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06298" w14:textId="77777777" w:rsidR="00BD6814" w:rsidRPr="00803647" w:rsidRDefault="000E0286" w:rsidP="000473DC">
      <w:pPr>
        <w:pStyle w:val="Ttulo"/>
        <w:ind w:left="720" w:hanging="555"/>
        <w:jc w:val="left"/>
        <w:rPr>
          <w:lang w:val="es-CO"/>
        </w:rPr>
      </w:pPr>
      <w:r w:rsidRPr="00803647">
        <w:rPr>
          <w:spacing w:val="-14"/>
          <w:lang w:val="es-CO"/>
        </w:rPr>
        <w:t>ANEXO_1-ANEXO</w:t>
      </w:r>
      <w:r w:rsidRPr="00803647">
        <w:rPr>
          <w:spacing w:val="-72"/>
          <w:lang w:val="es-CO"/>
        </w:rPr>
        <w:t xml:space="preserve"> </w:t>
      </w:r>
      <w:r w:rsidRPr="00803647">
        <w:rPr>
          <w:spacing w:val="-14"/>
          <w:lang w:val="es-CO"/>
        </w:rPr>
        <w:t>TÉCNICO</w:t>
      </w:r>
    </w:p>
    <w:p w14:paraId="68D341F4" w14:textId="535267DC" w:rsidR="00BD6814" w:rsidRPr="00803647" w:rsidRDefault="0008442E" w:rsidP="001831D5">
      <w:pPr>
        <w:pStyle w:val="Textoindependiente"/>
        <w:spacing w:before="534" w:line="292" w:lineRule="auto"/>
        <w:ind w:left="165" w:right="309"/>
        <w:jc w:val="both"/>
        <w:rPr>
          <w:lang w:val="es-CO"/>
        </w:rPr>
      </w:pPr>
      <w:r w:rsidRPr="00803647">
        <w:rPr>
          <w:lang w:val="es-CO"/>
        </w:rPr>
        <w:t xml:space="preserve">Prestar </w:t>
      </w:r>
      <w:r w:rsidR="000E0286" w:rsidRPr="00803647">
        <w:rPr>
          <w:lang w:val="es-CO"/>
        </w:rPr>
        <w:t xml:space="preserve">los servicios </w:t>
      </w:r>
      <w:r w:rsidRPr="00803647">
        <w:rPr>
          <w:lang w:val="es-CO"/>
        </w:rPr>
        <w:t xml:space="preserve">integrales </w:t>
      </w:r>
      <w:r w:rsidR="000E0286" w:rsidRPr="00803647">
        <w:rPr>
          <w:lang w:val="es-CO"/>
        </w:rPr>
        <w:t>de mesa de servicios, administración, operación, soporte, mantenimiento</w:t>
      </w:r>
      <w:r w:rsidR="000E0286" w:rsidRPr="00803647">
        <w:rPr>
          <w:spacing w:val="-1"/>
          <w:lang w:val="es-CO"/>
        </w:rPr>
        <w:t xml:space="preserve"> </w:t>
      </w:r>
      <w:r w:rsidR="000E0286" w:rsidRPr="00803647">
        <w:rPr>
          <w:lang w:val="es-CO"/>
        </w:rPr>
        <w:t>y</w:t>
      </w:r>
      <w:r w:rsidR="000E0286" w:rsidRPr="00803647">
        <w:rPr>
          <w:spacing w:val="-3"/>
          <w:lang w:val="es-CO"/>
        </w:rPr>
        <w:t xml:space="preserve"> </w:t>
      </w:r>
      <w:r w:rsidR="000E0286" w:rsidRPr="00803647">
        <w:rPr>
          <w:lang w:val="es-CO"/>
        </w:rPr>
        <w:t>la</w:t>
      </w:r>
      <w:r w:rsidR="000E0286" w:rsidRPr="00803647">
        <w:rPr>
          <w:spacing w:val="-1"/>
          <w:lang w:val="es-CO"/>
        </w:rPr>
        <w:t xml:space="preserve"> </w:t>
      </w:r>
      <w:r w:rsidR="000E0286" w:rsidRPr="00803647">
        <w:rPr>
          <w:lang w:val="es-CO"/>
        </w:rPr>
        <w:t>gestión</w:t>
      </w:r>
      <w:r w:rsidR="000E0286" w:rsidRPr="00803647">
        <w:rPr>
          <w:spacing w:val="-3"/>
          <w:lang w:val="es-CO"/>
        </w:rPr>
        <w:t xml:space="preserve"> </w:t>
      </w:r>
      <w:r w:rsidR="000E0286" w:rsidRPr="00803647">
        <w:rPr>
          <w:lang w:val="es-CO"/>
        </w:rPr>
        <w:t>de</w:t>
      </w:r>
      <w:r w:rsidR="000E0286" w:rsidRPr="00803647">
        <w:rPr>
          <w:spacing w:val="-3"/>
          <w:lang w:val="es-CO"/>
        </w:rPr>
        <w:t xml:space="preserve"> </w:t>
      </w:r>
      <w:r w:rsidR="000E0286" w:rsidRPr="00803647">
        <w:rPr>
          <w:lang w:val="es-CO"/>
        </w:rPr>
        <w:t>los</w:t>
      </w:r>
      <w:r w:rsidR="000E0286" w:rsidRPr="00803647">
        <w:rPr>
          <w:spacing w:val="-3"/>
          <w:lang w:val="es-CO"/>
        </w:rPr>
        <w:t xml:space="preserve"> </w:t>
      </w:r>
      <w:r w:rsidR="000E0286" w:rsidRPr="00803647">
        <w:rPr>
          <w:lang w:val="es-CO"/>
        </w:rPr>
        <w:t>servicios</w:t>
      </w:r>
      <w:r w:rsidR="000E0286" w:rsidRPr="00803647">
        <w:rPr>
          <w:spacing w:val="-3"/>
          <w:lang w:val="es-CO"/>
        </w:rPr>
        <w:t xml:space="preserve"> </w:t>
      </w:r>
      <w:r w:rsidR="000E0286" w:rsidRPr="00803647">
        <w:rPr>
          <w:lang w:val="es-CO"/>
        </w:rPr>
        <w:t>tecnológicos</w:t>
      </w:r>
      <w:r w:rsidR="000E0286" w:rsidRPr="00803647">
        <w:rPr>
          <w:spacing w:val="-3"/>
          <w:lang w:val="es-CO"/>
        </w:rPr>
        <w:t xml:space="preserve"> </w:t>
      </w:r>
      <w:r w:rsidR="000E0286" w:rsidRPr="00803647">
        <w:rPr>
          <w:lang w:val="es-CO"/>
        </w:rPr>
        <w:t>de</w:t>
      </w:r>
      <w:r w:rsidR="000E0286" w:rsidRPr="00803647">
        <w:rPr>
          <w:spacing w:val="-3"/>
          <w:lang w:val="es-CO"/>
        </w:rPr>
        <w:t xml:space="preserve"> </w:t>
      </w:r>
      <w:r w:rsidR="000E0286" w:rsidRPr="00803647">
        <w:rPr>
          <w:lang w:val="es-CO"/>
        </w:rPr>
        <w:t>la</w:t>
      </w:r>
      <w:r w:rsidR="000E0286" w:rsidRPr="00803647">
        <w:rPr>
          <w:spacing w:val="-3"/>
          <w:lang w:val="es-CO"/>
        </w:rPr>
        <w:t xml:space="preserve"> </w:t>
      </w:r>
      <w:r w:rsidR="000E0286" w:rsidRPr="00803647">
        <w:rPr>
          <w:lang w:val="es-CO"/>
        </w:rPr>
        <w:t>Rama</w:t>
      </w:r>
      <w:r w:rsidR="000E0286" w:rsidRPr="00803647">
        <w:rPr>
          <w:spacing w:val="-3"/>
          <w:lang w:val="es-CO"/>
        </w:rPr>
        <w:t xml:space="preserve"> </w:t>
      </w:r>
      <w:r w:rsidR="000E0286" w:rsidRPr="00803647">
        <w:rPr>
          <w:lang w:val="es-CO"/>
        </w:rPr>
        <w:t>Judicial</w:t>
      </w:r>
      <w:r w:rsidR="000E0286" w:rsidRPr="00803647">
        <w:rPr>
          <w:spacing w:val="-3"/>
          <w:lang w:val="es-CO"/>
        </w:rPr>
        <w:t xml:space="preserve"> </w:t>
      </w:r>
      <w:r w:rsidR="000E0286" w:rsidRPr="00803647">
        <w:rPr>
          <w:lang w:val="es-CO"/>
        </w:rPr>
        <w:t>a</w:t>
      </w:r>
      <w:r w:rsidR="000E0286" w:rsidRPr="00803647">
        <w:rPr>
          <w:spacing w:val="-3"/>
          <w:lang w:val="es-CO"/>
        </w:rPr>
        <w:t xml:space="preserve"> </w:t>
      </w:r>
      <w:r w:rsidR="000E0286" w:rsidRPr="00803647">
        <w:rPr>
          <w:lang w:val="es-CO"/>
        </w:rPr>
        <w:t>nivel nacional,</w:t>
      </w:r>
      <w:r w:rsidR="000E0286" w:rsidRPr="00803647">
        <w:rPr>
          <w:spacing w:val="-20"/>
          <w:lang w:val="es-CO"/>
        </w:rPr>
        <w:t xml:space="preserve"> </w:t>
      </w:r>
      <w:r w:rsidR="000E0286" w:rsidRPr="00803647">
        <w:rPr>
          <w:lang w:val="es-CO"/>
        </w:rPr>
        <w:t>incluyendo</w:t>
      </w:r>
      <w:r w:rsidR="000E0286" w:rsidRPr="00803647">
        <w:rPr>
          <w:spacing w:val="-22"/>
          <w:lang w:val="es-CO"/>
        </w:rPr>
        <w:t xml:space="preserve"> </w:t>
      </w:r>
      <w:r w:rsidR="000E0286" w:rsidRPr="00803647">
        <w:rPr>
          <w:lang w:val="es-CO"/>
        </w:rPr>
        <w:t>la</w:t>
      </w:r>
      <w:r w:rsidR="000E0286" w:rsidRPr="00803647">
        <w:rPr>
          <w:spacing w:val="-22"/>
          <w:lang w:val="es-CO"/>
        </w:rPr>
        <w:t xml:space="preserve"> </w:t>
      </w:r>
      <w:r w:rsidR="000E0286" w:rsidRPr="00803647">
        <w:rPr>
          <w:lang w:val="es-CO"/>
        </w:rPr>
        <w:t>adquisición</w:t>
      </w:r>
      <w:r w:rsidR="000E0286" w:rsidRPr="00803647">
        <w:rPr>
          <w:spacing w:val="-22"/>
          <w:lang w:val="es-CO"/>
        </w:rPr>
        <w:t xml:space="preserve"> </w:t>
      </w:r>
      <w:r w:rsidR="000E0286" w:rsidRPr="00803647">
        <w:rPr>
          <w:lang w:val="es-CO"/>
        </w:rPr>
        <w:t>de</w:t>
      </w:r>
      <w:r w:rsidR="000E0286" w:rsidRPr="00803647">
        <w:rPr>
          <w:spacing w:val="-21"/>
          <w:lang w:val="es-CO"/>
        </w:rPr>
        <w:t xml:space="preserve"> </w:t>
      </w:r>
      <w:r w:rsidR="000E0286" w:rsidRPr="00803647">
        <w:rPr>
          <w:lang w:val="es-CO"/>
        </w:rPr>
        <w:t>ofertas</w:t>
      </w:r>
      <w:r w:rsidR="000E0286" w:rsidRPr="00803647">
        <w:rPr>
          <w:spacing w:val="-21"/>
          <w:lang w:val="es-CO"/>
        </w:rPr>
        <w:t xml:space="preserve"> </w:t>
      </w:r>
      <w:r w:rsidR="000E0286" w:rsidRPr="00803647">
        <w:rPr>
          <w:lang w:val="es-CO"/>
        </w:rPr>
        <w:t>de</w:t>
      </w:r>
      <w:r w:rsidR="000E0286" w:rsidRPr="00803647">
        <w:rPr>
          <w:spacing w:val="-21"/>
          <w:lang w:val="es-CO"/>
        </w:rPr>
        <w:t xml:space="preserve"> </w:t>
      </w:r>
      <w:r w:rsidR="000E0286" w:rsidRPr="00803647">
        <w:rPr>
          <w:lang w:val="es-CO"/>
        </w:rPr>
        <w:t>servicio</w:t>
      </w:r>
      <w:r w:rsidR="000E0286" w:rsidRPr="00803647">
        <w:rPr>
          <w:spacing w:val="-22"/>
          <w:lang w:val="es-CO"/>
        </w:rPr>
        <w:t xml:space="preserve"> </w:t>
      </w:r>
      <w:r w:rsidR="000E0286" w:rsidRPr="00803647">
        <w:rPr>
          <w:lang w:val="es-CO"/>
        </w:rPr>
        <w:t>por</w:t>
      </w:r>
      <w:r w:rsidR="000E0286" w:rsidRPr="00803647">
        <w:rPr>
          <w:spacing w:val="-23"/>
          <w:lang w:val="es-CO"/>
        </w:rPr>
        <w:t xml:space="preserve"> </w:t>
      </w:r>
      <w:r w:rsidR="000E0286" w:rsidRPr="00803647">
        <w:rPr>
          <w:lang w:val="es-CO"/>
        </w:rPr>
        <w:t>demanda.</w:t>
      </w:r>
    </w:p>
    <w:p w14:paraId="6827015B" w14:textId="25F3760F" w:rsidR="001831D5" w:rsidRPr="00803647" w:rsidRDefault="001831D5" w:rsidP="00407F75">
      <w:pPr>
        <w:ind w:left="165"/>
        <w:rPr>
          <w:color w:val="0E4660"/>
          <w:sz w:val="32"/>
          <w:szCs w:val="32"/>
          <w:lang w:val="es-CO"/>
        </w:rPr>
      </w:pPr>
      <w:r w:rsidRPr="00803647">
        <w:rPr>
          <w:color w:val="0E4660"/>
          <w:lang w:val="es-CO"/>
        </w:rPr>
        <w:br w:type="page"/>
      </w:r>
    </w:p>
    <w:p w14:paraId="163984E4" w14:textId="48F39761" w:rsidR="00BD6814" w:rsidRPr="00803647" w:rsidRDefault="42801673" w:rsidP="00E967B4">
      <w:pPr>
        <w:pStyle w:val="Ttulo1"/>
        <w:spacing w:before="81"/>
        <w:ind w:firstLine="0"/>
        <w:rPr>
          <w:color w:val="0E4660"/>
          <w:lang w:val="es-CO"/>
        </w:rPr>
      </w:pPr>
      <w:bookmarkStart w:id="0" w:name="_Toc231550129"/>
      <w:r w:rsidRPr="00803647">
        <w:rPr>
          <w:color w:val="0E4660"/>
          <w:lang w:val="es-CO"/>
        </w:rPr>
        <w:lastRenderedPageBreak/>
        <w:t>Tabla de contenido</w:t>
      </w:r>
      <w:bookmarkEnd w:id="0"/>
    </w:p>
    <w:p w14:paraId="185C6C75" w14:textId="1D83B14C" w:rsidR="009816CD" w:rsidRPr="00803647" w:rsidRDefault="00947A4D">
      <w:pPr>
        <w:pStyle w:val="TDC1"/>
        <w:tabs>
          <w:tab w:val="right" w:leader="dot" w:pos="9350"/>
        </w:tabs>
        <w:rPr>
          <w:rFonts w:asciiTheme="minorHAnsi" w:eastAsiaTheme="minorEastAsia" w:hAnsiTheme="minorHAnsi" w:cstheme="minorBidi"/>
          <w:noProof/>
          <w:kern w:val="2"/>
          <w:lang w:val="es-CO" w:eastAsia="es-CO"/>
          <w14:ligatures w14:val="standardContextual"/>
        </w:rPr>
      </w:pPr>
      <w:r w:rsidRPr="00803647">
        <w:rPr>
          <w:color w:val="0E4660"/>
          <w:lang w:val="es-CO"/>
        </w:rPr>
        <w:fldChar w:fldCharType="begin"/>
      </w:r>
      <w:r w:rsidRPr="00803647">
        <w:rPr>
          <w:color w:val="0E4660"/>
          <w:lang w:val="es-CO"/>
        </w:rPr>
        <w:instrText xml:space="preserve"> TOC \o "1-7" \h \z \u </w:instrText>
      </w:r>
      <w:r w:rsidRPr="00803647">
        <w:rPr>
          <w:color w:val="0E4660"/>
          <w:lang w:val="es-CO"/>
        </w:rPr>
        <w:fldChar w:fldCharType="separate"/>
      </w:r>
      <w:hyperlink w:anchor="_Toc231550129" w:history="1">
        <w:r w:rsidR="009816CD" w:rsidRPr="00803647">
          <w:rPr>
            <w:rStyle w:val="Hipervnculo"/>
            <w:noProof/>
            <w:lang w:val="es-CO"/>
          </w:rPr>
          <w:t>Tabla de contenido</w:t>
        </w:r>
        <w:r w:rsidR="009816CD" w:rsidRPr="00A51BF5">
          <w:rPr>
            <w:noProof/>
            <w:webHidden/>
            <w:lang w:val="es-CO"/>
          </w:rPr>
          <w:tab/>
        </w:r>
        <w:r w:rsidR="009816CD" w:rsidRPr="00A51BF5">
          <w:rPr>
            <w:noProof/>
            <w:webHidden/>
            <w:lang w:val="es-CO"/>
          </w:rPr>
          <w:fldChar w:fldCharType="begin"/>
        </w:r>
        <w:r w:rsidR="009816CD" w:rsidRPr="00A51BF5">
          <w:rPr>
            <w:noProof/>
            <w:webHidden/>
            <w:lang w:val="es-CO"/>
          </w:rPr>
          <w:instrText xml:space="preserve"> PAGEREF _Toc231550129 \h </w:instrText>
        </w:r>
        <w:r w:rsidR="009816CD" w:rsidRPr="00A51BF5">
          <w:rPr>
            <w:noProof/>
            <w:webHidden/>
            <w:lang w:val="es-CO"/>
          </w:rPr>
        </w:r>
        <w:r w:rsidR="009816CD" w:rsidRPr="00A51BF5">
          <w:rPr>
            <w:noProof/>
            <w:webHidden/>
            <w:lang w:val="es-CO"/>
          </w:rPr>
          <w:fldChar w:fldCharType="separate"/>
        </w:r>
        <w:r w:rsidR="009816CD" w:rsidRPr="00A51BF5">
          <w:rPr>
            <w:noProof/>
            <w:webHidden/>
            <w:lang w:val="es-CO"/>
          </w:rPr>
          <w:t>2</w:t>
        </w:r>
        <w:r w:rsidR="009816CD" w:rsidRPr="00A51BF5">
          <w:rPr>
            <w:noProof/>
            <w:webHidden/>
            <w:lang w:val="es-CO"/>
          </w:rPr>
          <w:fldChar w:fldCharType="end"/>
        </w:r>
      </w:hyperlink>
    </w:p>
    <w:p w14:paraId="2CB98EFC" w14:textId="7D8C57CC"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30" w:history="1">
        <w:r w:rsidRPr="00803647">
          <w:rPr>
            <w:rStyle w:val="Hipervnculo"/>
            <w:noProof/>
            <w:lang w:val="es-CO"/>
          </w:rPr>
          <w:t>Ilustraciones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_Toc231550130 \h </w:instrText>
        </w:r>
        <w:r w:rsidRPr="00A51BF5">
          <w:rPr>
            <w:noProof/>
            <w:webHidden/>
            <w:lang w:val="es-CO"/>
          </w:rPr>
        </w:r>
        <w:r w:rsidRPr="00A51BF5">
          <w:rPr>
            <w:noProof/>
            <w:webHidden/>
            <w:lang w:val="es-CO"/>
          </w:rPr>
          <w:fldChar w:fldCharType="separate"/>
        </w:r>
        <w:r w:rsidRPr="00A51BF5">
          <w:rPr>
            <w:noProof/>
            <w:webHidden/>
            <w:lang w:val="es-CO"/>
          </w:rPr>
          <w:t>5</w:t>
        </w:r>
        <w:r w:rsidRPr="00A51BF5">
          <w:rPr>
            <w:noProof/>
            <w:webHidden/>
            <w:lang w:val="es-CO"/>
          </w:rPr>
          <w:fldChar w:fldCharType="end"/>
        </w:r>
      </w:hyperlink>
    </w:p>
    <w:p w14:paraId="65AF2227" w14:textId="072A08A9"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31" w:history="1">
        <w:r w:rsidRPr="00803647">
          <w:rPr>
            <w:rStyle w:val="Hipervnculo"/>
            <w:noProof/>
            <w:lang w:val="es-CO"/>
          </w:rPr>
          <w:t>Definiciones.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_Toc231550131 \h </w:instrText>
        </w:r>
        <w:r w:rsidRPr="00A51BF5">
          <w:rPr>
            <w:noProof/>
            <w:webHidden/>
            <w:lang w:val="es-CO"/>
          </w:rPr>
        </w:r>
        <w:r w:rsidRPr="00A51BF5">
          <w:rPr>
            <w:noProof/>
            <w:webHidden/>
            <w:lang w:val="es-CO"/>
          </w:rPr>
          <w:fldChar w:fldCharType="separate"/>
        </w:r>
        <w:r w:rsidRPr="00A51BF5">
          <w:rPr>
            <w:noProof/>
            <w:webHidden/>
            <w:lang w:val="es-CO"/>
          </w:rPr>
          <w:t>7</w:t>
        </w:r>
        <w:r w:rsidRPr="00A51BF5">
          <w:rPr>
            <w:noProof/>
            <w:webHidden/>
            <w:lang w:val="es-CO"/>
          </w:rPr>
          <w:fldChar w:fldCharType="end"/>
        </w:r>
      </w:hyperlink>
    </w:p>
    <w:p w14:paraId="0ABE0C63" w14:textId="3F68748D"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32" w:history="1">
        <w:r w:rsidRPr="00803647">
          <w:rPr>
            <w:rStyle w:val="Hipervnculo"/>
            <w:noProof/>
            <w:lang w:val="es-CO"/>
          </w:rPr>
          <w:t>Resumen.</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_Toc231550132 \h </w:instrText>
        </w:r>
        <w:r w:rsidRPr="00A51BF5">
          <w:rPr>
            <w:noProof/>
            <w:webHidden/>
            <w:lang w:val="es-CO"/>
          </w:rPr>
        </w:r>
        <w:r w:rsidRPr="00A51BF5">
          <w:rPr>
            <w:noProof/>
            <w:webHidden/>
            <w:lang w:val="es-CO"/>
          </w:rPr>
          <w:fldChar w:fldCharType="separate"/>
        </w:r>
        <w:r w:rsidRPr="00A51BF5">
          <w:rPr>
            <w:noProof/>
            <w:webHidden/>
            <w:lang w:val="es-CO"/>
          </w:rPr>
          <w:t>13</w:t>
        </w:r>
        <w:r w:rsidRPr="00A51BF5">
          <w:rPr>
            <w:noProof/>
            <w:webHidden/>
            <w:lang w:val="es-CO"/>
          </w:rPr>
          <w:fldChar w:fldCharType="end"/>
        </w:r>
      </w:hyperlink>
    </w:p>
    <w:p w14:paraId="37EDD9C1" w14:textId="7416FD11"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33" w:history="1">
        <w:r w:rsidRPr="00A51BF5">
          <w:rPr>
            <w:rStyle w:val="Hipervnculo"/>
            <w:noProof/>
            <w:w w:val="86"/>
            <w:lang w:val="es-CO"/>
          </w:rPr>
          <w:t>1.</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Contexto organizacional.</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_Toc231550133 \h </w:instrText>
        </w:r>
        <w:r w:rsidRPr="00A51BF5">
          <w:rPr>
            <w:noProof/>
            <w:webHidden/>
            <w:lang w:val="es-CO"/>
          </w:rPr>
        </w:r>
        <w:r w:rsidRPr="00A51BF5">
          <w:rPr>
            <w:noProof/>
            <w:webHidden/>
            <w:lang w:val="es-CO"/>
          </w:rPr>
          <w:fldChar w:fldCharType="separate"/>
        </w:r>
        <w:r w:rsidRPr="00A51BF5">
          <w:rPr>
            <w:noProof/>
            <w:webHidden/>
            <w:lang w:val="es-CO"/>
          </w:rPr>
          <w:t>14</w:t>
        </w:r>
        <w:r w:rsidRPr="00A51BF5">
          <w:rPr>
            <w:noProof/>
            <w:webHidden/>
            <w:lang w:val="es-CO"/>
          </w:rPr>
          <w:fldChar w:fldCharType="end"/>
        </w:r>
      </w:hyperlink>
    </w:p>
    <w:p w14:paraId="3AC785E6" w14:textId="212812EF"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34" w:history="1">
        <w:r w:rsidRPr="00A51BF5">
          <w:rPr>
            <w:rStyle w:val="Hipervnculo"/>
            <w:noProof/>
            <w:w w:val="86"/>
            <w:lang w:val="es-CO"/>
          </w:rPr>
          <w:t>2.</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Directrices para el modelo de prestación de servicios.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_Toc231550134 \h </w:instrText>
        </w:r>
        <w:r w:rsidRPr="00A51BF5">
          <w:rPr>
            <w:noProof/>
            <w:webHidden/>
            <w:lang w:val="es-CO"/>
          </w:rPr>
        </w:r>
        <w:r w:rsidRPr="00A51BF5">
          <w:rPr>
            <w:noProof/>
            <w:webHidden/>
            <w:lang w:val="es-CO"/>
          </w:rPr>
          <w:fldChar w:fldCharType="separate"/>
        </w:r>
        <w:r w:rsidRPr="00A51BF5">
          <w:rPr>
            <w:noProof/>
            <w:webHidden/>
            <w:lang w:val="es-CO"/>
          </w:rPr>
          <w:t>16</w:t>
        </w:r>
        <w:r w:rsidRPr="00A51BF5">
          <w:rPr>
            <w:noProof/>
            <w:webHidden/>
            <w:lang w:val="es-CO"/>
          </w:rPr>
          <w:fldChar w:fldCharType="end"/>
        </w:r>
      </w:hyperlink>
    </w:p>
    <w:p w14:paraId="136898A8" w14:textId="3ECDA694"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35" w:history="1">
        <w:r w:rsidRPr="00A51BF5">
          <w:rPr>
            <w:rStyle w:val="Hipervnculo"/>
            <w:noProof/>
            <w:w w:val="66"/>
            <w:lang w:val="es-CO"/>
          </w:rPr>
          <w:t>2.1.</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Principios para la prestación de los servicios.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_Toc231550135 \h </w:instrText>
        </w:r>
        <w:r w:rsidRPr="00A51BF5">
          <w:rPr>
            <w:noProof/>
            <w:webHidden/>
            <w:lang w:val="es-CO"/>
          </w:rPr>
        </w:r>
        <w:r w:rsidRPr="00A51BF5">
          <w:rPr>
            <w:noProof/>
            <w:webHidden/>
            <w:lang w:val="es-CO"/>
          </w:rPr>
          <w:fldChar w:fldCharType="separate"/>
        </w:r>
        <w:r w:rsidRPr="00A51BF5">
          <w:rPr>
            <w:noProof/>
            <w:webHidden/>
            <w:lang w:val="es-CO"/>
          </w:rPr>
          <w:t>16</w:t>
        </w:r>
        <w:r w:rsidRPr="00A51BF5">
          <w:rPr>
            <w:noProof/>
            <w:webHidden/>
            <w:lang w:val="es-CO"/>
          </w:rPr>
          <w:fldChar w:fldCharType="end"/>
        </w:r>
      </w:hyperlink>
    </w:p>
    <w:p w14:paraId="2EB51F2D" w14:textId="282BFEA1"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36" w:history="1">
        <w:r w:rsidRPr="00A51BF5">
          <w:rPr>
            <w:rStyle w:val="Hipervnculo"/>
            <w:noProof/>
            <w:w w:val="66"/>
            <w:lang w:val="es-CO"/>
          </w:rPr>
          <w:t>2.2.</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Gobierno y gestión.</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_Toc231550136 \h </w:instrText>
        </w:r>
        <w:r w:rsidRPr="00A51BF5">
          <w:rPr>
            <w:noProof/>
            <w:webHidden/>
            <w:lang w:val="es-CO"/>
          </w:rPr>
        </w:r>
        <w:r w:rsidRPr="00A51BF5">
          <w:rPr>
            <w:noProof/>
            <w:webHidden/>
            <w:lang w:val="es-CO"/>
          </w:rPr>
          <w:fldChar w:fldCharType="separate"/>
        </w:r>
        <w:r w:rsidRPr="00A51BF5">
          <w:rPr>
            <w:noProof/>
            <w:webHidden/>
            <w:lang w:val="es-CO"/>
          </w:rPr>
          <w:t>22</w:t>
        </w:r>
        <w:r w:rsidRPr="00A51BF5">
          <w:rPr>
            <w:noProof/>
            <w:webHidden/>
            <w:lang w:val="es-CO"/>
          </w:rPr>
          <w:fldChar w:fldCharType="end"/>
        </w:r>
      </w:hyperlink>
    </w:p>
    <w:p w14:paraId="7579D963" w14:textId="7656A601"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37" w:history="1">
        <w:r w:rsidRPr="00A51BF5">
          <w:rPr>
            <w:rStyle w:val="Hipervnculo"/>
            <w:noProof/>
            <w:w w:val="66"/>
            <w:lang w:val="es-CO"/>
          </w:rPr>
          <w:t>2.3.</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Localizaciones e infraestructura física para la prestación de los servicios.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_Toc231550137 \h </w:instrText>
        </w:r>
        <w:r w:rsidRPr="00A51BF5">
          <w:rPr>
            <w:noProof/>
            <w:webHidden/>
            <w:lang w:val="es-CO"/>
          </w:rPr>
        </w:r>
        <w:r w:rsidRPr="00A51BF5">
          <w:rPr>
            <w:noProof/>
            <w:webHidden/>
            <w:lang w:val="es-CO"/>
          </w:rPr>
          <w:fldChar w:fldCharType="separate"/>
        </w:r>
        <w:r w:rsidRPr="00A51BF5">
          <w:rPr>
            <w:noProof/>
            <w:webHidden/>
            <w:lang w:val="es-CO"/>
          </w:rPr>
          <w:t>27</w:t>
        </w:r>
        <w:r w:rsidRPr="00A51BF5">
          <w:rPr>
            <w:noProof/>
            <w:webHidden/>
            <w:lang w:val="es-CO"/>
          </w:rPr>
          <w:fldChar w:fldCharType="end"/>
        </w:r>
      </w:hyperlink>
    </w:p>
    <w:p w14:paraId="5E959536" w14:textId="1B525C65"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38" w:history="1">
        <w:r w:rsidRPr="00A51BF5">
          <w:rPr>
            <w:rStyle w:val="Hipervnculo"/>
            <w:noProof/>
            <w:w w:val="66"/>
            <w:lang w:val="es-CO"/>
          </w:rPr>
          <w:t>2.4.</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Condiciones físicas que garanticen el bienestar de los trabajadores del contratista</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_Toc231550138 \h </w:instrText>
        </w:r>
        <w:r w:rsidRPr="00A51BF5">
          <w:rPr>
            <w:noProof/>
            <w:webHidden/>
            <w:lang w:val="es-CO"/>
          </w:rPr>
        </w:r>
        <w:r w:rsidRPr="00A51BF5">
          <w:rPr>
            <w:noProof/>
            <w:webHidden/>
            <w:lang w:val="es-CO"/>
          </w:rPr>
          <w:fldChar w:fldCharType="separate"/>
        </w:r>
        <w:r w:rsidRPr="00A51BF5">
          <w:rPr>
            <w:noProof/>
            <w:webHidden/>
            <w:lang w:val="es-CO"/>
          </w:rPr>
          <w:t>31</w:t>
        </w:r>
        <w:r w:rsidRPr="00A51BF5">
          <w:rPr>
            <w:noProof/>
            <w:webHidden/>
            <w:lang w:val="es-CO"/>
          </w:rPr>
          <w:fldChar w:fldCharType="end"/>
        </w:r>
      </w:hyperlink>
    </w:p>
    <w:p w14:paraId="2B8A2856" w14:textId="7F898F40"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39" w:history="1">
        <w:r w:rsidRPr="00A51BF5">
          <w:rPr>
            <w:rStyle w:val="Hipervnculo"/>
            <w:noProof/>
            <w:w w:val="66"/>
            <w:lang w:val="es-CO"/>
          </w:rPr>
          <w:t>2.5.</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Redes eléctricas y de datos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_Toc231550139 \h </w:instrText>
        </w:r>
        <w:r w:rsidRPr="00A51BF5">
          <w:rPr>
            <w:noProof/>
            <w:webHidden/>
            <w:lang w:val="es-CO"/>
          </w:rPr>
        </w:r>
        <w:r w:rsidRPr="00A51BF5">
          <w:rPr>
            <w:noProof/>
            <w:webHidden/>
            <w:lang w:val="es-CO"/>
          </w:rPr>
          <w:fldChar w:fldCharType="separate"/>
        </w:r>
        <w:r w:rsidRPr="00A51BF5">
          <w:rPr>
            <w:noProof/>
            <w:webHidden/>
            <w:lang w:val="es-CO"/>
          </w:rPr>
          <w:t>32</w:t>
        </w:r>
        <w:r w:rsidRPr="00A51BF5">
          <w:rPr>
            <w:noProof/>
            <w:webHidden/>
            <w:lang w:val="es-CO"/>
          </w:rPr>
          <w:fldChar w:fldCharType="end"/>
        </w:r>
      </w:hyperlink>
    </w:p>
    <w:p w14:paraId="6E3A3E69" w14:textId="2DDBA6B4"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40" w:history="1">
        <w:r w:rsidRPr="00A51BF5">
          <w:rPr>
            <w:rStyle w:val="Hipervnculo"/>
            <w:noProof/>
            <w:w w:val="66"/>
            <w:lang w:val="es-CO"/>
          </w:rPr>
          <w:t>2.6.</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Acceso y monitoreo de enlaces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_Toc231550140 \h </w:instrText>
        </w:r>
        <w:r w:rsidRPr="00A51BF5">
          <w:rPr>
            <w:noProof/>
            <w:webHidden/>
            <w:lang w:val="es-CO"/>
          </w:rPr>
        </w:r>
        <w:r w:rsidRPr="00A51BF5">
          <w:rPr>
            <w:noProof/>
            <w:webHidden/>
            <w:lang w:val="es-CO"/>
          </w:rPr>
          <w:fldChar w:fldCharType="separate"/>
        </w:r>
        <w:r w:rsidRPr="00A51BF5">
          <w:rPr>
            <w:noProof/>
            <w:webHidden/>
            <w:lang w:val="es-CO"/>
          </w:rPr>
          <w:t>32</w:t>
        </w:r>
        <w:r w:rsidRPr="00A51BF5">
          <w:rPr>
            <w:noProof/>
            <w:webHidden/>
            <w:lang w:val="es-CO"/>
          </w:rPr>
          <w:fldChar w:fldCharType="end"/>
        </w:r>
      </w:hyperlink>
    </w:p>
    <w:p w14:paraId="4B7933CF" w14:textId="61E93F65"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41" w:history="1">
        <w:r w:rsidRPr="00A51BF5">
          <w:rPr>
            <w:rStyle w:val="Hipervnculo"/>
            <w:noProof/>
            <w:w w:val="66"/>
            <w:lang w:val="es-CO"/>
          </w:rPr>
          <w:t>2.7.</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Continuidad del negocio</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_Toc231550141 \h </w:instrText>
        </w:r>
        <w:r w:rsidRPr="00A51BF5">
          <w:rPr>
            <w:noProof/>
            <w:webHidden/>
            <w:lang w:val="es-CO"/>
          </w:rPr>
        </w:r>
        <w:r w:rsidRPr="00A51BF5">
          <w:rPr>
            <w:noProof/>
            <w:webHidden/>
            <w:lang w:val="es-CO"/>
          </w:rPr>
          <w:fldChar w:fldCharType="separate"/>
        </w:r>
        <w:r w:rsidRPr="00A51BF5">
          <w:rPr>
            <w:noProof/>
            <w:webHidden/>
            <w:lang w:val="es-CO"/>
          </w:rPr>
          <w:t>33</w:t>
        </w:r>
        <w:r w:rsidRPr="00A51BF5">
          <w:rPr>
            <w:noProof/>
            <w:webHidden/>
            <w:lang w:val="es-CO"/>
          </w:rPr>
          <w:fldChar w:fldCharType="end"/>
        </w:r>
      </w:hyperlink>
    </w:p>
    <w:p w14:paraId="03C57B2C" w14:textId="33A92FEE"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43" w:history="1">
        <w:r w:rsidRPr="00A51BF5">
          <w:rPr>
            <w:rStyle w:val="Hipervnculo"/>
            <w:noProof/>
            <w:w w:val="66"/>
            <w:lang w:val="es-CO"/>
          </w:rPr>
          <w:t>2.8.</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Software de gestión telefónica</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_Toc231550143 \h </w:instrText>
        </w:r>
        <w:r w:rsidRPr="00A51BF5">
          <w:rPr>
            <w:noProof/>
            <w:webHidden/>
            <w:lang w:val="es-CO"/>
          </w:rPr>
        </w:r>
        <w:r w:rsidRPr="00A51BF5">
          <w:rPr>
            <w:noProof/>
            <w:webHidden/>
            <w:lang w:val="es-CO"/>
          </w:rPr>
          <w:fldChar w:fldCharType="separate"/>
        </w:r>
        <w:r w:rsidRPr="00A51BF5">
          <w:rPr>
            <w:noProof/>
            <w:webHidden/>
            <w:lang w:val="es-CO"/>
          </w:rPr>
          <w:t>35</w:t>
        </w:r>
        <w:r w:rsidRPr="00A51BF5">
          <w:rPr>
            <w:noProof/>
            <w:webHidden/>
            <w:lang w:val="es-CO"/>
          </w:rPr>
          <w:fldChar w:fldCharType="end"/>
        </w:r>
      </w:hyperlink>
    </w:p>
    <w:p w14:paraId="4A12FAD6" w14:textId="33D14513"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44" w:history="1">
        <w:r w:rsidRPr="00A51BF5">
          <w:rPr>
            <w:rStyle w:val="Hipervnculo"/>
            <w:noProof/>
            <w:w w:val="66"/>
            <w:lang w:val="es-CO"/>
          </w:rPr>
          <w:t>2.9.</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Sistema de distribución automática de llamadas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_Toc231550144 \h </w:instrText>
        </w:r>
        <w:r w:rsidRPr="00A51BF5">
          <w:rPr>
            <w:noProof/>
            <w:webHidden/>
            <w:lang w:val="es-CO"/>
          </w:rPr>
        </w:r>
        <w:r w:rsidRPr="00A51BF5">
          <w:rPr>
            <w:noProof/>
            <w:webHidden/>
            <w:lang w:val="es-CO"/>
          </w:rPr>
          <w:fldChar w:fldCharType="separate"/>
        </w:r>
        <w:r w:rsidRPr="00A51BF5">
          <w:rPr>
            <w:noProof/>
            <w:webHidden/>
            <w:lang w:val="es-CO"/>
          </w:rPr>
          <w:t>36</w:t>
        </w:r>
        <w:r w:rsidRPr="00A51BF5">
          <w:rPr>
            <w:noProof/>
            <w:webHidden/>
            <w:lang w:val="es-CO"/>
          </w:rPr>
          <w:fldChar w:fldCharType="end"/>
        </w:r>
      </w:hyperlink>
    </w:p>
    <w:p w14:paraId="552DB1E4" w14:textId="6BF9BF2E" w:rsidR="009816CD" w:rsidRPr="00803647" w:rsidRDefault="009816CD">
      <w:pPr>
        <w:pStyle w:val="TDC2"/>
        <w:tabs>
          <w:tab w:val="left" w:pos="1125"/>
          <w:tab w:val="right" w:leader="dot" w:pos="9350"/>
        </w:tabs>
        <w:rPr>
          <w:rFonts w:asciiTheme="minorHAnsi" w:eastAsiaTheme="minorEastAsia" w:hAnsiTheme="minorHAnsi" w:cstheme="minorBidi"/>
          <w:noProof/>
          <w:kern w:val="2"/>
          <w:lang w:val="es-CO" w:eastAsia="es-CO"/>
          <w14:ligatures w14:val="standardContextual"/>
        </w:rPr>
      </w:pPr>
      <w:hyperlink w:anchor="_Toc231550145" w:history="1">
        <w:r w:rsidRPr="00A51BF5">
          <w:rPr>
            <w:rStyle w:val="Hipervnculo"/>
            <w:noProof/>
            <w:w w:val="66"/>
            <w:lang w:val="es-CO"/>
          </w:rPr>
          <w:t>2.10.</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Software de grabación de audios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_Toc231550145 \h </w:instrText>
        </w:r>
        <w:r w:rsidRPr="00A51BF5">
          <w:rPr>
            <w:noProof/>
            <w:webHidden/>
            <w:lang w:val="es-CO"/>
          </w:rPr>
        </w:r>
        <w:r w:rsidRPr="00A51BF5">
          <w:rPr>
            <w:noProof/>
            <w:webHidden/>
            <w:lang w:val="es-CO"/>
          </w:rPr>
          <w:fldChar w:fldCharType="separate"/>
        </w:r>
        <w:r w:rsidRPr="00A51BF5">
          <w:rPr>
            <w:noProof/>
            <w:webHidden/>
            <w:lang w:val="es-CO"/>
          </w:rPr>
          <w:t>37</w:t>
        </w:r>
        <w:r w:rsidRPr="00A51BF5">
          <w:rPr>
            <w:noProof/>
            <w:webHidden/>
            <w:lang w:val="es-CO"/>
          </w:rPr>
          <w:fldChar w:fldCharType="end"/>
        </w:r>
      </w:hyperlink>
    </w:p>
    <w:p w14:paraId="550E62FA" w14:textId="0C64CFE6" w:rsidR="009816CD" w:rsidRPr="00803647" w:rsidRDefault="009816CD">
      <w:pPr>
        <w:pStyle w:val="TDC2"/>
        <w:tabs>
          <w:tab w:val="left" w:pos="1125"/>
          <w:tab w:val="right" w:leader="dot" w:pos="9350"/>
        </w:tabs>
        <w:rPr>
          <w:rFonts w:asciiTheme="minorHAnsi" w:eastAsiaTheme="minorEastAsia" w:hAnsiTheme="minorHAnsi" w:cstheme="minorBidi"/>
          <w:noProof/>
          <w:kern w:val="2"/>
          <w:lang w:val="es-CO" w:eastAsia="es-CO"/>
          <w14:ligatures w14:val="standardContextual"/>
        </w:rPr>
      </w:pPr>
      <w:hyperlink w:anchor="_Toc231550146" w:history="1">
        <w:r w:rsidRPr="00A51BF5">
          <w:rPr>
            <w:rStyle w:val="Hipervnculo"/>
            <w:noProof/>
            <w:w w:val="66"/>
            <w:lang w:val="es-CO"/>
          </w:rPr>
          <w:t>2.11.</w:t>
        </w:r>
        <w:r w:rsidRPr="00803647">
          <w:rPr>
            <w:rFonts w:asciiTheme="minorHAnsi" w:eastAsiaTheme="minorEastAsia" w:hAnsiTheme="minorHAnsi" w:cstheme="minorBidi"/>
            <w:noProof/>
            <w:kern w:val="2"/>
            <w:lang w:val="es-CO" w:eastAsia="es-CO"/>
            <w14:ligatures w14:val="standardContextual"/>
          </w:rPr>
          <w:tab/>
        </w:r>
        <w:r w:rsidRPr="00A51BF5">
          <w:rPr>
            <w:rStyle w:val="Hipervnculo"/>
            <w:noProof/>
            <w:lang w:val="es-CO"/>
          </w:rPr>
          <w:t>Información y Tecnología.</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_Toc231550146 \h </w:instrText>
        </w:r>
        <w:r w:rsidRPr="00A51BF5">
          <w:rPr>
            <w:noProof/>
            <w:webHidden/>
            <w:lang w:val="es-CO"/>
          </w:rPr>
        </w:r>
        <w:r w:rsidRPr="00A51BF5">
          <w:rPr>
            <w:noProof/>
            <w:webHidden/>
            <w:lang w:val="es-CO"/>
          </w:rPr>
          <w:fldChar w:fldCharType="separate"/>
        </w:r>
        <w:r w:rsidRPr="00A51BF5">
          <w:rPr>
            <w:noProof/>
            <w:webHidden/>
            <w:lang w:val="es-CO"/>
          </w:rPr>
          <w:t>38</w:t>
        </w:r>
        <w:r w:rsidRPr="00A51BF5">
          <w:rPr>
            <w:noProof/>
            <w:webHidden/>
            <w:lang w:val="es-CO"/>
          </w:rPr>
          <w:fldChar w:fldCharType="end"/>
        </w:r>
      </w:hyperlink>
    </w:p>
    <w:p w14:paraId="23F7E0EC" w14:textId="17972789"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47" w:history="1">
        <w:r w:rsidRPr="00A51BF5">
          <w:rPr>
            <w:rStyle w:val="Hipervnculo"/>
            <w:noProof/>
            <w:w w:val="86"/>
            <w:lang w:val="es-CO"/>
          </w:rPr>
          <w:t>3.</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Componentes de los servicios a contratar.</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_Toc231550147 \h </w:instrText>
        </w:r>
        <w:r w:rsidRPr="00A51BF5">
          <w:rPr>
            <w:noProof/>
            <w:webHidden/>
            <w:lang w:val="es-CO"/>
          </w:rPr>
        </w:r>
        <w:r w:rsidRPr="00A51BF5">
          <w:rPr>
            <w:noProof/>
            <w:webHidden/>
            <w:lang w:val="es-CO"/>
          </w:rPr>
          <w:fldChar w:fldCharType="separate"/>
        </w:r>
        <w:r w:rsidRPr="00A51BF5">
          <w:rPr>
            <w:noProof/>
            <w:webHidden/>
            <w:lang w:val="es-CO"/>
          </w:rPr>
          <w:t>43</w:t>
        </w:r>
        <w:r w:rsidRPr="00A51BF5">
          <w:rPr>
            <w:noProof/>
            <w:webHidden/>
            <w:lang w:val="es-CO"/>
          </w:rPr>
          <w:fldChar w:fldCharType="end"/>
        </w:r>
      </w:hyperlink>
    </w:p>
    <w:p w14:paraId="777C77E0" w14:textId="1AAE38B5"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48" w:history="1">
        <w:r w:rsidRPr="00A51BF5">
          <w:rPr>
            <w:rStyle w:val="Hipervnculo"/>
            <w:noProof/>
            <w:w w:val="66"/>
            <w:lang w:val="es-CO"/>
          </w:rPr>
          <w:t>3.1.</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Mesa de servicios.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_Toc231550148 \h </w:instrText>
        </w:r>
        <w:r w:rsidRPr="00A51BF5">
          <w:rPr>
            <w:noProof/>
            <w:webHidden/>
            <w:lang w:val="es-CO"/>
          </w:rPr>
        </w:r>
        <w:r w:rsidRPr="00A51BF5">
          <w:rPr>
            <w:noProof/>
            <w:webHidden/>
            <w:lang w:val="es-CO"/>
          </w:rPr>
          <w:fldChar w:fldCharType="separate"/>
        </w:r>
        <w:r w:rsidRPr="00A51BF5">
          <w:rPr>
            <w:noProof/>
            <w:webHidden/>
            <w:lang w:val="es-CO"/>
          </w:rPr>
          <w:t>41</w:t>
        </w:r>
        <w:r w:rsidRPr="00A51BF5">
          <w:rPr>
            <w:noProof/>
            <w:webHidden/>
            <w:lang w:val="es-CO"/>
          </w:rPr>
          <w:fldChar w:fldCharType="end"/>
        </w:r>
      </w:hyperlink>
    </w:p>
    <w:p w14:paraId="7D0FCAC7" w14:textId="4059B60E"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49" w:history="1">
        <w:r w:rsidRPr="00A51BF5">
          <w:rPr>
            <w:rStyle w:val="Hipervnculo"/>
            <w:noProof/>
            <w:w w:val="66"/>
            <w:lang w:val="es-CO"/>
          </w:rPr>
          <w:t>3.2.</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Audiencias virtuales, videoconferencia, streaming y portal de grabaciones a Nivel Nacional.</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_Toc231550149 \h </w:instrText>
        </w:r>
        <w:r w:rsidRPr="00A51BF5">
          <w:rPr>
            <w:noProof/>
            <w:webHidden/>
            <w:lang w:val="es-CO"/>
          </w:rPr>
        </w:r>
        <w:r w:rsidRPr="00A51BF5">
          <w:rPr>
            <w:noProof/>
            <w:webHidden/>
            <w:lang w:val="es-CO"/>
          </w:rPr>
          <w:fldChar w:fldCharType="separate"/>
        </w:r>
        <w:r w:rsidRPr="00A51BF5">
          <w:rPr>
            <w:noProof/>
            <w:webHidden/>
            <w:lang w:val="es-CO"/>
          </w:rPr>
          <w:t>50</w:t>
        </w:r>
        <w:r w:rsidRPr="00A51BF5">
          <w:rPr>
            <w:noProof/>
            <w:webHidden/>
            <w:lang w:val="es-CO"/>
          </w:rPr>
          <w:fldChar w:fldCharType="end"/>
        </w:r>
      </w:hyperlink>
    </w:p>
    <w:p w14:paraId="61E31E9D" w14:textId="35BC6A39"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50" w:history="1">
        <w:r w:rsidRPr="00A51BF5">
          <w:rPr>
            <w:rStyle w:val="Hipervnculo"/>
            <w:noProof/>
            <w:w w:val="66"/>
            <w:lang w:val="es-CO"/>
          </w:rPr>
          <w:t>3.3.</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Gestión y mantenimiento de software.</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_Toc231550150 \h </w:instrText>
        </w:r>
        <w:r w:rsidRPr="00A51BF5">
          <w:rPr>
            <w:noProof/>
            <w:webHidden/>
            <w:lang w:val="es-CO"/>
          </w:rPr>
        </w:r>
        <w:r w:rsidRPr="00A51BF5">
          <w:rPr>
            <w:noProof/>
            <w:webHidden/>
            <w:lang w:val="es-CO"/>
          </w:rPr>
          <w:fldChar w:fldCharType="separate"/>
        </w:r>
        <w:r w:rsidRPr="00A51BF5">
          <w:rPr>
            <w:noProof/>
            <w:webHidden/>
            <w:lang w:val="es-CO"/>
          </w:rPr>
          <w:t>63</w:t>
        </w:r>
        <w:r w:rsidRPr="00A51BF5">
          <w:rPr>
            <w:noProof/>
            <w:webHidden/>
            <w:lang w:val="es-CO"/>
          </w:rPr>
          <w:fldChar w:fldCharType="end"/>
        </w:r>
      </w:hyperlink>
    </w:p>
    <w:p w14:paraId="611A63A5" w14:textId="008E736C"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51" w:history="1">
        <w:r w:rsidRPr="00A51BF5">
          <w:rPr>
            <w:rStyle w:val="Hipervnculo"/>
            <w:noProof/>
            <w:w w:val="66"/>
            <w:lang w:val="es-CO"/>
          </w:rPr>
          <w:t>3.4.</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Gestión de plataformas e infraestructura.</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_Toc231550151 \h </w:instrText>
        </w:r>
        <w:r w:rsidRPr="00A51BF5">
          <w:rPr>
            <w:noProof/>
            <w:webHidden/>
            <w:lang w:val="es-CO"/>
          </w:rPr>
        </w:r>
        <w:r w:rsidRPr="00A51BF5">
          <w:rPr>
            <w:noProof/>
            <w:webHidden/>
            <w:lang w:val="es-CO"/>
          </w:rPr>
          <w:fldChar w:fldCharType="separate"/>
        </w:r>
        <w:r w:rsidRPr="00A51BF5">
          <w:rPr>
            <w:noProof/>
            <w:webHidden/>
            <w:lang w:val="es-CO"/>
          </w:rPr>
          <w:t>64</w:t>
        </w:r>
        <w:r w:rsidRPr="00A51BF5">
          <w:rPr>
            <w:noProof/>
            <w:webHidden/>
            <w:lang w:val="es-CO"/>
          </w:rPr>
          <w:fldChar w:fldCharType="end"/>
        </w:r>
      </w:hyperlink>
    </w:p>
    <w:p w14:paraId="4C6D9F63" w14:textId="2667577D"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52" w:history="1">
        <w:r w:rsidRPr="00A51BF5">
          <w:rPr>
            <w:rStyle w:val="Hipervnculo"/>
            <w:noProof/>
            <w:w w:val="66"/>
            <w:lang w:val="es-CO"/>
          </w:rPr>
          <w:t>3.5.</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Adquisición de ofertas de servicio por demanda (Bolsa de servicios por demanda).</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_Toc231550152 \h </w:instrText>
        </w:r>
        <w:r w:rsidRPr="00A51BF5">
          <w:rPr>
            <w:noProof/>
            <w:webHidden/>
            <w:lang w:val="es-CO"/>
          </w:rPr>
        </w:r>
        <w:r w:rsidRPr="00A51BF5">
          <w:rPr>
            <w:noProof/>
            <w:webHidden/>
            <w:lang w:val="es-CO"/>
          </w:rPr>
          <w:fldChar w:fldCharType="separate"/>
        </w:r>
        <w:r w:rsidRPr="00A51BF5">
          <w:rPr>
            <w:noProof/>
            <w:webHidden/>
            <w:lang w:val="es-CO"/>
          </w:rPr>
          <w:t>94</w:t>
        </w:r>
        <w:r w:rsidRPr="00A51BF5">
          <w:rPr>
            <w:noProof/>
            <w:webHidden/>
            <w:lang w:val="es-CO"/>
          </w:rPr>
          <w:fldChar w:fldCharType="end"/>
        </w:r>
      </w:hyperlink>
    </w:p>
    <w:p w14:paraId="248868C4" w14:textId="0065206D"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53" w:history="1">
        <w:r w:rsidRPr="00A51BF5">
          <w:rPr>
            <w:rStyle w:val="Hipervnculo"/>
            <w:noProof/>
            <w:w w:val="66"/>
            <w:lang w:val="es-CO"/>
          </w:rPr>
          <w:t>3.6.</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Soporte a la Gestión de servicios de TI.</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_Toc231550153 \h </w:instrText>
        </w:r>
        <w:r w:rsidRPr="00A51BF5">
          <w:rPr>
            <w:noProof/>
            <w:webHidden/>
            <w:lang w:val="es-CO"/>
          </w:rPr>
        </w:r>
        <w:r w:rsidRPr="00A51BF5">
          <w:rPr>
            <w:noProof/>
            <w:webHidden/>
            <w:lang w:val="es-CO"/>
          </w:rPr>
          <w:fldChar w:fldCharType="separate"/>
        </w:r>
        <w:r w:rsidRPr="00A51BF5">
          <w:rPr>
            <w:noProof/>
            <w:webHidden/>
            <w:lang w:val="es-CO"/>
          </w:rPr>
          <w:t>150</w:t>
        </w:r>
        <w:r w:rsidRPr="00A51BF5">
          <w:rPr>
            <w:noProof/>
            <w:webHidden/>
            <w:lang w:val="es-CO"/>
          </w:rPr>
          <w:fldChar w:fldCharType="end"/>
        </w:r>
      </w:hyperlink>
    </w:p>
    <w:p w14:paraId="2027EBD7" w14:textId="1D3A0118"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54" w:history="1">
        <w:r w:rsidRPr="00A51BF5">
          <w:rPr>
            <w:rStyle w:val="Hipervnculo"/>
            <w:noProof/>
            <w:w w:val="86"/>
            <w:lang w:val="es-CO"/>
          </w:rPr>
          <w:t>4.</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Talento humano base requerido.</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_Toc231550154 \h </w:instrText>
        </w:r>
        <w:r w:rsidRPr="00A51BF5">
          <w:rPr>
            <w:noProof/>
            <w:webHidden/>
            <w:lang w:val="es-CO"/>
          </w:rPr>
        </w:r>
        <w:r w:rsidRPr="00A51BF5">
          <w:rPr>
            <w:noProof/>
            <w:webHidden/>
            <w:lang w:val="es-CO"/>
          </w:rPr>
          <w:fldChar w:fldCharType="separate"/>
        </w:r>
        <w:r w:rsidRPr="00A51BF5">
          <w:rPr>
            <w:noProof/>
            <w:webHidden/>
            <w:lang w:val="es-CO"/>
          </w:rPr>
          <w:t>172</w:t>
        </w:r>
        <w:r w:rsidRPr="00A51BF5">
          <w:rPr>
            <w:noProof/>
            <w:webHidden/>
            <w:lang w:val="es-CO"/>
          </w:rPr>
          <w:fldChar w:fldCharType="end"/>
        </w:r>
      </w:hyperlink>
    </w:p>
    <w:p w14:paraId="368F5945" w14:textId="61785ED9"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55" w:history="1">
        <w:r w:rsidRPr="00A51BF5">
          <w:rPr>
            <w:rStyle w:val="Hipervnculo"/>
            <w:noProof/>
            <w:w w:val="86"/>
            <w:lang w:val="es-CO"/>
          </w:rPr>
          <w:t>5.</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Configuración de la Línea Base y Acuerdos de Niveles de Servicio.</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_Toc231550155 \h </w:instrText>
        </w:r>
        <w:r w:rsidRPr="00A51BF5">
          <w:rPr>
            <w:noProof/>
            <w:webHidden/>
            <w:lang w:val="es-CO"/>
          </w:rPr>
        </w:r>
        <w:r w:rsidRPr="00A51BF5">
          <w:rPr>
            <w:noProof/>
            <w:webHidden/>
            <w:lang w:val="es-CO"/>
          </w:rPr>
          <w:fldChar w:fldCharType="separate"/>
        </w:r>
        <w:r w:rsidRPr="00A51BF5">
          <w:rPr>
            <w:noProof/>
            <w:webHidden/>
            <w:lang w:val="es-CO"/>
          </w:rPr>
          <w:t>180</w:t>
        </w:r>
        <w:r w:rsidRPr="00A51BF5">
          <w:rPr>
            <w:noProof/>
            <w:webHidden/>
            <w:lang w:val="es-CO"/>
          </w:rPr>
          <w:fldChar w:fldCharType="end"/>
        </w:r>
      </w:hyperlink>
    </w:p>
    <w:p w14:paraId="34606E74" w14:textId="41AADC0C"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56" w:history="1">
        <w:r w:rsidRPr="00A51BF5">
          <w:rPr>
            <w:rStyle w:val="Hipervnculo"/>
            <w:noProof/>
            <w:w w:val="66"/>
            <w:lang w:val="es-CO"/>
          </w:rPr>
          <w:t>5.1.</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Modificaciones a la Línea Base.</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_Toc231550156 \h </w:instrText>
        </w:r>
        <w:r w:rsidRPr="00A51BF5">
          <w:rPr>
            <w:noProof/>
            <w:webHidden/>
            <w:lang w:val="es-CO"/>
          </w:rPr>
        </w:r>
        <w:r w:rsidRPr="00A51BF5">
          <w:rPr>
            <w:noProof/>
            <w:webHidden/>
            <w:lang w:val="es-CO"/>
          </w:rPr>
          <w:fldChar w:fldCharType="separate"/>
        </w:r>
        <w:r w:rsidRPr="00A51BF5">
          <w:rPr>
            <w:noProof/>
            <w:webHidden/>
            <w:lang w:val="es-CO"/>
          </w:rPr>
          <w:t>181</w:t>
        </w:r>
        <w:r w:rsidRPr="00A51BF5">
          <w:rPr>
            <w:noProof/>
            <w:webHidden/>
            <w:lang w:val="es-CO"/>
          </w:rPr>
          <w:fldChar w:fldCharType="end"/>
        </w:r>
      </w:hyperlink>
    </w:p>
    <w:p w14:paraId="727A2F6E" w14:textId="73C5BE63"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57" w:history="1">
        <w:r w:rsidRPr="00A51BF5">
          <w:rPr>
            <w:rStyle w:val="Hipervnculo"/>
            <w:noProof/>
            <w:w w:val="66"/>
            <w:lang w:val="es-CO"/>
          </w:rPr>
          <w:t>5.2.</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Formalización y actualización de los Acuerdos de Niveles de Servicio (ANS).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_Toc231550157 \h </w:instrText>
        </w:r>
        <w:r w:rsidRPr="00A51BF5">
          <w:rPr>
            <w:noProof/>
            <w:webHidden/>
            <w:lang w:val="es-CO"/>
          </w:rPr>
        </w:r>
        <w:r w:rsidRPr="00A51BF5">
          <w:rPr>
            <w:noProof/>
            <w:webHidden/>
            <w:lang w:val="es-CO"/>
          </w:rPr>
          <w:fldChar w:fldCharType="separate"/>
        </w:r>
        <w:r w:rsidRPr="00A51BF5">
          <w:rPr>
            <w:noProof/>
            <w:webHidden/>
            <w:lang w:val="es-CO"/>
          </w:rPr>
          <w:t>183</w:t>
        </w:r>
        <w:r w:rsidRPr="00A51BF5">
          <w:rPr>
            <w:noProof/>
            <w:webHidden/>
            <w:lang w:val="es-CO"/>
          </w:rPr>
          <w:fldChar w:fldCharType="end"/>
        </w:r>
      </w:hyperlink>
    </w:p>
    <w:p w14:paraId="547A8040" w14:textId="38855183"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58" w:history="1">
        <w:r w:rsidRPr="00A51BF5">
          <w:rPr>
            <w:rStyle w:val="Hipervnculo"/>
            <w:noProof/>
            <w:w w:val="66"/>
            <w:lang w:val="es-CO"/>
          </w:rPr>
          <w:t>5.3.</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Funciones de costos variables.</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_Toc231550158 \h </w:instrText>
        </w:r>
        <w:r w:rsidRPr="00A51BF5">
          <w:rPr>
            <w:noProof/>
            <w:webHidden/>
            <w:lang w:val="es-CO"/>
          </w:rPr>
        </w:r>
        <w:r w:rsidRPr="00A51BF5">
          <w:rPr>
            <w:noProof/>
            <w:webHidden/>
            <w:lang w:val="es-CO"/>
          </w:rPr>
          <w:fldChar w:fldCharType="separate"/>
        </w:r>
        <w:r w:rsidRPr="00A51BF5">
          <w:rPr>
            <w:noProof/>
            <w:webHidden/>
            <w:lang w:val="es-CO"/>
          </w:rPr>
          <w:t>184</w:t>
        </w:r>
        <w:r w:rsidRPr="00A51BF5">
          <w:rPr>
            <w:noProof/>
            <w:webHidden/>
            <w:lang w:val="es-CO"/>
          </w:rPr>
          <w:fldChar w:fldCharType="end"/>
        </w:r>
      </w:hyperlink>
    </w:p>
    <w:p w14:paraId="7A9709AA" w14:textId="01F0D4CE" w:rsidR="009816CD" w:rsidRPr="00803647" w:rsidRDefault="009816CD">
      <w:pPr>
        <w:pStyle w:val="TDC3"/>
        <w:tabs>
          <w:tab w:val="right" w:leader="dot" w:pos="9350"/>
        </w:tabs>
        <w:rPr>
          <w:rFonts w:asciiTheme="minorHAnsi" w:eastAsiaTheme="minorEastAsia" w:hAnsiTheme="minorHAnsi" w:cstheme="minorBidi"/>
          <w:noProof/>
          <w:kern w:val="2"/>
          <w:lang w:val="es-CO" w:eastAsia="es-CO"/>
          <w14:ligatures w14:val="standardContextual"/>
        </w:rPr>
      </w:pPr>
      <w:hyperlink w:anchor="_Toc231550159" w:history="1">
        <w:r w:rsidRPr="00803647">
          <w:rPr>
            <w:rStyle w:val="Hipervnculo"/>
            <w:noProof/>
            <w:lang w:val="es-CO"/>
          </w:rPr>
          <w:t>Costo de la URD x Número de URD adicionales a la URD-Base.</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_Toc231550159 \h </w:instrText>
        </w:r>
        <w:r w:rsidRPr="00A51BF5">
          <w:rPr>
            <w:noProof/>
            <w:webHidden/>
            <w:lang w:val="es-CO"/>
          </w:rPr>
        </w:r>
        <w:r w:rsidRPr="00A51BF5">
          <w:rPr>
            <w:noProof/>
            <w:webHidden/>
            <w:lang w:val="es-CO"/>
          </w:rPr>
          <w:fldChar w:fldCharType="separate"/>
        </w:r>
        <w:r w:rsidRPr="00A51BF5">
          <w:rPr>
            <w:noProof/>
            <w:webHidden/>
            <w:lang w:val="es-CO"/>
          </w:rPr>
          <w:t>185</w:t>
        </w:r>
        <w:r w:rsidRPr="00A51BF5">
          <w:rPr>
            <w:noProof/>
            <w:webHidden/>
            <w:lang w:val="es-CO"/>
          </w:rPr>
          <w:fldChar w:fldCharType="end"/>
        </w:r>
      </w:hyperlink>
    </w:p>
    <w:p w14:paraId="0F5AA69D" w14:textId="6F8114C1" w:rsidR="009816CD" w:rsidRPr="00803647" w:rsidRDefault="009816CD">
      <w:pPr>
        <w:pStyle w:val="TDC3"/>
        <w:tabs>
          <w:tab w:val="right" w:leader="dot" w:pos="9350"/>
        </w:tabs>
        <w:rPr>
          <w:rFonts w:asciiTheme="minorHAnsi" w:eastAsiaTheme="minorEastAsia" w:hAnsiTheme="minorHAnsi" w:cstheme="minorBidi"/>
          <w:noProof/>
          <w:kern w:val="2"/>
          <w:lang w:val="es-CO" w:eastAsia="es-CO"/>
          <w14:ligatures w14:val="standardContextual"/>
        </w:rPr>
      </w:pPr>
      <w:hyperlink w:anchor="_Toc231550160" w:history="1">
        <w:r w:rsidRPr="00803647">
          <w:rPr>
            <w:rStyle w:val="Hipervnculo"/>
            <w:noProof/>
            <w:lang w:val="es-CO"/>
          </w:rPr>
          <w:t>Costo de la URD x Número de URD inferiores a la URD-Base.</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_Toc231550160 \h </w:instrText>
        </w:r>
        <w:r w:rsidRPr="00A51BF5">
          <w:rPr>
            <w:noProof/>
            <w:webHidden/>
            <w:lang w:val="es-CO"/>
          </w:rPr>
        </w:r>
        <w:r w:rsidRPr="00A51BF5">
          <w:rPr>
            <w:noProof/>
            <w:webHidden/>
            <w:lang w:val="es-CO"/>
          </w:rPr>
          <w:fldChar w:fldCharType="separate"/>
        </w:r>
        <w:r w:rsidRPr="00A51BF5">
          <w:rPr>
            <w:noProof/>
            <w:webHidden/>
            <w:lang w:val="es-CO"/>
          </w:rPr>
          <w:t>185</w:t>
        </w:r>
        <w:r w:rsidRPr="00A51BF5">
          <w:rPr>
            <w:noProof/>
            <w:webHidden/>
            <w:lang w:val="es-CO"/>
          </w:rPr>
          <w:fldChar w:fldCharType="end"/>
        </w:r>
      </w:hyperlink>
    </w:p>
    <w:p w14:paraId="23B67F39" w14:textId="7225B709" w:rsidR="009816CD" w:rsidRPr="00803647" w:rsidRDefault="009816CD">
      <w:pPr>
        <w:pStyle w:val="TDC1"/>
        <w:tabs>
          <w:tab w:val="right" w:leader="dot" w:pos="9350"/>
        </w:tabs>
        <w:rPr>
          <w:rFonts w:asciiTheme="minorHAnsi" w:eastAsiaTheme="minorEastAsia" w:hAnsiTheme="minorHAnsi" w:cstheme="minorBidi"/>
          <w:noProof/>
          <w:kern w:val="2"/>
          <w:lang w:val="es-CO" w:eastAsia="es-CO"/>
          <w14:ligatures w14:val="standardContextual"/>
        </w:rPr>
      </w:pPr>
      <w:hyperlink w:anchor="_Toc231550161" w:history="1">
        <w:r w:rsidRPr="00A51BF5">
          <w:rPr>
            <w:rStyle w:val="Hipervnculo"/>
            <w:noProof/>
            <w:w w:val="86"/>
            <w:lang w:val="es-CO"/>
          </w:rPr>
          <w:t>6.</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Etapas de la ejecución contractual.</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_Toc231550161 \h </w:instrText>
        </w:r>
        <w:r w:rsidRPr="00A51BF5">
          <w:rPr>
            <w:noProof/>
            <w:webHidden/>
            <w:lang w:val="es-CO"/>
          </w:rPr>
        </w:r>
        <w:r w:rsidRPr="00A51BF5">
          <w:rPr>
            <w:noProof/>
            <w:webHidden/>
            <w:lang w:val="es-CO"/>
          </w:rPr>
          <w:fldChar w:fldCharType="separate"/>
        </w:r>
        <w:r w:rsidRPr="00A51BF5">
          <w:rPr>
            <w:noProof/>
            <w:webHidden/>
            <w:lang w:val="es-CO"/>
          </w:rPr>
          <w:t>186</w:t>
        </w:r>
        <w:r w:rsidRPr="00A51BF5">
          <w:rPr>
            <w:noProof/>
            <w:webHidden/>
            <w:lang w:val="es-CO"/>
          </w:rPr>
          <w:fldChar w:fldCharType="end"/>
        </w:r>
      </w:hyperlink>
    </w:p>
    <w:p w14:paraId="2B3B6B4D" w14:textId="0F96AB0D"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62" w:history="1">
        <w:r w:rsidRPr="00A51BF5">
          <w:rPr>
            <w:rStyle w:val="Hipervnculo"/>
            <w:noProof/>
            <w:w w:val="66"/>
            <w:lang w:val="es-CO"/>
          </w:rPr>
          <w:t>6.1.</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Etapa de Entrada.</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_Toc231550162 \h </w:instrText>
        </w:r>
        <w:r w:rsidRPr="00A51BF5">
          <w:rPr>
            <w:noProof/>
            <w:webHidden/>
            <w:lang w:val="es-CO"/>
          </w:rPr>
        </w:r>
        <w:r w:rsidRPr="00A51BF5">
          <w:rPr>
            <w:noProof/>
            <w:webHidden/>
            <w:lang w:val="es-CO"/>
          </w:rPr>
          <w:fldChar w:fldCharType="separate"/>
        </w:r>
        <w:r w:rsidRPr="00A51BF5">
          <w:rPr>
            <w:noProof/>
            <w:webHidden/>
            <w:lang w:val="es-CO"/>
          </w:rPr>
          <w:t>187</w:t>
        </w:r>
        <w:r w:rsidRPr="00A51BF5">
          <w:rPr>
            <w:noProof/>
            <w:webHidden/>
            <w:lang w:val="es-CO"/>
          </w:rPr>
          <w:fldChar w:fldCharType="end"/>
        </w:r>
      </w:hyperlink>
    </w:p>
    <w:p w14:paraId="2190284A" w14:textId="2CA40F89"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63" w:history="1">
        <w:r w:rsidRPr="00A51BF5">
          <w:rPr>
            <w:rStyle w:val="Hipervnculo"/>
            <w:noProof/>
            <w:w w:val="66"/>
            <w:lang w:val="es-CO"/>
          </w:rPr>
          <w:t>6.2.</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Etapa de Operación.</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_Toc231550163 \h </w:instrText>
        </w:r>
        <w:r w:rsidRPr="00A51BF5">
          <w:rPr>
            <w:noProof/>
            <w:webHidden/>
            <w:lang w:val="es-CO"/>
          </w:rPr>
        </w:r>
        <w:r w:rsidRPr="00A51BF5">
          <w:rPr>
            <w:noProof/>
            <w:webHidden/>
            <w:lang w:val="es-CO"/>
          </w:rPr>
          <w:fldChar w:fldCharType="separate"/>
        </w:r>
        <w:r w:rsidRPr="00A51BF5">
          <w:rPr>
            <w:noProof/>
            <w:webHidden/>
            <w:lang w:val="es-CO"/>
          </w:rPr>
          <w:t>192</w:t>
        </w:r>
        <w:r w:rsidRPr="00A51BF5">
          <w:rPr>
            <w:noProof/>
            <w:webHidden/>
            <w:lang w:val="es-CO"/>
          </w:rPr>
          <w:fldChar w:fldCharType="end"/>
        </w:r>
      </w:hyperlink>
    </w:p>
    <w:p w14:paraId="32666504" w14:textId="43B342B4" w:rsidR="009816CD" w:rsidRPr="00803647" w:rsidRDefault="009816CD">
      <w:pPr>
        <w:pStyle w:val="TDC2"/>
        <w:tabs>
          <w:tab w:val="right" w:leader="dot" w:pos="9350"/>
        </w:tabs>
        <w:rPr>
          <w:rFonts w:asciiTheme="minorHAnsi" w:eastAsiaTheme="minorEastAsia" w:hAnsiTheme="minorHAnsi" w:cstheme="minorBidi"/>
          <w:noProof/>
          <w:kern w:val="2"/>
          <w:lang w:val="es-CO" w:eastAsia="es-CO"/>
          <w14:ligatures w14:val="standardContextual"/>
        </w:rPr>
      </w:pPr>
      <w:hyperlink w:anchor="_Toc231550164" w:history="1">
        <w:r w:rsidRPr="00A51BF5">
          <w:rPr>
            <w:rStyle w:val="Hipervnculo"/>
            <w:noProof/>
            <w:w w:val="66"/>
            <w:lang w:val="es-CO"/>
          </w:rPr>
          <w:t>6.3.</w:t>
        </w:r>
        <w:r w:rsidRPr="00803647">
          <w:rPr>
            <w:rFonts w:asciiTheme="minorHAnsi" w:eastAsiaTheme="minorEastAsia" w:hAnsiTheme="minorHAnsi" w:cstheme="minorBidi"/>
            <w:noProof/>
            <w:kern w:val="2"/>
            <w:lang w:val="es-CO" w:eastAsia="es-CO"/>
            <w14:ligatures w14:val="standardContextual"/>
          </w:rPr>
          <w:tab/>
        </w:r>
        <w:r w:rsidRPr="00803647">
          <w:rPr>
            <w:rStyle w:val="Hipervnculo"/>
            <w:noProof/>
            <w:lang w:val="es-CO"/>
          </w:rPr>
          <w:t>Etapa de Salida.</w:t>
        </w:r>
        <w:r w:rsidRPr="00A51BF5">
          <w:rPr>
            <w:noProof/>
            <w:webHidden/>
            <w:lang w:val="es-CO"/>
          </w:rPr>
          <w:tab/>
        </w:r>
        <w:r w:rsidRPr="00A51BF5">
          <w:rPr>
            <w:noProof/>
            <w:webHidden/>
            <w:lang w:val="es-CO"/>
          </w:rPr>
          <w:fldChar w:fldCharType="begin"/>
        </w:r>
        <w:r w:rsidRPr="00A51BF5">
          <w:rPr>
            <w:noProof/>
            <w:webHidden/>
            <w:lang w:val="es-CO"/>
          </w:rPr>
          <w:instrText xml:space="preserve"> PAGEREF _Toc231550164 \h </w:instrText>
        </w:r>
        <w:r w:rsidRPr="00A51BF5">
          <w:rPr>
            <w:noProof/>
            <w:webHidden/>
            <w:lang w:val="es-CO"/>
          </w:rPr>
        </w:r>
        <w:r w:rsidRPr="00A51BF5">
          <w:rPr>
            <w:noProof/>
            <w:webHidden/>
            <w:lang w:val="es-CO"/>
          </w:rPr>
          <w:fldChar w:fldCharType="separate"/>
        </w:r>
        <w:r w:rsidRPr="00A51BF5">
          <w:rPr>
            <w:noProof/>
            <w:webHidden/>
            <w:lang w:val="es-CO"/>
          </w:rPr>
          <w:t>196</w:t>
        </w:r>
        <w:r w:rsidRPr="00A51BF5">
          <w:rPr>
            <w:noProof/>
            <w:webHidden/>
            <w:lang w:val="es-CO"/>
          </w:rPr>
          <w:fldChar w:fldCharType="end"/>
        </w:r>
      </w:hyperlink>
    </w:p>
    <w:p w14:paraId="7809A91D" w14:textId="689C31C7" w:rsidR="00947A4D" w:rsidRPr="00803647" w:rsidRDefault="00947A4D" w:rsidP="00C012E9">
      <w:pPr>
        <w:rPr>
          <w:lang w:val="es-CO"/>
        </w:rPr>
      </w:pPr>
      <w:r w:rsidRPr="00803647">
        <w:rPr>
          <w:lang w:val="es-CO"/>
        </w:rPr>
        <w:fldChar w:fldCharType="end"/>
      </w:r>
    </w:p>
    <w:p w14:paraId="52A37C66" w14:textId="77777777" w:rsidR="00BD6814" w:rsidRPr="00A51BF5" w:rsidRDefault="000E0286" w:rsidP="00096063">
      <w:pPr>
        <w:spacing w:before="738"/>
        <w:ind w:left="165"/>
        <w:rPr>
          <w:lang w:val="es-CO"/>
        </w:rPr>
      </w:pPr>
      <w:r w:rsidRPr="00803647">
        <w:rPr>
          <w:color w:val="0E4660"/>
          <w:spacing w:val="-2"/>
          <w:sz w:val="32"/>
          <w:lang w:val="es-CO"/>
        </w:rPr>
        <w:t>Tablas</w:t>
      </w:r>
    </w:p>
    <w:p w14:paraId="64E826CD" w14:textId="6F16080A" w:rsidR="00BD6814" w:rsidRPr="00803647" w:rsidRDefault="00BD6814">
      <w:pPr>
        <w:pStyle w:val="Textoindependiente"/>
        <w:tabs>
          <w:tab w:val="left" w:leader="dot" w:pos="8799"/>
        </w:tabs>
        <w:spacing w:before="52"/>
        <w:ind w:left="165"/>
        <w:rPr>
          <w:lang w:val="es-CO"/>
        </w:rPr>
      </w:pPr>
      <w:hyperlink w:anchor="_bookmark91" w:history="1">
        <w:r w:rsidRPr="00803647">
          <w:rPr>
            <w:spacing w:val="-4"/>
            <w:lang w:val="es-CO"/>
          </w:rPr>
          <w:t>Tabla</w:t>
        </w:r>
        <w:r w:rsidRPr="00803647">
          <w:rPr>
            <w:spacing w:val="-21"/>
            <w:lang w:val="es-CO"/>
          </w:rPr>
          <w:t xml:space="preserve"> </w:t>
        </w:r>
        <w:r w:rsidRPr="00803647">
          <w:rPr>
            <w:spacing w:val="-4"/>
            <w:lang w:val="es-CO"/>
          </w:rPr>
          <w:t>1.</w:t>
        </w:r>
        <w:r w:rsidRPr="00803647">
          <w:rPr>
            <w:spacing w:val="-19"/>
            <w:lang w:val="es-CO"/>
          </w:rPr>
          <w:t xml:space="preserve"> </w:t>
        </w:r>
        <w:r w:rsidRPr="00803647">
          <w:rPr>
            <w:spacing w:val="-4"/>
            <w:lang w:val="es-CO"/>
          </w:rPr>
          <w:t>Garantías</w:t>
        </w:r>
        <w:r w:rsidRPr="00803647">
          <w:rPr>
            <w:spacing w:val="-19"/>
            <w:lang w:val="es-CO"/>
          </w:rPr>
          <w:t xml:space="preserve"> </w:t>
        </w:r>
        <w:r w:rsidRPr="00803647">
          <w:rPr>
            <w:spacing w:val="-4"/>
            <w:lang w:val="es-CO"/>
          </w:rPr>
          <w:t>mínimas</w:t>
        </w:r>
        <w:r w:rsidRPr="00803647">
          <w:rPr>
            <w:spacing w:val="-19"/>
            <w:lang w:val="es-CO"/>
          </w:rPr>
          <w:t xml:space="preserve"> </w:t>
        </w:r>
        <w:r w:rsidRPr="00803647">
          <w:rPr>
            <w:spacing w:val="-4"/>
            <w:lang w:val="es-CO"/>
          </w:rPr>
          <w:t>para</w:t>
        </w:r>
        <w:r w:rsidRPr="00803647">
          <w:rPr>
            <w:spacing w:val="-18"/>
            <w:lang w:val="es-CO"/>
          </w:rPr>
          <w:t xml:space="preserve"> </w:t>
        </w:r>
        <w:r w:rsidRPr="00803647">
          <w:rPr>
            <w:spacing w:val="-4"/>
            <w:lang w:val="es-CO"/>
          </w:rPr>
          <w:t>repuestos</w:t>
        </w:r>
        <w:r w:rsidR="00E72970" w:rsidRPr="00803647">
          <w:rPr>
            <w:spacing w:val="-4"/>
            <w:lang w:val="es-CO"/>
          </w:rPr>
          <w:t xml:space="preserve"> y equipos de contingencia</w:t>
        </w:r>
        <w:r w:rsidRPr="00803647">
          <w:rPr>
            <w:lang w:val="es-CO"/>
          </w:rPr>
          <w:tab/>
        </w:r>
        <w:r w:rsidRPr="00803647">
          <w:rPr>
            <w:spacing w:val="-5"/>
            <w:lang w:val="es-CO"/>
          </w:rPr>
          <w:t>106</w:t>
        </w:r>
      </w:hyperlink>
    </w:p>
    <w:p w14:paraId="6AE6C37B" w14:textId="77777777" w:rsidR="00BD6814" w:rsidRPr="00803647" w:rsidRDefault="00BD6814">
      <w:pPr>
        <w:pStyle w:val="Textoindependiente"/>
        <w:tabs>
          <w:tab w:val="left" w:leader="dot" w:pos="8799"/>
        </w:tabs>
        <w:spacing w:before="82"/>
        <w:ind w:left="165"/>
        <w:rPr>
          <w:lang w:val="es-CO"/>
        </w:rPr>
      </w:pPr>
      <w:hyperlink w:anchor="_bookmark100" w:history="1">
        <w:r w:rsidRPr="00803647">
          <w:rPr>
            <w:spacing w:val="-4"/>
            <w:lang w:val="es-CO"/>
          </w:rPr>
          <w:t>Tabla</w:t>
        </w:r>
        <w:r w:rsidRPr="00803647">
          <w:rPr>
            <w:spacing w:val="-19"/>
            <w:lang w:val="es-CO"/>
          </w:rPr>
          <w:t xml:space="preserve"> </w:t>
        </w:r>
        <w:r w:rsidRPr="00803647">
          <w:rPr>
            <w:spacing w:val="-4"/>
            <w:lang w:val="es-CO"/>
          </w:rPr>
          <w:t>2.</w:t>
        </w:r>
        <w:r w:rsidRPr="00803647">
          <w:rPr>
            <w:spacing w:val="-17"/>
            <w:lang w:val="es-CO"/>
          </w:rPr>
          <w:t xml:space="preserve"> </w:t>
        </w:r>
        <w:r w:rsidRPr="00803647">
          <w:rPr>
            <w:spacing w:val="-4"/>
            <w:lang w:val="es-CO"/>
          </w:rPr>
          <w:t>Especificaciones</w:t>
        </w:r>
        <w:r w:rsidRPr="00803647">
          <w:rPr>
            <w:spacing w:val="-16"/>
            <w:lang w:val="es-CO"/>
          </w:rPr>
          <w:t xml:space="preserve"> </w:t>
        </w:r>
        <w:r w:rsidRPr="00803647">
          <w:rPr>
            <w:spacing w:val="-4"/>
            <w:lang w:val="es-CO"/>
          </w:rPr>
          <w:t>del</w:t>
        </w:r>
        <w:r w:rsidRPr="00803647">
          <w:rPr>
            <w:spacing w:val="-17"/>
            <w:lang w:val="es-CO"/>
          </w:rPr>
          <w:t xml:space="preserve"> </w:t>
        </w:r>
        <w:r w:rsidRPr="00803647">
          <w:rPr>
            <w:spacing w:val="-4"/>
            <w:lang w:val="es-CO"/>
          </w:rPr>
          <w:t>tipo</w:t>
        </w:r>
        <w:r w:rsidRPr="00803647">
          <w:rPr>
            <w:spacing w:val="-19"/>
            <w:lang w:val="es-CO"/>
          </w:rPr>
          <w:t xml:space="preserve"> </w:t>
        </w:r>
        <w:r w:rsidRPr="00803647">
          <w:rPr>
            <w:spacing w:val="-4"/>
            <w:lang w:val="es-CO"/>
          </w:rPr>
          <w:t>de</w:t>
        </w:r>
        <w:r w:rsidRPr="00803647">
          <w:rPr>
            <w:spacing w:val="-18"/>
            <w:lang w:val="es-CO"/>
          </w:rPr>
          <w:t xml:space="preserve"> </w:t>
        </w:r>
        <w:r w:rsidRPr="00803647">
          <w:rPr>
            <w:spacing w:val="-4"/>
            <w:lang w:val="es-CO"/>
          </w:rPr>
          <w:t>Computador</w:t>
        </w:r>
        <w:r w:rsidRPr="00803647">
          <w:rPr>
            <w:spacing w:val="-19"/>
            <w:lang w:val="es-CO"/>
          </w:rPr>
          <w:t xml:space="preserve"> </w:t>
        </w:r>
        <w:r w:rsidRPr="00803647">
          <w:rPr>
            <w:spacing w:val="-4"/>
            <w:lang w:val="es-CO"/>
          </w:rPr>
          <w:t>Tipo</w:t>
        </w:r>
        <w:r w:rsidRPr="00803647">
          <w:rPr>
            <w:spacing w:val="-18"/>
            <w:lang w:val="es-CO"/>
          </w:rPr>
          <w:t xml:space="preserve"> </w:t>
        </w:r>
        <w:r w:rsidRPr="00803647">
          <w:rPr>
            <w:spacing w:val="-10"/>
            <w:lang w:val="es-CO"/>
          </w:rPr>
          <w:t>1</w:t>
        </w:r>
        <w:r w:rsidRPr="00803647">
          <w:rPr>
            <w:lang w:val="es-CO"/>
          </w:rPr>
          <w:tab/>
        </w:r>
        <w:r w:rsidRPr="00803647">
          <w:rPr>
            <w:spacing w:val="-5"/>
            <w:lang w:val="es-CO"/>
          </w:rPr>
          <w:t>111</w:t>
        </w:r>
      </w:hyperlink>
    </w:p>
    <w:p w14:paraId="31E6382D" w14:textId="77777777" w:rsidR="00BD6814" w:rsidRPr="00803647" w:rsidRDefault="00BD6814">
      <w:pPr>
        <w:pStyle w:val="Textoindependiente"/>
        <w:tabs>
          <w:tab w:val="left" w:leader="dot" w:pos="8799"/>
        </w:tabs>
        <w:spacing w:before="62"/>
        <w:ind w:left="165"/>
        <w:rPr>
          <w:lang w:val="es-CO"/>
        </w:rPr>
      </w:pPr>
      <w:hyperlink w:anchor="_bookmark102" w:history="1">
        <w:r w:rsidRPr="00803647">
          <w:rPr>
            <w:spacing w:val="-4"/>
            <w:lang w:val="es-CO"/>
          </w:rPr>
          <w:t>Tabla</w:t>
        </w:r>
        <w:r w:rsidRPr="00803647">
          <w:rPr>
            <w:spacing w:val="-19"/>
            <w:lang w:val="es-CO"/>
          </w:rPr>
          <w:t xml:space="preserve"> </w:t>
        </w:r>
        <w:r w:rsidRPr="00803647">
          <w:rPr>
            <w:spacing w:val="-4"/>
            <w:lang w:val="es-CO"/>
          </w:rPr>
          <w:t>3.</w:t>
        </w:r>
        <w:r w:rsidRPr="00803647">
          <w:rPr>
            <w:spacing w:val="-17"/>
            <w:lang w:val="es-CO"/>
          </w:rPr>
          <w:t xml:space="preserve"> </w:t>
        </w:r>
        <w:r w:rsidRPr="00803647">
          <w:rPr>
            <w:spacing w:val="-4"/>
            <w:lang w:val="es-CO"/>
          </w:rPr>
          <w:t>Especificaciones</w:t>
        </w:r>
        <w:r w:rsidRPr="00803647">
          <w:rPr>
            <w:spacing w:val="-16"/>
            <w:lang w:val="es-CO"/>
          </w:rPr>
          <w:t xml:space="preserve"> </w:t>
        </w:r>
        <w:r w:rsidRPr="00803647">
          <w:rPr>
            <w:spacing w:val="-4"/>
            <w:lang w:val="es-CO"/>
          </w:rPr>
          <w:t>del</w:t>
        </w:r>
        <w:r w:rsidRPr="00803647">
          <w:rPr>
            <w:spacing w:val="-17"/>
            <w:lang w:val="es-CO"/>
          </w:rPr>
          <w:t xml:space="preserve"> </w:t>
        </w:r>
        <w:r w:rsidRPr="00803647">
          <w:rPr>
            <w:spacing w:val="-4"/>
            <w:lang w:val="es-CO"/>
          </w:rPr>
          <w:t>tipo</w:t>
        </w:r>
        <w:r w:rsidRPr="00803647">
          <w:rPr>
            <w:spacing w:val="-19"/>
            <w:lang w:val="es-CO"/>
          </w:rPr>
          <w:t xml:space="preserve"> </w:t>
        </w:r>
        <w:r w:rsidRPr="00803647">
          <w:rPr>
            <w:spacing w:val="-4"/>
            <w:lang w:val="es-CO"/>
          </w:rPr>
          <w:t>de</w:t>
        </w:r>
        <w:r w:rsidRPr="00803647">
          <w:rPr>
            <w:spacing w:val="-18"/>
            <w:lang w:val="es-CO"/>
          </w:rPr>
          <w:t xml:space="preserve"> </w:t>
        </w:r>
        <w:r w:rsidRPr="00803647">
          <w:rPr>
            <w:spacing w:val="-4"/>
            <w:lang w:val="es-CO"/>
          </w:rPr>
          <w:t>Computador</w:t>
        </w:r>
        <w:r w:rsidRPr="00803647">
          <w:rPr>
            <w:spacing w:val="-19"/>
            <w:lang w:val="es-CO"/>
          </w:rPr>
          <w:t xml:space="preserve"> </w:t>
        </w:r>
        <w:r w:rsidRPr="00803647">
          <w:rPr>
            <w:spacing w:val="-4"/>
            <w:lang w:val="es-CO"/>
          </w:rPr>
          <w:t>Tipo</w:t>
        </w:r>
        <w:r w:rsidRPr="00803647">
          <w:rPr>
            <w:spacing w:val="-18"/>
            <w:lang w:val="es-CO"/>
          </w:rPr>
          <w:t xml:space="preserve"> </w:t>
        </w:r>
        <w:r w:rsidRPr="00803647">
          <w:rPr>
            <w:spacing w:val="-10"/>
            <w:lang w:val="es-CO"/>
          </w:rPr>
          <w:t>2</w:t>
        </w:r>
        <w:r w:rsidRPr="00803647">
          <w:rPr>
            <w:lang w:val="es-CO"/>
          </w:rPr>
          <w:tab/>
        </w:r>
        <w:r w:rsidRPr="00803647">
          <w:rPr>
            <w:spacing w:val="-5"/>
            <w:lang w:val="es-CO"/>
          </w:rPr>
          <w:t>113</w:t>
        </w:r>
      </w:hyperlink>
    </w:p>
    <w:p w14:paraId="6805DECD" w14:textId="77777777" w:rsidR="00BD6814" w:rsidRPr="00803647" w:rsidRDefault="00BD6814">
      <w:pPr>
        <w:pStyle w:val="Textoindependiente"/>
        <w:tabs>
          <w:tab w:val="left" w:leader="dot" w:pos="8799"/>
        </w:tabs>
        <w:spacing w:before="62"/>
        <w:ind w:left="165"/>
        <w:rPr>
          <w:lang w:val="es-CO"/>
        </w:rPr>
      </w:pPr>
      <w:hyperlink w:anchor="_bookmark106" w:history="1">
        <w:r w:rsidRPr="00803647">
          <w:rPr>
            <w:spacing w:val="-2"/>
            <w:lang w:val="es-CO"/>
          </w:rPr>
          <w:t>Tabla</w:t>
        </w:r>
        <w:r w:rsidRPr="00803647">
          <w:rPr>
            <w:spacing w:val="-24"/>
            <w:lang w:val="es-CO"/>
          </w:rPr>
          <w:t xml:space="preserve"> </w:t>
        </w:r>
        <w:r w:rsidRPr="00803647">
          <w:rPr>
            <w:spacing w:val="-2"/>
            <w:lang w:val="es-CO"/>
          </w:rPr>
          <w:t>4.</w:t>
        </w:r>
        <w:r w:rsidRPr="00803647">
          <w:rPr>
            <w:spacing w:val="-22"/>
            <w:lang w:val="es-CO"/>
          </w:rPr>
          <w:t xml:space="preserve"> </w:t>
        </w:r>
        <w:r w:rsidRPr="00803647">
          <w:rPr>
            <w:spacing w:val="-2"/>
            <w:lang w:val="es-CO"/>
          </w:rPr>
          <w:t>Especificaciones</w:t>
        </w:r>
        <w:r w:rsidRPr="00803647">
          <w:rPr>
            <w:spacing w:val="-22"/>
            <w:lang w:val="es-CO"/>
          </w:rPr>
          <w:t xml:space="preserve"> </w:t>
        </w:r>
        <w:r w:rsidRPr="00803647">
          <w:rPr>
            <w:spacing w:val="-2"/>
            <w:lang w:val="es-CO"/>
          </w:rPr>
          <w:t>de</w:t>
        </w:r>
        <w:r w:rsidRPr="00803647">
          <w:rPr>
            <w:spacing w:val="-23"/>
            <w:lang w:val="es-CO"/>
          </w:rPr>
          <w:t xml:space="preserve"> </w:t>
        </w:r>
        <w:r w:rsidRPr="00803647">
          <w:rPr>
            <w:spacing w:val="-2"/>
            <w:lang w:val="es-CO"/>
          </w:rPr>
          <w:t>la</w:t>
        </w:r>
        <w:r w:rsidRPr="00803647">
          <w:rPr>
            <w:spacing w:val="-24"/>
            <w:lang w:val="es-CO"/>
          </w:rPr>
          <w:t xml:space="preserve"> </w:t>
        </w:r>
        <w:r w:rsidRPr="00803647">
          <w:rPr>
            <w:spacing w:val="-2"/>
            <w:lang w:val="es-CO"/>
          </w:rPr>
          <w:t>Cámara</w:t>
        </w:r>
        <w:r w:rsidRPr="00803647">
          <w:rPr>
            <w:spacing w:val="-24"/>
            <w:lang w:val="es-CO"/>
          </w:rPr>
          <w:t xml:space="preserve"> </w:t>
        </w:r>
        <w:r w:rsidRPr="00803647">
          <w:rPr>
            <w:spacing w:val="-2"/>
            <w:lang w:val="es-CO"/>
          </w:rPr>
          <w:t>de</w:t>
        </w:r>
        <w:r w:rsidRPr="00803647">
          <w:rPr>
            <w:spacing w:val="-23"/>
            <w:lang w:val="es-CO"/>
          </w:rPr>
          <w:t xml:space="preserve"> </w:t>
        </w:r>
        <w:r w:rsidRPr="00803647">
          <w:rPr>
            <w:spacing w:val="-2"/>
            <w:lang w:val="es-CO"/>
          </w:rPr>
          <w:t>videoconferencia.</w:t>
        </w:r>
        <w:r w:rsidRPr="00803647">
          <w:rPr>
            <w:lang w:val="es-CO"/>
          </w:rPr>
          <w:tab/>
        </w:r>
        <w:r w:rsidRPr="00803647">
          <w:rPr>
            <w:spacing w:val="-5"/>
            <w:lang w:val="es-CO"/>
          </w:rPr>
          <w:t>115</w:t>
        </w:r>
      </w:hyperlink>
    </w:p>
    <w:p w14:paraId="4441511D" w14:textId="77777777" w:rsidR="00BD6814" w:rsidRPr="00803647" w:rsidRDefault="00BD6814">
      <w:pPr>
        <w:pStyle w:val="Textoindependiente"/>
        <w:tabs>
          <w:tab w:val="left" w:leader="dot" w:pos="8799"/>
        </w:tabs>
        <w:spacing w:before="62"/>
        <w:ind w:left="165"/>
        <w:rPr>
          <w:lang w:val="es-CO"/>
        </w:rPr>
      </w:pPr>
      <w:hyperlink w:anchor="_bookmark108" w:history="1">
        <w:r w:rsidRPr="00803647">
          <w:rPr>
            <w:spacing w:val="-4"/>
            <w:lang w:val="es-CO"/>
          </w:rPr>
          <w:t>Tabla</w:t>
        </w:r>
        <w:r w:rsidRPr="00803647">
          <w:rPr>
            <w:spacing w:val="-17"/>
            <w:lang w:val="es-CO"/>
          </w:rPr>
          <w:t xml:space="preserve"> </w:t>
        </w:r>
        <w:r w:rsidRPr="00803647">
          <w:rPr>
            <w:spacing w:val="-4"/>
            <w:lang w:val="es-CO"/>
          </w:rPr>
          <w:t>5.</w:t>
        </w:r>
        <w:r w:rsidRPr="00803647">
          <w:rPr>
            <w:spacing w:val="-13"/>
            <w:lang w:val="es-CO"/>
          </w:rPr>
          <w:t xml:space="preserve"> </w:t>
        </w:r>
        <w:r w:rsidRPr="00803647">
          <w:rPr>
            <w:spacing w:val="-4"/>
            <w:lang w:val="es-CO"/>
          </w:rPr>
          <w:t>Especificaciones</w:t>
        </w:r>
        <w:r w:rsidRPr="00803647">
          <w:rPr>
            <w:spacing w:val="-14"/>
            <w:lang w:val="es-CO"/>
          </w:rPr>
          <w:t xml:space="preserve"> </w:t>
        </w:r>
        <w:r w:rsidRPr="00803647">
          <w:rPr>
            <w:spacing w:val="-4"/>
            <w:lang w:val="es-CO"/>
          </w:rPr>
          <w:t>de</w:t>
        </w:r>
        <w:r w:rsidRPr="00803647">
          <w:rPr>
            <w:spacing w:val="-15"/>
            <w:lang w:val="es-CO"/>
          </w:rPr>
          <w:t xml:space="preserve"> </w:t>
        </w:r>
        <w:r w:rsidRPr="00803647">
          <w:rPr>
            <w:spacing w:val="-4"/>
            <w:lang w:val="es-CO"/>
          </w:rPr>
          <w:t>la</w:t>
        </w:r>
        <w:r w:rsidRPr="00803647">
          <w:rPr>
            <w:spacing w:val="-16"/>
            <w:lang w:val="es-CO"/>
          </w:rPr>
          <w:t xml:space="preserve"> </w:t>
        </w:r>
        <w:r w:rsidRPr="00803647">
          <w:rPr>
            <w:spacing w:val="-4"/>
            <w:lang w:val="es-CO"/>
          </w:rPr>
          <w:t>Cámara</w:t>
        </w:r>
        <w:r w:rsidRPr="00803647">
          <w:rPr>
            <w:spacing w:val="-17"/>
            <w:lang w:val="es-CO"/>
          </w:rPr>
          <w:t xml:space="preserve"> </w:t>
        </w:r>
        <w:r w:rsidRPr="00803647">
          <w:rPr>
            <w:spacing w:val="-4"/>
            <w:lang w:val="es-CO"/>
          </w:rPr>
          <w:t>profesional</w:t>
        </w:r>
        <w:r w:rsidRPr="00803647">
          <w:rPr>
            <w:spacing w:val="-16"/>
            <w:lang w:val="es-CO"/>
          </w:rPr>
          <w:t xml:space="preserve"> </w:t>
        </w:r>
        <w:r w:rsidRPr="00803647">
          <w:rPr>
            <w:spacing w:val="-4"/>
            <w:lang w:val="es-CO"/>
          </w:rPr>
          <w:t>de</w:t>
        </w:r>
        <w:r w:rsidRPr="00803647">
          <w:rPr>
            <w:spacing w:val="-15"/>
            <w:lang w:val="es-CO"/>
          </w:rPr>
          <w:t xml:space="preserve"> </w:t>
        </w:r>
        <w:r w:rsidRPr="00803647">
          <w:rPr>
            <w:spacing w:val="-4"/>
            <w:lang w:val="es-CO"/>
          </w:rPr>
          <w:t>video</w:t>
        </w:r>
        <w:r w:rsidRPr="00803647">
          <w:rPr>
            <w:spacing w:val="-14"/>
            <w:lang w:val="es-CO"/>
          </w:rPr>
          <w:t xml:space="preserve"> </w:t>
        </w:r>
        <w:r w:rsidRPr="00803647">
          <w:rPr>
            <w:spacing w:val="-5"/>
            <w:lang w:val="es-CO"/>
          </w:rPr>
          <w:t>4k.</w:t>
        </w:r>
        <w:r w:rsidRPr="00803647">
          <w:rPr>
            <w:lang w:val="es-CO"/>
          </w:rPr>
          <w:tab/>
        </w:r>
        <w:r w:rsidRPr="00803647">
          <w:rPr>
            <w:spacing w:val="-5"/>
            <w:lang w:val="es-CO"/>
          </w:rPr>
          <w:t>116</w:t>
        </w:r>
      </w:hyperlink>
    </w:p>
    <w:p w14:paraId="18D19BEE" w14:textId="77777777" w:rsidR="00BD6814" w:rsidRPr="00803647" w:rsidRDefault="00BD6814">
      <w:pPr>
        <w:pStyle w:val="Textoindependiente"/>
        <w:tabs>
          <w:tab w:val="left" w:leader="dot" w:pos="8799"/>
        </w:tabs>
        <w:spacing w:before="62"/>
        <w:ind w:left="165"/>
        <w:rPr>
          <w:lang w:val="es-CO"/>
        </w:rPr>
      </w:pPr>
      <w:hyperlink w:anchor="_bookmark110" w:history="1">
        <w:r w:rsidRPr="00803647">
          <w:rPr>
            <w:spacing w:val="-4"/>
            <w:lang w:val="es-CO"/>
          </w:rPr>
          <w:t>Tabla</w:t>
        </w:r>
        <w:r w:rsidRPr="00803647">
          <w:rPr>
            <w:spacing w:val="-18"/>
            <w:lang w:val="es-CO"/>
          </w:rPr>
          <w:t xml:space="preserve"> </w:t>
        </w:r>
        <w:r w:rsidRPr="00803647">
          <w:rPr>
            <w:spacing w:val="-4"/>
            <w:lang w:val="es-CO"/>
          </w:rPr>
          <w:t>6.</w:t>
        </w:r>
        <w:r w:rsidRPr="00803647">
          <w:rPr>
            <w:spacing w:val="-15"/>
            <w:lang w:val="es-CO"/>
          </w:rPr>
          <w:t xml:space="preserve"> </w:t>
        </w:r>
        <w:r w:rsidRPr="00803647">
          <w:rPr>
            <w:spacing w:val="-4"/>
            <w:lang w:val="es-CO"/>
          </w:rPr>
          <w:t>Especificaciones</w:t>
        </w:r>
        <w:r w:rsidRPr="00803647">
          <w:rPr>
            <w:spacing w:val="-14"/>
            <w:lang w:val="es-CO"/>
          </w:rPr>
          <w:t xml:space="preserve"> </w:t>
        </w:r>
        <w:r w:rsidRPr="00803647">
          <w:rPr>
            <w:spacing w:val="-4"/>
            <w:lang w:val="es-CO"/>
          </w:rPr>
          <w:t>de</w:t>
        </w:r>
        <w:r w:rsidRPr="00803647">
          <w:rPr>
            <w:spacing w:val="-16"/>
            <w:lang w:val="es-CO"/>
          </w:rPr>
          <w:t xml:space="preserve"> </w:t>
        </w:r>
        <w:r w:rsidRPr="00803647">
          <w:rPr>
            <w:spacing w:val="-4"/>
            <w:lang w:val="es-CO"/>
          </w:rPr>
          <w:t>la</w:t>
        </w:r>
        <w:r w:rsidRPr="00803647">
          <w:rPr>
            <w:spacing w:val="-18"/>
            <w:lang w:val="es-CO"/>
          </w:rPr>
          <w:t xml:space="preserve"> </w:t>
        </w:r>
        <w:r w:rsidRPr="00803647">
          <w:rPr>
            <w:spacing w:val="-4"/>
            <w:lang w:val="es-CO"/>
          </w:rPr>
          <w:t>Cámara</w:t>
        </w:r>
        <w:r w:rsidRPr="00803647">
          <w:rPr>
            <w:spacing w:val="-17"/>
            <w:lang w:val="es-CO"/>
          </w:rPr>
          <w:t xml:space="preserve"> </w:t>
        </w:r>
        <w:r w:rsidRPr="00803647">
          <w:rPr>
            <w:spacing w:val="-4"/>
            <w:lang w:val="es-CO"/>
          </w:rPr>
          <w:t>Profesional</w:t>
        </w:r>
        <w:r w:rsidRPr="00803647">
          <w:rPr>
            <w:spacing w:val="-17"/>
            <w:lang w:val="es-CO"/>
          </w:rPr>
          <w:t xml:space="preserve"> </w:t>
        </w:r>
        <w:r w:rsidRPr="00803647">
          <w:rPr>
            <w:spacing w:val="-4"/>
            <w:lang w:val="es-CO"/>
          </w:rPr>
          <w:t>de</w:t>
        </w:r>
        <w:r w:rsidRPr="00803647">
          <w:rPr>
            <w:spacing w:val="-16"/>
            <w:lang w:val="es-CO"/>
          </w:rPr>
          <w:t xml:space="preserve"> </w:t>
        </w:r>
        <w:r w:rsidRPr="00803647">
          <w:rPr>
            <w:spacing w:val="-4"/>
            <w:lang w:val="es-CO"/>
          </w:rPr>
          <w:t>video</w:t>
        </w:r>
        <w:r w:rsidRPr="00803647">
          <w:rPr>
            <w:spacing w:val="-15"/>
            <w:lang w:val="es-CO"/>
          </w:rPr>
          <w:t xml:space="preserve"> </w:t>
        </w:r>
        <w:r w:rsidRPr="00803647">
          <w:rPr>
            <w:spacing w:val="-4"/>
            <w:lang w:val="es-CO"/>
          </w:rPr>
          <w:t>Full</w:t>
        </w:r>
        <w:r w:rsidRPr="00803647">
          <w:rPr>
            <w:spacing w:val="-16"/>
            <w:lang w:val="es-CO"/>
          </w:rPr>
          <w:t xml:space="preserve"> </w:t>
        </w:r>
        <w:r w:rsidRPr="00803647">
          <w:rPr>
            <w:spacing w:val="-5"/>
            <w:lang w:val="es-CO"/>
          </w:rPr>
          <w:t>HD</w:t>
        </w:r>
        <w:r w:rsidRPr="00803647">
          <w:rPr>
            <w:lang w:val="es-CO"/>
          </w:rPr>
          <w:tab/>
        </w:r>
        <w:r w:rsidRPr="00803647">
          <w:rPr>
            <w:spacing w:val="-5"/>
            <w:lang w:val="es-CO"/>
          </w:rPr>
          <w:t>117</w:t>
        </w:r>
      </w:hyperlink>
    </w:p>
    <w:p w14:paraId="3C57BD7F" w14:textId="77777777" w:rsidR="00BD6814" w:rsidRPr="00803647" w:rsidRDefault="00BD6814">
      <w:pPr>
        <w:pStyle w:val="Textoindependiente"/>
        <w:tabs>
          <w:tab w:val="left" w:leader="dot" w:pos="8799"/>
        </w:tabs>
        <w:spacing w:before="63"/>
        <w:ind w:left="165"/>
        <w:rPr>
          <w:lang w:val="es-CO"/>
        </w:rPr>
      </w:pPr>
      <w:hyperlink w:anchor="_bookmark112" w:history="1">
        <w:r w:rsidRPr="00803647">
          <w:rPr>
            <w:spacing w:val="-4"/>
            <w:lang w:val="es-CO"/>
          </w:rPr>
          <w:t>Tabla</w:t>
        </w:r>
        <w:r w:rsidRPr="00803647">
          <w:rPr>
            <w:spacing w:val="-17"/>
            <w:lang w:val="es-CO"/>
          </w:rPr>
          <w:t xml:space="preserve"> </w:t>
        </w:r>
        <w:r w:rsidRPr="00803647">
          <w:rPr>
            <w:spacing w:val="-4"/>
            <w:lang w:val="es-CO"/>
          </w:rPr>
          <w:t>7.</w:t>
        </w:r>
        <w:r w:rsidRPr="00803647">
          <w:rPr>
            <w:spacing w:val="-14"/>
            <w:lang w:val="es-CO"/>
          </w:rPr>
          <w:t xml:space="preserve"> </w:t>
        </w:r>
        <w:r w:rsidRPr="00803647">
          <w:rPr>
            <w:spacing w:val="-4"/>
            <w:lang w:val="es-CO"/>
          </w:rPr>
          <w:t>Especificaciones</w:t>
        </w:r>
        <w:r w:rsidRPr="00803647">
          <w:rPr>
            <w:spacing w:val="-13"/>
            <w:lang w:val="es-CO"/>
          </w:rPr>
          <w:t xml:space="preserve"> </w:t>
        </w:r>
        <w:r w:rsidRPr="00803647">
          <w:rPr>
            <w:spacing w:val="-4"/>
            <w:lang w:val="es-CO"/>
          </w:rPr>
          <w:t>del</w:t>
        </w:r>
        <w:r w:rsidRPr="00803647">
          <w:rPr>
            <w:spacing w:val="-15"/>
            <w:lang w:val="es-CO"/>
          </w:rPr>
          <w:t xml:space="preserve"> </w:t>
        </w:r>
        <w:r w:rsidRPr="00803647">
          <w:rPr>
            <w:spacing w:val="-4"/>
            <w:lang w:val="es-CO"/>
          </w:rPr>
          <w:t>Telón.</w:t>
        </w:r>
        <w:r w:rsidRPr="00803647">
          <w:rPr>
            <w:lang w:val="es-CO"/>
          </w:rPr>
          <w:tab/>
        </w:r>
        <w:r w:rsidRPr="00803647">
          <w:rPr>
            <w:spacing w:val="-5"/>
            <w:lang w:val="es-CO"/>
          </w:rPr>
          <w:t>117</w:t>
        </w:r>
      </w:hyperlink>
    </w:p>
    <w:p w14:paraId="0D0D8848" w14:textId="77777777" w:rsidR="00BD6814" w:rsidRPr="00803647" w:rsidRDefault="00BD6814">
      <w:pPr>
        <w:pStyle w:val="Textoindependiente"/>
        <w:tabs>
          <w:tab w:val="left" w:leader="dot" w:pos="8799"/>
        </w:tabs>
        <w:spacing w:before="59"/>
        <w:ind w:left="165"/>
        <w:rPr>
          <w:lang w:val="es-CO"/>
        </w:rPr>
      </w:pPr>
      <w:hyperlink w:anchor="_bookmark114" w:history="1">
        <w:r w:rsidRPr="00803647">
          <w:rPr>
            <w:spacing w:val="-4"/>
            <w:lang w:val="es-CO"/>
          </w:rPr>
          <w:t>Tabla</w:t>
        </w:r>
        <w:r w:rsidRPr="00803647">
          <w:rPr>
            <w:spacing w:val="-24"/>
            <w:lang w:val="es-CO"/>
          </w:rPr>
          <w:t xml:space="preserve"> </w:t>
        </w:r>
        <w:r w:rsidRPr="00803647">
          <w:rPr>
            <w:spacing w:val="-4"/>
            <w:lang w:val="es-CO"/>
          </w:rPr>
          <w:t>8.</w:t>
        </w:r>
        <w:r w:rsidRPr="00803647">
          <w:rPr>
            <w:spacing w:val="-21"/>
            <w:lang w:val="es-CO"/>
          </w:rPr>
          <w:t xml:space="preserve"> </w:t>
        </w:r>
        <w:r w:rsidRPr="00803647">
          <w:rPr>
            <w:spacing w:val="-4"/>
            <w:lang w:val="es-CO"/>
          </w:rPr>
          <w:t>Especificaciones</w:t>
        </w:r>
        <w:r w:rsidRPr="00803647">
          <w:rPr>
            <w:spacing w:val="-21"/>
            <w:lang w:val="es-CO"/>
          </w:rPr>
          <w:t xml:space="preserve"> </w:t>
        </w:r>
        <w:r w:rsidRPr="00803647">
          <w:rPr>
            <w:spacing w:val="-4"/>
            <w:lang w:val="es-CO"/>
          </w:rPr>
          <w:t>del</w:t>
        </w:r>
        <w:r w:rsidRPr="00803647">
          <w:rPr>
            <w:spacing w:val="-23"/>
            <w:lang w:val="es-CO"/>
          </w:rPr>
          <w:t xml:space="preserve"> </w:t>
        </w:r>
        <w:r w:rsidRPr="00803647">
          <w:rPr>
            <w:spacing w:val="-4"/>
            <w:lang w:val="es-CO"/>
          </w:rPr>
          <w:t>Proyector</w:t>
        </w:r>
        <w:r w:rsidRPr="00803647">
          <w:rPr>
            <w:spacing w:val="-23"/>
            <w:lang w:val="es-CO"/>
          </w:rPr>
          <w:t xml:space="preserve"> </w:t>
        </w:r>
        <w:r w:rsidRPr="00803647">
          <w:rPr>
            <w:spacing w:val="-4"/>
            <w:lang w:val="es-CO"/>
          </w:rPr>
          <w:t>Tipo</w:t>
        </w:r>
        <w:r w:rsidRPr="00803647">
          <w:rPr>
            <w:spacing w:val="-23"/>
            <w:lang w:val="es-CO"/>
          </w:rPr>
          <w:t xml:space="preserve"> </w:t>
        </w:r>
        <w:r w:rsidRPr="00803647">
          <w:rPr>
            <w:spacing w:val="-10"/>
            <w:lang w:val="es-CO"/>
          </w:rPr>
          <w:t>1</w:t>
        </w:r>
        <w:r w:rsidRPr="00803647">
          <w:rPr>
            <w:lang w:val="es-CO"/>
          </w:rPr>
          <w:tab/>
        </w:r>
        <w:r w:rsidRPr="00803647">
          <w:rPr>
            <w:spacing w:val="-5"/>
            <w:lang w:val="es-CO"/>
          </w:rPr>
          <w:t>117</w:t>
        </w:r>
      </w:hyperlink>
    </w:p>
    <w:p w14:paraId="5B31EF26" w14:textId="7B5AEE5E" w:rsidR="00BD6814" w:rsidRPr="00803647" w:rsidRDefault="000E0286">
      <w:pPr>
        <w:pStyle w:val="Textoindependiente"/>
        <w:tabs>
          <w:tab w:val="left" w:leader="dot" w:pos="8799"/>
        </w:tabs>
        <w:spacing w:before="62"/>
        <w:ind w:left="165"/>
        <w:rPr>
          <w:lang w:val="es-CO"/>
        </w:rPr>
      </w:pPr>
      <w:r w:rsidRPr="00803647">
        <w:rPr>
          <w:noProof/>
          <w:lang w:val="es-CO"/>
        </w:rPr>
        <mc:AlternateContent>
          <mc:Choice Requires="wps">
            <w:drawing>
              <wp:anchor distT="0" distB="0" distL="0" distR="0" simplePos="0" relativeHeight="251658240" behindDoc="1" locked="0" layoutInCell="1" allowOverlap="1" wp14:anchorId="5E95F8E8" wp14:editId="3A7AD13F">
                <wp:simplePos x="0" y="0"/>
                <wp:positionH relativeFrom="page">
                  <wp:posOffset>3828922</wp:posOffset>
                </wp:positionH>
                <wp:positionV relativeFrom="paragraph">
                  <wp:posOffset>39685</wp:posOffset>
                </wp:positionV>
                <wp:extent cx="81280" cy="18605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280" cy="186055"/>
                        </a:xfrm>
                        <a:custGeom>
                          <a:avLst/>
                          <a:gdLst/>
                          <a:ahLst/>
                          <a:cxnLst/>
                          <a:rect l="l" t="t" r="r" b="b"/>
                          <a:pathLst>
                            <a:path w="81280" h="186055">
                              <a:moveTo>
                                <a:pt x="80772" y="0"/>
                              </a:moveTo>
                              <a:lnTo>
                                <a:pt x="0" y="0"/>
                              </a:lnTo>
                              <a:lnTo>
                                <a:pt x="0" y="185927"/>
                              </a:lnTo>
                              <a:lnTo>
                                <a:pt x="80772" y="185927"/>
                              </a:lnTo>
                              <a:lnTo>
                                <a:pt x="80772" y="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F56C430">
              <v:shape id="Graphic 2" style="position:absolute;margin-left:301.5pt;margin-top:3.1pt;width:6.4pt;height:14.65pt;z-index:-20080640;visibility:visible;mso-wrap-style:square;mso-wrap-distance-left:0;mso-wrap-distance-top:0;mso-wrap-distance-right:0;mso-wrap-distance-bottom:0;mso-position-horizontal:absolute;mso-position-horizontal-relative:page;mso-position-vertical:absolute;mso-position-vertical-relative:text;v-text-anchor:top" coordsize="81280,186055" o:spid="_x0000_s1026" fillcolor="yellow" stroked="f" path="m80772,l,,,185927r80772,l8077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" w14:anchorId="460ABA91">
                <v:path arrowok="t"/>
                <w10:wrap anchorx="page"/>
              </v:shape>
            </w:pict>
          </mc:Fallback>
        </mc:AlternateContent>
      </w:r>
      <w:hyperlink w:anchor="_bookmark116" w:history="1">
        <w:r w:rsidR="00BD6814" w:rsidRPr="00803647">
          <w:rPr>
            <w:spacing w:val="-4"/>
            <w:lang w:val="es-CO"/>
          </w:rPr>
          <w:t>Tabla</w:t>
        </w:r>
        <w:r w:rsidR="00BD6814" w:rsidRPr="00803647">
          <w:rPr>
            <w:spacing w:val="-24"/>
            <w:lang w:val="es-CO"/>
          </w:rPr>
          <w:t xml:space="preserve"> </w:t>
        </w:r>
        <w:r w:rsidR="00BD6814" w:rsidRPr="00803647">
          <w:rPr>
            <w:spacing w:val="-4"/>
            <w:lang w:val="es-CO"/>
          </w:rPr>
          <w:t>9.</w:t>
        </w:r>
        <w:r w:rsidR="00BD6814" w:rsidRPr="00803647">
          <w:rPr>
            <w:spacing w:val="-21"/>
            <w:lang w:val="es-CO"/>
          </w:rPr>
          <w:t xml:space="preserve"> </w:t>
        </w:r>
        <w:r w:rsidR="00BD6814" w:rsidRPr="00803647">
          <w:rPr>
            <w:spacing w:val="-4"/>
            <w:lang w:val="es-CO"/>
          </w:rPr>
          <w:t>Especificaciones</w:t>
        </w:r>
        <w:r w:rsidR="00BD6814" w:rsidRPr="00803647">
          <w:rPr>
            <w:spacing w:val="-21"/>
            <w:lang w:val="es-CO"/>
          </w:rPr>
          <w:t xml:space="preserve"> </w:t>
        </w:r>
        <w:r w:rsidR="00BD6814" w:rsidRPr="00803647">
          <w:rPr>
            <w:spacing w:val="-4"/>
            <w:lang w:val="es-CO"/>
          </w:rPr>
          <w:t>del</w:t>
        </w:r>
        <w:r w:rsidR="00BD6814" w:rsidRPr="00803647">
          <w:rPr>
            <w:spacing w:val="-23"/>
            <w:lang w:val="es-CO"/>
          </w:rPr>
          <w:t xml:space="preserve"> </w:t>
        </w:r>
        <w:r w:rsidR="00BD6814" w:rsidRPr="00803647">
          <w:rPr>
            <w:spacing w:val="-4"/>
            <w:lang w:val="es-CO"/>
          </w:rPr>
          <w:t>Proyector</w:t>
        </w:r>
        <w:r w:rsidR="00BD6814" w:rsidRPr="00803647">
          <w:rPr>
            <w:spacing w:val="-23"/>
            <w:lang w:val="es-CO"/>
          </w:rPr>
          <w:t xml:space="preserve"> </w:t>
        </w:r>
        <w:r w:rsidR="00BD6814" w:rsidRPr="00803647">
          <w:rPr>
            <w:spacing w:val="-4"/>
            <w:lang w:val="es-CO"/>
          </w:rPr>
          <w:t>Tipo</w:t>
        </w:r>
        <w:r w:rsidR="00BD6814" w:rsidRPr="00803647">
          <w:rPr>
            <w:spacing w:val="-22"/>
            <w:lang w:val="es-CO"/>
          </w:rPr>
          <w:t xml:space="preserve"> </w:t>
        </w:r>
        <w:r w:rsidR="00C14C14" w:rsidRPr="00803647">
          <w:rPr>
            <w:spacing w:val="-10"/>
            <w:lang w:val="es-CO"/>
          </w:rPr>
          <w:t>2</w:t>
        </w:r>
        <w:r w:rsidR="00BD6814" w:rsidRPr="00803647">
          <w:rPr>
            <w:lang w:val="es-CO"/>
          </w:rPr>
          <w:tab/>
        </w:r>
        <w:r w:rsidR="00BD6814" w:rsidRPr="00803647">
          <w:rPr>
            <w:spacing w:val="-5"/>
            <w:lang w:val="es-CO"/>
          </w:rPr>
          <w:t>118</w:t>
        </w:r>
      </w:hyperlink>
    </w:p>
    <w:p w14:paraId="25B0591A" w14:textId="77777777" w:rsidR="00BD6814" w:rsidRPr="00803647" w:rsidRDefault="00BD6814">
      <w:pPr>
        <w:pStyle w:val="Textoindependiente"/>
        <w:tabs>
          <w:tab w:val="left" w:leader="dot" w:pos="8799"/>
        </w:tabs>
        <w:spacing w:before="63" w:line="292" w:lineRule="auto"/>
        <w:ind w:left="165" w:right="315"/>
        <w:rPr>
          <w:lang w:val="es-CO"/>
        </w:rPr>
      </w:pPr>
      <w:hyperlink w:anchor="_bookmark118" w:history="1">
        <w:r w:rsidRPr="00803647">
          <w:rPr>
            <w:lang w:val="es-CO"/>
          </w:rPr>
          <w:t>Tabla</w:t>
        </w:r>
        <w:r w:rsidRPr="00803647">
          <w:rPr>
            <w:spacing w:val="-25"/>
            <w:lang w:val="es-CO"/>
          </w:rPr>
          <w:t xml:space="preserve"> </w:t>
        </w:r>
        <w:r w:rsidRPr="00803647">
          <w:rPr>
            <w:lang w:val="es-CO"/>
          </w:rPr>
          <w:t>10.</w:t>
        </w:r>
        <w:r w:rsidRPr="00803647">
          <w:rPr>
            <w:spacing w:val="-23"/>
            <w:lang w:val="es-CO"/>
          </w:rPr>
          <w:t xml:space="preserve"> </w:t>
        </w:r>
        <w:r w:rsidRPr="00803647">
          <w:rPr>
            <w:lang w:val="es-CO"/>
          </w:rPr>
          <w:t>Especificaciones</w:t>
        </w:r>
        <w:r w:rsidRPr="00803647">
          <w:rPr>
            <w:spacing w:val="-23"/>
            <w:lang w:val="es-CO"/>
          </w:rPr>
          <w:t xml:space="preserve"> </w:t>
        </w:r>
        <w:r w:rsidRPr="00803647">
          <w:rPr>
            <w:lang w:val="es-CO"/>
          </w:rPr>
          <w:t>del</w:t>
        </w:r>
        <w:r w:rsidRPr="00803647">
          <w:rPr>
            <w:spacing w:val="-24"/>
            <w:lang w:val="es-CO"/>
          </w:rPr>
          <w:t xml:space="preserve"> </w:t>
        </w:r>
        <w:r w:rsidRPr="00803647">
          <w:rPr>
            <w:lang w:val="es-CO"/>
          </w:rPr>
          <w:t>Monitor</w:t>
        </w:r>
        <w:r w:rsidRPr="00803647">
          <w:rPr>
            <w:spacing w:val="-25"/>
            <w:lang w:val="es-CO"/>
          </w:rPr>
          <w:t xml:space="preserve"> </w:t>
        </w:r>
        <w:r w:rsidRPr="00803647">
          <w:rPr>
            <w:lang w:val="es-CO"/>
          </w:rPr>
          <w:t>industrial</w:t>
        </w:r>
        <w:r w:rsidRPr="00803647">
          <w:rPr>
            <w:spacing w:val="-24"/>
            <w:lang w:val="es-CO"/>
          </w:rPr>
          <w:t xml:space="preserve"> </w:t>
        </w:r>
        <w:r w:rsidRPr="00803647">
          <w:rPr>
            <w:lang w:val="es-CO"/>
          </w:rPr>
          <w:t>o</w:t>
        </w:r>
        <w:r w:rsidRPr="00803647">
          <w:rPr>
            <w:spacing w:val="-25"/>
            <w:lang w:val="es-CO"/>
          </w:rPr>
          <w:t xml:space="preserve"> </w:t>
        </w:r>
        <w:r w:rsidRPr="00803647">
          <w:rPr>
            <w:lang w:val="es-CO"/>
          </w:rPr>
          <w:t>televisor</w:t>
        </w:r>
        <w:r w:rsidRPr="00803647">
          <w:rPr>
            <w:spacing w:val="-25"/>
            <w:lang w:val="es-CO"/>
          </w:rPr>
          <w:t xml:space="preserve"> </w:t>
        </w:r>
        <w:r w:rsidRPr="00803647">
          <w:rPr>
            <w:lang w:val="es-CO"/>
          </w:rPr>
          <w:t>de</w:t>
        </w:r>
        <w:r w:rsidRPr="00803647">
          <w:rPr>
            <w:spacing w:val="-24"/>
            <w:lang w:val="es-CO"/>
          </w:rPr>
          <w:t xml:space="preserve"> </w:t>
        </w:r>
        <w:r w:rsidRPr="00803647">
          <w:rPr>
            <w:lang w:val="es-CO"/>
          </w:rPr>
          <w:t>características</w:t>
        </w:r>
      </w:hyperlink>
      <w:r w:rsidRPr="00803647">
        <w:rPr>
          <w:lang w:val="es-CO"/>
        </w:rPr>
        <w:t xml:space="preserve"> </w:t>
      </w:r>
      <w:hyperlink w:anchor="_bookmark118" w:history="1">
        <w:r w:rsidRPr="00803647">
          <w:rPr>
            <w:spacing w:val="-2"/>
            <w:lang w:val="es-CO"/>
          </w:rPr>
          <w:t>equivalentes</w:t>
        </w:r>
        <w:r w:rsidRPr="00803647">
          <w:rPr>
            <w:lang w:val="es-CO"/>
          </w:rPr>
          <w:tab/>
        </w:r>
        <w:r w:rsidRPr="00803647">
          <w:rPr>
            <w:spacing w:val="-5"/>
            <w:lang w:val="es-CO"/>
          </w:rPr>
          <w:t>118</w:t>
        </w:r>
      </w:hyperlink>
    </w:p>
    <w:p w14:paraId="7956FB2E" w14:textId="77777777" w:rsidR="00BD6814" w:rsidRPr="00803647" w:rsidRDefault="00BD6814">
      <w:pPr>
        <w:pStyle w:val="Textoindependiente"/>
        <w:tabs>
          <w:tab w:val="left" w:leader="dot" w:pos="8799"/>
        </w:tabs>
        <w:spacing w:before="1"/>
        <w:ind w:left="165"/>
        <w:rPr>
          <w:lang w:val="es-CO"/>
        </w:rPr>
      </w:pPr>
      <w:hyperlink w:anchor="_bookmark120" w:history="1">
        <w:r w:rsidRPr="00803647">
          <w:rPr>
            <w:spacing w:val="-4"/>
            <w:lang w:val="es-CO"/>
          </w:rPr>
          <w:t>Tabla</w:t>
        </w:r>
        <w:r w:rsidRPr="00803647">
          <w:rPr>
            <w:spacing w:val="-21"/>
            <w:lang w:val="es-CO"/>
          </w:rPr>
          <w:t xml:space="preserve"> </w:t>
        </w:r>
        <w:r w:rsidRPr="00803647">
          <w:rPr>
            <w:spacing w:val="-4"/>
            <w:lang w:val="es-CO"/>
          </w:rPr>
          <w:t>11.</w:t>
        </w:r>
        <w:r w:rsidRPr="00803647">
          <w:rPr>
            <w:spacing w:val="-19"/>
            <w:lang w:val="es-CO"/>
          </w:rPr>
          <w:t xml:space="preserve"> </w:t>
        </w:r>
        <w:r w:rsidRPr="00803647">
          <w:rPr>
            <w:spacing w:val="-4"/>
            <w:lang w:val="es-CO"/>
          </w:rPr>
          <w:t>Especificaciones</w:t>
        </w:r>
        <w:r w:rsidRPr="00803647">
          <w:rPr>
            <w:spacing w:val="-19"/>
            <w:lang w:val="es-CO"/>
          </w:rPr>
          <w:t xml:space="preserve"> </w:t>
        </w:r>
        <w:r w:rsidRPr="00803647">
          <w:rPr>
            <w:spacing w:val="-4"/>
            <w:lang w:val="es-CO"/>
          </w:rPr>
          <w:t>de</w:t>
        </w:r>
        <w:r w:rsidRPr="00803647">
          <w:rPr>
            <w:spacing w:val="-20"/>
            <w:lang w:val="es-CO"/>
          </w:rPr>
          <w:t xml:space="preserve"> </w:t>
        </w:r>
        <w:r w:rsidRPr="00803647">
          <w:rPr>
            <w:spacing w:val="-4"/>
            <w:lang w:val="es-CO"/>
          </w:rPr>
          <w:t>la</w:t>
        </w:r>
        <w:r w:rsidRPr="00803647">
          <w:rPr>
            <w:spacing w:val="-21"/>
            <w:lang w:val="es-CO"/>
          </w:rPr>
          <w:t xml:space="preserve"> </w:t>
        </w:r>
        <w:r w:rsidRPr="00803647">
          <w:rPr>
            <w:spacing w:val="-4"/>
            <w:lang w:val="es-CO"/>
          </w:rPr>
          <w:t>Amplificador</w:t>
        </w:r>
        <w:r w:rsidRPr="00803647">
          <w:rPr>
            <w:spacing w:val="-20"/>
            <w:lang w:val="es-CO"/>
          </w:rPr>
          <w:t xml:space="preserve"> </w:t>
        </w:r>
        <w:r w:rsidRPr="00803647">
          <w:rPr>
            <w:spacing w:val="-4"/>
            <w:lang w:val="es-CO"/>
          </w:rPr>
          <w:t>de</w:t>
        </w:r>
        <w:r w:rsidRPr="00803647">
          <w:rPr>
            <w:spacing w:val="-19"/>
            <w:lang w:val="es-CO"/>
          </w:rPr>
          <w:t xml:space="preserve"> </w:t>
        </w:r>
        <w:r w:rsidRPr="00803647">
          <w:rPr>
            <w:spacing w:val="-4"/>
            <w:lang w:val="es-CO"/>
          </w:rPr>
          <w:t>Audio</w:t>
        </w:r>
        <w:r w:rsidRPr="00803647">
          <w:rPr>
            <w:spacing w:val="-21"/>
            <w:lang w:val="es-CO"/>
          </w:rPr>
          <w:t xml:space="preserve"> </w:t>
        </w:r>
        <w:r w:rsidRPr="00803647">
          <w:rPr>
            <w:spacing w:val="-4"/>
            <w:lang w:val="es-CO"/>
          </w:rPr>
          <w:t>Tipo</w:t>
        </w:r>
        <w:r w:rsidRPr="00803647">
          <w:rPr>
            <w:spacing w:val="-21"/>
            <w:lang w:val="es-CO"/>
          </w:rPr>
          <w:t xml:space="preserve"> </w:t>
        </w:r>
        <w:r w:rsidRPr="00803647">
          <w:rPr>
            <w:spacing w:val="-10"/>
            <w:lang w:val="es-CO"/>
          </w:rPr>
          <w:t>1</w:t>
        </w:r>
        <w:r w:rsidRPr="00803647">
          <w:rPr>
            <w:lang w:val="es-CO"/>
          </w:rPr>
          <w:tab/>
        </w:r>
        <w:r w:rsidRPr="00803647">
          <w:rPr>
            <w:spacing w:val="-5"/>
            <w:lang w:val="es-CO"/>
          </w:rPr>
          <w:t>119</w:t>
        </w:r>
      </w:hyperlink>
    </w:p>
    <w:p w14:paraId="18EF1185" w14:textId="77777777" w:rsidR="00BD6814" w:rsidRPr="00803647" w:rsidRDefault="00BD6814">
      <w:pPr>
        <w:pStyle w:val="Textoindependiente"/>
        <w:tabs>
          <w:tab w:val="left" w:leader="dot" w:pos="8799"/>
        </w:tabs>
        <w:spacing w:before="63"/>
        <w:ind w:left="165"/>
        <w:rPr>
          <w:lang w:val="es-CO"/>
        </w:rPr>
      </w:pPr>
      <w:hyperlink w:anchor="_bookmark121" w:history="1">
        <w:r w:rsidRPr="00803647">
          <w:rPr>
            <w:spacing w:val="-4"/>
            <w:lang w:val="es-CO"/>
          </w:rPr>
          <w:t>Tabla</w:t>
        </w:r>
        <w:r w:rsidRPr="00803647">
          <w:rPr>
            <w:spacing w:val="-21"/>
            <w:lang w:val="es-CO"/>
          </w:rPr>
          <w:t xml:space="preserve"> </w:t>
        </w:r>
        <w:r w:rsidRPr="00803647">
          <w:rPr>
            <w:spacing w:val="-4"/>
            <w:lang w:val="es-CO"/>
          </w:rPr>
          <w:t>12.</w:t>
        </w:r>
        <w:r w:rsidRPr="00803647">
          <w:rPr>
            <w:spacing w:val="-19"/>
            <w:lang w:val="es-CO"/>
          </w:rPr>
          <w:t xml:space="preserve"> </w:t>
        </w:r>
        <w:r w:rsidRPr="00803647">
          <w:rPr>
            <w:spacing w:val="-4"/>
            <w:lang w:val="es-CO"/>
          </w:rPr>
          <w:t>Especificaciones</w:t>
        </w:r>
        <w:r w:rsidRPr="00803647">
          <w:rPr>
            <w:spacing w:val="-19"/>
            <w:lang w:val="es-CO"/>
          </w:rPr>
          <w:t xml:space="preserve"> </w:t>
        </w:r>
        <w:r w:rsidRPr="00803647">
          <w:rPr>
            <w:spacing w:val="-4"/>
            <w:lang w:val="es-CO"/>
          </w:rPr>
          <w:t>de</w:t>
        </w:r>
        <w:r w:rsidRPr="00803647">
          <w:rPr>
            <w:spacing w:val="-20"/>
            <w:lang w:val="es-CO"/>
          </w:rPr>
          <w:t xml:space="preserve"> </w:t>
        </w:r>
        <w:r w:rsidRPr="00803647">
          <w:rPr>
            <w:spacing w:val="-4"/>
            <w:lang w:val="es-CO"/>
          </w:rPr>
          <w:t>la</w:t>
        </w:r>
        <w:r w:rsidRPr="00803647">
          <w:rPr>
            <w:spacing w:val="-21"/>
            <w:lang w:val="es-CO"/>
          </w:rPr>
          <w:t xml:space="preserve"> </w:t>
        </w:r>
        <w:r w:rsidRPr="00803647">
          <w:rPr>
            <w:spacing w:val="-4"/>
            <w:lang w:val="es-CO"/>
          </w:rPr>
          <w:t>Amplificador</w:t>
        </w:r>
        <w:r w:rsidRPr="00803647">
          <w:rPr>
            <w:spacing w:val="-20"/>
            <w:lang w:val="es-CO"/>
          </w:rPr>
          <w:t xml:space="preserve"> </w:t>
        </w:r>
        <w:r w:rsidRPr="00803647">
          <w:rPr>
            <w:spacing w:val="-4"/>
            <w:lang w:val="es-CO"/>
          </w:rPr>
          <w:t>de</w:t>
        </w:r>
        <w:r w:rsidRPr="00803647">
          <w:rPr>
            <w:spacing w:val="-19"/>
            <w:lang w:val="es-CO"/>
          </w:rPr>
          <w:t xml:space="preserve"> </w:t>
        </w:r>
        <w:r w:rsidRPr="00803647">
          <w:rPr>
            <w:spacing w:val="-4"/>
            <w:lang w:val="es-CO"/>
          </w:rPr>
          <w:t>Audio</w:t>
        </w:r>
        <w:r w:rsidRPr="00803647">
          <w:rPr>
            <w:spacing w:val="-21"/>
            <w:lang w:val="es-CO"/>
          </w:rPr>
          <w:t xml:space="preserve"> </w:t>
        </w:r>
        <w:r w:rsidRPr="00803647">
          <w:rPr>
            <w:spacing w:val="-4"/>
            <w:lang w:val="es-CO"/>
          </w:rPr>
          <w:t>Tipo</w:t>
        </w:r>
        <w:r w:rsidRPr="00803647">
          <w:rPr>
            <w:spacing w:val="-21"/>
            <w:lang w:val="es-CO"/>
          </w:rPr>
          <w:t xml:space="preserve"> </w:t>
        </w:r>
        <w:r w:rsidRPr="00803647">
          <w:rPr>
            <w:spacing w:val="-10"/>
            <w:lang w:val="es-CO"/>
          </w:rPr>
          <w:t>2</w:t>
        </w:r>
        <w:r w:rsidRPr="00803647">
          <w:rPr>
            <w:lang w:val="es-CO"/>
          </w:rPr>
          <w:tab/>
        </w:r>
        <w:r w:rsidRPr="00803647">
          <w:rPr>
            <w:spacing w:val="-5"/>
            <w:lang w:val="es-CO"/>
          </w:rPr>
          <w:t>119</w:t>
        </w:r>
      </w:hyperlink>
    </w:p>
    <w:p w14:paraId="267FCDE5" w14:textId="77777777" w:rsidR="00BD6814" w:rsidRPr="00803647" w:rsidRDefault="00BD6814">
      <w:pPr>
        <w:pStyle w:val="Textoindependiente"/>
        <w:tabs>
          <w:tab w:val="left" w:leader="dot" w:pos="8799"/>
        </w:tabs>
        <w:spacing w:before="62"/>
        <w:ind w:left="165"/>
        <w:rPr>
          <w:lang w:val="es-CO"/>
        </w:rPr>
      </w:pPr>
      <w:hyperlink w:anchor="_bookmark123" w:history="1">
        <w:r w:rsidRPr="00803647">
          <w:rPr>
            <w:spacing w:val="-2"/>
            <w:lang w:val="es-CO"/>
          </w:rPr>
          <w:t>Tabla</w:t>
        </w:r>
        <w:r w:rsidRPr="00803647">
          <w:rPr>
            <w:spacing w:val="-21"/>
            <w:lang w:val="es-CO"/>
          </w:rPr>
          <w:t xml:space="preserve"> </w:t>
        </w:r>
        <w:r w:rsidRPr="00803647">
          <w:rPr>
            <w:spacing w:val="-2"/>
            <w:lang w:val="es-CO"/>
          </w:rPr>
          <w:t>13.</w:t>
        </w:r>
        <w:r w:rsidRPr="00803647">
          <w:rPr>
            <w:spacing w:val="-19"/>
            <w:lang w:val="es-CO"/>
          </w:rPr>
          <w:t xml:space="preserve"> </w:t>
        </w:r>
        <w:r w:rsidRPr="00803647">
          <w:rPr>
            <w:spacing w:val="-2"/>
            <w:lang w:val="es-CO"/>
          </w:rPr>
          <w:t>Especificaciones</w:t>
        </w:r>
        <w:r w:rsidRPr="00803647">
          <w:rPr>
            <w:spacing w:val="-19"/>
            <w:lang w:val="es-CO"/>
          </w:rPr>
          <w:t xml:space="preserve"> </w:t>
        </w:r>
        <w:r w:rsidRPr="00803647">
          <w:rPr>
            <w:spacing w:val="-2"/>
            <w:lang w:val="es-CO"/>
          </w:rPr>
          <w:t>de</w:t>
        </w:r>
        <w:r w:rsidRPr="00803647">
          <w:rPr>
            <w:spacing w:val="-20"/>
            <w:lang w:val="es-CO"/>
          </w:rPr>
          <w:t xml:space="preserve"> </w:t>
        </w:r>
        <w:r w:rsidRPr="00803647">
          <w:rPr>
            <w:spacing w:val="-2"/>
            <w:lang w:val="es-CO"/>
          </w:rPr>
          <w:t>la</w:t>
        </w:r>
        <w:r w:rsidRPr="00803647">
          <w:rPr>
            <w:spacing w:val="-21"/>
            <w:lang w:val="es-CO"/>
          </w:rPr>
          <w:t xml:space="preserve"> </w:t>
        </w:r>
        <w:r w:rsidRPr="00803647">
          <w:rPr>
            <w:spacing w:val="-2"/>
            <w:lang w:val="es-CO"/>
          </w:rPr>
          <w:t>Consola</w:t>
        </w:r>
        <w:r w:rsidRPr="00803647">
          <w:rPr>
            <w:spacing w:val="-20"/>
            <w:lang w:val="es-CO"/>
          </w:rPr>
          <w:t xml:space="preserve"> </w:t>
        </w:r>
        <w:r w:rsidRPr="00803647">
          <w:rPr>
            <w:spacing w:val="-2"/>
            <w:lang w:val="es-CO"/>
          </w:rPr>
          <w:t>de</w:t>
        </w:r>
        <w:r w:rsidRPr="00803647">
          <w:rPr>
            <w:spacing w:val="-20"/>
            <w:lang w:val="es-CO"/>
          </w:rPr>
          <w:t xml:space="preserve"> </w:t>
        </w:r>
        <w:r w:rsidRPr="00803647">
          <w:rPr>
            <w:spacing w:val="-2"/>
            <w:lang w:val="es-CO"/>
          </w:rPr>
          <w:t>sonido</w:t>
        </w:r>
        <w:r w:rsidRPr="00803647">
          <w:rPr>
            <w:spacing w:val="-21"/>
            <w:lang w:val="es-CO"/>
          </w:rPr>
          <w:t xml:space="preserve"> </w:t>
        </w:r>
        <w:r w:rsidRPr="00803647">
          <w:rPr>
            <w:spacing w:val="-2"/>
            <w:lang w:val="es-CO"/>
          </w:rPr>
          <w:t>Tipo</w:t>
        </w:r>
        <w:r w:rsidRPr="00803647">
          <w:rPr>
            <w:spacing w:val="-21"/>
            <w:lang w:val="es-CO"/>
          </w:rPr>
          <w:t xml:space="preserve"> </w:t>
        </w:r>
        <w:r w:rsidRPr="00803647">
          <w:rPr>
            <w:spacing w:val="-10"/>
            <w:lang w:val="es-CO"/>
          </w:rPr>
          <w:t>1</w:t>
        </w:r>
        <w:r w:rsidRPr="00803647">
          <w:rPr>
            <w:lang w:val="es-CO"/>
          </w:rPr>
          <w:tab/>
        </w:r>
        <w:r w:rsidRPr="00803647">
          <w:rPr>
            <w:spacing w:val="-5"/>
            <w:lang w:val="es-CO"/>
          </w:rPr>
          <w:t>120</w:t>
        </w:r>
      </w:hyperlink>
    </w:p>
    <w:p w14:paraId="100A94F9" w14:textId="77777777" w:rsidR="00BD6814" w:rsidRPr="00803647" w:rsidRDefault="00BD6814">
      <w:pPr>
        <w:pStyle w:val="Textoindependiente"/>
        <w:tabs>
          <w:tab w:val="left" w:leader="dot" w:pos="8799"/>
        </w:tabs>
        <w:spacing w:before="62"/>
        <w:ind w:left="165"/>
        <w:rPr>
          <w:lang w:val="es-CO"/>
        </w:rPr>
      </w:pPr>
      <w:hyperlink w:anchor="_bookmark124" w:history="1">
        <w:r w:rsidRPr="00803647">
          <w:rPr>
            <w:spacing w:val="-2"/>
            <w:lang w:val="es-CO"/>
          </w:rPr>
          <w:t>Tabla</w:t>
        </w:r>
        <w:r w:rsidRPr="00803647">
          <w:rPr>
            <w:spacing w:val="-21"/>
            <w:lang w:val="es-CO"/>
          </w:rPr>
          <w:t xml:space="preserve"> </w:t>
        </w:r>
        <w:r w:rsidRPr="00803647">
          <w:rPr>
            <w:spacing w:val="-2"/>
            <w:lang w:val="es-CO"/>
          </w:rPr>
          <w:t>14.</w:t>
        </w:r>
        <w:r w:rsidRPr="00803647">
          <w:rPr>
            <w:spacing w:val="-19"/>
            <w:lang w:val="es-CO"/>
          </w:rPr>
          <w:t xml:space="preserve"> </w:t>
        </w:r>
        <w:r w:rsidRPr="00803647">
          <w:rPr>
            <w:spacing w:val="-2"/>
            <w:lang w:val="es-CO"/>
          </w:rPr>
          <w:t>Especificaciones</w:t>
        </w:r>
        <w:r w:rsidRPr="00803647">
          <w:rPr>
            <w:spacing w:val="-19"/>
            <w:lang w:val="es-CO"/>
          </w:rPr>
          <w:t xml:space="preserve"> </w:t>
        </w:r>
        <w:r w:rsidRPr="00803647">
          <w:rPr>
            <w:spacing w:val="-2"/>
            <w:lang w:val="es-CO"/>
          </w:rPr>
          <w:t>de</w:t>
        </w:r>
        <w:r w:rsidRPr="00803647">
          <w:rPr>
            <w:spacing w:val="-20"/>
            <w:lang w:val="es-CO"/>
          </w:rPr>
          <w:t xml:space="preserve"> </w:t>
        </w:r>
        <w:r w:rsidRPr="00803647">
          <w:rPr>
            <w:spacing w:val="-2"/>
            <w:lang w:val="es-CO"/>
          </w:rPr>
          <w:t>la</w:t>
        </w:r>
        <w:r w:rsidRPr="00803647">
          <w:rPr>
            <w:spacing w:val="-21"/>
            <w:lang w:val="es-CO"/>
          </w:rPr>
          <w:t xml:space="preserve"> </w:t>
        </w:r>
        <w:r w:rsidRPr="00803647">
          <w:rPr>
            <w:spacing w:val="-2"/>
            <w:lang w:val="es-CO"/>
          </w:rPr>
          <w:t>Consola</w:t>
        </w:r>
        <w:r w:rsidRPr="00803647">
          <w:rPr>
            <w:spacing w:val="-20"/>
            <w:lang w:val="es-CO"/>
          </w:rPr>
          <w:t xml:space="preserve"> </w:t>
        </w:r>
        <w:r w:rsidRPr="00803647">
          <w:rPr>
            <w:spacing w:val="-2"/>
            <w:lang w:val="es-CO"/>
          </w:rPr>
          <w:t>de</w:t>
        </w:r>
        <w:r w:rsidRPr="00803647">
          <w:rPr>
            <w:spacing w:val="-20"/>
            <w:lang w:val="es-CO"/>
          </w:rPr>
          <w:t xml:space="preserve"> </w:t>
        </w:r>
        <w:r w:rsidRPr="00803647">
          <w:rPr>
            <w:spacing w:val="-2"/>
            <w:lang w:val="es-CO"/>
          </w:rPr>
          <w:t>sonido</w:t>
        </w:r>
        <w:r w:rsidRPr="00803647">
          <w:rPr>
            <w:spacing w:val="-21"/>
            <w:lang w:val="es-CO"/>
          </w:rPr>
          <w:t xml:space="preserve"> </w:t>
        </w:r>
        <w:r w:rsidRPr="00803647">
          <w:rPr>
            <w:spacing w:val="-2"/>
            <w:lang w:val="es-CO"/>
          </w:rPr>
          <w:t>Tipo</w:t>
        </w:r>
        <w:r w:rsidRPr="00803647">
          <w:rPr>
            <w:spacing w:val="-21"/>
            <w:lang w:val="es-CO"/>
          </w:rPr>
          <w:t xml:space="preserve"> </w:t>
        </w:r>
        <w:r w:rsidRPr="00803647">
          <w:rPr>
            <w:spacing w:val="-10"/>
            <w:lang w:val="es-CO"/>
          </w:rPr>
          <w:t>2</w:t>
        </w:r>
        <w:r w:rsidRPr="00803647">
          <w:rPr>
            <w:lang w:val="es-CO"/>
          </w:rPr>
          <w:tab/>
        </w:r>
        <w:r w:rsidRPr="00803647">
          <w:rPr>
            <w:spacing w:val="-5"/>
            <w:lang w:val="es-CO"/>
          </w:rPr>
          <w:t>120</w:t>
        </w:r>
      </w:hyperlink>
    </w:p>
    <w:p w14:paraId="0101D294" w14:textId="77777777" w:rsidR="00BD6814" w:rsidRPr="00803647" w:rsidRDefault="00BD6814">
      <w:pPr>
        <w:pStyle w:val="Textoindependiente"/>
        <w:tabs>
          <w:tab w:val="left" w:leader="dot" w:pos="8799"/>
        </w:tabs>
        <w:spacing w:before="62"/>
        <w:ind w:left="165"/>
        <w:rPr>
          <w:lang w:val="es-CO"/>
        </w:rPr>
      </w:pPr>
      <w:hyperlink w:anchor="_bookmark146" w:history="1">
        <w:r w:rsidRPr="00803647">
          <w:rPr>
            <w:spacing w:val="-4"/>
            <w:lang w:val="es-CO"/>
          </w:rPr>
          <w:t>Tabla</w:t>
        </w:r>
        <w:r w:rsidRPr="00803647">
          <w:rPr>
            <w:spacing w:val="-24"/>
            <w:lang w:val="es-CO"/>
          </w:rPr>
          <w:t xml:space="preserve"> </w:t>
        </w:r>
        <w:r w:rsidRPr="00803647">
          <w:rPr>
            <w:spacing w:val="-4"/>
            <w:lang w:val="es-CO"/>
          </w:rPr>
          <w:t>15.</w:t>
        </w:r>
        <w:r w:rsidRPr="00803647">
          <w:rPr>
            <w:spacing w:val="-22"/>
            <w:lang w:val="es-CO"/>
          </w:rPr>
          <w:t xml:space="preserve"> </w:t>
        </w:r>
        <w:r w:rsidRPr="00803647">
          <w:rPr>
            <w:spacing w:val="-4"/>
            <w:lang w:val="es-CO"/>
          </w:rPr>
          <w:t>Especificaciones</w:t>
        </w:r>
        <w:r w:rsidRPr="00803647">
          <w:rPr>
            <w:spacing w:val="-21"/>
            <w:lang w:val="es-CO"/>
          </w:rPr>
          <w:t xml:space="preserve"> </w:t>
        </w:r>
        <w:r w:rsidRPr="00803647">
          <w:rPr>
            <w:spacing w:val="-4"/>
            <w:lang w:val="es-CO"/>
          </w:rPr>
          <w:t>de</w:t>
        </w:r>
        <w:r w:rsidRPr="00803647">
          <w:rPr>
            <w:spacing w:val="-23"/>
            <w:lang w:val="es-CO"/>
          </w:rPr>
          <w:t xml:space="preserve"> </w:t>
        </w:r>
        <w:r w:rsidRPr="00803647">
          <w:rPr>
            <w:spacing w:val="-4"/>
            <w:lang w:val="es-CO"/>
          </w:rPr>
          <w:t>la</w:t>
        </w:r>
        <w:r w:rsidRPr="00803647">
          <w:rPr>
            <w:spacing w:val="-23"/>
            <w:lang w:val="es-CO"/>
          </w:rPr>
          <w:t xml:space="preserve"> </w:t>
        </w:r>
        <w:r w:rsidRPr="00803647">
          <w:rPr>
            <w:spacing w:val="-4"/>
            <w:lang w:val="es-CO"/>
          </w:rPr>
          <w:t>conectividad</w:t>
        </w:r>
        <w:r w:rsidRPr="00803647">
          <w:rPr>
            <w:spacing w:val="-24"/>
            <w:lang w:val="es-CO"/>
          </w:rPr>
          <w:t xml:space="preserve"> </w:t>
        </w:r>
        <w:r w:rsidRPr="00803647">
          <w:rPr>
            <w:spacing w:val="-4"/>
            <w:lang w:val="es-CO"/>
          </w:rPr>
          <w:t>internet</w:t>
        </w:r>
        <w:r w:rsidRPr="00803647">
          <w:rPr>
            <w:spacing w:val="-24"/>
            <w:lang w:val="es-CO"/>
          </w:rPr>
          <w:t xml:space="preserve"> </w:t>
        </w:r>
        <w:r w:rsidRPr="00803647">
          <w:rPr>
            <w:spacing w:val="-4"/>
            <w:lang w:val="es-CO"/>
          </w:rPr>
          <w:t>satelital.</w:t>
        </w:r>
        <w:r w:rsidRPr="00803647">
          <w:rPr>
            <w:lang w:val="es-CO"/>
          </w:rPr>
          <w:tab/>
        </w:r>
        <w:r w:rsidRPr="00803647">
          <w:rPr>
            <w:spacing w:val="-5"/>
            <w:lang w:val="es-CO"/>
          </w:rPr>
          <w:t>125</w:t>
        </w:r>
      </w:hyperlink>
    </w:p>
    <w:p w14:paraId="3DF81B22" w14:textId="77777777" w:rsidR="00BD6814" w:rsidRPr="00803647" w:rsidRDefault="00BD6814">
      <w:pPr>
        <w:pStyle w:val="Textoindependiente"/>
        <w:tabs>
          <w:tab w:val="left" w:leader="dot" w:pos="8799"/>
        </w:tabs>
        <w:spacing w:before="62"/>
        <w:ind w:left="165"/>
        <w:rPr>
          <w:lang w:val="es-CO"/>
        </w:rPr>
      </w:pPr>
      <w:hyperlink w:anchor="_bookmark150" w:history="1">
        <w:r w:rsidRPr="00803647">
          <w:rPr>
            <w:spacing w:val="-4"/>
            <w:lang w:val="es-CO"/>
          </w:rPr>
          <w:t>Tabla</w:t>
        </w:r>
        <w:r w:rsidRPr="00803647">
          <w:rPr>
            <w:spacing w:val="-16"/>
            <w:lang w:val="es-CO"/>
          </w:rPr>
          <w:t xml:space="preserve"> </w:t>
        </w:r>
        <w:r w:rsidRPr="00803647">
          <w:rPr>
            <w:spacing w:val="-4"/>
            <w:lang w:val="es-CO"/>
          </w:rPr>
          <w:t>16.</w:t>
        </w:r>
        <w:r w:rsidRPr="00803647">
          <w:rPr>
            <w:spacing w:val="-13"/>
            <w:lang w:val="es-CO"/>
          </w:rPr>
          <w:t xml:space="preserve"> </w:t>
        </w:r>
        <w:r w:rsidRPr="00803647">
          <w:rPr>
            <w:spacing w:val="-4"/>
            <w:lang w:val="es-CO"/>
          </w:rPr>
          <w:t>Disponibilidad</w:t>
        </w:r>
        <w:r w:rsidRPr="00803647">
          <w:rPr>
            <w:spacing w:val="-15"/>
            <w:lang w:val="es-CO"/>
          </w:rPr>
          <w:t xml:space="preserve"> </w:t>
        </w:r>
        <w:r w:rsidRPr="00803647">
          <w:rPr>
            <w:spacing w:val="-4"/>
            <w:lang w:val="es-CO"/>
          </w:rPr>
          <w:t>mínima</w:t>
        </w:r>
        <w:r w:rsidRPr="00803647">
          <w:rPr>
            <w:spacing w:val="-16"/>
            <w:lang w:val="es-CO"/>
          </w:rPr>
          <w:t xml:space="preserve"> </w:t>
        </w:r>
        <w:r w:rsidRPr="00803647">
          <w:rPr>
            <w:spacing w:val="-4"/>
            <w:lang w:val="es-CO"/>
          </w:rPr>
          <w:t>de</w:t>
        </w:r>
        <w:r w:rsidRPr="00803647">
          <w:rPr>
            <w:spacing w:val="-14"/>
            <w:lang w:val="es-CO"/>
          </w:rPr>
          <w:t xml:space="preserve"> </w:t>
        </w:r>
        <w:r w:rsidRPr="00803647">
          <w:rPr>
            <w:spacing w:val="-4"/>
            <w:lang w:val="es-CO"/>
          </w:rPr>
          <w:t>equipos</w:t>
        </w:r>
        <w:r w:rsidRPr="00803647">
          <w:rPr>
            <w:spacing w:val="-14"/>
            <w:lang w:val="es-CO"/>
          </w:rPr>
          <w:t xml:space="preserve"> </w:t>
        </w:r>
        <w:r w:rsidRPr="00803647">
          <w:rPr>
            <w:spacing w:val="-4"/>
            <w:lang w:val="es-CO"/>
          </w:rPr>
          <w:t>y</w:t>
        </w:r>
        <w:r w:rsidRPr="00803647">
          <w:rPr>
            <w:spacing w:val="-13"/>
            <w:lang w:val="es-CO"/>
          </w:rPr>
          <w:t xml:space="preserve"> </w:t>
        </w:r>
        <w:r w:rsidRPr="00803647">
          <w:rPr>
            <w:spacing w:val="-4"/>
            <w:lang w:val="es-CO"/>
          </w:rPr>
          <w:t>recursos</w:t>
        </w:r>
        <w:r w:rsidRPr="00803647">
          <w:rPr>
            <w:spacing w:val="-14"/>
            <w:lang w:val="es-CO"/>
          </w:rPr>
          <w:t xml:space="preserve"> </w:t>
        </w:r>
        <w:r w:rsidRPr="00803647">
          <w:rPr>
            <w:spacing w:val="-4"/>
            <w:lang w:val="es-CO"/>
          </w:rPr>
          <w:t>para</w:t>
        </w:r>
        <w:r w:rsidRPr="00803647">
          <w:rPr>
            <w:spacing w:val="-16"/>
            <w:lang w:val="es-CO"/>
          </w:rPr>
          <w:t xml:space="preserve"> </w:t>
        </w:r>
        <w:r w:rsidRPr="00803647">
          <w:rPr>
            <w:spacing w:val="-4"/>
            <w:lang w:val="es-CO"/>
          </w:rPr>
          <w:t>el</w:t>
        </w:r>
        <w:r w:rsidRPr="00803647">
          <w:rPr>
            <w:spacing w:val="-14"/>
            <w:lang w:val="es-CO"/>
          </w:rPr>
          <w:t xml:space="preserve"> </w:t>
        </w:r>
        <w:r w:rsidRPr="00803647">
          <w:rPr>
            <w:spacing w:val="-4"/>
            <w:lang w:val="es-CO"/>
          </w:rPr>
          <w:t>arrendamiento.</w:t>
        </w:r>
        <w:r w:rsidRPr="00803647">
          <w:rPr>
            <w:lang w:val="es-CO"/>
          </w:rPr>
          <w:tab/>
        </w:r>
        <w:r w:rsidRPr="00803647">
          <w:rPr>
            <w:spacing w:val="-5"/>
            <w:lang w:val="es-CO"/>
          </w:rPr>
          <w:t>126</w:t>
        </w:r>
      </w:hyperlink>
    </w:p>
    <w:p w14:paraId="7235B700" w14:textId="77777777" w:rsidR="00BD6814" w:rsidRPr="00803647" w:rsidRDefault="00BD6814">
      <w:pPr>
        <w:pStyle w:val="Textoindependiente"/>
        <w:tabs>
          <w:tab w:val="left" w:leader="dot" w:pos="8799"/>
        </w:tabs>
        <w:spacing w:before="63"/>
        <w:ind w:left="165"/>
        <w:rPr>
          <w:lang w:val="es-CO"/>
        </w:rPr>
      </w:pPr>
      <w:hyperlink w:anchor="_bookmark152" w:history="1">
        <w:r w:rsidRPr="00803647">
          <w:rPr>
            <w:spacing w:val="-6"/>
            <w:lang w:val="es-CO"/>
          </w:rPr>
          <w:t>Tabla</w:t>
        </w:r>
        <w:r w:rsidRPr="00803647">
          <w:rPr>
            <w:spacing w:val="-16"/>
            <w:lang w:val="es-CO"/>
          </w:rPr>
          <w:t xml:space="preserve"> </w:t>
        </w:r>
        <w:r w:rsidRPr="00803647">
          <w:rPr>
            <w:spacing w:val="-6"/>
            <w:lang w:val="es-CO"/>
          </w:rPr>
          <w:t>17.</w:t>
        </w:r>
        <w:r w:rsidRPr="00803647">
          <w:rPr>
            <w:spacing w:val="-13"/>
            <w:lang w:val="es-CO"/>
          </w:rPr>
          <w:t xml:space="preserve"> </w:t>
        </w:r>
        <w:r w:rsidRPr="00803647">
          <w:rPr>
            <w:spacing w:val="-6"/>
            <w:lang w:val="es-CO"/>
          </w:rPr>
          <w:t>Especificaciones</w:t>
        </w:r>
        <w:r w:rsidRPr="00803647">
          <w:rPr>
            <w:spacing w:val="-14"/>
            <w:lang w:val="es-CO"/>
          </w:rPr>
          <w:t xml:space="preserve"> </w:t>
        </w:r>
        <w:r w:rsidRPr="00803647">
          <w:rPr>
            <w:spacing w:val="-6"/>
            <w:lang w:val="es-CO"/>
          </w:rPr>
          <w:t>del</w:t>
        </w:r>
        <w:r w:rsidRPr="00803647">
          <w:rPr>
            <w:spacing w:val="-14"/>
            <w:lang w:val="es-CO"/>
          </w:rPr>
          <w:t xml:space="preserve"> </w:t>
        </w:r>
        <w:r w:rsidRPr="00803647">
          <w:rPr>
            <w:spacing w:val="-6"/>
            <w:lang w:val="es-CO"/>
          </w:rPr>
          <w:t>Servicio</w:t>
        </w:r>
        <w:r w:rsidRPr="00803647">
          <w:rPr>
            <w:spacing w:val="-16"/>
            <w:lang w:val="es-CO"/>
          </w:rPr>
          <w:t xml:space="preserve"> </w:t>
        </w:r>
        <w:r w:rsidRPr="00803647">
          <w:rPr>
            <w:spacing w:val="-6"/>
            <w:lang w:val="es-CO"/>
          </w:rPr>
          <w:t>de</w:t>
        </w:r>
        <w:r w:rsidRPr="00803647">
          <w:rPr>
            <w:spacing w:val="-14"/>
            <w:lang w:val="es-CO"/>
          </w:rPr>
          <w:t xml:space="preserve"> </w:t>
        </w:r>
        <w:r w:rsidRPr="00803647">
          <w:rPr>
            <w:spacing w:val="-6"/>
            <w:lang w:val="es-CO"/>
          </w:rPr>
          <w:t>intérprete</w:t>
        </w:r>
        <w:r w:rsidRPr="00803647">
          <w:rPr>
            <w:spacing w:val="-15"/>
            <w:lang w:val="es-CO"/>
          </w:rPr>
          <w:t xml:space="preserve"> </w:t>
        </w:r>
        <w:r w:rsidRPr="00803647">
          <w:rPr>
            <w:spacing w:val="-6"/>
            <w:lang w:val="es-CO"/>
          </w:rPr>
          <w:t>de</w:t>
        </w:r>
        <w:r w:rsidRPr="00803647">
          <w:rPr>
            <w:spacing w:val="-14"/>
            <w:lang w:val="es-CO"/>
          </w:rPr>
          <w:t xml:space="preserve"> </w:t>
        </w:r>
        <w:r w:rsidRPr="00803647">
          <w:rPr>
            <w:spacing w:val="-6"/>
            <w:lang w:val="es-CO"/>
          </w:rPr>
          <w:t>lenguaje</w:t>
        </w:r>
        <w:r w:rsidRPr="00803647">
          <w:rPr>
            <w:spacing w:val="-14"/>
            <w:lang w:val="es-CO"/>
          </w:rPr>
          <w:t xml:space="preserve"> </w:t>
        </w:r>
        <w:r w:rsidRPr="00803647">
          <w:rPr>
            <w:spacing w:val="-6"/>
            <w:lang w:val="es-CO"/>
          </w:rPr>
          <w:t>de</w:t>
        </w:r>
        <w:r w:rsidRPr="00803647">
          <w:rPr>
            <w:spacing w:val="-14"/>
            <w:lang w:val="es-CO"/>
          </w:rPr>
          <w:t xml:space="preserve"> </w:t>
        </w:r>
        <w:r w:rsidRPr="00803647">
          <w:rPr>
            <w:spacing w:val="-6"/>
            <w:lang w:val="es-CO"/>
          </w:rPr>
          <w:t>señas</w:t>
        </w:r>
        <w:r w:rsidRPr="00803647">
          <w:rPr>
            <w:lang w:val="es-CO"/>
          </w:rPr>
          <w:tab/>
        </w:r>
        <w:r w:rsidRPr="00803647">
          <w:rPr>
            <w:spacing w:val="-5"/>
            <w:lang w:val="es-CO"/>
          </w:rPr>
          <w:t>127</w:t>
        </w:r>
      </w:hyperlink>
    </w:p>
    <w:p w14:paraId="11BA6387" w14:textId="77777777" w:rsidR="00BD6814" w:rsidRPr="00803647" w:rsidRDefault="00BD6814">
      <w:pPr>
        <w:pStyle w:val="Textoindependiente"/>
        <w:spacing w:before="59"/>
        <w:ind w:left="165"/>
        <w:rPr>
          <w:lang w:val="es-CO"/>
        </w:rPr>
      </w:pPr>
      <w:hyperlink w:anchor="_bookmark157" w:history="1">
        <w:r w:rsidRPr="00803647">
          <w:rPr>
            <w:spacing w:val="-4"/>
            <w:lang w:val="es-CO"/>
          </w:rPr>
          <w:t>Tabla</w:t>
        </w:r>
        <w:r w:rsidRPr="00803647">
          <w:rPr>
            <w:spacing w:val="-15"/>
            <w:lang w:val="es-CO"/>
          </w:rPr>
          <w:t xml:space="preserve"> </w:t>
        </w:r>
        <w:r w:rsidRPr="00803647">
          <w:rPr>
            <w:spacing w:val="-4"/>
            <w:lang w:val="es-CO"/>
          </w:rPr>
          <w:t>18.</w:t>
        </w:r>
        <w:r w:rsidRPr="00803647">
          <w:rPr>
            <w:spacing w:val="-12"/>
            <w:lang w:val="es-CO"/>
          </w:rPr>
          <w:t xml:space="preserve"> </w:t>
        </w:r>
        <w:r w:rsidRPr="00803647">
          <w:rPr>
            <w:spacing w:val="-4"/>
            <w:lang w:val="es-CO"/>
          </w:rPr>
          <w:t>Valores</w:t>
        </w:r>
        <w:r w:rsidRPr="00803647">
          <w:rPr>
            <w:spacing w:val="-12"/>
            <w:lang w:val="es-CO"/>
          </w:rPr>
          <w:t xml:space="preserve"> </w:t>
        </w:r>
        <w:r w:rsidRPr="00803647">
          <w:rPr>
            <w:spacing w:val="-4"/>
            <w:lang w:val="es-CO"/>
          </w:rPr>
          <w:t>que</w:t>
        </w:r>
        <w:r w:rsidRPr="00803647">
          <w:rPr>
            <w:spacing w:val="-12"/>
            <w:lang w:val="es-CO"/>
          </w:rPr>
          <w:t xml:space="preserve"> </w:t>
        </w:r>
        <w:r w:rsidRPr="00803647">
          <w:rPr>
            <w:spacing w:val="-4"/>
            <w:lang w:val="es-CO"/>
          </w:rPr>
          <w:t>se</w:t>
        </w:r>
        <w:r w:rsidRPr="00803647">
          <w:rPr>
            <w:spacing w:val="-12"/>
            <w:lang w:val="es-CO"/>
          </w:rPr>
          <w:t xml:space="preserve"> </w:t>
        </w:r>
        <w:r w:rsidRPr="00803647">
          <w:rPr>
            <w:spacing w:val="-4"/>
            <w:lang w:val="es-CO"/>
          </w:rPr>
          <w:t>reconocerán</w:t>
        </w:r>
        <w:r w:rsidRPr="00803647">
          <w:rPr>
            <w:spacing w:val="-16"/>
            <w:lang w:val="es-CO"/>
          </w:rPr>
          <w:t xml:space="preserve"> </w:t>
        </w:r>
        <w:r w:rsidRPr="00803647">
          <w:rPr>
            <w:spacing w:val="-4"/>
            <w:lang w:val="es-CO"/>
          </w:rPr>
          <w:t>por</w:t>
        </w:r>
        <w:r w:rsidRPr="00803647">
          <w:rPr>
            <w:spacing w:val="-16"/>
            <w:lang w:val="es-CO"/>
          </w:rPr>
          <w:t xml:space="preserve"> </w:t>
        </w:r>
        <w:r w:rsidRPr="00803647">
          <w:rPr>
            <w:spacing w:val="-4"/>
            <w:lang w:val="es-CO"/>
          </w:rPr>
          <w:t>concepto</w:t>
        </w:r>
        <w:r w:rsidRPr="00803647">
          <w:rPr>
            <w:spacing w:val="-15"/>
            <w:lang w:val="es-CO"/>
          </w:rPr>
          <w:t xml:space="preserve"> </w:t>
        </w:r>
        <w:r w:rsidRPr="00803647">
          <w:rPr>
            <w:spacing w:val="-4"/>
            <w:lang w:val="es-CO"/>
          </w:rPr>
          <w:t>de</w:t>
        </w:r>
        <w:r w:rsidRPr="00803647">
          <w:rPr>
            <w:spacing w:val="-13"/>
            <w:lang w:val="es-CO"/>
          </w:rPr>
          <w:t xml:space="preserve"> </w:t>
        </w:r>
        <w:r w:rsidRPr="00803647">
          <w:rPr>
            <w:spacing w:val="-4"/>
            <w:lang w:val="es-CO"/>
          </w:rPr>
          <w:t>“Pruebas</w:t>
        </w:r>
        <w:r w:rsidRPr="00803647">
          <w:rPr>
            <w:spacing w:val="-13"/>
            <w:lang w:val="es-CO"/>
          </w:rPr>
          <w:t xml:space="preserve"> </w:t>
        </w:r>
        <w:r w:rsidRPr="00803647">
          <w:rPr>
            <w:spacing w:val="-4"/>
            <w:lang w:val="es-CO"/>
          </w:rPr>
          <w:t>Soporte</w:t>
        </w:r>
        <w:r w:rsidRPr="00803647">
          <w:rPr>
            <w:spacing w:val="-14"/>
            <w:lang w:val="es-CO"/>
          </w:rPr>
          <w:t xml:space="preserve"> </w:t>
        </w:r>
        <w:r w:rsidRPr="00803647">
          <w:rPr>
            <w:spacing w:val="-4"/>
            <w:lang w:val="es-CO"/>
          </w:rPr>
          <w:t>técnico</w:t>
        </w:r>
        <w:r w:rsidRPr="00803647">
          <w:rPr>
            <w:spacing w:val="-14"/>
            <w:lang w:val="es-CO"/>
          </w:rPr>
          <w:t xml:space="preserve"> </w:t>
        </w:r>
        <w:r w:rsidRPr="00803647">
          <w:rPr>
            <w:spacing w:val="-5"/>
            <w:lang w:val="es-CO"/>
          </w:rPr>
          <w:t>en</w:t>
        </w:r>
      </w:hyperlink>
    </w:p>
    <w:p w14:paraId="3688F481" w14:textId="77777777" w:rsidR="00BD6814" w:rsidRPr="00803647" w:rsidRDefault="00BD6814">
      <w:pPr>
        <w:pStyle w:val="Textoindependiente"/>
        <w:tabs>
          <w:tab w:val="left" w:leader="dot" w:pos="8799"/>
        </w:tabs>
        <w:spacing w:before="62"/>
        <w:ind w:left="165"/>
        <w:rPr>
          <w:lang w:val="es-CO"/>
        </w:rPr>
      </w:pPr>
      <w:hyperlink w:anchor="_bookmark157" w:history="1">
        <w:r w:rsidRPr="00803647">
          <w:rPr>
            <w:spacing w:val="-6"/>
            <w:lang w:val="es-CO"/>
          </w:rPr>
          <w:t>sitio</w:t>
        </w:r>
        <w:r w:rsidRPr="00803647">
          <w:rPr>
            <w:spacing w:val="-21"/>
            <w:lang w:val="es-CO"/>
          </w:rPr>
          <w:t xml:space="preserve"> </w:t>
        </w:r>
        <w:r w:rsidRPr="00803647">
          <w:rPr>
            <w:spacing w:val="-6"/>
            <w:lang w:val="es-CO"/>
          </w:rPr>
          <w:t>(RH)</w:t>
        </w:r>
        <w:r w:rsidRPr="00803647">
          <w:rPr>
            <w:spacing w:val="-19"/>
            <w:lang w:val="es-CO"/>
          </w:rPr>
          <w:t xml:space="preserve"> </w:t>
        </w:r>
        <w:r w:rsidRPr="00803647">
          <w:rPr>
            <w:spacing w:val="-6"/>
            <w:lang w:val="es-CO"/>
          </w:rPr>
          <w:t>a</w:t>
        </w:r>
        <w:r w:rsidRPr="00803647">
          <w:rPr>
            <w:spacing w:val="-20"/>
            <w:lang w:val="es-CO"/>
          </w:rPr>
          <w:t xml:space="preserve"> </w:t>
        </w:r>
        <w:r w:rsidRPr="00803647">
          <w:rPr>
            <w:spacing w:val="-6"/>
            <w:lang w:val="es-CO"/>
          </w:rPr>
          <w:t>la</w:t>
        </w:r>
        <w:r w:rsidRPr="00803647">
          <w:rPr>
            <w:spacing w:val="-20"/>
            <w:lang w:val="es-CO"/>
          </w:rPr>
          <w:t xml:space="preserve"> </w:t>
        </w:r>
        <w:r w:rsidRPr="00803647">
          <w:rPr>
            <w:spacing w:val="-6"/>
            <w:lang w:val="es-CO"/>
          </w:rPr>
          <w:t>audiencia</w:t>
        </w:r>
        <w:r w:rsidRPr="00803647">
          <w:rPr>
            <w:spacing w:val="-17"/>
            <w:lang w:val="es-CO"/>
          </w:rPr>
          <w:t xml:space="preserve"> </w:t>
        </w:r>
        <w:r w:rsidRPr="00803647">
          <w:rPr>
            <w:spacing w:val="-6"/>
            <w:lang w:val="es-CO"/>
          </w:rPr>
          <w:t>virtual</w:t>
        </w:r>
        <w:r w:rsidRPr="00803647">
          <w:rPr>
            <w:spacing w:val="-17"/>
            <w:lang w:val="es-CO"/>
          </w:rPr>
          <w:t xml:space="preserve"> </w:t>
        </w:r>
        <w:r w:rsidRPr="00803647">
          <w:rPr>
            <w:spacing w:val="-6"/>
            <w:lang w:val="es-CO"/>
          </w:rPr>
          <w:t>o</w:t>
        </w:r>
        <w:r w:rsidRPr="00803647">
          <w:rPr>
            <w:spacing w:val="-20"/>
            <w:lang w:val="es-CO"/>
          </w:rPr>
          <w:t xml:space="preserve"> </w:t>
        </w:r>
        <w:r w:rsidRPr="00803647">
          <w:rPr>
            <w:spacing w:val="-6"/>
            <w:lang w:val="es-CO"/>
          </w:rPr>
          <w:t>evento</w:t>
        </w:r>
        <w:r w:rsidRPr="00803647">
          <w:rPr>
            <w:spacing w:val="-17"/>
            <w:lang w:val="es-CO"/>
          </w:rPr>
          <w:t xml:space="preserve"> </w:t>
        </w:r>
        <w:r w:rsidRPr="00803647">
          <w:rPr>
            <w:spacing w:val="-6"/>
            <w:lang w:val="es-CO"/>
          </w:rPr>
          <w:t>(Día)”.</w:t>
        </w:r>
        <w:r w:rsidRPr="00803647">
          <w:rPr>
            <w:lang w:val="es-CO"/>
          </w:rPr>
          <w:tab/>
        </w:r>
        <w:r w:rsidRPr="00803647">
          <w:rPr>
            <w:spacing w:val="-5"/>
            <w:lang w:val="es-CO"/>
          </w:rPr>
          <w:t>129</w:t>
        </w:r>
      </w:hyperlink>
    </w:p>
    <w:p w14:paraId="3F18D720" w14:textId="77777777" w:rsidR="00BD6814" w:rsidRPr="00803647" w:rsidRDefault="00BD6814">
      <w:pPr>
        <w:pStyle w:val="Textoindependiente"/>
        <w:tabs>
          <w:tab w:val="left" w:leader="dot" w:pos="8799"/>
        </w:tabs>
        <w:spacing w:before="63" w:line="292" w:lineRule="auto"/>
        <w:ind w:left="165" w:right="315"/>
        <w:rPr>
          <w:lang w:val="es-CO"/>
        </w:rPr>
      </w:pPr>
      <w:hyperlink w:anchor="_bookmark159" w:history="1">
        <w:r w:rsidRPr="00803647">
          <w:rPr>
            <w:spacing w:val="-2"/>
            <w:lang w:val="es-CO"/>
          </w:rPr>
          <w:t>Tabla</w:t>
        </w:r>
        <w:r w:rsidRPr="00803647">
          <w:rPr>
            <w:spacing w:val="-16"/>
            <w:lang w:val="es-CO"/>
          </w:rPr>
          <w:t xml:space="preserve"> </w:t>
        </w:r>
        <w:r w:rsidRPr="00803647">
          <w:rPr>
            <w:spacing w:val="-2"/>
            <w:lang w:val="es-CO"/>
          </w:rPr>
          <w:t>19.</w:t>
        </w:r>
        <w:r w:rsidRPr="00803647">
          <w:rPr>
            <w:spacing w:val="-13"/>
            <w:lang w:val="es-CO"/>
          </w:rPr>
          <w:t xml:space="preserve"> </w:t>
        </w:r>
        <w:r w:rsidRPr="00803647">
          <w:rPr>
            <w:spacing w:val="-2"/>
            <w:lang w:val="es-CO"/>
          </w:rPr>
          <w:t>Tiempos</w:t>
        </w:r>
        <w:r w:rsidRPr="00803647">
          <w:rPr>
            <w:spacing w:val="-12"/>
            <w:lang w:val="es-CO"/>
          </w:rPr>
          <w:t xml:space="preserve"> </w:t>
        </w:r>
        <w:r w:rsidRPr="00803647">
          <w:rPr>
            <w:spacing w:val="-2"/>
            <w:lang w:val="es-CO"/>
          </w:rPr>
          <w:t>máximos</w:t>
        </w:r>
        <w:r w:rsidRPr="00803647">
          <w:rPr>
            <w:spacing w:val="-15"/>
            <w:lang w:val="es-CO"/>
          </w:rPr>
          <w:t xml:space="preserve"> </w:t>
        </w:r>
        <w:r w:rsidRPr="00803647">
          <w:rPr>
            <w:spacing w:val="-2"/>
            <w:lang w:val="es-CO"/>
          </w:rPr>
          <w:t>de</w:t>
        </w:r>
        <w:r w:rsidRPr="00803647">
          <w:rPr>
            <w:spacing w:val="-15"/>
            <w:lang w:val="es-CO"/>
          </w:rPr>
          <w:t xml:space="preserve"> </w:t>
        </w:r>
        <w:r w:rsidRPr="00803647">
          <w:rPr>
            <w:spacing w:val="-2"/>
            <w:lang w:val="es-CO"/>
          </w:rPr>
          <w:t>incorporación</w:t>
        </w:r>
        <w:r w:rsidRPr="00803647">
          <w:rPr>
            <w:spacing w:val="-13"/>
            <w:lang w:val="es-CO"/>
          </w:rPr>
          <w:t xml:space="preserve"> </w:t>
        </w:r>
        <w:r w:rsidRPr="00803647">
          <w:rPr>
            <w:spacing w:val="-2"/>
            <w:lang w:val="es-CO"/>
          </w:rPr>
          <w:t>de</w:t>
        </w:r>
        <w:r w:rsidRPr="00803647">
          <w:rPr>
            <w:spacing w:val="-15"/>
            <w:lang w:val="es-CO"/>
          </w:rPr>
          <w:t xml:space="preserve"> </w:t>
        </w:r>
        <w:r w:rsidRPr="00803647">
          <w:rPr>
            <w:spacing w:val="-2"/>
            <w:lang w:val="es-CO"/>
          </w:rPr>
          <w:t>servicios</w:t>
        </w:r>
        <w:r w:rsidRPr="00803647">
          <w:rPr>
            <w:spacing w:val="-15"/>
            <w:lang w:val="es-CO"/>
          </w:rPr>
          <w:t xml:space="preserve"> </w:t>
        </w:r>
        <w:r w:rsidRPr="00803647">
          <w:rPr>
            <w:spacing w:val="-2"/>
            <w:lang w:val="es-CO"/>
          </w:rPr>
          <w:t>profesionales</w:t>
        </w:r>
        <w:r w:rsidRPr="00803647">
          <w:rPr>
            <w:spacing w:val="-13"/>
            <w:lang w:val="es-CO"/>
          </w:rPr>
          <w:t xml:space="preserve"> </w:t>
        </w:r>
        <w:r w:rsidRPr="00803647">
          <w:rPr>
            <w:spacing w:val="-2"/>
            <w:lang w:val="es-CO"/>
          </w:rPr>
          <w:t>por</w:t>
        </w:r>
        <w:r w:rsidRPr="00803647">
          <w:rPr>
            <w:spacing w:val="-17"/>
            <w:lang w:val="es-CO"/>
          </w:rPr>
          <w:t xml:space="preserve"> </w:t>
        </w:r>
        <w:r w:rsidRPr="00803647">
          <w:rPr>
            <w:spacing w:val="-2"/>
            <w:lang w:val="es-CO"/>
          </w:rPr>
          <w:t>demanda,</w:t>
        </w:r>
      </w:hyperlink>
      <w:r w:rsidRPr="00803647">
        <w:rPr>
          <w:spacing w:val="-2"/>
          <w:lang w:val="es-CO"/>
        </w:rPr>
        <w:t xml:space="preserve"> </w:t>
      </w:r>
      <w:hyperlink w:anchor="_bookmark159" w:history="1">
        <w:r w:rsidRPr="00803647">
          <w:rPr>
            <w:spacing w:val="-2"/>
            <w:lang w:val="es-CO"/>
          </w:rPr>
          <w:t>con</w:t>
        </w:r>
        <w:r w:rsidRPr="00803647">
          <w:rPr>
            <w:spacing w:val="-21"/>
            <w:lang w:val="es-CO"/>
          </w:rPr>
          <w:t xml:space="preserve"> </w:t>
        </w:r>
        <w:r w:rsidRPr="00803647">
          <w:rPr>
            <w:spacing w:val="-2"/>
            <w:lang w:val="es-CO"/>
          </w:rPr>
          <w:t>ejecución</w:t>
        </w:r>
        <w:r w:rsidRPr="00803647">
          <w:rPr>
            <w:spacing w:val="-19"/>
            <w:lang w:val="es-CO"/>
          </w:rPr>
          <w:t xml:space="preserve"> </w:t>
        </w:r>
        <w:r w:rsidRPr="00803647">
          <w:rPr>
            <w:spacing w:val="-2"/>
            <w:lang w:val="es-CO"/>
          </w:rPr>
          <w:t>de</w:t>
        </w:r>
        <w:r w:rsidRPr="00803647">
          <w:rPr>
            <w:spacing w:val="-19"/>
            <w:lang w:val="es-CO"/>
          </w:rPr>
          <w:t xml:space="preserve"> </w:t>
        </w:r>
        <w:r w:rsidRPr="00803647">
          <w:rPr>
            <w:spacing w:val="-2"/>
            <w:lang w:val="es-CO"/>
          </w:rPr>
          <w:t>3</w:t>
        </w:r>
        <w:r w:rsidRPr="00803647">
          <w:rPr>
            <w:spacing w:val="-19"/>
            <w:lang w:val="es-CO"/>
          </w:rPr>
          <w:t xml:space="preserve"> </w:t>
        </w:r>
        <w:r w:rsidRPr="00803647">
          <w:rPr>
            <w:spacing w:val="-2"/>
            <w:lang w:val="es-CO"/>
          </w:rPr>
          <w:t>o</w:t>
        </w:r>
        <w:r w:rsidRPr="00803647">
          <w:rPr>
            <w:spacing w:val="-19"/>
            <w:lang w:val="es-CO"/>
          </w:rPr>
          <w:t xml:space="preserve"> </w:t>
        </w:r>
        <w:r w:rsidRPr="00803647">
          <w:rPr>
            <w:spacing w:val="-2"/>
            <w:lang w:val="es-CO"/>
          </w:rPr>
          <w:t>más</w:t>
        </w:r>
        <w:r w:rsidRPr="00803647">
          <w:rPr>
            <w:spacing w:val="-19"/>
            <w:lang w:val="es-CO"/>
          </w:rPr>
          <w:t xml:space="preserve"> </w:t>
        </w:r>
        <w:r w:rsidRPr="00803647">
          <w:rPr>
            <w:spacing w:val="-4"/>
            <w:lang w:val="es-CO"/>
          </w:rPr>
          <w:t>meses</w:t>
        </w:r>
        <w:r w:rsidRPr="00803647">
          <w:rPr>
            <w:lang w:val="es-CO"/>
          </w:rPr>
          <w:tab/>
        </w:r>
        <w:r w:rsidRPr="00803647">
          <w:rPr>
            <w:spacing w:val="-5"/>
            <w:lang w:val="es-CO"/>
          </w:rPr>
          <w:t>132</w:t>
        </w:r>
      </w:hyperlink>
    </w:p>
    <w:p w14:paraId="3701AD6F" w14:textId="77777777" w:rsidR="00BD6814" w:rsidRPr="00803647" w:rsidRDefault="00BD6814">
      <w:pPr>
        <w:pStyle w:val="Textoindependiente"/>
        <w:tabs>
          <w:tab w:val="left" w:leader="dot" w:pos="8799"/>
        </w:tabs>
        <w:spacing w:before="2"/>
        <w:ind w:left="165"/>
        <w:rPr>
          <w:lang w:val="es-CO"/>
        </w:rPr>
      </w:pPr>
      <w:hyperlink w:anchor="_bookmark162" w:history="1">
        <w:r w:rsidRPr="00803647">
          <w:rPr>
            <w:spacing w:val="-2"/>
            <w:lang w:val="es-CO"/>
          </w:rPr>
          <w:t>Tabla</w:t>
        </w:r>
        <w:r w:rsidRPr="00803647">
          <w:rPr>
            <w:spacing w:val="-23"/>
            <w:lang w:val="es-CO"/>
          </w:rPr>
          <w:t xml:space="preserve"> </w:t>
        </w:r>
        <w:r w:rsidRPr="00803647">
          <w:rPr>
            <w:spacing w:val="-2"/>
            <w:lang w:val="es-CO"/>
          </w:rPr>
          <w:t>20.</w:t>
        </w:r>
        <w:r w:rsidRPr="00803647">
          <w:rPr>
            <w:spacing w:val="-19"/>
            <w:lang w:val="es-CO"/>
          </w:rPr>
          <w:t xml:space="preserve"> </w:t>
        </w:r>
        <w:r w:rsidRPr="00803647">
          <w:rPr>
            <w:spacing w:val="-2"/>
            <w:lang w:val="es-CO"/>
          </w:rPr>
          <w:t>Características</w:t>
        </w:r>
        <w:r w:rsidRPr="00803647">
          <w:rPr>
            <w:spacing w:val="-21"/>
            <w:lang w:val="es-CO"/>
          </w:rPr>
          <w:t xml:space="preserve"> </w:t>
        </w:r>
        <w:r w:rsidRPr="00803647">
          <w:rPr>
            <w:spacing w:val="-2"/>
            <w:lang w:val="es-CO"/>
          </w:rPr>
          <w:t>generales</w:t>
        </w:r>
        <w:r w:rsidRPr="00803647">
          <w:rPr>
            <w:spacing w:val="-20"/>
            <w:lang w:val="es-CO"/>
          </w:rPr>
          <w:t xml:space="preserve"> </w:t>
        </w:r>
        <w:r w:rsidRPr="00803647">
          <w:rPr>
            <w:spacing w:val="-2"/>
            <w:lang w:val="es-CO"/>
          </w:rPr>
          <w:t>de</w:t>
        </w:r>
        <w:r w:rsidRPr="00803647">
          <w:rPr>
            <w:spacing w:val="-22"/>
            <w:lang w:val="es-CO"/>
          </w:rPr>
          <w:t xml:space="preserve"> </w:t>
        </w:r>
        <w:r w:rsidRPr="00803647">
          <w:rPr>
            <w:spacing w:val="-2"/>
            <w:lang w:val="es-CO"/>
          </w:rPr>
          <w:t>los</w:t>
        </w:r>
        <w:r w:rsidRPr="00803647">
          <w:rPr>
            <w:spacing w:val="-21"/>
            <w:lang w:val="es-CO"/>
          </w:rPr>
          <w:t xml:space="preserve"> </w:t>
        </w:r>
        <w:r w:rsidRPr="00803647">
          <w:rPr>
            <w:spacing w:val="-2"/>
            <w:lang w:val="es-CO"/>
          </w:rPr>
          <w:t>computadores</w:t>
        </w:r>
        <w:r w:rsidRPr="00803647">
          <w:rPr>
            <w:spacing w:val="-21"/>
            <w:lang w:val="es-CO"/>
          </w:rPr>
          <w:t xml:space="preserve"> </w:t>
        </w:r>
        <w:r w:rsidRPr="00803647">
          <w:rPr>
            <w:spacing w:val="-2"/>
            <w:lang w:val="es-CO"/>
          </w:rPr>
          <w:t>Desktop</w:t>
        </w:r>
        <w:r w:rsidRPr="00803647">
          <w:rPr>
            <w:spacing w:val="-19"/>
            <w:lang w:val="es-CO"/>
          </w:rPr>
          <w:t xml:space="preserve"> </w:t>
        </w:r>
        <w:r w:rsidRPr="00803647">
          <w:rPr>
            <w:spacing w:val="-2"/>
            <w:lang w:val="es-CO"/>
          </w:rPr>
          <w:t>–</w:t>
        </w:r>
        <w:r w:rsidRPr="00803647">
          <w:rPr>
            <w:spacing w:val="-20"/>
            <w:lang w:val="es-CO"/>
          </w:rPr>
          <w:t xml:space="preserve"> </w:t>
        </w:r>
        <w:proofErr w:type="spellStart"/>
        <w:r w:rsidRPr="00803647">
          <w:rPr>
            <w:spacing w:val="-2"/>
            <w:lang w:val="es-CO"/>
          </w:rPr>
          <w:t>All</w:t>
        </w:r>
        <w:proofErr w:type="spellEnd"/>
        <w:r w:rsidRPr="00803647">
          <w:rPr>
            <w:spacing w:val="-21"/>
            <w:lang w:val="es-CO"/>
          </w:rPr>
          <w:t xml:space="preserve"> </w:t>
        </w:r>
        <w:r w:rsidRPr="00803647">
          <w:rPr>
            <w:spacing w:val="-2"/>
            <w:lang w:val="es-CO"/>
          </w:rPr>
          <w:t>in</w:t>
        </w:r>
        <w:r w:rsidRPr="00803647">
          <w:rPr>
            <w:spacing w:val="-23"/>
            <w:lang w:val="es-CO"/>
          </w:rPr>
          <w:t xml:space="preserve"> </w:t>
        </w:r>
        <w:proofErr w:type="spellStart"/>
        <w:r w:rsidRPr="00803647">
          <w:rPr>
            <w:spacing w:val="-4"/>
            <w:lang w:val="es-CO"/>
          </w:rPr>
          <w:t>One</w:t>
        </w:r>
        <w:proofErr w:type="spellEnd"/>
        <w:r w:rsidRPr="00803647">
          <w:rPr>
            <w:spacing w:val="-4"/>
            <w:lang w:val="es-CO"/>
          </w:rPr>
          <w:t>.</w:t>
        </w:r>
        <w:r w:rsidRPr="00803647">
          <w:rPr>
            <w:lang w:val="es-CO"/>
          </w:rPr>
          <w:tab/>
        </w:r>
        <w:r w:rsidRPr="00803647">
          <w:rPr>
            <w:spacing w:val="-5"/>
            <w:lang w:val="es-CO"/>
          </w:rPr>
          <w:t>136</w:t>
        </w:r>
      </w:hyperlink>
    </w:p>
    <w:p w14:paraId="566747C0" w14:textId="77777777" w:rsidR="00BD6814" w:rsidRPr="00803647" w:rsidRDefault="00BD6814">
      <w:pPr>
        <w:pStyle w:val="Textoindependiente"/>
        <w:spacing w:before="62"/>
        <w:ind w:left="165"/>
        <w:rPr>
          <w:lang w:val="es-CO"/>
        </w:rPr>
      </w:pPr>
      <w:hyperlink w:anchor="_bookmark163" w:history="1">
        <w:r w:rsidRPr="00803647">
          <w:rPr>
            <w:spacing w:val="-2"/>
            <w:lang w:val="es-CO"/>
          </w:rPr>
          <w:t>Tabla</w:t>
        </w:r>
        <w:r w:rsidRPr="00803647">
          <w:rPr>
            <w:spacing w:val="-25"/>
            <w:lang w:val="es-CO"/>
          </w:rPr>
          <w:t xml:space="preserve"> </w:t>
        </w:r>
        <w:r w:rsidRPr="00803647">
          <w:rPr>
            <w:spacing w:val="-2"/>
            <w:lang w:val="es-CO"/>
          </w:rPr>
          <w:t>21.</w:t>
        </w:r>
        <w:r w:rsidRPr="00803647">
          <w:rPr>
            <w:spacing w:val="-22"/>
            <w:lang w:val="es-CO"/>
          </w:rPr>
          <w:t xml:space="preserve"> </w:t>
        </w:r>
        <w:r w:rsidRPr="00803647">
          <w:rPr>
            <w:spacing w:val="-2"/>
            <w:lang w:val="es-CO"/>
          </w:rPr>
          <w:t>Tipos</w:t>
        </w:r>
        <w:r w:rsidRPr="00803647">
          <w:rPr>
            <w:spacing w:val="-22"/>
            <w:lang w:val="es-CO"/>
          </w:rPr>
          <w:t xml:space="preserve"> </w:t>
        </w:r>
        <w:r w:rsidRPr="00803647">
          <w:rPr>
            <w:spacing w:val="-2"/>
            <w:lang w:val="es-CO"/>
          </w:rPr>
          <w:t>de</w:t>
        </w:r>
        <w:r w:rsidRPr="00803647">
          <w:rPr>
            <w:spacing w:val="-24"/>
            <w:lang w:val="es-CO"/>
          </w:rPr>
          <w:t xml:space="preserve"> </w:t>
        </w:r>
        <w:r w:rsidRPr="00803647">
          <w:rPr>
            <w:spacing w:val="-2"/>
            <w:lang w:val="es-CO"/>
          </w:rPr>
          <w:t>procesamiento</w:t>
        </w:r>
        <w:r w:rsidRPr="00803647">
          <w:rPr>
            <w:spacing w:val="-24"/>
            <w:lang w:val="es-CO"/>
          </w:rPr>
          <w:t xml:space="preserve"> </w:t>
        </w:r>
        <w:r w:rsidRPr="00803647">
          <w:rPr>
            <w:spacing w:val="-2"/>
            <w:lang w:val="es-CO"/>
          </w:rPr>
          <w:t>y</w:t>
        </w:r>
        <w:r w:rsidRPr="00803647">
          <w:rPr>
            <w:spacing w:val="-24"/>
            <w:lang w:val="es-CO"/>
          </w:rPr>
          <w:t xml:space="preserve"> </w:t>
        </w:r>
        <w:r w:rsidRPr="00803647">
          <w:rPr>
            <w:spacing w:val="-2"/>
            <w:lang w:val="es-CO"/>
          </w:rPr>
          <w:t>sus</w:t>
        </w:r>
        <w:r w:rsidRPr="00803647">
          <w:rPr>
            <w:spacing w:val="-22"/>
            <w:lang w:val="es-CO"/>
          </w:rPr>
          <w:t xml:space="preserve"> </w:t>
        </w:r>
        <w:r w:rsidRPr="00803647">
          <w:rPr>
            <w:spacing w:val="-2"/>
            <w:lang w:val="es-CO"/>
          </w:rPr>
          <w:t>características</w:t>
        </w:r>
        <w:r w:rsidRPr="00803647">
          <w:rPr>
            <w:spacing w:val="-23"/>
            <w:lang w:val="es-CO"/>
          </w:rPr>
          <w:t xml:space="preserve"> </w:t>
        </w:r>
        <w:r w:rsidRPr="00803647">
          <w:rPr>
            <w:spacing w:val="-2"/>
            <w:lang w:val="es-CO"/>
          </w:rPr>
          <w:t>específicas</w:t>
        </w:r>
        <w:r w:rsidRPr="00803647">
          <w:rPr>
            <w:spacing w:val="-23"/>
            <w:lang w:val="es-CO"/>
          </w:rPr>
          <w:t xml:space="preserve"> </w:t>
        </w:r>
        <w:r w:rsidRPr="00803647">
          <w:rPr>
            <w:spacing w:val="-2"/>
            <w:lang w:val="es-CO"/>
          </w:rPr>
          <w:t>para</w:t>
        </w:r>
        <w:r w:rsidRPr="00803647">
          <w:rPr>
            <w:spacing w:val="-24"/>
            <w:lang w:val="es-CO"/>
          </w:rPr>
          <w:t xml:space="preserve"> </w:t>
        </w:r>
        <w:r w:rsidRPr="00803647">
          <w:rPr>
            <w:spacing w:val="-5"/>
            <w:lang w:val="es-CO"/>
          </w:rPr>
          <w:t>los</w:t>
        </w:r>
      </w:hyperlink>
    </w:p>
    <w:p w14:paraId="53387514" w14:textId="77777777" w:rsidR="00BD6814" w:rsidRPr="0093376B" w:rsidRDefault="00BD6814">
      <w:pPr>
        <w:pStyle w:val="Textoindependiente"/>
        <w:tabs>
          <w:tab w:val="left" w:leader="dot" w:pos="8799"/>
        </w:tabs>
        <w:spacing w:before="62"/>
        <w:ind w:left="165"/>
        <w:rPr>
          <w:lang w:val="en-GB"/>
        </w:rPr>
      </w:pPr>
      <w:hyperlink w:anchor="_bookmark163" w:history="1">
        <w:proofErr w:type="spellStart"/>
        <w:r w:rsidRPr="0093376B">
          <w:rPr>
            <w:spacing w:val="-2"/>
            <w:lang w:val="en-GB"/>
          </w:rPr>
          <w:t>computadores</w:t>
        </w:r>
        <w:proofErr w:type="spellEnd"/>
        <w:r w:rsidRPr="0093376B">
          <w:rPr>
            <w:spacing w:val="-21"/>
            <w:lang w:val="en-GB"/>
          </w:rPr>
          <w:t xml:space="preserve"> </w:t>
        </w:r>
        <w:proofErr w:type="spellStart"/>
        <w:r w:rsidRPr="0093376B">
          <w:rPr>
            <w:spacing w:val="-2"/>
            <w:lang w:val="en-GB"/>
          </w:rPr>
          <w:t>tipo</w:t>
        </w:r>
        <w:proofErr w:type="spellEnd"/>
        <w:r w:rsidRPr="0093376B">
          <w:rPr>
            <w:spacing w:val="-21"/>
            <w:lang w:val="en-GB"/>
          </w:rPr>
          <w:t xml:space="preserve"> </w:t>
        </w:r>
        <w:r w:rsidRPr="0093376B">
          <w:rPr>
            <w:spacing w:val="-2"/>
            <w:lang w:val="en-GB"/>
          </w:rPr>
          <w:t>“Desktop</w:t>
        </w:r>
        <w:r w:rsidRPr="0093376B">
          <w:rPr>
            <w:spacing w:val="-21"/>
            <w:lang w:val="en-GB"/>
          </w:rPr>
          <w:t xml:space="preserve"> </w:t>
        </w:r>
        <w:r w:rsidRPr="0093376B">
          <w:rPr>
            <w:spacing w:val="-2"/>
            <w:lang w:val="en-GB"/>
          </w:rPr>
          <w:t>–</w:t>
        </w:r>
        <w:r w:rsidRPr="0093376B">
          <w:rPr>
            <w:spacing w:val="-23"/>
            <w:lang w:val="en-GB"/>
          </w:rPr>
          <w:t xml:space="preserve"> </w:t>
        </w:r>
        <w:r w:rsidRPr="0093376B">
          <w:rPr>
            <w:spacing w:val="-2"/>
            <w:lang w:val="en-GB"/>
          </w:rPr>
          <w:t>All</w:t>
        </w:r>
        <w:r w:rsidRPr="0093376B">
          <w:rPr>
            <w:spacing w:val="-21"/>
            <w:lang w:val="en-GB"/>
          </w:rPr>
          <w:t xml:space="preserve"> </w:t>
        </w:r>
        <w:r w:rsidRPr="0093376B">
          <w:rPr>
            <w:spacing w:val="-2"/>
            <w:lang w:val="en-GB"/>
          </w:rPr>
          <w:t>in</w:t>
        </w:r>
        <w:r w:rsidRPr="0093376B">
          <w:rPr>
            <w:spacing w:val="-23"/>
            <w:lang w:val="en-GB"/>
          </w:rPr>
          <w:t xml:space="preserve"> </w:t>
        </w:r>
        <w:r w:rsidRPr="0093376B">
          <w:rPr>
            <w:spacing w:val="-2"/>
            <w:lang w:val="en-GB"/>
          </w:rPr>
          <w:t>One”.</w:t>
        </w:r>
        <w:r w:rsidRPr="0093376B">
          <w:rPr>
            <w:lang w:val="en-GB"/>
          </w:rPr>
          <w:tab/>
        </w:r>
        <w:r w:rsidRPr="0093376B">
          <w:rPr>
            <w:spacing w:val="-5"/>
            <w:lang w:val="en-GB"/>
          </w:rPr>
          <w:t>137</w:t>
        </w:r>
      </w:hyperlink>
    </w:p>
    <w:p w14:paraId="37F0626C" w14:textId="77777777" w:rsidR="00BD6814" w:rsidRPr="00803647" w:rsidRDefault="00BD6814">
      <w:pPr>
        <w:pStyle w:val="Textoindependiente"/>
        <w:spacing w:before="62"/>
        <w:ind w:left="165"/>
        <w:rPr>
          <w:lang w:val="es-CO"/>
        </w:rPr>
      </w:pPr>
      <w:hyperlink w:anchor="_bookmark165" w:history="1">
        <w:r w:rsidRPr="00803647">
          <w:rPr>
            <w:spacing w:val="-4"/>
            <w:lang w:val="es-CO"/>
          </w:rPr>
          <w:t>Tabla</w:t>
        </w:r>
        <w:r w:rsidRPr="00803647">
          <w:rPr>
            <w:spacing w:val="-19"/>
            <w:lang w:val="es-CO"/>
          </w:rPr>
          <w:t xml:space="preserve"> </w:t>
        </w:r>
        <w:r w:rsidRPr="00803647">
          <w:rPr>
            <w:spacing w:val="-4"/>
            <w:lang w:val="es-CO"/>
          </w:rPr>
          <w:t>22.</w:t>
        </w:r>
        <w:r w:rsidRPr="00803647">
          <w:rPr>
            <w:spacing w:val="-16"/>
            <w:lang w:val="es-CO"/>
          </w:rPr>
          <w:t xml:space="preserve"> </w:t>
        </w:r>
        <w:r w:rsidRPr="00803647">
          <w:rPr>
            <w:spacing w:val="-4"/>
            <w:lang w:val="es-CO"/>
          </w:rPr>
          <w:t>Características</w:t>
        </w:r>
        <w:r w:rsidRPr="00803647">
          <w:rPr>
            <w:spacing w:val="-17"/>
            <w:lang w:val="es-CO"/>
          </w:rPr>
          <w:t xml:space="preserve"> </w:t>
        </w:r>
        <w:r w:rsidRPr="00803647">
          <w:rPr>
            <w:spacing w:val="-4"/>
            <w:lang w:val="es-CO"/>
          </w:rPr>
          <w:t>generales</w:t>
        </w:r>
        <w:r w:rsidRPr="00803647">
          <w:rPr>
            <w:spacing w:val="-16"/>
            <w:lang w:val="es-CO"/>
          </w:rPr>
          <w:t xml:space="preserve"> </w:t>
        </w:r>
        <w:r w:rsidRPr="00803647">
          <w:rPr>
            <w:spacing w:val="-4"/>
            <w:lang w:val="es-CO"/>
          </w:rPr>
          <w:t>de</w:t>
        </w:r>
        <w:r w:rsidRPr="00803647">
          <w:rPr>
            <w:spacing w:val="-18"/>
            <w:lang w:val="es-CO"/>
          </w:rPr>
          <w:t xml:space="preserve"> </w:t>
        </w:r>
        <w:r w:rsidRPr="00803647">
          <w:rPr>
            <w:spacing w:val="-4"/>
            <w:lang w:val="es-CO"/>
          </w:rPr>
          <w:t>los</w:t>
        </w:r>
        <w:r w:rsidRPr="00803647">
          <w:rPr>
            <w:spacing w:val="-18"/>
            <w:lang w:val="es-CO"/>
          </w:rPr>
          <w:t xml:space="preserve"> </w:t>
        </w:r>
        <w:r w:rsidRPr="00803647">
          <w:rPr>
            <w:spacing w:val="-4"/>
            <w:lang w:val="es-CO"/>
          </w:rPr>
          <w:t>computadores</w:t>
        </w:r>
        <w:r w:rsidRPr="00803647">
          <w:rPr>
            <w:spacing w:val="-17"/>
            <w:lang w:val="es-CO"/>
          </w:rPr>
          <w:t xml:space="preserve"> </w:t>
        </w:r>
        <w:r w:rsidRPr="00803647">
          <w:rPr>
            <w:spacing w:val="-4"/>
            <w:lang w:val="es-CO"/>
          </w:rPr>
          <w:t>tipo</w:t>
        </w:r>
        <w:r w:rsidRPr="00803647">
          <w:rPr>
            <w:spacing w:val="-19"/>
            <w:lang w:val="es-CO"/>
          </w:rPr>
          <w:t xml:space="preserve"> </w:t>
        </w:r>
        <w:r w:rsidRPr="00803647">
          <w:rPr>
            <w:spacing w:val="-4"/>
            <w:lang w:val="es-CO"/>
          </w:rPr>
          <w:t>“Portátil</w:t>
        </w:r>
        <w:r w:rsidRPr="00803647">
          <w:rPr>
            <w:spacing w:val="-13"/>
            <w:lang w:val="es-CO"/>
          </w:rPr>
          <w:t xml:space="preserve"> </w:t>
        </w:r>
        <w:r w:rsidRPr="00803647">
          <w:rPr>
            <w:spacing w:val="-4"/>
            <w:lang w:val="es-CO"/>
          </w:rPr>
          <w:t>–</w:t>
        </w:r>
        <w:r w:rsidRPr="00803647">
          <w:rPr>
            <w:spacing w:val="-19"/>
            <w:lang w:val="es-CO"/>
          </w:rPr>
          <w:t xml:space="preserve"> </w:t>
        </w:r>
        <w:r w:rsidRPr="00803647">
          <w:rPr>
            <w:spacing w:val="-4"/>
            <w:lang w:val="es-CO"/>
          </w:rPr>
          <w:t>Corporativo”.</w:t>
        </w:r>
      </w:hyperlink>
    </w:p>
    <w:p w14:paraId="1BFCA121" w14:textId="77777777" w:rsidR="00BD6814" w:rsidRPr="00803647" w:rsidRDefault="00BD6814">
      <w:pPr>
        <w:pStyle w:val="Textoindependiente"/>
        <w:tabs>
          <w:tab w:val="left" w:leader="dot" w:pos="8799"/>
        </w:tabs>
        <w:spacing w:before="62"/>
        <w:ind w:left="187"/>
        <w:rPr>
          <w:lang w:val="es-CO"/>
        </w:rPr>
      </w:pPr>
      <w:hyperlink w:anchor="_bookmark165" w:history="1">
        <w:r w:rsidRPr="00803647">
          <w:rPr>
            <w:spacing w:val="-10"/>
            <w:lang w:val="es-CO"/>
          </w:rPr>
          <w:t>.</w:t>
        </w:r>
        <w:r w:rsidRPr="00803647">
          <w:rPr>
            <w:lang w:val="es-CO"/>
          </w:rPr>
          <w:tab/>
        </w:r>
        <w:r w:rsidRPr="00803647">
          <w:rPr>
            <w:spacing w:val="-5"/>
            <w:lang w:val="es-CO"/>
          </w:rPr>
          <w:t>137</w:t>
        </w:r>
      </w:hyperlink>
    </w:p>
    <w:p w14:paraId="45BE24F0" w14:textId="77777777" w:rsidR="00BD6814" w:rsidRPr="00803647" w:rsidRDefault="00BD6814">
      <w:pPr>
        <w:pStyle w:val="Textoindependiente"/>
        <w:spacing w:before="62"/>
        <w:ind w:left="165"/>
        <w:rPr>
          <w:lang w:val="es-CO"/>
        </w:rPr>
      </w:pPr>
      <w:hyperlink w:anchor="_bookmark166" w:history="1">
        <w:r w:rsidRPr="00803647">
          <w:rPr>
            <w:spacing w:val="-2"/>
            <w:lang w:val="es-CO"/>
          </w:rPr>
          <w:t>Tabla</w:t>
        </w:r>
        <w:r w:rsidRPr="00803647">
          <w:rPr>
            <w:spacing w:val="-25"/>
            <w:lang w:val="es-CO"/>
          </w:rPr>
          <w:t xml:space="preserve"> </w:t>
        </w:r>
        <w:r w:rsidRPr="00803647">
          <w:rPr>
            <w:spacing w:val="-2"/>
            <w:lang w:val="es-CO"/>
          </w:rPr>
          <w:t>23.</w:t>
        </w:r>
        <w:r w:rsidRPr="00803647">
          <w:rPr>
            <w:spacing w:val="-22"/>
            <w:lang w:val="es-CO"/>
          </w:rPr>
          <w:t xml:space="preserve"> </w:t>
        </w:r>
        <w:r w:rsidRPr="00803647">
          <w:rPr>
            <w:spacing w:val="-2"/>
            <w:lang w:val="es-CO"/>
          </w:rPr>
          <w:t>Tipos</w:t>
        </w:r>
        <w:r w:rsidRPr="00803647">
          <w:rPr>
            <w:spacing w:val="-22"/>
            <w:lang w:val="es-CO"/>
          </w:rPr>
          <w:t xml:space="preserve"> </w:t>
        </w:r>
        <w:r w:rsidRPr="00803647">
          <w:rPr>
            <w:spacing w:val="-2"/>
            <w:lang w:val="es-CO"/>
          </w:rPr>
          <w:t>de</w:t>
        </w:r>
        <w:r w:rsidRPr="00803647">
          <w:rPr>
            <w:spacing w:val="-24"/>
            <w:lang w:val="es-CO"/>
          </w:rPr>
          <w:t xml:space="preserve"> </w:t>
        </w:r>
        <w:r w:rsidRPr="00803647">
          <w:rPr>
            <w:spacing w:val="-2"/>
            <w:lang w:val="es-CO"/>
          </w:rPr>
          <w:t>procesamiento</w:t>
        </w:r>
        <w:r w:rsidRPr="00803647">
          <w:rPr>
            <w:spacing w:val="-24"/>
            <w:lang w:val="es-CO"/>
          </w:rPr>
          <w:t xml:space="preserve"> </w:t>
        </w:r>
        <w:r w:rsidRPr="00803647">
          <w:rPr>
            <w:spacing w:val="-2"/>
            <w:lang w:val="es-CO"/>
          </w:rPr>
          <w:t>y</w:t>
        </w:r>
        <w:r w:rsidRPr="00803647">
          <w:rPr>
            <w:spacing w:val="-24"/>
            <w:lang w:val="es-CO"/>
          </w:rPr>
          <w:t xml:space="preserve"> </w:t>
        </w:r>
        <w:r w:rsidRPr="00803647">
          <w:rPr>
            <w:spacing w:val="-2"/>
            <w:lang w:val="es-CO"/>
          </w:rPr>
          <w:t>sus</w:t>
        </w:r>
        <w:r w:rsidRPr="00803647">
          <w:rPr>
            <w:spacing w:val="-22"/>
            <w:lang w:val="es-CO"/>
          </w:rPr>
          <w:t xml:space="preserve"> </w:t>
        </w:r>
        <w:r w:rsidRPr="00803647">
          <w:rPr>
            <w:spacing w:val="-2"/>
            <w:lang w:val="es-CO"/>
          </w:rPr>
          <w:t>características</w:t>
        </w:r>
        <w:r w:rsidRPr="00803647">
          <w:rPr>
            <w:spacing w:val="-23"/>
            <w:lang w:val="es-CO"/>
          </w:rPr>
          <w:t xml:space="preserve"> </w:t>
        </w:r>
        <w:r w:rsidRPr="00803647">
          <w:rPr>
            <w:spacing w:val="-2"/>
            <w:lang w:val="es-CO"/>
          </w:rPr>
          <w:t>específicas</w:t>
        </w:r>
        <w:r w:rsidRPr="00803647">
          <w:rPr>
            <w:spacing w:val="-23"/>
            <w:lang w:val="es-CO"/>
          </w:rPr>
          <w:t xml:space="preserve"> </w:t>
        </w:r>
        <w:r w:rsidRPr="00803647">
          <w:rPr>
            <w:spacing w:val="-2"/>
            <w:lang w:val="es-CO"/>
          </w:rPr>
          <w:t>para</w:t>
        </w:r>
        <w:r w:rsidRPr="00803647">
          <w:rPr>
            <w:spacing w:val="-24"/>
            <w:lang w:val="es-CO"/>
          </w:rPr>
          <w:t xml:space="preserve"> </w:t>
        </w:r>
        <w:r w:rsidRPr="00803647">
          <w:rPr>
            <w:spacing w:val="-5"/>
            <w:lang w:val="es-CO"/>
          </w:rPr>
          <w:t>los</w:t>
        </w:r>
      </w:hyperlink>
    </w:p>
    <w:p w14:paraId="2A9BDCA3" w14:textId="77777777" w:rsidR="00BD6814" w:rsidRPr="00803647" w:rsidRDefault="00BD6814">
      <w:pPr>
        <w:pStyle w:val="Textoindependiente"/>
        <w:tabs>
          <w:tab w:val="left" w:leader="dot" w:pos="8799"/>
        </w:tabs>
        <w:spacing w:before="60"/>
        <w:ind w:left="165"/>
        <w:rPr>
          <w:lang w:val="es-CO"/>
        </w:rPr>
      </w:pPr>
      <w:hyperlink w:anchor="_bookmark166" w:history="1">
        <w:r w:rsidRPr="00803647">
          <w:rPr>
            <w:spacing w:val="-4"/>
            <w:lang w:val="es-CO"/>
          </w:rPr>
          <w:t>computadores</w:t>
        </w:r>
        <w:r w:rsidRPr="00803647">
          <w:rPr>
            <w:spacing w:val="-21"/>
            <w:lang w:val="es-CO"/>
          </w:rPr>
          <w:t xml:space="preserve"> </w:t>
        </w:r>
        <w:r w:rsidRPr="00803647">
          <w:rPr>
            <w:spacing w:val="-4"/>
            <w:lang w:val="es-CO"/>
          </w:rPr>
          <w:t>tipo</w:t>
        </w:r>
        <w:r w:rsidRPr="00803647">
          <w:rPr>
            <w:spacing w:val="-21"/>
            <w:lang w:val="es-CO"/>
          </w:rPr>
          <w:t xml:space="preserve"> </w:t>
        </w:r>
        <w:r w:rsidRPr="00803647">
          <w:rPr>
            <w:spacing w:val="-4"/>
            <w:lang w:val="es-CO"/>
          </w:rPr>
          <w:t>“Portátil</w:t>
        </w:r>
        <w:r w:rsidRPr="00803647">
          <w:rPr>
            <w:spacing w:val="-22"/>
            <w:lang w:val="es-CO"/>
          </w:rPr>
          <w:t xml:space="preserve"> </w:t>
        </w:r>
        <w:r w:rsidRPr="00803647">
          <w:rPr>
            <w:spacing w:val="-4"/>
            <w:lang w:val="es-CO"/>
          </w:rPr>
          <w:t>–</w:t>
        </w:r>
        <w:r w:rsidRPr="00803647">
          <w:rPr>
            <w:spacing w:val="-19"/>
            <w:lang w:val="es-CO"/>
          </w:rPr>
          <w:t xml:space="preserve"> </w:t>
        </w:r>
        <w:r w:rsidRPr="00803647">
          <w:rPr>
            <w:spacing w:val="-4"/>
            <w:lang w:val="es-CO"/>
          </w:rPr>
          <w:t>Corporativo”.</w:t>
        </w:r>
        <w:r w:rsidRPr="00803647">
          <w:rPr>
            <w:lang w:val="es-CO"/>
          </w:rPr>
          <w:tab/>
        </w:r>
        <w:r w:rsidRPr="00803647">
          <w:rPr>
            <w:spacing w:val="-5"/>
            <w:lang w:val="es-CO"/>
          </w:rPr>
          <w:t>138</w:t>
        </w:r>
      </w:hyperlink>
    </w:p>
    <w:p w14:paraId="386C1DB3" w14:textId="77777777" w:rsidR="00BD6814" w:rsidRPr="00803647" w:rsidRDefault="00BD6814">
      <w:pPr>
        <w:pStyle w:val="Textoindependiente"/>
        <w:tabs>
          <w:tab w:val="left" w:leader="dot" w:pos="8799"/>
        </w:tabs>
        <w:spacing w:before="62" w:line="292" w:lineRule="auto"/>
        <w:ind w:left="165" w:right="315"/>
        <w:rPr>
          <w:lang w:val="es-CO"/>
        </w:rPr>
      </w:pPr>
      <w:hyperlink w:anchor="_bookmark169" w:history="1">
        <w:r w:rsidRPr="00803647">
          <w:rPr>
            <w:lang w:val="es-CO"/>
          </w:rPr>
          <w:t>Tabla</w:t>
        </w:r>
        <w:r w:rsidRPr="00803647">
          <w:rPr>
            <w:spacing w:val="-24"/>
            <w:lang w:val="es-CO"/>
          </w:rPr>
          <w:t xml:space="preserve"> </w:t>
        </w:r>
        <w:r w:rsidRPr="00803647">
          <w:rPr>
            <w:lang w:val="es-CO"/>
          </w:rPr>
          <w:t>24.</w:t>
        </w:r>
        <w:r w:rsidRPr="00803647">
          <w:rPr>
            <w:spacing w:val="-19"/>
            <w:lang w:val="es-CO"/>
          </w:rPr>
          <w:t xml:space="preserve"> </w:t>
        </w:r>
        <w:r w:rsidRPr="00803647">
          <w:rPr>
            <w:lang w:val="es-CO"/>
          </w:rPr>
          <w:t>Características</w:t>
        </w:r>
        <w:r w:rsidRPr="00803647">
          <w:rPr>
            <w:spacing w:val="-21"/>
            <w:lang w:val="es-CO"/>
          </w:rPr>
          <w:t xml:space="preserve"> </w:t>
        </w:r>
        <w:r w:rsidRPr="00803647">
          <w:rPr>
            <w:lang w:val="es-CO"/>
          </w:rPr>
          <w:t>específicas</w:t>
        </w:r>
        <w:r w:rsidRPr="00803647">
          <w:rPr>
            <w:spacing w:val="-22"/>
            <w:lang w:val="es-CO"/>
          </w:rPr>
          <w:t xml:space="preserve"> </w:t>
        </w:r>
        <w:r w:rsidRPr="00803647">
          <w:rPr>
            <w:lang w:val="es-CO"/>
          </w:rPr>
          <w:t>para</w:t>
        </w:r>
        <w:r w:rsidRPr="00803647">
          <w:rPr>
            <w:spacing w:val="-24"/>
            <w:lang w:val="es-CO"/>
          </w:rPr>
          <w:t xml:space="preserve"> </w:t>
        </w:r>
        <w:r w:rsidRPr="00803647">
          <w:rPr>
            <w:lang w:val="es-CO"/>
          </w:rPr>
          <w:t>Impresoras</w:t>
        </w:r>
        <w:r w:rsidRPr="00803647">
          <w:rPr>
            <w:spacing w:val="-22"/>
            <w:lang w:val="es-CO"/>
          </w:rPr>
          <w:t xml:space="preserve"> </w:t>
        </w:r>
        <w:r w:rsidRPr="00803647">
          <w:rPr>
            <w:lang w:val="es-CO"/>
          </w:rPr>
          <w:t>de</w:t>
        </w:r>
        <w:r w:rsidRPr="00803647">
          <w:rPr>
            <w:spacing w:val="-22"/>
            <w:lang w:val="es-CO"/>
          </w:rPr>
          <w:t xml:space="preserve"> </w:t>
        </w:r>
        <w:r w:rsidRPr="00803647">
          <w:rPr>
            <w:lang w:val="es-CO"/>
          </w:rPr>
          <w:t>Impresión</w:t>
        </w:r>
        <w:r w:rsidRPr="00803647">
          <w:rPr>
            <w:spacing w:val="-24"/>
            <w:lang w:val="es-CO"/>
          </w:rPr>
          <w:t xml:space="preserve"> </w:t>
        </w:r>
        <w:r w:rsidRPr="00803647">
          <w:rPr>
            <w:lang w:val="es-CO"/>
          </w:rPr>
          <w:t>térmica</w:t>
        </w:r>
        <w:r w:rsidRPr="00803647">
          <w:rPr>
            <w:spacing w:val="-24"/>
            <w:lang w:val="es-CO"/>
          </w:rPr>
          <w:t xml:space="preserve"> </w:t>
        </w:r>
        <w:r w:rsidRPr="00803647">
          <w:rPr>
            <w:lang w:val="es-CO"/>
          </w:rPr>
          <w:t>directa</w:t>
        </w:r>
        <w:r w:rsidRPr="00803647">
          <w:rPr>
            <w:spacing w:val="-24"/>
            <w:lang w:val="es-CO"/>
          </w:rPr>
          <w:t xml:space="preserve"> </w:t>
        </w:r>
        <w:r w:rsidRPr="00803647">
          <w:rPr>
            <w:lang w:val="es-CO"/>
          </w:rPr>
          <w:t>o</w:t>
        </w:r>
      </w:hyperlink>
      <w:r w:rsidRPr="00803647">
        <w:rPr>
          <w:lang w:val="es-CO"/>
        </w:rPr>
        <w:t xml:space="preserve"> </w:t>
      </w:r>
      <w:hyperlink w:anchor="_bookmark169" w:history="1">
        <w:r w:rsidRPr="00803647">
          <w:rPr>
            <w:spacing w:val="-6"/>
            <w:lang w:val="es-CO"/>
          </w:rPr>
          <w:t>transferencia</w:t>
        </w:r>
        <w:r w:rsidRPr="00803647">
          <w:rPr>
            <w:spacing w:val="-4"/>
            <w:lang w:val="es-CO"/>
          </w:rPr>
          <w:t xml:space="preserve"> </w:t>
        </w:r>
        <w:r w:rsidRPr="00803647">
          <w:rPr>
            <w:spacing w:val="-2"/>
            <w:lang w:val="es-CO"/>
          </w:rPr>
          <w:t>térmica.</w:t>
        </w:r>
        <w:r w:rsidRPr="00803647">
          <w:rPr>
            <w:lang w:val="es-CO"/>
          </w:rPr>
          <w:tab/>
        </w:r>
        <w:r w:rsidRPr="00803647">
          <w:rPr>
            <w:spacing w:val="-5"/>
            <w:lang w:val="es-CO"/>
          </w:rPr>
          <w:t>139</w:t>
        </w:r>
      </w:hyperlink>
    </w:p>
    <w:p w14:paraId="26BC369E" w14:textId="77777777" w:rsidR="00BD6814" w:rsidRPr="00803647" w:rsidRDefault="00BD6814">
      <w:pPr>
        <w:pStyle w:val="Textoindependiente"/>
        <w:tabs>
          <w:tab w:val="left" w:leader="dot" w:pos="8799"/>
        </w:tabs>
        <w:spacing w:before="2"/>
        <w:ind w:left="165"/>
        <w:rPr>
          <w:lang w:val="es-CO"/>
        </w:rPr>
      </w:pPr>
      <w:hyperlink w:anchor="_bookmark171" w:history="1">
        <w:r w:rsidRPr="00803647">
          <w:rPr>
            <w:spacing w:val="-2"/>
            <w:lang w:val="es-CO"/>
          </w:rPr>
          <w:t>Tabla</w:t>
        </w:r>
        <w:r w:rsidRPr="00803647">
          <w:rPr>
            <w:spacing w:val="-25"/>
            <w:lang w:val="es-CO"/>
          </w:rPr>
          <w:t xml:space="preserve"> </w:t>
        </w:r>
        <w:r w:rsidRPr="00803647">
          <w:rPr>
            <w:spacing w:val="-2"/>
            <w:lang w:val="es-CO"/>
          </w:rPr>
          <w:t>25.</w:t>
        </w:r>
        <w:r w:rsidRPr="00803647">
          <w:rPr>
            <w:spacing w:val="-21"/>
            <w:lang w:val="es-CO"/>
          </w:rPr>
          <w:t xml:space="preserve"> </w:t>
        </w:r>
        <w:r w:rsidRPr="00803647">
          <w:rPr>
            <w:spacing w:val="-2"/>
            <w:lang w:val="es-CO"/>
          </w:rPr>
          <w:t>Características</w:t>
        </w:r>
        <w:r w:rsidRPr="00803647">
          <w:rPr>
            <w:spacing w:val="-22"/>
            <w:lang w:val="es-CO"/>
          </w:rPr>
          <w:t xml:space="preserve"> </w:t>
        </w:r>
        <w:r w:rsidRPr="00803647">
          <w:rPr>
            <w:spacing w:val="-2"/>
            <w:lang w:val="es-CO"/>
          </w:rPr>
          <w:t>específicas</w:t>
        </w:r>
        <w:r w:rsidRPr="00803647">
          <w:rPr>
            <w:spacing w:val="-24"/>
            <w:lang w:val="es-CO"/>
          </w:rPr>
          <w:t xml:space="preserve"> </w:t>
        </w:r>
        <w:r w:rsidRPr="00803647">
          <w:rPr>
            <w:spacing w:val="-2"/>
            <w:lang w:val="es-CO"/>
          </w:rPr>
          <w:t>para</w:t>
        </w:r>
        <w:r w:rsidRPr="00803647">
          <w:rPr>
            <w:spacing w:val="-24"/>
            <w:lang w:val="es-CO"/>
          </w:rPr>
          <w:t xml:space="preserve"> </w:t>
        </w:r>
        <w:r w:rsidRPr="00803647">
          <w:rPr>
            <w:spacing w:val="-2"/>
            <w:lang w:val="es-CO"/>
          </w:rPr>
          <w:t>Impresoras</w:t>
        </w:r>
        <w:r w:rsidRPr="00803647">
          <w:rPr>
            <w:spacing w:val="-23"/>
            <w:lang w:val="es-CO"/>
          </w:rPr>
          <w:t xml:space="preserve"> </w:t>
        </w:r>
        <w:r w:rsidRPr="00803647">
          <w:rPr>
            <w:spacing w:val="-2"/>
            <w:lang w:val="es-CO"/>
          </w:rPr>
          <w:t>de</w:t>
        </w:r>
        <w:r w:rsidRPr="00803647">
          <w:rPr>
            <w:spacing w:val="-24"/>
            <w:lang w:val="es-CO"/>
          </w:rPr>
          <w:t xml:space="preserve"> </w:t>
        </w:r>
        <w:r w:rsidRPr="00803647">
          <w:rPr>
            <w:spacing w:val="-2"/>
            <w:lang w:val="es-CO"/>
          </w:rPr>
          <w:t>Inyección</w:t>
        </w:r>
        <w:r w:rsidRPr="00803647">
          <w:rPr>
            <w:spacing w:val="-24"/>
            <w:lang w:val="es-CO"/>
          </w:rPr>
          <w:t xml:space="preserve"> </w:t>
        </w:r>
        <w:r w:rsidRPr="00803647">
          <w:rPr>
            <w:spacing w:val="-2"/>
            <w:lang w:val="es-CO"/>
          </w:rPr>
          <w:t>de</w:t>
        </w:r>
        <w:r w:rsidRPr="00803647">
          <w:rPr>
            <w:spacing w:val="-23"/>
            <w:lang w:val="es-CO"/>
          </w:rPr>
          <w:t xml:space="preserve"> </w:t>
        </w:r>
        <w:r w:rsidRPr="00803647">
          <w:rPr>
            <w:spacing w:val="-2"/>
            <w:lang w:val="es-CO"/>
          </w:rPr>
          <w:t>Tinta.</w:t>
        </w:r>
        <w:r w:rsidRPr="00803647">
          <w:rPr>
            <w:lang w:val="es-CO"/>
          </w:rPr>
          <w:tab/>
        </w:r>
        <w:r w:rsidRPr="00803647">
          <w:rPr>
            <w:spacing w:val="-5"/>
            <w:lang w:val="es-CO"/>
          </w:rPr>
          <w:t>139</w:t>
        </w:r>
      </w:hyperlink>
    </w:p>
    <w:p w14:paraId="1D881608" w14:textId="77777777" w:rsidR="00BD6814" w:rsidRPr="00803647" w:rsidRDefault="00BD6814">
      <w:pPr>
        <w:pStyle w:val="Textoindependiente"/>
        <w:tabs>
          <w:tab w:val="left" w:leader="dot" w:pos="8799"/>
        </w:tabs>
        <w:spacing w:before="62"/>
        <w:ind w:left="165"/>
        <w:rPr>
          <w:lang w:val="es-CO"/>
        </w:rPr>
      </w:pPr>
      <w:hyperlink w:anchor="_bookmark173" w:history="1">
        <w:r w:rsidRPr="00803647">
          <w:rPr>
            <w:spacing w:val="-2"/>
            <w:lang w:val="es-CO"/>
          </w:rPr>
          <w:t>Tabla</w:t>
        </w:r>
        <w:r w:rsidRPr="00803647">
          <w:rPr>
            <w:spacing w:val="-23"/>
            <w:lang w:val="es-CO"/>
          </w:rPr>
          <w:t xml:space="preserve"> </w:t>
        </w:r>
        <w:r w:rsidRPr="00803647">
          <w:rPr>
            <w:spacing w:val="-2"/>
            <w:lang w:val="es-CO"/>
          </w:rPr>
          <w:t>26.</w:t>
        </w:r>
        <w:r w:rsidRPr="00803647">
          <w:rPr>
            <w:spacing w:val="-18"/>
            <w:lang w:val="es-CO"/>
          </w:rPr>
          <w:t xml:space="preserve"> </w:t>
        </w:r>
        <w:r w:rsidRPr="00803647">
          <w:rPr>
            <w:spacing w:val="-2"/>
            <w:lang w:val="es-CO"/>
          </w:rPr>
          <w:t>Características</w:t>
        </w:r>
        <w:r w:rsidRPr="00803647">
          <w:rPr>
            <w:spacing w:val="-21"/>
            <w:lang w:val="es-CO"/>
          </w:rPr>
          <w:t xml:space="preserve"> </w:t>
        </w:r>
        <w:r w:rsidRPr="00803647">
          <w:rPr>
            <w:spacing w:val="-2"/>
            <w:lang w:val="es-CO"/>
          </w:rPr>
          <w:t>específicas</w:t>
        </w:r>
        <w:r w:rsidRPr="00803647">
          <w:rPr>
            <w:spacing w:val="-21"/>
            <w:lang w:val="es-CO"/>
          </w:rPr>
          <w:t xml:space="preserve"> </w:t>
        </w:r>
        <w:r w:rsidRPr="00803647">
          <w:rPr>
            <w:spacing w:val="-2"/>
            <w:lang w:val="es-CO"/>
          </w:rPr>
          <w:t>para</w:t>
        </w:r>
        <w:r w:rsidRPr="00803647">
          <w:rPr>
            <w:spacing w:val="-22"/>
            <w:lang w:val="es-CO"/>
          </w:rPr>
          <w:t xml:space="preserve"> </w:t>
        </w:r>
        <w:r w:rsidRPr="00803647">
          <w:rPr>
            <w:spacing w:val="-2"/>
            <w:lang w:val="es-CO"/>
          </w:rPr>
          <w:t>Impresoras</w:t>
        </w:r>
        <w:r w:rsidRPr="00803647">
          <w:rPr>
            <w:spacing w:val="-22"/>
            <w:lang w:val="es-CO"/>
          </w:rPr>
          <w:t xml:space="preserve"> </w:t>
        </w:r>
        <w:r w:rsidRPr="00803647">
          <w:rPr>
            <w:spacing w:val="-2"/>
            <w:lang w:val="es-CO"/>
          </w:rPr>
          <w:t>Láser</w:t>
        </w:r>
        <w:r w:rsidRPr="00803647">
          <w:rPr>
            <w:spacing w:val="-22"/>
            <w:lang w:val="es-CO"/>
          </w:rPr>
          <w:t xml:space="preserve"> </w:t>
        </w:r>
        <w:r w:rsidRPr="00803647">
          <w:rPr>
            <w:spacing w:val="-2"/>
            <w:lang w:val="es-CO"/>
          </w:rPr>
          <w:t>o</w:t>
        </w:r>
        <w:r w:rsidRPr="00803647">
          <w:rPr>
            <w:spacing w:val="-23"/>
            <w:lang w:val="es-CO"/>
          </w:rPr>
          <w:t xml:space="preserve"> </w:t>
        </w:r>
        <w:r w:rsidRPr="00803647">
          <w:rPr>
            <w:spacing w:val="-5"/>
            <w:lang w:val="es-CO"/>
          </w:rPr>
          <w:t>LED</w:t>
        </w:r>
        <w:r w:rsidRPr="00803647">
          <w:rPr>
            <w:lang w:val="es-CO"/>
          </w:rPr>
          <w:tab/>
        </w:r>
        <w:r w:rsidRPr="00803647">
          <w:rPr>
            <w:spacing w:val="-5"/>
            <w:lang w:val="es-CO"/>
          </w:rPr>
          <w:t>140</w:t>
        </w:r>
      </w:hyperlink>
    </w:p>
    <w:p w14:paraId="08C1E117" w14:textId="77777777" w:rsidR="00BD6814" w:rsidRPr="00803647" w:rsidRDefault="00BD6814">
      <w:pPr>
        <w:pStyle w:val="Textoindependiente"/>
        <w:tabs>
          <w:tab w:val="left" w:leader="dot" w:pos="8799"/>
        </w:tabs>
        <w:spacing w:before="63"/>
        <w:ind w:left="165"/>
        <w:rPr>
          <w:lang w:val="es-CO"/>
        </w:rPr>
      </w:pPr>
      <w:hyperlink w:anchor="_bookmark176" w:history="1">
        <w:r w:rsidRPr="00803647">
          <w:rPr>
            <w:spacing w:val="-2"/>
            <w:lang w:val="es-CO"/>
          </w:rPr>
          <w:t>Tabla</w:t>
        </w:r>
        <w:r w:rsidRPr="00803647">
          <w:rPr>
            <w:spacing w:val="-24"/>
            <w:lang w:val="es-CO"/>
          </w:rPr>
          <w:t xml:space="preserve"> </w:t>
        </w:r>
        <w:r w:rsidRPr="00803647">
          <w:rPr>
            <w:spacing w:val="-2"/>
            <w:lang w:val="es-CO"/>
          </w:rPr>
          <w:t>27.</w:t>
        </w:r>
        <w:r w:rsidRPr="00803647">
          <w:rPr>
            <w:spacing w:val="-20"/>
            <w:lang w:val="es-CO"/>
          </w:rPr>
          <w:t xml:space="preserve"> </w:t>
        </w:r>
        <w:r w:rsidRPr="00803647">
          <w:rPr>
            <w:spacing w:val="-2"/>
            <w:lang w:val="es-CO"/>
          </w:rPr>
          <w:t>Características</w:t>
        </w:r>
        <w:r w:rsidRPr="00803647">
          <w:rPr>
            <w:spacing w:val="-21"/>
            <w:lang w:val="es-CO"/>
          </w:rPr>
          <w:t xml:space="preserve"> </w:t>
        </w:r>
        <w:r w:rsidRPr="00803647">
          <w:rPr>
            <w:spacing w:val="-2"/>
            <w:lang w:val="es-CO"/>
          </w:rPr>
          <w:t>específicas</w:t>
        </w:r>
        <w:r w:rsidRPr="00803647">
          <w:rPr>
            <w:spacing w:val="-22"/>
            <w:lang w:val="es-CO"/>
          </w:rPr>
          <w:t xml:space="preserve"> </w:t>
        </w:r>
        <w:r w:rsidRPr="00803647">
          <w:rPr>
            <w:spacing w:val="-2"/>
            <w:lang w:val="es-CO"/>
          </w:rPr>
          <w:t>para</w:t>
        </w:r>
        <w:r w:rsidRPr="00803647">
          <w:rPr>
            <w:spacing w:val="-24"/>
            <w:lang w:val="es-CO"/>
          </w:rPr>
          <w:t xml:space="preserve"> </w:t>
        </w:r>
        <w:r w:rsidRPr="00803647">
          <w:rPr>
            <w:spacing w:val="-2"/>
            <w:lang w:val="es-CO"/>
          </w:rPr>
          <w:t>los</w:t>
        </w:r>
        <w:r w:rsidRPr="00803647">
          <w:rPr>
            <w:spacing w:val="-22"/>
            <w:lang w:val="es-CO"/>
          </w:rPr>
          <w:t xml:space="preserve"> </w:t>
        </w:r>
        <w:r w:rsidRPr="00803647">
          <w:rPr>
            <w:spacing w:val="-2"/>
            <w:lang w:val="es-CO"/>
          </w:rPr>
          <w:t>tipos</w:t>
        </w:r>
        <w:r w:rsidRPr="00803647">
          <w:rPr>
            <w:spacing w:val="-22"/>
            <w:lang w:val="es-CO"/>
          </w:rPr>
          <w:t xml:space="preserve"> </w:t>
        </w:r>
        <w:r w:rsidRPr="00803647">
          <w:rPr>
            <w:spacing w:val="-2"/>
            <w:lang w:val="es-CO"/>
          </w:rPr>
          <w:t>de</w:t>
        </w:r>
        <w:r w:rsidRPr="00803647">
          <w:rPr>
            <w:spacing w:val="-22"/>
            <w:lang w:val="es-CO"/>
          </w:rPr>
          <w:t xml:space="preserve"> </w:t>
        </w:r>
        <w:r w:rsidRPr="00803647">
          <w:rPr>
            <w:spacing w:val="-2"/>
            <w:lang w:val="es-CO"/>
          </w:rPr>
          <w:t>escáner</w:t>
        </w:r>
        <w:r w:rsidRPr="00803647">
          <w:rPr>
            <w:spacing w:val="-24"/>
            <w:lang w:val="es-CO"/>
          </w:rPr>
          <w:t xml:space="preserve"> </w:t>
        </w:r>
        <w:r w:rsidRPr="00803647">
          <w:rPr>
            <w:spacing w:val="-2"/>
            <w:lang w:val="es-CO"/>
          </w:rPr>
          <w:t>definidos</w:t>
        </w:r>
        <w:r w:rsidRPr="00803647">
          <w:rPr>
            <w:lang w:val="es-CO"/>
          </w:rPr>
          <w:tab/>
        </w:r>
        <w:r w:rsidRPr="00803647">
          <w:rPr>
            <w:spacing w:val="-5"/>
            <w:lang w:val="es-CO"/>
          </w:rPr>
          <w:t>142</w:t>
        </w:r>
      </w:hyperlink>
    </w:p>
    <w:p w14:paraId="10E4DAF8" w14:textId="77777777" w:rsidR="00BD6814" w:rsidRPr="00803647" w:rsidRDefault="00BD6814">
      <w:pPr>
        <w:pStyle w:val="Textoindependiente"/>
        <w:tabs>
          <w:tab w:val="left" w:leader="dot" w:pos="8799"/>
        </w:tabs>
        <w:spacing w:before="62"/>
        <w:ind w:left="165"/>
        <w:rPr>
          <w:lang w:val="es-CO"/>
        </w:rPr>
      </w:pPr>
      <w:hyperlink w:anchor="_bookmark178" w:history="1">
        <w:r w:rsidRPr="00803647">
          <w:rPr>
            <w:spacing w:val="-2"/>
            <w:lang w:val="es-CO"/>
          </w:rPr>
          <w:t>Tabla</w:t>
        </w:r>
        <w:r w:rsidRPr="00803647">
          <w:rPr>
            <w:spacing w:val="-25"/>
            <w:lang w:val="es-CO"/>
          </w:rPr>
          <w:t xml:space="preserve"> </w:t>
        </w:r>
        <w:r w:rsidRPr="00803647">
          <w:rPr>
            <w:spacing w:val="-2"/>
            <w:lang w:val="es-CO"/>
          </w:rPr>
          <w:t>28.</w:t>
        </w:r>
        <w:r w:rsidRPr="00803647">
          <w:rPr>
            <w:spacing w:val="-22"/>
            <w:lang w:val="es-CO"/>
          </w:rPr>
          <w:t xml:space="preserve"> </w:t>
        </w:r>
        <w:r w:rsidRPr="00803647">
          <w:rPr>
            <w:spacing w:val="-2"/>
            <w:lang w:val="es-CO"/>
          </w:rPr>
          <w:t>Especificaciones</w:t>
        </w:r>
        <w:r w:rsidRPr="00803647">
          <w:rPr>
            <w:spacing w:val="-22"/>
            <w:lang w:val="es-CO"/>
          </w:rPr>
          <w:t xml:space="preserve"> </w:t>
        </w:r>
        <w:r w:rsidRPr="00803647">
          <w:rPr>
            <w:spacing w:val="-2"/>
            <w:lang w:val="es-CO"/>
          </w:rPr>
          <w:t>técnicas</w:t>
        </w:r>
        <w:r w:rsidRPr="00803647">
          <w:rPr>
            <w:spacing w:val="-22"/>
            <w:lang w:val="es-CO"/>
          </w:rPr>
          <w:t xml:space="preserve"> </w:t>
        </w:r>
        <w:r w:rsidRPr="00803647">
          <w:rPr>
            <w:spacing w:val="-2"/>
            <w:lang w:val="es-CO"/>
          </w:rPr>
          <w:t>esenciales</w:t>
        </w:r>
        <w:r w:rsidRPr="00803647">
          <w:rPr>
            <w:spacing w:val="-22"/>
            <w:lang w:val="es-CO"/>
          </w:rPr>
          <w:t xml:space="preserve"> </w:t>
        </w:r>
        <w:r w:rsidRPr="00803647">
          <w:rPr>
            <w:spacing w:val="-2"/>
            <w:lang w:val="es-CO"/>
          </w:rPr>
          <w:t>por</w:t>
        </w:r>
        <w:r w:rsidRPr="00803647">
          <w:rPr>
            <w:spacing w:val="-26"/>
            <w:lang w:val="es-CO"/>
          </w:rPr>
          <w:t xml:space="preserve"> </w:t>
        </w:r>
        <w:r w:rsidRPr="00803647">
          <w:rPr>
            <w:spacing w:val="-2"/>
            <w:lang w:val="es-CO"/>
          </w:rPr>
          <w:t>tipo</w:t>
        </w:r>
        <w:r w:rsidRPr="00803647">
          <w:rPr>
            <w:spacing w:val="-21"/>
            <w:lang w:val="es-CO"/>
          </w:rPr>
          <w:t xml:space="preserve"> </w:t>
        </w:r>
        <w:r w:rsidRPr="00803647">
          <w:rPr>
            <w:spacing w:val="-2"/>
            <w:lang w:val="es-CO"/>
          </w:rPr>
          <w:t>de</w:t>
        </w:r>
        <w:r w:rsidRPr="00803647">
          <w:rPr>
            <w:spacing w:val="-23"/>
            <w:lang w:val="es-CO"/>
          </w:rPr>
          <w:t xml:space="preserve"> </w:t>
        </w:r>
        <w:r w:rsidRPr="00803647">
          <w:rPr>
            <w:spacing w:val="-2"/>
            <w:lang w:val="es-CO"/>
          </w:rPr>
          <w:t>equipo</w:t>
        </w:r>
        <w:r w:rsidRPr="00803647">
          <w:rPr>
            <w:spacing w:val="-24"/>
            <w:lang w:val="es-CO"/>
          </w:rPr>
          <w:t xml:space="preserve"> </w:t>
        </w:r>
        <w:r w:rsidRPr="00803647">
          <w:rPr>
            <w:spacing w:val="-2"/>
            <w:lang w:val="es-CO"/>
          </w:rPr>
          <w:t>de</w:t>
        </w:r>
        <w:r w:rsidRPr="00803647">
          <w:rPr>
            <w:spacing w:val="-21"/>
            <w:lang w:val="es-CO"/>
          </w:rPr>
          <w:t xml:space="preserve"> </w:t>
        </w:r>
        <w:r w:rsidRPr="00803647">
          <w:rPr>
            <w:spacing w:val="-4"/>
            <w:lang w:val="es-CO"/>
          </w:rPr>
          <w:t>red.</w:t>
        </w:r>
        <w:r w:rsidRPr="00803647">
          <w:rPr>
            <w:lang w:val="es-CO"/>
          </w:rPr>
          <w:tab/>
        </w:r>
        <w:r w:rsidRPr="00803647">
          <w:rPr>
            <w:spacing w:val="-5"/>
            <w:lang w:val="es-CO"/>
          </w:rPr>
          <w:t>144</w:t>
        </w:r>
      </w:hyperlink>
    </w:p>
    <w:p w14:paraId="36B104A1" w14:textId="52419E9A" w:rsidR="00BD6814" w:rsidRPr="00803647" w:rsidRDefault="00BD6814">
      <w:pPr>
        <w:pStyle w:val="Textoindependiente"/>
        <w:tabs>
          <w:tab w:val="left" w:leader="dot" w:pos="8799"/>
        </w:tabs>
        <w:spacing w:before="62" w:line="292" w:lineRule="auto"/>
        <w:ind w:left="165" w:right="315"/>
        <w:rPr>
          <w:lang w:val="es-CO"/>
        </w:rPr>
      </w:pPr>
      <w:hyperlink w:anchor="_bookmark211" w:history="1">
        <w:r w:rsidRPr="00803647">
          <w:rPr>
            <w:lang w:val="es-CO"/>
          </w:rPr>
          <w:t>Tabla</w:t>
        </w:r>
        <w:r w:rsidRPr="00803647">
          <w:rPr>
            <w:spacing w:val="-25"/>
            <w:lang w:val="es-CO"/>
          </w:rPr>
          <w:t xml:space="preserve"> </w:t>
        </w:r>
        <w:r w:rsidRPr="00803647">
          <w:rPr>
            <w:lang w:val="es-CO"/>
          </w:rPr>
          <w:t>29.</w:t>
        </w:r>
        <w:r w:rsidRPr="00803647">
          <w:rPr>
            <w:spacing w:val="-23"/>
            <w:lang w:val="es-CO"/>
          </w:rPr>
          <w:t xml:space="preserve"> </w:t>
        </w:r>
        <w:r w:rsidRPr="00803647">
          <w:rPr>
            <w:lang w:val="es-CO"/>
          </w:rPr>
          <w:t>Unidades</w:t>
        </w:r>
        <w:r w:rsidRPr="00803647">
          <w:rPr>
            <w:spacing w:val="-23"/>
            <w:lang w:val="es-CO"/>
          </w:rPr>
          <w:t xml:space="preserve"> </w:t>
        </w:r>
        <w:r w:rsidRPr="00803647">
          <w:rPr>
            <w:lang w:val="es-CO"/>
          </w:rPr>
          <w:t>Representativas</w:t>
        </w:r>
        <w:r w:rsidRPr="00803647">
          <w:rPr>
            <w:spacing w:val="-24"/>
            <w:lang w:val="es-CO"/>
          </w:rPr>
          <w:t xml:space="preserve"> </w:t>
        </w:r>
        <w:r w:rsidRPr="00803647">
          <w:rPr>
            <w:lang w:val="es-CO"/>
          </w:rPr>
          <w:t>de</w:t>
        </w:r>
        <w:r w:rsidRPr="00803647">
          <w:rPr>
            <w:spacing w:val="-24"/>
            <w:lang w:val="es-CO"/>
          </w:rPr>
          <w:t xml:space="preserve"> </w:t>
        </w:r>
        <w:r w:rsidRPr="00803647">
          <w:rPr>
            <w:lang w:val="es-CO"/>
          </w:rPr>
          <w:t>Demanda</w:t>
        </w:r>
        <w:r w:rsidRPr="00803647">
          <w:rPr>
            <w:spacing w:val="-25"/>
            <w:lang w:val="es-CO"/>
          </w:rPr>
          <w:t xml:space="preserve"> </w:t>
        </w:r>
        <w:r w:rsidRPr="00803647">
          <w:rPr>
            <w:lang w:val="es-CO"/>
          </w:rPr>
          <w:t>URD</w:t>
        </w:r>
        <w:r w:rsidRPr="00803647">
          <w:rPr>
            <w:spacing w:val="-23"/>
            <w:lang w:val="es-CO"/>
          </w:rPr>
          <w:t xml:space="preserve"> </w:t>
        </w:r>
        <w:r w:rsidRPr="00803647">
          <w:rPr>
            <w:lang w:val="es-CO"/>
          </w:rPr>
          <w:t>(para</w:t>
        </w:r>
        <w:r w:rsidRPr="00803647">
          <w:rPr>
            <w:spacing w:val="-22"/>
            <w:lang w:val="es-CO"/>
          </w:rPr>
          <w:t xml:space="preserve"> </w:t>
        </w:r>
        <w:r w:rsidRPr="00803647">
          <w:rPr>
            <w:lang w:val="es-CO"/>
          </w:rPr>
          <w:t>las</w:t>
        </w:r>
        <w:r w:rsidRPr="00803647">
          <w:rPr>
            <w:spacing w:val="-24"/>
            <w:lang w:val="es-CO"/>
          </w:rPr>
          <w:t xml:space="preserve"> </w:t>
        </w:r>
        <w:r w:rsidRPr="00803647">
          <w:rPr>
            <w:lang w:val="es-CO"/>
          </w:rPr>
          <w:t>líneas</w:t>
        </w:r>
        <w:r w:rsidRPr="00803647">
          <w:rPr>
            <w:spacing w:val="-24"/>
            <w:lang w:val="es-CO"/>
          </w:rPr>
          <w:t xml:space="preserve"> </w:t>
        </w:r>
        <w:r w:rsidRPr="00803647">
          <w:rPr>
            <w:lang w:val="es-CO"/>
          </w:rPr>
          <w:t>de</w:t>
        </w:r>
        <w:r w:rsidRPr="00803647">
          <w:rPr>
            <w:spacing w:val="-24"/>
            <w:lang w:val="es-CO"/>
          </w:rPr>
          <w:t xml:space="preserve"> </w:t>
        </w:r>
        <w:r w:rsidRPr="00803647">
          <w:rPr>
            <w:lang w:val="es-CO"/>
          </w:rPr>
          <w:t>servicios</w:t>
        </w:r>
        <w:r w:rsidRPr="00803647">
          <w:rPr>
            <w:spacing w:val="-24"/>
            <w:lang w:val="es-CO"/>
          </w:rPr>
          <w:t xml:space="preserve"> </w:t>
        </w:r>
        <w:r w:rsidRPr="00803647">
          <w:rPr>
            <w:lang w:val="es-CO"/>
          </w:rPr>
          <w:t>que</w:t>
        </w:r>
      </w:hyperlink>
      <w:r w:rsidRPr="00803647">
        <w:rPr>
          <w:lang w:val="es-CO"/>
        </w:rPr>
        <w:t xml:space="preserve"> </w:t>
      </w:r>
      <w:hyperlink w:anchor="_bookmark211" w:history="1">
        <w:r w:rsidRPr="00803647">
          <w:rPr>
            <w:spacing w:val="-4"/>
            <w:lang w:val="es-CO"/>
          </w:rPr>
          <w:t>pueden</w:t>
        </w:r>
        <w:r w:rsidRPr="00803647">
          <w:rPr>
            <w:spacing w:val="-17"/>
            <w:lang w:val="es-CO"/>
          </w:rPr>
          <w:t xml:space="preserve"> </w:t>
        </w:r>
        <w:r w:rsidRPr="00803647">
          <w:rPr>
            <w:spacing w:val="-4"/>
            <w:lang w:val="es-CO"/>
          </w:rPr>
          <w:t>llegar</w:t>
        </w:r>
        <w:r w:rsidRPr="00803647">
          <w:rPr>
            <w:spacing w:val="-17"/>
            <w:lang w:val="es-CO"/>
          </w:rPr>
          <w:t xml:space="preserve"> </w:t>
        </w:r>
        <w:r w:rsidRPr="00803647">
          <w:rPr>
            <w:spacing w:val="-4"/>
            <w:lang w:val="es-CO"/>
          </w:rPr>
          <w:t>a</w:t>
        </w:r>
        <w:r w:rsidRPr="00803647">
          <w:rPr>
            <w:spacing w:val="-17"/>
            <w:lang w:val="es-CO"/>
          </w:rPr>
          <w:t xml:space="preserve"> </w:t>
        </w:r>
        <w:r w:rsidRPr="00803647">
          <w:rPr>
            <w:spacing w:val="-4"/>
            <w:lang w:val="es-CO"/>
          </w:rPr>
          <w:t>cambiar</w:t>
        </w:r>
        <w:r w:rsidRPr="00803647">
          <w:rPr>
            <w:spacing w:val="-17"/>
            <w:lang w:val="es-CO"/>
          </w:rPr>
          <w:t xml:space="preserve"> </w:t>
        </w:r>
        <w:r w:rsidRPr="00803647">
          <w:rPr>
            <w:spacing w:val="-4"/>
            <w:lang w:val="es-CO"/>
          </w:rPr>
          <w:t>según</w:t>
        </w:r>
        <w:r w:rsidRPr="00803647">
          <w:rPr>
            <w:spacing w:val="-15"/>
            <w:lang w:val="es-CO"/>
          </w:rPr>
          <w:t xml:space="preserve"> </w:t>
        </w:r>
        <w:r w:rsidRPr="00803647">
          <w:rPr>
            <w:spacing w:val="-4"/>
            <w:lang w:val="es-CO"/>
          </w:rPr>
          <w:t>la</w:t>
        </w:r>
        <w:r w:rsidRPr="00803647">
          <w:rPr>
            <w:spacing w:val="-17"/>
            <w:lang w:val="es-CO"/>
          </w:rPr>
          <w:t xml:space="preserve"> </w:t>
        </w:r>
        <w:r w:rsidRPr="00803647">
          <w:rPr>
            <w:spacing w:val="-4"/>
            <w:lang w:val="es-CO"/>
          </w:rPr>
          <w:t>demanda)</w:t>
        </w:r>
        <w:r w:rsidR="00796033" w:rsidRPr="00803647">
          <w:rPr>
            <w:lang w:val="es-CO"/>
          </w:rPr>
          <w:t>…………………...</w:t>
        </w:r>
        <w:r w:rsidRPr="00803647">
          <w:rPr>
            <w:spacing w:val="-5"/>
            <w:lang w:val="es-CO"/>
          </w:rPr>
          <w:t>180</w:t>
        </w:r>
      </w:hyperlink>
    </w:p>
    <w:p w14:paraId="400B7898" w14:textId="77777777" w:rsidR="00BD6814" w:rsidRPr="00803647" w:rsidRDefault="00BD6814">
      <w:pPr>
        <w:pStyle w:val="Textoindependiente"/>
        <w:tabs>
          <w:tab w:val="left" w:leader="dot" w:pos="8799"/>
        </w:tabs>
        <w:spacing w:before="1"/>
        <w:ind w:left="165"/>
        <w:rPr>
          <w:lang w:val="es-CO"/>
        </w:rPr>
      </w:pPr>
      <w:hyperlink w:anchor="_bookmark214" w:history="1">
        <w:r w:rsidRPr="00803647">
          <w:rPr>
            <w:spacing w:val="-4"/>
            <w:lang w:val="es-CO"/>
          </w:rPr>
          <w:t>Tabla</w:t>
        </w:r>
        <w:r w:rsidRPr="00803647">
          <w:rPr>
            <w:spacing w:val="-24"/>
            <w:lang w:val="es-CO"/>
          </w:rPr>
          <w:t xml:space="preserve"> </w:t>
        </w:r>
        <w:r w:rsidRPr="00803647">
          <w:rPr>
            <w:spacing w:val="-4"/>
            <w:lang w:val="es-CO"/>
          </w:rPr>
          <w:t>30.</w:t>
        </w:r>
        <w:r w:rsidRPr="00803647">
          <w:rPr>
            <w:spacing w:val="-22"/>
            <w:lang w:val="es-CO"/>
          </w:rPr>
          <w:t xml:space="preserve"> </w:t>
        </w:r>
        <w:r w:rsidRPr="00803647">
          <w:rPr>
            <w:spacing w:val="-4"/>
            <w:lang w:val="es-CO"/>
          </w:rPr>
          <w:t>Etapas</w:t>
        </w:r>
        <w:r w:rsidRPr="00803647">
          <w:rPr>
            <w:spacing w:val="-22"/>
            <w:lang w:val="es-CO"/>
          </w:rPr>
          <w:t xml:space="preserve"> </w:t>
        </w:r>
        <w:r w:rsidRPr="00803647">
          <w:rPr>
            <w:spacing w:val="-4"/>
            <w:lang w:val="es-CO"/>
          </w:rPr>
          <w:t>de</w:t>
        </w:r>
        <w:r w:rsidRPr="00803647">
          <w:rPr>
            <w:spacing w:val="-23"/>
            <w:lang w:val="es-CO"/>
          </w:rPr>
          <w:t xml:space="preserve"> </w:t>
        </w:r>
        <w:r w:rsidRPr="00803647">
          <w:rPr>
            <w:spacing w:val="-4"/>
            <w:lang w:val="es-CO"/>
          </w:rPr>
          <w:t>la</w:t>
        </w:r>
        <w:r w:rsidRPr="00803647">
          <w:rPr>
            <w:spacing w:val="-24"/>
            <w:lang w:val="es-CO"/>
          </w:rPr>
          <w:t xml:space="preserve"> </w:t>
        </w:r>
        <w:r w:rsidRPr="00803647">
          <w:rPr>
            <w:spacing w:val="-4"/>
            <w:lang w:val="es-CO"/>
          </w:rPr>
          <w:t>ejecución</w:t>
        </w:r>
        <w:r w:rsidRPr="00803647">
          <w:rPr>
            <w:spacing w:val="-23"/>
            <w:lang w:val="es-CO"/>
          </w:rPr>
          <w:t xml:space="preserve"> </w:t>
        </w:r>
        <w:r w:rsidRPr="00803647">
          <w:rPr>
            <w:spacing w:val="-4"/>
            <w:lang w:val="es-CO"/>
          </w:rPr>
          <w:t>contractual.</w:t>
        </w:r>
        <w:r w:rsidRPr="00803647">
          <w:rPr>
            <w:lang w:val="es-CO"/>
          </w:rPr>
          <w:tab/>
        </w:r>
        <w:r w:rsidRPr="00803647">
          <w:rPr>
            <w:spacing w:val="-5"/>
            <w:lang w:val="es-CO"/>
          </w:rPr>
          <w:t>182</w:t>
        </w:r>
      </w:hyperlink>
    </w:p>
    <w:p w14:paraId="131E2C79" w14:textId="77777777" w:rsidR="00BD6814" w:rsidRPr="00803647" w:rsidRDefault="00BD6814">
      <w:pPr>
        <w:pStyle w:val="Textoindependiente"/>
        <w:spacing w:before="63"/>
        <w:ind w:left="165"/>
        <w:rPr>
          <w:lang w:val="es-CO"/>
        </w:rPr>
      </w:pPr>
      <w:hyperlink w:anchor="_bookmark219" w:history="1">
        <w:r w:rsidRPr="00803647">
          <w:rPr>
            <w:spacing w:val="-4"/>
            <w:lang w:val="es-CO"/>
          </w:rPr>
          <w:t>Tabla</w:t>
        </w:r>
        <w:r w:rsidRPr="00803647">
          <w:rPr>
            <w:spacing w:val="-19"/>
            <w:lang w:val="es-CO"/>
          </w:rPr>
          <w:t xml:space="preserve"> </w:t>
        </w:r>
        <w:r w:rsidRPr="00803647">
          <w:rPr>
            <w:spacing w:val="-4"/>
            <w:lang w:val="es-CO"/>
          </w:rPr>
          <w:t>31.</w:t>
        </w:r>
        <w:r w:rsidRPr="00803647">
          <w:rPr>
            <w:spacing w:val="-16"/>
            <w:lang w:val="es-CO"/>
          </w:rPr>
          <w:t xml:space="preserve"> </w:t>
        </w:r>
        <w:r w:rsidRPr="00803647">
          <w:rPr>
            <w:spacing w:val="-4"/>
            <w:lang w:val="es-CO"/>
          </w:rPr>
          <w:t>Consolidado</w:t>
        </w:r>
        <w:r w:rsidRPr="00803647">
          <w:rPr>
            <w:spacing w:val="-16"/>
            <w:lang w:val="es-CO"/>
          </w:rPr>
          <w:t xml:space="preserve"> </w:t>
        </w:r>
        <w:r w:rsidRPr="00803647">
          <w:rPr>
            <w:spacing w:val="-4"/>
            <w:lang w:val="es-CO"/>
          </w:rPr>
          <w:t>de</w:t>
        </w:r>
        <w:r w:rsidRPr="00803647">
          <w:rPr>
            <w:spacing w:val="-18"/>
            <w:lang w:val="es-CO"/>
          </w:rPr>
          <w:t xml:space="preserve"> </w:t>
        </w:r>
        <w:r w:rsidRPr="00803647">
          <w:rPr>
            <w:spacing w:val="-4"/>
            <w:lang w:val="es-CO"/>
          </w:rPr>
          <w:t>entregables/productos</w:t>
        </w:r>
        <w:r w:rsidRPr="00803647">
          <w:rPr>
            <w:spacing w:val="-18"/>
            <w:lang w:val="es-CO"/>
          </w:rPr>
          <w:t xml:space="preserve"> </w:t>
        </w:r>
        <w:r w:rsidRPr="00803647">
          <w:rPr>
            <w:spacing w:val="-4"/>
            <w:lang w:val="es-CO"/>
          </w:rPr>
          <w:t>requeridos</w:t>
        </w:r>
        <w:r w:rsidRPr="00803647">
          <w:rPr>
            <w:spacing w:val="-17"/>
            <w:lang w:val="es-CO"/>
          </w:rPr>
          <w:t xml:space="preserve"> </w:t>
        </w:r>
        <w:r w:rsidRPr="00803647">
          <w:rPr>
            <w:spacing w:val="-4"/>
            <w:lang w:val="es-CO"/>
          </w:rPr>
          <w:t>en</w:t>
        </w:r>
        <w:r w:rsidRPr="00803647">
          <w:rPr>
            <w:spacing w:val="-18"/>
            <w:lang w:val="es-CO"/>
          </w:rPr>
          <w:t xml:space="preserve"> </w:t>
        </w:r>
        <w:r w:rsidRPr="00803647">
          <w:rPr>
            <w:spacing w:val="-4"/>
            <w:lang w:val="es-CO"/>
          </w:rPr>
          <w:t>la</w:t>
        </w:r>
        <w:r w:rsidRPr="00803647">
          <w:rPr>
            <w:spacing w:val="-19"/>
            <w:lang w:val="es-CO"/>
          </w:rPr>
          <w:t xml:space="preserve"> </w:t>
        </w:r>
        <w:r w:rsidRPr="00803647">
          <w:rPr>
            <w:spacing w:val="-4"/>
            <w:lang w:val="es-CO"/>
          </w:rPr>
          <w:t>Etapa</w:t>
        </w:r>
        <w:r w:rsidRPr="00803647">
          <w:rPr>
            <w:spacing w:val="-19"/>
            <w:lang w:val="es-CO"/>
          </w:rPr>
          <w:t xml:space="preserve"> </w:t>
        </w:r>
        <w:r w:rsidRPr="00803647">
          <w:rPr>
            <w:spacing w:val="-4"/>
            <w:lang w:val="es-CO"/>
          </w:rPr>
          <w:t>de</w:t>
        </w:r>
        <w:r w:rsidRPr="00803647">
          <w:rPr>
            <w:spacing w:val="-17"/>
            <w:lang w:val="es-CO"/>
          </w:rPr>
          <w:t xml:space="preserve"> </w:t>
        </w:r>
        <w:r w:rsidRPr="00803647">
          <w:rPr>
            <w:spacing w:val="-4"/>
            <w:lang w:val="es-CO"/>
          </w:rPr>
          <w:t>Entrada.</w:t>
        </w:r>
      </w:hyperlink>
    </w:p>
    <w:p w14:paraId="079CDBDA" w14:textId="77777777" w:rsidR="00BD6814" w:rsidRPr="00803647" w:rsidRDefault="00BD6814">
      <w:pPr>
        <w:pStyle w:val="Textoindependiente"/>
        <w:tabs>
          <w:tab w:val="left" w:leader="dot" w:pos="8799"/>
        </w:tabs>
        <w:spacing w:before="59"/>
        <w:ind w:left="187"/>
        <w:rPr>
          <w:lang w:val="es-CO"/>
        </w:rPr>
      </w:pPr>
      <w:hyperlink w:anchor="_bookmark219" w:history="1">
        <w:r w:rsidRPr="00803647">
          <w:rPr>
            <w:spacing w:val="-10"/>
            <w:lang w:val="es-CO"/>
          </w:rPr>
          <w:t>.</w:t>
        </w:r>
        <w:r w:rsidRPr="00803647">
          <w:rPr>
            <w:lang w:val="es-CO"/>
          </w:rPr>
          <w:tab/>
        </w:r>
        <w:r w:rsidRPr="00803647">
          <w:rPr>
            <w:spacing w:val="-5"/>
            <w:lang w:val="es-CO"/>
          </w:rPr>
          <w:t>186</w:t>
        </w:r>
      </w:hyperlink>
    </w:p>
    <w:p w14:paraId="27AAEF06" w14:textId="77777777" w:rsidR="00BD6814" w:rsidRPr="00803647" w:rsidRDefault="00BD6814">
      <w:pPr>
        <w:pStyle w:val="Textoindependiente"/>
        <w:spacing w:before="62"/>
        <w:ind w:left="165"/>
        <w:rPr>
          <w:lang w:val="es-CO"/>
        </w:rPr>
      </w:pPr>
      <w:hyperlink w:anchor="_bookmark223" w:history="1">
        <w:r w:rsidRPr="00803647">
          <w:rPr>
            <w:spacing w:val="-4"/>
            <w:lang w:val="es-CO"/>
          </w:rPr>
          <w:t>Tabla</w:t>
        </w:r>
        <w:r w:rsidRPr="00803647">
          <w:rPr>
            <w:spacing w:val="-19"/>
            <w:lang w:val="es-CO"/>
          </w:rPr>
          <w:t xml:space="preserve"> </w:t>
        </w:r>
        <w:r w:rsidRPr="00803647">
          <w:rPr>
            <w:spacing w:val="-4"/>
            <w:lang w:val="es-CO"/>
          </w:rPr>
          <w:t>32.</w:t>
        </w:r>
        <w:r w:rsidRPr="00803647">
          <w:rPr>
            <w:spacing w:val="-16"/>
            <w:lang w:val="es-CO"/>
          </w:rPr>
          <w:t xml:space="preserve"> </w:t>
        </w:r>
        <w:r w:rsidRPr="00803647">
          <w:rPr>
            <w:spacing w:val="-4"/>
            <w:lang w:val="es-CO"/>
          </w:rPr>
          <w:t>Consolidado</w:t>
        </w:r>
        <w:r w:rsidRPr="00803647">
          <w:rPr>
            <w:spacing w:val="-16"/>
            <w:lang w:val="es-CO"/>
          </w:rPr>
          <w:t xml:space="preserve"> </w:t>
        </w:r>
        <w:r w:rsidRPr="00803647">
          <w:rPr>
            <w:spacing w:val="-4"/>
            <w:lang w:val="es-CO"/>
          </w:rPr>
          <w:t>de</w:t>
        </w:r>
        <w:r w:rsidRPr="00803647">
          <w:rPr>
            <w:spacing w:val="-18"/>
            <w:lang w:val="es-CO"/>
          </w:rPr>
          <w:t xml:space="preserve"> </w:t>
        </w:r>
        <w:r w:rsidRPr="00803647">
          <w:rPr>
            <w:spacing w:val="-4"/>
            <w:lang w:val="es-CO"/>
          </w:rPr>
          <w:t>entregables/productos</w:t>
        </w:r>
        <w:r w:rsidRPr="00803647">
          <w:rPr>
            <w:spacing w:val="-18"/>
            <w:lang w:val="es-CO"/>
          </w:rPr>
          <w:t xml:space="preserve"> </w:t>
        </w:r>
        <w:r w:rsidRPr="00803647">
          <w:rPr>
            <w:spacing w:val="-4"/>
            <w:lang w:val="es-CO"/>
          </w:rPr>
          <w:t>requeridos</w:t>
        </w:r>
        <w:r w:rsidRPr="00803647">
          <w:rPr>
            <w:spacing w:val="-17"/>
            <w:lang w:val="es-CO"/>
          </w:rPr>
          <w:t xml:space="preserve"> </w:t>
        </w:r>
        <w:r w:rsidRPr="00803647">
          <w:rPr>
            <w:spacing w:val="-4"/>
            <w:lang w:val="es-CO"/>
          </w:rPr>
          <w:t>en</w:t>
        </w:r>
        <w:r w:rsidRPr="00803647">
          <w:rPr>
            <w:spacing w:val="-18"/>
            <w:lang w:val="es-CO"/>
          </w:rPr>
          <w:t xml:space="preserve"> </w:t>
        </w:r>
        <w:r w:rsidRPr="00803647">
          <w:rPr>
            <w:spacing w:val="-4"/>
            <w:lang w:val="es-CO"/>
          </w:rPr>
          <w:t>la</w:t>
        </w:r>
        <w:r w:rsidRPr="00803647">
          <w:rPr>
            <w:spacing w:val="-19"/>
            <w:lang w:val="es-CO"/>
          </w:rPr>
          <w:t xml:space="preserve"> </w:t>
        </w:r>
        <w:r w:rsidRPr="00803647">
          <w:rPr>
            <w:spacing w:val="-4"/>
            <w:lang w:val="es-CO"/>
          </w:rPr>
          <w:t>Etapa</w:t>
        </w:r>
        <w:r w:rsidRPr="00803647">
          <w:rPr>
            <w:spacing w:val="-19"/>
            <w:lang w:val="es-CO"/>
          </w:rPr>
          <w:t xml:space="preserve"> </w:t>
        </w:r>
        <w:r w:rsidRPr="00803647">
          <w:rPr>
            <w:spacing w:val="-4"/>
            <w:lang w:val="es-CO"/>
          </w:rPr>
          <w:t>de</w:t>
        </w:r>
        <w:r w:rsidRPr="00803647">
          <w:rPr>
            <w:spacing w:val="-17"/>
            <w:lang w:val="es-CO"/>
          </w:rPr>
          <w:t xml:space="preserve"> </w:t>
        </w:r>
        <w:r w:rsidRPr="00803647">
          <w:rPr>
            <w:spacing w:val="-4"/>
            <w:lang w:val="es-CO"/>
          </w:rPr>
          <w:t>Operación.</w:t>
        </w:r>
      </w:hyperlink>
    </w:p>
    <w:p w14:paraId="63A06ED4" w14:textId="77777777" w:rsidR="00BD6814" w:rsidRPr="00803647" w:rsidRDefault="00BD6814">
      <w:pPr>
        <w:pStyle w:val="Textoindependiente"/>
        <w:tabs>
          <w:tab w:val="left" w:leader="dot" w:pos="8799"/>
        </w:tabs>
        <w:spacing w:before="63"/>
        <w:ind w:left="187"/>
        <w:rPr>
          <w:lang w:val="es-CO"/>
        </w:rPr>
      </w:pPr>
      <w:hyperlink w:anchor="_bookmark223" w:history="1">
        <w:r w:rsidRPr="00803647">
          <w:rPr>
            <w:spacing w:val="-10"/>
            <w:lang w:val="es-CO"/>
          </w:rPr>
          <w:t>.</w:t>
        </w:r>
        <w:r w:rsidRPr="00803647">
          <w:rPr>
            <w:lang w:val="es-CO"/>
          </w:rPr>
          <w:tab/>
        </w:r>
        <w:r w:rsidRPr="00803647">
          <w:rPr>
            <w:spacing w:val="-5"/>
            <w:lang w:val="es-CO"/>
          </w:rPr>
          <w:t>189</w:t>
        </w:r>
      </w:hyperlink>
    </w:p>
    <w:p w14:paraId="5653E39C" w14:textId="352DE876" w:rsidR="00BD6814" w:rsidRPr="00803647" w:rsidRDefault="00BD6814">
      <w:pPr>
        <w:pStyle w:val="Textoindependiente"/>
        <w:spacing w:before="82"/>
        <w:ind w:left="165"/>
        <w:rPr>
          <w:lang w:val="es-CO"/>
        </w:rPr>
      </w:pPr>
      <w:hyperlink w:anchor="_bookmark226" w:history="1">
        <w:r w:rsidRPr="00803647">
          <w:rPr>
            <w:spacing w:val="-4"/>
            <w:lang w:val="es-CO"/>
          </w:rPr>
          <w:t>Tabla</w:t>
        </w:r>
        <w:r w:rsidRPr="00803647">
          <w:rPr>
            <w:spacing w:val="-19"/>
            <w:lang w:val="es-CO"/>
          </w:rPr>
          <w:t xml:space="preserve"> </w:t>
        </w:r>
        <w:r w:rsidRPr="00803647">
          <w:rPr>
            <w:spacing w:val="-4"/>
            <w:lang w:val="es-CO"/>
          </w:rPr>
          <w:t>33.</w:t>
        </w:r>
        <w:r w:rsidRPr="00803647">
          <w:rPr>
            <w:spacing w:val="-14"/>
            <w:lang w:val="es-CO"/>
          </w:rPr>
          <w:t xml:space="preserve"> </w:t>
        </w:r>
        <w:r w:rsidRPr="00803647">
          <w:rPr>
            <w:spacing w:val="-4"/>
            <w:lang w:val="es-CO"/>
          </w:rPr>
          <w:t>Consolidado</w:t>
        </w:r>
        <w:r w:rsidRPr="00803647">
          <w:rPr>
            <w:spacing w:val="-16"/>
            <w:lang w:val="es-CO"/>
          </w:rPr>
          <w:t xml:space="preserve"> </w:t>
        </w:r>
        <w:r w:rsidRPr="00803647">
          <w:rPr>
            <w:spacing w:val="-4"/>
            <w:lang w:val="es-CO"/>
          </w:rPr>
          <w:t>de</w:t>
        </w:r>
        <w:r w:rsidRPr="00803647">
          <w:rPr>
            <w:spacing w:val="-17"/>
            <w:lang w:val="es-CO"/>
          </w:rPr>
          <w:t xml:space="preserve"> </w:t>
        </w:r>
        <w:r w:rsidRPr="00803647">
          <w:rPr>
            <w:spacing w:val="-4"/>
            <w:lang w:val="es-CO"/>
          </w:rPr>
          <w:t>entregables/productos</w:t>
        </w:r>
        <w:r w:rsidRPr="00803647">
          <w:rPr>
            <w:spacing w:val="-17"/>
            <w:lang w:val="es-CO"/>
          </w:rPr>
          <w:t xml:space="preserve"> </w:t>
        </w:r>
        <w:r w:rsidRPr="00803647">
          <w:rPr>
            <w:spacing w:val="-4"/>
            <w:lang w:val="es-CO"/>
          </w:rPr>
          <w:t>requeridos</w:t>
        </w:r>
        <w:r w:rsidRPr="00803647">
          <w:rPr>
            <w:spacing w:val="-17"/>
            <w:lang w:val="es-CO"/>
          </w:rPr>
          <w:t xml:space="preserve"> </w:t>
        </w:r>
        <w:r w:rsidRPr="00803647">
          <w:rPr>
            <w:spacing w:val="-4"/>
            <w:lang w:val="es-CO"/>
          </w:rPr>
          <w:t>en</w:t>
        </w:r>
        <w:r w:rsidRPr="00803647">
          <w:rPr>
            <w:spacing w:val="-17"/>
            <w:lang w:val="es-CO"/>
          </w:rPr>
          <w:t xml:space="preserve"> </w:t>
        </w:r>
        <w:r w:rsidRPr="00803647">
          <w:rPr>
            <w:spacing w:val="-4"/>
            <w:lang w:val="es-CO"/>
          </w:rPr>
          <w:t>la</w:t>
        </w:r>
        <w:r w:rsidRPr="00803647">
          <w:rPr>
            <w:spacing w:val="-18"/>
            <w:lang w:val="es-CO"/>
          </w:rPr>
          <w:t xml:space="preserve"> </w:t>
        </w:r>
        <w:r w:rsidRPr="00803647">
          <w:rPr>
            <w:spacing w:val="-4"/>
            <w:lang w:val="es-CO"/>
          </w:rPr>
          <w:t>Etapa</w:t>
        </w:r>
        <w:r w:rsidRPr="00803647">
          <w:rPr>
            <w:spacing w:val="-18"/>
            <w:lang w:val="es-CO"/>
          </w:rPr>
          <w:t xml:space="preserve"> </w:t>
        </w:r>
        <w:r w:rsidRPr="00803647">
          <w:rPr>
            <w:spacing w:val="-4"/>
            <w:lang w:val="es-CO"/>
          </w:rPr>
          <w:t>de</w:t>
        </w:r>
        <w:r w:rsidRPr="00803647">
          <w:rPr>
            <w:spacing w:val="-17"/>
            <w:lang w:val="es-CO"/>
          </w:rPr>
          <w:t xml:space="preserve"> </w:t>
        </w:r>
        <w:r w:rsidRPr="00803647">
          <w:rPr>
            <w:spacing w:val="-4"/>
            <w:lang w:val="es-CO"/>
          </w:rPr>
          <w:t>Salida</w:t>
        </w:r>
        <w:r w:rsidR="002860DD" w:rsidRPr="00803647">
          <w:rPr>
            <w:spacing w:val="-4"/>
            <w:lang w:val="es-CO"/>
          </w:rPr>
          <w:t>...</w:t>
        </w:r>
        <w:r w:rsidRPr="00803647">
          <w:rPr>
            <w:spacing w:val="-13"/>
            <w:lang w:val="es-CO"/>
          </w:rPr>
          <w:t xml:space="preserve"> </w:t>
        </w:r>
        <w:r w:rsidRPr="00803647">
          <w:rPr>
            <w:spacing w:val="-5"/>
            <w:lang w:val="es-CO"/>
          </w:rPr>
          <w:t>194</w:t>
        </w:r>
      </w:hyperlink>
    </w:p>
    <w:p w14:paraId="6B4FB0C2" w14:textId="77777777" w:rsidR="00BD6814" w:rsidRPr="00803647" w:rsidRDefault="00BD6814">
      <w:pPr>
        <w:pStyle w:val="Textoindependiente"/>
        <w:rPr>
          <w:lang w:val="es-CO"/>
        </w:rPr>
      </w:pPr>
    </w:p>
    <w:p w14:paraId="6B3D018D" w14:textId="77777777" w:rsidR="00BD6814" w:rsidRPr="00803647" w:rsidRDefault="00BD6814">
      <w:pPr>
        <w:pStyle w:val="Textoindependiente"/>
        <w:rPr>
          <w:lang w:val="es-CO"/>
        </w:rPr>
      </w:pPr>
    </w:p>
    <w:p w14:paraId="1E7180D3" w14:textId="77777777" w:rsidR="00BD6814" w:rsidRPr="00803647" w:rsidRDefault="00BD6814">
      <w:pPr>
        <w:pStyle w:val="Textoindependiente"/>
        <w:spacing w:before="128"/>
        <w:rPr>
          <w:lang w:val="es-CO"/>
        </w:rPr>
      </w:pPr>
    </w:p>
    <w:p w14:paraId="0367E936" w14:textId="7CE0FCA4" w:rsidR="00BD6814" w:rsidRPr="00A51BF5" w:rsidRDefault="42801673" w:rsidP="00096063">
      <w:pPr>
        <w:pStyle w:val="Ttulo1"/>
        <w:spacing w:before="0"/>
        <w:ind w:firstLine="0"/>
        <w:rPr>
          <w:lang w:val="es-CO"/>
        </w:rPr>
      </w:pPr>
      <w:bookmarkStart w:id="1" w:name="_Toc231550130"/>
      <w:r w:rsidRPr="00803647">
        <w:rPr>
          <w:color w:val="0E4660"/>
          <w:lang w:val="es-CO"/>
        </w:rPr>
        <w:t>Ilustraciones</w:t>
      </w:r>
      <w:bookmarkEnd w:id="1"/>
    </w:p>
    <w:bookmarkStart w:id="2" w:name="_Ref173329535"/>
    <w:p w14:paraId="446A65D4" w14:textId="662D24F7" w:rsidR="00BD6814" w:rsidRPr="00803647" w:rsidRDefault="00BD6814">
      <w:pPr>
        <w:pStyle w:val="Textoindependiente"/>
        <w:tabs>
          <w:tab w:val="left" w:leader="dot" w:pos="8926"/>
        </w:tabs>
        <w:spacing w:before="49" w:line="292" w:lineRule="auto"/>
        <w:ind w:left="165" w:right="315"/>
        <w:rPr>
          <w:lang w:val="es-CO"/>
        </w:rPr>
      </w:pPr>
      <w:r w:rsidRPr="00803647">
        <w:rPr>
          <w:lang w:val="es-CO"/>
        </w:rPr>
        <w:fldChar w:fldCharType="begin"/>
      </w:r>
      <w:r w:rsidRPr="00803647">
        <w:rPr>
          <w:lang w:val="es-CO"/>
        </w:rPr>
        <w:instrText>HYPERLINK \l "_bookmark6"</w:instrText>
      </w:r>
      <w:r w:rsidRPr="00803647">
        <w:rPr>
          <w:lang w:val="es-CO"/>
        </w:rPr>
      </w:r>
      <w:r w:rsidRPr="00803647">
        <w:rPr>
          <w:lang w:val="es-CO"/>
        </w:rPr>
        <w:fldChar w:fldCharType="separate"/>
      </w:r>
      <w:r w:rsidRPr="00803647">
        <w:rPr>
          <w:spacing w:val="-4"/>
          <w:lang w:val="es-CO"/>
        </w:rPr>
        <w:t>Ilustración</w:t>
      </w:r>
      <w:r w:rsidRPr="00803647">
        <w:rPr>
          <w:spacing w:val="-18"/>
          <w:lang w:val="es-CO"/>
        </w:rPr>
        <w:t xml:space="preserve"> </w:t>
      </w:r>
      <w:r w:rsidRPr="00803647">
        <w:rPr>
          <w:spacing w:val="-4"/>
          <w:lang w:val="es-CO"/>
        </w:rPr>
        <w:t>1.</w:t>
      </w:r>
      <w:r w:rsidRPr="00803647">
        <w:rPr>
          <w:spacing w:val="-16"/>
          <w:lang w:val="es-CO"/>
        </w:rPr>
        <w:t xml:space="preserve"> </w:t>
      </w:r>
      <w:r w:rsidRPr="00803647">
        <w:rPr>
          <w:spacing w:val="-4"/>
          <w:lang w:val="es-CO"/>
        </w:rPr>
        <w:t>Estructura</w:t>
      </w:r>
      <w:r w:rsidRPr="00803647">
        <w:rPr>
          <w:spacing w:val="-18"/>
          <w:lang w:val="es-CO"/>
        </w:rPr>
        <w:t xml:space="preserve"> </w:t>
      </w:r>
      <w:r w:rsidRPr="00803647">
        <w:rPr>
          <w:spacing w:val="-4"/>
          <w:lang w:val="es-CO"/>
        </w:rPr>
        <w:t>general</w:t>
      </w:r>
      <w:r w:rsidRPr="00803647">
        <w:rPr>
          <w:spacing w:val="-18"/>
          <w:lang w:val="es-CO"/>
        </w:rPr>
        <w:t xml:space="preserve"> </w:t>
      </w:r>
      <w:r w:rsidRPr="00803647">
        <w:rPr>
          <w:spacing w:val="-4"/>
          <w:lang w:val="es-CO"/>
        </w:rPr>
        <w:t>del</w:t>
      </w:r>
      <w:r w:rsidRPr="00803647">
        <w:rPr>
          <w:spacing w:val="-17"/>
          <w:lang w:val="es-CO"/>
        </w:rPr>
        <w:t xml:space="preserve"> </w:t>
      </w:r>
      <w:r w:rsidRPr="00803647">
        <w:rPr>
          <w:spacing w:val="-4"/>
          <w:lang w:val="es-CO"/>
        </w:rPr>
        <w:t>estado</w:t>
      </w:r>
      <w:r w:rsidRPr="00803647">
        <w:rPr>
          <w:spacing w:val="-16"/>
          <w:lang w:val="es-CO"/>
        </w:rPr>
        <w:t xml:space="preserve"> </w:t>
      </w:r>
      <w:r w:rsidRPr="00803647">
        <w:rPr>
          <w:spacing w:val="-4"/>
          <w:lang w:val="es-CO"/>
        </w:rPr>
        <w:t>colombiano</w:t>
      </w:r>
      <w:r w:rsidRPr="00803647">
        <w:rPr>
          <w:spacing w:val="-18"/>
          <w:lang w:val="es-CO"/>
        </w:rPr>
        <w:t xml:space="preserve"> </w:t>
      </w:r>
      <w:r w:rsidRPr="00803647">
        <w:rPr>
          <w:spacing w:val="-4"/>
          <w:lang w:val="es-CO"/>
        </w:rPr>
        <w:t>y</w:t>
      </w:r>
      <w:r w:rsidRPr="00803647">
        <w:rPr>
          <w:spacing w:val="-16"/>
          <w:lang w:val="es-CO"/>
        </w:rPr>
        <w:t xml:space="preserve"> </w:t>
      </w:r>
      <w:r w:rsidRPr="00803647">
        <w:rPr>
          <w:spacing w:val="-4"/>
          <w:lang w:val="es-CO"/>
        </w:rPr>
        <w:t>ramas</w:t>
      </w:r>
      <w:r w:rsidRPr="00803647">
        <w:rPr>
          <w:spacing w:val="-17"/>
          <w:lang w:val="es-CO"/>
        </w:rPr>
        <w:t xml:space="preserve"> </w:t>
      </w:r>
      <w:r w:rsidRPr="00803647">
        <w:rPr>
          <w:spacing w:val="-4"/>
          <w:lang w:val="es-CO"/>
        </w:rPr>
        <w:t>del</w:t>
      </w:r>
      <w:r w:rsidRPr="00803647">
        <w:rPr>
          <w:spacing w:val="-17"/>
          <w:lang w:val="es-CO"/>
        </w:rPr>
        <w:t xml:space="preserve"> </w:t>
      </w:r>
      <w:r w:rsidRPr="00803647">
        <w:rPr>
          <w:spacing w:val="-4"/>
          <w:lang w:val="es-CO"/>
        </w:rPr>
        <w:t>poder</w:t>
      </w:r>
      <w:r w:rsidRPr="00803647">
        <w:rPr>
          <w:spacing w:val="-18"/>
          <w:lang w:val="es-CO"/>
        </w:rPr>
        <w:t xml:space="preserve"> </w:t>
      </w:r>
      <w:proofErr w:type="gramStart"/>
      <w:r w:rsidRPr="00803647">
        <w:rPr>
          <w:spacing w:val="-4"/>
          <w:lang w:val="es-CO"/>
        </w:rPr>
        <w:t>público..</w:t>
      </w:r>
      <w:proofErr w:type="gramEnd"/>
      <w:r w:rsidRPr="00803647">
        <w:rPr>
          <w:spacing w:val="-27"/>
          <w:lang w:val="es-CO"/>
        </w:rPr>
        <w:t xml:space="preserve"> </w:t>
      </w:r>
      <w:r w:rsidRPr="00803647">
        <w:rPr>
          <w:spacing w:val="-4"/>
          <w:lang w:val="es-CO"/>
        </w:rPr>
        <w:t>17</w:t>
      </w:r>
      <w:r w:rsidRPr="00803647">
        <w:rPr>
          <w:lang w:val="es-CO"/>
        </w:rPr>
        <w:fldChar w:fldCharType="end"/>
      </w:r>
      <w:r w:rsidRPr="00803647">
        <w:rPr>
          <w:spacing w:val="-4"/>
          <w:lang w:val="es-CO"/>
        </w:rPr>
        <w:t xml:space="preserve"> </w:t>
      </w:r>
      <w:hyperlink w:anchor="_bookmark8" w:history="1">
        <w:r w:rsidRPr="00803647">
          <w:rPr>
            <w:spacing w:val="-4"/>
            <w:lang w:val="es-CO"/>
          </w:rPr>
          <w:t>Ilustración</w:t>
        </w:r>
        <w:r w:rsidRPr="00803647">
          <w:rPr>
            <w:spacing w:val="-18"/>
            <w:lang w:val="es-CO"/>
          </w:rPr>
          <w:t xml:space="preserve"> </w:t>
        </w:r>
        <w:r w:rsidRPr="00803647">
          <w:rPr>
            <w:spacing w:val="-4"/>
            <w:lang w:val="es-CO"/>
          </w:rPr>
          <w:t>2.</w:t>
        </w:r>
        <w:r w:rsidRPr="00803647">
          <w:rPr>
            <w:spacing w:val="-15"/>
            <w:lang w:val="es-CO"/>
          </w:rPr>
          <w:t xml:space="preserve"> </w:t>
        </w:r>
        <w:r w:rsidRPr="00803647">
          <w:rPr>
            <w:spacing w:val="-4"/>
            <w:lang w:val="es-CO"/>
          </w:rPr>
          <w:t>Organigrama</w:t>
        </w:r>
        <w:r w:rsidRPr="00803647">
          <w:rPr>
            <w:spacing w:val="-18"/>
            <w:lang w:val="es-CO"/>
          </w:rPr>
          <w:t xml:space="preserve"> </w:t>
        </w:r>
        <w:r w:rsidRPr="00803647">
          <w:rPr>
            <w:spacing w:val="-4"/>
            <w:lang w:val="es-CO"/>
          </w:rPr>
          <w:t>de</w:t>
        </w:r>
        <w:r w:rsidRPr="00803647">
          <w:rPr>
            <w:spacing w:val="-16"/>
            <w:lang w:val="es-CO"/>
          </w:rPr>
          <w:t xml:space="preserve"> </w:t>
        </w:r>
        <w:r w:rsidRPr="00803647">
          <w:rPr>
            <w:spacing w:val="-4"/>
            <w:lang w:val="es-CO"/>
          </w:rPr>
          <w:t>la</w:t>
        </w:r>
        <w:r w:rsidRPr="00803647">
          <w:rPr>
            <w:spacing w:val="-18"/>
            <w:lang w:val="es-CO"/>
          </w:rPr>
          <w:t xml:space="preserve"> </w:t>
        </w:r>
        <w:r w:rsidRPr="00803647">
          <w:rPr>
            <w:spacing w:val="-4"/>
            <w:lang w:val="es-CO"/>
          </w:rPr>
          <w:t>Rama</w:t>
        </w:r>
        <w:r w:rsidRPr="00803647">
          <w:rPr>
            <w:spacing w:val="-14"/>
            <w:lang w:val="es-CO"/>
          </w:rPr>
          <w:t xml:space="preserve"> </w:t>
        </w:r>
        <w:r w:rsidRPr="00803647">
          <w:rPr>
            <w:spacing w:val="-4"/>
            <w:lang w:val="es-CO"/>
          </w:rPr>
          <w:t>Judicial.</w:t>
        </w:r>
        <w:r w:rsidRPr="00803647">
          <w:rPr>
            <w:lang w:val="es-CO"/>
          </w:rPr>
          <w:tab/>
        </w:r>
        <w:r w:rsidRPr="00803647">
          <w:rPr>
            <w:spacing w:val="-5"/>
            <w:lang w:val="es-CO"/>
          </w:rPr>
          <w:t>18</w:t>
        </w:r>
      </w:hyperlink>
    </w:p>
    <w:p w14:paraId="40D14C1C" w14:textId="77777777" w:rsidR="00BD6814" w:rsidRPr="00803647" w:rsidRDefault="00BD6814">
      <w:pPr>
        <w:pStyle w:val="Textoindependiente"/>
        <w:tabs>
          <w:tab w:val="left" w:leader="dot" w:pos="8926"/>
        </w:tabs>
        <w:spacing w:before="2"/>
        <w:ind w:left="165"/>
        <w:rPr>
          <w:lang w:val="es-CO"/>
        </w:rPr>
      </w:pPr>
      <w:hyperlink w:anchor="_bookmark16" w:history="1">
        <w:r w:rsidRPr="00803647">
          <w:rPr>
            <w:spacing w:val="-2"/>
            <w:lang w:val="es-CO"/>
          </w:rPr>
          <w:t>Ilustración</w:t>
        </w:r>
        <w:r w:rsidRPr="00803647">
          <w:rPr>
            <w:spacing w:val="-21"/>
            <w:lang w:val="es-CO"/>
          </w:rPr>
          <w:t xml:space="preserve"> </w:t>
        </w:r>
        <w:r w:rsidRPr="00803647">
          <w:rPr>
            <w:spacing w:val="-2"/>
            <w:lang w:val="es-CO"/>
          </w:rPr>
          <w:t>3</w:t>
        </w:r>
        <w:r w:rsidRPr="00803647">
          <w:rPr>
            <w:spacing w:val="-21"/>
            <w:lang w:val="es-CO"/>
          </w:rPr>
          <w:t xml:space="preserve"> </w:t>
        </w:r>
        <w:r w:rsidRPr="00803647">
          <w:rPr>
            <w:spacing w:val="-2"/>
            <w:lang w:val="es-CO"/>
          </w:rPr>
          <w:t>Indicadores</w:t>
        </w:r>
        <w:r w:rsidRPr="00803647">
          <w:rPr>
            <w:spacing w:val="-19"/>
            <w:lang w:val="es-CO"/>
          </w:rPr>
          <w:t xml:space="preserve"> </w:t>
        </w:r>
        <w:r w:rsidRPr="00803647">
          <w:rPr>
            <w:spacing w:val="-2"/>
            <w:lang w:val="es-CO"/>
          </w:rPr>
          <w:t>comparativos</w:t>
        </w:r>
        <w:r w:rsidRPr="00803647">
          <w:rPr>
            <w:spacing w:val="-18"/>
            <w:lang w:val="es-CO"/>
          </w:rPr>
          <w:t xml:space="preserve"> </w:t>
        </w:r>
        <w:r w:rsidRPr="00803647">
          <w:rPr>
            <w:spacing w:val="-2"/>
            <w:lang w:val="es-CO"/>
          </w:rPr>
          <w:t>del</w:t>
        </w:r>
        <w:r w:rsidRPr="00803647">
          <w:rPr>
            <w:spacing w:val="-20"/>
            <w:lang w:val="es-CO"/>
          </w:rPr>
          <w:t xml:space="preserve"> </w:t>
        </w:r>
        <w:r w:rsidRPr="00803647">
          <w:rPr>
            <w:spacing w:val="-2"/>
            <w:lang w:val="es-CO"/>
          </w:rPr>
          <w:t>año</w:t>
        </w:r>
        <w:r w:rsidRPr="00803647">
          <w:rPr>
            <w:spacing w:val="-19"/>
            <w:lang w:val="es-CO"/>
          </w:rPr>
          <w:t xml:space="preserve"> </w:t>
        </w:r>
        <w:r w:rsidRPr="00803647">
          <w:rPr>
            <w:spacing w:val="-2"/>
            <w:lang w:val="es-CO"/>
          </w:rPr>
          <w:t>2023</w:t>
        </w:r>
        <w:r w:rsidRPr="00803647">
          <w:rPr>
            <w:spacing w:val="-20"/>
            <w:lang w:val="es-CO"/>
          </w:rPr>
          <w:t xml:space="preserve"> </w:t>
        </w:r>
        <w:r w:rsidRPr="00803647">
          <w:rPr>
            <w:spacing w:val="-2"/>
            <w:lang w:val="es-CO"/>
          </w:rPr>
          <w:t>vs</w:t>
        </w:r>
        <w:r w:rsidRPr="00803647">
          <w:rPr>
            <w:spacing w:val="-18"/>
            <w:lang w:val="es-CO"/>
          </w:rPr>
          <w:t xml:space="preserve"> </w:t>
        </w:r>
        <w:r w:rsidRPr="00803647">
          <w:rPr>
            <w:spacing w:val="-4"/>
            <w:lang w:val="es-CO"/>
          </w:rPr>
          <w:t>2024</w:t>
        </w:r>
        <w:r w:rsidRPr="00803647">
          <w:rPr>
            <w:lang w:val="es-CO"/>
          </w:rPr>
          <w:tab/>
        </w:r>
        <w:r w:rsidRPr="00803647">
          <w:rPr>
            <w:spacing w:val="-5"/>
            <w:lang w:val="es-CO"/>
          </w:rPr>
          <w:t>27</w:t>
        </w:r>
      </w:hyperlink>
    </w:p>
    <w:p w14:paraId="38619CB3" w14:textId="77777777" w:rsidR="00BD6814" w:rsidRPr="00803647" w:rsidRDefault="00BD6814">
      <w:pPr>
        <w:pStyle w:val="Textoindependiente"/>
        <w:tabs>
          <w:tab w:val="left" w:leader="dot" w:pos="8926"/>
        </w:tabs>
        <w:spacing w:before="62"/>
        <w:ind w:left="165"/>
        <w:rPr>
          <w:lang w:val="es-CO"/>
        </w:rPr>
      </w:pPr>
      <w:hyperlink w:anchor="_bookmark24" w:history="1">
        <w:r w:rsidRPr="00803647">
          <w:rPr>
            <w:spacing w:val="-2"/>
            <w:lang w:val="es-CO"/>
          </w:rPr>
          <w:t>Ilustración</w:t>
        </w:r>
        <w:r w:rsidRPr="00803647">
          <w:rPr>
            <w:spacing w:val="-25"/>
            <w:lang w:val="es-CO"/>
          </w:rPr>
          <w:t xml:space="preserve"> </w:t>
        </w:r>
        <w:r w:rsidRPr="00803647">
          <w:rPr>
            <w:spacing w:val="-2"/>
            <w:lang w:val="es-CO"/>
          </w:rPr>
          <w:t>4.</w:t>
        </w:r>
        <w:r w:rsidRPr="00803647">
          <w:rPr>
            <w:spacing w:val="-23"/>
            <w:lang w:val="es-CO"/>
          </w:rPr>
          <w:t xml:space="preserve"> </w:t>
        </w:r>
        <w:r w:rsidRPr="00803647">
          <w:rPr>
            <w:spacing w:val="-2"/>
            <w:lang w:val="es-CO"/>
          </w:rPr>
          <w:t>Líneas</w:t>
        </w:r>
        <w:r w:rsidRPr="00803647">
          <w:rPr>
            <w:spacing w:val="-24"/>
            <w:lang w:val="es-CO"/>
          </w:rPr>
          <w:t xml:space="preserve"> </w:t>
        </w:r>
        <w:r w:rsidRPr="00803647">
          <w:rPr>
            <w:spacing w:val="-2"/>
            <w:lang w:val="es-CO"/>
          </w:rPr>
          <w:t>de</w:t>
        </w:r>
        <w:r w:rsidRPr="00803647">
          <w:rPr>
            <w:spacing w:val="-24"/>
            <w:lang w:val="es-CO"/>
          </w:rPr>
          <w:t xml:space="preserve"> </w:t>
        </w:r>
        <w:r w:rsidRPr="00803647">
          <w:rPr>
            <w:spacing w:val="-2"/>
            <w:lang w:val="es-CO"/>
          </w:rPr>
          <w:t>servicios</w:t>
        </w:r>
        <w:r w:rsidRPr="00803647">
          <w:rPr>
            <w:spacing w:val="-24"/>
            <w:lang w:val="es-CO"/>
          </w:rPr>
          <w:t xml:space="preserve"> </w:t>
        </w:r>
        <w:r w:rsidRPr="00803647">
          <w:rPr>
            <w:spacing w:val="-2"/>
            <w:lang w:val="es-CO"/>
          </w:rPr>
          <w:t>a</w:t>
        </w:r>
        <w:r w:rsidRPr="00803647">
          <w:rPr>
            <w:spacing w:val="-24"/>
            <w:lang w:val="es-CO"/>
          </w:rPr>
          <w:t xml:space="preserve"> </w:t>
        </w:r>
        <w:r w:rsidRPr="00803647">
          <w:rPr>
            <w:spacing w:val="-2"/>
            <w:lang w:val="es-CO"/>
          </w:rPr>
          <w:t>contratar</w:t>
        </w:r>
        <w:r w:rsidRPr="00803647">
          <w:rPr>
            <w:spacing w:val="-23"/>
            <w:lang w:val="es-CO"/>
          </w:rPr>
          <w:t xml:space="preserve"> </w:t>
        </w:r>
        <w:r w:rsidRPr="00803647">
          <w:rPr>
            <w:spacing w:val="-2"/>
            <w:lang w:val="es-CO"/>
          </w:rPr>
          <w:t>y</w:t>
        </w:r>
        <w:r w:rsidRPr="00803647">
          <w:rPr>
            <w:spacing w:val="-25"/>
            <w:lang w:val="es-CO"/>
          </w:rPr>
          <w:t xml:space="preserve"> </w:t>
        </w:r>
        <w:r w:rsidRPr="00803647">
          <w:rPr>
            <w:spacing w:val="-2"/>
            <w:lang w:val="es-CO"/>
          </w:rPr>
          <w:t>sus</w:t>
        </w:r>
        <w:r w:rsidRPr="00803647">
          <w:rPr>
            <w:spacing w:val="-23"/>
            <w:lang w:val="es-CO"/>
          </w:rPr>
          <w:t xml:space="preserve"> </w:t>
        </w:r>
        <w:r w:rsidRPr="00803647">
          <w:rPr>
            <w:spacing w:val="-2"/>
            <w:lang w:val="es-CO"/>
          </w:rPr>
          <w:t>componentes</w:t>
        </w:r>
        <w:r w:rsidRPr="00803647">
          <w:rPr>
            <w:lang w:val="es-CO"/>
          </w:rPr>
          <w:tab/>
        </w:r>
        <w:r w:rsidRPr="00803647">
          <w:rPr>
            <w:spacing w:val="-5"/>
            <w:lang w:val="es-CO"/>
          </w:rPr>
          <w:t>38</w:t>
        </w:r>
      </w:hyperlink>
    </w:p>
    <w:p w14:paraId="13C5404B" w14:textId="77777777" w:rsidR="00BD6814" w:rsidRPr="00803647" w:rsidRDefault="00BD6814">
      <w:pPr>
        <w:pStyle w:val="Textoindependiente"/>
        <w:tabs>
          <w:tab w:val="left" w:leader="dot" w:pos="8926"/>
        </w:tabs>
        <w:spacing w:before="62" w:line="292" w:lineRule="auto"/>
        <w:ind w:left="165" w:right="315"/>
        <w:rPr>
          <w:lang w:val="es-CO"/>
        </w:rPr>
      </w:pPr>
      <w:hyperlink w:anchor="_bookmark37" w:history="1">
        <w:r w:rsidRPr="00803647">
          <w:rPr>
            <w:lang w:val="es-CO"/>
          </w:rPr>
          <w:t>Ilustración</w:t>
        </w:r>
        <w:r w:rsidRPr="00803647">
          <w:rPr>
            <w:spacing w:val="-23"/>
            <w:lang w:val="es-CO"/>
          </w:rPr>
          <w:t xml:space="preserve"> </w:t>
        </w:r>
        <w:r w:rsidRPr="00803647">
          <w:rPr>
            <w:lang w:val="es-CO"/>
          </w:rPr>
          <w:t>5.</w:t>
        </w:r>
        <w:r w:rsidRPr="00803647">
          <w:rPr>
            <w:spacing w:val="-21"/>
            <w:lang w:val="es-CO"/>
          </w:rPr>
          <w:t xml:space="preserve"> </w:t>
        </w:r>
        <w:r w:rsidRPr="00803647">
          <w:rPr>
            <w:lang w:val="es-CO"/>
          </w:rPr>
          <w:t>Esquema</w:t>
        </w:r>
        <w:r w:rsidRPr="00803647">
          <w:rPr>
            <w:spacing w:val="-23"/>
            <w:lang w:val="es-CO"/>
          </w:rPr>
          <w:t xml:space="preserve"> </w:t>
        </w:r>
        <w:r w:rsidRPr="00803647">
          <w:rPr>
            <w:lang w:val="es-CO"/>
          </w:rPr>
          <w:t>del</w:t>
        </w:r>
        <w:r w:rsidRPr="00803647">
          <w:rPr>
            <w:spacing w:val="-22"/>
            <w:lang w:val="es-CO"/>
          </w:rPr>
          <w:t xml:space="preserve"> </w:t>
        </w:r>
        <w:r w:rsidRPr="00803647">
          <w:rPr>
            <w:lang w:val="es-CO"/>
          </w:rPr>
          <w:t>servicio</w:t>
        </w:r>
        <w:r w:rsidRPr="00803647">
          <w:rPr>
            <w:spacing w:val="-23"/>
            <w:lang w:val="es-CO"/>
          </w:rPr>
          <w:t xml:space="preserve"> </w:t>
        </w:r>
        <w:r w:rsidRPr="00803647">
          <w:rPr>
            <w:lang w:val="es-CO"/>
          </w:rPr>
          <w:t>de</w:t>
        </w:r>
        <w:r w:rsidRPr="00803647">
          <w:rPr>
            <w:spacing w:val="-22"/>
            <w:lang w:val="es-CO"/>
          </w:rPr>
          <w:t xml:space="preserve"> </w:t>
        </w:r>
        <w:r w:rsidRPr="00803647">
          <w:rPr>
            <w:lang w:val="es-CO"/>
          </w:rPr>
          <w:t>Audiencias</w:t>
        </w:r>
        <w:r w:rsidRPr="00803647">
          <w:rPr>
            <w:spacing w:val="-22"/>
            <w:lang w:val="es-CO"/>
          </w:rPr>
          <w:t xml:space="preserve"> </w:t>
        </w:r>
        <w:r w:rsidRPr="00803647">
          <w:rPr>
            <w:lang w:val="es-CO"/>
          </w:rPr>
          <w:t>Virtuales,</w:t>
        </w:r>
        <w:r w:rsidRPr="00803647">
          <w:rPr>
            <w:spacing w:val="-21"/>
            <w:lang w:val="es-CO"/>
          </w:rPr>
          <w:t xml:space="preserve"> </w:t>
        </w:r>
        <w:r w:rsidRPr="00803647">
          <w:rPr>
            <w:lang w:val="es-CO"/>
          </w:rPr>
          <w:t>Videoconferencias</w:t>
        </w:r>
        <w:r w:rsidRPr="00803647">
          <w:rPr>
            <w:spacing w:val="-21"/>
            <w:lang w:val="es-CO"/>
          </w:rPr>
          <w:t xml:space="preserve"> </w:t>
        </w:r>
        <w:r w:rsidRPr="00803647">
          <w:rPr>
            <w:lang w:val="es-CO"/>
          </w:rPr>
          <w:t>y</w:t>
        </w:r>
      </w:hyperlink>
      <w:r w:rsidRPr="00803647">
        <w:rPr>
          <w:lang w:val="es-CO"/>
        </w:rPr>
        <w:t xml:space="preserve"> </w:t>
      </w:r>
      <w:hyperlink w:anchor="_bookmark37" w:history="1">
        <w:proofErr w:type="spellStart"/>
        <w:r w:rsidRPr="00803647">
          <w:rPr>
            <w:lang w:val="es-CO"/>
          </w:rPr>
          <w:t>Streaming</w:t>
        </w:r>
        <w:proofErr w:type="spellEnd"/>
        <w:r w:rsidRPr="00803647">
          <w:rPr>
            <w:lang w:val="es-CO"/>
          </w:rPr>
          <w:t>.</w:t>
        </w:r>
        <w:r w:rsidRPr="00803647">
          <w:rPr>
            <w:spacing w:val="-14"/>
            <w:lang w:val="es-CO"/>
          </w:rPr>
          <w:t xml:space="preserve"> </w:t>
        </w:r>
        <w:r w:rsidRPr="00803647">
          <w:rPr>
            <w:lang w:val="es-CO"/>
          </w:rPr>
          <w:t>Componentes</w:t>
        </w:r>
        <w:r w:rsidRPr="00803647">
          <w:rPr>
            <w:lang w:val="es-CO"/>
          </w:rPr>
          <w:tab/>
        </w:r>
        <w:r w:rsidRPr="00803647">
          <w:rPr>
            <w:spacing w:val="-6"/>
            <w:lang w:val="es-CO"/>
          </w:rPr>
          <w:t>50</w:t>
        </w:r>
      </w:hyperlink>
    </w:p>
    <w:p w14:paraId="114038BE" w14:textId="77777777" w:rsidR="00BD6814" w:rsidRPr="00803647" w:rsidRDefault="00BD6814">
      <w:pPr>
        <w:pStyle w:val="Textoindependiente"/>
        <w:tabs>
          <w:tab w:val="left" w:leader="dot" w:pos="8926"/>
        </w:tabs>
        <w:spacing w:before="2" w:line="292" w:lineRule="auto"/>
        <w:ind w:left="165" w:right="315"/>
        <w:rPr>
          <w:lang w:val="es-CO"/>
        </w:rPr>
      </w:pPr>
      <w:hyperlink w:anchor="_bookmark39" w:history="1">
        <w:r w:rsidRPr="00803647">
          <w:rPr>
            <w:lang w:val="es-CO"/>
          </w:rPr>
          <w:t>Ilustración</w:t>
        </w:r>
        <w:r w:rsidRPr="00803647">
          <w:rPr>
            <w:spacing w:val="-19"/>
            <w:lang w:val="es-CO"/>
          </w:rPr>
          <w:t xml:space="preserve"> </w:t>
        </w:r>
        <w:r w:rsidRPr="00803647">
          <w:rPr>
            <w:lang w:val="es-CO"/>
          </w:rPr>
          <w:t>6.</w:t>
        </w:r>
        <w:r w:rsidRPr="00803647">
          <w:rPr>
            <w:spacing w:val="-16"/>
            <w:lang w:val="es-CO"/>
          </w:rPr>
          <w:t xml:space="preserve"> </w:t>
        </w:r>
        <w:r w:rsidRPr="00803647">
          <w:rPr>
            <w:lang w:val="es-CO"/>
          </w:rPr>
          <w:t>Componentes</w:t>
        </w:r>
        <w:r w:rsidRPr="00803647">
          <w:rPr>
            <w:spacing w:val="-16"/>
            <w:lang w:val="es-CO"/>
          </w:rPr>
          <w:t xml:space="preserve"> </w:t>
        </w:r>
        <w:r w:rsidRPr="00803647">
          <w:rPr>
            <w:lang w:val="es-CO"/>
          </w:rPr>
          <w:t>lógicos</w:t>
        </w:r>
        <w:r w:rsidRPr="00803647">
          <w:rPr>
            <w:spacing w:val="-18"/>
            <w:lang w:val="es-CO"/>
          </w:rPr>
          <w:t xml:space="preserve"> </w:t>
        </w:r>
        <w:r w:rsidRPr="00803647">
          <w:rPr>
            <w:lang w:val="es-CO"/>
          </w:rPr>
          <w:t>del</w:t>
        </w:r>
        <w:r w:rsidRPr="00803647">
          <w:rPr>
            <w:spacing w:val="-18"/>
            <w:lang w:val="es-CO"/>
          </w:rPr>
          <w:t xml:space="preserve"> </w:t>
        </w:r>
        <w:r w:rsidRPr="00803647">
          <w:rPr>
            <w:lang w:val="es-CO"/>
          </w:rPr>
          <w:t>servicio</w:t>
        </w:r>
        <w:r w:rsidRPr="00803647">
          <w:rPr>
            <w:spacing w:val="-19"/>
            <w:lang w:val="es-CO"/>
          </w:rPr>
          <w:t xml:space="preserve"> </w:t>
        </w:r>
        <w:r w:rsidRPr="00803647">
          <w:rPr>
            <w:lang w:val="es-CO"/>
          </w:rPr>
          <w:t>de</w:t>
        </w:r>
        <w:r w:rsidRPr="00803647">
          <w:rPr>
            <w:spacing w:val="-18"/>
            <w:lang w:val="es-CO"/>
          </w:rPr>
          <w:t xml:space="preserve"> </w:t>
        </w:r>
        <w:r w:rsidRPr="00803647">
          <w:rPr>
            <w:lang w:val="es-CO"/>
          </w:rPr>
          <w:t>audiencias</w:t>
        </w:r>
        <w:r w:rsidRPr="00803647">
          <w:rPr>
            <w:spacing w:val="-16"/>
            <w:lang w:val="es-CO"/>
          </w:rPr>
          <w:t xml:space="preserve"> </w:t>
        </w:r>
        <w:r w:rsidRPr="00803647">
          <w:rPr>
            <w:lang w:val="es-CO"/>
          </w:rPr>
          <w:t>virtuales,</w:t>
        </w:r>
      </w:hyperlink>
      <w:r w:rsidRPr="00803647">
        <w:rPr>
          <w:lang w:val="es-CO"/>
        </w:rPr>
        <w:t xml:space="preserve"> </w:t>
      </w:r>
      <w:hyperlink w:anchor="_bookmark39" w:history="1">
        <w:r w:rsidRPr="00803647">
          <w:rPr>
            <w:spacing w:val="-4"/>
            <w:lang w:val="es-CO"/>
          </w:rPr>
          <w:t>videoconferencias</w:t>
        </w:r>
        <w:r w:rsidRPr="00803647">
          <w:rPr>
            <w:spacing w:val="-13"/>
            <w:lang w:val="es-CO"/>
          </w:rPr>
          <w:t xml:space="preserve"> </w:t>
        </w:r>
        <w:r w:rsidRPr="00803647">
          <w:rPr>
            <w:spacing w:val="-4"/>
            <w:lang w:val="es-CO"/>
          </w:rPr>
          <w:t>y</w:t>
        </w:r>
        <w:r w:rsidRPr="00803647">
          <w:rPr>
            <w:spacing w:val="-14"/>
            <w:lang w:val="es-CO"/>
          </w:rPr>
          <w:t xml:space="preserve"> </w:t>
        </w:r>
        <w:proofErr w:type="spellStart"/>
        <w:r w:rsidRPr="00803647">
          <w:rPr>
            <w:spacing w:val="-4"/>
            <w:lang w:val="es-CO"/>
          </w:rPr>
          <w:t>Streaming</w:t>
        </w:r>
        <w:proofErr w:type="spellEnd"/>
        <w:r w:rsidRPr="00803647">
          <w:rPr>
            <w:lang w:val="es-CO"/>
          </w:rPr>
          <w:tab/>
        </w:r>
        <w:r w:rsidRPr="00803647">
          <w:rPr>
            <w:spacing w:val="-5"/>
            <w:lang w:val="es-CO"/>
          </w:rPr>
          <w:t>53</w:t>
        </w:r>
      </w:hyperlink>
    </w:p>
    <w:p w14:paraId="67CD8D0A" w14:textId="77777777" w:rsidR="00BD6814" w:rsidRPr="00803647" w:rsidRDefault="00BD6814">
      <w:pPr>
        <w:pStyle w:val="Textoindependiente"/>
        <w:tabs>
          <w:tab w:val="left" w:leader="dot" w:pos="8926"/>
        </w:tabs>
        <w:spacing w:line="278" w:lineRule="exact"/>
        <w:ind w:left="165"/>
        <w:rPr>
          <w:lang w:val="es-CO"/>
        </w:rPr>
      </w:pPr>
      <w:hyperlink w:anchor="_bookmark49" w:history="1">
        <w:r w:rsidRPr="00803647">
          <w:rPr>
            <w:spacing w:val="-2"/>
            <w:lang w:val="es-CO"/>
          </w:rPr>
          <w:t>Ilustración</w:t>
        </w:r>
        <w:r w:rsidRPr="00803647">
          <w:rPr>
            <w:spacing w:val="-24"/>
            <w:lang w:val="es-CO"/>
          </w:rPr>
          <w:t xml:space="preserve"> </w:t>
        </w:r>
        <w:r w:rsidRPr="00803647">
          <w:rPr>
            <w:spacing w:val="-2"/>
            <w:lang w:val="es-CO"/>
          </w:rPr>
          <w:t>7.</w:t>
        </w:r>
        <w:r w:rsidRPr="00803647">
          <w:rPr>
            <w:spacing w:val="-22"/>
            <w:lang w:val="es-CO"/>
          </w:rPr>
          <w:t xml:space="preserve"> </w:t>
        </w:r>
        <w:r w:rsidRPr="00803647">
          <w:rPr>
            <w:spacing w:val="-2"/>
            <w:lang w:val="es-CO"/>
          </w:rPr>
          <w:t>Esquema</w:t>
        </w:r>
        <w:r w:rsidRPr="00803647">
          <w:rPr>
            <w:spacing w:val="-24"/>
            <w:lang w:val="es-CO"/>
          </w:rPr>
          <w:t xml:space="preserve"> </w:t>
        </w:r>
        <w:r w:rsidRPr="00803647">
          <w:rPr>
            <w:spacing w:val="-2"/>
            <w:lang w:val="es-CO"/>
          </w:rPr>
          <w:t>del</w:t>
        </w:r>
        <w:r w:rsidRPr="00803647">
          <w:rPr>
            <w:spacing w:val="-23"/>
            <w:lang w:val="es-CO"/>
          </w:rPr>
          <w:t xml:space="preserve"> </w:t>
        </w:r>
        <w:r w:rsidRPr="00803647">
          <w:rPr>
            <w:spacing w:val="-2"/>
            <w:lang w:val="es-CO"/>
          </w:rPr>
          <w:t>servicio</w:t>
        </w:r>
        <w:r w:rsidRPr="00803647">
          <w:rPr>
            <w:spacing w:val="-24"/>
            <w:lang w:val="es-CO"/>
          </w:rPr>
          <w:t xml:space="preserve"> </w:t>
        </w:r>
        <w:r w:rsidRPr="00803647">
          <w:rPr>
            <w:spacing w:val="-2"/>
            <w:lang w:val="es-CO"/>
          </w:rPr>
          <w:t>de</w:t>
        </w:r>
        <w:r w:rsidRPr="00803647">
          <w:rPr>
            <w:spacing w:val="-23"/>
            <w:lang w:val="es-CO"/>
          </w:rPr>
          <w:t xml:space="preserve"> </w:t>
        </w:r>
        <w:r w:rsidRPr="00803647">
          <w:rPr>
            <w:spacing w:val="-2"/>
            <w:lang w:val="es-CO"/>
          </w:rPr>
          <w:t>Gestión</w:t>
        </w:r>
        <w:r w:rsidRPr="00803647">
          <w:rPr>
            <w:spacing w:val="-24"/>
            <w:lang w:val="es-CO"/>
          </w:rPr>
          <w:t xml:space="preserve"> </w:t>
        </w:r>
        <w:r w:rsidRPr="00803647">
          <w:rPr>
            <w:spacing w:val="-2"/>
            <w:lang w:val="es-CO"/>
          </w:rPr>
          <w:t>de</w:t>
        </w:r>
        <w:r w:rsidRPr="00803647">
          <w:rPr>
            <w:spacing w:val="-23"/>
            <w:lang w:val="es-CO"/>
          </w:rPr>
          <w:t xml:space="preserve"> </w:t>
        </w:r>
        <w:r w:rsidRPr="00803647">
          <w:rPr>
            <w:spacing w:val="-2"/>
            <w:lang w:val="es-CO"/>
          </w:rPr>
          <w:t>Grabaciones.</w:t>
        </w:r>
        <w:r w:rsidRPr="00803647">
          <w:rPr>
            <w:spacing w:val="-22"/>
            <w:lang w:val="es-CO"/>
          </w:rPr>
          <w:t xml:space="preserve"> </w:t>
        </w:r>
        <w:r w:rsidRPr="00803647">
          <w:rPr>
            <w:spacing w:val="-2"/>
            <w:lang w:val="es-CO"/>
          </w:rPr>
          <w:t>Componentes</w:t>
        </w:r>
        <w:r w:rsidRPr="00803647">
          <w:rPr>
            <w:lang w:val="es-CO"/>
          </w:rPr>
          <w:tab/>
        </w:r>
        <w:r w:rsidRPr="00803647">
          <w:rPr>
            <w:spacing w:val="-5"/>
            <w:lang w:val="es-CO"/>
          </w:rPr>
          <w:t>57</w:t>
        </w:r>
      </w:hyperlink>
    </w:p>
    <w:p w14:paraId="69DA9714" w14:textId="77777777" w:rsidR="007A4197" w:rsidRPr="00803647" w:rsidRDefault="007A4197">
      <w:pPr>
        <w:rPr>
          <w:color w:val="0E4660"/>
          <w:sz w:val="32"/>
          <w:szCs w:val="32"/>
          <w:lang w:val="es-CO"/>
        </w:rPr>
      </w:pPr>
      <w:bookmarkStart w:id="3" w:name="_Ref211956663"/>
      <w:bookmarkStart w:id="4" w:name="_Toc220480284"/>
      <w:r w:rsidRPr="00803647">
        <w:rPr>
          <w:color w:val="0E4660"/>
          <w:lang w:val="es-CO"/>
        </w:rPr>
        <w:br w:type="page"/>
      </w:r>
    </w:p>
    <w:p w14:paraId="07DF3CEA" w14:textId="4C1557EA" w:rsidR="00BD6814" w:rsidRPr="00803647" w:rsidRDefault="42801673" w:rsidP="319E9111">
      <w:pPr>
        <w:pStyle w:val="Ttulo1"/>
        <w:ind w:firstLine="0"/>
        <w:rPr>
          <w:lang w:val="es-CO"/>
        </w:rPr>
      </w:pPr>
      <w:bookmarkStart w:id="5" w:name="_Toc231550131"/>
      <w:r w:rsidRPr="00803647">
        <w:rPr>
          <w:color w:val="0E4660"/>
          <w:lang w:val="es-CO"/>
        </w:rPr>
        <w:lastRenderedPageBreak/>
        <w:t>Definiciones</w:t>
      </w:r>
      <w:bookmarkEnd w:id="2"/>
      <w:r w:rsidRPr="00803647">
        <w:rPr>
          <w:color w:val="0E4660"/>
          <w:lang w:val="es-CO"/>
        </w:rPr>
        <w:t>.</w:t>
      </w:r>
      <w:bookmarkEnd w:id="3"/>
      <w:bookmarkEnd w:id="4"/>
      <w:bookmarkEnd w:id="5"/>
    </w:p>
    <w:p w14:paraId="1A308938" w14:textId="77777777" w:rsidR="00BD6814" w:rsidRPr="00803647" w:rsidRDefault="00BD6814" w:rsidP="00D54473">
      <w:pPr>
        <w:pStyle w:val="Textoindependiente"/>
        <w:rPr>
          <w:sz w:val="20"/>
          <w:lang w:val="es-CO"/>
        </w:rPr>
      </w:pPr>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6756"/>
        <w:gridCol w:w="14"/>
      </w:tblGrid>
      <w:tr w:rsidR="00BD6814" w:rsidRPr="00A51BF5" w14:paraId="76AA8D23" w14:textId="77777777" w:rsidTr="00623856">
        <w:trPr>
          <w:gridAfter w:val="1"/>
          <w:wAfter w:w="14" w:type="dxa"/>
          <w:trHeight w:val="292"/>
          <w:tblHeader/>
        </w:trPr>
        <w:tc>
          <w:tcPr>
            <w:tcW w:w="2264" w:type="dxa"/>
            <w:shd w:val="clear" w:color="auto" w:fill="0D2841"/>
          </w:tcPr>
          <w:p w14:paraId="30776AD7" w14:textId="3897428B" w:rsidR="00BD6814" w:rsidRPr="00803647" w:rsidRDefault="00054C0A" w:rsidP="001831D5">
            <w:pPr>
              <w:pStyle w:val="TableParagraph"/>
              <w:spacing w:before="0" w:line="272" w:lineRule="exact"/>
              <w:rPr>
                <w:b/>
                <w:sz w:val="24"/>
                <w:szCs w:val="24"/>
                <w:lang w:val="es-CO"/>
              </w:rPr>
            </w:pPr>
            <w:r w:rsidRPr="00803647">
              <w:rPr>
                <w:b/>
                <w:color w:val="FFFFFF"/>
                <w:spacing w:val="-2"/>
                <w:w w:val="105"/>
                <w:sz w:val="24"/>
                <w:szCs w:val="24"/>
                <w:lang w:val="es-CO"/>
              </w:rPr>
              <w:t>Término</w:t>
            </w:r>
          </w:p>
        </w:tc>
        <w:tc>
          <w:tcPr>
            <w:tcW w:w="6756" w:type="dxa"/>
            <w:shd w:val="clear" w:color="auto" w:fill="0D2841"/>
          </w:tcPr>
          <w:p w14:paraId="704A8A5A" w14:textId="77777777" w:rsidR="00BD6814" w:rsidRPr="00803647" w:rsidRDefault="000E0286" w:rsidP="001831D5">
            <w:pPr>
              <w:pStyle w:val="TableParagraph"/>
              <w:spacing w:before="0" w:line="272" w:lineRule="exact"/>
              <w:rPr>
                <w:b/>
                <w:sz w:val="24"/>
                <w:szCs w:val="24"/>
                <w:lang w:val="es-CO"/>
              </w:rPr>
            </w:pPr>
            <w:r w:rsidRPr="00803647">
              <w:rPr>
                <w:b/>
                <w:color w:val="FFFFFF"/>
                <w:spacing w:val="-2"/>
                <w:sz w:val="24"/>
                <w:szCs w:val="24"/>
                <w:lang w:val="es-CO"/>
              </w:rPr>
              <w:t>Definición</w:t>
            </w:r>
          </w:p>
        </w:tc>
      </w:tr>
      <w:tr w:rsidR="00BD6814" w:rsidRPr="00A51BF5" w14:paraId="59463A77" w14:textId="77777777" w:rsidTr="00D54473">
        <w:trPr>
          <w:gridAfter w:val="1"/>
          <w:wAfter w:w="14" w:type="dxa"/>
          <w:trHeight w:val="1170"/>
        </w:trPr>
        <w:tc>
          <w:tcPr>
            <w:tcW w:w="2264" w:type="dxa"/>
          </w:tcPr>
          <w:p w14:paraId="07F56E08"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Acción</w:t>
            </w:r>
            <w:r w:rsidRPr="00803647">
              <w:rPr>
                <w:b/>
                <w:spacing w:val="-20"/>
                <w:sz w:val="24"/>
                <w:szCs w:val="24"/>
                <w:lang w:val="es-CO"/>
              </w:rPr>
              <w:t xml:space="preserve"> </w:t>
            </w:r>
            <w:r w:rsidRPr="00803647">
              <w:rPr>
                <w:b/>
                <w:spacing w:val="-2"/>
                <w:sz w:val="24"/>
                <w:szCs w:val="24"/>
                <w:lang w:val="es-CO"/>
              </w:rPr>
              <w:t>de</w:t>
            </w:r>
            <w:r w:rsidRPr="00803647">
              <w:rPr>
                <w:b/>
                <w:spacing w:val="-19"/>
                <w:sz w:val="24"/>
                <w:szCs w:val="24"/>
                <w:lang w:val="es-CO"/>
              </w:rPr>
              <w:t xml:space="preserve"> </w:t>
            </w:r>
            <w:r w:rsidRPr="00803647">
              <w:rPr>
                <w:b/>
                <w:spacing w:val="-2"/>
                <w:sz w:val="24"/>
                <w:szCs w:val="24"/>
                <w:lang w:val="es-CO"/>
              </w:rPr>
              <w:t>servicio</w:t>
            </w:r>
          </w:p>
        </w:tc>
        <w:tc>
          <w:tcPr>
            <w:tcW w:w="6756" w:type="dxa"/>
          </w:tcPr>
          <w:p w14:paraId="6D8AD530" w14:textId="2A3B2B20" w:rsidR="00BD6814" w:rsidRPr="00803647" w:rsidRDefault="000E0286">
            <w:pPr>
              <w:pStyle w:val="TableParagraph"/>
              <w:spacing w:before="0" w:line="252" w:lineRule="auto"/>
              <w:ind w:right="100"/>
              <w:jc w:val="both"/>
              <w:rPr>
                <w:sz w:val="24"/>
                <w:szCs w:val="24"/>
                <w:lang w:val="es-CO"/>
              </w:rPr>
            </w:pPr>
            <w:r w:rsidRPr="00803647">
              <w:rPr>
                <w:spacing w:val="-8"/>
                <w:sz w:val="24"/>
                <w:szCs w:val="24"/>
                <w:lang w:val="es-CO"/>
              </w:rPr>
              <w:t xml:space="preserve">Cualquier acción requerida para entregar la salida de un servicio </w:t>
            </w:r>
            <w:r w:rsidRPr="00803647">
              <w:rPr>
                <w:sz w:val="24"/>
                <w:szCs w:val="24"/>
                <w:lang w:val="es-CO"/>
              </w:rPr>
              <w:t>a</w:t>
            </w:r>
            <w:r w:rsidRPr="00803647">
              <w:rPr>
                <w:spacing w:val="-11"/>
                <w:sz w:val="24"/>
                <w:szCs w:val="24"/>
                <w:lang w:val="es-CO"/>
              </w:rPr>
              <w:t xml:space="preserve"> </w:t>
            </w:r>
            <w:r w:rsidRPr="00803647">
              <w:rPr>
                <w:sz w:val="24"/>
                <w:szCs w:val="24"/>
                <w:lang w:val="es-CO"/>
              </w:rPr>
              <w:t>un</w:t>
            </w:r>
            <w:r w:rsidRPr="00803647">
              <w:rPr>
                <w:spacing w:val="-10"/>
                <w:sz w:val="24"/>
                <w:szCs w:val="24"/>
                <w:lang w:val="es-CO"/>
              </w:rPr>
              <w:t xml:space="preserve"> </w:t>
            </w:r>
            <w:r w:rsidRPr="00803647">
              <w:rPr>
                <w:sz w:val="24"/>
                <w:szCs w:val="24"/>
                <w:lang w:val="es-CO"/>
              </w:rPr>
              <w:t>usuario.</w:t>
            </w:r>
            <w:r w:rsidRPr="00803647">
              <w:rPr>
                <w:spacing w:val="-9"/>
                <w:sz w:val="24"/>
                <w:szCs w:val="24"/>
                <w:lang w:val="es-CO"/>
              </w:rPr>
              <w:t xml:space="preserve"> </w:t>
            </w:r>
            <w:r w:rsidRPr="00803647">
              <w:rPr>
                <w:sz w:val="24"/>
                <w:szCs w:val="24"/>
                <w:lang w:val="es-CO"/>
              </w:rPr>
              <w:t>Las</w:t>
            </w:r>
            <w:r w:rsidRPr="00803647">
              <w:rPr>
                <w:spacing w:val="-10"/>
                <w:sz w:val="24"/>
                <w:szCs w:val="24"/>
                <w:lang w:val="es-CO"/>
              </w:rPr>
              <w:t xml:space="preserve"> </w:t>
            </w:r>
            <w:r w:rsidRPr="00803647">
              <w:rPr>
                <w:sz w:val="24"/>
                <w:szCs w:val="24"/>
                <w:lang w:val="es-CO"/>
              </w:rPr>
              <w:t>acciones</w:t>
            </w:r>
            <w:r w:rsidRPr="00803647">
              <w:rPr>
                <w:spacing w:val="-9"/>
                <w:sz w:val="24"/>
                <w:szCs w:val="24"/>
                <w:lang w:val="es-CO"/>
              </w:rPr>
              <w:t xml:space="preserve"> </w:t>
            </w:r>
            <w:r w:rsidRPr="00803647">
              <w:rPr>
                <w:sz w:val="24"/>
                <w:szCs w:val="24"/>
                <w:lang w:val="es-CO"/>
              </w:rPr>
              <w:t>de</w:t>
            </w:r>
            <w:r w:rsidRPr="00803647">
              <w:rPr>
                <w:spacing w:val="-10"/>
                <w:sz w:val="24"/>
                <w:szCs w:val="24"/>
                <w:lang w:val="es-CO"/>
              </w:rPr>
              <w:t xml:space="preserve"> </w:t>
            </w:r>
            <w:r w:rsidRPr="00803647">
              <w:rPr>
                <w:sz w:val="24"/>
                <w:szCs w:val="24"/>
                <w:lang w:val="es-CO"/>
              </w:rPr>
              <w:t>servicio</w:t>
            </w:r>
            <w:r w:rsidRPr="00803647">
              <w:rPr>
                <w:spacing w:val="-10"/>
                <w:sz w:val="24"/>
                <w:szCs w:val="24"/>
                <w:lang w:val="es-CO"/>
              </w:rPr>
              <w:t xml:space="preserve"> </w:t>
            </w:r>
            <w:r w:rsidRPr="00803647">
              <w:rPr>
                <w:sz w:val="24"/>
                <w:szCs w:val="24"/>
                <w:lang w:val="es-CO"/>
              </w:rPr>
              <w:t>pueden</w:t>
            </w:r>
            <w:r w:rsidRPr="00803647">
              <w:rPr>
                <w:spacing w:val="-11"/>
                <w:sz w:val="24"/>
                <w:szCs w:val="24"/>
                <w:lang w:val="es-CO"/>
              </w:rPr>
              <w:t xml:space="preserve"> </w:t>
            </w:r>
            <w:r w:rsidRPr="00803647">
              <w:rPr>
                <w:sz w:val="24"/>
                <w:szCs w:val="24"/>
                <w:lang w:val="es-CO"/>
              </w:rPr>
              <w:t>desempeñarlas los</w:t>
            </w:r>
            <w:r w:rsidRPr="00803647">
              <w:rPr>
                <w:spacing w:val="29"/>
                <w:sz w:val="24"/>
                <w:szCs w:val="24"/>
                <w:lang w:val="es-CO"/>
              </w:rPr>
              <w:t xml:space="preserve"> </w:t>
            </w:r>
            <w:r w:rsidRPr="00803647">
              <w:rPr>
                <w:sz w:val="24"/>
                <w:szCs w:val="24"/>
                <w:lang w:val="es-CO"/>
              </w:rPr>
              <w:t>recursos</w:t>
            </w:r>
            <w:r w:rsidRPr="00803647">
              <w:rPr>
                <w:spacing w:val="29"/>
                <w:sz w:val="24"/>
                <w:szCs w:val="24"/>
                <w:lang w:val="es-CO"/>
              </w:rPr>
              <w:t xml:space="preserve"> </w:t>
            </w:r>
            <w:r w:rsidRPr="00803647">
              <w:rPr>
                <w:sz w:val="24"/>
                <w:szCs w:val="24"/>
                <w:lang w:val="es-CO"/>
              </w:rPr>
              <w:t>de</w:t>
            </w:r>
            <w:r w:rsidRPr="00803647">
              <w:rPr>
                <w:spacing w:val="29"/>
                <w:sz w:val="24"/>
                <w:szCs w:val="24"/>
                <w:lang w:val="es-CO"/>
              </w:rPr>
              <w:t xml:space="preserve"> </w:t>
            </w:r>
            <w:r w:rsidRPr="00803647">
              <w:rPr>
                <w:sz w:val="24"/>
                <w:szCs w:val="24"/>
                <w:lang w:val="es-CO"/>
              </w:rPr>
              <w:t>un</w:t>
            </w:r>
            <w:r w:rsidRPr="00803647">
              <w:rPr>
                <w:spacing w:val="29"/>
                <w:sz w:val="24"/>
                <w:szCs w:val="24"/>
                <w:lang w:val="es-CO"/>
              </w:rPr>
              <w:t xml:space="preserve"> </w:t>
            </w:r>
            <w:r w:rsidRPr="00803647">
              <w:rPr>
                <w:sz w:val="24"/>
                <w:szCs w:val="24"/>
                <w:lang w:val="es-CO"/>
              </w:rPr>
              <w:t>proveedor</w:t>
            </w:r>
            <w:r w:rsidRPr="00803647">
              <w:rPr>
                <w:spacing w:val="27"/>
                <w:sz w:val="24"/>
                <w:szCs w:val="24"/>
                <w:lang w:val="es-CO"/>
              </w:rPr>
              <w:t xml:space="preserve"> </w:t>
            </w:r>
            <w:r w:rsidRPr="00803647">
              <w:rPr>
                <w:sz w:val="24"/>
                <w:szCs w:val="24"/>
                <w:lang w:val="es-CO"/>
              </w:rPr>
              <w:t>de</w:t>
            </w:r>
            <w:r w:rsidRPr="00803647">
              <w:rPr>
                <w:spacing w:val="29"/>
                <w:sz w:val="24"/>
                <w:szCs w:val="24"/>
                <w:lang w:val="es-CO"/>
              </w:rPr>
              <w:t xml:space="preserve"> </w:t>
            </w:r>
            <w:r w:rsidRPr="00803647">
              <w:rPr>
                <w:sz w:val="24"/>
                <w:szCs w:val="24"/>
                <w:lang w:val="es-CO"/>
              </w:rPr>
              <w:t>servicios,</w:t>
            </w:r>
            <w:r w:rsidRPr="00803647">
              <w:rPr>
                <w:spacing w:val="29"/>
                <w:sz w:val="24"/>
                <w:szCs w:val="24"/>
                <w:lang w:val="es-CO"/>
              </w:rPr>
              <w:t xml:space="preserve"> </w:t>
            </w:r>
            <w:r w:rsidRPr="00803647">
              <w:rPr>
                <w:sz w:val="24"/>
                <w:szCs w:val="24"/>
                <w:lang w:val="es-CO"/>
              </w:rPr>
              <w:t>los</w:t>
            </w:r>
            <w:r w:rsidRPr="00803647">
              <w:rPr>
                <w:spacing w:val="29"/>
                <w:sz w:val="24"/>
                <w:szCs w:val="24"/>
                <w:lang w:val="es-CO"/>
              </w:rPr>
              <w:t xml:space="preserve"> </w:t>
            </w:r>
            <w:r w:rsidRPr="00803647">
              <w:rPr>
                <w:sz w:val="24"/>
                <w:szCs w:val="24"/>
                <w:lang w:val="es-CO"/>
              </w:rPr>
              <w:t>usuarios</w:t>
            </w:r>
            <w:r w:rsidRPr="00803647">
              <w:rPr>
                <w:spacing w:val="29"/>
                <w:sz w:val="24"/>
                <w:szCs w:val="24"/>
                <w:lang w:val="es-CO"/>
              </w:rPr>
              <w:t xml:space="preserve"> </w:t>
            </w:r>
            <w:r w:rsidRPr="00803647">
              <w:rPr>
                <w:spacing w:val="-5"/>
                <w:sz w:val="24"/>
                <w:szCs w:val="24"/>
                <w:lang w:val="es-CO"/>
              </w:rPr>
              <w:t>del</w:t>
            </w:r>
          </w:p>
          <w:p w14:paraId="022179B1" w14:textId="77777777" w:rsidR="00BD6814" w:rsidRPr="00803647" w:rsidRDefault="000E0286" w:rsidP="00D54473">
            <w:pPr>
              <w:pStyle w:val="TableParagraph"/>
              <w:spacing w:before="0" w:line="272" w:lineRule="exact"/>
              <w:jc w:val="both"/>
              <w:rPr>
                <w:sz w:val="24"/>
                <w:szCs w:val="24"/>
                <w:lang w:val="es-CO"/>
              </w:rPr>
            </w:pPr>
            <w:r w:rsidRPr="00803647">
              <w:rPr>
                <w:sz w:val="24"/>
                <w:szCs w:val="24"/>
                <w:lang w:val="es-CO"/>
              </w:rPr>
              <w:t>servicio</w:t>
            </w:r>
            <w:r w:rsidRPr="00803647">
              <w:rPr>
                <w:spacing w:val="-25"/>
                <w:sz w:val="24"/>
                <w:szCs w:val="24"/>
                <w:lang w:val="es-CO"/>
              </w:rPr>
              <w:t xml:space="preserve"> </w:t>
            </w:r>
            <w:r w:rsidRPr="00803647">
              <w:rPr>
                <w:sz w:val="24"/>
                <w:szCs w:val="24"/>
                <w:lang w:val="es-CO"/>
              </w:rPr>
              <w:t>o</w:t>
            </w:r>
            <w:r w:rsidRPr="00803647">
              <w:rPr>
                <w:spacing w:val="-25"/>
                <w:sz w:val="24"/>
                <w:szCs w:val="24"/>
                <w:lang w:val="es-CO"/>
              </w:rPr>
              <w:t xml:space="preserve"> </w:t>
            </w:r>
            <w:r w:rsidRPr="00803647">
              <w:rPr>
                <w:sz w:val="24"/>
                <w:szCs w:val="24"/>
                <w:lang w:val="es-CO"/>
              </w:rPr>
              <w:t>ambos</w:t>
            </w:r>
            <w:r w:rsidRPr="00803647">
              <w:rPr>
                <w:spacing w:val="-24"/>
                <w:sz w:val="24"/>
                <w:szCs w:val="24"/>
                <w:lang w:val="es-CO"/>
              </w:rPr>
              <w:t xml:space="preserve"> </w:t>
            </w:r>
            <w:r w:rsidRPr="00803647">
              <w:rPr>
                <w:sz w:val="24"/>
                <w:szCs w:val="24"/>
                <w:lang w:val="es-CO"/>
              </w:rPr>
              <w:t>en</w:t>
            </w:r>
            <w:r w:rsidRPr="00803647">
              <w:rPr>
                <w:spacing w:val="-25"/>
                <w:sz w:val="24"/>
                <w:szCs w:val="24"/>
                <w:lang w:val="es-CO"/>
              </w:rPr>
              <w:t xml:space="preserve"> </w:t>
            </w:r>
            <w:r w:rsidRPr="00803647">
              <w:rPr>
                <w:spacing w:val="-2"/>
                <w:sz w:val="24"/>
                <w:szCs w:val="24"/>
                <w:lang w:val="es-CO"/>
              </w:rPr>
              <w:t>conjunto.</w:t>
            </w:r>
          </w:p>
        </w:tc>
      </w:tr>
      <w:tr w:rsidR="00BD6814" w:rsidRPr="00A51BF5" w14:paraId="6C46CA28" w14:textId="77777777" w:rsidTr="00D54473">
        <w:trPr>
          <w:gridAfter w:val="1"/>
          <w:wAfter w:w="14" w:type="dxa"/>
          <w:trHeight w:val="1173"/>
        </w:trPr>
        <w:tc>
          <w:tcPr>
            <w:tcW w:w="2264" w:type="dxa"/>
          </w:tcPr>
          <w:p w14:paraId="763DC5CA" w14:textId="77777777" w:rsidR="00BD6814" w:rsidRPr="00803647" w:rsidRDefault="000E0286" w:rsidP="00D54473">
            <w:pPr>
              <w:pStyle w:val="TableParagraph"/>
              <w:spacing w:before="2" w:line="252" w:lineRule="auto"/>
              <w:rPr>
                <w:b/>
                <w:sz w:val="24"/>
                <w:szCs w:val="24"/>
                <w:lang w:val="es-CO"/>
              </w:rPr>
            </w:pPr>
            <w:r w:rsidRPr="00803647">
              <w:rPr>
                <w:b/>
                <w:sz w:val="24"/>
                <w:szCs w:val="24"/>
                <w:lang w:val="es-CO"/>
              </w:rPr>
              <w:t>Acuerdo</w:t>
            </w:r>
            <w:r w:rsidRPr="00803647">
              <w:rPr>
                <w:b/>
                <w:spacing w:val="40"/>
                <w:sz w:val="24"/>
                <w:szCs w:val="24"/>
                <w:lang w:val="es-CO"/>
              </w:rPr>
              <w:t xml:space="preserve"> </w:t>
            </w:r>
            <w:r w:rsidRPr="00803647">
              <w:rPr>
                <w:b/>
                <w:sz w:val="24"/>
                <w:szCs w:val="24"/>
                <w:lang w:val="es-CO"/>
              </w:rPr>
              <w:t>de</w:t>
            </w:r>
            <w:r w:rsidRPr="00803647">
              <w:rPr>
                <w:b/>
                <w:spacing w:val="40"/>
                <w:sz w:val="24"/>
                <w:szCs w:val="24"/>
                <w:lang w:val="es-CO"/>
              </w:rPr>
              <w:t xml:space="preserve"> </w:t>
            </w:r>
            <w:r w:rsidRPr="00803647">
              <w:rPr>
                <w:b/>
                <w:sz w:val="24"/>
                <w:szCs w:val="24"/>
                <w:lang w:val="es-CO"/>
              </w:rPr>
              <w:t>Nivel de</w:t>
            </w:r>
            <w:r w:rsidRPr="00803647">
              <w:rPr>
                <w:b/>
                <w:spacing w:val="-14"/>
                <w:sz w:val="24"/>
                <w:szCs w:val="24"/>
                <w:lang w:val="es-CO"/>
              </w:rPr>
              <w:t xml:space="preserve"> </w:t>
            </w:r>
            <w:r w:rsidRPr="00803647">
              <w:rPr>
                <w:b/>
                <w:sz w:val="24"/>
                <w:szCs w:val="24"/>
                <w:lang w:val="es-CO"/>
              </w:rPr>
              <w:t>Servicio</w:t>
            </w:r>
          </w:p>
        </w:tc>
        <w:tc>
          <w:tcPr>
            <w:tcW w:w="6756" w:type="dxa"/>
          </w:tcPr>
          <w:p w14:paraId="3AD9D011" w14:textId="77777777" w:rsidR="00BD6814" w:rsidRPr="00803647" w:rsidRDefault="000E0286" w:rsidP="00D54473">
            <w:pPr>
              <w:pStyle w:val="TableParagraph"/>
              <w:spacing w:before="2" w:line="252" w:lineRule="auto"/>
              <w:ind w:right="100"/>
              <w:jc w:val="both"/>
              <w:rPr>
                <w:sz w:val="24"/>
                <w:szCs w:val="24"/>
                <w:lang w:val="es-CO"/>
              </w:rPr>
            </w:pPr>
            <w:r w:rsidRPr="00803647">
              <w:rPr>
                <w:sz w:val="24"/>
                <w:szCs w:val="24"/>
                <w:lang w:val="es-CO"/>
              </w:rPr>
              <w:t xml:space="preserve">Acuerdo documentado entre un proveedor de servicios y un </w:t>
            </w:r>
            <w:r w:rsidRPr="00803647">
              <w:rPr>
                <w:spacing w:val="-2"/>
                <w:sz w:val="24"/>
                <w:szCs w:val="24"/>
                <w:lang w:val="es-CO"/>
              </w:rPr>
              <w:t>cliente,</w:t>
            </w:r>
            <w:r w:rsidRPr="00803647">
              <w:rPr>
                <w:spacing w:val="-12"/>
                <w:sz w:val="24"/>
                <w:szCs w:val="24"/>
                <w:lang w:val="es-CO"/>
              </w:rPr>
              <w:t xml:space="preserve"> </w:t>
            </w:r>
            <w:r w:rsidRPr="00803647">
              <w:rPr>
                <w:spacing w:val="-2"/>
                <w:sz w:val="24"/>
                <w:szCs w:val="24"/>
                <w:lang w:val="es-CO"/>
              </w:rPr>
              <w:t>en</w:t>
            </w:r>
            <w:r w:rsidRPr="00803647">
              <w:rPr>
                <w:spacing w:val="-13"/>
                <w:sz w:val="24"/>
                <w:szCs w:val="24"/>
                <w:lang w:val="es-CO"/>
              </w:rPr>
              <w:t xml:space="preserve"> </w:t>
            </w:r>
            <w:r w:rsidRPr="00803647">
              <w:rPr>
                <w:spacing w:val="-2"/>
                <w:sz w:val="24"/>
                <w:szCs w:val="24"/>
                <w:lang w:val="es-CO"/>
              </w:rPr>
              <w:t>el</w:t>
            </w:r>
            <w:r w:rsidRPr="00803647">
              <w:rPr>
                <w:spacing w:val="-13"/>
                <w:sz w:val="24"/>
                <w:szCs w:val="24"/>
                <w:lang w:val="es-CO"/>
              </w:rPr>
              <w:t xml:space="preserve"> </w:t>
            </w:r>
            <w:r w:rsidRPr="00803647">
              <w:rPr>
                <w:spacing w:val="-2"/>
                <w:sz w:val="24"/>
                <w:szCs w:val="24"/>
                <w:lang w:val="es-CO"/>
              </w:rPr>
              <w:t>que</w:t>
            </w:r>
            <w:r w:rsidRPr="00803647">
              <w:rPr>
                <w:spacing w:val="-12"/>
                <w:sz w:val="24"/>
                <w:szCs w:val="24"/>
                <w:lang w:val="es-CO"/>
              </w:rPr>
              <w:t xml:space="preserve"> </w:t>
            </w:r>
            <w:r w:rsidRPr="00803647">
              <w:rPr>
                <w:spacing w:val="-2"/>
                <w:sz w:val="24"/>
                <w:szCs w:val="24"/>
                <w:lang w:val="es-CO"/>
              </w:rPr>
              <w:t>se</w:t>
            </w:r>
            <w:r w:rsidRPr="00803647">
              <w:rPr>
                <w:spacing w:val="-12"/>
                <w:sz w:val="24"/>
                <w:szCs w:val="24"/>
                <w:lang w:val="es-CO"/>
              </w:rPr>
              <w:t xml:space="preserve"> </w:t>
            </w:r>
            <w:r w:rsidRPr="00803647">
              <w:rPr>
                <w:spacing w:val="-2"/>
                <w:sz w:val="24"/>
                <w:szCs w:val="24"/>
                <w:lang w:val="es-CO"/>
              </w:rPr>
              <w:t>especifican</w:t>
            </w:r>
            <w:r w:rsidRPr="00803647">
              <w:rPr>
                <w:spacing w:val="-14"/>
                <w:sz w:val="24"/>
                <w:szCs w:val="24"/>
                <w:lang w:val="es-CO"/>
              </w:rPr>
              <w:t xml:space="preserve"> </w:t>
            </w:r>
            <w:r w:rsidRPr="00803647">
              <w:rPr>
                <w:spacing w:val="-2"/>
                <w:sz w:val="24"/>
                <w:szCs w:val="24"/>
                <w:lang w:val="es-CO"/>
              </w:rPr>
              <w:t>tanto</w:t>
            </w:r>
            <w:r w:rsidRPr="00803647">
              <w:rPr>
                <w:spacing w:val="-14"/>
                <w:sz w:val="24"/>
                <w:szCs w:val="24"/>
                <w:lang w:val="es-CO"/>
              </w:rPr>
              <w:t xml:space="preserve"> </w:t>
            </w:r>
            <w:r w:rsidRPr="00803647">
              <w:rPr>
                <w:spacing w:val="-2"/>
                <w:sz w:val="24"/>
                <w:szCs w:val="24"/>
                <w:lang w:val="es-CO"/>
              </w:rPr>
              <w:t>los</w:t>
            </w:r>
            <w:r w:rsidRPr="00803647">
              <w:rPr>
                <w:spacing w:val="-13"/>
                <w:sz w:val="24"/>
                <w:szCs w:val="24"/>
                <w:lang w:val="es-CO"/>
              </w:rPr>
              <w:t xml:space="preserve"> </w:t>
            </w:r>
            <w:r w:rsidRPr="00803647">
              <w:rPr>
                <w:spacing w:val="-2"/>
                <w:sz w:val="24"/>
                <w:szCs w:val="24"/>
                <w:lang w:val="es-CO"/>
              </w:rPr>
              <w:t>servicios</w:t>
            </w:r>
            <w:r w:rsidRPr="00803647">
              <w:rPr>
                <w:spacing w:val="-13"/>
                <w:sz w:val="24"/>
                <w:szCs w:val="24"/>
                <w:lang w:val="es-CO"/>
              </w:rPr>
              <w:t xml:space="preserve"> </w:t>
            </w:r>
            <w:r w:rsidRPr="00803647">
              <w:rPr>
                <w:spacing w:val="-2"/>
                <w:sz w:val="24"/>
                <w:szCs w:val="24"/>
                <w:lang w:val="es-CO"/>
              </w:rPr>
              <w:t xml:space="preserve">requeridos </w:t>
            </w:r>
            <w:r w:rsidRPr="00803647">
              <w:rPr>
                <w:sz w:val="24"/>
                <w:szCs w:val="24"/>
                <w:lang w:val="es-CO"/>
              </w:rPr>
              <w:t>como</w:t>
            </w:r>
            <w:r w:rsidRPr="00803647">
              <w:rPr>
                <w:spacing w:val="-13"/>
                <w:sz w:val="24"/>
                <w:szCs w:val="24"/>
                <w:lang w:val="es-CO"/>
              </w:rPr>
              <w:t xml:space="preserve"> </w:t>
            </w:r>
            <w:r w:rsidRPr="00803647">
              <w:rPr>
                <w:sz w:val="24"/>
                <w:szCs w:val="24"/>
                <w:lang w:val="es-CO"/>
              </w:rPr>
              <w:t>el</w:t>
            </w:r>
            <w:r w:rsidRPr="00803647">
              <w:rPr>
                <w:spacing w:val="-8"/>
                <w:sz w:val="24"/>
                <w:szCs w:val="24"/>
                <w:lang w:val="es-CO"/>
              </w:rPr>
              <w:t xml:space="preserve"> </w:t>
            </w:r>
            <w:r w:rsidRPr="00803647">
              <w:rPr>
                <w:sz w:val="24"/>
                <w:szCs w:val="24"/>
                <w:lang w:val="es-CO"/>
              </w:rPr>
              <w:t>nivel</w:t>
            </w:r>
            <w:r w:rsidRPr="00803647">
              <w:rPr>
                <w:spacing w:val="-11"/>
                <w:sz w:val="24"/>
                <w:szCs w:val="24"/>
                <w:lang w:val="es-CO"/>
              </w:rPr>
              <w:t xml:space="preserve"> </w:t>
            </w:r>
            <w:r w:rsidRPr="00803647">
              <w:rPr>
                <w:sz w:val="24"/>
                <w:szCs w:val="24"/>
                <w:lang w:val="es-CO"/>
              </w:rPr>
              <w:t>de</w:t>
            </w:r>
            <w:r w:rsidRPr="00803647">
              <w:rPr>
                <w:spacing w:val="-11"/>
                <w:sz w:val="24"/>
                <w:szCs w:val="24"/>
                <w:lang w:val="es-CO"/>
              </w:rPr>
              <w:t xml:space="preserve"> </w:t>
            </w:r>
            <w:r w:rsidRPr="00803647">
              <w:rPr>
                <w:sz w:val="24"/>
                <w:szCs w:val="24"/>
                <w:lang w:val="es-CO"/>
              </w:rPr>
              <w:t>servicio</w:t>
            </w:r>
            <w:r w:rsidRPr="00803647">
              <w:rPr>
                <w:spacing w:val="-13"/>
                <w:sz w:val="24"/>
                <w:szCs w:val="24"/>
                <w:lang w:val="es-CO"/>
              </w:rPr>
              <w:t xml:space="preserve"> </w:t>
            </w:r>
            <w:r w:rsidRPr="00803647">
              <w:rPr>
                <w:sz w:val="24"/>
                <w:szCs w:val="24"/>
                <w:lang w:val="es-CO"/>
              </w:rPr>
              <w:t>esperado.</w:t>
            </w:r>
          </w:p>
          <w:p w14:paraId="510FF56A" w14:textId="77777777" w:rsidR="00BD6814" w:rsidRPr="00803647" w:rsidRDefault="000E0286" w:rsidP="00D54473">
            <w:pPr>
              <w:pStyle w:val="TableParagraph"/>
              <w:spacing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079CD939" w14:textId="77777777" w:rsidTr="00D54473">
        <w:trPr>
          <w:gridAfter w:val="1"/>
          <w:wAfter w:w="14" w:type="dxa"/>
          <w:trHeight w:val="2344"/>
        </w:trPr>
        <w:tc>
          <w:tcPr>
            <w:tcW w:w="2264" w:type="dxa"/>
          </w:tcPr>
          <w:p w14:paraId="72C65AE3"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Agile</w:t>
            </w:r>
          </w:p>
        </w:tc>
        <w:tc>
          <w:tcPr>
            <w:tcW w:w="6756" w:type="dxa"/>
          </w:tcPr>
          <w:p w14:paraId="3E99A822" w14:textId="3AF22BBD" w:rsidR="00BD6814" w:rsidRPr="00803647" w:rsidRDefault="000E0286" w:rsidP="00D54473">
            <w:pPr>
              <w:pStyle w:val="TableParagraph"/>
              <w:spacing w:before="0" w:line="252" w:lineRule="auto"/>
              <w:ind w:right="99"/>
              <w:jc w:val="both"/>
              <w:rPr>
                <w:sz w:val="24"/>
                <w:szCs w:val="24"/>
                <w:lang w:val="es-CO"/>
              </w:rPr>
            </w:pPr>
            <w:r w:rsidRPr="00803647">
              <w:rPr>
                <w:sz w:val="24"/>
                <w:szCs w:val="24"/>
                <w:lang w:val="es-CO"/>
              </w:rPr>
              <w:t>Término que engloba una serie de marcos de referencia y técnicas que, en su conjunto, habilitan equipos e individuos para trabajar de una forma que se caracteriza por la colaboración,</w:t>
            </w:r>
            <w:r w:rsidRPr="00803647">
              <w:rPr>
                <w:spacing w:val="-19"/>
                <w:sz w:val="24"/>
                <w:szCs w:val="24"/>
                <w:lang w:val="es-CO"/>
              </w:rPr>
              <w:t xml:space="preserve"> </w:t>
            </w:r>
            <w:r w:rsidRPr="00803647">
              <w:rPr>
                <w:sz w:val="24"/>
                <w:szCs w:val="24"/>
                <w:lang w:val="es-CO"/>
              </w:rPr>
              <w:t>la</w:t>
            </w:r>
            <w:r w:rsidRPr="00803647">
              <w:rPr>
                <w:spacing w:val="-18"/>
                <w:sz w:val="24"/>
                <w:szCs w:val="24"/>
                <w:lang w:val="es-CO"/>
              </w:rPr>
              <w:t xml:space="preserve"> </w:t>
            </w:r>
            <w:r w:rsidRPr="00803647">
              <w:rPr>
                <w:sz w:val="24"/>
                <w:szCs w:val="24"/>
                <w:lang w:val="es-CO"/>
              </w:rPr>
              <w:t>priorización,</w:t>
            </w:r>
            <w:r w:rsidRPr="00803647">
              <w:rPr>
                <w:spacing w:val="-18"/>
                <w:sz w:val="24"/>
                <w:szCs w:val="24"/>
                <w:lang w:val="es-CO"/>
              </w:rPr>
              <w:t xml:space="preserve"> </w:t>
            </w:r>
            <w:r w:rsidRPr="00803647">
              <w:rPr>
                <w:sz w:val="24"/>
                <w:szCs w:val="24"/>
                <w:lang w:val="es-CO"/>
              </w:rPr>
              <w:t>la</w:t>
            </w:r>
            <w:r w:rsidRPr="00803647">
              <w:rPr>
                <w:spacing w:val="-18"/>
                <w:sz w:val="24"/>
                <w:szCs w:val="24"/>
                <w:lang w:val="es-CO"/>
              </w:rPr>
              <w:t xml:space="preserve"> </w:t>
            </w:r>
            <w:r w:rsidRPr="00803647">
              <w:rPr>
                <w:sz w:val="24"/>
                <w:szCs w:val="24"/>
                <w:lang w:val="es-CO"/>
              </w:rPr>
              <w:t>entrega</w:t>
            </w:r>
            <w:r w:rsidRPr="00803647">
              <w:rPr>
                <w:spacing w:val="-18"/>
                <w:sz w:val="24"/>
                <w:szCs w:val="24"/>
                <w:lang w:val="es-CO"/>
              </w:rPr>
              <w:t xml:space="preserve"> </w:t>
            </w:r>
            <w:r w:rsidRPr="00803647">
              <w:rPr>
                <w:sz w:val="24"/>
                <w:szCs w:val="24"/>
                <w:lang w:val="es-CO"/>
              </w:rPr>
              <w:t>iterativa</w:t>
            </w:r>
            <w:r w:rsidRPr="00803647">
              <w:rPr>
                <w:spacing w:val="-18"/>
                <w:sz w:val="24"/>
                <w:szCs w:val="24"/>
                <w:lang w:val="es-CO"/>
              </w:rPr>
              <w:t xml:space="preserve"> </w:t>
            </w:r>
            <w:r w:rsidRPr="00803647">
              <w:rPr>
                <w:sz w:val="24"/>
                <w:szCs w:val="24"/>
                <w:lang w:val="es-CO"/>
              </w:rPr>
              <w:t>y</w:t>
            </w:r>
            <w:r w:rsidRPr="00803647">
              <w:rPr>
                <w:spacing w:val="-18"/>
                <w:sz w:val="24"/>
                <w:szCs w:val="24"/>
                <w:lang w:val="es-CO"/>
              </w:rPr>
              <w:t xml:space="preserve"> </w:t>
            </w:r>
            <w:r w:rsidRPr="00803647">
              <w:rPr>
                <w:sz w:val="24"/>
                <w:szCs w:val="24"/>
                <w:lang w:val="es-CO"/>
              </w:rPr>
              <w:t>gradual,</w:t>
            </w:r>
            <w:r w:rsidRPr="00803647">
              <w:rPr>
                <w:spacing w:val="-18"/>
                <w:sz w:val="24"/>
                <w:szCs w:val="24"/>
                <w:lang w:val="es-CO"/>
              </w:rPr>
              <w:t xml:space="preserve"> </w:t>
            </w:r>
            <w:r w:rsidRPr="00803647">
              <w:rPr>
                <w:sz w:val="24"/>
                <w:szCs w:val="24"/>
                <w:lang w:val="es-CO"/>
              </w:rPr>
              <w:t>y tiempos previamente acordados para su cumplimiento. Hay varios métodos específicos (o marcos de referencia) que se clasifican</w:t>
            </w:r>
            <w:r w:rsidRPr="00803647">
              <w:rPr>
                <w:spacing w:val="-25"/>
                <w:sz w:val="24"/>
                <w:szCs w:val="24"/>
                <w:lang w:val="es-CO"/>
              </w:rPr>
              <w:t xml:space="preserve"> </w:t>
            </w:r>
            <w:r w:rsidRPr="00803647">
              <w:rPr>
                <w:sz w:val="24"/>
                <w:szCs w:val="24"/>
                <w:lang w:val="es-CO"/>
              </w:rPr>
              <w:t>como</w:t>
            </w:r>
            <w:r w:rsidRPr="00803647">
              <w:rPr>
                <w:spacing w:val="-22"/>
                <w:sz w:val="24"/>
                <w:szCs w:val="24"/>
                <w:lang w:val="es-CO"/>
              </w:rPr>
              <w:t xml:space="preserve"> </w:t>
            </w:r>
            <w:r w:rsidRPr="00803647">
              <w:rPr>
                <w:sz w:val="24"/>
                <w:szCs w:val="24"/>
                <w:lang w:val="es-CO"/>
              </w:rPr>
              <w:t>Agile,</w:t>
            </w:r>
            <w:r w:rsidRPr="00803647">
              <w:rPr>
                <w:spacing w:val="-23"/>
                <w:sz w:val="24"/>
                <w:szCs w:val="24"/>
                <w:lang w:val="es-CO"/>
              </w:rPr>
              <w:t xml:space="preserve"> </w:t>
            </w:r>
            <w:r w:rsidRPr="00803647">
              <w:rPr>
                <w:sz w:val="24"/>
                <w:szCs w:val="24"/>
                <w:lang w:val="es-CO"/>
              </w:rPr>
              <w:t>por</w:t>
            </w:r>
            <w:r w:rsidRPr="00803647">
              <w:rPr>
                <w:spacing w:val="-26"/>
                <w:sz w:val="24"/>
                <w:szCs w:val="24"/>
                <w:lang w:val="es-CO"/>
              </w:rPr>
              <w:t xml:space="preserve"> </w:t>
            </w:r>
            <w:r w:rsidRPr="00803647">
              <w:rPr>
                <w:sz w:val="24"/>
                <w:szCs w:val="24"/>
                <w:lang w:val="es-CO"/>
              </w:rPr>
              <w:t>ejemplo,</w:t>
            </w:r>
            <w:r w:rsidRPr="00803647">
              <w:rPr>
                <w:spacing w:val="-23"/>
                <w:sz w:val="24"/>
                <w:szCs w:val="24"/>
                <w:lang w:val="es-CO"/>
              </w:rPr>
              <w:t xml:space="preserve"> </w:t>
            </w:r>
            <w:r w:rsidRPr="00803647">
              <w:rPr>
                <w:sz w:val="24"/>
                <w:szCs w:val="24"/>
                <w:lang w:val="es-CO"/>
              </w:rPr>
              <w:t>Scrum,</w:t>
            </w:r>
            <w:r w:rsidRPr="00803647">
              <w:rPr>
                <w:spacing w:val="-23"/>
                <w:sz w:val="24"/>
                <w:szCs w:val="24"/>
                <w:lang w:val="es-CO"/>
              </w:rPr>
              <w:t xml:space="preserve"> </w:t>
            </w:r>
            <w:r w:rsidRPr="00803647">
              <w:rPr>
                <w:sz w:val="24"/>
                <w:szCs w:val="24"/>
                <w:lang w:val="es-CO"/>
              </w:rPr>
              <w:t>Lean</w:t>
            </w:r>
            <w:r w:rsidRPr="00803647">
              <w:rPr>
                <w:spacing w:val="-24"/>
                <w:sz w:val="24"/>
                <w:szCs w:val="24"/>
                <w:lang w:val="es-CO"/>
              </w:rPr>
              <w:t xml:space="preserve"> </w:t>
            </w:r>
            <w:r w:rsidRPr="00803647">
              <w:rPr>
                <w:sz w:val="24"/>
                <w:szCs w:val="24"/>
                <w:lang w:val="es-CO"/>
              </w:rPr>
              <w:t>y</w:t>
            </w:r>
            <w:r w:rsidRPr="00803647">
              <w:rPr>
                <w:spacing w:val="-25"/>
                <w:sz w:val="24"/>
                <w:szCs w:val="24"/>
                <w:lang w:val="es-CO"/>
              </w:rPr>
              <w:t xml:space="preserve"> </w:t>
            </w:r>
            <w:r w:rsidRPr="00803647">
              <w:rPr>
                <w:sz w:val="24"/>
                <w:szCs w:val="24"/>
                <w:lang w:val="es-CO"/>
              </w:rPr>
              <w:t>Kanban.</w:t>
            </w:r>
          </w:p>
          <w:p w14:paraId="27D3E8F5" w14:textId="77777777" w:rsidR="00BD6814" w:rsidRPr="00803647" w:rsidRDefault="000E0286" w:rsidP="00D54473">
            <w:pPr>
              <w:pStyle w:val="TableParagraph"/>
              <w:spacing w:before="4"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5AC473E3" w14:textId="77777777" w:rsidTr="00623856">
        <w:trPr>
          <w:gridAfter w:val="1"/>
          <w:wAfter w:w="14" w:type="dxa"/>
          <w:trHeight w:val="1756"/>
        </w:trPr>
        <w:tc>
          <w:tcPr>
            <w:tcW w:w="2264" w:type="dxa"/>
          </w:tcPr>
          <w:p w14:paraId="2746077F" w14:textId="77777777" w:rsidR="00BD6814" w:rsidRPr="00803647" w:rsidRDefault="000E0286" w:rsidP="00D54473">
            <w:pPr>
              <w:pStyle w:val="TableParagraph"/>
              <w:spacing w:before="0" w:line="252" w:lineRule="auto"/>
              <w:ind w:right="92"/>
              <w:rPr>
                <w:b/>
                <w:sz w:val="24"/>
                <w:szCs w:val="24"/>
                <w:lang w:val="es-CO"/>
              </w:rPr>
            </w:pPr>
            <w:r w:rsidRPr="00803647">
              <w:rPr>
                <w:b/>
                <w:sz w:val="24"/>
                <w:szCs w:val="24"/>
                <w:lang w:val="es-CO"/>
              </w:rPr>
              <w:t>Audiencia</w:t>
            </w:r>
            <w:r w:rsidRPr="00803647">
              <w:rPr>
                <w:b/>
                <w:spacing w:val="22"/>
                <w:sz w:val="24"/>
                <w:szCs w:val="24"/>
                <w:lang w:val="es-CO"/>
              </w:rPr>
              <w:t xml:space="preserve"> </w:t>
            </w:r>
            <w:r w:rsidRPr="00803647">
              <w:rPr>
                <w:b/>
                <w:sz w:val="24"/>
                <w:szCs w:val="24"/>
                <w:lang w:val="es-CO"/>
              </w:rPr>
              <w:t xml:space="preserve">judicial </w:t>
            </w:r>
            <w:r w:rsidRPr="00803647">
              <w:rPr>
                <w:b/>
                <w:spacing w:val="-2"/>
                <w:sz w:val="24"/>
                <w:szCs w:val="24"/>
                <w:lang w:val="es-CO"/>
              </w:rPr>
              <w:t>virtual</w:t>
            </w:r>
          </w:p>
        </w:tc>
        <w:tc>
          <w:tcPr>
            <w:tcW w:w="6756" w:type="dxa"/>
          </w:tcPr>
          <w:p w14:paraId="449A57EC" w14:textId="1B31F65A" w:rsidR="00BD6814" w:rsidRPr="00803647" w:rsidRDefault="000E0286">
            <w:pPr>
              <w:pStyle w:val="TableParagraph"/>
              <w:spacing w:before="0" w:line="252" w:lineRule="auto"/>
              <w:ind w:right="98"/>
              <w:jc w:val="both"/>
              <w:rPr>
                <w:sz w:val="24"/>
                <w:szCs w:val="24"/>
                <w:lang w:val="es-CO"/>
              </w:rPr>
            </w:pPr>
            <w:r w:rsidRPr="00803647">
              <w:rPr>
                <w:sz w:val="24"/>
                <w:szCs w:val="24"/>
                <w:lang w:val="es-CO"/>
              </w:rPr>
              <w:t xml:space="preserve">Evento a través del que se captura, registra y transmite una audiencia judicial definidas legalmente en los diferentes </w:t>
            </w:r>
            <w:r w:rsidRPr="00803647">
              <w:rPr>
                <w:spacing w:val="-4"/>
                <w:sz w:val="24"/>
                <w:szCs w:val="24"/>
                <w:lang w:val="es-CO"/>
              </w:rPr>
              <w:t>códigos</w:t>
            </w:r>
            <w:r w:rsidRPr="00803647">
              <w:rPr>
                <w:spacing w:val="-7"/>
                <w:sz w:val="24"/>
                <w:szCs w:val="24"/>
                <w:lang w:val="es-CO"/>
              </w:rPr>
              <w:t xml:space="preserve"> </w:t>
            </w:r>
            <w:r w:rsidRPr="00803647">
              <w:rPr>
                <w:spacing w:val="-4"/>
                <w:sz w:val="24"/>
                <w:szCs w:val="24"/>
                <w:lang w:val="es-CO"/>
              </w:rPr>
              <w:t>de</w:t>
            </w:r>
            <w:r w:rsidRPr="00803647">
              <w:rPr>
                <w:spacing w:val="-7"/>
                <w:sz w:val="24"/>
                <w:szCs w:val="24"/>
                <w:lang w:val="es-CO"/>
              </w:rPr>
              <w:t xml:space="preserve"> </w:t>
            </w:r>
            <w:r w:rsidRPr="00803647">
              <w:rPr>
                <w:spacing w:val="-4"/>
                <w:sz w:val="24"/>
                <w:szCs w:val="24"/>
                <w:lang w:val="es-CO"/>
              </w:rPr>
              <w:t>procedimiento,</w:t>
            </w:r>
            <w:r w:rsidRPr="00803647">
              <w:rPr>
                <w:spacing w:val="-7"/>
                <w:sz w:val="24"/>
                <w:szCs w:val="24"/>
                <w:lang w:val="es-CO"/>
              </w:rPr>
              <w:t xml:space="preserve"> </w:t>
            </w:r>
            <w:r w:rsidRPr="00803647">
              <w:rPr>
                <w:spacing w:val="-4"/>
                <w:sz w:val="24"/>
                <w:szCs w:val="24"/>
                <w:lang w:val="es-CO"/>
              </w:rPr>
              <w:t>que</w:t>
            </w:r>
            <w:r w:rsidRPr="00803647">
              <w:rPr>
                <w:spacing w:val="-7"/>
                <w:sz w:val="24"/>
                <w:szCs w:val="24"/>
                <w:lang w:val="es-CO"/>
              </w:rPr>
              <w:t xml:space="preserve"> </w:t>
            </w:r>
            <w:r w:rsidRPr="00803647">
              <w:rPr>
                <w:spacing w:val="-4"/>
                <w:sz w:val="24"/>
                <w:szCs w:val="24"/>
                <w:lang w:val="es-CO"/>
              </w:rPr>
              <w:t>por</w:t>
            </w:r>
            <w:r w:rsidRPr="00803647">
              <w:rPr>
                <w:spacing w:val="-10"/>
                <w:sz w:val="24"/>
                <w:szCs w:val="24"/>
                <w:lang w:val="es-CO"/>
              </w:rPr>
              <w:t xml:space="preserve"> </w:t>
            </w:r>
            <w:r w:rsidRPr="00803647">
              <w:rPr>
                <w:spacing w:val="-4"/>
                <w:sz w:val="24"/>
                <w:szCs w:val="24"/>
                <w:lang w:val="es-CO"/>
              </w:rPr>
              <w:t>razones</w:t>
            </w:r>
            <w:r w:rsidRPr="00803647">
              <w:rPr>
                <w:spacing w:val="-7"/>
                <w:sz w:val="24"/>
                <w:szCs w:val="24"/>
                <w:lang w:val="es-CO"/>
              </w:rPr>
              <w:t xml:space="preserve"> </w:t>
            </w:r>
            <w:r w:rsidRPr="00803647">
              <w:rPr>
                <w:spacing w:val="-4"/>
                <w:sz w:val="24"/>
                <w:szCs w:val="24"/>
                <w:lang w:val="es-CO"/>
              </w:rPr>
              <w:t>logísticas</w:t>
            </w:r>
            <w:r w:rsidRPr="00803647">
              <w:rPr>
                <w:spacing w:val="-7"/>
                <w:sz w:val="24"/>
                <w:szCs w:val="24"/>
                <w:lang w:val="es-CO"/>
              </w:rPr>
              <w:t xml:space="preserve"> </w:t>
            </w:r>
            <w:r w:rsidRPr="00803647">
              <w:rPr>
                <w:spacing w:val="-4"/>
                <w:sz w:val="24"/>
                <w:szCs w:val="24"/>
                <w:lang w:val="es-CO"/>
              </w:rPr>
              <w:t xml:space="preserve">demanda </w:t>
            </w:r>
            <w:r w:rsidRPr="00803647">
              <w:rPr>
                <w:sz w:val="24"/>
                <w:szCs w:val="24"/>
                <w:lang w:val="es-CO"/>
              </w:rPr>
              <w:t>ser</w:t>
            </w:r>
            <w:r w:rsidRPr="00803647">
              <w:rPr>
                <w:spacing w:val="-2"/>
                <w:sz w:val="24"/>
                <w:szCs w:val="24"/>
                <w:lang w:val="es-CO"/>
              </w:rPr>
              <w:t xml:space="preserve"> </w:t>
            </w:r>
            <w:r w:rsidRPr="00803647">
              <w:rPr>
                <w:sz w:val="24"/>
                <w:szCs w:val="24"/>
                <w:lang w:val="es-CO"/>
              </w:rPr>
              <w:t>realizada</w:t>
            </w:r>
            <w:r w:rsidRPr="00803647">
              <w:rPr>
                <w:spacing w:val="-2"/>
                <w:sz w:val="24"/>
                <w:szCs w:val="24"/>
                <w:lang w:val="es-CO"/>
              </w:rPr>
              <w:t xml:space="preserve"> </w:t>
            </w:r>
            <w:r w:rsidRPr="00803647">
              <w:rPr>
                <w:sz w:val="24"/>
                <w:szCs w:val="24"/>
                <w:lang w:val="es-CO"/>
              </w:rPr>
              <w:t>con sus intervinientes</w:t>
            </w:r>
            <w:r w:rsidRPr="00803647">
              <w:rPr>
                <w:spacing w:val="-1"/>
                <w:sz w:val="24"/>
                <w:szCs w:val="24"/>
                <w:lang w:val="es-CO"/>
              </w:rPr>
              <w:t xml:space="preserve"> </w:t>
            </w:r>
            <w:r w:rsidRPr="00803647">
              <w:rPr>
                <w:sz w:val="24"/>
                <w:szCs w:val="24"/>
                <w:lang w:val="es-CO"/>
              </w:rPr>
              <w:t>ubicados</w:t>
            </w:r>
            <w:r w:rsidRPr="00803647">
              <w:rPr>
                <w:spacing w:val="-3"/>
                <w:sz w:val="24"/>
                <w:szCs w:val="24"/>
                <w:lang w:val="es-CO"/>
              </w:rPr>
              <w:t xml:space="preserve"> </w:t>
            </w:r>
            <w:r w:rsidRPr="00803647">
              <w:rPr>
                <w:sz w:val="24"/>
                <w:szCs w:val="24"/>
                <w:lang w:val="es-CO"/>
              </w:rPr>
              <w:t>en</w:t>
            </w:r>
            <w:r w:rsidRPr="00803647">
              <w:rPr>
                <w:spacing w:val="-1"/>
                <w:sz w:val="24"/>
                <w:szCs w:val="24"/>
                <w:lang w:val="es-CO"/>
              </w:rPr>
              <w:t xml:space="preserve"> </w:t>
            </w:r>
            <w:r w:rsidRPr="00803647">
              <w:rPr>
                <w:sz w:val="24"/>
                <w:szCs w:val="24"/>
                <w:lang w:val="es-CO"/>
              </w:rPr>
              <w:t>sitios</w:t>
            </w:r>
            <w:r w:rsidRPr="00803647">
              <w:rPr>
                <w:spacing w:val="-1"/>
                <w:sz w:val="24"/>
                <w:szCs w:val="24"/>
                <w:lang w:val="es-CO"/>
              </w:rPr>
              <w:t xml:space="preserve"> </w:t>
            </w:r>
            <w:r w:rsidRPr="00803647">
              <w:rPr>
                <w:sz w:val="24"/>
                <w:szCs w:val="24"/>
                <w:lang w:val="es-CO"/>
              </w:rPr>
              <w:t>físicos diferentes.</w:t>
            </w:r>
            <w:r w:rsidRPr="00803647">
              <w:rPr>
                <w:spacing w:val="29"/>
                <w:sz w:val="24"/>
                <w:szCs w:val="24"/>
                <w:lang w:val="es-CO"/>
              </w:rPr>
              <w:t xml:space="preserve"> </w:t>
            </w:r>
            <w:r w:rsidRPr="00803647">
              <w:rPr>
                <w:sz w:val="24"/>
                <w:szCs w:val="24"/>
                <w:lang w:val="es-CO"/>
              </w:rPr>
              <w:t>Para</w:t>
            </w:r>
            <w:r w:rsidRPr="00803647">
              <w:rPr>
                <w:spacing w:val="29"/>
                <w:sz w:val="24"/>
                <w:szCs w:val="24"/>
                <w:lang w:val="es-CO"/>
              </w:rPr>
              <w:t xml:space="preserve"> </w:t>
            </w:r>
            <w:r w:rsidRPr="00803647">
              <w:rPr>
                <w:sz w:val="24"/>
                <w:szCs w:val="24"/>
                <w:lang w:val="es-CO"/>
              </w:rPr>
              <w:t>efectos</w:t>
            </w:r>
            <w:r w:rsidRPr="00803647">
              <w:rPr>
                <w:spacing w:val="30"/>
                <w:sz w:val="24"/>
                <w:szCs w:val="24"/>
                <w:lang w:val="es-CO"/>
              </w:rPr>
              <w:t xml:space="preserve"> </w:t>
            </w:r>
            <w:r w:rsidRPr="00803647">
              <w:rPr>
                <w:sz w:val="24"/>
                <w:szCs w:val="24"/>
                <w:lang w:val="es-CO"/>
              </w:rPr>
              <w:t>del</w:t>
            </w:r>
            <w:r w:rsidRPr="00803647">
              <w:rPr>
                <w:spacing w:val="29"/>
                <w:sz w:val="24"/>
                <w:szCs w:val="24"/>
                <w:lang w:val="es-CO"/>
              </w:rPr>
              <w:t xml:space="preserve"> </w:t>
            </w:r>
            <w:r w:rsidRPr="00803647">
              <w:rPr>
                <w:sz w:val="24"/>
                <w:szCs w:val="24"/>
                <w:lang w:val="es-CO"/>
              </w:rPr>
              <w:t>presente</w:t>
            </w:r>
            <w:r w:rsidRPr="00803647">
              <w:rPr>
                <w:spacing w:val="29"/>
                <w:sz w:val="24"/>
                <w:szCs w:val="24"/>
                <w:lang w:val="es-CO"/>
              </w:rPr>
              <w:t xml:space="preserve"> </w:t>
            </w:r>
            <w:r w:rsidR="00217E7A" w:rsidRPr="00803647">
              <w:rPr>
                <w:sz w:val="24"/>
                <w:szCs w:val="24"/>
                <w:lang w:val="es-CO"/>
              </w:rPr>
              <w:t>documento,</w:t>
            </w:r>
            <w:r w:rsidR="00217E7A" w:rsidRPr="00803647">
              <w:rPr>
                <w:spacing w:val="30"/>
                <w:sz w:val="24"/>
                <w:szCs w:val="24"/>
                <w:lang w:val="es-CO"/>
              </w:rPr>
              <w:t xml:space="preserve"> se</w:t>
            </w:r>
          </w:p>
          <w:p w14:paraId="702BC8D5" w14:textId="77777777" w:rsidR="00BD6814" w:rsidRPr="00803647" w:rsidRDefault="000E0286" w:rsidP="00C52246">
            <w:pPr>
              <w:pStyle w:val="TableParagraph"/>
              <w:spacing w:line="272" w:lineRule="exact"/>
              <w:jc w:val="both"/>
              <w:rPr>
                <w:sz w:val="24"/>
                <w:szCs w:val="24"/>
                <w:lang w:val="es-CO"/>
              </w:rPr>
            </w:pPr>
            <w:r w:rsidRPr="00803647">
              <w:rPr>
                <w:spacing w:val="-4"/>
                <w:sz w:val="24"/>
                <w:szCs w:val="24"/>
                <w:lang w:val="es-CO"/>
              </w:rPr>
              <w:t>denominarán</w:t>
            </w:r>
            <w:r w:rsidRPr="00803647">
              <w:rPr>
                <w:spacing w:val="-12"/>
                <w:sz w:val="24"/>
                <w:szCs w:val="24"/>
                <w:lang w:val="es-CO"/>
              </w:rPr>
              <w:t xml:space="preserve"> </w:t>
            </w:r>
            <w:r w:rsidRPr="00803647">
              <w:rPr>
                <w:spacing w:val="-4"/>
                <w:sz w:val="24"/>
                <w:szCs w:val="24"/>
                <w:lang w:val="es-CO"/>
              </w:rPr>
              <w:t>genéricamente</w:t>
            </w:r>
            <w:r w:rsidRPr="00803647">
              <w:rPr>
                <w:spacing w:val="-14"/>
                <w:sz w:val="24"/>
                <w:szCs w:val="24"/>
                <w:lang w:val="es-CO"/>
              </w:rPr>
              <w:t xml:space="preserve"> </w:t>
            </w:r>
            <w:r w:rsidRPr="00803647">
              <w:rPr>
                <w:spacing w:val="-4"/>
                <w:sz w:val="24"/>
                <w:szCs w:val="24"/>
                <w:lang w:val="es-CO"/>
              </w:rPr>
              <w:t>como</w:t>
            </w:r>
            <w:r w:rsidRPr="00803647">
              <w:rPr>
                <w:spacing w:val="-14"/>
                <w:sz w:val="24"/>
                <w:szCs w:val="24"/>
                <w:lang w:val="es-CO"/>
              </w:rPr>
              <w:t xml:space="preserve"> </w:t>
            </w:r>
            <w:r w:rsidRPr="00803647">
              <w:rPr>
                <w:b/>
                <w:spacing w:val="-4"/>
                <w:sz w:val="24"/>
                <w:szCs w:val="24"/>
                <w:lang w:val="es-CO"/>
              </w:rPr>
              <w:t>Audiencia</w:t>
            </w:r>
            <w:r w:rsidRPr="00803647">
              <w:rPr>
                <w:b/>
                <w:spacing w:val="-15"/>
                <w:sz w:val="24"/>
                <w:szCs w:val="24"/>
                <w:lang w:val="es-CO"/>
              </w:rPr>
              <w:t xml:space="preserve"> </w:t>
            </w:r>
            <w:r w:rsidRPr="00803647">
              <w:rPr>
                <w:b/>
                <w:spacing w:val="-4"/>
                <w:sz w:val="24"/>
                <w:szCs w:val="24"/>
                <w:lang w:val="es-CO"/>
              </w:rPr>
              <w:t>Virtual</w:t>
            </w:r>
            <w:r w:rsidRPr="00803647">
              <w:rPr>
                <w:spacing w:val="-4"/>
                <w:sz w:val="24"/>
                <w:szCs w:val="24"/>
                <w:lang w:val="es-CO"/>
              </w:rPr>
              <w:t>.</w:t>
            </w:r>
          </w:p>
        </w:tc>
      </w:tr>
      <w:tr w:rsidR="00BD6814" w:rsidRPr="00A51BF5" w14:paraId="138DE143" w14:textId="77777777" w:rsidTr="00D54473">
        <w:trPr>
          <w:gridAfter w:val="1"/>
          <w:wAfter w:w="14" w:type="dxa"/>
          <w:trHeight w:val="1466"/>
        </w:trPr>
        <w:tc>
          <w:tcPr>
            <w:tcW w:w="2264" w:type="dxa"/>
          </w:tcPr>
          <w:p w14:paraId="3D9EA382"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Bienes</w:t>
            </w:r>
          </w:p>
        </w:tc>
        <w:tc>
          <w:tcPr>
            <w:tcW w:w="6756" w:type="dxa"/>
          </w:tcPr>
          <w:p w14:paraId="09F3761D" w14:textId="77777777" w:rsidR="00BD6814" w:rsidRPr="00803647" w:rsidRDefault="000E0286" w:rsidP="00D54473">
            <w:pPr>
              <w:pStyle w:val="TableParagraph"/>
              <w:spacing w:before="0" w:line="252" w:lineRule="auto"/>
              <w:ind w:right="100"/>
              <w:jc w:val="both"/>
              <w:rPr>
                <w:sz w:val="24"/>
                <w:szCs w:val="24"/>
                <w:lang w:val="es-CO"/>
              </w:rPr>
            </w:pPr>
            <w:r w:rsidRPr="00803647">
              <w:rPr>
                <w:sz w:val="24"/>
                <w:szCs w:val="24"/>
                <w:lang w:val="es-CO"/>
              </w:rPr>
              <w:t xml:space="preserve">Recursos tangibles que son transferidos o que están </w:t>
            </w:r>
            <w:r w:rsidRPr="00803647">
              <w:rPr>
                <w:spacing w:val="-2"/>
                <w:sz w:val="24"/>
                <w:szCs w:val="24"/>
                <w:lang w:val="es-CO"/>
              </w:rPr>
              <w:t>disponibles</w:t>
            </w:r>
            <w:r w:rsidRPr="00803647">
              <w:rPr>
                <w:spacing w:val="-17"/>
                <w:sz w:val="24"/>
                <w:szCs w:val="24"/>
                <w:lang w:val="es-CO"/>
              </w:rPr>
              <w:t xml:space="preserve"> </w:t>
            </w:r>
            <w:r w:rsidRPr="00803647">
              <w:rPr>
                <w:spacing w:val="-2"/>
                <w:sz w:val="24"/>
                <w:szCs w:val="24"/>
                <w:lang w:val="es-CO"/>
              </w:rPr>
              <w:t>para</w:t>
            </w:r>
            <w:r w:rsidRPr="00803647">
              <w:rPr>
                <w:spacing w:val="-16"/>
                <w:sz w:val="24"/>
                <w:szCs w:val="24"/>
                <w:lang w:val="es-CO"/>
              </w:rPr>
              <w:t xml:space="preserve"> </w:t>
            </w:r>
            <w:r w:rsidRPr="00803647">
              <w:rPr>
                <w:spacing w:val="-2"/>
                <w:sz w:val="24"/>
                <w:szCs w:val="24"/>
                <w:lang w:val="es-CO"/>
              </w:rPr>
              <w:t>transferirse</w:t>
            </w:r>
            <w:r w:rsidRPr="00803647">
              <w:rPr>
                <w:spacing w:val="-16"/>
                <w:sz w:val="24"/>
                <w:szCs w:val="24"/>
                <w:lang w:val="es-CO"/>
              </w:rPr>
              <w:t xml:space="preserve"> </w:t>
            </w:r>
            <w:r w:rsidRPr="00803647">
              <w:rPr>
                <w:spacing w:val="-2"/>
                <w:sz w:val="24"/>
                <w:szCs w:val="24"/>
                <w:lang w:val="es-CO"/>
              </w:rPr>
              <w:t>de</w:t>
            </w:r>
            <w:r w:rsidRPr="00803647">
              <w:rPr>
                <w:spacing w:val="-16"/>
                <w:sz w:val="24"/>
                <w:szCs w:val="24"/>
                <w:lang w:val="es-CO"/>
              </w:rPr>
              <w:t xml:space="preserve"> </w:t>
            </w:r>
            <w:r w:rsidRPr="00803647">
              <w:rPr>
                <w:spacing w:val="-2"/>
                <w:sz w:val="24"/>
                <w:szCs w:val="24"/>
                <w:lang w:val="es-CO"/>
              </w:rPr>
              <w:t>un</w:t>
            </w:r>
            <w:r w:rsidRPr="00803647">
              <w:rPr>
                <w:spacing w:val="-16"/>
                <w:sz w:val="24"/>
                <w:szCs w:val="24"/>
                <w:lang w:val="es-CO"/>
              </w:rPr>
              <w:t xml:space="preserve"> </w:t>
            </w:r>
            <w:r w:rsidRPr="00803647">
              <w:rPr>
                <w:spacing w:val="-2"/>
                <w:sz w:val="24"/>
                <w:szCs w:val="24"/>
                <w:lang w:val="es-CO"/>
              </w:rPr>
              <w:t>proveedor</w:t>
            </w:r>
            <w:r w:rsidRPr="00803647">
              <w:rPr>
                <w:spacing w:val="-16"/>
                <w:sz w:val="24"/>
                <w:szCs w:val="24"/>
                <w:lang w:val="es-CO"/>
              </w:rPr>
              <w:t xml:space="preserve"> </w:t>
            </w:r>
            <w:r w:rsidRPr="00803647">
              <w:rPr>
                <w:spacing w:val="-2"/>
                <w:sz w:val="24"/>
                <w:szCs w:val="24"/>
                <w:lang w:val="es-CO"/>
              </w:rPr>
              <w:t>de</w:t>
            </w:r>
            <w:r w:rsidRPr="00803647">
              <w:rPr>
                <w:spacing w:val="-16"/>
                <w:sz w:val="24"/>
                <w:szCs w:val="24"/>
                <w:lang w:val="es-CO"/>
              </w:rPr>
              <w:t xml:space="preserve"> </w:t>
            </w:r>
            <w:r w:rsidRPr="00803647">
              <w:rPr>
                <w:spacing w:val="-2"/>
                <w:sz w:val="24"/>
                <w:szCs w:val="24"/>
                <w:lang w:val="es-CO"/>
              </w:rPr>
              <w:t>servicios</w:t>
            </w:r>
            <w:r w:rsidRPr="00803647">
              <w:rPr>
                <w:spacing w:val="-16"/>
                <w:sz w:val="24"/>
                <w:szCs w:val="24"/>
                <w:lang w:val="es-CO"/>
              </w:rPr>
              <w:t xml:space="preserve"> </w:t>
            </w:r>
            <w:r w:rsidRPr="00803647">
              <w:rPr>
                <w:spacing w:val="-2"/>
                <w:sz w:val="24"/>
                <w:szCs w:val="24"/>
                <w:lang w:val="es-CO"/>
              </w:rPr>
              <w:t>a</w:t>
            </w:r>
            <w:r w:rsidRPr="00803647">
              <w:rPr>
                <w:spacing w:val="-16"/>
                <w:sz w:val="24"/>
                <w:szCs w:val="24"/>
                <w:lang w:val="es-CO"/>
              </w:rPr>
              <w:t xml:space="preserve"> </w:t>
            </w:r>
            <w:r w:rsidRPr="00803647">
              <w:rPr>
                <w:spacing w:val="-2"/>
                <w:sz w:val="24"/>
                <w:szCs w:val="24"/>
                <w:lang w:val="es-CO"/>
              </w:rPr>
              <w:t>un consumidor</w:t>
            </w:r>
            <w:r w:rsidRPr="00803647">
              <w:rPr>
                <w:spacing w:val="-17"/>
                <w:sz w:val="24"/>
                <w:szCs w:val="24"/>
                <w:lang w:val="es-CO"/>
              </w:rPr>
              <w:t xml:space="preserve"> </w:t>
            </w:r>
            <w:r w:rsidRPr="00803647">
              <w:rPr>
                <w:spacing w:val="-2"/>
                <w:sz w:val="24"/>
                <w:szCs w:val="24"/>
                <w:lang w:val="es-CO"/>
              </w:rPr>
              <w:t>de</w:t>
            </w:r>
            <w:r w:rsidRPr="00803647">
              <w:rPr>
                <w:spacing w:val="-16"/>
                <w:sz w:val="24"/>
                <w:szCs w:val="24"/>
                <w:lang w:val="es-CO"/>
              </w:rPr>
              <w:t xml:space="preserve"> </w:t>
            </w:r>
            <w:r w:rsidRPr="00803647">
              <w:rPr>
                <w:spacing w:val="-2"/>
                <w:sz w:val="24"/>
                <w:szCs w:val="24"/>
                <w:lang w:val="es-CO"/>
              </w:rPr>
              <w:t>servicios,</w:t>
            </w:r>
            <w:r w:rsidRPr="00803647">
              <w:rPr>
                <w:spacing w:val="-16"/>
                <w:sz w:val="24"/>
                <w:szCs w:val="24"/>
                <w:lang w:val="es-CO"/>
              </w:rPr>
              <w:t xml:space="preserve"> </w:t>
            </w:r>
            <w:r w:rsidRPr="00803647">
              <w:rPr>
                <w:spacing w:val="-2"/>
                <w:sz w:val="24"/>
                <w:szCs w:val="24"/>
                <w:lang w:val="es-CO"/>
              </w:rPr>
              <w:t>junto</w:t>
            </w:r>
            <w:r w:rsidRPr="00803647">
              <w:rPr>
                <w:spacing w:val="-16"/>
                <w:sz w:val="24"/>
                <w:szCs w:val="24"/>
                <w:lang w:val="es-CO"/>
              </w:rPr>
              <w:t xml:space="preserve"> </w:t>
            </w:r>
            <w:r w:rsidRPr="00803647">
              <w:rPr>
                <w:spacing w:val="-2"/>
                <w:sz w:val="24"/>
                <w:szCs w:val="24"/>
                <w:lang w:val="es-CO"/>
              </w:rPr>
              <w:t>con</w:t>
            </w:r>
            <w:r w:rsidRPr="00803647">
              <w:rPr>
                <w:spacing w:val="-16"/>
                <w:sz w:val="24"/>
                <w:szCs w:val="24"/>
                <w:lang w:val="es-CO"/>
              </w:rPr>
              <w:t xml:space="preserve"> </w:t>
            </w:r>
            <w:r w:rsidRPr="00803647">
              <w:rPr>
                <w:spacing w:val="-2"/>
                <w:sz w:val="24"/>
                <w:szCs w:val="24"/>
                <w:lang w:val="es-CO"/>
              </w:rPr>
              <w:t>la</w:t>
            </w:r>
            <w:r w:rsidRPr="00803647">
              <w:rPr>
                <w:spacing w:val="-16"/>
                <w:sz w:val="24"/>
                <w:szCs w:val="24"/>
                <w:lang w:val="es-CO"/>
              </w:rPr>
              <w:t xml:space="preserve"> </w:t>
            </w:r>
            <w:r w:rsidRPr="00803647">
              <w:rPr>
                <w:spacing w:val="-2"/>
                <w:sz w:val="24"/>
                <w:szCs w:val="24"/>
                <w:lang w:val="es-CO"/>
              </w:rPr>
              <w:t>propiedad</w:t>
            </w:r>
            <w:r w:rsidRPr="00803647">
              <w:rPr>
                <w:spacing w:val="-16"/>
                <w:sz w:val="24"/>
                <w:szCs w:val="24"/>
                <w:lang w:val="es-CO"/>
              </w:rPr>
              <w:t xml:space="preserve"> </w:t>
            </w:r>
            <w:r w:rsidRPr="00803647">
              <w:rPr>
                <w:spacing w:val="-2"/>
                <w:sz w:val="24"/>
                <w:szCs w:val="24"/>
                <w:lang w:val="es-CO"/>
              </w:rPr>
              <w:t>y</w:t>
            </w:r>
            <w:r w:rsidRPr="00803647">
              <w:rPr>
                <w:spacing w:val="-16"/>
                <w:sz w:val="24"/>
                <w:szCs w:val="24"/>
                <w:lang w:val="es-CO"/>
              </w:rPr>
              <w:t xml:space="preserve"> </w:t>
            </w:r>
            <w:r w:rsidRPr="00803647">
              <w:rPr>
                <w:spacing w:val="-2"/>
                <w:sz w:val="24"/>
                <w:szCs w:val="24"/>
                <w:lang w:val="es-CO"/>
              </w:rPr>
              <w:t>los</w:t>
            </w:r>
            <w:r w:rsidRPr="00803647">
              <w:rPr>
                <w:spacing w:val="-16"/>
                <w:sz w:val="24"/>
                <w:szCs w:val="24"/>
                <w:lang w:val="es-CO"/>
              </w:rPr>
              <w:t xml:space="preserve"> </w:t>
            </w:r>
            <w:r w:rsidRPr="00803647">
              <w:rPr>
                <w:spacing w:val="-2"/>
                <w:sz w:val="24"/>
                <w:szCs w:val="24"/>
                <w:lang w:val="es-CO"/>
              </w:rPr>
              <w:t xml:space="preserve">derechos </w:t>
            </w:r>
            <w:r w:rsidRPr="00803647">
              <w:rPr>
                <w:sz w:val="24"/>
                <w:szCs w:val="24"/>
                <w:lang w:val="es-CO"/>
              </w:rPr>
              <w:t>y responsabilidades asociadas.</w:t>
            </w:r>
          </w:p>
          <w:p w14:paraId="5C06FFBD" w14:textId="77777777" w:rsidR="00BD6814" w:rsidRPr="00803647" w:rsidRDefault="000E0286" w:rsidP="00D54473">
            <w:pPr>
              <w:pStyle w:val="TableParagraph"/>
              <w:spacing w:before="3"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787E98A6" w14:textId="77777777" w:rsidTr="00D54473">
        <w:trPr>
          <w:gridAfter w:val="1"/>
          <w:wAfter w:w="14" w:type="dxa"/>
          <w:trHeight w:val="1170"/>
        </w:trPr>
        <w:tc>
          <w:tcPr>
            <w:tcW w:w="2264" w:type="dxa"/>
          </w:tcPr>
          <w:p w14:paraId="45077486" w14:textId="77777777" w:rsidR="00BD6814" w:rsidRPr="00803647" w:rsidRDefault="000E0286" w:rsidP="00D54473">
            <w:pPr>
              <w:pStyle w:val="TableParagraph"/>
              <w:spacing w:before="0" w:line="252" w:lineRule="auto"/>
              <w:rPr>
                <w:b/>
                <w:sz w:val="24"/>
                <w:szCs w:val="24"/>
                <w:lang w:val="es-CO"/>
              </w:rPr>
            </w:pPr>
            <w:r w:rsidRPr="00803647">
              <w:rPr>
                <w:b/>
                <w:sz w:val="24"/>
                <w:szCs w:val="24"/>
                <w:lang w:val="es-CO"/>
              </w:rPr>
              <w:t>Cadena</w:t>
            </w:r>
            <w:r w:rsidRPr="00803647">
              <w:rPr>
                <w:b/>
                <w:spacing w:val="80"/>
                <w:sz w:val="24"/>
                <w:szCs w:val="24"/>
                <w:lang w:val="es-CO"/>
              </w:rPr>
              <w:t xml:space="preserve"> </w:t>
            </w:r>
            <w:r w:rsidRPr="00803647">
              <w:rPr>
                <w:b/>
                <w:sz w:val="24"/>
                <w:szCs w:val="24"/>
                <w:lang w:val="es-CO"/>
              </w:rPr>
              <w:t>de</w:t>
            </w:r>
            <w:r w:rsidRPr="00803647">
              <w:rPr>
                <w:b/>
                <w:spacing w:val="80"/>
                <w:sz w:val="24"/>
                <w:szCs w:val="24"/>
                <w:lang w:val="es-CO"/>
              </w:rPr>
              <w:t xml:space="preserve"> </w:t>
            </w:r>
            <w:r w:rsidRPr="00803647">
              <w:rPr>
                <w:b/>
                <w:sz w:val="24"/>
                <w:szCs w:val="24"/>
                <w:lang w:val="es-CO"/>
              </w:rPr>
              <w:t>valor del</w:t>
            </w:r>
            <w:r w:rsidRPr="00803647">
              <w:rPr>
                <w:b/>
                <w:spacing w:val="-14"/>
                <w:sz w:val="24"/>
                <w:szCs w:val="24"/>
                <w:lang w:val="es-CO"/>
              </w:rPr>
              <w:t xml:space="preserve"> </w:t>
            </w:r>
            <w:r w:rsidRPr="00803647">
              <w:rPr>
                <w:b/>
                <w:sz w:val="24"/>
                <w:szCs w:val="24"/>
                <w:lang w:val="es-CO"/>
              </w:rPr>
              <w:t>servicio</w:t>
            </w:r>
          </w:p>
        </w:tc>
        <w:tc>
          <w:tcPr>
            <w:tcW w:w="6756" w:type="dxa"/>
          </w:tcPr>
          <w:p w14:paraId="4A0E0076" w14:textId="77777777" w:rsidR="00BD6814" w:rsidRPr="00803647" w:rsidRDefault="000E0286" w:rsidP="00D54473">
            <w:pPr>
              <w:pStyle w:val="TableParagraph"/>
              <w:spacing w:before="0" w:line="252" w:lineRule="auto"/>
              <w:ind w:right="102"/>
              <w:jc w:val="both"/>
              <w:rPr>
                <w:sz w:val="24"/>
                <w:szCs w:val="24"/>
                <w:lang w:val="es-CO"/>
              </w:rPr>
            </w:pPr>
            <w:r w:rsidRPr="00803647">
              <w:rPr>
                <w:sz w:val="24"/>
                <w:szCs w:val="24"/>
                <w:lang w:val="es-CO"/>
              </w:rPr>
              <w:t xml:space="preserve">Modelo de operación para los proveedores de servicios que </w:t>
            </w:r>
            <w:r w:rsidRPr="00803647">
              <w:rPr>
                <w:spacing w:val="-2"/>
                <w:sz w:val="24"/>
                <w:szCs w:val="24"/>
                <w:lang w:val="es-CO"/>
              </w:rPr>
              <w:t>cubre</w:t>
            </w:r>
            <w:r w:rsidRPr="00803647">
              <w:rPr>
                <w:spacing w:val="-17"/>
                <w:sz w:val="24"/>
                <w:szCs w:val="24"/>
                <w:lang w:val="es-CO"/>
              </w:rPr>
              <w:t xml:space="preserve"> </w:t>
            </w:r>
            <w:r w:rsidRPr="00803647">
              <w:rPr>
                <w:spacing w:val="-2"/>
                <w:sz w:val="24"/>
                <w:szCs w:val="24"/>
                <w:lang w:val="es-CO"/>
              </w:rPr>
              <w:t>todas</w:t>
            </w:r>
            <w:r w:rsidRPr="00803647">
              <w:rPr>
                <w:spacing w:val="-16"/>
                <w:sz w:val="24"/>
                <w:szCs w:val="24"/>
                <w:lang w:val="es-CO"/>
              </w:rPr>
              <w:t xml:space="preserve"> </w:t>
            </w:r>
            <w:r w:rsidRPr="00803647">
              <w:rPr>
                <w:spacing w:val="-2"/>
                <w:sz w:val="24"/>
                <w:szCs w:val="24"/>
                <w:lang w:val="es-CO"/>
              </w:rPr>
              <w:t>las</w:t>
            </w:r>
            <w:r w:rsidRPr="00803647">
              <w:rPr>
                <w:spacing w:val="-16"/>
                <w:sz w:val="24"/>
                <w:szCs w:val="24"/>
                <w:lang w:val="es-CO"/>
              </w:rPr>
              <w:t xml:space="preserve"> </w:t>
            </w:r>
            <w:r w:rsidRPr="00803647">
              <w:rPr>
                <w:spacing w:val="-2"/>
                <w:sz w:val="24"/>
                <w:szCs w:val="24"/>
                <w:lang w:val="es-CO"/>
              </w:rPr>
              <w:t>actividades</w:t>
            </w:r>
            <w:r w:rsidRPr="00803647">
              <w:rPr>
                <w:spacing w:val="-16"/>
                <w:sz w:val="24"/>
                <w:szCs w:val="24"/>
                <w:lang w:val="es-CO"/>
              </w:rPr>
              <w:t xml:space="preserve"> </w:t>
            </w:r>
            <w:r w:rsidRPr="00803647">
              <w:rPr>
                <w:spacing w:val="-2"/>
                <w:sz w:val="24"/>
                <w:szCs w:val="24"/>
                <w:lang w:val="es-CO"/>
              </w:rPr>
              <w:t>clave</w:t>
            </w:r>
            <w:r w:rsidRPr="00803647">
              <w:rPr>
                <w:spacing w:val="-16"/>
                <w:sz w:val="24"/>
                <w:szCs w:val="24"/>
                <w:lang w:val="es-CO"/>
              </w:rPr>
              <w:t xml:space="preserve"> </w:t>
            </w:r>
            <w:r w:rsidRPr="00803647">
              <w:rPr>
                <w:spacing w:val="-2"/>
                <w:sz w:val="24"/>
                <w:szCs w:val="24"/>
                <w:lang w:val="es-CO"/>
              </w:rPr>
              <w:t>requeridas</w:t>
            </w:r>
            <w:r w:rsidRPr="00803647">
              <w:rPr>
                <w:spacing w:val="-16"/>
                <w:sz w:val="24"/>
                <w:szCs w:val="24"/>
                <w:lang w:val="es-CO"/>
              </w:rPr>
              <w:t xml:space="preserve"> </w:t>
            </w:r>
            <w:r w:rsidRPr="00803647">
              <w:rPr>
                <w:spacing w:val="-2"/>
                <w:sz w:val="24"/>
                <w:szCs w:val="24"/>
                <w:lang w:val="es-CO"/>
              </w:rPr>
              <w:t>para</w:t>
            </w:r>
            <w:r w:rsidRPr="00803647">
              <w:rPr>
                <w:spacing w:val="-16"/>
                <w:sz w:val="24"/>
                <w:szCs w:val="24"/>
                <w:lang w:val="es-CO"/>
              </w:rPr>
              <w:t xml:space="preserve"> </w:t>
            </w:r>
            <w:r w:rsidRPr="00803647">
              <w:rPr>
                <w:spacing w:val="-2"/>
                <w:sz w:val="24"/>
                <w:szCs w:val="24"/>
                <w:lang w:val="es-CO"/>
              </w:rPr>
              <w:t>gestionar</w:t>
            </w:r>
            <w:r w:rsidRPr="00803647">
              <w:rPr>
                <w:spacing w:val="-16"/>
                <w:sz w:val="24"/>
                <w:szCs w:val="24"/>
                <w:lang w:val="es-CO"/>
              </w:rPr>
              <w:t xml:space="preserve"> </w:t>
            </w:r>
            <w:r w:rsidRPr="00803647">
              <w:rPr>
                <w:spacing w:val="-2"/>
                <w:sz w:val="24"/>
                <w:szCs w:val="24"/>
                <w:lang w:val="es-CO"/>
              </w:rPr>
              <w:t xml:space="preserve">los </w:t>
            </w:r>
            <w:r w:rsidRPr="00803647">
              <w:rPr>
                <w:sz w:val="24"/>
                <w:szCs w:val="24"/>
                <w:lang w:val="es-CO"/>
              </w:rPr>
              <w:t>productos</w:t>
            </w:r>
            <w:r w:rsidRPr="00803647">
              <w:rPr>
                <w:spacing w:val="-11"/>
                <w:sz w:val="24"/>
                <w:szCs w:val="24"/>
                <w:lang w:val="es-CO"/>
              </w:rPr>
              <w:t xml:space="preserve"> </w:t>
            </w:r>
            <w:r w:rsidRPr="00803647">
              <w:rPr>
                <w:sz w:val="24"/>
                <w:szCs w:val="24"/>
                <w:lang w:val="es-CO"/>
              </w:rPr>
              <w:t>y</w:t>
            </w:r>
            <w:r w:rsidRPr="00803647">
              <w:rPr>
                <w:spacing w:val="-13"/>
                <w:sz w:val="24"/>
                <w:szCs w:val="24"/>
                <w:lang w:val="es-CO"/>
              </w:rPr>
              <w:t xml:space="preserve"> </w:t>
            </w:r>
            <w:r w:rsidRPr="00803647">
              <w:rPr>
                <w:sz w:val="24"/>
                <w:szCs w:val="24"/>
                <w:lang w:val="es-CO"/>
              </w:rPr>
              <w:t>servicios</w:t>
            </w:r>
            <w:r w:rsidRPr="00803647">
              <w:rPr>
                <w:spacing w:val="-12"/>
                <w:sz w:val="24"/>
                <w:szCs w:val="24"/>
                <w:lang w:val="es-CO"/>
              </w:rPr>
              <w:t xml:space="preserve"> </w:t>
            </w:r>
            <w:r w:rsidRPr="00803647">
              <w:rPr>
                <w:sz w:val="24"/>
                <w:szCs w:val="24"/>
                <w:lang w:val="es-CO"/>
              </w:rPr>
              <w:t>de</w:t>
            </w:r>
            <w:r w:rsidRPr="00803647">
              <w:rPr>
                <w:spacing w:val="-12"/>
                <w:sz w:val="24"/>
                <w:szCs w:val="24"/>
                <w:lang w:val="es-CO"/>
              </w:rPr>
              <w:t xml:space="preserve"> </w:t>
            </w:r>
            <w:r w:rsidRPr="00803647">
              <w:rPr>
                <w:sz w:val="24"/>
                <w:szCs w:val="24"/>
                <w:lang w:val="es-CO"/>
              </w:rPr>
              <w:t>forma</w:t>
            </w:r>
            <w:r w:rsidRPr="00803647">
              <w:rPr>
                <w:spacing w:val="-13"/>
                <w:sz w:val="24"/>
                <w:szCs w:val="24"/>
                <w:lang w:val="es-CO"/>
              </w:rPr>
              <w:t xml:space="preserve"> </w:t>
            </w:r>
            <w:r w:rsidRPr="00803647">
              <w:rPr>
                <w:sz w:val="24"/>
                <w:szCs w:val="24"/>
                <w:lang w:val="es-CO"/>
              </w:rPr>
              <w:t>eficaz.</w:t>
            </w:r>
          </w:p>
          <w:p w14:paraId="16348929" w14:textId="77777777" w:rsidR="00BD6814" w:rsidRPr="00803647" w:rsidRDefault="000E0286" w:rsidP="00D54473">
            <w:pPr>
              <w:pStyle w:val="TableParagraph"/>
              <w:spacing w:before="0"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01156BE8" w14:textId="77777777" w:rsidTr="00623856">
        <w:trPr>
          <w:gridAfter w:val="1"/>
          <w:wAfter w:w="14" w:type="dxa"/>
          <w:trHeight w:val="588"/>
        </w:trPr>
        <w:tc>
          <w:tcPr>
            <w:tcW w:w="2264" w:type="dxa"/>
          </w:tcPr>
          <w:p w14:paraId="2BB2FF55" w14:textId="77777777" w:rsidR="00BD6814" w:rsidRPr="00803647" w:rsidRDefault="000E0286" w:rsidP="00D54473">
            <w:pPr>
              <w:pStyle w:val="TableParagraph"/>
              <w:spacing w:before="0"/>
              <w:rPr>
                <w:b/>
                <w:sz w:val="24"/>
                <w:szCs w:val="24"/>
                <w:lang w:val="es-CO"/>
              </w:rPr>
            </w:pPr>
            <w:r w:rsidRPr="00803647">
              <w:rPr>
                <w:b/>
                <w:spacing w:val="-5"/>
                <w:w w:val="110"/>
                <w:sz w:val="24"/>
                <w:szCs w:val="24"/>
                <w:lang w:val="es-CO"/>
              </w:rPr>
              <w:t>CAS</w:t>
            </w:r>
          </w:p>
        </w:tc>
        <w:tc>
          <w:tcPr>
            <w:tcW w:w="6756" w:type="dxa"/>
          </w:tcPr>
          <w:p w14:paraId="0CFA306E" w14:textId="77777777" w:rsidR="00BD6814" w:rsidRPr="00803647" w:rsidRDefault="000E0286" w:rsidP="00C52246">
            <w:pPr>
              <w:pStyle w:val="TableParagraph"/>
              <w:spacing w:before="0"/>
              <w:rPr>
                <w:sz w:val="24"/>
                <w:szCs w:val="24"/>
                <w:lang w:val="es-CO"/>
              </w:rPr>
            </w:pPr>
            <w:r w:rsidRPr="00803647">
              <w:rPr>
                <w:spacing w:val="-2"/>
                <w:sz w:val="24"/>
                <w:szCs w:val="24"/>
                <w:lang w:val="es-CO"/>
              </w:rPr>
              <w:t>Centro</w:t>
            </w:r>
            <w:r w:rsidRPr="00803647">
              <w:rPr>
                <w:spacing w:val="-25"/>
                <w:sz w:val="24"/>
                <w:szCs w:val="24"/>
                <w:lang w:val="es-CO"/>
              </w:rPr>
              <w:t xml:space="preserve"> </w:t>
            </w:r>
            <w:r w:rsidRPr="00803647">
              <w:rPr>
                <w:spacing w:val="-2"/>
                <w:sz w:val="24"/>
                <w:szCs w:val="24"/>
                <w:lang w:val="es-CO"/>
              </w:rPr>
              <w:t>Autorizado</w:t>
            </w:r>
            <w:r w:rsidRPr="00803647">
              <w:rPr>
                <w:spacing w:val="-24"/>
                <w:sz w:val="24"/>
                <w:szCs w:val="24"/>
                <w:lang w:val="es-CO"/>
              </w:rPr>
              <w:t xml:space="preserve"> </w:t>
            </w:r>
            <w:r w:rsidRPr="00803647">
              <w:rPr>
                <w:spacing w:val="-2"/>
                <w:sz w:val="24"/>
                <w:szCs w:val="24"/>
                <w:lang w:val="es-CO"/>
              </w:rPr>
              <w:t>de</w:t>
            </w:r>
            <w:r w:rsidRPr="00803647">
              <w:rPr>
                <w:spacing w:val="-23"/>
                <w:sz w:val="24"/>
                <w:szCs w:val="24"/>
                <w:lang w:val="es-CO"/>
              </w:rPr>
              <w:t xml:space="preserve"> </w:t>
            </w:r>
            <w:r w:rsidRPr="00803647">
              <w:rPr>
                <w:spacing w:val="-2"/>
                <w:sz w:val="24"/>
                <w:szCs w:val="24"/>
                <w:lang w:val="es-CO"/>
              </w:rPr>
              <w:t>Servicios</w:t>
            </w:r>
            <w:r w:rsidRPr="00803647">
              <w:rPr>
                <w:spacing w:val="-21"/>
                <w:sz w:val="24"/>
                <w:szCs w:val="24"/>
                <w:lang w:val="es-CO"/>
              </w:rPr>
              <w:t xml:space="preserve"> </w:t>
            </w:r>
            <w:r w:rsidRPr="00803647">
              <w:rPr>
                <w:spacing w:val="-2"/>
                <w:sz w:val="24"/>
                <w:szCs w:val="24"/>
                <w:lang w:val="es-CO"/>
              </w:rPr>
              <w:t>–</w:t>
            </w:r>
            <w:r w:rsidRPr="00803647">
              <w:rPr>
                <w:spacing w:val="-24"/>
                <w:sz w:val="24"/>
                <w:szCs w:val="24"/>
                <w:lang w:val="es-CO"/>
              </w:rPr>
              <w:t xml:space="preserve"> </w:t>
            </w:r>
            <w:r w:rsidRPr="00803647">
              <w:rPr>
                <w:spacing w:val="-4"/>
                <w:sz w:val="24"/>
                <w:szCs w:val="24"/>
                <w:lang w:val="es-CO"/>
              </w:rPr>
              <w:t>CAS.</w:t>
            </w:r>
          </w:p>
          <w:p w14:paraId="7520A98D" w14:textId="12397947" w:rsidR="00BD6814" w:rsidRPr="00803647" w:rsidRDefault="000E0286" w:rsidP="00C52246">
            <w:pPr>
              <w:pStyle w:val="TableParagraph"/>
              <w:spacing w:before="14" w:line="275" w:lineRule="exact"/>
              <w:rPr>
                <w:sz w:val="24"/>
                <w:szCs w:val="24"/>
                <w:lang w:val="es-CO"/>
              </w:rPr>
            </w:pPr>
            <w:r w:rsidRPr="00803647">
              <w:rPr>
                <w:spacing w:val="-8"/>
                <w:sz w:val="24"/>
                <w:szCs w:val="24"/>
                <w:lang w:val="es-CO"/>
              </w:rPr>
              <w:t>Ver</w:t>
            </w:r>
            <w:r w:rsidRPr="00803647">
              <w:rPr>
                <w:spacing w:val="-25"/>
                <w:sz w:val="24"/>
                <w:szCs w:val="24"/>
                <w:lang w:val="es-CO"/>
              </w:rPr>
              <w:t xml:space="preserve"> </w:t>
            </w:r>
            <w:hyperlink w:anchor="_bookmark3" w:history="1">
              <w:r w:rsidR="00BD6814" w:rsidRPr="00803647">
                <w:rPr>
                  <w:b/>
                  <w:spacing w:val="-8"/>
                  <w:sz w:val="24"/>
                  <w:szCs w:val="24"/>
                  <w:lang w:val="es-CO"/>
                </w:rPr>
                <w:t>Técnico</w:t>
              </w:r>
              <w:r w:rsidR="00BD6814" w:rsidRPr="00803647">
                <w:rPr>
                  <w:b/>
                  <w:spacing w:val="-24"/>
                  <w:sz w:val="24"/>
                  <w:szCs w:val="24"/>
                  <w:lang w:val="es-CO"/>
                </w:rPr>
                <w:t xml:space="preserve"> </w:t>
              </w:r>
              <w:r w:rsidR="00BD6814" w:rsidRPr="00803647">
                <w:rPr>
                  <w:b/>
                  <w:spacing w:val="-8"/>
                  <w:sz w:val="24"/>
                  <w:szCs w:val="24"/>
                  <w:lang w:val="es-CO"/>
                </w:rPr>
                <w:t>CAS</w:t>
              </w:r>
            </w:hyperlink>
            <w:r w:rsidRPr="00803647">
              <w:rPr>
                <w:spacing w:val="-8"/>
                <w:sz w:val="24"/>
                <w:szCs w:val="24"/>
                <w:lang w:val="es-CO"/>
              </w:rPr>
              <w:t>.</w:t>
            </w:r>
          </w:p>
        </w:tc>
      </w:tr>
      <w:tr w:rsidR="00BD6814" w:rsidRPr="00A51BF5" w14:paraId="42B8A46A" w14:textId="77777777" w:rsidTr="00FB358E">
        <w:trPr>
          <w:gridAfter w:val="1"/>
          <w:wAfter w:w="14" w:type="dxa"/>
          <w:trHeight w:val="471"/>
        </w:trPr>
        <w:tc>
          <w:tcPr>
            <w:tcW w:w="2264" w:type="dxa"/>
          </w:tcPr>
          <w:p w14:paraId="2DD94321" w14:textId="0491FC4F" w:rsidR="00BD6814" w:rsidRPr="00803647" w:rsidRDefault="000E0286" w:rsidP="00D54473">
            <w:pPr>
              <w:pStyle w:val="TableParagraph"/>
              <w:spacing w:before="0"/>
              <w:rPr>
                <w:b/>
                <w:sz w:val="24"/>
                <w:szCs w:val="24"/>
                <w:lang w:val="es-CO"/>
              </w:rPr>
            </w:pPr>
            <w:r w:rsidRPr="00803647">
              <w:rPr>
                <w:b/>
                <w:spacing w:val="-2"/>
                <w:sz w:val="24"/>
                <w:szCs w:val="24"/>
                <w:lang w:val="es-CO"/>
              </w:rPr>
              <w:t>COBIT®</w:t>
            </w:r>
          </w:p>
        </w:tc>
        <w:tc>
          <w:tcPr>
            <w:tcW w:w="6756" w:type="dxa"/>
          </w:tcPr>
          <w:p w14:paraId="73349157" w14:textId="31D452DF" w:rsidR="00BD6814" w:rsidRPr="00803647" w:rsidRDefault="000E0286" w:rsidP="00FB358E">
            <w:pPr>
              <w:pStyle w:val="TableParagraph"/>
              <w:spacing w:before="0" w:line="252" w:lineRule="auto"/>
              <w:ind w:right="96"/>
              <w:jc w:val="both"/>
              <w:rPr>
                <w:sz w:val="24"/>
                <w:szCs w:val="24"/>
                <w:lang w:val="es-CO"/>
              </w:rPr>
            </w:pPr>
            <w:r w:rsidRPr="00803647">
              <w:rPr>
                <w:spacing w:val="-2"/>
                <w:sz w:val="24"/>
                <w:szCs w:val="24"/>
                <w:lang w:val="es-CO"/>
              </w:rPr>
              <w:t>Es</w:t>
            </w:r>
            <w:r w:rsidRPr="00803647">
              <w:rPr>
                <w:spacing w:val="-14"/>
                <w:sz w:val="24"/>
                <w:szCs w:val="24"/>
                <w:lang w:val="es-CO"/>
              </w:rPr>
              <w:t xml:space="preserve"> </w:t>
            </w:r>
            <w:r w:rsidRPr="00803647">
              <w:rPr>
                <w:spacing w:val="-2"/>
                <w:sz w:val="24"/>
                <w:szCs w:val="24"/>
                <w:lang w:val="es-CO"/>
              </w:rPr>
              <w:t>un</w:t>
            </w:r>
            <w:r w:rsidRPr="00803647">
              <w:rPr>
                <w:spacing w:val="-14"/>
                <w:sz w:val="24"/>
                <w:szCs w:val="24"/>
                <w:lang w:val="es-CO"/>
              </w:rPr>
              <w:t xml:space="preserve"> </w:t>
            </w:r>
            <w:r w:rsidRPr="00803647">
              <w:rPr>
                <w:spacing w:val="-2"/>
                <w:sz w:val="24"/>
                <w:szCs w:val="24"/>
                <w:lang w:val="es-CO"/>
              </w:rPr>
              <w:t>marco</w:t>
            </w:r>
            <w:r w:rsidRPr="00803647">
              <w:rPr>
                <w:spacing w:val="-13"/>
                <w:sz w:val="24"/>
                <w:szCs w:val="24"/>
                <w:lang w:val="es-CO"/>
              </w:rPr>
              <w:t xml:space="preserve"> </w:t>
            </w:r>
            <w:r w:rsidRPr="00803647">
              <w:rPr>
                <w:spacing w:val="-2"/>
                <w:sz w:val="24"/>
                <w:szCs w:val="24"/>
                <w:lang w:val="es-CO"/>
              </w:rPr>
              <w:t>para</w:t>
            </w:r>
            <w:r w:rsidRPr="00803647">
              <w:rPr>
                <w:spacing w:val="-13"/>
                <w:sz w:val="24"/>
                <w:szCs w:val="24"/>
                <w:lang w:val="es-CO"/>
              </w:rPr>
              <w:t xml:space="preserve"> </w:t>
            </w:r>
            <w:r w:rsidRPr="00803647">
              <w:rPr>
                <w:spacing w:val="-2"/>
                <w:sz w:val="24"/>
                <w:szCs w:val="24"/>
                <w:lang w:val="es-CO"/>
              </w:rPr>
              <w:t>el</w:t>
            </w:r>
            <w:r w:rsidRPr="00803647">
              <w:rPr>
                <w:spacing w:val="-14"/>
                <w:sz w:val="24"/>
                <w:szCs w:val="24"/>
                <w:lang w:val="es-CO"/>
              </w:rPr>
              <w:t xml:space="preserve"> </w:t>
            </w:r>
            <w:r w:rsidRPr="00803647">
              <w:rPr>
                <w:spacing w:val="-2"/>
                <w:sz w:val="24"/>
                <w:szCs w:val="24"/>
                <w:lang w:val="es-CO"/>
              </w:rPr>
              <w:t>gobierno</w:t>
            </w:r>
            <w:r w:rsidRPr="00803647">
              <w:rPr>
                <w:spacing w:val="-15"/>
                <w:sz w:val="24"/>
                <w:szCs w:val="24"/>
                <w:lang w:val="es-CO"/>
              </w:rPr>
              <w:t xml:space="preserve"> </w:t>
            </w:r>
            <w:r w:rsidRPr="00803647">
              <w:rPr>
                <w:spacing w:val="-2"/>
                <w:sz w:val="24"/>
                <w:szCs w:val="24"/>
                <w:lang w:val="es-CO"/>
              </w:rPr>
              <w:t>y</w:t>
            </w:r>
            <w:r w:rsidRPr="00803647">
              <w:rPr>
                <w:spacing w:val="-13"/>
                <w:sz w:val="24"/>
                <w:szCs w:val="24"/>
                <w:lang w:val="es-CO"/>
              </w:rPr>
              <w:t xml:space="preserve"> </w:t>
            </w:r>
            <w:r w:rsidRPr="00803647">
              <w:rPr>
                <w:spacing w:val="-2"/>
                <w:sz w:val="24"/>
                <w:szCs w:val="24"/>
                <w:lang w:val="es-CO"/>
              </w:rPr>
              <w:t>la</w:t>
            </w:r>
            <w:r w:rsidRPr="00803647">
              <w:rPr>
                <w:spacing w:val="-15"/>
                <w:sz w:val="24"/>
                <w:szCs w:val="24"/>
                <w:lang w:val="es-CO"/>
              </w:rPr>
              <w:t xml:space="preserve"> </w:t>
            </w:r>
            <w:r w:rsidRPr="00803647">
              <w:rPr>
                <w:spacing w:val="-2"/>
                <w:sz w:val="24"/>
                <w:szCs w:val="24"/>
                <w:lang w:val="es-CO"/>
              </w:rPr>
              <w:t>gestión</w:t>
            </w:r>
            <w:r w:rsidRPr="00803647">
              <w:rPr>
                <w:spacing w:val="-15"/>
                <w:sz w:val="24"/>
                <w:szCs w:val="24"/>
                <w:lang w:val="es-CO"/>
              </w:rPr>
              <w:t xml:space="preserve"> </w:t>
            </w:r>
            <w:r w:rsidRPr="00803647">
              <w:rPr>
                <w:spacing w:val="-2"/>
                <w:sz w:val="24"/>
                <w:szCs w:val="24"/>
                <w:lang w:val="es-CO"/>
              </w:rPr>
              <w:t>de</w:t>
            </w:r>
            <w:r w:rsidRPr="00803647">
              <w:rPr>
                <w:spacing w:val="-12"/>
                <w:sz w:val="24"/>
                <w:szCs w:val="24"/>
                <w:lang w:val="es-CO"/>
              </w:rPr>
              <w:t xml:space="preserve"> </w:t>
            </w:r>
            <w:r w:rsidRPr="00803647">
              <w:rPr>
                <w:spacing w:val="-2"/>
                <w:sz w:val="24"/>
                <w:szCs w:val="24"/>
                <w:lang w:val="es-CO"/>
              </w:rPr>
              <w:t>las</w:t>
            </w:r>
            <w:r w:rsidRPr="00803647">
              <w:rPr>
                <w:spacing w:val="-14"/>
                <w:sz w:val="24"/>
                <w:szCs w:val="24"/>
                <w:lang w:val="es-CO"/>
              </w:rPr>
              <w:t xml:space="preserve"> </w:t>
            </w:r>
            <w:r w:rsidRPr="00803647">
              <w:rPr>
                <w:spacing w:val="-2"/>
                <w:sz w:val="24"/>
                <w:szCs w:val="24"/>
                <w:lang w:val="es-CO"/>
              </w:rPr>
              <w:t>tecnologías</w:t>
            </w:r>
            <w:r w:rsidRPr="00803647">
              <w:rPr>
                <w:spacing w:val="-14"/>
                <w:sz w:val="24"/>
                <w:szCs w:val="24"/>
                <w:lang w:val="es-CO"/>
              </w:rPr>
              <w:t xml:space="preserve"> </w:t>
            </w:r>
            <w:r w:rsidRPr="00803647">
              <w:rPr>
                <w:spacing w:val="-2"/>
                <w:sz w:val="24"/>
                <w:szCs w:val="24"/>
                <w:lang w:val="es-CO"/>
              </w:rPr>
              <w:t xml:space="preserve">de </w:t>
            </w:r>
            <w:r w:rsidRPr="00803647">
              <w:rPr>
                <w:spacing w:val="-8"/>
                <w:sz w:val="24"/>
                <w:szCs w:val="24"/>
                <w:lang w:val="es-CO"/>
              </w:rPr>
              <w:t>la</w:t>
            </w:r>
            <w:r w:rsidRPr="00803647">
              <w:rPr>
                <w:spacing w:val="-10"/>
                <w:sz w:val="24"/>
                <w:szCs w:val="24"/>
                <w:lang w:val="es-CO"/>
              </w:rPr>
              <w:t xml:space="preserve"> </w:t>
            </w:r>
            <w:r w:rsidRPr="00803647">
              <w:rPr>
                <w:spacing w:val="-8"/>
                <w:sz w:val="24"/>
                <w:szCs w:val="24"/>
                <w:lang w:val="es-CO"/>
              </w:rPr>
              <w:t>información de</w:t>
            </w:r>
            <w:r w:rsidRPr="00803647">
              <w:rPr>
                <w:spacing w:val="-9"/>
                <w:sz w:val="24"/>
                <w:szCs w:val="24"/>
                <w:lang w:val="es-CO"/>
              </w:rPr>
              <w:t xml:space="preserve"> </w:t>
            </w:r>
            <w:r w:rsidRPr="00803647">
              <w:rPr>
                <w:spacing w:val="-8"/>
                <w:sz w:val="24"/>
                <w:szCs w:val="24"/>
                <w:lang w:val="es-CO"/>
              </w:rPr>
              <w:t>la</w:t>
            </w:r>
            <w:r w:rsidRPr="00803647">
              <w:rPr>
                <w:spacing w:val="-10"/>
                <w:sz w:val="24"/>
                <w:szCs w:val="24"/>
                <w:lang w:val="es-CO"/>
              </w:rPr>
              <w:t xml:space="preserve"> </w:t>
            </w:r>
            <w:r w:rsidRPr="00803647">
              <w:rPr>
                <w:spacing w:val="-8"/>
                <w:sz w:val="24"/>
                <w:szCs w:val="24"/>
                <w:lang w:val="es-CO"/>
              </w:rPr>
              <w:t>empresa,</w:t>
            </w:r>
            <w:r w:rsidRPr="00803647">
              <w:rPr>
                <w:spacing w:val="-9"/>
                <w:sz w:val="24"/>
                <w:szCs w:val="24"/>
                <w:lang w:val="es-CO"/>
              </w:rPr>
              <w:t xml:space="preserve"> </w:t>
            </w:r>
            <w:r w:rsidRPr="00803647">
              <w:rPr>
                <w:spacing w:val="-8"/>
                <w:sz w:val="24"/>
                <w:szCs w:val="24"/>
                <w:lang w:val="es-CO"/>
              </w:rPr>
              <w:t>dirigido</w:t>
            </w:r>
            <w:r w:rsidRPr="00803647">
              <w:rPr>
                <w:spacing w:val="-10"/>
                <w:sz w:val="24"/>
                <w:szCs w:val="24"/>
                <w:lang w:val="es-CO"/>
              </w:rPr>
              <w:t xml:space="preserve"> </w:t>
            </w:r>
            <w:r w:rsidRPr="00803647">
              <w:rPr>
                <w:spacing w:val="-8"/>
                <w:sz w:val="24"/>
                <w:szCs w:val="24"/>
                <w:lang w:val="es-CO"/>
              </w:rPr>
              <w:t>a</w:t>
            </w:r>
            <w:r w:rsidRPr="00803647">
              <w:rPr>
                <w:spacing w:val="-10"/>
                <w:sz w:val="24"/>
                <w:szCs w:val="24"/>
                <w:lang w:val="es-CO"/>
              </w:rPr>
              <w:t xml:space="preserve"> </w:t>
            </w:r>
            <w:r w:rsidRPr="00803647">
              <w:rPr>
                <w:spacing w:val="-8"/>
                <w:sz w:val="24"/>
                <w:szCs w:val="24"/>
                <w:lang w:val="es-CO"/>
              </w:rPr>
              <w:t>toda</w:t>
            </w:r>
            <w:r w:rsidRPr="00803647">
              <w:rPr>
                <w:spacing w:val="-10"/>
                <w:sz w:val="24"/>
                <w:szCs w:val="24"/>
                <w:lang w:val="es-CO"/>
              </w:rPr>
              <w:t xml:space="preserve"> </w:t>
            </w:r>
            <w:r w:rsidRPr="00803647">
              <w:rPr>
                <w:spacing w:val="-8"/>
                <w:sz w:val="24"/>
                <w:szCs w:val="24"/>
                <w:lang w:val="es-CO"/>
              </w:rPr>
              <w:t>la</w:t>
            </w:r>
            <w:r w:rsidRPr="00803647">
              <w:rPr>
                <w:spacing w:val="-3"/>
                <w:sz w:val="24"/>
                <w:szCs w:val="24"/>
                <w:lang w:val="es-CO"/>
              </w:rPr>
              <w:t xml:space="preserve"> </w:t>
            </w:r>
            <w:r w:rsidRPr="00803647">
              <w:rPr>
                <w:spacing w:val="-8"/>
                <w:sz w:val="24"/>
                <w:szCs w:val="24"/>
                <w:lang w:val="es-CO"/>
              </w:rPr>
              <w:t>empresa.</w:t>
            </w:r>
          </w:p>
        </w:tc>
      </w:tr>
      <w:tr w:rsidR="00482FF9" w:rsidRPr="00A51BF5" w14:paraId="2344C098" w14:textId="77777777" w:rsidTr="00FB358E">
        <w:trPr>
          <w:gridAfter w:val="1"/>
          <w:wAfter w:w="14" w:type="dxa"/>
          <w:trHeight w:val="1004"/>
        </w:trPr>
        <w:tc>
          <w:tcPr>
            <w:tcW w:w="2264" w:type="dxa"/>
          </w:tcPr>
          <w:p w14:paraId="43F522CD" w14:textId="59C311FE" w:rsidR="00482FF9" w:rsidRPr="00803647" w:rsidRDefault="00482FF9" w:rsidP="00482FF9">
            <w:pPr>
              <w:pStyle w:val="TableParagraph"/>
              <w:spacing w:before="0"/>
              <w:rPr>
                <w:b/>
                <w:spacing w:val="-2"/>
                <w:sz w:val="24"/>
                <w:szCs w:val="24"/>
                <w:lang w:val="es-CO"/>
              </w:rPr>
            </w:pPr>
            <w:r w:rsidRPr="00803647">
              <w:rPr>
                <w:b/>
                <w:sz w:val="24"/>
                <w:szCs w:val="24"/>
                <w:lang w:val="es-CO"/>
              </w:rPr>
              <w:t xml:space="preserve">Comunicaciones </w:t>
            </w:r>
            <w:proofErr w:type="spellStart"/>
            <w:r w:rsidRPr="00803647">
              <w:rPr>
                <w:b/>
                <w:sz w:val="24"/>
                <w:szCs w:val="24"/>
                <w:lang w:val="es-CO"/>
              </w:rPr>
              <w:t>Omnicanal</w:t>
            </w:r>
            <w:proofErr w:type="spellEnd"/>
          </w:p>
        </w:tc>
        <w:tc>
          <w:tcPr>
            <w:tcW w:w="6756" w:type="dxa"/>
          </w:tcPr>
          <w:p w14:paraId="2B9623B4" w14:textId="77777777" w:rsidR="00482FF9" w:rsidRPr="00803647" w:rsidRDefault="00482FF9" w:rsidP="00482FF9">
            <w:pPr>
              <w:jc w:val="both"/>
              <w:rPr>
                <w:sz w:val="24"/>
                <w:szCs w:val="24"/>
                <w:lang w:val="es-CO"/>
              </w:rPr>
            </w:pPr>
            <w:r w:rsidRPr="00803647">
              <w:rPr>
                <w:sz w:val="24"/>
                <w:szCs w:val="24"/>
                <w:lang w:val="es-CO"/>
              </w:rPr>
              <w:t>Comunicaciones unificadas a través de múltiples canales basadas en compartir información a través de los canales y brindar una experiencia de comunicación fluida.</w:t>
            </w:r>
          </w:p>
          <w:p w14:paraId="2E44DFA6" w14:textId="6EF32DB7" w:rsidR="00482FF9" w:rsidRPr="00803647" w:rsidRDefault="00482FF9" w:rsidP="00FB358E">
            <w:pPr>
              <w:pStyle w:val="TableParagraph"/>
              <w:spacing w:before="0" w:line="252" w:lineRule="auto"/>
              <w:ind w:right="96"/>
              <w:jc w:val="both"/>
              <w:rPr>
                <w:sz w:val="24"/>
                <w:szCs w:val="24"/>
                <w:lang w:val="es-CO"/>
              </w:rPr>
            </w:pPr>
            <w:r w:rsidRPr="00803647">
              <w:rPr>
                <w:sz w:val="24"/>
                <w:szCs w:val="24"/>
                <w:lang w:val="es-CO"/>
              </w:rPr>
              <w:t>Fuente: ITIL® 4.</w:t>
            </w:r>
          </w:p>
        </w:tc>
      </w:tr>
      <w:tr w:rsidR="00BD6814" w:rsidRPr="00A51BF5" w14:paraId="52F7037C" w14:textId="77777777" w:rsidTr="00A4763B">
        <w:trPr>
          <w:gridAfter w:val="1"/>
          <w:wAfter w:w="14" w:type="dxa"/>
          <w:trHeight w:val="77"/>
        </w:trPr>
        <w:tc>
          <w:tcPr>
            <w:tcW w:w="2264" w:type="dxa"/>
          </w:tcPr>
          <w:p w14:paraId="2FE116DA" w14:textId="77777777" w:rsidR="00BD6814" w:rsidRPr="00803647" w:rsidRDefault="000E0286" w:rsidP="00D54473">
            <w:pPr>
              <w:pStyle w:val="TableParagraph"/>
              <w:spacing w:before="0"/>
              <w:rPr>
                <w:b/>
                <w:spacing w:val="-2"/>
                <w:w w:val="105"/>
                <w:sz w:val="24"/>
                <w:szCs w:val="24"/>
                <w:lang w:val="es-CO"/>
              </w:rPr>
            </w:pPr>
            <w:bookmarkStart w:id="6" w:name="_bookmark1"/>
            <w:bookmarkEnd w:id="6"/>
            <w:r w:rsidRPr="00803647">
              <w:rPr>
                <w:b/>
                <w:spacing w:val="-2"/>
                <w:w w:val="105"/>
                <w:sz w:val="24"/>
                <w:szCs w:val="24"/>
                <w:lang w:val="es-CO"/>
              </w:rPr>
              <w:t>DevOps</w:t>
            </w:r>
          </w:p>
          <w:p w14:paraId="6A9E69D4" w14:textId="77777777" w:rsidR="007A4197" w:rsidRPr="00803647" w:rsidRDefault="007A4197" w:rsidP="007A4197">
            <w:pPr>
              <w:rPr>
                <w:lang w:val="es-CO"/>
              </w:rPr>
            </w:pPr>
          </w:p>
          <w:p w14:paraId="1DD8B669" w14:textId="77777777" w:rsidR="007A4197" w:rsidRPr="00803647" w:rsidRDefault="007A4197" w:rsidP="007A4197">
            <w:pPr>
              <w:rPr>
                <w:lang w:val="es-CO"/>
              </w:rPr>
            </w:pPr>
          </w:p>
          <w:p w14:paraId="65CDEF0B" w14:textId="77777777" w:rsidR="007A4197" w:rsidRPr="00803647" w:rsidRDefault="007A4197" w:rsidP="007A4197">
            <w:pPr>
              <w:rPr>
                <w:lang w:val="es-CO"/>
              </w:rPr>
            </w:pPr>
          </w:p>
          <w:p w14:paraId="609C7FD5" w14:textId="77777777" w:rsidR="007A4197" w:rsidRPr="00803647" w:rsidRDefault="007A4197" w:rsidP="007A4197">
            <w:pPr>
              <w:rPr>
                <w:lang w:val="es-CO"/>
              </w:rPr>
            </w:pPr>
          </w:p>
          <w:p w14:paraId="494CEF12" w14:textId="77777777" w:rsidR="007A4197" w:rsidRPr="00803647" w:rsidRDefault="007A4197" w:rsidP="007A4197">
            <w:pPr>
              <w:rPr>
                <w:lang w:val="es-CO"/>
              </w:rPr>
            </w:pPr>
          </w:p>
          <w:p w14:paraId="695E1E2B" w14:textId="77777777" w:rsidR="007A4197" w:rsidRPr="00803647" w:rsidRDefault="007A4197" w:rsidP="007A4197">
            <w:pPr>
              <w:rPr>
                <w:b/>
                <w:spacing w:val="-2"/>
                <w:w w:val="105"/>
                <w:sz w:val="24"/>
                <w:szCs w:val="24"/>
                <w:lang w:val="es-CO"/>
              </w:rPr>
            </w:pPr>
          </w:p>
          <w:p w14:paraId="2089D337" w14:textId="77777777" w:rsidR="007A4197" w:rsidRPr="00803647" w:rsidRDefault="007A4197" w:rsidP="007A4197">
            <w:pPr>
              <w:rPr>
                <w:lang w:val="es-CO"/>
              </w:rPr>
            </w:pPr>
          </w:p>
        </w:tc>
        <w:tc>
          <w:tcPr>
            <w:tcW w:w="6756" w:type="dxa"/>
          </w:tcPr>
          <w:p w14:paraId="62789741" w14:textId="77777777" w:rsidR="00BD6814" w:rsidRPr="00803647" w:rsidRDefault="000E0286" w:rsidP="00D54473">
            <w:pPr>
              <w:pStyle w:val="TableParagraph"/>
              <w:spacing w:before="0" w:line="252" w:lineRule="auto"/>
              <w:ind w:right="102"/>
              <w:jc w:val="both"/>
              <w:rPr>
                <w:sz w:val="24"/>
                <w:szCs w:val="24"/>
                <w:lang w:val="es-CO"/>
              </w:rPr>
            </w:pPr>
            <w:r w:rsidRPr="00803647">
              <w:rPr>
                <w:spacing w:val="-6"/>
                <w:sz w:val="24"/>
                <w:szCs w:val="24"/>
                <w:lang w:val="es-CO"/>
              </w:rPr>
              <w:lastRenderedPageBreak/>
              <w:t>Cultura</w:t>
            </w:r>
            <w:r w:rsidRPr="00803647">
              <w:rPr>
                <w:spacing w:val="-13"/>
                <w:sz w:val="24"/>
                <w:szCs w:val="24"/>
                <w:lang w:val="es-CO"/>
              </w:rPr>
              <w:t xml:space="preserve"> </w:t>
            </w:r>
            <w:r w:rsidRPr="00803647">
              <w:rPr>
                <w:spacing w:val="-6"/>
                <w:sz w:val="24"/>
                <w:szCs w:val="24"/>
                <w:lang w:val="es-CO"/>
              </w:rPr>
              <w:t>organizacional</w:t>
            </w:r>
            <w:r w:rsidRPr="00803647">
              <w:rPr>
                <w:spacing w:val="-7"/>
                <w:sz w:val="24"/>
                <w:szCs w:val="24"/>
                <w:lang w:val="es-CO"/>
              </w:rPr>
              <w:t xml:space="preserve"> </w:t>
            </w:r>
            <w:r w:rsidRPr="00803647">
              <w:rPr>
                <w:spacing w:val="-6"/>
                <w:sz w:val="24"/>
                <w:szCs w:val="24"/>
                <w:lang w:val="es-CO"/>
              </w:rPr>
              <w:t>que</w:t>
            </w:r>
            <w:r w:rsidRPr="00803647">
              <w:rPr>
                <w:spacing w:val="-12"/>
                <w:sz w:val="24"/>
                <w:szCs w:val="24"/>
                <w:lang w:val="es-CO"/>
              </w:rPr>
              <w:t xml:space="preserve"> </w:t>
            </w:r>
            <w:r w:rsidRPr="00803647">
              <w:rPr>
                <w:spacing w:val="-6"/>
                <w:sz w:val="24"/>
                <w:szCs w:val="24"/>
                <w:lang w:val="es-CO"/>
              </w:rPr>
              <w:t>tiene</w:t>
            </w:r>
            <w:r w:rsidRPr="00803647">
              <w:rPr>
                <w:spacing w:val="-12"/>
                <w:sz w:val="24"/>
                <w:szCs w:val="24"/>
                <w:lang w:val="es-CO"/>
              </w:rPr>
              <w:t xml:space="preserve"> </w:t>
            </w:r>
            <w:r w:rsidRPr="00803647">
              <w:rPr>
                <w:spacing w:val="-6"/>
                <w:sz w:val="24"/>
                <w:szCs w:val="24"/>
                <w:lang w:val="es-CO"/>
              </w:rPr>
              <w:t>la</w:t>
            </w:r>
            <w:r w:rsidRPr="00803647">
              <w:rPr>
                <w:spacing w:val="-11"/>
                <w:sz w:val="24"/>
                <w:szCs w:val="24"/>
                <w:lang w:val="es-CO"/>
              </w:rPr>
              <w:t xml:space="preserve"> </w:t>
            </w:r>
            <w:r w:rsidRPr="00803647">
              <w:rPr>
                <w:spacing w:val="-6"/>
                <w:sz w:val="24"/>
                <w:szCs w:val="24"/>
                <w:lang w:val="es-CO"/>
              </w:rPr>
              <w:t>finalidad</w:t>
            </w:r>
            <w:r w:rsidRPr="00803647">
              <w:rPr>
                <w:spacing w:val="-10"/>
                <w:sz w:val="24"/>
                <w:szCs w:val="24"/>
                <w:lang w:val="es-CO"/>
              </w:rPr>
              <w:t xml:space="preserve"> </w:t>
            </w:r>
            <w:r w:rsidRPr="00803647">
              <w:rPr>
                <w:spacing w:val="-6"/>
                <w:sz w:val="24"/>
                <w:szCs w:val="24"/>
                <w:lang w:val="es-CO"/>
              </w:rPr>
              <w:t>de</w:t>
            </w:r>
            <w:r w:rsidRPr="00803647">
              <w:rPr>
                <w:spacing w:val="-12"/>
                <w:sz w:val="24"/>
                <w:szCs w:val="24"/>
                <w:lang w:val="es-CO"/>
              </w:rPr>
              <w:t xml:space="preserve"> </w:t>
            </w:r>
            <w:r w:rsidRPr="00803647">
              <w:rPr>
                <w:spacing w:val="-6"/>
                <w:sz w:val="24"/>
                <w:szCs w:val="24"/>
                <w:lang w:val="es-CO"/>
              </w:rPr>
              <w:t>mejorar</w:t>
            </w:r>
            <w:r w:rsidRPr="00803647">
              <w:rPr>
                <w:spacing w:val="-12"/>
                <w:sz w:val="24"/>
                <w:szCs w:val="24"/>
                <w:lang w:val="es-CO"/>
              </w:rPr>
              <w:t xml:space="preserve"> </w:t>
            </w:r>
            <w:r w:rsidRPr="00803647">
              <w:rPr>
                <w:spacing w:val="-6"/>
                <w:sz w:val="24"/>
                <w:szCs w:val="24"/>
                <w:lang w:val="es-CO"/>
              </w:rPr>
              <w:t>el</w:t>
            </w:r>
            <w:r w:rsidRPr="00803647">
              <w:rPr>
                <w:spacing w:val="-9"/>
                <w:sz w:val="24"/>
                <w:szCs w:val="24"/>
                <w:lang w:val="es-CO"/>
              </w:rPr>
              <w:t xml:space="preserve"> </w:t>
            </w:r>
            <w:r w:rsidRPr="00803647">
              <w:rPr>
                <w:spacing w:val="-6"/>
                <w:sz w:val="24"/>
                <w:szCs w:val="24"/>
                <w:lang w:val="es-CO"/>
              </w:rPr>
              <w:t xml:space="preserve">flujo </w:t>
            </w:r>
            <w:r w:rsidRPr="00803647">
              <w:rPr>
                <w:sz w:val="24"/>
                <w:szCs w:val="24"/>
                <w:lang w:val="es-CO"/>
              </w:rPr>
              <w:t>de</w:t>
            </w:r>
            <w:r w:rsidRPr="00803647">
              <w:rPr>
                <w:spacing w:val="-4"/>
                <w:sz w:val="24"/>
                <w:szCs w:val="24"/>
                <w:lang w:val="es-CO"/>
              </w:rPr>
              <w:t xml:space="preserve"> </w:t>
            </w:r>
            <w:r w:rsidRPr="00803647">
              <w:rPr>
                <w:sz w:val="24"/>
                <w:szCs w:val="24"/>
                <w:lang w:val="es-CO"/>
              </w:rPr>
              <w:t>valor</w:t>
            </w:r>
            <w:r w:rsidRPr="00803647">
              <w:rPr>
                <w:spacing w:val="-5"/>
                <w:sz w:val="24"/>
                <w:szCs w:val="24"/>
                <w:lang w:val="es-CO"/>
              </w:rPr>
              <w:t xml:space="preserve"> </w:t>
            </w:r>
            <w:r w:rsidRPr="00803647">
              <w:rPr>
                <w:sz w:val="24"/>
                <w:szCs w:val="24"/>
                <w:lang w:val="es-CO"/>
              </w:rPr>
              <w:t>para</w:t>
            </w:r>
            <w:r w:rsidRPr="00803647">
              <w:rPr>
                <w:spacing w:val="-4"/>
                <w:sz w:val="24"/>
                <w:szCs w:val="24"/>
                <w:lang w:val="es-CO"/>
              </w:rPr>
              <w:t xml:space="preserve"> </w:t>
            </w:r>
            <w:r w:rsidRPr="00803647">
              <w:rPr>
                <w:sz w:val="24"/>
                <w:szCs w:val="24"/>
                <w:lang w:val="es-CO"/>
              </w:rPr>
              <w:t>los</w:t>
            </w:r>
            <w:r w:rsidRPr="00803647">
              <w:rPr>
                <w:spacing w:val="-4"/>
                <w:sz w:val="24"/>
                <w:szCs w:val="24"/>
                <w:lang w:val="es-CO"/>
              </w:rPr>
              <w:t xml:space="preserve"> </w:t>
            </w:r>
            <w:r w:rsidRPr="00803647">
              <w:rPr>
                <w:sz w:val="24"/>
                <w:szCs w:val="24"/>
                <w:lang w:val="es-CO"/>
              </w:rPr>
              <w:t>clientes.</w:t>
            </w:r>
            <w:r w:rsidRPr="00803647">
              <w:rPr>
                <w:spacing w:val="-3"/>
                <w:sz w:val="24"/>
                <w:szCs w:val="24"/>
                <w:lang w:val="es-CO"/>
              </w:rPr>
              <w:t xml:space="preserve"> </w:t>
            </w:r>
            <w:r w:rsidRPr="00803647">
              <w:rPr>
                <w:sz w:val="24"/>
                <w:szCs w:val="24"/>
                <w:lang w:val="es-CO"/>
              </w:rPr>
              <w:t>DevOps</w:t>
            </w:r>
            <w:r w:rsidRPr="00803647">
              <w:rPr>
                <w:spacing w:val="-4"/>
                <w:sz w:val="24"/>
                <w:szCs w:val="24"/>
                <w:lang w:val="es-CO"/>
              </w:rPr>
              <w:t xml:space="preserve"> </w:t>
            </w:r>
            <w:r w:rsidRPr="00803647">
              <w:rPr>
                <w:sz w:val="24"/>
                <w:szCs w:val="24"/>
                <w:lang w:val="es-CO"/>
              </w:rPr>
              <w:t>se</w:t>
            </w:r>
            <w:r w:rsidRPr="00803647">
              <w:rPr>
                <w:spacing w:val="-3"/>
                <w:sz w:val="24"/>
                <w:szCs w:val="24"/>
                <w:lang w:val="es-CO"/>
              </w:rPr>
              <w:t xml:space="preserve"> </w:t>
            </w:r>
            <w:r w:rsidRPr="00803647">
              <w:rPr>
                <w:sz w:val="24"/>
                <w:szCs w:val="24"/>
                <w:lang w:val="es-CO"/>
              </w:rPr>
              <w:t>centra en</w:t>
            </w:r>
            <w:r w:rsidRPr="00803647">
              <w:rPr>
                <w:spacing w:val="-4"/>
                <w:sz w:val="24"/>
                <w:szCs w:val="24"/>
                <w:lang w:val="es-CO"/>
              </w:rPr>
              <w:t xml:space="preserve"> </w:t>
            </w:r>
            <w:r w:rsidRPr="00803647">
              <w:rPr>
                <w:sz w:val="24"/>
                <w:szCs w:val="24"/>
                <w:lang w:val="es-CO"/>
              </w:rPr>
              <w:t>la</w:t>
            </w:r>
            <w:r w:rsidRPr="00803647">
              <w:rPr>
                <w:spacing w:val="-4"/>
                <w:sz w:val="24"/>
                <w:szCs w:val="24"/>
                <w:lang w:val="es-CO"/>
              </w:rPr>
              <w:t xml:space="preserve"> </w:t>
            </w:r>
            <w:r w:rsidRPr="00803647">
              <w:rPr>
                <w:sz w:val="24"/>
                <w:szCs w:val="24"/>
                <w:lang w:val="es-CO"/>
              </w:rPr>
              <w:t>cultura,</w:t>
            </w:r>
            <w:r w:rsidRPr="00803647">
              <w:rPr>
                <w:spacing w:val="-1"/>
                <w:sz w:val="24"/>
                <w:szCs w:val="24"/>
                <w:lang w:val="es-CO"/>
              </w:rPr>
              <w:t xml:space="preserve"> </w:t>
            </w:r>
            <w:r w:rsidRPr="00803647">
              <w:rPr>
                <w:sz w:val="24"/>
                <w:szCs w:val="24"/>
                <w:lang w:val="es-CO"/>
              </w:rPr>
              <w:t>la automatización, el método Lean, la medición y el uso compartido</w:t>
            </w:r>
            <w:r w:rsidRPr="00803647">
              <w:rPr>
                <w:spacing w:val="-18"/>
                <w:sz w:val="24"/>
                <w:szCs w:val="24"/>
                <w:lang w:val="es-CO"/>
              </w:rPr>
              <w:t xml:space="preserve"> </w:t>
            </w:r>
            <w:r w:rsidRPr="00803647">
              <w:rPr>
                <w:sz w:val="24"/>
                <w:szCs w:val="24"/>
                <w:lang w:val="es-CO"/>
              </w:rPr>
              <w:t>(CALMS).</w:t>
            </w:r>
          </w:p>
          <w:p w14:paraId="474F943F" w14:textId="77777777" w:rsidR="00BD6814" w:rsidRPr="00803647" w:rsidRDefault="000E0286" w:rsidP="00D54473">
            <w:pPr>
              <w:pStyle w:val="TableParagraph"/>
              <w:spacing w:before="4"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04F5F934" w14:textId="77777777" w:rsidTr="00D54473">
        <w:trPr>
          <w:gridAfter w:val="1"/>
          <w:wAfter w:w="14" w:type="dxa"/>
          <w:trHeight w:val="1463"/>
        </w:trPr>
        <w:tc>
          <w:tcPr>
            <w:tcW w:w="2264" w:type="dxa"/>
          </w:tcPr>
          <w:p w14:paraId="694D9AA4" w14:textId="77777777" w:rsidR="00BD6814" w:rsidRPr="00803647" w:rsidRDefault="000E0286" w:rsidP="00D54473">
            <w:pPr>
              <w:pStyle w:val="TableParagraph"/>
              <w:spacing w:before="0"/>
              <w:rPr>
                <w:b/>
                <w:sz w:val="24"/>
                <w:szCs w:val="24"/>
                <w:lang w:val="es-CO"/>
              </w:rPr>
            </w:pPr>
            <w:proofErr w:type="spellStart"/>
            <w:r w:rsidRPr="00803647">
              <w:rPr>
                <w:b/>
                <w:spacing w:val="-2"/>
                <w:sz w:val="24"/>
                <w:szCs w:val="24"/>
                <w:lang w:val="es-CO"/>
              </w:rPr>
              <w:t>Endpoint</w:t>
            </w:r>
            <w:proofErr w:type="spellEnd"/>
          </w:p>
        </w:tc>
        <w:tc>
          <w:tcPr>
            <w:tcW w:w="6756" w:type="dxa"/>
          </w:tcPr>
          <w:p w14:paraId="61326350" w14:textId="7784C594" w:rsidR="00BD6814" w:rsidRPr="00803647" w:rsidRDefault="000E0286">
            <w:pPr>
              <w:pStyle w:val="TableParagraph"/>
              <w:spacing w:before="0" w:line="252" w:lineRule="auto"/>
              <w:ind w:right="97"/>
              <w:jc w:val="both"/>
              <w:rPr>
                <w:sz w:val="24"/>
                <w:szCs w:val="24"/>
                <w:lang w:val="es-CO"/>
              </w:rPr>
            </w:pPr>
            <w:r w:rsidRPr="00803647">
              <w:rPr>
                <w:sz w:val="24"/>
                <w:szCs w:val="24"/>
                <w:lang w:val="es-CO"/>
              </w:rPr>
              <w:t>Cualquier dispositivo físico o virtual conectado a una red o punto</w:t>
            </w:r>
            <w:r w:rsidRPr="00803647">
              <w:rPr>
                <w:spacing w:val="-17"/>
                <w:sz w:val="24"/>
                <w:szCs w:val="24"/>
                <w:lang w:val="es-CO"/>
              </w:rPr>
              <w:t xml:space="preserve"> </w:t>
            </w:r>
            <w:r w:rsidRPr="00803647">
              <w:rPr>
                <w:sz w:val="24"/>
                <w:szCs w:val="24"/>
                <w:lang w:val="es-CO"/>
              </w:rPr>
              <w:t>de</w:t>
            </w:r>
            <w:r w:rsidRPr="00803647">
              <w:rPr>
                <w:spacing w:val="-16"/>
                <w:sz w:val="24"/>
                <w:szCs w:val="24"/>
                <w:lang w:val="es-CO"/>
              </w:rPr>
              <w:t xml:space="preserve"> </w:t>
            </w:r>
            <w:r w:rsidRPr="00803647">
              <w:rPr>
                <w:sz w:val="24"/>
                <w:szCs w:val="24"/>
                <w:lang w:val="es-CO"/>
              </w:rPr>
              <w:t>acceso</w:t>
            </w:r>
            <w:r w:rsidRPr="00803647">
              <w:rPr>
                <w:spacing w:val="-13"/>
                <w:sz w:val="24"/>
                <w:szCs w:val="24"/>
                <w:lang w:val="es-CO"/>
              </w:rPr>
              <w:t xml:space="preserve"> </w:t>
            </w:r>
            <w:r w:rsidRPr="00803647">
              <w:rPr>
                <w:sz w:val="24"/>
                <w:szCs w:val="24"/>
                <w:lang w:val="es-CO"/>
              </w:rPr>
              <w:t>para</w:t>
            </w:r>
            <w:r w:rsidRPr="00803647">
              <w:rPr>
                <w:spacing w:val="-15"/>
                <w:sz w:val="24"/>
                <w:szCs w:val="24"/>
                <w:lang w:val="es-CO"/>
              </w:rPr>
              <w:t xml:space="preserve"> </w:t>
            </w:r>
            <w:r w:rsidRPr="00803647">
              <w:rPr>
                <w:sz w:val="24"/>
                <w:szCs w:val="24"/>
                <w:lang w:val="es-CO"/>
              </w:rPr>
              <w:t>la</w:t>
            </w:r>
            <w:r w:rsidRPr="00803647">
              <w:rPr>
                <w:spacing w:val="-17"/>
                <w:sz w:val="24"/>
                <w:szCs w:val="24"/>
                <w:lang w:val="es-CO"/>
              </w:rPr>
              <w:t xml:space="preserve"> </w:t>
            </w:r>
            <w:r w:rsidRPr="00803647">
              <w:rPr>
                <w:sz w:val="24"/>
                <w:szCs w:val="24"/>
                <w:lang w:val="es-CO"/>
              </w:rPr>
              <w:t>exposición</w:t>
            </w:r>
            <w:r w:rsidRPr="00803647">
              <w:rPr>
                <w:spacing w:val="-15"/>
                <w:sz w:val="24"/>
                <w:szCs w:val="24"/>
                <w:lang w:val="es-CO"/>
              </w:rPr>
              <w:t xml:space="preserve"> </w:t>
            </w:r>
            <w:r w:rsidRPr="00803647">
              <w:rPr>
                <w:sz w:val="24"/>
                <w:szCs w:val="24"/>
                <w:lang w:val="es-CO"/>
              </w:rPr>
              <w:t>o</w:t>
            </w:r>
            <w:r w:rsidRPr="00803647">
              <w:rPr>
                <w:spacing w:val="-15"/>
                <w:sz w:val="24"/>
                <w:szCs w:val="24"/>
                <w:lang w:val="es-CO"/>
              </w:rPr>
              <w:t xml:space="preserve"> </w:t>
            </w:r>
            <w:r w:rsidRPr="00803647">
              <w:rPr>
                <w:sz w:val="24"/>
                <w:szCs w:val="24"/>
                <w:lang w:val="es-CO"/>
              </w:rPr>
              <w:t>consumo</w:t>
            </w:r>
            <w:r w:rsidRPr="00803647">
              <w:rPr>
                <w:spacing w:val="-17"/>
                <w:sz w:val="24"/>
                <w:szCs w:val="24"/>
                <w:lang w:val="es-CO"/>
              </w:rPr>
              <w:t xml:space="preserve"> </w:t>
            </w:r>
            <w:r w:rsidRPr="00803647">
              <w:rPr>
                <w:sz w:val="24"/>
                <w:szCs w:val="24"/>
                <w:lang w:val="es-CO"/>
              </w:rPr>
              <w:t>de</w:t>
            </w:r>
            <w:r w:rsidRPr="00803647">
              <w:rPr>
                <w:spacing w:val="-12"/>
                <w:sz w:val="24"/>
                <w:szCs w:val="24"/>
                <w:lang w:val="es-CO"/>
              </w:rPr>
              <w:t xml:space="preserve"> </w:t>
            </w:r>
            <w:r w:rsidRPr="00803647">
              <w:rPr>
                <w:sz w:val="24"/>
                <w:szCs w:val="24"/>
                <w:lang w:val="es-CO"/>
              </w:rPr>
              <w:t>servicios</w:t>
            </w:r>
            <w:r w:rsidRPr="00803647">
              <w:rPr>
                <w:spacing w:val="-16"/>
                <w:sz w:val="24"/>
                <w:szCs w:val="24"/>
                <w:lang w:val="es-CO"/>
              </w:rPr>
              <w:t xml:space="preserve"> </w:t>
            </w:r>
            <w:r w:rsidRPr="00803647">
              <w:rPr>
                <w:sz w:val="24"/>
                <w:szCs w:val="24"/>
                <w:lang w:val="es-CO"/>
              </w:rPr>
              <w:t xml:space="preserve">de aplicación, interfaces de aplicaciones, </w:t>
            </w:r>
            <w:proofErr w:type="spellStart"/>
            <w:r w:rsidRPr="00803647">
              <w:rPr>
                <w:sz w:val="24"/>
                <w:szCs w:val="24"/>
                <w:lang w:val="es-CO"/>
              </w:rPr>
              <w:t>URLs</w:t>
            </w:r>
            <w:proofErr w:type="spellEnd"/>
            <w:r w:rsidRPr="00803647">
              <w:rPr>
                <w:sz w:val="24"/>
                <w:szCs w:val="24"/>
                <w:lang w:val="es-CO"/>
              </w:rPr>
              <w:t xml:space="preserve"> u otros </w:t>
            </w:r>
            <w:r w:rsidRPr="00803647">
              <w:rPr>
                <w:spacing w:val="-2"/>
                <w:sz w:val="24"/>
                <w:szCs w:val="24"/>
                <w:lang w:val="es-CO"/>
              </w:rPr>
              <w:t>componentes</w:t>
            </w:r>
            <w:r w:rsidRPr="00803647">
              <w:rPr>
                <w:spacing w:val="-8"/>
                <w:sz w:val="24"/>
                <w:szCs w:val="24"/>
                <w:lang w:val="es-CO"/>
              </w:rPr>
              <w:t xml:space="preserve"> </w:t>
            </w:r>
            <w:r w:rsidRPr="00803647">
              <w:rPr>
                <w:spacing w:val="-2"/>
                <w:sz w:val="24"/>
                <w:szCs w:val="24"/>
                <w:lang w:val="es-CO"/>
              </w:rPr>
              <w:t>o</w:t>
            </w:r>
            <w:r w:rsidRPr="00803647">
              <w:rPr>
                <w:spacing w:val="-7"/>
                <w:sz w:val="24"/>
                <w:szCs w:val="24"/>
                <w:lang w:val="es-CO"/>
              </w:rPr>
              <w:t xml:space="preserve"> </w:t>
            </w:r>
            <w:r w:rsidRPr="00803647">
              <w:rPr>
                <w:spacing w:val="-2"/>
                <w:sz w:val="24"/>
                <w:szCs w:val="24"/>
                <w:lang w:val="es-CO"/>
              </w:rPr>
              <w:t>elementos</w:t>
            </w:r>
            <w:r w:rsidRPr="00803647">
              <w:rPr>
                <w:spacing w:val="-9"/>
                <w:sz w:val="24"/>
                <w:szCs w:val="24"/>
                <w:lang w:val="es-CO"/>
              </w:rPr>
              <w:t xml:space="preserve"> </w:t>
            </w:r>
            <w:r w:rsidRPr="00803647">
              <w:rPr>
                <w:spacing w:val="-2"/>
                <w:sz w:val="24"/>
                <w:szCs w:val="24"/>
                <w:lang w:val="es-CO"/>
              </w:rPr>
              <w:t>que</w:t>
            </w:r>
            <w:r w:rsidRPr="00803647">
              <w:rPr>
                <w:spacing w:val="-9"/>
                <w:sz w:val="24"/>
                <w:szCs w:val="24"/>
                <w:lang w:val="es-CO"/>
              </w:rPr>
              <w:t xml:space="preserve"> </w:t>
            </w:r>
            <w:r w:rsidRPr="00803647">
              <w:rPr>
                <w:spacing w:val="-2"/>
                <w:sz w:val="24"/>
                <w:szCs w:val="24"/>
                <w:lang w:val="es-CO"/>
              </w:rPr>
              <w:t>hacen</w:t>
            </w:r>
            <w:r w:rsidRPr="00803647">
              <w:rPr>
                <w:spacing w:val="-9"/>
                <w:sz w:val="24"/>
                <w:szCs w:val="24"/>
                <w:lang w:val="es-CO"/>
              </w:rPr>
              <w:t xml:space="preserve"> </w:t>
            </w:r>
            <w:r w:rsidRPr="00803647">
              <w:rPr>
                <w:spacing w:val="-2"/>
                <w:sz w:val="24"/>
                <w:szCs w:val="24"/>
                <w:lang w:val="es-CO"/>
              </w:rPr>
              <w:t>parte</w:t>
            </w:r>
            <w:r w:rsidRPr="00803647">
              <w:rPr>
                <w:spacing w:val="-7"/>
                <w:sz w:val="24"/>
                <w:szCs w:val="24"/>
                <w:lang w:val="es-CO"/>
              </w:rPr>
              <w:t xml:space="preserve"> </w:t>
            </w:r>
            <w:r w:rsidRPr="00803647">
              <w:rPr>
                <w:spacing w:val="-2"/>
                <w:sz w:val="24"/>
                <w:szCs w:val="24"/>
                <w:lang w:val="es-CO"/>
              </w:rPr>
              <w:t>de</w:t>
            </w:r>
            <w:r w:rsidRPr="00803647">
              <w:rPr>
                <w:spacing w:val="-9"/>
                <w:sz w:val="24"/>
                <w:szCs w:val="24"/>
                <w:lang w:val="es-CO"/>
              </w:rPr>
              <w:t xml:space="preserve"> </w:t>
            </w:r>
            <w:r w:rsidRPr="00803647">
              <w:rPr>
                <w:spacing w:val="-2"/>
                <w:sz w:val="24"/>
                <w:szCs w:val="24"/>
                <w:lang w:val="es-CO"/>
              </w:rPr>
              <w:t>Internet</w:t>
            </w:r>
            <w:r w:rsidRPr="00803647">
              <w:rPr>
                <w:spacing w:val="-9"/>
                <w:sz w:val="24"/>
                <w:szCs w:val="24"/>
                <w:lang w:val="es-CO"/>
              </w:rPr>
              <w:t xml:space="preserve"> </w:t>
            </w:r>
            <w:r w:rsidRPr="00803647">
              <w:rPr>
                <w:spacing w:val="-2"/>
                <w:sz w:val="24"/>
                <w:szCs w:val="24"/>
                <w:lang w:val="es-CO"/>
              </w:rPr>
              <w:t>de</w:t>
            </w:r>
            <w:r w:rsidRPr="00803647">
              <w:rPr>
                <w:spacing w:val="-9"/>
                <w:sz w:val="24"/>
                <w:szCs w:val="24"/>
                <w:lang w:val="es-CO"/>
              </w:rPr>
              <w:t xml:space="preserve"> </w:t>
            </w:r>
            <w:r w:rsidRPr="00803647">
              <w:rPr>
                <w:spacing w:val="-5"/>
                <w:sz w:val="24"/>
                <w:szCs w:val="24"/>
                <w:lang w:val="es-CO"/>
              </w:rPr>
              <w:t>las</w:t>
            </w:r>
          </w:p>
          <w:p w14:paraId="6518D6D1" w14:textId="77777777" w:rsidR="00BD6814" w:rsidRPr="00803647" w:rsidRDefault="000E0286" w:rsidP="00D54473">
            <w:pPr>
              <w:pStyle w:val="TableParagraph"/>
              <w:spacing w:line="272" w:lineRule="exact"/>
              <w:rPr>
                <w:sz w:val="24"/>
                <w:szCs w:val="24"/>
                <w:lang w:val="es-CO"/>
              </w:rPr>
            </w:pPr>
            <w:r w:rsidRPr="00803647">
              <w:rPr>
                <w:spacing w:val="-2"/>
                <w:w w:val="105"/>
                <w:sz w:val="24"/>
                <w:szCs w:val="24"/>
                <w:lang w:val="es-CO"/>
              </w:rPr>
              <w:t>cosas.</w:t>
            </w:r>
          </w:p>
        </w:tc>
      </w:tr>
      <w:tr w:rsidR="00BD6814" w:rsidRPr="00A51BF5" w14:paraId="17C75BCA" w14:textId="77777777" w:rsidTr="00D54473">
        <w:trPr>
          <w:gridAfter w:val="1"/>
          <w:wAfter w:w="14" w:type="dxa"/>
          <w:trHeight w:val="6446"/>
        </w:trPr>
        <w:tc>
          <w:tcPr>
            <w:tcW w:w="2264" w:type="dxa"/>
          </w:tcPr>
          <w:p w14:paraId="6B65FB3B"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Evento</w:t>
            </w:r>
          </w:p>
        </w:tc>
        <w:tc>
          <w:tcPr>
            <w:tcW w:w="6756" w:type="dxa"/>
          </w:tcPr>
          <w:p w14:paraId="4264013E" w14:textId="77777777" w:rsidR="00BD6814" w:rsidRPr="00803647" w:rsidRDefault="000E0286" w:rsidP="00D54473">
            <w:pPr>
              <w:pStyle w:val="TableParagraph"/>
              <w:numPr>
                <w:ilvl w:val="0"/>
                <w:numId w:val="134"/>
              </w:numPr>
              <w:tabs>
                <w:tab w:val="left" w:pos="467"/>
              </w:tabs>
              <w:spacing w:before="0" w:line="252" w:lineRule="auto"/>
              <w:ind w:right="104"/>
              <w:rPr>
                <w:sz w:val="24"/>
                <w:szCs w:val="24"/>
                <w:lang w:val="es-CO"/>
              </w:rPr>
            </w:pPr>
            <w:r w:rsidRPr="00803647">
              <w:rPr>
                <w:spacing w:val="-4"/>
                <w:sz w:val="24"/>
                <w:szCs w:val="24"/>
                <w:lang w:val="es-CO"/>
              </w:rPr>
              <w:t>En</w:t>
            </w:r>
            <w:r w:rsidRPr="00803647">
              <w:rPr>
                <w:spacing w:val="-28"/>
                <w:sz w:val="24"/>
                <w:szCs w:val="24"/>
                <w:lang w:val="es-CO"/>
              </w:rPr>
              <w:t xml:space="preserve"> </w:t>
            </w:r>
            <w:r w:rsidRPr="00803647">
              <w:rPr>
                <w:spacing w:val="-4"/>
                <w:sz w:val="24"/>
                <w:szCs w:val="24"/>
                <w:lang w:val="es-CO"/>
              </w:rPr>
              <w:t>el</w:t>
            </w:r>
            <w:r w:rsidRPr="00803647">
              <w:rPr>
                <w:spacing w:val="-25"/>
                <w:sz w:val="24"/>
                <w:szCs w:val="24"/>
                <w:lang w:val="es-CO"/>
              </w:rPr>
              <w:t xml:space="preserve"> </w:t>
            </w:r>
            <w:r w:rsidRPr="00803647">
              <w:rPr>
                <w:spacing w:val="-4"/>
                <w:sz w:val="24"/>
                <w:szCs w:val="24"/>
                <w:lang w:val="es-CO"/>
              </w:rPr>
              <w:t>contexto</w:t>
            </w:r>
            <w:r w:rsidRPr="00803647">
              <w:rPr>
                <w:spacing w:val="-26"/>
                <w:sz w:val="24"/>
                <w:szCs w:val="24"/>
                <w:lang w:val="es-CO"/>
              </w:rPr>
              <w:t xml:space="preserve"> </w:t>
            </w:r>
            <w:r w:rsidRPr="00803647">
              <w:rPr>
                <w:spacing w:val="-4"/>
                <w:sz w:val="24"/>
                <w:szCs w:val="24"/>
                <w:lang w:val="es-CO"/>
              </w:rPr>
              <w:t>del</w:t>
            </w:r>
            <w:r w:rsidRPr="00803647">
              <w:rPr>
                <w:spacing w:val="-25"/>
                <w:sz w:val="24"/>
                <w:szCs w:val="24"/>
                <w:lang w:val="es-CO"/>
              </w:rPr>
              <w:t xml:space="preserve"> </w:t>
            </w:r>
            <w:r w:rsidRPr="00803647">
              <w:rPr>
                <w:spacing w:val="-4"/>
                <w:sz w:val="24"/>
                <w:szCs w:val="24"/>
                <w:lang w:val="es-CO"/>
              </w:rPr>
              <w:t>servicio</w:t>
            </w:r>
            <w:r w:rsidRPr="00803647">
              <w:rPr>
                <w:spacing w:val="-28"/>
                <w:sz w:val="24"/>
                <w:szCs w:val="24"/>
                <w:lang w:val="es-CO"/>
              </w:rPr>
              <w:t xml:space="preserve"> </w:t>
            </w:r>
            <w:r w:rsidRPr="00803647">
              <w:rPr>
                <w:spacing w:val="-4"/>
                <w:sz w:val="24"/>
                <w:szCs w:val="24"/>
                <w:lang w:val="es-CO"/>
              </w:rPr>
              <w:t>de</w:t>
            </w:r>
            <w:r w:rsidRPr="00803647">
              <w:rPr>
                <w:spacing w:val="-25"/>
                <w:sz w:val="24"/>
                <w:szCs w:val="24"/>
                <w:lang w:val="es-CO"/>
              </w:rPr>
              <w:t xml:space="preserve"> </w:t>
            </w:r>
            <w:r w:rsidRPr="00803647">
              <w:rPr>
                <w:spacing w:val="-4"/>
                <w:sz w:val="24"/>
                <w:szCs w:val="24"/>
                <w:lang w:val="es-CO"/>
              </w:rPr>
              <w:t>Videoconferencia</w:t>
            </w:r>
            <w:r w:rsidRPr="00803647">
              <w:rPr>
                <w:spacing w:val="-28"/>
                <w:sz w:val="24"/>
                <w:szCs w:val="24"/>
                <w:lang w:val="es-CO"/>
              </w:rPr>
              <w:t xml:space="preserve"> </w:t>
            </w:r>
            <w:r w:rsidRPr="00803647">
              <w:rPr>
                <w:spacing w:val="-4"/>
                <w:sz w:val="24"/>
                <w:szCs w:val="24"/>
                <w:lang w:val="es-CO"/>
              </w:rPr>
              <w:t>y</w:t>
            </w:r>
            <w:r w:rsidRPr="00803647">
              <w:rPr>
                <w:spacing w:val="-26"/>
                <w:sz w:val="24"/>
                <w:szCs w:val="24"/>
                <w:lang w:val="es-CO"/>
              </w:rPr>
              <w:t xml:space="preserve"> </w:t>
            </w:r>
            <w:r w:rsidRPr="00803647">
              <w:rPr>
                <w:spacing w:val="-4"/>
                <w:sz w:val="24"/>
                <w:szCs w:val="24"/>
                <w:lang w:val="es-CO"/>
              </w:rPr>
              <w:t xml:space="preserve">Audiencias </w:t>
            </w:r>
            <w:r w:rsidRPr="00803647">
              <w:rPr>
                <w:spacing w:val="-2"/>
                <w:sz w:val="24"/>
                <w:szCs w:val="24"/>
                <w:lang w:val="es-CO"/>
              </w:rPr>
              <w:t>Virtuales:</w:t>
            </w:r>
          </w:p>
          <w:p w14:paraId="11907647" w14:textId="77777777" w:rsidR="00BD6814" w:rsidRPr="00803647" w:rsidRDefault="000E0286" w:rsidP="00D54473">
            <w:pPr>
              <w:pStyle w:val="TableParagraph"/>
              <w:spacing w:before="0" w:line="254" w:lineRule="auto"/>
              <w:ind w:left="467"/>
              <w:rPr>
                <w:sz w:val="24"/>
                <w:szCs w:val="24"/>
                <w:lang w:val="es-CO"/>
              </w:rPr>
            </w:pPr>
            <w:r w:rsidRPr="00803647">
              <w:rPr>
                <w:spacing w:val="-2"/>
                <w:sz w:val="24"/>
                <w:szCs w:val="24"/>
                <w:lang w:val="es-CO"/>
              </w:rPr>
              <w:t>Cualquier</w:t>
            </w:r>
            <w:r w:rsidRPr="00803647">
              <w:rPr>
                <w:spacing w:val="-15"/>
                <w:sz w:val="24"/>
                <w:szCs w:val="24"/>
                <w:lang w:val="es-CO"/>
              </w:rPr>
              <w:t xml:space="preserve"> </w:t>
            </w:r>
            <w:r w:rsidRPr="00803647">
              <w:rPr>
                <w:spacing w:val="-2"/>
                <w:sz w:val="24"/>
                <w:szCs w:val="24"/>
                <w:lang w:val="es-CO"/>
              </w:rPr>
              <w:t>encuentro</w:t>
            </w:r>
            <w:r w:rsidRPr="00803647">
              <w:rPr>
                <w:spacing w:val="-15"/>
                <w:sz w:val="24"/>
                <w:szCs w:val="24"/>
                <w:lang w:val="es-CO"/>
              </w:rPr>
              <w:t xml:space="preserve"> </w:t>
            </w:r>
            <w:r w:rsidRPr="00803647">
              <w:rPr>
                <w:spacing w:val="-2"/>
                <w:sz w:val="24"/>
                <w:szCs w:val="24"/>
                <w:lang w:val="es-CO"/>
              </w:rPr>
              <w:t>que</w:t>
            </w:r>
            <w:r w:rsidRPr="00803647">
              <w:rPr>
                <w:spacing w:val="-14"/>
                <w:sz w:val="24"/>
                <w:szCs w:val="24"/>
                <w:lang w:val="es-CO"/>
              </w:rPr>
              <w:t xml:space="preserve"> </w:t>
            </w:r>
            <w:r w:rsidRPr="00803647">
              <w:rPr>
                <w:spacing w:val="-2"/>
                <w:sz w:val="24"/>
                <w:szCs w:val="24"/>
                <w:lang w:val="es-CO"/>
              </w:rPr>
              <w:t>se</w:t>
            </w:r>
            <w:r w:rsidRPr="00803647">
              <w:rPr>
                <w:spacing w:val="-14"/>
                <w:sz w:val="24"/>
                <w:szCs w:val="24"/>
                <w:lang w:val="es-CO"/>
              </w:rPr>
              <w:t xml:space="preserve"> </w:t>
            </w:r>
            <w:r w:rsidRPr="00803647">
              <w:rPr>
                <w:spacing w:val="-2"/>
                <w:sz w:val="24"/>
                <w:szCs w:val="24"/>
                <w:lang w:val="es-CO"/>
              </w:rPr>
              <w:t>captura,</w:t>
            </w:r>
            <w:r w:rsidRPr="00803647">
              <w:rPr>
                <w:spacing w:val="-14"/>
                <w:sz w:val="24"/>
                <w:szCs w:val="24"/>
                <w:lang w:val="es-CO"/>
              </w:rPr>
              <w:t xml:space="preserve"> </w:t>
            </w:r>
            <w:r w:rsidRPr="00803647">
              <w:rPr>
                <w:spacing w:val="-2"/>
                <w:sz w:val="24"/>
                <w:szCs w:val="24"/>
                <w:lang w:val="es-CO"/>
              </w:rPr>
              <w:t>registra</w:t>
            </w:r>
            <w:r w:rsidRPr="00803647">
              <w:rPr>
                <w:spacing w:val="-13"/>
                <w:sz w:val="24"/>
                <w:szCs w:val="24"/>
                <w:lang w:val="es-CO"/>
              </w:rPr>
              <w:t xml:space="preserve"> </w:t>
            </w:r>
            <w:r w:rsidRPr="00803647">
              <w:rPr>
                <w:spacing w:val="-2"/>
                <w:sz w:val="24"/>
                <w:szCs w:val="24"/>
                <w:lang w:val="es-CO"/>
              </w:rPr>
              <w:t>y</w:t>
            </w:r>
            <w:r w:rsidRPr="00803647">
              <w:rPr>
                <w:spacing w:val="-15"/>
                <w:sz w:val="24"/>
                <w:szCs w:val="24"/>
                <w:lang w:val="es-CO"/>
              </w:rPr>
              <w:t xml:space="preserve"> </w:t>
            </w:r>
            <w:r w:rsidRPr="00803647">
              <w:rPr>
                <w:spacing w:val="-2"/>
                <w:sz w:val="24"/>
                <w:szCs w:val="24"/>
                <w:lang w:val="es-CO"/>
              </w:rPr>
              <w:t>transmite</w:t>
            </w:r>
            <w:r w:rsidRPr="00803647">
              <w:rPr>
                <w:spacing w:val="-12"/>
                <w:sz w:val="24"/>
                <w:szCs w:val="24"/>
                <w:lang w:val="es-CO"/>
              </w:rPr>
              <w:t xml:space="preserve"> </w:t>
            </w:r>
            <w:r w:rsidRPr="00803647">
              <w:rPr>
                <w:spacing w:val="-2"/>
                <w:sz w:val="24"/>
                <w:szCs w:val="24"/>
                <w:lang w:val="es-CO"/>
              </w:rPr>
              <w:t xml:space="preserve">a </w:t>
            </w:r>
            <w:r w:rsidRPr="00803647">
              <w:rPr>
                <w:sz w:val="24"/>
                <w:szCs w:val="24"/>
                <w:lang w:val="es-CO"/>
              </w:rPr>
              <w:t>través</w:t>
            </w:r>
            <w:r w:rsidRPr="00803647">
              <w:rPr>
                <w:spacing w:val="-16"/>
                <w:sz w:val="24"/>
                <w:szCs w:val="24"/>
                <w:lang w:val="es-CO"/>
              </w:rPr>
              <w:t xml:space="preserve"> </w:t>
            </w:r>
            <w:r w:rsidRPr="00803647">
              <w:rPr>
                <w:sz w:val="24"/>
                <w:szCs w:val="24"/>
                <w:lang w:val="es-CO"/>
              </w:rPr>
              <w:t>de</w:t>
            </w:r>
            <w:r w:rsidRPr="00803647">
              <w:rPr>
                <w:spacing w:val="-18"/>
                <w:sz w:val="24"/>
                <w:szCs w:val="24"/>
                <w:lang w:val="es-CO"/>
              </w:rPr>
              <w:t xml:space="preserve"> </w:t>
            </w:r>
            <w:r w:rsidRPr="00803647">
              <w:rPr>
                <w:sz w:val="24"/>
                <w:szCs w:val="24"/>
                <w:lang w:val="es-CO"/>
              </w:rPr>
              <w:t>servicios</w:t>
            </w:r>
            <w:r w:rsidRPr="00803647">
              <w:rPr>
                <w:spacing w:val="-18"/>
                <w:sz w:val="24"/>
                <w:szCs w:val="24"/>
                <w:lang w:val="es-CO"/>
              </w:rPr>
              <w:t xml:space="preserve"> </w:t>
            </w:r>
            <w:r w:rsidRPr="00803647">
              <w:rPr>
                <w:sz w:val="24"/>
                <w:szCs w:val="24"/>
                <w:lang w:val="es-CO"/>
              </w:rPr>
              <w:t>de</w:t>
            </w:r>
            <w:r w:rsidRPr="00803647">
              <w:rPr>
                <w:spacing w:val="-18"/>
                <w:sz w:val="24"/>
                <w:szCs w:val="24"/>
                <w:lang w:val="es-CO"/>
              </w:rPr>
              <w:t xml:space="preserve"> </w:t>
            </w:r>
            <w:r w:rsidRPr="00803647">
              <w:rPr>
                <w:sz w:val="24"/>
                <w:szCs w:val="24"/>
                <w:lang w:val="es-CO"/>
              </w:rPr>
              <w:t>videoconferencia.</w:t>
            </w:r>
          </w:p>
          <w:p w14:paraId="6E163198" w14:textId="77777777" w:rsidR="00BD6814" w:rsidRPr="00803647" w:rsidRDefault="000E0286" w:rsidP="00D54473">
            <w:pPr>
              <w:pStyle w:val="TableParagraph"/>
              <w:numPr>
                <w:ilvl w:val="0"/>
                <w:numId w:val="134"/>
              </w:numPr>
              <w:tabs>
                <w:tab w:val="left" w:pos="466"/>
              </w:tabs>
              <w:spacing w:before="0" w:line="276" w:lineRule="exact"/>
              <w:ind w:left="466" w:hanging="359"/>
              <w:rPr>
                <w:sz w:val="24"/>
                <w:szCs w:val="24"/>
                <w:lang w:val="es-CO"/>
              </w:rPr>
            </w:pPr>
            <w:r w:rsidRPr="00803647">
              <w:rPr>
                <w:spacing w:val="-4"/>
                <w:sz w:val="24"/>
                <w:szCs w:val="24"/>
                <w:lang w:val="es-CO"/>
              </w:rPr>
              <w:t>En</w:t>
            </w:r>
            <w:r w:rsidRPr="00803647">
              <w:rPr>
                <w:spacing w:val="-21"/>
                <w:sz w:val="24"/>
                <w:szCs w:val="24"/>
                <w:lang w:val="es-CO"/>
              </w:rPr>
              <w:t xml:space="preserve"> </w:t>
            </w:r>
            <w:r w:rsidRPr="00803647">
              <w:rPr>
                <w:spacing w:val="-4"/>
                <w:sz w:val="24"/>
                <w:szCs w:val="24"/>
                <w:lang w:val="es-CO"/>
              </w:rPr>
              <w:t>el</w:t>
            </w:r>
            <w:r w:rsidRPr="00803647">
              <w:rPr>
                <w:spacing w:val="-19"/>
                <w:sz w:val="24"/>
                <w:szCs w:val="24"/>
                <w:lang w:val="es-CO"/>
              </w:rPr>
              <w:t xml:space="preserve"> </w:t>
            </w:r>
            <w:r w:rsidRPr="00803647">
              <w:rPr>
                <w:spacing w:val="-4"/>
                <w:sz w:val="24"/>
                <w:szCs w:val="24"/>
                <w:lang w:val="es-CO"/>
              </w:rPr>
              <w:t>contexto</w:t>
            </w:r>
            <w:r w:rsidRPr="00803647">
              <w:rPr>
                <w:spacing w:val="-17"/>
                <w:sz w:val="24"/>
                <w:szCs w:val="24"/>
                <w:lang w:val="es-CO"/>
              </w:rPr>
              <w:t xml:space="preserve"> </w:t>
            </w:r>
            <w:r w:rsidRPr="00803647">
              <w:rPr>
                <w:spacing w:val="-4"/>
                <w:sz w:val="24"/>
                <w:szCs w:val="24"/>
                <w:lang w:val="es-CO"/>
              </w:rPr>
              <w:t>de</w:t>
            </w:r>
            <w:r w:rsidRPr="00803647">
              <w:rPr>
                <w:spacing w:val="-20"/>
                <w:sz w:val="24"/>
                <w:szCs w:val="24"/>
                <w:lang w:val="es-CO"/>
              </w:rPr>
              <w:t xml:space="preserve"> </w:t>
            </w:r>
            <w:r w:rsidRPr="00803647">
              <w:rPr>
                <w:spacing w:val="-4"/>
                <w:sz w:val="24"/>
                <w:szCs w:val="24"/>
                <w:lang w:val="es-CO"/>
              </w:rPr>
              <w:t>la</w:t>
            </w:r>
            <w:r w:rsidRPr="00803647">
              <w:rPr>
                <w:spacing w:val="-17"/>
                <w:sz w:val="24"/>
                <w:szCs w:val="24"/>
                <w:lang w:val="es-CO"/>
              </w:rPr>
              <w:t xml:space="preserve"> </w:t>
            </w:r>
            <w:r w:rsidRPr="00803647">
              <w:rPr>
                <w:spacing w:val="-4"/>
                <w:sz w:val="24"/>
                <w:szCs w:val="24"/>
                <w:lang w:val="es-CO"/>
              </w:rPr>
              <w:t>Gestión</w:t>
            </w:r>
            <w:r w:rsidRPr="00803647">
              <w:rPr>
                <w:spacing w:val="-20"/>
                <w:sz w:val="24"/>
                <w:szCs w:val="24"/>
                <w:lang w:val="es-CO"/>
              </w:rPr>
              <w:t xml:space="preserve"> </w:t>
            </w:r>
            <w:r w:rsidRPr="00803647">
              <w:rPr>
                <w:spacing w:val="-4"/>
                <w:sz w:val="24"/>
                <w:szCs w:val="24"/>
                <w:lang w:val="es-CO"/>
              </w:rPr>
              <w:t>de</w:t>
            </w:r>
            <w:r w:rsidRPr="00803647">
              <w:rPr>
                <w:spacing w:val="-19"/>
                <w:sz w:val="24"/>
                <w:szCs w:val="24"/>
                <w:lang w:val="es-CO"/>
              </w:rPr>
              <w:t xml:space="preserve"> </w:t>
            </w:r>
            <w:r w:rsidRPr="00803647">
              <w:rPr>
                <w:spacing w:val="-4"/>
                <w:sz w:val="24"/>
                <w:szCs w:val="24"/>
                <w:lang w:val="es-CO"/>
              </w:rPr>
              <w:t>Servicios</w:t>
            </w:r>
            <w:r w:rsidRPr="00803647">
              <w:rPr>
                <w:spacing w:val="-20"/>
                <w:sz w:val="24"/>
                <w:szCs w:val="24"/>
                <w:lang w:val="es-CO"/>
              </w:rPr>
              <w:t xml:space="preserve"> </w:t>
            </w:r>
            <w:r w:rsidRPr="00803647">
              <w:rPr>
                <w:spacing w:val="-4"/>
                <w:sz w:val="24"/>
                <w:szCs w:val="24"/>
                <w:lang w:val="es-CO"/>
              </w:rPr>
              <w:t>de</w:t>
            </w:r>
            <w:r w:rsidRPr="00803647">
              <w:rPr>
                <w:spacing w:val="-19"/>
                <w:sz w:val="24"/>
                <w:szCs w:val="24"/>
                <w:lang w:val="es-CO"/>
              </w:rPr>
              <w:t xml:space="preserve"> </w:t>
            </w:r>
            <w:r w:rsidRPr="00803647">
              <w:rPr>
                <w:spacing w:val="-5"/>
                <w:sz w:val="24"/>
                <w:szCs w:val="24"/>
                <w:lang w:val="es-CO"/>
              </w:rPr>
              <w:t>TI:</w:t>
            </w:r>
          </w:p>
          <w:p w14:paraId="64799013" w14:textId="77777777" w:rsidR="00BD6814" w:rsidRPr="00803647" w:rsidRDefault="000E0286" w:rsidP="00D54473">
            <w:pPr>
              <w:pStyle w:val="TableParagraph"/>
              <w:spacing w:before="14" w:line="252" w:lineRule="auto"/>
              <w:ind w:left="467"/>
              <w:rPr>
                <w:sz w:val="24"/>
                <w:szCs w:val="24"/>
                <w:lang w:val="es-CO"/>
              </w:rPr>
            </w:pPr>
            <w:r w:rsidRPr="00803647">
              <w:rPr>
                <w:sz w:val="24"/>
                <w:szCs w:val="24"/>
                <w:lang w:val="es-CO"/>
              </w:rPr>
              <w:t>Cualquier cambio de estado que es significativo para la gestión</w:t>
            </w:r>
            <w:r w:rsidRPr="00803647">
              <w:rPr>
                <w:spacing w:val="-25"/>
                <w:sz w:val="24"/>
                <w:szCs w:val="24"/>
                <w:lang w:val="es-CO"/>
              </w:rPr>
              <w:t xml:space="preserve"> </w:t>
            </w:r>
            <w:r w:rsidRPr="00803647">
              <w:rPr>
                <w:sz w:val="24"/>
                <w:szCs w:val="24"/>
                <w:lang w:val="es-CO"/>
              </w:rPr>
              <w:t>de</w:t>
            </w:r>
            <w:r w:rsidRPr="00803647">
              <w:rPr>
                <w:spacing w:val="-24"/>
                <w:sz w:val="24"/>
                <w:szCs w:val="24"/>
                <w:lang w:val="es-CO"/>
              </w:rPr>
              <w:t xml:space="preserve"> </w:t>
            </w:r>
            <w:r w:rsidRPr="00803647">
              <w:rPr>
                <w:sz w:val="24"/>
                <w:szCs w:val="24"/>
                <w:lang w:val="es-CO"/>
              </w:rPr>
              <w:t>un</w:t>
            </w:r>
            <w:r w:rsidRPr="00803647">
              <w:rPr>
                <w:spacing w:val="-25"/>
                <w:sz w:val="24"/>
                <w:szCs w:val="24"/>
                <w:lang w:val="es-CO"/>
              </w:rPr>
              <w:t xml:space="preserve"> </w:t>
            </w:r>
            <w:r w:rsidRPr="00803647">
              <w:rPr>
                <w:sz w:val="24"/>
                <w:szCs w:val="24"/>
                <w:lang w:val="es-CO"/>
              </w:rPr>
              <w:t>servicio</w:t>
            </w:r>
            <w:r w:rsidRPr="00803647">
              <w:rPr>
                <w:spacing w:val="-22"/>
                <w:sz w:val="24"/>
                <w:szCs w:val="24"/>
                <w:lang w:val="es-CO"/>
              </w:rPr>
              <w:t xml:space="preserve"> </w:t>
            </w:r>
            <w:r w:rsidRPr="00803647">
              <w:rPr>
                <w:sz w:val="24"/>
                <w:szCs w:val="24"/>
                <w:lang w:val="es-CO"/>
              </w:rPr>
              <w:t>u</w:t>
            </w:r>
            <w:r w:rsidRPr="00803647">
              <w:rPr>
                <w:spacing w:val="-22"/>
                <w:sz w:val="24"/>
                <w:szCs w:val="24"/>
                <w:lang w:val="es-CO"/>
              </w:rPr>
              <w:t xml:space="preserve"> </w:t>
            </w:r>
            <w:r w:rsidRPr="00803647">
              <w:rPr>
                <w:sz w:val="24"/>
                <w:szCs w:val="24"/>
                <w:lang w:val="es-CO"/>
              </w:rPr>
              <w:t>otro</w:t>
            </w:r>
            <w:r w:rsidRPr="00803647">
              <w:rPr>
                <w:spacing w:val="-25"/>
                <w:sz w:val="24"/>
                <w:szCs w:val="24"/>
                <w:lang w:val="es-CO"/>
              </w:rPr>
              <w:t xml:space="preserve"> </w:t>
            </w:r>
            <w:r w:rsidRPr="00803647">
              <w:rPr>
                <w:sz w:val="24"/>
                <w:szCs w:val="24"/>
                <w:lang w:val="es-CO"/>
              </w:rPr>
              <w:t>elemento</w:t>
            </w:r>
            <w:r w:rsidRPr="00803647">
              <w:rPr>
                <w:spacing w:val="-25"/>
                <w:sz w:val="24"/>
                <w:szCs w:val="24"/>
                <w:lang w:val="es-CO"/>
              </w:rPr>
              <w:t xml:space="preserve"> </w:t>
            </w:r>
            <w:r w:rsidRPr="00803647">
              <w:rPr>
                <w:sz w:val="24"/>
                <w:szCs w:val="24"/>
                <w:lang w:val="es-CO"/>
              </w:rPr>
              <w:t>de</w:t>
            </w:r>
            <w:r w:rsidRPr="00803647">
              <w:rPr>
                <w:spacing w:val="-22"/>
                <w:sz w:val="24"/>
                <w:szCs w:val="24"/>
                <w:lang w:val="es-CO"/>
              </w:rPr>
              <w:t xml:space="preserve"> </w:t>
            </w:r>
            <w:r w:rsidRPr="00803647">
              <w:rPr>
                <w:sz w:val="24"/>
                <w:szCs w:val="24"/>
                <w:lang w:val="es-CO"/>
              </w:rPr>
              <w:t>configuración.</w:t>
            </w:r>
          </w:p>
          <w:p w14:paraId="26990C7C" w14:textId="77777777" w:rsidR="00BD6814" w:rsidRPr="00803647" w:rsidRDefault="000E0286" w:rsidP="00D54473">
            <w:pPr>
              <w:pStyle w:val="TableParagraph"/>
              <w:ind w:left="467"/>
              <w:rPr>
                <w:sz w:val="24"/>
                <w:szCs w:val="24"/>
                <w:lang w:val="es-CO"/>
              </w:rPr>
            </w:pPr>
            <w:r w:rsidRPr="00803647">
              <w:rPr>
                <w:spacing w:val="-2"/>
                <w:w w:val="90"/>
                <w:sz w:val="24"/>
                <w:szCs w:val="24"/>
                <w:lang w:val="es-CO"/>
              </w:rPr>
              <w:t>Fuente</w:t>
            </w:r>
            <w:r w:rsidRPr="00803647">
              <w:rPr>
                <w:spacing w:val="-12"/>
                <w:w w:val="90"/>
                <w:sz w:val="24"/>
                <w:szCs w:val="24"/>
                <w:lang w:val="es-CO"/>
              </w:rPr>
              <w:t xml:space="preserve"> </w:t>
            </w:r>
            <w:r w:rsidRPr="00803647">
              <w:rPr>
                <w:spacing w:val="-2"/>
                <w:w w:val="90"/>
                <w:sz w:val="24"/>
                <w:szCs w:val="24"/>
                <w:lang w:val="es-CO"/>
              </w:rPr>
              <w:t>ITIL®</w:t>
            </w:r>
            <w:r w:rsidRPr="00803647">
              <w:rPr>
                <w:spacing w:val="-12"/>
                <w:w w:val="90"/>
                <w:sz w:val="24"/>
                <w:szCs w:val="24"/>
                <w:lang w:val="es-CO"/>
              </w:rPr>
              <w:t xml:space="preserve"> </w:t>
            </w:r>
            <w:r w:rsidRPr="00803647">
              <w:rPr>
                <w:spacing w:val="-5"/>
                <w:w w:val="90"/>
                <w:sz w:val="24"/>
                <w:szCs w:val="24"/>
                <w:lang w:val="es-CO"/>
              </w:rPr>
              <w:t>4.</w:t>
            </w:r>
          </w:p>
          <w:p w14:paraId="5880B3E2" w14:textId="77777777" w:rsidR="00BD6814" w:rsidRPr="00803647" w:rsidRDefault="000E0286" w:rsidP="00D54473">
            <w:pPr>
              <w:pStyle w:val="TableParagraph"/>
              <w:numPr>
                <w:ilvl w:val="0"/>
                <w:numId w:val="134"/>
              </w:numPr>
              <w:tabs>
                <w:tab w:val="left" w:pos="466"/>
              </w:tabs>
              <w:spacing w:before="14"/>
              <w:ind w:left="466" w:hanging="359"/>
              <w:jc w:val="both"/>
              <w:rPr>
                <w:sz w:val="24"/>
                <w:szCs w:val="24"/>
                <w:lang w:val="es-CO"/>
              </w:rPr>
            </w:pPr>
            <w:r w:rsidRPr="00803647">
              <w:rPr>
                <w:spacing w:val="-4"/>
                <w:sz w:val="24"/>
                <w:szCs w:val="24"/>
                <w:lang w:val="es-CO"/>
              </w:rPr>
              <w:t>En</w:t>
            </w:r>
            <w:r w:rsidRPr="00803647">
              <w:rPr>
                <w:spacing w:val="-24"/>
                <w:sz w:val="24"/>
                <w:szCs w:val="24"/>
                <w:lang w:val="es-CO"/>
              </w:rPr>
              <w:t xml:space="preserve"> </w:t>
            </w:r>
            <w:r w:rsidRPr="00803647">
              <w:rPr>
                <w:spacing w:val="-4"/>
                <w:sz w:val="24"/>
                <w:szCs w:val="24"/>
                <w:lang w:val="es-CO"/>
              </w:rPr>
              <w:t>el</w:t>
            </w:r>
            <w:r w:rsidRPr="00803647">
              <w:rPr>
                <w:spacing w:val="-23"/>
                <w:sz w:val="24"/>
                <w:szCs w:val="24"/>
                <w:lang w:val="es-CO"/>
              </w:rPr>
              <w:t xml:space="preserve"> </w:t>
            </w:r>
            <w:r w:rsidRPr="00803647">
              <w:rPr>
                <w:spacing w:val="-4"/>
                <w:sz w:val="24"/>
                <w:szCs w:val="24"/>
                <w:lang w:val="es-CO"/>
              </w:rPr>
              <w:t>contexto</w:t>
            </w:r>
            <w:r w:rsidRPr="00803647">
              <w:rPr>
                <w:spacing w:val="-20"/>
                <w:sz w:val="24"/>
                <w:szCs w:val="24"/>
                <w:lang w:val="es-CO"/>
              </w:rPr>
              <w:t xml:space="preserve"> </w:t>
            </w:r>
            <w:r w:rsidRPr="00803647">
              <w:rPr>
                <w:spacing w:val="-4"/>
                <w:sz w:val="24"/>
                <w:szCs w:val="24"/>
                <w:lang w:val="es-CO"/>
              </w:rPr>
              <w:t>de</w:t>
            </w:r>
            <w:r w:rsidRPr="00803647">
              <w:rPr>
                <w:spacing w:val="-23"/>
                <w:sz w:val="24"/>
                <w:szCs w:val="24"/>
                <w:lang w:val="es-CO"/>
              </w:rPr>
              <w:t xml:space="preserve"> </w:t>
            </w:r>
            <w:r w:rsidRPr="00803647">
              <w:rPr>
                <w:spacing w:val="-4"/>
                <w:sz w:val="24"/>
                <w:szCs w:val="24"/>
                <w:lang w:val="es-CO"/>
              </w:rPr>
              <w:t>la</w:t>
            </w:r>
            <w:r w:rsidRPr="00803647">
              <w:rPr>
                <w:spacing w:val="-20"/>
                <w:sz w:val="24"/>
                <w:szCs w:val="24"/>
                <w:lang w:val="es-CO"/>
              </w:rPr>
              <w:t xml:space="preserve"> </w:t>
            </w:r>
            <w:r w:rsidRPr="00803647">
              <w:rPr>
                <w:spacing w:val="-4"/>
                <w:sz w:val="24"/>
                <w:szCs w:val="24"/>
                <w:lang w:val="es-CO"/>
              </w:rPr>
              <w:t>Gestión</w:t>
            </w:r>
            <w:r w:rsidRPr="00803647">
              <w:rPr>
                <w:spacing w:val="-24"/>
                <w:sz w:val="24"/>
                <w:szCs w:val="24"/>
                <w:lang w:val="es-CO"/>
              </w:rPr>
              <w:t xml:space="preserve"> </w:t>
            </w:r>
            <w:r w:rsidRPr="00803647">
              <w:rPr>
                <w:spacing w:val="-4"/>
                <w:sz w:val="24"/>
                <w:szCs w:val="24"/>
                <w:lang w:val="es-CO"/>
              </w:rPr>
              <w:t>de</w:t>
            </w:r>
            <w:r w:rsidRPr="00803647">
              <w:rPr>
                <w:spacing w:val="-22"/>
                <w:sz w:val="24"/>
                <w:szCs w:val="24"/>
                <w:lang w:val="es-CO"/>
              </w:rPr>
              <w:t xml:space="preserve"> </w:t>
            </w:r>
            <w:r w:rsidRPr="00803647">
              <w:rPr>
                <w:spacing w:val="-4"/>
                <w:sz w:val="24"/>
                <w:szCs w:val="24"/>
                <w:lang w:val="es-CO"/>
              </w:rPr>
              <w:t>Proyectos</w:t>
            </w:r>
            <w:r w:rsidRPr="00803647">
              <w:rPr>
                <w:spacing w:val="-23"/>
                <w:sz w:val="24"/>
                <w:szCs w:val="24"/>
                <w:lang w:val="es-CO"/>
              </w:rPr>
              <w:t xml:space="preserve"> </w:t>
            </w:r>
            <w:r w:rsidRPr="00803647">
              <w:rPr>
                <w:spacing w:val="-4"/>
                <w:sz w:val="24"/>
                <w:szCs w:val="24"/>
                <w:lang w:val="es-CO"/>
              </w:rPr>
              <w:t>Scrum:</w:t>
            </w:r>
          </w:p>
          <w:p w14:paraId="5C81BFD7" w14:textId="77777777" w:rsidR="00BD6814" w:rsidRPr="00803647" w:rsidRDefault="000E0286" w:rsidP="00D54473">
            <w:pPr>
              <w:pStyle w:val="TableParagraph"/>
              <w:spacing w:before="14" w:line="252" w:lineRule="auto"/>
              <w:ind w:left="467" w:right="97"/>
              <w:jc w:val="both"/>
              <w:rPr>
                <w:sz w:val="24"/>
                <w:szCs w:val="24"/>
                <w:lang w:val="es-CO"/>
              </w:rPr>
            </w:pPr>
            <w:r w:rsidRPr="00803647">
              <w:rPr>
                <w:sz w:val="24"/>
                <w:szCs w:val="24"/>
                <w:lang w:val="es-CO"/>
              </w:rPr>
              <w:t xml:space="preserve">El Sprint es un contenedor para todos los demás eventos (Sprint </w:t>
            </w:r>
            <w:proofErr w:type="spellStart"/>
            <w:r w:rsidRPr="00803647">
              <w:rPr>
                <w:sz w:val="24"/>
                <w:szCs w:val="24"/>
                <w:lang w:val="es-CO"/>
              </w:rPr>
              <w:t>planning</w:t>
            </w:r>
            <w:proofErr w:type="spellEnd"/>
            <w:r w:rsidRPr="00803647">
              <w:rPr>
                <w:sz w:val="24"/>
                <w:szCs w:val="24"/>
                <w:lang w:val="es-CO"/>
              </w:rPr>
              <w:t xml:space="preserve">, Daily Scrum, Sprint </w:t>
            </w:r>
            <w:proofErr w:type="spellStart"/>
            <w:r w:rsidRPr="00803647">
              <w:rPr>
                <w:sz w:val="24"/>
                <w:szCs w:val="24"/>
                <w:lang w:val="es-CO"/>
              </w:rPr>
              <w:t>review</w:t>
            </w:r>
            <w:proofErr w:type="spellEnd"/>
            <w:r w:rsidRPr="00803647">
              <w:rPr>
                <w:sz w:val="24"/>
                <w:szCs w:val="24"/>
                <w:lang w:val="es-CO"/>
              </w:rPr>
              <w:t>, Sprint retrospective).</w:t>
            </w:r>
            <w:r w:rsidRPr="00803647">
              <w:rPr>
                <w:spacing w:val="-12"/>
                <w:sz w:val="24"/>
                <w:szCs w:val="24"/>
                <w:lang w:val="es-CO"/>
              </w:rPr>
              <w:t xml:space="preserve"> </w:t>
            </w:r>
            <w:r w:rsidRPr="00803647">
              <w:rPr>
                <w:sz w:val="24"/>
                <w:szCs w:val="24"/>
                <w:lang w:val="es-CO"/>
              </w:rPr>
              <w:t>Cada</w:t>
            </w:r>
            <w:r w:rsidRPr="00803647">
              <w:rPr>
                <w:spacing w:val="-12"/>
                <w:sz w:val="24"/>
                <w:szCs w:val="24"/>
                <w:lang w:val="es-CO"/>
              </w:rPr>
              <w:t xml:space="preserve"> </w:t>
            </w:r>
            <w:r w:rsidRPr="00803647">
              <w:rPr>
                <w:sz w:val="24"/>
                <w:szCs w:val="24"/>
                <w:lang w:val="es-CO"/>
              </w:rPr>
              <w:t>evento</w:t>
            </w:r>
            <w:r w:rsidRPr="00803647">
              <w:rPr>
                <w:spacing w:val="-13"/>
                <w:sz w:val="24"/>
                <w:szCs w:val="24"/>
                <w:lang w:val="es-CO"/>
              </w:rPr>
              <w:t xml:space="preserve"> </w:t>
            </w:r>
            <w:r w:rsidRPr="00803647">
              <w:rPr>
                <w:sz w:val="24"/>
                <w:szCs w:val="24"/>
                <w:lang w:val="es-CO"/>
              </w:rPr>
              <w:t>en</w:t>
            </w:r>
            <w:r w:rsidRPr="00803647">
              <w:rPr>
                <w:spacing w:val="-12"/>
                <w:sz w:val="24"/>
                <w:szCs w:val="24"/>
                <w:lang w:val="es-CO"/>
              </w:rPr>
              <w:t xml:space="preserve"> </w:t>
            </w:r>
            <w:r w:rsidRPr="00803647">
              <w:rPr>
                <w:sz w:val="24"/>
                <w:szCs w:val="24"/>
                <w:lang w:val="es-CO"/>
              </w:rPr>
              <w:t>Scrum</w:t>
            </w:r>
            <w:r w:rsidRPr="00803647">
              <w:rPr>
                <w:spacing w:val="-12"/>
                <w:sz w:val="24"/>
                <w:szCs w:val="24"/>
                <w:lang w:val="es-CO"/>
              </w:rPr>
              <w:t xml:space="preserve"> </w:t>
            </w:r>
            <w:r w:rsidRPr="00803647">
              <w:rPr>
                <w:sz w:val="24"/>
                <w:szCs w:val="24"/>
                <w:lang w:val="es-CO"/>
              </w:rPr>
              <w:t>es</w:t>
            </w:r>
            <w:r w:rsidRPr="00803647">
              <w:rPr>
                <w:spacing w:val="-12"/>
                <w:sz w:val="24"/>
                <w:szCs w:val="24"/>
                <w:lang w:val="es-CO"/>
              </w:rPr>
              <w:t xml:space="preserve"> </w:t>
            </w:r>
            <w:r w:rsidRPr="00803647">
              <w:rPr>
                <w:sz w:val="24"/>
                <w:szCs w:val="24"/>
                <w:lang w:val="es-CO"/>
              </w:rPr>
              <w:t>una</w:t>
            </w:r>
            <w:r w:rsidRPr="00803647">
              <w:rPr>
                <w:spacing w:val="-10"/>
                <w:sz w:val="24"/>
                <w:szCs w:val="24"/>
                <w:lang w:val="es-CO"/>
              </w:rPr>
              <w:t xml:space="preserve"> </w:t>
            </w:r>
            <w:r w:rsidRPr="00803647">
              <w:rPr>
                <w:sz w:val="24"/>
                <w:szCs w:val="24"/>
                <w:lang w:val="es-CO"/>
              </w:rPr>
              <w:t>oportunidad formal para inspeccionar y adaptar los artefactos Scrum. Estos eventos están diseñados específicamente para habilitar la transparencia requerida. No operar cualquier evento según lo prescrito resulta en la pérdida de oportunidades</w:t>
            </w:r>
            <w:r w:rsidRPr="00803647">
              <w:rPr>
                <w:spacing w:val="-16"/>
                <w:sz w:val="24"/>
                <w:szCs w:val="24"/>
                <w:lang w:val="es-CO"/>
              </w:rPr>
              <w:t xml:space="preserve"> </w:t>
            </w:r>
            <w:r w:rsidRPr="00803647">
              <w:rPr>
                <w:sz w:val="24"/>
                <w:szCs w:val="24"/>
                <w:lang w:val="es-CO"/>
              </w:rPr>
              <w:t>para</w:t>
            </w:r>
            <w:r w:rsidRPr="00803647">
              <w:rPr>
                <w:spacing w:val="-17"/>
                <w:sz w:val="24"/>
                <w:szCs w:val="24"/>
                <w:lang w:val="es-CO"/>
              </w:rPr>
              <w:t xml:space="preserve"> </w:t>
            </w:r>
            <w:r w:rsidRPr="00803647">
              <w:rPr>
                <w:sz w:val="24"/>
                <w:szCs w:val="24"/>
                <w:lang w:val="es-CO"/>
              </w:rPr>
              <w:t>inspeccionar</w:t>
            </w:r>
            <w:r w:rsidRPr="00803647">
              <w:rPr>
                <w:spacing w:val="-18"/>
                <w:sz w:val="24"/>
                <w:szCs w:val="24"/>
                <w:lang w:val="es-CO"/>
              </w:rPr>
              <w:t xml:space="preserve"> </w:t>
            </w:r>
            <w:r w:rsidRPr="00803647">
              <w:rPr>
                <w:sz w:val="24"/>
                <w:szCs w:val="24"/>
                <w:lang w:val="es-CO"/>
              </w:rPr>
              <w:t>y</w:t>
            </w:r>
            <w:r w:rsidRPr="00803647">
              <w:rPr>
                <w:spacing w:val="-17"/>
                <w:sz w:val="24"/>
                <w:szCs w:val="24"/>
                <w:lang w:val="es-CO"/>
              </w:rPr>
              <w:t xml:space="preserve"> </w:t>
            </w:r>
            <w:r w:rsidRPr="00803647">
              <w:rPr>
                <w:sz w:val="24"/>
                <w:szCs w:val="24"/>
                <w:lang w:val="es-CO"/>
              </w:rPr>
              <w:t>adaptarse.</w:t>
            </w:r>
            <w:r w:rsidRPr="00803647">
              <w:rPr>
                <w:spacing w:val="-16"/>
                <w:sz w:val="24"/>
                <w:szCs w:val="24"/>
                <w:lang w:val="es-CO"/>
              </w:rPr>
              <w:t xml:space="preserve"> </w:t>
            </w:r>
            <w:r w:rsidRPr="00803647">
              <w:rPr>
                <w:sz w:val="24"/>
                <w:szCs w:val="24"/>
                <w:lang w:val="es-CO"/>
              </w:rPr>
              <w:t>Los</w:t>
            </w:r>
            <w:r w:rsidRPr="00803647">
              <w:rPr>
                <w:spacing w:val="-16"/>
                <w:sz w:val="24"/>
                <w:szCs w:val="24"/>
                <w:lang w:val="es-CO"/>
              </w:rPr>
              <w:t xml:space="preserve"> </w:t>
            </w:r>
            <w:r w:rsidRPr="00803647">
              <w:rPr>
                <w:sz w:val="24"/>
                <w:szCs w:val="24"/>
                <w:lang w:val="es-CO"/>
              </w:rPr>
              <w:t>eventos se</w:t>
            </w:r>
            <w:r w:rsidRPr="00803647">
              <w:rPr>
                <w:spacing w:val="-13"/>
                <w:sz w:val="24"/>
                <w:szCs w:val="24"/>
                <w:lang w:val="es-CO"/>
              </w:rPr>
              <w:t xml:space="preserve"> </w:t>
            </w:r>
            <w:r w:rsidRPr="00803647">
              <w:rPr>
                <w:sz w:val="24"/>
                <w:szCs w:val="24"/>
                <w:lang w:val="es-CO"/>
              </w:rPr>
              <w:t>utilizan</w:t>
            </w:r>
            <w:r w:rsidRPr="00803647">
              <w:rPr>
                <w:spacing w:val="-14"/>
                <w:sz w:val="24"/>
                <w:szCs w:val="24"/>
                <w:lang w:val="es-CO"/>
              </w:rPr>
              <w:t xml:space="preserve"> </w:t>
            </w:r>
            <w:r w:rsidRPr="00803647">
              <w:rPr>
                <w:sz w:val="24"/>
                <w:szCs w:val="24"/>
                <w:lang w:val="es-CO"/>
              </w:rPr>
              <w:t>en</w:t>
            </w:r>
            <w:r w:rsidRPr="00803647">
              <w:rPr>
                <w:spacing w:val="-13"/>
                <w:sz w:val="24"/>
                <w:szCs w:val="24"/>
                <w:lang w:val="es-CO"/>
              </w:rPr>
              <w:t xml:space="preserve"> </w:t>
            </w:r>
            <w:r w:rsidRPr="00803647">
              <w:rPr>
                <w:sz w:val="24"/>
                <w:szCs w:val="24"/>
                <w:lang w:val="es-CO"/>
              </w:rPr>
              <w:t>Scrum</w:t>
            </w:r>
            <w:r w:rsidRPr="00803647">
              <w:rPr>
                <w:spacing w:val="-12"/>
                <w:sz w:val="24"/>
                <w:szCs w:val="24"/>
                <w:lang w:val="es-CO"/>
              </w:rPr>
              <w:t xml:space="preserve"> </w:t>
            </w:r>
            <w:r w:rsidRPr="00803647">
              <w:rPr>
                <w:sz w:val="24"/>
                <w:szCs w:val="24"/>
                <w:lang w:val="es-CO"/>
              </w:rPr>
              <w:t>para</w:t>
            </w:r>
            <w:r w:rsidRPr="00803647">
              <w:rPr>
                <w:spacing w:val="-14"/>
                <w:sz w:val="24"/>
                <w:szCs w:val="24"/>
                <w:lang w:val="es-CO"/>
              </w:rPr>
              <w:t xml:space="preserve"> </w:t>
            </w:r>
            <w:r w:rsidRPr="00803647">
              <w:rPr>
                <w:sz w:val="24"/>
                <w:szCs w:val="24"/>
                <w:lang w:val="es-CO"/>
              </w:rPr>
              <w:t>crear</w:t>
            </w:r>
            <w:r w:rsidRPr="00803647">
              <w:rPr>
                <w:spacing w:val="-14"/>
                <w:sz w:val="24"/>
                <w:szCs w:val="24"/>
                <w:lang w:val="es-CO"/>
              </w:rPr>
              <w:t xml:space="preserve"> </w:t>
            </w:r>
            <w:r w:rsidRPr="00803647">
              <w:rPr>
                <w:sz w:val="24"/>
                <w:szCs w:val="24"/>
                <w:lang w:val="es-CO"/>
              </w:rPr>
              <w:t>regularidad</w:t>
            </w:r>
            <w:r w:rsidRPr="00803647">
              <w:rPr>
                <w:spacing w:val="-14"/>
                <w:sz w:val="24"/>
                <w:szCs w:val="24"/>
                <w:lang w:val="es-CO"/>
              </w:rPr>
              <w:t xml:space="preserve"> </w:t>
            </w:r>
            <w:r w:rsidRPr="00803647">
              <w:rPr>
                <w:sz w:val="24"/>
                <w:szCs w:val="24"/>
                <w:lang w:val="es-CO"/>
              </w:rPr>
              <w:t>y</w:t>
            </w:r>
            <w:r w:rsidRPr="00803647">
              <w:rPr>
                <w:spacing w:val="-12"/>
                <w:sz w:val="24"/>
                <w:szCs w:val="24"/>
                <w:lang w:val="es-CO"/>
              </w:rPr>
              <w:t xml:space="preserve"> </w:t>
            </w:r>
            <w:r w:rsidRPr="00803647">
              <w:rPr>
                <w:sz w:val="24"/>
                <w:szCs w:val="24"/>
                <w:lang w:val="es-CO"/>
              </w:rPr>
              <w:t>minimizar</w:t>
            </w:r>
            <w:r w:rsidRPr="00803647">
              <w:rPr>
                <w:spacing w:val="-15"/>
                <w:sz w:val="24"/>
                <w:szCs w:val="24"/>
                <w:lang w:val="es-CO"/>
              </w:rPr>
              <w:t xml:space="preserve"> </w:t>
            </w:r>
            <w:r w:rsidRPr="00803647">
              <w:rPr>
                <w:sz w:val="24"/>
                <w:szCs w:val="24"/>
                <w:lang w:val="es-CO"/>
              </w:rPr>
              <w:t>la necesidad</w:t>
            </w:r>
            <w:r w:rsidRPr="00803647">
              <w:rPr>
                <w:spacing w:val="-9"/>
                <w:sz w:val="24"/>
                <w:szCs w:val="24"/>
                <w:lang w:val="es-CO"/>
              </w:rPr>
              <w:t xml:space="preserve"> </w:t>
            </w:r>
            <w:r w:rsidRPr="00803647">
              <w:rPr>
                <w:sz w:val="24"/>
                <w:szCs w:val="24"/>
                <w:lang w:val="es-CO"/>
              </w:rPr>
              <w:t>de</w:t>
            </w:r>
            <w:r w:rsidRPr="00803647">
              <w:rPr>
                <w:spacing w:val="-9"/>
                <w:sz w:val="24"/>
                <w:szCs w:val="24"/>
                <w:lang w:val="es-CO"/>
              </w:rPr>
              <w:t xml:space="preserve"> </w:t>
            </w:r>
            <w:r w:rsidRPr="00803647">
              <w:rPr>
                <w:sz w:val="24"/>
                <w:szCs w:val="24"/>
                <w:lang w:val="es-CO"/>
              </w:rPr>
              <w:t>reuniones</w:t>
            </w:r>
            <w:r w:rsidRPr="00803647">
              <w:rPr>
                <w:spacing w:val="-8"/>
                <w:sz w:val="24"/>
                <w:szCs w:val="24"/>
                <w:lang w:val="es-CO"/>
              </w:rPr>
              <w:t xml:space="preserve"> </w:t>
            </w:r>
            <w:r w:rsidRPr="00803647">
              <w:rPr>
                <w:sz w:val="24"/>
                <w:szCs w:val="24"/>
                <w:lang w:val="es-CO"/>
              </w:rPr>
              <w:t>no</w:t>
            </w:r>
            <w:r w:rsidRPr="00803647">
              <w:rPr>
                <w:spacing w:val="-10"/>
                <w:sz w:val="24"/>
                <w:szCs w:val="24"/>
                <w:lang w:val="es-CO"/>
              </w:rPr>
              <w:t xml:space="preserve"> </w:t>
            </w:r>
            <w:r w:rsidRPr="00803647">
              <w:rPr>
                <w:sz w:val="24"/>
                <w:szCs w:val="24"/>
                <w:lang w:val="es-CO"/>
              </w:rPr>
              <w:t>definidas</w:t>
            </w:r>
            <w:r w:rsidRPr="00803647">
              <w:rPr>
                <w:spacing w:val="-8"/>
                <w:sz w:val="24"/>
                <w:szCs w:val="24"/>
                <w:lang w:val="es-CO"/>
              </w:rPr>
              <w:t xml:space="preserve"> </w:t>
            </w:r>
            <w:r w:rsidRPr="00803647">
              <w:rPr>
                <w:sz w:val="24"/>
                <w:szCs w:val="24"/>
                <w:lang w:val="es-CO"/>
              </w:rPr>
              <w:t>en</w:t>
            </w:r>
            <w:r w:rsidRPr="00803647">
              <w:rPr>
                <w:spacing w:val="-9"/>
                <w:sz w:val="24"/>
                <w:szCs w:val="24"/>
                <w:lang w:val="es-CO"/>
              </w:rPr>
              <w:t xml:space="preserve"> </w:t>
            </w:r>
            <w:r w:rsidRPr="00803647">
              <w:rPr>
                <w:sz w:val="24"/>
                <w:szCs w:val="24"/>
                <w:lang w:val="es-CO"/>
              </w:rPr>
              <w:t>Scrum.</w:t>
            </w:r>
            <w:r w:rsidRPr="00803647">
              <w:rPr>
                <w:spacing w:val="-8"/>
                <w:sz w:val="24"/>
                <w:szCs w:val="24"/>
                <w:lang w:val="es-CO"/>
              </w:rPr>
              <w:t xml:space="preserve"> </w:t>
            </w:r>
            <w:r w:rsidRPr="00803647">
              <w:rPr>
                <w:sz w:val="24"/>
                <w:szCs w:val="24"/>
                <w:lang w:val="es-CO"/>
              </w:rPr>
              <w:t>Lo</w:t>
            </w:r>
            <w:r w:rsidRPr="00803647">
              <w:rPr>
                <w:spacing w:val="-9"/>
                <w:sz w:val="24"/>
                <w:szCs w:val="24"/>
                <w:lang w:val="es-CO"/>
              </w:rPr>
              <w:t xml:space="preserve"> </w:t>
            </w:r>
            <w:r w:rsidRPr="00803647">
              <w:rPr>
                <w:sz w:val="24"/>
                <w:szCs w:val="24"/>
                <w:lang w:val="es-CO"/>
              </w:rPr>
              <w:t>óptimo es</w:t>
            </w:r>
            <w:r w:rsidRPr="00803647">
              <w:rPr>
                <w:spacing w:val="-17"/>
                <w:sz w:val="24"/>
                <w:szCs w:val="24"/>
                <w:lang w:val="es-CO"/>
              </w:rPr>
              <w:t xml:space="preserve"> </w:t>
            </w:r>
            <w:r w:rsidRPr="00803647">
              <w:rPr>
                <w:sz w:val="24"/>
                <w:szCs w:val="24"/>
                <w:lang w:val="es-CO"/>
              </w:rPr>
              <w:t>que</w:t>
            </w:r>
            <w:r w:rsidRPr="00803647">
              <w:rPr>
                <w:spacing w:val="-17"/>
                <w:sz w:val="24"/>
                <w:szCs w:val="24"/>
                <w:lang w:val="es-CO"/>
              </w:rPr>
              <w:t xml:space="preserve"> </w:t>
            </w:r>
            <w:r w:rsidRPr="00803647">
              <w:rPr>
                <w:sz w:val="24"/>
                <w:szCs w:val="24"/>
                <w:lang w:val="es-CO"/>
              </w:rPr>
              <w:t>todos</w:t>
            </w:r>
            <w:r w:rsidRPr="00803647">
              <w:rPr>
                <w:spacing w:val="-18"/>
                <w:sz w:val="24"/>
                <w:szCs w:val="24"/>
                <w:lang w:val="es-CO"/>
              </w:rPr>
              <w:t xml:space="preserve"> </w:t>
            </w:r>
            <w:r w:rsidRPr="00803647">
              <w:rPr>
                <w:sz w:val="24"/>
                <w:szCs w:val="24"/>
                <w:lang w:val="es-CO"/>
              </w:rPr>
              <w:t>los</w:t>
            </w:r>
            <w:r w:rsidRPr="00803647">
              <w:rPr>
                <w:spacing w:val="-17"/>
                <w:sz w:val="24"/>
                <w:szCs w:val="24"/>
                <w:lang w:val="es-CO"/>
              </w:rPr>
              <w:t xml:space="preserve"> </w:t>
            </w:r>
            <w:r w:rsidRPr="00803647">
              <w:rPr>
                <w:sz w:val="24"/>
                <w:szCs w:val="24"/>
                <w:lang w:val="es-CO"/>
              </w:rPr>
              <w:t>eventos</w:t>
            </w:r>
            <w:r w:rsidRPr="00803647">
              <w:rPr>
                <w:spacing w:val="-18"/>
                <w:sz w:val="24"/>
                <w:szCs w:val="24"/>
                <w:lang w:val="es-CO"/>
              </w:rPr>
              <w:t xml:space="preserve"> </w:t>
            </w:r>
            <w:r w:rsidRPr="00803647">
              <w:rPr>
                <w:sz w:val="24"/>
                <w:szCs w:val="24"/>
                <w:lang w:val="es-CO"/>
              </w:rPr>
              <w:t>se</w:t>
            </w:r>
            <w:r w:rsidRPr="00803647">
              <w:rPr>
                <w:spacing w:val="-17"/>
                <w:sz w:val="24"/>
                <w:szCs w:val="24"/>
                <w:lang w:val="es-CO"/>
              </w:rPr>
              <w:t xml:space="preserve"> </w:t>
            </w:r>
            <w:r w:rsidRPr="00803647">
              <w:rPr>
                <w:sz w:val="24"/>
                <w:szCs w:val="24"/>
                <w:lang w:val="es-CO"/>
              </w:rPr>
              <w:t>celebren</w:t>
            </w:r>
            <w:r w:rsidRPr="00803647">
              <w:rPr>
                <w:spacing w:val="-18"/>
                <w:sz w:val="24"/>
                <w:szCs w:val="24"/>
                <w:lang w:val="es-CO"/>
              </w:rPr>
              <w:t xml:space="preserve"> </w:t>
            </w:r>
            <w:r w:rsidRPr="00803647">
              <w:rPr>
                <w:sz w:val="24"/>
                <w:szCs w:val="24"/>
                <w:lang w:val="es-CO"/>
              </w:rPr>
              <w:t>al</w:t>
            </w:r>
            <w:r w:rsidRPr="00803647">
              <w:rPr>
                <w:spacing w:val="-18"/>
                <w:sz w:val="24"/>
                <w:szCs w:val="24"/>
                <w:lang w:val="es-CO"/>
              </w:rPr>
              <w:t xml:space="preserve"> </w:t>
            </w:r>
            <w:r w:rsidRPr="00803647">
              <w:rPr>
                <w:sz w:val="24"/>
                <w:szCs w:val="24"/>
                <w:lang w:val="es-CO"/>
              </w:rPr>
              <w:t>mismo</w:t>
            </w:r>
            <w:r w:rsidRPr="00803647">
              <w:rPr>
                <w:spacing w:val="-18"/>
                <w:sz w:val="24"/>
                <w:szCs w:val="24"/>
                <w:lang w:val="es-CO"/>
              </w:rPr>
              <w:t xml:space="preserve"> </w:t>
            </w:r>
            <w:r w:rsidRPr="00803647">
              <w:rPr>
                <w:sz w:val="24"/>
                <w:szCs w:val="24"/>
                <w:lang w:val="es-CO"/>
              </w:rPr>
              <w:t>tiempo</w:t>
            </w:r>
            <w:r w:rsidRPr="00803647">
              <w:rPr>
                <w:spacing w:val="-18"/>
                <w:sz w:val="24"/>
                <w:szCs w:val="24"/>
                <w:lang w:val="es-CO"/>
              </w:rPr>
              <w:t xml:space="preserve"> </w:t>
            </w:r>
            <w:r w:rsidRPr="00803647">
              <w:rPr>
                <w:sz w:val="24"/>
                <w:szCs w:val="24"/>
                <w:lang w:val="es-CO"/>
              </w:rPr>
              <w:t>y</w:t>
            </w:r>
            <w:r w:rsidRPr="00803647">
              <w:rPr>
                <w:spacing w:val="-18"/>
                <w:sz w:val="24"/>
                <w:szCs w:val="24"/>
                <w:lang w:val="es-CO"/>
              </w:rPr>
              <w:t xml:space="preserve"> </w:t>
            </w:r>
            <w:r w:rsidRPr="00803647">
              <w:rPr>
                <w:sz w:val="24"/>
                <w:szCs w:val="24"/>
                <w:lang w:val="es-CO"/>
              </w:rPr>
              <w:t>en el</w:t>
            </w:r>
            <w:r w:rsidRPr="00803647">
              <w:rPr>
                <w:spacing w:val="-21"/>
                <w:sz w:val="24"/>
                <w:szCs w:val="24"/>
                <w:lang w:val="es-CO"/>
              </w:rPr>
              <w:t xml:space="preserve"> </w:t>
            </w:r>
            <w:r w:rsidRPr="00803647">
              <w:rPr>
                <w:sz w:val="24"/>
                <w:szCs w:val="24"/>
                <w:lang w:val="es-CO"/>
              </w:rPr>
              <w:t>mismo</w:t>
            </w:r>
            <w:r w:rsidRPr="00803647">
              <w:rPr>
                <w:spacing w:val="-22"/>
                <w:sz w:val="24"/>
                <w:szCs w:val="24"/>
                <w:lang w:val="es-CO"/>
              </w:rPr>
              <w:t xml:space="preserve"> </w:t>
            </w:r>
            <w:r w:rsidRPr="00803647">
              <w:rPr>
                <w:sz w:val="24"/>
                <w:szCs w:val="24"/>
                <w:lang w:val="es-CO"/>
              </w:rPr>
              <w:t>lugar</w:t>
            </w:r>
            <w:r w:rsidRPr="00803647">
              <w:rPr>
                <w:spacing w:val="-22"/>
                <w:sz w:val="24"/>
                <w:szCs w:val="24"/>
                <w:lang w:val="es-CO"/>
              </w:rPr>
              <w:t xml:space="preserve"> </w:t>
            </w:r>
            <w:r w:rsidRPr="00803647">
              <w:rPr>
                <w:sz w:val="24"/>
                <w:szCs w:val="24"/>
                <w:lang w:val="es-CO"/>
              </w:rPr>
              <w:t>para</w:t>
            </w:r>
            <w:r w:rsidRPr="00803647">
              <w:rPr>
                <w:spacing w:val="-19"/>
                <w:sz w:val="24"/>
                <w:szCs w:val="24"/>
                <w:lang w:val="es-CO"/>
              </w:rPr>
              <w:t xml:space="preserve"> </w:t>
            </w:r>
            <w:r w:rsidRPr="00803647">
              <w:rPr>
                <w:sz w:val="24"/>
                <w:szCs w:val="24"/>
                <w:lang w:val="es-CO"/>
              </w:rPr>
              <w:t>reducir</w:t>
            </w:r>
            <w:r w:rsidRPr="00803647">
              <w:rPr>
                <w:spacing w:val="-23"/>
                <w:sz w:val="24"/>
                <w:szCs w:val="24"/>
                <w:lang w:val="es-CO"/>
              </w:rPr>
              <w:t xml:space="preserve"> </w:t>
            </w:r>
            <w:r w:rsidRPr="00803647">
              <w:rPr>
                <w:sz w:val="24"/>
                <w:szCs w:val="24"/>
                <w:lang w:val="es-CO"/>
              </w:rPr>
              <w:t>la</w:t>
            </w:r>
            <w:r w:rsidRPr="00803647">
              <w:rPr>
                <w:spacing w:val="-19"/>
                <w:sz w:val="24"/>
                <w:szCs w:val="24"/>
                <w:lang w:val="es-CO"/>
              </w:rPr>
              <w:t xml:space="preserve"> </w:t>
            </w:r>
            <w:r w:rsidRPr="00803647">
              <w:rPr>
                <w:sz w:val="24"/>
                <w:szCs w:val="24"/>
                <w:lang w:val="es-CO"/>
              </w:rPr>
              <w:t>complejidad.</w:t>
            </w:r>
          </w:p>
          <w:p w14:paraId="78A973AB" w14:textId="77777777" w:rsidR="00BD6814" w:rsidRPr="00803647" w:rsidRDefault="000E0286" w:rsidP="00D54473">
            <w:pPr>
              <w:pStyle w:val="TableParagraph"/>
              <w:spacing w:before="6" w:line="272" w:lineRule="exact"/>
              <w:ind w:left="467"/>
              <w:jc w:val="both"/>
              <w:rPr>
                <w:sz w:val="24"/>
                <w:szCs w:val="24"/>
                <w:lang w:val="es-CO"/>
              </w:rPr>
            </w:pPr>
            <w:r w:rsidRPr="00803647">
              <w:rPr>
                <w:spacing w:val="-4"/>
                <w:sz w:val="24"/>
                <w:szCs w:val="24"/>
                <w:lang w:val="es-CO"/>
              </w:rPr>
              <w:t>Fuente:</w:t>
            </w:r>
            <w:r w:rsidRPr="00803647">
              <w:rPr>
                <w:spacing w:val="-22"/>
                <w:sz w:val="24"/>
                <w:szCs w:val="24"/>
                <w:lang w:val="es-CO"/>
              </w:rPr>
              <w:t xml:space="preserve"> </w:t>
            </w:r>
            <w:r w:rsidRPr="00803647">
              <w:rPr>
                <w:spacing w:val="-4"/>
                <w:sz w:val="24"/>
                <w:szCs w:val="24"/>
                <w:lang w:val="es-CO"/>
              </w:rPr>
              <w:t>La</w:t>
            </w:r>
            <w:r w:rsidRPr="00803647">
              <w:rPr>
                <w:spacing w:val="-23"/>
                <w:sz w:val="24"/>
                <w:szCs w:val="24"/>
                <w:lang w:val="es-CO"/>
              </w:rPr>
              <w:t xml:space="preserve"> </w:t>
            </w:r>
            <w:r w:rsidRPr="00803647">
              <w:rPr>
                <w:spacing w:val="-4"/>
                <w:sz w:val="24"/>
                <w:szCs w:val="24"/>
                <w:lang w:val="es-CO"/>
              </w:rPr>
              <w:t>Guía</w:t>
            </w:r>
            <w:r w:rsidRPr="00803647">
              <w:rPr>
                <w:spacing w:val="-24"/>
                <w:sz w:val="24"/>
                <w:szCs w:val="24"/>
                <w:lang w:val="es-CO"/>
              </w:rPr>
              <w:t xml:space="preserve"> </w:t>
            </w:r>
            <w:r w:rsidRPr="00803647">
              <w:rPr>
                <w:spacing w:val="-4"/>
                <w:sz w:val="24"/>
                <w:szCs w:val="24"/>
                <w:lang w:val="es-CO"/>
              </w:rPr>
              <w:t>de</w:t>
            </w:r>
            <w:r w:rsidRPr="00803647">
              <w:rPr>
                <w:spacing w:val="-22"/>
                <w:sz w:val="24"/>
                <w:szCs w:val="24"/>
                <w:lang w:val="es-CO"/>
              </w:rPr>
              <w:t xml:space="preserve"> </w:t>
            </w:r>
            <w:r w:rsidRPr="00803647">
              <w:rPr>
                <w:spacing w:val="-4"/>
                <w:sz w:val="24"/>
                <w:szCs w:val="24"/>
                <w:lang w:val="es-CO"/>
              </w:rPr>
              <w:t>Scrum,</w:t>
            </w:r>
            <w:r w:rsidRPr="00803647">
              <w:rPr>
                <w:spacing w:val="-22"/>
                <w:sz w:val="24"/>
                <w:szCs w:val="24"/>
                <w:lang w:val="es-CO"/>
              </w:rPr>
              <w:t xml:space="preserve"> </w:t>
            </w:r>
            <w:r w:rsidRPr="00803647">
              <w:rPr>
                <w:spacing w:val="-4"/>
                <w:sz w:val="24"/>
                <w:szCs w:val="24"/>
                <w:lang w:val="es-CO"/>
              </w:rPr>
              <w:t>noviembre</w:t>
            </w:r>
            <w:r w:rsidRPr="00803647">
              <w:rPr>
                <w:spacing w:val="-22"/>
                <w:sz w:val="24"/>
                <w:szCs w:val="24"/>
                <w:lang w:val="es-CO"/>
              </w:rPr>
              <w:t xml:space="preserve"> </w:t>
            </w:r>
            <w:r w:rsidRPr="00803647">
              <w:rPr>
                <w:spacing w:val="-4"/>
                <w:sz w:val="24"/>
                <w:szCs w:val="24"/>
                <w:lang w:val="es-CO"/>
              </w:rPr>
              <w:t>de</w:t>
            </w:r>
            <w:r w:rsidRPr="00803647">
              <w:rPr>
                <w:spacing w:val="-23"/>
                <w:sz w:val="24"/>
                <w:szCs w:val="24"/>
                <w:lang w:val="es-CO"/>
              </w:rPr>
              <w:t xml:space="preserve"> </w:t>
            </w:r>
            <w:r w:rsidRPr="00803647">
              <w:rPr>
                <w:spacing w:val="-4"/>
                <w:sz w:val="24"/>
                <w:szCs w:val="24"/>
                <w:lang w:val="es-CO"/>
              </w:rPr>
              <w:t>2020.</w:t>
            </w:r>
          </w:p>
        </w:tc>
      </w:tr>
      <w:tr w:rsidR="00BD6814" w:rsidRPr="00A51BF5" w14:paraId="3EA36E8C" w14:textId="77777777" w:rsidTr="00D54473">
        <w:trPr>
          <w:gridAfter w:val="1"/>
          <w:wAfter w:w="14" w:type="dxa"/>
          <w:trHeight w:val="2344"/>
        </w:trPr>
        <w:tc>
          <w:tcPr>
            <w:tcW w:w="2264" w:type="dxa"/>
          </w:tcPr>
          <w:p w14:paraId="7922A97E" w14:textId="77777777" w:rsidR="00BD6814" w:rsidRPr="00803647" w:rsidRDefault="000E0286" w:rsidP="00D54473">
            <w:pPr>
              <w:pStyle w:val="TableParagraph"/>
              <w:spacing w:before="0"/>
              <w:rPr>
                <w:b/>
                <w:sz w:val="24"/>
                <w:szCs w:val="24"/>
                <w:lang w:val="es-CO"/>
              </w:rPr>
            </w:pPr>
            <w:bookmarkStart w:id="7" w:name="_bookmark2"/>
            <w:bookmarkEnd w:id="7"/>
            <w:r w:rsidRPr="00803647">
              <w:rPr>
                <w:b/>
                <w:spacing w:val="-2"/>
                <w:sz w:val="24"/>
                <w:szCs w:val="24"/>
                <w:lang w:val="es-CO"/>
              </w:rPr>
              <w:t>Fallo</w:t>
            </w:r>
          </w:p>
        </w:tc>
        <w:tc>
          <w:tcPr>
            <w:tcW w:w="6756" w:type="dxa"/>
          </w:tcPr>
          <w:p w14:paraId="41CD2E53" w14:textId="3B9CA964" w:rsidR="00BD6814" w:rsidRPr="00803647" w:rsidRDefault="000E0286" w:rsidP="00D54473">
            <w:pPr>
              <w:pStyle w:val="TableParagraph"/>
              <w:spacing w:before="0" w:line="254" w:lineRule="auto"/>
              <w:ind w:right="99"/>
              <w:jc w:val="both"/>
              <w:rPr>
                <w:sz w:val="24"/>
                <w:szCs w:val="24"/>
                <w:lang w:val="es-CO"/>
              </w:rPr>
            </w:pPr>
            <w:r w:rsidRPr="00803647">
              <w:rPr>
                <w:sz w:val="24"/>
                <w:szCs w:val="24"/>
                <w:lang w:val="es-CO"/>
              </w:rPr>
              <w:t xml:space="preserve">Pérdida de la capacidad para operar de acuerdo con las especificaciones o para entregar la salida o el resultado </w:t>
            </w:r>
            <w:r w:rsidRPr="00803647">
              <w:rPr>
                <w:spacing w:val="-2"/>
                <w:sz w:val="24"/>
                <w:szCs w:val="24"/>
                <w:lang w:val="es-CO"/>
              </w:rPr>
              <w:t>requerido.</w:t>
            </w:r>
          </w:p>
          <w:p w14:paraId="77770130" w14:textId="77777777" w:rsidR="00BD6814" w:rsidRPr="00803647" w:rsidRDefault="000E0286" w:rsidP="00D54473">
            <w:pPr>
              <w:pStyle w:val="TableParagraph"/>
              <w:spacing w:before="0" w:line="273"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p w14:paraId="2B7582E1" w14:textId="77777777" w:rsidR="00BD6814" w:rsidRPr="00803647" w:rsidRDefault="00BD6814" w:rsidP="00D54473">
            <w:pPr>
              <w:pStyle w:val="TableParagraph"/>
              <w:spacing w:before="16"/>
              <w:ind w:left="0"/>
              <w:rPr>
                <w:sz w:val="24"/>
                <w:szCs w:val="24"/>
                <w:lang w:val="es-CO"/>
              </w:rPr>
            </w:pPr>
          </w:p>
          <w:p w14:paraId="562AAFB4" w14:textId="77777777" w:rsidR="00BD6814" w:rsidRPr="00803647" w:rsidRDefault="000E0286" w:rsidP="00D54473">
            <w:pPr>
              <w:pStyle w:val="TableParagraph"/>
              <w:spacing w:before="0" w:line="290" w:lineRule="atLeast"/>
              <w:ind w:right="100"/>
              <w:jc w:val="both"/>
              <w:rPr>
                <w:sz w:val="24"/>
                <w:szCs w:val="24"/>
                <w:lang w:val="es-CO"/>
              </w:rPr>
            </w:pPr>
            <w:r w:rsidRPr="00803647">
              <w:rPr>
                <w:spacing w:val="-4"/>
                <w:sz w:val="24"/>
                <w:szCs w:val="24"/>
                <w:lang w:val="es-CO"/>
              </w:rPr>
              <w:t>El</w:t>
            </w:r>
            <w:r w:rsidRPr="00803647">
              <w:rPr>
                <w:spacing w:val="-15"/>
                <w:sz w:val="24"/>
                <w:szCs w:val="24"/>
                <w:lang w:val="es-CO"/>
              </w:rPr>
              <w:t xml:space="preserve"> </w:t>
            </w:r>
            <w:r w:rsidRPr="00803647">
              <w:rPr>
                <w:spacing w:val="-4"/>
                <w:sz w:val="24"/>
                <w:szCs w:val="24"/>
                <w:lang w:val="es-CO"/>
              </w:rPr>
              <w:t>término</w:t>
            </w:r>
            <w:r w:rsidRPr="00803647">
              <w:rPr>
                <w:spacing w:val="-14"/>
                <w:sz w:val="24"/>
                <w:szCs w:val="24"/>
                <w:lang w:val="es-CO"/>
              </w:rPr>
              <w:t xml:space="preserve"> </w:t>
            </w:r>
            <w:r w:rsidRPr="00803647">
              <w:rPr>
                <w:spacing w:val="-4"/>
                <w:sz w:val="24"/>
                <w:szCs w:val="24"/>
                <w:lang w:val="es-CO"/>
              </w:rPr>
              <w:t>puede</w:t>
            </w:r>
            <w:r w:rsidRPr="00803647">
              <w:rPr>
                <w:spacing w:val="-14"/>
                <w:sz w:val="24"/>
                <w:szCs w:val="24"/>
                <w:lang w:val="es-CO"/>
              </w:rPr>
              <w:t xml:space="preserve"> </w:t>
            </w:r>
            <w:r w:rsidRPr="00803647">
              <w:rPr>
                <w:spacing w:val="-4"/>
                <w:sz w:val="24"/>
                <w:szCs w:val="24"/>
                <w:lang w:val="es-CO"/>
              </w:rPr>
              <w:t>utilizarse</w:t>
            </w:r>
            <w:r w:rsidRPr="00803647">
              <w:rPr>
                <w:spacing w:val="-14"/>
                <w:sz w:val="24"/>
                <w:szCs w:val="24"/>
                <w:lang w:val="es-CO"/>
              </w:rPr>
              <w:t xml:space="preserve"> </w:t>
            </w:r>
            <w:r w:rsidRPr="00803647">
              <w:rPr>
                <w:spacing w:val="-4"/>
                <w:sz w:val="24"/>
                <w:szCs w:val="24"/>
                <w:lang w:val="es-CO"/>
              </w:rPr>
              <w:t>para</w:t>
            </w:r>
            <w:r w:rsidRPr="00803647">
              <w:rPr>
                <w:spacing w:val="-14"/>
                <w:sz w:val="24"/>
                <w:szCs w:val="24"/>
                <w:lang w:val="es-CO"/>
              </w:rPr>
              <w:t xml:space="preserve"> </w:t>
            </w:r>
            <w:r w:rsidRPr="00803647">
              <w:rPr>
                <w:spacing w:val="-4"/>
                <w:sz w:val="24"/>
                <w:szCs w:val="24"/>
                <w:lang w:val="es-CO"/>
              </w:rPr>
              <w:t>referirse</w:t>
            </w:r>
            <w:r w:rsidRPr="00803647">
              <w:rPr>
                <w:spacing w:val="-14"/>
                <w:sz w:val="24"/>
                <w:szCs w:val="24"/>
                <w:lang w:val="es-CO"/>
              </w:rPr>
              <w:t xml:space="preserve"> </w:t>
            </w:r>
            <w:r w:rsidRPr="00803647">
              <w:rPr>
                <w:spacing w:val="-4"/>
                <w:sz w:val="24"/>
                <w:szCs w:val="24"/>
                <w:lang w:val="es-CO"/>
              </w:rPr>
              <w:t>a</w:t>
            </w:r>
            <w:r w:rsidRPr="00803647">
              <w:rPr>
                <w:spacing w:val="-14"/>
                <w:sz w:val="24"/>
                <w:szCs w:val="24"/>
                <w:lang w:val="es-CO"/>
              </w:rPr>
              <w:t xml:space="preserve"> </w:t>
            </w:r>
            <w:r w:rsidRPr="00803647">
              <w:rPr>
                <w:spacing w:val="-4"/>
                <w:sz w:val="24"/>
                <w:szCs w:val="24"/>
                <w:lang w:val="es-CO"/>
              </w:rPr>
              <w:t>servicios,</w:t>
            </w:r>
            <w:r w:rsidRPr="00803647">
              <w:rPr>
                <w:spacing w:val="-13"/>
                <w:sz w:val="24"/>
                <w:szCs w:val="24"/>
                <w:lang w:val="es-CO"/>
              </w:rPr>
              <w:t xml:space="preserve"> </w:t>
            </w:r>
            <w:r w:rsidRPr="00803647">
              <w:rPr>
                <w:spacing w:val="-4"/>
                <w:sz w:val="24"/>
                <w:szCs w:val="24"/>
                <w:lang w:val="es-CO"/>
              </w:rPr>
              <w:t xml:space="preserve">procesos, </w:t>
            </w:r>
            <w:r w:rsidRPr="00803647">
              <w:rPr>
                <w:sz w:val="24"/>
                <w:szCs w:val="24"/>
                <w:lang w:val="es-CO"/>
              </w:rPr>
              <w:t>actividades,</w:t>
            </w:r>
            <w:r w:rsidRPr="00803647">
              <w:rPr>
                <w:spacing w:val="-9"/>
                <w:sz w:val="24"/>
                <w:szCs w:val="24"/>
                <w:lang w:val="es-CO"/>
              </w:rPr>
              <w:t xml:space="preserve"> </w:t>
            </w:r>
            <w:r w:rsidRPr="00803647">
              <w:rPr>
                <w:sz w:val="24"/>
                <w:szCs w:val="24"/>
                <w:lang w:val="es-CO"/>
              </w:rPr>
              <w:t>elementos</w:t>
            </w:r>
            <w:r w:rsidRPr="00803647">
              <w:rPr>
                <w:spacing w:val="-9"/>
                <w:sz w:val="24"/>
                <w:szCs w:val="24"/>
                <w:lang w:val="es-CO"/>
              </w:rPr>
              <w:t xml:space="preserve"> </w:t>
            </w:r>
            <w:r w:rsidRPr="00803647">
              <w:rPr>
                <w:sz w:val="24"/>
                <w:szCs w:val="24"/>
                <w:lang w:val="es-CO"/>
              </w:rPr>
              <w:t>de</w:t>
            </w:r>
            <w:r w:rsidRPr="00803647">
              <w:rPr>
                <w:spacing w:val="-9"/>
                <w:sz w:val="24"/>
                <w:szCs w:val="24"/>
                <w:lang w:val="es-CO"/>
              </w:rPr>
              <w:t xml:space="preserve"> </w:t>
            </w:r>
            <w:r w:rsidRPr="00803647">
              <w:rPr>
                <w:sz w:val="24"/>
                <w:szCs w:val="24"/>
                <w:lang w:val="es-CO"/>
              </w:rPr>
              <w:t>configuración,</w:t>
            </w:r>
            <w:r w:rsidRPr="00803647">
              <w:rPr>
                <w:spacing w:val="-9"/>
                <w:sz w:val="24"/>
                <w:szCs w:val="24"/>
                <w:lang w:val="es-CO"/>
              </w:rPr>
              <w:t xml:space="preserve"> </w:t>
            </w:r>
            <w:r w:rsidRPr="00803647">
              <w:rPr>
                <w:sz w:val="24"/>
                <w:szCs w:val="24"/>
                <w:lang w:val="es-CO"/>
              </w:rPr>
              <w:t>etc.</w:t>
            </w:r>
            <w:r w:rsidRPr="00803647">
              <w:rPr>
                <w:spacing w:val="-9"/>
                <w:sz w:val="24"/>
                <w:szCs w:val="24"/>
                <w:lang w:val="es-CO"/>
              </w:rPr>
              <w:t xml:space="preserve"> </w:t>
            </w:r>
            <w:r w:rsidRPr="00803647">
              <w:rPr>
                <w:sz w:val="24"/>
                <w:szCs w:val="24"/>
                <w:lang w:val="es-CO"/>
              </w:rPr>
              <w:t>de</w:t>
            </w:r>
            <w:r w:rsidRPr="00803647">
              <w:rPr>
                <w:spacing w:val="-9"/>
                <w:sz w:val="24"/>
                <w:szCs w:val="24"/>
                <w:lang w:val="es-CO"/>
              </w:rPr>
              <w:t xml:space="preserve"> </w:t>
            </w:r>
            <w:r w:rsidRPr="00803647">
              <w:rPr>
                <w:sz w:val="24"/>
                <w:szCs w:val="24"/>
                <w:lang w:val="es-CO"/>
              </w:rPr>
              <w:t>TI.</w:t>
            </w:r>
            <w:r w:rsidRPr="00803647">
              <w:rPr>
                <w:spacing w:val="-9"/>
                <w:sz w:val="24"/>
                <w:szCs w:val="24"/>
                <w:lang w:val="es-CO"/>
              </w:rPr>
              <w:t xml:space="preserve"> </w:t>
            </w:r>
            <w:r w:rsidRPr="00803647">
              <w:rPr>
                <w:sz w:val="24"/>
                <w:szCs w:val="24"/>
                <w:lang w:val="es-CO"/>
              </w:rPr>
              <w:t>Un</w:t>
            </w:r>
            <w:r w:rsidRPr="00803647">
              <w:rPr>
                <w:spacing w:val="-10"/>
                <w:sz w:val="24"/>
                <w:szCs w:val="24"/>
                <w:lang w:val="es-CO"/>
              </w:rPr>
              <w:t xml:space="preserve"> </w:t>
            </w:r>
            <w:r w:rsidRPr="00803647">
              <w:rPr>
                <w:sz w:val="24"/>
                <w:szCs w:val="24"/>
                <w:lang w:val="es-CO"/>
              </w:rPr>
              <w:t>fallo suele</w:t>
            </w:r>
            <w:r w:rsidRPr="00803647">
              <w:rPr>
                <w:spacing w:val="-2"/>
                <w:sz w:val="24"/>
                <w:szCs w:val="24"/>
                <w:lang w:val="es-CO"/>
              </w:rPr>
              <w:t xml:space="preserve"> </w:t>
            </w:r>
            <w:r w:rsidRPr="00803647">
              <w:rPr>
                <w:sz w:val="24"/>
                <w:szCs w:val="24"/>
                <w:lang w:val="es-CO"/>
              </w:rPr>
              <w:t>provocar</w:t>
            </w:r>
            <w:r w:rsidRPr="00803647">
              <w:rPr>
                <w:spacing w:val="-3"/>
                <w:sz w:val="24"/>
                <w:szCs w:val="24"/>
                <w:lang w:val="es-CO"/>
              </w:rPr>
              <w:t xml:space="preserve"> </w:t>
            </w:r>
            <w:r w:rsidRPr="00803647">
              <w:rPr>
                <w:sz w:val="24"/>
                <w:szCs w:val="24"/>
                <w:lang w:val="es-CO"/>
              </w:rPr>
              <w:t>un incidente.</w:t>
            </w:r>
          </w:p>
        </w:tc>
      </w:tr>
      <w:tr w:rsidR="00BD6814" w:rsidRPr="00A51BF5" w14:paraId="4E79E3D3" w14:textId="77777777" w:rsidTr="00D54473">
        <w:trPr>
          <w:gridAfter w:val="1"/>
          <w:wAfter w:w="14" w:type="dxa"/>
          <w:trHeight w:val="878"/>
        </w:trPr>
        <w:tc>
          <w:tcPr>
            <w:tcW w:w="2264" w:type="dxa"/>
          </w:tcPr>
          <w:p w14:paraId="1ED4C8C1" w14:textId="2B955D3E" w:rsidR="00BD6814" w:rsidRPr="00803647" w:rsidRDefault="000E0286" w:rsidP="00D54473">
            <w:pPr>
              <w:pStyle w:val="TableParagraph"/>
              <w:tabs>
                <w:tab w:val="left" w:pos="1880"/>
              </w:tabs>
              <w:spacing w:before="0" w:line="252" w:lineRule="auto"/>
              <w:ind w:right="96"/>
              <w:rPr>
                <w:b/>
                <w:sz w:val="24"/>
                <w:szCs w:val="24"/>
                <w:lang w:val="es-CO"/>
              </w:rPr>
            </w:pPr>
            <w:r w:rsidRPr="00803647">
              <w:rPr>
                <w:b/>
                <w:spacing w:val="-2"/>
                <w:sz w:val="24"/>
                <w:szCs w:val="24"/>
                <w:lang w:val="es-CO"/>
              </w:rPr>
              <w:t>Gestión</w:t>
            </w:r>
            <w:r w:rsidR="00482FF9" w:rsidRPr="00803647">
              <w:rPr>
                <w:b/>
                <w:sz w:val="24"/>
                <w:szCs w:val="24"/>
                <w:lang w:val="es-CO"/>
              </w:rPr>
              <w:t xml:space="preserve"> </w:t>
            </w:r>
            <w:r w:rsidRPr="00803647">
              <w:rPr>
                <w:b/>
                <w:spacing w:val="-6"/>
                <w:sz w:val="24"/>
                <w:szCs w:val="24"/>
                <w:lang w:val="es-CO"/>
              </w:rPr>
              <w:t xml:space="preserve">de </w:t>
            </w:r>
            <w:r w:rsidRPr="00803647">
              <w:rPr>
                <w:b/>
                <w:spacing w:val="-2"/>
                <w:sz w:val="24"/>
                <w:szCs w:val="24"/>
                <w:lang w:val="es-CO"/>
              </w:rPr>
              <w:t>Servicios</w:t>
            </w:r>
          </w:p>
        </w:tc>
        <w:tc>
          <w:tcPr>
            <w:tcW w:w="6756" w:type="dxa"/>
          </w:tcPr>
          <w:p w14:paraId="03AA2F4A" w14:textId="77777777" w:rsidR="00AA4605" w:rsidRPr="00803647" w:rsidRDefault="000E0286" w:rsidP="00AA4605">
            <w:pPr>
              <w:pStyle w:val="TableParagraph"/>
              <w:spacing w:before="0"/>
              <w:rPr>
                <w:rFonts w:eastAsiaTheme="minorHAnsi" w:cstheme="minorBidi"/>
                <w:sz w:val="24"/>
                <w:szCs w:val="24"/>
                <w:lang w:val="es-CO"/>
              </w:rPr>
            </w:pPr>
            <w:r w:rsidRPr="00803647">
              <w:rPr>
                <w:sz w:val="24"/>
                <w:szCs w:val="24"/>
                <w:lang w:val="es-CO"/>
              </w:rPr>
              <w:t>Conjunto</w:t>
            </w:r>
            <w:r w:rsidRPr="00803647">
              <w:rPr>
                <w:spacing w:val="79"/>
                <w:sz w:val="24"/>
                <w:szCs w:val="24"/>
                <w:lang w:val="es-CO"/>
              </w:rPr>
              <w:t xml:space="preserve"> </w:t>
            </w:r>
            <w:r w:rsidRPr="00803647">
              <w:rPr>
                <w:sz w:val="24"/>
                <w:szCs w:val="24"/>
                <w:lang w:val="es-CO"/>
              </w:rPr>
              <w:t>de</w:t>
            </w:r>
            <w:r w:rsidRPr="00803647">
              <w:rPr>
                <w:spacing w:val="45"/>
                <w:w w:val="150"/>
                <w:sz w:val="24"/>
                <w:szCs w:val="24"/>
                <w:lang w:val="es-CO"/>
              </w:rPr>
              <w:t xml:space="preserve"> </w:t>
            </w:r>
            <w:r w:rsidRPr="00803647">
              <w:rPr>
                <w:sz w:val="24"/>
                <w:szCs w:val="24"/>
                <w:lang w:val="es-CO"/>
              </w:rPr>
              <w:t>capacidades</w:t>
            </w:r>
            <w:r w:rsidRPr="00803647">
              <w:rPr>
                <w:spacing w:val="45"/>
                <w:w w:val="150"/>
                <w:sz w:val="24"/>
                <w:szCs w:val="24"/>
                <w:lang w:val="es-CO"/>
              </w:rPr>
              <w:t xml:space="preserve"> </w:t>
            </w:r>
            <w:r w:rsidRPr="00803647">
              <w:rPr>
                <w:sz w:val="24"/>
                <w:szCs w:val="24"/>
                <w:lang w:val="es-CO"/>
              </w:rPr>
              <w:t>organizacionales</w:t>
            </w:r>
            <w:r w:rsidRPr="00803647">
              <w:rPr>
                <w:spacing w:val="46"/>
                <w:w w:val="150"/>
                <w:sz w:val="24"/>
                <w:szCs w:val="24"/>
                <w:lang w:val="es-CO"/>
              </w:rPr>
              <w:t xml:space="preserve"> </w:t>
            </w:r>
            <w:r w:rsidRPr="00803647">
              <w:rPr>
                <w:spacing w:val="-2"/>
                <w:sz w:val="24"/>
                <w:szCs w:val="24"/>
                <w:lang w:val="es-CO"/>
              </w:rPr>
              <w:t>especializadas</w:t>
            </w:r>
            <w:r w:rsidR="00AA4605" w:rsidRPr="00803647">
              <w:rPr>
                <w:spacing w:val="-2"/>
                <w:sz w:val="24"/>
                <w:szCs w:val="24"/>
                <w:lang w:val="es-CO"/>
              </w:rPr>
              <w:t xml:space="preserve"> </w:t>
            </w:r>
            <w:r w:rsidRPr="00803647">
              <w:rPr>
                <w:spacing w:val="-4"/>
                <w:sz w:val="24"/>
                <w:szCs w:val="24"/>
                <w:lang w:val="es-CO"/>
              </w:rPr>
              <w:t>orientadas</w:t>
            </w:r>
            <w:r w:rsidRPr="00803647">
              <w:rPr>
                <w:spacing w:val="-20"/>
                <w:sz w:val="24"/>
                <w:szCs w:val="24"/>
                <w:lang w:val="es-CO"/>
              </w:rPr>
              <w:t xml:space="preserve"> </w:t>
            </w:r>
            <w:r w:rsidRPr="00803647">
              <w:rPr>
                <w:spacing w:val="-4"/>
                <w:sz w:val="24"/>
                <w:szCs w:val="24"/>
                <w:lang w:val="es-CO"/>
              </w:rPr>
              <w:t>a</w:t>
            </w:r>
            <w:r w:rsidRPr="00803647">
              <w:rPr>
                <w:spacing w:val="-22"/>
                <w:sz w:val="24"/>
                <w:szCs w:val="24"/>
                <w:lang w:val="es-CO"/>
              </w:rPr>
              <w:t xml:space="preserve"> </w:t>
            </w:r>
            <w:r w:rsidRPr="00803647">
              <w:rPr>
                <w:spacing w:val="-4"/>
                <w:sz w:val="24"/>
                <w:szCs w:val="24"/>
                <w:lang w:val="es-CO"/>
              </w:rPr>
              <w:t>ofrecer</w:t>
            </w:r>
            <w:r w:rsidRPr="00803647">
              <w:rPr>
                <w:spacing w:val="-22"/>
                <w:sz w:val="24"/>
                <w:szCs w:val="24"/>
                <w:lang w:val="es-CO"/>
              </w:rPr>
              <w:t xml:space="preserve"> </w:t>
            </w:r>
            <w:r w:rsidRPr="00803647">
              <w:rPr>
                <w:spacing w:val="-4"/>
                <w:sz w:val="24"/>
                <w:szCs w:val="24"/>
                <w:lang w:val="es-CO"/>
              </w:rPr>
              <w:t>valor</w:t>
            </w:r>
            <w:r w:rsidRPr="00803647">
              <w:rPr>
                <w:spacing w:val="-23"/>
                <w:sz w:val="24"/>
                <w:szCs w:val="24"/>
                <w:lang w:val="es-CO"/>
              </w:rPr>
              <w:t xml:space="preserve"> </w:t>
            </w:r>
            <w:r w:rsidRPr="00803647">
              <w:rPr>
                <w:spacing w:val="-4"/>
                <w:sz w:val="24"/>
                <w:szCs w:val="24"/>
                <w:lang w:val="es-CO"/>
              </w:rPr>
              <w:t>a</w:t>
            </w:r>
            <w:r w:rsidRPr="00803647">
              <w:rPr>
                <w:spacing w:val="-22"/>
                <w:sz w:val="24"/>
                <w:szCs w:val="24"/>
                <w:lang w:val="es-CO"/>
              </w:rPr>
              <w:t xml:space="preserve"> </w:t>
            </w:r>
            <w:r w:rsidRPr="00803647">
              <w:rPr>
                <w:spacing w:val="-4"/>
                <w:sz w:val="24"/>
                <w:szCs w:val="24"/>
                <w:lang w:val="es-CO"/>
              </w:rPr>
              <w:t>los</w:t>
            </w:r>
            <w:r w:rsidRPr="00803647">
              <w:rPr>
                <w:spacing w:val="-21"/>
                <w:sz w:val="24"/>
                <w:szCs w:val="24"/>
                <w:lang w:val="es-CO"/>
              </w:rPr>
              <w:t xml:space="preserve"> </w:t>
            </w:r>
            <w:r w:rsidRPr="00803647">
              <w:rPr>
                <w:spacing w:val="-4"/>
                <w:sz w:val="24"/>
                <w:szCs w:val="24"/>
                <w:lang w:val="es-CO"/>
              </w:rPr>
              <w:t>clientes</w:t>
            </w:r>
            <w:r w:rsidRPr="00803647">
              <w:rPr>
                <w:spacing w:val="-20"/>
                <w:sz w:val="24"/>
                <w:szCs w:val="24"/>
                <w:lang w:val="es-CO"/>
              </w:rPr>
              <w:t xml:space="preserve"> </w:t>
            </w:r>
            <w:r w:rsidRPr="00803647">
              <w:rPr>
                <w:spacing w:val="-4"/>
                <w:sz w:val="24"/>
                <w:szCs w:val="24"/>
                <w:lang w:val="es-CO"/>
              </w:rPr>
              <w:t>en</w:t>
            </w:r>
            <w:r w:rsidRPr="00803647">
              <w:rPr>
                <w:spacing w:val="-22"/>
                <w:sz w:val="24"/>
                <w:szCs w:val="24"/>
                <w:lang w:val="es-CO"/>
              </w:rPr>
              <w:t xml:space="preserve"> </w:t>
            </w:r>
            <w:r w:rsidRPr="00803647">
              <w:rPr>
                <w:spacing w:val="-4"/>
                <w:sz w:val="24"/>
                <w:szCs w:val="24"/>
                <w:lang w:val="es-CO"/>
              </w:rPr>
              <w:t>forma</w:t>
            </w:r>
            <w:r w:rsidRPr="00803647">
              <w:rPr>
                <w:spacing w:val="-22"/>
                <w:sz w:val="24"/>
                <w:szCs w:val="24"/>
                <w:lang w:val="es-CO"/>
              </w:rPr>
              <w:t xml:space="preserve"> </w:t>
            </w:r>
            <w:r w:rsidRPr="00803647">
              <w:rPr>
                <w:spacing w:val="-4"/>
                <w:sz w:val="24"/>
                <w:szCs w:val="24"/>
                <w:lang w:val="es-CO"/>
              </w:rPr>
              <w:t>de</w:t>
            </w:r>
            <w:r w:rsidRPr="00803647">
              <w:rPr>
                <w:spacing w:val="-21"/>
                <w:sz w:val="24"/>
                <w:szCs w:val="24"/>
                <w:lang w:val="es-CO"/>
              </w:rPr>
              <w:t xml:space="preserve"> </w:t>
            </w:r>
            <w:r w:rsidRPr="00803647">
              <w:rPr>
                <w:spacing w:val="-4"/>
                <w:sz w:val="24"/>
                <w:szCs w:val="24"/>
                <w:lang w:val="es-CO"/>
              </w:rPr>
              <w:t>servicios.</w:t>
            </w:r>
          </w:p>
          <w:p w14:paraId="2BF41943" w14:textId="377E4F04" w:rsidR="00BD6814" w:rsidRPr="00803647" w:rsidRDefault="000E0286" w:rsidP="00AA4605">
            <w:pPr>
              <w:pStyle w:val="TableParagraph"/>
              <w:spacing w:before="0"/>
              <w:rPr>
                <w:sz w:val="24"/>
                <w:szCs w:val="24"/>
                <w:lang w:val="es-CO"/>
              </w:rPr>
            </w:pPr>
            <w:r w:rsidRPr="00803647">
              <w:rPr>
                <w:sz w:val="24"/>
                <w:szCs w:val="24"/>
                <w:lang w:val="es-CO"/>
              </w:rPr>
              <w:t>Fuente:</w:t>
            </w:r>
            <w:r w:rsidRPr="00803647">
              <w:rPr>
                <w:spacing w:val="-23"/>
                <w:sz w:val="24"/>
                <w:szCs w:val="24"/>
                <w:lang w:val="es-CO"/>
              </w:rPr>
              <w:t xml:space="preserve"> </w:t>
            </w:r>
            <w:r w:rsidRPr="00803647">
              <w:rPr>
                <w:sz w:val="24"/>
                <w:szCs w:val="24"/>
                <w:lang w:val="es-CO"/>
              </w:rPr>
              <w:t>ITIL®</w:t>
            </w:r>
            <w:r w:rsidRPr="00803647">
              <w:rPr>
                <w:spacing w:val="-24"/>
                <w:sz w:val="24"/>
                <w:szCs w:val="24"/>
                <w:lang w:val="es-CO"/>
              </w:rPr>
              <w:t xml:space="preserve"> </w:t>
            </w:r>
            <w:r w:rsidRPr="00803647">
              <w:rPr>
                <w:sz w:val="24"/>
                <w:szCs w:val="24"/>
                <w:lang w:val="es-CO"/>
              </w:rPr>
              <w:t>4.</w:t>
            </w:r>
          </w:p>
        </w:tc>
      </w:tr>
      <w:tr w:rsidR="00BD6814" w:rsidRPr="00A51BF5" w14:paraId="70DA7B16" w14:textId="77777777" w:rsidTr="00D54473">
        <w:trPr>
          <w:gridAfter w:val="1"/>
          <w:wAfter w:w="14" w:type="dxa"/>
          <w:trHeight w:val="588"/>
        </w:trPr>
        <w:tc>
          <w:tcPr>
            <w:tcW w:w="2264" w:type="dxa"/>
          </w:tcPr>
          <w:p w14:paraId="3525F03E" w14:textId="77777777" w:rsidR="00BD6814" w:rsidRPr="00803647" w:rsidRDefault="000E0286" w:rsidP="00D54473">
            <w:pPr>
              <w:pStyle w:val="TableParagraph"/>
              <w:spacing w:before="2"/>
              <w:rPr>
                <w:b/>
                <w:sz w:val="24"/>
                <w:szCs w:val="24"/>
                <w:lang w:val="es-CO"/>
              </w:rPr>
            </w:pPr>
            <w:r w:rsidRPr="00803647">
              <w:rPr>
                <w:b/>
                <w:spacing w:val="-4"/>
                <w:w w:val="105"/>
                <w:sz w:val="24"/>
                <w:szCs w:val="24"/>
                <w:lang w:val="es-CO"/>
              </w:rPr>
              <w:t>IMAC</w:t>
            </w:r>
          </w:p>
        </w:tc>
        <w:tc>
          <w:tcPr>
            <w:tcW w:w="6756" w:type="dxa"/>
          </w:tcPr>
          <w:p w14:paraId="062FBFB7" w14:textId="0B4F57F6" w:rsidR="00BD6814" w:rsidRPr="00803647" w:rsidRDefault="000E0286" w:rsidP="00D54473">
            <w:pPr>
              <w:pStyle w:val="TableParagraph"/>
              <w:spacing w:before="2"/>
              <w:rPr>
                <w:sz w:val="24"/>
                <w:szCs w:val="24"/>
                <w:lang w:val="es-CO"/>
              </w:rPr>
            </w:pPr>
            <w:r w:rsidRPr="00803647">
              <w:rPr>
                <w:sz w:val="24"/>
                <w:szCs w:val="24"/>
                <w:lang w:val="es-CO"/>
              </w:rPr>
              <w:t>Instalación,</w:t>
            </w:r>
            <w:r w:rsidRPr="00803647">
              <w:rPr>
                <w:spacing w:val="10"/>
                <w:sz w:val="24"/>
                <w:szCs w:val="24"/>
                <w:lang w:val="es-CO"/>
              </w:rPr>
              <w:t xml:space="preserve"> </w:t>
            </w:r>
            <w:r w:rsidRPr="00803647">
              <w:rPr>
                <w:sz w:val="24"/>
                <w:szCs w:val="24"/>
                <w:lang w:val="es-CO"/>
              </w:rPr>
              <w:t>traslados/,</w:t>
            </w:r>
            <w:r w:rsidRPr="00803647">
              <w:rPr>
                <w:spacing w:val="7"/>
                <w:sz w:val="24"/>
                <w:szCs w:val="24"/>
                <w:lang w:val="es-CO"/>
              </w:rPr>
              <w:t xml:space="preserve"> </w:t>
            </w:r>
            <w:r w:rsidRPr="00803647">
              <w:rPr>
                <w:sz w:val="24"/>
                <w:szCs w:val="24"/>
                <w:lang w:val="es-CO"/>
              </w:rPr>
              <w:t>adiciones</w:t>
            </w:r>
            <w:r w:rsidRPr="00803647">
              <w:rPr>
                <w:spacing w:val="11"/>
                <w:sz w:val="24"/>
                <w:szCs w:val="24"/>
                <w:lang w:val="es-CO"/>
              </w:rPr>
              <w:t xml:space="preserve"> </w:t>
            </w:r>
            <w:r w:rsidRPr="00803647">
              <w:rPr>
                <w:sz w:val="24"/>
                <w:szCs w:val="24"/>
                <w:lang w:val="es-CO"/>
              </w:rPr>
              <w:t>y</w:t>
            </w:r>
            <w:r w:rsidRPr="00803647">
              <w:rPr>
                <w:spacing w:val="8"/>
                <w:sz w:val="24"/>
                <w:szCs w:val="24"/>
                <w:lang w:val="es-CO"/>
              </w:rPr>
              <w:t xml:space="preserve"> </w:t>
            </w:r>
            <w:r w:rsidRPr="00803647">
              <w:rPr>
                <w:sz w:val="24"/>
                <w:szCs w:val="24"/>
                <w:lang w:val="es-CO"/>
              </w:rPr>
              <w:t>cambios</w:t>
            </w:r>
            <w:r w:rsidRPr="00803647">
              <w:rPr>
                <w:spacing w:val="11"/>
                <w:sz w:val="24"/>
                <w:szCs w:val="24"/>
                <w:lang w:val="es-CO"/>
              </w:rPr>
              <w:t xml:space="preserve"> </w:t>
            </w:r>
            <w:r w:rsidRPr="00803647">
              <w:rPr>
                <w:sz w:val="24"/>
                <w:szCs w:val="24"/>
                <w:lang w:val="es-CO"/>
              </w:rPr>
              <w:t>del</w:t>
            </w:r>
            <w:r w:rsidRPr="00803647">
              <w:rPr>
                <w:spacing w:val="9"/>
                <w:sz w:val="24"/>
                <w:szCs w:val="24"/>
                <w:lang w:val="es-CO"/>
              </w:rPr>
              <w:t xml:space="preserve"> </w:t>
            </w:r>
            <w:r w:rsidRPr="00803647">
              <w:rPr>
                <w:sz w:val="24"/>
                <w:szCs w:val="24"/>
                <w:lang w:val="es-CO"/>
              </w:rPr>
              <w:t>modelo</w:t>
            </w:r>
            <w:r w:rsidRPr="00803647">
              <w:rPr>
                <w:spacing w:val="8"/>
                <w:sz w:val="24"/>
                <w:szCs w:val="24"/>
                <w:lang w:val="es-CO"/>
              </w:rPr>
              <w:t xml:space="preserve"> </w:t>
            </w:r>
            <w:r w:rsidRPr="00803647">
              <w:rPr>
                <w:spacing w:val="-5"/>
                <w:sz w:val="24"/>
                <w:szCs w:val="24"/>
                <w:lang w:val="es-CO"/>
              </w:rPr>
              <w:t>OSI</w:t>
            </w:r>
            <w:r w:rsidR="00AA4605" w:rsidRPr="00803647">
              <w:rPr>
                <w:spacing w:val="-5"/>
                <w:sz w:val="24"/>
                <w:szCs w:val="24"/>
                <w:lang w:val="es-CO"/>
              </w:rPr>
              <w:t xml:space="preserve"> </w:t>
            </w:r>
            <w:r w:rsidRPr="00803647">
              <w:rPr>
                <w:spacing w:val="-6"/>
                <w:sz w:val="24"/>
                <w:szCs w:val="24"/>
                <w:lang w:val="es-CO"/>
              </w:rPr>
              <w:t>(</w:t>
            </w:r>
            <w:proofErr w:type="spellStart"/>
            <w:r w:rsidRPr="00803647">
              <w:rPr>
                <w:i/>
                <w:spacing w:val="-6"/>
                <w:sz w:val="24"/>
                <w:szCs w:val="24"/>
                <w:lang w:val="es-CO"/>
              </w:rPr>
              <w:t>Installation</w:t>
            </w:r>
            <w:proofErr w:type="spellEnd"/>
            <w:r w:rsidRPr="00803647">
              <w:rPr>
                <w:i/>
                <w:spacing w:val="-6"/>
                <w:sz w:val="24"/>
                <w:szCs w:val="24"/>
                <w:lang w:val="es-CO"/>
              </w:rPr>
              <w:t>,</w:t>
            </w:r>
            <w:r w:rsidRPr="00803647">
              <w:rPr>
                <w:i/>
                <w:spacing w:val="-16"/>
                <w:sz w:val="24"/>
                <w:szCs w:val="24"/>
                <w:lang w:val="es-CO"/>
              </w:rPr>
              <w:t xml:space="preserve"> </w:t>
            </w:r>
            <w:proofErr w:type="spellStart"/>
            <w:r w:rsidRPr="00803647">
              <w:rPr>
                <w:i/>
                <w:spacing w:val="-6"/>
                <w:sz w:val="24"/>
                <w:szCs w:val="24"/>
                <w:lang w:val="es-CO"/>
              </w:rPr>
              <w:t>Moves</w:t>
            </w:r>
            <w:proofErr w:type="spellEnd"/>
            <w:r w:rsidRPr="00803647">
              <w:rPr>
                <w:i/>
                <w:spacing w:val="-6"/>
                <w:sz w:val="24"/>
                <w:szCs w:val="24"/>
                <w:lang w:val="es-CO"/>
              </w:rPr>
              <w:t>,</w:t>
            </w:r>
            <w:r w:rsidRPr="00803647">
              <w:rPr>
                <w:i/>
                <w:spacing w:val="-15"/>
                <w:sz w:val="24"/>
                <w:szCs w:val="24"/>
                <w:lang w:val="es-CO"/>
              </w:rPr>
              <w:t xml:space="preserve"> </w:t>
            </w:r>
            <w:proofErr w:type="spellStart"/>
            <w:r w:rsidRPr="00803647">
              <w:rPr>
                <w:i/>
                <w:spacing w:val="-6"/>
                <w:sz w:val="24"/>
                <w:szCs w:val="24"/>
                <w:lang w:val="es-CO"/>
              </w:rPr>
              <w:t>Additions</w:t>
            </w:r>
            <w:proofErr w:type="spellEnd"/>
            <w:r w:rsidRPr="00803647">
              <w:rPr>
                <w:i/>
                <w:spacing w:val="-14"/>
                <w:sz w:val="24"/>
                <w:szCs w:val="24"/>
                <w:lang w:val="es-CO"/>
              </w:rPr>
              <w:t xml:space="preserve"> </w:t>
            </w:r>
            <w:r w:rsidRPr="00803647">
              <w:rPr>
                <w:i/>
                <w:spacing w:val="-6"/>
                <w:sz w:val="24"/>
                <w:szCs w:val="24"/>
                <w:lang w:val="es-CO"/>
              </w:rPr>
              <w:t>and</w:t>
            </w:r>
            <w:r w:rsidRPr="00803647">
              <w:rPr>
                <w:i/>
                <w:spacing w:val="-17"/>
                <w:sz w:val="24"/>
                <w:szCs w:val="24"/>
                <w:lang w:val="es-CO"/>
              </w:rPr>
              <w:t xml:space="preserve"> </w:t>
            </w:r>
            <w:proofErr w:type="spellStart"/>
            <w:r w:rsidRPr="00803647">
              <w:rPr>
                <w:i/>
                <w:spacing w:val="-6"/>
                <w:sz w:val="24"/>
                <w:szCs w:val="24"/>
                <w:lang w:val="es-CO"/>
              </w:rPr>
              <w:t>Changes</w:t>
            </w:r>
            <w:proofErr w:type="spellEnd"/>
            <w:r w:rsidRPr="00803647">
              <w:rPr>
                <w:i/>
                <w:spacing w:val="-13"/>
                <w:sz w:val="24"/>
                <w:szCs w:val="24"/>
                <w:lang w:val="es-CO"/>
              </w:rPr>
              <w:t xml:space="preserve"> </w:t>
            </w:r>
            <w:r w:rsidRPr="00803647">
              <w:rPr>
                <w:i/>
                <w:spacing w:val="-6"/>
                <w:sz w:val="24"/>
                <w:szCs w:val="24"/>
                <w:lang w:val="es-CO"/>
              </w:rPr>
              <w:t>-</w:t>
            </w:r>
            <w:r w:rsidRPr="00803647">
              <w:rPr>
                <w:i/>
                <w:spacing w:val="-16"/>
                <w:sz w:val="24"/>
                <w:szCs w:val="24"/>
                <w:lang w:val="es-CO"/>
              </w:rPr>
              <w:t xml:space="preserve"> </w:t>
            </w:r>
            <w:r w:rsidRPr="00803647">
              <w:rPr>
                <w:i/>
                <w:spacing w:val="-6"/>
                <w:sz w:val="24"/>
                <w:szCs w:val="24"/>
                <w:lang w:val="es-CO"/>
              </w:rPr>
              <w:t>IMAC</w:t>
            </w:r>
            <w:r w:rsidRPr="00803647">
              <w:rPr>
                <w:spacing w:val="-6"/>
                <w:sz w:val="24"/>
                <w:szCs w:val="24"/>
                <w:lang w:val="es-CO"/>
              </w:rPr>
              <w:t>).</w:t>
            </w:r>
          </w:p>
        </w:tc>
      </w:tr>
      <w:tr w:rsidR="00BD6814" w:rsidRPr="00A51BF5" w14:paraId="34D7DFDD" w14:textId="77777777" w:rsidTr="00D54473">
        <w:trPr>
          <w:gridAfter w:val="1"/>
          <w:wAfter w:w="14" w:type="dxa"/>
          <w:trHeight w:val="877"/>
        </w:trPr>
        <w:tc>
          <w:tcPr>
            <w:tcW w:w="2264" w:type="dxa"/>
          </w:tcPr>
          <w:p w14:paraId="08B0F042"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Incidente</w:t>
            </w:r>
          </w:p>
        </w:tc>
        <w:tc>
          <w:tcPr>
            <w:tcW w:w="6756" w:type="dxa"/>
          </w:tcPr>
          <w:p w14:paraId="06FDD1CC" w14:textId="77777777" w:rsidR="00BD6814" w:rsidRPr="00803647" w:rsidRDefault="000E0286" w:rsidP="00D54473">
            <w:pPr>
              <w:pStyle w:val="TableParagraph"/>
              <w:spacing w:before="0" w:line="252" w:lineRule="auto"/>
              <w:rPr>
                <w:sz w:val="24"/>
                <w:szCs w:val="24"/>
                <w:lang w:val="es-CO"/>
              </w:rPr>
            </w:pPr>
            <w:r w:rsidRPr="00803647">
              <w:rPr>
                <w:spacing w:val="-2"/>
                <w:sz w:val="24"/>
                <w:szCs w:val="24"/>
                <w:lang w:val="es-CO"/>
              </w:rPr>
              <w:t>Interrupción</w:t>
            </w:r>
            <w:r w:rsidRPr="00803647">
              <w:rPr>
                <w:spacing w:val="-17"/>
                <w:sz w:val="24"/>
                <w:szCs w:val="24"/>
                <w:lang w:val="es-CO"/>
              </w:rPr>
              <w:t xml:space="preserve"> </w:t>
            </w:r>
            <w:r w:rsidRPr="00803647">
              <w:rPr>
                <w:spacing w:val="-2"/>
                <w:sz w:val="24"/>
                <w:szCs w:val="24"/>
                <w:lang w:val="es-CO"/>
              </w:rPr>
              <w:t>no</w:t>
            </w:r>
            <w:r w:rsidRPr="00803647">
              <w:rPr>
                <w:spacing w:val="-16"/>
                <w:sz w:val="24"/>
                <w:szCs w:val="24"/>
                <w:lang w:val="es-CO"/>
              </w:rPr>
              <w:t xml:space="preserve"> </w:t>
            </w:r>
            <w:r w:rsidRPr="00803647">
              <w:rPr>
                <w:spacing w:val="-2"/>
                <w:sz w:val="24"/>
                <w:szCs w:val="24"/>
                <w:lang w:val="es-CO"/>
              </w:rPr>
              <w:t>planificada</w:t>
            </w:r>
            <w:r w:rsidRPr="00803647">
              <w:rPr>
                <w:spacing w:val="-16"/>
                <w:sz w:val="24"/>
                <w:szCs w:val="24"/>
                <w:lang w:val="es-CO"/>
              </w:rPr>
              <w:t xml:space="preserve"> </w:t>
            </w:r>
            <w:r w:rsidRPr="00803647">
              <w:rPr>
                <w:spacing w:val="-2"/>
                <w:sz w:val="24"/>
                <w:szCs w:val="24"/>
                <w:lang w:val="es-CO"/>
              </w:rPr>
              <w:t>de</w:t>
            </w:r>
            <w:r w:rsidRPr="00803647">
              <w:rPr>
                <w:spacing w:val="-16"/>
                <w:sz w:val="24"/>
                <w:szCs w:val="24"/>
                <w:lang w:val="es-CO"/>
              </w:rPr>
              <w:t xml:space="preserve"> </w:t>
            </w:r>
            <w:r w:rsidRPr="00803647">
              <w:rPr>
                <w:spacing w:val="-2"/>
                <w:sz w:val="24"/>
                <w:szCs w:val="24"/>
                <w:lang w:val="es-CO"/>
              </w:rPr>
              <w:t>un</w:t>
            </w:r>
            <w:r w:rsidRPr="00803647">
              <w:rPr>
                <w:spacing w:val="-16"/>
                <w:sz w:val="24"/>
                <w:szCs w:val="24"/>
                <w:lang w:val="es-CO"/>
              </w:rPr>
              <w:t xml:space="preserve"> </w:t>
            </w:r>
            <w:r w:rsidRPr="00803647">
              <w:rPr>
                <w:spacing w:val="-2"/>
                <w:sz w:val="24"/>
                <w:szCs w:val="24"/>
                <w:lang w:val="es-CO"/>
              </w:rPr>
              <w:t>servicio</w:t>
            </w:r>
            <w:r w:rsidRPr="00803647">
              <w:rPr>
                <w:spacing w:val="-16"/>
                <w:sz w:val="24"/>
                <w:szCs w:val="24"/>
                <w:lang w:val="es-CO"/>
              </w:rPr>
              <w:t xml:space="preserve"> </w:t>
            </w:r>
            <w:r w:rsidRPr="00803647">
              <w:rPr>
                <w:spacing w:val="-2"/>
                <w:sz w:val="24"/>
                <w:szCs w:val="24"/>
                <w:lang w:val="es-CO"/>
              </w:rPr>
              <w:t>de</w:t>
            </w:r>
            <w:r w:rsidRPr="00803647">
              <w:rPr>
                <w:spacing w:val="-16"/>
                <w:sz w:val="24"/>
                <w:szCs w:val="24"/>
                <w:lang w:val="es-CO"/>
              </w:rPr>
              <w:t xml:space="preserve"> </w:t>
            </w:r>
            <w:r w:rsidRPr="00803647">
              <w:rPr>
                <w:spacing w:val="-2"/>
                <w:sz w:val="24"/>
                <w:szCs w:val="24"/>
                <w:lang w:val="es-CO"/>
              </w:rPr>
              <w:t>TI</w:t>
            </w:r>
            <w:r w:rsidRPr="00803647">
              <w:rPr>
                <w:spacing w:val="-16"/>
                <w:sz w:val="24"/>
                <w:szCs w:val="24"/>
                <w:lang w:val="es-CO"/>
              </w:rPr>
              <w:t xml:space="preserve"> </w:t>
            </w:r>
            <w:r w:rsidRPr="00803647">
              <w:rPr>
                <w:spacing w:val="-2"/>
                <w:sz w:val="24"/>
                <w:szCs w:val="24"/>
                <w:lang w:val="es-CO"/>
              </w:rPr>
              <w:t>o</w:t>
            </w:r>
            <w:r w:rsidRPr="00803647">
              <w:rPr>
                <w:spacing w:val="-16"/>
                <w:sz w:val="24"/>
                <w:szCs w:val="24"/>
                <w:lang w:val="es-CO"/>
              </w:rPr>
              <w:t xml:space="preserve"> </w:t>
            </w:r>
            <w:r w:rsidRPr="00803647">
              <w:rPr>
                <w:spacing w:val="-2"/>
                <w:sz w:val="24"/>
                <w:szCs w:val="24"/>
                <w:lang w:val="es-CO"/>
              </w:rPr>
              <w:t>reducción</w:t>
            </w:r>
            <w:r w:rsidRPr="00803647">
              <w:rPr>
                <w:spacing w:val="-16"/>
                <w:sz w:val="24"/>
                <w:szCs w:val="24"/>
                <w:lang w:val="es-CO"/>
              </w:rPr>
              <w:t xml:space="preserve"> </w:t>
            </w:r>
            <w:r w:rsidRPr="00803647">
              <w:rPr>
                <w:spacing w:val="-2"/>
                <w:sz w:val="24"/>
                <w:szCs w:val="24"/>
                <w:lang w:val="es-CO"/>
              </w:rPr>
              <w:t xml:space="preserve">en </w:t>
            </w:r>
            <w:r w:rsidRPr="00803647">
              <w:rPr>
                <w:sz w:val="24"/>
                <w:szCs w:val="24"/>
                <w:lang w:val="es-CO"/>
              </w:rPr>
              <w:t>la</w:t>
            </w:r>
            <w:r w:rsidRPr="00803647">
              <w:rPr>
                <w:spacing w:val="-14"/>
                <w:sz w:val="24"/>
                <w:szCs w:val="24"/>
                <w:lang w:val="es-CO"/>
              </w:rPr>
              <w:t xml:space="preserve"> </w:t>
            </w:r>
            <w:r w:rsidRPr="00803647">
              <w:rPr>
                <w:sz w:val="24"/>
                <w:szCs w:val="24"/>
                <w:lang w:val="es-CO"/>
              </w:rPr>
              <w:t>calidad</w:t>
            </w:r>
            <w:r w:rsidRPr="00803647">
              <w:rPr>
                <w:spacing w:val="-15"/>
                <w:sz w:val="24"/>
                <w:szCs w:val="24"/>
                <w:lang w:val="es-CO"/>
              </w:rPr>
              <w:t xml:space="preserve"> </w:t>
            </w:r>
            <w:r w:rsidRPr="00803647">
              <w:rPr>
                <w:sz w:val="24"/>
                <w:szCs w:val="24"/>
                <w:lang w:val="es-CO"/>
              </w:rPr>
              <w:t>de</w:t>
            </w:r>
            <w:r w:rsidRPr="00803647">
              <w:rPr>
                <w:spacing w:val="-13"/>
                <w:sz w:val="24"/>
                <w:szCs w:val="24"/>
                <w:lang w:val="es-CO"/>
              </w:rPr>
              <w:t xml:space="preserve"> </w:t>
            </w:r>
            <w:r w:rsidRPr="00803647">
              <w:rPr>
                <w:sz w:val="24"/>
                <w:szCs w:val="24"/>
                <w:lang w:val="es-CO"/>
              </w:rPr>
              <w:t>un</w:t>
            </w:r>
            <w:r w:rsidRPr="00803647">
              <w:rPr>
                <w:spacing w:val="-10"/>
                <w:sz w:val="24"/>
                <w:szCs w:val="24"/>
                <w:lang w:val="es-CO"/>
              </w:rPr>
              <w:t xml:space="preserve"> </w:t>
            </w:r>
            <w:r w:rsidRPr="00803647">
              <w:rPr>
                <w:sz w:val="24"/>
                <w:szCs w:val="24"/>
                <w:lang w:val="es-CO"/>
              </w:rPr>
              <w:t>servicio</w:t>
            </w:r>
            <w:r w:rsidRPr="00803647">
              <w:rPr>
                <w:spacing w:val="-14"/>
                <w:sz w:val="24"/>
                <w:szCs w:val="24"/>
                <w:lang w:val="es-CO"/>
              </w:rPr>
              <w:t xml:space="preserve"> </w:t>
            </w:r>
            <w:r w:rsidRPr="00803647">
              <w:rPr>
                <w:sz w:val="24"/>
                <w:szCs w:val="24"/>
                <w:lang w:val="es-CO"/>
              </w:rPr>
              <w:t>de</w:t>
            </w:r>
            <w:r w:rsidRPr="00803647">
              <w:rPr>
                <w:spacing w:val="-13"/>
                <w:sz w:val="24"/>
                <w:szCs w:val="24"/>
                <w:lang w:val="es-CO"/>
              </w:rPr>
              <w:t xml:space="preserve"> </w:t>
            </w:r>
            <w:r w:rsidRPr="00803647">
              <w:rPr>
                <w:sz w:val="24"/>
                <w:szCs w:val="24"/>
                <w:lang w:val="es-CO"/>
              </w:rPr>
              <w:t>TI.</w:t>
            </w:r>
          </w:p>
          <w:p w14:paraId="52662CF7" w14:textId="77777777" w:rsidR="00BD6814" w:rsidRPr="00803647" w:rsidRDefault="000E0286" w:rsidP="00D54473">
            <w:pPr>
              <w:pStyle w:val="TableParagraph"/>
              <w:spacing w:before="0" w:line="272" w:lineRule="exact"/>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7956F4A0" w14:textId="77777777" w:rsidTr="00D54473">
        <w:trPr>
          <w:gridAfter w:val="1"/>
          <w:wAfter w:w="14" w:type="dxa"/>
          <w:trHeight w:val="2637"/>
        </w:trPr>
        <w:tc>
          <w:tcPr>
            <w:tcW w:w="2264" w:type="dxa"/>
          </w:tcPr>
          <w:p w14:paraId="58B3FCD9"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lastRenderedPageBreak/>
              <w:t>ITIL®</w:t>
            </w:r>
          </w:p>
        </w:tc>
        <w:tc>
          <w:tcPr>
            <w:tcW w:w="6756" w:type="dxa"/>
          </w:tcPr>
          <w:p w14:paraId="0BF7E953" w14:textId="3442E5F0" w:rsidR="00BD6814" w:rsidRPr="00803647" w:rsidRDefault="000E0286" w:rsidP="00D54473">
            <w:pPr>
              <w:pStyle w:val="TableParagraph"/>
              <w:spacing w:before="0" w:line="252" w:lineRule="auto"/>
              <w:ind w:right="173"/>
              <w:jc w:val="both"/>
              <w:rPr>
                <w:sz w:val="24"/>
                <w:szCs w:val="24"/>
                <w:lang w:val="es-CO"/>
              </w:rPr>
            </w:pPr>
            <w:r w:rsidRPr="00803647">
              <w:rPr>
                <w:spacing w:val="-6"/>
                <w:sz w:val="24"/>
                <w:szCs w:val="24"/>
                <w:lang w:val="es-CO"/>
              </w:rPr>
              <w:t>Guía</w:t>
            </w:r>
            <w:r w:rsidRPr="00803647">
              <w:rPr>
                <w:spacing w:val="-10"/>
                <w:sz w:val="24"/>
                <w:szCs w:val="24"/>
                <w:lang w:val="es-CO"/>
              </w:rPr>
              <w:t xml:space="preserve"> </w:t>
            </w:r>
            <w:r w:rsidRPr="00803647">
              <w:rPr>
                <w:spacing w:val="-6"/>
                <w:sz w:val="24"/>
                <w:szCs w:val="24"/>
                <w:lang w:val="es-CO"/>
              </w:rPr>
              <w:t>sobre</w:t>
            </w:r>
            <w:r w:rsidRPr="00803647">
              <w:rPr>
                <w:spacing w:val="-9"/>
                <w:sz w:val="24"/>
                <w:szCs w:val="24"/>
                <w:lang w:val="es-CO"/>
              </w:rPr>
              <w:t xml:space="preserve"> </w:t>
            </w:r>
            <w:r w:rsidRPr="00803647">
              <w:rPr>
                <w:spacing w:val="-6"/>
                <w:sz w:val="24"/>
                <w:szCs w:val="24"/>
                <w:lang w:val="es-CO"/>
              </w:rPr>
              <w:t>mejores</w:t>
            </w:r>
            <w:r w:rsidRPr="00803647">
              <w:rPr>
                <w:spacing w:val="-7"/>
                <w:sz w:val="24"/>
                <w:szCs w:val="24"/>
                <w:lang w:val="es-CO"/>
              </w:rPr>
              <w:t xml:space="preserve"> </w:t>
            </w:r>
            <w:r w:rsidRPr="00803647">
              <w:rPr>
                <w:spacing w:val="-6"/>
                <w:sz w:val="24"/>
                <w:szCs w:val="24"/>
                <w:lang w:val="es-CO"/>
              </w:rPr>
              <w:t>prácticas</w:t>
            </w:r>
            <w:r w:rsidRPr="00803647">
              <w:rPr>
                <w:spacing w:val="-9"/>
                <w:sz w:val="24"/>
                <w:szCs w:val="24"/>
                <w:lang w:val="es-CO"/>
              </w:rPr>
              <w:t xml:space="preserve"> </w:t>
            </w:r>
            <w:r w:rsidRPr="00803647">
              <w:rPr>
                <w:spacing w:val="-6"/>
                <w:sz w:val="24"/>
                <w:szCs w:val="24"/>
                <w:lang w:val="es-CO"/>
              </w:rPr>
              <w:t>para</w:t>
            </w:r>
            <w:r w:rsidRPr="00803647">
              <w:rPr>
                <w:spacing w:val="-7"/>
                <w:sz w:val="24"/>
                <w:szCs w:val="24"/>
                <w:lang w:val="es-CO"/>
              </w:rPr>
              <w:t xml:space="preserve"> </w:t>
            </w:r>
            <w:r w:rsidRPr="00803647">
              <w:rPr>
                <w:spacing w:val="-6"/>
                <w:sz w:val="24"/>
                <w:szCs w:val="24"/>
                <w:lang w:val="es-CO"/>
              </w:rPr>
              <w:t>la</w:t>
            </w:r>
            <w:r w:rsidRPr="00803647">
              <w:rPr>
                <w:spacing w:val="-10"/>
                <w:sz w:val="24"/>
                <w:szCs w:val="24"/>
                <w:lang w:val="es-CO"/>
              </w:rPr>
              <w:t xml:space="preserve"> </w:t>
            </w:r>
            <w:r w:rsidRPr="00803647">
              <w:rPr>
                <w:spacing w:val="-6"/>
                <w:sz w:val="24"/>
                <w:szCs w:val="24"/>
                <w:lang w:val="es-CO"/>
              </w:rPr>
              <w:t>gestión</w:t>
            </w:r>
            <w:r w:rsidRPr="00803647">
              <w:rPr>
                <w:spacing w:val="-10"/>
                <w:sz w:val="24"/>
                <w:szCs w:val="24"/>
                <w:lang w:val="es-CO"/>
              </w:rPr>
              <w:t xml:space="preserve"> </w:t>
            </w:r>
            <w:r w:rsidRPr="00803647">
              <w:rPr>
                <w:spacing w:val="-6"/>
                <w:sz w:val="24"/>
                <w:szCs w:val="24"/>
                <w:lang w:val="es-CO"/>
              </w:rPr>
              <w:t>de</w:t>
            </w:r>
            <w:r w:rsidRPr="00803647">
              <w:rPr>
                <w:spacing w:val="-9"/>
                <w:sz w:val="24"/>
                <w:szCs w:val="24"/>
                <w:lang w:val="es-CO"/>
              </w:rPr>
              <w:t xml:space="preserve"> </w:t>
            </w:r>
            <w:r w:rsidRPr="00803647">
              <w:rPr>
                <w:spacing w:val="-6"/>
                <w:sz w:val="24"/>
                <w:szCs w:val="24"/>
                <w:lang w:val="es-CO"/>
              </w:rPr>
              <w:t>servicios</w:t>
            </w:r>
            <w:r w:rsidRPr="00803647">
              <w:rPr>
                <w:spacing w:val="-9"/>
                <w:sz w:val="24"/>
                <w:szCs w:val="24"/>
                <w:lang w:val="es-CO"/>
              </w:rPr>
              <w:t xml:space="preserve"> </w:t>
            </w:r>
            <w:r w:rsidRPr="00803647">
              <w:rPr>
                <w:spacing w:val="-6"/>
                <w:sz w:val="24"/>
                <w:szCs w:val="24"/>
                <w:lang w:val="es-CO"/>
              </w:rPr>
              <w:t>de</w:t>
            </w:r>
            <w:r w:rsidRPr="00803647">
              <w:rPr>
                <w:spacing w:val="-9"/>
                <w:sz w:val="24"/>
                <w:szCs w:val="24"/>
                <w:lang w:val="es-CO"/>
              </w:rPr>
              <w:t xml:space="preserve"> </w:t>
            </w:r>
            <w:r w:rsidRPr="00803647">
              <w:rPr>
                <w:spacing w:val="-6"/>
                <w:sz w:val="24"/>
                <w:szCs w:val="24"/>
                <w:lang w:val="es-CO"/>
              </w:rPr>
              <w:t xml:space="preserve">TI. </w:t>
            </w:r>
            <w:r w:rsidRPr="00803647">
              <w:rPr>
                <w:sz w:val="24"/>
                <w:szCs w:val="24"/>
                <w:lang w:val="es-CO"/>
              </w:rPr>
              <w:t>Fuente:</w:t>
            </w:r>
            <w:r w:rsidRPr="00803647">
              <w:rPr>
                <w:spacing w:val="-23"/>
                <w:sz w:val="24"/>
                <w:szCs w:val="24"/>
                <w:lang w:val="es-CO"/>
              </w:rPr>
              <w:t xml:space="preserve"> </w:t>
            </w:r>
            <w:r w:rsidRPr="00803647">
              <w:rPr>
                <w:sz w:val="24"/>
                <w:szCs w:val="24"/>
                <w:lang w:val="es-CO"/>
              </w:rPr>
              <w:t>ITIL®</w:t>
            </w:r>
            <w:r w:rsidRPr="00803647">
              <w:rPr>
                <w:spacing w:val="-24"/>
                <w:sz w:val="24"/>
                <w:szCs w:val="24"/>
                <w:lang w:val="es-CO"/>
              </w:rPr>
              <w:t xml:space="preserve"> </w:t>
            </w:r>
            <w:r w:rsidRPr="00803647">
              <w:rPr>
                <w:sz w:val="24"/>
                <w:szCs w:val="24"/>
                <w:lang w:val="es-CO"/>
              </w:rPr>
              <w:t>4.</w:t>
            </w:r>
          </w:p>
          <w:p w14:paraId="40BEDC7C" w14:textId="77777777" w:rsidR="00BD6814" w:rsidRPr="00803647" w:rsidRDefault="00BD6814" w:rsidP="00D54473">
            <w:pPr>
              <w:pStyle w:val="TableParagraph"/>
              <w:spacing w:before="14"/>
              <w:ind w:left="0"/>
              <w:rPr>
                <w:sz w:val="24"/>
                <w:szCs w:val="24"/>
                <w:lang w:val="es-CO"/>
              </w:rPr>
            </w:pPr>
          </w:p>
          <w:p w14:paraId="751D57E3" w14:textId="057C051A" w:rsidR="00BD6814" w:rsidRPr="00803647" w:rsidRDefault="000E0286">
            <w:pPr>
              <w:pStyle w:val="TableParagraph"/>
              <w:spacing w:before="0" w:line="252" w:lineRule="auto"/>
              <w:ind w:right="100"/>
              <w:jc w:val="both"/>
              <w:rPr>
                <w:sz w:val="24"/>
                <w:szCs w:val="24"/>
                <w:lang w:val="es-CO"/>
              </w:rPr>
            </w:pPr>
            <w:r w:rsidRPr="00803647">
              <w:rPr>
                <w:spacing w:val="-4"/>
                <w:sz w:val="24"/>
                <w:szCs w:val="24"/>
                <w:lang w:val="es-CO"/>
              </w:rPr>
              <w:t>Marco</w:t>
            </w:r>
            <w:r w:rsidRPr="00803647">
              <w:rPr>
                <w:spacing w:val="-11"/>
                <w:sz w:val="24"/>
                <w:szCs w:val="24"/>
                <w:lang w:val="es-CO"/>
              </w:rPr>
              <w:t xml:space="preserve"> </w:t>
            </w:r>
            <w:r w:rsidRPr="00803647">
              <w:rPr>
                <w:spacing w:val="-4"/>
                <w:sz w:val="24"/>
                <w:szCs w:val="24"/>
                <w:lang w:val="es-CO"/>
              </w:rPr>
              <w:t>de</w:t>
            </w:r>
            <w:r w:rsidRPr="00803647">
              <w:rPr>
                <w:spacing w:val="-10"/>
                <w:sz w:val="24"/>
                <w:szCs w:val="24"/>
                <w:lang w:val="es-CO"/>
              </w:rPr>
              <w:t xml:space="preserve"> </w:t>
            </w:r>
            <w:r w:rsidRPr="00803647">
              <w:rPr>
                <w:spacing w:val="-4"/>
                <w:sz w:val="24"/>
                <w:szCs w:val="24"/>
                <w:lang w:val="es-CO"/>
              </w:rPr>
              <w:t>referencia</w:t>
            </w:r>
            <w:r w:rsidRPr="00803647">
              <w:rPr>
                <w:spacing w:val="-11"/>
                <w:sz w:val="24"/>
                <w:szCs w:val="24"/>
                <w:lang w:val="es-CO"/>
              </w:rPr>
              <w:t xml:space="preserve"> </w:t>
            </w:r>
            <w:r w:rsidRPr="00803647">
              <w:rPr>
                <w:spacing w:val="-4"/>
                <w:sz w:val="24"/>
                <w:szCs w:val="24"/>
                <w:lang w:val="es-CO"/>
              </w:rPr>
              <w:t>para</w:t>
            </w:r>
            <w:r w:rsidRPr="00803647">
              <w:rPr>
                <w:spacing w:val="-11"/>
                <w:sz w:val="24"/>
                <w:szCs w:val="24"/>
                <w:lang w:val="es-CO"/>
              </w:rPr>
              <w:t xml:space="preserve"> </w:t>
            </w:r>
            <w:r w:rsidRPr="00803647">
              <w:rPr>
                <w:spacing w:val="-4"/>
                <w:sz w:val="24"/>
                <w:szCs w:val="24"/>
                <w:lang w:val="es-CO"/>
              </w:rPr>
              <w:t>la</w:t>
            </w:r>
            <w:r w:rsidRPr="00803647">
              <w:rPr>
                <w:spacing w:val="-11"/>
                <w:sz w:val="24"/>
                <w:szCs w:val="24"/>
                <w:lang w:val="es-CO"/>
              </w:rPr>
              <w:t xml:space="preserve"> </w:t>
            </w:r>
            <w:r w:rsidRPr="00803647">
              <w:rPr>
                <w:spacing w:val="-4"/>
                <w:sz w:val="24"/>
                <w:szCs w:val="24"/>
                <w:lang w:val="es-CO"/>
              </w:rPr>
              <w:t>gestión</w:t>
            </w:r>
            <w:r w:rsidRPr="00803647">
              <w:rPr>
                <w:spacing w:val="-11"/>
                <w:sz w:val="24"/>
                <w:szCs w:val="24"/>
                <w:lang w:val="es-CO"/>
              </w:rPr>
              <w:t xml:space="preserve"> </w:t>
            </w:r>
            <w:r w:rsidRPr="00803647">
              <w:rPr>
                <w:spacing w:val="-4"/>
                <w:sz w:val="24"/>
                <w:szCs w:val="24"/>
                <w:lang w:val="es-CO"/>
              </w:rPr>
              <w:t>de</w:t>
            </w:r>
            <w:r w:rsidRPr="00803647">
              <w:rPr>
                <w:spacing w:val="-10"/>
                <w:sz w:val="24"/>
                <w:szCs w:val="24"/>
                <w:lang w:val="es-CO"/>
              </w:rPr>
              <w:t xml:space="preserve"> </w:t>
            </w:r>
            <w:r w:rsidRPr="00803647">
              <w:rPr>
                <w:spacing w:val="-4"/>
                <w:sz w:val="24"/>
                <w:szCs w:val="24"/>
                <w:lang w:val="es-CO"/>
              </w:rPr>
              <w:t>productos</w:t>
            </w:r>
            <w:r w:rsidRPr="00803647">
              <w:rPr>
                <w:spacing w:val="-10"/>
                <w:sz w:val="24"/>
                <w:szCs w:val="24"/>
                <w:lang w:val="es-CO"/>
              </w:rPr>
              <w:t xml:space="preserve"> </w:t>
            </w:r>
            <w:r w:rsidRPr="00803647">
              <w:rPr>
                <w:spacing w:val="-4"/>
                <w:sz w:val="24"/>
                <w:szCs w:val="24"/>
                <w:lang w:val="es-CO"/>
              </w:rPr>
              <w:t>y</w:t>
            </w:r>
            <w:r w:rsidRPr="00803647">
              <w:rPr>
                <w:spacing w:val="-11"/>
                <w:sz w:val="24"/>
                <w:szCs w:val="24"/>
                <w:lang w:val="es-CO"/>
              </w:rPr>
              <w:t xml:space="preserve"> </w:t>
            </w:r>
            <w:r w:rsidRPr="00803647">
              <w:rPr>
                <w:spacing w:val="-4"/>
                <w:sz w:val="24"/>
                <w:szCs w:val="24"/>
                <w:lang w:val="es-CO"/>
              </w:rPr>
              <w:t>servicios</w:t>
            </w:r>
            <w:r w:rsidRPr="00803647">
              <w:rPr>
                <w:spacing w:val="-10"/>
                <w:sz w:val="24"/>
                <w:szCs w:val="24"/>
                <w:lang w:val="es-CO"/>
              </w:rPr>
              <w:t xml:space="preserve"> </w:t>
            </w:r>
            <w:r w:rsidRPr="00803647">
              <w:rPr>
                <w:spacing w:val="-4"/>
                <w:sz w:val="24"/>
                <w:szCs w:val="24"/>
                <w:lang w:val="es-CO"/>
              </w:rPr>
              <w:t xml:space="preserve">de </w:t>
            </w:r>
            <w:r w:rsidRPr="00803647">
              <w:rPr>
                <w:spacing w:val="-6"/>
                <w:sz w:val="24"/>
                <w:szCs w:val="24"/>
                <w:lang w:val="es-CO"/>
              </w:rPr>
              <w:t>TI</w:t>
            </w:r>
            <w:r w:rsidRPr="00803647">
              <w:rPr>
                <w:spacing w:val="-10"/>
                <w:sz w:val="24"/>
                <w:szCs w:val="24"/>
                <w:lang w:val="es-CO"/>
              </w:rPr>
              <w:t xml:space="preserve"> </w:t>
            </w:r>
            <w:r w:rsidRPr="00803647">
              <w:rPr>
                <w:spacing w:val="-6"/>
                <w:sz w:val="24"/>
                <w:szCs w:val="24"/>
                <w:lang w:val="es-CO"/>
              </w:rPr>
              <w:t>con</w:t>
            </w:r>
            <w:r w:rsidRPr="00803647">
              <w:rPr>
                <w:spacing w:val="-11"/>
                <w:sz w:val="24"/>
                <w:szCs w:val="24"/>
                <w:lang w:val="es-CO"/>
              </w:rPr>
              <w:t xml:space="preserve"> </w:t>
            </w:r>
            <w:r w:rsidRPr="00803647">
              <w:rPr>
                <w:spacing w:val="-6"/>
                <w:sz w:val="24"/>
                <w:szCs w:val="24"/>
                <w:lang w:val="es-CO"/>
              </w:rPr>
              <w:t>más</w:t>
            </w:r>
            <w:r w:rsidRPr="00803647">
              <w:rPr>
                <w:spacing w:val="-8"/>
                <w:sz w:val="24"/>
                <w:szCs w:val="24"/>
                <w:lang w:val="es-CO"/>
              </w:rPr>
              <w:t xml:space="preserve"> </w:t>
            </w:r>
            <w:r w:rsidRPr="00803647">
              <w:rPr>
                <w:spacing w:val="-6"/>
                <w:sz w:val="24"/>
                <w:szCs w:val="24"/>
                <w:lang w:val="es-CO"/>
              </w:rPr>
              <w:t>de</w:t>
            </w:r>
            <w:r w:rsidRPr="00803647">
              <w:rPr>
                <w:spacing w:val="-8"/>
                <w:sz w:val="24"/>
                <w:szCs w:val="24"/>
                <w:lang w:val="es-CO"/>
              </w:rPr>
              <w:t xml:space="preserve"> </w:t>
            </w:r>
            <w:r w:rsidRPr="00803647">
              <w:rPr>
                <w:spacing w:val="-6"/>
                <w:sz w:val="24"/>
                <w:szCs w:val="24"/>
                <w:lang w:val="es-CO"/>
              </w:rPr>
              <w:t>30</w:t>
            </w:r>
            <w:r w:rsidRPr="00803647">
              <w:rPr>
                <w:spacing w:val="-8"/>
                <w:sz w:val="24"/>
                <w:szCs w:val="24"/>
                <w:lang w:val="es-CO"/>
              </w:rPr>
              <w:t xml:space="preserve"> </w:t>
            </w:r>
            <w:r w:rsidRPr="00803647">
              <w:rPr>
                <w:spacing w:val="-6"/>
                <w:sz w:val="24"/>
                <w:szCs w:val="24"/>
                <w:lang w:val="es-CO"/>
              </w:rPr>
              <w:t>años</w:t>
            </w:r>
            <w:r w:rsidRPr="00803647">
              <w:rPr>
                <w:spacing w:val="-8"/>
                <w:sz w:val="24"/>
                <w:szCs w:val="24"/>
                <w:lang w:val="es-CO"/>
              </w:rPr>
              <w:t xml:space="preserve"> </w:t>
            </w:r>
            <w:r w:rsidRPr="00803647">
              <w:rPr>
                <w:spacing w:val="-6"/>
                <w:sz w:val="24"/>
                <w:szCs w:val="24"/>
                <w:lang w:val="es-CO"/>
              </w:rPr>
              <w:t>de</w:t>
            </w:r>
            <w:r w:rsidRPr="00803647">
              <w:rPr>
                <w:spacing w:val="-8"/>
                <w:sz w:val="24"/>
                <w:szCs w:val="24"/>
                <w:lang w:val="es-CO"/>
              </w:rPr>
              <w:t xml:space="preserve"> </w:t>
            </w:r>
            <w:r w:rsidRPr="00803647">
              <w:rPr>
                <w:spacing w:val="-6"/>
                <w:sz w:val="24"/>
                <w:szCs w:val="24"/>
                <w:lang w:val="es-CO"/>
              </w:rPr>
              <w:t>existencia</w:t>
            </w:r>
            <w:r w:rsidRPr="00803647">
              <w:rPr>
                <w:spacing w:val="-10"/>
                <w:sz w:val="24"/>
                <w:szCs w:val="24"/>
                <w:lang w:val="es-CO"/>
              </w:rPr>
              <w:t xml:space="preserve"> </w:t>
            </w:r>
            <w:r w:rsidRPr="00803647">
              <w:rPr>
                <w:spacing w:val="-6"/>
                <w:sz w:val="24"/>
                <w:szCs w:val="24"/>
                <w:lang w:val="es-CO"/>
              </w:rPr>
              <w:t>y</w:t>
            </w:r>
            <w:r w:rsidRPr="00803647">
              <w:rPr>
                <w:spacing w:val="-11"/>
                <w:sz w:val="24"/>
                <w:szCs w:val="24"/>
                <w:lang w:val="es-CO"/>
              </w:rPr>
              <w:t xml:space="preserve"> </w:t>
            </w:r>
            <w:r w:rsidRPr="00803647">
              <w:rPr>
                <w:spacing w:val="-6"/>
                <w:sz w:val="24"/>
                <w:szCs w:val="24"/>
                <w:lang w:val="es-CO"/>
              </w:rPr>
              <w:t>consecuente</w:t>
            </w:r>
            <w:r w:rsidRPr="00803647">
              <w:rPr>
                <w:spacing w:val="-10"/>
                <w:sz w:val="24"/>
                <w:szCs w:val="24"/>
                <w:lang w:val="es-CO"/>
              </w:rPr>
              <w:t xml:space="preserve"> </w:t>
            </w:r>
            <w:r w:rsidRPr="00803647">
              <w:rPr>
                <w:spacing w:val="-6"/>
                <w:sz w:val="24"/>
                <w:szCs w:val="24"/>
                <w:lang w:val="es-CO"/>
              </w:rPr>
              <w:t xml:space="preserve">maduración. </w:t>
            </w:r>
            <w:r w:rsidRPr="00803647">
              <w:rPr>
                <w:spacing w:val="-2"/>
                <w:sz w:val="24"/>
                <w:szCs w:val="24"/>
                <w:lang w:val="es-CO"/>
              </w:rPr>
              <w:t>Este</w:t>
            </w:r>
            <w:r w:rsidRPr="00803647">
              <w:rPr>
                <w:spacing w:val="-12"/>
                <w:sz w:val="24"/>
                <w:szCs w:val="24"/>
                <w:lang w:val="es-CO"/>
              </w:rPr>
              <w:t xml:space="preserve"> </w:t>
            </w:r>
            <w:r w:rsidRPr="00803647">
              <w:rPr>
                <w:spacing w:val="-2"/>
                <w:sz w:val="24"/>
                <w:szCs w:val="24"/>
                <w:lang w:val="es-CO"/>
              </w:rPr>
              <w:t>marco</w:t>
            </w:r>
            <w:r w:rsidRPr="00803647">
              <w:rPr>
                <w:spacing w:val="-12"/>
                <w:sz w:val="24"/>
                <w:szCs w:val="24"/>
                <w:lang w:val="es-CO"/>
              </w:rPr>
              <w:t xml:space="preserve"> </w:t>
            </w:r>
            <w:r w:rsidRPr="00803647">
              <w:rPr>
                <w:spacing w:val="-2"/>
                <w:sz w:val="24"/>
                <w:szCs w:val="24"/>
                <w:lang w:val="es-CO"/>
              </w:rPr>
              <w:t>de</w:t>
            </w:r>
            <w:r w:rsidRPr="00803647">
              <w:rPr>
                <w:spacing w:val="-11"/>
                <w:sz w:val="24"/>
                <w:szCs w:val="24"/>
                <w:lang w:val="es-CO"/>
              </w:rPr>
              <w:t xml:space="preserve"> </w:t>
            </w:r>
            <w:r w:rsidRPr="00803647">
              <w:rPr>
                <w:spacing w:val="-2"/>
                <w:sz w:val="24"/>
                <w:szCs w:val="24"/>
                <w:lang w:val="es-CO"/>
              </w:rPr>
              <w:t>referencia</w:t>
            </w:r>
            <w:r w:rsidRPr="00803647">
              <w:rPr>
                <w:spacing w:val="-12"/>
                <w:sz w:val="24"/>
                <w:szCs w:val="24"/>
                <w:lang w:val="es-CO"/>
              </w:rPr>
              <w:t xml:space="preserve"> </w:t>
            </w:r>
            <w:r w:rsidRPr="00803647">
              <w:rPr>
                <w:spacing w:val="-2"/>
                <w:sz w:val="24"/>
                <w:szCs w:val="24"/>
                <w:lang w:val="es-CO"/>
              </w:rPr>
              <w:t>ha</w:t>
            </w:r>
            <w:r w:rsidRPr="00803647">
              <w:rPr>
                <w:spacing w:val="-12"/>
                <w:sz w:val="24"/>
                <w:szCs w:val="24"/>
                <w:lang w:val="es-CO"/>
              </w:rPr>
              <w:t xml:space="preserve"> </w:t>
            </w:r>
            <w:r w:rsidRPr="00803647">
              <w:rPr>
                <w:spacing w:val="-2"/>
                <w:sz w:val="24"/>
                <w:szCs w:val="24"/>
                <w:lang w:val="es-CO"/>
              </w:rPr>
              <w:t>sido</w:t>
            </w:r>
            <w:r w:rsidRPr="00803647">
              <w:rPr>
                <w:spacing w:val="-12"/>
                <w:sz w:val="24"/>
                <w:szCs w:val="24"/>
                <w:lang w:val="es-CO"/>
              </w:rPr>
              <w:t xml:space="preserve"> </w:t>
            </w:r>
            <w:r w:rsidRPr="00803647">
              <w:rPr>
                <w:spacing w:val="-2"/>
                <w:sz w:val="24"/>
                <w:szCs w:val="24"/>
                <w:lang w:val="es-CO"/>
              </w:rPr>
              <w:t>probado</w:t>
            </w:r>
            <w:r w:rsidRPr="00803647">
              <w:rPr>
                <w:spacing w:val="-12"/>
                <w:sz w:val="24"/>
                <w:szCs w:val="24"/>
                <w:lang w:val="es-CO"/>
              </w:rPr>
              <w:t xml:space="preserve"> </w:t>
            </w:r>
            <w:r w:rsidRPr="00803647">
              <w:rPr>
                <w:spacing w:val="-2"/>
                <w:sz w:val="24"/>
                <w:szCs w:val="24"/>
                <w:lang w:val="es-CO"/>
              </w:rPr>
              <w:t>de</w:t>
            </w:r>
            <w:r w:rsidRPr="00803647">
              <w:rPr>
                <w:spacing w:val="-11"/>
                <w:sz w:val="24"/>
                <w:szCs w:val="24"/>
                <w:lang w:val="es-CO"/>
              </w:rPr>
              <w:t xml:space="preserve"> </w:t>
            </w:r>
            <w:r w:rsidRPr="00803647">
              <w:rPr>
                <w:spacing w:val="-2"/>
                <w:sz w:val="24"/>
                <w:szCs w:val="24"/>
                <w:lang w:val="es-CO"/>
              </w:rPr>
              <w:t>forma</w:t>
            </w:r>
            <w:r w:rsidRPr="00803647">
              <w:rPr>
                <w:spacing w:val="-12"/>
                <w:sz w:val="24"/>
                <w:szCs w:val="24"/>
                <w:lang w:val="es-CO"/>
              </w:rPr>
              <w:t xml:space="preserve"> </w:t>
            </w:r>
            <w:r w:rsidRPr="00803647">
              <w:rPr>
                <w:spacing w:val="-2"/>
                <w:sz w:val="24"/>
                <w:szCs w:val="24"/>
                <w:lang w:val="es-CO"/>
              </w:rPr>
              <w:t>exitosa</w:t>
            </w:r>
            <w:r w:rsidRPr="00803647">
              <w:rPr>
                <w:spacing w:val="-12"/>
                <w:sz w:val="24"/>
                <w:szCs w:val="24"/>
                <w:lang w:val="es-CO"/>
              </w:rPr>
              <w:t xml:space="preserve"> </w:t>
            </w:r>
            <w:r w:rsidRPr="00803647">
              <w:rPr>
                <w:spacing w:val="-2"/>
                <w:sz w:val="24"/>
                <w:szCs w:val="24"/>
                <w:lang w:val="es-CO"/>
              </w:rPr>
              <w:t xml:space="preserve">en </w:t>
            </w:r>
            <w:r w:rsidRPr="00803647">
              <w:rPr>
                <w:sz w:val="24"/>
                <w:szCs w:val="24"/>
                <w:lang w:val="es-CO"/>
              </w:rPr>
              <w:t>empresas</w:t>
            </w:r>
            <w:r w:rsidRPr="00803647">
              <w:rPr>
                <w:spacing w:val="-19"/>
                <w:sz w:val="24"/>
                <w:szCs w:val="24"/>
                <w:lang w:val="es-CO"/>
              </w:rPr>
              <w:t xml:space="preserve"> </w:t>
            </w:r>
            <w:r w:rsidRPr="00803647">
              <w:rPr>
                <w:sz w:val="24"/>
                <w:szCs w:val="24"/>
                <w:lang w:val="es-CO"/>
              </w:rPr>
              <w:t>de</w:t>
            </w:r>
            <w:r w:rsidRPr="00803647">
              <w:rPr>
                <w:spacing w:val="-18"/>
                <w:sz w:val="24"/>
                <w:szCs w:val="24"/>
                <w:lang w:val="es-CO"/>
              </w:rPr>
              <w:t xml:space="preserve"> </w:t>
            </w:r>
            <w:r w:rsidRPr="00803647">
              <w:rPr>
                <w:sz w:val="24"/>
                <w:szCs w:val="24"/>
                <w:lang w:val="es-CO"/>
              </w:rPr>
              <w:t>diferentes</w:t>
            </w:r>
            <w:r w:rsidRPr="00803647">
              <w:rPr>
                <w:spacing w:val="-18"/>
                <w:sz w:val="24"/>
                <w:szCs w:val="24"/>
                <w:lang w:val="es-CO"/>
              </w:rPr>
              <w:t xml:space="preserve"> </w:t>
            </w:r>
            <w:r w:rsidRPr="00803647">
              <w:rPr>
                <w:sz w:val="24"/>
                <w:szCs w:val="24"/>
                <w:lang w:val="es-CO"/>
              </w:rPr>
              <w:t>sectores</w:t>
            </w:r>
            <w:r w:rsidRPr="00803647">
              <w:rPr>
                <w:spacing w:val="-18"/>
                <w:sz w:val="24"/>
                <w:szCs w:val="24"/>
                <w:lang w:val="es-CO"/>
              </w:rPr>
              <w:t xml:space="preserve"> </w:t>
            </w:r>
            <w:r w:rsidRPr="00803647">
              <w:rPr>
                <w:sz w:val="24"/>
                <w:szCs w:val="24"/>
                <w:lang w:val="es-CO"/>
              </w:rPr>
              <w:t>y</w:t>
            </w:r>
            <w:r w:rsidRPr="00803647">
              <w:rPr>
                <w:spacing w:val="-18"/>
                <w:sz w:val="24"/>
                <w:szCs w:val="24"/>
                <w:lang w:val="es-CO"/>
              </w:rPr>
              <w:t xml:space="preserve"> </w:t>
            </w:r>
            <w:r w:rsidRPr="00803647">
              <w:rPr>
                <w:sz w:val="24"/>
                <w:szCs w:val="24"/>
                <w:lang w:val="es-CO"/>
              </w:rPr>
              <w:t>tamaños,</w:t>
            </w:r>
            <w:r w:rsidRPr="00803647">
              <w:rPr>
                <w:spacing w:val="-15"/>
                <w:sz w:val="24"/>
                <w:szCs w:val="24"/>
                <w:lang w:val="es-CO"/>
              </w:rPr>
              <w:t xml:space="preserve"> </w:t>
            </w:r>
            <w:r w:rsidRPr="00803647">
              <w:rPr>
                <w:sz w:val="24"/>
                <w:szCs w:val="24"/>
                <w:lang w:val="es-CO"/>
              </w:rPr>
              <w:t>por</w:t>
            </w:r>
            <w:r w:rsidRPr="00803647">
              <w:rPr>
                <w:spacing w:val="-19"/>
                <w:sz w:val="24"/>
                <w:szCs w:val="24"/>
                <w:lang w:val="es-CO"/>
              </w:rPr>
              <w:t xml:space="preserve"> </w:t>
            </w:r>
            <w:r w:rsidRPr="00803647">
              <w:rPr>
                <w:sz w:val="24"/>
                <w:szCs w:val="24"/>
                <w:lang w:val="es-CO"/>
              </w:rPr>
              <w:t>lo</w:t>
            </w:r>
            <w:r w:rsidRPr="00803647">
              <w:rPr>
                <w:spacing w:val="-18"/>
                <w:sz w:val="24"/>
                <w:szCs w:val="24"/>
                <w:lang w:val="es-CO"/>
              </w:rPr>
              <w:t xml:space="preserve"> </w:t>
            </w:r>
            <w:r w:rsidRPr="00803647">
              <w:rPr>
                <w:sz w:val="24"/>
                <w:szCs w:val="24"/>
                <w:lang w:val="es-CO"/>
              </w:rPr>
              <w:t>cual,</w:t>
            </w:r>
            <w:r w:rsidRPr="00803647">
              <w:rPr>
                <w:spacing w:val="-17"/>
                <w:sz w:val="24"/>
                <w:szCs w:val="24"/>
                <w:lang w:val="es-CO"/>
              </w:rPr>
              <w:t xml:space="preserve"> </w:t>
            </w:r>
            <w:r w:rsidRPr="00803647">
              <w:rPr>
                <w:sz w:val="24"/>
                <w:szCs w:val="24"/>
                <w:lang w:val="es-CO"/>
              </w:rPr>
              <w:t>se</w:t>
            </w:r>
            <w:r w:rsidRPr="00803647">
              <w:rPr>
                <w:spacing w:val="-18"/>
                <w:sz w:val="24"/>
                <w:szCs w:val="24"/>
                <w:lang w:val="es-CO"/>
              </w:rPr>
              <w:t xml:space="preserve"> </w:t>
            </w:r>
            <w:r w:rsidRPr="00803647">
              <w:rPr>
                <w:sz w:val="24"/>
                <w:szCs w:val="24"/>
                <w:lang w:val="es-CO"/>
              </w:rPr>
              <w:t>ha convertido</w:t>
            </w:r>
            <w:r w:rsidRPr="00803647">
              <w:rPr>
                <w:spacing w:val="13"/>
                <w:sz w:val="24"/>
                <w:szCs w:val="24"/>
                <w:lang w:val="es-CO"/>
              </w:rPr>
              <w:t xml:space="preserve"> </w:t>
            </w:r>
            <w:r w:rsidRPr="00803647">
              <w:rPr>
                <w:sz w:val="24"/>
                <w:szCs w:val="24"/>
                <w:lang w:val="es-CO"/>
              </w:rPr>
              <w:t>en</w:t>
            </w:r>
            <w:r w:rsidRPr="00803647">
              <w:rPr>
                <w:spacing w:val="16"/>
                <w:sz w:val="24"/>
                <w:szCs w:val="24"/>
                <w:lang w:val="es-CO"/>
              </w:rPr>
              <w:t xml:space="preserve"> </w:t>
            </w:r>
            <w:r w:rsidRPr="00803647">
              <w:rPr>
                <w:sz w:val="24"/>
                <w:szCs w:val="24"/>
                <w:lang w:val="es-CO"/>
              </w:rPr>
              <w:t>el</w:t>
            </w:r>
            <w:r w:rsidRPr="00803647">
              <w:rPr>
                <w:spacing w:val="14"/>
                <w:sz w:val="24"/>
                <w:szCs w:val="24"/>
                <w:lang w:val="es-CO"/>
              </w:rPr>
              <w:t xml:space="preserve"> </w:t>
            </w:r>
            <w:r w:rsidRPr="00803647">
              <w:rPr>
                <w:sz w:val="24"/>
                <w:szCs w:val="24"/>
                <w:lang w:val="es-CO"/>
              </w:rPr>
              <w:t>mayor</w:t>
            </w:r>
            <w:r w:rsidRPr="00803647">
              <w:rPr>
                <w:spacing w:val="13"/>
                <w:sz w:val="24"/>
                <w:szCs w:val="24"/>
                <w:lang w:val="es-CO"/>
              </w:rPr>
              <w:t xml:space="preserve"> </w:t>
            </w:r>
            <w:r w:rsidRPr="00803647">
              <w:rPr>
                <w:sz w:val="24"/>
                <w:szCs w:val="24"/>
                <w:lang w:val="es-CO"/>
              </w:rPr>
              <w:t>referente</w:t>
            </w:r>
            <w:r w:rsidRPr="00803647">
              <w:rPr>
                <w:spacing w:val="14"/>
                <w:sz w:val="24"/>
                <w:szCs w:val="24"/>
                <w:lang w:val="es-CO"/>
              </w:rPr>
              <w:t xml:space="preserve"> </w:t>
            </w:r>
            <w:r w:rsidRPr="00803647">
              <w:rPr>
                <w:sz w:val="24"/>
                <w:szCs w:val="24"/>
                <w:lang w:val="es-CO"/>
              </w:rPr>
              <w:t>en</w:t>
            </w:r>
            <w:r w:rsidRPr="00803647">
              <w:rPr>
                <w:spacing w:val="14"/>
                <w:sz w:val="24"/>
                <w:szCs w:val="24"/>
                <w:lang w:val="es-CO"/>
              </w:rPr>
              <w:t xml:space="preserve"> </w:t>
            </w:r>
            <w:r w:rsidRPr="00803647">
              <w:rPr>
                <w:sz w:val="24"/>
                <w:szCs w:val="24"/>
                <w:lang w:val="es-CO"/>
              </w:rPr>
              <w:t>materia</w:t>
            </w:r>
            <w:r w:rsidRPr="00803647">
              <w:rPr>
                <w:spacing w:val="14"/>
                <w:sz w:val="24"/>
                <w:szCs w:val="24"/>
                <w:lang w:val="es-CO"/>
              </w:rPr>
              <w:t xml:space="preserve"> </w:t>
            </w:r>
            <w:r w:rsidRPr="00803647">
              <w:rPr>
                <w:sz w:val="24"/>
                <w:szCs w:val="24"/>
                <w:lang w:val="es-CO"/>
              </w:rPr>
              <w:t>de</w:t>
            </w:r>
            <w:r w:rsidRPr="00803647">
              <w:rPr>
                <w:spacing w:val="14"/>
                <w:sz w:val="24"/>
                <w:szCs w:val="24"/>
                <w:lang w:val="es-CO"/>
              </w:rPr>
              <w:t xml:space="preserve"> </w:t>
            </w:r>
            <w:r w:rsidRPr="00803647">
              <w:rPr>
                <w:sz w:val="24"/>
                <w:szCs w:val="24"/>
                <w:lang w:val="es-CO"/>
              </w:rPr>
              <w:t>gestión</w:t>
            </w:r>
            <w:r w:rsidRPr="00803647">
              <w:rPr>
                <w:spacing w:val="13"/>
                <w:sz w:val="24"/>
                <w:szCs w:val="24"/>
                <w:lang w:val="es-CO"/>
              </w:rPr>
              <w:t xml:space="preserve"> </w:t>
            </w:r>
            <w:r w:rsidRPr="00803647">
              <w:rPr>
                <w:spacing w:val="-5"/>
                <w:sz w:val="24"/>
                <w:szCs w:val="24"/>
                <w:lang w:val="es-CO"/>
              </w:rPr>
              <w:t>de</w:t>
            </w:r>
          </w:p>
          <w:p w14:paraId="01C18D50" w14:textId="77777777" w:rsidR="00BD6814" w:rsidRPr="00803647" w:rsidRDefault="000E0286" w:rsidP="00D54473">
            <w:pPr>
              <w:pStyle w:val="TableParagraph"/>
              <w:spacing w:before="4" w:line="272" w:lineRule="exact"/>
              <w:jc w:val="both"/>
              <w:rPr>
                <w:sz w:val="24"/>
                <w:szCs w:val="24"/>
                <w:lang w:val="es-CO"/>
              </w:rPr>
            </w:pPr>
            <w:r w:rsidRPr="00803647">
              <w:rPr>
                <w:spacing w:val="-2"/>
                <w:sz w:val="24"/>
                <w:szCs w:val="24"/>
                <w:lang w:val="es-CO"/>
              </w:rPr>
              <w:t>servicios</w:t>
            </w:r>
            <w:r w:rsidRPr="00803647">
              <w:rPr>
                <w:spacing w:val="-18"/>
                <w:sz w:val="24"/>
                <w:szCs w:val="24"/>
                <w:lang w:val="es-CO"/>
              </w:rPr>
              <w:t xml:space="preserve"> </w:t>
            </w:r>
            <w:r w:rsidRPr="00803647">
              <w:rPr>
                <w:spacing w:val="-2"/>
                <w:sz w:val="24"/>
                <w:szCs w:val="24"/>
                <w:lang w:val="es-CO"/>
              </w:rPr>
              <w:t>de</w:t>
            </w:r>
            <w:r w:rsidRPr="00803647">
              <w:rPr>
                <w:spacing w:val="-18"/>
                <w:sz w:val="24"/>
                <w:szCs w:val="24"/>
                <w:lang w:val="es-CO"/>
              </w:rPr>
              <w:t xml:space="preserve"> </w:t>
            </w:r>
            <w:r w:rsidRPr="00803647">
              <w:rPr>
                <w:spacing w:val="-5"/>
                <w:sz w:val="24"/>
                <w:szCs w:val="24"/>
                <w:lang w:val="es-CO"/>
              </w:rPr>
              <w:t>TI.</w:t>
            </w:r>
          </w:p>
        </w:tc>
      </w:tr>
      <w:tr w:rsidR="00BD6814" w:rsidRPr="00A51BF5" w14:paraId="1F0EAE72" w14:textId="77777777" w:rsidTr="00D54473">
        <w:trPr>
          <w:gridAfter w:val="1"/>
          <w:wAfter w:w="14" w:type="dxa"/>
          <w:trHeight w:val="2344"/>
        </w:trPr>
        <w:tc>
          <w:tcPr>
            <w:tcW w:w="2264" w:type="dxa"/>
          </w:tcPr>
          <w:p w14:paraId="17F391AB" w14:textId="77777777" w:rsidR="00BD6814" w:rsidRPr="00803647" w:rsidRDefault="000E0286" w:rsidP="00D54473">
            <w:pPr>
              <w:pStyle w:val="TableParagraph"/>
              <w:spacing w:before="0"/>
              <w:rPr>
                <w:b/>
                <w:sz w:val="24"/>
                <w:szCs w:val="24"/>
                <w:lang w:val="es-CO"/>
              </w:rPr>
            </w:pPr>
            <w:r w:rsidRPr="00803647">
              <w:rPr>
                <w:b/>
                <w:spacing w:val="-4"/>
                <w:w w:val="105"/>
                <w:sz w:val="24"/>
                <w:szCs w:val="24"/>
                <w:lang w:val="es-CO"/>
              </w:rPr>
              <w:t>ITSM</w:t>
            </w:r>
          </w:p>
        </w:tc>
        <w:tc>
          <w:tcPr>
            <w:tcW w:w="6756" w:type="dxa"/>
          </w:tcPr>
          <w:p w14:paraId="76281B1E" w14:textId="77777777" w:rsidR="00BD6814" w:rsidRPr="00803647" w:rsidRDefault="000E0286" w:rsidP="00D54473">
            <w:pPr>
              <w:pStyle w:val="TableParagraph"/>
              <w:spacing w:before="0" w:line="252" w:lineRule="auto"/>
              <w:ind w:right="99"/>
              <w:jc w:val="both"/>
              <w:rPr>
                <w:sz w:val="24"/>
                <w:szCs w:val="24"/>
                <w:lang w:val="es-CO"/>
              </w:rPr>
            </w:pPr>
            <w:r w:rsidRPr="00803647">
              <w:rPr>
                <w:sz w:val="24"/>
                <w:szCs w:val="24"/>
                <w:lang w:val="es-CO"/>
              </w:rPr>
              <w:t xml:space="preserve">Implementación y gestión de servicios de TI de calidad que </w:t>
            </w:r>
            <w:r w:rsidRPr="00803647">
              <w:rPr>
                <w:spacing w:val="-2"/>
                <w:sz w:val="24"/>
                <w:szCs w:val="24"/>
                <w:lang w:val="es-CO"/>
              </w:rPr>
              <w:t>satisfagan</w:t>
            </w:r>
            <w:r w:rsidRPr="00803647">
              <w:rPr>
                <w:spacing w:val="-13"/>
                <w:sz w:val="24"/>
                <w:szCs w:val="24"/>
                <w:lang w:val="es-CO"/>
              </w:rPr>
              <w:t xml:space="preserve"> </w:t>
            </w:r>
            <w:r w:rsidRPr="00803647">
              <w:rPr>
                <w:spacing w:val="-2"/>
                <w:sz w:val="24"/>
                <w:szCs w:val="24"/>
                <w:lang w:val="es-CO"/>
              </w:rPr>
              <w:t>las</w:t>
            </w:r>
            <w:r w:rsidRPr="00803647">
              <w:rPr>
                <w:spacing w:val="-12"/>
                <w:sz w:val="24"/>
                <w:szCs w:val="24"/>
                <w:lang w:val="es-CO"/>
              </w:rPr>
              <w:t xml:space="preserve"> </w:t>
            </w:r>
            <w:r w:rsidRPr="00803647">
              <w:rPr>
                <w:spacing w:val="-2"/>
                <w:sz w:val="24"/>
                <w:szCs w:val="24"/>
                <w:lang w:val="es-CO"/>
              </w:rPr>
              <w:t>necesidades</w:t>
            </w:r>
            <w:r w:rsidRPr="00803647">
              <w:rPr>
                <w:spacing w:val="-12"/>
                <w:sz w:val="24"/>
                <w:szCs w:val="24"/>
                <w:lang w:val="es-CO"/>
              </w:rPr>
              <w:t xml:space="preserve"> </w:t>
            </w:r>
            <w:r w:rsidRPr="00803647">
              <w:rPr>
                <w:spacing w:val="-2"/>
                <w:sz w:val="24"/>
                <w:szCs w:val="24"/>
                <w:lang w:val="es-CO"/>
              </w:rPr>
              <w:t>del</w:t>
            </w:r>
            <w:r w:rsidRPr="00803647">
              <w:rPr>
                <w:spacing w:val="-12"/>
                <w:sz w:val="24"/>
                <w:szCs w:val="24"/>
                <w:lang w:val="es-CO"/>
              </w:rPr>
              <w:t xml:space="preserve"> </w:t>
            </w:r>
            <w:r w:rsidRPr="00803647">
              <w:rPr>
                <w:spacing w:val="-2"/>
                <w:sz w:val="24"/>
                <w:szCs w:val="24"/>
                <w:lang w:val="es-CO"/>
              </w:rPr>
              <w:t>negocio.</w:t>
            </w:r>
            <w:r w:rsidRPr="00803647">
              <w:rPr>
                <w:spacing w:val="-12"/>
                <w:sz w:val="24"/>
                <w:szCs w:val="24"/>
                <w:lang w:val="es-CO"/>
              </w:rPr>
              <w:t xml:space="preserve"> </w:t>
            </w:r>
            <w:r w:rsidRPr="00803647">
              <w:rPr>
                <w:spacing w:val="-2"/>
                <w:sz w:val="24"/>
                <w:szCs w:val="24"/>
                <w:lang w:val="es-CO"/>
              </w:rPr>
              <w:t>La</w:t>
            </w:r>
            <w:r w:rsidRPr="00803647">
              <w:rPr>
                <w:spacing w:val="-11"/>
                <w:sz w:val="24"/>
                <w:szCs w:val="24"/>
                <w:lang w:val="es-CO"/>
              </w:rPr>
              <w:t xml:space="preserve"> </w:t>
            </w:r>
            <w:r w:rsidRPr="00803647">
              <w:rPr>
                <w:spacing w:val="-2"/>
                <w:sz w:val="24"/>
                <w:szCs w:val="24"/>
                <w:lang w:val="es-CO"/>
              </w:rPr>
              <w:t>gestión</w:t>
            </w:r>
            <w:r w:rsidRPr="00803647">
              <w:rPr>
                <w:spacing w:val="-13"/>
                <w:sz w:val="24"/>
                <w:szCs w:val="24"/>
                <w:lang w:val="es-CO"/>
              </w:rPr>
              <w:t xml:space="preserve"> </w:t>
            </w:r>
            <w:r w:rsidRPr="00803647">
              <w:rPr>
                <w:spacing w:val="-2"/>
                <w:sz w:val="24"/>
                <w:szCs w:val="24"/>
                <w:lang w:val="es-CO"/>
              </w:rPr>
              <w:t>de</w:t>
            </w:r>
            <w:r w:rsidRPr="00803647">
              <w:rPr>
                <w:spacing w:val="-12"/>
                <w:sz w:val="24"/>
                <w:szCs w:val="24"/>
                <w:lang w:val="es-CO"/>
              </w:rPr>
              <w:t xml:space="preserve"> </w:t>
            </w:r>
            <w:r w:rsidRPr="00803647">
              <w:rPr>
                <w:spacing w:val="-2"/>
                <w:sz w:val="24"/>
                <w:szCs w:val="24"/>
                <w:lang w:val="es-CO"/>
              </w:rPr>
              <w:t xml:space="preserve">servicios </w:t>
            </w:r>
            <w:r w:rsidRPr="00803647">
              <w:rPr>
                <w:spacing w:val="-8"/>
                <w:sz w:val="24"/>
                <w:szCs w:val="24"/>
                <w:lang w:val="es-CO"/>
              </w:rPr>
              <w:t>de TI la realizan los proveedores de servicios de</w:t>
            </w:r>
            <w:r w:rsidRPr="00803647">
              <w:rPr>
                <w:spacing w:val="-10"/>
                <w:sz w:val="24"/>
                <w:szCs w:val="24"/>
                <w:lang w:val="es-CO"/>
              </w:rPr>
              <w:t xml:space="preserve"> </w:t>
            </w:r>
            <w:r w:rsidRPr="00803647">
              <w:rPr>
                <w:spacing w:val="-8"/>
                <w:sz w:val="24"/>
                <w:szCs w:val="24"/>
                <w:lang w:val="es-CO"/>
              </w:rPr>
              <w:t xml:space="preserve">TI mediante una </w:t>
            </w:r>
            <w:r w:rsidRPr="00803647">
              <w:rPr>
                <w:sz w:val="24"/>
                <w:szCs w:val="24"/>
                <w:lang w:val="es-CO"/>
              </w:rPr>
              <w:t>combinación</w:t>
            </w:r>
            <w:r w:rsidRPr="00803647">
              <w:rPr>
                <w:spacing w:val="-15"/>
                <w:sz w:val="24"/>
                <w:szCs w:val="24"/>
                <w:lang w:val="es-CO"/>
              </w:rPr>
              <w:t xml:space="preserve"> </w:t>
            </w:r>
            <w:r w:rsidRPr="00803647">
              <w:rPr>
                <w:sz w:val="24"/>
                <w:szCs w:val="24"/>
                <w:lang w:val="es-CO"/>
              </w:rPr>
              <w:t>adecuada</w:t>
            </w:r>
            <w:r w:rsidRPr="00803647">
              <w:rPr>
                <w:spacing w:val="-17"/>
                <w:sz w:val="24"/>
                <w:szCs w:val="24"/>
                <w:lang w:val="es-CO"/>
              </w:rPr>
              <w:t xml:space="preserve"> </w:t>
            </w:r>
            <w:r w:rsidRPr="00803647">
              <w:rPr>
                <w:sz w:val="24"/>
                <w:szCs w:val="24"/>
                <w:lang w:val="es-CO"/>
              </w:rPr>
              <w:t>de</w:t>
            </w:r>
            <w:r w:rsidRPr="00803647">
              <w:rPr>
                <w:spacing w:val="-14"/>
                <w:sz w:val="24"/>
                <w:szCs w:val="24"/>
                <w:lang w:val="es-CO"/>
              </w:rPr>
              <w:t xml:space="preserve"> </w:t>
            </w:r>
            <w:r w:rsidRPr="00803647">
              <w:rPr>
                <w:sz w:val="24"/>
                <w:szCs w:val="24"/>
                <w:lang w:val="es-CO"/>
              </w:rPr>
              <w:t>personas,</w:t>
            </w:r>
            <w:r w:rsidRPr="00803647">
              <w:rPr>
                <w:spacing w:val="-14"/>
                <w:sz w:val="24"/>
                <w:szCs w:val="24"/>
                <w:lang w:val="es-CO"/>
              </w:rPr>
              <w:t xml:space="preserve"> </w:t>
            </w:r>
            <w:r w:rsidRPr="00803647">
              <w:rPr>
                <w:sz w:val="24"/>
                <w:szCs w:val="24"/>
                <w:lang w:val="es-CO"/>
              </w:rPr>
              <w:t>procesos</w:t>
            </w:r>
            <w:r w:rsidRPr="00803647">
              <w:rPr>
                <w:spacing w:val="-17"/>
                <w:sz w:val="24"/>
                <w:szCs w:val="24"/>
                <w:lang w:val="es-CO"/>
              </w:rPr>
              <w:t xml:space="preserve"> </w:t>
            </w:r>
            <w:r w:rsidRPr="00803647">
              <w:rPr>
                <w:sz w:val="24"/>
                <w:szCs w:val="24"/>
                <w:lang w:val="es-CO"/>
              </w:rPr>
              <w:t>y</w:t>
            </w:r>
            <w:r w:rsidRPr="00803647">
              <w:rPr>
                <w:spacing w:val="-18"/>
                <w:sz w:val="24"/>
                <w:szCs w:val="24"/>
                <w:lang w:val="es-CO"/>
              </w:rPr>
              <w:t xml:space="preserve"> </w:t>
            </w:r>
            <w:r w:rsidRPr="00803647">
              <w:rPr>
                <w:sz w:val="24"/>
                <w:szCs w:val="24"/>
                <w:lang w:val="es-CO"/>
              </w:rPr>
              <w:t>tecnología</w:t>
            </w:r>
            <w:r w:rsidRPr="00803647">
              <w:rPr>
                <w:spacing w:val="-15"/>
                <w:sz w:val="24"/>
                <w:szCs w:val="24"/>
                <w:lang w:val="es-CO"/>
              </w:rPr>
              <w:t xml:space="preserve"> </w:t>
            </w:r>
            <w:r w:rsidRPr="00803647">
              <w:rPr>
                <w:sz w:val="24"/>
                <w:szCs w:val="24"/>
                <w:lang w:val="es-CO"/>
              </w:rPr>
              <w:t>de la</w:t>
            </w:r>
            <w:r w:rsidRPr="00803647">
              <w:rPr>
                <w:spacing w:val="-18"/>
                <w:sz w:val="24"/>
                <w:szCs w:val="24"/>
                <w:lang w:val="es-CO"/>
              </w:rPr>
              <w:t xml:space="preserve"> </w:t>
            </w:r>
            <w:r w:rsidRPr="00803647">
              <w:rPr>
                <w:sz w:val="24"/>
                <w:szCs w:val="24"/>
                <w:lang w:val="es-CO"/>
              </w:rPr>
              <w:t>información.</w:t>
            </w:r>
          </w:p>
          <w:p w14:paraId="7BA55178" w14:textId="77777777" w:rsidR="00BD6814" w:rsidRPr="00803647" w:rsidRDefault="000E0286" w:rsidP="00D54473">
            <w:pPr>
              <w:pStyle w:val="TableParagraph"/>
              <w:spacing w:line="252" w:lineRule="auto"/>
              <w:ind w:right="103"/>
              <w:jc w:val="both"/>
              <w:rPr>
                <w:sz w:val="24"/>
                <w:szCs w:val="24"/>
                <w:lang w:val="es-CO"/>
              </w:rPr>
            </w:pPr>
            <w:r w:rsidRPr="00803647">
              <w:rPr>
                <w:sz w:val="24"/>
                <w:szCs w:val="24"/>
                <w:lang w:val="es-CO"/>
              </w:rPr>
              <w:t>Gestión de Servicios de TI (</w:t>
            </w:r>
            <w:proofErr w:type="spellStart"/>
            <w:r w:rsidRPr="00803647">
              <w:rPr>
                <w:i/>
                <w:sz w:val="24"/>
                <w:szCs w:val="24"/>
                <w:lang w:val="es-CO"/>
              </w:rPr>
              <w:t>Information</w:t>
            </w:r>
            <w:proofErr w:type="spellEnd"/>
            <w:r w:rsidRPr="00803647">
              <w:rPr>
                <w:i/>
                <w:sz w:val="24"/>
                <w:szCs w:val="24"/>
                <w:lang w:val="es-CO"/>
              </w:rPr>
              <w:t xml:space="preserve"> </w:t>
            </w:r>
            <w:proofErr w:type="spellStart"/>
            <w:r w:rsidRPr="00803647">
              <w:rPr>
                <w:i/>
                <w:sz w:val="24"/>
                <w:szCs w:val="24"/>
                <w:lang w:val="es-CO"/>
              </w:rPr>
              <w:t>Tecnology</w:t>
            </w:r>
            <w:proofErr w:type="spellEnd"/>
            <w:r w:rsidRPr="00803647">
              <w:rPr>
                <w:i/>
                <w:sz w:val="24"/>
                <w:szCs w:val="24"/>
                <w:lang w:val="es-CO"/>
              </w:rPr>
              <w:t xml:space="preserve"> Service Management – ITSM</w:t>
            </w:r>
            <w:r w:rsidRPr="00803647">
              <w:rPr>
                <w:sz w:val="24"/>
                <w:szCs w:val="24"/>
                <w:lang w:val="es-CO"/>
              </w:rPr>
              <w:t>).</w:t>
            </w:r>
          </w:p>
          <w:p w14:paraId="1033674D" w14:textId="77777777" w:rsidR="00BD6814" w:rsidRPr="00803647" w:rsidRDefault="000E0286" w:rsidP="00D54473">
            <w:pPr>
              <w:pStyle w:val="TableParagraph"/>
              <w:spacing w:before="0" w:line="275"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3.</w:t>
            </w:r>
          </w:p>
        </w:tc>
      </w:tr>
      <w:tr w:rsidR="00BD6814" w:rsidRPr="00A51BF5" w14:paraId="0335671C" w14:textId="77777777" w:rsidTr="00D54473">
        <w:trPr>
          <w:gridAfter w:val="1"/>
          <w:wAfter w:w="14" w:type="dxa"/>
          <w:trHeight w:val="878"/>
        </w:trPr>
        <w:tc>
          <w:tcPr>
            <w:tcW w:w="2264" w:type="dxa"/>
          </w:tcPr>
          <w:p w14:paraId="11470B1B" w14:textId="77777777" w:rsidR="00BD6814" w:rsidRPr="00803647" w:rsidRDefault="000E0286" w:rsidP="00D54473">
            <w:pPr>
              <w:pStyle w:val="TableParagraph"/>
              <w:spacing w:before="0"/>
              <w:rPr>
                <w:b/>
                <w:sz w:val="24"/>
                <w:szCs w:val="24"/>
                <w:lang w:val="es-CO"/>
              </w:rPr>
            </w:pPr>
            <w:r w:rsidRPr="00803647">
              <w:rPr>
                <w:b/>
                <w:spacing w:val="-7"/>
                <w:sz w:val="24"/>
                <w:szCs w:val="24"/>
                <w:lang w:val="es-CO"/>
              </w:rPr>
              <w:t>Línea</w:t>
            </w:r>
            <w:r w:rsidRPr="00803647">
              <w:rPr>
                <w:b/>
                <w:spacing w:val="-19"/>
                <w:sz w:val="24"/>
                <w:szCs w:val="24"/>
                <w:lang w:val="es-CO"/>
              </w:rPr>
              <w:t xml:space="preserve"> </w:t>
            </w:r>
            <w:r w:rsidRPr="00803647">
              <w:rPr>
                <w:b/>
                <w:spacing w:val="-4"/>
                <w:sz w:val="24"/>
                <w:szCs w:val="24"/>
                <w:lang w:val="es-CO"/>
              </w:rPr>
              <w:t>Base</w:t>
            </w:r>
          </w:p>
        </w:tc>
        <w:tc>
          <w:tcPr>
            <w:tcW w:w="6756" w:type="dxa"/>
          </w:tcPr>
          <w:p w14:paraId="6D81CD6B" w14:textId="77777777" w:rsidR="00BD6814" w:rsidRPr="00803647" w:rsidRDefault="000E0286" w:rsidP="00D54473">
            <w:pPr>
              <w:pStyle w:val="TableParagraph"/>
              <w:spacing w:before="0" w:line="252" w:lineRule="auto"/>
              <w:rPr>
                <w:sz w:val="24"/>
                <w:szCs w:val="24"/>
                <w:lang w:val="es-CO"/>
              </w:rPr>
            </w:pPr>
            <w:r w:rsidRPr="00803647">
              <w:rPr>
                <w:spacing w:val="-4"/>
                <w:sz w:val="24"/>
                <w:szCs w:val="24"/>
                <w:lang w:val="es-CO"/>
              </w:rPr>
              <w:t>Informe</w:t>
            </w:r>
            <w:r w:rsidRPr="00803647">
              <w:rPr>
                <w:spacing w:val="-23"/>
                <w:sz w:val="24"/>
                <w:szCs w:val="24"/>
                <w:lang w:val="es-CO"/>
              </w:rPr>
              <w:t xml:space="preserve"> </w:t>
            </w:r>
            <w:r w:rsidRPr="00803647">
              <w:rPr>
                <w:spacing w:val="-4"/>
                <w:sz w:val="24"/>
                <w:szCs w:val="24"/>
                <w:lang w:val="es-CO"/>
              </w:rPr>
              <w:t>o</w:t>
            </w:r>
            <w:r w:rsidRPr="00803647">
              <w:rPr>
                <w:spacing w:val="-24"/>
                <w:sz w:val="24"/>
                <w:szCs w:val="24"/>
                <w:lang w:val="es-CO"/>
              </w:rPr>
              <w:t xml:space="preserve"> </w:t>
            </w:r>
            <w:r w:rsidRPr="00803647">
              <w:rPr>
                <w:spacing w:val="-4"/>
                <w:sz w:val="24"/>
                <w:szCs w:val="24"/>
                <w:lang w:val="es-CO"/>
              </w:rPr>
              <w:t>métrica</w:t>
            </w:r>
            <w:r w:rsidRPr="00803647">
              <w:rPr>
                <w:spacing w:val="-24"/>
                <w:sz w:val="24"/>
                <w:szCs w:val="24"/>
                <w:lang w:val="es-CO"/>
              </w:rPr>
              <w:t xml:space="preserve"> </w:t>
            </w:r>
            <w:r w:rsidRPr="00803647">
              <w:rPr>
                <w:spacing w:val="-4"/>
                <w:sz w:val="24"/>
                <w:szCs w:val="24"/>
                <w:lang w:val="es-CO"/>
              </w:rPr>
              <w:t>que</w:t>
            </w:r>
            <w:r w:rsidRPr="00803647">
              <w:rPr>
                <w:spacing w:val="-23"/>
                <w:sz w:val="24"/>
                <w:szCs w:val="24"/>
                <w:lang w:val="es-CO"/>
              </w:rPr>
              <w:t xml:space="preserve"> </w:t>
            </w:r>
            <w:r w:rsidRPr="00803647">
              <w:rPr>
                <w:spacing w:val="-4"/>
                <w:sz w:val="24"/>
                <w:szCs w:val="24"/>
                <w:lang w:val="es-CO"/>
              </w:rPr>
              <w:t>sirve</w:t>
            </w:r>
            <w:r w:rsidRPr="00803647">
              <w:rPr>
                <w:spacing w:val="-23"/>
                <w:sz w:val="24"/>
                <w:szCs w:val="24"/>
                <w:lang w:val="es-CO"/>
              </w:rPr>
              <w:t xml:space="preserve"> </w:t>
            </w:r>
            <w:r w:rsidRPr="00803647">
              <w:rPr>
                <w:spacing w:val="-4"/>
                <w:sz w:val="24"/>
                <w:szCs w:val="24"/>
                <w:lang w:val="es-CO"/>
              </w:rPr>
              <w:t>como</w:t>
            </w:r>
            <w:r w:rsidRPr="00803647">
              <w:rPr>
                <w:spacing w:val="-24"/>
                <w:sz w:val="24"/>
                <w:szCs w:val="24"/>
                <w:lang w:val="es-CO"/>
              </w:rPr>
              <w:t xml:space="preserve"> </w:t>
            </w:r>
            <w:r w:rsidRPr="00803647">
              <w:rPr>
                <w:spacing w:val="-4"/>
                <w:sz w:val="24"/>
                <w:szCs w:val="24"/>
                <w:lang w:val="es-CO"/>
              </w:rPr>
              <w:t>punto</w:t>
            </w:r>
            <w:r w:rsidRPr="00803647">
              <w:rPr>
                <w:spacing w:val="-24"/>
                <w:sz w:val="24"/>
                <w:szCs w:val="24"/>
                <w:lang w:val="es-CO"/>
              </w:rPr>
              <w:t xml:space="preserve"> </w:t>
            </w:r>
            <w:r w:rsidRPr="00803647">
              <w:rPr>
                <w:spacing w:val="-4"/>
                <w:sz w:val="24"/>
                <w:szCs w:val="24"/>
                <w:lang w:val="es-CO"/>
              </w:rPr>
              <w:t>de</w:t>
            </w:r>
            <w:r w:rsidRPr="00803647">
              <w:rPr>
                <w:spacing w:val="-23"/>
                <w:sz w:val="24"/>
                <w:szCs w:val="24"/>
                <w:lang w:val="es-CO"/>
              </w:rPr>
              <w:t xml:space="preserve"> </w:t>
            </w:r>
            <w:r w:rsidRPr="00803647">
              <w:rPr>
                <w:spacing w:val="-4"/>
                <w:sz w:val="24"/>
                <w:szCs w:val="24"/>
                <w:lang w:val="es-CO"/>
              </w:rPr>
              <w:t>partida</w:t>
            </w:r>
            <w:r w:rsidRPr="00803647">
              <w:rPr>
                <w:spacing w:val="-24"/>
                <w:sz w:val="24"/>
                <w:szCs w:val="24"/>
                <w:lang w:val="es-CO"/>
              </w:rPr>
              <w:t xml:space="preserve"> </w:t>
            </w:r>
            <w:r w:rsidRPr="00803647">
              <w:rPr>
                <w:spacing w:val="-4"/>
                <w:sz w:val="24"/>
                <w:szCs w:val="24"/>
                <w:lang w:val="es-CO"/>
              </w:rPr>
              <w:t>para</w:t>
            </w:r>
            <w:r w:rsidRPr="00803647">
              <w:rPr>
                <w:spacing w:val="-24"/>
                <w:sz w:val="24"/>
                <w:szCs w:val="24"/>
                <w:lang w:val="es-CO"/>
              </w:rPr>
              <w:t xml:space="preserve"> </w:t>
            </w:r>
            <w:r w:rsidRPr="00803647">
              <w:rPr>
                <w:spacing w:val="-4"/>
                <w:sz w:val="24"/>
                <w:szCs w:val="24"/>
                <w:lang w:val="es-CO"/>
              </w:rPr>
              <w:t xml:space="preserve">evaluar </w:t>
            </w:r>
            <w:r w:rsidRPr="00803647">
              <w:rPr>
                <w:sz w:val="24"/>
                <w:szCs w:val="24"/>
                <w:lang w:val="es-CO"/>
              </w:rPr>
              <w:t>los progresos o cambios.</w:t>
            </w:r>
          </w:p>
          <w:p w14:paraId="27B26E12" w14:textId="77777777" w:rsidR="00BD6814" w:rsidRPr="00803647" w:rsidRDefault="000E0286" w:rsidP="00D54473">
            <w:pPr>
              <w:pStyle w:val="TableParagraph"/>
              <w:spacing w:before="0" w:line="273" w:lineRule="exact"/>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71D904DE" w14:textId="77777777" w:rsidTr="00D54473">
        <w:trPr>
          <w:gridAfter w:val="1"/>
          <w:wAfter w:w="14" w:type="dxa"/>
          <w:trHeight w:val="585"/>
        </w:trPr>
        <w:tc>
          <w:tcPr>
            <w:tcW w:w="2264" w:type="dxa"/>
          </w:tcPr>
          <w:p w14:paraId="32C143FC" w14:textId="77777777" w:rsidR="00BD6814" w:rsidRPr="00803647" w:rsidRDefault="000E0286" w:rsidP="00D54473">
            <w:pPr>
              <w:pStyle w:val="TableParagraph"/>
              <w:spacing w:before="0"/>
              <w:rPr>
                <w:b/>
                <w:sz w:val="24"/>
                <w:szCs w:val="24"/>
                <w:lang w:val="es-CO"/>
              </w:rPr>
            </w:pPr>
            <w:r w:rsidRPr="00803647">
              <w:rPr>
                <w:b/>
                <w:spacing w:val="-6"/>
                <w:sz w:val="24"/>
                <w:szCs w:val="24"/>
                <w:lang w:val="es-CO"/>
              </w:rPr>
              <w:t>Línea</w:t>
            </w:r>
            <w:r w:rsidRPr="00803647">
              <w:rPr>
                <w:b/>
                <w:spacing w:val="-21"/>
                <w:sz w:val="24"/>
                <w:szCs w:val="24"/>
                <w:lang w:val="es-CO"/>
              </w:rPr>
              <w:t xml:space="preserve"> </w:t>
            </w:r>
            <w:r w:rsidRPr="00803647">
              <w:rPr>
                <w:b/>
                <w:spacing w:val="-6"/>
                <w:sz w:val="24"/>
                <w:szCs w:val="24"/>
                <w:lang w:val="es-CO"/>
              </w:rPr>
              <w:t>de</w:t>
            </w:r>
            <w:r w:rsidRPr="00803647">
              <w:rPr>
                <w:b/>
                <w:spacing w:val="-19"/>
                <w:sz w:val="24"/>
                <w:szCs w:val="24"/>
                <w:lang w:val="es-CO"/>
              </w:rPr>
              <w:t xml:space="preserve"> </w:t>
            </w:r>
            <w:r w:rsidRPr="00803647">
              <w:rPr>
                <w:b/>
                <w:spacing w:val="-6"/>
                <w:sz w:val="24"/>
                <w:szCs w:val="24"/>
                <w:lang w:val="es-CO"/>
              </w:rPr>
              <w:t>Servicio</w:t>
            </w:r>
          </w:p>
        </w:tc>
        <w:tc>
          <w:tcPr>
            <w:tcW w:w="6756" w:type="dxa"/>
          </w:tcPr>
          <w:p w14:paraId="3B59F7D6" w14:textId="01DC72EB" w:rsidR="00BD6814" w:rsidRPr="00803647" w:rsidRDefault="000E0286">
            <w:pPr>
              <w:pStyle w:val="TableParagraph"/>
              <w:spacing w:before="0"/>
              <w:rPr>
                <w:sz w:val="24"/>
                <w:szCs w:val="24"/>
                <w:lang w:val="es-CO"/>
              </w:rPr>
            </w:pPr>
            <w:r w:rsidRPr="00803647">
              <w:rPr>
                <w:sz w:val="24"/>
                <w:szCs w:val="24"/>
                <w:lang w:val="es-CO"/>
              </w:rPr>
              <w:t>Una</w:t>
            </w:r>
            <w:r w:rsidRPr="00803647">
              <w:rPr>
                <w:spacing w:val="4"/>
                <w:sz w:val="24"/>
                <w:szCs w:val="24"/>
                <w:lang w:val="es-CO"/>
              </w:rPr>
              <w:t xml:space="preserve"> </w:t>
            </w:r>
            <w:r w:rsidRPr="00803647">
              <w:rPr>
                <w:sz w:val="24"/>
                <w:szCs w:val="24"/>
                <w:lang w:val="es-CO"/>
              </w:rPr>
              <w:t>agrupación</w:t>
            </w:r>
            <w:r w:rsidRPr="00803647">
              <w:rPr>
                <w:spacing w:val="7"/>
                <w:sz w:val="24"/>
                <w:szCs w:val="24"/>
                <w:lang w:val="es-CO"/>
              </w:rPr>
              <w:t xml:space="preserve"> </w:t>
            </w:r>
            <w:r w:rsidRPr="00803647">
              <w:rPr>
                <w:sz w:val="24"/>
                <w:szCs w:val="24"/>
                <w:lang w:val="es-CO"/>
              </w:rPr>
              <w:t>o</w:t>
            </w:r>
            <w:r w:rsidRPr="00803647">
              <w:rPr>
                <w:spacing w:val="5"/>
                <w:sz w:val="24"/>
                <w:szCs w:val="24"/>
                <w:lang w:val="es-CO"/>
              </w:rPr>
              <w:t xml:space="preserve"> </w:t>
            </w:r>
            <w:r w:rsidRPr="00803647">
              <w:rPr>
                <w:sz w:val="24"/>
                <w:szCs w:val="24"/>
                <w:lang w:val="es-CO"/>
              </w:rPr>
              <w:t>empaquetamiento</w:t>
            </w:r>
            <w:r w:rsidRPr="00803647">
              <w:rPr>
                <w:spacing w:val="5"/>
                <w:sz w:val="24"/>
                <w:szCs w:val="24"/>
                <w:lang w:val="es-CO"/>
              </w:rPr>
              <w:t xml:space="preserve"> </w:t>
            </w:r>
            <w:r w:rsidRPr="00803647">
              <w:rPr>
                <w:sz w:val="24"/>
                <w:szCs w:val="24"/>
                <w:lang w:val="es-CO"/>
              </w:rPr>
              <w:t>de</w:t>
            </w:r>
            <w:r w:rsidRPr="00803647">
              <w:rPr>
                <w:spacing w:val="5"/>
                <w:sz w:val="24"/>
                <w:szCs w:val="24"/>
                <w:lang w:val="es-CO"/>
              </w:rPr>
              <w:t xml:space="preserve"> </w:t>
            </w:r>
            <w:r w:rsidRPr="00803647">
              <w:rPr>
                <w:sz w:val="24"/>
                <w:szCs w:val="24"/>
                <w:lang w:val="es-CO"/>
              </w:rPr>
              <w:t>servicios</w:t>
            </w:r>
            <w:r w:rsidRPr="00803647">
              <w:rPr>
                <w:spacing w:val="6"/>
                <w:sz w:val="24"/>
                <w:szCs w:val="24"/>
                <w:lang w:val="es-CO"/>
              </w:rPr>
              <w:t xml:space="preserve"> </w:t>
            </w:r>
            <w:r w:rsidRPr="00803647">
              <w:rPr>
                <w:sz w:val="24"/>
                <w:szCs w:val="24"/>
                <w:lang w:val="es-CO"/>
              </w:rPr>
              <w:t>a</w:t>
            </w:r>
            <w:r w:rsidRPr="00803647">
              <w:rPr>
                <w:spacing w:val="8"/>
                <w:sz w:val="24"/>
                <w:szCs w:val="24"/>
                <w:lang w:val="es-CO"/>
              </w:rPr>
              <w:t xml:space="preserve"> </w:t>
            </w:r>
            <w:r w:rsidRPr="00803647">
              <w:rPr>
                <w:spacing w:val="-2"/>
                <w:sz w:val="24"/>
                <w:szCs w:val="24"/>
                <w:lang w:val="es-CO"/>
              </w:rPr>
              <w:t>contratar</w:t>
            </w:r>
          </w:p>
          <w:p w14:paraId="05859CB2" w14:textId="77777777" w:rsidR="00BD6814" w:rsidRPr="00803647" w:rsidRDefault="000E0286" w:rsidP="00D54473">
            <w:pPr>
              <w:pStyle w:val="TableParagraph"/>
              <w:spacing w:before="14" w:line="272" w:lineRule="exact"/>
              <w:rPr>
                <w:sz w:val="24"/>
                <w:szCs w:val="24"/>
                <w:lang w:val="es-CO"/>
              </w:rPr>
            </w:pPr>
            <w:r w:rsidRPr="00803647">
              <w:rPr>
                <w:spacing w:val="-4"/>
                <w:sz w:val="24"/>
                <w:szCs w:val="24"/>
                <w:lang w:val="es-CO"/>
              </w:rPr>
              <w:t>por</w:t>
            </w:r>
            <w:r w:rsidRPr="00803647">
              <w:rPr>
                <w:spacing w:val="-22"/>
                <w:sz w:val="24"/>
                <w:szCs w:val="24"/>
                <w:lang w:val="es-CO"/>
              </w:rPr>
              <w:t xml:space="preserve"> </w:t>
            </w:r>
            <w:r w:rsidRPr="00803647">
              <w:rPr>
                <w:spacing w:val="-4"/>
                <w:sz w:val="24"/>
                <w:szCs w:val="24"/>
                <w:lang w:val="es-CO"/>
              </w:rPr>
              <w:t>parte</w:t>
            </w:r>
            <w:r w:rsidRPr="00803647">
              <w:rPr>
                <w:spacing w:val="-20"/>
                <w:sz w:val="24"/>
                <w:szCs w:val="24"/>
                <w:lang w:val="es-CO"/>
              </w:rPr>
              <w:t xml:space="preserve"> </w:t>
            </w:r>
            <w:r w:rsidRPr="00803647">
              <w:rPr>
                <w:spacing w:val="-4"/>
                <w:sz w:val="24"/>
                <w:szCs w:val="24"/>
                <w:lang w:val="es-CO"/>
              </w:rPr>
              <w:t>de</w:t>
            </w:r>
            <w:r w:rsidRPr="00803647">
              <w:rPr>
                <w:spacing w:val="-19"/>
                <w:sz w:val="24"/>
                <w:szCs w:val="24"/>
                <w:lang w:val="es-CO"/>
              </w:rPr>
              <w:t xml:space="preserve"> </w:t>
            </w:r>
            <w:r w:rsidRPr="00803647">
              <w:rPr>
                <w:spacing w:val="-4"/>
                <w:sz w:val="24"/>
                <w:szCs w:val="24"/>
                <w:lang w:val="es-CO"/>
              </w:rPr>
              <w:t>LA</w:t>
            </w:r>
            <w:r w:rsidRPr="00803647">
              <w:rPr>
                <w:spacing w:val="-18"/>
                <w:sz w:val="24"/>
                <w:szCs w:val="24"/>
                <w:lang w:val="es-CO"/>
              </w:rPr>
              <w:t xml:space="preserve"> </w:t>
            </w:r>
            <w:r w:rsidRPr="00803647">
              <w:rPr>
                <w:spacing w:val="-4"/>
                <w:sz w:val="24"/>
                <w:szCs w:val="24"/>
                <w:lang w:val="es-CO"/>
              </w:rPr>
              <w:t>RAMA</w:t>
            </w:r>
            <w:r w:rsidRPr="00803647">
              <w:rPr>
                <w:spacing w:val="-19"/>
                <w:sz w:val="24"/>
                <w:szCs w:val="24"/>
                <w:lang w:val="es-CO"/>
              </w:rPr>
              <w:t xml:space="preserve"> </w:t>
            </w:r>
            <w:r w:rsidRPr="00803647">
              <w:rPr>
                <w:spacing w:val="-4"/>
                <w:sz w:val="24"/>
                <w:szCs w:val="24"/>
                <w:lang w:val="es-CO"/>
              </w:rPr>
              <w:t>JUDICIAL.</w:t>
            </w:r>
          </w:p>
        </w:tc>
      </w:tr>
      <w:tr w:rsidR="00BD6814" w:rsidRPr="00A51BF5" w14:paraId="483E8330" w14:textId="77777777" w:rsidTr="00D54473">
        <w:trPr>
          <w:gridAfter w:val="1"/>
          <w:wAfter w:w="14" w:type="dxa"/>
          <w:trHeight w:val="880"/>
        </w:trPr>
        <w:tc>
          <w:tcPr>
            <w:tcW w:w="2264" w:type="dxa"/>
          </w:tcPr>
          <w:p w14:paraId="2D9CBF4C"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Madurez</w:t>
            </w:r>
          </w:p>
        </w:tc>
        <w:tc>
          <w:tcPr>
            <w:tcW w:w="6756" w:type="dxa"/>
          </w:tcPr>
          <w:p w14:paraId="716389D1" w14:textId="77777777" w:rsidR="00BD6814" w:rsidRPr="00803647" w:rsidRDefault="000E0286" w:rsidP="00D54473">
            <w:pPr>
              <w:pStyle w:val="TableParagraph"/>
              <w:spacing w:before="0" w:line="252" w:lineRule="auto"/>
              <w:rPr>
                <w:sz w:val="24"/>
                <w:szCs w:val="24"/>
                <w:lang w:val="es-CO"/>
              </w:rPr>
            </w:pPr>
            <w:r w:rsidRPr="00803647">
              <w:rPr>
                <w:sz w:val="24"/>
                <w:szCs w:val="24"/>
                <w:lang w:val="es-CO"/>
              </w:rPr>
              <w:t>Medida</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la</w:t>
            </w:r>
            <w:r w:rsidRPr="00803647">
              <w:rPr>
                <w:spacing w:val="40"/>
                <w:sz w:val="24"/>
                <w:szCs w:val="24"/>
                <w:lang w:val="es-CO"/>
              </w:rPr>
              <w:t xml:space="preserve"> </w:t>
            </w:r>
            <w:r w:rsidRPr="00803647">
              <w:rPr>
                <w:sz w:val="24"/>
                <w:szCs w:val="24"/>
                <w:lang w:val="es-CO"/>
              </w:rPr>
              <w:t>confiabilidad,</w:t>
            </w:r>
            <w:r w:rsidRPr="00803647">
              <w:rPr>
                <w:spacing w:val="40"/>
                <w:sz w:val="24"/>
                <w:szCs w:val="24"/>
                <w:lang w:val="es-CO"/>
              </w:rPr>
              <w:t xml:space="preserve"> </w:t>
            </w:r>
            <w:r w:rsidRPr="00803647">
              <w:rPr>
                <w:sz w:val="24"/>
                <w:szCs w:val="24"/>
                <w:lang w:val="es-CO"/>
              </w:rPr>
              <w:t>eficiencia</w:t>
            </w:r>
            <w:r w:rsidRPr="00803647">
              <w:rPr>
                <w:spacing w:val="40"/>
                <w:sz w:val="24"/>
                <w:szCs w:val="24"/>
                <w:lang w:val="es-CO"/>
              </w:rPr>
              <w:t xml:space="preserve"> </w:t>
            </w:r>
            <w:r w:rsidRPr="00803647">
              <w:rPr>
                <w:sz w:val="24"/>
                <w:szCs w:val="24"/>
                <w:lang w:val="es-CO"/>
              </w:rPr>
              <w:t>y</w:t>
            </w:r>
            <w:r w:rsidRPr="00803647">
              <w:rPr>
                <w:spacing w:val="40"/>
                <w:sz w:val="24"/>
                <w:szCs w:val="24"/>
                <w:lang w:val="es-CO"/>
              </w:rPr>
              <w:t xml:space="preserve"> </w:t>
            </w:r>
            <w:r w:rsidRPr="00803647">
              <w:rPr>
                <w:sz w:val="24"/>
                <w:szCs w:val="24"/>
                <w:lang w:val="es-CO"/>
              </w:rPr>
              <w:t>eficacia</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una</w:t>
            </w:r>
            <w:r w:rsidRPr="00803647">
              <w:rPr>
                <w:spacing w:val="40"/>
                <w:sz w:val="24"/>
                <w:szCs w:val="24"/>
                <w:lang w:val="es-CO"/>
              </w:rPr>
              <w:t xml:space="preserve"> </w:t>
            </w:r>
            <w:r w:rsidRPr="00803647">
              <w:rPr>
                <w:sz w:val="24"/>
                <w:szCs w:val="24"/>
                <w:lang w:val="es-CO"/>
              </w:rPr>
              <w:t>organización,</w:t>
            </w:r>
            <w:r w:rsidRPr="00803647">
              <w:rPr>
                <w:spacing w:val="-9"/>
                <w:sz w:val="24"/>
                <w:szCs w:val="24"/>
                <w:lang w:val="es-CO"/>
              </w:rPr>
              <w:t xml:space="preserve"> </w:t>
            </w:r>
            <w:r w:rsidRPr="00803647">
              <w:rPr>
                <w:sz w:val="24"/>
                <w:szCs w:val="24"/>
                <w:lang w:val="es-CO"/>
              </w:rPr>
              <w:t>práctica</w:t>
            </w:r>
            <w:r w:rsidRPr="00803647">
              <w:rPr>
                <w:spacing w:val="-7"/>
                <w:sz w:val="24"/>
                <w:szCs w:val="24"/>
                <w:lang w:val="es-CO"/>
              </w:rPr>
              <w:t xml:space="preserve"> </w:t>
            </w:r>
            <w:r w:rsidRPr="00803647">
              <w:rPr>
                <w:sz w:val="24"/>
                <w:szCs w:val="24"/>
                <w:lang w:val="es-CO"/>
              </w:rPr>
              <w:t>o</w:t>
            </w:r>
            <w:r w:rsidRPr="00803647">
              <w:rPr>
                <w:spacing w:val="-10"/>
                <w:sz w:val="24"/>
                <w:szCs w:val="24"/>
                <w:lang w:val="es-CO"/>
              </w:rPr>
              <w:t xml:space="preserve"> </w:t>
            </w:r>
            <w:r w:rsidRPr="00803647">
              <w:rPr>
                <w:sz w:val="24"/>
                <w:szCs w:val="24"/>
                <w:lang w:val="es-CO"/>
              </w:rPr>
              <w:t>proceso.</w:t>
            </w:r>
          </w:p>
          <w:p w14:paraId="12AB1482" w14:textId="77777777" w:rsidR="00BD6814" w:rsidRPr="00803647" w:rsidRDefault="000E0286" w:rsidP="00D54473">
            <w:pPr>
              <w:pStyle w:val="TableParagraph"/>
              <w:spacing w:before="3" w:line="272" w:lineRule="exact"/>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7E2F74D4" w14:textId="77777777" w:rsidTr="00D54473">
        <w:trPr>
          <w:gridAfter w:val="1"/>
          <w:wAfter w:w="14" w:type="dxa"/>
          <w:trHeight w:val="878"/>
        </w:trPr>
        <w:tc>
          <w:tcPr>
            <w:tcW w:w="2264" w:type="dxa"/>
          </w:tcPr>
          <w:p w14:paraId="213B989D"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Métrica</w:t>
            </w:r>
          </w:p>
        </w:tc>
        <w:tc>
          <w:tcPr>
            <w:tcW w:w="6756" w:type="dxa"/>
          </w:tcPr>
          <w:p w14:paraId="065A8027" w14:textId="77777777" w:rsidR="00BD6814" w:rsidRPr="00803647" w:rsidRDefault="000E0286" w:rsidP="00D54473">
            <w:pPr>
              <w:pStyle w:val="TableParagraph"/>
              <w:spacing w:before="0" w:line="252" w:lineRule="auto"/>
              <w:rPr>
                <w:sz w:val="24"/>
                <w:szCs w:val="24"/>
                <w:lang w:val="es-CO"/>
              </w:rPr>
            </w:pPr>
            <w:r w:rsidRPr="00803647">
              <w:rPr>
                <w:sz w:val="24"/>
                <w:szCs w:val="24"/>
                <w:lang w:val="es-CO"/>
              </w:rPr>
              <w:t>Medida o cálculo que se monitorea o informa con fines de</w:t>
            </w:r>
            <w:r w:rsidRPr="00803647">
              <w:rPr>
                <w:spacing w:val="80"/>
                <w:sz w:val="24"/>
                <w:szCs w:val="24"/>
                <w:lang w:val="es-CO"/>
              </w:rPr>
              <w:t xml:space="preserve"> </w:t>
            </w:r>
            <w:r w:rsidRPr="00803647">
              <w:rPr>
                <w:sz w:val="24"/>
                <w:szCs w:val="24"/>
                <w:lang w:val="es-CO"/>
              </w:rPr>
              <w:t>gestión y mejora.</w:t>
            </w:r>
          </w:p>
          <w:p w14:paraId="58F305B9" w14:textId="77777777" w:rsidR="00BD6814" w:rsidRPr="00803647" w:rsidRDefault="000E0286" w:rsidP="00D54473">
            <w:pPr>
              <w:pStyle w:val="TableParagraph"/>
              <w:spacing w:before="0" w:line="272" w:lineRule="exact"/>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61B45307" w14:textId="77777777" w:rsidTr="00D54473">
        <w:trPr>
          <w:gridAfter w:val="1"/>
          <w:wAfter w:w="14" w:type="dxa"/>
          <w:trHeight w:val="2051"/>
        </w:trPr>
        <w:tc>
          <w:tcPr>
            <w:tcW w:w="2264" w:type="dxa"/>
          </w:tcPr>
          <w:p w14:paraId="4CAFAEF5" w14:textId="63BB2670" w:rsidR="00BD6814" w:rsidRPr="00803647" w:rsidRDefault="000E0286" w:rsidP="00D54473">
            <w:pPr>
              <w:pStyle w:val="TableParagraph"/>
              <w:tabs>
                <w:tab w:val="left" w:pos="1880"/>
              </w:tabs>
              <w:spacing w:before="0"/>
              <w:rPr>
                <w:b/>
                <w:sz w:val="24"/>
                <w:szCs w:val="24"/>
                <w:lang w:val="es-CO"/>
              </w:rPr>
            </w:pPr>
            <w:r w:rsidRPr="00803647">
              <w:rPr>
                <w:b/>
                <w:spacing w:val="-2"/>
                <w:sz w:val="24"/>
                <w:szCs w:val="24"/>
                <w:lang w:val="es-CO"/>
              </w:rPr>
              <w:t>Modelo</w:t>
            </w:r>
            <w:r w:rsidR="00E16A32" w:rsidRPr="00803647">
              <w:rPr>
                <w:b/>
                <w:sz w:val="24"/>
                <w:szCs w:val="24"/>
                <w:lang w:val="es-CO"/>
              </w:rPr>
              <w:t xml:space="preserve"> </w:t>
            </w:r>
            <w:r w:rsidRPr="00803647">
              <w:rPr>
                <w:b/>
                <w:spacing w:val="-5"/>
                <w:sz w:val="24"/>
                <w:szCs w:val="24"/>
                <w:lang w:val="es-CO"/>
              </w:rPr>
              <w:t>de</w:t>
            </w:r>
            <w:r w:rsidR="00E16A32" w:rsidRPr="00803647">
              <w:rPr>
                <w:b/>
                <w:spacing w:val="-5"/>
                <w:sz w:val="24"/>
                <w:szCs w:val="24"/>
                <w:lang w:val="es-CO"/>
              </w:rPr>
              <w:t xml:space="preserve"> </w:t>
            </w:r>
            <w:r w:rsidRPr="00803647">
              <w:rPr>
                <w:b/>
                <w:spacing w:val="-2"/>
                <w:sz w:val="24"/>
                <w:szCs w:val="24"/>
                <w:lang w:val="es-CO"/>
              </w:rPr>
              <w:t>Prestación</w:t>
            </w:r>
            <w:r w:rsidR="00E16A32" w:rsidRPr="00803647">
              <w:rPr>
                <w:b/>
                <w:spacing w:val="-2"/>
                <w:sz w:val="24"/>
                <w:szCs w:val="24"/>
                <w:lang w:val="es-CO"/>
              </w:rPr>
              <w:t xml:space="preserve"> </w:t>
            </w:r>
            <w:r w:rsidRPr="00803647">
              <w:rPr>
                <w:b/>
                <w:spacing w:val="-4"/>
                <w:sz w:val="24"/>
                <w:szCs w:val="24"/>
                <w:lang w:val="es-CO"/>
              </w:rPr>
              <w:t xml:space="preserve">del </w:t>
            </w:r>
            <w:r w:rsidRPr="00803647">
              <w:rPr>
                <w:b/>
                <w:spacing w:val="-2"/>
                <w:sz w:val="24"/>
                <w:szCs w:val="24"/>
                <w:lang w:val="es-CO"/>
              </w:rPr>
              <w:t>Servicio</w:t>
            </w:r>
          </w:p>
        </w:tc>
        <w:tc>
          <w:tcPr>
            <w:tcW w:w="6756" w:type="dxa"/>
          </w:tcPr>
          <w:p w14:paraId="0AD7C25A" w14:textId="013144E4" w:rsidR="00BD6814" w:rsidRPr="00803647" w:rsidRDefault="000E0286">
            <w:pPr>
              <w:pStyle w:val="TableParagraph"/>
              <w:spacing w:before="0" w:line="252" w:lineRule="auto"/>
              <w:ind w:right="96"/>
              <w:jc w:val="both"/>
              <w:rPr>
                <w:sz w:val="24"/>
                <w:szCs w:val="24"/>
                <w:lang w:val="es-CO"/>
              </w:rPr>
            </w:pPr>
            <w:r w:rsidRPr="00803647">
              <w:rPr>
                <w:sz w:val="24"/>
                <w:szCs w:val="24"/>
                <w:lang w:val="es-CO"/>
              </w:rPr>
              <w:t xml:space="preserve">Es el modelo de operación de EL CONTRATISTA para la ejecución del contrato, que combina la estructura organizacional, las funciones de “negocio” (¿qué comportamiento está asociado a una unidad/área </w:t>
            </w:r>
            <w:r w:rsidRPr="00803647">
              <w:rPr>
                <w:spacing w:val="-2"/>
                <w:sz w:val="24"/>
                <w:szCs w:val="24"/>
                <w:lang w:val="es-CO"/>
              </w:rPr>
              <w:t>organizacional?),</w:t>
            </w:r>
            <w:r w:rsidRPr="00803647">
              <w:rPr>
                <w:spacing w:val="-9"/>
                <w:sz w:val="24"/>
                <w:szCs w:val="24"/>
                <w:lang w:val="es-CO"/>
              </w:rPr>
              <w:t xml:space="preserve"> </w:t>
            </w:r>
            <w:r w:rsidRPr="00803647">
              <w:rPr>
                <w:spacing w:val="-2"/>
                <w:sz w:val="24"/>
                <w:szCs w:val="24"/>
                <w:lang w:val="es-CO"/>
              </w:rPr>
              <w:t>cadena</w:t>
            </w:r>
            <w:r w:rsidRPr="00803647">
              <w:rPr>
                <w:spacing w:val="-10"/>
                <w:sz w:val="24"/>
                <w:szCs w:val="24"/>
                <w:lang w:val="es-CO"/>
              </w:rPr>
              <w:t xml:space="preserve"> </w:t>
            </w:r>
            <w:r w:rsidRPr="00803647">
              <w:rPr>
                <w:spacing w:val="-2"/>
                <w:sz w:val="24"/>
                <w:szCs w:val="24"/>
                <w:lang w:val="es-CO"/>
              </w:rPr>
              <w:t>de</w:t>
            </w:r>
            <w:r w:rsidRPr="00803647">
              <w:rPr>
                <w:spacing w:val="-9"/>
                <w:sz w:val="24"/>
                <w:szCs w:val="24"/>
                <w:lang w:val="es-CO"/>
              </w:rPr>
              <w:t xml:space="preserve"> </w:t>
            </w:r>
            <w:r w:rsidRPr="00803647">
              <w:rPr>
                <w:spacing w:val="-2"/>
                <w:sz w:val="24"/>
                <w:szCs w:val="24"/>
                <w:lang w:val="es-CO"/>
              </w:rPr>
              <w:t>valor,</w:t>
            </w:r>
            <w:r w:rsidRPr="00803647">
              <w:rPr>
                <w:spacing w:val="-9"/>
                <w:sz w:val="24"/>
                <w:szCs w:val="24"/>
                <w:lang w:val="es-CO"/>
              </w:rPr>
              <w:t xml:space="preserve"> </w:t>
            </w:r>
            <w:r w:rsidRPr="00803647">
              <w:rPr>
                <w:spacing w:val="-2"/>
                <w:sz w:val="24"/>
                <w:szCs w:val="24"/>
                <w:lang w:val="es-CO"/>
              </w:rPr>
              <w:t>roles,</w:t>
            </w:r>
            <w:r w:rsidRPr="00803647">
              <w:rPr>
                <w:spacing w:val="-9"/>
                <w:sz w:val="24"/>
                <w:szCs w:val="24"/>
                <w:lang w:val="es-CO"/>
              </w:rPr>
              <w:t xml:space="preserve"> </w:t>
            </w:r>
            <w:r w:rsidRPr="00803647">
              <w:rPr>
                <w:spacing w:val="-2"/>
                <w:sz w:val="24"/>
                <w:szCs w:val="24"/>
                <w:lang w:val="es-CO"/>
              </w:rPr>
              <w:t>prácticas,</w:t>
            </w:r>
            <w:r w:rsidRPr="00803647">
              <w:rPr>
                <w:spacing w:val="-9"/>
                <w:sz w:val="24"/>
                <w:szCs w:val="24"/>
                <w:lang w:val="es-CO"/>
              </w:rPr>
              <w:t xml:space="preserve"> </w:t>
            </w:r>
            <w:r w:rsidRPr="00803647">
              <w:rPr>
                <w:spacing w:val="-2"/>
                <w:sz w:val="24"/>
                <w:szCs w:val="24"/>
                <w:lang w:val="es-CO"/>
              </w:rPr>
              <w:t>políticas</w:t>
            </w:r>
            <w:r w:rsidRPr="00803647">
              <w:rPr>
                <w:spacing w:val="-9"/>
                <w:sz w:val="24"/>
                <w:szCs w:val="24"/>
                <w:lang w:val="es-CO"/>
              </w:rPr>
              <w:t xml:space="preserve"> </w:t>
            </w:r>
            <w:r w:rsidRPr="00803647">
              <w:rPr>
                <w:spacing w:val="-2"/>
                <w:sz w:val="24"/>
                <w:szCs w:val="24"/>
                <w:lang w:val="es-CO"/>
              </w:rPr>
              <w:t>y procesos,</w:t>
            </w:r>
            <w:r w:rsidRPr="00803647">
              <w:rPr>
                <w:spacing w:val="-22"/>
                <w:sz w:val="24"/>
                <w:szCs w:val="24"/>
                <w:lang w:val="es-CO"/>
              </w:rPr>
              <w:t xml:space="preserve"> </w:t>
            </w:r>
            <w:r w:rsidRPr="00803647">
              <w:rPr>
                <w:spacing w:val="-2"/>
                <w:sz w:val="24"/>
                <w:szCs w:val="24"/>
                <w:lang w:val="es-CO"/>
              </w:rPr>
              <w:t>que</w:t>
            </w:r>
            <w:r w:rsidRPr="00803647">
              <w:rPr>
                <w:spacing w:val="-21"/>
                <w:sz w:val="24"/>
                <w:szCs w:val="24"/>
                <w:lang w:val="es-CO"/>
              </w:rPr>
              <w:t xml:space="preserve"> </w:t>
            </w:r>
            <w:r w:rsidRPr="00803647">
              <w:rPr>
                <w:spacing w:val="-2"/>
                <w:sz w:val="24"/>
                <w:szCs w:val="24"/>
                <w:lang w:val="es-CO"/>
              </w:rPr>
              <w:t>sean</w:t>
            </w:r>
            <w:r w:rsidRPr="00803647">
              <w:rPr>
                <w:spacing w:val="-19"/>
                <w:sz w:val="24"/>
                <w:szCs w:val="24"/>
                <w:lang w:val="es-CO"/>
              </w:rPr>
              <w:t xml:space="preserve"> </w:t>
            </w:r>
            <w:r w:rsidRPr="00803647">
              <w:rPr>
                <w:spacing w:val="-2"/>
                <w:sz w:val="24"/>
                <w:szCs w:val="24"/>
                <w:lang w:val="es-CO"/>
              </w:rPr>
              <w:t>necesarios</w:t>
            </w:r>
            <w:r w:rsidRPr="00803647">
              <w:rPr>
                <w:spacing w:val="-21"/>
                <w:sz w:val="24"/>
                <w:szCs w:val="24"/>
                <w:lang w:val="es-CO"/>
              </w:rPr>
              <w:t xml:space="preserve"> </w:t>
            </w:r>
            <w:r w:rsidRPr="00803647">
              <w:rPr>
                <w:spacing w:val="-2"/>
                <w:sz w:val="24"/>
                <w:szCs w:val="24"/>
                <w:lang w:val="es-CO"/>
              </w:rPr>
              <w:t>para</w:t>
            </w:r>
            <w:r w:rsidRPr="00803647">
              <w:rPr>
                <w:spacing w:val="-23"/>
                <w:sz w:val="24"/>
                <w:szCs w:val="24"/>
                <w:lang w:val="es-CO"/>
              </w:rPr>
              <w:t xml:space="preserve"> </w:t>
            </w:r>
            <w:r w:rsidRPr="00803647">
              <w:rPr>
                <w:spacing w:val="-2"/>
                <w:sz w:val="24"/>
                <w:szCs w:val="24"/>
                <w:lang w:val="es-CO"/>
              </w:rPr>
              <w:t>cumplir</w:t>
            </w:r>
            <w:r w:rsidRPr="00803647">
              <w:rPr>
                <w:spacing w:val="-23"/>
                <w:sz w:val="24"/>
                <w:szCs w:val="24"/>
                <w:lang w:val="es-CO"/>
              </w:rPr>
              <w:t xml:space="preserve"> </w:t>
            </w:r>
            <w:r w:rsidRPr="00803647">
              <w:rPr>
                <w:spacing w:val="-2"/>
                <w:sz w:val="24"/>
                <w:szCs w:val="24"/>
                <w:lang w:val="es-CO"/>
              </w:rPr>
              <w:t>satisfactoriamente</w:t>
            </w:r>
          </w:p>
          <w:p w14:paraId="1247A5E7" w14:textId="77777777" w:rsidR="00BD6814" w:rsidRPr="00803647" w:rsidRDefault="000E0286" w:rsidP="00D54473">
            <w:pPr>
              <w:pStyle w:val="TableParagraph"/>
              <w:spacing w:before="3" w:line="272" w:lineRule="exact"/>
              <w:jc w:val="both"/>
              <w:rPr>
                <w:sz w:val="24"/>
                <w:szCs w:val="24"/>
                <w:lang w:val="es-CO"/>
              </w:rPr>
            </w:pPr>
            <w:r w:rsidRPr="00803647">
              <w:rPr>
                <w:sz w:val="24"/>
                <w:szCs w:val="24"/>
                <w:lang w:val="es-CO"/>
              </w:rPr>
              <w:t>con</w:t>
            </w:r>
            <w:r w:rsidRPr="00803647">
              <w:rPr>
                <w:spacing w:val="-12"/>
                <w:sz w:val="24"/>
                <w:szCs w:val="24"/>
                <w:lang w:val="es-CO"/>
              </w:rPr>
              <w:t xml:space="preserve"> </w:t>
            </w:r>
            <w:r w:rsidRPr="00803647">
              <w:rPr>
                <w:sz w:val="24"/>
                <w:szCs w:val="24"/>
                <w:lang w:val="es-CO"/>
              </w:rPr>
              <w:t>los</w:t>
            </w:r>
            <w:r w:rsidRPr="00803647">
              <w:rPr>
                <w:spacing w:val="-9"/>
                <w:sz w:val="24"/>
                <w:szCs w:val="24"/>
                <w:lang w:val="es-CO"/>
              </w:rPr>
              <w:t xml:space="preserve"> </w:t>
            </w:r>
            <w:r w:rsidRPr="00803647">
              <w:rPr>
                <w:sz w:val="24"/>
                <w:szCs w:val="24"/>
                <w:lang w:val="es-CO"/>
              </w:rPr>
              <w:t>compromisos</w:t>
            </w:r>
            <w:r w:rsidRPr="00803647">
              <w:rPr>
                <w:spacing w:val="-8"/>
                <w:sz w:val="24"/>
                <w:szCs w:val="24"/>
                <w:lang w:val="es-CO"/>
              </w:rPr>
              <w:t xml:space="preserve"> </w:t>
            </w:r>
            <w:r w:rsidRPr="00803647">
              <w:rPr>
                <w:spacing w:val="-2"/>
                <w:sz w:val="24"/>
                <w:szCs w:val="24"/>
                <w:lang w:val="es-CO"/>
              </w:rPr>
              <w:t>contractuales.</w:t>
            </w:r>
          </w:p>
        </w:tc>
      </w:tr>
      <w:tr w:rsidR="00BD6814" w:rsidRPr="00A51BF5" w14:paraId="21CFEA13" w14:textId="77777777" w:rsidTr="00D54473">
        <w:trPr>
          <w:gridAfter w:val="1"/>
          <w:wAfter w:w="14" w:type="dxa"/>
          <w:trHeight w:val="877"/>
        </w:trPr>
        <w:tc>
          <w:tcPr>
            <w:tcW w:w="2264" w:type="dxa"/>
          </w:tcPr>
          <w:p w14:paraId="5DE211A7" w14:textId="77777777" w:rsidR="00BD6814" w:rsidRPr="00803647" w:rsidRDefault="000E0286" w:rsidP="00D54473">
            <w:pPr>
              <w:pStyle w:val="TableParagraph"/>
              <w:spacing w:before="0"/>
              <w:rPr>
                <w:b/>
                <w:sz w:val="24"/>
                <w:szCs w:val="24"/>
                <w:lang w:val="es-CO"/>
              </w:rPr>
            </w:pPr>
            <w:r w:rsidRPr="00803647">
              <w:rPr>
                <w:b/>
                <w:spacing w:val="-4"/>
                <w:sz w:val="24"/>
                <w:szCs w:val="24"/>
                <w:lang w:val="es-CO"/>
              </w:rPr>
              <w:t>Nivel</w:t>
            </w:r>
            <w:r w:rsidRPr="00803647">
              <w:rPr>
                <w:b/>
                <w:spacing w:val="-19"/>
                <w:sz w:val="24"/>
                <w:szCs w:val="24"/>
                <w:lang w:val="es-CO"/>
              </w:rPr>
              <w:t xml:space="preserve"> </w:t>
            </w:r>
            <w:r w:rsidRPr="00803647">
              <w:rPr>
                <w:b/>
                <w:spacing w:val="-4"/>
                <w:sz w:val="24"/>
                <w:szCs w:val="24"/>
                <w:lang w:val="es-CO"/>
              </w:rPr>
              <w:t>de</w:t>
            </w:r>
            <w:r w:rsidRPr="00803647">
              <w:rPr>
                <w:b/>
                <w:spacing w:val="-19"/>
                <w:sz w:val="24"/>
                <w:szCs w:val="24"/>
                <w:lang w:val="es-CO"/>
              </w:rPr>
              <w:t xml:space="preserve"> </w:t>
            </w:r>
            <w:r w:rsidRPr="00803647">
              <w:rPr>
                <w:b/>
                <w:spacing w:val="-4"/>
                <w:sz w:val="24"/>
                <w:szCs w:val="24"/>
                <w:lang w:val="es-CO"/>
              </w:rPr>
              <w:t>Servicio</w:t>
            </w:r>
          </w:p>
        </w:tc>
        <w:tc>
          <w:tcPr>
            <w:tcW w:w="6756" w:type="dxa"/>
          </w:tcPr>
          <w:p w14:paraId="44CC12E7" w14:textId="77777777" w:rsidR="00BD6814" w:rsidRPr="00803647" w:rsidRDefault="000E0286" w:rsidP="00D54473">
            <w:pPr>
              <w:pStyle w:val="TableParagraph"/>
              <w:spacing w:before="0" w:line="252" w:lineRule="auto"/>
              <w:ind w:right="39"/>
              <w:rPr>
                <w:sz w:val="24"/>
                <w:szCs w:val="24"/>
                <w:lang w:val="es-CO"/>
              </w:rPr>
            </w:pPr>
            <w:r w:rsidRPr="00803647">
              <w:rPr>
                <w:spacing w:val="-2"/>
                <w:sz w:val="24"/>
                <w:szCs w:val="24"/>
                <w:lang w:val="es-CO"/>
              </w:rPr>
              <w:t>Uno</w:t>
            </w:r>
            <w:r w:rsidRPr="00803647">
              <w:rPr>
                <w:spacing w:val="-28"/>
                <w:sz w:val="24"/>
                <w:szCs w:val="24"/>
                <w:lang w:val="es-CO"/>
              </w:rPr>
              <w:t xml:space="preserve"> </w:t>
            </w:r>
            <w:r w:rsidRPr="00803647">
              <w:rPr>
                <w:spacing w:val="-2"/>
                <w:sz w:val="24"/>
                <w:szCs w:val="24"/>
                <w:lang w:val="es-CO"/>
              </w:rPr>
              <w:t>o</w:t>
            </w:r>
            <w:r w:rsidRPr="00803647">
              <w:rPr>
                <w:spacing w:val="-26"/>
                <w:sz w:val="24"/>
                <w:szCs w:val="24"/>
                <w:lang w:val="es-CO"/>
              </w:rPr>
              <w:t xml:space="preserve"> </w:t>
            </w:r>
            <w:r w:rsidRPr="00803647">
              <w:rPr>
                <w:spacing w:val="-2"/>
                <w:sz w:val="24"/>
                <w:szCs w:val="24"/>
                <w:lang w:val="es-CO"/>
              </w:rPr>
              <w:t>más</w:t>
            </w:r>
            <w:r w:rsidRPr="00803647">
              <w:rPr>
                <w:spacing w:val="-27"/>
                <w:sz w:val="24"/>
                <w:szCs w:val="24"/>
                <w:lang w:val="es-CO"/>
              </w:rPr>
              <w:t xml:space="preserve"> </w:t>
            </w:r>
            <w:r w:rsidRPr="00803647">
              <w:rPr>
                <w:spacing w:val="-2"/>
                <w:sz w:val="24"/>
                <w:szCs w:val="24"/>
                <w:lang w:val="es-CO"/>
              </w:rPr>
              <w:t>métricas</w:t>
            </w:r>
            <w:r w:rsidRPr="00803647">
              <w:rPr>
                <w:spacing w:val="-27"/>
                <w:sz w:val="24"/>
                <w:szCs w:val="24"/>
                <w:lang w:val="es-CO"/>
              </w:rPr>
              <w:t xml:space="preserve"> </w:t>
            </w:r>
            <w:r w:rsidRPr="00803647">
              <w:rPr>
                <w:spacing w:val="-2"/>
                <w:sz w:val="24"/>
                <w:szCs w:val="24"/>
                <w:lang w:val="es-CO"/>
              </w:rPr>
              <w:t>que</w:t>
            </w:r>
            <w:r w:rsidRPr="00803647">
              <w:rPr>
                <w:spacing w:val="-27"/>
                <w:sz w:val="24"/>
                <w:szCs w:val="24"/>
                <w:lang w:val="es-CO"/>
              </w:rPr>
              <w:t xml:space="preserve"> </w:t>
            </w:r>
            <w:r w:rsidRPr="00803647">
              <w:rPr>
                <w:spacing w:val="-2"/>
                <w:sz w:val="24"/>
                <w:szCs w:val="24"/>
                <w:lang w:val="es-CO"/>
              </w:rPr>
              <w:t>definen</w:t>
            </w:r>
            <w:r w:rsidRPr="00803647">
              <w:rPr>
                <w:spacing w:val="-28"/>
                <w:sz w:val="24"/>
                <w:szCs w:val="24"/>
                <w:lang w:val="es-CO"/>
              </w:rPr>
              <w:t xml:space="preserve"> </w:t>
            </w:r>
            <w:r w:rsidRPr="00803647">
              <w:rPr>
                <w:spacing w:val="-2"/>
                <w:sz w:val="24"/>
                <w:szCs w:val="24"/>
                <w:lang w:val="es-CO"/>
              </w:rPr>
              <w:t>la</w:t>
            </w:r>
            <w:r w:rsidRPr="00803647">
              <w:rPr>
                <w:spacing w:val="-28"/>
                <w:sz w:val="24"/>
                <w:szCs w:val="24"/>
                <w:lang w:val="es-CO"/>
              </w:rPr>
              <w:t xml:space="preserve"> </w:t>
            </w:r>
            <w:r w:rsidRPr="00803647">
              <w:rPr>
                <w:spacing w:val="-2"/>
                <w:sz w:val="24"/>
                <w:szCs w:val="24"/>
                <w:lang w:val="es-CO"/>
              </w:rPr>
              <w:t>calidad</w:t>
            </w:r>
            <w:r w:rsidRPr="00803647">
              <w:rPr>
                <w:spacing w:val="-26"/>
                <w:sz w:val="24"/>
                <w:szCs w:val="24"/>
                <w:lang w:val="es-CO"/>
              </w:rPr>
              <w:t xml:space="preserve"> </w:t>
            </w:r>
            <w:r w:rsidRPr="00803647">
              <w:rPr>
                <w:spacing w:val="-2"/>
                <w:sz w:val="24"/>
                <w:szCs w:val="24"/>
                <w:lang w:val="es-CO"/>
              </w:rPr>
              <w:t>de</w:t>
            </w:r>
            <w:r w:rsidRPr="00803647">
              <w:rPr>
                <w:spacing w:val="-25"/>
                <w:sz w:val="24"/>
                <w:szCs w:val="24"/>
                <w:lang w:val="es-CO"/>
              </w:rPr>
              <w:t xml:space="preserve"> </w:t>
            </w:r>
            <w:r w:rsidRPr="00803647">
              <w:rPr>
                <w:spacing w:val="-2"/>
                <w:sz w:val="24"/>
                <w:szCs w:val="24"/>
                <w:lang w:val="es-CO"/>
              </w:rPr>
              <w:t>servicio</w:t>
            </w:r>
            <w:r w:rsidRPr="00803647">
              <w:rPr>
                <w:spacing w:val="-28"/>
                <w:sz w:val="24"/>
                <w:szCs w:val="24"/>
                <w:lang w:val="es-CO"/>
              </w:rPr>
              <w:t xml:space="preserve"> </w:t>
            </w:r>
            <w:r w:rsidRPr="00803647">
              <w:rPr>
                <w:spacing w:val="-2"/>
                <w:sz w:val="24"/>
                <w:szCs w:val="24"/>
                <w:lang w:val="es-CO"/>
              </w:rPr>
              <w:t xml:space="preserve">esperada </w:t>
            </w:r>
            <w:r w:rsidRPr="00803647">
              <w:rPr>
                <w:sz w:val="24"/>
                <w:szCs w:val="24"/>
                <w:lang w:val="es-CO"/>
              </w:rPr>
              <w:t>o</w:t>
            </w:r>
            <w:r w:rsidRPr="00803647">
              <w:rPr>
                <w:spacing w:val="-18"/>
                <w:sz w:val="24"/>
                <w:szCs w:val="24"/>
                <w:lang w:val="es-CO"/>
              </w:rPr>
              <w:t xml:space="preserve"> </w:t>
            </w:r>
            <w:r w:rsidRPr="00803647">
              <w:rPr>
                <w:sz w:val="24"/>
                <w:szCs w:val="24"/>
                <w:lang w:val="es-CO"/>
              </w:rPr>
              <w:t>lograda.</w:t>
            </w:r>
          </w:p>
          <w:p w14:paraId="63FDFC96" w14:textId="77777777" w:rsidR="00BD6814" w:rsidRPr="00803647" w:rsidRDefault="000E0286" w:rsidP="00D54473">
            <w:pPr>
              <w:pStyle w:val="TableParagraph"/>
              <w:spacing w:before="0" w:line="272" w:lineRule="exact"/>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691A050F" w14:textId="77777777" w:rsidTr="00D54473">
        <w:trPr>
          <w:gridAfter w:val="1"/>
          <w:wAfter w:w="14" w:type="dxa"/>
          <w:trHeight w:val="1466"/>
        </w:trPr>
        <w:tc>
          <w:tcPr>
            <w:tcW w:w="2264" w:type="dxa"/>
          </w:tcPr>
          <w:p w14:paraId="40539DBD" w14:textId="77777777" w:rsidR="00BD6814" w:rsidRPr="00803647" w:rsidRDefault="000E0286" w:rsidP="00D54473">
            <w:pPr>
              <w:pStyle w:val="TableParagraph"/>
              <w:spacing w:before="0"/>
              <w:rPr>
                <w:b/>
                <w:sz w:val="24"/>
                <w:szCs w:val="24"/>
                <w:lang w:val="es-CO"/>
              </w:rPr>
            </w:pPr>
            <w:r w:rsidRPr="00803647">
              <w:rPr>
                <w:b/>
                <w:spacing w:val="-6"/>
                <w:sz w:val="24"/>
                <w:szCs w:val="24"/>
                <w:lang w:val="es-CO"/>
              </w:rPr>
              <w:t>Oferta</w:t>
            </w:r>
            <w:r w:rsidRPr="00803647">
              <w:rPr>
                <w:b/>
                <w:spacing w:val="-22"/>
                <w:sz w:val="24"/>
                <w:szCs w:val="24"/>
                <w:lang w:val="es-CO"/>
              </w:rPr>
              <w:t xml:space="preserve"> </w:t>
            </w:r>
            <w:r w:rsidRPr="00803647">
              <w:rPr>
                <w:b/>
                <w:spacing w:val="-6"/>
                <w:sz w:val="24"/>
                <w:szCs w:val="24"/>
                <w:lang w:val="es-CO"/>
              </w:rPr>
              <w:t>de</w:t>
            </w:r>
            <w:r w:rsidRPr="00803647">
              <w:rPr>
                <w:b/>
                <w:spacing w:val="-19"/>
                <w:sz w:val="24"/>
                <w:szCs w:val="24"/>
                <w:lang w:val="es-CO"/>
              </w:rPr>
              <w:t xml:space="preserve"> </w:t>
            </w:r>
            <w:r w:rsidRPr="00803647">
              <w:rPr>
                <w:b/>
                <w:spacing w:val="-6"/>
                <w:sz w:val="24"/>
                <w:szCs w:val="24"/>
                <w:lang w:val="es-CO"/>
              </w:rPr>
              <w:t>servicio</w:t>
            </w:r>
          </w:p>
        </w:tc>
        <w:tc>
          <w:tcPr>
            <w:tcW w:w="6756" w:type="dxa"/>
          </w:tcPr>
          <w:p w14:paraId="62D73666" w14:textId="77777777" w:rsidR="00BD6814" w:rsidRPr="00803647" w:rsidRDefault="000E0286" w:rsidP="00D54473">
            <w:pPr>
              <w:pStyle w:val="TableParagraph"/>
              <w:spacing w:before="0" w:line="252" w:lineRule="auto"/>
              <w:ind w:right="103"/>
              <w:jc w:val="both"/>
              <w:rPr>
                <w:sz w:val="24"/>
                <w:szCs w:val="24"/>
                <w:lang w:val="es-CO"/>
              </w:rPr>
            </w:pPr>
            <w:r w:rsidRPr="00803647">
              <w:rPr>
                <w:sz w:val="24"/>
                <w:szCs w:val="24"/>
                <w:lang w:val="es-CO"/>
              </w:rPr>
              <w:t xml:space="preserve">Descripción formal de uno o más servicios, diseñadas para satisfacer las necesidades de un grupo de consumidores </w:t>
            </w:r>
            <w:r w:rsidRPr="00803647">
              <w:rPr>
                <w:spacing w:val="-4"/>
                <w:sz w:val="24"/>
                <w:szCs w:val="24"/>
                <w:lang w:val="es-CO"/>
              </w:rPr>
              <w:t>objetivo.</w:t>
            </w:r>
            <w:r w:rsidRPr="00803647">
              <w:rPr>
                <w:spacing w:val="-15"/>
                <w:sz w:val="24"/>
                <w:szCs w:val="24"/>
                <w:lang w:val="es-CO"/>
              </w:rPr>
              <w:t xml:space="preserve"> </w:t>
            </w:r>
            <w:r w:rsidRPr="00803647">
              <w:rPr>
                <w:spacing w:val="-4"/>
                <w:sz w:val="24"/>
                <w:szCs w:val="24"/>
                <w:lang w:val="es-CO"/>
              </w:rPr>
              <w:t>Una</w:t>
            </w:r>
            <w:r w:rsidRPr="00803647">
              <w:rPr>
                <w:spacing w:val="-14"/>
                <w:sz w:val="24"/>
                <w:szCs w:val="24"/>
                <w:lang w:val="es-CO"/>
              </w:rPr>
              <w:t xml:space="preserve"> </w:t>
            </w:r>
            <w:r w:rsidRPr="00803647">
              <w:rPr>
                <w:spacing w:val="-4"/>
                <w:sz w:val="24"/>
                <w:szCs w:val="24"/>
                <w:lang w:val="es-CO"/>
              </w:rPr>
              <w:t>oferta</w:t>
            </w:r>
            <w:r w:rsidRPr="00803647">
              <w:rPr>
                <w:spacing w:val="-14"/>
                <w:sz w:val="24"/>
                <w:szCs w:val="24"/>
                <w:lang w:val="es-CO"/>
              </w:rPr>
              <w:t xml:space="preserve"> </w:t>
            </w:r>
            <w:r w:rsidRPr="00803647">
              <w:rPr>
                <w:spacing w:val="-4"/>
                <w:sz w:val="24"/>
                <w:szCs w:val="24"/>
                <w:lang w:val="es-CO"/>
              </w:rPr>
              <w:t>de</w:t>
            </w:r>
            <w:r w:rsidRPr="00803647">
              <w:rPr>
                <w:spacing w:val="-14"/>
                <w:sz w:val="24"/>
                <w:szCs w:val="24"/>
                <w:lang w:val="es-CO"/>
              </w:rPr>
              <w:t xml:space="preserve"> </w:t>
            </w:r>
            <w:r w:rsidRPr="00803647">
              <w:rPr>
                <w:spacing w:val="-4"/>
                <w:sz w:val="24"/>
                <w:szCs w:val="24"/>
                <w:lang w:val="es-CO"/>
              </w:rPr>
              <w:t>servicios</w:t>
            </w:r>
            <w:r w:rsidRPr="00803647">
              <w:rPr>
                <w:spacing w:val="-14"/>
                <w:sz w:val="24"/>
                <w:szCs w:val="24"/>
                <w:lang w:val="es-CO"/>
              </w:rPr>
              <w:t xml:space="preserve"> </w:t>
            </w:r>
            <w:r w:rsidRPr="00803647">
              <w:rPr>
                <w:spacing w:val="-4"/>
                <w:sz w:val="24"/>
                <w:szCs w:val="24"/>
                <w:lang w:val="es-CO"/>
              </w:rPr>
              <w:t>puede</w:t>
            </w:r>
            <w:r w:rsidRPr="00803647">
              <w:rPr>
                <w:spacing w:val="-14"/>
                <w:sz w:val="24"/>
                <w:szCs w:val="24"/>
                <w:lang w:val="es-CO"/>
              </w:rPr>
              <w:t xml:space="preserve"> </w:t>
            </w:r>
            <w:r w:rsidRPr="00803647">
              <w:rPr>
                <w:spacing w:val="-4"/>
                <w:sz w:val="24"/>
                <w:szCs w:val="24"/>
                <w:lang w:val="es-CO"/>
              </w:rPr>
              <w:t>incluir</w:t>
            </w:r>
            <w:r w:rsidRPr="00803647">
              <w:rPr>
                <w:spacing w:val="-14"/>
                <w:sz w:val="24"/>
                <w:szCs w:val="24"/>
                <w:lang w:val="es-CO"/>
              </w:rPr>
              <w:t xml:space="preserve"> </w:t>
            </w:r>
            <w:r w:rsidRPr="00803647">
              <w:rPr>
                <w:spacing w:val="-4"/>
                <w:sz w:val="24"/>
                <w:szCs w:val="24"/>
                <w:lang w:val="es-CO"/>
              </w:rPr>
              <w:t>bienes,</w:t>
            </w:r>
            <w:r w:rsidRPr="00803647">
              <w:rPr>
                <w:spacing w:val="-14"/>
                <w:sz w:val="24"/>
                <w:szCs w:val="24"/>
                <w:lang w:val="es-CO"/>
              </w:rPr>
              <w:t xml:space="preserve"> </w:t>
            </w:r>
            <w:r w:rsidRPr="00803647">
              <w:rPr>
                <w:spacing w:val="-4"/>
                <w:sz w:val="24"/>
                <w:szCs w:val="24"/>
                <w:lang w:val="es-CO"/>
              </w:rPr>
              <w:t>acceso</w:t>
            </w:r>
            <w:r w:rsidRPr="00803647">
              <w:rPr>
                <w:spacing w:val="-14"/>
                <w:sz w:val="24"/>
                <w:szCs w:val="24"/>
                <w:lang w:val="es-CO"/>
              </w:rPr>
              <w:t xml:space="preserve"> </w:t>
            </w:r>
            <w:r w:rsidRPr="00803647">
              <w:rPr>
                <w:spacing w:val="-4"/>
                <w:sz w:val="24"/>
                <w:szCs w:val="24"/>
                <w:lang w:val="es-CO"/>
              </w:rPr>
              <w:t xml:space="preserve">a </w:t>
            </w:r>
            <w:r w:rsidRPr="00803647">
              <w:rPr>
                <w:sz w:val="24"/>
                <w:szCs w:val="24"/>
                <w:lang w:val="es-CO"/>
              </w:rPr>
              <w:t>recursos y acciones de servicio.</w:t>
            </w:r>
          </w:p>
          <w:p w14:paraId="754EBF9E" w14:textId="77777777" w:rsidR="00BD6814" w:rsidRPr="00803647" w:rsidRDefault="000E0286" w:rsidP="00D54473">
            <w:pPr>
              <w:pStyle w:val="TableParagraph"/>
              <w:spacing w:before="4"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421493CD" w14:textId="77777777" w:rsidTr="00D54473">
        <w:trPr>
          <w:gridAfter w:val="1"/>
          <w:wAfter w:w="14" w:type="dxa"/>
          <w:trHeight w:val="878"/>
        </w:trPr>
        <w:tc>
          <w:tcPr>
            <w:tcW w:w="2264" w:type="dxa"/>
          </w:tcPr>
          <w:p w14:paraId="2641099C"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Práctica</w:t>
            </w:r>
          </w:p>
        </w:tc>
        <w:tc>
          <w:tcPr>
            <w:tcW w:w="6756" w:type="dxa"/>
          </w:tcPr>
          <w:p w14:paraId="281A7480" w14:textId="6D328875" w:rsidR="00BD6814" w:rsidRPr="00803647" w:rsidRDefault="000E0286" w:rsidP="00D54473">
            <w:pPr>
              <w:pStyle w:val="TableParagraph"/>
              <w:tabs>
                <w:tab w:val="left" w:pos="1388"/>
                <w:tab w:val="left" w:pos="1851"/>
                <w:tab w:val="left" w:pos="2954"/>
                <w:tab w:val="left" w:pos="4905"/>
                <w:tab w:val="left" w:pos="6184"/>
              </w:tabs>
              <w:spacing w:before="0" w:line="252" w:lineRule="auto"/>
              <w:ind w:right="97"/>
              <w:rPr>
                <w:sz w:val="24"/>
                <w:szCs w:val="24"/>
                <w:lang w:val="es-CO"/>
              </w:rPr>
            </w:pPr>
            <w:r w:rsidRPr="00803647">
              <w:rPr>
                <w:spacing w:val="-2"/>
                <w:sz w:val="24"/>
                <w:szCs w:val="24"/>
                <w:lang w:val="es-CO"/>
              </w:rPr>
              <w:t>Conjuntos</w:t>
            </w:r>
            <w:r w:rsidR="001740B9" w:rsidRPr="00803647">
              <w:rPr>
                <w:sz w:val="24"/>
                <w:szCs w:val="24"/>
                <w:lang w:val="es-CO"/>
              </w:rPr>
              <w:t xml:space="preserve"> </w:t>
            </w:r>
            <w:r w:rsidRPr="00803647">
              <w:rPr>
                <w:spacing w:val="-6"/>
                <w:sz w:val="24"/>
                <w:szCs w:val="24"/>
                <w:lang w:val="es-CO"/>
              </w:rPr>
              <w:t>de</w:t>
            </w:r>
            <w:r w:rsidR="001740B9" w:rsidRPr="00803647">
              <w:rPr>
                <w:sz w:val="24"/>
                <w:szCs w:val="24"/>
                <w:lang w:val="es-CO"/>
              </w:rPr>
              <w:t xml:space="preserve"> </w:t>
            </w:r>
            <w:r w:rsidRPr="00803647">
              <w:rPr>
                <w:spacing w:val="-2"/>
                <w:sz w:val="24"/>
                <w:szCs w:val="24"/>
                <w:lang w:val="es-CO"/>
              </w:rPr>
              <w:t>recursos</w:t>
            </w:r>
            <w:r w:rsidR="001740B9" w:rsidRPr="00803647">
              <w:rPr>
                <w:sz w:val="24"/>
                <w:szCs w:val="24"/>
                <w:lang w:val="es-CO"/>
              </w:rPr>
              <w:t xml:space="preserve"> </w:t>
            </w:r>
            <w:r w:rsidRPr="00803647">
              <w:rPr>
                <w:spacing w:val="-2"/>
                <w:sz w:val="24"/>
                <w:szCs w:val="24"/>
                <w:lang w:val="es-CO"/>
              </w:rPr>
              <w:t>organizacionales</w:t>
            </w:r>
            <w:r w:rsidR="001740B9" w:rsidRPr="00803647">
              <w:rPr>
                <w:sz w:val="24"/>
                <w:szCs w:val="24"/>
                <w:lang w:val="es-CO"/>
              </w:rPr>
              <w:t xml:space="preserve"> </w:t>
            </w:r>
            <w:r w:rsidRPr="00803647">
              <w:rPr>
                <w:spacing w:val="-2"/>
                <w:sz w:val="24"/>
                <w:szCs w:val="24"/>
                <w:lang w:val="es-CO"/>
              </w:rPr>
              <w:t>diseñados</w:t>
            </w:r>
            <w:r w:rsidR="007949EC" w:rsidRPr="00803647">
              <w:rPr>
                <w:sz w:val="24"/>
                <w:szCs w:val="24"/>
                <w:lang w:val="es-CO"/>
              </w:rPr>
              <w:t xml:space="preserve"> </w:t>
            </w:r>
            <w:r w:rsidRPr="00803647">
              <w:rPr>
                <w:spacing w:val="-8"/>
                <w:sz w:val="24"/>
                <w:szCs w:val="24"/>
                <w:lang w:val="es-CO"/>
              </w:rPr>
              <w:t xml:space="preserve">para </w:t>
            </w:r>
            <w:r w:rsidRPr="00803647">
              <w:rPr>
                <w:sz w:val="24"/>
                <w:szCs w:val="24"/>
                <w:lang w:val="es-CO"/>
              </w:rPr>
              <w:t>desempeñar</w:t>
            </w:r>
            <w:r w:rsidRPr="00803647">
              <w:rPr>
                <w:spacing w:val="-25"/>
                <w:sz w:val="24"/>
                <w:szCs w:val="24"/>
                <w:lang w:val="es-CO"/>
              </w:rPr>
              <w:t xml:space="preserve"> </w:t>
            </w:r>
            <w:r w:rsidRPr="00803647">
              <w:rPr>
                <w:sz w:val="24"/>
                <w:szCs w:val="24"/>
                <w:lang w:val="es-CO"/>
              </w:rPr>
              <w:t>un</w:t>
            </w:r>
            <w:r w:rsidRPr="00803647">
              <w:rPr>
                <w:spacing w:val="-23"/>
                <w:sz w:val="24"/>
                <w:szCs w:val="24"/>
                <w:lang w:val="es-CO"/>
              </w:rPr>
              <w:t xml:space="preserve"> </w:t>
            </w:r>
            <w:r w:rsidRPr="00803647">
              <w:rPr>
                <w:sz w:val="24"/>
                <w:szCs w:val="24"/>
                <w:lang w:val="es-CO"/>
              </w:rPr>
              <w:t>trabajo</w:t>
            </w:r>
            <w:r w:rsidRPr="00803647">
              <w:rPr>
                <w:spacing w:val="-23"/>
                <w:sz w:val="24"/>
                <w:szCs w:val="24"/>
                <w:lang w:val="es-CO"/>
              </w:rPr>
              <w:t xml:space="preserve"> </w:t>
            </w:r>
            <w:r w:rsidRPr="00803647">
              <w:rPr>
                <w:sz w:val="24"/>
                <w:szCs w:val="24"/>
                <w:lang w:val="es-CO"/>
              </w:rPr>
              <w:t>o</w:t>
            </w:r>
            <w:r w:rsidRPr="00803647">
              <w:rPr>
                <w:spacing w:val="-25"/>
                <w:sz w:val="24"/>
                <w:szCs w:val="24"/>
                <w:lang w:val="es-CO"/>
              </w:rPr>
              <w:t xml:space="preserve"> </w:t>
            </w:r>
            <w:r w:rsidRPr="00803647">
              <w:rPr>
                <w:sz w:val="24"/>
                <w:szCs w:val="24"/>
                <w:lang w:val="es-CO"/>
              </w:rPr>
              <w:t>cumplir</w:t>
            </w:r>
            <w:r w:rsidRPr="00803647">
              <w:rPr>
                <w:spacing w:val="-26"/>
                <w:sz w:val="24"/>
                <w:szCs w:val="24"/>
                <w:lang w:val="es-CO"/>
              </w:rPr>
              <w:t xml:space="preserve"> </w:t>
            </w:r>
            <w:r w:rsidRPr="00803647">
              <w:rPr>
                <w:sz w:val="24"/>
                <w:szCs w:val="24"/>
                <w:lang w:val="es-CO"/>
              </w:rPr>
              <w:t>un</w:t>
            </w:r>
            <w:r w:rsidRPr="00803647">
              <w:rPr>
                <w:spacing w:val="-23"/>
                <w:sz w:val="24"/>
                <w:szCs w:val="24"/>
                <w:lang w:val="es-CO"/>
              </w:rPr>
              <w:t xml:space="preserve"> </w:t>
            </w:r>
            <w:r w:rsidRPr="00803647">
              <w:rPr>
                <w:sz w:val="24"/>
                <w:szCs w:val="24"/>
                <w:lang w:val="es-CO"/>
              </w:rPr>
              <w:t>objetivo.</w:t>
            </w:r>
          </w:p>
          <w:p w14:paraId="19F40946" w14:textId="77777777" w:rsidR="00BD6814" w:rsidRPr="00803647" w:rsidRDefault="000E0286" w:rsidP="00D54473">
            <w:pPr>
              <w:pStyle w:val="TableParagraph"/>
              <w:spacing w:before="0" w:line="272" w:lineRule="exact"/>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14289556" w14:textId="77777777" w:rsidTr="00D54473">
        <w:trPr>
          <w:gridAfter w:val="1"/>
          <w:wAfter w:w="14" w:type="dxa"/>
          <w:trHeight w:val="880"/>
        </w:trPr>
        <w:tc>
          <w:tcPr>
            <w:tcW w:w="2264" w:type="dxa"/>
          </w:tcPr>
          <w:p w14:paraId="2A77035B"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lastRenderedPageBreak/>
              <w:t>Producto</w:t>
            </w:r>
          </w:p>
        </w:tc>
        <w:tc>
          <w:tcPr>
            <w:tcW w:w="6756" w:type="dxa"/>
          </w:tcPr>
          <w:p w14:paraId="32C87268" w14:textId="77777777" w:rsidR="00BD6814" w:rsidRPr="00803647" w:rsidRDefault="000E0286" w:rsidP="00D54473">
            <w:pPr>
              <w:pStyle w:val="TableParagraph"/>
              <w:spacing w:before="0" w:line="252" w:lineRule="auto"/>
              <w:rPr>
                <w:sz w:val="24"/>
                <w:szCs w:val="24"/>
                <w:lang w:val="es-CO"/>
              </w:rPr>
            </w:pPr>
            <w:r w:rsidRPr="00803647">
              <w:rPr>
                <w:sz w:val="24"/>
                <w:szCs w:val="24"/>
                <w:lang w:val="es-CO"/>
              </w:rPr>
              <w:t>Configuración de los recursos de una organización diseñada para</w:t>
            </w:r>
            <w:r w:rsidRPr="00803647">
              <w:rPr>
                <w:spacing w:val="-18"/>
                <w:sz w:val="24"/>
                <w:szCs w:val="24"/>
                <w:lang w:val="es-CO"/>
              </w:rPr>
              <w:t xml:space="preserve"> </w:t>
            </w:r>
            <w:r w:rsidRPr="00803647">
              <w:rPr>
                <w:sz w:val="24"/>
                <w:szCs w:val="24"/>
                <w:lang w:val="es-CO"/>
              </w:rPr>
              <w:t>ofrecer</w:t>
            </w:r>
            <w:r w:rsidRPr="00803647">
              <w:rPr>
                <w:spacing w:val="-15"/>
                <w:sz w:val="24"/>
                <w:szCs w:val="24"/>
                <w:lang w:val="es-CO"/>
              </w:rPr>
              <w:t xml:space="preserve"> </w:t>
            </w:r>
            <w:r w:rsidRPr="00803647">
              <w:rPr>
                <w:sz w:val="24"/>
                <w:szCs w:val="24"/>
                <w:lang w:val="es-CO"/>
              </w:rPr>
              <w:t>valor</w:t>
            </w:r>
            <w:r w:rsidRPr="00803647">
              <w:rPr>
                <w:spacing w:val="-15"/>
                <w:sz w:val="24"/>
                <w:szCs w:val="24"/>
                <w:lang w:val="es-CO"/>
              </w:rPr>
              <w:t xml:space="preserve"> </w:t>
            </w:r>
            <w:r w:rsidRPr="00803647">
              <w:rPr>
                <w:sz w:val="24"/>
                <w:szCs w:val="24"/>
                <w:lang w:val="es-CO"/>
              </w:rPr>
              <w:t>a</w:t>
            </w:r>
            <w:r w:rsidRPr="00803647">
              <w:rPr>
                <w:spacing w:val="-18"/>
                <w:sz w:val="24"/>
                <w:szCs w:val="24"/>
                <w:lang w:val="es-CO"/>
              </w:rPr>
              <w:t xml:space="preserve"> </w:t>
            </w:r>
            <w:r w:rsidRPr="00803647">
              <w:rPr>
                <w:sz w:val="24"/>
                <w:szCs w:val="24"/>
                <w:lang w:val="es-CO"/>
              </w:rPr>
              <w:t>un</w:t>
            </w:r>
            <w:r w:rsidRPr="00803647">
              <w:rPr>
                <w:spacing w:val="-15"/>
                <w:sz w:val="24"/>
                <w:szCs w:val="24"/>
                <w:lang w:val="es-CO"/>
              </w:rPr>
              <w:t xml:space="preserve"> </w:t>
            </w:r>
            <w:r w:rsidRPr="00803647">
              <w:rPr>
                <w:sz w:val="24"/>
                <w:szCs w:val="24"/>
                <w:lang w:val="es-CO"/>
              </w:rPr>
              <w:t>consumidor.</w:t>
            </w:r>
          </w:p>
          <w:p w14:paraId="4ED9CA09" w14:textId="77777777" w:rsidR="00BD6814" w:rsidRPr="00803647" w:rsidRDefault="000E0286" w:rsidP="00D54473">
            <w:pPr>
              <w:pStyle w:val="TableParagraph"/>
              <w:spacing w:before="0" w:line="275" w:lineRule="exact"/>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4ED6D4AA" w14:textId="77777777" w:rsidTr="00D54473">
        <w:trPr>
          <w:gridAfter w:val="1"/>
          <w:wAfter w:w="14" w:type="dxa"/>
          <w:trHeight w:val="1756"/>
        </w:trPr>
        <w:tc>
          <w:tcPr>
            <w:tcW w:w="2264" w:type="dxa"/>
          </w:tcPr>
          <w:p w14:paraId="73F5C474"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Recurso</w:t>
            </w:r>
          </w:p>
        </w:tc>
        <w:tc>
          <w:tcPr>
            <w:tcW w:w="6756" w:type="dxa"/>
          </w:tcPr>
          <w:p w14:paraId="367E8988" w14:textId="77777777" w:rsidR="00BD6814" w:rsidRPr="00803647" w:rsidRDefault="000E0286" w:rsidP="00D54473">
            <w:pPr>
              <w:pStyle w:val="TableParagraph"/>
              <w:spacing w:before="0" w:line="252" w:lineRule="auto"/>
              <w:ind w:right="100"/>
              <w:jc w:val="both"/>
              <w:rPr>
                <w:sz w:val="24"/>
                <w:szCs w:val="24"/>
                <w:lang w:val="es-CO"/>
              </w:rPr>
            </w:pPr>
            <w:r w:rsidRPr="00803647">
              <w:rPr>
                <w:sz w:val="24"/>
                <w:szCs w:val="24"/>
                <w:lang w:val="es-CO"/>
              </w:rPr>
              <w:t>Personal,</w:t>
            </w:r>
            <w:r w:rsidRPr="00803647">
              <w:rPr>
                <w:spacing w:val="-9"/>
                <w:sz w:val="24"/>
                <w:szCs w:val="24"/>
                <w:lang w:val="es-CO"/>
              </w:rPr>
              <w:t xml:space="preserve"> </w:t>
            </w:r>
            <w:r w:rsidRPr="00803647">
              <w:rPr>
                <w:sz w:val="24"/>
                <w:szCs w:val="24"/>
                <w:lang w:val="es-CO"/>
              </w:rPr>
              <w:t>material,</w:t>
            </w:r>
            <w:r w:rsidRPr="00803647">
              <w:rPr>
                <w:spacing w:val="-9"/>
                <w:sz w:val="24"/>
                <w:szCs w:val="24"/>
                <w:lang w:val="es-CO"/>
              </w:rPr>
              <w:t xml:space="preserve"> </w:t>
            </w:r>
            <w:r w:rsidRPr="00803647">
              <w:rPr>
                <w:sz w:val="24"/>
                <w:szCs w:val="24"/>
                <w:lang w:val="es-CO"/>
              </w:rPr>
              <w:t>finanzas</w:t>
            </w:r>
            <w:r w:rsidRPr="00803647">
              <w:rPr>
                <w:spacing w:val="-10"/>
                <w:sz w:val="24"/>
                <w:szCs w:val="24"/>
                <w:lang w:val="es-CO"/>
              </w:rPr>
              <w:t xml:space="preserve"> </w:t>
            </w:r>
            <w:r w:rsidRPr="00803647">
              <w:rPr>
                <w:sz w:val="24"/>
                <w:szCs w:val="24"/>
                <w:lang w:val="es-CO"/>
              </w:rPr>
              <w:t>u</w:t>
            </w:r>
            <w:r w:rsidRPr="00803647">
              <w:rPr>
                <w:spacing w:val="-9"/>
                <w:sz w:val="24"/>
                <w:szCs w:val="24"/>
                <w:lang w:val="es-CO"/>
              </w:rPr>
              <w:t xml:space="preserve"> </w:t>
            </w:r>
            <w:r w:rsidRPr="00803647">
              <w:rPr>
                <w:sz w:val="24"/>
                <w:szCs w:val="24"/>
                <w:lang w:val="es-CO"/>
              </w:rPr>
              <w:t>otra</w:t>
            </w:r>
            <w:r w:rsidRPr="00803647">
              <w:rPr>
                <w:spacing w:val="-10"/>
                <w:sz w:val="24"/>
                <w:szCs w:val="24"/>
                <w:lang w:val="es-CO"/>
              </w:rPr>
              <w:t xml:space="preserve"> </w:t>
            </w:r>
            <w:r w:rsidRPr="00803647">
              <w:rPr>
                <w:sz w:val="24"/>
                <w:szCs w:val="24"/>
                <w:lang w:val="es-CO"/>
              </w:rPr>
              <w:t>entidad</w:t>
            </w:r>
            <w:r w:rsidRPr="00803647">
              <w:rPr>
                <w:spacing w:val="-10"/>
                <w:sz w:val="24"/>
                <w:szCs w:val="24"/>
                <w:lang w:val="es-CO"/>
              </w:rPr>
              <w:t xml:space="preserve"> </w:t>
            </w:r>
            <w:r w:rsidRPr="00803647">
              <w:rPr>
                <w:sz w:val="24"/>
                <w:szCs w:val="24"/>
                <w:lang w:val="es-CO"/>
              </w:rPr>
              <w:t>requerida</w:t>
            </w:r>
            <w:r w:rsidRPr="00803647">
              <w:rPr>
                <w:spacing w:val="-10"/>
                <w:sz w:val="24"/>
                <w:szCs w:val="24"/>
                <w:lang w:val="es-CO"/>
              </w:rPr>
              <w:t xml:space="preserve"> </w:t>
            </w:r>
            <w:r w:rsidRPr="00803647">
              <w:rPr>
                <w:sz w:val="24"/>
                <w:szCs w:val="24"/>
                <w:lang w:val="es-CO"/>
              </w:rPr>
              <w:t>para</w:t>
            </w:r>
            <w:r w:rsidRPr="00803647">
              <w:rPr>
                <w:spacing w:val="-9"/>
                <w:sz w:val="24"/>
                <w:szCs w:val="24"/>
                <w:lang w:val="es-CO"/>
              </w:rPr>
              <w:t xml:space="preserve"> </w:t>
            </w:r>
            <w:r w:rsidRPr="00803647">
              <w:rPr>
                <w:sz w:val="24"/>
                <w:szCs w:val="24"/>
                <w:lang w:val="es-CO"/>
              </w:rPr>
              <w:t xml:space="preserve">la ejecución de una actividad o el logro de un objetivo. Los </w:t>
            </w:r>
            <w:r w:rsidRPr="00803647">
              <w:rPr>
                <w:spacing w:val="-6"/>
                <w:sz w:val="24"/>
                <w:szCs w:val="24"/>
                <w:lang w:val="es-CO"/>
              </w:rPr>
              <w:t>recursos</w:t>
            </w:r>
            <w:r w:rsidRPr="00803647">
              <w:rPr>
                <w:spacing w:val="-10"/>
                <w:sz w:val="24"/>
                <w:szCs w:val="24"/>
                <w:lang w:val="es-CO"/>
              </w:rPr>
              <w:t xml:space="preserve"> </w:t>
            </w:r>
            <w:r w:rsidRPr="00803647">
              <w:rPr>
                <w:spacing w:val="-6"/>
                <w:sz w:val="24"/>
                <w:szCs w:val="24"/>
                <w:lang w:val="es-CO"/>
              </w:rPr>
              <w:t>utilizados</w:t>
            </w:r>
            <w:r w:rsidRPr="00803647">
              <w:rPr>
                <w:spacing w:val="-9"/>
                <w:sz w:val="24"/>
                <w:szCs w:val="24"/>
                <w:lang w:val="es-CO"/>
              </w:rPr>
              <w:t xml:space="preserve"> </w:t>
            </w:r>
            <w:r w:rsidRPr="00803647">
              <w:rPr>
                <w:spacing w:val="-6"/>
                <w:sz w:val="24"/>
                <w:szCs w:val="24"/>
                <w:lang w:val="es-CO"/>
              </w:rPr>
              <w:t>por</w:t>
            </w:r>
            <w:r w:rsidRPr="00803647">
              <w:rPr>
                <w:spacing w:val="-13"/>
                <w:sz w:val="24"/>
                <w:szCs w:val="24"/>
                <w:lang w:val="es-CO"/>
              </w:rPr>
              <w:t xml:space="preserve"> </w:t>
            </w:r>
            <w:r w:rsidRPr="00803647">
              <w:rPr>
                <w:spacing w:val="-6"/>
                <w:sz w:val="24"/>
                <w:szCs w:val="24"/>
                <w:lang w:val="es-CO"/>
              </w:rPr>
              <w:t>una</w:t>
            </w:r>
            <w:r w:rsidRPr="00803647">
              <w:rPr>
                <w:spacing w:val="-9"/>
                <w:sz w:val="24"/>
                <w:szCs w:val="24"/>
                <w:lang w:val="es-CO"/>
              </w:rPr>
              <w:t xml:space="preserve"> </w:t>
            </w:r>
            <w:r w:rsidRPr="00803647">
              <w:rPr>
                <w:spacing w:val="-6"/>
                <w:sz w:val="24"/>
                <w:szCs w:val="24"/>
                <w:lang w:val="es-CO"/>
              </w:rPr>
              <w:t>organización</w:t>
            </w:r>
            <w:r w:rsidRPr="00803647">
              <w:rPr>
                <w:spacing w:val="-12"/>
                <w:sz w:val="24"/>
                <w:szCs w:val="24"/>
                <w:lang w:val="es-CO"/>
              </w:rPr>
              <w:t xml:space="preserve"> </w:t>
            </w:r>
            <w:r w:rsidRPr="00803647">
              <w:rPr>
                <w:spacing w:val="-6"/>
                <w:sz w:val="24"/>
                <w:szCs w:val="24"/>
                <w:lang w:val="es-CO"/>
              </w:rPr>
              <w:t>pueden</w:t>
            </w:r>
            <w:r w:rsidRPr="00803647">
              <w:rPr>
                <w:spacing w:val="-10"/>
                <w:sz w:val="24"/>
                <w:szCs w:val="24"/>
                <w:lang w:val="es-CO"/>
              </w:rPr>
              <w:t xml:space="preserve"> </w:t>
            </w:r>
            <w:r w:rsidRPr="00803647">
              <w:rPr>
                <w:spacing w:val="-6"/>
                <w:sz w:val="24"/>
                <w:szCs w:val="24"/>
                <w:lang w:val="es-CO"/>
              </w:rPr>
              <w:t>pertenecer</w:t>
            </w:r>
            <w:r w:rsidRPr="00803647">
              <w:rPr>
                <w:spacing w:val="-10"/>
                <w:sz w:val="24"/>
                <w:szCs w:val="24"/>
                <w:lang w:val="es-CO"/>
              </w:rPr>
              <w:t xml:space="preserve"> </w:t>
            </w:r>
            <w:r w:rsidRPr="00803647">
              <w:rPr>
                <w:spacing w:val="-6"/>
                <w:sz w:val="24"/>
                <w:szCs w:val="24"/>
                <w:lang w:val="es-CO"/>
              </w:rPr>
              <w:t>a</w:t>
            </w:r>
            <w:r w:rsidRPr="00803647">
              <w:rPr>
                <w:spacing w:val="-7"/>
                <w:sz w:val="24"/>
                <w:szCs w:val="24"/>
                <w:lang w:val="es-CO"/>
              </w:rPr>
              <w:t xml:space="preserve"> </w:t>
            </w:r>
            <w:r w:rsidRPr="00803647">
              <w:rPr>
                <w:spacing w:val="-6"/>
                <w:sz w:val="24"/>
                <w:szCs w:val="24"/>
                <w:lang w:val="es-CO"/>
              </w:rPr>
              <w:t xml:space="preserve">la </w:t>
            </w:r>
            <w:r w:rsidRPr="00803647">
              <w:rPr>
                <w:sz w:val="24"/>
                <w:szCs w:val="24"/>
                <w:lang w:val="es-CO"/>
              </w:rPr>
              <w:t>misma organización o ser utilizados según el acuerdo establecido</w:t>
            </w:r>
            <w:r w:rsidRPr="00803647">
              <w:rPr>
                <w:spacing w:val="-5"/>
                <w:sz w:val="24"/>
                <w:szCs w:val="24"/>
                <w:lang w:val="es-CO"/>
              </w:rPr>
              <w:t xml:space="preserve"> </w:t>
            </w:r>
            <w:r w:rsidRPr="00803647">
              <w:rPr>
                <w:sz w:val="24"/>
                <w:szCs w:val="24"/>
                <w:lang w:val="es-CO"/>
              </w:rPr>
              <w:t>con</w:t>
            </w:r>
            <w:r w:rsidRPr="00803647">
              <w:rPr>
                <w:spacing w:val="-9"/>
                <w:sz w:val="24"/>
                <w:szCs w:val="24"/>
                <w:lang w:val="es-CO"/>
              </w:rPr>
              <w:t xml:space="preserve"> </w:t>
            </w:r>
            <w:r w:rsidRPr="00803647">
              <w:rPr>
                <w:sz w:val="24"/>
                <w:szCs w:val="24"/>
                <w:lang w:val="es-CO"/>
              </w:rPr>
              <w:t>el</w:t>
            </w:r>
            <w:r w:rsidRPr="00803647">
              <w:rPr>
                <w:spacing w:val="-7"/>
                <w:sz w:val="24"/>
                <w:szCs w:val="24"/>
                <w:lang w:val="es-CO"/>
              </w:rPr>
              <w:t xml:space="preserve"> </w:t>
            </w:r>
            <w:r w:rsidRPr="00803647">
              <w:rPr>
                <w:sz w:val="24"/>
                <w:szCs w:val="24"/>
                <w:lang w:val="es-CO"/>
              </w:rPr>
              <w:t>dueño</w:t>
            </w:r>
            <w:r w:rsidRPr="00803647">
              <w:rPr>
                <w:spacing w:val="-8"/>
                <w:sz w:val="24"/>
                <w:szCs w:val="24"/>
                <w:lang w:val="es-CO"/>
              </w:rPr>
              <w:t xml:space="preserve"> </w:t>
            </w:r>
            <w:r w:rsidRPr="00803647">
              <w:rPr>
                <w:sz w:val="24"/>
                <w:szCs w:val="24"/>
                <w:lang w:val="es-CO"/>
              </w:rPr>
              <w:t>del</w:t>
            </w:r>
            <w:r w:rsidRPr="00803647">
              <w:rPr>
                <w:spacing w:val="-7"/>
                <w:sz w:val="24"/>
                <w:szCs w:val="24"/>
                <w:lang w:val="es-CO"/>
              </w:rPr>
              <w:t xml:space="preserve"> </w:t>
            </w:r>
            <w:r w:rsidRPr="00803647">
              <w:rPr>
                <w:sz w:val="24"/>
                <w:szCs w:val="24"/>
                <w:lang w:val="es-CO"/>
              </w:rPr>
              <w:t>recurso.</w:t>
            </w:r>
          </w:p>
          <w:p w14:paraId="2F6EF5C2" w14:textId="77777777" w:rsidR="00BD6814" w:rsidRPr="00803647" w:rsidRDefault="000E0286" w:rsidP="00D54473">
            <w:pPr>
              <w:pStyle w:val="TableParagraph"/>
              <w:spacing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5D32DC6D" w14:textId="77777777" w:rsidTr="00623856">
        <w:trPr>
          <w:gridAfter w:val="1"/>
          <w:wAfter w:w="14" w:type="dxa"/>
          <w:trHeight w:val="1173"/>
        </w:trPr>
        <w:tc>
          <w:tcPr>
            <w:tcW w:w="2264" w:type="dxa"/>
          </w:tcPr>
          <w:p w14:paraId="22A958A6" w14:textId="77777777" w:rsidR="00BD6814" w:rsidRPr="00803647" w:rsidRDefault="000E0286" w:rsidP="00D54473">
            <w:pPr>
              <w:pStyle w:val="TableParagraph"/>
              <w:spacing w:before="0"/>
              <w:rPr>
                <w:b/>
                <w:sz w:val="24"/>
                <w:szCs w:val="24"/>
                <w:lang w:val="es-CO"/>
              </w:rPr>
            </w:pPr>
            <w:r w:rsidRPr="00803647">
              <w:rPr>
                <w:b/>
                <w:spacing w:val="-2"/>
                <w:sz w:val="24"/>
                <w:szCs w:val="24"/>
                <w:lang w:val="es-CO"/>
              </w:rPr>
              <w:t>Servicio</w:t>
            </w:r>
          </w:p>
        </w:tc>
        <w:tc>
          <w:tcPr>
            <w:tcW w:w="6756" w:type="dxa"/>
          </w:tcPr>
          <w:p w14:paraId="55BA9871" w14:textId="77777777" w:rsidR="00BD6814" w:rsidRPr="00803647" w:rsidRDefault="000E0286" w:rsidP="00E16A32">
            <w:pPr>
              <w:pStyle w:val="TableParagraph"/>
              <w:spacing w:before="0" w:line="252" w:lineRule="auto"/>
              <w:ind w:right="100"/>
              <w:jc w:val="both"/>
              <w:rPr>
                <w:sz w:val="24"/>
                <w:szCs w:val="24"/>
                <w:lang w:val="es-CO"/>
              </w:rPr>
            </w:pPr>
            <w:r w:rsidRPr="00803647">
              <w:rPr>
                <w:spacing w:val="-2"/>
                <w:sz w:val="24"/>
                <w:szCs w:val="24"/>
                <w:lang w:val="es-CO"/>
              </w:rPr>
              <w:t>Medio</w:t>
            </w:r>
            <w:r w:rsidRPr="00803647">
              <w:rPr>
                <w:spacing w:val="-17"/>
                <w:sz w:val="24"/>
                <w:szCs w:val="24"/>
                <w:lang w:val="es-CO"/>
              </w:rPr>
              <w:t xml:space="preserve"> </w:t>
            </w:r>
            <w:r w:rsidRPr="00803647">
              <w:rPr>
                <w:spacing w:val="-2"/>
                <w:sz w:val="24"/>
                <w:szCs w:val="24"/>
                <w:lang w:val="es-CO"/>
              </w:rPr>
              <w:t>para</w:t>
            </w:r>
            <w:r w:rsidRPr="00803647">
              <w:rPr>
                <w:spacing w:val="-16"/>
                <w:sz w:val="24"/>
                <w:szCs w:val="24"/>
                <w:lang w:val="es-CO"/>
              </w:rPr>
              <w:t xml:space="preserve"> </w:t>
            </w:r>
            <w:r w:rsidRPr="00803647">
              <w:rPr>
                <w:spacing w:val="-2"/>
                <w:sz w:val="24"/>
                <w:szCs w:val="24"/>
                <w:lang w:val="es-CO"/>
              </w:rPr>
              <w:t>posibilitar</w:t>
            </w:r>
            <w:r w:rsidRPr="00803647">
              <w:rPr>
                <w:spacing w:val="-16"/>
                <w:sz w:val="24"/>
                <w:szCs w:val="24"/>
                <w:lang w:val="es-CO"/>
              </w:rPr>
              <w:t xml:space="preserve"> </w:t>
            </w:r>
            <w:r w:rsidRPr="00803647">
              <w:rPr>
                <w:spacing w:val="-2"/>
                <w:sz w:val="24"/>
                <w:szCs w:val="24"/>
                <w:lang w:val="es-CO"/>
              </w:rPr>
              <w:t>la</w:t>
            </w:r>
            <w:r w:rsidRPr="00803647">
              <w:rPr>
                <w:spacing w:val="-16"/>
                <w:sz w:val="24"/>
                <w:szCs w:val="24"/>
                <w:lang w:val="es-CO"/>
              </w:rPr>
              <w:t xml:space="preserve"> </w:t>
            </w:r>
            <w:r w:rsidRPr="00803647">
              <w:rPr>
                <w:spacing w:val="-2"/>
                <w:sz w:val="24"/>
                <w:szCs w:val="24"/>
                <w:lang w:val="es-CO"/>
              </w:rPr>
              <w:t>creación</w:t>
            </w:r>
            <w:r w:rsidRPr="00803647">
              <w:rPr>
                <w:spacing w:val="-16"/>
                <w:sz w:val="24"/>
                <w:szCs w:val="24"/>
                <w:lang w:val="es-CO"/>
              </w:rPr>
              <w:t xml:space="preserve"> </w:t>
            </w:r>
            <w:r w:rsidRPr="00803647">
              <w:rPr>
                <w:spacing w:val="-2"/>
                <w:sz w:val="24"/>
                <w:szCs w:val="24"/>
                <w:lang w:val="es-CO"/>
              </w:rPr>
              <w:t>conjunta</w:t>
            </w:r>
            <w:r w:rsidRPr="00803647">
              <w:rPr>
                <w:spacing w:val="-16"/>
                <w:sz w:val="24"/>
                <w:szCs w:val="24"/>
                <w:lang w:val="es-CO"/>
              </w:rPr>
              <w:t xml:space="preserve"> </w:t>
            </w:r>
            <w:r w:rsidRPr="00803647">
              <w:rPr>
                <w:spacing w:val="-2"/>
                <w:sz w:val="24"/>
                <w:szCs w:val="24"/>
                <w:lang w:val="es-CO"/>
              </w:rPr>
              <w:t>de</w:t>
            </w:r>
            <w:r w:rsidRPr="00803647">
              <w:rPr>
                <w:spacing w:val="-16"/>
                <w:sz w:val="24"/>
                <w:szCs w:val="24"/>
                <w:lang w:val="es-CO"/>
              </w:rPr>
              <w:t xml:space="preserve"> </w:t>
            </w:r>
            <w:r w:rsidRPr="00803647">
              <w:rPr>
                <w:spacing w:val="-2"/>
                <w:sz w:val="24"/>
                <w:szCs w:val="24"/>
                <w:lang w:val="es-CO"/>
              </w:rPr>
              <w:t>valor</w:t>
            </w:r>
            <w:r w:rsidRPr="00803647">
              <w:rPr>
                <w:spacing w:val="-16"/>
                <w:sz w:val="24"/>
                <w:szCs w:val="24"/>
                <w:lang w:val="es-CO"/>
              </w:rPr>
              <w:t xml:space="preserve"> </w:t>
            </w:r>
            <w:r w:rsidRPr="00803647">
              <w:rPr>
                <w:spacing w:val="-2"/>
                <w:sz w:val="24"/>
                <w:szCs w:val="24"/>
                <w:lang w:val="es-CO"/>
              </w:rPr>
              <w:t>al</w:t>
            </w:r>
            <w:r w:rsidRPr="00803647">
              <w:rPr>
                <w:spacing w:val="-16"/>
                <w:sz w:val="24"/>
                <w:szCs w:val="24"/>
                <w:lang w:val="es-CO"/>
              </w:rPr>
              <w:t xml:space="preserve"> </w:t>
            </w:r>
            <w:r w:rsidRPr="00803647">
              <w:rPr>
                <w:spacing w:val="-2"/>
                <w:sz w:val="24"/>
                <w:szCs w:val="24"/>
                <w:lang w:val="es-CO"/>
              </w:rPr>
              <w:t xml:space="preserve">facilitar </w:t>
            </w:r>
            <w:r w:rsidRPr="00803647">
              <w:rPr>
                <w:sz w:val="24"/>
                <w:szCs w:val="24"/>
                <w:lang w:val="es-CO"/>
              </w:rPr>
              <w:t>los resultados que desean lograr los clientes sin que estos asuman costos ni riesgos específicos.</w:t>
            </w:r>
          </w:p>
          <w:p w14:paraId="72771378" w14:textId="77777777" w:rsidR="00BD6814" w:rsidRPr="00803647" w:rsidRDefault="000E0286" w:rsidP="00D54473">
            <w:pPr>
              <w:pStyle w:val="TableParagraph"/>
              <w:spacing w:before="3" w:line="272"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7366A348" w14:textId="77777777" w:rsidTr="00D54473">
        <w:trPr>
          <w:gridAfter w:val="1"/>
          <w:wAfter w:w="14" w:type="dxa"/>
          <w:trHeight w:val="2097"/>
        </w:trPr>
        <w:tc>
          <w:tcPr>
            <w:tcW w:w="2264" w:type="dxa"/>
          </w:tcPr>
          <w:p w14:paraId="033F28EE" w14:textId="21022D63" w:rsidR="00BD6814" w:rsidRPr="00803647" w:rsidRDefault="000E0286" w:rsidP="00D54473">
            <w:pPr>
              <w:pStyle w:val="TableParagraph"/>
              <w:tabs>
                <w:tab w:val="left" w:pos="1879"/>
              </w:tabs>
              <w:spacing w:before="0" w:line="252" w:lineRule="auto"/>
              <w:ind w:right="97"/>
              <w:rPr>
                <w:b/>
                <w:sz w:val="24"/>
                <w:szCs w:val="24"/>
                <w:lang w:val="es-CO"/>
              </w:rPr>
            </w:pPr>
            <w:r w:rsidRPr="00803647">
              <w:rPr>
                <w:b/>
                <w:spacing w:val="-2"/>
                <w:sz w:val="24"/>
                <w:szCs w:val="24"/>
                <w:lang w:val="es-CO"/>
              </w:rPr>
              <w:t>Servicios</w:t>
            </w:r>
            <w:r w:rsidR="00E16A32" w:rsidRPr="00803647">
              <w:rPr>
                <w:b/>
                <w:spacing w:val="-2"/>
                <w:sz w:val="24"/>
                <w:szCs w:val="24"/>
                <w:lang w:val="es-CO"/>
              </w:rPr>
              <w:t xml:space="preserve"> </w:t>
            </w:r>
            <w:r w:rsidRPr="00803647">
              <w:rPr>
                <w:b/>
                <w:spacing w:val="-6"/>
                <w:sz w:val="24"/>
                <w:szCs w:val="24"/>
                <w:lang w:val="es-CO"/>
              </w:rPr>
              <w:t xml:space="preserve">de </w:t>
            </w:r>
            <w:r w:rsidRPr="00803647">
              <w:rPr>
                <w:b/>
                <w:spacing w:val="-2"/>
                <w:sz w:val="24"/>
                <w:szCs w:val="24"/>
                <w:lang w:val="es-CO"/>
              </w:rPr>
              <w:t>videoconferencia</w:t>
            </w:r>
          </w:p>
        </w:tc>
        <w:tc>
          <w:tcPr>
            <w:tcW w:w="6756" w:type="dxa"/>
          </w:tcPr>
          <w:p w14:paraId="2911D215" w14:textId="77777777" w:rsidR="00BD6814" w:rsidRPr="00803647" w:rsidRDefault="000E0286" w:rsidP="00D54473">
            <w:pPr>
              <w:pStyle w:val="TableParagraph"/>
              <w:spacing w:before="0"/>
              <w:rPr>
                <w:sz w:val="24"/>
                <w:szCs w:val="24"/>
                <w:lang w:val="es-CO"/>
              </w:rPr>
            </w:pPr>
            <w:r w:rsidRPr="00803647">
              <w:rPr>
                <w:spacing w:val="-4"/>
                <w:sz w:val="24"/>
                <w:szCs w:val="24"/>
                <w:lang w:val="es-CO"/>
              </w:rPr>
              <w:t>Permiten</w:t>
            </w:r>
            <w:r w:rsidRPr="00803647">
              <w:rPr>
                <w:spacing w:val="-22"/>
                <w:sz w:val="24"/>
                <w:szCs w:val="24"/>
                <w:lang w:val="es-CO"/>
              </w:rPr>
              <w:t xml:space="preserve"> </w:t>
            </w:r>
            <w:r w:rsidRPr="00803647">
              <w:rPr>
                <w:spacing w:val="-4"/>
                <w:sz w:val="24"/>
                <w:szCs w:val="24"/>
                <w:lang w:val="es-CO"/>
              </w:rPr>
              <w:t>la</w:t>
            </w:r>
            <w:r w:rsidRPr="00803647">
              <w:rPr>
                <w:spacing w:val="-21"/>
                <w:sz w:val="24"/>
                <w:szCs w:val="24"/>
                <w:lang w:val="es-CO"/>
              </w:rPr>
              <w:t xml:space="preserve"> </w:t>
            </w:r>
            <w:r w:rsidRPr="00803647">
              <w:rPr>
                <w:spacing w:val="-4"/>
                <w:sz w:val="24"/>
                <w:szCs w:val="24"/>
                <w:lang w:val="es-CO"/>
              </w:rPr>
              <w:t>realización</w:t>
            </w:r>
            <w:r w:rsidRPr="00803647">
              <w:rPr>
                <w:spacing w:val="-20"/>
                <w:sz w:val="24"/>
                <w:szCs w:val="24"/>
                <w:lang w:val="es-CO"/>
              </w:rPr>
              <w:t xml:space="preserve"> </w:t>
            </w:r>
            <w:r w:rsidRPr="00803647">
              <w:rPr>
                <w:spacing w:val="-4"/>
                <w:sz w:val="24"/>
                <w:szCs w:val="24"/>
                <w:lang w:val="es-CO"/>
              </w:rPr>
              <w:t>de</w:t>
            </w:r>
            <w:r w:rsidRPr="00803647">
              <w:rPr>
                <w:spacing w:val="-20"/>
                <w:sz w:val="24"/>
                <w:szCs w:val="24"/>
                <w:lang w:val="es-CO"/>
              </w:rPr>
              <w:t xml:space="preserve"> </w:t>
            </w:r>
            <w:r w:rsidRPr="00803647">
              <w:rPr>
                <w:spacing w:val="-4"/>
                <w:sz w:val="24"/>
                <w:szCs w:val="24"/>
                <w:lang w:val="es-CO"/>
              </w:rPr>
              <w:t>Eventos</w:t>
            </w:r>
            <w:r w:rsidRPr="00803647">
              <w:rPr>
                <w:spacing w:val="-19"/>
                <w:sz w:val="24"/>
                <w:szCs w:val="24"/>
                <w:lang w:val="es-CO"/>
              </w:rPr>
              <w:t xml:space="preserve"> </w:t>
            </w:r>
            <w:r w:rsidRPr="00803647">
              <w:rPr>
                <w:spacing w:val="-4"/>
                <w:sz w:val="24"/>
                <w:szCs w:val="24"/>
                <w:lang w:val="es-CO"/>
              </w:rPr>
              <w:t>de</w:t>
            </w:r>
            <w:r w:rsidRPr="00803647">
              <w:rPr>
                <w:spacing w:val="-21"/>
                <w:sz w:val="24"/>
                <w:szCs w:val="24"/>
                <w:lang w:val="es-CO"/>
              </w:rPr>
              <w:t xml:space="preserve"> </w:t>
            </w:r>
            <w:r w:rsidRPr="00803647">
              <w:rPr>
                <w:spacing w:val="-4"/>
                <w:sz w:val="24"/>
                <w:szCs w:val="24"/>
                <w:lang w:val="es-CO"/>
              </w:rPr>
              <w:t>los</w:t>
            </w:r>
            <w:r w:rsidRPr="00803647">
              <w:rPr>
                <w:spacing w:val="-23"/>
                <w:sz w:val="24"/>
                <w:szCs w:val="24"/>
                <w:lang w:val="es-CO"/>
              </w:rPr>
              <w:t xml:space="preserve"> </w:t>
            </w:r>
            <w:r w:rsidRPr="00803647">
              <w:rPr>
                <w:spacing w:val="-4"/>
                <w:sz w:val="24"/>
                <w:szCs w:val="24"/>
                <w:lang w:val="es-CO"/>
              </w:rPr>
              <w:t>siguientes</w:t>
            </w:r>
            <w:r w:rsidRPr="00803647">
              <w:rPr>
                <w:spacing w:val="-19"/>
                <w:sz w:val="24"/>
                <w:szCs w:val="24"/>
                <w:lang w:val="es-CO"/>
              </w:rPr>
              <w:t xml:space="preserve"> </w:t>
            </w:r>
            <w:r w:rsidRPr="00803647">
              <w:rPr>
                <w:spacing w:val="-4"/>
                <w:sz w:val="24"/>
                <w:szCs w:val="24"/>
                <w:lang w:val="es-CO"/>
              </w:rPr>
              <w:t>tipos:</w:t>
            </w:r>
          </w:p>
          <w:p w14:paraId="2BB53C22" w14:textId="77777777" w:rsidR="00BD6814" w:rsidRPr="00803647" w:rsidRDefault="000E0286" w:rsidP="00D54473">
            <w:pPr>
              <w:pStyle w:val="TableParagraph"/>
              <w:numPr>
                <w:ilvl w:val="0"/>
                <w:numId w:val="133"/>
              </w:numPr>
              <w:tabs>
                <w:tab w:val="left" w:pos="827"/>
              </w:tabs>
              <w:spacing w:before="15" w:line="252" w:lineRule="auto"/>
              <w:ind w:right="102"/>
              <w:rPr>
                <w:sz w:val="24"/>
                <w:szCs w:val="24"/>
                <w:lang w:val="es-CO"/>
              </w:rPr>
            </w:pPr>
            <w:r w:rsidRPr="00803647">
              <w:rPr>
                <w:sz w:val="24"/>
                <w:szCs w:val="24"/>
                <w:lang w:val="es-CO"/>
              </w:rPr>
              <w:t>Audiencia</w:t>
            </w:r>
            <w:r w:rsidRPr="00803647">
              <w:rPr>
                <w:spacing w:val="76"/>
                <w:sz w:val="24"/>
                <w:szCs w:val="24"/>
                <w:lang w:val="es-CO"/>
              </w:rPr>
              <w:t xml:space="preserve"> </w:t>
            </w:r>
            <w:r w:rsidRPr="00803647">
              <w:rPr>
                <w:sz w:val="24"/>
                <w:szCs w:val="24"/>
                <w:lang w:val="es-CO"/>
              </w:rPr>
              <w:t>judicial</w:t>
            </w:r>
            <w:r w:rsidRPr="00803647">
              <w:rPr>
                <w:spacing w:val="76"/>
                <w:sz w:val="24"/>
                <w:szCs w:val="24"/>
                <w:lang w:val="es-CO"/>
              </w:rPr>
              <w:t xml:space="preserve"> </w:t>
            </w:r>
            <w:r w:rsidRPr="00803647">
              <w:rPr>
                <w:sz w:val="24"/>
                <w:szCs w:val="24"/>
                <w:lang w:val="es-CO"/>
              </w:rPr>
              <w:t>a</w:t>
            </w:r>
            <w:r w:rsidRPr="00803647">
              <w:rPr>
                <w:spacing w:val="78"/>
                <w:sz w:val="24"/>
                <w:szCs w:val="24"/>
                <w:lang w:val="es-CO"/>
              </w:rPr>
              <w:t xml:space="preserve"> </w:t>
            </w:r>
            <w:r w:rsidRPr="00803647">
              <w:rPr>
                <w:sz w:val="24"/>
                <w:szCs w:val="24"/>
                <w:lang w:val="es-CO"/>
              </w:rPr>
              <w:t>través</w:t>
            </w:r>
            <w:r w:rsidRPr="00803647">
              <w:rPr>
                <w:spacing w:val="78"/>
                <w:sz w:val="24"/>
                <w:szCs w:val="24"/>
                <w:lang w:val="es-CO"/>
              </w:rPr>
              <w:t xml:space="preserve"> </w:t>
            </w:r>
            <w:r w:rsidRPr="00803647">
              <w:rPr>
                <w:sz w:val="24"/>
                <w:szCs w:val="24"/>
                <w:lang w:val="es-CO"/>
              </w:rPr>
              <w:t>de</w:t>
            </w:r>
            <w:r w:rsidRPr="00803647">
              <w:rPr>
                <w:spacing w:val="77"/>
                <w:sz w:val="24"/>
                <w:szCs w:val="24"/>
                <w:lang w:val="es-CO"/>
              </w:rPr>
              <w:t xml:space="preserve"> </w:t>
            </w:r>
            <w:r w:rsidRPr="00803647">
              <w:rPr>
                <w:sz w:val="24"/>
                <w:szCs w:val="24"/>
                <w:lang w:val="es-CO"/>
              </w:rPr>
              <w:t>videoconferencia</w:t>
            </w:r>
            <w:r w:rsidRPr="00803647">
              <w:rPr>
                <w:spacing w:val="76"/>
                <w:sz w:val="24"/>
                <w:szCs w:val="24"/>
                <w:lang w:val="es-CO"/>
              </w:rPr>
              <w:t xml:space="preserve"> </w:t>
            </w:r>
            <w:r w:rsidRPr="00803647">
              <w:rPr>
                <w:sz w:val="24"/>
                <w:szCs w:val="24"/>
                <w:lang w:val="es-CO"/>
              </w:rPr>
              <w:t>= Audiencia</w:t>
            </w:r>
            <w:r w:rsidRPr="00803647">
              <w:rPr>
                <w:spacing w:val="-18"/>
                <w:sz w:val="24"/>
                <w:szCs w:val="24"/>
                <w:lang w:val="es-CO"/>
              </w:rPr>
              <w:t xml:space="preserve"> </w:t>
            </w:r>
            <w:r w:rsidRPr="00803647">
              <w:rPr>
                <w:sz w:val="24"/>
                <w:szCs w:val="24"/>
                <w:lang w:val="es-CO"/>
              </w:rPr>
              <w:t>Virtual.</w:t>
            </w:r>
          </w:p>
          <w:p w14:paraId="62D0C049" w14:textId="77777777" w:rsidR="00BD6814" w:rsidRPr="00803647" w:rsidRDefault="000E0286" w:rsidP="00D54473">
            <w:pPr>
              <w:pStyle w:val="TableParagraph"/>
              <w:numPr>
                <w:ilvl w:val="0"/>
                <w:numId w:val="133"/>
              </w:numPr>
              <w:tabs>
                <w:tab w:val="left" w:pos="827"/>
              </w:tabs>
              <w:spacing w:before="0" w:line="252" w:lineRule="auto"/>
              <w:ind w:right="102"/>
              <w:rPr>
                <w:sz w:val="24"/>
                <w:szCs w:val="24"/>
                <w:lang w:val="es-CO"/>
              </w:rPr>
            </w:pPr>
            <w:r w:rsidRPr="00803647">
              <w:rPr>
                <w:sz w:val="24"/>
                <w:szCs w:val="24"/>
                <w:lang w:val="es-CO"/>
              </w:rPr>
              <w:t>Evento</w:t>
            </w:r>
            <w:r w:rsidRPr="00803647">
              <w:rPr>
                <w:spacing w:val="40"/>
                <w:sz w:val="24"/>
                <w:szCs w:val="24"/>
                <w:lang w:val="es-CO"/>
              </w:rPr>
              <w:t xml:space="preserve"> </w:t>
            </w:r>
            <w:r w:rsidRPr="00803647">
              <w:rPr>
                <w:sz w:val="24"/>
                <w:szCs w:val="24"/>
                <w:lang w:val="es-CO"/>
              </w:rPr>
              <w:t>transmitido</w:t>
            </w:r>
            <w:r w:rsidRPr="00803647">
              <w:rPr>
                <w:spacing w:val="40"/>
                <w:sz w:val="24"/>
                <w:szCs w:val="24"/>
                <w:lang w:val="es-CO"/>
              </w:rPr>
              <w:t xml:space="preserve"> </w:t>
            </w:r>
            <w:r w:rsidRPr="00803647">
              <w:rPr>
                <w:sz w:val="24"/>
                <w:szCs w:val="24"/>
                <w:lang w:val="es-CO"/>
              </w:rPr>
              <w:t>a</w:t>
            </w:r>
            <w:r w:rsidRPr="00803647">
              <w:rPr>
                <w:spacing w:val="40"/>
                <w:sz w:val="24"/>
                <w:szCs w:val="24"/>
                <w:lang w:val="es-CO"/>
              </w:rPr>
              <w:t xml:space="preserve"> </w:t>
            </w:r>
            <w:r w:rsidRPr="00803647">
              <w:rPr>
                <w:sz w:val="24"/>
                <w:szCs w:val="24"/>
                <w:lang w:val="es-CO"/>
              </w:rPr>
              <w:t>través</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videoconferencia</w:t>
            </w:r>
            <w:r w:rsidRPr="00803647">
              <w:rPr>
                <w:spacing w:val="40"/>
                <w:sz w:val="24"/>
                <w:szCs w:val="24"/>
                <w:lang w:val="es-CO"/>
              </w:rPr>
              <w:t xml:space="preserve"> </w:t>
            </w:r>
            <w:r w:rsidRPr="00803647">
              <w:rPr>
                <w:sz w:val="24"/>
                <w:szCs w:val="24"/>
                <w:lang w:val="es-CO"/>
              </w:rPr>
              <w:t xml:space="preserve">= </w:t>
            </w:r>
            <w:proofErr w:type="spellStart"/>
            <w:r w:rsidRPr="00803647">
              <w:rPr>
                <w:spacing w:val="-2"/>
                <w:sz w:val="24"/>
                <w:szCs w:val="24"/>
                <w:lang w:val="es-CO"/>
              </w:rPr>
              <w:t>Streaming</w:t>
            </w:r>
            <w:proofErr w:type="spellEnd"/>
            <w:r w:rsidRPr="00803647">
              <w:rPr>
                <w:spacing w:val="-2"/>
                <w:sz w:val="24"/>
                <w:szCs w:val="24"/>
                <w:lang w:val="es-CO"/>
              </w:rPr>
              <w:t>.</w:t>
            </w:r>
          </w:p>
          <w:p w14:paraId="7D6DABD9" w14:textId="77777777" w:rsidR="00BD6814" w:rsidRPr="00803647" w:rsidRDefault="000E0286" w:rsidP="00D54473">
            <w:pPr>
              <w:pStyle w:val="TableParagraph"/>
              <w:numPr>
                <w:ilvl w:val="0"/>
                <w:numId w:val="133"/>
              </w:numPr>
              <w:tabs>
                <w:tab w:val="left" w:pos="827"/>
              </w:tabs>
              <w:spacing w:before="0" w:line="290" w:lineRule="atLeast"/>
              <w:ind w:right="104"/>
              <w:rPr>
                <w:sz w:val="24"/>
                <w:szCs w:val="24"/>
                <w:lang w:val="es-CO"/>
              </w:rPr>
            </w:pPr>
            <w:r w:rsidRPr="00803647">
              <w:rPr>
                <w:spacing w:val="-4"/>
                <w:sz w:val="24"/>
                <w:szCs w:val="24"/>
                <w:lang w:val="es-CO"/>
              </w:rPr>
              <w:t>Otros</w:t>
            </w:r>
            <w:r w:rsidRPr="00803647">
              <w:rPr>
                <w:spacing w:val="-12"/>
                <w:sz w:val="24"/>
                <w:szCs w:val="24"/>
                <w:lang w:val="es-CO"/>
              </w:rPr>
              <w:t xml:space="preserve"> </w:t>
            </w:r>
            <w:r w:rsidRPr="00803647">
              <w:rPr>
                <w:spacing w:val="-4"/>
                <w:sz w:val="24"/>
                <w:szCs w:val="24"/>
                <w:lang w:val="es-CO"/>
              </w:rPr>
              <w:t>eventos</w:t>
            </w:r>
            <w:r w:rsidRPr="00803647">
              <w:rPr>
                <w:spacing w:val="-12"/>
                <w:sz w:val="24"/>
                <w:szCs w:val="24"/>
                <w:lang w:val="es-CO"/>
              </w:rPr>
              <w:t xml:space="preserve"> </w:t>
            </w:r>
            <w:r w:rsidRPr="00803647">
              <w:rPr>
                <w:spacing w:val="-4"/>
                <w:sz w:val="24"/>
                <w:szCs w:val="24"/>
                <w:lang w:val="es-CO"/>
              </w:rPr>
              <w:t>realizados</w:t>
            </w:r>
            <w:r w:rsidRPr="00803647">
              <w:rPr>
                <w:spacing w:val="-12"/>
                <w:sz w:val="24"/>
                <w:szCs w:val="24"/>
                <w:lang w:val="es-CO"/>
              </w:rPr>
              <w:t xml:space="preserve"> </w:t>
            </w:r>
            <w:r w:rsidRPr="00803647">
              <w:rPr>
                <w:spacing w:val="-4"/>
                <w:sz w:val="24"/>
                <w:szCs w:val="24"/>
                <w:lang w:val="es-CO"/>
              </w:rPr>
              <w:t>a</w:t>
            </w:r>
            <w:r w:rsidRPr="00803647">
              <w:rPr>
                <w:spacing w:val="-13"/>
                <w:sz w:val="24"/>
                <w:szCs w:val="24"/>
                <w:lang w:val="es-CO"/>
              </w:rPr>
              <w:t xml:space="preserve"> </w:t>
            </w:r>
            <w:r w:rsidRPr="00803647">
              <w:rPr>
                <w:spacing w:val="-4"/>
                <w:sz w:val="24"/>
                <w:szCs w:val="24"/>
                <w:lang w:val="es-CO"/>
              </w:rPr>
              <w:t>través</w:t>
            </w:r>
            <w:r w:rsidRPr="00803647">
              <w:rPr>
                <w:spacing w:val="-12"/>
                <w:sz w:val="24"/>
                <w:szCs w:val="24"/>
                <w:lang w:val="es-CO"/>
              </w:rPr>
              <w:t xml:space="preserve"> </w:t>
            </w:r>
            <w:r w:rsidRPr="00803647">
              <w:rPr>
                <w:spacing w:val="-4"/>
                <w:sz w:val="24"/>
                <w:szCs w:val="24"/>
                <w:lang w:val="es-CO"/>
              </w:rPr>
              <w:t>de</w:t>
            </w:r>
            <w:r w:rsidRPr="00803647">
              <w:rPr>
                <w:spacing w:val="-12"/>
                <w:sz w:val="24"/>
                <w:szCs w:val="24"/>
                <w:lang w:val="es-CO"/>
              </w:rPr>
              <w:t xml:space="preserve"> </w:t>
            </w:r>
            <w:r w:rsidRPr="00803647">
              <w:rPr>
                <w:spacing w:val="-4"/>
                <w:sz w:val="24"/>
                <w:szCs w:val="24"/>
                <w:lang w:val="es-CO"/>
              </w:rPr>
              <w:t>Videoconferencia</w:t>
            </w:r>
            <w:r w:rsidRPr="00803647">
              <w:rPr>
                <w:spacing w:val="-13"/>
                <w:sz w:val="24"/>
                <w:szCs w:val="24"/>
                <w:lang w:val="es-CO"/>
              </w:rPr>
              <w:t xml:space="preserve"> </w:t>
            </w:r>
            <w:r w:rsidRPr="00803647">
              <w:rPr>
                <w:spacing w:val="-4"/>
                <w:sz w:val="24"/>
                <w:szCs w:val="24"/>
                <w:lang w:val="es-CO"/>
              </w:rPr>
              <w:t xml:space="preserve">= </w:t>
            </w:r>
            <w:r w:rsidRPr="00803647">
              <w:rPr>
                <w:spacing w:val="-2"/>
                <w:sz w:val="24"/>
                <w:szCs w:val="24"/>
                <w:lang w:val="es-CO"/>
              </w:rPr>
              <w:t>Videoconferencia.</w:t>
            </w:r>
          </w:p>
        </w:tc>
      </w:tr>
      <w:tr w:rsidR="00BD6814" w:rsidRPr="00A51BF5" w14:paraId="0CA3F930" w14:textId="77777777" w:rsidTr="00D54473">
        <w:trPr>
          <w:gridAfter w:val="1"/>
          <w:wAfter w:w="14" w:type="dxa"/>
          <w:trHeight w:val="2344"/>
        </w:trPr>
        <w:tc>
          <w:tcPr>
            <w:tcW w:w="2264" w:type="dxa"/>
          </w:tcPr>
          <w:p w14:paraId="797FB9FA" w14:textId="6262ADFE" w:rsidR="00BD6814" w:rsidRPr="00803647" w:rsidRDefault="000E0286" w:rsidP="00D54473">
            <w:pPr>
              <w:pStyle w:val="TableParagraph"/>
              <w:spacing w:before="0"/>
              <w:rPr>
                <w:b/>
                <w:sz w:val="24"/>
                <w:szCs w:val="24"/>
                <w:lang w:val="es-CO"/>
              </w:rPr>
            </w:pPr>
            <w:r w:rsidRPr="00803647">
              <w:rPr>
                <w:b/>
                <w:spacing w:val="-2"/>
                <w:sz w:val="24"/>
                <w:szCs w:val="24"/>
                <w:lang w:val="es-CO"/>
              </w:rPr>
              <w:t>Servidor(es)</w:t>
            </w:r>
            <w:r w:rsidR="008D6EBC" w:rsidRPr="00803647">
              <w:rPr>
                <w:b/>
                <w:spacing w:val="-2"/>
                <w:sz w:val="24"/>
                <w:szCs w:val="24"/>
                <w:lang w:val="es-CO"/>
              </w:rPr>
              <w:t xml:space="preserve"> </w:t>
            </w:r>
            <w:r w:rsidRPr="00803647">
              <w:rPr>
                <w:b/>
                <w:sz w:val="24"/>
                <w:szCs w:val="24"/>
                <w:lang w:val="es-CO"/>
              </w:rPr>
              <w:t xml:space="preserve">judicial(es) o Servidores de </w:t>
            </w:r>
            <w:r w:rsidR="009D4B2D" w:rsidRPr="00803647">
              <w:rPr>
                <w:b/>
                <w:sz w:val="24"/>
                <w:szCs w:val="24"/>
                <w:lang w:val="es-CO"/>
              </w:rPr>
              <w:t>la</w:t>
            </w:r>
            <w:r w:rsidRPr="00803647">
              <w:rPr>
                <w:b/>
                <w:sz w:val="24"/>
                <w:szCs w:val="24"/>
                <w:lang w:val="es-CO"/>
              </w:rPr>
              <w:t xml:space="preserve"> RAMA</w:t>
            </w:r>
            <w:r w:rsidRPr="00803647">
              <w:rPr>
                <w:b/>
                <w:spacing w:val="-18"/>
                <w:sz w:val="24"/>
                <w:szCs w:val="24"/>
                <w:lang w:val="es-CO"/>
              </w:rPr>
              <w:t xml:space="preserve"> </w:t>
            </w:r>
            <w:r w:rsidRPr="00803647">
              <w:rPr>
                <w:b/>
                <w:sz w:val="24"/>
                <w:szCs w:val="24"/>
                <w:lang w:val="es-CO"/>
              </w:rPr>
              <w:t>JUDICIAL</w:t>
            </w:r>
          </w:p>
        </w:tc>
        <w:tc>
          <w:tcPr>
            <w:tcW w:w="6756" w:type="dxa"/>
          </w:tcPr>
          <w:p w14:paraId="340E9F83" w14:textId="77777777" w:rsidR="00BD6814" w:rsidRPr="00803647" w:rsidRDefault="000E0286" w:rsidP="00D54473">
            <w:pPr>
              <w:pStyle w:val="TableParagraph"/>
              <w:spacing w:before="0"/>
              <w:jc w:val="both"/>
              <w:rPr>
                <w:spacing w:val="-4"/>
                <w:sz w:val="24"/>
                <w:szCs w:val="24"/>
                <w:lang w:val="es-CO"/>
              </w:rPr>
            </w:pPr>
            <w:r w:rsidRPr="00803647">
              <w:rPr>
                <w:spacing w:val="-4"/>
                <w:sz w:val="24"/>
                <w:szCs w:val="24"/>
                <w:lang w:val="es-CO"/>
              </w:rPr>
              <w:t>Hace referencia a funcionarios y empleados judiciales.</w:t>
            </w:r>
          </w:p>
          <w:p w14:paraId="300A2973" w14:textId="77777777" w:rsidR="00BD6814" w:rsidRPr="00803647" w:rsidRDefault="00BD6814" w:rsidP="00D54473">
            <w:pPr>
              <w:pStyle w:val="TableParagraph"/>
              <w:spacing w:before="28"/>
              <w:ind w:left="0"/>
              <w:rPr>
                <w:spacing w:val="-4"/>
                <w:sz w:val="24"/>
                <w:szCs w:val="24"/>
                <w:lang w:val="es-CO"/>
              </w:rPr>
            </w:pPr>
          </w:p>
          <w:p w14:paraId="4858AAF9" w14:textId="159A12C5" w:rsidR="00BD6814" w:rsidRPr="00803647" w:rsidRDefault="000E0286" w:rsidP="00D54473">
            <w:pPr>
              <w:pStyle w:val="TableParagraph"/>
              <w:spacing w:before="0" w:line="254" w:lineRule="auto"/>
              <w:ind w:right="97"/>
              <w:jc w:val="both"/>
              <w:rPr>
                <w:spacing w:val="-4"/>
                <w:sz w:val="24"/>
                <w:szCs w:val="24"/>
                <w:lang w:val="es-CO"/>
              </w:rPr>
            </w:pPr>
            <w:r w:rsidRPr="00803647">
              <w:rPr>
                <w:spacing w:val="-4"/>
                <w:sz w:val="24"/>
                <w:szCs w:val="24"/>
                <w:lang w:val="es-CO"/>
              </w:rPr>
              <w:t>Ley 270 de 199</w:t>
            </w:r>
            <w:r w:rsidR="00D4322F" w:rsidRPr="00A51BF5">
              <w:rPr>
                <w:spacing w:val="-4"/>
                <w:sz w:val="24"/>
                <w:szCs w:val="24"/>
                <w:highlight w:val="yellow"/>
                <w:lang w:val="es-CO"/>
              </w:rPr>
              <w:t>6</w:t>
            </w:r>
            <w:r w:rsidRPr="00803647">
              <w:rPr>
                <w:spacing w:val="-4"/>
                <w:sz w:val="24"/>
                <w:szCs w:val="24"/>
                <w:lang w:val="es-CO"/>
              </w:rPr>
              <w:t xml:space="preserve"> estatutaria de la Administración de Justicia "ARTÍCULO 125. DE LOS SERVIDORES DE LA RAMA JUDICIAL SEGUN LA NATURALEZA DE SUS FUNCIONES. Tienen la</w:t>
            </w:r>
            <w:r w:rsidR="008D6EBC" w:rsidRPr="00803647">
              <w:rPr>
                <w:spacing w:val="-4"/>
                <w:sz w:val="24"/>
                <w:szCs w:val="24"/>
                <w:lang w:val="es-CO"/>
              </w:rPr>
              <w:t xml:space="preserve"> </w:t>
            </w:r>
            <w:r w:rsidRPr="00803647">
              <w:rPr>
                <w:spacing w:val="-4"/>
                <w:sz w:val="24"/>
                <w:szCs w:val="24"/>
                <w:lang w:val="es-CO"/>
              </w:rPr>
              <w:t>calidad de funcionarios los Magistrados de las Corporaciones Judiciales, los Jueces de la República y los Fiscales. Son</w:t>
            </w:r>
            <w:r w:rsidR="008D6EBC" w:rsidRPr="00803647">
              <w:rPr>
                <w:spacing w:val="-4"/>
                <w:sz w:val="24"/>
                <w:szCs w:val="24"/>
                <w:lang w:val="es-CO"/>
              </w:rPr>
              <w:t xml:space="preserve"> </w:t>
            </w:r>
            <w:r w:rsidRPr="00803647">
              <w:rPr>
                <w:spacing w:val="-4"/>
                <w:sz w:val="24"/>
                <w:szCs w:val="24"/>
                <w:lang w:val="es-CO"/>
              </w:rPr>
              <w:t>empleados las demás personas que ocupen cargos en las</w:t>
            </w:r>
            <w:r w:rsidR="00395001" w:rsidRPr="00803647">
              <w:rPr>
                <w:spacing w:val="-4"/>
                <w:sz w:val="24"/>
                <w:szCs w:val="24"/>
                <w:lang w:val="es-CO"/>
              </w:rPr>
              <w:t xml:space="preserve"> Corporaciones y Despachos Judiciales y en los órganos y entidades administrativas de la Rama Judicial.</w:t>
            </w:r>
            <w:r w:rsidR="00DC67C0" w:rsidRPr="00803647">
              <w:rPr>
                <w:spacing w:val="-4"/>
                <w:sz w:val="24"/>
                <w:szCs w:val="24"/>
                <w:lang w:val="es-CO"/>
              </w:rPr>
              <w:t>”</w:t>
            </w:r>
          </w:p>
        </w:tc>
      </w:tr>
      <w:tr w:rsidR="009F0B43" w:rsidRPr="00A51BF5" w14:paraId="74E5DB77" w14:textId="77777777" w:rsidTr="00623856">
        <w:trPr>
          <w:gridAfter w:val="1"/>
          <w:wAfter w:w="14" w:type="dxa"/>
          <w:trHeight w:val="559"/>
        </w:trPr>
        <w:tc>
          <w:tcPr>
            <w:tcW w:w="2264" w:type="dxa"/>
          </w:tcPr>
          <w:p w14:paraId="5DCBC850" w14:textId="3CBC168C" w:rsidR="009F0B43" w:rsidRPr="00803647" w:rsidRDefault="009F0B43" w:rsidP="008D6EBC">
            <w:pPr>
              <w:pStyle w:val="TableParagraph"/>
              <w:spacing w:before="0"/>
              <w:rPr>
                <w:b/>
                <w:spacing w:val="-2"/>
                <w:sz w:val="24"/>
                <w:szCs w:val="24"/>
                <w:lang w:val="es-CO"/>
              </w:rPr>
            </w:pPr>
            <w:r w:rsidRPr="00803647">
              <w:rPr>
                <w:b/>
                <w:sz w:val="24"/>
                <w:szCs w:val="24"/>
                <w:lang w:val="es-CO"/>
              </w:rPr>
              <w:t>Sistema de Valor del Servicio</w:t>
            </w:r>
          </w:p>
        </w:tc>
        <w:tc>
          <w:tcPr>
            <w:tcW w:w="6756" w:type="dxa"/>
          </w:tcPr>
          <w:p w14:paraId="5CFA0F4B" w14:textId="77777777" w:rsidR="009F0B43" w:rsidRPr="00803647" w:rsidRDefault="009F0B43" w:rsidP="009F0B43">
            <w:pPr>
              <w:pStyle w:val="TableParagraph"/>
              <w:spacing w:before="0"/>
              <w:jc w:val="both"/>
              <w:rPr>
                <w:spacing w:val="-4"/>
                <w:sz w:val="24"/>
                <w:szCs w:val="24"/>
                <w:lang w:val="es-CO"/>
              </w:rPr>
            </w:pPr>
            <w:r w:rsidRPr="00803647">
              <w:rPr>
                <w:spacing w:val="-4"/>
                <w:sz w:val="24"/>
                <w:szCs w:val="24"/>
                <w:lang w:val="es-CO"/>
              </w:rPr>
              <w:t>Modelo que representa de qué forma los componentes y actividades de una organización contribuyen a la creación de valor.</w:t>
            </w:r>
          </w:p>
          <w:p w14:paraId="6DD08E09" w14:textId="0029957A" w:rsidR="009F0B43" w:rsidRPr="00803647" w:rsidRDefault="009F0B43" w:rsidP="009F0B43">
            <w:pPr>
              <w:pStyle w:val="TableParagraph"/>
              <w:spacing w:before="0"/>
              <w:jc w:val="both"/>
              <w:rPr>
                <w:spacing w:val="-4"/>
                <w:sz w:val="24"/>
                <w:szCs w:val="24"/>
                <w:lang w:val="es-CO"/>
              </w:rPr>
            </w:pPr>
            <w:r w:rsidRPr="00803647">
              <w:rPr>
                <w:spacing w:val="-4"/>
                <w:sz w:val="24"/>
                <w:szCs w:val="24"/>
                <w:lang w:val="es-CO"/>
              </w:rPr>
              <w:t>Fuente: ITIL® 4.</w:t>
            </w:r>
          </w:p>
        </w:tc>
      </w:tr>
      <w:tr w:rsidR="00BD6814" w:rsidRPr="00A51BF5" w14:paraId="719036AE" w14:textId="77777777" w:rsidTr="00D54473">
        <w:trPr>
          <w:gridAfter w:val="1"/>
          <w:wAfter w:w="14" w:type="dxa"/>
          <w:trHeight w:val="292"/>
        </w:trPr>
        <w:tc>
          <w:tcPr>
            <w:tcW w:w="2264" w:type="dxa"/>
          </w:tcPr>
          <w:p w14:paraId="6F536AC9" w14:textId="77777777" w:rsidR="00BD6814" w:rsidRPr="00803647" w:rsidRDefault="000E0286" w:rsidP="00D54473">
            <w:pPr>
              <w:pStyle w:val="TableParagraph"/>
              <w:spacing w:before="0" w:line="272" w:lineRule="exact"/>
              <w:rPr>
                <w:b/>
                <w:sz w:val="24"/>
                <w:szCs w:val="24"/>
                <w:lang w:val="es-CO"/>
              </w:rPr>
            </w:pPr>
            <w:r w:rsidRPr="00803647">
              <w:rPr>
                <w:b/>
                <w:spacing w:val="-2"/>
                <w:sz w:val="24"/>
                <w:szCs w:val="24"/>
                <w:lang w:val="es-CO"/>
              </w:rPr>
              <w:t>SIUGJ</w:t>
            </w:r>
          </w:p>
        </w:tc>
        <w:tc>
          <w:tcPr>
            <w:tcW w:w="6756" w:type="dxa"/>
          </w:tcPr>
          <w:p w14:paraId="6E349049" w14:textId="77777777" w:rsidR="00BD6814" w:rsidRPr="00803647" w:rsidRDefault="000E0286" w:rsidP="00D54473">
            <w:pPr>
              <w:pStyle w:val="TableParagraph"/>
              <w:spacing w:before="0" w:line="272" w:lineRule="exact"/>
              <w:rPr>
                <w:sz w:val="24"/>
                <w:szCs w:val="24"/>
                <w:lang w:val="es-CO"/>
              </w:rPr>
            </w:pPr>
            <w:r w:rsidRPr="00803647">
              <w:rPr>
                <w:spacing w:val="-2"/>
                <w:sz w:val="24"/>
                <w:szCs w:val="24"/>
                <w:lang w:val="es-CO"/>
              </w:rPr>
              <w:t>Sistema</w:t>
            </w:r>
            <w:r w:rsidRPr="00803647">
              <w:rPr>
                <w:spacing w:val="-25"/>
                <w:sz w:val="24"/>
                <w:szCs w:val="24"/>
                <w:lang w:val="es-CO"/>
              </w:rPr>
              <w:t xml:space="preserve"> </w:t>
            </w:r>
            <w:r w:rsidRPr="00803647">
              <w:rPr>
                <w:spacing w:val="-2"/>
                <w:sz w:val="24"/>
                <w:szCs w:val="24"/>
                <w:lang w:val="es-CO"/>
              </w:rPr>
              <w:t>Integrado</w:t>
            </w:r>
            <w:r w:rsidRPr="00803647">
              <w:rPr>
                <w:spacing w:val="-23"/>
                <w:sz w:val="24"/>
                <w:szCs w:val="24"/>
                <w:lang w:val="es-CO"/>
              </w:rPr>
              <w:t xml:space="preserve"> </w:t>
            </w:r>
            <w:r w:rsidRPr="00803647">
              <w:rPr>
                <w:spacing w:val="-2"/>
                <w:sz w:val="24"/>
                <w:szCs w:val="24"/>
                <w:lang w:val="es-CO"/>
              </w:rPr>
              <w:t>Único</w:t>
            </w:r>
            <w:r w:rsidRPr="00803647">
              <w:rPr>
                <w:spacing w:val="-25"/>
                <w:sz w:val="24"/>
                <w:szCs w:val="24"/>
                <w:lang w:val="es-CO"/>
              </w:rPr>
              <w:t xml:space="preserve"> </w:t>
            </w:r>
            <w:r w:rsidRPr="00803647">
              <w:rPr>
                <w:spacing w:val="-2"/>
                <w:sz w:val="24"/>
                <w:szCs w:val="24"/>
                <w:lang w:val="es-CO"/>
              </w:rPr>
              <w:t>de</w:t>
            </w:r>
            <w:r w:rsidRPr="00803647">
              <w:rPr>
                <w:spacing w:val="-23"/>
                <w:sz w:val="24"/>
                <w:szCs w:val="24"/>
                <w:lang w:val="es-CO"/>
              </w:rPr>
              <w:t xml:space="preserve"> </w:t>
            </w:r>
            <w:r w:rsidRPr="00803647">
              <w:rPr>
                <w:spacing w:val="-2"/>
                <w:sz w:val="24"/>
                <w:szCs w:val="24"/>
                <w:lang w:val="es-CO"/>
              </w:rPr>
              <w:t>Gestión</w:t>
            </w:r>
            <w:r w:rsidRPr="00803647">
              <w:rPr>
                <w:spacing w:val="-23"/>
                <w:sz w:val="24"/>
                <w:szCs w:val="24"/>
                <w:lang w:val="es-CO"/>
              </w:rPr>
              <w:t xml:space="preserve"> </w:t>
            </w:r>
            <w:r w:rsidRPr="00803647">
              <w:rPr>
                <w:spacing w:val="-2"/>
                <w:sz w:val="24"/>
                <w:szCs w:val="24"/>
                <w:lang w:val="es-CO"/>
              </w:rPr>
              <w:t>Judicial</w:t>
            </w:r>
          </w:p>
        </w:tc>
      </w:tr>
      <w:tr w:rsidR="00BD6814" w:rsidRPr="00A51BF5" w14:paraId="26259362" w14:textId="77777777" w:rsidTr="00D54473">
        <w:trPr>
          <w:gridAfter w:val="1"/>
          <w:wAfter w:w="14" w:type="dxa"/>
          <w:trHeight w:val="1173"/>
        </w:trPr>
        <w:tc>
          <w:tcPr>
            <w:tcW w:w="2264" w:type="dxa"/>
          </w:tcPr>
          <w:p w14:paraId="448E9C49" w14:textId="3873A961" w:rsidR="00BD6814" w:rsidRPr="00803647" w:rsidRDefault="000E0286" w:rsidP="00D54473">
            <w:pPr>
              <w:pStyle w:val="TableParagraph"/>
              <w:tabs>
                <w:tab w:val="left" w:pos="1879"/>
              </w:tabs>
              <w:spacing w:before="0" w:line="252" w:lineRule="auto"/>
              <w:ind w:right="97"/>
              <w:rPr>
                <w:b/>
                <w:sz w:val="24"/>
                <w:szCs w:val="24"/>
                <w:lang w:val="es-CO"/>
              </w:rPr>
            </w:pPr>
            <w:r w:rsidRPr="00803647">
              <w:rPr>
                <w:b/>
                <w:spacing w:val="-2"/>
                <w:sz w:val="24"/>
                <w:szCs w:val="24"/>
                <w:lang w:val="es-CO"/>
              </w:rPr>
              <w:t>Solicitud</w:t>
            </w:r>
            <w:r w:rsidR="00274327" w:rsidRPr="00803647">
              <w:rPr>
                <w:b/>
                <w:sz w:val="24"/>
                <w:szCs w:val="24"/>
                <w:lang w:val="es-CO"/>
              </w:rPr>
              <w:t xml:space="preserve"> </w:t>
            </w:r>
            <w:r w:rsidRPr="00803647">
              <w:rPr>
                <w:b/>
                <w:spacing w:val="-6"/>
                <w:sz w:val="24"/>
                <w:szCs w:val="24"/>
                <w:lang w:val="es-CO"/>
              </w:rPr>
              <w:t xml:space="preserve">de </w:t>
            </w:r>
            <w:r w:rsidRPr="00803647">
              <w:rPr>
                <w:b/>
                <w:spacing w:val="-2"/>
                <w:sz w:val="24"/>
                <w:szCs w:val="24"/>
                <w:lang w:val="es-CO"/>
              </w:rPr>
              <w:t>servicio</w:t>
            </w:r>
          </w:p>
        </w:tc>
        <w:tc>
          <w:tcPr>
            <w:tcW w:w="6756" w:type="dxa"/>
          </w:tcPr>
          <w:p w14:paraId="2E0E65BA" w14:textId="77777777" w:rsidR="00BD6814" w:rsidRPr="00803647" w:rsidRDefault="000E0286" w:rsidP="00D54473">
            <w:pPr>
              <w:pStyle w:val="TableParagraph"/>
              <w:spacing w:before="0" w:line="254" w:lineRule="auto"/>
              <w:ind w:right="99"/>
              <w:jc w:val="both"/>
              <w:rPr>
                <w:sz w:val="24"/>
                <w:szCs w:val="24"/>
                <w:lang w:val="es-CO"/>
              </w:rPr>
            </w:pPr>
            <w:r w:rsidRPr="00803647">
              <w:rPr>
                <w:sz w:val="24"/>
                <w:szCs w:val="24"/>
                <w:lang w:val="es-CO"/>
              </w:rPr>
              <w:t>Solicitud</w:t>
            </w:r>
            <w:r w:rsidRPr="00803647">
              <w:rPr>
                <w:spacing w:val="-6"/>
                <w:sz w:val="24"/>
                <w:szCs w:val="24"/>
                <w:lang w:val="es-CO"/>
              </w:rPr>
              <w:t xml:space="preserve"> </w:t>
            </w:r>
            <w:r w:rsidRPr="00803647">
              <w:rPr>
                <w:sz w:val="24"/>
                <w:szCs w:val="24"/>
                <w:lang w:val="es-CO"/>
              </w:rPr>
              <w:t>de</w:t>
            </w:r>
            <w:r w:rsidRPr="00803647">
              <w:rPr>
                <w:spacing w:val="-6"/>
                <w:sz w:val="24"/>
                <w:szCs w:val="24"/>
                <w:lang w:val="es-CO"/>
              </w:rPr>
              <w:t xml:space="preserve"> </w:t>
            </w:r>
            <w:r w:rsidRPr="00803647">
              <w:rPr>
                <w:sz w:val="24"/>
                <w:szCs w:val="24"/>
                <w:lang w:val="es-CO"/>
              </w:rPr>
              <w:t>un</w:t>
            </w:r>
            <w:r w:rsidRPr="00803647">
              <w:rPr>
                <w:spacing w:val="-5"/>
                <w:sz w:val="24"/>
                <w:szCs w:val="24"/>
                <w:lang w:val="es-CO"/>
              </w:rPr>
              <w:t xml:space="preserve"> </w:t>
            </w:r>
            <w:r w:rsidRPr="00803647">
              <w:rPr>
                <w:sz w:val="24"/>
                <w:szCs w:val="24"/>
                <w:lang w:val="es-CO"/>
              </w:rPr>
              <w:t>usuario</w:t>
            </w:r>
            <w:r w:rsidRPr="00803647">
              <w:rPr>
                <w:spacing w:val="-5"/>
                <w:sz w:val="24"/>
                <w:szCs w:val="24"/>
                <w:lang w:val="es-CO"/>
              </w:rPr>
              <w:t xml:space="preserve"> </w:t>
            </w:r>
            <w:r w:rsidRPr="00803647">
              <w:rPr>
                <w:sz w:val="24"/>
                <w:szCs w:val="24"/>
                <w:lang w:val="es-CO"/>
              </w:rPr>
              <w:t>o</w:t>
            </w:r>
            <w:r w:rsidRPr="00803647">
              <w:rPr>
                <w:spacing w:val="-6"/>
                <w:sz w:val="24"/>
                <w:szCs w:val="24"/>
                <w:lang w:val="es-CO"/>
              </w:rPr>
              <w:t xml:space="preserve"> </w:t>
            </w:r>
            <w:r w:rsidRPr="00803647">
              <w:rPr>
                <w:sz w:val="24"/>
                <w:szCs w:val="24"/>
                <w:lang w:val="es-CO"/>
              </w:rPr>
              <w:t>del</w:t>
            </w:r>
            <w:r w:rsidRPr="00803647">
              <w:rPr>
                <w:spacing w:val="-4"/>
                <w:sz w:val="24"/>
                <w:szCs w:val="24"/>
                <w:lang w:val="es-CO"/>
              </w:rPr>
              <w:t xml:space="preserve"> </w:t>
            </w:r>
            <w:r w:rsidRPr="00803647">
              <w:rPr>
                <w:sz w:val="24"/>
                <w:szCs w:val="24"/>
                <w:lang w:val="es-CO"/>
              </w:rPr>
              <w:t>representante</w:t>
            </w:r>
            <w:r w:rsidRPr="00803647">
              <w:rPr>
                <w:spacing w:val="-5"/>
                <w:sz w:val="24"/>
                <w:szCs w:val="24"/>
                <w:lang w:val="es-CO"/>
              </w:rPr>
              <w:t xml:space="preserve"> </w:t>
            </w:r>
            <w:r w:rsidRPr="00803647">
              <w:rPr>
                <w:sz w:val="24"/>
                <w:szCs w:val="24"/>
                <w:lang w:val="es-CO"/>
              </w:rPr>
              <w:t>autorizado</w:t>
            </w:r>
            <w:r w:rsidRPr="00803647">
              <w:rPr>
                <w:spacing w:val="-5"/>
                <w:sz w:val="24"/>
                <w:szCs w:val="24"/>
                <w:lang w:val="es-CO"/>
              </w:rPr>
              <w:t xml:space="preserve"> </w:t>
            </w:r>
            <w:r w:rsidRPr="00803647">
              <w:rPr>
                <w:sz w:val="24"/>
                <w:szCs w:val="24"/>
                <w:lang w:val="es-CO"/>
              </w:rPr>
              <w:t>de</w:t>
            </w:r>
            <w:r w:rsidRPr="00803647">
              <w:rPr>
                <w:spacing w:val="-4"/>
                <w:sz w:val="24"/>
                <w:szCs w:val="24"/>
                <w:lang w:val="es-CO"/>
              </w:rPr>
              <w:t xml:space="preserve"> </w:t>
            </w:r>
            <w:r w:rsidRPr="00803647">
              <w:rPr>
                <w:sz w:val="24"/>
                <w:szCs w:val="24"/>
                <w:lang w:val="es-CO"/>
              </w:rPr>
              <w:t xml:space="preserve">un </w:t>
            </w:r>
            <w:r w:rsidRPr="00803647">
              <w:rPr>
                <w:spacing w:val="-2"/>
                <w:sz w:val="24"/>
                <w:szCs w:val="24"/>
                <w:lang w:val="es-CO"/>
              </w:rPr>
              <w:t>usuario</w:t>
            </w:r>
            <w:r w:rsidRPr="00803647">
              <w:rPr>
                <w:spacing w:val="-14"/>
                <w:sz w:val="24"/>
                <w:szCs w:val="24"/>
                <w:lang w:val="es-CO"/>
              </w:rPr>
              <w:t xml:space="preserve"> </w:t>
            </w:r>
            <w:r w:rsidRPr="00803647">
              <w:rPr>
                <w:spacing w:val="-2"/>
                <w:sz w:val="24"/>
                <w:szCs w:val="24"/>
                <w:lang w:val="es-CO"/>
              </w:rPr>
              <w:t>que</w:t>
            </w:r>
            <w:r w:rsidRPr="00803647">
              <w:rPr>
                <w:spacing w:val="-13"/>
                <w:sz w:val="24"/>
                <w:szCs w:val="24"/>
                <w:lang w:val="es-CO"/>
              </w:rPr>
              <w:t xml:space="preserve"> </w:t>
            </w:r>
            <w:r w:rsidRPr="00803647">
              <w:rPr>
                <w:spacing w:val="-2"/>
                <w:sz w:val="24"/>
                <w:szCs w:val="24"/>
                <w:lang w:val="es-CO"/>
              </w:rPr>
              <w:t>inicia</w:t>
            </w:r>
            <w:r w:rsidRPr="00803647">
              <w:rPr>
                <w:spacing w:val="-14"/>
                <w:sz w:val="24"/>
                <w:szCs w:val="24"/>
                <w:lang w:val="es-CO"/>
              </w:rPr>
              <w:t xml:space="preserve"> </w:t>
            </w:r>
            <w:r w:rsidRPr="00803647">
              <w:rPr>
                <w:spacing w:val="-2"/>
                <w:sz w:val="24"/>
                <w:szCs w:val="24"/>
                <w:lang w:val="es-CO"/>
              </w:rPr>
              <w:t>una</w:t>
            </w:r>
            <w:r w:rsidRPr="00803647">
              <w:rPr>
                <w:spacing w:val="-10"/>
                <w:sz w:val="24"/>
                <w:szCs w:val="24"/>
                <w:lang w:val="es-CO"/>
              </w:rPr>
              <w:t xml:space="preserve"> </w:t>
            </w:r>
            <w:r w:rsidRPr="00803647">
              <w:rPr>
                <w:spacing w:val="-2"/>
                <w:sz w:val="24"/>
                <w:szCs w:val="24"/>
                <w:lang w:val="es-CO"/>
              </w:rPr>
              <w:t>acción</w:t>
            </w:r>
            <w:r w:rsidRPr="00803647">
              <w:rPr>
                <w:spacing w:val="-12"/>
                <w:sz w:val="24"/>
                <w:szCs w:val="24"/>
                <w:lang w:val="es-CO"/>
              </w:rPr>
              <w:t xml:space="preserve"> </w:t>
            </w:r>
            <w:r w:rsidRPr="00803647">
              <w:rPr>
                <w:spacing w:val="-2"/>
                <w:sz w:val="24"/>
                <w:szCs w:val="24"/>
                <w:lang w:val="es-CO"/>
              </w:rPr>
              <w:t>de</w:t>
            </w:r>
            <w:r w:rsidRPr="00803647">
              <w:rPr>
                <w:spacing w:val="-13"/>
                <w:sz w:val="24"/>
                <w:szCs w:val="24"/>
                <w:lang w:val="es-CO"/>
              </w:rPr>
              <w:t xml:space="preserve"> </w:t>
            </w:r>
            <w:r w:rsidRPr="00803647">
              <w:rPr>
                <w:spacing w:val="-2"/>
                <w:sz w:val="24"/>
                <w:szCs w:val="24"/>
                <w:lang w:val="es-CO"/>
              </w:rPr>
              <w:t>servicio</w:t>
            </w:r>
            <w:r w:rsidRPr="00803647">
              <w:rPr>
                <w:spacing w:val="-14"/>
                <w:sz w:val="24"/>
                <w:szCs w:val="24"/>
                <w:lang w:val="es-CO"/>
              </w:rPr>
              <w:t xml:space="preserve"> </w:t>
            </w:r>
            <w:r w:rsidRPr="00803647">
              <w:rPr>
                <w:spacing w:val="-2"/>
                <w:sz w:val="24"/>
                <w:szCs w:val="24"/>
                <w:lang w:val="es-CO"/>
              </w:rPr>
              <w:t>acordada</w:t>
            </w:r>
            <w:r w:rsidRPr="00803647">
              <w:rPr>
                <w:spacing w:val="-14"/>
                <w:sz w:val="24"/>
                <w:szCs w:val="24"/>
                <w:lang w:val="es-CO"/>
              </w:rPr>
              <w:t xml:space="preserve"> </w:t>
            </w:r>
            <w:r w:rsidRPr="00803647">
              <w:rPr>
                <w:spacing w:val="-2"/>
                <w:sz w:val="24"/>
                <w:szCs w:val="24"/>
                <w:lang w:val="es-CO"/>
              </w:rPr>
              <w:t>como</w:t>
            </w:r>
            <w:r w:rsidRPr="00803647">
              <w:rPr>
                <w:spacing w:val="-14"/>
                <w:sz w:val="24"/>
                <w:szCs w:val="24"/>
                <w:lang w:val="es-CO"/>
              </w:rPr>
              <w:t xml:space="preserve"> </w:t>
            </w:r>
            <w:r w:rsidRPr="00803647">
              <w:rPr>
                <w:spacing w:val="-2"/>
                <w:sz w:val="24"/>
                <w:szCs w:val="24"/>
                <w:lang w:val="es-CO"/>
              </w:rPr>
              <w:t xml:space="preserve">parte </w:t>
            </w:r>
            <w:r w:rsidRPr="00803647">
              <w:rPr>
                <w:sz w:val="24"/>
                <w:szCs w:val="24"/>
                <w:lang w:val="es-CO"/>
              </w:rPr>
              <w:t>normal</w:t>
            </w:r>
            <w:r w:rsidRPr="00803647">
              <w:rPr>
                <w:spacing w:val="-12"/>
                <w:sz w:val="24"/>
                <w:szCs w:val="24"/>
                <w:lang w:val="es-CO"/>
              </w:rPr>
              <w:t xml:space="preserve"> </w:t>
            </w:r>
            <w:r w:rsidRPr="00803647">
              <w:rPr>
                <w:sz w:val="24"/>
                <w:szCs w:val="24"/>
                <w:lang w:val="es-CO"/>
              </w:rPr>
              <w:t>de</w:t>
            </w:r>
            <w:r w:rsidRPr="00803647">
              <w:rPr>
                <w:spacing w:val="-14"/>
                <w:sz w:val="24"/>
                <w:szCs w:val="24"/>
                <w:lang w:val="es-CO"/>
              </w:rPr>
              <w:t xml:space="preserve"> </w:t>
            </w:r>
            <w:r w:rsidRPr="00803647">
              <w:rPr>
                <w:sz w:val="24"/>
                <w:szCs w:val="24"/>
                <w:lang w:val="es-CO"/>
              </w:rPr>
              <w:t>la</w:t>
            </w:r>
            <w:r w:rsidRPr="00803647">
              <w:rPr>
                <w:spacing w:val="-15"/>
                <w:sz w:val="24"/>
                <w:szCs w:val="24"/>
                <w:lang w:val="es-CO"/>
              </w:rPr>
              <w:t xml:space="preserve"> </w:t>
            </w:r>
            <w:r w:rsidRPr="00803647">
              <w:rPr>
                <w:sz w:val="24"/>
                <w:szCs w:val="24"/>
                <w:lang w:val="es-CO"/>
              </w:rPr>
              <w:t>entrega</w:t>
            </w:r>
            <w:r w:rsidRPr="00803647">
              <w:rPr>
                <w:spacing w:val="-15"/>
                <w:sz w:val="24"/>
                <w:szCs w:val="24"/>
                <w:lang w:val="es-CO"/>
              </w:rPr>
              <w:t xml:space="preserve"> </w:t>
            </w:r>
            <w:r w:rsidRPr="00803647">
              <w:rPr>
                <w:sz w:val="24"/>
                <w:szCs w:val="24"/>
                <w:lang w:val="es-CO"/>
              </w:rPr>
              <w:t>de</w:t>
            </w:r>
            <w:r w:rsidRPr="00803647">
              <w:rPr>
                <w:spacing w:val="-11"/>
                <w:sz w:val="24"/>
                <w:szCs w:val="24"/>
                <w:lang w:val="es-CO"/>
              </w:rPr>
              <w:t xml:space="preserve"> </w:t>
            </w:r>
            <w:r w:rsidRPr="00803647">
              <w:rPr>
                <w:sz w:val="24"/>
                <w:szCs w:val="24"/>
                <w:lang w:val="es-CO"/>
              </w:rPr>
              <w:t>servicios.</w:t>
            </w:r>
          </w:p>
          <w:p w14:paraId="796155CD" w14:textId="77777777" w:rsidR="00BD6814" w:rsidRPr="00803647" w:rsidRDefault="000E0286" w:rsidP="00D54473">
            <w:pPr>
              <w:pStyle w:val="TableParagraph"/>
              <w:spacing w:before="0" w:line="267" w:lineRule="exact"/>
              <w:jc w:val="both"/>
              <w:rPr>
                <w:sz w:val="24"/>
                <w:szCs w:val="24"/>
                <w:lang w:val="es-CO"/>
              </w:rPr>
            </w:pPr>
            <w:r w:rsidRPr="00803647">
              <w:rPr>
                <w:w w:val="85"/>
                <w:sz w:val="24"/>
                <w:szCs w:val="24"/>
                <w:lang w:val="es-CO"/>
              </w:rPr>
              <w:t>Fuente:</w:t>
            </w:r>
            <w:r w:rsidRPr="00803647">
              <w:rPr>
                <w:spacing w:val="-1"/>
                <w:sz w:val="24"/>
                <w:szCs w:val="24"/>
                <w:lang w:val="es-CO"/>
              </w:rPr>
              <w:t xml:space="preserve"> </w:t>
            </w:r>
            <w:r w:rsidRPr="00803647">
              <w:rPr>
                <w:w w:val="85"/>
                <w:sz w:val="24"/>
                <w:szCs w:val="24"/>
                <w:lang w:val="es-CO"/>
              </w:rPr>
              <w:t>ITIL®</w:t>
            </w:r>
            <w:r w:rsidRPr="00803647">
              <w:rPr>
                <w:spacing w:val="-1"/>
                <w:sz w:val="24"/>
                <w:szCs w:val="24"/>
                <w:lang w:val="es-CO"/>
              </w:rPr>
              <w:t xml:space="preserve"> </w:t>
            </w:r>
            <w:r w:rsidRPr="00803647">
              <w:rPr>
                <w:spacing w:val="-5"/>
                <w:w w:val="85"/>
                <w:sz w:val="24"/>
                <w:szCs w:val="24"/>
                <w:lang w:val="es-CO"/>
              </w:rPr>
              <w:t>4.</w:t>
            </w:r>
          </w:p>
        </w:tc>
      </w:tr>
      <w:tr w:rsidR="00BD6814" w:rsidRPr="00A51BF5" w14:paraId="00810526" w14:textId="77777777" w:rsidTr="00D54473">
        <w:trPr>
          <w:gridAfter w:val="1"/>
          <w:wAfter w:w="14" w:type="dxa"/>
          <w:trHeight w:val="1464"/>
        </w:trPr>
        <w:tc>
          <w:tcPr>
            <w:tcW w:w="2264" w:type="dxa"/>
          </w:tcPr>
          <w:p w14:paraId="0A93DE76" w14:textId="0C0EA783" w:rsidR="0019434F" w:rsidRPr="00803647" w:rsidRDefault="000E0286" w:rsidP="00EC7750">
            <w:pPr>
              <w:pStyle w:val="TableParagraph"/>
              <w:spacing w:before="0"/>
              <w:rPr>
                <w:sz w:val="24"/>
                <w:szCs w:val="24"/>
                <w:lang w:val="es-CO"/>
              </w:rPr>
            </w:pPr>
            <w:r w:rsidRPr="00803647">
              <w:rPr>
                <w:b/>
                <w:spacing w:val="-2"/>
                <w:sz w:val="24"/>
                <w:szCs w:val="24"/>
                <w:lang w:val="es-CO"/>
              </w:rPr>
              <w:t>Solución</w:t>
            </w:r>
          </w:p>
        </w:tc>
        <w:tc>
          <w:tcPr>
            <w:tcW w:w="6756" w:type="dxa"/>
          </w:tcPr>
          <w:p w14:paraId="13CB7CD7" w14:textId="4B35272C" w:rsidR="00BD6814" w:rsidRPr="00803647" w:rsidRDefault="000E0286" w:rsidP="00D54473">
            <w:pPr>
              <w:pStyle w:val="TableParagraph"/>
              <w:spacing w:before="0" w:line="252" w:lineRule="auto"/>
              <w:ind w:right="100"/>
              <w:jc w:val="both"/>
              <w:rPr>
                <w:sz w:val="24"/>
                <w:szCs w:val="24"/>
                <w:lang w:val="es-CO"/>
              </w:rPr>
            </w:pPr>
            <w:r w:rsidRPr="00803647">
              <w:rPr>
                <w:sz w:val="24"/>
                <w:szCs w:val="24"/>
                <w:lang w:val="es-CO"/>
              </w:rPr>
              <w:t>Este</w:t>
            </w:r>
            <w:r w:rsidRPr="00803647">
              <w:rPr>
                <w:spacing w:val="-5"/>
                <w:sz w:val="24"/>
                <w:szCs w:val="24"/>
                <w:lang w:val="es-CO"/>
              </w:rPr>
              <w:t xml:space="preserve"> </w:t>
            </w:r>
            <w:r w:rsidRPr="00803647">
              <w:rPr>
                <w:sz w:val="24"/>
                <w:szCs w:val="24"/>
                <w:lang w:val="es-CO"/>
              </w:rPr>
              <w:t>término</w:t>
            </w:r>
            <w:r w:rsidRPr="00803647">
              <w:rPr>
                <w:spacing w:val="-5"/>
                <w:sz w:val="24"/>
                <w:szCs w:val="24"/>
                <w:lang w:val="es-CO"/>
              </w:rPr>
              <w:t xml:space="preserve"> </w:t>
            </w:r>
            <w:r w:rsidRPr="00803647">
              <w:rPr>
                <w:sz w:val="24"/>
                <w:szCs w:val="24"/>
                <w:lang w:val="es-CO"/>
              </w:rPr>
              <w:t>se</w:t>
            </w:r>
            <w:r w:rsidRPr="00803647">
              <w:rPr>
                <w:spacing w:val="-5"/>
                <w:sz w:val="24"/>
                <w:szCs w:val="24"/>
                <w:lang w:val="es-CO"/>
              </w:rPr>
              <w:t xml:space="preserve"> </w:t>
            </w:r>
            <w:r w:rsidRPr="00803647">
              <w:rPr>
                <w:sz w:val="24"/>
                <w:szCs w:val="24"/>
                <w:lang w:val="es-CO"/>
              </w:rPr>
              <w:t>utiliza</w:t>
            </w:r>
            <w:r w:rsidRPr="00803647">
              <w:rPr>
                <w:spacing w:val="-5"/>
                <w:sz w:val="24"/>
                <w:szCs w:val="24"/>
                <w:lang w:val="es-CO"/>
              </w:rPr>
              <w:t xml:space="preserve"> </w:t>
            </w:r>
            <w:r w:rsidRPr="00803647">
              <w:rPr>
                <w:sz w:val="24"/>
                <w:szCs w:val="24"/>
                <w:lang w:val="es-CO"/>
              </w:rPr>
              <w:t>para</w:t>
            </w:r>
            <w:r w:rsidRPr="00803647">
              <w:rPr>
                <w:spacing w:val="-5"/>
                <w:sz w:val="24"/>
                <w:szCs w:val="24"/>
                <w:lang w:val="es-CO"/>
              </w:rPr>
              <w:t xml:space="preserve"> </w:t>
            </w:r>
            <w:r w:rsidRPr="00803647">
              <w:rPr>
                <w:sz w:val="24"/>
                <w:szCs w:val="24"/>
                <w:lang w:val="es-CO"/>
              </w:rPr>
              <w:t>referirse</w:t>
            </w:r>
            <w:r w:rsidRPr="00803647">
              <w:rPr>
                <w:spacing w:val="-5"/>
                <w:sz w:val="24"/>
                <w:szCs w:val="24"/>
                <w:lang w:val="es-CO"/>
              </w:rPr>
              <w:t xml:space="preserve"> </w:t>
            </w:r>
            <w:r w:rsidRPr="00803647">
              <w:rPr>
                <w:sz w:val="24"/>
                <w:szCs w:val="24"/>
                <w:lang w:val="es-CO"/>
              </w:rPr>
              <w:t>a</w:t>
            </w:r>
            <w:r w:rsidRPr="00803647">
              <w:rPr>
                <w:spacing w:val="-5"/>
                <w:sz w:val="24"/>
                <w:szCs w:val="24"/>
                <w:lang w:val="es-CO"/>
              </w:rPr>
              <w:t xml:space="preserve"> </w:t>
            </w:r>
            <w:r w:rsidRPr="00803647">
              <w:rPr>
                <w:sz w:val="24"/>
                <w:szCs w:val="24"/>
                <w:lang w:val="es-CO"/>
              </w:rPr>
              <w:t>personas,</w:t>
            </w:r>
            <w:r w:rsidRPr="00803647">
              <w:rPr>
                <w:spacing w:val="-5"/>
                <w:sz w:val="24"/>
                <w:szCs w:val="24"/>
                <w:lang w:val="es-CO"/>
              </w:rPr>
              <w:t xml:space="preserve"> </w:t>
            </w:r>
            <w:r w:rsidRPr="00803647">
              <w:rPr>
                <w:sz w:val="24"/>
                <w:szCs w:val="24"/>
                <w:lang w:val="es-CO"/>
              </w:rPr>
              <w:t>servicios,</w:t>
            </w:r>
            <w:r w:rsidRPr="00803647">
              <w:rPr>
                <w:spacing w:val="-5"/>
                <w:sz w:val="24"/>
                <w:szCs w:val="24"/>
                <w:lang w:val="es-CO"/>
              </w:rPr>
              <w:t xml:space="preserve"> </w:t>
            </w:r>
            <w:r w:rsidRPr="00803647">
              <w:rPr>
                <w:sz w:val="24"/>
                <w:szCs w:val="24"/>
                <w:lang w:val="es-CO"/>
              </w:rPr>
              <w:t xml:space="preserve">y </w:t>
            </w:r>
            <w:r w:rsidRPr="00803647">
              <w:rPr>
                <w:spacing w:val="-4"/>
                <w:sz w:val="24"/>
                <w:szCs w:val="24"/>
                <w:lang w:val="es-CO"/>
              </w:rPr>
              <w:t>recursos</w:t>
            </w:r>
            <w:r w:rsidRPr="00803647">
              <w:rPr>
                <w:spacing w:val="-7"/>
                <w:sz w:val="24"/>
                <w:szCs w:val="24"/>
                <w:lang w:val="es-CO"/>
              </w:rPr>
              <w:t xml:space="preserve"> </w:t>
            </w:r>
            <w:r w:rsidRPr="00803647">
              <w:rPr>
                <w:spacing w:val="-4"/>
                <w:sz w:val="24"/>
                <w:szCs w:val="24"/>
                <w:lang w:val="es-CO"/>
              </w:rPr>
              <w:t>(tecnológicos</w:t>
            </w:r>
            <w:r w:rsidRPr="00803647">
              <w:rPr>
                <w:spacing w:val="-7"/>
                <w:sz w:val="24"/>
                <w:szCs w:val="24"/>
                <w:lang w:val="es-CO"/>
              </w:rPr>
              <w:t xml:space="preserve"> </w:t>
            </w:r>
            <w:r w:rsidRPr="00803647">
              <w:rPr>
                <w:spacing w:val="-4"/>
                <w:sz w:val="24"/>
                <w:szCs w:val="24"/>
                <w:lang w:val="es-CO"/>
              </w:rPr>
              <w:t>y</w:t>
            </w:r>
            <w:r w:rsidRPr="00803647">
              <w:rPr>
                <w:spacing w:val="-8"/>
                <w:sz w:val="24"/>
                <w:szCs w:val="24"/>
                <w:lang w:val="es-CO"/>
              </w:rPr>
              <w:t xml:space="preserve"> </w:t>
            </w:r>
            <w:r w:rsidRPr="00803647">
              <w:rPr>
                <w:spacing w:val="-4"/>
                <w:sz w:val="24"/>
                <w:szCs w:val="24"/>
                <w:lang w:val="es-CO"/>
              </w:rPr>
              <w:t>físicos),</w:t>
            </w:r>
            <w:r w:rsidRPr="00803647">
              <w:rPr>
                <w:spacing w:val="-6"/>
                <w:sz w:val="24"/>
                <w:szCs w:val="24"/>
                <w:lang w:val="es-CO"/>
              </w:rPr>
              <w:t xml:space="preserve"> </w:t>
            </w:r>
            <w:r w:rsidRPr="00803647">
              <w:rPr>
                <w:spacing w:val="-4"/>
                <w:sz w:val="24"/>
                <w:szCs w:val="24"/>
                <w:lang w:val="es-CO"/>
              </w:rPr>
              <w:t>que</w:t>
            </w:r>
            <w:r w:rsidRPr="00803647">
              <w:rPr>
                <w:spacing w:val="-9"/>
                <w:sz w:val="24"/>
                <w:szCs w:val="24"/>
                <w:lang w:val="es-CO"/>
              </w:rPr>
              <w:t xml:space="preserve"> </w:t>
            </w:r>
            <w:r w:rsidRPr="00803647">
              <w:rPr>
                <w:spacing w:val="-4"/>
                <w:sz w:val="24"/>
                <w:szCs w:val="24"/>
                <w:lang w:val="es-CO"/>
              </w:rPr>
              <w:t>se</w:t>
            </w:r>
            <w:r w:rsidRPr="00803647">
              <w:rPr>
                <w:spacing w:val="-6"/>
                <w:sz w:val="24"/>
                <w:szCs w:val="24"/>
                <w:lang w:val="es-CO"/>
              </w:rPr>
              <w:t xml:space="preserve"> </w:t>
            </w:r>
            <w:r w:rsidRPr="00803647">
              <w:rPr>
                <w:spacing w:val="-4"/>
                <w:sz w:val="24"/>
                <w:szCs w:val="24"/>
                <w:lang w:val="es-CO"/>
              </w:rPr>
              <w:t>requieren</w:t>
            </w:r>
            <w:r w:rsidRPr="00803647">
              <w:rPr>
                <w:spacing w:val="-7"/>
                <w:sz w:val="24"/>
                <w:szCs w:val="24"/>
                <w:lang w:val="es-CO"/>
              </w:rPr>
              <w:t xml:space="preserve"> </w:t>
            </w:r>
            <w:r w:rsidRPr="00803647">
              <w:rPr>
                <w:spacing w:val="-4"/>
                <w:sz w:val="24"/>
                <w:szCs w:val="24"/>
                <w:lang w:val="es-CO"/>
              </w:rPr>
              <w:t>para</w:t>
            </w:r>
            <w:r w:rsidRPr="00803647">
              <w:rPr>
                <w:spacing w:val="-7"/>
                <w:sz w:val="24"/>
                <w:szCs w:val="24"/>
                <w:lang w:val="es-CO"/>
              </w:rPr>
              <w:t xml:space="preserve"> </w:t>
            </w:r>
            <w:r w:rsidRPr="00803647">
              <w:rPr>
                <w:spacing w:val="-4"/>
                <w:sz w:val="24"/>
                <w:szCs w:val="24"/>
                <w:lang w:val="es-CO"/>
              </w:rPr>
              <w:t xml:space="preserve">prestar </w:t>
            </w:r>
            <w:r w:rsidRPr="00803647">
              <w:rPr>
                <w:sz w:val="24"/>
                <w:szCs w:val="24"/>
                <w:lang w:val="es-CO"/>
              </w:rPr>
              <w:t xml:space="preserve">el servicio de audiencias virtuales, videoconferencias y </w:t>
            </w:r>
            <w:proofErr w:type="spellStart"/>
            <w:r w:rsidRPr="00803647">
              <w:rPr>
                <w:spacing w:val="-6"/>
                <w:sz w:val="24"/>
                <w:szCs w:val="24"/>
                <w:lang w:val="es-CO"/>
              </w:rPr>
              <w:t>streaming</w:t>
            </w:r>
            <w:proofErr w:type="spellEnd"/>
            <w:r w:rsidRPr="00803647">
              <w:rPr>
                <w:spacing w:val="-6"/>
                <w:sz w:val="24"/>
                <w:szCs w:val="24"/>
                <w:lang w:val="es-CO"/>
              </w:rPr>
              <w:t>.</w:t>
            </w:r>
            <w:r w:rsidRPr="00803647">
              <w:rPr>
                <w:spacing w:val="-25"/>
                <w:sz w:val="24"/>
                <w:szCs w:val="24"/>
                <w:lang w:val="es-CO"/>
              </w:rPr>
              <w:t xml:space="preserve"> </w:t>
            </w:r>
            <w:r w:rsidRPr="00803647">
              <w:rPr>
                <w:spacing w:val="-6"/>
                <w:sz w:val="24"/>
                <w:szCs w:val="24"/>
                <w:lang w:val="es-CO"/>
              </w:rPr>
              <w:t>Aunque</w:t>
            </w:r>
            <w:r w:rsidRPr="00803647">
              <w:rPr>
                <w:spacing w:val="-25"/>
                <w:sz w:val="24"/>
                <w:szCs w:val="24"/>
                <w:lang w:val="es-CO"/>
              </w:rPr>
              <w:t xml:space="preserve"> </w:t>
            </w:r>
            <w:r w:rsidRPr="00803647">
              <w:rPr>
                <w:spacing w:val="-6"/>
                <w:sz w:val="24"/>
                <w:szCs w:val="24"/>
                <w:lang w:val="es-CO"/>
              </w:rPr>
              <w:t>integra</w:t>
            </w:r>
            <w:r w:rsidRPr="00803647">
              <w:rPr>
                <w:spacing w:val="-23"/>
                <w:sz w:val="24"/>
                <w:szCs w:val="24"/>
                <w:lang w:val="es-CO"/>
              </w:rPr>
              <w:t xml:space="preserve"> </w:t>
            </w:r>
            <w:r w:rsidRPr="00803647">
              <w:rPr>
                <w:spacing w:val="-6"/>
                <w:sz w:val="24"/>
                <w:szCs w:val="24"/>
                <w:lang w:val="es-CO"/>
              </w:rPr>
              <w:t>la</w:t>
            </w:r>
            <w:r w:rsidRPr="00803647">
              <w:rPr>
                <w:spacing w:val="-23"/>
                <w:sz w:val="24"/>
                <w:szCs w:val="24"/>
                <w:lang w:val="es-CO"/>
              </w:rPr>
              <w:t xml:space="preserve"> </w:t>
            </w:r>
            <w:r w:rsidRPr="00803647">
              <w:rPr>
                <w:spacing w:val="-6"/>
                <w:sz w:val="24"/>
                <w:szCs w:val="24"/>
                <w:lang w:val="es-CO"/>
              </w:rPr>
              <w:t>plataforma</w:t>
            </w:r>
            <w:r w:rsidRPr="00803647">
              <w:rPr>
                <w:spacing w:val="-23"/>
                <w:sz w:val="24"/>
                <w:szCs w:val="24"/>
                <w:lang w:val="es-CO"/>
              </w:rPr>
              <w:t xml:space="preserve"> </w:t>
            </w:r>
            <w:r w:rsidRPr="00803647">
              <w:rPr>
                <w:spacing w:val="-6"/>
                <w:sz w:val="24"/>
                <w:szCs w:val="24"/>
                <w:lang w:val="es-CO"/>
              </w:rPr>
              <w:t>tecnológica</w:t>
            </w:r>
            <w:r w:rsidRPr="00803647">
              <w:rPr>
                <w:spacing w:val="-26"/>
                <w:sz w:val="24"/>
                <w:szCs w:val="24"/>
                <w:lang w:val="es-CO"/>
              </w:rPr>
              <w:t xml:space="preserve"> </w:t>
            </w:r>
            <w:r w:rsidRPr="00803647">
              <w:rPr>
                <w:spacing w:val="-6"/>
                <w:sz w:val="24"/>
                <w:szCs w:val="24"/>
                <w:lang w:val="es-CO"/>
              </w:rPr>
              <w:t>o</w:t>
            </w:r>
            <w:r w:rsidRPr="00803647">
              <w:rPr>
                <w:spacing w:val="-23"/>
                <w:sz w:val="24"/>
                <w:szCs w:val="24"/>
                <w:lang w:val="es-CO"/>
              </w:rPr>
              <w:t xml:space="preserve"> </w:t>
            </w:r>
            <w:r w:rsidRPr="00803647">
              <w:rPr>
                <w:spacing w:val="-6"/>
                <w:sz w:val="24"/>
                <w:szCs w:val="24"/>
                <w:lang w:val="es-CO"/>
              </w:rPr>
              <w:t>software,</w:t>
            </w:r>
            <w:r w:rsidR="004E50C8" w:rsidRPr="00803647">
              <w:rPr>
                <w:spacing w:val="-6"/>
                <w:sz w:val="24"/>
                <w:szCs w:val="24"/>
                <w:lang w:val="es-CO"/>
              </w:rPr>
              <w:t xml:space="preserve"> </w:t>
            </w:r>
            <w:r w:rsidRPr="00803647">
              <w:rPr>
                <w:spacing w:val="-2"/>
                <w:sz w:val="24"/>
                <w:szCs w:val="24"/>
                <w:lang w:val="es-CO"/>
              </w:rPr>
              <w:t>no</w:t>
            </w:r>
            <w:r w:rsidRPr="00803647">
              <w:rPr>
                <w:spacing w:val="-23"/>
                <w:sz w:val="24"/>
                <w:szCs w:val="24"/>
                <w:lang w:val="es-CO"/>
              </w:rPr>
              <w:t xml:space="preserve"> </w:t>
            </w:r>
            <w:r w:rsidRPr="00803647">
              <w:rPr>
                <w:spacing w:val="-2"/>
                <w:sz w:val="24"/>
                <w:szCs w:val="24"/>
                <w:lang w:val="es-CO"/>
              </w:rPr>
              <w:t>se</w:t>
            </w:r>
            <w:r w:rsidRPr="00803647">
              <w:rPr>
                <w:spacing w:val="-22"/>
                <w:sz w:val="24"/>
                <w:szCs w:val="24"/>
                <w:lang w:val="es-CO"/>
              </w:rPr>
              <w:t xml:space="preserve"> </w:t>
            </w:r>
            <w:r w:rsidRPr="00803647">
              <w:rPr>
                <w:spacing w:val="-2"/>
                <w:sz w:val="24"/>
                <w:szCs w:val="24"/>
                <w:lang w:val="es-CO"/>
              </w:rPr>
              <w:t>limita</w:t>
            </w:r>
            <w:r w:rsidRPr="00803647">
              <w:rPr>
                <w:spacing w:val="-23"/>
                <w:sz w:val="24"/>
                <w:szCs w:val="24"/>
                <w:lang w:val="es-CO"/>
              </w:rPr>
              <w:t xml:space="preserve"> </w:t>
            </w:r>
            <w:r w:rsidRPr="00803647">
              <w:rPr>
                <w:spacing w:val="-2"/>
                <w:sz w:val="24"/>
                <w:szCs w:val="24"/>
                <w:lang w:val="es-CO"/>
              </w:rPr>
              <w:t>solo</w:t>
            </w:r>
            <w:r w:rsidRPr="00803647">
              <w:rPr>
                <w:spacing w:val="-21"/>
                <w:sz w:val="24"/>
                <w:szCs w:val="24"/>
                <w:lang w:val="es-CO"/>
              </w:rPr>
              <w:t xml:space="preserve"> </w:t>
            </w:r>
            <w:r w:rsidRPr="00803647">
              <w:rPr>
                <w:spacing w:val="-2"/>
                <w:sz w:val="24"/>
                <w:szCs w:val="24"/>
                <w:lang w:val="es-CO"/>
              </w:rPr>
              <w:t>a</w:t>
            </w:r>
            <w:r w:rsidRPr="00803647">
              <w:rPr>
                <w:spacing w:val="-23"/>
                <w:sz w:val="24"/>
                <w:szCs w:val="24"/>
                <w:lang w:val="es-CO"/>
              </w:rPr>
              <w:t xml:space="preserve"> </w:t>
            </w:r>
            <w:r w:rsidRPr="00803647">
              <w:rPr>
                <w:spacing w:val="-4"/>
                <w:sz w:val="24"/>
                <w:szCs w:val="24"/>
                <w:lang w:val="es-CO"/>
              </w:rPr>
              <w:t>esta.</w:t>
            </w:r>
          </w:p>
        </w:tc>
      </w:tr>
      <w:tr w:rsidR="00BD6814" w:rsidRPr="00A51BF5" w14:paraId="53CE5437" w14:textId="77777777" w:rsidTr="00D54473">
        <w:trPr>
          <w:gridAfter w:val="1"/>
          <w:wAfter w:w="14" w:type="dxa"/>
          <w:trHeight w:val="1466"/>
        </w:trPr>
        <w:tc>
          <w:tcPr>
            <w:tcW w:w="2264" w:type="dxa"/>
          </w:tcPr>
          <w:p w14:paraId="0AD3D014" w14:textId="015CBE24" w:rsidR="00BD6814" w:rsidRPr="00803647" w:rsidRDefault="000E0286" w:rsidP="00D54473">
            <w:pPr>
              <w:pStyle w:val="TableParagraph"/>
              <w:tabs>
                <w:tab w:val="left" w:pos="935"/>
                <w:tab w:val="left" w:pos="1878"/>
              </w:tabs>
              <w:spacing w:before="0" w:line="252" w:lineRule="auto"/>
              <w:ind w:right="98"/>
              <w:rPr>
                <w:b/>
                <w:sz w:val="24"/>
                <w:szCs w:val="24"/>
                <w:lang w:val="es-CO"/>
              </w:rPr>
            </w:pPr>
            <w:r w:rsidRPr="00803647">
              <w:rPr>
                <w:b/>
                <w:sz w:val="24"/>
                <w:szCs w:val="24"/>
                <w:lang w:val="es-CO"/>
              </w:rPr>
              <w:lastRenderedPageBreak/>
              <w:t xml:space="preserve">Soporte técnico a </w:t>
            </w:r>
            <w:r w:rsidRPr="00803647">
              <w:rPr>
                <w:b/>
                <w:spacing w:val="-2"/>
                <w:sz w:val="24"/>
                <w:szCs w:val="24"/>
                <w:lang w:val="es-CO"/>
              </w:rPr>
              <w:t>eventos</w:t>
            </w:r>
            <w:r w:rsidR="00274327" w:rsidRPr="00803647">
              <w:rPr>
                <w:b/>
                <w:sz w:val="24"/>
                <w:szCs w:val="24"/>
                <w:lang w:val="es-CO"/>
              </w:rPr>
              <w:t xml:space="preserve"> </w:t>
            </w:r>
            <w:r w:rsidRPr="00803647">
              <w:rPr>
                <w:b/>
                <w:spacing w:val="-6"/>
                <w:sz w:val="24"/>
                <w:szCs w:val="24"/>
                <w:lang w:val="es-CO"/>
              </w:rPr>
              <w:t xml:space="preserve">de </w:t>
            </w:r>
            <w:r w:rsidRPr="00803647">
              <w:rPr>
                <w:b/>
                <w:spacing w:val="-2"/>
                <w:sz w:val="24"/>
                <w:szCs w:val="24"/>
                <w:lang w:val="es-CO"/>
              </w:rPr>
              <w:t xml:space="preserve">Videoconferencia </w:t>
            </w:r>
            <w:r w:rsidRPr="00803647">
              <w:rPr>
                <w:b/>
                <w:spacing w:val="-10"/>
                <w:sz w:val="24"/>
                <w:szCs w:val="24"/>
                <w:lang w:val="es-CO"/>
              </w:rPr>
              <w:t>y</w:t>
            </w:r>
            <w:r w:rsidR="004E50C8" w:rsidRPr="00803647">
              <w:rPr>
                <w:b/>
                <w:sz w:val="24"/>
                <w:szCs w:val="24"/>
                <w:lang w:val="es-CO"/>
              </w:rPr>
              <w:t xml:space="preserve"> </w:t>
            </w:r>
            <w:r w:rsidRPr="00803647">
              <w:rPr>
                <w:b/>
                <w:spacing w:val="-2"/>
                <w:sz w:val="24"/>
                <w:szCs w:val="24"/>
                <w:lang w:val="es-CO"/>
              </w:rPr>
              <w:t>Audiencias</w:t>
            </w:r>
            <w:r w:rsidR="004E50C8" w:rsidRPr="00803647">
              <w:rPr>
                <w:b/>
                <w:spacing w:val="-2"/>
                <w:sz w:val="24"/>
                <w:szCs w:val="24"/>
                <w:lang w:val="es-CO"/>
              </w:rPr>
              <w:t xml:space="preserve"> </w:t>
            </w:r>
            <w:r w:rsidRPr="00803647">
              <w:rPr>
                <w:b/>
                <w:spacing w:val="-2"/>
                <w:sz w:val="24"/>
                <w:szCs w:val="24"/>
                <w:lang w:val="es-CO"/>
              </w:rPr>
              <w:t>Virtuales</w:t>
            </w:r>
          </w:p>
        </w:tc>
        <w:tc>
          <w:tcPr>
            <w:tcW w:w="6756" w:type="dxa"/>
          </w:tcPr>
          <w:p w14:paraId="7AE239BF" w14:textId="77777777" w:rsidR="00BD6814" w:rsidRPr="00803647" w:rsidRDefault="000E0286" w:rsidP="00D54473">
            <w:pPr>
              <w:pStyle w:val="TableParagraph"/>
              <w:spacing w:before="0" w:line="252" w:lineRule="auto"/>
              <w:rPr>
                <w:sz w:val="24"/>
                <w:szCs w:val="24"/>
                <w:lang w:val="es-CO"/>
              </w:rPr>
            </w:pPr>
            <w:r w:rsidRPr="00803647">
              <w:rPr>
                <w:sz w:val="24"/>
                <w:szCs w:val="24"/>
                <w:lang w:val="es-CO"/>
              </w:rPr>
              <w:t>Es el servicio que se presta a través de personas para que</w:t>
            </w:r>
            <w:r w:rsidRPr="00803647">
              <w:rPr>
                <w:spacing w:val="80"/>
                <w:sz w:val="24"/>
                <w:szCs w:val="24"/>
                <w:lang w:val="es-CO"/>
              </w:rPr>
              <w:t xml:space="preserve"> </w:t>
            </w:r>
            <w:r w:rsidRPr="00803647">
              <w:rPr>
                <w:sz w:val="24"/>
                <w:szCs w:val="24"/>
                <w:lang w:val="es-CO"/>
              </w:rPr>
              <w:t>acompañen</w:t>
            </w:r>
            <w:r w:rsidRPr="00803647">
              <w:rPr>
                <w:spacing w:val="-7"/>
                <w:sz w:val="24"/>
                <w:szCs w:val="24"/>
                <w:lang w:val="es-CO"/>
              </w:rPr>
              <w:t xml:space="preserve"> </w:t>
            </w:r>
            <w:r w:rsidRPr="00803647">
              <w:rPr>
                <w:sz w:val="24"/>
                <w:szCs w:val="24"/>
                <w:lang w:val="es-CO"/>
              </w:rPr>
              <w:t>la</w:t>
            </w:r>
            <w:r w:rsidRPr="00803647">
              <w:rPr>
                <w:spacing w:val="-8"/>
                <w:sz w:val="24"/>
                <w:szCs w:val="24"/>
                <w:lang w:val="es-CO"/>
              </w:rPr>
              <w:t xml:space="preserve"> </w:t>
            </w:r>
            <w:r w:rsidRPr="00803647">
              <w:rPr>
                <w:sz w:val="24"/>
                <w:szCs w:val="24"/>
                <w:lang w:val="es-CO"/>
              </w:rPr>
              <w:t>realización</w:t>
            </w:r>
            <w:r w:rsidRPr="00803647">
              <w:rPr>
                <w:spacing w:val="-10"/>
                <w:sz w:val="24"/>
                <w:szCs w:val="24"/>
                <w:lang w:val="es-CO"/>
              </w:rPr>
              <w:t xml:space="preserve"> </w:t>
            </w:r>
            <w:r w:rsidRPr="00803647">
              <w:rPr>
                <w:sz w:val="24"/>
                <w:szCs w:val="24"/>
                <w:lang w:val="es-CO"/>
              </w:rPr>
              <w:t>de</w:t>
            </w:r>
            <w:r w:rsidRPr="00803647">
              <w:rPr>
                <w:spacing w:val="-7"/>
                <w:sz w:val="24"/>
                <w:szCs w:val="24"/>
                <w:lang w:val="es-CO"/>
              </w:rPr>
              <w:t xml:space="preserve"> </w:t>
            </w:r>
            <w:r w:rsidRPr="00803647">
              <w:rPr>
                <w:sz w:val="24"/>
                <w:szCs w:val="24"/>
                <w:lang w:val="es-CO"/>
              </w:rPr>
              <w:t>los</w:t>
            </w:r>
            <w:r w:rsidRPr="00803647">
              <w:rPr>
                <w:spacing w:val="-6"/>
                <w:sz w:val="24"/>
                <w:szCs w:val="24"/>
                <w:lang w:val="es-CO"/>
              </w:rPr>
              <w:t xml:space="preserve"> </w:t>
            </w:r>
            <w:r w:rsidRPr="00803647">
              <w:rPr>
                <w:sz w:val="24"/>
                <w:szCs w:val="24"/>
                <w:lang w:val="es-CO"/>
              </w:rPr>
              <w:t>eventos.</w:t>
            </w:r>
          </w:p>
        </w:tc>
      </w:tr>
      <w:tr w:rsidR="00BD6814" w:rsidRPr="0093376B" w14:paraId="5F55B66E" w14:textId="77777777" w:rsidTr="00623856">
        <w:trPr>
          <w:gridAfter w:val="1"/>
          <w:wAfter w:w="14" w:type="dxa"/>
        </w:trPr>
        <w:tc>
          <w:tcPr>
            <w:tcW w:w="2264" w:type="dxa"/>
          </w:tcPr>
          <w:p w14:paraId="2D819753" w14:textId="00F9B95B" w:rsidR="00BD6814" w:rsidRPr="00803647" w:rsidRDefault="00395001" w:rsidP="004E50C8">
            <w:pPr>
              <w:jc w:val="both"/>
              <w:rPr>
                <w:b/>
                <w:sz w:val="24"/>
                <w:szCs w:val="24"/>
                <w:lang w:val="es-CO"/>
              </w:rPr>
            </w:pPr>
            <w:proofErr w:type="spellStart"/>
            <w:r w:rsidRPr="00803647">
              <w:rPr>
                <w:b/>
                <w:sz w:val="24"/>
                <w:szCs w:val="24"/>
                <w:lang w:val="es-CO"/>
              </w:rPr>
              <w:t>Streaming</w:t>
            </w:r>
            <w:proofErr w:type="spellEnd"/>
          </w:p>
        </w:tc>
        <w:tc>
          <w:tcPr>
            <w:tcW w:w="6756" w:type="dxa"/>
          </w:tcPr>
          <w:p w14:paraId="5F9720B8" w14:textId="5CBA3946" w:rsidR="00BD6814" w:rsidRPr="00803647" w:rsidRDefault="000E0286" w:rsidP="00607910">
            <w:pPr>
              <w:pStyle w:val="TableParagraph"/>
              <w:spacing w:before="0" w:line="252" w:lineRule="auto"/>
              <w:ind w:right="102"/>
              <w:jc w:val="both"/>
              <w:rPr>
                <w:sz w:val="24"/>
                <w:szCs w:val="24"/>
                <w:lang w:val="es-CO"/>
              </w:rPr>
            </w:pPr>
            <w:r w:rsidRPr="00803647">
              <w:rPr>
                <w:sz w:val="24"/>
                <w:szCs w:val="24"/>
                <w:lang w:val="es-CO"/>
              </w:rPr>
              <w:t xml:space="preserve">Son eventos que realiza </w:t>
            </w:r>
            <w:r w:rsidR="009D4B2D" w:rsidRPr="00803647">
              <w:rPr>
                <w:sz w:val="24"/>
                <w:szCs w:val="24"/>
                <w:lang w:val="es-CO"/>
              </w:rPr>
              <w:t>la</w:t>
            </w:r>
            <w:r w:rsidRPr="00803647">
              <w:rPr>
                <w:sz w:val="24"/>
                <w:szCs w:val="24"/>
                <w:lang w:val="es-CO"/>
              </w:rPr>
              <w:t xml:space="preserve"> RAMA JUDICIAL, tales como congresos, entrevistas, foros, entre otros; donde el origen tra</w:t>
            </w:r>
            <w:r w:rsidR="009903C8" w:rsidRPr="00A51BF5">
              <w:rPr>
                <w:sz w:val="24"/>
                <w:szCs w:val="24"/>
                <w:highlight w:val="yellow"/>
                <w:lang w:val="es-CO"/>
              </w:rPr>
              <w:t>n</w:t>
            </w:r>
            <w:r w:rsidRPr="00803647">
              <w:rPr>
                <w:sz w:val="24"/>
                <w:szCs w:val="24"/>
                <w:lang w:val="es-CO"/>
              </w:rPr>
              <w:t>smite</w:t>
            </w:r>
            <w:r w:rsidRPr="00803647">
              <w:rPr>
                <w:spacing w:val="-17"/>
                <w:sz w:val="24"/>
                <w:szCs w:val="24"/>
                <w:lang w:val="es-CO"/>
              </w:rPr>
              <w:t xml:space="preserve"> </w:t>
            </w:r>
            <w:r w:rsidRPr="00803647">
              <w:rPr>
                <w:sz w:val="24"/>
                <w:szCs w:val="24"/>
                <w:lang w:val="es-CO"/>
              </w:rPr>
              <w:t>en</w:t>
            </w:r>
            <w:r w:rsidRPr="00803647">
              <w:rPr>
                <w:spacing w:val="-17"/>
                <w:sz w:val="24"/>
                <w:szCs w:val="24"/>
                <w:lang w:val="es-CO"/>
              </w:rPr>
              <w:t xml:space="preserve"> </w:t>
            </w:r>
            <w:r w:rsidRPr="00803647">
              <w:rPr>
                <w:sz w:val="24"/>
                <w:szCs w:val="24"/>
                <w:lang w:val="es-CO"/>
              </w:rPr>
              <w:t>locaciones</w:t>
            </w:r>
            <w:r w:rsidRPr="00803647">
              <w:rPr>
                <w:spacing w:val="-14"/>
                <w:sz w:val="24"/>
                <w:szCs w:val="24"/>
                <w:lang w:val="es-CO"/>
              </w:rPr>
              <w:t xml:space="preserve"> </w:t>
            </w:r>
            <w:r w:rsidRPr="00803647">
              <w:rPr>
                <w:sz w:val="24"/>
                <w:szCs w:val="24"/>
                <w:lang w:val="es-CO"/>
              </w:rPr>
              <w:t>de</w:t>
            </w:r>
            <w:r w:rsidRPr="00803647">
              <w:rPr>
                <w:spacing w:val="-17"/>
                <w:sz w:val="24"/>
                <w:szCs w:val="24"/>
                <w:lang w:val="es-CO"/>
              </w:rPr>
              <w:t xml:space="preserve"> </w:t>
            </w:r>
            <w:r w:rsidR="009D4B2D" w:rsidRPr="00803647">
              <w:rPr>
                <w:sz w:val="24"/>
                <w:szCs w:val="24"/>
                <w:lang w:val="es-CO"/>
              </w:rPr>
              <w:t>la</w:t>
            </w:r>
            <w:r w:rsidRPr="00803647">
              <w:rPr>
                <w:spacing w:val="-17"/>
                <w:sz w:val="24"/>
                <w:szCs w:val="24"/>
                <w:lang w:val="es-CO"/>
              </w:rPr>
              <w:t xml:space="preserve"> </w:t>
            </w:r>
            <w:r w:rsidRPr="00803647">
              <w:rPr>
                <w:sz w:val="24"/>
                <w:szCs w:val="24"/>
                <w:lang w:val="es-CO"/>
              </w:rPr>
              <w:t>RAMA</w:t>
            </w:r>
            <w:r w:rsidRPr="00803647">
              <w:rPr>
                <w:spacing w:val="-17"/>
                <w:sz w:val="24"/>
                <w:szCs w:val="24"/>
                <w:lang w:val="es-CO"/>
              </w:rPr>
              <w:t xml:space="preserve"> </w:t>
            </w:r>
            <w:r w:rsidRPr="00803647">
              <w:rPr>
                <w:sz w:val="24"/>
                <w:szCs w:val="24"/>
                <w:lang w:val="es-CO"/>
              </w:rPr>
              <w:t>JUDICIAL</w:t>
            </w:r>
            <w:r w:rsidRPr="00803647">
              <w:rPr>
                <w:spacing w:val="-14"/>
                <w:sz w:val="24"/>
                <w:szCs w:val="24"/>
                <w:lang w:val="es-CO"/>
              </w:rPr>
              <w:t xml:space="preserve"> </w:t>
            </w:r>
            <w:r w:rsidRPr="00803647">
              <w:rPr>
                <w:sz w:val="24"/>
                <w:szCs w:val="24"/>
                <w:lang w:val="es-CO"/>
              </w:rPr>
              <w:t>o</w:t>
            </w:r>
            <w:r w:rsidRPr="00803647">
              <w:rPr>
                <w:spacing w:val="-18"/>
                <w:sz w:val="24"/>
                <w:szCs w:val="24"/>
                <w:lang w:val="es-CO"/>
              </w:rPr>
              <w:t xml:space="preserve"> </w:t>
            </w:r>
            <w:r w:rsidRPr="00803647">
              <w:rPr>
                <w:sz w:val="24"/>
                <w:szCs w:val="24"/>
                <w:lang w:val="es-CO"/>
              </w:rPr>
              <w:t>externas</w:t>
            </w:r>
            <w:r w:rsidRPr="00803647">
              <w:rPr>
                <w:spacing w:val="-17"/>
                <w:sz w:val="24"/>
                <w:szCs w:val="24"/>
                <w:lang w:val="es-CO"/>
              </w:rPr>
              <w:t xml:space="preserve"> </w:t>
            </w:r>
            <w:r w:rsidRPr="00803647">
              <w:rPr>
                <w:sz w:val="24"/>
                <w:szCs w:val="24"/>
                <w:lang w:val="es-CO"/>
              </w:rPr>
              <w:t>hacia un</w:t>
            </w:r>
            <w:r w:rsidRPr="00803647">
              <w:rPr>
                <w:spacing w:val="-15"/>
                <w:sz w:val="24"/>
                <w:szCs w:val="24"/>
                <w:lang w:val="es-CO"/>
              </w:rPr>
              <w:t xml:space="preserve"> </w:t>
            </w:r>
            <w:r w:rsidRPr="00803647">
              <w:rPr>
                <w:sz w:val="24"/>
                <w:szCs w:val="24"/>
                <w:lang w:val="es-CO"/>
              </w:rPr>
              <w:t>público</w:t>
            </w:r>
            <w:r w:rsidRPr="00803647">
              <w:rPr>
                <w:spacing w:val="-15"/>
                <w:sz w:val="24"/>
                <w:szCs w:val="24"/>
                <w:lang w:val="es-CO"/>
              </w:rPr>
              <w:t xml:space="preserve"> </w:t>
            </w:r>
            <w:r w:rsidRPr="00803647">
              <w:rPr>
                <w:sz w:val="24"/>
                <w:szCs w:val="24"/>
                <w:lang w:val="es-CO"/>
              </w:rPr>
              <w:t>que</w:t>
            </w:r>
            <w:r w:rsidRPr="00803647">
              <w:rPr>
                <w:spacing w:val="-15"/>
                <w:sz w:val="24"/>
                <w:szCs w:val="24"/>
                <w:lang w:val="es-CO"/>
              </w:rPr>
              <w:t xml:space="preserve"> </w:t>
            </w:r>
            <w:r w:rsidRPr="00803647">
              <w:rPr>
                <w:sz w:val="24"/>
                <w:szCs w:val="24"/>
                <w:lang w:val="es-CO"/>
              </w:rPr>
              <w:t>recibe</w:t>
            </w:r>
            <w:r w:rsidRPr="00803647">
              <w:rPr>
                <w:spacing w:val="-15"/>
                <w:sz w:val="24"/>
                <w:szCs w:val="24"/>
                <w:lang w:val="es-CO"/>
              </w:rPr>
              <w:t xml:space="preserve"> </w:t>
            </w:r>
            <w:r w:rsidRPr="00803647">
              <w:rPr>
                <w:sz w:val="24"/>
                <w:szCs w:val="24"/>
                <w:lang w:val="es-CO"/>
              </w:rPr>
              <w:t>la</w:t>
            </w:r>
            <w:r w:rsidRPr="00803647">
              <w:rPr>
                <w:spacing w:val="-15"/>
                <w:sz w:val="24"/>
                <w:szCs w:val="24"/>
                <w:lang w:val="es-CO"/>
              </w:rPr>
              <w:t xml:space="preserve"> </w:t>
            </w:r>
            <w:r w:rsidRPr="00803647">
              <w:rPr>
                <w:sz w:val="24"/>
                <w:szCs w:val="24"/>
                <w:lang w:val="es-CO"/>
              </w:rPr>
              <w:t>transmisión</w:t>
            </w:r>
            <w:r w:rsidRPr="00803647">
              <w:rPr>
                <w:spacing w:val="-15"/>
                <w:sz w:val="24"/>
                <w:szCs w:val="24"/>
                <w:lang w:val="es-CO"/>
              </w:rPr>
              <w:t xml:space="preserve"> </w:t>
            </w:r>
            <w:r w:rsidRPr="00803647">
              <w:rPr>
                <w:sz w:val="24"/>
                <w:szCs w:val="24"/>
                <w:lang w:val="es-CO"/>
              </w:rPr>
              <w:t>con</w:t>
            </w:r>
            <w:r w:rsidRPr="00803647">
              <w:rPr>
                <w:spacing w:val="-14"/>
                <w:sz w:val="24"/>
                <w:szCs w:val="24"/>
                <w:lang w:val="es-CO"/>
              </w:rPr>
              <w:t xml:space="preserve"> </w:t>
            </w:r>
            <w:r w:rsidRPr="00803647">
              <w:rPr>
                <w:sz w:val="24"/>
                <w:szCs w:val="24"/>
                <w:lang w:val="es-CO"/>
              </w:rPr>
              <w:t>un</w:t>
            </w:r>
            <w:r w:rsidRPr="00803647">
              <w:rPr>
                <w:spacing w:val="-15"/>
                <w:sz w:val="24"/>
                <w:szCs w:val="24"/>
                <w:lang w:val="es-CO"/>
              </w:rPr>
              <w:t xml:space="preserve"> </w:t>
            </w:r>
            <w:r w:rsidRPr="00803647">
              <w:rPr>
                <w:sz w:val="24"/>
                <w:szCs w:val="24"/>
                <w:lang w:val="es-CO"/>
              </w:rPr>
              <w:t>nivel</w:t>
            </w:r>
            <w:r w:rsidRPr="00803647">
              <w:rPr>
                <w:spacing w:val="-15"/>
                <w:sz w:val="24"/>
                <w:szCs w:val="24"/>
                <w:lang w:val="es-CO"/>
              </w:rPr>
              <w:t xml:space="preserve"> </w:t>
            </w:r>
            <w:r w:rsidRPr="00803647">
              <w:rPr>
                <w:sz w:val="24"/>
                <w:szCs w:val="24"/>
                <w:lang w:val="es-CO"/>
              </w:rPr>
              <w:t>reducido</w:t>
            </w:r>
            <w:r w:rsidRPr="00803647">
              <w:rPr>
                <w:spacing w:val="-15"/>
                <w:sz w:val="24"/>
                <w:szCs w:val="24"/>
                <w:lang w:val="es-CO"/>
              </w:rPr>
              <w:t xml:space="preserve"> </w:t>
            </w:r>
            <w:r w:rsidRPr="00803647">
              <w:rPr>
                <w:sz w:val="24"/>
                <w:szCs w:val="24"/>
                <w:lang w:val="es-CO"/>
              </w:rPr>
              <w:t xml:space="preserve">de </w:t>
            </w:r>
            <w:r w:rsidRPr="00803647">
              <w:rPr>
                <w:spacing w:val="-2"/>
                <w:sz w:val="24"/>
                <w:szCs w:val="24"/>
                <w:lang w:val="es-CO"/>
              </w:rPr>
              <w:t>interactividad.</w:t>
            </w:r>
          </w:p>
          <w:p w14:paraId="43CF1D51" w14:textId="77777777" w:rsidR="00BD6814" w:rsidRPr="00803647" w:rsidRDefault="00BD6814" w:rsidP="00607910">
            <w:pPr>
              <w:pStyle w:val="TableParagraph"/>
              <w:spacing w:before="15"/>
              <w:ind w:left="0"/>
              <w:rPr>
                <w:sz w:val="24"/>
                <w:szCs w:val="24"/>
                <w:lang w:val="es-CO"/>
              </w:rPr>
            </w:pPr>
          </w:p>
          <w:p w14:paraId="7BA48A88" w14:textId="77777777" w:rsidR="00BD6814" w:rsidRPr="0093376B" w:rsidRDefault="000E0286" w:rsidP="00607910">
            <w:pPr>
              <w:pStyle w:val="TableParagraph"/>
              <w:spacing w:before="0" w:line="252" w:lineRule="auto"/>
              <w:ind w:right="99"/>
              <w:jc w:val="both"/>
              <w:rPr>
                <w:sz w:val="24"/>
                <w:szCs w:val="24"/>
                <w:lang w:val="en-GB"/>
              </w:rPr>
            </w:pPr>
            <w:r w:rsidRPr="00803647">
              <w:rPr>
                <w:spacing w:val="-2"/>
                <w:sz w:val="24"/>
                <w:szCs w:val="24"/>
                <w:lang w:val="es-CO"/>
              </w:rPr>
              <w:t>“Técnica</w:t>
            </w:r>
            <w:r w:rsidRPr="00803647">
              <w:rPr>
                <w:spacing w:val="-17"/>
                <w:sz w:val="24"/>
                <w:szCs w:val="24"/>
                <w:lang w:val="es-CO"/>
              </w:rPr>
              <w:t xml:space="preserve"> </w:t>
            </w:r>
            <w:r w:rsidRPr="00803647">
              <w:rPr>
                <w:spacing w:val="-2"/>
                <w:sz w:val="24"/>
                <w:szCs w:val="24"/>
                <w:lang w:val="es-CO"/>
              </w:rPr>
              <w:t>que</w:t>
            </w:r>
            <w:r w:rsidRPr="00803647">
              <w:rPr>
                <w:spacing w:val="-15"/>
                <w:sz w:val="24"/>
                <w:szCs w:val="24"/>
                <w:lang w:val="es-CO"/>
              </w:rPr>
              <w:t xml:space="preserve"> </w:t>
            </w:r>
            <w:r w:rsidRPr="00803647">
              <w:rPr>
                <w:spacing w:val="-2"/>
                <w:sz w:val="24"/>
                <w:szCs w:val="24"/>
                <w:lang w:val="es-CO"/>
              </w:rPr>
              <w:t>permite</w:t>
            </w:r>
            <w:r w:rsidRPr="00803647">
              <w:rPr>
                <w:spacing w:val="-16"/>
                <w:sz w:val="24"/>
                <w:szCs w:val="24"/>
                <w:lang w:val="es-CO"/>
              </w:rPr>
              <w:t xml:space="preserve"> </w:t>
            </w:r>
            <w:r w:rsidRPr="00803647">
              <w:rPr>
                <w:spacing w:val="-2"/>
                <w:sz w:val="24"/>
                <w:szCs w:val="24"/>
                <w:lang w:val="es-CO"/>
              </w:rPr>
              <w:t>la</w:t>
            </w:r>
            <w:r w:rsidRPr="00803647">
              <w:rPr>
                <w:spacing w:val="-16"/>
                <w:sz w:val="24"/>
                <w:szCs w:val="24"/>
                <w:lang w:val="es-CO"/>
              </w:rPr>
              <w:t xml:space="preserve"> </w:t>
            </w:r>
            <w:r w:rsidRPr="00803647">
              <w:rPr>
                <w:spacing w:val="-2"/>
                <w:sz w:val="24"/>
                <w:szCs w:val="24"/>
                <w:lang w:val="es-CO"/>
              </w:rPr>
              <w:t>transmisión</w:t>
            </w:r>
            <w:r w:rsidRPr="00803647">
              <w:rPr>
                <w:spacing w:val="-15"/>
                <w:sz w:val="24"/>
                <w:szCs w:val="24"/>
                <w:lang w:val="es-CO"/>
              </w:rPr>
              <w:t xml:space="preserve"> </w:t>
            </w:r>
            <w:r w:rsidRPr="00803647">
              <w:rPr>
                <w:spacing w:val="-2"/>
                <w:sz w:val="24"/>
                <w:szCs w:val="24"/>
                <w:lang w:val="es-CO"/>
              </w:rPr>
              <w:t>continua</w:t>
            </w:r>
            <w:r w:rsidRPr="00803647">
              <w:rPr>
                <w:spacing w:val="-15"/>
                <w:sz w:val="24"/>
                <w:szCs w:val="24"/>
                <w:lang w:val="es-CO"/>
              </w:rPr>
              <w:t xml:space="preserve"> </w:t>
            </w:r>
            <w:r w:rsidRPr="00803647">
              <w:rPr>
                <w:spacing w:val="-2"/>
                <w:sz w:val="24"/>
                <w:szCs w:val="24"/>
                <w:lang w:val="es-CO"/>
              </w:rPr>
              <w:t>y</w:t>
            </w:r>
            <w:r w:rsidRPr="00803647">
              <w:rPr>
                <w:spacing w:val="-16"/>
                <w:sz w:val="24"/>
                <w:szCs w:val="24"/>
                <w:lang w:val="es-CO"/>
              </w:rPr>
              <w:t xml:space="preserve"> </w:t>
            </w:r>
            <w:r w:rsidRPr="00803647">
              <w:rPr>
                <w:spacing w:val="-2"/>
                <w:sz w:val="24"/>
                <w:szCs w:val="24"/>
                <w:lang w:val="es-CO"/>
              </w:rPr>
              <w:t xml:space="preserve">unidireccional </w:t>
            </w:r>
            <w:r w:rsidRPr="00803647">
              <w:rPr>
                <w:sz w:val="24"/>
                <w:szCs w:val="24"/>
                <w:lang w:val="es-CO"/>
              </w:rPr>
              <w:t>de datos de audio y/o vídeo a través de Internet y, más recientemente,</w:t>
            </w:r>
            <w:r w:rsidRPr="00803647">
              <w:rPr>
                <w:spacing w:val="-16"/>
                <w:sz w:val="24"/>
                <w:szCs w:val="24"/>
                <w:lang w:val="es-CO"/>
              </w:rPr>
              <w:t xml:space="preserve"> </w:t>
            </w:r>
            <w:r w:rsidRPr="00803647">
              <w:rPr>
                <w:sz w:val="24"/>
                <w:szCs w:val="24"/>
                <w:lang w:val="es-CO"/>
              </w:rPr>
              <w:t>a</w:t>
            </w:r>
            <w:r w:rsidRPr="00803647">
              <w:rPr>
                <w:spacing w:val="-17"/>
                <w:sz w:val="24"/>
                <w:szCs w:val="24"/>
                <w:lang w:val="es-CO"/>
              </w:rPr>
              <w:t xml:space="preserve"> </w:t>
            </w:r>
            <w:r w:rsidRPr="00803647">
              <w:rPr>
                <w:sz w:val="24"/>
                <w:szCs w:val="24"/>
                <w:lang w:val="es-CO"/>
              </w:rPr>
              <w:t>través</w:t>
            </w:r>
            <w:r w:rsidRPr="00803647">
              <w:rPr>
                <w:spacing w:val="-16"/>
                <w:sz w:val="24"/>
                <w:szCs w:val="24"/>
                <w:lang w:val="es-CO"/>
              </w:rPr>
              <w:t xml:space="preserve"> </w:t>
            </w:r>
            <w:r w:rsidRPr="00803647">
              <w:rPr>
                <w:sz w:val="24"/>
                <w:szCs w:val="24"/>
                <w:lang w:val="es-CO"/>
              </w:rPr>
              <w:t>de</w:t>
            </w:r>
            <w:r w:rsidRPr="00803647">
              <w:rPr>
                <w:spacing w:val="-17"/>
                <w:sz w:val="24"/>
                <w:szCs w:val="24"/>
                <w:lang w:val="es-CO"/>
              </w:rPr>
              <w:t xml:space="preserve"> </w:t>
            </w:r>
            <w:r w:rsidRPr="00803647">
              <w:rPr>
                <w:sz w:val="24"/>
                <w:szCs w:val="24"/>
                <w:lang w:val="es-CO"/>
              </w:rPr>
              <w:t>una</w:t>
            </w:r>
            <w:r w:rsidRPr="00803647">
              <w:rPr>
                <w:spacing w:val="-17"/>
                <w:sz w:val="24"/>
                <w:szCs w:val="24"/>
                <w:lang w:val="es-CO"/>
              </w:rPr>
              <w:t xml:space="preserve"> </w:t>
            </w:r>
            <w:r w:rsidRPr="00803647">
              <w:rPr>
                <w:sz w:val="24"/>
                <w:szCs w:val="24"/>
                <w:lang w:val="es-CO"/>
              </w:rPr>
              <w:t>red</w:t>
            </w:r>
            <w:r w:rsidRPr="00803647">
              <w:rPr>
                <w:spacing w:val="-16"/>
                <w:sz w:val="24"/>
                <w:szCs w:val="24"/>
                <w:lang w:val="es-CO"/>
              </w:rPr>
              <w:t xml:space="preserve"> </w:t>
            </w:r>
            <w:r w:rsidRPr="00803647">
              <w:rPr>
                <w:sz w:val="24"/>
                <w:szCs w:val="24"/>
                <w:lang w:val="es-CO"/>
              </w:rPr>
              <w:t>móvil.</w:t>
            </w:r>
            <w:r w:rsidRPr="00803647">
              <w:rPr>
                <w:spacing w:val="-16"/>
                <w:sz w:val="24"/>
                <w:szCs w:val="24"/>
                <w:lang w:val="es-CO"/>
              </w:rPr>
              <w:t xml:space="preserve"> </w:t>
            </w:r>
            <w:r w:rsidRPr="00803647">
              <w:rPr>
                <w:sz w:val="24"/>
                <w:szCs w:val="24"/>
                <w:lang w:val="es-CO"/>
              </w:rPr>
              <w:t>A</w:t>
            </w:r>
            <w:r w:rsidRPr="00803647">
              <w:rPr>
                <w:spacing w:val="-18"/>
                <w:sz w:val="24"/>
                <w:szCs w:val="24"/>
                <w:lang w:val="es-CO"/>
              </w:rPr>
              <w:t xml:space="preserve"> </w:t>
            </w:r>
            <w:r w:rsidRPr="00803647">
              <w:rPr>
                <w:sz w:val="24"/>
                <w:szCs w:val="24"/>
                <w:lang w:val="es-CO"/>
              </w:rPr>
              <w:t>diferencia</w:t>
            </w:r>
            <w:r w:rsidRPr="00803647">
              <w:rPr>
                <w:spacing w:val="-17"/>
                <w:sz w:val="24"/>
                <w:szCs w:val="24"/>
                <w:lang w:val="es-CO"/>
              </w:rPr>
              <w:t xml:space="preserve"> </w:t>
            </w:r>
            <w:r w:rsidRPr="00803647">
              <w:rPr>
                <w:sz w:val="24"/>
                <w:szCs w:val="24"/>
                <w:lang w:val="es-CO"/>
              </w:rPr>
              <w:t>de</w:t>
            </w:r>
            <w:r w:rsidRPr="00803647">
              <w:rPr>
                <w:spacing w:val="-17"/>
                <w:sz w:val="24"/>
                <w:szCs w:val="24"/>
                <w:lang w:val="es-CO"/>
              </w:rPr>
              <w:t xml:space="preserve"> </w:t>
            </w:r>
            <w:r w:rsidRPr="00803647">
              <w:rPr>
                <w:sz w:val="24"/>
                <w:szCs w:val="24"/>
                <w:lang w:val="es-CO"/>
              </w:rPr>
              <w:t xml:space="preserve">los archivos de audio (por ejemplo, MP3) y de películas (por </w:t>
            </w:r>
            <w:r w:rsidRPr="00803647">
              <w:rPr>
                <w:spacing w:val="-6"/>
                <w:sz w:val="24"/>
                <w:szCs w:val="24"/>
                <w:lang w:val="es-CO"/>
              </w:rPr>
              <w:t>ejemplo, MPEG) que primero</w:t>
            </w:r>
            <w:r w:rsidRPr="00803647">
              <w:rPr>
                <w:spacing w:val="-7"/>
                <w:sz w:val="24"/>
                <w:szCs w:val="24"/>
                <w:lang w:val="es-CO"/>
              </w:rPr>
              <w:t xml:space="preserve"> </w:t>
            </w:r>
            <w:r w:rsidRPr="00803647">
              <w:rPr>
                <w:spacing w:val="-6"/>
                <w:sz w:val="24"/>
                <w:szCs w:val="24"/>
                <w:lang w:val="es-CO"/>
              </w:rPr>
              <w:t xml:space="preserve">deben descargarse, la transmisión </w:t>
            </w:r>
            <w:r w:rsidRPr="00803647">
              <w:rPr>
                <w:sz w:val="24"/>
                <w:szCs w:val="24"/>
                <w:lang w:val="es-CO"/>
              </w:rPr>
              <w:t>de</w:t>
            </w:r>
            <w:r w:rsidRPr="00803647">
              <w:rPr>
                <w:spacing w:val="-19"/>
                <w:sz w:val="24"/>
                <w:szCs w:val="24"/>
                <w:lang w:val="es-CO"/>
              </w:rPr>
              <w:t xml:space="preserve"> </w:t>
            </w:r>
            <w:r w:rsidRPr="00803647">
              <w:rPr>
                <w:sz w:val="24"/>
                <w:szCs w:val="24"/>
                <w:lang w:val="es-CO"/>
              </w:rPr>
              <w:t>medios</w:t>
            </w:r>
            <w:r w:rsidRPr="00803647">
              <w:rPr>
                <w:spacing w:val="-18"/>
                <w:sz w:val="24"/>
                <w:szCs w:val="24"/>
                <w:lang w:val="es-CO"/>
              </w:rPr>
              <w:t xml:space="preserve"> </w:t>
            </w:r>
            <w:r w:rsidRPr="00803647">
              <w:rPr>
                <w:sz w:val="24"/>
                <w:szCs w:val="24"/>
                <w:lang w:val="es-CO"/>
              </w:rPr>
              <w:t>comienza</w:t>
            </w:r>
            <w:r w:rsidRPr="00803647">
              <w:rPr>
                <w:spacing w:val="-18"/>
                <w:sz w:val="24"/>
                <w:szCs w:val="24"/>
                <w:lang w:val="es-CO"/>
              </w:rPr>
              <w:t xml:space="preserve"> </w:t>
            </w:r>
            <w:r w:rsidRPr="00803647">
              <w:rPr>
                <w:sz w:val="24"/>
                <w:szCs w:val="24"/>
                <w:lang w:val="es-CO"/>
              </w:rPr>
              <w:t>a</w:t>
            </w:r>
            <w:r w:rsidRPr="00803647">
              <w:rPr>
                <w:spacing w:val="-18"/>
                <w:sz w:val="24"/>
                <w:szCs w:val="24"/>
                <w:lang w:val="es-CO"/>
              </w:rPr>
              <w:t xml:space="preserve"> </w:t>
            </w:r>
            <w:r w:rsidRPr="00803647">
              <w:rPr>
                <w:sz w:val="24"/>
                <w:szCs w:val="24"/>
                <w:lang w:val="es-CO"/>
              </w:rPr>
              <w:t>reproducirse</w:t>
            </w:r>
            <w:r w:rsidRPr="00803647">
              <w:rPr>
                <w:spacing w:val="-18"/>
                <w:sz w:val="24"/>
                <w:szCs w:val="24"/>
                <w:lang w:val="es-CO"/>
              </w:rPr>
              <w:t xml:space="preserve"> </w:t>
            </w:r>
            <w:r w:rsidRPr="00803647">
              <w:rPr>
                <w:sz w:val="24"/>
                <w:szCs w:val="24"/>
                <w:lang w:val="es-CO"/>
              </w:rPr>
              <w:t>a</w:t>
            </w:r>
            <w:r w:rsidRPr="00803647">
              <w:rPr>
                <w:spacing w:val="-18"/>
                <w:sz w:val="24"/>
                <w:szCs w:val="24"/>
                <w:lang w:val="es-CO"/>
              </w:rPr>
              <w:t xml:space="preserve"> </w:t>
            </w:r>
            <w:r w:rsidRPr="00803647">
              <w:rPr>
                <w:sz w:val="24"/>
                <w:szCs w:val="24"/>
                <w:lang w:val="es-CO"/>
              </w:rPr>
              <w:t>los</w:t>
            </w:r>
            <w:r w:rsidRPr="00803647">
              <w:rPr>
                <w:spacing w:val="-18"/>
                <w:sz w:val="24"/>
                <w:szCs w:val="24"/>
                <w:lang w:val="es-CO"/>
              </w:rPr>
              <w:t xml:space="preserve"> </w:t>
            </w:r>
            <w:r w:rsidRPr="00803647">
              <w:rPr>
                <w:sz w:val="24"/>
                <w:szCs w:val="24"/>
                <w:lang w:val="es-CO"/>
              </w:rPr>
              <w:t>pocos</w:t>
            </w:r>
            <w:r w:rsidRPr="00803647">
              <w:rPr>
                <w:spacing w:val="-18"/>
                <w:sz w:val="24"/>
                <w:szCs w:val="24"/>
                <w:lang w:val="es-CO"/>
              </w:rPr>
              <w:t xml:space="preserve"> </w:t>
            </w:r>
            <w:r w:rsidRPr="00803647">
              <w:rPr>
                <w:sz w:val="24"/>
                <w:szCs w:val="24"/>
                <w:lang w:val="es-CO"/>
              </w:rPr>
              <w:t>segundos</w:t>
            </w:r>
            <w:r w:rsidRPr="00803647">
              <w:rPr>
                <w:spacing w:val="-18"/>
                <w:sz w:val="24"/>
                <w:szCs w:val="24"/>
                <w:lang w:val="es-CO"/>
              </w:rPr>
              <w:t xml:space="preserve"> </w:t>
            </w:r>
            <w:r w:rsidRPr="00803647">
              <w:rPr>
                <w:sz w:val="24"/>
                <w:szCs w:val="24"/>
                <w:lang w:val="es-CO"/>
              </w:rPr>
              <w:t>de</w:t>
            </w:r>
            <w:r w:rsidRPr="00803647">
              <w:rPr>
                <w:spacing w:val="-18"/>
                <w:sz w:val="24"/>
                <w:szCs w:val="24"/>
                <w:lang w:val="es-CO"/>
              </w:rPr>
              <w:t xml:space="preserve"> </w:t>
            </w:r>
            <w:r w:rsidRPr="00803647">
              <w:rPr>
                <w:sz w:val="24"/>
                <w:szCs w:val="24"/>
                <w:lang w:val="es-CO"/>
              </w:rPr>
              <w:t>la solicitud.</w:t>
            </w:r>
            <w:r w:rsidRPr="00803647">
              <w:rPr>
                <w:spacing w:val="-16"/>
                <w:sz w:val="24"/>
                <w:szCs w:val="24"/>
                <w:lang w:val="es-CO"/>
              </w:rPr>
              <w:t xml:space="preserve"> </w:t>
            </w:r>
            <w:r w:rsidRPr="0093376B">
              <w:rPr>
                <w:sz w:val="24"/>
                <w:szCs w:val="24"/>
                <w:lang w:val="en-GB"/>
              </w:rPr>
              <w:t>(…)”</w:t>
            </w:r>
          </w:p>
          <w:p w14:paraId="72638900" w14:textId="77999B4A" w:rsidR="00BD6814" w:rsidRPr="0093376B" w:rsidRDefault="000E0286" w:rsidP="00607910">
            <w:pPr>
              <w:pStyle w:val="TableParagraph"/>
              <w:spacing w:before="4" w:line="252" w:lineRule="auto"/>
              <w:ind w:right="2281"/>
              <w:rPr>
                <w:sz w:val="24"/>
                <w:szCs w:val="24"/>
                <w:lang w:val="en-GB"/>
              </w:rPr>
            </w:pPr>
            <w:r w:rsidRPr="0093376B">
              <w:rPr>
                <w:sz w:val="24"/>
                <w:szCs w:val="24"/>
                <w:lang w:val="en-GB"/>
              </w:rPr>
              <w:t>Fuente:</w:t>
            </w:r>
            <w:r w:rsidRPr="0093376B">
              <w:rPr>
                <w:spacing w:val="-23"/>
                <w:sz w:val="24"/>
                <w:szCs w:val="24"/>
                <w:lang w:val="en-GB"/>
              </w:rPr>
              <w:t xml:space="preserve"> </w:t>
            </w:r>
            <w:hyperlink r:id="rId11">
              <w:r w:rsidR="00BD6814" w:rsidRPr="0093376B">
                <w:rPr>
                  <w:color w:val="467885"/>
                  <w:sz w:val="24"/>
                  <w:szCs w:val="24"/>
                  <w:u w:val="single" w:color="467885"/>
                  <w:lang w:val="en-GB"/>
                </w:rPr>
                <w:t>Gartner®</w:t>
              </w:r>
              <w:r w:rsidR="00BD6814" w:rsidRPr="0093376B">
                <w:rPr>
                  <w:color w:val="467885"/>
                  <w:spacing w:val="-24"/>
                  <w:sz w:val="24"/>
                  <w:szCs w:val="24"/>
                  <w:u w:val="single" w:color="467885"/>
                  <w:lang w:val="en-GB"/>
                </w:rPr>
                <w:t xml:space="preserve"> </w:t>
              </w:r>
              <w:r w:rsidR="00BD6814" w:rsidRPr="0093376B">
                <w:rPr>
                  <w:color w:val="467885"/>
                  <w:sz w:val="24"/>
                  <w:szCs w:val="24"/>
                  <w:u w:val="single" w:color="467885"/>
                  <w:lang w:val="en-GB"/>
                </w:rPr>
                <w:t>Glossary</w:t>
              </w:r>
            </w:hyperlink>
            <w:r w:rsidRPr="0093376B">
              <w:rPr>
                <w:sz w:val="24"/>
                <w:szCs w:val="24"/>
                <w:lang w:val="en-GB"/>
              </w:rPr>
              <w:t xml:space="preserve">. </w:t>
            </w:r>
            <w:r w:rsidRPr="0093376B">
              <w:rPr>
                <w:spacing w:val="-2"/>
                <w:w w:val="90"/>
                <w:sz w:val="24"/>
                <w:szCs w:val="24"/>
                <w:lang w:val="en-GB"/>
              </w:rPr>
              <w:t>(https://</w:t>
            </w:r>
            <w:hyperlink r:id="rId12">
              <w:r w:rsidR="00BD6814" w:rsidRPr="0093376B">
                <w:rPr>
                  <w:spacing w:val="-2"/>
                  <w:w w:val="90"/>
                  <w:sz w:val="24"/>
                  <w:szCs w:val="24"/>
                  <w:lang w:val="en-GB"/>
                </w:rPr>
                <w:t>www.gartner.com/en/information-</w:t>
              </w:r>
            </w:hyperlink>
          </w:p>
          <w:p w14:paraId="6F8BC01B" w14:textId="5AE750E1" w:rsidR="00BD6814" w:rsidRPr="0093376B" w:rsidRDefault="000E0286" w:rsidP="00607910">
            <w:pPr>
              <w:pStyle w:val="TableParagraph"/>
              <w:spacing w:line="272" w:lineRule="exact"/>
              <w:rPr>
                <w:sz w:val="24"/>
                <w:szCs w:val="24"/>
                <w:lang w:val="en-GB"/>
              </w:rPr>
            </w:pPr>
            <w:r w:rsidRPr="0093376B">
              <w:rPr>
                <w:spacing w:val="-2"/>
                <w:sz w:val="24"/>
                <w:szCs w:val="24"/>
                <w:lang w:val="en-GB"/>
              </w:rPr>
              <w:t>technology/glossary/streaming)</w:t>
            </w:r>
          </w:p>
        </w:tc>
      </w:tr>
      <w:tr w:rsidR="00BD6814" w:rsidRPr="00A51BF5" w14:paraId="52B4D7D2" w14:textId="77777777" w:rsidTr="00D54473">
        <w:trPr>
          <w:gridAfter w:val="1"/>
          <w:wAfter w:w="14" w:type="dxa"/>
          <w:trHeight w:val="877"/>
        </w:trPr>
        <w:tc>
          <w:tcPr>
            <w:tcW w:w="2264" w:type="dxa"/>
          </w:tcPr>
          <w:p w14:paraId="76448614" w14:textId="77777777" w:rsidR="00BD6814" w:rsidRPr="00803647" w:rsidRDefault="000E0286" w:rsidP="00D54473">
            <w:pPr>
              <w:pStyle w:val="TableParagraph"/>
              <w:spacing w:before="0"/>
              <w:rPr>
                <w:b/>
                <w:sz w:val="24"/>
                <w:szCs w:val="24"/>
                <w:lang w:val="es-CO"/>
              </w:rPr>
            </w:pPr>
            <w:bookmarkStart w:id="8" w:name="_bookmark3"/>
            <w:bookmarkStart w:id="9" w:name="TécnicoCAS"/>
            <w:bookmarkEnd w:id="8"/>
            <w:r w:rsidRPr="00803647">
              <w:rPr>
                <w:b/>
                <w:spacing w:val="-8"/>
                <w:sz w:val="24"/>
                <w:szCs w:val="24"/>
                <w:lang w:val="es-CO"/>
              </w:rPr>
              <w:t>Técnico</w:t>
            </w:r>
            <w:r w:rsidRPr="00803647">
              <w:rPr>
                <w:b/>
                <w:spacing w:val="-16"/>
                <w:sz w:val="24"/>
                <w:szCs w:val="24"/>
                <w:lang w:val="es-CO"/>
              </w:rPr>
              <w:t xml:space="preserve"> </w:t>
            </w:r>
            <w:r w:rsidRPr="00803647">
              <w:rPr>
                <w:b/>
                <w:spacing w:val="-5"/>
                <w:sz w:val="24"/>
                <w:szCs w:val="24"/>
                <w:lang w:val="es-CO"/>
              </w:rPr>
              <w:t>CAS</w:t>
            </w:r>
            <w:bookmarkEnd w:id="9"/>
          </w:p>
        </w:tc>
        <w:tc>
          <w:tcPr>
            <w:tcW w:w="6756" w:type="dxa"/>
          </w:tcPr>
          <w:p w14:paraId="3DD8B197" w14:textId="51DE5C54" w:rsidR="00BD6814" w:rsidRPr="00803647" w:rsidRDefault="000E0286" w:rsidP="00451651">
            <w:pPr>
              <w:pStyle w:val="TableParagraph"/>
              <w:spacing w:before="0" w:line="252" w:lineRule="auto"/>
              <w:jc w:val="both"/>
              <w:rPr>
                <w:sz w:val="24"/>
                <w:szCs w:val="24"/>
                <w:lang w:val="es-CO"/>
              </w:rPr>
            </w:pPr>
            <w:r w:rsidRPr="00803647">
              <w:rPr>
                <w:spacing w:val="-2"/>
                <w:sz w:val="24"/>
                <w:szCs w:val="24"/>
                <w:lang w:val="es-CO"/>
              </w:rPr>
              <w:t>Personal</w:t>
            </w:r>
            <w:r w:rsidRPr="00803647">
              <w:rPr>
                <w:spacing w:val="-27"/>
                <w:sz w:val="24"/>
                <w:szCs w:val="24"/>
                <w:lang w:val="es-CO"/>
              </w:rPr>
              <w:t xml:space="preserve"> </w:t>
            </w:r>
            <w:r w:rsidRPr="00803647">
              <w:rPr>
                <w:spacing w:val="-2"/>
                <w:sz w:val="24"/>
                <w:szCs w:val="24"/>
                <w:lang w:val="es-CO"/>
              </w:rPr>
              <w:t>que</w:t>
            </w:r>
            <w:r w:rsidRPr="00803647">
              <w:rPr>
                <w:spacing w:val="-21"/>
                <w:sz w:val="24"/>
                <w:szCs w:val="24"/>
                <w:lang w:val="es-CO"/>
              </w:rPr>
              <w:t xml:space="preserve"> </w:t>
            </w:r>
            <w:r w:rsidRPr="00803647">
              <w:rPr>
                <w:spacing w:val="-2"/>
                <w:sz w:val="24"/>
                <w:szCs w:val="24"/>
                <w:lang w:val="es-CO"/>
              </w:rPr>
              <w:t>complementa</w:t>
            </w:r>
            <w:r w:rsidRPr="00803647">
              <w:rPr>
                <w:spacing w:val="-25"/>
                <w:sz w:val="24"/>
                <w:szCs w:val="24"/>
                <w:lang w:val="es-CO"/>
              </w:rPr>
              <w:t xml:space="preserve"> </w:t>
            </w:r>
            <w:r w:rsidRPr="00803647">
              <w:rPr>
                <w:spacing w:val="-2"/>
                <w:sz w:val="24"/>
                <w:szCs w:val="24"/>
                <w:lang w:val="es-CO"/>
              </w:rPr>
              <w:t>la</w:t>
            </w:r>
            <w:r w:rsidRPr="00803647">
              <w:rPr>
                <w:spacing w:val="-22"/>
                <w:sz w:val="24"/>
                <w:szCs w:val="24"/>
                <w:lang w:val="es-CO"/>
              </w:rPr>
              <w:t xml:space="preserve"> </w:t>
            </w:r>
            <w:r w:rsidRPr="00803647">
              <w:rPr>
                <w:spacing w:val="-2"/>
                <w:sz w:val="24"/>
                <w:szCs w:val="24"/>
                <w:lang w:val="es-CO"/>
              </w:rPr>
              <w:t>cobertura</w:t>
            </w:r>
            <w:r w:rsidRPr="00803647">
              <w:rPr>
                <w:spacing w:val="-25"/>
                <w:sz w:val="24"/>
                <w:szCs w:val="24"/>
                <w:lang w:val="es-CO"/>
              </w:rPr>
              <w:t xml:space="preserve"> </w:t>
            </w:r>
            <w:r w:rsidRPr="00803647">
              <w:rPr>
                <w:spacing w:val="-2"/>
                <w:sz w:val="24"/>
                <w:szCs w:val="24"/>
                <w:lang w:val="es-CO"/>
              </w:rPr>
              <w:t>técnica</w:t>
            </w:r>
            <w:r w:rsidRPr="00803647">
              <w:rPr>
                <w:spacing w:val="-25"/>
                <w:sz w:val="24"/>
                <w:szCs w:val="24"/>
                <w:lang w:val="es-CO"/>
              </w:rPr>
              <w:t xml:space="preserve"> </w:t>
            </w:r>
            <w:r w:rsidRPr="00803647">
              <w:rPr>
                <w:spacing w:val="-2"/>
                <w:sz w:val="24"/>
                <w:szCs w:val="24"/>
                <w:lang w:val="es-CO"/>
              </w:rPr>
              <w:t>nacional</w:t>
            </w:r>
            <w:r w:rsidRPr="00803647">
              <w:rPr>
                <w:spacing w:val="-22"/>
                <w:sz w:val="24"/>
                <w:szCs w:val="24"/>
                <w:lang w:val="es-CO"/>
              </w:rPr>
              <w:t xml:space="preserve"> </w:t>
            </w:r>
            <w:r w:rsidRPr="00803647">
              <w:rPr>
                <w:spacing w:val="-2"/>
                <w:sz w:val="24"/>
                <w:szCs w:val="24"/>
                <w:lang w:val="es-CO"/>
              </w:rPr>
              <w:t>de</w:t>
            </w:r>
            <w:r w:rsidR="009D4B2D" w:rsidRPr="00803647">
              <w:rPr>
                <w:spacing w:val="-2"/>
                <w:sz w:val="24"/>
                <w:szCs w:val="24"/>
                <w:lang w:val="es-CO"/>
              </w:rPr>
              <w:t>l</w:t>
            </w:r>
            <w:r w:rsidRPr="00803647">
              <w:rPr>
                <w:spacing w:val="-2"/>
                <w:sz w:val="24"/>
                <w:szCs w:val="24"/>
                <w:lang w:val="es-CO"/>
              </w:rPr>
              <w:t xml:space="preserve"> </w:t>
            </w:r>
            <w:r w:rsidRPr="00803647">
              <w:rPr>
                <w:sz w:val="24"/>
                <w:szCs w:val="24"/>
                <w:lang w:val="es-CO"/>
              </w:rPr>
              <w:t>CONTRATISTA</w:t>
            </w:r>
            <w:r w:rsidRPr="00803647">
              <w:rPr>
                <w:spacing w:val="-21"/>
                <w:sz w:val="24"/>
                <w:szCs w:val="24"/>
                <w:lang w:val="es-CO"/>
              </w:rPr>
              <w:t xml:space="preserve"> </w:t>
            </w:r>
            <w:r w:rsidRPr="00803647">
              <w:rPr>
                <w:sz w:val="24"/>
                <w:szCs w:val="24"/>
                <w:lang w:val="es-CO"/>
              </w:rPr>
              <w:t>y</w:t>
            </w:r>
            <w:r w:rsidRPr="00803647">
              <w:rPr>
                <w:spacing w:val="-22"/>
                <w:sz w:val="24"/>
                <w:szCs w:val="24"/>
                <w:lang w:val="es-CO"/>
              </w:rPr>
              <w:t xml:space="preserve"> </w:t>
            </w:r>
            <w:r w:rsidRPr="00803647">
              <w:rPr>
                <w:sz w:val="24"/>
                <w:szCs w:val="24"/>
                <w:lang w:val="es-CO"/>
              </w:rPr>
              <w:t>pertenece</w:t>
            </w:r>
            <w:r w:rsidRPr="00803647">
              <w:rPr>
                <w:spacing w:val="-21"/>
                <w:sz w:val="24"/>
                <w:szCs w:val="24"/>
                <w:lang w:val="es-CO"/>
              </w:rPr>
              <w:t xml:space="preserve"> </w:t>
            </w:r>
            <w:r w:rsidRPr="00803647">
              <w:rPr>
                <w:sz w:val="24"/>
                <w:szCs w:val="24"/>
                <w:lang w:val="es-CO"/>
              </w:rPr>
              <w:t>a</w:t>
            </w:r>
            <w:r w:rsidRPr="00803647">
              <w:rPr>
                <w:spacing w:val="-22"/>
                <w:sz w:val="24"/>
                <w:szCs w:val="24"/>
                <w:lang w:val="es-CO"/>
              </w:rPr>
              <w:t xml:space="preserve"> </w:t>
            </w:r>
            <w:r w:rsidRPr="00803647">
              <w:rPr>
                <w:sz w:val="24"/>
                <w:szCs w:val="24"/>
                <w:lang w:val="es-CO"/>
              </w:rPr>
              <w:t>otra</w:t>
            </w:r>
            <w:r w:rsidRPr="00803647">
              <w:rPr>
                <w:spacing w:val="-22"/>
                <w:sz w:val="24"/>
                <w:szCs w:val="24"/>
                <w:lang w:val="es-CO"/>
              </w:rPr>
              <w:t xml:space="preserve"> </w:t>
            </w:r>
            <w:r w:rsidRPr="00803647">
              <w:rPr>
                <w:sz w:val="24"/>
                <w:szCs w:val="24"/>
                <w:lang w:val="es-CO"/>
              </w:rPr>
              <w:t>empresa.</w:t>
            </w:r>
          </w:p>
          <w:p w14:paraId="3D21BF4E" w14:textId="77777777" w:rsidR="00BD6814" w:rsidRPr="00803647" w:rsidRDefault="000E0286" w:rsidP="00451651">
            <w:pPr>
              <w:pStyle w:val="TableParagraph"/>
              <w:spacing w:before="0" w:line="272" w:lineRule="exact"/>
              <w:jc w:val="both"/>
              <w:rPr>
                <w:sz w:val="24"/>
                <w:szCs w:val="24"/>
                <w:lang w:val="es-CO"/>
              </w:rPr>
            </w:pPr>
            <w:r w:rsidRPr="00803647">
              <w:rPr>
                <w:spacing w:val="-4"/>
                <w:sz w:val="24"/>
                <w:szCs w:val="24"/>
                <w:lang w:val="es-CO"/>
              </w:rPr>
              <w:t>(Centro</w:t>
            </w:r>
            <w:r w:rsidRPr="00803647">
              <w:rPr>
                <w:spacing w:val="-16"/>
                <w:sz w:val="24"/>
                <w:szCs w:val="24"/>
                <w:lang w:val="es-CO"/>
              </w:rPr>
              <w:t xml:space="preserve"> </w:t>
            </w:r>
            <w:r w:rsidRPr="00803647">
              <w:rPr>
                <w:spacing w:val="-4"/>
                <w:sz w:val="24"/>
                <w:szCs w:val="24"/>
                <w:lang w:val="es-CO"/>
              </w:rPr>
              <w:t>Autorizado</w:t>
            </w:r>
            <w:r w:rsidRPr="00803647">
              <w:rPr>
                <w:spacing w:val="-16"/>
                <w:sz w:val="24"/>
                <w:szCs w:val="24"/>
                <w:lang w:val="es-CO"/>
              </w:rPr>
              <w:t xml:space="preserve"> </w:t>
            </w:r>
            <w:r w:rsidRPr="00803647">
              <w:rPr>
                <w:spacing w:val="-4"/>
                <w:sz w:val="24"/>
                <w:szCs w:val="24"/>
                <w:lang w:val="es-CO"/>
              </w:rPr>
              <w:t>de</w:t>
            </w:r>
            <w:r w:rsidRPr="00803647">
              <w:rPr>
                <w:spacing w:val="-15"/>
                <w:sz w:val="24"/>
                <w:szCs w:val="24"/>
                <w:lang w:val="es-CO"/>
              </w:rPr>
              <w:t xml:space="preserve"> </w:t>
            </w:r>
            <w:r w:rsidRPr="00803647">
              <w:rPr>
                <w:spacing w:val="-4"/>
                <w:sz w:val="24"/>
                <w:szCs w:val="24"/>
                <w:lang w:val="es-CO"/>
              </w:rPr>
              <w:t>Servicios</w:t>
            </w:r>
            <w:r w:rsidRPr="00803647">
              <w:rPr>
                <w:spacing w:val="-13"/>
                <w:sz w:val="24"/>
                <w:szCs w:val="24"/>
                <w:lang w:val="es-CO"/>
              </w:rPr>
              <w:t xml:space="preserve"> </w:t>
            </w:r>
            <w:r w:rsidRPr="00803647">
              <w:rPr>
                <w:spacing w:val="-4"/>
                <w:sz w:val="24"/>
                <w:szCs w:val="24"/>
                <w:lang w:val="es-CO"/>
              </w:rPr>
              <w:t>–</w:t>
            </w:r>
            <w:r w:rsidRPr="00803647">
              <w:rPr>
                <w:spacing w:val="-16"/>
                <w:sz w:val="24"/>
                <w:szCs w:val="24"/>
                <w:lang w:val="es-CO"/>
              </w:rPr>
              <w:t xml:space="preserve"> </w:t>
            </w:r>
            <w:r w:rsidRPr="00803647">
              <w:rPr>
                <w:spacing w:val="-4"/>
                <w:sz w:val="24"/>
                <w:szCs w:val="24"/>
                <w:lang w:val="es-CO"/>
              </w:rPr>
              <w:t>CAS)</w:t>
            </w:r>
          </w:p>
        </w:tc>
      </w:tr>
      <w:tr w:rsidR="00BD6814" w:rsidRPr="00A51BF5" w14:paraId="04874747" w14:textId="77777777" w:rsidTr="00306663">
        <w:tc>
          <w:tcPr>
            <w:tcW w:w="2264" w:type="dxa"/>
          </w:tcPr>
          <w:p w14:paraId="7EC86DE0" w14:textId="65FD42C6" w:rsidR="00BD6814" w:rsidRPr="00803647" w:rsidRDefault="00A50DA6" w:rsidP="006173AD">
            <w:pPr>
              <w:jc w:val="both"/>
              <w:rPr>
                <w:spacing w:val="-2"/>
                <w:sz w:val="24"/>
                <w:szCs w:val="24"/>
                <w:lang w:val="es-CO"/>
              </w:rPr>
            </w:pPr>
            <w:r w:rsidRPr="00803647">
              <w:rPr>
                <w:b/>
                <w:bCs/>
                <w:spacing w:val="-2"/>
                <w:sz w:val="24"/>
                <w:szCs w:val="24"/>
                <w:lang w:val="es-CO"/>
              </w:rPr>
              <w:t xml:space="preserve">Tiempo </w:t>
            </w:r>
            <w:r w:rsidR="000E0286" w:rsidRPr="00803647">
              <w:rPr>
                <w:b/>
                <w:bCs/>
                <w:sz w:val="24"/>
                <w:szCs w:val="24"/>
                <w:lang w:val="es-CO"/>
              </w:rPr>
              <w:t>de</w:t>
            </w:r>
            <w:r w:rsidR="000E0286" w:rsidRPr="00803647">
              <w:rPr>
                <w:b/>
                <w:sz w:val="24"/>
                <w:szCs w:val="24"/>
                <w:lang w:val="es-CO"/>
              </w:rPr>
              <w:t xml:space="preserve"> Atención</w:t>
            </w:r>
          </w:p>
        </w:tc>
        <w:tc>
          <w:tcPr>
            <w:tcW w:w="6770" w:type="dxa"/>
            <w:gridSpan w:val="2"/>
          </w:tcPr>
          <w:p w14:paraId="3922BBB1" w14:textId="4DB9F4E8" w:rsidR="00BD6814" w:rsidRPr="00803647" w:rsidRDefault="003258E8" w:rsidP="00306663">
            <w:pPr>
              <w:pStyle w:val="TableParagraph"/>
              <w:spacing w:before="0" w:line="252" w:lineRule="auto"/>
              <w:ind w:right="136"/>
              <w:jc w:val="both"/>
              <w:rPr>
                <w:spacing w:val="-2"/>
                <w:sz w:val="24"/>
                <w:szCs w:val="24"/>
                <w:lang w:val="es-CO"/>
              </w:rPr>
            </w:pPr>
            <w:r w:rsidRPr="00803647">
              <w:rPr>
                <w:spacing w:val="-2"/>
                <w:sz w:val="24"/>
                <w:szCs w:val="24"/>
                <w:lang w:val="es-CO"/>
              </w:rPr>
              <w:t>Se define como el tiempo transcurrido entre la apertura del registro de un incidente o solicitud de servicio, hasta que se cambia a estado "En proceso". La fecha y hora del cambio de estado a "En proceso", debe ser mayor o igual a la fecha y hora de llegada del personal de soporte de</w:t>
            </w:r>
            <w:r w:rsidR="00451651" w:rsidRPr="00803647">
              <w:rPr>
                <w:spacing w:val="-2"/>
                <w:sz w:val="24"/>
                <w:szCs w:val="24"/>
                <w:lang w:val="es-CO"/>
              </w:rPr>
              <w:t>l</w:t>
            </w:r>
            <w:r w:rsidRPr="00803647">
              <w:rPr>
                <w:spacing w:val="-2"/>
                <w:sz w:val="24"/>
                <w:szCs w:val="24"/>
                <w:lang w:val="es-CO"/>
              </w:rPr>
              <w:t xml:space="preserve"> CONTRATISTA, consignada en el registro documental de la visita realizada al usuario, cuando es aplicable el soporte en sitio.</w:t>
            </w:r>
          </w:p>
        </w:tc>
      </w:tr>
      <w:tr w:rsidR="00B8564F" w:rsidRPr="00A51BF5" w14:paraId="6E21B600" w14:textId="77777777" w:rsidTr="00306663">
        <w:trPr>
          <w:trHeight w:val="1170"/>
        </w:trPr>
        <w:tc>
          <w:tcPr>
            <w:tcW w:w="2264" w:type="dxa"/>
          </w:tcPr>
          <w:p w14:paraId="4B927B56" w14:textId="697F9E59" w:rsidR="00B8564F" w:rsidRPr="00803647" w:rsidRDefault="00B8564F" w:rsidP="00B8564F">
            <w:pPr>
              <w:pStyle w:val="TableParagraph"/>
              <w:tabs>
                <w:tab w:val="left" w:pos="1880"/>
              </w:tabs>
              <w:spacing w:before="0" w:line="252" w:lineRule="auto"/>
              <w:ind w:right="96"/>
              <w:rPr>
                <w:b/>
                <w:sz w:val="24"/>
                <w:szCs w:val="24"/>
                <w:lang w:val="es-CO"/>
              </w:rPr>
            </w:pPr>
            <w:r w:rsidRPr="00803647">
              <w:rPr>
                <w:b/>
                <w:sz w:val="24"/>
                <w:szCs w:val="24"/>
                <w:lang w:val="es-CO"/>
              </w:rPr>
              <w:t>Tiempo de Resolución</w:t>
            </w:r>
          </w:p>
        </w:tc>
        <w:tc>
          <w:tcPr>
            <w:tcW w:w="6770" w:type="dxa"/>
            <w:gridSpan w:val="2"/>
          </w:tcPr>
          <w:p w14:paraId="051E153F" w14:textId="6A667676" w:rsidR="00B8564F" w:rsidRPr="00803647" w:rsidRDefault="00B8564F" w:rsidP="00306663">
            <w:pPr>
              <w:pStyle w:val="TableParagraph"/>
              <w:spacing w:before="0" w:line="252" w:lineRule="auto"/>
              <w:ind w:right="136"/>
              <w:jc w:val="both"/>
              <w:rPr>
                <w:spacing w:val="-2"/>
                <w:sz w:val="24"/>
                <w:szCs w:val="24"/>
                <w:lang w:val="es-CO"/>
              </w:rPr>
            </w:pPr>
            <w:r w:rsidRPr="00803647">
              <w:rPr>
                <w:spacing w:val="-2"/>
                <w:sz w:val="24"/>
                <w:szCs w:val="24"/>
                <w:lang w:val="es-CO"/>
              </w:rPr>
              <w:t>Se define como el tiempo transcurrido entre el estado "En proceso" y el estado "Resuelto" de un registro de incidente o de solicitud de servicio. Corresponde a todas las actividades que permitan diagnosticar y dar resolución.</w:t>
            </w:r>
          </w:p>
        </w:tc>
      </w:tr>
      <w:tr w:rsidR="00B8564F" w:rsidRPr="00A51BF5" w14:paraId="51E8CDDF" w14:textId="77777777" w:rsidTr="00306663">
        <w:trPr>
          <w:trHeight w:val="878"/>
        </w:trPr>
        <w:tc>
          <w:tcPr>
            <w:tcW w:w="2264" w:type="dxa"/>
          </w:tcPr>
          <w:p w14:paraId="1E500CF9" w14:textId="77777777" w:rsidR="00B8564F" w:rsidRPr="00803647" w:rsidRDefault="00B8564F" w:rsidP="00B8564F">
            <w:pPr>
              <w:pStyle w:val="TableParagraph"/>
              <w:tabs>
                <w:tab w:val="left" w:pos="1880"/>
              </w:tabs>
              <w:spacing w:before="0" w:line="252" w:lineRule="auto"/>
              <w:ind w:right="96"/>
              <w:rPr>
                <w:b/>
                <w:sz w:val="24"/>
                <w:szCs w:val="24"/>
                <w:lang w:val="es-CO"/>
              </w:rPr>
            </w:pPr>
            <w:r w:rsidRPr="00803647">
              <w:rPr>
                <w:b/>
                <w:spacing w:val="-2"/>
                <w:sz w:val="24"/>
                <w:szCs w:val="24"/>
                <w:lang w:val="es-CO"/>
              </w:rPr>
              <w:t>Unidad</w:t>
            </w:r>
            <w:r w:rsidRPr="00803647">
              <w:rPr>
                <w:b/>
                <w:sz w:val="24"/>
                <w:szCs w:val="24"/>
                <w:lang w:val="es-CO"/>
              </w:rPr>
              <w:tab/>
            </w:r>
            <w:r w:rsidRPr="00803647">
              <w:rPr>
                <w:b/>
                <w:spacing w:val="-6"/>
                <w:sz w:val="24"/>
                <w:szCs w:val="24"/>
                <w:lang w:val="es-CO"/>
              </w:rPr>
              <w:t xml:space="preserve">de </w:t>
            </w:r>
            <w:r w:rsidRPr="00803647">
              <w:rPr>
                <w:b/>
                <w:spacing w:val="-2"/>
                <w:sz w:val="24"/>
                <w:szCs w:val="24"/>
                <w:lang w:val="es-CO"/>
              </w:rPr>
              <w:t>facturación</w:t>
            </w:r>
          </w:p>
        </w:tc>
        <w:tc>
          <w:tcPr>
            <w:tcW w:w="6770" w:type="dxa"/>
            <w:gridSpan w:val="2"/>
          </w:tcPr>
          <w:p w14:paraId="429464B8" w14:textId="38F9E8AA" w:rsidR="00B8564F" w:rsidRPr="00803647" w:rsidRDefault="00B8564F" w:rsidP="00306663">
            <w:pPr>
              <w:pStyle w:val="TableParagraph"/>
              <w:spacing w:before="0" w:line="252" w:lineRule="auto"/>
              <w:ind w:right="136"/>
              <w:jc w:val="both"/>
              <w:rPr>
                <w:spacing w:val="-2"/>
                <w:sz w:val="24"/>
                <w:szCs w:val="24"/>
                <w:lang w:val="es-CO"/>
              </w:rPr>
            </w:pPr>
            <w:r w:rsidRPr="00803647">
              <w:rPr>
                <w:spacing w:val="-2"/>
                <w:sz w:val="24"/>
                <w:szCs w:val="24"/>
                <w:lang w:val="es-CO"/>
              </w:rPr>
              <w:t>Es la unidad en la que se consume, factura y se cobra un servicio adquirido (Ejemplo: hora, día, mes, evento, ancho de banda, etc.).</w:t>
            </w:r>
          </w:p>
        </w:tc>
      </w:tr>
      <w:tr w:rsidR="00B8564F" w:rsidRPr="00A51BF5" w14:paraId="6117FC5C" w14:textId="77777777" w:rsidTr="00306663">
        <w:trPr>
          <w:trHeight w:val="880"/>
        </w:trPr>
        <w:tc>
          <w:tcPr>
            <w:tcW w:w="2264" w:type="dxa"/>
          </w:tcPr>
          <w:p w14:paraId="6B2EC21F" w14:textId="77777777" w:rsidR="00B8564F" w:rsidRPr="00803647" w:rsidRDefault="00B8564F" w:rsidP="00B8564F">
            <w:pPr>
              <w:pStyle w:val="TableParagraph"/>
              <w:spacing w:before="2" w:line="252" w:lineRule="auto"/>
              <w:rPr>
                <w:b/>
                <w:sz w:val="24"/>
                <w:szCs w:val="24"/>
                <w:lang w:val="es-CO"/>
              </w:rPr>
            </w:pPr>
            <w:r w:rsidRPr="00803647">
              <w:rPr>
                <w:b/>
                <w:spacing w:val="-2"/>
                <w:sz w:val="24"/>
                <w:szCs w:val="24"/>
                <w:lang w:val="es-CO"/>
              </w:rPr>
              <w:t xml:space="preserve">Usuario </w:t>
            </w:r>
            <w:r w:rsidRPr="00803647">
              <w:rPr>
                <w:b/>
                <w:spacing w:val="-8"/>
                <w:sz w:val="24"/>
                <w:szCs w:val="24"/>
                <w:lang w:val="es-CO"/>
              </w:rPr>
              <w:t>Interviniente</w:t>
            </w:r>
          </w:p>
        </w:tc>
        <w:tc>
          <w:tcPr>
            <w:tcW w:w="6770" w:type="dxa"/>
            <w:gridSpan w:val="2"/>
          </w:tcPr>
          <w:p w14:paraId="750522E1" w14:textId="7D5F888F" w:rsidR="00B8564F" w:rsidRPr="00803647" w:rsidRDefault="00B8564F" w:rsidP="00306663">
            <w:pPr>
              <w:pStyle w:val="TableParagraph"/>
              <w:spacing w:before="0" w:line="252" w:lineRule="auto"/>
              <w:ind w:right="136"/>
              <w:jc w:val="both"/>
              <w:rPr>
                <w:spacing w:val="-2"/>
                <w:sz w:val="24"/>
                <w:szCs w:val="24"/>
                <w:lang w:val="es-CO"/>
              </w:rPr>
            </w:pPr>
            <w:r w:rsidRPr="00803647">
              <w:rPr>
                <w:spacing w:val="-2"/>
                <w:sz w:val="24"/>
                <w:szCs w:val="24"/>
                <w:lang w:val="es-CO"/>
              </w:rPr>
              <w:t xml:space="preserve">Persona vinculada o no a alguna entidad pública, que asiste y/o participa de un evento (en el contexto de Videoconferencia y Audiencias Virtuales), a diferencia del Usuario </w:t>
            </w:r>
            <w:r w:rsidRPr="00A51BF5">
              <w:rPr>
                <w:spacing w:val="-2"/>
                <w:sz w:val="24"/>
                <w:szCs w:val="24"/>
                <w:lang w:val="es-CO"/>
              </w:rPr>
              <w:t>Organizador.</w:t>
            </w:r>
          </w:p>
        </w:tc>
      </w:tr>
      <w:tr w:rsidR="00B8564F" w:rsidRPr="00A51BF5" w14:paraId="7132B11F" w14:textId="77777777" w:rsidTr="00306663">
        <w:trPr>
          <w:trHeight w:val="1170"/>
        </w:trPr>
        <w:tc>
          <w:tcPr>
            <w:tcW w:w="2264" w:type="dxa"/>
          </w:tcPr>
          <w:p w14:paraId="7039418A" w14:textId="77777777" w:rsidR="00B8564F" w:rsidRPr="00803647" w:rsidRDefault="00B8564F" w:rsidP="00B8564F">
            <w:pPr>
              <w:pStyle w:val="TableParagraph"/>
              <w:spacing w:before="0" w:line="252" w:lineRule="auto"/>
              <w:ind w:right="805"/>
              <w:rPr>
                <w:b/>
                <w:sz w:val="24"/>
                <w:szCs w:val="24"/>
                <w:lang w:val="es-CO"/>
              </w:rPr>
            </w:pPr>
            <w:r w:rsidRPr="00803647">
              <w:rPr>
                <w:b/>
                <w:spacing w:val="-2"/>
                <w:sz w:val="24"/>
                <w:szCs w:val="24"/>
                <w:lang w:val="es-CO"/>
              </w:rPr>
              <w:t xml:space="preserve">Usuario </w:t>
            </w:r>
            <w:r w:rsidRPr="00A51BF5">
              <w:rPr>
                <w:b/>
                <w:spacing w:val="-4"/>
                <w:sz w:val="24"/>
                <w:szCs w:val="24"/>
                <w:lang w:val="es-CO"/>
              </w:rPr>
              <w:t>Organizador</w:t>
            </w:r>
          </w:p>
        </w:tc>
        <w:tc>
          <w:tcPr>
            <w:tcW w:w="6770" w:type="dxa"/>
            <w:gridSpan w:val="2"/>
          </w:tcPr>
          <w:p w14:paraId="57B90CF3" w14:textId="6387A99B" w:rsidR="00B8564F" w:rsidRPr="00803647" w:rsidRDefault="00B8564F" w:rsidP="00306663">
            <w:pPr>
              <w:pStyle w:val="TableParagraph"/>
              <w:spacing w:before="0" w:line="252" w:lineRule="auto"/>
              <w:ind w:right="136"/>
              <w:jc w:val="both"/>
              <w:rPr>
                <w:spacing w:val="-2"/>
                <w:sz w:val="24"/>
                <w:szCs w:val="24"/>
                <w:lang w:val="es-CO"/>
              </w:rPr>
            </w:pPr>
            <w:r w:rsidRPr="00803647">
              <w:rPr>
                <w:spacing w:val="-2"/>
                <w:sz w:val="24"/>
                <w:szCs w:val="24"/>
                <w:lang w:val="es-CO"/>
              </w:rPr>
              <w:t xml:space="preserve">Servidor de </w:t>
            </w:r>
            <w:r w:rsidR="009D4B2D" w:rsidRPr="00803647">
              <w:rPr>
                <w:spacing w:val="-2"/>
                <w:sz w:val="24"/>
                <w:szCs w:val="24"/>
                <w:lang w:val="es-CO"/>
              </w:rPr>
              <w:t>la</w:t>
            </w:r>
            <w:r w:rsidRPr="00803647">
              <w:rPr>
                <w:spacing w:val="-2"/>
                <w:sz w:val="24"/>
                <w:szCs w:val="24"/>
                <w:lang w:val="es-CO"/>
              </w:rPr>
              <w:t xml:space="preserve"> RAMA JUDICIAL que cuenta con la potestad para realizar el agendamiento, la iniciación y/o grabación de un evento en el contexto de Videoconferencia y Audiencias Virtuales.</w:t>
            </w:r>
          </w:p>
        </w:tc>
      </w:tr>
      <w:tr w:rsidR="00B8564F" w:rsidRPr="00A51BF5" w14:paraId="1ABA7BD8" w14:textId="77777777" w:rsidTr="00623856">
        <w:trPr>
          <w:gridAfter w:val="1"/>
          <w:wAfter w:w="14" w:type="dxa"/>
          <w:trHeight w:val="587"/>
        </w:trPr>
        <w:tc>
          <w:tcPr>
            <w:tcW w:w="2264" w:type="dxa"/>
          </w:tcPr>
          <w:p w14:paraId="40C1F337" w14:textId="77777777" w:rsidR="00B8564F" w:rsidRPr="00803647" w:rsidRDefault="00B8564F" w:rsidP="00B8564F">
            <w:pPr>
              <w:pStyle w:val="TableParagraph"/>
              <w:spacing w:before="0"/>
              <w:rPr>
                <w:b/>
                <w:sz w:val="24"/>
                <w:szCs w:val="24"/>
                <w:lang w:val="es-CO"/>
              </w:rPr>
            </w:pPr>
            <w:r w:rsidRPr="00803647">
              <w:rPr>
                <w:b/>
                <w:spacing w:val="-2"/>
                <w:sz w:val="24"/>
                <w:szCs w:val="24"/>
                <w:lang w:val="es-CO"/>
              </w:rPr>
              <w:lastRenderedPageBreak/>
              <w:t>Videoconferencia</w:t>
            </w:r>
          </w:p>
          <w:p w14:paraId="6B9C4FAF" w14:textId="77777777" w:rsidR="00B8564F" w:rsidRPr="00803647" w:rsidRDefault="00B8564F" w:rsidP="00B8564F">
            <w:pPr>
              <w:pStyle w:val="TableParagraph"/>
              <w:spacing w:before="14" w:line="275" w:lineRule="exact"/>
              <w:rPr>
                <w:b/>
                <w:sz w:val="24"/>
                <w:szCs w:val="24"/>
                <w:lang w:val="es-CO"/>
              </w:rPr>
            </w:pPr>
            <w:r w:rsidRPr="00803647">
              <w:rPr>
                <w:b/>
                <w:spacing w:val="-2"/>
                <w:sz w:val="24"/>
                <w:szCs w:val="24"/>
                <w:lang w:val="es-CO"/>
              </w:rPr>
              <w:t>(evento)</w:t>
            </w:r>
          </w:p>
        </w:tc>
        <w:tc>
          <w:tcPr>
            <w:tcW w:w="6756" w:type="dxa"/>
          </w:tcPr>
          <w:p w14:paraId="66A9CA15" w14:textId="54FB476C" w:rsidR="00B8564F" w:rsidRPr="00803647" w:rsidRDefault="00B8564F" w:rsidP="00451651">
            <w:pPr>
              <w:pStyle w:val="TableParagraph"/>
              <w:spacing w:before="0" w:line="252" w:lineRule="auto"/>
              <w:jc w:val="both"/>
              <w:rPr>
                <w:spacing w:val="-2"/>
                <w:sz w:val="24"/>
                <w:szCs w:val="24"/>
                <w:lang w:val="es-CO"/>
              </w:rPr>
            </w:pPr>
            <w:r w:rsidRPr="00803647">
              <w:rPr>
                <w:spacing w:val="-2"/>
                <w:sz w:val="24"/>
                <w:szCs w:val="24"/>
                <w:lang w:val="es-CO"/>
              </w:rPr>
              <w:t xml:space="preserve">Cualquier evento diferente a Audiencias Virtuales y </w:t>
            </w:r>
            <w:proofErr w:type="spellStart"/>
            <w:r w:rsidRPr="00803647">
              <w:rPr>
                <w:spacing w:val="-2"/>
                <w:sz w:val="24"/>
                <w:szCs w:val="24"/>
                <w:lang w:val="es-CO"/>
              </w:rPr>
              <w:t>Streaming</w:t>
            </w:r>
            <w:proofErr w:type="spellEnd"/>
            <w:r w:rsidRPr="00803647">
              <w:rPr>
                <w:spacing w:val="-2"/>
                <w:sz w:val="24"/>
                <w:szCs w:val="24"/>
                <w:lang w:val="es-CO"/>
              </w:rPr>
              <w:t>.</w:t>
            </w:r>
          </w:p>
        </w:tc>
      </w:tr>
      <w:tr w:rsidR="00B8564F" w:rsidRPr="00A51BF5" w14:paraId="37E02B6D" w14:textId="77777777" w:rsidTr="00623856">
        <w:trPr>
          <w:gridAfter w:val="1"/>
          <w:wAfter w:w="14" w:type="dxa"/>
          <w:trHeight w:val="1170"/>
        </w:trPr>
        <w:tc>
          <w:tcPr>
            <w:tcW w:w="2264" w:type="dxa"/>
          </w:tcPr>
          <w:p w14:paraId="7F2DDCBD" w14:textId="77777777" w:rsidR="00B8564F" w:rsidRPr="00803647" w:rsidRDefault="00B8564F" w:rsidP="00B8564F">
            <w:pPr>
              <w:pStyle w:val="TableParagraph"/>
              <w:spacing w:before="0" w:line="252" w:lineRule="auto"/>
              <w:rPr>
                <w:b/>
                <w:sz w:val="24"/>
                <w:szCs w:val="24"/>
                <w:lang w:val="es-CO"/>
              </w:rPr>
            </w:pPr>
            <w:r w:rsidRPr="00803647">
              <w:rPr>
                <w:b/>
                <w:spacing w:val="-4"/>
                <w:sz w:val="24"/>
                <w:szCs w:val="24"/>
                <w:lang w:val="es-CO"/>
              </w:rPr>
              <w:t xml:space="preserve">Videoconferencia </w:t>
            </w:r>
            <w:r w:rsidRPr="00803647">
              <w:rPr>
                <w:b/>
                <w:spacing w:val="-2"/>
                <w:sz w:val="24"/>
                <w:szCs w:val="24"/>
                <w:lang w:val="es-CO"/>
              </w:rPr>
              <w:t>(servicio)</w:t>
            </w:r>
          </w:p>
        </w:tc>
        <w:tc>
          <w:tcPr>
            <w:tcW w:w="6756" w:type="dxa"/>
          </w:tcPr>
          <w:p w14:paraId="76CD2A64" w14:textId="7B9EB7F0" w:rsidR="00B8564F" w:rsidRPr="00803647" w:rsidRDefault="00B8564F" w:rsidP="00451651">
            <w:pPr>
              <w:pStyle w:val="TableParagraph"/>
              <w:spacing w:before="0" w:line="252" w:lineRule="auto"/>
              <w:ind w:right="119"/>
              <w:jc w:val="both"/>
              <w:rPr>
                <w:spacing w:val="-2"/>
                <w:sz w:val="24"/>
                <w:szCs w:val="24"/>
                <w:lang w:val="es-CO"/>
              </w:rPr>
            </w:pPr>
            <w:r w:rsidRPr="00803647">
              <w:rPr>
                <w:spacing w:val="-2"/>
                <w:sz w:val="24"/>
                <w:szCs w:val="24"/>
                <w:lang w:val="es-CO"/>
              </w:rPr>
              <w:t>Servicio tecnológico que permite la comunicación visual y auditiva en tiempo real entre personas ubicadas en lugares diferentes, facilitando la interacción a distancia, a través de los medios tecnológicos pertinentes para tal fin.</w:t>
            </w:r>
          </w:p>
        </w:tc>
      </w:tr>
    </w:tbl>
    <w:p w14:paraId="2E751D83" w14:textId="77777777" w:rsidR="00677E98" w:rsidRPr="00803647" w:rsidRDefault="00677E98">
      <w:pPr>
        <w:rPr>
          <w:color w:val="0E4660"/>
          <w:sz w:val="32"/>
          <w:szCs w:val="32"/>
          <w:lang w:val="es-CO"/>
        </w:rPr>
      </w:pPr>
      <w:bookmarkStart w:id="10" w:name="_Toc220480285"/>
      <w:r w:rsidRPr="00803647">
        <w:rPr>
          <w:color w:val="0E4660"/>
          <w:lang w:val="es-CO"/>
        </w:rPr>
        <w:br w:type="page"/>
      </w:r>
    </w:p>
    <w:p w14:paraId="3A649389" w14:textId="117AC8C6" w:rsidR="00BD6814" w:rsidRPr="00803647" w:rsidRDefault="42801673" w:rsidP="319E9111">
      <w:pPr>
        <w:pStyle w:val="Ttulo1"/>
        <w:ind w:firstLine="0"/>
        <w:rPr>
          <w:lang w:val="es-CO"/>
        </w:rPr>
      </w:pPr>
      <w:bookmarkStart w:id="11" w:name="_Toc231550132"/>
      <w:r w:rsidRPr="00803647">
        <w:rPr>
          <w:color w:val="0E4660"/>
          <w:lang w:val="es-CO"/>
        </w:rPr>
        <w:lastRenderedPageBreak/>
        <w:t>Resumen.</w:t>
      </w:r>
      <w:bookmarkEnd w:id="10"/>
      <w:bookmarkEnd w:id="11"/>
    </w:p>
    <w:p w14:paraId="3F7CD08D" w14:textId="77777777" w:rsidR="00BD6814" w:rsidRPr="00803647" w:rsidRDefault="00BD6814" w:rsidP="00D54473">
      <w:pPr>
        <w:pStyle w:val="Textoindependiente"/>
        <w:spacing w:before="210"/>
        <w:rPr>
          <w:lang w:val="es-CO"/>
        </w:rPr>
      </w:pPr>
    </w:p>
    <w:p w14:paraId="32598CA3" w14:textId="7569E68E" w:rsidR="00BD6814" w:rsidRPr="00803647" w:rsidRDefault="000E0286" w:rsidP="00D54473">
      <w:pPr>
        <w:pStyle w:val="Textoindependiente"/>
        <w:spacing w:line="292" w:lineRule="auto"/>
        <w:ind w:left="165" w:right="301"/>
        <w:jc w:val="both"/>
        <w:rPr>
          <w:lang w:val="es-CO"/>
        </w:rPr>
      </w:pPr>
      <w:r w:rsidRPr="00803647">
        <w:rPr>
          <w:lang w:val="es-CO"/>
        </w:rPr>
        <w:t>L</w:t>
      </w:r>
      <w:r w:rsidR="008503F9" w:rsidRPr="00803647">
        <w:rPr>
          <w:lang w:val="es-CO"/>
        </w:rPr>
        <w:t>a</w:t>
      </w:r>
      <w:r w:rsidRPr="00803647">
        <w:rPr>
          <w:lang w:val="es-CO"/>
        </w:rPr>
        <w:t xml:space="preserve"> RAMA JUDICIAL requiere la prestación del servicio de Mesa de servicios, administración, operación y soporte para la gestión de las plataformas y la infraestructura de</w:t>
      </w:r>
      <w:r w:rsidRPr="00803647">
        <w:rPr>
          <w:spacing w:val="-1"/>
          <w:lang w:val="es-CO"/>
        </w:rPr>
        <w:t xml:space="preserve"> </w:t>
      </w:r>
      <w:r w:rsidRPr="00803647">
        <w:rPr>
          <w:lang w:val="es-CO"/>
        </w:rPr>
        <w:t>TI</w:t>
      </w:r>
      <w:r w:rsidRPr="00803647">
        <w:rPr>
          <w:spacing w:val="-1"/>
          <w:lang w:val="es-CO"/>
        </w:rPr>
        <w:t xml:space="preserve"> </w:t>
      </w:r>
      <w:r w:rsidRPr="00803647">
        <w:rPr>
          <w:lang w:val="es-CO"/>
        </w:rPr>
        <w:t>que</w:t>
      </w:r>
      <w:r w:rsidRPr="00803647">
        <w:rPr>
          <w:spacing w:val="-1"/>
          <w:lang w:val="es-CO"/>
        </w:rPr>
        <w:t xml:space="preserve"> </w:t>
      </w:r>
      <w:r w:rsidRPr="00803647">
        <w:rPr>
          <w:lang w:val="es-CO"/>
        </w:rPr>
        <w:t>incluyen</w:t>
      </w:r>
      <w:r w:rsidRPr="00803647">
        <w:rPr>
          <w:spacing w:val="-1"/>
          <w:lang w:val="es-CO"/>
        </w:rPr>
        <w:t xml:space="preserve"> </w:t>
      </w:r>
      <w:r w:rsidRPr="00803647">
        <w:rPr>
          <w:lang w:val="es-CO"/>
        </w:rPr>
        <w:t>el</w:t>
      </w:r>
      <w:r w:rsidRPr="00803647">
        <w:rPr>
          <w:spacing w:val="-1"/>
          <w:lang w:val="es-CO"/>
        </w:rPr>
        <w:t xml:space="preserve"> </w:t>
      </w:r>
      <w:r w:rsidRPr="00803647">
        <w:rPr>
          <w:lang w:val="es-CO"/>
        </w:rPr>
        <w:t>talento humano</w:t>
      </w:r>
      <w:r w:rsidRPr="00803647">
        <w:rPr>
          <w:spacing w:val="-2"/>
          <w:lang w:val="es-CO"/>
        </w:rPr>
        <w:t xml:space="preserve"> </w:t>
      </w:r>
      <w:r w:rsidRPr="00803647">
        <w:rPr>
          <w:lang w:val="es-CO"/>
        </w:rPr>
        <w:t>para la gestión</w:t>
      </w:r>
      <w:r w:rsidRPr="00803647">
        <w:rPr>
          <w:spacing w:val="-1"/>
          <w:lang w:val="es-CO"/>
        </w:rPr>
        <w:t xml:space="preserve"> </w:t>
      </w:r>
      <w:r w:rsidRPr="00803647">
        <w:rPr>
          <w:lang w:val="es-CO"/>
        </w:rPr>
        <w:t>y</w:t>
      </w:r>
      <w:r w:rsidRPr="00803647">
        <w:rPr>
          <w:spacing w:val="-1"/>
          <w:lang w:val="es-CO"/>
        </w:rPr>
        <w:t xml:space="preserve"> </w:t>
      </w:r>
      <w:r w:rsidRPr="00803647">
        <w:rPr>
          <w:lang w:val="es-CO"/>
        </w:rPr>
        <w:t xml:space="preserve">el desarrollo </w:t>
      </w:r>
      <w:r w:rsidRPr="00803647">
        <w:rPr>
          <w:spacing w:val="-2"/>
          <w:lang w:val="es-CO"/>
        </w:rPr>
        <w:t>software,</w:t>
      </w:r>
      <w:r w:rsidRPr="00803647">
        <w:rPr>
          <w:spacing w:val="-10"/>
          <w:lang w:val="es-CO"/>
        </w:rPr>
        <w:t xml:space="preserve"> </w:t>
      </w:r>
      <w:r w:rsidRPr="00803647">
        <w:rPr>
          <w:spacing w:val="-2"/>
          <w:lang w:val="es-CO"/>
        </w:rPr>
        <w:t>el</w:t>
      </w:r>
      <w:r w:rsidRPr="00803647">
        <w:rPr>
          <w:spacing w:val="-11"/>
          <w:lang w:val="es-CO"/>
        </w:rPr>
        <w:t xml:space="preserve"> </w:t>
      </w:r>
      <w:r w:rsidRPr="00803647">
        <w:rPr>
          <w:spacing w:val="-2"/>
          <w:lang w:val="es-CO"/>
        </w:rPr>
        <w:t>mantenimiento</w:t>
      </w:r>
      <w:r w:rsidRPr="00803647">
        <w:rPr>
          <w:spacing w:val="-12"/>
          <w:lang w:val="es-CO"/>
        </w:rPr>
        <w:t xml:space="preserve"> </w:t>
      </w:r>
      <w:r w:rsidRPr="00803647">
        <w:rPr>
          <w:spacing w:val="-2"/>
          <w:lang w:val="es-CO"/>
        </w:rPr>
        <w:t>y</w:t>
      </w:r>
      <w:r w:rsidRPr="00803647">
        <w:rPr>
          <w:spacing w:val="-12"/>
          <w:lang w:val="es-CO"/>
        </w:rPr>
        <w:t xml:space="preserve"> </w:t>
      </w:r>
      <w:r w:rsidRPr="00803647">
        <w:rPr>
          <w:spacing w:val="-2"/>
          <w:lang w:val="es-CO"/>
        </w:rPr>
        <w:t>suministro</w:t>
      </w:r>
      <w:r w:rsidRPr="00803647">
        <w:rPr>
          <w:spacing w:val="-12"/>
          <w:lang w:val="es-CO"/>
        </w:rPr>
        <w:t xml:space="preserve"> </w:t>
      </w:r>
      <w:r w:rsidRPr="00803647">
        <w:rPr>
          <w:spacing w:val="-2"/>
          <w:lang w:val="es-CO"/>
        </w:rPr>
        <w:t>de</w:t>
      </w:r>
      <w:r w:rsidRPr="00803647">
        <w:rPr>
          <w:spacing w:val="-11"/>
          <w:lang w:val="es-CO"/>
        </w:rPr>
        <w:t xml:space="preserve"> </w:t>
      </w:r>
      <w:r w:rsidRPr="00803647">
        <w:rPr>
          <w:spacing w:val="-2"/>
          <w:lang w:val="es-CO"/>
        </w:rPr>
        <w:t>repuestos</w:t>
      </w:r>
      <w:r w:rsidR="00970913" w:rsidRPr="00803647">
        <w:rPr>
          <w:spacing w:val="-2"/>
          <w:lang w:val="es-CO"/>
        </w:rPr>
        <w:t xml:space="preserve"> y equipos de contingencia</w:t>
      </w:r>
      <w:r w:rsidRPr="00803647">
        <w:rPr>
          <w:spacing w:val="-11"/>
          <w:lang w:val="es-CO"/>
        </w:rPr>
        <w:t xml:space="preserve"> </w:t>
      </w:r>
      <w:r w:rsidRPr="00803647">
        <w:rPr>
          <w:spacing w:val="-2"/>
          <w:lang w:val="es-CO"/>
        </w:rPr>
        <w:t>y</w:t>
      </w:r>
      <w:r w:rsidRPr="00803647">
        <w:rPr>
          <w:spacing w:val="-12"/>
          <w:lang w:val="es-CO"/>
        </w:rPr>
        <w:t xml:space="preserve"> </w:t>
      </w:r>
      <w:r w:rsidRPr="00803647">
        <w:rPr>
          <w:spacing w:val="-2"/>
          <w:lang w:val="es-CO"/>
        </w:rPr>
        <w:t>recursos</w:t>
      </w:r>
      <w:r w:rsidRPr="00803647">
        <w:rPr>
          <w:spacing w:val="-11"/>
          <w:lang w:val="es-CO"/>
        </w:rPr>
        <w:t xml:space="preserve"> </w:t>
      </w:r>
      <w:r w:rsidRPr="00803647">
        <w:rPr>
          <w:spacing w:val="-2"/>
          <w:lang w:val="es-CO"/>
        </w:rPr>
        <w:t>por</w:t>
      </w:r>
      <w:r w:rsidRPr="00803647">
        <w:rPr>
          <w:spacing w:val="-16"/>
          <w:lang w:val="es-CO"/>
        </w:rPr>
        <w:t xml:space="preserve"> </w:t>
      </w:r>
      <w:r w:rsidRPr="00803647">
        <w:rPr>
          <w:spacing w:val="-2"/>
          <w:lang w:val="es-CO"/>
        </w:rPr>
        <w:t>demanda</w:t>
      </w:r>
      <w:r w:rsidRPr="00803647">
        <w:rPr>
          <w:spacing w:val="-4"/>
          <w:lang w:val="es-CO"/>
        </w:rPr>
        <w:t xml:space="preserve"> </w:t>
      </w:r>
      <w:r w:rsidRPr="00803647">
        <w:rPr>
          <w:spacing w:val="-2"/>
          <w:lang w:val="es-CO"/>
        </w:rPr>
        <w:t>y</w:t>
      </w:r>
      <w:r w:rsidRPr="00803647">
        <w:rPr>
          <w:spacing w:val="-12"/>
          <w:lang w:val="es-CO"/>
        </w:rPr>
        <w:t xml:space="preserve"> </w:t>
      </w:r>
      <w:r w:rsidRPr="00803647">
        <w:rPr>
          <w:spacing w:val="-2"/>
          <w:lang w:val="es-CO"/>
        </w:rPr>
        <w:t xml:space="preserve">otros </w:t>
      </w:r>
      <w:r w:rsidRPr="00803647">
        <w:rPr>
          <w:lang w:val="es-CO"/>
        </w:rPr>
        <w:t>servicios</w:t>
      </w:r>
      <w:r w:rsidRPr="00803647">
        <w:rPr>
          <w:spacing w:val="-15"/>
          <w:lang w:val="es-CO"/>
        </w:rPr>
        <w:t xml:space="preserve"> </w:t>
      </w:r>
      <w:r w:rsidRPr="00803647">
        <w:rPr>
          <w:lang w:val="es-CO"/>
        </w:rPr>
        <w:t>de</w:t>
      </w:r>
      <w:r w:rsidRPr="00803647">
        <w:rPr>
          <w:spacing w:val="-16"/>
          <w:lang w:val="es-CO"/>
        </w:rPr>
        <w:t xml:space="preserve"> </w:t>
      </w:r>
      <w:r w:rsidRPr="00803647">
        <w:rPr>
          <w:lang w:val="es-CO"/>
        </w:rPr>
        <w:t>TI,</w:t>
      </w:r>
      <w:r w:rsidRPr="00803647">
        <w:rPr>
          <w:spacing w:val="-16"/>
          <w:lang w:val="es-CO"/>
        </w:rPr>
        <w:t xml:space="preserve"> </w:t>
      </w:r>
      <w:r w:rsidRPr="00803647">
        <w:rPr>
          <w:lang w:val="es-CO"/>
        </w:rPr>
        <w:t>garantizando</w:t>
      </w:r>
      <w:r w:rsidRPr="00803647">
        <w:rPr>
          <w:spacing w:val="-17"/>
          <w:lang w:val="es-CO"/>
        </w:rPr>
        <w:t xml:space="preserve"> </w:t>
      </w:r>
      <w:r w:rsidRPr="00803647">
        <w:rPr>
          <w:lang w:val="es-CO"/>
        </w:rPr>
        <w:t>el</w:t>
      </w:r>
      <w:r w:rsidRPr="00803647">
        <w:rPr>
          <w:spacing w:val="-16"/>
          <w:lang w:val="es-CO"/>
        </w:rPr>
        <w:t xml:space="preserve"> </w:t>
      </w:r>
      <w:r w:rsidRPr="00803647">
        <w:rPr>
          <w:lang w:val="es-CO"/>
        </w:rPr>
        <w:t>soporte</w:t>
      </w:r>
      <w:r w:rsidRPr="00803647">
        <w:rPr>
          <w:spacing w:val="-17"/>
          <w:lang w:val="es-CO"/>
        </w:rPr>
        <w:t xml:space="preserve"> </w:t>
      </w:r>
      <w:r w:rsidRPr="00803647">
        <w:rPr>
          <w:lang w:val="es-CO"/>
        </w:rPr>
        <w:t>a</w:t>
      </w:r>
      <w:r w:rsidRPr="00803647">
        <w:rPr>
          <w:spacing w:val="-17"/>
          <w:lang w:val="es-CO"/>
        </w:rPr>
        <w:t xml:space="preserve"> </w:t>
      </w:r>
      <w:r w:rsidRPr="00803647">
        <w:rPr>
          <w:lang w:val="es-CO"/>
        </w:rPr>
        <w:t>la</w:t>
      </w:r>
      <w:r w:rsidRPr="00803647">
        <w:rPr>
          <w:spacing w:val="-15"/>
          <w:lang w:val="es-CO"/>
        </w:rPr>
        <w:t xml:space="preserve"> </w:t>
      </w:r>
      <w:r w:rsidRPr="00803647">
        <w:rPr>
          <w:lang w:val="es-CO"/>
        </w:rPr>
        <w:t>gestión</w:t>
      </w:r>
      <w:r w:rsidRPr="00803647">
        <w:rPr>
          <w:spacing w:val="-17"/>
          <w:lang w:val="es-CO"/>
        </w:rPr>
        <w:t xml:space="preserve"> </w:t>
      </w:r>
      <w:r w:rsidRPr="00803647">
        <w:rPr>
          <w:lang w:val="es-CO"/>
        </w:rPr>
        <w:t>integral</w:t>
      </w:r>
      <w:r w:rsidRPr="00803647">
        <w:rPr>
          <w:spacing w:val="-17"/>
          <w:lang w:val="es-CO"/>
        </w:rPr>
        <w:t xml:space="preserve"> </w:t>
      </w:r>
      <w:r w:rsidRPr="00803647">
        <w:rPr>
          <w:lang w:val="es-CO"/>
        </w:rPr>
        <w:t>de</w:t>
      </w:r>
      <w:r w:rsidRPr="00803647">
        <w:rPr>
          <w:spacing w:val="-16"/>
          <w:lang w:val="es-CO"/>
        </w:rPr>
        <w:t xml:space="preserve"> </w:t>
      </w:r>
      <w:r w:rsidRPr="00803647">
        <w:rPr>
          <w:lang w:val="es-CO"/>
        </w:rPr>
        <w:t>servicios</w:t>
      </w:r>
      <w:r w:rsidRPr="00803647">
        <w:rPr>
          <w:spacing w:val="-16"/>
          <w:lang w:val="es-CO"/>
        </w:rPr>
        <w:t xml:space="preserve"> </w:t>
      </w:r>
      <w:r w:rsidRPr="00803647">
        <w:rPr>
          <w:lang w:val="es-CO"/>
        </w:rPr>
        <w:t>de</w:t>
      </w:r>
      <w:r w:rsidRPr="00803647">
        <w:rPr>
          <w:spacing w:val="-16"/>
          <w:lang w:val="es-CO"/>
        </w:rPr>
        <w:t xml:space="preserve"> </w:t>
      </w:r>
      <w:r w:rsidRPr="00803647">
        <w:rPr>
          <w:lang w:val="es-CO"/>
        </w:rPr>
        <w:t>TI</w:t>
      </w:r>
      <w:r w:rsidRPr="00803647">
        <w:rPr>
          <w:spacing w:val="-16"/>
          <w:lang w:val="es-CO"/>
        </w:rPr>
        <w:t xml:space="preserve"> </w:t>
      </w:r>
      <w:r w:rsidRPr="00803647">
        <w:rPr>
          <w:lang w:val="es-CO"/>
        </w:rPr>
        <w:t>para</w:t>
      </w:r>
      <w:r w:rsidRPr="00803647">
        <w:rPr>
          <w:spacing w:val="-17"/>
          <w:lang w:val="es-CO"/>
        </w:rPr>
        <w:t xml:space="preserve"> </w:t>
      </w:r>
      <w:r w:rsidRPr="00803647">
        <w:rPr>
          <w:lang w:val="es-CO"/>
        </w:rPr>
        <w:t>la evolución</w:t>
      </w:r>
      <w:r w:rsidRPr="00803647">
        <w:rPr>
          <w:spacing w:val="-24"/>
          <w:lang w:val="es-CO"/>
        </w:rPr>
        <w:t xml:space="preserve"> </w:t>
      </w:r>
      <w:r w:rsidRPr="00803647">
        <w:rPr>
          <w:lang w:val="es-CO"/>
        </w:rPr>
        <w:t>en</w:t>
      </w:r>
      <w:r w:rsidRPr="00803647">
        <w:rPr>
          <w:spacing w:val="-23"/>
          <w:lang w:val="es-CO"/>
        </w:rPr>
        <w:t xml:space="preserve"> </w:t>
      </w:r>
      <w:r w:rsidRPr="00803647">
        <w:rPr>
          <w:lang w:val="es-CO"/>
        </w:rPr>
        <w:t>el</w:t>
      </w:r>
      <w:r w:rsidRPr="00803647">
        <w:rPr>
          <w:spacing w:val="-23"/>
          <w:lang w:val="es-CO"/>
        </w:rPr>
        <w:t xml:space="preserve"> </w:t>
      </w:r>
      <w:r w:rsidRPr="00803647">
        <w:rPr>
          <w:lang w:val="es-CO"/>
        </w:rPr>
        <w:t>tiempo</w:t>
      </w:r>
      <w:r w:rsidRPr="00803647">
        <w:rPr>
          <w:spacing w:val="-22"/>
          <w:lang w:val="es-CO"/>
        </w:rPr>
        <w:t xml:space="preserve"> </w:t>
      </w:r>
      <w:r w:rsidRPr="00803647">
        <w:rPr>
          <w:lang w:val="es-CO"/>
        </w:rPr>
        <w:t>del</w:t>
      </w:r>
      <w:r w:rsidRPr="00803647">
        <w:rPr>
          <w:spacing w:val="-23"/>
          <w:lang w:val="es-CO"/>
        </w:rPr>
        <w:t xml:space="preserve"> </w:t>
      </w:r>
      <w:r w:rsidRPr="00803647">
        <w:rPr>
          <w:lang w:val="es-CO"/>
        </w:rPr>
        <w:t>sistema</w:t>
      </w:r>
      <w:r w:rsidRPr="00803647">
        <w:rPr>
          <w:spacing w:val="-24"/>
          <w:lang w:val="es-CO"/>
        </w:rPr>
        <w:t xml:space="preserve"> </w:t>
      </w:r>
      <w:r w:rsidRPr="00803647">
        <w:rPr>
          <w:lang w:val="es-CO"/>
        </w:rPr>
        <w:t>de</w:t>
      </w:r>
      <w:r w:rsidRPr="00803647">
        <w:rPr>
          <w:spacing w:val="-23"/>
          <w:lang w:val="es-CO"/>
        </w:rPr>
        <w:t xml:space="preserve"> </w:t>
      </w:r>
      <w:r w:rsidRPr="00803647">
        <w:rPr>
          <w:lang w:val="es-CO"/>
        </w:rPr>
        <w:t>valor</w:t>
      </w:r>
      <w:r w:rsidRPr="00803647">
        <w:rPr>
          <w:spacing w:val="-24"/>
          <w:lang w:val="es-CO"/>
        </w:rPr>
        <w:t xml:space="preserve"> </w:t>
      </w:r>
      <w:r w:rsidRPr="00803647">
        <w:rPr>
          <w:lang w:val="es-CO"/>
        </w:rPr>
        <w:t>del</w:t>
      </w:r>
      <w:r w:rsidRPr="00803647">
        <w:rPr>
          <w:spacing w:val="-20"/>
          <w:lang w:val="es-CO"/>
        </w:rPr>
        <w:t xml:space="preserve"> </w:t>
      </w:r>
      <w:r w:rsidRPr="00803647">
        <w:rPr>
          <w:lang w:val="es-CO"/>
        </w:rPr>
        <w:t>servicio.</w:t>
      </w:r>
    </w:p>
    <w:p w14:paraId="307513C5" w14:textId="5C205383" w:rsidR="00BD6814" w:rsidRPr="00803647" w:rsidRDefault="000E0286" w:rsidP="00D54473">
      <w:pPr>
        <w:pStyle w:val="Textoindependiente"/>
        <w:spacing w:before="163" w:line="292" w:lineRule="auto"/>
        <w:ind w:left="165" w:right="300"/>
        <w:jc w:val="both"/>
        <w:rPr>
          <w:lang w:val="es-CO"/>
        </w:rPr>
      </w:pPr>
      <w:r w:rsidRPr="00803647">
        <w:rPr>
          <w:lang w:val="es-CO"/>
        </w:rPr>
        <w:t xml:space="preserve">Teniendo en cuenta la estructura y el carácter federado de </w:t>
      </w:r>
      <w:r w:rsidR="008503F9" w:rsidRPr="00803647">
        <w:rPr>
          <w:lang w:val="es-CO"/>
        </w:rPr>
        <w:t>la</w:t>
      </w:r>
      <w:r w:rsidRPr="00803647">
        <w:rPr>
          <w:lang w:val="es-CO"/>
        </w:rPr>
        <w:t xml:space="preserve"> RAMA JUDICIAL, se </w:t>
      </w:r>
      <w:r w:rsidRPr="00803647">
        <w:rPr>
          <w:spacing w:val="-4"/>
          <w:lang w:val="es-CO"/>
        </w:rPr>
        <w:t>requiere</w:t>
      </w:r>
      <w:r w:rsidRPr="00803647">
        <w:rPr>
          <w:spacing w:val="-9"/>
          <w:lang w:val="es-CO"/>
        </w:rPr>
        <w:t xml:space="preserve"> </w:t>
      </w:r>
      <w:r w:rsidRPr="00803647">
        <w:rPr>
          <w:spacing w:val="-4"/>
          <w:lang w:val="es-CO"/>
        </w:rPr>
        <w:t>contratar</w:t>
      </w:r>
      <w:r w:rsidRPr="00803647">
        <w:rPr>
          <w:spacing w:val="-8"/>
          <w:lang w:val="es-CO"/>
        </w:rPr>
        <w:t xml:space="preserve"> </w:t>
      </w:r>
      <w:r w:rsidRPr="00803647">
        <w:rPr>
          <w:spacing w:val="-4"/>
          <w:lang w:val="es-CO"/>
        </w:rPr>
        <w:t>un</w:t>
      </w:r>
      <w:r w:rsidRPr="00803647">
        <w:rPr>
          <w:spacing w:val="-11"/>
          <w:lang w:val="es-CO"/>
        </w:rPr>
        <w:t xml:space="preserve"> </w:t>
      </w:r>
      <w:r w:rsidRPr="00803647">
        <w:rPr>
          <w:spacing w:val="-4"/>
          <w:lang w:val="es-CO"/>
        </w:rPr>
        <w:t>prestador</w:t>
      </w:r>
      <w:r w:rsidRPr="00803647">
        <w:rPr>
          <w:spacing w:val="-13"/>
          <w:lang w:val="es-CO"/>
        </w:rPr>
        <w:t xml:space="preserve"> </w:t>
      </w:r>
      <w:r w:rsidRPr="00803647">
        <w:rPr>
          <w:spacing w:val="-4"/>
          <w:lang w:val="es-CO"/>
        </w:rPr>
        <w:t>de</w:t>
      </w:r>
      <w:r w:rsidRPr="00803647">
        <w:rPr>
          <w:spacing w:val="-7"/>
          <w:lang w:val="es-CO"/>
        </w:rPr>
        <w:t xml:space="preserve"> </w:t>
      </w:r>
      <w:r w:rsidRPr="00803647">
        <w:rPr>
          <w:spacing w:val="-4"/>
          <w:lang w:val="es-CO"/>
        </w:rPr>
        <w:t>servicios</w:t>
      </w:r>
      <w:r w:rsidRPr="00803647">
        <w:rPr>
          <w:spacing w:val="-6"/>
          <w:lang w:val="es-CO"/>
        </w:rPr>
        <w:t xml:space="preserve"> </w:t>
      </w:r>
      <w:r w:rsidRPr="00803647">
        <w:rPr>
          <w:spacing w:val="-4"/>
          <w:lang w:val="es-CO"/>
        </w:rPr>
        <w:t>a</w:t>
      </w:r>
      <w:r w:rsidRPr="00803647">
        <w:rPr>
          <w:spacing w:val="-8"/>
          <w:lang w:val="es-CO"/>
        </w:rPr>
        <w:t xml:space="preserve"> </w:t>
      </w:r>
      <w:r w:rsidRPr="00803647">
        <w:rPr>
          <w:spacing w:val="-4"/>
          <w:lang w:val="es-CO"/>
        </w:rPr>
        <w:t>nivel</w:t>
      </w:r>
      <w:r w:rsidRPr="00803647">
        <w:rPr>
          <w:spacing w:val="-11"/>
          <w:lang w:val="es-CO"/>
        </w:rPr>
        <w:t xml:space="preserve"> </w:t>
      </w:r>
      <w:r w:rsidRPr="00803647">
        <w:rPr>
          <w:spacing w:val="-4"/>
          <w:lang w:val="es-CO"/>
        </w:rPr>
        <w:t>nacional.</w:t>
      </w:r>
      <w:r w:rsidRPr="00803647">
        <w:rPr>
          <w:spacing w:val="-7"/>
          <w:lang w:val="es-CO"/>
        </w:rPr>
        <w:t xml:space="preserve"> </w:t>
      </w:r>
      <w:r w:rsidRPr="00803647">
        <w:rPr>
          <w:spacing w:val="-4"/>
          <w:lang w:val="es-CO"/>
        </w:rPr>
        <w:t>La</w:t>
      </w:r>
      <w:r w:rsidRPr="00803647">
        <w:rPr>
          <w:spacing w:val="-8"/>
          <w:lang w:val="es-CO"/>
        </w:rPr>
        <w:t xml:space="preserve"> </w:t>
      </w:r>
      <w:r w:rsidRPr="00803647">
        <w:rPr>
          <w:spacing w:val="-4"/>
          <w:lang w:val="es-CO"/>
        </w:rPr>
        <w:t>necesidad</w:t>
      </w:r>
      <w:r w:rsidRPr="00803647">
        <w:rPr>
          <w:spacing w:val="-11"/>
          <w:lang w:val="es-CO"/>
        </w:rPr>
        <w:t xml:space="preserve"> </w:t>
      </w:r>
      <w:r w:rsidRPr="00803647">
        <w:rPr>
          <w:spacing w:val="-4"/>
          <w:lang w:val="es-CO"/>
        </w:rPr>
        <w:t>no</w:t>
      </w:r>
      <w:r w:rsidRPr="00803647">
        <w:rPr>
          <w:spacing w:val="-11"/>
          <w:lang w:val="es-CO"/>
        </w:rPr>
        <w:t xml:space="preserve"> </w:t>
      </w:r>
      <w:r w:rsidRPr="00803647">
        <w:rPr>
          <w:spacing w:val="-4"/>
          <w:lang w:val="es-CO"/>
        </w:rPr>
        <w:t>se</w:t>
      </w:r>
      <w:r w:rsidRPr="00803647">
        <w:rPr>
          <w:spacing w:val="-9"/>
          <w:lang w:val="es-CO"/>
        </w:rPr>
        <w:t xml:space="preserve"> </w:t>
      </w:r>
      <w:r w:rsidRPr="00803647">
        <w:rPr>
          <w:spacing w:val="-4"/>
          <w:lang w:val="es-CO"/>
        </w:rPr>
        <w:t xml:space="preserve">limita </w:t>
      </w:r>
      <w:r w:rsidRPr="00803647">
        <w:rPr>
          <w:spacing w:val="-2"/>
          <w:lang w:val="es-CO"/>
        </w:rPr>
        <w:t>a</w:t>
      </w:r>
      <w:r w:rsidRPr="00803647">
        <w:rPr>
          <w:spacing w:val="-14"/>
          <w:lang w:val="es-CO"/>
        </w:rPr>
        <w:t xml:space="preserve"> </w:t>
      </w:r>
      <w:r w:rsidRPr="00803647">
        <w:rPr>
          <w:spacing w:val="-2"/>
          <w:lang w:val="es-CO"/>
        </w:rPr>
        <w:t>la</w:t>
      </w:r>
      <w:r w:rsidRPr="00803647">
        <w:rPr>
          <w:spacing w:val="-14"/>
          <w:lang w:val="es-CO"/>
        </w:rPr>
        <w:t xml:space="preserve"> </w:t>
      </w:r>
      <w:r w:rsidRPr="00803647">
        <w:rPr>
          <w:spacing w:val="-2"/>
          <w:lang w:val="es-CO"/>
        </w:rPr>
        <w:t>gestión</w:t>
      </w:r>
      <w:r w:rsidRPr="00803647">
        <w:rPr>
          <w:spacing w:val="-14"/>
          <w:lang w:val="es-CO"/>
        </w:rPr>
        <w:t xml:space="preserve"> </w:t>
      </w:r>
      <w:r w:rsidRPr="00803647">
        <w:rPr>
          <w:spacing w:val="-2"/>
          <w:lang w:val="es-CO"/>
        </w:rPr>
        <w:t>de</w:t>
      </w:r>
      <w:r w:rsidRPr="00803647">
        <w:rPr>
          <w:spacing w:val="-12"/>
          <w:lang w:val="es-CO"/>
        </w:rPr>
        <w:t xml:space="preserve"> </w:t>
      </w:r>
      <w:r w:rsidRPr="00803647">
        <w:rPr>
          <w:spacing w:val="-2"/>
          <w:lang w:val="es-CO"/>
        </w:rPr>
        <w:t>Mesa</w:t>
      </w:r>
      <w:r w:rsidRPr="00803647">
        <w:rPr>
          <w:spacing w:val="-14"/>
          <w:lang w:val="es-CO"/>
        </w:rPr>
        <w:t xml:space="preserve"> </w:t>
      </w:r>
      <w:r w:rsidRPr="00803647">
        <w:rPr>
          <w:spacing w:val="-2"/>
          <w:lang w:val="es-CO"/>
        </w:rPr>
        <w:t>de</w:t>
      </w:r>
      <w:r w:rsidRPr="00803647">
        <w:rPr>
          <w:spacing w:val="-11"/>
          <w:lang w:val="es-CO"/>
        </w:rPr>
        <w:t xml:space="preserve"> </w:t>
      </w:r>
      <w:r w:rsidRPr="00803647">
        <w:rPr>
          <w:spacing w:val="-2"/>
          <w:lang w:val="es-CO"/>
        </w:rPr>
        <w:t>servicios</w:t>
      </w:r>
      <w:r w:rsidRPr="00803647">
        <w:rPr>
          <w:spacing w:val="-11"/>
          <w:lang w:val="es-CO"/>
        </w:rPr>
        <w:t xml:space="preserve"> </w:t>
      </w:r>
      <w:r w:rsidRPr="00803647">
        <w:rPr>
          <w:spacing w:val="-2"/>
          <w:lang w:val="es-CO"/>
        </w:rPr>
        <w:t>(Service</w:t>
      </w:r>
      <w:r w:rsidRPr="00803647">
        <w:rPr>
          <w:spacing w:val="-13"/>
          <w:lang w:val="es-CO"/>
        </w:rPr>
        <w:t xml:space="preserve"> </w:t>
      </w:r>
      <w:proofErr w:type="spellStart"/>
      <w:r w:rsidRPr="00803647">
        <w:rPr>
          <w:spacing w:val="-2"/>
          <w:lang w:val="es-CO"/>
        </w:rPr>
        <w:t>Desk</w:t>
      </w:r>
      <w:proofErr w:type="spellEnd"/>
      <w:r w:rsidRPr="00803647">
        <w:rPr>
          <w:spacing w:val="-2"/>
          <w:lang w:val="es-CO"/>
        </w:rPr>
        <w:t>)</w:t>
      </w:r>
      <w:r w:rsidRPr="00803647">
        <w:rPr>
          <w:spacing w:val="-13"/>
          <w:lang w:val="es-CO"/>
        </w:rPr>
        <w:t xml:space="preserve"> </w:t>
      </w:r>
      <w:r w:rsidRPr="00803647">
        <w:rPr>
          <w:spacing w:val="-2"/>
          <w:lang w:val="es-CO"/>
        </w:rPr>
        <w:t>de</w:t>
      </w:r>
      <w:r w:rsidRPr="00803647">
        <w:rPr>
          <w:spacing w:val="-13"/>
          <w:lang w:val="es-CO"/>
        </w:rPr>
        <w:t xml:space="preserve"> </w:t>
      </w:r>
      <w:r w:rsidR="008503F9" w:rsidRPr="00803647">
        <w:rPr>
          <w:spacing w:val="-2"/>
          <w:lang w:val="es-CO"/>
        </w:rPr>
        <w:t>la</w:t>
      </w:r>
      <w:r w:rsidRPr="00803647">
        <w:rPr>
          <w:spacing w:val="-14"/>
          <w:lang w:val="es-CO"/>
        </w:rPr>
        <w:t xml:space="preserve"> </w:t>
      </w:r>
      <w:r w:rsidRPr="00803647">
        <w:rPr>
          <w:spacing w:val="-2"/>
          <w:lang w:val="es-CO"/>
        </w:rPr>
        <w:t>RAMA</w:t>
      </w:r>
      <w:r w:rsidRPr="00803647">
        <w:rPr>
          <w:spacing w:val="-13"/>
          <w:lang w:val="es-CO"/>
        </w:rPr>
        <w:t xml:space="preserve"> </w:t>
      </w:r>
      <w:r w:rsidRPr="00803647">
        <w:rPr>
          <w:spacing w:val="-2"/>
          <w:lang w:val="es-CO"/>
        </w:rPr>
        <w:t>JUDICIAL,</w:t>
      </w:r>
      <w:r w:rsidRPr="00803647">
        <w:rPr>
          <w:spacing w:val="-12"/>
          <w:lang w:val="es-CO"/>
        </w:rPr>
        <w:t xml:space="preserve"> </w:t>
      </w:r>
      <w:r w:rsidRPr="00803647">
        <w:rPr>
          <w:spacing w:val="-2"/>
          <w:lang w:val="es-CO"/>
        </w:rPr>
        <w:t>requiere</w:t>
      </w:r>
      <w:r w:rsidRPr="00803647">
        <w:rPr>
          <w:spacing w:val="-13"/>
          <w:lang w:val="es-CO"/>
        </w:rPr>
        <w:t xml:space="preserve"> </w:t>
      </w:r>
      <w:r w:rsidRPr="00803647">
        <w:rPr>
          <w:spacing w:val="-2"/>
          <w:lang w:val="es-CO"/>
        </w:rPr>
        <w:t>que</w:t>
      </w:r>
      <w:r w:rsidRPr="00803647">
        <w:rPr>
          <w:spacing w:val="-12"/>
          <w:lang w:val="es-CO"/>
        </w:rPr>
        <w:t xml:space="preserve"> </w:t>
      </w:r>
      <w:r w:rsidR="008503F9" w:rsidRPr="00803647">
        <w:rPr>
          <w:spacing w:val="-2"/>
          <w:lang w:val="es-CO"/>
        </w:rPr>
        <w:t xml:space="preserve">el </w:t>
      </w:r>
      <w:r w:rsidRPr="00803647">
        <w:rPr>
          <w:lang w:val="es-CO"/>
        </w:rPr>
        <w:t>CONTRATISTA</w:t>
      </w:r>
      <w:r w:rsidRPr="00803647">
        <w:rPr>
          <w:spacing w:val="-9"/>
          <w:lang w:val="es-CO"/>
        </w:rPr>
        <w:t xml:space="preserve"> </w:t>
      </w:r>
      <w:r w:rsidRPr="00803647">
        <w:rPr>
          <w:lang w:val="es-CO"/>
        </w:rPr>
        <w:t>realice</w:t>
      </w:r>
      <w:r w:rsidRPr="00803647">
        <w:rPr>
          <w:spacing w:val="-9"/>
          <w:lang w:val="es-CO"/>
        </w:rPr>
        <w:t xml:space="preserve"> </w:t>
      </w:r>
      <w:r w:rsidRPr="00803647">
        <w:rPr>
          <w:lang w:val="es-CO"/>
        </w:rPr>
        <w:t>la</w:t>
      </w:r>
      <w:r w:rsidRPr="00803647">
        <w:rPr>
          <w:spacing w:val="-10"/>
          <w:lang w:val="es-CO"/>
        </w:rPr>
        <w:t xml:space="preserve"> </w:t>
      </w:r>
      <w:r w:rsidRPr="00803647">
        <w:rPr>
          <w:lang w:val="es-CO"/>
        </w:rPr>
        <w:t>administración</w:t>
      </w:r>
      <w:r w:rsidRPr="00803647">
        <w:rPr>
          <w:spacing w:val="-9"/>
          <w:lang w:val="es-CO"/>
        </w:rPr>
        <w:t xml:space="preserve"> </w:t>
      </w:r>
      <w:r w:rsidRPr="00803647">
        <w:rPr>
          <w:lang w:val="es-CO"/>
        </w:rPr>
        <w:t>y</w:t>
      </w:r>
      <w:r w:rsidRPr="00803647">
        <w:rPr>
          <w:spacing w:val="-10"/>
          <w:lang w:val="es-CO"/>
        </w:rPr>
        <w:t xml:space="preserve"> </w:t>
      </w:r>
      <w:r w:rsidRPr="00803647">
        <w:rPr>
          <w:lang w:val="es-CO"/>
        </w:rPr>
        <w:t>soporte</w:t>
      </w:r>
      <w:r w:rsidRPr="00803647">
        <w:rPr>
          <w:spacing w:val="-10"/>
          <w:lang w:val="es-CO"/>
        </w:rPr>
        <w:t xml:space="preserve"> </w:t>
      </w:r>
      <w:r w:rsidRPr="00803647">
        <w:rPr>
          <w:lang w:val="es-CO"/>
        </w:rPr>
        <w:t>constante</w:t>
      </w:r>
      <w:r w:rsidRPr="00803647">
        <w:rPr>
          <w:spacing w:val="-9"/>
          <w:lang w:val="es-CO"/>
        </w:rPr>
        <w:t xml:space="preserve"> </w:t>
      </w:r>
      <w:r w:rsidRPr="00803647">
        <w:rPr>
          <w:lang w:val="es-CO"/>
        </w:rPr>
        <w:t>de</w:t>
      </w:r>
      <w:r w:rsidRPr="00803647">
        <w:rPr>
          <w:spacing w:val="-9"/>
          <w:lang w:val="es-CO"/>
        </w:rPr>
        <w:t xml:space="preserve"> </w:t>
      </w:r>
      <w:r w:rsidRPr="00803647">
        <w:rPr>
          <w:lang w:val="es-CO"/>
        </w:rPr>
        <w:t>su</w:t>
      </w:r>
      <w:r w:rsidRPr="00803647">
        <w:rPr>
          <w:spacing w:val="-9"/>
          <w:lang w:val="es-CO"/>
        </w:rPr>
        <w:t xml:space="preserve"> </w:t>
      </w:r>
      <w:r w:rsidRPr="00803647">
        <w:rPr>
          <w:lang w:val="es-CO"/>
        </w:rPr>
        <w:t>infraestructura</w:t>
      </w:r>
      <w:r w:rsidRPr="00803647">
        <w:rPr>
          <w:spacing w:val="-9"/>
          <w:lang w:val="es-CO"/>
        </w:rPr>
        <w:t xml:space="preserve"> </w:t>
      </w:r>
      <w:r w:rsidRPr="00803647">
        <w:rPr>
          <w:lang w:val="es-CO"/>
        </w:rPr>
        <w:t>de hardware, software y servicios tecnológicos, incluyendo las recomendaciones e implementación de mejoras.</w:t>
      </w:r>
    </w:p>
    <w:p w14:paraId="16843C25" w14:textId="78E57806" w:rsidR="00BD6814" w:rsidRPr="00803647" w:rsidRDefault="000E0286" w:rsidP="00D54473">
      <w:pPr>
        <w:pStyle w:val="Textoindependiente"/>
        <w:spacing w:before="164" w:line="292" w:lineRule="auto"/>
        <w:ind w:left="165" w:right="300"/>
        <w:jc w:val="both"/>
        <w:rPr>
          <w:lang w:val="es-CO"/>
        </w:rPr>
      </w:pPr>
      <w:r w:rsidRPr="00803647">
        <w:rPr>
          <w:lang w:val="es-CO"/>
        </w:rPr>
        <w:t>En</w:t>
      </w:r>
      <w:r w:rsidRPr="00803647">
        <w:rPr>
          <w:spacing w:val="-19"/>
          <w:lang w:val="es-CO"/>
        </w:rPr>
        <w:t xml:space="preserve"> </w:t>
      </w:r>
      <w:r w:rsidRPr="00803647">
        <w:rPr>
          <w:lang w:val="es-CO"/>
        </w:rPr>
        <w:t>todo</w:t>
      </w:r>
      <w:r w:rsidRPr="00803647">
        <w:rPr>
          <w:spacing w:val="-18"/>
          <w:lang w:val="es-CO"/>
        </w:rPr>
        <w:t xml:space="preserve"> </w:t>
      </w:r>
      <w:r w:rsidRPr="00803647">
        <w:rPr>
          <w:lang w:val="es-CO"/>
        </w:rPr>
        <w:t>momento</w:t>
      </w:r>
      <w:r w:rsidRPr="00803647">
        <w:rPr>
          <w:spacing w:val="-18"/>
          <w:lang w:val="es-CO"/>
        </w:rPr>
        <w:t xml:space="preserve"> </w:t>
      </w:r>
      <w:r w:rsidR="008503F9" w:rsidRPr="00803647">
        <w:rPr>
          <w:lang w:val="es-CO"/>
        </w:rPr>
        <w:t>el</w:t>
      </w:r>
      <w:r w:rsidRPr="00803647">
        <w:rPr>
          <w:spacing w:val="-18"/>
          <w:lang w:val="es-CO"/>
        </w:rPr>
        <w:t xml:space="preserve"> </w:t>
      </w:r>
      <w:r w:rsidRPr="00803647">
        <w:rPr>
          <w:lang w:val="es-CO"/>
        </w:rPr>
        <w:t>CONTRATISTA</w:t>
      </w:r>
      <w:r w:rsidRPr="00803647">
        <w:rPr>
          <w:spacing w:val="-18"/>
          <w:lang w:val="es-CO"/>
        </w:rPr>
        <w:t xml:space="preserve"> </w:t>
      </w:r>
      <w:r w:rsidRPr="00803647">
        <w:rPr>
          <w:lang w:val="es-CO"/>
        </w:rPr>
        <w:t>deberá</w:t>
      </w:r>
      <w:r w:rsidRPr="00803647">
        <w:rPr>
          <w:spacing w:val="-18"/>
          <w:lang w:val="es-CO"/>
        </w:rPr>
        <w:t xml:space="preserve"> </w:t>
      </w:r>
      <w:r w:rsidRPr="00803647">
        <w:rPr>
          <w:lang w:val="es-CO"/>
        </w:rPr>
        <w:t>adicionalmente</w:t>
      </w:r>
      <w:r w:rsidRPr="00803647">
        <w:rPr>
          <w:spacing w:val="-18"/>
          <w:lang w:val="es-CO"/>
        </w:rPr>
        <w:t xml:space="preserve"> </w:t>
      </w:r>
      <w:r w:rsidRPr="00803647">
        <w:rPr>
          <w:lang w:val="es-CO"/>
        </w:rPr>
        <w:t>proponer</w:t>
      </w:r>
      <w:r w:rsidRPr="00803647">
        <w:rPr>
          <w:spacing w:val="-18"/>
          <w:lang w:val="es-CO"/>
        </w:rPr>
        <w:t xml:space="preserve"> </w:t>
      </w:r>
      <w:r w:rsidRPr="00803647">
        <w:rPr>
          <w:lang w:val="es-CO"/>
        </w:rPr>
        <w:t xml:space="preserve">proactivamente </w:t>
      </w:r>
      <w:r w:rsidRPr="00803647">
        <w:rPr>
          <w:spacing w:val="-4"/>
          <w:lang w:val="es-CO"/>
        </w:rPr>
        <w:t>las</w:t>
      </w:r>
      <w:r w:rsidRPr="00803647">
        <w:rPr>
          <w:spacing w:val="-15"/>
          <w:lang w:val="es-CO"/>
        </w:rPr>
        <w:t xml:space="preserve"> </w:t>
      </w:r>
      <w:r w:rsidRPr="00803647">
        <w:rPr>
          <w:spacing w:val="-4"/>
          <w:lang w:val="es-CO"/>
        </w:rPr>
        <w:t>mejoras</w:t>
      </w:r>
      <w:r w:rsidRPr="00803647">
        <w:rPr>
          <w:spacing w:val="-14"/>
          <w:lang w:val="es-CO"/>
        </w:rPr>
        <w:t xml:space="preserve"> </w:t>
      </w:r>
      <w:r w:rsidRPr="00803647">
        <w:rPr>
          <w:spacing w:val="-4"/>
          <w:lang w:val="es-CO"/>
        </w:rPr>
        <w:t>a</w:t>
      </w:r>
      <w:r w:rsidRPr="00803647">
        <w:rPr>
          <w:spacing w:val="-14"/>
          <w:lang w:val="es-CO"/>
        </w:rPr>
        <w:t xml:space="preserve"> </w:t>
      </w:r>
      <w:r w:rsidRPr="00803647">
        <w:rPr>
          <w:spacing w:val="-4"/>
          <w:lang w:val="es-CO"/>
        </w:rPr>
        <w:t>implementar</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gestión</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plataforma</w:t>
      </w:r>
      <w:r w:rsidRPr="00803647">
        <w:rPr>
          <w:spacing w:val="-14"/>
          <w:lang w:val="es-CO"/>
        </w:rPr>
        <w:t xml:space="preserve"> </w:t>
      </w:r>
      <w:r w:rsidRPr="00803647">
        <w:rPr>
          <w:spacing w:val="-4"/>
          <w:lang w:val="es-CO"/>
        </w:rPr>
        <w:t>e</w:t>
      </w:r>
      <w:r w:rsidRPr="00803647">
        <w:rPr>
          <w:spacing w:val="-14"/>
          <w:lang w:val="es-CO"/>
        </w:rPr>
        <w:t xml:space="preserve"> </w:t>
      </w:r>
      <w:r w:rsidRPr="00803647">
        <w:rPr>
          <w:spacing w:val="-4"/>
          <w:lang w:val="es-CO"/>
        </w:rPr>
        <w:t>infraestructura</w:t>
      </w:r>
      <w:r w:rsidRPr="00803647">
        <w:rPr>
          <w:spacing w:val="-14"/>
          <w:lang w:val="es-CO"/>
        </w:rPr>
        <w:t xml:space="preserve"> </w:t>
      </w:r>
      <w:r w:rsidRPr="00803647">
        <w:rPr>
          <w:spacing w:val="-4"/>
          <w:lang w:val="es-CO"/>
        </w:rPr>
        <w:t>tecnológica</w:t>
      </w:r>
      <w:r w:rsidRPr="00803647">
        <w:rPr>
          <w:spacing w:val="-14"/>
          <w:lang w:val="es-CO"/>
        </w:rPr>
        <w:t xml:space="preserve"> </w:t>
      </w:r>
      <w:r w:rsidRPr="00803647">
        <w:rPr>
          <w:spacing w:val="-4"/>
          <w:lang w:val="es-CO"/>
        </w:rPr>
        <w:t xml:space="preserve">de </w:t>
      </w:r>
      <w:r w:rsidRPr="00803647">
        <w:rPr>
          <w:spacing w:val="-2"/>
          <w:lang w:val="es-CO"/>
        </w:rPr>
        <w:t>hardware,</w:t>
      </w:r>
      <w:r w:rsidRPr="00803647">
        <w:rPr>
          <w:spacing w:val="-17"/>
          <w:lang w:val="es-CO"/>
        </w:rPr>
        <w:t xml:space="preserve"> </w:t>
      </w:r>
      <w:r w:rsidRPr="00803647">
        <w:rPr>
          <w:spacing w:val="-2"/>
          <w:lang w:val="es-CO"/>
        </w:rPr>
        <w:t>software,</w:t>
      </w:r>
      <w:r w:rsidRPr="00803647">
        <w:rPr>
          <w:spacing w:val="-16"/>
          <w:lang w:val="es-CO"/>
        </w:rPr>
        <w:t xml:space="preserve"> </w:t>
      </w:r>
      <w:r w:rsidRPr="00803647">
        <w:rPr>
          <w:spacing w:val="-2"/>
          <w:lang w:val="es-CO"/>
        </w:rPr>
        <w:t>seguridad</w:t>
      </w:r>
      <w:r w:rsidRPr="00803647">
        <w:rPr>
          <w:spacing w:val="-16"/>
          <w:lang w:val="es-CO"/>
        </w:rPr>
        <w:t xml:space="preserve"> </w:t>
      </w:r>
      <w:r w:rsidRPr="00803647">
        <w:rPr>
          <w:spacing w:val="-2"/>
          <w:lang w:val="es-CO"/>
        </w:rPr>
        <w:t>informática</w:t>
      </w:r>
      <w:r w:rsidRPr="00803647">
        <w:rPr>
          <w:spacing w:val="-16"/>
          <w:lang w:val="es-CO"/>
        </w:rPr>
        <w:t xml:space="preserve"> </w:t>
      </w:r>
      <w:r w:rsidRPr="00803647">
        <w:rPr>
          <w:spacing w:val="-2"/>
          <w:lang w:val="es-CO"/>
        </w:rPr>
        <w:t>y</w:t>
      </w:r>
      <w:r w:rsidRPr="00803647">
        <w:rPr>
          <w:spacing w:val="-16"/>
          <w:lang w:val="es-CO"/>
        </w:rPr>
        <w:t xml:space="preserve"> </w:t>
      </w:r>
      <w:r w:rsidRPr="00803647">
        <w:rPr>
          <w:spacing w:val="-2"/>
          <w:lang w:val="es-CO"/>
        </w:rPr>
        <w:t>servicios,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tal</w:t>
      </w:r>
      <w:r w:rsidRPr="00803647">
        <w:rPr>
          <w:spacing w:val="-16"/>
          <w:lang w:val="es-CO"/>
        </w:rPr>
        <w:t xml:space="preserve"> </w:t>
      </w:r>
      <w:r w:rsidRPr="00803647">
        <w:rPr>
          <w:spacing w:val="-2"/>
          <w:lang w:val="es-CO"/>
        </w:rPr>
        <w:t>forma</w:t>
      </w:r>
      <w:r w:rsidRPr="00803647">
        <w:rPr>
          <w:spacing w:val="-16"/>
          <w:lang w:val="es-CO"/>
        </w:rPr>
        <w:t xml:space="preserve"> </w:t>
      </w:r>
      <w:r w:rsidRPr="00803647">
        <w:rPr>
          <w:spacing w:val="-2"/>
          <w:lang w:val="es-CO"/>
        </w:rPr>
        <w:t>que</w:t>
      </w:r>
      <w:r w:rsidRPr="00803647">
        <w:rPr>
          <w:spacing w:val="-16"/>
          <w:lang w:val="es-CO"/>
        </w:rPr>
        <w:t xml:space="preserve"> </w:t>
      </w:r>
      <w:r w:rsidRPr="00803647">
        <w:rPr>
          <w:spacing w:val="-2"/>
          <w:lang w:val="es-CO"/>
        </w:rPr>
        <w:t>evidencie</w:t>
      </w:r>
      <w:r w:rsidRPr="00803647">
        <w:rPr>
          <w:spacing w:val="-16"/>
          <w:lang w:val="es-CO"/>
        </w:rPr>
        <w:t xml:space="preserve"> </w:t>
      </w:r>
      <w:r w:rsidRPr="00803647">
        <w:rPr>
          <w:spacing w:val="-2"/>
          <w:lang w:val="es-CO"/>
        </w:rPr>
        <w:t xml:space="preserve">una </w:t>
      </w:r>
      <w:r w:rsidRPr="00803647">
        <w:rPr>
          <w:lang w:val="es-CO"/>
        </w:rPr>
        <w:t>evolución</w:t>
      </w:r>
      <w:r w:rsidRPr="00803647">
        <w:rPr>
          <w:spacing w:val="-15"/>
          <w:lang w:val="es-CO"/>
        </w:rPr>
        <w:t xml:space="preserve"> </w:t>
      </w:r>
      <w:r w:rsidRPr="00803647">
        <w:rPr>
          <w:lang w:val="es-CO"/>
        </w:rPr>
        <w:t>en</w:t>
      </w:r>
      <w:r w:rsidRPr="00803647">
        <w:rPr>
          <w:spacing w:val="-13"/>
          <w:lang w:val="es-CO"/>
        </w:rPr>
        <w:t xml:space="preserve"> </w:t>
      </w:r>
      <w:r w:rsidRPr="00803647">
        <w:rPr>
          <w:lang w:val="es-CO"/>
        </w:rPr>
        <w:t>la</w:t>
      </w:r>
      <w:r w:rsidRPr="00803647">
        <w:rPr>
          <w:spacing w:val="-15"/>
          <w:lang w:val="es-CO"/>
        </w:rPr>
        <w:t xml:space="preserve"> </w:t>
      </w:r>
      <w:r w:rsidRPr="00803647">
        <w:rPr>
          <w:lang w:val="es-CO"/>
        </w:rPr>
        <w:t>gestión</w:t>
      </w:r>
      <w:r w:rsidRPr="00803647">
        <w:rPr>
          <w:spacing w:val="-12"/>
          <w:lang w:val="es-CO"/>
        </w:rPr>
        <w:t xml:space="preserve"> </w:t>
      </w:r>
      <w:r w:rsidRPr="00803647">
        <w:rPr>
          <w:lang w:val="es-CO"/>
        </w:rPr>
        <w:t>tecnológica</w:t>
      </w:r>
      <w:r w:rsidRPr="00803647">
        <w:rPr>
          <w:spacing w:val="-15"/>
          <w:lang w:val="es-CO"/>
        </w:rPr>
        <w:t xml:space="preserve"> </w:t>
      </w:r>
      <w:r w:rsidRPr="00803647">
        <w:rPr>
          <w:lang w:val="es-CO"/>
        </w:rPr>
        <w:t>de</w:t>
      </w:r>
      <w:r w:rsidRPr="00803647">
        <w:rPr>
          <w:spacing w:val="-12"/>
          <w:lang w:val="es-CO"/>
        </w:rPr>
        <w:t xml:space="preserve"> </w:t>
      </w:r>
      <w:r w:rsidR="008503F9" w:rsidRPr="00803647">
        <w:rPr>
          <w:lang w:val="es-CO"/>
        </w:rPr>
        <w:t>la</w:t>
      </w:r>
      <w:r w:rsidRPr="00803647">
        <w:rPr>
          <w:spacing w:val="-13"/>
          <w:lang w:val="es-CO"/>
        </w:rPr>
        <w:t xml:space="preserve"> </w:t>
      </w:r>
      <w:r w:rsidRPr="00803647">
        <w:rPr>
          <w:lang w:val="es-CO"/>
        </w:rPr>
        <w:t>RAMA</w:t>
      </w:r>
      <w:r w:rsidRPr="00803647">
        <w:rPr>
          <w:spacing w:val="-13"/>
          <w:lang w:val="es-CO"/>
        </w:rPr>
        <w:t xml:space="preserve"> </w:t>
      </w:r>
      <w:r w:rsidRPr="00803647">
        <w:rPr>
          <w:lang w:val="es-CO"/>
        </w:rPr>
        <w:t>JUDICIAL.</w:t>
      </w:r>
    </w:p>
    <w:p w14:paraId="3AA16FFA" w14:textId="0FB5BAC8" w:rsidR="004136B6" w:rsidRPr="00803647" w:rsidRDefault="004136B6">
      <w:pPr>
        <w:rPr>
          <w:lang w:val="es-CO"/>
        </w:rPr>
      </w:pPr>
      <w:r w:rsidRPr="00803647">
        <w:rPr>
          <w:lang w:val="es-CO"/>
        </w:rPr>
        <w:br w:type="page"/>
      </w:r>
    </w:p>
    <w:p w14:paraId="3793F183" w14:textId="02A818CB" w:rsidR="00BD6814" w:rsidRPr="00803647" w:rsidRDefault="42801673" w:rsidP="00063A26">
      <w:pPr>
        <w:pStyle w:val="Ttulo1"/>
        <w:numPr>
          <w:ilvl w:val="0"/>
          <w:numId w:val="132"/>
        </w:numPr>
        <w:tabs>
          <w:tab w:val="left" w:pos="884"/>
        </w:tabs>
        <w:ind w:left="884" w:hanging="359"/>
        <w:rPr>
          <w:lang w:val="es-CO"/>
        </w:rPr>
      </w:pPr>
      <w:bookmarkStart w:id="12" w:name="_Ref173331063"/>
      <w:bookmarkStart w:id="13" w:name="_Ref173331065"/>
      <w:bookmarkStart w:id="14" w:name="_Toc220480286"/>
      <w:bookmarkStart w:id="15" w:name="_Toc231550133"/>
      <w:r w:rsidRPr="00803647">
        <w:rPr>
          <w:color w:val="0E4660"/>
          <w:lang w:val="es-CO"/>
        </w:rPr>
        <w:lastRenderedPageBreak/>
        <w:t>Contexto organizacional</w:t>
      </w:r>
      <w:bookmarkEnd w:id="12"/>
      <w:bookmarkEnd w:id="13"/>
      <w:r w:rsidRPr="00803647">
        <w:rPr>
          <w:color w:val="0E4660"/>
          <w:lang w:val="es-CO"/>
        </w:rPr>
        <w:t>.</w:t>
      </w:r>
      <w:bookmarkEnd w:id="14"/>
      <w:bookmarkEnd w:id="15"/>
    </w:p>
    <w:p w14:paraId="41A4EFDA" w14:textId="77777777" w:rsidR="00BD6814" w:rsidRPr="00803647" w:rsidRDefault="00BD6814" w:rsidP="00063A26">
      <w:pPr>
        <w:pStyle w:val="Textoindependiente"/>
        <w:spacing w:before="210"/>
        <w:rPr>
          <w:lang w:val="es-CO"/>
        </w:rPr>
      </w:pPr>
    </w:p>
    <w:p w14:paraId="6F92600D" w14:textId="1F979CB6" w:rsidR="00BD6814" w:rsidRPr="00803647" w:rsidRDefault="000E0286" w:rsidP="00F96193">
      <w:pPr>
        <w:pStyle w:val="Textoindependiente"/>
        <w:spacing w:line="292" w:lineRule="auto"/>
        <w:ind w:left="165" w:right="309"/>
        <w:jc w:val="both"/>
        <w:rPr>
          <w:lang w:val="es-CO"/>
        </w:rPr>
      </w:pPr>
      <w:r w:rsidRPr="00803647">
        <w:rPr>
          <w:spacing w:val="-4"/>
          <w:lang w:val="es-CO"/>
        </w:rPr>
        <w:t>Es</w:t>
      </w:r>
      <w:r w:rsidRPr="00803647">
        <w:rPr>
          <w:spacing w:val="-15"/>
          <w:lang w:val="es-CO"/>
        </w:rPr>
        <w:t xml:space="preserve"> </w:t>
      </w:r>
      <w:r w:rsidRPr="00803647">
        <w:rPr>
          <w:spacing w:val="-4"/>
          <w:lang w:val="es-CO"/>
        </w:rPr>
        <w:t>importante</w:t>
      </w:r>
      <w:r w:rsidRPr="00803647">
        <w:rPr>
          <w:spacing w:val="-14"/>
          <w:lang w:val="es-CO"/>
        </w:rPr>
        <w:t xml:space="preserve"> </w:t>
      </w:r>
      <w:r w:rsidRPr="00803647">
        <w:rPr>
          <w:spacing w:val="-4"/>
          <w:lang w:val="es-CO"/>
        </w:rPr>
        <w:t>que</w:t>
      </w:r>
      <w:r w:rsidRPr="00803647">
        <w:rPr>
          <w:spacing w:val="-14"/>
          <w:lang w:val="es-CO"/>
        </w:rPr>
        <w:t xml:space="preserve"> </w:t>
      </w:r>
      <w:r w:rsidR="008503F9" w:rsidRPr="00803647">
        <w:rPr>
          <w:spacing w:val="-4"/>
          <w:lang w:val="es-CO"/>
        </w:rPr>
        <w:t>el</w:t>
      </w:r>
      <w:r w:rsidRPr="00803647">
        <w:rPr>
          <w:spacing w:val="-14"/>
          <w:lang w:val="es-CO"/>
        </w:rPr>
        <w:t xml:space="preserve"> </w:t>
      </w:r>
      <w:r w:rsidRPr="00803647">
        <w:rPr>
          <w:spacing w:val="-4"/>
          <w:lang w:val="es-CO"/>
        </w:rPr>
        <w:t>CONTRATISTA</w:t>
      </w:r>
      <w:r w:rsidRPr="00803647">
        <w:rPr>
          <w:spacing w:val="-14"/>
          <w:lang w:val="es-CO"/>
        </w:rPr>
        <w:t xml:space="preserve"> </w:t>
      </w:r>
      <w:r w:rsidRPr="00803647">
        <w:rPr>
          <w:spacing w:val="-4"/>
          <w:lang w:val="es-CO"/>
        </w:rPr>
        <w:t>tenga</w:t>
      </w:r>
      <w:r w:rsidRPr="00803647">
        <w:rPr>
          <w:spacing w:val="-14"/>
          <w:lang w:val="es-CO"/>
        </w:rPr>
        <w:t xml:space="preserve"> </w:t>
      </w:r>
      <w:r w:rsidRPr="00803647">
        <w:rPr>
          <w:spacing w:val="-4"/>
          <w:lang w:val="es-CO"/>
        </w:rPr>
        <w:t>conocimiento</w:t>
      </w:r>
      <w:r w:rsidRPr="00803647">
        <w:rPr>
          <w:spacing w:val="-14"/>
          <w:lang w:val="es-CO"/>
        </w:rPr>
        <w:t xml:space="preserve"> </w:t>
      </w:r>
      <w:r w:rsidRPr="00803647">
        <w:rPr>
          <w:spacing w:val="-4"/>
          <w:lang w:val="es-CO"/>
        </w:rPr>
        <w:t>del</w:t>
      </w:r>
      <w:r w:rsidRPr="00803647">
        <w:rPr>
          <w:spacing w:val="-14"/>
          <w:lang w:val="es-CO"/>
        </w:rPr>
        <w:t xml:space="preserve"> </w:t>
      </w:r>
      <w:r w:rsidRPr="00803647">
        <w:rPr>
          <w:spacing w:val="-4"/>
          <w:lang w:val="es-CO"/>
        </w:rPr>
        <w:t>contexto</w:t>
      </w:r>
      <w:r w:rsidRPr="00803647">
        <w:rPr>
          <w:spacing w:val="-14"/>
          <w:lang w:val="es-CO"/>
        </w:rPr>
        <w:t xml:space="preserve"> </w:t>
      </w:r>
      <w:r w:rsidRPr="00803647">
        <w:rPr>
          <w:spacing w:val="-4"/>
          <w:lang w:val="es-CO"/>
        </w:rPr>
        <w:t>organizacional</w:t>
      </w:r>
      <w:r w:rsidRPr="00803647">
        <w:rPr>
          <w:spacing w:val="-14"/>
          <w:lang w:val="es-CO"/>
        </w:rPr>
        <w:t xml:space="preserve"> </w:t>
      </w:r>
      <w:r w:rsidRPr="00803647">
        <w:rPr>
          <w:spacing w:val="-4"/>
          <w:lang w:val="es-CO"/>
        </w:rPr>
        <w:t xml:space="preserve">en </w:t>
      </w:r>
      <w:r w:rsidRPr="00803647">
        <w:rPr>
          <w:lang w:val="es-CO"/>
        </w:rPr>
        <w:t>el</w:t>
      </w:r>
      <w:r w:rsidRPr="00803647">
        <w:rPr>
          <w:spacing w:val="-24"/>
          <w:lang w:val="es-CO"/>
        </w:rPr>
        <w:t xml:space="preserve"> </w:t>
      </w:r>
      <w:r w:rsidRPr="00803647">
        <w:rPr>
          <w:lang w:val="es-CO"/>
        </w:rPr>
        <w:t>cual</w:t>
      </w:r>
      <w:r w:rsidRPr="00803647">
        <w:rPr>
          <w:spacing w:val="-25"/>
          <w:lang w:val="es-CO"/>
        </w:rPr>
        <w:t xml:space="preserve"> </w:t>
      </w:r>
      <w:r w:rsidRPr="00803647">
        <w:rPr>
          <w:lang w:val="es-CO"/>
        </w:rPr>
        <w:t>deberá</w:t>
      </w:r>
      <w:r w:rsidRPr="00803647">
        <w:rPr>
          <w:spacing w:val="-25"/>
          <w:lang w:val="es-CO"/>
        </w:rPr>
        <w:t xml:space="preserve"> </w:t>
      </w:r>
      <w:r w:rsidRPr="00803647">
        <w:rPr>
          <w:lang w:val="es-CO"/>
        </w:rPr>
        <w:t>darle</w:t>
      </w:r>
      <w:r w:rsidRPr="00803647">
        <w:rPr>
          <w:spacing w:val="-24"/>
          <w:lang w:val="es-CO"/>
        </w:rPr>
        <w:t xml:space="preserve"> </w:t>
      </w:r>
      <w:r w:rsidRPr="00803647">
        <w:rPr>
          <w:lang w:val="es-CO"/>
        </w:rPr>
        <w:t>cumplimiento</w:t>
      </w:r>
      <w:r w:rsidRPr="00803647">
        <w:rPr>
          <w:spacing w:val="-23"/>
          <w:lang w:val="es-CO"/>
        </w:rPr>
        <w:t xml:space="preserve"> </w:t>
      </w:r>
      <w:r w:rsidRPr="00803647">
        <w:rPr>
          <w:lang w:val="es-CO"/>
        </w:rPr>
        <w:t>al</w:t>
      </w:r>
      <w:r w:rsidRPr="00803647">
        <w:rPr>
          <w:spacing w:val="-22"/>
          <w:lang w:val="es-CO"/>
        </w:rPr>
        <w:t xml:space="preserve"> </w:t>
      </w:r>
      <w:r w:rsidRPr="00803647">
        <w:rPr>
          <w:lang w:val="es-CO"/>
        </w:rPr>
        <w:t>contrato.</w:t>
      </w:r>
    </w:p>
    <w:p w14:paraId="5D7BB51A" w14:textId="5AB57935" w:rsidR="00BD6814" w:rsidRPr="00803647" w:rsidRDefault="000E0286" w:rsidP="00F96193">
      <w:pPr>
        <w:pStyle w:val="Textoindependiente"/>
        <w:spacing w:before="160" w:line="252" w:lineRule="auto"/>
        <w:ind w:left="165" w:right="305"/>
        <w:jc w:val="both"/>
        <w:rPr>
          <w:lang w:val="es-CO"/>
        </w:rPr>
      </w:pPr>
      <w:r w:rsidRPr="00803647">
        <w:rPr>
          <w:lang w:val="es-CO"/>
        </w:rPr>
        <w:t>Dentro</w:t>
      </w:r>
      <w:r w:rsidRPr="00803647">
        <w:rPr>
          <w:spacing w:val="-15"/>
          <w:lang w:val="es-CO"/>
        </w:rPr>
        <w:t xml:space="preserve"> </w:t>
      </w:r>
      <w:r w:rsidRPr="00803647">
        <w:rPr>
          <w:lang w:val="es-CO"/>
        </w:rPr>
        <w:t>de</w:t>
      </w:r>
      <w:r w:rsidRPr="00803647">
        <w:rPr>
          <w:spacing w:val="-14"/>
          <w:lang w:val="es-CO"/>
        </w:rPr>
        <w:t xml:space="preserve"> </w:t>
      </w:r>
      <w:r w:rsidRPr="00803647">
        <w:rPr>
          <w:lang w:val="es-CO"/>
        </w:rPr>
        <w:t>la</w:t>
      </w:r>
      <w:r w:rsidRPr="00803647">
        <w:rPr>
          <w:spacing w:val="-15"/>
          <w:lang w:val="es-CO"/>
        </w:rPr>
        <w:t xml:space="preserve"> </w:t>
      </w:r>
      <w:r w:rsidRPr="00803647">
        <w:rPr>
          <w:lang w:val="es-CO"/>
        </w:rPr>
        <w:t>organización</w:t>
      </w:r>
      <w:r w:rsidRPr="00803647">
        <w:rPr>
          <w:spacing w:val="-15"/>
          <w:lang w:val="es-CO"/>
        </w:rPr>
        <w:t xml:space="preserve"> </w:t>
      </w:r>
      <w:r w:rsidRPr="00803647">
        <w:rPr>
          <w:lang w:val="es-CO"/>
        </w:rPr>
        <w:t>del</w:t>
      </w:r>
      <w:r w:rsidRPr="00803647">
        <w:rPr>
          <w:spacing w:val="-11"/>
          <w:lang w:val="es-CO"/>
        </w:rPr>
        <w:t xml:space="preserve"> </w:t>
      </w:r>
      <w:r w:rsidRPr="00803647">
        <w:rPr>
          <w:lang w:val="es-CO"/>
        </w:rPr>
        <w:t>Estado</w:t>
      </w:r>
      <w:r w:rsidRPr="00803647">
        <w:rPr>
          <w:spacing w:val="-13"/>
          <w:lang w:val="es-CO"/>
        </w:rPr>
        <w:t xml:space="preserve"> </w:t>
      </w:r>
      <w:r w:rsidRPr="00803647">
        <w:rPr>
          <w:lang w:val="es-CO"/>
        </w:rPr>
        <w:t>Colombiano,</w:t>
      </w:r>
      <w:r w:rsidRPr="00803647">
        <w:rPr>
          <w:spacing w:val="-13"/>
          <w:lang w:val="es-CO"/>
        </w:rPr>
        <w:t xml:space="preserve"> </w:t>
      </w:r>
      <w:r w:rsidR="008503F9" w:rsidRPr="00803647">
        <w:rPr>
          <w:lang w:val="es-CO"/>
        </w:rPr>
        <w:t>la</w:t>
      </w:r>
      <w:r w:rsidRPr="00803647">
        <w:rPr>
          <w:spacing w:val="-14"/>
          <w:lang w:val="es-CO"/>
        </w:rPr>
        <w:t xml:space="preserve"> </w:t>
      </w:r>
      <w:r w:rsidRPr="00803647">
        <w:rPr>
          <w:lang w:val="es-CO"/>
        </w:rPr>
        <w:t>RAMA</w:t>
      </w:r>
      <w:r w:rsidRPr="00803647">
        <w:rPr>
          <w:spacing w:val="-14"/>
          <w:lang w:val="es-CO"/>
        </w:rPr>
        <w:t xml:space="preserve"> </w:t>
      </w:r>
      <w:r w:rsidRPr="00803647">
        <w:rPr>
          <w:lang w:val="es-CO"/>
        </w:rPr>
        <w:t>JUDICIAL</w:t>
      </w:r>
      <w:r w:rsidRPr="00803647">
        <w:rPr>
          <w:spacing w:val="-13"/>
          <w:lang w:val="es-CO"/>
        </w:rPr>
        <w:t xml:space="preserve"> </w:t>
      </w:r>
      <w:r w:rsidRPr="00803647">
        <w:rPr>
          <w:lang w:val="es-CO"/>
        </w:rPr>
        <w:t>es</w:t>
      </w:r>
      <w:r w:rsidRPr="00803647">
        <w:rPr>
          <w:spacing w:val="-13"/>
          <w:lang w:val="es-CO"/>
        </w:rPr>
        <w:t xml:space="preserve"> </w:t>
      </w:r>
      <w:r w:rsidRPr="00803647">
        <w:rPr>
          <w:lang w:val="es-CO"/>
        </w:rPr>
        <w:t>la</w:t>
      </w:r>
      <w:r w:rsidRPr="00803647">
        <w:rPr>
          <w:spacing w:val="-14"/>
          <w:lang w:val="es-CO"/>
        </w:rPr>
        <w:t xml:space="preserve"> </w:t>
      </w:r>
      <w:r w:rsidRPr="00803647">
        <w:rPr>
          <w:lang w:val="es-CO"/>
        </w:rPr>
        <w:t xml:space="preserve">encargada </w:t>
      </w:r>
      <w:r w:rsidRPr="00803647">
        <w:rPr>
          <w:spacing w:val="-2"/>
          <w:lang w:val="es-CO"/>
        </w:rPr>
        <w:t>de</w:t>
      </w:r>
      <w:r w:rsidRPr="00803647">
        <w:rPr>
          <w:spacing w:val="-16"/>
          <w:lang w:val="es-CO"/>
        </w:rPr>
        <w:t xml:space="preserve"> </w:t>
      </w:r>
      <w:r w:rsidRPr="00803647">
        <w:rPr>
          <w:spacing w:val="-2"/>
          <w:lang w:val="es-CO"/>
        </w:rPr>
        <w:t>administrar</w:t>
      </w:r>
      <w:r w:rsidRPr="00803647">
        <w:rPr>
          <w:spacing w:val="-15"/>
          <w:lang w:val="es-CO"/>
        </w:rPr>
        <w:t xml:space="preserve"> </w:t>
      </w:r>
      <w:r w:rsidRPr="00803647">
        <w:rPr>
          <w:spacing w:val="-2"/>
          <w:lang w:val="es-CO"/>
        </w:rPr>
        <w:t>justicia</w:t>
      </w:r>
      <w:r w:rsidRPr="00803647">
        <w:rPr>
          <w:spacing w:val="-17"/>
          <w:lang w:val="es-CO"/>
        </w:rPr>
        <w:t xml:space="preserve"> </w:t>
      </w:r>
      <w:r w:rsidRPr="00803647">
        <w:rPr>
          <w:spacing w:val="-2"/>
          <w:lang w:val="es-CO"/>
        </w:rPr>
        <w:t>y</w:t>
      </w:r>
      <w:r w:rsidRPr="00803647">
        <w:rPr>
          <w:spacing w:val="-17"/>
          <w:lang w:val="es-CO"/>
        </w:rPr>
        <w:t xml:space="preserve"> </w:t>
      </w:r>
      <w:r w:rsidRPr="00803647">
        <w:rPr>
          <w:spacing w:val="-2"/>
          <w:lang w:val="es-CO"/>
        </w:rPr>
        <w:t>garantizar</w:t>
      </w:r>
      <w:r w:rsidRPr="00803647">
        <w:rPr>
          <w:spacing w:val="-15"/>
          <w:lang w:val="es-CO"/>
        </w:rPr>
        <w:t xml:space="preserve"> </w:t>
      </w:r>
      <w:r w:rsidRPr="00803647">
        <w:rPr>
          <w:spacing w:val="-2"/>
          <w:lang w:val="es-CO"/>
        </w:rPr>
        <w:t>la</w:t>
      </w:r>
      <w:r w:rsidRPr="00803647">
        <w:rPr>
          <w:spacing w:val="-17"/>
          <w:lang w:val="es-CO"/>
        </w:rPr>
        <w:t xml:space="preserve"> </w:t>
      </w:r>
      <w:r w:rsidRPr="00803647">
        <w:rPr>
          <w:spacing w:val="-2"/>
          <w:lang w:val="es-CO"/>
        </w:rPr>
        <w:t>aplicación</w:t>
      </w:r>
      <w:r w:rsidRPr="00803647">
        <w:rPr>
          <w:spacing w:val="-17"/>
          <w:lang w:val="es-CO"/>
        </w:rPr>
        <w:t xml:space="preserve"> </w:t>
      </w:r>
      <w:r w:rsidRPr="00803647">
        <w:rPr>
          <w:spacing w:val="-2"/>
          <w:lang w:val="es-CO"/>
        </w:rPr>
        <w:t>de</w:t>
      </w:r>
      <w:r w:rsidRPr="00803647">
        <w:rPr>
          <w:spacing w:val="-16"/>
          <w:lang w:val="es-CO"/>
        </w:rPr>
        <w:t xml:space="preserve"> </w:t>
      </w:r>
      <w:r w:rsidRPr="00803647">
        <w:rPr>
          <w:spacing w:val="-2"/>
          <w:lang w:val="es-CO"/>
        </w:rPr>
        <w:t>las</w:t>
      </w:r>
      <w:r w:rsidRPr="00803647">
        <w:rPr>
          <w:spacing w:val="-16"/>
          <w:lang w:val="es-CO"/>
        </w:rPr>
        <w:t xml:space="preserve"> </w:t>
      </w:r>
      <w:r w:rsidRPr="00803647">
        <w:rPr>
          <w:spacing w:val="-2"/>
          <w:lang w:val="es-CO"/>
        </w:rPr>
        <w:t>leyes.</w:t>
      </w:r>
    </w:p>
    <w:p w14:paraId="6DDF9350" w14:textId="77777777" w:rsidR="00BD6814" w:rsidRPr="00803647" w:rsidRDefault="00BD6814" w:rsidP="00F96193">
      <w:pPr>
        <w:pStyle w:val="Textoindependiente"/>
        <w:spacing w:before="14"/>
        <w:rPr>
          <w:lang w:val="es-CO"/>
        </w:rPr>
      </w:pPr>
    </w:p>
    <w:p w14:paraId="35236158" w14:textId="16D378E5" w:rsidR="00BD6814" w:rsidRPr="00803647" w:rsidRDefault="000E0286" w:rsidP="00F31D96">
      <w:pPr>
        <w:pStyle w:val="Textoindependiente"/>
        <w:spacing w:before="1" w:line="252" w:lineRule="auto"/>
        <w:ind w:left="165" w:right="301"/>
        <w:jc w:val="both"/>
        <w:rPr>
          <w:lang w:val="es-CO"/>
        </w:rPr>
      </w:pPr>
      <w:r w:rsidRPr="00803647">
        <w:rPr>
          <w:lang w:val="es-CO"/>
        </w:rPr>
        <w:t xml:space="preserve">Está compuesta principalmente por la Corte Suprema de Justicia (Jurisdicción </w:t>
      </w:r>
      <w:r w:rsidRPr="00803647">
        <w:rPr>
          <w:spacing w:val="-2"/>
          <w:lang w:val="es-CO"/>
        </w:rPr>
        <w:t>Ordinaria),</w:t>
      </w:r>
      <w:r w:rsidRPr="00803647">
        <w:rPr>
          <w:spacing w:val="-11"/>
          <w:lang w:val="es-CO"/>
        </w:rPr>
        <w:t xml:space="preserve"> </w:t>
      </w:r>
      <w:r w:rsidRPr="00803647">
        <w:rPr>
          <w:spacing w:val="-2"/>
          <w:lang w:val="es-CO"/>
        </w:rPr>
        <w:t>la</w:t>
      </w:r>
      <w:r w:rsidRPr="00803647">
        <w:rPr>
          <w:spacing w:val="-10"/>
          <w:lang w:val="es-CO"/>
        </w:rPr>
        <w:t xml:space="preserve"> </w:t>
      </w:r>
      <w:r w:rsidRPr="00803647">
        <w:rPr>
          <w:spacing w:val="-2"/>
          <w:lang w:val="es-CO"/>
        </w:rPr>
        <w:t>Corte</w:t>
      </w:r>
      <w:r w:rsidRPr="00803647">
        <w:rPr>
          <w:spacing w:val="-10"/>
          <w:lang w:val="es-CO"/>
        </w:rPr>
        <w:t xml:space="preserve"> </w:t>
      </w:r>
      <w:r w:rsidRPr="00803647">
        <w:rPr>
          <w:spacing w:val="-2"/>
          <w:lang w:val="es-CO"/>
        </w:rPr>
        <w:t>Constitucional</w:t>
      </w:r>
      <w:r w:rsidRPr="00803647">
        <w:rPr>
          <w:spacing w:val="-9"/>
          <w:lang w:val="es-CO"/>
        </w:rPr>
        <w:t xml:space="preserve"> </w:t>
      </w:r>
      <w:r w:rsidRPr="00803647">
        <w:rPr>
          <w:spacing w:val="-2"/>
          <w:lang w:val="es-CO"/>
        </w:rPr>
        <w:t>(Jurisdicción</w:t>
      </w:r>
      <w:r w:rsidRPr="00803647">
        <w:rPr>
          <w:spacing w:val="-13"/>
          <w:lang w:val="es-CO"/>
        </w:rPr>
        <w:t xml:space="preserve"> </w:t>
      </w:r>
      <w:r w:rsidRPr="00803647">
        <w:rPr>
          <w:spacing w:val="-2"/>
          <w:lang w:val="es-CO"/>
        </w:rPr>
        <w:t>Constitucional),</w:t>
      </w:r>
      <w:r w:rsidRPr="00803647">
        <w:rPr>
          <w:spacing w:val="-11"/>
          <w:lang w:val="es-CO"/>
        </w:rPr>
        <w:t xml:space="preserve"> </w:t>
      </w:r>
      <w:r w:rsidRPr="00803647">
        <w:rPr>
          <w:spacing w:val="-2"/>
          <w:lang w:val="es-CO"/>
        </w:rPr>
        <w:t>el</w:t>
      </w:r>
      <w:r w:rsidRPr="00803647">
        <w:rPr>
          <w:spacing w:val="-9"/>
          <w:lang w:val="es-CO"/>
        </w:rPr>
        <w:t xml:space="preserve"> </w:t>
      </w:r>
      <w:r w:rsidRPr="00803647">
        <w:rPr>
          <w:spacing w:val="-2"/>
          <w:lang w:val="es-CO"/>
        </w:rPr>
        <w:t>Consejo</w:t>
      </w:r>
      <w:r w:rsidRPr="00803647">
        <w:rPr>
          <w:spacing w:val="-13"/>
          <w:lang w:val="es-CO"/>
        </w:rPr>
        <w:t xml:space="preserve"> </w:t>
      </w:r>
      <w:r w:rsidRPr="00803647">
        <w:rPr>
          <w:spacing w:val="-2"/>
          <w:lang w:val="es-CO"/>
        </w:rPr>
        <w:t>de</w:t>
      </w:r>
      <w:r w:rsidRPr="00803647">
        <w:rPr>
          <w:spacing w:val="-12"/>
          <w:lang w:val="es-CO"/>
        </w:rPr>
        <w:t xml:space="preserve"> </w:t>
      </w:r>
      <w:r w:rsidRPr="00803647">
        <w:rPr>
          <w:spacing w:val="-2"/>
          <w:lang w:val="es-CO"/>
        </w:rPr>
        <w:t xml:space="preserve">Estado </w:t>
      </w:r>
      <w:r w:rsidRPr="00803647">
        <w:rPr>
          <w:lang w:val="es-CO"/>
        </w:rPr>
        <w:t>(Jurisdicción de lo Contencioso Administrativo), La Comisión de Disciplina Judicial (Jurisdicción Disciplinaria), El Consejo Superior de la Judicatura (Órgano de Administración</w:t>
      </w:r>
      <w:r w:rsidRPr="00803647">
        <w:rPr>
          <w:spacing w:val="-11"/>
          <w:lang w:val="es-CO"/>
        </w:rPr>
        <w:t xml:space="preserve"> </w:t>
      </w:r>
      <w:r w:rsidRPr="00803647">
        <w:rPr>
          <w:lang w:val="es-CO"/>
        </w:rPr>
        <w:t>y</w:t>
      </w:r>
      <w:r w:rsidRPr="00803647">
        <w:rPr>
          <w:spacing w:val="-11"/>
          <w:lang w:val="es-CO"/>
        </w:rPr>
        <w:t xml:space="preserve"> </w:t>
      </w:r>
      <w:r w:rsidRPr="00803647">
        <w:rPr>
          <w:lang w:val="es-CO"/>
        </w:rPr>
        <w:t>Gobierno</w:t>
      </w:r>
      <w:r w:rsidRPr="00803647">
        <w:rPr>
          <w:spacing w:val="-11"/>
          <w:lang w:val="es-CO"/>
        </w:rPr>
        <w:t xml:space="preserve"> </w:t>
      </w:r>
      <w:r w:rsidRPr="00803647">
        <w:rPr>
          <w:lang w:val="es-CO"/>
        </w:rPr>
        <w:t>de</w:t>
      </w:r>
      <w:r w:rsidRPr="00803647">
        <w:rPr>
          <w:spacing w:val="-7"/>
          <w:lang w:val="es-CO"/>
        </w:rPr>
        <w:t xml:space="preserve"> </w:t>
      </w:r>
      <w:r w:rsidR="00B257B0" w:rsidRPr="00803647">
        <w:rPr>
          <w:lang w:val="es-CO"/>
        </w:rPr>
        <w:t>la</w:t>
      </w:r>
      <w:r w:rsidRPr="00803647">
        <w:rPr>
          <w:spacing w:val="-9"/>
          <w:lang w:val="es-CO"/>
        </w:rPr>
        <w:t xml:space="preserve"> </w:t>
      </w:r>
      <w:r w:rsidRPr="00803647">
        <w:rPr>
          <w:lang w:val="es-CO"/>
        </w:rPr>
        <w:t>RAMA</w:t>
      </w:r>
      <w:r w:rsidRPr="00803647">
        <w:rPr>
          <w:spacing w:val="-10"/>
          <w:lang w:val="es-CO"/>
        </w:rPr>
        <w:t xml:space="preserve"> </w:t>
      </w:r>
      <w:r w:rsidRPr="00803647">
        <w:rPr>
          <w:lang w:val="es-CO"/>
        </w:rPr>
        <w:t>JUDICIAL)</w:t>
      </w:r>
      <w:r w:rsidRPr="00803647">
        <w:rPr>
          <w:spacing w:val="-11"/>
          <w:lang w:val="es-CO"/>
        </w:rPr>
        <w:t xml:space="preserve"> </w:t>
      </w:r>
      <w:r w:rsidRPr="00803647">
        <w:rPr>
          <w:lang w:val="es-CO"/>
        </w:rPr>
        <w:t>y</w:t>
      </w:r>
      <w:r w:rsidRPr="00803647">
        <w:rPr>
          <w:spacing w:val="-11"/>
          <w:lang w:val="es-CO"/>
        </w:rPr>
        <w:t xml:space="preserve"> </w:t>
      </w:r>
      <w:r w:rsidRPr="00803647">
        <w:rPr>
          <w:lang w:val="es-CO"/>
        </w:rPr>
        <w:t>la</w:t>
      </w:r>
      <w:r w:rsidRPr="00803647">
        <w:rPr>
          <w:spacing w:val="-10"/>
          <w:lang w:val="es-CO"/>
        </w:rPr>
        <w:t xml:space="preserve"> </w:t>
      </w:r>
      <w:r w:rsidRPr="00803647">
        <w:rPr>
          <w:lang w:val="es-CO"/>
        </w:rPr>
        <w:t>Fiscalía</w:t>
      </w:r>
      <w:r w:rsidRPr="00803647">
        <w:rPr>
          <w:spacing w:val="-9"/>
          <w:lang w:val="es-CO"/>
        </w:rPr>
        <w:t xml:space="preserve"> </w:t>
      </w:r>
      <w:r w:rsidRPr="00803647">
        <w:rPr>
          <w:lang w:val="es-CO"/>
        </w:rPr>
        <w:t>General</w:t>
      </w:r>
      <w:r w:rsidRPr="00803647">
        <w:rPr>
          <w:spacing w:val="-10"/>
          <w:lang w:val="es-CO"/>
        </w:rPr>
        <w:t xml:space="preserve"> </w:t>
      </w:r>
      <w:r w:rsidRPr="00803647">
        <w:rPr>
          <w:lang w:val="es-CO"/>
        </w:rPr>
        <w:t>de</w:t>
      </w:r>
      <w:r w:rsidRPr="00803647">
        <w:rPr>
          <w:spacing w:val="-10"/>
          <w:lang w:val="es-CO"/>
        </w:rPr>
        <w:t xml:space="preserve"> </w:t>
      </w:r>
      <w:r w:rsidRPr="00803647">
        <w:rPr>
          <w:lang w:val="es-CO"/>
        </w:rPr>
        <w:t>la</w:t>
      </w:r>
      <w:r w:rsidRPr="00803647">
        <w:rPr>
          <w:spacing w:val="-10"/>
          <w:lang w:val="es-CO"/>
        </w:rPr>
        <w:t xml:space="preserve"> </w:t>
      </w:r>
      <w:r w:rsidRPr="00803647">
        <w:rPr>
          <w:lang w:val="es-CO"/>
        </w:rPr>
        <w:t>Nación</w:t>
      </w:r>
      <w:hyperlink w:anchor="_bookmark7" w:history="1">
        <w:r w:rsidR="00BD6814" w:rsidRPr="00803647">
          <w:rPr>
            <w:position w:val="8"/>
            <w:sz w:val="14"/>
            <w:lang w:val="es-CO"/>
          </w:rPr>
          <w:t>3</w:t>
        </w:r>
      </w:hyperlink>
      <w:r w:rsidRPr="00803647">
        <w:rPr>
          <w:lang w:val="es-CO"/>
        </w:rPr>
        <w:t xml:space="preserve">, </w:t>
      </w:r>
      <w:r w:rsidRPr="00803647">
        <w:rPr>
          <w:spacing w:val="-6"/>
          <w:lang w:val="es-CO"/>
        </w:rPr>
        <w:t>entre otros órganos judiciales. Las siguientes figuras presentan</w:t>
      </w:r>
      <w:r w:rsidRPr="00803647">
        <w:rPr>
          <w:spacing w:val="-7"/>
          <w:lang w:val="es-CO"/>
        </w:rPr>
        <w:t xml:space="preserve"> </w:t>
      </w:r>
      <w:r w:rsidRPr="00803647">
        <w:rPr>
          <w:spacing w:val="-6"/>
          <w:lang w:val="es-CO"/>
        </w:rPr>
        <w:t>la</w:t>
      </w:r>
      <w:r w:rsidRPr="00803647">
        <w:rPr>
          <w:spacing w:val="-7"/>
          <w:lang w:val="es-CO"/>
        </w:rPr>
        <w:t xml:space="preserve"> </w:t>
      </w:r>
      <w:r w:rsidRPr="00803647">
        <w:rPr>
          <w:spacing w:val="-6"/>
          <w:lang w:val="es-CO"/>
        </w:rPr>
        <w:t>estructura</w:t>
      </w:r>
      <w:r w:rsidRPr="00803647">
        <w:rPr>
          <w:spacing w:val="-7"/>
          <w:lang w:val="es-CO"/>
        </w:rPr>
        <w:t xml:space="preserve"> </w:t>
      </w:r>
      <w:r w:rsidRPr="00803647">
        <w:rPr>
          <w:spacing w:val="-6"/>
          <w:lang w:val="es-CO"/>
        </w:rPr>
        <w:t xml:space="preserve">general del </w:t>
      </w:r>
      <w:r w:rsidRPr="00803647">
        <w:rPr>
          <w:lang w:val="es-CO"/>
        </w:rPr>
        <w:t>estado</w:t>
      </w:r>
      <w:r w:rsidRPr="00803647">
        <w:rPr>
          <w:spacing w:val="-7"/>
          <w:lang w:val="es-CO"/>
        </w:rPr>
        <w:t xml:space="preserve"> </w:t>
      </w:r>
      <w:r w:rsidRPr="00803647">
        <w:rPr>
          <w:lang w:val="es-CO"/>
        </w:rPr>
        <w:t>colombiano</w:t>
      </w:r>
      <w:r w:rsidRPr="00803647">
        <w:rPr>
          <w:spacing w:val="-7"/>
          <w:lang w:val="es-CO"/>
        </w:rPr>
        <w:t xml:space="preserve"> </w:t>
      </w:r>
      <w:r w:rsidRPr="00803647">
        <w:rPr>
          <w:lang w:val="es-CO"/>
        </w:rPr>
        <w:t>y</w:t>
      </w:r>
      <w:r w:rsidRPr="00803647">
        <w:rPr>
          <w:spacing w:val="-5"/>
          <w:lang w:val="es-CO"/>
        </w:rPr>
        <w:t xml:space="preserve"> </w:t>
      </w:r>
      <w:r w:rsidRPr="00803647">
        <w:rPr>
          <w:lang w:val="es-CO"/>
        </w:rPr>
        <w:t>las</w:t>
      </w:r>
      <w:r w:rsidRPr="00803647">
        <w:rPr>
          <w:spacing w:val="-5"/>
          <w:lang w:val="es-CO"/>
        </w:rPr>
        <w:t xml:space="preserve"> </w:t>
      </w:r>
      <w:r w:rsidRPr="00803647">
        <w:rPr>
          <w:lang w:val="es-CO"/>
        </w:rPr>
        <w:t>ramas</w:t>
      </w:r>
      <w:r w:rsidRPr="00803647">
        <w:rPr>
          <w:spacing w:val="-6"/>
          <w:lang w:val="es-CO"/>
        </w:rPr>
        <w:t xml:space="preserve"> </w:t>
      </w:r>
      <w:r w:rsidRPr="00803647">
        <w:rPr>
          <w:lang w:val="es-CO"/>
        </w:rPr>
        <w:t>del</w:t>
      </w:r>
      <w:r w:rsidRPr="00803647">
        <w:rPr>
          <w:spacing w:val="-6"/>
          <w:lang w:val="es-CO"/>
        </w:rPr>
        <w:t xml:space="preserve"> </w:t>
      </w:r>
      <w:r w:rsidRPr="00803647">
        <w:rPr>
          <w:lang w:val="es-CO"/>
        </w:rPr>
        <w:t>poder</w:t>
      </w:r>
      <w:r w:rsidRPr="00803647">
        <w:rPr>
          <w:spacing w:val="-5"/>
          <w:lang w:val="es-CO"/>
        </w:rPr>
        <w:t xml:space="preserve"> </w:t>
      </w:r>
      <w:r w:rsidRPr="00803647">
        <w:rPr>
          <w:lang w:val="es-CO"/>
        </w:rPr>
        <w:t>público.</w:t>
      </w:r>
    </w:p>
    <w:p w14:paraId="295A3B6C" w14:textId="77777777" w:rsidR="00BD6814" w:rsidRPr="00803647" w:rsidRDefault="00BD6814" w:rsidP="00F96193">
      <w:pPr>
        <w:pStyle w:val="Textoindependiente"/>
        <w:spacing w:before="19"/>
        <w:rPr>
          <w:lang w:val="es-CO"/>
        </w:rPr>
      </w:pPr>
    </w:p>
    <w:p w14:paraId="05A65888" w14:textId="557D4DED" w:rsidR="00BD6814" w:rsidRPr="00803647" w:rsidRDefault="000E0286" w:rsidP="00F96193">
      <w:pPr>
        <w:ind w:left="165"/>
        <w:jc w:val="both"/>
        <w:rPr>
          <w:lang w:val="es-CO"/>
        </w:rPr>
      </w:pPr>
      <w:bookmarkStart w:id="16" w:name="_bookmark6"/>
      <w:bookmarkStart w:id="17" w:name="_Ref174016003"/>
      <w:bookmarkStart w:id="18" w:name="_Toc220480489"/>
      <w:bookmarkEnd w:id="16"/>
      <w:r w:rsidRPr="00803647">
        <w:rPr>
          <w:i/>
          <w:color w:val="0D2841"/>
          <w:spacing w:val="-4"/>
          <w:sz w:val="18"/>
          <w:lang w:val="es-CO"/>
        </w:rPr>
        <w:t>Ilustración</w:t>
      </w:r>
      <w:r w:rsidRPr="00803647">
        <w:rPr>
          <w:i/>
          <w:color w:val="0D2841"/>
          <w:spacing w:val="-14"/>
          <w:sz w:val="18"/>
          <w:lang w:val="es-CO"/>
        </w:rPr>
        <w:t xml:space="preserve"> </w:t>
      </w:r>
      <w:bookmarkEnd w:id="17"/>
      <w:r w:rsidRPr="00803647">
        <w:rPr>
          <w:i/>
          <w:color w:val="0D2841"/>
          <w:spacing w:val="-4"/>
          <w:sz w:val="18"/>
          <w:lang w:val="es-CO"/>
        </w:rPr>
        <w:t>1.</w:t>
      </w:r>
      <w:r w:rsidRPr="00803647">
        <w:rPr>
          <w:i/>
          <w:color w:val="0D2841"/>
          <w:spacing w:val="-13"/>
          <w:sz w:val="18"/>
          <w:lang w:val="es-CO"/>
        </w:rPr>
        <w:t xml:space="preserve"> </w:t>
      </w:r>
      <w:r w:rsidRPr="00803647">
        <w:rPr>
          <w:i/>
          <w:color w:val="0D2841"/>
          <w:spacing w:val="-4"/>
          <w:sz w:val="18"/>
          <w:lang w:val="es-CO"/>
        </w:rPr>
        <w:t>Estructura</w:t>
      </w:r>
      <w:r w:rsidRPr="00803647">
        <w:rPr>
          <w:i/>
          <w:color w:val="0D2841"/>
          <w:spacing w:val="-13"/>
          <w:sz w:val="18"/>
          <w:lang w:val="es-CO"/>
        </w:rPr>
        <w:t xml:space="preserve"> </w:t>
      </w:r>
      <w:r w:rsidRPr="00803647">
        <w:rPr>
          <w:i/>
          <w:color w:val="0D2841"/>
          <w:spacing w:val="-4"/>
          <w:sz w:val="18"/>
          <w:lang w:val="es-CO"/>
        </w:rPr>
        <w:t>general</w:t>
      </w:r>
      <w:r w:rsidRPr="00803647">
        <w:rPr>
          <w:i/>
          <w:color w:val="0D2841"/>
          <w:spacing w:val="-11"/>
          <w:sz w:val="18"/>
          <w:lang w:val="es-CO"/>
        </w:rPr>
        <w:t xml:space="preserve"> </w:t>
      </w:r>
      <w:r w:rsidRPr="00803647">
        <w:rPr>
          <w:i/>
          <w:color w:val="0D2841"/>
          <w:spacing w:val="-4"/>
          <w:sz w:val="18"/>
          <w:lang w:val="es-CO"/>
        </w:rPr>
        <w:t>del</w:t>
      </w:r>
      <w:r w:rsidRPr="00803647">
        <w:rPr>
          <w:i/>
          <w:color w:val="0D2841"/>
          <w:spacing w:val="-12"/>
          <w:sz w:val="18"/>
          <w:lang w:val="es-CO"/>
        </w:rPr>
        <w:t xml:space="preserve"> </w:t>
      </w:r>
      <w:r w:rsidRPr="00803647">
        <w:rPr>
          <w:i/>
          <w:color w:val="0D2841"/>
          <w:spacing w:val="-4"/>
          <w:sz w:val="18"/>
          <w:lang w:val="es-CO"/>
        </w:rPr>
        <w:t>estado</w:t>
      </w:r>
      <w:r w:rsidRPr="00803647">
        <w:rPr>
          <w:i/>
          <w:color w:val="0D2841"/>
          <w:spacing w:val="-14"/>
          <w:sz w:val="18"/>
          <w:lang w:val="es-CO"/>
        </w:rPr>
        <w:t xml:space="preserve"> </w:t>
      </w:r>
      <w:r w:rsidRPr="00803647">
        <w:rPr>
          <w:i/>
          <w:color w:val="0D2841"/>
          <w:spacing w:val="-4"/>
          <w:sz w:val="18"/>
          <w:lang w:val="es-CO"/>
        </w:rPr>
        <w:t>colombiano</w:t>
      </w:r>
      <w:r w:rsidRPr="00803647">
        <w:rPr>
          <w:i/>
          <w:color w:val="0D2841"/>
          <w:spacing w:val="-15"/>
          <w:sz w:val="18"/>
          <w:lang w:val="es-CO"/>
        </w:rPr>
        <w:t xml:space="preserve"> </w:t>
      </w:r>
      <w:r w:rsidRPr="00803647">
        <w:rPr>
          <w:i/>
          <w:color w:val="0D2841"/>
          <w:spacing w:val="-4"/>
          <w:sz w:val="18"/>
          <w:lang w:val="es-CO"/>
        </w:rPr>
        <w:t>y</w:t>
      </w:r>
      <w:r w:rsidRPr="00803647">
        <w:rPr>
          <w:i/>
          <w:color w:val="0D2841"/>
          <w:spacing w:val="-14"/>
          <w:sz w:val="18"/>
          <w:lang w:val="es-CO"/>
        </w:rPr>
        <w:t xml:space="preserve"> </w:t>
      </w:r>
      <w:r w:rsidRPr="00803647">
        <w:rPr>
          <w:i/>
          <w:color w:val="0D2841"/>
          <w:spacing w:val="-4"/>
          <w:sz w:val="18"/>
          <w:lang w:val="es-CO"/>
        </w:rPr>
        <w:t>ramas</w:t>
      </w:r>
      <w:r w:rsidRPr="00803647">
        <w:rPr>
          <w:i/>
          <w:color w:val="0D2841"/>
          <w:spacing w:val="-13"/>
          <w:sz w:val="18"/>
          <w:lang w:val="es-CO"/>
        </w:rPr>
        <w:t xml:space="preserve"> </w:t>
      </w:r>
      <w:r w:rsidRPr="00803647">
        <w:rPr>
          <w:i/>
          <w:color w:val="0D2841"/>
          <w:spacing w:val="-4"/>
          <w:sz w:val="18"/>
          <w:lang w:val="es-CO"/>
        </w:rPr>
        <w:t>del</w:t>
      </w:r>
      <w:r w:rsidRPr="00803647">
        <w:rPr>
          <w:i/>
          <w:color w:val="0D2841"/>
          <w:spacing w:val="-12"/>
          <w:sz w:val="18"/>
          <w:lang w:val="es-CO"/>
        </w:rPr>
        <w:t xml:space="preserve"> </w:t>
      </w:r>
      <w:r w:rsidRPr="00803647">
        <w:rPr>
          <w:i/>
          <w:color w:val="0D2841"/>
          <w:spacing w:val="-4"/>
          <w:sz w:val="18"/>
          <w:lang w:val="es-CO"/>
        </w:rPr>
        <w:t>poder</w:t>
      </w:r>
      <w:r w:rsidRPr="00803647">
        <w:rPr>
          <w:i/>
          <w:color w:val="0D2841"/>
          <w:spacing w:val="-13"/>
          <w:sz w:val="18"/>
          <w:lang w:val="es-CO"/>
        </w:rPr>
        <w:t xml:space="preserve"> </w:t>
      </w:r>
      <w:r w:rsidRPr="00803647">
        <w:rPr>
          <w:i/>
          <w:color w:val="0D2841"/>
          <w:spacing w:val="-4"/>
          <w:sz w:val="18"/>
          <w:lang w:val="es-CO"/>
        </w:rPr>
        <w:t>público.</w:t>
      </w:r>
      <w:bookmarkEnd w:id="18"/>
    </w:p>
    <w:p w14:paraId="599F1905" w14:textId="77777777" w:rsidR="00BD6814" w:rsidRPr="00803647" w:rsidRDefault="000E0286">
      <w:pPr>
        <w:pStyle w:val="Textoindependiente"/>
        <w:spacing w:before="82"/>
        <w:rPr>
          <w:lang w:val="es-CO"/>
        </w:rPr>
      </w:pPr>
      <w:r w:rsidRPr="00803647">
        <w:rPr>
          <w:noProof/>
          <w:lang w:val="es-CO"/>
        </w:rPr>
        <w:drawing>
          <wp:inline distT="0" distB="0" distL="0" distR="0" wp14:anchorId="2761EFD6" wp14:editId="76B589BA">
            <wp:extent cx="5108566" cy="1980247"/>
            <wp:effectExtent l="0" t="0" r="0" b="127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08566" cy="1980247"/>
                    </a:xfrm>
                    <a:prstGeom prst="rect">
                      <a:avLst/>
                    </a:prstGeom>
                  </pic:spPr>
                </pic:pic>
              </a:graphicData>
            </a:graphic>
          </wp:inline>
        </w:drawing>
      </w:r>
    </w:p>
    <w:p w14:paraId="478FB6D3" w14:textId="67DAC4E0" w:rsidR="00BD6814" w:rsidRPr="00803647" w:rsidRDefault="000E0286" w:rsidP="00F96193">
      <w:pPr>
        <w:spacing w:before="112" w:line="254" w:lineRule="auto"/>
        <w:ind w:left="165" w:right="2422"/>
        <w:rPr>
          <w:sz w:val="20"/>
          <w:lang w:val="es-CO"/>
        </w:rPr>
      </w:pPr>
      <w:r w:rsidRPr="00803647">
        <w:rPr>
          <w:i/>
          <w:color w:val="0D2841"/>
          <w:spacing w:val="-2"/>
          <w:sz w:val="18"/>
          <w:lang w:val="es-CO"/>
        </w:rPr>
        <w:t>Fuente:</w:t>
      </w:r>
      <w:r w:rsidRPr="00803647">
        <w:rPr>
          <w:i/>
          <w:color w:val="0D2841"/>
          <w:spacing w:val="-5"/>
          <w:sz w:val="18"/>
          <w:lang w:val="es-CO"/>
        </w:rPr>
        <w:t xml:space="preserve"> </w:t>
      </w:r>
      <w:r w:rsidRPr="00803647">
        <w:rPr>
          <w:i/>
          <w:color w:val="0D2841"/>
          <w:spacing w:val="-2"/>
          <w:sz w:val="18"/>
          <w:lang w:val="es-CO"/>
        </w:rPr>
        <w:t>Departamento</w:t>
      </w:r>
      <w:r w:rsidRPr="00803647">
        <w:rPr>
          <w:i/>
          <w:color w:val="0D2841"/>
          <w:spacing w:val="-8"/>
          <w:sz w:val="18"/>
          <w:lang w:val="es-CO"/>
        </w:rPr>
        <w:t xml:space="preserve"> </w:t>
      </w:r>
      <w:r w:rsidRPr="00803647">
        <w:rPr>
          <w:i/>
          <w:color w:val="0D2841"/>
          <w:spacing w:val="-2"/>
          <w:sz w:val="18"/>
          <w:lang w:val="es-CO"/>
        </w:rPr>
        <w:t>Administrativo</w:t>
      </w:r>
      <w:r w:rsidRPr="00803647">
        <w:rPr>
          <w:i/>
          <w:color w:val="0D2841"/>
          <w:spacing w:val="-8"/>
          <w:sz w:val="18"/>
          <w:lang w:val="es-CO"/>
        </w:rPr>
        <w:t xml:space="preserve"> </w:t>
      </w:r>
      <w:r w:rsidRPr="00803647">
        <w:rPr>
          <w:i/>
          <w:color w:val="0D2841"/>
          <w:spacing w:val="-2"/>
          <w:sz w:val="18"/>
          <w:lang w:val="es-CO"/>
        </w:rPr>
        <w:t>de</w:t>
      </w:r>
      <w:r w:rsidRPr="00803647">
        <w:rPr>
          <w:i/>
          <w:color w:val="0D2841"/>
          <w:spacing w:val="-6"/>
          <w:sz w:val="18"/>
          <w:lang w:val="es-CO"/>
        </w:rPr>
        <w:t xml:space="preserve"> </w:t>
      </w:r>
      <w:r w:rsidRPr="00803647">
        <w:rPr>
          <w:i/>
          <w:color w:val="0D2841"/>
          <w:spacing w:val="-2"/>
          <w:sz w:val="18"/>
          <w:lang w:val="es-CO"/>
        </w:rPr>
        <w:t>la</w:t>
      </w:r>
      <w:r w:rsidRPr="00803647">
        <w:rPr>
          <w:i/>
          <w:color w:val="0D2841"/>
          <w:spacing w:val="-6"/>
          <w:sz w:val="18"/>
          <w:lang w:val="es-CO"/>
        </w:rPr>
        <w:t xml:space="preserve"> </w:t>
      </w:r>
      <w:r w:rsidRPr="00803647">
        <w:rPr>
          <w:i/>
          <w:color w:val="0D2841"/>
          <w:spacing w:val="-2"/>
          <w:sz w:val="18"/>
          <w:lang w:val="es-CO"/>
        </w:rPr>
        <w:t>Función</w:t>
      </w:r>
      <w:r w:rsidRPr="00803647">
        <w:rPr>
          <w:i/>
          <w:color w:val="0D2841"/>
          <w:spacing w:val="-8"/>
          <w:sz w:val="18"/>
          <w:lang w:val="es-CO"/>
        </w:rPr>
        <w:t xml:space="preserve"> </w:t>
      </w:r>
      <w:r w:rsidRPr="00803647">
        <w:rPr>
          <w:i/>
          <w:color w:val="0D2841"/>
          <w:spacing w:val="-2"/>
          <w:sz w:val="18"/>
          <w:lang w:val="es-CO"/>
        </w:rPr>
        <w:t xml:space="preserve">Pública. </w:t>
      </w:r>
      <w:r w:rsidRPr="00803647">
        <w:rPr>
          <w:i/>
          <w:color w:val="0D2841"/>
          <w:spacing w:val="-2"/>
          <w:w w:val="90"/>
          <w:sz w:val="18"/>
          <w:lang w:val="es-CO"/>
        </w:rPr>
        <w:t>https://</w:t>
      </w:r>
      <w:hyperlink r:id="rId14">
        <w:r w:rsidR="00BD6814" w:rsidRPr="00803647">
          <w:rPr>
            <w:i/>
            <w:color w:val="0D2841"/>
            <w:spacing w:val="-2"/>
            <w:w w:val="90"/>
            <w:sz w:val="18"/>
            <w:lang w:val="es-CO"/>
          </w:rPr>
          <w:t>www.funcionpublica.gov.co</w:t>
        </w:r>
        <w:r w:rsidR="00BD6814" w:rsidRPr="00803647">
          <w:rPr>
            <w:i/>
            <w:color w:val="0D2841"/>
            <w:spacing w:val="-2"/>
            <w:w w:val="90"/>
            <w:sz w:val="20"/>
            <w:lang w:val="es-CO"/>
          </w:rPr>
          <w:t>/eva/gestornormativo/manual-estado/index.php</w:t>
        </w:r>
      </w:hyperlink>
    </w:p>
    <w:p w14:paraId="6F65869B" w14:textId="77777777" w:rsidR="00BD6814" w:rsidRPr="00803647" w:rsidRDefault="00BD6814" w:rsidP="00063A26">
      <w:pPr>
        <w:pStyle w:val="Textoindependiente"/>
        <w:spacing w:before="19"/>
        <w:rPr>
          <w:lang w:val="es-CO"/>
        </w:rPr>
      </w:pPr>
    </w:p>
    <w:p w14:paraId="226B0F08" w14:textId="77777777" w:rsidR="00A4763B" w:rsidRPr="00803647" w:rsidRDefault="00A4763B" w:rsidP="00063A26">
      <w:pPr>
        <w:pStyle w:val="Textoindependiente"/>
        <w:spacing w:before="19"/>
        <w:rPr>
          <w:lang w:val="es-CO"/>
        </w:rPr>
      </w:pPr>
    </w:p>
    <w:p w14:paraId="434DB52B" w14:textId="77777777" w:rsidR="00A4763B" w:rsidRPr="00803647" w:rsidRDefault="00A4763B" w:rsidP="00063A26">
      <w:pPr>
        <w:pStyle w:val="Textoindependiente"/>
        <w:spacing w:before="19"/>
        <w:rPr>
          <w:lang w:val="es-CO"/>
        </w:rPr>
      </w:pPr>
    </w:p>
    <w:p w14:paraId="0CF5CCD0" w14:textId="77777777" w:rsidR="00A4763B" w:rsidRPr="00803647" w:rsidRDefault="00A4763B" w:rsidP="00063A26">
      <w:pPr>
        <w:pStyle w:val="Textoindependiente"/>
        <w:spacing w:before="19"/>
        <w:rPr>
          <w:lang w:val="es-CO"/>
        </w:rPr>
      </w:pPr>
    </w:p>
    <w:p w14:paraId="55BCFFC9" w14:textId="77777777" w:rsidR="00A4763B" w:rsidRPr="00803647" w:rsidRDefault="00A4763B" w:rsidP="00063A26">
      <w:pPr>
        <w:pStyle w:val="Textoindependiente"/>
        <w:spacing w:before="19"/>
        <w:rPr>
          <w:lang w:val="es-CO"/>
        </w:rPr>
      </w:pPr>
    </w:p>
    <w:p w14:paraId="7877339A" w14:textId="77777777" w:rsidR="00A4763B" w:rsidRPr="00803647" w:rsidRDefault="00A4763B" w:rsidP="00063A26">
      <w:pPr>
        <w:pStyle w:val="Textoindependiente"/>
        <w:spacing w:before="19"/>
        <w:rPr>
          <w:lang w:val="es-CO"/>
        </w:rPr>
      </w:pPr>
    </w:p>
    <w:p w14:paraId="76EAC0F6" w14:textId="77777777" w:rsidR="00A4763B" w:rsidRPr="00803647" w:rsidRDefault="00A4763B" w:rsidP="00063A26">
      <w:pPr>
        <w:pStyle w:val="Textoindependiente"/>
        <w:spacing w:before="19"/>
        <w:rPr>
          <w:lang w:val="es-CO"/>
        </w:rPr>
      </w:pPr>
    </w:p>
    <w:p w14:paraId="4E97F8F5" w14:textId="77777777" w:rsidR="00A4763B" w:rsidRPr="00803647" w:rsidRDefault="00A4763B" w:rsidP="00063A26">
      <w:pPr>
        <w:pStyle w:val="Textoindependiente"/>
        <w:spacing w:before="19"/>
        <w:rPr>
          <w:lang w:val="es-CO"/>
        </w:rPr>
      </w:pPr>
    </w:p>
    <w:p w14:paraId="49F7B59C" w14:textId="77777777" w:rsidR="00A4763B" w:rsidRPr="00803647" w:rsidRDefault="00A4763B" w:rsidP="00063A26">
      <w:pPr>
        <w:pStyle w:val="Textoindependiente"/>
        <w:spacing w:before="19"/>
        <w:rPr>
          <w:lang w:val="es-CO"/>
        </w:rPr>
      </w:pPr>
    </w:p>
    <w:p w14:paraId="58C6EDF5" w14:textId="77777777" w:rsidR="00A4763B" w:rsidRPr="00803647" w:rsidRDefault="00A4763B" w:rsidP="00063A26">
      <w:pPr>
        <w:pStyle w:val="Textoindependiente"/>
        <w:spacing w:before="19"/>
        <w:rPr>
          <w:lang w:val="es-CO"/>
        </w:rPr>
      </w:pPr>
    </w:p>
    <w:p w14:paraId="79954913" w14:textId="77777777" w:rsidR="00A4763B" w:rsidRPr="00803647" w:rsidRDefault="00A4763B" w:rsidP="00063A26">
      <w:pPr>
        <w:pStyle w:val="Textoindependiente"/>
        <w:spacing w:before="19"/>
        <w:rPr>
          <w:lang w:val="es-CO"/>
        </w:rPr>
      </w:pPr>
    </w:p>
    <w:p w14:paraId="086526A0" w14:textId="77777777" w:rsidR="00BD6814" w:rsidRPr="00803647" w:rsidRDefault="000E0286" w:rsidP="00356023">
      <w:pPr>
        <w:pStyle w:val="Textoindependiente"/>
        <w:spacing w:before="19"/>
        <w:rPr>
          <w:lang w:val="es-CO"/>
        </w:rPr>
      </w:pPr>
      <w:r w:rsidRPr="00803647">
        <w:rPr>
          <w:noProof/>
          <w:lang w:val="es-CO"/>
        </w:rPr>
        <mc:AlternateContent>
          <mc:Choice Requires="wps">
            <w:drawing>
              <wp:anchor distT="0" distB="0" distL="0" distR="0" simplePos="0" relativeHeight="251658241" behindDoc="1" locked="0" layoutInCell="1" allowOverlap="1" wp14:anchorId="2EDF351D" wp14:editId="440568E2">
                <wp:simplePos x="0" y="0"/>
                <wp:positionH relativeFrom="page">
                  <wp:posOffset>914704</wp:posOffset>
                </wp:positionH>
                <wp:positionV relativeFrom="paragraph">
                  <wp:posOffset>168509</wp:posOffset>
                </wp:positionV>
                <wp:extent cx="182943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784B54C8">
              <v:shape id="Graphic 9" style="position:absolute;margin-left:1in;margin-top:13.25pt;width:144.0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" w14:anchorId="11B6980F">
                <v:path arrowok="t"/>
                <w10:wrap type="topAndBottom" anchorx="page"/>
              </v:shape>
            </w:pict>
          </mc:Fallback>
        </mc:AlternateContent>
      </w:r>
      <w:bookmarkStart w:id="19" w:name="_bookmark7"/>
      <w:bookmarkEnd w:id="19"/>
    </w:p>
    <w:p w14:paraId="69BB7AE6" w14:textId="77777777" w:rsidR="00A4763B" w:rsidRPr="00A51BF5" w:rsidRDefault="000E0286" w:rsidP="00A4763B">
      <w:pPr>
        <w:spacing w:line="252" w:lineRule="auto"/>
        <w:ind w:left="165" w:right="304"/>
        <w:jc w:val="both"/>
        <w:rPr>
          <w:sz w:val="20"/>
          <w:lang w:val="es-CO"/>
        </w:rPr>
      </w:pPr>
      <w:r w:rsidRPr="00803647">
        <w:rPr>
          <w:spacing w:val="-2"/>
          <w:position w:val="7"/>
          <w:sz w:val="12"/>
          <w:lang w:val="es-CO"/>
        </w:rPr>
        <w:t>3</w:t>
      </w:r>
      <w:r w:rsidRPr="00803647">
        <w:rPr>
          <w:spacing w:val="-8"/>
          <w:position w:val="7"/>
          <w:sz w:val="12"/>
          <w:lang w:val="es-CO"/>
        </w:rPr>
        <w:t xml:space="preserve"> </w:t>
      </w:r>
      <w:r w:rsidR="00A4763B" w:rsidRPr="00A51BF5">
        <w:rPr>
          <w:spacing w:val="-2"/>
          <w:sz w:val="20"/>
          <w:lang w:val="es-CO"/>
        </w:rPr>
        <w:t>La</w:t>
      </w:r>
      <w:r w:rsidR="00A4763B" w:rsidRPr="00A51BF5">
        <w:rPr>
          <w:spacing w:val="-13"/>
          <w:sz w:val="20"/>
          <w:lang w:val="es-CO"/>
        </w:rPr>
        <w:t xml:space="preserve"> </w:t>
      </w:r>
      <w:r w:rsidR="00A4763B" w:rsidRPr="00A51BF5">
        <w:rPr>
          <w:spacing w:val="-2"/>
          <w:sz w:val="20"/>
          <w:lang w:val="es-CO"/>
        </w:rPr>
        <w:t>Fiscalía</w:t>
      </w:r>
      <w:r w:rsidR="00A4763B" w:rsidRPr="00A51BF5">
        <w:rPr>
          <w:spacing w:val="-13"/>
          <w:sz w:val="20"/>
          <w:lang w:val="es-CO"/>
        </w:rPr>
        <w:t xml:space="preserve"> </w:t>
      </w:r>
      <w:r w:rsidR="00A4763B" w:rsidRPr="00A51BF5">
        <w:rPr>
          <w:spacing w:val="-2"/>
          <w:sz w:val="20"/>
          <w:lang w:val="es-CO"/>
        </w:rPr>
        <w:t>General</w:t>
      </w:r>
      <w:r w:rsidR="00A4763B" w:rsidRPr="00A51BF5">
        <w:rPr>
          <w:spacing w:val="-13"/>
          <w:sz w:val="20"/>
          <w:lang w:val="es-CO"/>
        </w:rPr>
        <w:t xml:space="preserve"> </w:t>
      </w:r>
      <w:r w:rsidR="00A4763B" w:rsidRPr="00A51BF5">
        <w:rPr>
          <w:spacing w:val="-2"/>
          <w:sz w:val="20"/>
          <w:lang w:val="es-CO"/>
        </w:rPr>
        <w:t>de</w:t>
      </w:r>
      <w:r w:rsidR="00A4763B" w:rsidRPr="00A51BF5">
        <w:rPr>
          <w:spacing w:val="-13"/>
          <w:sz w:val="20"/>
          <w:lang w:val="es-CO"/>
        </w:rPr>
        <w:t xml:space="preserve"> </w:t>
      </w:r>
      <w:r w:rsidR="00A4763B" w:rsidRPr="00A51BF5">
        <w:rPr>
          <w:spacing w:val="-2"/>
          <w:sz w:val="20"/>
          <w:lang w:val="es-CO"/>
        </w:rPr>
        <w:t>la</w:t>
      </w:r>
      <w:r w:rsidR="00A4763B" w:rsidRPr="00A51BF5">
        <w:rPr>
          <w:spacing w:val="-13"/>
          <w:sz w:val="20"/>
          <w:lang w:val="es-CO"/>
        </w:rPr>
        <w:t xml:space="preserve"> </w:t>
      </w:r>
      <w:r w:rsidR="00A4763B" w:rsidRPr="00A51BF5">
        <w:rPr>
          <w:spacing w:val="-2"/>
          <w:sz w:val="20"/>
          <w:lang w:val="es-CO"/>
        </w:rPr>
        <w:t>Nación:</w:t>
      </w:r>
      <w:r w:rsidR="00A4763B" w:rsidRPr="00A51BF5">
        <w:rPr>
          <w:spacing w:val="-13"/>
          <w:sz w:val="20"/>
          <w:lang w:val="es-CO"/>
        </w:rPr>
        <w:t xml:space="preserve"> </w:t>
      </w:r>
      <w:r w:rsidR="00A4763B" w:rsidRPr="00A51BF5">
        <w:rPr>
          <w:spacing w:val="-2"/>
          <w:sz w:val="20"/>
          <w:lang w:val="es-CO"/>
        </w:rPr>
        <w:t>Es</w:t>
      </w:r>
      <w:r w:rsidR="00A4763B" w:rsidRPr="00A51BF5">
        <w:rPr>
          <w:spacing w:val="-13"/>
          <w:sz w:val="20"/>
          <w:lang w:val="es-CO"/>
        </w:rPr>
        <w:t xml:space="preserve"> </w:t>
      </w:r>
      <w:r w:rsidR="00A4763B" w:rsidRPr="00A51BF5">
        <w:rPr>
          <w:spacing w:val="-2"/>
          <w:sz w:val="20"/>
          <w:lang w:val="es-CO"/>
        </w:rPr>
        <w:t>una</w:t>
      </w:r>
      <w:r w:rsidR="00A4763B" w:rsidRPr="00A51BF5">
        <w:rPr>
          <w:spacing w:val="-13"/>
          <w:sz w:val="20"/>
          <w:lang w:val="es-CO"/>
        </w:rPr>
        <w:t xml:space="preserve"> </w:t>
      </w:r>
      <w:r w:rsidR="00A4763B" w:rsidRPr="00A51BF5">
        <w:rPr>
          <w:spacing w:val="-2"/>
          <w:sz w:val="20"/>
          <w:lang w:val="es-CO"/>
        </w:rPr>
        <w:t>entidad</w:t>
      </w:r>
      <w:r w:rsidR="00A4763B" w:rsidRPr="00A51BF5">
        <w:rPr>
          <w:spacing w:val="-13"/>
          <w:sz w:val="20"/>
          <w:lang w:val="es-CO"/>
        </w:rPr>
        <w:t xml:space="preserve"> </w:t>
      </w:r>
      <w:r w:rsidR="00A4763B" w:rsidRPr="00A51BF5">
        <w:rPr>
          <w:spacing w:val="-2"/>
          <w:sz w:val="20"/>
          <w:lang w:val="es-CO"/>
        </w:rPr>
        <w:t>autónoma</w:t>
      </w:r>
      <w:r w:rsidR="00A4763B" w:rsidRPr="00A51BF5">
        <w:rPr>
          <w:spacing w:val="-13"/>
          <w:sz w:val="20"/>
          <w:lang w:val="es-CO"/>
        </w:rPr>
        <w:t xml:space="preserve"> </w:t>
      </w:r>
      <w:r w:rsidR="00A4763B" w:rsidRPr="00A51BF5">
        <w:rPr>
          <w:spacing w:val="-2"/>
          <w:sz w:val="20"/>
          <w:lang w:val="es-CO"/>
        </w:rPr>
        <w:t>e</w:t>
      </w:r>
      <w:r w:rsidR="00A4763B" w:rsidRPr="00A51BF5">
        <w:rPr>
          <w:spacing w:val="-13"/>
          <w:sz w:val="20"/>
          <w:lang w:val="es-CO"/>
        </w:rPr>
        <w:t xml:space="preserve"> </w:t>
      </w:r>
      <w:r w:rsidR="00A4763B" w:rsidRPr="00A51BF5">
        <w:rPr>
          <w:spacing w:val="-2"/>
          <w:sz w:val="20"/>
          <w:lang w:val="es-CO"/>
        </w:rPr>
        <w:t>independiente</w:t>
      </w:r>
      <w:r w:rsidR="00A4763B" w:rsidRPr="00A51BF5">
        <w:rPr>
          <w:spacing w:val="-13"/>
          <w:sz w:val="20"/>
          <w:lang w:val="es-CO"/>
        </w:rPr>
        <w:t xml:space="preserve"> </w:t>
      </w:r>
      <w:r w:rsidR="00A4763B" w:rsidRPr="00A51BF5">
        <w:rPr>
          <w:spacing w:val="-2"/>
          <w:sz w:val="20"/>
          <w:lang w:val="es-CO"/>
        </w:rPr>
        <w:t>encargada</w:t>
      </w:r>
      <w:r w:rsidR="00A4763B" w:rsidRPr="00A51BF5">
        <w:rPr>
          <w:spacing w:val="-13"/>
          <w:sz w:val="20"/>
          <w:lang w:val="es-CO"/>
        </w:rPr>
        <w:t xml:space="preserve"> </w:t>
      </w:r>
      <w:r w:rsidR="00A4763B" w:rsidRPr="00A51BF5">
        <w:rPr>
          <w:spacing w:val="-2"/>
          <w:sz w:val="20"/>
          <w:lang w:val="es-CO"/>
        </w:rPr>
        <w:t>de</w:t>
      </w:r>
      <w:r w:rsidR="00A4763B" w:rsidRPr="00A51BF5">
        <w:rPr>
          <w:spacing w:val="-13"/>
          <w:sz w:val="20"/>
          <w:lang w:val="es-CO"/>
        </w:rPr>
        <w:t xml:space="preserve"> </w:t>
      </w:r>
      <w:r w:rsidR="00A4763B" w:rsidRPr="00A51BF5">
        <w:rPr>
          <w:spacing w:val="-2"/>
          <w:sz w:val="20"/>
          <w:lang w:val="es-CO"/>
        </w:rPr>
        <w:t>investigar</w:t>
      </w:r>
      <w:r w:rsidR="00A4763B" w:rsidRPr="00A51BF5">
        <w:rPr>
          <w:spacing w:val="-13"/>
          <w:sz w:val="20"/>
          <w:lang w:val="es-CO"/>
        </w:rPr>
        <w:t xml:space="preserve"> </w:t>
      </w:r>
      <w:r w:rsidR="00A4763B" w:rsidRPr="00A51BF5">
        <w:rPr>
          <w:spacing w:val="-2"/>
          <w:sz w:val="20"/>
          <w:lang w:val="es-CO"/>
        </w:rPr>
        <w:t xml:space="preserve">los </w:t>
      </w:r>
      <w:r w:rsidR="00A4763B" w:rsidRPr="00A51BF5">
        <w:rPr>
          <w:sz w:val="20"/>
          <w:lang w:val="es-CO"/>
        </w:rPr>
        <w:t>delitos,</w:t>
      </w:r>
      <w:r w:rsidR="00A4763B" w:rsidRPr="00A51BF5">
        <w:rPr>
          <w:spacing w:val="-8"/>
          <w:sz w:val="20"/>
          <w:lang w:val="es-CO"/>
        </w:rPr>
        <w:t xml:space="preserve"> </w:t>
      </w:r>
      <w:r w:rsidR="00A4763B" w:rsidRPr="00A51BF5">
        <w:rPr>
          <w:sz w:val="20"/>
          <w:lang w:val="es-CO"/>
        </w:rPr>
        <w:t>acusar</w:t>
      </w:r>
      <w:r w:rsidR="00A4763B" w:rsidRPr="00A51BF5">
        <w:rPr>
          <w:spacing w:val="-8"/>
          <w:sz w:val="20"/>
          <w:lang w:val="es-CO"/>
        </w:rPr>
        <w:t xml:space="preserve"> </w:t>
      </w:r>
      <w:r w:rsidR="00A4763B" w:rsidRPr="00A51BF5">
        <w:rPr>
          <w:sz w:val="20"/>
          <w:lang w:val="es-CO"/>
        </w:rPr>
        <w:t>a</w:t>
      </w:r>
      <w:r w:rsidR="00A4763B" w:rsidRPr="00A51BF5">
        <w:rPr>
          <w:spacing w:val="-8"/>
          <w:sz w:val="20"/>
          <w:lang w:val="es-CO"/>
        </w:rPr>
        <w:t xml:space="preserve"> </w:t>
      </w:r>
      <w:r w:rsidR="00A4763B" w:rsidRPr="00A51BF5">
        <w:rPr>
          <w:sz w:val="20"/>
          <w:lang w:val="es-CO"/>
        </w:rPr>
        <w:t>los</w:t>
      </w:r>
      <w:r w:rsidR="00A4763B" w:rsidRPr="00A51BF5">
        <w:rPr>
          <w:spacing w:val="-8"/>
          <w:sz w:val="20"/>
          <w:lang w:val="es-CO"/>
        </w:rPr>
        <w:t xml:space="preserve"> </w:t>
      </w:r>
      <w:r w:rsidR="00A4763B" w:rsidRPr="00A51BF5">
        <w:rPr>
          <w:sz w:val="20"/>
          <w:lang w:val="es-CO"/>
        </w:rPr>
        <w:t>presuntos</w:t>
      </w:r>
      <w:r w:rsidR="00A4763B" w:rsidRPr="00A51BF5">
        <w:rPr>
          <w:spacing w:val="-8"/>
          <w:sz w:val="20"/>
          <w:lang w:val="es-CO"/>
        </w:rPr>
        <w:t xml:space="preserve"> </w:t>
      </w:r>
      <w:r w:rsidR="00A4763B" w:rsidRPr="00A51BF5">
        <w:rPr>
          <w:sz w:val="20"/>
          <w:lang w:val="es-CO"/>
        </w:rPr>
        <w:t>responsables</w:t>
      </w:r>
      <w:r w:rsidR="00A4763B" w:rsidRPr="00A51BF5">
        <w:rPr>
          <w:spacing w:val="-8"/>
          <w:sz w:val="20"/>
          <w:lang w:val="es-CO"/>
        </w:rPr>
        <w:t xml:space="preserve"> </w:t>
      </w:r>
      <w:r w:rsidR="00A4763B" w:rsidRPr="00A51BF5">
        <w:rPr>
          <w:sz w:val="20"/>
          <w:lang w:val="es-CO"/>
        </w:rPr>
        <w:t>y</w:t>
      </w:r>
      <w:r w:rsidR="00A4763B" w:rsidRPr="00A51BF5">
        <w:rPr>
          <w:spacing w:val="-8"/>
          <w:sz w:val="20"/>
          <w:lang w:val="es-CO"/>
        </w:rPr>
        <w:t xml:space="preserve"> </w:t>
      </w:r>
      <w:r w:rsidR="00A4763B" w:rsidRPr="00A51BF5">
        <w:rPr>
          <w:sz w:val="20"/>
          <w:lang w:val="es-CO"/>
        </w:rPr>
        <w:t>ejercer</w:t>
      </w:r>
      <w:r w:rsidR="00A4763B" w:rsidRPr="00A51BF5">
        <w:rPr>
          <w:spacing w:val="-8"/>
          <w:sz w:val="20"/>
          <w:lang w:val="es-CO"/>
        </w:rPr>
        <w:t xml:space="preserve"> </w:t>
      </w:r>
      <w:r w:rsidR="00A4763B" w:rsidRPr="00A51BF5">
        <w:rPr>
          <w:sz w:val="20"/>
          <w:lang w:val="es-CO"/>
        </w:rPr>
        <w:t>la</w:t>
      </w:r>
      <w:r w:rsidR="00A4763B" w:rsidRPr="00A51BF5">
        <w:rPr>
          <w:spacing w:val="-8"/>
          <w:sz w:val="20"/>
          <w:lang w:val="es-CO"/>
        </w:rPr>
        <w:t xml:space="preserve"> </w:t>
      </w:r>
      <w:r w:rsidR="00A4763B" w:rsidRPr="00A51BF5">
        <w:rPr>
          <w:sz w:val="20"/>
          <w:lang w:val="es-CO"/>
        </w:rPr>
        <w:t>acción</w:t>
      </w:r>
      <w:r w:rsidR="00A4763B" w:rsidRPr="00A51BF5">
        <w:rPr>
          <w:spacing w:val="-8"/>
          <w:sz w:val="20"/>
          <w:lang w:val="es-CO"/>
        </w:rPr>
        <w:t xml:space="preserve"> </w:t>
      </w:r>
      <w:r w:rsidR="00A4763B" w:rsidRPr="00A51BF5">
        <w:rPr>
          <w:sz w:val="20"/>
          <w:lang w:val="es-CO"/>
        </w:rPr>
        <w:t>penal</w:t>
      </w:r>
      <w:r w:rsidR="00A4763B" w:rsidRPr="00A51BF5">
        <w:rPr>
          <w:spacing w:val="-8"/>
          <w:sz w:val="20"/>
          <w:lang w:val="es-CO"/>
        </w:rPr>
        <w:t xml:space="preserve"> </w:t>
      </w:r>
      <w:r w:rsidR="00A4763B" w:rsidRPr="00A51BF5">
        <w:rPr>
          <w:sz w:val="20"/>
          <w:lang w:val="es-CO"/>
        </w:rPr>
        <w:t>pública</w:t>
      </w:r>
      <w:r w:rsidR="00A4763B" w:rsidRPr="00A51BF5">
        <w:rPr>
          <w:spacing w:val="-8"/>
          <w:sz w:val="20"/>
          <w:lang w:val="es-CO"/>
        </w:rPr>
        <w:t xml:space="preserve"> </w:t>
      </w:r>
      <w:r w:rsidR="00A4763B" w:rsidRPr="00A51BF5">
        <w:rPr>
          <w:sz w:val="20"/>
          <w:lang w:val="es-CO"/>
        </w:rPr>
        <w:t>en</w:t>
      </w:r>
      <w:r w:rsidR="00A4763B" w:rsidRPr="00A51BF5">
        <w:rPr>
          <w:spacing w:val="-8"/>
          <w:sz w:val="20"/>
          <w:lang w:val="es-CO"/>
        </w:rPr>
        <w:t xml:space="preserve"> </w:t>
      </w:r>
      <w:r w:rsidR="00A4763B" w:rsidRPr="00A51BF5">
        <w:rPr>
          <w:sz w:val="20"/>
          <w:lang w:val="es-CO"/>
        </w:rPr>
        <w:t>representación</w:t>
      </w:r>
      <w:r w:rsidR="00A4763B" w:rsidRPr="00A51BF5">
        <w:rPr>
          <w:spacing w:val="-8"/>
          <w:sz w:val="20"/>
          <w:lang w:val="es-CO"/>
        </w:rPr>
        <w:t xml:space="preserve"> </w:t>
      </w:r>
      <w:r w:rsidR="00A4763B" w:rsidRPr="00A51BF5">
        <w:rPr>
          <w:sz w:val="20"/>
          <w:lang w:val="es-CO"/>
        </w:rPr>
        <w:t>de</w:t>
      </w:r>
      <w:r w:rsidR="00A4763B" w:rsidRPr="00A51BF5">
        <w:rPr>
          <w:spacing w:val="-8"/>
          <w:sz w:val="20"/>
          <w:lang w:val="es-CO"/>
        </w:rPr>
        <w:t xml:space="preserve"> </w:t>
      </w:r>
      <w:r w:rsidR="00A4763B" w:rsidRPr="00A51BF5">
        <w:rPr>
          <w:sz w:val="20"/>
          <w:lang w:val="es-CO"/>
        </w:rPr>
        <w:t xml:space="preserve">la </w:t>
      </w:r>
      <w:r w:rsidR="00A4763B" w:rsidRPr="00A51BF5">
        <w:rPr>
          <w:spacing w:val="-2"/>
          <w:sz w:val="20"/>
          <w:lang w:val="es-CO"/>
        </w:rPr>
        <w:t>sociedad.</w:t>
      </w:r>
      <w:r w:rsidR="00A4763B" w:rsidRPr="00A51BF5">
        <w:rPr>
          <w:spacing w:val="-14"/>
          <w:sz w:val="20"/>
          <w:lang w:val="es-CO"/>
        </w:rPr>
        <w:t xml:space="preserve"> </w:t>
      </w:r>
      <w:r w:rsidR="00A4763B" w:rsidRPr="00A51BF5">
        <w:rPr>
          <w:spacing w:val="-2"/>
          <w:sz w:val="20"/>
          <w:lang w:val="es-CO"/>
        </w:rPr>
        <w:t>Por</w:t>
      </w:r>
      <w:r w:rsidR="00A4763B" w:rsidRPr="00A51BF5">
        <w:rPr>
          <w:spacing w:val="-13"/>
          <w:sz w:val="20"/>
          <w:lang w:val="es-CO"/>
        </w:rPr>
        <w:t xml:space="preserve"> </w:t>
      </w:r>
      <w:r w:rsidR="00A4763B" w:rsidRPr="00A51BF5">
        <w:rPr>
          <w:spacing w:val="-2"/>
          <w:sz w:val="20"/>
          <w:lang w:val="es-CO"/>
        </w:rPr>
        <w:t>lo</w:t>
      </w:r>
      <w:r w:rsidR="00A4763B" w:rsidRPr="00A51BF5">
        <w:rPr>
          <w:spacing w:val="-13"/>
          <w:sz w:val="20"/>
          <w:lang w:val="es-CO"/>
        </w:rPr>
        <w:t xml:space="preserve"> </w:t>
      </w:r>
      <w:r w:rsidR="00A4763B" w:rsidRPr="00A51BF5">
        <w:rPr>
          <w:spacing w:val="-2"/>
          <w:sz w:val="20"/>
          <w:lang w:val="es-CO"/>
        </w:rPr>
        <w:t>tanto,</w:t>
      </w:r>
      <w:r w:rsidR="00A4763B" w:rsidRPr="00A51BF5">
        <w:rPr>
          <w:spacing w:val="-13"/>
          <w:sz w:val="20"/>
          <w:lang w:val="es-CO"/>
        </w:rPr>
        <w:t xml:space="preserve"> </w:t>
      </w:r>
      <w:r w:rsidR="00A4763B" w:rsidRPr="00A51BF5">
        <w:rPr>
          <w:spacing w:val="-2"/>
          <w:sz w:val="20"/>
          <w:lang w:val="es-CO"/>
        </w:rPr>
        <w:t>al</w:t>
      </w:r>
      <w:r w:rsidR="00A4763B" w:rsidRPr="00A51BF5">
        <w:rPr>
          <w:spacing w:val="-13"/>
          <w:sz w:val="20"/>
          <w:lang w:val="es-CO"/>
        </w:rPr>
        <w:t xml:space="preserve"> </w:t>
      </w:r>
      <w:r w:rsidR="00A4763B" w:rsidRPr="00A51BF5">
        <w:rPr>
          <w:spacing w:val="-2"/>
          <w:sz w:val="20"/>
          <w:lang w:val="es-CO"/>
        </w:rPr>
        <w:t>ser</w:t>
      </w:r>
      <w:r w:rsidR="00A4763B" w:rsidRPr="00A51BF5">
        <w:rPr>
          <w:spacing w:val="-13"/>
          <w:sz w:val="20"/>
          <w:lang w:val="es-CO"/>
        </w:rPr>
        <w:t xml:space="preserve"> </w:t>
      </w:r>
      <w:r w:rsidR="00A4763B" w:rsidRPr="00A51BF5">
        <w:rPr>
          <w:spacing w:val="-2"/>
          <w:sz w:val="20"/>
          <w:lang w:val="es-CO"/>
        </w:rPr>
        <w:t>autónoma</w:t>
      </w:r>
      <w:r w:rsidR="00A4763B" w:rsidRPr="00A51BF5">
        <w:rPr>
          <w:spacing w:val="-13"/>
          <w:sz w:val="20"/>
          <w:lang w:val="es-CO"/>
        </w:rPr>
        <w:t xml:space="preserve"> </w:t>
      </w:r>
      <w:r w:rsidR="00A4763B" w:rsidRPr="00A51BF5">
        <w:rPr>
          <w:spacing w:val="-2"/>
          <w:sz w:val="20"/>
          <w:lang w:val="es-CO"/>
        </w:rPr>
        <w:t>e</w:t>
      </w:r>
      <w:r w:rsidR="00A4763B" w:rsidRPr="00A51BF5">
        <w:rPr>
          <w:spacing w:val="-13"/>
          <w:sz w:val="20"/>
          <w:lang w:val="es-CO"/>
        </w:rPr>
        <w:t xml:space="preserve"> </w:t>
      </w:r>
      <w:r w:rsidR="00A4763B" w:rsidRPr="00A51BF5">
        <w:rPr>
          <w:spacing w:val="-2"/>
          <w:sz w:val="20"/>
          <w:lang w:val="es-CO"/>
        </w:rPr>
        <w:t>Independiente</w:t>
      </w:r>
      <w:r w:rsidR="00A4763B" w:rsidRPr="00A51BF5">
        <w:rPr>
          <w:spacing w:val="-13"/>
          <w:sz w:val="20"/>
          <w:lang w:val="es-CO"/>
        </w:rPr>
        <w:t xml:space="preserve"> </w:t>
      </w:r>
      <w:r w:rsidR="00A4763B" w:rsidRPr="00A51BF5">
        <w:rPr>
          <w:spacing w:val="-2"/>
          <w:sz w:val="20"/>
          <w:lang w:val="es-CO"/>
        </w:rPr>
        <w:t>cuenta</w:t>
      </w:r>
      <w:r w:rsidR="00A4763B" w:rsidRPr="00A51BF5">
        <w:rPr>
          <w:spacing w:val="-13"/>
          <w:sz w:val="20"/>
          <w:lang w:val="es-CO"/>
        </w:rPr>
        <w:t xml:space="preserve"> </w:t>
      </w:r>
      <w:r w:rsidR="00A4763B" w:rsidRPr="00A51BF5">
        <w:rPr>
          <w:spacing w:val="-2"/>
          <w:sz w:val="20"/>
          <w:lang w:val="es-CO"/>
        </w:rPr>
        <w:t>con</w:t>
      </w:r>
      <w:r w:rsidR="00A4763B" w:rsidRPr="00A51BF5">
        <w:rPr>
          <w:spacing w:val="-13"/>
          <w:sz w:val="20"/>
          <w:lang w:val="es-CO"/>
        </w:rPr>
        <w:t xml:space="preserve"> </w:t>
      </w:r>
      <w:r w:rsidR="00A4763B" w:rsidRPr="00A51BF5">
        <w:rPr>
          <w:spacing w:val="-2"/>
          <w:sz w:val="20"/>
          <w:lang w:val="es-CO"/>
        </w:rPr>
        <w:t>recursos</w:t>
      </w:r>
      <w:r w:rsidR="00A4763B" w:rsidRPr="00A51BF5">
        <w:rPr>
          <w:spacing w:val="-13"/>
          <w:sz w:val="20"/>
          <w:lang w:val="es-CO"/>
        </w:rPr>
        <w:t xml:space="preserve"> </w:t>
      </w:r>
      <w:r w:rsidR="00A4763B" w:rsidRPr="00A51BF5">
        <w:rPr>
          <w:spacing w:val="-2"/>
          <w:sz w:val="20"/>
          <w:lang w:val="es-CO"/>
        </w:rPr>
        <w:t>de</w:t>
      </w:r>
      <w:r w:rsidR="00A4763B" w:rsidRPr="00A51BF5">
        <w:rPr>
          <w:spacing w:val="-13"/>
          <w:sz w:val="20"/>
          <w:lang w:val="es-CO"/>
        </w:rPr>
        <w:t xml:space="preserve"> </w:t>
      </w:r>
      <w:r w:rsidR="00A4763B" w:rsidRPr="00A51BF5">
        <w:rPr>
          <w:spacing w:val="-2"/>
          <w:sz w:val="20"/>
          <w:lang w:val="es-CO"/>
        </w:rPr>
        <w:t>funcionamiento</w:t>
      </w:r>
      <w:r w:rsidR="00A4763B" w:rsidRPr="00A51BF5">
        <w:rPr>
          <w:spacing w:val="-13"/>
          <w:sz w:val="20"/>
          <w:lang w:val="es-CO"/>
        </w:rPr>
        <w:t xml:space="preserve"> </w:t>
      </w:r>
      <w:r w:rsidR="00A4763B" w:rsidRPr="00A51BF5">
        <w:rPr>
          <w:spacing w:val="-2"/>
          <w:sz w:val="20"/>
          <w:lang w:val="es-CO"/>
        </w:rPr>
        <w:t xml:space="preserve">propios </w:t>
      </w:r>
      <w:r w:rsidR="00A4763B" w:rsidRPr="00A51BF5">
        <w:rPr>
          <w:spacing w:val="-4"/>
          <w:sz w:val="20"/>
          <w:lang w:val="es-CO"/>
        </w:rPr>
        <w:t>y</w:t>
      </w:r>
      <w:r w:rsidR="00A4763B" w:rsidRPr="00A51BF5">
        <w:rPr>
          <w:spacing w:val="-5"/>
          <w:sz w:val="20"/>
          <w:lang w:val="es-CO"/>
        </w:rPr>
        <w:t xml:space="preserve"> </w:t>
      </w:r>
      <w:r w:rsidR="00A4763B" w:rsidRPr="00A51BF5">
        <w:rPr>
          <w:spacing w:val="-4"/>
          <w:sz w:val="20"/>
          <w:lang w:val="es-CO"/>
        </w:rPr>
        <w:t>tiene</w:t>
      </w:r>
      <w:r w:rsidR="00A4763B" w:rsidRPr="00A51BF5">
        <w:rPr>
          <w:spacing w:val="-5"/>
          <w:sz w:val="20"/>
          <w:lang w:val="es-CO"/>
        </w:rPr>
        <w:t xml:space="preserve"> </w:t>
      </w:r>
      <w:r w:rsidR="00A4763B" w:rsidRPr="00A51BF5">
        <w:rPr>
          <w:spacing w:val="-4"/>
          <w:sz w:val="20"/>
          <w:lang w:val="es-CO"/>
        </w:rPr>
        <w:t>ordenador</w:t>
      </w:r>
      <w:r w:rsidR="00A4763B" w:rsidRPr="00A51BF5">
        <w:rPr>
          <w:spacing w:val="-7"/>
          <w:sz w:val="20"/>
          <w:lang w:val="es-CO"/>
        </w:rPr>
        <w:t xml:space="preserve"> </w:t>
      </w:r>
      <w:r w:rsidR="00A4763B" w:rsidRPr="00A51BF5">
        <w:rPr>
          <w:spacing w:val="-4"/>
          <w:sz w:val="20"/>
          <w:lang w:val="es-CO"/>
        </w:rPr>
        <w:t>del</w:t>
      </w:r>
      <w:r w:rsidR="00A4763B" w:rsidRPr="00A51BF5">
        <w:rPr>
          <w:spacing w:val="-5"/>
          <w:sz w:val="20"/>
          <w:lang w:val="es-CO"/>
        </w:rPr>
        <w:t xml:space="preserve"> </w:t>
      </w:r>
      <w:r w:rsidR="00A4763B" w:rsidRPr="00A51BF5">
        <w:rPr>
          <w:spacing w:val="-4"/>
          <w:sz w:val="20"/>
          <w:lang w:val="es-CO"/>
        </w:rPr>
        <w:t>gasto</w:t>
      </w:r>
      <w:r w:rsidR="00A4763B" w:rsidRPr="00A51BF5">
        <w:rPr>
          <w:spacing w:val="-5"/>
          <w:sz w:val="20"/>
          <w:lang w:val="es-CO"/>
        </w:rPr>
        <w:t xml:space="preserve"> </w:t>
      </w:r>
      <w:r w:rsidR="00A4763B" w:rsidRPr="00A51BF5">
        <w:rPr>
          <w:spacing w:val="-4"/>
          <w:sz w:val="20"/>
          <w:lang w:val="es-CO"/>
        </w:rPr>
        <w:t>y representación</w:t>
      </w:r>
      <w:r w:rsidR="00A4763B" w:rsidRPr="00A51BF5">
        <w:rPr>
          <w:spacing w:val="-6"/>
          <w:sz w:val="20"/>
          <w:lang w:val="es-CO"/>
        </w:rPr>
        <w:t xml:space="preserve"> </w:t>
      </w:r>
      <w:r w:rsidR="00A4763B" w:rsidRPr="00A51BF5">
        <w:rPr>
          <w:spacing w:val="-4"/>
          <w:sz w:val="20"/>
          <w:lang w:val="es-CO"/>
        </w:rPr>
        <w:t>legal,</w:t>
      </w:r>
      <w:r w:rsidR="00A4763B" w:rsidRPr="00A51BF5">
        <w:rPr>
          <w:spacing w:val="-5"/>
          <w:sz w:val="20"/>
          <w:lang w:val="es-CO"/>
        </w:rPr>
        <w:t xml:space="preserve"> </w:t>
      </w:r>
      <w:r w:rsidR="00A4763B" w:rsidRPr="00A51BF5">
        <w:rPr>
          <w:spacing w:val="-4"/>
          <w:sz w:val="20"/>
          <w:lang w:val="es-CO"/>
        </w:rPr>
        <w:t>separada</w:t>
      </w:r>
      <w:r w:rsidR="00A4763B" w:rsidRPr="00A51BF5">
        <w:rPr>
          <w:spacing w:val="-5"/>
          <w:sz w:val="20"/>
          <w:lang w:val="es-CO"/>
        </w:rPr>
        <w:t xml:space="preserve"> </w:t>
      </w:r>
      <w:r w:rsidR="00A4763B" w:rsidRPr="00A51BF5">
        <w:rPr>
          <w:spacing w:val="-4"/>
          <w:sz w:val="20"/>
          <w:lang w:val="es-CO"/>
        </w:rPr>
        <w:t>administrativamente de las</w:t>
      </w:r>
      <w:r w:rsidR="00A4763B" w:rsidRPr="00A51BF5">
        <w:rPr>
          <w:spacing w:val="-7"/>
          <w:sz w:val="20"/>
          <w:lang w:val="es-CO"/>
        </w:rPr>
        <w:t xml:space="preserve"> </w:t>
      </w:r>
      <w:r w:rsidR="00A4763B" w:rsidRPr="00A51BF5">
        <w:rPr>
          <w:spacing w:val="-4"/>
          <w:sz w:val="20"/>
          <w:lang w:val="es-CO"/>
        </w:rPr>
        <w:t xml:space="preserve">demás Cortes y </w:t>
      </w:r>
      <w:r w:rsidR="00A4763B" w:rsidRPr="00A51BF5">
        <w:rPr>
          <w:sz w:val="20"/>
          <w:lang w:val="es-CO"/>
        </w:rPr>
        <w:t>jurisdicciones</w:t>
      </w:r>
      <w:r w:rsidR="00A4763B" w:rsidRPr="00A51BF5">
        <w:rPr>
          <w:spacing w:val="-18"/>
          <w:sz w:val="20"/>
          <w:lang w:val="es-CO"/>
        </w:rPr>
        <w:t xml:space="preserve"> </w:t>
      </w:r>
      <w:r w:rsidR="00A4763B" w:rsidRPr="00A51BF5">
        <w:rPr>
          <w:sz w:val="20"/>
          <w:lang w:val="es-CO"/>
        </w:rPr>
        <w:t>que</w:t>
      </w:r>
      <w:r w:rsidR="00A4763B" w:rsidRPr="00A51BF5">
        <w:rPr>
          <w:spacing w:val="-17"/>
          <w:sz w:val="20"/>
          <w:lang w:val="es-CO"/>
        </w:rPr>
        <w:t xml:space="preserve"> </w:t>
      </w:r>
      <w:r w:rsidR="00A4763B" w:rsidRPr="00A51BF5">
        <w:rPr>
          <w:sz w:val="20"/>
          <w:lang w:val="es-CO"/>
        </w:rPr>
        <w:t>integran</w:t>
      </w:r>
      <w:r w:rsidR="00A4763B" w:rsidRPr="00A51BF5">
        <w:rPr>
          <w:spacing w:val="-17"/>
          <w:sz w:val="20"/>
          <w:lang w:val="es-CO"/>
        </w:rPr>
        <w:t xml:space="preserve"> </w:t>
      </w:r>
      <w:r w:rsidR="00A4763B" w:rsidRPr="00A51BF5">
        <w:rPr>
          <w:sz w:val="20"/>
          <w:lang w:val="es-CO"/>
        </w:rPr>
        <w:t>la</w:t>
      </w:r>
      <w:r w:rsidR="00A4763B" w:rsidRPr="00A51BF5">
        <w:rPr>
          <w:spacing w:val="-17"/>
          <w:sz w:val="20"/>
          <w:lang w:val="es-CO"/>
        </w:rPr>
        <w:t xml:space="preserve"> </w:t>
      </w:r>
      <w:r w:rsidR="00A4763B" w:rsidRPr="00A51BF5">
        <w:rPr>
          <w:sz w:val="20"/>
          <w:lang w:val="es-CO"/>
        </w:rPr>
        <w:t>Rama</w:t>
      </w:r>
      <w:r w:rsidR="00A4763B" w:rsidRPr="00A51BF5">
        <w:rPr>
          <w:spacing w:val="-13"/>
          <w:sz w:val="20"/>
          <w:lang w:val="es-CO"/>
        </w:rPr>
        <w:t xml:space="preserve"> </w:t>
      </w:r>
      <w:r w:rsidR="00A4763B" w:rsidRPr="00A51BF5">
        <w:rPr>
          <w:sz w:val="20"/>
          <w:lang w:val="es-CO"/>
        </w:rPr>
        <w:t>Judicial.</w:t>
      </w:r>
    </w:p>
    <w:p w14:paraId="790DC37C" w14:textId="21A1BDAD" w:rsidR="00BD6814" w:rsidRPr="00803647" w:rsidRDefault="000E0286">
      <w:pPr>
        <w:pStyle w:val="Textoindependiente"/>
        <w:ind w:left="203"/>
        <w:rPr>
          <w:sz w:val="20"/>
          <w:lang w:val="es-CO"/>
        </w:rPr>
      </w:pPr>
      <w:r w:rsidRPr="00803647">
        <w:rPr>
          <w:noProof/>
          <w:sz w:val="20"/>
          <w:lang w:val="es-CO"/>
        </w:rPr>
        <w:lastRenderedPageBreak/>
        <w:drawing>
          <wp:inline distT="0" distB="0" distL="0" distR="0" wp14:anchorId="1E958DA8" wp14:editId="6A681A8E">
            <wp:extent cx="4922241" cy="2523267"/>
            <wp:effectExtent l="0" t="0" r="0" b="0"/>
            <wp:docPr id="10" name="Image 10" descr="Imagen que contiene Escala de tiemp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Imagen que contiene Escala de tiempo  Descripción generada automáticamente"/>
                    <pic:cNvPicPr/>
                  </pic:nvPicPr>
                  <pic:blipFill>
                    <a:blip r:embed="rId15" cstate="print"/>
                    <a:stretch>
                      <a:fillRect/>
                    </a:stretch>
                  </pic:blipFill>
                  <pic:spPr>
                    <a:xfrm>
                      <a:off x="0" y="0"/>
                      <a:ext cx="4922241" cy="2523267"/>
                    </a:xfrm>
                    <a:prstGeom prst="rect">
                      <a:avLst/>
                    </a:prstGeom>
                  </pic:spPr>
                </pic:pic>
              </a:graphicData>
            </a:graphic>
          </wp:inline>
        </w:drawing>
      </w:r>
    </w:p>
    <w:p w14:paraId="20116668" w14:textId="7E91EDD7" w:rsidR="00BD6814" w:rsidRPr="00803647" w:rsidRDefault="000E0286" w:rsidP="00F96193">
      <w:pPr>
        <w:spacing w:before="60" w:line="254" w:lineRule="auto"/>
        <w:ind w:left="165" w:right="2422"/>
        <w:rPr>
          <w:sz w:val="20"/>
          <w:lang w:val="es-CO"/>
        </w:rPr>
      </w:pPr>
      <w:r w:rsidRPr="00803647">
        <w:rPr>
          <w:i/>
          <w:color w:val="0D2841"/>
          <w:spacing w:val="-2"/>
          <w:sz w:val="18"/>
          <w:lang w:val="es-CO"/>
        </w:rPr>
        <w:t>Fuente:</w:t>
      </w:r>
      <w:r w:rsidRPr="00803647">
        <w:rPr>
          <w:i/>
          <w:color w:val="0D2841"/>
          <w:spacing w:val="-5"/>
          <w:sz w:val="18"/>
          <w:lang w:val="es-CO"/>
        </w:rPr>
        <w:t xml:space="preserve"> </w:t>
      </w:r>
      <w:r w:rsidRPr="00803647">
        <w:rPr>
          <w:i/>
          <w:color w:val="0D2841"/>
          <w:spacing w:val="-2"/>
          <w:sz w:val="18"/>
          <w:lang w:val="es-CO"/>
        </w:rPr>
        <w:t>Departamento</w:t>
      </w:r>
      <w:r w:rsidRPr="00803647">
        <w:rPr>
          <w:i/>
          <w:color w:val="0D2841"/>
          <w:spacing w:val="-6"/>
          <w:sz w:val="18"/>
          <w:lang w:val="es-CO"/>
        </w:rPr>
        <w:t xml:space="preserve"> </w:t>
      </w:r>
      <w:r w:rsidRPr="00803647">
        <w:rPr>
          <w:i/>
          <w:color w:val="0D2841"/>
          <w:spacing w:val="-2"/>
          <w:sz w:val="18"/>
          <w:lang w:val="es-CO"/>
        </w:rPr>
        <w:t>Administrativo</w:t>
      </w:r>
      <w:r w:rsidRPr="00803647">
        <w:rPr>
          <w:i/>
          <w:color w:val="0D2841"/>
          <w:spacing w:val="-8"/>
          <w:sz w:val="18"/>
          <w:lang w:val="es-CO"/>
        </w:rPr>
        <w:t xml:space="preserve"> </w:t>
      </w:r>
      <w:r w:rsidRPr="00803647">
        <w:rPr>
          <w:i/>
          <w:color w:val="0D2841"/>
          <w:spacing w:val="-2"/>
          <w:sz w:val="18"/>
          <w:lang w:val="es-CO"/>
        </w:rPr>
        <w:t>de</w:t>
      </w:r>
      <w:r w:rsidRPr="00803647">
        <w:rPr>
          <w:i/>
          <w:color w:val="0D2841"/>
          <w:spacing w:val="-6"/>
          <w:sz w:val="18"/>
          <w:lang w:val="es-CO"/>
        </w:rPr>
        <w:t xml:space="preserve"> </w:t>
      </w:r>
      <w:r w:rsidRPr="00803647">
        <w:rPr>
          <w:i/>
          <w:color w:val="0D2841"/>
          <w:spacing w:val="-2"/>
          <w:sz w:val="18"/>
          <w:lang w:val="es-CO"/>
        </w:rPr>
        <w:t>la</w:t>
      </w:r>
      <w:r w:rsidRPr="00803647">
        <w:rPr>
          <w:i/>
          <w:color w:val="0D2841"/>
          <w:spacing w:val="-6"/>
          <w:sz w:val="18"/>
          <w:lang w:val="es-CO"/>
        </w:rPr>
        <w:t xml:space="preserve"> </w:t>
      </w:r>
      <w:r w:rsidRPr="00803647">
        <w:rPr>
          <w:i/>
          <w:color w:val="0D2841"/>
          <w:spacing w:val="-2"/>
          <w:sz w:val="18"/>
          <w:lang w:val="es-CO"/>
        </w:rPr>
        <w:t>Función</w:t>
      </w:r>
      <w:r w:rsidRPr="00803647">
        <w:rPr>
          <w:i/>
          <w:color w:val="0D2841"/>
          <w:spacing w:val="-6"/>
          <w:sz w:val="18"/>
          <w:lang w:val="es-CO"/>
        </w:rPr>
        <w:t xml:space="preserve"> </w:t>
      </w:r>
      <w:r w:rsidRPr="00803647">
        <w:rPr>
          <w:i/>
          <w:color w:val="0D2841"/>
          <w:spacing w:val="-2"/>
          <w:sz w:val="18"/>
          <w:lang w:val="es-CO"/>
        </w:rPr>
        <w:t xml:space="preserve">Pública. </w:t>
      </w:r>
      <w:r w:rsidRPr="00803647">
        <w:rPr>
          <w:i/>
          <w:color w:val="0D2841"/>
          <w:spacing w:val="-2"/>
          <w:w w:val="90"/>
          <w:sz w:val="18"/>
          <w:lang w:val="es-CO"/>
        </w:rPr>
        <w:t>https://</w:t>
      </w:r>
      <w:hyperlink r:id="rId16">
        <w:r w:rsidR="00BD6814" w:rsidRPr="00803647">
          <w:rPr>
            <w:i/>
            <w:color w:val="0D2841"/>
            <w:spacing w:val="-2"/>
            <w:w w:val="90"/>
            <w:sz w:val="18"/>
            <w:lang w:val="es-CO"/>
          </w:rPr>
          <w:t>www.funcionpublica.gov.co</w:t>
        </w:r>
        <w:r w:rsidR="00BD6814" w:rsidRPr="00803647">
          <w:rPr>
            <w:i/>
            <w:color w:val="0D2841"/>
            <w:spacing w:val="-2"/>
            <w:w w:val="90"/>
            <w:sz w:val="20"/>
            <w:lang w:val="es-CO"/>
          </w:rPr>
          <w:t>/eva/gestornormativo/manual-estado/index.php</w:t>
        </w:r>
      </w:hyperlink>
    </w:p>
    <w:p w14:paraId="56926F15" w14:textId="77777777" w:rsidR="00BD6814" w:rsidRPr="00803647" w:rsidRDefault="00BD6814" w:rsidP="00724D6D">
      <w:pPr>
        <w:pStyle w:val="Textoindependiente"/>
        <w:rPr>
          <w:lang w:val="es-CO"/>
        </w:rPr>
      </w:pPr>
    </w:p>
    <w:p w14:paraId="4ABC6786" w14:textId="77777777" w:rsidR="00BD6814" w:rsidRPr="00803647" w:rsidRDefault="00BD6814" w:rsidP="00356023">
      <w:pPr>
        <w:pStyle w:val="Textoindependiente"/>
        <w:rPr>
          <w:lang w:val="es-CO"/>
        </w:rPr>
      </w:pPr>
    </w:p>
    <w:p w14:paraId="38DC52ED" w14:textId="21A2BEB2" w:rsidR="00BD6814" w:rsidRPr="00803647" w:rsidRDefault="000E0286" w:rsidP="00724D6D">
      <w:pPr>
        <w:ind w:left="165"/>
        <w:rPr>
          <w:lang w:val="es-CO"/>
        </w:rPr>
      </w:pPr>
      <w:bookmarkStart w:id="20" w:name="_bookmark8"/>
      <w:bookmarkStart w:id="21" w:name="_Toc220480490"/>
      <w:bookmarkEnd w:id="20"/>
      <w:r w:rsidRPr="00803647">
        <w:rPr>
          <w:i/>
          <w:color w:val="0D2841"/>
          <w:spacing w:val="-4"/>
          <w:sz w:val="18"/>
          <w:lang w:val="es-CO"/>
        </w:rPr>
        <w:t>Ilustración</w:t>
      </w:r>
      <w:r w:rsidRPr="00803647">
        <w:rPr>
          <w:i/>
          <w:color w:val="0D2841"/>
          <w:spacing w:val="-15"/>
          <w:sz w:val="18"/>
          <w:lang w:val="es-CO"/>
        </w:rPr>
        <w:t xml:space="preserve"> </w:t>
      </w:r>
      <w:r w:rsidRPr="00803647">
        <w:rPr>
          <w:i/>
          <w:color w:val="0D2841"/>
          <w:spacing w:val="-4"/>
          <w:sz w:val="18"/>
          <w:lang w:val="es-CO"/>
        </w:rPr>
        <w:t>2.</w:t>
      </w:r>
      <w:r w:rsidRPr="00803647">
        <w:rPr>
          <w:i/>
          <w:color w:val="0D2841"/>
          <w:spacing w:val="-12"/>
          <w:sz w:val="18"/>
          <w:lang w:val="es-CO"/>
        </w:rPr>
        <w:t xml:space="preserve"> </w:t>
      </w:r>
      <w:r w:rsidRPr="00803647">
        <w:rPr>
          <w:i/>
          <w:color w:val="0D2841"/>
          <w:spacing w:val="-4"/>
          <w:sz w:val="18"/>
          <w:lang w:val="es-CO"/>
        </w:rPr>
        <w:t>Organigrama</w:t>
      </w:r>
      <w:r w:rsidRPr="00803647">
        <w:rPr>
          <w:i/>
          <w:color w:val="0D2841"/>
          <w:spacing w:val="-14"/>
          <w:sz w:val="18"/>
          <w:lang w:val="es-CO"/>
        </w:rPr>
        <w:t xml:space="preserve"> </w:t>
      </w:r>
      <w:r w:rsidRPr="00803647">
        <w:rPr>
          <w:i/>
          <w:color w:val="0D2841"/>
          <w:spacing w:val="-4"/>
          <w:sz w:val="18"/>
          <w:lang w:val="es-CO"/>
        </w:rPr>
        <w:t>de</w:t>
      </w:r>
      <w:r w:rsidRPr="00803647">
        <w:rPr>
          <w:i/>
          <w:color w:val="0D2841"/>
          <w:spacing w:val="-13"/>
          <w:sz w:val="18"/>
          <w:lang w:val="es-CO"/>
        </w:rPr>
        <w:t xml:space="preserve"> </w:t>
      </w:r>
      <w:r w:rsidRPr="00803647">
        <w:rPr>
          <w:i/>
          <w:color w:val="0D2841"/>
          <w:spacing w:val="-4"/>
          <w:sz w:val="18"/>
          <w:lang w:val="es-CO"/>
        </w:rPr>
        <w:t>la</w:t>
      </w:r>
      <w:r w:rsidRPr="00803647">
        <w:rPr>
          <w:i/>
          <w:color w:val="0D2841"/>
          <w:spacing w:val="-14"/>
          <w:sz w:val="18"/>
          <w:lang w:val="es-CO"/>
        </w:rPr>
        <w:t xml:space="preserve"> </w:t>
      </w:r>
      <w:r w:rsidRPr="00803647">
        <w:rPr>
          <w:i/>
          <w:color w:val="0D2841"/>
          <w:spacing w:val="-4"/>
          <w:sz w:val="18"/>
          <w:lang w:val="es-CO"/>
        </w:rPr>
        <w:t>Rama</w:t>
      </w:r>
      <w:r w:rsidRPr="00803647">
        <w:rPr>
          <w:i/>
          <w:color w:val="0D2841"/>
          <w:spacing w:val="-13"/>
          <w:sz w:val="18"/>
          <w:lang w:val="es-CO"/>
        </w:rPr>
        <w:t xml:space="preserve"> </w:t>
      </w:r>
      <w:r w:rsidRPr="00803647">
        <w:rPr>
          <w:i/>
          <w:color w:val="0D2841"/>
          <w:spacing w:val="-4"/>
          <w:sz w:val="18"/>
          <w:lang w:val="es-CO"/>
        </w:rPr>
        <w:t>Judicial.</w:t>
      </w:r>
      <w:bookmarkEnd w:id="21"/>
    </w:p>
    <w:p w14:paraId="7ACE516D" w14:textId="77777777" w:rsidR="00BD6814" w:rsidRPr="00803647" w:rsidRDefault="000E0286" w:rsidP="00356023">
      <w:pPr>
        <w:pStyle w:val="Textoindependiente"/>
        <w:rPr>
          <w:lang w:val="es-CO"/>
        </w:rPr>
      </w:pPr>
      <w:r w:rsidRPr="00803647">
        <w:rPr>
          <w:noProof/>
          <w:lang w:val="es-CO"/>
        </w:rPr>
        <w:drawing>
          <wp:inline distT="0" distB="0" distL="0" distR="0" wp14:anchorId="36CFA017" wp14:editId="4774103D">
            <wp:extent cx="5816293" cy="3167253"/>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16293" cy="3167253"/>
                    </a:xfrm>
                    <a:prstGeom prst="rect">
                      <a:avLst/>
                    </a:prstGeom>
                  </pic:spPr>
                </pic:pic>
              </a:graphicData>
            </a:graphic>
          </wp:inline>
        </w:drawing>
      </w:r>
    </w:p>
    <w:p w14:paraId="5816BEAE" w14:textId="2668153A" w:rsidR="00BD6814" w:rsidRPr="00803647" w:rsidRDefault="000E0286">
      <w:pPr>
        <w:spacing w:before="84" w:line="254" w:lineRule="auto"/>
        <w:ind w:left="165"/>
        <w:rPr>
          <w:rFonts w:eastAsiaTheme="minorHAnsi" w:cstheme="minorBidi"/>
          <w:i/>
          <w:sz w:val="18"/>
          <w:szCs w:val="24"/>
          <w:lang w:val="es-CO"/>
        </w:rPr>
      </w:pPr>
      <w:r w:rsidRPr="00803647">
        <w:rPr>
          <w:i/>
          <w:color w:val="0D2841"/>
          <w:spacing w:val="-6"/>
          <w:sz w:val="18"/>
          <w:lang w:val="es-CO"/>
        </w:rPr>
        <w:t>Fuente:</w:t>
      </w:r>
      <w:r w:rsidRPr="00803647">
        <w:rPr>
          <w:i/>
          <w:color w:val="0D2841"/>
          <w:spacing w:val="-7"/>
          <w:sz w:val="18"/>
          <w:lang w:val="es-CO"/>
        </w:rPr>
        <w:t xml:space="preserve"> </w:t>
      </w:r>
      <w:r w:rsidRPr="00803647">
        <w:rPr>
          <w:i/>
          <w:color w:val="0D2841"/>
          <w:spacing w:val="-6"/>
          <w:sz w:val="18"/>
          <w:lang w:val="es-CO"/>
        </w:rPr>
        <w:t>Página</w:t>
      </w:r>
      <w:r w:rsidRPr="00803647">
        <w:rPr>
          <w:i/>
          <w:color w:val="0D2841"/>
          <w:spacing w:val="-8"/>
          <w:sz w:val="18"/>
          <w:lang w:val="es-CO"/>
        </w:rPr>
        <w:t xml:space="preserve"> </w:t>
      </w:r>
      <w:r w:rsidRPr="00803647">
        <w:rPr>
          <w:i/>
          <w:color w:val="0D2841"/>
          <w:spacing w:val="-6"/>
          <w:sz w:val="18"/>
          <w:lang w:val="es-CO"/>
        </w:rPr>
        <w:t>web</w:t>
      </w:r>
      <w:r w:rsidRPr="00803647">
        <w:rPr>
          <w:i/>
          <w:color w:val="0D2841"/>
          <w:spacing w:val="-10"/>
          <w:sz w:val="18"/>
          <w:lang w:val="es-CO"/>
        </w:rPr>
        <w:t xml:space="preserve"> </w:t>
      </w:r>
      <w:r w:rsidRPr="00803647">
        <w:rPr>
          <w:i/>
          <w:color w:val="0D2841"/>
          <w:spacing w:val="-6"/>
          <w:sz w:val="18"/>
          <w:lang w:val="es-CO"/>
        </w:rPr>
        <w:t>LA RAMA</w:t>
      </w:r>
      <w:r w:rsidRPr="00803647">
        <w:rPr>
          <w:i/>
          <w:color w:val="0D2841"/>
          <w:spacing w:val="-10"/>
          <w:sz w:val="18"/>
          <w:lang w:val="es-CO"/>
        </w:rPr>
        <w:t xml:space="preserve"> </w:t>
      </w:r>
      <w:r w:rsidRPr="00803647">
        <w:rPr>
          <w:i/>
          <w:color w:val="0D2841"/>
          <w:spacing w:val="-6"/>
          <w:sz w:val="18"/>
          <w:lang w:val="es-CO"/>
        </w:rPr>
        <w:t>JUDICIAL.</w:t>
      </w:r>
      <w:r w:rsidRPr="00803647">
        <w:rPr>
          <w:i/>
          <w:color w:val="0D2841"/>
          <w:spacing w:val="-8"/>
          <w:sz w:val="18"/>
          <w:lang w:val="es-CO"/>
        </w:rPr>
        <w:t xml:space="preserve"> </w:t>
      </w:r>
      <w:r w:rsidRPr="00803647">
        <w:rPr>
          <w:i/>
          <w:color w:val="0D2841"/>
          <w:spacing w:val="-6"/>
          <w:sz w:val="18"/>
          <w:lang w:val="es-CO"/>
        </w:rPr>
        <w:t>https://</w:t>
      </w:r>
      <w:hyperlink r:id="rId18">
        <w:r w:rsidR="00BD6814" w:rsidRPr="00803647">
          <w:rPr>
            <w:i/>
            <w:color w:val="0D2841"/>
            <w:spacing w:val="-6"/>
            <w:sz w:val="18"/>
            <w:lang w:val="es-CO"/>
          </w:rPr>
          <w:t>www.ramajudicial.gov.co/portal/sobre-la-rama/informacion-</w:t>
        </w:r>
      </w:hyperlink>
      <w:r w:rsidRPr="00803647">
        <w:rPr>
          <w:i/>
          <w:color w:val="0D2841"/>
          <w:spacing w:val="-6"/>
          <w:sz w:val="18"/>
          <w:lang w:val="es-CO"/>
        </w:rPr>
        <w:t xml:space="preserve"> </w:t>
      </w:r>
      <w:r w:rsidRPr="00803647">
        <w:rPr>
          <w:i/>
          <w:color w:val="0D2841"/>
          <w:spacing w:val="-2"/>
          <w:sz w:val="18"/>
          <w:lang w:val="es-CO"/>
        </w:rPr>
        <w:t>general/organigrama</w:t>
      </w:r>
    </w:p>
    <w:p w14:paraId="7B9DEB41" w14:textId="77777777" w:rsidR="00BD6814" w:rsidRPr="00803647" w:rsidRDefault="00BD6814" w:rsidP="00724D6D">
      <w:pPr>
        <w:pStyle w:val="Textoindependiente"/>
        <w:rPr>
          <w:lang w:val="es-CO"/>
        </w:rPr>
      </w:pPr>
    </w:p>
    <w:p w14:paraId="745718D7" w14:textId="77777777" w:rsidR="00BD6814" w:rsidRPr="00803647" w:rsidRDefault="00BD6814" w:rsidP="002A5D73">
      <w:pPr>
        <w:pStyle w:val="Textoindependiente"/>
        <w:rPr>
          <w:lang w:val="es-CO"/>
        </w:rPr>
      </w:pPr>
    </w:p>
    <w:p w14:paraId="4C60F69A" w14:textId="3414DF78" w:rsidR="00BD6814" w:rsidRPr="00803647" w:rsidRDefault="000E0286" w:rsidP="001A1AA7">
      <w:pPr>
        <w:pStyle w:val="Textoindependiente"/>
        <w:jc w:val="both"/>
        <w:rPr>
          <w:lang w:val="es-CO"/>
        </w:rPr>
      </w:pPr>
      <w:r w:rsidRPr="00803647">
        <w:rPr>
          <w:spacing w:val="-6"/>
          <w:lang w:val="es-CO"/>
        </w:rPr>
        <w:t>Considerando</w:t>
      </w:r>
      <w:r w:rsidRPr="00803647">
        <w:rPr>
          <w:spacing w:val="-13"/>
          <w:lang w:val="es-CO"/>
        </w:rPr>
        <w:t xml:space="preserve"> </w:t>
      </w:r>
      <w:r w:rsidRPr="00803647">
        <w:rPr>
          <w:spacing w:val="-6"/>
          <w:lang w:val="es-CO"/>
        </w:rPr>
        <w:t>que:</w:t>
      </w:r>
      <w:r w:rsidRPr="00803647">
        <w:rPr>
          <w:spacing w:val="-12"/>
          <w:lang w:val="es-CO"/>
        </w:rPr>
        <w:t xml:space="preserve"> </w:t>
      </w:r>
      <w:r w:rsidRPr="00803647">
        <w:rPr>
          <w:i/>
          <w:spacing w:val="-6"/>
          <w:lang w:val="es-CO"/>
        </w:rPr>
        <w:t>“</w:t>
      </w:r>
      <w:r w:rsidR="001A1AA7" w:rsidRPr="00803647">
        <w:rPr>
          <w:i/>
          <w:spacing w:val="-6"/>
          <w:lang w:val="es-CO"/>
        </w:rPr>
        <w:t>a la</w:t>
      </w:r>
      <w:r w:rsidRPr="00803647">
        <w:rPr>
          <w:i/>
          <w:spacing w:val="-12"/>
          <w:lang w:val="es-CO"/>
        </w:rPr>
        <w:t xml:space="preserve"> </w:t>
      </w:r>
      <w:r w:rsidRPr="00803647">
        <w:rPr>
          <w:i/>
          <w:spacing w:val="-6"/>
          <w:lang w:val="es-CO"/>
        </w:rPr>
        <w:t>RAMA</w:t>
      </w:r>
      <w:r w:rsidRPr="00803647">
        <w:rPr>
          <w:i/>
          <w:spacing w:val="-12"/>
          <w:lang w:val="es-CO"/>
        </w:rPr>
        <w:t xml:space="preserve"> </w:t>
      </w:r>
      <w:r w:rsidRPr="00803647">
        <w:rPr>
          <w:i/>
          <w:spacing w:val="-6"/>
          <w:lang w:val="es-CO"/>
        </w:rPr>
        <w:t>JUDICIAL</w:t>
      </w:r>
      <w:r w:rsidRPr="00803647">
        <w:rPr>
          <w:i/>
          <w:spacing w:val="-10"/>
          <w:lang w:val="es-CO"/>
        </w:rPr>
        <w:t xml:space="preserve"> </w:t>
      </w:r>
      <w:r w:rsidRPr="00803647">
        <w:rPr>
          <w:i/>
          <w:spacing w:val="-6"/>
          <w:lang w:val="es-CO"/>
        </w:rPr>
        <w:t>le</w:t>
      </w:r>
      <w:r w:rsidRPr="00803647">
        <w:rPr>
          <w:i/>
          <w:spacing w:val="-13"/>
          <w:lang w:val="es-CO"/>
        </w:rPr>
        <w:t xml:space="preserve"> </w:t>
      </w:r>
      <w:r w:rsidRPr="00803647">
        <w:rPr>
          <w:i/>
          <w:spacing w:val="-6"/>
          <w:lang w:val="es-CO"/>
        </w:rPr>
        <w:t>corresponde</w:t>
      </w:r>
      <w:r w:rsidRPr="00803647">
        <w:rPr>
          <w:i/>
          <w:spacing w:val="-12"/>
          <w:lang w:val="es-CO"/>
        </w:rPr>
        <w:t xml:space="preserve"> </w:t>
      </w:r>
      <w:r w:rsidRPr="00803647">
        <w:rPr>
          <w:i/>
          <w:spacing w:val="-6"/>
          <w:lang w:val="es-CO"/>
        </w:rPr>
        <w:t>administrar</w:t>
      </w:r>
      <w:r w:rsidRPr="00803647">
        <w:rPr>
          <w:i/>
          <w:spacing w:val="-10"/>
          <w:lang w:val="es-CO"/>
        </w:rPr>
        <w:t xml:space="preserve"> </w:t>
      </w:r>
      <w:r w:rsidRPr="00803647">
        <w:rPr>
          <w:i/>
          <w:spacing w:val="-6"/>
          <w:lang w:val="es-CO"/>
        </w:rPr>
        <w:t>justicia,</w:t>
      </w:r>
      <w:r w:rsidRPr="00803647">
        <w:rPr>
          <w:i/>
          <w:spacing w:val="-13"/>
          <w:lang w:val="es-CO"/>
        </w:rPr>
        <w:t xml:space="preserve"> </w:t>
      </w:r>
      <w:r w:rsidRPr="00803647">
        <w:rPr>
          <w:i/>
          <w:spacing w:val="-6"/>
          <w:lang w:val="es-CO"/>
        </w:rPr>
        <w:t xml:space="preserve">solucionar </w:t>
      </w:r>
      <w:r w:rsidRPr="00803647">
        <w:rPr>
          <w:i/>
          <w:lang w:val="es-CO"/>
        </w:rPr>
        <w:t>los</w:t>
      </w:r>
      <w:r w:rsidRPr="00803647">
        <w:rPr>
          <w:i/>
          <w:spacing w:val="-15"/>
          <w:lang w:val="es-CO"/>
        </w:rPr>
        <w:t xml:space="preserve"> </w:t>
      </w:r>
      <w:r w:rsidRPr="00803647">
        <w:rPr>
          <w:i/>
          <w:lang w:val="es-CO"/>
        </w:rPr>
        <w:t>conflictos</w:t>
      </w:r>
      <w:r w:rsidRPr="00803647">
        <w:rPr>
          <w:i/>
          <w:spacing w:val="-13"/>
          <w:lang w:val="es-CO"/>
        </w:rPr>
        <w:t xml:space="preserve"> </w:t>
      </w:r>
      <w:r w:rsidRPr="00803647">
        <w:rPr>
          <w:i/>
          <w:lang w:val="es-CO"/>
        </w:rPr>
        <w:t>y</w:t>
      </w:r>
      <w:r w:rsidRPr="00803647">
        <w:rPr>
          <w:i/>
          <w:spacing w:val="-16"/>
          <w:lang w:val="es-CO"/>
        </w:rPr>
        <w:t xml:space="preserve"> </w:t>
      </w:r>
      <w:r w:rsidRPr="00803647">
        <w:rPr>
          <w:i/>
          <w:lang w:val="es-CO"/>
        </w:rPr>
        <w:t>controversias</w:t>
      </w:r>
      <w:r w:rsidRPr="00803647">
        <w:rPr>
          <w:i/>
          <w:spacing w:val="-14"/>
          <w:lang w:val="es-CO"/>
        </w:rPr>
        <w:t xml:space="preserve"> </w:t>
      </w:r>
      <w:r w:rsidRPr="00803647">
        <w:rPr>
          <w:i/>
          <w:lang w:val="es-CO"/>
        </w:rPr>
        <w:t>entre</w:t>
      </w:r>
      <w:r w:rsidRPr="00803647">
        <w:rPr>
          <w:i/>
          <w:spacing w:val="-15"/>
          <w:lang w:val="es-CO"/>
        </w:rPr>
        <w:t xml:space="preserve"> </w:t>
      </w:r>
      <w:r w:rsidRPr="00803647">
        <w:rPr>
          <w:i/>
          <w:lang w:val="es-CO"/>
        </w:rPr>
        <w:t>los</w:t>
      </w:r>
      <w:r w:rsidRPr="00803647">
        <w:rPr>
          <w:i/>
          <w:spacing w:val="-13"/>
          <w:lang w:val="es-CO"/>
        </w:rPr>
        <w:t xml:space="preserve"> </w:t>
      </w:r>
      <w:r w:rsidRPr="00803647">
        <w:rPr>
          <w:i/>
          <w:lang w:val="es-CO"/>
        </w:rPr>
        <w:t>ciudadanos</w:t>
      </w:r>
      <w:r w:rsidRPr="00803647">
        <w:rPr>
          <w:i/>
          <w:spacing w:val="-15"/>
          <w:lang w:val="es-CO"/>
        </w:rPr>
        <w:t xml:space="preserve"> </w:t>
      </w:r>
      <w:r w:rsidRPr="00803647">
        <w:rPr>
          <w:i/>
          <w:lang w:val="es-CO"/>
        </w:rPr>
        <w:t>y</w:t>
      </w:r>
      <w:r w:rsidRPr="00803647">
        <w:rPr>
          <w:i/>
          <w:spacing w:val="-14"/>
          <w:lang w:val="es-CO"/>
        </w:rPr>
        <w:t xml:space="preserve"> </w:t>
      </w:r>
      <w:r w:rsidRPr="00803647">
        <w:rPr>
          <w:i/>
          <w:lang w:val="es-CO"/>
        </w:rPr>
        <w:t>entre</w:t>
      </w:r>
      <w:r w:rsidRPr="00803647">
        <w:rPr>
          <w:i/>
          <w:spacing w:val="-16"/>
          <w:lang w:val="es-CO"/>
        </w:rPr>
        <w:t xml:space="preserve"> </w:t>
      </w:r>
      <w:r w:rsidRPr="00803647">
        <w:rPr>
          <w:i/>
          <w:lang w:val="es-CO"/>
        </w:rPr>
        <w:t>éstos</w:t>
      </w:r>
      <w:r w:rsidRPr="00803647">
        <w:rPr>
          <w:i/>
          <w:spacing w:val="-13"/>
          <w:lang w:val="es-CO"/>
        </w:rPr>
        <w:t xml:space="preserve"> </w:t>
      </w:r>
      <w:r w:rsidRPr="00803647">
        <w:rPr>
          <w:i/>
          <w:lang w:val="es-CO"/>
        </w:rPr>
        <w:t>y</w:t>
      </w:r>
      <w:r w:rsidRPr="00803647">
        <w:rPr>
          <w:i/>
          <w:spacing w:val="-14"/>
          <w:lang w:val="es-CO"/>
        </w:rPr>
        <w:t xml:space="preserve"> </w:t>
      </w:r>
      <w:r w:rsidRPr="00803647">
        <w:rPr>
          <w:i/>
          <w:lang w:val="es-CO"/>
        </w:rPr>
        <w:t>el</w:t>
      </w:r>
      <w:r w:rsidRPr="00803647">
        <w:rPr>
          <w:i/>
          <w:spacing w:val="-15"/>
          <w:lang w:val="es-CO"/>
        </w:rPr>
        <w:t xml:space="preserve"> </w:t>
      </w:r>
      <w:r w:rsidRPr="00803647">
        <w:rPr>
          <w:i/>
          <w:lang w:val="es-CO"/>
        </w:rPr>
        <w:t>Estado</w:t>
      </w:r>
      <w:r w:rsidRPr="00803647">
        <w:rPr>
          <w:i/>
          <w:spacing w:val="-14"/>
          <w:lang w:val="es-CO"/>
        </w:rPr>
        <w:t xml:space="preserve"> </w:t>
      </w:r>
      <w:r w:rsidRPr="00803647">
        <w:rPr>
          <w:i/>
          <w:lang w:val="es-CO"/>
        </w:rPr>
        <w:t>y</w:t>
      </w:r>
      <w:r w:rsidRPr="00803647">
        <w:rPr>
          <w:i/>
          <w:spacing w:val="-16"/>
          <w:lang w:val="es-CO"/>
        </w:rPr>
        <w:t xml:space="preserve"> </w:t>
      </w:r>
      <w:r w:rsidRPr="00803647">
        <w:rPr>
          <w:i/>
          <w:lang w:val="es-CO"/>
        </w:rPr>
        <w:t xml:space="preserve">decidir </w:t>
      </w:r>
      <w:r w:rsidRPr="00803647">
        <w:rPr>
          <w:i/>
          <w:spacing w:val="-4"/>
          <w:lang w:val="es-CO"/>
        </w:rPr>
        <w:t xml:space="preserve">cuestiones jurídicas controvertidas mediante pronunciamientos que adquieren fuerza </w:t>
      </w:r>
      <w:r w:rsidRPr="00803647">
        <w:rPr>
          <w:i/>
          <w:lang w:val="es-CO"/>
        </w:rPr>
        <w:t>de verdad definitiva. Dichos pronunciamientos toman principalmente la forma de sentencias,</w:t>
      </w:r>
      <w:r w:rsidRPr="00803647">
        <w:rPr>
          <w:i/>
          <w:spacing w:val="-1"/>
          <w:lang w:val="es-CO"/>
        </w:rPr>
        <w:t xml:space="preserve"> </w:t>
      </w:r>
      <w:r w:rsidRPr="00803647">
        <w:rPr>
          <w:i/>
          <w:lang w:val="es-CO"/>
        </w:rPr>
        <w:t>fallos,</w:t>
      </w:r>
      <w:r w:rsidRPr="00803647">
        <w:rPr>
          <w:i/>
          <w:spacing w:val="-1"/>
          <w:lang w:val="es-CO"/>
        </w:rPr>
        <w:t xml:space="preserve"> </w:t>
      </w:r>
      <w:r w:rsidRPr="00803647">
        <w:rPr>
          <w:i/>
          <w:lang w:val="es-CO"/>
        </w:rPr>
        <w:t>o</w:t>
      </w:r>
      <w:r w:rsidRPr="00803647">
        <w:rPr>
          <w:i/>
          <w:spacing w:val="-2"/>
          <w:lang w:val="es-CO"/>
        </w:rPr>
        <w:t xml:space="preserve"> </w:t>
      </w:r>
      <w:r w:rsidRPr="00803647">
        <w:rPr>
          <w:i/>
          <w:lang w:val="es-CO"/>
        </w:rPr>
        <w:t>autos.</w:t>
      </w:r>
    </w:p>
    <w:p w14:paraId="6CCDBBD3" w14:textId="77777777" w:rsidR="006A292C" w:rsidRPr="00803647" w:rsidRDefault="006A292C" w:rsidP="00A91784">
      <w:pPr>
        <w:pStyle w:val="Textoindependiente"/>
        <w:rPr>
          <w:lang w:val="es-CO"/>
        </w:rPr>
      </w:pPr>
      <w:r w:rsidRPr="00803647">
        <w:rPr>
          <w:lang w:val="es-CO"/>
        </w:rPr>
        <w:br w:type="page"/>
      </w:r>
    </w:p>
    <w:p w14:paraId="646A2C96" w14:textId="6C695C1F" w:rsidR="00BD6814" w:rsidRPr="00803647" w:rsidRDefault="000E0286" w:rsidP="000212D9">
      <w:pPr>
        <w:spacing w:before="82" w:line="252" w:lineRule="auto"/>
        <w:ind w:left="165" w:right="312"/>
        <w:jc w:val="both"/>
        <w:rPr>
          <w:rFonts w:eastAsiaTheme="minorHAnsi" w:cstheme="minorBidi"/>
          <w:position w:val="8"/>
          <w:sz w:val="24"/>
          <w:szCs w:val="24"/>
          <w:lang w:val="es-CO"/>
        </w:rPr>
      </w:pPr>
      <w:r w:rsidRPr="00803647">
        <w:rPr>
          <w:i/>
          <w:sz w:val="24"/>
          <w:szCs w:val="24"/>
          <w:lang w:val="es-CO"/>
        </w:rPr>
        <w:lastRenderedPageBreak/>
        <w:t>Es la encargada hacer efectivos los derechos, obligaciones, garantías y libertades consagradas en la Constitución y en las leyes, con el fin de lograr y mantener la convivencia social.”</w:t>
      </w:r>
      <w:r w:rsidRPr="00803647">
        <w:rPr>
          <w:i/>
          <w:spacing w:val="-31"/>
          <w:sz w:val="24"/>
          <w:szCs w:val="24"/>
          <w:lang w:val="es-CO"/>
        </w:rPr>
        <w:t xml:space="preserve"> </w:t>
      </w:r>
      <w:hyperlink w:anchor="_bookmark11" w:history="1">
        <w:r w:rsidR="00BD6814" w:rsidRPr="00803647">
          <w:rPr>
            <w:position w:val="8"/>
            <w:sz w:val="14"/>
            <w:szCs w:val="24"/>
            <w:lang w:val="es-CO"/>
          </w:rPr>
          <w:t>4</w:t>
        </w:r>
      </w:hyperlink>
    </w:p>
    <w:p w14:paraId="583D6011" w14:textId="78168694" w:rsidR="00BD6814" w:rsidRPr="00803647" w:rsidRDefault="000E0286" w:rsidP="000212D9">
      <w:pPr>
        <w:spacing w:before="161" w:line="292" w:lineRule="auto"/>
        <w:ind w:left="165" w:right="300"/>
        <w:jc w:val="both"/>
        <w:rPr>
          <w:rFonts w:eastAsiaTheme="minorHAnsi" w:cstheme="minorBidi"/>
          <w:position w:val="8"/>
          <w:sz w:val="24"/>
          <w:szCs w:val="24"/>
          <w:lang w:val="es-CO"/>
        </w:rPr>
      </w:pPr>
      <w:r w:rsidRPr="00803647">
        <w:rPr>
          <w:sz w:val="24"/>
          <w:szCs w:val="24"/>
          <w:lang w:val="es-CO"/>
        </w:rPr>
        <w:t>Dentro</w:t>
      </w:r>
      <w:r w:rsidRPr="00803647">
        <w:rPr>
          <w:spacing w:val="-19"/>
          <w:sz w:val="24"/>
          <w:szCs w:val="24"/>
          <w:lang w:val="es-CO"/>
        </w:rPr>
        <w:t xml:space="preserve"> </w:t>
      </w:r>
      <w:r w:rsidRPr="00803647">
        <w:rPr>
          <w:sz w:val="24"/>
          <w:szCs w:val="24"/>
          <w:lang w:val="es-CO"/>
        </w:rPr>
        <w:t>de</w:t>
      </w:r>
      <w:r w:rsidRPr="00803647">
        <w:rPr>
          <w:spacing w:val="-18"/>
          <w:sz w:val="24"/>
          <w:szCs w:val="24"/>
          <w:lang w:val="es-CO"/>
        </w:rPr>
        <w:t xml:space="preserve"> </w:t>
      </w:r>
      <w:r w:rsidR="009D4B2D" w:rsidRPr="00803647">
        <w:rPr>
          <w:sz w:val="24"/>
          <w:szCs w:val="24"/>
          <w:lang w:val="es-CO"/>
        </w:rPr>
        <w:t>la</w:t>
      </w:r>
      <w:r w:rsidRPr="00803647">
        <w:rPr>
          <w:spacing w:val="-18"/>
          <w:sz w:val="24"/>
          <w:szCs w:val="24"/>
          <w:lang w:val="es-CO"/>
        </w:rPr>
        <w:t xml:space="preserve"> </w:t>
      </w:r>
      <w:r w:rsidRPr="00803647">
        <w:rPr>
          <w:sz w:val="24"/>
          <w:szCs w:val="24"/>
          <w:lang w:val="es-CO"/>
        </w:rPr>
        <w:t>RAMA</w:t>
      </w:r>
      <w:r w:rsidRPr="00803647">
        <w:rPr>
          <w:spacing w:val="-18"/>
          <w:sz w:val="24"/>
          <w:szCs w:val="24"/>
          <w:lang w:val="es-CO"/>
        </w:rPr>
        <w:t xml:space="preserve"> </w:t>
      </w:r>
      <w:r w:rsidRPr="00803647">
        <w:rPr>
          <w:sz w:val="24"/>
          <w:szCs w:val="24"/>
          <w:lang w:val="es-CO"/>
        </w:rPr>
        <w:t>JUDICIAL</w:t>
      </w:r>
      <w:r w:rsidRPr="00803647">
        <w:rPr>
          <w:spacing w:val="-18"/>
          <w:sz w:val="24"/>
          <w:szCs w:val="24"/>
          <w:lang w:val="es-CO"/>
        </w:rPr>
        <w:t xml:space="preserve"> </w:t>
      </w:r>
      <w:r w:rsidRPr="00803647">
        <w:rPr>
          <w:i/>
          <w:sz w:val="24"/>
          <w:szCs w:val="24"/>
          <w:lang w:val="es-CO"/>
        </w:rPr>
        <w:t>“El</w:t>
      </w:r>
      <w:r w:rsidRPr="00803647">
        <w:rPr>
          <w:i/>
          <w:spacing w:val="-18"/>
          <w:sz w:val="24"/>
          <w:szCs w:val="24"/>
          <w:lang w:val="es-CO"/>
        </w:rPr>
        <w:t xml:space="preserve"> </w:t>
      </w:r>
      <w:r w:rsidRPr="00803647">
        <w:rPr>
          <w:i/>
          <w:sz w:val="24"/>
          <w:szCs w:val="24"/>
          <w:lang w:val="es-CO"/>
        </w:rPr>
        <w:t>Consejo</w:t>
      </w:r>
      <w:r w:rsidRPr="00803647">
        <w:rPr>
          <w:i/>
          <w:spacing w:val="-18"/>
          <w:sz w:val="24"/>
          <w:szCs w:val="24"/>
          <w:lang w:val="es-CO"/>
        </w:rPr>
        <w:t xml:space="preserve"> </w:t>
      </w:r>
      <w:r w:rsidRPr="00803647">
        <w:rPr>
          <w:i/>
          <w:sz w:val="24"/>
          <w:szCs w:val="24"/>
          <w:lang w:val="es-CO"/>
        </w:rPr>
        <w:t>Superior</w:t>
      </w:r>
      <w:r w:rsidRPr="00803647">
        <w:rPr>
          <w:i/>
          <w:spacing w:val="-18"/>
          <w:sz w:val="24"/>
          <w:szCs w:val="24"/>
          <w:lang w:val="es-CO"/>
        </w:rPr>
        <w:t xml:space="preserve"> </w:t>
      </w:r>
      <w:r w:rsidRPr="00803647">
        <w:rPr>
          <w:i/>
          <w:sz w:val="24"/>
          <w:szCs w:val="24"/>
          <w:lang w:val="es-CO"/>
        </w:rPr>
        <w:t>de</w:t>
      </w:r>
      <w:r w:rsidRPr="00803647">
        <w:rPr>
          <w:i/>
          <w:spacing w:val="-18"/>
          <w:sz w:val="24"/>
          <w:szCs w:val="24"/>
          <w:lang w:val="es-CO"/>
        </w:rPr>
        <w:t xml:space="preserve"> </w:t>
      </w:r>
      <w:r w:rsidRPr="00803647">
        <w:rPr>
          <w:i/>
          <w:sz w:val="24"/>
          <w:szCs w:val="24"/>
          <w:lang w:val="es-CO"/>
        </w:rPr>
        <w:t>la</w:t>
      </w:r>
      <w:r w:rsidRPr="00803647">
        <w:rPr>
          <w:i/>
          <w:spacing w:val="-18"/>
          <w:sz w:val="24"/>
          <w:szCs w:val="24"/>
          <w:lang w:val="es-CO"/>
        </w:rPr>
        <w:t xml:space="preserve"> </w:t>
      </w:r>
      <w:r w:rsidRPr="00803647">
        <w:rPr>
          <w:i/>
          <w:sz w:val="24"/>
          <w:szCs w:val="24"/>
          <w:lang w:val="es-CO"/>
        </w:rPr>
        <w:t>Judicatura”,</w:t>
      </w:r>
      <w:r w:rsidRPr="00803647">
        <w:rPr>
          <w:i/>
          <w:spacing w:val="-18"/>
          <w:sz w:val="24"/>
          <w:szCs w:val="24"/>
          <w:lang w:val="es-CO"/>
        </w:rPr>
        <w:t xml:space="preserve"> </w:t>
      </w:r>
      <w:r w:rsidRPr="00803647">
        <w:rPr>
          <w:i/>
          <w:sz w:val="24"/>
          <w:szCs w:val="24"/>
          <w:lang w:val="es-CO"/>
        </w:rPr>
        <w:t>con</w:t>
      </w:r>
      <w:r w:rsidRPr="00803647">
        <w:rPr>
          <w:i/>
          <w:spacing w:val="-18"/>
          <w:sz w:val="24"/>
          <w:szCs w:val="24"/>
          <w:lang w:val="es-CO"/>
        </w:rPr>
        <w:t xml:space="preserve"> </w:t>
      </w:r>
      <w:r w:rsidRPr="00803647">
        <w:rPr>
          <w:i/>
          <w:sz w:val="24"/>
          <w:szCs w:val="24"/>
          <w:lang w:val="es-CO"/>
        </w:rPr>
        <w:t>origen</w:t>
      </w:r>
      <w:r w:rsidRPr="00803647">
        <w:rPr>
          <w:i/>
          <w:spacing w:val="-18"/>
          <w:sz w:val="24"/>
          <w:szCs w:val="24"/>
          <w:lang w:val="es-CO"/>
        </w:rPr>
        <w:t xml:space="preserve"> </w:t>
      </w:r>
      <w:r w:rsidRPr="00803647">
        <w:rPr>
          <w:i/>
          <w:sz w:val="24"/>
          <w:szCs w:val="24"/>
          <w:lang w:val="es-CO"/>
        </w:rPr>
        <w:t>en</w:t>
      </w:r>
      <w:r w:rsidRPr="00803647">
        <w:rPr>
          <w:i/>
          <w:spacing w:val="-19"/>
          <w:sz w:val="24"/>
          <w:szCs w:val="24"/>
          <w:lang w:val="es-CO"/>
        </w:rPr>
        <w:t xml:space="preserve"> </w:t>
      </w:r>
      <w:r w:rsidRPr="00803647">
        <w:rPr>
          <w:i/>
          <w:sz w:val="24"/>
          <w:szCs w:val="24"/>
          <w:lang w:val="es-CO"/>
        </w:rPr>
        <w:t>la misma</w:t>
      </w:r>
      <w:r w:rsidRPr="00803647">
        <w:rPr>
          <w:i/>
          <w:spacing w:val="-6"/>
          <w:sz w:val="24"/>
          <w:szCs w:val="24"/>
          <w:lang w:val="es-CO"/>
        </w:rPr>
        <w:t xml:space="preserve"> </w:t>
      </w:r>
      <w:r w:rsidRPr="00803647">
        <w:rPr>
          <w:i/>
          <w:sz w:val="24"/>
          <w:szCs w:val="24"/>
          <w:lang w:val="es-CO"/>
        </w:rPr>
        <w:t>judicatura,</w:t>
      </w:r>
      <w:r w:rsidRPr="00803647">
        <w:rPr>
          <w:i/>
          <w:spacing w:val="-6"/>
          <w:sz w:val="24"/>
          <w:szCs w:val="24"/>
          <w:lang w:val="es-CO"/>
        </w:rPr>
        <w:t xml:space="preserve"> </w:t>
      </w:r>
      <w:r w:rsidRPr="00803647">
        <w:rPr>
          <w:i/>
          <w:sz w:val="24"/>
          <w:szCs w:val="24"/>
          <w:lang w:val="es-CO"/>
        </w:rPr>
        <w:t>se</w:t>
      </w:r>
      <w:r w:rsidRPr="00803647">
        <w:rPr>
          <w:i/>
          <w:spacing w:val="-6"/>
          <w:sz w:val="24"/>
          <w:szCs w:val="24"/>
          <w:lang w:val="es-CO"/>
        </w:rPr>
        <w:t xml:space="preserve"> </w:t>
      </w:r>
      <w:r w:rsidRPr="00803647">
        <w:rPr>
          <w:i/>
          <w:sz w:val="24"/>
          <w:szCs w:val="24"/>
          <w:lang w:val="es-CO"/>
        </w:rPr>
        <w:t>encarga</w:t>
      </w:r>
      <w:r w:rsidRPr="00803647">
        <w:rPr>
          <w:i/>
          <w:spacing w:val="-6"/>
          <w:sz w:val="24"/>
          <w:szCs w:val="24"/>
          <w:lang w:val="es-CO"/>
        </w:rPr>
        <w:t xml:space="preserve"> </w:t>
      </w:r>
      <w:r w:rsidRPr="00803647">
        <w:rPr>
          <w:i/>
          <w:sz w:val="24"/>
          <w:szCs w:val="24"/>
          <w:lang w:val="es-CO"/>
        </w:rPr>
        <w:t>del</w:t>
      </w:r>
      <w:r w:rsidRPr="00803647">
        <w:rPr>
          <w:i/>
          <w:spacing w:val="-6"/>
          <w:sz w:val="24"/>
          <w:szCs w:val="24"/>
          <w:lang w:val="es-CO"/>
        </w:rPr>
        <w:t xml:space="preserve"> </w:t>
      </w:r>
      <w:r w:rsidRPr="00803647">
        <w:rPr>
          <w:i/>
          <w:sz w:val="24"/>
          <w:szCs w:val="24"/>
          <w:lang w:val="es-CO"/>
        </w:rPr>
        <w:t>gobierno</w:t>
      </w:r>
      <w:r w:rsidRPr="00803647">
        <w:rPr>
          <w:i/>
          <w:spacing w:val="-5"/>
          <w:sz w:val="24"/>
          <w:szCs w:val="24"/>
          <w:lang w:val="es-CO"/>
        </w:rPr>
        <w:t xml:space="preserve"> </w:t>
      </w:r>
      <w:r w:rsidRPr="00803647">
        <w:rPr>
          <w:i/>
          <w:sz w:val="24"/>
          <w:szCs w:val="24"/>
          <w:lang w:val="es-CO"/>
        </w:rPr>
        <w:t>y</w:t>
      </w:r>
      <w:r w:rsidRPr="00803647">
        <w:rPr>
          <w:i/>
          <w:spacing w:val="-8"/>
          <w:sz w:val="24"/>
          <w:szCs w:val="24"/>
          <w:lang w:val="es-CO"/>
        </w:rPr>
        <w:t xml:space="preserve"> </w:t>
      </w:r>
      <w:r w:rsidRPr="00803647">
        <w:rPr>
          <w:i/>
          <w:sz w:val="24"/>
          <w:szCs w:val="24"/>
          <w:lang w:val="es-CO"/>
        </w:rPr>
        <w:t>la</w:t>
      </w:r>
      <w:r w:rsidRPr="00803647">
        <w:rPr>
          <w:i/>
          <w:spacing w:val="-6"/>
          <w:sz w:val="24"/>
          <w:szCs w:val="24"/>
          <w:lang w:val="es-CO"/>
        </w:rPr>
        <w:t xml:space="preserve"> </w:t>
      </w:r>
      <w:r w:rsidRPr="00803647">
        <w:rPr>
          <w:i/>
          <w:sz w:val="24"/>
          <w:szCs w:val="24"/>
          <w:lang w:val="es-CO"/>
        </w:rPr>
        <w:t>administración</w:t>
      </w:r>
      <w:r w:rsidRPr="00803647">
        <w:rPr>
          <w:i/>
          <w:spacing w:val="-8"/>
          <w:sz w:val="24"/>
          <w:szCs w:val="24"/>
          <w:lang w:val="es-CO"/>
        </w:rPr>
        <w:t xml:space="preserve"> </w:t>
      </w:r>
      <w:r w:rsidRPr="00803647">
        <w:rPr>
          <w:i/>
          <w:sz w:val="24"/>
          <w:szCs w:val="24"/>
          <w:lang w:val="es-CO"/>
        </w:rPr>
        <w:t>integral</w:t>
      </w:r>
      <w:r w:rsidRPr="00803647">
        <w:rPr>
          <w:i/>
          <w:spacing w:val="-6"/>
          <w:sz w:val="24"/>
          <w:szCs w:val="24"/>
          <w:lang w:val="es-CO"/>
        </w:rPr>
        <w:t xml:space="preserve"> </w:t>
      </w:r>
      <w:r w:rsidRPr="00803647">
        <w:rPr>
          <w:i/>
          <w:sz w:val="24"/>
          <w:szCs w:val="24"/>
          <w:lang w:val="es-CO"/>
        </w:rPr>
        <w:t>de</w:t>
      </w:r>
      <w:r w:rsidRPr="00803647">
        <w:rPr>
          <w:i/>
          <w:spacing w:val="-2"/>
          <w:sz w:val="24"/>
          <w:szCs w:val="24"/>
          <w:lang w:val="es-CO"/>
        </w:rPr>
        <w:t xml:space="preserve"> </w:t>
      </w:r>
      <w:r w:rsidR="009D4B2D" w:rsidRPr="00803647">
        <w:rPr>
          <w:i/>
          <w:sz w:val="24"/>
          <w:szCs w:val="24"/>
          <w:lang w:val="es-CO"/>
        </w:rPr>
        <w:t>la</w:t>
      </w:r>
      <w:r w:rsidRPr="00803647">
        <w:rPr>
          <w:i/>
          <w:spacing w:val="-5"/>
          <w:sz w:val="24"/>
          <w:szCs w:val="24"/>
          <w:lang w:val="es-CO"/>
        </w:rPr>
        <w:t xml:space="preserve"> </w:t>
      </w:r>
      <w:r w:rsidRPr="00803647">
        <w:rPr>
          <w:i/>
          <w:sz w:val="24"/>
          <w:szCs w:val="24"/>
          <w:lang w:val="es-CO"/>
        </w:rPr>
        <w:t>RAMA JUDICIAL, en aspectos tales como la reglamentación de la ley, la planeación, programación</w:t>
      </w:r>
      <w:r w:rsidRPr="00803647">
        <w:rPr>
          <w:i/>
          <w:spacing w:val="-2"/>
          <w:sz w:val="24"/>
          <w:szCs w:val="24"/>
          <w:lang w:val="es-CO"/>
        </w:rPr>
        <w:t xml:space="preserve"> </w:t>
      </w:r>
      <w:r w:rsidRPr="00803647">
        <w:rPr>
          <w:i/>
          <w:sz w:val="24"/>
          <w:szCs w:val="24"/>
          <w:lang w:val="es-CO"/>
        </w:rPr>
        <w:t>y</w:t>
      </w:r>
      <w:r w:rsidRPr="00803647">
        <w:rPr>
          <w:i/>
          <w:spacing w:val="-3"/>
          <w:sz w:val="24"/>
          <w:szCs w:val="24"/>
          <w:lang w:val="es-CO"/>
        </w:rPr>
        <w:t xml:space="preserve"> </w:t>
      </w:r>
      <w:r w:rsidRPr="00803647">
        <w:rPr>
          <w:i/>
          <w:sz w:val="24"/>
          <w:szCs w:val="24"/>
          <w:lang w:val="es-CO"/>
        </w:rPr>
        <w:t>ejecución</w:t>
      </w:r>
      <w:r w:rsidRPr="00803647">
        <w:rPr>
          <w:i/>
          <w:spacing w:val="-3"/>
          <w:sz w:val="24"/>
          <w:szCs w:val="24"/>
          <w:lang w:val="es-CO"/>
        </w:rPr>
        <w:t xml:space="preserve"> </w:t>
      </w:r>
      <w:r w:rsidRPr="00803647">
        <w:rPr>
          <w:i/>
          <w:sz w:val="24"/>
          <w:szCs w:val="24"/>
          <w:lang w:val="es-CO"/>
        </w:rPr>
        <w:t>del</w:t>
      </w:r>
      <w:r w:rsidRPr="00803647">
        <w:rPr>
          <w:i/>
          <w:spacing w:val="-2"/>
          <w:sz w:val="24"/>
          <w:szCs w:val="24"/>
          <w:lang w:val="es-CO"/>
        </w:rPr>
        <w:t xml:space="preserve"> </w:t>
      </w:r>
      <w:r w:rsidRPr="00803647">
        <w:rPr>
          <w:i/>
          <w:sz w:val="24"/>
          <w:szCs w:val="24"/>
          <w:lang w:val="es-CO"/>
        </w:rPr>
        <w:t>presupuesto,</w:t>
      </w:r>
      <w:r w:rsidRPr="00803647">
        <w:rPr>
          <w:i/>
          <w:spacing w:val="-2"/>
          <w:sz w:val="24"/>
          <w:szCs w:val="24"/>
          <w:lang w:val="es-CO"/>
        </w:rPr>
        <w:t xml:space="preserve"> </w:t>
      </w:r>
      <w:r w:rsidRPr="00803647">
        <w:rPr>
          <w:i/>
          <w:sz w:val="24"/>
          <w:szCs w:val="24"/>
          <w:lang w:val="es-CO"/>
        </w:rPr>
        <w:t>la</w:t>
      </w:r>
      <w:r w:rsidRPr="00803647">
        <w:rPr>
          <w:i/>
          <w:spacing w:val="-2"/>
          <w:sz w:val="24"/>
          <w:szCs w:val="24"/>
          <w:lang w:val="es-CO"/>
        </w:rPr>
        <w:t xml:space="preserve"> </w:t>
      </w:r>
      <w:r w:rsidRPr="00803647">
        <w:rPr>
          <w:i/>
          <w:sz w:val="24"/>
          <w:szCs w:val="24"/>
          <w:lang w:val="es-CO"/>
        </w:rPr>
        <w:t>administración</w:t>
      </w:r>
      <w:r w:rsidRPr="00803647">
        <w:rPr>
          <w:i/>
          <w:spacing w:val="-3"/>
          <w:sz w:val="24"/>
          <w:szCs w:val="24"/>
          <w:lang w:val="es-CO"/>
        </w:rPr>
        <w:t xml:space="preserve"> </w:t>
      </w:r>
      <w:r w:rsidRPr="00803647">
        <w:rPr>
          <w:i/>
          <w:sz w:val="24"/>
          <w:szCs w:val="24"/>
          <w:lang w:val="es-CO"/>
        </w:rPr>
        <w:t>del</w:t>
      </w:r>
      <w:r w:rsidRPr="00803647">
        <w:rPr>
          <w:i/>
          <w:spacing w:val="-2"/>
          <w:sz w:val="24"/>
          <w:szCs w:val="24"/>
          <w:lang w:val="es-CO"/>
        </w:rPr>
        <w:t xml:space="preserve"> </w:t>
      </w:r>
      <w:r w:rsidRPr="00803647">
        <w:rPr>
          <w:i/>
          <w:sz w:val="24"/>
          <w:szCs w:val="24"/>
          <w:lang w:val="es-CO"/>
        </w:rPr>
        <w:t>talento</w:t>
      </w:r>
      <w:r w:rsidRPr="00803647">
        <w:rPr>
          <w:i/>
          <w:spacing w:val="-3"/>
          <w:sz w:val="24"/>
          <w:szCs w:val="24"/>
          <w:lang w:val="es-CO"/>
        </w:rPr>
        <w:t xml:space="preserve"> </w:t>
      </w:r>
      <w:r w:rsidRPr="00803647">
        <w:rPr>
          <w:i/>
          <w:sz w:val="24"/>
          <w:szCs w:val="24"/>
          <w:lang w:val="es-CO"/>
        </w:rPr>
        <w:t>humano</w:t>
      </w:r>
      <w:r w:rsidRPr="00803647">
        <w:rPr>
          <w:i/>
          <w:spacing w:val="-2"/>
          <w:sz w:val="24"/>
          <w:szCs w:val="24"/>
          <w:lang w:val="es-CO"/>
        </w:rPr>
        <w:t xml:space="preserve"> </w:t>
      </w:r>
      <w:r w:rsidRPr="00803647">
        <w:rPr>
          <w:i/>
          <w:sz w:val="24"/>
          <w:szCs w:val="24"/>
          <w:lang w:val="es-CO"/>
        </w:rPr>
        <w:t xml:space="preserve">a través de la carrera judicial, la elaboración de listas de candidatos a los cargos de Magistrado de la Corte Suprema de Justicia y del Consejo de Estado, adelantar programas de formación y capacitación para los servidores de </w:t>
      </w:r>
      <w:r w:rsidR="009D4B2D" w:rsidRPr="00803647">
        <w:rPr>
          <w:i/>
          <w:sz w:val="24"/>
          <w:szCs w:val="24"/>
          <w:lang w:val="es-CO"/>
        </w:rPr>
        <w:t>la</w:t>
      </w:r>
      <w:r w:rsidRPr="00803647">
        <w:rPr>
          <w:i/>
          <w:sz w:val="24"/>
          <w:szCs w:val="24"/>
          <w:lang w:val="es-CO"/>
        </w:rPr>
        <w:t xml:space="preserve"> RAMA JUDICIAL, </w:t>
      </w:r>
      <w:r w:rsidRPr="00803647">
        <w:rPr>
          <w:i/>
          <w:spacing w:val="-6"/>
          <w:sz w:val="24"/>
          <w:szCs w:val="24"/>
          <w:lang w:val="es-CO"/>
        </w:rPr>
        <w:t>controlar</w:t>
      </w:r>
      <w:r w:rsidRPr="00803647">
        <w:rPr>
          <w:i/>
          <w:spacing w:val="-10"/>
          <w:sz w:val="24"/>
          <w:szCs w:val="24"/>
          <w:lang w:val="es-CO"/>
        </w:rPr>
        <w:t xml:space="preserve"> </w:t>
      </w:r>
      <w:r w:rsidRPr="00803647">
        <w:rPr>
          <w:i/>
          <w:spacing w:val="-6"/>
          <w:sz w:val="24"/>
          <w:szCs w:val="24"/>
          <w:lang w:val="es-CO"/>
        </w:rPr>
        <w:t>el</w:t>
      </w:r>
      <w:r w:rsidRPr="00803647">
        <w:rPr>
          <w:i/>
          <w:spacing w:val="-7"/>
          <w:sz w:val="24"/>
          <w:szCs w:val="24"/>
          <w:lang w:val="es-CO"/>
        </w:rPr>
        <w:t xml:space="preserve"> </w:t>
      </w:r>
      <w:r w:rsidRPr="00803647">
        <w:rPr>
          <w:i/>
          <w:spacing w:val="-6"/>
          <w:sz w:val="24"/>
          <w:szCs w:val="24"/>
          <w:lang w:val="es-CO"/>
        </w:rPr>
        <w:t>rendimiento</w:t>
      </w:r>
      <w:r w:rsidRPr="00803647">
        <w:rPr>
          <w:i/>
          <w:spacing w:val="-10"/>
          <w:sz w:val="24"/>
          <w:szCs w:val="24"/>
          <w:lang w:val="es-CO"/>
        </w:rPr>
        <w:t xml:space="preserve"> </w:t>
      </w:r>
      <w:r w:rsidRPr="00803647">
        <w:rPr>
          <w:i/>
          <w:spacing w:val="-6"/>
          <w:sz w:val="24"/>
          <w:szCs w:val="24"/>
          <w:lang w:val="es-CO"/>
        </w:rPr>
        <w:t>de</w:t>
      </w:r>
      <w:r w:rsidRPr="00803647">
        <w:rPr>
          <w:i/>
          <w:spacing w:val="-10"/>
          <w:sz w:val="24"/>
          <w:szCs w:val="24"/>
          <w:lang w:val="es-CO"/>
        </w:rPr>
        <w:t xml:space="preserve"> </w:t>
      </w:r>
      <w:r w:rsidRPr="00803647">
        <w:rPr>
          <w:i/>
          <w:spacing w:val="-6"/>
          <w:sz w:val="24"/>
          <w:szCs w:val="24"/>
          <w:lang w:val="es-CO"/>
        </w:rPr>
        <w:t>los despachos</w:t>
      </w:r>
      <w:r w:rsidRPr="00803647">
        <w:rPr>
          <w:i/>
          <w:spacing w:val="-8"/>
          <w:sz w:val="24"/>
          <w:szCs w:val="24"/>
          <w:lang w:val="es-CO"/>
        </w:rPr>
        <w:t xml:space="preserve"> </w:t>
      </w:r>
      <w:r w:rsidRPr="00803647">
        <w:rPr>
          <w:i/>
          <w:spacing w:val="-6"/>
          <w:sz w:val="24"/>
          <w:szCs w:val="24"/>
          <w:lang w:val="es-CO"/>
        </w:rPr>
        <w:t>judiciales,</w:t>
      </w:r>
      <w:r w:rsidRPr="00803647">
        <w:rPr>
          <w:i/>
          <w:spacing w:val="-9"/>
          <w:sz w:val="24"/>
          <w:szCs w:val="24"/>
          <w:lang w:val="es-CO"/>
        </w:rPr>
        <w:t xml:space="preserve"> </w:t>
      </w:r>
      <w:r w:rsidRPr="00803647">
        <w:rPr>
          <w:i/>
          <w:spacing w:val="-6"/>
          <w:sz w:val="24"/>
          <w:szCs w:val="24"/>
          <w:lang w:val="es-CO"/>
        </w:rPr>
        <w:t>fijar</w:t>
      </w:r>
      <w:r w:rsidRPr="00803647">
        <w:rPr>
          <w:i/>
          <w:spacing w:val="-8"/>
          <w:sz w:val="24"/>
          <w:szCs w:val="24"/>
          <w:lang w:val="es-CO"/>
        </w:rPr>
        <w:t xml:space="preserve"> </w:t>
      </w:r>
      <w:r w:rsidRPr="00803647">
        <w:rPr>
          <w:i/>
          <w:spacing w:val="-6"/>
          <w:sz w:val="24"/>
          <w:szCs w:val="24"/>
          <w:lang w:val="es-CO"/>
        </w:rPr>
        <w:t>la</w:t>
      </w:r>
      <w:r w:rsidRPr="00803647">
        <w:rPr>
          <w:i/>
          <w:spacing w:val="-10"/>
          <w:sz w:val="24"/>
          <w:szCs w:val="24"/>
          <w:lang w:val="es-CO"/>
        </w:rPr>
        <w:t xml:space="preserve"> </w:t>
      </w:r>
      <w:r w:rsidRPr="00803647">
        <w:rPr>
          <w:i/>
          <w:spacing w:val="-6"/>
          <w:sz w:val="24"/>
          <w:szCs w:val="24"/>
          <w:lang w:val="es-CO"/>
        </w:rPr>
        <w:t>división</w:t>
      </w:r>
      <w:r w:rsidRPr="00803647">
        <w:rPr>
          <w:i/>
          <w:spacing w:val="-8"/>
          <w:sz w:val="24"/>
          <w:szCs w:val="24"/>
          <w:lang w:val="es-CO"/>
        </w:rPr>
        <w:t xml:space="preserve"> </w:t>
      </w:r>
      <w:r w:rsidRPr="00803647">
        <w:rPr>
          <w:i/>
          <w:spacing w:val="-6"/>
          <w:sz w:val="24"/>
          <w:szCs w:val="24"/>
          <w:lang w:val="es-CO"/>
        </w:rPr>
        <w:t>del</w:t>
      </w:r>
      <w:r w:rsidRPr="00803647">
        <w:rPr>
          <w:i/>
          <w:spacing w:val="-10"/>
          <w:sz w:val="24"/>
          <w:szCs w:val="24"/>
          <w:lang w:val="es-CO"/>
        </w:rPr>
        <w:t xml:space="preserve"> </w:t>
      </w:r>
      <w:r w:rsidRPr="00803647">
        <w:rPr>
          <w:i/>
          <w:spacing w:val="-6"/>
          <w:sz w:val="24"/>
          <w:szCs w:val="24"/>
          <w:lang w:val="es-CO"/>
        </w:rPr>
        <w:t>territorio</w:t>
      </w:r>
      <w:r w:rsidRPr="00803647">
        <w:rPr>
          <w:i/>
          <w:spacing w:val="-7"/>
          <w:sz w:val="24"/>
          <w:szCs w:val="24"/>
          <w:lang w:val="es-CO"/>
        </w:rPr>
        <w:t xml:space="preserve"> </w:t>
      </w:r>
      <w:r w:rsidRPr="00803647">
        <w:rPr>
          <w:i/>
          <w:spacing w:val="-6"/>
          <w:sz w:val="24"/>
          <w:szCs w:val="24"/>
          <w:lang w:val="es-CO"/>
        </w:rPr>
        <w:t xml:space="preserve">para </w:t>
      </w:r>
      <w:r w:rsidRPr="00803647">
        <w:rPr>
          <w:i/>
          <w:spacing w:val="-4"/>
          <w:sz w:val="24"/>
          <w:szCs w:val="24"/>
          <w:lang w:val="es-CO"/>
        </w:rPr>
        <w:t>efectos</w:t>
      </w:r>
      <w:r w:rsidRPr="00803647">
        <w:rPr>
          <w:i/>
          <w:spacing w:val="-15"/>
          <w:sz w:val="24"/>
          <w:szCs w:val="24"/>
          <w:lang w:val="es-CO"/>
        </w:rPr>
        <w:t xml:space="preserve"> </w:t>
      </w:r>
      <w:r w:rsidRPr="00803647">
        <w:rPr>
          <w:i/>
          <w:spacing w:val="-4"/>
          <w:sz w:val="24"/>
          <w:szCs w:val="24"/>
          <w:lang w:val="es-CO"/>
        </w:rPr>
        <w:t>judiciales,</w:t>
      </w:r>
      <w:r w:rsidRPr="00803647">
        <w:rPr>
          <w:i/>
          <w:spacing w:val="-14"/>
          <w:sz w:val="24"/>
          <w:szCs w:val="24"/>
          <w:lang w:val="es-CO"/>
        </w:rPr>
        <w:t xml:space="preserve"> </w:t>
      </w:r>
      <w:r w:rsidRPr="00803647">
        <w:rPr>
          <w:i/>
          <w:spacing w:val="-4"/>
          <w:sz w:val="24"/>
          <w:szCs w:val="24"/>
          <w:lang w:val="es-CO"/>
        </w:rPr>
        <w:t>ubicar,</w:t>
      </w:r>
      <w:r w:rsidRPr="00803647">
        <w:rPr>
          <w:i/>
          <w:spacing w:val="-14"/>
          <w:sz w:val="24"/>
          <w:szCs w:val="24"/>
          <w:lang w:val="es-CO"/>
        </w:rPr>
        <w:t xml:space="preserve"> </w:t>
      </w:r>
      <w:r w:rsidRPr="00803647">
        <w:rPr>
          <w:i/>
          <w:spacing w:val="-4"/>
          <w:sz w:val="24"/>
          <w:szCs w:val="24"/>
          <w:lang w:val="es-CO"/>
        </w:rPr>
        <w:t>redistribuir</w:t>
      </w:r>
      <w:r w:rsidRPr="00803647">
        <w:rPr>
          <w:i/>
          <w:spacing w:val="-14"/>
          <w:sz w:val="24"/>
          <w:szCs w:val="24"/>
          <w:lang w:val="es-CO"/>
        </w:rPr>
        <w:t xml:space="preserve"> </w:t>
      </w:r>
      <w:r w:rsidRPr="00803647">
        <w:rPr>
          <w:i/>
          <w:spacing w:val="-4"/>
          <w:sz w:val="24"/>
          <w:szCs w:val="24"/>
          <w:lang w:val="es-CO"/>
        </w:rPr>
        <w:t>y</w:t>
      </w:r>
      <w:r w:rsidRPr="00803647">
        <w:rPr>
          <w:i/>
          <w:spacing w:val="-14"/>
          <w:sz w:val="24"/>
          <w:szCs w:val="24"/>
          <w:lang w:val="es-CO"/>
        </w:rPr>
        <w:t xml:space="preserve"> </w:t>
      </w:r>
      <w:r w:rsidRPr="00803647">
        <w:rPr>
          <w:i/>
          <w:spacing w:val="-4"/>
          <w:sz w:val="24"/>
          <w:szCs w:val="24"/>
          <w:lang w:val="es-CO"/>
        </w:rPr>
        <w:t>fusionar</w:t>
      </w:r>
      <w:r w:rsidRPr="00803647">
        <w:rPr>
          <w:i/>
          <w:spacing w:val="-14"/>
          <w:sz w:val="24"/>
          <w:szCs w:val="24"/>
          <w:lang w:val="es-CO"/>
        </w:rPr>
        <w:t xml:space="preserve"> </w:t>
      </w:r>
      <w:r w:rsidRPr="00803647">
        <w:rPr>
          <w:i/>
          <w:spacing w:val="-4"/>
          <w:sz w:val="24"/>
          <w:szCs w:val="24"/>
          <w:lang w:val="es-CO"/>
        </w:rPr>
        <w:t>despachos</w:t>
      </w:r>
      <w:r w:rsidRPr="00803647">
        <w:rPr>
          <w:i/>
          <w:spacing w:val="-14"/>
          <w:sz w:val="24"/>
          <w:szCs w:val="24"/>
          <w:lang w:val="es-CO"/>
        </w:rPr>
        <w:t xml:space="preserve"> </w:t>
      </w:r>
      <w:r w:rsidRPr="00803647">
        <w:rPr>
          <w:i/>
          <w:spacing w:val="-4"/>
          <w:sz w:val="24"/>
          <w:szCs w:val="24"/>
          <w:lang w:val="es-CO"/>
        </w:rPr>
        <w:t>judiciales,</w:t>
      </w:r>
      <w:r w:rsidRPr="00803647">
        <w:rPr>
          <w:i/>
          <w:spacing w:val="-14"/>
          <w:sz w:val="24"/>
          <w:szCs w:val="24"/>
          <w:lang w:val="es-CO"/>
        </w:rPr>
        <w:t xml:space="preserve"> </w:t>
      </w:r>
      <w:r w:rsidRPr="00803647">
        <w:rPr>
          <w:i/>
          <w:spacing w:val="-4"/>
          <w:sz w:val="24"/>
          <w:szCs w:val="24"/>
          <w:lang w:val="es-CO"/>
        </w:rPr>
        <w:t>crear,</w:t>
      </w:r>
      <w:r w:rsidRPr="00803647">
        <w:rPr>
          <w:i/>
          <w:spacing w:val="-14"/>
          <w:sz w:val="24"/>
          <w:szCs w:val="24"/>
          <w:lang w:val="es-CO"/>
        </w:rPr>
        <w:t xml:space="preserve"> </w:t>
      </w:r>
      <w:r w:rsidRPr="00803647">
        <w:rPr>
          <w:i/>
          <w:spacing w:val="-4"/>
          <w:sz w:val="24"/>
          <w:szCs w:val="24"/>
          <w:lang w:val="es-CO"/>
        </w:rPr>
        <w:t xml:space="preserve">suprimir, </w:t>
      </w:r>
      <w:r w:rsidRPr="00803647">
        <w:rPr>
          <w:i/>
          <w:spacing w:val="-2"/>
          <w:sz w:val="24"/>
          <w:szCs w:val="24"/>
          <w:lang w:val="es-CO"/>
        </w:rPr>
        <w:t>fusionar</w:t>
      </w:r>
      <w:r w:rsidRPr="00803647">
        <w:rPr>
          <w:i/>
          <w:spacing w:val="-12"/>
          <w:sz w:val="24"/>
          <w:szCs w:val="24"/>
          <w:lang w:val="es-CO"/>
        </w:rPr>
        <w:t xml:space="preserve"> </w:t>
      </w:r>
      <w:r w:rsidRPr="00803647">
        <w:rPr>
          <w:i/>
          <w:spacing w:val="-2"/>
          <w:sz w:val="24"/>
          <w:szCs w:val="24"/>
          <w:lang w:val="es-CO"/>
        </w:rPr>
        <w:t>y</w:t>
      </w:r>
      <w:r w:rsidRPr="00803647">
        <w:rPr>
          <w:i/>
          <w:spacing w:val="-12"/>
          <w:sz w:val="24"/>
          <w:szCs w:val="24"/>
          <w:lang w:val="es-CO"/>
        </w:rPr>
        <w:t xml:space="preserve"> </w:t>
      </w:r>
      <w:r w:rsidRPr="00803647">
        <w:rPr>
          <w:i/>
          <w:spacing w:val="-2"/>
          <w:sz w:val="24"/>
          <w:szCs w:val="24"/>
          <w:lang w:val="es-CO"/>
        </w:rPr>
        <w:t>trasladar</w:t>
      </w:r>
      <w:r w:rsidRPr="00803647">
        <w:rPr>
          <w:i/>
          <w:spacing w:val="-12"/>
          <w:sz w:val="24"/>
          <w:szCs w:val="24"/>
          <w:lang w:val="es-CO"/>
        </w:rPr>
        <w:t xml:space="preserve"> </w:t>
      </w:r>
      <w:r w:rsidRPr="00803647">
        <w:rPr>
          <w:i/>
          <w:spacing w:val="-2"/>
          <w:sz w:val="24"/>
          <w:szCs w:val="24"/>
          <w:lang w:val="es-CO"/>
        </w:rPr>
        <w:t>cargos,</w:t>
      </w:r>
      <w:r w:rsidRPr="00803647">
        <w:rPr>
          <w:i/>
          <w:spacing w:val="-11"/>
          <w:sz w:val="24"/>
          <w:szCs w:val="24"/>
          <w:lang w:val="es-CO"/>
        </w:rPr>
        <w:t xml:space="preserve"> </w:t>
      </w:r>
      <w:r w:rsidRPr="00803647">
        <w:rPr>
          <w:i/>
          <w:spacing w:val="-2"/>
          <w:sz w:val="24"/>
          <w:szCs w:val="24"/>
          <w:lang w:val="es-CO"/>
        </w:rPr>
        <w:t>suministrar</w:t>
      </w:r>
      <w:r w:rsidRPr="00803647">
        <w:rPr>
          <w:i/>
          <w:spacing w:val="-12"/>
          <w:sz w:val="24"/>
          <w:szCs w:val="24"/>
          <w:lang w:val="es-CO"/>
        </w:rPr>
        <w:t xml:space="preserve"> </w:t>
      </w:r>
      <w:r w:rsidRPr="00803647">
        <w:rPr>
          <w:i/>
          <w:spacing w:val="-2"/>
          <w:sz w:val="24"/>
          <w:szCs w:val="24"/>
          <w:lang w:val="es-CO"/>
        </w:rPr>
        <w:t>sedes</w:t>
      </w:r>
      <w:r w:rsidRPr="00803647">
        <w:rPr>
          <w:i/>
          <w:spacing w:val="-11"/>
          <w:sz w:val="24"/>
          <w:szCs w:val="24"/>
          <w:lang w:val="es-CO"/>
        </w:rPr>
        <w:t xml:space="preserve"> </w:t>
      </w:r>
      <w:r w:rsidRPr="00803647">
        <w:rPr>
          <w:i/>
          <w:spacing w:val="-2"/>
          <w:sz w:val="24"/>
          <w:szCs w:val="24"/>
          <w:lang w:val="es-CO"/>
        </w:rPr>
        <w:t>y</w:t>
      </w:r>
      <w:r w:rsidRPr="00803647">
        <w:rPr>
          <w:i/>
          <w:spacing w:val="-12"/>
          <w:sz w:val="24"/>
          <w:szCs w:val="24"/>
          <w:lang w:val="es-CO"/>
        </w:rPr>
        <w:t xml:space="preserve"> </w:t>
      </w:r>
      <w:r w:rsidRPr="00803647">
        <w:rPr>
          <w:i/>
          <w:spacing w:val="-2"/>
          <w:sz w:val="24"/>
          <w:szCs w:val="24"/>
          <w:lang w:val="es-CO"/>
        </w:rPr>
        <w:t>elementos</w:t>
      </w:r>
      <w:r w:rsidRPr="00803647">
        <w:rPr>
          <w:i/>
          <w:spacing w:val="-11"/>
          <w:sz w:val="24"/>
          <w:szCs w:val="24"/>
          <w:lang w:val="es-CO"/>
        </w:rPr>
        <w:t xml:space="preserve"> </w:t>
      </w:r>
      <w:r w:rsidRPr="00803647">
        <w:rPr>
          <w:i/>
          <w:spacing w:val="-2"/>
          <w:sz w:val="24"/>
          <w:szCs w:val="24"/>
          <w:lang w:val="es-CO"/>
        </w:rPr>
        <w:t>a</w:t>
      </w:r>
      <w:r w:rsidRPr="00803647">
        <w:rPr>
          <w:i/>
          <w:spacing w:val="-12"/>
          <w:sz w:val="24"/>
          <w:szCs w:val="24"/>
          <w:lang w:val="es-CO"/>
        </w:rPr>
        <w:t xml:space="preserve"> </w:t>
      </w:r>
      <w:r w:rsidRPr="00803647">
        <w:rPr>
          <w:i/>
          <w:spacing w:val="-2"/>
          <w:sz w:val="24"/>
          <w:szCs w:val="24"/>
          <w:lang w:val="es-CO"/>
        </w:rPr>
        <w:t>los</w:t>
      </w:r>
      <w:r w:rsidRPr="00803647">
        <w:rPr>
          <w:i/>
          <w:spacing w:val="-11"/>
          <w:sz w:val="24"/>
          <w:szCs w:val="24"/>
          <w:lang w:val="es-CO"/>
        </w:rPr>
        <w:t xml:space="preserve"> </w:t>
      </w:r>
      <w:r w:rsidRPr="00803647">
        <w:rPr>
          <w:i/>
          <w:spacing w:val="-2"/>
          <w:sz w:val="24"/>
          <w:szCs w:val="24"/>
          <w:lang w:val="es-CO"/>
        </w:rPr>
        <w:t>despachos</w:t>
      </w:r>
      <w:r w:rsidRPr="00803647">
        <w:rPr>
          <w:i/>
          <w:spacing w:val="-10"/>
          <w:sz w:val="24"/>
          <w:szCs w:val="24"/>
          <w:lang w:val="es-CO"/>
        </w:rPr>
        <w:t xml:space="preserve"> </w:t>
      </w:r>
      <w:r w:rsidRPr="00803647">
        <w:rPr>
          <w:i/>
          <w:spacing w:val="-2"/>
          <w:sz w:val="24"/>
          <w:szCs w:val="24"/>
          <w:lang w:val="es-CO"/>
        </w:rPr>
        <w:t xml:space="preserve">judiciales, </w:t>
      </w:r>
      <w:r w:rsidRPr="00803647">
        <w:rPr>
          <w:i/>
          <w:sz w:val="24"/>
          <w:szCs w:val="24"/>
          <w:lang w:val="es-CO"/>
        </w:rPr>
        <w:t>llevar el control de desempeño de los funcionarios y empleados para garantizar el ejercicio</w:t>
      </w:r>
      <w:r w:rsidRPr="00803647">
        <w:rPr>
          <w:i/>
          <w:spacing w:val="-25"/>
          <w:sz w:val="24"/>
          <w:szCs w:val="24"/>
          <w:lang w:val="es-CO"/>
        </w:rPr>
        <w:t xml:space="preserve"> </w:t>
      </w:r>
      <w:r w:rsidRPr="00803647">
        <w:rPr>
          <w:i/>
          <w:sz w:val="24"/>
          <w:szCs w:val="24"/>
          <w:lang w:val="es-CO"/>
        </w:rPr>
        <w:t>legal</w:t>
      </w:r>
      <w:r w:rsidRPr="00803647">
        <w:rPr>
          <w:i/>
          <w:spacing w:val="-25"/>
          <w:sz w:val="24"/>
          <w:szCs w:val="24"/>
          <w:lang w:val="es-CO"/>
        </w:rPr>
        <w:t xml:space="preserve"> </w:t>
      </w:r>
      <w:r w:rsidRPr="00803647">
        <w:rPr>
          <w:i/>
          <w:sz w:val="24"/>
          <w:szCs w:val="24"/>
          <w:lang w:val="es-CO"/>
        </w:rPr>
        <w:t>de</w:t>
      </w:r>
      <w:r w:rsidRPr="00803647">
        <w:rPr>
          <w:i/>
          <w:spacing w:val="-22"/>
          <w:sz w:val="24"/>
          <w:szCs w:val="24"/>
          <w:lang w:val="es-CO"/>
        </w:rPr>
        <w:t xml:space="preserve"> </w:t>
      </w:r>
      <w:r w:rsidRPr="00803647">
        <w:rPr>
          <w:i/>
          <w:sz w:val="24"/>
          <w:szCs w:val="24"/>
          <w:lang w:val="es-CO"/>
        </w:rPr>
        <w:t>la</w:t>
      </w:r>
      <w:r w:rsidRPr="00803647">
        <w:rPr>
          <w:i/>
          <w:spacing w:val="-25"/>
          <w:sz w:val="24"/>
          <w:szCs w:val="24"/>
          <w:lang w:val="es-CO"/>
        </w:rPr>
        <w:t xml:space="preserve"> </w:t>
      </w:r>
      <w:r w:rsidRPr="00803647">
        <w:rPr>
          <w:i/>
          <w:sz w:val="24"/>
          <w:szCs w:val="24"/>
          <w:lang w:val="es-CO"/>
        </w:rPr>
        <w:t>profesión</w:t>
      </w:r>
      <w:r w:rsidRPr="00803647">
        <w:rPr>
          <w:i/>
          <w:spacing w:val="-25"/>
          <w:sz w:val="24"/>
          <w:szCs w:val="24"/>
          <w:lang w:val="es-CO"/>
        </w:rPr>
        <w:t xml:space="preserve"> </w:t>
      </w:r>
      <w:r w:rsidRPr="00803647">
        <w:rPr>
          <w:i/>
          <w:sz w:val="24"/>
          <w:szCs w:val="24"/>
          <w:lang w:val="es-CO"/>
        </w:rPr>
        <w:t>de</w:t>
      </w:r>
      <w:r w:rsidRPr="00803647">
        <w:rPr>
          <w:i/>
          <w:spacing w:val="-25"/>
          <w:sz w:val="24"/>
          <w:szCs w:val="24"/>
          <w:lang w:val="es-CO"/>
        </w:rPr>
        <w:t xml:space="preserve"> </w:t>
      </w:r>
      <w:r w:rsidRPr="00803647">
        <w:rPr>
          <w:i/>
          <w:sz w:val="24"/>
          <w:szCs w:val="24"/>
          <w:lang w:val="es-CO"/>
        </w:rPr>
        <w:t>abogado.”</w:t>
      </w:r>
      <w:hyperlink w:anchor="_bookmark12" w:history="1">
        <w:r w:rsidR="00BD6814" w:rsidRPr="00803647">
          <w:rPr>
            <w:position w:val="8"/>
            <w:sz w:val="14"/>
            <w:szCs w:val="24"/>
            <w:lang w:val="es-CO"/>
          </w:rPr>
          <w:t>5</w:t>
        </w:r>
      </w:hyperlink>
    </w:p>
    <w:p w14:paraId="459B4364" w14:textId="6D0CBB42" w:rsidR="00BD6814" w:rsidRPr="00803647" w:rsidRDefault="000E0286" w:rsidP="000212D9">
      <w:pPr>
        <w:pStyle w:val="Textoindependiente"/>
        <w:spacing w:before="167" w:line="292" w:lineRule="auto"/>
        <w:ind w:left="165" w:right="303"/>
        <w:jc w:val="both"/>
        <w:rPr>
          <w:lang w:val="es-CO"/>
        </w:rPr>
      </w:pPr>
      <w:r w:rsidRPr="00803647">
        <w:rPr>
          <w:lang w:val="es-CO"/>
        </w:rPr>
        <w:t>Dependiente del Consejo Superior de la Judicatura, la Dirección Ejecutiva de Administración</w:t>
      </w:r>
      <w:r w:rsidRPr="00803647">
        <w:rPr>
          <w:spacing w:val="-19"/>
          <w:lang w:val="es-CO"/>
        </w:rPr>
        <w:t xml:space="preserve"> </w:t>
      </w:r>
      <w:r w:rsidRPr="00803647">
        <w:rPr>
          <w:lang w:val="es-CO"/>
        </w:rPr>
        <w:t>Judicial</w:t>
      </w:r>
      <w:r w:rsidRPr="00803647">
        <w:rPr>
          <w:spacing w:val="-18"/>
          <w:lang w:val="es-CO"/>
        </w:rPr>
        <w:t xml:space="preserve"> </w:t>
      </w:r>
      <w:r w:rsidRPr="00803647">
        <w:rPr>
          <w:lang w:val="es-CO"/>
        </w:rPr>
        <w:t>(y</w:t>
      </w:r>
      <w:r w:rsidRPr="00803647">
        <w:rPr>
          <w:spacing w:val="-18"/>
          <w:lang w:val="es-CO"/>
        </w:rPr>
        <w:t xml:space="preserve"> </w:t>
      </w:r>
      <w:r w:rsidRPr="00803647">
        <w:rPr>
          <w:lang w:val="es-CO"/>
        </w:rPr>
        <w:t>sus</w:t>
      </w:r>
      <w:r w:rsidRPr="00803647">
        <w:rPr>
          <w:spacing w:val="-18"/>
          <w:lang w:val="es-CO"/>
        </w:rPr>
        <w:t xml:space="preserve"> </w:t>
      </w:r>
      <w:r w:rsidRPr="00803647">
        <w:rPr>
          <w:lang w:val="es-CO"/>
        </w:rPr>
        <w:t>seccionales),</w:t>
      </w:r>
      <w:r w:rsidRPr="00803647">
        <w:rPr>
          <w:spacing w:val="-17"/>
          <w:lang w:val="es-CO"/>
        </w:rPr>
        <w:t xml:space="preserve"> </w:t>
      </w:r>
      <w:r w:rsidRPr="00803647">
        <w:rPr>
          <w:lang w:val="es-CO"/>
        </w:rPr>
        <w:t>es</w:t>
      </w:r>
      <w:r w:rsidRPr="00803647">
        <w:rPr>
          <w:spacing w:val="-17"/>
          <w:lang w:val="es-CO"/>
        </w:rPr>
        <w:t xml:space="preserve"> </w:t>
      </w:r>
      <w:r w:rsidRPr="00803647">
        <w:rPr>
          <w:lang w:val="es-CO"/>
        </w:rPr>
        <w:t>el</w:t>
      </w:r>
      <w:r w:rsidRPr="00803647">
        <w:rPr>
          <w:spacing w:val="-14"/>
          <w:lang w:val="es-CO"/>
        </w:rPr>
        <w:t xml:space="preserve"> </w:t>
      </w:r>
      <w:r w:rsidRPr="00803647">
        <w:rPr>
          <w:lang w:val="es-CO"/>
        </w:rPr>
        <w:t>órgano</w:t>
      </w:r>
      <w:r w:rsidRPr="00803647">
        <w:rPr>
          <w:spacing w:val="-19"/>
          <w:lang w:val="es-CO"/>
        </w:rPr>
        <w:t xml:space="preserve"> </w:t>
      </w:r>
      <w:r w:rsidRPr="00803647">
        <w:rPr>
          <w:lang w:val="es-CO"/>
        </w:rPr>
        <w:t>técnico</w:t>
      </w:r>
      <w:r w:rsidRPr="00803647">
        <w:rPr>
          <w:spacing w:val="-17"/>
          <w:lang w:val="es-CO"/>
        </w:rPr>
        <w:t xml:space="preserve"> </w:t>
      </w:r>
      <w:r w:rsidRPr="00803647">
        <w:rPr>
          <w:lang w:val="es-CO"/>
        </w:rPr>
        <w:t>administrativo</w:t>
      </w:r>
      <w:r w:rsidRPr="00803647">
        <w:rPr>
          <w:spacing w:val="-19"/>
          <w:lang w:val="es-CO"/>
        </w:rPr>
        <w:t xml:space="preserve"> </w:t>
      </w:r>
      <w:r w:rsidRPr="00803647">
        <w:rPr>
          <w:lang w:val="es-CO"/>
        </w:rPr>
        <w:t>de</w:t>
      </w:r>
      <w:r w:rsidRPr="00803647">
        <w:rPr>
          <w:spacing w:val="-15"/>
          <w:lang w:val="es-CO"/>
        </w:rPr>
        <w:t xml:space="preserve"> </w:t>
      </w:r>
      <w:r w:rsidRPr="00803647">
        <w:rPr>
          <w:lang w:val="es-CO"/>
        </w:rPr>
        <w:t xml:space="preserve">LA RAMA JUDICIAL, con sujeción a las políticas y decisiones del Consejo Superior de la </w:t>
      </w:r>
      <w:r w:rsidRPr="00803647">
        <w:rPr>
          <w:spacing w:val="-2"/>
          <w:lang w:val="es-CO"/>
        </w:rPr>
        <w:t>Judicatura,</w:t>
      </w:r>
      <w:r w:rsidRPr="00803647">
        <w:rPr>
          <w:spacing w:val="-14"/>
          <w:lang w:val="es-CO"/>
        </w:rPr>
        <w:t xml:space="preserve"> </w:t>
      </w:r>
      <w:r w:rsidRPr="00803647">
        <w:rPr>
          <w:spacing w:val="-2"/>
          <w:lang w:val="es-CO"/>
        </w:rPr>
        <w:t>su</w:t>
      </w:r>
      <w:r w:rsidRPr="00803647">
        <w:rPr>
          <w:spacing w:val="-14"/>
          <w:lang w:val="es-CO"/>
        </w:rPr>
        <w:t xml:space="preserve"> </w:t>
      </w:r>
      <w:r w:rsidRPr="00803647">
        <w:rPr>
          <w:spacing w:val="-2"/>
          <w:lang w:val="es-CO"/>
        </w:rPr>
        <w:t>Director(a)</w:t>
      </w:r>
      <w:r w:rsidRPr="00803647">
        <w:rPr>
          <w:spacing w:val="-15"/>
          <w:lang w:val="es-CO"/>
        </w:rPr>
        <w:t xml:space="preserve"> </w:t>
      </w:r>
      <w:r w:rsidRPr="00803647">
        <w:rPr>
          <w:spacing w:val="-2"/>
          <w:lang w:val="es-CO"/>
        </w:rPr>
        <w:t>es</w:t>
      </w:r>
      <w:r w:rsidRPr="00803647">
        <w:rPr>
          <w:spacing w:val="-14"/>
          <w:lang w:val="es-CO"/>
        </w:rPr>
        <w:t xml:space="preserve"> </w:t>
      </w:r>
      <w:r w:rsidRPr="00803647">
        <w:rPr>
          <w:spacing w:val="-2"/>
          <w:lang w:val="es-CO"/>
        </w:rPr>
        <w:t>el</w:t>
      </w:r>
      <w:r w:rsidRPr="00803647">
        <w:rPr>
          <w:spacing w:val="-13"/>
          <w:lang w:val="es-CO"/>
        </w:rPr>
        <w:t xml:space="preserve"> </w:t>
      </w:r>
      <w:r w:rsidRPr="00803647">
        <w:rPr>
          <w:spacing w:val="-2"/>
          <w:lang w:val="es-CO"/>
        </w:rPr>
        <w:t>representante</w:t>
      </w:r>
      <w:r w:rsidRPr="00803647">
        <w:rPr>
          <w:spacing w:val="-14"/>
          <w:lang w:val="es-CO"/>
        </w:rPr>
        <w:t xml:space="preserve"> </w:t>
      </w:r>
      <w:r w:rsidRPr="00803647">
        <w:rPr>
          <w:spacing w:val="-2"/>
          <w:lang w:val="es-CO"/>
        </w:rPr>
        <w:t>legal</w:t>
      </w:r>
      <w:r w:rsidRPr="00803647">
        <w:rPr>
          <w:spacing w:val="-15"/>
          <w:lang w:val="es-CO"/>
        </w:rPr>
        <w:t xml:space="preserve"> </w:t>
      </w:r>
      <w:r w:rsidRPr="00803647">
        <w:rPr>
          <w:spacing w:val="-2"/>
          <w:lang w:val="es-CO"/>
        </w:rPr>
        <w:t>y</w:t>
      </w:r>
      <w:r w:rsidRPr="00803647">
        <w:rPr>
          <w:spacing w:val="-15"/>
          <w:lang w:val="es-CO"/>
        </w:rPr>
        <w:t xml:space="preserve"> </w:t>
      </w:r>
      <w:r w:rsidRPr="00803647">
        <w:rPr>
          <w:spacing w:val="-2"/>
          <w:lang w:val="es-CO"/>
        </w:rPr>
        <w:t>ordenador</w:t>
      </w:r>
      <w:r w:rsidRPr="00803647">
        <w:rPr>
          <w:spacing w:val="-16"/>
          <w:lang w:val="es-CO"/>
        </w:rPr>
        <w:t xml:space="preserve"> </w:t>
      </w:r>
      <w:r w:rsidRPr="00803647">
        <w:rPr>
          <w:spacing w:val="-2"/>
          <w:lang w:val="es-CO"/>
        </w:rPr>
        <w:t>del</w:t>
      </w:r>
      <w:r w:rsidRPr="00803647">
        <w:rPr>
          <w:spacing w:val="-13"/>
          <w:lang w:val="es-CO"/>
        </w:rPr>
        <w:t xml:space="preserve"> </w:t>
      </w:r>
      <w:r w:rsidRPr="00803647">
        <w:rPr>
          <w:spacing w:val="-2"/>
          <w:lang w:val="es-CO"/>
        </w:rPr>
        <w:t>gasto</w:t>
      </w:r>
      <w:r w:rsidRPr="00803647">
        <w:rPr>
          <w:spacing w:val="-16"/>
          <w:lang w:val="es-CO"/>
        </w:rPr>
        <w:t xml:space="preserve"> </w:t>
      </w:r>
      <w:r w:rsidRPr="00803647">
        <w:rPr>
          <w:spacing w:val="-2"/>
          <w:lang w:val="es-CO"/>
        </w:rPr>
        <w:t>para</w:t>
      </w:r>
      <w:r w:rsidRPr="00803647">
        <w:rPr>
          <w:spacing w:val="-13"/>
          <w:lang w:val="es-CO"/>
        </w:rPr>
        <w:t xml:space="preserve"> </w:t>
      </w:r>
      <w:r w:rsidRPr="00803647">
        <w:rPr>
          <w:spacing w:val="-2"/>
          <w:lang w:val="es-CO"/>
        </w:rPr>
        <w:t>toda</w:t>
      </w:r>
      <w:r w:rsidRPr="00803647">
        <w:rPr>
          <w:spacing w:val="-15"/>
          <w:lang w:val="es-CO"/>
        </w:rPr>
        <w:t xml:space="preserve"> </w:t>
      </w:r>
      <w:r w:rsidRPr="00803647">
        <w:rPr>
          <w:spacing w:val="-2"/>
          <w:lang w:val="es-CO"/>
        </w:rPr>
        <w:t xml:space="preserve">la </w:t>
      </w:r>
      <w:r w:rsidRPr="00803647">
        <w:rPr>
          <w:lang w:val="es-CO"/>
        </w:rPr>
        <w:t>Entidad</w:t>
      </w:r>
      <w:r w:rsidRPr="00803647">
        <w:rPr>
          <w:spacing w:val="-21"/>
          <w:lang w:val="es-CO"/>
        </w:rPr>
        <w:t xml:space="preserve"> </w:t>
      </w:r>
      <w:r w:rsidRPr="00803647">
        <w:rPr>
          <w:lang w:val="es-CO"/>
        </w:rPr>
        <w:t>(</w:t>
      </w:r>
      <w:r w:rsidR="009D4B2D" w:rsidRPr="00803647">
        <w:rPr>
          <w:lang w:val="es-CO"/>
        </w:rPr>
        <w:t>la</w:t>
      </w:r>
      <w:r w:rsidRPr="00803647">
        <w:rPr>
          <w:spacing w:val="-20"/>
          <w:lang w:val="es-CO"/>
        </w:rPr>
        <w:t xml:space="preserve"> </w:t>
      </w:r>
      <w:r w:rsidRPr="00803647">
        <w:rPr>
          <w:lang w:val="es-CO"/>
        </w:rPr>
        <w:t>RAMA</w:t>
      </w:r>
      <w:r w:rsidRPr="00803647">
        <w:rPr>
          <w:spacing w:val="-20"/>
          <w:lang w:val="es-CO"/>
        </w:rPr>
        <w:t xml:space="preserve"> </w:t>
      </w:r>
      <w:r w:rsidRPr="00803647">
        <w:rPr>
          <w:lang w:val="es-CO"/>
        </w:rPr>
        <w:t>JUDICIAL</w:t>
      </w:r>
      <w:r w:rsidRPr="00803647">
        <w:rPr>
          <w:spacing w:val="-20"/>
          <w:lang w:val="es-CO"/>
        </w:rPr>
        <w:t xml:space="preserve"> </w:t>
      </w:r>
      <w:r w:rsidRPr="00803647">
        <w:rPr>
          <w:lang w:val="es-CO"/>
        </w:rPr>
        <w:t>excluida</w:t>
      </w:r>
      <w:r w:rsidRPr="00803647">
        <w:rPr>
          <w:spacing w:val="-21"/>
          <w:lang w:val="es-CO"/>
        </w:rPr>
        <w:t xml:space="preserve"> </w:t>
      </w:r>
      <w:r w:rsidRPr="00803647">
        <w:rPr>
          <w:lang w:val="es-CO"/>
        </w:rPr>
        <w:t>la</w:t>
      </w:r>
      <w:r w:rsidRPr="00803647">
        <w:rPr>
          <w:spacing w:val="-21"/>
          <w:lang w:val="es-CO"/>
        </w:rPr>
        <w:t xml:space="preserve"> </w:t>
      </w:r>
      <w:r w:rsidRPr="00803647">
        <w:rPr>
          <w:lang w:val="es-CO"/>
        </w:rPr>
        <w:t>Fiscalía</w:t>
      </w:r>
      <w:r w:rsidRPr="00803647">
        <w:rPr>
          <w:spacing w:val="-21"/>
          <w:lang w:val="es-CO"/>
        </w:rPr>
        <w:t xml:space="preserve"> </w:t>
      </w:r>
      <w:r w:rsidRPr="00803647">
        <w:rPr>
          <w:lang w:val="es-CO"/>
        </w:rPr>
        <w:t>General</w:t>
      </w:r>
      <w:r w:rsidRPr="00803647">
        <w:rPr>
          <w:spacing w:val="-21"/>
          <w:lang w:val="es-CO"/>
        </w:rPr>
        <w:t xml:space="preserve"> </w:t>
      </w:r>
      <w:r w:rsidRPr="00803647">
        <w:rPr>
          <w:lang w:val="es-CO"/>
        </w:rPr>
        <w:t>de</w:t>
      </w:r>
      <w:r w:rsidRPr="00803647">
        <w:rPr>
          <w:spacing w:val="-20"/>
          <w:lang w:val="es-CO"/>
        </w:rPr>
        <w:t xml:space="preserve"> </w:t>
      </w:r>
      <w:r w:rsidRPr="00803647">
        <w:rPr>
          <w:lang w:val="es-CO"/>
        </w:rPr>
        <w:t>la</w:t>
      </w:r>
      <w:r w:rsidRPr="00803647">
        <w:rPr>
          <w:spacing w:val="-21"/>
          <w:lang w:val="es-CO"/>
        </w:rPr>
        <w:t xml:space="preserve"> </w:t>
      </w:r>
      <w:r w:rsidRPr="00803647">
        <w:rPr>
          <w:lang w:val="es-CO"/>
        </w:rPr>
        <w:t>Nación).</w:t>
      </w:r>
    </w:p>
    <w:p w14:paraId="70753DA6" w14:textId="6F5F1E88" w:rsidR="00BD6814" w:rsidRPr="00803647" w:rsidRDefault="000E0286" w:rsidP="000212D9">
      <w:pPr>
        <w:pStyle w:val="Textoindependiente"/>
        <w:spacing w:before="165" w:line="292" w:lineRule="auto"/>
        <w:ind w:left="165" w:right="306"/>
        <w:jc w:val="both"/>
        <w:rPr>
          <w:lang w:val="es-CO"/>
        </w:rPr>
      </w:pPr>
      <w:r w:rsidRPr="00803647">
        <w:rPr>
          <w:spacing w:val="-2"/>
          <w:lang w:val="es-CO"/>
        </w:rPr>
        <w:t>Una</w:t>
      </w:r>
      <w:r w:rsidRPr="00803647">
        <w:rPr>
          <w:spacing w:val="-16"/>
          <w:lang w:val="es-CO"/>
        </w:rPr>
        <w:t xml:space="preserve"> </w:t>
      </w:r>
      <w:r w:rsidRPr="00803647">
        <w:rPr>
          <w:spacing w:val="-2"/>
          <w:lang w:val="es-CO"/>
        </w:rPr>
        <w:t>de</w:t>
      </w:r>
      <w:r w:rsidRPr="00803647">
        <w:rPr>
          <w:spacing w:val="-13"/>
          <w:lang w:val="es-CO"/>
        </w:rPr>
        <w:t xml:space="preserve"> </w:t>
      </w:r>
      <w:r w:rsidRPr="00803647">
        <w:rPr>
          <w:spacing w:val="-2"/>
          <w:lang w:val="es-CO"/>
        </w:rPr>
        <w:t>las</w:t>
      </w:r>
      <w:r w:rsidRPr="00803647">
        <w:rPr>
          <w:spacing w:val="-15"/>
          <w:lang w:val="es-CO"/>
        </w:rPr>
        <w:t xml:space="preserve"> </w:t>
      </w:r>
      <w:r w:rsidRPr="00803647">
        <w:rPr>
          <w:spacing w:val="-2"/>
          <w:lang w:val="es-CO"/>
        </w:rPr>
        <w:t>Unidades</w:t>
      </w:r>
      <w:r w:rsidRPr="00803647">
        <w:rPr>
          <w:spacing w:val="-14"/>
          <w:lang w:val="es-CO"/>
        </w:rPr>
        <w:t xml:space="preserve"> </w:t>
      </w:r>
      <w:r w:rsidRPr="00803647">
        <w:rPr>
          <w:spacing w:val="-2"/>
          <w:lang w:val="es-CO"/>
        </w:rPr>
        <w:t>de</w:t>
      </w:r>
      <w:r w:rsidRPr="00803647">
        <w:rPr>
          <w:spacing w:val="-15"/>
          <w:lang w:val="es-CO"/>
        </w:rPr>
        <w:t xml:space="preserve"> </w:t>
      </w:r>
      <w:r w:rsidRPr="00803647">
        <w:rPr>
          <w:spacing w:val="-2"/>
          <w:lang w:val="es-CO"/>
        </w:rPr>
        <w:t>la</w:t>
      </w:r>
      <w:r w:rsidRPr="00803647">
        <w:rPr>
          <w:spacing w:val="-16"/>
          <w:lang w:val="es-CO"/>
        </w:rPr>
        <w:t xml:space="preserve"> </w:t>
      </w:r>
      <w:r w:rsidRPr="00803647">
        <w:rPr>
          <w:spacing w:val="-2"/>
          <w:lang w:val="es-CO"/>
        </w:rPr>
        <w:t>Dirección</w:t>
      </w:r>
      <w:r w:rsidRPr="00803647">
        <w:rPr>
          <w:spacing w:val="-16"/>
          <w:lang w:val="es-CO"/>
        </w:rPr>
        <w:t xml:space="preserve"> </w:t>
      </w:r>
      <w:r w:rsidRPr="00803647">
        <w:rPr>
          <w:spacing w:val="-2"/>
          <w:lang w:val="es-CO"/>
        </w:rPr>
        <w:t>Ejecutiva</w:t>
      </w:r>
      <w:r w:rsidRPr="00803647">
        <w:rPr>
          <w:spacing w:val="-16"/>
          <w:lang w:val="es-CO"/>
        </w:rPr>
        <w:t xml:space="preserve"> </w:t>
      </w:r>
      <w:r w:rsidRPr="00803647">
        <w:rPr>
          <w:spacing w:val="-2"/>
          <w:lang w:val="es-CO"/>
        </w:rPr>
        <w:t>de</w:t>
      </w:r>
      <w:r w:rsidRPr="00803647">
        <w:rPr>
          <w:spacing w:val="-15"/>
          <w:lang w:val="es-CO"/>
        </w:rPr>
        <w:t xml:space="preserve"> </w:t>
      </w:r>
      <w:r w:rsidRPr="00803647">
        <w:rPr>
          <w:spacing w:val="-2"/>
          <w:lang w:val="es-CO"/>
        </w:rPr>
        <w:t>Administración</w:t>
      </w:r>
      <w:r w:rsidRPr="00803647">
        <w:rPr>
          <w:spacing w:val="-14"/>
          <w:lang w:val="es-CO"/>
        </w:rPr>
        <w:t xml:space="preserve"> </w:t>
      </w:r>
      <w:r w:rsidRPr="00803647">
        <w:rPr>
          <w:spacing w:val="-2"/>
          <w:lang w:val="es-CO"/>
        </w:rPr>
        <w:t>Judicial,</w:t>
      </w:r>
      <w:r w:rsidRPr="00803647">
        <w:rPr>
          <w:spacing w:val="-15"/>
          <w:lang w:val="es-CO"/>
        </w:rPr>
        <w:t xml:space="preserve"> </w:t>
      </w:r>
      <w:r w:rsidRPr="00803647">
        <w:rPr>
          <w:spacing w:val="-2"/>
          <w:lang w:val="es-CO"/>
        </w:rPr>
        <w:t>es</w:t>
      </w:r>
      <w:r w:rsidRPr="00803647">
        <w:rPr>
          <w:spacing w:val="-14"/>
          <w:lang w:val="es-CO"/>
        </w:rPr>
        <w:t xml:space="preserve"> </w:t>
      </w:r>
      <w:r w:rsidRPr="00803647">
        <w:rPr>
          <w:spacing w:val="-2"/>
          <w:lang w:val="es-CO"/>
        </w:rPr>
        <w:t>la</w:t>
      </w:r>
      <w:r w:rsidRPr="00803647">
        <w:rPr>
          <w:spacing w:val="-16"/>
          <w:lang w:val="es-CO"/>
        </w:rPr>
        <w:t xml:space="preserve"> </w:t>
      </w:r>
      <w:r w:rsidRPr="00803647">
        <w:rPr>
          <w:spacing w:val="-2"/>
          <w:lang w:val="es-CO"/>
        </w:rPr>
        <w:t xml:space="preserve">Unidad </w:t>
      </w:r>
      <w:r w:rsidRPr="00803647">
        <w:rPr>
          <w:spacing w:val="-6"/>
          <w:lang w:val="es-CO"/>
        </w:rPr>
        <w:t>de</w:t>
      </w:r>
      <w:r w:rsidRPr="00803647">
        <w:rPr>
          <w:spacing w:val="-7"/>
          <w:lang w:val="es-CO"/>
        </w:rPr>
        <w:t xml:space="preserve"> </w:t>
      </w:r>
      <w:r w:rsidRPr="00803647">
        <w:rPr>
          <w:spacing w:val="-6"/>
          <w:lang w:val="es-CO"/>
        </w:rPr>
        <w:t>Transformación</w:t>
      </w:r>
      <w:r w:rsidRPr="00803647">
        <w:rPr>
          <w:spacing w:val="-8"/>
          <w:lang w:val="es-CO"/>
        </w:rPr>
        <w:t xml:space="preserve"> </w:t>
      </w:r>
      <w:r w:rsidRPr="00803647">
        <w:rPr>
          <w:spacing w:val="-6"/>
          <w:lang w:val="es-CO"/>
        </w:rPr>
        <w:t>Digital</w:t>
      </w:r>
      <w:r w:rsidRPr="00803647">
        <w:rPr>
          <w:spacing w:val="-9"/>
          <w:lang w:val="es-CO"/>
        </w:rPr>
        <w:t xml:space="preserve"> </w:t>
      </w:r>
      <w:r w:rsidRPr="00803647">
        <w:rPr>
          <w:spacing w:val="-6"/>
          <w:lang w:val="es-CO"/>
        </w:rPr>
        <w:t>e</w:t>
      </w:r>
      <w:r w:rsidRPr="00803647">
        <w:rPr>
          <w:spacing w:val="-7"/>
          <w:lang w:val="es-CO"/>
        </w:rPr>
        <w:t xml:space="preserve"> </w:t>
      </w:r>
      <w:r w:rsidRPr="00803647">
        <w:rPr>
          <w:spacing w:val="-6"/>
          <w:lang w:val="es-CO"/>
        </w:rPr>
        <w:t>Informática</w:t>
      </w:r>
      <w:r w:rsidRPr="00803647">
        <w:rPr>
          <w:spacing w:val="-9"/>
          <w:lang w:val="es-CO"/>
        </w:rPr>
        <w:t xml:space="preserve"> </w:t>
      </w:r>
      <w:r w:rsidRPr="00803647">
        <w:rPr>
          <w:spacing w:val="-6"/>
          <w:lang w:val="es-CO"/>
        </w:rPr>
        <w:t>que dentro de</w:t>
      </w:r>
      <w:r w:rsidRPr="00803647">
        <w:rPr>
          <w:spacing w:val="-7"/>
          <w:lang w:val="es-CO"/>
        </w:rPr>
        <w:t xml:space="preserve"> </w:t>
      </w:r>
      <w:r w:rsidRPr="00803647">
        <w:rPr>
          <w:spacing w:val="-6"/>
          <w:lang w:val="es-CO"/>
        </w:rPr>
        <w:t>sus</w:t>
      </w:r>
      <w:r w:rsidRPr="00803647">
        <w:rPr>
          <w:spacing w:val="-8"/>
          <w:lang w:val="es-CO"/>
        </w:rPr>
        <w:t xml:space="preserve"> </w:t>
      </w:r>
      <w:r w:rsidRPr="00803647">
        <w:rPr>
          <w:spacing w:val="-6"/>
          <w:lang w:val="es-CO"/>
        </w:rPr>
        <w:t>principales funciones</w:t>
      </w:r>
      <w:r w:rsidRPr="00803647">
        <w:rPr>
          <w:spacing w:val="-7"/>
          <w:lang w:val="es-CO"/>
        </w:rPr>
        <w:t xml:space="preserve"> </w:t>
      </w:r>
      <w:r w:rsidRPr="00803647">
        <w:rPr>
          <w:spacing w:val="-6"/>
          <w:lang w:val="es-CO"/>
        </w:rPr>
        <w:t>tiene</w:t>
      </w:r>
      <w:r w:rsidRPr="00803647">
        <w:rPr>
          <w:spacing w:val="-8"/>
          <w:lang w:val="es-CO"/>
        </w:rPr>
        <w:t xml:space="preserve"> </w:t>
      </w:r>
      <w:r w:rsidRPr="00803647">
        <w:rPr>
          <w:spacing w:val="-6"/>
          <w:lang w:val="es-CO"/>
        </w:rPr>
        <w:t xml:space="preserve">la </w:t>
      </w:r>
      <w:r w:rsidRPr="00803647">
        <w:rPr>
          <w:spacing w:val="-4"/>
          <w:lang w:val="es-CO"/>
        </w:rPr>
        <w:t>de</w:t>
      </w:r>
      <w:r w:rsidRPr="00803647">
        <w:rPr>
          <w:spacing w:val="-12"/>
          <w:lang w:val="es-CO"/>
        </w:rPr>
        <w:t xml:space="preserve"> </w:t>
      </w:r>
      <w:r w:rsidRPr="00803647">
        <w:rPr>
          <w:spacing w:val="-4"/>
          <w:lang w:val="es-CO"/>
        </w:rPr>
        <w:t>asegurar</w:t>
      </w:r>
      <w:r w:rsidRPr="00803647">
        <w:rPr>
          <w:spacing w:val="-12"/>
          <w:lang w:val="es-CO"/>
        </w:rPr>
        <w:t xml:space="preserve"> </w:t>
      </w:r>
      <w:r w:rsidRPr="00803647">
        <w:rPr>
          <w:spacing w:val="-4"/>
          <w:lang w:val="es-CO"/>
        </w:rPr>
        <w:t>la</w:t>
      </w:r>
      <w:r w:rsidRPr="00803647">
        <w:rPr>
          <w:spacing w:val="-13"/>
          <w:lang w:val="es-CO"/>
        </w:rPr>
        <w:t xml:space="preserve"> </w:t>
      </w:r>
      <w:r w:rsidRPr="00803647">
        <w:rPr>
          <w:spacing w:val="-4"/>
          <w:lang w:val="es-CO"/>
        </w:rPr>
        <w:t>operación</w:t>
      </w:r>
      <w:r w:rsidRPr="00803647">
        <w:rPr>
          <w:spacing w:val="-13"/>
          <w:lang w:val="es-CO"/>
        </w:rPr>
        <w:t xml:space="preserve"> </w:t>
      </w:r>
      <w:r w:rsidRPr="00803647">
        <w:rPr>
          <w:spacing w:val="-4"/>
          <w:lang w:val="es-CO"/>
        </w:rPr>
        <w:t>eficiente</w:t>
      </w:r>
      <w:r w:rsidRPr="00803647">
        <w:rPr>
          <w:spacing w:val="-12"/>
          <w:lang w:val="es-CO"/>
        </w:rPr>
        <w:t xml:space="preserve"> </w:t>
      </w:r>
      <w:r w:rsidRPr="00803647">
        <w:rPr>
          <w:spacing w:val="-4"/>
          <w:lang w:val="es-CO"/>
        </w:rPr>
        <w:t>de</w:t>
      </w:r>
      <w:r w:rsidRPr="00803647">
        <w:rPr>
          <w:spacing w:val="-12"/>
          <w:lang w:val="es-CO"/>
        </w:rPr>
        <w:t xml:space="preserve"> </w:t>
      </w:r>
      <w:r w:rsidRPr="00803647">
        <w:rPr>
          <w:spacing w:val="-4"/>
          <w:lang w:val="es-CO"/>
        </w:rPr>
        <w:t>la</w:t>
      </w:r>
      <w:r w:rsidRPr="00803647">
        <w:rPr>
          <w:spacing w:val="-13"/>
          <w:lang w:val="es-CO"/>
        </w:rPr>
        <w:t xml:space="preserve"> </w:t>
      </w:r>
      <w:r w:rsidRPr="00803647">
        <w:rPr>
          <w:spacing w:val="-4"/>
          <w:lang w:val="es-CO"/>
        </w:rPr>
        <w:t>infraestructura</w:t>
      </w:r>
      <w:r w:rsidRPr="00803647">
        <w:rPr>
          <w:spacing w:val="-11"/>
          <w:lang w:val="es-CO"/>
        </w:rPr>
        <w:t xml:space="preserve"> </w:t>
      </w:r>
      <w:r w:rsidRPr="00803647">
        <w:rPr>
          <w:spacing w:val="-4"/>
          <w:lang w:val="es-CO"/>
        </w:rPr>
        <w:t>de</w:t>
      </w:r>
      <w:r w:rsidRPr="00803647">
        <w:rPr>
          <w:spacing w:val="-12"/>
          <w:lang w:val="es-CO"/>
        </w:rPr>
        <w:t xml:space="preserve"> </w:t>
      </w:r>
      <w:r w:rsidRPr="00803647">
        <w:rPr>
          <w:spacing w:val="-4"/>
          <w:lang w:val="es-CO"/>
        </w:rPr>
        <w:t>los</w:t>
      </w:r>
      <w:r w:rsidRPr="00803647">
        <w:rPr>
          <w:spacing w:val="-12"/>
          <w:lang w:val="es-CO"/>
        </w:rPr>
        <w:t xml:space="preserve"> </w:t>
      </w:r>
      <w:r w:rsidRPr="00803647">
        <w:rPr>
          <w:spacing w:val="-4"/>
          <w:lang w:val="es-CO"/>
        </w:rPr>
        <w:t>sistemas</w:t>
      </w:r>
      <w:r w:rsidRPr="00803647">
        <w:rPr>
          <w:spacing w:val="-12"/>
          <w:lang w:val="es-CO"/>
        </w:rPr>
        <w:t xml:space="preserve"> </w:t>
      </w:r>
      <w:r w:rsidRPr="00803647">
        <w:rPr>
          <w:spacing w:val="-4"/>
          <w:lang w:val="es-CO"/>
        </w:rPr>
        <w:t>informáticos</w:t>
      </w:r>
      <w:r w:rsidRPr="00803647">
        <w:rPr>
          <w:spacing w:val="-12"/>
          <w:lang w:val="es-CO"/>
        </w:rPr>
        <w:t xml:space="preserve"> </w:t>
      </w:r>
      <w:r w:rsidRPr="00803647">
        <w:rPr>
          <w:spacing w:val="-4"/>
          <w:lang w:val="es-CO"/>
        </w:rPr>
        <w:t xml:space="preserve">de </w:t>
      </w:r>
      <w:r w:rsidR="008D21AC" w:rsidRPr="00803647">
        <w:rPr>
          <w:lang w:val="es-CO"/>
        </w:rPr>
        <w:t>la</w:t>
      </w:r>
      <w:r w:rsidRPr="00803647">
        <w:rPr>
          <w:lang w:val="es-CO"/>
        </w:rPr>
        <w:t xml:space="preserve"> RAMA JUDICIAL, Unidad que en el presente proyect</w:t>
      </w:r>
      <w:r w:rsidR="008D21AC" w:rsidRPr="00803647">
        <w:rPr>
          <w:lang w:val="es-CO"/>
        </w:rPr>
        <w:t>o</w:t>
      </w:r>
      <w:r w:rsidRPr="00803647">
        <w:rPr>
          <w:lang w:val="es-CO"/>
        </w:rPr>
        <w:t>, será la generadora, coordinadora</w:t>
      </w:r>
      <w:r w:rsidRPr="00803647">
        <w:rPr>
          <w:spacing w:val="-10"/>
          <w:lang w:val="es-CO"/>
        </w:rPr>
        <w:t xml:space="preserve"> </w:t>
      </w:r>
      <w:r w:rsidRPr="00803647">
        <w:rPr>
          <w:lang w:val="es-CO"/>
        </w:rPr>
        <w:t>y</w:t>
      </w:r>
      <w:r w:rsidRPr="00803647">
        <w:rPr>
          <w:spacing w:val="-14"/>
          <w:lang w:val="es-CO"/>
        </w:rPr>
        <w:t xml:space="preserve"> </w:t>
      </w:r>
      <w:r w:rsidRPr="00803647">
        <w:rPr>
          <w:lang w:val="es-CO"/>
        </w:rPr>
        <w:t>supervisora</w:t>
      </w:r>
      <w:r w:rsidRPr="00803647">
        <w:rPr>
          <w:spacing w:val="-14"/>
          <w:lang w:val="es-CO"/>
        </w:rPr>
        <w:t xml:space="preserve"> </w:t>
      </w:r>
      <w:r w:rsidRPr="00803647">
        <w:rPr>
          <w:lang w:val="es-CO"/>
        </w:rPr>
        <w:t>del</w:t>
      </w:r>
      <w:r w:rsidRPr="00803647">
        <w:rPr>
          <w:spacing w:val="-14"/>
          <w:lang w:val="es-CO"/>
        </w:rPr>
        <w:t xml:space="preserve"> </w:t>
      </w:r>
      <w:r w:rsidRPr="00803647">
        <w:rPr>
          <w:lang w:val="es-CO"/>
        </w:rPr>
        <w:t>cumplimiento</w:t>
      </w:r>
      <w:r w:rsidRPr="00803647">
        <w:rPr>
          <w:spacing w:val="-12"/>
          <w:lang w:val="es-CO"/>
        </w:rPr>
        <w:t xml:space="preserve"> </w:t>
      </w:r>
      <w:r w:rsidRPr="00803647">
        <w:rPr>
          <w:lang w:val="es-CO"/>
        </w:rPr>
        <w:t>de</w:t>
      </w:r>
      <w:r w:rsidRPr="00803647">
        <w:rPr>
          <w:spacing w:val="-13"/>
          <w:lang w:val="es-CO"/>
        </w:rPr>
        <w:t xml:space="preserve"> </w:t>
      </w:r>
      <w:r w:rsidRPr="00803647">
        <w:rPr>
          <w:lang w:val="es-CO"/>
        </w:rPr>
        <w:t>las</w:t>
      </w:r>
      <w:r w:rsidRPr="00803647">
        <w:rPr>
          <w:spacing w:val="-13"/>
          <w:lang w:val="es-CO"/>
        </w:rPr>
        <w:t xml:space="preserve"> </w:t>
      </w:r>
      <w:r w:rsidRPr="00803647">
        <w:rPr>
          <w:lang w:val="es-CO"/>
        </w:rPr>
        <w:t>necesidades</w:t>
      </w:r>
      <w:r w:rsidRPr="00803647">
        <w:rPr>
          <w:spacing w:val="-12"/>
          <w:lang w:val="es-CO"/>
        </w:rPr>
        <w:t xml:space="preserve"> </w:t>
      </w:r>
      <w:r w:rsidRPr="00803647">
        <w:rPr>
          <w:lang w:val="es-CO"/>
        </w:rPr>
        <w:t>expuestas.</w:t>
      </w:r>
    </w:p>
    <w:p w14:paraId="5CCAFFD7" w14:textId="77777777" w:rsidR="00BD6814" w:rsidRPr="00803647" w:rsidRDefault="00BD6814" w:rsidP="000212D9">
      <w:pPr>
        <w:pStyle w:val="Textoindependiente"/>
        <w:rPr>
          <w:lang w:val="es-CO"/>
        </w:rPr>
      </w:pPr>
    </w:p>
    <w:p w14:paraId="72C5C2BB" w14:textId="77777777" w:rsidR="00BD6814" w:rsidRPr="00803647" w:rsidRDefault="00BD6814">
      <w:pPr>
        <w:pStyle w:val="Textoindependiente"/>
        <w:spacing w:before="185"/>
        <w:rPr>
          <w:lang w:val="es-CO"/>
        </w:rPr>
      </w:pPr>
    </w:p>
    <w:p w14:paraId="27CC61CB" w14:textId="0B3528B3" w:rsidR="00BD6814" w:rsidRPr="00803647" w:rsidRDefault="42801673" w:rsidP="000212D9">
      <w:pPr>
        <w:pStyle w:val="Ttulo1"/>
        <w:numPr>
          <w:ilvl w:val="0"/>
          <w:numId w:val="132"/>
        </w:numPr>
        <w:tabs>
          <w:tab w:val="left" w:pos="884"/>
        </w:tabs>
        <w:spacing w:before="0"/>
        <w:ind w:left="884" w:hanging="359"/>
        <w:rPr>
          <w:lang w:val="es-CO"/>
        </w:rPr>
      </w:pPr>
      <w:bookmarkStart w:id="22" w:name="_Toc172105001"/>
      <w:bookmarkStart w:id="23" w:name="_Ref175492217"/>
      <w:bookmarkStart w:id="24" w:name="_Ref175492223"/>
      <w:bookmarkStart w:id="25" w:name="_Toc220480287"/>
      <w:bookmarkStart w:id="26" w:name="_Toc231550134"/>
      <w:bookmarkStart w:id="27" w:name="_Toc171416207"/>
      <w:bookmarkStart w:id="28" w:name="_Toc172105004"/>
      <w:r w:rsidRPr="00803647">
        <w:rPr>
          <w:color w:val="0E4660"/>
          <w:lang w:val="es-CO"/>
        </w:rPr>
        <w:t>Directrices para el modelo de prestación de servicios</w:t>
      </w:r>
      <w:bookmarkEnd w:id="22"/>
      <w:bookmarkEnd w:id="23"/>
      <w:bookmarkEnd w:id="24"/>
      <w:r w:rsidRPr="00803647">
        <w:rPr>
          <w:color w:val="0E4660"/>
          <w:lang w:val="es-CO"/>
        </w:rPr>
        <w:t>.</w:t>
      </w:r>
      <w:bookmarkEnd w:id="25"/>
      <w:bookmarkEnd w:id="26"/>
    </w:p>
    <w:p w14:paraId="66D064E9" w14:textId="77777777" w:rsidR="00BD6814" w:rsidRPr="00803647" w:rsidRDefault="00BD6814" w:rsidP="000212D9">
      <w:pPr>
        <w:pStyle w:val="Textoindependiente"/>
        <w:spacing w:before="213"/>
        <w:rPr>
          <w:sz w:val="32"/>
          <w:lang w:val="es-CO"/>
        </w:rPr>
      </w:pPr>
    </w:p>
    <w:p w14:paraId="63BC3960" w14:textId="015277DF" w:rsidR="00BD6814" w:rsidRPr="00803647" w:rsidRDefault="42801673" w:rsidP="000212D9">
      <w:pPr>
        <w:pStyle w:val="Ttulo2"/>
        <w:numPr>
          <w:ilvl w:val="1"/>
          <w:numId w:val="132"/>
        </w:numPr>
        <w:tabs>
          <w:tab w:val="left" w:pos="1245"/>
        </w:tabs>
        <w:spacing w:before="1"/>
        <w:rPr>
          <w:lang w:val="es-CO"/>
        </w:rPr>
      </w:pPr>
      <w:bookmarkStart w:id="29" w:name="_Toc172105002"/>
      <w:bookmarkStart w:id="30" w:name="_Toc220480288"/>
      <w:bookmarkStart w:id="31" w:name="_Toc231550135"/>
      <w:r w:rsidRPr="00803647">
        <w:rPr>
          <w:color w:val="0E4660"/>
          <w:lang w:val="es-CO"/>
        </w:rPr>
        <w:t>Principios para la prestación de los servicios</w:t>
      </w:r>
      <w:bookmarkEnd w:id="27"/>
      <w:bookmarkEnd w:id="29"/>
      <w:r w:rsidRPr="00803647">
        <w:rPr>
          <w:color w:val="0E4660"/>
          <w:lang w:val="es-CO"/>
        </w:rPr>
        <w:t>.</w:t>
      </w:r>
      <w:bookmarkEnd w:id="30"/>
      <w:bookmarkEnd w:id="31"/>
    </w:p>
    <w:p w14:paraId="46F205F2" w14:textId="3EF09760" w:rsidR="00BD6814" w:rsidRPr="00803647" w:rsidRDefault="00BD6814" w:rsidP="000212D9">
      <w:pPr>
        <w:pStyle w:val="Textoindependiente"/>
        <w:spacing w:before="265"/>
        <w:rPr>
          <w:sz w:val="26"/>
          <w:lang w:val="es-CO"/>
        </w:rPr>
      </w:pPr>
    </w:p>
    <w:p w14:paraId="4DDAE83C" w14:textId="4AA95A0D" w:rsidR="00BD6814" w:rsidRPr="00803647" w:rsidRDefault="000E0286">
      <w:pPr>
        <w:pStyle w:val="Textoindependiente"/>
        <w:spacing w:line="292" w:lineRule="auto"/>
        <w:ind w:left="165" w:right="301"/>
        <w:jc w:val="both"/>
        <w:rPr>
          <w:lang w:val="es-CO"/>
        </w:rPr>
      </w:pPr>
      <w:r w:rsidRPr="00803647">
        <w:rPr>
          <w:spacing w:val="-6"/>
          <w:lang w:val="es-CO"/>
        </w:rPr>
        <w:t>Con</w:t>
      </w:r>
      <w:r w:rsidRPr="00803647">
        <w:rPr>
          <w:spacing w:val="-12"/>
          <w:lang w:val="es-CO"/>
        </w:rPr>
        <w:t xml:space="preserve"> </w:t>
      </w:r>
      <w:r w:rsidRPr="00803647">
        <w:rPr>
          <w:spacing w:val="-6"/>
          <w:lang w:val="es-CO"/>
        </w:rPr>
        <w:t>el</w:t>
      </w:r>
      <w:r w:rsidRPr="00803647">
        <w:rPr>
          <w:spacing w:val="-8"/>
          <w:lang w:val="es-CO"/>
        </w:rPr>
        <w:t xml:space="preserve"> </w:t>
      </w:r>
      <w:r w:rsidRPr="00803647">
        <w:rPr>
          <w:spacing w:val="-6"/>
          <w:lang w:val="es-CO"/>
        </w:rPr>
        <w:t>fin</w:t>
      </w:r>
      <w:r w:rsidRPr="00803647">
        <w:rPr>
          <w:spacing w:val="-9"/>
          <w:lang w:val="es-CO"/>
        </w:rPr>
        <w:t xml:space="preserve"> </w:t>
      </w:r>
      <w:r w:rsidRPr="00803647">
        <w:rPr>
          <w:spacing w:val="-6"/>
          <w:lang w:val="es-CO"/>
        </w:rPr>
        <w:t>de</w:t>
      </w:r>
      <w:r w:rsidRPr="00803647">
        <w:rPr>
          <w:spacing w:val="-11"/>
          <w:lang w:val="es-CO"/>
        </w:rPr>
        <w:t xml:space="preserve"> </w:t>
      </w:r>
      <w:r w:rsidRPr="00803647">
        <w:rPr>
          <w:spacing w:val="-6"/>
          <w:lang w:val="es-CO"/>
        </w:rPr>
        <w:t>dar</w:t>
      </w:r>
      <w:r w:rsidRPr="00803647">
        <w:rPr>
          <w:spacing w:val="-11"/>
          <w:lang w:val="es-CO"/>
        </w:rPr>
        <w:t xml:space="preserve"> </w:t>
      </w:r>
      <w:r w:rsidRPr="00803647">
        <w:rPr>
          <w:spacing w:val="-6"/>
          <w:lang w:val="es-CO"/>
        </w:rPr>
        <w:t>cumplimiento</w:t>
      </w:r>
      <w:r w:rsidRPr="00803647">
        <w:rPr>
          <w:spacing w:val="-12"/>
          <w:lang w:val="es-CO"/>
        </w:rPr>
        <w:t xml:space="preserve"> </w:t>
      </w:r>
      <w:r w:rsidRPr="00803647">
        <w:rPr>
          <w:spacing w:val="-6"/>
          <w:lang w:val="es-CO"/>
        </w:rPr>
        <w:t>a</w:t>
      </w:r>
      <w:r w:rsidRPr="00803647">
        <w:rPr>
          <w:spacing w:val="-9"/>
          <w:lang w:val="es-CO"/>
        </w:rPr>
        <w:t xml:space="preserve"> </w:t>
      </w:r>
      <w:r w:rsidRPr="00803647">
        <w:rPr>
          <w:spacing w:val="-6"/>
          <w:lang w:val="es-CO"/>
        </w:rPr>
        <w:t>la misionalidad</w:t>
      </w:r>
      <w:r w:rsidRPr="00803647">
        <w:rPr>
          <w:spacing w:val="-12"/>
          <w:lang w:val="es-CO"/>
        </w:rPr>
        <w:t xml:space="preserve"> </w:t>
      </w:r>
      <w:r w:rsidRPr="00803647">
        <w:rPr>
          <w:spacing w:val="-6"/>
          <w:lang w:val="es-CO"/>
        </w:rPr>
        <w:t>de</w:t>
      </w:r>
      <w:r w:rsidRPr="00803647">
        <w:rPr>
          <w:spacing w:val="-8"/>
          <w:lang w:val="es-CO"/>
        </w:rPr>
        <w:t xml:space="preserve"> </w:t>
      </w:r>
      <w:r w:rsidR="008D21AC" w:rsidRPr="00803647">
        <w:rPr>
          <w:spacing w:val="-6"/>
          <w:lang w:val="es-CO"/>
        </w:rPr>
        <w:t>la</w:t>
      </w:r>
      <w:r w:rsidRPr="00803647">
        <w:rPr>
          <w:spacing w:val="-8"/>
          <w:lang w:val="es-CO"/>
        </w:rPr>
        <w:t xml:space="preserve"> </w:t>
      </w:r>
      <w:r w:rsidRPr="00803647">
        <w:rPr>
          <w:spacing w:val="-6"/>
          <w:lang w:val="es-CO"/>
        </w:rPr>
        <w:t>RAMA</w:t>
      </w:r>
      <w:r w:rsidRPr="00803647">
        <w:rPr>
          <w:spacing w:val="-8"/>
          <w:lang w:val="es-CO"/>
        </w:rPr>
        <w:t xml:space="preserve"> </w:t>
      </w:r>
      <w:r w:rsidRPr="00803647">
        <w:rPr>
          <w:spacing w:val="-6"/>
          <w:lang w:val="es-CO"/>
        </w:rPr>
        <w:t>JUDICIAL</w:t>
      </w:r>
      <w:r w:rsidRPr="00803647">
        <w:rPr>
          <w:spacing w:val="-9"/>
          <w:lang w:val="es-CO"/>
        </w:rPr>
        <w:t xml:space="preserve"> </w:t>
      </w:r>
      <w:r w:rsidRPr="00803647">
        <w:rPr>
          <w:spacing w:val="-6"/>
          <w:lang w:val="es-CO"/>
        </w:rPr>
        <w:t>en</w:t>
      </w:r>
      <w:r w:rsidRPr="00803647">
        <w:rPr>
          <w:spacing w:val="-12"/>
          <w:lang w:val="es-CO"/>
        </w:rPr>
        <w:t xml:space="preserve"> </w:t>
      </w:r>
      <w:r w:rsidRPr="00803647">
        <w:rPr>
          <w:spacing w:val="-6"/>
          <w:lang w:val="es-CO"/>
        </w:rPr>
        <w:t>propender</w:t>
      </w:r>
      <w:r w:rsidRPr="00803647">
        <w:rPr>
          <w:spacing w:val="-8"/>
          <w:lang w:val="es-CO"/>
        </w:rPr>
        <w:t xml:space="preserve"> </w:t>
      </w:r>
      <w:r w:rsidRPr="00803647">
        <w:rPr>
          <w:spacing w:val="-6"/>
          <w:lang w:val="es-CO"/>
        </w:rPr>
        <w:t xml:space="preserve">por </w:t>
      </w:r>
      <w:r w:rsidRPr="00803647">
        <w:rPr>
          <w:lang w:val="es-CO"/>
        </w:rPr>
        <w:t>la</w:t>
      </w:r>
      <w:r w:rsidRPr="00803647">
        <w:rPr>
          <w:spacing w:val="-17"/>
          <w:lang w:val="es-CO"/>
        </w:rPr>
        <w:t xml:space="preserve"> </w:t>
      </w:r>
      <w:r w:rsidRPr="00803647">
        <w:rPr>
          <w:lang w:val="es-CO"/>
        </w:rPr>
        <w:t>implementación</w:t>
      </w:r>
      <w:r w:rsidRPr="00803647">
        <w:rPr>
          <w:spacing w:val="-17"/>
          <w:lang w:val="es-CO"/>
        </w:rPr>
        <w:t xml:space="preserve"> </w:t>
      </w:r>
      <w:r w:rsidRPr="00803647">
        <w:rPr>
          <w:lang w:val="es-CO"/>
        </w:rPr>
        <w:t>de</w:t>
      </w:r>
      <w:r w:rsidRPr="00803647">
        <w:rPr>
          <w:spacing w:val="-14"/>
          <w:lang w:val="es-CO"/>
        </w:rPr>
        <w:t xml:space="preserve"> </w:t>
      </w:r>
      <w:r w:rsidRPr="00803647">
        <w:rPr>
          <w:lang w:val="es-CO"/>
        </w:rPr>
        <w:t>mejoras</w:t>
      </w:r>
      <w:r w:rsidRPr="00803647">
        <w:rPr>
          <w:spacing w:val="-14"/>
          <w:lang w:val="es-CO"/>
        </w:rPr>
        <w:t xml:space="preserve"> </w:t>
      </w:r>
      <w:r w:rsidRPr="00803647">
        <w:rPr>
          <w:lang w:val="es-CO"/>
        </w:rPr>
        <w:t>en</w:t>
      </w:r>
      <w:r w:rsidRPr="00803647">
        <w:rPr>
          <w:spacing w:val="-15"/>
          <w:lang w:val="es-CO"/>
        </w:rPr>
        <w:t xml:space="preserve"> </w:t>
      </w:r>
      <w:r w:rsidRPr="00803647">
        <w:rPr>
          <w:lang w:val="es-CO"/>
        </w:rPr>
        <w:t>el</w:t>
      </w:r>
      <w:r w:rsidRPr="00803647">
        <w:rPr>
          <w:spacing w:val="-16"/>
          <w:lang w:val="es-CO"/>
        </w:rPr>
        <w:t xml:space="preserve"> </w:t>
      </w:r>
      <w:r w:rsidRPr="00803647">
        <w:rPr>
          <w:lang w:val="es-CO"/>
        </w:rPr>
        <w:t>ejercicio</w:t>
      </w:r>
      <w:r w:rsidRPr="00803647">
        <w:rPr>
          <w:spacing w:val="-17"/>
          <w:lang w:val="es-CO"/>
        </w:rPr>
        <w:t xml:space="preserve"> </w:t>
      </w:r>
      <w:r w:rsidRPr="00803647">
        <w:rPr>
          <w:lang w:val="es-CO"/>
        </w:rPr>
        <w:t>de</w:t>
      </w:r>
      <w:r w:rsidRPr="00803647">
        <w:rPr>
          <w:spacing w:val="-16"/>
          <w:lang w:val="es-CO"/>
        </w:rPr>
        <w:t xml:space="preserve"> </w:t>
      </w:r>
      <w:r w:rsidRPr="00803647">
        <w:rPr>
          <w:lang w:val="es-CO"/>
        </w:rPr>
        <w:t>la</w:t>
      </w:r>
      <w:r w:rsidRPr="00803647">
        <w:rPr>
          <w:spacing w:val="-15"/>
          <w:lang w:val="es-CO"/>
        </w:rPr>
        <w:t xml:space="preserve"> </w:t>
      </w:r>
      <w:r w:rsidRPr="00803647">
        <w:rPr>
          <w:lang w:val="es-CO"/>
        </w:rPr>
        <w:t>administración</w:t>
      </w:r>
      <w:r w:rsidRPr="00803647">
        <w:rPr>
          <w:spacing w:val="-14"/>
          <w:lang w:val="es-CO"/>
        </w:rPr>
        <w:t xml:space="preserve"> </w:t>
      </w:r>
      <w:r w:rsidRPr="00803647">
        <w:rPr>
          <w:lang w:val="es-CO"/>
        </w:rPr>
        <w:t>de</w:t>
      </w:r>
      <w:r w:rsidRPr="00803647">
        <w:rPr>
          <w:spacing w:val="-15"/>
          <w:lang w:val="es-CO"/>
        </w:rPr>
        <w:t xml:space="preserve"> </w:t>
      </w:r>
      <w:r w:rsidRPr="00803647">
        <w:rPr>
          <w:lang w:val="es-CO"/>
        </w:rPr>
        <w:t>Justicia</w:t>
      </w:r>
      <w:r w:rsidRPr="00803647">
        <w:rPr>
          <w:spacing w:val="-16"/>
          <w:lang w:val="es-CO"/>
        </w:rPr>
        <w:t xml:space="preserve"> </w:t>
      </w:r>
      <w:r w:rsidRPr="00803647">
        <w:rPr>
          <w:spacing w:val="-2"/>
          <w:lang w:val="es-CO"/>
        </w:rPr>
        <w:t>eficaz,</w:t>
      </w:r>
    </w:p>
    <w:p w14:paraId="620C1F09" w14:textId="77777777" w:rsidR="00BD6814" w:rsidRPr="00803647" w:rsidRDefault="000E0286">
      <w:pPr>
        <w:pStyle w:val="Textoindependiente"/>
        <w:spacing w:before="8"/>
        <w:rPr>
          <w:sz w:val="17"/>
          <w:lang w:val="es-CO"/>
        </w:rPr>
      </w:pPr>
      <w:r w:rsidRPr="00803647">
        <w:rPr>
          <w:noProof/>
          <w:sz w:val="17"/>
          <w:lang w:val="es-CO"/>
        </w:rPr>
        <mc:AlternateContent>
          <mc:Choice Requires="wps">
            <w:drawing>
              <wp:anchor distT="0" distB="0" distL="0" distR="0" simplePos="0" relativeHeight="251658242" behindDoc="1" locked="0" layoutInCell="1" allowOverlap="1" wp14:anchorId="0A75ADFB" wp14:editId="5FA036FF">
                <wp:simplePos x="0" y="0"/>
                <wp:positionH relativeFrom="page">
                  <wp:posOffset>914704</wp:posOffset>
                </wp:positionH>
                <wp:positionV relativeFrom="paragraph">
                  <wp:posOffset>145677</wp:posOffset>
                </wp:positionV>
                <wp:extent cx="1829435"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75F0EB93">
              <v:shape id="Graphic 13" style="position:absolute;margin-left:1in;margin-top:11.45pt;width:144.0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" w14:anchorId="69CF1EC5">
                <v:path arrowok="t"/>
                <w10:wrap type="topAndBottom" anchorx="page"/>
              </v:shape>
            </w:pict>
          </mc:Fallback>
        </mc:AlternateContent>
      </w:r>
    </w:p>
    <w:p w14:paraId="060F82ED" w14:textId="77777777" w:rsidR="00BD6814" w:rsidRPr="00803647" w:rsidRDefault="00BD6814">
      <w:pPr>
        <w:pStyle w:val="Textoindependiente"/>
        <w:rPr>
          <w:sz w:val="20"/>
          <w:lang w:val="es-CO"/>
        </w:rPr>
      </w:pPr>
    </w:p>
    <w:p w14:paraId="1C1E6BBB" w14:textId="77777777" w:rsidR="00BD6814" w:rsidRPr="00803647" w:rsidRDefault="00BD6814">
      <w:pPr>
        <w:pStyle w:val="Textoindependiente"/>
        <w:spacing w:before="180"/>
        <w:rPr>
          <w:sz w:val="20"/>
          <w:lang w:val="es-CO"/>
        </w:rPr>
      </w:pPr>
    </w:p>
    <w:p w14:paraId="5617B029" w14:textId="77777777" w:rsidR="00BD6814" w:rsidRPr="00803647" w:rsidRDefault="000E0286">
      <w:pPr>
        <w:ind w:left="165"/>
        <w:rPr>
          <w:sz w:val="20"/>
          <w:lang w:val="es-CO"/>
        </w:rPr>
      </w:pPr>
      <w:bookmarkStart w:id="32" w:name="_bookmark11"/>
      <w:bookmarkEnd w:id="32"/>
      <w:r w:rsidRPr="00803647">
        <w:rPr>
          <w:w w:val="90"/>
          <w:position w:val="7"/>
          <w:sz w:val="12"/>
          <w:lang w:val="es-CO"/>
        </w:rPr>
        <w:t>4</w:t>
      </w:r>
      <w:r w:rsidRPr="00803647">
        <w:rPr>
          <w:spacing w:val="51"/>
          <w:position w:val="7"/>
          <w:sz w:val="12"/>
          <w:lang w:val="es-CO"/>
        </w:rPr>
        <w:t xml:space="preserve">  </w:t>
      </w:r>
      <w:hyperlink r:id="rId19" w:anchor="%3A~%3Atext%3DEs%20la%20encargada%20hacer%20efectivos%2Cy%20mantener%20la%20convivencia%20social">
        <w:r w:rsidR="00BD6814" w:rsidRPr="00803647">
          <w:rPr>
            <w:color w:val="467885"/>
            <w:w w:val="90"/>
            <w:sz w:val="20"/>
            <w:u w:val="single" w:color="467885"/>
            <w:lang w:val="es-CO"/>
          </w:rPr>
          <w:t>https://www.funcionpublica.gov.co/eva/gestornormativo/manual-</w:t>
        </w:r>
        <w:r w:rsidR="00BD6814" w:rsidRPr="00803647">
          <w:rPr>
            <w:color w:val="467885"/>
            <w:spacing w:val="-2"/>
            <w:w w:val="90"/>
            <w:sz w:val="20"/>
            <w:u w:val="single" w:color="467885"/>
            <w:lang w:val="es-CO"/>
          </w:rPr>
          <w:t>estado/rama-</w:t>
        </w:r>
      </w:hyperlink>
    </w:p>
    <w:p w14:paraId="65CDFCD1" w14:textId="77777777" w:rsidR="00BD6814" w:rsidRPr="00803647" w:rsidRDefault="00BD6814">
      <w:pPr>
        <w:spacing w:before="10" w:line="252" w:lineRule="auto"/>
        <w:ind w:left="165" w:right="364"/>
        <w:rPr>
          <w:sz w:val="20"/>
          <w:lang w:val="es-CO"/>
        </w:rPr>
      </w:pPr>
      <w:hyperlink r:id="rId20" w:anchor="%3A~%3Atext%3DEs%20la%20encargada%20hacer%20efectivos%2Cy%20mantener%20la%20convivencia%20social">
        <w:r w:rsidRPr="00803647">
          <w:rPr>
            <w:color w:val="467885"/>
            <w:spacing w:val="-2"/>
            <w:sz w:val="20"/>
            <w:u w:val="single" w:color="467885"/>
            <w:lang w:val="es-CO"/>
          </w:rPr>
          <w:t>judicial.php#:~:text=Es%20la%20encargada%20hacer%20efectivos,y%20mantener%20la%20convivenc</w:t>
        </w:r>
      </w:hyperlink>
      <w:r w:rsidRPr="00803647">
        <w:rPr>
          <w:color w:val="467885"/>
          <w:spacing w:val="-2"/>
          <w:sz w:val="20"/>
          <w:lang w:val="es-CO"/>
        </w:rPr>
        <w:t xml:space="preserve"> </w:t>
      </w:r>
      <w:hyperlink r:id="rId21" w:anchor="%3A~%3Atext%3DEs%20la%20encargada%20hacer%20efectivos%2Cy%20mantener%20la%20convivencia%20social">
        <w:r w:rsidRPr="00803647">
          <w:rPr>
            <w:color w:val="467885"/>
            <w:spacing w:val="-2"/>
            <w:sz w:val="20"/>
            <w:u w:val="single" w:color="467885"/>
            <w:lang w:val="es-CO"/>
          </w:rPr>
          <w:t>ia%20social</w:t>
        </w:r>
      </w:hyperlink>
    </w:p>
    <w:p w14:paraId="2A68DBA8" w14:textId="77777777" w:rsidR="00BD6814" w:rsidRPr="00803647" w:rsidRDefault="000E0286">
      <w:pPr>
        <w:spacing w:before="2"/>
        <w:ind w:left="165"/>
        <w:rPr>
          <w:sz w:val="20"/>
          <w:lang w:val="es-CO"/>
        </w:rPr>
      </w:pPr>
      <w:bookmarkStart w:id="33" w:name="_bookmark12"/>
      <w:bookmarkEnd w:id="33"/>
      <w:r w:rsidRPr="00803647">
        <w:rPr>
          <w:w w:val="90"/>
          <w:position w:val="7"/>
          <w:sz w:val="12"/>
          <w:lang w:val="es-CO"/>
        </w:rPr>
        <w:t>5</w:t>
      </w:r>
      <w:r w:rsidRPr="00803647">
        <w:rPr>
          <w:spacing w:val="69"/>
          <w:w w:val="150"/>
          <w:position w:val="7"/>
          <w:sz w:val="12"/>
          <w:lang w:val="es-CO"/>
        </w:rPr>
        <w:t xml:space="preserve">  </w:t>
      </w:r>
      <w:hyperlink r:id="rId22">
        <w:r w:rsidR="00BD6814" w:rsidRPr="00803647">
          <w:rPr>
            <w:color w:val="467885"/>
            <w:w w:val="90"/>
            <w:sz w:val="20"/>
            <w:u w:val="single" w:color="467885"/>
            <w:lang w:val="es-CO"/>
          </w:rPr>
          <w:t>https://www.ramajudicial.gov.co/web/consejo-superior-de-la-judicatura/informacion-</w:t>
        </w:r>
        <w:r w:rsidR="00BD6814" w:rsidRPr="00803647">
          <w:rPr>
            <w:color w:val="467885"/>
            <w:spacing w:val="-2"/>
            <w:w w:val="90"/>
            <w:sz w:val="20"/>
            <w:u w:val="single" w:color="467885"/>
            <w:lang w:val="es-CO"/>
          </w:rPr>
          <w:t>general</w:t>
        </w:r>
      </w:hyperlink>
    </w:p>
    <w:p w14:paraId="36B4AB65" w14:textId="71B49128" w:rsidR="00BD6814" w:rsidRPr="00803647" w:rsidRDefault="000E0286" w:rsidP="00A4763B">
      <w:pPr>
        <w:pStyle w:val="Textoindependiente"/>
        <w:spacing w:before="82" w:line="292" w:lineRule="auto"/>
        <w:ind w:right="305"/>
        <w:jc w:val="both"/>
        <w:rPr>
          <w:lang w:val="es-CO"/>
        </w:rPr>
      </w:pPr>
      <w:r w:rsidRPr="00803647">
        <w:rPr>
          <w:lang w:val="es-CO"/>
        </w:rPr>
        <w:lastRenderedPageBreak/>
        <w:t>eficiente</w:t>
      </w:r>
      <w:r w:rsidRPr="00803647">
        <w:rPr>
          <w:spacing w:val="-1"/>
          <w:lang w:val="es-CO"/>
        </w:rPr>
        <w:t xml:space="preserve"> </w:t>
      </w:r>
      <w:r w:rsidRPr="00803647">
        <w:rPr>
          <w:lang w:val="es-CO"/>
        </w:rPr>
        <w:t>y</w:t>
      </w:r>
      <w:r w:rsidRPr="00803647">
        <w:rPr>
          <w:spacing w:val="-2"/>
          <w:lang w:val="es-CO"/>
        </w:rPr>
        <w:t xml:space="preserve"> </w:t>
      </w:r>
      <w:r w:rsidRPr="00803647">
        <w:rPr>
          <w:lang w:val="es-CO"/>
        </w:rPr>
        <w:t>de</w:t>
      </w:r>
      <w:r w:rsidRPr="00803647">
        <w:rPr>
          <w:spacing w:val="-1"/>
          <w:lang w:val="es-CO"/>
        </w:rPr>
        <w:t xml:space="preserve"> </w:t>
      </w:r>
      <w:r w:rsidRPr="00803647">
        <w:rPr>
          <w:lang w:val="es-CO"/>
        </w:rPr>
        <w:t>calidad,</w:t>
      </w:r>
      <w:r w:rsidRPr="00803647">
        <w:rPr>
          <w:spacing w:val="-3"/>
          <w:lang w:val="es-CO"/>
        </w:rPr>
        <w:t xml:space="preserve"> </w:t>
      </w:r>
      <w:r w:rsidR="000656D1" w:rsidRPr="00803647">
        <w:rPr>
          <w:lang w:val="es-CO"/>
        </w:rPr>
        <w:t>el</w:t>
      </w:r>
      <w:r w:rsidRPr="00803647">
        <w:rPr>
          <w:spacing w:val="-2"/>
          <w:lang w:val="es-CO"/>
        </w:rPr>
        <w:t xml:space="preserve"> </w:t>
      </w:r>
      <w:r w:rsidRPr="00803647">
        <w:rPr>
          <w:lang w:val="es-CO"/>
        </w:rPr>
        <w:t>CONTRATISTA</w:t>
      </w:r>
      <w:r w:rsidRPr="00803647">
        <w:rPr>
          <w:spacing w:val="-1"/>
          <w:lang w:val="es-CO"/>
        </w:rPr>
        <w:t xml:space="preserve"> </w:t>
      </w:r>
      <w:r w:rsidRPr="00803647">
        <w:rPr>
          <w:lang w:val="es-CO"/>
        </w:rPr>
        <w:t>debe</w:t>
      </w:r>
      <w:r w:rsidRPr="00803647">
        <w:rPr>
          <w:spacing w:val="-1"/>
          <w:lang w:val="es-CO"/>
        </w:rPr>
        <w:t xml:space="preserve"> </w:t>
      </w:r>
      <w:r w:rsidRPr="00803647">
        <w:rPr>
          <w:lang w:val="es-CO"/>
        </w:rPr>
        <w:t>tener</w:t>
      </w:r>
      <w:r w:rsidRPr="00803647">
        <w:rPr>
          <w:spacing w:val="-1"/>
          <w:lang w:val="es-CO"/>
        </w:rPr>
        <w:t xml:space="preserve"> </w:t>
      </w:r>
      <w:r w:rsidRPr="00803647">
        <w:rPr>
          <w:lang w:val="es-CO"/>
        </w:rPr>
        <w:t>en</w:t>
      </w:r>
      <w:r w:rsidRPr="00803647">
        <w:rPr>
          <w:spacing w:val="-1"/>
          <w:lang w:val="es-CO"/>
        </w:rPr>
        <w:t xml:space="preserve"> </w:t>
      </w:r>
      <w:r w:rsidRPr="00803647">
        <w:rPr>
          <w:lang w:val="es-CO"/>
        </w:rPr>
        <w:t>cuenta</w:t>
      </w:r>
      <w:r w:rsidRPr="00803647">
        <w:rPr>
          <w:spacing w:val="-1"/>
          <w:lang w:val="es-CO"/>
        </w:rPr>
        <w:t xml:space="preserve"> </w:t>
      </w:r>
      <w:r w:rsidRPr="00803647">
        <w:rPr>
          <w:lang w:val="es-CO"/>
        </w:rPr>
        <w:t>los principios</w:t>
      </w:r>
      <w:r w:rsidRPr="00803647">
        <w:rPr>
          <w:spacing w:val="-1"/>
          <w:lang w:val="es-CO"/>
        </w:rPr>
        <w:t xml:space="preserve"> </w:t>
      </w:r>
      <w:r w:rsidRPr="00803647">
        <w:rPr>
          <w:lang w:val="es-CO"/>
        </w:rPr>
        <w:t>para</w:t>
      </w:r>
      <w:r w:rsidRPr="00803647">
        <w:rPr>
          <w:spacing w:val="-2"/>
          <w:lang w:val="es-CO"/>
        </w:rPr>
        <w:t xml:space="preserve"> </w:t>
      </w:r>
      <w:r w:rsidRPr="00803647">
        <w:rPr>
          <w:lang w:val="es-CO"/>
        </w:rPr>
        <w:t xml:space="preserve">la </w:t>
      </w:r>
      <w:r w:rsidRPr="00803647">
        <w:rPr>
          <w:spacing w:val="-2"/>
          <w:lang w:val="es-CO"/>
        </w:rPr>
        <w:t>prestación</w:t>
      </w:r>
      <w:r w:rsidRPr="00803647">
        <w:rPr>
          <w:spacing w:val="-18"/>
          <w:lang w:val="es-CO"/>
        </w:rPr>
        <w:t xml:space="preserve"> </w:t>
      </w:r>
      <w:r w:rsidRPr="00803647">
        <w:rPr>
          <w:spacing w:val="-2"/>
          <w:lang w:val="es-CO"/>
        </w:rPr>
        <w:t>de</w:t>
      </w:r>
      <w:r w:rsidRPr="00803647">
        <w:rPr>
          <w:spacing w:val="-17"/>
          <w:lang w:val="es-CO"/>
        </w:rPr>
        <w:t xml:space="preserve"> </w:t>
      </w:r>
      <w:r w:rsidRPr="00803647">
        <w:rPr>
          <w:spacing w:val="-2"/>
          <w:lang w:val="es-CO"/>
        </w:rPr>
        <w:t>los</w:t>
      </w:r>
      <w:r w:rsidRPr="00803647">
        <w:rPr>
          <w:spacing w:val="-15"/>
          <w:lang w:val="es-CO"/>
        </w:rPr>
        <w:t xml:space="preserve"> </w:t>
      </w:r>
      <w:r w:rsidRPr="00803647">
        <w:rPr>
          <w:spacing w:val="-2"/>
          <w:lang w:val="es-CO"/>
        </w:rPr>
        <w:t>servicios</w:t>
      </w:r>
      <w:r w:rsidRPr="00803647">
        <w:rPr>
          <w:spacing w:val="-17"/>
          <w:lang w:val="es-CO"/>
        </w:rPr>
        <w:t xml:space="preserve"> </w:t>
      </w:r>
      <w:r w:rsidRPr="00803647">
        <w:rPr>
          <w:spacing w:val="-2"/>
          <w:lang w:val="es-CO"/>
        </w:rPr>
        <w:t>y</w:t>
      </w:r>
      <w:r w:rsidRPr="00803647">
        <w:rPr>
          <w:spacing w:val="-18"/>
          <w:lang w:val="es-CO"/>
        </w:rPr>
        <w:t xml:space="preserve"> </w:t>
      </w:r>
      <w:r w:rsidRPr="00803647">
        <w:rPr>
          <w:spacing w:val="-2"/>
          <w:lang w:val="es-CO"/>
        </w:rPr>
        <w:t>la</w:t>
      </w:r>
      <w:r w:rsidRPr="00803647">
        <w:rPr>
          <w:spacing w:val="-15"/>
          <w:lang w:val="es-CO"/>
        </w:rPr>
        <w:t xml:space="preserve"> </w:t>
      </w:r>
      <w:r w:rsidRPr="00803647">
        <w:rPr>
          <w:spacing w:val="-2"/>
          <w:lang w:val="es-CO"/>
        </w:rPr>
        <w:t>adhesión</w:t>
      </w:r>
      <w:r w:rsidRPr="00803647">
        <w:rPr>
          <w:spacing w:val="-18"/>
          <w:lang w:val="es-CO"/>
        </w:rPr>
        <w:t xml:space="preserve"> </w:t>
      </w:r>
      <w:r w:rsidRPr="00803647">
        <w:rPr>
          <w:spacing w:val="-2"/>
          <w:lang w:val="es-CO"/>
        </w:rPr>
        <w:t>al</w:t>
      </w:r>
      <w:r w:rsidRPr="00803647">
        <w:rPr>
          <w:spacing w:val="-14"/>
          <w:lang w:val="es-CO"/>
        </w:rPr>
        <w:t xml:space="preserve"> </w:t>
      </w:r>
      <w:r w:rsidRPr="00803647">
        <w:rPr>
          <w:spacing w:val="-2"/>
          <w:lang w:val="es-CO"/>
        </w:rPr>
        <w:t>modelo</w:t>
      </w:r>
      <w:r w:rsidRPr="00803647">
        <w:rPr>
          <w:spacing w:val="-18"/>
          <w:lang w:val="es-CO"/>
        </w:rPr>
        <w:t xml:space="preserve"> </w:t>
      </w:r>
      <w:r w:rsidRPr="00803647">
        <w:rPr>
          <w:spacing w:val="-2"/>
          <w:lang w:val="es-CO"/>
        </w:rPr>
        <w:t>de</w:t>
      </w:r>
      <w:r w:rsidRPr="00803647">
        <w:rPr>
          <w:spacing w:val="-17"/>
          <w:lang w:val="es-CO"/>
        </w:rPr>
        <w:t xml:space="preserve"> </w:t>
      </w:r>
      <w:r w:rsidRPr="00803647">
        <w:rPr>
          <w:spacing w:val="-2"/>
          <w:lang w:val="es-CO"/>
        </w:rPr>
        <w:t>operación</w:t>
      </w:r>
      <w:r w:rsidRPr="00803647">
        <w:rPr>
          <w:spacing w:val="-18"/>
          <w:lang w:val="es-CO"/>
        </w:rPr>
        <w:t xml:space="preserve"> </w:t>
      </w:r>
      <w:r w:rsidRPr="00803647">
        <w:rPr>
          <w:spacing w:val="-2"/>
          <w:lang w:val="es-CO"/>
        </w:rPr>
        <w:t>de</w:t>
      </w:r>
      <w:r w:rsidRPr="00803647">
        <w:rPr>
          <w:spacing w:val="-17"/>
          <w:lang w:val="es-CO"/>
        </w:rPr>
        <w:t xml:space="preserve"> </w:t>
      </w:r>
      <w:r w:rsidR="000656D1" w:rsidRPr="00803647">
        <w:rPr>
          <w:spacing w:val="-2"/>
          <w:lang w:val="es-CO"/>
        </w:rPr>
        <w:t>la</w:t>
      </w:r>
      <w:r w:rsidRPr="00803647">
        <w:rPr>
          <w:spacing w:val="-17"/>
          <w:lang w:val="es-CO"/>
        </w:rPr>
        <w:t xml:space="preserve"> </w:t>
      </w:r>
      <w:r w:rsidRPr="00803647">
        <w:rPr>
          <w:spacing w:val="-2"/>
          <w:lang w:val="es-CO"/>
        </w:rPr>
        <w:t>RAMA</w:t>
      </w:r>
      <w:r w:rsidRPr="00803647">
        <w:rPr>
          <w:spacing w:val="-17"/>
          <w:lang w:val="es-CO"/>
        </w:rPr>
        <w:t xml:space="preserve"> </w:t>
      </w:r>
      <w:r w:rsidRPr="00803647">
        <w:rPr>
          <w:spacing w:val="-2"/>
          <w:lang w:val="es-CO"/>
        </w:rPr>
        <w:t>JUDICIAL.</w:t>
      </w:r>
    </w:p>
    <w:p w14:paraId="4C20038E" w14:textId="71AE69F1" w:rsidR="00BD6814" w:rsidRPr="00803647" w:rsidRDefault="000E0286" w:rsidP="00A4763B">
      <w:pPr>
        <w:pStyle w:val="Textoindependiente"/>
        <w:spacing w:before="160" w:line="292" w:lineRule="auto"/>
        <w:ind w:right="304"/>
        <w:jc w:val="both"/>
        <w:rPr>
          <w:lang w:val="es-CO"/>
        </w:rPr>
      </w:pPr>
      <w:r w:rsidRPr="00803647">
        <w:rPr>
          <w:lang w:val="es-CO"/>
        </w:rPr>
        <w:t>L</w:t>
      </w:r>
      <w:r w:rsidR="000656D1" w:rsidRPr="00803647">
        <w:rPr>
          <w:lang w:val="es-CO"/>
        </w:rPr>
        <w:t>a</w:t>
      </w:r>
      <w:r w:rsidRPr="00803647">
        <w:rPr>
          <w:spacing w:val="-19"/>
          <w:lang w:val="es-CO"/>
        </w:rPr>
        <w:t xml:space="preserve"> </w:t>
      </w:r>
      <w:r w:rsidRPr="00803647">
        <w:rPr>
          <w:lang w:val="es-CO"/>
        </w:rPr>
        <w:t>RAMA</w:t>
      </w:r>
      <w:r w:rsidRPr="00803647">
        <w:rPr>
          <w:spacing w:val="-18"/>
          <w:lang w:val="es-CO"/>
        </w:rPr>
        <w:t xml:space="preserve"> </w:t>
      </w:r>
      <w:r w:rsidRPr="00803647">
        <w:rPr>
          <w:lang w:val="es-CO"/>
        </w:rPr>
        <w:t>JUDICIAL</w:t>
      </w:r>
      <w:r w:rsidRPr="00803647">
        <w:rPr>
          <w:spacing w:val="-18"/>
          <w:lang w:val="es-CO"/>
        </w:rPr>
        <w:t xml:space="preserve"> </w:t>
      </w:r>
      <w:r w:rsidRPr="00803647">
        <w:rPr>
          <w:lang w:val="es-CO"/>
        </w:rPr>
        <w:t>orienta</w:t>
      </w:r>
      <w:r w:rsidRPr="00803647">
        <w:rPr>
          <w:spacing w:val="-18"/>
          <w:lang w:val="es-CO"/>
        </w:rPr>
        <w:t xml:space="preserve"> </w:t>
      </w:r>
      <w:r w:rsidRPr="00803647">
        <w:rPr>
          <w:lang w:val="es-CO"/>
        </w:rPr>
        <w:t>su</w:t>
      </w:r>
      <w:r w:rsidRPr="00803647">
        <w:rPr>
          <w:spacing w:val="-18"/>
          <w:lang w:val="es-CO"/>
        </w:rPr>
        <w:t xml:space="preserve"> </w:t>
      </w:r>
      <w:r w:rsidRPr="00803647">
        <w:rPr>
          <w:lang w:val="es-CO"/>
        </w:rPr>
        <w:t>comportamiento</w:t>
      </w:r>
      <w:r w:rsidRPr="00803647">
        <w:rPr>
          <w:spacing w:val="-18"/>
          <w:lang w:val="es-CO"/>
        </w:rPr>
        <w:t xml:space="preserve"> </w:t>
      </w:r>
      <w:r w:rsidRPr="00803647">
        <w:rPr>
          <w:lang w:val="es-CO"/>
        </w:rPr>
        <w:t>y</w:t>
      </w:r>
      <w:r w:rsidRPr="00803647">
        <w:rPr>
          <w:spacing w:val="-18"/>
          <w:lang w:val="es-CO"/>
        </w:rPr>
        <w:t xml:space="preserve"> </w:t>
      </w:r>
      <w:r w:rsidRPr="00803647">
        <w:rPr>
          <w:lang w:val="es-CO"/>
        </w:rPr>
        <w:t>función</w:t>
      </w:r>
      <w:r w:rsidRPr="00803647">
        <w:rPr>
          <w:spacing w:val="-18"/>
          <w:lang w:val="es-CO"/>
        </w:rPr>
        <w:t xml:space="preserve"> </w:t>
      </w:r>
      <w:r w:rsidRPr="00803647">
        <w:rPr>
          <w:lang w:val="es-CO"/>
        </w:rPr>
        <w:t>de</w:t>
      </w:r>
      <w:r w:rsidRPr="00803647">
        <w:rPr>
          <w:spacing w:val="-18"/>
          <w:lang w:val="es-CO"/>
        </w:rPr>
        <w:t xml:space="preserve"> </w:t>
      </w:r>
      <w:r w:rsidRPr="00803647">
        <w:rPr>
          <w:lang w:val="es-CO"/>
        </w:rPr>
        <w:t>acuerdo</w:t>
      </w:r>
      <w:r w:rsidRPr="00803647">
        <w:rPr>
          <w:spacing w:val="-18"/>
          <w:lang w:val="es-CO"/>
        </w:rPr>
        <w:t xml:space="preserve"> </w:t>
      </w:r>
      <w:r w:rsidRPr="00803647">
        <w:rPr>
          <w:lang w:val="es-CO"/>
        </w:rPr>
        <w:t>con</w:t>
      </w:r>
      <w:r w:rsidRPr="00803647">
        <w:rPr>
          <w:spacing w:val="-18"/>
          <w:lang w:val="es-CO"/>
        </w:rPr>
        <w:t xml:space="preserve"> </w:t>
      </w:r>
      <w:r w:rsidRPr="00803647">
        <w:rPr>
          <w:lang w:val="es-CO"/>
        </w:rPr>
        <w:t>los</w:t>
      </w:r>
      <w:r w:rsidRPr="00803647">
        <w:rPr>
          <w:spacing w:val="-18"/>
          <w:lang w:val="es-CO"/>
        </w:rPr>
        <w:t xml:space="preserve"> </w:t>
      </w:r>
      <w:r w:rsidRPr="00803647">
        <w:rPr>
          <w:lang w:val="es-CO"/>
        </w:rPr>
        <w:t xml:space="preserve">principios de igualdad de trato, moralidad, celeridad, economía, imparcialidad, eficacia y </w:t>
      </w:r>
      <w:r w:rsidRPr="00803647">
        <w:rPr>
          <w:spacing w:val="-4"/>
          <w:lang w:val="es-CO"/>
        </w:rPr>
        <w:t>publicidad,</w:t>
      </w:r>
      <w:r w:rsidRPr="00803647">
        <w:rPr>
          <w:spacing w:val="-10"/>
          <w:lang w:val="es-CO"/>
        </w:rPr>
        <w:t xml:space="preserve"> </w:t>
      </w:r>
      <w:r w:rsidRPr="00803647">
        <w:rPr>
          <w:spacing w:val="-4"/>
          <w:lang w:val="es-CO"/>
        </w:rPr>
        <w:t>los</w:t>
      </w:r>
      <w:r w:rsidRPr="00803647">
        <w:rPr>
          <w:spacing w:val="-10"/>
          <w:lang w:val="es-CO"/>
        </w:rPr>
        <w:t xml:space="preserve"> </w:t>
      </w:r>
      <w:r w:rsidRPr="00803647">
        <w:rPr>
          <w:spacing w:val="-4"/>
          <w:lang w:val="es-CO"/>
        </w:rPr>
        <w:t>cuales</w:t>
      </w:r>
      <w:r w:rsidRPr="00803647">
        <w:rPr>
          <w:spacing w:val="-9"/>
          <w:lang w:val="es-CO"/>
        </w:rPr>
        <w:t xml:space="preserve"> </w:t>
      </w:r>
      <w:r w:rsidRPr="00803647">
        <w:rPr>
          <w:spacing w:val="-4"/>
          <w:lang w:val="es-CO"/>
        </w:rPr>
        <w:t>están</w:t>
      </w:r>
      <w:r w:rsidRPr="00803647">
        <w:rPr>
          <w:spacing w:val="-10"/>
          <w:lang w:val="es-CO"/>
        </w:rPr>
        <w:t xml:space="preserve"> </w:t>
      </w:r>
      <w:r w:rsidRPr="00803647">
        <w:rPr>
          <w:spacing w:val="-4"/>
          <w:lang w:val="es-CO"/>
        </w:rPr>
        <w:t>contemplados</w:t>
      </w:r>
      <w:r w:rsidRPr="00803647">
        <w:rPr>
          <w:spacing w:val="-10"/>
          <w:lang w:val="es-CO"/>
        </w:rPr>
        <w:t xml:space="preserve"> </w:t>
      </w:r>
      <w:r w:rsidRPr="00803647">
        <w:rPr>
          <w:spacing w:val="-4"/>
          <w:lang w:val="es-CO"/>
        </w:rPr>
        <w:t>en el</w:t>
      </w:r>
      <w:r w:rsidRPr="00803647">
        <w:rPr>
          <w:spacing w:val="-10"/>
          <w:lang w:val="es-CO"/>
        </w:rPr>
        <w:t xml:space="preserve"> </w:t>
      </w:r>
      <w:r w:rsidRPr="00803647">
        <w:rPr>
          <w:spacing w:val="-4"/>
          <w:lang w:val="es-CO"/>
        </w:rPr>
        <w:t>artículo</w:t>
      </w:r>
      <w:r w:rsidRPr="00803647">
        <w:rPr>
          <w:spacing w:val="-12"/>
          <w:lang w:val="es-CO"/>
        </w:rPr>
        <w:t xml:space="preserve"> </w:t>
      </w:r>
      <w:r w:rsidRPr="00803647">
        <w:rPr>
          <w:spacing w:val="-4"/>
          <w:lang w:val="es-CO"/>
        </w:rPr>
        <w:t>209</w:t>
      </w:r>
      <w:r w:rsidRPr="00803647">
        <w:rPr>
          <w:spacing w:val="-9"/>
          <w:lang w:val="es-CO"/>
        </w:rPr>
        <w:t xml:space="preserve"> </w:t>
      </w:r>
      <w:r w:rsidRPr="00803647">
        <w:rPr>
          <w:spacing w:val="-4"/>
          <w:lang w:val="es-CO"/>
        </w:rPr>
        <w:t>de</w:t>
      </w:r>
      <w:r w:rsidRPr="00803647">
        <w:rPr>
          <w:spacing w:val="-10"/>
          <w:lang w:val="es-CO"/>
        </w:rPr>
        <w:t xml:space="preserve"> </w:t>
      </w:r>
      <w:r w:rsidRPr="00803647">
        <w:rPr>
          <w:spacing w:val="-4"/>
          <w:lang w:val="es-CO"/>
        </w:rPr>
        <w:t>la</w:t>
      </w:r>
      <w:r w:rsidRPr="00803647">
        <w:rPr>
          <w:spacing w:val="-8"/>
          <w:lang w:val="es-CO"/>
        </w:rPr>
        <w:t xml:space="preserve"> </w:t>
      </w:r>
      <w:r w:rsidRPr="00803647">
        <w:rPr>
          <w:spacing w:val="-4"/>
          <w:lang w:val="es-CO"/>
        </w:rPr>
        <w:t>Constitución</w:t>
      </w:r>
      <w:r w:rsidRPr="00803647">
        <w:rPr>
          <w:spacing w:val="-12"/>
          <w:lang w:val="es-CO"/>
        </w:rPr>
        <w:t xml:space="preserve"> </w:t>
      </w:r>
      <w:r w:rsidRPr="00803647">
        <w:rPr>
          <w:spacing w:val="-4"/>
          <w:lang w:val="es-CO"/>
        </w:rPr>
        <w:t xml:space="preserve">Política </w:t>
      </w:r>
      <w:r w:rsidRPr="00803647">
        <w:rPr>
          <w:lang w:val="es-CO"/>
        </w:rPr>
        <w:t>de Colombia de 1991, los cuales son:</w:t>
      </w:r>
    </w:p>
    <w:p w14:paraId="03352B77" w14:textId="34D36E7F" w:rsidR="00BD6814" w:rsidRPr="00803647" w:rsidRDefault="000E0286" w:rsidP="00A91784">
      <w:pPr>
        <w:pStyle w:val="Prrafodelista"/>
        <w:numPr>
          <w:ilvl w:val="0"/>
          <w:numId w:val="131"/>
        </w:numPr>
        <w:tabs>
          <w:tab w:val="left" w:pos="448"/>
        </w:tabs>
        <w:spacing w:before="165" w:line="290" w:lineRule="auto"/>
        <w:ind w:right="307"/>
        <w:rPr>
          <w:sz w:val="24"/>
          <w:lang w:val="es-CO"/>
        </w:rPr>
      </w:pPr>
      <w:r w:rsidRPr="00803647">
        <w:rPr>
          <w:spacing w:val="-4"/>
          <w:sz w:val="24"/>
          <w:lang w:val="es-CO"/>
        </w:rPr>
        <w:t>Igualdad</w:t>
      </w:r>
      <w:r w:rsidRPr="00803647">
        <w:rPr>
          <w:spacing w:val="-11"/>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trato:</w:t>
      </w:r>
      <w:r w:rsidRPr="00803647">
        <w:rPr>
          <w:spacing w:val="-12"/>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servidor</w:t>
      </w:r>
      <w:r w:rsidRPr="00803647">
        <w:rPr>
          <w:spacing w:val="-12"/>
          <w:sz w:val="24"/>
          <w:lang w:val="es-CO"/>
        </w:rPr>
        <w:t xml:space="preserve"> </w:t>
      </w:r>
      <w:r w:rsidRPr="00803647">
        <w:rPr>
          <w:spacing w:val="-4"/>
          <w:sz w:val="24"/>
          <w:lang w:val="es-CO"/>
        </w:rPr>
        <w:t>público</w:t>
      </w:r>
      <w:r w:rsidRPr="00803647">
        <w:rPr>
          <w:spacing w:val="-11"/>
          <w:sz w:val="24"/>
          <w:lang w:val="es-CO"/>
        </w:rPr>
        <w:t xml:space="preserve"> </w:t>
      </w:r>
      <w:r w:rsidRPr="00803647">
        <w:rPr>
          <w:spacing w:val="-4"/>
          <w:sz w:val="24"/>
          <w:lang w:val="es-CO"/>
        </w:rPr>
        <w:t>no</w:t>
      </w:r>
      <w:r w:rsidRPr="00803647">
        <w:rPr>
          <w:spacing w:val="-11"/>
          <w:sz w:val="24"/>
          <w:lang w:val="es-CO"/>
        </w:rPr>
        <w:t xml:space="preserve"> </w:t>
      </w:r>
      <w:r w:rsidRPr="00803647">
        <w:rPr>
          <w:spacing w:val="-4"/>
          <w:sz w:val="24"/>
          <w:lang w:val="es-CO"/>
        </w:rPr>
        <w:t>realiza</w:t>
      </w:r>
      <w:r w:rsidRPr="00803647">
        <w:rPr>
          <w:spacing w:val="-11"/>
          <w:sz w:val="24"/>
          <w:lang w:val="es-CO"/>
        </w:rPr>
        <w:t xml:space="preserve"> </w:t>
      </w:r>
      <w:r w:rsidRPr="00803647">
        <w:rPr>
          <w:spacing w:val="-4"/>
          <w:sz w:val="24"/>
          <w:lang w:val="es-CO"/>
        </w:rPr>
        <w:t>actos</w:t>
      </w:r>
      <w:r w:rsidRPr="00803647">
        <w:rPr>
          <w:spacing w:val="-12"/>
          <w:sz w:val="24"/>
          <w:lang w:val="es-CO"/>
        </w:rPr>
        <w:t xml:space="preserve"> </w:t>
      </w:r>
      <w:r w:rsidRPr="00803647">
        <w:rPr>
          <w:spacing w:val="-4"/>
          <w:sz w:val="24"/>
          <w:lang w:val="es-CO"/>
        </w:rPr>
        <w:t>discriminatorios</w:t>
      </w:r>
      <w:r w:rsidRPr="00803647">
        <w:rPr>
          <w:spacing w:val="-10"/>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su</w:t>
      </w:r>
      <w:r w:rsidRPr="00803647">
        <w:rPr>
          <w:spacing w:val="-14"/>
          <w:sz w:val="24"/>
          <w:lang w:val="es-CO"/>
        </w:rPr>
        <w:t xml:space="preserve"> </w:t>
      </w:r>
      <w:r w:rsidRPr="00803647">
        <w:rPr>
          <w:spacing w:val="-4"/>
          <w:sz w:val="24"/>
          <w:lang w:val="es-CO"/>
        </w:rPr>
        <w:t xml:space="preserve">relación </w:t>
      </w:r>
      <w:r w:rsidRPr="00803647">
        <w:rPr>
          <w:sz w:val="24"/>
          <w:lang w:val="es-CO"/>
        </w:rPr>
        <w:t xml:space="preserve">con el público o con los demás agentes de </w:t>
      </w:r>
      <w:r w:rsidR="000656D1" w:rsidRPr="00803647">
        <w:rPr>
          <w:sz w:val="24"/>
          <w:lang w:val="es-CO"/>
        </w:rPr>
        <w:t>la</w:t>
      </w:r>
      <w:r w:rsidRPr="00803647">
        <w:rPr>
          <w:sz w:val="24"/>
          <w:lang w:val="es-CO"/>
        </w:rPr>
        <w:t xml:space="preserve"> RAMA JUDICIAL. Otorga a todas las personas igualdad de trato en igualdad de situaciones. Este principio se aplica también</w:t>
      </w:r>
      <w:r w:rsidRPr="00803647">
        <w:rPr>
          <w:spacing w:val="-16"/>
          <w:sz w:val="24"/>
          <w:lang w:val="es-CO"/>
        </w:rPr>
        <w:t xml:space="preserve"> </w:t>
      </w:r>
      <w:r w:rsidRPr="00803647">
        <w:rPr>
          <w:sz w:val="24"/>
          <w:lang w:val="es-CO"/>
        </w:rPr>
        <w:t>a</w:t>
      </w:r>
      <w:r w:rsidRPr="00803647">
        <w:rPr>
          <w:spacing w:val="-16"/>
          <w:sz w:val="24"/>
          <w:lang w:val="es-CO"/>
        </w:rPr>
        <w:t xml:space="preserve"> </w:t>
      </w:r>
      <w:r w:rsidRPr="00803647">
        <w:rPr>
          <w:sz w:val="24"/>
          <w:lang w:val="es-CO"/>
        </w:rPr>
        <w:t>las</w:t>
      </w:r>
      <w:r w:rsidRPr="00803647">
        <w:rPr>
          <w:spacing w:val="-14"/>
          <w:sz w:val="24"/>
          <w:lang w:val="es-CO"/>
        </w:rPr>
        <w:t xml:space="preserve"> </w:t>
      </w:r>
      <w:r w:rsidRPr="00803647">
        <w:rPr>
          <w:sz w:val="24"/>
          <w:lang w:val="es-CO"/>
        </w:rPr>
        <w:t>relaciones</w:t>
      </w:r>
      <w:r w:rsidRPr="00803647">
        <w:rPr>
          <w:spacing w:val="-13"/>
          <w:sz w:val="24"/>
          <w:lang w:val="es-CO"/>
        </w:rPr>
        <w:t xml:space="preserve"> </w:t>
      </w:r>
      <w:r w:rsidRPr="00803647">
        <w:rPr>
          <w:sz w:val="24"/>
          <w:lang w:val="es-CO"/>
        </w:rPr>
        <w:t>que</w:t>
      </w:r>
      <w:r w:rsidRPr="00803647">
        <w:rPr>
          <w:spacing w:val="-13"/>
          <w:sz w:val="24"/>
          <w:lang w:val="es-CO"/>
        </w:rPr>
        <w:t xml:space="preserve"> </w:t>
      </w:r>
      <w:r w:rsidRPr="00803647">
        <w:rPr>
          <w:sz w:val="24"/>
          <w:lang w:val="es-CO"/>
        </w:rPr>
        <w:t>el</w:t>
      </w:r>
      <w:r w:rsidRPr="00803647">
        <w:rPr>
          <w:spacing w:val="-16"/>
          <w:sz w:val="24"/>
          <w:lang w:val="es-CO"/>
        </w:rPr>
        <w:t xml:space="preserve"> </w:t>
      </w:r>
      <w:r w:rsidRPr="00803647">
        <w:rPr>
          <w:sz w:val="24"/>
          <w:lang w:val="es-CO"/>
        </w:rPr>
        <w:t>funcionario</w:t>
      </w:r>
      <w:r w:rsidRPr="00803647">
        <w:rPr>
          <w:spacing w:val="-13"/>
          <w:sz w:val="24"/>
          <w:lang w:val="es-CO"/>
        </w:rPr>
        <w:t xml:space="preserve"> </w:t>
      </w:r>
      <w:r w:rsidRPr="00803647">
        <w:rPr>
          <w:sz w:val="24"/>
          <w:lang w:val="es-CO"/>
        </w:rPr>
        <w:t>mantenga</w:t>
      </w:r>
      <w:r w:rsidRPr="00803647">
        <w:rPr>
          <w:spacing w:val="-16"/>
          <w:sz w:val="24"/>
          <w:lang w:val="es-CO"/>
        </w:rPr>
        <w:t xml:space="preserve"> </w:t>
      </w:r>
      <w:r w:rsidRPr="00803647">
        <w:rPr>
          <w:sz w:val="24"/>
          <w:lang w:val="es-CO"/>
        </w:rPr>
        <w:t>con</w:t>
      </w:r>
      <w:r w:rsidRPr="00803647">
        <w:rPr>
          <w:spacing w:val="-17"/>
          <w:sz w:val="24"/>
          <w:lang w:val="es-CO"/>
        </w:rPr>
        <w:t xml:space="preserve"> </w:t>
      </w:r>
      <w:r w:rsidRPr="00803647">
        <w:rPr>
          <w:sz w:val="24"/>
          <w:lang w:val="es-CO"/>
        </w:rPr>
        <w:t>sus</w:t>
      </w:r>
      <w:r w:rsidRPr="00803647">
        <w:rPr>
          <w:spacing w:val="-13"/>
          <w:sz w:val="24"/>
          <w:lang w:val="es-CO"/>
        </w:rPr>
        <w:t xml:space="preserve"> </w:t>
      </w:r>
      <w:r w:rsidRPr="00803647">
        <w:rPr>
          <w:sz w:val="24"/>
          <w:lang w:val="es-CO"/>
        </w:rPr>
        <w:t>subordinados.</w:t>
      </w:r>
    </w:p>
    <w:p w14:paraId="29D135A5" w14:textId="77777777" w:rsidR="00BD6814" w:rsidRPr="00803647" w:rsidRDefault="000E0286" w:rsidP="00A91784">
      <w:pPr>
        <w:pStyle w:val="Prrafodelista"/>
        <w:numPr>
          <w:ilvl w:val="0"/>
          <w:numId w:val="131"/>
        </w:numPr>
        <w:tabs>
          <w:tab w:val="left" w:pos="448"/>
        </w:tabs>
        <w:spacing w:before="5" w:line="290" w:lineRule="auto"/>
        <w:ind w:right="310"/>
        <w:rPr>
          <w:sz w:val="24"/>
          <w:lang w:val="es-CO"/>
        </w:rPr>
      </w:pPr>
      <w:r w:rsidRPr="00803647">
        <w:rPr>
          <w:spacing w:val="-2"/>
          <w:sz w:val="24"/>
          <w:lang w:val="es-CO"/>
        </w:rPr>
        <w:t>Moralidad:</w:t>
      </w:r>
      <w:r w:rsidRPr="00803647">
        <w:rPr>
          <w:spacing w:val="-17"/>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moralidad</w:t>
      </w:r>
      <w:r w:rsidRPr="00803647">
        <w:rPr>
          <w:spacing w:val="-16"/>
          <w:sz w:val="24"/>
          <w:lang w:val="es-CO"/>
        </w:rPr>
        <w:t xml:space="preserve"> </w:t>
      </w:r>
      <w:r w:rsidRPr="00803647">
        <w:rPr>
          <w:spacing w:val="-2"/>
          <w:sz w:val="24"/>
          <w:lang w:val="es-CO"/>
        </w:rPr>
        <w:t>es</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justicia,</w:t>
      </w:r>
      <w:r w:rsidRPr="00803647">
        <w:rPr>
          <w:spacing w:val="-16"/>
          <w:sz w:val="24"/>
          <w:lang w:val="es-CO"/>
        </w:rPr>
        <w:t xml:space="preserve"> </w:t>
      </w:r>
      <w:r w:rsidRPr="00803647">
        <w:rPr>
          <w:spacing w:val="-2"/>
          <w:sz w:val="24"/>
          <w:lang w:val="es-CO"/>
        </w:rPr>
        <w:t>entendida</w:t>
      </w:r>
      <w:r w:rsidRPr="00803647">
        <w:rPr>
          <w:spacing w:val="-16"/>
          <w:sz w:val="24"/>
          <w:lang w:val="es-CO"/>
        </w:rPr>
        <w:t xml:space="preserve"> </w:t>
      </w:r>
      <w:r w:rsidRPr="00803647">
        <w:rPr>
          <w:spacing w:val="-2"/>
          <w:sz w:val="24"/>
          <w:lang w:val="es-CO"/>
        </w:rPr>
        <w:t>como</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aplicación</w:t>
      </w:r>
      <w:r w:rsidRPr="00803647">
        <w:rPr>
          <w:spacing w:val="-16"/>
          <w:sz w:val="24"/>
          <w:lang w:val="es-CO"/>
        </w:rPr>
        <w:t xml:space="preserve"> </w:t>
      </w:r>
      <w:r w:rsidRPr="00803647">
        <w:rPr>
          <w:spacing w:val="-2"/>
          <w:sz w:val="24"/>
          <w:lang w:val="es-CO"/>
        </w:rPr>
        <w:t>escrupulosa</w:t>
      </w:r>
      <w:r w:rsidRPr="00803647">
        <w:rPr>
          <w:spacing w:val="-16"/>
          <w:sz w:val="24"/>
          <w:lang w:val="es-CO"/>
        </w:rPr>
        <w:t xml:space="preserve"> </w:t>
      </w:r>
      <w:r w:rsidRPr="00803647">
        <w:rPr>
          <w:spacing w:val="-2"/>
          <w:sz w:val="24"/>
          <w:lang w:val="es-CO"/>
        </w:rPr>
        <w:t xml:space="preserve">de </w:t>
      </w:r>
      <w:r w:rsidRPr="00803647">
        <w:rPr>
          <w:sz w:val="24"/>
          <w:lang w:val="es-CO"/>
        </w:rPr>
        <w:t>las normas que regulan las relaciones de los individuos o grupos de individuos en cuanto</w:t>
      </w:r>
      <w:r w:rsidRPr="00803647">
        <w:rPr>
          <w:spacing w:val="-4"/>
          <w:sz w:val="24"/>
          <w:lang w:val="es-CO"/>
        </w:rPr>
        <w:t xml:space="preserve"> </w:t>
      </w:r>
      <w:r w:rsidRPr="00803647">
        <w:rPr>
          <w:sz w:val="24"/>
          <w:lang w:val="es-CO"/>
        </w:rPr>
        <w:t>partes</w:t>
      </w:r>
      <w:r w:rsidRPr="00803647">
        <w:rPr>
          <w:spacing w:val="-1"/>
          <w:sz w:val="24"/>
          <w:lang w:val="es-CO"/>
        </w:rPr>
        <w:t xml:space="preserve"> </w:t>
      </w:r>
      <w:r w:rsidRPr="00803647">
        <w:rPr>
          <w:sz w:val="24"/>
          <w:lang w:val="es-CO"/>
        </w:rPr>
        <w:t>del</w:t>
      </w:r>
      <w:r w:rsidRPr="00803647">
        <w:rPr>
          <w:spacing w:val="-2"/>
          <w:sz w:val="24"/>
          <w:lang w:val="es-CO"/>
        </w:rPr>
        <w:t xml:space="preserve"> </w:t>
      </w:r>
      <w:r w:rsidRPr="00803647">
        <w:rPr>
          <w:sz w:val="24"/>
          <w:lang w:val="es-CO"/>
        </w:rPr>
        <w:t>todo social.</w:t>
      </w:r>
    </w:p>
    <w:p w14:paraId="5A03C45F" w14:textId="77777777" w:rsidR="00BD6814" w:rsidRPr="00803647" w:rsidRDefault="000E0286" w:rsidP="00A91784">
      <w:pPr>
        <w:pStyle w:val="Prrafodelista"/>
        <w:numPr>
          <w:ilvl w:val="0"/>
          <w:numId w:val="131"/>
        </w:numPr>
        <w:tabs>
          <w:tab w:val="left" w:pos="448"/>
        </w:tabs>
        <w:spacing w:before="4" w:line="290" w:lineRule="auto"/>
        <w:ind w:right="308"/>
        <w:rPr>
          <w:sz w:val="24"/>
          <w:lang w:val="es-CO"/>
        </w:rPr>
      </w:pPr>
      <w:r w:rsidRPr="00803647">
        <w:rPr>
          <w:sz w:val="24"/>
          <w:lang w:val="es-CO"/>
        </w:rPr>
        <w:t>Celeridad:</w:t>
      </w:r>
      <w:r w:rsidRPr="00803647">
        <w:rPr>
          <w:spacing w:val="-13"/>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administración</w:t>
      </w:r>
      <w:r w:rsidRPr="00803647">
        <w:rPr>
          <w:spacing w:val="-13"/>
          <w:sz w:val="24"/>
          <w:lang w:val="es-CO"/>
        </w:rPr>
        <w:t xml:space="preserve"> </w:t>
      </w:r>
      <w:r w:rsidRPr="00803647">
        <w:rPr>
          <w:sz w:val="24"/>
          <w:lang w:val="es-CO"/>
        </w:rPr>
        <w:t>de</w:t>
      </w:r>
      <w:r w:rsidRPr="00803647">
        <w:rPr>
          <w:spacing w:val="-13"/>
          <w:sz w:val="24"/>
          <w:lang w:val="es-CO"/>
        </w:rPr>
        <w:t xml:space="preserve"> </w:t>
      </w:r>
      <w:r w:rsidRPr="00803647">
        <w:rPr>
          <w:sz w:val="24"/>
          <w:lang w:val="es-CO"/>
        </w:rPr>
        <w:t>justicia</w:t>
      </w:r>
      <w:r w:rsidRPr="00803647">
        <w:rPr>
          <w:spacing w:val="-14"/>
          <w:sz w:val="24"/>
          <w:lang w:val="es-CO"/>
        </w:rPr>
        <w:t xml:space="preserve"> </w:t>
      </w:r>
      <w:r w:rsidRPr="00803647">
        <w:rPr>
          <w:sz w:val="24"/>
          <w:lang w:val="es-CO"/>
        </w:rPr>
        <w:t>debe</w:t>
      </w:r>
      <w:r w:rsidRPr="00803647">
        <w:rPr>
          <w:spacing w:val="-12"/>
          <w:sz w:val="24"/>
          <w:lang w:val="es-CO"/>
        </w:rPr>
        <w:t xml:space="preserve"> </w:t>
      </w:r>
      <w:r w:rsidRPr="00803647">
        <w:rPr>
          <w:sz w:val="24"/>
          <w:lang w:val="es-CO"/>
        </w:rPr>
        <w:t>ser</w:t>
      </w:r>
      <w:r w:rsidRPr="00803647">
        <w:rPr>
          <w:spacing w:val="-13"/>
          <w:sz w:val="24"/>
          <w:lang w:val="es-CO"/>
        </w:rPr>
        <w:t xml:space="preserve"> </w:t>
      </w:r>
      <w:r w:rsidRPr="00803647">
        <w:rPr>
          <w:sz w:val="24"/>
          <w:lang w:val="es-CO"/>
        </w:rPr>
        <w:t>pronta</w:t>
      </w:r>
      <w:r w:rsidRPr="00803647">
        <w:rPr>
          <w:spacing w:val="-13"/>
          <w:sz w:val="24"/>
          <w:lang w:val="es-CO"/>
        </w:rPr>
        <w:t xml:space="preserve"> </w:t>
      </w:r>
      <w:r w:rsidRPr="00803647">
        <w:rPr>
          <w:sz w:val="24"/>
          <w:lang w:val="es-CO"/>
        </w:rPr>
        <w:t>y</w:t>
      </w:r>
      <w:r w:rsidRPr="00803647">
        <w:rPr>
          <w:spacing w:val="-13"/>
          <w:sz w:val="24"/>
          <w:lang w:val="es-CO"/>
        </w:rPr>
        <w:t xml:space="preserve"> </w:t>
      </w:r>
      <w:r w:rsidRPr="00803647">
        <w:rPr>
          <w:sz w:val="24"/>
          <w:lang w:val="es-CO"/>
        </w:rPr>
        <w:t>cumplida.</w:t>
      </w:r>
      <w:r w:rsidRPr="00803647">
        <w:rPr>
          <w:spacing w:val="-13"/>
          <w:sz w:val="24"/>
          <w:lang w:val="es-CO"/>
        </w:rPr>
        <w:t xml:space="preserve"> </w:t>
      </w:r>
      <w:r w:rsidRPr="00803647">
        <w:rPr>
          <w:sz w:val="24"/>
          <w:lang w:val="es-CO"/>
        </w:rPr>
        <w:t>Los</w:t>
      </w:r>
      <w:r w:rsidRPr="00803647">
        <w:rPr>
          <w:spacing w:val="-14"/>
          <w:sz w:val="24"/>
          <w:lang w:val="es-CO"/>
        </w:rPr>
        <w:t xml:space="preserve"> </w:t>
      </w:r>
      <w:r w:rsidRPr="00803647">
        <w:rPr>
          <w:sz w:val="24"/>
          <w:lang w:val="es-CO"/>
        </w:rPr>
        <w:t xml:space="preserve">términos </w:t>
      </w:r>
      <w:r w:rsidRPr="00803647">
        <w:rPr>
          <w:spacing w:val="-6"/>
          <w:sz w:val="24"/>
          <w:lang w:val="es-CO"/>
        </w:rPr>
        <w:t>procesales</w:t>
      </w:r>
      <w:r w:rsidRPr="00803647">
        <w:rPr>
          <w:spacing w:val="-8"/>
          <w:sz w:val="24"/>
          <w:lang w:val="es-CO"/>
        </w:rPr>
        <w:t xml:space="preserve"> </w:t>
      </w:r>
      <w:r w:rsidRPr="00803647">
        <w:rPr>
          <w:spacing w:val="-6"/>
          <w:sz w:val="24"/>
          <w:lang w:val="es-CO"/>
        </w:rPr>
        <w:t>serán perentorios</w:t>
      </w:r>
      <w:r w:rsidRPr="00803647">
        <w:rPr>
          <w:spacing w:val="-8"/>
          <w:sz w:val="24"/>
          <w:lang w:val="es-CO"/>
        </w:rPr>
        <w:t xml:space="preserve"> </w:t>
      </w:r>
      <w:r w:rsidRPr="00803647">
        <w:rPr>
          <w:spacing w:val="-6"/>
          <w:sz w:val="24"/>
          <w:lang w:val="es-CO"/>
        </w:rPr>
        <w:t>y</w:t>
      </w:r>
      <w:r w:rsidRPr="00803647">
        <w:rPr>
          <w:spacing w:val="-11"/>
          <w:sz w:val="24"/>
          <w:lang w:val="es-CO"/>
        </w:rPr>
        <w:t xml:space="preserve"> </w:t>
      </w:r>
      <w:r w:rsidRPr="00803647">
        <w:rPr>
          <w:spacing w:val="-6"/>
          <w:sz w:val="24"/>
          <w:lang w:val="es-CO"/>
        </w:rPr>
        <w:t>de estricto</w:t>
      </w:r>
      <w:r w:rsidRPr="00803647">
        <w:rPr>
          <w:spacing w:val="-8"/>
          <w:sz w:val="24"/>
          <w:lang w:val="es-CO"/>
        </w:rPr>
        <w:t xml:space="preserve"> </w:t>
      </w:r>
      <w:r w:rsidRPr="00803647">
        <w:rPr>
          <w:spacing w:val="-6"/>
          <w:sz w:val="24"/>
          <w:lang w:val="es-CO"/>
        </w:rPr>
        <w:t>cumplimiento</w:t>
      </w:r>
      <w:r w:rsidRPr="00803647">
        <w:rPr>
          <w:spacing w:val="-9"/>
          <w:sz w:val="24"/>
          <w:lang w:val="es-CO"/>
        </w:rPr>
        <w:t xml:space="preserve"> </w:t>
      </w:r>
      <w:r w:rsidRPr="00803647">
        <w:rPr>
          <w:spacing w:val="-6"/>
          <w:sz w:val="24"/>
          <w:lang w:val="es-CO"/>
        </w:rPr>
        <w:t>por</w:t>
      </w:r>
      <w:r w:rsidRPr="00803647">
        <w:rPr>
          <w:spacing w:val="-9"/>
          <w:sz w:val="24"/>
          <w:lang w:val="es-CO"/>
        </w:rPr>
        <w:t xml:space="preserve"> </w:t>
      </w:r>
      <w:r w:rsidRPr="00803647">
        <w:rPr>
          <w:spacing w:val="-6"/>
          <w:sz w:val="24"/>
          <w:lang w:val="es-CO"/>
        </w:rPr>
        <w:t>parte de</w:t>
      </w:r>
      <w:r w:rsidRPr="00803647">
        <w:rPr>
          <w:spacing w:val="-8"/>
          <w:sz w:val="24"/>
          <w:lang w:val="es-CO"/>
        </w:rPr>
        <w:t xml:space="preserve"> </w:t>
      </w:r>
      <w:r w:rsidRPr="00803647">
        <w:rPr>
          <w:spacing w:val="-6"/>
          <w:sz w:val="24"/>
          <w:lang w:val="es-CO"/>
        </w:rPr>
        <w:t>los</w:t>
      </w:r>
      <w:r w:rsidRPr="00803647">
        <w:rPr>
          <w:spacing w:val="-8"/>
          <w:sz w:val="24"/>
          <w:lang w:val="es-CO"/>
        </w:rPr>
        <w:t xml:space="preserve"> </w:t>
      </w:r>
      <w:r w:rsidRPr="00803647">
        <w:rPr>
          <w:spacing w:val="-6"/>
          <w:sz w:val="24"/>
          <w:lang w:val="es-CO"/>
        </w:rPr>
        <w:t xml:space="preserve">funcionarios </w:t>
      </w:r>
      <w:r w:rsidRPr="00803647">
        <w:rPr>
          <w:sz w:val="24"/>
          <w:lang w:val="es-CO"/>
        </w:rPr>
        <w:t>judiciales. Su violación constituye causal de mala conducta, sin perjuicio de las sanciones penales a</w:t>
      </w:r>
      <w:r w:rsidRPr="00803647">
        <w:rPr>
          <w:spacing w:val="-2"/>
          <w:sz w:val="24"/>
          <w:lang w:val="es-CO"/>
        </w:rPr>
        <w:t xml:space="preserve"> </w:t>
      </w:r>
      <w:r w:rsidRPr="00803647">
        <w:rPr>
          <w:sz w:val="24"/>
          <w:lang w:val="es-CO"/>
        </w:rPr>
        <w:t>que</w:t>
      </w:r>
      <w:r w:rsidRPr="00803647">
        <w:rPr>
          <w:spacing w:val="-1"/>
          <w:sz w:val="24"/>
          <w:lang w:val="es-CO"/>
        </w:rPr>
        <w:t xml:space="preserve"> </w:t>
      </w:r>
      <w:r w:rsidRPr="00803647">
        <w:rPr>
          <w:sz w:val="24"/>
          <w:lang w:val="es-CO"/>
        </w:rPr>
        <w:t>haya</w:t>
      </w:r>
      <w:r w:rsidRPr="00803647">
        <w:rPr>
          <w:spacing w:val="-2"/>
          <w:sz w:val="24"/>
          <w:lang w:val="es-CO"/>
        </w:rPr>
        <w:t xml:space="preserve"> </w:t>
      </w:r>
      <w:r w:rsidRPr="00803647">
        <w:rPr>
          <w:sz w:val="24"/>
          <w:lang w:val="es-CO"/>
        </w:rPr>
        <w:t>lugar.</w:t>
      </w:r>
    </w:p>
    <w:p w14:paraId="5D9161A7" w14:textId="77777777" w:rsidR="00BD6814" w:rsidRPr="00803647" w:rsidRDefault="000E0286" w:rsidP="00A91784">
      <w:pPr>
        <w:pStyle w:val="Prrafodelista"/>
        <w:numPr>
          <w:ilvl w:val="0"/>
          <w:numId w:val="131"/>
        </w:numPr>
        <w:tabs>
          <w:tab w:val="left" w:pos="448"/>
        </w:tabs>
        <w:spacing w:before="5" w:line="290" w:lineRule="auto"/>
        <w:ind w:right="307"/>
        <w:rPr>
          <w:sz w:val="24"/>
          <w:lang w:val="es-CO"/>
        </w:rPr>
      </w:pPr>
      <w:r w:rsidRPr="00803647">
        <w:rPr>
          <w:spacing w:val="-8"/>
          <w:sz w:val="24"/>
          <w:lang w:val="es-CO"/>
        </w:rPr>
        <w:t>Economía:</w:t>
      </w:r>
      <w:r w:rsidRPr="00803647">
        <w:rPr>
          <w:spacing w:val="-11"/>
          <w:sz w:val="24"/>
          <w:lang w:val="es-CO"/>
        </w:rPr>
        <w:t xml:space="preserve"> </w:t>
      </w:r>
      <w:r w:rsidRPr="00803647">
        <w:rPr>
          <w:spacing w:val="-8"/>
          <w:sz w:val="24"/>
          <w:lang w:val="es-CO"/>
        </w:rPr>
        <w:t>se</w:t>
      </w:r>
      <w:r w:rsidRPr="00803647">
        <w:rPr>
          <w:spacing w:val="-10"/>
          <w:sz w:val="24"/>
          <w:lang w:val="es-CO"/>
        </w:rPr>
        <w:t xml:space="preserve"> </w:t>
      </w:r>
      <w:r w:rsidRPr="00803647">
        <w:rPr>
          <w:spacing w:val="-8"/>
          <w:sz w:val="24"/>
          <w:lang w:val="es-CO"/>
        </w:rPr>
        <w:t>encuentra</w:t>
      </w:r>
      <w:r w:rsidRPr="00803647">
        <w:rPr>
          <w:spacing w:val="-10"/>
          <w:sz w:val="24"/>
          <w:lang w:val="es-CO"/>
        </w:rPr>
        <w:t xml:space="preserve"> </w:t>
      </w:r>
      <w:r w:rsidRPr="00803647">
        <w:rPr>
          <w:spacing w:val="-8"/>
          <w:sz w:val="24"/>
          <w:lang w:val="es-CO"/>
        </w:rPr>
        <w:t>relacionado</w:t>
      </w:r>
      <w:r w:rsidRPr="00803647">
        <w:rPr>
          <w:spacing w:val="-10"/>
          <w:sz w:val="24"/>
          <w:lang w:val="es-CO"/>
        </w:rPr>
        <w:t xml:space="preserve"> </w:t>
      </w:r>
      <w:r w:rsidRPr="00803647">
        <w:rPr>
          <w:spacing w:val="-8"/>
          <w:sz w:val="24"/>
          <w:lang w:val="es-CO"/>
        </w:rPr>
        <w:t>con</w:t>
      </w:r>
      <w:r w:rsidRPr="00803647">
        <w:rPr>
          <w:spacing w:val="-10"/>
          <w:sz w:val="24"/>
          <w:lang w:val="es-CO"/>
        </w:rPr>
        <w:t xml:space="preserve"> </w:t>
      </w:r>
      <w:r w:rsidRPr="00803647">
        <w:rPr>
          <w:spacing w:val="-8"/>
          <w:sz w:val="24"/>
          <w:lang w:val="es-CO"/>
        </w:rPr>
        <w:t>el</w:t>
      </w:r>
      <w:r w:rsidRPr="00803647">
        <w:rPr>
          <w:spacing w:val="-7"/>
          <w:sz w:val="24"/>
          <w:lang w:val="es-CO"/>
        </w:rPr>
        <w:t xml:space="preserve"> </w:t>
      </w:r>
      <w:r w:rsidRPr="00803647">
        <w:rPr>
          <w:spacing w:val="-8"/>
          <w:sz w:val="24"/>
          <w:lang w:val="es-CO"/>
        </w:rPr>
        <w:t>de</w:t>
      </w:r>
      <w:r w:rsidRPr="00803647">
        <w:rPr>
          <w:spacing w:val="-6"/>
          <w:sz w:val="24"/>
          <w:lang w:val="es-CO"/>
        </w:rPr>
        <w:t xml:space="preserve"> </w:t>
      </w:r>
      <w:r w:rsidRPr="00803647">
        <w:rPr>
          <w:spacing w:val="-8"/>
          <w:sz w:val="24"/>
          <w:lang w:val="es-CO"/>
        </w:rPr>
        <w:t>celeridad,</w:t>
      </w:r>
      <w:r w:rsidRPr="00803647">
        <w:rPr>
          <w:spacing w:val="-11"/>
          <w:sz w:val="24"/>
          <w:lang w:val="es-CO"/>
        </w:rPr>
        <w:t xml:space="preserve"> </w:t>
      </w:r>
      <w:r w:rsidRPr="00803647">
        <w:rPr>
          <w:spacing w:val="-8"/>
          <w:sz w:val="24"/>
          <w:lang w:val="es-CO"/>
        </w:rPr>
        <w:t>garantiza el</w:t>
      </w:r>
      <w:r w:rsidRPr="00803647">
        <w:rPr>
          <w:spacing w:val="-11"/>
          <w:sz w:val="24"/>
          <w:lang w:val="es-CO"/>
        </w:rPr>
        <w:t xml:space="preserve"> </w:t>
      </w:r>
      <w:r w:rsidRPr="00803647">
        <w:rPr>
          <w:spacing w:val="-8"/>
          <w:sz w:val="24"/>
          <w:lang w:val="es-CO"/>
        </w:rPr>
        <w:t>ejercicio</w:t>
      </w:r>
      <w:r w:rsidRPr="00803647">
        <w:rPr>
          <w:spacing w:val="-7"/>
          <w:sz w:val="24"/>
          <w:lang w:val="es-CO"/>
        </w:rPr>
        <w:t xml:space="preserve"> </w:t>
      </w:r>
      <w:r w:rsidRPr="00803647">
        <w:rPr>
          <w:spacing w:val="-8"/>
          <w:sz w:val="24"/>
          <w:lang w:val="es-CO"/>
        </w:rPr>
        <w:t>y</w:t>
      </w:r>
      <w:r w:rsidRPr="00803647">
        <w:rPr>
          <w:spacing w:val="-9"/>
          <w:sz w:val="24"/>
          <w:lang w:val="es-CO"/>
        </w:rPr>
        <w:t xml:space="preserve"> </w:t>
      </w:r>
      <w:r w:rsidRPr="00803647">
        <w:rPr>
          <w:spacing w:val="-8"/>
          <w:sz w:val="24"/>
          <w:lang w:val="es-CO"/>
        </w:rPr>
        <w:t xml:space="preserve">tutela </w:t>
      </w:r>
      <w:r w:rsidRPr="00803647">
        <w:rPr>
          <w:spacing w:val="-4"/>
          <w:sz w:val="24"/>
          <w:lang w:val="es-CO"/>
        </w:rPr>
        <w:t>de</w:t>
      </w:r>
      <w:r w:rsidRPr="00803647">
        <w:rPr>
          <w:spacing w:val="-12"/>
          <w:sz w:val="24"/>
          <w:lang w:val="es-CO"/>
        </w:rPr>
        <w:t xml:space="preserve"> </w:t>
      </w:r>
      <w:r w:rsidRPr="00803647">
        <w:rPr>
          <w:spacing w:val="-4"/>
          <w:sz w:val="24"/>
          <w:lang w:val="es-CO"/>
        </w:rPr>
        <w:t>los</w:t>
      </w:r>
      <w:r w:rsidRPr="00803647">
        <w:rPr>
          <w:spacing w:val="-12"/>
          <w:sz w:val="24"/>
          <w:lang w:val="es-CO"/>
        </w:rPr>
        <w:t xml:space="preserve"> </w:t>
      </w:r>
      <w:r w:rsidRPr="00803647">
        <w:rPr>
          <w:spacing w:val="-4"/>
          <w:sz w:val="24"/>
          <w:lang w:val="es-CO"/>
        </w:rPr>
        <w:t>derechos,</w:t>
      </w:r>
      <w:r w:rsidRPr="00803647">
        <w:rPr>
          <w:spacing w:val="-12"/>
          <w:sz w:val="24"/>
          <w:lang w:val="es-CO"/>
        </w:rPr>
        <w:t xml:space="preserve"> </w:t>
      </w:r>
      <w:r w:rsidRPr="00803647">
        <w:rPr>
          <w:spacing w:val="-4"/>
          <w:sz w:val="24"/>
          <w:lang w:val="es-CO"/>
        </w:rPr>
        <w:t>el</w:t>
      </w:r>
      <w:r w:rsidRPr="00803647">
        <w:rPr>
          <w:spacing w:val="-12"/>
          <w:sz w:val="24"/>
          <w:lang w:val="es-CO"/>
        </w:rPr>
        <w:t xml:space="preserve"> </w:t>
      </w:r>
      <w:r w:rsidRPr="00803647">
        <w:rPr>
          <w:spacing w:val="-4"/>
          <w:sz w:val="24"/>
          <w:lang w:val="es-CO"/>
        </w:rPr>
        <w:t>trámite</w:t>
      </w:r>
      <w:r w:rsidRPr="00803647">
        <w:rPr>
          <w:spacing w:val="-12"/>
          <w:sz w:val="24"/>
          <w:lang w:val="es-CO"/>
        </w:rPr>
        <w:t xml:space="preserve"> </w:t>
      </w:r>
      <w:r w:rsidRPr="00803647">
        <w:rPr>
          <w:spacing w:val="-4"/>
          <w:sz w:val="24"/>
          <w:lang w:val="es-CO"/>
        </w:rPr>
        <w:t>debe</w:t>
      </w:r>
      <w:r w:rsidRPr="00803647">
        <w:rPr>
          <w:spacing w:val="-12"/>
          <w:sz w:val="24"/>
          <w:lang w:val="es-CO"/>
        </w:rPr>
        <w:t xml:space="preserve"> </w:t>
      </w:r>
      <w:r w:rsidRPr="00803647">
        <w:rPr>
          <w:spacing w:val="-4"/>
          <w:sz w:val="24"/>
          <w:lang w:val="es-CO"/>
        </w:rPr>
        <w:t>permitir</w:t>
      </w:r>
      <w:r w:rsidRPr="00803647">
        <w:rPr>
          <w:spacing w:val="-14"/>
          <w:sz w:val="24"/>
          <w:lang w:val="es-CO"/>
        </w:rPr>
        <w:t xml:space="preserve"> </w:t>
      </w:r>
      <w:r w:rsidRPr="00803647">
        <w:rPr>
          <w:spacing w:val="-4"/>
          <w:sz w:val="24"/>
          <w:lang w:val="es-CO"/>
        </w:rPr>
        <w:t>cumplir</w:t>
      </w:r>
      <w:r w:rsidRPr="00803647">
        <w:rPr>
          <w:spacing w:val="-14"/>
          <w:sz w:val="24"/>
          <w:lang w:val="es-CO"/>
        </w:rPr>
        <w:t xml:space="preserve"> </w:t>
      </w:r>
      <w:r w:rsidRPr="00803647">
        <w:rPr>
          <w:spacing w:val="-4"/>
          <w:sz w:val="24"/>
          <w:lang w:val="es-CO"/>
        </w:rPr>
        <w:t>a</w:t>
      </w:r>
      <w:r w:rsidRPr="00803647">
        <w:rPr>
          <w:spacing w:val="-13"/>
          <w:sz w:val="24"/>
          <w:lang w:val="es-CO"/>
        </w:rPr>
        <w:t xml:space="preserve"> </w:t>
      </w:r>
      <w:r w:rsidRPr="00803647">
        <w:rPr>
          <w:spacing w:val="-4"/>
          <w:sz w:val="24"/>
          <w:lang w:val="es-CO"/>
        </w:rPr>
        <w:t>la</w:t>
      </w:r>
      <w:r w:rsidRPr="00803647">
        <w:rPr>
          <w:spacing w:val="-13"/>
          <w:sz w:val="24"/>
          <w:lang w:val="es-CO"/>
        </w:rPr>
        <w:t xml:space="preserve"> </w:t>
      </w:r>
      <w:r w:rsidRPr="00803647">
        <w:rPr>
          <w:spacing w:val="-4"/>
          <w:sz w:val="24"/>
          <w:lang w:val="es-CO"/>
        </w:rPr>
        <w:t>Administración</w:t>
      </w:r>
      <w:r w:rsidRPr="00803647">
        <w:rPr>
          <w:spacing w:val="-11"/>
          <w:sz w:val="24"/>
          <w:lang w:val="es-CO"/>
        </w:rPr>
        <w:t xml:space="preserve"> </w:t>
      </w:r>
      <w:r w:rsidRPr="00803647">
        <w:rPr>
          <w:spacing w:val="-4"/>
          <w:sz w:val="24"/>
          <w:lang w:val="es-CO"/>
        </w:rPr>
        <w:t>cabalmente</w:t>
      </w:r>
      <w:r w:rsidRPr="00803647">
        <w:rPr>
          <w:spacing w:val="-12"/>
          <w:sz w:val="24"/>
          <w:lang w:val="es-CO"/>
        </w:rPr>
        <w:t xml:space="preserve"> </w:t>
      </w:r>
      <w:r w:rsidRPr="00803647">
        <w:rPr>
          <w:spacing w:val="-4"/>
          <w:sz w:val="24"/>
          <w:lang w:val="es-CO"/>
        </w:rPr>
        <w:t>su función</w:t>
      </w:r>
      <w:r w:rsidRPr="00803647">
        <w:rPr>
          <w:spacing w:val="-15"/>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manera</w:t>
      </w:r>
      <w:r w:rsidRPr="00803647">
        <w:rPr>
          <w:spacing w:val="-14"/>
          <w:sz w:val="24"/>
          <w:lang w:val="es-CO"/>
        </w:rPr>
        <w:t xml:space="preserve"> </w:t>
      </w:r>
      <w:r w:rsidRPr="00803647">
        <w:rPr>
          <w:spacing w:val="-4"/>
          <w:sz w:val="24"/>
          <w:lang w:val="es-CO"/>
        </w:rPr>
        <w:t>rápida</w:t>
      </w:r>
      <w:r w:rsidRPr="00803647">
        <w:rPr>
          <w:spacing w:val="-14"/>
          <w:sz w:val="24"/>
          <w:lang w:val="es-CO"/>
        </w:rPr>
        <w:t xml:space="preserve"> </w:t>
      </w:r>
      <w:r w:rsidRPr="00803647">
        <w:rPr>
          <w:spacing w:val="-4"/>
          <w:sz w:val="24"/>
          <w:lang w:val="es-CO"/>
        </w:rPr>
        <w:t>no</w:t>
      </w:r>
      <w:r w:rsidRPr="00803647">
        <w:rPr>
          <w:spacing w:val="-14"/>
          <w:sz w:val="24"/>
          <w:lang w:val="es-CO"/>
        </w:rPr>
        <w:t xml:space="preserve"> </w:t>
      </w:r>
      <w:r w:rsidRPr="00803647">
        <w:rPr>
          <w:spacing w:val="-4"/>
          <w:sz w:val="24"/>
          <w:lang w:val="es-CO"/>
        </w:rPr>
        <w:t>debe</w:t>
      </w:r>
      <w:r w:rsidRPr="00803647">
        <w:rPr>
          <w:spacing w:val="-14"/>
          <w:sz w:val="24"/>
          <w:lang w:val="es-CO"/>
        </w:rPr>
        <w:t xml:space="preserve"> </w:t>
      </w:r>
      <w:r w:rsidRPr="00803647">
        <w:rPr>
          <w:spacing w:val="-4"/>
          <w:sz w:val="24"/>
          <w:lang w:val="es-CO"/>
        </w:rPr>
        <w:t>existir</w:t>
      </w:r>
      <w:r w:rsidRPr="00803647">
        <w:rPr>
          <w:spacing w:val="-14"/>
          <w:sz w:val="24"/>
          <w:lang w:val="es-CO"/>
        </w:rPr>
        <w:t xml:space="preserve"> </w:t>
      </w:r>
      <w:r w:rsidRPr="00803647">
        <w:rPr>
          <w:spacing w:val="-4"/>
          <w:sz w:val="24"/>
          <w:lang w:val="es-CO"/>
        </w:rPr>
        <w:t>duplicidad</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funciones.</w:t>
      </w:r>
      <w:r w:rsidRPr="00803647">
        <w:rPr>
          <w:spacing w:val="-14"/>
          <w:sz w:val="24"/>
          <w:lang w:val="es-CO"/>
        </w:rPr>
        <w:t xml:space="preserve"> </w:t>
      </w:r>
      <w:r w:rsidRPr="00803647">
        <w:rPr>
          <w:spacing w:val="-4"/>
          <w:sz w:val="24"/>
          <w:lang w:val="es-CO"/>
        </w:rPr>
        <w:t>Es</w:t>
      </w:r>
      <w:r w:rsidRPr="00803647">
        <w:rPr>
          <w:spacing w:val="-14"/>
          <w:sz w:val="24"/>
          <w:lang w:val="es-CO"/>
        </w:rPr>
        <w:t xml:space="preserve"> </w:t>
      </w:r>
      <w:r w:rsidRPr="00803647">
        <w:rPr>
          <w:spacing w:val="-4"/>
          <w:sz w:val="24"/>
          <w:lang w:val="es-CO"/>
        </w:rPr>
        <w:t>decir,</w:t>
      </w:r>
      <w:r w:rsidRPr="00803647">
        <w:rPr>
          <w:spacing w:val="-14"/>
          <w:sz w:val="24"/>
          <w:lang w:val="es-CO"/>
        </w:rPr>
        <w:t xml:space="preserve"> </w:t>
      </w:r>
      <w:r w:rsidRPr="00803647">
        <w:rPr>
          <w:spacing w:val="-4"/>
          <w:sz w:val="24"/>
          <w:lang w:val="es-CO"/>
        </w:rPr>
        <w:t>lo</w:t>
      </w:r>
      <w:r w:rsidRPr="00803647">
        <w:rPr>
          <w:spacing w:val="-14"/>
          <w:sz w:val="24"/>
          <w:lang w:val="es-CO"/>
        </w:rPr>
        <w:t xml:space="preserve"> </w:t>
      </w:r>
      <w:r w:rsidRPr="00803647">
        <w:rPr>
          <w:spacing w:val="-4"/>
          <w:sz w:val="24"/>
          <w:lang w:val="es-CO"/>
        </w:rPr>
        <w:t>que</w:t>
      </w:r>
      <w:r w:rsidRPr="00803647">
        <w:rPr>
          <w:spacing w:val="-15"/>
          <w:sz w:val="24"/>
          <w:lang w:val="es-CO"/>
        </w:rPr>
        <w:t xml:space="preserve"> </w:t>
      </w:r>
      <w:r w:rsidRPr="00803647">
        <w:rPr>
          <w:spacing w:val="-4"/>
          <w:sz w:val="24"/>
          <w:lang w:val="es-CO"/>
        </w:rPr>
        <w:t xml:space="preserve">se </w:t>
      </w:r>
      <w:r w:rsidRPr="00803647">
        <w:rPr>
          <w:sz w:val="24"/>
          <w:lang w:val="es-CO"/>
        </w:rPr>
        <w:t>busca</w:t>
      </w:r>
      <w:r w:rsidRPr="00803647">
        <w:rPr>
          <w:spacing w:val="-11"/>
          <w:sz w:val="24"/>
          <w:lang w:val="es-CO"/>
        </w:rPr>
        <w:t xml:space="preserve"> </w:t>
      </w:r>
      <w:r w:rsidRPr="00803647">
        <w:rPr>
          <w:sz w:val="24"/>
          <w:lang w:val="es-CO"/>
        </w:rPr>
        <w:t>es</w:t>
      </w:r>
      <w:r w:rsidRPr="00803647">
        <w:rPr>
          <w:spacing w:val="-8"/>
          <w:sz w:val="24"/>
          <w:lang w:val="es-CO"/>
        </w:rPr>
        <w:t xml:space="preserve"> </w:t>
      </w:r>
      <w:r w:rsidRPr="00803647">
        <w:rPr>
          <w:sz w:val="24"/>
          <w:lang w:val="es-CO"/>
        </w:rPr>
        <w:t>agilización</w:t>
      </w:r>
      <w:r w:rsidRPr="00803647">
        <w:rPr>
          <w:spacing w:val="-7"/>
          <w:sz w:val="24"/>
          <w:lang w:val="es-CO"/>
        </w:rPr>
        <w:t xml:space="preserve"> </w:t>
      </w:r>
      <w:r w:rsidRPr="00803647">
        <w:rPr>
          <w:sz w:val="24"/>
          <w:lang w:val="es-CO"/>
        </w:rPr>
        <w:t>de</w:t>
      </w:r>
      <w:r w:rsidRPr="00803647">
        <w:rPr>
          <w:spacing w:val="-7"/>
          <w:sz w:val="24"/>
          <w:lang w:val="es-CO"/>
        </w:rPr>
        <w:t xml:space="preserve"> </w:t>
      </w:r>
      <w:r w:rsidRPr="00803647">
        <w:rPr>
          <w:sz w:val="24"/>
          <w:lang w:val="es-CO"/>
        </w:rPr>
        <w:t>trámites</w:t>
      </w:r>
      <w:r w:rsidRPr="00803647">
        <w:rPr>
          <w:spacing w:val="-8"/>
          <w:sz w:val="24"/>
          <w:lang w:val="es-CO"/>
        </w:rPr>
        <w:t xml:space="preserve"> </w:t>
      </w:r>
      <w:r w:rsidRPr="00803647">
        <w:rPr>
          <w:sz w:val="24"/>
          <w:lang w:val="es-CO"/>
        </w:rPr>
        <w:t>en</w:t>
      </w:r>
      <w:r w:rsidRPr="00803647">
        <w:rPr>
          <w:spacing w:val="-11"/>
          <w:sz w:val="24"/>
          <w:lang w:val="es-CO"/>
        </w:rPr>
        <w:t xml:space="preserve"> </w:t>
      </w:r>
      <w:r w:rsidRPr="00803647">
        <w:rPr>
          <w:sz w:val="24"/>
          <w:lang w:val="es-CO"/>
        </w:rPr>
        <w:t>los</w:t>
      </w:r>
      <w:r w:rsidRPr="00803647">
        <w:rPr>
          <w:spacing w:val="-9"/>
          <w:sz w:val="24"/>
          <w:lang w:val="es-CO"/>
        </w:rPr>
        <w:t xml:space="preserve"> </w:t>
      </w:r>
      <w:r w:rsidRPr="00803647">
        <w:rPr>
          <w:sz w:val="24"/>
          <w:lang w:val="es-CO"/>
        </w:rPr>
        <w:t>procesos.</w:t>
      </w:r>
    </w:p>
    <w:p w14:paraId="2D5C2826" w14:textId="6973132F" w:rsidR="00BD6814" w:rsidRPr="00803647" w:rsidRDefault="000E0286" w:rsidP="00A91784">
      <w:pPr>
        <w:pStyle w:val="Prrafodelista"/>
        <w:numPr>
          <w:ilvl w:val="0"/>
          <w:numId w:val="131"/>
        </w:numPr>
        <w:tabs>
          <w:tab w:val="left" w:pos="448"/>
        </w:tabs>
        <w:spacing w:before="5" w:line="288" w:lineRule="auto"/>
        <w:ind w:right="304"/>
        <w:rPr>
          <w:sz w:val="24"/>
          <w:lang w:val="es-CO"/>
        </w:rPr>
      </w:pPr>
      <w:r w:rsidRPr="00803647">
        <w:rPr>
          <w:sz w:val="24"/>
          <w:lang w:val="es-CO"/>
        </w:rPr>
        <w:t>Imparcialidad:</w:t>
      </w:r>
      <w:r w:rsidRPr="00803647">
        <w:rPr>
          <w:spacing w:val="-12"/>
          <w:sz w:val="24"/>
          <w:lang w:val="es-CO"/>
        </w:rPr>
        <w:t xml:space="preserve"> </w:t>
      </w:r>
      <w:r w:rsidRPr="00803647">
        <w:rPr>
          <w:sz w:val="24"/>
          <w:lang w:val="es-CO"/>
        </w:rPr>
        <w:t>todas</w:t>
      </w:r>
      <w:r w:rsidRPr="00803647">
        <w:rPr>
          <w:spacing w:val="-12"/>
          <w:sz w:val="24"/>
          <w:lang w:val="es-CO"/>
        </w:rPr>
        <w:t xml:space="preserve"> </w:t>
      </w:r>
      <w:r w:rsidRPr="00803647">
        <w:rPr>
          <w:sz w:val="24"/>
          <w:lang w:val="es-CO"/>
        </w:rPr>
        <w:t>las</w:t>
      </w:r>
      <w:r w:rsidRPr="00803647">
        <w:rPr>
          <w:spacing w:val="-12"/>
          <w:sz w:val="24"/>
          <w:lang w:val="es-CO"/>
        </w:rPr>
        <w:t xml:space="preserve"> </w:t>
      </w:r>
      <w:r w:rsidRPr="00803647">
        <w:rPr>
          <w:sz w:val="24"/>
          <w:lang w:val="es-CO"/>
        </w:rPr>
        <w:t>actuaciones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servidores</w:t>
      </w:r>
      <w:r w:rsidRPr="00803647">
        <w:rPr>
          <w:spacing w:val="-12"/>
          <w:sz w:val="24"/>
          <w:lang w:val="es-CO"/>
        </w:rPr>
        <w:t xml:space="preserve"> </w:t>
      </w:r>
      <w:r w:rsidRPr="00803647">
        <w:rPr>
          <w:sz w:val="24"/>
          <w:lang w:val="es-CO"/>
        </w:rPr>
        <w:t>judiciales</w:t>
      </w:r>
      <w:r w:rsidRPr="00803647">
        <w:rPr>
          <w:spacing w:val="-12"/>
          <w:sz w:val="24"/>
          <w:lang w:val="es-CO"/>
        </w:rPr>
        <w:t xml:space="preserve"> </w:t>
      </w:r>
      <w:r w:rsidRPr="00803647">
        <w:rPr>
          <w:sz w:val="24"/>
          <w:lang w:val="es-CO"/>
        </w:rPr>
        <w:t>son</w:t>
      </w:r>
      <w:r w:rsidRPr="00803647">
        <w:rPr>
          <w:spacing w:val="-13"/>
          <w:sz w:val="24"/>
          <w:lang w:val="es-CO"/>
        </w:rPr>
        <w:t xml:space="preserve"> </w:t>
      </w:r>
      <w:r w:rsidRPr="00803647">
        <w:rPr>
          <w:sz w:val="24"/>
          <w:lang w:val="es-CO"/>
        </w:rPr>
        <w:t>imparciales</w:t>
      </w:r>
      <w:r w:rsidRPr="00803647">
        <w:rPr>
          <w:spacing w:val="-5"/>
          <w:sz w:val="24"/>
          <w:lang w:val="es-CO"/>
        </w:rPr>
        <w:t xml:space="preserve"> </w:t>
      </w:r>
      <w:r w:rsidRPr="00803647">
        <w:rPr>
          <w:sz w:val="24"/>
          <w:lang w:val="es-CO"/>
        </w:rPr>
        <w:t>y con</w:t>
      </w:r>
      <w:r w:rsidRPr="00803647">
        <w:rPr>
          <w:spacing w:val="-6"/>
          <w:sz w:val="24"/>
          <w:lang w:val="es-CO"/>
        </w:rPr>
        <w:t xml:space="preserve"> </w:t>
      </w:r>
      <w:r w:rsidRPr="00803647">
        <w:rPr>
          <w:sz w:val="24"/>
          <w:lang w:val="es-CO"/>
        </w:rPr>
        <w:t>sujeción</w:t>
      </w:r>
      <w:r w:rsidRPr="00803647">
        <w:rPr>
          <w:spacing w:val="-1"/>
          <w:sz w:val="24"/>
          <w:lang w:val="es-CO"/>
        </w:rPr>
        <w:t xml:space="preserve"> </w:t>
      </w:r>
      <w:r w:rsidRPr="00803647">
        <w:rPr>
          <w:sz w:val="24"/>
          <w:lang w:val="es-CO"/>
        </w:rPr>
        <w:t>a</w:t>
      </w:r>
      <w:r w:rsidRPr="00803647">
        <w:rPr>
          <w:spacing w:val="-5"/>
          <w:sz w:val="24"/>
          <w:lang w:val="es-CO"/>
        </w:rPr>
        <w:t xml:space="preserve"> </w:t>
      </w:r>
      <w:r w:rsidRPr="00803647">
        <w:rPr>
          <w:sz w:val="24"/>
          <w:lang w:val="es-CO"/>
        </w:rPr>
        <w:t>la</w:t>
      </w:r>
      <w:r w:rsidRPr="00803647">
        <w:rPr>
          <w:spacing w:val="-1"/>
          <w:sz w:val="24"/>
          <w:lang w:val="es-CO"/>
        </w:rPr>
        <w:t xml:space="preserve"> </w:t>
      </w:r>
      <w:r w:rsidRPr="00803647">
        <w:rPr>
          <w:sz w:val="24"/>
          <w:lang w:val="es-CO"/>
        </w:rPr>
        <w:t>ley.</w:t>
      </w:r>
    </w:p>
    <w:p w14:paraId="437D0389" w14:textId="52CEC01E" w:rsidR="00BD6814" w:rsidRPr="00803647" w:rsidRDefault="000E0286" w:rsidP="00A91784">
      <w:pPr>
        <w:pStyle w:val="Prrafodelista"/>
        <w:numPr>
          <w:ilvl w:val="0"/>
          <w:numId w:val="131"/>
        </w:numPr>
        <w:tabs>
          <w:tab w:val="left" w:pos="448"/>
        </w:tabs>
        <w:spacing w:before="8" w:line="290" w:lineRule="auto"/>
        <w:ind w:right="308"/>
        <w:rPr>
          <w:sz w:val="24"/>
          <w:lang w:val="es-CO"/>
        </w:rPr>
      </w:pPr>
      <w:r w:rsidRPr="00803647">
        <w:rPr>
          <w:sz w:val="24"/>
          <w:lang w:val="es-CO"/>
        </w:rPr>
        <w:t xml:space="preserve">Eficacia: los magistrados de la Sala </w:t>
      </w:r>
      <w:r w:rsidR="000032FF" w:rsidRPr="00A51BF5">
        <w:rPr>
          <w:sz w:val="24"/>
          <w:highlight w:val="yellow"/>
          <w:lang w:val="es-CO"/>
        </w:rPr>
        <w:t>A</w:t>
      </w:r>
      <w:r w:rsidRPr="00803647">
        <w:rPr>
          <w:sz w:val="24"/>
          <w:lang w:val="es-CO"/>
        </w:rPr>
        <w:t>dministrativa del Consejo Superior de la Judicatura,</w:t>
      </w:r>
      <w:r w:rsidRPr="00803647">
        <w:rPr>
          <w:spacing w:val="-19"/>
          <w:sz w:val="24"/>
          <w:lang w:val="es-CO"/>
        </w:rPr>
        <w:t xml:space="preserve"> </w:t>
      </w:r>
      <w:r w:rsidRPr="00803647">
        <w:rPr>
          <w:sz w:val="24"/>
          <w:lang w:val="es-CO"/>
        </w:rPr>
        <w:t>y</w:t>
      </w:r>
      <w:r w:rsidRPr="00803647">
        <w:rPr>
          <w:spacing w:val="-18"/>
          <w:sz w:val="24"/>
          <w:lang w:val="es-CO"/>
        </w:rPr>
        <w:t xml:space="preserve"> </w:t>
      </w:r>
      <w:r w:rsidRPr="00803647">
        <w:rPr>
          <w:sz w:val="24"/>
          <w:lang w:val="es-CO"/>
        </w:rPr>
        <w:t>demás</w:t>
      </w:r>
      <w:r w:rsidRPr="00803647">
        <w:rPr>
          <w:spacing w:val="-18"/>
          <w:sz w:val="24"/>
          <w:lang w:val="es-CO"/>
        </w:rPr>
        <w:t xml:space="preserve"> </w:t>
      </w:r>
      <w:r w:rsidRPr="00803647">
        <w:rPr>
          <w:sz w:val="24"/>
          <w:lang w:val="es-CO"/>
        </w:rPr>
        <w:t>funcionarios</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empleados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Entidad</w:t>
      </w:r>
      <w:r w:rsidRPr="00803647">
        <w:rPr>
          <w:spacing w:val="-18"/>
          <w:sz w:val="24"/>
          <w:lang w:val="es-CO"/>
        </w:rPr>
        <w:t xml:space="preserve"> </w:t>
      </w:r>
      <w:r w:rsidRPr="00803647">
        <w:rPr>
          <w:sz w:val="24"/>
          <w:lang w:val="es-CO"/>
        </w:rPr>
        <w:t>se</w:t>
      </w:r>
      <w:r w:rsidRPr="00803647">
        <w:rPr>
          <w:spacing w:val="-18"/>
          <w:sz w:val="24"/>
          <w:lang w:val="es-CO"/>
        </w:rPr>
        <w:t xml:space="preserve"> </w:t>
      </w:r>
      <w:r w:rsidRPr="00803647">
        <w:rPr>
          <w:sz w:val="24"/>
          <w:lang w:val="es-CO"/>
        </w:rPr>
        <w:t>comprometen</w:t>
      </w:r>
      <w:r w:rsidRPr="00803647">
        <w:rPr>
          <w:spacing w:val="-18"/>
          <w:sz w:val="24"/>
          <w:lang w:val="es-CO"/>
        </w:rPr>
        <w:t xml:space="preserve"> </w:t>
      </w:r>
      <w:r w:rsidRPr="00803647">
        <w:rPr>
          <w:sz w:val="24"/>
          <w:lang w:val="es-CO"/>
        </w:rPr>
        <w:t>a</w:t>
      </w:r>
      <w:r w:rsidRPr="00803647">
        <w:rPr>
          <w:spacing w:val="-18"/>
          <w:sz w:val="24"/>
          <w:lang w:val="es-CO"/>
        </w:rPr>
        <w:t xml:space="preserve"> </w:t>
      </w:r>
      <w:r w:rsidRPr="00803647">
        <w:rPr>
          <w:sz w:val="24"/>
          <w:lang w:val="es-CO"/>
        </w:rPr>
        <w:t xml:space="preserve">ser los líderes orientadores de la gestión dentro de los principios de la calidad, que </w:t>
      </w:r>
      <w:r w:rsidRPr="00803647">
        <w:rPr>
          <w:spacing w:val="-4"/>
          <w:sz w:val="24"/>
          <w:lang w:val="es-CO"/>
        </w:rPr>
        <w:t>permiten</w:t>
      </w:r>
      <w:r w:rsidRPr="00803647">
        <w:rPr>
          <w:spacing w:val="-8"/>
          <w:sz w:val="24"/>
          <w:lang w:val="es-CO"/>
        </w:rPr>
        <w:t xml:space="preserve"> </w:t>
      </w:r>
      <w:r w:rsidRPr="00803647">
        <w:rPr>
          <w:spacing w:val="-4"/>
          <w:sz w:val="24"/>
          <w:lang w:val="es-CO"/>
        </w:rPr>
        <w:t>una</w:t>
      </w:r>
      <w:r w:rsidRPr="00803647">
        <w:rPr>
          <w:spacing w:val="-10"/>
          <w:sz w:val="24"/>
          <w:lang w:val="es-CO"/>
        </w:rPr>
        <w:t xml:space="preserve"> </w:t>
      </w:r>
      <w:r w:rsidRPr="00803647">
        <w:rPr>
          <w:spacing w:val="-4"/>
          <w:sz w:val="24"/>
          <w:lang w:val="es-CO"/>
        </w:rPr>
        <w:t>gestión</w:t>
      </w:r>
      <w:r w:rsidRPr="00803647">
        <w:rPr>
          <w:spacing w:val="-10"/>
          <w:sz w:val="24"/>
          <w:lang w:val="es-CO"/>
        </w:rPr>
        <w:t xml:space="preserve"> </w:t>
      </w:r>
      <w:r w:rsidRPr="00803647">
        <w:rPr>
          <w:spacing w:val="-4"/>
          <w:sz w:val="24"/>
          <w:lang w:val="es-CO"/>
        </w:rPr>
        <w:t>por</w:t>
      </w:r>
      <w:r w:rsidRPr="00803647">
        <w:rPr>
          <w:spacing w:val="-11"/>
          <w:sz w:val="24"/>
          <w:lang w:val="es-CO"/>
        </w:rPr>
        <w:t xml:space="preserve"> </w:t>
      </w:r>
      <w:r w:rsidRPr="00803647">
        <w:rPr>
          <w:spacing w:val="-4"/>
          <w:sz w:val="24"/>
          <w:lang w:val="es-CO"/>
        </w:rPr>
        <w:t>procesos</w:t>
      </w:r>
      <w:r w:rsidRPr="00803647">
        <w:rPr>
          <w:spacing w:val="-8"/>
          <w:sz w:val="24"/>
          <w:lang w:val="es-CO"/>
        </w:rPr>
        <w:t xml:space="preserve"> </w:t>
      </w:r>
      <w:r w:rsidRPr="00803647">
        <w:rPr>
          <w:spacing w:val="-4"/>
          <w:sz w:val="24"/>
          <w:lang w:val="es-CO"/>
        </w:rPr>
        <w:t>enmarcada</w:t>
      </w:r>
      <w:r w:rsidRPr="00803647">
        <w:rPr>
          <w:spacing w:val="-10"/>
          <w:sz w:val="24"/>
          <w:lang w:val="es-CO"/>
        </w:rPr>
        <w:t xml:space="preserve"> </w:t>
      </w:r>
      <w:r w:rsidRPr="00803647">
        <w:rPr>
          <w:spacing w:val="-4"/>
          <w:sz w:val="24"/>
          <w:lang w:val="es-CO"/>
        </w:rPr>
        <w:t>dentro</w:t>
      </w:r>
      <w:r w:rsidRPr="00803647">
        <w:rPr>
          <w:spacing w:val="-10"/>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los</w:t>
      </w:r>
      <w:r w:rsidRPr="00803647">
        <w:rPr>
          <w:spacing w:val="-8"/>
          <w:sz w:val="24"/>
          <w:lang w:val="es-CO"/>
        </w:rPr>
        <w:t xml:space="preserve"> </w:t>
      </w:r>
      <w:r w:rsidRPr="00803647">
        <w:rPr>
          <w:spacing w:val="-4"/>
          <w:sz w:val="24"/>
          <w:lang w:val="es-CO"/>
        </w:rPr>
        <w:t>principios</w:t>
      </w:r>
      <w:r w:rsidRPr="00803647">
        <w:rPr>
          <w:spacing w:val="-8"/>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control</w:t>
      </w:r>
      <w:r w:rsidRPr="00803647">
        <w:rPr>
          <w:spacing w:val="-10"/>
          <w:sz w:val="24"/>
          <w:lang w:val="es-CO"/>
        </w:rPr>
        <w:t xml:space="preserve"> </w:t>
      </w:r>
      <w:r w:rsidRPr="00803647">
        <w:rPr>
          <w:spacing w:val="-4"/>
          <w:sz w:val="24"/>
          <w:lang w:val="es-CO"/>
        </w:rPr>
        <w:t xml:space="preserve">en </w:t>
      </w:r>
      <w:r w:rsidRPr="00803647">
        <w:rPr>
          <w:sz w:val="24"/>
          <w:lang w:val="es-CO"/>
        </w:rPr>
        <w:t>las</w:t>
      </w:r>
      <w:r w:rsidRPr="00803647">
        <w:rPr>
          <w:spacing w:val="-21"/>
          <w:sz w:val="24"/>
          <w:lang w:val="es-CO"/>
        </w:rPr>
        <w:t xml:space="preserve"> </w:t>
      </w:r>
      <w:r w:rsidRPr="00803647">
        <w:rPr>
          <w:sz w:val="24"/>
          <w:lang w:val="es-CO"/>
        </w:rPr>
        <w:t>entidades</w:t>
      </w:r>
      <w:r w:rsidRPr="00803647">
        <w:rPr>
          <w:spacing w:val="-20"/>
          <w:sz w:val="24"/>
          <w:lang w:val="es-CO"/>
        </w:rPr>
        <w:t xml:space="preserve"> </w:t>
      </w:r>
      <w:r w:rsidRPr="00803647">
        <w:rPr>
          <w:sz w:val="24"/>
          <w:lang w:val="es-CO"/>
        </w:rPr>
        <w:t>públicas.</w:t>
      </w:r>
      <w:r w:rsidRPr="00803647">
        <w:rPr>
          <w:spacing w:val="-20"/>
          <w:sz w:val="24"/>
          <w:lang w:val="es-CO"/>
        </w:rPr>
        <w:t xml:space="preserve"> </w:t>
      </w:r>
      <w:r w:rsidRPr="00803647">
        <w:rPr>
          <w:sz w:val="24"/>
          <w:lang w:val="es-CO"/>
        </w:rPr>
        <w:t>Esta</w:t>
      </w:r>
      <w:r w:rsidRPr="00803647">
        <w:rPr>
          <w:spacing w:val="-22"/>
          <w:sz w:val="24"/>
          <w:lang w:val="es-CO"/>
        </w:rPr>
        <w:t xml:space="preserve"> </w:t>
      </w:r>
      <w:r w:rsidRPr="00803647">
        <w:rPr>
          <w:sz w:val="24"/>
          <w:lang w:val="es-CO"/>
        </w:rPr>
        <w:t>labor</w:t>
      </w:r>
      <w:r w:rsidRPr="00803647">
        <w:rPr>
          <w:spacing w:val="-20"/>
          <w:sz w:val="24"/>
          <w:lang w:val="es-CO"/>
        </w:rPr>
        <w:t xml:space="preserve"> </w:t>
      </w:r>
      <w:r w:rsidRPr="00803647">
        <w:rPr>
          <w:sz w:val="24"/>
          <w:lang w:val="es-CO"/>
        </w:rPr>
        <w:t>es</w:t>
      </w:r>
      <w:r w:rsidRPr="00803647">
        <w:rPr>
          <w:spacing w:val="-20"/>
          <w:sz w:val="24"/>
          <w:lang w:val="es-CO"/>
        </w:rPr>
        <w:t xml:space="preserve"> </w:t>
      </w:r>
      <w:r w:rsidRPr="00803647">
        <w:rPr>
          <w:sz w:val="24"/>
          <w:lang w:val="es-CO"/>
        </w:rPr>
        <w:t>una</w:t>
      </w:r>
      <w:r w:rsidRPr="00803647">
        <w:rPr>
          <w:spacing w:val="-22"/>
          <w:sz w:val="24"/>
          <w:lang w:val="es-CO"/>
        </w:rPr>
        <w:t xml:space="preserve"> </w:t>
      </w:r>
      <w:r w:rsidRPr="00803647">
        <w:rPr>
          <w:sz w:val="24"/>
          <w:lang w:val="es-CO"/>
        </w:rPr>
        <w:t>tarea</w:t>
      </w:r>
      <w:r w:rsidRPr="00803647">
        <w:rPr>
          <w:spacing w:val="-19"/>
          <w:sz w:val="24"/>
          <w:lang w:val="es-CO"/>
        </w:rPr>
        <w:t xml:space="preserve"> </w:t>
      </w:r>
      <w:r w:rsidRPr="00803647">
        <w:rPr>
          <w:sz w:val="24"/>
          <w:lang w:val="es-CO"/>
        </w:rPr>
        <w:t>indelegable.</w:t>
      </w:r>
    </w:p>
    <w:p w14:paraId="2DFD6E6B" w14:textId="60AD33B6" w:rsidR="00BD6814" w:rsidRPr="00803647" w:rsidRDefault="000E0286" w:rsidP="00A91784">
      <w:pPr>
        <w:pStyle w:val="Prrafodelista"/>
        <w:numPr>
          <w:ilvl w:val="0"/>
          <w:numId w:val="131"/>
        </w:numPr>
        <w:tabs>
          <w:tab w:val="left" w:pos="448"/>
        </w:tabs>
        <w:spacing w:before="6" w:line="290" w:lineRule="auto"/>
        <w:ind w:right="308"/>
        <w:rPr>
          <w:sz w:val="24"/>
          <w:lang w:val="es-CO"/>
        </w:rPr>
      </w:pPr>
      <w:r w:rsidRPr="00803647">
        <w:rPr>
          <w:sz w:val="24"/>
          <w:lang w:val="es-CO"/>
        </w:rPr>
        <w:t xml:space="preserve">Publicidad: las actuaciones administrativas son públicas, no existen secretos, no </w:t>
      </w:r>
      <w:r w:rsidRPr="00803647">
        <w:rPr>
          <w:spacing w:val="-6"/>
          <w:sz w:val="24"/>
          <w:lang w:val="es-CO"/>
        </w:rPr>
        <w:t>existen</w:t>
      </w:r>
      <w:r w:rsidRPr="00803647">
        <w:rPr>
          <w:spacing w:val="-7"/>
          <w:sz w:val="24"/>
          <w:lang w:val="es-CO"/>
        </w:rPr>
        <w:t xml:space="preserve"> </w:t>
      </w:r>
      <w:r w:rsidRPr="00803647">
        <w:rPr>
          <w:spacing w:val="-6"/>
          <w:sz w:val="24"/>
          <w:lang w:val="es-CO"/>
        </w:rPr>
        <w:t>negativas en los concernientes al</w:t>
      </w:r>
      <w:r w:rsidRPr="00803647">
        <w:rPr>
          <w:spacing w:val="-7"/>
          <w:sz w:val="24"/>
          <w:lang w:val="es-CO"/>
        </w:rPr>
        <w:t xml:space="preserve"> </w:t>
      </w:r>
      <w:r w:rsidRPr="00803647">
        <w:rPr>
          <w:spacing w:val="-6"/>
          <w:sz w:val="24"/>
          <w:lang w:val="es-CO"/>
        </w:rPr>
        <w:t>derecho</w:t>
      </w:r>
      <w:r w:rsidRPr="00803647">
        <w:rPr>
          <w:spacing w:val="-7"/>
          <w:sz w:val="24"/>
          <w:lang w:val="es-CO"/>
        </w:rPr>
        <w:t xml:space="preserve"> </w:t>
      </w:r>
      <w:r w:rsidRPr="00803647">
        <w:rPr>
          <w:spacing w:val="-6"/>
          <w:sz w:val="24"/>
          <w:lang w:val="es-CO"/>
        </w:rPr>
        <w:t>de petición</w:t>
      </w:r>
      <w:r w:rsidRPr="00803647">
        <w:rPr>
          <w:spacing w:val="-7"/>
          <w:sz w:val="24"/>
          <w:lang w:val="es-CO"/>
        </w:rPr>
        <w:t xml:space="preserve"> </w:t>
      </w:r>
      <w:r w:rsidRPr="00803647">
        <w:rPr>
          <w:spacing w:val="-6"/>
          <w:sz w:val="24"/>
          <w:lang w:val="es-CO"/>
        </w:rPr>
        <w:t>salvo</w:t>
      </w:r>
      <w:r w:rsidRPr="00803647">
        <w:rPr>
          <w:spacing w:val="-7"/>
          <w:sz w:val="24"/>
          <w:lang w:val="es-CO"/>
        </w:rPr>
        <w:t xml:space="preserve"> </w:t>
      </w:r>
      <w:r w:rsidRPr="00803647">
        <w:rPr>
          <w:spacing w:val="-6"/>
          <w:sz w:val="24"/>
          <w:lang w:val="es-CO"/>
        </w:rPr>
        <w:t xml:space="preserve">reservas </w:t>
      </w:r>
      <w:r w:rsidR="00194FBD" w:rsidRPr="00A51BF5">
        <w:rPr>
          <w:spacing w:val="-6"/>
          <w:sz w:val="24"/>
          <w:highlight w:val="yellow"/>
          <w:lang w:val="es-CO"/>
        </w:rPr>
        <w:t>las</w:t>
      </w:r>
      <w:r w:rsidR="00194FBD" w:rsidRPr="00A51BF5">
        <w:rPr>
          <w:spacing w:val="-6"/>
          <w:sz w:val="24"/>
          <w:lang w:val="es-CO"/>
        </w:rPr>
        <w:t xml:space="preserve"> </w:t>
      </w:r>
      <w:r w:rsidRPr="00A51BF5">
        <w:rPr>
          <w:spacing w:val="-6"/>
          <w:sz w:val="24"/>
          <w:highlight w:val="yellow"/>
          <w:lang w:val="es-CO"/>
        </w:rPr>
        <w:t>expresa</w:t>
      </w:r>
      <w:r w:rsidR="00194FBD" w:rsidRPr="00A51BF5">
        <w:rPr>
          <w:spacing w:val="-6"/>
          <w:sz w:val="24"/>
          <w:highlight w:val="yellow"/>
          <w:lang w:val="es-CO"/>
        </w:rPr>
        <w:t>mente establecidas</w:t>
      </w:r>
      <w:r w:rsidRPr="00803647">
        <w:rPr>
          <w:spacing w:val="-6"/>
          <w:sz w:val="24"/>
          <w:lang w:val="es-CO"/>
        </w:rPr>
        <w:t xml:space="preserve"> </w:t>
      </w:r>
      <w:r w:rsidRPr="00803647">
        <w:rPr>
          <w:sz w:val="24"/>
          <w:lang w:val="es-CO"/>
        </w:rPr>
        <w:t>por la Ley.</w:t>
      </w:r>
    </w:p>
    <w:p w14:paraId="6E81DBEE" w14:textId="6F2AC358" w:rsidR="00BD6814" w:rsidRPr="00803647" w:rsidRDefault="000E0286" w:rsidP="00A4763B">
      <w:pPr>
        <w:pStyle w:val="Textoindependiente"/>
        <w:spacing w:before="165" w:line="292" w:lineRule="auto"/>
        <w:ind w:right="301"/>
        <w:jc w:val="both"/>
        <w:rPr>
          <w:lang w:val="es-CO"/>
        </w:rPr>
      </w:pPr>
      <w:r w:rsidRPr="00803647">
        <w:rPr>
          <w:spacing w:val="-4"/>
          <w:lang w:val="es-CO"/>
        </w:rPr>
        <w:t>Así</w:t>
      </w:r>
      <w:r w:rsidRPr="00803647">
        <w:rPr>
          <w:spacing w:val="-10"/>
          <w:lang w:val="es-CO"/>
        </w:rPr>
        <w:t xml:space="preserve"> </w:t>
      </w:r>
      <w:r w:rsidRPr="00803647">
        <w:rPr>
          <w:spacing w:val="-4"/>
          <w:lang w:val="es-CO"/>
        </w:rPr>
        <w:t>mismo,</w:t>
      </w:r>
      <w:r w:rsidRPr="00803647">
        <w:rPr>
          <w:spacing w:val="-9"/>
          <w:lang w:val="es-CO"/>
        </w:rPr>
        <w:t xml:space="preserve"> </w:t>
      </w:r>
      <w:r w:rsidR="000656D1" w:rsidRPr="00803647">
        <w:rPr>
          <w:spacing w:val="-4"/>
          <w:lang w:val="es-CO"/>
        </w:rPr>
        <w:t>la</w:t>
      </w:r>
      <w:r w:rsidRPr="00803647">
        <w:rPr>
          <w:spacing w:val="-10"/>
          <w:lang w:val="es-CO"/>
        </w:rPr>
        <w:t xml:space="preserve"> </w:t>
      </w:r>
      <w:r w:rsidRPr="00803647">
        <w:rPr>
          <w:spacing w:val="-4"/>
          <w:lang w:val="es-CO"/>
        </w:rPr>
        <w:t>RAMA</w:t>
      </w:r>
      <w:r w:rsidRPr="00803647">
        <w:rPr>
          <w:spacing w:val="-10"/>
          <w:lang w:val="es-CO"/>
        </w:rPr>
        <w:t xml:space="preserve"> </w:t>
      </w:r>
      <w:r w:rsidRPr="00803647">
        <w:rPr>
          <w:spacing w:val="-4"/>
          <w:lang w:val="es-CO"/>
        </w:rPr>
        <w:t>JUDICIAL</w:t>
      </w:r>
      <w:r w:rsidRPr="00803647">
        <w:rPr>
          <w:spacing w:val="-9"/>
          <w:lang w:val="es-CO"/>
        </w:rPr>
        <w:t xml:space="preserve"> </w:t>
      </w:r>
      <w:r w:rsidRPr="00803647">
        <w:rPr>
          <w:spacing w:val="-4"/>
          <w:lang w:val="es-CO"/>
        </w:rPr>
        <w:t>cuenta</w:t>
      </w:r>
      <w:r w:rsidRPr="00803647">
        <w:rPr>
          <w:spacing w:val="-10"/>
          <w:lang w:val="es-CO"/>
        </w:rPr>
        <w:t xml:space="preserve"> </w:t>
      </w:r>
      <w:r w:rsidRPr="00803647">
        <w:rPr>
          <w:spacing w:val="-4"/>
          <w:lang w:val="es-CO"/>
        </w:rPr>
        <w:t>con</w:t>
      </w:r>
      <w:r w:rsidRPr="00803647">
        <w:rPr>
          <w:spacing w:val="-12"/>
          <w:lang w:val="es-CO"/>
        </w:rPr>
        <w:t xml:space="preserve"> </w:t>
      </w:r>
      <w:r w:rsidRPr="00803647">
        <w:rPr>
          <w:spacing w:val="-4"/>
          <w:lang w:val="es-CO"/>
        </w:rPr>
        <w:t>una</w:t>
      </w:r>
      <w:r w:rsidRPr="00803647">
        <w:rPr>
          <w:spacing w:val="-7"/>
          <w:lang w:val="es-CO"/>
        </w:rPr>
        <w:t xml:space="preserve"> </w:t>
      </w:r>
      <w:r w:rsidRPr="00803647">
        <w:rPr>
          <w:spacing w:val="-4"/>
          <w:lang w:val="es-CO"/>
        </w:rPr>
        <w:t>alineación</w:t>
      </w:r>
      <w:r w:rsidRPr="00803647">
        <w:rPr>
          <w:spacing w:val="-12"/>
          <w:lang w:val="es-CO"/>
        </w:rPr>
        <w:t xml:space="preserve"> </w:t>
      </w:r>
      <w:r w:rsidRPr="00803647">
        <w:rPr>
          <w:spacing w:val="-4"/>
          <w:lang w:val="es-CO"/>
        </w:rPr>
        <w:t>con</w:t>
      </w:r>
      <w:r w:rsidRPr="00803647">
        <w:rPr>
          <w:spacing w:val="-12"/>
          <w:lang w:val="es-CO"/>
        </w:rPr>
        <w:t xml:space="preserve"> </w:t>
      </w:r>
      <w:r w:rsidRPr="00803647">
        <w:rPr>
          <w:spacing w:val="-4"/>
          <w:lang w:val="es-CO"/>
        </w:rPr>
        <w:t>los</w:t>
      </w:r>
      <w:r w:rsidRPr="00803647">
        <w:rPr>
          <w:spacing w:val="-9"/>
          <w:lang w:val="es-CO"/>
        </w:rPr>
        <w:t xml:space="preserve"> </w:t>
      </w:r>
      <w:r w:rsidRPr="00803647">
        <w:rPr>
          <w:spacing w:val="-4"/>
          <w:lang w:val="es-CO"/>
        </w:rPr>
        <w:t>principios definidos</w:t>
      </w:r>
      <w:r w:rsidRPr="00803647">
        <w:rPr>
          <w:spacing w:val="-9"/>
          <w:lang w:val="es-CO"/>
        </w:rPr>
        <w:t xml:space="preserve"> </w:t>
      </w:r>
      <w:r w:rsidRPr="00803647">
        <w:rPr>
          <w:spacing w:val="-4"/>
          <w:lang w:val="es-CO"/>
        </w:rPr>
        <w:t xml:space="preserve">en </w:t>
      </w:r>
      <w:r w:rsidRPr="00803647">
        <w:rPr>
          <w:spacing w:val="-2"/>
          <w:lang w:val="es-CO"/>
        </w:rPr>
        <w:t>la</w:t>
      </w:r>
      <w:r w:rsidRPr="00803647">
        <w:rPr>
          <w:spacing w:val="-20"/>
          <w:lang w:val="es-CO"/>
        </w:rPr>
        <w:t xml:space="preserve"> </w:t>
      </w:r>
      <w:r w:rsidRPr="00803647">
        <w:rPr>
          <w:spacing w:val="-2"/>
          <w:lang w:val="es-CO"/>
        </w:rPr>
        <w:t>Ley</w:t>
      </w:r>
      <w:r w:rsidRPr="00803647">
        <w:rPr>
          <w:spacing w:val="-20"/>
          <w:lang w:val="es-CO"/>
        </w:rPr>
        <w:t xml:space="preserve"> </w:t>
      </w:r>
      <w:r w:rsidRPr="00803647">
        <w:rPr>
          <w:spacing w:val="-2"/>
          <w:lang w:val="es-CO"/>
        </w:rPr>
        <w:t>270</w:t>
      </w:r>
      <w:r w:rsidRPr="00803647">
        <w:rPr>
          <w:spacing w:val="-20"/>
          <w:lang w:val="es-CO"/>
        </w:rPr>
        <w:t xml:space="preserve"> </w:t>
      </w:r>
      <w:r w:rsidRPr="00803647">
        <w:rPr>
          <w:spacing w:val="-2"/>
          <w:lang w:val="es-CO"/>
        </w:rPr>
        <w:t>de</w:t>
      </w:r>
      <w:r w:rsidRPr="00803647">
        <w:rPr>
          <w:spacing w:val="-17"/>
          <w:lang w:val="es-CO"/>
        </w:rPr>
        <w:t xml:space="preserve"> </w:t>
      </w:r>
      <w:r w:rsidRPr="00803647">
        <w:rPr>
          <w:spacing w:val="-2"/>
          <w:lang w:val="es-CO"/>
        </w:rPr>
        <w:t>1996</w:t>
      </w:r>
      <w:r w:rsidR="00907F80" w:rsidRPr="00803647">
        <w:rPr>
          <w:spacing w:val="-2"/>
          <w:lang w:val="es-CO"/>
        </w:rPr>
        <w:t xml:space="preserve">, </w:t>
      </w:r>
      <w:r w:rsidRPr="00803647">
        <w:rPr>
          <w:spacing w:val="-17"/>
          <w:lang w:val="es-CO"/>
        </w:rPr>
        <w:t xml:space="preserve"> </w:t>
      </w:r>
      <w:r w:rsidRPr="00803647">
        <w:rPr>
          <w:spacing w:val="-2"/>
          <w:lang w:val="es-CO"/>
        </w:rPr>
        <w:t>(Estatutaria</w:t>
      </w:r>
      <w:r w:rsidRPr="00803647">
        <w:rPr>
          <w:spacing w:val="-17"/>
          <w:lang w:val="es-CO"/>
        </w:rPr>
        <w:t xml:space="preserve"> </w:t>
      </w:r>
      <w:r w:rsidRPr="00803647">
        <w:rPr>
          <w:spacing w:val="-2"/>
          <w:lang w:val="es-CO"/>
        </w:rPr>
        <w:t>de</w:t>
      </w:r>
      <w:r w:rsidRPr="00803647">
        <w:rPr>
          <w:spacing w:val="-19"/>
          <w:lang w:val="es-CO"/>
        </w:rPr>
        <w:t xml:space="preserve"> </w:t>
      </w:r>
      <w:r w:rsidRPr="00803647">
        <w:rPr>
          <w:spacing w:val="-2"/>
          <w:lang w:val="es-CO"/>
        </w:rPr>
        <w:t>la</w:t>
      </w:r>
      <w:r w:rsidRPr="00803647">
        <w:rPr>
          <w:spacing w:val="-20"/>
          <w:lang w:val="es-CO"/>
        </w:rPr>
        <w:t xml:space="preserve"> </w:t>
      </w:r>
      <w:r w:rsidRPr="00803647">
        <w:rPr>
          <w:spacing w:val="-2"/>
          <w:lang w:val="es-CO"/>
        </w:rPr>
        <w:t>Administración</w:t>
      </w:r>
      <w:r w:rsidRPr="00803647">
        <w:rPr>
          <w:spacing w:val="-20"/>
          <w:lang w:val="es-CO"/>
        </w:rPr>
        <w:t xml:space="preserve"> </w:t>
      </w:r>
      <w:r w:rsidRPr="00803647">
        <w:rPr>
          <w:spacing w:val="-2"/>
          <w:lang w:val="es-CO"/>
        </w:rPr>
        <w:t>de</w:t>
      </w:r>
      <w:r w:rsidRPr="00803647">
        <w:rPr>
          <w:spacing w:val="-19"/>
          <w:lang w:val="es-CO"/>
        </w:rPr>
        <w:t xml:space="preserve"> </w:t>
      </w:r>
      <w:r w:rsidRPr="00803647">
        <w:rPr>
          <w:spacing w:val="-2"/>
          <w:lang w:val="es-CO"/>
        </w:rPr>
        <w:t>la</w:t>
      </w:r>
      <w:r w:rsidRPr="00803647">
        <w:rPr>
          <w:spacing w:val="-20"/>
          <w:lang w:val="es-CO"/>
        </w:rPr>
        <w:t xml:space="preserve"> </w:t>
      </w:r>
      <w:r w:rsidRPr="00803647">
        <w:rPr>
          <w:spacing w:val="-2"/>
          <w:lang w:val="es-CO"/>
        </w:rPr>
        <w:t>Justicia)</w:t>
      </w:r>
      <w:r w:rsidRPr="00803647">
        <w:rPr>
          <w:spacing w:val="-20"/>
          <w:lang w:val="es-CO"/>
        </w:rPr>
        <w:t xml:space="preserve"> </w:t>
      </w:r>
      <w:r w:rsidR="00907F80" w:rsidRPr="00803647">
        <w:rPr>
          <w:spacing w:val="-20"/>
          <w:lang w:val="es-CO"/>
        </w:rPr>
        <w:t xml:space="preserve"> modificada por la Ley 2430 de 2024, </w:t>
      </w:r>
      <w:r w:rsidRPr="00803647">
        <w:rPr>
          <w:spacing w:val="-2"/>
          <w:lang w:val="es-CO"/>
        </w:rPr>
        <w:t>a</w:t>
      </w:r>
      <w:r w:rsidRPr="00803647">
        <w:rPr>
          <w:spacing w:val="-20"/>
          <w:lang w:val="es-CO"/>
        </w:rPr>
        <w:t xml:space="preserve"> </w:t>
      </w:r>
      <w:r w:rsidRPr="00803647">
        <w:rPr>
          <w:spacing w:val="-2"/>
          <w:lang w:val="es-CO"/>
        </w:rPr>
        <w:t>saber:</w:t>
      </w:r>
    </w:p>
    <w:p w14:paraId="06DF2A3B" w14:textId="525B11DA" w:rsidR="00BD6814" w:rsidRPr="00803647" w:rsidRDefault="000E0286" w:rsidP="00A91784">
      <w:pPr>
        <w:pStyle w:val="Prrafodelista"/>
        <w:numPr>
          <w:ilvl w:val="0"/>
          <w:numId w:val="131"/>
        </w:numPr>
        <w:tabs>
          <w:tab w:val="left" w:pos="448"/>
        </w:tabs>
        <w:spacing w:before="161" w:line="290" w:lineRule="auto"/>
        <w:ind w:right="306"/>
        <w:rPr>
          <w:sz w:val="24"/>
          <w:lang w:val="es-CO"/>
        </w:rPr>
      </w:pPr>
      <w:r w:rsidRPr="00803647">
        <w:rPr>
          <w:sz w:val="24"/>
          <w:lang w:val="es-CO"/>
        </w:rPr>
        <w:t>Administración</w:t>
      </w:r>
      <w:r w:rsidRPr="00803647">
        <w:rPr>
          <w:spacing w:val="-6"/>
          <w:sz w:val="24"/>
          <w:lang w:val="es-CO"/>
        </w:rPr>
        <w:t xml:space="preserve"> </w:t>
      </w:r>
      <w:r w:rsidRPr="00803647">
        <w:rPr>
          <w:sz w:val="24"/>
          <w:lang w:val="es-CO"/>
        </w:rPr>
        <w:t>de</w:t>
      </w:r>
      <w:r w:rsidRPr="00803647">
        <w:rPr>
          <w:spacing w:val="-5"/>
          <w:sz w:val="24"/>
          <w:lang w:val="es-CO"/>
        </w:rPr>
        <w:t xml:space="preserve"> </w:t>
      </w:r>
      <w:r w:rsidRPr="00803647">
        <w:rPr>
          <w:sz w:val="24"/>
          <w:lang w:val="es-CO"/>
        </w:rPr>
        <w:t>justicia:</w:t>
      </w:r>
      <w:r w:rsidRPr="00803647">
        <w:rPr>
          <w:spacing w:val="-5"/>
          <w:sz w:val="24"/>
          <w:lang w:val="es-CO"/>
        </w:rPr>
        <w:t xml:space="preserve"> </w:t>
      </w:r>
      <w:r w:rsidRPr="00803647">
        <w:rPr>
          <w:sz w:val="24"/>
          <w:lang w:val="es-CO"/>
        </w:rPr>
        <w:t>La</w:t>
      </w:r>
      <w:r w:rsidRPr="00803647">
        <w:rPr>
          <w:spacing w:val="-6"/>
          <w:sz w:val="24"/>
          <w:lang w:val="es-CO"/>
        </w:rPr>
        <w:t xml:space="preserve"> </w:t>
      </w:r>
      <w:r w:rsidRPr="00803647">
        <w:rPr>
          <w:sz w:val="24"/>
          <w:lang w:val="es-CO"/>
        </w:rPr>
        <w:t>administración</w:t>
      </w:r>
      <w:r w:rsidRPr="00803647">
        <w:rPr>
          <w:spacing w:val="-6"/>
          <w:sz w:val="24"/>
          <w:lang w:val="es-CO"/>
        </w:rPr>
        <w:t xml:space="preserve"> </w:t>
      </w:r>
      <w:r w:rsidRPr="00803647">
        <w:rPr>
          <w:sz w:val="24"/>
          <w:lang w:val="es-CO"/>
        </w:rPr>
        <w:t>de</w:t>
      </w:r>
      <w:r w:rsidRPr="00803647">
        <w:rPr>
          <w:spacing w:val="-5"/>
          <w:sz w:val="24"/>
          <w:lang w:val="es-CO"/>
        </w:rPr>
        <w:t xml:space="preserve"> </w:t>
      </w:r>
      <w:r w:rsidRPr="00803647">
        <w:rPr>
          <w:sz w:val="24"/>
          <w:lang w:val="es-CO"/>
        </w:rPr>
        <w:t>justicia</w:t>
      </w:r>
      <w:r w:rsidRPr="00803647">
        <w:rPr>
          <w:spacing w:val="-6"/>
          <w:sz w:val="24"/>
          <w:lang w:val="es-CO"/>
        </w:rPr>
        <w:t xml:space="preserve"> </w:t>
      </w:r>
      <w:r w:rsidRPr="00803647">
        <w:rPr>
          <w:sz w:val="24"/>
          <w:lang w:val="es-CO"/>
        </w:rPr>
        <w:t>es</w:t>
      </w:r>
      <w:r w:rsidRPr="00803647">
        <w:rPr>
          <w:spacing w:val="-5"/>
          <w:sz w:val="24"/>
          <w:lang w:val="es-CO"/>
        </w:rPr>
        <w:t xml:space="preserve"> </w:t>
      </w:r>
      <w:r w:rsidRPr="00803647">
        <w:rPr>
          <w:sz w:val="24"/>
          <w:lang w:val="es-CO"/>
        </w:rPr>
        <w:t>la</w:t>
      </w:r>
      <w:r w:rsidRPr="00803647">
        <w:rPr>
          <w:spacing w:val="-6"/>
          <w:sz w:val="24"/>
          <w:lang w:val="es-CO"/>
        </w:rPr>
        <w:t xml:space="preserve"> </w:t>
      </w:r>
      <w:r w:rsidRPr="00803647">
        <w:rPr>
          <w:sz w:val="24"/>
          <w:lang w:val="es-CO"/>
        </w:rPr>
        <w:t>parte</w:t>
      </w:r>
      <w:r w:rsidRPr="00803647">
        <w:rPr>
          <w:spacing w:val="-5"/>
          <w:sz w:val="24"/>
          <w:lang w:val="es-CO"/>
        </w:rPr>
        <w:t xml:space="preserve"> </w:t>
      </w:r>
      <w:r w:rsidRPr="00803647">
        <w:rPr>
          <w:sz w:val="24"/>
          <w:lang w:val="es-CO"/>
        </w:rPr>
        <w:t>de</w:t>
      </w:r>
      <w:r w:rsidRPr="00803647">
        <w:rPr>
          <w:spacing w:val="-5"/>
          <w:sz w:val="24"/>
          <w:lang w:val="es-CO"/>
        </w:rPr>
        <w:t xml:space="preserve"> </w:t>
      </w:r>
      <w:r w:rsidRPr="00803647">
        <w:rPr>
          <w:sz w:val="24"/>
          <w:lang w:val="es-CO"/>
        </w:rPr>
        <w:t>la</w:t>
      </w:r>
      <w:r w:rsidRPr="00803647">
        <w:rPr>
          <w:spacing w:val="-6"/>
          <w:sz w:val="24"/>
          <w:lang w:val="es-CO"/>
        </w:rPr>
        <w:t xml:space="preserve"> </w:t>
      </w:r>
      <w:r w:rsidRPr="00803647">
        <w:rPr>
          <w:sz w:val="24"/>
          <w:lang w:val="es-CO"/>
        </w:rPr>
        <w:t xml:space="preserve">función </w:t>
      </w:r>
      <w:r w:rsidRPr="00803647">
        <w:rPr>
          <w:spacing w:val="-4"/>
          <w:sz w:val="24"/>
          <w:lang w:val="es-CO"/>
        </w:rPr>
        <w:t>pública</w:t>
      </w:r>
      <w:r w:rsidRPr="00803647">
        <w:rPr>
          <w:spacing w:val="-15"/>
          <w:sz w:val="24"/>
          <w:lang w:val="es-CO"/>
        </w:rPr>
        <w:t xml:space="preserve"> </w:t>
      </w:r>
      <w:r w:rsidRPr="00803647">
        <w:rPr>
          <w:spacing w:val="-4"/>
          <w:sz w:val="24"/>
          <w:lang w:val="es-CO"/>
        </w:rPr>
        <w:t>que</w:t>
      </w:r>
      <w:r w:rsidRPr="00803647">
        <w:rPr>
          <w:spacing w:val="-14"/>
          <w:sz w:val="24"/>
          <w:lang w:val="es-CO"/>
        </w:rPr>
        <w:t xml:space="preserve"> </w:t>
      </w:r>
      <w:r w:rsidRPr="00803647">
        <w:rPr>
          <w:spacing w:val="-4"/>
          <w:sz w:val="24"/>
          <w:lang w:val="es-CO"/>
        </w:rPr>
        <w:t>cumple</w:t>
      </w:r>
      <w:r w:rsidRPr="00803647">
        <w:rPr>
          <w:spacing w:val="-14"/>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Estado</w:t>
      </w:r>
      <w:r w:rsidRPr="00803647">
        <w:rPr>
          <w:spacing w:val="-14"/>
          <w:sz w:val="24"/>
          <w:lang w:val="es-CO"/>
        </w:rPr>
        <w:t xml:space="preserve"> </w:t>
      </w:r>
      <w:r w:rsidRPr="00803647">
        <w:rPr>
          <w:spacing w:val="-4"/>
          <w:sz w:val="24"/>
          <w:lang w:val="es-CO"/>
        </w:rPr>
        <w:t>encargada</w:t>
      </w:r>
      <w:r w:rsidRPr="00803647">
        <w:rPr>
          <w:spacing w:val="-14"/>
          <w:sz w:val="24"/>
          <w:lang w:val="es-CO"/>
        </w:rPr>
        <w:t xml:space="preserve"> </w:t>
      </w:r>
      <w:r w:rsidRPr="00803647">
        <w:rPr>
          <w:spacing w:val="-4"/>
          <w:sz w:val="24"/>
          <w:lang w:val="es-CO"/>
        </w:rPr>
        <w:t>por</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Constitución</w:t>
      </w:r>
      <w:r w:rsidRPr="00803647">
        <w:rPr>
          <w:spacing w:val="-14"/>
          <w:sz w:val="24"/>
          <w:lang w:val="es-CO"/>
        </w:rPr>
        <w:t xml:space="preserve"> </w:t>
      </w:r>
      <w:r w:rsidRPr="00803647">
        <w:rPr>
          <w:spacing w:val="-4"/>
          <w:sz w:val="24"/>
          <w:lang w:val="es-CO"/>
        </w:rPr>
        <w:t>Política</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ley</w:t>
      </w:r>
      <w:r w:rsidRPr="00803647">
        <w:rPr>
          <w:spacing w:val="-14"/>
          <w:sz w:val="24"/>
          <w:lang w:val="es-CO"/>
        </w:rPr>
        <w:t xml:space="preserve"> </w:t>
      </w:r>
      <w:r w:rsidRPr="00803647">
        <w:rPr>
          <w:spacing w:val="-4"/>
          <w:sz w:val="24"/>
          <w:lang w:val="es-CO"/>
        </w:rPr>
        <w:t>de</w:t>
      </w:r>
      <w:r w:rsidRPr="00803647">
        <w:rPr>
          <w:spacing w:val="-15"/>
          <w:sz w:val="24"/>
          <w:lang w:val="es-CO"/>
        </w:rPr>
        <w:t xml:space="preserve"> </w:t>
      </w:r>
      <w:r w:rsidRPr="00803647">
        <w:rPr>
          <w:spacing w:val="-4"/>
          <w:sz w:val="24"/>
          <w:lang w:val="es-CO"/>
        </w:rPr>
        <w:t>hacer efectivos</w:t>
      </w:r>
      <w:r w:rsidRPr="00803647">
        <w:rPr>
          <w:spacing w:val="-15"/>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derechos,</w:t>
      </w:r>
      <w:r w:rsidRPr="00803647">
        <w:rPr>
          <w:spacing w:val="-14"/>
          <w:sz w:val="24"/>
          <w:lang w:val="es-CO"/>
        </w:rPr>
        <w:t xml:space="preserve"> </w:t>
      </w:r>
      <w:r w:rsidRPr="00803647">
        <w:rPr>
          <w:spacing w:val="-4"/>
          <w:sz w:val="24"/>
          <w:lang w:val="es-CO"/>
        </w:rPr>
        <w:t>obligaciones,</w:t>
      </w:r>
      <w:r w:rsidRPr="00803647">
        <w:rPr>
          <w:spacing w:val="-14"/>
          <w:sz w:val="24"/>
          <w:lang w:val="es-CO"/>
        </w:rPr>
        <w:t xml:space="preserve"> </w:t>
      </w:r>
      <w:r w:rsidRPr="00803647">
        <w:rPr>
          <w:spacing w:val="-4"/>
          <w:sz w:val="24"/>
          <w:lang w:val="es-CO"/>
        </w:rPr>
        <w:t>garantías</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libertades</w:t>
      </w:r>
      <w:r w:rsidRPr="00803647">
        <w:rPr>
          <w:spacing w:val="-14"/>
          <w:sz w:val="24"/>
          <w:lang w:val="es-CO"/>
        </w:rPr>
        <w:t xml:space="preserve"> </w:t>
      </w:r>
      <w:r w:rsidRPr="00803647">
        <w:rPr>
          <w:spacing w:val="-4"/>
          <w:sz w:val="24"/>
          <w:lang w:val="es-CO"/>
        </w:rPr>
        <w:t>consagrados</w:t>
      </w:r>
      <w:r w:rsidRPr="00803647">
        <w:rPr>
          <w:spacing w:val="-14"/>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ellas,</w:t>
      </w:r>
      <w:r w:rsidRPr="00803647">
        <w:rPr>
          <w:spacing w:val="-14"/>
          <w:sz w:val="24"/>
          <w:lang w:val="es-CO"/>
        </w:rPr>
        <w:t xml:space="preserve"> </w:t>
      </w:r>
      <w:r w:rsidRPr="00803647">
        <w:rPr>
          <w:spacing w:val="-4"/>
          <w:sz w:val="24"/>
          <w:lang w:val="es-CO"/>
        </w:rPr>
        <w:t xml:space="preserve">con </w:t>
      </w:r>
      <w:r w:rsidRPr="00803647">
        <w:rPr>
          <w:spacing w:val="-2"/>
          <w:sz w:val="24"/>
          <w:lang w:val="es-CO"/>
        </w:rPr>
        <w:t>el</w:t>
      </w:r>
      <w:r w:rsidRPr="00803647">
        <w:rPr>
          <w:spacing w:val="-24"/>
          <w:sz w:val="24"/>
          <w:lang w:val="es-CO"/>
        </w:rPr>
        <w:t xml:space="preserve"> </w:t>
      </w:r>
      <w:r w:rsidRPr="00803647">
        <w:rPr>
          <w:spacing w:val="-2"/>
          <w:sz w:val="24"/>
          <w:lang w:val="es-CO"/>
        </w:rPr>
        <w:t>fin</w:t>
      </w:r>
      <w:r w:rsidRPr="00803647">
        <w:rPr>
          <w:spacing w:val="-25"/>
          <w:sz w:val="24"/>
          <w:lang w:val="es-CO"/>
        </w:rPr>
        <w:t xml:space="preserve"> </w:t>
      </w:r>
      <w:r w:rsidRPr="00803647">
        <w:rPr>
          <w:spacing w:val="-2"/>
          <w:sz w:val="24"/>
          <w:lang w:val="es-CO"/>
        </w:rPr>
        <w:t>de</w:t>
      </w:r>
      <w:r w:rsidRPr="00803647">
        <w:rPr>
          <w:spacing w:val="-24"/>
          <w:sz w:val="24"/>
          <w:lang w:val="es-CO"/>
        </w:rPr>
        <w:t xml:space="preserve"> </w:t>
      </w:r>
      <w:r w:rsidRPr="00803647">
        <w:rPr>
          <w:spacing w:val="-2"/>
          <w:sz w:val="24"/>
          <w:lang w:val="es-CO"/>
        </w:rPr>
        <w:t>realizar</w:t>
      </w:r>
      <w:r w:rsidRPr="00803647">
        <w:rPr>
          <w:spacing w:val="-23"/>
          <w:sz w:val="24"/>
          <w:lang w:val="es-CO"/>
        </w:rPr>
        <w:t xml:space="preserve"> </w:t>
      </w:r>
      <w:r w:rsidRPr="00803647">
        <w:rPr>
          <w:spacing w:val="-2"/>
          <w:sz w:val="24"/>
          <w:lang w:val="es-CO"/>
        </w:rPr>
        <w:t>la</w:t>
      </w:r>
      <w:r w:rsidRPr="00803647">
        <w:rPr>
          <w:spacing w:val="-23"/>
          <w:sz w:val="24"/>
          <w:lang w:val="es-CO"/>
        </w:rPr>
        <w:t xml:space="preserve"> </w:t>
      </w:r>
      <w:r w:rsidRPr="00803647">
        <w:rPr>
          <w:spacing w:val="-2"/>
          <w:sz w:val="24"/>
          <w:lang w:val="es-CO"/>
        </w:rPr>
        <w:t>convivencia</w:t>
      </w:r>
      <w:r w:rsidRPr="00803647">
        <w:rPr>
          <w:spacing w:val="-25"/>
          <w:sz w:val="24"/>
          <w:lang w:val="es-CO"/>
        </w:rPr>
        <w:t xml:space="preserve"> </w:t>
      </w:r>
      <w:r w:rsidRPr="00803647">
        <w:rPr>
          <w:spacing w:val="-2"/>
          <w:sz w:val="24"/>
          <w:lang w:val="es-CO"/>
        </w:rPr>
        <w:t>social</w:t>
      </w:r>
      <w:r w:rsidRPr="00803647">
        <w:rPr>
          <w:spacing w:val="-22"/>
          <w:sz w:val="24"/>
          <w:lang w:val="es-CO"/>
        </w:rPr>
        <w:t xml:space="preserve"> </w:t>
      </w:r>
      <w:r w:rsidRPr="00803647">
        <w:rPr>
          <w:spacing w:val="-2"/>
          <w:sz w:val="24"/>
          <w:lang w:val="es-CO"/>
        </w:rPr>
        <w:t>y</w:t>
      </w:r>
      <w:r w:rsidRPr="00803647">
        <w:rPr>
          <w:spacing w:val="-25"/>
          <w:sz w:val="24"/>
          <w:lang w:val="es-CO"/>
        </w:rPr>
        <w:t xml:space="preserve"> </w:t>
      </w:r>
      <w:r w:rsidRPr="00803647">
        <w:rPr>
          <w:spacing w:val="-2"/>
          <w:sz w:val="24"/>
          <w:lang w:val="es-CO"/>
        </w:rPr>
        <w:t>lograr</w:t>
      </w:r>
      <w:r w:rsidRPr="00803647">
        <w:rPr>
          <w:spacing w:val="-24"/>
          <w:sz w:val="24"/>
          <w:lang w:val="es-CO"/>
        </w:rPr>
        <w:t xml:space="preserve"> </w:t>
      </w:r>
      <w:r w:rsidRPr="00803647">
        <w:rPr>
          <w:spacing w:val="-2"/>
          <w:sz w:val="24"/>
          <w:lang w:val="es-CO"/>
        </w:rPr>
        <w:t>y</w:t>
      </w:r>
      <w:r w:rsidRPr="00803647">
        <w:rPr>
          <w:spacing w:val="-23"/>
          <w:sz w:val="24"/>
          <w:lang w:val="es-CO"/>
        </w:rPr>
        <w:t xml:space="preserve"> </w:t>
      </w:r>
      <w:r w:rsidRPr="00803647">
        <w:rPr>
          <w:spacing w:val="-2"/>
          <w:sz w:val="24"/>
          <w:lang w:val="es-CO"/>
        </w:rPr>
        <w:t>mantener</w:t>
      </w:r>
      <w:r w:rsidRPr="00803647">
        <w:rPr>
          <w:spacing w:val="-25"/>
          <w:sz w:val="24"/>
          <w:lang w:val="es-CO"/>
        </w:rPr>
        <w:t xml:space="preserve"> </w:t>
      </w:r>
      <w:r w:rsidRPr="00803647">
        <w:rPr>
          <w:spacing w:val="-2"/>
          <w:sz w:val="24"/>
          <w:lang w:val="es-CO"/>
        </w:rPr>
        <w:t>la</w:t>
      </w:r>
      <w:r w:rsidRPr="00803647">
        <w:rPr>
          <w:spacing w:val="-23"/>
          <w:sz w:val="24"/>
          <w:lang w:val="es-CO"/>
        </w:rPr>
        <w:t xml:space="preserve"> </w:t>
      </w:r>
      <w:r w:rsidRPr="00803647">
        <w:rPr>
          <w:spacing w:val="-2"/>
          <w:sz w:val="24"/>
          <w:lang w:val="es-CO"/>
        </w:rPr>
        <w:t>concordia</w:t>
      </w:r>
      <w:r w:rsidRPr="00803647">
        <w:rPr>
          <w:spacing w:val="-23"/>
          <w:sz w:val="24"/>
          <w:lang w:val="es-CO"/>
        </w:rPr>
        <w:t xml:space="preserve"> </w:t>
      </w:r>
      <w:r w:rsidRPr="00803647">
        <w:rPr>
          <w:spacing w:val="-2"/>
          <w:sz w:val="24"/>
          <w:lang w:val="es-CO"/>
        </w:rPr>
        <w:t>nacional</w:t>
      </w:r>
      <w:r w:rsidR="00E638C7" w:rsidRPr="00803647">
        <w:rPr>
          <w:spacing w:val="-2"/>
          <w:sz w:val="24"/>
          <w:lang w:val="es-CO"/>
        </w:rPr>
        <w:t>.</w:t>
      </w:r>
    </w:p>
    <w:p w14:paraId="23DAFFBF" w14:textId="7EB3EFA7" w:rsidR="00BD6814" w:rsidRPr="00803647" w:rsidRDefault="000E0286" w:rsidP="00A91784">
      <w:pPr>
        <w:pStyle w:val="Prrafodelista"/>
        <w:numPr>
          <w:ilvl w:val="0"/>
          <w:numId w:val="131"/>
        </w:numPr>
        <w:tabs>
          <w:tab w:val="left" w:pos="448"/>
        </w:tabs>
        <w:spacing w:before="83" w:line="290" w:lineRule="auto"/>
        <w:ind w:right="310"/>
        <w:rPr>
          <w:sz w:val="24"/>
          <w:lang w:val="es-CO"/>
        </w:rPr>
      </w:pPr>
      <w:r w:rsidRPr="00803647">
        <w:rPr>
          <w:sz w:val="24"/>
          <w:lang w:val="es-CO"/>
        </w:rPr>
        <w:t xml:space="preserve">Acceso a la justicia: El Estado garantiza el acceso de todos los asociados a la </w:t>
      </w:r>
      <w:r w:rsidRPr="00803647">
        <w:rPr>
          <w:sz w:val="24"/>
          <w:lang w:val="es-CO"/>
        </w:rPr>
        <w:lastRenderedPageBreak/>
        <w:t>administración</w:t>
      </w:r>
      <w:r w:rsidRPr="00803647">
        <w:rPr>
          <w:spacing w:val="-10"/>
          <w:sz w:val="24"/>
          <w:lang w:val="es-CO"/>
        </w:rPr>
        <w:t xml:space="preserve"> </w:t>
      </w:r>
      <w:r w:rsidRPr="00803647">
        <w:rPr>
          <w:sz w:val="24"/>
          <w:lang w:val="es-CO"/>
        </w:rPr>
        <w:t>de</w:t>
      </w:r>
      <w:r w:rsidRPr="00803647">
        <w:rPr>
          <w:spacing w:val="-9"/>
          <w:sz w:val="24"/>
          <w:lang w:val="es-CO"/>
        </w:rPr>
        <w:t xml:space="preserve"> </w:t>
      </w:r>
      <w:r w:rsidRPr="00803647">
        <w:rPr>
          <w:sz w:val="24"/>
          <w:lang w:val="es-CO"/>
        </w:rPr>
        <w:t>justicia.</w:t>
      </w:r>
      <w:r w:rsidRPr="00803647">
        <w:rPr>
          <w:spacing w:val="-9"/>
          <w:sz w:val="24"/>
          <w:lang w:val="es-CO"/>
        </w:rPr>
        <w:t xml:space="preserve"> </w:t>
      </w:r>
      <w:r w:rsidRPr="00803647">
        <w:rPr>
          <w:sz w:val="24"/>
          <w:lang w:val="es-CO"/>
        </w:rPr>
        <w:t>Será</w:t>
      </w:r>
      <w:r w:rsidRPr="00803647">
        <w:rPr>
          <w:spacing w:val="-10"/>
          <w:sz w:val="24"/>
          <w:lang w:val="es-CO"/>
        </w:rPr>
        <w:t xml:space="preserve"> </w:t>
      </w:r>
      <w:r w:rsidRPr="00803647">
        <w:rPr>
          <w:sz w:val="24"/>
          <w:lang w:val="es-CO"/>
        </w:rPr>
        <w:t>de</w:t>
      </w:r>
      <w:r w:rsidRPr="00803647">
        <w:rPr>
          <w:spacing w:val="-9"/>
          <w:sz w:val="24"/>
          <w:lang w:val="es-CO"/>
        </w:rPr>
        <w:t xml:space="preserve"> </w:t>
      </w:r>
      <w:r w:rsidRPr="00803647">
        <w:rPr>
          <w:sz w:val="24"/>
          <w:lang w:val="es-CO"/>
        </w:rPr>
        <w:t>su</w:t>
      </w:r>
      <w:r w:rsidRPr="00803647">
        <w:rPr>
          <w:spacing w:val="-9"/>
          <w:sz w:val="24"/>
          <w:lang w:val="es-CO"/>
        </w:rPr>
        <w:t xml:space="preserve"> </w:t>
      </w:r>
      <w:r w:rsidRPr="00803647">
        <w:rPr>
          <w:sz w:val="24"/>
          <w:lang w:val="es-CO"/>
        </w:rPr>
        <w:t>cargo</w:t>
      </w:r>
      <w:r w:rsidRPr="00803647">
        <w:rPr>
          <w:spacing w:val="-10"/>
          <w:sz w:val="24"/>
          <w:lang w:val="es-CO"/>
        </w:rPr>
        <w:t xml:space="preserve"> </w:t>
      </w:r>
      <w:r w:rsidRPr="00803647">
        <w:rPr>
          <w:sz w:val="24"/>
          <w:lang w:val="es-CO"/>
        </w:rPr>
        <w:t>el</w:t>
      </w:r>
      <w:r w:rsidRPr="00803647">
        <w:rPr>
          <w:spacing w:val="-10"/>
          <w:sz w:val="24"/>
          <w:lang w:val="es-CO"/>
        </w:rPr>
        <w:t xml:space="preserve"> </w:t>
      </w:r>
      <w:r w:rsidRPr="00803647">
        <w:rPr>
          <w:sz w:val="24"/>
          <w:lang w:val="es-CO"/>
        </w:rPr>
        <w:t>amparo</w:t>
      </w:r>
      <w:r w:rsidRPr="00803647">
        <w:rPr>
          <w:spacing w:val="-10"/>
          <w:sz w:val="24"/>
          <w:lang w:val="es-CO"/>
        </w:rPr>
        <w:t xml:space="preserve"> </w:t>
      </w:r>
      <w:r w:rsidRPr="00803647">
        <w:rPr>
          <w:sz w:val="24"/>
          <w:lang w:val="es-CO"/>
        </w:rPr>
        <w:t>de</w:t>
      </w:r>
      <w:r w:rsidRPr="00803647">
        <w:rPr>
          <w:spacing w:val="-9"/>
          <w:sz w:val="24"/>
          <w:lang w:val="es-CO"/>
        </w:rPr>
        <w:t xml:space="preserve"> </w:t>
      </w:r>
      <w:r w:rsidRPr="00803647">
        <w:rPr>
          <w:sz w:val="24"/>
          <w:lang w:val="es-CO"/>
        </w:rPr>
        <w:t>pobreza</w:t>
      </w:r>
      <w:r w:rsidRPr="00803647">
        <w:rPr>
          <w:spacing w:val="-10"/>
          <w:sz w:val="24"/>
          <w:lang w:val="es-CO"/>
        </w:rPr>
        <w:t xml:space="preserve"> </w:t>
      </w:r>
      <w:r w:rsidRPr="00803647">
        <w:rPr>
          <w:sz w:val="24"/>
          <w:lang w:val="es-CO"/>
        </w:rPr>
        <w:t>y</w:t>
      </w:r>
      <w:r w:rsidRPr="00803647">
        <w:rPr>
          <w:spacing w:val="-9"/>
          <w:sz w:val="24"/>
          <w:lang w:val="es-CO"/>
        </w:rPr>
        <w:t xml:space="preserve"> </w:t>
      </w:r>
      <w:r w:rsidRPr="00803647">
        <w:rPr>
          <w:sz w:val="24"/>
          <w:lang w:val="es-CO"/>
        </w:rPr>
        <w:t>el</w:t>
      </w:r>
      <w:r w:rsidRPr="00803647">
        <w:rPr>
          <w:spacing w:val="-9"/>
          <w:sz w:val="24"/>
          <w:lang w:val="es-CO"/>
        </w:rPr>
        <w:t xml:space="preserve"> </w:t>
      </w:r>
      <w:r w:rsidRPr="00803647">
        <w:rPr>
          <w:sz w:val="24"/>
          <w:lang w:val="es-CO"/>
        </w:rPr>
        <w:t>servicio</w:t>
      </w:r>
      <w:r w:rsidRPr="00803647">
        <w:rPr>
          <w:spacing w:val="-10"/>
          <w:sz w:val="24"/>
          <w:lang w:val="es-CO"/>
        </w:rPr>
        <w:t xml:space="preserve"> </w:t>
      </w:r>
      <w:r w:rsidRPr="00803647">
        <w:rPr>
          <w:sz w:val="24"/>
          <w:lang w:val="es-CO"/>
        </w:rPr>
        <w:t>de defensoría</w:t>
      </w:r>
      <w:r w:rsidRPr="00803647">
        <w:rPr>
          <w:spacing w:val="-22"/>
          <w:sz w:val="24"/>
          <w:lang w:val="es-CO"/>
        </w:rPr>
        <w:t xml:space="preserve"> </w:t>
      </w:r>
      <w:r w:rsidRPr="00803647">
        <w:rPr>
          <w:sz w:val="24"/>
          <w:lang w:val="es-CO"/>
        </w:rPr>
        <w:t>pública.</w:t>
      </w:r>
      <w:r w:rsidRPr="00803647">
        <w:rPr>
          <w:spacing w:val="-20"/>
          <w:sz w:val="24"/>
          <w:lang w:val="es-CO"/>
        </w:rPr>
        <w:t xml:space="preserve"> </w:t>
      </w:r>
      <w:r w:rsidRPr="00803647">
        <w:rPr>
          <w:sz w:val="24"/>
          <w:lang w:val="es-CO"/>
        </w:rPr>
        <w:t>En</w:t>
      </w:r>
      <w:r w:rsidRPr="00803647">
        <w:rPr>
          <w:spacing w:val="-22"/>
          <w:sz w:val="24"/>
          <w:lang w:val="es-CO"/>
        </w:rPr>
        <w:t xml:space="preserve"> </w:t>
      </w:r>
      <w:r w:rsidRPr="00803647">
        <w:rPr>
          <w:sz w:val="24"/>
          <w:lang w:val="es-CO"/>
        </w:rPr>
        <w:t>cada</w:t>
      </w:r>
      <w:r w:rsidRPr="00803647">
        <w:rPr>
          <w:spacing w:val="-22"/>
          <w:sz w:val="24"/>
          <w:lang w:val="es-CO"/>
        </w:rPr>
        <w:t xml:space="preserve"> </w:t>
      </w:r>
      <w:r w:rsidRPr="00803647">
        <w:rPr>
          <w:sz w:val="24"/>
          <w:lang w:val="es-CO"/>
        </w:rPr>
        <w:t>municipio</w:t>
      </w:r>
      <w:r w:rsidRPr="00803647">
        <w:rPr>
          <w:spacing w:val="-18"/>
          <w:sz w:val="24"/>
          <w:lang w:val="es-CO"/>
        </w:rPr>
        <w:t xml:space="preserve"> </w:t>
      </w:r>
      <w:r w:rsidRPr="00803647">
        <w:rPr>
          <w:sz w:val="24"/>
          <w:lang w:val="es-CO"/>
        </w:rPr>
        <w:t>habrá</w:t>
      </w:r>
      <w:r w:rsidRPr="00803647">
        <w:rPr>
          <w:spacing w:val="-22"/>
          <w:sz w:val="24"/>
          <w:lang w:val="es-CO"/>
        </w:rPr>
        <w:t xml:space="preserve"> </w:t>
      </w:r>
      <w:r w:rsidRPr="00803647">
        <w:rPr>
          <w:sz w:val="24"/>
          <w:lang w:val="es-CO"/>
        </w:rPr>
        <w:t>como</w:t>
      </w:r>
      <w:r w:rsidRPr="00803647">
        <w:rPr>
          <w:spacing w:val="-22"/>
          <w:sz w:val="24"/>
          <w:lang w:val="es-CO"/>
        </w:rPr>
        <w:t xml:space="preserve"> </w:t>
      </w:r>
      <w:r w:rsidRPr="00803647">
        <w:rPr>
          <w:sz w:val="24"/>
          <w:lang w:val="es-CO"/>
        </w:rPr>
        <w:t>mínimo</w:t>
      </w:r>
      <w:r w:rsidRPr="00803647">
        <w:rPr>
          <w:spacing w:val="-22"/>
          <w:sz w:val="24"/>
          <w:lang w:val="es-CO"/>
        </w:rPr>
        <w:t xml:space="preserve"> </w:t>
      </w:r>
      <w:r w:rsidRPr="00803647">
        <w:rPr>
          <w:sz w:val="24"/>
          <w:lang w:val="es-CO"/>
        </w:rPr>
        <w:t>un</w:t>
      </w:r>
      <w:r w:rsidRPr="00803647">
        <w:rPr>
          <w:spacing w:val="-20"/>
          <w:sz w:val="24"/>
          <w:lang w:val="es-CO"/>
        </w:rPr>
        <w:t xml:space="preserve"> </w:t>
      </w:r>
      <w:r w:rsidRPr="00803647">
        <w:rPr>
          <w:sz w:val="24"/>
          <w:lang w:val="es-CO"/>
        </w:rPr>
        <w:t>defensor</w:t>
      </w:r>
      <w:r w:rsidRPr="00803647">
        <w:rPr>
          <w:spacing w:val="-23"/>
          <w:sz w:val="24"/>
          <w:lang w:val="es-CO"/>
        </w:rPr>
        <w:t xml:space="preserve"> </w:t>
      </w:r>
      <w:r w:rsidRPr="00803647">
        <w:rPr>
          <w:sz w:val="24"/>
          <w:lang w:val="es-CO"/>
        </w:rPr>
        <w:t>público.</w:t>
      </w:r>
    </w:p>
    <w:p w14:paraId="23920C0B" w14:textId="57FDC3FD" w:rsidR="00BD6814" w:rsidRPr="00803647" w:rsidRDefault="000E0286" w:rsidP="00A91784">
      <w:pPr>
        <w:pStyle w:val="Prrafodelista"/>
        <w:numPr>
          <w:ilvl w:val="0"/>
          <w:numId w:val="131"/>
        </w:numPr>
        <w:tabs>
          <w:tab w:val="left" w:pos="448"/>
        </w:tabs>
        <w:spacing w:before="3" w:line="290" w:lineRule="auto"/>
        <w:ind w:right="307"/>
        <w:rPr>
          <w:sz w:val="24"/>
          <w:lang w:val="es-CO"/>
        </w:rPr>
      </w:pPr>
      <w:r w:rsidRPr="00803647">
        <w:rPr>
          <w:sz w:val="24"/>
          <w:lang w:val="es-CO"/>
        </w:rPr>
        <w:t>Derecho</w:t>
      </w:r>
      <w:r w:rsidRPr="00803647">
        <w:rPr>
          <w:spacing w:val="-1"/>
          <w:sz w:val="24"/>
          <w:lang w:val="es-CO"/>
        </w:rPr>
        <w:t xml:space="preserve"> </w:t>
      </w:r>
      <w:r w:rsidRPr="00803647">
        <w:rPr>
          <w:sz w:val="24"/>
          <w:lang w:val="es-CO"/>
        </w:rPr>
        <w:t>de</w:t>
      </w:r>
      <w:r w:rsidRPr="00803647">
        <w:rPr>
          <w:spacing w:val="-1"/>
          <w:sz w:val="24"/>
          <w:lang w:val="es-CO"/>
        </w:rPr>
        <w:t xml:space="preserve"> </w:t>
      </w:r>
      <w:r w:rsidRPr="00803647">
        <w:rPr>
          <w:sz w:val="24"/>
          <w:lang w:val="es-CO"/>
        </w:rPr>
        <w:t>defensa:</w:t>
      </w:r>
      <w:r w:rsidRPr="00803647">
        <w:rPr>
          <w:spacing w:val="-1"/>
          <w:sz w:val="24"/>
          <w:lang w:val="es-CO"/>
        </w:rPr>
        <w:t xml:space="preserve"> </w:t>
      </w:r>
      <w:r w:rsidRPr="00803647">
        <w:rPr>
          <w:sz w:val="24"/>
          <w:lang w:val="es-CO"/>
        </w:rPr>
        <w:t>En</w:t>
      </w:r>
      <w:r w:rsidRPr="00803647">
        <w:rPr>
          <w:spacing w:val="-1"/>
          <w:sz w:val="24"/>
          <w:lang w:val="es-CO"/>
        </w:rPr>
        <w:t xml:space="preserve"> </w:t>
      </w:r>
      <w:r w:rsidRPr="00803647">
        <w:rPr>
          <w:sz w:val="24"/>
          <w:lang w:val="es-CO"/>
        </w:rPr>
        <w:t>toda</w:t>
      </w:r>
      <w:r w:rsidRPr="00803647">
        <w:rPr>
          <w:spacing w:val="-2"/>
          <w:sz w:val="24"/>
          <w:lang w:val="es-CO"/>
        </w:rPr>
        <w:t xml:space="preserve"> </w:t>
      </w:r>
      <w:r w:rsidRPr="00803647">
        <w:rPr>
          <w:sz w:val="24"/>
          <w:lang w:val="es-CO"/>
        </w:rPr>
        <w:t>clase</w:t>
      </w:r>
      <w:r w:rsidRPr="00803647">
        <w:rPr>
          <w:spacing w:val="-1"/>
          <w:sz w:val="24"/>
          <w:lang w:val="es-CO"/>
        </w:rPr>
        <w:t xml:space="preserve"> </w:t>
      </w:r>
      <w:r w:rsidRPr="00803647">
        <w:rPr>
          <w:sz w:val="24"/>
          <w:lang w:val="es-CO"/>
        </w:rPr>
        <w:t>de</w:t>
      </w:r>
      <w:r w:rsidRPr="00803647">
        <w:rPr>
          <w:spacing w:val="-1"/>
          <w:sz w:val="24"/>
          <w:lang w:val="es-CO"/>
        </w:rPr>
        <w:t xml:space="preserve"> </w:t>
      </w:r>
      <w:r w:rsidRPr="00803647">
        <w:rPr>
          <w:sz w:val="24"/>
          <w:lang w:val="es-CO"/>
        </w:rPr>
        <w:t>actuaciones</w:t>
      </w:r>
      <w:r w:rsidRPr="00803647">
        <w:rPr>
          <w:spacing w:val="-1"/>
          <w:sz w:val="24"/>
          <w:lang w:val="es-CO"/>
        </w:rPr>
        <w:t xml:space="preserve"> </w:t>
      </w:r>
      <w:r w:rsidRPr="00803647">
        <w:rPr>
          <w:sz w:val="24"/>
          <w:lang w:val="es-CO"/>
        </w:rPr>
        <w:t>judiciales</w:t>
      </w:r>
      <w:r w:rsidRPr="00803647">
        <w:rPr>
          <w:spacing w:val="-1"/>
          <w:sz w:val="24"/>
          <w:lang w:val="es-CO"/>
        </w:rPr>
        <w:t xml:space="preserve"> </w:t>
      </w:r>
      <w:r w:rsidRPr="00803647">
        <w:rPr>
          <w:sz w:val="24"/>
          <w:lang w:val="es-CO"/>
        </w:rPr>
        <w:t>y</w:t>
      </w:r>
      <w:r w:rsidRPr="00803647">
        <w:rPr>
          <w:spacing w:val="-2"/>
          <w:sz w:val="24"/>
          <w:lang w:val="es-CO"/>
        </w:rPr>
        <w:t xml:space="preserve"> </w:t>
      </w:r>
      <w:r w:rsidRPr="00803647">
        <w:rPr>
          <w:sz w:val="24"/>
          <w:lang w:val="es-CO"/>
        </w:rPr>
        <w:t>administrativas</w:t>
      </w:r>
      <w:r w:rsidRPr="00803647">
        <w:rPr>
          <w:spacing w:val="-1"/>
          <w:sz w:val="24"/>
          <w:lang w:val="es-CO"/>
        </w:rPr>
        <w:t xml:space="preserve"> </w:t>
      </w:r>
      <w:r w:rsidRPr="00803647">
        <w:rPr>
          <w:sz w:val="24"/>
          <w:lang w:val="es-CO"/>
        </w:rPr>
        <w:t xml:space="preserve">se garantiza, sin excepción alguna, el derecho de defensa, de acuerdo con la </w:t>
      </w:r>
      <w:r w:rsidRPr="00803647">
        <w:rPr>
          <w:spacing w:val="-4"/>
          <w:sz w:val="24"/>
          <w:lang w:val="es-CO"/>
        </w:rPr>
        <w:t>Constitución</w:t>
      </w:r>
      <w:r w:rsidRPr="00803647">
        <w:rPr>
          <w:spacing w:val="-5"/>
          <w:sz w:val="24"/>
          <w:lang w:val="es-CO"/>
        </w:rPr>
        <w:t xml:space="preserve"> </w:t>
      </w:r>
      <w:r w:rsidRPr="00803647">
        <w:rPr>
          <w:spacing w:val="-4"/>
          <w:sz w:val="24"/>
          <w:lang w:val="es-CO"/>
        </w:rPr>
        <w:t>Política, los tratados internacionales vigentes ratificados por</w:t>
      </w:r>
      <w:r w:rsidRPr="00803647">
        <w:rPr>
          <w:spacing w:val="-6"/>
          <w:sz w:val="24"/>
          <w:lang w:val="es-CO"/>
        </w:rPr>
        <w:t xml:space="preserve"> </w:t>
      </w:r>
      <w:r w:rsidRPr="00803647">
        <w:rPr>
          <w:spacing w:val="-4"/>
          <w:sz w:val="24"/>
          <w:lang w:val="es-CO"/>
        </w:rPr>
        <w:t xml:space="preserve">Colombia </w:t>
      </w:r>
      <w:r w:rsidRPr="00803647">
        <w:rPr>
          <w:sz w:val="24"/>
          <w:lang w:val="es-CO"/>
        </w:rPr>
        <w:t>y la Ley.</w:t>
      </w:r>
    </w:p>
    <w:p w14:paraId="34E4CAAD" w14:textId="3D54B786" w:rsidR="00BD6814" w:rsidRPr="00803647" w:rsidRDefault="000E0286" w:rsidP="00A91784">
      <w:pPr>
        <w:pStyle w:val="Prrafodelista"/>
        <w:numPr>
          <w:ilvl w:val="0"/>
          <w:numId w:val="131"/>
        </w:numPr>
        <w:tabs>
          <w:tab w:val="left" w:pos="448"/>
        </w:tabs>
        <w:spacing w:before="5" w:line="290" w:lineRule="auto"/>
        <w:ind w:right="307"/>
        <w:rPr>
          <w:sz w:val="24"/>
          <w:lang w:val="es-CO"/>
        </w:rPr>
      </w:pPr>
      <w:r w:rsidRPr="00803647">
        <w:rPr>
          <w:sz w:val="24"/>
          <w:lang w:val="es-CO"/>
        </w:rPr>
        <w:t>Celeridad:</w:t>
      </w:r>
      <w:r w:rsidRPr="00803647">
        <w:rPr>
          <w:spacing w:val="-13"/>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administración</w:t>
      </w:r>
      <w:r w:rsidRPr="00803647">
        <w:rPr>
          <w:spacing w:val="-13"/>
          <w:sz w:val="24"/>
          <w:lang w:val="es-CO"/>
        </w:rPr>
        <w:t xml:space="preserve"> </w:t>
      </w:r>
      <w:r w:rsidRPr="00803647">
        <w:rPr>
          <w:sz w:val="24"/>
          <w:lang w:val="es-CO"/>
        </w:rPr>
        <w:t>de</w:t>
      </w:r>
      <w:r w:rsidRPr="00803647">
        <w:rPr>
          <w:spacing w:val="-13"/>
          <w:sz w:val="24"/>
          <w:lang w:val="es-CO"/>
        </w:rPr>
        <w:t xml:space="preserve"> </w:t>
      </w:r>
      <w:r w:rsidRPr="00803647">
        <w:rPr>
          <w:sz w:val="24"/>
          <w:lang w:val="es-CO"/>
        </w:rPr>
        <w:t>justicia</w:t>
      </w:r>
      <w:r w:rsidRPr="00803647">
        <w:rPr>
          <w:spacing w:val="-14"/>
          <w:sz w:val="24"/>
          <w:lang w:val="es-CO"/>
        </w:rPr>
        <w:t xml:space="preserve"> </w:t>
      </w:r>
      <w:r w:rsidRPr="00803647">
        <w:rPr>
          <w:sz w:val="24"/>
          <w:lang w:val="es-CO"/>
        </w:rPr>
        <w:t>debe</w:t>
      </w:r>
      <w:r w:rsidRPr="00803647">
        <w:rPr>
          <w:spacing w:val="-12"/>
          <w:sz w:val="24"/>
          <w:lang w:val="es-CO"/>
        </w:rPr>
        <w:t xml:space="preserve"> </w:t>
      </w:r>
      <w:r w:rsidRPr="00803647">
        <w:rPr>
          <w:sz w:val="24"/>
          <w:lang w:val="es-CO"/>
        </w:rPr>
        <w:t>ser</w:t>
      </w:r>
      <w:r w:rsidRPr="00803647">
        <w:rPr>
          <w:spacing w:val="-13"/>
          <w:sz w:val="24"/>
          <w:lang w:val="es-CO"/>
        </w:rPr>
        <w:t xml:space="preserve"> </w:t>
      </w:r>
      <w:r w:rsidRPr="00803647">
        <w:rPr>
          <w:sz w:val="24"/>
          <w:lang w:val="es-CO"/>
        </w:rPr>
        <w:t>pronta</w:t>
      </w:r>
      <w:r w:rsidRPr="00803647">
        <w:rPr>
          <w:spacing w:val="-13"/>
          <w:sz w:val="24"/>
          <w:lang w:val="es-CO"/>
        </w:rPr>
        <w:t xml:space="preserve"> </w:t>
      </w:r>
      <w:r w:rsidRPr="00803647">
        <w:rPr>
          <w:sz w:val="24"/>
          <w:lang w:val="es-CO"/>
        </w:rPr>
        <w:t>y</w:t>
      </w:r>
      <w:r w:rsidRPr="00803647">
        <w:rPr>
          <w:spacing w:val="-13"/>
          <w:sz w:val="24"/>
          <w:lang w:val="es-CO"/>
        </w:rPr>
        <w:t xml:space="preserve"> </w:t>
      </w:r>
      <w:r w:rsidRPr="00803647">
        <w:rPr>
          <w:sz w:val="24"/>
          <w:lang w:val="es-CO"/>
        </w:rPr>
        <w:t>cumplida.</w:t>
      </w:r>
      <w:r w:rsidRPr="00803647">
        <w:rPr>
          <w:spacing w:val="-13"/>
          <w:sz w:val="24"/>
          <w:lang w:val="es-CO"/>
        </w:rPr>
        <w:t xml:space="preserve"> </w:t>
      </w:r>
      <w:r w:rsidRPr="00803647">
        <w:rPr>
          <w:sz w:val="24"/>
          <w:lang w:val="es-CO"/>
        </w:rPr>
        <w:t>Los</w:t>
      </w:r>
      <w:r w:rsidRPr="00803647">
        <w:rPr>
          <w:spacing w:val="-14"/>
          <w:sz w:val="24"/>
          <w:lang w:val="es-CO"/>
        </w:rPr>
        <w:t xml:space="preserve"> </w:t>
      </w:r>
      <w:r w:rsidRPr="00803647">
        <w:rPr>
          <w:sz w:val="24"/>
          <w:lang w:val="es-CO"/>
        </w:rPr>
        <w:t xml:space="preserve">términos </w:t>
      </w:r>
      <w:r w:rsidRPr="00803647">
        <w:rPr>
          <w:spacing w:val="-6"/>
          <w:sz w:val="24"/>
          <w:lang w:val="es-CO"/>
        </w:rPr>
        <w:t>procesales</w:t>
      </w:r>
      <w:r w:rsidRPr="00803647">
        <w:rPr>
          <w:spacing w:val="-7"/>
          <w:sz w:val="24"/>
          <w:lang w:val="es-CO"/>
        </w:rPr>
        <w:t xml:space="preserve"> </w:t>
      </w:r>
      <w:r w:rsidRPr="00803647">
        <w:rPr>
          <w:spacing w:val="-6"/>
          <w:sz w:val="24"/>
          <w:lang w:val="es-CO"/>
        </w:rPr>
        <w:t>serán perentorios</w:t>
      </w:r>
      <w:r w:rsidRPr="00803647">
        <w:rPr>
          <w:spacing w:val="-7"/>
          <w:sz w:val="24"/>
          <w:lang w:val="es-CO"/>
        </w:rPr>
        <w:t xml:space="preserve"> </w:t>
      </w:r>
      <w:r w:rsidRPr="00803647">
        <w:rPr>
          <w:spacing w:val="-6"/>
          <w:sz w:val="24"/>
          <w:lang w:val="es-CO"/>
        </w:rPr>
        <w:t>y</w:t>
      </w:r>
      <w:r w:rsidRPr="00803647">
        <w:rPr>
          <w:spacing w:val="-11"/>
          <w:sz w:val="24"/>
          <w:lang w:val="es-CO"/>
        </w:rPr>
        <w:t xml:space="preserve"> </w:t>
      </w:r>
      <w:r w:rsidRPr="00803647">
        <w:rPr>
          <w:spacing w:val="-6"/>
          <w:sz w:val="24"/>
          <w:lang w:val="es-CO"/>
        </w:rPr>
        <w:t>de estricto</w:t>
      </w:r>
      <w:r w:rsidRPr="00803647">
        <w:rPr>
          <w:spacing w:val="-7"/>
          <w:sz w:val="24"/>
          <w:lang w:val="es-CO"/>
        </w:rPr>
        <w:t xml:space="preserve"> </w:t>
      </w:r>
      <w:r w:rsidRPr="00803647">
        <w:rPr>
          <w:spacing w:val="-6"/>
          <w:sz w:val="24"/>
          <w:lang w:val="es-CO"/>
        </w:rPr>
        <w:t>cumplimiento</w:t>
      </w:r>
      <w:r w:rsidRPr="00803647">
        <w:rPr>
          <w:spacing w:val="-9"/>
          <w:sz w:val="24"/>
          <w:lang w:val="es-CO"/>
        </w:rPr>
        <w:t xml:space="preserve"> </w:t>
      </w:r>
      <w:r w:rsidRPr="00803647">
        <w:rPr>
          <w:spacing w:val="-6"/>
          <w:sz w:val="24"/>
          <w:lang w:val="es-CO"/>
        </w:rPr>
        <w:t>por</w:t>
      </w:r>
      <w:r w:rsidRPr="00803647">
        <w:rPr>
          <w:spacing w:val="-9"/>
          <w:sz w:val="24"/>
          <w:lang w:val="es-CO"/>
        </w:rPr>
        <w:t xml:space="preserve"> </w:t>
      </w:r>
      <w:r w:rsidRPr="00803647">
        <w:rPr>
          <w:spacing w:val="-6"/>
          <w:sz w:val="24"/>
          <w:lang w:val="es-CO"/>
        </w:rPr>
        <w:t>parte de</w:t>
      </w:r>
      <w:r w:rsidRPr="00803647">
        <w:rPr>
          <w:spacing w:val="-7"/>
          <w:sz w:val="24"/>
          <w:lang w:val="es-CO"/>
        </w:rPr>
        <w:t xml:space="preserve"> </w:t>
      </w:r>
      <w:r w:rsidRPr="00803647">
        <w:rPr>
          <w:spacing w:val="-6"/>
          <w:sz w:val="24"/>
          <w:lang w:val="es-CO"/>
        </w:rPr>
        <w:t>los</w:t>
      </w:r>
      <w:r w:rsidRPr="00803647">
        <w:rPr>
          <w:spacing w:val="-7"/>
          <w:sz w:val="24"/>
          <w:lang w:val="es-CO"/>
        </w:rPr>
        <w:t xml:space="preserve"> </w:t>
      </w:r>
      <w:r w:rsidRPr="00803647">
        <w:rPr>
          <w:spacing w:val="-6"/>
          <w:sz w:val="24"/>
          <w:lang w:val="es-CO"/>
        </w:rPr>
        <w:t xml:space="preserve">funcionarios </w:t>
      </w:r>
      <w:r w:rsidRPr="00803647">
        <w:rPr>
          <w:sz w:val="24"/>
          <w:lang w:val="es-CO"/>
        </w:rPr>
        <w:t xml:space="preserve">judiciales. Su violación constituye causal de mala conducta, sin perjuicio de las </w:t>
      </w:r>
      <w:r w:rsidRPr="00803647">
        <w:rPr>
          <w:spacing w:val="-4"/>
          <w:sz w:val="24"/>
          <w:lang w:val="es-CO"/>
        </w:rPr>
        <w:t>sanciones</w:t>
      </w:r>
      <w:r w:rsidRPr="00803647">
        <w:rPr>
          <w:spacing w:val="-15"/>
          <w:sz w:val="24"/>
          <w:lang w:val="es-CO"/>
        </w:rPr>
        <w:t xml:space="preserve"> </w:t>
      </w:r>
      <w:r w:rsidRPr="00803647">
        <w:rPr>
          <w:spacing w:val="-4"/>
          <w:sz w:val="24"/>
          <w:lang w:val="es-CO"/>
        </w:rPr>
        <w:t>penales</w:t>
      </w:r>
      <w:r w:rsidRPr="00803647">
        <w:rPr>
          <w:spacing w:val="-14"/>
          <w:sz w:val="24"/>
          <w:lang w:val="es-CO"/>
        </w:rPr>
        <w:t xml:space="preserve"> </w:t>
      </w:r>
      <w:r w:rsidRPr="00803647">
        <w:rPr>
          <w:spacing w:val="-4"/>
          <w:sz w:val="24"/>
          <w:lang w:val="es-CO"/>
        </w:rPr>
        <w:t>a</w:t>
      </w:r>
      <w:r w:rsidRPr="00803647">
        <w:rPr>
          <w:spacing w:val="-14"/>
          <w:sz w:val="24"/>
          <w:lang w:val="es-CO"/>
        </w:rPr>
        <w:t xml:space="preserve"> </w:t>
      </w:r>
      <w:r w:rsidRPr="00803647">
        <w:rPr>
          <w:spacing w:val="-4"/>
          <w:sz w:val="24"/>
          <w:lang w:val="es-CO"/>
        </w:rPr>
        <w:t>que</w:t>
      </w:r>
      <w:r w:rsidRPr="00803647">
        <w:rPr>
          <w:spacing w:val="-14"/>
          <w:sz w:val="24"/>
          <w:lang w:val="es-CO"/>
        </w:rPr>
        <w:t xml:space="preserve"> </w:t>
      </w:r>
      <w:r w:rsidRPr="00803647">
        <w:rPr>
          <w:spacing w:val="-4"/>
          <w:sz w:val="24"/>
          <w:lang w:val="es-CO"/>
        </w:rPr>
        <w:t>haya</w:t>
      </w:r>
      <w:r w:rsidRPr="00803647">
        <w:rPr>
          <w:spacing w:val="-14"/>
          <w:sz w:val="24"/>
          <w:lang w:val="es-CO"/>
        </w:rPr>
        <w:t xml:space="preserve"> </w:t>
      </w:r>
      <w:r w:rsidRPr="00803647">
        <w:rPr>
          <w:spacing w:val="-4"/>
          <w:sz w:val="24"/>
          <w:lang w:val="es-CO"/>
        </w:rPr>
        <w:t>lugar.</w:t>
      </w:r>
      <w:r w:rsidRPr="00803647">
        <w:rPr>
          <w:spacing w:val="-14"/>
          <w:sz w:val="24"/>
          <w:lang w:val="es-CO"/>
        </w:rPr>
        <w:t xml:space="preserve"> </w:t>
      </w:r>
      <w:r w:rsidRPr="00803647">
        <w:rPr>
          <w:spacing w:val="-4"/>
          <w:sz w:val="24"/>
          <w:lang w:val="es-CO"/>
        </w:rPr>
        <w:t>Lo</w:t>
      </w:r>
      <w:r w:rsidRPr="00803647">
        <w:rPr>
          <w:spacing w:val="-14"/>
          <w:sz w:val="24"/>
          <w:lang w:val="es-CO"/>
        </w:rPr>
        <w:t xml:space="preserve"> </w:t>
      </w:r>
      <w:r w:rsidRPr="00803647">
        <w:rPr>
          <w:spacing w:val="-4"/>
          <w:sz w:val="24"/>
          <w:lang w:val="es-CO"/>
        </w:rPr>
        <w:t>mismo</w:t>
      </w:r>
      <w:r w:rsidRPr="00803647">
        <w:rPr>
          <w:spacing w:val="-14"/>
          <w:sz w:val="24"/>
          <w:lang w:val="es-CO"/>
        </w:rPr>
        <w:t xml:space="preserve"> </w:t>
      </w:r>
      <w:r w:rsidRPr="00803647">
        <w:rPr>
          <w:spacing w:val="-4"/>
          <w:sz w:val="24"/>
          <w:lang w:val="es-CO"/>
        </w:rPr>
        <w:t>se</w:t>
      </w:r>
      <w:r w:rsidRPr="00803647">
        <w:rPr>
          <w:spacing w:val="-14"/>
          <w:sz w:val="24"/>
          <w:lang w:val="es-CO"/>
        </w:rPr>
        <w:t xml:space="preserve"> </w:t>
      </w:r>
      <w:r w:rsidRPr="00803647">
        <w:rPr>
          <w:spacing w:val="-4"/>
          <w:sz w:val="24"/>
          <w:lang w:val="es-CO"/>
        </w:rPr>
        <w:t>aplicará</w:t>
      </w:r>
      <w:r w:rsidRPr="00803647">
        <w:rPr>
          <w:spacing w:val="-14"/>
          <w:sz w:val="24"/>
          <w:lang w:val="es-CO"/>
        </w:rPr>
        <w:t xml:space="preserve"> </w:t>
      </w:r>
      <w:r w:rsidRPr="00803647">
        <w:rPr>
          <w:spacing w:val="-4"/>
          <w:sz w:val="24"/>
          <w:lang w:val="es-CO"/>
        </w:rPr>
        <w:t>respecto</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titulares</w:t>
      </w:r>
      <w:r w:rsidRPr="00803647">
        <w:rPr>
          <w:spacing w:val="-15"/>
          <w:sz w:val="24"/>
          <w:lang w:val="es-CO"/>
        </w:rPr>
        <w:t xml:space="preserve"> </w:t>
      </w:r>
      <w:r w:rsidRPr="00803647">
        <w:rPr>
          <w:spacing w:val="-4"/>
          <w:sz w:val="24"/>
          <w:lang w:val="es-CO"/>
        </w:rPr>
        <w:t xml:space="preserve">de </w:t>
      </w:r>
      <w:r w:rsidRPr="00803647">
        <w:rPr>
          <w:sz w:val="24"/>
          <w:lang w:val="es-CO"/>
        </w:rPr>
        <w:t>la función disciplinaria.</w:t>
      </w:r>
    </w:p>
    <w:p w14:paraId="48403008" w14:textId="1EB0C845" w:rsidR="00BD6814" w:rsidRPr="00803647" w:rsidRDefault="000E0286" w:rsidP="00A91784">
      <w:pPr>
        <w:pStyle w:val="Prrafodelista"/>
        <w:numPr>
          <w:ilvl w:val="0"/>
          <w:numId w:val="131"/>
        </w:numPr>
        <w:tabs>
          <w:tab w:val="left" w:pos="448"/>
        </w:tabs>
        <w:spacing w:before="9" w:line="290" w:lineRule="auto"/>
        <w:ind w:right="305"/>
        <w:rPr>
          <w:sz w:val="24"/>
          <w:lang w:val="es-CO"/>
        </w:rPr>
      </w:pPr>
      <w:r w:rsidRPr="00803647">
        <w:rPr>
          <w:spacing w:val="-2"/>
          <w:sz w:val="24"/>
          <w:lang w:val="es-CO"/>
        </w:rPr>
        <w:t>Autonomía</w:t>
      </w:r>
      <w:r w:rsidRPr="00803647">
        <w:rPr>
          <w:spacing w:val="-13"/>
          <w:sz w:val="24"/>
          <w:lang w:val="es-CO"/>
        </w:rPr>
        <w:t xml:space="preserve"> </w:t>
      </w:r>
      <w:r w:rsidRPr="00803647">
        <w:rPr>
          <w:spacing w:val="-2"/>
          <w:sz w:val="24"/>
          <w:lang w:val="es-CO"/>
        </w:rPr>
        <w:t>e</w:t>
      </w:r>
      <w:r w:rsidRPr="00803647">
        <w:rPr>
          <w:spacing w:val="-12"/>
          <w:sz w:val="24"/>
          <w:lang w:val="es-CO"/>
        </w:rPr>
        <w:t xml:space="preserve"> </w:t>
      </w:r>
      <w:r w:rsidRPr="00803647">
        <w:rPr>
          <w:spacing w:val="-2"/>
          <w:sz w:val="24"/>
          <w:lang w:val="es-CO"/>
        </w:rPr>
        <w:t>independencia:</w:t>
      </w:r>
      <w:r w:rsidRPr="00803647">
        <w:rPr>
          <w:spacing w:val="-12"/>
          <w:sz w:val="24"/>
          <w:lang w:val="es-CO"/>
        </w:rPr>
        <w:t xml:space="preserve"> </w:t>
      </w:r>
      <w:r w:rsidR="00F51751" w:rsidRPr="00803647">
        <w:rPr>
          <w:spacing w:val="-2"/>
          <w:sz w:val="24"/>
          <w:lang w:val="es-CO"/>
        </w:rPr>
        <w:t>la</w:t>
      </w:r>
      <w:r w:rsidRPr="00803647">
        <w:rPr>
          <w:spacing w:val="-12"/>
          <w:sz w:val="24"/>
          <w:lang w:val="es-CO"/>
        </w:rPr>
        <w:t xml:space="preserve"> </w:t>
      </w:r>
      <w:r w:rsidRPr="00803647">
        <w:rPr>
          <w:spacing w:val="-2"/>
          <w:sz w:val="24"/>
          <w:lang w:val="es-CO"/>
        </w:rPr>
        <w:t>RAMA</w:t>
      </w:r>
      <w:r w:rsidRPr="00803647">
        <w:rPr>
          <w:spacing w:val="-13"/>
          <w:sz w:val="24"/>
          <w:lang w:val="es-CO"/>
        </w:rPr>
        <w:t xml:space="preserve"> </w:t>
      </w:r>
      <w:r w:rsidRPr="00803647">
        <w:rPr>
          <w:spacing w:val="-2"/>
          <w:sz w:val="24"/>
          <w:lang w:val="es-CO"/>
        </w:rPr>
        <w:t>JUDICIAL</w:t>
      </w:r>
      <w:r w:rsidRPr="00803647">
        <w:rPr>
          <w:spacing w:val="-12"/>
          <w:sz w:val="24"/>
          <w:lang w:val="es-CO"/>
        </w:rPr>
        <w:t xml:space="preserve"> </w:t>
      </w:r>
      <w:r w:rsidRPr="00803647">
        <w:rPr>
          <w:spacing w:val="-2"/>
          <w:sz w:val="24"/>
          <w:lang w:val="es-CO"/>
        </w:rPr>
        <w:t>es</w:t>
      </w:r>
      <w:r w:rsidRPr="00803647">
        <w:rPr>
          <w:spacing w:val="-12"/>
          <w:sz w:val="24"/>
          <w:lang w:val="es-CO"/>
        </w:rPr>
        <w:t xml:space="preserve"> </w:t>
      </w:r>
      <w:r w:rsidRPr="00803647">
        <w:rPr>
          <w:spacing w:val="-2"/>
          <w:sz w:val="24"/>
          <w:lang w:val="es-CO"/>
        </w:rPr>
        <w:t>independiente</w:t>
      </w:r>
      <w:r w:rsidRPr="00803647">
        <w:rPr>
          <w:spacing w:val="-13"/>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autónoma</w:t>
      </w:r>
      <w:r w:rsidRPr="00803647">
        <w:rPr>
          <w:spacing w:val="-13"/>
          <w:sz w:val="24"/>
          <w:lang w:val="es-CO"/>
        </w:rPr>
        <w:t xml:space="preserve"> </w:t>
      </w:r>
      <w:r w:rsidRPr="00803647">
        <w:rPr>
          <w:spacing w:val="-2"/>
          <w:sz w:val="24"/>
          <w:lang w:val="es-CO"/>
        </w:rPr>
        <w:t>en</w:t>
      </w:r>
      <w:r w:rsidRPr="00803647">
        <w:rPr>
          <w:spacing w:val="-13"/>
          <w:sz w:val="24"/>
          <w:lang w:val="es-CO"/>
        </w:rPr>
        <w:t xml:space="preserve"> </w:t>
      </w:r>
      <w:r w:rsidRPr="00803647">
        <w:rPr>
          <w:spacing w:val="-2"/>
          <w:sz w:val="24"/>
          <w:lang w:val="es-CO"/>
        </w:rPr>
        <w:t xml:space="preserve">el </w:t>
      </w:r>
      <w:r w:rsidRPr="00803647">
        <w:rPr>
          <w:spacing w:val="-4"/>
          <w:sz w:val="24"/>
          <w:lang w:val="es-CO"/>
        </w:rPr>
        <w:t>ejercicio</w:t>
      </w:r>
      <w:r w:rsidRPr="00803647">
        <w:rPr>
          <w:spacing w:val="-15"/>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su</w:t>
      </w:r>
      <w:r w:rsidRPr="00803647">
        <w:rPr>
          <w:spacing w:val="-14"/>
          <w:sz w:val="24"/>
          <w:lang w:val="es-CO"/>
        </w:rPr>
        <w:t xml:space="preserve"> </w:t>
      </w:r>
      <w:r w:rsidRPr="00803647">
        <w:rPr>
          <w:spacing w:val="-4"/>
          <w:sz w:val="24"/>
          <w:lang w:val="es-CO"/>
        </w:rPr>
        <w:t>función</w:t>
      </w:r>
      <w:r w:rsidRPr="00803647">
        <w:rPr>
          <w:spacing w:val="-14"/>
          <w:sz w:val="24"/>
          <w:lang w:val="es-CO"/>
        </w:rPr>
        <w:t xml:space="preserve"> </w:t>
      </w:r>
      <w:r w:rsidRPr="00803647">
        <w:rPr>
          <w:spacing w:val="-4"/>
          <w:sz w:val="24"/>
          <w:lang w:val="es-CO"/>
        </w:rPr>
        <w:t>constitucional</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legal</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administrar</w:t>
      </w:r>
      <w:r w:rsidRPr="00803647">
        <w:rPr>
          <w:spacing w:val="-14"/>
          <w:sz w:val="24"/>
          <w:lang w:val="es-CO"/>
        </w:rPr>
        <w:t xml:space="preserve"> </w:t>
      </w:r>
      <w:r w:rsidRPr="00803647">
        <w:rPr>
          <w:spacing w:val="-4"/>
          <w:sz w:val="24"/>
          <w:lang w:val="es-CO"/>
        </w:rPr>
        <w:t>justicia.</w:t>
      </w:r>
      <w:r w:rsidRPr="00803647">
        <w:rPr>
          <w:spacing w:val="-14"/>
          <w:sz w:val="24"/>
          <w:lang w:val="es-CO"/>
        </w:rPr>
        <w:t xml:space="preserve"> </w:t>
      </w:r>
      <w:r w:rsidRPr="00803647">
        <w:rPr>
          <w:spacing w:val="-4"/>
          <w:sz w:val="24"/>
          <w:lang w:val="es-CO"/>
        </w:rPr>
        <w:t>Ningún</w:t>
      </w:r>
      <w:r w:rsidRPr="00803647">
        <w:rPr>
          <w:spacing w:val="-14"/>
          <w:sz w:val="24"/>
          <w:lang w:val="es-CO"/>
        </w:rPr>
        <w:t xml:space="preserve"> </w:t>
      </w:r>
      <w:r w:rsidRPr="00803647">
        <w:rPr>
          <w:spacing w:val="-4"/>
          <w:sz w:val="24"/>
          <w:lang w:val="es-CO"/>
        </w:rPr>
        <w:t xml:space="preserve">superior </w:t>
      </w:r>
      <w:r w:rsidRPr="00803647">
        <w:rPr>
          <w:w w:val="90"/>
          <w:sz w:val="24"/>
          <w:lang w:val="es-CO"/>
        </w:rPr>
        <w:t>jerárquico en el orden administrativo o jurisdiccional podrá insinuar, exigir, determinar</w:t>
      </w:r>
      <w:r w:rsidRPr="00803647">
        <w:rPr>
          <w:spacing w:val="80"/>
          <w:sz w:val="24"/>
          <w:lang w:val="es-CO"/>
        </w:rPr>
        <w:t xml:space="preserve"> </w:t>
      </w:r>
      <w:r w:rsidRPr="00803647">
        <w:rPr>
          <w:sz w:val="24"/>
          <w:lang w:val="es-CO"/>
        </w:rPr>
        <w:t>o</w:t>
      </w:r>
      <w:r w:rsidRPr="00803647">
        <w:rPr>
          <w:spacing w:val="-11"/>
          <w:sz w:val="24"/>
          <w:lang w:val="es-CO"/>
        </w:rPr>
        <w:t xml:space="preserve"> </w:t>
      </w:r>
      <w:r w:rsidRPr="00803647">
        <w:rPr>
          <w:sz w:val="24"/>
          <w:lang w:val="es-CO"/>
        </w:rPr>
        <w:t>aconsejar</w:t>
      </w:r>
      <w:r w:rsidRPr="00803647">
        <w:rPr>
          <w:spacing w:val="-12"/>
          <w:sz w:val="24"/>
          <w:lang w:val="es-CO"/>
        </w:rPr>
        <w:t xml:space="preserve"> </w:t>
      </w:r>
      <w:r w:rsidRPr="00803647">
        <w:rPr>
          <w:sz w:val="24"/>
          <w:lang w:val="es-CO"/>
        </w:rPr>
        <w:t>a</w:t>
      </w:r>
      <w:r w:rsidRPr="00803647">
        <w:rPr>
          <w:spacing w:val="-9"/>
          <w:sz w:val="24"/>
          <w:lang w:val="es-CO"/>
        </w:rPr>
        <w:t xml:space="preserve"> </w:t>
      </w:r>
      <w:r w:rsidRPr="00803647">
        <w:rPr>
          <w:sz w:val="24"/>
          <w:lang w:val="es-CO"/>
        </w:rPr>
        <w:t>un</w:t>
      </w:r>
      <w:r w:rsidRPr="00803647">
        <w:rPr>
          <w:spacing w:val="-11"/>
          <w:sz w:val="24"/>
          <w:lang w:val="es-CO"/>
        </w:rPr>
        <w:t xml:space="preserve"> </w:t>
      </w:r>
      <w:r w:rsidRPr="00803647">
        <w:rPr>
          <w:sz w:val="24"/>
          <w:lang w:val="es-CO"/>
        </w:rPr>
        <w:t>funcionario</w:t>
      </w:r>
      <w:r w:rsidRPr="00803647">
        <w:rPr>
          <w:spacing w:val="-11"/>
          <w:sz w:val="24"/>
          <w:lang w:val="es-CO"/>
        </w:rPr>
        <w:t xml:space="preserve"> </w:t>
      </w:r>
      <w:r w:rsidRPr="00803647">
        <w:rPr>
          <w:sz w:val="24"/>
          <w:lang w:val="es-CO"/>
        </w:rPr>
        <w:t>judicial</w:t>
      </w:r>
      <w:r w:rsidRPr="00803647">
        <w:rPr>
          <w:spacing w:val="-11"/>
          <w:sz w:val="24"/>
          <w:lang w:val="es-CO"/>
        </w:rPr>
        <w:t xml:space="preserve"> </w:t>
      </w:r>
      <w:r w:rsidRPr="00803647">
        <w:rPr>
          <w:sz w:val="24"/>
          <w:lang w:val="es-CO"/>
        </w:rPr>
        <w:t>para</w:t>
      </w:r>
      <w:r w:rsidRPr="00803647">
        <w:rPr>
          <w:spacing w:val="-8"/>
          <w:sz w:val="24"/>
          <w:lang w:val="es-CO"/>
        </w:rPr>
        <w:t xml:space="preserve"> </w:t>
      </w:r>
      <w:r w:rsidRPr="00803647">
        <w:rPr>
          <w:sz w:val="24"/>
          <w:lang w:val="es-CO"/>
        </w:rPr>
        <w:t>imponerle</w:t>
      </w:r>
      <w:r w:rsidRPr="00803647">
        <w:rPr>
          <w:spacing w:val="-11"/>
          <w:sz w:val="24"/>
          <w:lang w:val="es-CO"/>
        </w:rPr>
        <w:t xml:space="preserve"> </w:t>
      </w:r>
      <w:r w:rsidRPr="00803647">
        <w:rPr>
          <w:sz w:val="24"/>
          <w:lang w:val="es-CO"/>
        </w:rPr>
        <w:t>las</w:t>
      </w:r>
      <w:r w:rsidRPr="00803647">
        <w:rPr>
          <w:spacing w:val="-11"/>
          <w:sz w:val="24"/>
          <w:lang w:val="es-CO"/>
        </w:rPr>
        <w:t xml:space="preserve"> </w:t>
      </w:r>
      <w:r w:rsidRPr="00803647">
        <w:rPr>
          <w:sz w:val="24"/>
          <w:lang w:val="es-CO"/>
        </w:rPr>
        <w:t>decisiones</w:t>
      </w:r>
      <w:r w:rsidRPr="00803647">
        <w:rPr>
          <w:spacing w:val="-10"/>
          <w:sz w:val="24"/>
          <w:lang w:val="es-CO"/>
        </w:rPr>
        <w:t xml:space="preserve"> </w:t>
      </w:r>
      <w:r w:rsidRPr="00803647">
        <w:rPr>
          <w:sz w:val="24"/>
          <w:lang w:val="es-CO"/>
        </w:rPr>
        <w:t>o</w:t>
      </w:r>
      <w:r w:rsidRPr="00803647">
        <w:rPr>
          <w:spacing w:val="-11"/>
          <w:sz w:val="24"/>
          <w:lang w:val="es-CO"/>
        </w:rPr>
        <w:t xml:space="preserve"> </w:t>
      </w:r>
      <w:r w:rsidRPr="00803647">
        <w:rPr>
          <w:sz w:val="24"/>
          <w:lang w:val="es-CO"/>
        </w:rPr>
        <w:t>criterios</w:t>
      </w:r>
      <w:r w:rsidRPr="00803647">
        <w:rPr>
          <w:spacing w:val="-11"/>
          <w:sz w:val="24"/>
          <w:lang w:val="es-CO"/>
        </w:rPr>
        <w:t xml:space="preserve"> </w:t>
      </w:r>
      <w:r w:rsidRPr="00803647">
        <w:rPr>
          <w:sz w:val="24"/>
          <w:lang w:val="es-CO"/>
        </w:rPr>
        <w:t>que deba adoptar en sus providencias.</w:t>
      </w:r>
    </w:p>
    <w:p w14:paraId="617F6CEF" w14:textId="433E5367" w:rsidR="00BD6814" w:rsidRPr="00803647" w:rsidRDefault="000E0286" w:rsidP="004D4D35">
      <w:pPr>
        <w:pStyle w:val="Prrafodelista"/>
        <w:numPr>
          <w:ilvl w:val="0"/>
          <w:numId w:val="131"/>
        </w:numPr>
        <w:tabs>
          <w:tab w:val="left" w:pos="448"/>
        </w:tabs>
        <w:spacing w:before="6" w:line="290" w:lineRule="auto"/>
        <w:ind w:right="310"/>
        <w:rPr>
          <w:position w:val="8"/>
          <w:sz w:val="14"/>
          <w:lang w:val="es-CO"/>
        </w:rPr>
      </w:pPr>
      <w:r w:rsidRPr="00803647">
        <w:rPr>
          <w:spacing w:val="-2"/>
          <w:sz w:val="24"/>
          <w:lang w:val="es-CO"/>
        </w:rPr>
        <w:t>Gratuidad:</w:t>
      </w:r>
      <w:r w:rsidRPr="00803647">
        <w:rPr>
          <w:spacing w:val="-11"/>
          <w:sz w:val="24"/>
          <w:lang w:val="es-CO"/>
        </w:rPr>
        <w:t xml:space="preserve"> </w:t>
      </w:r>
      <w:r w:rsidRPr="00803647">
        <w:rPr>
          <w:spacing w:val="-2"/>
          <w:sz w:val="24"/>
          <w:lang w:val="es-CO"/>
        </w:rPr>
        <w:t>La</w:t>
      </w:r>
      <w:r w:rsidRPr="00803647">
        <w:rPr>
          <w:spacing w:val="-12"/>
          <w:sz w:val="24"/>
          <w:lang w:val="es-CO"/>
        </w:rPr>
        <w:t xml:space="preserve"> </w:t>
      </w:r>
      <w:r w:rsidRPr="00803647">
        <w:rPr>
          <w:spacing w:val="-2"/>
          <w:sz w:val="24"/>
          <w:lang w:val="es-CO"/>
        </w:rPr>
        <w:t>administración</w:t>
      </w:r>
      <w:r w:rsidRPr="00803647">
        <w:rPr>
          <w:spacing w:val="-12"/>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justicia</w:t>
      </w:r>
      <w:r w:rsidRPr="00803647">
        <w:rPr>
          <w:spacing w:val="-12"/>
          <w:sz w:val="24"/>
          <w:lang w:val="es-CO"/>
        </w:rPr>
        <w:t xml:space="preserve"> </w:t>
      </w:r>
      <w:r w:rsidRPr="00803647">
        <w:rPr>
          <w:spacing w:val="-2"/>
          <w:sz w:val="24"/>
          <w:lang w:val="es-CO"/>
        </w:rPr>
        <w:t>será</w:t>
      </w:r>
      <w:r w:rsidRPr="00803647">
        <w:rPr>
          <w:spacing w:val="-10"/>
          <w:sz w:val="24"/>
          <w:lang w:val="es-CO"/>
        </w:rPr>
        <w:t xml:space="preserve"> </w:t>
      </w:r>
      <w:r w:rsidRPr="00803647">
        <w:rPr>
          <w:spacing w:val="-2"/>
          <w:sz w:val="24"/>
          <w:lang w:val="es-CO"/>
        </w:rPr>
        <w:t>gratuita</w:t>
      </w:r>
      <w:r w:rsidRPr="00803647">
        <w:rPr>
          <w:spacing w:val="-12"/>
          <w:sz w:val="24"/>
          <w:lang w:val="es-CO"/>
        </w:rPr>
        <w:t xml:space="preserve"> </w:t>
      </w:r>
      <w:r w:rsidRPr="00803647">
        <w:rPr>
          <w:spacing w:val="-2"/>
          <w:sz w:val="24"/>
          <w:lang w:val="es-CO"/>
        </w:rPr>
        <w:t>y</w:t>
      </w:r>
      <w:r w:rsidRPr="00803647">
        <w:rPr>
          <w:spacing w:val="-12"/>
          <w:sz w:val="24"/>
          <w:lang w:val="es-CO"/>
        </w:rPr>
        <w:t xml:space="preserve"> </w:t>
      </w:r>
      <w:r w:rsidRPr="00803647">
        <w:rPr>
          <w:spacing w:val="-2"/>
          <w:sz w:val="24"/>
          <w:lang w:val="es-CO"/>
        </w:rPr>
        <w:t>su</w:t>
      </w:r>
      <w:r w:rsidRPr="00803647">
        <w:rPr>
          <w:spacing w:val="-11"/>
          <w:sz w:val="24"/>
          <w:lang w:val="es-CO"/>
        </w:rPr>
        <w:t xml:space="preserve"> </w:t>
      </w:r>
      <w:r w:rsidRPr="00803647">
        <w:rPr>
          <w:spacing w:val="-2"/>
          <w:sz w:val="24"/>
          <w:lang w:val="es-CO"/>
        </w:rPr>
        <w:t>funcionamiento</w:t>
      </w:r>
      <w:r w:rsidRPr="00803647">
        <w:rPr>
          <w:spacing w:val="-12"/>
          <w:sz w:val="24"/>
          <w:lang w:val="es-CO"/>
        </w:rPr>
        <w:t xml:space="preserve"> </w:t>
      </w:r>
      <w:r w:rsidRPr="00803647">
        <w:rPr>
          <w:spacing w:val="-2"/>
          <w:sz w:val="24"/>
          <w:lang w:val="es-CO"/>
        </w:rPr>
        <w:t>estará</w:t>
      </w:r>
      <w:r w:rsidRPr="00803647">
        <w:rPr>
          <w:spacing w:val="-12"/>
          <w:sz w:val="24"/>
          <w:lang w:val="es-CO"/>
        </w:rPr>
        <w:t xml:space="preserve"> </w:t>
      </w:r>
      <w:r w:rsidRPr="00803647">
        <w:rPr>
          <w:spacing w:val="-2"/>
          <w:sz w:val="24"/>
          <w:lang w:val="es-CO"/>
        </w:rPr>
        <w:t xml:space="preserve">a </w:t>
      </w:r>
      <w:r w:rsidRPr="00803647">
        <w:rPr>
          <w:sz w:val="24"/>
          <w:lang w:val="es-CO"/>
        </w:rPr>
        <w:t xml:space="preserve">cargo del Estado, sin perjuicio de las expensas, agencias en derecho y costos </w:t>
      </w:r>
      <w:r w:rsidRPr="00803647">
        <w:rPr>
          <w:spacing w:val="-2"/>
          <w:sz w:val="24"/>
          <w:lang w:val="es-CO"/>
        </w:rPr>
        <w:t>judiciales.</w:t>
      </w:r>
      <w:hyperlink w:anchor="_bookmark13" w:history="1">
        <w:r w:rsidR="00BD6814" w:rsidRPr="00803647">
          <w:rPr>
            <w:spacing w:val="-2"/>
            <w:position w:val="8"/>
            <w:sz w:val="14"/>
            <w:lang w:val="es-CO"/>
          </w:rPr>
          <w:t>6</w:t>
        </w:r>
      </w:hyperlink>
    </w:p>
    <w:p w14:paraId="7082F858" w14:textId="023BCB03" w:rsidR="00BD6814" w:rsidRPr="00803647" w:rsidRDefault="000E0286" w:rsidP="00A4763B">
      <w:pPr>
        <w:pStyle w:val="Textoindependiente"/>
        <w:spacing w:before="164" w:line="292" w:lineRule="auto"/>
        <w:ind w:right="301"/>
        <w:jc w:val="both"/>
        <w:rPr>
          <w:lang w:val="es-CO"/>
        </w:rPr>
      </w:pPr>
      <w:r w:rsidRPr="00803647">
        <w:rPr>
          <w:lang w:val="es-CO"/>
        </w:rPr>
        <w:t xml:space="preserve">Así mismo, resulta importante para </w:t>
      </w:r>
      <w:r w:rsidR="00F51751" w:rsidRPr="00803647">
        <w:rPr>
          <w:lang w:val="es-CO"/>
        </w:rPr>
        <w:t>la</w:t>
      </w:r>
      <w:r w:rsidRPr="00803647">
        <w:rPr>
          <w:lang w:val="es-CO"/>
        </w:rPr>
        <w:t xml:space="preserve"> RAMA JUDICIAL adoptar y mejorar buenas </w:t>
      </w:r>
      <w:r w:rsidRPr="00803647">
        <w:rPr>
          <w:spacing w:val="-4"/>
          <w:lang w:val="es-CO"/>
        </w:rPr>
        <w:t>prácticas,</w:t>
      </w:r>
      <w:r w:rsidRPr="00803647">
        <w:rPr>
          <w:spacing w:val="-15"/>
          <w:lang w:val="es-CO"/>
        </w:rPr>
        <w:t xml:space="preserve"> </w:t>
      </w:r>
      <w:r w:rsidRPr="00803647">
        <w:rPr>
          <w:spacing w:val="-4"/>
          <w:lang w:val="es-CO"/>
        </w:rPr>
        <w:t>modelos</w:t>
      </w:r>
      <w:r w:rsidRPr="00803647">
        <w:rPr>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estándares</w:t>
      </w:r>
      <w:r w:rsidRPr="00803647">
        <w:rPr>
          <w:spacing w:val="-14"/>
          <w:lang w:val="es-CO"/>
        </w:rPr>
        <w:t xml:space="preserve"> </w:t>
      </w:r>
      <w:r w:rsidRPr="00803647">
        <w:rPr>
          <w:spacing w:val="-4"/>
          <w:lang w:val="es-CO"/>
        </w:rPr>
        <w:t>que</w:t>
      </w:r>
      <w:r w:rsidRPr="00803647">
        <w:rPr>
          <w:spacing w:val="-14"/>
          <w:lang w:val="es-CO"/>
        </w:rPr>
        <w:t xml:space="preserve"> </w:t>
      </w:r>
      <w:r w:rsidRPr="00803647">
        <w:rPr>
          <w:spacing w:val="-4"/>
          <w:lang w:val="es-CO"/>
        </w:rPr>
        <w:t>agreguen</w:t>
      </w:r>
      <w:r w:rsidRPr="00803647">
        <w:rPr>
          <w:spacing w:val="-14"/>
          <w:lang w:val="es-CO"/>
        </w:rPr>
        <w:t xml:space="preserve"> </w:t>
      </w:r>
      <w:r w:rsidRPr="00803647">
        <w:rPr>
          <w:spacing w:val="-4"/>
          <w:lang w:val="es-CO"/>
        </w:rPr>
        <w:t>valor</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operación</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los</w:t>
      </w:r>
      <w:r w:rsidRPr="00803647">
        <w:rPr>
          <w:spacing w:val="-14"/>
          <w:lang w:val="es-CO"/>
        </w:rPr>
        <w:t xml:space="preserve"> </w:t>
      </w:r>
      <w:r w:rsidRPr="00803647">
        <w:rPr>
          <w:spacing w:val="-4"/>
          <w:lang w:val="es-CO"/>
        </w:rPr>
        <w:t>servicios</w:t>
      </w:r>
      <w:r w:rsidRPr="00803647">
        <w:rPr>
          <w:spacing w:val="-14"/>
          <w:lang w:val="es-CO"/>
        </w:rPr>
        <w:t xml:space="preserve"> </w:t>
      </w:r>
      <w:r w:rsidRPr="00803647">
        <w:rPr>
          <w:spacing w:val="-4"/>
          <w:lang w:val="es-CO"/>
        </w:rPr>
        <w:t xml:space="preserve">que </w:t>
      </w:r>
      <w:r w:rsidRPr="00803647">
        <w:rPr>
          <w:lang w:val="es-CO"/>
        </w:rPr>
        <w:t>se</w:t>
      </w:r>
      <w:r w:rsidRPr="00803647">
        <w:rPr>
          <w:spacing w:val="-6"/>
          <w:lang w:val="es-CO"/>
        </w:rPr>
        <w:t xml:space="preserve"> </w:t>
      </w:r>
      <w:r w:rsidRPr="00803647">
        <w:rPr>
          <w:lang w:val="es-CO"/>
        </w:rPr>
        <w:t>prestan</w:t>
      </w:r>
      <w:r w:rsidRPr="00803647">
        <w:rPr>
          <w:spacing w:val="-7"/>
          <w:lang w:val="es-CO"/>
        </w:rPr>
        <w:t xml:space="preserve"> </w:t>
      </w:r>
      <w:r w:rsidRPr="00803647">
        <w:rPr>
          <w:lang w:val="es-CO"/>
        </w:rPr>
        <w:t>a</w:t>
      </w:r>
      <w:r w:rsidRPr="00803647">
        <w:rPr>
          <w:spacing w:val="-7"/>
          <w:lang w:val="es-CO"/>
        </w:rPr>
        <w:t xml:space="preserve"> </w:t>
      </w:r>
      <w:r w:rsidRPr="00803647">
        <w:rPr>
          <w:lang w:val="es-CO"/>
        </w:rPr>
        <w:t>nivel</w:t>
      </w:r>
      <w:r w:rsidRPr="00803647">
        <w:rPr>
          <w:spacing w:val="-7"/>
          <w:lang w:val="es-CO"/>
        </w:rPr>
        <w:t xml:space="preserve"> </w:t>
      </w:r>
      <w:r w:rsidRPr="00803647">
        <w:rPr>
          <w:lang w:val="es-CO"/>
        </w:rPr>
        <w:t>nacional.</w:t>
      </w:r>
      <w:r w:rsidRPr="00803647">
        <w:rPr>
          <w:spacing w:val="-6"/>
          <w:lang w:val="es-CO"/>
        </w:rPr>
        <w:t xml:space="preserve"> </w:t>
      </w:r>
      <w:r w:rsidRPr="00803647">
        <w:rPr>
          <w:lang w:val="es-CO"/>
        </w:rPr>
        <w:t>En</w:t>
      </w:r>
      <w:r w:rsidRPr="00803647">
        <w:rPr>
          <w:spacing w:val="-7"/>
          <w:lang w:val="es-CO"/>
        </w:rPr>
        <w:t xml:space="preserve"> </w:t>
      </w:r>
      <w:r w:rsidRPr="00803647">
        <w:rPr>
          <w:lang w:val="es-CO"/>
        </w:rPr>
        <w:t>este</w:t>
      </w:r>
      <w:r w:rsidRPr="00803647">
        <w:rPr>
          <w:spacing w:val="-7"/>
          <w:lang w:val="es-CO"/>
        </w:rPr>
        <w:t xml:space="preserve"> </w:t>
      </w:r>
      <w:r w:rsidRPr="00803647">
        <w:rPr>
          <w:lang w:val="es-CO"/>
        </w:rPr>
        <w:t>sentido,</w:t>
      </w:r>
      <w:r w:rsidRPr="00803647">
        <w:rPr>
          <w:spacing w:val="-4"/>
          <w:lang w:val="es-CO"/>
        </w:rPr>
        <w:t xml:space="preserve"> </w:t>
      </w:r>
      <w:r w:rsidRPr="00803647">
        <w:rPr>
          <w:lang w:val="es-CO"/>
        </w:rPr>
        <w:t>las</w:t>
      </w:r>
      <w:r w:rsidRPr="00803647">
        <w:rPr>
          <w:spacing w:val="-6"/>
          <w:lang w:val="es-CO"/>
        </w:rPr>
        <w:t xml:space="preserve"> </w:t>
      </w:r>
      <w:r w:rsidRPr="00803647">
        <w:rPr>
          <w:lang w:val="es-CO"/>
        </w:rPr>
        <w:t>prácticas</w:t>
      </w:r>
      <w:r w:rsidRPr="00803647">
        <w:rPr>
          <w:spacing w:val="-6"/>
          <w:lang w:val="es-CO"/>
        </w:rPr>
        <w:t xml:space="preserve"> </w:t>
      </w:r>
      <w:r w:rsidRPr="00803647">
        <w:rPr>
          <w:lang w:val="es-CO"/>
        </w:rPr>
        <w:t>y</w:t>
      </w:r>
      <w:r w:rsidRPr="00803647">
        <w:rPr>
          <w:spacing w:val="-8"/>
          <w:lang w:val="es-CO"/>
        </w:rPr>
        <w:t xml:space="preserve"> </w:t>
      </w:r>
      <w:r w:rsidRPr="00803647">
        <w:rPr>
          <w:lang w:val="es-CO"/>
        </w:rPr>
        <w:t>demás</w:t>
      </w:r>
      <w:r w:rsidRPr="00803647">
        <w:rPr>
          <w:spacing w:val="-6"/>
          <w:lang w:val="es-CO"/>
        </w:rPr>
        <w:t xml:space="preserve"> </w:t>
      </w:r>
      <w:r w:rsidRPr="00803647">
        <w:rPr>
          <w:lang w:val="es-CO"/>
        </w:rPr>
        <w:t xml:space="preserve">recomendaciones </w:t>
      </w:r>
      <w:r w:rsidRPr="00803647">
        <w:rPr>
          <w:spacing w:val="-6"/>
          <w:lang w:val="es-CO"/>
        </w:rPr>
        <w:t>que</w:t>
      </w:r>
      <w:r w:rsidRPr="00803647">
        <w:rPr>
          <w:spacing w:val="-9"/>
          <w:lang w:val="es-CO"/>
        </w:rPr>
        <w:t xml:space="preserve"> </w:t>
      </w:r>
      <w:r w:rsidRPr="00803647">
        <w:rPr>
          <w:spacing w:val="-6"/>
          <w:lang w:val="es-CO"/>
        </w:rPr>
        <w:t>hace</w:t>
      </w:r>
      <w:r w:rsidRPr="00803647">
        <w:rPr>
          <w:spacing w:val="-7"/>
          <w:lang w:val="es-CO"/>
        </w:rPr>
        <w:t xml:space="preserve"> </w:t>
      </w:r>
      <w:r w:rsidRPr="00803647">
        <w:rPr>
          <w:spacing w:val="-6"/>
          <w:lang w:val="es-CO"/>
        </w:rPr>
        <w:t>ITIL®</w:t>
      </w:r>
      <w:r w:rsidRPr="00803647">
        <w:rPr>
          <w:spacing w:val="-9"/>
          <w:lang w:val="es-CO"/>
        </w:rPr>
        <w:t xml:space="preserve"> </w:t>
      </w:r>
      <w:r w:rsidRPr="00803647">
        <w:rPr>
          <w:spacing w:val="-6"/>
          <w:lang w:val="es-CO"/>
        </w:rPr>
        <w:t>4</w:t>
      </w:r>
      <w:r w:rsidRPr="00803647">
        <w:rPr>
          <w:spacing w:val="-11"/>
          <w:lang w:val="es-CO"/>
        </w:rPr>
        <w:t xml:space="preserve"> </w:t>
      </w:r>
      <w:r w:rsidRPr="00803647">
        <w:rPr>
          <w:spacing w:val="-6"/>
          <w:lang w:val="es-CO"/>
        </w:rPr>
        <w:t>en</w:t>
      </w:r>
      <w:r w:rsidRPr="00803647">
        <w:rPr>
          <w:spacing w:val="-10"/>
          <w:lang w:val="es-CO"/>
        </w:rPr>
        <w:t xml:space="preserve"> </w:t>
      </w:r>
      <w:r w:rsidRPr="00803647">
        <w:rPr>
          <w:spacing w:val="-6"/>
          <w:lang w:val="es-CO"/>
        </w:rPr>
        <w:t>torno</w:t>
      </w:r>
      <w:r w:rsidRPr="00803647">
        <w:rPr>
          <w:spacing w:val="-10"/>
          <w:lang w:val="es-CO"/>
        </w:rPr>
        <w:t xml:space="preserve"> </w:t>
      </w:r>
      <w:r w:rsidRPr="00803647">
        <w:rPr>
          <w:spacing w:val="-6"/>
          <w:lang w:val="es-CO"/>
        </w:rPr>
        <w:t>al</w:t>
      </w:r>
      <w:r w:rsidRPr="00803647">
        <w:rPr>
          <w:spacing w:val="-9"/>
          <w:lang w:val="es-CO"/>
        </w:rPr>
        <w:t xml:space="preserve"> </w:t>
      </w:r>
      <w:r w:rsidRPr="00803647">
        <w:rPr>
          <w:spacing w:val="-6"/>
          <w:lang w:val="es-CO"/>
        </w:rPr>
        <w:t>ciclo</w:t>
      </w:r>
      <w:r w:rsidRPr="00803647">
        <w:rPr>
          <w:spacing w:val="-10"/>
          <w:lang w:val="es-CO"/>
        </w:rPr>
        <w:t xml:space="preserve"> </w:t>
      </w:r>
      <w:r w:rsidRPr="00803647">
        <w:rPr>
          <w:spacing w:val="-6"/>
          <w:lang w:val="es-CO"/>
        </w:rPr>
        <w:t>de</w:t>
      </w:r>
      <w:r w:rsidRPr="00803647">
        <w:rPr>
          <w:spacing w:val="-9"/>
          <w:lang w:val="es-CO"/>
        </w:rPr>
        <w:t xml:space="preserve"> </w:t>
      </w:r>
      <w:r w:rsidRPr="00803647">
        <w:rPr>
          <w:spacing w:val="-6"/>
          <w:lang w:val="es-CO"/>
        </w:rPr>
        <w:t>vida</w:t>
      </w:r>
      <w:r w:rsidRPr="00803647">
        <w:rPr>
          <w:spacing w:val="-9"/>
          <w:lang w:val="es-CO"/>
        </w:rPr>
        <w:t xml:space="preserve"> </w:t>
      </w:r>
      <w:r w:rsidRPr="00803647">
        <w:rPr>
          <w:spacing w:val="-6"/>
          <w:lang w:val="es-CO"/>
        </w:rPr>
        <w:t>del</w:t>
      </w:r>
      <w:r w:rsidRPr="00803647">
        <w:rPr>
          <w:spacing w:val="-9"/>
          <w:lang w:val="es-CO"/>
        </w:rPr>
        <w:t xml:space="preserve"> </w:t>
      </w:r>
      <w:r w:rsidRPr="00803647">
        <w:rPr>
          <w:spacing w:val="-6"/>
          <w:lang w:val="es-CO"/>
        </w:rPr>
        <w:t>servicio</w:t>
      </w:r>
      <w:r w:rsidRPr="00803647">
        <w:rPr>
          <w:spacing w:val="-9"/>
          <w:lang w:val="es-CO"/>
        </w:rPr>
        <w:t xml:space="preserve"> </w:t>
      </w:r>
      <w:r w:rsidRPr="00803647">
        <w:rPr>
          <w:spacing w:val="-6"/>
          <w:lang w:val="es-CO"/>
        </w:rPr>
        <w:t>y</w:t>
      </w:r>
      <w:r w:rsidRPr="00803647">
        <w:rPr>
          <w:spacing w:val="-10"/>
          <w:lang w:val="es-CO"/>
        </w:rPr>
        <w:t xml:space="preserve"> </w:t>
      </w:r>
      <w:r w:rsidRPr="00803647">
        <w:rPr>
          <w:spacing w:val="-6"/>
          <w:lang w:val="es-CO"/>
        </w:rPr>
        <w:t>el</w:t>
      </w:r>
      <w:r w:rsidRPr="00803647">
        <w:rPr>
          <w:spacing w:val="-9"/>
          <w:lang w:val="es-CO"/>
        </w:rPr>
        <w:t xml:space="preserve"> </w:t>
      </w:r>
      <w:r w:rsidRPr="00803647">
        <w:rPr>
          <w:spacing w:val="-6"/>
          <w:lang w:val="es-CO"/>
        </w:rPr>
        <w:t>sistema</w:t>
      </w:r>
      <w:r w:rsidRPr="00803647">
        <w:rPr>
          <w:spacing w:val="-10"/>
          <w:lang w:val="es-CO"/>
        </w:rPr>
        <w:t xml:space="preserve"> </w:t>
      </w:r>
      <w:r w:rsidRPr="00803647">
        <w:rPr>
          <w:spacing w:val="-6"/>
          <w:lang w:val="es-CO"/>
        </w:rPr>
        <w:t>de</w:t>
      </w:r>
      <w:r w:rsidRPr="00803647">
        <w:rPr>
          <w:spacing w:val="-9"/>
          <w:lang w:val="es-CO"/>
        </w:rPr>
        <w:t xml:space="preserve"> </w:t>
      </w:r>
      <w:r w:rsidRPr="00803647">
        <w:rPr>
          <w:spacing w:val="-6"/>
          <w:lang w:val="es-CO"/>
        </w:rPr>
        <w:t>valor</w:t>
      </w:r>
      <w:r w:rsidRPr="00803647">
        <w:rPr>
          <w:spacing w:val="-11"/>
          <w:lang w:val="es-CO"/>
        </w:rPr>
        <w:t xml:space="preserve"> </w:t>
      </w:r>
      <w:r w:rsidRPr="00803647">
        <w:rPr>
          <w:spacing w:val="-6"/>
          <w:lang w:val="es-CO"/>
        </w:rPr>
        <w:t>del</w:t>
      </w:r>
      <w:r w:rsidRPr="00803647">
        <w:rPr>
          <w:spacing w:val="-9"/>
          <w:lang w:val="es-CO"/>
        </w:rPr>
        <w:t xml:space="preserve"> </w:t>
      </w:r>
      <w:r w:rsidRPr="00803647">
        <w:rPr>
          <w:spacing w:val="-6"/>
          <w:lang w:val="es-CO"/>
        </w:rPr>
        <w:t xml:space="preserve">servicio y </w:t>
      </w:r>
      <w:r w:rsidRPr="00803647">
        <w:rPr>
          <w:lang w:val="es-CO"/>
        </w:rPr>
        <w:t>los</w:t>
      </w:r>
      <w:r w:rsidRPr="00803647">
        <w:rPr>
          <w:spacing w:val="-2"/>
          <w:lang w:val="es-CO"/>
        </w:rPr>
        <w:t xml:space="preserve"> </w:t>
      </w:r>
      <w:r w:rsidRPr="00803647">
        <w:rPr>
          <w:lang w:val="es-CO"/>
        </w:rPr>
        <w:t>principios</w:t>
      </w:r>
      <w:r w:rsidRPr="00803647">
        <w:rPr>
          <w:spacing w:val="-1"/>
          <w:lang w:val="es-CO"/>
        </w:rPr>
        <w:t xml:space="preserve"> </w:t>
      </w:r>
      <w:r w:rsidRPr="00803647">
        <w:rPr>
          <w:lang w:val="es-CO"/>
        </w:rPr>
        <w:t>tales</w:t>
      </w:r>
      <w:r w:rsidRPr="00803647">
        <w:rPr>
          <w:spacing w:val="-1"/>
          <w:lang w:val="es-CO"/>
        </w:rPr>
        <w:t xml:space="preserve"> </w:t>
      </w:r>
      <w:r w:rsidRPr="00803647">
        <w:rPr>
          <w:lang w:val="es-CO"/>
        </w:rPr>
        <w:t>como:</w:t>
      </w:r>
      <w:r w:rsidRPr="00803647">
        <w:rPr>
          <w:spacing w:val="-2"/>
          <w:lang w:val="es-CO"/>
        </w:rPr>
        <w:t xml:space="preserve"> </w:t>
      </w:r>
      <w:r w:rsidRPr="00803647">
        <w:rPr>
          <w:lang w:val="es-CO"/>
        </w:rPr>
        <w:t>Enfocarse</w:t>
      </w:r>
      <w:r w:rsidRPr="00803647">
        <w:rPr>
          <w:spacing w:val="-2"/>
          <w:lang w:val="es-CO"/>
        </w:rPr>
        <w:t xml:space="preserve"> </w:t>
      </w:r>
      <w:r w:rsidRPr="00803647">
        <w:rPr>
          <w:lang w:val="es-CO"/>
        </w:rPr>
        <w:t>en</w:t>
      </w:r>
      <w:r w:rsidRPr="00803647">
        <w:rPr>
          <w:spacing w:val="-2"/>
          <w:lang w:val="es-CO"/>
        </w:rPr>
        <w:t xml:space="preserve"> </w:t>
      </w:r>
      <w:r w:rsidRPr="00803647">
        <w:rPr>
          <w:lang w:val="es-CO"/>
        </w:rPr>
        <w:t>el</w:t>
      </w:r>
      <w:r w:rsidRPr="00803647">
        <w:rPr>
          <w:spacing w:val="-2"/>
          <w:lang w:val="es-CO"/>
        </w:rPr>
        <w:t xml:space="preserve"> </w:t>
      </w:r>
      <w:r w:rsidRPr="00803647">
        <w:rPr>
          <w:lang w:val="es-CO"/>
        </w:rPr>
        <w:t>valor,</w:t>
      </w:r>
      <w:r w:rsidRPr="00803647">
        <w:rPr>
          <w:spacing w:val="-1"/>
          <w:lang w:val="es-CO"/>
        </w:rPr>
        <w:t xml:space="preserve"> </w:t>
      </w:r>
      <w:r w:rsidRPr="00803647">
        <w:rPr>
          <w:lang w:val="es-CO"/>
        </w:rPr>
        <w:t>comenzar</w:t>
      </w:r>
      <w:r w:rsidRPr="00803647">
        <w:rPr>
          <w:spacing w:val="-3"/>
          <w:lang w:val="es-CO"/>
        </w:rPr>
        <w:t xml:space="preserve"> </w:t>
      </w:r>
      <w:r w:rsidRPr="00803647">
        <w:rPr>
          <w:lang w:val="es-CO"/>
        </w:rPr>
        <w:t>donde se</w:t>
      </w:r>
      <w:r w:rsidRPr="00803647">
        <w:rPr>
          <w:spacing w:val="-2"/>
          <w:lang w:val="es-CO"/>
        </w:rPr>
        <w:t xml:space="preserve"> </w:t>
      </w:r>
      <w:r w:rsidRPr="00803647">
        <w:rPr>
          <w:lang w:val="es-CO"/>
        </w:rPr>
        <w:t>está,</w:t>
      </w:r>
      <w:r w:rsidRPr="00803647">
        <w:rPr>
          <w:spacing w:val="-1"/>
          <w:lang w:val="es-CO"/>
        </w:rPr>
        <w:t xml:space="preserve"> </w:t>
      </w:r>
      <w:r w:rsidRPr="00803647">
        <w:rPr>
          <w:lang w:val="es-CO"/>
        </w:rPr>
        <w:t>Progresar iterativamente</w:t>
      </w:r>
      <w:r w:rsidRPr="00803647">
        <w:rPr>
          <w:spacing w:val="-6"/>
          <w:lang w:val="es-CO"/>
        </w:rPr>
        <w:t xml:space="preserve"> </w:t>
      </w:r>
      <w:r w:rsidRPr="00803647">
        <w:rPr>
          <w:lang w:val="es-CO"/>
        </w:rPr>
        <w:t>con</w:t>
      </w:r>
      <w:r w:rsidRPr="00803647">
        <w:rPr>
          <w:spacing w:val="-6"/>
          <w:lang w:val="es-CO"/>
        </w:rPr>
        <w:t xml:space="preserve"> </w:t>
      </w:r>
      <w:r w:rsidRPr="00803647">
        <w:rPr>
          <w:lang w:val="es-CO"/>
        </w:rPr>
        <w:t>retroalimentación,</w:t>
      </w:r>
      <w:r w:rsidRPr="00803647">
        <w:rPr>
          <w:spacing w:val="-6"/>
          <w:lang w:val="es-CO"/>
        </w:rPr>
        <w:t xml:space="preserve"> </w:t>
      </w:r>
      <w:r w:rsidRPr="00803647">
        <w:rPr>
          <w:lang w:val="es-CO"/>
        </w:rPr>
        <w:t>Colaborar</w:t>
      </w:r>
      <w:r w:rsidRPr="00803647">
        <w:rPr>
          <w:spacing w:val="-6"/>
          <w:lang w:val="es-CO"/>
        </w:rPr>
        <w:t xml:space="preserve"> </w:t>
      </w:r>
      <w:r w:rsidRPr="00803647">
        <w:rPr>
          <w:lang w:val="es-CO"/>
        </w:rPr>
        <w:t>y</w:t>
      </w:r>
      <w:r w:rsidRPr="00803647">
        <w:rPr>
          <w:spacing w:val="-7"/>
          <w:lang w:val="es-CO"/>
        </w:rPr>
        <w:t xml:space="preserve"> </w:t>
      </w:r>
      <w:r w:rsidRPr="00803647">
        <w:rPr>
          <w:lang w:val="es-CO"/>
        </w:rPr>
        <w:t>promover</w:t>
      </w:r>
      <w:r w:rsidRPr="00803647">
        <w:rPr>
          <w:spacing w:val="-7"/>
          <w:lang w:val="es-CO"/>
        </w:rPr>
        <w:t xml:space="preserve"> </w:t>
      </w:r>
      <w:r w:rsidRPr="00803647">
        <w:rPr>
          <w:lang w:val="es-CO"/>
        </w:rPr>
        <w:t>la</w:t>
      </w:r>
      <w:r w:rsidRPr="00803647">
        <w:rPr>
          <w:spacing w:val="-7"/>
          <w:lang w:val="es-CO"/>
        </w:rPr>
        <w:t xml:space="preserve"> </w:t>
      </w:r>
      <w:r w:rsidRPr="00803647">
        <w:rPr>
          <w:lang w:val="es-CO"/>
        </w:rPr>
        <w:t>visibilidad,</w:t>
      </w:r>
      <w:r w:rsidRPr="00803647">
        <w:rPr>
          <w:spacing w:val="-6"/>
          <w:lang w:val="es-CO"/>
        </w:rPr>
        <w:t xml:space="preserve"> </w:t>
      </w:r>
      <w:r w:rsidRPr="00803647">
        <w:rPr>
          <w:lang w:val="es-CO"/>
        </w:rPr>
        <w:t>Pensar</w:t>
      </w:r>
      <w:r w:rsidRPr="00803647">
        <w:rPr>
          <w:spacing w:val="-8"/>
          <w:lang w:val="es-CO"/>
        </w:rPr>
        <w:t xml:space="preserve"> </w:t>
      </w:r>
      <w:r w:rsidRPr="00803647">
        <w:rPr>
          <w:lang w:val="es-CO"/>
        </w:rPr>
        <w:t>y trabajar</w:t>
      </w:r>
      <w:r w:rsidRPr="00803647">
        <w:rPr>
          <w:spacing w:val="-14"/>
          <w:lang w:val="es-CO"/>
        </w:rPr>
        <w:t xml:space="preserve"> </w:t>
      </w:r>
      <w:r w:rsidRPr="00803647">
        <w:rPr>
          <w:lang w:val="es-CO"/>
        </w:rPr>
        <w:t>de</w:t>
      </w:r>
      <w:r w:rsidRPr="00803647">
        <w:rPr>
          <w:spacing w:val="-13"/>
          <w:lang w:val="es-CO"/>
        </w:rPr>
        <w:t xml:space="preserve"> </w:t>
      </w:r>
      <w:r w:rsidRPr="00803647">
        <w:rPr>
          <w:lang w:val="es-CO"/>
        </w:rPr>
        <w:t>forma</w:t>
      </w:r>
      <w:r w:rsidRPr="00803647">
        <w:rPr>
          <w:spacing w:val="-14"/>
          <w:lang w:val="es-CO"/>
        </w:rPr>
        <w:t xml:space="preserve"> </w:t>
      </w:r>
      <w:r w:rsidRPr="00803647">
        <w:rPr>
          <w:lang w:val="es-CO"/>
        </w:rPr>
        <w:t>holística,</w:t>
      </w:r>
      <w:r w:rsidRPr="00803647">
        <w:rPr>
          <w:spacing w:val="-13"/>
          <w:lang w:val="es-CO"/>
        </w:rPr>
        <w:t xml:space="preserve"> </w:t>
      </w:r>
      <w:r w:rsidRPr="00803647">
        <w:rPr>
          <w:lang w:val="es-CO"/>
        </w:rPr>
        <w:t>Mantener</w:t>
      </w:r>
      <w:r w:rsidRPr="00803647">
        <w:rPr>
          <w:spacing w:val="-14"/>
          <w:lang w:val="es-CO"/>
        </w:rPr>
        <w:t xml:space="preserve"> </w:t>
      </w:r>
      <w:r w:rsidRPr="00803647">
        <w:rPr>
          <w:lang w:val="es-CO"/>
        </w:rPr>
        <w:t>lo</w:t>
      </w:r>
      <w:r w:rsidRPr="00803647">
        <w:rPr>
          <w:spacing w:val="-14"/>
          <w:lang w:val="es-CO"/>
        </w:rPr>
        <w:t xml:space="preserve"> </w:t>
      </w:r>
      <w:r w:rsidRPr="00803647">
        <w:rPr>
          <w:lang w:val="es-CO"/>
        </w:rPr>
        <w:t>simple</w:t>
      </w:r>
      <w:r w:rsidRPr="00803647">
        <w:rPr>
          <w:spacing w:val="-13"/>
          <w:lang w:val="es-CO"/>
        </w:rPr>
        <w:t xml:space="preserve"> </w:t>
      </w:r>
      <w:r w:rsidRPr="00803647">
        <w:rPr>
          <w:lang w:val="es-CO"/>
        </w:rPr>
        <w:t>y</w:t>
      </w:r>
      <w:r w:rsidRPr="00803647">
        <w:rPr>
          <w:spacing w:val="-14"/>
          <w:lang w:val="es-CO"/>
        </w:rPr>
        <w:t xml:space="preserve"> </w:t>
      </w:r>
      <w:r w:rsidRPr="00803647">
        <w:rPr>
          <w:lang w:val="es-CO"/>
        </w:rPr>
        <w:t>práctico,</w:t>
      </w:r>
      <w:r w:rsidRPr="00803647">
        <w:rPr>
          <w:spacing w:val="-13"/>
          <w:lang w:val="es-CO"/>
        </w:rPr>
        <w:t xml:space="preserve"> </w:t>
      </w:r>
      <w:r w:rsidRPr="00803647">
        <w:rPr>
          <w:lang w:val="es-CO"/>
        </w:rPr>
        <w:t>Optimizar</w:t>
      </w:r>
      <w:r w:rsidRPr="00803647">
        <w:rPr>
          <w:spacing w:val="-14"/>
          <w:lang w:val="es-CO"/>
        </w:rPr>
        <w:t xml:space="preserve"> </w:t>
      </w:r>
      <w:r w:rsidRPr="00803647">
        <w:rPr>
          <w:lang w:val="es-CO"/>
        </w:rPr>
        <w:t>y</w:t>
      </w:r>
      <w:r w:rsidRPr="00803647">
        <w:rPr>
          <w:spacing w:val="-14"/>
          <w:lang w:val="es-CO"/>
        </w:rPr>
        <w:t xml:space="preserve"> </w:t>
      </w:r>
      <w:r w:rsidRPr="00803647">
        <w:rPr>
          <w:lang w:val="es-CO"/>
        </w:rPr>
        <w:t xml:space="preserve">automatizar; </w:t>
      </w:r>
      <w:r w:rsidRPr="00803647">
        <w:rPr>
          <w:spacing w:val="-2"/>
          <w:lang w:val="es-CO"/>
        </w:rPr>
        <w:t>resultan</w:t>
      </w:r>
      <w:r w:rsidRPr="00803647">
        <w:rPr>
          <w:spacing w:val="-17"/>
          <w:lang w:val="es-CO"/>
        </w:rPr>
        <w:t xml:space="preserve"> </w:t>
      </w:r>
      <w:r w:rsidRPr="00803647">
        <w:rPr>
          <w:spacing w:val="-2"/>
          <w:lang w:val="es-CO"/>
        </w:rPr>
        <w:t>requeridas</w:t>
      </w:r>
      <w:r w:rsidRPr="00803647">
        <w:rPr>
          <w:spacing w:val="-15"/>
          <w:lang w:val="es-CO"/>
        </w:rPr>
        <w:t xml:space="preserve"> </w:t>
      </w:r>
      <w:r w:rsidRPr="00803647">
        <w:rPr>
          <w:spacing w:val="-2"/>
          <w:lang w:val="es-CO"/>
        </w:rPr>
        <w:t>para</w:t>
      </w:r>
      <w:r w:rsidRPr="00803647">
        <w:rPr>
          <w:spacing w:val="-15"/>
          <w:lang w:val="es-CO"/>
        </w:rPr>
        <w:t xml:space="preserve"> </w:t>
      </w:r>
      <w:r w:rsidRPr="00803647">
        <w:rPr>
          <w:spacing w:val="-2"/>
          <w:lang w:val="es-CO"/>
        </w:rPr>
        <w:t>contar</w:t>
      </w:r>
      <w:r w:rsidRPr="00803647">
        <w:rPr>
          <w:spacing w:val="-17"/>
          <w:lang w:val="es-CO"/>
        </w:rPr>
        <w:t xml:space="preserve"> </w:t>
      </w:r>
      <w:r w:rsidRPr="00803647">
        <w:rPr>
          <w:spacing w:val="-2"/>
          <w:lang w:val="es-CO"/>
        </w:rPr>
        <w:t>con</w:t>
      </w:r>
      <w:r w:rsidRPr="00803647">
        <w:rPr>
          <w:spacing w:val="-13"/>
          <w:lang w:val="es-CO"/>
        </w:rPr>
        <w:t xml:space="preserve"> </w:t>
      </w:r>
      <w:r w:rsidRPr="00803647">
        <w:rPr>
          <w:spacing w:val="-2"/>
          <w:lang w:val="es-CO"/>
        </w:rPr>
        <w:t>un</w:t>
      </w:r>
      <w:r w:rsidRPr="00803647">
        <w:rPr>
          <w:spacing w:val="-17"/>
          <w:lang w:val="es-CO"/>
        </w:rPr>
        <w:t xml:space="preserve"> </w:t>
      </w:r>
      <w:r w:rsidRPr="00803647">
        <w:rPr>
          <w:spacing w:val="-2"/>
          <w:lang w:val="es-CO"/>
        </w:rPr>
        <w:t>factor</w:t>
      </w:r>
      <w:r w:rsidRPr="00803647">
        <w:rPr>
          <w:spacing w:val="-17"/>
          <w:lang w:val="es-CO"/>
        </w:rPr>
        <w:t xml:space="preserve"> </w:t>
      </w:r>
      <w:r w:rsidRPr="00803647">
        <w:rPr>
          <w:spacing w:val="-2"/>
          <w:lang w:val="es-CO"/>
        </w:rPr>
        <w:t>diferenciador</w:t>
      </w:r>
      <w:r w:rsidRPr="00803647">
        <w:rPr>
          <w:spacing w:val="-18"/>
          <w:lang w:val="es-CO"/>
        </w:rPr>
        <w:t xml:space="preserve"> </w:t>
      </w:r>
      <w:r w:rsidRPr="00803647">
        <w:rPr>
          <w:spacing w:val="-2"/>
          <w:lang w:val="es-CO"/>
        </w:rPr>
        <w:t>en</w:t>
      </w:r>
      <w:r w:rsidRPr="00803647">
        <w:rPr>
          <w:spacing w:val="-15"/>
          <w:lang w:val="es-CO"/>
        </w:rPr>
        <w:t xml:space="preserve"> </w:t>
      </w:r>
      <w:r w:rsidRPr="00803647">
        <w:rPr>
          <w:spacing w:val="-2"/>
          <w:lang w:val="es-CO"/>
        </w:rPr>
        <w:t>la</w:t>
      </w:r>
      <w:r w:rsidRPr="00803647">
        <w:rPr>
          <w:spacing w:val="-17"/>
          <w:lang w:val="es-CO"/>
        </w:rPr>
        <w:t xml:space="preserve"> </w:t>
      </w:r>
      <w:r w:rsidRPr="00803647">
        <w:rPr>
          <w:spacing w:val="-2"/>
          <w:lang w:val="es-CO"/>
        </w:rPr>
        <w:t>calidad</w:t>
      </w:r>
      <w:r w:rsidRPr="00803647">
        <w:rPr>
          <w:spacing w:val="-17"/>
          <w:lang w:val="es-CO"/>
        </w:rPr>
        <w:t xml:space="preserve"> </w:t>
      </w:r>
      <w:r w:rsidRPr="00803647">
        <w:rPr>
          <w:spacing w:val="-2"/>
          <w:lang w:val="es-CO"/>
        </w:rPr>
        <w:t>de</w:t>
      </w:r>
      <w:r w:rsidRPr="00803647">
        <w:rPr>
          <w:spacing w:val="-15"/>
          <w:lang w:val="es-CO"/>
        </w:rPr>
        <w:t xml:space="preserve"> </w:t>
      </w:r>
      <w:r w:rsidRPr="00803647">
        <w:rPr>
          <w:spacing w:val="-2"/>
          <w:lang w:val="es-CO"/>
        </w:rPr>
        <w:t>servicios.</w:t>
      </w:r>
    </w:p>
    <w:p w14:paraId="6B7E3AE8" w14:textId="3209C16B" w:rsidR="00BD6814" w:rsidRPr="00803647" w:rsidRDefault="000E0286" w:rsidP="00A4763B">
      <w:pPr>
        <w:pStyle w:val="Textoindependiente"/>
        <w:spacing w:before="165" w:line="292" w:lineRule="auto"/>
        <w:ind w:right="303"/>
        <w:jc w:val="both"/>
        <w:rPr>
          <w:lang w:val="es-CO"/>
        </w:rPr>
      </w:pPr>
      <w:r w:rsidRPr="00803647">
        <w:rPr>
          <w:spacing w:val="-4"/>
          <w:lang w:val="es-CO"/>
        </w:rPr>
        <w:t>De</w:t>
      </w:r>
      <w:r w:rsidRPr="00803647">
        <w:rPr>
          <w:spacing w:val="-15"/>
          <w:lang w:val="es-CO"/>
        </w:rPr>
        <w:t xml:space="preserve"> </w:t>
      </w:r>
      <w:r w:rsidRPr="00803647">
        <w:rPr>
          <w:spacing w:val="-4"/>
          <w:lang w:val="es-CO"/>
        </w:rPr>
        <w:t>otro</w:t>
      </w:r>
      <w:r w:rsidRPr="00803647">
        <w:rPr>
          <w:spacing w:val="-14"/>
          <w:lang w:val="es-CO"/>
        </w:rPr>
        <w:t xml:space="preserve"> </w:t>
      </w:r>
      <w:r w:rsidRPr="00803647">
        <w:rPr>
          <w:spacing w:val="-4"/>
          <w:lang w:val="es-CO"/>
        </w:rPr>
        <w:t>lado,</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el</w:t>
      </w:r>
      <w:r w:rsidRPr="00803647">
        <w:rPr>
          <w:spacing w:val="-14"/>
          <w:lang w:val="es-CO"/>
        </w:rPr>
        <w:t xml:space="preserve"> </w:t>
      </w:r>
      <w:r w:rsidRPr="00803647">
        <w:rPr>
          <w:spacing w:val="-4"/>
          <w:lang w:val="es-CO"/>
        </w:rPr>
        <w:t>marco</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Arquitectura</w:t>
      </w:r>
      <w:r w:rsidRPr="00803647">
        <w:rPr>
          <w:spacing w:val="-14"/>
          <w:lang w:val="es-CO"/>
        </w:rPr>
        <w:t xml:space="preserve"> </w:t>
      </w:r>
      <w:r w:rsidRPr="00803647">
        <w:rPr>
          <w:spacing w:val="-4"/>
          <w:lang w:val="es-CO"/>
        </w:rPr>
        <w:t>Empresarial</w:t>
      </w:r>
      <w:r w:rsidRPr="00803647">
        <w:rPr>
          <w:spacing w:val="-14"/>
          <w:lang w:val="es-CO"/>
        </w:rPr>
        <w:t xml:space="preserve"> </w:t>
      </w:r>
      <w:r w:rsidRPr="00803647">
        <w:rPr>
          <w:spacing w:val="-4"/>
          <w:lang w:val="es-CO"/>
        </w:rPr>
        <w:t>definido</w:t>
      </w:r>
      <w:r w:rsidRPr="00803647">
        <w:rPr>
          <w:spacing w:val="-14"/>
          <w:lang w:val="es-CO"/>
        </w:rPr>
        <w:t xml:space="preserve"> </w:t>
      </w:r>
      <w:r w:rsidRPr="00803647">
        <w:rPr>
          <w:spacing w:val="-4"/>
          <w:lang w:val="es-CO"/>
        </w:rPr>
        <w:t>en</w:t>
      </w:r>
      <w:r w:rsidRPr="00803647">
        <w:rPr>
          <w:spacing w:val="-14"/>
          <w:lang w:val="es-CO"/>
        </w:rPr>
        <w:t xml:space="preserve"> </w:t>
      </w:r>
      <w:r w:rsidR="00F51751" w:rsidRPr="00803647">
        <w:rPr>
          <w:spacing w:val="-4"/>
          <w:lang w:val="es-CO"/>
        </w:rPr>
        <w:t>la</w:t>
      </w:r>
      <w:r w:rsidRPr="00803647">
        <w:rPr>
          <w:spacing w:val="-14"/>
          <w:lang w:val="es-CO"/>
        </w:rPr>
        <w:t xml:space="preserve"> </w:t>
      </w:r>
      <w:r w:rsidRPr="00803647">
        <w:rPr>
          <w:spacing w:val="-4"/>
          <w:lang w:val="es-CO"/>
        </w:rPr>
        <w:t>RAMA</w:t>
      </w:r>
      <w:r w:rsidRPr="00803647">
        <w:rPr>
          <w:spacing w:val="-14"/>
          <w:lang w:val="es-CO"/>
        </w:rPr>
        <w:t xml:space="preserve"> </w:t>
      </w:r>
      <w:r w:rsidRPr="00803647">
        <w:rPr>
          <w:spacing w:val="-4"/>
          <w:lang w:val="es-CO"/>
        </w:rPr>
        <w:t>JUDICIAL</w:t>
      </w:r>
      <w:r w:rsidR="00A91784" w:rsidRPr="00803647">
        <w:rPr>
          <w:spacing w:val="-15"/>
          <w:lang w:val="es-CO"/>
        </w:rPr>
        <w:t xml:space="preserve"> </w:t>
      </w:r>
      <w:r w:rsidRPr="00803647">
        <w:rPr>
          <w:spacing w:val="-4"/>
          <w:lang w:val="es-CO"/>
        </w:rPr>
        <w:t xml:space="preserve">se </w:t>
      </w:r>
      <w:r w:rsidRPr="00803647">
        <w:rPr>
          <w:lang w:val="es-CO"/>
        </w:rPr>
        <w:t>cuenta con los siguientes principios de arquitectura citados con algunos apartes principales</w:t>
      </w:r>
      <w:r w:rsidRPr="00803647">
        <w:rPr>
          <w:spacing w:val="-13"/>
          <w:lang w:val="es-CO"/>
        </w:rPr>
        <w:t xml:space="preserve"> </w:t>
      </w:r>
      <w:r w:rsidRPr="00803647">
        <w:rPr>
          <w:lang w:val="es-CO"/>
        </w:rPr>
        <w:t>de</w:t>
      </w:r>
      <w:r w:rsidRPr="00803647">
        <w:rPr>
          <w:spacing w:val="-14"/>
          <w:lang w:val="es-CO"/>
        </w:rPr>
        <w:t xml:space="preserve"> </w:t>
      </w:r>
      <w:r w:rsidRPr="00803647">
        <w:rPr>
          <w:lang w:val="es-CO"/>
        </w:rPr>
        <w:t>los</w:t>
      </w:r>
      <w:r w:rsidRPr="00803647">
        <w:rPr>
          <w:spacing w:val="-13"/>
          <w:lang w:val="es-CO"/>
        </w:rPr>
        <w:t xml:space="preserve"> </w:t>
      </w:r>
      <w:r w:rsidRPr="00803647">
        <w:rPr>
          <w:lang w:val="es-CO"/>
        </w:rPr>
        <w:t>que,</w:t>
      </w:r>
      <w:r w:rsidRPr="00803647">
        <w:rPr>
          <w:spacing w:val="-13"/>
          <w:lang w:val="es-CO"/>
        </w:rPr>
        <w:t xml:space="preserve"> </w:t>
      </w:r>
      <w:r w:rsidRPr="00803647">
        <w:rPr>
          <w:lang w:val="es-CO"/>
        </w:rPr>
        <w:t>entre</w:t>
      </w:r>
      <w:r w:rsidRPr="00803647">
        <w:rPr>
          <w:spacing w:val="-11"/>
          <w:lang w:val="es-CO"/>
        </w:rPr>
        <w:t xml:space="preserve"> </w:t>
      </w:r>
      <w:r w:rsidRPr="00803647">
        <w:rPr>
          <w:lang w:val="es-CO"/>
        </w:rPr>
        <w:t>otros,</w:t>
      </w:r>
      <w:r w:rsidRPr="00803647">
        <w:rPr>
          <w:spacing w:val="-11"/>
          <w:lang w:val="es-CO"/>
        </w:rPr>
        <w:t xml:space="preserve"> </w:t>
      </w:r>
      <w:r w:rsidRPr="00803647">
        <w:rPr>
          <w:lang w:val="es-CO"/>
        </w:rPr>
        <w:t>permiten</w:t>
      </w:r>
      <w:r w:rsidRPr="00803647">
        <w:rPr>
          <w:spacing w:val="-12"/>
          <w:lang w:val="es-CO"/>
        </w:rPr>
        <w:t xml:space="preserve"> </w:t>
      </w:r>
      <w:r w:rsidRPr="00803647">
        <w:rPr>
          <w:lang w:val="es-CO"/>
        </w:rPr>
        <w:t>orientar</w:t>
      </w:r>
      <w:r w:rsidRPr="00803647">
        <w:rPr>
          <w:spacing w:val="-13"/>
          <w:lang w:val="es-CO"/>
        </w:rPr>
        <w:t xml:space="preserve"> </w:t>
      </w:r>
      <w:r w:rsidRPr="00803647">
        <w:rPr>
          <w:lang w:val="es-CO"/>
        </w:rPr>
        <w:t>las</w:t>
      </w:r>
      <w:r w:rsidRPr="00803647">
        <w:rPr>
          <w:spacing w:val="-11"/>
          <w:lang w:val="es-CO"/>
        </w:rPr>
        <w:t xml:space="preserve"> </w:t>
      </w:r>
      <w:r w:rsidRPr="00803647">
        <w:rPr>
          <w:lang w:val="es-CO"/>
        </w:rPr>
        <w:t>decisiones</w:t>
      </w:r>
      <w:r w:rsidRPr="00803647">
        <w:rPr>
          <w:spacing w:val="-12"/>
          <w:lang w:val="es-CO"/>
        </w:rPr>
        <w:t xml:space="preserve"> </w:t>
      </w:r>
      <w:r w:rsidRPr="00803647">
        <w:rPr>
          <w:lang w:val="es-CO"/>
        </w:rPr>
        <w:t>y</w:t>
      </w:r>
      <w:r w:rsidRPr="00803647">
        <w:rPr>
          <w:spacing w:val="-12"/>
          <w:lang w:val="es-CO"/>
        </w:rPr>
        <w:t xml:space="preserve"> </w:t>
      </w:r>
      <w:r w:rsidRPr="00803647">
        <w:rPr>
          <w:lang w:val="es-CO"/>
        </w:rPr>
        <w:t>a</w:t>
      </w:r>
      <w:r w:rsidRPr="00803647">
        <w:rPr>
          <w:spacing w:val="-12"/>
          <w:lang w:val="es-CO"/>
        </w:rPr>
        <w:t xml:space="preserve"> </w:t>
      </w:r>
      <w:r w:rsidRPr="00803647">
        <w:rPr>
          <w:lang w:val="es-CO"/>
        </w:rPr>
        <w:t>los</w:t>
      </w:r>
      <w:r w:rsidRPr="00803647">
        <w:rPr>
          <w:spacing w:val="-14"/>
          <w:lang w:val="es-CO"/>
        </w:rPr>
        <w:t xml:space="preserve"> </w:t>
      </w:r>
      <w:r w:rsidRPr="00803647">
        <w:rPr>
          <w:lang w:val="es-CO"/>
        </w:rPr>
        <w:t>que</w:t>
      </w:r>
      <w:r w:rsidRPr="00803647">
        <w:rPr>
          <w:spacing w:val="-11"/>
          <w:lang w:val="es-CO"/>
        </w:rPr>
        <w:t xml:space="preserve"> </w:t>
      </w:r>
      <w:r w:rsidRPr="00803647">
        <w:rPr>
          <w:lang w:val="es-CO"/>
        </w:rPr>
        <w:t>debe adherirse</w:t>
      </w:r>
      <w:r w:rsidRPr="00803647">
        <w:rPr>
          <w:spacing w:val="-8"/>
          <w:lang w:val="es-CO"/>
        </w:rPr>
        <w:t xml:space="preserve"> </w:t>
      </w:r>
      <w:r w:rsidR="00F51751" w:rsidRPr="00803647">
        <w:rPr>
          <w:lang w:val="es-CO"/>
        </w:rPr>
        <w:t>el</w:t>
      </w:r>
      <w:r w:rsidRPr="00803647">
        <w:rPr>
          <w:spacing w:val="-9"/>
          <w:lang w:val="es-CO"/>
        </w:rPr>
        <w:t xml:space="preserve"> </w:t>
      </w:r>
      <w:r w:rsidRPr="00803647">
        <w:rPr>
          <w:lang w:val="es-CO"/>
        </w:rPr>
        <w:t>CONTRATISTA,</w:t>
      </w:r>
      <w:r w:rsidRPr="00803647">
        <w:rPr>
          <w:spacing w:val="-6"/>
          <w:lang w:val="es-CO"/>
        </w:rPr>
        <w:t xml:space="preserve"> </w:t>
      </w:r>
      <w:r w:rsidRPr="00803647">
        <w:rPr>
          <w:lang w:val="es-CO"/>
        </w:rPr>
        <w:t>sin</w:t>
      </w:r>
      <w:r w:rsidRPr="00803647">
        <w:rPr>
          <w:spacing w:val="-9"/>
          <w:lang w:val="es-CO"/>
        </w:rPr>
        <w:t xml:space="preserve"> </w:t>
      </w:r>
      <w:r w:rsidRPr="00803647">
        <w:rPr>
          <w:lang w:val="es-CO"/>
        </w:rPr>
        <w:t>desconocer</w:t>
      </w:r>
      <w:r w:rsidRPr="00803647">
        <w:rPr>
          <w:spacing w:val="-10"/>
          <w:lang w:val="es-CO"/>
        </w:rPr>
        <w:t xml:space="preserve"> </w:t>
      </w:r>
      <w:r w:rsidRPr="00803647">
        <w:rPr>
          <w:lang w:val="es-CO"/>
        </w:rPr>
        <w:t>la</w:t>
      </w:r>
      <w:r w:rsidRPr="00803647">
        <w:rPr>
          <w:spacing w:val="-7"/>
          <w:lang w:val="es-CO"/>
        </w:rPr>
        <w:t xml:space="preserve"> </w:t>
      </w:r>
      <w:r w:rsidRPr="00803647">
        <w:rPr>
          <w:lang w:val="es-CO"/>
        </w:rPr>
        <w:t>evolución</w:t>
      </w:r>
      <w:r w:rsidRPr="00803647">
        <w:rPr>
          <w:spacing w:val="-7"/>
          <w:lang w:val="es-CO"/>
        </w:rPr>
        <w:t xml:space="preserve"> </w:t>
      </w:r>
      <w:r w:rsidRPr="00803647">
        <w:rPr>
          <w:lang w:val="es-CO"/>
        </w:rPr>
        <w:t>de</w:t>
      </w:r>
      <w:r w:rsidRPr="00803647">
        <w:rPr>
          <w:spacing w:val="-8"/>
          <w:lang w:val="es-CO"/>
        </w:rPr>
        <w:t xml:space="preserve"> </w:t>
      </w:r>
      <w:r w:rsidRPr="00803647">
        <w:rPr>
          <w:lang w:val="es-CO"/>
        </w:rPr>
        <w:t>estos</w:t>
      </w:r>
      <w:r w:rsidRPr="00803647">
        <w:rPr>
          <w:spacing w:val="-5"/>
          <w:lang w:val="es-CO"/>
        </w:rPr>
        <w:t xml:space="preserve"> </w:t>
      </w:r>
      <w:r w:rsidRPr="00803647">
        <w:rPr>
          <w:lang w:val="es-CO"/>
        </w:rPr>
        <w:t>y</w:t>
      </w:r>
      <w:r w:rsidRPr="00803647">
        <w:rPr>
          <w:spacing w:val="-10"/>
          <w:lang w:val="es-CO"/>
        </w:rPr>
        <w:t xml:space="preserve"> </w:t>
      </w:r>
      <w:r w:rsidRPr="00803647">
        <w:rPr>
          <w:lang w:val="es-CO"/>
        </w:rPr>
        <w:t>sus</w:t>
      </w:r>
      <w:r w:rsidRPr="00803647">
        <w:rPr>
          <w:spacing w:val="-8"/>
          <w:lang w:val="es-CO"/>
        </w:rPr>
        <w:t xml:space="preserve"> </w:t>
      </w:r>
      <w:r w:rsidRPr="00803647">
        <w:rPr>
          <w:lang w:val="es-CO"/>
        </w:rPr>
        <w:t xml:space="preserve">implicaciones </w:t>
      </w:r>
      <w:r w:rsidRPr="00803647">
        <w:rPr>
          <w:spacing w:val="-4"/>
          <w:lang w:val="es-CO"/>
        </w:rPr>
        <w:t>en</w:t>
      </w:r>
      <w:r w:rsidRPr="00803647">
        <w:rPr>
          <w:spacing w:val="-12"/>
          <w:lang w:val="es-CO"/>
        </w:rPr>
        <w:t xml:space="preserve"> </w:t>
      </w:r>
      <w:r w:rsidRPr="00803647">
        <w:rPr>
          <w:spacing w:val="-4"/>
          <w:lang w:val="es-CO"/>
        </w:rPr>
        <w:t>torno</w:t>
      </w:r>
      <w:r w:rsidRPr="00803647">
        <w:rPr>
          <w:spacing w:val="-11"/>
          <w:lang w:val="es-CO"/>
        </w:rPr>
        <w:t xml:space="preserve"> </w:t>
      </w:r>
      <w:r w:rsidRPr="00803647">
        <w:rPr>
          <w:spacing w:val="-4"/>
          <w:lang w:val="es-CO"/>
        </w:rPr>
        <w:t>a</w:t>
      </w:r>
      <w:r w:rsidRPr="00803647">
        <w:rPr>
          <w:spacing w:val="-12"/>
          <w:lang w:val="es-CO"/>
        </w:rPr>
        <w:t xml:space="preserve"> </w:t>
      </w:r>
      <w:r w:rsidRPr="00803647">
        <w:rPr>
          <w:spacing w:val="-4"/>
          <w:lang w:val="es-CO"/>
        </w:rPr>
        <w:t>las</w:t>
      </w:r>
      <w:r w:rsidRPr="00803647">
        <w:rPr>
          <w:spacing w:val="-12"/>
          <w:lang w:val="es-CO"/>
        </w:rPr>
        <w:t xml:space="preserve"> </w:t>
      </w:r>
      <w:r w:rsidRPr="00803647">
        <w:rPr>
          <w:spacing w:val="-4"/>
          <w:lang w:val="es-CO"/>
        </w:rPr>
        <w:t>prácticas</w:t>
      </w:r>
      <w:r w:rsidRPr="00803647">
        <w:rPr>
          <w:spacing w:val="-12"/>
          <w:lang w:val="es-CO"/>
        </w:rPr>
        <w:t xml:space="preserve"> </w:t>
      </w:r>
      <w:r w:rsidRPr="00803647">
        <w:rPr>
          <w:spacing w:val="-4"/>
          <w:lang w:val="es-CO"/>
        </w:rPr>
        <w:t>de</w:t>
      </w:r>
      <w:r w:rsidRPr="00803647">
        <w:rPr>
          <w:spacing w:val="-12"/>
          <w:lang w:val="es-CO"/>
        </w:rPr>
        <w:t xml:space="preserve"> </w:t>
      </w:r>
      <w:r w:rsidRPr="00803647">
        <w:rPr>
          <w:spacing w:val="-4"/>
          <w:lang w:val="es-CO"/>
        </w:rPr>
        <w:t>gestión</w:t>
      </w:r>
      <w:r w:rsidRPr="00803647">
        <w:rPr>
          <w:spacing w:val="-13"/>
          <w:lang w:val="es-CO"/>
        </w:rPr>
        <w:t xml:space="preserve"> </w:t>
      </w:r>
      <w:r w:rsidRPr="00803647">
        <w:rPr>
          <w:spacing w:val="-4"/>
          <w:lang w:val="es-CO"/>
        </w:rPr>
        <w:t>de</w:t>
      </w:r>
      <w:r w:rsidRPr="00803647">
        <w:rPr>
          <w:spacing w:val="-12"/>
          <w:lang w:val="es-CO"/>
        </w:rPr>
        <w:t xml:space="preserve"> </w:t>
      </w:r>
      <w:r w:rsidRPr="00803647">
        <w:rPr>
          <w:spacing w:val="-4"/>
          <w:lang w:val="es-CO"/>
        </w:rPr>
        <w:t>la</w:t>
      </w:r>
      <w:r w:rsidRPr="00803647">
        <w:rPr>
          <w:spacing w:val="-11"/>
          <w:lang w:val="es-CO"/>
        </w:rPr>
        <w:t xml:space="preserve"> </w:t>
      </w:r>
      <w:r w:rsidRPr="00803647">
        <w:rPr>
          <w:spacing w:val="-4"/>
          <w:lang w:val="es-CO"/>
        </w:rPr>
        <w:t>información</w:t>
      </w:r>
      <w:r w:rsidRPr="00803647">
        <w:rPr>
          <w:spacing w:val="-9"/>
          <w:lang w:val="es-CO"/>
        </w:rPr>
        <w:t xml:space="preserve"> </w:t>
      </w:r>
      <w:r w:rsidRPr="00803647">
        <w:rPr>
          <w:spacing w:val="-4"/>
          <w:lang w:val="es-CO"/>
        </w:rPr>
        <w:t>y</w:t>
      </w:r>
      <w:r w:rsidRPr="00803647">
        <w:rPr>
          <w:spacing w:val="-13"/>
          <w:lang w:val="es-CO"/>
        </w:rPr>
        <w:t xml:space="preserve"> </w:t>
      </w:r>
      <w:r w:rsidRPr="00803647">
        <w:rPr>
          <w:spacing w:val="-4"/>
          <w:lang w:val="es-CO"/>
        </w:rPr>
        <w:t>la</w:t>
      </w:r>
      <w:r w:rsidRPr="00803647">
        <w:rPr>
          <w:spacing w:val="-10"/>
          <w:lang w:val="es-CO"/>
        </w:rPr>
        <w:t xml:space="preserve"> </w:t>
      </w:r>
      <w:r w:rsidRPr="00803647">
        <w:rPr>
          <w:spacing w:val="-4"/>
          <w:lang w:val="es-CO"/>
        </w:rPr>
        <w:t>tecnología</w:t>
      </w:r>
      <w:r w:rsidRPr="00803647">
        <w:rPr>
          <w:spacing w:val="-13"/>
          <w:lang w:val="es-CO"/>
        </w:rPr>
        <w:t xml:space="preserve"> </w:t>
      </w:r>
      <w:r w:rsidRPr="00803647">
        <w:rPr>
          <w:spacing w:val="-4"/>
          <w:lang w:val="es-CO"/>
        </w:rPr>
        <w:t>que</w:t>
      </w:r>
      <w:r w:rsidRPr="00803647">
        <w:rPr>
          <w:spacing w:val="-12"/>
          <w:lang w:val="es-CO"/>
        </w:rPr>
        <w:t xml:space="preserve"> </w:t>
      </w:r>
      <w:r w:rsidRPr="00803647">
        <w:rPr>
          <w:spacing w:val="-4"/>
          <w:lang w:val="es-CO"/>
        </w:rPr>
        <w:t>ejecutará</w:t>
      </w:r>
      <w:r w:rsidRPr="00803647">
        <w:rPr>
          <w:spacing w:val="-11"/>
          <w:lang w:val="es-CO"/>
        </w:rPr>
        <w:t xml:space="preserve"> </w:t>
      </w:r>
      <w:r w:rsidRPr="00803647">
        <w:rPr>
          <w:spacing w:val="-4"/>
          <w:lang w:val="es-CO"/>
        </w:rPr>
        <w:t xml:space="preserve">para </w:t>
      </w:r>
      <w:r w:rsidRPr="00803647">
        <w:rPr>
          <w:lang w:val="es-CO"/>
        </w:rPr>
        <w:t>la</w:t>
      </w:r>
      <w:r w:rsidRPr="00803647">
        <w:rPr>
          <w:spacing w:val="-8"/>
          <w:lang w:val="es-CO"/>
        </w:rPr>
        <w:t xml:space="preserve"> </w:t>
      </w:r>
      <w:r w:rsidRPr="00803647">
        <w:rPr>
          <w:lang w:val="es-CO"/>
        </w:rPr>
        <w:t>prestación</w:t>
      </w:r>
      <w:r w:rsidRPr="00803647">
        <w:rPr>
          <w:spacing w:val="-8"/>
          <w:lang w:val="es-CO"/>
        </w:rPr>
        <w:t xml:space="preserve"> </w:t>
      </w:r>
      <w:r w:rsidRPr="00803647">
        <w:rPr>
          <w:lang w:val="es-CO"/>
        </w:rPr>
        <w:t>de</w:t>
      </w:r>
      <w:r w:rsidRPr="00803647">
        <w:rPr>
          <w:spacing w:val="-5"/>
          <w:lang w:val="es-CO"/>
        </w:rPr>
        <w:t xml:space="preserve"> </w:t>
      </w:r>
      <w:r w:rsidRPr="00803647">
        <w:rPr>
          <w:lang w:val="es-CO"/>
        </w:rPr>
        <w:t>los</w:t>
      </w:r>
      <w:r w:rsidRPr="00803647">
        <w:rPr>
          <w:spacing w:val="-6"/>
          <w:lang w:val="es-CO"/>
        </w:rPr>
        <w:t xml:space="preserve"> </w:t>
      </w:r>
      <w:r w:rsidRPr="00803647">
        <w:rPr>
          <w:lang w:val="es-CO"/>
        </w:rPr>
        <w:t>servicios,</w:t>
      </w:r>
      <w:r w:rsidRPr="00803647">
        <w:rPr>
          <w:spacing w:val="-5"/>
          <w:lang w:val="es-CO"/>
        </w:rPr>
        <w:t xml:space="preserve"> </w:t>
      </w:r>
      <w:r w:rsidRPr="00803647">
        <w:rPr>
          <w:lang w:val="es-CO"/>
        </w:rPr>
        <w:t>a</w:t>
      </w:r>
      <w:r w:rsidRPr="00803647">
        <w:rPr>
          <w:spacing w:val="-8"/>
          <w:lang w:val="es-CO"/>
        </w:rPr>
        <w:t xml:space="preserve"> </w:t>
      </w:r>
      <w:r w:rsidRPr="00803647">
        <w:rPr>
          <w:lang w:val="es-CO"/>
        </w:rPr>
        <w:t>saber:</w:t>
      </w:r>
    </w:p>
    <w:p w14:paraId="6D6E3C96" w14:textId="77777777" w:rsidR="00BD6814" w:rsidRPr="00803647" w:rsidRDefault="000E0286">
      <w:pPr>
        <w:pStyle w:val="Textoindependiente"/>
        <w:spacing w:before="10"/>
        <w:rPr>
          <w:sz w:val="19"/>
          <w:lang w:val="es-CO"/>
        </w:rPr>
      </w:pPr>
      <w:r w:rsidRPr="00803647">
        <w:rPr>
          <w:noProof/>
          <w:sz w:val="19"/>
          <w:lang w:val="es-CO"/>
        </w:rPr>
        <mc:AlternateContent>
          <mc:Choice Requires="wps">
            <w:drawing>
              <wp:anchor distT="0" distB="0" distL="0" distR="0" simplePos="0" relativeHeight="251658243" behindDoc="1" locked="0" layoutInCell="1" allowOverlap="1" wp14:anchorId="206AB30C" wp14:editId="3863A81B">
                <wp:simplePos x="0" y="0"/>
                <wp:positionH relativeFrom="page">
                  <wp:posOffset>914704</wp:posOffset>
                </wp:positionH>
                <wp:positionV relativeFrom="paragraph">
                  <wp:posOffset>161796</wp:posOffset>
                </wp:positionV>
                <wp:extent cx="182943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35B37B3B">
              <v:shape id="Graphic 15" style="position:absolute;margin-left:1in;margin-top:12.75pt;width:144.0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20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" w14:anchorId="08B45A1C">
                <v:path arrowok="t"/>
                <w10:wrap type="topAndBottom" anchorx="page"/>
              </v:shape>
            </w:pict>
          </mc:Fallback>
        </mc:AlternateContent>
      </w:r>
    </w:p>
    <w:p w14:paraId="39174439" w14:textId="77777777" w:rsidR="00BD6814" w:rsidRPr="00803647" w:rsidRDefault="00BD6814">
      <w:pPr>
        <w:pStyle w:val="Textoindependiente"/>
        <w:rPr>
          <w:sz w:val="20"/>
          <w:lang w:val="es-CO"/>
        </w:rPr>
      </w:pPr>
    </w:p>
    <w:p w14:paraId="2C2332D1" w14:textId="77777777" w:rsidR="00885657" w:rsidRPr="00803647" w:rsidRDefault="000E0286" w:rsidP="00885657">
      <w:pPr>
        <w:ind w:left="165"/>
        <w:rPr>
          <w:spacing w:val="-2"/>
          <w:sz w:val="20"/>
          <w:lang w:val="es-CO"/>
        </w:rPr>
      </w:pPr>
      <w:bookmarkStart w:id="34" w:name="_bookmark13"/>
      <w:bookmarkEnd w:id="34"/>
      <w:r w:rsidRPr="00803647">
        <w:rPr>
          <w:spacing w:val="-2"/>
          <w:position w:val="7"/>
          <w:sz w:val="12"/>
          <w:lang w:val="es-CO"/>
        </w:rPr>
        <w:t>6</w:t>
      </w:r>
      <w:r w:rsidRPr="00803647">
        <w:rPr>
          <w:spacing w:val="6"/>
          <w:position w:val="7"/>
          <w:sz w:val="12"/>
          <w:lang w:val="es-CO"/>
        </w:rPr>
        <w:t xml:space="preserve"> </w:t>
      </w:r>
      <w:r w:rsidRPr="00803647">
        <w:rPr>
          <w:spacing w:val="-2"/>
          <w:sz w:val="20"/>
          <w:lang w:val="es-CO"/>
        </w:rPr>
        <w:t>Manual</w:t>
      </w:r>
      <w:r w:rsidRPr="00803647">
        <w:rPr>
          <w:spacing w:val="-19"/>
          <w:sz w:val="20"/>
          <w:lang w:val="es-CO"/>
        </w:rPr>
        <w:t xml:space="preserve"> </w:t>
      </w:r>
      <w:r w:rsidRPr="00803647">
        <w:rPr>
          <w:spacing w:val="-2"/>
          <w:sz w:val="20"/>
          <w:lang w:val="es-CO"/>
        </w:rPr>
        <w:t>Sistema</w:t>
      </w:r>
      <w:r w:rsidRPr="00803647">
        <w:rPr>
          <w:spacing w:val="-19"/>
          <w:sz w:val="20"/>
          <w:lang w:val="es-CO"/>
        </w:rPr>
        <w:t xml:space="preserve"> </w:t>
      </w:r>
      <w:r w:rsidRPr="00803647">
        <w:rPr>
          <w:spacing w:val="-2"/>
          <w:sz w:val="20"/>
          <w:lang w:val="es-CO"/>
        </w:rPr>
        <w:t>Integrado</w:t>
      </w:r>
      <w:r w:rsidRPr="00803647">
        <w:rPr>
          <w:spacing w:val="-19"/>
          <w:sz w:val="20"/>
          <w:lang w:val="es-CO"/>
        </w:rPr>
        <w:t xml:space="preserve"> </w:t>
      </w:r>
      <w:r w:rsidRPr="00803647">
        <w:rPr>
          <w:spacing w:val="-2"/>
          <w:sz w:val="20"/>
          <w:lang w:val="es-CO"/>
        </w:rPr>
        <w:t>de</w:t>
      </w:r>
      <w:r w:rsidRPr="00803647">
        <w:rPr>
          <w:spacing w:val="-19"/>
          <w:sz w:val="20"/>
          <w:lang w:val="es-CO"/>
        </w:rPr>
        <w:t xml:space="preserve"> </w:t>
      </w:r>
      <w:r w:rsidRPr="00803647">
        <w:rPr>
          <w:spacing w:val="-2"/>
          <w:sz w:val="20"/>
          <w:lang w:val="es-CO"/>
        </w:rPr>
        <w:t>Gestión</w:t>
      </w:r>
      <w:r w:rsidRPr="00803647">
        <w:rPr>
          <w:spacing w:val="-19"/>
          <w:sz w:val="20"/>
          <w:lang w:val="es-CO"/>
        </w:rPr>
        <w:t xml:space="preserve"> </w:t>
      </w:r>
      <w:r w:rsidRPr="00803647">
        <w:rPr>
          <w:spacing w:val="-2"/>
          <w:sz w:val="20"/>
          <w:lang w:val="es-CO"/>
        </w:rPr>
        <w:t>SIGCMA</w:t>
      </w:r>
    </w:p>
    <w:p w14:paraId="24E38140" w14:textId="6B4A8E85" w:rsidR="00BD6814" w:rsidRPr="00803647" w:rsidRDefault="00885657" w:rsidP="001809B7">
      <w:pPr>
        <w:pStyle w:val="Prrafodelista"/>
        <w:numPr>
          <w:ilvl w:val="1"/>
          <w:numId w:val="131"/>
        </w:numPr>
        <w:tabs>
          <w:tab w:val="left" w:pos="885"/>
        </w:tabs>
        <w:spacing w:line="292" w:lineRule="auto"/>
        <w:ind w:right="303"/>
        <w:rPr>
          <w:sz w:val="24"/>
          <w:lang w:val="es-CO"/>
        </w:rPr>
      </w:pPr>
      <w:r w:rsidRPr="00803647">
        <w:rPr>
          <w:spacing w:val="-2"/>
          <w:sz w:val="20"/>
          <w:lang w:val="es-CO"/>
        </w:rPr>
        <w:br w:type="page"/>
      </w:r>
      <w:r w:rsidR="001809B7" w:rsidRPr="00803647">
        <w:rPr>
          <w:sz w:val="24"/>
          <w:lang w:val="es-CO"/>
        </w:rPr>
        <w:lastRenderedPageBreak/>
        <w:t xml:space="preserve">Responsabilidad: Cada proceso, proyecto, unidad organizacional o cargo relacionado con el cumplimiento de las acciones de TI será responsable de su rol </w:t>
      </w:r>
      <w:r w:rsidR="000E0286" w:rsidRPr="00803647">
        <w:rPr>
          <w:sz w:val="24"/>
          <w:lang w:val="es-CO"/>
        </w:rPr>
        <w:t xml:space="preserve">en la misma. El desarrollo de procesos eficientes en las diversas unidades organizacionales de </w:t>
      </w:r>
      <w:r w:rsidR="00F51751" w:rsidRPr="00803647">
        <w:rPr>
          <w:sz w:val="24"/>
          <w:lang w:val="es-CO"/>
        </w:rPr>
        <w:t>la</w:t>
      </w:r>
      <w:r w:rsidR="000E0286" w:rsidRPr="00803647">
        <w:rPr>
          <w:sz w:val="24"/>
          <w:lang w:val="es-CO"/>
        </w:rPr>
        <w:t xml:space="preserve"> RAMA </w:t>
      </w:r>
      <w:proofErr w:type="gramStart"/>
      <w:r w:rsidR="000E0286" w:rsidRPr="00803647">
        <w:rPr>
          <w:sz w:val="24"/>
          <w:lang w:val="es-CO"/>
        </w:rPr>
        <w:t>JUDICIAL,</w:t>
      </w:r>
      <w:proofErr w:type="gramEnd"/>
      <w:r w:rsidR="000E0286" w:rsidRPr="00803647">
        <w:rPr>
          <w:sz w:val="24"/>
          <w:lang w:val="es-CO"/>
        </w:rPr>
        <w:t xml:space="preserve"> es con el fin de lograr una gestión exitosa al proceso de oferta de servicios, y la consolidación de información del ciudadano.</w:t>
      </w:r>
    </w:p>
    <w:p w14:paraId="46E22E9E" w14:textId="48F530CD" w:rsidR="00BD6814" w:rsidRPr="00803647" w:rsidRDefault="000E0286" w:rsidP="00A15A23">
      <w:pPr>
        <w:pStyle w:val="Prrafodelista"/>
        <w:numPr>
          <w:ilvl w:val="1"/>
          <w:numId w:val="131"/>
        </w:numPr>
        <w:tabs>
          <w:tab w:val="left" w:pos="885"/>
        </w:tabs>
        <w:spacing w:line="292" w:lineRule="auto"/>
        <w:ind w:right="303"/>
        <w:rPr>
          <w:sz w:val="24"/>
          <w:lang w:val="es-CO"/>
        </w:rPr>
      </w:pPr>
      <w:r w:rsidRPr="00803647">
        <w:rPr>
          <w:sz w:val="24"/>
          <w:lang w:val="es-CO"/>
        </w:rPr>
        <w:t>Transparencia: La Arquitectura se basará en la transparencia de los datos, procesos, algoritmos y modelos que los usen. La administración de la información a lo largo de todas las unidades organizacionales que sean de negocio</w:t>
      </w:r>
      <w:r w:rsidRPr="00803647">
        <w:rPr>
          <w:spacing w:val="-19"/>
          <w:sz w:val="24"/>
          <w:lang w:val="es-CO"/>
        </w:rPr>
        <w:t xml:space="preserve"> </w:t>
      </w:r>
      <w:r w:rsidRPr="00803647">
        <w:rPr>
          <w:sz w:val="24"/>
          <w:lang w:val="es-CO"/>
        </w:rPr>
        <w:t>y</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apoyo</w:t>
      </w:r>
      <w:r w:rsidRPr="00803647">
        <w:rPr>
          <w:spacing w:val="-18"/>
          <w:sz w:val="24"/>
          <w:lang w:val="es-CO"/>
        </w:rPr>
        <w:t xml:space="preserve"> </w:t>
      </w:r>
      <w:r w:rsidRPr="00803647">
        <w:rPr>
          <w:sz w:val="24"/>
          <w:lang w:val="es-CO"/>
        </w:rPr>
        <w:t>permitirá</w:t>
      </w:r>
      <w:r w:rsidRPr="00803647">
        <w:rPr>
          <w:spacing w:val="-18"/>
          <w:sz w:val="24"/>
          <w:lang w:val="es-CO"/>
        </w:rPr>
        <w:t xml:space="preserve"> </w:t>
      </w:r>
      <w:r w:rsidRPr="00803647">
        <w:rPr>
          <w:sz w:val="24"/>
          <w:lang w:val="es-CO"/>
        </w:rPr>
        <w:t>el</w:t>
      </w:r>
      <w:r w:rsidRPr="00803647">
        <w:rPr>
          <w:spacing w:val="-18"/>
          <w:sz w:val="24"/>
          <w:lang w:val="es-CO"/>
        </w:rPr>
        <w:t xml:space="preserve"> </w:t>
      </w:r>
      <w:r w:rsidRPr="00803647">
        <w:rPr>
          <w:sz w:val="24"/>
          <w:lang w:val="es-CO"/>
        </w:rPr>
        <w:t>logro</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objetivos</w:t>
      </w:r>
      <w:r w:rsidRPr="00803647">
        <w:rPr>
          <w:spacing w:val="-18"/>
          <w:sz w:val="24"/>
          <w:lang w:val="es-CO"/>
        </w:rPr>
        <w:t xml:space="preserve"> </w:t>
      </w:r>
      <w:r w:rsidRPr="00803647">
        <w:rPr>
          <w:sz w:val="24"/>
          <w:lang w:val="es-CO"/>
        </w:rPr>
        <w:t>estratégicos</w:t>
      </w:r>
      <w:r w:rsidRPr="00803647">
        <w:rPr>
          <w:spacing w:val="-18"/>
          <w:sz w:val="24"/>
          <w:lang w:val="es-CO"/>
        </w:rPr>
        <w:t xml:space="preserve"> </w:t>
      </w:r>
      <w:r w:rsidRPr="00803647">
        <w:rPr>
          <w:sz w:val="24"/>
          <w:lang w:val="es-CO"/>
        </w:rPr>
        <w:t>de</w:t>
      </w:r>
      <w:r w:rsidRPr="00803647">
        <w:rPr>
          <w:spacing w:val="-18"/>
          <w:sz w:val="24"/>
          <w:lang w:val="es-CO"/>
        </w:rPr>
        <w:t xml:space="preserve"> </w:t>
      </w:r>
      <w:r w:rsidR="00F51751" w:rsidRPr="00803647">
        <w:rPr>
          <w:sz w:val="24"/>
          <w:lang w:val="es-CO"/>
        </w:rPr>
        <w:t>la</w:t>
      </w:r>
      <w:r w:rsidRPr="00803647">
        <w:rPr>
          <w:spacing w:val="-18"/>
          <w:sz w:val="24"/>
          <w:lang w:val="es-CO"/>
        </w:rPr>
        <w:t xml:space="preserve"> </w:t>
      </w:r>
      <w:r w:rsidRPr="00803647">
        <w:rPr>
          <w:sz w:val="24"/>
          <w:lang w:val="es-CO"/>
        </w:rPr>
        <w:t xml:space="preserve">RAMA </w:t>
      </w:r>
      <w:r w:rsidRPr="00803647">
        <w:rPr>
          <w:spacing w:val="-2"/>
          <w:sz w:val="24"/>
          <w:lang w:val="es-CO"/>
        </w:rPr>
        <w:t>JUDICIAL</w:t>
      </w:r>
      <w:r w:rsidRPr="00803647">
        <w:rPr>
          <w:spacing w:val="-14"/>
          <w:sz w:val="24"/>
          <w:lang w:val="es-CO"/>
        </w:rPr>
        <w:t xml:space="preserve"> </w:t>
      </w:r>
      <w:r w:rsidRPr="00803647">
        <w:rPr>
          <w:spacing w:val="-2"/>
          <w:sz w:val="24"/>
          <w:lang w:val="es-CO"/>
        </w:rPr>
        <w:t>al</w:t>
      </w:r>
      <w:r w:rsidRPr="00803647">
        <w:rPr>
          <w:spacing w:val="-10"/>
          <w:sz w:val="24"/>
          <w:lang w:val="es-CO"/>
        </w:rPr>
        <w:t xml:space="preserve"> </w:t>
      </w:r>
      <w:r w:rsidRPr="00803647">
        <w:rPr>
          <w:spacing w:val="-2"/>
          <w:sz w:val="24"/>
          <w:lang w:val="es-CO"/>
        </w:rPr>
        <w:t>asegurar</w:t>
      </w:r>
      <w:r w:rsidRPr="00803647">
        <w:rPr>
          <w:spacing w:val="-12"/>
          <w:sz w:val="24"/>
          <w:lang w:val="es-CO"/>
        </w:rPr>
        <w:t xml:space="preserve"> </w:t>
      </w:r>
      <w:r w:rsidRPr="00803647">
        <w:rPr>
          <w:spacing w:val="-2"/>
          <w:sz w:val="24"/>
          <w:lang w:val="es-CO"/>
        </w:rPr>
        <w:t>que</w:t>
      </w:r>
      <w:r w:rsidRPr="00803647">
        <w:rPr>
          <w:spacing w:val="-12"/>
          <w:sz w:val="24"/>
          <w:lang w:val="es-CO"/>
        </w:rPr>
        <w:t xml:space="preserve"> </w:t>
      </w:r>
      <w:r w:rsidRPr="00803647">
        <w:rPr>
          <w:spacing w:val="-2"/>
          <w:sz w:val="24"/>
          <w:lang w:val="es-CO"/>
        </w:rPr>
        <w:t>tanto</w:t>
      </w:r>
      <w:r w:rsidRPr="00803647">
        <w:rPr>
          <w:spacing w:val="-14"/>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procesos</w:t>
      </w:r>
      <w:r w:rsidRPr="00803647">
        <w:rPr>
          <w:spacing w:val="-13"/>
          <w:sz w:val="24"/>
          <w:lang w:val="es-CO"/>
        </w:rPr>
        <w:t xml:space="preserve"> </w:t>
      </w:r>
      <w:r w:rsidRPr="00803647">
        <w:rPr>
          <w:spacing w:val="-2"/>
          <w:sz w:val="24"/>
          <w:lang w:val="es-CO"/>
        </w:rPr>
        <w:t>como</w:t>
      </w:r>
      <w:r w:rsidRPr="00803647">
        <w:rPr>
          <w:spacing w:val="-14"/>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sistemas</w:t>
      </w:r>
      <w:r w:rsidRPr="00803647">
        <w:rPr>
          <w:spacing w:val="-13"/>
          <w:sz w:val="24"/>
          <w:lang w:val="es-CO"/>
        </w:rPr>
        <w:t xml:space="preserve"> </w:t>
      </w:r>
      <w:r w:rsidRPr="00803647">
        <w:rPr>
          <w:spacing w:val="-2"/>
          <w:sz w:val="24"/>
          <w:lang w:val="es-CO"/>
        </w:rPr>
        <w:t>que</w:t>
      </w:r>
      <w:r w:rsidRPr="00803647">
        <w:rPr>
          <w:spacing w:val="-12"/>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 xml:space="preserve">soporten </w:t>
      </w:r>
      <w:r w:rsidRPr="00803647">
        <w:rPr>
          <w:spacing w:val="-4"/>
          <w:sz w:val="24"/>
          <w:lang w:val="es-CO"/>
        </w:rPr>
        <w:t>garanticen</w:t>
      </w:r>
      <w:r w:rsidRPr="00803647">
        <w:rPr>
          <w:spacing w:val="-10"/>
          <w:sz w:val="24"/>
          <w:lang w:val="es-CO"/>
        </w:rPr>
        <w:t xml:space="preserve"> </w:t>
      </w:r>
      <w:r w:rsidRPr="00803647">
        <w:rPr>
          <w:spacing w:val="-4"/>
          <w:sz w:val="24"/>
          <w:lang w:val="es-CO"/>
        </w:rPr>
        <w:t>la</w:t>
      </w:r>
      <w:r w:rsidRPr="00803647">
        <w:rPr>
          <w:spacing w:val="-13"/>
          <w:sz w:val="24"/>
          <w:lang w:val="es-CO"/>
        </w:rPr>
        <w:t xml:space="preserve"> </w:t>
      </w:r>
      <w:r w:rsidRPr="00803647">
        <w:rPr>
          <w:spacing w:val="-4"/>
          <w:sz w:val="24"/>
          <w:lang w:val="es-CO"/>
        </w:rPr>
        <w:t>seguridad,</w:t>
      </w:r>
      <w:r w:rsidRPr="00803647">
        <w:rPr>
          <w:spacing w:val="-12"/>
          <w:sz w:val="24"/>
          <w:lang w:val="es-CO"/>
        </w:rPr>
        <w:t xml:space="preserve"> </w:t>
      </w:r>
      <w:r w:rsidRPr="00803647">
        <w:rPr>
          <w:spacing w:val="-4"/>
          <w:sz w:val="24"/>
          <w:lang w:val="es-CO"/>
        </w:rPr>
        <w:t>integridad,</w:t>
      </w:r>
      <w:r w:rsidRPr="00803647">
        <w:rPr>
          <w:spacing w:val="-12"/>
          <w:sz w:val="24"/>
          <w:lang w:val="es-CO"/>
        </w:rPr>
        <w:t xml:space="preserve"> </w:t>
      </w:r>
      <w:r w:rsidRPr="00803647">
        <w:rPr>
          <w:spacing w:val="-4"/>
          <w:sz w:val="24"/>
          <w:lang w:val="es-CO"/>
        </w:rPr>
        <w:t>confiabilidad,</w:t>
      </w:r>
      <w:r w:rsidRPr="00803647">
        <w:rPr>
          <w:spacing w:val="-12"/>
          <w:sz w:val="24"/>
          <w:lang w:val="es-CO"/>
        </w:rPr>
        <w:t xml:space="preserve"> </w:t>
      </w:r>
      <w:r w:rsidRPr="00803647">
        <w:rPr>
          <w:spacing w:val="-4"/>
          <w:sz w:val="24"/>
          <w:lang w:val="es-CO"/>
        </w:rPr>
        <w:t>accesibilidad</w:t>
      </w:r>
      <w:r w:rsidRPr="00803647">
        <w:rPr>
          <w:spacing w:val="-13"/>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 xml:space="preserve">disponibilidad </w:t>
      </w:r>
      <w:r w:rsidRPr="00803647">
        <w:rPr>
          <w:sz w:val="24"/>
          <w:lang w:val="es-CO"/>
        </w:rPr>
        <w:t>de</w:t>
      </w:r>
      <w:r w:rsidRPr="00803647">
        <w:rPr>
          <w:spacing w:val="-2"/>
          <w:sz w:val="24"/>
          <w:lang w:val="es-CO"/>
        </w:rPr>
        <w:t xml:space="preserve"> </w:t>
      </w:r>
      <w:r w:rsidRPr="00803647">
        <w:rPr>
          <w:sz w:val="24"/>
          <w:lang w:val="es-CO"/>
        </w:rPr>
        <w:t>la</w:t>
      </w:r>
      <w:r w:rsidRPr="00803647">
        <w:rPr>
          <w:spacing w:val="-3"/>
          <w:sz w:val="24"/>
          <w:lang w:val="es-CO"/>
        </w:rPr>
        <w:t xml:space="preserve"> </w:t>
      </w:r>
      <w:r w:rsidRPr="00803647">
        <w:rPr>
          <w:sz w:val="24"/>
          <w:lang w:val="es-CO"/>
        </w:rPr>
        <w:t>información</w:t>
      </w:r>
      <w:r w:rsidRPr="00803647">
        <w:rPr>
          <w:spacing w:val="-3"/>
          <w:sz w:val="24"/>
          <w:lang w:val="es-CO"/>
        </w:rPr>
        <w:t xml:space="preserve"> </w:t>
      </w:r>
      <w:r w:rsidRPr="00803647">
        <w:rPr>
          <w:sz w:val="24"/>
          <w:lang w:val="es-CO"/>
        </w:rPr>
        <w:t>posibilitando</w:t>
      </w:r>
      <w:r w:rsidRPr="00803647">
        <w:rPr>
          <w:spacing w:val="-4"/>
          <w:sz w:val="24"/>
          <w:lang w:val="es-CO"/>
        </w:rPr>
        <w:t xml:space="preserve"> </w:t>
      </w:r>
      <w:r w:rsidRPr="00803647">
        <w:rPr>
          <w:sz w:val="24"/>
          <w:lang w:val="es-CO"/>
        </w:rPr>
        <w:t>con</w:t>
      </w:r>
      <w:r w:rsidRPr="00803647">
        <w:rPr>
          <w:spacing w:val="-3"/>
          <w:sz w:val="24"/>
          <w:lang w:val="es-CO"/>
        </w:rPr>
        <w:t xml:space="preserve"> </w:t>
      </w:r>
      <w:r w:rsidRPr="00803647">
        <w:rPr>
          <w:sz w:val="24"/>
          <w:lang w:val="es-CO"/>
        </w:rPr>
        <w:t>ello</w:t>
      </w:r>
      <w:r w:rsidRPr="00803647">
        <w:rPr>
          <w:spacing w:val="-3"/>
          <w:sz w:val="24"/>
          <w:lang w:val="es-CO"/>
        </w:rPr>
        <w:t xml:space="preserve"> </w:t>
      </w:r>
      <w:r w:rsidRPr="00803647">
        <w:rPr>
          <w:sz w:val="24"/>
          <w:lang w:val="es-CO"/>
        </w:rPr>
        <w:t>la</w:t>
      </w:r>
      <w:r w:rsidRPr="00803647">
        <w:rPr>
          <w:spacing w:val="-1"/>
          <w:sz w:val="24"/>
          <w:lang w:val="es-CO"/>
        </w:rPr>
        <w:t xml:space="preserve"> </w:t>
      </w:r>
      <w:r w:rsidRPr="00803647">
        <w:rPr>
          <w:sz w:val="24"/>
          <w:lang w:val="es-CO"/>
        </w:rPr>
        <w:t>mejora</w:t>
      </w:r>
      <w:r w:rsidRPr="00803647">
        <w:rPr>
          <w:spacing w:val="-3"/>
          <w:sz w:val="24"/>
          <w:lang w:val="es-CO"/>
        </w:rPr>
        <w:t xml:space="preserve"> </w:t>
      </w:r>
      <w:r w:rsidRPr="00803647">
        <w:rPr>
          <w:sz w:val="24"/>
          <w:lang w:val="es-CO"/>
        </w:rPr>
        <w:t>en</w:t>
      </w:r>
      <w:r w:rsidRPr="00803647">
        <w:rPr>
          <w:spacing w:val="-2"/>
          <w:sz w:val="24"/>
          <w:lang w:val="es-CO"/>
        </w:rPr>
        <w:t xml:space="preserve"> </w:t>
      </w:r>
      <w:r w:rsidRPr="00803647">
        <w:rPr>
          <w:sz w:val="24"/>
          <w:lang w:val="es-CO"/>
        </w:rPr>
        <w:t>el</w:t>
      </w:r>
      <w:r w:rsidRPr="00803647">
        <w:rPr>
          <w:spacing w:val="-2"/>
          <w:sz w:val="24"/>
          <w:lang w:val="es-CO"/>
        </w:rPr>
        <w:t xml:space="preserve"> </w:t>
      </w:r>
      <w:r w:rsidRPr="00803647">
        <w:rPr>
          <w:sz w:val="24"/>
          <w:lang w:val="es-CO"/>
        </w:rPr>
        <w:t>servicio</w:t>
      </w:r>
      <w:r w:rsidRPr="00803647">
        <w:rPr>
          <w:spacing w:val="-3"/>
          <w:sz w:val="24"/>
          <w:lang w:val="es-CO"/>
        </w:rPr>
        <w:t xml:space="preserve"> </w:t>
      </w:r>
      <w:r w:rsidRPr="00803647">
        <w:rPr>
          <w:sz w:val="24"/>
          <w:lang w:val="es-CO"/>
        </w:rPr>
        <w:t>y la</w:t>
      </w:r>
      <w:r w:rsidRPr="00803647">
        <w:rPr>
          <w:spacing w:val="-3"/>
          <w:sz w:val="24"/>
          <w:lang w:val="es-CO"/>
        </w:rPr>
        <w:t xml:space="preserve"> </w:t>
      </w:r>
      <w:r w:rsidRPr="00803647">
        <w:rPr>
          <w:sz w:val="24"/>
          <w:lang w:val="es-CO"/>
        </w:rPr>
        <w:t>toma</w:t>
      </w:r>
      <w:r w:rsidRPr="00803647">
        <w:rPr>
          <w:spacing w:val="-3"/>
          <w:sz w:val="24"/>
          <w:lang w:val="es-CO"/>
        </w:rPr>
        <w:t xml:space="preserve"> </w:t>
      </w:r>
      <w:r w:rsidRPr="00803647">
        <w:rPr>
          <w:sz w:val="24"/>
          <w:lang w:val="es-CO"/>
        </w:rPr>
        <w:t xml:space="preserve">de </w:t>
      </w:r>
      <w:r w:rsidRPr="00803647">
        <w:rPr>
          <w:spacing w:val="-6"/>
          <w:sz w:val="24"/>
          <w:lang w:val="es-CO"/>
        </w:rPr>
        <w:t>decisiones</w:t>
      </w:r>
      <w:r w:rsidRPr="00803647">
        <w:rPr>
          <w:spacing w:val="-8"/>
          <w:sz w:val="24"/>
          <w:lang w:val="es-CO"/>
        </w:rPr>
        <w:t xml:space="preserve"> </w:t>
      </w:r>
      <w:r w:rsidRPr="00803647">
        <w:rPr>
          <w:spacing w:val="-6"/>
          <w:sz w:val="24"/>
          <w:lang w:val="es-CO"/>
        </w:rPr>
        <w:t>inteligente</w:t>
      </w:r>
      <w:r w:rsidRPr="00803647">
        <w:rPr>
          <w:spacing w:val="-8"/>
          <w:sz w:val="24"/>
          <w:lang w:val="es-CO"/>
        </w:rPr>
        <w:t xml:space="preserve"> </w:t>
      </w:r>
      <w:r w:rsidRPr="00803647">
        <w:rPr>
          <w:spacing w:val="-6"/>
          <w:sz w:val="24"/>
          <w:lang w:val="es-CO"/>
        </w:rPr>
        <w:t>basada</w:t>
      </w:r>
      <w:r w:rsidRPr="00803647">
        <w:rPr>
          <w:spacing w:val="-9"/>
          <w:sz w:val="24"/>
          <w:lang w:val="es-CO"/>
        </w:rPr>
        <w:t xml:space="preserve"> </w:t>
      </w:r>
      <w:r w:rsidRPr="00803647">
        <w:rPr>
          <w:spacing w:val="-6"/>
          <w:sz w:val="24"/>
          <w:lang w:val="es-CO"/>
        </w:rPr>
        <w:t>en</w:t>
      </w:r>
      <w:r w:rsidRPr="00803647">
        <w:rPr>
          <w:spacing w:val="-8"/>
          <w:sz w:val="24"/>
          <w:lang w:val="es-CO"/>
        </w:rPr>
        <w:t xml:space="preserve"> </w:t>
      </w:r>
      <w:r w:rsidRPr="00803647">
        <w:rPr>
          <w:spacing w:val="-6"/>
          <w:sz w:val="24"/>
          <w:lang w:val="es-CO"/>
        </w:rPr>
        <w:t>la</w:t>
      </w:r>
      <w:r w:rsidRPr="00803647">
        <w:rPr>
          <w:spacing w:val="-9"/>
          <w:sz w:val="24"/>
          <w:lang w:val="es-CO"/>
        </w:rPr>
        <w:t xml:space="preserve"> </w:t>
      </w:r>
      <w:r w:rsidRPr="00803647">
        <w:rPr>
          <w:spacing w:val="-6"/>
          <w:sz w:val="24"/>
          <w:lang w:val="es-CO"/>
        </w:rPr>
        <w:t>información. La</w:t>
      </w:r>
      <w:r w:rsidRPr="00803647">
        <w:rPr>
          <w:spacing w:val="-9"/>
          <w:sz w:val="24"/>
          <w:lang w:val="es-CO"/>
        </w:rPr>
        <w:t xml:space="preserve"> </w:t>
      </w:r>
      <w:r w:rsidRPr="00803647">
        <w:rPr>
          <w:spacing w:val="-6"/>
          <w:sz w:val="24"/>
          <w:lang w:val="es-CO"/>
        </w:rPr>
        <w:t>correcta</w:t>
      </w:r>
      <w:r w:rsidRPr="00803647">
        <w:rPr>
          <w:spacing w:val="-9"/>
          <w:sz w:val="24"/>
          <w:lang w:val="es-CO"/>
        </w:rPr>
        <w:t xml:space="preserve"> </w:t>
      </w:r>
      <w:r w:rsidRPr="00803647">
        <w:rPr>
          <w:spacing w:val="-6"/>
          <w:sz w:val="24"/>
          <w:lang w:val="es-CO"/>
        </w:rPr>
        <w:t>administración</w:t>
      </w:r>
      <w:r w:rsidRPr="00803647">
        <w:rPr>
          <w:spacing w:val="-9"/>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 xml:space="preserve">la </w:t>
      </w:r>
      <w:r w:rsidRPr="00803647">
        <w:rPr>
          <w:sz w:val="24"/>
          <w:lang w:val="es-CO"/>
        </w:rPr>
        <w:t>información</w:t>
      </w:r>
      <w:r w:rsidRPr="00803647">
        <w:rPr>
          <w:spacing w:val="-19"/>
          <w:sz w:val="24"/>
          <w:lang w:val="es-CO"/>
        </w:rPr>
        <w:t xml:space="preserve"> </w:t>
      </w:r>
      <w:r w:rsidRPr="00803647">
        <w:rPr>
          <w:sz w:val="24"/>
          <w:lang w:val="es-CO"/>
        </w:rPr>
        <w:t>facilita</w:t>
      </w:r>
      <w:r w:rsidRPr="00803647">
        <w:rPr>
          <w:spacing w:val="-18"/>
          <w:sz w:val="24"/>
          <w:lang w:val="es-CO"/>
        </w:rPr>
        <w:t xml:space="preserve"> </w:t>
      </w:r>
      <w:r w:rsidRPr="00803647">
        <w:rPr>
          <w:sz w:val="24"/>
          <w:lang w:val="es-CO"/>
        </w:rPr>
        <w:t>el</w:t>
      </w:r>
      <w:r w:rsidRPr="00803647">
        <w:rPr>
          <w:spacing w:val="-15"/>
          <w:sz w:val="24"/>
          <w:lang w:val="es-CO"/>
        </w:rPr>
        <w:t xml:space="preserve"> </w:t>
      </w:r>
      <w:r w:rsidRPr="00803647">
        <w:rPr>
          <w:sz w:val="24"/>
          <w:lang w:val="es-CO"/>
        </w:rPr>
        <w:t>control</w:t>
      </w:r>
      <w:r w:rsidRPr="00803647">
        <w:rPr>
          <w:spacing w:val="-19"/>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riesgo</w:t>
      </w:r>
      <w:r w:rsidRPr="00803647">
        <w:rPr>
          <w:spacing w:val="-18"/>
          <w:sz w:val="24"/>
          <w:lang w:val="es-CO"/>
        </w:rPr>
        <w:t xml:space="preserve"> </w:t>
      </w:r>
      <w:r w:rsidRPr="00803647">
        <w:rPr>
          <w:sz w:val="24"/>
          <w:lang w:val="es-CO"/>
        </w:rPr>
        <w:t>y</w:t>
      </w:r>
      <w:r w:rsidRPr="00803647">
        <w:rPr>
          <w:spacing w:val="-19"/>
          <w:sz w:val="24"/>
          <w:lang w:val="es-CO"/>
        </w:rPr>
        <w:t xml:space="preserve"> </w:t>
      </w:r>
      <w:r w:rsidRPr="00803647">
        <w:rPr>
          <w:sz w:val="24"/>
          <w:lang w:val="es-CO"/>
        </w:rPr>
        <w:t>el</w:t>
      </w:r>
      <w:r w:rsidRPr="00803647">
        <w:rPr>
          <w:spacing w:val="-16"/>
          <w:sz w:val="24"/>
          <w:lang w:val="es-CO"/>
        </w:rPr>
        <w:t xml:space="preserve"> </w:t>
      </w:r>
      <w:r w:rsidRPr="00803647">
        <w:rPr>
          <w:sz w:val="24"/>
          <w:lang w:val="es-CO"/>
        </w:rPr>
        <w:t>cumplimiento</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compromisos regulatorios</w:t>
      </w:r>
      <w:r w:rsidRPr="00803647">
        <w:rPr>
          <w:spacing w:val="-19"/>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entidad</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acuerdo</w:t>
      </w:r>
      <w:r w:rsidRPr="00803647">
        <w:rPr>
          <w:spacing w:val="-18"/>
          <w:sz w:val="24"/>
          <w:lang w:val="es-CO"/>
        </w:rPr>
        <w:t xml:space="preserve"> </w:t>
      </w:r>
      <w:r w:rsidRPr="00803647">
        <w:rPr>
          <w:sz w:val="24"/>
          <w:lang w:val="es-CO"/>
        </w:rPr>
        <w:t>con</w:t>
      </w:r>
      <w:r w:rsidRPr="00803647">
        <w:rPr>
          <w:spacing w:val="-18"/>
          <w:sz w:val="24"/>
          <w:lang w:val="es-CO"/>
        </w:rPr>
        <w:t xml:space="preserve"> </w:t>
      </w:r>
      <w:r w:rsidRPr="00803647">
        <w:rPr>
          <w:sz w:val="24"/>
          <w:lang w:val="es-CO"/>
        </w:rPr>
        <w:t>sus</w:t>
      </w:r>
      <w:r w:rsidRPr="00803647">
        <w:rPr>
          <w:spacing w:val="-18"/>
          <w:sz w:val="24"/>
          <w:lang w:val="es-CO"/>
        </w:rPr>
        <w:t xml:space="preserve"> </w:t>
      </w:r>
      <w:r w:rsidRPr="00803647">
        <w:rPr>
          <w:sz w:val="24"/>
          <w:lang w:val="es-CO"/>
        </w:rPr>
        <w:t>competencias</w:t>
      </w:r>
      <w:r w:rsidRPr="00803647">
        <w:rPr>
          <w:spacing w:val="-18"/>
          <w:sz w:val="24"/>
          <w:lang w:val="es-CO"/>
        </w:rPr>
        <w:t xml:space="preserve"> </w:t>
      </w:r>
      <w:r w:rsidRPr="00803647">
        <w:rPr>
          <w:sz w:val="24"/>
          <w:lang w:val="es-CO"/>
        </w:rPr>
        <w:t>constitucionales</w:t>
      </w:r>
      <w:r w:rsidRPr="00803647">
        <w:rPr>
          <w:spacing w:val="-18"/>
          <w:sz w:val="24"/>
          <w:lang w:val="es-CO"/>
        </w:rPr>
        <w:t xml:space="preserve"> </w:t>
      </w:r>
      <w:r w:rsidRPr="00803647">
        <w:rPr>
          <w:sz w:val="24"/>
          <w:lang w:val="es-CO"/>
        </w:rPr>
        <w:t xml:space="preserve">y </w:t>
      </w:r>
      <w:r w:rsidRPr="00803647">
        <w:rPr>
          <w:spacing w:val="-2"/>
          <w:sz w:val="24"/>
          <w:lang w:val="es-CO"/>
        </w:rPr>
        <w:t>legales.</w:t>
      </w:r>
    </w:p>
    <w:p w14:paraId="6E235057" w14:textId="77777777" w:rsidR="00BD6814" w:rsidRPr="00803647" w:rsidRDefault="000E0286" w:rsidP="00A15A23">
      <w:pPr>
        <w:pStyle w:val="Prrafodelista"/>
        <w:numPr>
          <w:ilvl w:val="1"/>
          <w:numId w:val="131"/>
        </w:numPr>
        <w:tabs>
          <w:tab w:val="left" w:pos="885"/>
        </w:tabs>
        <w:spacing w:line="290" w:lineRule="auto"/>
        <w:ind w:right="304"/>
        <w:rPr>
          <w:sz w:val="24"/>
          <w:lang w:val="es-CO"/>
        </w:rPr>
      </w:pPr>
      <w:r w:rsidRPr="00803647">
        <w:rPr>
          <w:sz w:val="24"/>
          <w:lang w:val="es-CO"/>
        </w:rPr>
        <w:t>Transición:</w:t>
      </w:r>
      <w:r w:rsidRPr="00803647">
        <w:rPr>
          <w:spacing w:val="-10"/>
          <w:sz w:val="24"/>
          <w:lang w:val="es-CO"/>
        </w:rPr>
        <w:t xml:space="preserve"> </w:t>
      </w:r>
      <w:r w:rsidRPr="00803647">
        <w:rPr>
          <w:sz w:val="24"/>
          <w:lang w:val="es-CO"/>
        </w:rPr>
        <w:t>La</w:t>
      </w:r>
      <w:r w:rsidRPr="00803647">
        <w:rPr>
          <w:spacing w:val="-11"/>
          <w:sz w:val="24"/>
          <w:lang w:val="es-CO"/>
        </w:rPr>
        <w:t xml:space="preserve"> </w:t>
      </w:r>
      <w:r w:rsidRPr="00803647">
        <w:rPr>
          <w:sz w:val="24"/>
          <w:lang w:val="es-CO"/>
        </w:rPr>
        <w:t>Arquitectura</w:t>
      </w:r>
      <w:r w:rsidRPr="00803647">
        <w:rPr>
          <w:spacing w:val="-11"/>
          <w:sz w:val="24"/>
          <w:lang w:val="es-CO"/>
        </w:rPr>
        <w:t xml:space="preserve"> </w:t>
      </w:r>
      <w:r w:rsidRPr="00803647">
        <w:rPr>
          <w:sz w:val="24"/>
          <w:lang w:val="es-CO"/>
        </w:rPr>
        <w:t>reconoce</w:t>
      </w:r>
      <w:r w:rsidRPr="00803647">
        <w:rPr>
          <w:spacing w:val="-10"/>
          <w:sz w:val="24"/>
          <w:lang w:val="es-CO"/>
        </w:rPr>
        <w:t xml:space="preserve"> </w:t>
      </w:r>
      <w:r w:rsidRPr="00803647">
        <w:rPr>
          <w:sz w:val="24"/>
          <w:lang w:val="es-CO"/>
        </w:rPr>
        <w:t>la</w:t>
      </w:r>
      <w:r w:rsidRPr="00803647">
        <w:rPr>
          <w:spacing w:val="-11"/>
          <w:sz w:val="24"/>
          <w:lang w:val="es-CO"/>
        </w:rPr>
        <w:t xml:space="preserve"> </w:t>
      </w:r>
      <w:r w:rsidRPr="00803647">
        <w:rPr>
          <w:sz w:val="24"/>
          <w:lang w:val="es-CO"/>
        </w:rPr>
        <w:t>transición</w:t>
      </w:r>
      <w:r w:rsidRPr="00803647">
        <w:rPr>
          <w:spacing w:val="-11"/>
          <w:sz w:val="24"/>
          <w:lang w:val="es-CO"/>
        </w:rPr>
        <w:t xml:space="preserve"> </w:t>
      </w:r>
      <w:r w:rsidRPr="00803647">
        <w:rPr>
          <w:sz w:val="24"/>
          <w:lang w:val="es-CO"/>
        </w:rPr>
        <w:t>como</w:t>
      </w:r>
      <w:r w:rsidRPr="00803647">
        <w:rPr>
          <w:spacing w:val="-11"/>
          <w:sz w:val="24"/>
          <w:lang w:val="es-CO"/>
        </w:rPr>
        <w:t xml:space="preserve"> </w:t>
      </w:r>
      <w:r w:rsidRPr="00803647">
        <w:rPr>
          <w:sz w:val="24"/>
          <w:lang w:val="es-CO"/>
        </w:rPr>
        <w:t>elemento</w:t>
      </w:r>
      <w:r w:rsidRPr="00803647">
        <w:rPr>
          <w:spacing w:val="-11"/>
          <w:sz w:val="24"/>
          <w:lang w:val="es-CO"/>
        </w:rPr>
        <w:t xml:space="preserve"> </w:t>
      </w:r>
      <w:r w:rsidRPr="00803647">
        <w:rPr>
          <w:sz w:val="24"/>
          <w:lang w:val="es-CO"/>
        </w:rPr>
        <w:t>clave</w:t>
      </w:r>
      <w:r w:rsidRPr="00803647">
        <w:rPr>
          <w:spacing w:val="-10"/>
          <w:sz w:val="24"/>
          <w:lang w:val="es-CO"/>
        </w:rPr>
        <w:t xml:space="preserve"> </w:t>
      </w:r>
      <w:r w:rsidRPr="00803647">
        <w:rPr>
          <w:sz w:val="24"/>
          <w:lang w:val="es-CO"/>
        </w:rPr>
        <w:t>en</w:t>
      </w:r>
      <w:r w:rsidRPr="00803647">
        <w:rPr>
          <w:spacing w:val="-10"/>
          <w:sz w:val="24"/>
          <w:lang w:val="es-CO"/>
        </w:rPr>
        <w:t xml:space="preserve"> </w:t>
      </w:r>
      <w:r w:rsidRPr="00803647">
        <w:rPr>
          <w:sz w:val="24"/>
          <w:lang w:val="es-CO"/>
        </w:rPr>
        <w:t xml:space="preserve">la </w:t>
      </w:r>
      <w:r w:rsidRPr="00803647">
        <w:rPr>
          <w:spacing w:val="-4"/>
          <w:sz w:val="24"/>
          <w:lang w:val="es-CO"/>
        </w:rPr>
        <w:t>definición</w:t>
      </w:r>
      <w:r w:rsidRPr="00803647">
        <w:rPr>
          <w:spacing w:val="-8"/>
          <w:sz w:val="24"/>
          <w:lang w:val="es-CO"/>
        </w:rPr>
        <w:t xml:space="preserve"> </w:t>
      </w:r>
      <w:r w:rsidRPr="00803647">
        <w:rPr>
          <w:spacing w:val="-4"/>
          <w:sz w:val="24"/>
          <w:lang w:val="es-CO"/>
        </w:rPr>
        <w:t>y</w:t>
      </w:r>
      <w:r w:rsidRPr="00803647">
        <w:rPr>
          <w:spacing w:val="-8"/>
          <w:sz w:val="24"/>
          <w:lang w:val="es-CO"/>
        </w:rPr>
        <w:t xml:space="preserve"> </w:t>
      </w:r>
      <w:r w:rsidRPr="00803647">
        <w:rPr>
          <w:spacing w:val="-4"/>
          <w:sz w:val="24"/>
          <w:lang w:val="es-CO"/>
        </w:rPr>
        <w:t>aplicación</w:t>
      </w:r>
      <w:r w:rsidRPr="00803647">
        <w:rPr>
          <w:spacing w:val="-5"/>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modelos</w:t>
      </w:r>
      <w:r w:rsidRPr="00803647">
        <w:rPr>
          <w:spacing w:val="-7"/>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arquitectura</w:t>
      </w:r>
      <w:r w:rsidRPr="00803647">
        <w:rPr>
          <w:spacing w:val="-8"/>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la</w:t>
      </w:r>
      <w:r w:rsidRPr="00803647">
        <w:rPr>
          <w:spacing w:val="-5"/>
          <w:sz w:val="24"/>
          <w:lang w:val="es-CO"/>
        </w:rPr>
        <w:t xml:space="preserve"> </w:t>
      </w:r>
      <w:r w:rsidRPr="00803647">
        <w:rPr>
          <w:spacing w:val="-4"/>
          <w:sz w:val="24"/>
          <w:lang w:val="es-CO"/>
        </w:rPr>
        <w:t>transformación</w:t>
      </w:r>
      <w:r w:rsidRPr="00803647">
        <w:rPr>
          <w:spacing w:val="-8"/>
          <w:sz w:val="24"/>
          <w:lang w:val="es-CO"/>
        </w:rPr>
        <w:t xml:space="preserve"> </w:t>
      </w:r>
      <w:r w:rsidRPr="00803647">
        <w:rPr>
          <w:spacing w:val="-4"/>
          <w:sz w:val="24"/>
          <w:lang w:val="es-CO"/>
        </w:rPr>
        <w:t xml:space="preserve">digital. </w:t>
      </w:r>
      <w:r w:rsidRPr="00803647">
        <w:rPr>
          <w:sz w:val="24"/>
          <w:lang w:val="es-CO"/>
        </w:rPr>
        <w:t xml:space="preserve">Las políticas, reglamentos, disposiciones y procedimientos en materia de </w:t>
      </w:r>
      <w:r w:rsidRPr="00803647">
        <w:rPr>
          <w:spacing w:val="-6"/>
          <w:sz w:val="24"/>
          <w:lang w:val="es-CO"/>
        </w:rPr>
        <w:t>Arquitectura</w:t>
      </w:r>
      <w:r w:rsidRPr="00803647">
        <w:rPr>
          <w:spacing w:val="-10"/>
          <w:sz w:val="24"/>
          <w:lang w:val="es-CO"/>
        </w:rPr>
        <w:t xml:space="preserve"> </w:t>
      </w:r>
      <w:r w:rsidRPr="00803647">
        <w:rPr>
          <w:spacing w:val="-6"/>
          <w:sz w:val="24"/>
          <w:lang w:val="es-CO"/>
        </w:rPr>
        <w:t>Empresarial</w:t>
      </w:r>
      <w:r w:rsidRPr="00803647">
        <w:rPr>
          <w:spacing w:val="-10"/>
          <w:sz w:val="24"/>
          <w:lang w:val="es-CO"/>
        </w:rPr>
        <w:t xml:space="preserve"> </w:t>
      </w:r>
      <w:r w:rsidRPr="00803647">
        <w:rPr>
          <w:spacing w:val="-6"/>
          <w:sz w:val="24"/>
          <w:lang w:val="es-CO"/>
        </w:rPr>
        <w:t>serán</w:t>
      </w:r>
      <w:r w:rsidRPr="00803647">
        <w:rPr>
          <w:spacing w:val="-12"/>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acatamiento</w:t>
      </w:r>
      <w:r w:rsidRPr="00803647">
        <w:rPr>
          <w:spacing w:val="-12"/>
          <w:sz w:val="24"/>
          <w:lang w:val="es-CO"/>
        </w:rPr>
        <w:t xml:space="preserve"> </w:t>
      </w:r>
      <w:r w:rsidRPr="00803647">
        <w:rPr>
          <w:spacing w:val="-6"/>
          <w:sz w:val="24"/>
          <w:lang w:val="es-CO"/>
        </w:rPr>
        <w:t>obligatorio</w:t>
      </w:r>
      <w:r w:rsidRPr="00803647">
        <w:rPr>
          <w:spacing w:val="-10"/>
          <w:sz w:val="24"/>
          <w:lang w:val="es-CO"/>
        </w:rPr>
        <w:t xml:space="preserve"> </w:t>
      </w:r>
      <w:r w:rsidRPr="00803647">
        <w:rPr>
          <w:spacing w:val="-6"/>
          <w:sz w:val="24"/>
          <w:lang w:val="es-CO"/>
        </w:rPr>
        <w:t>en</w:t>
      </w:r>
      <w:r w:rsidRPr="00803647">
        <w:rPr>
          <w:spacing w:val="-10"/>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desarrollo</w:t>
      </w:r>
      <w:r w:rsidRPr="00803647">
        <w:rPr>
          <w:spacing w:val="-12"/>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 xml:space="preserve">los </w:t>
      </w:r>
      <w:r w:rsidRPr="00803647">
        <w:rPr>
          <w:spacing w:val="-2"/>
          <w:sz w:val="24"/>
          <w:lang w:val="es-CO"/>
        </w:rPr>
        <w:t>procesos</w:t>
      </w:r>
      <w:r w:rsidRPr="00803647">
        <w:rPr>
          <w:spacing w:val="-17"/>
          <w:sz w:val="24"/>
          <w:lang w:val="es-CO"/>
        </w:rPr>
        <w:t xml:space="preserve"> </w:t>
      </w:r>
      <w:r w:rsidRPr="00803647">
        <w:rPr>
          <w:spacing w:val="-2"/>
          <w:sz w:val="24"/>
          <w:lang w:val="es-CO"/>
        </w:rPr>
        <w:t>misionales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negocio,</w:t>
      </w:r>
      <w:r w:rsidRPr="00803647">
        <w:rPr>
          <w:spacing w:val="-16"/>
          <w:sz w:val="24"/>
          <w:lang w:val="es-CO"/>
        </w:rPr>
        <w:t xml:space="preserve"> </w:t>
      </w:r>
      <w:r w:rsidRPr="00803647">
        <w:rPr>
          <w:spacing w:val="-2"/>
          <w:sz w:val="24"/>
          <w:lang w:val="es-CO"/>
        </w:rPr>
        <w:t>requerimientos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información</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las</w:t>
      </w:r>
      <w:r w:rsidRPr="00803647">
        <w:rPr>
          <w:spacing w:val="-16"/>
          <w:sz w:val="24"/>
          <w:lang w:val="es-CO"/>
        </w:rPr>
        <w:t xml:space="preserve"> </w:t>
      </w:r>
      <w:r w:rsidRPr="00803647">
        <w:rPr>
          <w:spacing w:val="-2"/>
          <w:sz w:val="24"/>
          <w:lang w:val="es-CO"/>
        </w:rPr>
        <w:t xml:space="preserve">soluciones </w:t>
      </w:r>
      <w:r w:rsidRPr="00803647">
        <w:rPr>
          <w:sz w:val="24"/>
          <w:lang w:val="es-CO"/>
        </w:rPr>
        <w:t>que se instalen y empleen.</w:t>
      </w:r>
    </w:p>
    <w:p w14:paraId="5BCE1DDA" w14:textId="06CA6092" w:rsidR="00BD6814" w:rsidRPr="00803647" w:rsidRDefault="000E0286" w:rsidP="00A15A23">
      <w:pPr>
        <w:pStyle w:val="Prrafodelista"/>
        <w:numPr>
          <w:ilvl w:val="1"/>
          <w:numId w:val="131"/>
        </w:numPr>
        <w:tabs>
          <w:tab w:val="left" w:pos="885"/>
        </w:tabs>
        <w:spacing w:line="292" w:lineRule="auto"/>
        <w:ind w:right="303"/>
        <w:rPr>
          <w:sz w:val="24"/>
          <w:lang w:val="es-CO"/>
        </w:rPr>
      </w:pPr>
      <w:r w:rsidRPr="00803647">
        <w:rPr>
          <w:sz w:val="24"/>
          <w:lang w:val="es-CO"/>
        </w:rPr>
        <w:t xml:space="preserve">Generación de conocimiento: El objetivo de la arquitectura y su enfoque sistémico es la producción de conocimiento que permite entender su funcionalidad, su aplicación en </w:t>
      </w:r>
      <w:r w:rsidR="00F51751" w:rsidRPr="00803647">
        <w:rPr>
          <w:sz w:val="24"/>
          <w:lang w:val="es-CO"/>
        </w:rPr>
        <w:t xml:space="preserve">la </w:t>
      </w:r>
      <w:r w:rsidRPr="00803647">
        <w:rPr>
          <w:sz w:val="24"/>
          <w:lang w:val="es-CO"/>
        </w:rPr>
        <w:t xml:space="preserve">RAMA JUDICIAL y que a través del conocimiento se garantice la sostenibilidad del modelo de Arquitectura Empresarial. La correcta administración de los datos de parte de los “responsables de proceso” facilitará los controles y procesamiento de la </w:t>
      </w:r>
      <w:r w:rsidRPr="00803647">
        <w:rPr>
          <w:spacing w:val="-2"/>
          <w:sz w:val="24"/>
          <w:lang w:val="es-CO"/>
        </w:rPr>
        <w:t>información</w:t>
      </w:r>
      <w:r w:rsidRPr="00803647">
        <w:rPr>
          <w:spacing w:val="-17"/>
          <w:sz w:val="24"/>
          <w:lang w:val="es-CO"/>
        </w:rPr>
        <w:t xml:space="preserve"> </w:t>
      </w:r>
      <w:r w:rsidRPr="00803647">
        <w:rPr>
          <w:spacing w:val="-2"/>
          <w:sz w:val="24"/>
          <w:lang w:val="es-CO"/>
        </w:rPr>
        <w:t>que</w:t>
      </w:r>
      <w:r w:rsidRPr="00803647">
        <w:rPr>
          <w:spacing w:val="-15"/>
          <w:sz w:val="24"/>
          <w:lang w:val="es-CO"/>
        </w:rPr>
        <w:t xml:space="preserve"> </w:t>
      </w:r>
      <w:r w:rsidRPr="00803647">
        <w:rPr>
          <w:spacing w:val="-2"/>
          <w:sz w:val="24"/>
          <w:lang w:val="es-CO"/>
        </w:rPr>
        <w:t>TI</w:t>
      </w:r>
      <w:r w:rsidRPr="00803647">
        <w:rPr>
          <w:spacing w:val="-14"/>
          <w:sz w:val="24"/>
          <w:lang w:val="es-CO"/>
        </w:rPr>
        <w:t xml:space="preserve"> </w:t>
      </w:r>
      <w:r w:rsidRPr="00803647">
        <w:rPr>
          <w:spacing w:val="-2"/>
          <w:sz w:val="24"/>
          <w:lang w:val="es-CO"/>
        </w:rPr>
        <w:t>realiza</w:t>
      </w:r>
      <w:r w:rsidRPr="00803647">
        <w:rPr>
          <w:spacing w:val="-16"/>
          <w:sz w:val="24"/>
          <w:lang w:val="es-CO"/>
        </w:rPr>
        <w:t xml:space="preserve"> </w:t>
      </w:r>
      <w:r w:rsidRPr="00803647">
        <w:rPr>
          <w:spacing w:val="-2"/>
          <w:sz w:val="24"/>
          <w:lang w:val="es-CO"/>
        </w:rPr>
        <w:t>por</w:t>
      </w:r>
      <w:r w:rsidRPr="00803647">
        <w:rPr>
          <w:spacing w:val="-17"/>
          <w:sz w:val="24"/>
          <w:lang w:val="es-CO"/>
        </w:rPr>
        <w:t xml:space="preserve"> </w:t>
      </w:r>
      <w:r w:rsidRPr="00803647">
        <w:rPr>
          <w:spacing w:val="-2"/>
          <w:sz w:val="24"/>
          <w:lang w:val="es-CO"/>
        </w:rPr>
        <w:t>medio</w:t>
      </w:r>
      <w:r w:rsidRPr="00803647">
        <w:rPr>
          <w:spacing w:val="-13"/>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la</w:t>
      </w:r>
      <w:r w:rsidRPr="00803647">
        <w:rPr>
          <w:spacing w:val="-15"/>
          <w:sz w:val="24"/>
          <w:lang w:val="es-CO"/>
        </w:rPr>
        <w:t xml:space="preserve"> </w:t>
      </w:r>
      <w:r w:rsidRPr="00803647">
        <w:rPr>
          <w:spacing w:val="-2"/>
          <w:sz w:val="24"/>
          <w:lang w:val="es-CO"/>
        </w:rPr>
        <w:t>operación</w:t>
      </w:r>
      <w:r w:rsidRPr="00803647">
        <w:rPr>
          <w:spacing w:val="-16"/>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toda</w:t>
      </w:r>
      <w:r w:rsidRPr="00803647">
        <w:rPr>
          <w:spacing w:val="-15"/>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 xml:space="preserve">infraestructura </w:t>
      </w:r>
      <w:r w:rsidRPr="00803647">
        <w:rPr>
          <w:spacing w:val="-4"/>
          <w:sz w:val="24"/>
          <w:lang w:val="es-CO"/>
        </w:rPr>
        <w:t>tecnológica</w:t>
      </w:r>
      <w:r w:rsidRPr="00803647">
        <w:rPr>
          <w:spacing w:val="-15"/>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permitirá</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administración</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políticas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seguridad</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acceso</w:t>
      </w:r>
      <w:r w:rsidRPr="00803647">
        <w:rPr>
          <w:spacing w:val="-14"/>
          <w:sz w:val="24"/>
          <w:lang w:val="es-CO"/>
        </w:rPr>
        <w:t xml:space="preserve"> </w:t>
      </w:r>
      <w:r w:rsidRPr="00803647">
        <w:rPr>
          <w:spacing w:val="-4"/>
          <w:sz w:val="24"/>
          <w:lang w:val="es-CO"/>
        </w:rPr>
        <w:t xml:space="preserve">a </w:t>
      </w:r>
      <w:r w:rsidRPr="00803647">
        <w:rPr>
          <w:sz w:val="24"/>
          <w:lang w:val="es-CO"/>
        </w:rPr>
        <w:t>la</w:t>
      </w:r>
      <w:r w:rsidRPr="00803647">
        <w:rPr>
          <w:spacing w:val="-18"/>
          <w:sz w:val="24"/>
          <w:lang w:val="es-CO"/>
        </w:rPr>
        <w:t xml:space="preserve"> </w:t>
      </w:r>
      <w:r w:rsidRPr="00803647">
        <w:rPr>
          <w:sz w:val="24"/>
          <w:lang w:val="es-CO"/>
        </w:rPr>
        <w:t>información.</w:t>
      </w:r>
    </w:p>
    <w:p w14:paraId="0D5C24F7" w14:textId="77777777" w:rsidR="00BD6814" w:rsidRPr="00803647" w:rsidRDefault="000E0286" w:rsidP="00A15A23">
      <w:pPr>
        <w:pStyle w:val="Prrafodelista"/>
        <w:numPr>
          <w:ilvl w:val="1"/>
          <w:numId w:val="131"/>
        </w:numPr>
        <w:tabs>
          <w:tab w:val="left" w:pos="885"/>
        </w:tabs>
        <w:spacing w:line="292" w:lineRule="auto"/>
        <w:ind w:right="301"/>
        <w:rPr>
          <w:sz w:val="24"/>
          <w:lang w:val="es-CO"/>
        </w:rPr>
      </w:pPr>
      <w:r w:rsidRPr="00803647">
        <w:rPr>
          <w:spacing w:val="-4"/>
          <w:sz w:val="24"/>
          <w:lang w:val="es-CO"/>
        </w:rPr>
        <w:t>Eficiencia:</w:t>
      </w:r>
      <w:r w:rsidRPr="00803647">
        <w:rPr>
          <w:spacing w:val="-9"/>
          <w:sz w:val="24"/>
          <w:lang w:val="es-CO"/>
        </w:rPr>
        <w:t xml:space="preserve"> </w:t>
      </w:r>
      <w:r w:rsidRPr="00803647">
        <w:rPr>
          <w:spacing w:val="-4"/>
          <w:sz w:val="24"/>
          <w:lang w:val="es-CO"/>
        </w:rPr>
        <w:t>Las</w:t>
      </w:r>
      <w:r w:rsidRPr="00803647">
        <w:rPr>
          <w:spacing w:val="-9"/>
          <w:sz w:val="24"/>
          <w:lang w:val="es-CO"/>
        </w:rPr>
        <w:t xml:space="preserve"> </w:t>
      </w:r>
      <w:r w:rsidRPr="00803647">
        <w:rPr>
          <w:spacing w:val="-4"/>
          <w:sz w:val="24"/>
          <w:lang w:val="es-CO"/>
        </w:rPr>
        <w:t>soluciones</w:t>
      </w:r>
      <w:r w:rsidRPr="00803647">
        <w:rPr>
          <w:spacing w:val="-9"/>
          <w:sz w:val="24"/>
          <w:lang w:val="es-CO"/>
        </w:rPr>
        <w:t xml:space="preserve"> </w:t>
      </w:r>
      <w:r w:rsidRPr="00803647">
        <w:rPr>
          <w:spacing w:val="-4"/>
          <w:sz w:val="24"/>
          <w:lang w:val="es-CO"/>
        </w:rPr>
        <w:t>tecnológicas</w:t>
      </w:r>
      <w:r w:rsidRPr="00803647">
        <w:rPr>
          <w:spacing w:val="-9"/>
          <w:sz w:val="24"/>
          <w:lang w:val="es-CO"/>
        </w:rPr>
        <w:t xml:space="preserve"> </w:t>
      </w:r>
      <w:r w:rsidRPr="00803647">
        <w:rPr>
          <w:spacing w:val="-4"/>
          <w:sz w:val="24"/>
          <w:lang w:val="es-CO"/>
        </w:rPr>
        <w:t>deben</w:t>
      </w:r>
      <w:r w:rsidRPr="00803647">
        <w:rPr>
          <w:spacing w:val="-10"/>
          <w:sz w:val="24"/>
          <w:lang w:val="es-CO"/>
        </w:rPr>
        <w:t xml:space="preserve"> </w:t>
      </w:r>
      <w:r w:rsidRPr="00803647">
        <w:rPr>
          <w:spacing w:val="-4"/>
          <w:sz w:val="24"/>
          <w:lang w:val="es-CO"/>
        </w:rPr>
        <w:t>contribuir</w:t>
      </w:r>
      <w:r w:rsidRPr="00803647">
        <w:rPr>
          <w:spacing w:val="-10"/>
          <w:sz w:val="24"/>
          <w:lang w:val="es-CO"/>
        </w:rPr>
        <w:t xml:space="preserve"> </w:t>
      </w:r>
      <w:r w:rsidRPr="00803647">
        <w:rPr>
          <w:spacing w:val="-4"/>
          <w:sz w:val="24"/>
          <w:lang w:val="es-CO"/>
        </w:rPr>
        <w:t>al</w:t>
      </w:r>
      <w:r w:rsidRPr="00803647">
        <w:rPr>
          <w:spacing w:val="-10"/>
          <w:sz w:val="24"/>
          <w:lang w:val="es-CO"/>
        </w:rPr>
        <w:t xml:space="preserve"> </w:t>
      </w:r>
      <w:r w:rsidRPr="00803647">
        <w:rPr>
          <w:spacing w:val="-4"/>
          <w:sz w:val="24"/>
          <w:lang w:val="es-CO"/>
        </w:rPr>
        <w:t>logro</w:t>
      </w:r>
      <w:r w:rsidRPr="00803647">
        <w:rPr>
          <w:spacing w:val="-10"/>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los</w:t>
      </w:r>
      <w:r w:rsidRPr="00803647">
        <w:rPr>
          <w:spacing w:val="-9"/>
          <w:sz w:val="24"/>
          <w:lang w:val="es-CO"/>
        </w:rPr>
        <w:t xml:space="preserve"> </w:t>
      </w:r>
      <w:r w:rsidRPr="00803647">
        <w:rPr>
          <w:spacing w:val="-4"/>
          <w:sz w:val="24"/>
          <w:lang w:val="es-CO"/>
        </w:rPr>
        <w:t>objetivos institucionales</w:t>
      </w:r>
      <w:r w:rsidRPr="00803647">
        <w:rPr>
          <w:spacing w:val="-15"/>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a</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creación</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valor</w:t>
      </w:r>
      <w:r w:rsidRPr="00803647">
        <w:rPr>
          <w:spacing w:val="-14"/>
          <w:sz w:val="24"/>
          <w:lang w:val="es-CO"/>
        </w:rPr>
        <w:t xml:space="preserve"> </w:t>
      </w:r>
      <w:r w:rsidRPr="00803647">
        <w:rPr>
          <w:spacing w:val="-4"/>
          <w:sz w:val="24"/>
          <w:lang w:val="es-CO"/>
        </w:rPr>
        <w:t>público.</w:t>
      </w:r>
      <w:r w:rsidRPr="00803647">
        <w:rPr>
          <w:spacing w:val="-9"/>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gestión</w:t>
      </w:r>
      <w:r w:rsidRPr="00803647">
        <w:rPr>
          <w:spacing w:val="-14"/>
          <w:sz w:val="24"/>
          <w:lang w:val="es-CO"/>
        </w:rPr>
        <w:t xml:space="preserve"> </w:t>
      </w:r>
      <w:r w:rsidRPr="00803647">
        <w:rPr>
          <w:spacing w:val="-4"/>
          <w:sz w:val="24"/>
          <w:lang w:val="es-CO"/>
        </w:rPr>
        <w:t>pública</w:t>
      </w:r>
      <w:r w:rsidRPr="00803647">
        <w:rPr>
          <w:spacing w:val="-14"/>
          <w:sz w:val="24"/>
          <w:lang w:val="es-CO"/>
        </w:rPr>
        <w:t xml:space="preserve"> </w:t>
      </w:r>
      <w:r w:rsidRPr="00803647">
        <w:rPr>
          <w:spacing w:val="-4"/>
          <w:sz w:val="24"/>
          <w:lang w:val="es-CO"/>
        </w:rPr>
        <w:t>por</w:t>
      </w:r>
      <w:r w:rsidRPr="00803647">
        <w:rPr>
          <w:spacing w:val="-14"/>
          <w:sz w:val="24"/>
          <w:lang w:val="es-CO"/>
        </w:rPr>
        <w:t xml:space="preserve"> </w:t>
      </w:r>
      <w:r w:rsidRPr="00803647">
        <w:rPr>
          <w:spacing w:val="-4"/>
          <w:sz w:val="24"/>
          <w:lang w:val="es-CO"/>
        </w:rPr>
        <w:t xml:space="preserve">resultados </w:t>
      </w:r>
      <w:r w:rsidRPr="00803647">
        <w:rPr>
          <w:sz w:val="24"/>
          <w:lang w:val="es-CO"/>
        </w:rPr>
        <w:t>se</w:t>
      </w:r>
      <w:r w:rsidRPr="00803647">
        <w:rPr>
          <w:spacing w:val="-16"/>
          <w:sz w:val="24"/>
          <w:lang w:val="es-CO"/>
        </w:rPr>
        <w:t xml:space="preserve"> </w:t>
      </w:r>
      <w:r w:rsidRPr="00803647">
        <w:rPr>
          <w:sz w:val="24"/>
          <w:lang w:val="es-CO"/>
        </w:rPr>
        <w:t>basará</w:t>
      </w:r>
      <w:r w:rsidRPr="00803647">
        <w:rPr>
          <w:spacing w:val="-16"/>
          <w:sz w:val="24"/>
          <w:lang w:val="es-CO"/>
        </w:rPr>
        <w:t xml:space="preserve"> </w:t>
      </w:r>
      <w:r w:rsidRPr="00803647">
        <w:rPr>
          <w:sz w:val="24"/>
          <w:lang w:val="es-CO"/>
        </w:rPr>
        <w:t>en</w:t>
      </w:r>
      <w:r w:rsidRPr="00803647">
        <w:rPr>
          <w:spacing w:val="-16"/>
          <w:sz w:val="24"/>
          <w:lang w:val="es-CO"/>
        </w:rPr>
        <w:t xml:space="preserve"> </w:t>
      </w:r>
      <w:r w:rsidRPr="00803647">
        <w:rPr>
          <w:sz w:val="24"/>
          <w:lang w:val="es-CO"/>
        </w:rPr>
        <w:t>el</w:t>
      </w:r>
      <w:r w:rsidRPr="00803647">
        <w:rPr>
          <w:spacing w:val="-16"/>
          <w:sz w:val="24"/>
          <w:lang w:val="es-CO"/>
        </w:rPr>
        <w:t xml:space="preserve"> </w:t>
      </w:r>
      <w:r w:rsidRPr="00803647">
        <w:rPr>
          <w:sz w:val="24"/>
          <w:lang w:val="es-CO"/>
        </w:rPr>
        <w:t>fortalecimiento</w:t>
      </w:r>
      <w:r w:rsidRPr="00803647">
        <w:rPr>
          <w:spacing w:val="-17"/>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herramientas</w:t>
      </w:r>
      <w:r w:rsidRPr="00803647">
        <w:rPr>
          <w:spacing w:val="-16"/>
          <w:sz w:val="24"/>
          <w:lang w:val="es-CO"/>
        </w:rPr>
        <w:t xml:space="preserve"> </w:t>
      </w:r>
      <w:r w:rsidRPr="00803647">
        <w:rPr>
          <w:sz w:val="24"/>
          <w:lang w:val="es-CO"/>
        </w:rPr>
        <w:t>y</w:t>
      </w:r>
      <w:r w:rsidRPr="00803647">
        <w:rPr>
          <w:spacing w:val="-17"/>
          <w:sz w:val="24"/>
          <w:lang w:val="es-CO"/>
        </w:rPr>
        <w:t xml:space="preserve"> </w:t>
      </w:r>
      <w:r w:rsidRPr="00803647">
        <w:rPr>
          <w:sz w:val="24"/>
          <w:lang w:val="es-CO"/>
        </w:rPr>
        <w:t>habilidades</w:t>
      </w:r>
      <w:r w:rsidRPr="00803647">
        <w:rPr>
          <w:spacing w:val="-16"/>
          <w:sz w:val="24"/>
          <w:lang w:val="es-CO"/>
        </w:rPr>
        <w:t xml:space="preserve"> </w:t>
      </w:r>
      <w:r w:rsidRPr="00803647">
        <w:rPr>
          <w:sz w:val="24"/>
          <w:lang w:val="es-CO"/>
        </w:rPr>
        <w:t>gerenciales</w:t>
      </w:r>
      <w:r w:rsidRPr="00803647">
        <w:rPr>
          <w:spacing w:val="-16"/>
          <w:sz w:val="24"/>
          <w:lang w:val="es-CO"/>
        </w:rPr>
        <w:t xml:space="preserve"> </w:t>
      </w:r>
      <w:r w:rsidRPr="00803647">
        <w:rPr>
          <w:sz w:val="24"/>
          <w:lang w:val="es-CO"/>
        </w:rPr>
        <w:t>que permite el buen uso de los recursos y la capacidad de producir resultados apalancados con las tecnologías de la información y la comunicación en la generación de valor para el desarrollo social y técnico de los trabajadores colombianos,</w:t>
      </w:r>
      <w:r w:rsidRPr="00803647">
        <w:rPr>
          <w:spacing w:val="-4"/>
          <w:sz w:val="24"/>
          <w:lang w:val="es-CO"/>
        </w:rPr>
        <w:t xml:space="preserve"> </w:t>
      </w:r>
      <w:r w:rsidRPr="00803647">
        <w:rPr>
          <w:sz w:val="24"/>
          <w:lang w:val="es-CO"/>
        </w:rPr>
        <w:t>ofreciendo</w:t>
      </w:r>
      <w:r w:rsidRPr="00803647">
        <w:rPr>
          <w:spacing w:val="-5"/>
          <w:sz w:val="24"/>
          <w:lang w:val="es-CO"/>
        </w:rPr>
        <w:t xml:space="preserve"> </w:t>
      </w:r>
      <w:r w:rsidRPr="00803647">
        <w:rPr>
          <w:sz w:val="24"/>
          <w:lang w:val="es-CO"/>
        </w:rPr>
        <w:t>y</w:t>
      </w:r>
      <w:r w:rsidRPr="00803647">
        <w:rPr>
          <w:spacing w:val="-4"/>
          <w:sz w:val="24"/>
          <w:lang w:val="es-CO"/>
        </w:rPr>
        <w:t xml:space="preserve"> </w:t>
      </w:r>
      <w:r w:rsidRPr="00803647">
        <w:rPr>
          <w:sz w:val="24"/>
          <w:lang w:val="es-CO"/>
        </w:rPr>
        <w:t>ejecutando</w:t>
      </w:r>
      <w:r w:rsidRPr="00803647">
        <w:rPr>
          <w:spacing w:val="-5"/>
          <w:sz w:val="24"/>
          <w:lang w:val="es-CO"/>
        </w:rPr>
        <w:t xml:space="preserve"> </w:t>
      </w:r>
      <w:r w:rsidRPr="00803647">
        <w:rPr>
          <w:sz w:val="24"/>
          <w:lang w:val="es-CO"/>
        </w:rPr>
        <w:t>la</w:t>
      </w:r>
      <w:r w:rsidRPr="00803647">
        <w:rPr>
          <w:spacing w:val="-5"/>
          <w:sz w:val="24"/>
          <w:lang w:val="es-CO"/>
        </w:rPr>
        <w:t xml:space="preserve"> </w:t>
      </w:r>
      <w:r w:rsidRPr="00803647">
        <w:rPr>
          <w:sz w:val="24"/>
          <w:lang w:val="es-CO"/>
        </w:rPr>
        <w:t>formación</w:t>
      </w:r>
      <w:r w:rsidRPr="00803647">
        <w:rPr>
          <w:spacing w:val="-4"/>
          <w:sz w:val="24"/>
          <w:lang w:val="es-CO"/>
        </w:rPr>
        <w:t xml:space="preserve"> </w:t>
      </w:r>
      <w:r w:rsidRPr="00803647">
        <w:rPr>
          <w:sz w:val="24"/>
          <w:lang w:val="es-CO"/>
        </w:rPr>
        <w:t>profesional</w:t>
      </w:r>
      <w:r w:rsidRPr="00803647">
        <w:rPr>
          <w:spacing w:val="-3"/>
          <w:sz w:val="24"/>
          <w:lang w:val="es-CO"/>
        </w:rPr>
        <w:t xml:space="preserve"> </w:t>
      </w:r>
      <w:r w:rsidRPr="00803647">
        <w:rPr>
          <w:sz w:val="24"/>
          <w:lang w:val="es-CO"/>
        </w:rPr>
        <w:t>dentro</w:t>
      </w:r>
      <w:r w:rsidRPr="00803647">
        <w:rPr>
          <w:spacing w:val="-3"/>
          <w:sz w:val="24"/>
          <w:lang w:val="es-CO"/>
        </w:rPr>
        <w:t xml:space="preserve"> </w:t>
      </w:r>
      <w:r w:rsidRPr="00803647">
        <w:rPr>
          <w:sz w:val="24"/>
          <w:lang w:val="es-CO"/>
        </w:rPr>
        <w:t>de</w:t>
      </w:r>
      <w:r w:rsidRPr="00803647">
        <w:rPr>
          <w:spacing w:val="-5"/>
          <w:sz w:val="24"/>
          <w:lang w:val="es-CO"/>
        </w:rPr>
        <w:t xml:space="preserve"> </w:t>
      </w:r>
      <w:r w:rsidRPr="00803647">
        <w:rPr>
          <w:sz w:val="24"/>
          <w:lang w:val="es-CO"/>
        </w:rPr>
        <w:t xml:space="preserve">los lineamientos de la transformación digital pública. Estas habilidades deben </w:t>
      </w:r>
      <w:r w:rsidRPr="00803647">
        <w:rPr>
          <w:spacing w:val="-2"/>
          <w:sz w:val="24"/>
          <w:lang w:val="es-CO"/>
        </w:rPr>
        <w:t>desarrollarse</w:t>
      </w:r>
      <w:r w:rsidRPr="00803647">
        <w:rPr>
          <w:spacing w:val="-17"/>
          <w:sz w:val="24"/>
          <w:lang w:val="es-CO"/>
        </w:rPr>
        <w:t xml:space="preserve"> </w:t>
      </w:r>
      <w:r w:rsidRPr="00803647">
        <w:rPr>
          <w:spacing w:val="-2"/>
          <w:sz w:val="24"/>
          <w:lang w:val="es-CO"/>
        </w:rPr>
        <w:t>bajo</w:t>
      </w:r>
      <w:r w:rsidRPr="00803647">
        <w:rPr>
          <w:spacing w:val="-18"/>
          <w:sz w:val="24"/>
          <w:lang w:val="es-CO"/>
        </w:rPr>
        <w:t xml:space="preserve"> </w:t>
      </w:r>
      <w:r w:rsidRPr="00803647">
        <w:rPr>
          <w:spacing w:val="-2"/>
          <w:sz w:val="24"/>
          <w:lang w:val="es-CO"/>
        </w:rPr>
        <w:t>un</w:t>
      </w:r>
      <w:r w:rsidRPr="00803647">
        <w:rPr>
          <w:spacing w:val="-16"/>
          <w:sz w:val="24"/>
          <w:lang w:val="es-CO"/>
        </w:rPr>
        <w:t xml:space="preserve"> </w:t>
      </w:r>
      <w:r w:rsidRPr="00803647">
        <w:rPr>
          <w:spacing w:val="-2"/>
          <w:sz w:val="24"/>
          <w:lang w:val="es-CO"/>
        </w:rPr>
        <w:t>marco</w:t>
      </w:r>
      <w:r w:rsidRPr="00803647">
        <w:rPr>
          <w:spacing w:val="-18"/>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innovación</w:t>
      </w:r>
      <w:r w:rsidRPr="00803647">
        <w:rPr>
          <w:spacing w:val="-14"/>
          <w:sz w:val="24"/>
          <w:lang w:val="es-CO"/>
        </w:rPr>
        <w:t xml:space="preserve"> </w:t>
      </w:r>
      <w:r w:rsidRPr="00803647">
        <w:rPr>
          <w:spacing w:val="-2"/>
          <w:sz w:val="24"/>
          <w:lang w:val="es-CO"/>
        </w:rPr>
        <w:t>y</w:t>
      </w:r>
      <w:r w:rsidRPr="00803647">
        <w:rPr>
          <w:spacing w:val="-18"/>
          <w:sz w:val="24"/>
          <w:lang w:val="es-CO"/>
        </w:rPr>
        <w:t xml:space="preserve"> </w:t>
      </w:r>
      <w:r w:rsidRPr="00803647">
        <w:rPr>
          <w:spacing w:val="-2"/>
          <w:sz w:val="24"/>
          <w:lang w:val="es-CO"/>
        </w:rPr>
        <w:t>transformación</w:t>
      </w:r>
      <w:r w:rsidRPr="00803647">
        <w:rPr>
          <w:spacing w:val="-14"/>
          <w:sz w:val="24"/>
          <w:lang w:val="es-CO"/>
        </w:rPr>
        <w:t xml:space="preserve"> </w:t>
      </w:r>
      <w:r w:rsidRPr="00803647">
        <w:rPr>
          <w:spacing w:val="-2"/>
          <w:sz w:val="24"/>
          <w:lang w:val="es-CO"/>
        </w:rPr>
        <w:t>digital.</w:t>
      </w:r>
    </w:p>
    <w:p w14:paraId="2302D95F" w14:textId="77777777" w:rsidR="00BD6814" w:rsidRPr="00803647" w:rsidRDefault="000E0286" w:rsidP="0066064C">
      <w:pPr>
        <w:pStyle w:val="Prrafodelista"/>
        <w:numPr>
          <w:ilvl w:val="1"/>
          <w:numId w:val="131"/>
        </w:numPr>
        <w:tabs>
          <w:tab w:val="left" w:pos="885"/>
        </w:tabs>
        <w:spacing w:line="292" w:lineRule="auto"/>
        <w:ind w:right="301"/>
        <w:rPr>
          <w:spacing w:val="-4"/>
          <w:sz w:val="24"/>
          <w:lang w:val="es-CO"/>
        </w:rPr>
      </w:pPr>
      <w:r w:rsidRPr="00803647">
        <w:rPr>
          <w:spacing w:val="-4"/>
          <w:sz w:val="24"/>
          <w:lang w:val="es-CO"/>
        </w:rPr>
        <w:lastRenderedPageBreak/>
        <w:t>Seguridad de la información: Se debe garantizar la disponibilidad, confidencialidad e integridad de la información.</w:t>
      </w:r>
    </w:p>
    <w:p w14:paraId="729367D2" w14:textId="77777777" w:rsidR="00BD6814" w:rsidRPr="00803647" w:rsidRDefault="000E0286" w:rsidP="0066064C">
      <w:pPr>
        <w:pStyle w:val="Prrafodelista"/>
        <w:numPr>
          <w:ilvl w:val="1"/>
          <w:numId w:val="131"/>
        </w:numPr>
        <w:tabs>
          <w:tab w:val="left" w:pos="885"/>
        </w:tabs>
        <w:spacing w:line="292" w:lineRule="auto"/>
        <w:ind w:right="301"/>
        <w:rPr>
          <w:spacing w:val="-4"/>
          <w:sz w:val="24"/>
          <w:lang w:val="es-CO"/>
        </w:rPr>
      </w:pPr>
      <w:r w:rsidRPr="00803647">
        <w:rPr>
          <w:spacing w:val="-4"/>
          <w:sz w:val="24"/>
          <w:lang w:val="es-CO"/>
        </w:rPr>
        <w:t>Gobernabilidad de la información: El manejo de la información define los responsables y los dueños de la información independiente de la tecnología y del proveedor de los servicios tecnológicos.</w:t>
      </w:r>
    </w:p>
    <w:p w14:paraId="1C02D1F6" w14:textId="77777777" w:rsidR="00BD6814" w:rsidRPr="00803647" w:rsidRDefault="000E0286" w:rsidP="0066064C">
      <w:pPr>
        <w:pStyle w:val="Prrafodelista"/>
        <w:numPr>
          <w:ilvl w:val="1"/>
          <w:numId w:val="131"/>
        </w:numPr>
        <w:tabs>
          <w:tab w:val="left" w:pos="885"/>
        </w:tabs>
        <w:spacing w:line="292" w:lineRule="auto"/>
        <w:ind w:right="301"/>
        <w:rPr>
          <w:spacing w:val="-4"/>
          <w:sz w:val="24"/>
          <w:lang w:val="es-CO"/>
        </w:rPr>
      </w:pPr>
      <w:r w:rsidRPr="00803647">
        <w:rPr>
          <w:spacing w:val="-4"/>
          <w:sz w:val="24"/>
          <w:lang w:val="es-CO"/>
        </w:rPr>
        <w:t>Alineación de TI con la estrategia de la Rama Judicial: Las áreas de TI de las diferentes corporaciones que hacen parte de la Rama Judicial deben estar alineadas con la estrategia institucional y la del sector.</w:t>
      </w:r>
    </w:p>
    <w:p w14:paraId="333D88C9" w14:textId="48365CB2" w:rsidR="00BD6814" w:rsidRPr="00803647" w:rsidRDefault="000E0286" w:rsidP="0066064C">
      <w:pPr>
        <w:pStyle w:val="Prrafodelista"/>
        <w:numPr>
          <w:ilvl w:val="1"/>
          <w:numId w:val="131"/>
        </w:numPr>
        <w:tabs>
          <w:tab w:val="left" w:pos="885"/>
        </w:tabs>
        <w:spacing w:before="4" w:line="290" w:lineRule="auto"/>
        <w:ind w:right="305"/>
        <w:rPr>
          <w:sz w:val="24"/>
          <w:lang w:val="es-CO"/>
        </w:rPr>
      </w:pPr>
      <w:r w:rsidRPr="00803647">
        <w:rPr>
          <w:sz w:val="24"/>
          <w:lang w:val="es-CO"/>
        </w:rPr>
        <w:t xml:space="preserve">Maximización de los beneficios de la Rama Judicial: Todas las decisiones </w:t>
      </w:r>
      <w:r w:rsidRPr="00803647">
        <w:rPr>
          <w:spacing w:val="-2"/>
          <w:sz w:val="24"/>
          <w:lang w:val="es-CO"/>
        </w:rPr>
        <w:t>relacionadas</w:t>
      </w:r>
      <w:r w:rsidRPr="00803647">
        <w:rPr>
          <w:spacing w:val="-10"/>
          <w:sz w:val="24"/>
          <w:lang w:val="es-CO"/>
        </w:rPr>
        <w:t xml:space="preserve"> </w:t>
      </w:r>
      <w:r w:rsidRPr="00803647">
        <w:rPr>
          <w:spacing w:val="-2"/>
          <w:sz w:val="24"/>
          <w:lang w:val="es-CO"/>
        </w:rPr>
        <w:t>con</w:t>
      </w:r>
      <w:r w:rsidRPr="00803647">
        <w:rPr>
          <w:spacing w:val="-9"/>
          <w:sz w:val="24"/>
          <w:lang w:val="es-CO"/>
        </w:rPr>
        <w:t xml:space="preserve"> </w:t>
      </w:r>
      <w:r w:rsidRPr="00803647">
        <w:rPr>
          <w:spacing w:val="-2"/>
          <w:sz w:val="24"/>
          <w:lang w:val="es-CO"/>
        </w:rPr>
        <w:t>la</w:t>
      </w:r>
      <w:r w:rsidRPr="00803647">
        <w:rPr>
          <w:spacing w:val="-13"/>
          <w:sz w:val="24"/>
          <w:lang w:val="es-CO"/>
        </w:rPr>
        <w:t xml:space="preserve"> </w:t>
      </w:r>
      <w:r w:rsidRPr="00803647">
        <w:rPr>
          <w:spacing w:val="-2"/>
          <w:sz w:val="24"/>
          <w:lang w:val="es-CO"/>
        </w:rPr>
        <w:t>AE</w:t>
      </w:r>
      <w:r w:rsidRPr="00803647">
        <w:rPr>
          <w:spacing w:val="-7"/>
          <w:sz w:val="24"/>
          <w:lang w:val="es-CO"/>
        </w:rPr>
        <w:t xml:space="preserve"> </w:t>
      </w:r>
      <w:r w:rsidRPr="00803647">
        <w:rPr>
          <w:spacing w:val="-2"/>
          <w:sz w:val="24"/>
          <w:lang w:val="es-CO"/>
        </w:rPr>
        <w:t>deberán</w:t>
      </w:r>
      <w:r w:rsidRPr="00803647">
        <w:rPr>
          <w:spacing w:val="-14"/>
          <w:sz w:val="24"/>
          <w:lang w:val="es-CO"/>
        </w:rPr>
        <w:t xml:space="preserve"> </w:t>
      </w:r>
      <w:r w:rsidRPr="00803647">
        <w:rPr>
          <w:spacing w:val="-2"/>
          <w:sz w:val="24"/>
          <w:lang w:val="es-CO"/>
        </w:rPr>
        <w:t>buscar</w:t>
      </w:r>
      <w:r w:rsidRPr="00803647">
        <w:rPr>
          <w:spacing w:val="-12"/>
          <w:sz w:val="24"/>
          <w:lang w:val="es-CO"/>
        </w:rPr>
        <w:t xml:space="preserve"> </w:t>
      </w:r>
      <w:r w:rsidRPr="00803647">
        <w:rPr>
          <w:spacing w:val="-2"/>
          <w:sz w:val="24"/>
          <w:lang w:val="es-CO"/>
        </w:rPr>
        <w:t>el</w:t>
      </w:r>
      <w:r w:rsidRPr="00803647">
        <w:rPr>
          <w:spacing w:val="-12"/>
          <w:sz w:val="24"/>
          <w:lang w:val="es-CO"/>
        </w:rPr>
        <w:t xml:space="preserve"> </w:t>
      </w:r>
      <w:r w:rsidRPr="00803647">
        <w:rPr>
          <w:spacing w:val="-2"/>
          <w:sz w:val="24"/>
          <w:lang w:val="es-CO"/>
        </w:rPr>
        <w:t>máximo</w:t>
      </w:r>
      <w:r w:rsidRPr="00803647">
        <w:rPr>
          <w:spacing w:val="-13"/>
          <w:sz w:val="24"/>
          <w:lang w:val="es-CO"/>
        </w:rPr>
        <w:t xml:space="preserve"> </w:t>
      </w:r>
      <w:r w:rsidRPr="00803647">
        <w:rPr>
          <w:spacing w:val="-2"/>
          <w:sz w:val="24"/>
          <w:lang w:val="es-CO"/>
        </w:rPr>
        <w:t>beneficio</w:t>
      </w:r>
      <w:r w:rsidRPr="00803647">
        <w:rPr>
          <w:spacing w:val="-11"/>
          <w:sz w:val="24"/>
          <w:lang w:val="es-CO"/>
        </w:rPr>
        <w:t xml:space="preserve"> </w:t>
      </w:r>
      <w:r w:rsidRPr="00803647">
        <w:rPr>
          <w:spacing w:val="-2"/>
          <w:sz w:val="24"/>
          <w:lang w:val="es-CO"/>
        </w:rPr>
        <w:t>para</w:t>
      </w:r>
      <w:r w:rsidRPr="00803647">
        <w:rPr>
          <w:spacing w:val="-13"/>
          <w:sz w:val="24"/>
          <w:lang w:val="es-CO"/>
        </w:rPr>
        <w:t xml:space="preserve"> </w:t>
      </w:r>
      <w:r w:rsidRPr="00803647">
        <w:rPr>
          <w:spacing w:val="-2"/>
          <w:sz w:val="24"/>
          <w:lang w:val="es-CO"/>
        </w:rPr>
        <w:t>el</w:t>
      </w:r>
      <w:r w:rsidRPr="00803647">
        <w:rPr>
          <w:spacing w:val="-10"/>
          <w:sz w:val="24"/>
          <w:lang w:val="es-CO"/>
        </w:rPr>
        <w:t xml:space="preserve"> </w:t>
      </w:r>
      <w:r w:rsidRPr="00803647">
        <w:rPr>
          <w:spacing w:val="-2"/>
          <w:sz w:val="24"/>
          <w:lang w:val="es-CO"/>
        </w:rPr>
        <w:t>logro</w:t>
      </w:r>
      <w:r w:rsidRPr="00803647">
        <w:rPr>
          <w:spacing w:val="-11"/>
          <w:sz w:val="24"/>
          <w:lang w:val="es-CO"/>
        </w:rPr>
        <w:t xml:space="preserve"> </w:t>
      </w:r>
      <w:r w:rsidRPr="00803647">
        <w:rPr>
          <w:spacing w:val="-2"/>
          <w:sz w:val="24"/>
          <w:lang w:val="es-CO"/>
        </w:rPr>
        <w:t>de</w:t>
      </w:r>
      <w:r w:rsidRPr="00803647">
        <w:rPr>
          <w:spacing w:val="-13"/>
          <w:sz w:val="24"/>
          <w:lang w:val="es-CO"/>
        </w:rPr>
        <w:t xml:space="preserve"> </w:t>
      </w:r>
      <w:r w:rsidRPr="00803647">
        <w:rPr>
          <w:spacing w:val="-2"/>
          <w:sz w:val="24"/>
          <w:lang w:val="es-CO"/>
        </w:rPr>
        <w:t xml:space="preserve">los </w:t>
      </w:r>
      <w:r w:rsidRPr="00803647">
        <w:rPr>
          <w:sz w:val="24"/>
          <w:lang w:val="es-CO"/>
        </w:rPr>
        <w:t>objetivos</w:t>
      </w:r>
      <w:r w:rsidRPr="00803647">
        <w:rPr>
          <w:spacing w:val="-17"/>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Rama</w:t>
      </w:r>
      <w:r w:rsidRPr="00803647">
        <w:rPr>
          <w:spacing w:val="-15"/>
          <w:sz w:val="24"/>
          <w:lang w:val="es-CO"/>
        </w:rPr>
        <w:t xml:space="preserve"> </w:t>
      </w:r>
      <w:r w:rsidRPr="00803647">
        <w:rPr>
          <w:sz w:val="24"/>
          <w:lang w:val="es-CO"/>
        </w:rPr>
        <w:t>Judicial.</w:t>
      </w:r>
    </w:p>
    <w:p w14:paraId="5AB54642" w14:textId="77777777" w:rsidR="00BD6814" w:rsidRPr="00803647" w:rsidRDefault="000E0286" w:rsidP="0066064C">
      <w:pPr>
        <w:pStyle w:val="Prrafodelista"/>
        <w:numPr>
          <w:ilvl w:val="1"/>
          <w:numId w:val="131"/>
        </w:numPr>
        <w:tabs>
          <w:tab w:val="left" w:pos="885"/>
        </w:tabs>
        <w:spacing w:before="4" w:line="288" w:lineRule="auto"/>
        <w:ind w:right="310"/>
        <w:rPr>
          <w:sz w:val="24"/>
          <w:lang w:val="es-CO"/>
        </w:rPr>
      </w:pPr>
      <w:r w:rsidRPr="00803647">
        <w:rPr>
          <w:spacing w:val="-4"/>
          <w:sz w:val="24"/>
          <w:lang w:val="es-CO"/>
        </w:rPr>
        <w:t>Excelencia</w:t>
      </w:r>
      <w:r w:rsidRPr="00803647">
        <w:rPr>
          <w:spacing w:val="-11"/>
          <w:sz w:val="24"/>
          <w:lang w:val="es-CO"/>
        </w:rPr>
        <w:t xml:space="preserve"> </w:t>
      </w:r>
      <w:r w:rsidRPr="00803647">
        <w:rPr>
          <w:spacing w:val="-4"/>
          <w:sz w:val="24"/>
          <w:lang w:val="es-CO"/>
        </w:rPr>
        <w:t>del</w:t>
      </w:r>
      <w:r w:rsidRPr="00803647">
        <w:rPr>
          <w:spacing w:val="-10"/>
          <w:sz w:val="24"/>
          <w:lang w:val="es-CO"/>
        </w:rPr>
        <w:t xml:space="preserve"> </w:t>
      </w:r>
      <w:r w:rsidRPr="00803647">
        <w:rPr>
          <w:spacing w:val="-4"/>
          <w:sz w:val="24"/>
          <w:lang w:val="es-CO"/>
        </w:rPr>
        <w:t>servicio</w:t>
      </w:r>
      <w:r w:rsidRPr="00803647">
        <w:rPr>
          <w:spacing w:val="-11"/>
          <w:sz w:val="24"/>
          <w:lang w:val="es-CO"/>
        </w:rPr>
        <w:t xml:space="preserve"> </w:t>
      </w:r>
      <w:r w:rsidRPr="00803647">
        <w:rPr>
          <w:spacing w:val="-4"/>
          <w:sz w:val="24"/>
          <w:lang w:val="es-CO"/>
        </w:rPr>
        <w:t>al</w:t>
      </w:r>
      <w:r w:rsidRPr="00803647">
        <w:rPr>
          <w:spacing w:val="-11"/>
          <w:sz w:val="24"/>
          <w:lang w:val="es-CO"/>
        </w:rPr>
        <w:t xml:space="preserve"> </w:t>
      </w:r>
      <w:r w:rsidRPr="00803647">
        <w:rPr>
          <w:spacing w:val="-4"/>
          <w:sz w:val="24"/>
          <w:lang w:val="es-CO"/>
        </w:rPr>
        <w:t>ciudadano:</w:t>
      </w:r>
      <w:r w:rsidRPr="00803647">
        <w:rPr>
          <w:spacing w:val="-7"/>
          <w:sz w:val="24"/>
          <w:lang w:val="es-CO"/>
        </w:rPr>
        <w:t xml:space="preserve"> </w:t>
      </w:r>
      <w:r w:rsidRPr="00803647">
        <w:rPr>
          <w:spacing w:val="-4"/>
          <w:sz w:val="24"/>
          <w:lang w:val="es-CO"/>
        </w:rPr>
        <w:t>Propender</w:t>
      </w:r>
      <w:r w:rsidRPr="00803647">
        <w:rPr>
          <w:spacing w:val="-11"/>
          <w:sz w:val="24"/>
          <w:lang w:val="es-CO"/>
        </w:rPr>
        <w:t xml:space="preserve"> </w:t>
      </w:r>
      <w:r w:rsidRPr="00803647">
        <w:rPr>
          <w:spacing w:val="-4"/>
          <w:sz w:val="24"/>
          <w:lang w:val="es-CO"/>
        </w:rPr>
        <w:t>por</w:t>
      </w:r>
      <w:r w:rsidRPr="00803647">
        <w:rPr>
          <w:spacing w:val="-12"/>
          <w:sz w:val="24"/>
          <w:lang w:val="es-CO"/>
        </w:rPr>
        <w:t xml:space="preserve"> </w:t>
      </w:r>
      <w:r w:rsidRPr="00803647">
        <w:rPr>
          <w:spacing w:val="-4"/>
          <w:sz w:val="24"/>
          <w:lang w:val="es-CO"/>
        </w:rPr>
        <w:t>el</w:t>
      </w:r>
      <w:r w:rsidRPr="00803647">
        <w:rPr>
          <w:spacing w:val="-10"/>
          <w:sz w:val="24"/>
          <w:lang w:val="es-CO"/>
        </w:rPr>
        <w:t xml:space="preserve"> </w:t>
      </w:r>
      <w:r w:rsidRPr="00803647">
        <w:rPr>
          <w:spacing w:val="-4"/>
          <w:sz w:val="24"/>
          <w:lang w:val="es-CO"/>
        </w:rPr>
        <w:t>fin</w:t>
      </w:r>
      <w:r w:rsidRPr="00803647">
        <w:rPr>
          <w:spacing w:val="-11"/>
          <w:sz w:val="24"/>
          <w:lang w:val="es-CO"/>
        </w:rPr>
        <w:t xml:space="preserve"> </w:t>
      </w:r>
      <w:r w:rsidRPr="00803647">
        <w:rPr>
          <w:spacing w:val="-4"/>
          <w:sz w:val="24"/>
          <w:lang w:val="es-CO"/>
        </w:rPr>
        <w:t>superior</w:t>
      </w:r>
      <w:r w:rsidRPr="00803647">
        <w:rPr>
          <w:spacing w:val="-12"/>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 xml:space="preserve">fortalecer </w:t>
      </w:r>
      <w:r w:rsidRPr="00803647">
        <w:rPr>
          <w:sz w:val="24"/>
          <w:lang w:val="es-CO"/>
        </w:rPr>
        <w:t>la</w:t>
      </w:r>
      <w:r w:rsidRPr="00803647">
        <w:rPr>
          <w:spacing w:val="-14"/>
          <w:sz w:val="24"/>
          <w:lang w:val="es-CO"/>
        </w:rPr>
        <w:t xml:space="preserve"> </w:t>
      </w:r>
      <w:r w:rsidRPr="00803647">
        <w:rPr>
          <w:sz w:val="24"/>
          <w:lang w:val="es-CO"/>
        </w:rPr>
        <w:t>relación</w:t>
      </w:r>
      <w:r w:rsidRPr="00803647">
        <w:rPr>
          <w:spacing w:val="-14"/>
          <w:sz w:val="24"/>
          <w:lang w:val="es-CO"/>
        </w:rPr>
        <w:t xml:space="preserve"> </w:t>
      </w:r>
      <w:r w:rsidRPr="00803647">
        <w:rPr>
          <w:sz w:val="24"/>
          <w:lang w:val="es-CO"/>
        </w:rPr>
        <w:t>de</w:t>
      </w:r>
      <w:r w:rsidRPr="00803647">
        <w:rPr>
          <w:spacing w:val="-13"/>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ciudadanos</w:t>
      </w:r>
      <w:r w:rsidRPr="00803647">
        <w:rPr>
          <w:spacing w:val="-13"/>
          <w:sz w:val="24"/>
          <w:lang w:val="es-CO"/>
        </w:rPr>
        <w:t xml:space="preserve"> </w:t>
      </w:r>
      <w:r w:rsidRPr="00803647">
        <w:rPr>
          <w:sz w:val="24"/>
          <w:lang w:val="es-CO"/>
        </w:rPr>
        <w:t>con</w:t>
      </w:r>
      <w:r w:rsidRPr="00803647">
        <w:rPr>
          <w:spacing w:val="-15"/>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Rama</w:t>
      </w:r>
      <w:r w:rsidRPr="00803647">
        <w:rPr>
          <w:spacing w:val="-14"/>
          <w:sz w:val="24"/>
          <w:lang w:val="es-CO"/>
        </w:rPr>
        <w:t xml:space="preserve"> </w:t>
      </w:r>
      <w:r w:rsidRPr="00803647">
        <w:rPr>
          <w:sz w:val="24"/>
          <w:lang w:val="es-CO"/>
        </w:rPr>
        <w:t>Judicial.</w:t>
      </w:r>
    </w:p>
    <w:p w14:paraId="77553780" w14:textId="661440C5" w:rsidR="00BD6814" w:rsidRPr="00803647" w:rsidRDefault="000E0286" w:rsidP="0066064C">
      <w:pPr>
        <w:pStyle w:val="Prrafodelista"/>
        <w:numPr>
          <w:ilvl w:val="1"/>
          <w:numId w:val="131"/>
        </w:numPr>
        <w:tabs>
          <w:tab w:val="left" w:pos="885"/>
        </w:tabs>
        <w:spacing w:before="6" w:line="290" w:lineRule="auto"/>
        <w:ind w:right="303"/>
        <w:rPr>
          <w:sz w:val="24"/>
          <w:lang w:val="es-CO"/>
        </w:rPr>
      </w:pPr>
      <w:r w:rsidRPr="00803647">
        <w:rPr>
          <w:spacing w:val="-4"/>
          <w:sz w:val="24"/>
          <w:lang w:val="es-CO"/>
        </w:rPr>
        <w:t>Continuidad</w:t>
      </w:r>
      <w:r w:rsidRPr="00803647">
        <w:rPr>
          <w:spacing w:val="-12"/>
          <w:sz w:val="24"/>
          <w:lang w:val="es-CO"/>
        </w:rPr>
        <w:t xml:space="preserve"> </w:t>
      </w:r>
      <w:r w:rsidRPr="00803647">
        <w:rPr>
          <w:spacing w:val="-4"/>
          <w:sz w:val="24"/>
          <w:lang w:val="es-CO"/>
        </w:rPr>
        <w:t>del</w:t>
      </w:r>
      <w:r w:rsidRPr="00803647">
        <w:rPr>
          <w:spacing w:val="-12"/>
          <w:sz w:val="24"/>
          <w:lang w:val="es-CO"/>
        </w:rPr>
        <w:t xml:space="preserve"> </w:t>
      </w:r>
      <w:r w:rsidRPr="00803647">
        <w:rPr>
          <w:spacing w:val="-4"/>
          <w:sz w:val="24"/>
          <w:lang w:val="es-CO"/>
        </w:rPr>
        <w:t>negocio:</w:t>
      </w:r>
      <w:r w:rsidRPr="00803647">
        <w:rPr>
          <w:spacing w:val="-12"/>
          <w:sz w:val="24"/>
          <w:lang w:val="es-CO"/>
        </w:rPr>
        <w:t xml:space="preserve"> </w:t>
      </w:r>
      <w:r w:rsidRPr="00803647">
        <w:rPr>
          <w:spacing w:val="-4"/>
          <w:sz w:val="24"/>
          <w:lang w:val="es-CO"/>
        </w:rPr>
        <w:t>Las</w:t>
      </w:r>
      <w:r w:rsidRPr="00803647">
        <w:rPr>
          <w:spacing w:val="-12"/>
          <w:sz w:val="24"/>
          <w:lang w:val="es-CO"/>
        </w:rPr>
        <w:t xml:space="preserve"> </w:t>
      </w:r>
      <w:r w:rsidRPr="00803647">
        <w:rPr>
          <w:spacing w:val="-4"/>
          <w:sz w:val="24"/>
          <w:lang w:val="es-CO"/>
        </w:rPr>
        <w:t>actividades</w:t>
      </w:r>
      <w:r w:rsidRPr="00803647">
        <w:rPr>
          <w:spacing w:val="-10"/>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la</w:t>
      </w:r>
      <w:r w:rsidRPr="00803647">
        <w:rPr>
          <w:spacing w:val="-5"/>
          <w:sz w:val="24"/>
          <w:lang w:val="es-CO"/>
        </w:rPr>
        <w:t xml:space="preserve"> </w:t>
      </w:r>
      <w:r w:rsidRPr="00803647">
        <w:rPr>
          <w:spacing w:val="-4"/>
          <w:sz w:val="24"/>
          <w:lang w:val="es-CO"/>
        </w:rPr>
        <w:t>entidad</w:t>
      </w:r>
      <w:r w:rsidRPr="00803647">
        <w:rPr>
          <w:spacing w:val="-13"/>
          <w:sz w:val="24"/>
          <w:lang w:val="es-CO"/>
        </w:rPr>
        <w:t xml:space="preserve"> </w:t>
      </w:r>
      <w:r w:rsidR="00CE3C93" w:rsidRPr="00803647">
        <w:rPr>
          <w:spacing w:val="-4"/>
          <w:sz w:val="24"/>
          <w:lang w:val="es-CO"/>
        </w:rPr>
        <w:t>la</w:t>
      </w:r>
      <w:r w:rsidRPr="00803647">
        <w:rPr>
          <w:spacing w:val="-12"/>
          <w:sz w:val="24"/>
          <w:lang w:val="es-CO"/>
        </w:rPr>
        <w:t xml:space="preserve"> </w:t>
      </w:r>
      <w:r w:rsidRPr="00803647">
        <w:rPr>
          <w:spacing w:val="-4"/>
          <w:sz w:val="24"/>
          <w:lang w:val="es-CO"/>
        </w:rPr>
        <w:t>RAMA</w:t>
      </w:r>
      <w:r w:rsidRPr="00803647">
        <w:rPr>
          <w:spacing w:val="-9"/>
          <w:sz w:val="24"/>
          <w:lang w:val="es-CO"/>
        </w:rPr>
        <w:t xml:space="preserve"> </w:t>
      </w:r>
      <w:r w:rsidRPr="00803647">
        <w:rPr>
          <w:spacing w:val="-4"/>
          <w:sz w:val="24"/>
          <w:lang w:val="es-CO"/>
        </w:rPr>
        <w:t>JUDICIAL</w:t>
      </w:r>
      <w:r w:rsidRPr="00803647">
        <w:rPr>
          <w:spacing w:val="-12"/>
          <w:sz w:val="24"/>
          <w:lang w:val="es-CO"/>
        </w:rPr>
        <w:t xml:space="preserve"> </w:t>
      </w:r>
      <w:r w:rsidRPr="00803647">
        <w:rPr>
          <w:spacing w:val="-4"/>
          <w:sz w:val="24"/>
          <w:lang w:val="es-CO"/>
        </w:rPr>
        <w:t xml:space="preserve">deben </w:t>
      </w:r>
      <w:r w:rsidRPr="00803647">
        <w:rPr>
          <w:spacing w:val="-2"/>
          <w:sz w:val="24"/>
          <w:lang w:val="es-CO"/>
        </w:rPr>
        <w:t>mantenerse</w:t>
      </w:r>
      <w:r w:rsidRPr="00803647">
        <w:rPr>
          <w:spacing w:val="-13"/>
          <w:sz w:val="24"/>
          <w:lang w:val="es-CO"/>
        </w:rPr>
        <w:t xml:space="preserve"> </w:t>
      </w:r>
      <w:r w:rsidRPr="00803647">
        <w:rPr>
          <w:spacing w:val="-2"/>
          <w:sz w:val="24"/>
          <w:lang w:val="es-CO"/>
        </w:rPr>
        <w:t>en</w:t>
      </w:r>
      <w:r w:rsidRPr="00803647">
        <w:rPr>
          <w:spacing w:val="-13"/>
          <w:sz w:val="24"/>
          <w:lang w:val="es-CO"/>
        </w:rPr>
        <w:t xml:space="preserve"> </w:t>
      </w:r>
      <w:r w:rsidRPr="00803647">
        <w:rPr>
          <w:spacing w:val="-2"/>
          <w:sz w:val="24"/>
          <w:lang w:val="es-CO"/>
        </w:rPr>
        <w:t>operación,</w:t>
      </w:r>
      <w:r w:rsidRPr="00803647">
        <w:rPr>
          <w:spacing w:val="-13"/>
          <w:sz w:val="24"/>
          <w:lang w:val="es-CO"/>
        </w:rPr>
        <w:t xml:space="preserve"> </w:t>
      </w:r>
      <w:r w:rsidRPr="00803647">
        <w:rPr>
          <w:spacing w:val="-2"/>
          <w:sz w:val="24"/>
          <w:lang w:val="es-CO"/>
        </w:rPr>
        <w:t>aun</w:t>
      </w:r>
      <w:r w:rsidRPr="00803647">
        <w:rPr>
          <w:spacing w:val="-14"/>
          <w:sz w:val="24"/>
          <w:lang w:val="es-CO"/>
        </w:rPr>
        <w:t xml:space="preserve"> </w:t>
      </w:r>
      <w:r w:rsidRPr="00803647">
        <w:rPr>
          <w:spacing w:val="-2"/>
          <w:sz w:val="24"/>
          <w:lang w:val="es-CO"/>
        </w:rPr>
        <w:t>cuando</w:t>
      </w:r>
      <w:r w:rsidRPr="00803647">
        <w:rPr>
          <w:spacing w:val="-12"/>
          <w:sz w:val="24"/>
          <w:lang w:val="es-CO"/>
        </w:rPr>
        <w:t xml:space="preserve"> </w:t>
      </w:r>
      <w:r w:rsidRPr="00803647">
        <w:rPr>
          <w:spacing w:val="-2"/>
          <w:sz w:val="24"/>
          <w:lang w:val="es-CO"/>
        </w:rPr>
        <w:t>se</w:t>
      </w:r>
      <w:r w:rsidRPr="00803647">
        <w:rPr>
          <w:spacing w:val="-13"/>
          <w:sz w:val="24"/>
          <w:lang w:val="es-CO"/>
        </w:rPr>
        <w:t xml:space="preserve"> </w:t>
      </w:r>
      <w:r w:rsidRPr="00803647">
        <w:rPr>
          <w:spacing w:val="-2"/>
          <w:sz w:val="24"/>
          <w:lang w:val="es-CO"/>
        </w:rPr>
        <w:t>presenten</w:t>
      </w:r>
      <w:r w:rsidRPr="00803647">
        <w:rPr>
          <w:spacing w:val="-13"/>
          <w:sz w:val="24"/>
          <w:lang w:val="es-CO"/>
        </w:rPr>
        <w:t xml:space="preserve"> </w:t>
      </w:r>
      <w:r w:rsidRPr="00803647">
        <w:rPr>
          <w:spacing w:val="-2"/>
          <w:sz w:val="24"/>
          <w:lang w:val="es-CO"/>
        </w:rPr>
        <w:t>desastres</w:t>
      </w:r>
      <w:r w:rsidRPr="00803647">
        <w:rPr>
          <w:spacing w:val="-13"/>
          <w:sz w:val="24"/>
          <w:lang w:val="es-CO"/>
        </w:rPr>
        <w:t xml:space="preserve"> </w:t>
      </w:r>
      <w:r w:rsidRPr="00803647">
        <w:rPr>
          <w:spacing w:val="-2"/>
          <w:sz w:val="24"/>
          <w:lang w:val="es-CO"/>
        </w:rPr>
        <w:t>que</w:t>
      </w:r>
      <w:r w:rsidRPr="00803647">
        <w:rPr>
          <w:spacing w:val="-13"/>
          <w:sz w:val="24"/>
          <w:lang w:val="es-CO"/>
        </w:rPr>
        <w:t xml:space="preserve"> </w:t>
      </w:r>
      <w:r w:rsidRPr="00803647">
        <w:rPr>
          <w:spacing w:val="-2"/>
          <w:sz w:val="24"/>
          <w:lang w:val="es-CO"/>
        </w:rPr>
        <w:t xml:space="preserve">interrumpan </w:t>
      </w:r>
      <w:r w:rsidRPr="00803647">
        <w:rPr>
          <w:sz w:val="24"/>
          <w:lang w:val="es-CO"/>
        </w:rPr>
        <w:t>sus servicios misionales.</w:t>
      </w:r>
    </w:p>
    <w:p w14:paraId="1B3F2E6D" w14:textId="77777777" w:rsidR="00BD6814" w:rsidRPr="00803647" w:rsidRDefault="000E0286" w:rsidP="0066064C">
      <w:pPr>
        <w:pStyle w:val="Prrafodelista"/>
        <w:numPr>
          <w:ilvl w:val="1"/>
          <w:numId w:val="131"/>
        </w:numPr>
        <w:tabs>
          <w:tab w:val="left" w:pos="885"/>
        </w:tabs>
        <w:spacing w:before="4" w:line="288" w:lineRule="auto"/>
        <w:ind w:right="309"/>
        <w:rPr>
          <w:sz w:val="24"/>
          <w:lang w:val="es-CO"/>
        </w:rPr>
      </w:pPr>
      <w:r w:rsidRPr="00803647">
        <w:rPr>
          <w:sz w:val="24"/>
          <w:lang w:val="es-CO"/>
        </w:rPr>
        <w:t xml:space="preserve">Racionalización: Busca la optimización en el uso de los recursos teniendo en </w:t>
      </w:r>
      <w:r w:rsidRPr="00803647">
        <w:rPr>
          <w:spacing w:val="-2"/>
          <w:sz w:val="24"/>
          <w:lang w:val="es-CO"/>
        </w:rPr>
        <w:t>cuenta</w:t>
      </w:r>
      <w:r w:rsidRPr="00803647">
        <w:rPr>
          <w:spacing w:val="-23"/>
          <w:sz w:val="24"/>
          <w:lang w:val="es-CO"/>
        </w:rPr>
        <w:t xml:space="preserve"> </w:t>
      </w:r>
      <w:r w:rsidRPr="00803647">
        <w:rPr>
          <w:spacing w:val="-2"/>
          <w:sz w:val="24"/>
          <w:lang w:val="es-CO"/>
        </w:rPr>
        <w:t>criterios</w:t>
      </w:r>
      <w:r w:rsidRPr="00803647">
        <w:rPr>
          <w:spacing w:val="-22"/>
          <w:sz w:val="24"/>
          <w:lang w:val="es-CO"/>
        </w:rPr>
        <w:t xml:space="preserve"> </w:t>
      </w:r>
      <w:r w:rsidRPr="00803647">
        <w:rPr>
          <w:spacing w:val="-2"/>
          <w:sz w:val="24"/>
          <w:lang w:val="es-CO"/>
        </w:rPr>
        <w:t>de</w:t>
      </w:r>
      <w:r w:rsidRPr="00803647">
        <w:rPr>
          <w:spacing w:val="-22"/>
          <w:sz w:val="24"/>
          <w:lang w:val="es-CO"/>
        </w:rPr>
        <w:t xml:space="preserve"> </w:t>
      </w:r>
      <w:r w:rsidRPr="00803647">
        <w:rPr>
          <w:spacing w:val="-2"/>
          <w:sz w:val="24"/>
          <w:lang w:val="es-CO"/>
        </w:rPr>
        <w:t>pertinencia</w:t>
      </w:r>
      <w:r w:rsidRPr="00803647">
        <w:rPr>
          <w:spacing w:val="-23"/>
          <w:sz w:val="24"/>
          <w:lang w:val="es-CO"/>
        </w:rPr>
        <w:t xml:space="preserve"> </w:t>
      </w:r>
      <w:r w:rsidRPr="00803647">
        <w:rPr>
          <w:spacing w:val="-2"/>
          <w:sz w:val="24"/>
          <w:lang w:val="es-CO"/>
        </w:rPr>
        <w:t>y</w:t>
      </w:r>
      <w:r w:rsidRPr="00803647">
        <w:rPr>
          <w:spacing w:val="-20"/>
          <w:sz w:val="24"/>
          <w:lang w:val="es-CO"/>
        </w:rPr>
        <w:t xml:space="preserve"> </w:t>
      </w:r>
      <w:r w:rsidRPr="00803647">
        <w:rPr>
          <w:spacing w:val="-2"/>
          <w:sz w:val="24"/>
          <w:lang w:val="es-CO"/>
        </w:rPr>
        <w:t>reutilización.</w:t>
      </w:r>
    </w:p>
    <w:p w14:paraId="61E4C810" w14:textId="77777777" w:rsidR="00BD6814" w:rsidRPr="00803647" w:rsidRDefault="000E0286" w:rsidP="0066064C">
      <w:pPr>
        <w:pStyle w:val="Prrafodelista"/>
        <w:numPr>
          <w:ilvl w:val="1"/>
          <w:numId w:val="131"/>
        </w:numPr>
        <w:tabs>
          <w:tab w:val="left" w:pos="885"/>
        </w:tabs>
        <w:spacing w:before="6" w:line="290" w:lineRule="auto"/>
        <w:ind w:right="306"/>
        <w:rPr>
          <w:sz w:val="24"/>
          <w:lang w:val="es-CO"/>
        </w:rPr>
      </w:pPr>
      <w:r w:rsidRPr="00803647">
        <w:rPr>
          <w:spacing w:val="-2"/>
          <w:sz w:val="24"/>
          <w:lang w:val="es-CO"/>
        </w:rPr>
        <w:t>Inversión</w:t>
      </w:r>
      <w:r w:rsidRPr="00803647">
        <w:rPr>
          <w:spacing w:val="-11"/>
          <w:sz w:val="24"/>
          <w:lang w:val="es-CO"/>
        </w:rPr>
        <w:t xml:space="preserve"> </w:t>
      </w:r>
      <w:r w:rsidRPr="00803647">
        <w:rPr>
          <w:spacing w:val="-2"/>
          <w:sz w:val="24"/>
          <w:lang w:val="es-CO"/>
        </w:rPr>
        <w:t>con</w:t>
      </w:r>
      <w:r w:rsidRPr="00803647">
        <w:rPr>
          <w:spacing w:val="-11"/>
          <w:sz w:val="24"/>
          <w:lang w:val="es-CO"/>
        </w:rPr>
        <w:t xml:space="preserve"> </w:t>
      </w:r>
      <w:r w:rsidRPr="00803647">
        <w:rPr>
          <w:spacing w:val="-2"/>
          <w:sz w:val="24"/>
          <w:lang w:val="es-CO"/>
        </w:rPr>
        <w:t>buena</w:t>
      </w:r>
      <w:r w:rsidRPr="00803647">
        <w:rPr>
          <w:spacing w:val="-10"/>
          <w:sz w:val="24"/>
          <w:lang w:val="es-CO"/>
        </w:rPr>
        <w:t xml:space="preserve"> </w:t>
      </w:r>
      <w:r w:rsidRPr="00803647">
        <w:rPr>
          <w:spacing w:val="-2"/>
          <w:sz w:val="24"/>
          <w:lang w:val="es-CO"/>
        </w:rPr>
        <w:t>relación</w:t>
      </w:r>
      <w:r w:rsidRPr="00803647">
        <w:rPr>
          <w:spacing w:val="-9"/>
          <w:sz w:val="24"/>
          <w:lang w:val="es-CO"/>
        </w:rPr>
        <w:t xml:space="preserve"> </w:t>
      </w:r>
      <w:r w:rsidRPr="00803647">
        <w:rPr>
          <w:spacing w:val="-2"/>
          <w:sz w:val="24"/>
          <w:lang w:val="es-CO"/>
        </w:rPr>
        <w:t>costo/beneficio:</w:t>
      </w:r>
      <w:r w:rsidRPr="00803647">
        <w:rPr>
          <w:spacing w:val="-7"/>
          <w:sz w:val="24"/>
          <w:lang w:val="es-CO"/>
        </w:rPr>
        <w:t xml:space="preserve"> </w:t>
      </w:r>
      <w:r w:rsidRPr="00803647">
        <w:rPr>
          <w:spacing w:val="-2"/>
          <w:sz w:val="24"/>
          <w:lang w:val="es-CO"/>
        </w:rPr>
        <w:t>Propende</w:t>
      </w:r>
      <w:r w:rsidRPr="00803647">
        <w:rPr>
          <w:spacing w:val="-10"/>
          <w:sz w:val="24"/>
          <w:lang w:val="es-CO"/>
        </w:rPr>
        <w:t xml:space="preserve"> </w:t>
      </w:r>
      <w:r w:rsidRPr="00803647">
        <w:rPr>
          <w:spacing w:val="-2"/>
          <w:sz w:val="24"/>
          <w:lang w:val="es-CO"/>
        </w:rPr>
        <w:t>porque</w:t>
      </w:r>
      <w:r w:rsidRPr="00803647">
        <w:rPr>
          <w:spacing w:val="-10"/>
          <w:sz w:val="24"/>
          <w:lang w:val="es-CO"/>
        </w:rPr>
        <w:t xml:space="preserve"> </w:t>
      </w:r>
      <w:r w:rsidRPr="00803647">
        <w:rPr>
          <w:spacing w:val="-2"/>
          <w:sz w:val="24"/>
          <w:lang w:val="es-CO"/>
        </w:rPr>
        <w:t>las</w:t>
      </w:r>
      <w:r w:rsidRPr="00803647">
        <w:rPr>
          <w:spacing w:val="-10"/>
          <w:sz w:val="24"/>
          <w:lang w:val="es-CO"/>
        </w:rPr>
        <w:t xml:space="preserve"> </w:t>
      </w:r>
      <w:r w:rsidRPr="00803647">
        <w:rPr>
          <w:spacing w:val="-2"/>
          <w:sz w:val="24"/>
          <w:lang w:val="es-CO"/>
        </w:rPr>
        <w:t xml:space="preserve">inversiones </w:t>
      </w:r>
      <w:r w:rsidRPr="00803647">
        <w:rPr>
          <w:spacing w:val="-6"/>
          <w:sz w:val="24"/>
          <w:lang w:val="es-CO"/>
        </w:rPr>
        <w:t>de</w:t>
      </w:r>
      <w:r w:rsidRPr="00803647">
        <w:rPr>
          <w:spacing w:val="-11"/>
          <w:sz w:val="24"/>
          <w:lang w:val="es-CO"/>
        </w:rPr>
        <w:t xml:space="preserve"> </w:t>
      </w:r>
      <w:r w:rsidRPr="00803647">
        <w:rPr>
          <w:spacing w:val="-6"/>
          <w:sz w:val="24"/>
          <w:lang w:val="es-CO"/>
        </w:rPr>
        <w:t>TI</w:t>
      </w:r>
      <w:r w:rsidRPr="00803647">
        <w:rPr>
          <w:spacing w:val="-12"/>
          <w:sz w:val="24"/>
          <w:lang w:val="es-CO"/>
        </w:rPr>
        <w:t xml:space="preserve"> </w:t>
      </w:r>
      <w:r w:rsidRPr="00803647">
        <w:rPr>
          <w:spacing w:val="-6"/>
          <w:sz w:val="24"/>
          <w:lang w:val="es-CO"/>
        </w:rPr>
        <w:t>representen</w:t>
      </w:r>
      <w:r w:rsidRPr="00803647">
        <w:rPr>
          <w:spacing w:val="-11"/>
          <w:sz w:val="24"/>
          <w:lang w:val="es-CO"/>
        </w:rPr>
        <w:t xml:space="preserve"> </w:t>
      </w:r>
      <w:r w:rsidRPr="00803647">
        <w:rPr>
          <w:spacing w:val="-6"/>
          <w:sz w:val="24"/>
          <w:lang w:val="es-CO"/>
        </w:rPr>
        <w:t>un</w:t>
      </w:r>
      <w:r w:rsidRPr="00803647">
        <w:rPr>
          <w:spacing w:val="-12"/>
          <w:sz w:val="24"/>
          <w:lang w:val="es-CO"/>
        </w:rPr>
        <w:t xml:space="preserve"> </w:t>
      </w:r>
      <w:r w:rsidRPr="00803647">
        <w:rPr>
          <w:spacing w:val="-6"/>
          <w:sz w:val="24"/>
          <w:lang w:val="es-CO"/>
        </w:rPr>
        <w:t>retorno</w:t>
      </w:r>
      <w:r w:rsidRPr="00803647">
        <w:rPr>
          <w:spacing w:val="-12"/>
          <w:sz w:val="24"/>
          <w:lang w:val="es-CO"/>
        </w:rPr>
        <w:t xml:space="preserve"> </w:t>
      </w:r>
      <w:r w:rsidRPr="00803647">
        <w:rPr>
          <w:spacing w:val="-6"/>
          <w:sz w:val="24"/>
          <w:lang w:val="es-CO"/>
        </w:rPr>
        <w:t>medido</w:t>
      </w:r>
      <w:r w:rsidRPr="00803647">
        <w:rPr>
          <w:spacing w:val="-9"/>
          <w:sz w:val="24"/>
          <w:lang w:val="es-CO"/>
        </w:rPr>
        <w:t xml:space="preserve"> </w:t>
      </w:r>
      <w:r w:rsidRPr="00803647">
        <w:rPr>
          <w:spacing w:val="-6"/>
          <w:sz w:val="24"/>
          <w:lang w:val="es-CO"/>
        </w:rPr>
        <w:t>por</w:t>
      </w:r>
      <w:r w:rsidRPr="00803647">
        <w:rPr>
          <w:spacing w:val="-10"/>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impacto</w:t>
      </w:r>
      <w:r w:rsidRPr="00803647">
        <w:rPr>
          <w:spacing w:val="-12"/>
          <w:sz w:val="24"/>
          <w:lang w:val="es-CO"/>
        </w:rPr>
        <w:t xml:space="preserve"> </w:t>
      </w:r>
      <w:r w:rsidRPr="00803647">
        <w:rPr>
          <w:spacing w:val="-6"/>
          <w:sz w:val="24"/>
          <w:lang w:val="es-CO"/>
        </w:rPr>
        <w:t>de</w:t>
      </w:r>
      <w:r w:rsidRPr="00803647">
        <w:rPr>
          <w:spacing w:val="-11"/>
          <w:sz w:val="24"/>
          <w:lang w:val="es-CO"/>
        </w:rPr>
        <w:t xml:space="preserve"> </w:t>
      </w:r>
      <w:r w:rsidRPr="00803647">
        <w:rPr>
          <w:spacing w:val="-6"/>
          <w:sz w:val="24"/>
          <w:lang w:val="es-CO"/>
        </w:rPr>
        <w:t>los</w:t>
      </w:r>
      <w:r w:rsidRPr="00803647">
        <w:rPr>
          <w:spacing w:val="-11"/>
          <w:sz w:val="24"/>
          <w:lang w:val="es-CO"/>
        </w:rPr>
        <w:t xml:space="preserve"> </w:t>
      </w:r>
      <w:r w:rsidRPr="00803647">
        <w:rPr>
          <w:spacing w:val="-6"/>
          <w:sz w:val="24"/>
          <w:lang w:val="es-CO"/>
        </w:rPr>
        <w:t>proyectos</w:t>
      </w:r>
      <w:r w:rsidRPr="00803647">
        <w:rPr>
          <w:spacing w:val="-11"/>
          <w:sz w:val="24"/>
          <w:lang w:val="es-CO"/>
        </w:rPr>
        <w:t xml:space="preserve"> </w:t>
      </w:r>
      <w:r w:rsidRPr="00803647">
        <w:rPr>
          <w:spacing w:val="-6"/>
          <w:sz w:val="24"/>
          <w:lang w:val="es-CO"/>
        </w:rPr>
        <w:t>en</w:t>
      </w:r>
      <w:r w:rsidRPr="00803647">
        <w:rPr>
          <w:spacing w:val="-11"/>
          <w:sz w:val="24"/>
          <w:lang w:val="es-CO"/>
        </w:rPr>
        <w:t xml:space="preserve"> </w:t>
      </w:r>
      <w:r w:rsidRPr="00803647">
        <w:rPr>
          <w:spacing w:val="-6"/>
          <w:sz w:val="24"/>
          <w:lang w:val="es-CO"/>
        </w:rPr>
        <w:t xml:space="preserve">términos </w:t>
      </w:r>
      <w:r w:rsidRPr="00803647">
        <w:rPr>
          <w:sz w:val="24"/>
          <w:lang w:val="es-CO"/>
        </w:rPr>
        <w:t xml:space="preserve">de calidad de servicios de la justicia, temporalidad de las soluciones y su </w:t>
      </w:r>
      <w:r w:rsidRPr="00803647">
        <w:rPr>
          <w:spacing w:val="-2"/>
          <w:sz w:val="24"/>
          <w:lang w:val="es-CO"/>
        </w:rPr>
        <w:t>sostenibilidad.</w:t>
      </w:r>
    </w:p>
    <w:p w14:paraId="20DBFE0F" w14:textId="77777777" w:rsidR="00BD6814" w:rsidRPr="00803647" w:rsidRDefault="000E0286" w:rsidP="0066064C">
      <w:pPr>
        <w:pStyle w:val="Prrafodelista"/>
        <w:numPr>
          <w:ilvl w:val="1"/>
          <w:numId w:val="131"/>
        </w:numPr>
        <w:tabs>
          <w:tab w:val="left" w:pos="885"/>
        </w:tabs>
        <w:spacing w:before="4" w:line="290" w:lineRule="auto"/>
        <w:ind w:right="305"/>
        <w:rPr>
          <w:sz w:val="24"/>
          <w:lang w:val="es-CO"/>
        </w:rPr>
      </w:pPr>
      <w:r w:rsidRPr="00803647">
        <w:rPr>
          <w:sz w:val="24"/>
          <w:lang w:val="es-CO"/>
        </w:rPr>
        <w:t xml:space="preserve">Sostenibilidad: Propende porque las metodologías, modelos, lineamientos, </w:t>
      </w:r>
      <w:r w:rsidRPr="00803647">
        <w:rPr>
          <w:spacing w:val="-2"/>
          <w:sz w:val="24"/>
          <w:lang w:val="es-CO"/>
        </w:rPr>
        <w:t>soluciones</w:t>
      </w:r>
      <w:r w:rsidRPr="00803647">
        <w:rPr>
          <w:spacing w:val="-17"/>
          <w:sz w:val="24"/>
          <w:lang w:val="es-CO"/>
        </w:rPr>
        <w:t xml:space="preserve"> </w:t>
      </w:r>
      <w:r w:rsidRPr="00803647">
        <w:rPr>
          <w:spacing w:val="-2"/>
          <w:sz w:val="24"/>
          <w:lang w:val="es-CO"/>
        </w:rPr>
        <w:t>tecnológicas,</w:t>
      </w:r>
      <w:r w:rsidRPr="00803647">
        <w:rPr>
          <w:spacing w:val="-16"/>
          <w:sz w:val="24"/>
          <w:lang w:val="es-CO"/>
        </w:rPr>
        <w:t xml:space="preserve"> </w:t>
      </w:r>
      <w:r w:rsidRPr="00803647">
        <w:rPr>
          <w:spacing w:val="-2"/>
          <w:sz w:val="24"/>
          <w:lang w:val="es-CO"/>
        </w:rPr>
        <w:t>estándares,</w:t>
      </w:r>
      <w:r w:rsidRPr="00803647">
        <w:rPr>
          <w:spacing w:val="-16"/>
          <w:sz w:val="24"/>
          <w:lang w:val="es-CO"/>
        </w:rPr>
        <w:t xml:space="preserve"> </w:t>
      </w:r>
      <w:r w:rsidRPr="00803647">
        <w:rPr>
          <w:spacing w:val="-2"/>
          <w:sz w:val="24"/>
          <w:lang w:val="es-CO"/>
        </w:rPr>
        <w:t>guías</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otros</w:t>
      </w:r>
      <w:r w:rsidRPr="00803647">
        <w:rPr>
          <w:spacing w:val="-16"/>
          <w:sz w:val="24"/>
          <w:lang w:val="es-CO"/>
        </w:rPr>
        <w:t xml:space="preserve"> </w:t>
      </w:r>
      <w:r w:rsidRPr="00803647">
        <w:rPr>
          <w:spacing w:val="-2"/>
          <w:sz w:val="24"/>
          <w:lang w:val="es-CO"/>
        </w:rPr>
        <w:t>mecanismos</w:t>
      </w:r>
      <w:r w:rsidRPr="00803647">
        <w:rPr>
          <w:spacing w:val="-16"/>
          <w:sz w:val="24"/>
          <w:lang w:val="es-CO"/>
        </w:rPr>
        <w:t xml:space="preserve"> </w:t>
      </w:r>
      <w:r w:rsidRPr="00803647">
        <w:rPr>
          <w:spacing w:val="-2"/>
          <w:sz w:val="24"/>
          <w:lang w:val="es-CO"/>
        </w:rPr>
        <w:t>adoptados</w:t>
      </w:r>
      <w:r w:rsidRPr="00803647">
        <w:rPr>
          <w:spacing w:val="-16"/>
          <w:sz w:val="24"/>
          <w:lang w:val="es-CO"/>
        </w:rPr>
        <w:t xml:space="preserve"> </w:t>
      </w:r>
      <w:r w:rsidRPr="00803647">
        <w:rPr>
          <w:spacing w:val="-2"/>
          <w:sz w:val="24"/>
          <w:lang w:val="es-CO"/>
        </w:rPr>
        <w:t>por</w:t>
      </w:r>
      <w:r w:rsidRPr="00803647">
        <w:rPr>
          <w:spacing w:val="-16"/>
          <w:sz w:val="24"/>
          <w:lang w:val="es-CO"/>
        </w:rPr>
        <w:t xml:space="preserve"> </w:t>
      </w:r>
      <w:r w:rsidRPr="00803647">
        <w:rPr>
          <w:spacing w:val="-2"/>
          <w:sz w:val="24"/>
          <w:lang w:val="es-CO"/>
        </w:rPr>
        <w:t xml:space="preserve">la </w:t>
      </w:r>
      <w:r w:rsidRPr="00803647">
        <w:rPr>
          <w:sz w:val="24"/>
          <w:lang w:val="es-CO"/>
        </w:rPr>
        <w:t>Rama</w:t>
      </w:r>
      <w:r w:rsidRPr="00803647">
        <w:rPr>
          <w:spacing w:val="-25"/>
          <w:sz w:val="24"/>
          <w:lang w:val="es-CO"/>
        </w:rPr>
        <w:t xml:space="preserve"> </w:t>
      </w:r>
      <w:r w:rsidRPr="00803647">
        <w:rPr>
          <w:sz w:val="24"/>
          <w:lang w:val="es-CO"/>
        </w:rPr>
        <w:t>Judicial</w:t>
      </w:r>
      <w:r w:rsidRPr="00803647">
        <w:rPr>
          <w:spacing w:val="-25"/>
          <w:sz w:val="24"/>
          <w:lang w:val="es-CO"/>
        </w:rPr>
        <w:t xml:space="preserve"> </w:t>
      </w:r>
      <w:r w:rsidRPr="00803647">
        <w:rPr>
          <w:sz w:val="24"/>
          <w:lang w:val="es-CO"/>
        </w:rPr>
        <w:t>garanticen</w:t>
      </w:r>
      <w:r w:rsidRPr="00803647">
        <w:rPr>
          <w:spacing w:val="-24"/>
          <w:sz w:val="24"/>
          <w:lang w:val="es-CO"/>
        </w:rPr>
        <w:t xml:space="preserve"> </w:t>
      </w:r>
      <w:r w:rsidRPr="00803647">
        <w:rPr>
          <w:sz w:val="24"/>
          <w:lang w:val="es-CO"/>
        </w:rPr>
        <w:t>la</w:t>
      </w:r>
      <w:r w:rsidRPr="00803647">
        <w:rPr>
          <w:spacing w:val="-25"/>
          <w:sz w:val="24"/>
          <w:lang w:val="es-CO"/>
        </w:rPr>
        <w:t xml:space="preserve"> </w:t>
      </w:r>
      <w:r w:rsidRPr="00803647">
        <w:rPr>
          <w:sz w:val="24"/>
          <w:lang w:val="es-CO"/>
        </w:rPr>
        <w:t>sostenibilidad</w:t>
      </w:r>
      <w:r w:rsidRPr="00803647">
        <w:rPr>
          <w:spacing w:val="-25"/>
          <w:sz w:val="24"/>
          <w:lang w:val="es-CO"/>
        </w:rPr>
        <w:t xml:space="preserve"> </w:t>
      </w:r>
      <w:r w:rsidRPr="00803647">
        <w:rPr>
          <w:sz w:val="24"/>
          <w:lang w:val="es-CO"/>
        </w:rPr>
        <w:t>del</w:t>
      </w:r>
      <w:r w:rsidRPr="00803647">
        <w:rPr>
          <w:spacing w:val="-22"/>
          <w:sz w:val="24"/>
          <w:lang w:val="es-CO"/>
        </w:rPr>
        <w:t xml:space="preserve"> </w:t>
      </w:r>
      <w:r w:rsidRPr="00803647">
        <w:rPr>
          <w:sz w:val="24"/>
          <w:lang w:val="es-CO"/>
        </w:rPr>
        <w:t>modelo</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AE.</w:t>
      </w:r>
    </w:p>
    <w:p w14:paraId="32AE3CAC" w14:textId="77777777" w:rsidR="00BD6814" w:rsidRPr="00803647" w:rsidRDefault="000E0286" w:rsidP="0066064C">
      <w:pPr>
        <w:pStyle w:val="Prrafodelista"/>
        <w:numPr>
          <w:ilvl w:val="1"/>
          <w:numId w:val="131"/>
        </w:numPr>
        <w:tabs>
          <w:tab w:val="left" w:pos="885"/>
        </w:tabs>
        <w:spacing w:before="5" w:line="290" w:lineRule="auto"/>
        <w:ind w:right="303"/>
        <w:rPr>
          <w:sz w:val="24"/>
          <w:lang w:val="es-CO"/>
        </w:rPr>
      </w:pPr>
      <w:r w:rsidRPr="00803647">
        <w:rPr>
          <w:sz w:val="24"/>
          <w:lang w:val="es-CO"/>
        </w:rPr>
        <w:t xml:space="preserve">Adaptación y evolución: La Arquitectura deberá ser dinámica, y facilitar la </w:t>
      </w:r>
      <w:r w:rsidRPr="00803647">
        <w:rPr>
          <w:spacing w:val="-4"/>
          <w:sz w:val="24"/>
          <w:lang w:val="es-CO"/>
        </w:rPr>
        <w:t>adopción</w:t>
      </w:r>
      <w:r w:rsidRPr="00803647">
        <w:rPr>
          <w:spacing w:val="-11"/>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esquemas</w:t>
      </w:r>
      <w:r w:rsidRPr="00803647">
        <w:rPr>
          <w:spacing w:val="-6"/>
          <w:sz w:val="24"/>
          <w:lang w:val="es-CO"/>
        </w:rPr>
        <w:t xml:space="preserve"> </w:t>
      </w:r>
      <w:r w:rsidRPr="00803647">
        <w:rPr>
          <w:spacing w:val="-4"/>
          <w:sz w:val="24"/>
          <w:lang w:val="es-CO"/>
        </w:rPr>
        <w:t>que</w:t>
      </w:r>
      <w:r w:rsidRPr="00803647">
        <w:rPr>
          <w:spacing w:val="-9"/>
          <w:sz w:val="24"/>
          <w:lang w:val="es-CO"/>
        </w:rPr>
        <w:t xml:space="preserve"> </w:t>
      </w:r>
      <w:r w:rsidRPr="00803647">
        <w:rPr>
          <w:spacing w:val="-4"/>
          <w:sz w:val="24"/>
          <w:lang w:val="es-CO"/>
        </w:rPr>
        <w:t>aseguren</w:t>
      </w:r>
      <w:r w:rsidRPr="00803647">
        <w:rPr>
          <w:spacing w:val="-10"/>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evolución</w:t>
      </w:r>
      <w:r w:rsidRPr="00803647">
        <w:rPr>
          <w:spacing w:val="-11"/>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adaptación,</w:t>
      </w:r>
      <w:r w:rsidRPr="00803647">
        <w:rPr>
          <w:spacing w:val="-10"/>
          <w:sz w:val="24"/>
          <w:lang w:val="es-CO"/>
        </w:rPr>
        <w:t xml:space="preserve"> </w:t>
      </w:r>
      <w:r w:rsidRPr="00803647">
        <w:rPr>
          <w:spacing w:val="-4"/>
          <w:sz w:val="24"/>
          <w:lang w:val="es-CO"/>
        </w:rPr>
        <w:t>aún</w:t>
      </w:r>
      <w:r w:rsidRPr="00803647">
        <w:rPr>
          <w:spacing w:val="-10"/>
          <w:sz w:val="24"/>
          <w:lang w:val="es-CO"/>
        </w:rPr>
        <w:t xml:space="preserve"> </w:t>
      </w:r>
      <w:r w:rsidRPr="00803647">
        <w:rPr>
          <w:spacing w:val="-4"/>
          <w:sz w:val="24"/>
          <w:lang w:val="es-CO"/>
        </w:rPr>
        <w:t>en</w:t>
      </w:r>
      <w:r w:rsidRPr="00803647">
        <w:rPr>
          <w:spacing w:val="-10"/>
          <w:sz w:val="24"/>
          <w:lang w:val="es-CO"/>
        </w:rPr>
        <w:t xml:space="preserve"> </w:t>
      </w:r>
      <w:r w:rsidRPr="00803647">
        <w:rPr>
          <w:spacing w:val="-4"/>
          <w:sz w:val="24"/>
          <w:lang w:val="es-CO"/>
        </w:rPr>
        <w:t xml:space="preserve">entornos </w:t>
      </w:r>
      <w:r w:rsidRPr="00803647">
        <w:rPr>
          <w:spacing w:val="-2"/>
          <w:sz w:val="24"/>
          <w:lang w:val="es-CO"/>
        </w:rPr>
        <w:t>de</w:t>
      </w:r>
      <w:r w:rsidRPr="00803647">
        <w:rPr>
          <w:spacing w:val="-13"/>
          <w:sz w:val="24"/>
          <w:lang w:val="es-CO"/>
        </w:rPr>
        <w:t xml:space="preserve"> </w:t>
      </w:r>
      <w:r w:rsidRPr="00803647">
        <w:rPr>
          <w:spacing w:val="-2"/>
          <w:sz w:val="24"/>
          <w:lang w:val="es-CO"/>
        </w:rPr>
        <w:t>incertidumbre</w:t>
      </w:r>
      <w:r w:rsidRPr="00803647">
        <w:rPr>
          <w:spacing w:val="-13"/>
          <w:sz w:val="24"/>
          <w:lang w:val="es-CO"/>
        </w:rPr>
        <w:t xml:space="preserve"> </w:t>
      </w:r>
      <w:r w:rsidRPr="00803647">
        <w:rPr>
          <w:spacing w:val="-2"/>
          <w:sz w:val="24"/>
          <w:lang w:val="es-CO"/>
        </w:rPr>
        <w:t>y</w:t>
      </w:r>
      <w:r w:rsidRPr="00803647">
        <w:rPr>
          <w:spacing w:val="-12"/>
          <w:sz w:val="24"/>
          <w:lang w:val="es-CO"/>
        </w:rPr>
        <w:t xml:space="preserve"> </w:t>
      </w:r>
      <w:r w:rsidRPr="00803647">
        <w:rPr>
          <w:spacing w:val="-2"/>
          <w:sz w:val="24"/>
          <w:lang w:val="es-CO"/>
        </w:rPr>
        <w:t>riesgo,</w:t>
      </w:r>
      <w:r w:rsidRPr="00803647">
        <w:rPr>
          <w:spacing w:val="-13"/>
          <w:sz w:val="24"/>
          <w:lang w:val="es-CO"/>
        </w:rPr>
        <w:t xml:space="preserve"> </w:t>
      </w:r>
      <w:r w:rsidRPr="00803647">
        <w:rPr>
          <w:spacing w:val="-2"/>
          <w:sz w:val="24"/>
          <w:lang w:val="es-CO"/>
        </w:rPr>
        <w:t>para</w:t>
      </w:r>
      <w:r w:rsidRPr="00803647">
        <w:rPr>
          <w:spacing w:val="-14"/>
          <w:sz w:val="24"/>
          <w:lang w:val="es-CO"/>
        </w:rPr>
        <w:t xml:space="preserve"> </w:t>
      </w:r>
      <w:r w:rsidRPr="00803647">
        <w:rPr>
          <w:spacing w:val="-2"/>
          <w:sz w:val="24"/>
          <w:lang w:val="es-CO"/>
        </w:rPr>
        <w:t>promover</w:t>
      </w:r>
      <w:r w:rsidRPr="00803647">
        <w:rPr>
          <w:spacing w:val="-12"/>
          <w:sz w:val="24"/>
          <w:lang w:val="es-CO"/>
        </w:rPr>
        <w:t xml:space="preserve"> </w:t>
      </w:r>
      <w:r w:rsidRPr="00803647">
        <w:rPr>
          <w:spacing w:val="-2"/>
          <w:sz w:val="24"/>
          <w:lang w:val="es-CO"/>
        </w:rPr>
        <w:t>la</w:t>
      </w:r>
      <w:r w:rsidRPr="00803647">
        <w:rPr>
          <w:spacing w:val="-14"/>
          <w:sz w:val="24"/>
          <w:lang w:val="es-CO"/>
        </w:rPr>
        <w:t xml:space="preserve"> </w:t>
      </w:r>
      <w:r w:rsidRPr="00803647">
        <w:rPr>
          <w:spacing w:val="-2"/>
          <w:sz w:val="24"/>
          <w:lang w:val="es-CO"/>
        </w:rPr>
        <w:t>pertinencia</w:t>
      </w:r>
      <w:r w:rsidRPr="00803647">
        <w:rPr>
          <w:spacing w:val="-14"/>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las</w:t>
      </w:r>
      <w:r w:rsidRPr="00803647">
        <w:rPr>
          <w:spacing w:val="-13"/>
          <w:sz w:val="24"/>
          <w:lang w:val="es-CO"/>
        </w:rPr>
        <w:t xml:space="preserve"> </w:t>
      </w:r>
      <w:r w:rsidRPr="00803647">
        <w:rPr>
          <w:spacing w:val="-2"/>
          <w:sz w:val="24"/>
          <w:lang w:val="es-CO"/>
        </w:rPr>
        <w:t>soluciones</w:t>
      </w:r>
      <w:r w:rsidRPr="00803647">
        <w:rPr>
          <w:spacing w:val="-13"/>
          <w:sz w:val="24"/>
          <w:lang w:val="es-CO"/>
        </w:rPr>
        <w:t xml:space="preserve"> </w:t>
      </w:r>
      <w:r w:rsidRPr="00803647">
        <w:rPr>
          <w:spacing w:val="-2"/>
          <w:sz w:val="24"/>
          <w:lang w:val="es-CO"/>
        </w:rPr>
        <w:t>de</w:t>
      </w:r>
      <w:r w:rsidRPr="00803647">
        <w:rPr>
          <w:spacing w:val="-13"/>
          <w:sz w:val="24"/>
          <w:lang w:val="es-CO"/>
        </w:rPr>
        <w:t xml:space="preserve"> </w:t>
      </w:r>
      <w:r w:rsidRPr="00803647">
        <w:rPr>
          <w:spacing w:val="-2"/>
          <w:sz w:val="24"/>
          <w:lang w:val="es-CO"/>
        </w:rPr>
        <w:t>la justicia.</w:t>
      </w:r>
    </w:p>
    <w:p w14:paraId="615A674D" w14:textId="77777777" w:rsidR="00BD6814" w:rsidRPr="00803647" w:rsidRDefault="000E0286" w:rsidP="0066064C">
      <w:pPr>
        <w:pStyle w:val="Prrafodelista"/>
        <w:numPr>
          <w:ilvl w:val="1"/>
          <w:numId w:val="131"/>
        </w:numPr>
        <w:tabs>
          <w:tab w:val="left" w:pos="885"/>
        </w:tabs>
        <w:spacing w:before="7" w:line="290" w:lineRule="auto"/>
        <w:ind w:right="309"/>
        <w:rPr>
          <w:sz w:val="24"/>
          <w:lang w:val="es-CO"/>
        </w:rPr>
      </w:pPr>
      <w:r w:rsidRPr="00803647">
        <w:rPr>
          <w:sz w:val="24"/>
          <w:lang w:val="es-CO"/>
        </w:rPr>
        <w:t>Calidad</w:t>
      </w:r>
      <w:r w:rsidRPr="00803647">
        <w:rPr>
          <w:spacing w:val="-3"/>
          <w:sz w:val="24"/>
          <w:lang w:val="es-CO"/>
        </w:rPr>
        <w:t xml:space="preserve"> </w:t>
      </w:r>
      <w:r w:rsidRPr="00803647">
        <w:rPr>
          <w:sz w:val="24"/>
          <w:lang w:val="es-CO"/>
        </w:rPr>
        <w:t>de</w:t>
      </w:r>
      <w:r w:rsidRPr="00803647">
        <w:rPr>
          <w:spacing w:val="-2"/>
          <w:sz w:val="24"/>
          <w:lang w:val="es-CO"/>
        </w:rPr>
        <w:t xml:space="preserve"> </w:t>
      </w:r>
      <w:r w:rsidRPr="00803647">
        <w:rPr>
          <w:sz w:val="24"/>
          <w:lang w:val="es-CO"/>
        </w:rPr>
        <w:t>datos: Cada</w:t>
      </w:r>
      <w:r w:rsidRPr="00803647">
        <w:rPr>
          <w:spacing w:val="-3"/>
          <w:sz w:val="24"/>
          <w:lang w:val="es-CO"/>
        </w:rPr>
        <w:t xml:space="preserve"> </w:t>
      </w:r>
      <w:r w:rsidRPr="00803647">
        <w:rPr>
          <w:sz w:val="24"/>
          <w:lang w:val="es-CO"/>
        </w:rPr>
        <w:t>dato</w:t>
      </w:r>
      <w:r w:rsidRPr="00803647">
        <w:rPr>
          <w:spacing w:val="-1"/>
          <w:sz w:val="24"/>
          <w:lang w:val="es-CO"/>
        </w:rPr>
        <w:t xml:space="preserve"> </w:t>
      </w:r>
      <w:r w:rsidRPr="00803647">
        <w:rPr>
          <w:sz w:val="24"/>
          <w:lang w:val="es-CO"/>
        </w:rPr>
        <w:t>y</w:t>
      </w:r>
      <w:r w:rsidRPr="00803647">
        <w:rPr>
          <w:spacing w:val="-3"/>
          <w:sz w:val="24"/>
          <w:lang w:val="es-CO"/>
        </w:rPr>
        <w:t xml:space="preserve"> </w:t>
      </w:r>
      <w:r w:rsidRPr="00803647">
        <w:rPr>
          <w:sz w:val="24"/>
          <w:lang w:val="es-CO"/>
        </w:rPr>
        <w:t>sus componentes</w:t>
      </w:r>
      <w:r w:rsidRPr="00803647">
        <w:rPr>
          <w:spacing w:val="-1"/>
          <w:sz w:val="24"/>
          <w:lang w:val="es-CO"/>
        </w:rPr>
        <w:t xml:space="preserve"> </w:t>
      </w:r>
      <w:r w:rsidRPr="00803647">
        <w:rPr>
          <w:sz w:val="24"/>
          <w:lang w:val="es-CO"/>
        </w:rPr>
        <w:t>debe</w:t>
      </w:r>
      <w:r w:rsidRPr="00803647">
        <w:rPr>
          <w:spacing w:val="-1"/>
          <w:sz w:val="24"/>
          <w:lang w:val="es-CO"/>
        </w:rPr>
        <w:t xml:space="preserve"> </w:t>
      </w:r>
      <w:r w:rsidRPr="00803647">
        <w:rPr>
          <w:sz w:val="24"/>
          <w:lang w:val="es-CO"/>
        </w:rPr>
        <w:t>tener</w:t>
      </w:r>
      <w:r w:rsidRPr="00803647">
        <w:rPr>
          <w:spacing w:val="-3"/>
          <w:sz w:val="24"/>
          <w:lang w:val="es-CO"/>
        </w:rPr>
        <w:t xml:space="preserve"> </w:t>
      </w:r>
      <w:r w:rsidRPr="00803647">
        <w:rPr>
          <w:sz w:val="24"/>
          <w:lang w:val="es-CO"/>
        </w:rPr>
        <w:t>un</w:t>
      </w:r>
      <w:r w:rsidRPr="00803647">
        <w:rPr>
          <w:spacing w:val="-2"/>
          <w:sz w:val="24"/>
          <w:lang w:val="es-CO"/>
        </w:rPr>
        <w:t xml:space="preserve"> </w:t>
      </w:r>
      <w:r w:rsidRPr="00803647">
        <w:rPr>
          <w:sz w:val="24"/>
          <w:lang w:val="es-CO"/>
        </w:rPr>
        <w:t>administrador responsable de su calidad, bajo las directrices y lineamientos del modelo de información</w:t>
      </w:r>
      <w:r w:rsidRPr="00803647">
        <w:rPr>
          <w:spacing w:val="-14"/>
          <w:sz w:val="24"/>
          <w:lang w:val="es-CO"/>
        </w:rPr>
        <w:t xml:space="preserve"> </w:t>
      </w:r>
      <w:r w:rsidRPr="00803647">
        <w:rPr>
          <w:sz w:val="24"/>
          <w:lang w:val="es-CO"/>
        </w:rPr>
        <w:t>de</w:t>
      </w:r>
      <w:r w:rsidRPr="00803647">
        <w:rPr>
          <w:spacing w:val="-13"/>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Rama</w:t>
      </w:r>
      <w:r w:rsidRPr="00803647">
        <w:rPr>
          <w:spacing w:val="-14"/>
          <w:sz w:val="24"/>
          <w:lang w:val="es-CO"/>
        </w:rPr>
        <w:t xml:space="preserve"> </w:t>
      </w:r>
      <w:r w:rsidRPr="00803647">
        <w:rPr>
          <w:sz w:val="24"/>
          <w:lang w:val="es-CO"/>
        </w:rPr>
        <w:t>Judicial.</w:t>
      </w:r>
    </w:p>
    <w:p w14:paraId="6439E67D" w14:textId="77777777" w:rsidR="00BD6814" w:rsidRPr="00803647" w:rsidRDefault="000E0286" w:rsidP="0066064C">
      <w:pPr>
        <w:pStyle w:val="Prrafodelista"/>
        <w:numPr>
          <w:ilvl w:val="1"/>
          <w:numId w:val="131"/>
        </w:numPr>
        <w:tabs>
          <w:tab w:val="left" w:pos="885"/>
        </w:tabs>
        <w:spacing w:before="1" w:line="290" w:lineRule="auto"/>
        <w:ind w:right="308"/>
        <w:rPr>
          <w:sz w:val="24"/>
          <w:lang w:val="es-CO"/>
        </w:rPr>
      </w:pPr>
      <w:r w:rsidRPr="00803647">
        <w:rPr>
          <w:sz w:val="24"/>
          <w:lang w:val="es-CO"/>
        </w:rPr>
        <w:t>Modelo</w:t>
      </w:r>
      <w:r w:rsidRPr="00803647">
        <w:rPr>
          <w:spacing w:val="-2"/>
          <w:sz w:val="24"/>
          <w:lang w:val="es-CO"/>
        </w:rPr>
        <w:t xml:space="preserve"> </w:t>
      </w:r>
      <w:r w:rsidRPr="00803647">
        <w:rPr>
          <w:sz w:val="24"/>
          <w:lang w:val="es-CO"/>
        </w:rPr>
        <w:t>ontológico,</w:t>
      </w:r>
      <w:r w:rsidRPr="00803647">
        <w:rPr>
          <w:spacing w:val="-1"/>
          <w:sz w:val="24"/>
          <w:lang w:val="es-CO"/>
        </w:rPr>
        <w:t xml:space="preserve"> </w:t>
      </w:r>
      <w:r w:rsidRPr="00803647">
        <w:rPr>
          <w:sz w:val="24"/>
          <w:lang w:val="es-CO"/>
        </w:rPr>
        <w:t>taxonómico y</w:t>
      </w:r>
      <w:r w:rsidRPr="00803647">
        <w:rPr>
          <w:spacing w:val="-2"/>
          <w:sz w:val="24"/>
          <w:lang w:val="es-CO"/>
        </w:rPr>
        <w:t xml:space="preserve"> </w:t>
      </w:r>
      <w:r w:rsidRPr="00803647">
        <w:rPr>
          <w:sz w:val="24"/>
          <w:lang w:val="es-CO"/>
        </w:rPr>
        <w:t>semántico: La</w:t>
      </w:r>
      <w:r w:rsidRPr="00803647">
        <w:rPr>
          <w:spacing w:val="-2"/>
          <w:sz w:val="24"/>
          <w:lang w:val="es-CO"/>
        </w:rPr>
        <w:t xml:space="preserve"> </w:t>
      </w:r>
      <w:r w:rsidRPr="00803647">
        <w:rPr>
          <w:sz w:val="24"/>
          <w:lang w:val="es-CO"/>
        </w:rPr>
        <w:t>definición de</w:t>
      </w:r>
      <w:r w:rsidRPr="00803647">
        <w:rPr>
          <w:spacing w:val="-2"/>
          <w:sz w:val="24"/>
          <w:lang w:val="es-CO"/>
        </w:rPr>
        <w:t xml:space="preserve"> </w:t>
      </w:r>
      <w:r w:rsidRPr="00803647">
        <w:rPr>
          <w:sz w:val="24"/>
          <w:lang w:val="es-CO"/>
        </w:rPr>
        <w:t>los</w:t>
      </w:r>
      <w:r w:rsidRPr="00803647">
        <w:rPr>
          <w:spacing w:val="-2"/>
          <w:sz w:val="24"/>
          <w:lang w:val="es-CO"/>
        </w:rPr>
        <w:t xml:space="preserve"> </w:t>
      </w:r>
      <w:r w:rsidRPr="00803647">
        <w:rPr>
          <w:sz w:val="24"/>
          <w:lang w:val="es-CO"/>
        </w:rPr>
        <w:t>modelos</w:t>
      </w:r>
      <w:r w:rsidRPr="00803647">
        <w:rPr>
          <w:spacing w:val="-2"/>
          <w:sz w:val="24"/>
          <w:lang w:val="es-CO"/>
        </w:rPr>
        <w:t xml:space="preserve"> </w:t>
      </w:r>
      <w:r w:rsidRPr="00803647">
        <w:rPr>
          <w:sz w:val="24"/>
          <w:lang w:val="es-CO"/>
        </w:rPr>
        <w:t xml:space="preserve">de datos, metadatos se basarán en modelos conceptuales que aseguren la </w:t>
      </w:r>
      <w:r w:rsidRPr="00803647">
        <w:rPr>
          <w:spacing w:val="-2"/>
          <w:sz w:val="24"/>
          <w:lang w:val="es-CO"/>
        </w:rPr>
        <w:t>definición</w:t>
      </w:r>
      <w:r w:rsidRPr="00803647">
        <w:rPr>
          <w:spacing w:val="-17"/>
          <w:sz w:val="24"/>
          <w:lang w:val="es-CO"/>
        </w:rPr>
        <w:t xml:space="preserve"> </w:t>
      </w:r>
      <w:r w:rsidRPr="00803647">
        <w:rPr>
          <w:spacing w:val="-2"/>
          <w:sz w:val="24"/>
          <w:lang w:val="es-CO"/>
        </w:rPr>
        <w:t>formal</w:t>
      </w:r>
      <w:r w:rsidRPr="00803647">
        <w:rPr>
          <w:spacing w:val="-16"/>
          <w:sz w:val="24"/>
          <w:lang w:val="es-CO"/>
        </w:rPr>
        <w:t xml:space="preserve"> </w:t>
      </w:r>
      <w:r w:rsidRPr="00803647">
        <w:rPr>
          <w:spacing w:val="-2"/>
          <w:sz w:val="24"/>
          <w:lang w:val="es-CO"/>
        </w:rPr>
        <w:t>del</w:t>
      </w:r>
      <w:r w:rsidRPr="00803647">
        <w:rPr>
          <w:spacing w:val="-16"/>
          <w:sz w:val="24"/>
          <w:lang w:val="es-CO"/>
        </w:rPr>
        <w:t xml:space="preserve"> </w:t>
      </w:r>
      <w:r w:rsidRPr="00803647">
        <w:rPr>
          <w:spacing w:val="-2"/>
          <w:sz w:val="24"/>
          <w:lang w:val="es-CO"/>
        </w:rPr>
        <w:t>sistema</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justicia</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serán</w:t>
      </w:r>
      <w:r w:rsidRPr="00803647">
        <w:rPr>
          <w:spacing w:val="-16"/>
          <w:sz w:val="24"/>
          <w:lang w:val="es-CO"/>
        </w:rPr>
        <w:t xml:space="preserve"> </w:t>
      </w:r>
      <w:r w:rsidRPr="00803647">
        <w:rPr>
          <w:spacing w:val="-2"/>
          <w:sz w:val="24"/>
          <w:lang w:val="es-CO"/>
        </w:rPr>
        <w:t>mandatorios</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 xml:space="preserve">prestación </w:t>
      </w:r>
      <w:r w:rsidRPr="00803647">
        <w:rPr>
          <w:sz w:val="24"/>
          <w:lang w:val="es-CO"/>
        </w:rPr>
        <w:t>de</w:t>
      </w:r>
      <w:r w:rsidRPr="00803647">
        <w:rPr>
          <w:spacing w:val="-12"/>
          <w:sz w:val="24"/>
          <w:lang w:val="es-CO"/>
        </w:rPr>
        <w:t xml:space="preserve"> </w:t>
      </w:r>
      <w:r w:rsidRPr="00803647">
        <w:rPr>
          <w:sz w:val="24"/>
          <w:lang w:val="es-CO"/>
        </w:rPr>
        <w:t>los</w:t>
      </w:r>
      <w:r w:rsidRPr="00803647">
        <w:rPr>
          <w:spacing w:val="-11"/>
          <w:sz w:val="24"/>
          <w:lang w:val="es-CO"/>
        </w:rPr>
        <w:t xml:space="preserve"> </w:t>
      </w:r>
      <w:r w:rsidRPr="00803647">
        <w:rPr>
          <w:sz w:val="24"/>
          <w:lang w:val="es-CO"/>
        </w:rPr>
        <w:t>servicios</w:t>
      </w:r>
      <w:r w:rsidRPr="00803647">
        <w:rPr>
          <w:spacing w:val="-12"/>
          <w:sz w:val="24"/>
          <w:lang w:val="es-CO"/>
        </w:rPr>
        <w:t xml:space="preserve"> </w:t>
      </w:r>
      <w:r w:rsidRPr="00803647">
        <w:rPr>
          <w:sz w:val="24"/>
          <w:lang w:val="es-CO"/>
        </w:rPr>
        <w:t>digitales</w:t>
      </w:r>
      <w:r w:rsidRPr="00803647">
        <w:rPr>
          <w:spacing w:val="-11"/>
          <w:sz w:val="24"/>
          <w:lang w:val="es-CO"/>
        </w:rPr>
        <w:t xml:space="preserve"> </w:t>
      </w:r>
      <w:r w:rsidRPr="00803647">
        <w:rPr>
          <w:sz w:val="24"/>
          <w:lang w:val="es-CO"/>
        </w:rPr>
        <w:t>y</w:t>
      </w:r>
      <w:r w:rsidRPr="00803647">
        <w:rPr>
          <w:spacing w:val="-14"/>
          <w:sz w:val="24"/>
          <w:lang w:val="es-CO"/>
        </w:rPr>
        <w:t xml:space="preserve"> </w:t>
      </w:r>
      <w:r w:rsidRPr="00803647">
        <w:rPr>
          <w:sz w:val="24"/>
          <w:lang w:val="es-CO"/>
        </w:rPr>
        <w:t>sistemas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información.</w:t>
      </w:r>
    </w:p>
    <w:p w14:paraId="1C4C2A5F" w14:textId="77777777" w:rsidR="00BD6814" w:rsidRPr="00803647" w:rsidRDefault="000E0286" w:rsidP="0066064C">
      <w:pPr>
        <w:pStyle w:val="Prrafodelista"/>
        <w:numPr>
          <w:ilvl w:val="1"/>
          <w:numId w:val="131"/>
        </w:numPr>
        <w:tabs>
          <w:tab w:val="left" w:pos="885"/>
        </w:tabs>
        <w:spacing w:before="8" w:line="288" w:lineRule="auto"/>
        <w:ind w:right="312"/>
        <w:rPr>
          <w:sz w:val="24"/>
          <w:lang w:val="es-CO"/>
        </w:rPr>
      </w:pPr>
      <w:r w:rsidRPr="00803647">
        <w:rPr>
          <w:sz w:val="24"/>
          <w:lang w:val="es-CO"/>
        </w:rPr>
        <w:t xml:space="preserve">Estándares de datos: Los datos se basarán en estándares para asegurar la </w:t>
      </w:r>
      <w:r w:rsidRPr="00803647">
        <w:rPr>
          <w:spacing w:val="-2"/>
          <w:sz w:val="24"/>
          <w:lang w:val="es-CO"/>
        </w:rPr>
        <w:t>homogeneidad,</w:t>
      </w:r>
      <w:r w:rsidRPr="00803647">
        <w:rPr>
          <w:spacing w:val="-16"/>
          <w:sz w:val="24"/>
          <w:lang w:val="es-CO"/>
        </w:rPr>
        <w:t xml:space="preserve"> </w:t>
      </w:r>
      <w:r w:rsidRPr="00803647">
        <w:rPr>
          <w:spacing w:val="-2"/>
          <w:sz w:val="24"/>
          <w:lang w:val="es-CO"/>
        </w:rPr>
        <w:t>interoperabilidad</w:t>
      </w:r>
      <w:r w:rsidRPr="00803647">
        <w:rPr>
          <w:spacing w:val="-18"/>
          <w:sz w:val="24"/>
          <w:lang w:val="es-CO"/>
        </w:rPr>
        <w:t xml:space="preserve"> </w:t>
      </w:r>
      <w:r w:rsidRPr="00803647">
        <w:rPr>
          <w:spacing w:val="-2"/>
          <w:sz w:val="24"/>
          <w:lang w:val="es-CO"/>
        </w:rPr>
        <w:t>y</w:t>
      </w:r>
      <w:r w:rsidRPr="00803647">
        <w:rPr>
          <w:spacing w:val="-18"/>
          <w:sz w:val="24"/>
          <w:lang w:val="es-CO"/>
        </w:rPr>
        <w:t xml:space="preserve"> </w:t>
      </w:r>
      <w:r w:rsidRPr="00803647">
        <w:rPr>
          <w:spacing w:val="-2"/>
          <w:sz w:val="24"/>
          <w:lang w:val="es-CO"/>
        </w:rPr>
        <w:t>seguridad</w:t>
      </w:r>
      <w:r w:rsidRPr="00803647">
        <w:rPr>
          <w:spacing w:val="-14"/>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w:t>
      </w:r>
      <w:r w:rsidRPr="00803647">
        <w:rPr>
          <w:spacing w:val="-18"/>
          <w:sz w:val="24"/>
          <w:lang w:val="es-CO"/>
        </w:rPr>
        <w:t xml:space="preserve"> </w:t>
      </w:r>
      <w:r w:rsidRPr="00803647">
        <w:rPr>
          <w:spacing w:val="-2"/>
          <w:sz w:val="24"/>
          <w:lang w:val="es-CO"/>
        </w:rPr>
        <w:t>información.</w:t>
      </w:r>
    </w:p>
    <w:p w14:paraId="310233A3" w14:textId="77777777" w:rsidR="00BD6814" w:rsidRPr="00803647" w:rsidRDefault="000E0286" w:rsidP="000E216C">
      <w:pPr>
        <w:pStyle w:val="Prrafodelista"/>
        <w:numPr>
          <w:ilvl w:val="1"/>
          <w:numId w:val="131"/>
        </w:numPr>
        <w:tabs>
          <w:tab w:val="left" w:pos="885"/>
        </w:tabs>
        <w:spacing w:before="6" w:line="290" w:lineRule="auto"/>
        <w:ind w:right="312"/>
        <w:rPr>
          <w:sz w:val="24"/>
          <w:lang w:val="es-CO"/>
        </w:rPr>
      </w:pPr>
      <w:r w:rsidRPr="00803647">
        <w:rPr>
          <w:sz w:val="24"/>
          <w:lang w:val="es-CO"/>
        </w:rPr>
        <w:t xml:space="preserve">Responsabilidad de la información por parte de funcionarios: Todas las </w:t>
      </w:r>
      <w:r w:rsidRPr="00803647">
        <w:rPr>
          <w:spacing w:val="-2"/>
          <w:sz w:val="24"/>
          <w:lang w:val="es-CO"/>
        </w:rPr>
        <w:t>corporaciones,</w:t>
      </w:r>
      <w:r w:rsidRPr="00803647">
        <w:rPr>
          <w:spacing w:val="-3"/>
          <w:sz w:val="24"/>
          <w:lang w:val="es-CO"/>
        </w:rPr>
        <w:t xml:space="preserve"> </w:t>
      </w:r>
      <w:r w:rsidRPr="00803647">
        <w:rPr>
          <w:spacing w:val="-2"/>
          <w:sz w:val="24"/>
          <w:lang w:val="es-CO"/>
        </w:rPr>
        <w:t>despachos,</w:t>
      </w:r>
      <w:r w:rsidRPr="00803647">
        <w:rPr>
          <w:spacing w:val="-3"/>
          <w:sz w:val="24"/>
          <w:lang w:val="es-CO"/>
        </w:rPr>
        <w:t xml:space="preserve"> </w:t>
      </w:r>
      <w:r w:rsidRPr="00803647">
        <w:rPr>
          <w:spacing w:val="-2"/>
          <w:sz w:val="24"/>
          <w:lang w:val="es-CO"/>
        </w:rPr>
        <w:t>dependencias,</w:t>
      </w:r>
      <w:r w:rsidRPr="00803647">
        <w:rPr>
          <w:spacing w:val="-3"/>
          <w:sz w:val="24"/>
          <w:lang w:val="es-CO"/>
        </w:rPr>
        <w:t xml:space="preserve"> </w:t>
      </w:r>
      <w:r w:rsidRPr="00803647">
        <w:rPr>
          <w:spacing w:val="-2"/>
          <w:sz w:val="24"/>
          <w:lang w:val="es-CO"/>
        </w:rPr>
        <w:t>unidades,</w:t>
      </w:r>
      <w:r w:rsidRPr="00803647">
        <w:rPr>
          <w:spacing w:val="-3"/>
          <w:sz w:val="24"/>
          <w:lang w:val="es-CO"/>
        </w:rPr>
        <w:t xml:space="preserve"> </w:t>
      </w:r>
      <w:r w:rsidRPr="00803647">
        <w:rPr>
          <w:spacing w:val="-2"/>
          <w:sz w:val="24"/>
          <w:lang w:val="es-CO"/>
        </w:rPr>
        <w:t>oficinas,</w:t>
      </w:r>
      <w:r w:rsidRPr="00803647">
        <w:rPr>
          <w:spacing w:val="-3"/>
          <w:sz w:val="24"/>
          <w:lang w:val="es-CO"/>
        </w:rPr>
        <w:t xml:space="preserve"> </w:t>
      </w:r>
      <w:r w:rsidRPr="00803647">
        <w:rPr>
          <w:spacing w:val="-2"/>
          <w:sz w:val="24"/>
          <w:lang w:val="es-CO"/>
        </w:rPr>
        <w:t>subdirecciones</w:t>
      </w:r>
      <w:r w:rsidRPr="00803647">
        <w:rPr>
          <w:spacing w:val="-3"/>
          <w:sz w:val="24"/>
          <w:lang w:val="es-CO"/>
        </w:rPr>
        <w:t xml:space="preserve"> </w:t>
      </w:r>
      <w:r w:rsidRPr="00803647">
        <w:rPr>
          <w:spacing w:val="-2"/>
          <w:sz w:val="24"/>
          <w:lang w:val="es-CO"/>
        </w:rPr>
        <w:t xml:space="preserve">y </w:t>
      </w:r>
      <w:r w:rsidRPr="00803647">
        <w:rPr>
          <w:spacing w:val="-4"/>
          <w:sz w:val="24"/>
          <w:lang w:val="es-CO"/>
        </w:rPr>
        <w:t>dirección</w:t>
      </w:r>
      <w:r w:rsidRPr="00803647">
        <w:rPr>
          <w:spacing w:val="-13"/>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la</w:t>
      </w:r>
      <w:r w:rsidRPr="00803647">
        <w:rPr>
          <w:spacing w:val="-11"/>
          <w:sz w:val="24"/>
          <w:lang w:val="es-CO"/>
        </w:rPr>
        <w:t xml:space="preserve"> </w:t>
      </w:r>
      <w:r w:rsidRPr="00803647">
        <w:rPr>
          <w:spacing w:val="-4"/>
          <w:sz w:val="24"/>
          <w:lang w:val="es-CO"/>
        </w:rPr>
        <w:t>Rama</w:t>
      </w:r>
      <w:r w:rsidRPr="00803647">
        <w:rPr>
          <w:spacing w:val="-11"/>
          <w:sz w:val="24"/>
          <w:lang w:val="es-CO"/>
        </w:rPr>
        <w:t xml:space="preserve"> </w:t>
      </w:r>
      <w:r w:rsidRPr="00803647">
        <w:rPr>
          <w:spacing w:val="-4"/>
          <w:sz w:val="24"/>
          <w:lang w:val="es-CO"/>
        </w:rPr>
        <w:t>Judicial</w:t>
      </w:r>
      <w:r w:rsidRPr="00803647">
        <w:rPr>
          <w:spacing w:val="-13"/>
          <w:sz w:val="24"/>
          <w:lang w:val="es-CO"/>
        </w:rPr>
        <w:t xml:space="preserve"> </w:t>
      </w:r>
      <w:r w:rsidRPr="00803647">
        <w:rPr>
          <w:spacing w:val="-4"/>
          <w:sz w:val="24"/>
          <w:lang w:val="es-CO"/>
        </w:rPr>
        <w:t>serán</w:t>
      </w:r>
      <w:r w:rsidRPr="00803647">
        <w:rPr>
          <w:spacing w:val="-13"/>
          <w:sz w:val="24"/>
          <w:lang w:val="es-CO"/>
        </w:rPr>
        <w:t xml:space="preserve"> </w:t>
      </w:r>
      <w:r w:rsidRPr="00803647">
        <w:rPr>
          <w:spacing w:val="-4"/>
          <w:sz w:val="24"/>
          <w:lang w:val="es-CO"/>
        </w:rPr>
        <w:t>responsables</w:t>
      </w:r>
      <w:r w:rsidRPr="00803647">
        <w:rPr>
          <w:spacing w:val="-12"/>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la</w:t>
      </w:r>
      <w:r w:rsidRPr="00803647">
        <w:rPr>
          <w:spacing w:val="-13"/>
          <w:sz w:val="24"/>
          <w:lang w:val="es-CO"/>
        </w:rPr>
        <w:t xml:space="preserve"> </w:t>
      </w:r>
      <w:r w:rsidRPr="00803647">
        <w:rPr>
          <w:spacing w:val="-4"/>
          <w:sz w:val="24"/>
          <w:lang w:val="es-CO"/>
        </w:rPr>
        <w:t>gestión</w:t>
      </w:r>
      <w:r w:rsidRPr="00803647">
        <w:rPr>
          <w:spacing w:val="-13"/>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la</w:t>
      </w:r>
      <w:r w:rsidRPr="00803647">
        <w:rPr>
          <w:spacing w:val="-13"/>
          <w:sz w:val="24"/>
          <w:lang w:val="es-CO"/>
        </w:rPr>
        <w:t xml:space="preserve"> </w:t>
      </w:r>
      <w:r w:rsidRPr="00803647">
        <w:rPr>
          <w:spacing w:val="-4"/>
          <w:sz w:val="24"/>
          <w:lang w:val="es-CO"/>
        </w:rPr>
        <w:lastRenderedPageBreak/>
        <w:t xml:space="preserve">información </w:t>
      </w:r>
      <w:r w:rsidRPr="00803647">
        <w:rPr>
          <w:sz w:val="24"/>
          <w:lang w:val="es-CO"/>
        </w:rPr>
        <w:t>que</w:t>
      </w:r>
      <w:r w:rsidRPr="00803647">
        <w:rPr>
          <w:spacing w:val="-18"/>
          <w:sz w:val="24"/>
          <w:lang w:val="es-CO"/>
        </w:rPr>
        <w:t xml:space="preserve"> </w:t>
      </w:r>
      <w:r w:rsidRPr="00803647">
        <w:rPr>
          <w:sz w:val="24"/>
          <w:lang w:val="es-CO"/>
        </w:rPr>
        <w:t>les</w:t>
      </w:r>
      <w:r w:rsidRPr="00803647">
        <w:rPr>
          <w:spacing w:val="-17"/>
          <w:sz w:val="24"/>
          <w:lang w:val="es-CO"/>
        </w:rPr>
        <w:t xml:space="preserve"> </w:t>
      </w:r>
      <w:r w:rsidRPr="00803647">
        <w:rPr>
          <w:sz w:val="24"/>
          <w:lang w:val="es-CO"/>
        </w:rPr>
        <w:t>corresponden</w:t>
      </w:r>
      <w:r w:rsidRPr="00803647">
        <w:rPr>
          <w:spacing w:val="-18"/>
          <w:sz w:val="24"/>
          <w:lang w:val="es-CO"/>
        </w:rPr>
        <w:t xml:space="preserve"> </w:t>
      </w:r>
      <w:r w:rsidRPr="00803647">
        <w:rPr>
          <w:sz w:val="24"/>
          <w:lang w:val="es-CO"/>
        </w:rPr>
        <w:t>para</w:t>
      </w:r>
      <w:r w:rsidRPr="00803647">
        <w:rPr>
          <w:spacing w:val="-19"/>
          <w:sz w:val="24"/>
          <w:lang w:val="es-CO"/>
        </w:rPr>
        <w:t xml:space="preserve"> </w:t>
      </w:r>
      <w:r w:rsidRPr="00803647">
        <w:rPr>
          <w:sz w:val="24"/>
          <w:lang w:val="es-CO"/>
        </w:rPr>
        <w:t>el</w:t>
      </w:r>
      <w:r w:rsidRPr="00803647">
        <w:rPr>
          <w:spacing w:val="-19"/>
          <w:sz w:val="24"/>
          <w:lang w:val="es-CO"/>
        </w:rPr>
        <w:t xml:space="preserve"> </w:t>
      </w:r>
      <w:r w:rsidRPr="00803647">
        <w:rPr>
          <w:sz w:val="24"/>
          <w:lang w:val="es-CO"/>
        </w:rPr>
        <w:t>cumplimiento</w:t>
      </w:r>
      <w:r w:rsidRPr="00803647">
        <w:rPr>
          <w:spacing w:val="-19"/>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sus</w:t>
      </w:r>
      <w:r w:rsidRPr="00803647">
        <w:rPr>
          <w:spacing w:val="-17"/>
          <w:sz w:val="24"/>
          <w:lang w:val="es-CO"/>
        </w:rPr>
        <w:t xml:space="preserve"> </w:t>
      </w:r>
      <w:r w:rsidRPr="00803647">
        <w:rPr>
          <w:sz w:val="24"/>
          <w:lang w:val="es-CO"/>
        </w:rPr>
        <w:t>objetivos.</w:t>
      </w:r>
    </w:p>
    <w:p w14:paraId="2645AF1D" w14:textId="77777777" w:rsidR="00BD6814" w:rsidRPr="00803647" w:rsidRDefault="000E0286" w:rsidP="000E216C">
      <w:pPr>
        <w:pStyle w:val="Prrafodelista"/>
        <w:numPr>
          <w:ilvl w:val="1"/>
          <w:numId w:val="131"/>
        </w:numPr>
        <w:tabs>
          <w:tab w:val="left" w:pos="885"/>
        </w:tabs>
        <w:spacing w:before="83" w:line="290" w:lineRule="auto"/>
        <w:ind w:right="309"/>
        <w:rPr>
          <w:sz w:val="24"/>
          <w:lang w:val="es-CO"/>
        </w:rPr>
      </w:pPr>
      <w:r w:rsidRPr="00803647">
        <w:rPr>
          <w:spacing w:val="-2"/>
          <w:sz w:val="24"/>
          <w:lang w:val="es-CO"/>
        </w:rPr>
        <w:t>Seguridad</w:t>
      </w:r>
      <w:r w:rsidRPr="00803647">
        <w:rPr>
          <w:spacing w:val="-11"/>
          <w:sz w:val="24"/>
          <w:lang w:val="es-CO"/>
        </w:rPr>
        <w:t xml:space="preserve"> </w:t>
      </w:r>
      <w:r w:rsidRPr="00803647">
        <w:rPr>
          <w:spacing w:val="-2"/>
          <w:sz w:val="24"/>
          <w:lang w:val="es-CO"/>
        </w:rPr>
        <w:t>de</w:t>
      </w:r>
      <w:r w:rsidRPr="00803647">
        <w:rPr>
          <w:spacing w:val="-10"/>
          <w:sz w:val="24"/>
          <w:lang w:val="es-CO"/>
        </w:rPr>
        <w:t xml:space="preserve"> </w:t>
      </w:r>
      <w:r w:rsidRPr="00803647">
        <w:rPr>
          <w:spacing w:val="-2"/>
          <w:sz w:val="24"/>
          <w:lang w:val="es-CO"/>
        </w:rPr>
        <w:t>los</w:t>
      </w:r>
      <w:r w:rsidRPr="00803647">
        <w:rPr>
          <w:spacing w:val="-10"/>
          <w:sz w:val="24"/>
          <w:lang w:val="es-CO"/>
        </w:rPr>
        <w:t xml:space="preserve"> </w:t>
      </w:r>
      <w:r w:rsidRPr="00803647">
        <w:rPr>
          <w:spacing w:val="-2"/>
          <w:sz w:val="24"/>
          <w:lang w:val="es-CO"/>
        </w:rPr>
        <w:t>datos</w:t>
      </w:r>
      <w:r w:rsidRPr="00803647">
        <w:rPr>
          <w:spacing w:val="-10"/>
          <w:sz w:val="24"/>
          <w:lang w:val="es-CO"/>
        </w:rPr>
        <w:t xml:space="preserve"> </w:t>
      </w:r>
      <w:r w:rsidRPr="00803647">
        <w:rPr>
          <w:spacing w:val="-2"/>
          <w:sz w:val="24"/>
          <w:lang w:val="es-CO"/>
        </w:rPr>
        <w:t>e</w:t>
      </w:r>
      <w:r w:rsidRPr="00803647">
        <w:rPr>
          <w:spacing w:val="-10"/>
          <w:sz w:val="24"/>
          <w:lang w:val="es-CO"/>
        </w:rPr>
        <w:t xml:space="preserve"> </w:t>
      </w:r>
      <w:r w:rsidRPr="00803647">
        <w:rPr>
          <w:spacing w:val="-2"/>
          <w:sz w:val="24"/>
          <w:lang w:val="es-CO"/>
        </w:rPr>
        <w:t>información:</w:t>
      </w:r>
      <w:r w:rsidRPr="00803647">
        <w:rPr>
          <w:spacing w:val="-10"/>
          <w:sz w:val="24"/>
          <w:lang w:val="es-CO"/>
        </w:rPr>
        <w:t xml:space="preserve"> </w:t>
      </w:r>
      <w:r w:rsidRPr="00803647">
        <w:rPr>
          <w:spacing w:val="-2"/>
          <w:sz w:val="24"/>
          <w:lang w:val="es-CO"/>
        </w:rPr>
        <w:t>Permitir</w:t>
      </w:r>
      <w:r w:rsidRPr="00803647">
        <w:rPr>
          <w:spacing w:val="-12"/>
          <w:sz w:val="24"/>
          <w:lang w:val="es-CO"/>
        </w:rPr>
        <w:t xml:space="preserve"> </w:t>
      </w:r>
      <w:r w:rsidRPr="00803647">
        <w:rPr>
          <w:spacing w:val="-2"/>
          <w:sz w:val="24"/>
          <w:lang w:val="es-CO"/>
        </w:rPr>
        <w:t>la</w:t>
      </w:r>
      <w:r w:rsidRPr="00803647">
        <w:rPr>
          <w:spacing w:val="-11"/>
          <w:sz w:val="24"/>
          <w:lang w:val="es-CO"/>
        </w:rPr>
        <w:t xml:space="preserve"> </w:t>
      </w:r>
      <w:r w:rsidRPr="00803647">
        <w:rPr>
          <w:spacing w:val="-2"/>
          <w:sz w:val="24"/>
          <w:lang w:val="es-CO"/>
        </w:rPr>
        <w:t>definición,</w:t>
      </w:r>
      <w:r w:rsidRPr="00803647">
        <w:rPr>
          <w:spacing w:val="-10"/>
          <w:sz w:val="24"/>
          <w:lang w:val="es-CO"/>
        </w:rPr>
        <w:t xml:space="preserve"> </w:t>
      </w:r>
      <w:r w:rsidRPr="00803647">
        <w:rPr>
          <w:spacing w:val="-2"/>
          <w:sz w:val="24"/>
          <w:lang w:val="es-CO"/>
        </w:rPr>
        <w:t>implementación</w:t>
      </w:r>
      <w:r w:rsidRPr="00803647">
        <w:rPr>
          <w:spacing w:val="-11"/>
          <w:sz w:val="24"/>
          <w:lang w:val="es-CO"/>
        </w:rPr>
        <w:t xml:space="preserve"> </w:t>
      </w:r>
      <w:r w:rsidRPr="00803647">
        <w:rPr>
          <w:spacing w:val="-2"/>
          <w:sz w:val="24"/>
          <w:lang w:val="es-CO"/>
        </w:rPr>
        <w:t xml:space="preserve">y </w:t>
      </w:r>
      <w:r w:rsidRPr="00803647">
        <w:rPr>
          <w:sz w:val="24"/>
          <w:lang w:val="es-CO"/>
        </w:rPr>
        <w:t>verificación</w:t>
      </w:r>
      <w:r w:rsidRPr="00803647">
        <w:rPr>
          <w:spacing w:val="-9"/>
          <w:sz w:val="24"/>
          <w:lang w:val="es-CO"/>
        </w:rPr>
        <w:t xml:space="preserve"> </w:t>
      </w:r>
      <w:r w:rsidRPr="00803647">
        <w:rPr>
          <w:sz w:val="24"/>
          <w:lang w:val="es-CO"/>
        </w:rPr>
        <w:t>de</w:t>
      </w:r>
      <w:r w:rsidRPr="00803647">
        <w:rPr>
          <w:spacing w:val="-8"/>
          <w:sz w:val="24"/>
          <w:lang w:val="es-CO"/>
        </w:rPr>
        <w:t xml:space="preserve"> </w:t>
      </w:r>
      <w:r w:rsidRPr="00803647">
        <w:rPr>
          <w:sz w:val="24"/>
          <w:lang w:val="es-CO"/>
        </w:rPr>
        <w:t>controles</w:t>
      </w:r>
      <w:r w:rsidRPr="00803647">
        <w:rPr>
          <w:spacing w:val="-8"/>
          <w:sz w:val="24"/>
          <w:lang w:val="es-CO"/>
        </w:rPr>
        <w:t xml:space="preserve"> </w:t>
      </w:r>
      <w:r w:rsidRPr="00803647">
        <w:rPr>
          <w:sz w:val="24"/>
          <w:lang w:val="es-CO"/>
        </w:rPr>
        <w:t>de</w:t>
      </w:r>
      <w:r w:rsidRPr="00803647">
        <w:rPr>
          <w:spacing w:val="-8"/>
          <w:sz w:val="24"/>
          <w:lang w:val="es-CO"/>
        </w:rPr>
        <w:t xml:space="preserve"> </w:t>
      </w:r>
      <w:r w:rsidRPr="00803647">
        <w:rPr>
          <w:sz w:val="24"/>
          <w:lang w:val="es-CO"/>
        </w:rPr>
        <w:t>seguridad</w:t>
      </w:r>
      <w:r w:rsidRPr="00803647">
        <w:rPr>
          <w:spacing w:val="-9"/>
          <w:sz w:val="24"/>
          <w:lang w:val="es-CO"/>
        </w:rPr>
        <w:t xml:space="preserve"> </w:t>
      </w:r>
      <w:r w:rsidRPr="00803647">
        <w:rPr>
          <w:sz w:val="24"/>
          <w:lang w:val="es-CO"/>
        </w:rPr>
        <w:t>de</w:t>
      </w:r>
      <w:r w:rsidRPr="00803647">
        <w:rPr>
          <w:spacing w:val="-8"/>
          <w:sz w:val="24"/>
          <w:lang w:val="es-CO"/>
        </w:rPr>
        <w:t xml:space="preserve"> </w:t>
      </w:r>
      <w:r w:rsidRPr="00803647">
        <w:rPr>
          <w:sz w:val="24"/>
          <w:lang w:val="es-CO"/>
        </w:rPr>
        <w:t>la</w:t>
      </w:r>
      <w:r w:rsidRPr="00803647">
        <w:rPr>
          <w:spacing w:val="-9"/>
          <w:sz w:val="24"/>
          <w:lang w:val="es-CO"/>
        </w:rPr>
        <w:t xml:space="preserve"> </w:t>
      </w:r>
      <w:r w:rsidRPr="00803647">
        <w:rPr>
          <w:sz w:val="24"/>
          <w:lang w:val="es-CO"/>
        </w:rPr>
        <w:t>Información.</w:t>
      </w:r>
      <w:r w:rsidRPr="00803647">
        <w:rPr>
          <w:spacing w:val="-8"/>
          <w:sz w:val="24"/>
          <w:lang w:val="es-CO"/>
        </w:rPr>
        <w:t xml:space="preserve"> </w:t>
      </w:r>
      <w:r w:rsidRPr="00803647">
        <w:rPr>
          <w:sz w:val="24"/>
          <w:lang w:val="es-CO"/>
        </w:rPr>
        <w:t>Los</w:t>
      </w:r>
      <w:r w:rsidRPr="00803647">
        <w:rPr>
          <w:spacing w:val="-8"/>
          <w:sz w:val="24"/>
          <w:lang w:val="es-CO"/>
        </w:rPr>
        <w:t xml:space="preserve"> </w:t>
      </w:r>
      <w:r w:rsidRPr="00803647">
        <w:rPr>
          <w:sz w:val="24"/>
          <w:lang w:val="es-CO"/>
        </w:rPr>
        <w:t>datos</w:t>
      </w:r>
      <w:r w:rsidRPr="00803647">
        <w:rPr>
          <w:spacing w:val="-10"/>
          <w:sz w:val="24"/>
          <w:lang w:val="es-CO"/>
        </w:rPr>
        <w:t xml:space="preserve"> </w:t>
      </w:r>
      <w:r w:rsidRPr="00803647">
        <w:rPr>
          <w:sz w:val="24"/>
          <w:lang w:val="es-CO"/>
        </w:rPr>
        <w:t>deben</w:t>
      </w:r>
      <w:r w:rsidRPr="00803647">
        <w:rPr>
          <w:spacing w:val="-9"/>
          <w:sz w:val="24"/>
          <w:lang w:val="es-CO"/>
        </w:rPr>
        <w:t xml:space="preserve"> </w:t>
      </w:r>
      <w:r w:rsidRPr="00803647">
        <w:rPr>
          <w:sz w:val="24"/>
          <w:lang w:val="es-CO"/>
        </w:rPr>
        <w:t>ser protegidos</w:t>
      </w:r>
      <w:r w:rsidRPr="00803647">
        <w:rPr>
          <w:spacing w:val="-11"/>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usos</w:t>
      </w:r>
      <w:r w:rsidRPr="00803647">
        <w:rPr>
          <w:spacing w:val="-11"/>
          <w:sz w:val="24"/>
          <w:lang w:val="es-CO"/>
        </w:rPr>
        <w:t xml:space="preserve"> </w:t>
      </w:r>
      <w:r w:rsidRPr="00803647">
        <w:rPr>
          <w:sz w:val="24"/>
          <w:lang w:val="es-CO"/>
        </w:rPr>
        <w:t>no</w:t>
      </w:r>
      <w:r w:rsidRPr="00803647">
        <w:rPr>
          <w:spacing w:val="-13"/>
          <w:sz w:val="24"/>
          <w:lang w:val="es-CO"/>
        </w:rPr>
        <w:t xml:space="preserve"> </w:t>
      </w:r>
      <w:r w:rsidRPr="00803647">
        <w:rPr>
          <w:sz w:val="24"/>
          <w:lang w:val="es-CO"/>
        </w:rPr>
        <w:t>autorizados</w:t>
      </w:r>
      <w:r w:rsidRPr="00803647">
        <w:rPr>
          <w:spacing w:val="-10"/>
          <w:sz w:val="24"/>
          <w:lang w:val="es-CO"/>
        </w:rPr>
        <w:t xml:space="preserve"> </w:t>
      </w:r>
      <w:r w:rsidRPr="00803647">
        <w:rPr>
          <w:sz w:val="24"/>
          <w:lang w:val="es-CO"/>
        </w:rPr>
        <w:t>o</w:t>
      </w:r>
      <w:r w:rsidRPr="00803647">
        <w:rPr>
          <w:spacing w:val="-13"/>
          <w:sz w:val="24"/>
          <w:lang w:val="es-CO"/>
        </w:rPr>
        <w:t xml:space="preserve"> </w:t>
      </w:r>
      <w:r w:rsidRPr="00803647">
        <w:rPr>
          <w:sz w:val="24"/>
          <w:lang w:val="es-CO"/>
        </w:rPr>
        <w:t>inadecuados</w:t>
      </w:r>
      <w:r w:rsidRPr="00803647">
        <w:rPr>
          <w:spacing w:val="-11"/>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información.</w:t>
      </w:r>
    </w:p>
    <w:p w14:paraId="5A5BC200" w14:textId="5C1FDE00" w:rsidR="00BD6814" w:rsidRPr="00803647" w:rsidRDefault="000E0286" w:rsidP="000E216C">
      <w:pPr>
        <w:pStyle w:val="Prrafodelista"/>
        <w:numPr>
          <w:ilvl w:val="1"/>
          <w:numId w:val="131"/>
        </w:numPr>
        <w:tabs>
          <w:tab w:val="left" w:pos="885"/>
        </w:tabs>
        <w:spacing w:before="3" w:line="290" w:lineRule="auto"/>
        <w:ind w:right="305"/>
        <w:rPr>
          <w:sz w:val="24"/>
          <w:lang w:val="es-CO"/>
        </w:rPr>
      </w:pPr>
      <w:r w:rsidRPr="00803647">
        <w:rPr>
          <w:sz w:val="24"/>
          <w:lang w:val="es-CO"/>
        </w:rPr>
        <w:t xml:space="preserve">Seguridad, privacidad y circulación restringida de la información: Toda la información de los usuarios que se </w:t>
      </w:r>
      <w:proofErr w:type="gramStart"/>
      <w:r w:rsidR="00CE3C93" w:rsidRPr="00803647">
        <w:rPr>
          <w:sz w:val="24"/>
          <w:lang w:val="es-CO"/>
        </w:rPr>
        <w:t>genere,</w:t>
      </w:r>
      <w:proofErr w:type="gramEnd"/>
      <w:r w:rsidRPr="00803647">
        <w:rPr>
          <w:sz w:val="24"/>
          <w:lang w:val="es-CO"/>
        </w:rPr>
        <w:t xml:space="preserve"> almacene o transmita, debe ser protegida y custodiada bajo los más estrictos esquemas de seguridad y privacidad</w:t>
      </w:r>
      <w:r w:rsidRPr="00803647">
        <w:rPr>
          <w:spacing w:val="-3"/>
          <w:sz w:val="24"/>
          <w:lang w:val="es-CO"/>
        </w:rPr>
        <w:t xml:space="preserve"> </w:t>
      </w:r>
      <w:r w:rsidRPr="00803647">
        <w:rPr>
          <w:sz w:val="24"/>
          <w:lang w:val="es-CO"/>
        </w:rPr>
        <w:t>con</w:t>
      </w:r>
      <w:r w:rsidRPr="00803647">
        <w:rPr>
          <w:spacing w:val="-4"/>
          <w:sz w:val="24"/>
          <w:lang w:val="es-CO"/>
        </w:rPr>
        <w:t xml:space="preserve"> </w:t>
      </w:r>
      <w:r w:rsidRPr="00803647">
        <w:rPr>
          <w:sz w:val="24"/>
          <w:lang w:val="es-CO"/>
        </w:rPr>
        <w:t>miras</w:t>
      </w:r>
      <w:r w:rsidRPr="00803647">
        <w:rPr>
          <w:spacing w:val="-4"/>
          <w:sz w:val="24"/>
          <w:lang w:val="es-CO"/>
        </w:rPr>
        <w:t xml:space="preserve"> </w:t>
      </w:r>
      <w:r w:rsidRPr="00803647">
        <w:rPr>
          <w:sz w:val="24"/>
          <w:lang w:val="es-CO"/>
        </w:rPr>
        <w:t>a</w:t>
      </w:r>
      <w:r w:rsidRPr="00803647">
        <w:rPr>
          <w:spacing w:val="-3"/>
          <w:sz w:val="24"/>
          <w:lang w:val="es-CO"/>
        </w:rPr>
        <w:t xml:space="preserve"> </w:t>
      </w:r>
      <w:r w:rsidRPr="00803647">
        <w:rPr>
          <w:sz w:val="24"/>
          <w:lang w:val="es-CO"/>
        </w:rPr>
        <w:t>garantizar</w:t>
      </w:r>
      <w:r w:rsidRPr="00803647">
        <w:rPr>
          <w:spacing w:val="-5"/>
          <w:sz w:val="24"/>
          <w:lang w:val="es-CO"/>
        </w:rPr>
        <w:t xml:space="preserve"> </w:t>
      </w:r>
      <w:r w:rsidRPr="00803647">
        <w:rPr>
          <w:sz w:val="24"/>
          <w:lang w:val="es-CO"/>
        </w:rPr>
        <w:t>la</w:t>
      </w:r>
      <w:r w:rsidRPr="00803647">
        <w:rPr>
          <w:spacing w:val="-5"/>
          <w:sz w:val="24"/>
          <w:lang w:val="es-CO"/>
        </w:rPr>
        <w:t xml:space="preserve"> </w:t>
      </w:r>
      <w:r w:rsidRPr="00803647">
        <w:rPr>
          <w:sz w:val="24"/>
          <w:lang w:val="es-CO"/>
        </w:rPr>
        <w:t>confidencialidad,</w:t>
      </w:r>
      <w:r w:rsidRPr="00803647">
        <w:rPr>
          <w:spacing w:val="-4"/>
          <w:sz w:val="24"/>
          <w:lang w:val="es-CO"/>
        </w:rPr>
        <w:t xml:space="preserve"> </w:t>
      </w:r>
      <w:r w:rsidRPr="00803647">
        <w:rPr>
          <w:sz w:val="24"/>
          <w:lang w:val="es-CO"/>
        </w:rPr>
        <w:t>el</w:t>
      </w:r>
      <w:r w:rsidRPr="00803647">
        <w:rPr>
          <w:spacing w:val="-4"/>
          <w:sz w:val="24"/>
          <w:lang w:val="es-CO"/>
        </w:rPr>
        <w:t xml:space="preserve"> </w:t>
      </w:r>
      <w:r w:rsidRPr="00803647">
        <w:rPr>
          <w:sz w:val="24"/>
          <w:lang w:val="es-CO"/>
        </w:rPr>
        <w:t>acceso</w:t>
      </w:r>
      <w:r w:rsidRPr="00803647">
        <w:rPr>
          <w:spacing w:val="-3"/>
          <w:sz w:val="24"/>
          <w:lang w:val="es-CO"/>
        </w:rPr>
        <w:t xml:space="preserve"> </w:t>
      </w:r>
      <w:r w:rsidRPr="00803647">
        <w:rPr>
          <w:sz w:val="24"/>
          <w:lang w:val="es-CO"/>
        </w:rPr>
        <w:t>y</w:t>
      </w:r>
      <w:r w:rsidRPr="00803647">
        <w:rPr>
          <w:spacing w:val="-3"/>
          <w:sz w:val="24"/>
          <w:lang w:val="es-CO"/>
        </w:rPr>
        <w:t xml:space="preserve"> </w:t>
      </w:r>
      <w:r w:rsidRPr="00803647">
        <w:rPr>
          <w:sz w:val="24"/>
          <w:lang w:val="es-CO"/>
        </w:rPr>
        <w:t>circulación restringida</w:t>
      </w:r>
      <w:r w:rsidRPr="00803647">
        <w:rPr>
          <w:spacing w:val="-24"/>
          <w:sz w:val="24"/>
          <w:lang w:val="es-CO"/>
        </w:rPr>
        <w:t xml:space="preserve"> </w:t>
      </w:r>
      <w:r w:rsidRPr="00803647">
        <w:rPr>
          <w:sz w:val="24"/>
          <w:lang w:val="es-CO"/>
        </w:rPr>
        <w:t>de</w:t>
      </w:r>
      <w:r w:rsidRPr="00803647">
        <w:rPr>
          <w:spacing w:val="-23"/>
          <w:sz w:val="24"/>
          <w:lang w:val="es-CO"/>
        </w:rPr>
        <w:t xml:space="preserve"> </w:t>
      </w:r>
      <w:r w:rsidRPr="00803647">
        <w:rPr>
          <w:sz w:val="24"/>
          <w:lang w:val="es-CO"/>
        </w:rPr>
        <w:t>la</w:t>
      </w:r>
      <w:r w:rsidRPr="00803647">
        <w:rPr>
          <w:spacing w:val="-21"/>
          <w:sz w:val="24"/>
          <w:lang w:val="es-CO"/>
        </w:rPr>
        <w:t xml:space="preserve"> </w:t>
      </w:r>
      <w:r w:rsidRPr="00803647">
        <w:rPr>
          <w:sz w:val="24"/>
          <w:lang w:val="es-CO"/>
        </w:rPr>
        <w:t>información</w:t>
      </w:r>
      <w:r w:rsidRPr="00803647">
        <w:rPr>
          <w:spacing w:val="-24"/>
          <w:sz w:val="24"/>
          <w:lang w:val="es-CO"/>
        </w:rPr>
        <w:t xml:space="preserve"> </w:t>
      </w:r>
      <w:r w:rsidRPr="00803647">
        <w:rPr>
          <w:sz w:val="24"/>
          <w:lang w:val="es-CO"/>
        </w:rPr>
        <w:t>de</w:t>
      </w:r>
      <w:r w:rsidRPr="00803647">
        <w:rPr>
          <w:spacing w:val="-23"/>
          <w:sz w:val="24"/>
          <w:lang w:val="es-CO"/>
        </w:rPr>
        <w:t xml:space="preserve"> </w:t>
      </w:r>
      <w:r w:rsidRPr="00803647">
        <w:rPr>
          <w:sz w:val="24"/>
          <w:lang w:val="es-CO"/>
        </w:rPr>
        <w:t>acuerdo</w:t>
      </w:r>
      <w:r w:rsidRPr="00803647">
        <w:rPr>
          <w:spacing w:val="-22"/>
          <w:sz w:val="24"/>
          <w:lang w:val="es-CO"/>
        </w:rPr>
        <w:t xml:space="preserve"> </w:t>
      </w:r>
      <w:r w:rsidRPr="00803647">
        <w:rPr>
          <w:sz w:val="24"/>
          <w:lang w:val="es-CO"/>
        </w:rPr>
        <w:t>con</w:t>
      </w:r>
      <w:r w:rsidRPr="00803647">
        <w:rPr>
          <w:spacing w:val="-22"/>
          <w:sz w:val="24"/>
          <w:lang w:val="es-CO"/>
        </w:rPr>
        <w:t xml:space="preserve"> </w:t>
      </w:r>
      <w:r w:rsidRPr="00803647">
        <w:rPr>
          <w:sz w:val="24"/>
          <w:lang w:val="es-CO"/>
        </w:rPr>
        <w:t>la</w:t>
      </w:r>
      <w:r w:rsidRPr="00803647">
        <w:rPr>
          <w:spacing w:val="-24"/>
          <w:sz w:val="24"/>
          <w:lang w:val="es-CO"/>
        </w:rPr>
        <w:t xml:space="preserve"> </w:t>
      </w:r>
      <w:r w:rsidRPr="00803647">
        <w:rPr>
          <w:sz w:val="24"/>
          <w:lang w:val="es-CO"/>
        </w:rPr>
        <w:t>Ley</w:t>
      </w:r>
      <w:r w:rsidRPr="00803647">
        <w:rPr>
          <w:spacing w:val="-24"/>
          <w:sz w:val="24"/>
          <w:lang w:val="es-CO"/>
        </w:rPr>
        <w:t xml:space="preserve"> </w:t>
      </w:r>
      <w:r w:rsidRPr="00803647">
        <w:rPr>
          <w:sz w:val="24"/>
          <w:lang w:val="es-CO"/>
        </w:rPr>
        <w:t>1581</w:t>
      </w:r>
      <w:r w:rsidRPr="00803647">
        <w:rPr>
          <w:spacing w:val="-22"/>
          <w:sz w:val="24"/>
          <w:lang w:val="es-CO"/>
        </w:rPr>
        <w:t xml:space="preserve"> </w:t>
      </w:r>
      <w:r w:rsidRPr="00803647">
        <w:rPr>
          <w:sz w:val="24"/>
          <w:lang w:val="es-CO"/>
        </w:rPr>
        <w:t>de</w:t>
      </w:r>
      <w:r w:rsidRPr="00803647">
        <w:rPr>
          <w:spacing w:val="-23"/>
          <w:sz w:val="24"/>
          <w:lang w:val="es-CO"/>
        </w:rPr>
        <w:t xml:space="preserve"> </w:t>
      </w:r>
      <w:r w:rsidRPr="00803647">
        <w:rPr>
          <w:sz w:val="24"/>
          <w:lang w:val="es-CO"/>
        </w:rPr>
        <w:t>2012.</w:t>
      </w:r>
    </w:p>
    <w:p w14:paraId="0D2E6B5F" w14:textId="77777777" w:rsidR="00BD6814" w:rsidRPr="00803647" w:rsidRDefault="000E0286" w:rsidP="000E216C">
      <w:pPr>
        <w:pStyle w:val="Prrafodelista"/>
        <w:numPr>
          <w:ilvl w:val="1"/>
          <w:numId w:val="131"/>
        </w:numPr>
        <w:tabs>
          <w:tab w:val="left" w:pos="885"/>
        </w:tabs>
        <w:spacing w:before="7" w:line="292" w:lineRule="auto"/>
        <w:ind w:right="308"/>
        <w:rPr>
          <w:sz w:val="24"/>
          <w:lang w:val="es-CO"/>
        </w:rPr>
      </w:pPr>
      <w:r w:rsidRPr="00803647">
        <w:rPr>
          <w:spacing w:val="-6"/>
          <w:sz w:val="24"/>
          <w:lang w:val="es-CO"/>
        </w:rPr>
        <w:t>Confidencialidad:</w:t>
      </w:r>
      <w:r w:rsidRPr="00803647">
        <w:rPr>
          <w:spacing w:val="-7"/>
          <w:sz w:val="24"/>
          <w:lang w:val="es-CO"/>
        </w:rPr>
        <w:t xml:space="preserve"> </w:t>
      </w:r>
      <w:r w:rsidRPr="00803647">
        <w:rPr>
          <w:spacing w:val="-6"/>
          <w:sz w:val="24"/>
          <w:lang w:val="es-CO"/>
        </w:rPr>
        <w:t>Todas las</w:t>
      </w:r>
      <w:r w:rsidRPr="00803647">
        <w:rPr>
          <w:spacing w:val="-7"/>
          <w:sz w:val="24"/>
          <w:lang w:val="es-CO"/>
        </w:rPr>
        <w:t xml:space="preserve"> </w:t>
      </w:r>
      <w:r w:rsidRPr="00803647">
        <w:rPr>
          <w:spacing w:val="-6"/>
          <w:sz w:val="24"/>
          <w:lang w:val="es-CO"/>
        </w:rPr>
        <w:t>personas que intervengan</w:t>
      </w:r>
      <w:r w:rsidRPr="00803647">
        <w:rPr>
          <w:spacing w:val="-7"/>
          <w:sz w:val="24"/>
          <w:lang w:val="es-CO"/>
        </w:rPr>
        <w:t xml:space="preserve"> </w:t>
      </w:r>
      <w:r w:rsidRPr="00803647">
        <w:rPr>
          <w:spacing w:val="-6"/>
          <w:sz w:val="24"/>
          <w:lang w:val="es-CO"/>
        </w:rPr>
        <w:t>en</w:t>
      </w:r>
      <w:r w:rsidRPr="00803647">
        <w:rPr>
          <w:spacing w:val="-7"/>
          <w:sz w:val="24"/>
          <w:lang w:val="es-CO"/>
        </w:rPr>
        <w:t xml:space="preserve"> </w:t>
      </w:r>
      <w:r w:rsidRPr="00803647">
        <w:rPr>
          <w:spacing w:val="-6"/>
          <w:sz w:val="24"/>
          <w:lang w:val="es-CO"/>
        </w:rPr>
        <w:t>el</w:t>
      </w:r>
      <w:r w:rsidRPr="00803647">
        <w:rPr>
          <w:spacing w:val="-7"/>
          <w:sz w:val="24"/>
          <w:lang w:val="es-CO"/>
        </w:rPr>
        <w:t xml:space="preserve"> </w:t>
      </w:r>
      <w:r w:rsidRPr="00803647">
        <w:rPr>
          <w:spacing w:val="-6"/>
          <w:sz w:val="24"/>
          <w:lang w:val="es-CO"/>
        </w:rPr>
        <w:t>tratamiento</w:t>
      </w:r>
      <w:r w:rsidRPr="00803647">
        <w:rPr>
          <w:spacing w:val="-8"/>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 xml:space="preserve">datos </w:t>
      </w:r>
      <w:r w:rsidRPr="00803647">
        <w:rPr>
          <w:spacing w:val="-4"/>
          <w:sz w:val="24"/>
          <w:lang w:val="es-CO"/>
        </w:rPr>
        <w:t>personales</w:t>
      </w:r>
      <w:r w:rsidRPr="00803647">
        <w:rPr>
          <w:spacing w:val="-8"/>
          <w:sz w:val="24"/>
          <w:lang w:val="es-CO"/>
        </w:rPr>
        <w:t xml:space="preserve"> </w:t>
      </w:r>
      <w:r w:rsidRPr="00803647">
        <w:rPr>
          <w:spacing w:val="-4"/>
          <w:sz w:val="24"/>
          <w:lang w:val="es-CO"/>
        </w:rPr>
        <w:t>que</w:t>
      </w:r>
      <w:r w:rsidRPr="00803647">
        <w:rPr>
          <w:spacing w:val="-8"/>
          <w:sz w:val="24"/>
          <w:lang w:val="es-CO"/>
        </w:rPr>
        <w:t xml:space="preserve"> </w:t>
      </w:r>
      <w:r w:rsidRPr="00803647">
        <w:rPr>
          <w:spacing w:val="-4"/>
          <w:sz w:val="24"/>
          <w:lang w:val="es-CO"/>
        </w:rPr>
        <w:t>no</w:t>
      </w:r>
      <w:r w:rsidRPr="00803647">
        <w:rPr>
          <w:spacing w:val="-7"/>
          <w:sz w:val="24"/>
          <w:lang w:val="es-CO"/>
        </w:rPr>
        <w:t xml:space="preserve"> </w:t>
      </w:r>
      <w:r w:rsidRPr="00803647">
        <w:rPr>
          <w:spacing w:val="-4"/>
          <w:sz w:val="24"/>
          <w:lang w:val="es-CO"/>
        </w:rPr>
        <w:t>tengan</w:t>
      </w:r>
      <w:r w:rsidRPr="00803647">
        <w:rPr>
          <w:spacing w:val="-9"/>
          <w:sz w:val="24"/>
          <w:lang w:val="es-CO"/>
        </w:rPr>
        <w:t xml:space="preserve"> </w:t>
      </w:r>
      <w:r w:rsidRPr="00803647">
        <w:rPr>
          <w:spacing w:val="-4"/>
          <w:sz w:val="24"/>
          <w:lang w:val="es-CO"/>
        </w:rPr>
        <w:t>la</w:t>
      </w:r>
      <w:r w:rsidRPr="00803647">
        <w:rPr>
          <w:spacing w:val="-7"/>
          <w:sz w:val="24"/>
          <w:lang w:val="es-CO"/>
        </w:rPr>
        <w:t xml:space="preserve"> </w:t>
      </w:r>
      <w:r w:rsidRPr="00803647">
        <w:rPr>
          <w:spacing w:val="-4"/>
          <w:sz w:val="24"/>
          <w:lang w:val="es-CO"/>
        </w:rPr>
        <w:t>naturaleza</w:t>
      </w:r>
      <w:r w:rsidRPr="00803647">
        <w:rPr>
          <w:spacing w:val="-9"/>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públicos</w:t>
      </w:r>
      <w:r w:rsidRPr="00803647">
        <w:rPr>
          <w:spacing w:val="-8"/>
          <w:sz w:val="24"/>
          <w:lang w:val="es-CO"/>
        </w:rPr>
        <w:t xml:space="preserve"> </w:t>
      </w:r>
      <w:r w:rsidRPr="00803647">
        <w:rPr>
          <w:spacing w:val="-4"/>
          <w:sz w:val="24"/>
          <w:lang w:val="es-CO"/>
        </w:rPr>
        <w:t>están</w:t>
      </w:r>
      <w:r w:rsidRPr="00803647">
        <w:rPr>
          <w:spacing w:val="-9"/>
          <w:sz w:val="24"/>
          <w:lang w:val="es-CO"/>
        </w:rPr>
        <w:t xml:space="preserve"> </w:t>
      </w:r>
      <w:r w:rsidRPr="00803647">
        <w:rPr>
          <w:spacing w:val="-4"/>
          <w:sz w:val="24"/>
          <w:lang w:val="es-CO"/>
        </w:rPr>
        <w:t>obligadas</w:t>
      </w:r>
      <w:r w:rsidRPr="00803647">
        <w:rPr>
          <w:spacing w:val="-8"/>
          <w:sz w:val="24"/>
          <w:lang w:val="es-CO"/>
        </w:rPr>
        <w:t xml:space="preserve"> </w:t>
      </w:r>
      <w:r w:rsidRPr="00803647">
        <w:rPr>
          <w:spacing w:val="-4"/>
          <w:sz w:val="24"/>
          <w:lang w:val="es-CO"/>
        </w:rPr>
        <w:t xml:space="preserve">a garantizar </w:t>
      </w:r>
      <w:r w:rsidRPr="00803647">
        <w:rPr>
          <w:sz w:val="24"/>
          <w:lang w:val="es-CO"/>
        </w:rPr>
        <w:t xml:space="preserve">la reserva de la información, inclusive después de finalizada su relación con alguna de las labores que comprende el tratamiento, pudiendo sólo realizar suministro o comunicación de datos personales cuando ello corresponda al </w:t>
      </w:r>
      <w:r w:rsidRPr="00803647">
        <w:rPr>
          <w:spacing w:val="-4"/>
          <w:sz w:val="24"/>
          <w:lang w:val="es-CO"/>
        </w:rPr>
        <w:t>desarrollo</w:t>
      </w:r>
      <w:r w:rsidRPr="00803647">
        <w:rPr>
          <w:spacing w:val="-13"/>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las</w:t>
      </w:r>
      <w:r w:rsidRPr="00803647">
        <w:rPr>
          <w:spacing w:val="-12"/>
          <w:sz w:val="24"/>
          <w:lang w:val="es-CO"/>
        </w:rPr>
        <w:t xml:space="preserve"> </w:t>
      </w:r>
      <w:r w:rsidRPr="00803647">
        <w:rPr>
          <w:spacing w:val="-4"/>
          <w:sz w:val="24"/>
          <w:lang w:val="es-CO"/>
        </w:rPr>
        <w:t>actividades</w:t>
      </w:r>
      <w:r w:rsidRPr="00803647">
        <w:rPr>
          <w:spacing w:val="-10"/>
          <w:sz w:val="24"/>
          <w:lang w:val="es-CO"/>
        </w:rPr>
        <w:t xml:space="preserve"> </w:t>
      </w:r>
      <w:r w:rsidRPr="00803647">
        <w:rPr>
          <w:spacing w:val="-4"/>
          <w:sz w:val="24"/>
          <w:lang w:val="es-CO"/>
        </w:rPr>
        <w:t>autorizadas</w:t>
      </w:r>
      <w:r w:rsidRPr="00803647">
        <w:rPr>
          <w:spacing w:val="-10"/>
          <w:sz w:val="24"/>
          <w:lang w:val="es-CO"/>
        </w:rPr>
        <w:t xml:space="preserve"> </w:t>
      </w:r>
      <w:r w:rsidRPr="00803647">
        <w:rPr>
          <w:spacing w:val="-4"/>
          <w:sz w:val="24"/>
          <w:lang w:val="es-CO"/>
        </w:rPr>
        <w:t>en</w:t>
      </w:r>
      <w:r w:rsidRPr="00803647">
        <w:rPr>
          <w:spacing w:val="-13"/>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Ley</w:t>
      </w:r>
      <w:r w:rsidRPr="00803647">
        <w:rPr>
          <w:spacing w:val="-13"/>
          <w:sz w:val="24"/>
          <w:lang w:val="es-CO"/>
        </w:rPr>
        <w:t xml:space="preserve"> </w:t>
      </w:r>
      <w:r w:rsidRPr="00803647">
        <w:rPr>
          <w:spacing w:val="-4"/>
          <w:sz w:val="24"/>
          <w:lang w:val="es-CO"/>
        </w:rPr>
        <w:t>1581</w:t>
      </w:r>
      <w:r w:rsidRPr="00803647">
        <w:rPr>
          <w:spacing w:val="-13"/>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2012,</w:t>
      </w:r>
      <w:r w:rsidRPr="00803647">
        <w:rPr>
          <w:spacing w:val="-10"/>
          <w:sz w:val="24"/>
          <w:lang w:val="es-CO"/>
        </w:rPr>
        <w:t xml:space="preserve"> </w:t>
      </w:r>
      <w:r w:rsidRPr="00803647">
        <w:rPr>
          <w:spacing w:val="-4"/>
          <w:sz w:val="24"/>
          <w:lang w:val="es-CO"/>
        </w:rPr>
        <w:t>las</w:t>
      </w:r>
      <w:r w:rsidRPr="00803647">
        <w:rPr>
          <w:spacing w:val="-12"/>
          <w:sz w:val="24"/>
          <w:lang w:val="es-CO"/>
        </w:rPr>
        <w:t xml:space="preserve"> </w:t>
      </w:r>
      <w:r w:rsidRPr="00803647">
        <w:rPr>
          <w:spacing w:val="-4"/>
          <w:sz w:val="24"/>
          <w:lang w:val="es-CO"/>
        </w:rPr>
        <w:t>normas</w:t>
      </w:r>
      <w:r w:rsidRPr="00803647">
        <w:rPr>
          <w:spacing w:val="-12"/>
          <w:sz w:val="24"/>
          <w:lang w:val="es-CO"/>
        </w:rPr>
        <w:t xml:space="preserve"> </w:t>
      </w:r>
      <w:r w:rsidRPr="00803647">
        <w:rPr>
          <w:spacing w:val="-4"/>
          <w:sz w:val="24"/>
          <w:lang w:val="es-CO"/>
        </w:rPr>
        <w:t xml:space="preserve">que </w:t>
      </w:r>
      <w:r w:rsidRPr="00803647">
        <w:rPr>
          <w:sz w:val="24"/>
          <w:lang w:val="es-CO"/>
        </w:rPr>
        <w:t>la</w:t>
      </w:r>
      <w:r w:rsidRPr="00803647">
        <w:rPr>
          <w:spacing w:val="-23"/>
          <w:sz w:val="24"/>
          <w:lang w:val="es-CO"/>
        </w:rPr>
        <w:t xml:space="preserve"> </w:t>
      </w:r>
      <w:r w:rsidRPr="00803647">
        <w:rPr>
          <w:sz w:val="24"/>
          <w:lang w:val="es-CO"/>
        </w:rPr>
        <w:t>desarrollen</w:t>
      </w:r>
      <w:r w:rsidRPr="00803647">
        <w:rPr>
          <w:spacing w:val="-22"/>
          <w:sz w:val="24"/>
          <w:lang w:val="es-CO"/>
        </w:rPr>
        <w:t xml:space="preserve"> </w:t>
      </w:r>
      <w:r w:rsidRPr="00803647">
        <w:rPr>
          <w:sz w:val="24"/>
          <w:lang w:val="es-CO"/>
        </w:rPr>
        <w:t>y</w:t>
      </w:r>
      <w:r w:rsidRPr="00803647">
        <w:rPr>
          <w:spacing w:val="-23"/>
          <w:sz w:val="24"/>
          <w:lang w:val="es-CO"/>
        </w:rPr>
        <w:t xml:space="preserve"> </w:t>
      </w:r>
      <w:r w:rsidRPr="00803647">
        <w:rPr>
          <w:sz w:val="24"/>
          <w:lang w:val="es-CO"/>
        </w:rPr>
        <w:t>en</w:t>
      </w:r>
      <w:r w:rsidRPr="00803647">
        <w:rPr>
          <w:spacing w:val="-19"/>
          <w:sz w:val="24"/>
          <w:lang w:val="es-CO"/>
        </w:rPr>
        <w:t xml:space="preserve"> </w:t>
      </w:r>
      <w:r w:rsidRPr="00803647">
        <w:rPr>
          <w:sz w:val="24"/>
          <w:lang w:val="es-CO"/>
        </w:rPr>
        <w:t>los</w:t>
      </w:r>
      <w:r w:rsidRPr="00803647">
        <w:rPr>
          <w:spacing w:val="-22"/>
          <w:sz w:val="24"/>
          <w:lang w:val="es-CO"/>
        </w:rPr>
        <w:t xml:space="preserve"> </w:t>
      </w:r>
      <w:r w:rsidRPr="00803647">
        <w:rPr>
          <w:sz w:val="24"/>
          <w:lang w:val="es-CO"/>
        </w:rPr>
        <w:t>términos</w:t>
      </w:r>
      <w:r w:rsidRPr="00803647">
        <w:rPr>
          <w:spacing w:val="-22"/>
          <w:sz w:val="24"/>
          <w:lang w:val="es-CO"/>
        </w:rPr>
        <w:t xml:space="preserve"> </w:t>
      </w:r>
      <w:r w:rsidRPr="00803647">
        <w:rPr>
          <w:sz w:val="24"/>
          <w:lang w:val="es-CO"/>
        </w:rPr>
        <w:t>de</w:t>
      </w:r>
      <w:r w:rsidRPr="00803647">
        <w:rPr>
          <w:spacing w:val="-22"/>
          <w:sz w:val="24"/>
          <w:lang w:val="es-CO"/>
        </w:rPr>
        <w:t xml:space="preserve"> </w:t>
      </w:r>
      <w:r w:rsidRPr="00803647">
        <w:rPr>
          <w:sz w:val="24"/>
          <w:lang w:val="es-CO"/>
        </w:rPr>
        <w:t>la</w:t>
      </w:r>
      <w:r w:rsidRPr="00803647">
        <w:rPr>
          <w:spacing w:val="-23"/>
          <w:sz w:val="24"/>
          <w:lang w:val="es-CO"/>
        </w:rPr>
        <w:t xml:space="preserve"> </w:t>
      </w:r>
      <w:r w:rsidRPr="00803647">
        <w:rPr>
          <w:sz w:val="24"/>
          <w:lang w:val="es-CO"/>
        </w:rPr>
        <w:t>misma</w:t>
      </w:r>
      <w:r w:rsidRPr="00803647">
        <w:rPr>
          <w:spacing w:val="-20"/>
          <w:sz w:val="24"/>
          <w:lang w:val="es-CO"/>
        </w:rPr>
        <w:t xml:space="preserve"> </w:t>
      </w:r>
      <w:r w:rsidRPr="00803647">
        <w:rPr>
          <w:sz w:val="24"/>
          <w:lang w:val="es-CO"/>
        </w:rPr>
        <w:t>normatividad.</w:t>
      </w:r>
    </w:p>
    <w:p w14:paraId="48D9C82B" w14:textId="77777777" w:rsidR="00BD6814" w:rsidRPr="00803647" w:rsidRDefault="000E0286" w:rsidP="000E216C">
      <w:pPr>
        <w:pStyle w:val="Prrafodelista"/>
        <w:numPr>
          <w:ilvl w:val="1"/>
          <w:numId w:val="131"/>
        </w:numPr>
        <w:tabs>
          <w:tab w:val="left" w:pos="885"/>
        </w:tabs>
        <w:spacing w:line="288" w:lineRule="auto"/>
        <w:ind w:right="310"/>
        <w:rPr>
          <w:sz w:val="24"/>
          <w:lang w:val="es-CO"/>
        </w:rPr>
      </w:pPr>
      <w:r w:rsidRPr="00803647">
        <w:rPr>
          <w:sz w:val="24"/>
          <w:lang w:val="es-CO"/>
        </w:rPr>
        <w:t xml:space="preserve">Ética de los datos: Los datos deben ser tratados de forma licita, leal y </w:t>
      </w:r>
      <w:r w:rsidRPr="00803647">
        <w:rPr>
          <w:spacing w:val="-2"/>
          <w:sz w:val="24"/>
          <w:lang w:val="es-CO"/>
        </w:rPr>
        <w:t>transparente.</w:t>
      </w:r>
    </w:p>
    <w:p w14:paraId="65E0FD59" w14:textId="77777777" w:rsidR="00BD6814" w:rsidRPr="00803647" w:rsidRDefault="000E0286" w:rsidP="000E216C">
      <w:pPr>
        <w:pStyle w:val="Prrafodelista"/>
        <w:numPr>
          <w:ilvl w:val="1"/>
          <w:numId w:val="131"/>
        </w:numPr>
        <w:tabs>
          <w:tab w:val="left" w:pos="885"/>
        </w:tabs>
        <w:spacing w:line="288" w:lineRule="auto"/>
        <w:ind w:right="312"/>
        <w:rPr>
          <w:sz w:val="24"/>
          <w:lang w:val="es-CO"/>
        </w:rPr>
      </w:pPr>
      <w:r w:rsidRPr="00803647">
        <w:rPr>
          <w:sz w:val="24"/>
          <w:lang w:val="es-CO"/>
        </w:rPr>
        <w:t>Fácil uso y acceso: Los sistemas deben ser fáciles de usar, deben apoyar y facilitar</w:t>
      </w:r>
      <w:r w:rsidRPr="00803647">
        <w:rPr>
          <w:spacing w:val="-9"/>
          <w:sz w:val="24"/>
          <w:lang w:val="es-CO"/>
        </w:rPr>
        <w:t xml:space="preserve"> </w:t>
      </w:r>
      <w:r w:rsidRPr="00803647">
        <w:rPr>
          <w:sz w:val="24"/>
          <w:lang w:val="es-CO"/>
        </w:rPr>
        <w:t>las</w:t>
      </w:r>
      <w:r w:rsidRPr="00803647">
        <w:rPr>
          <w:spacing w:val="-9"/>
          <w:sz w:val="24"/>
          <w:lang w:val="es-CO"/>
        </w:rPr>
        <w:t xml:space="preserve"> </w:t>
      </w:r>
      <w:r w:rsidRPr="00803647">
        <w:rPr>
          <w:sz w:val="24"/>
          <w:lang w:val="es-CO"/>
        </w:rPr>
        <w:t>labores</w:t>
      </w:r>
      <w:r w:rsidRPr="00803647">
        <w:rPr>
          <w:spacing w:val="-7"/>
          <w:sz w:val="24"/>
          <w:lang w:val="es-CO"/>
        </w:rPr>
        <w:t xml:space="preserve"> </w:t>
      </w:r>
      <w:r w:rsidRPr="00803647">
        <w:rPr>
          <w:sz w:val="24"/>
          <w:lang w:val="es-CO"/>
        </w:rPr>
        <w:t>diarias</w:t>
      </w:r>
      <w:r w:rsidRPr="00803647">
        <w:rPr>
          <w:spacing w:val="-9"/>
          <w:sz w:val="24"/>
          <w:lang w:val="es-CO"/>
        </w:rPr>
        <w:t xml:space="preserve"> </w:t>
      </w:r>
      <w:r w:rsidRPr="00803647">
        <w:rPr>
          <w:sz w:val="24"/>
          <w:lang w:val="es-CO"/>
        </w:rPr>
        <w:t>de</w:t>
      </w:r>
      <w:r w:rsidRPr="00803647">
        <w:rPr>
          <w:spacing w:val="-9"/>
          <w:sz w:val="24"/>
          <w:lang w:val="es-CO"/>
        </w:rPr>
        <w:t xml:space="preserve"> </w:t>
      </w:r>
      <w:r w:rsidRPr="00803647">
        <w:rPr>
          <w:sz w:val="24"/>
          <w:lang w:val="es-CO"/>
        </w:rPr>
        <w:t>sus</w:t>
      </w:r>
      <w:r w:rsidRPr="00803647">
        <w:rPr>
          <w:spacing w:val="-7"/>
          <w:sz w:val="24"/>
          <w:lang w:val="es-CO"/>
        </w:rPr>
        <w:t xml:space="preserve"> </w:t>
      </w:r>
      <w:r w:rsidRPr="00803647">
        <w:rPr>
          <w:sz w:val="24"/>
          <w:lang w:val="es-CO"/>
        </w:rPr>
        <w:t>usuarios.</w:t>
      </w:r>
    </w:p>
    <w:p w14:paraId="03643679" w14:textId="77777777" w:rsidR="00BD6814" w:rsidRPr="00803647" w:rsidRDefault="000E0286" w:rsidP="000E216C">
      <w:pPr>
        <w:pStyle w:val="Prrafodelista"/>
        <w:numPr>
          <w:ilvl w:val="1"/>
          <w:numId w:val="131"/>
        </w:numPr>
        <w:tabs>
          <w:tab w:val="left" w:pos="885"/>
        </w:tabs>
        <w:spacing w:before="8" w:line="290" w:lineRule="auto"/>
        <w:ind w:right="306"/>
        <w:rPr>
          <w:sz w:val="24"/>
          <w:lang w:val="es-CO"/>
        </w:rPr>
      </w:pPr>
      <w:r w:rsidRPr="00803647">
        <w:rPr>
          <w:sz w:val="24"/>
          <w:lang w:val="es-CO"/>
        </w:rPr>
        <w:t xml:space="preserve">Interoperabilidad: Fortalecer los esquemas de Interoperabilidad que </w:t>
      </w:r>
      <w:r w:rsidRPr="00803647">
        <w:rPr>
          <w:spacing w:val="-6"/>
          <w:sz w:val="24"/>
          <w:lang w:val="es-CO"/>
        </w:rPr>
        <w:t>estandaricen</w:t>
      </w:r>
      <w:r w:rsidRPr="00803647">
        <w:rPr>
          <w:spacing w:val="-10"/>
          <w:sz w:val="24"/>
          <w:lang w:val="es-CO"/>
        </w:rPr>
        <w:t xml:space="preserve"> </w:t>
      </w:r>
      <w:r w:rsidRPr="00803647">
        <w:rPr>
          <w:spacing w:val="-6"/>
          <w:sz w:val="24"/>
          <w:lang w:val="es-CO"/>
        </w:rPr>
        <w:t>y</w:t>
      </w:r>
      <w:r w:rsidRPr="00803647">
        <w:rPr>
          <w:spacing w:val="-9"/>
          <w:sz w:val="24"/>
          <w:lang w:val="es-CO"/>
        </w:rPr>
        <w:t xml:space="preserve"> </w:t>
      </w:r>
      <w:r w:rsidRPr="00803647">
        <w:rPr>
          <w:spacing w:val="-6"/>
          <w:sz w:val="24"/>
          <w:lang w:val="es-CO"/>
        </w:rPr>
        <w:t>faciliten</w:t>
      </w:r>
      <w:r w:rsidRPr="00803647">
        <w:rPr>
          <w:spacing w:val="-10"/>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intercambio</w:t>
      </w:r>
      <w:r w:rsidRPr="00803647">
        <w:rPr>
          <w:spacing w:val="-11"/>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información</w:t>
      </w:r>
      <w:r w:rsidRPr="00803647">
        <w:rPr>
          <w:spacing w:val="-11"/>
          <w:sz w:val="24"/>
          <w:lang w:val="es-CO"/>
        </w:rPr>
        <w:t xml:space="preserve"> </w:t>
      </w:r>
      <w:r w:rsidRPr="00803647">
        <w:rPr>
          <w:spacing w:val="-6"/>
          <w:sz w:val="24"/>
          <w:lang w:val="es-CO"/>
        </w:rPr>
        <w:t>entre</w:t>
      </w:r>
      <w:r w:rsidRPr="00803647">
        <w:rPr>
          <w:spacing w:val="-10"/>
          <w:sz w:val="24"/>
          <w:lang w:val="es-CO"/>
        </w:rPr>
        <w:t xml:space="preserve"> </w:t>
      </w:r>
      <w:r w:rsidRPr="00803647">
        <w:rPr>
          <w:spacing w:val="-6"/>
          <w:sz w:val="24"/>
          <w:lang w:val="es-CO"/>
        </w:rPr>
        <w:t>entidades,</w:t>
      </w:r>
      <w:r w:rsidRPr="00803647">
        <w:rPr>
          <w:spacing w:val="-10"/>
          <w:sz w:val="24"/>
          <w:lang w:val="es-CO"/>
        </w:rPr>
        <w:t xml:space="preserve"> </w:t>
      </w:r>
      <w:r w:rsidRPr="00803647">
        <w:rPr>
          <w:spacing w:val="-6"/>
          <w:sz w:val="24"/>
          <w:lang w:val="es-CO"/>
        </w:rPr>
        <w:t xml:space="preserve">sectores, </w:t>
      </w:r>
      <w:r w:rsidRPr="00803647">
        <w:rPr>
          <w:sz w:val="24"/>
          <w:lang w:val="es-CO"/>
        </w:rPr>
        <w:t>y otros actores del sistema de justicia, el manejo de fuentes únicas de información</w:t>
      </w:r>
      <w:r w:rsidRPr="00803647">
        <w:rPr>
          <w:spacing w:val="-21"/>
          <w:sz w:val="24"/>
          <w:lang w:val="es-CO"/>
        </w:rPr>
        <w:t xml:space="preserve"> </w:t>
      </w:r>
      <w:r w:rsidRPr="00803647">
        <w:rPr>
          <w:sz w:val="24"/>
          <w:lang w:val="es-CO"/>
        </w:rPr>
        <w:t>y</w:t>
      </w:r>
      <w:r w:rsidRPr="00803647">
        <w:rPr>
          <w:spacing w:val="-18"/>
          <w:sz w:val="24"/>
          <w:lang w:val="es-CO"/>
        </w:rPr>
        <w:t xml:space="preserve"> </w:t>
      </w:r>
      <w:r w:rsidRPr="00803647">
        <w:rPr>
          <w:sz w:val="24"/>
          <w:lang w:val="es-CO"/>
        </w:rPr>
        <w:t>la</w:t>
      </w:r>
      <w:r w:rsidRPr="00803647">
        <w:rPr>
          <w:spacing w:val="-21"/>
          <w:sz w:val="24"/>
          <w:lang w:val="es-CO"/>
        </w:rPr>
        <w:t xml:space="preserve"> </w:t>
      </w:r>
      <w:r w:rsidRPr="00803647">
        <w:rPr>
          <w:sz w:val="24"/>
          <w:lang w:val="es-CO"/>
        </w:rPr>
        <w:t>habilitación</w:t>
      </w:r>
      <w:r w:rsidRPr="00803647">
        <w:rPr>
          <w:spacing w:val="-21"/>
          <w:sz w:val="24"/>
          <w:lang w:val="es-CO"/>
        </w:rPr>
        <w:t xml:space="preserve"> </w:t>
      </w:r>
      <w:r w:rsidRPr="00803647">
        <w:rPr>
          <w:sz w:val="24"/>
          <w:lang w:val="es-CO"/>
        </w:rPr>
        <w:t>de</w:t>
      </w:r>
      <w:r w:rsidRPr="00803647">
        <w:rPr>
          <w:spacing w:val="-20"/>
          <w:sz w:val="24"/>
          <w:lang w:val="es-CO"/>
        </w:rPr>
        <w:t xml:space="preserve"> </w:t>
      </w:r>
      <w:r w:rsidRPr="00803647">
        <w:rPr>
          <w:sz w:val="24"/>
          <w:lang w:val="es-CO"/>
        </w:rPr>
        <w:t>servicios.</w:t>
      </w:r>
    </w:p>
    <w:p w14:paraId="368A6C17" w14:textId="77777777" w:rsidR="00BD6814" w:rsidRPr="00803647" w:rsidRDefault="000E0286" w:rsidP="000E216C">
      <w:pPr>
        <w:pStyle w:val="Prrafodelista"/>
        <w:numPr>
          <w:ilvl w:val="1"/>
          <w:numId w:val="131"/>
        </w:numPr>
        <w:tabs>
          <w:tab w:val="left" w:pos="885"/>
        </w:tabs>
        <w:spacing w:before="5" w:line="292" w:lineRule="auto"/>
        <w:ind w:right="306"/>
        <w:rPr>
          <w:sz w:val="24"/>
          <w:lang w:val="es-CO"/>
        </w:rPr>
      </w:pPr>
      <w:r w:rsidRPr="00803647">
        <w:rPr>
          <w:sz w:val="24"/>
          <w:lang w:val="es-CO"/>
        </w:rPr>
        <w:t>Desarrollo</w:t>
      </w:r>
      <w:r w:rsidRPr="00803647">
        <w:rPr>
          <w:spacing w:val="-12"/>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aplicaciones</w:t>
      </w:r>
      <w:r w:rsidRPr="00803647">
        <w:rPr>
          <w:spacing w:val="-10"/>
          <w:sz w:val="24"/>
          <w:lang w:val="es-CO"/>
        </w:rPr>
        <w:t xml:space="preserve"> </w:t>
      </w:r>
      <w:r w:rsidRPr="00803647">
        <w:rPr>
          <w:sz w:val="24"/>
          <w:lang w:val="es-CO"/>
        </w:rPr>
        <w:t>y</w:t>
      </w:r>
      <w:r w:rsidRPr="00803647">
        <w:rPr>
          <w:spacing w:val="-12"/>
          <w:sz w:val="24"/>
          <w:lang w:val="es-CO"/>
        </w:rPr>
        <w:t xml:space="preserve"> </w:t>
      </w:r>
      <w:r w:rsidRPr="00803647">
        <w:rPr>
          <w:sz w:val="24"/>
          <w:lang w:val="es-CO"/>
        </w:rPr>
        <w:t>sistemas</w:t>
      </w:r>
      <w:r w:rsidRPr="00803647">
        <w:rPr>
          <w:spacing w:val="-11"/>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información:</w:t>
      </w:r>
      <w:r w:rsidRPr="00803647">
        <w:rPr>
          <w:spacing w:val="-11"/>
          <w:sz w:val="24"/>
          <w:lang w:val="es-CO"/>
        </w:rPr>
        <w:t xml:space="preserve"> </w:t>
      </w:r>
      <w:r w:rsidRPr="00803647">
        <w:rPr>
          <w:sz w:val="24"/>
          <w:lang w:val="es-CO"/>
        </w:rPr>
        <w:t>El</w:t>
      </w:r>
      <w:r w:rsidRPr="00803647">
        <w:rPr>
          <w:spacing w:val="-11"/>
          <w:sz w:val="24"/>
          <w:lang w:val="es-CO"/>
        </w:rPr>
        <w:t xml:space="preserve"> </w:t>
      </w:r>
      <w:r w:rsidRPr="00803647">
        <w:rPr>
          <w:sz w:val="24"/>
          <w:lang w:val="es-CO"/>
        </w:rPr>
        <w:t>desarrollo</w:t>
      </w:r>
      <w:r w:rsidRPr="00803647">
        <w:rPr>
          <w:spacing w:val="-8"/>
          <w:sz w:val="24"/>
          <w:lang w:val="es-CO"/>
        </w:rPr>
        <w:t xml:space="preserve"> </w:t>
      </w:r>
      <w:r w:rsidRPr="00803647">
        <w:rPr>
          <w:sz w:val="24"/>
          <w:lang w:val="es-CO"/>
        </w:rPr>
        <w:t>interno</w:t>
      </w:r>
      <w:r w:rsidRPr="00803647">
        <w:rPr>
          <w:spacing w:val="-12"/>
          <w:sz w:val="24"/>
          <w:lang w:val="es-CO"/>
        </w:rPr>
        <w:t xml:space="preserve"> </w:t>
      </w:r>
      <w:r w:rsidRPr="00803647">
        <w:rPr>
          <w:sz w:val="24"/>
          <w:lang w:val="es-CO"/>
        </w:rPr>
        <w:t xml:space="preserve">de aplicaciones, sistemas de información en la Rama Judicial, debe seguir una </w:t>
      </w:r>
      <w:r w:rsidRPr="00803647">
        <w:rPr>
          <w:spacing w:val="-2"/>
          <w:sz w:val="24"/>
          <w:lang w:val="es-CO"/>
        </w:rPr>
        <w:t>metodología</w:t>
      </w:r>
      <w:r w:rsidRPr="00803647">
        <w:rPr>
          <w:spacing w:val="-9"/>
          <w:sz w:val="24"/>
          <w:lang w:val="es-CO"/>
        </w:rPr>
        <w:t xml:space="preserve"> </w:t>
      </w:r>
      <w:r w:rsidRPr="00803647">
        <w:rPr>
          <w:spacing w:val="-2"/>
          <w:sz w:val="24"/>
          <w:lang w:val="es-CO"/>
        </w:rPr>
        <w:t>ágil</w:t>
      </w:r>
      <w:r w:rsidRPr="00803647">
        <w:rPr>
          <w:spacing w:val="-10"/>
          <w:sz w:val="24"/>
          <w:lang w:val="es-CO"/>
        </w:rPr>
        <w:t xml:space="preserve"> </w:t>
      </w:r>
      <w:r w:rsidRPr="00803647">
        <w:rPr>
          <w:spacing w:val="-2"/>
          <w:sz w:val="24"/>
          <w:lang w:val="es-CO"/>
        </w:rPr>
        <w:t>formal,</w:t>
      </w:r>
      <w:r w:rsidRPr="00803647">
        <w:rPr>
          <w:spacing w:val="-10"/>
          <w:sz w:val="24"/>
          <w:lang w:val="es-CO"/>
        </w:rPr>
        <w:t xml:space="preserve"> </w:t>
      </w:r>
      <w:r w:rsidRPr="00803647">
        <w:rPr>
          <w:spacing w:val="-2"/>
          <w:sz w:val="24"/>
          <w:lang w:val="es-CO"/>
        </w:rPr>
        <w:t>alineada</w:t>
      </w:r>
      <w:r w:rsidRPr="00803647">
        <w:rPr>
          <w:spacing w:val="-11"/>
          <w:sz w:val="24"/>
          <w:lang w:val="es-CO"/>
        </w:rPr>
        <w:t xml:space="preserve"> </w:t>
      </w:r>
      <w:r w:rsidRPr="00803647">
        <w:rPr>
          <w:spacing w:val="-2"/>
          <w:sz w:val="24"/>
          <w:lang w:val="es-CO"/>
        </w:rPr>
        <w:t>con</w:t>
      </w:r>
      <w:r w:rsidRPr="00803647">
        <w:rPr>
          <w:spacing w:val="-9"/>
          <w:sz w:val="24"/>
          <w:lang w:val="es-CO"/>
        </w:rPr>
        <w:t xml:space="preserve"> </w:t>
      </w:r>
      <w:r w:rsidRPr="00803647">
        <w:rPr>
          <w:spacing w:val="-2"/>
          <w:sz w:val="24"/>
          <w:lang w:val="es-CO"/>
        </w:rPr>
        <w:t>la</w:t>
      </w:r>
      <w:r w:rsidRPr="00803647">
        <w:rPr>
          <w:spacing w:val="-8"/>
          <w:sz w:val="24"/>
          <w:lang w:val="es-CO"/>
        </w:rPr>
        <w:t xml:space="preserve"> </w:t>
      </w:r>
      <w:r w:rsidRPr="00803647">
        <w:rPr>
          <w:spacing w:val="-2"/>
          <w:sz w:val="24"/>
          <w:lang w:val="es-CO"/>
        </w:rPr>
        <w:t>estandarización</w:t>
      </w:r>
      <w:r w:rsidRPr="00803647">
        <w:rPr>
          <w:spacing w:val="-11"/>
          <w:sz w:val="24"/>
          <w:lang w:val="es-CO"/>
        </w:rPr>
        <w:t xml:space="preserve"> </w:t>
      </w:r>
      <w:r w:rsidRPr="00803647">
        <w:rPr>
          <w:spacing w:val="-2"/>
          <w:sz w:val="24"/>
          <w:lang w:val="es-CO"/>
        </w:rPr>
        <w:t>de</w:t>
      </w:r>
      <w:r w:rsidRPr="00803647">
        <w:rPr>
          <w:spacing w:val="-8"/>
          <w:sz w:val="24"/>
          <w:lang w:val="es-CO"/>
        </w:rPr>
        <w:t xml:space="preserve"> </w:t>
      </w:r>
      <w:r w:rsidRPr="00803647">
        <w:rPr>
          <w:spacing w:val="-2"/>
          <w:sz w:val="24"/>
          <w:lang w:val="es-CO"/>
        </w:rPr>
        <w:t>procesos,</w:t>
      </w:r>
      <w:r w:rsidRPr="00803647">
        <w:rPr>
          <w:spacing w:val="-10"/>
          <w:sz w:val="24"/>
          <w:lang w:val="es-CO"/>
        </w:rPr>
        <w:t xml:space="preserve"> </w:t>
      </w:r>
      <w:r w:rsidRPr="00803647">
        <w:rPr>
          <w:spacing w:val="-2"/>
          <w:sz w:val="24"/>
          <w:lang w:val="es-CO"/>
        </w:rPr>
        <w:t>mejores prácticas</w:t>
      </w:r>
      <w:r w:rsidRPr="00803647">
        <w:rPr>
          <w:spacing w:val="-15"/>
          <w:sz w:val="24"/>
          <w:lang w:val="es-CO"/>
        </w:rPr>
        <w:t xml:space="preserve"> </w:t>
      </w:r>
      <w:r w:rsidRPr="00803647">
        <w:rPr>
          <w:spacing w:val="-2"/>
          <w:sz w:val="24"/>
          <w:lang w:val="es-CO"/>
        </w:rPr>
        <w:t>e</w:t>
      </w:r>
      <w:r w:rsidRPr="00803647">
        <w:rPr>
          <w:spacing w:val="-15"/>
          <w:sz w:val="24"/>
          <w:lang w:val="es-CO"/>
        </w:rPr>
        <w:t xml:space="preserve"> </w:t>
      </w:r>
      <w:r w:rsidRPr="00803647">
        <w:rPr>
          <w:spacing w:val="-2"/>
          <w:sz w:val="24"/>
          <w:lang w:val="es-CO"/>
        </w:rPr>
        <w:t>incorporando</w:t>
      </w:r>
      <w:r w:rsidRPr="00803647">
        <w:rPr>
          <w:spacing w:val="-14"/>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elementos</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marcos</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referencia</w:t>
      </w:r>
      <w:r w:rsidRPr="00803647">
        <w:rPr>
          <w:spacing w:val="-16"/>
          <w:sz w:val="24"/>
          <w:lang w:val="es-CO"/>
        </w:rPr>
        <w:t xml:space="preserve"> </w:t>
      </w:r>
      <w:r w:rsidRPr="00803647">
        <w:rPr>
          <w:spacing w:val="-2"/>
          <w:sz w:val="24"/>
          <w:lang w:val="es-CO"/>
        </w:rPr>
        <w:t>del</w:t>
      </w:r>
      <w:r w:rsidRPr="00803647">
        <w:rPr>
          <w:spacing w:val="-15"/>
          <w:sz w:val="24"/>
          <w:lang w:val="es-CO"/>
        </w:rPr>
        <w:t xml:space="preserve"> </w:t>
      </w:r>
      <w:r w:rsidRPr="00803647">
        <w:rPr>
          <w:spacing w:val="-2"/>
          <w:sz w:val="24"/>
          <w:lang w:val="es-CO"/>
        </w:rPr>
        <w:t xml:space="preserve">modelo </w:t>
      </w:r>
      <w:r w:rsidRPr="00803647">
        <w:rPr>
          <w:spacing w:val="-6"/>
          <w:sz w:val="24"/>
          <w:lang w:val="es-CO"/>
        </w:rPr>
        <w:t>de</w:t>
      </w:r>
      <w:r w:rsidRPr="00803647">
        <w:rPr>
          <w:spacing w:val="-10"/>
          <w:sz w:val="24"/>
          <w:lang w:val="es-CO"/>
        </w:rPr>
        <w:t xml:space="preserve"> </w:t>
      </w:r>
      <w:r w:rsidRPr="00803647">
        <w:rPr>
          <w:spacing w:val="-6"/>
          <w:sz w:val="24"/>
          <w:lang w:val="es-CO"/>
        </w:rPr>
        <w:t>recursos</w:t>
      </w:r>
      <w:r w:rsidRPr="00803647">
        <w:rPr>
          <w:spacing w:val="-10"/>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TI.</w:t>
      </w:r>
      <w:r w:rsidRPr="00803647">
        <w:rPr>
          <w:spacing w:val="-10"/>
          <w:sz w:val="24"/>
          <w:lang w:val="es-CO"/>
        </w:rPr>
        <w:t xml:space="preserve"> </w:t>
      </w:r>
      <w:r w:rsidRPr="00803647">
        <w:rPr>
          <w:spacing w:val="-6"/>
          <w:sz w:val="24"/>
          <w:lang w:val="es-CO"/>
        </w:rPr>
        <w:t>En</w:t>
      </w:r>
      <w:r w:rsidRPr="00803647">
        <w:rPr>
          <w:spacing w:val="-11"/>
          <w:sz w:val="24"/>
          <w:lang w:val="es-CO"/>
        </w:rPr>
        <w:t xml:space="preserve"> </w:t>
      </w:r>
      <w:r w:rsidRPr="00803647">
        <w:rPr>
          <w:spacing w:val="-6"/>
          <w:sz w:val="24"/>
          <w:lang w:val="es-CO"/>
        </w:rPr>
        <w:t>todo</w:t>
      </w:r>
      <w:r w:rsidRPr="00803647">
        <w:rPr>
          <w:spacing w:val="-11"/>
          <w:sz w:val="24"/>
          <w:lang w:val="es-CO"/>
        </w:rPr>
        <w:t xml:space="preserve"> </w:t>
      </w:r>
      <w:r w:rsidRPr="00803647">
        <w:rPr>
          <w:spacing w:val="-6"/>
          <w:sz w:val="24"/>
          <w:lang w:val="es-CO"/>
        </w:rPr>
        <w:t>caso,</w:t>
      </w:r>
      <w:r w:rsidRPr="00803647">
        <w:rPr>
          <w:spacing w:val="-10"/>
          <w:sz w:val="24"/>
          <w:lang w:val="es-CO"/>
        </w:rPr>
        <w:t xml:space="preserve"> </w:t>
      </w:r>
      <w:r w:rsidRPr="00803647">
        <w:rPr>
          <w:spacing w:val="-6"/>
          <w:sz w:val="24"/>
          <w:lang w:val="es-CO"/>
        </w:rPr>
        <w:t>deberán</w:t>
      </w:r>
      <w:r w:rsidRPr="00803647">
        <w:rPr>
          <w:spacing w:val="-11"/>
          <w:sz w:val="24"/>
          <w:lang w:val="es-CO"/>
        </w:rPr>
        <w:t xml:space="preserve"> </w:t>
      </w:r>
      <w:r w:rsidRPr="00803647">
        <w:rPr>
          <w:spacing w:val="-6"/>
          <w:sz w:val="24"/>
          <w:lang w:val="es-CO"/>
        </w:rPr>
        <w:t>minimizarse</w:t>
      </w:r>
      <w:r w:rsidRPr="00803647">
        <w:rPr>
          <w:spacing w:val="-10"/>
          <w:sz w:val="24"/>
          <w:lang w:val="es-CO"/>
        </w:rPr>
        <w:t xml:space="preserve"> </w:t>
      </w:r>
      <w:r w:rsidRPr="00803647">
        <w:rPr>
          <w:spacing w:val="-6"/>
          <w:sz w:val="24"/>
          <w:lang w:val="es-CO"/>
        </w:rPr>
        <w:t>los</w:t>
      </w:r>
      <w:r w:rsidRPr="00803647">
        <w:rPr>
          <w:spacing w:val="-10"/>
          <w:sz w:val="24"/>
          <w:lang w:val="es-CO"/>
        </w:rPr>
        <w:t xml:space="preserve"> </w:t>
      </w:r>
      <w:r w:rsidRPr="00803647">
        <w:rPr>
          <w:spacing w:val="-6"/>
          <w:sz w:val="24"/>
          <w:lang w:val="es-CO"/>
        </w:rPr>
        <w:t>desarrollos</w:t>
      </w:r>
      <w:r w:rsidRPr="00803647">
        <w:rPr>
          <w:spacing w:val="-7"/>
          <w:sz w:val="24"/>
          <w:lang w:val="es-CO"/>
        </w:rPr>
        <w:t xml:space="preserve"> </w:t>
      </w:r>
      <w:r w:rsidRPr="00803647">
        <w:rPr>
          <w:spacing w:val="-6"/>
          <w:sz w:val="24"/>
          <w:lang w:val="es-CO"/>
        </w:rPr>
        <w:t>a</w:t>
      </w:r>
      <w:r w:rsidRPr="00803647">
        <w:rPr>
          <w:spacing w:val="-11"/>
          <w:sz w:val="24"/>
          <w:lang w:val="es-CO"/>
        </w:rPr>
        <w:t xml:space="preserve"> </w:t>
      </w:r>
      <w:r w:rsidRPr="00803647">
        <w:rPr>
          <w:spacing w:val="-6"/>
          <w:sz w:val="24"/>
          <w:lang w:val="es-CO"/>
        </w:rPr>
        <w:t>la</w:t>
      </w:r>
      <w:r w:rsidRPr="00803647">
        <w:rPr>
          <w:spacing w:val="-11"/>
          <w:sz w:val="24"/>
          <w:lang w:val="es-CO"/>
        </w:rPr>
        <w:t xml:space="preserve"> </w:t>
      </w:r>
      <w:r w:rsidRPr="00803647">
        <w:rPr>
          <w:spacing w:val="-6"/>
          <w:sz w:val="24"/>
          <w:lang w:val="es-CO"/>
        </w:rPr>
        <w:t xml:space="preserve">medida, </w:t>
      </w:r>
      <w:r w:rsidRPr="00803647">
        <w:rPr>
          <w:spacing w:val="-2"/>
          <w:sz w:val="24"/>
          <w:lang w:val="es-CO"/>
        </w:rPr>
        <w:t>sin</w:t>
      </w:r>
      <w:r w:rsidRPr="00803647">
        <w:rPr>
          <w:spacing w:val="-24"/>
          <w:sz w:val="24"/>
          <w:lang w:val="es-CO"/>
        </w:rPr>
        <w:t xml:space="preserve"> </w:t>
      </w:r>
      <w:r w:rsidRPr="00803647">
        <w:rPr>
          <w:spacing w:val="-2"/>
          <w:sz w:val="24"/>
          <w:lang w:val="es-CO"/>
        </w:rPr>
        <w:t>niveles</w:t>
      </w:r>
      <w:r w:rsidRPr="00803647">
        <w:rPr>
          <w:spacing w:val="-23"/>
          <w:sz w:val="24"/>
          <w:lang w:val="es-CO"/>
        </w:rPr>
        <w:t xml:space="preserve"> </w:t>
      </w:r>
      <w:r w:rsidRPr="00803647">
        <w:rPr>
          <w:spacing w:val="-2"/>
          <w:sz w:val="24"/>
          <w:lang w:val="es-CO"/>
        </w:rPr>
        <w:t>de</w:t>
      </w:r>
      <w:r w:rsidRPr="00803647">
        <w:rPr>
          <w:spacing w:val="-24"/>
          <w:sz w:val="24"/>
          <w:lang w:val="es-CO"/>
        </w:rPr>
        <w:t xml:space="preserve"> </w:t>
      </w:r>
      <w:r w:rsidRPr="00803647">
        <w:rPr>
          <w:spacing w:val="-2"/>
          <w:sz w:val="24"/>
          <w:lang w:val="es-CO"/>
        </w:rPr>
        <w:t>referencia</w:t>
      </w:r>
      <w:r w:rsidRPr="00803647">
        <w:rPr>
          <w:spacing w:val="-25"/>
          <w:sz w:val="24"/>
          <w:lang w:val="es-CO"/>
        </w:rPr>
        <w:t xml:space="preserve"> </w:t>
      </w:r>
      <w:r w:rsidRPr="00803647">
        <w:rPr>
          <w:spacing w:val="-2"/>
          <w:sz w:val="24"/>
          <w:lang w:val="es-CO"/>
        </w:rPr>
        <w:t>y</w:t>
      </w:r>
      <w:r w:rsidRPr="00803647">
        <w:rPr>
          <w:spacing w:val="-25"/>
          <w:sz w:val="24"/>
          <w:lang w:val="es-CO"/>
        </w:rPr>
        <w:t xml:space="preserve"> </w:t>
      </w:r>
      <w:r w:rsidRPr="00803647">
        <w:rPr>
          <w:spacing w:val="-2"/>
          <w:sz w:val="24"/>
          <w:lang w:val="es-CO"/>
        </w:rPr>
        <w:t>avance</w:t>
      </w:r>
      <w:r w:rsidRPr="00803647">
        <w:rPr>
          <w:spacing w:val="-24"/>
          <w:sz w:val="24"/>
          <w:lang w:val="es-CO"/>
        </w:rPr>
        <w:t xml:space="preserve"> </w:t>
      </w:r>
      <w:r w:rsidRPr="00803647">
        <w:rPr>
          <w:spacing w:val="-2"/>
          <w:sz w:val="24"/>
          <w:lang w:val="es-CO"/>
        </w:rPr>
        <w:t>en</w:t>
      </w:r>
      <w:r w:rsidRPr="00803647">
        <w:rPr>
          <w:spacing w:val="-25"/>
          <w:sz w:val="24"/>
          <w:lang w:val="es-CO"/>
        </w:rPr>
        <w:t xml:space="preserve"> </w:t>
      </w:r>
      <w:r w:rsidRPr="00803647">
        <w:rPr>
          <w:spacing w:val="-2"/>
          <w:sz w:val="24"/>
          <w:lang w:val="es-CO"/>
        </w:rPr>
        <w:t>el</w:t>
      </w:r>
      <w:r w:rsidRPr="00803647">
        <w:rPr>
          <w:spacing w:val="-24"/>
          <w:sz w:val="24"/>
          <w:lang w:val="es-CO"/>
        </w:rPr>
        <w:t xml:space="preserve"> </w:t>
      </w:r>
      <w:r w:rsidRPr="00803647">
        <w:rPr>
          <w:spacing w:val="-2"/>
          <w:sz w:val="24"/>
          <w:lang w:val="es-CO"/>
        </w:rPr>
        <w:t>software</w:t>
      </w:r>
      <w:r w:rsidRPr="00803647">
        <w:rPr>
          <w:spacing w:val="-24"/>
          <w:sz w:val="24"/>
          <w:lang w:val="es-CO"/>
        </w:rPr>
        <w:t xml:space="preserve"> </w:t>
      </w:r>
      <w:r w:rsidRPr="00803647">
        <w:rPr>
          <w:spacing w:val="-2"/>
          <w:sz w:val="24"/>
          <w:lang w:val="es-CO"/>
        </w:rPr>
        <w:t>que</w:t>
      </w:r>
      <w:r w:rsidRPr="00803647">
        <w:rPr>
          <w:spacing w:val="-24"/>
          <w:sz w:val="24"/>
          <w:lang w:val="es-CO"/>
        </w:rPr>
        <w:t xml:space="preserve"> </w:t>
      </w:r>
      <w:r w:rsidRPr="00803647">
        <w:rPr>
          <w:spacing w:val="-2"/>
          <w:sz w:val="24"/>
          <w:lang w:val="es-CO"/>
        </w:rPr>
        <w:t>se</w:t>
      </w:r>
      <w:r w:rsidRPr="00803647">
        <w:rPr>
          <w:spacing w:val="-24"/>
          <w:sz w:val="24"/>
          <w:lang w:val="es-CO"/>
        </w:rPr>
        <w:t xml:space="preserve"> </w:t>
      </w:r>
      <w:r w:rsidRPr="00803647">
        <w:rPr>
          <w:spacing w:val="-2"/>
          <w:sz w:val="24"/>
          <w:lang w:val="es-CO"/>
        </w:rPr>
        <w:t>pretende</w:t>
      </w:r>
      <w:r w:rsidRPr="00803647">
        <w:rPr>
          <w:spacing w:val="-23"/>
          <w:sz w:val="24"/>
          <w:lang w:val="es-CO"/>
        </w:rPr>
        <w:t xml:space="preserve"> </w:t>
      </w:r>
      <w:r w:rsidRPr="00803647">
        <w:rPr>
          <w:spacing w:val="-2"/>
          <w:sz w:val="24"/>
          <w:lang w:val="es-CO"/>
        </w:rPr>
        <w:t>adquirir.</w:t>
      </w:r>
    </w:p>
    <w:p w14:paraId="776187AB" w14:textId="77777777" w:rsidR="00BD6814" w:rsidRPr="00803647" w:rsidRDefault="000E0286" w:rsidP="000E216C">
      <w:pPr>
        <w:pStyle w:val="Prrafodelista"/>
        <w:numPr>
          <w:ilvl w:val="1"/>
          <w:numId w:val="131"/>
        </w:numPr>
        <w:tabs>
          <w:tab w:val="left" w:pos="885"/>
        </w:tabs>
        <w:spacing w:line="290" w:lineRule="auto"/>
        <w:ind w:right="304"/>
        <w:rPr>
          <w:sz w:val="24"/>
          <w:lang w:val="es-CO"/>
        </w:rPr>
      </w:pPr>
      <w:r w:rsidRPr="00803647">
        <w:rPr>
          <w:spacing w:val="-8"/>
          <w:sz w:val="24"/>
          <w:lang w:val="es-CO"/>
        </w:rPr>
        <w:t>Diseño de servicios digitales: Todo proyecto de</w:t>
      </w:r>
      <w:r w:rsidRPr="00803647">
        <w:rPr>
          <w:spacing w:val="-1"/>
          <w:sz w:val="24"/>
          <w:lang w:val="es-CO"/>
        </w:rPr>
        <w:t xml:space="preserve"> </w:t>
      </w:r>
      <w:r w:rsidRPr="00803647">
        <w:rPr>
          <w:spacing w:val="-8"/>
          <w:sz w:val="24"/>
          <w:lang w:val="es-CO"/>
        </w:rPr>
        <w:t xml:space="preserve">TIC de la Rama Judicial (desarrollo </w:t>
      </w:r>
      <w:r w:rsidRPr="00803647">
        <w:rPr>
          <w:sz w:val="24"/>
          <w:lang w:val="es-CO"/>
        </w:rPr>
        <w:t xml:space="preserve">de aplicaciones, sistemas de información, etc.) debe ser diseñado para que desde el principio garantice interoperabilidad, seguridad y privacidad de la </w:t>
      </w:r>
      <w:r w:rsidRPr="00803647">
        <w:rPr>
          <w:spacing w:val="-6"/>
          <w:sz w:val="24"/>
          <w:lang w:val="es-CO"/>
        </w:rPr>
        <w:t xml:space="preserve">información, accesibilidad, usabilidad, apertura y ubicuidad, teniendo en cuenta </w:t>
      </w:r>
      <w:r w:rsidRPr="00803647">
        <w:rPr>
          <w:sz w:val="24"/>
          <w:lang w:val="es-CO"/>
        </w:rPr>
        <w:t>las</w:t>
      </w:r>
      <w:r w:rsidRPr="00803647">
        <w:rPr>
          <w:spacing w:val="-1"/>
          <w:sz w:val="24"/>
          <w:lang w:val="es-CO"/>
        </w:rPr>
        <w:t xml:space="preserve"> </w:t>
      </w:r>
      <w:r w:rsidRPr="00803647">
        <w:rPr>
          <w:sz w:val="24"/>
          <w:lang w:val="es-CO"/>
        </w:rPr>
        <w:t>necesidades y</w:t>
      </w:r>
      <w:r w:rsidRPr="00803647">
        <w:rPr>
          <w:spacing w:val="-2"/>
          <w:sz w:val="24"/>
          <w:lang w:val="es-CO"/>
        </w:rPr>
        <w:t xml:space="preserve"> </w:t>
      </w:r>
      <w:r w:rsidRPr="00803647">
        <w:rPr>
          <w:sz w:val="24"/>
          <w:lang w:val="es-CO"/>
        </w:rPr>
        <w:t>características</w:t>
      </w:r>
      <w:r w:rsidRPr="00803647">
        <w:rPr>
          <w:spacing w:val="-1"/>
          <w:sz w:val="24"/>
          <w:lang w:val="es-CO"/>
        </w:rPr>
        <w:t xml:space="preserve"> </w:t>
      </w:r>
      <w:r w:rsidRPr="00803647">
        <w:rPr>
          <w:sz w:val="24"/>
          <w:lang w:val="es-CO"/>
        </w:rPr>
        <w:t>de</w:t>
      </w:r>
      <w:r w:rsidRPr="00803647">
        <w:rPr>
          <w:spacing w:val="-1"/>
          <w:sz w:val="24"/>
          <w:lang w:val="es-CO"/>
        </w:rPr>
        <w:t xml:space="preserve"> </w:t>
      </w:r>
      <w:r w:rsidRPr="00803647">
        <w:rPr>
          <w:sz w:val="24"/>
          <w:lang w:val="es-CO"/>
        </w:rPr>
        <w:t>los</w:t>
      </w:r>
      <w:r w:rsidRPr="00803647">
        <w:rPr>
          <w:spacing w:val="-1"/>
          <w:sz w:val="24"/>
          <w:lang w:val="es-CO"/>
        </w:rPr>
        <w:t xml:space="preserve"> </w:t>
      </w:r>
      <w:r w:rsidRPr="00803647">
        <w:rPr>
          <w:sz w:val="24"/>
          <w:lang w:val="es-CO"/>
        </w:rPr>
        <w:t>usuarios.</w:t>
      </w:r>
    </w:p>
    <w:p w14:paraId="739E98BD" w14:textId="77777777" w:rsidR="00BD6814" w:rsidRPr="00803647" w:rsidRDefault="000E0286" w:rsidP="000E216C">
      <w:pPr>
        <w:pStyle w:val="Prrafodelista"/>
        <w:numPr>
          <w:ilvl w:val="1"/>
          <w:numId w:val="131"/>
        </w:numPr>
        <w:tabs>
          <w:tab w:val="left" w:pos="885"/>
        </w:tabs>
        <w:spacing w:before="2" w:line="290" w:lineRule="auto"/>
        <w:ind w:right="303"/>
        <w:rPr>
          <w:sz w:val="24"/>
          <w:lang w:val="es-CO"/>
        </w:rPr>
      </w:pPr>
      <w:r w:rsidRPr="00803647">
        <w:rPr>
          <w:spacing w:val="-6"/>
          <w:sz w:val="24"/>
          <w:lang w:val="es-CO"/>
        </w:rPr>
        <w:t>Neutralidad</w:t>
      </w:r>
      <w:r w:rsidRPr="00803647">
        <w:rPr>
          <w:spacing w:val="-13"/>
          <w:sz w:val="24"/>
          <w:lang w:val="es-CO"/>
        </w:rPr>
        <w:t xml:space="preserve"> </w:t>
      </w:r>
      <w:r w:rsidRPr="00803647">
        <w:rPr>
          <w:spacing w:val="-6"/>
          <w:sz w:val="24"/>
          <w:lang w:val="es-CO"/>
        </w:rPr>
        <w:t>tecnológica:</w:t>
      </w:r>
      <w:r w:rsidRPr="00803647">
        <w:rPr>
          <w:spacing w:val="-12"/>
          <w:sz w:val="24"/>
          <w:lang w:val="es-CO"/>
        </w:rPr>
        <w:t xml:space="preserve"> </w:t>
      </w:r>
      <w:r w:rsidRPr="00803647">
        <w:rPr>
          <w:spacing w:val="-6"/>
          <w:sz w:val="24"/>
          <w:lang w:val="es-CO"/>
        </w:rPr>
        <w:t>Garantizar</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libre</w:t>
      </w:r>
      <w:r w:rsidRPr="00803647">
        <w:rPr>
          <w:spacing w:val="-12"/>
          <w:sz w:val="24"/>
          <w:lang w:val="es-CO"/>
        </w:rPr>
        <w:t xml:space="preserve"> </w:t>
      </w:r>
      <w:r w:rsidRPr="00803647">
        <w:rPr>
          <w:spacing w:val="-6"/>
          <w:sz w:val="24"/>
          <w:lang w:val="es-CO"/>
        </w:rPr>
        <w:t>adopción</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tecnologías,</w:t>
      </w:r>
      <w:r w:rsidRPr="00803647">
        <w:rPr>
          <w:spacing w:val="-12"/>
          <w:sz w:val="24"/>
          <w:lang w:val="es-CO"/>
        </w:rPr>
        <w:t xml:space="preserve"> </w:t>
      </w:r>
      <w:r w:rsidRPr="00803647">
        <w:rPr>
          <w:spacing w:val="-6"/>
          <w:sz w:val="24"/>
          <w:lang w:val="es-CO"/>
        </w:rPr>
        <w:t>teniendo</w:t>
      </w:r>
      <w:r w:rsidRPr="00803647">
        <w:rPr>
          <w:spacing w:val="-12"/>
          <w:sz w:val="24"/>
          <w:lang w:val="es-CO"/>
        </w:rPr>
        <w:t xml:space="preserve"> </w:t>
      </w:r>
      <w:r w:rsidRPr="00803647">
        <w:rPr>
          <w:spacing w:val="-6"/>
          <w:sz w:val="24"/>
          <w:lang w:val="es-CO"/>
        </w:rPr>
        <w:t xml:space="preserve">en </w:t>
      </w:r>
      <w:r w:rsidRPr="00803647">
        <w:rPr>
          <w:sz w:val="24"/>
          <w:lang w:val="es-CO"/>
        </w:rPr>
        <w:t xml:space="preserve">cuenta recomendaciones, conceptos y normativas de los organismos </w:t>
      </w:r>
      <w:r w:rsidRPr="00803647">
        <w:rPr>
          <w:spacing w:val="-4"/>
          <w:sz w:val="24"/>
          <w:lang w:val="es-CO"/>
        </w:rPr>
        <w:t>internacionales competentes en la</w:t>
      </w:r>
      <w:r w:rsidRPr="00803647">
        <w:rPr>
          <w:spacing w:val="-5"/>
          <w:sz w:val="24"/>
          <w:lang w:val="es-CO"/>
        </w:rPr>
        <w:t xml:space="preserve"> </w:t>
      </w:r>
      <w:r w:rsidRPr="00803647">
        <w:rPr>
          <w:spacing w:val="-4"/>
          <w:sz w:val="24"/>
          <w:lang w:val="es-CO"/>
        </w:rPr>
        <w:t>materia, fomentando</w:t>
      </w:r>
      <w:r w:rsidRPr="00803647">
        <w:rPr>
          <w:spacing w:val="-5"/>
          <w:sz w:val="24"/>
          <w:lang w:val="es-CO"/>
        </w:rPr>
        <w:t xml:space="preserve"> </w:t>
      </w:r>
      <w:r w:rsidRPr="00803647">
        <w:rPr>
          <w:spacing w:val="-4"/>
          <w:sz w:val="24"/>
          <w:lang w:val="es-CO"/>
        </w:rPr>
        <w:t>la</w:t>
      </w:r>
      <w:r w:rsidRPr="00803647">
        <w:rPr>
          <w:spacing w:val="-5"/>
          <w:sz w:val="24"/>
          <w:lang w:val="es-CO"/>
        </w:rPr>
        <w:t xml:space="preserve"> </w:t>
      </w:r>
      <w:r w:rsidRPr="00803647">
        <w:rPr>
          <w:spacing w:val="-4"/>
          <w:sz w:val="24"/>
          <w:lang w:val="es-CO"/>
        </w:rPr>
        <w:t>eficiente</w:t>
      </w:r>
      <w:r w:rsidRPr="00803647">
        <w:rPr>
          <w:spacing w:val="-5"/>
          <w:sz w:val="24"/>
          <w:lang w:val="es-CO"/>
        </w:rPr>
        <w:t xml:space="preserve"> </w:t>
      </w:r>
      <w:r w:rsidRPr="00803647">
        <w:rPr>
          <w:spacing w:val="-4"/>
          <w:sz w:val="24"/>
          <w:lang w:val="es-CO"/>
        </w:rPr>
        <w:t xml:space="preserve">prestación </w:t>
      </w:r>
      <w:r w:rsidRPr="00803647">
        <w:rPr>
          <w:sz w:val="24"/>
          <w:lang w:val="es-CO"/>
        </w:rPr>
        <w:t>de servicios, el empleo de contenidos y aplicaciones considerando el uso eficiente de los recursos de la entidad, la capacidad de operación, la disponibilidad</w:t>
      </w:r>
      <w:r w:rsidRPr="00803647">
        <w:rPr>
          <w:spacing w:val="-8"/>
          <w:sz w:val="24"/>
          <w:lang w:val="es-CO"/>
        </w:rPr>
        <w:t xml:space="preserve"> </w:t>
      </w:r>
      <w:r w:rsidRPr="00803647">
        <w:rPr>
          <w:sz w:val="24"/>
          <w:lang w:val="es-CO"/>
        </w:rPr>
        <w:t>el</w:t>
      </w:r>
      <w:r w:rsidRPr="00803647">
        <w:rPr>
          <w:spacing w:val="-6"/>
          <w:sz w:val="24"/>
          <w:lang w:val="es-CO"/>
        </w:rPr>
        <w:t xml:space="preserve"> </w:t>
      </w:r>
      <w:r w:rsidRPr="00803647">
        <w:rPr>
          <w:sz w:val="24"/>
          <w:lang w:val="es-CO"/>
        </w:rPr>
        <w:t>presupuesto</w:t>
      </w:r>
      <w:r w:rsidRPr="00803647">
        <w:rPr>
          <w:spacing w:val="-8"/>
          <w:sz w:val="24"/>
          <w:lang w:val="es-CO"/>
        </w:rPr>
        <w:t xml:space="preserve"> </w:t>
      </w:r>
      <w:r w:rsidRPr="00803647">
        <w:rPr>
          <w:sz w:val="24"/>
          <w:lang w:val="es-CO"/>
        </w:rPr>
        <w:t>y</w:t>
      </w:r>
      <w:r w:rsidRPr="00803647">
        <w:rPr>
          <w:spacing w:val="-8"/>
          <w:sz w:val="24"/>
          <w:lang w:val="es-CO"/>
        </w:rPr>
        <w:t xml:space="preserve"> </w:t>
      </w:r>
      <w:r w:rsidRPr="00803647">
        <w:rPr>
          <w:sz w:val="24"/>
          <w:lang w:val="es-CO"/>
        </w:rPr>
        <w:t>su</w:t>
      </w:r>
      <w:r w:rsidRPr="00803647">
        <w:rPr>
          <w:spacing w:val="-6"/>
          <w:sz w:val="24"/>
          <w:lang w:val="es-CO"/>
        </w:rPr>
        <w:t xml:space="preserve"> </w:t>
      </w:r>
      <w:r w:rsidRPr="00803647">
        <w:rPr>
          <w:sz w:val="24"/>
          <w:lang w:val="es-CO"/>
        </w:rPr>
        <w:t>sostenibilidad.</w:t>
      </w:r>
    </w:p>
    <w:p w14:paraId="5F9EA31A" w14:textId="77777777" w:rsidR="00BD6814" w:rsidRPr="00803647" w:rsidRDefault="000E0286" w:rsidP="000E216C">
      <w:pPr>
        <w:pStyle w:val="Prrafodelista"/>
        <w:numPr>
          <w:ilvl w:val="1"/>
          <w:numId w:val="131"/>
        </w:numPr>
        <w:tabs>
          <w:tab w:val="left" w:pos="885"/>
        </w:tabs>
        <w:spacing w:before="83" w:line="290" w:lineRule="auto"/>
        <w:ind w:right="306"/>
        <w:rPr>
          <w:sz w:val="24"/>
          <w:lang w:val="es-CO"/>
        </w:rPr>
      </w:pPr>
      <w:r w:rsidRPr="00803647">
        <w:rPr>
          <w:spacing w:val="-4"/>
          <w:sz w:val="24"/>
          <w:lang w:val="es-CO"/>
        </w:rPr>
        <w:lastRenderedPageBreak/>
        <w:t>Capacidad</w:t>
      </w:r>
      <w:r w:rsidRPr="00803647">
        <w:rPr>
          <w:spacing w:val="-11"/>
          <w:sz w:val="24"/>
          <w:lang w:val="es-CO"/>
        </w:rPr>
        <w:t xml:space="preserve"> </w:t>
      </w:r>
      <w:r w:rsidRPr="00803647">
        <w:rPr>
          <w:spacing w:val="-4"/>
          <w:sz w:val="24"/>
          <w:lang w:val="es-CO"/>
        </w:rPr>
        <w:t>Tecnológica:</w:t>
      </w:r>
      <w:r w:rsidRPr="00803647">
        <w:rPr>
          <w:spacing w:val="-8"/>
          <w:sz w:val="24"/>
          <w:lang w:val="es-CO"/>
        </w:rPr>
        <w:t xml:space="preserve"> </w:t>
      </w:r>
      <w:r w:rsidRPr="00803647">
        <w:rPr>
          <w:spacing w:val="-4"/>
          <w:sz w:val="24"/>
          <w:lang w:val="es-CO"/>
        </w:rPr>
        <w:t>Adaptar</w:t>
      </w:r>
      <w:r w:rsidRPr="00803647">
        <w:rPr>
          <w:spacing w:val="-12"/>
          <w:sz w:val="24"/>
          <w:lang w:val="es-CO"/>
        </w:rPr>
        <w:t xml:space="preserve"> </w:t>
      </w:r>
      <w:r w:rsidRPr="00803647">
        <w:rPr>
          <w:spacing w:val="-4"/>
          <w:sz w:val="24"/>
          <w:lang w:val="es-CO"/>
        </w:rPr>
        <w:t>la</w:t>
      </w:r>
      <w:r w:rsidRPr="00803647">
        <w:rPr>
          <w:spacing w:val="-11"/>
          <w:sz w:val="24"/>
          <w:lang w:val="es-CO"/>
        </w:rPr>
        <w:t xml:space="preserve"> </w:t>
      </w:r>
      <w:r w:rsidRPr="00803647">
        <w:rPr>
          <w:spacing w:val="-4"/>
          <w:sz w:val="24"/>
          <w:lang w:val="es-CO"/>
        </w:rPr>
        <w:t>infraestructura</w:t>
      </w:r>
      <w:r w:rsidRPr="00803647">
        <w:rPr>
          <w:spacing w:val="-11"/>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TI</w:t>
      </w:r>
      <w:r w:rsidRPr="00803647">
        <w:rPr>
          <w:spacing w:val="-10"/>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servicios</w:t>
      </w:r>
      <w:r w:rsidRPr="00803647">
        <w:rPr>
          <w:spacing w:val="-10"/>
          <w:sz w:val="24"/>
          <w:lang w:val="es-CO"/>
        </w:rPr>
        <w:t xml:space="preserve"> </w:t>
      </w:r>
      <w:r w:rsidRPr="00803647">
        <w:rPr>
          <w:spacing w:val="-4"/>
          <w:sz w:val="24"/>
          <w:lang w:val="es-CO"/>
        </w:rPr>
        <w:t>tecnológicos a</w:t>
      </w:r>
      <w:r w:rsidRPr="00803647">
        <w:rPr>
          <w:spacing w:val="-9"/>
          <w:sz w:val="24"/>
          <w:lang w:val="es-CO"/>
        </w:rPr>
        <w:t xml:space="preserve"> </w:t>
      </w:r>
      <w:r w:rsidRPr="00803647">
        <w:rPr>
          <w:spacing w:val="-4"/>
          <w:sz w:val="24"/>
          <w:lang w:val="es-CO"/>
        </w:rPr>
        <w:t>las</w:t>
      </w:r>
      <w:r w:rsidRPr="00803647">
        <w:rPr>
          <w:spacing w:val="-8"/>
          <w:sz w:val="24"/>
          <w:lang w:val="es-CO"/>
        </w:rPr>
        <w:t xml:space="preserve"> </w:t>
      </w:r>
      <w:r w:rsidRPr="00803647">
        <w:rPr>
          <w:spacing w:val="-4"/>
          <w:sz w:val="24"/>
          <w:lang w:val="es-CO"/>
        </w:rPr>
        <w:t>necesidades</w:t>
      </w:r>
      <w:r w:rsidRPr="00803647">
        <w:rPr>
          <w:spacing w:val="-8"/>
          <w:sz w:val="24"/>
          <w:lang w:val="es-CO"/>
        </w:rPr>
        <w:t xml:space="preserve"> </w:t>
      </w:r>
      <w:r w:rsidRPr="00803647">
        <w:rPr>
          <w:spacing w:val="-4"/>
          <w:sz w:val="24"/>
          <w:lang w:val="es-CO"/>
        </w:rPr>
        <w:t>futuras</w:t>
      </w:r>
      <w:r w:rsidRPr="00803647">
        <w:rPr>
          <w:spacing w:val="-8"/>
          <w:sz w:val="24"/>
          <w:lang w:val="es-CO"/>
        </w:rPr>
        <w:t xml:space="preserve"> </w:t>
      </w:r>
      <w:r w:rsidRPr="00803647">
        <w:rPr>
          <w:spacing w:val="-4"/>
          <w:sz w:val="24"/>
          <w:lang w:val="es-CO"/>
        </w:rPr>
        <w:t>basadas</w:t>
      </w:r>
      <w:r w:rsidRPr="00803647">
        <w:rPr>
          <w:spacing w:val="-8"/>
          <w:sz w:val="24"/>
          <w:lang w:val="es-CO"/>
        </w:rPr>
        <w:t xml:space="preserve"> </w:t>
      </w:r>
      <w:r w:rsidRPr="00803647">
        <w:rPr>
          <w:spacing w:val="-4"/>
          <w:sz w:val="24"/>
          <w:lang w:val="es-CO"/>
        </w:rPr>
        <w:t>en</w:t>
      </w:r>
      <w:r w:rsidRPr="00803647">
        <w:rPr>
          <w:spacing w:val="-13"/>
          <w:sz w:val="24"/>
          <w:lang w:val="es-CO"/>
        </w:rPr>
        <w:t xml:space="preserve"> </w:t>
      </w:r>
      <w:r w:rsidRPr="00803647">
        <w:rPr>
          <w:spacing w:val="-4"/>
          <w:sz w:val="24"/>
          <w:lang w:val="es-CO"/>
        </w:rPr>
        <w:t>tendencias,</w:t>
      </w:r>
      <w:r w:rsidRPr="00803647">
        <w:rPr>
          <w:spacing w:val="-8"/>
          <w:sz w:val="24"/>
          <w:lang w:val="es-CO"/>
        </w:rPr>
        <w:t xml:space="preserve"> </w:t>
      </w:r>
      <w:r w:rsidRPr="00803647">
        <w:rPr>
          <w:spacing w:val="-4"/>
          <w:sz w:val="24"/>
          <w:lang w:val="es-CO"/>
        </w:rPr>
        <w:t>novedades</w:t>
      </w:r>
      <w:r w:rsidRPr="00803647">
        <w:rPr>
          <w:spacing w:val="-8"/>
          <w:sz w:val="24"/>
          <w:lang w:val="es-CO"/>
        </w:rPr>
        <w:t xml:space="preserve"> </w:t>
      </w:r>
      <w:r w:rsidRPr="00803647">
        <w:rPr>
          <w:spacing w:val="-4"/>
          <w:sz w:val="24"/>
          <w:lang w:val="es-CO"/>
        </w:rPr>
        <w:t>tecnológicas</w:t>
      </w:r>
      <w:r w:rsidRPr="00803647">
        <w:rPr>
          <w:spacing w:val="-8"/>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a</w:t>
      </w:r>
      <w:r w:rsidRPr="00803647">
        <w:rPr>
          <w:spacing w:val="-9"/>
          <w:sz w:val="24"/>
          <w:lang w:val="es-CO"/>
        </w:rPr>
        <w:t xml:space="preserve"> </w:t>
      </w:r>
      <w:r w:rsidRPr="00803647">
        <w:rPr>
          <w:spacing w:val="-4"/>
          <w:sz w:val="24"/>
          <w:lang w:val="es-CO"/>
        </w:rPr>
        <w:t xml:space="preserve">las </w:t>
      </w:r>
      <w:r w:rsidRPr="00803647">
        <w:rPr>
          <w:sz w:val="24"/>
          <w:lang w:val="es-CO"/>
        </w:rPr>
        <w:t>necesidades</w:t>
      </w:r>
      <w:r w:rsidRPr="00803647">
        <w:rPr>
          <w:spacing w:val="-10"/>
          <w:sz w:val="24"/>
          <w:lang w:val="es-CO"/>
        </w:rPr>
        <w:t xml:space="preserve"> </w:t>
      </w:r>
      <w:r w:rsidRPr="00803647">
        <w:rPr>
          <w:sz w:val="24"/>
          <w:lang w:val="es-CO"/>
        </w:rPr>
        <w:t>emergentes</w:t>
      </w:r>
      <w:r w:rsidRPr="00803647">
        <w:rPr>
          <w:spacing w:val="-10"/>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Rama</w:t>
      </w:r>
      <w:r w:rsidRPr="00803647">
        <w:rPr>
          <w:spacing w:val="-13"/>
          <w:sz w:val="24"/>
          <w:lang w:val="es-CO"/>
        </w:rPr>
        <w:t xml:space="preserve"> </w:t>
      </w:r>
      <w:r w:rsidRPr="00803647">
        <w:rPr>
          <w:sz w:val="24"/>
          <w:lang w:val="es-CO"/>
        </w:rPr>
        <w:t>Judicial.</w:t>
      </w:r>
    </w:p>
    <w:p w14:paraId="63E403B2" w14:textId="77777777" w:rsidR="00BD6814" w:rsidRPr="00803647" w:rsidRDefault="000E0286" w:rsidP="000E216C">
      <w:pPr>
        <w:pStyle w:val="Prrafodelista"/>
        <w:numPr>
          <w:ilvl w:val="1"/>
          <w:numId w:val="131"/>
        </w:numPr>
        <w:tabs>
          <w:tab w:val="left" w:pos="885"/>
        </w:tabs>
        <w:spacing w:before="3" w:line="290" w:lineRule="auto"/>
        <w:ind w:right="304"/>
        <w:rPr>
          <w:sz w:val="24"/>
          <w:lang w:val="es-CO"/>
        </w:rPr>
      </w:pPr>
      <w:r w:rsidRPr="00803647">
        <w:rPr>
          <w:sz w:val="24"/>
          <w:lang w:val="es-CO"/>
        </w:rPr>
        <w:t xml:space="preserve">Disponibilidad: Optimizar y monitorear los servicios TI para que funcionen </w:t>
      </w:r>
      <w:r w:rsidRPr="00803647">
        <w:rPr>
          <w:spacing w:val="-6"/>
          <w:sz w:val="24"/>
          <w:lang w:val="es-CO"/>
        </w:rPr>
        <w:t>ininterrumpidamente y</w:t>
      </w:r>
      <w:r w:rsidRPr="00803647">
        <w:rPr>
          <w:spacing w:val="-7"/>
          <w:sz w:val="24"/>
          <w:lang w:val="es-CO"/>
        </w:rPr>
        <w:t xml:space="preserve"> </w:t>
      </w:r>
      <w:r w:rsidRPr="00803647">
        <w:rPr>
          <w:spacing w:val="-6"/>
          <w:sz w:val="24"/>
          <w:lang w:val="es-CO"/>
        </w:rPr>
        <w:t>de manera</w:t>
      </w:r>
      <w:r w:rsidRPr="00803647">
        <w:rPr>
          <w:spacing w:val="-7"/>
          <w:sz w:val="24"/>
          <w:lang w:val="es-CO"/>
        </w:rPr>
        <w:t xml:space="preserve"> </w:t>
      </w:r>
      <w:r w:rsidRPr="00803647">
        <w:rPr>
          <w:spacing w:val="-6"/>
          <w:sz w:val="24"/>
          <w:lang w:val="es-CO"/>
        </w:rPr>
        <w:t>fiable, cumpliendo</w:t>
      </w:r>
      <w:r w:rsidRPr="00803647">
        <w:rPr>
          <w:spacing w:val="-7"/>
          <w:sz w:val="24"/>
          <w:lang w:val="es-CO"/>
        </w:rPr>
        <w:t xml:space="preserve"> </w:t>
      </w:r>
      <w:r w:rsidRPr="00803647">
        <w:rPr>
          <w:spacing w:val="-6"/>
          <w:sz w:val="24"/>
          <w:lang w:val="es-CO"/>
        </w:rPr>
        <w:t>los Acuerdos de</w:t>
      </w:r>
      <w:r w:rsidRPr="00803647">
        <w:rPr>
          <w:spacing w:val="-8"/>
          <w:sz w:val="24"/>
          <w:lang w:val="es-CO"/>
        </w:rPr>
        <w:t xml:space="preserve"> </w:t>
      </w:r>
      <w:r w:rsidRPr="00803647">
        <w:rPr>
          <w:spacing w:val="-6"/>
          <w:sz w:val="24"/>
          <w:lang w:val="es-CO"/>
        </w:rPr>
        <w:t xml:space="preserve">Niveles de </w:t>
      </w:r>
      <w:r w:rsidRPr="00803647">
        <w:rPr>
          <w:sz w:val="24"/>
          <w:lang w:val="es-CO"/>
        </w:rPr>
        <w:t>Servicio</w:t>
      </w:r>
      <w:r w:rsidRPr="00803647">
        <w:rPr>
          <w:spacing w:val="-14"/>
          <w:sz w:val="24"/>
          <w:lang w:val="es-CO"/>
        </w:rPr>
        <w:t xml:space="preserve"> </w:t>
      </w:r>
      <w:r w:rsidRPr="00803647">
        <w:rPr>
          <w:sz w:val="24"/>
          <w:lang w:val="es-CO"/>
        </w:rPr>
        <w:t>(ANS)</w:t>
      </w:r>
      <w:r w:rsidRPr="00803647">
        <w:rPr>
          <w:spacing w:val="-14"/>
          <w:sz w:val="24"/>
          <w:lang w:val="es-CO"/>
        </w:rPr>
        <w:t xml:space="preserve"> </w:t>
      </w:r>
      <w:r w:rsidRPr="00803647">
        <w:rPr>
          <w:sz w:val="24"/>
          <w:lang w:val="es-CO"/>
        </w:rPr>
        <w:t>establecidos</w:t>
      </w:r>
      <w:r w:rsidRPr="00803647">
        <w:rPr>
          <w:spacing w:val="-12"/>
          <w:sz w:val="24"/>
          <w:lang w:val="es-CO"/>
        </w:rPr>
        <w:t xml:space="preserve"> </w:t>
      </w:r>
      <w:r w:rsidRPr="00803647">
        <w:rPr>
          <w:sz w:val="24"/>
          <w:lang w:val="es-CO"/>
        </w:rPr>
        <w:t>por</w:t>
      </w:r>
      <w:r w:rsidRPr="00803647">
        <w:rPr>
          <w:spacing w:val="-14"/>
          <w:sz w:val="24"/>
          <w:lang w:val="es-CO"/>
        </w:rPr>
        <w:t xml:space="preserve"> </w:t>
      </w:r>
      <w:r w:rsidRPr="00803647">
        <w:rPr>
          <w:sz w:val="24"/>
          <w:lang w:val="es-CO"/>
        </w:rPr>
        <w:t>la</w:t>
      </w:r>
      <w:r w:rsidRPr="00803647">
        <w:rPr>
          <w:spacing w:val="-14"/>
          <w:sz w:val="24"/>
          <w:lang w:val="es-CO"/>
        </w:rPr>
        <w:t xml:space="preserve"> </w:t>
      </w:r>
      <w:r w:rsidRPr="00803647">
        <w:rPr>
          <w:sz w:val="24"/>
          <w:lang w:val="es-CO"/>
        </w:rPr>
        <w:t>Rama</w:t>
      </w:r>
      <w:r w:rsidRPr="00803647">
        <w:rPr>
          <w:spacing w:val="-14"/>
          <w:sz w:val="24"/>
          <w:lang w:val="es-CO"/>
        </w:rPr>
        <w:t xml:space="preserve"> </w:t>
      </w:r>
      <w:r w:rsidRPr="00803647">
        <w:rPr>
          <w:sz w:val="24"/>
          <w:lang w:val="es-CO"/>
        </w:rPr>
        <w:t>Judicial.</w:t>
      </w:r>
    </w:p>
    <w:p w14:paraId="3D6EA90B" w14:textId="77777777" w:rsidR="00BD6814" w:rsidRPr="00803647" w:rsidRDefault="000E0286" w:rsidP="000E216C">
      <w:pPr>
        <w:pStyle w:val="Prrafodelista"/>
        <w:numPr>
          <w:ilvl w:val="1"/>
          <w:numId w:val="131"/>
        </w:numPr>
        <w:tabs>
          <w:tab w:val="left" w:pos="885"/>
        </w:tabs>
        <w:spacing w:before="4" w:line="288" w:lineRule="auto"/>
        <w:ind w:right="306"/>
        <w:rPr>
          <w:sz w:val="24"/>
          <w:lang w:val="es-CO"/>
        </w:rPr>
      </w:pPr>
      <w:r w:rsidRPr="00803647">
        <w:rPr>
          <w:sz w:val="24"/>
          <w:lang w:val="es-CO"/>
        </w:rPr>
        <w:t xml:space="preserve">Adaptabilidad: La implementación de Infraestructura tecnológica debe ser </w:t>
      </w:r>
      <w:r w:rsidRPr="00803647">
        <w:rPr>
          <w:spacing w:val="-2"/>
          <w:sz w:val="24"/>
          <w:lang w:val="es-CO"/>
        </w:rPr>
        <w:t>adaptable</w:t>
      </w:r>
      <w:r w:rsidRPr="00803647">
        <w:rPr>
          <w:spacing w:val="-32"/>
          <w:sz w:val="24"/>
          <w:lang w:val="es-CO"/>
        </w:rPr>
        <w:t xml:space="preserve"> </w:t>
      </w:r>
      <w:r w:rsidRPr="00803647">
        <w:rPr>
          <w:spacing w:val="-2"/>
          <w:sz w:val="24"/>
          <w:lang w:val="es-CO"/>
        </w:rPr>
        <w:t>a</w:t>
      </w:r>
      <w:r w:rsidRPr="00803647">
        <w:rPr>
          <w:spacing w:val="-30"/>
          <w:sz w:val="24"/>
          <w:lang w:val="es-CO"/>
        </w:rPr>
        <w:t xml:space="preserve"> </w:t>
      </w:r>
      <w:r w:rsidRPr="00803647">
        <w:rPr>
          <w:spacing w:val="-2"/>
          <w:sz w:val="24"/>
          <w:lang w:val="es-CO"/>
        </w:rPr>
        <w:t>las</w:t>
      </w:r>
      <w:r w:rsidRPr="00803647">
        <w:rPr>
          <w:spacing w:val="-31"/>
          <w:sz w:val="24"/>
          <w:lang w:val="es-CO"/>
        </w:rPr>
        <w:t xml:space="preserve"> </w:t>
      </w:r>
      <w:r w:rsidRPr="00803647">
        <w:rPr>
          <w:spacing w:val="-2"/>
          <w:sz w:val="24"/>
          <w:lang w:val="es-CO"/>
        </w:rPr>
        <w:t>necesidades</w:t>
      </w:r>
      <w:r w:rsidRPr="00803647">
        <w:rPr>
          <w:spacing w:val="-31"/>
          <w:sz w:val="24"/>
          <w:lang w:val="es-CO"/>
        </w:rPr>
        <w:t xml:space="preserve"> </w:t>
      </w:r>
      <w:r w:rsidRPr="00803647">
        <w:rPr>
          <w:spacing w:val="-2"/>
          <w:sz w:val="24"/>
          <w:lang w:val="es-CO"/>
        </w:rPr>
        <w:t>de</w:t>
      </w:r>
      <w:r w:rsidRPr="00803647">
        <w:rPr>
          <w:spacing w:val="-31"/>
          <w:sz w:val="24"/>
          <w:lang w:val="es-CO"/>
        </w:rPr>
        <w:t xml:space="preserve"> </w:t>
      </w:r>
      <w:r w:rsidRPr="00803647">
        <w:rPr>
          <w:spacing w:val="-2"/>
          <w:sz w:val="24"/>
          <w:lang w:val="es-CO"/>
        </w:rPr>
        <w:t>redefinición</w:t>
      </w:r>
      <w:r w:rsidRPr="00803647">
        <w:rPr>
          <w:spacing w:val="-30"/>
          <w:sz w:val="24"/>
          <w:lang w:val="es-CO"/>
        </w:rPr>
        <w:t xml:space="preserve"> </w:t>
      </w:r>
      <w:r w:rsidRPr="00803647">
        <w:rPr>
          <w:spacing w:val="-2"/>
          <w:sz w:val="24"/>
          <w:lang w:val="es-CO"/>
        </w:rPr>
        <w:t>de</w:t>
      </w:r>
      <w:r w:rsidRPr="00803647">
        <w:rPr>
          <w:spacing w:val="-29"/>
          <w:sz w:val="24"/>
          <w:lang w:val="es-CO"/>
        </w:rPr>
        <w:t xml:space="preserve"> </w:t>
      </w:r>
      <w:r w:rsidRPr="00803647">
        <w:rPr>
          <w:spacing w:val="-2"/>
          <w:sz w:val="24"/>
          <w:lang w:val="es-CO"/>
        </w:rPr>
        <w:t>las</w:t>
      </w:r>
      <w:r w:rsidRPr="00803647">
        <w:rPr>
          <w:spacing w:val="-31"/>
          <w:sz w:val="24"/>
          <w:lang w:val="es-CO"/>
        </w:rPr>
        <w:t xml:space="preserve"> </w:t>
      </w:r>
      <w:r w:rsidRPr="00803647">
        <w:rPr>
          <w:spacing w:val="-2"/>
          <w:sz w:val="24"/>
          <w:lang w:val="es-CO"/>
        </w:rPr>
        <w:t>funciones</w:t>
      </w:r>
      <w:r w:rsidRPr="00803647">
        <w:rPr>
          <w:spacing w:val="-31"/>
          <w:sz w:val="24"/>
          <w:lang w:val="es-CO"/>
        </w:rPr>
        <w:t xml:space="preserve"> </w:t>
      </w:r>
      <w:r w:rsidRPr="00803647">
        <w:rPr>
          <w:spacing w:val="-2"/>
          <w:sz w:val="24"/>
          <w:lang w:val="es-CO"/>
        </w:rPr>
        <w:t>de</w:t>
      </w:r>
      <w:r w:rsidRPr="00803647">
        <w:rPr>
          <w:spacing w:val="-29"/>
          <w:sz w:val="24"/>
          <w:lang w:val="es-CO"/>
        </w:rPr>
        <w:t xml:space="preserve"> </w:t>
      </w:r>
      <w:r w:rsidRPr="00803647">
        <w:rPr>
          <w:spacing w:val="-2"/>
          <w:sz w:val="24"/>
          <w:lang w:val="es-CO"/>
        </w:rPr>
        <w:t>la</w:t>
      </w:r>
      <w:r w:rsidRPr="00803647">
        <w:rPr>
          <w:spacing w:val="-30"/>
          <w:sz w:val="24"/>
          <w:lang w:val="es-CO"/>
        </w:rPr>
        <w:t xml:space="preserve"> </w:t>
      </w:r>
      <w:r w:rsidRPr="00803647">
        <w:rPr>
          <w:spacing w:val="-2"/>
          <w:sz w:val="24"/>
          <w:lang w:val="es-CO"/>
        </w:rPr>
        <w:t>Rama</w:t>
      </w:r>
      <w:r w:rsidRPr="00803647">
        <w:rPr>
          <w:spacing w:val="-32"/>
          <w:sz w:val="24"/>
          <w:lang w:val="es-CO"/>
        </w:rPr>
        <w:t xml:space="preserve"> </w:t>
      </w:r>
      <w:r w:rsidRPr="00803647">
        <w:rPr>
          <w:spacing w:val="-2"/>
          <w:sz w:val="24"/>
          <w:lang w:val="es-CO"/>
        </w:rPr>
        <w:t>Judicial.</w:t>
      </w:r>
    </w:p>
    <w:p w14:paraId="5957DB9E" w14:textId="77777777" w:rsidR="00BD6814" w:rsidRPr="00803647" w:rsidRDefault="000E0286" w:rsidP="000E216C">
      <w:pPr>
        <w:pStyle w:val="Prrafodelista"/>
        <w:numPr>
          <w:ilvl w:val="1"/>
          <w:numId w:val="131"/>
        </w:numPr>
        <w:tabs>
          <w:tab w:val="left" w:pos="885"/>
        </w:tabs>
        <w:spacing w:before="6" w:line="290" w:lineRule="auto"/>
        <w:ind w:right="305"/>
        <w:rPr>
          <w:sz w:val="24"/>
          <w:lang w:val="es-CO"/>
        </w:rPr>
      </w:pPr>
      <w:r w:rsidRPr="00803647">
        <w:rPr>
          <w:spacing w:val="-6"/>
          <w:sz w:val="24"/>
          <w:lang w:val="es-CO"/>
        </w:rPr>
        <w:t>Tecnologías</w:t>
      </w:r>
      <w:r w:rsidRPr="00803647">
        <w:rPr>
          <w:spacing w:val="-13"/>
          <w:sz w:val="24"/>
          <w:lang w:val="es-CO"/>
        </w:rPr>
        <w:t xml:space="preserve"> </w:t>
      </w:r>
      <w:r w:rsidRPr="00803647">
        <w:rPr>
          <w:spacing w:val="-6"/>
          <w:sz w:val="24"/>
          <w:lang w:val="es-CO"/>
        </w:rPr>
        <w:t>emergentes:</w:t>
      </w:r>
      <w:r w:rsidRPr="00803647">
        <w:rPr>
          <w:spacing w:val="-12"/>
          <w:sz w:val="24"/>
          <w:lang w:val="es-CO"/>
        </w:rPr>
        <w:t xml:space="preserve"> </w:t>
      </w:r>
      <w:r w:rsidRPr="00803647">
        <w:rPr>
          <w:spacing w:val="-6"/>
          <w:sz w:val="24"/>
          <w:lang w:val="es-CO"/>
        </w:rPr>
        <w:t>Identificar</w:t>
      </w:r>
      <w:r w:rsidRPr="00803647">
        <w:rPr>
          <w:spacing w:val="-12"/>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evaluar</w:t>
      </w:r>
      <w:r w:rsidRPr="00803647">
        <w:rPr>
          <w:spacing w:val="-12"/>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uso</w:t>
      </w:r>
      <w:r w:rsidRPr="00803647">
        <w:rPr>
          <w:spacing w:val="-12"/>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apropiación</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este</w:t>
      </w:r>
      <w:r w:rsidRPr="00803647">
        <w:rPr>
          <w:spacing w:val="-12"/>
          <w:sz w:val="24"/>
          <w:lang w:val="es-CO"/>
        </w:rPr>
        <w:t xml:space="preserve"> </w:t>
      </w:r>
      <w:r w:rsidRPr="00803647">
        <w:rPr>
          <w:spacing w:val="-6"/>
          <w:sz w:val="24"/>
          <w:lang w:val="es-CO"/>
        </w:rPr>
        <w:t>tipo</w:t>
      </w:r>
      <w:r w:rsidRPr="00803647">
        <w:rPr>
          <w:spacing w:val="-12"/>
          <w:sz w:val="24"/>
          <w:lang w:val="es-CO"/>
        </w:rPr>
        <w:t xml:space="preserve"> </w:t>
      </w:r>
      <w:r w:rsidRPr="00803647">
        <w:rPr>
          <w:spacing w:val="-6"/>
          <w:sz w:val="24"/>
          <w:lang w:val="es-CO"/>
        </w:rPr>
        <w:t xml:space="preserve">de </w:t>
      </w:r>
      <w:r w:rsidRPr="00803647">
        <w:rPr>
          <w:sz w:val="24"/>
          <w:lang w:val="es-CO"/>
        </w:rPr>
        <w:t xml:space="preserve">tecnologías que se caracterizan por contener los siguientes atributos: ser </w:t>
      </w:r>
      <w:r w:rsidRPr="00803647">
        <w:rPr>
          <w:spacing w:val="-6"/>
          <w:sz w:val="24"/>
          <w:lang w:val="es-CO"/>
        </w:rPr>
        <w:t>radicalmente</w:t>
      </w:r>
      <w:r w:rsidRPr="00803647">
        <w:rPr>
          <w:spacing w:val="-13"/>
          <w:sz w:val="24"/>
          <w:lang w:val="es-CO"/>
        </w:rPr>
        <w:t xml:space="preserve"> </w:t>
      </w:r>
      <w:r w:rsidRPr="00803647">
        <w:rPr>
          <w:spacing w:val="-6"/>
          <w:sz w:val="24"/>
          <w:lang w:val="es-CO"/>
        </w:rPr>
        <w:t>novedosas,</w:t>
      </w:r>
      <w:r w:rsidRPr="00803647">
        <w:rPr>
          <w:spacing w:val="-12"/>
          <w:sz w:val="24"/>
          <w:lang w:val="es-CO"/>
        </w:rPr>
        <w:t xml:space="preserve"> </w:t>
      </w:r>
      <w:r w:rsidRPr="00803647">
        <w:rPr>
          <w:spacing w:val="-6"/>
          <w:sz w:val="24"/>
          <w:lang w:val="es-CO"/>
        </w:rPr>
        <w:t>tener</w:t>
      </w:r>
      <w:r w:rsidRPr="00803647">
        <w:rPr>
          <w:spacing w:val="-12"/>
          <w:sz w:val="24"/>
          <w:lang w:val="es-CO"/>
        </w:rPr>
        <w:t xml:space="preserve"> </w:t>
      </w:r>
      <w:r w:rsidRPr="00803647">
        <w:rPr>
          <w:spacing w:val="-6"/>
          <w:sz w:val="24"/>
          <w:lang w:val="es-CO"/>
        </w:rPr>
        <w:t>un</w:t>
      </w:r>
      <w:r w:rsidRPr="00803647">
        <w:rPr>
          <w:spacing w:val="-12"/>
          <w:sz w:val="24"/>
          <w:lang w:val="es-CO"/>
        </w:rPr>
        <w:t xml:space="preserve"> </w:t>
      </w:r>
      <w:r w:rsidRPr="00803647">
        <w:rPr>
          <w:spacing w:val="-6"/>
          <w:sz w:val="24"/>
          <w:lang w:val="es-CO"/>
        </w:rPr>
        <w:t>crecimiento</w:t>
      </w:r>
      <w:r w:rsidRPr="00803647">
        <w:rPr>
          <w:spacing w:val="-12"/>
          <w:sz w:val="24"/>
          <w:lang w:val="es-CO"/>
        </w:rPr>
        <w:t xml:space="preserve"> </w:t>
      </w:r>
      <w:r w:rsidRPr="00803647">
        <w:rPr>
          <w:spacing w:val="-6"/>
          <w:sz w:val="24"/>
          <w:lang w:val="es-CO"/>
        </w:rPr>
        <w:t>relativamente</w:t>
      </w:r>
      <w:r w:rsidRPr="00803647">
        <w:rPr>
          <w:spacing w:val="-12"/>
          <w:sz w:val="24"/>
          <w:lang w:val="es-CO"/>
        </w:rPr>
        <w:t xml:space="preserve"> </w:t>
      </w:r>
      <w:r w:rsidRPr="00803647">
        <w:rPr>
          <w:spacing w:val="-6"/>
          <w:sz w:val="24"/>
          <w:lang w:val="es-CO"/>
        </w:rPr>
        <w:t>rápido,</w:t>
      </w:r>
      <w:r w:rsidRPr="00803647">
        <w:rPr>
          <w:spacing w:val="-12"/>
          <w:sz w:val="24"/>
          <w:lang w:val="es-CO"/>
        </w:rPr>
        <w:t xml:space="preserve"> </w:t>
      </w:r>
      <w:r w:rsidRPr="00803647">
        <w:rPr>
          <w:spacing w:val="-6"/>
          <w:sz w:val="24"/>
          <w:lang w:val="es-CO"/>
        </w:rPr>
        <w:t xml:space="preserve">coherencia, </w:t>
      </w:r>
      <w:r w:rsidRPr="00803647">
        <w:rPr>
          <w:spacing w:val="-2"/>
          <w:sz w:val="24"/>
          <w:lang w:val="es-CO"/>
        </w:rPr>
        <w:t>impacto</w:t>
      </w:r>
      <w:r w:rsidRPr="00803647">
        <w:rPr>
          <w:spacing w:val="-14"/>
          <w:sz w:val="24"/>
          <w:lang w:val="es-CO"/>
        </w:rPr>
        <w:t xml:space="preserve"> </w:t>
      </w:r>
      <w:r w:rsidRPr="00803647">
        <w:rPr>
          <w:spacing w:val="-2"/>
          <w:sz w:val="24"/>
          <w:lang w:val="es-CO"/>
        </w:rPr>
        <w:t>prominente,</w:t>
      </w:r>
      <w:r w:rsidRPr="00803647">
        <w:rPr>
          <w:spacing w:val="-12"/>
          <w:sz w:val="24"/>
          <w:lang w:val="es-CO"/>
        </w:rPr>
        <w:t xml:space="preserve"> </w:t>
      </w:r>
      <w:r w:rsidRPr="00803647">
        <w:rPr>
          <w:spacing w:val="-2"/>
          <w:sz w:val="24"/>
          <w:lang w:val="es-CO"/>
        </w:rPr>
        <w:t>incertidumbre</w:t>
      </w:r>
      <w:r w:rsidRPr="00803647">
        <w:rPr>
          <w:spacing w:val="-13"/>
          <w:sz w:val="24"/>
          <w:lang w:val="es-CO"/>
        </w:rPr>
        <w:t xml:space="preserve"> </w:t>
      </w:r>
      <w:r w:rsidRPr="00803647">
        <w:rPr>
          <w:spacing w:val="-2"/>
          <w:sz w:val="24"/>
          <w:lang w:val="es-CO"/>
        </w:rPr>
        <w:t>y</w:t>
      </w:r>
      <w:r w:rsidRPr="00803647">
        <w:rPr>
          <w:spacing w:val="-10"/>
          <w:sz w:val="24"/>
          <w:lang w:val="es-CO"/>
        </w:rPr>
        <w:t xml:space="preserve"> </w:t>
      </w:r>
      <w:r w:rsidRPr="00803647">
        <w:rPr>
          <w:spacing w:val="-2"/>
          <w:sz w:val="24"/>
          <w:lang w:val="es-CO"/>
        </w:rPr>
        <w:t>ambigüedad.</w:t>
      </w:r>
    </w:p>
    <w:p w14:paraId="1A912753" w14:textId="77777777" w:rsidR="00BD6814" w:rsidRPr="00803647" w:rsidRDefault="000E0286" w:rsidP="000E216C">
      <w:pPr>
        <w:pStyle w:val="Prrafodelista"/>
        <w:numPr>
          <w:ilvl w:val="1"/>
          <w:numId w:val="131"/>
        </w:numPr>
        <w:tabs>
          <w:tab w:val="left" w:pos="885"/>
        </w:tabs>
        <w:spacing w:before="5" w:line="288" w:lineRule="auto"/>
        <w:ind w:right="309"/>
        <w:rPr>
          <w:sz w:val="24"/>
          <w:lang w:val="es-CO"/>
        </w:rPr>
      </w:pPr>
      <w:r w:rsidRPr="00803647">
        <w:rPr>
          <w:spacing w:val="-4"/>
          <w:sz w:val="24"/>
          <w:lang w:val="es-CO"/>
        </w:rPr>
        <w:t xml:space="preserve">Seguridad informática: Permitir la definición, implementación y verificación de </w:t>
      </w:r>
      <w:r w:rsidRPr="00803647">
        <w:rPr>
          <w:sz w:val="24"/>
          <w:lang w:val="es-CO"/>
        </w:rPr>
        <w:t>controles</w:t>
      </w:r>
      <w:r w:rsidRPr="00803647">
        <w:rPr>
          <w:spacing w:val="-13"/>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seguridad</w:t>
      </w:r>
      <w:r w:rsidRPr="00803647">
        <w:rPr>
          <w:spacing w:val="-13"/>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la</w:t>
      </w:r>
      <w:r w:rsidRPr="00803647">
        <w:rPr>
          <w:spacing w:val="-15"/>
          <w:sz w:val="24"/>
          <w:lang w:val="es-CO"/>
        </w:rPr>
        <w:t xml:space="preserve"> </w:t>
      </w:r>
      <w:r w:rsidRPr="00803647">
        <w:rPr>
          <w:sz w:val="24"/>
          <w:lang w:val="es-CO"/>
        </w:rPr>
        <w:t>información.</w:t>
      </w:r>
    </w:p>
    <w:p w14:paraId="4D9E5658" w14:textId="77777777" w:rsidR="00BD6814" w:rsidRPr="00803647" w:rsidRDefault="000E0286" w:rsidP="000E216C">
      <w:pPr>
        <w:pStyle w:val="Prrafodelista"/>
        <w:numPr>
          <w:ilvl w:val="1"/>
          <w:numId w:val="131"/>
        </w:numPr>
        <w:tabs>
          <w:tab w:val="left" w:pos="885"/>
        </w:tabs>
        <w:spacing w:before="9" w:line="288" w:lineRule="auto"/>
        <w:ind w:right="303"/>
        <w:rPr>
          <w:sz w:val="24"/>
          <w:lang w:val="es-CO"/>
        </w:rPr>
      </w:pPr>
      <w:r w:rsidRPr="00803647">
        <w:rPr>
          <w:spacing w:val="-2"/>
          <w:sz w:val="24"/>
          <w:lang w:val="es-CO"/>
        </w:rPr>
        <w:t>Gestión</w:t>
      </w:r>
      <w:r w:rsidRPr="00803647">
        <w:rPr>
          <w:spacing w:val="-16"/>
          <w:sz w:val="24"/>
          <w:lang w:val="es-CO"/>
        </w:rPr>
        <w:t xml:space="preserve"> </w:t>
      </w:r>
      <w:r w:rsidRPr="00803647">
        <w:rPr>
          <w:spacing w:val="-2"/>
          <w:sz w:val="24"/>
          <w:lang w:val="es-CO"/>
        </w:rPr>
        <w:t>requerimientos</w:t>
      </w:r>
      <w:r w:rsidRPr="00803647">
        <w:rPr>
          <w:spacing w:val="-14"/>
          <w:sz w:val="24"/>
          <w:lang w:val="es-CO"/>
        </w:rPr>
        <w:t xml:space="preserve"> </w:t>
      </w:r>
      <w:r w:rsidRPr="00803647">
        <w:rPr>
          <w:spacing w:val="-2"/>
          <w:sz w:val="24"/>
          <w:lang w:val="es-CO"/>
        </w:rPr>
        <w:t>(requisitos)</w:t>
      </w:r>
      <w:r w:rsidRPr="00803647">
        <w:rPr>
          <w:spacing w:val="-15"/>
          <w:sz w:val="24"/>
          <w:lang w:val="es-CO"/>
        </w:rPr>
        <w:t xml:space="preserve"> </w:t>
      </w:r>
      <w:r w:rsidRPr="00803647">
        <w:rPr>
          <w:spacing w:val="-2"/>
          <w:sz w:val="24"/>
          <w:lang w:val="es-CO"/>
        </w:rPr>
        <w:t>tecnológicos:</w:t>
      </w:r>
      <w:r w:rsidRPr="00803647">
        <w:rPr>
          <w:spacing w:val="-13"/>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gestión</w:t>
      </w:r>
      <w:r w:rsidRPr="00803647">
        <w:rPr>
          <w:spacing w:val="-14"/>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requerimientos (requisitos)</w:t>
      </w:r>
      <w:r w:rsidRPr="00803647">
        <w:rPr>
          <w:spacing w:val="-18"/>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la</w:t>
      </w:r>
      <w:r w:rsidRPr="00803647">
        <w:rPr>
          <w:spacing w:val="-18"/>
          <w:sz w:val="24"/>
          <w:lang w:val="es-CO"/>
        </w:rPr>
        <w:t xml:space="preserve"> </w:t>
      </w:r>
      <w:r w:rsidRPr="00803647">
        <w:rPr>
          <w:spacing w:val="-2"/>
          <w:sz w:val="24"/>
          <w:lang w:val="es-CO"/>
        </w:rPr>
        <w:t>Rama</w:t>
      </w:r>
      <w:r w:rsidRPr="00803647">
        <w:rPr>
          <w:spacing w:val="-14"/>
          <w:sz w:val="24"/>
          <w:lang w:val="es-CO"/>
        </w:rPr>
        <w:t xml:space="preserve"> </w:t>
      </w:r>
      <w:r w:rsidRPr="00803647">
        <w:rPr>
          <w:spacing w:val="-2"/>
          <w:sz w:val="24"/>
          <w:lang w:val="es-CO"/>
        </w:rPr>
        <w:t>Judicial</w:t>
      </w:r>
      <w:r w:rsidRPr="00803647">
        <w:rPr>
          <w:spacing w:val="-18"/>
          <w:sz w:val="24"/>
          <w:lang w:val="es-CO"/>
        </w:rPr>
        <w:t xml:space="preserve"> </w:t>
      </w:r>
      <w:r w:rsidRPr="00803647">
        <w:rPr>
          <w:spacing w:val="-2"/>
          <w:sz w:val="24"/>
          <w:lang w:val="es-CO"/>
        </w:rPr>
        <w:t>es</w:t>
      </w:r>
      <w:r w:rsidRPr="00803647">
        <w:rPr>
          <w:spacing w:val="-15"/>
          <w:sz w:val="24"/>
          <w:lang w:val="es-CO"/>
        </w:rPr>
        <w:t xml:space="preserve"> </w:t>
      </w:r>
      <w:r w:rsidRPr="00803647">
        <w:rPr>
          <w:spacing w:val="-2"/>
          <w:sz w:val="24"/>
          <w:lang w:val="es-CO"/>
        </w:rPr>
        <w:t>la</w:t>
      </w:r>
      <w:r w:rsidRPr="00803647">
        <w:rPr>
          <w:spacing w:val="-18"/>
          <w:sz w:val="24"/>
          <w:lang w:val="es-CO"/>
        </w:rPr>
        <w:t xml:space="preserve"> </w:t>
      </w:r>
      <w:r w:rsidRPr="00803647">
        <w:rPr>
          <w:spacing w:val="-2"/>
          <w:sz w:val="24"/>
          <w:lang w:val="es-CO"/>
        </w:rPr>
        <w:t>base</w:t>
      </w:r>
      <w:r w:rsidRPr="00803647">
        <w:rPr>
          <w:spacing w:val="-17"/>
          <w:sz w:val="24"/>
          <w:lang w:val="es-CO"/>
        </w:rPr>
        <w:t xml:space="preserve"> </w:t>
      </w:r>
      <w:r w:rsidRPr="00803647">
        <w:rPr>
          <w:spacing w:val="-2"/>
          <w:sz w:val="24"/>
          <w:lang w:val="es-CO"/>
        </w:rPr>
        <w:t>para</w:t>
      </w:r>
      <w:r w:rsidRPr="00803647">
        <w:rPr>
          <w:spacing w:val="-14"/>
          <w:sz w:val="24"/>
          <w:lang w:val="es-CO"/>
        </w:rPr>
        <w:t xml:space="preserve"> </w:t>
      </w:r>
      <w:r w:rsidRPr="00803647">
        <w:rPr>
          <w:spacing w:val="-2"/>
          <w:sz w:val="24"/>
          <w:lang w:val="es-CO"/>
        </w:rPr>
        <w:t>el</w:t>
      </w:r>
      <w:r w:rsidRPr="00803647">
        <w:rPr>
          <w:spacing w:val="-17"/>
          <w:sz w:val="24"/>
          <w:lang w:val="es-CO"/>
        </w:rPr>
        <w:t xml:space="preserve"> </w:t>
      </w:r>
      <w:r w:rsidRPr="00803647">
        <w:rPr>
          <w:spacing w:val="-2"/>
          <w:sz w:val="24"/>
          <w:lang w:val="es-CO"/>
        </w:rPr>
        <w:t>desarrollo</w:t>
      </w:r>
      <w:r w:rsidRPr="00803647">
        <w:rPr>
          <w:spacing w:val="-18"/>
          <w:sz w:val="24"/>
          <w:lang w:val="es-CO"/>
        </w:rPr>
        <w:t xml:space="preserve"> </w:t>
      </w:r>
      <w:r w:rsidRPr="00803647">
        <w:rPr>
          <w:spacing w:val="-2"/>
          <w:sz w:val="24"/>
          <w:lang w:val="es-CO"/>
        </w:rPr>
        <w:t>tecnológico.</w:t>
      </w:r>
    </w:p>
    <w:p w14:paraId="4E635AD7" w14:textId="77777777" w:rsidR="00BD6814" w:rsidRPr="00803647" w:rsidRDefault="000E0286" w:rsidP="000E216C">
      <w:pPr>
        <w:pStyle w:val="Prrafodelista"/>
        <w:numPr>
          <w:ilvl w:val="1"/>
          <w:numId w:val="131"/>
        </w:numPr>
        <w:tabs>
          <w:tab w:val="left" w:pos="885"/>
        </w:tabs>
        <w:spacing w:before="5" w:line="288" w:lineRule="auto"/>
        <w:ind w:right="309"/>
        <w:rPr>
          <w:sz w:val="24"/>
          <w:lang w:val="es-CO"/>
        </w:rPr>
      </w:pPr>
      <w:r w:rsidRPr="00803647">
        <w:rPr>
          <w:sz w:val="24"/>
          <w:lang w:val="es-CO"/>
        </w:rPr>
        <w:t>Oportunidad</w:t>
      </w:r>
      <w:r w:rsidRPr="00803647">
        <w:rPr>
          <w:spacing w:val="-17"/>
          <w:sz w:val="24"/>
          <w:lang w:val="es-CO"/>
        </w:rPr>
        <w:t xml:space="preserve"> </w:t>
      </w:r>
      <w:r w:rsidRPr="00803647">
        <w:rPr>
          <w:sz w:val="24"/>
          <w:lang w:val="es-CO"/>
        </w:rPr>
        <w:t>en</w:t>
      </w:r>
      <w:r w:rsidRPr="00803647">
        <w:rPr>
          <w:spacing w:val="-16"/>
          <w:sz w:val="24"/>
          <w:lang w:val="es-CO"/>
        </w:rPr>
        <w:t xml:space="preserve"> </w:t>
      </w:r>
      <w:r w:rsidRPr="00803647">
        <w:rPr>
          <w:sz w:val="24"/>
          <w:lang w:val="es-CO"/>
        </w:rPr>
        <w:t>la</w:t>
      </w:r>
      <w:r w:rsidRPr="00803647">
        <w:rPr>
          <w:spacing w:val="-17"/>
          <w:sz w:val="24"/>
          <w:lang w:val="es-CO"/>
        </w:rPr>
        <w:t xml:space="preserve"> </w:t>
      </w:r>
      <w:r w:rsidRPr="00803647">
        <w:rPr>
          <w:sz w:val="24"/>
          <w:lang w:val="es-CO"/>
        </w:rPr>
        <w:t>prestación</w:t>
      </w:r>
      <w:r w:rsidRPr="00803647">
        <w:rPr>
          <w:spacing w:val="-17"/>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servicios:</w:t>
      </w:r>
      <w:r w:rsidRPr="00803647">
        <w:rPr>
          <w:spacing w:val="-16"/>
          <w:sz w:val="24"/>
          <w:lang w:val="es-CO"/>
        </w:rPr>
        <w:t xml:space="preserve"> </w:t>
      </w:r>
      <w:r w:rsidRPr="00803647">
        <w:rPr>
          <w:sz w:val="24"/>
          <w:lang w:val="es-CO"/>
        </w:rPr>
        <w:t>Permitir</w:t>
      </w:r>
      <w:r w:rsidRPr="00803647">
        <w:rPr>
          <w:spacing w:val="-17"/>
          <w:sz w:val="24"/>
          <w:lang w:val="es-CO"/>
        </w:rPr>
        <w:t xml:space="preserve"> </w:t>
      </w:r>
      <w:r w:rsidRPr="00803647">
        <w:rPr>
          <w:sz w:val="24"/>
          <w:lang w:val="es-CO"/>
        </w:rPr>
        <w:t>prestar</w:t>
      </w:r>
      <w:r w:rsidRPr="00803647">
        <w:rPr>
          <w:spacing w:val="-17"/>
          <w:sz w:val="24"/>
          <w:lang w:val="es-CO"/>
        </w:rPr>
        <w:t xml:space="preserve"> </w:t>
      </w:r>
      <w:r w:rsidRPr="00803647">
        <w:rPr>
          <w:sz w:val="24"/>
          <w:lang w:val="es-CO"/>
        </w:rPr>
        <w:t>un</w:t>
      </w:r>
      <w:r w:rsidRPr="00803647">
        <w:rPr>
          <w:spacing w:val="-17"/>
          <w:sz w:val="24"/>
          <w:lang w:val="es-CO"/>
        </w:rPr>
        <w:t xml:space="preserve"> </w:t>
      </w:r>
      <w:r w:rsidRPr="00803647">
        <w:rPr>
          <w:sz w:val="24"/>
          <w:lang w:val="es-CO"/>
        </w:rPr>
        <w:t>soporte</w:t>
      </w:r>
      <w:r w:rsidRPr="00803647">
        <w:rPr>
          <w:spacing w:val="-17"/>
          <w:sz w:val="24"/>
          <w:lang w:val="es-CO"/>
        </w:rPr>
        <w:t xml:space="preserve"> </w:t>
      </w:r>
      <w:r w:rsidRPr="00803647">
        <w:rPr>
          <w:sz w:val="24"/>
          <w:lang w:val="es-CO"/>
        </w:rPr>
        <w:t>técnico especializado</w:t>
      </w:r>
      <w:r w:rsidRPr="00803647">
        <w:rPr>
          <w:spacing w:val="-23"/>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manera</w:t>
      </w:r>
      <w:r w:rsidRPr="00803647">
        <w:rPr>
          <w:spacing w:val="-25"/>
          <w:sz w:val="24"/>
          <w:lang w:val="es-CO"/>
        </w:rPr>
        <w:t xml:space="preserve"> </w:t>
      </w:r>
      <w:r w:rsidRPr="00803647">
        <w:rPr>
          <w:sz w:val="24"/>
          <w:lang w:val="es-CO"/>
        </w:rPr>
        <w:t>oportuna</w:t>
      </w:r>
      <w:r w:rsidRPr="00803647">
        <w:rPr>
          <w:spacing w:val="-25"/>
          <w:sz w:val="24"/>
          <w:lang w:val="es-CO"/>
        </w:rPr>
        <w:t xml:space="preserve"> </w:t>
      </w:r>
      <w:r w:rsidRPr="00803647">
        <w:rPr>
          <w:sz w:val="24"/>
          <w:lang w:val="es-CO"/>
        </w:rPr>
        <w:t>y</w:t>
      </w:r>
      <w:r w:rsidRPr="00803647">
        <w:rPr>
          <w:spacing w:val="-22"/>
          <w:sz w:val="24"/>
          <w:lang w:val="es-CO"/>
        </w:rPr>
        <w:t xml:space="preserve"> </w:t>
      </w:r>
      <w:r w:rsidRPr="00803647">
        <w:rPr>
          <w:sz w:val="24"/>
          <w:lang w:val="es-CO"/>
        </w:rPr>
        <w:t>efectiva.</w:t>
      </w:r>
    </w:p>
    <w:p w14:paraId="54A0C105" w14:textId="77777777" w:rsidR="00BD6814" w:rsidRPr="00803647" w:rsidRDefault="000E0286" w:rsidP="000E216C">
      <w:pPr>
        <w:pStyle w:val="Prrafodelista"/>
        <w:numPr>
          <w:ilvl w:val="1"/>
          <w:numId w:val="131"/>
        </w:numPr>
        <w:tabs>
          <w:tab w:val="left" w:pos="885"/>
        </w:tabs>
        <w:spacing w:before="9" w:line="288" w:lineRule="auto"/>
        <w:ind w:right="312"/>
        <w:rPr>
          <w:sz w:val="24"/>
          <w:lang w:val="es-CO"/>
        </w:rPr>
      </w:pPr>
      <w:r w:rsidRPr="00803647">
        <w:rPr>
          <w:sz w:val="24"/>
          <w:lang w:val="es-CO"/>
        </w:rPr>
        <w:t>Vista</w:t>
      </w:r>
      <w:r w:rsidRPr="00803647">
        <w:rPr>
          <w:spacing w:val="-12"/>
          <w:sz w:val="24"/>
          <w:lang w:val="es-CO"/>
        </w:rPr>
        <w:t xml:space="preserve"> </w:t>
      </w:r>
      <w:r w:rsidRPr="00803647">
        <w:rPr>
          <w:sz w:val="24"/>
          <w:lang w:val="es-CO"/>
        </w:rPr>
        <w:t>centrada</w:t>
      </w:r>
      <w:r w:rsidRPr="00803647">
        <w:rPr>
          <w:spacing w:val="-12"/>
          <w:sz w:val="24"/>
          <w:lang w:val="es-CO"/>
        </w:rPr>
        <w:t xml:space="preserve"> </w:t>
      </w:r>
      <w:r w:rsidRPr="00803647">
        <w:rPr>
          <w:sz w:val="24"/>
          <w:lang w:val="es-CO"/>
        </w:rPr>
        <w:t>en</w:t>
      </w:r>
      <w:r w:rsidRPr="00803647">
        <w:rPr>
          <w:spacing w:val="-10"/>
          <w:sz w:val="24"/>
          <w:lang w:val="es-CO"/>
        </w:rPr>
        <w:t xml:space="preserve"> </w:t>
      </w:r>
      <w:r w:rsidRPr="00803647">
        <w:rPr>
          <w:sz w:val="24"/>
          <w:lang w:val="es-CO"/>
        </w:rPr>
        <w:t>la</w:t>
      </w:r>
      <w:r w:rsidRPr="00803647">
        <w:rPr>
          <w:spacing w:val="-12"/>
          <w:sz w:val="24"/>
          <w:lang w:val="es-CO"/>
        </w:rPr>
        <w:t xml:space="preserve"> </w:t>
      </w:r>
      <w:r w:rsidRPr="00803647">
        <w:rPr>
          <w:sz w:val="24"/>
          <w:lang w:val="es-CO"/>
        </w:rPr>
        <w:t>Rama</w:t>
      </w:r>
      <w:r w:rsidRPr="00803647">
        <w:rPr>
          <w:spacing w:val="-12"/>
          <w:sz w:val="24"/>
          <w:lang w:val="es-CO"/>
        </w:rPr>
        <w:t xml:space="preserve"> </w:t>
      </w:r>
      <w:r w:rsidRPr="00803647">
        <w:rPr>
          <w:sz w:val="24"/>
          <w:lang w:val="es-CO"/>
        </w:rPr>
        <w:t>Judicial:</w:t>
      </w:r>
      <w:r w:rsidRPr="00803647">
        <w:rPr>
          <w:spacing w:val="-11"/>
          <w:sz w:val="24"/>
          <w:lang w:val="es-CO"/>
        </w:rPr>
        <w:t xml:space="preserve"> </w:t>
      </w:r>
      <w:r w:rsidRPr="00803647">
        <w:rPr>
          <w:sz w:val="24"/>
          <w:lang w:val="es-CO"/>
        </w:rPr>
        <w:t>Las</w:t>
      </w:r>
      <w:r w:rsidRPr="00803647">
        <w:rPr>
          <w:spacing w:val="-11"/>
          <w:sz w:val="24"/>
          <w:lang w:val="es-CO"/>
        </w:rPr>
        <w:t xml:space="preserve"> </w:t>
      </w:r>
      <w:r w:rsidRPr="00803647">
        <w:rPr>
          <w:sz w:val="24"/>
          <w:lang w:val="es-CO"/>
        </w:rPr>
        <w:t>capacidades</w:t>
      </w:r>
      <w:r w:rsidRPr="00803647">
        <w:rPr>
          <w:spacing w:val="-11"/>
          <w:sz w:val="24"/>
          <w:lang w:val="es-CO"/>
        </w:rPr>
        <w:t xml:space="preserve"> </w:t>
      </w:r>
      <w:r w:rsidRPr="00803647">
        <w:rPr>
          <w:sz w:val="24"/>
          <w:lang w:val="es-CO"/>
        </w:rPr>
        <w:t>describen</w:t>
      </w:r>
      <w:r w:rsidRPr="00803647">
        <w:rPr>
          <w:spacing w:val="-12"/>
          <w:sz w:val="24"/>
          <w:lang w:val="es-CO"/>
        </w:rPr>
        <w:t xml:space="preserve"> </w:t>
      </w:r>
      <w:r w:rsidRPr="00803647">
        <w:rPr>
          <w:sz w:val="24"/>
          <w:lang w:val="es-CO"/>
        </w:rPr>
        <w:t>lo</w:t>
      </w:r>
      <w:r w:rsidRPr="00803647">
        <w:rPr>
          <w:spacing w:val="-12"/>
          <w:sz w:val="24"/>
          <w:lang w:val="es-CO"/>
        </w:rPr>
        <w:t xml:space="preserve"> </w:t>
      </w:r>
      <w:r w:rsidRPr="00803647">
        <w:rPr>
          <w:sz w:val="24"/>
          <w:lang w:val="es-CO"/>
        </w:rPr>
        <w:t>que</w:t>
      </w:r>
      <w:r w:rsidRPr="00803647">
        <w:rPr>
          <w:spacing w:val="-11"/>
          <w:sz w:val="24"/>
          <w:lang w:val="es-CO"/>
        </w:rPr>
        <w:t xml:space="preserve"> </w:t>
      </w:r>
      <w:r w:rsidRPr="00803647">
        <w:rPr>
          <w:sz w:val="24"/>
          <w:lang w:val="es-CO"/>
        </w:rPr>
        <w:t>la</w:t>
      </w:r>
      <w:r w:rsidRPr="00803647">
        <w:rPr>
          <w:spacing w:val="-12"/>
          <w:sz w:val="24"/>
          <w:lang w:val="es-CO"/>
        </w:rPr>
        <w:t xml:space="preserve"> </w:t>
      </w:r>
      <w:r w:rsidRPr="00803647">
        <w:rPr>
          <w:sz w:val="24"/>
          <w:lang w:val="es-CO"/>
        </w:rPr>
        <w:t>Rama Judicial</w:t>
      </w:r>
      <w:r w:rsidRPr="00803647">
        <w:rPr>
          <w:spacing w:val="-23"/>
          <w:sz w:val="24"/>
          <w:lang w:val="es-CO"/>
        </w:rPr>
        <w:t xml:space="preserve"> </w:t>
      </w:r>
      <w:r w:rsidRPr="00803647">
        <w:rPr>
          <w:sz w:val="24"/>
          <w:lang w:val="es-CO"/>
        </w:rPr>
        <w:t>tiene</w:t>
      </w:r>
      <w:r w:rsidRPr="00803647">
        <w:rPr>
          <w:spacing w:val="-24"/>
          <w:sz w:val="24"/>
          <w:lang w:val="es-CO"/>
        </w:rPr>
        <w:t xml:space="preserve"> </w:t>
      </w:r>
      <w:r w:rsidRPr="00803647">
        <w:rPr>
          <w:sz w:val="24"/>
          <w:lang w:val="es-CO"/>
        </w:rPr>
        <w:t>la</w:t>
      </w:r>
      <w:r w:rsidRPr="00803647">
        <w:rPr>
          <w:spacing w:val="-25"/>
          <w:sz w:val="24"/>
          <w:lang w:val="es-CO"/>
        </w:rPr>
        <w:t xml:space="preserve"> </w:t>
      </w:r>
      <w:r w:rsidRPr="00803647">
        <w:rPr>
          <w:sz w:val="24"/>
          <w:lang w:val="es-CO"/>
        </w:rPr>
        <w:t>habilidad</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hacer.</w:t>
      </w:r>
    </w:p>
    <w:p w14:paraId="3619D1A1" w14:textId="77777777" w:rsidR="00BD6814" w:rsidRPr="00803647" w:rsidRDefault="000E0286" w:rsidP="000E216C">
      <w:pPr>
        <w:pStyle w:val="Prrafodelista"/>
        <w:numPr>
          <w:ilvl w:val="1"/>
          <w:numId w:val="131"/>
        </w:numPr>
        <w:tabs>
          <w:tab w:val="left" w:pos="885"/>
        </w:tabs>
        <w:spacing w:before="5" w:line="288" w:lineRule="auto"/>
        <w:ind w:right="304"/>
        <w:rPr>
          <w:sz w:val="24"/>
          <w:lang w:val="es-CO"/>
        </w:rPr>
      </w:pPr>
      <w:r w:rsidRPr="00803647">
        <w:rPr>
          <w:sz w:val="24"/>
          <w:lang w:val="es-CO"/>
        </w:rPr>
        <w:t>Único mapa de capacidades: El mapa de capacidades representa todo lo que hace</w:t>
      </w:r>
      <w:r w:rsidRPr="00803647">
        <w:rPr>
          <w:spacing w:val="-5"/>
          <w:sz w:val="24"/>
          <w:lang w:val="es-CO"/>
        </w:rPr>
        <w:t xml:space="preserve"> </w:t>
      </w:r>
      <w:r w:rsidRPr="00803647">
        <w:rPr>
          <w:sz w:val="24"/>
          <w:lang w:val="es-CO"/>
        </w:rPr>
        <w:t>toda</w:t>
      </w:r>
      <w:r w:rsidRPr="00803647">
        <w:rPr>
          <w:spacing w:val="-5"/>
          <w:sz w:val="24"/>
          <w:lang w:val="es-CO"/>
        </w:rPr>
        <w:t xml:space="preserve"> </w:t>
      </w:r>
      <w:r w:rsidRPr="00803647">
        <w:rPr>
          <w:sz w:val="24"/>
          <w:lang w:val="es-CO"/>
        </w:rPr>
        <w:t>la</w:t>
      </w:r>
      <w:r w:rsidRPr="00803647">
        <w:rPr>
          <w:spacing w:val="-6"/>
          <w:sz w:val="24"/>
          <w:lang w:val="es-CO"/>
        </w:rPr>
        <w:t xml:space="preserve"> </w:t>
      </w:r>
      <w:r w:rsidRPr="00803647">
        <w:rPr>
          <w:sz w:val="24"/>
          <w:lang w:val="es-CO"/>
        </w:rPr>
        <w:t>Rama</w:t>
      </w:r>
      <w:r w:rsidRPr="00803647">
        <w:rPr>
          <w:spacing w:val="-6"/>
          <w:sz w:val="24"/>
          <w:lang w:val="es-CO"/>
        </w:rPr>
        <w:t xml:space="preserve"> </w:t>
      </w:r>
      <w:r w:rsidRPr="00803647">
        <w:rPr>
          <w:sz w:val="24"/>
          <w:lang w:val="es-CO"/>
        </w:rPr>
        <w:t>Judicial.</w:t>
      </w:r>
    </w:p>
    <w:p w14:paraId="178BEE26" w14:textId="77777777" w:rsidR="00BD6814" w:rsidRPr="00803647" w:rsidRDefault="000E0286" w:rsidP="000E216C">
      <w:pPr>
        <w:pStyle w:val="Prrafodelista"/>
        <w:numPr>
          <w:ilvl w:val="1"/>
          <w:numId w:val="131"/>
        </w:numPr>
        <w:tabs>
          <w:tab w:val="left" w:pos="885"/>
        </w:tabs>
        <w:spacing w:before="9" w:line="288" w:lineRule="auto"/>
        <w:ind w:right="310"/>
        <w:rPr>
          <w:sz w:val="24"/>
          <w:lang w:val="es-CO"/>
        </w:rPr>
      </w:pPr>
      <w:r w:rsidRPr="00803647">
        <w:rPr>
          <w:sz w:val="24"/>
          <w:lang w:val="es-CO"/>
        </w:rPr>
        <w:t>Las capacidades se descomponen en más capacidades: Para tener un mayor nivel</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detalle</w:t>
      </w:r>
      <w:r w:rsidRPr="00803647">
        <w:rPr>
          <w:spacing w:val="-18"/>
          <w:sz w:val="24"/>
          <w:lang w:val="es-CO"/>
        </w:rPr>
        <w:t xml:space="preserve"> </w:t>
      </w:r>
      <w:r w:rsidRPr="00803647">
        <w:rPr>
          <w:sz w:val="24"/>
          <w:lang w:val="es-CO"/>
        </w:rPr>
        <w:t>una</w:t>
      </w:r>
      <w:r w:rsidRPr="00803647">
        <w:rPr>
          <w:spacing w:val="-19"/>
          <w:sz w:val="24"/>
          <w:lang w:val="es-CO"/>
        </w:rPr>
        <w:t xml:space="preserve"> </w:t>
      </w:r>
      <w:r w:rsidRPr="00803647">
        <w:rPr>
          <w:sz w:val="24"/>
          <w:lang w:val="es-CO"/>
        </w:rPr>
        <w:t>capacidad</w:t>
      </w:r>
      <w:r w:rsidRPr="00803647">
        <w:rPr>
          <w:spacing w:val="-19"/>
          <w:sz w:val="24"/>
          <w:lang w:val="es-CO"/>
        </w:rPr>
        <w:t xml:space="preserve"> </w:t>
      </w:r>
      <w:r w:rsidRPr="00803647">
        <w:rPr>
          <w:sz w:val="24"/>
          <w:lang w:val="es-CO"/>
        </w:rPr>
        <w:t>puede</w:t>
      </w:r>
      <w:r w:rsidRPr="00803647">
        <w:rPr>
          <w:spacing w:val="-17"/>
          <w:sz w:val="24"/>
          <w:lang w:val="es-CO"/>
        </w:rPr>
        <w:t xml:space="preserve"> </w:t>
      </w:r>
      <w:r w:rsidRPr="00803647">
        <w:rPr>
          <w:sz w:val="24"/>
          <w:lang w:val="es-CO"/>
        </w:rPr>
        <w:t>ser</w:t>
      </w:r>
      <w:r w:rsidRPr="00803647">
        <w:rPr>
          <w:spacing w:val="-19"/>
          <w:sz w:val="24"/>
          <w:lang w:val="es-CO"/>
        </w:rPr>
        <w:t xml:space="preserve"> </w:t>
      </w:r>
      <w:r w:rsidRPr="00803647">
        <w:rPr>
          <w:sz w:val="24"/>
          <w:lang w:val="es-CO"/>
        </w:rPr>
        <w:t>descompuesta</w:t>
      </w:r>
      <w:r w:rsidRPr="00803647">
        <w:rPr>
          <w:spacing w:val="-19"/>
          <w:sz w:val="24"/>
          <w:lang w:val="es-CO"/>
        </w:rPr>
        <w:t xml:space="preserve"> </w:t>
      </w:r>
      <w:r w:rsidRPr="00803647">
        <w:rPr>
          <w:sz w:val="24"/>
          <w:lang w:val="es-CO"/>
        </w:rPr>
        <w:t>en</w:t>
      </w:r>
      <w:r w:rsidRPr="00803647">
        <w:rPr>
          <w:spacing w:val="-19"/>
          <w:sz w:val="24"/>
          <w:lang w:val="es-CO"/>
        </w:rPr>
        <w:t xml:space="preserve"> </w:t>
      </w:r>
      <w:r w:rsidRPr="00803647">
        <w:rPr>
          <w:sz w:val="24"/>
          <w:lang w:val="es-CO"/>
        </w:rPr>
        <w:t>otras</w:t>
      </w:r>
      <w:r w:rsidRPr="00803647">
        <w:rPr>
          <w:spacing w:val="-18"/>
          <w:sz w:val="24"/>
          <w:lang w:val="es-CO"/>
        </w:rPr>
        <w:t xml:space="preserve"> </w:t>
      </w:r>
      <w:r w:rsidRPr="00803647">
        <w:rPr>
          <w:sz w:val="24"/>
          <w:lang w:val="es-CO"/>
        </w:rPr>
        <w:t>capacidades.</w:t>
      </w:r>
    </w:p>
    <w:p w14:paraId="6E3BE76B" w14:textId="419E673F" w:rsidR="00BD6814" w:rsidRPr="00803647" w:rsidRDefault="000E0286" w:rsidP="00D37D77">
      <w:pPr>
        <w:pStyle w:val="Textoindependiente"/>
        <w:spacing w:before="166" w:line="292" w:lineRule="auto"/>
        <w:ind w:right="301"/>
        <w:jc w:val="both"/>
        <w:rPr>
          <w:lang w:val="es-CO"/>
        </w:rPr>
      </w:pPr>
      <w:r w:rsidRPr="00803647">
        <w:rPr>
          <w:lang w:val="es-CO"/>
        </w:rPr>
        <w:t xml:space="preserve">De esta forma, se busca que </w:t>
      </w:r>
      <w:r w:rsidR="00CE3C93" w:rsidRPr="00803647">
        <w:rPr>
          <w:lang w:val="es-CO"/>
        </w:rPr>
        <w:t>el</w:t>
      </w:r>
      <w:r w:rsidRPr="00803647">
        <w:rPr>
          <w:lang w:val="es-CO"/>
        </w:rPr>
        <w:t xml:space="preserve"> CONTRATISTA brinde de forma efectiva y oportuna soluciones, asistencia funcional y técnica a los servidores judiciales de </w:t>
      </w:r>
      <w:r w:rsidR="00CE3C93" w:rsidRPr="00803647">
        <w:rPr>
          <w:lang w:val="es-CO"/>
        </w:rPr>
        <w:t>la</w:t>
      </w:r>
      <w:r w:rsidRPr="00803647">
        <w:rPr>
          <w:lang w:val="es-CO"/>
        </w:rPr>
        <w:t xml:space="preserve"> RAMA JUDICIAL</w:t>
      </w:r>
      <w:r w:rsidRPr="00803647">
        <w:rPr>
          <w:spacing w:val="-12"/>
          <w:lang w:val="es-CO"/>
        </w:rPr>
        <w:t xml:space="preserve"> </w:t>
      </w:r>
      <w:r w:rsidRPr="00803647">
        <w:rPr>
          <w:lang w:val="es-CO"/>
        </w:rPr>
        <w:t>sobre</w:t>
      </w:r>
      <w:r w:rsidRPr="00803647">
        <w:rPr>
          <w:spacing w:val="-9"/>
          <w:lang w:val="es-CO"/>
        </w:rPr>
        <w:t xml:space="preserve"> </w:t>
      </w:r>
      <w:r w:rsidRPr="00803647">
        <w:rPr>
          <w:lang w:val="es-CO"/>
        </w:rPr>
        <w:t>la</w:t>
      </w:r>
      <w:r w:rsidRPr="00803647">
        <w:rPr>
          <w:spacing w:val="-11"/>
          <w:lang w:val="es-CO"/>
        </w:rPr>
        <w:t xml:space="preserve"> </w:t>
      </w:r>
      <w:r w:rsidRPr="00803647">
        <w:rPr>
          <w:lang w:val="es-CO"/>
        </w:rPr>
        <w:t>operación</w:t>
      </w:r>
      <w:r w:rsidRPr="00803647">
        <w:rPr>
          <w:spacing w:val="-11"/>
          <w:lang w:val="es-CO"/>
        </w:rPr>
        <w:t xml:space="preserve"> </w:t>
      </w:r>
      <w:r w:rsidRPr="00803647">
        <w:rPr>
          <w:lang w:val="es-CO"/>
        </w:rPr>
        <w:t>y</w:t>
      </w:r>
      <w:r w:rsidRPr="00803647">
        <w:rPr>
          <w:spacing w:val="-11"/>
          <w:lang w:val="es-CO"/>
        </w:rPr>
        <w:t xml:space="preserve"> </w:t>
      </w:r>
      <w:r w:rsidRPr="00803647">
        <w:rPr>
          <w:lang w:val="es-CO"/>
        </w:rPr>
        <w:t>uso</w:t>
      </w:r>
      <w:r w:rsidRPr="00803647">
        <w:rPr>
          <w:spacing w:val="-11"/>
          <w:lang w:val="es-CO"/>
        </w:rPr>
        <w:t xml:space="preserve"> </w:t>
      </w:r>
      <w:r w:rsidRPr="00803647">
        <w:rPr>
          <w:lang w:val="es-CO"/>
        </w:rPr>
        <w:t>de</w:t>
      </w:r>
      <w:r w:rsidRPr="00803647">
        <w:rPr>
          <w:spacing w:val="-9"/>
          <w:lang w:val="es-CO"/>
        </w:rPr>
        <w:t xml:space="preserve"> </w:t>
      </w:r>
      <w:r w:rsidRPr="00803647">
        <w:rPr>
          <w:lang w:val="es-CO"/>
        </w:rPr>
        <w:t>todos</w:t>
      </w:r>
      <w:r w:rsidRPr="00803647">
        <w:rPr>
          <w:spacing w:val="-8"/>
          <w:lang w:val="es-CO"/>
        </w:rPr>
        <w:t xml:space="preserve"> </w:t>
      </w:r>
      <w:r w:rsidRPr="00803647">
        <w:rPr>
          <w:lang w:val="es-CO"/>
        </w:rPr>
        <w:t>los</w:t>
      </w:r>
      <w:r w:rsidRPr="00803647">
        <w:rPr>
          <w:spacing w:val="-8"/>
          <w:lang w:val="es-CO"/>
        </w:rPr>
        <w:t xml:space="preserve"> </w:t>
      </w:r>
      <w:r w:rsidRPr="00803647">
        <w:rPr>
          <w:lang w:val="es-CO"/>
        </w:rPr>
        <w:t>servicios</w:t>
      </w:r>
      <w:r w:rsidRPr="00803647">
        <w:rPr>
          <w:spacing w:val="-9"/>
          <w:lang w:val="es-CO"/>
        </w:rPr>
        <w:t xml:space="preserve"> </w:t>
      </w:r>
      <w:r w:rsidRPr="00803647">
        <w:rPr>
          <w:lang w:val="es-CO"/>
        </w:rPr>
        <w:t>ofrecidos.</w:t>
      </w:r>
    </w:p>
    <w:p w14:paraId="0B29D5E1" w14:textId="77777777" w:rsidR="00BD6814" w:rsidRPr="00803647" w:rsidRDefault="00BD6814" w:rsidP="000E216C">
      <w:pPr>
        <w:pStyle w:val="Textoindependiente"/>
        <w:rPr>
          <w:lang w:val="es-CO"/>
        </w:rPr>
      </w:pPr>
    </w:p>
    <w:p w14:paraId="5EFEE2B1" w14:textId="77777777" w:rsidR="00BD6814" w:rsidRPr="00803647" w:rsidRDefault="00BD6814">
      <w:pPr>
        <w:pStyle w:val="Textoindependiente"/>
        <w:spacing w:before="105"/>
        <w:rPr>
          <w:lang w:val="es-CO"/>
        </w:rPr>
      </w:pPr>
    </w:p>
    <w:p w14:paraId="734B84DA" w14:textId="17C234C8" w:rsidR="00BD6814" w:rsidRPr="00803647" w:rsidRDefault="42801673" w:rsidP="000E216C">
      <w:pPr>
        <w:pStyle w:val="Ttulo2"/>
        <w:numPr>
          <w:ilvl w:val="1"/>
          <w:numId w:val="132"/>
        </w:numPr>
        <w:tabs>
          <w:tab w:val="left" w:pos="1245"/>
        </w:tabs>
        <w:rPr>
          <w:lang w:val="es-CO"/>
        </w:rPr>
      </w:pPr>
      <w:bookmarkStart w:id="35" w:name="_Toc172105003"/>
      <w:bookmarkStart w:id="36" w:name="_Ref175496944"/>
      <w:bookmarkStart w:id="37" w:name="_Ref175496951"/>
      <w:bookmarkStart w:id="38" w:name="_Ref175837340"/>
      <w:bookmarkStart w:id="39" w:name="_Ref175837347"/>
      <w:bookmarkStart w:id="40" w:name="_Ref177380045"/>
      <w:bookmarkStart w:id="41" w:name="_Ref177380049"/>
      <w:bookmarkStart w:id="42" w:name="_Ref210211695"/>
      <w:bookmarkStart w:id="43" w:name="_Toc220480289"/>
      <w:bookmarkStart w:id="44" w:name="_Toc231550136"/>
      <w:r w:rsidRPr="00803647">
        <w:rPr>
          <w:color w:val="0E4660"/>
          <w:lang w:val="es-CO"/>
        </w:rPr>
        <w:t>Gobierno y gestión</w:t>
      </w:r>
      <w:bookmarkEnd w:id="35"/>
      <w:bookmarkEnd w:id="36"/>
      <w:bookmarkEnd w:id="37"/>
      <w:bookmarkEnd w:id="38"/>
      <w:bookmarkEnd w:id="39"/>
      <w:bookmarkEnd w:id="40"/>
      <w:bookmarkEnd w:id="41"/>
      <w:r w:rsidRPr="00803647">
        <w:rPr>
          <w:color w:val="0E4660"/>
          <w:lang w:val="es-CO"/>
        </w:rPr>
        <w:t>.</w:t>
      </w:r>
      <w:bookmarkEnd w:id="42"/>
      <w:bookmarkEnd w:id="43"/>
      <w:bookmarkEnd w:id="44"/>
    </w:p>
    <w:p w14:paraId="33349642" w14:textId="77777777" w:rsidR="00BD6814" w:rsidRPr="00803647" w:rsidRDefault="00BD6814" w:rsidP="000E216C">
      <w:pPr>
        <w:pStyle w:val="Textoindependiente"/>
        <w:spacing w:before="265"/>
        <w:rPr>
          <w:sz w:val="26"/>
          <w:lang w:val="es-CO"/>
        </w:rPr>
      </w:pPr>
    </w:p>
    <w:p w14:paraId="03752D95" w14:textId="77777777" w:rsidR="00BD6814" w:rsidRPr="00803647" w:rsidRDefault="000E0286" w:rsidP="00A4763B">
      <w:pPr>
        <w:pStyle w:val="Textoindependiente"/>
        <w:spacing w:line="292" w:lineRule="auto"/>
        <w:ind w:right="304"/>
        <w:jc w:val="both"/>
        <w:rPr>
          <w:lang w:val="es-CO"/>
        </w:rPr>
      </w:pPr>
      <w:r w:rsidRPr="00803647">
        <w:rPr>
          <w:spacing w:val="-4"/>
          <w:lang w:val="es-CO"/>
        </w:rPr>
        <w:t>La</w:t>
      </w:r>
      <w:r w:rsidRPr="00803647">
        <w:rPr>
          <w:spacing w:val="-15"/>
          <w:lang w:val="es-CO"/>
        </w:rPr>
        <w:t xml:space="preserve"> </w:t>
      </w:r>
      <w:r w:rsidRPr="00803647">
        <w:rPr>
          <w:spacing w:val="-4"/>
          <w:lang w:val="es-CO"/>
        </w:rPr>
        <w:t>prestación</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los</w:t>
      </w:r>
      <w:r w:rsidRPr="00803647">
        <w:rPr>
          <w:spacing w:val="-14"/>
          <w:lang w:val="es-CO"/>
        </w:rPr>
        <w:t xml:space="preserve"> </w:t>
      </w:r>
      <w:r w:rsidRPr="00803647">
        <w:rPr>
          <w:spacing w:val="-4"/>
          <w:lang w:val="es-CO"/>
        </w:rPr>
        <w:t>servicios</w:t>
      </w:r>
      <w:r w:rsidRPr="00803647">
        <w:rPr>
          <w:spacing w:val="-14"/>
          <w:lang w:val="es-CO"/>
        </w:rPr>
        <w:t xml:space="preserve"> </w:t>
      </w:r>
      <w:r w:rsidRPr="00803647">
        <w:rPr>
          <w:spacing w:val="-4"/>
          <w:lang w:val="es-CO"/>
        </w:rPr>
        <w:t>a</w:t>
      </w:r>
      <w:r w:rsidRPr="00803647">
        <w:rPr>
          <w:spacing w:val="-14"/>
          <w:lang w:val="es-CO"/>
        </w:rPr>
        <w:t xml:space="preserve"> </w:t>
      </w:r>
      <w:r w:rsidRPr="00803647">
        <w:rPr>
          <w:spacing w:val="-4"/>
          <w:lang w:val="es-CO"/>
        </w:rPr>
        <w:t>contratar</w:t>
      </w:r>
      <w:r w:rsidRPr="00803647">
        <w:rPr>
          <w:spacing w:val="-12"/>
          <w:lang w:val="es-CO"/>
        </w:rPr>
        <w:t xml:space="preserve"> </w:t>
      </w:r>
      <w:r w:rsidRPr="00803647">
        <w:rPr>
          <w:spacing w:val="-4"/>
          <w:lang w:val="es-CO"/>
        </w:rPr>
        <w:t>se</w:t>
      </w:r>
      <w:r w:rsidRPr="00803647">
        <w:rPr>
          <w:spacing w:val="-13"/>
          <w:lang w:val="es-CO"/>
        </w:rPr>
        <w:t xml:space="preserve"> </w:t>
      </w:r>
      <w:r w:rsidRPr="00803647">
        <w:rPr>
          <w:spacing w:val="-4"/>
          <w:lang w:val="es-CO"/>
        </w:rPr>
        <w:t>encuentra</w:t>
      </w:r>
      <w:r w:rsidRPr="00803647">
        <w:rPr>
          <w:spacing w:val="-14"/>
          <w:lang w:val="es-CO"/>
        </w:rPr>
        <w:t xml:space="preserve"> </w:t>
      </w:r>
      <w:r w:rsidRPr="00803647">
        <w:rPr>
          <w:spacing w:val="-4"/>
          <w:lang w:val="es-CO"/>
        </w:rPr>
        <w:t>alineada</w:t>
      </w:r>
      <w:r w:rsidRPr="00803647">
        <w:rPr>
          <w:spacing w:val="-14"/>
          <w:lang w:val="es-CO"/>
        </w:rPr>
        <w:t xml:space="preserve"> </w:t>
      </w:r>
      <w:r w:rsidRPr="00803647">
        <w:rPr>
          <w:spacing w:val="-4"/>
          <w:lang w:val="es-CO"/>
        </w:rPr>
        <w:t>con</w:t>
      </w:r>
      <w:r w:rsidRPr="00803647">
        <w:rPr>
          <w:spacing w:val="-13"/>
          <w:lang w:val="es-CO"/>
        </w:rPr>
        <w:t xml:space="preserve"> </w:t>
      </w:r>
      <w:r w:rsidRPr="00803647">
        <w:rPr>
          <w:spacing w:val="-4"/>
          <w:lang w:val="es-CO"/>
        </w:rPr>
        <w:t>el</w:t>
      </w:r>
      <w:r w:rsidRPr="00803647">
        <w:rPr>
          <w:spacing w:val="-14"/>
          <w:lang w:val="es-CO"/>
        </w:rPr>
        <w:t xml:space="preserve"> </w:t>
      </w:r>
      <w:r w:rsidRPr="00803647">
        <w:rPr>
          <w:spacing w:val="-4"/>
          <w:lang w:val="es-CO"/>
        </w:rPr>
        <w:t>Plan</w:t>
      </w:r>
      <w:r w:rsidRPr="00803647">
        <w:rPr>
          <w:spacing w:val="-14"/>
          <w:lang w:val="es-CO"/>
        </w:rPr>
        <w:t xml:space="preserve"> </w:t>
      </w:r>
      <w:r w:rsidRPr="00803647">
        <w:rPr>
          <w:spacing w:val="-4"/>
          <w:lang w:val="es-CO"/>
        </w:rPr>
        <w:t>Sectorial</w:t>
      </w:r>
      <w:r w:rsidRPr="00803647">
        <w:rPr>
          <w:spacing w:val="-14"/>
          <w:lang w:val="es-CO"/>
        </w:rPr>
        <w:t xml:space="preserve"> </w:t>
      </w:r>
      <w:r w:rsidRPr="00803647">
        <w:rPr>
          <w:spacing w:val="-4"/>
          <w:lang w:val="es-CO"/>
        </w:rPr>
        <w:t>de Desarrollo</w:t>
      </w:r>
      <w:r w:rsidRPr="00803647">
        <w:rPr>
          <w:spacing w:val="-15"/>
          <w:lang w:val="es-CO"/>
        </w:rPr>
        <w:t xml:space="preserve"> </w:t>
      </w:r>
      <w:r w:rsidRPr="00803647">
        <w:rPr>
          <w:spacing w:val="-4"/>
          <w:lang w:val="es-CO"/>
        </w:rPr>
        <w:t>2023-2026</w:t>
      </w:r>
      <w:r w:rsidRPr="00803647">
        <w:rPr>
          <w:spacing w:val="-14"/>
          <w:lang w:val="es-CO"/>
        </w:rPr>
        <w:t xml:space="preserve"> </w:t>
      </w:r>
      <w:r w:rsidRPr="00803647">
        <w:rPr>
          <w:i/>
          <w:spacing w:val="-4"/>
          <w:lang w:val="es-CO"/>
        </w:rPr>
        <w:t>“Hacia</w:t>
      </w:r>
      <w:r w:rsidRPr="00803647">
        <w:rPr>
          <w:i/>
          <w:spacing w:val="-14"/>
          <w:lang w:val="es-CO"/>
        </w:rPr>
        <w:t xml:space="preserve"> </w:t>
      </w:r>
      <w:r w:rsidRPr="00803647">
        <w:rPr>
          <w:i/>
          <w:spacing w:val="-4"/>
          <w:lang w:val="es-CO"/>
        </w:rPr>
        <w:t>una</w:t>
      </w:r>
      <w:r w:rsidRPr="00803647">
        <w:rPr>
          <w:i/>
          <w:spacing w:val="-14"/>
          <w:lang w:val="es-CO"/>
        </w:rPr>
        <w:t xml:space="preserve"> </w:t>
      </w:r>
      <w:r w:rsidRPr="00803647">
        <w:rPr>
          <w:i/>
          <w:spacing w:val="-4"/>
          <w:lang w:val="es-CO"/>
        </w:rPr>
        <w:t>justicia</w:t>
      </w:r>
      <w:r w:rsidRPr="00803647">
        <w:rPr>
          <w:i/>
          <w:spacing w:val="-14"/>
          <w:lang w:val="es-CO"/>
        </w:rPr>
        <w:t xml:space="preserve"> </w:t>
      </w:r>
      <w:r w:rsidRPr="00803647">
        <w:rPr>
          <w:i/>
          <w:spacing w:val="-4"/>
          <w:lang w:val="es-CO"/>
        </w:rPr>
        <w:t>confiable,</w:t>
      </w:r>
      <w:r w:rsidRPr="00803647">
        <w:rPr>
          <w:i/>
          <w:spacing w:val="-14"/>
          <w:lang w:val="es-CO"/>
        </w:rPr>
        <w:t xml:space="preserve"> </w:t>
      </w:r>
      <w:r w:rsidRPr="00803647">
        <w:rPr>
          <w:i/>
          <w:spacing w:val="-4"/>
          <w:lang w:val="es-CO"/>
        </w:rPr>
        <w:t>digital</w:t>
      </w:r>
      <w:r w:rsidRPr="00803647">
        <w:rPr>
          <w:i/>
          <w:spacing w:val="-14"/>
          <w:lang w:val="es-CO"/>
        </w:rPr>
        <w:t xml:space="preserve"> </w:t>
      </w:r>
      <w:r w:rsidRPr="00803647">
        <w:rPr>
          <w:i/>
          <w:spacing w:val="-4"/>
          <w:lang w:val="es-CO"/>
        </w:rPr>
        <w:t>e</w:t>
      </w:r>
      <w:r w:rsidRPr="00803647">
        <w:rPr>
          <w:i/>
          <w:spacing w:val="-14"/>
          <w:lang w:val="es-CO"/>
        </w:rPr>
        <w:t xml:space="preserve"> </w:t>
      </w:r>
      <w:r w:rsidRPr="00803647">
        <w:rPr>
          <w:i/>
          <w:spacing w:val="-4"/>
          <w:lang w:val="es-CO"/>
        </w:rPr>
        <w:t>incluyente”</w:t>
      </w:r>
      <w:r w:rsidRPr="00803647">
        <w:rPr>
          <w:i/>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se</w:t>
      </w:r>
      <w:r w:rsidRPr="00803647">
        <w:rPr>
          <w:spacing w:val="-14"/>
          <w:lang w:val="es-CO"/>
        </w:rPr>
        <w:t xml:space="preserve"> </w:t>
      </w:r>
      <w:r w:rsidRPr="00803647">
        <w:rPr>
          <w:spacing w:val="-4"/>
          <w:lang w:val="es-CO"/>
        </w:rPr>
        <w:t>ejecutará teniendo</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cuenta</w:t>
      </w:r>
      <w:r w:rsidRPr="00803647">
        <w:rPr>
          <w:spacing w:val="-14"/>
          <w:lang w:val="es-CO"/>
        </w:rPr>
        <w:t xml:space="preserve"> </w:t>
      </w:r>
      <w:r w:rsidRPr="00803647">
        <w:rPr>
          <w:spacing w:val="-4"/>
          <w:lang w:val="es-CO"/>
        </w:rPr>
        <w:t>el</w:t>
      </w:r>
      <w:r w:rsidRPr="00803647">
        <w:rPr>
          <w:spacing w:val="-13"/>
          <w:lang w:val="es-CO"/>
        </w:rPr>
        <w:t xml:space="preserve"> </w:t>
      </w:r>
      <w:r w:rsidRPr="00803647">
        <w:rPr>
          <w:spacing w:val="-4"/>
          <w:lang w:val="es-CO"/>
        </w:rPr>
        <w:t>Plan</w:t>
      </w:r>
      <w:r w:rsidRPr="00803647">
        <w:rPr>
          <w:spacing w:val="-13"/>
          <w:lang w:val="es-CO"/>
        </w:rPr>
        <w:t xml:space="preserve"> </w:t>
      </w:r>
      <w:r w:rsidRPr="00803647">
        <w:rPr>
          <w:spacing w:val="-4"/>
          <w:lang w:val="es-CO"/>
        </w:rPr>
        <w:t>de</w:t>
      </w:r>
      <w:r w:rsidRPr="00803647">
        <w:rPr>
          <w:spacing w:val="-13"/>
          <w:lang w:val="es-CO"/>
        </w:rPr>
        <w:t xml:space="preserve"> </w:t>
      </w:r>
      <w:r w:rsidRPr="00803647">
        <w:rPr>
          <w:spacing w:val="-4"/>
          <w:lang w:val="es-CO"/>
        </w:rPr>
        <w:t>Acción</w:t>
      </w:r>
      <w:r w:rsidRPr="00803647">
        <w:rPr>
          <w:spacing w:val="-14"/>
          <w:lang w:val="es-CO"/>
        </w:rPr>
        <w:t xml:space="preserve"> </w:t>
      </w:r>
      <w:r w:rsidRPr="00803647">
        <w:rPr>
          <w:spacing w:val="-4"/>
          <w:lang w:val="es-CO"/>
        </w:rPr>
        <w:t>que</w:t>
      </w:r>
      <w:r w:rsidRPr="00803647">
        <w:rPr>
          <w:spacing w:val="-13"/>
          <w:lang w:val="es-CO"/>
        </w:rPr>
        <w:t xml:space="preserve"> </w:t>
      </w:r>
      <w:r w:rsidRPr="00803647">
        <w:rPr>
          <w:spacing w:val="-4"/>
          <w:lang w:val="es-CO"/>
        </w:rPr>
        <w:t>hace</w:t>
      </w:r>
      <w:r w:rsidRPr="00803647">
        <w:rPr>
          <w:spacing w:val="-11"/>
          <w:lang w:val="es-CO"/>
        </w:rPr>
        <w:t xml:space="preserve"> </w:t>
      </w:r>
      <w:r w:rsidRPr="00803647">
        <w:rPr>
          <w:spacing w:val="-4"/>
          <w:lang w:val="es-CO"/>
        </w:rPr>
        <w:t>parte</w:t>
      </w:r>
      <w:r w:rsidRPr="00803647">
        <w:rPr>
          <w:spacing w:val="-13"/>
          <w:lang w:val="es-CO"/>
        </w:rPr>
        <w:t xml:space="preserve"> </w:t>
      </w:r>
      <w:r w:rsidRPr="00803647">
        <w:rPr>
          <w:spacing w:val="-4"/>
          <w:lang w:val="es-CO"/>
        </w:rPr>
        <w:t>del</w:t>
      </w:r>
      <w:r w:rsidRPr="00803647">
        <w:rPr>
          <w:spacing w:val="-13"/>
          <w:lang w:val="es-CO"/>
        </w:rPr>
        <w:t xml:space="preserve"> </w:t>
      </w:r>
      <w:r w:rsidRPr="00803647">
        <w:rPr>
          <w:spacing w:val="-4"/>
          <w:lang w:val="es-CO"/>
        </w:rPr>
        <w:t>Sistema</w:t>
      </w:r>
      <w:r w:rsidRPr="00803647">
        <w:rPr>
          <w:spacing w:val="-14"/>
          <w:lang w:val="es-CO"/>
        </w:rPr>
        <w:t xml:space="preserve"> </w:t>
      </w:r>
      <w:r w:rsidRPr="00803647">
        <w:rPr>
          <w:spacing w:val="-4"/>
          <w:lang w:val="es-CO"/>
        </w:rPr>
        <w:t>de</w:t>
      </w:r>
      <w:r w:rsidRPr="00803647">
        <w:rPr>
          <w:spacing w:val="-13"/>
          <w:lang w:val="es-CO"/>
        </w:rPr>
        <w:t xml:space="preserve"> </w:t>
      </w:r>
      <w:r w:rsidRPr="00803647">
        <w:rPr>
          <w:spacing w:val="-4"/>
          <w:lang w:val="es-CO"/>
        </w:rPr>
        <w:t>Gestión</w:t>
      </w:r>
      <w:r w:rsidRPr="00803647">
        <w:rPr>
          <w:spacing w:val="-14"/>
          <w:lang w:val="es-CO"/>
        </w:rPr>
        <w:t xml:space="preserve"> </w:t>
      </w:r>
      <w:r w:rsidRPr="00803647">
        <w:rPr>
          <w:spacing w:val="-4"/>
          <w:lang w:val="es-CO"/>
        </w:rPr>
        <w:t>de</w:t>
      </w:r>
      <w:r w:rsidRPr="00803647">
        <w:rPr>
          <w:spacing w:val="-13"/>
          <w:lang w:val="es-CO"/>
        </w:rPr>
        <w:t xml:space="preserve"> </w:t>
      </w:r>
      <w:r w:rsidRPr="00803647">
        <w:rPr>
          <w:spacing w:val="-4"/>
          <w:lang w:val="es-CO"/>
        </w:rPr>
        <w:t xml:space="preserve">Calidad </w:t>
      </w:r>
      <w:r w:rsidRPr="00803647">
        <w:rPr>
          <w:spacing w:val="-2"/>
          <w:lang w:val="es-CO"/>
        </w:rPr>
        <w:t>de</w:t>
      </w:r>
      <w:r w:rsidRPr="00803647">
        <w:rPr>
          <w:spacing w:val="-17"/>
          <w:lang w:val="es-CO"/>
        </w:rPr>
        <w:t xml:space="preserve"> </w:t>
      </w:r>
      <w:r w:rsidRPr="00803647">
        <w:rPr>
          <w:spacing w:val="-2"/>
          <w:lang w:val="es-CO"/>
        </w:rPr>
        <w:t>la</w:t>
      </w:r>
      <w:r w:rsidRPr="00803647">
        <w:rPr>
          <w:spacing w:val="-16"/>
          <w:lang w:val="es-CO"/>
        </w:rPr>
        <w:t xml:space="preserve"> </w:t>
      </w:r>
      <w:r w:rsidRPr="00803647">
        <w:rPr>
          <w:spacing w:val="-2"/>
          <w:lang w:val="es-CO"/>
        </w:rPr>
        <w:t>Rama</w:t>
      </w:r>
      <w:r w:rsidRPr="00803647">
        <w:rPr>
          <w:spacing w:val="-16"/>
          <w:lang w:val="es-CO"/>
        </w:rPr>
        <w:t xml:space="preserve"> </w:t>
      </w:r>
      <w:r w:rsidRPr="00803647">
        <w:rPr>
          <w:spacing w:val="-2"/>
          <w:lang w:val="es-CO"/>
        </w:rPr>
        <w:t>Judicial</w:t>
      </w:r>
      <w:r w:rsidRPr="00803647">
        <w:rPr>
          <w:spacing w:val="-16"/>
          <w:lang w:val="es-CO"/>
        </w:rPr>
        <w:t xml:space="preserve"> </w:t>
      </w:r>
      <w:r w:rsidRPr="00803647">
        <w:rPr>
          <w:spacing w:val="-2"/>
          <w:lang w:val="es-CO"/>
        </w:rPr>
        <w:t>y</w:t>
      </w:r>
      <w:r w:rsidRPr="00803647">
        <w:rPr>
          <w:spacing w:val="-16"/>
          <w:lang w:val="es-CO"/>
        </w:rPr>
        <w:t xml:space="preserve"> </w:t>
      </w:r>
      <w:r w:rsidRPr="00803647">
        <w:rPr>
          <w:spacing w:val="-2"/>
          <w:lang w:val="es-CO"/>
        </w:rPr>
        <w:t>el</w:t>
      </w:r>
      <w:r w:rsidRPr="00803647">
        <w:rPr>
          <w:spacing w:val="-16"/>
          <w:lang w:val="es-CO"/>
        </w:rPr>
        <w:t xml:space="preserve"> </w:t>
      </w:r>
      <w:r w:rsidRPr="00803647">
        <w:rPr>
          <w:spacing w:val="-2"/>
          <w:lang w:val="es-CO"/>
        </w:rPr>
        <w:t>Plan</w:t>
      </w:r>
      <w:r w:rsidRPr="00803647">
        <w:rPr>
          <w:spacing w:val="-16"/>
          <w:lang w:val="es-CO"/>
        </w:rPr>
        <w:t xml:space="preserve"> </w:t>
      </w:r>
      <w:r w:rsidRPr="00803647">
        <w:rPr>
          <w:spacing w:val="-2"/>
          <w:lang w:val="es-CO"/>
        </w:rPr>
        <w:t>Operativo</w:t>
      </w:r>
      <w:r w:rsidRPr="00803647">
        <w:rPr>
          <w:spacing w:val="-16"/>
          <w:lang w:val="es-CO"/>
        </w:rPr>
        <w:t xml:space="preserve"> </w:t>
      </w:r>
      <w:r w:rsidRPr="00803647">
        <w:rPr>
          <w:spacing w:val="-2"/>
          <w:lang w:val="es-CO"/>
        </w:rPr>
        <w:t>Anual</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Unidad</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Transformación</w:t>
      </w:r>
      <w:r w:rsidRPr="00803647">
        <w:rPr>
          <w:spacing w:val="-17"/>
          <w:lang w:val="es-CO"/>
        </w:rPr>
        <w:t xml:space="preserve"> </w:t>
      </w:r>
      <w:r w:rsidRPr="00803647">
        <w:rPr>
          <w:spacing w:val="-2"/>
          <w:lang w:val="es-CO"/>
        </w:rPr>
        <w:t>Digital</w:t>
      </w:r>
      <w:r w:rsidRPr="00803647">
        <w:rPr>
          <w:spacing w:val="-16"/>
          <w:lang w:val="es-CO"/>
        </w:rPr>
        <w:t xml:space="preserve"> </w:t>
      </w:r>
      <w:r w:rsidRPr="00803647">
        <w:rPr>
          <w:spacing w:val="-2"/>
          <w:lang w:val="es-CO"/>
        </w:rPr>
        <w:t>e Informática.</w:t>
      </w:r>
    </w:p>
    <w:p w14:paraId="32656C0C" w14:textId="1F0E18A4" w:rsidR="00EA5C9F" w:rsidRPr="00803647" w:rsidRDefault="000E0286" w:rsidP="001F44A8">
      <w:pPr>
        <w:spacing w:before="82" w:line="292" w:lineRule="auto"/>
        <w:ind w:right="301"/>
        <w:jc w:val="both"/>
        <w:rPr>
          <w:rFonts w:cs="Arial"/>
          <w:color w:val="000000" w:themeColor="text1"/>
          <w:sz w:val="24"/>
          <w:szCs w:val="24"/>
          <w:lang w:val="es-CO"/>
        </w:rPr>
      </w:pPr>
      <w:r w:rsidRPr="00803647">
        <w:rPr>
          <w:spacing w:val="-2"/>
          <w:sz w:val="24"/>
          <w:szCs w:val="24"/>
          <w:lang w:val="es-CO"/>
        </w:rPr>
        <w:t>De</w:t>
      </w:r>
      <w:r w:rsidRPr="00803647">
        <w:rPr>
          <w:spacing w:val="-17"/>
          <w:sz w:val="24"/>
          <w:szCs w:val="24"/>
          <w:lang w:val="es-CO"/>
        </w:rPr>
        <w:t xml:space="preserve"> </w:t>
      </w:r>
      <w:r w:rsidRPr="00803647">
        <w:rPr>
          <w:spacing w:val="-2"/>
          <w:sz w:val="24"/>
          <w:szCs w:val="24"/>
          <w:lang w:val="es-CO"/>
        </w:rPr>
        <w:t>conformidad</w:t>
      </w:r>
      <w:r w:rsidRPr="00803647">
        <w:rPr>
          <w:spacing w:val="-16"/>
          <w:sz w:val="24"/>
          <w:szCs w:val="24"/>
          <w:lang w:val="es-CO"/>
        </w:rPr>
        <w:t xml:space="preserve"> </w:t>
      </w:r>
      <w:r w:rsidRPr="00803647">
        <w:rPr>
          <w:spacing w:val="-2"/>
          <w:sz w:val="24"/>
          <w:szCs w:val="24"/>
          <w:lang w:val="es-CO"/>
        </w:rPr>
        <w:t>con</w:t>
      </w:r>
      <w:r w:rsidRPr="00803647">
        <w:rPr>
          <w:spacing w:val="-16"/>
          <w:sz w:val="24"/>
          <w:szCs w:val="24"/>
          <w:lang w:val="es-CO"/>
        </w:rPr>
        <w:t xml:space="preserve"> </w:t>
      </w:r>
      <w:r w:rsidRPr="00803647">
        <w:rPr>
          <w:spacing w:val="-2"/>
          <w:sz w:val="24"/>
          <w:szCs w:val="24"/>
          <w:lang w:val="es-CO"/>
        </w:rPr>
        <w:t>el</w:t>
      </w:r>
      <w:r w:rsidRPr="00803647">
        <w:rPr>
          <w:spacing w:val="-16"/>
          <w:sz w:val="24"/>
          <w:szCs w:val="24"/>
          <w:lang w:val="es-CO"/>
        </w:rPr>
        <w:t xml:space="preserve"> </w:t>
      </w:r>
      <w:r w:rsidRPr="00803647">
        <w:rPr>
          <w:spacing w:val="-2"/>
          <w:sz w:val="24"/>
          <w:szCs w:val="24"/>
          <w:lang w:val="es-CO"/>
        </w:rPr>
        <w:t>Plan</w:t>
      </w:r>
      <w:r w:rsidRPr="00803647">
        <w:rPr>
          <w:spacing w:val="-16"/>
          <w:sz w:val="24"/>
          <w:szCs w:val="24"/>
          <w:lang w:val="es-CO"/>
        </w:rPr>
        <w:t xml:space="preserve"> </w:t>
      </w:r>
      <w:r w:rsidRPr="00803647">
        <w:rPr>
          <w:spacing w:val="-2"/>
          <w:sz w:val="24"/>
          <w:szCs w:val="24"/>
          <w:lang w:val="es-CO"/>
        </w:rPr>
        <w:t>Sectorial</w:t>
      </w:r>
      <w:r w:rsidRPr="00803647">
        <w:rPr>
          <w:spacing w:val="-16"/>
          <w:sz w:val="24"/>
          <w:szCs w:val="24"/>
          <w:lang w:val="es-CO"/>
        </w:rPr>
        <w:t xml:space="preserve"> </w:t>
      </w:r>
      <w:r w:rsidRPr="00803647">
        <w:rPr>
          <w:spacing w:val="-2"/>
          <w:sz w:val="24"/>
          <w:szCs w:val="24"/>
          <w:lang w:val="es-CO"/>
        </w:rPr>
        <w:t>de</w:t>
      </w:r>
      <w:r w:rsidRPr="00803647">
        <w:rPr>
          <w:spacing w:val="-16"/>
          <w:sz w:val="24"/>
          <w:szCs w:val="24"/>
          <w:lang w:val="es-CO"/>
        </w:rPr>
        <w:t xml:space="preserve"> </w:t>
      </w:r>
      <w:r w:rsidRPr="00803647">
        <w:rPr>
          <w:spacing w:val="-2"/>
          <w:sz w:val="24"/>
          <w:szCs w:val="24"/>
          <w:lang w:val="es-CO"/>
        </w:rPr>
        <w:t>Desarrollo</w:t>
      </w:r>
      <w:r w:rsidRPr="00803647">
        <w:rPr>
          <w:spacing w:val="-16"/>
          <w:sz w:val="24"/>
          <w:szCs w:val="24"/>
          <w:lang w:val="es-CO"/>
        </w:rPr>
        <w:t xml:space="preserve"> </w:t>
      </w:r>
      <w:r w:rsidRPr="00803647">
        <w:rPr>
          <w:spacing w:val="-2"/>
          <w:sz w:val="24"/>
          <w:szCs w:val="24"/>
          <w:lang w:val="es-CO"/>
        </w:rPr>
        <w:t>2023-2026</w:t>
      </w:r>
      <w:hyperlink w:anchor="_bookmark15" w:history="1">
        <w:r w:rsidR="00BD6814" w:rsidRPr="00803647">
          <w:rPr>
            <w:spacing w:val="-2"/>
            <w:position w:val="8"/>
            <w:sz w:val="14"/>
            <w:lang w:val="es-CO"/>
          </w:rPr>
          <w:t>7</w:t>
        </w:r>
      </w:hyperlink>
      <w:r w:rsidRPr="00803647">
        <w:rPr>
          <w:spacing w:val="-2"/>
          <w:sz w:val="24"/>
          <w:szCs w:val="24"/>
          <w:lang w:val="es-CO"/>
        </w:rPr>
        <w:t>,</w:t>
      </w:r>
      <w:r w:rsidRPr="00803647">
        <w:rPr>
          <w:spacing w:val="-16"/>
          <w:sz w:val="24"/>
          <w:szCs w:val="24"/>
          <w:lang w:val="es-CO"/>
        </w:rPr>
        <w:t xml:space="preserve"> </w:t>
      </w:r>
      <w:r w:rsidRPr="00803647">
        <w:rPr>
          <w:spacing w:val="-2"/>
          <w:sz w:val="24"/>
          <w:szCs w:val="24"/>
          <w:lang w:val="es-CO"/>
        </w:rPr>
        <w:t>los</w:t>
      </w:r>
      <w:r w:rsidRPr="00803647">
        <w:rPr>
          <w:spacing w:val="-16"/>
          <w:sz w:val="24"/>
          <w:szCs w:val="24"/>
          <w:lang w:val="es-CO"/>
        </w:rPr>
        <w:t xml:space="preserve"> </w:t>
      </w:r>
      <w:r w:rsidRPr="00803647">
        <w:rPr>
          <w:spacing w:val="-2"/>
          <w:sz w:val="24"/>
          <w:szCs w:val="24"/>
          <w:lang w:val="es-CO"/>
        </w:rPr>
        <w:t>servicios</w:t>
      </w:r>
      <w:r w:rsidRPr="00803647">
        <w:rPr>
          <w:spacing w:val="-16"/>
          <w:sz w:val="24"/>
          <w:szCs w:val="24"/>
          <w:lang w:val="es-CO"/>
        </w:rPr>
        <w:t xml:space="preserve"> </w:t>
      </w:r>
      <w:r w:rsidRPr="00803647">
        <w:rPr>
          <w:spacing w:val="-2"/>
          <w:sz w:val="24"/>
          <w:szCs w:val="24"/>
          <w:lang w:val="es-CO"/>
        </w:rPr>
        <w:t>objeto</w:t>
      </w:r>
      <w:r w:rsidRPr="00803647">
        <w:rPr>
          <w:spacing w:val="-16"/>
          <w:sz w:val="24"/>
          <w:szCs w:val="24"/>
          <w:lang w:val="es-CO"/>
        </w:rPr>
        <w:t xml:space="preserve"> </w:t>
      </w:r>
      <w:r w:rsidRPr="00803647">
        <w:rPr>
          <w:spacing w:val="-2"/>
          <w:sz w:val="24"/>
          <w:szCs w:val="24"/>
          <w:lang w:val="es-CO"/>
        </w:rPr>
        <w:t xml:space="preserve">del </w:t>
      </w:r>
      <w:r w:rsidRPr="00803647">
        <w:rPr>
          <w:sz w:val="24"/>
          <w:szCs w:val="24"/>
          <w:lang w:val="es-CO"/>
        </w:rPr>
        <w:t>contrato</w:t>
      </w:r>
      <w:r w:rsidRPr="00803647">
        <w:rPr>
          <w:spacing w:val="-11"/>
          <w:sz w:val="24"/>
          <w:szCs w:val="24"/>
          <w:lang w:val="es-CO"/>
        </w:rPr>
        <w:t xml:space="preserve"> </w:t>
      </w:r>
      <w:r w:rsidRPr="00803647">
        <w:rPr>
          <w:sz w:val="24"/>
          <w:szCs w:val="24"/>
          <w:lang w:val="es-CO"/>
        </w:rPr>
        <w:t>soportan</w:t>
      </w:r>
      <w:r w:rsidRPr="00803647">
        <w:rPr>
          <w:spacing w:val="-10"/>
          <w:sz w:val="24"/>
          <w:szCs w:val="24"/>
          <w:lang w:val="es-CO"/>
        </w:rPr>
        <w:t xml:space="preserve"> </w:t>
      </w:r>
      <w:r w:rsidRPr="00803647">
        <w:rPr>
          <w:sz w:val="24"/>
          <w:szCs w:val="24"/>
          <w:lang w:val="es-CO"/>
        </w:rPr>
        <w:t>principalmente</w:t>
      </w:r>
      <w:r w:rsidRPr="00803647">
        <w:rPr>
          <w:spacing w:val="-11"/>
          <w:sz w:val="24"/>
          <w:szCs w:val="24"/>
          <w:lang w:val="es-CO"/>
        </w:rPr>
        <w:t xml:space="preserve"> </w:t>
      </w:r>
      <w:r w:rsidRPr="00803647">
        <w:rPr>
          <w:sz w:val="24"/>
          <w:szCs w:val="24"/>
          <w:lang w:val="es-CO"/>
        </w:rPr>
        <w:t>el</w:t>
      </w:r>
      <w:r w:rsidRPr="00803647">
        <w:rPr>
          <w:spacing w:val="-11"/>
          <w:sz w:val="24"/>
          <w:szCs w:val="24"/>
          <w:lang w:val="es-CO"/>
        </w:rPr>
        <w:t xml:space="preserve"> </w:t>
      </w:r>
      <w:r w:rsidRPr="00803647">
        <w:rPr>
          <w:sz w:val="24"/>
          <w:szCs w:val="24"/>
          <w:lang w:val="es-CO"/>
        </w:rPr>
        <w:t>objetivo</w:t>
      </w:r>
      <w:r w:rsidRPr="00803647">
        <w:rPr>
          <w:spacing w:val="-12"/>
          <w:sz w:val="24"/>
          <w:szCs w:val="24"/>
          <w:lang w:val="es-CO"/>
        </w:rPr>
        <w:t xml:space="preserve"> </w:t>
      </w:r>
      <w:r w:rsidRPr="00803647">
        <w:rPr>
          <w:sz w:val="24"/>
          <w:szCs w:val="24"/>
          <w:lang w:val="es-CO"/>
        </w:rPr>
        <w:t>estratégico</w:t>
      </w:r>
      <w:r w:rsidRPr="00803647">
        <w:rPr>
          <w:spacing w:val="-10"/>
          <w:sz w:val="24"/>
          <w:szCs w:val="24"/>
          <w:lang w:val="es-CO"/>
        </w:rPr>
        <w:t xml:space="preserve"> </w:t>
      </w:r>
      <w:r w:rsidRPr="00803647">
        <w:rPr>
          <w:i/>
          <w:sz w:val="24"/>
          <w:szCs w:val="24"/>
          <w:lang w:val="es-CO"/>
        </w:rPr>
        <w:t>“2.</w:t>
      </w:r>
      <w:r w:rsidRPr="00803647">
        <w:rPr>
          <w:i/>
          <w:spacing w:val="-11"/>
          <w:sz w:val="24"/>
          <w:szCs w:val="24"/>
          <w:lang w:val="es-CO"/>
        </w:rPr>
        <w:t xml:space="preserve"> </w:t>
      </w:r>
      <w:r w:rsidRPr="00803647">
        <w:rPr>
          <w:i/>
          <w:sz w:val="24"/>
          <w:szCs w:val="24"/>
          <w:lang w:val="es-CO"/>
        </w:rPr>
        <w:t>Servicios</w:t>
      </w:r>
      <w:r w:rsidRPr="00803647">
        <w:rPr>
          <w:i/>
          <w:spacing w:val="-11"/>
          <w:sz w:val="24"/>
          <w:szCs w:val="24"/>
          <w:lang w:val="es-CO"/>
        </w:rPr>
        <w:t xml:space="preserve"> </w:t>
      </w:r>
      <w:r w:rsidRPr="00803647">
        <w:rPr>
          <w:i/>
          <w:sz w:val="24"/>
          <w:szCs w:val="24"/>
          <w:lang w:val="es-CO"/>
        </w:rPr>
        <w:t>digitales</w:t>
      </w:r>
      <w:r w:rsidRPr="00803647">
        <w:rPr>
          <w:i/>
          <w:spacing w:val="-11"/>
          <w:sz w:val="24"/>
          <w:szCs w:val="24"/>
          <w:lang w:val="es-CO"/>
        </w:rPr>
        <w:t xml:space="preserve"> </w:t>
      </w:r>
      <w:r w:rsidRPr="00803647">
        <w:rPr>
          <w:i/>
          <w:sz w:val="24"/>
          <w:szCs w:val="24"/>
          <w:lang w:val="es-CO"/>
        </w:rPr>
        <w:t>y</w:t>
      </w:r>
      <w:r w:rsidRPr="00803647">
        <w:rPr>
          <w:i/>
          <w:spacing w:val="-12"/>
          <w:sz w:val="24"/>
          <w:szCs w:val="24"/>
          <w:lang w:val="es-CO"/>
        </w:rPr>
        <w:t xml:space="preserve"> </w:t>
      </w:r>
      <w:r w:rsidRPr="00803647">
        <w:rPr>
          <w:i/>
          <w:sz w:val="24"/>
          <w:szCs w:val="24"/>
          <w:lang w:val="es-CO"/>
        </w:rPr>
        <w:t xml:space="preserve">de tecnología, innovación y análisis de la información.” </w:t>
      </w:r>
      <w:r w:rsidRPr="00803647">
        <w:rPr>
          <w:sz w:val="24"/>
          <w:szCs w:val="24"/>
          <w:lang w:val="es-CO"/>
        </w:rPr>
        <w:t xml:space="preserve">y su objetivo específico </w:t>
      </w:r>
      <w:r w:rsidRPr="00803647">
        <w:rPr>
          <w:i/>
          <w:sz w:val="24"/>
          <w:szCs w:val="24"/>
          <w:lang w:val="es-CO"/>
        </w:rPr>
        <w:t>“5.</w:t>
      </w:r>
      <w:r w:rsidRPr="00803647">
        <w:rPr>
          <w:i/>
          <w:lang w:val="es-CO"/>
        </w:rPr>
        <w:t xml:space="preserve"> </w:t>
      </w:r>
      <w:r w:rsidRPr="00803647">
        <w:rPr>
          <w:i/>
          <w:spacing w:val="-4"/>
          <w:sz w:val="24"/>
          <w:szCs w:val="24"/>
          <w:lang w:val="es-CO"/>
        </w:rPr>
        <w:t>Consolidar</w:t>
      </w:r>
      <w:r w:rsidRPr="00803647">
        <w:rPr>
          <w:i/>
          <w:spacing w:val="-8"/>
          <w:sz w:val="24"/>
          <w:szCs w:val="24"/>
          <w:lang w:val="es-CO"/>
        </w:rPr>
        <w:t xml:space="preserve"> </w:t>
      </w:r>
      <w:r w:rsidRPr="00803647">
        <w:rPr>
          <w:i/>
          <w:spacing w:val="-4"/>
          <w:sz w:val="24"/>
          <w:szCs w:val="24"/>
          <w:lang w:val="es-CO"/>
        </w:rPr>
        <w:t>la</w:t>
      </w:r>
      <w:r w:rsidRPr="00803647">
        <w:rPr>
          <w:i/>
          <w:spacing w:val="-8"/>
          <w:sz w:val="24"/>
          <w:szCs w:val="24"/>
          <w:lang w:val="es-CO"/>
        </w:rPr>
        <w:t xml:space="preserve"> </w:t>
      </w:r>
      <w:r w:rsidRPr="00803647">
        <w:rPr>
          <w:i/>
          <w:spacing w:val="-4"/>
          <w:sz w:val="24"/>
          <w:szCs w:val="24"/>
          <w:lang w:val="es-CO"/>
        </w:rPr>
        <w:t>infraestructura</w:t>
      </w:r>
      <w:r w:rsidRPr="00803647">
        <w:rPr>
          <w:i/>
          <w:spacing w:val="-9"/>
          <w:sz w:val="24"/>
          <w:szCs w:val="24"/>
          <w:lang w:val="es-CO"/>
        </w:rPr>
        <w:t xml:space="preserve"> </w:t>
      </w:r>
      <w:r w:rsidRPr="00803647">
        <w:rPr>
          <w:i/>
          <w:spacing w:val="-4"/>
          <w:sz w:val="24"/>
          <w:szCs w:val="24"/>
          <w:lang w:val="es-CO"/>
        </w:rPr>
        <w:t>y</w:t>
      </w:r>
      <w:r w:rsidRPr="00803647">
        <w:rPr>
          <w:i/>
          <w:spacing w:val="-6"/>
          <w:sz w:val="24"/>
          <w:szCs w:val="24"/>
          <w:lang w:val="es-CO"/>
        </w:rPr>
        <w:t xml:space="preserve"> </w:t>
      </w:r>
      <w:r w:rsidRPr="00803647">
        <w:rPr>
          <w:i/>
          <w:spacing w:val="-4"/>
          <w:sz w:val="24"/>
          <w:szCs w:val="24"/>
          <w:lang w:val="es-CO"/>
        </w:rPr>
        <w:t>los</w:t>
      </w:r>
      <w:r w:rsidRPr="00803647">
        <w:rPr>
          <w:i/>
          <w:spacing w:val="-7"/>
          <w:sz w:val="24"/>
          <w:szCs w:val="24"/>
          <w:lang w:val="es-CO"/>
        </w:rPr>
        <w:t xml:space="preserve"> </w:t>
      </w:r>
      <w:r w:rsidRPr="00803647">
        <w:rPr>
          <w:i/>
          <w:spacing w:val="-4"/>
          <w:sz w:val="24"/>
          <w:szCs w:val="24"/>
          <w:lang w:val="es-CO"/>
        </w:rPr>
        <w:t>recursos</w:t>
      </w:r>
      <w:r w:rsidRPr="00803647">
        <w:rPr>
          <w:i/>
          <w:spacing w:val="-7"/>
          <w:sz w:val="24"/>
          <w:szCs w:val="24"/>
          <w:lang w:val="es-CO"/>
        </w:rPr>
        <w:t xml:space="preserve"> </w:t>
      </w:r>
      <w:r w:rsidRPr="00803647">
        <w:rPr>
          <w:i/>
          <w:spacing w:val="-4"/>
          <w:sz w:val="24"/>
          <w:szCs w:val="24"/>
          <w:lang w:val="es-CO"/>
        </w:rPr>
        <w:t>necesarios</w:t>
      </w:r>
      <w:r w:rsidRPr="00803647">
        <w:rPr>
          <w:i/>
          <w:spacing w:val="-7"/>
          <w:sz w:val="24"/>
          <w:szCs w:val="24"/>
          <w:lang w:val="es-CO"/>
        </w:rPr>
        <w:t xml:space="preserve"> </w:t>
      </w:r>
      <w:r w:rsidRPr="00803647">
        <w:rPr>
          <w:i/>
          <w:spacing w:val="-4"/>
          <w:sz w:val="24"/>
          <w:szCs w:val="24"/>
          <w:lang w:val="es-CO"/>
        </w:rPr>
        <w:t>para</w:t>
      </w:r>
      <w:r w:rsidRPr="00803647">
        <w:rPr>
          <w:i/>
          <w:spacing w:val="-9"/>
          <w:sz w:val="24"/>
          <w:szCs w:val="24"/>
          <w:lang w:val="es-CO"/>
        </w:rPr>
        <w:t xml:space="preserve"> </w:t>
      </w:r>
      <w:r w:rsidRPr="00803647">
        <w:rPr>
          <w:i/>
          <w:spacing w:val="-4"/>
          <w:sz w:val="24"/>
          <w:szCs w:val="24"/>
          <w:lang w:val="es-CO"/>
        </w:rPr>
        <w:t>la</w:t>
      </w:r>
      <w:r w:rsidRPr="00803647">
        <w:rPr>
          <w:i/>
          <w:spacing w:val="-6"/>
          <w:sz w:val="24"/>
          <w:szCs w:val="24"/>
          <w:lang w:val="es-CO"/>
        </w:rPr>
        <w:t xml:space="preserve"> </w:t>
      </w:r>
      <w:r w:rsidRPr="00803647">
        <w:rPr>
          <w:i/>
          <w:spacing w:val="-4"/>
          <w:sz w:val="24"/>
          <w:szCs w:val="24"/>
          <w:lang w:val="es-CO"/>
        </w:rPr>
        <w:t>implementación</w:t>
      </w:r>
      <w:r w:rsidRPr="00803647">
        <w:rPr>
          <w:i/>
          <w:spacing w:val="-8"/>
          <w:sz w:val="24"/>
          <w:szCs w:val="24"/>
          <w:lang w:val="es-CO"/>
        </w:rPr>
        <w:t xml:space="preserve"> </w:t>
      </w:r>
      <w:r w:rsidRPr="00803647">
        <w:rPr>
          <w:i/>
          <w:spacing w:val="-4"/>
          <w:sz w:val="24"/>
          <w:szCs w:val="24"/>
          <w:lang w:val="es-CO"/>
        </w:rPr>
        <w:t xml:space="preserve">exitosa </w:t>
      </w:r>
      <w:r w:rsidRPr="00803647">
        <w:rPr>
          <w:i/>
          <w:spacing w:val="-6"/>
          <w:sz w:val="24"/>
          <w:szCs w:val="24"/>
          <w:lang w:val="es-CO"/>
        </w:rPr>
        <w:lastRenderedPageBreak/>
        <w:t>de</w:t>
      </w:r>
      <w:r w:rsidRPr="00803647">
        <w:rPr>
          <w:i/>
          <w:spacing w:val="-11"/>
          <w:sz w:val="24"/>
          <w:szCs w:val="24"/>
          <w:lang w:val="es-CO"/>
        </w:rPr>
        <w:t xml:space="preserve"> </w:t>
      </w:r>
      <w:r w:rsidRPr="00803647">
        <w:rPr>
          <w:i/>
          <w:spacing w:val="-6"/>
          <w:sz w:val="24"/>
          <w:szCs w:val="24"/>
          <w:lang w:val="es-CO"/>
        </w:rPr>
        <w:t>la</w:t>
      </w:r>
      <w:r w:rsidRPr="00803647">
        <w:rPr>
          <w:i/>
          <w:spacing w:val="-11"/>
          <w:sz w:val="24"/>
          <w:szCs w:val="24"/>
          <w:lang w:val="es-CO"/>
        </w:rPr>
        <w:t xml:space="preserve"> </w:t>
      </w:r>
      <w:r w:rsidRPr="00803647">
        <w:rPr>
          <w:i/>
          <w:spacing w:val="-6"/>
          <w:sz w:val="24"/>
          <w:szCs w:val="24"/>
          <w:lang w:val="es-CO"/>
        </w:rPr>
        <w:t>transformación</w:t>
      </w:r>
      <w:r w:rsidRPr="00803647">
        <w:rPr>
          <w:i/>
          <w:spacing w:val="-11"/>
          <w:sz w:val="24"/>
          <w:szCs w:val="24"/>
          <w:lang w:val="es-CO"/>
        </w:rPr>
        <w:t xml:space="preserve"> </w:t>
      </w:r>
      <w:r w:rsidRPr="00803647">
        <w:rPr>
          <w:i/>
          <w:spacing w:val="-6"/>
          <w:sz w:val="24"/>
          <w:szCs w:val="24"/>
          <w:lang w:val="es-CO"/>
        </w:rPr>
        <w:t>digital,</w:t>
      </w:r>
      <w:r w:rsidRPr="00803647">
        <w:rPr>
          <w:i/>
          <w:spacing w:val="-11"/>
          <w:sz w:val="24"/>
          <w:szCs w:val="24"/>
          <w:lang w:val="es-CO"/>
        </w:rPr>
        <w:t xml:space="preserve"> </w:t>
      </w:r>
      <w:r w:rsidRPr="00803647">
        <w:rPr>
          <w:i/>
          <w:spacing w:val="-6"/>
          <w:sz w:val="24"/>
          <w:szCs w:val="24"/>
          <w:lang w:val="es-CO"/>
        </w:rPr>
        <w:t>incluyendo</w:t>
      </w:r>
      <w:r w:rsidRPr="00803647">
        <w:rPr>
          <w:i/>
          <w:spacing w:val="-11"/>
          <w:sz w:val="24"/>
          <w:szCs w:val="24"/>
          <w:lang w:val="es-CO"/>
        </w:rPr>
        <w:t xml:space="preserve"> </w:t>
      </w:r>
      <w:r w:rsidRPr="00803647">
        <w:rPr>
          <w:i/>
          <w:spacing w:val="-6"/>
          <w:sz w:val="24"/>
          <w:szCs w:val="24"/>
          <w:lang w:val="es-CO"/>
        </w:rPr>
        <w:t>la</w:t>
      </w:r>
      <w:r w:rsidRPr="00803647">
        <w:rPr>
          <w:i/>
          <w:spacing w:val="-11"/>
          <w:sz w:val="24"/>
          <w:szCs w:val="24"/>
          <w:lang w:val="es-CO"/>
        </w:rPr>
        <w:t xml:space="preserve"> </w:t>
      </w:r>
      <w:r w:rsidRPr="00803647">
        <w:rPr>
          <w:i/>
          <w:spacing w:val="-6"/>
          <w:sz w:val="24"/>
          <w:szCs w:val="24"/>
          <w:lang w:val="es-CO"/>
        </w:rPr>
        <w:t>disposición</w:t>
      </w:r>
      <w:r w:rsidRPr="00803647">
        <w:rPr>
          <w:i/>
          <w:spacing w:val="-11"/>
          <w:sz w:val="24"/>
          <w:szCs w:val="24"/>
          <w:lang w:val="es-CO"/>
        </w:rPr>
        <w:t xml:space="preserve"> </w:t>
      </w:r>
      <w:r w:rsidRPr="00803647">
        <w:rPr>
          <w:i/>
          <w:spacing w:val="-6"/>
          <w:sz w:val="24"/>
          <w:szCs w:val="24"/>
          <w:lang w:val="es-CO"/>
        </w:rPr>
        <w:t>de</w:t>
      </w:r>
      <w:r w:rsidRPr="00803647">
        <w:rPr>
          <w:i/>
          <w:spacing w:val="-11"/>
          <w:sz w:val="24"/>
          <w:szCs w:val="24"/>
          <w:lang w:val="es-CO"/>
        </w:rPr>
        <w:t xml:space="preserve"> </w:t>
      </w:r>
      <w:r w:rsidRPr="00803647">
        <w:rPr>
          <w:i/>
          <w:spacing w:val="-6"/>
          <w:sz w:val="24"/>
          <w:szCs w:val="24"/>
          <w:lang w:val="es-CO"/>
        </w:rPr>
        <w:t>internet</w:t>
      </w:r>
      <w:r w:rsidRPr="00803647">
        <w:rPr>
          <w:i/>
          <w:spacing w:val="-12"/>
          <w:sz w:val="24"/>
          <w:szCs w:val="24"/>
          <w:lang w:val="es-CO"/>
        </w:rPr>
        <w:t xml:space="preserve"> </w:t>
      </w:r>
      <w:r w:rsidRPr="00803647">
        <w:rPr>
          <w:i/>
          <w:spacing w:val="-6"/>
          <w:sz w:val="24"/>
          <w:szCs w:val="24"/>
          <w:lang w:val="es-CO"/>
        </w:rPr>
        <w:t>de</w:t>
      </w:r>
      <w:r w:rsidRPr="00803647">
        <w:rPr>
          <w:i/>
          <w:spacing w:val="-11"/>
          <w:sz w:val="24"/>
          <w:szCs w:val="24"/>
          <w:lang w:val="es-CO"/>
        </w:rPr>
        <w:t xml:space="preserve"> </w:t>
      </w:r>
      <w:r w:rsidRPr="00803647">
        <w:rPr>
          <w:i/>
          <w:spacing w:val="-6"/>
          <w:sz w:val="24"/>
          <w:szCs w:val="24"/>
          <w:lang w:val="es-CO"/>
        </w:rPr>
        <w:t>calidad</w:t>
      </w:r>
      <w:r w:rsidRPr="00803647">
        <w:rPr>
          <w:i/>
          <w:spacing w:val="-11"/>
          <w:sz w:val="24"/>
          <w:szCs w:val="24"/>
          <w:lang w:val="es-CO"/>
        </w:rPr>
        <w:t xml:space="preserve"> </w:t>
      </w:r>
      <w:r w:rsidRPr="00803647">
        <w:rPr>
          <w:i/>
          <w:spacing w:val="-6"/>
          <w:sz w:val="24"/>
          <w:szCs w:val="24"/>
          <w:lang w:val="es-CO"/>
        </w:rPr>
        <w:t>en</w:t>
      </w:r>
      <w:r w:rsidRPr="00803647">
        <w:rPr>
          <w:i/>
          <w:spacing w:val="-11"/>
          <w:sz w:val="24"/>
          <w:szCs w:val="24"/>
          <w:lang w:val="es-CO"/>
        </w:rPr>
        <w:t xml:space="preserve"> </w:t>
      </w:r>
      <w:r w:rsidRPr="00803647">
        <w:rPr>
          <w:i/>
          <w:spacing w:val="-6"/>
          <w:sz w:val="24"/>
          <w:szCs w:val="24"/>
          <w:lang w:val="es-CO"/>
        </w:rPr>
        <w:t>el</w:t>
      </w:r>
      <w:r w:rsidRPr="00803647">
        <w:rPr>
          <w:i/>
          <w:spacing w:val="-11"/>
          <w:sz w:val="24"/>
          <w:szCs w:val="24"/>
          <w:lang w:val="es-CO"/>
        </w:rPr>
        <w:t xml:space="preserve"> </w:t>
      </w:r>
      <w:r w:rsidRPr="00803647">
        <w:rPr>
          <w:i/>
          <w:spacing w:val="-6"/>
          <w:sz w:val="24"/>
          <w:szCs w:val="24"/>
          <w:lang w:val="es-CO"/>
        </w:rPr>
        <w:t xml:space="preserve">100% </w:t>
      </w:r>
      <w:r w:rsidRPr="00803647">
        <w:rPr>
          <w:i/>
          <w:sz w:val="24"/>
          <w:szCs w:val="24"/>
          <w:lang w:val="es-CO"/>
        </w:rPr>
        <w:t>de</w:t>
      </w:r>
      <w:r w:rsidRPr="00803647">
        <w:rPr>
          <w:i/>
          <w:spacing w:val="-25"/>
          <w:sz w:val="24"/>
          <w:szCs w:val="24"/>
          <w:lang w:val="es-CO"/>
        </w:rPr>
        <w:t xml:space="preserve"> </w:t>
      </w:r>
      <w:r w:rsidRPr="00803647">
        <w:rPr>
          <w:i/>
          <w:sz w:val="24"/>
          <w:szCs w:val="24"/>
          <w:lang w:val="es-CO"/>
        </w:rPr>
        <w:t>las</w:t>
      </w:r>
      <w:r w:rsidRPr="00803647">
        <w:rPr>
          <w:i/>
          <w:spacing w:val="-24"/>
          <w:sz w:val="24"/>
          <w:szCs w:val="24"/>
          <w:lang w:val="es-CO"/>
        </w:rPr>
        <w:t xml:space="preserve"> </w:t>
      </w:r>
      <w:r w:rsidRPr="00803647">
        <w:rPr>
          <w:i/>
          <w:sz w:val="24"/>
          <w:szCs w:val="24"/>
          <w:lang w:val="es-CO"/>
        </w:rPr>
        <w:t>sedes</w:t>
      </w:r>
      <w:r w:rsidRPr="00803647">
        <w:rPr>
          <w:i/>
          <w:spacing w:val="-23"/>
          <w:sz w:val="24"/>
          <w:szCs w:val="24"/>
          <w:lang w:val="es-CO"/>
        </w:rPr>
        <w:t xml:space="preserve"> </w:t>
      </w:r>
      <w:r w:rsidRPr="00803647">
        <w:rPr>
          <w:i/>
          <w:sz w:val="24"/>
          <w:szCs w:val="24"/>
          <w:lang w:val="es-CO"/>
        </w:rPr>
        <w:t>en</w:t>
      </w:r>
      <w:r w:rsidRPr="00803647">
        <w:rPr>
          <w:i/>
          <w:spacing w:val="-25"/>
          <w:sz w:val="24"/>
          <w:szCs w:val="24"/>
          <w:lang w:val="es-CO"/>
        </w:rPr>
        <w:t xml:space="preserve"> </w:t>
      </w:r>
      <w:r w:rsidRPr="00803647">
        <w:rPr>
          <w:i/>
          <w:sz w:val="24"/>
          <w:szCs w:val="24"/>
          <w:lang w:val="es-CO"/>
        </w:rPr>
        <w:t>la</w:t>
      </w:r>
      <w:r w:rsidRPr="00803647">
        <w:rPr>
          <w:i/>
          <w:spacing w:val="-25"/>
          <w:sz w:val="24"/>
          <w:szCs w:val="24"/>
          <w:lang w:val="es-CO"/>
        </w:rPr>
        <w:t xml:space="preserve"> </w:t>
      </w:r>
      <w:r w:rsidRPr="00803647">
        <w:rPr>
          <w:i/>
          <w:sz w:val="24"/>
          <w:szCs w:val="24"/>
          <w:lang w:val="es-CO"/>
        </w:rPr>
        <w:t>Rama</w:t>
      </w:r>
      <w:r w:rsidRPr="00803647">
        <w:rPr>
          <w:i/>
          <w:spacing w:val="-25"/>
          <w:sz w:val="24"/>
          <w:szCs w:val="24"/>
          <w:lang w:val="es-CO"/>
        </w:rPr>
        <w:t xml:space="preserve"> </w:t>
      </w:r>
      <w:r w:rsidRPr="00803647">
        <w:rPr>
          <w:i/>
          <w:sz w:val="24"/>
          <w:szCs w:val="24"/>
          <w:lang w:val="es-CO"/>
        </w:rPr>
        <w:t>Judicial</w:t>
      </w:r>
      <w:r w:rsidRPr="00803647">
        <w:rPr>
          <w:i/>
          <w:spacing w:val="-22"/>
          <w:sz w:val="24"/>
          <w:szCs w:val="24"/>
          <w:lang w:val="es-CO"/>
        </w:rPr>
        <w:t xml:space="preserve"> </w:t>
      </w:r>
      <w:r w:rsidRPr="00803647">
        <w:rPr>
          <w:i/>
          <w:sz w:val="24"/>
          <w:szCs w:val="24"/>
          <w:lang w:val="es-CO"/>
        </w:rPr>
        <w:t>y</w:t>
      </w:r>
      <w:r w:rsidRPr="00803647">
        <w:rPr>
          <w:i/>
          <w:spacing w:val="-24"/>
          <w:sz w:val="24"/>
          <w:szCs w:val="24"/>
          <w:lang w:val="es-CO"/>
        </w:rPr>
        <w:t xml:space="preserve"> </w:t>
      </w:r>
      <w:r w:rsidRPr="00803647">
        <w:rPr>
          <w:i/>
          <w:sz w:val="24"/>
          <w:szCs w:val="24"/>
          <w:lang w:val="es-CO"/>
        </w:rPr>
        <w:t>modernizar</w:t>
      </w:r>
      <w:r w:rsidRPr="00803647">
        <w:rPr>
          <w:i/>
          <w:spacing w:val="-26"/>
          <w:sz w:val="24"/>
          <w:szCs w:val="24"/>
          <w:lang w:val="es-CO"/>
        </w:rPr>
        <w:t xml:space="preserve"> </w:t>
      </w:r>
      <w:r w:rsidRPr="00803647">
        <w:rPr>
          <w:i/>
          <w:sz w:val="24"/>
          <w:szCs w:val="24"/>
          <w:lang w:val="es-CO"/>
        </w:rPr>
        <w:t>los</w:t>
      </w:r>
      <w:r w:rsidRPr="00803647">
        <w:rPr>
          <w:i/>
          <w:spacing w:val="-24"/>
          <w:sz w:val="24"/>
          <w:szCs w:val="24"/>
          <w:lang w:val="es-CO"/>
        </w:rPr>
        <w:t xml:space="preserve"> </w:t>
      </w:r>
      <w:r w:rsidRPr="00803647">
        <w:rPr>
          <w:i/>
          <w:sz w:val="24"/>
          <w:szCs w:val="24"/>
          <w:lang w:val="es-CO"/>
        </w:rPr>
        <w:t>servicios</w:t>
      </w:r>
      <w:r w:rsidRPr="00803647">
        <w:rPr>
          <w:i/>
          <w:spacing w:val="-23"/>
          <w:sz w:val="24"/>
          <w:szCs w:val="24"/>
          <w:lang w:val="es-CO"/>
        </w:rPr>
        <w:t xml:space="preserve"> </w:t>
      </w:r>
      <w:r w:rsidRPr="00803647">
        <w:rPr>
          <w:i/>
          <w:sz w:val="24"/>
          <w:szCs w:val="24"/>
          <w:lang w:val="es-CO"/>
        </w:rPr>
        <w:t>tecnológicos</w:t>
      </w:r>
      <w:r w:rsidRPr="00803647">
        <w:rPr>
          <w:i/>
          <w:spacing w:val="-24"/>
          <w:sz w:val="24"/>
          <w:szCs w:val="24"/>
          <w:lang w:val="es-CO"/>
        </w:rPr>
        <w:t xml:space="preserve"> </w:t>
      </w:r>
      <w:r w:rsidRPr="00803647">
        <w:rPr>
          <w:i/>
          <w:sz w:val="24"/>
          <w:szCs w:val="24"/>
          <w:lang w:val="es-CO"/>
        </w:rPr>
        <w:t>de</w:t>
      </w:r>
      <w:r w:rsidRPr="00803647">
        <w:rPr>
          <w:i/>
          <w:spacing w:val="-20"/>
          <w:sz w:val="24"/>
          <w:szCs w:val="24"/>
          <w:lang w:val="es-CO"/>
        </w:rPr>
        <w:t xml:space="preserve"> </w:t>
      </w:r>
      <w:r w:rsidRPr="00803647">
        <w:rPr>
          <w:i/>
          <w:sz w:val="24"/>
          <w:szCs w:val="24"/>
          <w:lang w:val="es-CO"/>
        </w:rPr>
        <w:t>soporte.”</w:t>
      </w:r>
    </w:p>
    <w:p w14:paraId="24D22829" w14:textId="77777777" w:rsidR="00BD6814" w:rsidRPr="00803647" w:rsidRDefault="000E0286" w:rsidP="001F44A8">
      <w:pPr>
        <w:spacing w:before="163" w:line="292" w:lineRule="auto"/>
        <w:ind w:right="303"/>
        <w:jc w:val="both"/>
        <w:rPr>
          <w:rFonts w:eastAsiaTheme="minorHAnsi" w:cstheme="minorBidi"/>
          <w:sz w:val="24"/>
          <w:szCs w:val="24"/>
          <w:lang w:val="es-CO"/>
        </w:rPr>
      </w:pPr>
      <w:r w:rsidRPr="00803647">
        <w:rPr>
          <w:spacing w:val="-4"/>
          <w:sz w:val="24"/>
          <w:szCs w:val="24"/>
          <w:lang w:val="es-CO"/>
        </w:rPr>
        <w:t>Respecto</w:t>
      </w:r>
      <w:r w:rsidRPr="00803647">
        <w:rPr>
          <w:spacing w:val="-15"/>
          <w:sz w:val="24"/>
          <w:szCs w:val="24"/>
          <w:lang w:val="es-CO"/>
        </w:rPr>
        <w:t xml:space="preserve"> </w:t>
      </w:r>
      <w:r w:rsidRPr="00803647">
        <w:rPr>
          <w:spacing w:val="-4"/>
          <w:sz w:val="24"/>
          <w:szCs w:val="24"/>
          <w:lang w:val="es-CO"/>
        </w:rPr>
        <w:t>al</w:t>
      </w:r>
      <w:r w:rsidRPr="00803647">
        <w:rPr>
          <w:spacing w:val="-14"/>
          <w:sz w:val="24"/>
          <w:szCs w:val="24"/>
          <w:lang w:val="es-CO"/>
        </w:rPr>
        <w:t xml:space="preserve"> </w:t>
      </w:r>
      <w:r w:rsidRPr="00803647">
        <w:rPr>
          <w:spacing w:val="-4"/>
          <w:sz w:val="24"/>
          <w:szCs w:val="24"/>
          <w:lang w:val="es-CO"/>
        </w:rPr>
        <w:t>Plan</w:t>
      </w:r>
      <w:r w:rsidRPr="00803647">
        <w:rPr>
          <w:spacing w:val="-14"/>
          <w:sz w:val="24"/>
          <w:szCs w:val="24"/>
          <w:lang w:val="es-CO"/>
        </w:rPr>
        <w:t xml:space="preserve"> </w:t>
      </w:r>
      <w:r w:rsidRPr="00803647">
        <w:rPr>
          <w:spacing w:val="-4"/>
          <w:sz w:val="24"/>
          <w:szCs w:val="24"/>
          <w:lang w:val="es-CO"/>
        </w:rPr>
        <w:t>Estratégico</w:t>
      </w:r>
      <w:r w:rsidRPr="00803647">
        <w:rPr>
          <w:spacing w:val="-14"/>
          <w:sz w:val="24"/>
          <w:szCs w:val="24"/>
          <w:lang w:val="es-CO"/>
        </w:rPr>
        <w:t xml:space="preserve"> </w:t>
      </w:r>
      <w:r w:rsidRPr="00803647">
        <w:rPr>
          <w:spacing w:val="-4"/>
          <w:sz w:val="24"/>
          <w:szCs w:val="24"/>
          <w:lang w:val="es-CO"/>
        </w:rPr>
        <w:t>de</w:t>
      </w:r>
      <w:r w:rsidRPr="00803647">
        <w:rPr>
          <w:spacing w:val="-14"/>
          <w:sz w:val="24"/>
          <w:szCs w:val="24"/>
          <w:lang w:val="es-CO"/>
        </w:rPr>
        <w:t xml:space="preserve"> </w:t>
      </w:r>
      <w:r w:rsidRPr="00803647">
        <w:rPr>
          <w:spacing w:val="-4"/>
          <w:sz w:val="24"/>
          <w:szCs w:val="24"/>
          <w:lang w:val="es-CO"/>
        </w:rPr>
        <w:t>Transformación</w:t>
      </w:r>
      <w:r w:rsidRPr="00803647">
        <w:rPr>
          <w:spacing w:val="-14"/>
          <w:sz w:val="24"/>
          <w:szCs w:val="24"/>
          <w:lang w:val="es-CO"/>
        </w:rPr>
        <w:t xml:space="preserve"> </w:t>
      </w:r>
      <w:r w:rsidRPr="00803647">
        <w:rPr>
          <w:spacing w:val="-4"/>
          <w:sz w:val="24"/>
          <w:szCs w:val="24"/>
          <w:lang w:val="es-CO"/>
        </w:rPr>
        <w:t>Digital</w:t>
      </w:r>
      <w:r w:rsidRPr="00803647">
        <w:rPr>
          <w:spacing w:val="-14"/>
          <w:sz w:val="24"/>
          <w:szCs w:val="24"/>
          <w:lang w:val="es-CO"/>
        </w:rPr>
        <w:t xml:space="preserve"> </w:t>
      </w:r>
      <w:r w:rsidRPr="00803647">
        <w:rPr>
          <w:spacing w:val="-4"/>
          <w:sz w:val="24"/>
          <w:szCs w:val="24"/>
          <w:lang w:val="es-CO"/>
        </w:rPr>
        <w:t>de</w:t>
      </w:r>
      <w:r w:rsidRPr="00803647">
        <w:rPr>
          <w:spacing w:val="-14"/>
          <w:sz w:val="24"/>
          <w:szCs w:val="24"/>
          <w:lang w:val="es-CO"/>
        </w:rPr>
        <w:t xml:space="preserve"> </w:t>
      </w:r>
      <w:r w:rsidRPr="00803647">
        <w:rPr>
          <w:spacing w:val="-4"/>
          <w:sz w:val="24"/>
          <w:szCs w:val="24"/>
          <w:lang w:val="es-CO"/>
        </w:rPr>
        <w:t>la</w:t>
      </w:r>
      <w:r w:rsidRPr="00803647">
        <w:rPr>
          <w:spacing w:val="-12"/>
          <w:sz w:val="24"/>
          <w:szCs w:val="24"/>
          <w:lang w:val="es-CO"/>
        </w:rPr>
        <w:t xml:space="preserve"> </w:t>
      </w:r>
      <w:r w:rsidRPr="00803647">
        <w:rPr>
          <w:spacing w:val="-4"/>
          <w:sz w:val="24"/>
          <w:szCs w:val="24"/>
          <w:lang w:val="es-CO"/>
        </w:rPr>
        <w:t>Rama</w:t>
      </w:r>
      <w:r w:rsidRPr="00803647">
        <w:rPr>
          <w:spacing w:val="-12"/>
          <w:sz w:val="24"/>
          <w:szCs w:val="24"/>
          <w:lang w:val="es-CO"/>
        </w:rPr>
        <w:t xml:space="preserve"> </w:t>
      </w:r>
      <w:r w:rsidRPr="00803647">
        <w:rPr>
          <w:spacing w:val="-4"/>
          <w:sz w:val="24"/>
          <w:szCs w:val="24"/>
          <w:lang w:val="es-CO"/>
        </w:rPr>
        <w:t>Judicial</w:t>
      </w:r>
      <w:r w:rsidRPr="00803647">
        <w:rPr>
          <w:spacing w:val="-10"/>
          <w:sz w:val="24"/>
          <w:szCs w:val="24"/>
          <w:lang w:val="es-CO"/>
        </w:rPr>
        <w:t xml:space="preserve"> </w:t>
      </w:r>
      <w:r w:rsidRPr="00803647">
        <w:rPr>
          <w:spacing w:val="-4"/>
          <w:sz w:val="24"/>
          <w:szCs w:val="24"/>
          <w:lang w:val="es-CO"/>
        </w:rPr>
        <w:t>-PETD</w:t>
      </w:r>
      <w:r w:rsidRPr="00803647">
        <w:rPr>
          <w:spacing w:val="-13"/>
          <w:sz w:val="24"/>
          <w:szCs w:val="24"/>
          <w:lang w:val="es-CO"/>
        </w:rPr>
        <w:t xml:space="preserve"> </w:t>
      </w:r>
      <w:r w:rsidRPr="00803647">
        <w:rPr>
          <w:spacing w:val="-4"/>
          <w:sz w:val="24"/>
          <w:szCs w:val="24"/>
          <w:lang w:val="es-CO"/>
        </w:rPr>
        <w:t>2021- 2025,</w:t>
      </w:r>
      <w:r w:rsidRPr="00803647">
        <w:rPr>
          <w:spacing w:val="-12"/>
          <w:sz w:val="24"/>
          <w:szCs w:val="24"/>
          <w:lang w:val="es-CO"/>
        </w:rPr>
        <w:t xml:space="preserve"> </w:t>
      </w:r>
      <w:r w:rsidRPr="00803647">
        <w:rPr>
          <w:spacing w:val="-4"/>
          <w:sz w:val="24"/>
          <w:szCs w:val="24"/>
          <w:lang w:val="es-CO"/>
        </w:rPr>
        <w:t>se</w:t>
      </w:r>
      <w:r w:rsidRPr="00803647">
        <w:rPr>
          <w:spacing w:val="-12"/>
          <w:sz w:val="24"/>
          <w:szCs w:val="24"/>
          <w:lang w:val="es-CO"/>
        </w:rPr>
        <w:t xml:space="preserve"> </w:t>
      </w:r>
      <w:r w:rsidRPr="00803647">
        <w:rPr>
          <w:spacing w:val="-4"/>
          <w:sz w:val="24"/>
          <w:szCs w:val="24"/>
          <w:lang w:val="es-CO"/>
        </w:rPr>
        <w:t>alinea</w:t>
      </w:r>
      <w:r w:rsidRPr="00803647">
        <w:rPr>
          <w:spacing w:val="-10"/>
          <w:sz w:val="24"/>
          <w:szCs w:val="24"/>
          <w:lang w:val="es-CO"/>
        </w:rPr>
        <w:t xml:space="preserve"> </w:t>
      </w:r>
      <w:r w:rsidRPr="00803647">
        <w:rPr>
          <w:spacing w:val="-4"/>
          <w:sz w:val="24"/>
          <w:szCs w:val="24"/>
          <w:lang w:val="es-CO"/>
        </w:rPr>
        <w:t>al</w:t>
      </w:r>
      <w:r w:rsidRPr="00803647">
        <w:rPr>
          <w:spacing w:val="-14"/>
          <w:sz w:val="24"/>
          <w:szCs w:val="24"/>
          <w:lang w:val="es-CO"/>
        </w:rPr>
        <w:t xml:space="preserve"> </w:t>
      </w:r>
      <w:r w:rsidRPr="00803647">
        <w:rPr>
          <w:spacing w:val="-4"/>
          <w:sz w:val="24"/>
          <w:szCs w:val="24"/>
          <w:lang w:val="es-CO"/>
        </w:rPr>
        <w:t>Programa</w:t>
      </w:r>
      <w:r w:rsidRPr="00803647">
        <w:rPr>
          <w:spacing w:val="-14"/>
          <w:sz w:val="24"/>
          <w:szCs w:val="24"/>
          <w:lang w:val="es-CO"/>
        </w:rPr>
        <w:t xml:space="preserve"> </w:t>
      </w:r>
      <w:r w:rsidRPr="00803647">
        <w:rPr>
          <w:spacing w:val="-4"/>
          <w:sz w:val="24"/>
          <w:szCs w:val="24"/>
          <w:lang w:val="es-CO"/>
        </w:rPr>
        <w:t>Gestión</w:t>
      </w:r>
      <w:r w:rsidRPr="00803647">
        <w:rPr>
          <w:spacing w:val="-10"/>
          <w:sz w:val="24"/>
          <w:szCs w:val="24"/>
          <w:lang w:val="es-CO"/>
        </w:rPr>
        <w:t xml:space="preserve"> </w:t>
      </w:r>
      <w:r w:rsidRPr="00803647">
        <w:rPr>
          <w:spacing w:val="-4"/>
          <w:sz w:val="24"/>
          <w:szCs w:val="24"/>
          <w:lang w:val="es-CO"/>
        </w:rPr>
        <w:t>de</w:t>
      </w:r>
      <w:r w:rsidRPr="00803647">
        <w:rPr>
          <w:spacing w:val="-12"/>
          <w:sz w:val="24"/>
          <w:szCs w:val="24"/>
          <w:lang w:val="es-CO"/>
        </w:rPr>
        <w:t xml:space="preserve"> </w:t>
      </w:r>
      <w:r w:rsidRPr="00803647">
        <w:rPr>
          <w:spacing w:val="-4"/>
          <w:sz w:val="24"/>
          <w:szCs w:val="24"/>
          <w:lang w:val="es-CO"/>
        </w:rPr>
        <w:t>TI,</w:t>
      </w:r>
      <w:r w:rsidRPr="00803647">
        <w:rPr>
          <w:spacing w:val="-11"/>
          <w:sz w:val="24"/>
          <w:szCs w:val="24"/>
          <w:lang w:val="es-CO"/>
        </w:rPr>
        <w:t xml:space="preserve"> </w:t>
      </w:r>
      <w:r w:rsidRPr="00803647">
        <w:rPr>
          <w:spacing w:val="-4"/>
          <w:sz w:val="24"/>
          <w:szCs w:val="24"/>
          <w:lang w:val="es-CO"/>
        </w:rPr>
        <w:t>que</w:t>
      </w:r>
      <w:r w:rsidRPr="00803647">
        <w:rPr>
          <w:spacing w:val="-10"/>
          <w:sz w:val="24"/>
          <w:szCs w:val="24"/>
          <w:lang w:val="es-CO"/>
        </w:rPr>
        <w:t xml:space="preserve"> </w:t>
      </w:r>
      <w:r w:rsidRPr="00803647">
        <w:rPr>
          <w:spacing w:val="-4"/>
          <w:sz w:val="24"/>
          <w:szCs w:val="24"/>
          <w:lang w:val="es-CO"/>
        </w:rPr>
        <w:t>soporta</w:t>
      </w:r>
      <w:r w:rsidRPr="00803647">
        <w:rPr>
          <w:spacing w:val="-14"/>
          <w:sz w:val="24"/>
          <w:szCs w:val="24"/>
          <w:lang w:val="es-CO"/>
        </w:rPr>
        <w:t xml:space="preserve"> </w:t>
      </w:r>
      <w:r w:rsidRPr="00803647">
        <w:rPr>
          <w:spacing w:val="-4"/>
          <w:sz w:val="24"/>
          <w:szCs w:val="24"/>
          <w:lang w:val="es-CO"/>
        </w:rPr>
        <w:t>el</w:t>
      </w:r>
      <w:r w:rsidRPr="00803647">
        <w:rPr>
          <w:spacing w:val="-10"/>
          <w:sz w:val="24"/>
          <w:szCs w:val="24"/>
          <w:lang w:val="es-CO"/>
        </w:rPr>
        <w:t xml:space="preserve"> </w:t>
      </w:r>
      <w:r w:rsidRPr="00803647">
        <w:rPr>
          <w:spacing w:val="-4"/>
          <w:sz w:val="24"/>
          <w:szCs w:val="24"/>
          <w:lang w:val="es-CO"/>
        </w:rPr>
        <w:t>logro</w:t>
      </w:r>
      <w:r w:rsidRPr="00803647">
        <w:rPr>
          <w:spacing w:val="-10"/>
          <w:sz w:val="24"/>
          <w:szCs w:val="24"/>
          <w:lang w:val="es-CO"/>
        </w:rPr>
        <w:t xml:space="preserve"> </w:t>
      </w:r>
      <w:r w:rsidRPr="00803647">
        <w:rPr>
          <w:spacing w:val="-4"/>
          <w:sz w:val="24"/>
          <w:szCs w:val="24"/>
          <w:lang w:val="es-CO"/>
        </w:rPr>
        <w:t>del</w:t>
      </w:r>
      <w:r w:rsidRPr="00803647">
        <w:rPr>
          <w:spacing w:val="-12"/>
          <w:sz w:val="24"/>
          <w:szCs w:val="24"/>
          <w:lang w:val="es-CO"/>
        </w:rPr>
        <w:t xml:space="preserve"> </w:t>
      </w:r>
      <w:r w:rsidRPr="00803647">
        <w:rPr>
          <w:spacing w:val="-4"/>
          <w:sz w:val="24"/>
          <w:szCs w:val="24"/>
          <w:lang w:val="es-CO"/>
        </w:rPr>
        <w:t>objetivo</w:t>
      </w:r>
      <w:r w:rsidRPr="00803647">
        <w:rPr>
          <w:spacing w:val="-14"/>
          <w:sz w:val="24"/>
          <w:szCs w:val="24"/>
          <w:lang w:val="es-CO"/>
        </w:rPr>
        <w:t xml:space="preserve"> </w:t>
      </w:r>
      <w:r w:rsidRPr="00803647">
        <w:rPr>
          <w:spacing w:val="-4"/>
          <w:sz w:val="24"/>
          <w:szCs w:val="24"/>
          <w:lang w:val="es-CO"/>
        </w:rPr>
        <w:t xml:space="preserve">estratégico </w:t>
      </w:r>
      <w:r w:rsidRPr="00803647">
        <w:rPr>
          <w:i/>
          <w:sz w:val="24"/>
          <w:szCs w:val="24"/>
          <w:lang w:val="es-CO"/>
        </w:rPr>
        <w:t>"Consolidar</w:t>
      </w:r>
      <w:r w:rsidRPr="00803647">
        <w:rPr>
          <w:i/>
          <w:spacing w:val="-16"/>
          <w:sz w:val="24"/>
          <w:szCs w:val="24"/>
          <w:lang w:val="es-CO"/>
        </w:rPr>
        <w:t xml:space="preserve"> </w:t>
      </w:r>
      <w:r w:rsidRPr="00803647">
        <w:rPr>
          <w:i/>
          <w:sz w:val="24"/>
          <w:szCs w:val="24"/>
          <w:lang w:val="es-CO"/>
        </w:rPr>
        <w:t>una</w:t>
      </w:r>
      <w:r w:rsidRPr="00803647">
        <w:rPr>
          <w:i/>
          <w:spacing w:val="-15"/>
          <w:sz w:val="24"/>
          <w:szCs w:val="24"/>
          <w:lang w:val="es-CO"/>
        </w:rPr>
        <w:t xml:space="preserve"> </w:t>
      </w:r>
      <w:r w:rsidRPr="00803647">
        <w:rPr>
          <w:i/>
          <w:sz w:val="24"/>
          <w:szCs w:val="24"/>
          <w:lang w:val="es-CO"/>
        </w:rPr>
        <w:t>justicia</w:t>
      </w:r>
      <w:r w:rsidRPr="00803647">
        <w:rPr>
          <w:i/>
          <w:spacing w:val="-16"/>
          <w:sz w:val="24"/>
          <w:szCs w:val="24"/>
          <w:lang w:val="es-CO"/>
        </w:rPr>
        <w:t xml:space="preserve"> </w:t>
      </w:r>
      <w:r w:rsidRPr="00803647">
        <w:rPr>
          <w:i/>
          <w:sz w:val="24"/>
          <w:szCs w:val="24"/>
          <w:lang w:val="es-CO"/>
        </w:rPr>
        <w:t>integrada</w:t>
      </w:r>
      <w:r w:rsidRPr="00803647">
        <w:rPr>
          <w:i/>
          <w:spacing w:val="-16"/>
          <w:sz w:val="24"/>
          <w:szCs w:val="24"/>
          <w:lang w:val="es-CO"/>
        </w:rPr>
        <w:t xml:space="preserve"> </w:t>
      </w:r>
      <w:r w:rsidRPr="00803647">
        <w:rPr>
          <w:i/>
          <w:sz w:val="24"/>
          <w:szCs w:val="24"/>
          <w:lang w:val="es-CO"/>
        </w:rPr>
        <w:t>y</w:t>
      </w:r>
      <w:r w:rsidRPr="00803647">
        <w:rPr>
          <w:i/>
          <w:spacing w:val="-14"/>
          <w:sz w:val="24"/>
          <w:szCs w:val="24"/>
          <w:lang w:val="es-CO"/>
        </w:rPr>
        <w:t xml:space="preserve"> </w:t>
      </w:r>
      <w:r w:rsidRPr="00803647">
        <w:rPr>
          <w:i/>
          <w:sz w:val="24"/>
          <w:szCs w:val="24"/>
          <w:lang w:val="es-CO"/>
        </w:rPr>
        <w:t>soportada</w:t>
      </w:r>
      <w:r w:rsidRPr="00803647">
        <w:rPr>
          <w:i/>
          <w:spacing w:val="-16"/>
          <w:sz w:val="24"/>
          <w:szCs w:val="24"/>
          <w:lang w:val="es-CO"/>
        </w:rPr>
        <w:t xml:space="preserve"> </w:t>
      </w:r>
      <w:r w:rsidRPr="00803647">
        <w:rPr>
          <w:i/>
          <w:sz w:val="24"/>
          <w:szCs w:val="24"/>
          <w:lang w:val="es-CO"/>
        </w:rPr>
        <w:t>en</w:t>
      </w:r>
      <w:r w:rsidRPr="00803647">
        <w:rPr>
          <w:i/>
          <w:spacing w:val="-14"/>
          <w:sz w:val="24"/>
          <w:szCs w:val="24"/>
          <w:lang w:val="es-CO"/>
        </w:rPr>
        <w:t xml:space="preserve"> </w:t>
      </w:r>
      <w:r w:rsidRPr="00803647">
        <w:rPr>
          <w:i/>
          <w:sz w:val="24"/>
          <w:szCs w:val="24"/>
          <w:lang w:val="es-CO"/>
        </w:rPr>
        <w:t>servicios</w:t>
      </w:r>
      <w:r w:rsidRPr="00803647">
        <w:rPr>
          <w:i/>
          <w:spacing w:val="-15"/>
          <w:sz w:val="24"/>
          <w:szCs w:val="24"/>
          <w:lang w:val="es-CO"/>
        </w:rPr>
        <w:t xml:space="preserve"> </w:t>
      </w:r>
      <w:r w:rsidRPr="00803647">
        <w:rPr>
          <w:i/>
          <w:sz w:val="24"/>
          <w:szCs w:val="24"/>
          <w:lang w:val="es-CO"/>
        </w:rPr>
        <w:t>digitales</w:t>
      </w:r>
      <w:r w:rsidRPr="00803647">
        <w:rPr>
          <w:i/>
          <w:spacing w:val="-15"/>
          <w:sz w:val="24"/>
          <w:szCs w:val="24"/>
          <w:lang w:val="es-CO"/>
        </w:rPr>
        <w:t xml:space="preserve"> </w:t>
      </w:r>
      <w:r w:rsidRPr="00803647">
        <w:rPr>
          <w:i/>
          <w:sz w:val="24"/>
          <w:szCs w:val="24"/>
          <w:lang w:val="es-CO"/>
        </w:rPr>
        <w:t>y</w:t>
      </w:r>
      <w:r w:rsidRPr="00803647">
        <w:rPr>
          <w:i/>
          <w:spacing w:val="-14"/>
          <w:sz w:val="24"/>
          <w:szCs w:val="24"/>
          <w:lang w:val="es-CO"/>
        </w:rPr>
        <w:t xml:space="preserve"> </w:t>
      </w:r>
      <w:r w:rsidRPr="00803647">
        <w:rPr>
          <w:i/>
          <w:sz w:val="24"/>
          <w:szCs w:val="24"/>
          <w:lang w:val="es-CO"/>
        </w:rPr>
        <w:t>de</w:t>
      </w:r>
      <w:r w:rsidRPr="00803647">
        <w:rPr>
          <w:i/>
          <w:spacing w:val="-14"/>
          <w:sz w:val="24"/>
          <w:szCs w:val="24"/>
          <w:lang w:val="es-CO"/>
        </w:rPr>
        <w:t xml:space="preserve"> </w:t>
      </w:r>
      <w:r w:rsidRPr="00803647">
        <w:rPr>
          <w:i/>
          <w:sz w:val="24"/>
          <w:szCs w:val="24"/>
          <w:lang w:val="es-CO"/>
        </w:rPr>
        <w:t>tecnología, innovación</w:t>
      </w:r>
      <w:r w:rsidRPr="00803647">
        <w:rPr>
          <w:i/>
          <w:spacing w:val="-4"/>
          <w:sz w:val="24"/>
          <w:szCs w:val="24"/>
          <w:lang w:val="es-CO"/>
        </w:rPr>
        <w:t xml:space="preserve"> </w:t>
      </w:r>
      <w:r w:rsidRPr="00803647">
        <w:rPr>
          <w:i/>
          <w:sz w:val="24"/>
          <w:szCs w:val="24"/>
          <w:lang w:val="es-CO"/>
        </w:rPr>
        <w:t>y</w:t>
      </w:r>
      <w:r w:rsidRPr="00803647">
        <w:rPr>
          <w:i/>
          <w:spacing w:val="-4"/>
          <w:sz w:val="24"/>
          <w:szCs w:val="24"/>
          <w:lang w:val="es-CO"/>
        </w:rPr>
        <w:t xml:space="preserve"> </w:t>
      </w:r>
      <w:r w:rsidRPr="00803647">
        <w:rPr>
          <w:i/>
          <w:sz w:val="24"/>
          <w:szCs w:val="24"/>
          <w:lang w:val="es-CO"/>
        </w:rPr>
        <w:t>análisis</w:t>
      </w:r>
      <w:r w:rsidRPr="00803647">
        <w:rPr>
          <w:i/>
          <w:spacing w:val="-3"/>
          <w:sz w:val="24"/>
          <w:szCs w:val="24"/>
          <w:lang w:val="es-CO"/>
        </w:rPr>
        <w:t xml:space="preserve"> </w:t>
      </w:r>
      <w:r w:rsidRPr="00803647">
        <w:rPr>
          <w:i/>
          <w:sz w:val="24"/>
          <w:szCs w:val="24"/>
          <w:lang w:val="es-CO"/>
        </w:rPr>
        <w:t>de</w:t>
      </w:r>
      <w:r w:rsidRPr="00803647">
        <w:rPr>
          <w:i/>
          <w:spacing w:val="-5"/>
          <w:sz w:val="24"/>
          <w:szCs w:val="24"/>
          <w:lang w:val="es-CO"/>
        </w:rPr>
        <w:t xml:space="preserve"> </w:t>
      </w:r>
      <w:r w:rsidRPr="00803647">
        <w:rPr>
          <w:i/>
          <w:sz w:val="24"/>
          <w:szCs w:val="24"/>
          <w:lang w:val="es-CO"/>
        </w:rPr>
        <w:t>la</w:t>
      </w:r>
      <w:r w:rsidRPr="00803647">
        <w:rPr>
          <w:i/>
          <w:spacing w:val="-4"/>
          <w:sz w:val="24"/>
          <w:szCs w:val="24"/>
          <w:lang w:val="es-CO"/>
        </w:rPr>
        <w:t xml:space="preserve"> </w:t>
      </w:r>
      <w:r w:rsidRPr="00803647">
        <w:rPr>
          <w:i/>
          <w:sz w:val="24"/>
          <w:szCs w:val="24"/>
          <w:lang w:val="es-CO"/>
        </w:rPr>
        <w:t>información,</w:t>
      </w:r>
      <w:r w:rsidRPr="00803647">
        <w:rPr>
          <w:i/>
          <w:spacing w:val="-4"/>
          <w:sz w:val="24"/>
          <w:szCs w:val="24"/>
          <w:lang w:val="es-CO"/>
        </w:rPr>
        <w:t xml:space="preserve"> </w:t>
      </w:r>
      <w:r w:rsidRPr="00803647">
        <w:rPr>
          <w:i/>
          <w:sz w:val="24"/>
          <w:szCs w:val="24"/>
          <w:lang w:val="es-CO"/>
        </w:rPr>
        <w:t>con</w:t>
      </w:r>
      <w:r w:rsidRPr="00803647">
        <w:rPr>
          <w:i/>
          <w:spacing w:val="-4"/>
          <w:sz w:val="24"/>
          <w:szCs w:val="24"/>
          <w:lang w:val="es-CO"/>
        </w:rPr>
        <w:t xml:space="preserve"> </w:t>
      </w:r>
      <w:r w:rsidRPr="00803647">
        <w:rPr>
          <w:i/>
          <w:sz w:val="24"/>
          <w:szCs w:val="24"/>
          <w:lang w:val="es-CO"/>
        </w:rPr>
        <w:t>una</w:t>
      </w:r>
      <w:r w:rsidRPr="00803647">
        <w:rPr>
          <w:i/>
          <w:spacing w:val="-4"/>
          <w:sz w:val="24"/>
          <w:szCs w:val="24"/>
          <w:lang w:val="es-CO"/>
        </w:rPr>
        <w:t xml:space="preserve"> </w:t>
      </w:r>
      <w:r w:rsidRPr="00803647">
        <w:rPr>
          <w:i/>
          <w:sz w:val="24"/>
          <w:szCs w:val="24"/>
          <w:lang w:val="es-CO"/>
        </w:rPr>
        <w:t>cultura</w:t>
      </w:r>
      <w:r w:rsidRPr="00803647">
        <w:rPr>
          <w:i/>
          <w:spacing w:val="-4"/>
          <w:sz w:val="24"/>
          <w:szCs w:val="24"/>
          <w:lang w:val="es-CO"/>
        </w:rPr>
        <w:t xml:space="preserve"> </w:t>
      </w:r>
      <w:r w:rsidRPr="00803647">
        <w:rPr>
          <w:i/>
          <w:sz w:val="24"/>
          <w:szCs w:val="24"/>
          <w:lang w:val="es-CO"/>
        </w:rPr>
        <w:t>digital</w:t>
      </w:r>
      <w:r w:rsidRPr="00803647">
        <w:rPr>
          <w:i/>
          <w:spacing w:val="-4"/>
          <w:sz w:val="24"/>
          <w:szCs w:val="24"/>
          <w:lang w:val="es-CO"/>
        </w:rPr>
        <w:t xml:space="preserve"> </w:t>
      </w:r>
      <w:r w:rsidRPr="00803647">
        <w:rPr>
          <w:i/>
          <w:sz w:val="24"/>
          <w:szCs w:val="24"/>
          <w:lang w:val="es-CO"/>
        </w:rPr>
        <w:t>apropiada,</w:t>
      </w:r>
      <w:r w:rsidRPr="00803647">
        <w:rPr>
          <w:i/>
          <w:spacing w:val="-3"/>
          <w:sz w:val="24"/>
          <w:szCs w:val="24"/>
          <w:lang w:val="es-CO"/>
        </w:rPr>
        <w:t xml:space="preserve"> </w:t>
      </w:r>
      <w:r w:rsidRPr="00803647">
        <w:rPr>
          <w:i/>
          <w:sz w:val="24"/>
          <w:szCs w:val="24"/>
          <w:lang w:val="es-CO"/>
        </w:rPr>
        <w:t>segura</w:t>
      </w:r>
      <w:r w:rsidRPr="00803647">
        <w:rPr>
          <w:i/>
          <w:spacing w:val="-3"/>
          <w:sz w:val="24"/>
          <w:szCs w:val="24"/>
          <w:lang w:val="es-CO"/>
        </w:rPr>
        <w:t xml:space="preserve"> </w:t>
      </w:r>
      <w:r w:rsidRPr="00803647">
        <w:rPr>
          <w:i/>
          <w:sz w:val="24"/>
          <w:szCs w:val="24"/>
          <w:lang w:val="es-CO"/>
        </w:rPr>
        <w:t xml:space="preserve">y </w:t>
      </w:r>
      <w:r w:rsidRPr="00803647">
        <w:rPr>
          <w:i/>
          <w:spacing w:val="-8"/>
          <w:sz w:val="24"/>
          <w:szCs w:val="24"/>
          <w:lang w:val="es-CO"/>
        </w:rPr>
        <w:t>sensible a las realidades del territorio nacional"</w:t>
      </w:r>
      <w:r w:rsidRPr="00803647">
        <w:rPr>
          <w:rFonts w:eastAsiaTheme="minorHAnsi" w:cstheme="minorBidi"/>
          <w:i/>
          <w:spacing w:val="-8"/>
          <w:sz w:val="24"/>
          <w:szCs w:val="24"/>
          <w:lang w:val="es-CO"/>
        </w:rPr>
        <w:t xml:space="preserve"> </w:t>
      </w:r>
      <w:r w:rsidRPr="00803647">
        <w:rPr>
          <w:spacing w:val="-8"/>
          <w:sz w:val="24"/>
          <w:szCs w:val="24"/>
          <w:lang w:val="es-CO"/>
        </w:rPr>
        <w:t xml:space="preserve">y el objetivo específico </w:t>
      </w:r>
      <w:r w:rsidRPr="00803647">
        <w:rPr>
          <w:i/>
          <w:spacing w:val="-8"/>
          <w:sz w:val="24"/>
          <w:szCs w:val="24"/>
          <w:lang w:val="es-CO"/>
        </w:rPr>
        <w:t xml:space="preserve">“5. Consolidar la </w:t>
      </w:r>
      <w:r w:rsidRPr="00803647">
        <w:rPr>
          <w:i/>
          <w:sz w:val="24"/>
          <w:szCs w:val="24"/>
          <w:lang w:val="es-CO"/>
        </w:rPr>
        <w:t xml:space="preserve">infraestructura y los recursos necesarios para la implementación exitosa de la </w:t>
      </w:r>
      <w:r w:rsidRPr="00803647">
        <w:rPr>
          <w:i/>
          <w:spacing w:val="-2"/>
          <w:sz w:val="24"/>
          <w:szCs w:val="24"/>
          <w:lang w:val="es-CO"/>
        </w:rPr>
        <w:t>transformación</w:t>
      </w:r>
      <w:r w:rsidRPr="00803647">
        <w:rPr>
          <w:i/>
          <w:spacing w:val="-16"/>
          <w:sz w:val="24"/>
          <w:szCs w:val="24"/>
          <w:lang w:val="es-CO"/>
        </w:rPr>
        <w:t xml:space="preserve"> </w:t>
      </w:r>
      <w:r w:rsidRPr="00803647">
        <w:rPr>
          <w:i/>
          <w:spacing w:val="-2"/>
          <w:sz w:val="24"/>
          <w:szCs w:val="24"/>
          <w:lang w:val="es-CO"/>
        </w:rPr>
        <w:t>digital,</w:t>
      </w:r>
      <w:r w:rsidRPr="00803647">
        <w:rPr>
          <w:i/>
          <w:spacing w:val="-13"/>
          <w:sz w:val="24"/>
          <w:szCs w:val="24"/>
          <w:lang w:val="es-CO"/>
        </w:rPr>
        <w:t xml:space="preserve"> </w:t>
      </w:r>
      <w:r w:rsidRPr="00803647">
        <w:rPr>
          <w:i/>
          <w:spacing w:val="-2"/>
          <w:sz w:val="24"/>
          <w:szCs w:val="24"/>
          <w:lang w:val="es-CO"/>
        </w:rPr>
        <w:t>incluyendo</w:t>
      </w:r>
      <w:r w:rsidRPr="00803647">
        <w:rPr>
          <w:i/>
          <w:spacing w:val="-15"/>
          <w:sz w:val="24"/>
          <w:szCs w:val="24"/>
          <w:lang w:val="es-CO"/>
        </w:rPr>
        <w:t xml:space="preserve"> </w:t>
      </w:r>
      <w:r w:rsidRPr="00803647">
        <w:rPr>
          <w:i/>
          <w:spacing w:val="-2"/>
          <w:sz w:val="24"/>
          <w:szCs w:val="24"/>
          <w:lang w:val="es-CO"/>
        </w:rPr>
        <w:t>la</w:t>
      </w:r>
      <w:r w:rsidRPr="00803647">
        <w:rPr>
          <w:i/>
          <w:spacing w:val="-13"/>
          <w:sz w:val="24"/>
          <w:szCs w:val="24"/>
          <w:lang w:val="es-CO"/>
        </w:rPr>
        <w:t xml:space="preserve"> </w:t>
      </w:r>
      <w:r w:rsidRPr="00803647">
        <w:rPr>
          <w:i/>
          <w:spacing w:val="-2"/>
          <w:sz w:val="24"/>
          <w:szCs w:val="24"/>
          <w:lang w:val="es-CO"/>
        </w:rPr>
        <w:t>disposición</w:t>
      </w:r>
      <w:r w:rsidRPr="00803647">
        <w:rPr>
          <w:i/>
          <w:spacing w:val="-16"/>
          <w:sz w:val="24"/>
          <w:szCs w:val="24"/>
          <w:lang w:val="es-CO"/>
        </w:rPr>
        <w:t xml:space="preserve"> </w:t>
      </w:r>
      <w:r w:rsidRPr="00803647">
        <w:rPr>
          <w:i/>
          <w:spacing w:val="-2"/>
          <w:sz w:val="24"/>
          <w:szCs w:val="24"/>
          <w:lang w:val="es-CO"/>
        </w:rPr>
        <w:t>de</w:t>
      </w:r>
      <w:r w:rsidRPr="00803647">
        <w:rPr>
          <w:i/>
          <w:spacing w:val="-15"/>
          <w:sz w:val="24"/>
          <w:szCs w:val="24"/>
          <w:lang w:val="es-CO"/>
        </w:rPr>
        <w:t xml:space="preserve"> </w:t>
      </w:r>
      <w:r w:rsidRPr="00803647">
        <w:rPr>
          <w:i/>
          <w:spacing w:val="-2"/>
          <w:sz w:val="24"/>
          <w:szCs w:val="24"/>
          <w:lang w:val="es-CO"/>
        </w:rPr>
        <w:t>internet</w:t>
      </w:r>
      <w:r w:rsidRPr="00803647">
        <w:rPr>
          <w:i/>
          <w:spacing w:val="-16"/>
          <w:sz w:val="24"/>
          <w:szCs w:val="24"/>
          <w:lang w:val="es-CO"/>
        </w:rPr>
        <w:t xml:space="preserve"> </w:t>
      </w:r>
      <w:r w:rsidRPr="00803647">
        <w:rPr>
          <w:i/>
          <w:spacing w:val="-2"/>
          <w:sz w:val="24"/>
          <w:szCs w:val="24"/>
          <w:lang w:val="es-CO"/>
        </w:rPr>
        <w:t>de</w:t>
      </w:r>
      <w:r w:rsidRPr="00803647">
        <w:rPr>
          <w:i/>
          <w:spacing w:val="-15"/>
          <w:sz w:val="24"/>
          <w:szCs w:val="24"/>
          <w:lang w:val="es-CO"/>
        </w:rPr>
        <w:t xml:space="preserve"> </w:t>
      </w:r>
      <w:r w:rsidRPr="00803647">
        <w:rPr>
          <w:i/>
          <w:spacing w:val="-2"/>
          <w:sz w:val="24"/>
          <w:szCs w:val="24"/>
          <w:lang w:val="es-CO"/>
        </w:rPr>
        <w:t>calidad</w:t>
      </w:r>
      <w:r w:rsidRPr="00803647">
        <w:rPr>
          <w:i/>
          <w:spacing w:val="-15"/>
          <w:sz w:val="24"/>
          <w:szCs w:val="24"/>
          <w:lang w:val="es-CO"/>
        </w:rPr>
        <w:t xml:space="preserve"> </w:t>
      </w:r>
      <w:r w:rsidRPr="00803647">
        <w:rPr>
          <w:i/>
          <w:spacing w:val="-2"/>
          <w:sz w:val="24"/>
          <w:szCs w:val="24"/>
          <w:lang w:val="es-CO"/>
        </w:rPr>
        <w:t>en</w:t>
      </w:r>
      <w:r w:rsidRPr="00803647">
        <w:rPr>
          <w:i/>
          <w:spacing w:val="-15"/>
          <w:sz w:val="24"/>
          <w:szCs w:val="24"/>
          <w:lang w:val="es-CO"/>
        </w:rPr>
        <w:t xml:space="preserve"> </w:t>
      </w:r>
      <w:r w:rsidRPr="00803647">
        <w:rPr>
          <w:i/>
          <w:spacing w:val="-2"/>
          <w:sz w:val="24"/>
          <w:szCs w:val="24"/>
          <w:lang w:val="es-CO"/>
        </w:rPr>
        <w:t>el</w:t>
      </w:r>
      <w:r w:rsidRPr="00803647">
        <w:rPr>
          <w:i/>
          <w:spacing w:val="-15"/>
          <w:sz w:val="24"/>
          <w:szCs w:val="24"/>
          <w:lang w:val="es-CO"/>
        </w:rPr>
        <w:t xml:space="preserve"> </w:t>
      </w:r>
      <w:r w:rsidRPr="00803647">
        <w:rPr>
          <w:i/>
          <w:spacing w:val="-2"/>
          <w:sz w:val="24"/>
          <w:szCs w:val="24"/>
          <w:lang w:val="es-CO"/>
        </w:rPr>
        <w:t>100%</w:t>
      </w:r>
      <w:r w:rsidRPr="00803647">
        <w:rPr>
          <w:i/>
          <w:spacing w:val="-14"/>
          <w:sz w:val="24"/>
          <w:szCs w:val="24"/>
          <w:lang w:val="es-CO"/>
        </w:rPr>
        <w:t xml:space="preserve"> </w:t>
      </w:r>
      <w:r w:rsidRPr="00803647">
        <w:rPr>
          <w:i/>
          <w:spacing w:val="-2"/>
          <w:sz w:val="24"/>
          <w:szCs w:val="24"/>
          <w:lang w:val="es-CO"/>
        </w:rPr>
        <w:t xml:space="preserve">de </w:t>
      </w:r>
      <w:r w:rsidRPr="00803647">
        <w:rPr>
          <w:i/>
          <w:sz w:val="24"/>
          <w:szCs w:val="24"/>
          <w:lang w:val="es-CO"/>
        </w:rPr>
        <w:t>las</w:t>
      </w:r>
      <w:r w:rsidRPr="00803647">
        <w:rPr>
          <w:i/>
          <w:spacing w:val="-24"/>
          <w:sz w:val="24"/>
          <w:szCs w:val="24"/>
          <w:lang w:val="es-CO"/>
        </w:rPr>
        <w:t xml:space="preserve"> </w:t>
      </w:r>
      <w:r w:rsidRPr="00803647">
        <w:rPr>
          <w:i/>
          <w:sz w:val="24"/>
          <w:szCs w:val="24"/>
          <w:lang w:val="es-CO"/>
        </w:rPr>
        <w:t>sedes</w:t>
      </w:r>
      <w:r w:rsidRPr="00803647">
        <w:rPr>
          <w:i/>
          <w:spacing w:val="-23"/>
          <w:sz w:val="24"/>
          <w:szCs w:val="24"/>
          <w:lang w:val="es-CO"/>
        </w:rPr>
        <w:t xml:space="preserve"> </w:t>
      </w:r>
      <w:r w:rsidRPr="00803647">
        <w:rPr>
          <w:i/>
          <w:sz w:val="24"/>
          <w:szCs w:val="24"/>
          <w:lang w:val="es-CO"/>
        </w:rPr>
        <w:t>en</w:t>
      </w:r>
      <w:r w:rsidRPr="00803647">
        <w:rPr>
          <w:i/>
          <w:spacing w:val="-25"/>
          <w:sz w:val="24"/>
          <w:szCs w:val="24"/>
          <w:lang w:val="es-CO"/>
        </w:rPr>
        <w:t xml:space="preserve"> </w:t>
      </w:r>
      <w:r w:rsidRPr="00803647">
        <w:rPr>
          <w:i/>
          <w:sz w:val="24"/>
          <w:szCs w:val="24"/>
          <w:lang w:val="es-CO"/>
        </w:rPr>
        <w:t>la</w:t>
      </w:r>
      <w:r w:rsidRPr="00803647">
        <w:rPr>
          <w:i/>
          <w:spacing w:val="-25"/>
          <w:sz w:val="24"/>
          <w:szCs w:val="24"/>
          <w:lang w:val="es-CO"/>
        </w:rPr>
        <w:t xml:space="preserve"> </w:t>
      </w:r>
      <w:r w:rsidRPr="00803647">
        <w:rPr>
          <w:i/>
          <w:sz w:val="24"/>
          <w:szCs w:val="24"/>
          <w:lang w:val="es-CO"/>
        </w:rPr>
        <w:t>Rama</w:t>
      </w:r>
      <w:r w:rsidRPr="00803647">
        <w:rPr>
          <w:i/>
          <w:spacing w:val="-25"/>
          <w:sz w:val="24"/>
          <w:szCs w:val="24"/>
          <w:lang w:val="es-CO"/>
        </w:rPr>
        <w:t xml:space="preserve"> </w:t>
      </w:r>
      <w:r w:rsidRPr="00803647">
        <w:rPr>
          <w:i/>
          <w:sz w:val="24"/>
          <w:szCs w:val="24"/>
          <w:lang w:val="es-CO"/>
        </w:rPr>
        <w:t>Judicial</w:t>
      </w:r>
      <w:r w:rsidRPr="00803647">
        <w:rPr>
          <w:i/>
          <w:spacing w:val="-25"/>
          <w:sz w:val="24"/>
          <w:szCs w:val="24"/>
          <w:lang w:val="es-CO"/>
        </w:rPr>
        <w:t xml:space="preserve"> </w:t>
      </w:r>
      <w:r w:rsidRPr="00803647">
        <w:rPr>
          <w:i/>
          <w:sz w:val="24"/>
          <w:szCs w:val="24"/>
          <w:lang w:val="es-CO"/>
        </w:rPr>
        <w:t>y</w:t>
      </w:r>
      <w:r w:rsidRPr="00803647">
        <w:rPr>
          <w:i/>
          <w:spacing w:val="-23"/>
          <w:sz w:val="24"/>
          <w:szCs w:val="24"/>
          <w:lang w:val="es-CO"/>
        </w:rPr>
        <w:t xml:space="preserve"> </w:t>
      </w:r>
      <w:r w:rsidRPr="00803647">
        <w:rPr>
          <w:i/>
          <w:sz w:val="24"/>
          <w:szCs w:val="24"/>
          <w:lang w:val="es-CO"/>
        </w:rPr>
        <w:t>modernizar</w:t>
      </w:r>
      <w:r w:rsidRPr="00803647">
        <w:rPr>
          <w:i/>
          <w:spacing w:val="-25"/>
          <w:sz w:val="24"/>
          <w:szCs w:val="24"/>
          <w:lang w:val="es-CO"/>
        </w:rPr>
        <w:t xml:space="preserve"> </w:t>
      </w:r>
      <w:r w:rsidRPr="00803647">
        <w:rPr>
          <w:i/>
          <w:sz w:val="24"/>
          <w:szCs w:val="24"/>
          <w:lang w:val="es-CO"/>
        </w:rPr>
        <w:t>los</w:t>
      </w:r>
      <w:r w:rsidRPr="00803647">
        <w:rPr>
          <w:i/>
          <w:spacing w:val="-22"/>
          <w:sz w:val="24"/>
          <w:szCs w:val="24"/>
          <w:lang w:val="es-CO"/>
        </w:rPr>
        <w:t xml:space="preserve"> </w:t>
      </w:r>
      <w:r w:rsidRPr="00803647">
        <w:rPr>
          <w:i/>
          <w:sz w:val="24"/>
          <w:szCs w:val="24"/>
          <w:lang w:val="es-CO"/>
        </w:rPr>
        <w:t>servicios</w:t>
      </w:r>
      <w:r w:rsidRPr="00803647">
        <w:rPr>
          <w:i/>
          <w:spacing w:val="-23"/>
          <w:sz w:val="24"/>
          <w:szCs w:val="24"/>
          <w:lang w:val="es-CO"/>
        </w:rPr>
        <w:t xml:space="preserve"> </w:t>
      </w:r>
      <w:r w:rsidRPr="00803647">
        <w:rPr>
          <w:i/>
          <w:sz w:val="24"/>
          <w:szCs w:val="24"/>
          <w:lang w:val="es-CO"/>
        </w:rPr>
        <w:t>tecnológicos</w:t>
      </w:r>
      <w:r w:rsidRPr="00803647">
        <w:rPr>
          <w:i/>
          <w:spacing w:val="-22"/>
          <w:sz w:val="24"/>
          <w:szCs w:val="24"/>
          <w:lang w:val="es-CO"/>
        </w:rPr>
        <w:t xml:space="preserve"> </w:t>
      </w:r>
      <w:r w:rsidRPr="00803647">
        <w:rPr>
          <w:i/>
          <w:sz w:val="24"/>
          <w:szCs w:val="24"/>
          <w:lang w:val="es-CO"/>
        </w:rPr>
        <w:t>de</w:t>
      </w:r>
      <w:r w:rsidRPr="00803647">
        <w:rPr>
          <w:i/>
          <w:spacing w:val="-25"/>
          <w:sz w:val="24"/>
          <w:szCs w:val="24"/>
          <w:lang w:val="es-CO"/>
        </w:rPr>
        <w:t xml:space="preserve"> </w:t>
      </w:r>
      <w:r w:rsidRPr="00803647">
        <w:rPr>
          <w:i/>
          <w:sz w:val="24"/>
          <w:szCs w:val="24"/>
          <w:lang w:val="es-CO"/>
        </w:rPr>
        <w:t>soporte”</w:t>
      </w:r>
      <w:r w:rsidRPr="00803647">
        <w:rPr>
          <w:sz w:val="24"/>
          <w:szCs w:val="24"/>
          <w:lang w:val="es-CO"/>
        </w:rPr>
        <w:t>.</w:t>
      </w:r>
    </w:p>
    <w:p w14:paraId="2D5B635E" w14:textId="5CD9B2A0" w:rsidR="00BD6814" w:rsidRPr="00803647" w:rsidRDefault="000E0286" w:rsidP="001F44A8">
      <w:pPr>
        <w:pStyle w:val="Textoindependiente"/>
        <w:spacing w:before="166" w:line="292" w:lineRule="auto"/>
        <w:ind w:right="304"/>
        <w:jc w:val="both"/>
        <w:rPr>
          <w:lang w:val="es-CO"/>
        </w:rPr>
      </w:pPr>
      <w:r w:rsidRPr="00803647">
        <w:rPr>
          <w:lang w:val="es-CO"/>
        </w:rPr>
        <w:t>A</w:t>
      </w:r>
      <w:r w:rsidRPr="00803647">
        <w:rPr>
          <w:spacing w:val="-18"/>
          <w:lang w:val="es-CO"/>
        </w:rPr>
        <w:t xml:space="preserve"> </w:t>
      </w:r>
      <w:r w:rsidRPr="00803647">
        <w:rPr>
          <w:lang w:val="es-CO"/>
        </w:rPr>
        <w:t>diciembre</w:t>
      </w:r>
      <w:r w:rsidRPr="00803647">
        <w:rPr>
          <w:spacing w:val="-17"/>
          <w:lang w:val="es-CO"/>
        </w:rPr>
        <w:t xml:space="preserve"> </w:t>
      </w:r>
      <w:r w:rsidRPr="00803647">
        <w:rPr>
          <w:lang w:val="es-CO"/>
        </w:rPr>
        <w:t>de</w:t>
      </w:r>
      <w:r w:rsidRPr="00803647">
        <w:rPr>
          <w:spacing w:val="-17"/>
          <w:lang w:val="es-CO"/>
        </w:rPr>
        <w:t xml:space="preserve"> </w:t>
      </w:r>
      <w:r w:rsidRPr="00803647">
        <w:rPr>
          <w:lang w:val="es-CO"/>
        </w:rPr>
        <w:t>2024</w:t>
      </w:r>
      <w:r w:rsidRPr="00803647">
        <w:rPr>
          <w:spacing w:val="-17"/>
          <w:lang w:val="es-CO"/>
        </w:rPr>
        <w:t xml:space="preserve"> </w:t>
      </w:r>
      <w:r w:rsidRPr="00803647">
        <w:rPr>
          <w:lang w:val="es-CO"/>
        </w:rPr>
        <w:t>según</w:t>
      </w:r>
      <w:r w:rsidRPr="00803647">
        <w:rPr>
          <w:spacing w:val="-18"/>
          <w:lang w:val="es-CO"/>
        </w:rPr>
        <w:t xml:space="preserve"> </w:t>
      </w:r>
      <w:r w:rsidRPr="00803647">
        <w:rPr>
          <w:lang w:val="es-CO"/>
        </w:rPr>
        <w:t>el</w:t>
      </w:r>
      <w:r w:rsidRPr="00803647">
        <w:rPr>
          <w:spacing w:val="-17"/>
          <w:lang w:val="es-CO"/>
        </w:rPr>
        <w:t xml:space="preserve"> </w:t>
      </w:r>
      <w:r w:rsidRPr="00803647">
        <w:rPr>
          <w:lang w:val="es-CO"/>
        </w:rPr>
        <w:t>Informe</w:t>
      </w:r>
      <w:r w:rsidRPr="00803647">
        <w:rPr>
          <w:spacing w:val="-17"/>
          <w:lang w:val="es-CO"/>
        </w:rPr>
        <w:t xml:space="preserve"> </w:t>
      </w:r>
      <w:r w:rsidRPr="00803647">
        <w:rPr>
          <w:lang w:val="es-CO"/>
        </w:rPr>
        <w:t>Ejecutivo</w:t>
      </w:r>
      <w:r w:rsidRPr="00803647">
        <w:rPr>
          <w:spacing w:val="-19"/>
          <w:lang w:val="es-CO"/>
        </w:rPr>
        <w:t xml:space="preserve"> </w:t>
      </w:r>
      <w:r w:rsidRPr="00803647">
        <w:rPr>
          <w:lang w:val="es-CO"/>
        </w:rPr>
        <w:t>de</w:t>
      </w:r>
      <w:r w:rsidRPr="00803647">
        <w:rPr>
          <w:spacing w:val="-16"/>
          <w:lang w:val="es-CO"/>
        </w:rPr>
        <w:t xml:space="preserve"> </w:t>
      </w:r>
      <w:r w:rsidRPr="00803647">
        <w:rPr>
          <w:lang w:val="es-CO"/>
        </w:rPr>
        <w:t>la</w:t>
      </w:r>
      <w:r w:rsidRPr="00803647">
        <w:rPr>
          <w:spacing w:val="-18"/>
          <w:lang w:val="es-CO"/>
        </w:rPr>
        <w:t xml:space="preserve"> </w:t>
      </w:r>
      <w:r w:rsidRPr="00803647">
        <w:rPr>
          <w:lang w:val="es-CO"/>
        </w:rPr>
        <w:t>Rama</w:t>
      </w:r>
      <w:r w:rsidRPr="00803647">
        <w:rPr>
          <w:spacing w:val="-18"/>
          <w:lang w:val="es-CO"/>
        </w:rPr>
        <w:t xml:space="preserve"> </w:t>
      </w:r>
      <w:r w:rsidRPr="00803647">
        <w:rPr>
          <w:lang w:val="es-CO"/>
        </w:rPr>
        <w:t>Judicial</w:t>
      </w:r>
      <w:r w:rsidRPr="00803647">
        <w:rPr>
          <w:spacing w:val="-18"/>
          <w:lang w:val="es-CO"/>
        </w:rPr>
        <w:t xml:space="preserve"> </w:t>
      </w:r>
      <w:r w:rsidRPr="00803647">
        <w:rPr>
          <w:lang w:val="es-CO"/>
        </w:rPr>
        <w:t>al</w:t>
      </w:r>
      <w:r w:rsidRPr="00803647">
        <w:rPr>
          <w:spacing w:val="-18"/>
          <w:lang w:val="es-CO"/>
        </w:rPr>
        <w:t xml:space="preserve"> </w:t>
      </w:r>
      <w:r w:rsidRPr="00803647">
        <w:rPr>
          <w:lang w:val="es-CO"/>
        </w:rPr>
        <w:t>Congreso</w:t>
      </w:r>
      <w:r w:rsidRPr="00803647">
        <w:rPr>
          <w:spacing w:val="-18"/>
          <w:lang w:val="es-CO"/>
        </w:rPr>
        <w:t xml:space="preserve"> </w:t>
      </w:r>
      <w:r w:rsidRPr="00803647">
        <w:rPr>
          <w:lang w:val="es-CO"/>
        </w:rPr>
        <w:t>de</w:t>
      </w:r>
      <w:r w:rsidRPr="00803647">
        <w:rPr>
          <w:spacing w:val="-17"/>
          <w:lang w:val="es-CO"/>
        </w:rPr>
        <w:t xml:space="preserve"> </w:t>
      </w:r>
      <w:r w:rsidRPr="00803647">
        <w:rPr>
          <w:lang w:val="es-CO"/>
        </w:rPr>
        <w:t xml:space="preserve">la </w:t>
      </w:r>
      <w:r w:rsidRPr="00803647">
        <w:rPr>
          <w:spacing w:val="-4"/>
          <w:lang w:val="es-CO"/>
        </w:rPr>
        <w:t>República</w:t>
      </w:r>
      <w:r w:rsidRPr="00803647">
        <w:rPr>
          <w:spacing w:val="-15"/>
          <w:lang w:val="es-CO"/>
        </w:rPr>
        <w:t xml:space="preserve"> </w:t>
      </w:r>
      <w:r w:rsidRPr="00803647">
        <w:rPr>
          <w:spacing w:val="-4"/>
          <w:lang w:val="es-CO"/>
        </w:rPr>
        <w:t>2024,</w:t>
      </w:r>
      <w:r w:rsidRPr="00803647">
        <w:rPr>
          <w:spacing w:val="-14"/>
          <w:lang w:val="es-CO"/>
        </w:rPr>
        <w:t xml:space="preserve"> </w:t>
      </w:r>
      <w:r w:rsidR="006D2427" w:rsidRPr="00803647">
        <w:rPr>
          <w:spacing w:val="-4"/>
          <w:lang w:val="es-CO"/>
        </w:rPr>
        <w:t>la</w:t>
      </w:r>
      <w:r w:rsidRPr="00803647">
        <w:rPr>
          <w:spacing w:val="-13"/>
          <w:lang w:val="es-CO"/>
        </w:rPr>
        <w:t xml:space="preserve"> </w:t>
      </w:r>
      <w:r w:rsidRPr="00803647">
        <w:rPr>
          <w:spacing w:val="-4"/>
          <w:lang w:val="es-CO"/>
        </w:rPr>
        <w:t>RAMA</w:t>
      </w:r>
      <w:r w:rsidRPr="00803647">
        <w:rPr>
          <w:spacing w:val="-12"/>
          <w:lang w:val="es-CO"/>
        </w:rPr>
        <w:t xml:space="preserve"> </w:t>
      </w:r>
      <w:r w:rsidRPr="00803647">
        <w:rPr>
          <w:spacing w:val="-4"/>
          <w:lang w:val="es-CO"/>
        </w:rPr>
        <w:t>JUDICIAL</w:t>
      </w:r>
      <w:r w:rsidRPr="00803647">
        <w:rPr>
          <w:spacing w:val="-12"/>
          <w:lang w:val="es-CO"/>
        </w:rPr>
        <w:t xml:space="preserve"> </w:t>
      </w:r>
      <w:r w:rsidRPr="00803647">
        <w:rPr>
          <w:spacing w:val="-4"/>
          <w:lang w:val="es-CO"/>
        </w:rPr>
        <w:t>tiene</w:t>
      </w:r>
      <w:r w:rsidRPr="00803647">
        <w:rPr>
          <w:spacing w:val="-15"/>
          <w:lang w:val="es-CO"/>
        </w:rPr>
        <w:t xml:space="preserve"> </w:t>
      </w:r>
      <w:r w:rsidRPr="00803647">
        <w:rPr>
          <w:spacing w:val="-4"/>
          <w:lang w:val="es-CO"/>
        </w:rPr>
        <w:t>presencia</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1.104</w:t>
      </w:r>
      <w:r w:rsidRPr="00803647">
        <w:rPr>
          <w:spacing w:val="-12"/>
          <w:lang w:val="es-CO"/>
        </w:rPr>
        <w:t xml:space="preserve"> </w:t>
      </w:r>
      <w:r w:rsidRPr="00803647">
        <w:rPr>
          <w:spacing w:val="-4"/>
          <w:lang w:val="es-CO"/>
        </w:rPr>
        <w:t>municipios</w:t>
      </w:r>
      <w:r w:rsidRPr="00803647">
        <w:rPr>
          <w:spacing w:val="-15"/>
          <w:lang w:val="es-CO"/>
        </w:rPr>
        <w:t xml:space="preserve"> </w:t>
      </w:r>
      <w:r w:rsidRPr="00803647">
        <w:rPr>
          <w:spacing w:val="-4"/>
          <w:lang w:val="es-CO"/>
        </w:rPr>
        <w:t>de</w:t>
      </w:r>
      <w:r w:rsidRPr="00803647">
        <w:rPr>
          <w:spacing w:val="-14"/>
          <w:lang w:val="es-CO"/>
        </w:rPr>
        <w:t xml:space="preserve"> </w:t>
      </w:r>
      <w:r w:rsidRPr="00803647">
        <w:rPr>
          <w:spacing w:val="-4"/>
          <w:lang w:val="es-CO"/>
        </w:rPr>
        <w:t>Colombia</w:t>
      </w:r>
      <w:r w:rsidRPr="00803647">
        <w:rPr>
          <w:spacing w:val="-12"/>
          <w:lang w:val="es-CO"/>
        </w:rPr>
        <w:t xml:space="preserve"> </w:t>
      </w:r>
      <w:r w:rsidRPr="00803647">
        <w:rPr>
          <w:spacing w:val="-4"/>
          <w:lang w:val="es-CO"/>
        </w:rPr>
        <w:t xml:space="preserve">en </w:t>
      </w:r>
      <w:r w:rsidRPr="00803647">
        <w:rPr>
          <w:lang w:val="es-CO"/>
        </w:rPr>
        <w:t>un</w:t>
      </w:r>
      <w:r w:rsidRPr="00803647">
        <w:rPr>
          <w:spacing w:val="-7"/>
          <w:lang w:val="es-CO"/>
        </w:rPr>
        <w:t xml:space="preserve"> </w:t>
      </w:r>
      <w:r w:rsidRPr="00803647">
        <w:rPr>
          <w:lang w:val="es-CO"/>
        </w:rPr>
        <w:t>total</w:t>
      </w:r>
      <w:r w:rsidRPr="00803647">
        <w:rPr>
          <w:spacing w:val="-7"/>
          <w:lang w:val="es-CO"/>
        </w:rPr>
        <w:t xml:space="preserve"> </w:t>
      </w:r>
      <w:r w:rsidRPr="00803647">
        <w:rPr>
          <w:lang w:val="es-CO"/>
        </w:rPr>
        <w:t>de</w:t>
      </w:r>
      <w:r w:rsidRPr="00803647">
        <w:rPr>
          <w:spacing w:val="-4"/>
          <w:lang w:val="es-CO"/>
        </w:rPr>
        <w:t xml:space="preserve"> </w:t>
      </w:r>
      <w:r w:rsidRPr="00803647">
        <w:rPr>
          <w:lang w:val="es-CO"/>
        </w:rPr>
        <w:t>6.233</w:t>
      </w:r>
      <w:r w:rsidRPr="00803647">
        <w:rPr>
          <w:spacing w:val="-7"/>
          <w:lang w:val="es-CO"/>
        </w:rPr>
        <w:t xml:space="preserve"> </w:t>
      </w:r>
      <w:r w:rsidRPr="00803647">
        <w:rPr>
          <w:lang w:val="es-CO"/>
        </w:rPr>
        <w:t>despachos</w:t>
      </w:r>
      <w:r w:rsidRPr="00803647">
        <w:rPr>
          <w:spacing w:val="-6"/>
          <w:lang w:val="es-CO"/>
        </w:rPr>
        <w:t xml:space="preserve"> </w:t>
      </w:r>
      <w:r w:rsidRPr="00803647">
        <w:rPr>
          <w:lang w:val="es-CO"/>
        </w:rPr>
        <w:t>judiciales</w:t>
      </w:r>
      <w:r w:rsidRPr="00803647">
        <w:rPr>
          <w:spacing w:val="-4"/>
          <w:lang w:val="es-CO"/>
        </w:rPr>
        <w:t xml:space="preserve"> </w:t>
      </w:r>
      <w:r w:rsidRPr="00803647">
        <w:rPr>
          <w:lang w:val="es-CO"/>
        </w:rPr>
        <w:t>mediante</w:t>
      </w:r>
      <w:r w:rsidRPr="00803647">
        <w:rPr>
          <w:spacing w:val="-6"/>
          <w:lang w:val="es-CO"/>
        </w:rPr>
        <w:t xml:space="preserve"> </w:t>
      </w:r>
      <w:r w:rsidRPr="00803647">
        <w:rPr>
          <w:lang w:val="es-CO"/>
        </w:rPr>
        <w:t>los</w:t>
      </w:r>
      <w:r w:rsidRPr="00803647">
        <w:rPr>
          <w:spacing w:val="-6"/>
          <w:lang w:val="es-CO"/>
        </w:rPr>
        <w:t xml:space="preserve"> </w:t>
      </w:r>
      <w:r w:rsidRPr="00803647">
        <w:rPr>
          <w:lang w:val="es-CO"/>
        </w:rPr>
        <w:t>cuales</w:t>
      </w:r>
      <w:r w:rsidRPr="00803647">
        <w:rPr>
          <w:spacing w:val="-4"/>
          <w:lang w:val="es-CO"/>
        </w:rPr>
        <w:t xml:space="preserve"> </w:t>
      </w:r>
      <w:r w:rsidRPr="00803647">
        <w:rPr>
          <w:lang w:val="es-CO"/>
        </w:rPr>
        <w:t>se</w:t>
      </w:r>
      <w:r w:rsidRPr="00803647">
        <w:rPr>
          <w:spacing w:val="-5"/>
          <w:lang w:val="es-CO"/>
        </w:rPr>
        <w:t xml:space="preserve"> </w:t>
      </w:r>
      <w:r w:rsidRPr="00803647">
        <w:rPr>
          <w:lang w:val="es-CO"/>
        </w:rPr>
        <w:t>conforma</w:t>
      </w:r>
      <w:r w:rsidRPr="00803647">
        <w:rPr>
          <w:spacing w:val="-4"/>
          <w:lang w:val="es-CO"/>
        </w:rPr>
        <w:t xml:space="preserve"> </w:t>
      </w:r>
      <w:r w:rsidRPr="00803647">
        <w:rPr>
          <w:lang w:val="es-CO"/>
        </w:rPr>
        <w:t>la</w:t>
      </w:r>
      <w:r w:rsidRPr="00803647">
        <w:rPr>
          <w:spacing w:val="-7"/>
          <w:lang w:val="es-CO"/>
        </w:rPr>
        <w:t xml:space="preserve"> </w:t>
      </w:r>
      <w:r w:rsidRPr="00803647">
        <w:rPr>
          <w:lang w:val="es-CO"/>
        </w:rPr>
        <w:t>oferta</w:t>
      </w:r>
      <w:r w:rsidRPr="00803647">
        <w:rPr>
          <w:spacing w:val="-5"/>
          <w:lang w:val="es-CO"/>
        </w:rPr>
        <w:t xml:space="preserve"> </w:t>
      </w:r>
      <w:r w:rsidRPr="00803647">
        <w:rPr>
          <w:lang w:val="es-CO"/>
        </w:rPr>
        <w:t>de justicia</w:t>
      </w:r>
      <w:r w:rsidRPr="00803647">
        <w:rPr>
          <w:spacing w:val="-25"/>
          <w:lang w:val="es-CO"/>
        </w:rPr>
        <w:t xml:space="preserve"> </w:t>
      </w:r>
      <w:r w:rsidRPr="00803647">
        <w:rPr>
          <w:lang w:val="es-CO"/>
        </w:rPr>
        <w:t>respaldada</w:t>
      </w:r>
      <w:r w:rsidRPr="00803647">
        <w:rPr>
          <w:spacing w:val="-25"/>
          <w:lang w:val="es-CO"/>
        </w:rPr>
        <w:t xml:space="preserve"> </w:t>
      </w:r>
      <w:r w:rsidRPr="00803647">
        <w:rPr>
          <w:lang w:val="es-CO"/>
        </w:rPr>
        <w:t>por</w:t>
      </w:r>
      <w:r w:rsidRPr="00803647">
        <w:rPr>
          <w:spacing w:val="-23"/>
          <w:lang w:val="es-CO"/>
        </w:rPr>
        <w:t xml:space="preserve"> </w:t>
      </w:r>
      <w:r w:rsidRPr="00803647">
        <w:rPr>
          <w:lang w:val="es-CO"/>
        </w:rPr>
        <w:t>la</w:t>
      </w:r>
      <w:r w:rsidRPr="00803647">
        <w:rPr>
          <w:spacing w:val="-25"/>
          <w:lang w:val="es-CO"/>
        </w:rPr>
        <w:t xml:space="preserve"> </w:t>
      </w:r>
      <w:r w:rsidRPr="00803647">
        <w:rPr>
          <w:lang w:val="es-CO"/>
        </w:rPr>
        <w:t>planta</w:t>
      </w:r>
      <w:r w:rsidRPr="00803647">
        <w:rPr>
          <w:spacing w:val="-23"/>
          <w:lang w:val="es-CO"/>
        </w:rPr>
        <w:t xml:space="preserve"> </w:t>
      </w:r>
      <w:r w:rsidRPr="00803647">
        <w:rPr>
          <w:lang w:val="es-CO"/>
        </w:rPr>
        <w:t>de</w:t>
      </w:r>
      <w:r w:rsidRPr="00803647">
        <w:rPr>
          <w:spacing w:val="-24"/>
          <w:lang w:val="es-CO"/>
        </w:rPr>
        <w:t xml:space="preserve"> </w:t>
      </w:r>
      <w:r w:rsidRPr="00803647">
        <w:rPr>
          <w:lang w:val="es-CO"/>
        </w:rPr>
        <w:t>personal</w:t>
      </w:r>
      <w:r w:rsidRPr="00803647">
        <w:rPr>
          <w:spacing w:val="-25"/>
          <w:lang w:val="es-CO"/>
        </w:rPr>
        <w:t xml:space="preserve"> </w:t>
      </w:r>
      <w:r w:rsidRPr="00803647">
        <w:rPr>
          <w:lang w:val="es-CO"/>
        </w:rPr>
        <w:t>de</w:t>
      </w:r>
      <w:r w:rsidRPr="00803647">
        <w:rPr>
          <w:spacing w:val="-23"/>
          <w:lang w:val="es-CO"/>
        </w:rPr>
        <w:t xml:space="preserve"> </w:t>
      </w:r>
      <w:r w:rsidRPr="00803647">
        <w:rPr>
          <w:lang w:val="es-CO"/>
        </w:rPr>
        <w:t>38.193</w:t>
      </w:r>
      <w:r w:rsidRPr="00803647">
        <w:rPr>
          <w:spacing w:val="-26"/>
          <w:lang w:val="es-CO"/>
        </w:rPr>
        <w:t xml:space="preserve"> </w:t>
      </w:r>
      <w:r w:rsidRPr="00803647">
        <w:rPr>
          <w:lang w:val="es-CO"/>
        </w:rPr>
        <w:t>servidores</w:t>
      </w:r>
      <w:r w:rsidRPr="00803647">
        <w:rPr>
          <w:spacing w:val="-23"/>
          <w:lang w:val="es-CO"/>
        </w:rPr>
        <w:t xml:space="preserve"> </w:t>
      </w:r>
      <w:r w:rsidRPr="00803647">
        <w:rPr>
          <w:lang w:val="es-CO"/>
        </w:rPr>
        <w:t>judiciales.</w:t>
      </w:r>
    </w:p>
    <w:p w14:paraId="25FFE903" w14:textId="1C66FF9A" w:rsidR="00BD6814" w:rsidRPr="00803647" w:rsidRDefault="000E0286" w:rsidP="001F44A8">
      <w:pPr>
        <w:pStyle w:val="Textoindependiente"/>
        <w:spacing w:before="162" w:line="271" w:lineRule="auto"/>
        <w:ind w:right="305"/>
        <w:jc w:val="both"/>
        <w:rPr>
          <w:lang w:val="es-CO"/>
        </w:rPr>
      </w:pPr>
      <w:r w:rsidRPr="00803647">
        <w:rPr>
          <w:spacing w:val="-4"/>
          <w:lang w:val="es-CO"/>
        </w:rPr>
        <w:t>En</w:t>
      </w:r>
      <w:r w:rsidRPr="00803647">
        <w:rPr>
          <w:spacing w:val="-12"/>
          <w:lang w:val="es-CO"/>
        </w:rPr>
        <w:t xml:space="preserve"> </w:t>
      </w:r>
      <w:r w:rsidRPr="00803647">
        <w:rPr>
          <w:spacing w:val="-4"/>
          <w:lang w:val="es-CO"/>
        </w:rPr>
        <w:t>procura</w:t>
      </w:r>
      <w:r w:rsidRPr="00803647">
        <w:rPr>
          <w:spacing w:val="-12"/>
          <w:lang w:val="es-CO"/>
        </w:rPr>
        <w:t xml:space="preserve"> </w:t>
      </w:r>
      <w:r w:rsidRPr="00803647">
        <w:rPr>
          <w:spacing w:val="-4"/>
          <w:lang w:val="es-CO"/>
        </w:rPr>
        <w:t>de</w:t>
      </w:r>
      <w:r w:rsidRPr="00803647">
        <w:rPr>
          <w:spacing w:val="-11"/>
          <w:lang w:val="es-CO"/>
        </w:rPr>
        <w:t xml:space="preserve"> </w:t>
      </w:r>
      <w:r w:rsidRPr="00803647">
        <w:rPr>
          <w:spacing w:val="-4"/>
          <w:lang w:val="es-CO"/>
        </w:rPr>
        <w:t>mantener</w:t>
      </w:r>
      <w:r w:rsidRPr="00803647">
        <w:rPr>
          <w:spacing w:val="-13"/>
          <w:lang w:val="es-CO"/>
        </w:rPr>
        <w:t xml:space="preserve"> </w:t>
      </w:r>
      <w:r w:rsidRPr="00803647">
        <w:rPr>
          <w:spacing w:val="-4"/>
          <w:lang w:val="es-CO"/>
        </w:rPr>
        <w:t>el</w:t>
      </w:r>
      <w:r w:rsidRPr="00803647">
        <w:rPr>
          <w:spacing w:val="-11"/>
          <w:lang w:val="es-CO"/>
        </w:rPr>
        <w:t xml:space="preserve"> </w:t>
      </w:r>
      <w:r w:rsidRPr="00803647">
        <w:rPr>
          <w:spacing w:val="-4"/>
          <w:lang w:val="es-CO"/>
        </w:rPr>
        <w:t>incremento</w:t>
      </w:r>
      <w:r w:rsidRPr="00803647">
        <w:rPr>
          <w:spacing w:val="-10"/>
          <w:lang w:val="es-CO"/>
        </w:rPr>
        <w:t xml:space="preserve"> </w:t>
      </w:r>
      <w:r w:rsidRPr="00803647">
        <w:rPr>
          <w:spacing w:val="-4"/>
          <w:lang w:val="es-CO"/>
        </w:rPr>
        <w:t>y</w:t>
      </w:r>
      <w:r w:rsidRPr="00803647">
        <w:rPr>
          <w:spacing w:val="-12"/>
          <w:lang w:val="es-CO"/>
        </w:rPr>
        <w:t xml:space="preserve"> </w:t>
      </w:r>
      <w:r w:rsidRPr="00803647">
        <w:rPr>
          <w:spacing w:val="-4"/>
          <w:lang w:val="es-CO"/>
        </w:rPr>
        <w:t>evolución</w:t>
      </w:r>
      <w:r w:rsidRPr="00803647">
        <w:rPr>
          <w:spacing w:val="-12"/>
          <w:lang w:val="es-CO"/>
        </w:rPr>
        <w:t xml:space="preserve"> </w:t>
      </w:r>
      <w:r w:rsidRPr="00803647">
        <w:rPr>
          <w:spacing w:val="-4"/>
          <w:lang w:val="es-CO"/>
        </w:rPr>
        <w:t>de</w:t>
      </w:r>
      <w:r w:rsidRPr="00803647">
        <w:rPr>
          <w:spacing w:val="-11"/>
          <w:lang w:val="es-CO"/>
        </w:rPr>
        <w:t xml:space="preserve"> </w:t>
      </w:r>
      <w:r w:rsidRPr="00803647">
        <w:rPr>
          <w:spacing w:val="-4"/>
          <w:lang w:val="es-CO"/>
        </w:rPr>
        <w:t>la</w:t>
      </w:r>
      <w:r w:rsidRPr="00803647">
        <w:rPr>
          <w:spacing w:val="-12"/>
          <w:lang w:val="es-CO"/>
        </w:rPr>
        <w:t xml:space="preserve"> </w:t>
      </w:r>
      <w:r w:rsidRPr="00803647">
        <w:rPr>
          <w:spacing w:val="-4"/>
          <w:lang w:val="es-CO"/>
        </w:rPr>
        <w:t>oferta</w:t>
      </w:r>
      <w:r w:rsidRPr="00803647">
        <w:rPr>
          <w:spacing w:val="-12"/>
          <w:lang w:val="es-CO"/>
        </w:rPr>
        <w:t xml:space="preserve"> </w:t>
      </w:r>
      <w:r w:rsidRPr="00803647">
        <w:rPr>
          <w:spacing w:val="-4"/>
          <w:lang w:val="es-CO"/>
        </w:rPr>
        <w:t>de</w:t>
      </w:r>
      <w:r w:rsidRPr="00803647">
        <w:rPr>
          <w:spacing w:val="-11"/>
          <w:lang w:val="es-CO"/>
        </w:rPr>
        <w:t xml:space="preserve"> </w:t>
      </w:r>
      <w:r w:rsidRPr="00803647">
        <w:rPr>
          <w:spacing w:val="-4"/>
          <w:lang w:val="es-CO"/>
        </w:rPr>
        <w:t>valor</w:t>
      </w:r>
      <w:r w:rsidRPr="00803647">
        <w:rPr>
          <w:spacing w:val="-13"/>
          <w:lang w:val="es-CO"/>
        </w:rPr>
        <w:t xml:space="preserve"> </w:t>
      </w:r>
      <w:r w:rsidRPr="00803647">
        <w:rPr>
          <w:spacing w:val="-4"/>
          <w:lang w:val="es-CO"/>
        </w:rPr>
        <w:t>en</w:t>
      </w:r>
      <w:r w:rsidRPr="00803647">
        <w:rPr>
          <w:spacing w:val="-11"/>
          <w:lang w:val="es-CO"/>
        </w:rPr>
        <w:t xml:space="preserve"> </w:t>
      </w:r>
      <w:r w:rsidRPr="00803647">
        <w:rPr>
          <w:spacing w:val="-4"/>
          <w:lang w:val="es-CO"/>
        </w:rPr>
        <w:t>los</w:t>
      </w:r>
      <w:r w:rsidRPr="00803647">
        <w:rPr>
          <w:spacing w:val="-11"/>
          <w:lang w:val="es-CO"/>
        </w:rPr>
        <w:t xml:space="preserve"> </w:t>
      </w:r>
      <w:r w:rsidRPr="00803647">
        <w:rPr>
          <w:spacing w:val="-4"/>
          <w:lang w:val="es-CO"/>
        </w:rPr>
        <w:t>servicios de</w:t>
      </w:r>
      <w:r w:rsidRPr="00803647">
        <w:rPr>
          <w:spacing w:val="-15"/>
          <w:lang w:val="es-CO"/>
        </w:rPr>
        <w:t xml:space="preserve"> </w:t>
      </w:r>
      <w:r w:rsidR="006D2427" w:rsidRPr="00803647">
        <w:rPr>
          <w:spacing w:val="-4"/>
          <w:lang w:val="es-CO"/>
        </w:rPr>
        <w:t>la</w:t>
      </w:r>
      <w:r w:rsidRPr="00803647">
        <w:rPr>
          <w:spacing w:val="-13"/>
          <w:lang w:val="es-CO"/>
        </w:rPr>
        <w:t xml:space="preserve"> </w:t>
      </w:r>
      <w:r w:rsidRPr="00803647">
        <w:rPr>
          <w:spacing w:val="-4"/>
          <w:lang w:val="es-CO"/>
        </w:rPr>
        <w:t>RAMA</w:t>
      </w:r>
      <w:r w:rsidRPr="00803647">
        <w:rPr>
          <w:spacing w:val="-14"/>
          <w:lang w:val="es-CO"/>
        </w:rPr>
        <w:t xml:space="preserve"> </w:t>
      </w:r>
      <w:r w:rsidRPr="00803647">
        <w:rPr>
          <w:spacing w:val="-4"/>
          <w:lang w:val="es-CO"/>
        </w:rPr>
        <w:t>JUDICIAL,</w:t>
      </w:r>
      <w:r w:rsidRPr="00803647">
        <w:rPr>
          <w:spacing w:val="-13"/>
          <w:lang w:val="es-CO"/>
        </w:rPr>
        <w:t xml:space="preserve"> </w:t>
      </w:r>
      <w:r w:rsidRPr="00803647">
        <w:rPr>
          <w:spacing w:val="-4"/>
          <w:lang w:val="es-CO"/>
        </w:rPr>
        <w:t>de</w:t>
      </w:r>
      <w:r w:rsidRPr="00803647">
        <w:rPr>
          <w:spacing w:val="-14"/>
          <w:lang w:val="es-CO"/>
        </w:rPr>
        <w:t xml:space="preserve"> </w:t>
      </w:r>
      <w:r w:rsidRPr="00803647">
        <w:rPr>
          <w:spacing w:val="-4"/>
          <w:lang w:val="es-CO"/>
        </w:rPr>
        <w:t>forma</w:t>
      </w:r>
      <w:r w:rsidRPr="00803647">
        <w:rPr>
          <w:spacing w:val="-11"/>
          <w:lang w:val="es-CO"/>
        </w:rPr>
        <w:t xml:space="preserve"> </w:t>
      </w:r>
      <w:r w:rsidRPr="00803647">
        <w:rPr>
          <w:spacing w:val="-4"/>
          <w:lang w:val="es-CO"/>
        </w:rPr>
        <w:t>permanente</w:t>
      </w:r>
      <w:r w:rsidRPr="00803647">
        <w:rPr>
          <w:spacing w:val="-14"/>
          <w:lang w:val="es-CO"/>
        </w:rPr>
        <w:t xml:space="preserve"> </w:t>
      </w:r>
      <w:r w:rsidRPr="00803647">
        <w:rPr>
          <w:spacing w:val="-4"/>
          <w:lang w:val="es-CO"/>
        </w:rPr>
        <w:t>se</w:t>
      </w:r>
      <w:r w:rsidRPr="00803647">
        <w:rPr>
          <w:spacing w:val="-14"/>
          <w:lang w:val="es-CO"/>
        </w:rPr>
        <w:t xml:space="preserve"> </w:t>
      </w:r>
      <w:r w:rsidRPr="00803647">
        <w:rPr>
          <w:spacing w:val="-4"/>
          <w:lang w:val="es-CO"/>
        </w:rPr>
        <w:t>busca</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mejora</w:t>
      </w:r>
      <w:r w:rsidRPr="00803647">
        <w:rPr>
          <w:spacing w:val="-15"/>
          <w:lang w:val="es-CO"/>
        </w:rPr>
        <w:t xml:space="preserve"> </w:t>
      </w:r>
      <w:r w:rsidRPr="00803647">
        <w:rPr>
          <w:spacing w:val="-4"/>
          <w:lang w:val="es-CO"/>
        </w:rPr>
        <w:t>en</w:t>
      </w:r>
      <w:r w:rsidRPr="00803647">
        <w:rPr>
          <w:spacing w:val="-13"/>
          <w:lang w:val="es-CO"/>
        </w:rPr>
        <w:t xml:space="preserve"> </w:t>
      </w:r>
      <w:r w:rsidRPr="00803647">
        <w:rPr>
          <w:spacing w:val="-4"/>
          <w:lang w:val="es-CO"/>
        </w:rPr>
        <w:t>los</w:t>
      </w:r>
      <w:r w:rsidRPr="00803647">
        <w:rPr>
          <w:spacing w:val="-14"/>
          <w:lang w:val="es-CO"/>
        </w:rPr>
        <w:t xml:space="preserve"> </w:t>
      </w:r>
      <w:r w:rsidRPr="00803647">
        <w:rPr>
          <w:spacing w:val="-4"/>
          <w:lang w:val="es-CO"/>
        </w:rPr>
        <w:t>procesos</w:t>
      </w:r>
      <w:r w:rsidRPr="00803647">
        <w:rPr>
          <w:spacing w:val="-13"/>
          <w:lang w:val="es-CO"/>
        </w:rPr>
        <w:t xml:space="preserve"> </w:t>
      </w:r>
      <w:r w:rsidRPr="00803647">
        <w:rPr>
          <w:spacing w:val="-4"/>
          <w:lang w:val="es-CO"/>
        </w:rPr>
        <w:t>dado</w:t>
      </w:r>
      <w:r w:rsidRPr="00803647">
        <w:rPr>
          <w:spacing w:val="-15"/>
          <w:lang w:val="es-CO"/>
        </w:rPr>
        <w:t xml:space="preserve"> </w:t>
      </w:r>
      <w:r w:rsidRPr="00803647">
        <w:rPr>
          <w:spacing w:val="-4"/>
          <w:lang w:val="es-CO"/>
        </w:rPr>
        <w:t xml:space="preserve">el </w:t>
      </w:r>
      <w:r w:rsidRPr="00803647">
        <w:rPr>
          <w:lang w:val="es-CO"/>
        </w:rPr>
        <w:t>propósito</w:t>
      </w:r>
      <w:r w:rsidRPr="00803647">
        <w:rPr>
          <w:spacing w:val="-20"/>
          <w:lang w:val="es-CO"/>
        </w:rPr>
        <w:t xml:space="preserve"> </w:t>
      </w:r>
      <w:r w:rsidRPr="00803647">
        <w:rPr>
          <w:lang w:val="es-CO"/>
        </w:rPr>
        <w:t>de</w:t>
      </w:r>
      <w:r w:rsidRPr="00803647">
        <w:rPr>
          <w:spacing w:val="-17"/>
          <w:lang w:val="es-CO"/>
        </w:rPr>
        <w:t xml:space="preserve"> </w:t>
      </w:r>
      <w:r w:rsidRPr="00803647">
        <w:rPr>
          <w:lang w:val="es-CO"/>
        </w:rPr>
        <w:t>administración</w:t>
      </w:r>
      <w:r w:rsidRPr="00803647">
        <w:rPr>
          <w:spacing w:val="-20"/>
          <w:lang w:val="es-CO"/>
        </w:rPr>
        <w:t xml:space="preserve"> </w:t>
      </w:r>
      <w:r w:rsidRPr="00803647">
        <w:rPr>
          <w:lang w:val="es-CO"/>
        </w:rPr>
        <w:t>de</w:t>
      </w:r>
      <w:r w:rsidRPr="00803647">
        <w:rPr>
          <w:spacing w:val="-19"/>
          <w:lang w:val="es-CO"/>
        </w:rPr>
        <w:t xml:space="preserve"> </w:t>
      </w:r>
      <w:r w:rsidRPr="00803647">
        <w:rPr>
          <w:lang w:val="es-CO"/>
        </w:rPr>
        <w:t>Justicia</w:t>
      </w:r>
      <w:r w:rsidRPr="00803647">
        <w:rPr>
          <w:spacing w:val="-20"/>
          <w:lang w:val="es-CO"/>
        </w:rPr>
        <w:t xml:space="preserve"> </w:t>
      </w:r>
      <w:r w:rsidRPr="00803647">
        <w:rPr>
          <w:lang w:val="es-CO"/>
        </w:rPr>
        <w:t>en</w:t>
      </w:r>
      <w:r w:rsidRPr="00803647">
        <w:rPr>
          <w:spacing w:val="-19"/>
          <w:lang w:val="es-CO"/>
        </w:rPr>
        <w:t xml:space="preserve"> </w:t>
      </w:r>
      <w:r w:rsidRPr="00803647">
        <w:rPr>
          <w:lang w:val="es-CO"/>
        </w:rPr>
        <w:t>el</w:t>
      </w:r>
      <w:r w:rsidRPr="00803647">
        <w:rPr>
          <w:spacing w:val="-19"/>
          <w:lang w:val="es-CO"/>
        </w:rPr>
        <w:t xml:space="preserve"> </w:t>
      </w:r>
      <w:r w:rsidRPr="00803647">
        <w:rPr>
          <w:lang w:val="es-CO"/>
        </w:rPr>
        <w:t>país.</w:t>
      </w:r>
    </w:p>
    <w:p w14:paraId="659AE617" w14:textId="7210A2D7" w:rsidR="00BD6814" w:rsidRPr="00803647" w:rsidRDefault="000E0286" w:rsidP="001F44A8">
      <w:pPr>
        <w:pStyle w:val="Textoindependiente"/>
        <w:spacing w:before="157" w:line="271" w:lineRule="auto"/>
        <w:ind w:right="304"/>
        <w:jc w:val="both"/>
        <w:rPr>
          <w:lang w:val="es-CO"/>
        </w:rPr>
      </w:pPr>
      <w:r w:rsidRPr="00803647">
        <w:rPr>
          <w:spacing w:val="-2"/>
          <w:lang w:val="es-CO"/>
        </w:rPr>
        <w:t>La</w:t>
      </w:r>
      <w:r w:rsidRPr="00803647">
        <w:rPr>
          <w:spacing w:val="-13"/>
          <w:lang w:val="es-CO"/>
        </w:rPr>
        <w:t xml:space="preserve"> </w:t>
      </w:r>
      <w:r w:rsidRPr="00803647">
        <w:rPr>
          <w:spacing w:val="-2"/>
          <w:lang w:val="es-CO"/>
        </w:rPr>
        <w:t>demanda</w:t>
      </w:r>
      <w:r w:rsidRPr="00803647">
        <w:rPr>
          <w:spacing w:val="-13"/>
          <w:lang w:val="es-CO"/>
        </w:rPr>
        <w:t xml:space="preserve"> </w:t>
      </w:r>
      <w:r w:rsidRPr="00803647">
        <w:rPr>
          <w:spacing w:val="-2"/>
          <w:lang w:val="es-CO"/>
        </w:rPr>
        <w:t>de</w:t>
      </w:r>
      <w:r w:rsidRPr="00803647">
        <w:rPr>
          <w:spacing w:val="-12"/>
          <w:lang w:val="es-CO"/>
        </w:rPr>
        <w:t xml:space="preserve"> </w:t>
      </w:r>
      <w:r w:rsidRPr="00803647">
        <w:rPr>
          <w:spacing w:val="-2"/>
          <w:lang w:val="es-CO"/>
        </w:rPr>
        <w:t>servicios</w:t>
      </w:r>
      <w:r w:rsidRPr="00803647">
        <w:rPr>
          <w:spacing w:val="-12"/>
          <w:lang w:val="es-CO"/>
        </w:rPr>
        <w:t xml:space="preserve"> </w:t>
      </w:r>
      <w:r w:rsidRPr="00803647">
        <w:rPr>
          <w:spacing w:val="-2"/>
          <w:lang w:val="es-CO"/>
        </w:rPr>
        <w:t>tecnológicos</w:t>
      </w:r>
      <w:r w:rsidRPr="00803647">
        <w:rPr>
          <w:spacing w:val="-12"/>
          <w:lang w:val="es-CO"/>
        </w:rPr>
        <w:t xml:space="preserve"> </w:t>
      </w:r>
      <w:r w:rsidRPr="00803647">
        <w:rPr>
          <w:spacing w:val="-2"/>
          <w:lang w:val="es-CO"/>
        </w:rPr>
        <w:t>ha</w:t>
      </w:r>
      <w:r w:rsidRPr="00803647">
        <w:rPr>
          <w:spacing w:val="-13"/>
          <w:lang w:val="es-CO"/>
        </w:rPr>
        <w:t xml:space="preserve"> </w:t>
      </w:r>
      <w:r w:rsidRPr="00803647">
        <w:rPr>
          <w:spacing w:val="-2"/>
          <w:lang w:val="es-CO"/>
        </w:rPr>
        <w:t>crecido</w:t>
      </w:r>
      <w:r w:rsidRPr="00803647">
        <w:rPr>
          <w:spacing w:val="-13"/>
          <w:lang w:val="es-CO"/>
        </w:rPr>
        <w:t xml:space="preserve"> </w:t>
      </w:r>
      <w:r w:rsidRPr="00803647">
        <w:rPr>
          <w:spacing w:val="-2"/>
          <w:lang w:val="es-CO"/>
        </w:rPr>
        <w:t>notablemente</w:t>
      </w:r>
      <w:r w:rsidRPr="00803647">
        <w:rPr>
          <w:spacing w:val="-12"/>
          <w:lang w:val="es-CO"/>
        </w:rPr>
        <w:t xml:space="preserve"> </w:t>
      </w:r>
      <w:r w:rsidRPr="00803647">
        <w:rPr>
          <w:spacing w:val="-2"/>
          <w:lang w:val="es-CO"/>
        </w:rPr>
        <w:t>a</w:t>
      </w:r>
      <w:r w:rsidRPr="00803647">
        <w:rPr>
          <w:spacing w:val="-13"/>
          <w:lang w:val="es-CO"/>
        </w:rPr>
        <w:t xml:space="preserve"> </w:t>
      </w:r>
      <w:r w:rsidRPr="00803647">
        <w:rPr>
          <w:spacing w:val="-2"/>
          <w:lang w:val="es-CO"/>
        </w:rPr>
        <w:t>medida</w:t>
      </w:r>
      <w:r w:rsidRPr="00803647">
        <w:rPr>
          <w:spacing w:val="-13"/>
          <w:lang w:val="es-CO"/>
        </w:rPr>
        <w:t xml:space="preserve"> </w:t>
      </w:r>
      <w:r w:rsidRPr="00803647">
        <w:rPr>
          <w:spacing w:val="-2"/>
          <w:lang w:val="es-CO"/>
        </w:rPr>
        <w:t>que</w:t>
      </w:r>
      <w:r w:rsidRPr="00803647">
        <w:rPr>
          <w:spacing w:val="-12"/>
          <w:lang w:val="es-CO"/>
        </w:rPr>
        <w:t xml:space="preserve"> </w:t>
      </w:r>
      <w:r w:rsidRPr="00803647">
        <w:rPr>
          <w:spacing w:val="-2"/>
          <w:lang w:val="es-CO"/>
        </w:rPr>
        <w:t>la</w:t>
      </w:r>
      <w:r w:rsidRPr="00803647">
        <w:rPr>
          <w:spacing w:val="-13"/>
          <w:lang w:val="es-CO"/>
        </w:rPr>
        <w:t xml:space="preserve"> </w:t>
      </w:r>
      <w:r w:rsidRPr="00803647">
        <w:rPr>
          <w:spacing w:val="-2"/>
          <w:lang w:val="es-CO"/>
        </w:rPr>
        <w:t xml:space="preserve">Rama </w:t>
      </w:r>
      <w:r w:rsidRPr="00803647">
        <w:rPr>
          <w:lang w:val="es-CO"/>
        </w:rPr>
        <w:t>Judicial</w:t>
      </w:r>
      <w:r w:rsidRPr="00803647">
        <w:rPr>
          <w:spacing w:val="-7"/>
          <w:lang w:val="es-CO"/>
        </w:rPr>
        <w:t xml:space="preserve"> </w:t>
      </w:r>
      <w:r w:rsidRPr="00803647">
        <w:rPr>
          <w:lang w:val="es-CO"/>
        </w:rPr>
        <w:t>ha</w:t>
      </w:r>
      <w:r w:rsidRPr="00803647">
        <w:rPr>
          <w:spacing w:val="-7"/>
          <w:lang w:val="es-CO"/>
        </w:rPr>
        <w:t xml:space="preserve"> </w:t>
      </w:r>
      <w:r w:rsidRPr="00803647">
        <w:rPr>
          <w:lang w:val="es-CO"/>
        </w:rPr>
        <w:t>expandido</w:t>
      </w:r>
      <w:r w:rsidRPr="00803647">
        <w:rPr>
          <w:spacing w:val="-7"/>
          <w:lang w:val="es-CO"/>
        </w:rPr>
        <w:t xml:space="preserve"> </w:t>
      </w:r>
      <w:r w:rsidRPr="00803647">
        <w:rPr>
          <w:lang w:val="es-CO"/>
        </w:rPr>
        <w:t>su</w:t>
      </w:r>
      <w:r w:rsidRPr="00803647">
        <w:rPr>
          <w:spacing w:val="-6"/>
          <w:lang w:val="es-CO"/>
        </w:rPr>
        <w:t xml:space="preserve"> </w:t>
      </w:r>
      <w:r w:rsidRPr="00803647">
        <w:rPr>
          <w:lang w:val="es-CO"/>
        </w:rPr>
        <w:t>cobertura</w:t>
      </w:r>
      <w:r w:rsidRPr="00803647">
        <w:rPr>
          <w:spacing w:val="-7"/>
          <w:lang w:val="es-CO"/>
        </w:rPr>
        <w:t xml:space="preserve"> </w:t>
      </w:r>
      <w:r w:rsidRPr="00803647">
        <w:rPr>
          <w:lang w:val="es-CO"/>
        </w:rPr>
        <w:t>en</w:t>
      </w:r>
      <w:r w:rsidRPr="00803647">
        <w:rPr>
          <w:spacing w:val="-4"/>
          <w:lang w:val="es-CO"/>
        </w:rPr>
        <w:t xml:space="preserve"> </w:t>
      </w:r>
      <w:r w:rsidRPr="00803647">
        <w:rPr>
          <w:lang w:val="es-CO"/>
        </w:rPr>
        <w:t>el</w:t>
      </w:r>
      <w:r w:rsidRPr="00803647">
        <w:rPr>
          <w:spacing w:val="-6"/>
          <w:lang w:val="es-CO"/>
        </w:rPr>
        <w:t xml:space="preserve"> </w:t>
      </w:r>
      <w:r w:rsidRPr="00803647">
        <w:rPr>
          <w:lang w:val="es-CO"/>
        </w:rPr>
        <w:t>territorio</w:t>
      </w:r>
      <w:r w:rsidRPr="00803647">
        <w:rPr>
          <w:spacing w:val="-7"/>
          <w:lang w:val="es-CO"/>
        </w:rPr>
        <w:t xml:space="preserve"> </w:t>
      </w:r>
      <w:r w:rsidRPr="00803647">
        <w:rPr>
          <w:lang w:val="es-CO"/>
        </w:rPr>
        <w:t>nacional</w:t>
      </w:r>
      <w:r w:rsidRPr="00803647">
        <w:rPr>
          <w:spacing w:val="-5"/>
          <w:lang w:val="es-CO"/>
        </w:rPr>
        <w:t xml:space="preserve"> </w:t>
      </w:r>
      <w:r w:rsidRPr="00803647">
        <w:rPr>
          <w:lang w:val="es-CO"/>
        </w:rPr>
        <w:t>y</w:t>
      </w:r>
      <w:r w:rsidRPr="00803647">
        <w:rPr>
          <w:spacing w:val="-7"/>
          <w:lang w:val="es-CO"/>
        </w:rPr>
        <w:t xml:space="preserve"> </w:t>
      </w:r>
      <w:r w:rsidRPr="00803647">
        <w:rPr>
          <w:lang w:val="es-CO"/>
        </w:rPr>
        <w:t>su</w:t>
      </w:r>
      <w:r w:rsidRPr="00803647">
        <w:rPr>
          <w:spacing w:val="-6"/>
          <w:lang w:val="es-CO"/>
        </w:rPr>
        <w:t xml:space="preserve"> </w:t>
      </w:r>
      <w:r w:rsidRPr="00803647">
        <w:rPr>
          <w:lang w:val="es-CO"/>
        </w:rPr>
        <w:t>planta</w:t>
      </w:r>
      <w:r w:rsidRPr="00803647">
        <w:rPr>
          <w:spacing w:val="-7"/>
          <w:lang w:val="es-CO"/>
        </w:rPr>
        <w:t xml:space="preserve"> </w:t>
      </w:r>
      <w:r w:rsidRPr="00803647">
        <w:rPr>
          <w:lang w:val="es-CO"/>
        </w:rPr>
        <w:t>de</w:t>
      </w:r>
      <w:r w:rsidRPr="00803647">
        <w:rPr>
          <w:spacing w:val="-6"/>
          <w:lang w:val="es-CO"/>
        </w:rPr>
        <w:t xml:space="preserve"> </w:t>
      </w:r>
      <w:r w:rsidRPr="00803647">
        <w:rPr>
          <w:lang w:val="es-CO"/>
        </w:rPr>
        <w:t xml:space="preserve">personal. </w:t>
      </w:r>
      <w:r w:rsidRPr="00803647">
        <w:rPr>
          <w:spacing w:val="-4"/>
          <w:lang w:val="es-CO"/>
        </w:rPr>
        <w:t>Simultáneamente,</w:t>
      </w:r>
      <w:r w:rsidRPr="00803647">
        <w:rPr>
          <w:spacing w:val="-15"/>
          <w:lang w:val="es-CO"/>
        </w:rPr>
        <w:t xml:space="preserve"> </w:t>
      </w:r>
      <w:r w:rsidRPr="00803647">
        <w:rPr>
          <w:spacing w:val="-4"/>
          <w:lang w:val="es-CO"/>
        </w:rPr>
        <w:t>la</w:t>
      </w:r>
      <w:r w:rsidRPr="00803647">
        <w:rPr>
          <w:spacing w:val="-14"/>
          <w:lang w:val="es-CO"/>
        </w:rPr>
        <w:t xml:space="preserve"> </w:t>
      </w:r>
      <w:r w:rsidRPr="00803647">
        <w:rPr>
          <w:spacing w:val="-4"/>
          <w:lang w:val="es-CO"/>
        </w:rPr>
        <w:t>ciudadanía</w:t>
      </w:r>
      <w:r w:rsidRPr="00803647">
        <w:rPr>
          <w:spacing w:val="-14"/>
          <w:lang w:val="es-CO"/>
        </w:rPr>
        <w:t xml:space="preserve"> </w:t>
      </w:r>
      <w:r w:rsidRPr="00803647">
        <w:rPr>
          <w:spacing w:val="-4"/>
          <w:lang w:val="es-CO"/>
        </w:rPr>
        <w:t>ha</w:t>
      </w:r>
      <w:r w:rsidRPr="00803647">
        <w:rPr>
          <w:spacing w:val="-14"/>
          <w:lang w:val="es-CO"/>
        </w:rPr>
        <w:t xml:space="preserve"> </w:t>
      </w:r>
      <w:r w:rsidRPr="00803647">
        <w:rPr>
          <w:spacing w:val="-4"/>
          <w:lang w:val="es-CO"/>
        </w:rPr>
        <w:t>incrementado</w:t>
      </w:r>
      <w:r w:rsidRPr="00803647">
        <w:rPr>
          <w:spacing w:val="-14"/>
          <w:lang w:val="es-CO"/>
        </w:rPr>
        <w:t xml:space="preserve"> </w:t>
      </w:r>
      <w:r w:rsidRPr="00803647">
        <w:rPr>
          <w:spacing w:val="-4"/>
          <w:lang w:val="es-CO"/>
        </w:rPr>
        <w:t>su</w:t>
      </w:r>
      <w:r w:rsidRPr="00803647">
        <w:rPr>
          <w:spacing w:val="-14"/>
          <w:lang w:val="es-CO"/>
        </w:rPr>
        <w:t xml:space="preserve"> </w:t>
      </w:r>
      <w:r w:rsidRPr="00803647">
        <w:rPr>
          <w:spacing w:val="-4"/>
          <w:lang w:val="es-CO"/>
        </w:rPr>
        <w:t>demanda</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justicia</w:t>
      </w:r>
      <w:r w:rsidRPr="00803647">
        <w:rPr>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 xml:space="preserve">procesos </w:t>
      </w:r>
      <w:r w:rsidRPr="00803647">
        <w:rPr>
          <w:spacing w:val="-2"/>
          <w:lang w:val="es-CO"/>
        </w:rPr>
        <w:t>más</w:t>
      </w:r>
      <w:r w:rsidRPr="00803647">
        <w:rPr>
          <w:spacing w:val="-11"/>
          <w:lang w:val="es-CO"/>
        </w:rPr>
        <w:t xml:space="preserve"> </w:t>
      </w:r>
      <w:r w:rsidRPr="00803647">
        <w:rPr>
          <w:spacing w:val="-2"/>
          <w:lang w:val="es-CO"/>
        </w:rPr>
        <w:t>ágiles</w:t>
      </w:r>
      <w:r w:rsidRPr="00803647">
        <w:rPr>
          <w:spacing w:val="-11"/>
          <w:lang w:val="es-CO"/>
        </w:rPr>
        <w:t xml:space="preserve"> </w:t>
      </w:r>
      <w:r w:rsidRPr="00803647">
        <w:rPr>
          <w:spacing w:val="-2"/>
          <w:lang w:val="es-CO"/>
        </w:rPr>
        <w:t>y</w:t>
      </w:r>
      <w:r w:rsidRPr="00803647">
        <w:rPr>
          <w:spacing w:val="-12"/>
          <w:lang w:val="es-CO"/>
        </w:rPr>
        <w:t xml:space="preserve"> </w:t>
      </w:r>
      <w:r w:rsidRPr="00803647">
        <w:rPr>
          <w:spacing w:val="-2"/>
          <w:lang w:val="es-CO"/>
        </w:rPr>
        <w:t>accesibles,</w:t>
      </w:r>
      <w:r w:rsidRPr="00803647">
        <w:rPr>
          <w:spacing w:val="-11"/>
          <w:lang w:val="es-CO"/>
        </w:rPr>
        <w:t xml:space="preserve"> </w:t>
      </w:r>
      <w:r w:rsidRPr="00803647">
        <w:rPr>
          <w:spacing w:val="-2"/>
          <w:lang w:val="es-CO"/>
        </w:rPr>
        <w:t>como</w:t>
      </w:r>
      <w:r w:rsidRPr="00803647">
        <w:rPr>
          <w:spacing w:val="-12"/>
          <w:lang w:val="es-CO"/>
        </w:rPr>
        <w:t xml:space="preserve"> </w:t>
      </w:r>
      <w:r w:rsidRPr="00803647">
        <w:rPr>
          <w:spacing w:val="-2"/>
          <w:lang w:val="es-CO"/>
        </w:rPr>
        <w:t>se</w:t>
      </w:r>
      <w:r w:rsidRPr="00803647">
        <w:rPr>
          <w:spacing w:val="-11"/>
          <w:lang w:val="es-CO"/>
        </w:rPr>
        <w:t xml:space="preserve"> </w:t>
      </w:r>
      <w:r w:rsidRPr="00803647">
        <w:rPr>
          <w:spacing w:val="-2"/>
          <w:lang w:val="es-CO"/>
        </w:rPr>
        <w:t>demuestra</w:t>
      </w:r>
      <w:r w:rsidRPr="00803647">
        <w:rPr>
          <w:spacing w:val="-12"/>
          <w:lang w:val="es-CO"/>
        </w:rPr>
        <w:t xml:space="preserve"> </w:t>
      </w:r>
      <w:r w:rsidRPr="00803647">
        <w:rPr>
          <w:spacing w:val="-2"/>
          <w:lang w:val="es-CO"/>
        </w:rPr>
        <w:t>en</w:t>
      </w:r>
      <w:r w:rsidRPr="00803647">
        <w:rPr>
          <w:spacing w:val="-11"/>
          <w:lang w:val="es-CO"/>
        </w:rPr>
        <w:t xml:space="preserve"> </w:t>
      </w:r>
      <w:r w:rsidRPr="00803647">
        <w:rPr>
          <w:spacing w:val="-2"/>
          <w:lang w:val="es-CO"/>
        </w:rPr>
        <w:t>la</w:t>
      </w:r>
      <w:r w:rsidRPr="00803647">
        <w:rPr>
          <w:spacing w:val="-6"/>
          <w:lang w:val="es-CO"/>
        </w:rPr>
        <w:t xml:space="preserve"> </w:t>
      </w:r>
      <w:hyperlink w:anchor="_bookmark16" w:history="1">
        <w:r w:rsidR="00BD6814" w:rsidRPr="00803647">
          <w:rPr>
            <w:spacing w:val="-2"/>
            <w:lang w:val="es-CO"/>
          </w:rPr>
          <w:t>Ilustración</w:t>
        </w:r>
        <w:r w:rsidR="00BD6814" w:rsidRPr="00803647">
          <w:rPr>
            <w:spacing w:val="-9"/>
            <w:lang w:val="es-CO"/>
          </w:rPr>
          <w:t xml:space="preserve"> </w:t>
        </w:r>
        <w:r w:rsidR="00BD6814" w:rsidRPr="00803647">
          <w:rPr>
            <w:spacing w:val="-2"/>
            <w:lang w:val="es-CO"/>
          </w:rPr>
          <w:t>3</w:t>
        </w:r>
      </w:hyperlink>
      <w:r w:rsidRPr="00803647">
        <w:rPr>
          <w:spacing w:val="-12"/>
          <w:lang w:val="es-CO"/>
        </w:rPr>
        <w:t xml:space="preserve"> </w:t>
      </w:r>
      <w:r w:rsidRPr="00803647">
        <w:rPr>
          <w:spacing w:val="-2"/>
          <w:lang w:val="es-CO"/>
        </w:rPr>
        <w:t>(variación</w:t>
      </w:r>
      <w:r w:rsidRPr="00803647">
        <w:rPr>
          <w:spacing w:val="-12"/>
          <w:lang w:val="es-CO"/>
        </w:rPr>
        <w:t xml:space="preserve"> </w:t>
      </w:r>
      <w:r w:rsidRPr="00803647">
        <w:rPr>
          <w:spacing w:val="-2"/>
          <w:lang w:val="es-CO"/>
        </w:rPr>
        <w:t>creciente</w:t>
      </w:r>
      <w:r w:rsidRPr="00803647">
        <w:rPr>
          <w:spacing w:val="-11"/>
          <w:lang w:val="es-CO"/>
        </w:rPr>
        <w:t xml:space="preserve"> </w:t>
      </w:r>
      <w:r w:rsidRPr="00803647">
        <w:rPr>
          <w:spacing w:val="-2"/>
          <w:lang w:val="es-CO"/>
        </w:rPr>
        <w:t xml:space="preserve">de </w:t>
      </w:r>
      <w:r w:rsidRPr="00803647">
        <w:rPr>
          <w:lang w:val="es-CO"/>
        </w:rPr>
        <w:t xml:space="preserve">indicadores 2023 vs. 2024), lo que en correspondencia incrementa el uso de la </w:t>
      </w:r>
      <w:r w:rsidRPr="00803647">
        <w:rPr>
          <w:spacing w:val="-6"/>
          <w:lang w:val="es-CO"/>
        </w:rPr>
        <w:t>tecnología</w:t>
      </w:r>
      <w:r w:rsidRPr="00803647">
        <w:rPr>
          <w:spacing w:val="-8"/>
          <w:lang w:val="es-CO"/>
        </w:rPr>
        <w:t xml:space="preserve"> </w:t>
      </w:r>
      <w:r w:rsidRPr="00803647">
        <w:rPr>
          <w:spacing w:val="-6"/>
          <w:lang w:val="es-CO"/>
        </w:rPr>
        <w:t>que</w:t>
      </w:r>
      <w:r w:rsidRPr="00803647">
        <w:rPr>
          <w:spacing w:val="-7"/>
          <w:lang w:val="es-CO"/>
        </w:rPr>
        <w:t xml:space="preserve"> </w:t>
      </w:r>
      <w:r w:rsidRPr="00803647">
        <w:rPr>
          <w:spacing w:val="-6"/>
          <w:lang w:val="es-CO"/>
        </w:rPr>
        <w:t>soporta la</w:t>
      </w:r>
      <w:r w:rsidRPr="00803647">
        <w:rPr>
          <w:spacing w:val="-8"/>
          <w:lang w:val="es-CO"/>
        </w:rPr>
        <w:t xml:space="preserve"> </w:t>
      </w:r>
      <w:r w:rsidRPr="00803647">
        <w:rPr>
          <w:spacing w:val="-6"/>
          <w:lang w:val="es-CO"/>
        </w:rPr>
        <w:t>prestación</w:t>
      </w:r>
      <w:r w:rsidRPr="00803647">
        <w:rPr>
          <w:spacing w:val="-8"/>
          <w:lang w:val="es-CO"/>
        </w:rPr>
        <w:t xml:space="preserve"> </w:t>
      </w:r>
      <w:r w:rsidRPr="00803647">
        <w:rPr>
          <w:spacing w:val="-6"/>
          <w:lang w:val="es-CO"/>
        </w:rPr>
        <w:t>de</w:t>
      </w:r>
      <w:r w:rsidRPr="00803647">
        <w:rPr>
          <w:spacing w:val="-7"/>
          <w:lang w:val="es-CO"/>
        </w:rPr>
        <w:t xml:space="preserve"> </w:t>
      </w:r>
      <w:r w:rsidRPr="00803647">
        <w:rPr>
          <w:spacing w:val="-6"/>
          <w:lang w:val="es-CO"/>
        </w:rPr>
        <w:t>los</w:t>
      </w:r>
      <w:r w:rsidRPr="00803647">
        <w:rPr>
          <w:spacing w:val="-7"/>
          <w:lang w:val="es-CO"/>
        </w:rPr>
        <w:t xml:space="preserve"> </w:t>
      </w:r>
      <w:r w:rsidRPr="00803647">
        <w:rPr>
          <w:spacing w:val="-6"/>
          <w:lang w:val="es-CO"/>
        </w:rPr>
        <w:t>servicios</w:t>
      </w:r>
      <w:r w:rsidRPr="00803647">
        <w:rPr>
          <w:spacing w:val="-7"/>
          <w:lang w:val="es-CO"/>
        </w:rPr>
        <w:t xml:space="preserve"> </w:t>
      </w:r>
      <w:r w:rsidRPr="00803647">
        <w:rPr>
          <w:spacing w:val="-6"/>
          <w:lang w:val="es-CO"/>
        </w:rPr>
        <w:t>de</w:t>
      </w:r>
      <w:r w:rsidRPr="00803647">
        <w:rPr>
          <w:spacing w:val="-7"/>
          <w:lang w:val="es-CO"/>
        </w:rPr>
        <w:t xml:space="preserve"> </w:t>
      </w:r>
      <w:r w:rsidRPr="00803647">
        <w:rPr>
          <w:spacing w:val="-6"/>
          <w:lang w:val="es-CO"/>
        </w:rPr>
        <w:t>justicia.</w:t>
      </w:r>
      <w:r w:rsidRPr="00803647">
        <w:rPr>
          <w:spacing w:val="-7"/>
          <w:lang w:val="es-CO"/>
        </w:rPr>
        <w:t xml:space="preserve"> </w:t>
      </w:r>
      <w:r w:rsidRPr="00803647">
        <w:rPr>
          <w:spacing w:val="-6"/>
          <w:lang w:val="es-CO"/>
        </w:rPr>
        <w:t>Además,</w:t>
      </w:r>
      <w:r w:rsidRPr="00803647">
        <w:rPr>
          <w:spacing w:val="-7"/>
          <w:lang w:val="es-CO"/>
        </w:rPr>
        <w:t xml:space="preserve"> </w:t>
      </w:r>
      <w:r w:rsidRPr="00803647">
        <w:rPr>
          <w:spacing w:val="-6"/>
          <w:lang w:val="es-CO"/>
        </w:rPr>
        <w:t>el</w:t>
      </w:r>
      <w:r w:rsidRPr="00803647">
        <w:rPr>
          <w:spacing w:val="-7"/>
          <w:lang w:val="es-CO"/>
        </w:rPr>
        <w:t xml:space="preserve"> </w:t>
      </w:r>
      <w:r w:rsidRPr="00803647">
        <w:rPr>
          <w:spacing w:val="-6"/>
          <w:lang w:val="es-CO"/>
        </w:rPr>
        <w:t>aumento</w:t>
      </w:r>
      <w:r w:rsidRPr="00803647">
        <w:rPr>
          <w:spacing w:val="-8"/>
          <w:lang w:val="es-CO"/>
        </w:rPr>
        <w:t xml:space="preserve"> </w:t>
      </w:r>
      <w:r w:rsidRPr="00803647">
        <w:rPr>
          <w:spacing w:val="-6"/>
          <w:lang w:val="es-CO"/>
        </w:rPr>
        <w:t xml:space="preserve">en </w:t>
      </w:r>
      <w:r w:rsidRPr="00803647">
        <w:rPr>
          <w:lang w:val="es-CO"/>
        </w:rPr>
        <w:t>la</w:t>
      </w:r>
      <w:r w:rsidRPr="00803647">
        <w:rPr>
          <w:spacing w:val="-4"/>
          <w:lang w:val="es-CO"/>
        </w:rPr>
        <w:t xml:space="preserve"> </w:t>
      </w:r>
      <w:r w:rsidRPr="00803647">
        <w:rPr>
          <w:lang w:val="es-CO"/>
        </w:rPr>
        <w:t>oferta</w:t>
      </w:r>
      <w:r w:rsidRPr="00803647">
        <w:rPr>
          <w:spacing w:val="-5"/>
          <w:lang w:val="es-CO"/>
        </w:rPr>
        <w:t xml:space="preserve"> </w:t>
      </w:r>
      <w:r w:rsidRPr="00803647">
        <w:rPr>
          <w:lang w:val="es-CO"/>
        </w:rPr>
        <w:t>de</w:t>
      </w:r>
      <w:r w:rsidRPr="00803647">
        <w:rPr>
          <w:spacing w:val="-3"/>
          <w:lang w:val="es-CO"/>
        </w:rPr>
        <w:t xml:space="preserve"> </w:t>
      </w:r>
      <w:r w:rsidRPr="00803647">
        <w:rPr>
          <w:lang w:val="es-CO"/>
        </w:rPr>
        <w:t>servicios</w:t>
      </w:r>
      <w:r w:rsidRPr="00803647">
        <w:rPr>
          <w:spacing w:val="-3"/>
          <w:lang w:val="es-CO"/>
        </w:rPr>
        <w:t xml:space="preserve"> </w:t>
      </w:r>
      <w:r w:rsidRPr="00803647">
        <w:rPr>
          <w:lang w:val="es-CO"/>
        </w:rPr>
        <w:t>y</w:t>
      </w:r>
      <w:r w:rsidRPr="00803647">
        <w:rPr>
          <w:spacing w:val="-4"/>
          <w:lang w:val="es-CO"/>
        </w:rPr>
        <w:t xml:space="preserve"> </w:t>
      </w:r>
      <w:r w:rsidRPr="00803647">
        <w:rPr>
          <w:lang w:val="es-CO"/>
        </w:rPr>
        <w:t>aplicaciones</w:t>
      </w:r>
      <w:r w:rsidRPr="00803647">
        <w:rPr>
          <w:spacing w:val="-3"/>
          <w:lang w:val="es-CO"/>
        </w:rPr>
        <w:t xml:space="preserve"> </w:t>
      </w:r>
      <w:r w:rsidRPr="00803647">
        <w:rPr>
          <w:lang w:val="es-CO"/>
        </w:rPr>
        <w:t>digitales</w:t>
      </w:r>
      <w:r w:rsidRPr="00803647">
        <w:rPr>
          <w:spacing w:val="-4"/>
          <w:lang w:val="es-CO"/>
        </w:rPr>
        <w:t xml:space="preserve"> </w:t>
      </w:r>
      <w:r w:rsidRPr="00803647">
        <w:rPr>
          <w:lang w:val="es-CO"/>
        </w:rPr>
        <w:t>para</w:t>
      </w:r>
      <w:r w:rsidRPr="00803647">
        <w:rPr>
          <w:spacing w:val="-4"/>
          <w:lang w:val="es-CO"/>
        </w:rPr>
        <w:t xml:space="preserve"> </w:t>
      </w:r>
      <w:r w:rsidRPr="00803647">
        <w:rPr>
          <w:lang w:val="es-CO"/>
        </w:rPr>
        <w:t>la</w:t>
      </w:r>
      <w:r w:rsidRPr="00803647">
        <w:rPr>
          <w:spacing w:val="-2"/>
          <w:lang w:val="es-CO"/>
        </w:rPr>
        <w:t xml:space="preserve"> </w:t>
      </w:r>
      <w:r w:rsidRPr="00803647">
        <w:rPr>
          <w:lang w:val="es-CO"/>
        </w:rPr>
        <w:t>gestión</w:t>
      </w:r>
      <w:r w:rsidRPr="00803647">
        <w:rPr>
          <w:spacing w:val="-4"/>
          <w:lang w:val="es-CO"/>
        </w:rPr>
        <w:t xml:space="preserve"> </w:t>
      </w:r>
      <w:r w:rsidRPr="00803647">
        <w:rPr>
          <w:lang w:val="es-CO"/>
        </w:rPr>
        <w:t>judicial</w:t>
      </w:r>
      <w:r w:rsidRPr="00803647">
        <w:rPr>
          <w:spacing w:val="-4"/>
          <w:lang w:val="es-CO"/>
        </w:rPr>
        <w:t xml:space="preserve"> </w:t>
      </w:r>
      <w:r w:rsidRPr="00803647">
        <w:rPr>
          <w:lang w:val="es-CO"/>
        </w:rPr>
        <w:t>ha</w:t>
      </w:r>
      <w:r w:rsidRPr="00803647">
        <w:rPr>
          <w:spacing w:val="-4"/>
          <w:lang w:val="es-CO"/>
        </w:rPr>
        <w:t xml:space="preserve"> </w:t>
      </w:r>
      <w:r w:rsidRPr="00803647">
        <w:rPr>
          <w:lang w:val="es-CO"/>
        </w:rPr>
        <w:t>generado</w:t>
      </w:r>
      <w:r w:rsidRPr="00803647">
        <w:rPr>
          <w:spacing w:val="-5"/>
          <w:lang w:val="es-CO"/>
        </w:rPr>
        <w:t xml:space="preserve"> </w:t>
      </w:r>
      <w:r w:rsidRPr="00803647">
        <w:rPr>
          <w:lang w:val="es-CO"/>
        </w:rPr>
        <w:t>la necesidad</w:t>
      </w:r>
      <w:r w:rsidRPr="00803647">
        <w:rPr>
          <w:spacing w:val="-19"/>
          <w:lang w:val="es-CO"/>
        </w:rPr>
        <w:t xml:space="preserve"> </w:t>
      </w:r>
      <w:r w:rsidRPr="00803647">
        <w:rPr>
          <w:lang w:val="es-CO"/>
        </w:rPr>
        <w:t>de</w:t>
      </w:r>
      <w:r w:rsidRPr="00803647">
        <w:rPr>
          <w:spacing w:val="-16"/>
          <w:lang w:val="es-CO"/>
        </w:rPr>
        <w:t xml:space="preserve"> </w:t>
      </w:r>
      <w:r w:rsidRPr="00803647">
        <w:rPr>
          <w:lang w:val="es-CO"/>
        </w:rPr>
        <w:t>desarrollar</w:t>
      </w:r>
      <w:r w:rsidRPr="00803647">
        <w:rPr>
          <w:spacing w:val="-18"/>
          <w:lang w:val="es-CO"/>
        </w:rPr>
        <w:t xml:space="preserve"> </w:t>
      </w:r>
      <w:r w:rsidRPr="00803647">
        <w:rPr>
          <w:lang w:val="es-CO"/>
        </w:rPr>
        <w:t>estrategias</w:t>
      </w:r>
      <w:r w:rsidRPr="00803647">
        <w:rPr>
          <w:spacing w:val="-17"/>
          <w:lang w:val="es-CO"/>
        </w:rPr>
        <w:t xml:space="preserve"> </w:t>
      </w:r>
      <w:r w:rsidRPr="00803647">
        <w:rPr>
          <w:lang w:val="es-CO"/>
        </w:rPr>
        <w:t>integrales</w:t>
      </w:r>
      <w:r w:rsidRPr="00803647">
        <w:rPr>
          <w:spacing w:val="-16"/>
          <w:lang w:val="es-CO"/>
        </w:rPr>
        <w:t xml:space="preserve"> </w:t>
      </w:r>
      <w:r w:rsidRPr="00803647">
        <w:rPr>
          <w:lang w:val="es-CO"/>
        </w:rPr>
        <w:t>que</w:t>
      </w:r>
      <w:r w:rsidRPr="00803647">
        <w:rPr>
          <w:spacing w:val="-17"/>
          <w:lang w:val="es-CO"/>
        </w:rPr>
        <w:t xml:space="preserve"> </w:t>
      </w:r>
      <w:r w:rsidRPr="00803647">
        <w:rPr>
          <w:lang w:val="es-CO"/>
        </w:rPr>
        <w:t>no</w:t>
      </w:r>
      <w:r w:rsidRPr="00803647">
        <w:rPr>
          <w:spacing w:val="-18"/>
          <w:lang w:val="es-CO"/>
        </w:rPr>
        <w:t xml:space="preserve"> </w:t>
      </w:r>
      <w:r w:rsidRPr="00803647">
        <w:rPr>
          <w:lang w:val="es-CO"/>
        </w:rPr>
        <w:t>solo</w:t>
      </w:r>
      <w:r w:rsidRPr="00803647">
        <w:rPr>
          <w:spacing w:val="-19"/>
          <w:lang w:val="es-CO"/>
        </w:rPr>
        <w:t xml:space="preserve"> </w:t>
      </w:r>
      <w:r w:rsidRPr="00803647">
        <w:rPr>
          <w:lang w:val="es-CO"/>
        </w:rPr>
        <w:t>soporten</w:t>
      </w:r>
      <w:r w:rsidRPr="00803647">
        <w:rPr>
          <w:spacing w:val="-15"/>
          <w:lang w:val="es-CO"/>
        </w:rPr>
        <w:t xml:space="preserve"> </w:t>
      </w:r>
      <w:r w:rsidRPr="00803647">
        <w:rPr>
          <w:lang w:val="es-CO"/>
        </w:rPr>
        <w:t>a</w:t>
      </w:r>
      <w:r w:rsidRPr="00803647">
        <w:rPr>
          <w:spacing w:val="-18"/>
          <w:lang w:val="es-CO"/>
        </w:rPr>
        <w:t xml:space="preserve"> </w:t>
      </w:r>
      <w:r w:rsidRPr="00803647">
        <w:rPr>
          <w:lang w:val="es-CO"/>
        </w:rPr>
        <w:t>los</w:t>
      </w:r>
      <w:r w:rsidRPr="00803647">
        <w:rPr>
          <w:spacing w:val="-17"/>
          <w:lang w:val="es-CO"/>
        </w:rPr>
        <w:t xml:space="preserve"> </w:t>
      </w:r>
      <w:r w:rsidRPr="00803647">
        <w:rPr>
          <w:lang w:val="es-CO"/>
        </w:rPr>
        <w:t>usuarios</w:t>
      </w:r>
      <w:r w:rsidRPr="00803647">
        <w:rPr>
          <w:spacing w:val="-17"/>
          <w:lang w:val="es-CO"/>
        </w:rPr>
        <w:t xml:space="preserve"> </w:t>
      </w:r>
      <w:r w:rsidRPr="00803647">
        <w:rPr>
          <w:lang w:val="es-CO"/>
        </w:rPr>
        <w:t>de manera</w:t>
      </w:r>
      <w:r w:rsidRPr="00803647">
        <w:rPr>
          <w:spacing w:val="-10"/>
          <w:lang w:val="es-CO"/>
        </w:rPr>
        <w:t xml:space="preserve"> </w:t>
      </w:r>
      <w:r w:rsidRPr="00803647">
        <w:rPr>
          <w:lang w:val="es-CO"/>
        </w:rPr>
        <w:t>eficiente,</w:t>
      </w:r>
      <w:r w:rsidRPr="00803647">
        <w:rPr>
          <w:spacing w:val="-9"/>
          <w:lang w:val="es-CO"/>
        </w:rPr>
        <w:t xml:space="preserve"> </w:t>
      </w:r>
      <w:r w:rsidRPr="00803647">
        <w:rPr>
          <w:lang w:val="es-CO"/>
        </w:rPr>
        <w:t>sino</w:t>
      </w:r>
      <w:r w:rsidRPr="00803647">
        <w:rPr>
          <w:spacing w:val="-10"/>
          <w:lang w:val="es-CO"/>
        </w:rPr>
        <w:t xml:space="preserve"> </w:t>
      </w:r>
      <w:r w:rsidRPr="00803647">
        <w:rPr>
          <w:lang w:val="es-CO"/>
        </w:rPr>
        <w:t>que</w:t>
      </w:r>
      <w:r w:rsidRPr="00803647">
        <w:rPr>
          <w:spacing w:val="-9"/>
          <w:lang w:val="es-CO"/>
        </w:rPr>
        <w:t xml:space="preserve"> </w:t>
      </w:r>
      <w:r w:rsidRPr="00803647">
        <w:rPr>
          <w:lang w:val="es-CO"/>
        </w:rPr>
        <w:t>también</w:t>
      </w:r>
      <w:r w:rsidRPr="00803647">
        <w:rPr>
          <w:spacing w:val="-10"/>
          <w:lang w:val="es-CO"/>
        </w:rPr>
        <w:t xml:space="preserve"> </w:t>
      </w:r>
      <w:r w:rsidRPr="00803647">
        <w:rPr>
          <w:lang w:val="es-CO"/>
        </w:rPr>
        <w:t>fortalezcan</w:t>
      </w:r>
      <w:r w:rsidRPr="00803647">
        <w:rPr>
          <w:spacing w:val="-10"/>
          <w:lang w:val="es-CO"/>
        </w:rPr>
        <w:t xml:space="preserve"> </w:t>
      </w:r>
      <w:r w:rsidRPr="00803647">
        <w:rPr>
          <w:lang w:val="es-CO"/>
        </w:rPr>
        <w:t>la</w:t>
      </w:r>
      <w:r w:rsidRPr="00803647">
        <w:rPr>
          <w:spacing w:val="-10"/>
          <w:lang w:val="es-CO"/>
        </w:rPr>
        <w:t xml:space="preserve"> </w:t>
      </w:r>
      <w:r w:rsidRPr="00803647">
        <w:rPr>
          <w:lang w:val="es-CO"/>
        </w:rPr>
        <w:t>seguridad</w:t>
      </w:r>
      <w:r w:rsidRPr="00803647">
        <w:rPr>
          <w:spacing w:val="-10"/>
          <w:lang w:val="es-CO"/>
        </w:rPr>
        <w:t xml:space="preserve"> </w:t>
      </w:r>
      <w:r w:rsidRPr="00803647">
        <w:rPr>
          <w:lang w:val="es-CO"/>
        </w:rPr>
        <w:t>de</w:t>
      </w:r>
      <w:r w:rsidRPr="00803647">
        <w:rPr>
          <w:spacing w:val="-9"/>
          <w:lang w:val="es-CO"/>
        </w:rPr>
        <w:t xml:space="preserve"> </w:t>
      </w:r>
      <w:r w:rsidRPr="00803647">
        <w:rPr>
          <w:lang w:val="es-CO"/>
        </w:rPr>
        <w:t>la</w:t>
      </w:r>
      <w:r w:rsidRPr="00803647">
        <w:rPr>
          <w:spacing w:val="-10"/>
          <w:lang w:val="es-CO"/>
        </w:rPr>
        <w:t xml:space="preserve"> </w:t>
      </w:r>
      <w:r w:rsidRPr="00803647">
        <w:rPr>
          <w:lang w:val="es-CO"/>
        </w:rPr>
        <w:t>información.</w:t>
      </w:r>
      <w:r w:rsidRPr="00803647">
        <w:rPr>
          <w:spacing w:val="-9"/>
          <w:lang w:val="es-CO"/>
        </w:rPr>
        <w:t xml:space="preserve"> </w:t>
      </w:r>
      <w:r w:rsidRPr="00803647">
        <w:rPr>
          <w:lang w:val="es-CO"/>
        </w:rPr>
        <w:t xml:space="preserve">Esta </w:t>
      </w:r>
      <w:r w:rsidRPr="00803647">
        <w:rPr>
          <w:spacing w:val="-4"/>
          <w:lang w:val="es-CO"/>
        </w:rPr>
        <w:t>evolución</w:t>
      </w:r>
      <w:r w:rsidRPr="00803647">
        <w:rPr>
          <w:spacing w:val="-12"/>
          <w:lang w:val="es-CO"/>
        </w:rPr>
        <w:t xml:space="preserve"> </w:t>
      </w:r>
      <w:r w:rsidRPr="00803647">
        <w:rPr>
          <w:spacing w:val="-4"/>
          <w:lang w:val="es-CO"/>
        </w:rPr>
        <w:t>resalta</w:t>
      </w:r>
      <w:r w:rsidRPr="00803647">
        <w:rPr>
          <w:spacing w:val="-12"/>
          <w:lang w:val="es-CO"/>
        </w:rPr>
        <w:t xml:space="preserve"> </w:t>
      </w:r>
      <w:r w:rsidRPr="00803647">
        <w:rPr>
          <w:spacing w:val="-4"/>
          <w:lang w:val="es-CO"/>
        </w:rPr>
        <w:t>la</w:t>
      </w:r>
      <w:r w:rsidRPr="00803647">
        <w:rPr>
          <w:spacing w:val="-10"/>
          <w:lang w:val="es-CO"/>
        </w:rPr>
        <w:t xml:space="preserve"> </w:t>
      </w:r>
      <w:r w:rsidRPr="00803647">
        <w:rPr>
          <w:spacing w:val="-4"/>
          <w:lang w:val="es-CO"/>
        </w:rPr>
        <w:t>importancia</w:t>
      </w:r>
      <w:r w:rsidRPr="00803647">
        <w:rPr>
          <w:spacing w:val="-12"/>
          <w:lang w:val="es-CO"/>
        </w:rPr>
        <w:t xml:space="preserve"> </w:t>
      </w:r>
      <w:r w:rsidRPr="00803647">
        <w:rPr>
          <w:spacing w:val="-4"/>
          <w:lang w:val="es-CO"/>
        </w:rPr>
        <w:t>de</w:t>
      </w:r>
      <w:r w:rsidRPr="00803647">
        <w:rPr>
          <w:spacing w:val="-9"/>
          <w:lang w:val="es-CO"/>
        </w:rPr>
        <w:t xml:space="preserve"> </w:t>
      </w:r>
      <w:r w:rsidRPr="00803647">
        <w:rPr>
          <w:spacing w:val="-4"/>
          <w:lang w:val="es-CO"/>
        </w:rPr>
        <w:t>fortalecer</w:t>
      </w:r>
      <w:r w:rsidRPr="00803647">
        <w:rPr>
          <w:spacing w:val="-10"/>
          <w:lang w:val="es-CO"/>
        </w:rPr>
        <w:t xml:space="preserve"> </w:t>
      </w:r>
      <w:r w:rsidRPr="00803647">
        <w:rPr>
          <w:spacing w:val="-4"/>
          <w:lang w:val="es-CO"/>
        </w:rPr>
        <w:t>el</w:t>
      </w:r>
      <w:r w:rsidRPr="00803647">
        <w:rPr>
          <w:spacing w:val="-11"/>
          <w:lang w:val="es-CO"/>
        </w:rPr>
        <w:t xml:space="preserve"> </w:t>
      </w:r>
      <w:r w:rsidRPr="00803647">
        <w:rPr>
          <w:spacing w:val="-4"/>
          <w:lang w:val="es-CO"/>
        </w:rPr>
        <w:t>sistema</w:t>
      </w:r>
      <w:r w:rsidRPr="00803647">
        <w:rPr>
          <w:spacing w:val="-12"/>
          <w:lang w:val="es-CO"/>
        </w:rPr>
        <w:t xml:space="preserve"> </w:t>
      </w:r>
      <w:r w:rsidRPr="00803647">
        <w:rPr>
          <w:spacing w:val="-4"/>
          <w:lang w:val="es-CO"/>
        </w:rPr>
        <w:t>de</w:t>
      </w:r>
      <w:r w:rsidRPr="00803647">
        <w:rPr>
          <w:spacing w:val="-11"/>
          <w:lang w:val="es-CO"/>
        </w:rPr>
        <w:t xml:space="preserve"> </w:t>
      </w:r>
      <w:r w:rsidRPr="00803647">
        <w:rPr>
          <w:spacing w:val="-4"/>
          <w:lang w:val="es-CO"/>
        </w:rPr>
        <w:t>gobierno</w:t>
      </w:r>
      <w:r w:rsidRPr="00803647">
        <w:rPr>
          <w:spacing w:val="-8"/>
          <w:lang w:val="es-CO"/>
        </w:rPr>
        <w:t xml:space="preserve"> </w:t>
      </w:r>
      <w:r w:rsidRPr="00803647">
        <w:rPr>
          <w:spacing w:val="-4"/>
          <w:lang w:val="es-CO"/>
        </w:rPr>
        <w:t>de</w:t>
      </w:r>
      <w:r w:rsidRPr="00803647">
        <w:rPr>
          <w:spacing w:val="-11"/>
          <w:lang w:val="es-CO"/>
        </w:rPr>
        <w:t xml:space="preserve"> </w:t>
      </w:r>
      <w:r w:rsidRPr="00803647">
        <w:rPr>
          <w:spacing w:val="-4"/>
          <w:lang w:val="es-CO"/>
        </w:rPr>
        <w:t>la</w:t>
      </w:r>
      <w:r w:rsidRPr="00803647">
        <w:rPr>
          <w:spacing w:val="-12"/>
          <w:lang w:val="es-CO"/>
        </w:rPr>
        <w:t xml:space="preserve"> </w:t>
      </w:r>
      <w:r w:rsidRPr="00803647">
        <w:rPr>
          <w:spacing w:val="-4"/>
          <w:lang w:val="es-CO"/>
        </w:rPr>
        <w:t xml:space="preserve">Información </w:t>
      </w:r>
      <w:r w:rsidRPr="00803647">
        <w:rPr>
          <w:lang w:val="es-CO"/>
        </w:rPr>
        <w:t>y las Tecnologías y la correspondiente gestión del sistema de valor de los servicios tecnológicos</w:t>
      </w:r>
      <w:r w:rsidRPr="00803647">
        <w:rPr>
          <w:spacing w:val="-19"/>
          <w:lang w:val="es-CO"/>
        </w:rPr>
        <w:t xml:space="preserve"> </w:t>
      </w:r>
      <w:r w:rsidRPr="00803647">
        <w:rPr>
          <w:lang w:val="es-CO"/>
        </w:rPr>
        <w:t>para</w:t>
      </w:r>
      <w:r w:rsidRPr="00803647">
        <w:rPr>
          <w:spacing w:val="-18"/>
          <w:lang w:val="es-CO"/>
        </w:rPr>
        <w:t xml:space="preserve"> </w:t>
      </w:r>
      <w:r w:rsidRPr="00803647">
        <w:rPr>
          <w:lang w:val="es-CO"/>
        </w:rPr>
        <w:t>responder</w:t>
      </w:r>
      <w:r w:rsidRPr="00803647">
        <w:rPr>
          <w:spacing w:val="-20"/>
          <w:lang w:val="es-CO"/>
        </w:rPr>
        <w:t xml:space="preserve"> </w:t>
      </w:r>
      <w:r w:rsidRPr="00803647">
        <w:rPr>
          <w:lang w:val="es-CO"/>
        </w:rPr>
        <w:t>efectivamente</w:t>
      </w:r>
      <w:r w:rsidRPr="00803647">
        <w:rPr>
          <w:spacing w:val="-19"/>
          <w:lang w:val="es-CO"/>
        </w:rPr>
        <w:t xml:space="preserve"> </w:t>
      </w:r>
      <w:r w:rsidRPr="00803647">
        <w:rPr>
          <w:lang w:val="es-CO"/>
        </w:rPr>
        <w:t>a</w:t>
      </w:r>
      <w:r w:rsidRPr="00803647">
        <w:rPr>
          <w:spacing w:val="-18"/>
          <w:lang w:val="es-CO"/>
        </w:rPr>
        <w:t xml:space="preserve"> </w:t>
      </w:r>
      <w:r w:rsidRPr="00803647">
        <w:rPr>
          <w:lang w:val="es-CO"/>
        </w:rPr>
        <w:t>estos</w:t>
      </w:r>
      <w:r w:rsidRPr="00803647">
        <w:rPr>
          <w:spacing w:val="-18"/>
          <w:lang w:val="es-CO"/>
        </w:rPr>
        <w:t xml:space="preserve"> </w:t>
      </w:r>
      <w:r w:rsidRPr="00803647">
        <w:rPr>
          <w:lang w:val="es-CO"/>
        </w:rPr>
        <w:t>nuevos</w:t>
      </w:r>
      <w:r w:rsidRPr="00803647">
        <w:rPr>
          <w:spacing w:val="-18"/>
          <w:lang w:val="es-CO"/>
        </w:rPr>
        <w:t xml:space="preserve"> </w:t>
      </w:r>
      <w:r w:rsidRPr="00803647">
        <w:rPr>
          <w:lang w:val="es-CO"/>
        </w:rPr>
        <w:t>desafíos</w:t>
      </w:r>
      <w:r w:rsidRPr="00803647">
        <w:rPr>
          <w:spacing w:val="-21"/>
          <w:lang w:val="es-CO"/>
        </w:rPr>
        <w:t xml:space="preserve"> </w:t>
      </w:r>
      <w:r w:rsidRPr="00803647">
        <w:rPr>
          <w:lang w:val="es-CO"/>
        </w:rPr>
        <w:t>y</w:t>
      </w:r>
      <w:r w:rsidRPr="00803647">
        <w:rPr>
          <w:spacing w:val="-20"/>
          <w:lang w:val="es-CO"/>
        </w:rPr>
        <w:t xml:space="preserve"> </w:t>
      </w:r>
      <w:r w:rsidRPr="00803647">
        <w:rPr>
          <w:lang w:val="es-CO"/>
        </w:rPr>
        <w:t>oportunidades.</w:t>
      </w:r>
    </w:p>
    <w:bookmarkStart w:id="45" w:name="_Ref170978289"/>
    <w:p w14:paraId="58A5BEB4" w14:textId="77777777" w:rsidR="00BD6814" w:rsidRPr="00803647" w:rsidRDefault="000E0286">
      <w:pPr>
        <w:pStyle w:val="Textoindependiente"/>
        <w:spacing w:before="176"/>
        <w:rPr>
          <w:sz w:val="20"/>
          <w:lang w:val="es-CO"/>
        </w:rPr>
      </w:pPr>
      <w:r w:rsidRPr="00803647">
        <w:rPr>
          <w:noProof/>
          <w:sz w:val="20"/>
          <w:lang w:val="es-CO"/>
        </w:rPr>
        <mc:AlternateContent>
          <mc:Choice Requires="wps">
            <w:drawing>
              <wp:anchor distT="0" distB="0" distL="0" distR="0" simplePos="0" relativeHeight="251658244" behindDoc="1" locked="0" layoutInCell="1" allowOverlap="1" wp14:anchorId="6234D7FE" wp14:editId="204F105B">
                <wp:simplePos x="0" y="0"/>
                <wp:positionH relativeFrom="page">
                  <wp:posOffset>914704</wp:posOffset>
                </wp:positionH>
                <wp:positionV relativeFrom="paragraph">
                  <wp:posOffset>274953</wp:posOffset>
                </wp:positionV>
                <wp:extent cx="182943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5218DD42">
              <v:shape id="Graphic 16" style="position:absolute;margin-left:1in;margin-top:21.65pt;width:144.0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" w14:anchorId="4BBC41CA">
                <v:path arrowok="t"/>
                <w10:wrap type="topAndBottom" anchorx="page"/>
              </v:shape>
            </w:pict>
          </mc:Fallback>
        </mc:AlternateContent>
      </w:r>
    </w:p>
    <w:p w14:paraId="6991E36B" w14:textId="77777777" w:rsidR="00BD6814" w:rsidRPr="00803647" w:rsidRDefault="00BD6814">
      <w:pPr>
        <w:pStyle w:val="Textoindependiente"/>
        <w:rPr>
          <w:sz w:val="16"/>
          <w:lang w:val="es-CO"/>
        </w:rPr>
      </w:pPr>
    </w:p>
    <w:p w14:paraId="1CCE6C85" w14:textId="77777777" w:rsidR="00BD6814" w:rsidRPr="00803647" w:rsidRDefault="00BD6814">
      <w:pPr>
        <w:pStyle w:val="Textoindependiente"/>
        <w:rPr>
          <w:sz w:val="16"/>
          <w:lang w:val="es-CO"/>
        </w:rPr>
      </w:pPr>
    </w:p>
    <w:p w14:paraId="3625EC54" w14:textId="77777777" w:rsidR="00BD6814" w:rsidRPr="00803647" w:rsidRDefault="00BD6814">
      <w:pPr>
        <w:pStyle w:val="Textoindependiente"/>
        <w:spacing w:before="125"/>
        <w:rPr>
          <w:sz w:val="16"/>
          <w:lang w:val="es-CO"/>
        </w:rPr>
      </w:pPr>
    </w:p>
    <w:p w14:paraId="67E82D54" w14:textId="77777777" w:rsidR="00BD6814" w:rsidRPr="0093376B" w:rsidRDefault="000E0286">
      <w:pPr>
        <w:spacing w:line="264" w:lineRule="auto"/>
        <w:ind w:left="165" w:right="1145"/>
        <w:rPr>
          <w:sz w:val="16"/>
          <w:lang w:val="pt-BR"/>
        </w:rPr>
      </w:pPr>
      <w:bookmarkStart w:id="46" w:name="_bookmark15"/>
      <w:bookmarkEnd w:id="46"/>
      <w:r w:rsidRPr="0093376B">
        <w:rPr>
          <w:spacing w:val="-4"/>
          <w:sz w:val="16"/>
          <w:vertAlign w:val="superscript"/>
          <w:lang w:val="pt-BR"/>
        </w:rPr>
        <w:t>7</w:t>
      </w:r>
      <w:r w:rsidRPr="0093376B">
        <w:rPr>
          <w:spacing w:val="-6"/>
          <w:sz w:val="16"/>
          <w:lang w:val="pt-BR"/>
        </w:rPr>
        <w:t xml:space="preserve"> </w:t>
      </w:r>
      <w:hyperlink r:id="rId23">
        <w:r w:rsidR="00BD6814" w:rsidRPr="0093376B">
          <w:rPr>
            <w:color w:val="467885"/>
            <w:spacing w:val="-4"/>
            <w:sz w:val="16"/>
            <w:u w:val="single" w:color="467885"/>
            <w:lang w:val="pt-BR"/>
          </w:rPr>
          <w:t>https://www.ramajudicial.gov.co/documents/1513685/5113559/Plan+Sectorial+de+Desarrollo+Rama+Judicial+2023-</w:t>
        </w:r>
      </w:hyperlink>
      <w:r w:rsidRPr="0093376B">
        <w:rPr>
          <w:color w:val="467885"/>
          <w:spacing w:val="-4"/>
          <w:sz w:val="16"/>
          <w:lang w:val="pt-BR"/>
        </w:rPr>
        <w:t xml:space="preserve"> </w:t>
      </w:r>
      <w:hyperlink r:id="rId24">
        <w:r w:rsidR="00BD6814" w:rsidRPr="0093376B">
          <w:rPr>
            <w:color w:val="467885"/>
            <w:spacing w:val="-2"/>
            <w:sz w:val="16"/>
            <w:u w:val="single" w:color="467885"/>
            <w:lang w:val="pt-BR"/>
          </w:rPr>
          <w:t>2026.pdf/4f58367d-864c-490e-b4b2-69542ff0295e</w:t>
        </w:r>
      </w:hyperlink>
    </w:p>
    <w:p w14:paraId="2A24A0CC" w14:textId="77777777" w:rsidR="00E51F65" w:rsidRPr="0093376B" w:rsidRDefault="00E51F65">
      <w:pPr>
        <w:rPr>
          <w:i/>
          <w:color w:val="0D2841"/>
          <w:spacing w:val="-2"/>
          <w:sz w:val="18"/>
          <w:lang w:val="pt-BR"/>
        </w:rPr>
      </w:pPr>
      <w:bookmarkStart w:id="47" w:name="_bookmark16"/>
      <w:bookmarkStart w:id="48" w:name="_Ref177435067"/>
      <w:bookmarkStart w:id="49" w:name="_Toc220480491"/>
      <w:bookmarkEnd w:id="47"/>
      <w:r w:rsidRPr="0093376B">
        <w:rPr>
          <w:i/>
          <w:color w:val="0D2841"/>
          <w:spacing w:val="-2"/>
          <w:sz w:val="18"/>
          <w:lang w:val="pt-BR"/>
        </w:rPr>
        <w:br w:type="page"/>
      </w:r>
    </w:p>
    <w:p w14:paraId="4C56EFE7" w14:textId="09E826C9" w:rsidR="00BD6814" w:rsidRPr="00803647" w:rsidRDefault="000E0286" w:rsidP="00E51F65">
      <w:pPr>
        <w:spacing w:before="83"/>
        <w:ind w:left="165"/>
        <w:rPr>
          <w:sz w:val="18"/>
          <w:lang w:val="es-CO"/>
        </w:rPr>
      </w:pPr>
      <w:r w:rsidRPr="00803647">
        <w:rPr>
          <w:i/>
          <w:color w:val="0D2841"/>
          <w:spacing w:val="-2"/>
          <w:sz w:val="18"/>
          <w:lang w:val="es-CO"/>
        </w:rPr>
        <w:lastRenderedPageBreak/>
        <w:t>Ilustración</w:t>
      </w:r>
      <w:r w:rsidRPr="00803647">
        <w:rPr>
          <w:i/>
          <w:color w:val="0D2841"/>
          <w:spacing w:val="-16"/>
          <w:sz w:val="18"/>
          <w:lang w:val="es-CO"/>
        </w:rPr>
        <w:t xml:space="preserve"> </w:t>
      </w:r>
      <w:bookmarkEnd w:id="45"/>
      <w:bookmarkEnd w:id="48"/>
      <w:r w:rsidRPr="00803647">
        <w:rPr>
          <w:i/>
          <w:color w:val="0D2841"/>
          <w:spacing w:val="-2"/>
          <w:sz w:val="18"/>
          <w:lang w:val="es-CO"/>
        </w:rPr>
        <w:t>3</w:t>
      </w:r>
      <w:r w:rsidRPr="00803647">
        <w:rPr>
          <w:i/>
          <w:color w:val="0D2841"/>
          <w:spacing w:val="-16"/>
          <w:sz w:val="18"/>
          <w:lang w:val="es-CO"/>
        </w:rPr>
        <w:t xml:space="preserve"> </w:t>
      </w:r>
      <w:r w:rsidRPr="00803647">
        <w:rPr>
          <w:i/>
          <w:color w:val="0D2841"/>
          <w:spacing w:val="-2"/>
          <w:sz w:val="18"/>
          <w:lang w:val="es-CO"/>
        </w:rPr>
        <w:t>Indicadores</w:t>
      </w:r>
      <w:r w:rsidRPr="00803647">
        <w:rPr>
          <w:i/>
          <w:color w:val="0D2841"/>
          <w:spacing w:val="-16"/>
          <w:sz w:val="18"/>
          <w:lang w:val="es-CO"/>
        </w:rPr>
        <w:t xml:space="preserve"> </w:t>
      </w:r>
      <w:r w:rsidRPr="00803647">
        <w:rPr>
          <w:i/>
          <w:color w:val="0D2841"/>
          <w:spacing w:val="-2"/>
          <w:sz w:val="18"/>
          <w:lang w:val="es-CO"/>
        </w:rPr>
        <w:t>comparativos</w:t>
      </w:r>
      <w:r w:rsidRPr="00803647">
        <w:rPr>
          <w:i/>
          <w:color w:val="0D2841"/>
          <w:spacing w:val="-16"/>
          <w:sz w:val="18"/>
          <w:lang w:val="es-CO"/>
        </w:rPr>
        <w:t xml:space="preserve"> </w:t>
      </w:r>
      <w:r w:rsidRPr="00803647">
        <w:rPr>
          <w:i/>
          <w:color w:val="0D2841"/>
          <w:spacing w:val="-2"/>
          <w:sz w:val="18"/>
          <w:lang w:val="es-CO"/>
        </w:rPr>
        <w:t>del</w:t>
      </w:r>
      <w:r w:rsidRPr="00803647">
        <w:rPr>
          <w:i/>
          <w:color w:val="0D2841"/>
          <w:spacing w:val="-14"/>
          <w:sz w:val="18"/>
          <w:lang w:val="es-CO"/>
        </w:rPr>
        <w:t xml:space="preserve"> </w:t>
      </w:r>
      <w:r w:rsidRPr="00803647">
        <w:rPr>
          <w:i/>
          <w:color w:val="0D2841"/>
          <w:spacing w:val="-2"/>
          <w:sz w:val="18"/>
          <w:lang w:val="es-CO"/>
        </w:rPr>
        <w:t>año</w:t>
      </w:r>
      <w:r w:rsidRPr="00803647">
        <w:rPr>
          <w:i/>
          <w:color w:val="0D2841"/>
          <w:spacing w:val="-16"/>
          <w:sz w:val="18"/>
          <w:lang w:val="es-CO"/>
        </w:rPr>
        <w:t xml:space="preserve"> </w:t>
      </w:r>
      <w:r w:rsidRPr="00803647">
        <w:rPr>
          <w:i/>
          <w:color w:val="0D2841"/>
          <w:spacing w:val="-2"/>
          <w:sz w:val="18"/>
          <w:lang w:val="es-CO"/>
        </w:rPr>
        <w:t>2023</w:t>
      </w:r>
      <w:r w:rsidRPr="00803647">
        <w:rPr>
          <w:i/>
          <w:color w:val="0D2841"/>
          <w:spacing w:val="-15"/>
          <w:sz w:val="18"/>
          <w:lang w:val="es-CO"/>
        </w:rPr>
        <w:t xml:space="preserve"> </w:t>
      </w:r>
      <w:r w:rsidRPr="00803647">
        <w:rPr>
          <w:i/>
          <w:color w:val="0D2841"/>
          <w:spacing w:val="-2"/>
          <w:sz w:val="18"/>
          <w:lang w:val="es-CO"/>
        </w:rPr>
        <w:t>vs</w:t>
      </w:r>
      <w:r w:rsidRPr="00803647">
        <w:rPr>
          <w:i/>
          <w:color w:val="0D2841"/>
          <w:spacing w:val="-14"/>
          <w:sz w:val="18"/>
          <w:lang w:val="es-CO"/>
        </w:rPr>
        <w:t xml:space="preserve"> </w:t>
      </w:r>
      <w:r w:rsidRPr="00803647">
        <w:rPr>
          <w:i/>
          <w:color w:val="0D2841"/>
          <w:spacing w:val="-2"/>
          <w:sz w:val="18"/>
          <w:lang w:val="es-CO"/>
        </w:rPr>
        <w:t>2024.</w:t>
      </w:r>
      <w:bookmarkEnd w:id="49"/>
    </w:p>
    <w:p w14:paraId="75C411C9" w14:textId="4CAD65E6" w:rsidR="00BD6814" w:rsidRPr="00803647" w:rsidRDefault="000E0286" w:rsidP="00E12970">
      <w:pPr>
        <w:pStyle w:val="Textoindependiente"/>
        <w:spacing w:before="125"/>
        <w:rPr>
          <w:lang w:val="es-CO"/>
        </w:rPr>
      </w:pPr>
      <w:r w:rsidRPr="00803647">
        <w:rPr>
          <w:noProof/>
          <w:sz w:val="16"/>
          <w:lang w:val="es-CO"/>
        </w:rPr>
        <w:drawing>
          <wp:anchor distT="0" distB="0" distL="0" distR="0" simplePos="0" relativeHeight="251658245" behindDoc="1" locked="0" layoutInCell="1" allowOverlap="1" wp14:anchorId="143327D0" wp14:editId="098B053F">
            <wp:simplePos x="0" y="0"/>
            <wp:positionH relativeFrom="page">
              <wp:posOffset>1503680</wp:posOffset>
            </wp:positionH>
            <wp:positionV relativeFrom="paragraph">
              <wp:posOffset>133093</wp:posOffset>
            </wp:positionV>
            <wp:extent cx="4502390" cy="6070377"/>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5" cstate="print"/>
                    <a:stretch>
                      <a:fillRect/>
                    </a:stretch>
                  </pic:blipFill>
                  <pic:spPr>
                    <a:xfrm>
                      <a:off x="0" y="0"/>
                      <a:ext cx="4502390" cy="6070377"/>
                    </a:xfrm>
                    <a:prstGeom prst="rect">
                      <a:avLst/>
                    </a:prstGeom>
                  </pic:spPr>
                </pic:pic>
              </a:graphicData>
            </a:graphic>
          </wp:anchor>
        </w:drawing>
      </w:r>
      <w:r w:rsidRPr="00803647">
        <w:rPr>
          <w:i/>
          <w:color w:val="0D2841"/>
          <w:spacing w:val="-4"/>
          <w:sz w:val="18"/>
          <w:lang w:val="es-CO"/>
        </w:rPr>
        <w:t>Fuente:</w:t>
      </w:r>
      <w:r w:rsidRPr="00803647">
        <w:rPr>
          <w:i/>
          <w:color w:val="0D2841"/>
          <w:spacing w:val="-16"/>
          <w:sz w:val="18"/>
          <w:lang w:val="es-CO"/>
        </w:rPr>
        <w:t xml:space="preserve"> </w:t>
      </w:r>
      <w:r w:rsidRPr="00803647">
        <w:rPr>
          <w:i/>
          <w:color w:val="0D2841"/>
          <w:spacing w:val="-4"/>
          <w:sz w:val="18"/>
          <w:lang w:val="es-CO"/>
        </w:rPr>
        <w:t>Informe</w:t>
      </w:r>
      <w:r w:rsidRPr="00803647">
        <w:rPr>
          <w:i/>
          <w:color w:val="0D2841"/>
          <w:spacing w:val="-17"/>
          <w:sz w:val="18"/>
          <w:lang w:val="es-CO"/>
        </w:rPr>
        <w:t xml:space="preserve"> </w:t>
      </w:r>
      <w:r w:rsidRPr="00803647">
        <w:rPr>
          <w:i/>
          <w:color w:val="0D2841"/>
          <w:spacing w:val="-4"/>
          <w:sz w:val="18"/>
          <w:lang w:val="es-CO"/>
        </w:rPr>
        <w:t>Ejecutivo</w:t>
      </w:r>
      <w:r w:rsidRPr="00803647">
        <w:rPr>
          <w:i/>
          <w:color w:val="0D2841"/>
          <w:spacing w:val="-17"/>
          <w:sz w:val="18"/>
          <w:lang w:val="es-CO"/>
        </w:rPr>
        <w:t xml:space="preserve"> </w:t>
      </w:r>
      <w:r w:rsidRPr="00803647">
        <w:rPr>
          <w:i/>
          <w:color w:val="0D2841"/>
          <w:spacing w:val="-4"/>
          <w:sz w:val="18"/>
          <w:lang w:val="es-CO"/>
        </w:rPr>
        <w:t>de</w:t>
      </w:r>
      <w:r w:rsidRPr="00803647">
        <w:rPr>
          <w:i/>
          <w:color w:val="0D2841"/>
          <w:spacing w:val="-17"/>
          <w:sz w:val="18"/>
          <w:lang w:val="es-CO"/>
        </w:rPr>
        <w:t xml:space="preserve"> </w:t>
      </w:r>
      <w:r w:rsidRPr="00803647">
        <w:rPr>
          <w:i/>
          <w:color w:val="0D2841"/>
          <w:spacing w:val="-4"/>
          <w:sz w:val="18"/>
          <w:lang w:val="es-CO"/>
        </w:rPr>
        <w:t>la</w:t>
      </w:r>
      <w:r w:rsidRPr="00803647">
        <w:rPr>
          <w:i/>
          <w:color w:val="0D2841"/>
          <w:spacing w:val="-19"/>
          <w:sz w:val="18"/>
          <w:lang w:val="es-CO"/>
        </w:rPr>
        <w:t xml:space="preserve"> </w:t>
      </w:r>
      <w:r w:rsidRPr="00803647">
        <w:rPr>
          <w:i/>
          <w:color w:val="0D2841"/>
          <w:spacing w:val="-4"/>
          <w:sz w:val="18"/>
          <w:lang w:val="es-CO"/>
        </w:rPr>
        <w:t>Rama</w:t>
      </w:r>
      <w:r w:rsidRPr="00803647">
        <w:rPr>
          <w:i/>
          <w:color w:val="0D2841"/>
          <w:spacing w:val="-17"/>
          <w:sz w:val="18"/>
          <w:lang w:val="es-CO"/>
        </w:rPr>
        <w:t xml:space="preserve"> </w:t>
      </w:r>
      <w:r w:rsidRPr="00803647">
        <w:rPr>
          <w:i/>
          <w:color w:val="0D2841"/>
          <w:spacing w:val="-4"/>
          <w:sz w:val="18"/>
          <w:lang w:val="es-CO"/>
        </w:rPr>
        <w:t>Judicial</w:t>
      </w:r>
      <w:r w:rsidRPr="00803647">
        <w:rPr>
          <w:i/>
          <w:color w:val="0D2841"/>
          <w:spacing w:val="-15"/>
          <w:sz w:val="18"/>
          <w:lang w:val="es-CO"/>
        </w:rPr>
        <w:t xml:space="preserve"> </w:t>
      </w:r>
      <w:r w:rsidRPr="00803647">
        <w:rPr>
          <w:i/>
          <w:color w:val="0D2841"/>
          <w:spacing w:val="-4"/>
          <w:sz w:val="18"/>
          <w:lang w:val="es-CO"/>
        </w:rPr>
        <w:t>al</w:t>
      </w:r>
      <w:r w:rsidRPr="00803647">
        <w:rPr>
          <w:i/>
          <w:color w:val="0D2841"/>
          <w:spacing w:val="-17"/>
          <w:sz w:val="18"/>
          <w:lang w:val="es-CO"/>
        </w:rPr>
        <w:t xml:space="preserve"> </w:t>
      </w:r>
      <w:r w:rsidRPr="00803647">
        <w:rPr>
          <w:i/>
          <w:color w:val="0D2841"/>
          <w:spacing w:val="-4"/>
          <w:sz w:val="18"/>
          <w:lang w:val="es-CO"/>
        </w:rPr>
        <w:t>Congreso</w:t>
      </w:r>
      <w:r w:rsidRPr="00803647">
        <w:rPr>
          <w:i/>
          <w:color w:val="0D2841"/>
          <w:spacing w:val="-15"/>
          <w:sz w:val="18"/>
          <w:lang w:val="es-CO"/>
        </w:rPr>
        <w:t xml:space="preserve"> </w:t>
      </w:r>
      <w:r w:rsidRPr="00803647">
        <w:rPr>
          <w:i/>
          <w:color w:val="0D2841"/>
          <w:spacing w:val="-4"/>
          <w:sz w:val="18"/>
          <w:lang w:val="es-CO"/>
        </w:rPr>
        <w:t>de</w:t>
      </w:r>
      <w:r w:rsidRPr="00803647">
        <w:rPr>
          <w:i/>
          <w:color w:val="0D2841"/>
          <w:spacing w:val="-17"/>
          <w:sz w:val="18"/>
          <w:lang w:val="es-CO"/>
        </w:rPr>
        <w:t xml:space="preserve"> </w:t>
      </w:r>
      <w:r w:rsidRPr="00803647">
        <w:rPr>
          <w:i/>
          <w:color w:val="0D2841"/>
          <w:spacing w:val="-4"/>
          <w:sz w:val="18"/>
          <w:lang w:val="es-CO"/>
        </w:rPr>
        <w:t>la</w:t>
      </w:r>
      <w:r w:rsidRPr="00803647">
        <w:rPr>
          <w:i/>
          <w:color w:val="0D2841"/>
          <w:spacing w:val="-16"/>
          <w:sz w:val="18"/>
          <w:lang w:val="es-CO"/>
        </w:rPr>
        <w:t xml:space="preserve"> </w:t>
      </w:r>
      <w:r w:rsidRPr="00803647">
        <w:rPr>
          <w:i/>
          <w:color w:val="0D2841"/>
          <w:spacing w:val="-4"/>
          <w:sz w:val="18"/>
          <w:lang w:val="es-CO"/>
        </w:rPr>
        <w:t>República</w:t>
      </w:r>
      <w:r w:rsidRPr="00803647">
        <w:rPr>
          <w:i/>
          <w:color w:val="0D2841"/>
          <w:spacing w:val="-12"/>
          <w:sz w:val="18"/>
          <w:lang w:val="es-CO"/>
        </w:rPr>
        <w:t xml:space="preserve"> </w:t>
      </w:r>
      <w:r w:rsidRPr="00803647">
        <w:rPr>
          <w:i/>
          <w:color w:val="0D2841"/>
          <w:spacing w:val="-4"/>
          <w:sz w:val="18"/>
          <w:lang w:val="es-CO"/>
        </w:rPr>
        <w:t>2024.</w:t>
      </w:r>
    </w:p>
    <w:p w14:paraId="7DEB3F08" w14:textId="77777777" w:rsidR="00BD6814" w:rsidRPr="00803647" w:rsidRDefault="00BD6814" w:rsidP="003F7D0E">
      <w:pPr>
        <w:pStyle w:val="Textoindependiente"/>
        <w:rPr>
          <w:lang w:val="es-CO"/>
        </w:rPr>
      </w:pPr>
    </w:p>
    <w:p w14:paraId="15FA8DD2" w14:textId="77777777" w:rsidR="00BD6814" w:rsidRPr="00803647" w:rsidRDefault="00BD6814">
      <w:pPr>
        <w:pStyle w:val="Textoindependiente"/>
        <w:spacing w:before="85"/>
        <w:rPr>
          <w:lang w:val="es-CO"/>
        </w:rPr>
      </w:pPr>
    </w:p>
    <w:p w14:paraId="481F66CA" w14:textId="0FC06FAB" w:rsidR="00BD6814" w:rsidRPr="00803647" w:rsidRDefault="000E0286" w:rsidP="003F7D0E">
      <w:pPr>
        <w:pStyle w:val="Textoindependiente"/>
        <w:spacing w:line="292" w:lineRule="auto"/>
        <w:ind w:left="165" w:right="303"/>
        <w:jc w:val="both"/>
        <w:rPr>
          <w:lang w:val="es-CO"/>
        </w:rPr>
      </w:pPr>
      <w:r w:rsidRPr="00803647">
        <w:rPr>
          <w:lang w:val="es-CO"/>
        </w:rPr>
        <w:t xml:space="preserve">Dado el contexto anterior, </w:t>
      </w:r>
      <w:r w:rsidR="006D2427" w:rsidRPr="00803647">
        <w:rPr>
          <w:lang w:val="es-CO"/>
        </w:rPr>
        <w:t>el</w:t>
      </w:r>
      <w:r w:rsidRPr="00803647">
        <w:rPr>
          <w:lang w:val="es-CO"/>
        </w:rPr>
        <w:t xml:space="preserve"> CONTRATISTA debe contar con mecanismos eficientes que faciliten la prestación de servicios tecnológicos con la cobertura requerida y una gestión efectiva para mejorar la experiencia del usuario y de los grupos de valor que consumen los servicios de </w:t>
      </w:r>
      <w:r w:rsidR="006D2427" w:rsidRPr="00803647">
        <w:rPr>
          <w:lang w:val="es-CO"/>
        </w:rPr>
        <w:t>la</w:t>
      </w:r>
      <w:r w:rsidRPr="00803647">
        <w:rPr>
          <w:lang w:val="es-CO"/>
        </w:rPr>
        <w:t xml:space="preserve"> RAMA JUDICIAL.</w:t>
      </w:r>
    </w:p>
    <w:p w14:paraId="5C1BC8E7" w14:textId="75F120B3" w:rsidR="00BD6814" w:rsidRPr="00803647" w:rsidRDefault="000E0286" w:rsidP="003C3F7D">
      <w:pPr>
        <w:pStyle w:val="Textoindependiente"/>
        <w:spacing w:before="162" w:line="292" w:lineRule="auto"/>
        <w:ind w:left="165" w:right="304"/>
        <w:jc w:val="both"/>
        <w:rPr>
          <w:lang w:val="es-CO"/>
        </w:rPr>
      </w:pPr>
      <w:r w:rsidRPr="00803647">
        <w:rPr>
          <w:lang w:val="es-CO"/>
        </w:rPr>
        <w:t xml:space="preserve">La Unidad de Transformación Digital e Informática de la Dirección Ejecutiva de Administración Judicial, realiza recomendaciones a partir de la evaluación de la </w:t>
      </w:r>
      <w:r w:rsidRPr="00803647">
        <w:rPr>
          <w:spacing w:val="-4"/>
          <w:lang w:val="es-CO"/>
        </w:rPr>
        <w:t>situación</w:t>
      </w:r>
      <w:r w:rsidRPr="00803647">
        <w:rPr>
          <w:spacing w:val="-10"/>
          <w:lang w:val="es-CO"/>
        </w:rPr>
        <w:t xml:space="preserve"> </w:t>
      </w:r>
      <w:r w:rsidRPr="00803647">
        <w:rPr>
          <w:spacing w:val="-4"/>
          <w:lang w:val="es-CO"/>
        </w:rPr>
        <w:t>actual</w:t>
      </w:r>
      <w:r w:rsidRPr="00803647">
        <w:rPr>
          <w:spacing w:val="-10"/>
          <w:lang w:val="es-CO"/>
        </w:rPr>
        <w:t xml:space="preserve"> </w:t>
      </w:r>
      <w:r w:rsidRPr="00803647">
        <w:rPr>
          <w:spacing w:val="-4"/>
          <w:lang w:val="es-CO"/>
        </w:rPr>
        <w:t>y</w:t>
      </w:r>
      <w:r w:rsidRPr="00803647">
        <w:rPr>
          <w:spacing w:val="-7"/>
          <w:lang w:val="es-CO"/>
        </w:rPr>
        <w:t xml:space="preserve"> </w:t>
      </w:r>
      <w:r w:rsidRPr="00803647">
        <w:rPr>
          <w:spacing w:val="-4"/>
          <w:lang w:val="es-CO"/>
        </w:rPr>
        <w:t>futura,</w:t>
      </w:r>
      <w:r w:rsidRPr="00803647">
        <w:rPr>
          <w:spacing w:val="-8"/>
          <w:lang w:val="es-CO"/>
        </w:rPr>
        <w:t xml:space="preserve"> </w:t>
      </w:r>
      <w:r w:rsidRPr="00803647">
        <w:rPr>
          <w:spacing w:val="-4"/>
          <w:lang w:val="es-CO"/>
        </w:rPr>
        <w:t>sobre</w:t>
      </w:r>
      <w:r w:rsidRPr="00803647">
        <w:rPr>
          <w:spacing w:val="-7"/>
          <w:lang w:val="es-CO"/>
        </w:rPr>
        <w:t xml:space="preserve"> </w:t>
      </w:r>
      <w:r w:rsidRPr="00803647">
        <w:rPr>
          <w:spacing w:val="-4"/>
          <w:lang w:val="es-CO"/>
        </w:rPr>
        <w:t>lo relacionado</w:t>
      </w:r>
      <w:r w:rsidRPr="00803647">
        <w:rPr>
          <w:spacing w:val="-6"/>
          <w:lang w:val="es-CO"/>
        </w:rPr>
        <w:t xml:space="preserve"> </w:t>
      </w:r>
      <w:r w:rsidRPr="00803647">
        <w:rPr>
          <w:spacing w:val="-4"/>
          <w:lang w:val="es-CO"/>
        </w:rPr>
        <w:t>con</w:t>
      </w:r>
      <w:r w:rsidRPr="00803647">
        <w:rPr>
          <w:spacing w:val="-11"/>
          <w:lang w:val="es-CO"/>
        </w:rPr>
        <w:t xml:space="preserve"> </w:t>
      </w:r>
      <w:r w:rsidRPr="00803647">
        <w:rPr>
          <w:spacing w:val="-4"/>
          <w:lang w:val="es-CO"/>
        </w:rPr>
        <w:t>innovación,</w:t>
      </w:r>
      <w:r w:rsidRPr="00803647">
        <w:rPr>
          <w:spacing w:val="-8"/>
          <w:lang w:val="es-CO"/>
        </w:rPr>
        <w:t xml:space="preserve"> </w:t>
      </w:r>
      <w:r w:rsidRPr="00803647">
        <w:rPr>
          <w:spacing w:val="-4"/>
          <w:lang w:val="es-CO"/>
        </w:rPr>
        <w:t>información,</w:t>
      </w:r>
      <w:r w:rsidRPr="00803647">
        <w:rPr>
          <w:spacing w:val="-8"/>
          <w:lang w:val="es-CO"/>
        </w:rPr>
        <w:t xml:space="preserve"> </w:t>
      </w:r>
      <w:r w:rsidRPr="00803647">
        <w:rPr>
          <w:spacing w:val="-4"/>
          <w:lang w:val="es-CO"/>
        </w:rPr>
        <w:t xml:space="preserve">tecnología </w:t>
      </w:r>
      <w:r w:rsidRPr="00803647">
        <w:rPr>
          <w:lang w:val="es-CO"/>
        </w:rPr>
        <w:t>y</w:t>
      </w:r>
      <w:r w:rsidRPr="00803647">
        <w:rPr>
          <w:spacing w:val="-9"/>
          <w:lang w:val="es-CO"/>
        </w:rPr>
        <w:t xml:space="preserve"> </w:t>
      </w:r>
      <w:r w:rsidRPr="00803647">
        <w:rPr>
          <w:lang w:val="es-CO"/>
        </w:rPr>
        <w:t>transformación</w:t>
      </w:r>
      <w:r w:rsidRPr="00803647">
        <w:rPr>
          <w:spacing w:val="-9"/>
          <w:lang w:val="es-CO"/>
        </w:rPr>
        <w:t xml:space="preserve"> </w:t>
      </w:r>
      <w:r w:rsidRPr="00803647">
        <w:rPr>
          <w:lang w:val="es-CO"/>
        </w:rPr>
        <w:t>digital</w:t>
      </w:r>
      <w:r w:rsidRPr="00803647">
        <w:rPr>
          <w:spacing w:val="-7"/>
          <w:lang w:val="es-CO"/>
        </w:rPr>
        <w:t xml:space="preserve"> </w:t>
      </w:r>
      <w:r w:rsidRPr="00803647">
        <w:rPr>
          <w:lang w:val="es-CO"/>
        </w:rPr>
        <w:t>de</w:t>
      </w:r>
      <w:r w:rsidRPr="00803647">
        <w:rPr>
          <w:spacing w:val="-8"/>
          <w:lang w:val="es-CO"/>
        </w:rPr>
        <w:t xml:space="preserve"> </w:t>
      </w:r>
      <w:r w:rsidR="006D2427" w:rsidRPr="00803647">
        <w:rPr>
          <w:lang w:val="es-CO"/>
        </w:rPr>
        <w:t>la</w:t>
      </w:r>
      <w:r w:rsidRPr="00803647">
        <w:rPr>
          <w:spacing w:val="-8"/>
          <w:lang w:val="es-CO"/>
        </w:rPr>
        <w:t xml:space="preserve"> </w:t>
      </w:r>
      <w:r w:rsidRPr="00803647">
        <w:rPr>
          <w:lang w:val="es-CO"/>
        </w:rPr>
        <w:t>RAMA</w:t>
      </w:r>
      <w:r w:rsidRPr="00803647">
        <w:rPr>
          <w:spacing w:val="-8"/>
          <w:lang w:val="es-CO"/>
        </w:rPr>
        <w:t xml:space="preserve"> </w:t>
      </w:r>
      <w:r w:rsidRPr="00803647">
        <w:rPr>
          <w:lang w:val="es-CO"/>
        </w:rPr>
        <w:t>JUDICIAL,</w:t>
      </w:r>
      <w:r w:rsidRPr="00803647">
        <w:rPr>
          <w:spacing w:val="-8"/>
          <w:lang w:val="es-CO"/>
        </w:rPr>
        <w:t xml:space="preserve"> </w:t>
      </w:r>
      <w:r w:rsidRPr="00803647">
        <w:rPr>
          <w:lang w:val="es-CO"/>
        </w:rPr>
        <w:t>al</w:t>
      </w:r>
      <w:r w:rsidRPr="00803647">
        <w:rPr>
          <w:spacing w:val="-8"/>
          <w:lang w:val="es-CO"/>
        </w:rPr>
        <w:t xml:space="preserve"> </w:t>
      </w:r>
      <w:r w:rsidRPr="00803647">
        <w:rPr>
          <w:lang w:val="es-CO"/>
        </w:rPr>
        <w:t>Consejo</w:t>
      </w:r>
      <w:r w:rsidRPr="00803647">
        <w:rPr>
          <w:spacing w:val="-9"/>
          <w:lang w:val="es-CO"/>
        </w:rPr>
        <w:t xml:space="preserve"> </w:t>
      </w:r>
      <w:r w:rsidRPr="00803647">
        <w:rPr>
          <w:lang w:val="es-CO"/>
        </w:rPr>
        <w:t>Superior</w:t>
      </w:r>
      <w:r w:rsidRPr="00803647">
        <w:rPr>
          <w:spacing w:val="-10"/>
          <w:lang w:val="es-CO"/>
        </w:rPr>
        <w:t xml:space="preserve"> </w:t>
      </w:r>
      <w:r w:rsidRPr="00803647">
        <w:rPr>
          <w:lang w:val="es-CO"/>
        </w:rPr>
        <w:t>de</w:t>
      </w:r>
      <w:r w:rsidRPr="00803647">
        <w:rPr>
          <w:spacing w:val="-8"/>
          <w:lang w:val="es-CO"/>
        </w:rPr>
        <w:t xml:space="preserve"> </w:t>
      </w:r>
      <w:r w:rsidRPr="00803647">
        <w:rPr>
          <w:lang w:val="es-CO"/>
        </w:rPr>
        <w:t>la</w:t>
      </w:r>
      <w:r w:rsidRPr="00803647">
        <w:rPr>
          <w:spacing w:val="-9"/>
          <w:lang w:val="es-CO"/>
        </w:rPr>
        <w:t xml:space="preserve"> </w:t>
      </w:r>
      <w:r w:rsidRPr="00803647">
        <w:rPr>
          <w:lang w:val="es-CO"/>
        </w:rPr>
        <w:t>Judicatura,</w:t>
      </w:r>
      <w:r w:rsidR="00D402D6" w:rsidRPr="00803647">
        <w:rPr>
          <w:lang w:val="es-CO"/>
        </w:rPr>
        <w:t xml:space="preserve"> </w:t>
      </w:r>
      <w:r w:rsidRPr="00803647">
        <w:rPr>
          <w:lang w:val="es-CO"/>
        </w:rPr>
        <w:lastRenderedPageBreak/>
        <w:t xml:space="preserve">quien a su vez acuerda con las corporaciones y emite las respectivas directrices de Gobierno relacionadas con la innovación, la información, la tecnología y la transformación digital. Dichas directrices deben ser cumplidas entre las diferentes Unidades de </w:t>
      </w:r>
      <w:r w:rsidR="006D2427" w:rsidRPr="00803647">
        <w:rPr>
          <w:lang w:val="es-CO"/>
        </w:rPr>
        <w:t>la</w:t>
      </w:r>
      <w:r w:rsidRPr="00803647">
        <w:rPr>
          <w:lang w:val="es-CO"/>
        </w:rPr>
        <w:t xml:space="preserve"> RAMA JUDICIAL, las cuales rendirán cuentas sobre el desempeño </w:t>
      </w:r>
      <w:r w:rsidRPr="00803647">
        <w:rPr>
          <w:spacing w:val="-6"/>
          <w:lang w:val="es-CO"/>
        </w:rPr>
        <w:t>holístico</w:t>
      </w:r>
      <w:r w:rsidRPr="00803647">
        <w:rPr>
          <w:spacing w:val="-10"/>
          <w:lang w:val="es-CO"/>
        </w:rPr>
        <w:t xml:space="preserve"> </w:t>
      </w:r>
      <w:r w:rsidRPr="00803647">
        <w:rPr>
          <w:spacing w:val="-6"/>
          <w:lang w:val="es-CO"/>
        </w:rPr>
        <w:t>e</w:t>
      </w:r>
      <w:r w:rsidRPr="00803647">
        <w:rPr>
          <w:spacing w:val="-7"/>
          <w:lang w:val="es-CO"/>
        </w:rPr>
        <w:t xml:space="preserve"> </w:t>
      </w:r>
      <w:r w:rsidRPr="00803647">
        <w:rPr>
          <w:spacing w:val="-6"/>
          <w:lang w:val="es-CO"/>
        </w:rPr>
        <w:t>integro</w:t>
      </w:r>
      <w:r w:rsidRPr="00803647">
        <w:rPr>
          <w:spacing w:val="-7"/>
          <w:lang w:val="es-CO"/>
        </w:rPr>
        <w:t xml:space="preserve"> </w:t>
      </w:r>
      <w:r w:rsidRPr="00803647">
        <w:rPr>
          <w:spacing w:val="-6"/>
          <w:lang w:val="es-CO"/>
        </w:rPr>
        <w:t>obtenido</w:t>
      </w:r>
      <w:r w:rsidRPr="00803647">
        <w:rPr>
          <w:spacing w:val="-9"/>
          <w:lang w:val="es-CO"/>
        </w:rPr>
        <w:t xml:space="preserve"> </w:t>
      </w:r>
      <w:r w:rsidRPr="00803647">
        <w:rPr>
          <w:spacing w:val="-6"/>
          <w:lang w:val="es-CO"/>
        </w:rPr>
        <w:t>para garantizar</w:t>
      </w:r>
      <w:r w:rsidRPr="00803647">
        <w:rPr>
          <w:spacing w:val="-7"/>
          <w:lang w:val="es-CO"/>
        </w:rPr>
        <w:t xml:space="preserve"> </w:t>
      </w:r>
      <w:r w:rsidRPr="00803647">
        <w:rPr>
          <w:spacing w:val="-6"/>
          <w:lang w:val="es-CO"/>
        </w:rPr>
        <w:t>el mantenimiento del</w:t>
      </w:r>
      <w:r w:rsidRPr="00803647">
        <w:rPr>
          <w:spacing w:val="-9"/>
          <w:lang w:val="es-CO"/>
        </w:rPr>
        <w:t xml:space="preserve"> </w:t>
      </w:r>
      <w:r w:rsidRPr="00803647">
        <w:rPr>
          <w:spacing w:val="-6"/>
          <w:lang w:val="es-CO"/>
        </w:rPr>
        <w:t>marco</w:t>
      </w:r>
      <w:r w:rsidRPr="00803647">
        <w:rPr>
          <w:spacing w:val="-10"/>
          <w:lang w:val="es-CO"/>
        </w:rPr>
        <w:t xml:space="preserve"> </w:t>
      </w:r>
      <w:r w:rsidRPr="00803647">
        <w:rPr>
          <w:spacing w:val="-6"/>
          <w:lang w:val="es-CO"/>
        </w:rPr>
        <w:t>de gobierno,</w:t>
      </w:r>
      <w:r w:rsidRPr="00803647">
        <w:rPr>
          <w:spacing w:val="-7"/>
          <w:lang w:val="es-CO"/>
        </w:rPr>
        <w:t xml:space="preserve"> </w:t>
      </w:r>
      <w:r w:rsidRPr="00803647">
        <w:rPr>
          <w:spacing w:val="-6"/>
          <w:lang w:val="es-CO"/>
        </w:rPr>
        <w:t xml:space="preserve">el </w:t>
      </w:r>
      <w:r w:rsidRPr="00803647">
        <w:rPr>
          <w:lang w:val="es-CO"/>
        </w:rPr>
        <w:t>compromiso</w:t>
      </w:r>
      <w:r w:rsidRPr="00803647">
        <w:rPr>
          <w:spacing w:val="-1"/>
          <w:lang w:val="es-CO"/>
        </w:rPr>
        <w:t xml:space="preserve"> </w:t>
      </w:r>
      <w:r w:rsidRPr="00803647">
        <w:rPr>
          <w:lang w:val="es-CO"/>
        </w:rPr>
        <w:t>permanente de las partes interesadas y</w:t>
      </w:r>
      <w:r w:rsidRPr="00803647">
        <w:rPr>
          <w:spacing w:val="-1"/>
          <w:lang w:val="es-CO"/>
        </w:rPr>
        <w:t xml:space="preserve"> </w:t>
      </w:r>
      <w:r w:rsidRPr="00803647">
        <w:rPr>
          <w:lang w:val="es-CO"/>
        </w:rPr>
        <w:t>la obtención</w:t>
      </w:r>
      <w:r w:rsidRPr="00803647">
        <w:rPr>
          <w:spacing w:val="-1"/>
          <w:lang w:val="es-CO"/>
        </w:rPr>
        <w:t xml:space="preserve"> </w:t>
      </w:r>
      <w:r w:rsidRPr="00803647">
        <w:rPr>
          <w:lang w:val="es-CO"/>
        </w:rPr>
        <w:t>de los beneficios, mientras</w:t>
      </w:r>
      <w:r w:rsidRPr="00803647">
        <w:rPr>
          <w:spacing w:val="-5"/>
          <w:lang w:val="es-CO"/>
        </w:rPr>
        <w:t xml:space="preserve"> </w:t>
      </w:r>
      <w:r w:rsidRPr="00803647">
        <w:rPr>
          <w:lang w:val="es-CO"/>
        </w:rPr>
        <w:t>se</w:t>
      </w:r>
      <w:r w:rsidRPr="00803647">
        <w:rPr>
          <w:spacing w:val="-4"/>
          <w:lang w:val="es-CO"/>
        </w:rPr>
        <w:t xml:space="preserve"> </w:t>
      </w:r>
      <w:r w:rsidRPr="00803647">
        <w:rPr>
          <w:lang w:val="es-CO"/>
        </w:rPr>
        <w:t>optimizan</w:t>
      </w:r>
      <w:r w:rsidRPr="00803647">
        <w:rPr>
          <w:spacing w:val="-6"/>
          <w:lang w:val="es-CO"/>
        </w:rPr>
        <w:t xml:space="preserve"> </w:t>
      </w:r>
      <w:r w:rsidRPr="00803647">
        <w:rPr>
          <w:lang w:val="es-CO"/>
        </w:rPr>
        <w:t>los</w:t>
      </w:r>
      <w:r w:rsidRPr="00803647">
        <w:rPr>
          <w:spacing w:val="-5"/>
          <w:lang w:val="es-CO"/>
        </w:rPr>
        <w:t xml:space="preserve"> </w:t>
      </w:r>
      <w:r w:rsidRPr="00803647">
        <w:rPr>
          <w:lang w:val="es-CO"/>
        </w:rPr>
        <w:t>riesgos</w:t>
      </w:r>
      <w:r w:rsidRPr="00803647">
        <w:rPr>
          <w:spacing w:val="-5"/>
          <w:lang w:val="es-CO"/>
        </w:rPr>
        <w:t xml:space="preserve"> </w:t>
      </w:r>
      <w:r w:rsidRPr="00803647">
        <w:rPr>
          <w:lang w:val="es-CO"/>
        </w:rPr>
        <w:t>y</w:t>
      </w:r>
      <w:r w:rsidRPr="00803647">
        <w:rPr>
          <w:spacing w:val="-8"/>
          <w:lang w:val="es-CO"/>
        </w:rPr>
        <w:t xml:space="preserve"> </w:t>
      </w:r>
      <w:r w:rsidRPr="00803647">
        <w:rPr>
          <w:lang w:val="es-CO"/>
        </w:rPr>
        <w:t>los</w:t>
      </w:r>
      <w:r w:rsidRPr="00803647">
        <w:rPr>
          <w:spacing w:val="-5"/>
          <w:lang w:val="es-CO"/>
        </w:rPr>
        <w:t xml:space="preserve"> </w:t>
      </w:r>
      <w:r w:rsidRPr="00803647">
        <w:rPr>
          <w:lang w:val="es-CO"/>
        </w:rPr>
        <w:t>recursos.</w:t>
      </w:r>
    </w:p>
    <w:p w14:paraId="30F725AD" w14:textId="0E99DC15" w:rsidR="00BD6814" w:rsidRPr="00803647" w:rsidRDefault="000E0286" w:rsidP="003C3F7D">
      <w:pPr>
        <w:pStyle w:val="Textoindependiente"/>
        <w:spacing w:before="164" w:line="292" w:lineRule="auto"/>
        <w:ind w:left="165" w:right="300"/>
        <w:jc w:val="both"/>
        <w:rPr>
          <w:lang w:val="es-CO"/>
        </w:rPr>
      </w:pPr>
      <w:r w:rsidRPr="00803647">
        <w:rPr>
          <w:spacing w:val="-6"/>
          <w:lang w:val="es-CO"/>
        </w:rPr>
        <w:t>En</w:t>
      </w:r>
      <w:r w:rsidRPr="00803647">
        <w:rPr>
          <w:spacing w:val="-9"/>
          <w:lang w:val="es-CO"/>
        </w:rPr>
        <w:t xml:space="preserve"> </w:t>
      </w:r>
      <w:r w:rsidRPr="00803647">
        <w:rPr>
          <w:spacing w:val="-6"/>
          <w:lang w:val="es-CO"/>
        </w:rPr>
        <w:t>este</w:t>
      </w:r>
      <w:r w:rsidRPr="00803647">
        <w:rPr>
          <w:spacing w:val="-9"/>
          <w:lang w:val="es-CO"/>
        </w:rPr>
        <w:t xml:space="preserve"> </w:t>
      </w:r>
      <w:r w:rsidRPr="00803647">
        <w:rPr>
          <w:spacing w:val="-6"/>
          <w:lang w:val="es-CO"/>
        </w:rPr>
        <w:t>contexto la prestación</w:t>
      </w:r>
      <w:r w:rsidRPr="00803647">
        <w:rPr>
          <w:spacing w:val="-9"/>
          <w:lang w:val="es-CO"/>
        </w:rPr>
        <w:t xml:space="preserve"> </w:t>
      </w:r>
      <w:r w:rsidRPr="00803647">
        <w:rPr>
          <w:spacing w:val="-6"/>
          <w:lang w:val="es-CO"/>
        </w:rPr>
        <w:t>de</w:t>
      </w:r>
      <w:r w:rsidRPr="00803647">
        <w:rPr>
          <w:spacing w:val="-8"/>
          <w:lang w:val="es-CO"/>
        </w:rPr>
        <w:t xml:space="preserve"> </w:t>
      </w:r>
      <w:r w:rsidRPr="00803647">
        <w:rPr>
          <w:spacing w:val="-6"/>
          <w:lang w:val="es-CO"/>
        </w:rPr>
        <w:t>los</w:t>
      </w:r>
      <w:r w:rsidRPr="00803647">
        <w:rPr>
          <w:spacing w:val="-8"/>
          <w:lang w:val="es-CO"/>
        </w:rPr>
        <w:t xml:space="preserve"> </w:t>
      </w:r>
      <w:r w:rsidRPr="00803647">
        <w:rPr>
          <w:spacing w:val="-6"/>
          <w:lang w:val="es-CO"/>
        </w:rPr>
        <w:t>servicios</w:t>
      </w:r>
      <w:r w:rsidRPr="00803647">
        <w:rPr>
          <w:lang w:val="es-CO"/>
        </w:rPr>
        <w:t xml:space="preserve"> </w:t>
      </w:r>
      <w:r w:rsidRPr="00803647">
        <w:rPr>
          <w:spacing w:val="-6"/>
          <w:lang w:val="es-CO"/>
        </w:rPr>
        <w:t>por</w:t>
      </w:r>
      <w:r w:rsidRPr="00803647">
        <w:rPr>
          <w:spacing w:val="-8"/>
          <w:lang w:val="es-CO"/>
        </w:rPr>
        <w:t xml:space="preserve"> </w:t>
      </w:r>
      <w:r w:rsidRPr="00803647">
        <w:rPr>
          <w:spacing w:val="-6"/>
          <w:lang w:val="es-CO"/>
        </w:rPr>
        <w:t>parte de</w:t>
      </w:r>
      <w:r w:rsidR="006D2427" w:rsidRPr="00803647">
        <w:rPr>
          <w:spacing w:val="-6"/>
          <w:lang w:val="es-CO"/>
        </w:rPr>
        <w:t>l</w:t>
      </w:r>
      <w:r w:rsidRPr="00803647">
        <w:rPr>
          <w:spacing w:val="-6"/>
          <w:lang w:val="es-CO"/>
        </w:rPr>
        <w:t xml:space="preserve"> CONTRATISTA</w:t>
      </w:r>
      <w:r w:rsidRPr="00803647">
        <w:rPr>
          <w:spacing w:val="-8"/>
          <w:lang w:val="es-CO"/>
        </w:rPr>
        <w:t xml:space="preserve"> </w:t>
      </w:r>
      <w:r w:rsidRPr="00803647">
        <w:rPr>
          <w:spacing w:val="-6"/>
          <w:lang w:val="es-CO"/>
        </w:rPr>
        <w:t>está</w:t>
      </w:r>
      <w:r w:rsidRPr="00803647">
        <w:rPr>
          <w:spacing w:val="-11"/>
          <w:lang w:val="es-CO"/>
        </w:rPr>
        <w:t xml:space="preserve"> </w:t>
      </w:r>
      <w:r w:rsidRPr="00803647">
        <w:rPr>
          <w:spacing w:val="-6"/>
          <w:lang w:val="es-CO"/>
        </w:rPr>
        <w:t xml:space="preserve">sujeta </w:t>
      </w:r>
      <w:r w:rsidRPr="00803647">
        <w:rPr>
          <w:lang w:val="es-CO"/>
        </w:rPr>
        <w:t xml:space="preserve">a las disposiciones, directrices y/o lineamientos de Gobierno de la Información y la Tecnología de nivel central gestionadas por la Unidad de Transformación Digital e </w:t>
      </w:r>
      <w:r w:rsidRPr="00803647">
        <w:rPr>
          <w:spacing w:val="-2"/>
          <w:lang w:val="es-CO"/>
        </w:rPr>
        <w:t>Informática.</w:t>
      </w:r>
    </w:p>
    <w:p w14:paraId="146D3CEF" w14:textId="77777777" w:rsidR="00BD6814" w:rsidRPr="00803647" w:rsidRDefault="000E0286" w:rsidP="003C3F7D">
      <w:pPr>
        <w:pStyle w:val="Textoindependiente"/>
        <w:spacing w:before="162"/>
        <w:ind w:left="165"/>
        <w:jc w:val="both"/>
        <w:rPr>
          <w:lang w:val="es-CO"/>
        </w:rPr>
      </w:pPr>
      <w:r w:rsidRPr="00803647">
        <w:rPr>
          <w:spacing w:val="-4"/>
          <w:lang w:val="es-CO"/>
        </w:rPr>
        <w:t>La</w:t>
      </w:r>
      <w:r w:rsidRPr="00803647">
        <w:rPr>
          <w:spacing w:val="-17"/>
          <w:lang w:val="es-CO"/>
        </w:rPr>
        <w:t xml:space="preserve"> </w:t>
      </w:r>
      <w:r w:rsidRPr="00803647">
        <w:rPr>
          <w:spacing w:val="-4"/>
          <w:lang w:val="es-CO"/>
        </w:rPr>
        <w:t>ejecución</w:t>
      </w:r>
      <w:r w:rsidRPr="00803647">
        <w:rPr>
          <w:spacing w:val="-16"/>
          <w:lang w:val="es-CO"/>
        </w:rPr>
        <w:t xml:space="preserve"> </w:t>
      </w:r>
      <w:r w:rsidRPr="00803647">
        <w:rPr>
          <w:spacing w:val="-4"/>
          <w:lang w:val="es-CO"/>
        </w:rPr>
        <w:t>de</w:t>
      </w:r>
      <w:r w:rsidRPr="00803647">
        <w:rPr>
          <w:spacing w:val="-14"/>
          <w:lang w:val="es-CO"/>
        </w:rPr>
        <w:t xml:space="preserve"> </w:t>
      </w:r>
      <w:r w:rsidRPr="00803647">
        <w:rPr>
          <w:spacing w:val="-4"/>
          <w:lang w:val="es-CO"/>
        </w:rPr>
        <w:t>este</w:t>
      </w:r>
      <w:r w:rsidRPr="00803647">
        <w:rPr>
          <w:spacing w:val="-15"/>
          <w:lang w:val="es-CO"/>
        </w:rPr>
        <w:t xml:space="preserve"> </w:t>
      </w:r>
      <w:r w:rsidRPr="00803647">
        <w:rPr>
          <w:spacing w:val="-4"/>
          <w:lang w:val="es-CO"/>
        </w:rPr>
        <w:t>contrato</w:t>
      </w:r>
      <w:r w:rsidRPr="00803647">
        <w:rPr>
          <w:spacing w:val="-14"/>
          <w:lang w:val="es-CO"/>
        </w:rPr>
        <w:t xml:space="preserve"> </w:t>
      </w:r>
      <w:r w:rsidRPr="00803647">
        <w:rPr>
          <w:spacing w:val="-4"/>
          <w:lang w:val="es-CO"/>
        </w:rPr>
        <w:t>está</w:t>
      </w:r>
      <w:r w:rsidRPr="00803647">
        <w:rPr>
          <w:spacing w:val="-17"/>
          <w:lang w:val="es-CO"/>
        </w:rPr>
        <w:t xml:space="preserve"> </w:t>
      </w:r>
      <w:r w:rsidRPr="00803647">
        <w:rPr>
          <w:b/>
          <w:spacing w:val="-4"/>
          <w:lang w:val="es-CO"/>
        </w:rPr>
        <w:t>gobernada</w:t>
      </w:r>
      <w:r w:rsidRPr="00803647">
        <w:rPr>
          <w:b/>
          <w:spacing w:val="-13"/>
          <w:lang w:val="es-CO"/>
        </w:rPr>
        <w:t xml:space="preserve"> </w:t>
      </w:r>
      <w:r w:rsidRPr="00803647">
        <w:rPr>
          <w:spacing w:val="-4"/>
          <w:lang w:val="es-CO"/>
        </w:rPr>
        <w:t>por</w:t>
      </w:r>
      <w:r w:rsidRPr="00803647">
        <w:rPr>
          <w:spacing w:val="-17"/>
          <w:lang w:val="es-CO"/>
        </w:rPr>
        <w:t xml:space="preserve"> </w:t>
      </w:r>
      <w:r w:rsidRPr="00803647">
        <w:rPr>
          <w:spacing w:val="-4"/>
          <w:lang w:val="es-CO"/>
        </w:rPr>
        <w:t>los</w:t>
      </w:r>
      <w:r w:rsidRPr="00803647">
        <w:rPr>
          <w:spacing w:val="-15"/>
          <w:lang w:val="es-CO"/>
        </w:rPr>
        <w:t xml:space="preserve"> </w:t>
      </w:r>
      <w:r w:rsidRPr="00803647">
        <w:rPr>
          <w:spacing w:val="-4"/>
          <w:lang w:val="es-CO"/>
        </w:rPr>
        <w:t>siguientes</w:t>
      </w:r>
      <w:r w:rsidRPr="00803647">
        <w:rPr>
          <w:spacing w:val="-12"/>
          <w:lang w:val="es-CO"/>
        </w:rPr>
        <w:t xml:space="preserve"> </w:t>
      </w:r>
      <w:r w:rsidRPr="00803647">
        <w:rPr>
          <w:spacing w:val="-4"/>
          <w:lang w:val="es-CO"/>
        </w:rPr>
        <w:t>actores</w:t>
      </w:r>
      <w:r w:rsidRPr="00803647">
        <w:rPr>
          <w:spacing w:val="-13"/>
          <w:lang w:val="es-CO"/>
        </w:rPr>
        <w:t xml:space="preserve"> </w:t>
      </w:r>
      <w:r w:rsidRPr="00803647">
        <w:rPr>
          <w:spacing w:val="-4"/>
          <w:lang w:val="es-CO"/>
        </w:rPr>
        <w:t>claves:</w:t>
      </w:r>
    </w:p>
    <w:p w14:paraId="3DC7638F" w14:textId="77777777" w:rsidR="00BD6814" w:rsidRPr="00803647" w:rsidRDefault="000E0286" w:rsidP="003C3F7D">
      <w:pPr>
        <w:pStyle w:val="Prrafodelista"/>
        <w:numPr>
          <w:ilvl w:val="0"/>
          <w:numId w:val="130"/>
        </w:numPr>
        <w:tabs>
          <w:tab w:val="left" w:pos="885"/>
        </w:tabs>
        <w:spacing w:before="224"/>
        <w:jc w:val="left"/>
        <w:rPr>
          <w:spacing w:val="-4"/>
          <w:sz w:val="24"/>
          <w:szCs w:val="24"/>
          <w:lang w:val="es-CO"/>
        </w:rPr>
      </w:pPr>
      <w:r w:rsidRPr="00803647">
        <w:rPr>
          <w:spacing w:val="-4"/>
          <w:sz w:val="24"/>
          <w:szCs w:val="24"/>
          <w:lang w:val="es-CO"/>
        </w:rPr>
        <w:t>Supervisor(es) de contrato.</w:t>
      </w:r>
    </w:p>
    <w:p w14:paraId="25432A69" w14:textId="77777777" w:rsidR="00BD6814" w:rsidRPr="00803647" w:rsidRDefault="000E0286" w:rsidP="003C3F7D">
      <w:pPr>
        <w:pStyle w:val="Prrafodelista"/>
        <w:numPr>
          <w:ilvl w:val="0"/>
          <w:numId w:val="130"/>
        </w:numPr>
        <w:tabs>
          <w:tab w:val="left" w:pos="885"/>
        </w:tabs>
        <w:spacing w:before="224"/>
        <w:jc w:val="left"/>
        <w:rPr>
          <w:spacing w:val="-4"/>
          <w:sz w:val="24"/>
          <w:szCs w:val="24"/>
          <w:lang w:val="es-CO"/>
        </w:rPr>
      </w:pPr>
      <w:r w:rsidRPr="00803647">
        <w:rPr>
          <w:spacing w:val="-4"/>
          <w:sz w:val="24"/>
          <w:szCs w:val="24"/>
          <w:lang w:val="es-CO"/>
        </w:rPr>
        <w:t>Interventoría del contrato.</w:t>
      </w:r>
    </w:p>
    <w:p w14:paraId="1CBEC03C" w14:textId="77777777" w:rsidR="00BD6814" w:rsidRPr="00803647" w:rsidRDefault="000E0286" w:rsidP="003C3F7D">
      <w:pPr>
        <w:pStyle w:val="Prrafodelista"/>
        <w:numPr>
          <w:ilvl w:val="0"/>
          <w:numId w:val="130"/>
        </w:numPr>
        <w:tabs>
          <w:tab w:val="left" w:pos="885"/>
        </w:tabs>
        <w:spacing w:before="224"/>
        <w:jc w:val="left"/>
        <w:rPr>
          <w:spacing w:val="-4"/>
          <w:sz w:val="24"/>
          <w:szCs w:val="24"/>
          <w:lang w:val="es-CO"/>
        </w:rPr>
      </w:pPr>
      <w:r w:rsidRPr="00803647">
        <w:rPr>
          <w:spacing w:val="-4"/>
          <w:sz w:val="24"/>
          <w:szCs w:val="24"/>
          <w:lang w:val="es-CO"/>
        </w:rPr>
        <w:t>Director de la Unidad de Transformación Digital e Informática</w:t>
      </w:r>
    </w:p>
    <w:p w14:paraId="5CE17937" w14:textId="77777777" w:rsidR="00BD6814" w:rsidRPr="00803647" w:rsidRDefault="000E0286" w:rsidP="003C3F7D">
      <w:pPr>
        <w:pStyle w:val="Prrafodelista"/>
        <w:numPr>
          <w:ilvl w:val="0"/>
          <w:numId w:val="130"/>
        </w:numPr>
        <w:tabs>
          <w:tab w:val="left" w:pos="885"/>
        </w:tabs>
        <w:spacing w:before="224"/>
        <w:jc w:val="left"/>
        <w:rPr>
          <w:spacing w:val="-4"/>
          <w:sz w:val="24"/>
          <w:szCs w:val="24"/>
          <w:lang w:val="es-CO"/>
        </w:rPr>
      </w:pPr>
      <w:r w:rsidRPr="00803647">
        <w:rPr>
          <w:spacing w:val="-4"/>
          <w:sz w:val="24"/>
          <w:szCs w:val="24"/>
          <w:lang w:val="es-CO"/>
        </w:rPr>
        <w:t>Comité directivo que involucra:</w:t>
      </w:r>
    </w:p>
    <w:p w14:paraId="50F40E64" w14:textId="77777777" w:rsidR="00BD6814" w:rsidRPr="00803647" w:rsidRDefault="000E0286" w:rsidP="003C3F7D">
      <w:pPr>
        <w:pStyle w:val="Prrafodelista"/>
        <w:numPr>
          <w:ilvl w:val="1"/>
          <w:numId w:val="130"/>
        </w:numPr>
        <w:tabs>
          <w:tab w:val="left" w:pos="1604"/>
        </w:tabs>
        <w:spacing w:before="60"/>
        <w:ind w:left="1604" w:hanging="359"/>
        <w:jc w:val="left"/>
        <w:rPr>
          <w:sz w:val="24"/>
          <w:szCs w:val="24"/>
          <w:lang w:val="es-CO"/>
        </w:rPr>
      </w:pPr>
      <w:r w:rsidRPr="00803647">
        <w:rPr>
          <w:spacing w:val="-4"/>
          <w:sz w:val="24"/>
          <w:szCs w:val="24"/>
          <w:lang w:val="es-CO"/>
        </w:rPr>
        <w:t>Supervisor(es)</w:t>
      </w:r>
      <w:r w:rsidRPr="00803647">
        <w:rPr>
          <w:spacing w:val="-15"/>
          <w:sz w:val="24"/>
          <w:szCs w:val="24"/>
          <w:lang w:val="es-CO"/>
        </w:rPr>
        <w:t xml:space="preserve"> </w:t>
      </w:r>
      <w:r w:rsidRPr="00803647">
        <w:rPr>
          <w:spacing w:val="-4"/>
          <w:sz w:val="24"/>
          <w:szCs w:val="24"/>
          <w:lang w:val="es-CO"/>
        </w:rPr>
        <w:t>de</w:t>
      </w:r>
      <w:r w:rsidRPr="00803647">
        <w:rPr>
          <w:spacing w:val="-12"/>
          <w:sz w:val="24"/>
          <w:szCs w:val="24"/>
          <w:lang w:val="es-CO"/>
        </w:rPr>
        <w:t xml:space="preserve"> </w:t>
      </w:r>
      <w:r w:rsidRPr="00803647">
        <w:rPr>
          <w:spacing w:val="-4"/>
          <w:sz w:val="24"/>
          <w:szCs w:val="24"/>
          <w:lang w:val="es-CO"/>
        </w:rPr>
        <w:t>contrato.</w:t>
      </w:r>
    </w:p>
    <w:p w14:paraId="3DD9033F" w14:textId="77777777" w:rsidR="00BD6814" w:rsidRPr="00803647" w:rsidRDefault="000E0286" w:rsidP="003C3F7D">
      <w:pPr>
        <w:pStyle w:val="Prrafodelista"/>
        <w:numPr>
          <w:ilvl w:val="1"/>
          <w:numId w:val="130"/>
        </w:numPr>
        <w:tabs>
          <w:tab w:val="left" w:pos="1604"/>
        </w:tabs>
        <w:spacing w:before="41"/>
        <w:ind w:left="1604" w:hanging="359"/>
        <w:jc w:val="left"/>
        <w:rPr>
          <w:sz w:val="24"/>
          <w:szCs w:val="24"/>
          <w:lang w:val="es-CO"/>
        </w:rPr>
      </w:pPr>
      <w:r w:rsidRPr="00803647">
        <w:rPr>
          <w:spacing w:val="-6"/>
          <w:sz w:val="24"/>
          <w:szCs w:val="24"/>
          <w:lang w:val="es-CO"/>
        </w:rPr>
        <w:t>Director</w:t>
      </w:r>
      <w:r w:rsidRPr="00803647">
        <w:rPr>
          <w:spacing w:val="-23"/>
          <w:sz w:val="24"/>
          <w:szCs w:val="24"/>
          <w:lang w:val="es-CO"/>
        </w:rPr>
        <w:t xml:space="preserve"> </w:t>
      </w:r>
      <w:r w:rsidRPr="00803647">
        <w:rPr>
          <w:spacing w:val="-6"/>
          <w:sz w:val="24"/>
          <w:szCs w:val="24"/>
          <w:lang w:val="es-CO"/>
        </w:rPr>
        <w:t>de</w:t>
      </w:r>
      <w:r w:rsidRPr="00803647">
        <w:rPr>
          <w:spacing w:val="-20"/>
          <w:sz w:val="24"/>
          <w:szCs w:val="24"/>
          <w:lang w:val="es-CO"/>
        </w:rPr>
        <w:t xml:space="preserve"> </w:t>
      </w:r>
      <w:r w:rsidRPr="00803647">
        <w:rPr>
          <w:spacing w:val="-6"/>
          <w:sz w:val="24"/>
          <w:szCs w:val="24"/>
          <w:lang w:val="es-CO"/>
        </w:rPr>
        <w:t>Interventoría.</w:t>
      </w:r>
    </w:p>
    <w:p w14:paraId="495E5776" w14:textId="77777777" w:rsidR="00BD6814" w:rsidRPr="00803647" w:rsidRDefault="000E0286" w:rsidP="003C3F7D">
      <w:pPr>
        <w:pStyle w:val="Prrafodelista"/>
        <w:numPr>
          <w:ilvl w:val="1"/>
          <w:numId w:val="130"/>
        </w:numPr>
        <w:tabs>
          <w:tab w:val="left" w:pos="1605"/>
        </w:tabs>
        <w:spacing w:before="43" w:line="273" w:lineRule="auto"/>
        <w:ind w:right="309"/>
        <w:jc w:val="left"/>
        <w:rPr>
          <w:sz w:val="24"/>
          <w:szCs w:val="24"/>
          <w:lang w:val="es-CO"/>
        </w:rPr>
      </w:pPr>
      <w:r w:rsidRPr="00803647">
        <w:rPr>
          <w:sz w:val="24"/>
          <w:szCs w:val="24"/>
          <w:lang w:val="es-CO"/>
        </w:rPr>
        <w:t xml:space="preserve">Director de la Unidad de Transformación Digital e Informática, de ser </w:t>
      </w:r>
      <w:r w:rsidRPr="00803647">
        <w:rPr>
          <w:spacing w:val="-2"/>
          <w:sz w:val="24"/>
          <w:szCs w:val="24"/>
          <w:lang w:val="es-CO"/>
        </w:rPr>
        <w:t>requerido.</w:t>
      </w:r>
    </w:p>
    <w:p w14:paraId="434E1FF6" w14:textId="77777777" w:rsidR="00BD6814" w:rsidRPr="00803647" w:rsidRDefault="000E0286" w:rsidP="003C3F7D">
      <w:pPr>
        <w:pStyle w:val="Prrafodelista"/>
        <w:numPr>
          <w:ilvl w:val="1"/>
          <w:numId w:val="130"/>
        </w:numPr>
        <w:tabs>
          <w:tab w:val="left" w:pos="1605"/>
        </w:tabs>
        <w:spacing w:before="25" w:line="273" w:lineRule="auto"/>
        <w:ind w:right="305"/>
        <w:jc w:val="left"/>
        <w:rPr>
          <w:sz w:val="24"/>
          <w:szCs w:val="24"/>
          <w:lang w:val="es-CO"/>
        </w:rPr>
      </w:pPr>
      <w:r w:rsidRPr="00803647">
        <w:rPr>
          <w:sz w:val="24"/>
          <w:szCs w:val="24"/>
          <w:lang w:val="es-CO"/>
        </w:rPr>
        <w:t>Director</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la</w:t>
      </w:r>
      <w:r w:rsidRPr="00803647">
        <w:rPr>
          <w:spacing w:val="40"/>
          <w:sz w:val="24"/>
          <w:szCs w:val="24"/>
          <w:lang w:val="es-CO"/>
        </w:rPr>
        <w:t xml:space="preserve"> </w:t>
      </w:r>
      <w:r w:rsidRPr="00803647">
        <w:rPr>
          <w:sz w:val="24"/>
          <w:szCs w:val="24"/>
          <w:lang w:val="es-CO"/>
        </w:rPr>
        <w:t>División</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Servicios</w:t>
      </w:r>
      <w:r w:rsidRPr="00803647">
        <w:rPr>
          <w:spacing w:val="40"/>
          <w:sz w:val="24"/>
          <w:szCs w:val="24"/>
          <w:lang w:val="es-CO"/>
        </w:rPr>
        <w:t xml:space="preserve"> </w:t>
      </w:r>
      <w:r w:rsidRPr="00803647">
        <w:rPr>
          <w:sz w:val="24"/>
          <w:szCs w:val="24"/>
          <w:lang w:val="es-CO"/>
        </w:rPr>
        <w:t>Tecnológicos</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la</w:t>
      </w:r>
      <w:r w:rsidRPr="00803647">
        <w:rPr>
          <w:spacing w:val="40"/>
          <w:sz w:val="24"/>
          <w:szCs w:val="24"/>
          <w:lang w:val="es-CO"/>
        </w:rPr>
        <w:t xml:space="preserve"> </w:t>
      </w:r>
      <w:r w:rsidRPr="00803647">
        <w:rPr>
          <w:sz w:val="24"/>
          <w:szCs w:val="24"/>
          <w:lang w:val="es-CO"/>
        </w:rPr>
        <w:t>Unidad</w:t>
      </w:r>
      <w:r w:rsidRPr="00803647">
        <w:rPr>
          <w:spacing w:val="40"/>
          <w:sz w:val="24"/>
          <w:szCs w:val="24"/>
          <w:lang w:val="es-CO"/>
        </w:rPr>
        <w:t xml:space="preserve"> </w:t>
      </w:r>
      <w:r w:rsidRPr="00803647">
        <w:rPr>
          <w:sz w:val="24"/>
          <w:szCs w:val="24"/>
          <w:lang w:val="es-CO"/>
        </w:rPr>
        <w:t>de Transformación</w:t>
      </w:r>
      <w:r w:rsidRPr="00803647">
        <w:rPr>
          <w:spacing w:val="-22"/>
          <w:sz w:val="24"/>
          <w:szCs w:val="24"/>
          <w:lang w:val="es-CO"/>
        </w:rPr>
        <w:t xml:space="preserve"> </w:t>
      </w:r>
      <w:r w:rsidRPr="00803647">
        <w:rPr>
          <w:sz w:val="24"/>
          <w:szCs w:val="24"/>
          <w:lang w:val="es-CO"/>
        </w:rPr>
        <w:t>Digital</w:t>
      </w:r>
      <w:r w:rsidRPr="00803647">
        <w:rPr>
          <w:spacing w:val="-23"/>
          <w:sz w:val="24"/>
          <w:szCs w:val="24"/>
          <w:lang w:val="es-CO"/>
        </w:rPr>
        <w:t xml:space="preserve"> </w:t>
      </w:r>
      <w:r w:rsidRPr="00803647">
        <w:rPr>
          <w:sz w:val="24"/>
          <w:szCs w:val="24"/>
          <w:lang w:val="es-CO"/>
        </w:rPr>
        <w:t>e</w:t>
      </w:r>
      <w:r w:rsidRPr="00803647">
        <w:rPr>
          <w:spacing w:val="-24"/>
          <w:sz w:val="24"/>
          <w:szCs w:val="24"/>
          <w:lang w:val="es-CO"/>
        </w:rPr>
        <w:t xml:space="preserve"> </w:t>
      </w:r>
      <w:r w:rsidRPr="00803647">
        <w:rPr>
          <w:sz w:val="24"/>
          <w:szCs w:val="24"/>
          <w:lang w:val="es-CO"/>
        </w:rPr>
        <w:t>Informática.</w:t>
      </w:r>
    </w:p>
    <w:p w14:paraId="272CEEE5" w14:textId="6C6A83FC" w:rsidR="00BD6814" w:rsidRPr="00803647" w:rsidRDefault="000E0286" w:rsidP="003C3F7D">
      <w:pPr>
        <w:pStyle w:val="Prrafodelista"/>
        <w:numPr>
          <w:ilvl w:val="1"/>
          <w:numId w:val="130"/>
        </w:numPr>
        <w:tabs>
          <w:tab w:val="left" w:pos="1604"/>
        </w:tabs>
        <w:spacing w:before="23"/>
        <w:ind w:left="1604" w:hanging="359"/>
        <w:jc w:val="left"/>
        <w:rPr>
          <w:sz w:val="24"/>
          <w:szCs w:val="24"/>
          <w:lang w:val="es-CO"/>
        </w:rPr>
      </w:pPr>
      <w:r w:rsidRPr="00803647">
        <w:rPr>
          <w:spacing w:val="-6"/>
          <w:sz w:val="24"/>
          <w:szCs w:val="24"/>
          <w:lang w:val="es-CO"/>
        </w:rPr>
        <w:t>Gerente</w:t>
      </w:r>
      <w:r w:rsidRPr="00803647">
        <w:rPr>
          <w:spacing w:val="-21"/>
          <w:sz w:val="24"/>
          <w:szCs w:val="24"/>
          <w:lang w:val="es-CO"/>
        </w:rPr>
        <w:t xml:space="preserve"> </w:t>
      </w:r>
      <w:r w:rsidRPr="00803647">
        <w:rPr>
          <w:spacing w:val="-6"/>
          <w:sz w:val="24"/>
          <w:szCs w:val="24"/>
          <w:lang w:val="es-CO"/>
        </w:rPr>
        <w:t>de</w:t>
      </w:r>
      <w:r w:rsidRPr="00803647">
        <w:rPr>
          <w:spacing w:val="-21"/>
          <w:sz w:val="24"/>
          <w:szCs w:val="24"/>
          <w:lang w:val="es-CO"/>
        </w:rPr>
        <w:t xml:space="preserve"> </w:t>
      </w:r>
      <w:r w:rsidRPr="00803647">
        <w:rPr>
          <w:spacing w:val="-6"/>
          <w:sz w:val="24"/>
          <w:szCs w:val="24"/>
          <w:lang w:val="es-CO"/>
        </w:rPr>
        <w:t>proyecto</w:t>
      </w:r>
      <w:r w:rsidRPr="00803647">
        <w:rPr>
          <w:spacing w:val="-22"/>
          <w:sz w:val="24"/>
          <w:szCs w:val="24"/>
          <w:lang w:val="es-CO"/>
        </w:rPr>
        <w:t xml:space="preserve"> </w:t>
      </w:r>
      <w:r w:rsidRPr="00803647">
        <w:rPr>
          <w:spacing w:val="-6"/>
          <w:sz w:val="24"/>
          <w:szCs w:val="24"/>
          <w:lang w:val="es-CO"/>
        </w:rPr>
        <w:t>por</w:t>
      </w:r>
      <w:r w:rsidRPr="00803647">
        <w:rPr>
          <w:spacing w:val="-22"/>
          <w:sz w:val="24"/>
          <w:szCs w:val="24"/>
          <w:lang w:val="es-CO"/>
        </w:rPr>
        <w:t xml:space="preserve"> </w:t>
      </w:r>
      <w:r w:rsidRPr="00803647">
        <w:rPr>
          <w:spacing w:val="-6"/>
          <w:sz w:val="24"/>
          <w:szCs w:val="24"/>
          <w:lang w:val="es-CO"/>
        </w:rPr>
        <w:t>parte</w:t>
      </w:r>
      <w:r w:rsidRPr="00803647">
        <w:rPr>
          <w:spacing w:val="-21"/>
          <w:sz w:val="24"/>
          <w:szCs w:val="24"/>
          <w:lang w:val="es-CO"/>
        </w:rPr>
        <w:t xml:space="preserve"> </w:t>
      </w:r>
      <w:r w:rsidRPr="00803647">
        <w:rPr>
          <w:spacing w:val="-6"/>
          <w:sz w:val="24"/>
          <w:szCs w:val="24"/>
          <w:lang w:val="es-CO"/>
        </w:rPr>
        <w:t>d</w:t>
      </w:r>
      <w:r w:rsidR="00B9796F" w:rsidRPr="00803647">
        <w:rPr>
          <w:spacing w:val="-6"/>
          <w:sz w:val="24"/>
          <w:szCs w:val="24"/>
          <w:lang w:val="es-CO"/>
        </w:rPr>
        <w:t>el</w:t>
      </w:r>
      <w:r w:rsidRPr="00803647">
        <w:rPr>
          <w:spacing w:val="-22"/>
          <w:sz w:val="24"/>
          <w:szCs w:val="24"/>
          <w:lang w:val="es-CO"/>
        </w:rPr>
        <w:t xml:space="preserve"> </w:t>
      </w:r>
      <w:r w:rsidRPr="00803647">
        <w:rPr>
          <w:spacing w:val="-6"/>
          <w:sz w:val="24"/>
          <w:szCs w:val="24"/>
          <w:lang w:val="es-CO"/>
        </w:rPr>
        <w:t>CONTRATISTA.</w:t>
      </w:r>
    </w:p>
    <w:p w14:paraId="01D58875" w14:textId="1231EDF2" w:rsidR="00BD6814" w:rsidRPr="00803647" w:rsidRDefault="000E0286" w:rsidP="003C3F7D">
      <w:pPr>
        <w:pStyle w:val="Textoindependiente"/>
        <w:spacing w:before="202"/>
        <w:ind w:left="165"/>
        <w:jc w:val="both"/>
        <w:rPr>
          <w:lang w:val="es-CO"/>
        </w:rPr>
      </w:pPr>
      <w:r w:rsidRPr="00803647">
        <w:rPr>
          <w:spacing w:val="-4"/>
          <w:lang w:val="es-CO"/>
        </w:rPr>
        <w:t>Profesionales</w:t>
      </w:r>
      <w:r w:rsidRPr="00803647">
        <w:rPr>
          <w:spacing w:val="-19"/>
          <w:lang w:val="es-CO"/>
        </w:rPr>
        <w:t xml:space="preserve"> </w:t>
      </w:r>
      <w:r w:rsidRPr="00803647">
        <w:rPr>
          <w:spacing w:val="-4"/>
          <w:lang w:val="es-CO"/>
        </w:rPr>
        <w:t>de</w:t>
      </w:r>
      <w:r w:rsidRPr="00803647">
        <w:rPr>
          <w:spacing w:val="-20"/>
          <w:lang w:val="es-CO"/>
        </w:rPr>
        <w:t xml:space="preserve"> </w:t>
      </w:r>
      <w:r w:rsidRPr="00803647">
        <w:rPr>
          <w:spacing w:val="-4"/>
          <w:lang w:val="es-CO"/>
        </w:rPr>
        <w:t>apoyo</w:t>
      </w:r>
      <w:r w:rsidRPr="00803647">
        <w:rPr>
          <w:spacing w:val="-19"/>
          <w:lang w:val="es-CO"/>
        </w:rPr>
        <w:t xml:space="preserve"> </w:t>
      </w:r>
      <w:r w:rsidRPr="00803647">
        <w:rPr>
          <w:spacing w:val="-4"/>
          <w:lang w:val="es-CO"/>
        </w:rPr>
        <w:t>a</w:t>
      </w:r>
      <w:r w:rsidRPr="00803647">
        <w:rPr>
          <w:spacing w:val="-21"/>
          <w:lang w:val="es-CO"/>
        </w:rPr>
        <w:t xml:space="preserve"> </w:t>
      </w:r>
      <w:r w:rsidRPr="00803647">
        <w:rPr>
          <w:spacing w:val="-4"/>
          <w:lang w:val="es-CO"/>
        </w:rPr>
        <w:t>la</w:t>
      </w:r>
      <w:r w:rsidRPr="00803647">
        <w:rPr>
          <w:spacing w:val="-21"/>
          <w:lang w:val="es-CO"/>
        </w:rPr>
        <w:t xml:space="preserve"> </w:t>
      </w:r>
      <w:r w:rsidRPr="00803647">
        <w:rPr>
          <w:spacing w:val="-4"/>
          <w:lang w:val="es-CO"/>
        </w:rPr>
        <w:t>supervisión</w:t>
      </w:r>
      <w:r w:rsidRPr="00803647">
        <w:rPr>
          <w:spacing w:val="-20"/>
          <w:lang w:val="es-CO"/>
        </w:rPr>
        <w:t xml:space="preserve"> </w:t>
      </w:r>
      <w:r w:rsidRPr="00803647">
        <w:rPr>
          <w:spacing w:val="-4"/>
          <w:lang w:val="es-CO"/>
        </w:rPr>
        <w:t>o</w:t>
      </w:r>
      <w:r w:rsidRPr="00803647">
        <w:rPr>
          <w:spacing w:val="-18"/>
          <w:lang w:val="es-CO"/>
        </w:rPr>
        <w:t xml:space="preserve"> </w:t>
      </w:r>
      <w:r w:rsidRPr="00803647">
        <w:rPr>
          <w:spacing w:val="-4"/>
          <w:lang w:val="es-CO"/>
        </w:rPr>
        <w:t>de</w:t>
      </w:r>
      <w:r w:rsidRPr="00803647">
        <w:rPr>
          <w:spacing w:val="-20"/>
          <w:lang w:val="es-CO"/>
        </w:rPr>
        <w:t xml:space="preserve"> </w:t>
      </w:r>
      <w:r w:rsidRPr="00803647">
        <w:rPr>
          <w:spacing w:val="-4"/>
          <w:lang w:val="es-CO"/>
        </w:rPr>
        <w:t>interventoría,</w:t>
      </w:r>
      <w:r w:rsidRPr="00803647">
        <w:rPr>
          <w:spacing w:val="-19"/>
          <w:lang w:val="es-CO"/>
        </w:rPr>
        <w:t xml:space="preserve"> </w:t>
      </w:r>
      <w:r w:rsidRPr="00803647">
        <w:rPr>
          <w:spacing w:val="-4"/>
          <w:lang w:val="es-CO"/>
        </w:rPr>
        <w:t>de</w:t>
      </w:r>
      <w:r w:rsidRPr="00803647">
        <w:rPr>
          <w:spacing w:val="-20"/>
          <w:lang w:val="es-CO"/>
        </w:rPr>
        <w:t xml:space="preserve"> </w:t>
      </w:r>
      <w:r w:rsidRPr="00803647">
        <w:rPr>
          <w:spacing w:val="-4"/>
          <w:lang w:val="es-CO"/>
        </w:rPr>
        <w:t>ser</w:t>
      </w:r>
      <w:r w:rsidRPr="00803647">
        <w:rPr>
          <w:spacing w:val="-19"/>
          <w:lang w:val="es-CO"/>
        </w:rPr>
        <w:t xml:space="preserve"> </w:t>
      </w:r>
      <w:r w:rsidRPr="00803647">
        <w:rPr>
          <w:spacing w:val="-4"/>
          <w:lang w:val="es-CO"/>
        </w:rPr>
        <w:t>requeridos.</w:t>
      </w:r>
    </w:p>
    <w:p w14:paraId="77E0ABFE" w14:textId="77777777" w:rsidR="00BD6814" w:rsidRPr="00803647" w:rsidRDefault="000E0286" w:rsidP="003C3F7D">
      <w:pPr>
        <w:pStyle w:val="Textoindependiente"/>
        <w:spacing w:before="223" w:line="292" w:lineRule="auto"/>
        <w:ind w:left="165" w:right="364"/>
        <w:rPr>
          <w:lang w:val="es-CO"/>
        </w:rPr>
      </w:pPr>
      <w:r w:rsidRPr="00803647">
        <w:rPr>
          <w:lang w:val="es-CO"/>
        </w:rPr>
        <w:t xml:space="preserve">La ejecución de este contrato está </w:t>
      </w:r>
      <w:r w:rsidRPr="00803647">
        <w:rPr>
          <w:b/>
          <w:lang w:val="es-CO"/>
        </w:rPr>
        <w:t xml:space="preserve">gestionada </w:t>
      </w:r>
      <w:r w:rsidRPr="00803647">
        <w:rPr>
          <w:lang w:val="es-CO"/>
        </w:rPr>
        <w:t xml:space="preserve">por los siguientes actores y eventos </w:t>
      </w:r>
      <w:r w:rsidRPr="00803647">
        <w:rPr>
          <w:spacing w:val="-2"/>
          <w:lang w:val="es-CO"/>
        </w:rPr>
        <w:t>claves:</w:t>
      </w:r>
    </w:p>
    <w:p w14:paraId="01333806" w14:textId="77777777" w:rsidR="00BD6814" w:rsidRPr="00803647" w:rsidRDefault="000E0286" w:rsidP="003C3F7D">
      <w:pPr>
        <w:pStyle w:val="Prrafodelista"/>
        <w:numPr>
          <w:ilvl w:val="0"/>
          <w:numId w:val="130"/>
        </w:numPr>
        <w:tabs>
          <w:tab w:val="left" w:pos="885"/>
        </w:tabs>
        <w:spacing w:before="163"/>
        <w:jc w:val="left"/>
        <w:rPr>
          <w:sz w:val="24"/>
          <w:szCs w:val="24"/>
          <w:lang w:val="es-CO"/>
        </w:rPr>
      </w:pPr>
      <w:r w:rsidRPr="00803647">
        <w:rPr>
          <w:spacing w:val="-4"/>
          <w:sz w:val="24"/>
          <w:szCs w:val="24"/>
          <w:lang w:val="es-CO"/>
        </w:rPr>
        <w:t>Supervisor(es)</w:t>
      </w:r>
      <w:r w:rsidRPr="00803647">
        <w:rPr>
          <w:spacing w:val="-15"/>
          <w:sz w:val="24"/>
          <w:szCs w:val="24"/>
          <w:lang w:val="es-CO"/>
        </w:rPr>
        <w:t xml:space="preserve"> </w:t>
      </w:r>
      <w:r w:rsidRPr="00803647">
        <w:rPr>
          <w:spacing w:val="-4"/>
          <w:sz w:val="24"/>
          <w:szCs w:val="24"/>
          <w:lang w:val="es-CO"/>
        </w:rPr>
        <w:t>de</w:t>
      </w:r>
      <w:r w:rsidRPr="00803647">
        <w:rPr>
          <w:spacing w:val="-12"/>
          <w:sz w:val="24"/>
          <w:szCs w:val="24"/>
          <w:lang w:val="es-CO"/>
        </w:rPr>
        <w:t xml:space="preserve"> </w:t>
      </w:r>
      <w:r w:rsidRPr="00803647">
        <w:rPr>
          <w:spacing w:val="-4"/>
          <w:sz w:val="24"/>
          <w:szCs w:val="24"/>
          <w:lang w:val="es-CO"/>
        </w:rPr>
        <w:t>contrato.</w:t>
      </w:r>
    </w:p>
    <w:p w14:paraId="24F8F541" w14:textId="77777777" w:rsidR="00BD6814" w:rsidRPr="00803647" w:rsidRDefault="000E0286" w:rsidP="003C3F7D">
      <w:pPr>
        <w:pStyle w:val="Prrafodelista"/>
        <w:numPr>
          <w:ilvl w:val="0"/>
          <w:numId w:val="130"/>
        </w:numPr>
        <w:tabs>
          <w:tab w:val="left" w:pos="885"/>
        </w:tabs>
        <w:spacing w:before="224"/>
        <w:jc w:val="left"/>
        <w:rPr>
          <w:spacing w:val="-4"/>
          <w:sz w:val="24"/>
          <w:szCs w:val="24"/>
          <w:lang w:val="es-CO"/>
        </w:rPr>
      </w:pPr>
      <w:r w:rsidRPr="00803647">
        <w:rPr>
          <w:spacing w:val="-4"/>
          <w:sz w:val="24"/>
          <w:szCs w:val="24"/>
          <w:lang w:val="es-CO"/>
        </w:rPr>
        <w:t>Interventoría del contrato.</w:t>
      </w:r>
    </w:p>
    <w:p w14:paraId="7DE5857E" w14:textId="77777777" w:rsidR="00BD6814" w:rsidRPr="00803647" w:rsidRDefault="000E0286" w:rsidP="003C3F7D">
      <w:pPr>
        <w:pStyle w:val="Prrafodelista"/>
        <w:numPr>
          <w:ilvl w:val="0"/>
          <w:numId w:val="130"/>
        </w:numPr>
        <w:tabs>
          <w:tab w:val="left" w:pos="885"/>
        </w:tabs>
        <w:spacing w:before="60" w:line="288" w:lineRule="auto"/>
        <w:ind w:right="304"/>
        <w:jc w:val="left"/>
        <w:rPr>
          <w:sz w:val="24"/>
          <w:szCs w:val="24"/>
          <w:lang w:val="es-CO"/>
        </w:rPr>
      </w:pPr>
      <w:r w:rsidRPr="00803647">
        <w:rPr>
          <w:spacing w:val="-4"/>
          <w:sz w:val="24"/>
          <w:szCs w:val="24"/>
          <w:lang w:val="es-CO"/>
        </w:rPr>
        <w:t>Comités</w:t>
      </w:r>
      <w:r w:rsidRPr="00803647">
        <w:rPr>
          <w:spacing w:val="-16"/>
          <w:sz w:val="24"/>
          <w:szCs w:val="24"/>
          <w:lang w:val="es-CO"/>
        </w:rPr>
        <w:t xml:space="preserve"> </w:t>
      </w:r>
      <w:r w:rsidRPr="00803647">
        <w:rPr>
          <w:spacing w:val="-4"/>
          <w:sz w:val="24"/>
          <w:szCs w:val="24"/>
          <w:lang w:val="es-CO"/>
        </w:rPr>
        <w:t>o</w:t>
      </w:r>
      <w:r w:rsidRPr="00803647">
        <w:rPr>
          <w:spacing w:val="-17"/>
          <w:sz w:val="24"/>
          <w:szCs w:val="24"/>
          <w:lang w:val="es-CO"/>
        </w:rPr>
        <w:t xml:space="preserve"> </w:t>
      </w:r>
      <w:r w:rsidRPr="00803647">
        <w:rPr>
          <w:spacing w:val="-4"/>
          <w:sz w:val="24"/>
          <w:szCs w:val="24"/>
          <w:lang w:val="es-CO"/>
        </w:rPr>
        <w:t>eventos</w:t>
      </w:r>
      <w:r w:rsidRPr="00803647">
        <w:rPr>
          <w:spacing w:val="-15"/>
          <w:sz w:val="24"/>
          <w:szCs w:val="24"/>
          <w:lang w:val="es-CO"/>
        </w:rPr>
        <w:t xml:space="preserve"> </w:t>
      </w:r>
      <w:r w:rsidRPr="00803647">
        <w:rPr>
          <w:spacing w:val="-4"/>
          <w:sz w:val="24"/>
          <w:szCs w:val="24"/>
          <w:lang w:val="es-CO"/>
        </w:rPr>
        <w:t>recurrentes</w:t>
      </w:r>
      <w:r w:rsidRPr="00803647">
        <w:rPr>
          <w:spacing w:val="-16"/>
          <w:sz w:val="24"/>
          <w:szCs w:val="24"/>
          <w:lang w:val="es-CO"/>
        </w:rPr>
        <w:t xml:space="preserve"> </w:t>
      </w:r>
      <w:r w:rsidRPr="00803647">
        <w:rPr>
          <w:spacing w:val="-4"/>
          <w:sz w:val="24"/>
          <w:szCs w:val="24"/>
          <w:lang w:val="es-CO"/>
        </w:rPr>
        <w:t>de</w:t>
      </w:r>
      <w:r w:rsidRPr="00803647">
        <w:rPr>
          <w:spacing w:val="-16"/>
          <w:sz w:val="24"/>
          <w:szCs w:val="24"/>
          <w:lang w:val="es-CO"/>
        </w:rPr>
        <w:t xml:space="preserve"> </w:t>
      </w:r>
      <w:r w:rsidRPr="00803647">
        <w:rPr>
          <w:spacing w:val="-4"/>
          <w:sz w:val="24"/>
          <w:szCs w:val="24"/>
          <w:lang w:val="es-CO"/>
        </w:rPr>
        <w:t>seguimiento,</w:t>
      </w:r>
      <w:r w:rsidRPr="00803647">
        <w:rPr>
          <w:spacing w:val="-15"/>
          <w:sz w:val="24"/>
          <w:szCs w:val="24"/>
          <w:lang w:val="es-CO"/>
        </w:rPr>
        <w:t xml:space="preserve"> </w:t>
      </w:r>
      <w:r w:rsidRPr="00803647">
        <w:rPr>
          <w:spacing w:val="-4"/>
          <w:sz w:val="24"/>
          <w:szCs w:val="24"/>
          <w:lang w:val="es-CO"/>
        </w:rPr>
        <w:t>revisión</w:t>
      </w:r>
      <w:r w:rsidRPr="00803647">
        <w:rPr>
          <w:spacing w:val="-17"/>
          <w:sz w:val="24"/>
          <w:szCs w:val="24"/>
          <w:lang w:val="es-CO"/>
        </w:rPr>
        <w:t xml:space="preserve"> </w:t>
      </w:r>
      <w:r w:rsidRPr="00803647">
        <w:rPr>
          <w:spacing w:val="-4"/>
          <w:sz w:val="24"/>
          <w:szCs w:val="24"/>
          <w:lang w:val="es-CO"/>
        </w:rPr>
        <w:t>y</w:t>
      </w:r>
      <w:r w:rsidRPr="00803647">
        <w:rPr>
          <w:spacing w:val="-17"/>
          <w:sz w:val="24"/>
          <w:szCs w:val="24"/>
          <w:lang w:val="es-CO"/>
        </w:rPr>
        <w:t xml:space="preserve"> </w:t>
      </w:r>
      <w:r w:rsidRPr="00803647">
        <w:rPr>
          <w:spacing w:val="-4"/>
          <w:sz w:val="24"/>
          <w:szCs w:val="24"/>
          <w:lang w:val="es-CO"/>
        </w:rPr>
        <w:t>control</w:t>
      </w:r>
      <w:r w:rsidRPr="00803647">
        <w:rPr>
          <w:spacing w:val="-17"/>
          <w:sz w:val="24"/>
          <w:szCs w:val="24"/>
          <w:lang w:val="es-CO"/>
        </w:rPr>
        <w:t xml:space="preserve"> </w:t>
      </w:r>
      <w:r w:rsidRPr="00803647">
        <w:rPr>
          <w:spacing w:val="-4"/>
          <w:sz w:val="24"/>
          <w:szCs w:val="24"/>
          <w:lang w:val="es-CO"/>
        </w:rPr>
        <w:t>de</w:t>
      </w:r>
      <w:r w:rsidRPr="00803647">
        <w:rPr>
          <w:spacing w:val="-16"/>
          <w:sz w:val="24"/>
          <w:szCs w:val="24"/>
          <w:lang w:val="es-CO"/>
        </w:rPr>
        <w:t xml:space="preserve"> </w:t>
      </w:r>
      <w:r w:rsidRPr="00803647">
        <w:rPr>
          <w:spacing w:val="-4"/>
          <w:sz w:val="24"/>
          <w:szCs w:val="24"/>
          <w:lang w:val="es-CO"/>
        </w:rPr>
        <w:t>los</w:t>
      </w:r>
      <w:r w:rsidRPr="00803647">
        <w:rPr>
          <w:spacing w:val="-15"/>
          <w:sz w:val="24"/>
          <w:szCs w:val="24"/>
          <w:lang w:val="es-CO"/>
        </w:rPr>
        <w:t xml:space="preserve"> </w:t>
      </w:r>
      <w:r w:rsidRPr="00803647">
        <w:rPr>
          <w:spacing w:val="-4"/>
          <w:sz w:val="24"/>
          <w:szCs w:val="24"/>
          <w:lang w:val="es-CO"/>
        </w:rPr>
        <w:t xml:space="preserve">servicios </w:t>
      </w:r>
      <w:r w:rsidRPr="00803647">
        <w:rPr>
          <w:spacing w:val="-2"/>
          <w:sz w:val="24"/>
          <w:szCs w:val="24"/>
          <w:lang w:val="es-CO"/>
        </w:rPr>
        <w:t>contratados:</w:t>
      </w:r>
    </w:p>
    <w:p w14:paraId="693F3808" w14:textId="77777777" w:rsidR="00BD6814" w:rsidRPr="00803647" w:rsidRDefault="000E0286" w:rsidP="003C3F7D">
      <w:pPr>
        <w:pStyle w:val="Prrafodelista"/>
        <w:numPr>
          <w:ilvl w:val="1"/>
          <w:numId w:val="130"/>
        </w:numPr>
        <w:tabs>
          <w:tab w:val="left" w:pos="1604"/>
        </w:tabs>
        <w:spacing w:before="41"/>
        <w:ind w:left="1604" w:hanging="359"/>
        <w:jc w:val="left"/>
        <w:rPr>
          <w:spacing w:val="-6"/>
          <w:sz w:val="24"/>
          <w:szCs w:val="24"/>
          <w:lang w:val="es-CO"/>
        </w:rPr>
      </w:pPr>
      <w:r w:rsidRPr="00803647">
        <w:rPr>
          <w:spacing w:val="-6"/>
          <w:sz w:val="24"/>
          <w:szCs w:val="24"/>
          <w:lang w:val="es-CO"/>
        </w:rPr>
        <w:t>Interventoría del contrato.</w:t>
      </w:r>
    </w:p>
    <w:p w14:paraId="395579E0" w14:textId="77777777" w:rsidR="00BD6814" w:rsidRPr="00803647" w:rsidRDefault="000E0286" w:rsidP="003C3F7D">
      <w:pPr>
        <w:pStyle w:val="Prrafodelista"/>
        <w:numPr>
          <w:ilvl w:val="1"/>
          <w:numId w:val="130"/>
        </w:numPr>
        <w:tabs>
          <w:tab w:val="left" w:pos="1604"/>
        </w:tabs>
        <w:spacing w:before="41"/>
        <w:ind w:left="1604" w:hanging="359"/>
        <w:jc w:val="left"/>
        <w:rPr>
          <w:sz w:val="24"/>
          <w:szCs w:val="24"/>
          <w:lang w:val="es-CO"/>
        </w:rPr>
      </w:pPr>
      <w:r w:rsidRPr="00803647">
        <w:rPr>
          <w:spacing w:val="-6"/>
          <w:sz w:val="24"/>
          <w:szCs w:val="24"/>
          <w:lang w:val="es-CO"/>
        </w:rPr>
        <w:t>Supervisor(es)</w:t>
      </w:r>
      <w:r w:rsidRPr="00803647">
        <w:rPr>
          <w:spacing w:val="-15"/>
          <w:sz w:val="24"/>
          <w:szCs w:val="24"/>
          <w:lang w:val="es-CO"/>
        </w:rPr>
        <w:t xml:space="preserve"> </w:t>
      </w:r>
      <w:r w:rsidRPr="00803647">
        <w:rPr>
          <w:spacing w:val="-6"/>
          <w:sz w:val="24"/>
          <w:szCs w:val="24"/>
          <w:lang w:val="es-CO"/>
        </w:rPr>
        <w:t>de</w:t>
      </w:r>
      <w:r w:rsidRPr="00803647">
        <w:rPr>
          <w:spacing w:val="-11"/>
          <w:sz w:val="24"/>
          <w:szCs w:val="24"/>
          <w:lang w:val="es-CO"/>
        </w:rPr>
        <w:t xml:space="preserve"> </w:t>
      </w:r>
      <w:r w:rsidRPr="00803647">
        <w:rPr>
          <w:spacing w:val="-6"/>
          <w:sz w:val="24"/>
          <w:szCs w:val="24"/>
          <w:lang w:val="es-CO"/>
        </w:rPr>
        <w:t>contrato,</w:t>
      </w:r>
      <w:r w:rsidRPr="00803647">
        <w:rPr>
          <w:spacing w:val="-12"/>
          <w:sz w:val="24"/>
          <w:szCs w:val="24"/>
          <w:lang w:val="es-CO"/>
        </w:rPr>
        <w:t xml:space="preserve"> </w:t>
      </w:r>
      <w:r w:rsidRPr="00803647">
        <w:rPr>
          <w:spacing w:val="-6"/>
          <w:sz w:val="24"/>
          <w:szCs w:val="24"/>
          <w:lang w:val="es-CO"/>
        </w:rPr>
        <w:t>de</w:t>
      </w:r>
      <w:r w:rsidRPr="00803647">
        <w:rPr>
          <w:spacing w:val="-14"/>
          <w:sz w:val="24"/>
          <w:szCs w:val="24"/>
          <w:lang w:val="es-CO"/>
        </w:rPr>
        <w:t xml:space="preserve"> </w:t>
      </w:r>
      <w:r w:rsidRPr="00803647">
        <w:rPr>
          <w:spacing w:val="-6"/>
          <w:sz w:val="24"/>
          <w:szCs w:val="24"/>
          <w:lang w:val="es-CO"/>
        </w:rPr>
        <w:t>ser</w:t>
      </w:r>
      <w:r w:rsidRPr="00803647">
        <w:rPr>
          <w:spacing w:val="-14"/>
          <w:sz w:val="24"/>
          <w:szCs w:val="24"/>
          <w:lang w:val="es-CO"/>
        </w:rPr>
        <w:t xml:space="preserve"> </w:t>
      </w:r>
      <w:r w:rsidRPr="00803647">
        <w:rPr>
          <w:spacing w:val="-6"/>
          <w:sz w:val="24"/>
          <w:szCs w:val="24"/>
          <w:lang w:val="es-CO"/>
        </w:rPr>
        <w:t>requerido.</w:t>
      </w:r>
    </w:p>
    <w:p w14:paraId="1F316097" w14:textId="77777777" w:rsidR="00BD6814" w:rsidRPr="00803647" w:rsidRDefault="000E0286" w:rsidP="003C3F7D">
      <w:pPr>
        <w:pStyle w:val="Prrafodelista"/>
        <w:numPr>
          <w:ilvl w:val="1"/>
          <w:numId w:val="130"/>
        </w:numPr>
        <w:tabs>
          <w:tab w:val="left" w:pos="1604"/>
        </w:tabs>
        <w:spacing w:before="43"/>
        <w:ind w:left="1604" w:hanging="359"/>
        <w:jc w:val="left"/>
        <w:rPr>
          <w:sz w:val="24"/>
          <w:szCs w:val="24"/>
          <w:lang w:val="es-CO"/>
        </w:rPr>
      </w:pPr>
      <w:r w:rsidRPr="00803647">
        <w:rPr>
          <w:spacing w:val="-8"/>
          <w:sz w:val="24"/>
          <w:szCs w:val="24"/>
          <w:lang w:val="es-CO"/>
        </w:rPr>
        <w:t>Director</w:t>
      </w:r>
      <w:r w:rsidRPr="00803647">
        <w:rPr>
          <w:spacing w:val="-17"/>
          <w:sz w:val="24"/>
          <w:szCs w:val="24"/>
          <w:lang w:val="es-CO"/>
        </w:rPr>
        <w:t xml:space="preserve"> </w:t>
      </w:r>
      <w:r w:rsidRPr="00803647">
        <w:rPr>
          <w:spacing w:val="-8"/>
          <w:sz w:val="24"/>
          <w:szCs w:val="24"/>
          <w:lang w:val="es-CO"/>
        </w:rPr>
        <w:t>de</w:t>
      </w:r>
      <w:r w:rsidRPr="00803647">
        <w:rPr>
          <w:spacing w:val="-14"/>
          <w:sz w:val="24"/>
          <w:szCs w:val="24"/>
          <w:lang w:val="es-CO"/>
        </w:rPr>
        <w:t xml:space="preserve"> </w:t>
      </w:r>
      <w:r w:rsidRPr="00803647">
        <w:rPr>
          <w:spacing w:val="-8"/>
          <w:sz w:val="24"/>
          <w:szCs w:val="24"/>
          <w:lang w:val="es-CO"/>
        </w:rPr>
        <w:t>Interventoría,</w:t>
      </w:r>
      <w:r w:rsidRPr="00803647">
        <w:rPr>
          <w:spacing w:val="-12"/>
          <w:sz w:val="24"/>
          <w:szCs w:val="24"/>
          <w:lang w:val="es-CO"/>
        </w:rPr>
        <w:t xml:space="preserve"> </w:t>
      </w:r>
      <w:r w:rsidRPr="00803647">
        <w:rPr>
          <w:spacing w:val="-8"/>
          <w:sz w:val="24"/>
          <w:szCs w:val="24"/>
          <w:lang w:val="es-CO"/>
        </w:rPr>
        <w:t>de</w:t>
      </w:r>
      <w:r w:rsidRPr="00803647">
        <w:rPr>
          <w:spacing w:val="-14"/>
          <w:sz w:val="24"/>
          <w:szCs w:val="24"/>
          <w:lang w:val="es-CO"/>
        </w:rPr>
        <w:t xml:space="preserve"> </w:t>
      </w:r>
      <w:r w:rsidRPr="00803647">
        <w:rPr>
          <w:spacing w:val="-8"/>
          <w:sz w:val="24"/>
          <w:szCs w:val="24"/>
          <w:lang w:val="es-CO"/>
        </w:rPr>
        <w:t>ser</w:t>
      </w:r>
      <w:r w:rsidRPr="00803647">
        <w:rPr>
          <w:spacing w:val="-15"/>
          <w:sz w:val="24"/>
          <w:szCs w:val="24"/>
          <w:lang w:val="es-CO"/>
        </w:rPr>
        <w:t xml:space="preserve"> </w:t>
      </w:r>
      <w:r w:rsidRPr="00803647">
        <w:rPr>
          <w:spacing w:val="-8"/>
          <w:sz w:val="24"/>
          <w:szCs w:val="24"/>
          <w:lang w:val="es-CO"/>
        </w:rPr>
        <w:t>requerido.</w:t>
      </w:r>
    </w:p>
    <w:p w14:paraId="44534F01" w14:textId="77777777" w:rsidR="00BD6814" w:rsidRPr="00803647" w:rsidRDefault="000E0286" w:rsidP="003C3F7D">
      <w:pPr>
        <w:pStyle w:val="Prrafodelista"/>
        <w:numPr>
          <w:ilvl w:val="1"/>
          <w:numId w:val="130"/>
        </w:numPr>
        <w:tabs>
          <w:tab w:val="left" w:pos="1605"/>
        </w:tabs>
        <w:spacing w:before="41" w:line="276" w:lineRule="auto"/>
        <w:ind w:right="310"/>
        <w:jc w:val="left"/>
        <w:rPr>
          <w:sz w:val="24"/>
          <w:szCs w:val="24"/>
          <w:lang w:val="es-CO"/>
        </w:rPr>
      </w:pPr>
      <w:r w:rsidRPr="00803647">
        <w:rPr>
          <w:sz w:val="24"/>
          <w:szCs w:val="24"/>
          <w:lang w:val="es-CO"/>
        </w:rPr>
        <w:t>Director</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la</w:t>
      </w:r>
      <w:r w:rsidRPr="00803647">
        <w:rPr>
          <w:spacing w:val="40"/>
          <w:sz w:val="24"/>
          <w:szCs w:val="24"/>
          <w:lang w:val="es-CO"/>
        </w:rPr>
        <w:t xml:space="preserve"> </w:t>
      </w:r>
      <w:r w:rsidRPr="00803647">
        <w:rPr>
          <w:sz w:val="24"/>
          <w:szCs w:val="24"/>
          <w:lang w:val="es-CO"/>
        </w:rPr>
        <w:t>División</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Servicios</w:t>
      </w:r>
      <w:r w:rsidRPr="00803647">
        <w:rPr>
          <w:spacing w:val="40"/>
          <w:sz w:val="24"/>
          <w:szCs w:val="24"/>
          <w:lang w:val="es-CO"/>
        </w:rPr>
        <w:t xml:space="preserve"> </w:t>
      </w:r>
      <w:r w:rsidRPr="00803647">
        <w:rPr>
          <w:sz w:val="24"/>
          <w:szCs w:val="24"/>
          <w:lang w:val="es-CO"/>
        </w:rPr>
        <w:t>Tecnológicos</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la</w:t>
      </w:r>
      <w:r w:rsidRPr="00803647">
        <w:rPr>
          <w:spacing w:val="40"/>
          <w:sz w:val="24"/>
          <w:szCs w:val="24"/>
          <w:lang w:val="es-CO"/>
        </w:rPr>
        <w:t xml:space="preserve"> </w:t>
      </w:r>
      <w:r w:rsidRPr="00803647">
        <w:rPr>
          <w:sz w:val="24"/>
          <w:szCs w:val="24"/>
          <w:lang w:val="es-CO"/>
        </w:rPr>
        <w:t>Unidad</w:t>
      </w:r>
      <w:r w:rsidRPr="00803647">
        <w:rPr>
          <w:spacing w:val="40"/>
          <w:sz w:val="24"/>
          <w:szCs w:val="24"/>
          <w:lang w:val="es-CO"/>
        </w:rPr>
        <w:t xml:space="preserve"> </w:t>
      </w:r>
      <w:r w:rsidRPr="00803647">
        <w:rPr>
          <w:sz w:val="24"/>
          <w:szCs w:val="24"/>
          <w:lang w:val="es-CO"/>
        </w:rPr>
        <w:t xml:space="preserve">de </w:t>
      </w:r>
      <w:r w:rsidRPr="00803647">
        <w:rPr>
          <w:spacing w:val="-2"/>
          <w:sz w:val="24"/>
          <w:szCs w:val="24"/>
          <w:lang w:val="es-CO"/>
        </w:rPr>
        <w:t>Transformación</w:t>
      </w:r>
      <w:r w:rsidRPr="00803647">
        <w:rPr>
          <w:spacing w:val="-22"/>
          <w:sz w:val="24"/>
          <w:szCs w:val="24"/>
          <w:lang w:val="es-CO"/>
        </w:rPr>
        <w:t xml:space="preserve"> </w:t>
      </w:r>
      <w:r w:rsidRPr="00803647">
        <w:rPr>
          <w:spacing w:val="-2"/>
          <w:sz w:val="24"/>
          <w:szCs w:val="24"/>
          <w:lang w:val="es-CO"/>
        </w:rPr>
        <w:t>Digital</w:t>
      </w:r>
      <w:r w:rsidRPr="00803647">
        <w:rPr>
          <w:spacing w:val="-23"/>
          <w:sz w:val="24"/>
          <w:szCs w:val="24"/>
          <w:lang w:val="es-CO"/>
        </w:rPr>
        <w:t xml:space="preserve"> </w:t>
      </w:r>
      <w:r w:rsidRPr="00803647">
        <w:rPr>
          <w:spacing w:val="-2"/>
          <w:sz w:val="24"/>
          <w:szCs w:val="24"/>
          <w:lang w:val="es-CO"/>
        </w:rPr>
        <w:t>e</w:t>
      </w:r>
      <w:r w:rsidRPr="00803647">
        <w:rPr>
          <w:spacing w:val="-24"/>
          <w:sz w:val="24"/>
          <w:szCs w:val="24"/>
          <w:lang w:val="es-CO"/>
        </w:rPr>
        <w:t xml:space="preserve"> </w:t>
      </w:r>
      <w:r w:rsidRPr="00803647">
        <w:rPr>
          <w:spacing w:val="-2"/>
          <w:sz w:val="24"/>
          <w:szCs w:val="24"/>
          <w:lang w:val="es-CO"/>
        </w:rPr>
        <w:t>Informática,</w:t>
      </w:r>
      <w:r w:rsidRPr="00803647">
        <w:rPr>
          <w:spacing w:val="-24"/>
          <w:sz w:val="24"/>
          <w:szCs w:val="24"/>
          <w:lang w:val="es-CO"/>
        </w:rPr>
        <w:t xml:space="preserve"> </w:t>
      </w:r>
      <w:r w:rsidRPr="00803647">
        <w:rPr>
          <w:spacing w:val="-2"/>
          <w:sz w:val="24"/>
          <w:szCs w:val="24"/>
          <w:lang w:val="es-CO"/>
        </w:rPr>
        <w:t>de</w:t>
      </w:r>
      <w:r w:rsidRPr="00803647">
        <w:rPr>
          <w:spacing w:val="-24"/>
          <w:sz w:val="24"/>
          <w:szCs w:val="24"/>
          <w:lang w:val="es-CO"/>
        </w:rPr>
        <w:t xml:space="preserve"> </w:t>
      </w:r>
      <w:r w:rsidRPr="00803647">
        <w:rPr>
          <w:spacing w:val="-2"/>
          <w:sz w:val="24"/>
          <w:szCs w:val="24"/>
          <w:lang w:val="es-CO"/>
        </w:rPr>
        <w:t>ser</w:t>
      </w:r>
      <w:r w:rsidRPr="00803647">
        <w:rPr>
          <w:spacing w:val="-25"/>
          <w:sz w:val="24"/>
          <w:szCs w:val="24"/>
          <w:lang w:val="es-CO"/>
        </w:rPr>
        <w:t xml:space="preserve"> </w:t>
      </w:r>
      <w:r w:rsidRPr="00803647">
        <w:rPr>
          <w:spacing w:val="-2"/>
          <w:sz w:val="24"/>
          <w:szCs w:val="24"/>
          <w:lang w:val="es-CO"/>
        </w:rPr>
        <w:t>requerido.</w:t>
      </w:r>
    </w:p>
    <w:p w14:paraId="4B0AC483" w14:textId="77777777" w:rsidR="00BD6814" w:rsidRPr="00803647" w:rsidRDefault="000E0286" w:rsidP="003C3F7D">
      <w:pPr>
        <w:pStyle w:val="Prrafodelista"/>
        <w:numPr>
          <w:ilvl w:val="1"/>
          <w:numId w:val="130"/>
        </w:numPr>
        <w:tabs>
          <w:tab w:val="left" w:pos="1605"/>
        </w:tabs>
        <w:spacing w:before="20" w:line="273" w:lineRule="auto"/>
        <w:ind w:right="305"/>
        <w:jc w:val="left"/>
        <w:rPr>
          <w:sz w:val="24"/>
          <w:szCs w:val="24"/>
          <w:lang w:val="es-CO"/>
        </w:rPr>
      </w:pPr>
      <w:r w:rsidRPr="00803647">
        <w:rPr>
          <w:spacing w:val="-4"/>
          <w:sz w:val="24"/>
          <w:szCs w:val="24"/>
          <w:lang w:val="es-CO"/>
        </w:rPr>
        <w:t>Profesionales</w:t>
      </w:r>
      <w:r w:rsidRPr="00803647">
        <w:rPr>
          <w:spacing w:val="-9"/>
          <w:sz w:val="24"/>
          <w:szCs w:val="24"/>
          <w:lang w:val="es-CO"/>
        </w:rPr>
        <w:t xml:space="preserve"> </w:t>
      </w:r>
      <w:r w:rsidRPr="00803647">
        <w:rPr>
          <w:spacing w:val="-4"/>
          <w:sz w:val="24"/>
          <w:szCs w:val="24"/>
          <w:lang w:val="es-CO"/>
        </w:rPr>
        <w:t>de</w:t>
      </w:r>
      <w:r w:rsidRPr="00803647">
        <w:rPr>
          <w:spacing w:val="-10"/>
          <w:sz w:val="24"/>
          <w:szCs w:val="24"/>
          <w:lang w:val="es-CO"/>
        </w:rPr>
        <w:t xml:space="preserve"> </w:t>
      </w:r>
      <w:r w:rsidRPr="00803647">
        <w:rPr>
          <w:spacing w:val="-4"/>
          <w:sz w:val="24"/>
          <w:szCs w:val="24"/>
          <w:lang w:val="es-CO"/>
        </w:rPr>
        <w:t>apoyo</w:t>
      </w:r>
      <w:r w:rsidRPr="00803647">
        <w:rPr>
          <w:spacing w:val="-8"/>
          <w:sz w:val="24"/>
          <w:szCs w:val="24"/>
          <w:lang w:val="es-CO"/>
        </w:rPr>
        <w:t xml:space="preserve"> </w:t>
      </w:r>
      <w:r w:rsidRPr="00803647">
        <w:rPr>
          <w:spacing w:val="-4"/>
          <w:sz w:val="24"/>
          <w:szCs w:val="24"/>
          <w:lang w:val="es-CO"/>
        </w:rPr>
        <w:t>a</w:t>
      </w:r>
      <w:r w:rsidRPr="00803647">
        <w:rPr>
          <w:spacing w:val="-10"/>
          <w:sz w:val="24"/>
          <w:szCs w:val="24"/>
          <w:lang w:val="es-CO"/>
        </w:rPr>
        <w:t xml:space="preserve"> </w:t>
      </w:r>
      <w:r w:rsidRPr="00803647">
        <w:rPr>
          <w:spacing w:val="-4"/>
          <w:sz w:val="24"/>
          <w:szCs w:val="24"/>
          <w:lang w:val="es-CO"/>
        </w:rPr>
        <w:t>la</w:t>
      </w:r>
      <w:r w:rsidRPr="00803647">
        <w:rPr>
          <w:spacing w:val="-8"/>
          <w:sz w:val="24"/>
          <w:szCs w:val="24"/>
          <w:lang w:val="es-CO"/>
        </w:rPr>
        <w:t xml:space="preserve"> </w:t>
      </w:r>
      <w:r w:rsidRPr="00803647">
        <w:rPr>
          <w:spacing w:val="-4"/>
          <w:sz w:val="24"/>
          <w:szCs w:val="24"/>
          <w:lang w:val="es-CO"/>
        </w:rPr>
        <w:t>supervisión</w:t>
      </w:r>
      <w:r w:rsidRPr="00803647">
        <w:rPr>
          <w:spacing w:val="-6"/>
          <w:sz w:val="24"/>
          <w:szCs w:val="24"/>
          <w:lang w:val="es-CO"/>
        </w:rPr>
        <w:t xml:space="preserve"> </w:t>
      </w:r>
      <w:r w:rsidRPr="00803647">
        <w:rPr>
          <w:spacing w:val="-4"/>
          <w:sz w:val="24"/>
          <w:szCs w:val="24"/>
          <w:lang w:val="es-CO"/>
        </w:rPr>
        <w:t>o</w:t>
      </w:r>
      <w:r w:rsidRPr="00803647">
        <w:rPr>
          <w:spacing w:val="-10"/>
          <w:sz w:val="24"/>
          <w:szCs w:val="24"/>
          <w:lang w:val="es-CO"/>
        </w:rPr>
        <w:t xml:space="preserve"> </w:t>
      </w:r>
      <w:r w:rsidRPr="00803647">
        <w:rPr>
          <w:spacing w:val="-4"/>
          <w:sz w:val="24"/>
          <w:szCs w:val="24"/>
          <w:lang w:val="es-CO"/>
        </w:rPr>
        <w:t>interventoría</w:t>
      </w:r>
      <w:r w:rsidRPr="00803647">
        <w:rPr>
          <w:spacing w:val="-9"/>
          <w:sz w:val="24"/>
          <w:szCs w:val="24"/>
          <w:lang w:val="es-CO"/>
        </w:rPr>
        <w:t xml:space="preserve"> </w:t>
      </w:r>
      <w:r w:rsidRPr="00803647">
        <w:rPr>
          <w:spacing w:val="-4"/>
          <w:sz w:val="24"/>
          <w:szCs w:val="24"/>
          <w:lang w:val="es-CO"/>
        </w:rPr>
        <w:t>del</w:t>
      </w:r>
      <w:r w:rsidRPr="00803647">
        <w:rPr>
          <w:spacing w:val="-7"/>
          <w:sz w:val="24"/>
          <w:szCs w:val="24"/>
          <w:lang w:val="es-CO"/>
        </w:rPr>
        <w:t xml:space="preserve"> </w:t>
      </w:r>
      <w:r w:rsidRPr="00803647">
        <w:rPr>
          <w:spacing w:val="-4"/>
          <w:sz w:val="24"/>
          <w:szCs w:val="24"/>
          <w:lang w:val="es-CO"/>
        </w:rPr>
        <w:t>contrato</w:t>
      </w:r>
      <w:r w:rsidRPr="00803647">
        <w:rPr>
          <w:spacing w:val="-9"/>
          <w:sz w:val="24"/>
          <w:szCs w:val="24"/>
          <w:lang w:val="es-CO"/>
        </w:rPr>
        <w:t xml:space="preserve"> </w:t>
      </w:r>
      <w:r w:rsidRPr="00803647">
        <w:rPr>
          <w:spacing w:val="-4"/>
          <w:sz w:val="24"/>
          <w:szCs w:val="24"/>
          <w:lang w:val="es-CO"/>
        </w:rPr>
        <w:t>de</w:t>
      </w:r>
      <w:r w:rsidRPr="00803647">
        <w:rPr>
          <w:spacing w:val="-9"/>
          <w:sz w:val="24"/>
          <w:szCs w:val="24"/>
          <w:lang w:val="es-CO"/>
        </w:rPr>
        <w:t xml:space="preserve"> </w:t>
      </w:r>
      <w:r w:rsidRPr="00803647">
        <w:rPr>
          <w:spacing w:val="-4"/>
          <w:sz w:val="24"/>
          <w:szCs w:val="24"/>
          <w:lang w:val="es-CO"/>
        </w:rPr>
        <w:t xml:space="preserve">la </w:t>
      </w:r>
      <w:r w:rsidRPr="00803647">
        <w:rPr>
          <w:spacing w:val="-2"/>
          <w:sz w:val="24"/>
          <w:szCs w:val="24"/>
          <w:lang w:val="es-CO"/>
        </w:rPr>
        <w:t>Unidad</w:t>
      </w:r>
      <w:r w:rsidRPr="00803647">
        <w:rPr>
          <w:spacing w:val="-20"/>
          <w:sz w:val="24"/>
          <w:szCs w:val="24"/>
          <w:lang w:val="es-CO"/>
        </w:rPr>
        <w:t xml:space="preserve"> </w:t>
      </w:r>
      <w:r w:rsidRPr="00803647">
        <w:rPr>
          <w:spacing w:val="-2"/>
          <w:sz w:val="24"/>
          <w:szCs w:val="24"/>
          <w:lang w:val="es-CO"/>
        </w:rPr>
        <w:t>de</w:t>
      </w:r>
      <w:r w:rsidRPr="00803647">
        <w:rPr>
          <w:spacing w:val="-19"/>
          <w:sz w:val="24"/>
          <w:szCs w:val="24"/>
          <w:lang w:val="es-CO"/>
        </w:rPr>
        <w:t xml:space="preserve"> </w:t>
      </w:r>
      <w:r w:rsidRPr="00803647">
        <w:rPr>
          <w:spacing w:val="-2"/>
          <w:sz w:val="24"/>
          <w:szCs w:val="24"/>
          <w:lang w:val="es-CO"/>
        </w:rPr>
        <w:t>Transformación</w:t>
      </w:r>
      <w:r w:rsidRPr="00803647">
        <w:rPr>
          <w:spacing w:val="-20"/>
          <w:sz w:val="24"/>
          <w:szCs w:val="24"/>
          <w:lang w:val="es-CO"/>
        </w:rPr>
        <w:t xml:space="preserve"> </w:t>
      </w:r>
      <w:r w:rsidRPr="00803647">
        <w:rPr>
          <w:spacing w:val="-2"/>
          <w:sz w:val="24"/>
          <w:szCs w:val="24"/>
          <w:lang w:val="es-CO"/>
        </w:rPr>
        <w:t>Digital</w:t>
      </w:r>
      <w:r w:rsidRPr="00803647">
        <w:rPr>
          <w:spacing w:val="-20"/>
          <w:sz w:val="24"/>
          <w:szCs w:val="24"/>
          <w:lang w:val="es-CO"/>
        </w:rPr>
        <w:t xml:space="preserve"> </w:t>
      </w:r>
      <w:r w:rsidRPr="00803647">
        <w:rPr>
          <w:spacing w:val="-2"/>
          <w:sz w:val="24"/>
          <w:szCs w:val="24"/>
          <w:lang w:val="es-CO"/>
        </w:rPr>
        <w:t>e</w:t>
      </w:r>
      <w:r w:rsidRPr="00803647">
        <w:rPr>
          <w:spacing w:val="-19"/>
          <w:sz w:val="24"/>
          <w:szCs w:val="24"/>
          <w:lang w:val="es-CO"/>
        </w:rPr>
        <w:t xml:space="preserve"> </w:t>
      </w:r>
      <w:r w:rsidRPr="00803647">
        <w:rPr>
          <w:spacing w:val="-2"/>
          <w:sz w:val="24"/>
          <w:szCs w:val="24"/>
          <w:lang w:val="es-CO"/>
        </w:rPr>
        <w:t>Informática,</w:t>
      </w:r>
      <w:r w:rsidRPr="00803647">
        <w:rPr>
          <w:spacing w:val="-18"/>
          <w:sz w:val="24"/>
          <w:szCs w:val="24"/>
          <w:lang w:val="es-CO"/>
        </w:rPr>
        <w:t xml:space="preserve"> </w:t>
      </w:r>
      <w:r w:rsidRPr="00803647">
        <w:rPr>
          <w:spacing w:val="-2"/>
          <w:sz w:val="24"/>
          <w:szCs w:val="24"/>
          <w:lang w:val="es-CO"/>
        </w:rPr>
        <w:t>de</w:t>
      </w:r>
      <w:r w:rsidRPr="00803647">
        <w:rPr>
          <w:spacing w:val="-19"/>
          <w:sz w:val="24"/>
          <w:szCs w:val="24"/>
          <w:lang w:val="es-CO"/>
        </w:rPr>
        <w:t xml:space="preserve"> </w:t>
      </w:r>
      <w:r w:rsidRPr="00803647">
        <w:rPr>
          <w:spacing w:val="-2"/>
          <w:sz w:val="24"/>
          <w:szCs w:val="24"/>
          <w:lang w:val="es-CO"/>
        </w:rPr>
        <w:t>ser</w:t>
      </w:r>
      <w:r w:rsidRPr="00803647">
        <w:rPr>
          <w:spacing w:val="-20"/>
          <w:sz w:val="24"/>
          <w:szCs w:val="24"/>
          <w:lang w:val="es-CO"/>
        </w:rPr>
        <w:t xml:space="preserve"> </w:t>
      </w:r>
      <w:r w:rsidRPr="00803647">
        <w:rPr>
          <w:spacing w:val="-2"/>
          <w:sz w:val="24"/>
          <w:szCs w:val="24"/>
          <w:lang w:val="es-CO"/>
        </w:rPr>
        <w:t>requeridos.</w:t>
      </w:r>
    </w:p>
    <w:p w14:paraId="7721A5AF" w14:textId="77777777" w:rsidR="00BD6814" w:rsidRPr="00803647" w:rsidRDefault="000E0286" w:rsidP="003C3F7D">
      <w:pPr>
        <w:pStyle w:val="Prrafodelista"/>
        <w:numPr>
          <w:ilvl w:val="1"/>
          <w:numId w:val="130"/>
        </w:numPr>
        <w:tabs>
          <w:tab w:val="left" w:pos="1604"/>
        </w:tabs>
        <w:spacing w:before="25"/>
        <w:ind w:left="1604" w:hanging="359"/>
        <w:jc w:val="left"/>
        <w:rPr>
          <w:sz w:val="24"/>
          <w:szCs w:val="24"/>
          <w:lang w:val="es-CO"/>
        </w:rPr>
      </w:pPr>
      <w:r w:rsidRPr="00803647">
        <w:rPr>
          <w:spacing w:val="-2"/>
          <w:sz w:val="24"/>
          <w:szCs w:val="24"/>
          <w:lang w:val="es-CO"/>
        </w:rPr>
        <w:lastRenderedPageBreak/>
        <w:t>Ingenieros</w:t>
      </w:r>
      <w:r w:rsidRPr="00803647">
        <w:rPr>
          <w:spacing w:val="-23"/>
          <w:sz w:val="24"/>
          <w:szCs w:val="24"/>
          <w:lang w:val="es-CO"/>
        </w:rPr>
        <w:t xml:space="preserve"> </w:t>
      </w:r>
      <w:r w:rsidRPr="00803647">
        <w:rPr>
          <w:spacing w:val="-2"/>
          <w:sz w:val="24"/>
          <w:szCs w:val="24"/>
          <w:lang w:val="es-CO"/>
        </w:rPr>
        <w:t>seccionales,</w:t>
      </w:r>
      <w:r w:rsidRPr="00803647">
        <w:rPr>
          <w:spacing w:val="-22"/>
          <w:sz w:val="24"/>
          <w:szCs w:val="24"/>
          <w:lang w:val="es-CO"/>
        </w:rPr>
        <w:t xml:space="preserve"> </w:t>
      </w:r>
      <w:r w:rsidRPr="00803647">
        <w:rPr>
          <w:spacing w:val="-2"/>
          <w:sz w:val="24"/>
          <w:szCs w:val="24"/>
          <w:lang w:val="es-CO"/>
        </w:rPr>
        <w:t>de</w:t>
      </w:r>
      <w:r w:rsidRPr="00803647">
        <w:rPr>
          <w:spacing w:val="-23"/>
          <w:sz w:val="24"/>
          <w:szCs w:val="24"/>
          <w:lang w:val="es-CO"/>
        </w:rPr>
        <w:t xml:space="preserve"> </w:t>
      </w:r>
      <w:r w:rsidRPr="00803647">
        <w:rPr>
          <w:spacing w:val="-2"/>
          <w:sz w:val="24"/>
          <w:szCs w:val="24"/>
          <w:lang w:val="es-CO"/>
        </w:rPr>
        <w:t>ser</w:t>
      </w:r>
      <w:r w:rsidRPr="00803647">
        <w:rPr>
          <w:spacing w:val="-24"/>
          <w:sz w:val="24"/>
          <w:szCs w:val="24"/>
          <w:lang w:val="es-CO"/>
        </w:rPr>
        <w:t xml:space="preserve"> </w:t>
      </w:r>
      <w:r w:rsidRPr="00803647">
        <w:rPr>
          <w:spacing w:val="-2"/>
          <w:sz w:val="24"/>
          <w:szCs w:val="24"/>
          <w:lang w:val="es-CO"/>
        </w:rPr>
        <w:t>requeridos.</w:t>
      </w:r>
    </w:p>
    <w:p w14:paraId="471BBA74" w14:textId="77777777" w:rsidR="00BD6814" w:rsidRPr="00803647" w:rsidRDefault="000E0286" w:rsidP="003C3F7D">
      <w:pPr>
        <w:pStyle w:val="Prrafodelista"/>
        <w:numPr>
          <w:ilvl w:val="0"/>
          <w:numId w:val="130"/>
        </w:numPr>
        <w:tabs>
          <w:tab w:val="left" w:pos="885"/>
        </w:tabs>
        <w:spacing w:before="83" w:line="288" w:lineRule="auto"/>
        <w:ind w:right="590"/>
        <w:jc w:val="left"/>
        <w:rPr>
          <w:sz w:val="24"/>
          <w:lang w:val="es-CO"/>
        </w:rPr>
      </w:pPr>
      <w:r w:rsidRPr="00803647">
        <w:rPr>
          <w:spacing w:val="-4"/>
          <w:sz w:val="24"/>
          <w:lang w:val="es-CO"/>
        </w:rPr>
        <w:t>Directores</w:t>
      </w:r>
      <w:r w:rsidRPr="00803647">
        <w:rPr>
          <w:spacing w:val="-19"/>
          <w:sz w:val="24"/>
          <w:lang w:val="es-CO"/>
        </w:rPr>
        <w:t xml:space="preserve"> </w:t>
      </w:r>
      <w:r w:rsidRPr="00803647">
        <w:rPr>
          <w:spacing w:val="-4"/>
          <w:sz w:val="24"/>
          <w:lang w:val="es-CO"/>
        </w:rPr>
        <w:t>de</w:t>
      </w:r>
      <w:r w:rsidRPr="00803647">
        <w:rPr>
          <w:spacing w:val="-20"/>
          <w:sz w:val="24"/>
          <w:lang w:val="es-CO"/>
        </w:rPr>
        <w:t xml:space="preserve"> </w:t>
      </w:r>
      <w:r w:rsidRPr="00803647">
        <w:rPr>
          <w:spacing w:val="-4"/>
          <w:sz w:val="24"/>
          <w:lang w:val="es-CO"/>
        </w:rPr>
        <w:t>Divisiones</w:t>
      </w:r>
      <w:r w:rsidRPr="00803647">
        <w:rPr>
          <w:spacing w:val="-19"/>
          <w:sz w:val="24"/>
          <w:lang w:val="es-CO"/>
        </w:rPr>
        <w:t xml:space="preserve"> </w:t>
      </w:r>
      <w:r w:rsidRPr="00803647">
        <w:rPr>
          <w:spacing w:val="-4"/>
          <w:sz w:val="24"/>
          <w:lang w:val="es-CO"/>
        </w:rPr>
        <w:t>de</w:t>
      </w:r>
      <w:r w:rsidRPr="00803647">
        <w:rPr>
          <w:spacing w:val="-20"/>
          <w:sz w:val="24"/>
          <w:lang w:val="es-CO"/>
        </w:rPr>
        <w:t xml:space="preserve"> </w:t>
      </w:r>
      <w:r w:rsidRPr="00803647">
        <w:rPr>
          <w:spacing w:val="-4"/>
          <w:sz w:val="24"/>
          <w:lang w:val="es-CO"/>
        </w:rPr>
        <w:t>la</w:t>
      </w:r>
      <w:r w:rsidRPr="00803647">
        <w:rPr>
          <w:spacing w:val="-21"/>
          <w:sz w:val="24"/>
          <w:lang w:val="es-CO"/>
        </w:rPr>
        <w:t xml:space="preserve"> </w:t>
      </w:r>
      <w:r w:rsidRPr="00803647">
        <w:rPr>
          <w:spacing w:val="-4"/>
          <w:sz w:val="24"/>
          <w:lang w:val="es-CO"/>
        </w:rPr>
        <w:t>Unidad</w:t>
      </w:r>
      <w:r w:rsidRPr="00803647">
        <w:rPr>
          <w:spacing w:val="-19"/>
          <w:sz w:val="24"/>
          <w:lang w:val="es-CO"/>
        </w:rPr>
        <w:t xml:space="preserve"> </w:t>
      </w:r>
      <w:r w:rsidRPr="00803647">
        <w:rPr>
          <w:spacing w:val="-4"/>
          <w:sz w:val="24"/>
          <w:lang w:val="es-CO"/>
        </w:rPr>
        <w:t>de</w:t>
      </w:r>
      <w:r w:rsidRPr="00803647">
        <w:rPr>
          <w:spacing w:val="-20"/>
          <w:sz w:val="24"/>
          <w:lang w:val="es-CO"/>
        </w:rPr>
        <w:t xml:space="preserve"> </w:t>
      </w:r>
      <w:r w:rsidRPr="00803647">
        <w:rPr>
          <w:spacing w:val="-4"/>
          <w:sz w:val="24"/>
          <w:lang w:val="es-CO"/>
        </w:rPr>
        <w:t>Transformación</w:t>
      </w:r>
      <w:r w:rsidRPr="00803647">
        <w:rPr>
          <w:spacing w:val="-21"/>
          <w:sz w:val="24"/>
          <w:lang w:val="es-CO"/>
        </w:rPr>
        <w:t xml:space="preserve"> </w:t>
      </w:r>
      <w:r w:rsidRPr="00803647">
        <w:rPr>
          <w:spacing w:val="-4"/>
          <w:sz w:val="24"/>
          <w:lang w:val="es-CO"/>
        </w:rPr>
        <w:t>Digital</w:t>
      </w:r>
      <w:r w:rsidRPr="00803647">
        <w:rPr>
          <w:spacing w:val="-21"/>
          <w:sz w:val="24"/>
          <w:lang w:val="es-CO"/>
        </w:rPr>
        <w:t xml:space="preserve"> </w:t>
      </w:r>
      <w:r w:rsidRPr="00803647">
        <w:rPr>
          <w:spacing w:val="-4"/>
          <w:sz w:val="24"/>
          <w:lang w:val="es-CO"/>
        </w:rPr>
        <w:t>e</w:t>
      </w:r>
      <w:r w:rsidRPr="00803647">
        <w:rPr>
          <w:spacing w:val="-20"/>
          <w:sz w:val="24"/>
          <w:lang w:val="es-CO"/>
        </w:rPr>
        <w:t xml:space="preserve"> </w:t>
      </w:r>
      <w:r w:rsidRPr="00803647">
        <w:rPr>
          <w:spacing w:val="-4"/>
          <w:sz w:val="24"/>
          <w:lang w:val="es-CO"/>
        </w:rPr>
        <w:t xml:space="preserve">Informática, </w:t>
      </w:r>
      <w:r w:rsidRPr="00803647">
        <w:rPr>
          <w:sz w:val="24"/>
          <w:lang w:val="es-CO"/>
        </w:rPr>
        <w:t>de</w:t>
      </w:r>
      <w:r w:rsidRPr="00803647">
        <w:rPr>
          <w:spacing w:val="-21"/>
          <w:sz w:val="24"/>
          <w:lang w:val="es-CO"/>
        </w:rPr>
        <w:t xml:space="preserve"> </w:t>
      </w:r>
      <w:r w:rsidRPr="00803647">
        <w:rPr>
          <w:sz w:val="24"/>
          <w:lang w:val="es-CO"/>
        </w:rPr>
        <w:t>ser</w:t>
      </w:r>
      <w:r w:rsidRPr="00803647">
        <w:rPr>
          <w:spacing w:val="-22"/>
          <w:sz w:val="24"/>
          <w:lang w:val="es-CO"/>
        </w:rPr>
        <w:t xml:space="preserve"> </w:t>
      </w:r>
      <w:r w:rsidRPr="00803647">
        <w:rPr>
          <w:sz w:val="24"/>
          <w:lang w:val="es-CO"/>
        </w:rPr>
        <w:t>requeridos</w:t>
      </w:r>
      <w:r w:rsidRPr="00803647">
        <w:rPr>
          <w:spacing w:val="-21"/>
          <w:sz w:val="24"/>
          <w:lang w:val="es-CO"/>
        </w:rPr>
        <w:t xml:space="preserve"> </w:t>
      </w:r>
      <w:r w:rsidRPr="00803647">
        <w:rPr>
          <w:sz w:val="24"/>
          <w:lang w:val="es-CO"/>
        </w:rPr>
        <w:t>por</w:t>
      </w:r>
      <w:r w:rsidRPr="00803647">
        <w:rPr>
          <w:spacing w:val="-22"/>
          <w:sz w:val="24"/>
          <w:lang w:val="es-CO"/>
        </w:rPr>
        <w:t xml:space="preserve"> </w:t>
      </w:r>
      <w:r w:rsidRPr="00803647">
        <w:rPr>
          <w:sz w:val="24"/>
          <w:lang w:val="es-CO"/>
        </w:rPr>
        <w:t>la</w:t>
      </w:r>
      <w:r w:rsidRPr="00803647">
        <w:rPr>
          <w:spacing w:val="-19"/>
          <w:sz w:val="24"/>
          <w:lang w:val="es-CO"/>
        </w:rPr>
        <w:t xml:space="preserve"> </w:t>
      </w:r>
      <w:r w:rsidRPr="00803647">
        <w:rPr>
          <w:sz w:val="24"/>
          <w:lang w:val="es-CO"/>
        </w:rPr>
        <w:t>supervisión</w:t>
      </w:r>
      <w:r w:rsidRPr="00803647">
        <w:rPr>
          <w:spacing w:val="-23"/>
          <w:sz w:val="24"/>
          <w:lang w:val="es-CO"/>
        </w:rPr>
        <w:t xml:space="preserve"> </w:t>
      </w:r>
      <w:r w:rsidRPr="00803647">
        <w:rPr>
          <w:sz w:val="24"/>
          <w:lang w:val="es-CO"/>
        </w:rPr>
        <w:t>del</w:t>
      </w:r>
      <w:r w:rsidRPr="00803647">
        <w:rPr>
          <w:spacing w:val="-21"/>
          <w:sz w:val="24"/>
          <w:lang w:val="es-CO"/>
        </w:rPr>
        <w:t xml:space="preserve"> </w:t>
      </w:r>
      <w:r w:rsidRPr="00803647">
        <w:rPr>
          <w:sz w:val="24"/>
          <w:lang w:val="es-CO"/>
        </w:rPr>
        <w:t>contrato.</w:t>
      </w:r>
    </w:p>
    <w:p w14:paraId="0DCCDE64" w14:textId="77777777" w:rsidR="00BD6814" w:rsidRPr="00803647" w:rsidRDefault="000E0286" w:rsidP="003C3F7D">
      <w:pPr>
        <w:pStyle w:val="Prrafodelista"/>
        <w:numPr>
          <w:ilvl w:val="0"/>
          <w:numId w:val="130"/>
        </w:numPr>
        <w:tabs>
          <w:tab w:val="left" w:pos="885"/>
        </w:tabs>
        <w:spacing w:before="6" w:line="288" w:lineRule="auto"/>
        <w:ind w:right="307"/>
        <w:jc w:val="left"/>
        <w:rPr>
          <w:sz w:val="24"/>
          <w:lang w:val="es-CO"/>
        </w:rPr>
      </w:pPr>
      <w:r w:rsidRPr="00803647">
        <w:rPr>
          <w:spacing w:val="-4"/>
          <w:sz w:val="24"/>
          <w:lang w:val="es-CO"/>
        </w:rPr>
        <w:t>Profesionales</w:t>
      </w:r>
      <w:r w:rsidRPr="00803647">
        <w:rPr>
          <w:spacing w:val="-14"/>
          <w:sz w:val="24"/>
          <w:lang w:val="es-CO"/>
        </w:rPr>
        <w:t xml:space="preserve"> </w:t>
      </w:r>
      <w:r w:rsidRPr="00803647">
        <w:rPr>
          <w:spacing w:val="-4"/>
          <w:sz w:val="24"/>
          <w:lang w:val="es-CO"/>
        </w:rPr>
        <w:t>de</w:t>
      </w:r>
      <w:r w:rsidRPr="00803647">
        <w:rPr>
          <w:spacing w:val="-15"/>
          <w:sz w:val="24"/>
          <w:lang w:val="es-CO"/>
        </w:rPr>
        <w:t xml:space="preserve"> </w:t>
      </w:r>
      <w:r w:rsidRPr="00803647">
        <w:rPr>
          <w:spacing w:val="-4"/>
          <w:sz w:val="24"/>
          <w:lang w:val="es-CO"/>
        </w:rPr>
        <w:t>apoyo</w:t>
      </w:r>
      <w:r w:rsidRPr="00803647">
        <w:rPr>
          <w:spacing w:val="-13"/>
          <w:sz w:val="24"/>
          <w:lang w:val="es-CO"/>
        </w:rPr>
        <w:t xml:space="preserve"> </w:t>
      </w:r>
      <w:r w:rsidRPr="00803647">
        <w:rPr>
          <w:spacing w:val="-4"/>
          <w:sz w:val="24"/>
          <w:lang w:val="es-CO"/>
        </w:rPr>
        <w:t>a</w:t>
      </w:r>
      <w:r w:rsidRPr="00803647">
        <w:rPr>
          <w:spacing w:val="-16"/>
          <w:sz w:val="24"/>
          <w:lang w:val="es-CO"/>
        </w:rPr>
        <w:t xml:space="preserve"> </w:t>
      </w:r>
      <w:r w:rsidRPr="00803647">
        <w:rPr>
          <w:spacing w:val="-4"/>
          <w:sz w:val="24"/>
          <w:lang w:val="es-CO"/>
        </w:rPr>
        <w:t>la</w:t>
      </w:r>
      <w:r w:rsidRPr="00803647">
        <w:rPr>
          <w:spacing w:val="-16"/>
          <w:sz w:val="24"/>
          <w:lang w:val="es-CO"/>
        </w:rPr>
        <w:t xml:space="preserve"> </w:t>
      </w:r>
      <w:r w:rsidRPr="00803647">
        <w:rPr>
          <w:spacing w:val="-4"/>
          <w:sz w:val="24"/>
          <w:lang w:val="es-CO"/>
        </w:rPr>
        <w:t>supervisión</w:t>
      </w:r>
      <w:r w:rsidRPr="00803647">
        <w:rPr>
          <w:spacing w:val="-12"/>
          <w:sz w:val="24"/>
          <w:lang w:val="es-CO"/>
        </w:rPr>
        <w:t xml:space="preserve"> </w:t>
      </w:r>
      <w:r w:rsidRPr="00803647">
        <w:rPr>
          <w:spacing w:val="-4"/>
          <w:sz w:val="24"/>
          <w:lang w:val="es-CO"/>
        </w:rPr>
        <w:t>o</w:t>
      </w:r>
      <w:r w:rsidRPr="00803647">
        <w:rPr>
          <w:spacing w:val="-16"/>
          <w:sz w:val="24"/>
          <w:lang w:val="es-CO"/>
        </w:rPr>
        <w:t xml:space="preserve"> </w:t>
      </w:r>
      <w:r w:rsidRPr="00803647">
        <w:rPr>
          <w:spacing w:val="-4"/>
          <w:sz w:val="24"/>
          <w:lang w:val="es-CO"/>
        </w:rPr>
        <w:t>interventoría</w:t>
      </w:r>
      <w:r w:rsidRPr="00803647">
        <w:rPr>
          <w:spacing w:val="-15"/>
          <w:sz w:val="24"/>
          <w:lang w:val="es-CO"/>
        </w:rPr>
        <w:t xml:space="preserve"> </w:t>
      </w:r>
      <w:r w:rsidRPr="00803647">
        <w:rPr>
          <w:spacing w:val="-4"/>
          <w:sz w:val="24"/>
          <w:lang w:val="es-CO"/>
        </w:rPr>
        <w:t>del</w:t>
      </w:r>
      <w:r w:rsidRPr="00803647">
        <w:rPr>
          <w:spacing w:val="-12"/>
          <w:sz w:val="24"/>
          <w:lang w:val="es-CO"/>
        </w:rPr>
        <w:t xml:space="preserve"> </w:t>
      </w:r>
      <w:r w:rsidRPr="00803647">
        <w:rPr>
          <w:spacing w:val="-4"/>
          <w:sz w:val="24"/>
          <w:lang w:val="es-CO"/>
        </w:rPr>
        <w:t>contrato</w:t>
      </w:r>
      <w:r w:rsidRPr="00803647">
        <w:rPr>
          <w:spacing w:val="-16"/>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w:t>
      </w:r>
      <w:r w:rsidRPr="00803647">
        <w:rPr>
          <w:spacing w:val="-16"/>
          <w:sz w:val="24"/>
          <w:lang w:val="es-CO"/>
        </w:rPr>
        <w:t xml:space="preserve"> </w:t>
      </w:r>
      <w:r w:rsidRPr="00803647">
        <w:rPr>
          <w:spacing w:val="-4"/>
          <w:sz w:val="24"/>
          <w:lang w:val="es-CO"/>
        </w:rPr>
        <w:t xml:space="preserve">Unidad </w:t>
      </w:r>
      <w:r w:rsidRPr="00803647">
        <w:rPr>
          <w:spacing w:val="-2"/>
          <w:sz w:val="24"/>
          <w:lang w:val="es-CO"/>
        </w:rPr>
        <w:t>de</w:t>
      </w:r>
      <w:r w:rsidRPr="00803647">
        <w:rPr>
          <w:spacing w:val="-21"/>
          <w:sz w:val="24"/>
          <w:lang w:val="es-CO"/>
        </w:rPr>
        <w:t xml:space="preserve"> </w:t>
      </w:r>
      <w:r w:rsidRPr="00803647">
        <w:rPr>
          <w:spacing w:val="-2"/>
          <w:sz w:val="24"/>
          <w:lang w:val="es-CO"/>
        </w:rPr>
        <w:t>Transformación</w:t>
      </w:r>
      <w:r w:rsidRPr="00803647">
        <w:rPr>
          <w:spacing w:val="-19"/>
          <w:sz w:val="24"/>
          <w:lang w:val="es-CO"/>
        </w:rPr>
        <w:t xml:space="preserve"> </w:t>
      </w:r>
      <w:r w:rsidRPr="00803647">
        <w:rPr>
          <w:spacing w:val="-2"/>
          <w:sz w:val="24"/>
          <w:lang w:val="es-CO"/>
        </w:rPr>
        <w:t>Digital</w:t>
      </w:r>
      <w:r w:rsidRPr="00803647">
        <w:rPr>
          <w:spacing w:val="-22"/>
          <w:sz w:val="24"/>
          <w:lang w:val="es-CO"/>
        </w:rPr>
        <w:t xml:space="preserve"> </w:t>
      </w:r>
      <w:r w:rsidRPr="00803647">
        <w:rPr>
          <w:spacing w:val="-2"/>
          <w:sz w:val="24"/>
          <w:lang w:val="es-CO"/>
        </w:rPr>
        <w:t>e</w:t>
      </w:r>
      <w:r w:rsidRPr="00803647">
        <w:rPr>
          <w:spacing w:val="-21"/>
          <w:sz w:val="24"/>
          <w:lang w:val="es-CO"/>
        </w:rPr>
        <w:t xml:space="preserve"> </w:t>
      </w:r>
      <w:r w:rsidRPr="00803647">
        <w:rPr>
          <w:spacing w:val="-2"/>
          <w:sz w:val="24"/>
          <w:lang w:val="es-CO"/>
        </w:rPr>
        <w:t>Informática,</w:t>
      </w:r>
      <w:r w:rsidRPr="00803647">
        <w:rPr>
          <w:spacing w:val="-21"/>
          <w:sz w:val="24"/>
          <w:lang w:val="es-CO"/>
        </w:rPr>
        <w:t xml:space="preserve"> </w:t>
      </w:r>
      <w:r w:rsidRPr="00803647">
        <w:rPr>
          <w:spacing w:val="-2"/>
          <w:sz w:val="24"/>
          <w:lang w:val="es-CO"/>
        </w:rPr>
        <w:t>de</w:t>
      </w:r>
      <w:r w:rsidRPr="00803647">
        <w:rPr>
          <w:spacing w:val="-21"/>
          <w:sz w:val="24"/>
          <w:lang w:val="es-CO"/>
        </w:rPr>
        <w:t xml:space="preserve"> </w:t>
      </w:r>
      <w:r w:rsidRPr="00803647">
        <w:rPr>
          <w:spacing w:val="-2"/>
          <w:sz w:val="24"/>
          <w:lang w:val="es-CO"/>
        </w:rPr>
        <w:t>ser</w:t>
      </w:r>
      <w:r w:rsidRPr="00803647">
        <w:rPr>
          <w:spacing w:val="-20"/>
          <w:sz w:val="24"/>
          <w:lang w:val="es-CO"/>
        </w:rPr>
        <w:t xml:space="preserve"> </w:t>
      </w:r>
      <w:r w:rsidRPr="00803647">
        <w:rPr>
          <w:spacing w:val="-2"/>
          <w:sz w:val="24"/>
          <w:lang w:val="es-CO"/>
        </w:rPr>
        <w:t>requeridos.</w:t>
      </w:r>
    </w:p>
    <w:p w14:paraId="077C6B89" w14:textId="77777777" w:rsidR="00BD6814" w:rsidRPr="00803647" w:rsidRDefault="000E0286" w:rsidP="003C3F7D">
      <w:pPr>
        <w:pStyle w:val="Prrafodelista"/>
        <w:numPr>
          <w:ilvl w:val="0"/>
          <w:numId w:val="130"/>
        </w:numPr>
        <w:tabs>
          <w:tab w:val="left" w:pos="885"/>
        </w:tabs>
        <w:spacing w:before="8"/>
        <w:jc w:val="left"/>
        <w:rPr>
          <w:sz w:val="24"/>
          <w:lang w:val="es-CO"/>
        </w:rPr>
      </w:pPr>
      <w:r w:rsidRPr="00803647">
        <w:rPr>
          <w:spacing w:val="-5"/>
          <w:sz w:val="24"/>
          <w:lang w:val="es-CO"/>
        </w:rPr>
        <w:t xml:space="preserve">Ingenieros </w:t>
      </w:r>
      <w:r w:rsidRPr="00803647">
        <w:rPr>
          <w:spacing w:val="-2"/>
          <w:sz w:val="24"/>
          <w:lang w:val="es-CO"/>
        </w:rPr>
        <w:t>seccionales.</w:t>
      </w:r>
    </w:p>
    <w:p w14:paraId="4B362C01" w14:textId="77777777" w:rsidR="00BD6814" w:rsidRPr="00803647" w:rsidRDefault="000E0286" w:rsidP="003C3F7D">
      <w:pPr>
        <w:pStyle w:val="Prrafodelista"/>
        <w:numPr>
          <w:ilvl w:val="0"/>
          <w:numId w:val="130"/>
        </w:numPr>
        <w:tabs>
          <w:tab w:val="left" w:pos="885"/>
        </w:tabs>
        <w:spacing w:before="60" w:line="288" w:lineRule="auto"/>
        <w:ind w:right="303"/>
        <w:jc w:val="left"/>
        <w:rPr>
          <w:sz w:val="24"/>
          <w:lang w:val="es-CO"/>
        </w:rPr>
      </w:pPr>
      <w:r w:rsidRPr="00803647">
        <w:rPr>
          <w:sz w:val="24"/>
          <w:lang w:val="es-CO"/>
        </w:rPr>
        <w:t>Reuniones,</w:t>
      </w:r>
      <w:r w:rsidRPr="00803647">
        <w:rPr>
          <w:spacing w:val="-11"/>
          <w:sz w:val="24"/>
          <w:lang w:val="es-CO"/>
        </w:rPr>
        <w:t xml:space="preserve"> </w:t>
      </w:r>
      <w:r w:rsidRPr="00803647">
        <w:rPr>
          <w:sz w:val="24"/>
          <w:lang w:val="es-CO"/>
        </w:rPr>
        <w:t>eventos</w:t>
      </w:r>
      <w:r w:rsidRPr="00803647">
        <w:rPr>
          <w:spacing w:val="-10"/>
          <w:sz w:val="24"/>
          <w:lang w:val="es-CO"/>
        </w:rPr>
        <w:t xml:space="preserve"> </w:t>
      </w:r>
      <w:r w:rsidRPr="00803647">
        <w:rPr>
          <w:sz w:val="24"/>
          <w:lang w:val="es-CO"/>
        </w:rPr>
        <w:t>o</w:t>
      </w:r>
      <w:r w:rsidRPr="00803647">
        <w:rPr>
          <w:spacing w:val="-10"/>
          <w:sz w:val="24"/>
          <w:lang w:val="es-CO"/>
        </w:rPr>
        <w:t xml:space="preserve"> </w:t>
      </w:r>
      <w:r w:rsidRPr="00803647">
        <w:rPr>
          <w:sz w:val="24"/>
          <w:lang w:val="es-CO"/>
        </w:rPr>
        <w:t>mesas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trabajo</w:t>
      </w:r>
      <w:r w:rsidRPr="00803647">
        <w:rPr>
          <w:spacing w:val="-8"/>
          <w:sz w:val="24"/>
          <w:lang w:val="es-CO"/>
        </w:rPr>
        <w:t xml:space="preserve"> </w:t>
      </w:r>
      <w:r w:rsidRPr="00803647">
        <w:rPr>
          <w:sz w:val="24"/>
          <w:lang w:val="es-CO"/>
        </w:rPr>
        <w:t>por</w:t>
      </w:r>
      <w:r w:rsidRPr="00803647">
        <w:rPr>
          <w:spacing w:val="-12"/>
          <w:sz w:val="24"/>
          <w:lang w:val="es-CO"/>
        </w:rPr>
        <w:t xml:space="preserve"> </w:t>
      </w:r>
      <w:r w:rsidRPr="00803647">
        <w:rPr>
          <w:sz w:val="24"/>
          <w:lang w:val="es-CO"/>
        </w:rPr>
        <w:t>demanda</w:t>
      </w:r>
      <w:r w:rsidRPr="00803647">
        <w:rPr>
          <w:spacing w:val="-9"/>
          <w:sz w:val="24"/>
          <w:lang w:val="es-CO"/>
        </w:rPr>
        <w:t xml:space="preserve"> </w:t>
      </w:r>
      <w:r w:rsidRPr="00803647">
        <w:rPr>
          <w:sz w:val="24"/>
          <w:lang w:val="es-CO"/>
        </w:rPr>
        <w:t>con</w:t>
      </w:r>
      <w:r w:rsidRPr="00803647">
        <w:rPr>
          <w:spacing w:val="-11"/>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actores</w:t>
      </w:r>
      <w:r w:rsidRPr="00803647">
        <w:rPr>
          <w:spacing w:val="-9"/>
          <w:sz w:val="24"/>
          <w:lang w:val="es-CO"/>
        </w:rPr>
        <w:t xml:space="preserve"> </w:t>
      </w:r>
      <w:r w:rsidRPr="00803647">
        <w:rPr>
          <w:sz w:val="24"/>
          <w:lang w:val="es-CO"/>
        </w:rPr>
        <w:t>que</w:t>
      </w:r>
      <w:r w:rsidRPr="00803647">
        <w:rPr>
          <w:spacing w:val="-11"/>
          <w:sz w:val="24"/>
          <w:lang w:val="es-CO"/>
        </w:rPr>
        <w:t xml:space="preserve"> </w:t>
      </w:r>
      <w:r w:rsidRPr="00803647">
        <w:rPr>
          <w:sz w:val="24"/>
          <w:lang w:val="es-CO"/>
        </w:rPr>
        <w:t xml:space="preserve">sean </w:t>
      </w:r>
      <w:r w:rsidRPr="00803647">
        <w:rPr>
          <w:spacing w:val="-2"/>
          <w:sz w:val="24"/>
          <w:lang w:val="es-CO"/>
        </w:rPr>
        <w:t>requeridos.</w:t>
      </w:r>
    </w:p>
    <w:p w14:paraId="7842F5E8" w14:textId="77777777" w:rsidR="00BD6814" w:rsidRPr="00803647" w:rsidRDefault="000E0286" w:rsidP="003C3F7D">
      <w:pPr>
        <w:pStyle w:val="Prrafodelista"/>
        <w:numPr>
          <w:ilvl w:val="0"/>
          <w:numId w:val="130"/>
        </w:numPr>
        <w:tabs>
          <w:tab w:val="left" w:pos="885"/>
        </w:tabs>
        <w:spacing w:before="6"/>
        <w:jc w:val="left"/>
        <w:rPr>
          <w:sz w:val="24"/>
          <w:lang w:val="es-CO"/>
        </w:rPr>
      </w:pPr>
      <w:r w:rsidRPr="00803647">
        <w:rPr>
          <w:spacing w:val="-4"/>
          <w:sz w:val="24"/>
          <w:lang w:val="es-CO"/>
        </w:rPr>
        <w:t>Auditorías</w:t>
      </w:r>
      <w:r w:rsidRPr="00803647">
        <w:rPr>
          <w:spacing w:val="-22"/>
          <w:sz w:val="24"/>
          <w:lang w:val="es-CO"/>
        </w:rPr>
        <w:t xml:space="preserve"> </w:t>
      </w:r>
      <w:r w:rsidRPr="00803647">
        <w:rPr>
          <w:spacing w:val="-4"/>
          <w:sz w:val="24"/>
          <w:lang w:val="es-CO"/>
        </w:rPr>
        <w:t>de</w:t>
      </w:r>
      <w:r w:rsidRPr="00803647">
        <w:rPr>
          <w:spacing w:val="-22"/>
          <w:sz w:val="24"/>
          <w:lang w:val="es-CO"/>
        </w:rPr>
        <w:t xml:space="preserve"> </w:t>
      </w:r>
      <w:r w:rsidRPr="00803647">
        <w:rPr>
          <w:spacing w:val="-4"/>
          <w:sz w:val="24"/>
          <w:lang w:val="es-CO"/>
        </w:rPr>
        <w:t>cumplimiento</w:t>
      </w:r>
      <w:r w:rsidRPr="00803647">
        <w:rPr>
          <w:spacing w:val="-22"/>
          <w:sz w:val="24"/>
          <w:lang w:val="es-CO"/>
        </w:rPr>
        <w:t xml:space="preserve"> </w:t>
      </w:r>
      <w:r w:rsidRPr="00803647">
        <w:rPr>
          <w:spacing w:val="-4"/>
          <w:sz w:val="24"/>
          <w:lang w:val="es-CO"/>
        </w:rPr>
        <w:t>y</w:t>
      </w:r>
      <w:r w:rsidRPr="00803647">
        <w:rPr>
          <w:spacing w:val="-23"/>
          <w:sz w:val="24"/>
          <w:lang w:val="es-CO"/>
        </w:rPr>
        <w:t xml:space="preserve"> </w:t>
      </w:r>
      <w:r w:rsidRPr="00803647">
        <w:rPr>
          <w:spacing w:val="-4"/>
          <w:sz w:val="24"/>
          <w:lang w:val="es-CO"/>
        </w:rPr>
        <w:t>de</w:t>
      </w:r>
      <w:r w:rsidRPr="00803647">
        <w:rPr>
          <w:spacing w:val="-21"/>
          <w:sz w:val="24"/>
          <w:lang w:val="es-CO"/>
        </w:rPr>
        <w:t xml:space="preserve"> </w:t>
      </w:r>
      <w:r w:rsidRPr="00803647">
        <w:rPr>
          <w:spacing w:val="-4"/>
          <w:sz w:val="24"/>
          <w:lang w:val="es-CO"/>
        </w:rPr>
        <w:t>calidad.</w:t>
      </w:r>
    </w:p>
    <w:p w14:paraId="3BE0B36D" w14:textId="18C9AFA4" w:rsidR="00BD6814" w:rsidRPr="00803647" w:rsidRDefault="000E0286" w:rsidP="003C3F7D">
      <w:pPr>
        <w:pStyle w:val="Textoindependiente"/>
        <w:spacing w:before="221" w:line="292" w:lineRule="auto"/>
        <w:ind w:left="165" w:right="302"/>
        <w:jc w:val="both"/>
        <w:rPr>
          <w:lang w:val="es-CO"/>
        </w:rPr>
      </w:pPr>
      <w:r w:rsidRPr="00803647">
        <w:rPr>
          <w:lang w:val="es-CO"/>
        </w:rPr>
        <w:t>E</w:t>
      </w:r>
      <w:r w:rsidR="000E41B8" w:rsidRPr="00803647">
        <w:rPr>
          <w:lang w:val="es-CO"/>
        </w:rPr>
        <w:t>l</w:t>
      </w:r>
      <w:r w:rsidRPr="00803647">
        <w:rPr>
          <w:lang w:val="es-CO"/>
        </w:rPr>
        <w:t xml:space="preserve"> CONTRATISTA debe garantizar mantener para todas las líneas de servicio, la coordinación (según contratos y los ANS existentes) con la operación de los otros </w:t>
      </w:r>
      <w:r w:rsidRPr="00803647">
        <w:rPr>
          <w:spacing w:val="-2"/>
          <w:lang w:val="es-CO"/>
        </w:rPr>
        <w:t>proveedores</w:t>
      </w:r>
      <w:r w:rsidRPr="00803647">
        <w:rPr>
          <w:spacing w:val="-17"/>
          <w:lang w:val="es-CO"/>
        </w:rPr>
        <w:t xml:space="preserve"> </w:t>
      </w:r>
      <w:r w:rsidRPr="00803647">
        <w:rPr>
          <w:spacing w:val="-2"/>
          <w:lang w:val="es-CO"/>
        </w:rPr>
        <w:t>de</w:t>
      </w:r>
      <w:r w:rsidRPr="00803647">
        <w:rPr>
          <w:spacing w:val="-16"/>
          <w:lang w:val="es-CO"/>
        </w:rPr>
        <w:t xml:space="preserve"> </w:t>
      </w:r>
      <w:r w:rsidR="000E41B8" w:rsidRPr="00803647">
        <w:rPr>
          <w:spacing w:val="-2"/>
          <w:lang w:val="es-CO"/>
        </w:rPr>
        <w:t xml:space="preserve">la </w:t>
      </w:r>
      <w:r w:rsidRPr="00803647">
        <w:rPr>
          <w:spacing w:val="-2"/>
          <w:lang w:val="es-CO"/>
        </w:rPr>
        <w:t>ENTIDAD,</w:t>
      </w:r>
      <w:r w:rsidRPr="00803647">
        <w:rPr>
          <w:spacing w:val="-16"/>
          <w:lang w:val="es-CO"/>
        </w:rPr>
        <w:t xml:space="preserve"> </w:t>
      </w:r>
      <w:r w:rsidRPr="00803647">
        <w:rPr>
          <w:spacing w:val="-2"/>
          <w:lang w:val="es-CO"/>
        </w:rPr>
        <w:t>así</w:t>
      </w:r>
      <w:r w:rsidRPr="00803647">
        <w:rPr>
          <w:spacing w:val="-16"/>
          <w:lang w:val="es-CO"/>
        </w:rPr>
        <w:t xml:space="preserve"> </w:t>
      </w:r>
      <w:r w:rsidRPr="00803647">
        <w:rPr>
          <w:spacing w:val="-2"/>
          <w:lang w:val="es-CO"/>
        </w:rPr>
        <w:t>como</w:t>
      </w:r>
      <w:r w:rsidRPr="00803647">
        <w:rPr>
          <w:spacing w:val="-16"/>
          <w:lang w:val="es-CO"/>
        </w:rPr>
        <w:t xml:space="preserve"> </w:t>
      </w:r>
      <w:r w:rsidRPr="00803647">
        <w:rPr>
          <w:spacing w:val="-2"/>
          <w:lang w:val="es-CO"/>
        </w:rPr>
        <w:t>con</w:t>
      </w:r>
      <w:r w:rsidRPr="00803647">
        <w:rPr>
          <w:spacing w:val="-16"/>
          <w:lang w:val="es-CO"/>
        </w:rPr>
        <w:t xml:space="preserve"> </w:t>
      </w:r>
      <w:r w:rsidRPr="00803647">
        <w:rPr>
          <w:spacing w:val="-2"/>
          <w:lang w:val="es-CO"/>
        </w:rPr>
        <w:t>los</w:t>
      </w:r>
      <w:r w:rsidRPr="00803647">
        <w:rPr>
          <w:spacing w:val="-16"/>
          <w:lang w:val="es-CO"/>
        </w:rPr>
        <w:t xml:space="preserve"> </w:t>
      </w:r>
      <w:r w:rsidRPr="00803647">
        <w:rPr>
          <w:spacing w:val="-2"/>
          <w:lang w:val="es-CO"/>
        </w:rPr>
        <w:t>servidores</w:t>
      </w:r>
      <w:r w:rsidRPr="00803647">
        <w:rPr>
          <w:spacing w:val="-16"/>
          <w:lang w:val="es-CO"/>
        </w:rPr>
        <w:t xml:space="preserve"> </w:t>
      </w:r>
      <w:r w:rsidRPr="00803647">
        <w:rPr>
          <w:spacing w:val="-2"/>
          <w:lang w:val="es-CO"/>
        </w:rPr>
        <w:t>judiciales</w:t>
      </w:r>
      <w:r w:rsidRPr="00803647">
        <w:rPr>
          <w:spacing w:val="-14"/>
          <w:lang w:val="es-CO"/>
        </w:rPr>
        <w:t xml:space="preserve"> </w:t>
      </w:r>
      <w:r w:rsidRPr="00803647">
        <w:rPr>
          <w:spacing w:val="-2"/>
          <w:lang w:val="es-CO"/>
        </w:rPr>
        <w:t>que</w:t>
      </w:r>
      <w:r w:rsidRPr="00803647">
        <w:rPr>
          <w:spacing w:val="-16"/>
          <w:lang w:val="es-CO"/>
        </w:rPr>
        <w:t xml:space="preserve"> </w:t>
      </w:r>
      <w:r w:rsidRPr="00803647">
        <w:rPr>
          <w:spacing w:val="-2"/>
          <w:lang w:val="es-CO"/>
        </w:rPr>
        <w:t>hacen</w:t>
      </w:r>
      <w:r w:rsidRPr="00803647">
        <w:rPr>
          <w:spacing w:val="-16"/>
          <w:lang w:val="es-CO"/>
        </w:rPr>
        <w:t xml:space="preserve"> </w:t>
      </w:r>
      <w:r w:rsidRPr="00803647">
        <w:rPr>
          <w:spacing w:val="-2"/>
          <w:lang w:val="es-CO"/>
        </w:rPr>
        <w:t>parte</w:t>
      </w:r>
      <w:r w:rsidRPr="00803647">
        <w:rPr>
          <w:spacing w:val="-16"/>
          <w:lang w:val="es-CO"/>
        </w:rPr>
        <w:t xml:space="preserve"> </w:t>
      </w:r>
      <w:r w:rsidRPr="00803647">
        <w:rPr>
          <w:spacing w:val="-2"/>
          <w:lang w:val="es-CO"/>
        </w:rPr>
        <w:t xml:space="preserve">de </w:t>
      </w:r>
      <w:r w:rsidRPr="00803647">
        <w:rPr>
          <w:spacing w:val="-8"/>
          <w:lang w:val="es-CO"/>
        </w:rPr>
        <w:t>flujos de valor para la prestación de servicios de TI,</w:t>
      </w:r>
      <w:r w:rsidRPr="00803647">
        <w:rPr>
          <w:lang w:val="es-CO"/>
        </w:rPr>
        <w:t xml:space="preserve"> </w:t>
      </w:r>
      <w:r w:rsidRPr="00803647">
        <w:rPr>
          <w:spacing w:val="-8"/>
          <w:lang w:val="es-CO"/>
        </w:rPr>
        <w:t xml:space="preserve">mediante el trabajo colaborativo con </w:t>
      </w:r>
      <w:r w:rsidRPr="00803647">
        <w:rPr>
          <w:spacing w:val="-6"/>
          <w:lang w:val="es-CO"/>
        </w:rPr>
        <w:t>las supervisiones</w:t>
      </w:r>
      <w:r w:rsidRPr="00803647">
        <w:rPr>
          <w:spacing w:val="-10"/>
          <w:lang w:val="es-CO"/>
        </w:rPr>
        <w:t xml:space="preserve"> </w:t>
      </w:r>
      <w:r w:rsidRPr="00803647">
        <w:rPr>
          <w:spacing w:val="-6"/>
          <w:lang w:val="es-CO"/>
        </w:rPr>
        <w:t>e interventorías, las</w:t>
      </w:r>
      <w:r w:rsidRPr="00803647">
        <w:rPr>
          <w:spacing w:val="-7"/>
          <w:lang w:val="es-CO"/>
        </w:rPr>
        <w:t xml:space="preserve"> </w:t>
      </w:r>
      <w:r w:rsidRPr="00803647">
        <w:rPr>
          <w:spacing w:val="-6"/>
          <w:lang w:val="es-CO"/>
        </w:rPr>
        <w:t>prácticas ITIL®</w:t>
      </w:r>
      <w:r w:rsidRPr="00803647">
        <w:rPr>
          <w:spacing w:val="-7"/>
          <w:lang w:val="es-CO"/>
        </w:rPr>
        <w:t xml:space="preserve"> </w:t>
      </w:r>
      <w:r w:rsidRPr="00803647">
        <w:rPr>
          <w:spacing w:val="-6"/>
          <w:lang w:val="es-CO"/>
        </w:rPr>
        <w:t>y</w:t>
      </w:r>
      <w:r w:rsidRPr="00803647">
        <w:rPr>
          <w:spacing w:val="-9"/>
          <w:lang w:val="es-CO"/>
        </w:rPr>
        <w:t xml:space="preserve"> </w:t>
      </w:r>
      <w:r w:rsidRPr="00803647">
        <w:rPr>
          <w:spacing w:val="-6"/>
          <w:lang w:val="es-CO"/>
        </w:rPr>
        <w:t>el</w:t>
      </w:r>
      <w:r w:rsidRPr="00803647">
        <w:rPr>
          <w:spacing w:val="-7"/>
          <w:lang w:val="es-CO"/>
        </w:rPr>
        <w:t xml:space="preserve"> </w:t>
      </w:r>
      <w:r w:rsidRPr="00803647">
        <w:rPr>
          <w:spacing w:val="-6"/>
          <w:lang w:val="es-CO"/>
        </w:rPr>
        <w:t>cumplimiento</w:t>
      </w:r>
      <w:r w:rsidRPr="00803647">
        <w:rPr>
          <w:spacing w:val="-9"/>
          <w:lang w:val="es-CO"/>
        </w:rPr>
        <w:t xml:space="preserve"> </w:t>
      </w:r>
      <w:r w:rsidRPr="00803647">
        <w:rPr>
          <w:spacing w:val="-6"/>
          <w:lang w:val="es-CO"/>
        </w:rPr>
        <w:t>de</w:t>
      </w:r>
      <w:r w:rsidRPr="00803647">
        <w:rPr>
          <w:spacing w:val="-7"/>
          <w:lang w:val="es-CO"/>
        </w:rPr>
        <w:t xml:space="preserve"> </w:t>
      </w:r>
      <w:r w:rsidRPr="00803647">
        <w:rPr>
          <w:spacing w:val="-6"/>
          <w:lang w:val="es-CO"/>
        </w:rPr>
        <w:t>los</w:t>
      </w:r>
      <w:r w:rsidRPr="00803647">
        <w:rPr>
          <w:spacing w:val="-7"/>
          <w:lang w:val="es-CO"/>
        </w:rPr>
        <w:t xml:space="preserve"> </w:t>
      </w:r>
      <w:r w:rsidRPr="00803647">
        <w:rPr>
          <w:spacing w:val="-6"/>
          <w:lang w:val="es-CO"/>
        </w:rPr>
        <w:t xml:space="preserve">requisitos </w:t>
      </w:r>
      <w:r w:rsidRPr="00803647">
        <w:rPr>
          <w:lang w:val="es-CO"/>
        </w:rPr>
        <w:t>contractuales</w:t>
      </w:r>
      <w:r w:rsidRPr="00803647">
        <w:rPr>
          <w:spacing w:val="-9"/>
          <w:lang w:val="es-CO"/>
        </w:rPr>
        <w:t xml:space="preserve"> </w:t>
      </w:r>
      <w:r w:rsidRPr="00803647">
        <w:rPr>
          <w:lang w:val="es-CO"/>
        </w:rPr>
        <w:t>establecidos</w:t>
      </w:r>
      <w:r w:rsidRPr="00803647">
        <w:rPr>
          <w:spacing w:val="-10"/>
          <w:lang w:val="es-CO"/>
        </w:rPr>
        <w:t xml:space="preserve"> </w:t>
      </w:r>
      <w:r w:rsidRPr="00803647">
        <w:rPr>
          <w:lang w:val="es-CO"/>
        </w:rPr>
        <w:t>en</w:t>
      </w:r>
      <w:r w:rsidRPr="00803647">
        <w:rPr>
          <w:spacing w:val="-12"/>
          <w:lang w:val="es-CO"/>
        </w:rPr>
        <w:t xml:space="preserve"> </w:t>
      </w:r>
      <w:r w:rsidRPr="00803647">
        <w:rPr>
          <w:lang w:val="es-CO"/>
        </w:rPr>
        <w:t>el</w:t>
      </w:r>
      <w:r w:rsidRPr="00803647">
        <w:rPr>
          <w:spacing w:val="-10"/>
          <w:lang w:val="es-CO"/>
        </w:rPr>
        <w:t xml:space="preserve"> </w:t>
      </w:r>
      <w:r w:rsidRPr="00803647">
        <w:rPr>
          <w:lang w:val="es-CO"/>
        </w:rPr>
        <w:t>presente</w:t>
      </w:r>
      <w:r w:rsidRPr="00803647">
        <w:rPr>
          <w:spacing w:val="-10"/>
          <w:lang w:val="es-CO"/>
        </w:rPr>
        <w:t xml:space="preserve"> </w:t>
      </w:r>
      <w:r w:rsidRPr="00803647">
        <w:rPr>
          <w:lang w:val="es-CO"/>
        </w:rPr>
        <w:t>documento</w:t>
      </w:r>
      <w:r w:rsidRPr="00803647">
        <w:rPr>
          <w:spacing w:val="-12"/>
          <w:lang w:val="es-CO"/>
        </w:rPr>
        <w:t xml:space="preserve"> </w:t>
      </w:r>
      <w:r w:rsidRPr="00803647">
        <w:rPr>
          <w:lang w:val="es-CO"/>
        </w:rPr>
        <w:t>y</w:t>
      </w:r>
      <w:r w:rsidRPr="00803647">
        <w:rPr>
          <w:spacing w:val="-12"/>
          <w:lang w:val="es-CO"/>
        </w:rPr>
        <w:t xml:space="preserve"> </w:t>
      </w:r>
      <w:r w:rsidRPr="00803647">
        <w:rPr>
          <w:lang w:val="es-CO"/>
        </w:rPr>
        <w:t>sus</w:t>
      </w:r>
      <w:r w:rsidRPr="00803647">
        <w:rPr>
          <w:spacing w:val="-9"/>
          <w:lang w:val="es-CO"/>
        </w:rPr>
        <w:t xml:space="preserve"> </w:t>
      </w:r>
      <w:r w:rsidRPr="00803647">
        <w:rPr>
          <w:lang w:val="es-CO"/>
        </w:rPr>
        <w:t>anexos.</w:t>
      </w:r>
    </w:p>
    <w:p w14:paraId="36503709" w14:textId="0118A818" w:rsidR="00BD6814" w:rsidRPr="00803647" w:rsidRDefault="000E0286" w:rsidP="00F277E5">
      <w:pPr>
        <w:pStyle w:val="Textoindependiente"/>
        <w:spacing w:before="164" w:line="292" w:lineRule="auto"/>
        <w:ind w:left="165" w:right="302"/>
        <w:jc w:val="both"/>
        <w:rPr>
          <w:lang w:val="es-CO"/>
        </w:rPr>
      </w:pPr>
      <w:r w:rsidRPr="00803647">
        <w:rPr>
          <w:lang w:val="es-CO"/>
        </w:rPr>
        <w:t xml:space="preserve">Durante los quince (15) primeros días hábiles de la ejecución del contrato, </w:t>
      </w:r>
      <w:r w:rsidR="002E7B52" w:rsidRPr="00803647">
        <w:rPr>
          <w:lang w:val="es-CO"/>
        </w:rPr>
        <w:t>el</w:t>
      </w:r>
      <w:r w:rsidRPr="00803647">
        <w:rPr>
          <w:lang w:val="es-CO"/>
        </w:rPr>
        <w:t xml:space="preserve"> CONTRATISTA</w:t>
      </w:r>
      <w:r w:rsidRPr="00803647">
        <w:rPr>
          <w:spacing w:val="-11"/>
          <w:lang w:val="es-CO"/>
        </w:rPr>
        <w:t xml:space="preserve"> </w:t>
      </w:r>
      <w:r w:rsidRPr="00803647">
        <w:rPr>
          <w:lang w:val="es-CO"/>
        </w:rPr>
        <w:t>debe</w:t>
      </w:r>
      <w:r w:rsidRPr="00803647">
        <w:rPr>
          <w:spacing w:val="-11"/>
          <w:lang w:val="es-CO"/>
        </w:rPr>
        <w:t xml:space="preserve"> </w:t>
      </w:r>
      <w:r w:rsidRPr="00803647">
        <w:rPr>
          <w:lang w:val="es-CO"/>
        </w:rPr>
        <w:t>proponer</w:t>
      </w:r>
      <w:r w:rsidRPr="00803647">
        <w:rPr>
          <w:spacing w:val="-10"/>
          <w:lang w:val="es-CO"/>
        </w:rPr>
        <w:t xml:space="preserve"> </w:t>
      </w:r>
      <w:r w:rsidRPr="00803647">
        <w:rPr>
          <w:lang w:val="es-CO"/>
        </w:rPr>
        <w:t>a</w:t>
      </w:r>
      <w:r w:rsidRPr="00803647">
        <w:rPr>
          <w:spacing w:val="-12"/>
          <w:lang w:val="es-CO"/>
        </w:rPr>
        <w:t xml:space="preserve"> </w:t>
      </w:r>
      <w:r w:rsidR="000E41B8" w:rsidRPr="00803647">
        <w:rPr>
          <w:lang w:val="es-CO"/>
        </w:rPr>
        <w:t>la</w:t>
      </w:r>
      <w:r w:rsidRPr="00803647">
        <w:rPr>
          <w:spacing w:val="-9"/>
          <w:lang w:val="es-CO"/>
        </w:rPr>
        <w:t xml:space="preserve"> </w:t>
      </w:r>
      <w:r w:rsidRPr="00803647">
        <w:rPr>
          <w:lang w:val="es-CO"/>
        </w:rPr>
        <w:t>INTERVENTORÍA</w:t>
      </w:r>
      <w:r w:rsidRPr="00803647">
        <w:rPr>
          <w:spacing w:val="-11"/>
          <w:lang w:val="es-CO"/>
        </w:rPr>
        <w:t xml:space="preserve"> </w:t>
      </w:r>
      <w:r w:rsidRPr="00803647">
        <w:rPr>
          <w:lang w:val="es-CO"/>
        </w:rPr>
        <w:t>o</w:t>
      </w:r>
      <w:r w:rsidRPr="00803647">
        <w:rPr>
          <w:spacing w:val="-10"/>
          <w:lang w:val="es-CO"/>
        </w:rPr>
        <w:t xml:space="preserve"> </w:t>
      </w:r>
      <w:r w:rsidRPr="00803647">
        <w:rPr>
          <w:lang w:val="es-CO"/>
        </w:rPr>
        <w:t>a</w:t>
      </w:r>
      <w:r w:rsidRPr="00803647">
        <w:rPr>
          <w:spacing w:val="-12"/>
          <w:lang w:val="es-CO"/>
        </w:rPr>
        <w:t xml:space="preserve"> </w:t>
      </w:r>
      <w:r w:rsidR="000E41B8" w:rsidRPr="00803647">
        <w:rPr>
          <w:lang w:val="es-CO"/>
        </w:rPr>
        <w:t>la</w:t>
      </w:r>
      <w:r w:rsidRPr="00803647">
        <w:rPr>
          <w:spacing w:val="-9"/>
          <w:lang w:val="es-CO"/>
        </w:rPr>
        <w:t xml:space="preserve"> </w:t>
      </w:r>
      <w:r w:rsidRPr="00803647">
        <w:rPr>
          <w:lang w:val="es-CO"/>
        </w:rPr>
        <w:t>SUPERVISIÓN</w:t>
      </w:r>
      <w:r w:rsidRPr="00803647">
        <w:rPr>
          <w:spacing w:val="-11"/>
          <w:lang w:val="es-CO"/>
        </w:rPr>
        <w:t xml:space="preserve"> </w:t>
      </w:r>
      <w:r w:rsidRPr="00803647">
        <w:rPr>
          <w:lang w:val="es-CO"/>
        </w:rPr>
        <w:t>del</w:t>
      </w:r>
      <w:r w:rsidRPr="00803647">
        <w:rPr>
          <w:spacing w:val="-11"/>
          <w:lang w:val="es-CO"/>
        </w:rPr>
        <w:t xml:space="preserve"> </w:t>
      </w:r>
      <w:r w:rsidRPr="00803647">
        <w:rPr>
          <w:lang w:val="es-CO"/>
        </w:rPr>
        <w:t>contrato, un</w:t>
      </w:r>
      <w:r w:rsidRPr="00803647">
        <w:rPr>
          <w:spacing w:val="-4"/>
          <w:lang w:val="es-CO"/>
        </w:rPr>
        <w:t xml:space="preserve"> </w:t>
      </w:r>
      <w:r w:rsidRPr="00803647">
        <w:rPr>
          <w:lang w:val="es-CO"/>
        </w:rPr>
        <w:t>documento</w:t>
      </w:r>
      <w:r w:rsidRPr="00803647">
        <w:rPr>
          <w:spacing w:val="-3"/>
          <w:lang w:val="es-CO"/>
        </w:rPr>
        <w:t xml:space="preserve"> </w:t>
      </w:r>
      <w:r w:rsidRPr="00803647">
        <w:rPr>
          <w:lang w:val="es-CO"/>
        </w:rPr>
        <w:t>de</w:t>
      </w:r>
      <w:r w:rsidRPr="00803647">
        <w:rPr>
          <w:spacing w:val="-4"/>
          <w:lang w:val="es-CO"/>
        </w:rPr>
        <w:t xml:space="preserve"> </w:t>
      </w:r>
      <w:r w:rsidRPr="00803647">
        <w:rPr>
          <w:lang w:val="es-CO"/>
        </w:rPr>
        <w:t>Modelo</w:t>
      </w:r>
      <w:r w:rsidRPr="00803647">
        <w:rPr>
          <w:spacing w:val="-4"/>
          <w:lang w:val="es-CO"/>
        </w:rPr>
        <w:t xml:space="preserve"> </w:t>
      </w:r>
      <w:r w:rsidRPr="00803647">
        <w:rPr>
          <w:lang w:val="es-CO"/>
        </w:rPr>
        <w:t>de</w:t>
      </w:r>
      <w:r w:rsidRPr="00803647">
        <w:rPr>
          <w:spacing w:val="-4"/>
          <w:lang w:val="es-CO"/>
        </w:rPr>
        <w:t xml:space="preserve"> </w:t>
      </w:r>
      <w:r w:rsidRPr="00803647">
        <w:rPr>
          <w:lang w:val="es-CO"/>
        </w:rPr>
        <w:t>Prestación</w:t>
      </w:r>
      <w:r w:rsidRPr="00803647">
        <w:rPr>
          <w:spacing w:val="-4"/>
          <w:lang w:val="es-CO"/>
        </w:rPr>
        <w:t xml:space="preserve"> </w:t>
      </w:r>
      <w:r w:rsidRPr="00803647">
        <w:rPr>
          <w:lang w:val="es-CO"/>
        </w:rPr>
        <w:t>del Servicio</w:t>
      </w:r>
      <w:hyperlink w:anchor="_bookmark17" w:history="1">
        <w:r w:rsidR="00BD6814" w:rsidRPr="00803647">
          <w:rPr>
            <w:position w:val="8"/>
            <w:sz w:val="14"/>
            <w:lang w:val="es-CO"/>
          </w:rPr>
          <w:t>8</w:t>
        </w:r>
      </w:hyperlink>
      <w:r w:rsidRPr="00803647">
        <w:rPr>
          <w:spacing w:val="26"/>
          <w:position w:val="8"/>
          <w:sz w:val="14"/>
          <w:lang w:val="es-CO"/>
        </w:rPr>
        <w:t xml:space="preserve"> </w:t>
      </w:r>
      <w:r w:rsidRPr="00803647">
        <w:rPr>
          <w:lang w:val="es-CO"/>
        </w:rPr>
        <w:t>que</w:t>
      </w:r>
      <w:r w:rsidRPr="00803647">
        <w:rPr>
          <w:spacing w:val="-4"/>
          <w:lang w:val="es-CO"/>
        </w:rPr>
        <w:t xml:space="preserve"> </w:t>
      </w:r>
      <w:r w:rsidRPr="00803647">
        <w:rPr>
          <w:lang w:val="es-CO"/>
        </w:rPr>
        <w:t>satisfaga</w:t>
      </w:r>
      <w:r w:rsidRPr="00803647">
        <w:rPr>
          <w:spacing w:val="-4"/>
          <w:lang w:val="es-CO"/>
        </w:rPr>
        <w:t xml:space="preserve"> </w:t>
      </w:r>
      <w:r w:rsidRPr="00803647">
        <w:rPr>
          <w:lang w:val="es-CO"/>
        </w:rPr>
        <w:t>lo</w:t>
      </w:r>
      <w:r w:rsidRPr="00803647">
        <w:rPr>
          <w:spacing w:val="-4"/>
          <w:lang w:val="es-CO"/>
        </w:rPr>
        <w:t xml:space="preserve"> </w:t>
      </w:r>
      <w:r w:rsidRPr="00803647">
        <w:rPr>
          <w:lang w:val="es-CO"/>
        </w:rPr>
        <w:t>establecido</w:t>
      </w:r>
      <w:r w:rsidRPr="00803647">
        <w:rPr>
          <w:spacing w:val="-4"/>
          <w:lang w:val="es-CO"/>
        </w:rPr>
        <w:t xml:space="preserve"> </w:t>
      </w:r>
      <w:r w:rsidRPr="00803647">
        <w:rPr>
          <w:lang w:val="es-CO"/>
        </w:rPr>
        <w:t>en estas</w:t>
      </w:r>
      <w:r w:rsidRPr="00803647">
        <w:rPr>
          <w:spacing w:val="-6"/>
          <w:lang w:val="es-CO"/>
        </w:rPr>
        <w:t xml:space="preserve"> </w:t>
      </w:r>
      <w:r w:rsidRPr="00803647">
        <w:rPr>
          <w:lang w:val="es-CO"/>
        </w:rPr>
        <w:t>directrices</w:t>
      </w:r>
      <w:r w:rsidRPr="00803647">
        <w:rPr>
          <w:spacing w:val="-6"/>
          <w:lang w:val="es-CO"/>
        </w:rPr>
        <w:t xml:space="preserve"> </w:t>
      </w:r>
      <w:r w:rsidRPr="00803647">
        <w:rPr>
          <w:lang w:val="es-CO"/>
        </w:rPr>
        <w:t>e</w:t>
      </w:r>
      <w:r w:rsidRPr="00803647">
        <w:rPr>
          <w:spacing w:val="-6"/>
          <w:lang w:val="es-CO"/>
        </w:rPr>
        <w:t xml:space="preserve"> </w:t>
      </w:r>
      <w:r w:rsidRPr="00803647">
        <w:rPr>
          <w:lang w:val="es-CO"/>
        </w:rPr>
        <w:t>integre</w:t>
      </w:r>
      <w:r w:rsidRPr="00803647">
        <w:rPr>
          <w:spacing w:val="-6"/>
          <w:lang w:val="es-CO"/>
        </w:rPr>
        <w:t xml:space="preserve"> </w:t>
      </w:r>
      <w:r w:rsidRPr="00803647">
        <w:rPr>
          <w:lang w:val="es-CO"/>
        </w:rPr>
        <w:t>todos</w:t>
      </w:r>
      <w:r w:rsidRPr="00803647">
        <w:rPr>
          <w:spacing w:val="-6"/>
          <w:lang w:val="es-CO"/>
        </w:rPr>
        <w:t xml:space="preserve"> </w:t>
      </w:r>
      <w:r w:rsidRPr="00803647">
        <w:rPr>
          <w:lang w:val="es-CO"/>
        </w:rPr>
        <w:t>los</w:t>
      </w:r>
      <w:r w:rsidRPr="00803647">
        <w:rPr>
          <w:spacing w:val="-6"/>
          <w:lang w:val="es-CO"/>
        </w:rPr>
        <w:t xml:space="preserve"> </w:t>
      </w:r>
      <w:r w:rsidRPr="00803647">
        <w:rPr>
          <w:lang w:val="es-CO"/>
        </w:rPr>
        <w:t>requisitos</w:t>
      </w:r>
      <w:r w:rsidRPr="00803647">
        <w:rPr>
          <w:spacing w:val="-6"/>
          <w:lang w:val="es-CO"/>
        </w:rPr>
        <w:t xml:space="preserve"> </w:t>
      </w:r>
      <w:r w:rsidRPr="00803647">
        <w:rPr>
          <w:lang w:val="es-CO"/>
        </w:rPr>
        <w:t>descritos</w:t>
      </w:r>
      <w:r w:rsidRPr="00803647">
        <w:rPr>
          <w:spacing w:val="-6"/>
          <w:lang w:val="es-CO"/>
        </w:rPr>
        <w:t xml:space="preserve"> </w:t>
      </w:r>
      <w:r w:rsidRPr="00803647">
        <w:rPr>
          <w:lang w:val="es-CO"/>
        </w:rPr>
        <w:t>en</w:t>
      </w:r>
      <w:r w:rsidRPr="00803647">
        <w:rPr>
          <w:spacing w:val="-6"/>
          <w:lang w:val="es-CO"/>
        </w:rPr>
        <w:t xml:space="preserve"> </w:t>
      </w:r>
      <w:r w:rsidRPr="00803647">
        <w:rPr>
          <w:lang w:val="es-CO"/>
        </w:rPr>
        <w:t>la</w:t>
      </w:r>
      <w:r w:rsidRPr="00803647">
        <w:rPr>
          <w:spacing w:val="-7"/>
          <w:lang w:val="es-CO"/>
        </w:rPr>
        <w:t xml:space="preserve"> </w:t>
      </w:r>
      <w:r w:rsidRPr="00803647">
        <w:rPr>
          <w:lang w:val="es-CO"/>
        </w:rPr>
        <w:t>totalidad</w:t>
      </w:r>
      <w:r w:rsidRPr="00803647">
        <w:rPr>
          <w:spacing w:val="-7"/>
          <w:lang w:val="es-CO"/>
        </w:rPr>
        <w:t xml:space="preserve"> </w:t>
      </w:r>
      <w:r w:rsidRPr="00803647">
        <w:rPr>
          <w:lang w:val="es-CO"/>
        </w:rPr>
        <w:t>del</w:t>
      </w:r>
      <w:r w:rsidRPr="00803647">
        <w:rPr>
          <w:spacing w:val="-6"/>
          <w:lang w:val="es-CO"/>
        </w:rPr>
        <w:t xml:space="preserve"> </w:t>
      </w:r>
      <w:r w:rsidRPr="00803647">
        <w:rPr>
          <w:lang w:val="es-CO"/>
        </w:rPr>
        <w:t xml:space="preserve">presente </w:t>
      </w:r>
      <w:r w:rsidRPr="00803647">
        <w:rPr>
          <w:spacing w:val="-4"/>
          <w:lang w:val="es-CO"/>
        </w:rPr>
        <w:t>documento</w:t>
      </w:r>
      <w:r w:rsidRPr="00803647">
        <w:rPr>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sus</w:t>
      </w:r>
      <w:r w:rsidRPr="00803647">
        <w:rPr>
          <w:spacing w:val="-11"/>
          <w:lang w:val="es-CO"/>
        </w:rPr>
        <w:t xml:space="preserve"> </w:t>
      </w:r>
      <w:r w:rsidRPr="00803647">
        <w:rPr>
          <w:spacing w:val="-4"/>
          <w:lang w:val="es-CO"/>
        </w:rPr>
        <w:t>anexos,</w:t>
      </w:r>
      <w:r w:rsidRPr="00803647">
        <w:rPr>
          <w:spacing w:val="-11"/>
          <w:lang w:val="es-CO"/>
        </w:rPr>
        <w:t xml:space="preserve"> </w:t>
      </w:r>
      <w:r w:rsidRPr="00803647">
        <w:rPr>
          <w:spacing w:val="-4"/>
          <w:lang w:val="es-CO"/>
        </w:rPr>
        <w:t>así</w:t>
      </w:r>
      <w:r w:rsidRPr="00803647">
        <w:rPr>
          <w:spacing w:val="-12"/>
          <w:lang w:val="es-CO"/>
        </w:rPr>
        <w:t xml:space="preserve"> </w:t>
      </w:r>
      <w:r w:rsidRPr="00803647">
        <w:rPr>
          <w:spacing w:val="-4"/>
          <w:lang w:val="es-CO"/>
        </w:rPr>
        <w:t>como</w:t>
      </w:r>
      <w:r w:rsidRPr="00803647">
        <w:rPr>
          <w:spacing w:val="-12"/>
          <w:lang w:val="es-CO"/>
        </w:rPr>
        <w:t xml:space="preserve"> </w:t>
      </w:r>
      <w:r w:rsidRPr="00803647">
        <w:rPr>
          <w:spacing w:val="-4"/>
          <w:lang w:val="es-CO"/>
        </w:rPr>
        <w:t>las</w:t>
      </w:r>
      <w:r w:rsidRPr="00803647">
        <w:rPr>
          <w:spacing w:val="-11"/>
          <w:lang w:val="es-CO"/>
        </w:rPr>
        <w:t xml:space="preserve"> </w:t>
      </w:r>
      <w:r w:rsidRPr="00803647">
        <w:rPr>
          <w:spacing w:val="-4"/>
          <w:lang w:val="es-CO"/>
        </w:rPr>
        <w:t>obligaciones</w:t>
      </w:r>
      <w:r w:rsidRPr="00803647">
        <w:rPr>
          <w:spacing w:val="-11"/>
          <w:lang w:val="es-CO"/>
        </w:rPr>
        <w:t xml:space="preserve"> </w:t>
      </w:r>
      <w:r w:rsidRPr="00803647">
        <w:rPr>
          <w:spacing w:val="-4"/>
          <w:lang w:val="es-CO"/>
        </w:rPr>
        <w:t>contractuales</w:t>
      </w:r>
      <w:r w:rsidRPr="00803647">
        <w:rPr>
          <w:spacing w:val="-11"/>
          <w:lang w:val="es-CO"/>
        </w:rPr>
        <w:t xml:space="preserve"> </w:t>
      </w:r>
      <w:r w:rsidRPr="00803647">
        <w:rPr>
          <w:spacing w:val="-4"/>
          <w:lang w:val="es-CO"/>
        </w:rPr>
        <w:t>contraídas</w:t>
      </w:r>
      <w:r w:rsidRPr="00803647">
        <w:rPr>
          <w:spacing w:val="-5"/>
          <w:lang w:val="es-CO"/>
        </w:rPr>
        <w:t xml:space="preserve"> </w:t>
      </w:r>
      <w:r w:rsidRPr="00803647">
        <w:rPr>
          <w:spacing w:val="-4"/>
          <w:lang w:val="es-CO"/>
        </w:rPr>
        <w:t>y</w:t>
      </w:r>
      <w:r w:rsidRPr="00803647">
        <w:rPr>
          <w:spacing w:val="-14"/>
          <w:lang w:val="es-CO"/>
        </w:rPr>
        <w:t xml:space="preserve"> </w:t>
      </w:r>
      <w:r w:rsidRPr="00803647">
        <w:rPr>
          <w:spacing w:val="-4"/>
          <w:lang w:val="es-CO"/>
        </w:rPr>
        <w:t>en</w:t>
      </w:r>
      <w:r w:rsidRPr="00803647">
        <w:rPr>
          <w:spacing w:val="-8"/>
          <w:lang w:val="es-CO"/>
        </w:rPr>
        <w:t xml:space="preserve"> </w:t>
      </w:r>
      <w:r w:rsidRPr="00803647">
        <w:rPr>
          <w:spacing w:val="-4"/>
          <w:lang w:val="es-CO"/>
        </w:rPr>
        <w:t xml:space="preserve">virtud </w:t>
      </w:r>
      <w:r w:rsidRPr="00803647">
        <w:rPr>
          <w:spacing w:val="-8"/>
          <w:lang w:val="es-CO"/>
        </w:rPr>
        <w:t>del ejercicio</w:t>
      </w:r>
      <w:r w:rsidRPr="00803647">
        <w:rPr>
          <w:spacing w:val="-9"/>
          <w:lang w:val="es-CO"/>
        </w:rPr>
        <w:t xml:space="preserve"> </w:t>
      </w:r>
      <w:r w:rsidRPr="00803647">
        <w:rPr>
          <w:spacing w:val="-8"/>
          <w:lang w:val="es-CO"/>
        </w:rPr>
        <w:t>de mejora, debe</w:t>
      </w:r>
      <w:r w:rsidRPr="00803647">
        <w:rPr>
          <w:spacing w:val="-4"/>
          <w:lang w:val="es-CO"/>
        </w:rPr>
        <w:t xml:space="preserve"> </w:t>
      </w:r>
      <w:r w:rsidRPr="00803647">
        <w:rPr>
          <w:spacing w:val="-8"/>
          <w:lang w:val="es-CO"/>
        </w:rPr>
        <w:t>incluir el cronograma</w:t>
      </w:r>
      <w:r w:rsidRPr="00803647">
        <w:rPr>
          <w:spacing w:val="-9"/>
          <w:lang w:val="es-CO"/>
        </w:rPr>
        <w:t xml:space="preserve"> </w:t>
      </w:r>
      <w:r w:rsidRPr="00803647">
        <w:rPr>
          <w:spacing w:val="-8"/>
          <w:lang w:val="es-CO"/>
        </w:rPr>
        <w:t>de implementación</w:t>
      </w:r>
      <w:r w:rsidRPr="00803647">
        <w:rPr>
          <w:spacing w:val="-4"/>
          <w:lang w:val="es-CO"/>
        </w:rPr>
        <w:t xml:space="preserve"> </w:t>
      </w:r>
      <w:r w:rsidRPr="00803647">
        <w:rPr>
          <w:spacing w:val="-8"/>
          <w:lang w:val="es-CO"/>
        </w:rPr>
        <w:t>de dicho</w:t>
      </w:r>
      <w:r w:rsidRPr="00803647">
        <w:rPr>
          <w:spacing w:val="-9"/>
          <w:lang w:val="es-CO"/>
        </w:rPr>
        <w:t xml:space="preserve"> </w:t>
      </w:r>
      <w:r w:rsidRPr="00803647">
        <w:rPr>
          <w:spacing w:val="-8"/>
          <w:lang w:val="es-CO"/>
        </w:rPr>
        <w:t xml:space="preserve">modelo, </w:t>
      </w:r>
      <w:r w:rsidRPr="00803647">
        <w:rPr>
          <w:spacing w:val="-4"/>
          <w:lang w:val="es-CO"/>
        </w:rPr>
        <w:t>incorporando</w:t>
      </w:r>
      <w:r w:rsidRPr="00803647">
        <w:rPr>
          <w:spacing w:val="-9"/>
          <w:lang w:val="es-CO"/>
        </w:rPr>
        <w:t xml:space="preserve"> </w:t>
      </w:r>
      <w:r w:rsidRPr="00803647">
        <w:rPr>
          <w:spacing w:val="-4"/>
          <w:lang w:val="es-CO"/>
        </w:rPr>
        <w:t>las</w:t>
      </w:r>
      <w:r w:rsidRPr="00803647">
        <w:rPr>
          <w:spacing w:val="-12"/>
          <w:lang w:val="es-CO"/>
        </w:rPr>
        <w:t xml:space="preserve"> </w:t>
      </w:r>
      <w:r w:rsidRPr="00803647">
        <w:rPr>
          <w:spacing w:val="-4"/>
          <w:lang w:val="es-CO"/>
        </w:rPr>
        <w:t>líneas</w:t>
      </w:r>
      <w:r w:rsidRPr="00803647">
        <w:rPr>
          <w:spacing w:val="-12"/>
          <w:lang w:val="es-CO"/>
        </w:rPr>
        <w:t xml:space="preserve"> </w:t>
      </w:r>
      <w:r w:rsidRPr="00803647">
        <w:rPr>
          <w:spacing w:val="-4"/>
          <w:lang w:val="es-CO"/>
        </w:rPr>
        <w:t>de</w:t>
      </w:r>
      <w:r w:rsidRPr="00803647">
        <w:rPr>
          <w:spacing w:val="-12"/>
          <w:lang w:val="es-CO"/>
        </w:rPr>
        <w:t xml:space="preserve"> </w:t>
      </w:r>
      <w:r w:rsidRPr="00803647">
        <w:rPr>
          <w:spacing w:val="-4"/>
          <w:lang w:val="es-CO"/>
        </w:rPr>
        <w:t>servicio</w:t>
      </w:r>
      <w:r w:rsidRPr="00803647">
        <w:rPr>
          <w:spacing w:val="-13"/>
          <w:lang w:val="es-CO"/>
        </w:rPr>
        <w:t xml:space="preserve"> </w:t>
      </w:r>
      <w:r w:rsidRPr="00803647">
        <w:rPr>
          <w:spacing w:val="-4"/>
          <w:lang w:val="es-CO"/>
        </w:rPr>
        <w:t>y</w:t>
      </w:r>
      <w:r w:rsidRPr="00803647">
        <w:rPr>
          <w:spacing w:val="-13"/>
          <w:lang w:val="es-CO"/>
        </w:rPr>
        <w:t xml:space="preserve"> </w:t>
      </w:r>
      <w:r w:rsidRPr="00803647">
        <w:rPr>
          <w:spacing w:val="-4"/>
          <w:lang w:val="es-CO"/>
        </w:rPr>
        <w:t>componentes</w:t>
      </w:r>
      <w:r w:rsidRPr="00803647">
        <w:rPr>
          <w:spacing w:val="-11"/>
          <w:lang w:val="es-CO"/>
        </w:rPr>
        <w:t xml:space="preserve"> </w:t>
      </w:r>
      <w:r w:rsidRPr="00803647">
        <w:rPr>
          <w:spacing w:val="-4"/>
          <w:lang w:val="es-CO"/>
        </w:rPr>
        <w:t>que</w:t>
      </w:r>
      <w:r w:rsidRPr="00803647">
        <w:rPr>
          <w:spacing w:val="-11"/>
          <w:lang w:val="es-CO"/>
        </w:rPr>
        <w:t xml:space="preserve"> </w:t>
      </w:r>
      <w:r w:rsidRPr="00803647">
        <w:rPr>
          <w:spacing w:val="-4"/>
          <w:lang w:val="es-CO"/>
        </w:rPr>
        <w:t>garanticen</w:t>
      </w:r>
      <w:r w:rsidRPr="00803647">
        <w:rPr>
          <w:spacing w:val="-12"/>
          <w:lang w:val="es-CO"/>
        </w:rPr>
        <w:t xml:space="preserve"> </w:t>
      </w:r>
      <w:r w:rsidRPr="00803647">
        <w:rPr>
          <w:spacing w:val="-4"/>
          <w:lang w:val="es-CO"/>
        </w:rPr>
        <w:t>la</w:t>
      </w:r>
      <w:r w:rsidRPr="00803647">
        <w:rPr>
          <w:spacing w:val="-13"/>
          <w:lang w:val="es-CO"/>
        </w:rPr>
        <w:t xml:space="preserve"> </w:t>
      </w:r>
      <w:r w:rsidRPr="00803647">
        <w:rPr>
          <w:spacing w:val="-4"/>
          <w:lang w:val="es-CO"/>
        </w:rPr>
        <w:t>integralidad</w:t>
      </w:r>
      <w:r w:rsidRPr="00803647">
        <w:rPr>
          <w:spacing w:val="-11"/>
          <w:lang w:val="es-CO"/>
        </w:rPr>
        <w:t xml:space="preserve"> </w:t>
      </w:r>
      <w:r w:rsidRPr="00803647">
        <w:rPr>
          <w:spacing w:val="-4"/>
          <w:lang w:val="es-CO"/>
        </w:rPr>
        <w:t>de</w:t>
      </w:r>
      <w:r w:rsidRPr="00803647">
        <w:rPr>
          <w:spacing w:val="-12"/>
          <w:lang w:val="es-CO"/>
        </w:rPr>
        <w:t xml:space="preserve"> </w:t>
      </w:r>
      <w:r w:rsidRPr="00803647">
        <w:rPr>
          <w:spacing w:val="-4"/>
          <w:lang w:val="es-CO"/>
        </w:rPr>
        <w:t xml:space="preserve">los </w:t>
      </w:r>
      <w:r w:rsidRPr="00803647">
        <w:rPr>
          <w:spacing w:val="-2"/>
          <w:lang w:val="es-CO"/>
        </w:rPr>
        <w:t>servicios</w:t>
      </w:r>
      <w:r w:rsidRPr="00803647">
        <w:rPr>
          <w:spacing w:val="-17"/>
          <w:lang w:val="es-CO"/>
        </w:rPr>
        <w:t xml:space="preserve"> </w:t>
      </w:r>
      <w:r w:rsidRPr="00803647">
        <w:rPr>
          <w:spacing w:val="-2"/>
          <w:lang w:val="es-CO"/>
        </w:rPr>
        <w:t>prestados</w:t>
      </w:r>
      <w:r w:rsidRPr="00803647">
        <w:rPr>
          <w:spacing w:val="-16"/>
          <w:lang w:val="es-CO"/>
        </w:rPr>
        <w:t xml:space="preserve"> </w:t>
      </w:r>
      <w:r w:rsidRPr="00803647">
        <w:rPr>
          <w:spacing w:val="-2"/>
          <w:lang w:val="es-CO"/>
        </w:rPr>
        <w:t>a</w:t>
      </w:r>
      <w:r w:rsidRPr="00803647">
        <w:rPr>
          <w:spacing w:val="-16"/>
          <w:lang w:val="es-CO"/>
        </w:rPr>
        <w:t xml:space="preserve"> </w:t>
      </w:r>
      <w:r w:rsidRPr="00803647">
        <w:rPr>
          <w:spacing w:val="-2"/>
          <w:lang w:val="es-CO"/>
        </w:rPr>
        <w:t>través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Mesa</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Servicios.</w:t>
      </w:r>
      <w:r w:rsidRPr="00803647">
        <w:rPr>
          <w:spacing w:val="-16"/>
          <w:lang w:val="es-CO"/>
        </w:rPr>
        <w:t xml:space="preserve"> </w:t>
      </w:r>
      <w:r w:rsidRPr="00803647">
        <w:rPr>
          <w:spacing w:val="-2"/>
          <w:lang w:val="es-CO"/>
        </w:rPr>
        <w:t>Este</w:t>
      </w:r>
      <w:r w:rsidRPr="00803647">
        <w:rPr>
          <w:spacing w:val="-16"/>
          <w:lang w:val="es-CO"/>
        </w:rPr>
        <w:t xml:space="preserve"> </w:t>
      </w:r>
      <w:r w:rsidRPr="00803647">
        <w:rPr>
          <w:spacing w:val="-2"/>
          <w:lang w:val="es-CO"/>
        </w:rPr>
        <w:t>documento</w:t>
      </w:r>
      <w:r w:rsidRPr="00803647">
        <w:rPr>
          <w:spacing w:val="-16"/>
          <w:lang w:val="es-CO"/>
        </w:rPr>
        <w:t xml:space="preserve"> </w:t>
      </w:r>
      <w:r w:rsidRPr="00803647">
        <w:rPr>
          <w:spacing w:val="-2"/>
          <w:lang w:val="es-CO"/>
        </w:rPr>
        <w:t>debe</w:t>
      </w:r>
      <w:r w:rsidRPr="00803647">
        <w:rPr>
          <w:spacing w:val="-16"/>
          <w:lang w:val="es-CO"/>
        </w:rPr>
        <w:t xml:space="preserve"> </w:t>
      </w:r>
      <w:r w:rsidRPr="00803647">
        <w:rPr>
          <w:spacing w:val="-2"/>
          <w:lang w:val="es-CO"/>
        </w:rPr>
        <w:t>ser</w:t>
      </w:r>
      <w:r w:rsidRPr="00803647">
        <w:rPr>
          <w:spacing w:val="-16"/>
          <w:lang w:val="es-CO"/>
        </w:rPr>
        <w:t xml:space="preserve"> </w:t>
      </w:r>
      <w:r w:rsidRPr="00803647">
        <w:rPr>
          <w:spacing w:val="-2"/>
          <w:lang w:val="es-CO"/>
        </w:rPr>
        <w:t>revisado por</w:t>
      </w:r>
      <w:r w:rsidRPr="00803647">
        <w:rPr>
          <w:spacing w:val="-14"/>
          <w:lang w:val="es-CO"/>
        </w:rPr>
        <w:t xml:space="preserve"> </w:t>
      </w:r>
      <w:r w:rsidRPr="00803647">
        <w:rPr>
          <w:spacing w:val="-2"/>
          <w:lang w:val="es-CO"/>
        </w:rPr>
        <w:t>la</w:t>
      </w:r>
      <w:r w:rsidRPr="00803647">
        <w:rPr>
          <w:spacing w:val="-13"/>
          <w:lang w:val="es-CO"/>
        </w:rPr>
        <w:t xml:space="preserve"> </w:t>
      </w:r>
      <w:r w:rsidRPr="00803647">
        <w:rPr>
          <w:spacing w:val="-2"/>
          <w:lang w:val="es-CO"/>
        </w:rPr>
        <w:t>SUPERVISIÓN</w:t>
      </w:r>
      <w:r w:rsidRPr="00803647">
        <w:rPr>
          <w:spacing w:val="-12"/>
          <w:lang w:val="es-CO"/>
        </w:rPr>
        <w:t xml:space="preserve"> </w:t>
      </w:r>
      <w:r w:rsidRPr="00803647">
        <w:rPr>
          <w:spacing w:val="-2"/>
          <w:lang w:val="es-CO"/>
        </w:rPr>
        <w:t>o</w:t>
      </w:r>
      <w:r w:rsidRPr="00803647">
        <w:rPr>
          <w:spacing w:val="-13"/>
          <w:lang w:val="es-CO"/>
        </w:rPr>
        <w:t xml:space="preserve"> </w:t>
      </w:r>
      <w:r w:rsidRPr="00803647">
        <w:rPr>
          <w:spacing w:val="-2"/>
          <w:lang w:val="es-CO"/>
        </w:rPr>
        <w:t>INTERVENTORÍA</w:t>
      </w:r>
      <w:r w:rsidRPr="00803647">
        <w:rPr>
          <w:spacing w:val="-12"/>
          <w:lang w:val="es-CO"/>
        </w:rPr>
        <w:t xml:space="preserve"> </w:t>
      </w:r>
      <w:r w:rsidRPr="00803647">
        <w:rPr>
          <w:spacing w:val="-2"/>
          <w:lang w:val="es-CO"/>
        </w:rPr>
        <w:t>del</w:t>
      </w:r>
      <w:r w:rsidRPr="00803647">
        <w:rPr>
          <w:spacing w:val="-12"/>
          <w:lang w:val="es-CO"/>
        </w:rPr>
        <w:t xml:space="preserve"> </w:t>
      </w:r>
      <w:r w:rsidRPr="00803647">
        <w:rPr>
          <w:spacing w:val="-2"/>
          <w:lang w:val="es-CO"/>
        </w:rPr>
        <w:t>Contrato,</w:t>
      </w:r>
      <w:r w:rsidRPr="00803647">
        <w:rPr>
          <w:spacing w:val="-12"/>
          <w:lang w:val="es-CO"/>
        </w:rPr>
        <w:t xml:space="preserve"> </w:t>
      </w:r>
      <w:r w:rsidRPr="00803647">
        <w:rPr>
          <w:spacing w:val="-2"/>
          <w:lang w:val="es-CO"/>
        </w:rPr>
        <w:t>y</w:t>
      </w:r>
      <w:r w:rsidRPr="00803647">
        <w:rPr>
          <w:spacing w:val="-10"/>
          <w:lang w:val="es-CO"/>
        </w:rPr>
        <w:t xml:space="preserve"> </w:t>
      </w:r>
      <w:r w:rsidR="002E7B52" w:rsidRPr="00803647">
        <w:rPr>
          <w:spacing w:val="-2"/>
          <w:lang w:val="es-CO"/>
        </w:rPr>
        <w:t>el</w:t>
      </w:r>
      <w:r w:rsidRPr="00803647">
        <w:rPr>
          <w:spacing w:val="-12"/>
          <w:lang w:val="es-CO"/>
        </w:rPr>
        <w:t xml:space="preserve"> </w:t>
      </w:r>
      <w:r w:rsidRPr="00803647">
        <w:rPr>
          <w:spacing w:val="-2"/>
          <w:lang w:val="es-CO"/>
        </w:rPr>
        <w:t>CONTRATISTA</w:t>
      </w:r>
      <w:r w:rsidRPr="00803647">
        <w:rPr>
          <w:spacing w:val="-12"/>
          <w:lang w:val="es-CO"/>
        </w:rPr>
        <w:t xml:space="preserve"> </w:t>
      </w:r>
      <w:r w:rsidRPr="00803647">
        <w:rPr>
          <w:spacing w:val="-2"/>
          <w:lang w:val="es-CO"/>
        </w:rPr>
        <w:t>debe</w:t>
      </w:r>
      <w:r w:rsidRPr="00803647">
        <w:rPr>
          <w:spacing w:val="-12"/>
          <w:lang w:val="es-CO"/>
        </w:rPr>
        <w:t xml:space="preserve"> </w:t>
      </w:r>
      <w:r w:rsidRPr="00803647">
        <w:rPr>
          <w:spacing w:val="-2"/>
          <w:lang w:val="es-CO"/>
        </w:rPr>
        <w:t>hacer</w:t>
      </w:r>
      <w:r w:rsidRPr="00803647">
        <w:rPr>
          <w:spacing w:val="-13"/>
          <w:lang w:val="es-CO"/>
        </w:rPr>
        <w:t xml:space="preserve"> </w:t>
      </w:r>
      <w:r w:rsidRPr="00803647">
        <w:rPr>
          <w:spacing w:val="-2"/>
          <w:lang w:val="es-CO"/>
        </w:rPr>
        <w:t xml:space="preserve">los </w:t>
      </w:r>
      <w:r w:rsidRPr="00803647">
        <w:rPr>
          <w:spacing w:val="-4"/>
          <w:lang w:val="es-CO"/>
        </w:rPr>
        <w:t>ajustes</w:t>
      </w:r>
      <w:r w:rsidRPr="00803647">
        <w:rPr>
          <w:spacing w:val="-15"/>
          <w:lang w:val="es-CO"/>
        </w:rPr>
        <w:t xml:space="preserve"> </w:t>
      </w:r>
      <w:r w:rsidRPr="00803647">
        <w:rPr>
          <w:spacing w:val="-4"/>
          <w:lang w:val="es-CO"/>
        </w:rPr>
        <w:t>que</w:t>
      </w:r>
      <w:r w:rsidRPr="00803647">
        <w:rPr>
          <w:spacing w:val="-14"/>
          <w:lang w:val="es-CO"/>
        </w:rPr>
        <w:t xml:space="preserve"> </w:t>
      </w:r>
      <w:r w:rsidRPr="00803647">
        <w:rPr>
          <w:spacing w:val="-4"/>
          <w:lang w:val="es-CO"/>
        </w:rPr>
        <w:t>le</w:t>
      </w:r>
      <w:r w:rsidRPr="00803647">
        <w:rPr>
          <w:spacing w:val="-14"/>
          <w:lang w:val="es-CO"/>
        </w:rPr>
        <w:t xml:space="preserve"> </w:t>
      </w:r>
      <w:r w:rsidRPr="00803647">
        <w:rPr>
          <w:spacing w:val="-4"/>
          <w:lang w:val="es-CO"/>
        </w:rPr>
        <w:t>sean</w:t>
      </w:r>
      <w:r w:rsidRPr="00803647">
        <w:rPr>
          <w:spacing w:val="-14"/>
          <w:lang w:val="es-CO"/>
        </w:rPr>
        <w:t xml:space="preserve"> </w:t>
      </w:r>
      <w:r w:rsidRPr="00803647">
        <w:rPr>
          <w:spacing w:val="-4"/>
          <w:lang w:val="es-CO"/>
        </w:rPr>
        <w:t>solicitados</w:t>
      </w:r>
      <w:r w:rsidRPr="00803647">
        <w:rPr>
          <w:spacing w:val="-14"/>
          <w:lang w:val="es-CO"/>
        </w:rPr>
        <w:t xml:space="preserve"> </w:t>
      </w:r>
      <w:r w:rsidRPr="00803647">
        <w:rPr>
          <w:spacing w:val="-4"/>
          <w:lang w:val="es-CO"/>
        </w:rPr>
        <w:t>o</w:t>
      </w:r>
      <w:r w:rsidRPr="00803647">
        <w:rPr>
          <w:spacing w:val="-14"/>
          <w:lang w:val="es-CO"/>
        </w:rPr>
        <w:t xml:space="preserve"> </w:t>
      </w:r>
      <w:r w:rsidRPr="00803647">
        <w:rPr>
          <w:spacing w:val="-4"/>
          <w:lang w:val="es-CO"/>
        </w:rPr>
        <w:t>sugeridos</w:t>
      </w:r>
      <w:r w:rsidRPr="00803647">
        <w:rPr>
          <w:spacing w:val="-14"/>
          <w:lang w:val="es-CO"/>
        </w:rPr>
        <w:t xml:space="preserve"> </w:t>
      </w:r>
      <w:r w:rsidRPr="00803647">
        <w:rPr>
          <w:spacing w:val="-4"/>
          <w:lang w:val="es-CO"/>
        </w:rPr>
        <w:t>durante</w:t>
      </w:r>
      <w:r w:rsidRPr="00803647">
        <w:rPr>
          <w:spacing w:val="-14"/>
          <w:lang w:val="es-CO"/>
        </w:rPr>
        <w:t xml:space="preserve"> </w:t>
      </w:r>
      <w:r w:rsidRPr="00803647">
        <w:rPr>
          <w:spacing w:val="-4"/>
          <w:lang w:val="es-CO"/>
        </w:rPr>
        <w:t>los</w:t>
      </w:r>
      <w:r w:rsidRPr="00803647">
        <w:rPr>
          <w:spacing w:val="-14"/>
          <w:lang w:val="es-CO"/>
        </w:rPr>
        <w:t xml:space="preserve"> </w:t>
      </w:r>
      <w:r w:rsidRPr="00803647">
        <w:rPr>
          <w:spacing w:val="-4"/>
          <w:lang w:val="es-CO"/>
        </w:rPr>
        <w:t>5</w:t>
      </w:r>
      <w:r w:rsidRPr="00803647">
        <w:rPr>
          <w:spacing w:val="-14"/>
          <w:lang w:val="es-CO"/>
        </w:rPr>
        <w:t xml:space="preserve"> </w:t>
      </w:r>
      <w:r w:rsidRPr="00803647">
        <w:rPr>
          <w:spacing w:val="-4"/>
          <w:lang w:val="es-CO"/>
        </w:rPr>
        <w:t>días</w:t>
      </w:r>
      <w:r w:rsidRPr="00803647">
        <w:rPr>
          <w:spacing w:val="-14"/>
          <w:lang w:val="es-CO"/>
        </w:rPr>
        <w:t xml:space="preserve"> </w:t>
      </w:r>
      <w:r w:rsidRPr="00803647">
        <w:rPr>
          <w:spacing w:val="-4"/>
          <w:lang w:val="es-CO"/>
        </w:rPr>
        <w:t>hábiles</w:t>
      </w:r>
      <w:r w:rsidRPr="00803647">
        <w:rPr>
          <w:spacing w:val="-14"/>
          <w:lang w:val="es-CO"/>
        </w:rPr>
        <w:t xml:space="preserve"> </w:t>
      </w:r>
      <w:r w:rsidRPr="00803647">
        <w:rPr>
          <w:spacing w:val="-4"/>
          <w:lang w:val="es-CO"/>
        </w:rPr>
        <w:t>siguientes</w:t>
      </w:r>
      <w:r w:rsidRPr="00803647">
        <w:rPr>
          <w:spacing w:val="-14"/>
          <w:lang w:val="es-CO"/>
        </w:rPr>
        <w:t xml:space="preserve"> </w:t>
      </w:r>
      <w:r w:rsidRPr="00803647">
        <w:rPr>
          <w:spacing w:val="-4"/>
          <w:lang w:val="es-CO"/>
        </w:rPr>
        <w:t>al</w:t>
      </w:r>
      <w:r w:rsidRPr="00803647">
        <w:rPr>
          <w:spacing w:val="-15"/>
          <w:lang w:val="es-CO"/>
        </w:rPr>
        <w:t xml:space="preserve"> </w:t>
      </w:r>
      <w:r w:rsidRPr="00803647">
        <w:rPr>
          <w:spacing w:val="-4"/>
          <w:lang w:val="es-CO"/>
        </w:rPr>
        <w:t xml:space="preserve">recibo </w:t>
      </w:r>
      <w:r w:rsidRPr="00803647">
        <w:rPr>
          <w:lang w:val="es-CO"/>
        </w:rPr>
        <w:t>de los ajustes solicitados o sugeridos.</w:t>
      </w:r>
    </w:p>
    <w:p w14:paraId="3E5C3753" w14:textId="5A04FDAC" w:rsidR="00BD6814" w:rsidRPr="00803647" w:rsidRDefault="000E0286" w:rsidP="003C3F7D">
      <w:pPr>
        <w:pStyle w:val="Textoindependiente"/>
        <w:spacing w:before="167" w:line="292" w:lineRule="auto"/>
        <w:ind w:left="165" w:right="301"/>
        <w:jc w:val="both"/>
        <w:rPr>
          <w:lang w:val="es-CO"/>
        </w:rPr>
      </w:pPr>
      <w:r w:rsidRPr="00803647">
        <w:rPr>
          <w:lang w:val="es-CO"/>
        </w:rPr>
        <w:t>E</w:t>
      </w:r>
      <w:r w:rsidR="009A3B89" w:rsidRPr="00803647">
        <w:rPr>
          <w:lang w:val="es-CO"/>
        </w:rPr>
        <w:t>l</w:t>
      </w:r>
      <w:r w:rsidRPr="00803647">
        <w:rPr>
          <w:lang w:val="es-CO"/>
        </w:rPr>
        <w:t xml:space="preserve"> CONTRATISTA debe durante la ejecución del contrato mejorar el </w:t>
      </w:r>
      <w:r w:rsidRPr="00803647">
        <w:rPr>
          <w:b/>
          <w:lang w:val="es-CO"/>
        </w:rPr>
        <w:t>Modelo de Prestación del Servicio</w:t>
      </w:r>
      <w:r w:rsidRPr="00803647">
        <w:rPr>
          <w:lang w:val="es-CO"/>
        </w:rPr>
        <w:t xml:space="preserve">, considerando la armonización e integración entre lo </w:t>
      </w:r>
      <w:r w:rsidRPr="00803647">
        <w:rPr>
          <w:spacing w:val="-6"/>
          <w:lang w:val="es-CO"/>
        </w:rPr>
        <w:t>establecido</w:t>
      </w:r>
      <w:r w:rsidRPr="00803647">
        <w:rPr>
          <w:spacing w:val="-10"/>
          <w:lang w:val="es-CO"/>
        </w:rPr>
        <w:t xml:space="preserve"> </w:t>
      </w:r>
      <w:r w:rsidRPr="00803647">
        <w:rPr>
          <w:spacing w:val="-6"/>
          <w:lang w:val="es-CO"/>
        </w:rPr>
        <w:t>en</w:t>
      </w:r>
      <w:r w:rsidRPr="00803647">
        <w:rPr>
          <w:spacing w:val="-8"/>
          <w:lang w:val="es-CO"/>
        </w:rPr>
        <w:t xml:space="preserve"> </w:t>
      </w:r>
      <w:r w:rsidRPr="00803647">
        <w:rPr>
          <w:spacing w:val="-6"/>
          <w:lang w:val="es-CO"/>
        </w:rPr>
        <w:t>la</w:t>
      </w:r>
      <w:r w:rsidRPr="00803647">
        <w:rPr>
          <w:spacing w:val="-10"/>
          <w:lang w:val="es-CO"/>
        </w:rPr>
        <w:t xml:space="preserve"> </w:t>
      </w:r>
      <w:r w:rsidRPr="00803647">
        <w:rPr>
          <w:spacing w:val="-6"/>
          <w:lang w:val="es-CO"/>
        </w:rPr>
        <w:t>totalidad</w:t>
      </w:r>
      <w:r w:rsidRPr="00803647">
        <w:rPr>
          <w:spacing w:val="-10"/>
          <w:lang w:val="es-CO"/>
        </w:rPr>
        <w:t xml:space="preserve"> </w:t>
      </w:r>
      <w:r w:rsidRPr="00803647">
        <w:rPr>
          <w:spacing w:val="-6"/>
          <w:lang w:val="es-CO"/>
        </w:rPr>
        <w:t>del</w:t>
      </w:r>
      <w:r w:rsidRPr="00803647">
        <w:rPr>
          <w:spacing w:val="-8"/>
          <w:lang w:val="es-CO"/>
        </w:rPr>
        <w:t xml:space="preserve"> </w:t>
      </w:r>
      <w:r w:rsidRPr="00803647">
        <w:rPr>
          <w:spacing w:val="-6"/>
          <w:lang w:val="es-CO"/>
        </w:rPr>
        <w:t>presente</w:t>
      </w:r>
      <w:r w:rsidRPr="00803647">
        <w:rPr>
          <w:spacing w:val="-8"/>
          <w:lang w:val="es-CO"/>
        </w:rPr>
        <w:t xml:space="preserve"> </w:t>
      </w:r>
      <w:r w:rsidRPr="00803647">
        <w:rPr>
          <w:spacing w:val="-6"/>
          <w:lang w:val="es-CO"/>
        </w:rPr>
        <w:t>documento,</w:t>
      </w:r>
      <w:r w:rsidRPr="00803647">
        <w:rPr>
          <w:spacing w:val="-8"/>
          <w:lang w:val="es-CO"/>
        </w:rPr>
        <w:t xml:space="preserve"> </w:t>
      </w:r>
      <w:r w:rsidRPr="00803647">
        <w:rPr>
          <w:spacing w:val="-6"/>
          <w:lang w:val="es-CO"/>
        </w:rPr>
        <w:t>sus</w:t>
      </w:r>
      <w:r w:rsidRPr="00803647">
        <w:rPr>
          <w:spacing w:val="-8"/>
          <w:lang w:val="es-CO"/>
        </w:rPr>
        <w:t xml:space="preserve"> </w:t>
      </w:r>
      <w:r w:rsidRPr="00803647">
        <w:rPr>
          <w:spacing w:val="-6"/>
          <w:lang w:val="es-CO"/>
        </w:rPr>
        <w:t>anexos</w:t>
      </w:r>
      <w:r w:rsidRPr="00803647">
        <w:rPr>
          <w:spacing w:val="-8"/>
          <w:lang w:val="es-CO"/>
        </w:rPr>
        <w:t xml:space="preserve"> </w:t>
      </w:r>
      <w:r w:rsidRPr="00803647">
        <w:rPr>
          <w:spacing w:val="-6"/>
          <w:lang w:val="es-CO"/>
        </w:rPr>
        <w:t>y</w:t>
      </w:r>
      <w:r w:rsidRPr="00803647">
        <w:rPr>
          <w:spacing w:val="-10"/>
          <w:lang w:val="es-CO"/>
        </w:rPr>
        <w:t xml:space="preserve"> </w:t>
      </w:r>
      <w:r w:rsidRPr="00803647">
        <w:rPr>
          <w:spacing w:val="-6"/>
          <w:lang w:val="es-CO"/>
        </w:rPr>
        <w:t>el</w:t>
      </w:r>
      <w:r w:rsidRPr="00803647">
        <w:rPr>
          <w:spacing w:val="-8"/>
          <w:lang w:val="es-CO"/>
        </w:rPr>
        <w:t xml:space="preserve"> </w:t>
      </w:r>
      <w:r w:rsidRPr="00803647">
        <w:rPr>
          <w:spacing w:val="-6"/>
          <w:lang w:val="es-CO"/>
        </w:rPr>
        <w:t>contrato, las</w:t>
      </w:r>
      <w:r w:rsidRPr="00803647">
        <w:rPr>
          <w:spacing w:val="-8"/>
          <w:lang w:val="es-CO"/>
        </w:rPr>
        <w:t xml:space="preserve"> </w:t>
      </w:r>
      <w:r w:rsidRPr="00803647">
        <w:rPr>
          <w:spacing w:val="-6"/>
          <w:lang w:val="es-CO"/>
        </w:rPr>
        <w:t xml:space="preserve">cuatro </w:t>
      </w:r>
      <w:r w:rsidRPr="00803647">
        <w:rPr>
          <w:lang w:val="es-CO"/>
        </w:rPr>
        <w:t>dimensiones</w:t>
      </w:r>
      <w:r w:rsidRPr="00803647">
        <w:rPr>
          <w:spacing w:val="-13"/>
          <w:lang w:val="es-CO"/>
        </w:rPr>
        <w:t xml:space="preserve"> </w:t>
      </w:r>
      <w:r w:rsidRPr="00803647">
        <w:rPr>
          <w:lang w:val="es-CO"/>
        </w:rPr>
        <w:t>de</w:t>
      </w:r>
      <w:r w:rsidRPr="00803647">
        <w:rPr>
          <w:spacing w:val="-13"/>
          <w:lang w:val="es-CO"/>
        </w:rPr>
        <w:t xml:space="preserve"> </w:t>
      </w:r>
      <w:r w:rsidRPr="00803647">
        <w:rPr>
          <w:lang w:val="es-CO"/>
        </w:rPr>
        <w:t>ITIL®</w:t>
      </w:r>
      <w:r w:rsidRPr="00803647">
        <w:rPr>
          <w:spacing w:val="-13"/>
          <w:lang w:val="es-CO"/>
        </w:rPr>
        <w:t xml:space="preserve"> </w:t>
      </w:r>
      <w:r w:rsidRPr="00803647">
        <w:rPr>
          <w:lang w:val="es-CO"/>
        </w:rPr>
        <w:t>4</w:t>
      </w:r>
      <w:r w:rsidRPr="00803647">
        <w:rPr>
          <w:spacing w:val="-14"/>
          <w:lang w:val="es-CO"/>
        </w:rPr>
        <w:t xml:space="preserve"> </w:t>
      </w:r>
      <w:r w:rsidRPr="00803647">
        <w:rPr>
          <w:lang w:val="es-CO"/>
        </w:rPr>
        <w:t>y</w:t>
      </w:r>
      <w:r w:rsidRPr="00803647">
        <w:rPr>
          <w:spacing w:val="-14"/>
          <w:lang w:val="es-CO"/>
        </w:rPr>
        <w:t xml:space="preserve"> </w:t>
      </w:r>
      <w:r w:rsidRPr="00803647">
        <w:rPr>
          <w:lang w:val="es-CO"/>
        </w:rPr>
        <w:t>los</w:t>
      </w:r>
      <w:r w:rsidRPr="00803647">
        <w:rPr>
          <w:spacing w:val="-13"/>
          <w:lang w:val="es-CO"/>
        </w:rPr>
        <w:t xml:space="preserve"> </w:t>
      </w:r>
      <w:r w:rsidRPr="00803647">
        <w:rPr>
          <w:lang w:val="es-CO"/>
        </w:rPr>
        <w:t>siete</w:t>
      </w:r>
      <w:r w:rsidRPr="00803647">
        <w:rPr>
          <w:spacing w:val="-13"/>
          <w:lang w:val="es-CO"/>
        </w:rPr>
        <w:t xml:space="preserve"> </w:t>
      </w:r>
      <w:r w:rsidRPr="00803647">
        <w:rPr>
          <w:lang w:val="es-CO"/>
        </w:rPr>
        <w:t>tipos</w:t>
      </w:r>
      <w:r w:rsidRPr="00803647">
        <w:rPr>
          <w:spacing w:val="-13"/>
          <w:lang w:val="es-CO"/>
        </w:rPr>
        <w:t xml:space="preserve"> </w:t>
      </w:r>
      <w:r w:rsidRPr="00803647">
        <w:rPr>
          <w:lang w:val="es-CO"/>
        </w:rPr>
        <w:t>de</w:t>
      </w:r>
      <w:r w:rsidRPr="00803647">
        <w:rPr>
          <w:spacing w:val="-13"/>
          <w:lang w:val="es-CO"/>
        </w:rPr>
        <w:t xml:space="preserve"> </w:t>
      </w:r>
      <w:r w:rsidRPr="00803647">
        <w:rPr>
          <w:lang w:val="es-CO"/>
        </w:rPr>
        <w:t>componentes</w:t>
      </w:r>
      <w:r w:rsidRPr="00803647">
        <w:rPr>
          <w:spacing w:val="-12"/>
          <w:lang w:val="es-CO"/>
        </w:rPr>
        <w:t xml:space="preserve"> </w:t>
      </w:r>
      <w:r w:rsidRPr="00803647">
        <w:rPr>
          <w:lang w:val="es-CO"/>
        </w:rPr>
        <w:t>COBIT®</w:t>
      </w:r>
      <w:r w:rsidRPr="00803647">
        <w:rPr>
          <w:spacing w:val="-11"/>
          <w:lang w:val="es-CO"/>
        </w:rPr>
        <w:t xml:space="preserve"> </w:t>
      </w:r>
      <w:r w:rsidRPr="00803647">
        <w:rPr>
          <w:lang w:val="es-CO"/>
        </w:rPr>
        <w:t>2019</w:t>
      </w:r>
      <w:r w:rsidRPr="00803647">
        <w:rPr>
          <w:spacing w:val="-14"/>
          <w:lang w:val="es-CO"/>
        </w:rPr>
        <w:t xml:space="preserve"> </w:t>
      </w:r>
      <w:r w:rsidRPr="00803647">
        <w:rPr>
          <w:lang w:val="es-CO"/>
        </w:rPr>
        <w:t>del</w:t>
      </w:r>
      <w:r w:rsidRPr="00803647">
        <w:rPr>
          <w:spacing w:val="-13"/>
          <w:lang w:val="es-CO"/>
        </w:rPr>
        <w:t xml:space="preserve"> </w:t>
      </w:r>
      <w:r w:rsidRPr="00803647">
        <w:rPr>
          <w:lang w:val="es-CO"/>
        </w:rPr>
        <w:t>sistema</w:t>
      </w:r>
      <w:r w:rsidRPr="00803647">
        <w:rPr>
          <w:spacing w:val="-14"/>
          <w:lang w:val="es-CO"/>
        </w:rPr>
        <w:t xml:space="preserve"> </w:t>
      </w:r>
      <w:r w:rsidRPr="00803647">
        <w:rPr>
          <w:lang w:val="es-CO"/>
        </w:rPr>
        <w:t xml:space="preserve">de </w:t>
      </w:r>
      <w:r w:rsidRPr="00803647">
        <w:rPr>
          <w:spacing w:val="-6"/>
          <w:lang w:val="es-CO"/>
        </w:rPr>
        <w:t>gobierno</w:t>
      </w:r>
      <w:r w:rsidRPr="00803647">
        <w:rPr>
          <w:spacing w:val="-13"/>
          <w:lang w:val="es-CO"/>
        </w:rPr>
        <w:t xml:space="preserve"> </w:t>
      </w:r>
      <w:r w:rsidRPr="00803647">
        <w:rPr>
          <w:spacing w:val="-6"/>
          <w:lang w:val="es-CO"/>
        </w:rPr>
        <w:t>y</w:t>
      </w:r>
      <w:r w:rsidRPr="00803647">
        <w:rPr>
          <w:spacing w:val="-12"/>
          <w:lang w:val="es-CO"/>
        </w:rPr>
        <w:t xml:space="preserve"> </w:t>
      </w:r>
      <w:r w:rsidRPr="00803647">
        <w:rPr>
          <w:spacing w:val="-6"/>
          <w:lang w:val="es-CO"/>
        </w:rPr>
        <w:t>cumplir</w:t>
      </w:r>
      <w:r w:rsidRPr="00803647">
        <w:rPr>
          <w:spacing w:val="-12"/>
          <w:lang w:val="es-CO"/>
        </w:rPr>
        <w:t xml:space="preserve"> </w:t>
      </w:r>
      <w:r w:rsidRPr="00803647">
        <w:rPr>
          <w:spacing w:val="-6"/>
          <w:lang w:val="es-CO"/>
        </w:rPr>
        <w:t>como</w:t>
      </w:r>
      <w:r w:rsidRPr="00803647">
        <w:rPr>
          <w:spacing w:val="-12"/>
          <w:lang w:val="es-CO"/>
        </w:rPr>
        <w:t xml:space="preserve"> </w:t>
      </w:r>
      <w:r w:rsidRPr="00803647">
        <w:rPr>
          <w:spacing w:val="-6"/>
          <w:lang w:val="es-CO"/>
        </w:rPr>
        <w:t>mínimo</w:t>
      </w:r>
      <w:r w:rsidRPr="00803647">
        <w:rPr>
          <w:spacing w:val="-12"/>
          <w:lang w:val="es-CO"/>
        </w:rPr>
        <w:t xml:space="preserve"> </w:t>
      </w:r>
      <w:r w:rsidRPr="00803647">
        <w:rPr>
          <w:spacing w:val="-6"/>
          <w:lang w:val="es-CO"/>
        </w:rPr>
        <w:t>con</w:t>
      </w:r>
      <w:r w:rsidRPr="00803647">
        <w:rPr>
          <w:spacing w:val="-12"/>
          <w:lang w:val="es-CO"/>
        </w:rPr>
        <w:t xml:space="preserve"> </w:t>
      </w:r>
      <w:r w:rsidRPr="00803647">
        <w:rPr>
          <w:spacing w:val="-6"/>
          <w:lang w:val="es-CO"/>
        </w:rPr>
        <w:t>lo</w:t>
      </w:r>
      <w:r w:rsidRPr="00803647">
        <w:rPr>
          <w:spacing w:val="-12"/>
          <w:lang w:val="es-CO"/>
        </w:rPr>
        <w:t xml:space="preserve"> </w:t>
      </w:r>
      <w:r w:rsidRPr="00803647">
        <w:rPr>
          <w:spacing w:val="-6"/>
          <w:lang w:val="es-CO"/>
        </w:rPr>
        <w:t>establecido</w:t>
      </w:r>
      <w:r w:rsidRPr="00803647">
        <w:rPr>
          <w:spacing w:val="-12"/>
          <w:lang w:val="es-CO"/>
        </w:rPr>
        <w:t xml:space="preserve"> </w:t>
      </w:r>
      <w:r w:rsidRPr="00803647">
        <w:rPr>
          <w:spacing w:val="-6"/>
          <w:lang w:val="es-CO"/>
        </w:rPr>
        <w:t>en</w:t>
      </w:r>
      <w:r w:rsidRPr="00803647">
        <w:rPr>
          <w:spacing w:val="-12"/>
          <w:lang w:val="es-CO"/>
        </w:rPr>
        <w:t xml:space="preserve"> </w:t>
      </w:r>
      <w:r w:rsidRPr="00803647">
        <w:rPr>
          <w:spacing w:val="-6"/>
          <w:lang w:val="es-CO"/>
        </w:rPr>
        <w:t>el</w:t>
      </w:r>
      <w:r w:rsidRPr="00803647">
        <w:rPr>
          <w:spacing w:val="-12"/>
          <w:lang w:val="es-CO"/>
        </w:rPr>
        <w:t xml:space="preserve"> </w:t>
      </w:r>
      <w:r w:rsidRPr="00803647">
        <w:rPr>
          <w:spacing w:val="-6"/>
          <w:lang w:val="es-CO"/>
        </w:rPr>
        <w:t>modelo</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referencia</w:t>
      </w:r>
      <w:r w:rsidRPr="00803647">
        <w:rPr>
          <w:spacing w:val="-12"/>
          <w:lang w:val="es-CO"/>
        </w:rPr>
        <w:t xml:space="preserve"> </w:t>
      </w:r>
      <w:r w:rsidRPr="00803647">
        <w:rPr>
          <w:spacing w:val="-6"/>
          <w:lang w:val="es-CO"/>
        </w:rPr>
        <w:t>(</w:t>
      </w:r>
      <w:proofErr w:type="spellStart"/>
      <w:r w:rsidRPr="00803647">
        <w:rPr>
          <w:spacing w:val="-6"/>
          <w:lang w:val="es-CO"/>
        </w:rPr>
        <w:t>core</w:t>
      </w:r>
      <w:proofErr w:type="spellEnd"/>
      <w:r w:rsidRPr="00803647">
        <w:rPr>
          <w:spacing w:val="-6"/>
          <w:lang w:val="es-CO"/>
        </w:rPr>
        <w:t>)</w:t>
      </w:r>
      <w:r w:rsidRPr="00803647">
        <w:rPr>
          <w:spacing w:val="-13"/>
          <w:lang w:val="es-CO"/>
        </w:rPr>
        <w:t xml:space="preserve"> </w:t>
      </w:r>
      <w:r w:rsidRPr="00803647">
        <w:rPr>
          <w:spacing w:val="-6"/>
          <w:lang w:val="es-CO"/>
        </w:rPr>
        <w:t xml:space="preserve">de </w:t>
      </w:r>
      <w:r w:rsidRPr="00803647">
        <w:rPr>
          <w:lang w:val="es-CO"/>
        </w:rPr>
        <w:t>COBIT®</w:t>
      </w:r>
      <w:r w:rsidRPr="00803647">
        <w:rPr>
          <w:spacing w:val="-16"/>
          <w:lang w:val="es-CO"/>
        </w:rPr>
        <w:t xml:space="preserve"> </w:t>
      </w:r>
      <w:r w:rsidRPr="00803647">
        <w:rPr>
          <w:lang w:val="es-CO"/>
        </w:rPr>
        <w:t>2019</w:t>
      </w:r>
      <w:r w:rsidRPr="00803647">
        <w:rPr>
          <w:spacing w:val="-17"/>
          <w:lang w:val="es-CO"/>
        </w:rPr>
        <w:t xml:space="preserve"> </w:t>
      </w:r>
      <w:r w:rsidRPr="00803647">
        <w:rPr>
          <w:lang w:val="es-CO"/>
        </w:rPr>
        <w:t>para</w:t>
      </w:r>
      <w:r w:rsidRPr="00803647">
        <w:rPr>
          <w:spacing w:val="-16"/>
          <w:lang w:val="es-CO"/>
        </w:rPr>
        <w:t xml:space="preserve"> </w:t>
      </w:r>
      <w:r w:rsidRPr="00803647">
        <w:rPr>
          <w:lang w:val="es-CO"/>
        </w:rPr>
        <w:t>dichos</w:t>
      </w:r>
      <w:r w:rsidRPr="00803647">
        <w:rPr>
          <w:spacing w:val="-15"/>
          <w:lang w:val="es-CO"/>
        </w:rPr>
        <w:t xml:space="preserve"> </w:t>
      </w:r>
      <w:r w:rsidRPr="00803647">
        <w:rPr>
          <w:lang w:val="es-CO"/>
        </w:rPr>
        <w:t>componentes,</w:t>
      </w:r>
      <w:r w:rsidRPr="00803647">
        <w:rPr>
          <w:spacing w:val="-17"/>
          <w:lang w:val="es-CO"/>
        </w:rPr>
        <w:t xml:space="preserve"> </w:t>
      </w:r>
      <w:r w:rsidRPr="00803647">
        <w:rPr>
          <w:lang w:val="es-CO"/>
        </w:rPr>
        <w:t>guardando</w:t>
      </w:r>
      <w:r w:rsidRPr="00803647">
        <w:rPr>
          <w:spacing w:val="-17"/>
          <w:lang w:val="es-CO"/>
        </w:rPr>
        <w:t xml:space="preserve"> </w:t>
      </w:r>
      <w:r w:rsidRPr="00803647">
        <w:rPr>
          <w:lang w:val="es-CO"/>
        </w:rPr>
        <w:t>la</w:t>
      </w:r>
      <w:r w:rsidRPr="00803647">
        <w:rPr>
          <w:spacing w:val="-16"/>
          <w:lang w:val="es-CO"/>
        </w:rPr>
        <w:t xml:space="preserve"> </w:t>
      </w:r>
      <w:r w:rsidRPr="00803647">
        <w:rPr>
          <w:lang w:val="es-CO"/>
        </w:rPr>
        <w:t>correspondencia</w:t>
      </w:r>
      <w:r w:rsidRPr="00803647">
        <w:rPr>
          <w:spacing w:val="-15"/>
          <w:lang w:val="es-CO"/>
        </w:rPr>
        <w:t xml:space="preserve"> </w:t>
      </w:r>
      <w:r w:rsidRPr="00803647">
        <w:rPr>
          <w:lang w:val="es-CO"/>
        </w:rPr>
        <w:t>justificada</w:t>
      </w:r>
      <w:r w:rsidRPr="00803647">
        <w:rPr>
          <w:spacing w:val="-17"/>
          <w:lang w:val="es-CO"/>
        </w:rPr>
        <w:t xml:space="preserve"> </w:t>
      </w:r>
      <w:r w:rsidRPr="00803647">
        <w:rPr>
          <w:lang w:val="es-CO"/>
        </w:rPr>
        <w:t xml:space="preserve">de </w:t>
      </w:r>
      <w:r w:rsidRPr="00803647">
        <w:rPr>
          <w:spacing w:val="-2"/>
          <w:lang w:val="es-CO"/>
        </w:rPr>
        <w:t>las</w:t>
      </w:r>
      <w:r w:rsidRPr="00803647">
        <w:rPr>
          <w:spacing w:val="-17"/>
          <w:lang w:val="es-CO"/>
        </w:rPr>
        <w:t xml:space="preserve"> </w:t>
      </w:r>
      <w:r w:rsidRPr="00803647">
        <w:rPr>
          <w:spacing w:val="-2"/>
          <w:lang w:val="es-CO"/>
        </w:rPr>
        <w:t>prácticas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gestión</w:t>
      </w:r>
      <w:r w:rsidRPr="00803647">
        <w:rPr>
          <w:spacing w:val="-15"/>
          <w:lang w:val="es-CO"/>
        </w:rPr>
        <w:t xml:space="preserve"> </w:t>
      </w:r>
      <w:r w:rsidRPr="00803647">
        <w:rPr>
          <w:spacing w:val="-2"/>
          <w:lang w:val="es-CO"/>
        </w:rPr>
        <w:t>con</w:t>
      </w:r>
      <w:r w:rsidRPr="00803647">
        <w:rPr>
          <w:spacing w:val="-16"/>
          <w:lang w:val="es-CO"/>
        </w:rPr>
        <w:t xml:space="preserve"> </w:t>
      </w:r>
      <w:r w:rsidRPr="00803647">
        <w:rPr>
          <w:spacing w:val="-2"/>
          <w:lang w:val="es-CO"/>
        </w:rPr>
        <w:t>las</w:t>
      </w:r>
      <w:r w:rsidRPr="00803647">
        <w:rPr>
          <w:spacing w:val="-15"/>
          <w:lang w:val="es-CO"/>
        </w:rPr>
        <w:t xml:space="preserve"> </w:t>
      </w:r>
      <w:r w:rsidRPr="00803647">
        <w:rPr>
          <w:spacing w:val="-2"/>
          <w:lang w:val="es-CO"/>
        </w:rPr>
        <w:t>de</w:t>
      </w:r>
      <w:r w:rsidRPr="00803647">
        <w:rPr>
          <w:spacing w:val="-16"/>
          <w:lang w:val="es-CO"/>
        </w:rPr>
        <w:t xml:space="preserve"> </w:t>
      </w:r>
      <w:r w:rsidRPr="00803647">
        <w:rPr>
          <w:spacing w:val="-2"/>
          <w:lang w:val="es-CO"/>
        </w:rPr>
        <w:t>ITIL®</w:t>
      </w:r>
      <w:r w:rsidRPr="00803647">
        <w:rPr>
          <w:spacing w:val="-13"/>
          <w:lang w:val="es-CO"/>
        </w:rPr>
        <w:t xml:space="preserve"> </w:t>
      </w:r>
      <w:r w:rsidRPr="00803647">
        <w:rPr>
          <w:spacing w:val="-2"/>
          <w:lang w:val="es-CO"/>
        </w:rPr>
        <w:t>4</w:t>
      </w:r>
      <w:r w:rsidRPr="00803647">
        <w:rPr>
          <w:spacing w:val="-17"/>
          <w:lang w:val="es-CO"/>
        </w:rPr>
        <w:t xml:space="preserve"> </w:t>
      </w:r>
      <w:r w:rsidRPr="00803647">
        <w:rPr>
          <w:spacing w:val="-2"/>
          <w:lang w:val="es-CO"/>
        </w:rPr>
        <w:t>establecidas</w:t>
      </w:r>
      <w:r w:rsidRPr="00803647">
        <w:rPr>
          <w:spacing w:val="-15"/>
          <w:lang w:val="es-CO"/>
        </w:rPr>
        <w:t xml:space="preserve"> </w:t>
      </w:r>
      <w:r w:rsidRPr="00803647">
        <w:rPr>
          <w:spacing w:val="-2"/>
          <w:lang w:val="es-CO"/>
        </w:rPr>
        <w:t>en</w:t>
      </w:r>
      <w:r w:rsidRPr="00803647">
        <w:rPr>
          <w:spacing w:val="-16"/>
          <w:lang w:val="es-CO"/>
        </w:rPr>
        <w:t xml:space="preserve"> </w:t>
      </w:r>
      <w:r w:rsidRPr="00803647">
        <w:rPr>
          <w:spacing w:val="-2"/>
          <w:lang w:val="es-CO"/>
        </w:rPr>
        <w:t>la</w:t>
      </w:r>
      <w:r w:rsidRPr="00803647">
        <w:rPr>
          <w:spacing w:val="-15"/>
          <w:lang w:val="es-CO"/>
        </w:rPr>
        <w:t xml:space="preserve"> </w:t>
      </w:r>
      <w:r w:rsidRPr="00803647">
        <w:rPr>
          <w:spacing w:val="-2"/>
          <w:lang w:val="es-CO"/>
        </w:rPr>
        <w:t>sección</w:t>
      </w:r>
      <w:r w:rsidRPr="00803647">
        <w:rPr>
          <w:spacing w:val="-17"/>
          <w:lang w:val="es-CO"/>
        </w:rPr>
        <w:t xml:space="preserve"> </w:t>
      </w:r>
      <w:hyperlink w:anchor="_bookmark181" w:history="1">
        <w:r w:rsidR="00BD6814" w:rsidRPr="00803647">
          <w:rPr>
            <w:spacing w:val="-2"/>
            <w:lang w:val="es-CO"/>
          </w:rPr>
          <w:t>3.6.1</w:t>
        </w:r>
      </w:hyperlink>
      <w:r w:rsidRPr="00803647">
        <w:rPr>
          <w:spacing w:val="-13"/>
          <w:lang w:val="es-CO"/>
        </w:rPr>
        <w:t xml:space="preserve"> </w:t>
      </w:r>
      <w:hyperlink w:anchor="_bookmark181" w:history="1">
        <w:r w:rsidR="00BD6814" w:rsidRPr="00803647">
          <w:rPr>
            <w:spacing w:val="-2"/>
            <w:lang w:val="es-CO"/>
          </w:rPr>
          <w:t>Operación</w:t>
        </w:r>
        <w:r w:rsidR="00BD6814" w:rsidRPr="00803647">
          <w:rPr>
            <w:spacing w:val="-17"/>
            <w:lang w:val="es-CO"/>
          </w:rPr>
          <w:t xml:space="preserve"> </w:t>
        </w:r>
        <w:r w:rsidR="00BD6814" w:rsidRPr="00803647">
          <w:rPr>
            <w:spacing w:val="-2"/>
            <w:lang w:val="es-CO"/>
          </w:rPr>
          <w:t>y</w:t>
        </w:r>
      </w:hyperlink>
      <w:r w:rsidRPr="00803647">
        <w:rPr>
          <w:spacing w:val="-2"/>
          <w:lang w:val="es-CO"/>
        </w:rPr>
        <w:t xml:space="preserve"> </w:t>
      </w:r>
      <w:hyperlink w:anchor="_bookmark181" w:history="1">
        <w:r w:rsidR="00BD6814" w:rsidRPr="00803647">
          <w:rPr>
            <w:lang w:val="es-CO"/>
          </w:rPr>
          <w:t>soporte</w:t>
        </w:r>
        <w:r w:rsidR="00BD6814" w:rsidRPr="00803647">
          <w:rPr>
            <w:spacing w:val="-24"/>
            <w:lang w:val="es-CO"/>
          </w:rPr>
          <w:t xml:space="preserve"> </w:t>
        </w:r>
        <w:r w:rsidR="00BD6814" w:rsidRPr="00803647">
          <w:rPr>
            <w:lang w:val="es-CO"/>
          </w:rPr>
          <w:t>a</w:t>
        </w:r>
        <w:r w:rsidR="00BD6814" w:rsidRPr="00803647">
          <w:rPr>
            <w:spacing w:val="-25"/>
            <w:lang w:val="es-CO"/>
          </w:rPr>
          <w:t xml:space="preserve"> </w:t>
        </w:r>
        <w:r w:rsidR="00BD6814" w:rsidRPr="00803647">
          <w:rPr>
            <w:lang w:val="es-CO"/>
          </w:rPr>
          <w:t>la</w:t>
        </w:r>
        <w:r w:rsidR="00BD6814" w:rsidRPr="00803647">
          <w:rPr>
            <w:spacing w:val="-22"/>
            <w:lang w:val="es-CO"/>
          </w:rPr>
          <w:t xml:space="preserve"> </w:t>
        </w:r>
        <w:r w:rsidR="00BD6814" w:rsidRPr="00803647">
          <w:rPr>
            <w:lang w:val="es-CO"/>
          </w:rPr>
          <w:t>implementación</w:t>
        </w:r>
        <w:r w:rsidR="00BD6814" w:rsidRPr="00803647">
          <w:rPr>
            <w:spacing w:val="-25"/>
            <w:lang w:val="es-CO"/>
          </w:rPr>
          <w:t xml:space="preserve"> </w:t>
        </w:r>
        <w:r w:rsidR="00BD6814" w:rsidRPr="00803647">
          <w:rPr>
            <w:lang w:val="es-CO"/>
          </w:rPr>
          <w:t>y</w:t>
        </w:r>
        <w:r w:rsidR="00BD6814" w:rsidRPr="00803647">
          <w:rPr>
            <w:spacing w:val="-25"/>
            <w:lang w:val="es-CO"/>
          </w:rPr>
          <w:t xml:space="preserve"> </w:t>
        </w:r>
        <w:r w:rsidR="00BD6814" w:rsidRPr="00803647">
          <w:rPr>
            <w:lang w:val="es-CO"/>
          </w:rPr>
          <w:t>mejora</w:t>
        </w:r>
        <w:r w:rsidR="00BD6814" w:rsidRPr="00803647">
          <w:rPr>
            <w:spacing w:val="-22"/>
            <w:lang w:val="es-CO"/>
          </w:rPr>
          <w:t xml:space="preserve"> </w:t>
        </w:r>
        <w:r w:rsidR="00BD6814" w:rsidRPr="00803647">
          <w:rPr>
            <w:lang w:val="es-CO"/>
          </w:rPr>
          <w:t>de</w:t>
        </w:r>
        <w:r w:rsidR="00BD6814" w:rsidRPr="00803647">
          <w:rPr>
            <w:spacing w:val="-24"/>
            <w:lang w:val="es-CO"/>
          </w:rPr>
          <w:t xml:space="preserve"> </w:t>
        </w:r>
        <w:r w:rsidR="00BD6814" w:rsidRPr="00803647">
          <w:rPr>
            <w:lang w:val="es-CO"/>
          </w:rPr>
          <w:t>las</w:t>
        </w:r>
        <w:r w:rsidR="00BD6814" w:rsidRPr="00803647">
          <w:rPr>
            <w:spacing w:val="-24"/>
            <w:lang w:val="es-CO"/>
          </w:rPr>
          <w:t xml:space="preserve"> </w:t>
        </w:r>
        <w:r w:rsidR="00BD6814" w:rsidRPr="00803647">
          <w:rPr>
            <w:lang w:val="es-CO"/>
          </w:rPr>
          <w:t>prácticas</w:t>
        </w:r>
        <w:r w:rsidR="00BD6814" w:rsidRPr="00803647">
          <w:rPr>
            <w:spacing w:val="-23"/>
            <w:lang w:val="es-CO"/>
          </w:rPr>
          <w:t xml:space="preserve"> </w:t>
        </w:r>
        <w:r w:rsidR="00BD6814" w:rsidRPr="00803647">
          <w:rPr>
            <w:lang w:val="es-CO"/>
          </w:rPr>
          <w:t>y</w:t>
        </w:r>
        <w:r w:rsidR="00BD6814" w:rsidRPr="00803647">
          <w:rPr>
            <w:spacing w:val="-25"/>
            <w:lang w:val="es-CO"/>
          </w:rPr>
          <w:t xml:space="preserve"> </w:t>
        </w:r>
        <w:r w:rsidR="00BD6814" w:rsidRPr="00803647">
          <w:rPr>
            <w:lang w:val="es-CO"/>
          </w:rPr>
          <w:t>estándares</w:t>
        </w:r>
        <w:r w:rsidR="00BD6814" w:rsidRPr="00803647">
          <w:rPr>
            <w:spacing w:val="-23"/>
            <w:lang w:val="es-CO"/>
          </w:rPr>
          <w:t xml:space="preserve"> </w:t>
        </w:r>
        <w:r w:rsidR="00BD6814" w:rsidRPr="00803647">
          <w:rPr>
            <w:lang w:val="es-CO"/>
          </w:rPr>
          <w:t>de</w:t>
        </w:r>
        <w:r w:rsidR="00BD6814" w:rsidRPr="00803647">
          <w:rPr>
            <w:spacing w:val="-24"/>
            <w:lang w:val="es-CO"/>
          </w:rPr>
          <w:t xml:space="preserve"> </w:t>
        </w:r>
        <w:r w:rsidR="00BD6814" w:rsidRPr="00803647">
          <w:rPr>
            <w:lang w:val="es-CO"/>
          </w:rPr>
          <w:t>Gestión</w:t>
        </w:r>
        <w:r w:rsidR="00BD6814" w:rsidRPr="00803647">
          <w:rPr>
            <w:spacing w:val="-25"/>
            <w:lang w:val="es-CO"/>
          </w:rPr>
          <w:t xml:space="preserve"> </w:t>
        </w:r>
        <w:r w:rsidR="00BD6814" w:rsidRPr="00803647">
          <w:rPr>
            <w:lang w:val="es-CO"/>
          </w:rPr>
          <w:t>de</w:t>
        </w:r>
        <w:r w:rsidR="00BD6814" w:rsidRPr="00803647">
          <w:rPr>
            <w:spacing w:val="-24"/>
            <w:lang w:val="es-CO"/>
          </w:rPr>
          <w:t xml:space="preserve"> </w:t>
        </w:r>
        <w:r w:rsidR="00BD6814" w:rsidRPr="00803647">
          <w:rPr>
            <w:lang w:val="es-CO"/>
          </w:rPr>
          <w:t>TI.</w:t>
        </w:r>
      </w:hyperlink>
    </w:p>
    <w:p w14:paraId="72C349EF" w14:textId="77777777" w:rsidR="00BD6814" w:rsidRPr="00803647" w:rsidRDefault="00BD6814" w:rsidP="003C3F7D">
      <w:pPr>
        <w:pStyle w:val="Textoindependiente"/>
        <w:rPr>
          <w:sz w:val="20"/>
          <w:lang w:val="es-CO"/>
        </w:rPr>
      </w:pPr>
    </w:p>
    <w:p w14:paraId="40EAB1F2" w14:textId="77777777" w:rsidR="00BD6814" w:rsidRPr="00803647" w:rsidRDefault="000E0286">
      <w:pPr>
        <w:pStyle w:val="Textoindependiente"/>
        <w:spacing w:before="79"/>
        <w:rPr>
          <w:sz w:val="20"/>
          <w:lang w:val="es-CO"/>
        </w:rPr>
      </w:pPr>
      <w:r w:rsidRPr="00803647">
        <w:rPr>
          <w:noProof/>
          <w:sz w:val="20"/>
          <w:lang w:val="es-CO"/>
        </w:rPr>
        <mc:AlternateContent>
          <mc:Choice Requires="wps">
            <w:drawing>
              <wp:anchor distT="0" distB="0" distL="0" distR="0" simplePos="0" relativeHeight="251658246" behindDoc="1" locked="0" layoutInCell="1" allowOverlap="1" wp14:anchorId="3554FB95" wp14:editId="184457BA">
                <wp:simplePos x="0" y="0"/>
                <wp:positionH relativeFrom="page">
                  <wp:posOffset>914704</wp:posOffset>
                </wp:positionH>
                <wp:positionV relativeFrom="paragraph">
                  <wp:posOffset>213199</wp:posOffset>
                </wp:positionV>
                <wp:extent cx="1829435"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460F357">
              <v:shape id="Graphic 19" style="position:absolute;margin-left:1in;margin-top:16.8pt;width:144.0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20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" w14:anchorId="5460B7DF">
                <v:path arrowok="t"/>
                <w10:wrap type="topAndBottom" anchorx="page"/>
              </v:shape>
            </w:pict>
          </mc:Fallback>
        </mc:AlternateContent>
      </w:r>
    </w:p>
    <w:p w14:paraId="06B95A93" w14:textId="77777777" w:rsidR="00BD6814" w:rsidRPr="00803647" w:rsidRDefault="00BD6814">
      <w:pPr>
        <w:pStyle w:val="Textoindependiente"/>
        <w:rPr>
          <w:sz w:val="20"/>
          <w:lang w:val="es-CO"/>
        </w:rPr>
      </w:pPr>
    </w:p>
    <w:p w14:paraId="60CF8306" w14:textId="77777777" w:rsidR="00BD6814" w:rsidRPr="00803647" w:rsidRDefault="000E0286">
      <w:pPr>
        <w:spacing w:line="252" w:lineRule="auto"/>
        <w:ind w:left="165" w:right="598"/>
        <w:rPr>
          <w:sz w:val="20"/>
          <w:lang w:val="es-CO"/>
        </w:rPr>
      </w:pPr>
      <w:bookmarkStart w:id="50" w:name="_bookmark17"/>
      <w:bookmarkEnd w:id="50"/>
      <w:r w:rsidRPr="00803647">
        <w:rPr>
          <w:spacing w:val="-2"/>
          <w:position w:val="7"/>
          <w:sz w:val="12"/>
          <w:lang w:val="es-CO"/>
        </w:rPr>
        <w:t>8</w:t>
      </w:r>
      <w:r w:rsidRPr="00803647">
        <w:rPr>
          <w:spacing w:val="-8"/>
          <w:position w:val="7"/>
          <w:sz w:val="12"/>
          <w:lang w:val="es-CO"/>
        </w:rPr>
        <w:t xml:space="preserve"> </w:t>
      </w:r>
      <w:r w:rsidRPr="00803647">
        <w:rPr>
          <w:spacing w:val="-2"/>
          <w:sz w:val="20"/>
          <w:lang w:val="es-CO"/>
        </w:rPr>
        <w:t>Ver</w:t>
      </w:r>
      <w:r w:rsidRPr="00803647">
        <w:rPr>
          <w:spacing w:val="-20"/>
          <w:sz w:val="20"/>
          <w:lang w:val="es-CO"/>
        </w:rPr>
        <w:t xml:space="preserve"> </w:t>
      </w:r>
      <w:r w:rsidRPr="00803647">
        <w:rPr>
          <w:spacing w:val="-2"/>
          <w:sz w:val="20"/>
          <w:lang w:val="es-CO"/>
        </w:rPr>
        <w:t>definición</w:t>
      </w:r>
      <w:r w:rsidRPr="00803647">
        <w:rPr>
          <w:spacing w:val="-20"/>
          <w:sz w:val="20"/>
          <w:lang w:val="es-CO"/>
        </w:rPr>
        <w:t xml:space="preserve"> </w:t>
      </w:r>
      <w:r w:rsidRPr="00803647">
        <w:rPr>
          <w:spacing w:val="-2"/>
          <w:sz w:val="20"/>
          <w:lang w:val="es-CO"/>
        </w:rPr>
        <w:t>del</w:t>
      </w:r>
      <w:r w:rsidRPr="00803647">
        <w:rPr>
          <w:spacing w:val="-20"/>
          <w:sz w:val="20"/>
          <w:lang w:val="es-CO"/>
        </w:rPr>
        <w:t xml:space="preserve"> </w:t>
      </w:r>
      <w:r w:rsidRPr="00803647">
        <w:rPr>
          <w:spacing w:val="-2"/>
          <w:sz w:val="20"/>
          <w:lang w:val="es-CO"/>
        </w:rPr>
        <w:t>término</w:t>
      </w:r>
      <w:r w:rsidRPr="00803647">
        <w:rPr>
          <w:spacing w:val="-16"/>
          <w:sz w:val="20"/>
          <w:lang w:val="es-CO"/>
        </w:rPr>
        <w:t xml:space="preserve"> </w:t>
      </w:r>
      <w:r w:rsidRPr="00803647">
        <w:rPr>
          <w:spacing w:val="-2"/>
          <w:sz w:val="20"/>
          <w:lang w:val="es-CO"/>
        </w:rPr>
        <w:t>Modelo</w:t>
      </w:r>
      <w:r w:rsidRPr="00803647">
        <w:rPr>
          <w:spacing w:val="-20"/>
          <w:sz w:val="20"/>
          <w:lang w:val="es-CO"/>
        </w:rPr>
        <w:t xml:space="preserve"> </w:t>
      </w:r>
      <w:r w:rsidRPr="00803647">
        <w:rPr>
          <w:spacing w:val="-2"/>
          <w:sz w:val="20"/>
          <w:lang w:val="es-CO"/>
        </w:rPr>
        <w:t>de</w:t>
      </w:r>
      <w:r w:rsidRPr="00803647">
        <w:rPr>
          <w:spacing w:val="-20"/>
          <w:sz w:val="20"/>
          <w:lang w:val="es-CO"/>
        </w:rPr>
        <w:t xml:space="preserve"> </w:t>
      </w:r>
      <w:r w:rsidRPr="00803647">
        <w:rPr>
          <w:spacing w:val="-2"/>
          <w:sz w:val="20"/>
          <w:lang w:val="es-CO"/>
        </w:rPr>
        <w:t>Prestación</w:t>
      </w:r>
      <w:r w:rsidRPr="00803647">
        <w:rPr>
          <w:spacing w:val="-22"/>
          <w:sz w:val="20"/>
          <w:lang w:val="es-CO"/>
        </w:rPr>
        <w:t xml:space="preserve"> </w:t>
      </w:r>
      <w:r w:rsidRPr="00803647">
        <w:rPr>
          <w:spacing w:val="-2"/>
          <w:sz w:val="20"/>
          <w:lang w:val="es-CO"/>
        </w:rPr>
        <w:t>del</w:t>
      </w:r>
      <w:r w:rsidRPr="00803647">
        <w:rPr>
          <w:spacing w:val="-20"/>
          <w:sz w:val="20"/>
          <w:lang w:val="es-CO"/>
        </w:rPr>
        <w:t xml:space="preserve"> </w:t>
      </w:r>
      <w:r w:rsidRPr="00803647">
        <w:rPr>
          <w:spacing w:val="-2"/>
          <w:sz w:val="20"/>
          <w:lang w:val="es-CO"/>
        </w:rPr>
        <w:t>Servicio</w:t>
      </w:r>
      <w:r w:rsidRPr="00803647">
        <w:rPr>
          <w:spacing w:val="-15"/>
          <w:sz w:val="20"/>
          <w:lang w:val="es-CO"/>
        </w:rPr>
        <w:t xml:space="preserve"> </w:t>
      </w:r>
      <w:r w:rsidRPr="00803647">
        <w:rPr>
          <w:spacing w:val="-2"/>
          <w:sz w:val="20"/>
          <w:lang w:val="es-CO"/>
        </w:rPr>
        <w:t>en</w:t>
      </w:r>
      <w:r w:rsidRPr="00803647">
        <w:rPr>
          <w:spacing w:val="-20"/>
          <w:sz w:val="20"/>
          <w:lang w:val="es-CO"/>
        </w:rPr>
        <w:t xml:space="preserve"> </w:t>
      </w:r>
      <w:r w:rsidRPr="00803647">
        <w:rPr>
          <w:spacing w:val="-2"/>
          <w:sz w:val="20"/>
          <w:lang w:val="es-CO"/>
        </w:rPr>
        <w:t>la</w:t>
      </w:r>
      <w:r w:rsidRPr="00803647">
        <w:rPr>
          <w:spacing w:val="-20"/>
          <w:sz w:val="20"/>
          <w:lang w:val="es-CO"/>
        </w:rPr>
        <w:t xml:space="preserve"> </w:t>
      </w:r>
      <w:r w:rsidRPr="00803647">
        <w:rPr>
          <w:spacing w:val="-2"/>
          <w:sz w:val="20"/>
          <w:lang w:val="es-CO"/>
        </w:rPr>
        <w:t>sección</w:t>
      </w:r>
      <w:r w:rsidRPr="00803647">
        <w:rPr>
          <w:spacing w:val="-18"/>
          <w:sz w:val="20"/>
          <w:lang w:val="es-CO"/>
        </w:rPr>
        <w:t xml:space="preserve"> </w:t>
      </w:r>
      <w:hyperlink w:anchor="_bookmark0" w:history="1">
        <w:r w:rsidR="00BD6814" w:rsidRPr="00803647">
          <w:rPr>
            <w:spacing w:val="-2"/>
            <w:sz w:val="20"/>
            <w:lang w:val="es-CO"/>
          </w:rPr>
          <w:t>Definiciones.</w:t>
        </w:r>
      </w:hyperlink>
      <w:r w:rsidRPr="00803647">
        <w:rPr>
          <w:spacing w:val="-18"/>
          <w:sz w:val="20"/>
          <w:lang w:val="es-CO"/>
        </w:rPr>
        <w:t xml:space="preserve"> </w:t>
      </w:r>
      <w:r w:rsidRPr="00803647">
        <w:rPr>
          <w:spacing w:val="-2"/>
          <w:sz w:val="20"/>
          <w:lang w:val="es-CO"/>
        </w:rPr>
        <w:t>del</w:t>
      </w:r>
      <w:r w:rsidRPr="00803647">
        <w:rPr>
          <w:spacing w:val="-20"/>
          <w:sz w:val="20"/>
          <w:lang w:val="es-CO"/>
        </w:rPr>
        <w:t xml:space="preserve"> </w:t>
      </w:r>
      <w:r w:rsidRPr="00803647">
        <w:rPr>
          <w:spacing w:val="-2"/>
          <w:sz w:val="20"/>
          <w:lang w:val="es-CO"/>
        </w:rPr>
        <w:t>presente documento.</w:t>
      </w:r>
    </w:p>
    <w:p w14:paraId="34C1A83D" w14:textId="045FF2F9" w:rsidR="00A9656E" w:rsidRPr="00803647" w:rsidRDefault="00A9656E">
      <w:pPr>
        <w:rPr>
          <w:sz w:val="24"/>
          <w:szCs w:val="24"/>
          <w:lang w:val="es-CO"/>
        </w:rPr>
      </w:pPr>
      <w:r w:rsidRPr="00803647">
        <w:rPr>
          <w:lang w:val="es-CO"/>
        </w:rPr>
        <w:br w:type="page"/>
      </w:r>
    </w:p>
    <w:p w14:paraId="7092658F" w14:textId="7928DBC2" w:rsidR="00BD6814" w:rsidRPr="00803647" w:rsidRDefault="000E0286" w:rsidP="003C3F7D">
      <w:pPr>
        <w:pStyle w:val="Textoindependiente"/>
        <w:spacing w:before="82" w:line="292" w:lineRule="auto"/>
        <w:ind w:left="165" w:right="302"/>
        <w:jc w:val="both"/>
        <w:rPr>
          <w:lang w:val="es-CO"/>
        </w:rPr>
      </w:pPr>
      <w:r w:rsidRPr="00803647">
        <w:rPr>
          <w:lang w:val="es-CO"/>
        </w:rPr>
        <w:lastRenderedPageBreak/>
        <w:t xml:space="preserve">Todas las personas naturales y jurídicas al servicio de la Rama Judicial, de forma eventual, recurrente o permanente; vinculadas directa o indirectamente por EL </w:t>
      </w:r>
      <w:r w:rsidRPr="00803647">
        <w:rPr>
          <w:spacing w:val="-4"/>
          <w:lang w:val="es-CO"/>
        </w:rPr>
        <w:t>CONTRATISTA</w:t>
      </w:r>
      <w:r w:rsidRPr="00803647">
        <w:rPr>
          <w:spacing w:val="-15"/>
          <w:lang w:val="es-CO"/>
        </w:rPr>
        <w:t xml:space="preserve"> </w:t>
      </w:r>
      <w:r w:rsidRPr="00803647">
        <w:rPr>
          <w:spacing w:val="-4"/>
          <w:lang w:val="es-CO"/>
        </w:rPr>
        <w:t>o</w:t>
      </w:r>
      <w:r w:rsidRPr="00803647">
        <w:rPr>
          <w:spacing w:val="-14"/>
          <w:lang w:val="es-CO"/>
        </w:rPr>
        <w:t xml:space="preserve"> </w:t>
      </w:r>
      <w:r w:rsidRPr="00803647">
        <w:rPr>
          <w:spacing w:val="-4"/>
          <w:lang w:val="es-CO"/>
        </w:rPr>
        <w:t>por</w:t>
      </w:r>
      <w:r w:rsidRPr="00803647">
        <w:rPr>
          <w:spacing w:val="-14"/>
          <w:lang w:val="es-CO"/>
        </w:rPr>
        <w:t xml:space="preserve"> </w:t>
      </w:r>
      <w:r w:rsidRPr="00803647">
        <w:rPr>
          <w:spacing w:val="-4"/>
          <w:lang w:val="es-CO"/>
        </w:rPr>
        <w:t>sus</w:t>
      </w:r>
      <w:r w:rsidRPr="00803647">
        <w:rPr>
          <w:spacing w:val="-13"/>
          <w:lang w:val="es-CO"/>
        </w:rPr>
        <w:t xml:space="preserve"> </w:t>
      </w:r>
      <w:r w:rsidRPr="00803647">
        <w:rPr>
          <w:spacing w:val="-4"/>
          <w:lang w:val="es-CO"/>
        </w:rPr>
        <w:t>subcontratistas</w:t>
      </w:r>
      <w:r w:rsidRPr="00803647">
        <w:rPr>
          <w:spacing w:val="-12"/>
          <w:lang w:val="es-CO"/>
        </w:rPr>
        <w:t xml:space="preserve"> </w:t>
      </w:r>
      <w:r w:rsidRPr="00803647">
        <w:rPr>
          <w:spacing w:val="-4"/>
          <w:lang w:val="es-CO"/>
        </w:rPr>
        <w:t>naturales</w:t>
      </w:r>
      <w:r w:rsidRPr="00803647">
        <w:rPr>
          <w:spacing w:val="-12"/>
          <w:lang w:val="es-CO"/>
        </w:rPr>
        <w:t xml:space="preserve"> </w:t>
      </w:r>
      <w:r w:rsidRPr="00803647">
        <w:rPr>
          <w:spacing w:val="-4"/>
          <w:lang w:val="es-CO"/>
        </w:rPr>
        <w:t>y</w:t>
      </w:r>
      <w:r w:rsidRPr="00803647">
        <w:rPr>
          <w:spacing w:val="-15"/>
          <w:lang w:val="es-CO"/>
        </w:rPr>
        <w:t xml:space="preserve"> </w:t>
      </w:r>
      <w:r w:rsidRPr="00803647">
        <w:rPr>
          <w:spacing w:val="-4"/>
          <w:lang w:val="es-CO"/>
        </w:rPr>
        <w:t>jurídicos</w:t>
      </w:r>
      <w:r w:rsidRPr="00803647">
        <w:rPr>
          <w:spacing w:val="-9"/>
          <w:lang w:val="es-CO"/>
        </w:rPr>
        <w:t xml:space="preserve"> </w:t>
      </w:r>
      <w:r w:rsidRPr="00803647">
        <w:rPr>
          <w:spacing w:val="-4"/>
          <w:lang w:val="es-CO"/>
        </w:rPr>
        <w:t>deben</w:t>
      </w:r>
      <w:r w:rsidRPr="00803647">
        <w:rPr>
          <w:spacing w:val="-13"/>
          <w:lang w:val="es-CO"/>
        </w:rPr>
        <w:t xml:space="preserve"> </w:t>
      </w:r>
      <w:r w:rsidRPr="00803647">
        <w:rPr>
          <w:spacing w:val="-4"/>
          <w:lang w:val="es-CO"/>
        </w:rPr>
        <w:t>antes</w:t>
      </w:r>
      <w:r w:rsidRPr="00803647">
        <w:rPr>
          <w:spacing w:val="-10"/>
          <w:lang w:val="es-CO"/>
        </w:rPr>
        <w:t xml:space="preserve"> </w:t>
      </w:r>
      <w:r w:rsidRPr="00803647">
        <w:rPr>
          <w:spacing w:val="-4"/>
          <w:lang w:val="es-CO"/>
        </w:rPr>
        <w:t>de</w:t>
      </w:r>
      <w:r w:rsidRPr="00803647">
        <w:rPr>
          <w:spacing w:val="-13"/>
          <w:lang w:val="es-CO"/>
        </w:rPr>
        <w:t xml:space="preserve"> </w:t>
      </w:r>
      <w:r w:rsidRPr="00803647">
        <w:rPr>
          <w:spacing w:val="-4"/>
          <w:lang w:val="es-CO"/>
        </w:rPr>
        <w:t>prestar</w:t>
      </w:r>
      <w:r w:rsidRPr="00803647">
        <w:rPr>
          <w:spacing w:val="-15"/>
          <w:lang w:val="es-CO"/>
        </w:rPr>
        <w:t xml:space="preserve"> </w:t>
      </w:r>
      <w:r w:rsidRPr="00803647">
        <w:rPr>
          <w:spacing w:val="-4"/>
          <w:lang w:val="es-CO"/>
        </w:rPr>
        <w:t xml:space="preserve">sus </w:t>
      </w:r>
      <w:r w:rsidRPr="00803647">
        <w:rPr>
          <w:spacing w:val="-6"/>
          <w:lang w:val="es-CO"/>
        </w:rPr>
        <w:t>servicios a</w:t>
      </w:r>
      <w:r w:rsidRPr="00803647">
        <w:rPr>
          <w:spacing w:val="-8"/>
          <w:lang w:val="es-CO"/>
        </w:rPr>
        <w:t xml:space="preserve"> </w:t>
      </w:r>
      <w:r w:rsidRPr="00803647">
        <w:rPr>
          <w:spacing w:val="-6"/>
          <w:lang w:val="es-CO"/>
        </w:rPr>
        <w:t>la Rama Judicial, suscribir</w:t>
      </w:r>
      <w:r w:rsidRPr="00803647">
        <w:rPr>
          <w:spacing w:val="-8"/>
          <w:lang w:val="es-CO"/>
        </w:rPr>
        <w:t xml:space="preserve"> </w:t>
      </w:r>
      <w:r w:rsidRPr="00803647">
        <w:rPr>
          <w:spacing w:val="-6"/>
          <w:lang w:val="es-CO"/>
        </w:rPr>
        <w:t xml:space="preserve">acuerdos de confidencialidad sobre la información </w:t>
      </w:r>
      <w:r w:rsidRPr="00803647">
        <w:rPr>
          <w:lang w:val="es-CO"/>
        </w:rPr>
        <w:t>de</w:t>
      </w:r>
      <w:r w:rsidRPr="00803647">
        <w:rPr>
          <w:spacing w:val="-11"/>
          <w:lang w:val="es-CO"/>
        </w:rPr>
        <w:t xml:space="preserve"> </w:t>
      </w:r>
      <w:r w:rsidRPr="00803647">
        <w:rPr>
          <w:lang w:val="es-CO"/>
        </w:rPr>
        <w:t>la</w:t>
      </w:r>
      <w:r w:rsidRPr="00803647">
        <w:rPr>
          <w:spacing w:val="-12"/>
          <w:lang w:val="es-CO"/>
        </w:rPr>
        <w:t xml:space="preserve"> </w:t>
      </w:r>
      <w:r w:rsidRPr="00803647">
        <w:rPr>
          <w:lang w:val="es-CO"/>
        </w:rPr>
        <w:t>Rama</w:t>
      </w:r>
      <w:r w:rsidRPr="00803647">
        <w:rPr>
          <w:spacing w:val="-12"/>
          <w:lang w:val="es-CO"/>
        </w:rPr>
        <w:t xml:space="preserve"> </w:t>
      </w:r>
      <w:r w:rsidRPr="00803647">
        <w:rPr>
          <w:lang w:val="es-CO"/>
        </w:rPr>
        <w:t>Judicial</w:t>
      </w:r>
      <w:r w:rsidRPr="00803647">
        <w:rPr>
          <w:spacing w:val="-10"/>
          <w:lang w:val="es-CO"/>
        </w:rPr>
        <w:t xml:space="preserve"> </w:t>
      </w:r>
      <w:r w:rsidRPr="00803647">
        <w:rPr>
          <w:lang w:val="es-CO"/>
        </w:rPr>
        <w:t>y</w:t>
      </w:r>
      <w:r w:rsidRPr="00803647">
        <w:rPr>
          <w:spacing w:val="-12"/>
          <w:lang w:val="es-CO"/>
        </w:rPr>
        <w:t xml:space="preserve"> </w:t>
      </w:r>
      <w:r w:rsidRPr="00803647">
        <w:rPr>
          <w:lang w:val="es-CO"/>
        </w:rPr>
        <w:t>certificación</w:t>
      </w:r>
      <w:r w:rsidRPr="00803647">
        <w:rPr>
          <w:spacing w:val="-12"/>
          <w:lang w:val="es-CO"/>
        </w:rPr>
        <w:t xml:space="preserve"> </w:t>
      </w:r>
      <w:r w:rsidRPr="00803647">
        <w:rPr>
          <w:lang w:val="es-CO"/>
        </w:rPr>
        <w:t>de</w:t>
      </w:r>
      <w:r w:rsidRPr="00803647">
        <w:rPr>
          <w:spacing w:val="-12"/>
          <w:lang w:val="es-CO"/>
        </w:rPr>
        <w:t xml:space="preserve"> </w:t>
      </w:r>
      <w:r w:rsidRPr="00803647">
        <w:rPr>
          <w:lang w:val="es-CO"/>
        </w:rPr>
        <w:t>conflicto</w:t>
      </w:r>
      <w:r w:rsidRPr="00803647">
        <w:rPr>
          <w:spacing w:val="-12"/>
          <w:lang w:val="es-CO"/>
        </w:rPr>
        <w:t xml:space="preserve"> </w:t>
      </w:r>
      <w:r w:rsidRPr="00803647">
        <w:rPr>
          <w:lang w:val="es-CO"/>
        </w:rPr>
        <w:t>de</w:t>
      </w:r>
      <w:r w:rsidRPr="00803647">
        <w:rPr>
          <w:spacing w:val="-11"/>
          <w:lang w:val="es-CO"/>
        </w:rPr>
        <w:t xml:space="preserve"> </w:t>
      </w:r>
      <w:r w:rsidRPr="00803647">
        <w:rPr>
          <w:lang w:val="es-CO"/>
        </w:rPr>
        <w:t>interés.</w:t>
      </w:r>
      <w:r w:rsidRPr="00803647">
        <w:rPr>
          <w:spacing w:val="-10"/>
          <w:lang w:val="es-CO"/>
        </w:rPr>
        <w:t xml:space="preserve"> </w:t>
      </w:r>
      <w:r w:rsidRPr="00803647">
        <w:rPr>
          <w:lang w:val="es-CO"/>
        </w:rPr>
        <w:t>Lo</w:t>
      </w:r>
      <w:r w:rsidRPr="00803647">
        <w:rPr>
          <w:spacing w:val="-12"/>
          <w:lang w:val="es-CO"/>
        </w:rPr>
        <w:t xml:space="preserve"> </w:t>
      </w:r>
      <w:r w:rsidRPr="00803647">
        <w:rPr>
          <w:lang w:val="es-CO"/>
        </w:rPr>
        <w:t>anterior</w:t>
      </w:r>
      <w:r w:rsidRPr="00803647">
        <w:rPr>
          <w:spacing w:val="-12"/>
          <w:lang w:val="es-CO"/>
        </w:rPr>
        <w:t xml:space="preserve"> </w:t>
      </w:r>
      <w:r w:rsidRPr="00803647">
        <w:rPr>
          <w:lang w:val="es-CO"/>
        </w:rPr>
        <w:t>no</w:t>
      </w:r>
      <w:r w:rsidRPr="00803647">
        <w:rPr>
          <w:spacing w:val="-12"/>
          <w:lang w:val="es-CO"/>
        </w:rPr>
        <w:t xml:space="preserve"> </w:t>
      </w:r>
      <w:r w:rsidRPr="00803647">
        <w:rPr>
          <w:lang w:val="es-CO"/>
        </w:rPr>
        <w:t>exime</w:t>
      </w:r>
      <w:r w:rsidRPr="00803647">
        <w:rPr>
          <w:spacing w:val="-11"/>
          <w:lang w:val="es-CO"/>
        </w:rPr>
        <w:t xml:space="preserve"> </w:t>
      </w:r>
      <w:r w:rsidRPr="00803647">
        <w:rPr>
          <w:lang w:val="es-CO"/>
        </w:rPr>
        <w:t>a</w:t>
      </w:r>
      <w:r w:rsidRPr="00803647">
        <w:rPr>
          <w:spacing w:val="-12"/>
          <w:lang w:val="es-CO"/>
        </w:rPr>
        <w:t xml:space="preserve"> </w:t>
      </w:r>
      <w:r w:rsidRPr="00803647">
        <w:rPr>
          <w:lang w:val="es-CO"/>
        </w:rPr>
        <w:t>EL CONTRATISTA de sus responsabilidades contractuales al respecto de la confidencialidad y seguridad de la información ni de otras responsabilidades contractuales.</w:t>
      </w:r>
      <w:r w:rsidRPr="00803647">
        <w:rPr>
          <w:spacing w:val="-2"/>
          <w:lang w:val="es-CO"/>
        </w:rPr>
        <w:t xml:space="preserve"> </w:t>
      </w:r>
      <w:r w:rsidRPr="00803647">
        <w:rPr>
          <w:lang w:val="es-CO"/>
        </w:rPr>
        <w:t>Dichos</w:t>
      </w:r>
      <w:r w:rsidRPr="00803647">
        <w:rPr>
          <w:spacing w:val="-5"/>
          <w:lang w:val="es-CO"/>
        </w:rPr>
        <w:t xml:space="preserve"> </w:t>
      </w:r>
      <w:r w:rsidRPr="00803647">
        <w:rPr>
          <w:lang w:val="es-CO"/>
        </w:rPr>
        <w:t>acuerdos</w:t>
      </w:r>
      <w:r w:rsidRPr="00803647">
        <w:rPr>
          <w:spacing w:val="-2"/>
          <w:lang w:val="es-CO"/>
        </w:rPr>
        <w:t xml:space="preserve"> </w:t>
      </w:r>
      <w:r w:rsidRPr="00803647">
        <w:rPr>
          <w:lang w:val="es-CO"/>
        </w:rPr>
        <w:t>y/o</w:t>
      </w:r>
      <w:r w:rsidRPr="00803647">
        <w:rPr>
          <w:spacing w:val="-4"/>
          <w:lang w:val="es-CO"/>
        </w:rPr>
        <w:t xml:space="preserve"> </w:t>
      </w:r>
      <w:r w:rsidRPr="00803647">
        <w:rPr>
          <w:lang w:val="es-CO"/>
        </w:rPr>
        <w:t>certificaciones</w:t>
      </w:r>
      <w:r w:rsidRPr="00803647">
        <w:rPr>
          <w:spacing w:val="-1"/>
          <w:lang w:val="es-CO"/>
        </w:rPr>
        <w:t xml:space="preserve"> </w:t>
      </w:r>
      <w:r w:rsidRPr="00803647">
        <w:rPr>
          <w:lang w:val="es-CO"/>
        </w:rPr>
        <w:t>deben</w:t>
      </w:r>
      <w:r w:rsidRPr="00803647">
        <w:rPr>
          <w:spacing w:val="-3"/>
          <w:lang w:val="es-CO"/>
        </w:rPr>
        <w:t xml:space="preserve"> </w:t>
      </w:r>
      <w:r w:rsidRPr="00803647">
        <w:rPr>
          <w:lang w:val="es-CO"/>
        </w:rPr>
        <w:t>ser</w:t>
      </w:r>
      <w:r w:rsidRPr="00803647">
        <w:rPr>
          <w:spacing w:val="-3"/>
          <w:lang w:val="es-CO"/>
        </w:rPr>
        <w:t xml:space="preserve"> </w:t>
      </w:r>
      <w:r w:rsidRPr="00803647">
        <w:rPr>
          <w:lang w:val="es-CO"/>
        </w:rPr>
        <w:t>entregados</w:t>
      </w:r>
      <w:r w:rsidRPr="00803647">
        <w:rPr>
          <w:spacing w:val="-3"/>
          <w:lang w:val="es-CO"/>
        </w:rPr>
        <w:t xml:space="preserve"> </w:t>
      </w:r>
      <w:r w:rsidRPr="00803647">
        <w:rPr>
          <w:lang w:val="es-CO"/>
        </w:rPr>
        <w:t>durante</w:t>
      </w:r>
      <w:r w:rsidRPr="00803647">
        <w:rPr>
          <w:spacing w:val="-3"/>
          <w:lang w:val="es-CO"/>
        </w:rPr>
        <w:t xml:space="preserve"> </w:t>
      </w:r>
      <w:r w:rsidRPr="00803647">
        <w:rPr>
          <w:lang w:val="es-CO"/>
        </w:rPr>
        <w:t>la Etapa</w:t>
      </w:r>
      <w:r w:rsidRPr="00803647">
        <w:rPr>
          <w:spacing w:val="-17"/>
          <w:lang w:val="es-CO"/>
        </w:rPr>
        <w:t xml:space="preserve"> </w:t>
      </w:r>
      <w:r w:rsidRPr="00803647">
        <w:rPr>
          <w:lang w:val="es-CO"/>
        </w:rPr>
        <w:t>de</w:t>
      </w:r>
      <w:r w:rsidRPr="00803647">
        <w:rPr>
          <w:spacing w:val="-15"/>
          <w:lang w:val="es-CO"/>
        </w:rPr>
        <w:t xml:space="preserve"> </w:t>
      </w:r>
      <w:r w:rsidRPr="00803647">
        <w:rPr>
          <w:lang w:val="es-CO"/>
        </w:rPr>
        <w:t>Entrada</w:t>
      </w:r>
      <w:r w:rsidRPr="00803647">
        <w:rPr>
          <w:spacing w:val="-17"/>
          <w:lang w:val="es-CO"/>
        </w:rPr>
        <w:t xml:space="preserve"> </w:t>
      </w:r>
      <w:r w:rsidRPr="00803647">
        <w:rPr>
          <w:lang w:val="es-CO"/>
        </w:rPr>
        <w:t>y</w:t>
      </w:r>
      <w:r w:rsidRPr="00803647">
        <w:rPr>
          <w:spacing w:val="-14"/>
          <w:lang w:val="es-CO"/>
        </w:rPr>
        <w:t xml:space="preserve"> </w:t>
      </w:r>
      <w:r w:rsidRPr="00803647">
        <w:rPr>
          <w:lang w:val="es-CO"/>
        </w:rPr>
        <w:t>avalados</w:t>
      </w:r>
      <w:r w:rsidRPr="00803647">
        <w:rPr>
          <w:spacing w:val="-14"/>
          <w:lang w:val="es-CO"/>
        </w:rPr>
        <w:t xml:space="preserve"> </w:t>
      </w:r>
      <w:r w:rsidRPr="00803647">
        <w:rPr>
          <w:lang w:val="es-CO"/>
        </w:rPr>
        <w:t>por</w:t>
      </w:r>
      <w:r w:rsidRPr="00803647">
        <w:rPr>
          <w:spacing w:val="-18"/>
          <w:lang w:val="es-CO"/>
        </w:rPr>
        <w:t xml:space="preserve"> </w:t>
      </w:r>
      <w:r w:rsidR="009A3B89" w:rsidRPr="00803647">
        <w:rPr>
          <w:lang w:val="es-CO"/>
        </w:rPr>
        <w:t>la</w:t>
      </w:r>
      <w:r w:rsidRPr="00803647">
        <w:rPr>
          <w:spacing w:val="-13"/>
          <w:lang w:val="es-CO"/>
        </w:rPr>
        <w:t xml:space="preserve"> </w:t>
      </w:r>
      <w:r w:rsidRPr="00803647">
        <w:rPr>
          <w:lang w:val="es-CO"/>
        </w:rPr>
        <w:t>INTERVENTORÍA</w:t>
      </w:r>
      <w:r w:rsidRPr="00803647">
        <w:rPr>
          <w:spacing w:val="-15"/>
          <w:lang w:val="es-CO"/>
        </w:rPr>
        <w:t xml:space="preserve"> </w:t>
      </w:r>
      <w:r w:rsidRPr="00803647">
        <w:rPr>
          <w:lang w:val="es-CO"/>
        </w:rPr>
        <w:t>o</w:t>
      </w:r>
      <w:r w:rsidRPr="00803647">
        <w:rPr>
          <w:spacing w:val="-17"/>
          <w:lang w:val="es-CO"/>
        </w:rPr>
        <w:t xml:space="preserve"> </w:t>
      </w:r>
      <w:r w:rsidR="009A3B89" w:rsidRPr="00803647">
        <w:rPr>
          <w:lang w:val="es-CO"/>
        </w:rPr>
        <w:t>la</w:t>
      </w:r>
      <w:r w:rsidRPr="00803647">
        <w:rPr>
          <w:spacing w:val="-15"/>
          <w:lang w:val="es-CO"/>
        </w:rPr>
        <w:t xml:space="preserve"> </w:t>
      </w:r>
      <w:r w:rsidRPr="00803647">
        <w:rPr>
          <w:lang w:val="es-CO"/>
        </w:rPr>
        <w:t>SUPERVISIÓN</w:t>
      </w:r>
      <w:r w:rsidRPr="00803647">
        <w:rPr>
          <w:spacing w:val="-10"/>
          <w:lang w:val="es-CO"/>
        </w:rPr>
        <w:t xml:space="preserve"> </w:t>
      </w:r>
      <w:r w:rsidRPr="00803647">
        <w:rPr>
          <w:lang w:val="es-CO"/>
        </w:rPr>
        <w:t>del</w:t>
      </w:r>
      <w:r w:rsidRPr="00803647">
        <w:rPr>
          <w:spacing w:val="-15"/>
          <w:lang w:val="es-CO"/>
        </w:rPr>
        <w:t xml:space="preserve"> </w:t>
      </w:r>
      <w:r w:rsidRPr="00803647">
        <w:rPr>
          <w:lang w:val="es-CO"/>
        </w:rPr>
        <w:t>contrato.</w:t>
      </w:r>
    </w:p>
    <w:p w14:paraId="3B4F11E4" w14:textId="673D6933" w:rsidR="00BD6814" w:rsidRPr="00803647" w:rsidRDefault="000E0286" w:rsidP="003C3F7D">
      <w:pPr>
        <w:pStyle w:val="Textoindependiente"/>
        <w:spacing w:before="166" w:line="292" w:lineRule="auto"/>
        <w:ind w:left="165" w:right="300"/>
        <w:jc w:val="both"/>
        <w:rPr>
          <w:lang w:val="es-CO"/>
        </w:rPr>
      </w:pPr>
      <w:r w:rsidRPr="00803647">
        <w:rPr>
          <w:spacing w:val="-2"/>
          <w:lang w:val="es-CO"/>
        </w:rPr>
        <w:t>E</w:t>
      </w:r>
      <w:r w:rsidR="009A3B89" w:rsidRPr="00803647">
        <w:rPr>
          <w:spacing w:val="-2"/>
          <w:lang w:val="es-CO"/>
        </w:rPr>
        <w:t>l</w:t>
      </w:r>
      <w:r w:rsidRPr="00803647">
        <w:rPr>
          <w:spacing w:val="-17"/>
          <w:lang w:val="es-CO"/>
        </w:rPr>
        <w:t xml:space="preserve"> </w:t>
      </w:r>
      <w:r w:rsidRPr="00803647">
        <w:rPr>
          <w:spacing w:val="-2"/>
          <w:lang w:val="es-CO"/>
        </w:rPr>
        <w:t>CONTRATISTA</w:t>
      </w:r>
      <w:r w:rsidRPr="00803647">
        <w:rPr>
          <w:spacing w:val="-15"/>
          <w:lang w:val="es-CO"/>
        </w:rPr>
        <w:t xml:space="preserve"> </w:t>
      </w:r>
      <w:r w:rsidRPr="00803647">
        <w:rPr>
          <w:spacing w:val="-2"/>
          <w:lang w:val="es-CO"/>
        </w:rPr>
        <w:t>debe</w:t>
      </w:r>
      <w:r w:rsidRPr="00803647">
        <w:rPr>
          <w:spacing w:val="-16"/>
          <w:lang w:val="es-CO"/>
        </w:rPr>
        <w:t xml:space="preserve"> </w:t>
      </w:r>
      <w:r w:rsidRPr="00803647">
        <w:rPr>
          <w:spacing w:val="-2"/>
          <w:lang w:val="es-CO"/>
        </w:rPr>
        <w:t>garantizar</w:t>
      </w:r>
      <w:r w:rsidRPr="00803647">
        <w:rPr>
          <w:spacing w:val="-16"/>
          <w:lang w:val="es-CO"/>
        </w:rPr>
        <w:t xml:space="preserve"> </w:t>
      </w:r>
      <w:r w:rsidRPr="00803647">
        <w:rPr>
          <w:spacing w:val="-2"/>
          <w:lang w:val="es-CO"/>
        </w:rPr>
        <w:t>que</w:t>
      </w:r>
      <w:r w:rsidRPr="00803647">
        <w:rPr>
          <w:spacing w:val="-16"/>
          <w:lang w:val="es-CO"/>
        </w:rPr>
        <w:t xml:space="preserve"> </w:t>
      </w:r>
      <w:r w:rsidRPr="00803647">
        <w:rPr>
          <w:spacing w:val="-2"/>
          <w:lang w:val="es-CO"/>
        </w:rPr>
        <w:t>todas</w:t>
      </w:r>
      <w:r w:rsidRPr="00803647">
        <w:rPr>
          <w:spacing w:val="-14"/>
          <w:lang w:val="es-CO"/>
        </w:rPr>
        <w:t xml:space="preserve"> </w:t>
      </w:r>
      <w:r w:rsidRPr="00803647">
        <w:rPr>
          <w:spacing w:val="-2"/>
          <w:lang w:val="es-CO"/>
        </w:rPr>
        <w:t>las</w:t>
      </w:r>
      <w:r w:rsidRPr="00803647">
        <w:rPr>
          <w:spacing w:val="-16"/>
          <w:lang w:val="es-CO"/>
        </w:rPr>
        <w:t xml:space="preserve"> </w:t>
      </w:r>
      <w:r w:rsidRPr="00803647">
        <w:rPr>
          <w:spacing w:val="-2"/>
          <w:lang w:val="es-CO"/>
        </w:rPr>
        <w:t>personas</w:t>
      </w:r>
      <w:r w:rsidRPr="00803647">
        <w:rPr>
          <w:spacing w:val="-16"/>
          <w:lang w:val="es-CO"/>
        </w:rPr>
        <w:t xml:space="preserve"> </w:t>
      </w:r>
      <w:r w:rsidRPr="00803647">
        <w:rPr>
          <w:spacing w:val="-2"/>
          <w:lang w:val="es-CO"/>
        </w:rPr>
        <w:t>naturales</w:t>
      </w:r>
      <w:r w:rsidRPr="00803647">
        <w:rPr>
          <w:spacing w:val="-16"/>
          <w:lang w:val="es-CO"/>
        </w:rPr>
        <w:t xml:space="preserve"> </w:t>
      </w:r>
      <w:r w:rsidRPr="00803647">
        <w:rPr>
          <w:spacing w:val="-2"/>
          <w:lang w:val="es-CO"/>
        </w:rPr>
        <w:t>que</w:t>
      </w:r>
      <w:r w:rsidRPr="00803647">
        <w:rPr>
          <w:spacing w:val="-8"/>
          <w:lang w:val="es-CO"/>
        </w:rPr>
        <w:t xml:space="preserve"> </w:t>
      </w:r>
      <w:r w:rsidRPr="00803647">
        <w:rPr>
          <w:spacing w:val="-2"/>
          <w:lang w:val="es-CO"/>
        </w:rPr>
        <w:t>intervengan</w:t>
      </w:r>
      <w:r w:rsidRPr="00803647">
        <w:rPr>
          <w:spacing w:val="-14"/>
          <w:lang w:val="es-CO"/>
        </w:rPr>
        <w:t xml:space="preserve"> </w:t>
      </w:r>
      <w:r w:rsidRPr="00803647">
        <w:rPr>
          <w:spacing w:val="-2"/>
          <w:lang w:val="es-CO"/>
        </w:rPr>
        <w:t>en la</w:t>
      </w:r>
      <w:r w:rsidRPr="00803647">
        <w:rPr>
          <w:spacing w:val="-14"/>
          <w:lang w:val="es-CO"/>
        </w:rPr>
        <w:t xml:space="preserve"> </w:t>
      </w:r>
      <w:r w:rsidRPr="00803647">
        <w:rPr>
          <w:spacing w:val="-2"/>
          <w:lang w:val="es-CO"/>
        </w:rPr>
        <w:t>prestación</w:t>
      </w:r>
      <w:r w:rsidRPr="00803647">
        <w:rPr>
          <w:spacing w:val="-14"/>
          <w:lang w:val="es-CO"/>
        </w:rPr>
        <w:t xml:space="preserve"> </w:t>
      </w:r>
      <w:r w:rsidRPr="00803647">
        <w:rPr>
          <w:spacing w:val="-2"/>
          <w:lang w:val="es-CO"/>
        </w:rPr>
        <w:t>de</w:t>
      </w:r>
      <w:r w:rsidRPr="00803647">
        <w:rPr>
          <w:spacing w:val="-12"/>
          <w:lang w:val="es-CO"/>
        </w:rPr>
        <w:t xml:space="preserve"> </w:t>
      </w:r>
      <w:r w:rsidRPr="00803647">
        <w:rPr>
          <w:spacing w:val="-2"/>
          <w:lang w:val="es-CO"/>
        </w:rPr>
        <w:t>cualquiera</w:t>
      </w:r>
      <w:r w:rsidRPr="00803647">
        <w:rPr>
          <w:spacing w:val="-14"/>
          <w:lang w:val="es-CO"/>
        </w:rPr>
        <w:t xml:space="preserve"> </w:t>
      </w:r>
      <w:r w:rsidRPr="00803647">
        <w:rPr>
          <w:spacing w:val="-2"/>
          <w:lang w:val="es-CO"/>
        </w:rPr>
        <w:t>de</w:t>
      </w:r>
      <w:r w:rsidRPr="00803647">
        <w:rPr>
          <w:spacing w:val="-12"/>
          <w:lang w:val="es-CO"/>
        </w:rPr>
        <w:t xml:space="preserve"> </w:t>
      </w:r>
      <w:r w:rsidRPr="00803647">
        <w:rPr>
          <w:spacing w:val="-2"/>
          <w:lang w:val="es-CO"/>
        </w:rPr>
        <w:t>las</w:t>
      </w:r>
      <w:r w:rsidRPr="00803647">
        <w:rPr>
          <w:spacing w:val="-13"/>
          <w:lang w:val="es-CO"/>
        </w:rPr>
        <w:t xml:space="preserve"> </w:t>
      </w:r>
      <w:r w:rsidRPr="00803647">
        <w:rPr>
          <w:spacing w:val="-2"/>
          <w:lang w:val="es-CO"/>
        </w:rPr>
        <w:t>líneas</w:t>
      </w:r>
      <w:r w:rsidRPr="00803647">
        <w:rPr>
          <w:spacing w:val="-13"/>
          <w:lang w:val="es-CO"/>
        </w:rPr>
        <w:t xml:space="preserve"> </w:t>
      </w:r>
      <w:r w:rsidRPr="00803647">
        <w:rPr>
          <w:spacing w:val="-2"/>
          <w:lang w:val="es-CO"/>
        </w:rPr>
        <w:t>de</w:t>
      </w:r>
      <w:r w:rsidRPr="00803647">
        <w:rPr>
          <w:spacing w:val="-16"/>
          <w:lang w:val="es-CO"/>
        </w:rPr>
        <w:t xml:space="preserve"> </w:t>
      </w:r>
      <w:r w:rsidRPr="00803647">
        <w:rPr>
          <w:spacing w:val="-2"/>
          <w:lang w:val="es-CO"/>
        </w:rPr>
        <w:t>servicio</w:t>
      </w:r>
      <w:r w:rsidRPr="00803647">
        <w:rPr>
          <w:spacing w:val="-14"/>
          <w:lang w:val="es-CO"/>
        </w:rPr>
        <w:t xml:space="preserve"> </w:t>
      </w:r>
      <w:r w:rsidRPr="00803647">
        <w:rPr>
          <w:spacing w:val="-2"/>
          <w:lang w:val="es-CO"/>
        </w:rPr>
        <w:t>contratadas,</w:t>
      </w:r>
      <w:r w:rsidRPr="00803647">
        <w:rPr>
          <w:spacing w:val="-13"/>
          <w:lang w:val="es-CO"/>
        </w:rPr>
        <w:t xml:space="preserve"> </w:t>
      </w:r>
      <w:r w:rsidRPr="00803647">
        <w:rPr>
          <w:spacing w:val="-2"/>
          <w:lang w:val="es-CO"/>
        </w:rPr>
        <w:t>durante</w:t>
      </w:r>
      <w:r w:rsidRPr="00803647">
        <w:rPr>
          <w:spacing w:val="-13"/>
          <w:lang w:val="es-CO"/>
        </w:rPr>
        <w:t xml:space="preserve"> </w:t>
      </w:r>
      <w:r w:rsidRPr="00803647">
        <w:rPr>
          <w:spacing w:val="-2"/>
          <w:lang w:val="es-CO"/>
        </w:rPr>
        <w:t>la</w:t>
      </w:r>
      <w:r w:rsidRPr="00803647">
        <w:rPr>
          <w:spacing w:val="-14"/>
          <w:lang w:val="es-CO"/>
        </w:rPr>
        <w:t xml:space="preserve"> </w:t>
      </w:r>
      <w:r w:rsidRPr="00803647">
        <w:rPr>
          <w:spacing w:val="-2"/>
          <w:lang w:val="es-CO"/>
        </w:rPr>
        <w:t xml:space="preserve">ejecución </w:t>
      </w:r>
      <w:r w:rsidRPr="00803647">
        <w:rPr>
          <w:lang w:val="es-CO"/>
        </w:rPr>
        <w:t>del contrato: NO tenga asuntos pendientes con las autoridades judiciales, NO esté reportado</w:t>
      </w:r>
      <w:r w:rsidRPr="00803647">
        <w:rPr>
          <w:spacing w:val="-14"/>
          <w:lang w:val="es-CO"/>
        </w:rPr>
        <w:t xml:space="preserve"> </w:t>
      </w:r>
      <w:r w:rsidRPr="00803647">
        <w:rPr>
          <w:lang w:val="es-CO"/>
        </w:rPr>
        <w:t>como</w:t>
      </w:r>
      <w:r w:rsidRPr="00803647">
        <w:rPr>
          <w:spacing w:val="-15"/>
          <w:lang w:val="es-CO"/>
        </w:rPr>
        <w:t xml:space="preserve"> </w:t>
      </w:r>
      <w:r w:rsidRPr="00803647">
        <w:rPr>
          <w:lang w:val="es-CO"/>
        </w:rPr>
        <w:t>responsable</w:t>
      </w:r>
      <w:r w:rsidRPr="00803647">
        <w:rPr>
          <w:spacing w:val="-14"/>
          <w:lang w:val="es-CO"/>
        </w:rPr>
        <w:t xml:space="preserve"> </w:t>
      </w:r>
      <w:r w:rsidRPr="00803647">
        <w:rPr>
          <w:lang w:val="es-CO"/>
        </w:rPr>
        <w:t>fiscal</w:t>
      </w:r>
      <w:r w:rsidRPr="00803647">
        <w:rPr>
          <w:spacing w:val="-12"/>
          <w:lang w:val="es-CO"/>
        </w:rPr>
        <w:t xml:space="preserve"> </w:t>
      </w:r>
      <w:r w:rsidRPr="00803647">
        <w:rPr>
          <w:lang w:val="es-CO"/>
        </w:rPr>
        <w:t>y</w:t>
      </w:r>
      <w:r w:rsidRPr="00803647">
        <w:rPr>
          <w:spacing w:val="-15"/>
          <w:lang w:val="es-CO"/>
        </w:rPr>
        <w:t xml:space="preserve"> </w:t>
      </w:r>
      <w:r w:rsidRPr="00803647">
        <w:rPr>
          <w:lang w:val="es-CO"/>
        </w:rPr>
        <w:t>NO</w:t>
      </w:r>
      <w:r w:rsidRPr="00803647">
        <w:rPr>
          <w:spacing w:val="-16"/>
          <w:lang w:val="es-CO"/>
        </w:rPr>
        <w:t xml:space="preserve"> </w:t>
      </w:r>
      <w:r w:rsidRPr="00803647">
        <w:rPr>
          <w:lang w:val="es-CO"/>
        </w:rPr>
        <w:t>cuente</w:t>
      </w:r>
      <w:r w:rsidRPr="00803647">
        <w:rPr>
          <w:spacing w:val="-13"/>
          <w:lang w:val="es-CO"/>
        </w:rPr>
        <w:t xml:space="preserve"> </w:t>
      </w:r>
      <w:r w:rsidRPr="00803647">
        <w:rPr>
          <w:lang w:val="es-CO"/>
        </w:rPr>
        <w:t>con</w:t>
      </w:r>
      <w:r w:rsidRPr="00803647">
        <w:rPr>
          <w:spacing w:val="-15"/>
          <w:lang w:val="es-CO"/>
        </w:rPr>
        <w:t xml:space="preserve"> </w:t>
      </w:r>
      <w:r w:rsidRPr="00803647">
        <w:rPr>
          <w:lang w:val="es-CO"/>
        </w:rPr>
        <w:t>antecedentes</w:t>
      </w:r>
      <w:r w:rsidRPr="00803647">
        <w:rPr>
          <w:spacing w:val="-15"/>
          <w:lang w:val="es-CO"/>
        </w:rPr>
        <w:t xml:space="preserve"> </w:t>
      </w:r>
      <w:r w:rsidRPr="00803647">
        <w:rPr>
          <w:lang w:val="es-CO"/>
        </w:rPr>
        <w:t>disciplinarios</w:t>
      </w:r>
      <w:r w:rsidRPr="00803647">
        <w:rPr>
          <w:spacing w:val="-14"/>
          <w:lang w:val="es-CO"/>
        </w:rPr>
        <w:t xml:space="preserve"> </w:t>
      </w:r>
      <w:r w:rsidRPr="00803647">
        <w:rPr>
          <w:lang w:val="es-CO"/>
        </w:rPr>
        <w:t>de</w:t>
      </w:r>
      <w:r w:rsidRPr="00803647">
        <w:rPr>
          <w:spacing w:val="-14"/>
          <w:lang w:val="es-CO"/>
        </w:rPr>
        <w:t xml:space="preserve"> </w:t>
      </w:r>
      <w:r w:rsidRPr="00803647">
        <w:rPr>
          <w:lang w:val="es-CO"/>
        </w:rPr>
        <w:t>la Procuraduría</w:t>
      </w:r>
      <w:r w:rsidRPr="00803647">
        <w:rPr>
          <w:spacing w:val="-3"/>
          <w:lang w:val="es-CO"/>
        </w:rPr>
        <w:t xml:space="preserve"> </w:t>
      </w:r>
      <w:r w:rsidRPr="00803647">
        <w:rPr>
          <w:lang w:val="es-CO"/>
        </w:rPr>
        <w:t>General</w:t>
      </w:r>
      <w:r w:rsidRPr="00803647">
        <w:rPr>
          <w:spacing w:val="-3"/>
          <w:lang w:val="es-CO"/>
        </w:rPr>
        <w:t xml:space="preserve"> </w:t>
      </w:r>
      <w:r w:rsidRPr="00803647">
        <w:rPr>
          <w:lang w:val="es-CO"/>
        </w:rPr>
        <w:t>de</w:t>
      </w:r>
      <w:r w:rsidRPr="00803647">
        <w:rPr>
          <w:spacing w:val="-1"/>
          <w:lang w:val="es-CO"/>
        </w:rPr>
        <w:t xml:space="preserve"> </w:t>
      </w:r>
      <w:r w:rsidRPr="00803647">
        <w:rPr>
          <w:lang w:val="es-CO"/>
        </w:rPr>
        <w:t>la</w:t>
      </w:r>
      <w:r w:rsidRPr="00803647">
        <w:rPr>
          <w:spacing w:val="-3"/>
          <w:lang w:val="es-CO"/>
        </w:rPr>
        <w:t xml:space="preserve"> </w:t>
      </w:r>
      <w:r w:rsidRPr="00803647">
        <w:rPr>
          <w:lang w:val="es-CO"/>
        </w:rPr>
        <w:t>Nación.</w:t>
      </w:r>
    </w:p>
    <w:p w14:paraId="636E23E1" w14:textId="77777777" w:rsidR="00BD6814" w:rsidRPr="00803647" w:rsidRDefault="000E0286" w:rsidP="003C3F7D">
      <w:pPr>
        <w:pStyle w:val="Textoindependiente"/>
        <w:spacing w:before="163" w:line="292" w:lineRule="auto"/>
        <w:ind w:left="165" w:right="301"/>
        <w:jc w:val="both"/>
        <w:rPr>
          <w:lang w:val="es-CO"/>
        </w:rPr>
      </w:pPr>
      <w:r w:rsidRPr="00803647">
        <w:rPr>
          <w:spacing w:val="-6"/>
          <w:lang w:val="es-CO"/>
        </w:rPr>
        <w:t>La</w:t>
      </w:r>
      <w:r w:rsidRPr="00803647">
        <w:rPr>
          <w:spacing w:val="-10"/>
          <w:lang w:val="es-CO"/>
        </w:rPr>
        <w:t xml:space="preserve"> </w:t>
      </w:r>
      <w:r w:rsidRPr="00803647">
        <w:rPr>
          <w:spacing w:val="-6"/>
          <w:lang w:val="es-CO"/>
        </w:rPr>
        <w:t>subcontratación</w:t>
      </w:r>
      <w:r w:rsidRPr="00803647">
        <w:rPr>
          <w:spacing w:val="-10"/>
          <w:lang w:val="es-CO"/>
        </w:rPr>
        <w:t xml:space="preserve"> </w:t>
      </w:r>
      <w:r w:rsidRPr="00803647">
        <w:rPr>
          <w:spacing w:val="-6"/>
          <w:lang w:val="es-CO"/>
        </w:rPr>
        <w:t>para</w:t>
      </w:r>
      <w:r w:rsidRPr="00803647">
        <w:rPr>
          <w:spacing w:val="-10"/>
          <w:lang w:val="es-CO"/>
        </w:rPr>
        <w:t xml:space="preserve"> </w:t>
      </w:r>
      <w:r w:rsidRPr="00803647">
        <w:rPr>
          <w:spacing w:val="-6"/>
          <w:lang w:val="es-CO"/>
        </w:rPr>
        <w:t>la</w:t>
      </w:r>
      <w:r w:rsidRPr="00803647">
        <w:rPr>
          <w:spacing w:val="-10"/>
          <w:lang w:val="es-CO"/>
        </w:rPr>
        <w:t xml:space="preserve"> </w:t>
      </w:r>
      <w:r w:rsidRPr="00803647">
        <w:rPr>
          <w:spacing w:val="-6"/>
          <w:lang w:val="es-CO"/>
        </w:rPr>
        <w:t>prestación</w:t>
      </w:r>
      <w:r w:rsidRPr="00803647">
        <w:rPr>
          <w:spacing w:val="-10"/>
          <w:lang w:val="es-CO"/>
        </w:rPr>
        <w:t xml:space="preserve"> </w:t>
      </w:r>
      <w:r w:rsidRPr="00803647">
        <w:rPr>
          <w:spacing w:val="-6"/>
          <w:lang w:val="es-CO"/>
        </w:rPr>
        <w:t>de</w:t>
      </w:r>
      <w:r w:rsidRPr="00803647">
        <w:rPr>
          <w:spacing w:val="-8"/>
          <w:lang w:val="es-CO"/>
        </w:rPr>
        <w:t xml:space="preserve"> </w:t>
      </w:r>
      <w:r w:rsidRPr="00803647">
        <w:rPr>
          <w:spacing w:val="-6"/>
          <w:lang w:val="es-CO"/>
        </w:rPr>
        <w:t>los</w:t>
      </w:r>
      <w:r w:rsidRPr="00803647">
        <w:rPr>
          <w:spacing w:val="-8"/>
          <w:lang w:val="es-CO"/>
        </w:rPr>
        <w:t xml:space="preserve"> </w:t>
      </w:r>
      <w:r w:rsidRPr="00803647">
        <w:rPr>
          <w:spacing w:val="-6"/>
          <w:lang w:val="es-CO"/>
        </w:rPr>
        <w:t>servicios de</w:t>
      </w:r>
      <w:r w:rsidRPr="00803647">
        <w:rPr>
          <w:spacing w:val="-8"/>
          <w:lang w:val="es-CO"/>
        </w:rPr>
        <w:t xml:space="preserve"> </w:t>
      </w:r>
      <w:r w:rsidRPr="00803647">
        <w:rPr>
          <w:spacing w:val="-6"/>
          <w:lang w:val="es-CO"/>
        </w:rPr>
        <w:t>cualquiera</w:t>
      </w:r>
      <w:r w:rsidRPr="00803647">
        <w:rPr>
          <w:spacing w:val="-10"/>
          <w:lang w:val="es-CO"/>
        </w:rPr>
        <w:t xml:space="preserve"> </w:t>
      </w:r>
      <w:r w:rsidRPr="00803647">
        <w:rPr>
          <w:spacing w:val="-6"/>
          <w:lang w:val="es-CO"/>
        </w:rPr>
        <w:t>de</w:t>
      </w:r>
      <w:r w:rsidRPr="00803647">
        <w:rPr>
          <w:spacing w:val="-8"/>
          <w:lang w:val="es-CO"/>
        </w:rPr>
        <w:t xml:space="preserve"> </w:t>
      </w:r>
      <w:r w:rsidRPr="00803647">
        <w:rPr>
          <w:spacing w:val="-6"/>
          <w:lang w:val="es-CO"/>
        </w:rPr>
        <w:t>líneas</w:t>
      </w:r>
      <w:r w:rsidRPr="00803647">
        <w:rPr>
          <w:spacing w:val="-8"/>
          <w:lang w:val="es-CO"/>
        </w:rPr>
        <w:t xml:space="preserve"> </w:t>
      </w:r>
      <w:r w:rsidRPr="00803647">
        <w:rPr>
          <w:spacing w:val="-6"/>
          <w:lang w:val="es-CO"/>
        </w:rPr>
        <w:t>de</w:t>
      </w:r>
      <w:r w:rsidRPr="00803647">
        <w:rPr>
          <w:spacing w:val="-8"/>
          <w:lang w:val="es-CO"/>
        </w:rPr>
        <w:t xml:space="preserve"> </w:t>
      </w:r>
      <w:r w:rsidRPr="00803647">
        <w:rPr>
          <w:spacing w:val="-6"/>
          <w:lang w:val="es-CO"/>
        </w:rPr>
        <w:t xml:space="preserve">servicio </w:t>
      </w:r>
      <w:r w:rsidRPr="00803647">
        <w:rPr>
          <w:lang w:val="es-CO"/>
        </w:rPr>
        <w:t>contratadas</w:t>
      </w:r>
      <w:r w:rsidRPr="00803647">
        <w:rPr>
          <w:spacing w:val="-12"/>
          <w:lang w:val="es-CO"/>
        </w:rPr>
        <w:t xml:space="preserve"> </w:t>
      </w:r>
      <w:r w:rsidRPr="00803647">
        <w:rPr>
          <w:lang w:val="es-CO"/>
        </w:rPr>
        <w:t>debe</w:t>
      </w:r>
      <w:r w:rsidRPr="00803647">
        <w:rPr>
          <w:spacing w:val="-9"/>
          <w:lang w:val="es-CO"/>
        </w:rPr>
        <w:t xml:space="preserve"> </w:t>
      </w:r>
      <w:r w:rsidRPr="00803647">
        <w:rPr>
          <w:lang w:val="es-CO"/>
        </w:rPr>
        <w:t>garantizar</w:t>
      </w:r>
      <w:r w:rsidRPr="00803647">
        <w:rPr>
          <w:spacing w:val="-10"/>
          <w:lang w:val="es-CO"/>
        </w:rPr>
        <w:t xml:space="preserve"> </w:t>
      </w:r>
      <w:r w:rsidRPr="00803647">
        <w:rPr>
          <w:lang w:val="es-CO"/>
        </w:rPr>
        <w:t>la</w:t>
      </w:r>
      <w:r w:rsidRPr="00803647">
        <w:rPr>
          <w:spacing w:val="-11"/>
          <w:lang w:val="es-CO"/>
        </w:rPr>
        <w:t xml:space="preserve"> </w:t>
      </w:r>
      <w:r w:rsidRPr="00803647">
        <w:rPr>
          <w:lang w:val="es-CO"/>
        </w:rPr>
        <w:t>armonía</w:t>
      </w:r>
      <w:r w:rsidRPr="00803647">
        <w:rPr>
          <w:spacing w:val="-11"/>
          <w:lang w:val="es-CO"/>
        </w:rPr>
        <w:t xml:space="preserve"> </w:t>
      </w:r>
      <w:r w:rsidRPr="00803647">
        <w:rPr>
          <w:lang w:val="es-CO"/>
        </w:rPr>
        <w:t>con</w:t>
      </w:r>
      <w:r w:rsidRPr="00803647">
        <w:rPr>
          <w:spacing w:val="-12"/>
          <w:lang w:val="es-CO"/>
        </w:rPr>
        <w:t xml:space="preserve"> </w:t>
      </w:r>
      <w:r w:rsidRPr="00803647">
        <w:rPr>
          <w:lang w:val="es-CO"/>
        </w:rPr>
        <w:t>el</w:t>
      </w:r>
      <w:r w:rsidRPr="00803647">
        <w:rPr>
          <w:spacing w:val="-12"/>
          <w:lang w:val="es-CO"/>
        </w:rPr>
        <w:t xml:space="preserve"> </w:t>
      </w:r>
      <w:r w:rsidRPr="00803647">
        <w:rPr>
          <w:lang w:val="es-CO"/>
        </w:rPr>
        <w:t>Modelo</w:t>
      </w:r>
      <w:r w:rsidRPr="00803647">
        <w:rPr>
          <w:spacing w:val="-12"/>
          <w:lang w:val="es-CO"/>
        </w:rPr>
        <w:t xml:space="preserve"> </w:t>
      </w:r>
      <w:r w:rsidRPr="00803647">
        <w:rPr>
          <w:lang w:val="es-CO"/>
        </w:rPr>
        <w:t>de</w:t>
      </w:r>
      <w:r w:rsidRPr="00803647">
        <w:rPr>
          <w:spacing w:val="-12"/>
          <w:lang w:val="es-CO"/>
        </w:rPr>
        <w:t xml:space="preserve"> </w:t>
      </w:r>
      <w:r w:rsidRPr="00803647">
        <w:rPr>
          <w:lang w:val="es-CO"/>
        </w:rPr>
        <w:t>Prestación</w:t>
      </w:r>
      <w:r w:rsidRPr="00803647">
        <w:rPr>
          <w:spacing w:val="-12"/>
          <w:lang w:val="es-CO"/>
        </w:rPr>
        <w:t xml:space="preserve"> </w:t>
      </w:r>
      <w:r w:rsidRPr="00803647">
        <w:rPr>
          <w:lang w:val="es-CO"/>
        </w:rPr>
        <w:t>del</w:t>
      </w:r>
      <w:r w:rsidRPr="00803647">
        <w:rPr>
          <w:spacing w:val="-12"/>
          <w:lang w:val="es-CO"/>
        </w:rPr>
        <w:t xml:space="preserve"> </w:t>
      </w:r>
      <w:r w:rsidRPr="00803647">
        <w:rPr>
          <w:lang w:val="es-CO"/>
        </w:rPr>
        <w:t>Servicio</w:t>
      </w:r>
      <w:r w:rsidRPr="00803647">
        <w:rPr>
          <w:spacing w:val="-7"/>
          <w:lang w:val="es-CO"/>
        </w:rPr>
        <w:t xml:space="preserve"> </w:t>
      </w:r>
      <w:r w:rsidRPr="00803647">
        <w:rPr>
          <w:lang w:val="es-CO"/>
        </w:rPr>
        <w:t>y</w:t>
      </w:r>
      <w:r w:rsidRPr="00803647">
        <w:rPr>
          <w:spacing w:val="-12"/>
          <w:lang w:val="es-CO"/>
        </w:rPr>
        <w:t xml:space="preserve"> </w:t>
      </w:r>
      <w:r w:rsidRPr="00803647">
        <w:rPr>
          <w:lang w:val="es-CO"/>
        </w:rPr>
        <w:t>el cumplimiento</w:t>
      </w:r>
      <w:r w:rsidRPr="00803647">
        <w:rPr>
          <w:spacing w:val="-7"/>
          <w:lang w:val="es-CO"/>
        </w:rPr>
        <w:t xml:space="preserve"> </w:t>
      </w:r>
      <w:r w:rsidRPr="00803647">
        <w:rPr>
          <w:lang w:val="es-CO"/>
        </w:rPr>
        <w:t>de</w:t>
      </w:r>
      <w:r w:rsidRPr="00803647">
        <w:rPr>
          <w:spacing w:val="-5"/>
          <w:lang w:val="es-CO"/>
        </w:rPr>
        <w:t xml:space="preserve"> </w:t>
      </w:r>
      <w:r w:rsidRPr="00803647">
        <w:rPr>
          <w:lang w:val="es-CO"/>
        </w:rPr>
        <w:t>los</w:t>
      </w:r>
      <w:r w:rsidRPr="00803647">
        <w:rPr>
          <w:spacing w:val="-4"/>
          <w:lang w:val="es-CO"/>
        </w:rPr>
        <w:t xml:space="preserve"> </w:t>
      </w:r>
      <w:r w:rsidRPr="00803647">
        <w:rPr>
          <w:lang w:val="es-CO"/>
        </w:rPr>
        <w:t>ANS</w:t>
      </w:r>
      <w:r w:rsidRPr="00803647">
        <w:rPr>
          <w:spacing w:val="-4"/>
          <w:lang w:val="es-CO"/>
        </w:rPr>
        <w:t xml:space="preserve"> </w:t>
      </w:r>
      <w:r w:rsidRPr="00803647">
        <w:rPr>
          <w:lang w:val="es-CO"/>
        </w:rPr>
        <w:t>y</w:t>
      </w:r>
      <w:r w:rsidRPr="00803647">
        <w:rPr>
          <w:spacing w:val="-7"/>
          <w:lang w:val="es-CO"/>
        </w:rPr>
        <w:t xml:space="preserve"> </w:t>
      </w:r>
      <w:r w:rsidRPr="00803647">
        <w:rPr>
          <w:lang w:val="es-CO"/>
        </w:rPr>
        <w:t>demás</w:t>
      </w:r>
      <w:r w:rsidRPr="00803647">
        <w:rPr>
          <w:spacing w:val="-5"/>
          <w:lang w:val="es-CO"/>
        </w:rPr>
        <w:t xml:space="preserve"> </w:t>
      </w:r>
      <w:r w:rsidRPr="00803647">
        <w:rPr>
          <w:lang w:val="es-CO"/>
        </w:rPr>
        <w:t>obligaciones</w:t>
      </w:r>
      <w:r w:rsidRPr="00803647">
        <w:rPr>
          <w:spacing w:val="-4"/>
          <w:lang w:val="es-CO"/>
        </w:rPr>
        <w:t xml:space="preserve"> </w:t>
      </w:r>
      <w:r w:rsidRPr="00803647">
        <w:rPr>
          <w:lang w:val="es-CO"/>
        </w:rPr>
        <w:t>contractuales.</w:t>
      </w:r>
    </w:p>
    <w:p w14:paraId="64FDAF40" w14:textId="77777777" w:rsidR="00BD6814" w:rsidRPr="00803647" w:rsidRDefault="00BD6814">
      <w:pPr>
        <w:pStyle w:val="Textoindependiente"/>
        <w:spacing w:before="105"/>
        <w:rPr>
          <w:lang w:val="es-CO"/>
        </w:rPr>
      </w:pPr>
    </w:p>
    <w:p w14:paraId="733926A1" w14:textId="48C00D4F" w:rsidR="00BD6814" w:rsidRPr="00803647" w:rsidRDefault="42801673" w:rsidP="00251027">
      <w:pPr>
        <w:pStyle w:val="Ttulo2"/>
        <w:numPr>
          <w:ilvl w:val="1"/>
          <w:numId w:val="132"/>
        </w:numPr>
        <w:tabs>
          <w:tab w:val="left" w:pos="1245"/>
        </w:tabs>
        <w:rPr>
          <w:lang w:val="es-CO"/>
        </w:rPr>
      </w:pPr>
      <w:bookmarkStart w:id="51" w:name="_Ref174479523"/>
      <w:bookmarkStart w:id="52" w:name="_Ref174479526"/>
      <w:bookmarkStart w:id="53" w:name="_Toc220480290"/>
      <w:bookmarkStart w:id="54" w:name="_Toc231550137"/>
      <w:r w:rsidRPr="00803647">
        <w:rPr>
          <w:color w:val="0E4660"/>
          <w:lang w:val="es-CO"/>
        </w:rPr>
        <w:t xml:space="preserve">Localizaciones </w:t>
      </w:r>
      <w:r w:rsidR="443DE01B" w:rsidRPr="00803647">
        <w:rPr>
          <w:color w:val="0E4660"/>
          <w:lang w:val="es-CO"/>
        </w:rPr>
        <w:t>e infraestructura física</w:t>
      </w:r>
      <w:r w:rsidRPr="00803647">
        <w:rPr>
          <w:color w:val="0E4660"/>
          <w:lang w:val="es-CO"/>
        </w:rPr>
        <w:t xml:space="preserve"> para la prestación de los servicios</w:t>
      </w:r>
      <w:bookmarkEnd w:id="51"/>
      <w:bookmarkEnd w:id="52"/>
      <w:r w:rsidRPr="00803647">
        <w:rPr>
          <w:color w:val="0E4660"/>
          <w:lang w:val="es-CO"/>
        </w:rPr>
        <w:t>.</w:t>
      </w:r>
      <w:bookmarkEnd w:id="53"/>
      <w:bookmarkEnd w:id="54"/>
    </w:p>
    <w:p w14:paraId="728BDC68" w14:textId="77777777" w:rsidR="00BD6814" w:rsidRPr="00803647" w:rsidRDefault="00BD6814" w:rsidP="000E3389">
      <w:pPr>
        <w:pStyle w:val="Textoindependiente"/>
        <w:rPr>
          <w:lang w:val="es-CO"/>
        </w:rPr>
      </w:pPr>
    </w:p>
    <w:p w14:paraId="0CE42FF7" w14:textId="42F12CCF" w:rsidR="0005026D" w:rsidRPr="00803647" w:rsidRDefault="000E0286" w:rsidP="001C072A">
      <w:pPr>
        <w:pStyle w:val="Textoindependiente"/>
        <w:spacing w:before="163" w:line="292" w:lineRule="auto"/>
        <w:ind w:left="165" w:right="301"/>
        <w:jc w:val="both"/>
        <w:rPr>
          <w:spacing w:val="-6"/>
          <w:lang w:val="es-CO"/>
        </w:rPr>
      </w:pPr>
      <w:r w:rsidRPr="00803647">
        <w:rPr>
          <w:spacing w:val="-6"/>
          <w:lang w:val="es-CO"/>
        </w:rPr>
        <w:t>E</w:t>
      </w:r>
      <w:r w:rsidR="00436E12" w:rsidRPr="00803647">
        <w:rPr>
          <w:spacing w:val="-6"/>
          <w:lang w:val="es-CO"/>
        </w:rPr>
        <w:t>l</w:t>
      </w:r>
      <w:r w:rsidRPr="00803647">
        <w:rPr>
          <w:spacing w:val="-6"/>
          <w:lang w:val="es-CO"/>
        </w:rPr>
        <w:t xml:space="preserve"> CONTRATISTA debe tener durante toda la ejecución del contrato, a su costo (no facturable) en la ciudad de BOGOTÁ, D.C. y/o en alguno de los municipios que hacen</w:t>
      </w:r>
      <w:r w:rsidR="00D42F49" w:rsidRPr="00803647">
        <w:rPr>
          <w:spacing w:val="-6"/>
          <w:lang w:val="es-CO"/>
        </w:rPr>
        <w:t xml:space="preserve"> parte del ámbito metropolitano de la Región Metropolitana de Bogotá</w:t>
      </w:r>
      <w:hyperlink w:anchor="_bookmark19" w:history="1">
        <w:r w:rsidR="00D42F49" w:rsidRPr="00803647">
          <w:rPr>
            <w:spacing w:val="-6"/>
            <w:vertAlign w:val="superscript"/>
            <w:lang w:val="es-CO"/>
          </w:rPr>
          <w:t>9</w:t>
        </w:r>
      </w:hyperlink>
      <w:r w:rsidR="00D42F49" w:rsidRPr="00803647">
        <w:rPr>
          <w:spacing w:val="-6"/>
          <w:lang w:val="es-CO"/>
        </w:rPr>
        <w:t>;</w:t>
      </w:r>
      <w:r w:rsidR="000E3389" w:rsidRPr="00803647">
        <w:rPr>
          <w:spacing w:val="-6"/>
          <w:lang w:val="es-CO"/>
        </w:rPr>
        <w:t xml:space="preserve"> </w:t>
      </w:r>
      <w:r w:rsidRPr="00803647">
        <w:rPr>
          <w:spacing w:val="-6"/>
          <w:lang w:val="es-CO"/>
        </w:rPr>
        <w:t xml:space="preserve">los espacios de trabajo exclusivos y dedicados al o los Centros de Operaciones para el contrato, que sean seguros para el manejo de la información y con el debido control de accesos físicos, vigilancia privada y sistemas de grabaciones en Circuito Cerrado de Televisión, con las adecuaciones y dotación de elementos de trabajo apropiados para el trabajo de su personal asignado a la línea de servicio de Mesa de Servicios, el Centro de Operaciones de Red (NOC), así como otros roles establecidos en la sección </w:t>
      </w:r>
      <w:hyperlink w:anchor="_bookmark200" w:history="1">
        <w:r w:rsidR="00BD6814" w:rsidRPr="00803647">
          <w:rPr>
            <w:spacing w:val="-6"/>
            <w:lang w:val="es-CO"/>
          </w:rPr>
          <w:t>4</w:t>
        </w:r>
      </w:hyperlink>
      <w:r w:rsidRPr="00803647">
        <w:rPr>
          <w:spacing w:val="-6"/>
          <w:lang w:val="es-CO"/>
        </w:rPr>
        <w:t xml:space="preserve"> </w:t>
      </w:r>
      <w:hyperlink w:anchor="_bookmark200" w:history="1">
        <w:r w:rsidR="00BD6814" w:rsidRPr="00803647">
          <w:rPr>
            <w:spacing w:val="-6"/>
            <w:lang w:val="es-CO"/>
          </w:rPr>
          <w:t>Talento</w:t>
        </w:r>
      </w:hyperlink>
      <w:r w:rsidRPr="00803647">
        <w:rPr>
          <w:spacing w:val="-6"/>
          <w:lang w:val="es-CO"/>
        </w:rPr>
        <w:t xml:space="preserve"> </w:t>
      </w:r>
      <w:hyperlink w:anchor="_bookmark200" w:history="1">
        <w:r w:rsidR="00BD6814" w:rsidRPr="00803647">
          <w:rPr>
            <w:spacing w:val="-6"/>
            <w:lang w:val="es-CO"/>
          </w:rPr>
          <w:t>humano base requerido</w:t>
        </w:r>
      </w:hyperlink>
      <w:r w:rsidRPr="00803647">
        <w:rPr>
          <w:spacing w:val="-6"/>
          <w:lang w:val="es-CO"/>
        </w:rPr>
        <w:t xml:space="preserve">. </w:t>
      </w:r>
    </w:p>
    <w:p w14:paraId="3EC49639" w14:textId="3123C79C" w:rsidR="00D3269D" w:rsidRPr="00803647" w:rsidRDefault="000E0286" w:rsidP="001C072A">
      <w:pPr>
        <w:pStyle w:val="Textoindependiente"/>
        <w:spacing w:before="163" w:line="292" w:lineRule="auto"/>
        <w:ind w:left="165" w:right="301"/>
        <w:jc w:val="both"/>
        <w:rPr>
          <w:spacing w:val="-6"/>
          <w:lang w:val="es-CO"/>
        </w:rPr>
      </w:pPr>
      <w:r w:rsidRPr="00803647">
        <w:rPr>
          <w:spacing w:val="-6"/>
          <w:lang w:val="es-CO"/>
        </w:rPr>
        <w:t>Para aprovechar capacidades existentes de instalaciones de E</w:t>
      </w:r>
      <w:r w:rsidR="00436E12" w:rsidRPr="00803647">
        <w:rPr>
          <w:spacing w:val="-6"/>
          <w:lang w:val="es-CO"/>
        </w:rPr>
        <w:t>l</w:t>
      </w:r>
      <w:r w:rsidRPr="00803647">
        <w:rPr>
          <w:spacing w:val="-6"/>
          <w:lang w:val="es-CO"/>
        </w:rPr>
        <w:t xml:space="preserve"> CONTRATISTA con las mejores condiciones para el personal asignado al contrato y mejor calidad de los servicios contratados, E</w:t>
      </w:r>
      <w:r w:rsidR="00436E12" w:rsidRPr="00803647">
        <w:rPr>
          <w:spacing w:val="-6"/>
          <w:lang w:val="es-CO"/>
        </w:rPr>
        <w:t>l</w:t>
      </w:r>
      <w:r w:rsidRPr="00803647">
        <w:rPr>
          <w:spacing w:val="-6"/>
          <w:lang w:val="es-CO"/>
        </w:rPr>
        <w:t xml:space="preserve"> CONTRATISTA podrá acordar con la</w:t>
      </w:r>
      <w:r w:rsidR="0005026D" w:rsidRPr="00803647">
        <w:rPr>
          <w:spacing w:val="-6"/>
          <w:lang w:val="es-CO"/>
        </w:rPr>
        <w:t xml:space="preserve"> INTERVENTORÍA o </w:t>
      </w:r>
      <w:r w:rsidR="00436E12" w:rsidRPr="00803647">
        <w:rPr>
          <w:spacing w:val="-6"/>
          <w:lang w:val="es-CO"/>
        </w:rPr>
        <w:t>la</w:t>
      </w:r>
      <w:r w:rsidR="0005026D" w:rsidRPr="00803647">
        <w:rPr>
          <w:spacing w:val="-6"/>
          <w:lang w:val="es-CO"/>
        </w:rPr>
        <w:t xml:space="preserve"> SUPERVISIÓN, que se tengan máximo tres (3) Centros de Operaciones, los cuales deben estar en el Modelo de Prestación del Servicio. Para la distribución de dichos Centros de Operaciones se deberá cumplir, como mínimo, con</w:t>
      </w:r>
      <w:r w:rsidR="00AD7878" w:rsidRPr="00803647">
        <w:rPr>
          <w:spacing w:val="-6"/>
          <w:lang w:val="es-CO"/>
        </w:rPr>
        <w:t xml:space="preserve"> lo siguiente</w:t>
      </w:r>
      <w:r w:rsidR="0005026D" w:rsidRPr="00803647">
        <w:rPr>
          <w:spacing w:val="-6"/>
          <w:lang w:val="es-CO"/>
        </w:rPr>
        <w:t>:</w:t>
      </w:r>
    </w:p>
    <w:p w14:paraId="6D609756" w14:textId="77777777" w:rsidR="001F44A8" w:rsidRPr="00803647" w:rsidRDefault="001F44A8" w:rsidP="001C072A">
      <w:pPr>
        <w:pStyle w:val="Textoindependiente"/>
        <w:spacing w:before="163" w:line="292" w:lineRule="auto"/>
        <w:ind w:left="165" w:right="301"/>
        <w:jc w:val="both"/>
        <w:rPr>
          <w:spacing w:val="-6"/>
          <w:lang w:val="es-CO"/>
        </w:rPr>
      </w:pPr>
    </w:p>
    <w:p w14:paraId="00446C63" w14:textId="77777777" w:rsidR="00D3269D" w:rsidRPr="00803647" w:rsidRDefault="00D3269D" w:rsidP="00D3269D">
      <w:pPr>
        <w:pStyle w:val="Textoindependiente"/>
        <w:spacing w:before="82" w:line="292" w:lineRule="auto"/>
        <w:ind w:left="165" w:right="304"/>
        <w:jc w:val="both"/>
        <w:rPr>
          <w:b/>
          <w:lang w:val="es-CO"/>
        </w:rPr>
      </w:pPr>
      <w:r w:rsidRPr="00803647">
        <w:rPr>
          <w:b/>
          <w:lang w:val="es-CO"/>
        </w:rPr>
        <w:t>a) Capacidad mínima de puestos requerida</w:t>
      </w:r>
    </w:p>
    <w:p w14:paraId="5BFEC943" w14:textId="0FDF3194" w:rsidR="00D3269D" w:rsidRPr="00803647" w:rsidRDefault="00D3269D" w:rsidP="00D3269D">
      <w:pPr>
        <w:pStyle w:val="Textoindependiente"/>
        <w:spacing w:before="82" w:line="292" w:lineRule="auto"/>
        <w:ind w:left="165" w:right="304"/>
        <w:jc w:val="both"/>
        <w:rPr>
          <w:lang w:val="es-CO"/>
        </w:rPr>
      </w:pPr>
      <w:r w:rsidRPr="00803647">
        <w:rPr>
          <w:lang w:val="es-CO"/>
        </w:rPr>
        <w:lastRenderedPageBreak/>
        <w:t xml:space="preserve">EL CONTRATISTA deberá contar, preferiblemente, con </w:t>
      </w:r>
      <w:r w:rsidRPr="00803647">
        <w:rPr>
          <w:b/>
          <w:lang w:val="es-CO"/>
        </w:rPr>
        <w:t>al menos un (1) Centro de Operación</w:t>
      </w:r>
      <w:r w:rsidRPr="00803647">
        <w:rPr>
          <w:lang w:val="es-CO"/>
        </w:rPr>
        <w:t xml:space="preserve"> que disponga de </w:t>
      </w:r>
      <w:r w:rsidRPr="00803647">
        <w:rPr>
          <w:b/>
          <w:lang w:val="es-CO"/>
        </w:rPr>
        <w:t>sesenta y un (61) puestos de trabajo</w:t>
      </w:r>
      <w:r w:rsidRPr="00803647">
        <w:rPr>
          <w:lang w:val="es-CO"/>
        </w:rPr>
        <w:t xml:space="preserve"> destinados a la operación del contrato, y que adicionalmente cuente con la capacidad operativa y tecnológica necesaria para alojar el </w:t>
      </w:r>
      <w:r w:rsidRPr="00803647">
        <w:rPr>
          <w:b/>
          <w:lang w:val="es-CO"/>
        </w:rPr>
        <w:t>Centro de Operaciones de Red (NOC)</w:t>
      </w:r>
      <w:r w:rsidRPr="00803647">
        <w:rPr>
          <w:lang w:val="es-CO"/>
        </w:rPr>
        <w:t xml:space="preserve">. El número de puestos requeridos para el NOC será definido por </w:t>
      </w:r>
      <w:r w:rsidR="00436E12" w:rsidRPr="00803647">
        <w:rPr>
          <w:lang w:val="es-CO"/>
        </w:rPr>
        <w:t>el</w:t>
      </w:r>
      <w:r w:rsidRPr="00803647">
        <w:rPr>
          <w:lang w:val="es-CO"/>
        </w:rPr>
        <w:t xml:space="preserve"> CONTRATISTA de acuerdo con su propio modelo técnico y de conformidad con lo estipulado en las condiciones técnicas previstas en el numeral </w:t>
      </w:r>
      <w:r w:rsidR="00B5408A" w:rsidRPr="00803647">
        <w:rPr>
          <w:lang w:val="es-CO"/>
        </w:rPr>
        <w:fldChar w:fldCharType="begin"/>
      </w:r>
      <w:r w:rsidR="00B5408A" w:rsidRPr="00803647">
        <w:rPr>
          <w:lang w:val="es-CO"/>
        </w:rPr>
        <w:instrText xml:space="preserve"> REF _Ref222232133 \r \h </w:instrText>
      </w:r>
      <w:r w:rsidR="007E536A" w:rsidRPr="00803647">
        <w:rPr>
          <w:lang w:val="es-CO"/>
        </w:rPr>
        <w:instrText xml:space="preserve"> \* MERGEFORMAT </w:instrText>
      </w:r>
      <w:r w:rsidR="00B5408A" w:rsidRPr="00803647">
        <w:rPr>
          <w:lang w:val="es-CO"/>
        </w:rPr>
      </w:r>
      <w:r w:rsidR="00B5408A" w:rsidRPr="00803647">
        <w:rPr>
          <w:lang w:val="es-CO"/>
        </w:rPr>
        <w:fldChar w:fldCharType="separate"/>
      </w:r>
      <w:r w:rsidR="00B5408A" w:rsidRPr="00803647">
        <w:rPr>
          <w:lang w:val="es-CO"/>
        </w:rPr>
        <w:t>3.4.5</w:t>
      </w:r>
      <w:r w:rsidR="00B5408A" w:rsidRPr="00803647">
        <w:rPr>
          <w:lang w:val="es-CO"/>
        </w:rPr>
        <w:fldChar w:fldCharType="end"/>
      </w:r>
      <w:r w:rsidR="002B3CD8" w:rsidRPr="00803647">
        <w:rPr>
          <w:lang w:val="es-CO"/>
        </w:rPr>
        <w:t xml:space="preserve"> </w:t>
      </w:r>
      <w:r w:rsidRPr="00803647">
        <w:rPr>
          <w:lang w:val="es-CO"/>
        </w:rPr>
        <w:t xml:space="preserve">del </w:t>
      </w:r>
      <w:r w:rsidR="000E61F0" w:rsidRPr="00803647">
        <w:rPr>
          <w:lang w:val="es-CO"/>
        </w:rPr>
        <w:t xml:space="preserve">presente </w:t>
      </w:r>
      <w:r w:rsidRPr="00803647">
        <w:rPr>
          <w:lang w:val="es-CO"/>
        </w:rPr>
        <w:t>Anexo Técnico.</w:t>
      </w:r>
    </w:p>
    <w:p w14:paraId="362B5725" w14:textId="77777777" w:rsidR="00F23E5F" w:rsidRPr="00803647" w:rsidRDefault="00F23E5F" w:rsidP="00D3269D">
      <w:pPr>
        <w:pStyle w:val="Textoindependiente"/>
        <w:spacing w:before="82" w:line="292" w:lineRule="auto"/>
        <w:ind w:left="165" w:right="304"/>
        <w:jc w:val="both"/>
        <w:rPr>
          <w:lang w:val="es-CO"/>
        </w:rPr>
      </w:pPr>
    </w:p>
    <w:p w14:paraId="587BEB21" w14:textId="77777777" w:rsidR="00D3269D" w:rsidRPr="00803647" w:rsidRDefault="00D3269D" w:rsidP="00D3269D">
      <w:pPr>
        <w:pStyle w:val="Textoindependiente"/>
        <w:spacing w:before="82" w:line="292" w:lineRule="auto"/>
        <w:ind w:left="165" w:right="304"/>
        <w:jc w:val="both"/>
        <w:rPr>
          <w:b/>
          <w:lang w:val="es-CO"/>
        </w:rPr>
      </w:pPr>
      <w:r w:rsidRPr="00803647">
        <w:rPr>
          <w:b/>
          <w:lang w:val="es-CO"/>
        </w:rPr>
        <w:t>b) Alternativa cuando no exista un único Centro con 61 puestos</w:t>
      </w:r>
    </w:p>
    <w:p w14:paraId="24F82669" w14:textId="1FC557D8" w:rsidR="00D3269D" w:rsidRPr="00803647" w:rsidRDefault="00D3269D" w:rsidP="00D3269D">
      <w:pPr>
        <w:pStyle w:val="Textoindependiente"/>
        <w:spacing w:before="82" w:line="292" w:lineRule="auto"/>
        <w:ind w:left="165" w:right="304"/>
        <w:jc w:val="both"/>
        <w:rPr>
          <w:lang w:val="es-CO"/>
        </w:rPr>
      </w:pPr>
      <w:r w:rsidRPr="00803647">
        <w:rPr>
          <w:lang w:val="es-CO"/>
        </w:rPr>
        <w:t xml:space="preserve">En caso de que </w:t>
      </w:r>
      <w:r w:rsidR="00436E12" w:rsidRPr="00803647">
        <w:rPr>
          <w:lang w:val="es-CO"/>
        </w:rPr>
        <w:t>el</w:t>
      </w:r>
      <w:r w:rsidRPr="00803647">
        <w:rPr>
          <w:lang w:val="es-CO"/>
        </w:rPr>
        <w:t xml:space="preserve"> CONTRATISTA </w:t>
      </w:r>
      <w:r w:rsidRPr="00803647">
        <w:rPr>
          <w:b/>
          <w:lang w:val="es-CO"/>
        </w:rPr>
        <w:t>no cuente con un único Centro de Operación</w:t>
      </w:r>
      <w:r w:rsidRPr="00803647">
        <w:rPr>
          <w:lang w:val="es-CO"/>
        </w:rPr>
        <w:t xml:space="preserve"> con capacidad de </w:t>
      </w:r>
      <w:r w:rsidRPr="00803647">
        <w:rPr>
          <w:b/>
          <w:lang w:val="es-CO"/>
        </w:rPr>
        <w:t>61 puestos</w:t>
      </w:r>
      <w:r w:rsidRPr="00803647">
        <w:rPr>
          <w:lang w:val="es-CO"/>
        </w:rPr>
        <w:t xml:space="preserve">, podrá cumplir esta obligación mediante la disposición de </w:t>
      </w:r>
      <w:r w:rsidRPr="00803647">
        <w:rPr>
          <w:b/>
          <w:lang w:val="es-CO"/>
        </w:rPr>
        <w:t>un (1) Centro de Operación adicional</w:t>
      </w:r>
      <w:r w:rsidRPr="00803647">
        <w:rPr>
          <w:lang w:val="es-CO"/>
        </w:rPr>
        <w:t>, bajo las siguientes condiciones:</w:t>
      </w:r>
    </w:p>
    <w:p w14:paraId="5EE64051" w14:textId="77777777" w:rsidR="00D3269D" w:rsidRPr="00803647" w:rsidRDefault="00D3269D" w:rsidP="00D3269D">
      <w:pPr>
        <w:pStyle w:val="Textoindependiente"/>
        <w:numPr>
          <w:ilvl w:val="0"/>
          <w:numId w:val="140"/>
        </w:numPr>
        <w:spacing w:before="82" w:line="292" w:lineRule="auto"/>
        <w:ind w:right="304"/>
        <w:jc w:val="both"/>
        <w:rPr>
          <w:lang w:val="es-CO"/>
        </w:rPr>
      </w:pPr>
      <w:r w:rsidRPr="00803647">
        <w:rPr>
          <w:b/>
          <w:lang w:val="es-CO"/>
        </w:rPr>
        <w:t>Centro de Operación destinado a la Mesa de Servicios</w:t>
      </w:r>
    </w:p>
    <w:p w14:paraId="423E49C7" w14:textId="2E3BDD42" w:rsidR="00D3269D" w:rsidRPr="00803647" w:rsidRDefault="00D3269D" w:rsidP="00D3269D">
      <w:pPr>
        <w:pStyle w:val="Textoindependiente"/>
        <w:numPr>
          <w:ilvl w:val="1"/>
          <w:numId w:val="140"/>
        </w:numPr>
        <w:spacing w:before="82" w:line="292" w:lineRule="auto"/>
        <w:ind w:right="304"/>
        <w:jc w:val="both"/>
        <w:rPr>
          <w:lang w:val="es-CO"/>
        </w:rPr>
      </w:pPr>
      <w:r w:rsidRPr="00803647">
        <w:rPr>
          <w:lang w:val="es-CO"/>
        </w:rPr>
        <w:t xml:space="preserve">Deberá existir una sede con una capacidad mínima de </w:t>
      </w:r>
      <w:r w:rsidRPr="00803647">
        <w:rPr>
          <w:b/>
          <w:lang w:val="es-CO"/>
        </w:rPr>
        <w:t xml:space="preserve">cuarenta y </w:t>
      </w:r>
      <w:r w:rsidR="00D57207" w:rsidRPr="00803647">
        <w:rPr>
          <w:b/>
          <w:lang w:val="es-CO"/>
        </w:rPr>
        <w:t>dos</w:t>
      </w:r>
      <w:r w:rsidRPr="00803647">
        <w:rPr>
          <w:b/>
          <w:lang w:val="es-CO"/>
        </w:rPr>
        <w:t xml:space="preserve"> (4</w:t>
      </w:r>
      <w:r w:rsidR="00D57207" w:rsidRPr="00803647">
        <w:rPr>
          <w:b/>
          <w:lang w:val="es-CO"/>
        </w:rPr>
        <w:t>2</w:t>
      </w:r>
      <w:r w:rsidRPr="00803647">
        <w:rPr>
          <w:b/>
          <w:lang w:val="es-CO"/>
        </w:rPr>
        <w:t>) puestos de trabajo</w:t>
      </w:r>
      <w:r w:rsidRPr="00803647">
        <w:rPr>
          <w:lang w:val="es-CO"/>
        </w:rPr>
        <w:t xml:space="preserve"> dedicados específicamente a la Mesa de Servicios.</w:t>
      </w:r>
    </w:p>
    <w:p w14:paraId="6AA135C6" w14:textId="77777777" w:rsidR="00D3269D" w:rsidRPr="00803647" w:rsidRDefault="00D3269D" w:rsidP="00D3269D">
      <w:pPr>
        <w:pStyle w:val="Textoindependiente"/>
        <w:numPr>
          <w:ilvl w:val="0"/>
          <w:numId w:val="140"/>
        </w:numPr>
        <w:spacing w:before="82" w:line="292" w:lineRule="auto"/>
        <w:ind w:right="304"/>
        <w:jc w:val="both"/>
        <w:rPr>
          <w:lang w:val="es-CO"/>
        </w:rPr>
      </w:pPr>
      <w:r w:rsidRPr="00803647">
        <w:rPr>
          <w:b/>
          <w:lang w:val="es-CO"/>
        </w:rPr>
        <w:t>Centro de Operación complementario</w:t>
      </w:r>
    </w:p>
    <w:p w14:paraId="4598EF01" w14:textId="77777777" w:rsidR="00D3269D" w:rsidRPr="00803647" w:rsidRDefault="00D3269D" w:rsidP="00D3269D">
      <w:pPr>
        <w:pStyle w:val="Textoindependiente"/>
        <w:numPr>
          <w:ilvl w:val="1"/>
          <w:numId w:val="140"/>
        </w:numPr>
        <w:spacing w:before="82" w:line="292" w:lineRule="auto"/>
        <w:ind w:right="304"/>
        <w:jc w:val="both"/>
        <w:rPr>
          <w:lang w:val="es-CO"/>
        </w:rPr>
      </w:pPr>
      <w:r w:rsidRPr="00803647">
        <w:rPr>
          <w:lang w:val="es-CO"/>
        </w:rPr>
        <w:t xml:space="preserve">Deberá existir </w:t>
      </w:r>
      <w:r w:rsidRPr="00803647">
        <w:rPr>
          <w:b/>
          <w:lang w:val="es-CO"/>
        </w:rPr>
        <w:t>una segunda sede</w:t>
      </w:r>
      <w:r w:rsidRPr="00803647">
        <w:rPr>
          <w:lang w:val="es-CO"/>
        </w:rPr>
        <w:t xml:space="preserve"> que albergue la capacidad restante necesaria para </w:t>
      </w:r>
      <w:r w:rsidRPr="00803647">
        <w:rPr>
          <w:b/>
          <w:lang w:val="es-CO"/>
        </w:rPr>
        <w:t>completar los sesenta y un (61) puestos</w:t>
      </w:r>
      <w:r w:rsidRPr="00803647">
        <w:rPr>
          <w:lang w:val="es-CO"/>
        </w:rPr>
        <w:t xml:space="preserve"> requeridos para la operación del contrato.</w:t>
      </w:r>
    </w:p>
    <w:p w14:paraId="4D25375E" w14:textId="77777777" w:rsidR="00F23E5F" w:rsidRPr="00803647" w:rsidRDefault="00F23E5F" w:rsidP="00F23E5F">
      <w:pPr>
        <w:pStyle w:val="Textoindependiente"/>
        <w:spacing w:before="82" w:line="292" w:lineRule="auto"/>
        <w:ind w:right="304"/>
        <w:jc w:val="both"/>
        <w:rPr>
          <w:lang w:val="es-CO"/>
        </w:rPr>
      </w:pPr>
    </w:p>
    <w:p w14:paraId="1715DFCB" w14:textId="77777777" w:rsidR="00D3269D" w:rsidRPr="00803647" w:rsidRDefault="00D3269D" w:rsidP="00D3269D">
      <w:pPr>
        <w:pStyle w:val="Textoindependiente"/>
        <w:spacing w:before="82" w:line="292" w:lineRule="auto"/>
        <w:ind w:left="165" w:right="304"/>
        <w:jc w:val="both"/>
        <w:rPr>
          <w:b/>
          <w:lang w:val="es-CO"/>
        </w:rPr>
      </w:pPr>
      <w:r w:rsidRPr="00803647">
        <w:rPr>
          <w:b/>
          <w:lang w:val="es-CO"/>
        </w:rPr>
        <w:t>c) Ubicación del Centro de Operaciones NOC</w:t>
      </w:r>
    </w:p>
    <w:p w14:paraId="3D372DD6" w14:textId="77777777" w:rsidR="00D3269D" w:rsidRPr="00803647" w:rsidRDefault="00D3269D" w:rsidP="00D3269D">
      <w:pPr>
        <w:pStyle w:val="Textoindependiente"/>
        <w:numPr>
          <w:ilvl w:val="0"/>
          <w:numId w:val="141"/>
        </w:numPr>
        <w:spacing w:before="82" w:line="292" w:lineRule="auto"/>
        <w:ind w:right="304"/>
        <w:jc w:val="both"/>
        <w:rPr>
          <w:lang w:val="es-CO"/>
        </w:rPr>
      </w:pPr>
      <w:r w:rsidRPr="00803647">
        <w:rPr>
          <w:lang w:val="es-CO"/>
        </w:rPr>
        <w:t xml:space="preserve">El </w:t>
      </w:r>
      <w:r w:rsidRPr="00803647">
        <w:rPr>
          <w:b/>
          <w:lang w:val="es-CO"/>
        </w:rPr>
        <w:t>NOC podrá ubicarse en cualquiera de los Centros de Operación</w:t>
      </w:r>
      <w:r w:rsidRPr="00803647">
        <w:rPr>
          <w:lang w:val="es-CO"/>
        </w:rPr>
        <w:t xml:space="preserve"> mencionados en los literales anteriores.</w:t>
      </w:r>
    </w:p>
    <w:p w14:paraId="2E5C4E89" w14:textId="2AFD0EBA" w:rsidR="00561EA5" w:rsidRPr="00803647" w:rsidRDefault="00D3269D" w:rsidP="007818DC">
      <w:pPr>
        <w:pStyle w:val="Textoindependiente"/>
        <w:numPr>
          <w:ilvl w:val="0"/>
          <w:numId w:val="141"/>
        </w:numPr>
        <w:spacing w:before="82" w:line="292" w:lineRule="auto"/>
        <w:ind w:right="304"/>
        <w:jc w:val="both"/>
        <w:rPr>
          <w:lang w:val="es-CO"/>
        </w:rPr>
      </w:pPr>
      <w:r w:rsidRPr="00803647">
        <w:rPr>
          <w:b/>
          <w:lang w:val="es-CO"/>
        </w:rPr>
        <w:t>Excepcionalmente</w:t>
      </w:r>
      <w:r w:rsidRPr="00803647">
        <w:rPr>
          <w:lang w:val="es-CO"/>
        </w:rPr>
        <w:t xml:space="preserve">, </w:t>
      </w:r>
      <w:r w:rsidR="00436E12" w:rsidRPr="00803647">
        <w:rPr>
          <w:lang w:val="es-CO"/>
        </w:rPr>
        <w:t>el</w:t>
      </w:r>
      <w:r w:rsidRPr="00803647">
        <w:rPr>
          <w:lang w:val="es-CO"/>
        </w:rPr>
        <w:t xml:space="preserve"> CONTRATISTA podrá disponer de </w:t>
      </w:r>
      <w:r w:rsidRPr="00803647">
        <w:rPr>
          <w:b/>
          <w:lang w:val="es-CO"/>
        </w:rPr>
        <w:t>una (1) sede adicional</w:t>
      </w:r>
      <w:r w:rsidRPr="00803647">
        <w:rPr>
          <w:lang w:val="es-CO"/>
        </w:rPr>
        <w:t xml:space="preserve"> destinada únicamente a la operación del NOC, cuando su dimensionamiento técnico o su arquitectura de continuidad del servicio así lo requieran. Esta alternativa no es obligatoria y, de adoptarse, el contrato podrá contar </w:t>
      </w:r>
      <w:r w:rsidRPr="00803647">
        <w:rPr>
          <w:b/>
          <w:lang w:val="es-CO"/>
        </w:rPr>
        <w:t>hasta con tres (3) sedes</w:t>
      </w:r>
      <w:r w:rsidRPr="00803647">
        <w:rPr>
          <w:lang w:val="es-CO"/>
        </w:rPr>
        <w:t xml:space="preserve"> en total.</w:t>
      </w:r>
    </w:p>
    <w:p w14:paraId="149FAC17" w14:textId="77777777" w:rsidR="00806B92" w:rsidRPr="00803647" w:rsidRDefault="00806B92" w:rsidP="0038108E">
      <w:pPr>
        <w:pStyle w:val="Textoindependiente"/>
        <w:spacing w:before="82" w:line="292" w:lineRule="auto"/>
        <w:ind w:left="720" w:right="304"/>
        <w:jc w:val="both"/>
        <w:rPr>
          <w:lang w:val="es-CO"/>
        </w:rPr>
      </w:pPr>
    </w:p>
    <w:p w14:paraId="0EE9C481" w14:textId="097921B3" w:rsidR="007B6976" w:rsidRPr="00803647" w:rsidRDefault="007B6976" w:rsidP="007B6976">
      <w:pPr>
        <w:pStyle w:val="Textoindependiente"/>
        <w:spacing w:before="2" w:line="292" w:lineRule="auto"/>
        <w:ind w:left="165" w:right="300"/>
        <w:jc w:val="both"/>
        <w:rPr>
          <w:lang w:val="es-CO"/>
        </w:rPr>
      </w:pPr>
      <w:r w:rsidRPr="00803647">
        <w:rPr>
          <w:lang w:val="es-CO"/>
        </w:rPr>
        <w:t xml:space="preserve">Los posibles cambios en puestos de trabajo serán acordados con la interventoría o la supervisión del contrato sin que ello implique costos adicionales para </w:t>
      </w:r>
      <w:r w:rsidR="0011512E" w:rsidRPr="00803647">
        <w:rPr>
          <w:lang w:val="es-CO"/>
        </w:rPr>
        <w:t>la</w:t>
      </w:r>
      <w:r w:rsidRPr="00803647">
        <w:rPr>
          <w:lang w:val="es-CO"/>
        </w:rPr>
        <w:t xml:space="preserve"> ENTIDAD.</w:t>
      </w:r>
    </w:p>
    <w:p w14:paraId="1BE136BA" w14:textId="77777777" w:rsidR="000D3F34" w:rsidRPr="00803647" w:rsidRDefault="000D3F34" w:rsidP="007B6976">
      <w:pPr>
        <w:pStyle w:val="Textoindependiente"/>
        <w:spacing w:before="2" w:line="292" w:lineRule="auto"/>
        <w:ind w:left="165" w:right="300"/>
        <w:jc w:val="both"/>
        <w:rPr>
          <w:lang w:val="es-CO"/>
        </w:rPr>
      </w:pPr>
    </w:p>
    <w:p w14:paraId="339E1134" w14:textId="4521DCEF" w:rsidR="00561EA5" w:rsidRPr="00803647" w:rsidRDefault="00561EA5" w:rsidP="00561EA5">
      <w:pPr>
        <w:pStyle w:val="Textoindependiente"/>
        <w:spacing w:before="82" w:line="292" w:lineRule="auto"/>
        <w:ind w:left="165" w:right="304"/>
        <w:jc w:val="both"/>
        <w:rPr>
          <w:b/>
          <w:u w:val="single"/>
          <w:lang w:val="es-CO"/>
        </w:rPr>
      </w:pPr>
      <w:r w:rsidRPr="00803647">
        <w:rPr>
          <w:b/>
          <w:u w:val="single"/>
          <w:lang w:val="es-CO"/>
        </w:rPr>
        <w:t>Definición de puesto de trabajo</w:t>
      </w:r>
    </w:p>
    <w:p w14:paraId="347C27AE" w14:textId="31B5337B" w:rsidR="00561EA5" w:rsidRPr="00803647" w:rsidRDefault="00561EA5" w:rsidP="00561EA5">
      <w:pPr>
        <w:pStyle w:val="Textoindependiente"/>
        <w:spacing w:before="82" w:line="292" w:lineRule="auto"/>
        <w:ind w:left="165" w:right="304"/>
        <w:jc w:val="both"/>
        <w:rPr>
          <w:lang w:val="es-CO"/>
        </w:rPr>
      </w:pPr>
      <w:r w:rsidRPr="00803647">
        <w:rPr>
          <w:lang w:val="es-CO"/>
        </w:rPr>
        <w:t xml:space="preserve">Se entenderá por puesto de trabajo el conjunto de elementos físicos, tecnológicos, de conectividad, mobiliario, accesos, seguridad y condiciones operativas </w:t>
      </w:r>
      <w:r w:rsidR="00E4040B" w:rsidRPr="00803647">
        <w:rPr>
          <w:lang w:val="es-CO"/>
        </w:rPr>
        <w:t>óptimas</w:t>
      </w:r>
      <w:r w:rsidR="0037676C" w:rsidRPr="00803647">
        <w:rPr>
          <w:lang w:val="es-CO"/>
        </w:rPr>
        <w:t xml:space="preserve"> </w:t>
      </w:r>
      <w:r w:rsidRPr="00803647">
        <w:rPr>
          <w:lang w:val="es-CO"/>
        </w:rPr>
        <w:t xml:space="preserve">para que un agente, analista o personal asociado pueda desempeñar de manera continua, eficiente y conforme a los ANS </w:t>
      </w:r>
      <w:r w:rsidR="00983EC3" w:rsidRPr="00803647">
        <w:rPr>
          <w:lang w:val="es-CO"/>
        </w:rPr>
        <w:t>los servicios contratados</w:t>
      </w:r>
      <w:r w:rsidRPr="00803647">
        <w:rPr>
          <w:lang w:val="es-CO"/>
        </w:rPr>
        <w:t>.</w:t>
      </w:r>
    </w:p>
    <w:p w14:paraId="69778E1C" w14:textId="0E469956" w:rsidR="007818DC" w:rsidRPr="00803647" w:rsidRDefault="007818DC" w:rsidP="00F23E5F">
      <w:pPr>
        <w:pStyle w:val="Textoindependiente"/>
        <w:spacing w:before="166" w:line="292" w:lineRule="auto"/>
        <w:ind w:left="165" w:right="307"/>
        <w:jc w:val="both"/>
        <w:rPr>
          <w:lang w:val="es-CO"/>
        </w:rPr>
      </w:pPr>
      <w:r w:rsidRPr="00803647">
        <w:rPr>
          <w:lang w:val="es-CO"/>
        </w:rPr>
        <w:lastRenderedPageBreak/>
        <w:t>El o los Centros de Operaciones de</w:t>
      </w:r>
      <w:r w:rsidR="00F22520" w:rsidRPr="00803647">
        <w:rPr>
          <w:lang w:val="es-CO"/>
        </w:rPr>
        <w:t>l</w:t>
      </w:r>
      <w:r w:rsidRPr="00803647">
        <w:rPr>
          <w:lang w:val="es-CO"/>
        </w:rPr>
        <w:t xml:space="preserve"> CONTRATISTA y en general todo el personal asignado</w:t>
      </w:r>
      <w:r w:rsidRPr="00803647">
        <w:rPr>
          <w:spacing w:val="-19"/>
          <w:lang w:val="es-CO"/>
        </w:rPr>
        <w:t xml:space="preserve"> </w:t>
      </w:r>
      <w:r w:rsidRPr="00803647">
        <w:rPr>
          <w:lang w:val="es-CO"/>
        </w:rPr>
        <w:t>al</w:t>
      </w:r>
      <w:r w:rsidRPr="00803647">
        <w:rPr>
          <w:spacing w:val="-18"/>
          <w:lang w:val="es-CO"/>
        </w:rPr>
        <w:t xml:space="preserve"> </w:t>
      </w:r>
      <w:r w:rsidRPr="00803647">
        <w:rPr>
          <w:lang w:val="es-CO"/>
        </w:rPr>
        <w:t>contrato</w:t>
      </w:r>
      <w:r w:rsidRPr="00803647">
        <w:rPr>
          <w:spacing w:val="-18"/>
          <w:lang w:val="es-CO"/>
        </w:rPr>
        <w:t xml:space="preserve"> </w:t>
      </w:r>
      <w:r w:rsidRPr="00803647">
        <w:rPr>
          <w:lang w:val="es-CO"/>
        </w:rPr>
        <w:t>debe</w:t>
      </w:r>
      <w:r w:rsidRPr="00803647">
        <w:rPr>
          <w:spacing w:val="-18"/>
          <w:lang w:val="es-CO"/>
        </w:rPr>
        <w:t xml:space="preserve"> </w:t>
      </w:r>
      <w:r w:rsidRPr="00803647">
        <w:rPr>
          <w:lang w:val="es-CO"/>
        </w:rPr>
        <w:t>estar</w:t>
      </w:r>
      <w:r w:rsidRPr="00803647">
        <w:rPr>
          <w:spacing w:val="-18"/>
          <w:lang w:val="es-CO"/>
        </w:rPr>
        <w:t xml:space="preserve"> </w:t>
      </w:r>
      <w:r w:rsidRPr="00803647">
        <w:rPr>
          <w:lang w:val="es-CO"/>
        </w:rPr>
        <w:t>cubierto</w:t>
      </w:r>
      <w:r w:rsidRPr="00803647">
        <w:rPr>
          <w:spacing w:val="-18"/>
          <w:lang w:val="es-CO"/>
        </w:rPr>
        <w:t xml:space="preserve"> </w:t>
      </w:r>
      <w:r w:rsidRPr="00803647">
        <w:rPr>
          <w:lang w:val="es-CO"/>
        </w:rPr>
        <w:t>por</w:t>
      </w:r>
      <w:r w:rsidRPr="00803647">
        <w:rPr>
          <w:spacing w:val="-18"/>
          <w:lang w:val="es-CO"/>
        </w:rPr>
        <w:t xml:space="preserve"> </w:t>
      </w:r>
      <w:r w:rsidRPr="00803647">
        <w:rPr>
          <w:lang w:val="es-CO"/>
        </w:rPr>
        <w:t>Sistema</w:t>
      </w:r>
      <w:r w:rsidRPr="00803647">
        <w:rPr>
          <w:spacing w:val="-18"/>
          <w:lang w:val="es-CO"/>
        </w:rPr>
        <w:t xml:space="preserve"> </w:t>
      </w:r>
      <w:r w:rsidRPr="00803647">
        <w:rPr>
          <w:lang w:val="es-CO"/>
        </w:rPr>
        <w:t>de</w:t>
      </w:r>
      <w:r w:rsidRPr="00803647">
        <w:rPr>
          <w:spacing w:val="-18"/>
          <w:lang w:val="es-CO"/>
        </w:rPr>
        <w:t xml:space="preserve"> </w:t>
      </w:r>
      <w:r w:rsidRPr="00803647">
        <w:rPr>
          <w:lang w:val="es-CO"/>
        </w:rPr>
        <w:t>Gestión</w:t>
      </w:r>
      <w:r w:rsidRPr="00803647">
        <w:rPr>
          <w:spacing w:val="-18"/>
          <w:lang w:val="es-CO"/>
        </w:rPr>
        <w:t xml:space="preserve"> </w:t>
      </w:r>
      <w:r w:rsidRPr="00803647">
        <w:rPr>
          <w:lang w:val="es-CO"/>
        </w:rPr>
        <w:t>de</w:t>
      </w:r>
      <w:r w:rsidRPr="00803647">
        <w:rPr>
          <w:spacing w:val="-18"/>
          <w:lang w:val="es-CO"/>
        </w:rPr>
        <w:t xml:space="preserve"> </w:t>
      </w:r>
      <w:r w:rsidRPr="00803647">
        <w:rPr>
          <w:lang w:val="es-CO"/>
        </w:rPr>
        <w:t>Seguridad</w:t>
      </w:r>
      <w:r w:rsidRPr="00803647">
        <w:rPr>
          <w:spacing w:val="-18"/>
          <w:lang w:val="es-CO"/>
        </w:rPr>
        <w:t xml:space="preserve"> </w:t>
      </w:r>
      <w:r w:rsidRPr="00803647">
        <w:rPr>
          <w:lang w:val="es-CO"/>
        </w:rPr>
        <w:t>y</w:t>
      </w:r>
      <w:r w:rsidRPr="00803647">
        <w:rPr>
          <w:spacing w:val="-18"/>
          <w:lang w:val="es-CO"/>
        </w:rPr>
        <w:t xml:space="preserve"> </w:t>
      </w:r>
      <w:r w:rsidRPr="00803647">
        <w:rPr>
          <w:lang w:val="es-CO"/>
        </w:rPr>
        <w:t>Salud en</w:t>
      </w:r>
      <w:r w:rsidRPr="00803647">
        <w:rPr>
          <w:spacing w:val="-16"/>
          <w:lang w:val="es-CO"/>
        </w:rPr>
        <w:t xml:space="preserve"> </w:t>
      </w:r>
      <w:r w:rsidRPr="00803647">
        <w:rPr>
          <w:lang w:val="es-CO"/>
        </w:rPr>
        <w:t>el</w:t>
      </w:r>
      <w:r w:rsidRPr="00803647">
        <w:rPr>
          <w:spacing w:val="-16"/>
          <w:lang w:val="es-CO"/>
        </w:rPr>
        <w:t xml:space="preserve"> </w:t>
      </w:r>
      <w:r w:rsidRPr="00803647">
        <w:rPr>
          <w:lang w:val="es-CO"/>
        </w:rPr>
        <w:t>Trabajo</w:t>
      </w:r>
      <w:r w:rsidRPr="00803647">
        <w:rPr>
          <w:spacing w:val="-15"/>
          <w:lang w:val="es-CO"/>
        </w:rPr>
        <w:t xml:space="preserve"> </w:t>
      </w:r>
      <w:r w:rsidRPr="00803647">
        <w:rPr>
          <w:lang w:val="es-CO"/>
        </w:rPr>
        <w:t>(SG-SST)</w:t>
      </w:r>
      <w:r w:rsidRPr="00803647">
        <w:rPr>
          <w:spacing w:val="-16"/>
          <w:lang w:val="es-CO"/>
        </w:rPr>
        <w:t xml:space="preserve"> </w:t>
      </w:r>
      <w:r w:rsidRPr="00803647">
        <w:rPr>
          <w:lang w:val="es-CO"/>
        </w:rPr>
        <w:t>de</w:t>
      </w:r>
      <w:r w:rsidR="00F22520" w:rsidRPr="00803647">
        <w:rPr>
          <w:spacing w:val="-16"/>
          <w:lang w:val="es-CO"/>
        </w:rPr>
        <w:t>l</w:t>
      </w:r>
      <w:r w:rsidRPr="00803647">
        <w:rPr>
          <w:spacing w:val="-16"/>
          <w:lang w:val="es-CO"/>
        </w:rPr>
        <w:t xml:space="preserve"> </w:t>
      </w:r>
      <w:r w:rsidRPr="00803647">
        <w:rPr>
          <w:lang w:val="es-CO"/>
        </w:rPr>
        <w:t>CONTRATISTA.</w:t>
      </w:r>
    </w:p>
    <w:p w14:paraId="6F5AB110" w14:textId="77777777" w:rsidR="0005026D" w:rsidRPr="00803647" w:rsidRDefault="0005026D" w:rsidP="0038108E">
      <w:pPr>
        <w:pStyle w:val="Textoindependiente"/>
        <w:spacing w:before="82" w:line="292" w:lineRule="auto"/>
        <w:ind w:right="304"/>
        <w:jc w:val="both"/>
        <w:rPr>
          <w:lang w:val="es-CO"/>
        </w:rPr>
      </w:pPr>
    </w:p>
    <w:p w14:paraId="36D3056B" w14:textId="77777777" w:rsidR="00BD6814" w:rsidRPr="00803647" w:rsidRDefault="00BD6814">
      <w:pPr>
        <w:pStyle w:val="Textoindependiente"/>
        <w:rPr>
          <w:sz w:val="20"/>
          <w:lang w:val="es-CO"/>
        </w:rPr>
      </w:pPr>
    </w:p>
    <w:p w14:paraId="5883B821" w14:textId="77777777" w:rsidR="00BD6814" w:rsidRPr="00803647" w:rsidRDefault="00BD6814">
      <w:pPr>
        <w:pStyle w:val="Textoindependiente"/>
        <w:rPr>
          <w:sz w:val="20"/>
          <w:lang w:val="es-CO"/>
        </w:rPr>
      </w:pPr>
    </w:p>
    <w:p w14:paraId="47E47FE4" w14:textId="77777777" w:rsidR="00963C94" w:rsidRPr="00803647" w:rsidRDefault="00963C94">
      <w:pPr>
        <w:pStyle w:val="Textoindependiente"/>
        <w:rPr>
          <w:sz w:val="20"/>
          <w:lang w:val="es-CO"/>
        </w:rPr>
      </w:pPr>
    </w:p>
    <w:p w14:paraId="5DCF1C55" w14:textId="77777777" w:rsidR="00963C94" w:rsidRPr="00803647" w:rsidRDefault="00963C94">
      <w:pPr>
        <w:pStyle w:val="Textoindependiente"/>
        <w:rPr>
          <w:sz w:val="20"/>
          <w:lang w:val="es-CO"/>
        </w:rPr>
      </w:pPr>
    </w:p>
    <w:p w14:paraId="33263CD6" w14:textId="77777777" w:rsidR="00963C94" w:rsidRPr="00803647" w:rsidRDefault="00963C94">
      <w:pPr>
        <w:pStyle w:val="Textoindependiente"/>
        <w:rPr>
          <w:sz w:val="20"/>
          <w:lang w:val="es-CO"/>
        </w:rPr>
      </w:pPr>
    </w:p>
    <w:p w14:paraId="4A51BBB3" w14:textId="77777777" w:rsidR="00963C94" w:rsidRPr="00803647" w:rsidRDefault="00963C94">
      <w:pPr>
        <w:pStyle w:val="Textoindependiente"/>
        <w:rPr>
          <w:sz w:val="20"/>
          <w:lang w:val="es-CO"/>
        </w:rPr>
      </w:pPr>
    </w:p>
    <w:p w14:paraId="14430F56" w14:textId="77777777" w:rsidR="00963C94" w:rsidRPr="00803647" w:rsidRDefault="00963C94">
      <w:pPr>
        <w:pStyle w:val="Textoindependiente"/>
        <w:rPr>
          <w:sz w:val="20"/>
          <w:lang w:val="es-CO"/>
        </w:rPr>
      </w:pPr>
    </w:p>
    <w:p w14:paraId="5F9EF968" w14:textId="77777777" w:rsidR="00963C94" w:rsidRPr="00803647" w:rsidRDefault="00963C94">
      <w:pPr>
        <w:pStyle w:val="Textoindependiente"/>
        <w:rPr>
          <w:sz w:val="20"/>
          <w:lang w:val="es-CO"/>
        </w:rPr>
      </w:pPr>
    </w:p>
    <w:p w14:paraId="65C7775D" w14:textId="77777777" w:rsidR="00963C94" w:rsidRPr="00803647" w:rsidRDefault="00963C94">
      <w:pPr>
        <w:pStyle w:val="Textoindependiente"/>
        <w:rPr>
          <w:sz w:val="20"/>
          <w:lang w:val="es-CO"/>
        </w:rPr>
      </w:pPr>
    </w:p>
    <w:p w14:paraId="64BFADB0" w14:textId="77777777" w:rsidR="00963C94" w:rsidRPr="00803647" w:rsidRDefault="00963C94">
      <w:pPr>
        <w:pStyle w:val="Textoindependiente"/>
        <w:rPr>
          <w:sz w:val="20"/>
          <w:lang w:val="es-CO"/>
        </w:rPr>
      </w:pPr>
    </w:p>
    <w:p w14:paraId="008D2F1E" w14:textId="77777777" w:rsidR="00963C94" w:rsidRPr="00803647" w:rsidRDefault="00963C94">
      <w:pPr>
        <w:pStyle w:val="Textoindependiente"/>
        <w:rPr>
          <w:sz w:val="20"/>
          <w:lang w:val="es-CO"/>
        </w:rPr>
      </w:pPr>
    </w:p>
    <w:p w14:paraId="38115409" w14:textId="77777777" w:rsidR="00963C94" w:rsidRPr="00803647" w:rsidRDefault="00963C94">
      <w:pPr>
        <w:pStyle w:val="Textoindependiente"/>
        <w:rPr>
          <w:sz w:val="20"/>
          <w:lang w:val="es-CO"/>
        </w:rPr>
      </w:pPr>
    </w:p>
    <w:p w14:paraId="037F4BFC" w14:textId="77777777" w:rsidR="00963C94" w:rsidRPr="00803647" w:rsidRDefault="00963C94">
      <w:pPr>
        <w:pStyle w:val="Textoindependiente"/>
        <w:rPr>
          <w:sz w:val="20"/>
          <w:lang w:val="es-CO"/>
        </w:rPr>
      </w:pPr>
    </w:p>
    <w:p w14:paraId="255E5862" w14:textId="77777777" w:rsidR="00963C94" w:rsidRPr="00803647" w:rsidRDefault="00963C94">
      <w:pPr>
        <w:pStyle w:val="Textoindependiente"/>
        <w:rPr>
          <w:sz w:val="20"/>
          <w:lang w:val="es-CO"/>
        </w:rPr>
      </w:pPr>
    </w:p>
    <w:p w14:paraId="2E99D395" w14:textId="77777777" w:rsidR="00963C94" w:rsidRPr="00803647" w:rsidRDefault="00963C94">
      <w:pPr>
        <w:pStyle w:val="Textoindependiente"/>
        <w:rPr>
          <w:sz w:val="20"/>
          <w:lang w:val="es-CO"/>
        </w:rPr>
      </w:pPr>
    </w:p>
    <w:p w14:paraId="3F47188A" w14:textId="77777777" w:rsidR="00963C94" w:rsidRPr="00803647" w:rsidRDefault="00963C94">
      <w:pPr>
        <w:pStyle w:val="Textoindependiente"/>
        <w:rPr>
          <w:sz w:val="20"/>
          <w:lang w:val="es-CO"/>
        </w:rPr>
      </w:pPr>
    </w:p>
    <w:p w14:paraId="04CB9B6F" w14:textId="77777777" w:rsidR="00963C94" w:rsidRPr="00803647" w:rsidRDefault="00963C94">
      <w:pPr>
        <w:pStyle w:val="Textoindependiente"/>
        <w:rPr>
          <w:sz w:val="20"/>
          <w:lang w:val="es-CO"/>
        </w:rPr>
      </w:pPr>
    </w:p>
    <w:p w14:paraId="095882AD" w14:textId="77777777" w:rsidR="00963C94" w:rsidRPr="00803647" w:rsidRDefault="00963C94">
      <w:pPr>
        <w:pStyle w:val="Textoindependiente"/>
        <w:rPr>
          <w:sz w:val="20"/>
          <w:lang w:val="es-CO"/>
        </w:rPr>
      </w:pPr>
    </w:p>
    <w:p w14:paraId="5EE6A481" w14:textId="77777777" w:rsidR="00963C94" w:rsidRPr="00803647" w:rsidRDefault="00963C94">
      <w:pPr>
        <w:pStyle w:val="Textoindependiente"/>
        <w:rPr>
          <w:sz w:val="20"/>
          <w:lang w:val="es-CO"/>
        </w:rPr>
      </w:pPr>
    </w:p>
    <w:p w14:paraId="67B3ED10" w14:textId="77777777" w:rsidR="00963C94" w:rsidRPr="00803647" w:rsidRDefault="00963C94">
      <w:pPr>
        <w:pStyle w:val="Textoindependiente"/>
        <w:rPr>
          <w:sz w:val="20"/>
          <w:lang w:val="es-CO"/>
        </w:rPr>
      </w:pPr>
    </w:p>
    <w:p w14:paraId="4B0250EA" w14:textId="77777777" w:rsidR="00963C94" w:rsidRPr="00803647" w:rsidRDefault="00963C94">
      <w:pPr>
        <w:pStyle w:val="Textoindependiente"/>
        <w:rPr>
          <w:sz w:val="20"/>
          <w:lang w:val="es-CO"/>
        </w:rPr>
      </w:pPr>
    </w:p>
    <w:p w14:paraId="618B7001" w14:textId="77777777" w:rsidR="00963C94" w:rsidRPr="00803647" w:rsidRDefault="00963C94">
      <w:pPr>
        <w:pStyle w:val="Textoindependiente"/>
        <w:rPr>
          <w:sz w:val="20"/>
          <w:lang w:val="es-CO"/>
        </w:rPr>
      </w:pPr>
    </w:p>
    <w:p w14:paraId="763A7E13" w14:textId="77777777" w:rsidR="00963C94" w:rsidRPr="00803647" w:rsidRDefault="00963C94">
      <w:pPr>
        <w:pStyle w:val="Textoindependiente"/>
        <w:rPr>
          <w:sz w:val="20"/>
          <w:lang w:val="es-CO"/>
        </w:rPr>
      </w:pPr>
    </w:p>
    <w:p w14:paraId="4EBC6366" w14:textId="77777777" w:rsidR="00963C94" w:rsidRPr="00803647" w:rsidRDefault="00963C94">
      <w:pPr>
        <w:pStyle w:val="Textoindependiente"/>
        <w:rPr>
          <w:sz w:val="20"/>
          <w:lang w:val="es-CO"/>
        </w:rPr>
      </w:pPr>
    </w:p>
    <w:p w14:paraId="6884F48E" w14:textId="77777777" w:rsidR="00963C94" w:rsidRPr="00803647" w:rsidRDefault="00963C94">
      <w:pPr>
        <w:pStyle w:val="Textoindependiente"/>
        <w:rPr>
          <w:sz w:val="20"/>
          <w:lang w:val="es-CO"/>
        </w:rPr>
      </w:pPr>
    </w:p>
    <w:p w14:paraId="4FBF2C6D" w14:textId="77777777" w:rsidR="00963C94" w:rsidRPr="00803647" w:rsidRDefault="00963C94">
      <w:pPr>
        <w:pStyle w:val="Textoindependiente"/>
        <w:rPr>
          <w:sz w:val="20"/>
          <w:lang w:val="es-CO"/>
        </w:rPr>
      </w:pPr>
    </w:p>
    <w:p w14:paraId="61917377" w14:textId="77777777" w:rsidR="00963C94" w:rsidRPr="00803647" w:rsidRDefault="00963C94">
      <w:pPr>
        <w:pStyle w:val="Textoindependiente"/>
        <w:rPr>
          <w:sz w:val="20"/>
          <w:lang w:val="es-CO"/>
        </w:rPr>
      </w:pPr>
    </w:p>
    <w:p w14:paraId="50404011" w14:textId="77777777" w:rsidR="00963C94" w:rsidRPr="00803647" w:rsidRDefault="00963C94">
      <w:pPr>
        <w:pStyle w:val="Textoindependiente"/>
        <w:rPr>
          <w:sz w:val="20"/>
          <w:lang w:val="es-CO"/>
        </w:rPr>
      </w:pPr>
    </w:p>
    <w:p w14:paraId="6E194F7B" w14:textId="77777777" w:rsidR="00963C94" w:rsidRPr="00803647" w:rsidRDefault="00963C94">
      <w:pPr>
        <w:pStyle w:val="Textoindependiente"/>
        <w:rPr>
          <w:sz w:val="20"/>
          <w:lang w:val="es-CO"/>
        </w:rPr>
      </w:pPr>
    </w:p>
    <w:p w14:paraId="2EAA7B0C" w14:textId="77777777" w:rsidR="00963C94" w:rsidRPr="00803647" w:rsidRDefault="00963C94">
      <w:pPr>
        <w:pStyle w:val="Textoindependiente"/>
        <w:rPr>
          <w:sz w:val="20"/>
          <w:lang w:val="es-CO"/>
        </w:rPr>
      </w:pPr>
    </w:p>
    <w:p w14:paraId="5D6D2879" w14:textId="77777777" w:rsidR="00963C94" w:rsidRPr="00803647" w:rsidRDefault="00963C94">
      <w:pPr>
        <w:pStyle w:val="Textoindependiente"/>
        <w:rPr>
          <w:sz w:val="20"/>
          <w:lang w:val="es-CO"/>
        </w:rPr>
      </w:pPr>
    </w:p>
    <w:p w14:paraId="576F6057" w14:textId="77777777" w:rsidR="00963C94" w:rsidRPr="00803647" w:rsidRDefault="00963C94">
      <w:pPr>
        <w:pStyle w:val="Textoindependiente"/>
        <w:rPr>
          <w:sz w:val="20"/>
          <w:lang w:val="es-CO"/>
        </w:rPr>
      </w:pPr>
    </w:p>
    <w:p w14:paraId="4F07B5DD" w14:textId="77777777" w:rsidR="00963C94" w:rsidRPr="00803647" w:rsidRDefault="00963C94">
      <w:pPr>
        <w:pStyle w:val="Textoindependiente"/>
        <w:rPr>
          <w:sz w:val="20"/>
          <w:lang w:val="es-CO"/>
        </w:rPr>
      </w:pPr>
    </w:p>
    <w:p w14:paraId="19988BE4" w14:textId="77777777" w:rsidR="00963C94" w:rsidRPr="00803647" w:rsidRDefault="00963C94">
      <w:pPr>
        <w:pStyle w:val="Textoindependiente"/>
        <w:rPr>
          <w:sz w:val="20"/>
          <w:lang w:val="es-CO"/>
        </w:rPr>
      </w:pPr>
    </w:p>
    <w:p w14:paraId="5CF5C551" w14:textId="77777777" w:rsidR="00963C94" w:rsidRPr="00803647" w:rsidRDefault="00963C94">
      <w:pPr>
        <w:pStyle w:val="Textoindependiente"/>
        <w:rPr>
          <w:sz w:val="20"/>
          <w:lang w:val="es-CO"/>
        </w:rPr>
      </w:pPr>
    </w:p>
    <w:p w14:paraId="14A2C70C" w14:textId="77777777" w:rsidR="00963C94" w:rsidRPr="00803647" w:rsidRDefault="00963C94">
      <w:pPr>
        <w:pStyle w:val="Textoindependiente"/>
        <w:rPr>
          <w:sz w:val="20"/>
          <w:lang w:val="es-CO"/>
        </w:rPr>
      </w:pPr>
    </w:p>
    <w:p w14:paraId="736E1E19" w14:textId="77777777" w:rsidR="00963C94" w:rsidRPr="00803647" w:rsidRDefault="00963C94">
      <w:pPr>
        <w:pStyle w:val="Textoindependiente"/>
        <w:rPr>
          <w:sz w:val="20"/>
          <w:lang w:val="es-CO"/>
        </w:rPr>
      </w:pPr>
    </w:p>
    <w:p w14:paraId="384B9F7F" w14:textId="77777777" w:rsidR="00963C94" w:rsidRPr="00803647" w:rsidRDefault="00963C94">
      <w:pPr>
        <w:pStyle w:val="Textoindependiente"/>
        <w:rPr>
          <w:sz w:val="20"/>
          <w:lang w:val="es-CO"/>
        </w:rPr>
      </w:pPr>
    </w:p>
    <w:p w14:paraId="5968C292" w14:textId="77777777" w:rsidR="00963C94" w:rsidRPr="00803647" w:rsidRDefault="00963C94">
      <w:pPr>
        <w:pStyle w:val="Textoindependiente"/>
        <w:rPr>
          <w:sz w:val="20"/>
          <w:lang w:val="es-CO"/>
        </w:rPr>
      </w:pPr>
    </w:p>
    <w:p w14:paraId="67190AF3" w14:textId="77777777" w:rsidR="00963C94" w:rsidRPr="00803647" w:rsidRDefault="00963C94">
      <w:pPr>
        <w:pStyle w:val="Textoindependiente"/>
        <w:rPr>
          <w:sz w:val="20"/>
          <w:lang w:val="es-CO"/>
        </w:rPr>
      </w:pPr>
    </w:p>
    <w:p w14:paraId="368BFFD9" w14:textId="77777777" w:rsidR="00963C94" w:rsidRPr="00803647" w:rsidRDefault="00963C94">
      <w:pPr>
        <w:pStyle w:val="Textoindependiente"/>
        <w:rPr>
          <w:sz w:val="20"/>
          <w:lang w:val="es-CO"/>
        </w:rPr>
      </w:pPr>
    </w:p>
    <w:p w14:paraId="26201C88" w14:textId="77777777" w:rsidR="00963C94" w:rsidRPr="00803647" w:rsidRDefault="00963C94">
      <w:pPr>
        <w:pStyle w:val="Textoindependiente"/>
        <w:rPr>
          <w:sz w:val="20"/>
          <w:lang w:val="es-CO"/>
        </w:rPr>
      </w:pPr>
    </w:p>
    <w:p w14:paraId="67B0C866" w14:textId="77777777" w:rsidR="00963C94" w:rsidRPr="00803647" w:rsidRDefault="00963C94">
      <w:pPr>
        <w:pStyle w:val="Textoindependiente"/>
        <w:rPr>
          <w:sz w:val="20"/>
          <w:lang w:val="es-CO"/>
        </w:rPr>
      </w:pPr>
    </w:p>
    <w:p w14:paraId="5495E3E6" w14:textId="77777777" w:rsidR="00963C94" w:rsidRPr="00803647" w:rsidRDefault="00963C94">
      <w:pPr>
        <w:pStyle w:val="Textoindependiente"/>
        <w:rPr>
          <w:sz w:val="20"/>
          <w:lang w:val="es-CO"/>
        </w:rPr>
      </w:pPr>
    </w:p>
    <w:p w14:paraId="503BB728" w14:textId="77777777" w:rsidR="00BD6814" w:rsidRPr="00803647" w:rsidRDefault="000E0286">
      <w:pPr>
        <w:pStyle w:val="Textoindependiente"/>
        <w:spacing w:before="130"/>
        <w:rPr>
          <w:sz w:val="20"/>
          <w:lang w:val="es-CO"/>
        </w:rPr>
      </w:pPr>
      <w:r w:rsidRPr="00803647">
        <w:rPr>
          <w:noProof/>
          <w:sz w:val="20"/>
          <w:lang w:val="es-CO"/>
        </w:rPr>
        <mc:AlternateContent>
          <mc:Choice Requires="wps">
            <w:drawing>
              <wp:anchor distT="0" distB="0" distL="0" distR="0" simplePos="0" relativeHeight="251658247" behindDoc="1" locked="0" layoutInCell="1" allowOverlap="1" wp14:anchorId="11AEDE41" wp14:editId="7C911955">
                <wp:simplePos x="0" y="0"/>
                <wp:positionH relativeFrom="page">
                  <wp:posOffset>914704</wp:posOffset>
                </wp:positionH>
                <wp:positionV relativeFrom="paragraph">
                  <wp:posOffset>245620</wp:posOffset>
                </wp:positionV>
                <wp:extent cx="1829435"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466F8297">
              <v:shape id="Graphic 22" style="position:absolute;margin-left:1in;margin-top:19.35pt;width:144.05pt;height:.6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" w14:anchorId="4C37F6EE">
                <v:path arrowok="t"/>
                <w10:wrap type="topAndBottom" anchorx="page"/>
              </v:shape>
            </w:pict>
          </mc:Fallback>
        </mc:AlternateContent>
      </w:r>
    </w:p>
    <w:p w14:paraId="49F9E30E" w14:textId="77777777" w:rsidR="00BD6814" w:rsidRPr="00803647" w:rsidRDefault="000E0286">
      <w:pPr>
        <w:spacing w:line="252" w:lineRule="auto"/>
        <w:ind w:left="165"/>
        <w:rPr>
          <w:sz w:val="20"/>
          <w:lang w:val="es-CO"/>
        </w:rPr>
      </w:pPr>
      <w:bookmarkStart w:id="55" w:name="_bookmark19"/>
      <w:bookmarkEnd w:id="55"/>
      <w:r w:rsidRPr="00803647">
        <w:rPr>
          <w:color w:val="000000"/>
          <w:spacing w:val="-2"/>
          <w:position w:val="7"/>
          <w:sz w:val="12"/>
          <w:lang w:val="es-CO"/>
        </w:rPr>
        <w:t>9</w:t>
      </w:r>
      <w:r w:rsidRPr="00803647">
        <w:rPr>
          <w:color w:val="000000"/>
          <w:spacing w:val="10"/>
          <w:position w:val="7"/>
          <w:sz w:val="12"/>
          <w:lang w:val="es-CO"/>
        </w:rPr>
        <w:t xml:space="preserve"> </w:t>
      </w:r>
      <w:r w:rsidRPr="00803647">
        <w:rPr>
          <w:color w:val="000000"/>
          <w:spacing w:val="-2"/>
          <w:sz w:val="20"/>
          <w:lang w:val="es-CO"/>
        </w:rPr>
        <w:t>Documento</w:t>
      </w:r>
      <w:r w:rsidRPr="00803647">
        <w:rPr>
          <w:color w:val="000000"/>
          <w:spacing w:val="-12"/>
          <w:sz w:val="20"/>
          <w:lang w:val="es-CO"/>
        </w:rPr>
        <w:t xml:space="preserve"> </w:t>
      </w:r>
      <w:r w:rsidRPr="00803647">
        <w:rPr>
          <w:color w:val="000000"/>
          <w:spacing w:val="-2"/>
          <w:sz w:val="20"/>
          <w:lang w:val="es-CO"/>
        </w:rPr>
        <w:t>técnico</w:t>
      </w:r>
      <w:r w:rsidRPr="00803647">
        <w:rPr>
          <w:color w:val="000000"/>
          <w:spacing w:val="-13"/>
          <w:sz w:val="20"/>
          <w:lang w:val="es-CO"/>
        </w:rPr>
        <w:t xml:space="preserve"> </w:t>
      </w:r>
      <w:r w:rsidRPr="00803647">
        <w:rPr>
          <w:color w:val="000000"/>
          <w:spacing w:val="-2"/>
          <w:sz w:val="20"/>
          <w:lang w:val="es-CO"/>
        </w:rPr>
        <w:t>Dinámica</w:t>
      </w:r>
      <w:r w:rsidRPr="00803647">
        <w:rPr>
          <w:color w:val="000000"/>
          <w:spacing w:val="-15"/>
          <w:sz w:val="20"/>
          <w:lang w:val="es-CO"/>
        </w:rPr>
        <w:t xml:space="preserve"> </w:t>
      </w:r>
      <w:r w:rsidRPr="00803647">
        <w:rPr>
          <w:color w:val="000000"/>
          <w:spacing w:val="-2"/>
          <w:sz w:val="20"/>
          <w:lang w:val="es-CO"/>
        </w:rPr>
        <w:t>demográfica</w:t>
      </w:r>
      <w:r w:rsidRPr="00803647">
        <w:rPr>
          <w:color w:val="000000"/>
          <w:spacing w:val="-15"/>
          <w:sz w:val="20"/>
          <w:lang w:val="es-CO"/>
        </w:rPr>
        <w:t xml:space="preserve"> </w:t>
      </w:r>
      <w:r w:rsidRPr="00803647">
        <w:rPr>
          <w:color w:val="000000"/>
          <w:spacing w:val="-2"/>
          <w:sz w:val="20"/>
          <w:lang w:val="es-CO"/>
        </w:rPr>
        <w:t>en</w:t>
      </w:r>
      <w:r w:rsidRPr="00803647">
        <w:rPr>
          <w:color w:val="000000"/>
          <w:spacing w:val="-12"/>
          <w:sz w:val="20"/>
          <w:lang w:val="es-CO"/>
        </w:rPr>
        <w:t xml:space="preserve"> </w:t>
      </w:r>
      <w:r w:rsidRPr="00803647">
        <w:rPr>
          <w:color w:val="000000"/>
          <w:spacing w:val="-2"/>
          <w:sz w:val="20"/>
          <w:lang w:val="es-CO"/>
        </w:rPr>
        <w:t>la</w:t>
      </w:r>
      <w:r w:rsidRPr="00803647">
        <w:rPr>
          <w:color w:val="000000"/>
          <w:spacing w:val="-15"/>
          <w:sz w:val="20"/>
          <w:lang w:val="es-CO"/>
        </w:rPr>
        <w:t xml:space="preserve"> </w:t>
      </w:r>
      <w:r w:rsidRPr="00803647">
        <w:rPr>
          <w:color w:val="000000"/>
          <w:spacing w:val="-2"/>
          <w:sz w:val="20"/>
          <w:lang w:val="es-CO"/>
        </w:rPr>
        <w:t>Región</w:t>
      </w:r>
      <w:r w:rsidRPr="00803647">
        <w:rPr>
          <w:color w:val="000000"/>
          <w:spacing w:val="-12"/>
          <w:sz w:val="20"/>
          <w:lang w:val="es-CO"/>
        </w:rPr>
        <w:t xml:space="preserve"> </w:t>
      </w:r>
      <w:r w:rsidRPr="00803647">
        <w:rPr>
          <w:color w:val="000000"/>
          <w:spacing w:val="-2"/>
          <w:sz w:val="20"/>
          <w:lang w:val="es-CO"/>
        </w:rPr>
        <w:t>Metropolitana</w:t>
      </w:r>
      <w:r w:rsidRPr="00803647">
        <w:rPr>
          <w:color w:val="000000"/>
          <w:spacing w:val="-12"/>
          <w:sz w:val="20"/>
          <w:lang w:val="es-CO"/>
        </w:rPr>
        <w:t xml:space="preserve"> </w:t>
      </w:r>
      <w:r w:rsidRPr="00803647">
        <w:rPr>
          <w:color w:val="000000"/>
          <w:spacing w:val="-2"/>
          <w:sz w:val="20"/>
          <w:lang w:val="es-CO"/>
        </w:rPr>
        <w:t>Bogotá</w:t>
      </w:r>
      <w:r w:rsidRPr="00803647">
        <w:rPr>
          <w:color w:val="000000"/>
          <w:spacing w:val="-15"/>
          <w:sz w:val="20"/>
          <w:lang w:val="es-CO"/>
        </w:rPr>
        <w:t xml:space="preserve"> </w:t>
      </w:r>
      <w:r w:rsidRPr="00803647">
        <w:rPr>
          <w:color w:val="000000"/>
          <w:spacing w:val="-2"/>
          <w:sz w:val="20"/>
          <w:lang w:val="es-CO"/>
        </w:rPr>
        <w:t>–</w:t>
      </w:r>
      <w:r w:rsidRPr="00803647">
        <w:rPr>
          <w:color w:val="000000"/>
          <w:spacing w:val="-15"/>
          <w:sz w:val="20"/>
          <w:lang w:val="es-CO"/>
        </w:rPr>
        <w:t xml:space="preserve"> </w:t>
      </w:r>
      <w:r w:rsidRPr="00803647">
        <w:rPr>
          <w:color w:val="000000"/>
          <w:spacing w:val="-2"/>
          <w:sz w:val="20"/>
          <w:lang w:val="es-CO"/>
        </w:rPr>
        <w:t>Cundinamarca</w:t>
      </w:r>
      <w:r w:rsidRPr="00803647">
        <w:rPr>
          <w:color w:val="000000"/>
          <w:spacing w:val="-14"/>
          <w:sz w:val="20"/>
          <w:lang w:val="es-CO"/>
        </w:rPr>
        <w:t xml:space="preserve"> </w:t>
      </w:r>
      <w:r w:rsidRPr="00803647">
        <w:rPr>
          <w:color w:val="000000"/>
          <w:spacing w:val="-2"/>
          <w:sz w:val="20"/>
          <w:lang w:val="es-CO"/>
        </w:rPr>
        <w:t xml:space="preserve">Octubre </w:t>
      </w:r>
      <w:r w:rsidRPr="00803647">
        <w:rPr>
          <w:color w:val="000000"/>
          <w:spacing w:val="-6"/>
          <w:sz w:val="20"/>
          <w:lang w:val="es-CO"/>
        </w:rPr>
        <w:t>2025.</w:t>
      </w:r>
      <w:r w:rsidRPr="00803647">
        <w:rPr>
          <w:color w:val="000000"/>
          <w:spacing w:val="-18"/>
          <w:sz w:val="20"/>
          <w:lang w:val="es-CO"/>
        </w:rPr>
        <w:t xml:space="preserve"> </w:t>
      </w:r>
      <w:hyperlink r:id="rId26">
        <w:r w:rsidR="00BD6814" w:rsidRPr="00803647">
          <w:rPr>
            <w:color w:val="467885"/>
            <w:spacing w:val="-6"/>
            <w:sz w:val="20"/>
            <w:u w:val="single" w:color="467885"/>
            <w:lang w:val="es-CO"/>
          </w:rPr>
          <w:t>https://regionmetropolitana.gov.co/sites/default/files/archivos/publicaciones/2025-12-</w:t>
        </w:r>
      </w:hyperlink>
    </w:p>
    <w:p w14:paraId="6805913F" w14:textId="77777777" w:rsidR="0009221E" w:rsidRPr="00803647" w:rsidRDefault="00BD6814" w:rsidP="00F23E5F">
      <w:pPr>
        <w:spacing w:before="2"/>
        <w:ind w:left="165"/>
        <w:rPr>
          <w:color w:val="000000"/>
          <w:spacing w:val="-6"/>
          <w:sz w:val="20"/>
          <w:lang w:val="es-CO"/>
        </w:rPr>
      </w:pPr>
      <w:hyperlink r:id="rId27">
        <w:r w:rsidRPr="00803647">
          <w:rPr>
            <w:color w:val="467885"/>
            <w:spacing w:val="-6"/>
            <w:sz w:val="20"/>
            <w:u w:val="single" w:color="467885"/>
            <w:lang w:val="es-CO"/>
          </w:rPr>
          <w:t>19/documento-dinamica-1.pdf</w:t>
        </w:r>
      </w:hyperlink>
      <w:r w:rsidRPr="00803647">
        <w:rPr>
          <w:color w:val="000000"/>
          <w:spacing w:val="-6"/>
          <w:sz w:val="20"/>
          <w:lang w:val="es-CO"/>
        </w:rPr>
        <w:t>.</w:t>
      </w:r>
      <w:r w:rsidRPr="00803647">
        <w:rPr>
          <w:color w:val="000000"/>
          <w:spacing w:val="-2"/>
          <w:sz w:val="20"/>
          <w:lang w:val="es-CO"/>
        </w:rPr>
        <w:t xml:space="preserve"> </w:t>
      </w:r>
      <w:r w:rsidRPr="00803647">
        <w:rPr>
          <w:color w:val="000000"/>
          <w:spacing w:val="-6"/>
          <w:sz w:val="20"/>
          <w:lang w:val="es-CO"/>
        </w:rPr>
        <w:t>Páginas</w:t>
      </w:r>
      <w:r w:rsidRPr="00803647">
        <w:rPr>
          <w:color w:val="000000"/>
          <w:spacing w:val="-2"/>
          <w:sz w:val="20"/>
          <w:lang w:val="es-CO"/>
        </w:rPr>
        <w:t xml:space="preserve"> </w:t>
      </w:r>
      <w:r w:rsidRPr="00803647">
        <w:rPr>
          <w:color w:val="000000"/>
          <w:spacing w:val="-6"/>
          <w:sz w:val="20"/>
          <w:lang w:val="es-CO"/>
        </w:rPr>
        <w:t>3</w:t>
      </w:r>
      <w:r w:rsidRPr="00803647">
        <w:rPr>
          <w:color w:val="000000"/>
          <w:spacing w:val="-4"/>
          <w:sz w:val="20"/>
          <w:lang w:val="es-CO"/>
        </w:rPr>
        <w:t xml:space="preserve"> </w:t>
      </w:r>
      <w:r w:rsidRPr="00803647">
        <w:rPr>
          <w:color w:val="000000"/>
          <w:spacing w:val="-6"/>
          <w:sz w:val="20"/>
          <w:lang w:val="es-CO"/>
        </w:rPr>
        <w:t>y</w:t>
      </w:r>
      <w:r w:rsidRPr="00803647">
        <w:rPr>
          <w:color w:val="000000"/>
          <w:spacing w:val="-1"/>
          <w:sz w:val="20"/>
          <w:lang w:val="es-CO"/>
        </w:rPr>
        <w:t xml:space="preserve"> </w:t>
      </w:r>
      <w:r w:rsidRPr="00803647">
        <w:rPr>
          <w:color w:val="000000"/>
          <w:spacing w:val="-6"/>
          <w:sz w:val="20"/>
          <w:lang w:val="es-CO"/>
        </w:rPr>
        <w:t>4</w:t>
      </w:r>
    </w:p>
    <w:p w14:paraId="5A2F4FF5" w14:textId="7BFE16BC" w:rsidR="00BD6814" w:rsidRPr="00803647" w:rsidRDefault="000E0286" w:rsidP="00963C94">
      <w:pPr>
        <w:pStyle w:val="Textoindependiente"/>
        <w:spacing w:before="163" w:line="292" w:lineRule="auto"/>
        <w:ind w:right="302"/>
        <w:jc w:val="both"/>
        <w:rPr>
          <w:lang w:val="es-CO"/>
        </w:rPr>
      </w:pPr>
      <w:r w:rsidRPr="00803647">
        <w:rPr>
          <w:lang w:val="es-CO"/>
        </w:rPr>
        <w:t xml:space="preserve">Cuando sea requerido que se presten los servicios desde alguna de sus sedes a nivel nacional, </w:t>
      </w:r>
      <w:r w:rsidR="00EF523F" w:rsidRPr="00803647">
        <w:rPr>
          <w:lang w:val="es-CO"/>
        </w:rPr>
        <w:t>la</w:t>
      </w:r>
      <w:r w:rsidRPr="00803647">
        <w:rPr>
          <w:lang w:val="es-CO"/>
        </w:rPr>
        <w:t xml:space="preserve"> ENTIDAD asignará lugares de trabajo para el personal de</w:t>
      </w:r>
      <w:r w:rsidR="00EF523F" w:rsidRPr="00803647">
        <w:rPr>
          <w:lang w:val="es-CO"/>
        </w:rPr>
        <w:t xml:space="preserve">l </w:t>
      </w:r>
      <w:r w:rsidRPr="00803647">
        <w:rPr>
          <w:lang w:val="es-CO"/>
        </w:rPr>
        <w:t xml:space="preserve">CONTRATISTA que esté asignado al contrato. La distribución inicial requerida a nivel nacional por </w:t>
      </w:r>
      <w:r w:rsidR="003B2469" w:rsidRPr="00803647">
        <w:rPr>
          <w:lang w:val="es-CO"/>
        </w:rPr>
        <w:lastRenderedPageBreak/>
        <w:t>l</w:t>
      </w:r>
      <w:r w:rsidR="00EF523F" w:rsidRPr="00803647">
        <w:rPr>
          <w:lang w:val="es-CO"/>
        </w:rPr>
        <w:t>a</w:t>
      </w:r>
      <w:r w:rsidRPr="00803647">
        <w:rPr>
          <w:lang w:val="es-CO"/>
        </w:rPr>
        <w:t xml:space="preserve"> ENTIDAD se encuentra en el Anexo_</w:t>
      </w:r>
      <w:r w:rsidR="004E45F9" w:rsidRPr="00803647">
        <w:rPr>
          <w:lang w:val="es-CO"/>
        </w:rPr>
        <w:t>4-</w:t>
      </w:r>
      <w:r w:rsidR="00B54047" w:rsidRPr="00803647">
        <w:rPr>
          <w:lang w:val="es-CO"/>
        </w:rPr>
        <w:t>T</w:t>
      </w:r>
      <w:r w:rsidR="004E45F9" w:rsidRPr="00803647">
        <w:rPr>
          <w:lang w:val="es-CO"/>
        </w:rPr>
        <w:t>alento</w:t>
      </w:r>
      <w:r w:rsidR="004F6367" w:rsidRPr="00803647">
        <w:rPr>
          <w:lang w:val="es-CO"/>
        </w:rPr>
        <w:t>H</w:t>
      </w:r>
      <w:r w:rsidR="004E45F9" w:rsidRPr="00803647">
        <w:rPr>
          <w:lang w:val="es-CO"/>
        </w:rPr>
        <w:t xml:space="preserve">umano </w:t>
      </w:r>
      <w:r w:rsidRPr="00803647">
        <w:rPr>
          <w:lang w:val="es-CO"/>
        </w:rPr>
        <w:t xml:space="preserve">(hoja “Distribución </w:t>
      </w:r>
      <w:proofErr w:type="spellStart"/>
      <w:r w:rsidRPr="00803647">
        <w:rPr>
          <w:lang w:val="es-CO"/>
        </w:rPr>
        <w:t>TalentoHumano</w:t>
      </w:r>
      <w:proofErr w:type="spellEnd"/>
      <w:r w:rsidRPr="00803647">
        <w:rPr>
          <w:lang w:val="es-CO"/>
        </w:rPr>
        <w:t>”); la cual podrá cambiar de conformidad con las necesidades de</w:t>
      </w:r>
      <w:r w:rsidR="008B6D4C" w:rsidRPr="00803647">
        <w:rPr>
          <w:lang w:val="es-CO"/>
        </w:rPr>
        <w:t xml:space="preserve"> l</w:t>
      </w:r>
      <w:r w:rsidR="00EF523F" w:rsidRPr="00803647">
        <w:rPr>
          <w:lang w:val="es-CO"/>
        </w:rPr>
        <w:t>a</w:t>
      </w:r>
      <w:r w:rsidRPr="00803647">
        <w:rPr>
          <w:lang w:val="es-CO"/>
        </w:rPr>
        <w:t xml:space="preserve"> RAMA JUDICIAL, sin necesidad de modificación contractual mientras se encuentre dentro del valor total contratado por concepto recurrente asociado a la línea base del talento humano.</w:t>
      </w:r>
    </w:p>
    <w:p w14:paraId="052345DA" w14:textId="4C883B78" w:rsidR="00BD6814" w:rsidRPr="00803647" w:rsidRDefault="000E0286" w:rsidP="00963C94">
      <w:pPr>
        <w:pStyle w:val="Textoindependiente"/>
        <w:spacing w:before="163" w:line="292" w:lineRule="auto"/>
        <w:ind w:right="302"/>
        <w:jc w:val="both"/>
        <w:rPr>
          <w:lang w:val="es-CO"/>
        </w:rPr>
      </w:pPr>
      <w:r w:rsidRPr="00803647">
        <w:rPr>
          <w:lang w:val="es-CO"/>
        </w:rPr>
        <w:t>L</w:t>
      </w:r>
      <w:r w:rsidR="00EF523F" w:rsidRPr="00803647">
        <w:rPr>
          <w:lang w:val="es-CO"/>
        </w:rPr>
        <w:t>a</w:t>
      </w:r>
      <w:r w:rsidRPr="00803647">
        <w:rPr>
          <w:lang w:val="es-CO"/>
        </w:rPr>
        <w:t xml:space="preserve"> RAMA JUDICIAL dispone del mapa judicial</w:t>
      </w:r>
      <w:hyperlink w:anchor="_bookmark20" w:history="1">
        <w:r w:rsidR="00BD6814" w:rsidRPr="00803647">
          <w:rPr>
            <w:vertAlign w:val="superscript"/>
            <w:lang w:val="es-CO"/>
          </w:rPr>
          <w:t>10</w:t>
        </w:r>
      </w:hyperlink>
      <w:r w:rsidRPr="00803647">
        <w:rPr>
          <w:lang w:val="es-CO"/>
        </w:rPr>
        <w:t>, donde se ubican principalmente las ciudades y municipios y se permite identificar claramente el número de despachos judiciales</w:t>
      </w:r>
      <w:r w:rsidRPr="00803647">
        <w:rPr>
          <w:spacing w:val="-5"/>
          <w:lang w:val="es-CO"/>
        </w:rPr>
        <w:t xml:space="preserve"> </w:t>
      </w:r>
      <w:r w:rsidRPr="00803647">
        <w:rPr>
          <w:lang w:val="es-CO"/>
        </w:rPr>
        <w:t>desplegados</w:t>
      </w:r>
      <w:r w:rsidRPr="00803647">
        <w:rPr>
          <w:spacing w:val="-5"/>
          <w:lang w:val="es-CO"/>
        </w:rPr>
        <w:t xml:space="preserve"> </w:t>
      </w:r>
      <w:r w:rsidRPr="00803647">
        <w:rPr>
          <w:lang w:val="es-CO"/>
        </w:rPr>
        <w:t>en</w:t>
      </w:r>
      <w:r w:rsidRPr="00803647">
        <w:rPr>
          <w:spacing w:val="-5"/>
          <w:lang w:val="es-CO"/>
        </w:rPr>
        <w:t xml:space="preserve"> </w:t>
      </w:r>
      <w:r w:rsidRPr="00803647">
        <w:rPr>
          <w:lang w:val="es-CO"/>
        </w:rPr>
        <w:t>cada</w:t>
      </w:r>
      <w:r w:rsidRPr="00803647">
        <w:rPr>
          <w:spacing w:val="-6"/>
          <w:lang w:val="es-CO"/>
        </w:rPr>
        <w:t xml:space="preserve"> </w:t>
      </w:r>
      <w:r w:rsidRPr="00803647">
        <w:rPr>
          <w:lang w:val="es-CO"/>
        </w:rPr>
        <w:t>uno</w:t>
      </w:r>
      <w:r w:rsidRPr="00803647">
        <w:rPr>
          <w:spacing w:val="-5"/>
          <w:lang w:val="es-CO"/>
        </w:rPr>
        <w:t xml:space="preserve"> </w:t>
      </w:r>
      <w:r w:rsidRPr="00803647">
        <w:rPr>
          <w:lang w:val="es-CO"/>
        </w:rPr>
        <w:t>de</w:t>
      </w:r>
      <w:r w:rsidRPr="00803647">
        <w:rPr>
          <w:spacing w:val="-5"/>
          <w:lang w:val="es-CO"/>
        </w:rPr>
        <w:t xml:space="preserve"> </w:t>
      </w:r>
      <w:r w:rsidRPr="00803647">
        <w:rPr>
          <w:lang w:val="es-CO"/>
        </w:rPr>
        <w:t>ellos,</w:t>
      </w:r>
      <w:r w:rsidRPr="00803647">
        <w:rPr>
          <w:spacing w:val="-5"/>
          <w:lang w:val="es-CO"/>
        </w:rPr>
        <w:t xml:space="preserve"> </w:t>
      </w:r>
      <w:r w:rsidRPr="00803647">
        <w:rPr>
          <w:lang w:val="es-CO"/>
        </w:rPr>
        <w:t>en</w:t>
      </w:r>
      <w:r w:rsidRPr="00803647">
        <w:rPr>
          <w:spacing w:val="-5"/>
          <w:lang w:val="es-CO"/>
        </w:rPr>
        <w:t xml:space="preserve"> </w:t>
      </w:r>
      <w:r w:rsidRPr="00803647">
        <w:rPr>
          <w:lang w:val="es-CO"/>
        </w:rPr>
        <w:t>ese</w:t>
      </w:r>
      <w:r w:rsidRPr="00803647">
        <w:rPr>
          <w:spacing w:val="-5"/>
          <w:lang w:val="es-CO"/>
        </w:rPr>
        <w:t xml:space="preserve"> </w:t>
      </w:r>
      <w:r w:rsidRPr="00803647">
        <w:rPr>
          <w:lang w:val="es-CO"/>
        </w:rPr>
        <w:t>sentido</w:t>
      </w:r>
      <w:r w:rsidRPr="00803647">
        <w:rPr>
          <w:spacing w:val="-5"/>
          <w:lang w:val="es-CO"/>
        </w:rPr>
        <w:t xml:space="preserve"> </w:t>
      </w:r>
      <w:r w:rsidR="008B6D4C" w:rsidRPr="00803647">
        <w:rPr>
          <w:lang w:val="es-CO"/>
        </w:rPr>
        <w:t>la</w:t>
      </w:r>
      <w:r w:rsidRPr="00803647">
        <w:rPr>
          <w:spacing w:val="-5"/>
          <w:lang w:val="es-CO"/>
        </w:rPr>
        <w:t xml:space="preserve"> </w:t>
      </w:r>
      <w:r w:rsidRPr="00803647">
        <w:rPr>
          <w:lang w:val="es-CO"/>
        </w:rPr>
        <w:t>ENTIDAD</w:t>
      </w:r>
      <w:r w:rsidRPr="00803647">
        <w:rPr>
          <w:spacing w:val="-3"/>
          <w:lang w:val="es-CO"/>
        </w:rPr>
        <w:t xml:space="preserve"> </w:t>
      </w:r>
      <w:r w:rsidRPr="00803647">
        <w:rPr>
          <w:lang w:val="es-CO"/>
        </w:rPr>
        <w:t>requiere</w:t>
      </w:r>
      <w:r w:rsidRPr="00803647">
        <w:rPr>
          <w:spacing w:val="-5"/>
          <w:lang w:val="es-CO"/>
        </w:rPr>
        <w:t xml:space="preserve"> </w:t>
      </w:r>
      <w:r w:rsidRPr="00803647">
        <w:rPr>
          <w:lang w:val="es-CO"/>
        </w:rPr>
        <w:t xml:space="preserve">un </w:t>
      </w:r>
      <w:r w:rsidRPr="00803647">
        <w:rPr>
          <w:spacing w:val="-4"/>
          <w:lang w:val="es-CO"/>
        </w:rPr>
        <w:t>esquema</w:t>
      </w:r>
      <w:r w:rsidRPr="00803647">
        <w:rPr>
          <w:spacing w:val="-15"/>
          <w:lang w:val="es-CO"/>
        </w:rPr>
        <w:t xml:space="preserve"> </w:t>
      </w:r>
      <w:r w:rsidRPr="00803647">
        <w:rPr>
          <w:spacing w:val="-4"/>
          <w:lang w:val="es-CO"/>
        </w:rPr>
        <w:t>de</w:t>
      </w:r>
      <w:r w:rsidRPr="00803647">
        <w:rPr>
          <w:spacing w:val="-14"/>
          <w:lang w:val="es-CO"/>
        </w:rPr>
        <w:t xml:space="preserve"> </w:t>
      </w:r>
      <w:r w:rsidRPr="00803647">
        <w:rPr>
          <w:spacing w:val="-4"/>
          <w:lang w:val="es-CO"/>
        </w:rPr>
        <w:t>prestación</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servicios</w:t>
      </w:r>
      <w:r w:rsidRPr="00803647">
        <w:rPr>
          <w:spacing w:val="-14"/>
          <w:lang w:val="es-CO"/>
        </w:rPr>
        <w:t xml:space="preserve"> </w:t>
      </w:r>
      <w:r w:rsidRPr="00803647">
        <w:rPr>
          <w:spacing w:val="-4"/>
          <w:lang w:val="es-CO"/>
        </w:rPr>
        <w:t>que</w:t>
      </w:r>
      <w:r w:rsidRPr="00803647">
        <w:rPr>
          <w:spacing w:val="-14"/>
          <w:lang w:val="es-CO"/>
        </w:rPr>
        <w:t xml:space="preserve"> </w:t>
      </w:r>
      <w:r w:rsidRPr="00803647">
        <w:rPr>
          <w:spacing w:val="-4"/>
          <w:lang w:val="es-CO"/>
        </w:rPr>
        <w:t>cubra</w:t>
      </w:r>
      <w:r w:rsidRPr="00803647">
        <w:rPr>
          <w:spacing w:val="-14"/>
          <w:lang w:val="es-CO"/>
        </w:rPr>
        <w:t xml:space="preserve"> </w:t>
      </w:r>
      <w:r w:rsidRPr="00803647">
        <w:rPr>
          <w:spacing w:val="-4"/>
          <w:lang w:val="es-CO"/>
        </w:rPr>
        <w:t>bajo</w:t>
      </w:r>
      <w:r w:rsidRPr="00803647">
        <w:rPr>
          <w:spacing w:val="-14"/>
          <w:lang w:val="es-CO"/>
        </w:rPr>
        <w:t xml:space="preserve"> </w:t>
      </w:r>
      <w:r w:rsidRPr="00803647">
        <w:rPr>
          <w:spacing w:val="-4"/>
          <w:lang w:val="es-CO"/>
        </w:rPr>
        <w:t>diferentes</w:t>
      </w:r>
      <w:r w:rsidRPr="00803647">
        <w:rPr>
          <w:spacing w:val="-10"/>
          <w:lang w:val="es-CO"/>
        </w:rPr>
        <w:t xml:space="preserve"> </w:t>
      </w:r>
      <w:r w:rsidRPr="00803647">
        <w:rPr>
          <w:spacing w:val="-4"/>
          <w:lang w:val="es-CO"/>
        </w:rPr>
        <w:t>modalidades</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 xml:space="preserve">atención </w:t>
      </w:r>
      <w:r w:rsidRPr="00803647">
        <w:rPr>
          <w:spacing w:val="-6"/>
          <w:lang w:val="es-CO"/>
        </w:rPr>
        <w:t>de</w:t>
      </w:r>
      <w:r w:rsidRPr="00803647">
        <w:rPr>
          <w:spacing w:val="-10"/>
          <w:lang w:val="es-CO"/>
        </w:rPr>
        <w:t xml:space="preserve"> </w:t>
      </w:r>
      <w:r w:rsidRPr="00803647">
        <w:rPr>
          <w:spacing w:val="-6"/>
          <w:lang w:val="es-CO"/>
        </w:rPr>
        <w:t>los</w:t>
      </w:r>
      <w:r w:rsidRPr="00803647">
        <w:rPr>
          <w:spacing w:val="-10"/>
          <w:lang w:val="es-CO"/>
        </w:rPr>
        <w:t xml:space="preserve"> </w:t>
      </w:r>
      <w:r w:rsidRPr="00803647">
        <w:rPr>
          <w:spacing w:val="-6"/>
          <w:lang w:val="es-CO"/>
        </w:rPr>
        <w:t>servicios</w:t>
      </w:r>
      <w:r w:rsidRPr="00803647">
        <w:rPr>
          <w:spacing w:val="-10"/>
          <w:lang w:val="es-CO"/>
        </w:rPr>
        <w:t xml:space="preserve"> </w:t>
      </w:r>
      <w:r w:rsidRPr="00803647">
        <w:rPr>
          <w:spacing w:val="-6"/>
          <w:lang w:val="es-CO"/>
        </w:rPr>
        <w:t>integrales en</w:t>
      </w:r>
      <w:r w:rsidRPr="00803647">
        <w:rPr>
          <w:spacing w:val="-10"/>
          <w:lang w:val="es-CO"/>
        </w:rPr>
        <w:t xml:space="preserve"> </w:t>
      </w:r>
      <w:r w:rsidRPr="00803647">
        <w:rPr>
          <w:spacing w:val="-6"/>
          <w:lang w:val="es-CO"/>
        </w:rPr>
        <w:t>el</w:t>
      </w:r>
      <w:r w:rsidRPr="00803647">
        <w:rPr>
          <w:spacing w:val="-10"/>
          <w:lang w:val="es-CO"/>
        </w:rPr>
        <w:t xml:space="preserve"> </w:t>
      </w:r>
      <w:r w:rsidRPr="00803647">
        <w:rPr>
          <w:spacing w:val="-6"/>
          <w:lang w:val="es-CO"/>
        </w:rPr>
        <w:t>territorio</w:t>
      </w:r>
      <w:r w:rsidRPr="00803647">
        <w:rPr>
          <w:spacing w:val="-10"/>
          <w:lang w:val="es-CO"/>
        </w:rPr>
        <w:t xml:space="preserve"> </w:t>
      </w:r>
      <w:r w:rsidRPr="00803647">
        <w:rPr>
          <w:spacing w:val="-6"/>
          <w:lang w:val="es-CO"/>
        </w:rPr>
        <w:t>nacional</w:t>
      </w:r>
      <w:r w:rsidRPr="00803647">
        <w:rPr>
          <w:spacing w:val="-10"/>
          <w:lang w:val="es-CO"/>
        </w:rPr>
        <w:t xml:space="preserve"> </w:t>
      </w:r>
      <w:r w:rsidRPr="00803647">
        <w:rPr>
          <w:spacing w:val="-6"/>
          <w:lang w:val="es-CO"/>
        </w:rPr>
        <w:t>(municipios,</w:t>
      </w:r>
      <w:r w:rsidRPr="00803647">
        <w:rPr>
          <w:spacing w:val="-10"/>
          <w:lang w:val="es-CO"/>
        </w:rPr>
        <w:t xml:space="preserve"> </w:t>
      </w:r>
      <w:r w:rsidRPr="00803647">
        <w:rPr>
          <w:spacing w:val="-6"/>
          <w:lang w:val="es-CO"/>
        </w:rPr>
        <w:t>áreas</w:t>
      </w:r>
      <w:r w:rsidRPr="00803647">
        <w:rPr>
          <w:spacing w:val="-8"/>
          <w:lang w:val="es-CO"/>
        </w:rPr>
        <w:t xml:space="preserve"> </w:t>
      </w:r>
      <w:r w:rsidRPr="00803647">
        <w:rPr>
          <w:spacing w:val="-6"/>
          <w:lang w:val="es-CO"/>
        </w:rPr>
        <w:t>no</w:t>
      </w:r>
      <w:r w:rsidRPr="00803647">
        <w:rPr>
          <w:spacing w:val="-11"/>
          <w:lang w:val="es-CO"/>
        </w:rPr>
        <w:t xml:space="preserve"> </w:t>
      </w:r>
      <w:r w:rsidRPr="00803647">
        <w:rPr>
          <w:spacing w:val="-6"/>
          <w:lang w:val="es-CO"/>
        </w:rPr>
        <w:t xml:space="preserve">municipalizadas </w:t>
      </w:r>
      <w:r w:rsidRPr="00803647">
        <w:rPr>
          <w:spacing w:val="-4"/>
          <w:lang w:val="es-CO"/>
        </w:rPr>
        <w:t>e</w:t>
      </w:r>
      <w:r w:rsidRPr="00803647">
        <w:rPr>
          <w:spacing w:val="-11"/>
          <w:lang w:val="es-CO"/>
        </w:rPr>
        <w:t xml:space="preserve"> </w:t>
      </w:r>
      <w:r w:rsidRPr="00803647">
        <w:rPr>
          <w:spacing w:val="-4"/>
          <w:lang w:val="es-CO"/>
        </w:rPr>
        <w:t>isla)</w:t>
      </w:r>
      <w:r w:rsidRPr="00803647">
        <w:rPr>
          <w:spacing w:val="-12"/>
          <w:lang w:val="es-CO"/>
        </w:rPr>
        <w:t xml:space="preserve"> </w:t>
      </w:r>
      <w:r w:rsidRPr="00803647">
        <w:rPr>
          <w:spacing w:val="-4"/>
          <w:lang w:val="es-CO"/>
        </w:rPr>
        <w:t>según</w:t>
      </w:r>
      <w:r w:rsidRPr="00803647">
        <w:rPr>
          <w:spacing w:val="-12"/>
          <w:lang w:val="es-CO"/>
        </w:rPr>
        <w:t xml:space="preserve"> </w:t>
      </w:r>
      <w:r w:rsidRPr="00803647">
        <w:rPr>
          <w:spacing w:val="-4"/>
          <w:lang w:val="es-CO"/>
        </w:rPr>
        <w:t>lo</w:t>
      </w:r>
      <w:r w:rsidRPr="00803647">
        <w:rPr>
          <w:spacing w:val="-12"/>
          <w:lang w:val="es-CO"/>
        </w:rPr>
        <w:t xml:space="preserve"> </w:t>
      </w:r>
      <w:r w:rsidRPr="00803647">
        <w:rPr>
          <w:spacing w:val="-4"/>
          <w:lang w:val="es-CO"/>
        </w:rPr>
        <w:t>relacionado</w:t>
      </w:r>
      <w:r w:rsidRPr="00803647">
        <w:rPr>
          <w:spacing w:val="-12"/>
          <w:lang w:val="es-CO"/>
        </w:rPr>
        <w:t xml:space="preserve"> </w:t>
      </w:r>
      <w:r w:rsidRPr="00803647">
        <w:rPr>
          <w:spacing w:val="-4"/>
          <w:lang w:val="es-CO"/>
        </w:rPr>
        <w:t>en</w:t>
      </w:r>
      <w:r w:rsidRPr="00803647">
        <w:rPr>
          <w:spacing w:val="-9"/>
          <w:lang w:val="es-CO"/>
        </w:rPr>
        <w:t xml:space="preserve"> </w:t>
      </w:r>
      <w:r w:rsidRPr="00803647">
        <w:rPr>
          <w:spacing w:val="-4"/>
          <w:lang w:val="es-CO"/>
        </w:rPr>
        <w:t>el</w:t>
      </w:r>
      <w:r w:rsidRPr="00803647">
        <w:rPr>
          <w:spacing w:val="-10"/>
          <w:lang w:val="es-CO"/>
        </w:rPr>
        <w:t xml:space="preserve"> </w:t>
      </w:r>
      <w:r w:rsidRPr="00803647">
        <w:rPr>
          <w:spacing w:val="-4"/>
          <w:lang w:val="es-CO"/>
        </w:rPr>
        <w:t>Anexo_2-Informativos</w:t>
      </w:r>
      <w:r w:rsidRPr="00803647">
        <w:rPr>
          <w:spacing w:val="-11"/>
          <w:lang w:val="es-CO"/>
        </w:rPr>
        <w:t xml:space="preserve"> </w:t>
      </w:r>
      <w:r w:rsidRPr="00803647">
        <w:rPr>
          <w:spacing w:val="-4"/>
          <w:lang w:val="es-CO"/>
        </w:rPr>
        <w:t>(hoja</w:t>
      </w:r>
      <w:r w:rsidRPr="00803647">
        <w:rPr>
          <w:spacing w:val="-12"/>
          <w:lang w:val="es-CO"/>
        </w:rPr>
        <w:t xml:space="preserve"> </w:t>
      </w:r>
      <w:r w:rsidRPr="00803647">
        <w:rPr>
          <w:spacing w:val="-4"/>
          <w:lang w:val="es-CO"/>
        </w:rPr>
        <w:t>“Cubrimiento</w:t>
      </w:r>
      <w:r w:rsidRPr="00803647">
        <w:rPr>
          <w:spacing w:val="-10"/>
          <w:lang w:val="es-CO"/>
        </w:rPr>
        <w:t xml:space="preserve"> </w:t>
      </w:r>
      <w:r w:rsidRPr="00803647">
        <w:rPr>
          <w:spacing w:val="-4"/>
          <w:lang w:val="es-CO"/>
        </w:rPr>
        <w:t xml:space="preserve">Nacional”), </w:t>
      </w:r>
      <w:r w:rsidRPr="00803647">
        <w:rPr>
          <w:spacing w:val="-8"/>
          <w:lang w:val="es-CO"/>
        </w:rPr>
        <w:t xml:space="preserve">es decir, que se debe atender una regla general de proporcionalidad de: a mayor número </w:t>
      </w:r>
      <w:r w:rsidRPr="00803647">
        <w:rPr>
          <w:spacing w:val="-4"/>
          <w:lang w:val="es-CO"/>
        </w:rPr>
        <w:t>de</w:t>
      </w:r>
      <w:r w:rsidRPr="00803647">
        <w:rPr>
          <w:spacing w:val="40"/>
          <w:lang w:val="es-CO"/>
        </w:rPr>
        <w:t xml:space="preserve"> </w:t>
      </w:r>
      <w:r w:rsidRPr="00803647">
        <w:rPr>
          <w:spacing w:val="-4"/>
          <w:lang w:val="es-CO"/>
        </w:rPr>
        <w:t>despachos</w:t>
      </w:r>
      <w:r w:rsidRPr="00803647">
        <w:rPr>
          <w:spacing w:val="-13"/>
          <w:lang w:val="es-CO"/>
        </w:rPr>
        <w:t xml:space="preserve"> </w:t>
      </w:r>
      <w:r w:rsidRPr="00803647">
        <w:rPr>
          <w:spacing w:val="-4"/>
          <w:lang w:val="es-CO"/>
        </w:rPr>
        <w:t>judiciales</w:t>
      </w:r>
      <w:r w:rsidRPr="00803647">
        <w:rPr>
          <w:spacing w:val="-13"/>
          <w:lang w:val="es-CO"/>
        </w:rPr>
        <w:t xml:space="preserve"> </w:t>
      </w:r>
      <w:r w:rsidRPr="00803647">
        <w:rPr>
          <w:spacing w:val="-4"/>
          <w:lang w:val="es-CO"/>
        </w:rPr>
        <w:t>mayor</w:t>
      </w:r>
      <w:r w:rsidRPr="00803647">
        <w:rPr>
          <w:spacing w:val="-13"/>
          <w:lang w:val="es-CO"/>
        </w:rPr>
        <w:t xml:space="preserve"> </w:t>
      </w:r>
      <w:r w:rsidRPr="00803647">
        <w:rPr>
          <w:spacing w:val="-4"/>
          <w:lang w:val="es-CO"/>
        </w:rPr>
        <w:t>capacidad</w:t>
      </w:r>
      <w:r w:rsidRPr="00803647">
        <w:rPr>
          <w:spacing w:val="-14"/>
          <w:lang w:val="es-CO"/>
        </w:rPr>
        <w:t xml:space="preserve"> </w:t>
      </w:r>
      <w:r w:rsidRPr="00803647">
        <w:rPr>
          <w:spacing w:val="-4"/>
          <w:lang w:val="es-CO"/>
        </w:rPr>
        <w:t>de</w:t>
      </w:r>
      <w:r w:rsidRPr="00803647">
        <w:rPr>
          <w:spacing w:val="-9"/>
          <w:lang w:val="es-CO"/>
        </w:rPr>
        <w:t xml:space="preserve"> </w:t>
      </w:r>
      <w:r w:rsidRPr="00803647">
        <w:rPr>
          <w:spacing w:val="-4"/>
          <w:lang w:val="es-CO"/>
        </w:rPr>
        <w:t>atención</w:t>
      </w:r>
      <w:r w:rsidRPr="00803647">
        <w:rPr>
          <w:spacing w:val="-14"/>
          <w:lang w:val="es-CO"/>
        </w:rPr>
        <w:t xml:space="preserve"> </w:t>
      </w:r>
      <w:r w:rsidRPr="00803647">
        <w:rPr>
          <w:spacing w:val="-4"/>
          <w:lang w:val="es-CO"/>
        </w:rPr>
        <w:t>de</w:t>
      </w:r>
      <w:r w:rsidRPr="00803647">
        <w:rPr>
          <w:spacing w:val="-11"/>
          <w:lang w:val="es-CO"/>
        </w:rPr>
        <w:t xml:space="preserve"> </w:t>
      </w:r>
      <w:r w:rsidRPr="00803647">
        <w:rPr>
          <w:spacing w:val="-4"/>
          <w:lang w:val="es-CO"/>
        </w:rPr>
        <w:t>servicios.</w:t>
      </w:r>
      <w:r w:rsidRPr="00803647">
        <w:rPr>
          <w:spacing w:val="-13"/>
          <w:lang w:val="es-CO"/>
        </w:rPr>
        <w:t xml:space="preserve"> </w:t>
      </w:r>
      <w:r w:rsidRPr="00803647">
        <w:rPr>
          <w:spacing w:val="-4"/>
          <w:lang w:val="es-CO"/>
        </w:rPr>
        <w:t>Esto</w:t>
      </w:r>
      <w:r w:rsidRPr="00803647">
        <w:rPr>
          <w:spacing w:val="-15"/>
          <w:lang w:val="es-CO"/>
        </w:rPr>
        <w:t xml:space="preserve"> </w:t>
      </w:r>
      <w:r w:rsidRPr="00803647">
        <w:rPr>
          <w:spacing w:val="-4"/>
          <w:lang w:val="es-CO"/>
        </w:rPr>
        <w:t>sin</w:t>
      </w:r>
      <w:r w:rsidRPr="00803647">
        <w:rPr>
          <w:spacing w:val="-13"/>
          <w:lang w:val="es-CO"/>
        </w:rPr>
        <w:t xml:space="preserve"> </w:t>
      </w:r>
      <w:r w:rsidRPr="00803647">
        <w:rPr>
          <w:spacing w:val="-4"/>
          <w:lang w:val="es-CO"/>
        </w:rPr>
        <w:t xml:space="preserve">desconocer </w:t>
      </w:r>
      <w:r w:rsidRPr="00803647">
        <w:rPr>
          <w:spacing w:val="-2"/>
          <w:lang w:val="es-CO"/>
        </w:rPr>
        <w:t>el</w:t>
      </w:r>
      <w:r w:rsidRPr="00803647">
        <w:rPr>
          <w:spacing w:val="-13"/>
          <w:lang w:val="es-CO"/>
        </w:rPr>
        <w:t xml:space="preserve"> </w:t>
      </w:r>
      <w:r w:rsidRPr="00803647">
        <w:rPr>
          <w:spacing w:val="-2"/>
          <w:lang w:val="es-CO"/>
        </w:rPr>
        <w:t>mínimo</w:t>
      </w:r>
      <w:r w:rsidRPr="00803647">
        <w:rPr>
          <w:spacing w:val="-13"/>
          <w:lang w:val="es-CO"/>
        </w:rPr>
        <w:t xml:space="preserve"> </w:t>
      </w:r>
      <w:r w:rsidRPr="00803647">
        <w:rPr>
          <w:spacing w:val="-2"/>
          <w:lang w:val="es-CO"/>
        </w:rPr>
        <w:t>necesario</w:t>
      </w:r>
      <w:r w:rsidRPr="00803647">
        <w:rPr>
          <w:spacing w:val="-14"/>
          <w:lang w:val="es-CO"/>
        </w:rPr>
        <w:t xml:space="preserve"> </w:t>
      </w:r>
      <w:r w:rsidRPr="00803647">
        <w:rPr>
          <w:spacing w:val="-2"/>
          <w:lang w:val="es-CO"/>
        </w:rPr>
        <w:t>en</w:t>
      </w:r>
      <w:r w:rsidRPr="00803647">
        <w:rPr>
          <w:spacing w:val="-12"/>
          <w:lang w:val="es-CO"/>
        </w:rPr>
        <w:t xml:space="preserve"> </w:t>
      </w:r>
      <w:r w:rsidRPr="00803647">
        <w:rPr>
          <w:spacing w:val="-2"/>
          <w:lang w:val="es-CO"/>
        </w:rPr>
        <w:t>las</w:t>
      </w:r>
      <w:r w:rsidRPr="00803647">
        <w:rPr>
          <w:spacing w:val="-11"/>
          <w:lang w:val="es-CO"/>
        </w:rPr>
        <w:t xml:space="preserve"> </w:t>
      </w:r>
      <w:r w:rsidRPr="00803647">
        <w:rPr>
          <w:spacing w:val="-2"/>
          <w:lang w:val="es-CO"/>
        </w:rPr>
        <w:t>municipios</w:t>
      </w:r>
      <w:r w:rsidRPr="00803647">
        <w:rPr>
          <w:spacing w:val="-14"/>
          <w:lang w:val="es-CO"/>
        </w:rPr>
        <w:t xml:space="preserve"> </w:t>
      </w:r>
      <w:r w:rsidRPr="00803647">
        <w:rPr>
          <w:spacing w:val="-2"/>
          <w:lang w:val="es-CO"/>
        </w:rPr>
        <w:t>cercanos</w:t>
      </w:r>
      <w:r w:rsidRPr="00803647">
        <w:rPr>
          <w:spacing w:val="-13"/>
          <w:lang w:val="es-CO"/>
        </w:rPr>
        <w:t xml:space="preserve"> </w:t>
      </w:r>
      <w:r w:rsidRPr="00803647">
        <w:rPr>
          <w:spacing w:val="-2"/>
          <w:lang w:val="es-CO"/>
        </w:rPr>
        <w:t>o</w:t>
      </w:r>
      <w:r w:rsidRPr="00803647">
        <w:rPr>
          <w:spacing w:val="-12"/>
          <w:lang w:val="es-CO"/>
        </w:rPr>
        <w:t xml:space="preserve"> </w:t>
      </w:r>
      <w:r w:rsidRPr="00803647">
        <w:rPr>
          <w:spacing w:val="-2"/>
          <w:lang w:val="es-CO"/>
        </w:rPr>
        <w:t>distantes</w:t>
      </w:r>
      <w:r w:rsidRPr="00803647">
        <w:rPr>
          <w:spacing w:val="-13"/>
          <w:lang w:val="es-CO"/>
        </w:rPr>
        <w:t xml:space="preserve"> </w:t>
      </w:r>
      <w:r w:rsidRPr="00803647">
        <w:rPr>
          <w:spacing w:val="-2"/>
          <w:lang w:val="es-CO"/>
        </w:rPr>
        <w:t>que</w:t>
      </w:r>
      <w:r w:rsidRPr="00803647">
        <w:rPr>
          <w:spacing w:val="-11"/>
          <w:lang w:val="es-CO"/>
        </w:rPr>
        <w:t xml:space="preserve"> </w:t>
      </w:r>
      <w:r w:rsidRPr="00803647">
        <w:rPr>
          <w:spacing w:val="-2"/>
          <w:lang w:val="es-CO"/>
        </w:rPr>
        <w:t>cuenta</w:t>
      </w:r>
      <w:r w:rsidRPr="00803647">
        <w:rPr>
          <w:spacing w:val="-15"/>
          <w:lang w:val="es-CO"/>
        </w:rPr>
        <w:t xml:space="preserve"> </w:t>
      </w:r>
      <w:r w:rsidRPr="00803647">
        <w:rPr>
          <w:spacing w:val="-2"/>
          <w:lang w:val="es-CO"/>
        </w:rPr>
        <w:t>con</w:t>
      </w:r>
      <w:r w:rsidRPr="00803647">
        <w:rPr>
          <w:spacing w:val="-13"/>
          <w:lang w:val="es-CO"/>
        </w:rPr>
        <w:t xml:space="preserve"> </w:t>
      </w:r>
      <w:r w:rsidRPr="00803647">
        <w:rPr>
          <w:spacing w:val="-2"/>
          <w:lang w:val="es-CO"/>
        </w:rPr>
        <w:t>entre</w:t>
      </w:r>
      <w:r w:rsidRPr="00803647">
        <w:rPr>
          <w:spacing w:val="-11"/>
          <w:lang w:val="es-CO"/>
        </w:rPr>
        <w:t xml:space="preserve"> </w:t>
      </w:r>
      <w:r w:rsidRPr="00803647">
        <w:rPr>
          <w:spacing w:val="-2"/>
          <w:lang w:val="es-CO"/>
        </w:rPr>
        <w:t>2</w:t>
      </w:r>
      <w:r w:rsidRPr="00803647">
        <w:rPr>
          <w:spacing w:val="-13"/>
          <w:lang w:val="es-CO"/>
        </w:rPr>
        <w:t xml:space="preserve"> </w:t>
      </w:r>
      <w:r w:rsidRPr="00803647">
        <w:rPr>
          <w:spacing w:val="-2"/>
          <w:lang w:val="es-CO"/>
        </w:rPr>
        <w:t>y</w:t>
      </w:r>
      <w:r w:rsidRPr="00803647">
        <w:rPr>
          <w:spacing w:val="-12"/>
          <w:lang w:val="es-CO"/>
        </w:rPr>
        <w:t xml:space="preserve"> </w:t>
      </w:r>
      <w:r w:rsidRPr="00803647">
        <w:rPr>
          <w:spacing w:val="-2"/>
          <w:lang w:val="es-CO"/>
        </w:rPr>
        <w:t xml:space="preserve">3 </w:t>
      </w:r>
      <w:r w:rsidRPr="00803647">
        <w:rPr>
          <w:lang w:val="es-CO"/>
        </w:rPr>
        <w:t>servidores judiciales. L</w:t>
      </w:r>
      <w:r w:rsidR="008B6D4C" w:rsidRPr="00803647">
        <w:rPr>
          <w:lang w:val="es-CO"/>
        </w:rPr>
        <w:t>a</w:t>
      </w:r>
      <w:r w:rsidRPr="00803647">
        <w:rPr>
          <w:lang w:val="es-CO"/>
        </w:rPr>
        <w:t xml:space="preserve"> ENTIDAD define cinco (5) grupos de municipios en la hoja "Cubrimiento</w:t>
      </w:r>
      <w:r w:rsidRPr="00803647">
        <w:rPr>
          <w:spacing w:val="-8"/>
          <w:lang w:val="es-CO"/>
        </w:rPr>
        <w:t xml:space="preserve"> </w:t>
      </w:r>
      <w:r w:rsidRPr="00803647">
        <w:rPr>
          <w:lang w:val="es-CO"/>
        </w:rPr>
        <w:t>Nacional"</w:t>
      </w:r>
      <w:r w:rsidRPr="00803647">
        <w:rPr>
          <w:spacing w:val="-7"/>
          <w:lang w:val="es-CO"/>
        </w:rPr>
        <w:t xml:space="preserve"> </w:t>
      </w:r>
      <w:r w:rsidRPr="00803647">
        <w:rPr>
          <w:lang w:val="es-CO"/>
        </w:rPr>
        <w:t>según</w:t>
      </w:r>
      <w:r w:rsidRPr="00803647">
        <w:rPr>
          <w:spacing w:val="-7"/>
          <w:lang w:val="es-CO"/>
        </w:rPr>
        <w:t xml:space="preserve"> </w:t>
      </w:r>
      <w:r w:rsidRPr="00803647">
        <w:rPr>
          <w:lang w:val="es-CO"/>
        </w:rPr>
        <w:t>la</w:t>
      </w:r>
      <w:r w:rsidRPr="00803647">
        <w:rPr>
          <w:spacing w:val="-7"/>
          <w:lang w:val="es-CO"/>
        </w:rPr>
        <w:t xml:space="preserve"> </w:t>
      </w:r>
      <w:r w:rsidRPr="00803647">
        <w:rPr>
          <w:lang w:val="es-CO"/>
        </w:rPr>
        <w:t>columna</w:t>
      </w:r>
      <w:r w:rsidRPr="00803647">
        <w:rPr>
          <w:spacing w:val="-7"/>
          <w:lang w:val="es-CO"/>
        </w:rPr>
        <w:t xml:space="preserve"> </w:t>
      </w:r>
      <w:r w:rsidRPr="00803647">
        <w:rPr>
          <w:lang w:val="es-CO"/>
        </w:rPr>
        <w:t>"GRUPO</w:t>
      </w:r>
      <w:r w:rsidRPr="00803647">
        <w:rPr>
          <w:spacing w:val="-7"/>
          <w:lang w:val="es-CO"/>
        </w:rPr>
        <w:t xml:space="preserve"> </w:t>
      </w:r>
      <w:r w:rsidRPr="00803647">
        <w:rPr>
          <w:lang w:val="es-CO"/>
        </w:rPr>
        <w:t>DE</w:t>
      </w:r>
      <w:r w:rsidRPr="00803647">
        <w:rPr>
          <w:spacing w:val="-6"/>
          <w:lang w:val="es-CO"/>
        </w:rPr>
        <w:t xml:space="preserve"> </w:t>
      </w:r>
      <w:r w:rsidRPr="00803647">
        <w:rPr>
          <w:lang w:val="es-CO"/>
        </w:rPr>
        <w:t>MUNICIPIOS"</w:t>
      </w:r>
      <w:r w:rsidRPr="00803647">
        <w:rPr>
          <w:spacing w:val="-7"/>
          <w:lang w:val="es-CO"/>
        </w:rPr>
        <w:t xml:space="preserve"> </w:t>
      </w:r>
      <w:r w:rsidRPr="00803647">
        <w:rPr>
          <w:lang w:val="es-CO"/>
        </w:rPr>
        <w:t>para</w:t>
      </w:r>
      <w:r w:rsidRPr="00803647">
        <w:rPr>
          <w:spacing w:val="-7"/>
          <w:lang w:val="es-CO"/>
        </w:rPr>
        <w:t xml:space="preserve"> </w:t>
      </w:r>
      <w:r w:rsidRPr="00803647">
        <w:rPr>
          <w:lang w:val="es-CO"/>
        </w:rPr>
        <w:t>la</w:t>
      </w:r>
      <w:r w:rsidRPr="00803647">
        <w:rPr>
          <w:spacing w:val="-4"/>
          <w:lang w:val="es-CO"/>
        </w:rPr>
        <w:t xml:space="preserve"> </w:t>
      </w:r>
      <w:r w:rsidRPr="00803647">
        <w:rPr>
          <w:lang w:val="es-CO"/>
        </w:rPr>
        <w:t>prestación de</w:t>
      </w:r>
      <w:r w:rsidRPr="00803647">
        <w:rPr>
          <w:spacing w:val="-6"/>
          <w:lang w:val="es-CO"/>
        </w:rPr>
        <w:t xml:space="preserve"> </w:t>
      </w:r>
      <w:r w:rsidRPr="00803647">
        <w:rPr>
          <w:lang w:val="es-CO"/>
        </w:rPr>
        <w:t>los</w:t>
      </w:r>
      <w:r w:rsidRPr="00803647">
        <w:rPr>
          <w:spacing w:val="-6"/>
          <w:lang w:val="es-CO"/>
        </w:rPr>
        <w:t xml:space="preserve"> </w:t>
      </w:r>
      <w:r w:rsidRPr="00803647">
        <w:rPr>
          <w:lang w:val="es-CO"/>
        </w:rPr>
        <w:t>Servicios</w:t>
      </w:r>
      <w:r w:rsidRPr="00803647">
        <w:rPr>
          <w:spacing w:val="-8"/>
          <w:lang w:val="es-CO"/>
        </w:rPr>
        <w:t xml:space="preserve"> </w:t>
      </w:r>
      <w:r w:rsidRPr="00803647">
        <w:rPr>
          <w:lang w:val="es-CO"/>
        </w:rPr>
        <w:t>en</w:t>
      </w:r>
      <w:r w:rsidRPr="00803647">
        <w:rPr>
          <w:spacing w:val="-6"/>
          <w:lang w:val="es-CO"/>
        </w:rPr>
        <w:t xml:space="preserve"> </w:t>
      </w:r>
      <w:r w:rsidRPr="00803647">
        <w:rPr>
          <w:lang w:val="es-CO"/>
        </w:rPr>
        <w:t>los</w:t>
      </w:r>
      <w:r w:rsidRPr="00803647">
        <w:rPr>
          <w:spacing w:val="-8"/>
          <w:lang w:val="es-CO"/>
        </w:rPr>
        <w:t xml:space="preserve"> </w:t>
      </w:r>
      <w:r w:rsidRPr="00803647">
        <w:rPr>
          <w:lang w:val="es-CO"/>
        </w:rPr>
        <w:t>diferentes</w:t>
      </w:r>
      <w:r w:rsidRPr="00803647">
        <w:rPr>
          <w:spacing w:val="-5"/>
          <w:lang w:val="es-CO"/>
        </w:rPr>
        <w:t xml:space="preserve"> </w:t>
      </w:r>
      <w:r w:rsidRPr="00803647">
        <w:rPr>
          <w:lang w:val="es-CO"/>
        </w:rPr>
        <w:t>municipios,</w:t>
      </w:r>
      <w:r w:rsidRPr="00803647">
        <w:rPr>
          <w:spacing w:val="-8"/>
          <w:lang w:val="es-CO"/>
        </w:rPr>
        <w:t xml:space="preserve"> </w:t>
      </w:r>
      <w:r w:rsidRPr="00803647">
        <w:rPr>
          <w:lang w:val="es-CO"/>
        </w:rPr>
        <w:t>áreas</w:t>
      </w:r>
      <w:r w:rsidRPr="00803647">
        <w:rPr>
          <w:spacing w:val="-5"/>
          <w:lang w:val="es-CO"/>
        </w:rPr>
        <w:t xml:space="preserve"> </w:t>
      </w:r>
      <w:r w:rsidRPr="00803647">
        <w:rPr>
          <w:lang w:val="es-CO"/>
        </w:rPr>
        <w:t>no</w:t>
      </w:r>
      <w:r w:rsidRPr="00803647">
        <w:rPr>
          <w:spacing w:val="-7"/>
          <w:lang w:val="es-CO"/>
        </w:rPr>
        <w:t xml:space="preserve"> </w:t>
      </w:r>
      <w:r w:rsidRPr="00803647">
        <w:rPr>
          <w:lang w:val="es-CO"/>
        </w:rPr>
        <w:t>municipalizadas</w:t>
      </w:r>
      <w:r w:rsidRPr="00803647">
        <w:rPr>
          <w:spacing w:val="-5"/>
          <w:lang w:val="es-CO"/>
        </w:rPr>
        <w:t xml:space="preserve"> </w:t>
      </w:r>
      <w:r w:rsidRPr="00803647">
        <w:rPr>
          <w:lang w:val="es-CO"/>
        </w:rPr>
        <w:t>e</w:t>
      </w:r>
      <w:r w:rsidRPr="00803647">
        <w:rPr>
          <w:spacing w:val="-5"/>
          <w:lang w:val="es-CO"/>
        </w:rPr>
        <w:t xml:space="preserve"> </w:t>
      </w:r>
      <w:r w:rsidRPr="00803647">
        <w:rPr>
          <w:lang w:val="es-CO"/>
        </w:rPr>
        <w:t>isla;</w:t>
      </w:r>
      <w:r w:rsidRPr="00803647">
        <w:rPr>
          <w:spacing w:val="-5"/>
          <w:lang w:val="es-CO"/>
        </w:rPr>
        <w:t xml:space="preserve"> </w:t>
      </w:r>
      <w:r w:rsidRPr="00803647">
        <w:rPr>
          <w:lang w:val="es-CO"/>
        </w:rPr>
        <w:t>dichos grupos</w:t>
      </w:r>
      <w:r w:rsidRPr="00803647">
        <w:rPr>
          <w:spacing w:val="-22"/>
          <w:lang w:val="es-CO"/>
        </w:rPr>
        <w:t xml:space="preserve"> </w:t>
      </w:r>
      <w:r w:rsidRPr="00803647">
        <w:rPr>
          <w:lang w:val="es-CO"/>
        </w:rPr>
        <w:t>reflejan</w:t>
      </w:r>
      <w:r w:rsidRPr="00803647">
        <w:rPr>
          <w:spacing w:val="-23"/>
          <w:lang w:val="es-CO"/>
        </w:rPr>
        <w:t xml:space="preserve"> </w:t>
      </w:r>
      <w:r w:rsidRPr="00803647">
        <w:rPr>
          <w:lang w:val="es-CO"/>
        </w:rPr>
        <w:t>una</w:t>
      </w:r>
      <w:r w:rsidRPr="00803647">
        <w:rPr>
          <w:spacing w:val="-23"/>
          <w:lang w:val="es-CO"/>
        </w:rPr>
        <w:t xml:space="preserve"> </w:t>
      </w:r>
      <w:r w:rsidRPr="00803647">
        <w:rPr>
          <w:lang w:val="es-CO"/>
        </w:rPr>
        <w:t>diferenciación</w:t>
      </w:r>
      <w:r w:rsidRPr="00803647">
        <w:rPr>
          <w:spacing w:val="-23"/>
          <w:lang w:val="es-CO"/>
        </w:rPr>
        <w:t xml:space="preserve"> </w:t>
      </w:r>
      <w:r w:rsidRPr="00803647">
        <w:rPr>
          <w:lang w:val="es-CO"/>
        </w:rPr>
        <w:t>en</w:t>
      </w:r>
      <w:r w:rsidRPr="00803647">
        <w:rPr>
          <w:spacing w:val="-22"/>
          <w:lang w:val="es-CO"/>
        </w:rPr>
        <w:t xml:space="preserve"> </w:t>
      </w:r>
      <w:r w:rsidRPr="00803647">
        <w:rPr>
          <w:lang w:val="es-CO"/>
        </w:rPr>
        <w:t>los</w:t>
      </w:r>
      <w:r w:rsidRPr="00803647">
        <w:rPr>
          <w:spacing w:val="-21"/>
          <w:lang w:val="es-CO"/>
        </w:rPr>
        <w:t xml:space="preserve"> </w:t>
      </w:r>
      <w:r w:rsidRPr="00803647">
        <w:rPr>
          <w:lang w:val="es-CO"/>
        </w:rPr>
        <w:t>ANS</w:t>
      </w:r>
      <w:r w:rsidRPr="00803647">
        <w:rPr>
          <w:spacing w:val="-21"/>
          <w:lang w:val="es-CO"/>
        </w:rPr>
        <w:t xml:space="preserve"> </w:t>
      </w:r>
      <w:r w:rsidRPr="00803647">
        <w:rPr>
          <w:lang w:val="es-CO"/>
        </w:rPr>
        <w:t>y</w:t>
      </w:r>
      <w:r w:rsidRPr="00803647">
        <w:rPr>
          <w:spacing w:val="-23"/>
          <w:lang w:val="es-CO"/>
        </w:rPr>
        <w:t xml:space="preserve"> </w:t>
      </w:r>
      <w:r w:rsidRPr="00803647">
        <w:rPr>
          <w:lang w:val="es-CO"/>
        </w:rPr>
        <w:t>en</w:t>
      </w:r>
      <w:r w:rsidRPr="00803647">
        <w:rPr>
          <w:spacing w:val="-22"/>
          <w:lang w:val="es-CO"/>
        </w:rPr>
        <w:t xml:space="preserve"> </w:t>
      </w:r>
      <w:r w:rsidRPr="00803647">
        <w:rPr>
          <w:lang w:val="es-CO"/>
        </w:rPr>
        <w:t>el</w:t>
      </w:r>
      <w:r w:rsidRPr="00803647">
        <w:rPr>
          <w:spacing w:val="-22"/>
          <w:lang w:val="es-CO"/>
        </w:rPr>
        <w:t xml:space="preserve"> </w:t>
      </w:r>
      <w:r w:rsidRPr="00803647">
        <w:rPr>
          <w:lang w:val="es-CO"/>
        </w:rPr>
        <w:t>precio</w:t>
      </w:r>
      <w:r w:rsidRPr="00803647">
        <w:rPr>
          <w:spacing w:val="-23"/>
          <w:lang w:val="es-CO"/>
        </w:rPr>
        <w:t xml:space="preserve"> </w:t>
      </w:r>
      <w:r w:rsidRPr="00803647">
        <w:rPr>
          <w:lang w:val="es-CO"/>
        </w:rPr>
        <w:t>de</w:t>
      </w:r>
      <w:r w:rsidRPr="00803647">
        <w:rPr>
          <w:spacing w:val="-22"/>
          <w:lang w:val="es-CO"/>
        </w:rPr>
        <w:t xml:space="preserve"> </w:t>
      </w:r>
      <w:r w:rsidRPr="00803647">
        <w:rPr>
          <w:lang w:val="es-CO"/>
        </w:rPr>
        <w:t>los</w:t>
      </w:r>
      <w:r w:rsidRPr="00803647">
        <w:rPr>
          <w:spacing w:val="-21"/>
          <w:lang w:val="es-CO"/>
        </w:rPr>
        <w:t xml:space="preserve"> </w:t>
      </w:r>
      <w:r w:rsidRPr="00803647">
        <w:rPr>
          <w:lang w:val="es-CO"/>
        </w:rPr>
        <w:t>servicios.</w:t>
      </w:r>
    </w:p>
    <w:p w14:paraId="353B6C60" w14:textId="5CE4DF10" w:rsidR="00BD6814" w:rsidRPr="00803647" w:rsidRDefault="000E0286" w:rsidP="00963C94">
      <w:pPr>
        <w:pStyle w:val="Textoindependiente"/>
        <w:spacing w:before="167" w:line="292" w:lineRule="auto"/>
        <w:ind w:right="304"/>
        <w:jc w:val="both"/>
        <w:rPr>
          <w:lang w:val="es-CO"/>
        </w:rPr>
      </w:pPr>
      <w:r w:rsidRPr="00803647">
        <w:rPr>
          <w:spacing w:val="-2"/>
          <w:lang w:val="es-CO"/>
        </w:rPr>
        <w:t>Se</w:t>
      </w:r>
      <w:r w:rsidRPr="00803647">
        <w:rPr>
          <w:spacing w:val="-17"/>
          <w:lang w:val="es-CO"/>
        </w:rPr>
        <w:t xml:space="preserve"> </w:t>
      </w:r>
      <w:r w:rsidRPr="00803647">
        <w:rPr>
          <w:spacing w:val="-2"/>
          <w:lang w:val="es-CO"/>
        </w:rPr>
        <w:t>debe</w:t>
      </w:r>
      <w:r w:rsidRPr="00803647">
        <w:rPr>
          <w:spacing w:val="-16"/>
          <w:lang w:val="es-CO"/>
        </w:rPr>
        <w:t xml:space="preserve"> </w:t>
      </w:r>
      <w:r w:rsidRPr="00803647">
        <w:rPr>
          <w:spacing w:val="-2"/>
          <w:lang w:val="es-CO"/>
        </w:rPr>
        <w:t>tener</w:t>
      </w:r>
      <w:r w:rsidRPr="00803647">
        <w:rPr>
          <w:spacing w:val="-16"/>
          <w:lang w:val="es-CO"/>
        </w:rPr>
        <w:t xml:space="preserve"> </w:t>
      </w:r>
      <w:r w:rsidRPr="00803647">
        <w:rPr>
          <w:spacing w:val="-2"/>
          <w:lang w:val="es-CO"/>
        </w:rPr>
        <w:t>en</w:t>
      </w:r>
      <w:r w:rsidRPr="00803647">
        <w:rPr>
          <w:spacing w:val="-16"/>
          <w:lang w:val="es-CO"/>
        </w:rPr>
        <w:t xml:space="preserve"> </w:t>
      </w:r>
      <w:r w:rsidRPr="00803647">
        <w:rPr>
          <w:spacing w:val="-2"/>
          <w:lang w:val="es-CO"/>
        </w:rPr>
        <w:t>cuenta</w:t>
      </w:r>
      <w:r w:rsidRPr="00803647">
        <w:rPr>
          <w:spacing w:val="-16"/>
          <w:lang w:val="es-CO"/>
        </w:rPr>
        <w:t xml:space="preserve"> </w:t>
      </w:r>
      <w:r w:rsidRPr="00803647">
        <w:rPr>
          <w:spacing w:val="-2"/>
          <w:lang w:val="es-CO"/>
        </w:rPr>
        <w:t>que</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organización</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los</w:t>
      </w:r>
      <w:r w:rsidRPr="00803647">
        <w:rPr>
          <w:spacing w:val="-16"/>
          <w:lang w:val="es-CO"/>
        </w:rPr>
        <w:t xml:space="preserve"> </w:t>
      </w:r>
      <w:r w:rsidRPr="00803647">
        <w:rPr>
          <w:spacing w:val="-2"/>
          <w:lang w:val="es-CO"/>
        </w:rPr>
        <w:t>servicios</w:t>
      </w:r>
      <w:r w:rsidRPr="00803647">
        <w:rPr>
          <w:spacing w:val="-16"/>
          <w:lang w:val="es-CO"/>
        </w:rPr>
        <w:t xml:space="preserve"> </w:t>
      </w:r>
      <w:r w:rsidRPr="00803647">
        <w:rPr>
          <w:spacing w:val="-2"/>
          <w:lang w:val="es-CO"/>
        </w:rPr>
        <w:t>tecnológicos</w:t>
      </w:r>
      <w:r w:rsidRPr="00803647">
        <w:rPr>
          <w:spacing w:val="-16"/>
          <w:lang w:val="es-CO"/>
        </w:rPr>
        <w:t xml:space="preserve"> </w:t>
      </w:r>
      <w:r w:rsidRPr="00803647">
        <w:rPr>
          <w:spacing w:val="-2"/>
          <w:lang w:val="es-CO"/>
        </w:rPr>
        <w:t>dentro</w:t>
      </w:r>
      <w:r w:rsidRPr="00803647">
        <w:rPr>
          <w:spacing w:val="-16"/>
          <w:lang w:val="es-CO"/>
        </w:rPr>
        <w:t xml:space="preserve"> </w:t>
      </w:r>
      <w:r w:rsidRPr="00803647">
        <w:rPr>
          <w:spacing w:val="-2"/>
          <w:lang w:val="es-CO"/>
        </w:rPr>
        <w:t>de</w:t>
      </w:r>
      <w:r w:rsidRPr="00803647">
        <w:rPr>
          <w:spacing w:val="-17"/>
          <w:lang w:val="es-CO"/>
        </w:rPr>
        <w:t xml:space="preserve"> </w:t>
      </w:r>
      <w:r w:rsidR="003B2469" w:rsidRPr="00803647">
        <w:rPr>
          <w:spacing w:val="-2"/>
          <w:lang w:val="es-CO"/>
        </w:rPr>
        <w:t>la</w:t>
      </w:r>
      <w:r w:rsidRPr="00803647">
        <w:rPr>
          <w:spacing w:val="-2"/>
          <w:lang w:val="es-CO"/>
        </w:rPr>
        <w:t xml:space="preserve"> </w:t>
      </w:r>
      <w:r w:rsidRPr="00803647">
        <w:rPr>
          <w:lang w:val="es-CO"/>
        </w:rPr>
        <w:t xml:space="preserve">ENTIDAD se puede considerar como centralizada en cuanto a la operación de sus </w:t>
      </w:r>
      <w:r w:rsidRPr="00803647">
        <w:rPr>
          <w:spacing w:val="-2"/>
          <w:lang w:val="es-CO"/>
        </w:rPr>
        <w:t>grandes</w:t>
      </w:r>
      <w:r w:rsidRPr="00803647">
        <w:rPr>
          <w:spacing w:val="-12"/>
          <w:lang w:val="es-CO"/>
        </w:rPr>
        <w:t xml:space="preserve"> </w:t>
      </w:r>
      <w:r w:rsidRPr="00803647">
        <w:rPr>
          <w:spacing w:val="-2"/>
          <w:lang w:val="es-CO"/>
        </w:rPr>
        <w:t>aplicaciones</w:t>
      </w:r>
      <w:r w:rsidRPr="00803647">
        <w:rPr>
          <w:spacing w:val="-14"/>
          <w:lang w:val="es-CO"/>
        </w:rPr>
        <w:t xml:space="preserve"> </w:t>
      </w:r>
      <w:r w:rsidRPr="00803647">
        <w:rPr>
          <w:spacing w:val="-2"/>
          <w:lang w:val="es-CO"/>
        </w:rPr>
        <w:t>y</w:t>
      </w:r>
      <w:r w:rsidRPr="00803647">
        <w:rPr>
          <w:spacing w:val="-12"/>
          <w:lang w:val="es-CO"/>
        </w:rPr>
        <w:t xml:space="preserve"> </w:t>
      </w:r>
      <w:r w:rsidRPr="00803647">
        <w:rPr>
          <w:spacing w:val="-2"/>
          <w:lang w:val="es-CO"/>
        </w:rPr>
        <w:t>sistemas</w:t>
      </w:r>
      <w:r w:rsidRPr="00803647">
        <w:rPr>
          <w:spacing w:val="-14"/>
          <w:lang w:val="es-CO"/>
        </w:rPr>
        <w:t xml:space="preserve"> </w:t>
      </w:r>
      <w:r w:rsidRPr="00803647">
        <w:rPr>
          <w:spacing w:val="-2"/>
          <w:lang w:val="es-CO"/>
        </w:rPr>
        <w:t>de</w:t>
      </w:r>
      <w:r w:rsidRPr="00803647">
        <w:rPr>
          <w:spacing w:val="-14"/>
          <w:lang w:val="es-CO"/>
        </w:rPr>
        <w:t xml:space="preserve"> </w:t>
      </w:r>
      <w:r w:rsidRPr="00803647">
        <w:rPr>
          <w:spacing w:val="-2"/>
          <w:lang w:val="es-CO"/>
        </w:rPr>
        <w:t>información,</w:t>
      </w:r>
      <w:r w:rsidRPr="00803647">
        <w:rPr>
          <w:spacing w:val="-14"/>
          <w:lang w:val="es-CO"/>
        </w:rPr>
        <w:t xml:space="preserve"> </w:t>
      </w:r>
      <w:r w:rsidRPr="00803647">
        <w:rPr>
          <w:spacing w:val="-2"/>
          <w:lang w:val="es-CO"/>
        </w:rPr>
        <w:t>no</w:t>
      </w:r>
      <w:r w:rsidRPr="00803647">
        <w:rPr>
          <w:spacing w:val="-15"/>
          <w:lang w:val="es-CO"/>
        </w:rPr>
        <w:t xml:space="preserve"> </w:t>
      </w:r>
      <w:r w:rsidRPr="00803647">
        <w:rPr>
          <w:spacing w:val="-2"/>
          <w:lang w:val="es-CO"/>
        </w:rPr>
        <w:t>obstante,</w:t>
      </w:r>
      <w:r w:rsidRPr="00803647">
        <w:rPr>
          <w:spacing w:val="-12"/>
          <w:lang w:val="es-CO"/>
        </w:rPr>
        <w:t xml:space="preserve"> </w:t>
      </w:r>
      <w:r w:rsidRPr="00803647">
        <w:rPr>
          <w:spacing w:val="-2"/>
          <w:lang w:val="es-CO"/>
        </w:rPr>
        <w:t>existe</w:t>
      </w:r>
      <w:r w:rsidRPr="00803647">
        <w:rPr>
          <w:spacing w:val="-15"/>
          <w:lang w:val="es-CO"/>
        </w:rPr>
        <w:t xml:space="preserve"> </w:t>
      </w:r>
      <w:r w:rsidRPr="00803647">
        <w:rPr>
          <w:spacing w:val="-2"/>
          <w:lang w:val="es-CO"/>
        </w:rPr>
        <w:t>una</w:t>
      </w:r>
      <w:r w:rsidRPr="00803647">
        <w:rPr>
          <w:spacing w:val="-15"/>
          <w:lang w:val="es-CO"/>
        </w:rPr>
        <w:t xml:space="preserve"> </w:t>
      </w:r>
      <w:r w:rsidRPr="00803647">
        <w:rPr>
          <w:spacing w:val="-2"/>
          <w:lang w:val="es-CO"/>
        </w:rPr>
        <w:t>aplicación</w:t>
      </w:r>
      <w:r w:rsidRPr="00803647">
        <w:rPr>
          <w:spacing w:val="-15"/>
          <w:lang w:val="es-CO"/>
        </w:rPr>
        <w:t xml:space="preserve"> </w:t>
      </w:r>
      <w:r w:rsidRPr="00803647">
        <w:rPr>
          <w:spacing w:val="-2"/>
          <w:lang w:val="es-CO"/>
        </w:rPr>
        <w:t xml:space="preserve">de </w:t>
      </w:r>
      <w:r w:rsidRPr="00803647">
        <w:rPr>
          <w:spacing w:val="-4"/>
          <w:lang w:val="es-CO"/>
        </w:rPr>
        <w:t>tipo</w:t>
      </w:r>
      <w:r w:rsidRPr="00803647">
        <w:rPr>
          <w:spacing w:val="-14"/>
          <w:lang w:val="es-CO"/>
        </w:rPr>
        <w:t xml:space="preserve"> </w:t>
      </w:r>
      <w:r w:rsidRPr="00803647">
        <w:rPr>
          <w:spacing w:val="-4"/>
          <w:lang w:val="es-CO"/>
        </w:rPr>
        <w:t>misional</w:t>
      </w:r>
      <w:r w:rsidRPr="00803647">
        <w:rPr>
          <w:spacing w:val="-11"/>
          <w:lang w:val="es-CO"/>
        </w:rPr>
        <w:t xml:space="preserve"> </w:t>
      </w:r>
      <w:r w:rsidRPr="00803647">
        <w:rPr>
          <w:spacing w:val="-4"/>
          <w:lang w:val="es-CO"/>
        </w:rPr>
        <w:t>(Justicia</w:t>
      </w:r>
      <w:r w:rsidRPr="00803647">
        <w:rPr>
          <w:spacing w:val="-14"/>
          <w:lang w:val="es-CO"/>
        </w:rPr>
        <w:t xml:space="preserve"> </w:t>
      </w:r>
      <w:r w:rsidRPr="00803647">
        <w:rPr>
          <w:spacing w:val="-4"/>
          <w:lang w:val="es-CO"/>
        </w:rPr>
        <w:t>XXI</w:t>
      </w:r>
      <w:r w:rsidRPr="00803647">
        <w:rPr>
          <w:spacing w:val="-13"/>
          <w:lang w:val="es-CO"/>
        </w:rPr>
        <w:t xml:space="preserve"> </w:t>
      </w:r>
      <w:r w:rsidRPr="00803647">
        <w:rPr>
          <w:spacing w:val="-4"/>
          <w:lang w:val="es-CO"/>
        </w:rPr>
        <w:t>/</w:t>
      </w:r>
      <w:r w:rsidRPr="00803647">
        <w:rPr>
          <w:spacing w:val="-13"/>
          <w:lang w:val="es-CO"/>
        </w:rPr>
        <w:t xml:space="preserve"> </w:t>
      </w:r>
      <w:r w:rsidRPr="00803647">
        <w:rPr>
          <w:spacing w:val="-4"/>
          <w:lang w:val="es-CO"/>
        </w:rPr>
        <w:t>Cliente</w:t>
      </w:r>
      <w:r w:rsidRPr="00803647">
        <w:rPr>
          <w:spacing w:val="-13"/>
          <w:lang w:val="es-CO"/>
        </w:rPr>
        <w:t xml:space="preserve"> </w:t>
      </w:r>
      <w:r w:rsidRPr="00803647">
        <w:rPr>
          <w:spacing w:val="-4"/>
          <w:lang w:val="es-CO"/>
        </w:rPr>
        <w:t>Servidor)</w:t>
      </w:r>
      <w:r w:rsidRPr="00803647">
        <w:rPr>
          <w:spacing w:val="-11"/>
          <w:lang w:val="es-CO"/>
        </w:rPr>
        <w:t xml:space="preserve"> </w:t>
      </w:r>
      <w:r w:rsidRPr="00803647">
        <w:rPr>
          <w:spacing w:val="-4"/>
          <w:lang w:val="es-CO"/>
        </w:rPr>
        <w:t>que</w:t>
      </w:r>
      <w:r w:rsidRPr="00803647">
        <w:rPr>
          <w:spacing w:val="-12"/>
          <w:lang w:val="es-CO"/>
        </w:rPr>
        <w:t xml:space="preserve"> </w:t>
      </w:r>
      <w:r w:rsidRPr="00803647">
        <w:rPr>
          <w:spacing w:val="-4"/>
          <w:lang w:val="es-CO"/>
        </w:rPr>
        <w:t>durante</w:t>
      </w:r>
      <w:r w:rsidRPr="00803647">
        <w:rPr>
          <w:spacing w:val="-13"/>
          <w:lang w:val="es-CO"/>
        </w:rPr>
        <w:t xml:space="preserve"> </w:t>
      </w:r>
      <w:r w:rsidRPr="00803647">
        <w:rPr>
          <w:spacing w:val="-4"/>
          <w:lang w:val="es-CO"/>
        </w:rPr>
        <w:t>la</w:t>
      </w:r>
      <w:r w:rsidRPr="00803647">
        <w:rPr>
          <w:spacing w:val="-14"/>
          <w:lang w:val="es-CO"/>
        </w:rPr>
        <w:t xml:space="preserve"> </w:t>
      </w:r>
      <w:r w:rsidRPr="00803647">
        <w:rPr>
          <w:spacing w:val="-4"/>
          <w:lang w:val="es-CO"/>
        </w:rPr>
        <w:t>etapa</w:t>
      </w:r>
      <w:r w:rsidRPr="00803647">
        <w:rPr>
          <w:spacing w:val="-14"/>
          <w:lang w:val="es-CO"/>
        </w:rPr>
        <w:t xml:space="preserve"> </w:t>
      </w:r>
      <w:r w:rsidRPr="00803647">
        <w:rPr>
          <w:spacing w:val="-4"/>
          <w:lang w:val="es-CO"/>
        </w:rPr>
        <w:t>de</w:t>
      </w:r>
      <w:r w:rsidRPr="00803647">
        <w:rPr>
          <w:spacing w:val="-13"/>
          <w:lang w:val="es-CO"/>
        </w:rPr>
        <w:t xml:space="preserve"> </w:t>
      </w:r>
      <w:r w:rsidRPr="00803647">
        <w:rPr>
          <w:spacing w:val="-4"/>
          <w:lang w:val="es-CO"/>
        </w:rPr>
        <w:t>consolidación</w:t>
      </w:r>
      <w:r w:rsidRPr="00803647">
        <w:rPr>
          <w:spacing w:val="-14"/>
          <w:lang w:val="es-CO"/>
        </w:rPr>
        <w:t xml:space="preserve"> </w:t>
      </w:r>
      <w:r w:rsidRPr="00803647">
        <w:rPr>
          <w:spacing w:val="-4"/>
          <w:lang w:val="es-CO"/>
        </w:rPr>
        <w:t xml:space="preserve">del </w:t>
      </w:r>
      <w:r w:rsidRPr="00803647">
        <w:rPr>
          <w:lang w:val="es-CO"/>
        </w:rPr>
        <w:t xml:space="preserve">SIUGJ debe ser atendida con prioridad, dicha aplicación cuenta con diferentes </w:t>
      </w:r>
      <w:r w:rsidRPr="00803647">
        <w:rPr>
          <w:spacing w:val="-2"/>
          <w:lang w:val="es-CO"/>
        </w:rPr>
        <w:t>servidores</w:t>
      </w:r>
      <w:r w:rsidRPr="00803647">
        <w:rPr>
          <w:spacing w:val="-14"/>
          <w:lang w:val="es-CO"/>
        </w:rPr>
        <w:t xml:space="preserve"> </w:t>
      </w:r>
      <w:r w:rsidRPr="00803647">
        <w:rPr>
          <w:spacing w:val="-2"/>
          <w:lang w:val="es-CO"/>
        </w:rPr>
        <w:t>físicos</w:t>
      </w:r>
      <w:r w:rsidRPr="00803647">
        <w:rPr>
          <w:spacing w:val="-15"/>
          <w:lang w:val="es-CO"/>
        </w:rPr>
        <w:t xml:space="preserve"> </w:t>
      </w:r>
      <w:r w:rsidRPr="00803647">
        <w:rPr>
          <w:spacing w:val="-2"/>
          <w:lang w:val="es-CO"/>
        </w:rPr>
        <w:t>ubicados</w:t>
      </w:r>
      <w:r w:rsidRPr="00803647">
        <w:rPr>
          <w:spacing w:val="-15"/>
          <w:lang w:val="es-CO"/>
        </w:rPr>
        <w:t xml:space="preserve"> </w:t>
      </w:r>
      <w:r w:rsidRPr="00803647">
        <w:rPr>
          <w:spacing w:val="-2"/>
          <w:lang w:val="es-CO"/>
        </w:rPr>
        <w:t>en</w:t>
      </w:r>
      <w:r w:rsidRPr="00803647">
        <w:rPr>
          <w:spacing w:val="-15"/>
          <w:lang w:val="es-CO"/>
        </w:rPr>
        <w:t xml:space="preserve"> </w:t>
      </w:r>
      <w:r w:rsidRPr="00803647">
        <w:rPr>
          <w:spacing w:val="-2"/>
          <w:lang w:val="es-CO"/>
        </w:rPr>
        <w:t>las</w:t>
      </w:r>
      <w:r w:rsidRPr="00803647">
        <w:rPr>
          <w:spacing w:val="-15"/>
          <w:lang w:val="es-CO"/>
        </w:rPr>
        <w:t xml:space="preserve"> </w:t>
      </w:r>
      <w:r w:rsidRPr="00803647">
        <w:rPr>
          <w:spacing w:val="-2"/>
          <w:lang w:val="es-CO"/>
        </w:rPr>
        <w:t>principales</w:t>
      </w:r>
      <w:r w:rsidRPr="00803647">
        <w:rPr>
          <w:spacing w:val="-14"/>
          <w:lang w:val="es-CO"/>
        </w:rPr>
        <w:t xml:space="preserve"> </w:t>
      </w:r>
      <w:r w:rsidRPr="00803647">
        <w:rPr>
          <w:spacing w:val="-2"/>
          <w:lang w:val="es-CO"/>
        </w:rPr>
        <w:t>sedes</w:t>
      </w:r>
      <w:r w:rsidRPr="00803647">
        <w:rPr>
          <w:spacing w:val="-15"/>
          <w:lang w:val="es-CO"/>
        </w:rPr>
        <w:t xml:space="preserve"> </w:t>
      </w:r>
      <w:r w:rsidRPr="00803647">
        <w:rPr>
          <w:spacing w:val="-2"/>
          <w:lang w:val="es-CO"/>
        </w:rPr>
        <w:t>judiciales</w:t>
      </w:r>
      <w:r w:rsidRPr="00803647">
        <w:rPr>
          <w:spacing w:val="-15"/>
          <w:lang w:val="es-CO"/>
        </w:rPr>
        <w:t xml:space="preserve"> </w:t>
      </w:r>
      <w:r w:rsidRPr="00803647">
        <w:rPr>
          <w:spacing w:val="-2"/>
          <w:lang w:val="es-CO"/>
        </w:rPr>
        <w:t>de</w:t>
      </w:r>
      <w:r w:rsidRPr="00803647">
        <w:rPr>
          <w:spacing w:val="-15"/>
          <w:lang w:val="es-CO"/>
        </w:rPr>
        <w:t xml:space="preserve"> </w:t>
      </w:r>
      <w:r w:rsidRPr="00803647">
        <w:rPr>
          <w:spacing w:val="-2"/>
          <w:lang w:val="es-CO"/>
        </w:rPr>
        <w:t>las</w:t>
      </w:r>
      <w:r w:rsidRPr="00803647">
        <w:rPr>
          <w:spacing w:val="-15"/>
          <w:lang w:val="es-CO"/>
        </w:rPr>
        <w:t xml:space="preserve"> </w:t>
      </w:r>
      <w:r w:rsidRPr="00803647">
        <w:rPr>
          <w:spacing w:val="-2"/>
          <w:lang w:val="es-CO"/>
        </w:rPr>
        <w:t>ciudades</w:t>
      </w:r>
      <w:r w:rsidRPr="00803647">
        <w:rPr>
          <w:spacing w:val="-15"/>
          <w:lang w:val="es-CO"/>
        </w:rPr>
        <w:t xml:space="preserve"> </w:t>
      </w:r>
      <w:r w:rsidRPr="00803647">
        <w:rPr>
          <w:spacing w:val="-2"/>
          <w:lang w:val="es-CO"/>
        </w:rPr>
        <w:t>capitales de</w:t>
      </w:r>
      <w:r w:rsidRPr="00803647">
        <w:rPr>
          <w:spacing w:val="-14"/>
          <w:lang w:val="es-CO"/>
        </w:rPr>
        <w:t xml:space="preserve"> </w:t>
      </w:r>
      <w:r w:rsidRPr="00803647">
        <w:rPr>
          <w:spacing w:val="-2"/>
          <w:lang w:val="es-CO"/>
        </w:rPr>
        <w:t>Distrito</w:t>
      </w:r>
      <w:r w:rsidRPr="00803647">
        <w:rPr>
          <w:spacing w:val="-15"/>
          <w:lang w:val="es-CO"/>
        </w:rPr>
        <w:t xml:space="preserve"> </w:t>
      </w:r>
      <w:r w:rsidRPr="00803647">
        <w:rPr>
          <w:spacing w:val="-2"/>
          <w:lang w:val="es-CO"/>
        </w:rPr>
        <w:t>Judicial</w:t>
      </w:r>
      <w:r w:rsidRPr="00803647">
        <w:rPr>
          <w:spacing w:val="-14"/>
          <w:lang w:val="es-CO"/>
        </w:rPr>
        <w:t xml:space="preserve"> </w:t>
      </w:r>
      <w:r w:rsidRPr="00803647">
        <w:rPr>
          <w:spacing w:val="-2"/>
          <w:lang w:val="es-CO"/>
        </w:rPr>
        <w:t>(aproximadamente</w:t>
      </w:r>
      <w:r w:rsidRPr="00803647">
        <w:rPr>
          <w:spacing w:val="-11"/>
          <w:lang w:val="es-CO"/>
        </w:rPr>
        <w:t xml:space="preserve"> </w:t>
      </w:r>
      <w:r w:rsidRPr="00803647">
        <w:rPr>
          <w:spacing w:val="-2"/>
          <w:lang w:val="es-CO"/>
        </w:rPr>
        <w:t>68</w:t>
      </w:r>
      <w:r w:rsidRPr="00803647">
        <w:rPr>
          <w:spacing w:val="-12"/>
          <w:lang w:val="es-CO"/>
        </w:rPr>
        <w:t xml:space="preserve"> </w:t>
      </w:r>
      <w:r w:rsidRPr="00803647">
        <w:rPr>
          <w:spacing w:val="-2"/>
          <w:lang w:val="es-CO"/>
        </w:rPr>
        <w:t>sedes</w:t>
      </w:r>
      <w:r w:rsidRPr="00803647">
        <w:rPr>
          <w:spacing w:val="-12"/>
          <w:lang w:val="es-CO"/>
        </w:rPr>
        <w:t xml:space="preserve"> </w:t>
      </w:r>
      <w:r w:rsidRPr="00803647">
        <w:rPr>
          <w:spacing w:val="-2"/>
          <w:lang w:val="es-CO"/>
        </w:rPr>
        <w:t>judiciales).</w:t>
      </w:r>
    </w:p>
    <w:p w14:paraId="43B970D9" w14:textId="77777777" w:rsidR="00BD6814" w:rsidRPr="00803647" w:rsidRDefault="00BD6814" w:rsidP="00557FF3">
      <w:pPr>
        <w:pStyle w:val="Textoindependiente"/>
        <w:rPr>
          <w:sz w:val="20"/>
          <w:lang w:val="es-CO"/>
        </w:rPr>
      </w:pPr>
    </w:p>
    <w:p w14:paraId="3C2B03BB" w14:textId="77777777" w:rsidR="00BD6814" w:rsidRPr="00803647" w:rsidRDefault="00BD6814">
      <w:pPr>
        <w:pStyle w:val="Textoindependiente"/>
        <w:rPr>
          <w:sz w:val="20"/>
          <w:lang w:val="es-CO"/>
        </w:rPr>
      </w:pPr>
    </w:p>
    <w:p w14:paraId="593B0109" w14:textId="77777777" w:rsidR="00BD6814" w:rsidRPr="00803647" w:rsidRDefault="000E0286">
      <w:pPr>
        <w:pStyle w:val="Textoindependiente"/>
        <w:spacing w:before="221"/>
        <w:rPr>
          <w:sz w:val="20"/>
          <w:lang w:val="es-CO"/>
        </w:rPr>
      </w:pPr>
      <w:r w:rsidRPr="00803647">
        <w:rPr>
          <w:noProof/>
          <w:sz w:val="20"/>
          <w:lang w:val="es-CO"/>
        </w:rPr>
        <mc:AlternateContent>
          <mc:Choice Requires="wps">
            <w:drawing>
              <wp:anchor distT="0" distB="0" distL="0" distR="0" simplePos="0" relativeHeight="251658248" behindDoc="1" locked="0" layoutInCell="1" allowOverlap="1" wp14:anchorId="6585DB25" wp14:editId="5B3511A7">
                <wp:simplePos x="0" y="0"/>
                <wp:positionH relativeFrom="page">
                  <wp:posOffset>914704</wp:posOffset>
                </wp:positionH>
                <wp:positionV relativeFrom="paragraph">
                  <wp:posOffset>303413</wp:posOffset>
                </wp:positionV>
                <wp:extent cx="1829435"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2673116">
              <v:shape id="Graphic 23" style="position:absolute;margin-left:1in;margin-top:23.9pt;width:144.0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20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" w14:anchorId="3ED5AEF6">
                <v:path arrowok="t"/>
                <w10:wrap type="topAndBottom" anchorx="page"/>
              </v:shape>
            </w:pict>
          </mc:Fallback>
        </mc:AlternateContent>
      </w:r>
    </w:p>
    <w:p w14:paraId="6CB9275A" w14:textId="77777777" w:rsidR="00BD6814" w:rsidRPr="00803647" w:rsidRDefault="00BD6814">
      <w:pPr>
        <w:pStyle w:val="Textoindependiente"/>
        <w:spacing w:before="178"/>
        <w:rPr>
          <w:sz w:val="20"/>
          <w:lang w:val="es-CO"/>
        </w:rPr>
      </w:pPr>
      <w:bookmarkStart w:id="56" w:name="_bookmark20"/>
      <w:bookmarkEnd w:id="56"/>
    </w:p>
    <w:p w14:paraId="1627A940" w14:textId="1A689CD2" w:rsidR="00557FF3" w:rsidRPr="00803647" w:rsidRDefault="000E0286">
      <w:pPr>
        <w:spacing w:line="252" w:lineRule="auto"/>
        <w:ind w:left="165" w:right="364"/>
        <w:rPr>
          <w:lang w:val="es-CO"/>
        </w:rPr>
      </w:pPr>
      <w:r w:rsidRPr="00803647">
        <w:rPr>
          <w:spacing w:val="-6"/>
          <w:position w:val="7"/>
          <w:sz w:val="12"/>
          <w:lang w:val="es-CO"/>
        </w:rPr>
        <w:t>10</w:t>
      </w:r>
      <w:r w:rsidRPr="00803647">
        <w:rPr>
          <w:position w:val="7"/>
          <w:sz w:val="12"/>
          <w:lang w:val="es-CO"/>
        </w:rPr>
        <w:t xml:space="preserve"> </w:t>
      </w:r>
      <w:hyperlink r:id="rId28">
        <w:r w:rsidR="00BD6814" w:rsidRPr="00803647">
          <w:rPr>
            <w:color w:val="467885"/>
            <w:spacing w:val="-6"/>
            <w:sz w:val="20"/>
            <w:u w:val="single" w:color="467885"/>
            <w:lang w:val="es-CO"/>
          </w:rPr>
          <w:t>https://www.ramajudicial.gov.co/web/unidad-de-desarrollo-y-analisis-estadistico1/cuantificacion-de-</w:t>
        </w:r>
      </w:hyperlink>
      <w:r w:rsidRPr="00803647">
        <w:rPr>
          <w:color w:val="467885"/>
          <w:spacing w:val="-6"/>
          <w:sz w:val="20"/>
          <w:lang w:val="es-CO"/>
        </w:rPr>
        <w:t xml:space="preserve"> </w:t>
      </w:r>
      <w:hyperlink r:id="rId29">
        <w:r w:rsidR="00BD6814" w:rsidRPr="00803647">
          <w:rPr>
            <w:color w:val="467885"/>
            <w:spacing w:val="-2"/>
            <w:sz w:val="20"/>
            <w:u w:val="single" w:color="467885"/>
            <w:lang w:val="es-CO"/>
          </w:rPr>
          <w:t>despachos-judiciales</w:t>
        </w:r>
      </w:hyperlink>
    </w:p>
    <w:p w14:paraId="3A54E241" w14:textId="77777777" w:rsidR="00557FF3" w:rsidRPr="00803647" w:rsidRDefault="00557FF3">
      <w:pPr>
        <w:rPr>
          <w:lang w:val="es-CO"/>
        </w:rPr>
      </w:pPr>
      <w:r w:rsidRPr="00803647">
        <w:rPr>
          <w:lang w:val="es-CO"/>
        </w:rPr>
        <w:br w:type="page"/>
      </w:r>
    </w:p>
    <w:p w14:paraId="20B5C1D3" w14:textId="0FB72F6F" w:rsidR="006804B1" w:rsidRPr="00803647" w:rsidRDefault="7753A6FF">
      <w:pPr>
        <w:pStyle w:val="Ttulo2"/>
        <w:numPr>
          <w:ilvl w:val="1"/>
          <w:numId w:val="132"/>
        </w:numPr>
        <w:tabs>
          <w:tab w:val="left" w:pos="1244"/>
        </w:tabs>
        <w:spacing w:before="82"/>
        <w:ind w:left="1244" w:hanging="719"/>
        <w:jc w:val="both"/>
        <w:rPr>
          <w:color w:val="0E4660"/>
          <w:spacing w:val="-2"/>
          <w:w w:val="90"/>
          <w:lang w:val="es-CO"/>
        </w:rPr>
      </w:pPr>
      <w:bookmarkStart w:id="57" w:name="_bookmark21"/>
      <w:bookmarkStart w:id="58" w:name="_Toc231550138"/>
      <w:bookmarkEnd w:id="57"/>
      <w:r w:rsidRPr="00803647">
        <w:rPr>
          <w:color w:val="0E4660"/>
          <w:lang w:val="es-CO"/>
        </w:rPr>
        <w:lastRenderedPageBreak/>
        <w:t>Condiciones físicas que garanticen el bienestar de los trabajadores del contratista</w:t>
      </w:r>
      <w:bookmarkEnd w:id="58"/>
    </w:p>
    <w:p w14:paraId="75CF7102" w14:textId="77777777" w:rsidR="00584AD1" w:rsidRPr="00803647" w:rsidRDefault="00584AD1" w:rsidP="007B6D4C">
      <w:pPr>
        <w:tabs>
          <w:tab w:val="left" w:pos="525"/>
        </w:tabs>
        <w:spacing w:line="292" w:lineRule="auto"/>
        <w:ind w:right="305"/>
        <w:jc w:val="both"/>
        <w:rPr>
          <w:sz w:val="24"/>
          <w:lang w:val="es-CO"/>
        </w:rPr>
      </w:pPr>
    </w:p>
    <w:p w14:paraId="36114EA9" w14:textId="77777777" w:rsidR="00DC23A5" w:rsidRPr="00803647" w:rsidRDefault="00DC23A5" w:rsidP="00E179D1">
      <w:pPr>
        <w:pStyle w:val="Prrafodelista"/>
        <w:numPr>
          <w:ilvl w:val="0"/>
          <w:numId w:val="129"/>
        </w:numPr>
        <w:tabs>
          <w:tab w:val="left" w:pos="525"/>
        </w:tabs>
        <w:spacing w:line="292" w:lineRule="auto"/>
        <w:ind w:right="305"/>
        <w:rPr>
          <w:sz w:val="24"/>
          <w:lang w:val="es-CO"/>
        </w:rPr>
      </w:pPr>
      <w:r w:rsidRPr="00803647">
        <w:rPr>
          <w:sz w:val="24"/>
          <w:lang w:val="es-CO"/>
        </w:rPr>
        <w:t>El edificio de cada centro de operación debe cumplir con las normas colombianas de sismo resistencia. Las instalaciones deben cumplir con condiciones físicas que garanticen el bienestar de sus colaboradores en cuanto a:</w:t>
      </w:r>
    </w:p>
    <w:p w14:paraId="51037479" w14:textId="40A8904A" w:rsidR="00DC23A5" w:rsidRPr="00803647" w:rsidRDefault="00DC23A5" w:rsidP="007B6D4C">
      <w:pPr>
        <w:pStyle w:val="Prrafodelista"/>
        <w:numPr>
          <w:ilvl w:val="1"/>
          <w:numId w:val="129"/>
        </w:numPr>
        <w:tabs>
          <w:tab w:val="left" w:pos="525"/>
        </w:tabs>
        <w:spacing w:line="292" w:lineRule="auto"/>
        <w:ind w:right="305"/>
        <w:rPr>
          <w:sz w:val="24"/>
          <w:lang w:val="es-CO"/>
        </w:rPr>
      </w:pPr>
      <w:r w:rsidRPr="00803647">
        <w:rPr>
          <w:sz w:val="24"/>
          <w:lang w:val="es-CO"/>
        </w:rPr>
        <w:t>Temperatura.</w:t>
      </w:r>
    </w:p>
    <w:p w14:paraId="0C981FF3" w14:textId="66868DEA" w:rsidR="00DC23A5" w:rsidRPr="00803647" w:rsidRDefault="00DC23A5" w:rsidP="007B6D4C">
      <w:pPr>
        <w:pStyle w:val="Prrafodelista"/>
        <w:numPr>
          <w:ilvl w:val="1"/>
          <w:numId w:val="129"/>
        </w:numPr>
        <w:tabs>
          <w:tab w:val="left" w:pos="525"/>
        </w:tabs>
        <w:spacing w:line="292" w:lineRule="auto"/>
        <w:ind w:right="305"/>
        <w:rPr>
          <w:sz w:val="24"/>
          <w:lang w:val="es-CO"/>
        </w:rPr>
      </w:pPr>
      <w:r w:rsidRPr="00803647">
        <w:rPr>
          <w:sz w:val="24"/>
          <w:lang w:val="es-CO"/>
        </w:rPr>
        <w:t>Ruido.</w:t>
      </w:r>
    </w:p>
    <w:p w14:paraId="430E6686" w14:textId="72EE9001" w:rsidR="00DC23A5" w:rsidRPr="00803647" w:rsidRDefault="00DC23A5" w:rsidP="007B6D4C">
      <w:pPr>
        <w:pStyle w:val="Prrafodelista"/>
        <w:numPr>
          <w:ilvl w:val="1"/>
          <w:numId w:val="129"/>
        </w:numPr>
        <w:tabs>
          <w:tab w:val="left" w:pos="525"/>
        </w:tabs>
        <w:spacing w:line="292" w:lineRule="auto"/>
        <w:ind w:right="305"/>
        <w:rPr>
          <w:sz w:val="24"/>
          <w:lang w:val="es-CO"/>
        </w:rPr>
      </w:pPr>
      <w:r w:rsidRPr="00803647">
        <w:rPr>
          <w:sz w:val="24"/>
          <w:lang w:val="es-CO"/>
        </w:rPr>
        <w:t>Iluminación.</w:t>
      </w:r>
    </w:p>
    <w:p w14:paraId="1A7FF3D4" w14:textId="4CECFE38" w:rsidR="00DC23A5" w:rsidRPr="00803647" w:rsidRDefault="00DC23A5" w:rsidP="007B6D4C">
      <w:pPr>
        <w:pStyle w:val="Prrafodelista"/>
        <w:numPr>
          <w:ilvl w:val="1"/>
          <w:numId w:val="129"/>
        </w:numPr>
        <w:tabs>
          <w:tab w:val="left" w:pos="525"/>
        </w:tabs>
        <w:spacing w:line="292" w:lineRule="auto"/>
        <w:ind w:right="305"/>
        <w:rPr>
          <w:sz w:val="24"/>
          <w:lang w:val="es-CO"/>
        </w:rPr>
      </w:pPr>
      <w:r w:rsidRPr="00803647">
        <w:rPr>
          <w:sz w:val="24"/>
          <w:lang w:val="es-CO"/>
        </w:rPr>
        <w:t>Circulación y acceso a servicios sanitarios de acuerdo con los siguientes parámetros:</w:t>
      </w:r>
    </w:p>
    <w:p w14:paraId="5C726AD6" w14:textId="77777777" w:rsidR="00570E4A" w:rsidRPr="00803647" w:rsidRDefault="00DC23A5" w:rsidP="00DE156F">
      <w:pPr>
        <w:pStyle w:val="Prrafodelista"/>
        <w:numPr>
          <w:ilvl w:val="2"/>
          <w:numId w:val="129"/>
        </w:numPr>
        <w:tabs>
          <w:tab w:val="left" w:pos="525"/>
        </w:tabs>
        <w:spacing w:line="292" w:lineRule="auto"/>
        <w:ind w:right="305"/>
        <w:rPr>
          <w:sz w:val="24"/>
          <w:lang w:val="es-CO"/>
        </w:rPr>
      </w:pPr>
      <w:r w:rsidRPr="00803647">
        <w:rPr>
          <w:sz w:val="24"/>
          <w:lang w:val="es-CO"/>
        </w:rPr>
        <w:t>Ventilación (natural o artificial) que permita una temperatura ambiente promedio entre 14ºC y 24ºC.</w:t>
      </w:r>
    </w:p>
    <w:p w14:paraId="73AEA53E" w14:textId="77777777" w:rsidR="00570E4A" w:rsidRPr="00803647" w:rsidRDefault="00DC23A5" w:rsidP="00DE156F">
      <w:pPr>
        <w:pStyle w:val="Prrafodelista"/>
        <w:numPr>
          <w:ilvl w:val="2"/>
          <w:numId w:val="129"/>
        </w:numPr>
        <w:tabs>
          <w:tab w:val="left" w:pos="525"/>
        </w:tabs>
        <w:spacing w:line="292" w:lineRule="auto"/>
        <w:ind w:right="305"/>
        <w:rPr>
          <w:sz w:val="24"/>
          <w:lang w:val="es-CO"/>
        </w:rPr>
      </w:pPr>
      <w:r w:rsidRPr="00803647">
        <w:rPr>
          <w:sz w:val="24"/>
          <w:lang w:val="es-CO"/>
        </w:rPr>
        <w:t>Tratamiento acústico que garantice un buen nivel auditivo: máximo 85 decibeles como límite permisible de exposición ponderada para ocho (8) horas laborables por día.</w:t>
      </w:r>
    </w:p>
    <w:p w14:paraId="7C540704" w14:textId="77777777" w:rsidR="00570E4A" w:rsidRPr="00803647" w:rsidRDefault="00DC23A5" w:rsidP="00DE156F">
      <w:pPr>
        <w:pStyle w:val="Prrafodelista"/>
        <w:numPr>
          <w:ilvl w:val="2"/>
          <w:numId w:val="129"/>
        </w:numPr>
        <w:tabs>
          <w:tab w:val="left" w:pos="525"/>
        </w:tabs>
        <w:spacing w:line="292" w:lineRule="auto"/>
        <w:ind w:right="305"/>
        <w:rPr>
          <w:sz w:val="24"/>
          <w:lang w:val="es-CO"/>
        </w:rPr>
      </w:pPr>
      <w:r w:rsidRPr="00803647">
        <w:rPr>
          <w:sz w:val="24"/>
          <w:lang w:val="es-CO"/>
        </w:rPr>
        <w:t>Iluminación adecuada, natural y artificial en cada Puesto de Trabajo: nivel mínimo de 300 lux por Puesto de Trabajo que tenga un equipo de cómputo.</w:t>
      </w:r>
    </w:p>
    <w:p w14:paraId="34265903" w14:textId="77777777" w:rsidR="00570E4A" w:rsidRPr="00803647" w:rsidRDefault="00DC23A5" w:rsidP="00DE156F">
      <w:pPr>
        <w:pStyle w:val="Prrafodelista"/>
        <w:numPr>
          <w:ilvl w:val="2"/>
          <w:numId w:val="129"/>
        </w:numPr>
        <w:tabs>
          <w:tab w:val="left" w:pos="525"/>
        </w:tabs>
        <w:spacing w:line="292" w:lineRule="auto"/>
        <w:ind w:right="305"/>
        <w:rPr>
          <w:sz w:val="24"/>
          <w:lang w:val="es-CO"/>
        </w:rPr>
      </w:pPr>
      <w:r w:rsidRPr="00803647">
        <w:rPr>
          <w:sz w:val="24"/>
          <w:lang w:val="es-CO"/>
        </w:rPr>
        <w:t>Puntos fijos de circulación: debe contar con la suficiente cantidad de escaleras que garantice la normal circulación entre los diferentes niveles, cumpliendo con las normas para acceso de personas en situación de discapacidad.</w:t>
      </w:r>
    </w:p>
    <w:p w14:paraId="20DB6A79" w14:textId="770273EE" w:rsidR="00AC7D9A" w:rsidRPr="00803647" w:rsidRDefault="00DC23A5" w:rsidP="00DE156F">
      <w:pPr>
        <w:pStyle w:val="Prrafodelista"/>
        <w:numPr>
          <w:ilvl w:val="2"/>
          <w:numId w:val="129"/>
        </w:numPr>
        <w:tabs>
          <w:tab w:val="left" w:pos="525"/>
        </w:tabs>
        <w:spacing w:line="292" w:lineRule="auto"/>
        <w:ind w:right="305"/>
        <w:rPr>
          <w:sz w:val="24"/>
          <w:lang w:val="es-CO"/>
        </w:rPr>
      </w:pPr>
      <w:r w:rsidRPr="00803647">
        <w:rPr>
          <w:sz w:val="24"/>
          <w:lang w:val="es-CO"/>
        </w:rPr>
        <w:t>Batería de baños que cuente con la cantidad de aparatos en la proporción que determinan las normas técnicas de diseño, construcción y necesidad de este tipo de espacios, con lo cual debe satisfacerse lo dispuesto en la Resolución 2400 de 1979 del Ministerio de Trabajo y la Seguridad Social en lo pertinente a servicios de higiene, en proporción de una (1) unidad por cada quince (15) trabajadores.</w:t>
      </w:r>
    </w:p>
    <w:p w14:paraId="09463E15" w14:textId="77777777" w:rsidR="005F3ECD" w:rsidRPr="00803647" w:rsidRDefault="005F3ECD" w:rsidP="00DE156F">
      <w:pPr>
        <w:pStyle w:val="Prrafodelista"/>
        <w:tabs>
          <w:tab w:val="left" w:pos="525"/>
        </w:tabs>
        <w:spacing w:line="292" w:lineRule="auto"/>
        <w:ind w:right="305" w:firstLine="0"/>
        <w:rPr>
          <w:sz w:val="24"/>
          <w:lang w:val="es-CO"/>
        </w:rPr>
      </w:pPr>
    </w:p>
    <w:p w14:paraId="5B878959" w14:textId="5385E205" w:rsidR="00DA09A1" w:rsidRPr="00803647" w:rsidRDefault="00DA09A1" w:rsidP="00E179D1">
      <w:pPr>
        <w:pStyle w:val="Prrafodelista"/>
        <w:numPr>
          <w:ilvl w:val="0"/>
          <w:numId w:val="129"/>
        </w:numPr>
        <w:tabs>
          <w:tab w:val="left" w:pos="525"/>
        </w:tabs>
        <w:spacing w:line="292" w:lineRule="auto"/>
        <w:ind w:right="305"/>
        <w:rPr>
          <w:sz w:val="24"/>
          <w:lang w:val="es-CO"/>
        </w:rPr>
      </w:pPr>
      <w:r w:rsidRPr="00803647">
        <w:rPr>
          <w:sz w:val="24"/>
          <w:lang w:val="es-CO"/>
        </w:rPr>
        <w:t xml:space="preserve">Adicionalmente, la edificación debe contar </w:t>
      </w:r>
      <w:r w:rsidR="00063372" w:rsidRPr="00803647">
        <w:rPr>
          <w:sz w:val="24"/>
          <w:lang w:val="es-CO"/>
        </w:rPr>
        <w:t xml:space="preserve">con las siguientes características </w:t>
      </w:r>
      <w:r w:rsidR="00CE2FF9" w:rsidRPr="00803647">
        <w:rPr>
          <w:sz w:val="24"/>
          <w:lang w:val="es-CO"/>
        </w:rPr>
        <w:t xml:space="preserve">y </w:t>
      </w:r>
      <w:r w:rsidR="003B2469" w:rsidRPr="00803647">
        <w:rPr>
          <w:sz w:val="24"/>
          <w:lang w:val="es-CO"/>
        </w:rPr>
        <w:t xml:space="preserve">el </w:t>
      </w:r>
      <w:r w:rsidR="00CE2FF9" w:rsidRPr="00803647">
        <w:rPr>
          <w:sz w:val="24"/>
          <w:lang w:val="es-CO"/>
        </w:rPr>
        <w:t>CONTRATISTA debe</w:t>
      </w:r>
      <w:r w:rsidR="00963C94" w:rsidRPr="00803647">
        <w:rPr>
          <w:sz w:val="24"/>
          <w:lang w:val="es-CO"/>
        </w:rPr>
        <w:t>rá garantizar la disponibilidad de los siguientes espacios hasta 30 días calendario después de iniciada la ejecución del contrato.</w:t>
      </w:r>
    </w:p>
    <w:p w14:paraId="79AD116A" w14:textId="040C8691" w:rsidR="00DA09A1" w:rsidRPr="00803647" w:rsidRDefault="00DA09A1" w:rsidP="007B6D4C">
      <w:pPr>
        <w:pStyle w:val="Prrafodelista"/>
        <w:numPr>
          <w:ilvl w:val="1"/>
          <w:numId w:val="129"/>
        </w:numPr>
        <w:tabs>
          <w:tab w:val="left" w:pos="525"/>
        </w:tabs>
        <w:spacing w:line="292" w:lineRule="auto"/>
        <w:ind w:right="305"/>
        <w:rPr>
          <w:sz w:val="24"/>
          <w:lang w:val="es-CO"/>
        </w:rPr>
      </w:pPr>
      <w:r w:rsidRPr="00803647">
        <w:rPr>
          <w:sz w:val="24"/>
          <w:lang w:val="es-CO"/>
        </w:rPr>
        <w:t>Cafetería.</w:t>
      </w:r>
    </w:p>
    <w:p w14:paraId="7F8219E6" w14:textId="5F5F9BB5" w:rsidR="00DA09A1" w:rsidRPr="00803647" w:rsidRDefault="00DA09A1" w:rsidP="007B6D4C">
      <w:pPr>
        <w:pStyle w:val="Prrafodelista"/>
        <w:numPr>
          <w:ilvl w:val="1"/>
          <w:numId w:val="129"/>
        </w:numPr>
        <w:tabs>
          <w:tab w:val="left" w:pos="525"/>
        </w:tabs>
        <w:spacing w:line="292" w:lineRule="auto"/>
        <w:ind w:right="305"/>
        <w:rPr>
          <w:sz w:val="24"/>
          <w:lang w:val="es-CO"/>
        </w:rPr>
      </w:pPr>
      <w:r w:rsidRPr="00803647">
        <w:rPr>
          <w:sz w:val="24"/>
          <w:lang w:val="es-CO"/>
        </w:rPr>
        <w:t>Zona de descanso.</w:t>
      </w:r>
    </w:p>
    <w:p w14:paraId="3D287947" w14:textId="2BFD37FE" w:rsidR="00DA09A1" w:rsidRPr="00803647" w:rsidRDefault="00DA09A1" w:rsidP="007B6D4C">
      <w:pPr>
        <w:pStyle w:val="Prrafodelista"/>
        <w:numPr>
          <w:ilvl w:val="1"/>
          <w:numId w:val="129"/>
        </w:numPr>
        <w:tabs>
          <w:tab w:val="left" w:pos="525"/>
        </w:tabs>
        <w:spacing w:line="292" w:lineRule="auto"/>
        <w:ind w:right="305"/>
        <w:rPr>
          <w:sz w:val="24"/>
          <w:lang w:val="es-CO"/>
        </w:rPr>
      </w:pPr>
      <w:r w:rsidRPr="00803647">
        <w:rPr>
          <w:sz w:val="24"/>
          <w:lang w:val="es-CO"/>
        </w:rPr>
        <w:t>Área para guardar elementos personales: espacio físico que permita asignar a cada persona vinculada en la operación un módulo seguro donde guardar elementos personales mientras cumple su jornada laboral.</w:t>
      </w:r>
    </w:p>
    <w:p w14:paraId="54C161D9" w14:textId="07BB7026" w:rsidR="00DA09A1" w:rsidRPr="00803647" w:rsidRDefault="00DA09A1" w:rsidP="007B6D4C">
      <w:pPr>
        <w:pStyle w:val="Prrafodelista"/>
        <w:numPr>
          <w:ilvl w:val="1"/>
          <w:numId w:val="129"/>
        </w:numPr>
        <w:tabs>
          <w:tab w:val="left" w:pos="525"/>
        </w:tabs>
        <w:spacing w:line="292" w:lineRule="auto"/>
        <w:ind w:right="305"/>
        <w:rPr>
          <w:sz w:val="24"/>
          <w:lang w:val="es-CO"/>
        </w:rPr>
      </w:pPr>
      <w:r w:rsidRPr="00803647">
        <w:rPr>
          <w:sz w:val="24"/>
          <w:lang w:val="es-CO"/>
        </w:rPr>
        <w:t>Cuarto(s) de depósito de basuras, ubicado fuera del área de operación, capacitación, descanso y que los olores no afecten el ambiente de trabajo.</w:t>
      </w:r>
    </w:p>
    <w:p w14:paraId="19D39F7F" w14:textId="4B886B52" w:rsidR="00DA09A1" w:rsidRPr="00803647" w:rsidRDefault="00DA09A1" w:rsidP="00DE156F">
      <w:pPr>
        <w:pStyle w:val="Prrafodelista"/>
        <w:numPr>
          <w:ilvl w:val="1"/>
          <w:numId w:val="129"/>
        </w:numPr>
        <w:tabs>
          <w:tab w:val="left" w:pos="525"/>
        </w:tabs>
        <w:spacing w:line="292" w:lineRule="auto"/>
        <w:ind w:right="305"/>
        <w:rPr>
          <w:sz w:val="24"/>
          <w:lang w:val="es-CO"/>
        </w:rPr>
      </w:pPr>
      <w:r w:rsidRPr="00803647">
        <w:rPr>
          <w:sz w:val="24"/>
          <w:lang w:val="es-CO"/>
        </w:rPr>
        <w:lastRenderedPageBreak/>
        <w:t>Cuarto(s) de aseo.</w:t>
      </w:r>
    </w:p>
    <w:p w14:paraId="24821A8F" w14:textId="77777777" w:rsidR="00CC6D3C" w:rsidRPr="00803647" w:rsidRDefault="00CC6D3C" w:rsidP="00CC6D3C">
      <w:pPr>
        <w:tabs>
          <w:tab w:val="left" w:pos="525"/>
        </w:tabs>
        <w:spacing w:line="292" w:lineRule="auto"/>
        <w:ind w:right="305"/>
        <w:rPr>
          <w:sz w:val="24"/>
          <w:lang w:val="es-CO"/>
        </w:rPr>
      </w:pPr>
    </w:p>
    <w:p w14:paraId="69708AE6" w14:textId="7E0722BA" w:rsidR="00DE156F" w:rsidRPr="00803647" w:rsidRDefault="00DE156F" w:rsidP="00DE156F">
      <w:pPr>
        <w:pStyle w:val="Prrafodelista"/>
        <w:numPr>
          <w:ilvl w:val="0"/>
          <w:numId w:val="129"/>
        </w:numPr>
        <w:tabs>
          <w:tab w:val="left" w:pos="525"/>
        </w:tabs>
        <w:spacing w:line="292" w:lineRule="auto"/>
        <w:ind w:right="305"/>
        <w:rPr>
          <w:sz w:val="24"/>
          <w:lang w:val="es-CO"/>
        </w:rPr>
      </w:pPr>
      <w:r w:rsidRPr="00803647">
        <w:rPr>
          <w:sz w:val="24"/>
          <w:lang w:val="es-CO"/>
        </w:rPr>
        <w:t>E</w:t>
      </w:r>
      <w:r w:rsidR="003B2469" w:rsidRPr="00803647">
        <w:rPr>
          <w:sz w:val="24"/>
          <w:lang w:val="es-CO"/>
        </w:rPr>
        <w:t>l</w:t>
      </w:r>
      <w:r w:rsidRPr="00803647">
        <w:rPr>
          <w:sz w:val="24"/>
          <w:lang w:val="es-CO"/>
        </w:rPr>
        <w:t xml:space="preserve"> CONTRATISTA debe presentar </w:t>
      </w:r>
      <w:r w:rsidR="00963C94" w:rsidRPr="00803647">
        <w:rPr>
          <w:sz w:val="24"/>
          <w:lang w:val="es-CO"/>
        </w:rPr>
        <w:t>hasta 30 días calendario después de iniciada la ejecución del contrato</w:t>
      </w:r>
      <w:r w:rsidR="0008703C" w:rsidRPr="00803647">
        <w:rPr>
          <w:sz w:val="24"/>
          <w:lang w:val="es-CO"/>
        </w:rPr>
        <w:t>,</w:t>
      </w:r>
      <w:r w:rsidRPr="00803647">
        <w:rPr>
          <w:sz w:val="24"/>
          <w:lang w:val="es-CO"/>
        </w:rPr>
        <w:t xml:space="preserve"> el resultado de la asesoría técnica de la ARL en el que indique las características de:</w:t>
      </w:r>
    </w:p>
    <w:p w14:paraId="1D8D780B" w14:textId="77777777" w:rsidR="00DE156F" w:rsidRPr="00803647" w:rsidRDefault="00DE156F" w:rsidP="00DE156F">
      <w:pPr>
        <w:pStyle w:val="Prrafodelista"/>
        <w:tabs>
          <w:tab w:val="left" w:pos="525"/>
        </w:tabs>
        <w:spacing w:line="292" w:lineRule="auto"/>
        <w:ind w:right="305" w:firstLine="0"/>
        <w:rPr>
          <w:sz w:val="24"/>
          <w:lang w:val="es-CO"/>
        </w:rPr>
      </w:pPr>
    </w:p>
    <w:p w14:paraId="5742F358" w14:textId="77777777" w:rsidR="00DE156F" w:rsidRPr="00803647" w:rsidRDefault="00DE156F" w:rsidP="00DE156F">
      <w:pPr>
        <w:pStyle w:val="Prrafodelista"/>
        <w:numPr>
          <w:ilvl w:val="0"/>
          <w:numId w:val="361"/>
        </w:numPr>
        <w:tabs>
          <w:tab w:val="left" w:pos="525"/>
        </w:tabs>
        <w:spacing w:line="292" w:lineRule="auto"/>
        <w:ind w:right="305"/>
        <w:rPr>
          <w:sz w:val="24"/>
          <w:lang w:val="es-CO"/>
        </w:rPr>
      </w:pPr>
      <w:r w:rsidRPr="00803647">
        <w:rPr>
          <w:sz w:val="24"/>
          <w:lang w:val="es-CO"/>
        </w:rPr>
        <w:t>Temperatura.</w:t>
      </w:r>
    </w:p>
    <w:p w14:paraId="3E7E5D65" w14:textId="77777777" w:rsidR="00DE156F" w:rsidRPr="00803647" w:rsidRDefault="00DE156F" w:rsidP="00DE156F">
      <w:pPr>
        <w:pStyle w:val="Prrafodelista"/>
        <w:numPr>
          <w:ilvl w:val="0"/>
          <w:numId w:val="361"/>
        </w:numPr>
        <w:tabs>
          <w:tab w:val="left" w:pos="525"/>
        </w:tabs>
        <w:spacing w:line="292" w:lineRule="auto"/>
        <w:ind w:right="305"/>
        <w:rPr>
          <w:sz w:val="24"/>
          <w:lang w:val="es-CO"/>
        </w:rPr>
      </w:pPr>
      <w:r w:rsidRPr="00803647">
        <w:rPr>
          <w:sz w:val="24"/>
          <w:lang w:val="es-CO"/>
        </w:rPr>
        <w:t>Ruido.</w:t>
      </w:r>
    </w:p>
    <w:p w14:paraId="10D1D126" w14:textId="77777777" w:rsidR="00DE156F" w:rsidRPr="00803647" w:rsidRDefault="00DE156F" w:rsidP="00DE156F">
      <w:pPr>
        <w:pStyle w:val="Prrafodelista"/>
        <w:numPr>
          <w:ilvl w:val="0"/>
          <w:numId w:val="361"/>
        </w:numPr>
        <w:tabs>
          <w:tab w:val="left" w:pos="525"/>
        </w:tabs>
        <w:spacing w:line="292" w:lineRule="auto"/>
        <w:ind w:right="305"/>
        <w:rPr>
          <w:sz w:val="24"/>
          <w:lang w:val="es-CO"/>
        </w:rPr>
      </w:pPr>
      <w:r w:rsidRPr="00803647">
        <w:rPr>
          <w:sz w:val="24"/>
          <w:lang w:val="es-CO"/>
        </w:rPr>
        <w:t>Iluminación.</w:t>
      </w:r>
    </w:p>
    <w:p w14:paraId="5C515008" w14:textId="77777777" w:rsidR="00DE156F" w:rsidRPr="00803647" w:rsidRDefault="00DE156F" w:rsidP="00DE156F">
      <w:pPr>
        <w:pStyle w:val="Prrafodelista"/>
        <w:numPr>
          <w:ilvl w:val="0"/>
          <w:numId w:val="361"/>
        </w:numPr>
        <w:tabs>
          <w:tab w:val="left" w:pos="525"/>
        </w:tabs>
        <w:spacing w:line="292" w:lineRule="auto"/>
        <w:ind w:right="305"/>
        <w:rPr>
          <w:sz w:val="24"/>
          <w:lang w:val="es-CO"/>
        </w:rPr>
      </w:pPr>
      <w:r w:rsidRPr="00803647">
        <w:rPr>
          <w:sz w:val="24"/>
          <w:lang w:val="es-CO"/>
        </w:rPr>
        <w:t>Circulación y acceso a servicios sanitarios de los centros de operación presentados.</w:t>
      </w:r>
    </w:p>
    <w:p w14:paraId="367829B5" w14:textId="77777777" w:rsidR="00DE156F" w:rsidRPr="00803647" w:rsidRDefault="00DE156F" w:rsidP="00DE156F">
      <w:pPr>
        <w:pStyle w:val="Prrafodelista"/>
        <w:numPr>
          <w:ilvl w:val="0"/>
          <w:numId w:val="361"/>
        </w:numPr>
        <w:tabs>
          <w:tab w:val="left" w:pos="525"/>
        </w:tabs>
        <w:spacing w:line="292" w:lineRule="auto"/>
        <w:ind w:right="305"/>
        <w:rPr>
          <w:sz w:val="24"/>
          <w:lang w:val="es-CO"/>
        </w:rPr>
      </w:pPr>
      <w:r w:rsidRPr="00803647">
        <w:rPr>
          <w:sz w:val="24"/>
          <w:lang w:val="es-CO"/>
        </w:rPr>
        <w:t>Ergonomía de puestos de trabajo.</w:t>
      </w:r>
    </w:p>
    <w:p w14:paraId="3AE4E6B0" w14:textId="77777777" w:rsidR="00DE156F" w:rsidRPr="00803647" w:rsidRDefault="00DE156F" w:rsidP="00DE156F">
      <w:pPr>
        <w:pStyle w:val="Prrafodelista"/>
        <w:tabs>
          <w:tab w:val="left" w:pos="525"/>
        </w:tabs>
        <w:spacing w:line="292" w:lineRule="auto"/>
        <w:ind w:right="305"/>
        <w:rPr>
          <w:sz w:val="24"/>
          <w:lang w:val="es-CO"/>
        </w:rPr>
      </w:pPr>
    </w:p>
    <w:p w14:paraId="7A72B0EC" w14:textId="77777777" w:rsidR="00DE156F" w:rsidRPr="00803647" w:rsidRDefault="00DE156F" w:rsidP="00DE156F">
      <w:pPr>
        <w:pStyle w:val="Prrafodelista"/>
        <w:tabs>
          <w:tab w:val="left" w:pos="525"/>
        </w:tabs>
        <w:spacing w:line="292" w:lineRule="auto"/>
        <w:ind w:right="305" w:firstLine="0"/>
        <w:rPr>
          <w:sz w:val="24"/>
          <w:lang w:val="es-CO"/>
        </w:rPr>
      </w:pPr>
      <w:r w:rsidRPr="00803647">
        <w:rPr>
          <w:sz w:val="24"/>
          <w:lang w:val="es-CO"/>
        </w:rPr>
        <w:t>Esta asesoría debe haber sido efectuada dentro de los doce meses anteriores a la fecha de presentación de la oferta.</w:t>
      </w:r>
    </w:p>
    <w:p w14:paraId="5361F160" w14:textId="77777777" w:rsidR="00DE156F" w:rsidRPr="00803647" w:rsidRDefault="00DE156F" w:rsidP="00DE156F">
      <w:pPr>
        <w:pStyle w:val="Prrafodelista"/>
        <w:tabs>
          <w:tab w:val="left" w:pos="525"/>
        </w:tabs>
        <w:spacing w:line="292" w:lineRule="auto"/>
        <w:ind w:right="305" w:firstLine="0"/>
        <w:rPr>
          <w:sz w:val="24"/>
          <w:lang w:val="es-CO"/>
        </w:rPr>
      </w:pPr>
    </w:p>
    <w:p w14:paraId="18A0348E" w14:textId="1D0B328C" w:rsidR="004B0C21" w:rsidRPr="00803647" w:rsidRDefault="00DE156F" w:rsidP="007B6D4C">
      <w:pPr>
        <w:pStyle w:val="Prrafodelista"/>
        <w:numPr>
          <w:ilvl w:val="0"/>
          <w:numId w:val="129"/>
        </w:numPr>
        <w:tabs>
          <w:tab w:val="left" w:pos="525"/>
        </w:tabs>
        <w:spacing w:line="292" w:lineRule="auto"/>
        <w:ind w:right="305"/>
        <w:rPr>
          <w:sz w:val="24"/>
          <w:lang w:val="es-CO"/>
        </w:rPr>
      </w:pPr>
      <w:r w:rsidRPr="00803647">
        <w:rPr>
          <w:sz w:val="24"/>
          <w:lang w:val="es-CO"/>
        </w:rPr>
        <w:t>E</w:t>
      </w:r>
      <w:r w:rsidR="003B2469" w:rsidRPr="00803647">
        <w:rPr>
          <w:sz w:val="24"/>
          <w:lang w:val="es-CO"/>
        </w:rPr>
        <w:t>l</w:t>
      </w:r>
      <w:r w:rsidRPr="00803647">
        <w:rPr>
          <w:sz w:val="24"/>
          <w:lang w:val="es-CO"/>
        </w:rPr>
        <w:t xml:space="preserve"> CONTRATISTA debe presentar </w:t>
      </w:r>
      <w:r w:rsidR="00963C94" w:rsidRPr="00803647">
        <w:rPr>
          <w:sz w:val="24"/>
          <w:lang w:val="es-CO"/>
        </w:rPr>
        <w:t xml:space="preserve">hasta 30 días calendario después de iniciada la ejecución del contrato </w:t>
      </w:r>
      <w:r w:rsidR="00A05612" w:rsidRPr="00803647">
        <w:rPr>
          <w:sz w:val="24"/>
          <w:lang w:val="es-CO"/>
        </w:rPr>
        <w:t>la licencia de construcción que evidencie que el diseño de las edificaciones donde están los centros de operación cumple con las normas de sismo resistencia.</w:t>
      </w:r>
    </w:p>
    <w:p w14:paraId="2C2016E2" w14:textId="77777777" w:rsidR="00DE156F" w:rsidRPr="00803647" w:rsidRDefault="00DE156F" w:rsidP="007B6D4C">
      <w:pPr>
        <w:tabs>
          <w:tab w:val="left" w:pos="525"/>
        </w:tabs>
        <w:spacing w:line="292" w:lineRule="auto"/>
        <w:ind w:right="305"/>
        <w:rPr>
          <w:sz w:val="24"/>
          <w:lang w:val="es-CO"/>
        </w:rPr>
      </w:pPr>
    </w:p>
    <w:p w14:paraId="20906BE7" w14:textId="5312B85A" w:rsidR="002B1564" w:rsidRPr="00803647" w:rsidRDefault="50FA4B28">
      <w:pPr>
        <w:pStyle w:val="Ttulo2"/>
        <w:numPr>
          <w:ilvl w:val="1"/>
          <w:numId w:val="132"/>
        </w:numPr>
        <w:tabs>
          <w:tab w:val="left" w:pos="1244"/>
        </w:tabs>
        <w:spacing w:before="82"/>
        <w:ind w:left="1244" w:hanging="719"/>
        <w:jc w:val="both"/>
        <w:rPr>
          <w:color w:val="0E4660"/>
          <w:spacing w:val="-2"/>
          <w:w w:val="90"/>
          <w:lang w:val="es-CO"/>
        </w:rPr>
      </w:pPr>
      <w:bookmarkStart w:id="59" w:name="_Toc231550139"/>
      <w:r w:rsidRPr="00803647">
        <w:rPr>
          <w:color w:val="0E4660"/>
          <w:lang w:val="es-CO"/>
        </w:rPr>
        <w:t>Redes eléctricas y de datos</w:t>
      </w:r>
      <w:bookmarkEnd w:id="59"/>
    </w:p>
    <w:p w14:paraId="19D069BB" w14:textId="77777777" w:rsidR="009F7D9B" w:rsidRPr="00803647" w:rsidRDefault="009F7D9B" w:rsidP="007B6D4C">
      <w:pPr>
        <w:tabs>
          <w:tab w:val="left" w:pos="525"/>
        </w:tabs>
        <w:spacing w:line="292" w:lineRule="auto"/>
        <w:ind w:right="305"/>
        <w:rPr>
          <w:sz w:val="24"/>
          <w:lang w:val="es-CO"/>
        </w:rPr>
      </w:pPr>
    </w:p>
    <w:p w14:paraId="7115A11D" w14:textId="382C35EF" w:rsidR="001F73AE" w:rsidRPr="00803647" w:rsidRDefault="009F7D9B" w:rsidP="00E841E2">
      <w:pPr>
        <w:pStyle w:val="Prrafodelista"/>
        <w:numPr>
          <w:ilvl w:val="0"/>
          <w:numId w:val="360"/>
        </w:numPr>
        <w:tabs>
          <w:tab w:val="left" w:pos="525"/>
        </w:tabs>
        <w:spacing w:line="292" w:lineRule="auto"/>
        <w:ind w:right="305"/>
        <w:rPr>
          <w:sz w:val="24"/>
          <w:lang w:val="es-CO"/>
        </w:rPr>
      </w:pPr>
      <w:r w:rsidRPr="00803647">
        <w:rPr>
          <w:sz w:val="24"/>
          <w:lang w:val="es-CO"/>
        </w:rPr>
        <w:t>Los centros de operación presentados por el Proponente deben cumplir con el Reglamento Técnico de Instalaciones Eléctricas (RETIE) y las Normas Técnicas Colombianas (NTC).</w:t>
      </w:r>
    </w:p>
    <w:p w14:paraId="49ACD038" w14:textId="5A962818" w:rsidR="00C1061C" w:rsidRPr="00803647" w:rsidRDefault="00DE156F" w:rsidP="00E841E2">
      <w:pPr>
        <w:pStyle w:val="Prrafodelista"/>
        <w:numPr>
          <w:ilvl w:val="0"/>
          <w:numId w:val="360"/>
        </w:numPr>
        <w:tabs>
          <w:tab w:val="left" w:pos="525"/>
        </w:tabs>
        <w:spacing w:line="292" w:lineRule="auto"/>
        <w:ind w:right="305"/>
        <w:rPr>
          <w:sz w:val="24"/>
          <w:lang w:val="es-CO"/>
        </w:rPr>
      </w:pPr>
      <w:r w:rsidRPr="00803647">
        <w:rPr>
          <w:sz w:val="24"/>
          <w:lang w:val="es-CO"/>
        </w:rPr>
        <w:t>E</w:t>
      </w:r>
      <w:r w:rsidR="007F1BC8" w:rsidRPr="00803647">
        <w:rPr>
          <w:sz w:val="24"/>
          <w:lang w:val="es-CO"/>
        </w:rPr>
        <w:t>l</w:t>
      </w:r>
      <w:r w:rsidRPr="00803647">
        <w:rPr>
          <w:sz w:val="24"/>
          <w:lang w:val="es-CO"/>
        </w:rPr>
        <w:t xml:space="preserve"> CONTRATISTA debe p</w:t>
      </w:r>
      <w:r w:rsidR="00E841E2" w:rsidRPr="00803647">
        <w:rPr>
          <w:sz w:val="24"/>
          <w:lang w:val="es-CO"/>
        </w:rPr>
        <w:t xml:space="preserve">resentar </w:t>
      </w:r>
      <w:r w:rsidR="00963C94" w:rsidRPr="00803647">
        <w:rPr>
          <w:sz w:val="24"/>
          <w:lang w:val="es-CO"/>
        </w:rPr>
        <w:t>hasta 30 días calendario después de iniciada la ejecución del contrato</w:t>
      </w:r>
      <w:r w:rsidR="0008703C" w:rsidRPr="00803647">
        <w:rPr>
          <w:sz w:val="24"/>
          <w:lang w:val="es-CO"/>
        </w:rPr>
        <w:t>,</w:t>
      </w:r>
      <w:r w:rsidR="00E841E2" w:rsidRPr="00803647">
        <w:rPr>
          <w:sz w:val="24"/>
          <w:lang w:val="es-CO"/>
        </w:rPr>
        <w:t xml:space="preserve"> las certificaciones de cumplimiento del RETIE de los centros de operación asignados al contrato.</w:t>
      </w:r>
    </w:p>
    <w:p w14:paraId="3A71EDE4" w14:textId="77777777" w:rsidR="00C1061C" w:rsidRPr="00803647" w:rsidRDefault="00C1061C" w:rsidP="00C1061C">
      <w:pPr>
        <w:pStyle w:val="Prrafodelista"/>
        <w:tabs>
          <w:tab w:val="left" w:pos="525"/>
        </w:tabs>
        <w:spacing w:line="292" w:lineRule="auto"/>
        <w:ind w:right="305" w:firstLine="0"/>
        <w:rPr>
          <w:sz w:val="24"/>
          <w:lang w:val="es-CO"/>
        </w:rPr>
      </w:pPr>
    </w:p>
    <w:p w14:paraId="01547670" w14:textId="05BCE38B" w:rsidR="00E841E2" w:rsidRPr="00803647" w:rsidRDefault="00E841E2" w:rsidP="007B6D4C">
      <w:pPr>
        <w:pStyle w:val="Prrafodelista"/>
        <w:tabs>
          <w:tab w:val="left" w:pos="525"/>
        </w:tabs>
        <w:spacing w:line="292" w:lineRule="auto"/>
        <w:ind w:right="305" w:firstLine="0"/>
        <w:rPr>
          <w:sz w:val="24"/>
          <w:lang w:val="es-CO"/>
        </w:rPr>
      </w:pPr>
      <w:r w:rsidRPr="00803647">
        <w:rPr>
          <w:sz w:val="24"/>
          <w:lang w:val="es-CO"/>
        </w:rPr>
        <w:t>Si no cuenta con esta certificación por ser la obra anterior a la expedición del RETIE, puede presentar una certificación de cumplimiento con las especificaciones de la norma firmada por un ingeniero electricista junto con su matrícula profesional.</w:t>
      </w:r>
    </w:p>
    <w:p w14:paraId="67357641" w14:textId="77777777" w:rsidR="001F73AE" w:rsidRPr="00803647" w:rsidRDefault="001F73AE" w:rsidP="007B6D4C">
      <w:pPr>
        <w:tabs>
          <w:tab w:val="left" w:pos="525"/>
        </w:tabs>
        <w:spacing w:line="292" w:lineRule="auto"/>
        <w:ind w:right="305"/>
        <w:rPr>
          <w:sz w:val="24"/>
          <w:lang w:val="es-CO"/>
        </w:rPr>
      </w:pPr>
    </w:p>
    <w:p w14:paraId="2B2EC4D9" w14:textId="74491878" w:rsidR="00E4403C" w:rsidRPr="00803647" w:rsidRDefault="3DAFDC9F">
      <w:pPr>
        <w:pStyle w:val="Ttulo2"/>
        <w:numPr>
          <w:ilvl w:val="1"/>
          <w:numId w:val="132"/>
        </w:numPr>
        <w:tabs>
          <w:tab w:val="left" w:pos="1244"/>
        </w:tabs>
        <w:spacing w:before="82"/>
        <w:ind w:left="1244" w:hanging="719"/>
        <w:jc w:val="both"/>
        <w:rPr>
          <w:color w:val="0E4660"/>
          <w:spacing w:val="-2"/>
          <w:w w:val="90"/>
          <w:lang w:val="es-CO"/>
        </w:rPr>
      </w:pPr>
      <w:bookmarkStart w:id="60" w:name="_Toc231550140"/>
      <w:r w:rsidRPr="00803647">
        <w:rPr>
          <w:color w:val="0E4660"/>
          <w:lang w:val="es-CO"/>
        </w:rPr>
        <w:t>Acceso y monitoreo de enlaces</w:t>
      </w:r>
      <w:bookmarkEnd w:id="60"/>
    </w:p>
    <w:p w14:paraId="722A96BD" w14:textId="77777777" w:rsidR="004C7764" w:rsidRPr="00803647" w:rsidRDefault="004C7764" w:rsidP="007B6D4C">
      <w:pPr>
        <w:tabs>
          <w:tab w:val="left" w:pos="525"/>
        </w:tabs>
        <w:spacing w:line="292" w:lineRule="auto"/>
        <w:ind w:right="305"/>
        <w:rPr>
          <w:sz w:val="24"/>
          <w:lang w:val="es-CO"/>
        </w:rPr>
      </w:pPr>
    </w:p>
    <w:p w14:paraId="55997CA5" w14:textId="773721E8" w:rsidR="00D71367" w:rsidRPr="00803647" w:rsidRDefault="00800849" w:rsidP="00800849">
      <w:pPr>
        <w:pStyle w:val="Prrafodelista"/>
        <w:numPr>
          <w:ilvl w:val="0"/>
          <w:numId w:val="362"/>
        </w:numPr>
        <w:tabs>
          <w:tab w:val="left" w:pos="525"/>
        </w:tabs>
        <w:spacing w:line="292" w:lineRule="auto"/>
        <w:ind w:right="305"/>
        <w:rPr>
          <w:sz w:val="24"/>
          <w:lang w:val="es-CO"/>
        </w:rPr>
      </w:pPr>
      <w:r w:rsidRPr="00803647">
        <w:rPr>
          <w:sz w:val="24"/>
          <w:lang w:val="es-CO"/>
        </w:rPr>
        <w:t xml:space="preserve">Sin perjuicio de lo establecido en las obligaciones específicas </w:t>
      </w:r>
      <w:r w:rsidR="00842134" w:rsidRPr="00803647">
        <w:rPr>
          <w:sz w:val="24"/>
          <w:lang w:val="es-CO"/>
        </w:rPr>
        <w:t>del</w:t>
      </w:r>
      <w:r w:rsidRPr="00803647">
        <w:rPr>
          <w:sz w:val="24"/>
          <w:lang w:val="es-CO"/>
        </w:rPr>
        <w:t xml:space="preserve"> CONTRATISTA y </w:t>
      </w:r>
      <w:r w:rsidR="00D71367" w:rsidRPr="00803647">
        <w:rPr>
          <w:sz w:val="24"/>
          <w:lang w:val="es-CO"/>
        </w:rPr>
        <w:t>lo establecido en el presente documento</w:t>
      </w:r>
      <w:r w:rsidRPr="00803647">
        <w:rPr>
          <w:sz w:val="24"/>
          <w:lang w:val="es-CO"/>
        </w:rPr>
        <w:t xml:space="preserve">, </w:t>
      </w:r>
      <w:r w:rsidR="00842134" w:rsidRPr="00803647">
        <w:rPr>
          <w:sz w:val="24"/>
          <w:lang w:val="es-CO"/>
        </w:rPr>
        <w:t>el</w:t>
      </w:r>
      <w:r w:rsidR="00D71367" w:rsidRPr="00803647">
        <w:rPr>
          <w:sz w:val="24"/>
          <w:lang w:val="es-CO"/>
        </w:rPr>
        <w:t xml:space="preserve"> CONTRATISTA</w:t>
      </w:r>
      <w:r w:rsidRPr="00803647">
        <w:rPr>
          <w:sz w:val="24"/>
          <w:lang w:val="es-CO"/>
        </w:rPr>
        <w:t xml:space="preserve"> se compromete </w:t>
      </w:r>
      <w:r w:rsidR="00D71367" w:rsidRPr="00803647">
        <w:rPr>
          <w:sz w:val="24"/>
          <w:lang w:val="es-CO"/>
        </w:rPr>
        <w:t>a disponer</w:t>
      </w:r>
      <w:r w:rsidRPr="00803647">
        <w:rPr>
          <w:sz w:val="24"/>
          <w:lang w:val="es-CO"/>
        </w:rPr>
        <w:t xml:space="preserve"> durante la ejecución del contrato con:</w:t>
      </w:r>
    </w:p>
    <w:p w14:paraId="0C44F1F1" w14:textId="3EE2A1EC" w:rsidR="00D71367" w:rsidRPr="00803647" w:rsidRDefault="00800849" w:rsidP="00800849">
      <w:pPr>
        <w:pStyle w:val="Prrafodelista"/>
        <w:numPr>
          <w:ilvl w:val="1"/>
          <w:numId w:val="362"/>
        </w:numPr>
        <w:tabs>
          <w:tab w:val="left" w:pos="525"/>
        </w:tabs>
        <w:spacing w:line="292" w:lineRule="auto"/>
        <w:ind w:right="305"/>
        <w:rPr>
          <w:sz w:val="24"/>
          <w:lang w:val="es-CO"/>
        </w:rPr>
      </w:pPr>
      <w:r w:rsidRPr="00803647">
        <w:rPr>
          <w:sz w:val="24"/>
          <w:lang w:val="es-CO"/>
        </w:rPr>
        <w:t xml:space="preserve">Una herramienta tipo MRGT que permita monitorear el desempeño de los </w:t>
      </w:r>
      <w:r w:rsidRPr="00803647">
        <w:rPr>
          <w:sz w:val="24"/>
          <w:lang w:val="es-CO"/>
        </w:rPr>
        <w:lastRenderedPageBreak/>
        <w:t xml:space="preserve">canales de conectividad para con la red WAN de </w:t>
      </w:r>
      <w:r w:rsidR="00842134" w:rsidRPr="00803647">
        <w:rPr>
          <w:sz w:val="24"/>
          <w:lang w:val="es-CO"/>
        </w:rPr>
        <w:t>la</w:t>
      </w:r>
      <w:r w:rsidRPr="00803647">
        <w:rPr>
          <w:sz w:val="24"/>
          <w:lang w:val="es-CO"/>
        </w:rPr>
        <w:t xml:space="preserve"> ENTIDAD y su comportamiento en cuanto a ocupación y ancho de banda, dicha herramienta puede ser solicitada a través su(s) proveedor(es) de conectividad.</w:t>
      </w:r>
    </w:p>
    <w:p w14:paraId="7B5EEF00" w14:textId="77777777" w:rsidR="00E850B0" w:rsidRPr="00803647" w:rsidRDefault="00800849" w:rsidP="00800849">
      <w:pPr>
        <w:pStyle w:val="Prrafodelista"/>
        <w:numPr>
          <w:ilvl w:val="1"/>
          <w:numId w:val="362"/>
        </w:numPr>
        <w:tabs>
          <w:tab w:val="left" w:pos="525"/>
        </w:tabs>
        <w:spacing w:line="292" w:lineRule="auto"/>
        <w:ind w:right="305"/>
        <w:rPr>
          <w:sz w:val="24"/>
          <w:lang w:val="es-CO"/>
        </w:rPr>
      </w:pPr>
      <w:r w:rsidRPr="00803647">
        <w:rPr>
          <w:sz w:val="24"/>
          <w:lang w:val="es-CO"/>
        </w:rPr>
        <w:t>Una herramienta de administración de ancho de banda y de filtrado de contenido hacia páginas web, que muestre los resultados del monitoreo con gráficas, información histórica de meses anteriores y para el mes en curso en tiempo real (con un retraso menor a 5 minutos), y que puedan ser consultados.</w:t>
      </w:r>
    </w:p>
    <w:p w14:paraId="6BECD2F3" w14:textId="7382B8BD" w:rsidR="004C7764" w:rsidRPr="00803647" w:rsidRDefault="00800849" w:rsidP="00800849">
      <w:pPr>
        <w:pStyle w:val="Prrafodelista"/>
        <w:numPr>
          <w:ilvl w:val="1"/>
          <w:numId w:val="362"/>
        </w:numPr>
        <w:tabs>
          <w:tab w:val="left" w:pos="525"/>
        </w:tabs>
        <w:spacing w:line="292" w:lineRule="auto"/>
        <w:ind w:right="305"/>
        <w:rPr>
          <w:sz w:val="24"/>
          <w:lang w:val="es-CO"/>
        </w:rPr>
      </w:pPr>
      <w:r w:rsidRPr="00803647">
        <w:rPr>
          <w:sz w:val="24"/>
          <w:lang w:val="es-CO"/>
        </w:rPr>
        <w:t>La infraestructura de red debe bloquear todo tipo de conexión a redes y servicios distintos a los requeridos para la prestación del servicio.</w:t>
      </w:r>
    </w:p>
    <w:p w14:paraId="328DCE98" w14:textId="77777777" w:rsidR="00353D2B" w:rsidRPr="00803647" w:rsidRDefault="00353D2B" w:rsidP="00353D2B">
      <w:pPr>
        <w:pStyle w:val="Prrafodelista"/>
        <w:tabs>
          <w:tab w:val="left" w:pos="525"/>
        </w:tabs>
        <w:spacing w:line="292" w:lineRule="auto"/>
        <w:ind w:left="885" w:right="305" w:firstLine="0"/>
        <w:rPr>
          <w:sz w:val="24"/>
          <w:lang w:val="es-CO"/>
        </w:rPr>
      </w:pPr>
    </w:p>
    <w:p w14:paraId="4C7F47DE" w14:textId="08559E34" w:rsidR="00676B9A" w:rsidRPr="00803647" w:rsidRDefault="00676B9A" w:rsidP="007B6D4C">
      <w:pPr>
        <w:pStyle w:val="Prrafodelista"/>
        <w:numPr>
          <w:ilvl w:val="0"/>
          <w:numId w:val="362"/>
        </w:numPr>
        <w:tabs>
          <w:tab w:val="left" w:pos="525"/>
        </w:tabs>
        <w:spacing w:line="292" w:lineRule="auto"/>
        <w:ind w:right="305"/>
        <w:rPr>
          <w:sz w:val="24"/>
          <w:lang w:val="es-CO"/>
        </w:rPr>
      </w:pPr>
      <w:r w:rsidRPr="00803647">
        <w:rPr>
          <w:sz w:val="24"/>
          <w:lang w:val="es-CO"/>
        </w:rPr>
        <w:t>E</w:t>
      </w:r>
      <w:r w:rsidR="00842134" w:rsidRPr="00803647">
        <w:rPr>
          <w:sz w:val="24"/>
          <w:lang w:val="es-CO"/>
        </w:rPr>
        <w:t>l</w:t>
      </w:r>
      <w:r w:rsidRPr="00803647">
        <w:rPr>
          <w:sz w:val="24"/>
          <w:lang w:val="es-CO"/>
        </w:rPr>
        <w:t xml:space="preserve"> CON</w:t>
      </w:r>
      <w:r w:rsidR="009816CD" w:rsidRPr="00803647">
        <w:rPr>
          <w:sz w:val="24"/>
          <w:lang w:val="es-CO"/>
        </w:rPr>
        <w:t>T</w:t>
      </w:r>
      <w:r w:rsidRPr="00803647">
        <w:rPr>
          <w:sz w:val="24"/>
          <w:lang w:val="es-CO"/>
        </w:rPr>
        <w:t xml:space="preserve">RATISTA debe presentar </w:t>
      </w:r>
      <w:r w:rsidR="00963C94" w:rsidRPr="00803647">
        <w:rPr>
          <w:sz w:val="24"/>
          <w:lang w:val="es-CO"/>
        </w:rPr>
        <w:t>hasta 30 días calendario después de iniciada la ejecución del contrato</w:t>
      </w:r>
      <w:r w:rsidR="00367F9E" w:rsidRPr="00803647">
        <w:rPr>
          <w:sz w:val="24"/>
          <w:lang w:val="es-CO"/>
        </w:rPr>
        <w:t xml:space="preserve"> </w:t>
      </w:r>
      <w:r w:rsidR="005A2FC4" w:rsidRPr="00803647">
        <w:rPr>
          <w:sz w:val="24"/>
          <w:lang w:val="es-CO"/>
        </w:rPr>
        <w:t>una certificación de su proveedor de conectividad en la que esté especificada la velocidad, disponibilidad y redundancia de cada enlace, cuya vigencia de expedición no supere un mes a la fecha del cierre de presentación de ofertas, así como que cuente con la herramienta tipo MRGT solicitada en el requisito</w:t>
      </w:r>
      <w:r w:rsidRPr="00803647">
        <w:rPr>
          <w:sz w:val="24"/>
          <w:lang w:val="es-CO"/>
        </w:rPr>
        <w:t>.</w:t>
      </w:r>
    </w:p>
    <w:p w14:paraId="03351CB0" w14:textId="77777777" w:rsidR="00E850B0" w:rsidRPr="00803647" w:rsidRDefault="00E850B0" w:rsidP="007B6D4C">
      <w:pPr>
        <w:tabs>
          <w:tab w:val="left" w:pos="525"/>
        </w:tabs>
        <w:spacing w:line="292" w:lineRule="auto"/>
        <w:ind w:right="305"/>
        <w:rPr>
          <w:sz w:val="24"/>
          <w:lang w:val="es-CO"/>
        </w:rPr>
      </w:pPr>
    </w:p>
    <w:p w14:paraId="1313002A" w14:textId="08F2C9C0" w:rsidR="00E4403C" w:rsidRPr="00803647" w:rsidRDefault="12C85E72">
      <w:pPr>
        <w:pStyle w:val="Ttulo2"/>
        <w:numPr>
          <w:ilvl w:val="1"/>
          <w:numId w:val="132"/>
        </w:numPr>
        <w:tabs>
          <w:tab w:val="left" w:pos="1244"/>
        </w:tabs>
        <w:spacing w:before="82"/>
        <w:ind w:left="1244" w:hanging="719"/>
        <w:jc w:val="both"/>
        <w:rPr>
          <w:color w:val="0E4660"/>
          <w:spacing w:val="-2"/>
          <w:w w:val="90"/>
          <w:lang w:val="es-CO"/>
        </w:rPr>
      </w:pPr>
      <w:bookmarkStart w:id="61" w:name="_Toc231550141"/>
      <w:r w:rsidRPr="00803647">
        <w:rPr>
          <w:color w:val="0E4660"/>
          <w:lang w:val="es-CO"/>
        </w:rPr>
        <w:t>Continuidad del negocio</w:t>
      </w:r>
      <w:bookmarkEnd w:id="61"/>
      <w:r w:rsidRPr="00803647">
        <w:rPr>
          <w:color w:val="0E4660"/>
          <w:lang w:val="es-CO"/>
        </w:rPr>
        <w:t xml:space="preserve"> </w:t>
      </w:r>
    </w:p>
    <w:p w14:paraId="60E6F5D1" w14:textId="77777777" w:rsidR="0008703C" w:rsidRPr="00803647" w:rsidRDefault="0008703C" w:rsidP="007B6D4C">
      <w:pPr>
        <w:tabs>
          <w:tab w:val="left" w:pos="525"/>
        </w:tabs>
        <w:spacing w:line="292" w:lineRule="auto"/>
        <w:ind w:right="305"/>
        <w:rPr>
          <w:sz w:val="24"/>
          <w:lang w:val="es-CO"/>
        </w:rPr>
      </w:pPr>
    </w:p>
    <w:p w14:paraId="248A1835" w14:textId="51A196AB" w:rsidR="004948D4" w:rsidRPr="00803647" w:rsidRDefault="00D3138C" w:rsidP="007B6D4C">
      <w:pPr>
        <w:pStyle w:val="Prrafodelista"/>
        <w:numPr>
          <w:ilvl w:val="0"/>
          <w:numId w:val="363"/>
        </w:numPr>
        <w:tabs>
          <w:tab w:val="left" w:pos="525"/>
        </w:tabs>
        <w:spacing w:line="292" w:lineRule="auto"/>
        <w:ind w:right="305"/>
        <w:rPr>
          <w:sz w:val="24"/>
          <w:lang w:val="es-CO"/>
        </w:rPr>
      </w:pPr>
      <w:r w:rsidRPr="00803647">
        <w:rPr>
          <w:sz w:val="24"/>
          <w:lang w:val="es-CO"/>
        </w:rPr>
        <w:t>E</w:t>
      </w:r>
      <w:r w:rsidR="00353D2B" w:rsidRPr="00803647">
        <w:rPr>
          <w:sz w:val="24"/>
          <w:lang w:val="es-CO"/>
        </w:rPr>
        <w:t>l</w:t>
      </w:r>
      <w:r w:rsidRPr="00803647">
        <w:rPr>
          <w:sz w:val="24"/>
          <w:lang w:val="es-CO"/>
        </w:rPr>
        <w:t xml:space="preserve"> CONTRATISTA</w:t>
      </w:r>
      <w:r w:rsidR="004948D4" w:rsidRPr="00803647">
        <w:rPr>
          <w:sz w:val="24"/>
          <w:lang w:val="es-CO"/>
        </w:rPr>
        <w:t xml:space="preserve"> se compromete a disponer durante la ejecución del contrato de:</w:t>
      </w:r>
    </w:p>
    <w:p w14:paraId="0C5D2B3C" w14:textId="77777777" w:rsidR="00B069DB"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Un sistema interrumpido de potencia (UPS) que proteja la totalidad de los equipos y brinde autonomía por un periodo mínimo de 15 minutos</w:t>
      </w:r>
      <w:r w:rsidR="00B069DB" w:rsidRPr="00803647">
        <w:rPr>
          <w:sz w:val="24"/>
          <w:lang w:val="es-CO"/>
        </w:rPr>
        <w:t>.</w:t>
      </w:r>
    </w:p>
    <w:p w14:paraId="6D5F7336" w14:textId="77777777" w:rsidR="00B069DB"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Planta eléctrica que respalde la operación técnica al 100%</w:t>
      </w:r>
      <w:r w:rsidR="00B069DB" w:rsidRPr="00803647">
        <w:rPr>
          <w:sz w:val="24"/>
          <w:lang w:val="es-CO"/>
        </w:rPr>
        <w:t>.</w:t>
      </w:r>
    </w:p>
    <w:p w14:paraId="30551E8F" w14:textId="77777777" w:rsidR="00B069DB"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Plataforma de datos y voz que asegure la atención de las llamadas entrantes en los eventos de contingencia.</w:t>
      </w:r>
    </w:p>
    <w:p w14:paraId="30A40033" w14:textId="647324BC"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Sistema de comunicación entre los centros de operación.</w:t>
      </w:r>
    </w:p>
    <w:p w14:paraId="3D8C75C8" w14:textId="7DA4342E" w:rsidR="004948D4" w:rsidRPr="00803647" w:rsidRDefault="0036505B" w:rsidP="007B6D4C">
      <w:pPr>
        <w:pStyle w:val="Prrafodelista"/>
        <w:numPr>
          <w:ilvl w:val="0"/>
          <w:numId w:val="363"/>
        </w:numPr>
        <w:tabs>
          <w:tab w:val="left" w:pos="525"/>
        </w:tabs>
        <w:spacing w:line="292" w:lineRule="auto"/>
        <w:ind w:right="305"/>
        <w:rPr>
          <w:sz w:val="24"/>
          <w:lang w:val="es-CO"/>
        </w:rPr>
      </w:pPr>
      <w:r w:rsidRPr="00803647">
        <w:rPr>
          <w:sz w:val="24"/>
          <w:lang w:val="es-CO"/>
        </w:rPr>
        <w:t>E</w:t>
      </w:r>
      <w:r w:rsidR="00353D2B" w:rsidRPr="00803647">
        <w:rPr>
          <w:sz w:val="24"/>
          <w:lang w:val="es-CO"/>
        </w:rPr>
        <w:t>l</w:t>
      </w:r>
      <w:r w:rsidRPr="00803647">
        <w:rPr>
          <w:sz w:val="24"/>
          <w:lang w:val="es-CO"/>
        </w:rPr>
        <w:t xml:space="preserve"> CONTRATISTA </w:t>
      </w:r>
      <w:r w:rsidR="004948D4" w:rsidRPr="00803647">
        <w:rPr>
          <w:sz w:val="24"/>
          <w:lang w:val="es-CO"/>
        </w:rPr>
        <w:t>debe disponer durante de la ejecución del contrato de un Plan de Continuidad del Negocio para su operación, en el que existan las disposiciones que aseguren que los servicios continúen siendo suministrados durante un evento no planeado. El plan debe contener los siguientes componentes:</w:t>
      </w:r>
    </w:p>
    <w:p w14:paraId="268E54C8" w14:textId="722199EB"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Objetivos, alcance y supuestos del Plan de Continuidad del negocio.</w:t>
      </w:r>
    </w:p>
    <w:p w14:paraId="3D57566C" w14:textId="5017D8FA"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Descripción de los sistemas cubiertos por el Plan de Continuidad del Negocio y las fases que lo componen.</w:t>
      </w:r>
    </w:p>
    <w:p w14:paraId="5A9B37F0" w14:textId="27EF5E98"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Análisis de Impacto del Negocio.</w:t>
      </w:r>
    </w:p>
    <w:p w14:paraId="0FBDCFB4" w14:textId="07EE15C2"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Definición de los tipos de respaldo, el alcance de cada tipo de respaldo y las situaciones en que cada tipo de respaldo será usando dentro del Plan de Continuidad de Negocio.</w:t>
      </w:r>
    </w:p>
    <w:p w14:paraId="7FD5D3E0" w14:textId="1278D0F4"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lastRenderedPageBreak/>
        <w:t>Roles y responsabilidades en el Plan de Continuidad del Negocio (debe incluir una lista con los detalles de contacto).</w:t>
      </w:r>
    </w:p>
    <w:p w14:paraId="492E2E03" w14:textId="2A365DE1"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Criterios de activación, procedimientos, políticas de notificación del Plan de Continuidad del Negocio.</w:t>
      </w:r>
    </w:p>
    <w:p w14:paraId="0BA809D3" w14:textId="600C3749"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Procedimientos para determinar el nivel de afectación del negocio, los daños y el tiempo esperado de recuperación.</w:t>
      </w:r>
    </w:p>
    <w:p w14:paraId="488DAA3C" w14:textId="16702D68"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Secuencia de recuperación, procedimientos de recuperación y políticas de escalamiento del Plan de Continuidad del Negocio.</w:t>
      </w:r>
    </w:p>
    <w:p w14:paraId="7DC89DAE" w14:textId="642090B4"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Pruebas de reconstitución del negocio, notificación a usuarios y procedimientos de desmantelamiento de la infraestructura y recursos de recuperación.</w:t>
      </w:r>
    </w:p>
    <w:p w14:paraId="14560CE8" w14:textId="65FB8C27"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Procedimientos y políticas para documentar eventos y lecciones aprendidas.</w:t>
      </w:r>
    </w:p>
    <w:p w14:paraId="4439DAF3" w14:textId="4687201B" w:rsidR="004948D4" w:rsidRPr="00803647" w:rsidRDefault="004948D4" w:rsidP="007B6D4C">
      <w:pPr>
        <w:pStyle w:val="Prrafodelista"/>
        <w:numPr>
          <w:ilvl w:val="1"/>
          <w:numId w:val="363"/>
        </w:numPr>
        <w:tabs>
          <w:tab w:val="left" w:pos="525"/>
        </w:tabs>
        <w:spacing w:line="292" w:lineRule="auto"/>
        <w:ind w:right="305"/>
        <w:rPr>
          <w:sz w:val="24"/>
          <w:lang w:val="es-CO"/>
        </w:rPr>
      </w:pPr>
      <w:r w:rsidRPr="00803647">
        <w:rPr>
          <w:sz w:val="24"/>
          <w:lang w:val="es-CO"/>
        </w:rPr>
        <w:t>Plan de pruebas para el Plan de Continuidad del Negocio. Documentación y resultados de ejecución de simulacros o hechos reales.</w:t>
      </w:r>
    </w:p>
    <w:p w14:paraId="44128044" w14:textId="33F89B33" w:rsidR="003B2850" w:rsidRPr="00803647" w:rsidRDefault="00F461B4">
      <w:pPr>
        <w:pStyle w:val="Prrafodelista"/>
        <w:numPr>
          <w:ilvl w:val="0"/>
          <w:numId w:val="363"/>
        </w:numPr>
        <w:tabs>
          <w:tab w:val="left" w:pos="525"/>
        </w:tabs>
        <w:spacing w:line="292" w:lineRule="auto"/>
        <w:ind w:right="305"/>
        <w:rPr>
          <w:sz w:val="24"/>
          <w:lang w:val="es-CO"/>
        </w:rPr>
      </w:pPr>
      <w:r w:rsidRPr="00803647">
        <w:rPr>
          <w:sz w:val="24"/>
          <w:lang w:val="es-CO"/>
        </w:rPr>
        <w:t>E</w:t>
      </w:r>
      <w:r w:rsidR="003928BB" w:rsidRPr="00803647">
        <w:rPr>
          <w:sz w:val="24"/>
          <w:lang w:val="es-CO"/>
        </w:rPr>
        <w:t>l</w:t>
      </w:r>
      <w:r w:rsidRPr="00803647">
        <w:rPr>
          <w:sz w:val="24"/>
          <w:lang w:val="es-CO"/>
        </w:rPr>
        <w:t xml:space="preserve"> CONTRATISTA debe p</w:t>
      </w:r>
      <w:r w:rsidR="00971D18" w:rsidRPr="00803647">
        <w:rPr>
          <w:sz w:val="24"/>
          <w:lang w:val="es-CO"/>
        </w:rPr>
        <w:t xml:space="preserve">resentar </w:t>
      </w:r>
      <w:r w:rsidR="00963C94" w:rsidRPr="00803647">
        <w:rPr>
          <w:sz w:val="24"/>
          <w:lang w:val="es-CO"/>
        </w:rPr>
        <w:t xml:space="preserve">hasta 30 días calendario después de iniciada la ejecución del contrato </w:t>
      </w:r>
      <w:r w:rsidR="00971D18" w:rsidRPr="00803647">
        <w:rPr>
          <w:sz w:val="24"/>
          <w:lang w:val="es-CO"/>
        </w:rPr>
        <w:t>una carta del experto en BCP en la que certifique la idoneidad del Plan de Continuidad del Negocio y su conformidad con los requisitos descritos para los centros de operación asignados al contrato.</w:t>
      </w:r>
    </w:p>
    <w:p w14:paraId="7E3FF870" w14:textId="624E07E0" w:rsidR="00CF786B" w:rsidRPr="00803647" w:rsidRDefault="00971D18" w:rsidP="00CF786B">
      <w:pPr>
        <w:pStyle w:val="Ttulo"/>
        <w:tabs>
          <w:tab w:val="left" w:pos="525"/>
        </w:tabs>
        <w:spacing w:line="292" w:lineRule="auto"/>
        <w:ind w:right="305"/>
        <w:rPr>
          <w:sz w:val="24"/>
          <w:lang w:val="es-CO"/>
        </w:rPr>
      </w:pPr>
      <w:r w:rsidRPr="00803647">
        <w:rPr>
          <w:sz w:val="24"/>
          <w:lang w:val="es-CO"/>
        </w:rPr>
        <w:t>Adjuntar copia de la matricula profesional del experto en BCP y copia(s) de la(s) certificación(es) vigente(s) en la(s) áreas estipuladas en el requisito.</w:t>
      </w:r>
    </w:p>
    <w:p w14:paraId="41674EFE" w14:textId="7E140D45" w:rsidR="00CF786B" w:rsidRPr="00803647" w:rsidRDefault="00971D18" w:rsidP="00CF786B">
      <w:pPr>
        <w:pStyle w:val="Ttulo"/>
        <w:tabs>
          <w:tab w:val="left" w:pos="525"/>
        </w:tabs>
        <w:spacing w:line="292" w:lineRule="auto"/>
        <w:ind w:right="305"/>
        <w:rPr>
          <w:sz w:val="24"/>
          <w:lang w:val="es-CO"/>
        </w:rPr>
      </w:pPr>
      <w:r w:rsidRPr="00803647">
        <w:rPr>
          <w:sz w:val="24"/>
          <w:lang w:val="es-CO"/>
        </w:rPr>
        <w:t xml:space="preserve">El </w:t>
      </w:r>
      <w:r w:rsidR="00963C94" w:rsidRPr="00803647">
        <w:rPr>
          <w:sz w:val="24"/>
          <w:lang w:val="es-CO"/>
        </w:rPr>
        <w:t>CONTRATISTA</w:t>
      </w:r>
      <w:r w:rsidRPr="00803647">
        <w:rPr>
          <w:sz w:val="24"/>
          <w:lang w:val="es-CO"/>
        </w:rPr>
        <w:t xml:space="preserve"> debe acreditar que el Plan de Continuidad del Negocio está certificado por un experto en gestión de riesgos.</w:t>
      </w:r>
    </w:p>
    <w:p w14:paraId="5E03D2ED" w14:textId="77777777" w:rsidR="00971D18" w:rsidRPr="00803647" w:rsidRDefault="00971D18" w:rsidP="007B6D4C">
      <w:pPr>
        <w:pStyle w:val="Ttulo"/>
        <w:tabs>
          <w:tab w:val="left" w:pos="525"/>
        </w:tabs>
        <w:spacing w:line="292" w:lineRule="auto"/>
        <w:ind w:right="305"/>
        <w:rPr>
          <w:sz w:val="24"/>
          <w:lang w:val="es-CO"/>
        </w:rPr>
      </w:pPr>
      <w:r w:rsidRPr="00803647">
        <w:rPr>
          <w:sz w:val="24"/>
          <w:lang w:val="es-CO"/>
        </w:rPr>
        <w:t>Este experto debe estar certificado vigente en alguna de las siguientes áreas:</w:t>
      </w:r>
    </w:p>
    <w:p w14:paraId="7E5A88A9" w14:textId="3CF6CB5D" w:rsidR="00971D18" w:rsidRPr="00803647" w:rsidRDefault="00971D18" w:rsidP="007B6D4C">
      <w:pPr>
        <w:pStyle w:val="Ttulo"/>
        <w:numPr>
          <w:ilvl w:val="1"/>
          <w:numId w:val="363"/>
        </w:numPr>
        <w:tabs>
          <w:tab w:val="left" w:pos="525"/>
        </w:tabs>
        <w:spacing w:before="0" w:line="292" w:lineRule="auto"/>
        <w:ind w:right="305"/>
        <w:rPr>
          <w:sz w:val="24"/>
          <w:lang w:val="es-CO"/>
        </w:rPr>
      </w:pPr>
      <w:r w:rsidRPr="00803647">
        <w:rPr>
          <w:sz w:val="24"/>
          <w:lang w:val="es-CO"/>
        </w:rPr>
        <w:t>Aplicación de la norma ISO 31000.</w:t>
      </w:r>
    </w:p>
    <w:p w14:paraId="7239BFCA" w14:textId="7320E1E4" w:rsidR="00971D18" w:rsidRPr="00803647" w:rsidRDefault="00971D18" w:rsidP="007B6D4C">
      <w:pPr>
        <w:pStyle w:val="Ttulo"/>
        <w:numPr>
          <w:ilvl w:val="1"/>
          <w:numId w:val="363"/>
        </w:numPr>
        <w:tabs>
          <w:tab w:val="left" w:pos="525"/>
        </w:tabs>
        <w:spacing w:before="0" w:line="292" w:lineRule="auto"/>
        <w:ind w:right="305"/>
        <w:rPr>
          <w:sz w:val="24"/>
          <w:lang w:val="es-CO"/>
        </w:rPr>
      </w:pPr>
      <w:r w:rsidRPr="00803647">
        <w:rPr>
          <w:sz w:val="24"/>
          <w:lang w:val="es-CO"/>
        </w:rPr>
        <w:t>Auditor Líder ISO 22301.</w:t>
      </w:r>
    </w:p>
    <w:p w14:paraId="2C7FA717" w14:textId="03C2C0A1" w:rsidR="00971D18" w:rsidRPr="0093376B" w:rsidRDefault="00971D18" w:rsidP="007B6D4C">
      <w:pPr>
        <w:pStyle w:val="Ttulo"/>
        <w:numPr>
          <w:ilvl w:val="1"/>
          <w:numId w:val="363"/>
        </w:numPr>
        <w:tabs>
          <w:tab w:val="left" w:pos="525"/>
        </w:tabs>
        <w:spacing w:before="0" w:line="292" w:lineRule="auto"/>
        <w:ind w:right="305"/>
        <w:rPr>
          <w:sz w:val="24"/>
          <w:lang w:val="en-GB"/>
        </w:rPr>
      </w:pPr>
      <w:r w:rsidRPr="0093376B">
        <w:rPr>
          <w:sz w:val="24"/>
          <w:lang w:val="en-GB"/>
        </w:rPr>
        <w:t xml:space="preserve">BCCP: Business Continuity Certified Planner. </w:t>
      </w:r>
    </w:p>
    <w:p w14:paraId="3839D6D4" w14:textId="68797453" w:rsidR="00971D18" w:rsidRPr="0093376B" w:rsidRDefault="00971D18" w:rsidP="007B6D4C">
      <w:pPr>
        <w:pStyle w:val="Ttulo"/>
        <w:numPr>
          <w:ilvl w:val="1"/>
          <w:numId w:val="363"/>
        </w:numPr>
        <w:tabs>
          <w:tab w:val="left" w:pos="525"/>
        </w:tabs>
        <w:spacing w:before="0" w:line="292" w:lineRule="auto"/>
        <w:ind w:right="305"/>
        <w:rPr>
          <w:sz w:val="24"/>
          <w:lang w:val="en-GB"/>
        </w:rPr>
      </w:pPr>
      <w:r w:rsidRPr="0093376B">
        <w:rPr>
          <w:sz w:val="24"/>
          <w:lang w:val="en-GB"/>
        </w:rPr>
        <w:t>CBCP: Certified Business Continuity Professional.</w:t>
      </w:r>
    </w:p>
    <w:p w14:paraId="1DF342B5" w14:textId="772C21E9" w:rsidR="00971D18" w:rsidRPr="0093376B" w:rsidRDefault="00971D18" w:rsidP="007B6D4C">
      <w:pPr>
        <w:pStyle w:val="Ttulo"/>
        <w:numPr>
          <w:ilvl w:val="1"/>
          <w:numId w:val="363"/>
        </w:numPr>
        <w:tabs>
          <w:tab w:val="left" w:pos="525"/>
        </w:tabs>
        <w:spacing w:before="0" w:line="292" w:lineRule="auto"/>
        <w:ind w:right="305"/>
        <w:rPr>
          <w:sz w:val="24"/>
          <w:lang w:val="en-GB"/>
        </w:rPr>
      </w:pPr>
      <w:r w:rsidRPr="0093376B">
        <w:rPr>
          <w:sz w:val="24"/>
          <w:lang w:val="en-GB"/>
        </w:rPr>
        <w:t xml:space="preserve">CMCP: Crisis Management Certified - Planner. </w:t>
      </w:r>
    </w:p>
    <w:p w14:paraId="1852DC5E" w14:textId="5B1DFB21" w:rsidR="00971D18" w:rsidRPr="0093376B" w:rsidRDefault="00971D18" w:rsidP="007B6D4C">
      <w:pPr>
        <w:pStyle w:val="Ttulo"/>
        <w:numPr>
          <w:ilvl w:val="1"/>
          <w:numId w:val="363"/>
        </w:numPr>
        <w:tabs>
          <w:tab w:val="left" w:pos="525"/>
        </w:tabs>
        <w:spacing w:before="0" w:line="292" w:lineRule="auto"/>
        <w:ind w:right="305"/>
        <w:rPr>
          <w:sz w:val="24"/>
          <w:lang w:val="en-GB"/>
        </w:rPr>
      </w:pPr>
      <w:r w:rsidRPr="0093376B">
        <w:rPr>
          <w:sz w:val="24"/>
          <w:lang w:val="en-GB"/>
        </w:rPr>
        <w:t xml:space="preserve">CMCS: Crisis Management Certified Specialist. </w:t>
      </w:r>
    </w:p>
    <w:p w14:paraId="25D3845D" w14:textId="0995468D" w:rsidR="0008703C" w:rsidRPr="0093376B" w:rsidRDefault="00971D18" w:rsidP="00CF786B">
      <w:pPr>
        <w:pStyle w:val="Prrafodelista"/>
        <w:numPr>
          <w:ilvl w:val="1"/>
          <w:numId w:val="363"/>
        </w:numPr>
        <w:tabs>
          <w:tab w:val="left" w:pos="525"/>
        </w:tabs>
        <w:spacing w:line="292" w:lineRule="auto"/>
        <w:ind w:right="305"/>
        <w:rPr>
          <w:sz w:val="24"/>
          <w:lang w:val="en-GB"/>
        </w:rPr>
      </w:pPr>
      <w:r w:rsidRPr="0093376B">
        <w:rPr>
          <w:sz w:val="24"/>
          <w:lang w:val="en-GB"/>
        </w:rPr>
        <w:t>CMCE: Crisis Management Certified Expert.</w:t>
      </w:r>
    </w:p>
    <w:p w14:paraId="62EC3D6D" w14:textId="77777777" w:rsidR="001C072A" w:rsidRPr="0093376B" w:rsidRDefault="001C072A" w:rsidP="001C072A">
      <w:pPr>
        <w:tabs>
          <w:tab w:val="left" w:pos="525"/>
        </w:tabs>
        <w:spacing w:line="292" w:lineRule="auto"/>
        <w:ind w:right="305"/>
        <w:rPr>
          <w:sz w:val="24"/>
          <w:lang w:val="en-GB"/>
        </w:rPr>
      </w:pPr>
    </w:p>
    <w:p w14:paraId="1BFF535D" w14:textId="0ACEF469" w:rsidR="00AD3A46" w:rsidRPr="0093376B" w:rsidRDefault="00AD3A46" w:rsidP="00974EAE">
      <w:pPr>
        <w:jc w:val="both"/>
        <w:rPr>
          <w:rFonts w:eastAsiaTheme="majorEastAsia" w:cstheme="majorBidi"/>
          <w:color w:val="365F91" w:themeColor="accent1" w:themeShade="BF"/>
          <w:sz w:val="24"/>
          <w:szCs w:val="24"/>
          <w:lang w:val="en-GB"/>
        </w:rPr>
      </w:pPr>
      <w:r w:rsidRPr="0093376B">
        <w:rPr>
          <w:sz w:val="24"/>
          <w:szCs w:val="24"/>
          <w:lang w:val="en-GB"/>
        </w:rPr>
        <w:br w:type="page"/>
      </w:r>
    </w:p>
    <w:p w14:paraId="30BDBCE5" w14:textId="7A6BEDDE" w:rsidR="003356A9" w:rsidRPr="00803647" w:rsidRDefault="44CF73A8">
      <w:pPr>
        <w:pStyle w:val="Ttulo2"/>
        <w:numPr>
          <w:ilvl w:val="1"/>
          <w:numId w:val="132"/>
        </w:numPr>
        <w:tabs>
          <w:tab w:val="left" w:pos="1244"/>
        </w:tabs>
        <w:spacing w:before="82"/>
        <w:ind w:left="1244" w:hanging="719"/>
        <w:jc w:val="both"/>
        <w:rPr>
          <w:color w:val="0E4660"/>
          <w:spacing w:val="-2"/>
          <w:w w:val="90"/>
          <w:lang w:val="es-CO"/>
        </w:rPr>
      </w:pPr>
      <w:bookmarkStart w:id="62" w:name="_Toc231550143"/>
      <w:r w:rsidRPr="00803647">
        <w:rPr>
          <w:color w:val="0E4660"/>
          <w:lang w:val="es-CO"/>
        </w:rPr>
        <w:lastRenderedPageBreak/>
        <w:t>Software de gestión telefónica</w:t>
      </w:r>
      <w:bookmarkEnd w:id="62"/>
    </w:p>
    <w:p w14:paraId="5E29477C" w14:textId="77777777" w:rsidR="00240E80" w:rsidRPr="00803647" w:rsidRDefault="00240E80" w:rsidP="007B6D4C">
      <w:pPr>
        <w:tabs>
          <w:tab w:val="left" w:pos="525"/>
        </w:tabs>
        <w:spacing w:line="292" w:lineRule="auto"/>
        <w:ind w:right="305"/>
        <w:jc w:val="both"/>
        <w:rPr>
          <w:sz w:val="24"/>
          <w:lang w:val="es-CO"/>
        </w:rPr>
      </w:pPr>
    </w:p>
    <w:p w14:paraId="344CE581" w14:textId="40475BD8" w:rsidR="00AD4BFD" w:rsidRPr="00803647" w:rsidRDefault="0015709F" w:rsidP="00AD4BFD">
      <w:pPr>
        <w:pStyle w:val="Ttulo"/>
        <w:numPr>
          <w:ilvl w:val="0"/>
          <w:numId w:val="364"/>
        </w:numPr>
        <w:tabs>
          <w:tab w:val="left" w:pos="525"/>
        </w:tabs>
        <w:spacing w:before="0" w:line="292" w:lineRule="auto"/>
        <w:ind w:right="305"/>
        <w:rPr>
          <w:sz w:val="24"/>
          <w:lang w:val="es-CO"/>
        </w:rPr>
      </w:pPr>
      <w:r w:rsidRPr="00803647">
        <w:rPr>
          <w:sz w:val="24"/>
          <w:lang w:val="es-CO"/>
        </w:rPr>
        <w:t>E</w:t>
      </w:r>
      <w:r w:rsidR="00794BB0" w:rsidRPr="00803647">
        <w:rPr>
          <w:sz w:val="24"/>
          <w:lang w:val="es-CO"/>
        </w:rPr>
        <w:t>l</w:t>
      </w:r>
      <w:r w:rsidRPr="00803647">
        <w:rPr>
          <w:sz w:val="24"/>
          <w:lang w:val="es-CO"/>
        </w:rPr>
        <w:t xml:space="preserve"> CONTRATISTA debe disponer de una herramienta de software de gestión telefónica que permita registrar o identificar:</w:t>
      </w:r>
    </w:p>
    <w:p w14:paraId="6AE9E768" w14:textId="6A3713A3"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El número único de llamada.</w:t>
      </w:r>
    </w:p>
    <w:p w14:paraId="2A5F82A2" w14:textId="6190EC42"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Fecha y hora de la llamada.</w:t>
      </w:r>
    </w:p>
    <w:p w14:paraId="2D235273" w14:textId="0FC49B3D"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El agente que atiende la llamada Municipio y departamento de procedencia de la llamada.</w:t>
      </w:r>
    </w:p>
    <w:p w14:paraId="3F1ED833" w14:textId="04841EEC"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Enrutamiento realizado de la llamada.</w:t>
      </w:r>
    </w:p>
    <w:p w14:paraId="1D58EEE0" w14:textId="5BA2FA35"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Información del ciudadano que se comunica con la Entidad</w:t>
      </w:r>
    </w:p>
    <w:p w14:paraId="77D0D2C0" w14:textId="16659F1E"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Motivo de la terminación de la llamada,</w:t>
      </w:r>
    </w:p>
    <w:p w14:paraId="2132059D" w14:textId="53960FE6"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Observaciones a la llamada,</w:t>
      </w:r>
    </w:p>
    <w:p w14:paraId="170E273D" w14:textId="3EECC7C4"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Estado de la llamada,</w:t>
      </w:r>
    </w:p>
    <w:p w14:paraId="1504026A" w14:textId="1CB8828C"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Reprogramar la llamada,</w:t>
      </w:r>
    </w:p>
    <w:p w14:paraId="55DD5946" w14:textId="6D74EE41"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Crear una alerta en el software de gestión telefónica del agente que permita identificar cuando la llamada sobrepase X minutos con el fin de realizar seguimiento a los tiempos, de conversación (TMO),</w:t>
      </w:r>
    </w:p>
    <w:p w14:paraId="27B6B82F" w14:textId="39E512B3"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Debe permitir la generación de estadísticas en tiempo real de la operación,</w:t>
      </w:r>
    </w:p>
    <w:p w14:paraId="27C4B02D" w14:textId="240B23D6"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Detección de palabras claves en la llamada,</w:t>
      </w:r>
    </w:p>
    <w:p w14:paraId="3FA784AA" w14:textId="7F491949" w:rsidR="0015709F" w:rsidRPr="00A51BF5" w:rsidRDefault="00D967A6" w:rsidP="007B6D4C">
      <w:pPr>
        <w:pStyle w:val="Ttulo"/>
        <w:numPr>
          <w:ilvl w:val="1"/>
          <w:numId w:val="364"/>
        </w:numPr>
        <w:tabs>
          <w:tab w:val="left" w:pos="525"/>
        </w:tabs>
        <w:spacing w:before="0" w:line="292" w:lineRule="auto"/>
        <w:ind w:right="305"/>
        <w:rPr>
          <w:sz w:val="24"/>
          <w:lang w:val="es-CO"/>
        </w:rPr>
      </w:pPr>
      <w:r w:rsidRPr="00A51BF5">
        <w:rPr>
          <w:sz w:val="24"/>
          <w:lang w:val="es-CO"/>
        </w:rPr>
        <w:t>Histórico de las llamadas realizadas por un mismo número de contacto (Veces que se llamó, fechas, horas)</w:t>
      </w:r>
      <w:r w:rsidR="0015709F" w:rsidRPr="00A51BF5">
        <w:rPr>
          <w:sz w:val="24"/>
          <w:lang w:val="es-CO"/>
        </w:rPr>
        <w:t>.</w:t>
      </w:r>
    </w:p>
    <w:p w14:paraId="4CCC79B3" w14:textId="77777777" w:rsidR="0015709F" w:rsidRPr="00803647" w:rsidRDefault="0015709F" w:rsidP="007B6D4C">
      <w:pPr>
        <w:pStyle w:val="Ttulo"/>
        <w:numPr>
          <w:ilvl w:val="0"/>
          <w:numId w:val="364"/>
        </w:numPr>
        <w:tabs>
          <w:tab w:val="left" w:pos="525"/>
        </w:tabs>
        <w:spacing w:before="0" w:line="292" w:lineRule="auto"/>
        <w:ind w:right="305"/>
        <w:rPr>
          <w:sz w:val="24"/>
          <w:lang w:val="es-CO"/>
        </w:rPr>
      </w:pPr>
      <w:r w:rsidRPr="00803647">
        <w:rPr>
          <w:sz w:val="24"/>
          <w:lang w:val="es-CO"/>
        </w:rPr>
        <w:t>El software de gestión telefónica debe permitir:</w:t>
      </w:r>
    </w:p>
    <w:p w14:paraId="665E438A" w14:textId="13B9C713"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 xml:space="preserve">Consultar remotamente on-line (VPN, web </w:t>
      </w:r>
      <w:proofErr w:type="spellStart"/>
      <w:r w:rsidRPr="00803647">
        <w:rPr>
          <w:sz w:val="24"/>
          <w:lang w:val="es-CO"/>
        </w:rPr>
        <w:t>service</w:t>
      </w:r>
      <w:proofErr w:type="spellEnd"/>
      <w:r w:rsidRPr="00803647">
        <w:rPr>
          <w:sz w:val="24"/>
          <w:lang w:val="es-CO"/>
        </w:rPr>
        <w:t>, etc.) el estado de los agentes,</w:t>
      </w:r>
    </w:p>
    <w:p w14:paraId="495200D7" w14:textId="5916D7E7"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Entrada de llamadas a los agentes de forma silenciosa, con alerta de audio en la diadema telefónica y ventanas informativas en las pantallas,</w:t>
      </w:r>
    </w:p>
    <w:p w14:paraId="69F70DAC" w14:textId="5C659501" w:rsidR="0015709F" w:rsidRPr="00803647" w:rsidRDefault="0015709F" w:rsidP="007B6D4C">
      <w:pPr>
        <w:pStyle w:val="Ttulo"/>
        <w:numPr>
          <w:ilvl w:val="1"/>
          <w:numId w:val="364"/>
        </w:numPr>
        <w:tabs>
          <w:tab w:val="left" w:pos="525"/>
        </w:tabs>
        <w:spacing w:before="0" w:line="292" w:lineRule="auto"/>
        <w:ind w:right="305"/>
        <w:rPr>
          <w:sz w:val="24"/>
          <w:lang w:val="es-CO"/>
        </w:rPr>
      </w:pPr>
      <w:r w:rsidRPr="00803647">
        <w:rPr>
          <w:sz w:val="24"/>
          <w:lang w:val="es-CO"/>
        </w:rPr>
        <w:t>Realizar acciones correctivas o de ajuste de forma inmediata, por parte del coordinador, sin detener el servicio ni desconectar a los Agentes.</w:t>
      </w:r>
    </w:p>
    <w:p w14:paraId="035C6D23" w14:textId="40122A45" w:rsidR="00240E80" w:rsidRPr="00803647" w:rsidRDefault="0015709F" w:rsidP="00CE33A7">
      <w:pPr>
        <w:pStyle w:val="Prrafodelista"/>
        <w:numPr>
          <w:ilvl w:val="1"/>
          <w:numId w:val="364"/>
        </w:numPr>
        <w:tabs>
          <w:tab w:val="left" w:pos="525"/>
        </w:tabs>
        <w:spacing w:line="292" w:lineRule="auto"/>
        <w:ind w:right="305"/>
        <w:rPr>
          <w:sz w:val="24"/>
          <w:lang w:val="es-CO"/>
        </w:rPr>
      </w:pPr>
      <w:r w:rsidRPr="00803647">
        <w:rPr>
          <w:sz w:val="24"/>
          <w:lang w:val="es-CO"/>
        </w:rPr>
        <w:t>Integración con el sistema IVR.</w:t>
      </w:r>
    </w:p>
    <w:p w14:paraId="79C940C9" w14:textId="77777777" w:rsidR="007F4DEE" w:rsidRPr="00803647" w:rsidRDefault="00DD0372" w:rsidP="007F4DEE">
      <w:pPr>
        <w:pStyle w:val="Prrafodelista"/>
        <w:numPr>
          <w:ilvl w:val="0"/>
          <w:numId w:val="364"/>
        </w:numPr>
        <w:tabs>
          <w:tab w:val="left" w:pos="525"/>
        </w:tabs>
        <w:spacing w:line="292" w:lineRule="auto"/>
        <w:ind w:right="305"/>
        <w:rPr>
          <w:sz w:val="24"/>
          <w:lang w:val="es-CO"/>
        </w:rPr>
      </w:pPr>
      <w:r w:rsidRPr="00803647">
        <w:rPr>
          <w:sz w:val="24"/>
          <w:lang w:val="es-CO"/>
        </w:rPr>
        <w:t>E</w:t>
      </w:r>
      <w:r w:rsidR="00794BB0" w:rsidRPr="00803647">
        <w:rPr>
          <w:sz w:val="24"/>
          <w:lang w:val="es-CO"/>
        </w:rPr>
        <w:t>l</w:t>
      </w:r>
      <w:r w:rsidRPr="00803647">
        <w:rPr>
          <w:sz w:val="24"/>
          <w:lang w:val="es-CO"/>
        </w:rPr>
        <w:t xml:space="preserve"> CONTRATISTA debe presentar </w:t>
      </w:r>
      <w:r w:rsidR="00963C94" w:rsidRPr="00803647">
        <w:rPr>
          <w:sz w:val="24"/>
          <w:lang w:val="es-CO"/>
        </w:rPr>
        <w:t xml:space="preserve">hasta 30 días calendario después de iniciada la ejecución del contrato </w:t>
      </w:r>
      <w:r w:rsidRPr="00803647">
        <w:rPr>
          <w:sz w:val="24"/>
          <w:lang w:val="es-CO"/>
        </w:rPr>
        <w:t xml:space="preserve">documento expedido por el fabricante del software en donde se evidencie el cumplimiento de las características solicitadas, y que evidencie que el fabricante tiene relación directa con </w:t>
      </w:r>
      <w:r w:rsidR="00E55C70" w:rsidRPr="00803647">
        <w:rPr>
          <w:sz w:val="24"/>
          <w:lang w:val="es-CO"/>
        </w:rPr>
        <w:t>EL CONTRATISTA</w:t>
      </w:r>
      <w:r w:rsidRPr="00803647">
        <w:rPr>
          <w:sz w:val="24"/>
          <w:lang w:val="es-CO"/>
        </w:rPr>
        <w:t>.</w:t>
      </w:r>
    </w:p>
    <w:p w14:paraId="51BCD4FA" w14:textId="77777777" w:rsidR="007F4DEE" w:rsidRPr="00803647" w:rsidRDefault="007F4DEE" w:rsidP="007F4DEE">
      <w:pPr>
        <w:pStyle w:val="Prrafodelista"/>
        <w:tabs>
          <w:tab w:val="left" w:pos="525"/>
        </w:tabs>
        <w:spacing w:line="292" w:lineRule="auto"/>
        <w:ind w:right="305" w:firstLine="0"/>
        <w:rPr>
          <w:sz w:val="24"/>
          <w:lang w:val="es-CO"/>
        </w:rPr>
      </w:pPr>
    </w:p>
    <w:p w14:paraId="64E39D65" w14:textId="7509F53E" w:rsidR="00E16429" w:rsidRPr="00A51BF5" w:rsidRDefault="004F7E16" w:rsidP="007F4DEE">
      <w:pPr>
        <w:pStyle w:val="Prrafodelista"/>
        <w:tabs>
          <w:tab w:val="left" w:pos="525"/>
        </w:tabs>
        <w:spacing w:line="292" w:lineRule="auto"/>
        <w:ind w:right="305" w:firstLine="0"/>
        <w:rPr>
          <w:sz w:val="24"/>
          <w:lang w:val="es-CO"/>
        </w:rPr>
      </w:pPr>
      <w:r w:rsidRPr="00A51BF5">
        <w:rPr>
          <w:sz w:val="24"/>
          <w:lang w:val="es-CO"/>
        </w:rPr>
        <w:t xml:space="preserve">En caso </w:t>
      </w:r>
      <w:r w:rsidR="00F532B9" w:rsidRPr="00A51BF5">
        <w:rPr>
          <w:sz w:val="24"/>
          <w:lang w:val="es-CO"/>
        </w:rPr>
        <w:t xml:space="preserve">de que EL CONTRATISTA </w:t>
      </w:r>
      <w:r w:rsidRPr="00A51BF5">
        <w:rPr>
          <w:sz w:val="24"/>
          <w:lang w:val="es-CO"/>
        </w:rPr>
        <w:t>us</w:t>
      </w:r>
      <w:r w:rsidR="00747944" w:rsidRPr="00A51BF5">
        <w:rPr>
          <w:sz w:val="24"/>
          <w:lang w:val="es-CO"/>
        </w:rPr>
        <w:t>e</w:t>
      </w:r>
      <w:r w:rsidRPr="00A51BF5">
        <w:rPr>
          <w:sz w:val="24"/>
          <w:lang w:val="es-CO"/>
        </w:rPr>
        <w:t xml:space="preserve"> software de </w:t>
      </w:r>
      <w:r w:rsidR="003A0B65" w:rsidRPr="00A51BF5">
        <w:rPr>
          <w:sz w:val="24"/>
          <w:lang w:val="es-CO"/>
        </w:rPr>
        <w:t xml:space="preserve">gestión telefónica de </w:t>
      </w:r>
      <w:r w:rsidRPr="00A51BF5">
        <w:rPr>
          <w:sz w:val="24"/>
          <w:lang w:val="es-CO"/>
        </w:rPr>
        <w:t>código abierto</w:t>
      </w:r>
      <w:r w:rsidR="00747944" w:rsidRPr="00A51BF5">
        <w:rPr>
          <w:sz w:val="24"/>
          <w:lang w:val="es-CO"/>
        </w:rPr>
        <w:t xml:space="preserve"> para </w:t>
      </w:r>
      <w:r w:rsidR="00833CBD" w:rsidRPr="00A51BF5">
        <w:rPr>
          <w:sz w:val="24"/>
          <w:lang w:val="es-CO"/>
        </w:rPr>
        <w:t>la ejecución del contrato</w:t>
      </w:r>
      <w:r w:rsidRPr="00A51BF5">
        <w:rPr>
          <w:sz w:val="24"/>
          <w:lang w:val="es-CO"/>
        </w:rPr>
        <w:t xml:space="preserve">, en concordancia con el principio de neutralidad tecnológica </w:t>
      </w:r>
      <w:r w:rsidR="00E16429" w:rsidRPr="00A51BF5">
        <w:rPr>
          <w:sz w:val="24"/>
          <w:lang w:val="es-CO"/>
        </w:rPr>
        <w:t xml:space="preserve">y en sustitución de la certificación expedida por </w:t>
      </w:r>
      <w:r w:rsidR="00833CBD" w:rsidRPr="00A51BF5">
        <w:rPr>
          <w:sz w:val="24"/>
          <w:lang w:val="es-CO"/>
        </w:rPr>
        <w:t xml:space="preserve">el </w:t>
      </w:r>
      <w:r w:rsidR="00E16429" w:rsidRPr="00A51BF5">
        <w:rPr>
          <w:sz w:val="24"/>
          <w:lang w:val="es-CO"/>
        </w:rPr>
        <w:t>fabricante, el contratista deberá presentar un documento técnico de acreditación que contenga como mínimo los siguientes elementos:</w:t>
      </w:r>
    </w:p>
    <w:p w14:paraId="0B1A2B39" w14:textId="77777777" w:rsidR="00E16429" w:rsidRPr="00A51BF5" w:rsidRDefault="00E16429" w:rsidP="00E16429">
      <w:pPr>
        <w:pStyle w:val="Prrafodelista"/>
        <w:tabs>
          <w:tab w:val="left" w:pos="525"/>
        </w:tabs>
        <w:spacing w:line="292" w:lineRule="auto"/>
        <w:ind w:right="305"/>
        <w:rPr>
          <w:sz w:val="24"/>
          <w:lang w:val="es-CO"/>
        </w:rPr>
      </w:pPr>
    </w:p>
    <w:p w14:paraId="74A00947" w14:textId="77777777" w:rsidR="007F4DEE" w:rsidRPr="00A51BF5" w:rsidRDefault="00E16429" w:rsidP="007F4DEE">
      <w:pPr>
        <w:pStyle w:val="Ttulo"/>
        <w:numPr>
          <w:ilvl w:val="1"/>
          <w:numId w:val="364"/>
        </w:numPr>
        <w:tabs>
          <w:tab w:val="left" w:pos="525"/>
        </w:tabs>
        <w:spacing w:before="0" w:line="292" w:lineRule="auto"/>
        <w:ind w:right="305"/>
        <w:rPr>
          <w:sz w:val="24"/>
          <w:lang w:val="es-CO"/>
        </w:rPr>
      </w:pPr>
      <w:r w:rsidRPr="00A51BF5">
        <w:rPr>
          <w:sz w:val="24"/>
          <w:lang w:val="es-CO"/>
        </w:rPr>
        <w:t xml:space="preserve">Referencia a la comunidad de código abierto: Enlace o URL a la página web </w:t>
      </w:r>
      <w:r w:rsidRPr="00A51BF5">
        <w:rPr>
          <w:sz w:val="24"/>
          <w:lang w:val="es-CO"/>
        </w:rPr>
        <w:lastRenderedPageBreak/>
        <w:t>oficial del proyecto o comunidad que respalda la herramienta, donde se pueda verificar su origen, vigencia y soporte activo.</w:t>
      </w:r>
    </w:p>
    <w:p w14:paraId="4F2E038F" w14:textId="77777777" w:rsidR="00833CBD" w:rsidRPr="00A51BF5" w:rsidRDefault="00E16429" w:rsidP="00833CBD">
      <w:pPr>
        <w:pStyle w:val="Ttulo"/>
        <w:numPr>
          <w:ilvl w:val="1"/>
          <w:numId w:val="364"/>
        </w:numPr>
        <w:tabs>
          <w:tab w:val="left" w:pos="525"/>
        </w:tabs>
        <w:spacing w:before="0" w:line="292" w:lineRule="auto"/>
        <w:ind w:right="305"/>
        <w:rPr>
          <w:sz w:val="24"/>
          <w:lang w:val="es-CO"/>
        </w:rPr>
      </w:pPr>
      <w:r w:rsidRPr="00A51BF5">
        <w:rPr>
          <w:sz w:val="24"/>
          <w:lang w:val="es-CO"/>
        </w:rPr>
        <w:t>Documentación técnica de la herramienta: Descripción detallada de la solución, incluyendo arquitectura, componentes, versión propuesta y condiciones de soporte y mantenimiento.</w:t>
      </w:r>
    </w:p>
    <w:p w14:paraId="7446FB75" w14:textId="77777777" w:rsidR="00833CBD" w:rsidRPr="00A51BF5" w:rsidRDefault="00E16429" w:rsidP="00833CBD">
      <w:pPr>
        <w:pStyle w:val="Ttulo"/>
        <w:numPr>
          <w:ilvl w:val="1"/>
          <w:numId w:val="364"/>
        </w:numPr>
        <w:tabs>
          <w:tab w:val="left" w:pos="525"/>
        </w:tabs>
        <w:spacing w:before="0" w:line="292" w:lineRule="auto"/>
        <w:ind w:right="305"/>
        <w:rPr>
          <w:sz w:val="24"/>
          <w:lang w:val="es-CO"/>
        </w:rPr>
      </w:pPr>
      <w:r w:rsidRPr="00A51BF5">
        <w:rPr>
          <w:sz w:val="24"/>
          <w:lang w:val="es-CO"/>
        </w:rPr>
        <w:t>Matriz de cumplimiento funcional: Documento que evidencie, de manera explícita y verificable, el cumplimiento de cada una de las características técnicas y funcionales exigidas en el Anexo Técnico, estableciendo la correspondencia entre los requerimientos de la entidad y las capacidades de la herramienta propuesta.</w:t>
      </w:r>
    </w:p>
    <w:p w14:paraId="52945DE2" w14:textId="2D50151E" w:rsidR="00E16429" w:rsidRPr="00A51BF5" w:rsidRDefault="00E16429" w:rsidP="00833CBD">
      <w:pPr>
        <w:pStyle w:val="Ttulo"/>
        <w:numPr>
          <w:ilvl w:val="1"/>
          <w:numId w:val="364"/>
        </w:numPr>
        <w:tabs>
          <w:tab w:val="left" w:pos="525"/>
        </w:tabs>
        <w:spacing w:before="0" w:line="292" w:lineRule="auto"/>
        <w:ind w:right="305"/>
        <w:rPr>
          <w:sz w:val="24"/>
          <w:lang w:val="es-CO"/>
        </w:rPr>
      </w:pPr>
      <w:r w:rsidRPr="00A51BF5">
        <w:rPr>
          <w:sz w:val="24"/>
          <w:lang w:val="es-CO"/>
        </w:rPr>
        <w:t>Certificación del contratista: Declaración formal suscrita por el representante legal o el responsable técnico del contratista, mediante la cual se garantiza que la solución de código abierto propuesta cumple con la totalidad de las condiciones técnicas, funcionales y de seguridad requeridas por la entidad, y que asume la plena responsabilidad por su correcta implementación, operación y soporte durante la vigencia del contrato.</w:t>
      </w:r>
    </w:p>
    <w:p w14:paraId="20E28357" w14:textId="77777777" w:rsidR="00E16429" w:rsidRPr="00A51BF5" w:rsidRDefault="00E16429" w:rsidP="00E16429">
      <w:pPr>
        <w:pStyle w:val="Prrafodelista"/>
        <w:tabs>
          <w:tab w:val="left" w:pos="525"/>
        </w:tabs>
        <w:spacing w:line="292" w:lineRule="auto"/>
        <w:ind w:right="305"/>
        <w:rPr>
          <w:sz w:val="24"/>
          <w:lang w:val="es-CO"/>
        </w:rPr>
      </w:pPr>
    </w:p>
    <w:p w14:paraId="4E0B29C2" w14:textId="7A6EFEC9" w:rsidR="00E16429" w:rsidRPr="00803647" w:rsidRDefault="00E16429" w:rsidP="00E16429">
      <w:pPr>
        <w:pStyle w:val="Prrafodelista"/>
        <w:tabs>
          <w:tab w:val="left" w:pos="525"/>
        </w:tabs>
        <w:spacing w:line="292" w:lineRule="auto"/>
        <w:ind w:right="305" w:firstLine="0"/>
        <w:rPr>
          <w:sz w:val="24"/>
          <w:lang w:val="es-CO"/>
        </w:rPr>
      </w:pPr>
      <w:r w:rsidRPr="00A51BF5">
        <w:rPr>
          <w:sz w:val="24"/>
          <w:lang w:val="es-CO"/>
        </w:rPr>
        <w:t xml:space="preserve">Es importante destacar que, independientemente de la naturaleza de la herramienta utilizada, </w:t>
      </w:r>
      <w:r w:rsidR="007B12C5" w:rsidRPr="00A51BF5">
        <w:rPr>
          <w:sz w:val="24"/>
          <w:lang w:val="es-CO"/>
        </w:rPr>
        <w:t>EL CONTRATISTA</w:t>
      </w:r>
      <w:r w:rsidRPr="00A51BF5">
        <w:rPr>
          <w:sz w:val="24"/>
          <w:lang w:val="es-CO"/>
        </w:rPr>
        <w:t xml:space="preserve"> </w:t>
      </w:r>
      <w:r w:rsidR="007B12C5" w:rsidRPr="00A51BF5">
        <w:rPr>
          <w:sz w:val="24"/>
          <w:lang w:val="es-CO"/>
        </w:rPr>
        <w:t>es</w:t>
      </w:r>
      <w:r w:rsidRPr="00A51BF5">
        <w:rPr>
          <w:sz w:val="24"/>
          <w:lang w:val="es-CO"/>
        </w:rPr>
        <w:t xml:space="preserve"> el único responsable de garantizar que la solución propuesta cumpla con todas y cada una de las condiciones técnicas y funcionales establecidas por la entidad, sin que el uso de software de código abierto exima a</w:t>
      </w:r>
      <w:r w:rsidR="007B12C5" w:rsidRPr="00A51BF5">
        <w:rPr>
          <w:sz w:val="24"/>
          <w:lang w:val="es-CO"/>
        </w:rPr>
        <w:t xml:space="preserve"> EL</w:t>
      </w:r>
      <w:r w:rsidRPr="00A51BF5">
        <w:rPr>
          <w:sz w:val="24"/>
          <w:lang w:val="es-CO"/>
        </w:rPr>
        <w:t xml:space="preserve"> </w:t>
      </w:r>
      <w:r w:rsidR="007B12C5" w:rsidRPr="00A51BF5">
        <w:rPr>
          <w:sz w:val="24"/>
          <w:lang w:val="es-CO"/>
        </w:rPr>
        <w:t xml:space="preserve">CONTRATISTA </w:t>
      </w:r>
      <w:r w:rsidRPr="00A51BF5">
        <w:rPr>
          <w:sz w:val="24"/>
          <w:lang w:val="es-CO"/>
        </w:rPr>
        <w:t>de dicha responsabilidad ni l</w:t>
      </w:r>
      <w:r w:rsidR="007B12C5" w:rsidRPr="00A51BF5">
        <w:rPr>
          <w:sz w:val="24"/>
          <w:lang w:val="es-CO"/>
        </w:rPr>
        <w:t>i</w:t>
      </w:r>
      <w:r w:rsidRPr="00A51BF5">
        <w:rPr>
          <w:sz w:val="24"/>
          <w:lang w:val="es-CO"/>
        </w:rPr>
        <w:t>mite las obligaciones derivadas del contrato.</w:t>
      </w:r>
    </w:p>
    <w:p w14:paraId="6FA80F78" w14:textId="77777777" w:rsidR="00CE33A7" w:rsidRPr="00803647" w:rsidRDefault="00CE33A7" w:rsidP="007B6D4C">
      <w:pPr>
        <w:tabs>
          <w:tab w:val="left" w:pos="525"/>
        </w:tabs>
        <w:spacing w:line="292" w:lineRule="auto"/>
        <w:ind w:right="305"/>
        <w:rPr>
          <w:sz w:val="24"/>
          <w:lang w:val="es-CO"/>
        </w:rPr>
      </w:pPr>
    </w:p>
    <w:p w14:paraId="5B03701F" w14:textId="236576B2" w:rsidR="003356A9" w:rsidRPr="00803647" w:rsidRDefault="44CF73A8">
      <w:pPr>
        <w:pStyle w:val="Ttulo2"/>
        <w:numPr>
          <w:ilvl w:val="1"/>
          <w:numId w:val="132"/>
        </w:numPr>
        <w:tabs>
          <w:tab w:val="left" w:pos="1244"/>
        </w:tabs>
        <w:spacing w:before="82"/>
        <w:ind w:left="1244" w:hanging="719"/>
        <w:jc w:val="both"/>
        <w:rPr>
          <w:color w:val="0E4660"/>
          <w:spacing w:val="-2"/>
          <w:w w:val="90"/>
          <w:lang w:val="es-CO"/>
        </w:rPr>
      </w:pPr>
      <w:bookmarkStart w:id="63" w:name="_Toc231550144"/>
      <w:r w:rsidRPr="00803647">
        <w:rPr>
          <w:color w:val="0E4660"/>
          <w:lang w:val="es-CO"/>
        </w:rPr>
        <w:t>Sistema de distribución automátic</w:t>
      </w:r>
      <w:r w:rsidR="156E51F2" w:rsidRPr="00803647">
        <w:rPr>
          <w:color w:val="0E4660"/>
          <w:lang w:val="es-CO"/>
        </w:rPr>
        <w:t>a</w:t>
      </w:r>
      <w:r w:rsidRPr="00803647">
        <w:rPr>
          <w:color w:val="0E4660"/>
          <w:lang w:val="es-CO"/>
        </w:rPr>
        <w:t xml:space="preserve"> de llamadas</w:t>
      </w:r>
      <w:bookmarkEnd w:id="63"/>
    </w:p>
    <w:p w14:paraId="257BF65C" w14:textId="77777777" w:rsidR="00240E80" w:rsidRPr="00803647" w:rsidRDefault="00240E80" w:rsidP="007B6D4C">
      <w:pPr>
        <w:tabs>
          <w:tab w:val="left" w:pos="525"/>
        </w:tabs>
        <w:spacing w:line="292" w:lineRule="auto"/>
        <w:ind w:right="305"/>
        <w:rPr>
          <w:sz w:val="24"/>
          <w:lang w:val="es-CO"/>
        </w:rPr>
      </w:pPr>
    </w:p>
    <w:p w14:paraId="6367EC4F" w14:textId="506B6EDA" w:rsidR="001D089B" w:rsidRPr="00803647" w:rsidRDefault="00820AB8" w:rsidP="007B6D4C">
      <w:pPr>
        <w:pStyle w:val="Ttulo"/>
        <w:numPr>
          <w:ilvl w:val="0"/>
          <w:numId w:val="365"/>
        </w:numPr>
        <w:tabs>
          <w:tab w:val="left" w:pos="525"/>
        </w:tabs>
        <w:spacing w:before="0" w:line="292" w:lineRule="auto"/>
        <w:ind w:right="305"/>
        <w:rPr>
          <w:sz w:val="24"/>
          <w:lang w:val="es-CO"/>
        </w:rPr>
      </w:pPr>
      <w:r w:rsidRPr="00803647">
        <w:rPr>
          <w:sz w:val="24"/>
          <w:lang w:val="es-CO"/>
        </w:rPr>
        <w:t>E</w:t>
      </w:r>
      <w:r w:rsidR="00794BB0" w:rsidRPr="00803647">
        <w:rPr>
          <w:sz w:val="24"/>
          <w:lang w:val="es-CO"/>
        </w:rPr>
        <w:t>l</w:t>
      </w:r>
      <w:r w:rsidRPr="00803647">
        <w:rPr>
          <w:sz w:val="24"/>
          <w:lang w:val="es-CO"/>
        </w:rPr>
        <w:t xml:space="preserve"> CONTRATISTA</w:t>
      </w:r>
      <w:r w:rsidR="001D089B" w:rsidRPr="00803647">
        <w:rPr>
          <w:sz w:val="24"/>
          <w:lang w:val="es-CO"/>
        </w:rPr>
        <w:t xml:space="preserve"> se compromete a disponer de un sistema de distribución automática de llamadas (ACD) que permita:</w:t>
      </w:r>
    </w:p>
    <w:p w14:paraId="1627E1FB" w14:textId="77777777" w:rsidR="001D089B" w:rsidRPr="00803647" w:rsidRDefault="001D089B" w:rsidP="007B6D4C">
      <w:pPr>
        <w:pStyle w:val="Prrafodelista"/>
        <w:numPr>
          <w:ilvl w:val="1"/>
          <w:numId w:val="365"/>
        </w:numPr>
        <w:tabs>
          <w:tab w:val="left" w:pos="525"/>
        </w:tabs>
        <w:spacing w:line="292" w:lineRule="auto"/>
        <w:ind w:right="305"/>
        <w:rPr>
          <w:sz w:val="24"/>
          <w:lang w:val="es-CO"/>
        </w:rPr>
      </w:pPr>
      <w:r w:rsidRPr="00803647">
        <w:rPr>
          <w:sz w:val="24"/>
          <w:lang w:val="es-CO"/>
        </w:rPr>
        <w:t>Manejo de llamadas entrantes o realizar llamadas salientes; enviar llamadas a un asesor cuando haya un asesor libre o cuando termine la locución.</w:t>
      </w:r>
    </w:p>
    <w:p w14:paraId="63F6C3E0" w14:textId="2A8A4939" w:rsidR="00240E80" w:rsidRPr="00803647" w:rsidRDefault="001D089B" w:rsidP="00820AB8">
      <w:pPr>
        <w:pStyle w:val="Prrafodelista"/>
        <w:numPr>
          <w:ilvl w:val="1"/>
          <w:numId w:val="365"/>
        </w:numPr>
        <w:tabs>
          <w:tab w:val="left" w:pos="525"/>
        </w:tabs>
        <w:spacing w:line="292" w:lineRule="auto"/>
        <w:ind w:right="305"/>
        <w:rPr>
          <w:sz w:val="24"/>
          <w:lang w:val="es-CO"/>
        </w:rPr>
      </w:pPr>
      <w:r w:rsidRPr="00803647">
        <w:rPr>
          <w:sz w:val="24"/>
          <w:lang w:val="es-CO"/>
        </w:rPr>
        <w:t>Integración con el sistema IVR.</w:t>
      </w:r>
    </w:p>
    <w:p w14:paraId="66414E73" w14:textId="44EA42AA" w:rsidR="00820AB8" w:rsidRPr="00803647" w:rsidRDefault="0013510E" w:rsidP="007B6D4C">
      <w:pPr>
        <w:pStyle w:val="Ttulo"/>
        <w:numPr>
          <w:ilvl w:val="0"/>
          <w:numId w:val="365"/>
        </w:numPr>
        <w:tabs>
          <w:tab w:val="left" w:pos="525"/>
        </w:tabs>
        <w:spacing w:before="0" w:line="292" w:lineRule="auto"/>
        <w:ind w:right="305"/>
        <w:rPr>
          <w:sz w:val="24"/>
          <w:lang w:val="es-CO"/>
        </w:rPr>
      </w:pPr>
      <w:r w:rsidRPr="00803647">
        <w:rPr>
          <w:sz w:val="24"/>
          <w:lang w:val="es-CO"/>
        </w:rPr>
        <w:t>E</w:t>
      </w:r>
      <w:r w:rsidR="00794BB0" w:rsidRPr="00803647">
        <w:rPr>
          <w:sz w:val="24"/>
          <w:lang w:val="es-CO"/>
        </w:rPr>
        <w:t>l</w:t>
      </w:r>
      <w:r w:rsidRPr="00803647">
        <w:rPr>
          <w:sz w:val="24"/>
          <w:lang w:val="es-CO"/>
        </w:rPr>
        <w:t xml:space="preserve"> CONTRATISTA </w:t>
      </w:r>
      <w:r w:rsidR="00014403" w:rsidRPr="00803647">
        <w:rPr>
          <w:sz w:val="24"/>
          <w:lang w:val="es-CO"/>
        </w:rPr>
        <w:t>debe p</w:t>
      </w:r>
      <w:r w:rsidRPr="00803647">
        <w:rPr>
          <w:sz w:val="24"/>
          <w:lang w:val="es-CO"/>
        </w:rPr>
        <w:t xml:space="preserve">resentar </w:t>
      </w:r>
      <w:r w:rsidR="001248B4" w:rsidRPr="00803647">
        <w:rPr>
          <w:sz w:val="24"/>
          <w:lang w:val="es-CO"/>
        </w:rPr>
        <w:t xml:space="preserve">hasta 30 días calendario después de iniciada la ejecución del contrato </w:t>
      </w:r>
      <w:r w:rsidR="00014403" w:rsidRPr="00803647">
        <w:rPr>
          <w:sz w:val="24"/>
          <w:lang w:val="es-CO"/>
        </w:rPr>
        <w:t xml:space="preserve">un </w:t>
      </w:r>
      <w:r w:rsidRPr="00803647">
        <w:rPr>
          <w:sz w:val="24"/>
          <w:lang w:val="es-CO"/>
        </w:rPr>
        <w:t xml:space="preserve">documento expedido por el fabricante del software en donde se evidencie el cumplimiento de las características solicitadas, y que evidencie que el fabricante tiene relación directa con </w:t>
      </w:r>
      <w:r w:rsidR="00E55C70" w:rsidRPr="00803647">
        <w:rPr>
          <w:sz w:val="24"/>
          <w:lang w:val="es-CO"/>
        </w:rPr>
        <w:t>EL CONTRATISTA</w:t>
      </w:r>
      <w:r w:rsidRPr="00803647">
        <w:rPr>
          <w:sz w:val="24"/>
          <w:lang w:val="es-CO"/>
        </w:rPr>
        <w:t>.</w:t>
      </w:r>
    </w:p>
    <w:p w14:paraId="51E2241C" w14:textId="77777777" w:rsidR="0045001D" w:rsidRPr="00803647" w:rsidRDefault="0045001D" w:rsidP="0045001D">
      <w:pPr>
        <w:pStyle w:val="Ttulo"/>
        <w:tabs>
          <w:tab w:val="left" w:pos="525"/>
        </w:tabs>
        <w:spacing w:before="0" w:line="292" w:lineRule="auto"/>
        <w:ind w:left="525" w:right="305"/>
        <w:rPr>
          <w:sz w:val="24"/>
          <w:lang w:val="es-CO"/>
        </w:rPr>
      </w:pPr>
    </w:p>
    <w:p w14:paraId="38A27EC2" w14:textId="625BAAA1" w:rsidR="0045001D" w:rsidRPr="00A51BF5" w:rsidRDefault="0045001D" w:rsidP="0045001D">
      <w:pPr>
        <w:pStyle w:val="Prrafodelista"/>
        <w:tabs>
          <w:tab w:val="left" w:pos="525"/>
        </w:tabs>
        <w:spacing w:line="292" w:lineRule="auto"/>
        <w:ind w:right="305" w:firstLine="0"/>
        <w:rPr>
          <w:sz w:val="24"/>
          <w:lang w:val="es-CO"/>
        </w:rPr>
      </w:pPr>
      <w:r w:rsidRPr="00A51BF5">
        <w:rPr>
          <w:sz w:val="24"/>
          <w:lang w:val="es-CO"/>
        </w:rPr>
        <w:t xml:space="preserve">En caso de que EL CONTRATISTA use </w:t>
      </w:r>
      <w:r w:rsidR="000648D2" w:rsidRPr="00A51BF5">
        <w:rPr>
          <w:sz w:val="24"/>
          <w:lang w:val="es-CO"/>
        </w:rPr>
        <w:t>sistema de distribución automática de llamadas</w:t>
      </w:r>
      <w:r w:rsidRPr="00A51BF5">
        <w:rPr>
          <w:sz w:val="24"/>
          <w:lang w:val="es-CO"/>
        </w:rPr>
        <w:t xml:space="preserve"> de código abierto para la ejecución del contrato, en concordancia con el principio de neutralidad tecnológica y en sustitución de la certificación expedida por el fabricante, el contratista deberá presentar un documento técnico de acreditación que contenga como mínimo los siguientes elementos:</w:t>
      </w:r>
    </w:p>
    <w:p w14:paraId="4CE59791" w14:textId="77777777" w:rsidR="0045001D" w:rsidRPr="00A51BF5" w:rsidRDefault="0045001D" w:rsidP="0045001D">
      <w:pPr>
        <w:pStyle w:val="Prrafodelista"/>
        <w:tabs>
          <w:tab w:val="left" w:pos="525"/>
        </w:tabs>
        <w:spacing w:line="292" w:lineRule="auto"/>
        <w:ind w:right="305"/>
        <w:rPr>
          <w:sz w:val="24"/>
          <w:lang w:val="es-CO"/>
        </w:rPr>
      </w:pPr>
    </w:p>
    <w:p w14:paraId="1EF46D45" w14:textId="77777777" w:rsidR="0045001D" w:rsidRPr="00A51BF5" w:rsidRDefault="0045001D" w:rsidP="005C16DD">
      <w:pPr>
        <w:pStyle w:val="Ttulo"/>
        <w:numPr>
          <w:ilvl w:val="0"/>
          <w:numId w:val="376"/>
        </w:numPr>
        <w:tabs>
          <w:tab w:val="left" w:pos="525"/>
        </w:tabs>
        <w:spacing w:before="0" w:line="292" w:lineRule="auto"/>
        <w:ind w:right="305"/>
        <w:rPr>
          <w:sz w:val="24"/>
          <w:lang w:val="es-CO"/>
        </w:rPr>
      </w:pPr>
      <w:r w:rsidRPr="00A51BF5">
        <w:rPr>
          <w:sz w:val="24"/>
          <w:lang w:val="es-CO"/>
        </w:rPr>
        <w:t>Referencia a la comunidad de código abierto: Enlace o URL a la página web oficial del proyecto o comunidad que respalda la herramienta, donde se pueda verificar su origen, vigencia y soporte activo.</w:t>
      </w:r>
    </w:p>
    <w:p w14:paraId="2210B082" w14:textId="77777777" w:rsidR="0045001D" w:rsidRPr="00A51BF5" w:rsidRDefault="0045001D" w:rsidP="005C16DD">
      <w:pPr>
        <w:pStyle w:val="Ttulo"/>
        <w:numPr>
          <w:ilvl w:val="0"/>
          <w:numId w:val="376"/>
        </w:numPr>
        <w:tabs>
          <w:tab w:val="left" w:pos="525"/>
        </w:tabs>
        <w:spacing w:before="0" w:line="292" w:lineRule="auto"/>
        <w:ind w:right="305"/>
        <w:rPr>
          <w:sz w:val="24"/>
          <w:lang w:val="es-CO"/>
        </w:rPr>
      </w:pPr>
      <w:r w:rsidRPr="00A51BF5">
        <w:rPr>
          <w:sz w:val="24"/>
          <w:lang w:val="es-CO"/>
        </w:rPr>
        <w:t>Documentación técnica de la herramienta: Descripción detallada de la solución, incluyendo arquitectura, componentes, versión propuesta y condiciones de soporte y mantenimiento.</w:t>
      </w:r>
    </w:p>
    <w:p w14:paraId="755026CB" w14:textId="77777777" w:rsidR="0045001D" w:rsidRPr="00A51BF5" w:rsidRDefault="0045001D" w:rsidP="005C16DD">
      <w:pPr>
        <w:pStyle w:val="Ttulo"/>
        <w:numPr>
          <w:ilvl w:val="0"/>
          <w:numId w:val="376"/>
        </w:numPr>
        <w:tabs>
          <w:tab w:val="left" w:pos="525"/>
        </w:tabs>
        <w:spacing w:before="0" w:line="292" w:lineRule="auto"/>
        <w:ind w:right="305"/>
        <w:rPr>
          <w:sz w:val="24"/>
          <w:lang w:val="es-CO"/>
        </w:rPr>
      </w:pPr>
      <w:r w:rsidRPr="00A51BF5">
        <w:rPr>
          <w:sz w:val="24"/>
          <w:lang w:val="es-CO"/>
        </w:rPr>
        <w:t>Matriz de cumplimiento funcional: Documento que evidencie, de manera explícita y verificable, el cumplimiento de cada una de las características técnicas y funcionales exigidas en el Anexo Técnico, estableciendo la correspondencia entre los requerimientos de la entidad y las capacidades de la herramienta propuesta.</w:t>
      </w:r>
    </w:p>
    <w:p w14:paraId="1EED2319" w14:textId="77777777" w:rsidR="0045001D" w:rsidRPr="00A51BF5" w:rsidRDefault="0045001D" w:rsidP="005C16DD">
      <w:pPr>
        <w:pStyle w:val="Ttulo"/>
        <w:numPr>
          <w:ilvl w:val="0"/>
          <w:numId w:val="376"/>
        </w:numPr>
        <w:tabs>
          <w:tab w:val="left" w:pos="525"/>
        </w:tabs>
        <w:spacing w:before="0" w:line="292" w:lineRule="auto"/>
        <w:ind w:right="305"/>
        <w:rPr>
          <w:sz w:val="24"/>
          <w:lang w:val="es-CO"/>
        </w:rPr>
      </w:pPr>
      <w:r w:rsidRPr="00A51BF5">
        <w:rPr>
          <w:sz w:val="24"/>
          <w:lang w:val="es-CO"/>
        </w:rPr>
        <w:t>Certificación del contratista: Declaración formal suscrita por el representante legal o el responsable técnico del contratista, mediante la cual se garantiza que la solución de código abierto propuesta cumple con la totalidad de las condiciones técnicas, funcionales y de seguridad requeridas por la entidad, y que asume la plena responsabilidad por su correcta implementación, operación y soporte durante la vigencia del contrato.</w:t>
      </w:r>
    </w:p>
    <w:p w14:paraId="0A68388C" w14:textId="77777777" w:rsidR="0045001D" w:rsidRPr="00A51BF5" w:rsidRDefault="0045001D" w:rsidP="0045001D">
      <w:pPr>
        <w:pStyle w:val="Prrafodelista"/>
        <w:tabs>
          <w:tab w:val="left" w:pos="525"/>
        </w:tabs>
        <w:spacing w:line="292" w:lineRule="auto"/>
        <w:ind w:right="305"/>
        <w:rPr>
          <w:sz w:val="24"/>
          <w:lang w:val="es-CO"/>
        </w:rPr>
      </w:pPr>
    </w:p>
    <w:p w14:paraId="5B4E0AC1" w14:textId="77777777" w:rsidR="0045001D" w:rsidRPr="00803647" w:rsidRDefault="0045001D" w:rsidP="0045001D">
      <w:pPr>
        <w:pStyle w:val="Prrafodelista"/>
        <w:tabs>
          <w:tab w:val="left" w:pos="525"/>
        </w:tabs>
        <w:spacing w:line="292" w:lineRule="auto"/>
        <w:ind w:right="305" w:firstLine="0"/>
        <w:rPr>
          <w:sz w:val="24"/>
          <w:lang w:val="es-CO"/>
        </w:rPr>
      </w:pPr>
      <w:r w:rsidRPr="00A51BF5">
        <w:rPr>
          <w:sz w:val="24"/>
          <w:lang w:val="es-CO"/>
        </w:rPr>
        <w:t>Es importante destacar que, independientemente de la naturaleza de la herramienta utilizada, EL CONTRATISTA es el único responsable de garantizar que la solución propuesta cumpla con todas y cada una de las condiciones técnicas y funcionales establecidas por la entidad, sin que el uso de software de código abierto exima a EL CONTRATISTA de dicha responsabilidad ni limite las obligaciones derivadas del contrato.</w:t>
      </w:r>
    </w:p>
    <w:p w14:paraId="127F4C65" w14:textId="77777777" w:rsidR="0045001D" w:rsidRPr="00803647" w:rsidRDefault="0045001D" w:rsidP="0045001D">
      <w:pPr>
        <w:pStyle w:val="Ttulo"/>
        <w:tabs>
          <w:tab w:val="left" w:pos="525"/>
        </w:tabs>
        <w:spacing w:before="0" w:line="292" w:lineRule="auto"/>
        <w:ind w:left="525" w:right="305"/>
        <w:rPr>
          <w:sz w:val="24"/>
          <w:lang w:val="es-CO"/>
        </w:rPr>
      </w:pPr>
    </w:p>
    <w:p w14:paraId="53672C72" w14:textId="77777777" w:rsidR="001D089B" w:rsidRPr="00803647" w:rsidRDefault="001D089B" w:rsidP="007B6D4C">
      <w:pPr>
        <w:tabs>
          <w:tab w:val="left" w:pos="525"/>
        </w:tabs>
        <w:spacing w:line="292" w:lineRule="auto"/>
        <w:ind w:right="305"/>
        <w:rPr>
          <w:sz w:val="24"/>
          <w:lang w:val="es-CO"/>
        </w:rPr>
      </w:pPr>
    </w:p>
    <w:p w14:paraId="2331DDB4" w14:textId="11D43CE9" w:rsidR="003356A9" w:rsidRPr="00803647" w:rsidRDefault="44CF73A8">
      <w:pPr>
        <w:pStyle w:val="Ttulo2"/>
        <w:numPr>
          <w:ilvl w:val="1"/>
          <w:numId w:val="132"/>
        </w:numPr>
        <w:tabs>
          <w:tab w:val="left" w:pos="1244"/>
        </w:tabs>
        <w:spacing w:before="82"/>
        <w:ind w:left="1244" w:hanging="719"/>
        <w:jc w:val="both"/>
        <w:rPr>
          <w:color w:val="0E4660"/>
          <w:spacing w:val="-2"/>
          <w:w w:val="90"/>
          <w:lang w:val="es-CO"/>
        </w:rPr>
      </w:pPr>
      <w:bookmarkStart w:id="64" w:name="_Toc231550145"/>
      <w:r w:rsidRPr="00803647">
        <w:rPr>
          <w:color w:val="0E4660"/>
          <w:lang w:val="es-CO"/>
        </w:rPr>
        <w:t>Software de grabación de audios</w:t>
      </w:r>
      <w:bookmarkEnd w:id="64"/>
    </w:p>
    <w:p w14:paraId="56D4FD85" w14:textId="77777777" w:rsidR="00CE33A7" w:rsidRPr="00803647" w:rsidRDefault="00CE33A7" w:rsidP="007B6D4C">
      <w:pPr>
        <w:tabs>
          <w:tab w:val="left" w:pos="525"/>
        </w:tabs>
        <w:spacing w:line="292" w:lineRule="auto"/>
        <w:ind w:right="305"/>
        <w:rPr>
          <w:sz w:val="24"/>
          <w:lang w:val="es-CO"/>
        </w:rPr>
      </w:pPr>
    </w:p>
    <w:p w14:paraId="0E84EE0F" w14:textId="16CB4D36" w:rsidR="00754A94" w:rsidRPr="00803647" w:rsidRDefault="002D0C8F" w:rsidP="00754A94">
      <w:pPr>
        <w:pStyle w:val="Prrafodelista"/>
        <w:numPr>
          <w:ilvl w:val="0"/>
          <w:numId w:val="366"/>
        </w:numPr>
        <w:tabs>
          <w:tab w:val="left" w:pos="525"/>
        </w:tabs>
        <w:spacing w:line="292" w:lineRule="auto"/>
        <w:ind w:right="305"/>
        <w:rPr>
          <w:sz w:val="24"/>
          <w:lang w:val="es-CO"/>
        </w:rPr>
      </w:pPr>
      <w:r w:rsidRPr="00803647">
        <w:rPr>
          <w:sz w:val="24"/>
          <w:lang w:val="es-CO"/>
        </w:rPr>
        <w:t>E</w:t>
      </w:r>
      <w:r w:rsidR="00C149E5" w:rsidRPr="00803647">
        <w:rPr>
          <w:sz w:val="24"/>
          <w:lang w:val="es-CO"/>
        </w:rPr>
        <w:t>l</w:t>
      </w:r>
      <w:r w:rsidRPr="00803647">
        <w:rPr>
          <w:sz w:val="24"/>
          <w:lang w:val="es-CO"/>
        </w:rPr>
        <w:t xml:space="preserve"> CONTRATISTA</w:t>
      </w:r>
      <w:r w:rsidR="00754A94" w:rsidRPr="00803647">
        <w:rPr>
          <w:sz w:val="24"/>
          <w:lang w:val="es-CO"/>
        </w:rPr>
        <w:t xml:space="preserve"> se compromete a disponer de un software que permita:</w:t>
      </w:r>
    </w:p>
    <w:p w14:paraId="293FCFFA" w14:textId="77777777" w:rsidR="00754A94" w:rsidRPr="00803647" w:rsidRDefault="00754A94" w:rsidP="007B6D4C">
      <w:pPr>
        <w:pStyle w:val="Prrafodelista"/>
        <w:numPr>
          <w:ilvl w:val="1"/>
          <w:numId w:val="365"/>
        </w:numPr>
        <w:tabs>
          <w:tab w:val="left" w:pos="525"/>
        </w:tabs>
        <w:spacing w:line="292" w:lineRule="auto"/>
        <w:ind w:right="305"/>
        <w:rPr>
          <w:sz w:val="24"/>
          <w:lang w:val="es-CO"/>
        </w:rPr>
      </w:pPr>
      <w:r w:rsidRPr="00803647">
        <w:rPr>
          <w:sz w:val="24"/>
          <w:lang w:val="es-CO"/>
        </w:rPr>
        <w:t>Grabar el 100% de las llamadas de entrada y salida.</w:t>
      </w:r>
    </w:p>
    <w:p w14:paraId="167D949C" w14:textId="77777777" w:rsidR="00754A94" w:rsidRPr="00803647" w:rsidRDefault="00754A94" w:rsidP="007B6D4C">
      <w:pPr>
        <w:pStyle w:val="Prrafodelista"/>
        <w:numPr>
          <w:ilvl w:val="1"/>
          <w:numId w:val="365"/>
        </w:numPr>
        <w:tabs>
          <w:tab w:val="left" w:pos="525"/>
        </w:tabs>
        <w:spacing w:line="292" w:lineRule="auto"/>
        <w:ind w:right="305"/>
        <w:rPr>
          <w:sz w:val="24"/>
          <w:lang w:val="es-CO"/>
        </w:rPr>
      </w:pPr>
      <w:r w:rsidRPr="00803647">
        <w:rPr>
          <w:sz w:val="24"/>
          <w:lang w:val="es-CO"/>
        </w:rPr>
        <w:t>Realizar consultas de las grabaciones y llamadas en tiempo real.</w:t>
      </w:r>
    </w:p>
    <w:p w14:paraId="01E5E643" w14:textId="26048561" w:rsidR="00CE33A7" w:rsidRPr="00803647" w:rsidRDefault="00754A94" w:rsidP="00754A94">
      <w:pPr>
        <w:pStyle w:val="Prrafodelista"/>
        <w:numPr>
          <w:ilvl w:val="1"/>
          <w:numId w:val="365"/>
        </w:numPr>
        <w:tabs>
          <w:tab w:val="left" w:pos="525"/>
        </w:tabs>
        <w:spacing w:line="292" w:lineRule="auto"/>
        <w:ind w:right="305"/>
        <w:rPr>
          <w:sz w:val="24"/>
          <w:lang w:val="es-CO"/>
        </w:rPr>
      </w:pPr>
      <w:r w:rsidRPr="00803647">
        <w:rPr>
          <w:sz w:val="24"/>
          <w:lang w:val="es-CO"/>
        </w:rPr>
        <w:t>Registrar las grabaciones en un medio que permita realizar la consulta de los siguientes parámetros: número de llamada, fecha y hora, ciudad y/o departamento de origen, agente que recibe la llamada.</w:t>
      </w:r>
    </w:p>
    <w:p w14:paraId="3ED06BF0" w14:textId="07D9A7E7" w:rsidR="00950965" w:rsidRPr="00803647" w:rsidRDefault="00E37E62" w:rsidP="00950965">
      <w:pPr>
        <w:pStyle w:val="Prrafodelista"/>
        <w:numPr>
          <w:ilvl w:val="0"/>
          <w:numId w:val="366"/>
        </w:numPr>
        <w:tabs>
          <w:tab w:val="left" w:pos="525"/>
        </w:tabs>
        <w:spacing w:line="292" w:lineRule="auto"/>
        <w:ind w:right="305"/>
        <w:rPr>
          <w:sz w:val="24"/>
          <w:lang w:val="es-CO"/>
        </w:rPr>
      </w:pPr>
      <w:r w:rsidRPr="00803647">
        <w:rPr>
          <w:sz w:val="24"/>
          <w:lang w:val="es-CO"/>
        </w:rPr>
        <w:t>E</w:t>
      </w:r>
      <w:r w:rsidR="00C149E5" w:rsidRPr="00803647">
        <w:rPr>
          <w:sz w:val="24"/>
          <w:lang w:val="es-CO"/>
        </w:rPr>
        <w:t>l</w:t>
      </w:r>
      <w:r w:rsidRPr="00803647">
        <w:rPr>
          <w:sz w:val="24"/>
          <w:lang w:val="es-CO"/>
        </w:rPr>
        <w:t xml:space="preserve"> CONTRATISTA debe presentar </w:t>
      </w:r>
      <w:r w:rsidR="001248B4" w:rsidRPr="00803647">
        <w:rPr>
          <w:sz w:val="24"/>
          <w:lang w:val="es-CO"/>
        </w:rPr>
        <w:t xml:space="preserve">hasta 30 días calendario después de iniciada la ejecución del contrato </w:t>
      </w:r>
      <w:r w:rsidR="004B24D7" w:rsidRPr="00803647">
        <w:rPr>
          <w:sz w:val="24"/>
          <w:lang w:val="es-CO"/>
        </w:rPr>
        <w:t xml:space="preserve">un </w:t>
      </w:r>
      <w:r w:rsidRPr="00803647">
        <w:rPr>
          <w:sz w:val="24"/>
          <w:lang w:val="es-CO"/>
        </w:rPr>
        <w:t xml:space="preserve">documento expedido por el fabricante del software en donde se evidencie el cumplimiento de las características solicitadas, y que evidencie que el fabricante tiene relación directa con </w:t>
      </w:r>
      <w:r w:rsidR="00E55C70" w:rsidRPr="00803647">
        <w:rPr>
          <w:sz w:val="24"/>
          <w:lang w:val="es-CO"/>
        </w:rPr>
        <w:t>EL CONTRATISTA</w:t>
      </w:r>
      <w:r w:rsidRPr="00803647">
        <w:rPr>
          <w:sz w:val="24"/>
          <w:lang w:val="es-CO"/>
        </w:rPr>
        <w:t>.</w:t>
      </w:r>
    </w:p>
    <w:p w14:paraId="6A1FE808" w14:textId="77777777" w:rsidR="00950965" w:rsidRPr="00A51BF5" w:rsidRDefault="00950965" w:rsidP="00950965">
      <w:pPr>
        <w:pStyle w:val="Prrafodelista"/>
        <w:tabs>
          <w:tab w:val="left" w:pos="525"/>
        </w:tabs>
        <w:spacing w:line="292" w:lineRule="auto"/>
        <w:ind w:right="305" w:firstLine="0"/>
        <w:rPr>
          <w:sz w:val="24"/>
          <w:lang w:val="es-CO"/>
        </w:rPr>
      </w:pPr>
    </w:p>
    <w:p w14:paraId="09A6035D" w14:textId="20398391" w:rsidR="00950965" w:rsidRPr="00A51BF5" w:rsidRDefault="00950965" w:rsidP="00950965">
      <w:pPr>
        <w:pStyle w:val="Prrafodelista"/>
        <w:tabs>
          <w:tab w:val="left" w:pos="525"/>
        </w:tabs>
        <w:spacing w:line="292" w:lineRule="auto"/>
        <w:ind w:right="305" w:firstLine="0"/>
        <w:rPr>
          <w:sz w:val="24"/>
          <w:lang w:val="es-CO"/>
        </w:rPr>
      </w:pPr>
      <w:r w:rsidRPr="00A51BF5">
        <w:rPr>
          <w:sz w:val="24"/>
          <w:lang w:val="es-CO"/>
        </w:rPr>
        <w:t xml:space="preserve">En caso de que EL CONTRATISTA use software de grabación de audios de código </w:t>
      </w:r>
      <w:r w:rsidRPr="00A51BF5">
        <w:rPr>
          <w:sz w:val="24"/>
          <w:lang w:val="es-CO"/>
        </w:rPr>
        <w:lastRenderedPageBreak/>
        <w:t>abierto para la ejecución del contrato, en concordancia con el principio de neutralidad tecnológica y en sustitución de la certificación expedida por el fabricante, el contratista deberá presentar un documento técnico de acreditación que contenga como mínimo los siguientes elementos:</w:t>
      </w:r>
    </w:p>
    <w:p w14:paraId="40DBCD98" w14:textId="77777777" w:rsidR="00950965" w:rsidRPr="00A51BF5" w:rsidRDefault="00950965" w:rsidP="00950965">
      <w:pPr>
        <w:pStyle w:val="Prrafodelista"/>
        <w:tabs>
          <w:tab w:val="left" w:pos="525"/>
        </w:tabs>
        <w:spacing w:line="292" w:lineRule="auto"/>
        <w:ind w:right="305"/>
        <w:rPr>
          <w:sz w:val="24"/>
          <w:lang w:val="es-CO"/>
        </w:rPr>
      </w:pPr>
    </w:p>
    <w:p w14:paraId="4B6B0CA5" w14:textId="77777777" w:rsidR="00950965" w:rsidRPr="00A51BF5" w:rsidRDefault="00950965" w:rsidP="00B11712">
      <w:pPr>
        <w:pStyle w:val="Ttulo"/>
        <w:numPr>
          <w:ilvl w:val="0"/>
          <w:numId w:val="377"/>
        </w:numPr>
        <w:tabs>
          <w:tab w:val="left" w:pos="525"/>
        </w:tabs>
        <w:spacing w:before="0" w:line="292" w:lineRule="auto"/>
        <w:ind w:right="305"/>
        <w:rPr>
          <w:sz w:val="24"/>
          <w:lang w:val="es-CO"/>
        </w:rPr>
      </w:pPr>
      <w:r w:rsidRPr="00A51BF5">
        <w:rPr>
          <w:sz w:val="24"/>
          <w:lang w:val="es-CO"/>
        </w:rPr>
        <w:t>Referencia a la comunidad de código abierto: Enlace o URL a la página web oficial del proyecto o comunidad que respalda la herramienta, donde se pueda verificar su origen, vigencia y soporte activo.</w:t>
      </w:r>
    </w:p>
    <w:p w14:paraId="64D0FA45" w14:textId="77777777" w:rsidR="00950965" w:rsidRPr="00A51BF5" w:rsidRDefault="00950965" w:rsidP="00B11712">
      <w:pPr>
        <w:pStyle w:val="Ttulo"/>
        <w:numPr>
          <w:ilvl w:val="0"/>
          <w:numId w:val="377"/>
        </w:numPr>
        <w:tabs>
          <w:tab w:val="left" w:pos="525"/>
        </w:tabs>
        <w:spacing w:before="0" w:line="292" w:lineRule="auto"/>
        <w:ind w:right="305"/>
        <w:rPr>
          <w:sz w:val="24"/>
          <w:lang w:val="es-CO"/>
        </w:rPr>
      </w:pPr>
      <w:r w:rsidRPr="00A51BF5">
        <w:rPr>
          <w:sz w:val="24"/>
          <w:lang w:val="es-CO"/>
        </w:rPr>
        <w:t>Documentación técnica de la herramienta: Descripción detallada de la solución, incluyendo arquitectura, componentes, versión propuesta y condiciones de soporte y mantenimiento.</w:t>
      </w:r>
    </w:p>
    <w:p w14:paraId="401E0B39" w14:textId="77777777" w:rsidR="00950965" w:rsidRPr="00A51BF5" w:rsidRDefault="00950965" w:rsidP="00B11712">
      <w:pPr>
        <w:pStyle w:val="Ttulo"/>
        <w:numPr>
          <w:ilvl w:val="0"/>
          <w:numId w:val="377"/>
        </w:numPr>
        <w:tabs>
          <w:tab w:val="left" w:pos="525"/>
        </w:tabs>
        <w:spacing w:before="0" w:line="292" w:lineRule="auto"/>
        <w:ind w:right="305"/>
        <w:rPr>
          <w:sz w:val="24"/>
          <w:lang w:val="es-CO"/>
        </w:rPr>
      </w:pPr>
      <w:r w:rsidRPr="00A51BF5">
        <w:rPr>
          <w:sz w:val="24"/>
          <w:lang w:val="es-CO"/>
        </w:rPr>
        <w:t>Matriz de cumplimiento funcional: Documento que evidencie, de manera explícita y verificable, el cumplimiento de cada una de las características técnicas y funcionales exigidas en el Anexo Técnico, estableciendo la correspondencia entre los requerimientos de la entidad y las capacidades de la herramienta propuesta.</w:t>
      </w:r>
    </w:p>
    <w:p w14:paraId="5BA16199" w14:textId="77777777" w:rsidR="00950965" w:rsidRPr="00A51BF5" w:rsidRDefault="00950965" w:rsidP="00B11712">
      <w:pPr>
        <w:pStyle w:val="Ttulo"/>
        <w:numPr>
          <w:ilvl w:val="0"/>
          <w:numId w:val="377"/>
        </w:numPr>
        <w:tabs>
          <w:tab w:val="left" w:pos="525"/>
        </w:tabs>
        <w:spacing w:before="0" w:line="292" w:lineRule="auto"/>
        <w:ind w:right="305"/>
        <w:rPr>
          <w:sz w:val="24"/>
          <w:lang w:val="es-CO"/>
        </w:rPr>
      </w:pPr>
      <w:r w:rsidRPr="00A51BF5">
        <w:rPr>
          <w:sz w:val="24"/>
          <w:lang w:val="es-CO"/>
        </w:rPr>
        <w:t>Certificación del contratista: Declaración formal suscrita por el representante legal o el responsable técnico del contratista, mediante la cual se garantiza que la solución de código abierto propuesta cumple con la totalidad de las condiciones técnicas, funcionales y de seguridad requeridas por la entidad, y que asume la plena responsabilidad por su correcta implementación, operación y soporte durante la vigencia del contrato.</w:t>
      </w:r>
    </w:p>
    <w:p w14:paraId="592A06E4" w14:textId="77777777" w:rsidR="00950965" w:rsidRPr="00A51BF5" w:rsidRDefault="00950965" w:rsidP="00950965">
      <w:pPr>
        <w:pStyle w:val="Prrafodelista"/>
        <w:tabs>
          <w:tab w:val="left" w:pos="525"/>
        </w:tabs>
        <w:spacing w:line="292" w:lineRule="auto"/>
        <w:ind w:right="305"/>
        <w:rPr>
          <w:sz w:val="24"/>
          <w:lang w:val="es-CO"/>
        </w:rPr>
      </w:pPr>
    </w:p>
    <w:p w14:paraId="3C5750A4" w14:textId="77777777" w:rsidR="00950965" w:rsidRPr="00803647" w:rsidRDefault="00950965" w:rsidP="00950965">
      <w:pPr>
        <w:pStyle w:val="Prrafodelista"/>
        <w:tabs>
          <w:tab w:val="left" w:pos="525"/>
        </w:tabs>
        <w:spacing w:line="292" w:lineRule="auto"/>
        <w:ind w:right="305" w:firstLine="0"/>
        <w:rPr>
          <w:sz w:val="24"/>
          <w:lang w:val="es-CO"/>
        </w:rPr>
      </w:pPr>
      <w:r w:rsidRPr="00A51BF5">
        <w:rPr>
          <w:sz w:val="24"/>
          <w:lang w:val="es-CO"/>
        </w:rPr>
        <w:t>Es importante destacar que, independientemente de la naturaleza de la herramienta utilizada, EL CONTRATISTA es el único responsable de garantizar que la solución propuesta cumpla con todas y cada una de las condiciones técnicas y funcionales establecidas por la entidad, sin que el uso de software de código abierto exima a EL CONTRATISTA de dicha responsabilidad ni limite las obligaciones derivadas del contrato.</w:t>
      </w:r>
    </w:p>
    <w:p w14:paraId="744802F2" w14:textId="77777777" w:rsidR="00950965" w:rsidRPr="00803647" w:rsidRDefault="00950965" w:rsidP="00950965">
      <w:pPr>
        <w:pStyle w:val="Prrafodelista"/>
        <w:tabs>
          <w:tab w:val="left" w:pos="525"/>
        </w:tabs>
        <w:spacing w:line="292" w:lineRule="auto"/>
        <w:ind w:right="305" w:firstLine="0"/>
        <w:rPr>
          <w:sz w:val="24"/>
          <w:lang w:val="es-CO"/>
        </w:rPr>
      </w:pPr>
    </w:p>
    <w:p w14:paraId="18FD380C" w14:textId="77777777" w:rsidR="00754A94" w:rsidRPr="00803647" w:rsidRDefault="00754A94" w:rsidP="007B6D4C">
      <w:pPr>
        <w:tabs>
          <w:tab w:val="left" w:pos="525"/>
        </w:tabs>
        <w:spacing w:line="292" w:lineRule="auto"/>
        <w:ind w:right="305"/>
        <w:rPr>
          <w:sz w:val="24"/>
          <w:lang w:val="es-CO"/>
        </w:rPr>
      </w:pPr>
    </w:p>
    <w:p w14:paraId="057C805E" w14:textId="05ECAEDA" w:rsidR="00BD6814" w:rsidRPr="00A51BF5" w:rsidRDefault="42801673" w:rsidP="0067314F">
      <w:pPr>
        <w:pStyle w:val="Ttulo2"/>
        <w:numPr>
          <w:ilvl w:val="1"/>
          <w:numId w:val="132"/>
        </w:numPr>
        <w:tabs>
          <w:tab w:val="left" w:pos="1244"/>
        </w:tabs>
        <w:spacing w:before="82"/>
        <w:jc w:val="both"/>
        <w:rPr>
          <w:lang w:val="es-CO"/>
        </w:rPr>
      </w:pPr>
      <w:bookmarkStart w:id="65" w:name="_Ref177380191"/>
      <w:bookmarkStart w:id="66" w:name="_Ref177380198"/>
      <w:bookmarkStart w:id="67" w:name="_Toc220480291"/>
      <w:bookmarkStart w:id="68" w:name="_Toc231550146"/>
      <w:r w:rsidRPr="00A51BF5">
        <w:rPr>
          <w:color w:val="0E4660"/>
          <w:lang w:val="es-CO"/>
        </w:rPr>
        <w:t>Información y Tecnología</w:t>
      </w:r>
      <w:bookmarkEnd w:id="65"/>
      <w:bookmarkEnd w:id="66"/>
      <w:r w:rsidRPr="00A51BF5">
        <w:rPr>
          <w:color w:val="0E4660"/>
          <w:lang w:val="es-CO"/>
        </w:rPr>
        <w:t>.</w:t>
      </w:r>
      <w:bookmarkEnd w:id="67"/>
      <w:bookmarkEnd w:id="68"/>
    </w:p>
    <w:p w14:paraId="145540A3" w14:textId="77777777" w:rsidR="00BD6814" w:rsidRPr="00803647" w:rsidRDefault="00BD6814" w:rsidP="001C072A">
      <w:pPr>
        <w:pStyle w:val="Textoindependiente"/>
        <w:spacing w:before="265"/>
        <w:rPr>
          <w:sz w:val="26"/>
          <w:lang w:val="es-CO"/>
        </w:rPr>
      </w:pPr>
    </w:p>
    <w:p w14:paraId="259D6051" w14:textId="18C7FD9A" w:rsidR="00BD6814" w:rsidRPr="00803647" w:rsidRDefault="000E0286" w:rsidP="001C072A">
      <w:pPr>
        <w:pStyle w:val="Prrafodelista"/>
        <w:numPr>
          <w:ilvl w:val="0"/>
          <w:numId w:val="358"/>
        </w:numPr>
        <w:tabs>
          <w:tab w:val="left" w:pos="525"/>
        </w:tabs>
        <w:spacing w:line="292" w:lineRule="auto"/>
        <w:ind w:right="305"/>
        <w:rPr>
          <w:sz w:val="24"/>
          <w:lang w:val="es-CO"/>
        </w:rPr>
      </w:pPr>
      <w:r w:rsidRPr="00803647">
        <w:rPr>
          <w:sz w:val="24"/>
          <w:lang w:val="es-CO"/>
        </w:rPr>
        <w:t xml:space="preserve">Además de lo establecido en la sección </w:t>
      </w:r>
      <w:hyperlink w:anchor="_bookmark28" w:history="1">
        <w:r w:rsidR="00BD6814" w:rsidRPr="00803647">
          <w:rPr>
            <w:sz w:val="24"/>
            <w:lang w:val="es-CO"/>
          </w:rPr>
          <w:t>3.1.1.2</w:t>
        </w:r>
      </w:hyperlink>
      <w:r w:rsidRPr="00803647">
        <w:rPr>
          <w:sz w:val="24"/>
          <w:lang w:val="es-CO"/>
        </w:rPr>
        <w:t xml:space="preserve"> </w:t>
      </w:r>
      <w:hyperlink w:anchor="_bookmark28" w:history="1">
        <w:r w:rsidR="00BD6814" w:rsidRPr="00803647">
          <w:rPr>
            <w:sz w:val="24"/>
            <w:lang w:val="es-CO"/>
          </w:rPr>
          <w:t>Canales de comunicación</w:t>
        </w:r>
      </w:hyperlink>
      <w:r w:rsidRPr="00803647">
        <w:rPr>
          <w:sz w:val="24"/>
          <w:lang w:val="es-CO"/>
        </w:rPr>
        <w:t xml:space="preserve">, </w:t>
      </w:r>
      <w:r w:rsidR="00C149E5" w:rsidRPr="00803647">
        <w:rPr>
          <w:sz w:val="24"/>
          <w:lang w:val="es-CO"/>
        </w:rPr>
        <w:t>el</w:t>
      </w:r>
      <w:r w:rsidRPr="00803647">
        <w:rPr>
          <w:sz w:val="24"/>
          <w:lang w:val="es-CO"/>
        </w:rPr>
        <w:t xml:space="preserve"> CONTRATISTA DEBE al respecto:</w:t>
      </w:r>
    </w:p>
    <w:p w14:paraId="2184D89F" w14:textId="2F737344" w:rsidR="00BD6814" w:rsidRPr="00803647" w:rsidRDefault="000E0286" w:rsidP="001C072A">
      <w:pPr>
        <w:pStyle w:val="Prrafodelista"/>
        <w:numPr>
          <w:ilvl w:val="1"/>
          <w:numId w:val="358"/>
        </w:numPr>
        <w:tabs>
          <w:tab w:val="left" w:pos="883"/>
          <w:tab w:val="left" w:pos="885"/>
        </w:tabs>
        <w:spacing w:line="292" w:lineRule="auto"/>
        <w:ind w:right="303"/>
        <w:rPr>
          <w:sz w:val="24"/>
          <w:lang w:val="es-CO"/>
        </w:rPr>
      </w:pPr>
      <w:r w:rsidRPr="00803647">
        <w:rPr>
          <w:sz w:val="24"/>
          <w:lang w:val="es-CO"/>
        </w:rPr>
        <w:t>Proponer</w:t>
      </w:r>
      <w:r w:rsidRPr="00803647">
        <w:rPr>
          <w:spacing w:val="-17"/>
          <w:sz w:val="24"/>
          <w:lang w:val="es-CO"/>
        </w:rPr>
        <w:t xml:space="preserve"> </w:t>
      </w:r>
      <w:r w:rsidRPr="00803647">
        <w:rPr>
          <w:sz w:val="24"/>
          <w:lang w:val="es-CO"/>
        </w:rPr>
        <w:t>la</w:t>
      </w:r>
      <w:r w:rsidRPr="00803647">
        <w:rPr>
          <w:spacing w:val="-17"/>
          <w:sz w:val="24"/>
          <w:lang w:val="es-CO"/>
        </w:rPr>
        <w:t xml:space="preserve"> </w:t>
      </w:r>
      <w:r w:rsidRPr="00803647">
        <w:rPr>
          <w:sz w:val="24"/>
          <w:lang w:val="es-CO"/>
        </w:rPr>
        <w:t>arquitectura</w:t>
      </w:r>
      <w:r w:rsidRPr="00803647">
        <w:rPr>
          <w:spacing w:val="-17"/>
          <w:sz w:val="24"/>
          <w:lang w:val="es-CO"/>
        </w:rPr>
        <w:t xml:space="preserve"> </w:t>
      </w:r>
      <w:r w:rsidRPr="00803647">
        <w:rPr>
          <w:sz w:val="24"/>
          <w:lang w:val="es-CO"/>
        </w:rPr>
        <w:t>y</w:t>
      </w:r>
      <w:r w:rsidRPr="00803647">
        <w:rPr>
          <w:spacing w:val="-17"/>
          <w:sz w:val="24"/>
          <w:lang w:val="es-CO"/>
        </w:rPr>
        <w:t xml:space="preserve"> </w:t>
      </w:r>
      <w:r w:rsidRPr="00803647">
        <w:rPr>
          <w:sz w:val="24"/>
          <w:lang w:val="es-CO"/>
        </w:rPr>
        <w:t>diseño</w:t>
      </w:r>
      <w:r w:rsidRPr="00803647">
        <w:rPr>
          <w:spacing w:val="-15"/>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la</w:t>
      </w:r>
      <w:r w:rsidRPr="00803647">
        <w:rPr>
          <w:spacing w:val="-17"/>
          <w:sz w:val="24"/>
          <w:lang w:val="es-CO"/>
        </w:rPr>
        <w:t xml:space="preserve"> </w:t>
      </w:r>
      <w:r w:rsidRPr="00803647">
        <w:rPr>
          <w:sz w:val="24"/>
          <w:lang w:val="es-CO"/>
        </w:rPr>
        <w:t>solución</w:t>
      </w:r>
      <w:r w:rsidRPr="00803647">
        <w:rPr>
          <w:spacing w:val="-17"/>
          <w:sz w:val="24"/>
          <w:lang w:val="es-CO"/>
        </w:rPr>
        <w:t xml:space="preserve"> </w:t>
      </w:r>
      <w:proofErr w:type="spellStart"/>
      <w:r w:rsidRPr="00803647">
        <w:rPr>
          <w:sz w:val="24"/>
          <w:lang w:val="es-CO"/>
        </w:rPr>
        <w:t>omnicanal</w:t>
      </w:r>
      <w:proofErr w:type="spellEnd"/>
      <w:r w:rsidRPr="00803647">
        <w:rPr>
          <w:spacing w:val="-17"/>
          <w:sz w:val="24"/>
          <w:lang w:val="es-CO"/>
        </w:rPr>
        <w:t xml:space="preserve"> </w:t>
      </w:r>
      <w:r w:rsidRPr="00803647">
        <w:rPr>
          <w:sz w:val="24"/>
          <w:lang w:val="es-CO"/>
        </w:rPr>
        <w:t>para</w:t>
      </w:r>
      <w:r w:rsidRPr="00803647">
        <w:rPr>
          <w:spacing w:val="-15"/>
          <w:sz w:val="24"/>
          <w:lang w:val="es-CO"/>
        </w:rPr>
        <w:t xml:space="preserve"> </w:t>
      </w:r>
      <w:r w:rsidRPr="00803647">
        <w:rPr>
          <w:sz w:val="24"/>
          <w:lang w:val="es-CO"/>
        </w:rPr>
        <w:t>los</w:t>
      </w:r>
      <w:r w:rsidRPr="00803647">
        <w:rPr>
          <w:spacing w:val="-14"/>
          <w:sz w:val="24"/>
          <w:lang w:val="es-CO"/>
        </w:rPr>
        <w:t xml:space="preserve"> </w:t>
      </w:r>
      <w:r w:rsidRPr="00803647">
        <w:rPr>
          <w:sz w:val="24"/>
          <w:lang w:val="es-CO"/>
        </w:rPr>
        <w:t>canales</w:t>
      </w:r>
      <w:r w:rsidRPr="00803647">
        <w:rPr>
          <w:spacing w:val="-16"/>
          <w:sz w:val="24"/>
          <w:lang w:val="es-CO"/>
        </w:rPr>
        <w:t xml:space="preserve"> </w:t>
      </w:r>
      <w:r w:rsidRPr="00803647">
        <w:rPr>
          <w:sz w:val="24"/>
          <w:lang w:val="es-CO"/>
        </w:rPr>
        <w:t>de comunicación</w:t>
      </w:r>
      <w:r w:rsidRPr="00803647">
        <w:rPr>
          <w:spacing w:val="-15"/>
          <w:sz w:val="24"/>
          <w:lang w:val="es-CO"/>
        </w:rPr>
        <w:t xml:space="preserve"> </w:t>
      </w:r>
      <w:r w:rsidRPr="00803647">
        <w:rPr>
          <w:sz w:val="24"/>
          <w:lang w:val="es-CO"/>
        </w:rPr>
        <w:t>habilitados</w:t>
      </w:r>
      <w:r w:rsidRPr="00803647">
        <w:rPr>
          <w:spacing w:val="-14"/>
          <w:sz w:val="24"/>
          <w:lang w:val="es-CO"/>
        </w:rPr>
        <w:t xml:space="preserve"> </w:t>
      </w:r>
      <w:r w:rsidRPr="00803647">
        <w:rPr>
          <w:sz w:val="24"/>
          <w:lang w:val="es-CO"/>
        </w:rPr>
        <w:t>para</w:t>
      </w:r>
      <w:r w:rsidRPr="00803647">
        <w:rPr>
          <w:spacing w:val="-15"/>
          <w:sz w:val="24"/>
          <w:lang w:val="es-CO"/>
        </w:rPr>
        <w:t xml:space="preserve"> </w:t>
      </w:r>
      <w:r w:rsidRPr="00803647">
        <w:rPr>
          <w:sz w:val="24"/>
          <w:lang w:val="es-CO"/>
        </w:rPr>
        <w:t>la</w:t>
      </w:r>
      <w:r w:rsidRPr="00803647">
        <w:rPr>
          <w:spacing w:val="-15"/>
          <w:sz w:val="24"/>
          <w:lang w:val="es-CO"/>
        </w:rPr>
        <w:t xml:space="preserve"> </w:t>
      </w:r>
      <w:r w:rsidRPr="00803647">
        <w:rPr>
          <w:sz w:val="24"/>
          <w:lang w:val="es-CO"/>
        </w:rPr>
        <w:t>Mesa</w:t>
      </w:r>
      <w:r w:rsidRPr="00803647">
        <w:rPr>
          <w:spacing w:val="-15"/>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Servicios,</w:t>
      </w:r>
      <w:r w:rsidRPr="00803647">
        <w:rPr>
          <w:spacing w:val="-14"/>
          <w:sz w:val="24"/>
          <w:lang w:val="es-CO"/>
        </w:rPr>
        <w:t xml:space="preserve"> </w:t>
      </w:r>
      <w:r w:rsidRPr="00803647">
        <w:rPr>
          <w:sz w:val="24"/>
          <w:lang w:val="es-CO"/>
        </w:rPr>
        <w:t>a</w:t>
      </w:r>
      <w:r w:rsidRPr="00803647">
        <w:rPr>
          <w:spacing w:val="-15"/>
          <w:sz w:val="24"/>
          <w:lang w:val="es-CO"/>
        </w:rPr>
        <w:t xml:space="preserve"> </w:t>
      </w:r>
      <w:r w:rsidR="00C149E5" w:rsidRPr="00803647">
        <w:rPr>
          <w:sz w:val="24"/>
          <w:lang w:val="es-CO"/>
        </w:rPr>
        <w:t>la</w:t>
      </w:r>
      <w:r w:rsidRPr="00803647">
        <w:rPr>
          <w:spacing w:val="-14"/>
          <w:sz w:val="24"/>
          <w:lang w:val="es-CO"/>
        </w:rPr>
        <w:t xml:space="preserve"> </w:t>
      </w:r>
      <w:r w:rsidRPr="00803647">
        <w:rPr>
          <w:sz w:val="24"/>
          <w:lang w:val="es-CO"/>
        </w:rPr>
        <w:t>INTERVENTORÍA</w:t>
      </w:r>
      <w:r w:rsidRPr="00803647">
        <w:rPr>
          <w:spacing w:val="-7"/>
          <w:sz w:val="24"/>
          <w:lang w:val="es-CO"/>
        </w:rPr>
        <w:t xml:space="preserve"> </w:t>
      </w:r>
      <w:r w:rsidRPr="00803647">
        <w:rPr>
          <w:sz w:val="24"/>
          <w:lang w:val="es-CO"/>
        </w:rPr>
        <w:t>o</w:t>
      </w:r>
      <w:r w:rsidRPr="00803647">
        <w:rPr>
          <w:spacing w:val="-15"/>
          <w:sz w:val="24"/>
          <w:lang w:val="es-CO"/>
        </w:rPr>
        <w:t xml:space="preserve"> </w:t>
      </w:r>
      <w:r w:rsidR="00C149E5" w:rsidRPr="00803647">
        <w:rPr>
          <w:sz w:val="24"/>
          <w:lang w:val="es-CO"/>
        </w:rPr>
        <w:t>la</w:t>
      </w:r>
      <w:r w:rsidRPr="00803647">
        <w:rPr>
          <w:sz w:val="24"/>
          <w:lang w:val="es-CO"/>
        </w:rPr>
        <w:t xml:space="preserve"> </w:t>
      </w:r>
      <w:r w:rsidRPr="00803647">
        <w:rPr>
          <w:spacing w:val="-4"/>
          <w:sz w:val="24"/>
          <w:lang w:val="es-CO"/>
        </w:rPr>
        <w:t>SUPERVISIÓN</w:t>
      </w:r>
      <w:r w:rsidRPr="00803647">
        <w:rPr>
          <w:spacing w:val="-15"/>
          <w:sz w:val="24"/>
          <w:lang w:val="es-CO"/>
        </w:rPr>
        <w:t xml:space="preserve"> </w:t>
      </w:r>
      <w:r w:rsidRPr="00803647">
        <w:rPr>
          <w:spacing w:val="-4"/>
          <w:sz w:val="24"/>
          <w:lang w:val="es-CO"/>
        </w:rPr>
        <w:t>para</w:t>
      </w:r>
      <w:r w:rsidRPr="00803647">
        <w:rPr>
          <w:spacing w:val="-14"/>
          <w:sz w:val="24"/>
          <w:lang w:val="es-CO"/>
        </w:rPr>
        <w:t xml:space="preserve"> </w:t>
      </w:r>
      <w:r w:rsidRPr="00803647">
        <w:rPr>
          <w:spacing w:val="-4"/>
          <w:sz w:val="24"/>
          <w:lang w:val="es-CO"/>
        </w:rPr>
        <w:t>su</w:t>
      </w:r>
      <w:r w:rsidRPr="00803647">
        <w:rPr>
          <w:spacing w:val="-14"/>
          <w:sz w:val="24"/>
          <w:lang w:val="es-CO"/>
        </w:rPr>
        <w:t xml:space="preserve"> </w:t>
      </w:r>
      <w:r w:rsidRPr="00803647">
        <w:rPr>
          <w:spacing w:val="-4"/>
          <w:sz w:val="24"/>
          <w:lang w:val="es-CO"/>
        </w:rPr>
        <w:t>aval,</w:t>
      </w:r>
      <w:r w:rsidRPr="00803647">
        <w:rPr>
          <w:spacing w:val="-14"/>
          <w:sz w:val="24"/>
          <w:lang w:val="es-CO"/>
        </w:rPr>
        <w:t xml:space="preserve"> </w:t>
      </w:r>
      <w:r w:rsidRPr="00803647">
        <w:rPr>
          <w:spacing w:val="-4"/>
          <w:sz w:val="24"/>
          <w:lang w:val="es-CO"/>
        </w:rPr>
        <w:t>así</w:t>
      </w:r>
      <w:r w:rsidRPr="00803647">
        <w:rPr>
          <w:spacing w:val="-14"/>
          <w:sz w:val="24"/>
          <w:lang w:val="es-CO"/>
        </w:rPr>
        <w:t xml:space="preserve"> </w:t>
      </w:r>
      <w:r w:rsidRPr="00803647">
        <w:rPr>
          <w:spacing w:val="-4"/>
          <w:sz w:val="24"/>
          <w:lang w:val="es-CO"/>
        </w:rPr>
        <w:t>como</w:t>
      </w:r>
      <w:r w:rsidRPr="00803647">
        <w:rPr>
          <w:spacing w:val="-14"/>
          <w:sz w:val="24"/>
          <w:lang w:val="es-CO"/>
        </w:rPr>
        <w:t xml:space="preserve"> </w:t>
      </w:r>
      <w:r w:rsidRPr="00803647">
        <w:rPr>
          <w:spacing w:val="-4"/>
          <w:sz w:val="24"/>
          <w:lang w:val="es-CO"/>
        </w:rPr>
        <w:t>proveerla,</w:t>
      </w:r>
      <w:r w:rsidRPr="00803647">
        <w:rPr>
          <w:spacing w:val="-14"/>
          <w:sz w:val="24"/>
          <w:lang w:val="es-CO"/>
        </w:rPr>
        <w:t xml:space="preserve"> </w:t>
      </w:r>
      <w:r w:rsidRPr="00803647">
        <w:rPr>
          <w:spacing w:val="-4"/>
          <w:sz w:val="24"/>
          <w:lang w:val="es-CO"/>
        </w:rPr>
        <w:t>mantenerla</w:t>
      </w:r>
      <w:r w:rsidRPr="00803647">
        <w:rPr>
          <w:spacing w:val="-14"/>
          <w:sz w:val="24"/>
          <w:lang w:val="es-CO"/>
        </w:rPr>
        <w:t xml:space="preserve"> </w:t>
      </w:r>
      <w:r w:rsidRPr="00803647">
        <w:rPr>
          <w:spacing w:val="-4"/>
          <w:sz w:val="24"/>
          <w:lang w:val="es-CO"/>
        </w:rPr>
        <w:t>operativa</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 xml:space="preserve">funcional </w:t>
      </w:r>
      <w:r w:rsidRPr="00803647">
        <w:rPr>
          <w:sz w:val="24"/>
          <w:lang w:val="es-CO"/>
        </w:rPr>
        <w:t>a todo costo.</w:t>
      </w:r>
    </w:p>
    <w:p w14:paraId="00771366" w14:textId="77777777" w:rsidR="00BD6814" w:rsidRPr="00803647" w:rsidRDefault="000E0286" w:rsidP="001C072A">
      <w:pPr>
        <w:pStyle w:val="Prrafodelista"/>
        <w:numPr>
          <w:ilvl w:val="1"/>
          <w:numId w:val="358"/>
        </w:numPr>
        <w:tabs>
          <w:tab w:val="left" w:pos="883"/>
          <w:tab w:val="left" w:pos="885"/>
        </w:tabs>
        <w:spacing w:line="290" w:lineRule="auto"/>
        <w:ind w:right="305"/>
        <w:rPr>
          <w:sz w:val="24"/>
          <w:lang w:val="es-CO"/>
        </w:rPr>
      </w:pPr>
      <w:r w:rsidRPr="00803647">
        <w:rPr>
          <w:spacing w:val="-6"/>
          <w:sz w:val="24"/>
          <w:lang w:val="es-CO"/>
        </w:rPr>
        <w:t>Garantizar</w:t>
      </w:r>
      <w:r w:rsidRPr="00803647">
        <w:rPr>
          <w:spacing w:val="-13"/>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mejora</w:t>
      </w:r>
      <w:r w:rsidRPr="00803647">
        <w:rPr>
          <w:spacing w:val="-12"/>
          <w:sz w:val="24"/>
          <w:lang w:val="es-CO"/>
        </w:rPr>
        <w:t xml:space="preserve"> </w:t>
      </w:r>
      <w:r w:rsidRPr="00803647">
        <w:rPr>
          <w:spacing w:val="-6"/>
          <w:sz w:val="24"/>
          <w:lang w:val="es-CO"/>
        </w:rPr>
        <w:t>en</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accesibilidad,</w:t>
      </w:r>
      <w:r w:rsidRPr="00803647">
        <w:rPr>
          <w:spacing w:val="-12"/>
          <w:sz w:val="24"/>
          <w:lang w:val="es-CO"/>
        </w:rPr>
        <w:t xml:space="preserve"> </w:t>
      </w:r>
      <w:r w:rsidRPr="00803647">
        <w:rPr>
          <w:spacing w:val="-6"/>
          <w:sz w:val="24"/>
          <w:lang w:val="es-CO"/>
        </w:rPr>
        <w:t>confianza,</w:t>
      </w:r>
      <w:r w:rsidRPr="00803647">
        <w:rPr>
          <w:spacing w:val="-12"/>
          <w:sz w:val="24"/>
          <w:lang w:val="es-CO"/>
        </w:rPr>
        <w:t xml:space="preserve"> </w:t>
      </w:r>
      <w:r w:rsidRPr="00803647">
        <w:rPr>
          <w:spacing w:val="-6"/>
          <w:sz w:val="24"/>
          <w:lang w:val="es-CO"/>
        </w:rPr>
        <w:t>disponibilidad</w:t>
      </w:r>
      <w:r w:rsidRPr="00803647">
        <w:rPr>
          <w:spacing w:val="-12"/>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usabilidad</w:t>
      </w:r>
      <w:r w:rsidRPr="00803647">
        <w:rPr>
          <w:spacing w:val="-12"/>
          <w:sz w:val="24"/>
          <w:lang w:val="es-CO"/>
        </w:rPr>
        <w:t xml:space="preserve"> </w:t>
      </w:r>
      <w:r w:rsidRPr="00803647">
        <w:rPr>
          <w:spacing w:val="-6"/>
          <w:sz w:val="24"/>
          <w:lang w:val="es-CO"/>
        </w:rPr>
        <w:lastRenderedPageBreak/>
        <w:t xml:space="preserve">de </w:t>
      </w:r>
      <w:r w:rsidRPr="00803647">
        <w:rPr>
          <w:sz w:val="24"/>
          <w:lang w:val="es-CO"/>
        </w:rPr>
        <w:t>los</w:t>
      </w:r>
      <w:r w:rsidRPr="00803647">
        <w:rPr>
          <w:spacing w:val="-16"/>
          <w:sz w:val="24"/>
          <w:lang w:val="es-CO"/>
        </w:rPr>
        <w:t xml:space="preserve"> </w:t>
      </w:r>
      <w:r w:rsidRPr="00803647">
        <w:rPr>
          <w:sz w:val="24"/>
          <w:lang w:val="es-CO"/>
        </w:rPr>
        <w:t>canales.</w:t>
      </w:r>
    </w:p>
    <w:p w14:paraId="732FD60A" w14:textId="77777777" w:rsidR="00BD6814" w:rsidRPr="00803647" w:rsidRDefault="000E0286" w:rsidP="001C072A">
      <w:pPr>
        <w:pStyle w:val="Prrafodelista"/>
        <w:numPr>
          <w:ilvl w:val="1"/>
          <w:numId w:val="358"/>
        </w:numPr>
        <w:tabs>
          <w:tab w:val="left" w:pos="883"/>
          <w:tab w:val="left" w:pos="885"/>
        </w:tabs>
        <w:spacing w:before="1" w:line="292" w:lineRule="auto"/>
        <w:ind w:right="310"/>
        <w:rPr>
          <w:sz w:val="24"/>
          <w:lang w:val="es-CO"/>
        </w:rPr>
      </w:pPr>
      <w:r w:rsidRPr="00803647">
        <w:rPr>
          <w:spacing w:val="-4"/>
          <w:sz w:val="24"/>
          <w:lang w:val="es-CO"/>
        </w:rPr>
        <w:t>Privilegiar</w:t>
      </w:r>
      <w:r w:rsidRPr="00803647">
        <w:rPr>
          <w:spacing w:val="-9"/>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promover</w:t>
      </w:r>
      <w:r w:rsidRPr="00803647">
        <w:rPr>
          <w:spacing w:val="-8"/>
          <w:sz w:val="24"/>
          <w:lang w:val="es-CO"/>
        </w:rPr>
        <w:t xml:space="preserve"> </w:t>
      </w:r>
      <w:r w:rsidRPr="00803647">
        <w:rPr>
          <w:spacing w:val="-4"/>
          <w:sz w:val="24"/>
          <w:lang w:val="es-CO"/>
        </w:rPr>
        <w:t>cuando</w:t>
      </w:r>
      <w:r w:rsidRPr="00803647">
        <w:rPr>
          <w:spacing w:val="-10"/>
          <w:sz w:val="24"/>
          <w:lang w:val="es-CO"/>
        </w:rPr>
        <w:t xml:space="preserve"> </w:t>
      </w:r>
      <w:r w:rsidRPr="00803647">
        <w:rPr>
          <w:spacing w:val="-4"/>
          <w:sz w:val="24"/>
          <w:lang w:val="es-CO"/>
        </w:rPr>
        <w:t>sea</w:t>
      </w:r>
      <w:r w:rsidRPr="00803647">
        <w:rPr>
          <w:spacing w:val="-7"/>
          <w:sz w:val="24"/>
          <w:lang w:val="es-CO"/>
        </w:rPr>
        <w:t xml:space="preserve"> </w:t>
      </w:r>
      <w:r w:rsidRPr="00803647">
        <w:rPr>
          <w:spacing w:val="-4"/>
          <w:sz w:val="24"/>
          <w:lang w:val="es-CO"/>
        </w:rPr>
        <w:t>pertinente,</w:t>
      </w:r>
      <w:r w:rsidRPr="00803647">
        <w:rPr>
          <w:spacing w:val="-7"/>
          <w:sz w:val="24"/>
          <w:lang w:val="es-CO"/>
        </w:rPr>
        <w:t xml:space="preserve"> </w:t>
      </w:r>
      <w:r w:rsidRPr="00803647">
        <w:rPr>
          <w:spacing w:val="-4"/>
          <w:sz w:val="24"/>
          <w:lang w:val="es-CO"/>
        </w:rPr>
        <w:t>el</w:t>
      </w:r>
      <w:r w:rsidRPr="00803647">
        <w:rPr>
          <w:spacing w:val="-9"/>
          <w:sz w:val="24"/>
          <w:lang w:val="es-CO"/>
        </w:rPr>
        <w:t xml:space="preserve"> </w:t>
      </w:r>
      <w:r w:rsidRPr="00803647">
        <w:rPr>
          <w:spacing w:val="-4"/>
          <w:sz w:val="24"/>
          <w:lang w:val="es-CO"/>
        </w:rPr>
        <w:t>uso</w:t>
      </w:r>
      <w:r w:rsidRPr="00803647">
        <w:rPr>
          <w:spacing w:val="-10"/>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los</w:t>
      </w:r>
      <w:r w:rsidRPr="00803647">
        <w:rPr>
          <w:spacing w:val="-10"/>
          <w:sz w:val="24"/>
          <w:lang w:val="es-CO"/>
        </w:rPr>
        <w:t xml:space="preserve"> </w:t>
      </w:r>
      <w:r w:rsidRPr="00803647">
        <w:rPr>
          <w:spacing w:val="-4"/>
          <w:sz w:val="24"/>
          <w:lang w:val="es-CO"/>
        </w:rPr>
        <w:t>canales</w:t>
      </w:r>
      <w:r w:rsidRPr="00803647">
        <w:rPr>
          <w:spacing w:val="-9"/>
          <w:sz w:val="24"/>
          <w:lang w:val="es-CO"/>
        </w:rPr>
        <w:t xml:space="preserve"> </w:t>
      </w:r>
      <w:r w:rsidRPr="00803647">
        <w:rPr>
          <w:spacing w:val="-4"/>
          <w:sz w:val="24"/>
          <w:lang w:val="es-CO"/>
        </w:rPr>
        <w:t>digitales</w:t>
      </w:r>
      <w:r w:rsidRPr="00803647">
        <w:rPr>
          <w:spacing w:val="-9"/>
          <w:sz w:val="24"/>
          <w:lang w:val="es-CO"/>
        </w:rPr>
        <w:t xml:space="preserve"> </w:t>
      </w:r>
      <w:r w:rsidRPr="00803647">
        <w:rPr>
          <w:spacing w:val="-4"/>
          <w:sz w:val="24"/>
          <w:lang w:val="es-CO"/>
        </w:rPr>
        <w:t xml:space="preserve">por </w:t>
      </w:r>
      <w:r w:rsidRPr="00803647">
        <w:rPr>
          <w:sz w:val="24"/>
          <w:lang w:val="es-CO"/>
        </w:rPr>
        <w:t>parte de los usuarios.</w:t>
      </w:r>
    </w:p>
    <w:p w14:paraId="0D33415D" w14:textId="7177090E" w:rsidR="00BD6814" w:rsidRPr="00803647" w:rsidRDefault="000E0286" w:rsidP="001C072A">
      <w:pPr>
        <w:pStyle w:val="Prrafodelista"/>
        <w:numPr>
          <w:ilvl w:val="1"/>
          <w:numId w:val="358"/>
        </w:numPr>
        <w:tabs>
          <w:tab w:val="left" w:pos="883"/>
          <w:tab w:val="left" w:pos="885"/>
        </w:tabs>
        <w:spacing w:line="292" w:lineRule="auto"/>
        <w:ind w:right="302"/>
        <w:rPr>
          <w:sz w:val="24"/>
          <w:lang w:val="es-CO"/>
        </w:rPr>
      </w:pPr>
      <w:r w:rsidRPr="00803647">
        <w:rPr>
          <w:sz w:val="24"/>
          <w:lang w:val="es-CO"/>
        </w:rPr>
        <w:t xml:space="preserve">Gestionar en coordinación con </w:t>
      </w:r>
      <w:r w:rsidR="00C149E5" w:rsidRPr="00803647">
        <w:rPr>
          <w:sz w:val="24"/>
          <w:lang w:val="es-CO"/>
        </w:rPr>
        <w:t>la</w:t>
      </w:r>
      <w:r w:rsidRPr="00803647">
        <w:rPr>
          <w:sz w:val="24"/>
          <w:lang w:val="es-CO"/>
        </w:rPr>
        <w:t xml:space="preserve"> INTERVENTORÍA o </w:t>
      </w:r>
      <w:r w:rsidR="00C149E5" w:rsidRPr="00803647">
        <w:rPr>
          <w:sz w:val="24"/>
          <w:lang w:val="es-CO"/>
        </w:rPr>
        <w:t>la</w:t>
      </w:r>
      <w:r w:rsidRPr="00803647">
        <w:rPr>
          <w:sz w:val="24"/>
          <w:lang w:val="es-CO"/>
        </w:rPr>
        <w:t xml:space="preserve"> SUPERVISIÓN, la aprobación de acciones permanentes para mejorar las capacidades de los usuarios</w:t>
      </w:r>
      <w:r w:rsidRPr="00803647">
        <w:rPr>
          <w:spacing w:val="-20"/>
          <w:sz w:val="24"/>
          <w:lang w:val="es-CO"/>
        </w:rPr>
        <w:t xml:space="preserve"> </w:t>
      </w:r>
      <w:r w:rsidRPr="00803647">
        <w:rPr>
          <w:sz w:val="24"/>
          <w:lang w:val="es-CO"/>
        </w:rPr>
        <w:t>en</w:t>
      </w:r>
      <w:r w:rsidRPr="00803647">
        <w:rPr>
          <w:spacing w:val="-20"/>
          <w:sz w:val="24"/>
          <w:lang w:val="es-CO"/>
        </w:rPr>
        <w:t xml:space="preserve"> </w:t>
      </w:r>
      <w:r w:rsidRPr="00803647">
        <w:rPr>
          <w:sz w:val="24"/>
          <w:lang w:val="es-CO"/>
        </w:rPr>
        <w:t>el</w:t>
      </w:r>
      <w:r w:rsidRPr="00803647">
        <w:rPr>
          <w:spacing w:val="-20"/>
          <w:sz w:val="24"/>
          <w:lang w:val="es-CO"/>
        </w:rPr>
        <w:t xml:space="preserve"> </w:t>
      </w:r>
      <w:r w:rsidRPr="00803647">
        <w:rPr>
          <w:sz w:val="24"/>
          <w:lang w:val="es-CO"/>
        </w:rPr>
        <w:t>uso</w:t>
      </w:r>
      <w:r w:rsidRPr="00803647">
        <w:rPr>
          <w:spacing w:val="-21"/>
          <w:sz w:val="24"/>
          <w:lang w:val="es-CO"/>
        </w:rPr>
        <w:t xml:space="preserve"> </w:t>
      </w:r>
      <w:r w:rsidRPr="00803647">
        <w:rPr>
          <w:sz w:val="24"/>
          <w:lang w:val="es-CO"/>
        </w:rPr>
        <w:t>de</w:t>
      </w:r>
      <w:r w:rsidRPr="00803647">
        <w:rPr>
          <w:spacing w:val="-20"/>
          <w:sz w:val="24"/>
          <w:lang w:val="es-CO"/>
        </w:rPr>
        <w:t xml:space="preserve"> </w:t>
      </w:r>
      <w:r w:rsidRPr="00803647">
        <w:rPr>
          <w:sz w:val="24"/>
          <w:lang w:val="es-CO"/>
        </w:rPr>
        <w:t>herramientas</w:t>
      </w:r>
      <w:r w:rsidRPr="00803647">
        <w:rPr>
          <w:spacing w:val="-20"/>
          <w:sz w:val="24"/>
          <w:lang w:val="es-CO"/>
        </w:rPr>
        <w:t xml:space="preserve"> </w:t>
      </w:r>
      <w:r w:rsidRPr="00803647">
        <w:rPr>
          <w:sz w:val="24"/>
          <w:lang w:val="es-CO"/>
        </w:rPr>
        <w:t>de</w:t>
      </w:r>
      <w:r w:rsidRPr="00803647">
        <w:rPr>
          <w:spacing w:val="-20"/>
          <w:sz w:val="24"/>
          <w:lang w:val="es-CO"/>
        </w:rPr>
        <w:t xml:space="preserve"> </w:t>
      </w:r>
      <w:r w:rsidRPr="00803647">
        <w:rPr>
          <w:sz w:val="24"/>
          <w:lang w:val="es-CO"/>
        </w:rPr>
        <w:t>autogestión</w:t>
      </w:r>
      <w:r w:rsidRPr="00803647">
        <w:rPr>
          <w:spacing w:val="-21"/>
          <w:sz w:val="24"/>
          <w:lang w:val="es-CO"/>
        </w:rPr>
        <w:t xml:space="preserve"> </w:t>
      </w:r>
      <w:r w:rsidRPr="00803647">
        <w:rPr>
          <w:sz w:val="24"/>
          <w:lang w:val="es-CO"/>
        </w:rPr>
        <w:t>o</w:t>
      </w:r>
      <w:r w:rsidRPr="00803647">
        <w:rPr>
          <w:spacing w:val="-21"/>
          <w:sz w:val="24"/>
          <w:lang w:val="es-CO"/>
        </w:rPr>
        <w:t xml:space="preserve"> </w:t>
      </w:r>
      <w:r w:rsidRPr="00803647">
        <w:rPr>
          <w:sz w:val="24"/>
          <w:lang w:val="es-CO"/>
        </w:rPr>
        <w:t>autoservicio.</w:t>
      </w:r>
    </w:p>
    <w:p w14:paraId="025F31E1" w14:textId="77777777" w:rsidR="00BD6814" w:rsidRPr="00803647" w:rsidRDefault="000E0286" w:rsidP="001C072A">
      <w:pPr>
        <w:pStyle w:val="Prrafodelista"/>
        <w:numPr>
          <w:ilvl w:val="1"/>
          <w:numId w:val="358"/>
        </w:numPr>
        <w:tabs>
          <w:tab w:val="left" w:pos="883"/>
        </w:tabs>
        <w:spacing w:line="276" w:lineRule="exact"/>
        <w:ind w:left="883" w:hanging="358"/>
        <w:rPr>
          <w:sz w:val="24"/>
          <w:lang w:val="es-CO"/>
        </w:rPr>
      </w:pPr>
      <w:r w:rsidRPr="00803647">
        <w:rPr>
          <w:spacing w:val="-4"/>
          <w:sz w:val="24"/>
          <w:lang w:val="es-CO"/>
        </w:rPr>
        <w:t>Dependiendo</w:t>
      </w:r>
      <w:r w:rsidRPr="00803647">
        <w:rPr>
          <w:spacing w:val="-20"/>
          <w:sz w:val="24"/>
          <w:lang w:val="es-CO"/>
        </w:rPr>
        <w:t xml:space="preserve"> </w:t>
      </w:r>
      <w:r w:rsidRPr="00803647">
        <w:rPr>
          <w:spacing w:val="-4"/>
          <w:sz w:val="24"/>
          <w:lang w:val="es-CO"/>
        </w:rPr>
        <w:t>del</w:t>
      </w:r>
      <w:r w:rsidRPr="00803647">
        <w:rPr>
          <w:spacing w:val="-18"/>
          <w:sz w:val="24"/>
          <w:lang w:val="es-CO"/>
        </w:rPr>
        <w:t xml:space="preserve"> </w:t>
      </w:r>
      <w:r w:rsidRPr="00803647">
        <w:rPr>
          <w:spacing w:val="-4"/>
          <w:sz w:val="24"/>
          <w:lang w:val="es-CO"/>
        </w:rPr>
        <w:t>usuario,</w:t>
      </w:r>
      <w:r w:rsidRPr="00803647">
        <w:rPr>
          <w:spacing w:val="-17"/>
          <w:sz w:val="24"/>
          <w:lang w:val="es-CO"/>
        </w:rPr>
        <w:t xml:space="preserve"> </w:t>
      </w:r>
      <w:r w:rsidRPr="00803647">
        <w:rPr>
          <w:spacing w:val="-4"/>
          <w:sz w:val="24"/>
          <w:lang w:val="es-CO"/>
        </w:rPr>
        <w:t>utilizar</w:t>
      </w:r>
      <w:r w:rsidRPr="00803647">
        <w:rPr>
          <w:spacing w:val="-19"/>
          <w:sz w:val="24"/>
          <w:lang w:val="es-CO"/>
        </w:rPr>
        <w:t xml:space="preserve"> </w:t>
      </w:r>
      <w:r w:rsidRPr="00803647">
        <w:rPr>
          <w:spacing w:val="-4"/>
          <w:sz w:val="24"/>
          <w:lang w:val="es-CO"/>
        </w:rPr>
        <w:t>los</w:t>
      </w:r>
      <w:r w:rsidRPr="00803647">
        <w:rPr>
          <w:spacing w:val="-18"/>
          <w:sz w:val="24"/>
          <w:lang w:val="es-CO"/>
        </w:rPr>
        <w:t xml:space="preserve"> </w:t>
      </w:r>
      <w:r w:rsidRPr="00803647">
        <w:rPr>
          <w:spacing w:val="-4"/>
          <w:sz w:val="24"/>
          <w:lang w:val="es-CO"/>
        </w:rPr>
        <w:t>canales</w:t>
      </w:r>
      <w:r w:rsidRPr="00803647">
        <w:rPr>
          <w:spacing w:val="-17"/>
          <w:sz w:val="24"/>
          <w:lang w:val="es-CO"/>
        </w:rPr>
        <w:t xml:space="preserve"> </w:t>
      </w:r>
      <w:r w:rsidRPr="00803647">
        <w:rPr>
          <w:spacing w:val="-4"/>
          <w:sz w:val="24"/>
          <w:lang w:val="es-CO"/>
        </w:rPr>
        <w:t>e</w:t>
      </w:r>
      <w:r w:rsidRPr="00803647">
        <w:rPr>
          <w:spacing w:val="-17"/>
          <w:sz w:val="24"/>
          <w:lang w:val="es-CO"/>
        </w:rPr>
        <w:t xml:space="preserve"> </w:t>
      </w:r>
      <w:r w:rsidRPr="00803647">
        <w:rPr>
          <w:spacing w:val="-4"/>
          <w:sz w:val="24"/>
          <w:lang w:val="es-CO"/>
        </w:rPr>
        <w:t>interfaces</w:t>
      </w:r>
      <w:r w:rsidRPr="00803647">
        <w:rPr>
          <w:spacing w:val="-17"/>
          <w:sz w:val="24"/>
          <w:lang w:val="es-CO"/>
        </w:rPr>
        <w:t xml:space="preserve"> </w:t>
      </w:r>
      <w:r w:rsidRPr="00803647">
        <w:rPr>
          <w:spacing w:val="-4"/>
          <w:sz w:val="24"/>
          <w:lang w:val="es-CO"/>
        </w:rPr>
        <w:t>que</w:t>
      </w:r>
      <w:r w:rsidRPr="00803647">
        <w:rPr>
          <w:spacing w:val="-17"/>
          <w:sz w:val="24"/>
          <w:lang w:val="es-CO"/>
        </w:rPr>
        <w:t xml:space="preserve"> </w:t>
      </w:r>
      <w:r w:rsidRPr="00803647">
        <w:rPr>
          <w:spacing w:val="-4"/>
          <w:sz w:val="24"/>
          <w:lang w:val="es-CO"/>
        </w:rPr>
        <w:t>le</w:t>
      </w:r>
      <w:r w:rsidRPr="00803647">
        <w:rPr>
          <w:spacing w:val="-18"/>
          <w:sz w:val="24"/>
          <w:lang w:val="es-CO"/>
        </w:rPr>
        <w:t xml:space="preserve"> </w:t>
      </w:r>
      <w:r w:rsidRPr="00803647">
        <w:rPr>
          <w:spacing w:val="-4"/>
          <w:sz w:val="24"/>
          <w:lang w:val="es-CO"/>
        </w:rPr>
        <w:t>sean</w:t>
      </w:r>
      <w:r w:rsidRPr="00803647">
        <w:rPr>
          <w:spacing w:val="-18"/>
          <w:sz w:val="24"/>
          <w:lang w:val="es-CO"/>
        </w:rPr>
        <w:t xml:space="preserve"> </w:t>
      </w:r>
      <w:r w:rsidRPr="00803647">
        <w:rPr>
          <w:spacing w:val="-4"/>
          <w:sz w:val="24"/>
          <w:lang w:val="es-CO"/>
        </w:rPr>
        <w:t>familiares.</w:t>
      </w:r>
    </w:p>
    <w:p w14:paraId="190934D8" w14:textId="77777777" w:rsidR="00BD6814" w:rsidRPr="00803647" w:rsidRDefault="000E0286" w:rsidP="001C072A">
      <w:pPr>
        <w:pStyle w:val="Prrafodelista"/>
        <w:numPr>
          <w:ilvl w:val="1"/>
          <w:numId w:val="358"/>
        </w:numPr>
        <w:tabs>
          <w:tab w:val="left" w:pos="883"/>
          <w:tab w:val="left" w:pos="885"/>
        </w:tabs>
        <w:spacing w:before="61" w:line="290" w:lineRule="auto"/>
        <w:ind w:right="309"/>
        <w:rPr>
          <w:sz w:val="24"/>
          <w:lang w:val="es-CO"/>
        </w:rPr>
      </w:pPr>
      <w:proofErr w:type="gramStart"/>
      <w:r w:rsidRPr="00803647">
        <w:rPr>
          <w:spacing w:val="-6"/>
          <w:sz w:val="24"/>
          <w:lang w:val="es-CO"/>
        </w:rPr>
        <w:t>Asegurar</w:t>
      </w:r>
      <w:proofErr w:type="gramEnd"/>
      <w:r w:rsidRPr="00803647">
        <w:rPr>
          <w:spacing w:val="-13"/>
          <w:sz w:val="24"/>
          <w:lang w:val="es-CO"/>
        </w:rPr>
        <w:t xml:space="preserve"> </w:t>
      </w:r>
      <w:r w:rsidRPr="00803647">
        <w:rPr>
          <w:spacing w:val="-6"/>
          <w:sz w:val="24"/>
          <w:lang w:val="es-CO"/>
        </w:rPr>
        <w:t>que</w:t>
      </w:r>
      <w:r w:rsidRPr="00803647">
        <w:rPr>
          <w:spacing w:val="-12"/>
          <w:sz w:val="24"/>
          <w:lang w:val="es-CO"/>
        </w:rPr>
        <w:t xml:space="preserve"> </w:t>
      </w:r>
      <w:r w:rsidRPr="00803647">
        <w:rPr>
          <w:spacing w:val="-6"/>
          <w:sz w:val="24"/>
          <w:lang w:val="es-CO"/>
        </w:rPr>
        <w:t>los</w:t>
      </w:r>
      <w:r w:rsidRPr="00803647">
        <w:rPr>
          <w:spacing w:val="-12"/>
          <w:sz w:val="24"/>
          <w:lang w:val="es-CO"/>
        </w:rPr>
        <w:t xml:space="preserve"> </w:t>
      </w:r>
      <w:r w:rsidRPr="00803647">
        <w:rPr>
          <w:spacing w:val="-6"/>
          <w:sz w:val="24"/>
          <w:lang w:val="es-CO"/>
        </w:rPr>
        <w:t>datos</w:t>
      </w:r>
      <w:r w:rsidRPr="00803647">
        <w:rPr>
          <w:spacing w:val="-12"/>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conocimiento</w:t>
      </w:r>
      <w:r w:rsidRPr="00803647">
        <w:rPr>
          <w:spacing w:val="-12"/>
          <w:sz w:val="24"/>
          <w:lang w:val="es-CO"/>
        </w:rPr>
        <w:t xml:space="preserve"> </w:t>
      </w:r>
      <w:r w:rsidRPr="00803647">
        <w:rPr>
          <w:spacing w:val="-6"/>
          <w:sz w:val="24"/>
          <w:lang w:val="es-CO"/>
        </w:rPr>
        <w:t>del</w:t>
      </w:r>
      <w:r w:rsidRPr="00803647">
        <w:rPr>
          <w:spacing w:val="-12"/>
          <w:sz w:val="24"/>
          <w:lang w:val="es-CO"/>
        </w:rPr>
        <w:t xml:space="preserve"> </w:t>
      </w:r>
      <w:r w:rsidRPr="00803647">
        <w:rPr>
          <w:spacing w:val="-6"/>
          <w:sz w:val="24"/>
          <w:lang w:val="es-CO"/>
        </w:rPr>
        <w:t>historial</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soporte</w:t>
      </w:r>
      <w:r w:rsidRPr="00803647">
        <w:rPr>
          <w:spacing w:val="-12"/>
          <w:sz w:val="24"/>
          <w:lang w:val="es-CO"/>
        </w:rPr>
        <w:t xml:space="preserve"> </w:t>
      </w:r>
      <w:r w:rsidRPr="00803647">
        <w:rPr>
          <w:spacing w:val="-6"/>
          <w:sz w:val="24"/>
          <w:lang w:val="es-CO"/>
        </w:rPr>
        <w:t>sean</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la</w:t>
      </w:r>
      <w:r w:rsidRPr="00803647">
        <w:rPr>
          <w:spacing w:val="-13"/>
          <w:sz w:val="24"/>
          <w:lang w:val="es-CO"/>
        </w:rPr>
        <w:t xml:space="preserve"> </w:t>
      </w:r>
      <w:r w:rsidRPr="00803647">
        <w:rPr>
          <w:spacing w:val="-6"/>
          <w:sz w:val="24"/>
          <w:lang w:val="es-CO"/>
        </w:rPr>
        <w:t xml:space="preserve">mejor </w:t>
      </w:r>
      <w:r w:rsidRPr="00803647">
        <w:rPr>
          <w:spacing w:val="-2"/>
          <w:sz w:val="24"/>
          <w:lang w:val="es-CO"/>
        </w:rPr>
        <w:t>calidad.</w:t>
      </w:r>
    </w:p>
    <w:p w14:paraId="113D0D7A" w14:textId="0CB14014" w:rsidR="00BD6814" w:rsidRPr="00803647" w:rsidRDefault="000E0286" w:rsidP="001C072A">
      <w:pPr>
        <w:pStyle w:val="Prrafodelista"/>
        <w:numPr>
          <w:ilvl w:val="0"/>
          <w:numId w:val="358"/>
        </w:numPr>
        <w:tabs>
          <w:tab w:val="left" w:pos="525"/>
        </w:tabs>
        <w:spacing w:before="5" w:line="292" w:lineRule="auto"/>
        <w:ind w:right="303"/>
        <w:rPr>
          <w:sz w:val="24"/>
          <w:lang w:val="es-CO"/>
        </w:rPr>
      </w:pPr>
      <w:r w:rsidRPr="00803647">
        <w:rPr>
          <w:sz w:val="24"/>
          <w:lang w:val="es-CO"/>
        </w:rPr>
        <w:t>El personal de</w:t>
      </w:r>
      <w:r w:rsidR="00C149E5" w:rsidRPr="00803647">
        <w:rPr>
          <w:sz w:val="24"/>
          <w:lang w:val="es-CO"/>
        </w:rPr>
        <w:t>l</w:t>
      </w:r>
      <w:r w:rsidRPr="00803647">
        <w:rPr>
          <w:sz w:val="24"/>
          <w:lang w:val="es-CO"/>
        </w:rPr>
        <w:t xml:space="preserve"> CONTRATISTA asignado a la prestación de los servicios de las Líneas de Servicio Contratadas debe utilizar las siguientes herramientas </w:t>
      </w:r>
      <w:r w:rsidRPr="00803647">
        <w:rPr>
          <w:spacing w:val="-4"/>
          <w:sz w:val="24"/>
          <w:lang w:val="es-CO"/>
        </w:rPr>
        <w:t>suministradas</w:t>
      </w:r>
      <w:r w:rsidRPr="00803647">
        <w:rPr>
          <w:spacing w:val="-15"/>
          <w:sz w:val="24"/>
          <w:lang w:val="es-CO"/>
        </w:rPr>
        <w:t xml:space="preserve"> </w:t>
      </w:r>
      <w:r w:rsidRPr="00803647">
        <w:rPr>
          <w:spacing w:val="-4"/>
          <w:sz w:val="24"/>
          <w:lang w:val="es-CO"/>
        </w:rPr>
        <w:t>por</w:t>
      </w:r>
      <w:r w:rsidRPr="00803647">
        <w:rPr>
          <w:spacing w:val="-14"/>
          <w:sz w:val="24"/>
          <w:lang w:val="es-CO"/>
        </w:rPr>
        <w:t xml:space="preserve"> </w:t>
      </w:r>
      <w:r w:rsidR="00C149E5" w:rsidRPr="00803647">
        <w:rPr>
          <w:spacing w:val="-4"/>
          <w:sz w:val="24"/>
          <w:lang w:val="es-CO"/>
        </w:rPr>
        <w:t>la</w:t>
      </w:r>
      <w:r w:rsidRPr="00803647">
        <w:rPr>
          <w:spacing w:val="-14"/>
          <w:sz w:val="24"/>
          <w:lang w:val="es-CO"/>
        </w:rPr>
        <w:t xml:space="preserve"> </w:t>
      </w:r>
      <w:r w:rsidRPr="00803647">
        <w:rPr>
          <w:spacing w:val="-4"/>
          <w:sz w:val="24"/>
          <w:lang w:val="es-CO"/>
        </w:rPr>
        <w:t>RAMA</w:t>
      </w:r>
      <w:r w:rsidRPr="00803647">
        <w:rPr>
          <w:spacing w:val="-14"/>
          <w:sz w:val="24"/>
          <w:lang w:val="es-CO"/>
        </w:rPr>
        <w:t xml:space="preserve"> </w:t>
      </w:r>
      <w:r w:rsidRPr="00803647">
        <w:rPr>
          <w:spacing w:val="-4"/>
          <w:sz w:val="24"/>
          <w:lang w:val="es-CO"/>
        </w:rPr>
        <w:t>JUDICIAL,</w:t>
      </w:r>
      <w:r w:rsidRPr="00803647">
        <w:rPr>
          <w:spacing w:val="-14"/>
          <w:sz w:val="24"/>
          <w:lang w:val="es-CO"/>
        </w:rPr>
        <w:t xml:space="preserve"> </w:t>
      </w:r>
      <w:r w:rsidRPr="00803647">
        <w:rPr>
          <w:spacing w:val="-4"/>
          <w:sz w:val="24"/>
          <w:lang w:val="es-CO"/>
        </w:rPr>
        <w:t>para</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gestión</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prestación</w:t>
      </w:r>
      <w:r w:rsidRPr="00803647">
        <w:rPr>
          <w:spacing w:val="-14"/>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servicios</w:t>
      </w:r>
      <w:r w:rsidRPr="00803647">
        <w:rPr>
          <w:spacing w:val="-13"/>
          <w:sz w:val="24"/>
          <w:lang w:val="es-CO"/>
        </w:rPr>
        <w:t xml:space="preserve"> </w:t>
      </w:r>
      <w:r w:rsidRPr="00803647">
        <w:rPr>
          <w:spacing w:val="-4"/>
          <w:sz w:val="24"/>
          <w:lang w:val="es-CO"/>
        </w:rPr>
        <w:t>de TI:</w:t>
      </w:r>
    </w:p>
    <w:p w14:paraId="6E3AC4FA" w14:textId="77777777" w:rsidR="00BD6814" w:rsidRPr="00803647" w:rsidRDefault="000E0286" w:rsidP="001C072A">
      <w:pPr>
        <w:pStyle w:val="Prrafodelista"/>
        <w:numPr>
          <w:ilvl w:val="1"/>
          <w:numId w:val="358"/>
        </w:numPr>
        <w:tabs>
          <w:tab w:val="left" w:pos="883"/>
        </w:tabs>
        <w:spacing w:line="275" w:lineRule="exact"/>
        <w:ind w:left="883" w:hanging="358"/>
        <w:rPr>
          <w:sz w:val="24"/>
          <w:lang w:val="es-CO"/>
        </w:rPr>
      </w:pPr>
      <w:r w:rsidRPr="0093376B">
        <w:rPr>
          <w:spacing w:val="-6"/>
          <w:sz w:val="24"/>
          <w:lang w:val="en-GB"/>
        </w:rPr>
        <w:t>Ivanti®</w:t>
      </w:r>
      <w:r w:rsidRPr="0093376B">
        <w:rPr>
          <w:spacing w:val="-16"/>
          <w:sz w:val="24"/>
          <w:lang w:val="en-GB"/>
        </w:rPr>
        <w:t xml:space="preserve"> </w:t>
      </w:r>
      <w:r w:rsidRPr="0093376B">
        <w:rPr>
          <w:spacing w:val="-6"/>
          <w:sz w:val="24"/>
          <w:lang w:val="en-GB"/>
        </w:rPr>
        <w:t>Neurons</w:t>
      </w:r>
      <w:r w:rsidRPr="0093376B">
        <w:rPr>
          <w:spacing w:val="-15"/>
          <w:sz w:val="24"/>
          <w:lang w:val="en-GB"/>
        </w:rPr>
        <w:t xml:space="preserve"> </w:t>
      </w:r>
      <w:r w:rsidRPr="0093376B">
        <w:rPr>
          <w:spacing w:val="-6"/>
          <w:sz w:val="24"/>
          <w:lang w:val="en-GB"/>
        </w:rPr>
        <w:t>for</w:t>
      </w:r>
      <w:r w:rsidRPr="0093376B">
        <w:rPr>
          <w:spacing w:val="-18"/>
          <w:sz w:val="24"/>
          <w:lang w:val="en-GB"/>
        </w:rPr>
        <w:t xml:space="preserve"> </w:t>
      </w:r>
      <w:r w:rsidRPr="0093376B">
        <w:rPr>
          <w:spacing w:val="-6"/>
          <w:sz w:val="24"/>
          <w:lang w:val="en-GB"/>
        </w:rPr>
        <w:t>ITSM</w:t>
      </w:r>
      <w:r w:rsidRPr="0093376B">
        <w:rPr>
          <w:spacing w:val="-14"/>
          <w:sz w:val="24"/>
          <w:lang w:val="en-GB"/>
        </w:rPr>
        <w:t xml:space="preserve"> </w:t>
      </w:r>
      <w:r w:rsidRPr="0093376B">
        <w:rPr>
          <w:spacing w:val="-6"/>
          <w:sz w:val="24"/>
          <w:lang w:val="en-GB"/>
        </w:rPr>
        <w:t>(</w:t>
      </w:r>
      <w:proofErr w:type="spellStart"/>
      <w:r w:rsidRPr="0093376B">
        <w:rPr>
          <w:spacing w:val="-6"/>
          <w:sz w:val="24"/>
          <w:lang w:val="en-GB"/>
        </w:rPr>
        <w:t>JudIT</w:t>
      </w:r>
      <w:proofErr w:type="spellEnd"/>
      <w:r w:rsidRPr="0093376B">
        <w:rPr>
          <w:spacing w:val="-6"/>
          <w:sz w:val="24"/>
          <w:lang w:val="en-GB"/>
        </w:rPr>
        <w:t>).</w:t>
      </w:r>
      <w:r w:rsidRPr="0093376B">
        <w:rPr>
          <w:spacing w:val="-15"/>
          <w:sz w:val="24"/>
          <w:lang w:val="en-GB"/>
        </w:rPr>
        <w:t xml:space="preserve"> </w:t>
      </w:r>
      <w:r w:rsidRPr="00803647">
        <w:rPr>
          <w:spacing w:val="-6"/>
          <w:sz w:val="24"/>
          <w:lang w:val="es-CO"/>
        </w:rPr>
        <w:t>Una</w:t>
      </w:r>
      <w:r w:rsidRPr="00803647">
        <w:rPr>
          <w:spacing w:val="-16"/>
          <w:sz w:val="24"/>
          <w:lang w:val="es-CO"/>
        </w:rPr>
        <w:t xml:space="preserve"> </w:t>
      </w:r>
      <w:r w:rsidRPr="00803647">
        <w:rPr>
          <w:spacing w:val="-6"/>
          <w:sz w:val="24"/>
          <w:lang w:val="es-CO"/>
        </w:rPr>
        <w:t>cuenta</w:t>
      </w:r>
      <w:r w:rsidRPr="00803647">
        <w:rPr>
          <w:spacing w:val="-14"/>
          <w:sz w:val="24"/>
          <w:lang w:val="es-CO"/>
        </w:rPr>
        <w:t xml:space="preserve"> </w:t>
      </w:r>
      <w:r w:rsidRPr="00803647">
        <w:rPr>
          <w:spacing w:val="-6"/>
          <w:sz w:val="24"/>
          <w:lang w:val="es-CO"/>
        </w:rPr>
        <w:t>por</w:t>
      </w:r>
      <w:r w:rsidRPr="00803647">
        <w:rPr>
          <w:spacing w:val="-18"/>
          <w:sz w:val="24"/>
          <w:lang w:val="es-CO"/>
        </w:rPr>
        <w:t xml:space="preserve"> </w:t>
      </w:r>
      <w:r w:rsidRPr="00803647">
        <w:rPr>
          <w:spacing w:val="-6"/>
          <w:sz w:val="24"/>
          <w:lang w:val="es-CO"/>
        </w:rPr>
        <w:t>persona</w:t>
      </w:r>
      <w:r w:rsidRPr="00803647">
        <w:rPr>
          <w:spacing w:val="-16"/>
          <w:sz w:val="24"/>
          <w:lang w:val="es-CO"/>
        </w:rPr>
        <w:t xml:space="preserve"> </w:t>
      </w:r>
      <w:r w:rsidRPr="00803647">
        <w:rPr>
          <w:spacing w:val="-6"/>
          <w:sz w:val="24"/>
          <w:lang w:val="es-CO"/>
        </w:rPr>
        <w:t>según</w:t>
      </w:r>
      <w:r w:rsidRPr="00803647">
        <w:rPr>
          <w:spacing w:val="-17"/>
          <w:sz w:val="24"/>
          <w:lang w:val="es-CO"/>
        </w:rPr>
        <w:t xml:space="preserve"> </w:t>
      </w:r>
      <w:r w:rsidRPr="00803647">
        <w:rPr>
          <w:spacing w:val="-6"/>
          <w:sz w:val="24"/>
          <w:lang w:val="es-CO"/>
        </w:rPr>
        <w:t>su</w:t>
      </w:r>
      <w:r w:rsidRPr="00803647">
        <w:rPr>
          <w:spacing w:val="-15"/>
          <w:sz w:val="24"/>
          <w:lang w:val="es-CO"/>
        </w:rPr>
        <w:t xml:space="preserve"> </w:t>
      </w:r>
      <w:r w:rsidRPr="00803647">
        <w:rPr>
          <w:spacing w:val="-6"/>
          <w:sz w:val="24"/>
          <w:lang w:val="es-CO"/>
        </w:rPr>
        <w:t>rol.</w:t>
      </w:r>
    </w:p>
    <w:p w14:paraId="5FA3ABD8" w14:textId="77777777" w:rsidR="00BD6814" w:rsidRPr="00803647" w:rsidRDefault="000E0286" w:rsidP="001C072A">
      <w:pPr>
        <w:pStyle w:val="Prrafodelista"/>
        <w:numPr>
          <w:ilvl w:val="1"/>
          <w:numId w:val="358"/>
        </w:numPr>
        <w:tabs>
          <w:tab w:val="left" w:pos="883"/>
        </w:tabs>
        <w:spacing w:before="62"/>
        <w:ind w:left="883" w:hanging="358"/>
        <w:rPr>
          <w:sz w:val="24"/>
          <w:lang w:val="es-CO"/>
        </w:rPr>
      </w:pPr>
      <w:r w:rsidRPr="00803647">
        <w:rPr>
          <w:spacing w:val="-4"/>
          <w:sz w:val="24"/>
          <w:lang w:val="es-CO"/>
        </w:rPr>
        <w:t>Ivanti®</w:t>
      </w:r>
      <w:r w:rsidRPr="00803647">
        <w:rPr>
          <w:spacing w:val="-22"/>
          <w:sz w:val="24"/>
          <w:lang w:val="es-CO"/>
        </w:rPr>
        <w:t xml:space="preserve"> </w:t>
      </w:r>
      <w:r w:rsidRPr="00803647">
        <w:rPr>
          <w:spacing w:val="-4"/>
          <w:sz w:val="24"/>
          <w:lang w:val="es-CO"/>
        </w:rPr>
        <w:t>Endpoint</w:t>
      </w:r>
      <w:r w:rsidRPr="00803647">
        <w:rPr>
          <w:spacing w:val="-21"/>
          <w:sz w:val="24"/>
          <w:lang w:val="es-CO"/>
        </w:rPr>
        <w:t xml:space="preserve"> </w:t>
      </w:r>
      <w:r w:rsidRPr="00803647">
        <w:rPr>
          <w:spacing w:val="-4"/>
          <w:sz w:val="24"/>
          <w:lang w:val="es-CO"/>
        </w:rPr>
        <w:t>Manager.</w:t>
      </w:r>
      <w:r w:rsidRPr="00803647">
        <w:rPr>
          <w:spacing w:val="-20"/>
          <w:sz w:val="24"/>
          <w:lang w:val="es-CO"/>
        </w:rPr>
        <w:t xml:space="preserve"> </w:t>
      </w:r>
      <w:r w:rsidRPr="00803647">
        <w:rPr>
          <w:spacing w:val="-4"/>
          <w:sz w:val="24"/>
          <w:lang w:val="es-CO"/>
        </w:rPr>
        <w:t>Una</w:t>
      </w:r>
      <w:r w:rsidRPr="00803647">
        <w:rPr>
          <w:spacing w:val="-23"/>
          <w:sz w:val="24"/>
          <w:lang w:val="es-CO"/>
        </w:rPr>
        <w:t xml:space="preserve"> </w:t>
      </w:r>
      <w:r w:rsidRPr="00803647">
        <w:rPr>
          <w:spacing w:val="-4"/>
          <w:sz w:val="24"/>
          <w:lang w:val="es-CO"/>
        </w:rPr>
        <w:t>cuenta</w:t>
      </w:r>
      <w:r w:rsidRPr="00803647">
        <w:rPr>
          <w:spacing w:val="-23"/>
          <w:sz w:val="24"/>
          <w:lang w:val="es-CO"/>
        </w:rPr>
        <w:t xml:space="preserve"> </w:t>
      </w:r>
      <w:r w:rsidRPr="00803647">
        <w:rPr>
          <w:spacing w:val="-4"/>
          <w:sz w:val="24"/>
          <w:lang w:val="es-CO"/>
        </w:rPr>
        <w:t>por</w:t>
      </w:r>
      <w:r w:rsidRPr="00803647">
        <w:rPr>
          <w:spacing w:val="-23"/>
          <w:sz w:val="24"/>
          <w:lang w:val="es-CO"/>
        </w:rPr>
        <w:t xml:space="preserve"> </w:t>
      </w:r>
      <w:r w:rsidRPr="00803647">
        <w:rPr>
          <w:spacing w:val="-4"/>
          <w:sz w:val="24"/>
          <w:lang w:val="es-CO"/>
        </w:rPr>
        <w:t>persona</w:t>
      </w:r>
      <w:r w:rsidRPr="00803647">
        <w:rPr>
          <w:spacing w:val="-23"/>
          <w:sz w:val="24"/>
          <w:lang w:val="es-CO"/>
        </w:rPr>
        <w:t xml:space="preserve"> </w:t>
      </w:r>
      <w:r w:rsidRPr="00803647">
        <w:rPr>
          <w:spacing w:val="-4"/>
          <w:sz w:val="24"/>
          <w:lang w:val="es-CO"/>
        </w:rPr>
        <w:t>según</w:t>
      </w:r>
      <w:r w:rsidRPr="00803647">
        <w:rPr>
          <w:spacing w:val="-20"/>
          <w:sz w:val="24"/>
          <w:lang w:val="es-CO"/>
        </w:rPr>
        <w:t xml:space="preserve"> </w:t>
      </w:r>
      <w:r w:rsidRPr="00803647">
        <w:rPr>
          <w:spacing w:val="-4"/>
          <w:sz w:val="24"/>
          <w:lang w:val="es-CO"/>
        </w:rPr>
        <w:t>su</w:t>
      </w:r>
      <w:r w:rsidRPr="00803647">
        <w:rPr>
          <w:spacing w:val="-22"/>
          <w:sz w:val="24"/>
          <w:lang w:val="es-CO"/>
        </w:rPr>
        <w:t xml:space="preserve"> </w:t>
      </w:r>
      <w:r w:rsidRPr="00803647">
        <w:rPr>
          <w:spacing w:val="-4"/>
          <w:sz w:val="24"/>
          <w:lang w:val="es-CO"/>
        </w:rPr>
        <w:t>rol.</w:t>
      </w:r>
    </w:p>
    <w:p w14:paraId="25047595" w14:textId="52FEBD96" w:rsidR="00BD6814" w:rsidRPr="00803647" w:rsidRDefault="000E0286" w:rsidP="001C072A">
      <w:pPr>
        <w:pStyle w:val="Prrafodelista"/>
        <w:numPr>
          <w:ilvl w:val="1"/>
          <w:numId w:val="358"/>
        </w:numPr>
        <w:tabs>
          <w:tab w:val="left" w:pos="883"/>
          <w:tab w:val="left" w:pos="885"/>
        </w:tabs>
        <w:spacing w:before="60" w:line="292" w:lineRule="auto"/>
        <w:ind w:right="301"/>
        <w:rPr>
          <w:sz w:val="24"/>
          <w:lang w:val="es-CO"/>
        </w:rPr>
      </w:pPr>
      <w:r w:rsidRPr="00803647">
        <w:rPr>
          <w:spacing w:val="-4"/>
          <w:sz w:val="24"/>
          <w:lang w:val="es-CO"/>
        </w:rPr>
        <w:t>Microsoft</w:t>
      </w:r>
      <w:r w:rsidRPr="00803647">
        <w:rPr>
          <w:spacing w:val="-13"/>
          <w:sz w:val="24"/>
          <w:lang w:val="es-CO"/>
        </w:rPr>
        <w:t xml:space="preserve"> </w:t>
      </w:r>
      <w:r w:rsidRPr="00803647">
        <w:rPr>
          <w:spacing w:val="-4"/>
          <w:sz w:val="24"/>
          <w:lang w:val="es-CO"/>
        </w:rPr>
        <w:t>Office</w:t>
      </w:r>
      <w:r w:rsidRPr="00803647">
        <w:rPr>
          <w:spacing w:val="-12"/>
          <w:sz w:val="24"/>
          <w:lang w:val="es-CO"/>
        </w:rPr>
        <w:t xml:space="preserve"> </w:t>
      </w:r>
      <w:r w:rsidRPr="00803647">
        <w:rPr>
          <w:spacing w:val="-4"/>
          <w:sz w:val="24"/>
          <w:lang w:val="es-CO"/>
        </w:rPr>
        <w:t>365</w:t>
      </w:r>
      <w:r w:rsidRPr="00803647">
        <w:rPr>
          <w:spacing w:val="-12"/>
          <w:sz w:val="24"/>
          <w:lang w:val="es-CO"/>
        </w:rPr>
        <w:t xml:space="preserve"> </w:t>
      </w:r>
      <w:r w:rsidRPr="00803647">
        <w:rPr>
          <w:spacing w:val="-4"/>
          <w:sz w:val="24"/>
          <w:lang w:val="es-CO"/>
        </w:rPr>
        <w:t>(Cuentas</w:t>
      </w:r>
      <w:r w:rsidRPr="00803647">
        <w:rPr>
          <w:spacing w:val="-12"/>
          <w:sz w:val="24"/>
          <w:lang w:val="es-CO"/>
        </w:rPr>
        <w:t xml:space="preserve"> </w:t>
      </w:r>
      <w:r w:rsidRPr="00803647">
        <w:rPr>
          <w:spacing w:val="-4"/>
          <w:sz w:val="24"/>
          <w:lang w:val="es-CO"/>
        </w:rPr>
        <w:t>genéricas</w:t>
      </w:r>
      <w:r w:rsidRPr="00803647">
        <w:rPr>
          <w:spacing w:val="-12"/>
          <w:sz w:val="24"/>
          <w:lang w:val="es-CO"/>
        </w:rPr>
        <w:t xml:space="preserve"> </w:t>
      </w:r>
      <w:r w:rsidRPr="00803647">
        <w:rPr>
          <w:spacing w:val="-4"/>
          <w:sz w:val="24"/>
          <w:lang w:val="es-CO"/>
        </w:rPr>
        <w:t>por</w:t>
      </w:r>
      <w:r w:rsidRPr="00803647">
        <w:rPr>
          <w:spacing w:val="-14"/>
          <w:sz w:val="24"/>
          <w:lang w:val="es-CO"/>
        </w:rPr>
        <w:t xml:space="preserve"> </w:t>
      </w:r>
      <w:r w:rsidRPr="00803647">
        <w:rPr>
          <w:spacing w:val="-4"/>
          <w:sz w:val="24"/>
          <w:lang w:val="es-CO"/>
        </w:rPr>
        <w:t>rol,</w:t>
      </w:r>
      <w:r w:rsidRPr="00803647">
        <w:rPr>
          <w:spacing w:val="-12"/>
          <w:sz w:val="24"/>
          <w:lang w:val="es-CO"/>
        </w:rPr>
        <w:t xml:space="preserve"> </w:t>
      </w:r>
      <w:r w:rsidRPr="00803647">
        <w:rPr>
          <w:spacing w:val="-4"/>
          <w:sz w:val="24"/>
          <w:lang w:val="es-CO"/>
        </w:rPr>
        <w:t>no</w:t>
      </w:r>
      <w:r w:rsidRPr="00803647">
        <w:rPr>
          <w:spacing w:val="-13"/>
          <w:sz w:val="24"/>
          <w:lang w:val="es-CO"/>
        </w:rPr>
        <w:t xml:space="preserve"> </w:t>
      </w:r>
      <w:r w:rsidRPr="00803647">
        <w:rPr>
          <w:spacing w:val="-4"/>
          <w:sz w:val="24"/>
          <w:lang w:val="es-CO"/>
        </w:rPr>
        <w:t>por</w:t>
      </w:r>
      <w:r w:rsidRPr="00803647">
        <w:rPr>
          <w:spacing w:val="-14"/>
          <w:sz w:val="24"/>
          <w:lang w:val="es-CO"/>
        </w:rPr>
        <w:t xml:space="preserve"> </w:t>
      </w:r>
      <w:r w:rsidRPr="00803647">
        <w:rPr>
          <w:spacing w:val="-4"/>
          <w:sz w:val="24"/>
          <w:lang w:val="es-CO"/>
        </w:rPr>
        <w:t>persona.</w:t>
      </w:r>
      <w:r w:rsidRPr="00803647">
        <w:rPr>
          <w:spacing w:val="-10"/>
          <w:sz w:val="24"/>
          <w:lang w:val="es-CO"/>
        </w:rPr>
        <w:t xml:space="preserve"> </w:t>
      </w:r>
      <w:r w:rsidRPr="00803647">
        <w:rPr>
          <w:spacing w:val="-4"/>
          <w:sz w:val="24"/>
          <w:lang w:val="es-CO"/>
        </w:rPr>
        <w:t>No</w:t>
      </w:r>
      <w:r w:rsidRPr="00803647">
        <w:rPr>
          <w:spacing w:val="-13"/>
          <w:sz w:val="24"/>
          <w:lang w:val="es-CO"/>
        </w:rPr>
        <w:t xml:space="preserve"> </w:t>
      </w:r>
      <w:r w:rsidRPr="00803647">
        <w:rPr>
          <w:spacing w:val="-4"/>
          <w:sz w:val="24"/>
          <w:lang w:val="es-CO"/>
        </w:rPr>
        <w:t>obstante,</w:t>
      </w:r>
      <w:r w:rsidRPr="00803647">
        <w:rPr>
          <w:spacing w:val="-13"/>
          <w:sz w:val="24"/>
          <w:lang w:val="es-CO"/>
        </w:rPr>
        <w:t xml:space="preserve"> </w:t>
      </w:r>
      <w:r w:rsidR="00C149E5" w:rsidRPr="00803647">
        <w:rPr>
          <w:spacing w:val="-4"/>
          <w:sz w:val="24"/>
          <w:lang w:val="es-CO"/>
        </w:rPr>
        <w:t xml:space="preserve">el </w:t>
      </w:r>
      <w:r w:rsidRPr="00803647">
        <w:rPr>
          <w:spacing w:val="-2"/>
          <w:sz w:val="24"/>
          <w:lang w:val="es-CO"/>
        </w:rPr>
        <w:t>CONTRATISTA</w:t>
      </w:r>
      <w:r w:rsidRPr="00803647">
        <w:rPr>
          <w:spacing w:val="-14"/>
          <w:sz w:val="24"/>
          <w:lang w:val="es-CO"/>
        </w:rPr>
        <w:t xml:space="preserve"> </w:t>
      </w:r>
      <w:r w:rsidRPr="00803647">
        <w:rPr>
          <w:spacing w:val="-2"/>
          <w:sz w:val="24"/>
          <w:lang w:val="es-CO"/>
        </w:rPr>
        <w:t>debe</w:t>
      </w:r>
      <w:r w:rsidRPr="00803647">
        <w:rPr>
          <w:spacing w:val="-13"/>
          <w:sz w:val="24"/>
          <w:lang w:val="es-CO"/>
        </w:rPr>
        <w:t xml:space="preserve"> </w:t>
      </w:r>
      <w:r w:rsidRPr="00803647">
        <w:rPr>
          <w:spacing w:val="-2"/>
          <w:sz w:val="24"/>
          <w:lang w:val="es-CO"/>
        </w:rPr>
        <w:t>garantizar</w:t>
      </w:r>
      <w:r w:rsidRPr="00803647">
        <w:rPr>
          <w:spacing w:val="-13"/>
          <w:sz w:val="24"/>
          <w:lang w:val="es-CO"/>
        </w:rPr>
        <w:t xml:space="preserve"> </w:t>
      </w:r>
      <w:r w:rsidRPr="00803647">
        <w:rPr>
          <w:spacing w:val="-2"/>
          <w:sz w:val="24"/>
          <w:lang w:val="es-CO"/>
        </w:rPr>
        <w:t>los</w:t>
      </w:r>
      <w:r w:rsidRPr="00803647">
        <w:rPr>
          <w:spacing w:val="-14"/>
          <w:sz w:val="24"/>
          <w:lang w:val="es-CO"/>
        </w:rPr>
        <w:t xml:space="preserve"> </w:t>
      </w:r>
      <w:r w:rsidRPr="00803647">
        <w:rPr>
          <w:spacing w:val="-2"/>
          <w:sz w:val="24"/>
          <w:lang w:val="es-CO"/>
        </w:rPr>
        <w:t>mecanismos</w:t>
      </w:r>
      <w:r w:rsidRPr="00803647">
        <w:rPr>
          <w:spacing w:val="-13"/>
          <w:sz w:val="24"/>
          <w:lang w:val="es-CO"/>
        </w:rPr>
        <w:t xml:space="preserve"> </w:t>
      </w:r>
      <w:r w:rsidRPr="00803647">
        <w:rPr>
          <w:spacing w:val="-2"/>
          <w:sz w:val="24"/>
          <w:lang w:val="es-CO"/>
        </w:rPr>
        <w:t>necesarios</w:t>
      </w:r>
      <w:r w:rsidRPr="00803647">
        <w:rPr>
          <w:spacing w:val="-14"/>
          <w:sz w:val="24"/>
          <w:lang w:val="es-CO"/>
        </w:rPr>
        <w:t xml:space="preserve"> </w:t>
      </w:r>
      <w:r w:rsidRPr="00803647">
        <w:rPr>
          <w:spacing w:val="-2"/>
          <w:sz w:val="24"/>
          <w:lang w:val="es-CO"/>
        </w:rPr>
        <w:t>para</w:t>
      </w:r>
      <w:r w:rsidRPr="00803647">
        <w:rPr>
          <w:spacing w:val="-14"/>
          <w:sz w:val="24"/>
          <w:lang w:val="es-CO"/>
        </w:rPr>
        <w:t xml:space="preserve"> </w:t>
      </w:r>
      <w:r w:rsidRPr="00803647">
        <w:rPr>
          <w:spacing w:val="-2"/>
          <w:sz w:val="24"/>
          <w:lang w:val="es-CO"/>
        </w:rPr>
        <w:t>que</w:t>
      </w:r>
      <w:r w:rsidRPr="00803647">
        <w:rPr>
          <w:spacing w:val="-13"/>
          <w:sz w:val="24"/>
          <w:lang w:val="es-CO"/>
        </w:rPr>
        <w:t xml:space="preserve"> </w:t>
      </w:r>
      <w:r w:rsidRPr="00803647">
        <w:rPr>
          <w:spacing w:val="-2"/>
          <w:sz w:val="24"/>
          <w:lang w:val="es-CO"/>
        </w:rPr>
        <w:t>la</w:t>
      </w:r>
      <w:r w:rsidRPr="00803647">
        <w:rPr>
          <w:spacing w:val="-14"/>
          <w:sz w:val="24"/>
          <w:lang w:val="es-CO"/>
        </w:rPr>
        <w:t xml:space="preserve"> </w:t>
      </w:r>
      <w:r w:rsidRPr="00803647">
        <w:rPr>
          <w:spacing w:val="-2"/>
          <w:sz w:val="24"/>
          <w:lang w:val="es-CO"/>
        </w:rPr>
        <w:t xml:space="preserve">totalidad </w:t>
      </w:r>
      <w:r w:rsidRPr="00803647">
        <w:rPr>
          <w:spacing w:val="-4"/>
          <w:sz w:val="24"/>
          <w:lang w:val="es-CO"/>
        </w:rPr>
        <w:t>del</w:t>
      </w:r>
      <w:r w:rsidRPr="00803647">
        <w:rPr>
          <w:spacing w:val="-15"/>
          <w:sz w:val="24"/>
          <w:lang w:val="es-CO"/>
        </w:rPr>
        <w:t xml:space="preserve"> </w:t>
      </w:r>
      <w:r w:rsidRPr="00803647">
        <w:rPr>
          <w:spacing w:val="-4"/>
          <w:sz w:val="24"/>
          <w:lang w:val="es-CO"/>
        </w:rPr>
        <w:t>personal</w:t>
      </w:r>
      <w:r w:rsidRPr="00803647">
        <w:rPr>
          <w:spacing w:val="-14"/>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líneas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servicio</w:t>
      </w:r>
      <w:r w:rsidRPr="00803647">
        <w:rPr>
          <w:spacing w:val="-14"/>
          <w:sz w:val="24"/>
          <w:lang w:val="es-CO"/>
        </w:rPr>
        <w:t xml:space="preserve"> </w:t>
      </w:r>
      <w:r w:rsidRPr="00803647">
        <w:rPr>
          <w:spacing w:val="-4"/>
          <w:sz w:val="24"/>
          <w:lang w:val="es-CO"/>
        </w:rPr>
        <w:t>cuenten</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herramientas</w:t>
      </w:r>
      <w:r w:rsidRPr="00803647">
        <w:rPr>
          <w:spacing w:val="-12"/>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 xml:space="preserve">herramientas </w:t>
      </w:r>
      <w:r w:rsidRPr="00803647">
        <w:rPr>
          <w:sz w:val="24"/>
          <w:lang w:val="es-CO"/>
        </w:rPr>
        <w:t>de</w:t>
      </w:r>
      <w:r w:rsidRPr="00803647">
        <w:rPr>
          <w:spacing w:val="-15"/>
          <w:sz w:val="24"/>
          <w:lang w:val="es-CO"/>
        </w:rPr>
        <w:t xml:space="preserve"> </w:t>
      </w:r>
      <w:r w:rsidRPr="00803647">
        <w:rPr>
          <w:sz w:val="24"/>
          <w:lang w:val="es-CO"/>
        </w:rPr>
        <w:t>colaboración</w:t>
      </w:r>
      <w:r w:rsidRPr="00803647">
        <w:rPr>
          <w:spacing w:val="-15"/>
          <w:sz w:val="24"/>
          <w:lang w:val="es-CO"/>
        </w:rPr>
        <w:t xml:space="preserve"> </w:t>
      </w:r>
      <w:r w:rsidRPr="00803647">
        <w:rPr>
          <w:sz w:val="24"/>
          <w:lang w:val="es-CO"/>
        </w:rPr>
        <w:t>bajo</w:t>
      </w:r>
      <w:r w:rsidRPr="00803647">
        <w:rPr>
          <w:spacing w:val="-17"/>
          <w:sz w:val="24"/>
          <w:lang w:val="es-CO"/>
        </w:rPr>
        <w:t xml:space="preserve"> </w:t>
      </w:r>
      <w:r w:rsidRPr="00803647">
        <w:rPr>
          <w:sz w:val="24"/>
          <w:lang w:val="es-CO"/>
        </w:rPr>
        <w:t>el</w:t>
      </w:r>
      <w:r w:rsidRPr="00803647">
        <w:rPr>
          <w:spacing w:val="-12"/>
          <w:sz w:val="24"/>
          <w:lang w:val="es-CO"/>
        </w:rPr>
        <w:t xml:space="preserve"> </w:t>
      </w:r>
      <w:r w:rsidRPr="00803647">
        <w:rPr>
          <w:sz w:val="24"/>
          <w:lang w:val="es-CO"/>
        </w:rPr>
        <w:t>costo</w:t>
      </w:r>
      <w:r w:rsidRPr="00803647">
        <w:rPr>
          <w:spacing w:val="-16"/>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su</w:t>
      </w:r>
      <w:r w:rsidRPr="00803647">
        <w:rPr>
          <w:spacing w:val="-15"/>
          <w:sz w:val="24"/>
          <w:lang w:val="es-CO"/>
        </w:rPr>
        <w:t xml:space="preserve"> </w:t>
      </w:r>
      <w:r w:rsidRPr="00803647">
        <w:rPr>
          <w:sz w:val="24"/>
          <w:lang w:val="es-CO"/>
        </w:rPr>
        <w:t>operación):</w:t>
      </w:r>
    </w:p>
    <w:p w14:paraId="371F8F20" w14:textId="77777777" w:rsidR="00BD6814" w:rsidRPr="00803647" w:rsidRDefault="000E0286" w:rsidP="001C072A">
      <w:pPr>
        <w:pStyle w:val="Prrafodelista"/>
        <w:numPr>
          <w:ilvl w:val="2"/>
          <w:numId w:val="358"/>
        </w:numPr>
        <w:tabs>
          <w:tab w:val="left" w:pos="1245"/>
        </w:tabs>
        <w:spacing w:line="277" w:lineRule="exact"/>
        <w:rPr>
          <w:sz w:val="24"/>
          <w:lang w:val="es-CO"/>
        </w:rPr>
      </w:pPr>
      <w:proofErr w:type="spellStart"/>
      <w:r w:rsidRPr="00803647">
        <w:rPr>
          <w:spacing w:val="-2"/>
          <w:sz w:val="24"/>
          <w:lang w:val="es-CO"/>
        </w:rPr>
        <w:t>Teams</w:t>
      </w:r>
      <w:proofErr w:type="spellEnd"/>
      <w:r w:rsidRPr="00803647">
        <w:rPr>
          <w:spacing w:val="-2"/>
          <w:sz w:val="24"/>
          <w:lang w:val="es-CO"/>
        </w:rPr>
        <w:t>.</w:t>
      </w:r>
    </w:p>
    <w:p w14:paraId="50C288BA" w14:textId="77777777" w:rsidR="00BD6814" w:rsidRPr="00803647" w:rsidRDefault="000E0286" w:rsidP="001C072A">
      <w:pPr>
        <w:pStyle w:val="Prrafodelista"/>
        <w:numPr>
          <w:ilvl w:val="2"/>
          <w:numId w:val="358"/>
        </w:numPr>
        <w:tabs>
          <w:tab w:val="left" w:pos="1243"/>
        </w:tabs>
        <w:spacing w:before="59"/>
        <w:ind w:left="1243" w:hanging="358"/>
        <w:rPr>
          <w:sz w:val="24"/>
          <w:lang w:val="es-CO"/>
        </w:rPr>
      </w:pPr>
      <w:r w:rsidRPr="00803647">
        <w:rPr>
          <w:spacing w:val="-2"/>
          <w:sz w:val="24"/>
          <w:lang w:val="es-CO"/>
        </w:rPr>
        <w:t>Outlook.</w:t>
      </w:r>
    </w:p>
    <w:p w14:paraId="52043A0F" w14:textId="77777777" w:rsidR="00BD6814" w:rsidRPr="00803647" w:rsidRDefault="000E0286" w:rsidP="001C072A">
      <w:pPr>
        <w:pStyle w:val="Prrafodelista"/>
        <w:numPr>
          <w:ilvl w:val="2"/>
          <w:numId w:val="358"/>
        </w:numPr>
        <w:tabs>
          <w:tab w:val="left" w:pos="1243"/>
        </w:tabs>
        <w:spacing w:before="60"/>
        <w:ind w:left="1243" w:hanging="358"/>
        <w:rPr>
          <w:sz w:val="24"/>
          <w:lang w:val="es-CO"/>
        </w:rPr>
      </w:pPr>
      <w:r w:rsidRPr="00803647">
        <w:rPr>
          <w:spacing w:val="-2"/>
          <w:sz w:val="24"/>
          <w:lang w:val="es-CO"/>
        </w:rPr>
        <w:t>Calendar.</w:t>
      </w:r>
    </w:p>
    <w:p w14:paraId="07344046" w14:textId="034BD750" w:rsidR="00BD6814" w:rsidRPr="00803647" w:rsidRDefault="000E0286" w:rsidP="00C149E5">
      <w:pPr>
        <w:pStyle w:val="Prrafodelista"/>
        <w:numPr>
          <w:ilvl w:val="0"/>
          <w:numId w:val="358"/>
        </w:numPr>
        <w:tabs>
          <w:tab w:val="left" w:pos="525"/>
        </w:tabs>
        <w:spacing w:before="63" w:line="290" w:lineRule="auto"/>
        <w:ind w:right="4"/>
        <w:rPr>
          <w:sz w:val="24"/>
          <w:lang w:val="es-CO"/>
        </w:rPr>
      </w:pPr>
      <w:r w:rsidRPr="00803647">
        <w:rPr>
          <w:sz w:val="24"/>
          <w:lang w:val="es-CO"/>
        </w:rPr>
        <w:t>La</w:t>
      </w:r>
      <w:r w:rsidRPr="00803647">
        <w:rPr>
          <w:spacing w:val="-25"/>
          <w:sz w:val="24"/>
          <w:lang w:val="es-CO"/>
        </w:rPr>
        <w:t xml:space="preserve"> </w:t>
      </w:r>
      <w:r w:rsidRPr="00803647">
        <w:rPr>
          <w:sz w:val="24"/>
          <w:lang w:val="es-CO"/>
        </w:rPr>
        <w:t>Mesa</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Servicios</w:t>
      </w:r>
      <w:r w:rsidRPr="00803647">
        <w:rPr>
          <w:spacing w:val="-24"/>
          <w:sz w:val="24"/>
          <w:lang w:val="es-CO"/>
        </w:rPr>
        <w:t xml:space="preserve"> </w:t>
      </w:r>
      <w:r w:rsidRPr="00803647">
        <w:rPr>
          <w:sz w:val="24"/>
          <w:lang w:val="es-CO"/>
        </w:rPr>
        <w:t>debe</w:t>
      </w:r>
      <w:r w:rsidRPr="00803647">
        <w:rPr>
          <w:spacing w:val="-23"/>
          <w:sz w:val="24"/>
          <w:lang w:val="es-CO"/>
        </w:rPr>
        <w:t xml:space="preserve"> </w:t>
      </w:r>
      <w:r w:rsidRPr="00803647">
        <w:rPr>
          <w:sz w:val="24"/>
          <w:lang w:val="es-CO"/>
        </w:rPr>
        <w:t>contar</w:t>
      </w:r>
      <w:r w:rsidRPr="00803647">
        <w:rPr>
          <w:spacing w:val="-24"/>
          <w:sz w:val="24"/>
          <w:lang w:val="es-CO"/>
        </w:rPr>
        <w:t xml:space="preserve"> </w:t>
      </w:r>
      <w:r w:rsidRPr="00803647">
        <w:rPr>
          <w:sz w:val="24"/>
          <w:lang w:val="es-CO"/>
        </w:rPr>
        <w:t>con</w:t>
      </w:r>
      <w:r w:rsidRPr="00803647">
        <w:rPr>
          <w:spacing w:val="-23"/>
          <w:sz w:val="24"/>
          <w:lang w:val="es-CO"/>
        </w:rPr>
        <w:t xml:space="preserve"> </w:t>
      </w:r>
      <w:r w:rsidRPr="00803647">
        <w:rPr>
          <w:sz w:val="24"/>
          <w:lang w:val="es-CO"/>
        </w:rPr>
        <w:t>las</w:t>
      </w:r>
      <w:r w:rsidRPr="00803647">
        <w:rPr>
          <w:spacing w:val="-24"/>
          <w:sz w:val="24"/>
          <w:lang w:val="es-CO"/>
        </w:rPr>
        <w:t xml:space="preserve"> </w:t>
      </w:r>
      <w:r w:rsidRPr="00803647">
        <w:rPr>
          <w:sz w:val="24"/>
          <w:lang w:val="es-CO"/>
        </w:rPr>
        <w:t>siguientes</w:t>
      </w:r>
      <w:r w:rsidRPr="00803647">
        <w:rPr>
          <w:spacing w:val="-23"/>
          <w:sz w:val="24"/>
          <w:lang w:val="es-CO"/>
        </w:rPr>
        <w:t xml:space="preserve"> </w:t>
      </w:r>
      <w:r w:rsidRPr="00803647">
        <w:rPr>
          <w:sz w:val="24"/>
          <w:lang w:val="es-CO"/>
        </w:rPr>
        <w:t>prestaciones</w:t>
      </w:r>
      <w:r w:rsidRPr="00803647">
        <w:rPr>
          <w:spacing w:val="-23"/>
          <w:sz w:val="24"/>
          <w:lang w:val="es-CO"/>
        </w:rPr>
        <w:t xml:space="preserve"> </w:t>
      </w:r>
      <w:r w:rsidRPr="00803647">
        <w:rPr>
          <w:sz w:val="24"/>
          <w:lang w:val="es-CO"/>
        </w:rPr>
        <w:t>suministradas</w:t>
      </w:r>
      <w:r w:rsidRPr="00803647">
        <w:rPr>
          <w:spacing w:val="-23"/>
          <w:sz w:val="24"/>
          <w:lang w:val="es-CO"/>
        </w:rPr>
        <w:t xml:space="preserve"> </w:t>
      </w:r>
      <w:r w:rsidRPr="00803647">
        <w:rPr>
          <w:sz w:val="24"/>
          <w:lang w:val="es-CO"/>
        </w:rPr>
        <w:t xml:space="preserve">por </w:t>
      </w:r>
      <w:r w:rsidR="00C149E5" w:rsidRPr="00803647">
        <w:rPr>
          <w:sz w:val="24"/>
          <w:lang w:val="es-CO"/>
        </w:rPr>
        <w:t xml:space="preserve">el </w:t>
      </w:r>
      <w:r w:rsidRPr="00803647">
        <w:rPr>
          <w:sz w:val="24"/>
          <w:lang w:val="es-CO"/>
        </w:rPr>
        <w:t>CONTRATISTA:</w:t>
      </w:r>
    </w:p>
    <w:p w14:paraId="7A926357" w14:textId="77777777" w:rsidR="00BD6814" w:rsidRPr="00803647" w:rsidRDefault="000E0286" w:rsidP="001C072A">
      <w:pPr>
        <w:pStyle w:val="Prrafodelista"/>
        <w:numPr>
          <w:ilvl w:val="1"/>
          <w:numId w:val="358"/>
        </w:numPr>
        <w:tabs>
          <w:tab w:val="left" w:pos="883"/>
        </w:tabs>
        <w:spacing w:before="5"/>
        <w:ind w:left="883" w:hanging="358"/>
        <w:rPr>
          <w:sz w:val="24"/>
          <w:lang w:val="es-CO"/>
        </w:rPr>
      </w:pPr>
      <w:r w:rsidRPr="00803647">
        <w:rPr>
          <w:spacing w:val="-6"/>
          <w:sz w:val="24"/>
          <w:lang w:val="es-CO"/>
        </w:rPr>
        <w:t>Número</w:t>
      </w:r>
      <w:r w:rsidRPr="00803647">
        <w:rPr>
          <w:spacing w:val="-17"/>
          <w:sz w:val="24"/>
          <w:lang w:val="es-CO"/>
        </w:rPr>
        <w:t xml:space="preserve"> </w:t>
      </w:r>
      <w:r w:rsidRPr="00803647">
        <w:rPr>
          <w:spacing w:val="-6"/>
          <w:sz w:val="24"/>
          <w:lang w:val="es-CO"/>
        </w:rPr>
        <w:t>telefónico</w:t>
      </w:r>
      <w:r w:rsidRPr="00803647">
        <w:rPr>
          <w:spacing w:val="-16"/>
          <w:sz w:val="24"/>
          <w:lang w:val="es-CO"/>
        </w:rPr>
        <w:t xml:space="preserve"> </w:t>
      </w:r>
      <w:r w:rsidRPr="00803647">
        <w:rPr>
          <w:spacing w:val="-6"/>
          <w:sz w:val="24"/>
          <w:lang w:val="es-CO"/>
        </w:rPr>
        <w:t>corto</w:t>
      </w:r>
      <w:r w:rsidRPr="00803647">
        <w:rPr>
          <w:spacing w:val="-17"/>
          <w:sz w:val="24"/>
          <w:lang w:val="es-CO"/>
        </w:rPr>
        <w:t xml:space="preserve"> </w:t>
      </w:r>
      <w:r w:rsidRPr="00803647">
        <w:rPr>
          <w:spacing w:val="-6"/>
          <w:sz w:val="24"/>
          <w:lang w:val="es-CO"/>
        </w:rPr>
        <w:t>(número</w:t>
      </w:r>
      <w:r w:rsidRPr="00803647">
        <w:rPr>
          <w:spacing w:val="-14"/>
          <w:sz w:val="24"/>
          <w:lang w:val="es-CO"/>
        </w:rPr>
        <w:t xml:space="preserve"> </w:t>
      </w:r>
      <w:r w:rsidRPr="00803647">
        <w:rPr>
          <w:spacing w:val="-6"/>
          <w:sz w:val="24"/>
          <w:lang w:val="es-CO"/>
        </w:rPr>
        <w:t>rápido,</w:t>
      </w:r>
      <w:r w:rsidRPr="00803647">
        <w:rPr>
          <w:spacing w:val="-14"/>
          <w:sz w:val="24"/>
          <w:lang w:val="es-CO"/>
        </w:rPr>
        <w:t xml:space="preserve"> </w:t>
      </w:r>
      <w:r w:rsidRPr="00803647">
        <w:rPr>
          <w:spacing w:val="-6"/>
          <w:sz w:val="24"/>
          <w:lang w:val="es-CO"/>
        </w:rPr>
        <w:t>sencillo</w:t>
      </w:r>
      <w:r w:rsidRPr="00803647">
        <w:rPr>
          <w:spacing w:val="-17"/>
          <w:sz w:val="24"/>
          <w:lang w:val="es-CO"/>
        </w:rPr>
        <w:t xml:space="preserve"> </w:t>
      </w:r>
      <w:r w:rsidRPr="00803647">
        <w:rPr>
          <w:spacing w:val="-6"/>
          <w:sz w:val="24"/>
          <w:lang w:val="es-CO"/>
        </w:rPr>
        <w:t>y</w:t>
      </w:r>
      <w:r w:rsidRPr="00803647">
        <w:rPr>
          <w:spacing w:val="-16"/>
          <w:sz w:val="24"/>
          <w:lang w:val="es-CO"/>
        </w:rPr>
        <w:t xml:space="preserve"> </w:t>
      </w:r>
      <w:r w:rsidRPr="00803647">
        <w:rPr>
          <w:spacing w:val="-6"/>
          <w:sz w:val="24"/>
          <w:lang w:val="es-CO"/>
        </w:rPr>
        <w:t>fácil</w:t>
      </w:r>
      <w:r w:rsidRPr="00803647">
        <w:rPr>
          <w:spacing w:val="-16"/>
          <w:sz w:val="24"/>
          <w:lang w:val="es-CO"/>
        </w:rPr>
        <w:t xml:space="preserve"> </w:t>
      </w:r>
      <w:r w:rsidRPr="00803647">
        <w:rPr>
          <w:spacing w:val="-6"/>
          <w:sz w:val="24"/>
          <w:lang w:val="es-CO"/>
        </w:rPr>
        <w:t>de</w:t>
      </w:r>
      <w:r w:rsidRPr="00803647">
        <w:rPr>
          <w:spacing w:val="-15"/>
          <w:sz w:val="24"/>
          <w:lang w:val="es-CO"/>
        </w:rPr>
        <w:t xml:space="preserve"> </w:t>
      </w:r>
      <w:r w:rsidRPr="00803647">
        <w:rPr>
          <w:spacing w:val="-6"/>
          <w:sz w:val="24"/>
          <w:lang w:val="es-CO"/>
        </w:rPr>
        <w:t>recordar).</w:t>
      </w:r>
    </w:p>
    <w:p w14:paraId="5CF9FD5C" w14:textId="77777777" w:rsidR="00BD6814" w:rsidRPr="00803647" w:rsidRDefault="000E0286" w:rsidP="001C072A">
      <w:pPr>
        <w:pStyle w:val="Prrafodelista"/>
        <w:numPr>
          <w:ilvl w:val="1"/>
          <w:numId w:val="358"/>
        </w:numPr>
        <w:tabs>
          <w:tab w:val="left" w:pos="883"/>
        </w:tabs>
        <w:spacing w:before="59"/>
        <w:ind w:left="883" w:hanging="358"/>
        <w:rPr>
          <w:sz w:val="24"/>
          <w:lang w:val="es-CO"/>
        </w:rPr>
      </w:pPr>
      <w:r w:rsidRPr="00803647">
        <w:rPr>
          <w:spacing w:val="-2"/>
          <w:sz w:val="24"/>
          <w:lang w:val="es-CO"/>
        </w:rPr>
        <w:t>Sistema</w:t>
      </w:r>
      <w:r w:rsidRPr="00803647">
        <w:rPr>
          <w:spacing w:val="-19"/>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Distribución</w:t>
      </w:r>
      <w:r w:rsidRPr="00803647">
        <w:rPr>
          <w:spacing w:val="-18"/>
          <w:sz w:val="24"/>
          <w:lang w:val="es-CO"/>
        </w:rPr>
        <w:t xml:space="preserve"> </w:t>
      </w:r>
      <w:r w:rsidRPr="00803647">
        <w:rPr>
          <w:spacing w:val="-2"/>
          <w:sz w:val="24"/>
          <w:lang w:val="es-CO"/>
        </w:rPr>
        <w:t>Automática</w:t>
      </w:r>
      <w:r w:rsidRPr="00803647">
        <w:rPr>
          <w:spacing w:val="-19"/>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Llamadas</w:t>
      </w:r>
      <w:r w:rsidRPr="00803647">
        <w:rPr>
          <w:spacing w:val="-17"/>
          <w:sz w:val="24"/>
          <w:lang w:val="es-CO"/>
        </w:rPr>
        <w:t xml:space="preserve"> </w:t>
      </w:r>
      <w:r w:rsidRPr="00803647">
        <w:rPr>
          <w:spacing w:val="-2"/>
          <w:sz w:val="24"/>
          <w:lang w:val="es-CO"/>
        </w:rPr>
        <w:t>(ACD).</w:t>
      </w:r>
    </w:p>
    <w:p w14:paraId="7D799CE4" w14:textId="7526AA95" w:rsidR="00BD6814" w:rsidRPr="00803647" w:rsidRDefault="000E0286" w:rsidP="001C072A">
      <w:pPr>
        <w:pStyle w:val="Prrafodelista"/>
        <w:numPr>
          <w:ilvl w:val="1"/>
          <w:numId w:val="358"/>
        </w:numPr>
        <w:spacing w:before="59"/>
        <w:ind w:left="883" w:hanging="358"/>
        <w:rPr>
          <w:spacing w:val="-2"/>
          <w:sz w:val="24"/>
          <w:lang w:val="es-CO"/>
        </w:rPr>
      </w:pPr>
      <w:r w:rsidRPr="00803647">
        <w:rPr>
          <w:spacing w:val="-2"/>
          <w:sz w:val="24"/>
          <w:lang w:val="es-CO"/>
        </w:rPr>
        <w:t>Sistema de Respuesta de Voz Interactiva (IVR) incluye árbol de opciones de navegación para filtrar los temas de consulta a la mesa de servicios. Ver Anexo_2- Informativos (hoja “Opciones de IVR”). E</w:t>
      </w:r>
      <w:r w:rsidR="00C149E5" w:rsidRPr="00803647">
        <w:rPr>
          <w:spacing w:val="-2"/>
          <w:sz w:val="24"/>
          <w:lang w:val="es-CO"/>
        </w:rPr>
        <w:t>l</w:t>
      </w:r>
      <w:r w:rsidRPr="00803647">
        <w:rPr>
          <w:spacing w:val="-2"/>
          <w:sz w:val="24"/>
          <w:lang w:val="es-CO"/>
        </w:rPr>
        <w:t xml:space="preserve"> CONTRATISTA debe sin costo para </w:t>
      </w:r>
      <w:r w:rsidR="00036E3C" w:rsidRPr="00803647">
        <w:rPr>
          <w:spacing w:val="-2"/>
          <w:sz w:val="24"/>
          <w:lang w:val="es-CO"/>
        </w:rPr>
        <w:t>la</w:t>
      </w:r>
      <w:r w:rsidRPr="00803647">
        <w:rPr>
          <w:spacing w:val="-2"/>
          <w:sz w:val="24"/>
          <w:lang w:val="es-CO"/>
        </w:rPr>
        <w:t xml:space="preserve"> ENTIDAD cuando se solicite según el ANS establecido para tal fin en el Anexo_3- ANS:</w:t>
      </w:r>
    </w:p>
    <w:p w14:paraId="2CDDF835" w14:textId="33CCE983" w:rsidR="00BD6814" w:rsidRPr="00A51BF5" w:rsidRDefault="000E0286" w:rsidP="00C116E0">
      <w:pPr>
        <w:pStyle w:val="Prrafodelista"/>
        <w:numPr>
          <w:ilvl w:val="2"/>
          <w:numId w:val="358"/>
        </w:numPr>
        <w:tabs>
          <w:tab w:val="left" w:pos="1245"/>
        </w:tabs>
        <w:spacing w:before="82" w:line="292" w:lineRule="auto"/>
        <w:ind w:right="305"/>
        <w:rPr>
          <w:sz w:val="24"/>
          <w:lang w:val="es-CO"/>
        </w:rPr>
      </w:pPr>
      <w:r w:rsidRPr="00A51BF5">
        <w:rPr>
          <w:spacing w:val="-2"/>
          <w:sz w:val="24"/>
          <w:lang w:val="es-CO"/>
        </w:rPr>
        <w:t>Realizar</w:t>
      </w:r>
      <w:r w:rsidRPr="00A51BF5">
        <w:rPr>
          <w:spacing w:val="-16"/>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grabación</w:t>
      </w:r>
      <w:r w:rsidRPr="00A51BF5">
        <w:rPr>
          <w:spacing w:val="-12"/>
          <w:sz w:val="24"/>
          <w:lang w:val="es-CO"/>
        </w:rPr>
        <w:t xml:space="preserve"> </w:t>
      </w:r>
      <w:r w:rsidRPr="00A51BF5">
        <w:rPr>
          <w:spacing w:val="-2"/>
          <w:sz w:val="24"/>
          <w:lang w:val="es-CO"/>
        </w:rPr>
        <w:t>y</w:t>
      </w:r>
      <w:r w:rsidRPr="00A51BF5">
        <w:rPr>
          <w:spacing w:val="-13"/>
          <w:sz w:val="24"/>
          <w:lang w:val="es-CO"/>
        </w:rPr>
        <w:t xml:space="preserve"> </w:t>
      </w:r>
      <w:r w:rsidRPr="00A51BF5">
        <w:rPr>
          <w:spacing w:val="-2"/>
          <w:sz w:val="24"/>
          <w:lang w:val="es-CO"/>
        </w:rPr>
        <w:t>cambio</w:t>
      </w:r>
      <w:r w:rsidRPr="00A51BF5">
        <w:rPr>
          <w:spacing w:val="-15"/>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mensajes</w:t>
      </w:r>
      <w:r w:rsidRPr="00A51BF5">
        <w:rPr>
          <w:spacing w:val="-14"/>
          <w:sz w:val="24"/>
          <w:lang w:val="es-CO"/>
        </w:rPr>
        <w:t xml:space="preserve"> </w:t>
      </w:r>
      <w:r w:rsidRPr="00A51BF5">
        <w:rPr>
          <w:spacing w:val="-2"/>
          <w:sz w:val="24"/>
          <w:lang w:val="es-CO"/>
        </w:rPr>
        <w:t>y</w:t>
      </w:r>
      <w:r w:rsidRPr="00A51BF5">
        <w:rPr>
          <w:spacing w:val="-9"/>
          <w:sz w:val="24"/>
          <w:lang w:val="es-CO"/>
        </w:rPr>
        <w:t xml:space="preserve"> </w:t>
      </w:r>
      <w:r w:rsidRPr="00A51BF5">
        <w:rPr>
          <w:spacing w:val="-2"/>
          <w:sz w:val="24"/>
          <w:lang w:val="es-CO"/>
        </w:rPr>
        <w:t>opciones</w:t>
      </w:r>
      <w:r w:rsidRPr="00A51BF5">
        <w:rPr>
          <w:spacing w:val="-12"/>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menú</w:t>
      </w:r>
      <w:r w:rsidRPr="00A51BF5">
        <w:rPr>
          <w:spacing w:val="-10"/>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vo</w:t>
      </w:r>
      <w:r w:rsidR="00BE253B" w:rsidRPr="00A51BF5">
        <w:rPr>
          <w:spacing w:val="-2"/>
          <w:sz w:val="24"/>
          <w:lang w:val="es-CO"/>
        </w:rPr>
        <w:t xml:space="preserve">z y realizar la publicación de </w:t>
      </w:r>
      <w:r w:rsidR="00BF0C38" w:rsidRPr="00A51BF5">
        <w:rPr>
          <w:spacing w:val="-2"/>
          <w:sz w:val="24"/>
          <w:lang w:val="es-CO"/>
        </w:rPr>
        <w:t>estos</w:t>
      </w:r>
      <w:r w:rsidR="001909EE" w:rsidRPr="00A51BF5">
        <w:rPr>
          <w:spacing w:val="-2"/>
          <w:sz w:val="24"/>
          <w:lang w:val="es-CO"/>
        </w:rPr>
        <w:t>,</w:t>
      </w:r>
      <w:r w:rsidR="00BF0C38" w:rsidRPr="00A51BF5">
        <w:rPr>
          <w:spacing w:val="-2"/>
          <w:sz w:val="24"/>
          <w:lang w:val="es-CO"/>
        </w:rPr>
        <w:t xml:space="preserve"> </w:t>
      </w:r>
      <w:r w:rsidR="0088594D" w:rsidRPr="00A51BF5">
        <w:rPr>
          <w:spacing w:val="-2"/>
          <w:sz w:val="24"/>
          <w:lang w:val="es-CO"/>
        </w:rPr>
        <w:t>previa aprobación</w:t>
      </w:r>
      <w:r w:rsidR="00BE253B" w:rsidRPr="00A51BF5">
        <w:rPr>
          <w:spacing w:val="-2"/>
          <w:sz w:val="24"/>
          <w:lang w:val="es-CO"/>
        </w:rPr>
        <w:t xml:space="preserve"> de la SUPERVISIÓN o LA INTERVENTORÍA</w:t>
      </w:r>
      <w:r w:rsidRPr="00A51BF5">
        <w:rPr>
          <w:sz w:val="24"/>
          <w:lang w:val="es-CO"/>
        </w:rPr>
        <w:t>.</w:t>
      </w:r>
    </w:p>
    <w:p w14:paraId="5A87DDEC" w14:textId="680B18E0" w:rsidR="00BD6814" w:rsidRPr="00803647" w:rsidRDefault="000E0286" w:rsidP="00C116E0">
      <w:pPr>
        <w:pStyle w:val="Prrafodelista"/>
        <w:numPr>
          <w:ilvl w:val="2"/>
          <w:numId w:val="358"/>
        </w:numPr>
        <w:tabs>
          <w:tab w:val="left" w:pos="1243"/>
          <w:tab w:val="left" w:pos="1245"/>
        </w:tabs>
        <w:spacing w:line="290" w:lineRule="auto"/>
        <w:ind w:right="303"/>
        <w:rPr>
          <w:sz w:val="24"/>
          <w:lang w:val="es-CO"/>
        </w:rPr>
      </w:pPr>
      <w:r w:rsidRPr="00803647">
        <w:rPr>
          <w:sz w:val="24"/>
          <w:lang w:val="es-CO"/>
        </w:rPr>
        <w:t xml:space="preserve">Proponer para la aprobación de </w:t>
      </w:r>
      <w:r w:rsidR="00036E3C" w:rsidRPr="00803647">
        <w:rPr>
          <w:sz w:val="24"/>
          <w:lang w:val="es-CO"/>
        </w:rPr>
        <w:t>la</w:t>
      </w:r>
      <w:r w:rsidRPr="00803647">
        <w:rPr>
          <w:sz w:val="24"/>
          <w:lang w:val="es-CO"/>
        </w:rPr>
        <w:t xml:space="preserve"> ENTIDAD, los guiones y protocolos de comunicación</w:t>
      </w:r>
      <w:r w:rsidRPr="00803647">
        <w:rPr>
          <w:spacing w:val="-4"/>
          <w:sz w:val="24"/>
          <w:lang w:val="es-CO"/>
        </w:rPr>
        <w:t xml:space="preserve"> </w:t>
      </w:r>
      <w:r w:rsidRPr="00803647">
        <w:rPr>
          <w:sz w:val="24"/>
          <w:lang w:val="es-CO"/>
        </w:rPr>
        <w:t>que</w:t>
      </w:r>
      <w:r w:rsidRPr="00803647">
        <w:rPr>
          <w:spacing w:val="-3"/>
          <w:sz w:val="24"/>
          <w:lang w:val="es-CO"/>
        </w:rPr>
        <w:t xml:space="preserve"> </w:t>
      </w:r>
      <w:r w:rsidRPr="00803647">
        <w:rPr>
          <w:sz w:val="24"/>
          <w:lang w:val="es-CO"/>
        </w:rPr>
        <w:t>más se</w:t>
      </w:r>
      <w:r w:rsidRPr="00803647">
        <w:rPr>
          <w:spacing w:val="-3"/>
          <w:sz w:val="24"/>
          <w:lang w:val="es-CO"/>
        </w:rPr>
        <w:t xml:space="preserve"> </w:t>
      </w:r>
      <w:r w:rsidRPr="00803647">
        <w:rPr>
          <w:sz w:val="24"/>
          <w:lang w:val="es-CO"/>
        </w:rPr>
        <w:t>adapten</w:t>
      </w:r>
      <w:r w:rsidRPr="00803647">
        <w:rPr>
          <w:spacing w:val="-4"/>
          <w:sz w:val="24"/>
          <w:lang w:val="es-CO"/>
        </w:rPr>
        <w:t xml:space="preserve"> </w:t>
      </w:r>
      <w:r w:rsidRPr="00803647">
        <w:rPr>
          <w:sz w:val="24"/>
          <w:lang w:val="es-CO"/>
        </w:rPr>
        <w:t>a</w:t>
      </w:r>
      <w:r w:rsidRPr="00803647">
        <w:rPr>
          <w:spacing w:val="-2"/>
          <w:sz w:val="24"/>
          <w:lang w:val="es-CO"/>
        </w:rPr>
        <w:t xml:space="preserve"> </w:t>
      </w:r>
      <w:r w:rsidRPr="00803647">
        <w:rPr>
          <w:sz w:val="24"/>
          <w:lang w:val="es-CO"/>
        </w:rPr>
        <w:t>las</w:t>
      </w:r>
      <w:r w:rsidRPr="00803647">
        <w:rPr>
          <w:spacing w:val="-3"/>
          <w:sz w:val="24"/>
          <w:lang w:val="es-CO"/>
        </w:rPr>
        <w:t xml:space="preserve"> </w:t>
      </w:r>
      <w:r w:rsidRPr="00803647">
        <w:rPr>
          <w:sz w:val="24"/>
          <w:lang w:val="es-CO"/>
        </w:rPr>
        <w:t>necesidades</w:t>
      </w:r>
      <w:r w:rsidRPr="00803647">
        <w:rPr>
          <w:spacing w:val="-2"/>
          <w:sz w:val="24"/>
          <w:lang w:val="es-CO"/>
        </w:rPr>
        <w:t xml:space="preserve"> </w:t>
      </w:r>
      <w:r w:rsidRPr="00803647">
        <w:rPr>
          <w:sz w:val="24"/>
          <w:lang w:val="es-CO"/>
        </w:rPr>
        <w:t>de</w:t>
      </w:r>
      <w:r w:rsidRPr="00803647">
        <w:rPr>
          <w:spacing w:val="-3"/>
          <w:sz w:val="24"/>
          <w:lang w:val="es-CO"/>
        </w:rPr>
        <w:t xml:space="preserve"> </w:t>
      </w:r>
      <w:r w:rsidR="00036E3C" w:rsidRPr="00803647">
        <w:rPr>
          <w:sz w:val="24"/>
          <w:lang w:val="es-CO"/>
        </w:rPr>
        <w:t>la</w:t>
      </w:r>
      <w:r w:rsidRPr="00803647">
        <w:rPr>
          <w:spacing w:val="-3"/>
          <w:sz w:val="24"/>
          <w:lang w:val="es-CO"/>
        </w:rPr>
        <w:t xml:space="preserve"> </w:t>
      </w:r>
      <w:r w:rsidRPr="00803647">
        <w:rPr>
          <w:sz w:val="24"/>
          <w:lang w:val="es-CO"/>
        </w:rPr>
        <w:t>ENTIDAD.</w:t>
      </w:r>
    </w:p>
    <w:p w14:paraId="29598A51" w14:textId="77777777" w:rsidR="00BD6814" w:rsidRPr="00803647" w:rsidRDefault="000E0286" w:rsidP="00C116E0">
      <w:pPr>
        <w:pStyle w:val="Prrafodelista"/>
        <w:numPr>
          <w:ilvl w:val="2"/>
          <w:numId w:val="358"/>
        </w:numPr>
        <w:tabs>
          <w:tab w:val="left" w:pos="1243"/>
        </w:tabs>
        <w:spacing w:before="4"/>
        <w:ind w:left="1243" w:hanging="358"/>
        <w:rPr>
          <w:sz w:val="24"/>
          <w:lang w:val="es-CO"/>
        </w:rPr>
      </w:pPr>
      <w:r w:rsidRPr="00803647">
        <w:rPr>
          <w:spacing w:val="-2"/>
          <w:sz w:val="24"/>
          <w:lang w:val="es-CO"/>
        </w:rPr>
        <w:t>Cambios</w:t>
      </w:r>
      <w:r w:rsidRPr="00803647">
        <w:rPr>
          <w:spacing w:val="-18"/>
          <w:sz w:val="24"/>
          <w:lang w:val="es-CO"/>
        </w:rPr>
        <w:t xml:space="preserve"> </w:t>
      </w:r>
      <w:r w:rsidRPr="00803647">
        <w:rPr>
          <w:spacing w:val="-2"/>
          <w:sz w:val="24"/>
          <w:lang w:val="es-CO"/>
        </w:rPr>
        <w:t>en</w:t>
      </w:r>
      <w:r w:rsidRPr="00803647">
        <w:rPr>
          <w:spacing w:val="-17"/>
          <w:sz w:val="24"/>
          <w:lang w:val="es-CO"/>
        </w:rPr>
        <w:t xml:space="preserve"> </w:t>
      </w:r>
      <w:r w:rsidRPr="00803647">
        <w:rPr>
          <w:spacing w:val="-2"/>
          <w:sz w:val="24"/>
          <w:lang w:val="es-CO"/>
        </w:rPr>
        <w:t>el</w:t>
      </w:r>
      <w:r w:rsidRPr="00803647">
        <w:rPr>
          <w:spacing w:val="-17"/>
          <w:sz w:val="24"/>
          <w:lang w:val="es-CO"/>
        </w:rPr>
        <w:t xml:space="preserve"> </w:t>
      </w:r>
      <w:r w:rsidRPr="00803647">
        <w:rPr>
          <w:spacing w:val="-2"/>
          <w:sz w:val="24"/>
          <w:lang w:val="es-CO"/>
        </w:rPr>
        <w:t>árbol</w:t>
      </w:r>
      <w:r w:rsidRPr="00803647">
        <w:rPr>
          <w:spacing w:val="-16"/>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opciones</w:t>
      </w:r>
      <w:r w:rsidRPr="00803647">
        <w:rPr>
          <w:spacing w:val="-16"/>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navegación.</w:t>
      </w:r>
    </w:p>
    <w:p w14:paraId="6B1C0842" w14:textId="77777777" w:rsidR="00BD6814" w:rsidRPr="00803647" w:rsidRDefault="000E0286" w:rsidP="00C116E0">
      <w:pPr>
        <w:pStyle w:val="Prrafodelista"/>
        <w:numPr>
          <w:ilvl w:val="2"/>
          <w:numId w:val="358"/>
        </w:numPr>
        <w:tabs>
          <w:tab w:val="left" w:pos="1244"/>
        </w:tabs>
        <w:spacing w:before="60"/>
        <w:ind w:left="1244" w:hanging="359"/>
        <w:rPr>
          <w:sz w:val="24"/>
          <w:lang w:val="es-CO"/>
        </w:rPr>
      </w:pPr>
      <w:r w:rsidRPr="00803647">
        <w:rPr>
          <w:spacing w:val="-2"/>
          <w:sz w:val="24"/>
          <w:lang w:val="es-CO"/>
        </w:rPr>
        <w:t>Mantener</w:t>
      </w:r>
      <w:r w:rsidRPr="00803647">
        <w:rPr>
          <w:spacing w:val="-20"/>
          <w:sz w:val="24"/>
          <w:lang w:val="es-CO"/>
        </w:rPr>
        <w:t xml:space="preserve"> </w:t>
      </w:r>
      <w:r w:rsidRPr="00803647">
        <w:rPr>
          <w:spacing w:val="-2"/>
          <w:sz w:val="24"/>
          <w:lang w:val="es-CO"/>
        </w:rPr>
        <w:t>actualizadas</w:t>
      </w:r>
      <w:r w:rsidRPr="00803647">
        <w:rPr>
          <w:spacing w:val="-16"/>
          <w:sz w:val="24"/>
          <w:lang w:val="es-CO"/>
        </w:rPr>
        <w:t xml:space="preserve"> </w:t>
      </w:r>
      <w:r w:rsidRPr="00803647">
        <w:rPr>
          <w:spacing w:val="-2"/>
          <w:sz w:val="24"/>
          <w:lang w:val="es-CO"/>
        </w:rPr>
        <w:t>las</w:t>
      </w:r>
      <w:r w:rsidRPr="00803647">
        <w:rPr>
          <w:spacing w:val="-18"/>
          <w:sz w:val="24"/>
          <w:lang w:val="es-CO"/>
        </w:rPr>
        <w:t xml:space="preserve"> </w:t>
      </w:r>
      <w:r w:rsidRPr="00803647">
        <w:rPr>
          <w:spacing w:val="-2"/>
          <w:sz w:val="24"/>
          <w:lang w:val="es-CO"/>
        </w:rPr>
        <w:t>opciones</w:t>
      </w:r>
      <w:r w:rsidRPr="00803647">
        <w:rPr>
          <w:spacing w:val="-18"/>
          <w:sz w:val="24"/>
          <w:lang w:val="es-CO"/>
        </w:rPr>
        <w:t xml:space="preserve"> </w:t>
      </w:r>
      <w:r w:rsidRPr="00803647">
        <w:rPr>
          <w:spacing w:val="-2"/>
          <w:sz w:val="24"/>
          <w:lang w:val="es-CO"/>
        </w:rPr>
        <w:t>de</w:t>
      </w:r>
      <w:r w:rsidRPr="00803647">
        <w:rPr>
          <w:spacing w:val="-18"/>
          <w:sz w:val="24"/>
          <w:lang w:val="es-CO"/>
        </w:rPr>
        <w:t xml:space="preserve"> </w:t>
      </w:r>
      <w:r w:rsidRPr="00803647">
        <w:rPr>
          <w:spacing w:val="-4"/>
          <w:sz w:val="24"/>
          <w:lang w:val="es-CO"/>
        </w:rPr>
        <w:t>IVR.</w:t>
      </w:r>
    </w:p>
    <w:p w14:paraId="2D75CD14" w14:textId="082F7C98" w:rsidR="00BD6814" w:rsidRPr="00803647" w:rsidRDefault="000E0286" w:rsidP="00C116E0">
      <w:pPr>
        <w:pStyle w:val="Prrafodelista"/>
        <w:numPr>
          <w:ilvl w:val="2"/>
          <w:numId w:val="358"/>
        </w:numPr>
        <w:tabs>
          <w:tab w:val="left" w:pos="1243"/>
          <w:tab w:val="left" w:pos="1245"/>
        </w:tabs>
        <w:spacing w:before="59" w:line="292" w:lineRule="auto"/>
        <w:ind w:right="303"/>
        <w:rPr>
          <w:sz w:val="24"/>
          <w:lang w:val="es-CO"/>
        </w:rPr>
      </w:pPr>
      <w:r w:rsidRPr="00803647">
        <w:rPr>
          <w:sz w:val="24"/>
          <w:lang w:val="es-CO"/>
        </w:rPr>
        <w:t>Para</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casos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incidentes</w:t>
      </w:r>
      <w:r w:rsidRPr="00803647">
        <w:rPr>
          <w:spacing w:val="-15"/>
          <w:sz w:val="24"/>
          <w:lang w:val="es-CO"/>
        </w:rPr>
        <w:t xml:space="preserve"> </w:t>
      </w:r>
      <w:r w:rsidRPr="00803647">
        <w:rPr>
          <w:sz w:val="24"/>
          <w:lang w:val="es-CO"/>
        </w:rPr>
        <w:t>mayores,</w:t>
      </w:r>
      <w:r w:rsidRPr="00803647">
        <w:rPr>
          <w:spacing w:val="-15"/>
          <w:sz w:val="24"/>
          <w:lang w:val="es-CO"/>
        </w:rPr>
        <w:t xml:space="preserve"> </w:t>
      </w:r>
      <w:r w:rsidRPr="00803647">
        <w:rPr>
          <w:sz w:val="24"/>
          <w:lang w:val="es-CO"/>
        </w:rPr>
        <w:t>coordinar</w:t>
      </w:r>
      <w:r w:rsidRPr="00803647">
        <w:rPr>
          <w:spacing w:val="-19"/>
          <w:sz w:val="24"/>
          <w:lang w:val="es-CO"/>
        </w:rPr>
        <w:t xml:space="preserve"> </w:t>
      </w:r>
      <w:r w:rsidRPr="00803647">
        <w:rPr>
          <w:sz w:val="24"/>
          <w:lang w:val="es-CO"/>
        </w:rPr>
        <w:t>con</w:t>
      </w:r>
      <w:r w:rsidRPr="00803647">
        <w:rPr>
          <w:spacing w:val="-18"/>
          <w:sz w:val="24"/>
          <w:lang w:val="es-CO"/>
        </w:rPr>
        <w:t xml:space="preserve"> </w:t>
      </w:r>
      <w:r w:rsidR="00036E3C" w:rsidRPr="00803647">
        <w:rPr>
          <w:sz w:val="24"/>
          <w:lang w:val="es-CO"/>
        </w:rPr>
        <w:t>la</w:t>
      </w:r>
      <w:r w:rsidRPr="00803647">
        <w:rPr>
          <w:spacing w:val="-15"/>
          <w:sz w:val="24"/>
          <w:lang w:val="es-CO"/>
        </w:rPr>
        <w:t xml:space="preserve"> </w:t>
      </w:r>
      <w:r w:rsidRPr="00803647">
        <w:rPr>
          <w:sz w:val="24"/>
          <w:lang w:val="es-CO"/>
        </w:rPr>
        <w:t>ENTIDAD</w:t>
      </w:r>
      <w:r w:rsidRPr="00803647">
        <w:rPr>
          <w:spacing w:val="-17"/>
          <w:sz w:val="24"/>
          <w:lang w:val="es-CO"/>
        </w:rPr>
        <w:t xml:space="preserve"> </w:t>
      </w:r>
      <w:r w:rsidRPr="00803647">
        <w:rPr>
          <w:sz w:val="24"/>
          <w:lang w:val="es-CO"/>
        </w:rPr>
        <w:t>en</w:t>
      </w:r>
      <w:r w:rsidRPr="00803647">
        <w:rPr>
          <w:spacing w:val="-18"/>
          <w:sz w:val="24"/>
          <w:lang w:val="es-CO"/>
        </w:rPr>
        <w:t xml:space="preserve"> </w:t>
      </w:r>
      <w:r w:rsidRPr="00803647">
        <w:rPr>
          <w:sz w:val="24"/>
          <w:lang w:val="es-CO"/>
        </w:rPr>
        <w:t>tiempo real, la publicación de mensajes de audio que permitan comunicar las gestiones</w:t>
      </w:r>
      <w:r w:rsidRPr="00803647">
        <w:rPr>
          <w:spacing w:val="-2"/>
          <w:sz w:val="24"/>
          <w:lang w:val="es-CO"/>
        </w:rPr>
        <w:t xml:space="preserve"> </w:t>
      </w:r>
      <w:r w:rsidRPr="00803647">
        <w:rPr>
          <w:sz w:val="24"/>
          <w:lang w:val="es-CO"/>
        </w:rPr>
        <w:t>que</w:t>
      </w:r>
      <w:r w:rsidRPr="00803647">
        <w:rPr>
          <w:spacing w:val="-2"/>
          <w:sz w:val="24"/>
          <w:lang w:val="es-CO"/>
        </w:rPr>
        <w:t xml:space="preserve"> </w:t>
      </w:r>
      <w:r w:rsidRPr="00803647">
        <w:rPr>
          <w:sz w:val="24"/>
          <w:lang w:val="es-CO"/>
        </w:rPr>
        <w:t>se</w:t>
      </w:r>
      <w:r w:rsidRPr="00803647">
        <w:rPr>
          <w:spacing w:val="-4"/>
          <w:sz w:val="24"/>
          <w:lang w:val="es-CO"/>
        </w:rPr>
        <w:t xml:space="preserve"> </w:t>
      </w:r>
      <w:r w:rsidRPr="00803647">
        <w:rPr>
          <w:sz w:val="24"/>
          <w:lang w:val="es-CO"/>
        </w:rPr>
        <w:t>están</w:t>
      </w:r>
      <w:r w:rsidRPr="00803647">
        <w:rPr>
          <w:spacing w:val="-2"/>
          <w:sz w:val="24"/>
          <w:lang w:val="es-CO"/>
        </w:rPr>
        <w:t xml:space="preserve"> </w:t>
      </w:r>
      <w:r w:rsidRPr="00803647">
        <w:rPr>
          <w:sz w:val="24"/>
          <w:lang w:val="es-CO"/>
        </w:rPr>
        <w:t>realizando.</w:t>
      </w:r>
    </w:p>
    <w:p w14:paraId="1B4950E9" w14:textId="77777777" w:rsidR="00BD6814" w:rsidRPr="00803647" w:rsidRDefault="000E0286" w:rsidP="00C116E0">
      <w:pPr>
        <w:pStyle w:val="Prrafodelista"/>
        <w:numPr>
          <w:ilvl w:val="1"/>
          <w:numId w:val="358"/>
        </w:numPr>
        <w:tabs>
          <w:tab w:val="left" w:pos="883"/>
        </w:tabs>
        <w:spacing w:before="1"/>
        <w:ind w:left="883" w:hanging="358"/>
        <w:rPr>
          <w:sz w:val="24"/>
          <w:lang w:val="es-CO"/>
        </w:rPr>
      </w:pPr>
      <w:r w:rsidRPr="00803647">
        <w:rPr>
          <w:spacing w:val="-2"/>
          <w:sz w:val="24"/>
          <w:lang w:val="es-CO"/>
        </w:rPr>
        <w:t>Sistema</w:t>
      </w:r>
      <w:r w:rsidRPr="00803647">
        <w:rPr>
          <w:spacing w:val="-24"/>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grabación</w:t>
      </w:r>
      <w:r w:rsidRPr="00803647">
        <w:rPr>
          <w:spacing w:val="-21"/>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llamadas.</w:t>
      </w:r>
    </w:p>
    <w:p w14:paraId="66B1A98C" w14:textId="42DA8A69" w:rsidR="00BD6814" w:rsidRPr="00803647" w:rsidRDefault="000E0286" w:rsidP="72ADB317">
      <w:pPr>
        <w:pStyle w:val="Prrafodelista"/>
        <w:numPr>
          <w:ilvl w:val="1"/>
          <w:numId w:val="358"/>
        </w:numPr>
        <w:spacing w:before="1"/>
        <w:ind w:left="883" w:hanging="358"/>
        <w:rPr>
          <w:spacing w:val="-2"/>
          <w:sz w:val="24"/>
          <w:szCs w:val="24"/>
          <w:lang w:val="es-CO"/>
        </w:rPr>
      </w:pPr>
      <w:r w:rsidRPr="00803647">
        <w:rPr>
          <w:spacing w:val="-2"/>
          <w:sz w:val="24"/>
          <w:szCs w:val="24"/>
          <w:lang w:val="es-CO"/>
        </w:rPr>
        <w:lastRenderedPageBreak/>
        <w:t xml:space="preserve">Integración de telefonía e informática (CTI) de Ivanti® </w:t>
      </w:r>
      <w:proofErr w:type="spellStart"/>
      <w:r w:rsidRPr="00803647">
        <w:rPr>
          <w:spacing w:val="-2"/>
          <w:sz w:val="24"/>
          <w:szCs w:val="24"/>
          <w:lang w:val="es-CO"/>
        </w:rPr>
        <w:t>Neurons</w:t>
      </w:r>
      <w:proofErr w:type="spellEnd"/>
      <w:r w:rsidRPr="00803647">
        <w:rPr>
          <w:spacing w:val="-2"/>
          <w:sz w:val="24"/>
          <w:szCs w:val="24"/>
          <w:lang w:val="es-CO"/>
        </w:rPr>
        <w:t xml:space="preserve"> </w:t>
      </w:r>
      <w:proofErr w:type="spellStart"/>
      <w:r w:rsidRPr="00803647">
        <w:rPr>
          <w:spacing w:val="-2"/>
          <w:sz w:val="24"/>
          <w:szCs w:val="24"/>
          <w:lang w:val="es-CO"/>
        </w:rPr>
        <w:t>for</w:t>
      </w:r>
      <w:proofErr w:type="spellEnd"/>
      <w:r w:rsidRPr="00803647">
        <w:rPr>
          <w:spacing w:val="-2"/>
          <w:sz w:val="24"/>
          <w:szCs w:val="24"/>
          <w:lang w:val="es-CO"/>
        </w:rPr>
        <w:t xml:space="preserve"> ITSM (</w:t>
      </w:r>
      <w:proofErr w:type="spellStart"/>
      <w:r w:rsidRPr="00803647">
        <w:rPr>
          <w:spacing w:val="-2"/>
          <w:sz w:val="24"/>
          <w:szCs w:val="24"/>
          <w:lang w:val="es-CO"/>
        </w:rPr>
        <w:t>JudIT</w:t>
      </w:r>
      <w:proofErr w:type="spellEnd"/>
      <w:r w:rsidRPr="00803647">
        <w:rPr>
          <w:spacing w:val="-2"/>
          <w:sz w:val="24"/>
          <w:szCs w:val="24"/>
          <w:lang w:val="es-CO"/>
        </w:rPr>
        <w:t xml:space="preserve">) con el sistema telefónico de cada agente, con el ánimo de poder cargar automáticamente cuando sea posible información de contexto de los llamantes. El licenciamiento requerido de Ivanti® </w:t>
      </w:r>
      <w:proofErr w:type="spellStart"/>
      <w:r w:rsidRPr="00803647">
        <w:rPr>
          <w:spacing w:val="-2"/>
          <w:sz w:val="24"/>
          <w:szCs w:val="24"/>
          <w:lang w:val="es-CO"/>
        </w:rPr>
        <w:t>Neurons</w:t>
      </w:r>
      <w:proofErr w:type="spellEnd"/>
      <w:r w:rsidRPr="00803647">
        <w:rPr>
          <w:spacing w:val="-2"/>
          <w:sz w:val="24"/>
          <w:szCs w:val="24"/>
          <w:lang w:val="es-CO"/>
        </w:rPr>
        <w:t xml:space="preserve"> </w:t>
      </w:r>
      <w:proofErr w:type="spellStart"/>
      <w:r w:rsidRPr="00803647">
        <w:rPr>
          <w:spacing w:val="-2"/>
          <w:sz w:val="24"/>
          <w:szCs w:val="24"/>
          <w:lang w:val="es-CO"/>
        </w:rPr>
        <w:t>for</w:t>
      </w:r>
      <w:proofErr w:type="spellEnd"/>
      <w:r w:rsidRPr="00803647">
        <w:rPr>
          <w:spacing w:val="-2"/>
          <w:sz w:val="24"/>
          <w:szCs w:val="24"/>
          <w:lang w:val="es-CO"/>
        </w:rPr>
        <w:t xml:space="preserve"> ITSM (</w:t>
      </w:r>
      <w:proofErr w:type="spellStart"/>
      <w:r w:rsidRPr="00803647">
        <w:rPr>
          <w:spacing w:val="-2"/>
          <w:sz w:val="24"/>
          <w:szCs w:val="24"/>
          <w:lang w:val="es-CO"/>
        </w:rPr>
        <w:t>JudIT</w:t>
      </w:r>
      <w:proofErr w:type="spellEnd"/>
      <w:r w:rsidRPr="00803647">
        <w:rPr>
          <w:spacing w:val="-2"/>
          <w:sz w:val="24"/>
          <w:szCs w:val="24"/>
          <w:lang w:val="es-CO"/>
        </w:rPr>
        <w:t xml:space="preserve">) para esta integración es proporcionado por </w:t>
      </w:r>
      <w:r w:rsidR="0049384B" w:rsidRPr="00803647">
        <w:rPr>
          <w:spacing w:val="-2"/>
          <w:sz w:val="24"/>
          <w:szCs w:val="24"/>
          <w:lang w:val="es-CO"/>
        </w:rPr>
        <w:t>la</w:t>
      </w:r>
      <w:r w:rsidRPr="00803647">
        <w:rPr>
          <w:spacing w:val="-2"/>
          <w:sz w:val="24"/>
          <w:szCs w:val="24"/>
          <w:lang w:val="es-CO"/>
        </w:rPr>
        <w:t xml:space="preserve"> ENTIDAD. Durante la Etapa de Entrada </w:t>
      </w:r>
      <w:r w:rsidR="00EE34B5" w:rsidRPr="00803647">
        <w:rPr>
          <w:spacing w:val="-2"/>
          <w:sz w:val="24"/>
          <w:szCs w:val="24"/>
          <w:lang w:val="es-CO"/>
        </w:rPr>
        <w:t>el</w:t>
      </w:r>
      <w:r w:rsidRPr="00803647">
        <w:rPr>
          <w:spacing w:val="-2"/>
          <w:sz w:val="24"/>
          <w:szCs w:val="24"/>
          <w:lang w:val="es-CO"/>
        </w:rPr>
        <w:t xml:space="preserve"> CONTRATISTA trabajará</w:t>
      </w:r>
      <w:r w:rsidR="005C7353" w:rsidRPr="00803647">
        <w:rPr>
          <w:spacing w:val="-2"/>
          <w:sz w:val="24"/>
          <w:szCs w:val="24"/>
          <w:lang w:val="es-CO"/>
        </w:rPr>
        <w:t xml:space="preserve"> en </w:t>
      </w:r>
      <w:r w:rsidRPr="00803647">
        <w:rPr>
          <w:spacing w:val="-2"/>
          <w:sz w:val="24"/>
          <w:szCs w:val="24"/>
          <w:lang w:val="es-CO"/>
        </w:rPr>
        <w:t>conjunt</w:t>
      </w:r>
      <w:r w:rsidR="005C7353" w:rsidRPr="00803647">
        <w:rPr>
          <w:spacing w:val="-2"/>
          <w:sz w:val="24"/>
          <w:szCs w:val="24"/>
          <w:lang w:val="es-CO"/>
        </w:rPr>
        <w:t>o</w:t>
      </w:r>
      <w:r w:rsidRPr="00803647">
        <w:rPr>
          <w:spacing w:val="-2"/>
          <w:sz w:val="24"/>
          <w:szCs w:val="24"/>
          <w:lang w:val="es-CO"/>
        </w:rPr>
        <w:t xml:space="preserve"> con </w:t>
      </w:r>
      <w:r w:rsidR="0049384B" w:rsidRPr="00803647">
        <w:rPr>
          <w:spacing w:val="-2"/>
          <w:sz w:val="24"/>
          <w:szCs w:val="24"/>
          <w:lang w:val="es-CO"/>
        </w:rPr>
        <w:t>la</w:t>
      </w:r>
      <w:r w:rsidRPr="00803647">
        <w:rPr>
          <w:spacing w:val="-2"/>
          <w:sz w:val="24"/>
          <w:szCs w:val="24"/>
          <w:lang w:val="es-CO"/>
        </w:rPr>
        <w:t xml:space="preserve"> ENTIDAD y </w:t>
      </w:r>
      <w:r w:rsidR="0049384B" w:rsidRPr="00803647">
        <w:rPr>
          <w:spacing w:val="-2"/>
          <w:sz w:val="24"/>
          <w:szCs w:val="24"/>
          <w:lang w:val="es-CO"/>
        </w:rPr>
        <w:t>la</w:t>
      </w:r>
      <w:r w:rsidRPr="00803647">
        <w:rPr>
          <w:spacing w:val="-2"/>
          <w:sz w:val="24"/>
          <w:szCs w:val="24"/>
          <w:lang w:val="es-CO"/>
        </w:rPr>
        <w:t xml:space="preserve"> INTERVENTORÍA para definir el diseño técnico para la implementación de la Integración de telefonía e informática (CTI) de Ivanti </w:t>
      </w:r>
      <w:proofErr w:type="spellStart"/>
      <w:r w:rsidRPr="00803647">
        <w:rPr>
          <w:spacing w:val="-2"/>
          <w:sz w:val="24"/>
          <w:szCs w:val="24"/>
          <w:lang w:val="es-CO"/>
        </w:rPr>
        <w:t>Neurons</w:t>
      </w:r>
      <w:proofErr w:type="spellEnd"/>
      <w:r w:rsidRPr="00803647">
        <w:rPr>
          <w:spacing w:val="-2"/>
          <w:sz w:val="24"/>
          <w:szCs w:val="24"/>
          <w:lang w:val="es-CO"/>
        </w:rPr>
        <w:t xml:space="preserve"> </w:t>
      </w:r>
      <w:proofErr w:type="spellStart"/>
      <w:r w:rsidRPr="00803647">
        <w:rPr>
          <w:spacing w:val="-2"/>
          <w:sz w:val="24"/>
          <w:szCs w:val="24"/>
          <w:lang w:val="es-CO"/>
        </w:rPr>
        <w:t>for</w:t>
      </w:r>
      <w:proofErr w:type="spellEnd"/>
      <w:r w:rsidRPr="00803647">
        <w:rPr>
          <w:spacing w:val="-2"/>
          <w:sz w:val="24"/>
          <w:szCs w:val="24"/>
          <w:lang w:val="es-CO"/>
        </w:rPr>
        <w:t xml:space="preserve"> ITSM (</w:t>
      </w:r>
      <w:proofErr w:type="spellStart"/>
      <w:r w:rsidRPr="00803647">
        <w:rPr>
          <w:spacing w:val="-2"/>
          <w:sz w:val="24"/>
          <w:szCs w:val="24"/>
          <w:lang w:val="es-CO"/>
        </w:rPr>
        <w:t>JudIT</w:t>
      </w:r>
      <w:proofErr w:type="spellEnd"/>
      <w:r w:rsidRPr="00803647">
        <w:rPr>
          <w:spacing w:val="-2"/>
          <w:sz w:val="24"/>
          <w:szCs w:val="24"/>
          <w:lang w:val="es-CO"/>
        </w:rPr>
        <w:t>) con el sistema telefónico de cada agente.</w:t>
      </w:r>
    </w:p>
    <w:p w14:paraId="48C254D2" w14:textId="2B09B0A6" w:rsidR="00BD6814" w:rsidRPr="00803647" w:rsidRDefault="000E0286" w:rsidP="00EE34B5">
      <w:pPr>
        <w:pStyle w:val="Prrafodelista"/>
        <w:numPr>
          <w:ilvl w:val="0"/>
          <w:numId w:val="358"/>
        </w:numPr>
        <w:tabs>
          <w:tab w:val="left" w:pos="525"/>
        </w:tabs>
        <w:spacing w:line="292" w:lineRule="auto"/>
        <w:ind w:right="4"/>
        <w:rPr>
          <w:sz w:val="24"/>
          <w:lang w:val="es-CO"/>
        </w:rPr>
      </w:pPr>
      <w:r w:rsidRPr="00803647">
        <w:rPr>
          <w:sz w:val="24"/>
          <w:lang w:val="es-CO"/>
        </w:rPr>
        <w:t>El personal de</w:t>
      </w:r>
      <w:r w:rsidR="0049384B" w:rsidRPr="00803647">
        <w:rPr>
          <w:sz w:val="24"/>
          <w:lang w:val="es-CO"/>
        </w:rPr>
        <w:t>l</w:t>
      </w:r>
      <w:r w:rsidRPr="00803647">
        <w:rPr>
          <w:sz w:val="24"/>
          <w:lang w:val="es-CO"/>
        </w:rPr>
        <w:t xml:space="preserve"> CONTRATISTA asignado a la prestación de los servicios de las Líneas de Servicio Contratadas debe utilizar otras herramientas propuestas y </w:t>
      </w:r>
      <w:r w:rsidRPr="00803647">
        <w:rPr>
          <w:spacing w:val="-6"/>
          <w:sz w:val="24"/>
          <w:lang w:val="es-CO"/>
        </w:rPr>
        <w:t>justificadas</w:t>
      </w:r>
      <w:r w:rsidRPr="00803647">
        <w:rPr>
          <w:spacing w:val="-9"/>
          <w:sz w:val="24"/>
          <w:lang w:val="es-CO"/>
        </w:rPr>
        <w:t xml:space="preserve"> </w:t>
      </w:r>
      <w:r w:rsidRPr="00803647">
        <w:rPr>
          <w:spacing w:val="-6"/>
          <w:sz w:val="24"/>
          <w:lang w:val="es-CO"/>
        </w:rPr>
        <w:t>apropiadamente</w:t>
      </w:r>
      <w:r w:rsidRPr="00803647">
        <w:rPr>
          <w:spacing w:val="-9"/>
          <w:sz w:val="24"/>
          <w:lang w:val="es-CO"/>
        </w:rPr>
        <w:t xml:space="preserve"> </w:t>
      </w:r>
      <w:r w:rsidRPr="00803647">
        <w:rPr>
          <w:spacing w:val="-6"/>
          <w:sz w:val="24"/>
          <w:lang w:val="es-CO"/>
        </w:rPr>
        <w:t>dentro</w:t>
      </w:r>
      <w:r w:rsidRPr="00803647">
        <w:rPr>
          <w:spacing w:val="-12"/>
          <w:sz w:val="24"/>
          <w:lang w:val="es-CO"/>
        </w:rPr>
        <w:t xml:space="preserve"> </w:t>
      </w:r>
      <w:r w:rsidRPr="00803647">
        <w:rPr>
          <w:spacing w:val="-6"/>
          <w:sz w:val="24"/>
          <w:lang w:val="es-CO"/>
        </w:rPr>
        <w:t>del</w:t>
      </w:r>
      <w:r w:rsidRPr="00803647">
        <w:rPr>
          <w:spacing w:val="-8"/>
          <w:sz w:val="24"/>
          <w:lang w:val="es-CO"/>
        </w:rPr>
        <w:t xml:space="preserve"> </w:t>
      </w:r>
      <w:r w:rsidRPr="00803647">
        <w:rPr>
          <w:spacing w:val="-6"/>
          <w:sz w:val="24"/>
          <w:lang w:val="es-CO"/>
        </w:rPr>
        <w:t>Modelo</w:t>
      </w:r>
      <w:r w:rsidRPr="00803647">
        <w:rPr>
          <w:spacing w:val="-12"/>
          <w:sz w:val="24"/>
          <w:lang w:val="es-CO"/>
        </w:rPr>
        <w:t xml:space="preserve"> </w:t>
      </w:r>
      <w:r w:rsidRPr="00803647">
        <w:rPr>
          <w:spacing w:val="-6"/>
          <w:sz w:val="24"/>
          <w:lang w:val="es-CO"/>
        </w:rPr>
        <w:t>de</w:t>
      </w:r>
      <w:r w:rsidRPr="00803647">
        <w:rPr>
          <w:spacing w:val="-11"/>
          <w:sz w:val="24"/>
          <w:lang w:val="es-CO"/>
        </w:rPr>
        <w:t xml:space="preserve"> </w:t>
      </w:r>
      <w:r w:rsidRPr="00803647">
        <w:rPr>
          <w:spacing w:val="-6"/>
          <w:sz w:val="24"/>
          <w:lang w:val="es-CO"/>
        </w:rPr>
        <w:t>Prestación</w:t>
      </w:r>
      <w:r w:rsidRPr="00803647">
        <w:rPr>
          <w:spacing w:val="-9"/>
          <w:sz w:val="24"/>
          <w:lang w:val="es-CO"/>
        </w:rPr>
        <w:t xml:space="preserve"> </w:t>
      </w:r>
      <w:r w:rsidRPr="00803647">
        <w:rPr>
          <w:spacing w:val="-6"/>
          <w:sz w:val="24"/>
          <w:lang w:val="es-CO"/>
        </w:rPr>
        <w:t>del</w:t>
      </w:r>
      <w:r w:rsidRPr="00803647">
        <w:rPr>
          <w:spacing w:val="-11"/>
          <w:sz w:val="24"/>
          <w:lang w:val="es-CO"/>
        </w:rPr>
        <w:t xml:space="preserve"> </w:t>
      </w:r>
      <w:r w:rsidRPr="00803647">
        <w:rPr>
          <w:spacing w:val="-6"/>
          <w:sz w:val="24"/>
          <w:lang w:val="es-CO"/>
        </w:rPr>
        <w:t>Servicio y</w:t>
      </w:r>
      <w:r w:rsidRPr="00803647">
        <w:rPr>
          <w:spacing w:val="-9"/>
          <w:sz w:val="24"/>
          <w:lang w:val="es-CO"/>
        </w:rPr>
        <w:t xml:space="preserve"> </w:t>
      </w:r>
      <w:r w:rsidRPr="00803647">
        <w:rPr>
          <w:spacing w:val="-6"/>
          <w:sz w:val="24"/>
          <w:lang w:val="es-CO"/>
        </w:rPr>
        <w:t>que</w:t>
      </w:r>
      <w:r w:rsidRPr="00803647">
        <w:rPr>
          <w:spacing w:val="-11"/>
          <w:sz w:val="24"/>
          <w:lang w:val="es-CO"/>
        </w:rPr>
        <w:t xml:space="preserve"> </w:t>
      </w:r>
      <w:r w:rsidRPr="00803647">
        <w:rPr>
          <w:spacing w:val="-6"/>
          <w:sz w:val="24"/>
          <w:lang w:val="es-CO"/>
        </w:rPr>
        <w:t xml:space="preserve">sean </w:t>
      </w:r>
      <w:r w:rsidRPr="00803647">
        <w:rPr>
          <w:sz w:val="24"/>
          <w:lang w:val="es-CO"/>
        </w:rPr>
        <w:t xml:space="preserve">autorizadas por </w:t>
      </w:r>
      <w:r w:rsidR="0049384B" w:rsidRPr="00803647">
        <w:rPr>
          <w:sz w:val="24"/>
          <w:lang w:val="es-CO"/>
        </w:rPr>
        <w:t>la</w:t>
      </w:r>
      <w:r w:rsidRPr="00803647">
        <w:rPr>
          <w:sz w:val="24"/>
          <w:lang w:val="es-CO"/>
        </w:rPr>
        <w:t xml:space="preserve"> INTERVENTORÍA o </w:t>
      </w:r>
      <w:r w:rsidR="0049384B" w:rsidRPr="00803647">
        <w:rPr>
          <w:sz w:val="24"/>
          <w:lang w:val="es-CO"/>
        </w:rPr>
        <w:t>la</w:t>
      </w:r>
      <w:r w:rsidRPr="00803647">
        <w:rPr>
          <w:sz w:val="24"/>
          <w:lang w:val="es-CO"/>
        </w:rPr>
        <w:t xml:space="preserve"> SUPERVISIÓN del contrato sin que esto genere</w:t>
      </w:r>
      <w:r w:rsidRPr="00803647">
        <w:rPr>
          <w:spacing w:val="-3"/>
          <w:sz w:val="24"/>
          <w:lang w:val="es-CO"/>
        </w:rPr>
        <w:t xml:space="preserve"> </w:t>
      </w:r>
      <w:r w:rsidRPr="00803647">
        <w:rPr>
          <w:sz w:val="24"/>
          <w:lang w:val="es-CO"/>
        </w:rPr>
        <w:t>costos</w:t>
      </w:r>
      <w:r w:rsidRPr="00803647">
        <w:rPr>
          <w:spacing w:val="-2"/>
          <w:sz w:val="24"/>
          <w:lang w:val="es-CO"/>
        </w:rPr>
        <w:t xml:space="preserve"> </w:t>
      </w:r>
      <w:r w:rsidRPr="00803647">
        <w:rPr>
          <w:sz w:val="24"/>
          <w:lang w:val="es-CO"/>
        </w:rPr>
        <w:t>adicionales</w:t>
      </w:r>
      <w:r w:rsidRPr="00803647">
        <w:rPr>
          <w:spacing w:val="-2"/>
          <w:sz w:val="24"/>
          <w:lang w:val="es-CO"/>
        </w:rPr>
        <w:t xml:space="preserve"> </w:t>
      </w:r>
      <w:r w:rsidRPr="00803647">
        <w:rPr>
          <w:sz w:val="24"/>
          <w:lang w:val="es-CO"/>
        </w:rPr>
        <w:t>para</w:t>
      </w:r>
      <w:r w:rsidRPr="00803647">
        <w:rPr>
          <w:spacing w:val="-2"/>
          <w:sz w:val="24"/>
          <w:lang w:val="es-CO"/>
        </w:rPr>
        <w:t xml:space="preserve"> </w:t>
      </w:r>
      <w:r w:rsidRPr="00803647">
        <w:rPr>
          <w:sz w:val="24"/>
          <w:lang w:val="es-CO"/>
        </w:rPr>
        <w:t>LA</w:t>
      </w:r>
      <w:r w:rsidRPr="00803647">
        <w:rPr>
          <w:spacing w:val="-3"/>
          <w:sz w:val="24"/>
          <w:lang w:val="es-CO"/>
        </w:rPr>
        <w:t xml:space="preserve"> </w:t>
      </w:r>
      <w:r w:rsidRPr="00803647">
        <w:rPr>
          <w:sz w:val="24"/>
          <w:lang w:val="es-CO"/>
        </w:rPr>
        <w:t>RAMA JUDICIAL.</w:t>
      </w:r>
    </w:p>
    <w:p w14:paraId="623CEAE2" w14:textId="74535E51" w:rsidR="00BD6814" w:rsidRPr="00803647" w:rsidRDefault="000E0286" w:rsidP="00EE34B5">
      <w:pPr>
        <w:pStyle w:val="Prrafodelista"/>
        <w:numPr>
          <w:ilvl w:val="0"/>
          <w:numId w:val="358"/>
        </w:numPr>
        <w:tabs>
          <w:tab w:val="left" w:pos="525"/>
        </w:tabs>
        <w:spacing w:line="292" w:lineRule="auto"/>
        <w:ind w:right="4"/>
        <w:rPr>
          <w:sz w:val="24"/>
          <w:lang w:val="es-CO"/>
        </w:rPr>
      </w:pPr>
      <w:r w:rsidRPr="00803647">
        <w:rPr>
          <w:spacing w:val="-6"/>
          <w:sz w:val="24"/>
          <w:lang w:val="es-CO"/>
        </w:rPr>
        <w:t>E</w:t>
      </w:r>
      <w:r w:rsidR="005C7353" w:rsidRPr="00803647">
        <w:rPr>
          <w:spacing w:val="-6"/>
          <w:sz w:val="24"/>
          <w:lang w:val="es-CO"/>
        </w:rPr>
        <w:t>l</w:t>
      </w:r>
      <w:r w:rsidRPr="00803647">
        <w:rPr>
          <w:spacing w:val="-7"/>
          <w:sz w:val="24"/>
          <w:lang w:val="es-CO"/>
        </w:rPr>
        <w:t xml:space="preserve"> </w:t>
      </w:r>
      <w:r w:rsidRPr="00803647">
        <w:rPr>
          <w:spacing w:val="-6"/>
          <w:sz w:val="24"/>
          <w:lang w:val="es-CO"/>
        </w:rPr>
        <w:t>CONTRATISTA</w:t>
      </w:r>
      <w:r w:rsidRPr="00803647">
        <w:rPr>
          <w:spacing w:val="-7"/>
          <w:sz w:val="24"/>
          <w:lang w:val="es-CO"/>
        </w:rPr>
        <w:t xml:space="preserve"> </w:t>
      </w:r>
      <w:r w:rsidRPr="00803647">
        <w:rPr>
          <w:spacing w:val="-6"/>
          <w:sz w:val="24"/>
          <w:lang w:val="es-CO"/>
        </w:rPr>
        <w:t>debe</w:t>
      </w:r>
      <w:r w:rsidRPr="00803647">
        <w:rPr>
          <w:spacing w:val="-12"/>
          <w:sz w:val="24"/>
          <w:lang w:val="es-CO"/>
        </w:rPr>
        <w:t xml:space="preserve"> </w:t>
      </w:r>
      <w:r w:rsidRPr="00803647">
        <w:rPr>
          <w:spacing w:val="-6"/>
          <w:sz w:val="24"/>
          <w:lang w:val="es-CO"/>
        </w:rPr>
        <w:t>analizar, construir</w:t>
      </w:r>
      <w:r w:rsidRPr="00803647">
        <w:rPr>
          <w:spacing w:val="-8"/>
          <w:sz w:val="24"/>
          <w:lang w:val="es-CO"/>
        </w:rPr>
        <w:t xml:space="preserve"> </w:t>
      </w:r>
      <w:r w:rsidRPr="00803647">
        <w:rPr>
          <w:spacing w:val="-6"/>
          <w:sz w:val="24"/>
          <w:lang w:val="es-CO"/>
        </w:rPr>
        <w:t>y</w:t>
      </w:r>
      <w:r w:rsidRPr="00803647">
        <w:rPr>
          <w:spacing w:val="-8"/>
          <w:sz w:val="24"/>
          <w:lang w:val="es-CO"/>
        </w:rPr>
        <w:t xml:space="preserve"> </w:t>
      </w:r>
      <w:r w:rsidRPr="00803647">
        <w:rPr>
          <w:spacing w:val="-6"/>
          <w:sz w:val="24"/>
          <w:lang w:val="es-CO"/>
        </w:rPr>
        <w:t>llevar</w:t>
      </w:r>
      <w:r w:rsidRPr="00803647">
        <w:rPr>
          <w:spacing w:val="-10"/>
          <w:sz w:val="24"/>
          <w:lang w:val="es-CO"/>
        </w:rPr>
        <w:t xml:space="preserve"> </w:t>
      </w:r>
      <w:r w:rsidRPr="00803647">
        <w:rPr>
          <w:spacing w:val="-6"/>
          <w:sz w:val="24"/>
          <w:lang w:val="es-CO"/>
        </w:rPr>
        <w:t>a</w:t>
      </w:r>
      <w:r w:rsidRPr="00803647">
        <w:rPr>
          <w:spacing w:val="-8"/>
          <w:sz w:val="24"/>
          <w:lang w:val="es-CO"/>
        </w:rPr>
        <w:t xml:space="preserve"> </w:t>
      </w:r>
      <w:r w:rsidRPr="00803647">
        <w:rPr>
          <w:spacing w:val="-6"/>
          <w:sz w:val="24"/>
          <w:lang w:val="es-CO"/>
        </w:rPr>
        <w:t>cabo</w:t>
      </w:r>
      <w:r w:rsidRPr="00803647">
        <w:rPr>
          <w:spacing w:val="-8"/>
          <w:sz w:val="24"/>
          <w:lang w:val="es-CO"/>
        </w:rPr>
        <w:t xml:space="preserve"> </w:t>
      </w:r>
      <w:r w:rsidRPr="00803647">
        <w:rPr>
          <w:spacing w:val="-6"/>
          <w:sz w:val="24"/>
          <w:lang w:val="es-CO"/>
        </w:rPr>
        <w:t>un</w:t>
      </w:r>
      <w:r w:rsidRPr="00803647">
        <w:rPr>
          <w:spacing w:val="-7"/>
          <w:sz w:val="24"/>
          <w:lang w:val="es-CO"/>
        </w:rPr>
        <w:t xml:space="preserve"> </w:t>
      </w:r>
      <w:r w:rsidRPr="00803647">
        <w:rPr>
          <w:spacing w:val="-6"/>
          <w:sz w:val="24"/>
          <w:lang w:val="es-CO"/>
        </w:rPr>
        <w:t>plan</w:t>
      </w:r>
      <w:r w:rsidRPr="00803647">
        <w:rPr>
          <w:spacing w:val="-8"/>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acción</w:t>
      </w:r>
      <w:r w:rsidRPr="00803647">
        <w:rPr>
          <w:spacing w:val="-8"/>
          <w:sz w:val="24"/>
          <w:lang w:val="es-CO"/>
        </w:rPr>
        <w:t xml:space="preserve"> </w:t>
      </w:r>
      <w:r w:rsidRPr="00803647">
        <w:rPr>
          <w:spacing w:val="-6"/>
          <w:sz w:val="24"/>
          <w:lang w:val="es-CO"/>
        </w:rPr>
        <w:t>con</w:t>
      </w:r>
      <w:r w:rsidRPr="00803647">
        <w:rPr>
          <w:spacing w:val="-8"/>
          <w:sz w:val="24"/>
          <w:lang w:val="es-CO"/>
        </w:rPr>
        <w:t xml:space="preserve"> </w:t>
      </w:r>
      <w:r w:rsidRPr="00803647">
        <w:rPr>
          <w:spacing w:val="-6"/>
          <w:sz w:val="24"/>
          <w:lang w:val="es-CO"/>
        </w:rPr>
        <w:t>el</w:t>
      </w:r>
      <w:r w:rsidRPr="00803647">
        <w:rPr>
          <w:spacing w:val="-7"/>
          <w:sz w:val="24"/>
          <w:lang w:val="es-CO"/>
        </w:rPr>
        <w:t xml:space="preserve"> </w:t>
      </w:r>
      <w:r w:rsidRPr="00803647">
        <w:rPr>
          <w:spacing w:val="-6"/>
          <w:sz w:val="24"/>
          <w:lang w:val="es-CO"/>
        </w:rPr>
        <w:t xml:space="preserve">fin </w:t>
      </w:r>
      <w:r w:rsidRPr="00803647">
        <w:rPr>
          <w:spacing w:val="-2"/>
          <w:sz w:val="24"/>
          <w:lang w:val="es-CO"/>
        </w:rPr>
        <w:t>de</w:t>
      </w:r>
      <w:r w:rsidRPr="00803647">
        <w:rPr>
          <w:spacing w:val="-11"/>
          <w:sz w:val="24"/>
          <w:lang w:val="es-CO"/>
        </w:rPr>
        <w:t xml:space="preserve"> </w:t>
      </w:r>
      <w:r w:rsidRPr="00803647">
        <w:rPr>
          <w:spacing w:val="-2"/>
          <w:sz w:val="24"/>
          <w:lang w:val="es-CO"/>
        </w:rPr>
        <w:t>automatizar</w:t>
      </w:r>
      <w:r w:rsidRPr="00803647">
        <w:rPr>
          <w:spacing w:val="-10"/>
          <w:sz w:val="24"/>
          <w:lang w:val="es-CO"/>
        </w:rPr>
        <w:t xml:space="preserve"> </w:t>
      </w:r>
      <w:r w:rsidRPr="00803647">
        <w:rPr>
          <w:spacing w:val="-2"/>
          <w:sz w:val="24"/>
          <w:lang w:val="es-CO"/>
        </w:rPr>
        <w:t>y</w:t>
      </w:r>
      <w:r w:rsidRPr="00803647">
        <w:rPr>
          <w:spacing w:val="-12"/>
          <w:sz w:val="24"/>
          <w:lang w:val="es-CO"/>
        </w:rPr>
        <w:t xml:space="preserve"> </w:t>
      </w:r>
      <w:r w:rsidRPr="00803647">
        <w:rPr>
          <w:spacing w:val="-2"/>
          <w:sz w:val="24"/>
          <w:lang w:val="es-CO"/>
        </w:rPr>
        <w:t>entregar</w:t>
      </w:r>
      <w:r w:rsidRPr="00803647">
        <w:rPr>
          <w:spacing w:val="-13"/>
          <w:sz w:val="24"/>
          <w:lang w:val="es-CO"/>
        </w:rPr>
        <w:t xml:space="preserve"> </w:t>
      </w:r>
      <w:r w:rsidRPr="00803647">
        <w:rPr>
          <w:spacing w:val="-2"/>
          <w:sz w:val="24"/>
          <w:lang w:val="es-CO"/>
        </w:rPr>
        <w:t>al</w:t>
      </w:r>
      <w:r w:rsidRPr="00803647">
        <w:rPr>
          <w:spacing w:val="-11"/>
          <w:sz w:val="24"/>
          <w:lang w:val="es-CO"/>
        </w:rPr>
        <w:t xml:space="preserve"> </w:t>
      </w:r>
      <w:r w:rsidRPr="00803647">
        <w:rPr>
          <w:spacing w:val="-2"/>
          <w:sz w:val="24"/>
          <w:lang w:val="es-CO"/>
        </w:rPr>
        <w:t>usuario</w:t>
      </w:r>
      <w:r w:rsidRPr="00803647">
        <w:rPr>
          <w:spacing w:val="-11"/>
          <w:sz w:val="24"/>
          <w:lang w:val="es-CO"/>
        </w:rPr>
        <w:t xml:space="preserve"> </w:t>
      </w:r>
      <w:r w:rsidRPr="00803647">
        <w:rPr>
          <w:spacing w:val="-2"/>
          <w:sz w:val="24"/>
          <w:lang w:val="es-CO"/>
        </w:rPr>
        <w:t>herramientas</w:t>
      </w:r>
      <w:r w:rsidRPr="00803647">
        <w:rPr>
          <w:spacing w:val="-11"/>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autogestión.</w:t>
      </w:r>
      <w:r w:rsidRPr="00803647">
        <w:rPr>
          <w:spacing w:val="-10"/>
          <w:sz w:val="24"/>
          <w:lang w:val="es-CO"/>
        </w:rPr>
        <w:t xml:space="preserve"> </w:t>
      </w:r>
      <w:r w:rsidRPr="00803647">
        <w:rPr>
          <w:spacing w:val="-2"/>
          <w:sz w:val="24"/>
          <w:lang w:val="es-CO"/>
        </w:rPr>
        <w:t>El</w:t>
      </w:r>
      <w:r w:rsidRPr="00803647">
        <w:rPr>
          <w:spacing w:val="-13"/>
          <w:sz w:val="24"/>
          <w:lang w:val="es-CO"/>
        </w:rPr>
        <w:t xml:space="preserve"> </w:t>
      </w:r>
      <w:r w:rsidRPr="00803647">
        <w:rPr>
          <w:spacing w:val="-2"/>
          <w:sz w:val="24"/>
          <w:lang w:val="es-CO"/>
        </w:rPr>
        <w:t>plan</w:t>
      </w:r>
      <w:r w:rsidRPr="00803647">
        <w:rPr>
          <w:spacing w:val="-12"/>
          <w:sz w:val="24"/>
          <w:lang w:val="es-CO"/>
        </w:rPr>
        <w:t xml:space="preserve"> </w:t>
      </w:r>
      <w:r w:rsidRPr="00803647">
        <w:rPr>
          <w:spacing w:val="-2"/>
          <w:sz w:val="24"/>
          <w:lang w:val="es-CO"/>
        </w:rPr>
        <w:t>se</w:t>
      </w:r>
      <w:r w:rsidRPr="00803647">
        <w:rPr>
          <w:spacing w:val="-10"/>
          <w:sz w:val="24"/>
          <w:lang w:val="es-CO"/>
        </w:rPr>
        <w:t xml:space="preserve"> </w:t>
      </w:r>
      <w:r w:rsidRPr="00803647">
        <w:rPr>
          <w:spacing w:val="-2"/>
          <w:sz w:val="24"/>
          <w:lang w:val="es-CO"/>
        </w:rPr>
        <w:t xml:space="preserve">debe </w:t>
      </w:r>
      <w:r w:rsidRPr="00803647">
        <w:rPr>
          <w:spacing w:val="-4"/>
          <w:sz w:val="24"/>
          <w:lang w:val="es-CO"/>
        </w:rPr>
        <w:t>entregar</w:t>
      </w:r>
      <w:r w:rsidRPr="00803647">
        <w:rPr>
          <w:spacing w:val="-15"/>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Etapa</w:t>
      </w:r>
      <w:r w:rsidRPr="00803647">
        <w:rPr>
          <w:spacing w:val="-14"/>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Entrada</w:t>
      </w:r>
      <w:r w:rsidRPr="00803647">
        <w:rPr>
          <w:spacing w:val="-11"/>
          <w:sz w:val="24"/>
          <w:lang w:val="es-CO"/>
        </w:rPr>
        <w:t xml:space="preserve"> </w:t>
      </w:r>
      <w:r w:rsidRPr="00803647">
        <w:rPr>
          <w:spacing w:val="-4"/>
          <w:sz w:val="24"/>
          <w:lang w:val="es-CO"/>
        </w:rPr>
        <w:t>con</w:t>
      </w:r>
      <w:r w:rsidRPr="00803647">
        <w:rPr>
          <w:spacing w:val="-13"/>
          <w:sz w:val="24"/>
          <w:lang w:val="es-CO"/>
        </w:rPr>
        <w:t xml:space="preserve"> </w:t>
      </w:r>
      <w:r w:rsidRPr="00803647">
        <w:rPr>
          <w:spacing w:val="-4"/>
          <w:sz w:val="24"/>
          <w:lang w:val="es-CO"/>
        </w:rPr>
        <w:t>su</w:t>
      </w:r>
      <w:r w:rsidRPr="00803647">
        <w:rPr>
          <w:spacing w:val="-15"/>
          <w:sz w:val="24"/>
          <w:lang w:val="es-CO"/>
        </w:rPr>
        <w:t xml:space="preserve"> </w:t>
      </w:r>
      <w:r w:rsidRPr="00803647">
        <w:rPr>
          <w:spacing w:val="-4"/>
          <w:sz w:val="24"/>
          <w:lang w:val="es-CO"/>
        </w:rPr>
        <w:t>respectivo</w:t>
      </w:r>
      <w:r w:rsidRPr="00803647">
        <w:rPr>
          <w:spacing w:val="-11"/>
          <w:sz w:val="24"/>
          <w:lang w:val="es-CO"/>
        </w:rPr>
        <w:t xml:space="preserve"> </w:t>
      </w:r>
      <w:r w:rsidRPr="00803647">
        <w:rPr>
          <w:spacing w:val="-4"/>
          <w:sz w:val="24"/>
          <w:lang w:val="es-CO"/>
        </w:rPr>
        <w:t>cronograma</w:t>
      </w:r>
      <w:r w:rsidRPr="00803647">
        <w:rPr>
          <w:spacing w:val="-15"/>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implementación</w:t>
      </w:r>
      <w:r w:rsidRPr="00803647">
        <w:rPr>
          <w:spacing w:val="-14"/>
          <w:sz w:val="24"/>
          <w:lang w:val="es-CO"/>
        </w:rPr>
        <w:t xml:space="preserve"> </w:t>
      </w:r>
      <w:r w:rsidRPr="00803647">
        <w:rPr>
          <w:spacing w:val="-4"/>
          <w:sz w:val="24"/>
          <w:lang w:val="es-CO"/>
        </w:rPr>
        <w:t xml:space="preserve">y </w:t>
      </w:r>
      <w:r w:rsidRPr="00803647">
        <w:rPr>
          <w:sz w:val="24"/>
          <w:lang w:val="es-CO"/>
        </w:rPr>
        <w:t>evolucionar</w:t>
      </w:r>
      <w:r w:rsidRPr="00803647">
        <w:rPr>
          <w:spacing w:val="-6"/>
          <w:sz w:val="24"/>
          <w:lang w:val="es-CO"/>
        </w:rPr>
        <w:t xml:space="preserve"> </w:t>
      </w:r>
      <w:r w:rsidRPr="00803647">
        <w:rPr>
          <w:sz w:val="24"/>
          <w:lang w:val="es-CO"/>
        </w:rPr>
        <w:t>dicho</w:t>
      </w:r>
      <w:r w:rsidRPr="00803647">
        <w:rPr>
          <w:spacing w:val="-5"/>
          <w:sz w:val="24"/>
          <w:lang w:val="es-CO"/>
        </w:rPr>
        <w:t xml:space="preserve"> </w:t>
      </w:r>
      <w:r w:rsidRPr="00803647">
        <w:rPr>
          <w:sz w:val="24"/>
          <w:lang w:val="es-CO"/>
        </w:rPr>
        <w:t>plan</w:t>
      </w:r>
      <w:r w:rsidRPr="00803647">
        <w:rPr>
          <w:spacing w:val="-4"/>
          <w:sz w:val="24"/>
          <w:lang w:val="es-CO"/>
        </w:rPr>
        <w:t xml:space="preserve"> </w:t>
      </w:r>
      <w:r w:rsidRPr="00803647">
        <w:rPr>
          <w:sz w:val="24"/>
          <w:lang w:val="es-CO"/>
        </w:rPr>
        <w:t>a</w:t>
      </w:r>
      <w:r w:rsidRPr="00803647">
        <w:rPr>
          <w:spacing w:val="-7"/>
          <w:sz w:val="24"/>
          <w:lang w:val="es-CO"/>
        </w:rPr>
        <w:t xml:space="preserve"> </w:t>
      </w:r>
      <w:r w:rsidRPr="00803647">
        <w:rPr>
          <w:sz w:val="24"/>
          <w:lang w:val="es-CO"/>
        </w:rPr>
        <w:t>través</w:t>
      </w:r>
      <w:r w:rsidRPr="00803647">
        <w:rPr>
          <w:spacing w:val="-6"/>
          <w:sz w:val="24"/>
          <w:lang w:val="es-CO"/>
        </w:rPr>
        <w:t xml:space="preserve"> </w:t>
      </w:r>
      <w:r w:rsidRPr="00803647">
        <w:rPr>
          <w:sz w:val="24"/>
          <w:lang w:val="es-CO"/>
        </w:rPr>
        <w:t>de</w:t>
      </w:r>
      <w:r w:rsidRPr="00803647">
        <w:rPr>
          <w:spacing w:val="-4"/>
          <w:sz w:val="24"/>
          <w:lang w:val="es-CO"/>
        </w:rPr>
        <w:t xml:space="preserve"> </w:t>
      </w:r>
      <w:r w:rsidRPr="00803647">
        <w:rPr>
          <w:sz w:val="24"/>
          <w:lang w:val="es-CO"/>
        </w:rPr>
        <w:t>la</w:t>
      </w:r>
      <w:r w:rsidRPr="00803647">
        <w:rPr>
          <w:spacing w:val="-7"/>
          <w:sz w:val="24"/>
          <w:lang w:val="es-CO"/>
        </w:rPr>
        <w:t xml:space="preserve"> </w:t>
      </w:r>
      <w:r w:rsidRPr="00803647">
        <w:rPr>
          <w:sz w:val="24"/>
          <w:lang w:val="es-CO"/>
        </w:rPr>
        <w:t>mejora</w:t>
      </w:r>
      <w:r w:rsidRPr="00803647">
        <w:rPr>
          <w:spacing w:val="-3"/>
          <w:sz w:val="24"/>
          <w:lang w:val="es-CO"/>
        </w:rPr>
        <w:t xml:space="preserve"> </w:t>
      </w:r>
      <w:r w:rsidRPr="00803647">
        <w:rPr>
          <w:sz w:val="24"/>
          <w:lang w:val="es-CO"/>
        </w:rPr>
        <w:t>continua</w:t>
      </w:r>
      <w:r w:rsidRPr="00803647">
        <w:rPr>
          <w:spacing w:val="-6"/>
          <w:sz w:val="24"/>
          <w:lang w:val="es-CO"/>
        </w:rPr>
        <w:t xml:space="preserve"> </w:t>
      </w:r>
      <w:r w:rsidRPr="00803647">
        <w:rPr>
          <w:sz w:val="24"/>
          <w:lang w:val="es-CO"/>
        </w:rPr>
        <w:t>durante</w:t>
      </w:r>
      <w:r w:rsidRPr="00803647">
        <w:rPr>
          <w:spacing w:val="-6"/>
          <w:sz w:val="24"/>
          <w:lang w:val="es-CO"/>
        </w:rPr>
        <w:t xml:space="preserve"> </w:t>
      </w:r>
      <w:r w:rsidRPr="00803647">
        <w:rPr>
          <w:sz w:val="24"/>
          <w:lang w:val="es-CO"/>
        </w:rPr>
        <w:t>de</w:t>
      </w:r>
      <w:r w:rsidRPr="00803647">
        <w:rPr>
          <w:spacing w:val="-6"/>
          <w:sz w:val="24"/>
          <w:lang w:val="es-CO"/>
        </w:rPr>
        <w:t xml:space="preserve"> </w:t>
      </w:r>
      <w:r w:rsidRPr="00803647">
        <w:rPr>
          <w:sz w:val="24"/>
          <w:lang w:val="es-CO"/>
        </w:rPr>
        <w:t>la</w:t>
      </w:r>
      <w:r w:rsidRPr="00803647">
        <w:rPr>
          <w:spacing w:val="-5"/>
          <w:sz w:val="24"/>
          <w:lang w:val="es-CO"/>
        </w:rPr>
        <w:t xml:space="preserve"> </w:t>
      </w:r>
      <w:r w:rsidRPr="00803647">
        <w:rPr>
          <w:sz w:val="24"/>
          <w:lang w:val="es-CO"/>
        </w:rPr>
        <w:t>vigencia</w:t>
      </w:r>
      <w:r w:rsidRPr="00803647">
        <w:rPr>
          <w:spacing w:val="-7"/>
          <w:sz w:val="24"/>
          <w:lang w:val="es-CO"/>
        </w:rPr>
        <w:t xml:space="preserve"> </w:t>
      </w:r>
      <w:r w:rsidRPr="00803647">
        <w:rPr>
          <w:sz w:val="24"/>
          <w:lang w:val="es-CO"/>
        </w:rPr>
        <w:t xml:space="preserve">del </w:t>
      </w:r>
      <w:r w:rsidRPr="00803647">
        <w:rPr>
          <w:spacing w:val="-2"/>
          <w:sz w:val="24"/>
          <w:lang w:val="es-CO"/>
        </w:rPr>
        <w:t>contrato.</w:t>
      </w:r>
    </w:p>
    <w:p w14:paraId="560BBDD6" w14:textId="7D52FDE2" w:rsidR="00BD6814" w:rsidRPr="00803647" w:rsidRDefault="000E0286" w:rsidP="00EE34B5">
      <w:pPr>
        <w:pStyle w:val="Prrafodelista"/>
        <w:numPr>
          <w:ilvl w:val="0"/>
          <w:numId w:val="358"/>
        </w:numPr>
        <w:tabs>
          <w:tab w:val="left" w:pos="525"/>
        </w:tabs>
        <w:spacing w:line="292" w:lineRule="auto"/>
        <w:ind w:right="4"/>
        <w:rPr>
          <w:sz w:val="24"/>
          <w:lang w:val="es-CO"/>
        </w:rPr>
      </w:pPr>
      <w:r w:rsidRPr="00803647">
        <w:rPr>
          <w:spacing w:val="-4"/>
          <w:sz w:val="24"/>
          <w:lang w:val="es-CO"/>
        </w:rPr>
        <w:t>Todo</w:t>
      </w:r>
      <w:r w:rsidRPr="00803647">
        <w:rPr>
          <w:spacing w:val="-15"/>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personal</w:t>
      </w:r>
      <w:r w:rsidRPr="00803647">
        <w:rPr>
          <w:spacing w:val="-14"/>
          <w:sz w:val="24"/>
          <w:lang w:val="es-CO"/>
        </w:rPr>
        <w:t xml:space="preserve"> </w:t>
      </w:r>
      <w:r w:rsidRPr="00803647">
        <w:rPr>
          <w:spacing w:val="-4"/>
          <w:sz w:val="24"/>
          <w:lang w:val="es-CO"/>
        </w:rPr>
        <w:t>d</w:t>
      </w:r>
      <w:r w:rsidR="009D5445" w:rsidRPr="00803647">
        <w:rPr>
          <w:spacing w:val="-4"/>
          <w:sz w:val="24"/>
          <w:lang w:val="es-CO"/>
        </w:rPr>
        <w:t>e</w:t>
      </w:r>
      <w:r w:rsidR="005C7353" w:rsidRPr="00803647">
        <w:rPr>
          <w:spacing w:val="-4"/>
          <w:sz w:val="24"/>
          <w:lang w:val="es-CO"/>
        </w:rPr>
        <w:t>l</w:t>
      </w:r>
      <w:r w:rsidRPr="00803647">
        <w:rPr>
          <w:spacing w:val="-14"/>
          <w:sz w:val="24"/>
          <w:lang w:val="es-CO"/>
        </w:rPr>
        <w:t xml:space="preserve"> </w:t>
      </w:r>
      <w:r w:rsidRPr="00803647">
        <w:rPr>
          <w:spacing w:val="-4"/>
          <w:sz w:val="24"/>
          <w:lang w:val="es-CO"/>
        </w:rPr>
        <w:t>CONTRATISTA</w:t>
      </w:r>
      <w:r w:rsidRPr="00803647">
        <w:rPr>
          <w:spacing w:val="-14"/>
          <w:sz w:val="24"/>
          <w:lang w:val="es-CO"/>
        </w:rPr>
        <w:t xml:space="preserve"> </w:t>
      </w:r>
      <w:r w:rsidRPr="00803647">
        <w:rPr>
          <w:spacing w:val="-4"/>
          <w:sz w:val="24"/>
          <w:lang w:val="es-CO"/>
        </w:rPr>
        <w:t>durante</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primeros</w:t>
      </w:r>
      <w:r w:rsidRPr="00803647">
        <w:rPr>
          <w:spacing w:val="-14"/>
          <w:sz w:val="24"/>
          <w:lang w:val="es-CO"/>
        </w:rPr>
        <w:t xml:space="preserve"> </w:t>
      </w:r>
      <w:r w:rsidRPr="00803647">
        <w:rPr>
          <w:spacing w:val="-4"/>
          <w:sz w:val="24"/>
          <w:lang w:val="es-CO"/>
        </w:rPr>
        <w:t>2</w:t>
      </w:r>
      <w:r w:rsidRPr="00803647">
        <w:rPr>
          <w:spacing w:val="-14"/>
          <w:sz w:val="24"/>
          <w:lang w:val="es-CO"/>
        </w:rPr>
        <w:t xml:space="preserve"> </w:t>
      </w:r>
      <w:r w:rsidRPr="00803647">
        <w:rPr>
          <w:spacing w:val="-4"/>
          <w:sz w:val="24"/>
          <w:lang w:val="es-CO"/>
        </w:rPr>
        <w:t>meses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ejecución</w:t>
      </w:r>
      <w:r w:rsidRPr="00803647">
        <w:rPr>
          <w:spacing w:val="-14"/>
          <w:sz w:val="24"/>
          <w:lang w:val="es-CO"/>
        </w:rPr>
        <w:t xml:space="preserve"> </w:t>
      </w:r>
      <w:r w:rsidRPr="00803647">
        <w:rPr>
          <w:spacing w:val="-4"/>
          <w:sz w:val="24"/>
          <w:lang w:val="es-CO"/>
        </w:rPr>
        <w:t>del contrato,</w:t>
      </w:r>
      <w:r w:rsidRPr="00803647">
        <w:rPr>
          <w:spacing w:val="-15"/>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excepción</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agentes/analistas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mesa</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servicios</w:t>
      </w:r>
      <w:r w:rsidRPr="00803647">
        <w:rPr>
          <w:spacing w:val="-14"/>
          <w:sz w:val="24"/>
          <w:lang w:val="es-CO"/>
        </w:rPr>
        <w:t xml:space="preserve"> </w:t>
      </w:r>
      <w:r w:rsidRPr="00803647">
        <w:rPr>
          <w:spacing w:val="-4"/>
          <w:sz w:val="24"/>
          <w:lang w:val="es-CO"/>
        </w:rPr>
        <w:t>(nivel</w:t>
      </w:r>
      <w:r w:rsidRPr="00803647">
        <w:rPr>
          <w:spacing w:val="-14"/>
          <w:sz w:val="24"/>
          <w:lang w:val="es-CO"/>
        </w:rPr>
        <w:t xml:space="preserve"> </w:t>
      </w:r>
      <w:r w:rsidRPr="00803647">
        <w:rPr>
          <w:spacing w:val="-4"/>
          <w:sz w:val="24"/>
          <w:lang w:val="es-CO"/>
        </w:rPr>
        <w:t>1)</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 xml:space="preserve">los </w:t>
      </w:r>
      <w:r w:rsidRPr="00803647">
        <w:rPr>
          <w:spacing w:val="-2"/>
          <w:sz w:val="24"/>
          <w:lang w:val="es-CO"/>
        </w:rPr>
        <w:t>otros</w:t>
      </w:r>
      <w:r w:rsidRPr="00803647">
        <w:rPr>
          <w:spacing w:val="-17"/>
          <w:sz w:val="24"/>
          <w:lang w:val="es-CO"/>
        </w:rPr>
        <w:t xml:space="preserve"> </w:t>
      </w:r>
      <w:r w:rsidRPr="00803647">
        <w:rPr>
          <w:spacing w:val="-2"/>
          <w:sz w:val="24"/>
          <w:lang w:val="es-CO"/>
        </w:rPr>
        <w:t>roles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línea</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servicio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Mesa</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Servicios</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brindan</w:t>
      </w:r>
      <w:r w:rsidRPr="00803647">
        <w:rPr>
          <w:spacing w:val="-16"/>
          <w:sz w:val="24"/>
          <w:lang w:val="es-CO"/>
        </w:rPr>
        <w:t xml:space="preserve"> </w:t>
      </w:r>
      <w:r w:rsidRPr="00803647">
        <w:rPr>
          <w:spacing w:val="-2"/>
          <w:sz w:val="24"/>
          <w:lang w:val="es-CO"/>
        </w:rPr>
        <w:t>soporte</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 xml:space="preserve">nivel </w:t>
      </w:r>
      <w:r w:rsidRPr="00803647">
        <w:rPr>
          <w:sz w:val="24"/>
          <w:lang w:val="es-CO"/>
        </w:rPr>
        <w:t xml:space="preserve">1 a través de líneas telefónicas, deben ser dotados con un teléfono celular en </w:t>
      </w:r>
      <w:r w:rsidRPr="00803647">
        <w:rPr>
          <w:spacing w:val="-2"/>
          <w:sz w:val="24"/>
          <w:lang w:val="es-CO"/>
        </w:rPr>
        <w:t>óptimas</w:t>
      </w:r>
      <w:r w:rsidRPr="00803647">
        <w:rPr>
          <w:spacing w:val="-17"/>
          <w:sz w:val="24"/>
          <w:lang w:val="es-CO"/>
        </w:rPr>
        <w:t xml:space="preserve"> </w:t>
      </w:r>
      <w:r w:rsidRPr="00803647">
        <w:rPr>
          <w:spacing w:val="-2"/>
          <w:sz w:val="24"/>
          <w:lang w:val="es-CO"/>
        </w:rPr>
        <w:t>condiciones,</w:t>
      </w:r>
      <w:r w:rsidRPr="00803647">
        <w:rPr>
          <w:spacing w:val="-16"/>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su</w:t>
      </w:r>
      <w:r w:rsidRPr="00803647">
        <w:rPr>
          <w:spacing w:val="-16"/>
          <w:sz w:val="24"/>
          <w:lang w:val="es-CO"/>
        </w:rPr>
        <w:t xml:space="preserve"> </w:t>
      </w:r>
      <w:r w:rsidRPr="00803647">
        <w:rPr>
          <w:spacing w:val="-2"/>
          <w:sz w:val="24"/>
          <w:lang w:val="es-CO"/>
        </w:rPr>
        <w:t>respectivo</w:t>
      </w:r>
      <w:r w:rsidRPr="00803647">
        <w:rPr>
          <w:spacing w:val="-16"/>
          <w:sz w:val="24"/>
          <w:lang w:val="es-CO"/>
        </w:rPr>
        <w:t xml:space="preserve"> </w:t>
      </w:r>
      <w:r w:rsidRPr="00803647">
        <w:rPr>
          <w:spacing w:val="-2"/>
          <w:sz w:val="24"/>
          <w:lang w:val="es-CO"/>
        </w:rPr>
        <w:t>plan</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minutos</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datos,</w:t>
      </w:r>
      <w:r w:rsidRPr="00803647">
        <w:rPr>
          <w:spacing w:val="-16"/>
          <w:sz w:val="24"/>
          <w:lang w:val="es-CO"/>
        </w:rPr>
        <w:t xml:space="preserve"> </w:t>
      </w:r>
      <w:r w:rsidRPr="00803647">
        <w:rPr>
          <w:spacing w:val="-2"/>
          <w:sz w:val="24"/>
          <w:lang w:val="es-CO"/>
        </w:rPr>
        <w:t>suficiente</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 xml:space="preserve">las </w:t>
      </w:r>
      <w:r w:rsidRPr="00803647">
        <w:rPr>
          <w:sz w:val="24"/>
          <w:lang w:val="es-CO"/>
        </w:rPr>
        <w:t xml:space="preserve">comunicaciones e interacciones a que haya lugar. Esta dotación debe ser reemplazada por desgaste normal u otra causa justificada a solicitud del </w:t>
      </w:r>
      <w:r w:rsidRPr="00803647">
        <w:rPr>
          <w:spacing w:val="-2"/>
          <w:sz w:val="24"/>
          <w:lang w:val="es-CO"/>
        </w:rPr>
        <w:t>colaborador.</w:t>
      </w:r>
    </w:p>
    <w:p w14:paraId="66CF6FD9" w14:textId="58A2A235" w:rsidR="00BD6814" w:rsidRPr="00803647" w:rsidRDefault="000E0286" w:rsidP="000B4E4D">
      <w:pPr>
        <w:pStyle w:val="Prrafodelista"/>
        <w:numPr>
          <w:ilvl w:val="0"/>
          <w:numId w:val="358"/>
        </w:numPr>
        <w:tabs>
          <w:tab w:val="left" w:pos="525"/>
        </w:tabs>
        <w:spacing w:line="292" w:lineRule="auto"/>
        <w:ind w:right="302"/>
        <w:rPr>
          <w:sz w:val="24"/>
          <w:lang w:val="es-CO"/>
        </w:rPr>
      </w:pPr>
      <w:r w:rsidRPr="00803647">
        <w:rPr>
          <w:sz w:val="24"/>
          <w:lang w:val="es-CO"/>
        </w:rPr>
        <w:t>Independientemente de su ubicación, el personal de</w:t>
      </w:r>
      <w:r w:rsidR="002B3219" w:rsidRPr="00803647">
        <w:rPr>
          <w:sz w:val="24"/>
          <w:lang w:val="es-CO"/>
        </w:rPr>
        <w:t xml:space="preserve"> EL </w:t>
      </w:r>
      <w:r w:rsidRPr="00803647">
        <w:rPr>
          <w:sz w:val="24"/>
          <w:lang w:val="es-CO"/>
        </w:rPr>
        <w:t>CONTRATISTA debe ser dotado durante los primeros 2 meses de ejecución del contrato, con un equipo de cómputo portátil (de antigüedad menor a 36 meses</w:t>
      </w:r>
      <w:r w:rsidR="001C3754" w:rsidRPr="00803647">
        <w:rPr>
          <w:sz w:val="24"/>
          <w:lang w:val="es-CO"/>
        </w:rPr>
        <w:t>, contados a partir del inicio del contrato</w:t>
      </w:r>
      <w:r w:rsidRPr="00803647">
        <w:rPr>
          <w:sz w:val="24"/>
          <w:lang w:val="es-CO"/>
        </w:rPr>
        <w:t>) para su interacción con la herramienta de gestión de Servicios de TI, correo electrónico, investigación en web,</w:t>
      </w:r>
      <w:r w:rsidR="001248B4" w:rsidRPr="00803647">
        <w:rPr>
          <w:sz w:val="24"/>
          <w:lang w:val="es-CO"/>
        </w:rPr>
        <w:t xml:space="preserve"> </w:t>
      </w:r>
      <w:r w:rsidRPr="00803647">
        <w:rPr>
          <w:sz w:val="24"/>
          <w:lang w:val="es-CO"/>
        </w:rPr>
        <w:t>así como el mejor desempeño para desarrollo permanente, seguro y oportuno de las responsabilidades de cada rol. Esta dotación debe ser reemplazada por desgaste normal, robo o pérdida a solicitud justificada del colaborador.</w:t>
      </w:r>
    </w:p>
    <w:p w14:paraId="3F02D2A4" w14:textId="4548FAF6" w:rsidR="00BD6814" w:rsidRPr="00803647" w:rsidRDefault="000E0286" w:rsidP="000B4E4D">
      <w:pPr>
        <w:pStyle w:val="Prrafodelista"/>
        <w:numPr>
          <w:ilvl w:val="0"/>
          <w:numId w:val="358"/>
        </w:numPr>
        <w:tabs>
          <w:tab w:val="left" w:pos="525"/>
        </w:tabs>
        <w:spacing w:line="292" w:lineRule="auto"/>
        <w:ind w:right="301"/>
        <w:rPr>
          <w:sz w:val="24"/>
          <w:lang w:val="es-CO"/>
        </w:rPr>
      </w:pPr>
      <w:r w:rsidRPr="00803647">
        <w:rPr>
          <w:sz w:val="24"/>
          <w:lang w:val="es-CO"/>
        </w:rPr>
        <w:t>E</w:t>
      </w:r>
      <w:r w:rsidR="009D5445" w:rsidRPr="00803647">
        <w:rPr>
          <w:sz w:val="24"/>
          <w:lang w:val="es-CO"/>
        </w:rPr>
        <w:t>l</w:t>
      </w:r>
      <w:r w:rsidRPr="00803647">
        <w:rPr>
          <w:sz w:val="24"/>
          <w:lang w:val="es-CO"/>
        </w:rPr>
        <w:t xml:space="preserve"> CONTRATISTA durante los primeros 2 meses de ejecución del contrato, debe disponer</w:t>
      </w:r>
      <w:r w:rsidRPr="00803647">
        <w:rPr>
          <w:spacing w:val="-19"/>
          <w:sz w:val="24"/>
          <w:lang w:val="es-CO"/>
        </w:rPr>
        <w:t xml:space="preserve"> </w:t>
      </w:r>
      <w:r w:rsidRPr="00803647">
        <w:rPr>
          <w:sz w:val="24"/>
          <w:lang w:val="es-CO"/>
        </w:rPr>
        <w:t>y</w:t>
      </w:r>
      <w:r w:rsidRPr="00803647">
        <w:rPr>
          <w:spacing w:val="-18"/>
          <w:sz w:val="24"/>
          <w:lang w:val="es-CO"/>
        </w:rPr>
        <w:t xml:space="preserve"> </w:t>
      </w:r>
      <w:r w:rsidRPr="00803647">
        <w:rPr>
          <w:sz w:val="24"/>
          <w:lang w:val="es-CO"/>
        </w:rPr>
        <w:t>usar</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manera</w:t>
      </w:r>
      <w:r w:rsidRPr="00803647">
        <w:rPr>
          <w:spacing w:val="-18"/>
          <w:sz w:val="24"/>
          <w:lang w:val="es-CO"/>
        </w:rPr>
        <w:t xml:space="preserve"> </w:t>
      </w:r>
      <w:r w:rsidRPr="00803647">
        <w:rPr>
          <w:sz w:val="24"/>
          <w:lang w:val="es-CO"/>
        </w:rPr>
        <w:t>efectiva</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sin</w:t>
      </w:r>
      <w:r w:rsidRPr="00803647">
        <w:rPr>
          <w:spacing w:val="-18"/>
          <w:sz w:val="24"/>
          <w:lang w:val="es-CO"/>
        </w:rPr>
        <w:t xml:space="preserve"> </w:t>
      </w:r>
      <w:r w:rsidRPr="00803647">
        <w:rPr>
          <w:sz w:val="24"/>
          <w:lang w:val="es-CO"/>
        </w:rPr>
        <w:t>costos</w:t>
      </w:r>
      <w:r w:rsidRPr="00803647">
        <w:rPr>
          <w:spacing w:val="-18"/>
          <w:sz w:val="24"/>
          <w:lang w:val="es-CO"/>
        </w:rPr>
        <w:t xml:space="preserve"> </w:t>
      </w:r>
      <w:r w:rsidRPr="00803647">
        <w:rPr>
          <w:sz w:val="24"/>
          <w:lang w:val="es-CO"/>
        </w:rPr>
        <w:t>adicionales</w:t>
      </w:r>
      <w:r w:rsidRPr="00803647">
        <w:rPr>
          <w:spacing w:val="-18"/>
          <w:sz w:val="24"/>
          <w:lang w:val="es-CO"/>
        </w:rPr>
        <w:t xml:space="preserve"> </w:t>
      </w:r>
      <w:r w:rsidRPr="00803647">
        <w:rPr>
          <w:sz w:val="24"/>
          <w:lang w:val="es-CO"/>
        </w:rPr>
        <w:t>para</w:t>
      </w:r>
      <w:r w:rsidRPr="00803647">
        <w:rPr>
          <w:spacing w:val="-18"/>
          <w:sz w:val="24"/>
          <w:lang w:val="es-CO"/>
        </w:rPr>
        <w:t xml:space="preserve"> </w:t>
      </w:r>
      <w:r w:rsidR="009D5445" w:rsidRPr="00803647">
        <w:rPr>
          <w:sz w:val="24"/>
          <w:lang w:val="es-CO"/>
        </w:rPr>
        <w:t>la</w:t>
      </w:r>
      <w:r w:rsidRPr="00803647">
        <w:rPr>
          <w:spacing w:val="-18"/>
          <w:sz w:val="24"/>
          <w:lang w:val="es-CO"/>
        </w:rPr>
        <w:t xml:space="preserve"> </w:t>
      </w:r>
      <w:r w:rsidRPr="00803647">
        <w:rPr>
          <w:sz w:val="24"/>
          <w:lang w:val="es-CO"/>
        </w:rPr>
        <w:t>ENTIDAD</w:t>
      </w:r>
      <w:r w:rsidRPr="00803647">
        <w:rPr>
          <w:spacing w:val="-18"/>
          <w:sz w:val="24"/>
          <w:lang w:val="es-CO"/>
        </w:rPr>
        <w:t xml:space="preserve"> </w:t>
      </w:r>
      <w:r w:rsidRPr="00803647">
        <w:rPr>
          <w:sz w:val="24"/>
          <w:lang w:val="es-CO"/>
        </w:rPr>
        <w:t>hasta la</w:t>
      </w:r>
      <w:r w:rsidRPr="00803647">
        <w:rPr>
          <w:spacing w:val="-19"/>
          <w:sz w:val="24"/>
          <w:lang w:val="es-CO"/>
        </w:rPr>
        <w:t xml:space="preserve"> </w:t>
      </w:r>
      <w:r w:rsidRPr="00803647">
        <w:rPr>
          <w:sz w:val="24"/>
          <w:lang w:val="es-CO"/>
        </w:rPr>
        <w:t>finalización</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ejecución</w:t>
      </w:r>
      <w:r w:rsidRPr="00803647">
        <w:rPr>
          <w:spacing w:val="-18"/>
          <w:sz w:val="24"/>
          <w:lang w:val="es-CO"/>
        </w:rPr>
        <w:t xml:space="preserve"> </w:t>
      </w:r>
      <w:r w:rsidRPr="00803647">
        <w:rPr>
          <w:sz w:val="24"/>
          <w:lang w:val="es-CO"/>
        </w:rPr>
        <w:t>del</w:t>
      </w:r>
      <w:r w:rsidRPr="00803647">
        <w:rPr>
          <w:spacing w:val="-18"/>
          <w:sz w:val="24"/>
          <w:lang w:val="es-CO"/>
        </w:rPr>
        <w:t xml:space="preserve"> </w:t>
      </w:r>
      <w:r w:rsidRPr="00803647">
        <w:rPr>
          <w:sz w:val="24"/>
          <w:lang w:val="es-CO"/>
        </w:rPr>
        <w:t>contrato,</w:t>
      </w:r>
      <w:r w:rsidRPr="00803647">
        <w:rPr>
          <w:spacing w:val="-18"/>
          <w:sz w:val="24"/>
          <w:lang w:val="es-CO"/>
        </w:rPr>
        <w:t xml:space="preserve"> </w:t>
      </w:r>
      <w:r w:rsidRPr="00803647">
        <w:rPr>
          <w:sz w:val="24"/>
          <w:lang w:val="es-CO"/>
        </w:rPr>
        <w:t>un</w:t>
      </w:r>
      <w:r w:rsidRPr="00803647">
        <w:rPr>
          <w:spacing w:val="-18"/>
          <w:sz w:val="24"/>
          <w:lang w:val="es-CO"/>
        </w:rPr>
        <w:t xml:space="preserve"> </w:t>
      </w:r>
      <w:r w:rsidRPr="00803647">
        <w:rPr>
          <w:sz w:val="24"/>
          <w:lang w:val="es-CO"/>
        </w:rPr>
        <w:t>software</w:t>
      </w:r>
      <w:r w:rsidRPr="00803647">
        <w:rPr>
          <w:spacing w:val="-18"/>
          <w:sz w:val="24"/>
          <w:lang w:val="es-CO"/>
        </w:rPr>
        <w:t xml:space="preserve"> </w:t>
      </w:r>
      <w:r w:rsidRPr="00803647">
        <w:rPr>
          <w:sz w:val="24"/>
          <w:lang w:val="es-CO"/>
        </w:rPr>
        <w:t>que</w:t>
      </w:r>
      <w:r w:rsidRPr="00803647">
        <w:rPr>
          <w:spacing w:val="-18"/>
          <w:sz w:val="24"/>
          <w:lang w:val="es-CO"/>
        </w:rPr>
        <w:t xml:space="preserve"> </w:t>
      </w:r>
      <w:r w:rsidRPr="00803647">
        <w:rPr>
          <w:sz w:val="24"/>
          <w:lang w:val="es-CO"/>
        </w:rPr>
        <w:t>le</w:t>
      </w:r>
      <w:r w:rsidRPr="00803647">
        <w:rPr>
          <w:spacing w:val="-18"/>
          <w:sz w:val="24"/>
          <w:lang w:val="es-CO"/>
        </w:rPr>
        <w:t xml:space="preserve"> </w:t>
      </w:r>
      <w:r w:rsidRPr="00803647">
        <w:rPr>
          <w:sz w:val="24"/>
          <w:lang w:val="es-CO"/>
        </w:rPr>
        <w:t>permita</w:t>
      </w:r>
      <w:r w:rsidRPr="00803647">
        <w:rPr>
          <w:spacing w:val="-18"/>
          <w:sz w:val="24"/>
          <w:lang w:val="es-CO"/>
        </w:rPr>
        <w:t xml:space="preserve"> </w:t>
      </w:r>
      <w:r w:rsidRPr="00803647">
        <w:rPr>
          <w:sz w:val="24"/>
          <w:lang w:val="es-CO"/>
        </w:rPr>
        <w:t xml:space="preserve">gestionar, monitorear y optimizar la prestación de servicios de su personal o de aliados, </w:t>
      </w:r>
      <w:r w:rsidRPr="00803647">
        <w:rPr>
          <w:spacing w:val="-2"/>
          <w:sz w:val="24"/>
          <w:lang w:val="es-CO"/>
        </w:rPr>
        <w:t>asignado</w:t>
      </w:r>
      <w:r w:rsidRPr="00803647">
        <w:rPr>
          <w:spacing w:val="-13"/>
          <w:sz w:val="24"/>
          <w:lang w:val="es-CO"/>
        </w:rPr>
        <w:t xml:space="preserve"> </w:t>
      </w:r>
      <w:r w:rsidRPr="00803647">
        <w:rPr>
          <w:spacing w:val="-2"/>
          <w:sz w:val="24"/>
          <w:lang w:val="es-CO"/>
        </w:rPr>
        <w:t>para</w:t>
      </w:r>
      <w:r w:rsidRPr="00803647">
        <w:rPr>
          <w:spacing w:val="-11"/>
          <w:sz w:val="24"/>
          <w:lang w:val="es-CO"/>
        </w:rPr>
        <w:t xml:space="preserve"> </w:t>
      </w:r>
      <w:r w:rsidRPr="00803647">
        <w:rPr>
          <w:spacing w:val="-2"/>
          <w:sz w:val="24"/>
          <w:lang w:val="es-CO"/>
        </w:rPr>
        <w:t>prestar</w:t>
      </w:r>
      <w:r w:rsidRPr="00803647">
        <w:rPr>
          <w:spacing w:val="-14"/>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servicios</w:t>
      </w:r>
      <w:r w:rsidRPr="00803647">
        <w:rPr>
          <w:spacing w:val="-13"/>
          <w:sz w:val="24"/>
          <w:lang w:val="es-CO"/>
        </w:rPr>
        <w:t xml:space="preserve"> </w:t>
      </w:r>
      <w:r w:rsidRPr="00803647">
        <w:rPr>
          <w:spacing w:val="-2"/>
          <w:sz w:val="24"/>
          <w:lang w:val="es-CO"/>
        </w:rPr>
        <w:t>de</w:t>
      </w:r>
      <w:r w:rsidRPr="00803647">
        <w:rPr>
          <w:spacing w:val="-13"/>
          <w:sz w:val="24"/>
          <w:lang w:val="es-CO"/>
        </w:rPr>
        <w:t xml:space="preserve"> </w:t>
      </w:r>
      <w:r w:rsidRPr="00803647">
        <w:rPr>
          <w:spacing w:val="-2"/>
          <w:sz w:val="24"/>
          <w:lang w:val="es-CO"/>
        </w:rPr>
        <w:t>soporte</w:t>
      </w:r>
      <w:r w:rsidRPr="00803647">
        <w:rPr>
          <w:spacing w:val="-13"/>
          <w:sz w:val="24"/>
          <w:lang w:val="es-CO"/>
        </w:rPr>
        <w:t xml:space="preserve"> </w:t>
      </w:r>
      <w:r w:rsidRPr="00803647">
        <w:rPr>
          <w:spacing w:val="-2"/>
          <w:sz w:val="24"/>
          <w:lang w:val="es-CO"/>
        </w:rPr>
        <w:t>en</w:t>
      </w:r>
      <w:r w:rsidRPr="00803647">
        <w:rPr>
          <w:spacing w:val="-13"/>
          <w:sz w:val="24"/>
          <w:lang w:val="es-CO"/>
        </w:rPr>
        <w:t xml:space="preserve"> </w:t>
      </w:r>
      <w:r w:rsidRPr="00803647">
        <w:rPr>
          <w:spacing w:val="-2"/>
          <w:sz w:val="24"/>
          <w:lang w:val="es-CO"/>
        </w:rPr>
        <w:t>sitio</w:t>
      </w:r>
      <w:r w:rsidRPr="00803647">
        <w:rPr>
          <w:spacing w:val="-14"/>
          <w:sz w:val="24"/>
          <w:lang w:val="es-CO"/>
        </w:rPr>
        <w:t xml:space="preserve"> </w:t>
      </w:r>
      <w:r w:rsidRPr="00803647">
        <w:rPr>
          <w:spacing w:val="-2"/>
          <w:sz w:val="24"/>
          <w:lang w:val="es-CO"/>
        </w:rPr>
        <w:t>(en</w:t>
      </w:r>
      <w:r w:rsidRPr="00803647">
        <w:rPr>
          <w:spacing w:val="-13"/>
          <w:sz w:val="24"/>
          <w:lang w:val="es-CO"/>
        </w:rPr>
        <w:t xml:space="preserve"> </w:t>
      </w:r>
      <w:r w:rsidRPr="00803647">
        <w:rPr>
          <w:spacing w:val="-2"/>
          <w:sz w:val="24"/>
          <w:lang w:val="es-CO"/>
        </w:rPr>
        <w:t>campo)</w:t>
      </w:r>
      <w:r w:rsidRPr="00803647">
        <w:rPr>
          <w:spacing w:val="-12"/>
          <w:sz w:val="24"/>
          <w:lang w:val="es-CO"/>
        </w:rPr>
        <w:t xml:space="preserve"> </w:t>
      </w:r>
      <w:r w:rsidRPr="00803647">
        <w:rPr>
          <w:spacing w:val="-2"/>
          <w:sz w:val="24"/>
          <w:lang w:val="es-CO"/>
        </w:rPr>
        <w:t>requerido</w:t>
      </w:r>
      <w:r w:rsidRPr="00803647">
        <w:rPr>
          <w:spacing w:val="-14"/>
          <w:sz w:val="24"/>
          <w:lang w:val="es-CO"/>
        </w:rPr>
        <w:t xml:space="preserve"> </w:t>
      </w:r>
      <w:r w:rsidRPr="00803647">
        <w:rPr>
          <w:spacing w:val="-2"/>
          <w:sz w:val="24"/>
          <w:lang w:val="es-CO"/>
        </w:rPr>
        <w:t>por</w:t>
      </w:r>
      <w:r w:rsidRPr="00803647">
        <w:rPr>
          <w:spacing w:val="-13"/>
          <w:sz w:val="24"/>
          <w:lang w:val="es-CO"/>
        </w:rPr>
        <w:t xml:space="preserve"> </w:t>
      </w:r>
      <w:r w:rsidR="009D5445" w:rsidRPr="00803647">
        <w:rPr>
          <w:spacing w:val="-2"/>
          <w:sz w:val="24"/>
          <w:lang w:val="es-CO"/>
        </w:rPr>
        <w:t xml:space="preserve">la </w:t>
      </w:r>
      <w:r w:rsidRPr="00803647">
        <w:rPr>
          <w:sz w:val="24"/>
          <w:lang w:val="es-CO"/>
        </w:rPr>
        <w:t>ENTIDAD</w:t>
      </w:r>
      <w:r w:rsidRPr="00803647">
        <w:rPr>
          <w:spacing w:val="-19"/>
          <w:sz w:val="24"/>
          <w:lang w:val="es-CO"/>
        </w:rPr>
        <w:t xml:space="preserve"> </w:t>
      </w:r>
      <w:r w:rsidRPr="00803647">
        <w:rPr>
          <w:sz w:val="24"/>
          <w:lang w:val="es-CO"/>
        </w:rPr>
        <w:t>y</w:t>
      </w:r>
      <w:r w:rsidRPr="00803647">
        <w:rPr>
          <w:spacing w:val="-18"/>
          <w:sz w:val="24"/>
          <w:lang w:val="es-CO"/>
        </w:rPr>
        <w:t xml:space="preserve"> </w:t>
      </w:r>
      <w:r w:rsidRPr="00803647">
        <w:rPr>
          <w:sz w:val="24"/>
          <w:lang w:val="es-CO"/>
        </w:rPr>
        <w:t>demás</w:t>
      </w:r>
      <w:r w:rsidRPr="00803647">
        <w:rPr>
          <w:spacing w:val="-18"/>
          <w:sz w:val="24"/>
          <w:lang w:val="es-CO"/>
        </w:rPr>
        <w:t xml:space="preserve"> </w:t>
      </w:r>
      <w:r w:rsidRPr="00803647">
        <w:rPr>
          <w:sz w:val="24"/>
          <w:lang w:val="es-CO"/>
        </w:rPr>
        <w:t>servicios</w:t>
      </w:r>
      <w:r w:rsidRPr="00803647">
        <w:rPr>
          <w:spacing w:val="-18"/>
          <w:sz w:val="24"/>
          <w:lang w:val="es-CO"/>
        </w:rPr>
        <w:t xml:space="preserve"> </w:t>
      </w:r>
      <w:r w:rsidRPr="00803647">
        <w:rPr>
          <w:sz w:val="24"/>
          <w:lang w:val="es-CO"/>
        </w:rPr>
        <w:t>que</w:t>
      </w:r>
      <w:r w:rsidRPr="00803647">
        <w:rPr>
          <w:spacing w:val="-18"/>
          <w:sz w:val="24"/>
          <w:lang w:val="es-CO"/>
        </w:rPr>
        <w:t xml:space="preserve"> </w:t>
      </w:r>
      <w:r w:rsidRPr="00803647">
        <w:rPr>
          <w:sz w:val="24"/>
          <w:lang w:val="es-CO"/>
        </w:rPr>
        <w:t>requieran</w:t>
      </w:r>
      <w:r w:rsidRPr="00803647">
        <w:rPr>
          <w:spacing w:val="-18"/>
          <w:sz w:val="24"/>
          <w:lang w:val="es-CO"/>
        </w:rPr>
        <w:t xml:space="preserve"> </w:t>
      </w:r>
      <w:r w:rsidRPr="00803647">
        <w:rPr>
          <w:sz w:val="24"/>
          <w:lang w:val="es-CO"/>
        </w:rPr>
        <w:t>desplazamientos</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atención</w:t>
      </w:r>
      <w:r w:rsidRPr="00803647">
        <w:rPr>
          <w:spacing w:val="-18"/>
          <w:sz w:val="24"/>
          <w:lang w:val="es-CO"/>
        </w:rPr>
        <w:t xml:space="preserve"> </w:t>
      </w:r>
      <w:r w:rsidRPr="00803647">
        <w:rPr>
          <w:sz w:val="24"/>
          <w:lang w:val="es-CO"/>
        </w:rPr>
        <w:t>en</w:t>
      </w:r>
      <w:r w:rsidRPr="00803647">
        <w:rPr>
          <w:spacing w:val="-18"/>
          <w:sz w:val="24"/>
          <w:lang w:val="es-CO"/>
        </w:rPr>
        <w:t xml:space="preserve"> </w:t>
      </w:r>
      <w:r w:rsidRPr="00803647">
        <w:rPr>
          <w:sz w:val="24"/>
          <w:lang w:val="es-CO"/>
        </w:rPr>
        <w:t>las</w:t>
      </w:r>
      <w:r w:rsidRPr="00803647">
        <w:rPr>
          <w:spacing w:val="-18"/>
          <w:sz w:val="24"/>
          <w:lang w:val="es-CO"/>
        </w:rPr>
        <w:t xml:space="preserve"> </w:t>
      </w:r>
      <w:r w:rsidRPr="00803647">
        <w:rPr>
          <w:sz w:val="24"/>
          <w:lang w:val="es-CO"/>
        </w:rPr>
        <w:t>sedes de</w:t>
      </w:r>
      <w:r w:rsidRPr="00803647">
        <w:rPr>
          <w:spacing w:val="-5"/>
          <w:sz w:val="24"/>
          <w:lang w:val="es-CO"/>
        </w:rPr>
        <w:t xml:space="preserve"> </w:t>
      </w:r>
      <w:r w:rsidR="009D5445" w:rsidRPr="00803647">
        <w:rPr>
          <w:sz w:val="24"/>
          <w:lang w:val="es-CO"/>
        </w:rPr>
        <w:t>la</w:t>
      </w:r>
      <w:r w:rsidRPr="00803647">
        <w:rPr>
          <w:spacing w:val="-6"/>
          <w:sz w:val="24"/>
          <w:lang w:val="es-CO"/>
        </w:rPr>
        <w:t xml:space="preserve"> </w:t>
      </w:r>
      <w:r w:rsidRPr="00803647">
        <w:rPr>
          <w:sz w:val="24"/>
          <w:lang w:val="es-CO"/>
        </w:rPr>
        <w:t>ENTIDAD.</w:t>
      </w:r>
      <w:r w:rsidRPr="00803647">
        <w:rPr>
          <w:spacing w:val="-5"/>
          <w:sz w:val="24"/>
          <w:lang w:val="es-CO"/>
        </w:rPr>
        <w:t xml:space="preserve"> </w:t>
      </w:r>
      <w:r w:rsidRPr="00803647">
        <w:rPr>
          <w:sz w:val="24"/>
          <w:lang w:val="es-CO"/>
        </w:rPr>
        <w:t>L</w:t>
      </w:r>
      <w:r w:rsidR="009D5445" w:rsidRPr="00803647">
        <w:rPr>
          <w:sz w:val="24"/>
          <w:lang w:val="es-CO"/>
        </w:rPr>
        <w:t>a</w:t>
      </w:r>
      <w:r w:rsidRPr="00803647">
        <w:rPr>
          <w:spacing w:val="-3"/>
          <w:sz w:val="24"/>
          <w:lang w:val="es-CO"/>
        </w:rPr>
        <w:t xml:space="preserve"> </w:t>
      </w:r>
      <w:r w:rsidRPr="00803647">
        <w:rPr>
          <w:sz w:val="24"/>
          <w:lang w:val="es-CO"/>
        </w:rPr>
        <w:t>SUPERVISIÓN</w:t>
      </w:r>
      <w:r w:rsidRPr="00803647">
        <w:rPr>
          <w:spacing w:val="-5"/>
          <w:sz w:val="24"/>
          <w:lang w:val="es-CO"/>
        </w:rPr>
        <w:t xml:space="preserve"> </w:t>
      </w:r>
      <w:r w:rsidRPr="00803647">
        <w:rPr>
          <w:sz w:val="24"/>
          <w:lang w:val="es-CO"/>
        </w:rPr>
        <w:t>o</w:t>
      </w:r>
      <w:r w:rsidRPr="00803647">
        <w:rPr>
          <w:spacing w:val="-6"/>
          <w:sz w:val="24"/>
          <w:lang w:val="es-CO"/>
        </w:rPr>
        <w:t xml:space="preserve"> </w:t>
      </w:r>
      <w:r w:rsidR="009D5445" w:rsidRPr="00803647">
        <w:rPr>
          <w:sz w:val="24"/>
          <w:lang w:val="es-CO"/>
        </w:rPr>
        <w:t>la</w:t>
      </w:r>
      <w:r w:rsidRPr="00803647">
        <w:rPr>
          <w:spacing w:val="-6"/>
          <w:sz w:val="24"/>
          <w:lang w:val="es-CO"/>
        </w:rPr>
        <w:t xml:space="preserve"> </w:t>
      </w:r>
      <w:r w:rsidRPr="00803647">
        <w:rPr>
          <w:sz w:val="24"/>
          <w:lang w:val="es-CO"/>
        </w:rPr>
        <w:t>INTERVENTORÍA</w:t>
      </w:r>
      <w:r w:rsidRPr="00803647">
        <w:rPr>
          <w:spacing w:val="-5"/>
          <w:sz w:val="24"/>
          <w:lang w:val="es-CO"/>
        </w:rPr>
        <w:t xml:space="preserve"> </w:t>
      </w:r>
      <w:r w:rsidRPr="00803647">
        <w:rPr>
          <w:sz w:val="24"/>
          <w:lang w:val="es-CO"/>
        </w:rPr>
        <w:t>podrán</w:t>
      </w:r>
      <w:r w:rsidRPr="00803647">
        <w:rPr>
          <w:spacing w:val="-6"/>
          <w:sz w:val="24"/>
          <w:lang w:val="es-CO"/>
        </w:rPr>
        <w:t xml:space="preserve"> </w:t>
      </w:r>
      <w:r w:rsidRPr="00803647">
        <w:rPr>
          <w:sz w:val="24"/>
          <w:lang w:val="es-CO"/>
        </w:rPr>
        <w:t>acceder</w:t>
      </w:r>
      <w:r w:rsidRPr="00803647">
        <w:rPr>
          <w:spacing w:val="-7"/>
          <w:sz w:val="24"/>
          <w:lang w:val="es-CO"/>
        </w:rPr>
        <w:t xml:space="preserve"> </w:t>
      </w:r>
      <w:r w:rsidRPr="00803647">
        <w:rPr>
          <w:sz w:val="24"/>
          <w:lang w:val="es-CO"/>
        </w:rPr>
        <w:t>en</w:t>
      </w:r>
      <w:r w:rsidRPr="00803647">
        <w:rPr>
          <w:spacing w:val="-5"/>
          <w:sz w:val="24"/>
          <w:lang w:val="es-CO"/>
        </w:rPr>
        <w:t xml:space="preserve"> </w:t>
      </w:r>
      <w:r w:rsidRPr="00803647">
        <w:rPr>
          <w:sz w:val="24"/>
          <w:lang w:val="es-CO"/>
        </w:rPr>
        <w:t>tiempo real</w:t>
      </w:r>
      <w:r w:rsidRPr="00803647">
        <w:rPr>
          <w:spacing w:val="-18"/>
          <w:sz w:val="24"/>
          <w:lang w:val="es-CO"/>
        </w:rPr>
        <w:t xml:space="preserve"> </w:t>
      </w:r>
      <w:r w:rsidRPr="00803647">
        <w:rPr>
          <w:sz w:val="24"/>
          <w:lang w:val="es-CO"/>
        </w:rPr>
        <w:t>a</w:t>
      </w:r>
      <w:r w:rsidRPr="00803647">
        <w:rPr>
          <w:spacing w:val="-18"/>
          <w:sz w:val="24"/>
          <w:lang w:val="es-CO"/>
        </w:rPr>
        <w:t xml:space="preserve"> </w:t>
      </w:r>
      <w:r w:rsidRPr="00803647">
        <w:rPr>
          <w:sz w:val="24"/>
          <w:lang w:val="es-CO"/>
        </w:rPr>
        <w:t>las</w:t>
      </w:r>
      <w:r w:rsidRPr="00803647">
        <w:rPr>
          <w:spacing w:val="-18"/>
          <w:sz w:val="24"/>
          <w:lang w:val="es-CO"/>
        </w:rPr>
        <w:t xml:space="preserve"> </w:t>
      </w:r>
      <w:r w:rsidRPr="00803647">
        <w:rPr>
          <w:sz w:val="24"/>
          <w:lang w:val="es-CO"/>
        </w:rPr>
        <w:t>herramientas</w:t>
      </w:r>
      <w:r w:rsidRPr="00803647">
        <w:rPr>
          <w:spacing w:val="-16"/>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monitoreo</w:t>
      </w:r>
      <w:r w:rsidRPr="00803647">
        <w:rPr>
          <w:spacing w:val="-18"/>
          <w:sz w:val="24"/>
          <w:lang w:val="es-CO"/>
        </w:rPr>
        <w:t xml:space="preserve"> </w:t>
      </w:r>
      <w:r w:rsidRPr="00803647">
        <w:rPr>
          <w:sz w:val="24"/>
          <w:lang w:val="es-CO"/>
        </w:rPr>
        <w:t>y</w:t>
      </w:r>
      <w:r w:rsidRPr="00803647">
        <w:rPr>
          <w:spacing w:val="-17"/>
          <w:sz w:val="24"/>
          <w:lang w:val="es-CO"/>
        </w:rPr>
        <w:t xml:space="preserve"> </w:t>
      </w:r>
      <w:r w:rsidRPr="00803647">
        <w:rPr>
          <w:sz w:val="24"/>
          <w:lang w:val="es-CO"/>
        </w:rPr>
        <w:t>las</w:t>
      </w:r>
      <w:r w:rsidRPr="00803647">
        <w:rPr>
          <w:spacing w:val="-18"/>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informes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gestión</w:t>
      </w:r>
      <w:r w:rsidRPr="00803647">
        <w:rPr>
          <w:spacing w:val="-17"/>
          <w:sz w:val="24"/>
          <w:lang w:val="es-CO"/>
        </w:rPr>
        <w:t xml:space="preserve"> </w:t>
      </w:r>
      <w:r w:rsidRPr="00803647">
        <w:rPr>
          <w:sz w:val="24"/>
          <w:lang w:val="es-CO"/>
        </w:rPr>
        <w:t>del</w:t>
      </w:r>
      <w:r w:rsidRPr="00803647">
        <w:rPr>
          <w:spacing w:val="-18"/>
          <w:sz w:val="24"/>
          <w:lang w:val="es-CO"/>
        </w:rPr>
        <w:t xml:space="preserve"> </w:t>
      </w:r>
      <w:r w:rsidRPr="00803647">
        <w:rPr>
          <w:sz w:val="24"/>
          <w:lang w:val="es-CO"/>
        </w:rPr>
        <w:t xml:space="preserve">mencionado </w:t>
      </w:r>
      <w:r w:rsidRPr="00803647">
        <w:rPr>
          <w:spacing w:val="-2"/>
          <w:sz w:val="24"/>
          <w:lang w:val="es-CO"/>
        </w:rPr>
        <w:lastRenderedPageBreak/>
        <w:t>software.</w:t>
      </w:r>
      <w:r w:rsidRPr="00803647">
        <w:rPr>
          <w:spacing w:val="-16"/>
          <w:sz w:val="24"/>
          <w:lang w:val="es-CO"/>
        </w:rPr>
        <w:t xml:space="preserve"> </w:t>
      </w:r>
      <w:r w:rsidRPr="00803647">
        <w:rPr>
          <w:spacing w:val="-2"/>
          <w:sz w:val="24"/>
          <w:lang w:val="es-CO"/>
        </w:rPr>
        <w:t>E</w:t>
      </w:r>
      <w:r w:rsidR="009D5445" w:rsidRPr="00803647">
        <w:rPr>
          <w:spacing w:val="-2"/>
          <w:sz w:val="24"/>
          <w:lang w:val="es-CO"/>
        </w:rPr>
        <w:t>l</w:t>
      </w:r>
      <w:r w:rsidRPr="00803647">
        <w:rPr>
          <w:spacing w:val="-17"/>
          <w:sz w:val="24"/>
          <w:lang w:val="es-CO"/>
        </w:rPr>
        <w:t xml:space="preserve"> </w:t>
      </w:r>
      <w:r w:rsidRPr="00803647">
        <w:rPr>
          <w:spacing w:val="-2"/>
          <w:sz w:val="24"/>
          <w:lang w:val="es-CO"/>
        </w:rPr>
        <w:t>CONTRATISTA</w:t>
      </w:r>
      <w:r w:rsidRPr="00803647">
        <w:rPr>
          <w:spacing w:val="-17"/>
          <w:sz w:val="24"/>
          <w:lang w:val="es-CO"/>
        </w:rPr>
        <w:t xml:space="preserve"> </w:t>
      </w:r>
      <w:r w:rsidRPr="00803647">
        <w:rPr>
          <w:spacing w:val="-2"/>
          <w:sz w:val="24"/>
          <w:lang w:val="es-CO"/>
        </w:rPr>
        <w:t>debe</w:t>
      </w:r>
      <w:r w:rsidRPr="00803647">
        <w:rPr>
          <w:spacing w:val="-17"/>
          <w:sz w:val="24"/>
          <w:lang w:val="es-CO"/>
        </w:rPr>
        <w:t xml:space="preserve"> </w:t>
      </w:r>
      <w:r w:rsidRPr="00803647">
        <w:rPr>
          <w:spacing w:val="-2"/>
          <w:sz w:val="24"/>
          <w:lang w:val="es-CO"/>
        </w:rPr>
        <w:t>mediante</w:t>
      </w:r>
      <w:r w:rsidRPr="00803647">
        <w:rPr>
          <w:spacing w:val="-17"/>
          <w:sz w:val="24"/>
          <w:lang w:val="es-CO"/>
        </w:rPr>
        <w:t xml:space="preserve"> </w:t>
      </w:r>
      <w:r w:rsidRPr="00803647">
        <w:rPr>
          <w:spacing w:val="-2"/>
          <w:sz w:val="24"/>
          <w:lang w:val="es-CO"/>
        </w:rPr>
        <w:t>este</w:t>
      </w:r>
      <w:r w:rsidRPr="00803647">
        <w:rPr>
          <w:spacing w:val="-17"/>
          <w:sz w:val="24"/>
          <w:lang w:val="es-CO"/>
        </w:rPr>
        <w:t xml:space="preserve"> </w:t>
      </w:r>
      <w:r w:rsidRPr="00803647">
        <w:rPr>
          <w:spacing w:val="-2"/>
          <w:sz w:val="24"/>
          <w:lang w:val="es-CO"/>
        </w:rPr>
        <w:t>software:</w:t>
      </w:r>
    </w:p>
    <w:p w14:paraId="6A57AC40" w14:textId="64CAE208" w:rsidR="00BD6814" w:rsidRPr="00803647" w:rsidRDefault="000E0286" w:rsidP="000B4E4D">
      <w:pPr>
        <w:pStyle w:val="Prrafodelista"/>
        <w:numPr>
          <w:ilvl w:val="1"/>
          <w:numId w:val="358"/>
        </w:numPr>
        <w:tabs>
          <w:tab w:val="left" w:pos="883"/>
          <w:tab w:val="left" w:pos="885"/>
        </w:tabs>
        <w:spacing w:line="292" w:lineRule="auto"/>
        <w:ind w:right="305"/>
        <w:rPr>
          <w:sz w:val="24"/>
          <w:lang w:val="es-CO"/>
        </w:rPr>
      </w:pPr>
      <w:r w:rsidRPr="00803647">
        <w:rPr>
          <w:sz w:val="24"/>
          <w:lang w:val="es-CO"/>
        </w:rPr>
        <w:t>Programar</w:t>
      </w:r>
      <w:r w:rsidRPr="00803647">
        <w:rPr>
          <w:spacing w:val="-8"/>
          <w:sz w:val="24"/>
          <w:lang w:val="es-CO"/>
        </w:rPr>
        <w:t xml:space="preserve"> </w:t>
      </w:r>
      <w:r w:rsidRPr="00803647">
        <w:rPr>
          <w:sz w:val="24"/>
          <w:lang w:val="es-CO"/>
        </w:rPr>
        <w:t>en</w:t>
      </w:r>
      <w:r w:rsidRPr="00803647">
        <w:rPr>
          <w:spacing w:val="-8"/>
          <w:sz w:val="24"/>
          <w:lang w:val="es-CO"/>
        </w:rPr>
        <w:t xml:space="preserve"> </w:t>
      </w:r>
      <w:r w:rsidRPr="00803647">
        <w:rPr>
          <w:sz w:val="24"/>
          <w:lang w:val="es-CO"/>
        </w:rPr>
        <w:t>calendarios</w:t>
      </w:r>
      <w:r w:rsidRPr="00803647">
        <w:rPr>
          <w:spacing w:val="-8"/>
          <w:sz w:val="24"/>
          <w:lang w:val="es-CO"/>
        </w:rPr>
        <w:t xml:space="preserve"> </w:t>
      </w:r>
      <w:r w:rsidRPr="00803647">
        <w:rPr>
          <w:sz w:val="24"/>
          <w:lang w:val="es-CO"/>
        </w:rPr>
        <w:t>las</w:t>
      </w:r>
      <w:r w:rsidRPr="00803647">
        <w:rPr>
          <w:spacing w:val="-8"/>
          <w:sz w:val="24"/>
          <w:lang w:val="es-CO"/>
        </w:rPr>
        <w:t xml:space="preserve"> </w:t>
      </w:r>
      <w:r w:rsidRPr="00803647">
        <w:rPr>
          <w:sz w:val="24"/>
          <w:lang w:val="es-CO"/>
        </w:rPr>
        <w:t>visitas</w:t>
      </w:r>
      <w:r w:rsidRPr="00803647">
        <w:rPr>
          <w:spacing w:val="-8"/>
          <w:sz w:val="24"/>
          <w:lang w:val="es-CO"/>
        </w:rPr>
        <w:t xml:space="preserve"> </w:t>
      </w:r>
      <w:r w:rsidRPr="00803647">
        <w:rPr>
          <w:sz w:val="24"/>
          <w:lang w:val="es-CO"/>
        </w:rPr>
        <w:t>a</w:t>
      </w:r>
      <w:r w:rsidRPr="00803647">
        <w:rPr>
          <w:spacing w:val="-8"/>
          <w:sz w:val="24"/>
          <w:lang w:val="es-CO"/>
        </w:rPr>
        <w:t xml:space="preserve"> </w:t>
      </w:r>
      <w:r w:rsidRPr="00803647">
        <w:rPr>
          <w:sz w:val="24"/>
          <w:lang w:val="es-CO"/>
        </w:rPr>
        <w:t>sitio</w:t>
      </w:r>
      <w:r w:rsidRPr="00803647">
        <w:rPr>
          <w:spacing w:val="-7"/>
          <w:sz w:val="24"/>
          <w:lang w:val="es-CO"/>
        </w:rPr>
        <w:t xml:space="preserve"> </w:t>
      </w:r>
      <w:r w:rsidRPr="00803647">
        <w:rPr>
          <w:sz w:val="24"/>
          <w:lang w:val="es-CO"/>
        </w:rPr>
        <w:t>por</w:t>
      </w:r>
      <w:r w:rsidRPr="00803647">
        <w:rPr>
          <w:spacing w:val="-9"/>
          <w:sz w:val="24"/>
          <w:lang w:val="es-CO"/>
        </w:rPr>
        <w:t xml:space="preserve"> </w:t>
      </w:r>
      <w:r w:rsidRPr="00803647">
        <w:rPr>
          <w:sz w:val="24"/>
          <w:lang w:val="es-CO"/>
        </w:rPr>
        <w:t>parte</w:t>
      </w:r>
      <w:r w:rsidRPr="00803647">
        <w:rPr>
          <w:spacing w:val="-8"/>
          <w:sz w:val="24"/>
          <w:lang w:val="es-CO"/>
        </w:rPr>
        <w:t xml:space="preserve"> </w:t>
      </w:r>
      <w:r w:rsidRPr="00803647">
        <w:rPr>
          <w:sz w:val="24"/>
          <w:lang w:val="es-CO"/>
        </w:rPr>
        <w:t>del</w:t>
      </w:r>
      <w:r w:rsidRPr="00803647">
        <w:rPr>
          <w:spacing w:val="-6"/>
          <w:sz w:val="24"/>
          <w:lang w:val="es-CO"/>
        </w:rPr>
        <w:t xml:space="preserve"> </w:t>
      </w:r>
      <w:r w:rsidRPr="00803647">
        <w:rPr>
          <w:sz w:val="24"/>
          <w:lang w:val="es-CO"/>
        </w:rPr>
        <w:t>personal</w:t>
      </w:r>
      <w:r w:rsidRPr="00803647">
        <w:rPr>
          <w:spacing w:val="-7"/>
          <w:sz w:val="24"/>
          <w:lang w:val="es-CO"/>
        </w:rPr>
        <w:t xml:space="preserve"> </w:t>
      </w:r>
      <w:r w:rsidRPr="00803647">
        <w:rPr>
          <w:sz w:val="24"/>
          <w:lang w:val="es-CO"/>
        </w:rPr>
        <w:t>de</w:t>
      </w:r>
      <w:r w:rsidRPr="00803647">
        <w:rPr>
          <w:spacing w:val="-8"/>
          <w:sz w:val="24"/>
          <w:lang w:val="es-CO"/>
        </w:rPr>
        <w:t xml:space="preserve"> </w:t>
      </w:r>
      <w:r w:rsidRPr="00803647">
        <w:rPr>
          <w:sz w:val="24"/>
          <w:lang w:val="es-CO"/>
        </w:rPr>
        <w:t xml:space="preserve">soporte, </w:t>
      </w:r>
      <w:r w:rsidRPr="00803647">
        <w:rPr>
          <w:spacing w:val="-6"/>
          <w:sz w:val="24"/>
          <w:lang w:val="es-CO"/>
        </w:rPr>
        <w:t>teniendo</w:t>
      </w:r>
      <w:r w:rsidRPr="00803647">
        <w:rPr>
          <w:spacing w:val="-13"/>
          <w:sz w:val="24"/>
          <w:lang w:val="es-CO"/>
        </w:rPr>
        <w:t xml:space="preserve"> </w:t>
      </w:r>
      <w:r w:rsidRPr="00803647">
        <w:rPr>
          <w:spacing w:val="-6"/>
          <w:sz w:val="24"/>
          <w:lang w:val="es-CO"/>
        </w:rPr>
        <w:t>en</w:t>
      </w:r>
      <w:r w:rsidRPr="00803647">
        <w:rPr>
          <w:spacing w:val="-11"/>
          <w:sz w:val="24"/>
          <w:lang w:val="es-CO"/>
        </w:rPr>
        <w:t xml:space="preserve"> </w:t>
      </w:r>
      <w:r w:rsidRPr="00803647">
        <w:rPr>
          <w:spacing w:val="-6"/>
          <w:sz w:val="24"/>
          <w:lang w:val="es-CO"/>
        </w:rPr>
        <w:t>cuenta</w:t>
      </w:r>
      <w:r w:rsidRPr="00803647">
        <w:rPr>
          <w:spacing w:val="-13"/>
          <w:sz w:val="24"/>
          <w:lang w:val="es-CO"/>
        </w:rPr>
        <w:t xml:space="preserve"> </w:t>
      </w:r>
      <w:r w:rsidRPr="00803647">
        <w:rPr>
          <w:spacing w:val="-6"/>
          <w:sz w:val="24"/>
          <w:lang w:val="es-CO"/>
        </w:rPr>
        <w:t>la</w:t>
      </w:r>
      <w:r w:rsidRPr="00803647">
        <w:rPr>
          <w:spacing w:val="-9"/>
          <w:sz w:val="24"/>
          <w:lang w:val="es-CO"/>
        </w:rPr>
        <w:t xml:space="preserve"> </w:t>
      </w:r>
      <w:r w:rsidRPr="00803647">
        <w:rPr>
          <w:spacing w:val="-6"/>
          <w:sz w:val="24"/>
          <w:lang w:val="es-CO"/>
        </w:rPr>
        <w:t>disponibilidad</w:t>
      </w:r>
      <w:r w:rsidRPr="00803647">
        <w:rPr>
          <w:spacing w:val="-13"/>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los</w:t>
      </w:r>
      <w:r w:rsidRPr="00803647">
        <w:rPr>
          <w:spacing w:val="-11"/>
          <w:sz w:val="24"/>
          <w:lang w:val="es-CO"/>
        </w:rPr>
        <w:t xml:space="preserve"> </w:t>
      </w:r>
      <w:r w:rsidRPr="00803647">
        <w:rPr>
          <w:spacing w:val="-6"/>
          <w:sz w:val="24"/>
          <w:lang w:val="es-CO"/>
        </w:rPr>
        <w:t>usuarios</w:t>
      </w:r>
      <w:r w:rsidRPr="00803647">
        <w:rPr>
          <w:spacing w:val="-11"/>
          <w:sz w:val="24"/>
          <w:lang w:val="es-CO"/>
        </w:rPr>
        <w:t xml:space="preserve"> </w:t>
      </w:r>
      <w:r w:rsidRPr="00803647">
        <w:rPr>
          <w:spacing w:val="-6"/>
          <w:sz w:val="24"/>
          <w:lang w:val="es-CO"/>
        </w:rPr>
        <w:t>y</w:t>
      </w:r>
      <w:r w:rsidRPr="00803647">
        <w:rPr>
          <w:spacing w:val="-13"/>
          <w:sz w:val="24"/>
          <w:lang w:val="es-CO"/>
        </w:rPr>
        <w:t xml:space="preserve"> </w:t>
      </w:r>
      <w:r w:rsidRPr="00803647">
        <w:rPr>
          <w:spacing w:val="-6"/>
          <w:sz w:val="24"/>
          <w:lang w:val="es-CO"/>
        </w:rPr>
        <w:t>del</w:t>
      </w:r>
      <w:r w:rsidRPr="00803647">
        <w:rPr>
          <w:spacing w:val="-10"/>
          <w:sz w:val="24"/>
          <w:lang w:val="es-CO"/>
        </w:rPr>
        <w:t xml:space="preserve"> </w:t>
      </w:r>
      <w:r w:rsidRPr="00803647">
        <w:rPr>
          <w:spacing w:val="-6"/>
          <w:sz w:val="24"/>
          <w:lang w:val="es-CO"/>
        </w:rPr>
        <w:t>personal</w:t>
      </w:r>
      <w:r w:rsidRPr="00803647">
        <w:rPr>
          <w:spacing w:val="-11"/>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soporte,</w:t>
      </w:r>
      <w:r w:rsidRPr="00803647">
        <w:rPr>
          <w:spacing w:val="-11"/>
          <w:sz w:val="24"/>
          <w:lang w:val="es-CO"/>
        </w:rPr>
        <w:t xml:space="preserve"> </w:t>
      </w:r>
      <w:r w:rsidRPr="00803647">
        <w:rPr>
          <w:spacing w:val="-6"/>
          <w:sz w:val="24"/>
          <w:lang w:val="es-CO"/>
        </w:rPr>
        <w:t>así como las</w:t>
      </w:r>
      <w:r w:rsidRPr="00803647">
        <w:rPr>
          <w:spacing w:val="-7"/>
          <w:sz w:val="24"/>
          <w:lang w:val="es-CO"/>
        </w:rPr>
        <w:t xml:space="preserve"> </w:t>
      </w:r>
      <w:r w:rsidRPr="00803647">
        <w:rPr>
          <w:spacing w:val="-6"/>
          <w:sz w:val="24"/>
          <w:lang w:val="es-CO"/>
        </w:rPr>
        <w:t>habilidades</w:t>
      </w:r>
      <w:r w:rsidRPr="00803647">
        <w:rPr>
          <w:spacing w:val="-7"/>
          <w:sz w:val="24"/>
          <w:lang w:val="es-CO"/>
        </w:rPr>
        <w:t xml:space="preserve"> </w:t>
      </w:r>
      <w:r w:rsidRPr="00803647">
        <w:rPr>
          <w:spacing w:val="-6"/>
          <w:sz w:val="24"/>
          <w:lang w:val="es-CO"/>
        </w:rPr>
        <w:t>y proximidad</w:t>
      </w:r>
      <w:r w:rsidRPr="00803647">
        <w:rPr>
          <w:spacing w:val="-9"/>
          <w:sz w:val="24"/>
          <w:lang w:val="es-CO"/>
        </w:rPr>
        <w:t xml:space="preserve"> </w:t>
      </w:r>
      <w:r w:rsidRPr="00803647">
        <w:rPr>
          <w:spacing w:val="-6"/>
          <w:sz w:val="24"/>
          <w:lang w:val="es-CO"/>
        </w:rPr>
        <w:t>en</w:t>
      </w:r>
      <w:r w:rsidRPr="00803647">
        <w:rPr>
          <w:spacing w:val="-7"/>
          <w:sz w:val="24"/>
          <w:lang w:val="es-CO"/>
        </w:rPr>
        <w:t xml:space="preserve"> </w:t>
      </w:r>
      <w:r w:rsidRPr="00803647">
        <w:rPr>
          <w:spacing w:val="-6"/>
          <w:sz w:val="24"/>
          <w:lang w:val="es-CO"/>
        </w:rPr>
        <w:t>tiempo</w:t>
      </w:r>
      <w:r w:rsidRPr="00803647">
        <w:rPr>
          <w:spacing w:val="-9"/>
          <w:sz w:val="24"/>
          <w:lang w:val="es-CO"/>
        </w:rPr>
        <w:t xml:space="preserve"> </w:t>
      </w:r>
      <w:r w:rsidRPr="00803647">
        <w:rPr>
          <w:spacing w:val="-6"/>
          <w:sz w:val="24"/>
          <w:lang w:val="es-CO"/>
        </w:rPr>
        <w:t>real</w:t>
      </w:r>
      <w:r w:rsidRPr="00803647">
        <w:rPr>
          <w:spacing w:val="-7"/>
          <w:sz w:val="24"/>
          <w:lang w:val="es-CO"/>
        </w:rPr>
        <w:t xml:space="preserve"> </w:t>
      </w:r>
      <w:r w:rsidRPr="00803647">
        <w:rPr>
          <w:spacing w:val="-6"/>
          <w:sz w:val="24"/>
          <w:lang w:val="es-CO"/>
        </w:rPr>
        <w:t>y/o</w:t>
      </w:r>
      <w:r w:rsidRPr="00803647">
        <w:rPr>
          <w:spacing w:val="-9"/>
          <w:sz w:val="24"/>
          <w:lang w:val="es-CO"/>
        </w:rPr>
        <w:t xml:space="preserve"> </w:t>
      </w:r>
      <w:r w:rsidRPr="00803647">
        <w:rPr>
          <w:spacing w:val="-6"/>
          <w:sz w:val="24"/>
          <w:lang w:val="es-CO"/>
        </w:rPr>
        <w:t>programado</w:t>
      </w:r>
      <w:r w:rsidRPr="00803647">
        <w:rPr>
          <w:spacing w:val="-9"/>
          <w:sz w:val="24"/>
          <w:lang w:val="es-CO"/>
        </w:rPr>
        <w:t xml:space="preserve"> </w:t>
      </w:r>
      <w:r w:rsidRPr="00803647">
        <w:rPr>
          <w:spacing w:val="-6"/>
          <w:sz w:val="24"/>
          <w:lang w:val="es-CO"/>
        </w:rPr>
        <w:t>del personal</w:t>
      </w:r>
      <w:r w:rsidRPr="00803647">
        <w:rPr>
          <w:spacing w:val="-9"/>
          <w:sz w:val="24"/>
          <w:lang w:val="es-CO"/>
        </w:rPr>
        <w:t xml:space="preserve"> </w:t>
      </w:r>
      <w:r w:rsidRPr="00803647">
        <w:rPr>
          <w:spacing w:val="-6"/>
          <w:sz w:val="24"/>
          <w:lang w:val="es-CO"/>
        </w:rPr>
        <w:t xml:space="preserve">a </w:t>
      </w:r>
      <w:r w:rsidRPr="00803647">
        <w:rPr>
          <w:sz w:val="24"/>
          <w:lang w:val="es-CO"/>
        </w:rPr>
        <w:t xml:space="preserve">las sedes de </w:t>
      </w:r>
      <w:r w:rsidR="00770B91" w:rsidRPr="00803647">
        <w:rPr>
          <w:sz w:val="24"/>
          <w:lang w:val="es-CO"/>
        </w:rPr>
        <w:t>la</w:t>
      </w:r>
      <w:r w:rsidRPr="00803647">
        <w:rPr>
          <w:sz w:val="24"/>
          <w:lang w:val="es-CO"/>
        </w:rPr>
        <w:t xml:space="preserve"> ENTIDAD. Esta calendarización debe ser concertada con los usuarios</w:t>
      </w:r>
      <w:r w:rsidRPr="00803647">
        <w:rPr>
          <w:spacing w:val="-19"/>
          <w:sz w:val="24"/>
          <w:lang w:val="es-CO"/>
        </w:rPr>
        <w:t xml:space="preserve"> </w:t>
      </w:r>
      <w:r w:rsidRPr="00803647">
        <w:rPr>
          <w:sz w:val="24"/>
          <w:lang w:val="es-CO"/>
        </w:rPr>
        <w:t>y</w:t>
      </w:r>
      <w:r w:rsidRPr="00803647">
        <w:rPr>
          <w:spacing w:val="-18"/>
          <w:sz w:val="24"/>
          <w:lang w:val="es-CO"/>
        </w:rPr>
        <w:t xml:space="preserve"> </w:t>
      </w:r>
      <w:r w:rsidRPr="00803647">
        <w:rPr>
          <w:sz w:val="24"/>
          <w:lang w:val="es-CO"/>
        </w:rPr>
        <w:t>notificada</w:t>
      </w:r>
      <w:r w:rsidRPr="00803647">
        <w:rPr>
          <w:spacing w:val="-18"/>
          <w:sz w:val="24"/>
          <w:lang w:val="es-CO"/>
        </w:rPr>
        <w:t xml:space="preserve"> </w:t>
      </w:r>
      <w:r w:rsidRPr="00803647">
        <w:rPr>
          <w:sz w:val="24"/>
          <w:lang w:val="es-CO"/>
        </w:rPr>
        <w:t>a</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mismos,</w:t>
      </w:r>
      <w:r w:rsidRPr="00803647">
        <w:rPr>
          <w:spacing w:val="-18"/>
          <w:sz w:val="24"/>
          <w:lang w:val="es-CO"/>
        </w:rPr>
        <w:t xml:space="preserve"> </w:t>
      </w:r>
      <w:r w:rsidRPr="00803647">
        <w:rPr>
          <w:sz w:val="24"/>
          <w:lang w:val="es-CO"/>
        </w:rPr>
        <w:t>así</w:t>
      </w:r>
      <w:r w:rsidRPr="00803647">
        <w:rPr>
          <w:spacing w:val="-18"/>
          <w:sz w:val="24"/>
          <w:lang w:val="es-CO"/>
        </w:rPr>
        <w:t xml:space="preserve"> </w:t>
      </w:r>
      <w:r w:rsidRPr="00803647">
        <w:rPr>
          <w:sz w:val="24"/>
          <w:lang w:val="es-CO"/>
        </w:rPr>
        <w:t>como</w:t>
      </w:r>
      <w:r w:rsidRPr="00803647">
        <w:rPr>
          <w:spacing w:val="-18"/>
          <w:sz w:val="24"/>
          <w:lang w:val="es-CO"/>
        </w:rPr>
        <w:t xml:space="preserve"> </w:t>
      </w:r>
      <w:r w:rsidRPr="00803647">
        <w:rPr>
          <w:sz w:val="24"/>
          <w:lang w:val="es-CO"/>
        </w:rPr>
        <w:t>registrada</w:t>
      </w:r>
      <w:r w:rsidRPr="00803647">
        <w:rPr>
          <w:spacing w:val="-18"/>
          <w:sz w:val="24"/>
          <w:lang w:val="es-CO"/>
        </w:rPr>
        <w:t xml:space="preserve"> </w:t>
      </w:r>
      <w:r w:rsidRPr="00803647">
        <w:rPr>
          <w:sz w:val="24"/>
          <w:lang w:val="es-CO"/>
        </w:rPr>
        <w:t>en</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Herramienta</w:t>
      </w:r>
      <w:r w:rsidRPr="00803647">
        <w:rPr>
          <w:spacing w:val="-18"/>
          <w:sz w:val="24"/>
          <w:lang w:val="es-CO"/>
        </w:rPr>
        <w:t xml:space="preserve"> </w:t>
      </w:r>
      <w:r w:rsidRPr="00803647">
        <w:rPr>
          <w:sz w:val="24"/>
          <w:lang w:val="es-CO"/>
        </w:rPr>
        <w:t xml:space="preserve">ITSM de </w:t>
      </w:r>
      <w:r w:rsidR="00770B91" w:rsidRPr="00803647">
        <w:rPr>
          <w:sz w:val="24"/>
          <w:lang w:val="es-CO"/>
        </w:rPr>
        <w:t>la</w:t>
      </w:r>
      <w:r w:rsidRPr="00803647">
        <w:rPr>
          <w:sz w:val="24"/>
          <w:lang w:val="es-CO"/>
        </w:rPr>
        <w:t xml:space="preserve"> ENTIDAD.</w:t>
      </w:r>
    </w:p>
    <w:p w14:paraId="407808D0" w14:textId="12DDEE1C" w:rsidR="00BD6814" w:rsidRPr="00803647" w:rsidRDefault="000E0286" w:rsidP="000B4E4D">
      <w:pPr>
        <w:pStyle w:val="Prrafodelista"/>
        <w:numPr>
          <w:ilvl w:val="1"/>
          <w:numId w:val="358"/>
        </w:numPr>
        <w:tabs>
          <w:tab w:val="left" w:pos="883"/>
          <w:tab w:val="left" w:pos="885"/>
        </w:tabs>
        <w:spacing w:line="292" w:lineRule="auto"/>
        <w:ind w:right="308"/>
        <w:rPr>
          <w:sz w:val="24"/>
          <w:lang w:val="es-CO"/>
        </w:rPr>
      </w:pPr>
      <w:r w:rsidRPr="00803647">
        <w:rPr>
          <w:sz w:val="24"/>
          <w:lang w:val="es-CO"/>
        </w:rPr>
        <w:t xml:space="preserve">Interoperar con la Herramienta ITSM de </w:t>
      </w:r>
      <w:r w:rsidR="00770B91" w:rsidRPr="00803647">
        <w:rPr>
          <w:sz w:val="24"/>
          <w:lang w:val="es-CO"/>
        </w:rPr>
        <w:t>la</w:t>
      </w:r>
      <w:r w:rsidRPr="00803647">
        <w:rPr>
          <w:sz w:val="24"/>
          <w:lang w:val="es-CO"/>
        </w:rPr>
        <w:t xml:space="preserve"> ENTIDAD en la cual residen los registros de los incidentes, solicitudes de servicio, cambios, es decir las </w:t>
      </w:r>
      <w:r w:rsidRPr="00803647">
        <w:rPr>
          <w:spacing w:val="-6"/>
          <w:sz w:val="24"/>
          <w:lang w:val="es-CO"/>
        </w:rPr>
        <w:t>actividades</w:t>
      </w:r>
      <w:r w:rsidRPr="00803647">
        <w:rPr>
          <w:spacing w:val="-8"/>
          <w:sz w:val="24"/>
          <w:lang w:val="es-CO"/>
        </w:rPr>
        <w:t xml:space="preserve"> </w:t>
      </w:r>
      <w:r w:rsidRPr="00803647">
        <w:rPr>
          <w:spacing w:val="-6"/>
          <w:sz w:val="24"/>
          <w:lang w:val="es-CO"/>
        </w:rPr>
        <w:t>u</w:t>
      </w:r>
      <w:r w:rsidRPr="00803647">
        <w:rPr>
          <w:spacing w:val="-8"/>
          <w:sz w:val="24"/>
          <w:lang w:val="es-CO"/>
        </w:rPr>
        <w:t xml:space="preserve"> </w:t>
      </w:r>
      <w:r w:rsidRPr="00803647">
        <w:rPr>
          <w:spacing w:val="-6"/>
          <w:sz w:val="24"/>
          <w:lang w:val="es-CO"/>
        </w:rPr>
        <w:t>ordenes de</w:t>
      </w:r>
      <w:r w:rsidRPr="00803647">
        <w:rPr>
          <w:spacing w:val="-8"/>
          <w:sz w:val="24"/>
          <w:lang w:val="es-CO"/>
        </w:rPr>
        <w:t xml:space="preserve"> </w:t>
      </w:r>
      <w:r w:rsidRPr="00803647">
        <w:rPr>
          <w:spacing w:val="-6"/>
          <w:sz w:val="24"/>
          <w:lang w:val="es-CO"/>
        </w:rPr>
        <w:t>trabajo</w:t>
      </w:r>
      <w:r w:rsidRPr="00803647">
        <w:rPr>
          <w:spacing w:val="-9"/>
          <w:sz w:val="24"/>
          <w:lang w:val="es-CO"/>
        </w:rPr>
        <w:t xml:space="preserve"> </w:t>
      </w:r>
      <w:r w:rsidRPr="00803647">
        <w:rPr>
          <w:spacing w:val="-6"/>
          <w:sz w:val="24"/>
          <w:lang w:val="es-CO"/>
        </w:rPr>
        <w:t>que</w:t>
      </w:r>
      <w:r w:rsidRPr="00803647">
        <w:rPr>
          <w:spacing w:val="-8"/>
          <w:sz w:val="24"/>
          <w:lang w:val="es-CO"/>
        </w:rPr>
        <w:t xml:space="preserve"> </w:t>
      </w:r>
      <w:r w:rsidRPr="00803647">
        <w:rPr>
          <w:spacing w:val="-6"/>
          <w:sz w:val="24"/>
          <w:lang w:val="es-CO"/>
        </w:rPr>
        <w:t>deben</w:t>
      </w:r>
      <w:r w:rsidRPr="00803647">
        <w:rPr>
          <w:spacing w:val="-9"/>
          <w:sz w:val="24"/>
          <w:lang w:val="es-CO"/>
        </w:rPr>
        <w:t xml:space="preserve"> </w:t>
      </w:r>
      <w:r w:rsidRPr="00803647">
        <w:rPr>
          <w:spacing w:val="-6"/>
          <w:sz w:val="24"/>
          <w:lang w:val="es-CO"/>
        </w:rPr>
        <w:t>ser</w:t>
      </w:r>
      <w:r w:rsidRPr="00803647">
        <w:rPr>
          <w:spacing w:val="-9"/>
          <w:sz w:val="24"/>
          <w:lang w:val="es-CO"/>
        </w:rPr>
        <w:t xml:space="preserve"> </w:t>
      </w:r>
      <w:r w:rsidRPr="00803647">
        <w:rPr>
          <w:spacing w:val="-6"/>
          <w:sz w:val="24"/>
          <w:lang w:val="es-CO"/>
        </w:rPr>
        <w:t>cumplidas</w:t>
      </w:r>
      <w:r w:rsidRPr="00803647">
        <w:rPr>
          <w:spacing w:val="-8"/>
          <w:sz w:val="24"/>
          <w:lang w:val="es-CO"/>
        </w:rPr>
        <w:t xml:space="preserve"> </w:t>
      </w:r>
      <w:r w:rsidRPr="00803647">
        <w:rPr>
          <w:spacing w:val="-6"/>
          <w:sz w:val="24"/>
          <w:lang w:val="es-CO"/>
        </w:rPr>
        <w:t>en</w:t>
      </w:r>
      <w:r w:rsidRPr="00803647">
        <w:rPr>
          <w:spacing w:val="-8"/>
          <w:sz w:val="24"/>
          <w:lang w:val="es-CO"/>
        </w:rPr>
        <w:t xml:space="preserve"> </w:t>
      </w:r>
      <w:r w:rsidRPr="00803647">
        <w:rPr>
          <w:spacing w:val="-6"/>
          <w:sz w:val="24"/>
          <w:lang w:val="es-CO"/>
        </w:rPr>
        <w:t>sitio</w:t>
      </w:r>
      <w:r w:rsidRPr="00803647">
        <w:rPr>
          <w:spacing w:val="-9"/>
          <w:sz w:val="24"/>
          <w:lang w:val="es-CO"/>
        </w:rPr>
        <w:t xml:space="preserve"> </w:t>
      </w:r>
      <w:r w:rsidRPr="00803647">
        <w:rPr>
          <w:spacing w:val="-6"/>
          <w:sz w:val="24"/>
          <w:lang w:val="es-CO"/>
        </w:rPr>
        <w:t>y</w:t>
      </w:r>
      <w:r w:rsidRPr="00803647">
        <w:rPr>
          <w:spacing w:val="-9"/>
          <w:sz w:val="24"/>
          <w:lang w:val="es-CO"/>
        </w:rPr>
        <w:t xml:space="preserve"> </w:t>
      </w:r>
      <w:r w:rsidRPr="00803647">
        <w:rPr>
          <w:spacing w:val="-6"/>
          <w:sz w:val="24"/>
          <w:lang w:val="es-CO"/>
        </w:rPr>
        <w:t>garantizar</w:t>
      </w:r>
      <w:r w:rsidRPr="00803647">
        <w:rPr>
          <w:spacing w:val="-11"/>
          <w:sz w:val="24"/>
          <w:lang w:val="es-CO"/>
        </w:rPr>
        <w:t xml:space="preserve"> </w:t>
      </w:r>
      <w:r w:rsidRPr="00803647">
        <w:rPr>
          <w:spacing w:val="-6"/>
          <w:sz w:val="24"/>
          <w:lang w:val="es-CO"/>
        </w:rPr>
        <w:t xml:space="preserve">el </w:t>
      </w:r>
      <w:r w:rsidRPr="00803647">
        <w:rPr>
          <w:sz w:val="24"/>
          <w:lang w:val="es-CO"/>
        </w:rPr>
        <w:t>seguimiento</w:t>
      </w:r>
      <w:r w:rsidRPr="00803647">
        <w:rPr>
          <w:spacing w:val="-2"/>
          <w:sz w:val="24"/>
          <w:lang w:val="es-CO"/>
        </w:rPr>
        <w:t xml:space="preserve"> </w:t>
      </w:r>
      <w:r w:rsidRPr="00803647">
        <w:rPr>
          <w:sz w:val="24"/>
          <w:lang w:val="es-CO"/>
        </w:rPr>
        <w:t>al</w:t>
      </w:r>
      <w:r w:rsidRPr="00803647">
        <w:rPr>
          <w:spacing w:val="-2"/>
          <w:sz w:val="24"/>
          <w:lang w:val="es-CO"/>
        </w:rPr>
        <w:t xml:space="preserve"> </w:t>
      </w:r>
      <w:r w:rsidRPr="00803647">
        <w:rPr>
          <w:sz w:val="24"/>
          <w:lang w:val="es-CO"/>
        </w:rPr>
        <w:t>cumplimiento</w:t>
      </w:r>
      <w:r w:rsidRPr="00803647">
        <w:rPr>
          <w:spacing w:val="-2"/>
          <w:sz w:val="24"/>
          <w:lang w:val="es-CO"/>
        </w:rPr>
        <w:t xml:space="preserve"> </w:t>
      </w:r>
      <w:r w:rsidRPr="00803647">
        <w:rPr>
          <w:sz w:val="24"/>
          <w:lang w:val="es-CO"/>
        </w:rPr>
        <w:t>de</w:t>
      </w:r>
      <w:r w:rsidRPr="00803647">
        <w:rPr>
          <w:spacing w:val="-1"/>
          <w:sz w:val="24"/>
          <w:lang w:val="es-CO"/>
        </w:rPr>
        <w:t xml:space="preserve"> </w:t>
      </w:r>
      <w:r w:rsidRPr="00803647">
        <w:rPr>
          <w:sz w:val="24"/>
          <w:lang w:val="es-CO"/>
        </w:rPr>
        <w:t>los</w:t>
      </w:r>
      <w:r w:rsidRPr="00803647">
        <w:rPr>
          <w:spacing w:val="-1"/>
          <w:sz w:val="24"/>
          <w:lang w:val="es-CO"/>
        </w:rPr>
        <w:t xml:space="preserve"> </w:t>
      </w:r>
      <w:r w:rsidRPr="00803647">
        <w:rPr>
          <w:sz w:val="24"/>
          <w:lang w:val="es-CO"/>
        </w:rPr>
        <w:t>ANS.</w:t>
      </w:r>
    </w:p>
    <w:p w14:paraId="57F6ED2D" w14:textId="1BF36E8C" w:rsidR="00BD6814" w:rsidRPr="00803647" w:rsidRDefault="000E0286" w:rsidP="000B4E4D">
      <w:pPr>
        <w:pStyle w:val="Prrafodelista"/>
        <w:numPr>
          <w:ilvl w:val="1"/>
          <w:numId w:val="358"/>
        </w:numPr>
        <w:tabs>
          <w:tab w:val="left" w:pos="883"/>
          <w:tab w:val="left" w:pos="885"/>
        </w:tabs>
        <w:spacing w:line="292" w:lineRule="auto"/>
        <w:ind w:right="308"/>
        <w:rPr>
          <w:sz w:val="24"/>
          <w:lang w:val="es-CO"/>
        </w:rPr>
      </w:pPr>
      <w:r w:rsidRPr="00803647">
        <w:rPr>
          <w:sz w:val="24"/>
          <w:lang w:val="es-CO"/>
        </w:rPr>
        <w:t xml:space="preserve">Interoperar con la Herramienta ITSM de </w:t>
      </w:r>
      <w:r w:rsidR="00770B91" w:rsidRPr="00803647">
        <w:rPr>
          <w:sz w:val="24"/>
          <w:lang w:val="es-CO"/>
        </w:rPr>
        <w:t>la</w:t>
      </w:r>
      <w:r w:rsidRPr="00803647">
        <w:rPr>
          <w:sz w:val="24"/>
          <w:lang w:val="es-CO"/>
        </w:rPr>
        <w:t xml:space="preserve"> ENTIDAD en la cual residen los </w:t>
      </w:r>
      <w:r w:rsidRPr="00803647">
        <w:rPr>
          <w:spacing w:val="-4"/>
          <w:sz w:val="24"/>
          <w:lang w:val="es-CO"/>
        </w:rPr>
        <w:t>registros</w:t>
      </w:r>
      <w:r w:rsidRPr="00803647">
        <w:rPr>
          <w:spacing w:val="-8"/>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los</w:t>
      </w:r>
      <w:r w:rsidRPr="00803647">
        <w:rPr>
          <w:spacing w:val="-5"/>
          <w:sz w:val="24"/>
          <w:lang w:val="es-CO"/>
        </w:rPr>
        <w:t xml:space="preserve"> </w:t>
      </w:r>
      <w:r w:rsidRPr="00803647">
        <w:rPr>
          <w:spacing w:val="-4"/>
          <w:sz w:val="24"/>
          <w:lang w:val="es-CO"/>
        </w:rPr>
        <w:t>activos</w:t>
      </w:r>
      <w:r w:rsidRPr="00803647">
        <w:rPr>
          <w:spacing w:val="-5"/>
          <w:sz w:val="24"/>
          <w:lang w:val="es-CO"/>
        </w:rPr>
        <w:t xml:space="preserve"> </w:t>
      </w:r>
      <w:r w:rsidRPr="00803647">
        <w:rPr>
          <w:spacing w:val="-4"/>
          <w:sz w:val="24"/>
          <w:lang w:val="es-CO"/>
        </w:rPr>
        <w:t>y/o</w:t>
      </w:r>
      <w:r w:rsidRPr="00803647">
        <w:rPr>
          <w:spacing w:val="-9"/>
          <w:sz w:val="24"/>
          <w:lang w:val="es-CO"/>
        </w:rPr>
        <w:t xml:space="preserve"> </w:t>
      </w:r>
      <w:r w:rsidRPr="00803647">
        <w:rPr>
          <w:spacing w:val="-4"/>
          <w:sz w:val="24"/>
          <w:lang w:val="es-CO"/>
        </w:rPr>
        <w:t>equipos</w:t>
      </w:r>
      <w:r w:rsidRPr="00803647">
        <w:rPr>
          <w:spacing w:val="-8"/>
          <w:sz w:val="24"/>
          <w:lang w:val="es-CO"/>
        </w:rPr>
        <w:t xml:space="preserve"> </w:t>
      </w:r>
      <w:r w:rsidRPr="00803647">
        <w:rPr>
          <w:spacing w:val="-4"/>
          <w:sz w:val="24"/>
          <w:lang w:val="es-CO"/>
        </w:rPr>
        <w:t>relacionados</w:t>
      </w:r>
      <w:r w:rsidRPr="00803647">
        <w:rPr>
          <w:spacing w:val="-8"/>
          <w:sz w:val="24"/>
          <w:lang w:val="es-CO"/>
        </w:rPr>
        <w:t xml:space="preserve"> </w:t>
      </w:r>
      <w:r w:rsidRPr="00803647">
        <w:rPr>
          <w:spacing w:val="-4"/>
          <w:sz w:val="24"/>
          <w:lang w:val="es-CO"/>
        </w:rPr>
        <w:t>con</w:t>
      </w:r>
      <w:r w:rsidRPr="00803647">
        <w:rPr>
          <w:spacing w:val="-9"/>
          <w:sz w:val="24"/>
          <w:lang w:val="es-CO"/>
        </w:rPr>
        <w:t xml:space="preserve"> </w:t>
      </w:r>
      <w:r w:rsidRPr="00803647">
        <w:rPr>
          <w:spacing w:val="-4"/>
          <w:sz w:val="24"/>
          <w:lang w:val="es-CO"/>
        </w:rPr>
        <w:t>los</w:t>
      </w:r>
      <w:r w:rsidRPr="00803647">
        <w:rPr>
          <w:spacing w:val="-8"/>
          <w:sz w:val="24"/>
          <w:lang w:val="es-CO"/>
        </w:rPr>
        <w:t xml:space="preserve"> </w:t>
      </w:r>
      <w:r w:rsidRPr="00803647">
        <w:rPr>
          <w:spacing w:val="-4"/>
          <w:sz w:val="24"/>
          <w:lang w:val="es-CO"/>
        </w:rPr>
        <w:t>incidentes</w:t>
      </w:r>
      <w:r w:rsidRPr="00803647">
        <w:rPr>
          <w:spacing w:val="-8"/>
          <w:sz w:val="24"/>
          <w:lang w:val="es-CO"/>
        </w:rPr>
        <w:t xml:space="preserve"> </w:t>
      </w:r>
      <w:r w:rsidRPr="00803647">
        <w:rPr>
          <w:spacing w:val="-4"/>
          <w:sz w:val="24"/>
          <w:lang w:val="es-CO"/>
        </w:rPr>
        <w:t xml:space="preserve">y solicitudes </w:t>
      </w:r>
      <w:r w:rsidRPr="00803647">
        <w:rPr>
          <w:sz w:val="24"/>
          <w:lang w:val="es-CO"/>
        </w:rPr>
        <w:t>de</w:t>
      </w:r>
      <w:r w:rsidRPr="00803647">
        <w:rPr>
          <w:spacing w:val="-24"/>
          <w:sz w:val="24"/>
          <w:lang w:val="es-CO"/>
        </w:rPr>
        <w:t xml:space="preserve"> </w:t>
      </w:r>
      <w:r w:rsidRPr="00803647">
        <w:rPr>
          <w:sz w:val="24"/>
          <w:lang w:val="es-CO"/>
        </w:rPr>
        <w:t>servicio,</w:t>
      </w:r>
      <w:r w:rsidRPr="00803647">
        <w:rPr>
          <w:spacing w:val="-23"/>
          <w:sz w:val="24"/>
          <w:lang w:val="es-CO"/>
        </w:rPr>
        <w:t xml:space="preserve"> </w:t>
      </w:r>
      <w:r w:rsidRPr="00803647">
        <w:rPr>
          <w:sz w:val="24"/>
          <w:lang w:val="es-CO"/>
        </w:rPr>
        <w:t>así</w:t>
      </w:r>
      <w:r w:rsidRPr="00803647">
        <w:rPr>
          <w:spacing w:val="-24"/>
          <w:sz w:val="24"/>
          <w:lang w:val="es-CO"/>
        </w:rPr>
        <w:t xml:space="preserve"> </w:t>
      </w:r>
      <w:r w:rsidRPr="00803647">
        <w:rPr>
          <w:sz w:val="24"/>
          <w:lang w:val="es-CO"/>
        </w:rPr>
        <w:t>como</w:t>
      </w:r>
      <w:r w:rsidRPr="00803647">
        <w:rPr>
          <w:spacing w:val="-22"/>
          <w:sz w:val="24"/>
          <w:lang w:val="es-CO"/>
        </w:rPr>
        <w:t xml:space="preserve"> </w:t>
      </w:r>
      <w:r w:rsidRPr="00803647">
        <w:rPr>
          <w:sz w:val="24"/>
          <w:lang w:val="es-CO"/>
        </w:rPr>
        <w:t>la</w:t>
      </w:r>
      <w:r w:rsidRPr="00803647">
        <w:rPr>
          <w:spacing w:val="-22"/>
          <w:sz w:val="24"/>
          <w:lang w:val="es-CO"/>
        </w:rPr>
        <w:t xml:space="preserve"> </w:t>
      </w:r>
      <w:r w:rsidRPr="00803647">
        <w:rPr>
          <w:sz w:val="24"/>
          <w:lang w:val="es-CO"/>
        </w:rPr>
        <w:t>información</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los</w:t>
      </w:r>
      <w:r w:rsidRPr="00803647">
        <w:rPr>
          <w:spacing w:val="-23"/>
          <w:sz w:val="24"/>
          <w:lang w:val="es-CO"/>
        </w:rPr>
        <w:t xml:space="preserve"> </w:t>
      </w:r>
      <w:r w:rsidRPr="00803647">
        <w:rPr>
          <w:sz w:val="24"/>
          <w:lang w:val="es-CO"/>
        </w:rPr>
        <w:t>clientes</w:t>
      </w:r>
      <w:r w:rsidRPr="00803647">
        <w:rPr>
          <w:spacing w:val="-23"/>
          <w:sz w:val="24"/>
          <w:lang w:val="es-CO"/>
        </w:rPr>
        <w:t xml:space="preserve"> </w:t>
      </w:r>
      <w:r w:rsidRPr="00803647">
        <w:rPr>
          <w:sz w:val="24"/>
          <w:lang w:val="es-CO"/>
        </w:rPr>
        <w:t>y/o</w:t>
      </w:r>
      <w:r w:rsidRPr="00803647">
        <w:rPr>
          <w:spacing w:val="-25"/>
          <w:sz w:val="24"/>
          <w:lang w:val="es-CO"/>
        </w:rPr>
        <w:t xml:space="preserve"> </w:t>
      </w:r>
      <w:r w:rsidRPr="00803647">
        <w:rPr>
          <w:sz w:val="24"/>
          <w:lang w:val="es-CO"/>
        </w:rPr>
        <w:t>usuarios.</w:t>
      </w:r>
    </w:p>
    <w:p w14:paraId="36F5BA7B" w14:textId="70F02591" w:rsidR="00BD6814" w:rsidRPr="00803647" w:rsidRDefault="000E0286" w:rsidP="000B4E4D">
      <w:pPr>
        <w:pStyle w:val="Prrafodelista"/>
        <w:numPr>
          <w:ilvl w:val="1"/>
          <w:numId w:val="358"/>
        </w:numPr>
        <w:tabs>
          <w:tab w:val="left" w:pos="883"/>
          <w:tab w:val="left" w:pos="885"/>
        </w:tabs>
        <w:spacing w:line="292" w:lineRule="auto"/>
        <w:ind w:right="305"/>
        <w:rPr>
          <w:sz w:val="24"/>
          <w:lang w:val="es-CO"/>
        </w:rPr>
      </w:pPr>
      <w:r w:rsidRPr="00803647">
        <w:rPr>
          <w:sz w:val="24"/>
          <w:lang w:val="es-CO"/>
        </w:rPr>
        <w:t>Habilitar</w:t>
      </w:r>
      <w:r w:rsidRPr="00803647">
        <w:rPr>
          <w:spacing w:val="-4"/>
          <w:sz w:val="24"/>
          <w:lang w:val="es-CO"/>
        </w:rPr>
        <w:t xml:space="preserve"> </w:t>
      </w:r>
      <w:r w:rsidRPr="00803647">
        <w:rPr>
          <w:sz w:val="24"/>
          <w:lang w:val="es-CO"/>
        </w:rPr>
        <w:t>una</w:t>
      </w:r>
      <w:r w:rsidRPr="00803647">
        <w:rPr>
          <w:spacing w:val="-3"/>
          <w:sz w:val="24"/>
          <w:lang w:val="es-CO"/>
        </w:rPr>
        <w:t xml:space="preserve"> </w:t>
      </w:r>
      <w:r w:rsidRPr="00803647">
        <w:rPr>
          <w:sz w:val="24"/>
          <w:lang w:val="es-CO"/>
        </w:rPr>
        <w:t>aplicación</w:t>
      </w:r>
      <w:r w:rsidRPr="00803647">
        <w:rPr>
          <w:spacing w:val="-3"/>
          <w:sz w:val="24"/>
          <w:lang w:val="es-CO"/>
        </w:rPr>
        <w:t xml:space="preserve"> </w:t>
      </w:r>
      <w:r w:rsidRPr="00803647">
        <w:rPr>
          <w:sz w:val="24"/>
          <w:lang w:val="es-CO"/>
        </w:rPr>
        <w:t>móvil</w:t>
      </w:r>
      <w:r w:rsidRPr="00803647">
        <w:rPr>
          <w:spacing w:val="-1"/>
          <w:sz w:val="24"/>
          <w:lang w:val="es-CO"/>
        </w:rPr>
        <w:t xml:space="preserve"> </w:t>
      </w:r>
      <w:r w:rsidRPr="00803647">
        <w:rPr>
          <w:sz w:val="24"/>
          <w:lang w:val="es-CO"/>
        </w:rPr>
        <w:t>y/o</w:t>
      </w:r>
      <w:r w:rsidRPr="00803647">
        <w:rPr>
          <w:spacing w:val="-3"/>
          <w:sz w:val="24"/>
          <w:lang w:val="es-CO"/>
        </w:rPr>
        <w:t xml:space="preserve"> </w:t>
      </w:r>
      <w:r w:rsidRPr="00803647">
        <w:rPr>
          <w:sz w:val="24"/>
          <w:lang w:val="es-CO"/>
        </w:rPr>
        <w:t>interfaz</w:t>
      </w:r>
      <w:r w:rsidRPr="00803647">
        <w:rPr>
          <w:spacing w:val="-2"/>
          <w:sz w:val="24"/>
          <w:lang w:val="es-CO"/>
        </w:rPr>
        <w:t xml:space="preserve"> </w:t>
      </w:r>
      <w:r w:rsidRPr="00803647">
        <w:rPr>
          <w:sz w:val="24"/>
          <w:lang w:val="es-CO"/>
        </w:rPr>
        <w:t>web</w:t>
      </w:r>
      <w:r w:rsidRPr="00803647">
        <w:rPr>
          <w:spacing w:val="-2"/>
          <w:sz w:val="24"/>
          <w:lang w:val="es-CO"/>
        </w:rPr>
        <w:t xml:space="preserve"> </w:t>
      </w:r>
      <w:r w:rsidRPr="00803647">
        <w:rPr>
          <w:sz w:val="24"/>
          <w:lang w:val="es-CO"/>
        </w:rPr>
        <w:t>para</w:t>
      </w:r>
      <w:r w:rsidRPr="00803647">
        <w:rPr>
          <w:spacing w:val="-3"/>
          <w:sz w:val="24"/>
          <w:lang w:val="es-CO"/>
        </w:rPr>
        <w:t xml:space="preserve"> </w:t>
      </w:r>
      <w:r w:rsidRPr="00803647">
        <w:rPr>
          <w:sz w:val="24"/>
          <w:lang w:val="es-CO"/>
        </w:rPr>
        <w:t>que</w:t>
      </w:r>
      <w:r w:rsidRPr="00803647">
        <w:rPr>
          <w:spacing w:val="-2"/>
          <w:sz w:val="24"/>
          <w:lang w:val="es-CO"/>
        </w:rPr>
        <w:t xml:space="preserve"> </w:t>
      </w:r>
      <w:r w:rsidRPr="00803647">
        <w:rPr>
          <w:sz w:val="24"/>
          <w:lang w:val="es-CO"/>
        </w:rPr>
        <w:t>los</w:t>
      </w:r>
      <w:r w:rsidRPr="00803647">
        <w:rPr>
          <w:spacing w:val="-2"/>
          <w:sz w:val="24"/>
          <w:lang w:val="es-CO"/>
        </w:rPr>
        <w:t xml:space="preserve"> </w:t>
      </w:r>
      <w:r w:rsidRPr="00803647">
        <w:rPr>
          <w:sz w:val="24"/>
          <w:lang w:val="es-CO"/>
        </w:rPr>
        <w:t>usuarios</w:t>
      </w:r>
      <w:r w:rsidRPr="00803647">
        <w:rPr>
          <w:spacing w:val="-2"/>
          <w:sz w:val="24"/>
          <w:lang w:val="es-CO"/>
        </w:rPr>
        <w:t xml:space="preserve"> </w:t>
      </w:r>
      <w:r w:rsidRPr="00803647">
        <w:rPr>
          <w:sz w:val="24"/>
          <w:lang w:val="es-CO"/>
        </w:rPr>
        <w:t xml:space="preserve">puedan </w:t>
      </w:r>
      <w:r w:rsidRPr="00803647">
        <w:rPr>
          <w:spacing w:val="-2"/>
          <w:sz w:val="24"/>
          <w:lang w:val="es-CO"/>
        </w:rPr>
        <w:t>solicitar</w:t>
      </w:r>
      <w:r w:rsidRPr="00803647">
        <w:rPr>
          <w:spacing w:val="-11"/>
          <w:sz w:val="24"/>
          <w:lang w:val="es-CO"/>
        </w:rPr>
        <w:t xml:space="preserve"> </w:t>
      </w:r>
      <w:r w:rsidRPr="00803647">
        <w:rPr>
          <w:spacing w:val="-2"/>
          <w:sz w:val="24"/>
          <w:lang w:val="es-CO"/>
        </w:rPr>
        <w:t>citas/visitas,</w:t>
      </w:r>
      <w:r w:rsidRPr="00803647">
        <w:rPr>
          <w:spacing w:val="-9"/>
          <w:sz w:val="24"/>
          <w:lang w:val="es-CO"/>
        </w:rPr>
        <w:t xml:space="preserve"> </w:t>
      </w:r>
      <w:r w:rsidRPr="00803647">
        <w:rPr>
          <w:spacing w:val="-2"/>
          <w:sz w:val="24"/>
          <w:lang w:val="es-CO"/>
        </w:rPr>
        <w:t>realizar</w:t>
      </w:r>
      <w:r w:rsidRPr="00803647">
        <w:rPr>
          <w:spacing w:val="-11"/>
          <w:sz w:val="24"/>
          <w:lang w:val="es-CO"/>
        </w:rPr>
        <w:t xml:space="preserve"> </w:t>
      </w:r>
      <w:r w:rsidRPr="00803647">
        <w:rPr>
          <w:spacing w:val="-2"/>
          <w:sz w:val="24"/>
          <w:lang w:val="es-CO"/>
        </w:rPr>
        <w:t>seguimiento</w:t>
      </w:r>
      <w:r w:rsidRPr="00803647">
        <w:rPr>
          <w:spacing w:val="-10"/>
          <w:sz w:val="24"/>
          <w:lang w:val="es-CO"/>
        </w:rPr>
        <w:t xml:space="preserve"> </w:t>
      </w:r>
      <w:r w:rsidRPr="00803647">
        <w:rPr>
          <w:spacing w:val="-2"/>
          <w:sz w:val="24"/>
          <w:lang w:val="es-CO"/>
        </w:rPr>
        <w:t>y</w:t>
      </w:r>
      <w:r w:rsidRPr="00803647">
        <w:rPr>
          <w:spacing w:val="-9"/>
          <w:sz w:val="24"/>
          <w:lang w:val="es-CO"/>
        </w:rPr>
        <w:t xml:space="preserve"> </w:t>
      </w:r>
      <w:r w:rsidRPr="00803647">
        <w:rPr>
          <w:spacing w:val="-2"/>
          <w:sz w:val="24"/>
          <w:lang w:val="es-CO"/>
        </w:rPr>
        <w:t>proporcionar</w:t>
      </w:r>
      <w:r w:rsidRPr="00803647">
        <w:rPr>
          <w:spacing w:val="-11"/>
          <w:sz w:val="24"/>
          <w:lang w:val="es-CO"/>
        </w:rPr>
        <w:t xml:space="preserve"> </w:t>
      </w:r>
      <w:r w:rsidRPr="00803647">
        <w:rPr>
          <w:spacing w:val="-2"/>
          <w:sz w:val="24"/>
          <w:lang w:val="es-CO"/>
        </w:rPr>
        <w:t>realimentación</w:t>
      </w:r>
      <w:r w:rsidRPr="00803647">
        <w:rPr>
          <w:spacing w:val="-11"/>
          <w:sz w:val="24"/>
          <w:lang w:val="es-CO"/>
        </w:rPr>
        <w:t xml:space="preserve"> </w:t>
      </w:r>
      <w:r w:rsidRPr="00803647">
        <w:rPr>
          <w:spacing w:val="-2"/>
          <w:sz w:val="24"/>
          <w:lang w:val="es-CO"/>
        </w:rPr>
        <w:t>a</w:t>
      </w:r>
      <w:r w:rsidRPr="00803647">
        <w:rPr>
          <w:spacing w:val="-10"/>
          <w:sz w:val="24"/>
          <w:lang w:val="es-CO"/>
        </w:rPr>
        <w:t xml:space="preserve"> </w:t>
      </w:r>
      <w:r w:rsidRPr="00803647">
        <w:rPr>
          <w:spacing w:val="-2"/>
          <w:sz w:val="24"/>
          <w:lang w:val="es-CO"/>
        </w:rPr>
        <w:t xml:space="preserve">las </w:t>
      </w:r>
      <w:r w:rsidRPr="00803647">
        <w:rPr>
          <w:sz w:val="24"/>
          <w:lang w:val="es-CO"/>
        </w:rPr>
        <w:t>mismas,</w:t>
      </w:r>
      <w:r w:rsidRPr="00803647">
        <w:rPr>
          <w:spacing w:val="-9"/>
          <w:sz w:val="24"/>
          <w:lang w:val="es-CO"/>
        </w:rPr>
        <w:t xml:space="preserve"> </w:t>
      </w:r>
      <w:r w:rsidRPr="00803647">
        <w:rPr>
          <w:sz w:val="24"/>
          <w:lang w:val="es-CO"/>
        </w:rPr>
        <w:t>en</w:t>
      </w:r>
      <w:r w:rsidRPr="00803647">
        <w:rPr>
          <w:spacing w:val="-10"/>
          <w:sz w:val="24"/>
          <w:lang w:val="es-CO"/>
        </w:rPr>
        <w:t xml:space="preserve"> </w:t>
      </w:r>
      <w:r w:rsidRPr="00803647">
        <w:rPr>
          <w:sz w:val="24"/>
          <w:lang w:val="es-CO"/>
        </w:rPr>
        <w:t>cualquier</w:t>
      </w:r>
      <w:r w:rsidRPr="00803647">
        <w:rPr>
          <w:spacing w:val="-11"/>
          <w:sz w:val="24"/>
          <w:lang w:val="es-CO"/>
        </w:rPr>
        <w:t xml:space="preserve"> </w:t>
      </w:r>
      <w:r w:rsidRPr="00803647">
        <w:rPr>
          <w:sz w:val="24"/>
          <w:lang w:val="es-CO"/>
        </w:rPr>
        <w:t>caso,</w:t>
      </w:r>
      <w:r w:rsidRPr="00803647">
        <w:rPr>
          <w:spacing w:val="-9"/>
          <w:sz w:val="24"/>
          <w:lang w:val="es-CO"/>
        </w:rPr>
        <w:t xml:space="preserve"> </w:t>
      </w:r>
      <w:r w:rsidRPr="00803647">
        <w:rPr>
          <w:sz w:val="24"/>
          <w:lang w:val="es-CO"/>
        </w:rPr>
        <w:t>el</w:t>
      </w:r>
      <w:r w:rsidRPr="00803647">
        <w:rPr>
          <w:spacing w:val="-10"/>
          <w:sz w:val="24"/>
          <w:lang w:val="es-CO"/>
        </w:rPr>
        <w:t xml:space="preserve"> </w:t>
      </w:r>
      <w:r w:rsidRPr="00803647">
        <w:rPr>
          <w:sz w:val="24"/>
          <w:lang w:val="es-CO"/>
        </w:rPr>
        <w:t>usuario</w:t>
      </w:r>
      <w:r w:rsidRPr="00803647">
        <w:rPr>
          <w:spacing w:val="-8"/>
          <w:sz w:val="24"/>
          <w:lang w:val="es-CO"/>
        </w:rPr>
        <w:t xml:space="preserve"> </w:t>
      </w:r>
      <w:r w:rsidRPr="00803647">
        <w:rPr>
          <w:sz w:val="24"/>
          <w:lang w:val="es-CO"/>
        </w:rPr>
        <w:t>de</w:t>
      </w:r>
      <w:r w:rsidRPr="00803647">
        <w:rPr>
          <w:spacing w:val="-10"/>
          <w:sz w:val="24"/>
          <w:lang w:val="es-CO"/>
        </w:rPr>
        <w:t xml:space="preserve"> </w:t>
      </w:r>
      <w:r w:rsidR="00770B91" w:rsidRPr="00803647">
        <w:rPr>
          <w:sz w:val="24"/>
          <w:lang w:val="es-CO"/>
        </w:rPr>
        <w:t>la</w:t>
      </w:r>
      <w:r w:rsidRPr="00803647">
        <w:rPr>
          <w:spacing w:val="-8"/>
          <w:sz w:val="24"/>
          <w:lang w:val="es-CO"/>
        </w:rPr>
        <w:t xml:space="preserve"> </w:t>
      </w:r>
      <w:r w:rsidRPr="00803647">
        <w:rPr>
          <w:sz w:val="24"/>
          <w:lang w:val="es-CO"/>
        </w:rPr>
        <w:t>ENTIDAD</w:t>
      </w:r>
      <w:r w:rsidRPr="00803647">
        <w:rPr>
          <w:spacing w:val="-9"/>
          <w:sz w:val="24"/>
          <w:lang w:val="es-CO"/>
        </w:rPr>
        <w:t xml:space="preserve"> </w:t>
      </w:r>
      <w:r w:rsidRPr="00803647">
        <w:rPr>
          <w:sz w:val="24"/>
          <w:lang w:val="es-CO"/>
        </w:rPr>
        <w:t>podrá</w:t>
      </w:r>
      <w:r w:rsidRPr="00803647">
        <w:rPr>
          <w:spacing w:val="-11"/>
          <w:sz w:val="24"/>
          <w:lang w:val="es-CO"/>
        </w:rPr>
        <w:t xml:space="preserve"> </w:t>
      </w:r>
      <w:r w:rsidRPr="00803647">
        <w:rPr>
          <w:sz w:val="24"/>
          <w:lang w:val="es-CO"/>
        </w:rPr>
        <w:t>si</w:t>
      </w:r>
      <w:r w:rsidRPr="00803647">
        <w:rPr>
          <w:spacing w:val="-10"/>
          <w:sz w:val="24"/>
          <w:lang w:val="es-CO"/>
        </w:rPr>
        <w:t xml:space="preserve"> </w:t>
      </w:r>
      <w:r w:rsidRPr="00803647">
        <w:rPr>
          <w:sz w:val="24"/>
          <w:lang w:val="es-CO"/>
        </w:rPr>
        <w:t>así</w:t>
      </w:r>
      <w:r w:rsidRPr="00803647">
        <w:rPr>
          <w:spacing w:val="-8"/>
          <w:sz w:val="24"/>
          <w:lang w:val="es-CO"/>
        </w:rPr>
        <w:t xml:space="preserve"> </w:t>
      </w:r>
      <w:r w:rsidRPr="00803647">
        <w:rPr>
          <w:sz w:val="24"/>
          <w:lang w:val="es-CO"/>
        </w:rPr>
        <w:t>lo</w:t>
      </w:r>
      <w:r w:rsidRPr="00803647">
        <w:rPr>
          <w:spacing w:val="-8"/>
          <w:sz w:val="24"/>
          <w:lang w:val="es-CO"/>
        </w:rPr>
        <w:t xml:space="preserve"> </w:t>
      </w:r>
      <w:r w:rsidRPr="00803647">
        <w:rPr>
          <w:sz w:val="24"/>
          <w:lang w:val="es-CO"/>
        </w:rPr>
        <w:t>decide</w:t>
      </w:r>
      <w:r w:rsidRPr="00803647">
        <w:rPr>
          <w:spacing w:val="-10"/>
          <w:sz w:val="24"/>
          <w:lang w:val="es-CO"/>
        </w:rPr>
        <w:t xml:space="preserve"> </w:t>
      </w:r>
      <w:r w:rsidR="00E4268C" w:rsidRPr="00803647">
        <w:rPr>
          <w:sz w:val="24"/>
          <w:lang w:val="es-CO"/>
        </w:rPr>
        <w:t xml:space="preserve">la </w:t>
      </w:r>
      <w:r w:rsidRPr="00803647">
        <w:rPr>
          <w:spacing w:val="-4"/>
          <w:sz w:val="24"/>
          <w:lang w:val="es-CO"/>
        </w:rPr>
        <w:t>ENTIDAD,</w:t>
      </w:r>
      <w:r w:rsidRPr="00803647">
        <w:rPr>
          <w:spacing w:val="-9"/>
          <w:sz w:val="24"/>
          <w:lang w:val="es-CO"/>
        </w:rPr>
        <w:t xml:space="preserve"> </w:t>
      </w:r>
      <w:r w:rsidRPr="00803647">
        <w:rPr>
          <w:spacing w:val="-4"/>
          <w:sz w:val="24"/>
          <w:lang w:val="es-CO"/>
        </w:rPr>
        <w:t>interactuar</w:t>
      </w:r>
      <w:r w:rsidRPr="00803647">
        <w:rPr>
          <w:spacing w:val="-9"/>
          <w:sz w:val="24"/>
          <w:lang w:val="es-CO"/>
        </w:rPr>
        <w:t xml:space="preserve"> </w:t>
      </w:r>
      <w:r w:rsidRPr="00803647">
        <w:rPr>
          <w:spacing w:val="-4"/>
          <w:sz w:val="24"/>
          <w:lang w:val="es-CO"/>
        </w:rPr>
        <w:t>solo</w:t>
      </w:r>
      <w:r w:rsidRPr="00803647">
        <w:rPr>
          <w:spacing w:val="-10"/>
          <w:sz w:val="24"/>
          <w:lang w:val="es-CO"/>
        </w:rPr>
        <w:t xml:space="preserve"> </w:t>
      </w:r>
      <w:r w:rsidRPr="00803647">
        <w:rPr>
          <w:spacing w:val="-4"/>
          <w:sz w:val="24"/>
          <w:lang w:val="es-CO"/>
        </w:rPr>
        <w:t>con</w:t>
      </w:r>
      <w:r w:rsidRPr="00803647">
        <w:rPr>
          <w:spacing w:val="-8"/>
          <w:sz w:val="24"/>
          <w:lang w:val="es-CO"/>
        </w:rPr>
        <w:t xml:space="preserve"> </w:t>
      </w:r>
      <w:r w:rsidRPr="00803647">
        <w:rPr>
          <w:spacing w:val="-4"/>
          <w:sz w:val="24"/>
          <w:lang w:val="es-CO"/>
        </w:rPr>
        <w:t>las</w:t>
      </w:r>
      <w:r w:rsidRPr="00803647">
        <w:rPr>
          <w:spacing w:val="-5"/>
          <w:sz w:val="24"/>
          <w:lang w:val="es-CO"/>
        </w:rPr>
        <w:t xml:space="preserve"> </w:t>
      </w:r>
      <w:r w:rsidRPr="00803647">
        <w:rPr>
          <w:spacing w:val="-4"/>
          <w:sz w:val="24"/>
          <w:lang w:val="es-CO"/>
        </w:rPr>
        <w:t>interfaces</w:t>
      </w:r>
      <w:r w:rsidRPr="00803647">
        <w:rPr>
          <w:spacing w:val="-9"/>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Herramienta</w:t>
      </w:r>
      <w:r w:rsidRPr="00803647">
        <w:rPr>
          <w:spacing w:val="-11"/>
          <w:sz w:val="24"/>
          <w:lang w:val="es-CO"/>
        </w:rPr>
        <w:t xml:space="preserve"> </w:t>
      </w:r>
      <w:r w:rsidRPr="00803647">
        <w:rPr>
          <w:spacing w:val="-4"/>
          <w:sz w:val="24"/>
          <w:lang w:val="es-CO"/>
        </w:rPr>
        <w:t>ITSM</w:t>
      </w:r>
      <w:r w:rsidRPr="00803647">
        <w:rPr>
          <w:spacing w:val="-7"/>
          <w:sz w:val="24"/>
          <w:lang w:val="es-CO"/>
        </w:rPr>
        <w:t xml:space="preserve"> </w:t>
      </w:r>
      <w:r w:rsidRPr="00803647">
        <w:rPr>
          <w:spacing w:val="-4"/>
          <w:sz w:val="24"/>
          <w:lang w:val="es-CO"/>
        </w:rPr>
        <w:t>y</w:t>
      </w:r>
      <w:r w:rsidRPr="00803647">
        <w:rPr>
          <w:spacing w:val="-10"/>
          <w:sz w:val="24"/>
          <w:lang w:val="es-CO"/>
        </w:rPr>
        <w:t xml:space="preserve"> </w:t>
      </w:r>
      <w:r w:rsidRPr="00803647">
        <w:rPr>
          <w:spacing w:val="-4"/>
          <w:sz w:val="24"/>
          <w:lang w:val="es-CO"/>
        </w:rPr>
        <w:t xml:space="preserve">mediante </w:t>
      </w:r>
      <w:r w:rsidRPr="00803647">
        <w:rPr>
          <w:spacing w:val="-6"/>
          <w:sz w:val="24"/>
          <w:lang w:val="es-CO"/>
        </w:rPr>
        <w:t>interoperabilidad con el</w:t>
      </w:r>
      <w:r w:rsidRPr="00803647">
        <w:rPr>
          <w:spacing w:val="-8"/>
          <w:sz w:val="24"/>
          <w:lang w:val="es-CO"/>
        </w:rPr>
        <w:t xml:space="preserve"> </w:t>
      </w:r>
      <w:r w:rsidRPr="00803647">
        <w:rPr>
          <w:spacing w:val="-6"/>
          <w:sz w:val="24"/>
          <w:lang w:val="es-CO"/>
        </w:rPr>
        <w:t>software</w:t>
      </w:r>
      <w:r w:rsidRPr="00803647">
        <w:rPr>
          <w:spacing w:val="-7"/>
          <w:sz w:val="24"/>
          <w:lang w:val="es-CO"/>
        </w:rPr>
        <w:t xml:space="preserve"> </w:t>
      </w:r>
      <w:r w:rsidRPr="00803647">
        <w:rPr>
          <w:spacing w:val="-6"/>
          <w:sz w:val="24"/>
          <w:lang w:val="es-CO"/>
        </w:rPr>
        <w:t>provisto seguir</w:t>
      </w:r>
      <w:r w:rsidRPr="00803647">
        <w:rPr>
          <w:spacing w:val="-8"/>
          <w:sz w:val="24"/>
          <w:lang w:val="es-CO"/>
        </w:rPr>
        <w:t xml:space="preserve"> </w:t>
      </w:r>
      <w:r w:rsidRPr="00803647">
        <w:rPr>
          <w:spacing w:val="-6"/>
          <w:sz w:val="24"/>
          <w:lang w:val="es-CO"/>
        </w:rPr>
        <w:t xml:space="preserve">operando sus flujos nativos; por </w:t>
      </w:r>
      <w:r w:rsidRPr="00803647">
        <w:rPr>
          <w:spacing w:val="-4"/>
          <w:sz w:val="24"/>
          <w:lang w:val="es-CO"/>
        </w:rPr>
        <w:t>su</w:t>
      </w:r>
      <w:r w:rsidRPr="00803647">
        <w:rPr>
          <w:spacing w:val="-9"/>
          <w:sz w:val="24"/>
          <w:lang w:val="es-CO"/>
        </w:rPr>
        <w:t xml:space="preserve"> </w:t>
      </w:r>
      <w:r w:rsidRPr="00803647">
        <w:rPr>
          <w:spacing w:val="-4"/>
          <w:sz w:val="24"/>
          <w:lang w:val="es-CO"/>
        </w:rPr>
        <w:t>parte,</w:t>
      </w:r>
      <w:r w:rsidRPr="00803647">
        <w:rPr>
          <w:spacing w:val="-8"/>
          <w:sz w:val="24"/>
          <w:lang w:val="es-CO"/>
        </w:rPr>
        <w:t xml:space="preserve"> </w:t>
      </w:r>
      <w:r w:rsidRPr="00803647">
        <w:rPr>
          <w:spacing w:val="-4"/>
          <w:sz w:val="24"/>
          <w:lang w:val="es-CO"/>
        </w:rPr>
        <w:t>el</w:t>
      </w:r>
      <w:r w:rsidRPr="00803647">
        <w:rPr>
          <w:spacing w:val="-10"/>
          <w:sz w:val="24"/>
          <w:lang w:val="es-CO"/>
        </w:rPr>
        <w:t xml:space="preserve"> </w:t>
      </w:r>
      <w:r w:rsidRPr="00803647">
        <w:rPr>
          <w:spacing w:val="-4"/>
          <w:sz w:val="24"/>
          <w:lang w:val="es-CO"/>
        </w:rPr>
        <w:t>personal</w:t>
      </w:r>
      <w:r w:rsidRPr="00803647">
        <w:rPr>
          <w:spacing w:val="-10"/>
          <w:sz w:val="24"/>
          <w:lang w:val="es-CO"/>
        </w:rPr>
        <w:t xml:space="preserve"> </w:t>
      </w:r>
      <w:r w:rsidRPr="00803647">
        <w:rPr>
          <w:spacing w:val="-4"/>
          <w:sz w:val="24"/>
          <w:lang w:val="es-CO"/>
        </w:rPr>
        <w:t>de</w:t>
      </w:r>
      <w:r w:rsidR="00C37599" w:rsidRPr="00803647">
        <w:rPr>
          <w:spacing w:val="-5"/>
          <w:sz w:val="24"/>
          <w:lang w:val="es-CO"/>
        </w:rPr>
        <w:t>l</w:t>
      </w:r>
      <w:r w:rsidRPr="00803647">
        <w:rPr>
          <w:spacing w:val="-9"/>
          <w:sz w:val="24"/>
          <w:lang w:val="es-CO"/>
        </w:rPr>
        <w:t xml:space="preserve"> </w:t>
      </w:r>
      <w:r w:rsidRPr="00803647">
        <w:rPr>
          <w:spacing w:val="-4"/>
          <w:sz w:val="24"/>
          <w:lang w:val="es-CO"/>
        </w:rPr>
        <w:t>CONTRATISTA</w:t>
      </w:r>
      <w:r w:rsidRPr="00803647">
        <w:rPr>
          <w:spacing w:val="-9"/>
          <w:sz w:val="24"/>
          <w:lang w:val="es-CO"/>
        </w:rPr>
        <w:t xml:space="preserve"> </w:t>
      </w:r>
      <w:r w:rsidRPr="00803647">
        <w:rPr>
          <w:spacing w:val="-4"/>
          <w:sz w:val="24"/>
          <w:lang w:val="es-CO"/>
        </w:rPr>
        <w:t>puede</w:t>
      </w:r>
      <w:r w:rsidRPr="00803647">
        <w:rPr>
          <w:spacing w:val="-9"/>
          <w:sz w:val="24"/>
          <w:lang w:val="es-CO"/>
        </w:rPr>
        <w:t xml:space="preserve"> </w:t>
      </w:r>
      <w:r w:rsidRPr="00803647">
        <w:rPr>
          <w:spacing w:val="-4"/>
          <w:sz w:val="24"/>
          <w:lang w:val="es-CO"/>
        </w:rPr>
        <w:t>consultar</w:t>
      </w:r>
      <w:r w:rsidRPr="00803647">
        <w:rPr>
          <w:spacing w:val="-10"/>
          <w:sz w:val="24"/>
          <w:lang w:val="es-CO"/>
        </w:rPr>
        <w:t xml:space="preserve"> </w:t>
      </w:r>
      <w:r w:rsidRPr="00803647">
        <w:rPr>
          <w:spacing w:val="-4"/>
          <w:sz w:val="24"/>
          <w:lang w:val="es-CO"/>
        </w:rPr>
        <w:t>los</w:t>
      </w:r>
      <w:r w:rsidRPr="00803647">
        <w:rPr>
          <w:spacing w:val="-9"/>
          <w:sz w:val="24"/>
          <w:lang w:val="es-CO"/>
        </w:rPr>
        <w:t xml:space="preserve"> </w:t>
      </w:r>
      <w:r w:rsidRPr="00803647">
        <w:rPr>
          <w:spacing w:val="-4"/>
          <w:sz w:val="24"/>
          <w:lang w:val="es-CO"/>
        </w:rPr>
        <w:t>calendarios</w:t>
      </w:r>
      <w:r w:rsidRPr="00803647">
        <w:rPr>
          <w:spacing w:val="-9"/>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 xml:space="preserve">sus </w:t>
      </w:r>
      <w:r w:rsidRPr="00803647">
        <w:rPr>
          <w:spacing w:val="-2"/>
          <w:sz w:val="24"/>
          <w:lang w:val="es-CO"/>
        </w:rPr>
        <w:t>visitas</w:t>
      </w:r>
      <w:r w:rsidRPr="00803647">
        <w:rPr>
          <w:spacing w:val="-17"/>
          <w:sz w:val="24"/>
          <w:lang w:val="es-CO"/>
        </w:rPr>
        <w:t xml:space="preserve"> </w:t>
      </w:r>
      <w:r w:rsidRPr="00803647">
        <w:rPr>
          <w:spacing w:val="-2"/>
          <w:sz w:val="24"/>
          <w:lang w:val="es-CO"/>
        </w:rPr>
        <w:t>programadas,</w:t>
      </w:r>
      <w:r w:rsidRPr="00803647">
        <w:rPr>
          <w:spacing w:val="-16"/>
          <w:sz w:val="24"/>
          <w:lang w:val="es-CO"/>
        </w:rPr>
        <w:t xml:space="preserve"> </w:t>
      </w:r>
      <w:r w:rsidRPr="00803647">
        <w:rPr>
          <w:spacing w:val="-2"/>
          <w:sz w:val="24"/>
          <w:lang w:val="es-CO"/>
        </w:rPr>
        <w:t>rutas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geo</w:t>
      </w:r>
      <w:r w:rsidRPr="00803647">
        <w:rPr>
          <w:spacing w:val="-16"/>
          <w:sz w:val="24"/>
          <w:lang w:val="es-CO"/>
        </w:rPr>
        <w:t xml:space="preserve"> </w:t>
      </w:r>
      <w:r w:rsidRPr="00803647">
        <w:rPr>
          <w:spacing w:val="-2"/>
          <w:sz w:val="24"/>
          <w:lang w:val="es-CO"/>
        </w:rPr>
        <w:t>referenciadas</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desplazarse</w:t>
      </w:r>
      <w:r w:rsidRPr="00803647">
        <w:rPr>
          <w:spacing w:val="-14"/>
          <w:sz w:val="24"/>
          <w:lang w:val="es-CO"/>
        </w:rPr>
        <w:t xml:space="preserve"> </w:t>
      </w:r>
      <w:r w:rsidRPr="00803647">
        <w:rPr>
          <w:spacing w:val="-2"/>
          <w:sz w:val="24"/>
          <w:lang w:val="es-CO"/>
        </w:rPr>
        <w:t>hasta</w:t>
      </w:r>
      <w:r w:rsidRPr="00803647">
        <w:rPr>
          <w:spacing w:val="-16"/>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 xml:space="preserve">lugar </w:t>
      </w:r>
      <w:r w:rsidRPr="00803647">
        <w:rPr>
          <w:sz w:val="24"/>
          <w:lang w:val="es-CO"/>
        </w:rPr>
        <w:t xml:space="preserve">de la sede de los usuarios, actualizar las acciones tomadas y estados de las </w:t>
      </w:r>
      <w:r w:rsidRPr="00803647">
        <w:rPr>
          <w:spacing w:val="-2"/>
          <w:sz w:val="24"/>
          <w:lang w:val="es-CO"/>
        </w:rPr>
        <w:t>ordenes</w:t>
      </w:r>
      <w:r w:rsidRPr="00803647">
        <w:rPr>
          <w:spacing w:val="-18"/>
          <w:sz w:val="24"/>
          <w:lang w:val="es-CO"/>
        </w:rPr>
        <w:t xml:space="preserve"> </w:t>
      </w:r>
      <w:r w:rsidRPr="00803647">
        <w:rPr>
          <w:spacing w:val="-2"/>
          <w:sz w:val="24"/>
          <w:lang w:val="es-CO"/>
        </w:rPr>
        <w:t>de</w:t>
      </w:r>
      <w:r w:rsidRPr="00803647">
        <w:rPr>
          <w:spacing w:val="-19"/>
          <w:sz w:val="24"/>
          <w:lang w:val="es-CO"/>
        </w:rPr>
        <w:t xml:space="preserve"> </w:t>
      </w:r>
      <w:r w:rsidRPr="00803647">
        <w:rPr>
          <w:spacing w:val="-2"/>
          <w:sz w:val="24"/>
          <w:lang w:val="es-CO"/>
        </w:rPr>
        <w:t>trabajo</w:t>
      </w:r>
      <w:r w:rsidRPr="00803647">
        <w:rPr>
          <w:spacing w:val="-18"/>
          <w:sz w:val="24"/>
          <w:lang w:val="es-CO"/>
        </w:rPr>
        <w:t xml:space="preserve"> </w:t>
      </w:r>
      <w:r w:rsidRPr="00803647">
        <w:rPr>
          <w:spacing w:val="-2"/>
          <w:sz w:val="24"/>
          <w:lang w:val="es-CO"/>
        </w:rPr>
        <w:t>(registros</w:t>
      </w:r>
      <w:r w:rsidRPr="00803647">
        <w:rPr>
          <w:spacing w:val="-19"/>
          <w:sz w:val="24"/>
          <w:lang w:val="es-CO"/>
        </w:rPr>
        <w:t xml:space="preserve"> </w:t>
      </w:r>
      <w:r w:rsidRPr="00803647">
        <w:rPr>
          <w:spacing w:val="-2"/>
          <w:sz w:val="24"/>
          <w:lang w:val="es-CO"/>
        </w:rPr>
        <w:t>de</w:t>
      </w:r>
      <w:r w:rsidRPr="00803647">
        <w:rPr>
          <w:spacing w:val="-19"/>
          <w:sz w:val="24"/>
          <w:lang w:val="es-CO"/>
        </w:rPr>
        <w:t xml:space="preserve"> </w:t>
      </w:r>
      <w:r w:rsidRPr="00803647">
        <w:rPr>
          <w:spacing w:val="-2"/>
          <w:sz w:val="24"/>
          <w:lang w:val="es-CO"/>
        </w:rPr>
        <w:t>la</w:t>
      </w:r>
      <w:r w:rsidRPr="00803647">
        <w:rPr>
          <w:spacing w:val="-20"/>
          <w:sz w:val="24"/>
          <w:lang w:val="es-CO"/>
        </w:rPr>
        <w:t xml:space="preserve"> </w:t>
      </w:r>
      <w:r w:rsidRPr="00803647">
        <w:rPr>
          <w:spacing w:val="-2"/>
          <w:sz w:val="24"/>
          <w:lang w:val="es-CO"/>
        </w:rPr>
        <w:t>herramienta</w:t>
      </w:r>
      <w:r w:rsidRPr="00803647">
        <w:rPr>
          <w:spacing w:val="-18"/>
          <w:sz w:val="24"/>
          <w:lang w:val="es-CO"/>
        </w:rPr>
        <w:t xml:space="preserve"> </w:t>
      </w:r>
      <w:r w:rsidRPr="00803647">
        <w:rPr>
          <w:spacing w:val="-2"/>
          <w:sz w:val="24"/>
          <w:lang w:val="es-CO"/>
        </w:rPr>
        <w:t>ITSM</w:t>
      </w:r>
      <w:r w:rsidRPr="00803647">
        <w:rPr>
          <w:spacing w:val="-20"/>
          <w:sz w:val="24"/>
          <w:lang w:val="es-CO"/>
        </w:rPr>
        <w:t xml:space="preserve"> </w:t>
      </w:r>
      <w:r w:rsidRPr="00803647">
        <w:rPr>
          <w:spacing w:val="-2"/>
          <w:sz w:val="24"/>
          <w:lang w:val="es-CO"/>
        </w:rPr>
        <w:t>de</w:t>
      </w:r>
      <w:r w:rsidRPr="00803647">
        <w:rPr>
          <w:spacing w:val="-19"/>
          <w:sz w:val="24"/>
          <w:lang w:val="es-CO"/>
        </w:rPr>
        <w:t xml:space="preserve"> </w:t>
      </w:r>
      <w:r w:rsidR="00C37599" w:rsidRPr="00803647">
        <w:rPr>
          <w:spacing w:val="-2"/>
          <w:sz w:val="24"/>
          <w:lang w:val="es-CO"/>
        </w:rPr>
        <w:t xml:space="preserve">la </w:t>
      </w:r>
      <w:r w:rsidRPr="00803647">
        <w:rPr>
          <w:spacing w:val="-2"/>
          <w:sz w:val="24"/>
          <w:lang w:val="es-CO"/>
        </w:rPr>
        <w:t>ENTIDAD).</w:t>
      </w:r>
    </w:p>
    <w:p w14:paraId="0BFFC014" w14:textId="2C3F73F6" w:rsidR="00BD6814" w:rsidRPr="00803647" w:rsidRDefault="000E0286" w:rsidP="000B4E4D">
      <w:pPr>
        <w:pStyle w:val="Prrafodelista"/>
        <w:numPr>
          <w:ilvl w:val="1"/>
          <w:numId w:val="358"/>
        </w:numPr>
        <w:tabs>
          <w:tab w:val="left" w:pos="883"/>
          <w:tab w:val="left" w:pos="885"/>
        </w:tabs>
        <w:spacing w:line="292" w:lineRule="auto"/>
        <w:ind w:right="305"/>
        <w:rPr>
          <w:sz w:val="24"/>
          <w:lang w:val="es-CO"/>
        </w:rPr>
      </w:pPr>
      <w:r w:rsidRPr="00803647">
        <w:rPr>
          <w:sz w:val="24"/>
          <w:lang w:val="es-CO"/>
        </w:rPr>
        <w:t>Generar</w:t>
      </w:r>
      <w:r w:rsidRPr="00803647">
        <w:rPr>
          <w:spacing w:val="-13"/>
          <w:sz w:val="24"/>
          <w:lang w:val="es-CO"/>
        </w:rPr>
        <w:t xml:space="preserve"> </w:t>
      </w:r>
      <w:r w:rsidRPr="00803647">
        <w:rPr>
          <w:sz w:val="24"/>
          <w:lang w:val="es-CO"/>
        </w:rPr>
        <w:t>y</w:t>
      </w:r>
      <w:r w:rsidRPr="00803647">
        <w:rPr>
          <w:spacing w:val="-13"/>
          <w:sz w:val="24"/>
          <w:lang w:val="es-CO"/>
        </w:rPr>
        <w:t xml:space="preserve"> </w:t>
      </w:r>
      <w:r w:rsidRPr="00803647">
        <w:rPr>
          <w:sz w:val="24"/>
          <w:lang w:val="es-CO"/>
        </w:rPr>
        <w:t>presentar</w:t>
      </w:r>
      <w:r w:rsidRPr="00803647">
        <w:rPr>
          <w:spacing w:val="-12"/>
          <w:sz w:val="24"/>
          <w:lang w:val="es-CO"/>
        </w:rPr>
        <w:t xml:space="preserve"> </w:t>
      </w:r>
      <w:r w:rsidRPr="00803647">
        <w:rPr>
          <w:sz w:val="24"/>
          <w:lang w:val="es-CO"/>
        </w:rPr>
        <w:t>informes</w:t>
      </w:r>
      <w:r w:rsidRPr="00803647">
        <w:rPr>
          <w:spacing w:val="-12"/>
          <w:sz w:val="24"/>
          <w:lang w:val="es-CO"/>
        </w:rPr>
        <w:t xml:space="preserve"> </w:t>
      </w:r>
      <w:r w:rsidRPr="00803647">
        <w:rPr>
          <w:sz w:val="24"/>
          <w:lang w:val="es-CO"/>
        </w:rPr>
        <w:t>(los</w:t>
      </w:r>
      <w:r w:rsidRPr="00803647">
        <w:rPr>
          <w:spacing w:val="-13"/>
          <w:sz w:val="24"/>
          <w:lang w:val="es-CO"/>
        </w:rPr>
        <w:t xml:space="preserve"> </w:t>
      </w:r>
      <w:r w:rsidRPr="00803647">
        <w:rPr>
          <w:sz w:val="24"/>
          <w:lang w:val="es-CO"/>
        </w:rPr>
        <w:t>cuales</w:t>
      </w:r>
      <w:r w:rsidRPr="00803647">
        <w:rPr>
          <w:spacing w:val="-12"/>
          <w:sz w:val="24"/>
          <w:lang w:val="es-CO"/>
        </w:rPr>
        <w:t xml:space="preserve"> </w:t>
      </w:r>
      <w:r w:rsidRPr="00803647">
        <w:rPr>
          <w:sz w:val="24"/>
          <w:lang w:val="es-CO"/>
        </w:rPr>
        <w:t>podrán</w:t>
      </w:r>
      <w:r w:rsidRPr="00803647">
        <w:rPr>
          <w:spacing w:val="-13"/>
          <w:sz w:val="24"/>
          <w:lang w:val="es-CO"/>
        </w:rPr>
        <w:t xml:space="preserve"> </w:t>
      </w:r>
      <w:r w:rsidRPr="00803647">
        <w:rPr>
          <w:sz w:val="24"/>
          <w:lang w:val="es-CO"/>
        </w:rPr>
        <w:t>ser</w:t>
      </w:r>
      <w:r w:rsidRPr="00803647">
        <w:rPr>
          <w:spacing w:val="-13"/>
          <w:sz w:val="24"/>
          <w:lang w:val="es-CO"/>
        </w:rPr>
        <w:t xml:space="preserve"> </w:t>
      </w:r>
      <w:r w:rsidRPr="00803647">
        <w:rPr>
          <w:sz w:val="24"/>
          <w:lang w:val="es-CO"/>
        </w:rPr>
        <w:t>accedidos</w:t>
      </w:r>
      <w:r w:rsidRPr="00803647">
        <w:rPr>
          <w:spacing w:val="-12"/>
          <w:sz w:val="24"/>
          <w:lang w:val="es-CO"/>
        </w:rPr>
        <w:t xml:space="preserve"> </w:t>
      </w:r>
      <w:r w:rsidRPr="00803647">
        <w:rPr>
          <w:sz w:val="24"/>
          <w:lang w:val="es-CO"/>
        </w:rPr>
        <w:t>en</w:t>
      </w:r>
      <w:r w:rsidRPr="00803647">
        <w:rPr>
          <w:spacing w:val="-9"/>
          <w:sz w:val="24"/>
          <w:lang w:val="es-CO"/>
        </w:rPr>
        <w:t xml:space="preserve"> </w:t>
      </w:r>
      <w:r w:rsidRPr="00803647">
        <w:rPr>
          <w:sz w:val="24"/>
          <w:lang w:val="es-CO"/>
        </w:rPr>
        <w:t>línea</w:t>
      </w:r>
      <w:r w:rsidRPr="00803647">
        <w:rPr>
          <w:spacing w:val="-13"/>
          <w:sz w:val="24"/>
          <w:lang w:val="es-CO"/>
        </w:rPr>
        <w:t xml:space="preserve"> </w:t>
      </w:r>
      <w:r w:rsidRPr="00803647">
        <w:rPr>
          <w:sz w:val="24"/>
          <w:lang w:val="es-CO"/>
        </w:rPr>
        <w:t>por</w:t>
      </w:r>
      <w:r w:rsidRPr="00803647">
        <w:rPr>
          <w:spacing w:val="-14"/>
          <w:sz w:val="24"/>
          <w:lang w:val="es-CO"/>
        </w:rPr>
        <w:t xml:space="preserve"> </w:t>
      </w:r>
      <w:r w:rsidR="00C720AD" w:rsidRPr="00803647">
        <w:rPr>
          <w:sz w:val="24"/>
          <w:lang w:val="es-CO"/>
        </w:rPr>
        <w:t xml:space="preserve">la </w:t>
      </w:r>
      <w:r w:rsidRPr="00803647">
        <w:rPr>
          <w:spacing w:val="-2"/>
          <w:sz w:val="24"/>
          <w:lang w:val="es-CO"/>
        </w:rPr>
        <w:t>SUPERVISIÓN</w:t>
      </w:r>
      <w:r w:rsidRPr="00803647">
        <w:rPr>
          <w:spacing w:val="-17"/>
          <w:sz w:val="24"/>
          <w:lang w:val="es-CO"/>
        </w:rPr>
        <w:t xml:space="preserve"> </w:t>
      </w:r>
      <w:r w:rsidRPr="00803647">
        <w:rPr>
          <w:spacing w:val="-2"/>
          <w:sz w:val="24"/>
          <w:lang w:val="es-CO"/>
        </w:rPr>
        <w:t>o</w:t>
      </w:r>
      <w:r w:rsidRPr="00803647">
        <w:rPr>
          <w:spacing w:val="-16"/>
          <w:sz w:val="24"/>
          <w:lang w:val="es-CO"/>
        </w:rPr>
        <w:t xml:space="preserve"> </w:t>
      </w:r>
      <w:r w:rsidR="00C720AD" w:rsidRPr="00803647">
        <w:rPr>
          <w:spacing w:val="-2"/>
          <w:sz w:val="24"/>
          <w:lang w:val="es-CO"/>
        </w:rPr>
        <w:t>la</w:t>
      </w:r>
      <w:r w:rsidRPr="00803647">
        <w:rPr>
          <w:spacing w:val="-16"/>
          <w:sz w:val="24"/>
          <w:lang w:val="es-CO"/>
        </w:rPr>
        <w:t xml:space="preserve"> </w:t>
      </w:r>
      <w:r w:rsidRPr="00803647">
        <w:rPr>
          <w:spacing w:val="-2"/>
          <w:sz w:val="24"/>
          <w:lang w:val="es-CO"/>
        </w:rPr>
        <w:t>INTERVENTORÍA),</w:t>
      </w:r>
      <w:r w:rsidRPr="00803647">
        <w:rPr>
          <w:spacing w:val="-16"/>
          <w:sz w:val="24"/>
          <w:lang w:val="es-CO"/>
        </w:rPr>
        <w:t xml:space="preserve"> </w:t>
      </w:r>
      <w:r w:rsidRPr="00803647">
        <w:rPr>
          <w:spacing w:val="-2"/>
          <w:sz w:val="24"/>
          <w:lang w:val="es-CO"/>
        </w:rPr>
        <w:t>previamente</w:t>
      </w:r>
      <w:r w:rsidRPr="00803647">
        <w:rPr>
          <w:spacing w:val="-16"/>
          <w:sz w:val="24"/>
          <w:lang w:val="es-CO"/>
        </w:rPr>
        <w:t xml:space="preserve"> </w:t>
      </w:r>
      <w:r w:rsidRPr="00803647">
        <w:rPr>
          <w:spacing w:val="-2"/>
          <w:sz w:val="24"/>
          <w:lang w:val="es-CO"/>
        </w:rPr>
        <w:t>diseñados</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acordados</w:t>
      </w:r>
      <w:r w:rsidRPr="00803647">
        <w:rPr>
          <w:spacing w:val="-16"/>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 xml:space="preserve">LA </w:t>
      </w:r>
      <w:r w:rsidRPr="00803647">
        <w:rPr>
          <w:sz w:val="24"/>
          <w:lang w:val="es-CO"/>
        </w:rPr>
        <w:t>ENTIDAD, con el análisis de estos para sustentar la optimización de las operaciones en sitio a nivel nacional. Estos informes y los correspondientes análisis</w:t>
      </w:r>
      <w:r w:rsidRPr="00803647">
        <w:rPr>
          <w:spacing w:val="-18"/>
          <w:sz w:val="24"/>
          <w:lang w:val="es-CO"/>
        </w:rPr>
        <w:t xml:space="preserve"> </w:t>
      </w:r>
      <w:r w:rsidRPr="00803647">
        <w:rPr>
          <w:sz w:val="24"/>
          <w:lang w:val="es-CO"/>
        </w:rPr>
        <w:t>deben</w:t>
      </w:r>
      <w:r w:rsidRPr="00803647">
        <w:rPr>
          <w:spacing w:val="-21"/>
          <w:sz w:val="24"/>
          <w:lang w:val="es-CO"/>
        </w:rPr>
        <w:t xml:space="preserve"> </w:t>
      </w:r>
      <w:r w:rsidRPr="00803647">
        <w:rPr>
          <w:sz w:val="24"/>
          <w:lang w:val="es-CO"/>
        </w:rPr>
        <w:t>hacer</w:t>
      </w:r>
      <w:r w:rsidRPr="00803647">
        <w:rPr>
          <w:spacing w:val="-21"/>
          <w:sz w:val="24"/>
          <w:lang w:val="es-CO"/>
        </w:rPr>
        <w:t xml:space="preserve"> </w:t>
      </w:r>
      <w:r w:rsidRPr="00803647">
        <w:rPr>
          <w:sz w:val="24"/>
          <w:lang w:val="es-CO"/>
        </w:rPr>
        <w:t>parte</w:t>
      </w:r>
      <w:r w:rsidRPr="00803647">
        <w:rPr>
          <w:spacing w:val="-19"/>
          <w:sz w:val="24"/>
          <w:lang w:val="es-CO"/>
        </w:rPr>
        <w:t xml:space="preserve"> </w:t>
      </w:r>
      <w:r w:rsidRPr="00803647">
        <w:rPr>
          <w:sz w:val="24"/>
          <w:lang w:val="es-CO"/>
        </w:rPr>
        <w:t>del</w:t>
      </w:r>
      <w:r w:rsidRPr="00803647">
        <w:rPr>
          <w:spacing w:val="-19"/>
          <w:sz w:val="24"/>
          <w:lang w:val="es-CO"/>
        </w:rPr>
        <w:t xml:space="preserve"> </w:t>
      </w:r>
      <w:r w:rsidRPr="00803647">
        <w:rPr>
          <w:sz w:val="24"/>
          <w:lang w:val="es-CO"/>
        </w:rPr>
        <w:t>Informe</w:t>
      </w:r>
      <w:r w:rsidRPr="00803647">
        <w:rPr>
          <w:spacing w:val="-19"/>
          <w:sz w:val="24"/>
          <w:lang w:val="es-CO"/>
        </w:rPr>
        <w:t xml:space="preserve"> </w:t>
      </w:r>
      <w:r w:rsidRPr="00803647">
        <w:rPr>
          <w:sz w:val="24"/>
          <w:lang w:val="es-CO"/>
        </w:rPr>
        <w:t>Mensual</w:t>
      </w:r>
      <w:r w:rsidRPr="00803647">
        <w:rPr>
          <w:spacing w:val="-17"/>
          <w:sz w:val="24"/>
          <w:lang w:val="es-CO"/>
        </w:rPr>
        <w:t xml:space="preserve"> </w:t>
      </w:r>
      <w:r w:rsidRPr="00803647">
        <w:rPr>
          <w:sz w:val="24"/>
          <w:lang w:val="es-CO"/>
        </w:rPr>
        <w:t>del</w:t>
      </w:r>
      <w:r w:rsidRPr="00803647">
        <w:rPr>
          <w:spacing w:val="-19"/>
          <w:sz w:val="24"/>
          <w:lang w:val="es-CO"/>
        </w:rPr>
        <w:t xml:space="preserve"> </w:t>
      </w:r>
      <w:r w:rsidRPr="00803647">
        <w:rPr>
          <w:sz w:val="24"/>
          <w:lang w:val="es-CO"/>
        </w:rPr>
        <w:t>Servicio.</w:t>
      </w:r>
    </w:p>
    <w:p w14:paraId="3EEE0AAE" w14:textId="77777777" w:rsidR="00BD6814" w:rsidRPr="00803647" w:rsidRDefault="000E0286" w:rsidP="000B4E4D">
      <w:pPr>
        <w:pStyle w:val="Prrafodelista"/>
        <w:numPr>
          <w:ilvl w:val="0"/>
          <w:numId w:val="358"/>
        </w:numPr>
        <w:tabs>
          <w:tab w:val="left" w:pos="525"/>
        </w:tabs>
        <w:spacing w:line="292" w:lineRule="auto"/>
        <w:ind w:right="302"/>
        <w:rPr>
          <w:sz w:val="24"/>
          <w:lang w:val="es-CO"/>
        </w:rPr>
      </w:pPr>
      <w:r w:rsidRPr="00803647">
        <w:rPr>
          <w:sz w:val="24"/>
          <w:lang w:val="es-CO"/>
        </w:rPr>
        <w:t>Los informes de la ejecución contractual deben ser presentados los primeros 5 días hábiles del mes siguiente al ejecutado. Los demás informes por demanda deben ser entregados conforme se solicitan y/o acuerden.</w:t>
      </w:r>
    </w:p>
    <w:p w14:paraId="5DB0AF69" w14:textId="16774D56" w:rsidR="0008240B" w:rsidRPr="00803647" w:rsidRDefault="0008240B" w:rsidP="000B4E4D">
      <w:pPr>
        <w:pStyle w:val="Prrafodelista"/>
        <w:numPr>
          <w:ilvl w:val="0"/>
          <w:numId w:val="358"/>
        </w:numPr>
        <w:tabs>
          <w:tab w:val="left" w:pos="525"/>
        </w:tabs>
        <w:spacing w:line="292" w:lineRule="auto"/>
        <w:ind w:right="302"/>
        <w:rPr>
          <w:sz w:val="24"/>
          <w:lang w:val="es-CO"/>
        </w:rPr>
      </w:pPr>
      <w:r w:rsidRPr="00803647">
        <w:rPr>
          <w:sz w:val="24"/>
          <w:lang w:val="es-CO"/>
        </w:rPr>
        <w:t>L</w:t>
      </w:r>
      <w:r w:rsidR="00031BC8" w:rsidRPr="00803647">
        <w:rPr>
          <w:sz w:val="24"/>
          <w:lang w:val="es-CO"/>
        </w:rPr>
        <w:t>a</w:t>
      </w:r>
      <w:r w:rsidRPr="00803647">
        <w:rPr>
          <w:sz w:val="24"/>
          <w:lang w:val="es-CO"/>
        </w:rPr>
        <w:t xml:space="preserve"> ENTIDAD tiene todo el derecho de hacer uso de los productos y entregables resultantes de la ejecución del contrato, para adaptarlo e incluirlo en su modelo de operación, procesos y productos tanto presentes como futuros que sean necesarios.</w:t>
      </w:r>
    </w:p>
    <w:p w14:paraId="04404CD8" w14:textId="77777777" w:rsidR="0008240B" w:rsidRPr="00803647" w:rsidRDefault="0008240B" w:rsidP="00D84873">
      <w:pPr>
        <w:pStyle w:val="Prrafodelista"/>
        <w:ind w:left="360"/>
        <w:rPr>
          <w:lang w:val="es-CO"/>
        </w:rPr>
      </w:pPr>
    </w:p>
    <w:p w14:paraId="5D18A6D7" w14:textId="77777777" w:rsidR="00BD6814" w:rsidRPr="00803647" w:rsidRDefault="00BD6814" w:rsidP="000B4E4D">
      <w:pPr>
        <w:pStyle w:val="Textoindependiente"/>
        <w:spacing w:before="100"/>
        <w:rPr>
          <w:lang w:val="es-CO"/>
        </w:rPr>
      </w:pPr>
      <w:bookmarkStart w:id="69" w:name="_Ref176258907"/>
      <w:bookmarkStart w:id="70" w:name="_Ref176258919"/>
      <w:bookmarkStart w:id="71" w:name="_Ref176258920"/>
      <w:bookmarkStart w:id="72" w:name="_Ref177380224"/>
      <w:bookmarkStart w:id="73" w:name="_Ref177380241"/>
      <w:bookmarkStart w:id="74" w:name="_Ref177403130"/>
      <w:bookmarkStart w:id="75" w:name="_Ref177403138"/>
    </w:p>
    <w:p w14:paraId="15C56917" w14:textId="77777777" w:rsidR="00BD6814" w:rsidRPr="00803647" w:rsidRDefault="000E0286" w:rsidP="0067314F">
      <w:pPr>
        <w:pStyle w:val="Prrafodelista"/>
        <w:numPr>
          <w:ilvl w:val="2"/>
          <w:numId w:val="132"/>
        </w:numPr>
        <w:tabs>
          <w:tab w:val="left" w:pos="1577"/>
        </w:tabs>
        <w:ind w:left="1577" w:hanging="1052"/>
        <w:rPr>
          <w:lang w:val="es-CO"/>
        </w:rPr>
      </w:pPr>
      <w:bookmarkStart w:id="76" w:name="_bookmark22"/>
      <w:bookmarkStart w:id="77" w:name="_Ref177437852"/>
      <w:bookmarkStart w:id="78" w:name="_Ref177437860"/>
      <w:bookmarkStart w:id="79" w:name="_Toc220480292"/>
      <w:bookmarkEnd w:id="76"/>
      <w:r w:rsidRPr="00803647">
        <w:rPr>
          <w:color w:val="092E40"/>
          <w:w w:val="90"/>
          <w:sz w:val="24"/>
          <w:lang w:val="es-CO"/>
        </w:rPr>
        <w:t>Conectividad</w:t>
      </w:r>
      <w:r w:rsidRPr="00803647">
        <w:rPr>
          <w:color w:val="092E40"/>
          <w:spacing w:val="-6"/>
          <w:sz w:val="24"/>
          <w:lang w:val="es-CO"/>
        </w:rPr>
        <w:t xml:space="preserve"> </w:t>
      </w:r>
      <w:r w:rsidRPr="00803647">
        <w:rPr>
          <w:color w:val="092E40"/>
          <w:w w:val="90"/>
          <w:sz w:val="24"/>
          <w:lang w:val="es-CO"/>
        </w:rPr>
        <w:t>con</w:t>
      </w:r>
      <w:r w:rsidRPr="00803647">
        <w:rPr>
          <w:color w:val="092E40"/>
          <w:spacing w:val="-2"/>
          <w:sz w:val="24"/>
          <w:lang w:val="es-CO"/>
        </w:rPr>
        <w:t xml:space="preserve"> </w:t>
      </w:r>
      <w:r w:rsidRPr="00803647">
        <w:rPr>
          <w:color w:val="092E40"/>
          <w:w w:val="90"/>
          <w:sz w:val="24"/>
          <w:lang w:val="es-CO"/>
        </w:rPr>
        <w:t>la</w:t>
      </w:r>
      <w:r w:rsidRPr="00803647">
        <w:rPr>
          <w:color w:val="092E40"/>
          <w:spacing w:val="-7"/>
          <w:sz w:val="24"/>
          <w:lang w:val="es-CO"/>
        </w:rPr>
        <w:t xml:space="preserve"> </w:t>
      </w:r>
      <w:r w:rsidRPr="00803647">
        <w:rPr>
          <w:color w:val="092E40"/>
          <w:w w:val="90"/>
          <w:sz w:val="24"/>
          <w:lang w:val="es-CO"/>
        </w:rPr>
        <w:t>red</w:t>
      </w:r>
      <w:r w:rsidRPr="00803647">
        <w:rPr>
          <w:color w:val="092E40"/>
          <w:spacing w:val="-4"/>
          <w:sz w:val="24"/>
          <w:lang w:val="es-CO"/>
        </w:rPr>
        <w:t xml:space="preserve"> </w:t>
      </w:r>
      <w:r w:rsidRPr="00803647">
        <w:rPr>
          <w:color w:val="092E40"/>
          <w:w w:val="90"/>
          <w:sz w:val="24"/>
          <w:lang w:val="es-CO"/>
        </w:rPr>
        <w:t>WAN</w:t>
      </w:r>
      <w:r w:rsidRPr="00803647">
        <w:rPr>
          <w:color w:val="092E40"/>
          <w:spacing w:val="-7"/>
          <w:sz w:val="24"/>
          <w:lang w:val="es-CO"/>
        </w:rPr>
        <w:t xml:space="preserve"> </w:t>
      </w:r>
      <w:r w:rsidRPr="00803647">
        <w:rPr>
          <w:color w:val="092E40"/>
          <w:w w:val="90"/>
          <w:sz w:val="24"/>
          <w:lang w:val="es-CO"/>
        </w:rPr>
        <w:t>de</w:t>
      </w:r>
      <w:r w:rsidRPr="00803647">
        <w:rPr>
          <w:color w:val="092E40"/>
          <w:spacing w:val="-1"/>
          <w:w w:val="90"/>
          <w:sz w:val="24"/>
          <w:lang w:val="es-CO"/>
        </w:rPr>
        <w:t xml:space="preserve"> </w:t>
      </w:r>
      <w:r w:rsidRPr="00803647">
        <w:rPr>
          <w:color w:val="092E40"/>
          <w:w w:val="90"/>
          <w:sz w:val="24"/>
          <w:lang w:val="es-CO"/>
        </w:rPr>
        <w:t>LA</w:t>
      </w:r>
      <w:r w:rsidRPr="00803647">
        <w:rPr>
          <w:color w:val="092E40"/>
          <w:spacing w:val="-7"/>
          <w:sz w:val="24"/>
          <w:lang w:val="es-CO"/>
        </w:rPr>
        <w:t xml:space="preserve"> </w:t>
      </w:r>
      <w:r w:rsidRPr="00803647">
        <w:rPr>
          <w:color w:val="092E40"/>
          <w:w w:val="90"/>
          <w:sz w:val="24"/>
          <w:lang w:val="es-CO"/>
        </w:rPr>
        <w:t>RAMA</w:t>
      </w:r>
      <w:r w:rsidRPr="00803647">
        <w:rPr>
          <w:color w:val="092E40"/>
          <w:spacing w:val="-7"/>
          <w:sz w:val="24"/>
          <w:lang w:val="es-CO"/>
        </w:rPr>
        <w:t xml:space="preserve"> </w:t>
      </w:r>
      <w:r w:rsidRPr="00803647">
        <w:rPr>
          <w:color w:val="092E40"/>
          <w:spacing w:val="-2"/>
          <w:w w:val="90"/>
          <w:sz w:val="24"/>
          <w:lang w:val="es-CO"/>
        </w:rPr>
        <w:t>JUDICIAL.</w:t>
      </w:r>
      <w:bookmarkEnd w:id="69"/>
      <w:bookmarkEnd w:id="70"/>
      <w:bookmarkEnd w:id="71"/>
      <w:bookmarkEnd w:id="72"/>
      <w:bookmarkEnd w:id="73"/>
      <w:bookmarkEnd w:id="74"/>
      <w:bookmarkEnd w:id="75"/>
      <w:bookmarkEnd w:id="77"/>
      <w:bookmarkEnd w:id="78"/>
      <w:bookmarkEnd w:id="79"/>
    </w:p>
    <w:p w14:paraId="02BF028C" w14:textId="77777777" w:rsidR="00BD6814" w:rsidRPr="00803647" w:rsidRDefault="00BD6814">
      <w:pPr>
        <w:pStyle w:val="Textoindependiente"/>
        <w:spacing w:before="6"/>
        <w:rPr>
          <w:lang w:val="es-CO"/>
        </w:rPr>
      </w:pPr>
    </w:p>
    <w:p w14:paraId="74D16410" w14:textId="31934526" w:rsidR="00BD6814" w:rsidRPr="00803647" w:rsidRDefault="000E0286" w:rsidP="00DE53EA">
      <w:pPr>
        <w:pStyle w:val="Prrafodelista"/>
        <w:numPr>
          <w:ilvl w:val="0"/>
          <w:numId w:val="128"/>
        </w:numPr>
        <w:tabs>
          <w:tab w:val="left" w:pos="525"/>
        </w:tabs>
        <w:spacing w:before="1" w:line="292" w:lineRule="auto"/>
        <w:ind w:right="302"/>
        <w:rPr>
          <w:sz w:val="24"/>
          <w:lang w:val="es-CO"/>
        </w:rPr>
      </w:pPr>
      <w:r w:rsidRPr="00803647">
        <w:rPr>
          <w:spacing w:val="-2"/>
          <w:sz w:val="24"/>
          <w:lang w:val="es-CO"/>
        </w:rPr>
        <w:t>Con</w:t>
      </w:r>
      <w:r w:rsidRPr="00803647">
        <w:rPr>
          <w:spacing w:val="-17"/>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fin</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garantizar</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adecuada</w:t>
      </w:r>
      <w:r w:rsidRPr="00803647">
        <w:rPr>
          <w:spacing w:val="-16"/>
          <w:sz w:val="24"/>
          <w:lang w:val="es-CO"/>
        </w:rPr>
        <w:t xml:space="preserve"> </w:t>
      </w:r>
      <w:r w:rsidRPr="00803647">
        <w:rPr>
          <w:spacing w:val="-2"/>
          <w:sz w:val="24"/>
          <w:lang w:val="es-CO"/>
        </w:rPr>
        <w:t>integración</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las</w:t>
      </w:r>
      <w:r w:rsidRPr="00803647">
        <w:rPr>
          <w:spacing w:val="-16"/>
          <w:sz w:val="24"/>
          <w:lang w:val="es-CO"/>
        </w:rPr>
        <w:t xml:space="preserve"> </w:t>
      </w:r>
      <w:r w:rsidRPr="00803647">
        <w:rPr>
          <w:spacing w:val="-2"/>
          <w:sz w:val="24"/>
          <w:lang w:val="es-CO"/>
        </w:rPr>
        <w:t>múltiples</w:t>
      </w:r>
      <w:r w:rsidRPr="00803647">
        <w:rPr>
          <w:spacing w:val="-16"/>
          <w:sz w:val="24"/>
          <w:lang w:val="es-CO"/>
        </w:rPr>
        <w:t xml:space="preserve"> </w:t>
      </w:r>
      <w:r w:rsidRPr="00803647">
        <w:rPr>
          <w:spacing w:val="-2"/>
          <w:sz w:val="24"/>
          <w:lang w:val="es-CO"/>
        </w:rPr>
        <w:t>plataformas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00B72158" w:rsidRPr="00803647">
        <w:rPr>
          <w:spacing w:val="-2"/>
          <w:sz w:val="24"/>
          <w:lang w:val="es-CO"/>
        </w:rPr>
        <w:t xml:space="preserve">la </w:t>
      </w:r>
      <w:r w:rsidRPr="00803647">
        <w:rPr>
          <w:spacing w:val="-2"/>
          <w:sz w:val="24"/>
          <w:lang w:val="es-CO"/>
        </w:rPr>
        <w:t xml:space="preserve"> </w:t>
      </w:r>
      <w:r w:rsidRPr="00803647">
        <w:rPr>
          <w:sz w:val="24"/>
          <w:lang w:val="es-CO"/>
        </w:rPr>
        <w:t>RAMA</w:t>
      </w:r>
      <w:r w:rsidRPr="00803647">
        <w:rPr>
          <w:spacing w:val="-8"/>
          <w:sz w:val="24"/>
          <w:lang w:val="es-CO"/>
        </w:rPr>
        <w:t xml:space="preserve"> </w:t>
      </w:r>
      <w:r w:rsidRPr="00803647">
        <w:rPr>
          <w:sz w:val="24"/>
          <w:lang w:val="es-CO"/>
        </w:rPr>
        <w:t>JUDICIAL</w:t>
      </w:r>
      <w:r w:rsidRPr="00803647">
        <w:rPr>
          <w:spacing w:val="-8"/>
          <w:sz w:val="24"/>
          <w:lang w:val="es-CO"/>
        </w:rPr>
        <w:t xml:space="preserve"> </w:t>
      </w:r>
      <w:r w:rsidRPr="00803647">
        <w:rPr>
          <w:sz w:val="24"/>
          <w:lang w:val="es-CO"/>
        </w:rPr>
        <w:t>objeto</w:t>
      </w:r>
      <w:r w:rsidRPr="00803647">
        <w:rPr>
          <w:spacing w:val="-7"/>
          <w:sz w:val="24"/>
          <w:lang w:val="es-CO"/>
        </w:rPr>
        <w:t xml:space="preserve"> </w:t>
      </w:r>
      <w:r w:rsidRPr="00803647">
        <w:rPr>
          <w:sz w:val="24"/>
          <w:lang w:val="es-CO"/>
        </w:rPr>
        <w:t>de</w:t>
      </w:r>
      <w:r w:rsidRPr="00803647">
        <w:rPr>
          <w:spacing w:val="-8"/>
          <w:sz w:val="24"/>
          <w:lang w:val="es-CO"/>
        </w:rPr>
        <w:t xml:space="preserve"> </w:t>
      </w:r>
      <w:r w:rsidRPr="00803647">
        <w:rPr>
          <w:sz w:val="24"/>
          <w:lang w:val="es-CO"/>
        </w:rPr>
        <w:t>monitoreo,</w:t>
      </w:r>
      <w:r w:rsidRPr="00803647">
        <w:rPr>
          <w:spacing w:val="-7"/>
          <w:sz w:val="24"/>
          <w:lang w:val="es-CO"/>
        </w:rPr>
        <w:t xml:space="preserve"> </w:t>
      </w:r>
      <w:r w:rsidRPr="00803647">
        <w:rPr>
          <w:sz w:val="24"/>
          <w:lang w:val="es-CO"/>
        </w:rPr>
        <w:t>administración</w:t>
      </w:r>
      <w:r w:rsidRPr="00803647">
        <w:rPr>
          <w:spacing w:val="-8"/>
          <w:sz w:val="24"/>
          <w:lang w:val="es-CO"/>
        </w:rPr>
        <w:t xml:space="preserve"> </w:t>
      </w:r>
      <w:r w:rsidRPr="00803647">
        <w:rPr>
          <w:sz w:val="24"/>
          <w:lang w:val="es-CO"/>
        </w:rPr>
        <w:t>y</w:t>
      </w:r>
      <w:r w:rsidRPr="00803647">
        <w:rPr>
          <w:spacing w:val="-6"/>
          <w:sz w:val="24"/>
          <w:lang w:val="es-CO"/>
        </w:rPr>
        <w:t xml:space="preserve"> </w:t>
      </w:r>
      <w:r w:rsidRPr="00803647">
        <w:rPr>
          <w:sz w:val="24"/>
          <w:lang w:val="es-CO"/>
        </w:rPr>
        <w:t>soporte,</w:t>
      </w:r>
      <w:r w:rsidRPr="00803647">
        <w:rPr>
          <w:spacing w:val="-7"/>
          <w:sz w:val="24"/>
          <w:lang w:val="es-CO"/>
        </w:rPr>
        <w:t xml:space="preserve"> </w:t>
      </w:r>
      <w:r w:rsidR="00B81CDB" w:rsidRPr="00803647">
        <w:rPr>
          <w:sz w:val="24"/>
          <w:lang w:val="es-CO"/>
        </w:rPr>
        <w:t>el</w:t>
      </w:r>
      <w:r w:rsidRPr="00803647">
        <w:rPr>
          <w:spacing w:val="-6"/>
          <w:sz w:val="24"/>
          <w:lang w:val="es-CO"/>
        </w:rPr>
        <w:t xml:space="preserve"> </w:t>
      </w:r>
      <w:r w:rsidRPr="00803647">
        <w:rPr>
          <w:sz w:val="24"/>
          <w:lang w:val="es-CO"/>
        </w:rPr>
        <w:t>CONTRATISTA durante</w:t>
      </w:r>
      <w:r w:rsidRPr="00803647">
        <w:rPr>
          <w:spacing w:val="-4"/>
          <w:sz w:val="24"/>
          <w:lang w:val="es-CO"/>
        </w:rPr>
        <w:t xml:space="preserve"> </w:t>
      </w:r>
      <w:r w:rsidRPr="00803647">
        <w:rPr>
          <w:sz w:val="24"/>
          <w:lang w:val="es-CO"/>
        </w:rPr>
        <w:t>la</w:t>
      </w:r>
      <w:r w:rsidRPr="00803647">
        <w:rPr>
          <w:spacing w:val="-5"/>
          <w:sz w:val="24"/>
          <w:lang w:val="es-CO"/>
        </w:rPr>
        <w:t xml:space="preserve"> </w:t>
      </w:r>
      <w:r w:rsidRPr="00803647">
        <w:rPr>
          <w:sz w:val="24"/>
          <w:lang w:val="es-CO"/>
        </w:rPr>
        <w:t>ejecución</w:t>
      </w:r>
      <w:r w:rsidRPr="00803647">
        <w:rPr>
          <w:spacing w:val="-5"/>
          <w:sz w:val="24"/>
          <w:lang w:val="es-CO"/>
        </w:rPr>
        <w:t xml:space="preserve"> </w:t>
      </w:r>
      <w:r w:rsidRPr="00803647">
        <w:rPr>
          <w:sz w:val="24"/>
          <w:lang w:val="es-CO"/>
        </w:rPr>
        <w:t>del</w:t>
      </w:r>
      <w:r w:rsidRPr="00803647">
        <w:rPr>
          <w:spacing w:val="-4"/>
          <w:sz w:val="24"/>
          <w:lang w:val="es-CO"/>
        </w:rPr>
        <w:t xml:space="preserve"> </w:t>
      </w:r>
      <w:r w:rsidRPr="00803647">
        <w:rPr>
          <w:sz w:val="24"/>
          <w:lang w:val="es-CO"/>
        </w:rPr>
        <w:t>contrato</w:t>
      </w:r>
      <w:r w:rsidRPr="00803647">
        <w:rPr>
          <w:spacing w:val="-5"/>
          <w:sz w:val="24"/>
          <w:lang w:val="es-CO"/>
        </w:rPr>
        <w:t xml:space="preserve"> </w:t>
      </w:r>
      <w:r w:rsidRPr="00803647">
        <w:rPr>
          <w:sz w:val="24"/>
          <w:lang w:val="es-CO"/>
        </w:rPr>
        <w:t>y</w:t>
      </w:r>
      <w:r w:rsidRPr="00803647">
        <w:rPr>
          <w:spacing w:val="-3"/>
          <w:sz w:val="24"/>
          <w:lang w:val="es-CO"/>
        </w:rPr>
        <w:t xml:space="preserve"> </w:t>
      </w:r>
      <w:r w:rsidRPr="00803647">
        <w:rPr>
          <w:sz w:val="24"/>
          <w:lang w:val="es-CO"/>
        </w:rPr>
        <w:t>a</w:t>
      </w:r>
      <w:r w:rsidRPr="00803647">
        <w:rPr>
          <w:spacing w:val="-5"/>
          <w:sz w:val="24"/>
          <w:lang w:val="es-CO"/>
        </w:rPr>
        <w:t xml:space="preserve"> </w:t>
      </w:r>
      <w:r w:rsidRPr="00803647">
        <w:rPr>
          <w:sz w:val="24"/>
          <w:lang w:val="es-CO"/>
        </w:rPr>
        <w:t>su</w:t>
      </w:r>
      <w:r w:rsidRPr="00803647">
        <w:rPr>
          <w:spacing w:val="-2"/>
          <w:sz w:val="24"/>
          <w:lang w:val="es-CO"/>
        </w:rPr>
        <w:t xml:space="preserve"> </w:t>
      </w:r>
      <w:r w:rsidRPr="00803647">
        <w:rPr>
          <w:sz w:val="24"/>
          <w:lang w:val="es-CO"/>
        </w:rPr>
        <w:t>costo, instalará</w:t>
      </w:r>
      <w:r w:rsidRPr="00803647">
        <w:rPr>
          <w:spacing w:val="-3"/>
          <w:sz w:val="24"/>
          <w:lang w:val="es-CO"/>
        </w:rPr>
        <w:t xml:space="preserve"> </w:t>
      </w:r>
      <w:r w:rsidRPr="00803647">
        <w:rPr>
          <w:sz w:val="24"/>
          <w:lang w:val="es-CO"/>
        </w:rPr>
        <w:t>y</w:t>
      </w:r>
      <w:r w:rsidRPr="00803647">
        <w:rPr>
          <w:spacing w:val="-5"/>
          <w:sz w:val="24"/>
          <w:lang w:val="es-CO"/>
        </w:rPr>
        <w:t xml:space="preserve"> </w:t>
      </w:r>
      <w:r w:rsidRPr="00803647">
        <w:rPr>
          <w:sz w:val="24"/>
          <w:lang w:val="es-CO"/>
        </w:rPr>
        <w:t>mantendrá</w:t>
      </w:r>
      <w:r w:rsidRPr="00803647">
        <w:rPr>
          <w:spacing w:val="-4"/>
          <w:sz w:val="24"/>
          <w:lang w:val="es-CO"/>
        </w:rPr>
        <w:t xml:space="preserve"> </w:t>
      </w:r>
      <w:r w:rsidRPr="00803647">
        <w:rPr>
          <w:sz w:val="24"/>
          <w:lang w:val="es-CO"/>
        </w:rPr>
        <w:t xml:space="preserve">operativos </w:t>
      </w:r>
      <w:r w:rsidRPr="00803647">
        <w:rPr>
          <w:sz w:val="24"/>
          <w:lang w:val="es-CO"/>
        </w:rPr>
        <w:lastRenderedPageBreak/>
        <w:t>enlaces de comunicaciones MPLS entre su o</w:t>
      </w:r>
      <w:r w:rsidRPr="00803647">
        <w:rPr>
          <w:spacing w:val="-1"/>
          <w:sz w:val="24"/>
          <w:lang w:val="es-CO"/>
        </w:rPr>
        <w:t xml:space="preserve"> </w:t>
      </w:r>
      <w:r w:rsidRPr="00803647">
        <w:rPr>
          <w:sz w:val="24"/>
          <w:lang w:val="es-CO"/>
        </w:rPr>
        <w:t xml:space="preserve">sus Centros de Operaciones y la red </w:t>
      </w:r>
      <w:r w:rsidRPr="00803647">
        <w:rPr>
          <w:spacing w:val="-4"/>
          <w:sz w:val="24"/>
          <w:lang w:val="es-CO"/>
        </w:rPr>
        <w:t>WAN</w:t>
      </w:r>
      <w:r w:rsidRPr="00803647">
        <w:rPr>
          <w:spacing w:val="-12"/>
          <w:sz w:val="24"/>
          <w:lang w:val="es-CO"/>
        </w:rPr>
        <w:t xml:space="preserve"> </w:t>
      </w:r>
      <w:r w:rsidRPr="00803647">
        <w:rPr>
          <w:spacing w:val="-4"/>
          <w:sz w:val="24"/>
          <w:lang w:val="es-CO"/>
        </w:rPr>
        <w:t>de</w:t>
      </w:r>
      <w:r w:rsidRPr="00803647">
        <w:rPr>
          <w:spacing w:val="-12"/>
          <w:sz w:val="24"/>
          <w:lang w:val="es-CO"/>
        </w:rPr>
        <w:t xml:space="preserve"> </w:t>
      </w:r>
      <w:r w:rsidR="00B81CDB" w:rsidRPr="00803647">
        <w:rPr>
          <w:spacing w:val="-4"/>
          <w:sz w:val="24"/>
          <w:lang w:val="es-CO"/>
        </w:rPr>
        <w:t>la</w:t>
      </w:r>
      <w:r w:rsidRPr="00803647">
        <w:rPr>
          <w:spacing w:val="-12"/>
          <w:sz w:val="24"/>
          <w:lang w:val="es-CO"/>
        </w:rPr>
        <w:t xml:space="preserve"> </w:t>
      </w:r>
      <w:r w:rsidRPr="00803647">
        <w:rPr>
          <w:spacing w:val="-4"/>
          <w:sz w:val="24"/>
          <w:lang w:val="es-CO"/>
        </w:rPr>
        <w:t>RAMA</w:t>
      </w:r>
      <w:r w:rsidRPr="00803647">
        <w:rPr>
          <w:spacing w:val="-12"/>
          <w:sz w:val="24"/>
          <w:lang w:val="es-CO"/>
        </w:rPr>
        <w:t xml:space="preserve"> </w:t>
      </w:r>
      <w:r w:rsidRPr="00803647">
        <w:rPr>
          <w:spacing w:val="-4"/>
          <w:sz w:val="24"/>
          <w:lang w:val="es-CO"/>
        </w:rPr>
        <w:t>JUDICIAL,</w:t>
      </w:r>
      <w:r w:rsidRPr="00803647">
        <w:rPr>
          <w:spacing w:val="-12"/>
          <w:sz w:val="24"/>
          <w:lang w:val="es-CO"/>
        </w:rPr>
        <w:t xml:space="preserve"> </w:t>
      </w:r>
      <w:r w:rsidRPr="00803647">
        <w:rPr>
          <w:spacing w:val="-4"/>
          <w:sz w:val="24"/>
          <w:lang w:val="es-CO"/>
        </w:rPr>
        <w:t>mediante</w:t>
      </w:r>
      <w:r w:rsidRPr="00803647">
        <w:rPr>
          <w:spacing w:val="-12"/>
          <w:sz w:val="24"/>
          <w:lang w:val="es-CO"/>
        </w:rPr>
        <w:t xml:space="preserve"> </w:t>
      </w:r>
      <w:r w:rsidRPr="00803647">
        <w:rPr>
          <w:spacing w:val="-4"/>
          <w:sz w:val="24"/>
          <w:lang w:val="es-CO"/>
        </w:rPr>
        <w:t>la</w:t>
      </w:r>
      <w:r w:rsidRPr="00803647">
        <w:rPr>
          <w:spacing w:val="-11"/>
          <w:sz w:val="24"/>
          <w:lang w:val="es-CO"/>
        </w:rPr>
        <w:t xml:space="preserve"> </w:t>
      </w:r>
      <w:r w:rsidRPr="00803647">
        <w:rPr>
          <w:spacing w:val="-4"/>
          <w:sz w:val="24"/>
          <w:lang w:val="es-CO"/>
        </w:rPr>
        <w:t>cual</w:t>
      </w:r>
      <w:r w:rsidRPr="00803647">
        <w:rPr>
          <w:spacing w:val="-6"/>
          <w:sz w:val="24"/>
          <w:lang w:val="es-CO"/>
        </w:rPr>
        <w:t xml:space="preserve"> </w:t>
      </w:r>
      <w:r w:rsidRPr="00803647">
        <w:rPr>
          <w:spacing w:val="-4"/>
          <w:sz w:val="24"/>
          <w:lang w:val="es-CO"/>
        </w:rPr>
        <w:t>conectará</w:t>
      </w:r>
      <w:r w:rsidRPr="00803647">
        <w:rPr>
          <w:spacing w:val="-9"/>
          <w:sz w:val="24"/>
          <w:lang w:val="es-CO"/>
        </w:rPr>
        <w:t xml:space="preserve"> </w:t>
      </w:r>
      <w:r w:rsidRPr="00803647">
        <w:rPr>
          <w:spacing w:val="-4"/>
          <w:sz w:val="24"/>
          <w:lang w:val="es-CO"/>
        </w:rPr>
        <w:t>con</w:t>
      </w:r>
      <w:r w:rsidRPr="00803647">
        <w:rPr>
          <w:spacing w:val="-12"/>
          <w:sz w:val="24"/>
          <w:lang w:val="es-CO"/>
        </w:rPr>
        <w:t xml:space="preserve"> </w:t>
      </w:r>
      <w:r w:rsidRPr="00803647">
        <w:rPr>
          <w:spacing w:val="-4"/>
          <w:sz w:val="24"/>
          <w:lang w:val="es-CO"/>
        </w:rPr>
        <w:t>los</w:t>
      </w:r>
      <w:r w:rsidRPr="00803647">
        <w:rPr>
          <w:spacing w:val="-12"/>
          <w:sz w:val="24"/>
          <w:lang w:val="es-CO"/>
        </w:rPr>
        <w:t xml:space="preserve"> </w:t>
      </w:r>
      <w:r w:rsidRPr="00803647">
        <w:rPr>
          <w:spacing w:val="-4"/>
          <w:sz w:val="24"/>
          <w:lang w:val="es-CO"/>
        </w:rPr>
        <w:t>elementos,</w:t>
      </w:r>
      <w:r w:rsidRPr="00803647">
        <w:rPr>
          <w:spacing w:val="-12"/>
          <w:sz w:val="24"/>
          <w:lang w:val="es-CO"/>
        </w:rPr>
        <w:t xml:space="preserve"> </w:t>
      </w:r>
      <w:r w:rsidRPr="00803647">
        <w:rPr>
          <w:spacing w:val="-4"/>
          <w:sz w:val="24"/>
          <w:lang w:val="es-CO"/>
        </w:rPr>
        <w:t xml:space="preserve">recursos </w:t>
      </w:r>
      <w:r w:rsidRPr="00803647">
        <w:rPr>
          <w:spacing w:val="-2"/>
          <w:sz w:val="24"/>
          <w:lang w:val="es-CO"/>
        </w:rPr>
        <w:t>y</w:t>
      </w:r>
      <w:r w:rsidRPr="00803647">
        <w:rPr>
          <w:spacing w:val="-17"/>
          <w:sz w:val="24"/>
          <w:lang w:val="es-CO"/>
        </w:rPr>
        <w:t xml:space="preserve"> </w:t>
      </w:r>
      <w:r w:rsidRPr="00803647">
        <w:rPr>
          <w:spacing w:val="-2"/>
          <w:sz w:val="24"/>
          <w:lang w:val="es-CO"/>
        </w:rPr>
        <w:t>servicios</w:t>
      </w:r>
      <w:r w:rsidRPr="00803647">
        <w:rPr>
          <w:spacing w:val="-16"/>
          <w:sz w:val="24"/>
          <w:lang w:val="es-CO"/>
        </w:rPr>
        <w:t xml:space="preserve"> </w:t>
      </w:r>
      <w:r w:rsidRPr="00803647">
        <w:rPr>
          <w:spacing w:val="-2"/>
          <w:sz w:val="24"/>
          <w:lang w:val="es-CO"/>
        </w:rPr>
        <w:t>adicionales</w:t>
      </w:r>
      <w:r w:rsidRPr="00803647">
        <w:rPr>
          <w:spacing w:val="-16"/>
          <w:sz w:val="24"/>
          <w:lang w:val="es-CO"/>
        </w:rPr>
        <w:t xml:space="preserve"> </w:t>
      </w:r>
      <w:r w:rsidRPr="00803647">
        <w:rPr>
          <w:spacing w:val="-2"/>
          <w:sz w:val="24"/>
          <w:lang w:val="es-CO"/>
        </w:rPr>
        <w:t>requeridos</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ejecutar</w:t>
      </w:r>
      <w:r w:rsidRPr="00803647">
        <w:rPr>
          <w:spacing w:val="-16"/>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contrato.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conformidad</w:t>
      </w:r>
      <w:r w:rsidRPr="00803647">
        <w:rPr>
          <w:spacing w:val="-16"/>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 xml:space="preserve">lo </w:t>
      </w:r>
      <w:r w:rsidRPr="00803647">
        <w:rPr>
          <w:sz w:val="24"/>
          <w:lang w:val="es-CO"/>
        </w:rPr>
        <w:t xml:space="preserve">establecido en la sección </w:t>
      </w:r>
      <w:hyperlink w:anchor="_bookmark18" w:history="1">
        <w:r w:rsidR="00BD6814" w:rsidRPr="00803647">
          <w:rPr>
            <w:sz w:val="24"/>
            <w:lang w:val="es-CO"/>
          </w:rPr>
          <w:t>2.3</w:t>
        </w:r>
      </w:hyperlink>
      <w:r w:rsidRPr="00803647">
        <w:rPr>
          <w:sz w:val="24"/>
          <w:lang w:val="es-CO"/>
        </w:rPr>
        <w:t xml:space="preserve"> </w:t>
      </w:r>
      <w:hyperlink w:anchor="_bookmark18" w:history="1">
        <w:r w:rsidR="00BD6814" w:rsidRPr="00803647">
          <w:rPr>
            <w:sz w:val="24"/>
            <w:lang w:val="es-CO"/>
          </w:rPr>
          <w:t>Localizaciones geográficas nacionales para la</w:t>
        </w:r>
      </w:hyperlink>
      <w:r w:rsidRPr="00803647">
        <w:rPr>
          <w:sz w:val="24"/>
          <w:lang w:val="es-CO"/>
        </w:rPr>
        <w:t xml:space="preserve"> </w:t>
      </w:r>
      <w:hyperlink w:anchor="_bookmark18" w:history="1">
        <w:r w:rsidR="00BD6814" w:rsidRPr="00803647">
          <w:rPr>
            <w:sz w:val="24"/>
            <w:lang w:val="es-CO"/>
          </w:rPr>
          <w:t>prestación</w:t>
        </w:r>
        <w:r w:rsidR="00BD6814" w:rsidRPr="00803647">
          <w:rPr>
            <w:spacing w:val="-12"/>
            <w:sz w:val="24"/>
            <w:lang w:val="es-CO"/>
          </w:rPr>
          <w:t xml:space="preserve"> </w:t>
        </w:r>
        <w:r w:rsidR="00BD6814" w:rsidRPr="00803647">
          <w:rPr>
            <w:sz w:val="24"/>
            <w:lang w:val="es-CO"/>
          </w:rPr>
          <w:t>de</w:t>
        </w:r>
        <w:r w:rsidR="00BD6814" w:rsidRPr="00803647">
          <w:rPr>
            <w:spacing w:val="-13"/>
            <w:sz w:val="24"/>
            <w:lang w:val="es-CO"/>
          </w:rPr>
          <w:t xml:space="preserve"> </w:t>
        </w:r>
        <w:r w:rsidR="00BD6814" w:rsidRPr="00803647">
          <w:rPr>
            <w:sz w:val="24"/>
            <w:lang w:val="es-CO"/>
          </w:rPr>
          <w:t>los</w:t>
        </w:r>
        <w:r w:rsidR="00BD6814" w:rsidRPr="00803647">
          <w:rPr>
            <w:spacing w:val="-13"/>
            <w:sz w:val="24"/>
            <w:lang w:val="es-CO"/>
          </w:rPr>
          <w:t xml:space="preserve"> </w:t>
        </w:r>
        <w:r w:rsidR="00BD6814" w:rsidRPr="00803647">
          <w:rPr>
            <w:sz w:val="24"/>
            <w:lang w:val="es-CO"/>
          </w:rPr>
          <w:t>servicios</w:t>
        </w:r>
      </w:hyperlink>
      <w:r w:rsidRPr="00803647">
        <w:rPr>
          <w:sz w:val="24"/>
          <w:lang w:val="es-CO"/>
        </w:rPr>
        <w:t>,</w:t>
      </w:r>
      <w:r w:rsidRPr="00803647">
        <w:rPr>
          <w:spacing w:val="-13"/>
          <w:sz w:val="24"/>
          <w:lang w:val="es-CO"/>
        </w:rPr>
        <w:t xml:space="preserve"> </w:t>
      </w:r>
      <w:r w:rsidRPr="00803647">
        <w:rPr>
          <w:sz w:val="24"/>
          <w:lang w:val="es-CO"/>
        </w:rPr>
        <w:t>los</w:t>
      </w:r>
      <w:r w:rsidRPr="00803647">
        <w:rPr>
          <w:spacing w:val="-13"/>
          <w:sz w:val="24"/>
          <w:lang w:val="es-CO"/>
        </w:rPr>
        <w:t xml:space="preserve"> </w:t>
      </w:r>
      <w:r w:rsidRPr="00803647">
        <w:rPr>
          <w:sz w:val="24"/>
          <w:lang w:val="es-CO"/>
        </w:rPr>
        <w:t>posibles</w:t>
      </w:r>
      <w:r w:rsidRPr="00803647">
        <w:rPr>
          <w:spacing w:val="-13"/>
          <w:sz w:val="24"/>
          <w:lang w:val="es-CO"/>
        </w:rPr>
        <w:t xml:space="preserve"> </w:t>
      </w:r>
      <w:r w:rsidRPr="00803647">
        <w:rPr>
          <w:sz w:val="24"/>
          <w:lang w:val="es-CO"/>
        </w:rPr>
        <w:t>centros</w:t>
      </w:r>
      <w:r w:rsidRPr="00803647">
        <w:rPr>
          <w:spacing w:val="-13"/>
          <w:sz w:val="24"/>
          <w:lang w:val="es-CO"/>
        </w:rPr>
        <w:t xml:space="preserve"> </w:t>
      </w:r>
      <w:r w:rsidRPr="00803647">
        <w:rPr>
          <w:sz w:val="24"/>
          <w:lang w:val="es-CO"/>
        </w:rPr>
        <w:t>de</w:t>
      </w:r>
      <w:r w:rsidRPr="00803647">
        <w:rPr>
          <w:spacing w:val="-13"/>
          <w:sz w:val="24"/>
          <w:lang w:val="es-CO"/>
        </w:rPr>
        <w:t xml:space="preserve"> </w:t>
      </w:r>
      <w:r w:rsidRPr="00803647">
        <w:rPr>
          <w:sz w:val="24"/>
          <w:lang w:val="es-CO"/>
        </w:rPr>
        <w:t>operación</w:t>
      </w:r>
      <w:r w:rsidRPr="00803647">
        <w:rPr>
          <w:spacing w:val="-12"/>
          <w:sz w:val="24"/>
          <w:lang w:val="es-CO"/>
        </w:rPr>
        <w:t xml:space="preserve"> </w:t>
      </w:r>
      <w:proofErr w:type="spellStart"/>
      <w:r w:rsidRPr="00803647">
        <w:rPr>
          <w:sz w:val="24"/>
          <w:lang w:val="es-CO"/>
        </w:rPr>
        <w:t>de</w:t>
      </w:r>
      <w:r w:rsidRPr="00803647">
        <w:rPr>
          <w:spacing w:val="-11"/>
          <w:sz w:val="24"/>
          <w:lang w:val="es-CO"/>
        </w:rPr>
        <w:t xml:space="preserve"> </w:t>
      </w:r>
      <w:r w:rsidR="00B81CDB" w:rsidRPr="00803647">
        <w:rPr>
          <w:sz w:val="24"/>
          <w:lang w:val="es-CO"/>
        </w:rPr>
        <w:t>el</w:t>
      </w:r>
      <w:proofErr w:type="spellEnd"/>
      <w:r w:rsidRPr="00803647">
        <w:rPr>
          <w:spacing w:val="-11"/>
          <w:sz w:val="24"/>
          <w:lang w:val="es-CO"/>
        </w:rPr>
        <w:t xml:space="preserve"> </w:t>
      </w:r>
      <w:r w:rsidRPr="00803647">
        <w:rPr>
          <w:sz w:val="24"/>
          <w:lang w:val="es-CO"/>
        </w:rPr>
        <w:t>CONTRATISTA son máximo tres (3):</w:t>
      </w:r>
    </w:p>
    <w:p w14:paraId="1FF8A44A" w14:textId="77777777" w:rsidR="00BD6814" w:rsidRPr="00803647" w:rsidRDefault="000E0286" w:rsidP="00DE53EA">
      <w:pPr>
        <w:pStyle w:val="Prrafodelista"/>
        <w:numPr>
          <w:ilvl w:val="1"/>
          <w:numId w:val="128"/>
        </w:numPr>
        <w:tabs>
          <w:tab w:val="left" w:pos="883"/>
          <w:tab w:val="left" w:pos="885"/>
        </w:tabs>
        <w:spacing w:line="292" w:lineRule="auto"/>
        <w:ind w:right="308"/>
        <w:rPr>
          <w:sz w:val="24"/>
          <w:lang w:val="es-CO"/>
        </w:rPr>
      </w:pPr>
      <w:r w:rsidRPr="00803647">
        <w:rPr>
          <w:spacing w:val="-6"/>
          <w:sz w:val="24"/>
          <w:lang w:val="es-CO"/>
        </w:rPr>
        <w:t>El</w:t>
      </w:r>
      <w:r w:rsidRPr="00803647">
        <w:rPr>
          <w:spacing w:val="-9"/>
          <w:sz w:val="24"/>
          <w:lang w:val="es-CO"/>
        </w:rPr>
        <w:t xml:space="preserve"> </w:t>
      </w:r>
      <w:r w:rsidRPr="00803647">
        <w:rPr>
          <w:spacing w:val="-6"/>
          <w:sz w:val="24"/>
          <w:lang w:val="es-CO"/>
        </w:rPr>
        <w:t>Centro de Operaciones</w:t>
      </w:r>
      <w:r w:rsidRPr="00803647">
        <w:rPr>
          <w:spacing w:val="-8"/>
          <w:sz w:val="24"/>
          <w:lang w:val="es-CO"/>
        </w:rPr>
        <w:t xml:space="preserve"> </w:t>
      </w:r>
      <w:r w:rsidRPr="00803647">
        <w:rPr>
          <w:spacing w:val="-6"/>
          <w:sz w:val="24"/>
          <w:lang w:val="es-CO"/>
        </w:rPr>
        <w:t>para el</w:t>
      </w:r>
      <w:r w:rsidRPr="00803647">
        <w:rPr>
          <w:spacing w:val="-8"/>
          <w:sz w:val="24"/>
          <w:lang w:val="es-CO"/>
        </w:rPr>
        <w:t xml:space="preserve"> </w:t>
      </w:r>
      <w:r w:rsidRPr="00803647">
        <w:rPr>
          <w:spacing w:val="-6"/>
          <w:sz w:val="24"/>
          <w:lang w:val="es-CO"/>
        </w:rPr>
        <w:t>personal asignado</w:t>
      </w:r>
      <w:r w:rsidRPr="00803647">
        <w:rPr>
          <w:spacing w:val="-9"/>
          <w:sz w:val="24"/>
          <w:lang w:val="es-CO"/>
        </w:rPr>
        <w:t xml:space="preserve"> </w:t>
      </w:r>
      <w:r w:rsidRPr="00803647">
        <w:rPr>
          <w:spacing w:val="-6"/>
          <w:sz w:val="24"/>
          <w:lang w:val="es-CO"/>
        </w:rPr>
        <w:t>a la</w:t>
      </w:r>
      <w:r w:rsidRPr="00803647">
        <w:rPr>
          <w:spacing w:val="-9"/>
          <w:sz w:val="24"/>
          <w:lang w:val="es-CO"/>
        </w:rPr>
        <w:t xml:space="preserve"> </w:t>
      </w:r>
      <w:r w:rsidRPr="00803647">
        <w:rPr>
          <w:spacing w:val="-6"/>
          <w:sz w:val="24"/>
          <w:lang w:val="es-CO"/>
        </w:rPr>
        <w:t>línea de</w:t>
      </w:r>
      <w:r w:rsidRPr="00803647">
        <w:rPr>
          <w:spacing w:val="-8"/>
          <w:sz w:val="24"/>
          <w:lang w:val="es-CO"/>
        </w:rPr>
        <w:t xml:space="preserve"> </w:t>
      </w:r>
      <w:r w:rsidRPr="00803647">
        <w:rPr>
          <w:spacing w:val="-6"/>
          <w:sz w:val="24"/>
          <w:lang w:val="es-CO"/>
        </w:rPr>
        <w:t>servicio</w:t>
      </w:r>
      <w:r w:rsidRPr="00803647">
        <w:rPr>
          <w:spacing w:val="-9"/>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 xml:space="preserve">Mesa </w:t>
      </w:r>
      <w:r w:rsidRPr="00803647">
        <w:rPr>
          <w:sz w:val="24"/>
          <w:lang w:val="es-CO"/>
        </w:rPr>
        <w:t>de</w:t>
      </w:r>
      <w:r w:rsidRPr="00803647">
        <w:rPr>
          <w:spacing w:val="-16"/>
          <w:sz w:val="24"/>
          <w:lang w:val="es-CO"/>
        </w:rPr>
        <w:t xml:space="preserve"> </w:t>
      </w:r>
      <w:r w:rsidRPr="00803647">
        <w:rPr>
          <w:sz w:val="24"/>
          <w:lang w:val="es-CO"/>
        </w:rPr>
        <w:t>Servicios.</w:t>
      </w:r>
    </w:p>
    <w:p w14:paraId="20C379A2" w14:textId="77777777" w:rsidR="00BD6814" w:rsidRPr="00803647" w:rsidRDefault="000E0286" w:rsidP="00DE53EA">
      <w:pPr>
        <w:pStyle w:val="Prrafodelista"/>
        <w:numPr>
          <w:ilvl w:val="1"/>
          <w:numId w:val="128"/>
        </w:numPr>
        <w:tabs>
          <w:tab w:val="left" w:pos="883"/>
        </w:tabs>
        <w:spacing w:line="278" w:lineRule="exact"/>
        <w:ind w:left="883" w:hanging="358"/>
        <w:rPr>
          <w:sz w:val="24"/>
          <w:lang w:val="es-CO"/>
        </w:rPr>
      </w:pPr>
      <w:r w:rsidRPr="00803647">
        <w:rPr>
          <w:spacing w:val="-2"/>
          <w:sz w:val="24"/>
          <w:lang w:val="es-CO"/>
        </w:rPr>
        <w:t>El</w:t>
      </w:r>
      <w:r w:rsidRPr="00803647">
        <w:rPr>
          <w:spacing w:val="-23"/>
          <w:sz w:val="24"/>
          <w:lang w:val="es-CO"/>
        </w:rPr>
        <w:t xml:space="preserve"> </w:t>
      </w:r>
      <w:r w:rsidRPr="00803647">
        <w:rPr>
          <w:spacing w:val="-2"/>
          <w:sz w:val="24"/>
          <w:lang w:val="es-CO"/>
        </w:rPr>
        <w:t>Centro</w:t>
      </w:r>
      <w:r w:rsidRPr="00803647">
        <w:rPr>
          <w:spacing w:val="-23"/>
          <w:sz w:val="24"/>
          <w:lang w:val="es-CO"/>
        </w:rPr>
        <w:t xml:space="preserve"> </w:t>
      </w:r>
      <w:r w:rsidRPr="00803647">
        <w:rPr>
          <w:spacing w:val="-2"/>
          <w:sz w:val="24"/>
          <w:lang w:val="es-CO"/>
        </w:rPr>
        <w:t>de</w:t>
      </w:r>
      <w:r w:rsidRPr="00803647">
        <w:rPr>
          <w:spacing w:val="-21"/>
          <w:sz w:val="24"/>
          <w:lang w:val="es-CO"/>
        </w:rPr>
        <w:t xml:space="preserve"> </w:t>
      </w:r>
      <w:r w:rsidRPr="00803647">
        <w:rPr>
          <w:spacing w:val="-2"/>
          <w:sz w:val="24"/>
          <w:lang w:val="es-CO"/>
        </w:rPr>
        <w:t>Operaciones</w:t>
      </w:r>
      <w:r w:rsidRPr="00803647">
        <w:rPr>
          <w:spacing w:val="-21"/>
          <w:sz w:val="24"/>
          <w:lang w:val="es-CO"/>
        </w:rPr>
        <w:t xml:space="preserve"> </w:t>
      </w:r>
      <w:r w:rsidRPr="00803647">
        <w:rPr>
          <w:spacing w:val="-2"/>
          <w:sz w:val="24"/>
          <w:lang w:val="es-CO"/>
        </w:rPr>
        <w:t>de</w:t>
      </w:r>
      <w:r w:rsidRPr="00803647">
        <w:rPr>
          <w:spacing w:val="-22"/>
          <w:sz w:val="24"/>
          <w:lang w:val="es-CO"/>
        </w:rPr>
        <w:t xml:space="preserve"> </w:t>
      </w:r>
      <w:r w:rsidRPr="00803647">
        <w:rPr>
          <w:spacing w:val="-2"/>
          <w:sz w:val="24"/>
          <w:lang w:val="es-CO"/>
        </w:rPr>
        <w:t>Red</w:t>
      </w:r>
      <w:r w:rsidRPr="00803647">
        <w:rPr>
          <w:spacing w:val="-21"/>
          <w:sz w:val="24"/>
          <w:lang w:val="es-CO"/>
        </w:rPr>
        <w:t xml:space="preserve"> </w:t>
      </w:r>
      <w:r w:rsidRPr="00803647">
        <w:rPr>
          <w:spacing w:val="-2"/>
          <w:sz w:val="24"/>
          <w:lang w:val="es-CO"/>
        </w:rPr>
        <w:t>(NOC).</w:t>
      </w:r>
    </w:p>
    <w:p w14:paraId="061E1206" w14:textId="40439B61" w:rsidR="00BD6814" w:rsidRPr="00803647" w:rsidRDefault="000E0286" w:rsidP="00A4726A">
      <w:pPr>
        <w:pStyle w:val="Prrafodelista"/>
        <w:numPr>
          <w:ilvl w:val="1"/>
          <w:numId w:val="128"/>
        </w:numPr>
        <w:spacing w:line="278" w:lineRule="exact"/>
        <w:ind w:left="883" w:hanging="358"/>
        <w:rPr>
          <w:spacing w:val="-2"/>
          <w:sz w:val="24"/>
          <w:lang w:val="es-CO"/>
        </w:rPr>
      </w:pPr>
      <w:r w:rsidRPr="00803647">
        <w:rPr>
          <w:spacing w:val="-2"/>
          <w:sz w:val="24"/>
          <w:lang w:val="es-CO"/>
        </w:rPr>
        <w:t xml:space="preserve">El Centro de Operaciones para otros roles establecidos en la sección </w:t>
      </w:r>
      <w:hyperlink w:anchor="_bookmark200" w:history="1">
        <w:r w:rsidR="00BD6814" w:rsidRPr="00803647">
          <w:rPr>
            <w:spacing w:val="-2"/>
            <w:sz w:val="24"/>
            <w:lang w:val="es-CO"/>
          </w:rPr>
          <w:t>4</w:t>
        </w:r>
      </w:hyperlink>
      <w:r w:rsidRPr="00803647">
        <w:rPr>
          <w:spacing w:val="-2"/>
          <w:sz w:val="24"/>
          <w:lang w:val="es-CO"/>
        </w:rPr>
        <w:t xml:space="preserve"> </w:t>
      </w:r>
      <w:hyperlink w:anchor="_bookmark200" w:history="1">
        <w:r w:rsidR="00BD6814" w:rsidRPr="00803647">
          <w:rPr>
            <w:spacing w:val="-2"/>
            <w:sz w:val="24"/>
            <w:lang w:val="es-CO"/>
          </w:rPr>
          <w:t>Talento</w:t>
        </w:r>
      </w:hyperlink>
      <w:r w:rsidRPr="00803647">
        <w:rPr>
          <w:spacing w:val="-2"/>
          <w:sz w:val="24"/>
          <w:lang w:val="es-CO"/>
        </w:rPr>
        <w:t xml:space="preserve"> </w:t>
      </w:r>
      <w:hyperlink w:anchor="_bookmark200" w:history="1">
        <w:r w:rsidR="00BD6814" w:rsidRPr="00803647">
          <w:rPr>
            <w:spacing w:val="-2"/>
            <w:sz w:val="24"/>
            <w:lang w:val="es-CO"/>
          </w:rPr>
          <w:t>humano base requerido</w:t>
        </w:r>
      </w:hyperlink>
      <w:r w:rsidRPr="00803647">
        <w:rPr>
          <w:spacing w:val="-2"/>
          <w:sz w:val="24"/>
          <w:lang w:val="es-CO"/>
        </w:rPr>
        <w:t>.</w:t>
      </w:r>
    </w:p>
    <w:p w14:paraId="4AA61F4F" w14:textId="4EE607DA" w:rsidR="00BD6814" w:rsidRPr="00803647" w:rsidRDefault="000E0286" w:rsidP="00DE53EA">
      <w:pPr>
        <w:pStyle w:val="Prrafodelista"/>
        <w:numPr>
          <w:ilvl w:val="0"/>
          <w:numId w:val="128"/>
        </w:numPr>
        <w:tabs>
          <w:tab w:val="left" w:pos="525"/>
        </w:tabs>
        <w:spacing w:before="3" w:line="292" w:lineRule="auto"/>
        <w:ind w:right="308"/>
        <w:rPr>
          <w:sz w:val="24"/>
          <w:lang w:val="es-CO"/>
        </w:rPr>
      </w:pPr>
      <w:r w:rsidRPr="00803647">
        <w:rPr>
          <w:sz w:val="24"/>
          <w:lang w:val="es-CO"/>
        </w:rPr>
        <w:t>E</w:t>
      </w:r>
      <w:r w:rsidR="00B81CDB" w:rsidRPr="00803647">
        <w:rPr>
          <w:sz w:val="24"/>
          <w:lang w:val="es-CO"/>
        </w:rPr>
        <w:t>l</w:t>
      </w:r>
      <w:r w:rsidRPr="00803647">
        <w:rPr>
          <w:spacing w:val="-19"/>
          <w:sz w:val="24"/>
          <w:lang w:val="es-CO"/>
        </w:rPr>
        <w:t xml:space="preserve"> </w:t>
      </w:r>
      <w:r w:rsidRPr="00803647">
        <w:rPr>
          <w:sz w:val="24"/>
          <w:lang w:val="es-CO"/>
        </w:rPr>
        <w:t>CONTRATISTA</w:t>
      </w:r>
      <w:r w:rsidRPr="00803647">
        <w:rPr>
          <w:spacing w:val="-18"/>
          <w:sz w:val="24"/>
          <w:lang w:val="es-CO"/>
        </w:rPr>
        <w:t xml:space="preserve"> </w:t>
      </w:r>
      <w:r w:rsidRPr="00803647">
        <w:rPr>
          <w:sz w:val="24"/>
          <w:lang w:val="es-CO"/>
        </w:rPr>
        <w:t>no</w:t>
      </w:r>
      <w:r w:rsidRPr="00803647">
        <w:rPr>
          <w:spacing w:val="-18"/>
          <w:sz w:val="24"/>
          <w:lang w:val="es-CO"/>
        </w:rPr>
        <w:t xml:space="preserve"> </w:t>
      </w:r>
      <w:r w:rsidRPr="00803647">
        <w:rPr>
          <w:sz w:val="24"/>
          <w:lang w:val="es-CO"/>
        </w:rPr>
        <w:t>debe</w:t>
      </w:r>
      <w:r w:rsidRPr="00803647">
        <w:rPr>
          <w:spacing w:val="-18"/>
          <w:sz w:val="24"/>
          <w:lang w:val="es-CO"/>
        </w:rPr>
        <w:t xml:space="preserve"> </w:t>
      </w:r>
      <w:r w:rsidRPr="00803647">
        <w:rPr>
          <w:sz w:val="24"/>
          <w:lang w:val="es-CO"/>
        </w:rPr>
        <w:t>suministrar</w:t>
      </w:r>
      <w:r w:rsidRPr="00803647">
        <w:rPr>
          <w:spacing w:val="-18"/>
          <w:sz w:val="24"/>
          <w:lang w:val="es-CO"/>
        </w:rPr>
        <w:t xml:space="preserve"> </w:t>
      </w:r>
      <w:r w:rsidRPr="00803647">
        <w:rPr>
          <w:sz w:val="24"/>
          <w:lang w:val="es-CO"/>
        </w:rPr>
        <w:t>enlaces</w:t>
      </w:r>
      <w:r w:rsidRPr="00803647">
        <w:rPr>
          <w:spacing w:val="-18"/>
          <w:sz w:val="24"/>
          <w:lang w:val="es-CO"/>
        </w:rPr>
        <w:t xml:space="preserve"> </w:t>
      </w:r>
      <w:r w:rsidRPr="00803647">
        <w:rPr>
          <w:sz w:val="24"/>
          <w:lang w:val="es-CO"/>
        </w:rPr>
        <w:t>WAN</w:t>
      </w:r>
      <w:r w:rsidRPr="00803647">
        <w:rPr>
          <w:spacing w:val="-18"/>
          <w:sz w:val="24"/>
          <w:lang w:val="es-CO"/>
        </w:rPr>
        <w:t xml:space="preserve"> </w:t>
      </w:r>
      <w:r w:rsidRPr="00803647">
        <w:rPr>
          <w:sz w:val="24"/>
          <w:lang w:val="es-CO"/>
        </w:rPr>
        <w:t>–</w:t>
      </w:r>
      <w:r w:rsidRPr="00803647">
        <w:rPr>
          <w:spacing w:val="-18"/>
          <w:sz w:val="24"/>
          <w:lang w:val="es-CO"/>
        </w:rPr>
        <w:t xml:space="preserve"> </w:t>
      </w:r>
      <w:r w:rsidRPr="00803647">
        <w:rPr>
          <w:sz w:val="24"/>
          <w:lang w:val="es-CO"/>
        </w:rPr>
        <w:t>MPLS</w:t>
      </w:r>
      <w:r w:rsidRPr="00803647">
        <w:rPr>
          <w:spacing w:val="-18"/>
          <w:sz w:val="24"/>
          <w:lang w:val="es-CO"/>
        </w:rPr>
        <w:t xml:space="preserve"> </w:t>
      </w:r>
      <w:r w:rsidRPr="00803647">
        <w:rPr>
          <w:sz w:val="24"/>
          <w:lang w:val="es-CO"/>
        </w:rPr>
        <w:t>entre</w:t>
      </w:r>
      <w:r w:rsidRPr="00803647">
        <w:rPr>
          <w:spacing w:val="-18"/>
          <w:sz w:val="24"/>
          <w:lang w:val="es-CO"/>
        </w:rPr>
        <w:t xml:space="preserve"> </w:t>
      </w:r>
      <w:r w:rsidRPr="00803647">
        <w:rPr>
          <w:sz w:val="24"/>
          <w:lang w:val="es-CO"/>
        </w:rPr>
        <w:t>sedes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 xml:space="preserve">RAMA </w:t>
      </w:r>
      <w:r w:rsidRPr="00803647">
        <w:rPr>
          <w:spacing w:val="-2"/>
          <w:sz w:val="24"/>
          <w:lang w:val="es-CO"/>
        </w:rPr>
        <w:t>JUDICIAL.</w:t>
      </w:r>
    </w:p>
    <w:p w14:paraId="620BFD34" w14:textId="00AD6CB5" w:rsidR="00BD6814" w:rsidRPr="00803647" w:rsidRDefault="000E0286" w:rsidP="00A5063C">
      <w:pPr>
        <w:pStyle w:val="Prrafodelista"/>
        <w:numPr>
          <w:ilvl w:val="0"/>
          <w:numId w:val="128"/>
        </w:numPr>
        <w:tabs>
          <w:tab w:val="left" w:pos="525"/>
        </w:tabs>
        <w:spacing w:before="3" w:line="292" w:lineRule="auto"/>
        <w:ind w:right="308"/>
        <w:rPr>
          <w:sz w:val="24"/>
          <w:lang w:val="es-CO"/>
        </w:rPr>
      </w:pPr>
      <w:r w:rsidRPr="00803647">
        <w:rPr>
          <w:sz w:val="24"/>
          <w:lang w:val="es-CO"/>
        </w:rPr>
        <w:t>E</w:t>
      </w:r>
      <w:r w:rsidR="00B81CDB" w:rsidRPr="00803647">
        <w:rPr>
          <w:sz w:val="24"/>
          <w:lang w:val="es-CO"/>
        </w:rPr>
        <w:t>l</w:t>
      </w:r>
      <w:r w:rsidRPr="00803647">
        <w:rPr>
          <w:spacing w:val="-7"/>
          <w:sz w:val="24"/>
          <w:lang w:val="es-CO"/>
        </w:rPr>
        <w:t xml:space="preserve"> </w:t>
      </w:r>
      <w:r w:rsidRPr="00803647">
        <w:rPr>
          <w:sz w:val="24"/>
          <w:lang w:val="es-CO"/>
        </w:rPr>
        <w:t>CONTRATISTA</w:t>
      </w:r>
      <w:r w:rsidRPr="00803647">
        <w:rPr>
          <w:spacing w:val="-6"/>
          <w:sz w:val="24"/>
          <w:lang w:val="es-CO"/>
        </w:rPr>
        <w:t xml:space="preserve"> </w:t>
      </w:r>
      <w:r w:rsidRPr="00803647">
        <w:rPr>
          <w:sz w:val="24"/>
          <w:lang w:val="es-CO"/>
        </w:rPr>
        <w:t>deberá</w:t>
      </w:r>
      <w:r w:rsidRPr="00803647">
        <w:rPr>
          <w:spacing w:val="-7"/>
          <w:sz w:val="24"/>
          <w:lang w:val="es-CO"/>
        </w:rPr>
        <w:t xml:space="preserve"> </w:t>
      </w:r>
      <w:r w:rsidRPr="00803647">
        <w:rPr>
          <w:sz w:val="24"/>
          <w:lang w:val="es-CO"/>
        </w:rPr>
        <w:t>establecer</w:t>
      </w:r>
      <w:r w:rsidRPr="00803647">
        <w:rPr>
          <w:spacing w:val="-8"/>
          <w:sz w:val="24"/>
          <w:lang w:val="es-CO"/>
        </w:rPr>
        <w:t xml:space="preserve"> </w:t>
      </w:r>
      <w:r w:rsidRPr="00803647">
        <w:rPr>
          <w:sz w:val="24"/>
          <w:lang w:val="es-CO"/>
        </w:rPr>
        <w:t>a</w:t>
      </w:r>
      <w:r w:rsidRPr="00803647">
        <w:rPr>
          <w:spacing w:val="-5"/>
          <w:sz w:val="24"/>
          <w:lang w:val="es-CO"/>
        </w:rPr>
        <w:t xml:space="preserve"> </w:t>
      </w:r>
      <w:r w:rsidRPr="00803647">
        <w:rPr>
          <w:sz w:val="24"/>
          <w:lang w:val="es-CO"/>
        </w:rPr>
        <w:t>su</w:t>
      </w:r>
      <w:r w:rsidRPr="00803647">
        <w:rPr>
          <w:spacing w:val="-4"/>
          <w:sz w:val="24"/>
          <w:lang w:val="es-CO"/>
        </w:rPr>
        <w:t xml:space="preserve"> </w:t>
      </w:r>
      <w:r w:rsidRPr="00803647">
        <w:rPr>
          <w:sz w:val="24"/>
          <w:lang w:val="es-CO"/>
        </w:rPr>
        <w:t>costo</w:t>
      </w:r>
      <w:r w:rsidRPr="00803647">
        <w:rPr>
          <w:spacing w:val="-8"/>
          <w:sz w:val="24"/>
          <w:lang w:val="es-CO"/>
        </w:rPr>
        <w:t xml:space="preserve"> </w:t>
      </w:r>
      <w:r w:rsidRPr="00803647">
        <w:rPr>
          <w:sz w:val="24"/>
          <w:lang w:val="es-CO"/>
        </w:rPr>
        <w:t>conexiones</w:t>
      </w:r>
      <w:r w:rsidRPr="00803647">
        <w:rPr>
          <w:spacing w:val="-3"/>
          <w:sz w:val="24"/>
          <w:lang w:val="es-CO"/>
        </w:rPr>
        <w:t xml:space="preserve"> </w:t>
      </w:r>
      <w:r w:rsidRPr="00803647">
        <w:rPr>
          <w:sz w:val="24"/>
          <w:lang w:val="es-CO"/>
        </w:rPr>
        <w:t>seguras</w:t>
      </w:r>
      <w:r w:rsidRPr="00803647">
        <w:rPr>
          <w:spacing w:val="-4"/>
          <w:sz w:val="24"/>
          <w:lang w:val="es-CO"/>
        </w:rPr>
        <w:t xml:space="preserve"> </w:t>
      </w:r>
      <w:r w:rsidRPr="00803647">
        <w:rPr>
          <w:sz w:val="24"/>
          <w:lang w:val="es-CO"/>
        </w:rPr>
        <w:t>y</w:t>
      </w:r>
      <w:r w:rsidRPr="00803647">
        <w:rPr>
          <w:spacing w:val="-7"/>
          <w:sz w:val="24"/>
          <w:lang w:val="es-CO"/>
        </w:rPr>
        <w:t xml:space="preserve"> </w:t>
      </w:r>
      <w:r w:rsidRPr="00803647">
        <w:rPr>
          <w:sz w:val="24"/>
          <w:lang w:val="es-CO"/>
        </w:rPr>
        <w:t xml:space="preserve">redundantes para garantizar continuidad y alta disponibilidad entre su o sus Centros de Operaciones y </w:t>
      </w:r>
      <w:r w:rsidR="00B81CDB" w:rsidRPr="00803647">
        <w:rPr>
          <w:sz w:val="24"/>
          <w:lang w:val="es-CO"/>
        </w:rPr>
        <w:t>la</w:t>
      </w:r>
      <w:r w:rsidRPr="00803647">
        <w:rPr>
          <w:sz w:val="24"/>
          <w:lang w:val="es-CO"/>
        </w:rPr>
        <w:t xml:space="preserve"> ENTIDAD, a través de las cuales su personal se conectará a la infraestructura tecnológica de</w:t>
      </w:r>
      <w:r w:rsidR="00B81CDB" w:rsidRPr="00803647">
        <w:rPr>
          <w:sz w:val="24"/>
          <w:lang w:val="es-CO"/>
        </w:rPr>
        <w:t xml:space="preserve"> la</w:t>
      </w:r>
      <w:r w:rsidRPr="00803647">
        <w:rPr>
          <w:sz w:val="24"/>
          <w:lang w:val="es-CO"/>
        </w:rPr>
        <w:t xml:space="preserve"> ENTIDAD para los fines pertinentes. Dichas </w:t>
      </w:r>
      <w:r w:rsidRPr="00803647">
        <w:rPr>
          <w:spacing w:val="-4"/>
          <w:sz w:val="24"/>
          <w:lang w:val="es-CO"/>
        </w:rPr>
        <w:t>conexiones</w:t>
      </w:r>
      <w:r w:rsidRPr="00803647">
        <w:rPr>
          <w:spacing w:val="-9"/>
          <w:sz w:val="24"/>
          <w:lang w:val="es-CO"/>
        </w:rPr>
        <w:t xml:space="preserve"> </w:t>
      </w:r>
      <w:r w:rsidRPr="00803647">
        <w:rPr>
          <w:spacing w:val="-4"/>
          <w:sz w:val="24"/>
          <w:lang w:val="es-CO"/>
        </w:rPr>
        <w:t>deberán</w:t>
      </w:r>
      <w:r w:rsidRPr="00803647">
        <w:rPr>
          <w:spacing w:val="-12"/>
          <w:sz w:val="24"/>
          <w:lang w:val="es-CO"/>
        </w:rPr>
        <w:t xml:space="preserve"> </w:t>
      </w:r>
      <w:r w:rsidRPr="00803647">
        <w:rPr>
          <w:spacing w:val="-4"/>
          <w:sz w:val="24"/>
          <w:lang w:val="es-CO"/>
        </w:rPr>
        <w:t>ser</w:t>
      </w:r>
      <w:r w:rsidRPr="00803647">
        <w:rPr>
          <w:spacing w:val="-12"/>
          <w:sz w:val="24"/>
          <w:lang w:val="es-CO"/>
        </w:rPr>
        <w:t xml:space="preserve"> </w:t>
      </w:r>
      <w:r w:rsidRPr="00803647">
        <w:rPr>
          <w:spacing w:val="-4"/>
          <w:sz w:val="24"/>
          <w:lang w:val="es-CO"/>
        </w:rPr>
        <w:t>MPLS</w:t>
      </w:r>
      <w:r w:rsidRPr="00803647">
        <w:rPr>
          <w:spacing w:val="-9"/>
          <w:sz w:val="24"/>
          <w:lang w:val="es-CO"/>
        </w:rPr>
        <w:t xml:space="preserve"> </w:t>
      </w:r>
      <w:r w:rsidRPr="00803647">
        <w:rPr>
          <w:spacing w:val="-4"/>
          <w:sz w:val="24"/>
          <w:lang w:val="es-CO"/>
        </w:rPr>
        <w:t>mínimo</w:t>
      </w:r>
      <w:r w:rsidRPr="00803647">
        <w:rPr>
          <w:spacing w:val="-12"/>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5</w:t>
      </w:r>
      <w:r w:rsidRPr="00803647">
        <w:rPr>
          <w:spacing w:val="-9"/>
          <w:sz w:val="24"/>
          <w:lang w:val="es-CO"/>
        </w:rPr>
        <w:t xml:space="preserve"> </w:t>
      </w:r>
      <w:r w:rsidRPr="00803647">
        <w:rPr>
          <w:spacing w:val="-4"/>
          <w:sz w:val="24"/>
          <w:lang w:val="es-CO"/>
        </w:rPr>
        <w:t>Mbps</w:t>
      </w:r>
      <w:r w:rsidRPr="00803647">
        <w:rPr>
          <w:spacing w:val="-8"/>
          <w:sz w:val="24"/>
          <w:lang w:val="es-CO"/>
        </w:rPr>
        <w:t xml:space="preserve"> </w:t>
      </w:r>
      <w:r w:rsidRPr="00803647">
        <w:rPr>
          <w:spacing w:val="-4"/>
          <w:sz w:val="24"/>
          <w:lang w:val="es-CO"/>
        </w:rPr>
        <w:t>(como</w:t>
      </w:r>
      <w:r w:rsidRPr="00803647">
        <w:rPr>
          <w:spacing w:val="-12"/>
          <w:sz w:val="24"/>
          <w:lang w:val="es-CO"/>
        </w:rPr>
        <w:t xml:space="preserve"> </w:t>
      </w:r>
      <w:r w:rsidRPr="00803647">
        <w:rPr>
          <w:spacing w:val="-4"/>
          <w:sz w:val="24"/>
          <w:lang w:val="es-CO"/>
        </w:rPr>
        <w:t>referencia</w:t>
      </w:r>
      <w:r w:rsidRPr="00803647">
        <w:rPr>
          <w:spacing w:val="-12"/>
          <w:sz w:val="24"/>
          <w:lang w:val="es-CO"/>
        </w:rPr>
        <w:t xml:space="preserve"> </w:t>
      </w:r>
      <w:r w:rsidRPr="00803647">
        <w:rPr>
          <w:spacing w:val="-4"/>
          <w:sz w:val="24"/>
          <w:lang w:val="es-CO"/>
        </w:rPr>
        <w:t>se</w:t>
      </w:r>
      <w:r w:rsidRPr="00803647">
        <w:rPr>
          <w:spacing w:val="-10"/>
          <w:sz w:val="24"/>
          <w:lang w:val="es-CO"/>
        </w:rPr>
        <w:t xml:space="preserve"> </w:t>
      </w:r>
      <w:r w:rsidRPr="00803647">
        <w:rPr>
          <w:spacing w:val="-4"/>
          <w:sz w:val="24"/>
          <w:lang w:val="es-CO"/>
        </w:rPr>
        <w:t>informa</w:t>
      </w:r>
      <w:r w:rsidRPr="00803647">
        <w:rPr>
          <w:spacing w:val="-12"/>
          <w:sz w:val="24"/>
          <w:lang w:val="es-CO"/>
        </w:rPr>
        <w:t xml:space="preserve"> </w:t>
      </w:r>
      <w:r w:rsidRPr="00803647">
        <w:rPr>
          <w:spacing w:val="-4"/>
          <w:sz w:val="24"/>
          <w:lang w:val="es-CO"/>
        </w:rPr>
        <w:t>que</w:t>
      </w:r>
      <w:r w:rsidRPr="00803647">
        <w:rPr>
          <w:spacing w:val="-9"/>
          <w:sz w:val="24"/>
          <w:lang w:val="es-CO"/>
        </w:rPr>
        <w:t xml:space="preserve"> </w:t>
      </w:r>
      <w:r w:rsidRPr="00803647">
        <w:rPr>
          <w:spacing w:val="-4"/>
          <w:sz w:val="24"/>
          <w:lang w:val="es-CO"/>
        </w:rPr>
        <w:t xml:space="preserve">el </w:t>
      </w:r>
      <w:r w:rsidRPr="00803647">
        <w:rPr>
          <w:sz w:val="24"/>
          <w:lang w:val="es-CO"/>
        </w:rPr>
        <w:t>último</w:t>
      </w:r>
      <w:r w:rsidRPr="00803647">
        <w:rPr>
          <w:spacing w:val="-13"/>
          <w:sz w:val="24"/>
          <w:lang w:val="es-CO"/>
        </w:rPr>
        <w:t xml:space="preserve"> </w:t>
      </w:r>
      <w:r w:rsidRPr="00803647">
        <w:rPr>
          <w:sz w:val="24"/>
          <w:lang w:val="es-CO"/>
        </w:rPr>
        <w:t>canal</w:t>
      </w:r>
      <w:r w:rsidRPr="00803647">
        <w:rPr>
          <w:spacing w:val="-13"/>
          <w:sz w:val="24"/>
          <w:lang w:val="es-CO"/>
        </w:rPr>
        <w:t xml:space="preserve"> </w:t>
      </w:r>
      <w:r w:rsidRPr="00803647">
        <w:rPr>
          <w:sz w:val="24"/>
          <w:lang w:val="es-CO"/>
        </w:rPr>
        <w:t>empleado</w:t>
      </w:r>
      <w:r w:rsidRPr="00803647">
        <w:rPr>
          <w:spacing w:val="-10"/>
          <w:sz w:val="24"/>
          <w:lang w:val="es-CO"/>
        </w:rPr>
        <w:t xml:space="preserve"> </w:t>
      </w:r>
      <w:r w:rsidRPr="00803647">
        <w:rPr>
          <w:sz w:val="24"/>
          <w:lang w:val="es-CO"/>
        </w:rPr>
        <w:t>para</w:t>
      </w:r>
      <w:r w:rsidRPr="00803647">
        <w:rPr>
          <w:spacing w:val="-13"/>
          <w:sz w:val="24"/>
          <w:lang w:val="es-CO"/>
        </w:rPr>
        <w:t xml:space="preserve"> </w:t>
      </w:r>
      <w:r w:rsidRPr="00803647">
        <w:rPr>
          <w:sz w:val="24"/>
          <w:lang w:val="es-CO"/>
        </w:rPr>
        <w:t>interconectar</w:t>
      </w:r>
      <w:r w:rsidRPr="00803647">
        <w:rPr>
          <w:spacing w:val="-12"/>
          <w:sz w:val="24"/>
          <w:lang w:val="es-CO"/>
        </w:rPr>
        <w:t xml:space="preserve"> </w:t>
      </w:r>
      <w:r w:rsidRPr="00803647">
        <w:rPr>
          <w:sz w:val="24"/>
          <w:lang w:val="es-CO"/>
        </w:rPr>
        <w:t>personal</w:t>
      </w:r>
      <w:r w:rsidRPr="00803647">
        <w:rPr>
          <w:spacing w:val="-13"/>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Mesa</w:t>
      </w:r>
      <w:r w:rsidRPr="00803647">
        <w:rPr>
          <w:spacing w:val="-13"/>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Servicio</w:t>
      </w:r>
      <w:r w:rsidRPr="00803647">
        <w:rPr>
          <w:spacing w:val="-13"/>
          <w:sz w:val="24"/>
          <w:lang w:val="es-CO"/>
        </w:rPr>
        <w:t xml:space="preserve"> </w:t>
      </w:r>
      <w:r w:rsidRPr="00803647">
        <w:rPr>
          <w:sz w:val="24"/>
          <w:lang w:val="es-CO"/>
        </w:rPr>
        <w:t>y</w:t>
      </w:r>
      <w:r w:rsidRPr="00803647">
        <w:rPr>
          <w:spacing w:val="-11"/>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 xml:space="preserve">NOC </w:t>
      </w:r>
      <w:r w:rsidRPr="00803647">
        <w:rPr>
          <w:spacing w:val="-6"/>
          <w:sz w:val="24"/>
          <w:lang w:val="es-CO"/>
        </w:rPr>
        <w:t>con</w:t>
      </w:r>
      <w:r w:rsidRPr="00803647">
        <w:rPr>
          <w:spacing w:val="-11"/>
          <w:sz w:val="24"/>
          <w:lang w:val="es-CO"/>
        </w:rPr>
        <w:t xml:space="preserve"> </w:t>
      </w:r>
      <w:r w:rsidRPr="00803647">
        <w:rPr>
          <w:spacing w:val="-6"/>
          <w:sz w:val="24"/>
          <w:lang w:val="es-CO"/>
        </w:rPr>
        <w:t>la</w:t>
      </w:r>
      <w:r w:rsidRPr="00803647">
        <w:rPr>
          <w:spacing w:val="-9"/>
          <w:sz w:val="24"/>
          <w:lang w:val="es-CO"/>
        </w:rPr>
        <w:t xml:space="preserve"> </w:t>
      </w:r>
      <w:r w:rsidRPr="00803647">
        <w:rPr>
          <w:spacing w:val="-6"/>
          <w:sz w:val="24"/>
          <w:lang w:val="es-CO"/>
        </w:rPr>
        <w:t>red</w:t>
      </w:r>
      <w:r w:rsidRPr="00803647">
        <w:rPr>
          <w:spacing w:val="-11"/>
          <w:sz w:val="24"/>
          <w:lang w:val="es-CO"/>
        </w:rPr>
        <w:t xml:space="preserve"> </w:t>
      </w:r>
      <w:r w:rsidRPr="00803647">
        <w:rPr>
          <w:spacing w:val="-6"/>
          <w:sz w:val="24"/>
          <w:lang w:val="es-CO"/>
        </w:rPr>
        <w:t>WAN</w:t>
      </w:r>
      <w:r w:rsidRPr="00803647">
        <w:rPr>
          <w:spacing w:val="-11"/>
          <w:sz w:val="24"/>
          <w:lang w:val="es-CO"/>
        </w:rPr>
        <w:t xml:space="preserve"> </w:t>
      </w:r>
      <w:r w:rsidRPr="00803647">
        <w:rPr>
          <w:spacing w:val="-6"/>
          <w:sz w:val="24"/>
          <w:lang w:val="es-CO"/>
        </w:rPr>
        <w:t>de</w:t>
      </w:r>
      <w:r w:rsidRPr="00803647">
        <w:rPr>
          <w:spacing w:val="-11"/>
          <w:sz w:val="24"/>
          <w:lang w:val="es-CO"/>
        </w:rPr>
        <w:t xml:space="preserve"> </w:t>
      </w:r>
      <w:r w:rsidR="00B81CDB" w:rsidRPr="00803647">
        <w:rPr>
          <w:spacing w:val="-6"/>
          <w:sz w:val="24"/>
          <w:lang w:val="es-CO"/>
        </w:rPr>
        <w:t>la</w:t>
      </w:r>
      <w:r w:rsidRPr="00803647">
        <w:rPr>
          <w:spacing w:val="-8"/>
          <w:sz w:val="24"/>
          <w:lang w:val="es-CO"/>
        </w:rPr>
        <w:t xml:space="preserve"> </w:t>
      </w:r>
      <w:r w:rsidRPr="00803647">
        <w:rPr>
          <w:spacing w:val="-6"/>
          <w:sz w:val="24"/>
          <w:lang w:val="es-CO"/>
        </w:rPr>
        <w:t>RAMA</w:t>
      </w:r>
      <w:r w:rsidRPr="00803647">
        <w:rPr>
          <w:spacing w:val="-11"/>
          <w:sz w:val="24"/>
          <w:lang w:val="es-CO"/>
        </w:rPr>
        <w:t xml:space="preserve"> </w:t>
      </w:r>
      <w:r w:rsidRPr="00803647">
        <w:rPr>
          <w:spacing w:val="-6"/>
          <w:sz w:val="24"/>
          <w:lang w:val="es-CO"/>
        </w:rPr>
        <w:t>JUDICIAL,</w:t>
      </w:r>
      <w:r w:rsidRPr="00803647">
        <w:rPr>
          <w:spacing w:val="-11"/>
          <w:sz w:val="24"/>
          <w:lang w:val="es-CO"/>
        </w:rPr>
        <w:t xml:space="preserve"> </w:t>
      </w:r>
      <w:r w:rsidRPr="00803647">
        <w:rPr>
          <w:spacing w:val="-6"/>
          <w:sz w:val="24"/>
          <w:lang w:val="es-CO"/>
        </w:rPr>
        <w:t>ha</w:t>
      </w:r>
      <w:r w:rsidRPr="00803647">
        <w:rPr>
          <w:spacing w:val="-9"/>
          <w:sz w:val="24"/>
          <w:lang w:val="es-CO"/>
        </w:rPr>
        <w:t xml:space="preserve"> </w:t>
      </w:r>
      <w:r w:rsidRPr="00803647">
        <w:rPr>
          <w:spacing w:val="-6"/>
          <w:sz w:val="24"/>
          <w:lang w:val="es-CO"/>
        </w:rPr>
        <w:t>oscilado</w:t>
      </w:r>
      <w:r w:rsidRPr="00803647">
        <w:rPr>
          <w:spacing w:val="-13"/>
          <w:sz w:val="24"/>
          <w:lang w:val="es-CO"/>
        </w:rPr>
        <w:t xml:space="preserve"> </w:t>
      </w:r>
      <w:r w:rsidRPr="00803647">
        <w:rPr>
          <w:spacing w:val="-6"/>
          <w:sz w:val="24"/>
          <w:lang w:val="es-CO"/>
        </w:rPr>
        <w:t>entre</w:t>
      </w:r>
      <w:r w:rsidRPr="00803647">
        <w:rPr>
          <w:spacing w:val="-7"/>
          <w:sz w:val="24"/>
          <w:lang w:val="es-CO"/>
        </w:rPr>
        <w:t xml:space="preserve"> </w:t>
      </w:r>
      <w:r w:rsidRPr="00803647">
        <w:rPr>
          <w:spacing w:val="-6"/>
          <w:sz w:val="24"/>
          <w:lang w:val="es-CO"/>
        </w:rPr>
        <w:t>25</w:t>
      </w:r>
      <w:r w:rsidRPr="00803647">
        <w:rPr>
          <w:spacing w:val="-11"/>
          <w:sz w:val="24"/>
          <w:lang w:val="es-CO"/>
        </w:rPr>
        <w:t xml:space="preserve"> </w:t>
      </w:r>
      <w:r w:rsidRPr="00803647">
        <w:rPr>
          <w:spacing w:val="-6"/>
          <w:sz w:val="24"/>
          <w:lang w:val="es-CO"/>
        </w:rPr>
        <w:t>Mbps</w:t>
      </w:r>
      <w:r w:rsidRPr="00803647">
        <w:rPr>
          <w:spacing w:val="-11"/>
          <w:sz w:val="24"/>
          <w:lang w:val="es-CO"/>
        </w:rPr>
        <w:t xml:space="preserve"> </w:t>
      </w:r>
      <w:r w:rsidRPr="00803647">
        <w:rPr>
          <w:spacing w:val="-6"/>
          <w:sz w:val="24"/>
          <w:lang w:val="es-CO"/>
        </w:rPr>
        <w:t>promedio</w:t>
      </w:r>
      <w:r w:rsidRPr="00803647">
        <w:rPr>
          <w:spacing w:val="-11"/>
          <w:sz w:val="24"/>
          <w:lang w:val="es-CO"/>
        </w:rPr>
        <w:t xml:space="preserve"> </w:t>
      </w:r>
      <w:r w:rsidRPr="00803647">
        <w:rPr>
          <w:spacing w:val="-6"/>
          <w:sz w:val="24"/>
          <w:lang w:val="es-CO"/>
        </w:rPr>
        <w:t>y</w:t>
      </w:r>
      <w:r w:rsidRPr="00803647">
        <w:rPr>
          <w:spacing w:val="-9"/>
          <w:sz w:val="24"/>
          <w:lang w:val="es-CO"/>
        </w:rPr>
        <w:t xml:space="preserve"> </w:t>
      </w:r>
      <w:r w:rsidRPr="00803647">
        <w:rPr>
          <w:spacing w:val="-6"/>
          <w:sz w:val="24"/>
          <w:lang w:val="es-CO"/>
        </w:rPr>
        <w:t>36</w:t>
      </w:r>
      <w:r w:rsidRPr="00803647">
        <w:rPr>
          <w:spacing w:val="-11"/>
          <w:sz w:val="24"/>
          <w:lang w:val="es-CO"/>
        </w:rPr>
        <w:t xml:space="preserve"> </w:t>
      </w:r>
      <w:r w:rsidRPr="00803647">
        <w:rPr>
          <w:spacing w:val="-6"/>
          <w:sz w:val="24"/>
          <w:lang w:val="es-CO"/>
        </w:rPr>
        <w:t xml:space="preserve">Mbps </w:t>
      </w:r>
      <w:r w:rsidRPr="00803647">
        <w:rPr>
          <w:sz w:val="24"/>
          <w:lang w:val="es-CO"/>
        </w:rPr>
        <w:t>en</w:t>
      </w:r>
      <w:r w:rsidRPr="00803647">
        <w:rPr>
          <w:spacing w:val="-10"/>
          <w:sz w:val="24"/>
          <w:lang w:val="es-CO"/>
        </w:rPr>
        <w:t xml:space="preserve"> </w:t>
      </w:r>
      <w:r w:rsidRPr="00803647">
        <w:rPr>
          <w:sz w:val="24"/>
          <w:lang w:val="es-CO"/>
        </w:rPr>
        <w:t>picos),</w:t>
      </w:r>
      <w:r w:rsidRPr="00803647">
        <w:rPr>
          <w:spacing w:val="-10"/>
          <w:sz w:val="24"/>
          <w:lang w:val="es-CO"/>
        </w:rPr>
        <w:t xml:space="preserve"> </w:t>
      </w:r>
      <w:r w:rsidRPr="00803647">
        <w:rPr>
          <w:sz w:val="24"/>
          <w:lang w:val="es-CO"/>
        </w:rPr>
        <w:t>sin</w:t>
      </w:r>
      <w:r w:rsidRPr="00803647">
        <w:rPr>
          <w:spacing w:val="-10"/>
          <w:sz w:val="24"/>
          <w:lang w:val="es-CO"/>
        </w:rPr>
        <w:t xml:space="preserve"> </w:t>
      </w:r>
      <w:r w:rsidRPr="00803647">
        <w:rPr>
          <w:sz w:val="24"/>
          <w:lang w:val="es-CO"/>
        </w:rPr>
        <w:t>reúso.</w:t>
      </w:r>
      <w:r w:rsidRPr="00803647">
        <w:rPr>
          <w:spacing w:val="-12"/>
          <w:sz w:val="24"/>
          <w:lang w:val="es-CO"/>
        </w:rPr>
        <w:t xml:space="preserve"> </w:t>
      </w:r>
      <w:r w:rsidRPr="00803647">
        <w:rPr>
          <w:sz w:val="24"/>
          <w:lang w:val="es-CO"/>
        </w:rPr>
        <w:t>E</w:t>
      </w:r>
      <w:r w:rsidR="00B81CDB" w:rsidRPr="00803647">
        <w:rPr>
          <w:sz w:val="24"/>
          <w:lang w:val="es-CO"/>
        </w:rPr>
        <w:t>l</w:t>
      </w:r>
      <w:r w:rsidRPr="00803647">
        <w:rPr>
          <w:spacing w:val="-13"/>
          <w:sz w:val="24"/>
          <w:lang w:val="es-CO"/>
        </w:rPr>
        <w:t xml:space="preserve"> </w:t>
      </w:r>
      <w:r w:rsidRPr="00803647">
        <w:rPr>
          <w:sz w:val="24"/>
          <w:lang w:val="es-CO"/>
        </w:rPr>
        <w:t>CONTRATISTA</w:t>
      </w:r>
      <w:r w:rsidRPr="00803647">
        <w:rPr>
          <w:spacing w:val="-10"/>
          <w:sz w:val="24"/>
          <w:lang w:val="es-CO"/>
        </w:rPr>
        <w:t xml:space="preserve"> </w:t>
      </w:r>
      <w:r w:rsidRPr="00803647">
        <w:rPr>
          <w:sz w:val="24"/>
          <w:lang w:val="es-CO"/>
        </w:rPr>
        <w:t>debe</w:t>
      </w:r>
      <w:r w:rsidRPr="00803647">
        <w:rPr>
          <w:spacing w:val="-10"/>
          <w:sz w:val="24"/>
          <w:lang w:val="es-CO"/>
        </w:rPr>
        <w:t xml:space="preserve"> </w:t>
      </w:r>
      <w:r w:rsidRPr="00803647">
        <w:rPr>
          <w:sz w:val="24"/>
          <w:lang w:val="es-CO"/>
        </w:rPr>
        <w:t>ampliar</w:t>
      </w:r>
      <w:r w:rsidRPr="00803647">
        <w:rPr>
          <w:spacing w:val="-12"/>
          <w:sz w:val="24"/>
          <w:lang w:val="es-CO"/>
        </w:rPr>
        <w:t xml:space="preserve"> </w:t>
      </w:r>
      <w:r w:rsidRPr="00803647">
        <w:rPr>
          <w:sz w:val="24"/>
          <w:lang w:val="es-CO"/>
        </w:rPr>
        <w:t>dichas</w:t>
      </w:r>
      <w:r w:rsidRPr="00803647">
        <w:rPr>
          <w:spacing w:val="-10"/>
          <w:sz w:val="24"/>
          <w:lang w:val="es-CO"/>
        </w:rPr>
        <w:t xml:space="preserve"> </w:t>
      </w:r>
      <w:r w:rsidRPr="00803647">
        <w:rPr>
          <w:sz w:val="24"/>
          <w:lang w:val="es-CO"/>
        </w:rPr>
        <w:t>conexiones</w:t>
      </w:r>
      <w:r w:rsidRPr="00803647">
        <w:rPr>
          <w:spacing w:val="-10"/>
          <w:sz w:val="24"/>
          <w:lang w:val="es-CO"/>
        </w:rPr>
        <w:t xml:space="preserve"> </w:t>
      </w:r>
      <w:r w:rsidRPr="00803647">
        <w:rPr>
          <w:sz w:val="24"/>
          <w:lang w:val="es-CO"/>
        </w:rPr>
        <w:t>en</w:t>
      </w:r>
      <w:r w:rsidRPr="00803647">
        <w:rPr>
          <w:spacing w:val="-10"/>
          <w:sz w:val="24"/>
          <w:lang w:val="es-CO"/>
        </w:rPr>
        <w:t xml:space="preserve"> </w:t>
      </w:r>
      <w:r w:rsidRPr="00803647">
        <w:rPr>
          <w:sz w:val="24"/>
          <w:lang w:val="es-CO"/>
        </w:rPr>
        <w:t>caso</w:t>
      </w:r>
      <w:r w:rsidRPr="00803647">
        <w:rPr>
          <w:spacing w:val="-11"/>
          <w:sz w:val="24"/>
          <w:lang w:val="es-CO"/>
        </w:rPr>
        <w:t xml:space="preserve"> </w:t>
      </w:r>
      <w:r w:rsidRPr="00803647">
        <w:rPr>
          <w:sz w:val="24"/>
          <w:lang w:val="es-CO"/>
        </w:rPr>
        <w:t>de que</w:t>
      </w:r>
      <w:r w:rsidRPr="00803647">
        <w:rPr>
          <w:spacing w:val="-6"/>
          <w:sz w:val="24"/>
          <w:lang w:val="es-CO"/>
        </w:rPr>
        <w:t xml:space="preserve"> </w:t>
      </w:r>
      <w:r w:rsidRPr="00803647">
        <w:rPr>
          <w:sz w:val="24"/>
          <w:lang w:val="es-CO"/>
        </w:rPr>
        <w:t>se</w:t>
      </w:r>
      <w:r w:rsidRPr="00803647">
        <w:rPr>
          <w:spacing w:val="-6"/>
          <w:sz w:val="24"/>
          <w:lang w:val="es-CO"/>
        </w:rPr>
        <w:t xml:space="preserve"> </w:t>
      </w:r>
      <w:r w:rsidRPr="00803647">
        <w:rPr>
          <w:sz w:val="24"/>
          <w:lang w:val="es-CO"/>
        </w:rPr>
        <w:t>tornen</w:t>
      </w:r>
      <w:r w:rsidRPr="00803647">
        <w:rPr>
          <w:spacing w:val="-6"/>
          <w:sz w:val="24"/>
          <w:lang w:val="es-CO"/>
        </w:rPr>
        <w:t xml:space="preserve"> </w:t>
      </w:r>
      <w:r w:rsidRPr="00803647">
        <w:rPr>
          <w:sz w:val="24"/>
          <w:lang w:val="es-CO"/>
        </w:rPr>
        <w:t>congestionadas</w:t>
      </w:r>
      <w:r w:rsidRPr="00803647">
        <w:rPr>
          <w:spacing w:val="-6"/>
          <w:sz w:val="24"/>
          <w:lang w:val="es-CO"/>
        </w:rPr>
        <w:t xml:space="preserve"> </w:t>
      </w:r>
      <w:r w:rsidRPr="00803647">
        <w:rPr>
          <w:sz w:val="24"/>
          <w:lang w:val="es-CO"/>
        </w:rPr>
        <w:t>o</w:t>
      </w:r>
      <w:r w:rsidRPr="00803647">
        <w:rPr>
          <w:spacing w:val="-7"/>
          <w:sz w:val="24"/>
          <w:lang w:val="es-CO"/>
        </w:rPr>
        <w:t xml:space="preserve"> </w:t>
      </w:r>
      <w:r w:rsidRPr="00803647">
        <w:rPr>
          <w:sz w:val="24"/>
          <w:lang w:val="es-CO"/>
        </w:rPr>
        <w:t>insuficientes.</w:t>
      </w:r>
    </w:p>
    <w:p w14:paraId="3FA11FBE" w14:textId="63E60E39" w:rsidR="00C85EB7" w:rsidRPr="00803647" w:rsidRDefault="000E0286" w:rsidP="00A5063C">
      <w:pPr>
        <w:pStyle w:val="Prrafodelista"/>
        <w:numPr>
          <w:ilvl w:val="0"/>
          <w:numId w:val="128"/>
        </w:numPr>
        <w:tabs>
          <w:tab w:val="left" w:pos="525"/>
        </w:tabs>
        <w:spacing w:before="82" w:line="292" w:lineRule="auto"/>
        <w:ind w:right="309"/>
        <w:rPr>
          <w:sz w:val="24"/>
          <w:lang w:val="es-CO"/>
        </w:rPr>
      </w:pPr>
      <w:r w:rsidRPr="00803647">
        <w:rPr>
          <w:sz w:val="24"/>
          <w:lang w:val="es-CO"/>
        </w:rPr>
        <w:t xml:space="preserve">Las conexiones seguras a </w:t>
      </w:r>
      <w:r w:rsidR="00B81CDB" w:rsidRPr="00803647">
        <w:rPr>
          <w:sz w:val="24"/>
          <w:lang w:val="es-CO"/>
        </w:rPr>
        <w:t>la</w:t>
      </w:r>
      <w:r w:rsidRPr="00803647">
        <w:rPr>
          <w:sz w:val="24"/>
          <w:lang w:val="es-CO"/>
        </w:rPr>
        <w:t xml:space="preserve"> RAMA JUDICIAL tendrán como punto de llegada el </w:t>
      </w:r>
      <w:proofErr w:type="spellStart"/>
      <w:r w:rsidRPr="00803647">
        <w:rPr>
          <w:sz w:val="24"/>
          <w:lang w:val="es-CO"/>
        </w:rPr>
        <w:t>datacenter</w:t>
      </w:r>
      <w:proofErr w:type="spellEnd"/>
      <w:r w:rsidRPr="00803647">
        <w:rPr>
          <w:sz w:val="24"/>
          <w:lang w:val="es-CO"/>
        </w:rPr>
        <w:t xml:space="preserve"> de </w:t>
      </w:r>
      <w:r w:rsidR="00B81CDB" w:rsidRPr="00803647">
        <w:rPr>
          <w:sz w:val="24"/>
          <w:lang w:val="es-CO"/>
        </w:rPr>
        <w:t>la</w:t>
      </w:r>
      <w:r w:rsidRPr="00803647">
        <w:rPr>
          <w:sz w:val="24"/>
          <w:lang w:val="es-CO"/>
        </w:rPr>
        <w:t xml:space="preserve"> RAMA JUDICIAL se acuerde con </w:t>
      </w:r>
      <w:r w:rsidR="00B81CDB" w:rsidRPr="00803647">
        <w:rPr>
          <w:sz w:val="24"/>
          <w:lang w:val="es-CO"/>
        </w:rPr>
        <w:t>la</w:t>
      </w:r>
      <w:r w:rsidRPr="00803647">
        <w:rPr>
          <w:sz w:val="24"/>
          <w:lang w:val="es-CO"/>
        </w:rPr>
        <w:t xml:space="preserve"> INTERVENTORÍA o LA SUPERVISIÓN, con redundancia en la troncal de fibra óptica, redundancia en hardware de equipos activos de red y alta disponibilidad mínima de 99,98%. EL CONTRATISTA debe cubrir todos los costos de las conexiones, incluyendo los equipos activos, la colocación de éstos en el citado </w:t>
      </w:r>
      <w:proofErr w:type="spellStart"/>
      <w:r w:rsidRPr="00803647">
        <w:rPr>
          <w:sz w:val="24"/>
          <w:lang w:val="es-CO"/>
        </w:rPr>
        <w:t>datacenter</w:t>
      </w:r>
      <w:proofErr w:type="spellEnd"/>
      <w:r w:rsidRPr="00803647">
        <w:rPr>
          <w:sz w:val="24"/>
          <w:lang w:val="es-CO"/>
        </w:rPr>
        <w:t xml:space="preserve"> y las conexiones cruzadas que se requieran.</w:t>
      </w:r>
    </w:p>
    <w:p w14:paraId="72DF3773" w14:textId="34B29BF2" w:rsidR="00BD6814" w:rsidRPr="00803647" w:rsidRDefault="000E0286" w:rsidP="00A5063C">
      <w:pPr>
        <w:pStyle w:val="Prrafodelista"/>
        <w:numPr>
          <w:ilvl w:val="0"/>
          <w:numId w:val="128"/>
        </w:numPr>
        <w:tabs>
          <w:tab w:val="left" w:pos="525"/>
        </w:tabs>
        <w:spacing w:before="82" w:line="292" w:lineRule="auto"/>
        <w:ind w:right="309"/>
        <w:rPr>
          <w:sz w:val="24"/>
          <w:lang w:val="es-CO"/>
        </w:rPr>
      </w:pPr>
      <w:r w:rsidRPr="00803647">
        <w:rPr>
          <w:spacing w:val="-4"/>
          <w:sz w:val="24"/>
          <w:lang w:val="es-CO"/>
        </w:rPr>
        <w:t>En</w:t>
      </w:r>
      <w:r w:rsidRPr="00803647">
        <w:rPr>
          <w:spacing w:val="-15"/>
          <w:sz w:val="24"/>
          <w:lang w:val="es-CO"/>
        </w:rPr>
        <w:t xml:space="preserve"> </w:t>
      </w:r>
      <w:r w:rsidRPr="00803647">
        <w:rPr>
          <w:spacing w:val="-4"/>
          <w:sz w:val="24"/>
          <w:lang w:val="es-CO"/>
        </w:rPr>
        <w:t>caso</w:t>
      </w:r>
      <w:r w:rsidRPr="00803647">
        <w:rPr>
          <w:spacing w:val="-13"/>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presentarse</w:t>
      </w:r>
      <w:r w:rsidRPr="00803647">
        <w:rPr>
          <w:spacing w:val="-12"/>
          <w:sz w:val="24"/>
          <w:lang w:val="es-CO"/>
        </w:rPr>
        <w:t xml:space="preserve"> </w:t>
      </w:r>
      <w:r w:rsidRPr="00803647">
        <w:rPr>
          <w:spacing w:val="-4"/>
          <w:sz w:val="24"/>
          <w:lang w:val="es-CO"/>
        </w:rPr>
        <w:t>cambios</w:t>
      </w:r>
      <w:r w:rsidRPr="00803647">
        <w:rPr>
          <w:spacing w:val="-13"/>
          <w:sz w:val="24"/>
          <w:lang w:val="es-CO"/>
        </w:rPr>
        <w:t xml:space="preserve"> </w:t>
      </w:r>
      <w:r w:rsidRPr="00803647">
        <w:rPr>
          <w:spacing w:val="-4"/>
          <w:sz w:val="24"/>
          <w:lang w:val="es-CO"/>
        </w:rPr>
        <w:t>en</w:t>
      </w:r>
      <w:r w:rsidRPr="00803647">
        <w:rPr>
          <w:spacing w:val="-13"/>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infraestructura</w:t>
      </w:r>
      <w:r w:rsidRPr="00803647">
        <w:rPr>
          <w:spacing w:val="-14"/>
          <w:sz w:val="24"/>
          <w:lang w:val="es-CO"/>
        </w:rPr>
        <w:t xml:space="preserve"> </w:t>
      </w:r>
      <w:r w:rsidRPr="00803647">
        <w:rPr>
          <w:spacing w:val="-4"/>
          <w:sz w:val="24"/>
          <w:lang w:val="es-CO"/>
        </w:rPr>
        <w:t>descrita</w:t>
      </w:r>
      <w:r w:rsidRPr="00803647">
        <w:rPr>
          <w:spacing w:val="-14"/>
          <w:sz w:val="24"/>
          <w:lang w:val="es-CO"/>
        </w:rPr>
        <w:t xml:space="preserve"> </w:t>
      </w:r>
      <w:r w:rsidRPr="00803647">
        <w:rPr>
          <w:spacing w:val="-4"/>
          <w:sz w:val="24"/>
          <w:lang w:val="es-CO"/>
        </w:rPr>
        <w:t>(por</w:t>
      </w:r>
      <w:r w:rsidRPr="00803647">
        <w:rPr>
          <w:spacing w:val="-15"/>
          <w:sz w:val="24"/>
          <w:lang w:val="es-CO"/>
        </w:rPr>
        <w:t xml:space="preserve"> </w:t>
      </w:r>
      <w:r w:rsidRPr="00803647">
        <w:rPr>
          <w:spacing w:val="-4"/>
          <w:sz w:val="24"/>
          <w:lang w:val="es-CO"/>
        </w:rPr>
        <w:t>ejemplo,</w:t>
      </w:r>
      <w:r w:rsidRPr="00803647">
        <w:rPr>
          <w:spacing w:val="-11"/>
          <w:sz w:val="24"/>
          <w:lang w:val="es-CO"/>
        </w:rPr>
        <w:t xml:space="preserve"> </w:t>
      </w:r>
      <w:r w:rsidRPr="00803647">
        <w:rPr>
          <w:spacing w:val="-4"/>
          <w:sz w:val="24"/>
          <w:lang w:val="es-CO"/>
        </w:rPr>
        <w:t xml:space="preserve">cambio </w:t>
      </w:r>
      <w:r w:rsidRPr="00803647">
        <w:rPr>
          <w:sz w:val="24"/>
          <w:lang w:val="es-CO"/>
        </w:rPr>
        <w:t>de</w:t>
      </w:r>
      <w:r w:rsidRPr="00803647">
        <w:rPr>
          <w:spacing w:val="-19"/>
          <w:sz w:val="24"/>
          <w:lang w:val="es-CO"/>
        </w:rPr>
        <w:t xml:space="preserve"> </w:t>
      </w:r>
      <w:proofErr w:type="spellStart"/>
      <w:r w:rsidRPr="00803647">
        <w:rPr>
          <w:sz w:val="24"/>
          <w:lang w:val="es-CO"/>
        </w:rPr>
        <w:t>datacenter</w:t>
      </w:r>
      <w:proofErr w:type="spellEnd"/>
      <w:r w:rsidRPr="00803647">
        <w:rPr>
          <w:spacing w:val="-17"/>
          <w:sz w:val="24"/>
          <w:lang w:val="es-CO"/>
        </w:rPr>
        <w:t xml:space="preserve"> </w:t>
      </w:r>
      <w:r w:rsidRPr="00803647">
        <w:rPr>
          <w:sz w:val="24"/>
          <w:lang w:val="es-CO"/>
        </w:rPr>
        <w:t>por</w:t>
      </w:r>
      <w:r w:rsidRPr="00803647">
        <w:rPr>
          <w:spacing w:val="-18"/>
          <w:sz w:val="24"/>
          <w:lang w:val="es-CO"/>
        </w:rPr>
        <w:t xml:space="preserve"> </w:t>
      </w:r>
      <w:r w:rsidRPr="00803647">
        <w:rPr>
          <w:sz w:val="24"/>
          <w:lang w:val="es-CO"/>
        </w:rPr>
        <w:t>cambio</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operadores</w:t>
      </w:r>
      <w:r w:rsidRPr="00803647">
        <w:rPr>
          <w:spacing w:val="-16"/>
          <w:sz w:val="24"/>
          <w:lang w:val="es-CO"/>
        </w:rPr>
        <w:t xml:space="preserve"> </w:t>
      </w:r>
      <w:r w:rsidRPr="00803647">
        <w:rPr>
          <w:sz w:val="24"/>
          <w:lang w:val="es-CO"/>
        </w:rPr>
        <w:t>de</w:t>
      </w:r>
      <w:r w:rsidRPr="00803647">
        <w:rPr>
          <w:spacing w:val="-18"/>
          <w:sz w:val="24"/>
          <w:lang w:val="es-CO"/>
        </w:rPr>
        <w:t xml:space="preserve"> </w:t>
      </w:r>
      <w:r w:rsidR="0081320B" w:rsidRPr="00803647">
        <w:rPr>
          <w:sz w:val="24"/>
          <w:lang w:val="es-CO"/>
        </w:rPr>
        <w:t>la</w:t>
      </w:r>
      <w:r w:rsidRPr="00803647">
        <w:rPr>
          <w:spacing w:val="-19"/>
          <w:sz w:val="24"/>
          <w:lang w:val="es-CO"/>
        </w:rPr>
        <w:t xml:space="preserve"> </w:t>
      </w:r>
      <w:r w:rsidRPr="00803647">
        <w:rPr>
          <w:sz w:val="24"/>
          <w:lang w:val="es-CO"/>
        </w:rPr>
        <w:t>RAMA</w:t>
      </w:r>
      <w:r w:rsidRPr="00803647">
        <w:rPr>
          <w:spacing w:val="-17"/>
          <w:sz w:val="24"/>
          <w:lang w:val="es-CO"/>
        </w:rPr>
        <w:t xml:space="preserve"> </w:t>
      </w:r>
      <w:r w:rsidRPr="00803647">
        <w:rPr>
          <w:sz w:val="24"/>
          <w:lang w:val="es-CO"/>
        </w:rPr>
        <w:t>JUDICIAL),</w:t>
      </w:r>
      <w:r w:rsidRPr="00803647">
        <w:rPr>
          <w:spacing w:val="-18"/>
          <w:sz w:val="24"/>
          <w:lang w:val="es-CO"/>
        </w:rPr>
        <w:t xml:space="preserve"> </w:t>
      </w:r>
      <w:r w:rsidRPr="00803647">
        <w:rPr>
          <w:sz w:val="24"/>
          <w:lang w:val="es-CO"/>
        </w:rPr>
        <w:t>EL</w:t>
      </w:r>
      <w:r w:rsidRPr="00803647">
        <w:rPr>
          <w:spacing w:val="-16"/>
          <w:sz w:val="24"/>
          <w:lang w:val="es-CO"/>
        </w:rPr>
        <w:t xml:space="preserve"> </w:t>
      </w:r>
      <w:r w:rsidRPr="00803647">
        <w:rPr>
          <w:sz w:val="24"/>
          <w:lang w:val="es-CO"/>
        </w:rPr>
        <w:t xml:space="preserve">CONTRATISTA </w:t>
      </w:r>
      <w:r w:rsidRPr="00803647">
        <w:rPr>
          <w:spacing w:val="-4"/>
          <w:sz w:val="24"/>
          <w:lang w:val="es-CO"/>
        </w:rPr>
        <w:t>deberá</w:t>
      </w:r>
      <w:r w:rsidRPr="00803647">
        <w:rPr>
          <w:spacing w:val="-15"/>
          <w:sz w:val="24"/>
          <w:lang w:val="es-CO"/>
        </w:rPr>
        <w:t xml:space="preserve"> </w:t>
      </w:r>
      <w:r w:rsidRPr="00803647">
        <w:rPr>
          <w:spacing w:val="-4"/>
          <w:sz w:val="24"/>
          <w:lang w:val="es-CO"/>
        </w:rPr>
        <w:t>realizar</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cambios</w:t>
      </w:r>
      <w:r w:rsidRPr="00803647">
        <w:rPr>
          <w:spacing w:val="-14"/>
          <w:sz w:val="24"/>
          <w:lang w:val="es-CO"/>
        </w:rPr>
        <w:t xml:space="preserve"> </w:t>
      </w:r>
      <w:r w:rsidRPr="00803647">
        <w:rPr>
          <w:spacing w:val="-4"/>
          <w:sz w:val="24"/>
          <w:lang w:val="es-CO"/>
        </w:rPr>
        <w:t>sobre</w:t>
      </w:r>
      <w:r w:rsidRPr="00803647">
        <w:rPr>
          <w:spacing w:val="-14"/>
          <w:sz w:val="24"/>
          <w:lang w:val="es-CO"/>
        </w:rPr>
        <w:t xml:space="preserve"> </w:t>
      </w:r>
      <w:r w:rsidRPr="00803647">
        <w:rPr>
          <w:spacing w:val="-4"/>
          <w:sz w:val="24"/>
          <w:lang w:val="es-CO"/>
        </w:rPr>
        <w:t>su</w:t>
      </w:r>
      <w:r w:rsidRPr="00803647">
        <w:rPr>
          <w:spacing w:val="-14"/>
          <w:sz w:val="24"/>
          <w:lang w:val="es-CO"/>
        </w:rPr>
        <w:t xml:space="preserve"> </w:t>
      </w:r>
      <w:r w:rsidRPr="00803647">
        <w:rPr>
          <w:spacing w:val="-4"/>
          <w:sz w:val="24"/>
          <w:lang w:val="es-CO"/>
        </w:rPr>
        <w:t>infraestructura,</w:t>
      </w:r>
      <w:r w:rsidRPr="00803647">
        <w:rPr>
          <w:spacing w:val="-14"/>
          <w:sz w:val="24"/>
          <w:lang w:val="es-CO"/>
        </w:rPr>
        <w:t xml:space="preserve"> </w:t>
      </w:r>
      <w:r w:rsidRPr="00803647">
        <w:rPr>
          <w:spacing w:val="-4"/>
          <w:sz w:val="24"/>
          <w:lang w:val="es-CO"/>
        </w:rPr>
        <w:t>para</w:t>
      </w:r>
      <w:r w:rsidRPr="00803647">
        <w:rPr>
          <w:spacing w:val="-14"/>
          <w:sz w:val="24"/>
          <w:lang w:val="es-CO"/>
        </w:rPr>
        <w:t xml:space="preserve"> </w:t>
      </w:r>
      <w:r w:rsidRPr="00803647">
        <w:rPr>
          <w:spacing w:val="-4"/>
          <w:sz w:val="24"/>
          <w:lang w:val="es-CO"/>
        </w:rPr>
        <w:t>mantener</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 xml:space="preserve">conectividad </w:t>
      </w:r>
      <w:r w:rsidRPr="00803647">
        <w:rPr>
          <w:sz w:val="24"/>
          <w:lang w:val="es-CO"/>
        </w:rPr>
        <w:t>entre</w:t>
      </w:r>
      <w:r w:rsidRPr="00803647">
        <w:rPr>
          <w:spacing w:val="-12"/>
          <w:sz w:val="24"/>
          <w:lang w:val="es-CO"/>
        </w:rPr>
        <w:t xml:space="preserve"> </w:t>
      </w:r>
      <w:r w:rsidRPr="00803647">
        <w:rPr>
          <w:sz w:val="24"/>
          <w:lang w:val="es-CO"/>
        </w:rPr>
        <w:t>su</w:t>
      </w:r>
      <w:r w:rsidRPr="00803647">
        <w:rPr>
          <w:spacing w:val="-12"/>
          <w:sz w:val="24"/>
          <w:lang w:val="es-CO"/>
        </w:rPr>
        <w:t xml:space="preserve"> </w:t>
      </w:r>
      <w:r w:rsidRPr="00803647">
        <w:rPr>
          <w:sz w:val="24"/>
          <w:lang w:val="es-CO"/>
        </w:rPr>
        <w:t>o</w:t>
      </w:r>
      <w:r w:rsidRPr="00803647">
        <w:rPr>
          <w:spacing w:val="-13"/>
          <w:sz w:val="24"/>
          <w:lang w:val="es-CO"/>
        </w:rPr>
        <w:t xml:space="preserve"> </w:t>
      </w:r>
      <w:r w:rsidRPr="00803647">
        <w:rPr>
          <w:sz w:val="24"/>
          <w:lang w:val="es-CO"/>
        </w:rPr>
        <w:t>sus</w:t>
      </w:r>
      <w:r w:rsidRPr="00803647">
        <w:rPr>
          <w:spacing w:val="-12"/>
          <w:sz w:val="24"/>
          <w:lang w:val="es-CO"/>
        </w:rPr>
        <w:t xml:space="preserve"> </w:t>
      </w:r>
      <w:r w:rsidRPr="00803647">
        <w:rPr>
          <w:sz w:val="24"/>
          <w:lang w:val="es-CO"/>
        </w:rPr>
        <w:t>Centros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Operación</w:t>
      </w:r>
      <w:r w:rsidRPr="00803647">
        <w:rPr>
          <w:spacing w:val="-11"/>
          <w:sz w:val="24"/>
          <w:lang w:val="es-CO"/>
        </w:rPr>
        <w:t xml:space="preserve"> </w:t>
      </w:r>
      <w:r w:rsidRPr="00803647">
        <w:rPr>
          <w:sz w:val="24"/>
          <w:lang w:val="es-CO"/>
        </w:rPr>
        <w:t>y</w:t>
      </w:r>
      <w:r w:rsidRPr="00803647">
        <w:rPr>
          <w:spacing w:val="-13"/>
          <w:sz w:val="24"/>
          <w:lang w:val="es-CO"/>
        </w:rPr>
        <w:t xml:space="preserve"> </w:t>
      </w:r>
      <w:r w:rsidR="0081320B" w:rsidRPr="00803647">
        <w:rPr>
          <w:sz w:val="24"/>
          <w:lang w:val="es-CO"/>
        </w:rPr>
        <w:t>la</w:t>
      </w:r>
      <w:r w:rsidRPr="00803647">
        <w:rPr>
          <w:spacing w:val="-12"/>
          <w:sz w:val="24"/>
          <w:lang w:val="es-CO"/>
        </w:rPr>
        <w:t xml:space="preserve"> </w:t>
      </w:r>
      <w:r w:rsidRPr="00803647">
        <w:rPr>
          <w:sz w:val="24"/>
          <w:lang w:val="es-CO"/>
        </w:rPr>
        <w:t>RAMA</w:t>
      </w:r>
      <w:r w:rsidRPr="00803647">
        <w:rPr>
          <w:spacing w:val="-12"/>
          <w:sz w:val="24"/>
          <w:lang w:val="es-CO"/>
        </w:rPr>
        <w:t xml:space="preserve"> </w:t>
      </w:r>
      <w:r w:rsidRPr="00803647">
        <w:rPr>
          <w:sz w:val="24"/>
          <w:lang w:val="es-CO"/>
        </w:rPr>
        <w:t>JUDICIAL,</w:t>
      </w:r>
      <w:r w:rsidRPr="00803647">
        <w:rPr>
          <w:spacing w:val="-12"/>
          <w:sz w:val="24"/>
          <w:lang w:val="es-CO"/>
        </w:rPr>
        <w:t xml:space="preserve"> </w:t>
      </w:r>
      <w:r w:rsidRPr="00803647">
        <w:rPr>
          <w:sz w:val="24"/>
          <w:lang w:val="es-CO"/>
        </w:rPr>
        <w:t>sin</w:t>
      </w:r>
      <w:r w:rsidRPr="00803647">
        <w:rPr>
          <w:spacing w:val="-13"/>
          <w:sz w:val="24"/>
          <w:lang w:val="es-CO"/>
        </w:rPr>
        <w:t xml:space="preserve"> </w:t>
      </w:r>
      <w:r w:rsidRPr="00803647">
        <w:rPr>
          <w:sz w:val="24"/>
          <w:lang w:val="es-CO"/>
        </w:rPr>
        <w:t>costo</w:t>
      </w:r>
      <w:r w:rsidRPr="00803647">
        <w:rPr>
          <w:spacing w:val="-14"/>
          <w:sz w:val="24"/>
          <w:lang w:val="es-CO"/>
        </w:rPr>
        <w:t xml:space="preserve"> </w:t>
      </w:r>
      <w:r w:rsidRPr="00803647">
        <w:rPr>
          <w:sz w:val="24"/>
          <w:lang w:val="es-CO"/>
        </w:rPr>
        <w:t>adicional</w:t>
      </w:r>
      <w:r w:rsidRPr="00803647">
        <w:rPr>
          <w:spacing w:val="-13"/>
          <w:sz w:val="24"/>
          <w:lang w:val="es-CO"/>
        </w:rPr>
        <w:t xml:space="preserve"> </w:t>
      </w:r>
      <w:r w:rsidRPr="00803647">
        <w:rPr>
          <w:sz w:val="24"/>
          <w:lang w:val="es-CO"/>
        </w:rPr>
        <w:t xml:space="preserve">para </w:t>
      </w:r>
      <w:r w:rsidR="0081320B" w:rsidRPr="00803647">
        <w:rPr>
          <w:sz w:val="24"/>
          <w:lang w:val="es-CO"/>
        </w:rPr>
        <w:t>la</w:t>
      </w:r>
      <w:r w:rsidRPr="00803647">
        <w:rPr>
          <w:sz w:val="24"/>
          <w:lang w:val="es-CO"/>
        </w:rPr>
        <w:t xml:space="preserve"> RAMA JUDICIAL.</w:t>
      </w:r>
    </w:p>
    <w:p w14:paraId="785F3A76" w14:textId="5AAE1835" w:rsidR="00BD6814" w:rsidRPr="00803647" w:rsidRDefault="000E0286" w:rsidP="00A5063C">
      <w:pPr>
        <w:pStyle w:val="Prrafodelista"/>
        <w:numPr>
          <w:ilvl w:val="0"/>
          <w:numId w:val="128"/>
        </w:numPr>
        <w:tabs>
          <w:tab w:val="left" w:pos="525"/>
        </w:tabs>
        <w:spacing w:line="292" w:lineRule="auto"/>
        <w:ind w:right="304"/>
        <w:rPr>
          <w:sz w:val="24"/>
          <w:lang w:val="es-CO"/>
        </w:rPr>
      </w:pPr>
      <w:r w:rsidRPr="00803647">
        <w:rPr>
          <w:sz w:val="24"/>
          <w:lang w:val="es-CO"/>
        </w:rPr>
        <w:t>E</w:t>
      </w:r>
      <w:r w:rsidR="0061779E" w:rsidRPr="00803647">
        <w:rPr>
          <w:sz w:val="24"/>
          <w:lang w:val="es-CO"/>
        </w:rPr>
        <w:t>l</w:t>
      </w:r>
      <w:r w:rsidRPr="00803647">
        <w:rPr>
          <w:spacing w:val="-19"/>
          <w:sz w:val="24"/>
          <w:lang w:val="es-CO"/>
        </w:rPr>
        <w:t xml:space="preserve"> </w:t>
      </w:r>
      <w:r w:rsidRPr="00803647">
        <w:rPr>
          <w:sz w:val="24"/>
          <w:lang w:val="es-CO"/>
        </w:rPr>
        <w:t>CONTRATISTA</w:t>
      </w:r>
      <w:r w:rsidRPr="00803647">
        <w:rPr>
          <w:spacing w:val="-18"/>
          <w:sz w:val="24"/>
          <w:lang w:val="es-CO"/>
        </w:rPr>
        <w:t xml:space="preserve"> </w:t>
      </w:r>
      <w:r w:rsidRPr="00803647">
        <w:rPr>
          <w:sz w:val="24"/>
          <w:lang w:val="es-CO"/>
        </w:rPr>
        <w:t>debe</w:t>
      </w:r>
      <w:r w:rsidRPr="00803647">
        <w:rPr>
          <w:spacing w:val="-18"/>
          <w:sz w:val="24"/>
          <w:lang w:val="es-CO"/>
        </w:rPr>
        <w:t xml:space="preserve"> </w:t>
      </w:r>
      <w:r w:rsidRPr="00803647">
        <w:rPr>
          <w:sz w:val="24"/>
          <w:lang w:val="es-CO"/>
        </w:rPr>
        <w:t>presentar</w:t>
      </w:r>
      <w:r w:rsidRPr="00803647">
        <w:rPr>
          <w:spacing w:val="-18"/>
          <w:sz w:val="24"/>
          <w:lang w:val="es-CO"/>
        </w:rPr>
        <w:t xml:space="preserve"> </w:t>
      </w:r>
      <w:r w:rsidRPr="00803647">
        <w:rPr>
          <w:sz w:val="24"/>
          <w:lang w:val="es-CO"/>
        </w:rPr>
        <w:t>durante</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primeros</w:t>
      </w:r>
      <w:r w:rsidRPr="00803647">
        <w:rPr>
          <w:spacing w:val="-18"/>
          <w:sz w:val="24"/>
          <w:lang w:val="es-CO"/>
        </w:rPr>
        <w:t xml:space="preserve"> </w:t>
      </w:r>
      <w:r w:rsidRPr="00803647">
        <w:rPr>
          <w:sz w:val="24"/>
          <w:lang w:val="es-CO"/>
        </w:rPr>
        <w:t>cinco</w:t>
      </w:r>
      <w:r w:rsidRPr="00803647">
        <w:rPr>
          <w:spacing w:val="-18"/>
          <w:sz w:val="24"/>
          <w:lang w:val="es-CO"/>
        </w:rPr>
        <w:t xml:space="preserve"> </w:t>
      </w:r>
      <w:r w:rsidRPr="00803647">
        <w:rPr>
          <w:sz w:val="24"/>
          <w:lang w:val="es-CO"/>
        </w:rPr>
        <w:t>(5)</w:t>
      </w:r>
      <w:r w:rsidRPr="00803647">
        <w:rPr>
          <w:spacing w:val="-18"/>
          <w:sz w:val="24"/>
          <w:lang w:val="es-CO"/>
        </w:rPr>
        <w:t xml:space="preserve"> </w:t>
      </w:r>
      <w:r w:rsidRPr="00803647">
        <w:rPr>
          <w:sz w:val="24"/>
          <w:lang w:val="es-CO"/>
        </w:rPr>
        <w:t>días</w:t>
      </w:r>
      <w:r w:rsidRPr="00803647">
        <w:rPr>
          <w:spacing w:val="-18"/>
          <w:sz w:val="24"/>
          <w:lang w:val="es-CO"/>
        </w:rPr>
        <w:t xml:space="preserve"> </w:t>
      </w:r>
      <w:r w:rsidRPr="00803647">
        <w:rPr>
          <w:sz w:val="24"/>
          <w:lang w:val="es-CO"/>
        </w:rPr>
        <w:t>calendario</w:t>
      </w:r>
      <w:r w:rsidRPr="00803647">
        <w:rPr>
          <w:spacing w:val="-18"/>
          <w:sz w:val="24"/>
          <w:lang w:val="es-CO"/>
        </w:rPr>
        <w:t xml:space="preserve"> </w:t>
      </w:r>
      <w:r w:rsidRPr="00803647">
        <w:rPr>
          <w:sz w:val="24"/>
          <w:lang w:val="es-CO"/>
        </w:rPr>
        <w:t xml:space="preserve">de ejecución del contrato, el documento de propuesta técnica de la conectividad </w:t>
      </w:r>
      <w:r w:rsidRPr="00803647">
        <w:rPr>
          <w:spacing w:val="-6"/>
          <w:sz w:val="24"/>
          <w:lang w:val="es-CO"/>
        </w:rPr>
        <w:t>descrita</w:t>
      </w:r>
      <w:r w:rsidRPr="00803647">
        <w:rPr>
          <w:spacing w:val="-7"/>
          <w:sz w:val="24"/>
          <w:lang w:val="es-CO"/>
        </w:rPr>
        <w:t xml:space="preserve"> </w:t>
      </w:r>
      <w:r w:rsidRPr="00803647">
        <w:rPr>
          <w:spacing w:val="-6"/>
          <w:sz w:val="24"/>
          <w:lang w:val="es-CO"/>
        </w:rPr>
        <w:t>anteriormente,</w:t>
      </w:r>
      <w:r w:rsidRPr="00803647">
        <w:rPr>
          <w:spacing w:val="-13"/>
          <w:sz w:val="24"/>
          <w:lang w:val="es-CO"/>
        </w:rPr>
        <w:t xml:space="preserve"> </w:t>
      </w:r>
      <w:r w:rsidRPr="00803647">
        <w:rPr>
          <w:spacing w:val="-6"/>
          <w:sz w:val="24"/>
          <w:lang w:val="es-CO"/>
        </w:rPr>
        <w:t>para el</w:t>
      </w:r>
      <w:r w:rsidRPr="00803647">
        <w:rPr>
          <w:spacing w:val="-9"/>
          <w:sz w:val="24"/>
          <w:lang w:val="es-CO"/>
        </w:rPr>
        <w:t xml:space="preserve"> </w:t>
      </w:r>
      <w:r w:rsidRPr="00803647">
        <w:rPr>
          <w:spacing w:val="-6"/>
          <w:sz w:val="24"/>
          <w:lang w:val="es-CO"/>
        </w:rPr>
        <w:t>visto</w:t>
      </w:r>
      <w:r w:rsidRPr="00803647">
        <w:rPr>
          <w:spacing w:val="-9"/>
          <w:sz w:val="24"/>
          <w:lang w:val="es-CO"/>
        </w:rPr>
        <w:t xml:space="preserve"> </w:t>
      </w:r>
      <w:r w:rsidRPr="00803647">
        <w:rPr>
          <w:spacing w:val="-6"/>
          <w:sz w:val="24"/>
          <w:lang w:val="es-CO"/>
        </w:rPr>
        <w:t>bueno</w:t>
      </w:r>
      <w:r w:rsidRPr="00803647">
        <w:rPr>
          <w:spacing w:val="-11"/>
          <w:sz w:val="24"/>
          <w:lang w:val="es-CO"/>
        </w:rPr>
        <w:t xml:space="preserve"> </w:t>
      </w:r>
      <w:r w:rsidRPr="00803647">
        <w:rPr>
          <w:spacing w:val="-6"/>
          <w:sz w:val="24"/>
          <w:lang w:val="es-CO"/>
        </w:rPr>
        <w:t>de la</w:t>
      </w:r>
      <w:r w:rsidRPr="00803647">
        <w:rPr>
          <w:spacing w:val="-11"/>
          <w:sz w:val="24"/>
          <w:lang w:val="es-CO"/>
        </w:rPr>
        <w:t xml:space="preserve"> </w:t>
      </w:r>
      <w:r w:rsidRPr="00803647">
        <w:rPr>
          <w:spacing w:val="-6"/>
          <w:sz w:val="24"/>
          <w:lang w:val="es-CO"/>
        </w:rPr>
        <w:t>INTERVENTORÍA</w:t>
      </w:r>
      <w:r w:rsidRPr="00803647">
        <w:rPr>
          <w:spacing w:val="-9"/>
          <w:sz w:val="24"/>
          <w:lang w:val="es-CO"/>
        </w:rPr>
        <w:t xml:space="preserve"> </w:t>
      </w:r>
      <w:r w:rsidRPr="00803647">
        <w:rPr>
          <w:spacing w:val="-6"/>
          <w:sz w:val="24"/>
          <w:lang w:val="es-CO"/>
        </w:rPr>
        <w:t>o</w:t>
      </w:r>
      <w:r w:rsidRPr="00803647">
        <w:rPr>
          <w:spacing w:val="-11"/>
          <w:sz w:val="24"/>
          <w:lang w:val="es-CO"/>
        </w:rPr>
        <w:t xml:space="preserve"> </w:t>
      </w:r>
      <w:r w:rsidRPr="00803647">
        <w:rPr>
          <w:spacing w:val="-6"/>
          <w:sz w:val="24"/>
          <w:lang w:val="es-CO"/>
        </w:rPr>
        <w:t>SUPERVISIÓN</w:t>
      </w:r>
      <w:r w:rsidRPr="00803647">
        <w:rPr>
          <w:spacing w:val="-9"/>
          <w:sz w:val="24"/>
          <w:lang w:val="es-CO"/>
        </w:rPr>
        <w:t xml:space="preserve"> </w:t>
      </w:r>
      <w:r w:rsidRPr="00803647">
        <w:rPr>
          <w:spacing w:val="-6"/>
          <w:sz w:val="24"/>
          <w:lang w:val="es-CO"/>
        </w:rPr>
        <w:t xml:space="preserve">del </w:t>
      </w:r>
      <w:r w:rsidRPr="00803647">
        <w:rPr>
          <w:spacing w:val="-4"/>
          <w:sz w:val="24"/>
          <w:lang w:val="es-CO"/>
        </w:rPr>
        <w:t>contrato.</w:t>
      </w:r>
      <w:r w:rsidRPr="00803647">
        <w:rPr>
          <w:spacing w:val="-12"/>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SUPERVISIÓN</w:t>
      </w:r>
      <w:r w:rsidRPr="00803647">
        <w:rPr>
          <w:spacing w:val="-13"/>
          <w:sz w:val="24"/>
          <w:lang w:val="es-CO"/>
        </w:rPr>
        <w:t xml:space="preserve"> </w:t>
      </w:r>
      <w:r w:rsidRPr="00803647">
        <w:rPr>
          <w:spacing w:val="-4"/>
          <w:sz w:val="24"/>
          <w:lang w:val="es-CO"/>
        </w:rPr>
        <w:t>o</w:t>
      </w:r>
      <w:r w:rsidRPr="00803647">
        <w:rPr>
          <w:spacing w:val="-10"/>
          <w:sz w:val="24"/>
          <w:lang w:val="es-CO"/>
        </w:rPr>
        <w:t xml:space="preserve"> </w:t>
      </w:r>
      <w:r w:rsidRPr="00803647">
        <w:rPr>
          <w:spacing w:val="-4"/>
          <w:sz w:val="24"/>
          <w:lang w:val="es-CO"/>
        </w:rPr>
        <w:t>INTERVENTORÍA</w:t>
      </w:r>
      <w:r w:rsidRPr="00803647">
        <w:rPr>
          <w:spacing w:val="-13"/>
          <w:sz w:val="24"/>
          <w:lang w:val="es-CO"/>
        </w:rPr>
        <w:t xml:space="preserve"> </w:t>
      </w:r>
      <w:r w:rsidRPr="00803647">
        <w:rPr>
          <w:spacing w:val="-4"/>
          <w:sz w:val="24"/>
          <w:lang w:val="es-CO"/>
        </w:rPr>
        <w:t>podrán</w:t>
      </w:r>
      <w:r w:rsidRPr="00803647">
        <w:rPr>
          <w:spacing w:val="-10"/>
          <w:sz w:val="24"/>
          <w:lang w:val="es-CO"/>
        </w:rPr>
        <w:t xml:space="preserve"> </w:t>
      </w:r>
      <w:r w:rsidRPr="00803647">
        <w:rPr>
          <w:spacing w:val="-4"/>
          <w:sz w:val="24"/>
          <w:lang w:val="es-CO"/>
        </w:rPr>
        <w:t>hacer</w:t>
      </w:r>
      <w:r w:rsidRPr="00803647">
        <w:rPr>
          <w:spacing w:val="-15"/>
          <w:sz w:val="24"/>
          <w:lang w:val="es-CO"/>
        </w:rPr>
        <w:t xml:space="preserve"> </w:t>
      </w:r>
      <w:r w:rsidRPr="00803647">
        <w:rPr>
          <w:spacing w:val="-4"/>
          <w:sz w:val="24"/>
          <w:lang w:val="es-CO"/>
        </w:rPr>
        <w:t>ajustes</w:t>
      </w:r>
      <w:r w:rsidRPr="00803647">
        <w:rPr>
          <w:spacing w:val="-8"/>
          <w:sz w:val="24"/>
          <w:lang w:val="es-CO"/>
        </w:rPr>
        <w:t xml:space="preserve"> </w:t>
      </w:r>
      <w:r w:rsidRPr="00803647">
        <w:rPr>
          <w:spacing w:val="-4"/>
          <w:sz w:val="24"/>
          <w:lang w:val="es-CO"/>
        </w:rPr>
        <w:t>a</w:t>
      </w:r>
      <w:r w:rsidRPr="00803647">
        <w:rPr>
          <w:spacing w:val="-10"/>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propuesta</w:t>
      </w:r>
      <w:r w:rsidRPr="00803647">
        <w:rPr>
          <w:spacing w:val="-12"/>
          <w:sz w:val="24"/>
          <w:lang w:val="es-CO"/>
        </w:rPr>
        <w:t xml:space="preserve"> </w:t>
      </w:r>
      <w:r w:rsidRPr="00803647">
        <w:rPr>
          <w:spacing w:val="-4"/>
          <w:sz w:val="24"/>
          <w:lang w:val="es-CO"/>
        </w:rPr>
        <w:t xml:space="preserve">de </w:t>
      </w:r>
      <w:r w:rsidRPr="00803647">
        <w:rPr>
          <w:sz w:val="24"/>
          <w:lang w:val="es-CO"/>
        </w:rPr>
        <w:t xml:space="preserve">conectividad. En caso de falta de consenso, prevalecerá lo que indique la </w:t>
      </w:r>
      <w:r w:rsidRPr="00803647">
        <w:rPr>
          <w:spacing w:val="-2"/>
          <w:sz w:val="24"/>
          <w:lang w:val="es-CO"/>
        </w:rPr>
        <w:t>SUPERVISIÓN</w:t>
      </w:r>
      <w:r w:rsidRPr="00803647">
        <w:rPr>
          <w:spacing w:val="-9"/>
          <w:sz w:val="24"/>
          <w:lang w:val="es-CO"/>
        </w:rPr>
        <w:t xml:space="preserve"> </w:t>
      </w:r>
      <w:r w:rsidRPr="00803647">
        <w:rPr>
          <w:spacing w:val="-2"/>
          <w:sz w:val="24"/>
          <w:lang w:val="es-CO"/>
        </w:rPr>
        <w:t>o</w:t>
      </w:r>
      <w:r w:rsidRPr="00803647">
        <w:rPr>
          <w:spacing w:val="-10"/>
          <w:sz w:val="24"/>
          <w:lang w:val="es-CO"/>
        </w:rPr>
        <w:t xml:space="preserve"> </w:t>
      </w:r>
      <w:r w:rsidRPr="00803647">
        <w:rPr>
          <w:spacing w:val="-2"/>
          <w:sz w:val="24"/>
          <w:lang w:val="es-CO"/>
        </w:rPr>
        <w:t>INTERVENTORÍA.</w:t>
      </w:r>
      <w:r w:rsidRPr="00803647">
        <w:rPr>
          <w:spacing w:val="-9"/>
          <w:sz w:val="24"/>
          <w:lang w:val="es-CO"/>
        </w:rPr>
        <w:t xml:space="preserve"> </w:t>
      </w:r>
      <w:r w:rsidRPr="00803647">
        <w:rPr>
          <w:spacing w:val="-2"/>
          <w:sz w:val="24"/>
          <w:lang w:val="es-CO"/>
        </w:rPr>
        <w:t>Esta</w:t>
      </w:r>
      <w:r w:rsidRPr="00803647">
        <w:rPr>
          <w:spacing w:val="-10"/>
          <w:sz w:val="24"/>
          <w:lang w:val="es-CO"/>
        </w:rPr>
        <w:t xml:space="preserve"> </w:t>
      </w:r>
      <w:r w:rsidRPr="00803647">
        <w:rPr>
          <w:spacing w:val="-2"/>
          <w:sz w:val="24"/>
          <w:lang w:val="es-CO"/>
        </w:rPr>
        <w:t>definición</w:t>
      </w:r>
      <w:r w:rsidRPr="00803647">
        <w:rPr>
          <w:spacing w:val="-4"/>
          <w:sz w:val="24"/>
          <w:lang w:val="es-CO"/>
        </w:rPr>
        <w:t xml:space="preserve"> </w:t>
      </w:r>
      <w:r w:rsidRPr="00803647">
        <w:rPr>
          <w:spacing w:val="-2"/>
          <w:sz w:val="24"/>
          <w:lang w:val="es-CO"/>
        </w:rPr>
        <w:t>e</w:t>
      </w:r>
      <w:r w:rsidRPr="00803647">
        <w:rPr>
          <w:spacing w:val="-9"/>
          <w:sz w:val="24"/>
          <w:lang w:val="es-CO"/>
        </w:rPr>
        <w:t xml:space="preserve"> </w:t>
      </w:r>
      <w:r w:rsidRPr="00803647">
        <w:rPr>
          <w:spacing w:val="-2"/>
          <w:sz w:val="24"/>
          <w:lang w:val="es-CO"/>
        </w:rPr>
        <w:t>implementación</w:t>
      </w:r>
      <w:r w:rsidRPr="00803647">
        <w:rPr>
          <w:spacing w:val="-8"/>
          <w:sz w:val="24"/>
          <w:lang w:val="es-CO"/>
        </w:rPr>
        <w:t xml:space="preserve"> </w:t>
      </w:r>
      <w:r w:rsidRPr="00803647">
        <w:rPr>
          <w:spacing w:val="-2"/>
          <w:sz w:val="24"/>
          <w:lang w:val="es-CO"/>
        </w:rPr>
        <w:t>debe</w:t>
      </w:r>
      <w:r w:rsidRPr="00803647">
        <w:rPr>
          <w:spacing w:val="-7"/>
          <w:sz w:val="24"/>
          <w:lang w:val="es-CO"/>
        </w:rPr>
        <w:t xml:space="preserve"> </w:t>
      </w:r>
      <w:r w:rsidRPr="00803647">
        <w:rPr>
          <w:spacing w:val="-2"/>
          <w:sz w:val="24"/>
          <w:lang w:val="es-CO"/>
        </w:rPr>
        <w:t xml:space="preserve">realizarse </w:t>
      </w:r>
      <w:r w:rsidRPr="00803647">
        <w:rPr>
          <w:sz w:val="24"/>
          <w:lang w:val="es-CO"/>
        </w:rPr>
        <w:t xml:space="preserve">a más tardar durante los primeros quince días calendario de la ejecución del </w:t>
      </w:r>
      <w:r w:rsidRPr="00803647">
        <w:rPr>
          <w:spacing w:val="-2"/>
          <w:sz w:val="24"/>
          <w:lang w:val="es-CO"/>
        </w:rPr>
        <w:lastRenderedPageBreak/>
        <w:t>contrato.</w:t>
      </w:r>
    </w:p>
    <w:p w14:paraId="7852B6E0" w14:textId="77777777" w:rsidR="00BD6814" w:rsidRPr="00803647" w:rsidRDefault="000E0286" w:rsidP="00A5063C">
      <w:pPr>
        <w:pStyle w:val="Prrafodelista"/>
        <w:numPr>
          <w:ilvl w:val="0"/>
          <w:numId w:val="128"/>
        </w:numPr>
        <w:tabs>
          <w:tab w:val="left" w:pos="525"/>
        </w:tabs>
        <w:spacing w:line="292" w:lineRule="auto"/>
        <w:ind w:right="307"/>
        <w:rPr>
          <w:sz w:val="24"/>
          <w:lang w:val="es-CO"/>
        </w:rPr>
      </w:pPr>
      <w:r w:rsidRPr="00803647">
        <w:rPr>
          <w:sz w:val="24"/>
          <w:lang w:val="es-CO"/>
        </w:rPr>
        <w:t xml:space="preserve">Mensualmente se presentarán informes del rendimiento o saturación de estos </w:t>
      </w:r>
      <w:r w:rsidRPr="00803647">
        <w:rPr>
          <w:spacing w:val="-4"/>
          <w:sz w:val="24"/>
          <w:lang w:val="es-CO"/>
        </w:rPr>
        <w:t>elementos</w:t>
      </w:r>
      <w:r w:rsidRPr="00803647">
        <w:rPr>
          <w:spacing w:val="-15"/>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conectividad,</w:t>
      </w:r>
      <w:r w:rsidRPr="00803647">
        <w:rPr>
          <w:spacing w:val="-13"/>
          <w:sz w:val="24"/>
          <w:lang w:val="es-CO"/>
        </w:rPr>
        <w:t xml:space="preserve"> </w:t>
      </w:r>
      <w:r w:rsidRPr="00803647">
        <w:rPr>
          <w:spacing w:val="-4"/>
          <w:sz w:val="24"/>
          <w:lang w:val="es-CO"/>
        </w:rPr>
        <w:t>que</w:t>
      </w:r>
      <w:r w:rsidRPr="00803647">
        <w:rPr>
          <w:spacing w:val="-13"/>
          <w:sz w:val="24"/>
          <w:lang w:val="es-CO"/>
        </w:rPr>
        <w:t xml:space="preserve"> </w:t>
      </w:r>
      <w:r w:rsidRPr="00803647">
        <w:rPr>
          <w:spacing w:val="-4"/>
          <w:sz w:val="24"/>
          <w:lang w:val="es-CO"/>
        </w:rPr>
        <w:t>formarán</w:t>
      </w:r>
      <w:r w:rsidRPr="00803647">
        <w:rPr>
          <w:spacing w:val="-14"/>
          <w:sz w:val="24"/>
          <w:lang w:val="es-CO"/>
        </w:rPr>
        <w:t xml:space="preserve"> </w:t>
      </w:r>
      <w:r w:rsidRPr="00803647">
        <w:rPr>
          <w:spacing w:val="-4"/>
          <w:sz w:val="24"/>
          <w:lang w:val="es-CO"/>
        </w:rPr>
        <w:t>parte</w:t>
      </w:r>
      <w:r w:rsidRPr="00803647">
        <w:rPr>
          <w:spacing w:val="-13"/>
          <w:sz w:val="24"/>
          <w:lang w:val="es-CO"/>
        </w:rPr>
        <w:t xml:space="preserve"> </w:t>
      </w:r>
      <w:r w:rsidRPr="00803647">
        <w:rPr>
          <w:spacing w:val="-4"/>
          <w:sz w:val="24"/>
          <w:lang w:val="es-CO"/>
        </w:rPr>
        <w:t>del</w:t>
      </w:r>
      <w:r w:rsidRPr="00803647">
        <w:rPr>
          <w:spacing w:val="-13"/>
          <w:sz w:val="24"/>
          <w:lang w:val="es-CO"/>
        </w:rPr>
        <w:t xml:space="preserve"> </w:t>
      </w:r>
      <w:r w:rsidRPr="00803647">
        <w:rPr>
          <w:spacing w:val="-4"/>
          <w:sz w:val="24"/>
          <w:lang w:val="es-CO"/>
        </w:rPr>
        <w:t>informe</w:t>
      </w:r>
      <w:r w:rsidRPr="00803647">
        <w:rPr>
          <w:spacing w:val="-13"/>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gestión</w:t>
      </w:r>
      <w:r w:rsidRPr="00803647">
        <w:rPr>
          <w:spacing w:val="-14"/>
          <w:sz w:val="24"/>
          <w:lang w:val="es-CO"/>
        </w:rPr>
        <w:t xml:space="preserve"> </w:t>
      </w:r>
      <w:r w:rsidRPr="00803647">
        <w:rPr>
          <w:spacing w:val="-4"/>
          <w:sz w:val="24"/>
          <w:lang w:val="es-CO"/>
        </w:rPr>
        <w:t>mensual.</w:t>
      </w:r>
      <w:r w:rsidRPr="00803647">
        <w:rPr>
          <w:spacing w:val="-13"/>
          <w:sz w:val="24"/>
          <w:lang w:val="es-CO"/>
        </w:rPr>
        <w:t xml:space="preserve"> </w:t>
      </w:r>
      <w:r w:rsidRPr="00803647">
        <w:rPr>
          <w:spacing w:val="-4"/>
          <w:sz w:val="24"/>
          <w:lang w:val="es-CO"/>
        </w:rPr>
        <w:t>En caso</w:t>
      </w:r>
      <w:r w:rsidRPr="00803647">
        <w:rPr>
          <w:spacing w:val="-12"/>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que</w:t>
      </w:r>
      <w:r w:rsidRPr="00803647">
        <w:rPr>
          <w:spacing w:val="-9"/>
          <w:sz w:val="24"/>
          <w:lang w:val="es-CO"/>
        </w:rPr>
        <w:t xml:space="preserve"> </w:t>
      </w:r>
      <w:r w:rsidRPr="00803647">
        <w:rPr>
          <w:spacing w:val="-4"/>
          <w:sz w:val="24"/>
          <w:lang w:val="es-CO"/>
        </w:rPr>
        <w:t>las</w:t>
      </w:r>
      <w:r w:rsidRPr="00803647">
        <w:rPr>
          <w:spacing w:val="-11"/>
          <w:sz w:val="24"/>
          <w:lang w:val="es-CO"/>
        </w:rPr>
        <w:t xml:space="preserve"> </w:t>
      </w:r>
      <w:r w:rsidRPr="00803647">
        <w:rPr>
          <w:spacing w:val="-4"/>
          <w:sz w:val="24"/>
          <w:lang w:val="es-CO"/>
        </w:rPr>
        <w:t>características</w:t>
      </w:r>
      <w:r w:rsidRPr="00803647">
        <w:rPr>
          <w:spacing w:val="-11"/>
          <w:sz w:val="24"/>
          <w:lang w:val="es-CO"/>
        </w:rPr>
        <w:t xml:space="preserve"> </w:t>
      </w:r>
      <w:r w:rsidRPr="00803647">
        <w:rPr>
          <w:spacing w:val="-4"/>
          <w:sz w:val="24"/>
          <w:lang w:val="es-CO"/>
        </w:rPr>
        <w:t>instaladas</w:t>
      </w:r>
      <w:r w:rsidRPr="00803647">
        <w:rPr>
          <w:spacing w:val="-9"/>
          <w:sz w:val="24"/>
          <w:lang w:val="es-CO"/>
        </w:rPr>
        <w:t xml:space="preserve"> </w:t>
      </w:r>
      <w:r w:rsidRPr="00803647">
        <w:rPr>
          <w:spacing w:val="-4"/>
          <w:sz w:val="24"/>
          <w:lang w:val="es-CO"/>
        </w:rPr>
        <w:t>sean</w:t>
      </w:r>
      <w:r w:rsidRPr="00803647">
        <w:rPr>
          <w:spacing w:val="-8"/>
          <w:sz w:val="24"/>
          <w:lang w:val="es-CO"/>
        </w:rPr>
        <w:t xml:space="preserve"> </w:t>
      </w:r>
      <w:r w:rsidRPr="00803647">
        <w:rPr>
          <w:spacing w:val="-4"/>
          <w:sz w:val="24"/>
          <w:lang w:val="es-CO"/>
        </w:rPr>
        <w:t>insuficientes,</w:t>
      </w:r>
      <w:r w:rsidRPr="00803647">
        <w:rPr>
          <w:spacing w:val="-9"/>
          <w:sz w:val="24"/>
          <w:lang w:val="es-CO"/>
        </w:rPr>
        <w:t xml:space="preserve"> </w:t>
      </w:r>
      <w:r w:rsidRPr="00803647">
        <w:rPr>
          <w:spacing w:val="-4"/>
          <w:sz w:val="24"/>
          <w:lang w:val="es-CO"/>
        </w:rPr>
        <w:t>se</w:t>
      </w:r>
      <w:r w:rsidRPr="00803647">
        <w:rPr>
          <w:spacing w:val="-9"/>
          <w:sz w:val="24"/>
          <w:lang w:val="es-CO"/>
        </w:rPr>
        <w:t xml:space="preserve"> </w:t>
      </w:r>
      <w:r w:rsidRPr="00803647">
        <w:rPr>
          <w:spacing w:val="-4"/>
          <w:sz w:val="24"/>
          <w:lang w:val="es-CO"/>
        </w:rPr>
        <w:t>deberá</w:t>
      </w:r>
      <w:r w:rsidRPr="00803647">
        <w:rPr>
          <w:spacing w:val="-11"/>
          <w:sz w:val="24"/>
          <w:lang w:val="es-CO"/>
        </w:rPr>
        <w:t xml:space="preserve"> </w:t>
      </w:r>
      <w:r w:rsidRPr="00803647">
        <w:rPr>
          <w:spacing w:val="-4"/>
          <w:sz w:val="24"/>
          <w:lang w:val="es-CO"/>
        </w:rPr>
        <w:t xml:space="preserve">incrementar </w:t>
      </w:r>
      <w:r w:rsidRPr="00803647">
        <w:rPr>
          <w:sz w:val="24"/>
          <w:lang w:val="es-CO"/>
        </w:rPr>
        <w:t>los</w:t>
      </w:r>
      <w:r w:rsidRPr="00803647">
        <w:rPr>
          <w:spacing w:val="-10"/>
          <w:sz w:val="24"/>
          <w:lang w:val="es-CO"/>
        </w:rPr>
        <w:t xml:space="preserve"> </w:t>
      </w:r>
      <w:r w:rsidRPr="00803647">
        <w:rPr>
          <w:sz w:val="24"/>
          <w:lang w:val="es-CO"/>
        </w:rPr>
        <w:t>anchos</w:t>
      </w:r>
      <w:r w:rsidRPr="00803647">
        <w:rPr>
          <w:spacing w:val="-10"/>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banda</w:t>
      </w:r>
      <w:r w:rsidRPr="00803647">
        <w:rPr>
          <w:spacing w:val="-11"/>
          <w:sz w:val="24"/>
          <w:lang w:val="es-CO"/>
        </w:rPr>
        <w:t xml:space="preserve"> </w:t>
      </w:r>
      <w:r w:rsidRPr="00803647">
        <w:rPr>
          <w:sz w:val="24"/>
          <w:lang w:val="es-CO"/>
        </w:rPr>
        <w:t>en</w:t>
      </w:r>
      <w:r w:rsidRPr="00803647">
        <w:rPr>
          <w:spacing w:val="-10"/>
          <w:sz w:val="24"/>
          <w:lang w:val="es-CO"/>
        </w:rPr>
        <w:t xml:space="preserve"> </w:t>
      </w:r>
      <w:r w:rsidRPr="00803647">
        <w:rPr>
          <w:sz w:val="24"/>
          <w:lang w:val="es-CO"/>
        </w:rPr>
        <w:t>donde</w:t>
      </w:r>
      <w:r w:rsidRPr="00803647">
        <w:rPr>
          <w:spacing w:val="-10"/>
          <w:sz w:val="24"/>
          <w:lang w:val="es-CO"/>
        </w:rPr>
        <w:t xml:space="preserve"> </w:t>
      </w:r>
      <w:r w:rsidRPr="00803647">
        <w:rPr>
          <w:sz w:val="24"/>
          <w:lang w:val="es-CO"/>
        </w:rPr>
        <w:t>se</w:t>
      </w:r>
      <w:r w:rsidRPr="00803647">
        <w:rPr>
          <w:spacing w:val="-10"/>
          <w:sz w:val="24"/>
          <w:lang w:val="es-CO"/>
        </w:rPr>
        <w:t xml:space="preserve"> </w:t>
      </w:r>
      <w:r w:rsidRPr="00803647">
        <w:rPr>
          <w:sz w:val="24"/>
          <w:lang w:val="es-CO"/>
        </w:rPr>
        <w:t>presente</w:t>
      </w:r>
      <w:r w:rsidRPr="00803647">
        <w:rPr>
          <w:spacing w:val="-10"/>
          <w:sz w:val="24"/>
          <w:lang w:val="es-CO"/>
        </w:rPr>
        <w:t xml:space="preserve"> </w:t>
      </w:r>
      <w:r w:rsidRPr="00803647">
        <w:rPr>
          <w:sz w:val="24"/>
          <w:lang w:val="es-CO"/>
        </w:rPr>
        <w:t>la</w:t>
      </w:r>
      <w:r w:rsidRPr="00803647">
        <w:rPr>
          <w:spacing w:val="-7"/>
          <w:sz w:val="24"/>
          <w:lang w:val="es-CO"/>
        </w:rPr>
        <w:t xml:space="preserve"> </w:t>
      </w:r>
      <w:r w:rsidRPr="00803647">
        <w:rPr>
          <w:sz w:val="24"/>
          <w:lang w:val="es-CO"/>
        </w:rPr>
        <w:t>saturación.</w:t>
      </w:r>
    </w:p>
    <w:p w14:paraId="183EB2E0" w14:textId="77777777" w:rsidR="00BD6814" w:rsidRPr="00803647" w:rsidRDefault="000E0286" w:rsidP="00A5063C">
      <w:pPr>
        <w:pStyle w:val="Prrafodelista"/>
        <w:numPr>
          <w:ilvl w:val="0"/>
          <w:numId w:val="128"/>
        </w:numPr>
        <w:tabs>
          <w:tab w:val="left" w:pos="525"/>
        </w:tabs>
        <w:spacing w:line="292" w:lineRule="auto"/>
        <w:ind w:right="301"/>
        <w:rPr>
          <w:sz w:val="24"/>
          <w:lang w:val="es-CO"/>
        </w:rPr>
      </w:pPr>
      <w:r w:rsidRPr="00803647">
        <w:rPr>
          <w:sz w:val="24"/>
          <w:lang w:val="es-CO"/>
        </w:rPr>
        <w:t>De</w:t>
      </w:r>
      <w:r w:rsidRPr="00803647">
        <w:rPr>
          <w:spacing w:val="-6"/>
          <w:sz w:val="24"/>
          <w:lang w:val="es-CO"/>
        </w:rPr>
        <w:t xml:space="preserve"> </w:t>
      </w:r>
      <w:r w:rsidRPr="00803647">
        <w:rPr>
          <w:sz w:val="24"/>
          <w:lang w:val="es-CO"/>
        </w:rPr>
        <w:t>igual</w:t>
      </w:r>
      <w:r w:rsidRPr="00803647">
        <w:rPr>
          <w:spacing w:val="-8"/>
          <w:sz w:val="24"/>
          <w:lang w:val="es-CO"/>
        </w:rPr>
        <w:t xml:space="preserve"> </w:t>
      </w:r>
      <w:r w:rsidRPr="00803647">
        <w:rPr>
          <w:sz w:val="24"/>
          <w:lang w:val="es-CO"/>
        </w:rPr>
        <w:t>manera,</w:t>
      </w:r>
      <w:r w:rsidRPr="00803647">
        <w:rPr>
          <w:spacing w:val="-5"/>
          <w:sz w:val="24"/>
          <w:lang w:val="es-CO"/>
        </w:rPr>
        <w:t xml:space="preserve"> </w:t>
      </w:r>
      <w:r w:rsidRPr="00803647">
        <w:rPr>
          <w:sz w:val="24"/>
          <w:lang w:val="es-CO"/>
        </w:rPr>
        <w:t>luego</w:t>
      </w:r>
      <w:r w:rsidRPr="00803647">
        <w:rPr>
          <w:spacing w:val="-5"/>
          <w:sz w:val="24"/>
          <w:lang w:val="es-CO"/>
        </w:rPr>
        <w:t xml:space="preserve"> </w:t>
      </w:r>
      <w:r w:rsidRPr="00803647">
        <w:rPr>
          <w:sz w:val="24"/>
          <w:lang w:val="es-CO"/>
        </w:rPr>
        <w:t>de</w:t>
      </w:r>
      <w:r w:rsidRPr="00803647">
        <w:rPr>
          <w:spacing w:val="-7"/>
          <w:sz w:val="24"/>
          <w:lang w:val="es-CO"/>
        </w:rPr>
        <w:t xml:space="preserve"> </w:t>
      </w:r>
      <w:r w:rsidRPr="00803647">
        <w:rPr>
          <w:sz w:val="24"/>
          <w:lang w:val="es-CO"/>
        </w:rPr>
        <w:t>haber</w:t>
      </w:r>
      <w:r w:rsidRPr="00803647">
        <w:rPr>
          <w:spacing w:val="-8"/>
          <w:sz w:val="24"/>
          <w:lang w:val="es-CO"/>
        </w:rPr>
        <w:t xml:space="preserve"> </w:t>
      </w:r>
      <w:r w:rsidRPr="00803647">
        <w:rPr>
          <w:sz w:val="24"/>
          <w:lang w:val="es-CO"/>
        </w:rPr>
        <w:t>terminado</w:t>
      </w:r>
      <w:r w:rsidRPr="00803647">
        <w:rPr>
          <w:spacing w:val="-6"/>
          <w:sz w:val="24"/>
          <w:lang w:val="es-CO"/>
        </w:rPr>
        <w:t xml:space="preserve"> </w:t>
      </w:r>
      <w:r w:rsidRPr="00803647">
        <w:rPr>
          <w:sz w:val="24"/>
          <w:lang w:val="es-CO"/>
        </w:rPr>
        <w:t>la</w:t>
      </w:r>
      <w:r w:rsidRPr="00803647">
        <w:rPr>
          <w:spacing w:val="-5"/>
          <w:sz w:val="24"/>
          <w:lang w:val="es-CO"/>
        </w:rPr>
        <w:t xml:space="preserve"> </w:t>
      </w:r>
      <w:r w:rsidRPr="00803647">
        <w:rPr>
          <w:sz w:val="24"/>
          <w:lang w:val="es-CO"/>
        </w:rPr>
        <w:t>Etapa</w:t>
      </w:r>
      <w:r w:rsidRPr="00803647">
        <w:rPr>
          <w:spacing w:val="-8"/>
          <w:sz w:val="24"/>
          <w:lang w:val="es-CO"/>
        </w:rPr>
        <w:t xml:space="preserve"> </w:t>
      </w:r>
      <w:r w:rsidRPr="00803647">
        <w:rPr>
          <w:sz w:val="24"/>
          <w:lang w:val="es-CO"/>
        </w:rPr>
        <w:t>de</w:t>
      </w:r>
      <w:r w:rsidRPr="00803647">
        <w:rPr>
          <w:spacing w:val="-7"/>
          <w:sz w:val="24"/>
          <w:lang w:val="es-CO"/>
        </w:rPr>
        <w:t xml:space="preserve"> </w:t>
      </w:r>
      <w:r w:rsidRPr="00803647">
        <w:rPr>
          <w:sz w:val="24"/>
          <w:lang w:val="es-CO"/>
        </w:rPr>
        <w:t>Entrada,</w:t>
      </w:r>
      <w:r w:rsidRPr="00803647">
        <w:rPr>
          <w:spacing w:val="-6"/>
          <w:sz w:val="24"/>
          <w:lang w:val="es-CO"/>
        </w:rPr>
        <w:t xml:space="preserve"> </w:t>
      </w:r>
      <w:r w:rsidRPr="00803647">
        <w:rPr>
          <w:sz w:val="24"/>
          <w:lang w:val="es-CO"/>
        </w:rPr>
        <w:t>si</w:t>
      </w:r>
      <w:r w:rsidRPr="00803647">
        <w:rPr>
          <w:spacing w:val="-7"/>
          <w:sz w:val="24"/>
          <w:lang w:val="es-CO"/>
        </w:rPr>
        <w:t xml:space="preserve"> </w:t>
      </w:r>
      <w:r w:rsidRPr="00803647">
        <w:rPr>
          <w:sz w:val="24"/>
          <w:lang w:val="es-CO"/>
        </w:rPr>
        <w:t>los</w:t>
      </w:r>
      <w:r w:rsidRPr="00803647">
        <w:rPr>
          <w:spacing w:val="-7"/>
          <w:sz w:val="24"/>
          <w:lang w:val="es-CO"/>
        </w:rPr>
        <w:t xml:space="preserve"> </w:t>
      </w:r>
      <w:r w:rsidRPr="00803647">
        <w:rPr>
          <w:sz w:val="24"/>
          <w:lang w:val="es-CO"/>
        </w:rPr>
        <w:t>anchos</w:t>
      </w:r>
      <w:r w:rsidRPr="00803647">
        <w:rPr>
          <w:spacing w:val="-7"/>
          <w:sz w:val="24"/>
          <w:lang w:val="es-CO"/>
        </w:rPr>
        <w:t xml:space="preserve"> </w:t>
      </w:r>
      <w:r w:rsidRPr="00803647">
        <w:rPr>
          <w:sz w:val="24"/>
          <w:lang w:val="es-CO"/>
        </w:rPr>
        <w:t>de banda a la luz de las evidencias son más que suficientes durante dos meses consecutivos, podrán solicitar</w:t>
      </w:r>
      <w:r w:rsidRPr="00803647">
        <w:rPr>
          <w:spacing w:val="-1"/>
          <w:sz w:val="24"/>
          <w:lang w:val="es-CO"/>
        </w:rPr>
        <w:t xml:space="preserve"> </w:t>
      </w:r>
      <w:r w:rsidRPr="00803647">
        <w:rPr>
          <w:sz w:val="24"/>
          <w:lang w:val="es-CO"/>
        </w:rPr>
        <w:t>su reducción a la SUPERVISIÓN o INTERVENTORÍA, quien</w:t>
      </w:r>
      <w:r w:rsidRPr="00803647">
        <w:rPr>
          <w:spacing w:val="-25"/>
          <w:sz w:val="24"/>
          <w:lang w:val="es-CO"/>
        </w:rPr>
        <w:t xml:space="preserve"> </w:t>
      </w:r>
      <w:r w:rsidRPr="00803647">
        <w:rPr>
          <w:sz w:val="24"/>
          <w:lang w:val="es-CO"/>
        </w:rPr>
        <w:t>analizará</w:t>
      </w:r>
      <w:r w:rsidRPr="00803647">
        <w:rPr>
          <w:spacing w:val="-22"/>
          <w:sz w:val="24"/>
          <w:lang w:val="es-CO"/>
        </w:rPr>
        <w:t xml:space="preserve"> </w:t>
      </w:r>
      <w:r w:rsidRPr="00803647">
        <w:rPr>
          <w:sz w:val="24"/>
          <w:lang w:val="es-CO"/>
        </w:rPr>
        <w:t>la</w:t>
      </w:r>
      <w:r w:rsidRPr="00803647">
        <w:rPr>
          <w:spacing w:val="-25"/>
          <w:sz w:val="24"/>
          <w:lang w:val="es-CO"/>
        </w:rPr>
        <w:t xml:space="preserve"> </w:t>
      </w:r>
      <w:r w:rsidRPr="00803647">
        <w:rPr>
          <w:sz w:val="24"/>
          <w:lang w:val="es-CO"/>
        </w:rPr>
        <w:t>solicitud</w:t>
      </w:r>
      <w:r w:rsidRPr="00803647">
        <w:rPr>
          <w:spacing w:val="-25"/>
          <w:sz w:val="24"/>
          <w:lang w:val="es-CO"/>
        </w:rPr>
        <w:t xml:space="preserve"> </w:t>
      </w:r>
      <w:r w:rsidRPr="00803647">
        <w:rPr>
          <w:sz w:val="24"/>
          <w:lang w:val="es-CO"/>
        </w:rPr>
        <w:t>y</w:t>
      </w:r>
      <w:r w:rsidRPr="00803647">
        <w:rPr>
          <w:spacing w:val="-25"/>
          <w:sz w:val="24"/>
          <w:lang w:val="es-CO"/>
        </w:rPr>
        <w:t xml:space="preserve"> </w:t>
      </w:r>
      <w:r w:rsidRPr="00803647">
        <w:rPr>
          <w:sz w:val="24"/>
          <w:lang w:val="es-CO"/>
        </w:rPr>
        <w:t>valorará</w:t>
      </w:r>
      <w:r w:rsidRPr="00803647">
        <w:rPr>
          <w:spacing w:val="-25"/>
          <w:sz w:val="24"/>
          <w:lang w:val="es-CO"/>
        </w:rPr>
        <w:t xml:space="preserve"> </w:t>
      </w:r>
      <w:r w:rsidRPr="00803647">
        <w:rPr>
          <w:sz w:val="24"/>
          <w:lang w:val="es-CO"/>
        </w:rPr>
        <w:t>si</w:t>
      </w:r>
      <w:r w:rsidRPr="00803647">
        <w:rPr>
          <w:spacing w:val="-24"/>
          <w:sz w:val="24"/>
          <w:lang w:val="es-CO"/>
        </w:rPr>
        <w:t xml:space="preserve"> </w:t>
      </w:r>
      <w:r w:rsidRPr="00803647">
        <w:rPr>
          <w:sz w:val="24"/>
          <w:lang w:val="es-CO"/>
        </w:rPr>
        <w:t>es</w:t>
      </w:r>
      <w:r w:rsidRPr="00803647">
        <w:rPr>
          <w:spacing w:val="-23"/>
          <w:sz w:val="24"/>
          <w:lang w:val="es-CO"/>
        </w:rPr>
        <w:t xml:space="preserve"> </w:t>
      </w:r>
      <w:r w:rsidRPr="00803647">
        <w:rPr>
          <w:sz w:val="24"/>
          <w:lang w:val="es-CO"/>
        </w:rPr>
        <w:t>procedente</w:t>
      </w:r>
      <w:r w:rsidRPr="00803647">
        <w:rPr>
          <w:spacing w:val="-24"/>
          <w:sz w:val="24"/>
          <w:lang w:val="es-CO"/>
        </w:rPr>
        <w:t xml:space="preserve"> </w:t>
      </w:r>
      <w:r w:rsidRPr="00803647">
        <w:rPr>
          <w:sz w:val="24"/>
          <w:lang w:val="es-CO"/>
        </w:rPr>
        <w:t>o</w:t>
      </w:r>
      <w:r w:rsidRPr="00803647">
        <w:rPr>
          <w:spacing w:val="-25"/>
          <w:sz w:val="24"/>
          <w:lang w:val="es-CO"/>
        </w:rPr>
        <w:t xml:space="preserve"> </w:t>
      </w:r>
      <w:r w:rsidRPr="00803647">
        <w:rPr>
          <w:sz w:val="24"/>
          <w:lang w:val="es-CO"/>
        </w:rPr>
        <w:t>no.</w:t>
      </w:r>
    </w:p>
    <w:p w14:paraId="38610CD3" w14:textId="0947E9CF" w:rsidR="00BD6814" w:rsidRPr="00803647" w:rsidRDefault="000E0286" w:rsidP="00A5063C">
      <w:pPr>
        <w:pStyle w:val="Prrafodelista"/>
        <w:numPr>
          <w:ilvl w:val="0"/>
          <w:numId w:val="128"/>
        </w:numPr>
        <w:tabs>
          <w:tab w:val="left" w:pos="525"/>
        </w:tabs>
        <w:spacing w:line="292" w:lineRule="auto"/>
        <w:ind w:right="301"/>
        <w:rPr>
          <w:sz w:val="24"/>
          <w:lang w:val="es-CO"/>
        </w:rPr>
      </w:pPr>
      <w:r w:rsidRPr="00803647">
        <w:rPr>
          <w:spacing w:val="-2"/>
          <w:sz w:val="24"/>
          <w:lang w:val="es-CO"/>
        </w:rPr>
        <w:t>Los</w:t>
      </w:r>
      <w:r w:rsidRPr="00803647">
        <w:rPr>
          <w:spacing w:val="-13"/>
          <w:sz w:val="24"/>
          <w:lang w:val="es-CO"/>
        </w:rPr>
        <w:t xml:space="preserve"> </w:t>
      </w:r>
      <w:r w:rsidRPr="00803647">
        <w:rPr>
          <w:spacing w:val="-2"/>
          <w:sz w:val="24"/>
          <w:lang w:val="es-CO"/>
        </w:rPr>
        <w:t>accesos</w:t>
      </w:r>
      <w:r w:rsidRPr="00803647">
        <w:rPr>
          <w:spacing w:val="-13"/>
          <w:sz w:val="24"/>
          <w:lang w:val="es-CO"/>
        </w:rPr>
        <w:t xml:space="preserve"> </w:t>
      </w:r>
      <w:r w:rsidRPr="00803647">
        <w:rPr>
          <w:spacing w:val="-2"/>
          <w:sz w:val="24"/>
          <w:lang w:val="es-CO"/>
        </w:rPr>
        <w:t>mediante</w:t>
      </w:r>
      <w:r w:rsidRPr="00803647">
        <w:rPr>
          <w:spacing w:val="-11"/>
          <w:sz w:val="24"/>
          <w:lang w:val="es-CO"/>
        </w:rPr>
        <w:t xml:space="preserve"> </w:t>
      </w:r>
      <w:r w:rsidRPr="00803647">
        <w:rPr>
          <w:spacing w:val="-2"/>
          <w:sz w:val="24"/>
          <w:lang w:val="es-CO"/>
        </w:rPr>
        <w:t>Client-</w:t>
      </w:r>
      <w:proofErr w:type="spellStart"/>
      <w:r w:rsidRPr="00803647">
        <w:rPr>
          <w:spacing w:val="-2"/>
          <w:sz w:val="24"/>
          <w:lang w:val="es-CO"/>
        </w:rPr>
        <w:t>to</w:t>
      </w:r>
      <w:proofErr w:type="spellEnd"/>
      <w:r w:rsidRPr="00803647">
        <w:rPr>
          <w:spacing w:val="-2"/>
          <w:sz w:val="24"/>
          <w:lang w:val="es-CO"/>
        </w:rPr>
        <w:t>-Site</w:t>
      </w:r>
      <w:r w:rsidRPr="00803647">
        <w:rPr>
          <w:spacing w:val="-13"/>
          <w:sz w:val="24"/>
          <w:lang w:val="es-CO"/>
        </w:rPr>
        <w:t xml:space="preserve"> </w:t>
      </w:r>
      <w:r w:rsidRPr="00803647">
        <w:rPr>
          <w:spacing w:val="-2"/>
          <w:sz w:val="24"/>
          <w:lang w:val="es-CO"/>
        </w:rPr>
        <w:t>Virtual</w:t>
      </w:r>
      <w:r w:rsidRPr="00803647">
        <w:rPr>
          <w:spacing w:val="-14"/>
          <w:sz w:val="24"/>
          <w:lang w:val="es-CO"/>
        </w:rPr>
        <w:t xml:space="preserve"> </w:t>
      </w:r>
      <w:r w:rsidRPr="00803647">
        <w:rPr>
          <w:spacing w:val="-2"/>
          <w:sz w:val="24"/>
          <w:lang w:val="es-CO"/>
        </w:rPr>
        <w:t>Private</w:t>
      </w:r>
      <w:r w:rsidRPr="00803647">
        <w:rPr>
          <w:spacing w:val="-14"/>
          <w:sz w:val="24"/>
          <w:lang w:val="es-CO"/>
        </w:rPr>
        <w:t xml:space="preserve"> </w:t>
      </w:r>
      <w:r w:rsidRPr="00803647">
        <w:rPr>
          <w:spacing w:val="-2"/>
          <w:sz w:val="24"/>
          <w:lang w:val="es-CO"/>
        </w:rPr>
        <w:t>Network</w:t>
      </w:r>
      <w:r w:rsidRPr="00803647">
        <w:rPr>
          <w:spacing w:val="-11"/>
          <w:sz w:val="24"/>
          <w:lang w:val="es-CO"/>
        </w:rPr>
        <w:t xml:space="preserve"> </w:t>
      </w:r>
      <w:r w:rsidRPr="00803647">
        <w:rPr>
          <w:spacing w:val="-2"/>
          <w:sz w:val="24"/>
          <w:lang w:val="es-CO"/>
        </w:rPr>
        <w:t>para</w:t>
      </w:r>
      <w:r w:rsidRPr="00803647">
        <w:rPr>
          <w:spacing w:val="-14"/>
          <w:sz w:val="24"/>
          <w:lang w:val="es-CO"/>
        </w:rPr>
        <w:t xml:space="preserve"> </w:t>
      </w:r>
      <w:r w:rsidRPr="00803647">
        <w:rPr>
          <w:spacing w:val="-2"/>
          <w:sz w:val="24"/>
          <w:lang w:val="es-CO"/>
        </w:rPr>
        <w:t>el</w:t>
      </w:r>
      <w:r w:rsidRPr="00803647">
        <w:rPr>
          <w:spacing w:val="-11"/>
          <w:sz w:val="24"/>
          <w:lang w:val="es-CO"/>
        </w:rPr>
        <w:t xml:space="preserve"> </w:t>
      </w:r>
      <w:r w:rsidRPr="00803647">
        <w:rPr>
          <w:spacing w:val="-2"/>
          <w:sz w:val="24"/>
          <w:lang w:val="es-CO"/>
        </w:rPr>
        <w:t>personal</w:t>
      </w:r>
      <w:r w:rsidRPr="00803647">
        <w:rPr>
          <w:spacing w:val="-12"/>
          <w:sz w:val="24"/>
          <w:lang w:val="es-CO"/>
        </w:rPr>
        <w:t xml:space="preserve"> </w:t>
      </w:r>
      <w:r w:rsidRPr="00803647">
        <w:rPr>
          <w:spacing w:val="-2"/>
          <w:sz w:val="24"/>
          <w:lang w:val="es-CO"/>
        </w:rPr>
        <w:t xml:space="preserve">clave </w:t>
      </w:r>
      <w:r w:rsidRPr="00803647">
        <w:rPr>
          <w:sz w:val="24"/>
          <w:lang w:val="es-CO"/>
        </w:rPr>
        <w:t xml:space="preserve">del contrato, serán justificados y solicitados por </w:t>
      </w:r>
      <w:r w:rsidR="00984894" w:rsidRPr="00803647">
        <w:rPr>
          <w:sz w:val="24"/>
          <w:lang w:val="es-CO"/>
        </w:rPr>
        <w:t>el</w:t>
      </w:r>
      <w:r w:rsidRPr="00803647">
        <w:rPr>
          <w:sz w:val="24"/>
          <w:lang w:val="es-CO"/>
        </w:rPr>
        <w:t xml:space="preserve"> CONTRATISTA, para ser autorizadas</w:t>
      </w:r>
      <w:r w:rsidRPr="00803647">
        <w:rPr>
          <w:spacing w:val="-20"/>
          <w:sz w:val="24"/>
          <w:lang w:val="es-CO"/>
        </w:rPr>
        <w:t xml:space="preserve"> </w:t>
      </w:r>
      <w:r w:rsidRPr="00803647">
        <w:rPr>
          <w:sz w:val="24"/>
          <w:lang w:val="es-CO"/>
        </w:rPr>
        <w:t>o</w:t>
      </w:r>
      <w:r w:rsidRPr="00803647">
        <w:rPr>
          <w:spacing w:val="-22"/>
          <w:sz w:val="24"/>
          <w:lang w:val="es-CO"/>
        </w:rPr>
        <w:t xml:space="preserve"> </w:t>
      </w:r>
      <w:r w:rsidRPr="00803647">
        <w:rPr>
          <w:sz w:val="24"/>
          <w:lang w:val="es-CO"/>
        </w:rPr>
        <w:t>no</w:t>
      </w:r>
      <w:r w:rsidRPr="00803647">
        <w:rPr>
          <w:spacing w:val="-19"/>
          <w:sz w:val="24"/>
          <w:lang w:val="es-CO"/>
        </w:rPr>
        <w:t xml:space="preserve"> </w:t>
      </w:r>
      <w:r w:rsidRPr="00803647">
        <w:rPr>
          <w:sz w:val="24"/>
          <w:lang w:val="es-CO"/>
        </w:rPr>
        <w:t>por</w:t>
      </w:r>
      <w:r w:rsidRPr="00803647">
        <w:rPr>
          <w:spacing w:val="-20"/>
          <w:sz w:val="24"/>
          <w:lang w:val="es-CO"/>
        </w:rPr>
        <w:t xml:space="preserve"> </w:t>
      </w:r>
      <w:r w:rsidRPr="00803647">
        <w:rPr>
          <w:sz w:val="24"/>
          <w:lang w:val="es-CO"/>
        </w:rPr>
        <w:t>parte</w:t>
      </w:r>
      <w:r w:rsidRPr="00803647">
        <w:rPr>
          <w:spacing w:val="-21"/>
          <w:sz w:val="24"/>
          <w:lang w:val="es-CO"/>
        </w:rPr>
        <w:t xml:space="preserve"> </w:t>
      </w:r>
      <w:r w:rsidRPr="00803647">
        <w:rPr>
          <w:sz w:val="24"/>
          <w:lang w:val="es-CO"/>
        </w:rPr>
        <w:t>de</w:t>
      </w:r>
      <w:r w:rsidRPr="00803647">
        <w:rPr>
          <w:spacing w:val="-21"/>
          <w:sz w:val="24"/>
          <w:lang w:val="es-CO"/>
        </w:rPr>
        <w:t xml:space="preserve"> </w:t>
      </w:r>
      <w:r w:rsidR="00984894" w:rsidRPr="00803647">
        <w:rPr>
          <w:sz w:val="24"/>
          <w:lang w:val="es-CO"/>
        </w:rPr>
        <w:t xml:space="preserve">la </w:t>
      </w:r>
      <w:r w:rsidRPr="00803647">
        <w:rPr>
          <w:sz w:val="24"/>
          <w:lang w:val="es-CO"/>
        </w:rPr>
        <w:t>INTERVENTORÍA</w:t>
      </w:r>
      <w:r w:rsidRPr="00803647">
        <w:rPr>
          <w:spacing w:val="-21"/>
          <w:sz w:val="24"/>
          <w:lang w:val="es-CO"/>
        </w:rPr>
        <w:t xml:space="preserve"> </w:t>
      </w:r>
      <w:r w:rsidRPr="00803647">
        <w:rPr>
          <w:sz w:val="24"/>
          <w:lang w:val="es-CO"/>
        </w:rPr>
        <w:t>o</w:t>
      </w:r>
      <w:r w:rsidRPr="00803647">
        <w:rPr>
          <w:spacing w:val="-22"/>
          <w:sz w:val="24"/>
          <w:lang w:val="es-CO"/>
        </w:rPr>
        <w:t xml:space="preserve"> </w:t>
      </w:r>
      <w:r w:rsidR="00984894" w:rsidRPr="00803647">
        <w:rPr>
          <w:sz w:val="24"/>
          <w:lang w:val="es-CO"/>
        </w:rPr>
        <w:t>la</w:t>
      </w:r>
      <w:r w:rsidRPr="00803647">
        <w:rPr>
          <w:spacing w:val="-21"/>
          <w:sz w:val="24"/>
          <w:lang w:val="es-CO"/>
        </w:rPr>
        <w:t xml:space="preserve"> </w:t>
      </w:r>
      <w:r w:rsidRPr="00803647">
        <w:rPr>
          <w:sz w:val="24"/>
          <w:lang w:val="es-CO"/>
        </w:rPr>
        <w:t>SUPERVISIÓN</w:t>
      </w:r>
      <w:r w:rsidRPr="00803647">
        <w:rPr>
          <w:spacing w:val="-16"/>
          <w:sz w:val="24"/>
          <w:lang w:val="es-CO"/>
        </w:rPr>
        <w:t xml:space="preserve"> </w:t>
      </w:r>
      <w:r w:rsidRPr="00803647">
        <w:rPr>
          <w:sz w:val="24"/>
          <w:lang w:val="es-CO"/>
        </w:rPr>
        <w:t>y</w:t>
      </w:r>
      <w:r w:rsidRPr="00803647">
        <w:rPr>
          <w:spacing w:val="-20"/>
          <w:sz w:val="24"/>
          <w:lang w:val="es-CO"/>
        </w:rPr>
        <w:t xml:space="preserve"> </w:t>
      </w:r>
      <w:r w:rsidR="00984894" w:rsidRPr="00803647">
        <w:rPr>
          <w:sz w:val="24"/>
          <w:lang w:val="es-CO"/>
        </w:rPr>
        <w:t>la</w:t>
      </w:r>
      <w:r w:rsidRPr="00803647">
        <w:rPr>
          <w:spacing w:val="-21"/>
          <w:sz w:val="24"/>
          <w:lang w:val="es-CO"/>
        </w:rPr>
        <w:t xml:space="preserve"> </w:t>
      </w:r>
      <w:r w:rsidRPr="00803647">
        <w:rPr>
          <w:sz w:val="24"/>
          <w:lang w:val="es-CO"/>
        </w:rPr>
        <w:t>ENTIDAD.</w:t>
      </w:r>
    </w:p>
    <w:p w14:paraId="3DA71ECF" w14:textId="77777777" w:rsidR="0067314F" w:rsidRPr="00803647" w:rsidRDefault="0067314F">
      <w:pPr>
        <w:rPr>
          <w:lang w:val="es-CO"/>
        </w:rPr>
      </w:pPr>
    </w:p>
    <w:p w14:paraId="6EF27C4D" w14:textId="7867B50E" w:rsidR="00BD6814" w:rsidRPr="00803647" w:rsidRDefault="42801673" w:rsidP="0067314F">
      <w:pPr>
        <w:pStyle w:val="Ttulo1"/>
        <w:numPr>
          <w:ilvl w:val="0"/>
          <w:numId w:val="132"/>
        </w:numPr>
        <w:tabs>
          <w:tab w:val="left" w:pos="884"/>
        </w:tabs>
        <w:ind w:left="884" w:hanging="359"/>
        <w:rPr>
          <w:lang w:val="es-CO"/>
        </w:rPr>
      </w:pPr>
      <w:bookmarkStart w:id="80" w:name="_Toc220480293"/>
      <w:bookmarkStart w:id="81" w:name="_Toc231550147"/>
      <w:r w:rsidRPr="00803647">
        <w:rPr>
          <w:color w:val="0E4660"/>
          <w:lang w:val="es-CO"/>
        </w:rPr>
        <w:t>Componentes de los servicios a contratar</w:t>
      </w:r>
      <w:bookmarkEnd w:id="28"/>
      <w:r w:rsidRPr="00803647">
        <w:rPr>
          <w:color w:val="0E4660"/>
          <w:lang w:val="es-CO"/>
        </w:rPr>
        <w:t>.</w:t>
      </w:r>
      <w:bookmarkEnd w:id="80"/>
      <w:bookmarkEnd w:id="81"/>
    </w:p>
    <w:p w14:paraId="6797870A" w14:textId="77777777" w:rsidR="00BD6814" w:rsidRPr="00803647" w:rsidRDefault="00BD6814" w:rsidP="00F80363">
      <w:pPr>
        <w:pStyle w:val="Textoindependiente"/>
        <w:spacing w:before="210"/>
        <w:rPr>
          <w:sz w:val="32"/>
          <w:lang w:val="es-CO"/>
        </w:rPr>
      </w:pPr>
    </w:p>
    <w:p w14:paraId="3B246838" w14:textId="5ED5ECD2" w:rsidR="00BD6814" w:rsidRPr="00803647" w:rsidRDefault="000E0286" w:rsidP="00F80363">
      <w:pPr>
        <w:pStyle w:val="Textoindependiente"/>
        <w:spacing w:line="292" w:lineRule="auto"/>
        <w:ind w:left="165" w:right="303"/>
        <w:jc w:val="both"/>
        <w:rPr>
          <w:lang w:val="es-CO"/>
        </w:rPr>
      </w:pPr>
      <w:r w:rsidRPr="00803647">
        <w:rPr>
          <w:lang w:val="es-CO"/>
        </w:rPr>
        <w:t>E</w:t>
      </w:r>
      <w:r w:rsidR="00575F1D" w:rsidRPr="00803647">
        <w:rPr>
          <w:lang w:val="es-CO"/>
        </w:rPr>
        <w:t>l</w:t>
      </w:r>
      <w:r w:rsidRPr="00803647">
        <w:rPr>
          <w:lang w:val="es-CO"/>
        </w:rPr>
        <w:t xml:space="preserve"> CONTRATISTA debe prestar los servicios contratados teniendo en cuenta las siguientes Líneas de Servicios que se detallan más adelante en esta sección del </w:t>
      </w:r>
      <w:r w:rsidRPr="00803647">
        <w:rPr>
          <w:spacing w:val="-2"/>
          <w:lang w:val="es-CO"/>
        </w:rPr>
        <w:t>documento:</w:t>
      </w:r>
    </w:p>
    <w:p w14:paraId="7EBF0129" w14:textId="2AF0AC40" w:rsidR="00BD6814" w:rsidRPr="00803647" w:rsidRDefault="00BD6814">
      <w:pPr>
        <w:pStyle w:val="Prrafodelista"/>
        <w:numPr>
          <w:ilvl w:val="0"/>
          <w:numId w:val="127"/>
        </w:numPr>
        <w:tabs>
          <w:tab w:val="left" w:pos="524"/>
        </w:tabs>
        <w:spacing w:before="161"/>
        <w:ind w:left="524" w:hanging="359"/>
        <w:rPr>
          <w:sz w:val="24"/>
          <w:lang w:val="es-CO"/>
        </w:rPr>
      </w:pPr>
      <w:hyperlink w:anchor="_bookmark25" w:history="1">
        <w:r w:rsidRPr="00803647">
          <w:rPr>
            <w:sz w:val="24"/>
            <w:lang w:val="es-CO"/>
          </w:rPr>
          <w:t>Mesa</w:t>
        </w:r>
        <w:r w:rsidRPr="00803647">
          <w:rPr>
            <w:spacing w:val="-14"/>
            <w:sz w:val="24"/>
            <w:lang w:val="es-CO"/>
          </w:rPr>
          <w:t xml:space="preserve"> </w:t>
        </w:r>
        <w:r w:rsidRPr="00803647">
          <w:rPr>
            <w:sz w:val="24"/>
            <w:lang w:val="es-CO"/>
          </w:rPr>
          <w:t>de</w:t>
        </w:r>
        <w:r w:rsidRPr="00803647">
          <w:rPr>
            <w:spacing w:val="-12"/>
            <w:sz w:val="24"/>
            <w:lang w:val="es-CO"/>
          </w:rPr>
          <w:t xml:space="preserve"> </w:t>
        </w:r>
        <w:r w:rsidRPr="00803647">
          <w:rPr>
            <w:spacing w:val="-2"/>
            <w:sz w:val="24"/>
            <w:lang w:val="es-CO"/>
          </w:rPr>
          <w:t>servicios.</w:t>
        </w:r>
      </w:hyperlink>
    </w:p>
    <w:p w14:paraId="009C736A" w14:textId="77777777" w:rsidR="00BD6814" w:rsidRPr="00803647" w:rsidRDefault="00BD6814">
      <w:pPr>
        <w:pStyle w:val="Prrafodelista"/>
        <w:numPr>
          <w:ilvl w:val="0"/>
          <w:numId w:val="127"/>
        </w:numPr>
        <w:tabs>
          <w:tab w:val="left" w:pos="525"/>
        </w:tabs>
        <w:spacing w:before="62" w:line="290" w:lineRule="auto"/>
        <w:ind w:right="310"/>
        <w:rPr>
          <w:sz w:val="24"/>
          <w:lang w:val="es-CO"/>
        </w:rPr>
      </w:pPr>
      <w:hyperlink w:anchor="_bookmark36" w:history="1">
        <w:r w:rsidRPr="00803647">
          <w:rPr>
            <w:sz w:val="24"/>
            <w:lang w:val="es-CO"/>
          </w:rPr>
          <w:t>Audiencias</w:t>
        </w:r>
        <w:r w:rsidRPr="00803647">
          <w:rPr>
            <w:spacing w:val="-19"/>
            <w:sz w:val="24"/>
            <w:lang w:val="es-CO"/>
          </w:rPr>
          <w:t xml:space="preserve"> </w:t>
        </w:r>
        <w:r w:rsidRPr="00803647">
          <w:rPr>
            <w:sz w:val="24"/>
            <w:lang w:val="es-CO"/>
          </w:rPr>
          <w:t>virtuales,</w:t>
        </w:r>
        <w:r w:rsidRPr="00803647">
          <w:rPr>
            <w:spacing w:val="-16"/>
            <w:sz w:val="24"/>
            <w:lang w:val="es-CO"/>
          </w:rPr>
          <w:t xml:space="preserve"> </w:t>
        </w:r>
        <w:r w:rsidRPr="00803647">
          <w:rPr>
            <w:sz w:val="24"/>
            <w:lang w:val="es-CO"/>
          </w:rPr>
          <w:t>videoconferencia,</w:t>
        </w:r>
        <w:r w:rsidRPr="00803647">
          <w:rPr>
            <w:spacing w:val="-17"/>
            <w:sz w:val="24"/>
            <w:lang w:val="es-CO"/>
          </w:rPr>
          <w:t xml:space="preserve"> </w:t>
        </w:r>
        <w:proofErr w:type="spellStart"/>
        <w:r w:rsidRPr="00803647">
          <w:rPr>
            <w:sz w:val="24"/>
            <w:lang w:val="es-CO"/>
          </w:rPr>
          <w:t>streaming</w:t>
        </w:r>
        <w:proofErr w:type="spellEnd"/>
        <w:r w:rsidRPr="00803647">
          <w:rPr>
            <w:spacing w:val="-18"/>
            <w:sz w:val="24"/>
            <w:lang w:val="es-CO"/>
          </w:rPr>
          <w:t xml:space="preserve"> </w:t>
        </w:r>
        <w:r w:rsidRPr="00803647">
          <w:rPr>
            <w:sz w:val="24"/>
            <w:lang w:val="es-CO"/>
          </w:rPr>
          <w:t>y</w:t>
        </w:r>
        <w:r w:rsidRPr="00803647">
          <w:rPr>
            <w:spacing w:val="-17"/>
            <w:sz w:val="24"/>
            <w:lang w:val="es-CO"/>
          </w:rPr>
          <w:t xml:space="preserve"> </w:t>
        </w:r>
        <w:r w:rsidRPr="00803647">
          <w:rPr>
            <w:sz w:val="24"/>
            <w:lang w:val="es-CO"/>
          </w:rPr>
          <w:t>portal</w:t>
        </w:r>
        <w:r w:rsidRPr="00803647">
          <w:rPr>
            <w:spacing w:val="-18"/>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grabaciones</w:t>
        </w:r>
        <w:r w:rsidRPr="00803647">
          <w:rPr>
            <w:spacing w:val="-18"/>
            <w:sz w:val="24"/>
            <w:lang w:val="es-CO"/>
          </w:rPr>
          <w:t xml:space="preserve"> </w:t>
        </w:r>
        <w:r w:rsidRPr="00803647">
          <w:rPr>
            <w:sz w:val="24"/>
            <w:lang w:val="es-CO"/>
          </w:rPr>
          <w:t>a</w:t>
        </w:r>
        <w:r w:rsidRPr="00803647">
          <w:rPr>
            <w:spacing w:val="-17"/>
            <w:sz w:val="24"/>
            <w:lang w:val="es-CO"/>
          </w:rPr>
          <w:t xml:space="preserve"> </w:t>
        </w:r>
        <w:r w:rsidRPr="00803647">
          <w:rPr>
            <w:sz w:val="24"/>
            <w:lang w:val="es-CO"/>
          </w:rPr>
          <w:t>Nivel</w:t>
        </w:r>
      </w:hyperlink>
      <w:r w:rsidRPr="00803647">
        <w:rPr>
          <w:sz w:val="24"/>
          <w:lang w:val="es-CO"/>
        </w:rPr>
        <w:t xml:space="preserve"> </w:t>
      </w:r>
      <w:hyperlink w:anchor="_bookmark36" w:history="1">
        <w:r w:rsidRPr="00803647">
          <w:rPr>
            <w:spacing w:val="-2"/>
            <w:sz w:val="24"/>
            <w:lang w:val="es-CO"/>
          </w:rPr>
          <w:t>Nacional.</w:t>
        </w:r>
      </w:hyperlink>
    </w:p>
    <w:p w14:paraId="0D04642E" w14:textId="7DFC5F09" w:rsidR="00BD6814" w:rsidRPr="00803647" w:rsidRDefault="00BD6814">
      <w:pPr>
        <w:pStyle w:val="Prrafodelista"/>
        <w:numPr>
          <w:ilvl w:val="0"/>
          <w:numId w:val="127"/>
        </w:numPr>
        <w:tabs>
          <w:tab w:val="left" w:pos="524"/>
        </w:tabs>
        <w:spacing w:before="2"/>
        <w:ind w:left="524" w:hanging="359"/>
        <w:rPr>
          <w:sz w:val="24"/>
          <w:lang w:val="es-CO"/>
        </w:rPr>
      </w:pPr>
      <w:hyperlink w:anchor="_bookmark50" w:history="1">
        <w:r w:rsidRPr="00803647">
          <w:rPr>
            <w:spacing w:val="-4"/>
            <w:sz w:val="24"/>
            <w:lang w:val="es-CO"/>
          </w:rPr>
          <w:t>Gestión</w:t>
        </w:r>
        <w:r w:rsidRPr="00803647">
          <w:rPr>
            <w:spacing w:val="-21"/>
            <w:sz w:val="24"/>
            <w:lang w:val="es-CO"/>
          </w:rPr>
          <w:t xml:space="preserve"> </w:t>
        </w:r>
        <w:r w:rsidRPr="00803647">
          <w:rPr>
            <w:spacing w:val="-4"/>
            <w:sz w:val="24"/>
            <w:lang w:val="es-CO"/>
          </w:rPr>
          <w:t>y</w:t>
        </w:r>
        <w:r w:rsidRPr="00803647">
          <w:rPr>
            <w:spacing w:val="-21"/>
            <w:sz w:val="24"/>
            <w:lang w:val="es-CO"/>
          </w:rPr>
          <w:t xml:space="preserve"> </w:t>
        </w:r>
        <w:r w:rsidR="002217B2" w:rsidRPr="00803647">
          <w:rPr>
            <w:spacing w:val="-4"/>
            <w:sz w:val="24"/>
            <w:lang w:val="es-CO"/>
          </w:rPr>
          <w:t xml:space="preserve">mantenimiento </w:t>
        </w:r>
        <w:r w:rsidRPr="00803647">
          <w:rPr>
            <w:spacing w:val="-4"/>
            <w:sz w:val="24"/>
            <w:lang w:val="es-CO"/>
          </w:rPr>
          <w:t>de</w:t>
        </w:r>
        <w:r w:rsidRPr="00803647">
          <w:rPr>
            <w:spacing w:val="-17"/>
            <w:sz w:val="24"/>
            <w:lang w:val="es-CO"/>
          </w:rPr>
          <w:t xml:space="preserve"> </w:t>
        </w:r>
        <w:r w:rsidRPr="00803647">
          <w:rPr>
            <w:spacing w:val="-4"/>
            <w:sz w:val="24"/>
            <w:lang w:val="es-CO"/>
          </w:rPr>
          <w:t>software.</w:t>
        </w:r>
      </w:hyperlink>
    </w:p>
    <w:p w14:paraId="7C83F4CD" w14:textId="77777777" w:rsidR="00BD6814" w:rsidRPr="00803647" w:rsidRDefault="00BD6814">
      <w:pPr>
        <w:pStyle w:val="Prrafodelista"/>
        <w:numPr>
          <w:ilvl w:val="0"/>
          <w:numId w:val="127"/>
        </w:numPr>
        <w:tabs>
          <w:tab w:val="left" w:pos="524"/>
        </w:tabs>
        <w:spacing w:before="63"/>
        <w:ind w:left="524" w:hanging="359"/>
        <w:rPr>
          <w:sz w:val="24"/>
          <w:lang w:val="es-CO"/>
        </w:rPr>
      </w:pPr>
      <w:hyperlink w:anchor="_bookmark54" w:history="1">
        <w:r w:rsidRPr="00803647">
          <w:rPr>
            <w:spacing w:val="-4"/>
            <w:sz w:val="24"/>
            <w:lang w:val="es-CO"/>
          </w:rPr>
          <w:t>Gestión</w:t>
        </w:r>
        <w:r w:rsidRPr="00803647">
          <w:rPr>
            <w:spacing w:val="-19"/>
            <w:sz w:val="24"/>
            <w:lang w:val="es-CO"/>
          </w:rPr>
          <w:t xml:space="preserve"> </w:t>
        </w:r>
        <w:r w:rsidRPr="00803647">
          <w:rPr>
            <w:spacing w:val="-4"/>
            <w:sz w:val="24"/>
            <w:lang w:val="es-CO"/>
          </w:rPr>
          <w:t>de</w:t>
        </w:r>
        <w:r w:rsidRPr="00803647">
          <w:rPr>
            <w:spacing w:val="-18"/>
            <w:sz w:val="24"/>
            <w:lang w:val="es-CO"/>
          </w:rPr>
          <w:t xml:space="preserve"> </w:t>
        </w:r>
        <w:r w:rsidRPr="00803647">
          <w:rPr>
            <w:spacing w:val="-4"/>
            <w:sz w:val="24"/>
            <w:lang w:val="es-CO"/>
          </w:rPr>
          <w:t>plataformas</w:t>
        </w:r>
        <w:r w:rsidRPr="00803647">
          <w:rPr>
            <w:spacing w:val="-18"/>
            <w:sz w:val="24"/>
            <w:lang w:val="es-CO"/>
          </w:rPr>
          <w:t xml:space="preserve"> </w:t>
        </w:r>
        <w:r w:rsidRPr="00803647">
          <w:rPr>
            <w:spacing w:val="-4"/>
            <w:sz w:val="24"/>
            <w:lang w:val="es-CO"/>
          </w:rPr>
          <w:t>e</w:t>
        </w:r>
        <w:r w:rsidRPr="00803647">
          <w:rPr>
            <w:spacing w:val="-18"/>
            <w:sz w:val="24"/>
            <w:lang w:val="es-CO"/>
          </w:rPr>
          <w:t xml:space="preserve"> </w:t>
        </w:r>
        <w:r w:rsidRPr="00803647">
          <w:rPr>
            <w:spacing w:val="-4"/>
            <w:sz w:val="24"/>
            <w:lang w:val="es-CO"/>
          </w:rPr>
          <w:t>infraestructura.</w:t>
        </w:r>
      </w:hyperlink>
    </w:p>
    <w:p w14:paraId="6D535BBC" w14:textId="77777777" w:rsidR="00BD6814" w:rsidRPr="00803647" w:rsidRDefault="00BD6814">
      <w:pPr>
        <w:pStyle w:val="Prrafodelista"/>
        <w:numPr>
          <w:ilvl w:val="0"/>
          <w:numId w:val="127"/>
        </w:numPr>
        <w:tabs>
          <w:tab w:val="left" w:pos="524"/>
        </w:tabs>
        <w:spacing w:before="60"/>
        <w:ind w:left="524" w:hanging="359"/>
        <w:rPr>
          <w:sz w:val="24"/>
          <w:lang w:val="es-CO"/>
        </w:rPr>
      </w:pPr>
      <w:hyperlink w:anchor="_bookmark80" w:history="1">
        <w:r w:rsidRPr="00803647">
          <w:rPr>
            <w:spacing w:val="-2"/>
            <w:sz w:val="24"/>
            <w:lang w:val="es-CO"/>
          </w:rPr>
          <w:t>Adquisición</w:t>
        </w:r>
        <w:r w:rsidRPr="00803647">
          <w:rPr>
            <w:spacing w:val="-25"/>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ofertas</w:t>
        </w:r>
        <w:r w:rsidRPr="00803647">
          <w:rPr>
            <w:spacing w:val="-21"/>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servicio</w:t>
        </w:r>
        <w:r w:rsidRPr="00803647">
          <w:rPr>
            <w:spacing w:val="-25"/>
            <w:sz w:val="24"/>
            <w:lang w:val="es-CO"/>
          </w:rPr>
          <w:t xml:space="preserve"> </w:t>
        </w:r>
        <w:r w:rsidRPr="00803647">
          <w:rPr>
            <w:spacing w:val="-2"/>
            <w:sz w:val="24"/>
            <w:lang w:val="es-CO"/>
          </w:rPr>
          <w:t>por</w:t>
        </w:r>
        <w:r w:rsidRPr="00803647">
          <w:rPr>
            <w:spacing w:val="-23"/>
            <w:sz w:val="24"/>
            <w:lang w:val="es-CO"/>
          </w:rPr>
          <w:t xml:space="preserve"> </w:t>
        </w:r>
        <w:r w:rsidRPr="00803647">
          <w:rPr>
            <w:spacing w:val="-2"/>
            <w:sz w:val="24"/>
            <w:lang w:val="es-CO"/>
          </w:rPr>
          <w:t>demanda</w:t>
        </w:r>
        <w:r w:rsidRPr="00803647">
          <w:rPr>
            <w:spacing w:val="-23"/>
            <w:sz w:val="24"/>
            <w:lang w:val="es-CO"/>
          </w:rPr>
          <w:t xml:space="preserve"> </w:t>
        </w:r>
        <w:r w:rsidRPr="00803647">
          <w:rPr>
            <w:spacing w:val="-2"/>
            <w:sz w:val="24"/>
            <w:lang w:val="es-CO"/>
          </w:rPr>
          <w:t>(Bolsa</w:t>
        </w:r>
        <w:r w:rsidRPr="00803647">
          <w:rPr>
            <w:spacing w:val="-24"/>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servicios</w:t>
        </w:r>
        <w:r w:rsidRPr="00803647">
          <w:rPr>
            <w:spacing w:val="-23"/>
            <w:sz w:val="24"/>
            <w:lang w:val="es-CO"/>
          </w:rPr>
          <w:t xml:space="preserve"> </w:t>
        </w:r>
        <w:r w:rsidRPr="00803647">
          <w:rPr>
            <w:spacing w:val="-2"/>
            <w:sz w:val="24"/>
            <w:lang w:val="es-CO"/>
          </w:rPr>
          <w:t>por</w:t>
        </w:r>
        <w:r w:rsidRPr="00803647">
          <w:rPr>
            <w:spacing w:val="-24"/>
            <w:sz w:val="24"/>
            <w:lang w:val="es-CO"/>
          </w:rPr>
          <w:t xml:space="preserve"> </w:t>
        </w:r>
        <w:r w:rsidRPr="00803647">
          <w:rPr>
            <w:spacing w:val="-2"/>
            <w:sz w:val="24"/>
            <w:lang w:val="es-CO"/>
          </w:rPr>
          <w:t>demanda).</w:t>
        </w:r>
      </w:hyperlink>
    </w:p>
    <w:p w14:paraId="31F33C40" w14:textId="77777777" w:rsidR="00BD6814" w:rsidRPr="00803647" w:rsidRDefault="00BD6814">
      <w:pPr>
        <w:pStyle w:val="Prrafodelista"/>
        <w:numPr>
          <w:ilvl w:val="0"/>
          <w:numId w:val="127"/>
        </w:numPr>
        <w:tabs>
          <w:tab w:val="left" w:pos="524"/>
        </w:tabs>
        <w:spacing w:before="62"/>
        <w:ind w:left="524" w:hanging="359"/>
        <w:rPr>
          <w:sz w:val="24"/>
          <w:lang w:val="es-CO"/>
        </w:rPr>
      </w:pPr>
      <w:hyperlink w:anchor="_bookmark180" w:history="1">
        <w:r w:rsidRPr="00803647">
          <w:rPr>
            <w:spacing w:val="-2"/>
            <w:sz w:val="24"/>
            <w:lang w:val="es-CO"/>
          </w:rPr>
          <w:t>Soporte</w:t>
        </w:r>
        <w:r w:rsidRPr="00803647">
          <w:rPr>
            <w:spacing w:val="-21"/>
            <w:sz w:val="24"/>
            <w:lang w:val="es-CO"/>
          </w:rPr>
          <w:t xml:space="preserve"> </w:t>
        </w:r>
        <w:r w:rsidRPr="00803647">
          <w:rPr>
            <w:spacing w:val="-2"/>
            <w:sz w:val="24"/>
            <w:lang w:val="es-CO"/>
          </w:rPr>
          <w:t>a</w:t>
        </w:r>
        <w:r w:rsidRPr="00803647">
          <w:rPr>
            <w:spacing w:val="-21"/>
            <w:sz w:val="24"/>
            <w:lang w:val="es-CO"/>
          </w:rPr>
          <w:t xml:space="preserve"> </w:t>
        </w:r>
        <w:r w:rsidRPr="00803647">
          <w:rPr>
            <w:spacing w:val="-2"/>
            <w:sz w:val="24"/>
            <w:lang w:val="es-CO"/>
          </w:rPr>
          <w:t>la</w:t>
        </w:r>
        <w:r w:rsidRPr="00803647">
          <w:rPr>
            <w:spacing w:val="-22"/>
            <w:sz w:val="24"/>
            <w:lang w:val="es-CO"/>
          </w:rPr>
          <w:t xml:space="preserve"> </w:t>
        </w:r>
        <w:r w:rsidRPr="00803647">
          <w:rPr>
            <w:spacing w:val="-2"/>
            <w:sz w:val="24"/>
            <w:lang w:val="es-CO"/>
          </w:rPr>
          <w:t>Gestión</w:t>
        </w:r>
        <w:r w:rsidRPr="00803647">
          <w:rPr>
            <w:spacing w:val="-22"/>
            <w:sz w:val="24"/>
            <w:lang w:val="es-CO"/>
          </w:rPr>
          <w:t xml:space="preserve"> </w:t>
        </w:r>
        <w:r w:rsidRPr="00803647">
          <w:rPr>
            <w:spacing w:val="-2"/>
            <w:sz w:val="24"/>
            <w:lang w:val="es-CO"/>
          </w:rPr>
          <w:t>de</w:t>
        </w:r>
        <w:r w:rsidRPr="00803647">
          <w:rPr>
            <w:spacing w:val="-19"/>
            <w:sz w:val="24"/>
            <w:lang w:val="es-CO"/>
          </w:rPr>
          <w:t xml:space="preserve"> </w:t>
        </w:r>
        <w:r w:rsidRPr="00803647">
          <w:rPr>
            <w:spacing w:val="-2"/>
            <w:sz w:val="24"/>
            <w:lang w:val="es-CO"/>
          </w:rPr>
          <w:t>servicios</w:t>
        </w:r>
        <w:r w:rsidRPr="00803647">
          <w:rPr>
            <w:spacing w:val="-21"/>
            <w:sz w:val="24"/>
            <w:lang w:val="es-CO"/>
          </w:rPr>
          <w:t xml:space="preserve"> </w:t>
        </w:r>
        <w:r w:rsidRPr="00803647">
          <w:rPr>
            <w:spacing w:val="-2"/>
            <w:sz w:val="24"/>
            <w:lang w:val="es-CO"/>
          </w:rPr>
          <w:t>de</w:t>
        </w:r>
        <w:r w:rsidRPr="00803647">
          <w:rPr>
            <w:spacing w:val="-21"/>
            <w:sz w:val="24"/>
            <w:lang w:val="es-CO"/>
          </w:rPr>
          <w:t xml:space="preserve"> </w:t>
        </w:r>
        <w:r w:rsidRPr="00803647">
          <w:rPr>
            <w:spacing w:val="-5"/>
            <w:sz w:val="24"/>
            <w:lang w:val="es-CO"/>
          </w:rPr>
          <w:t>TI.</w:t>
        </w:r>
      </w:hyperlink>
    </w:p>
    <w:p w14:paraId="5B5B2DF4" w14:textId="77777777" w:rsidR="00BD6814" w:rsidRPr="00803647" w:rsidRDefault="000E0286" w:rsidP="00F80363">
      <w:pPr>
        <w:pStyle w:val="Textoindependiente"/>
        <w:spacing w:before="221"/>
        <w:ind w:left="165"/>
        <w:jc w:val="both"/>
        <w:rPr>
          <w:lang w:val="es-CO"/>
        </w:rPr>
      </w:pPr>
      <w:r w:rsidRPr="00803647">
        <w:rPr>
          <w:spacing w:val="-2"/>
          <w:lang w:val="es-CO"/>
        </w:rPr>
        <w:t>La</w:t>
      </w:r>
      <w:r w:rsidRPr="00803647">
        <w:rPr>
          <w:spacing w:val="-23"/>
          <w:lang w:val="es-CO"/>
        </w:rPr>
        <w:t xml:space="preserve"> </w:t>
      </w:r>
      <w:hyperlink w:anchor="_bookmark24" w:history="1">
        <w:r w:rsidR="00BD6814" w:rsidRPr="00803647">
          <w:rPr>
            <w:spacing w:val="-2"/>
            <w:lang w:val="es-CO"/>
          </w:rPr>
          <w:t>Ilustración</w:t>
        </w:r>
        <w:r w:rsidR="00BD6814" w:rsidRPr="00803647">
          <w:rPr>
            <w:spacing w:val="-23"/>
            <w:lang w:val="es-CO"/>
          </w:rPr>
          <w:t xml:space="preserve"> </w:t>
        </w:r>
        <w:r w:rsidR="00BD6814" w:rsidRPr="00803647">
          <w:rPr>
            <w:spacing w:val="-2"/>
            <w:lang w:val="es-CO"/>
          </w:rPr>
          <w:t>4</w:t>
        </w:r>
      </w:hyperlink>
      <w:r w:rsidRPr="00803647">
        <w:rPr>
          <w:spacing w:val="-21"/>
          <w:lang w:val="es-CO"/>
        </w:rPr>
        <w:t xml:space="preserve"> </w:t>
      </w:r>
      <w:r w:rsidRPr="00803647">
        <w:rPr>
          <w:spacing w:val="-2"/>
          <w:lang w:val="es-CO"/>
        </w:rPr>
        <w:t>presenta</w:t>
      </w:r>
      <w:r w:rsidRPr="00803647">
        <w:rPr>
          <w:spacing w:val="-23"/>
          <w:lang w:val="es-CO"/>
        </w:rPr>
        <w:t xml:space="preserve"> </w:t>
      </w:r>
      <w:r w:rsidRPr="00803647">
        <w:rPr>
          <w:spacing w:val="-2"/>
          <w:lang w:val="es-CO"/>
        </w:rPr>
        <w:t>las</w:t>
      </w:r>
      <w:r w:rsidRPr="00803647">
        <w:rPr>
          <w:spacing w:val="-21"/>
          <w:lang w:val="es-CO"/>
        </w:rPr>
        <w:t xml:space="preserve"> </w:t>
      </w:r>
      <w:r w:rsidRPr="00803647">
        <w:rPr>
          <w:spacing w:val="-2"/>
          <w:lang w:val="es-CO"/>
        </w:rPr>
        <w:t>líneas</w:t>
      </w:r>
      <w:r w:rsidRPr="00803647">
        <w:rPr>
          <w:spacing w:val="-22"/>
          <w:lang w:val="es-CO"/>
        </w:rPr>
        <w:t xml:space="preserve"> </w:t>
      </w:r>
      <w:r w:rsidRPr="00803647">
        <w:rPr>
          <w:spacing w:val="-2"/>
          <w:lang w:val="es-CO"/>
        </w:rPr>
        <w:t>de</w:t>
      </w:r>
      <w:r w:rsidRPr="00803647">
        <w:rPr>
          <w:spacing w:val="-22"/>
          <w:lang w:val="es-CO"/>
        </w:rPr>
        <w:t xml:space="preserve"> </w:t>
      </w:r>
      <w:r w:rsidRPr="00803647">
        <w:rPr>
          <w:spacing w:val="-2"/>
          <w:lang w:val="es-CO"/>
        </w:rPr>
        <w:t>servicios</w:t>
      </w:r>
      <w:r w:rsidRPr="00803647">
        <w:rPr>
          <w:spacing w:val="-24"/>
          <w:lang w:val="es-CO"/>
        </w:rPr>
        <w:t xml:space="preserve"> </w:t>
      </w:r>
      <w:r w:rsidRPr="00803647">
        <w:rPr>
          <w:spacing w:val="-2"/>
          <w:lang w:val="es-CO"/>
        </w:rPr>
        <w:t>a</w:t>
      </w:r>
      <w:r w:rsidRPr="00803647">
        <w:rPr>
          <w:spacing w:val="-23"/>
          <w:lang w:val="es-CO"/>
        </w:rPr>
        <w:t xml:space="preserve"> </w:t>
      </w:r>
      <w:r w:rsidRPr="00803647">
        <w:rPr>
          <w:spacing w:val="-2"/>
          <w:lang w:val="es-CO"/>
        </w:rPr>
        <w:t>contratar</w:t>
      </w:r>
      <w:r w:rsidRPr="00803647">
        <w:rPr>
          <w:spacing w:val="-20"/>
          <w:lang w:val="es-CO"/>
        </w:rPr>
        <w:t xml:space="preserve"> </w:t>
      </w:r>
      <w:r w:rsidRPr="00803647">
        <w:rPr>
          <w:spacing w:val="-2"/>
          <w:lang w:val="es-CO"/>
        </w:rPr>
        <w:t>y</w:t>
      </w:r>
      <w:r w:rsidRPr="00803647">
        <w:rPr>
          <w:spacing w:val="-23"/>
          <w:lang w:val="es-CO"/>
        </w:rPr>
        <w:t xml:space="preserve"> </w:t>
      </w:r>
      <w:r w:rsidRPr="00803647">
        <w:rPr>
          <w:spacing w:val="-2"/>
          <w:lang w:val="es-CO"/>
        </w:rPr>
        <w:t>sus</w:t>
      </w:r>
      <w:r w:rsidRPr="00803647">
        <w:rPr>
          <w:spacing w:val="-21"/>
          <w:lang w:val="es-CO"/>
        </w:rPr>
        <w:t xml:space="preserve"> </w:t>
      </w:r>
      <w:r w:rsidRPr="00803647">
        <w:rPr>
          <w:spacing w:val="-2"/>
          <w:lang w:val="es-CO"/>
        </w:rPr>
        <w:t>componentes.</w:t>
      </w:r>
    </w:p>
    <w:p w14:paraId="53FEC726" w14:textId="5A30FBB3" w:rsidR="00BD6814" w:rsidRPr="00803647" w:rsidRDefault="000E0286" w:rsidP="0087772B">
      <w:pPr>
        <w:pStyle w:val="Textoindependiente"/>
        <w:spacing w:before="220" w:line="292" w:lineRule="auto"/>
        <w:ind w:left="165" w:right="301"/>
        <w:jc w:val="both"/>
        <w:rPr>
          <w:lang w:val="es-CO"/>
        </w:rPr>
      </w:pPr>
      <w:r w:rsidRPr="00803647">
        <w:rPr>
          <w:spacing w:val="-2"/>
          <w:lang w:val="es-CO"/>
        </w:rPr>
        <w:t>Los</w:t>
      </w:r>
      <w:r w:rsidRPr="00803647">
        <w:rPr>
          <w:spacing w:val="-15"/>
          <w:lang w:val="es-CO"/>
        </w:rPr>
        <w:t xml:space="preserve"> </w:t>
      </w:r>
      <w:r w:rsidRPr="00803647">
        <w:rPr>
          <w:spacing w:val="-2"/>
          <w:lang w:val="es-CO"/>
        </w:rPr>
        <w:t>Servicios,</w:t>
      </w:r>
      <w:r w:rsidRPr="00803647">
        <w:rPr>
          <w:spacing w:val="-15"/>
          <w:lang w:val="es-CO"/>
        </w:rPr>
        <w:t xml:space="preserve"> </w:t>
      </w:r>
      <w:r w:rsidRPr="00803647">
        <w:rPr>
          <w:spacing w:val="-2"/>
          <w:lang w:val="es-CO"/>
        </w:rPr>
        <w:t>Ofertas</w:t>
      </w:r>
      <w:r w:rsidRPr="00803647">
        <w:rPr>
          <w:spacing w:val="-15"/>
          <w:lang w:val="es-CO"/>
        </w:rPr>
        <w:t xml:space="preserve"> </w:t>
      </w:r>
      <w:r w:rsidRPr="00803647">
        <w:rPr>
          <w:spacing w:val="-2"/>
          <w:lang w:val="es-CO"/>
        </w:rPr>
        <w:t>de</w:t>
      </w:r>
      <w:r w:rsidRPr="00803647">
        <w:rPr>
          <w:spacing w:val="-15"/>
          <w:lang w:val="es-CO"/>
        </w:rPr>
        <w:t xml:space="preserve"> </w:t>
      </w:r>
      <w:r w:rsidRPr="00803647">
        <w:rPr>
          <w:spacing w:val="-2"/>
          <w:lang w:val="es-CO"/>
        </w:rPr>
        <w:t>Servicios</w:t>
      </w:r>
      <w:r w:rsidRPr="00803647">
        <w:rPr>
          <w:spacing w:val="-15"/>
          <w:lang w:val="es-CO"/>
        </w:rPr>
        <w:t xml:space="preserve"> </w:t>
      </w:r>
      <w:r w:rsidRPr="00803647">
        <w:rPr>
          <w:spacing w:val="-2"/>
          <w:lang w:val="es-CO"/>
        </w:rPr>
        <w:t>y</w:t>
      </w:r>
      <w:r w:rsidRPr="00803647">
        <w:rPr>
          <w:spacing w:val="-16"/>
          <w:lang w:val="es-CO"/>
        </w:rPr>
        <w:t xml:space="preserve"> </w:t>
      </w:r>
      <w:r w:rsidRPr="00803647">
        <w:rPr>
          <w:spacing w:val="-2"/>
          <w:lang w:val="es-CO"/>
        </w:rPr>
        <w:t>el</w:t>
      </w:r>
      <w:r w:rsidRPr="00803647">
        <w:rPr>
          <w:spacing w:val="-15"/>
          <w:lang w:val="es-CO"/>
        </w:rPr>
        <w:t xml:space="preserve"> </w:t>
      </w:r>
      <w:r w:rsidRPr="00803647">
        <w:rPr>
          <w:spacing w:val="-2"/>
          <w:lang w:val="es-CO"/>
        </w:rPr>
        <w:t>Sistema</w:t>
      </w:r>
      <w:r w:rsidRPr="00803647">
        <w:rPr>
          <w:spacing w:val="-16"/>
          <w:lang w:val="es-CO"/>
        </w:rPr>
        <w:t xml:space="preserve"> </w:t>
      </w:r>
      <w:r w:rsidRPr="00803647">
        <w:rPr>
          <w:spacing w:val="-2"/>
          <w:lang w:val="es-CO"/>
        </w:rPr>
        <w:t>de</w:t>
      </w:r>
      <w:r w:rsidRPr="00803647">
        <w:rPr>
          <w:spacing w:val="-15"/>
          <w:lang w:val="es-CO"/>
        </w:rPr>
        <w:t xml:space="preserve"> </w:t>
      </w:r>
      <w:r w:rsidRPr="00803647">
        <w:rPr>
          <w:spacing w:val="-2"/>
          <w:lang w:val="es-CO"/>
        </w:rPr>
        <w:t>Valor</w:t>
      </w:r>
      <w:r w:rsidRPr="00803647">
        <w:rPr>
          <w:spacing w:val="-17"/>
          <w:lang w:val="es-CO"/>
        </w:rPr>
        <w:t xml:space="preserve"> </w:t>
      </w:r>
      <w:r w:rsidRPr="00803647">
        <w:rPr>
          <w:spacing w:val="-2"/>
          <w:lang w:val="es-CO"/>
        </w:rPr>
        <w:t>del</w:t>
      </w:r>
      <w:r w:rsidRPr="00803647">
        <w:rPr>
          <w:spacing w:val="-14"/>
          <w:lang w:val="es-CO"/>
        </w:rPr>
        <w:t xml:space="preserve"> </w:t>
      </w:r>
      <w:r w:rsidRPr="00803647">
        <w:rPr>
          <w:spacing w:val="-2"/>
          <w:lang w:val="es-CO"/>
        </w:rPr>
        <w:t>Servicio</w:t>
      </w:r>
      <w:r w:rsidRPr="00803647">
        <w:rPr>
          <w:spacing w:val="-14"/>
          <w:lang w:val="es-CO"/>
        </w:rPr>
        <w:t xml:space="preserve"> </w:t>
      </w:r>
      <w:r w:rsidRPr="00803647">
        <w:rPr>
          <w:spacing w:val="-2"/>
          <w:lang w:val="es-CO"/>
        </w:rPr>
        <w:t>para</w:t>
      </w:r>
      <w:r w:rsidRPr="00803647">
        <w:rPr>
          <w:spacing w:val="-16"/>
          <w:lang w:val="es-CO"/>
        </w:rPr>
        <w:t xml:space="preserve"> </w:t>
      </w:r>
      <w:r w:rsidRPr="00803647">
        <w:rPr>
          <w:spacing w:val="-2"/>
          <w:lang w:val="es-CO"/>
        </w:rPr>
        <w:t>la</w:t>
      </w:r>
      <w:r w:rsidRPr="00803647">
        <w:rPr>
          <w:spacing w:val="-14"/>
          <w:lang w:val="es-CO"/>
        </w:rPr>
        <w:t xml:space="preserve"> </w:t>
      </w:r>
      <w:r w:rsidRPr="00803647">
        <w:rPr>
          <w:spacing w:val="-2"/>
          <w:lang w:val="es-CO"/>
        </w:rPr>
        <w:t>Gestión</w:t>
      </w:r>
      <w:r w:rsidRPr="00803647">
        <w:rPr>
          <w:spacing w:val="-16"/>
          <w:lang w:val="es-CO"/>
        </w:rPr>
        <w:t xml:space="preserve"> </w:t>
      </w:r>
      <w:r w:rsidRPr="00803647">
        <w:rPr>
          <w:spacing w:val="-2"/>
          <w:lang w:val="es-CO"/>
        </w:rPr>
        <w:t>de Servicios</w:t>
      </w:r>
      <w:r w:rsidRPr="00803647">
        <w:rPr>
          <w:spacing w:val="-9"/>
          <w:lang w:val="es-CO"/>
        </w:rPr>
        <w:t xml:space="preserve"> </w:t>
      </w:r>
      <w:r w:rsidRPr="00803647">
        <w:rPr>
          <w:spacing w:val="-2"/>
          <w:lang w:val="es-CO"/>
        </w:rPr>
        <w:t>de</w:t>
      </w:r>
      <w:r w:rsidRPr="00803647">
        <w:rPr>
          <w:spacing w:val="-9"/>
          <w:lang w:val="es-CO"/>
        </w:rPr>
        <w:t xml:space="preserve"> </w:t>
      </w:r>
      <w:r w:rsidRPr="00803647">
        <w:rPr>
          <w:spacing w:val="-2"/>
          <w:lang w:val="es-CO"/>
        </w:rPr>
        <w:t>TI</w:t>
      </w:r>
      <w:r w:rsidRPr="00803647">
        <w:rPr>
          <w:spacing w:val="-9"/>
          <w:lang w:val="es-CO"/>
        </w:rPr>
        <w:t xml:space="preserve"> </w:t>
      </w:r>
      <w:r w:rsidRPr="00803647">
        <w:rPr>
          <w:spacing w:val="-2"/>
          <w:lang w:val="es-CO"/>
        </w:rPr>
        <w:t>de</w:t>
      </w:r>
      <w:r w:rsidRPr="00803647">
        <w:rPr>
          <w:spacing w:val="-9"/>
          <w:lang w:val="es-CO"/>
        </w:rPr>
        <w:t xml:space="preserve"> </w:t>
      </w:r>
      <w:r w:rsidRPr="00803647">
        <w:rPr>
          <w:spacing w:val="-2"/>
          <w:lang w:val="es-CO"/>
        </w:rPr>
        <w:t>la</w:t>
      </w:r>
      <w:r w:rsidRPr="00803647">
        <w:rPr>
          <w:spacing w:val="-10"/>
          <w:lang w:val="es-CO"/>
        </w:rPr>
        <w:t xml:space="preserve"> </w:t>
      </w:r>
      <w:r w:rsidRPr="00803647">
        <w:rPr>
          <w:spacing w:val="-2"/>
          <w:lang w:val="es-CO"/>
        </w:rPr>
        <w:t>Unidad</w:t>
      </w:r>
      <w:r w:rsidRPr="00803647">
        <w:rPr>
          <w:spacing w:val="-10"/>
          <w:lang w:val="es-CO"/>
        </w:rPr>
        <w:t xml:space="preserve"> </w:t>
      </w:r>
      <w:r w:rsidRPr="00803647">
        <w:rPr>
          <w:spacing w:val="-2"/>
          <w:lang w:val="es-CO"/>
        </w:rPr>
        <w:t>de</w:t>
      </w:r>
      <w:r w:rsidRPr="00803647">
        <w:rPr>
          <w:spacing w:val="-9"/>
          <w:lang w:val="es-CO"/>
        </w:rPr>
        <w:t xml:space="preserve"> </w:t>
      </w:r>
      <w:r w:rsidRPr="00803647">
        <w:rPr>
          <w:spacing w:val="-2"/>
          <w:lang w:val="es-CO"/>
        </w:rPr>
        <w:t>Transformación</w:t>
      </w:r>
      <w:r w:rsidRPr="00803647">
        <w:rPr>
          <w:spacing w:val="-10"/>
          <w:lang w:val="es-CO"/>
        </w:rPr>
        <w:t xml:space="preserve"> </w:t>
      </w:r>
      <w:r w:rsidRPr="00803647">
        <w:rPr>
          <w:spacing w:val="-2"/>
          <w:lang w:val="es-CO"/>
        </w:rPr>
        <w:t>Digital</w:t>
      </w:r>
      <w:r w:rsidRPr="00803647">
        <w:rPr>
          <w:spacing w:val="-9"/>
          <w:lang w:val="es-CO"/>
        </w:rPr>
        <w:t xml:space="preserve"> </w:t>
      </w:r>
      <w:r w:rsidRPr="00803647">
        <w:rPr>
          <w:spacing w:val="-2"/>
          <w:lang w:val="es-CO"/>
        </w:rPr>
        <w:t>e</w:t>
      </w:r>
      <w:r w:rsidRPr="00803647">
        <w:rPr>
          <w:spacing w:val="-9"/>
          <w:lang w:val="es-CO"/>
        </w:rPr>
        <w:t xml:space="preserve"> </w:t>
      </w:r>
      <w:r w:rsidRPr="00803647">
        <w:rPr>
          <w:spacing w:val="-2"/>
          <w:lang w:val="es-CO"/>
        </w:rPr>
        <w:t>Informática,</w:t>
      </w:r>
      <w:r w:rsidRPr="00803647">
        <w:rPr>
          <w:spacing w:val="-9"/>
          <w:lang w:val="es-CO"/>
        </w:rPr>
        <w:t xml:space="preserve"> </w:t>
      </w:r>
      <w:r w:rsidRPr="00803647">
        <w:rPr>
          <w:spacing w:val="-2"/>
          <w:lang w:val="es-CO"/>
        </w:rPr>
        <w:t>incorporarán</w:t>
      </w:r>
      <w:r w:rsidRPr="00803647">
        <w:rPr>
          <w:spacing w:val="-10"/>
          <w:lang w:val="es-CO"/>
        </w:rPr>
        <w:t xml:space="preserve"> </w:t>
      </w:r>
      <w:r w:rsidRPr="00803647">
        <w:rPr>
          <w:spacing w:val="-2"/>
          <w:lang w:val="es-CO"/>
        </w:rPr>
        <w:t xml:space="preserve">los </w:t>
      </w:r>
      <w:r w:rsidRPr="00803647">
        <w:rPr>
          <w:spacing w:val="-4"/>
          <w:lang w:val="es-CO"/>
        </w:rPr>
        <w:t>bienes,</w:t>
      </w:r>
      <w:r w:rsidRPr="00803647">
        <w:rPr>
          <w:spacing w:val="-13"/>
          <w:lang w:val="es-CO"/>
        </w:rPr>
        <w:t xml:space="preserve"> </w:t>
      </w:r>
      <w:r w:rsidRPr="00803647">
        <w:rPr>
          <w:spacing w:val="-4"/>
          <w:lang w:val="es-CO"/>
        </w:rPr>
        <w:t>productos,</w:t>
      </w:r>
      <w:r w:rsidRPr="00803647">
        <w:rPr>
          <w:spacing w:val="-12"/>
          <w:lang w:val="es-CO"/>
        </w:rPr>
        <w:t xml:space="preserve"> </w:t>
      </w:r>
      <w:r w:rsidRPr="00803647">
        <w:rPr>
          <w:spacing w:val="-4"/>
          <w:lang w:val="es-CO"/>
        </w:rPr>
        <w:t>servicios</w:t>
      </w:r>
      <w:r w:rsidRPr="00803647">
        <w:rPr>
          <w:spacing w:val="-12"/>
          <w:lang w:val="es-CO"/>
        </w:rPr>
        <w:t xml:space="preserve"> </w:t>
      </w:r>
      <w:r w:rsidRPr="00803647">
        <w:rPr>
          <w:spacing w:val="-4"/>
          <w:lang w:val="es-CO"/>
        </w:rPr>
        <w:t>y</w:t>
      </w:r>
      <w:r w:rsidRPr="00803647">
        <w:rPr>
          <w:spacing w:val="-14"/>
          <w:lang w:val="es-CO"/>
        </w:rPr>
        <w:t xml:space="preserve"> </w:t>
      </w:r>
      <w:r w:rsidRPr="00803647">
        <w:rPr>
          <w:spacing w:val="-4"/>
          <w:lang w:val="es-CO"/>
        </w:rPr>
        <w:t>acceso</w:t>
      </w:r>
      <w:r w:rsidRPr="00803647">
        <w:rPr>
          <w:spacing w:val="-14"/>
          <w:lang w:val="es-CO"/>
        </w:rPr>
        <w:t xml:space="preserve"> </w:t>
      </w:r>
      <w:r w:rsidRPr="00803647">
        <w:rPr>
          <w:spacing w:val="-4"/>
          <w:lang w:val="es-CO"/>
        </w:rPr>
        <w:t>a</w:t>
      </w:r>
      <w:r w:rsidRPr="00803647">
        <w:rPr>
          <w:spacing w:val="-14"/>
          <w:lang w:val="es-CO"/>
        </w:rPr>
        <w:t xml:space="preserve"> </w:t>
      </w:r>
      <w:r w:rsidRPr="00803647">
        <w:rPr>
          <w:spacing w:val="-4"/>
          <w:lang w:val="es-CO"/>
        </w:rPr>
        <w:t>los</w:t>
      </w:r>
      <w:r w:rsidRPr="00803647">
        <w:rPr>
          <w:spacing w:val="-12"/>
          <w:lang w:val="es-CO"/>
        </w:rPr>
        <w:t xml:space="preserve"> </w:t>
      </w:r>
      <w:r w:rsidRPr="00803647">
        <w:rPr>
          <w:spacing w:val="-4"/>
          <w:lang w:val="es-CO"/>
        </w:rPr>
        <w:t>recursos</w:t>
      </w:r>
      <w:r w:rsidRPr="00803647">
        <w:rPr>
          <w:spacing w:val="-12"/>
          <w:lang w:val="es-CO"/>
        </w:rPr>
        <w:t xml:space="preserve"> </w:t>
      </w:r>
      <w:r w:rsidRPr="00803647">
        <w:rPr>
          <w:spacing w:val="-4"/>
          <w:lang w:val="es-CO"/>
        </w:rPr>
        <w:t>que</w:t>
      </w:r>
      <w:r w:rsidRPr="00803647">
        <w:rPr>
          <w:spacing w:val="-12"/>
          <w:lang w:val="es-CO"/>
        </w:rPr>
        <w:t xml:space="preserve"> </w:t>
      </w:r>
      <w:r w:rsidRPr="00803647">
        <w:rPr>
          <w:spacing w:val="-4"/>
          <w:lang w:val="es-CO"/>
        </w:rPr>
        <w:t>son</w:t>
      </w:r>
      <w:r w:rsidRPr="00803647">
        <w:rPr>
          <w:spacing w:val="-15"/>
          <w:lang w:val="es-CO"/>
        </w:rPr>
        <w:t xml:space="preserve"> </w:t>
      </w:r>
      <w:r w:rsidRPr="00803647">
        <w:rPr>
          <w:spacing w:val="-4"/>
          <w:lang w:val="es-CO"/>
        </w:rPr>
        <w:t>resultado</w:t>
      </w:r>
      <w:r w:rsidRPr="00803647">
        <w:rPr>
          <w:spacing w:val="-6"/>
          <w:lang w:val="es-CO"/>
        </w:rPr>
        <w:t xml:space="preserve"> </w:t>
      </w:r>
      <w:r w:rsidRPr="00803647">
        <w:rPr>
          <w:spacing w:val="-4"/>
          <w:lang w:val="es-CO"/>
        </w:rPr>
        <w:t>del</w:t>
      </w:r>
      <w:r w:rsidRPr="00803647">
        <w:rPr>
          <w:spacing w:val="-12"/>
          <w:lang w:val="es-CO"/>
        </w:rPr>
        <w:t xml:space="preserve"> </w:t>
      </w:r>
      <w:r w:rsidRPr="00803647">
        <w:rPr>
          <w:spacing w:val="-4"/>
          <w:lang w:val="es-CO"/>
        </w:rPr>
        <w:t>cumplimiento por</w:t>
      </w:r>
      <w:r w:rsidRPr="00803647">
        <w:rPr>
          <w:spacing w:val="-14"/>
          <w:lang w:val="es-CO"/>
        </w:rPr>
        <w:t xml:space="preserve"> </w:t>
      </w:r>
      <w:r w:rsidRPr="00803647">
        <w:rPr>
          <w:spacing w:val="-4"/>
          <w:lang w:val="es-CO"/>
        </w:rPr>
        <w:t>parte</w:t>
      </w:r>
      <w:r w:rsidRPr="00803647">
        <w:rPr>
          <w:spacing w:val="-12"/>
          <w:lang w:val="es-CO"/>
        </w:rPr>
        <w:t xml:space="preserve"> </w:t>
      </w:r>
      <w:r w:rsidRPr="00803647">
        <w:rPr>
          <w:spacing w:val="-4"/>
          <w:lang w:val="es-CO"/>
        </w:rPr>
        <w:t>de</w:t>
      </w:r>
      <w:r w:rsidR="00575F1D" w:rsidRPr="00803647">
        <w:rPr>
          <w:spacing w:val="-12"/>
          <w:lang w:val="es-CO"/>
        </w:rPr>
        <w:t>l</w:t>
      </w:r>
      <w:r w:rsidRPr="00803647">
        <w:rPr>
          <w:spacing w:val="-12"/>
          <w:lang w:val="es-CO"/>
        </w:rPr>
        <w:t xml:space="preserve"> </w:t>
      </w:r>
      <w:r w:rsidRPr="00803647">
        <w:rPr>
          <w:spacing w:val="-4"/>
          <w:lang w:val="es-CO"/>
        </w:rPr>
        <w:t>CONTRATISTA</w:t>
      </w:r>
      <w:r w:rsidRPr="00803647">
        <w:rPr>
          <w:spacing w:val="-12"/>
          <w:lang w:val="es-CO"/>
        </w:rPr>
        <w:t xml:space="preserve"> </w:t>
      </w:r>
      <w:r w:rsidRPr="00803647">
        <w:rPr>
          <w:spacing w:val="-4"/>
          <w:lang w:val="es-CO"/>
        </w:rPr>
        <w:t>a</w:t>
      </w:r>
      <w:r w:rsidRPr="00803647">
        <w:rPr>
          <w:spacing w:val="-13"/>
          <w:lang w:val="es-CO"/>
        </w:rPr>
        <w:t xml:space="preserve"> </w:t>
      </w:r>
      <w:r w:rsidRPr="00803647">
        <w:rPr>
          <w:spacing w:val="-4"/>
          <w:lang w:val="es-CO"/>
        </w:rPr>
        <w:t>lo</w:t>
      </w:r>
      <w:r w:rsidRPr="00803647">
        <w:rPr>
          <w:spacing w:val="-13"/>
          <w:lang w:val="es-CO"/>
        </w:rPr>
        <w:t xml:space="preserve"> </w:t>
      </w:r>
      <w:r w:rsidRPr="00803647">
        <w:rPr>
          <w:spacing w:val="-4"/>
          <w:lang w:val="es-CO"/>
        </w:rPr>
        <w:t>establecido</w:t>
      </w:r>
      <w:r w:rsidRPr="00803647">
        <w:rPr>
          <w:spacing w:val="-13"/>
          <w:lang w:val="es-CO"/>
        </w:rPr>
        <w:t xml:space="preserve"> </w:t>
      </w:r>
      <w:r w:rsidRPr="00803647">
        <w:rPr>
          <w:spacing w:val="-4"/>
          <w:lang w:val="es-CO"/>
        </w:rPr>
        <w:t>en</w:t>
      </w:r>
      <w:r w:rsidRPr="00803647">
        <w:rPr>
          <w:spacing w:val="-12"/>
          <w:lang w:val="es-CO"/>
        </w:rPr>
        <w:t xml:space="preserve"> </w:t>
      </w:r>
      <w:r w:rsidRPr="00803647">
        <w:rPr>
          <w:spacing w:val="-4"/>
          <w:lang w:val="es-CO"/>
        </w:rPr>
        <w:t>la</w:t>
      </w:r>
      <w:r w:rsidRPr="00803647">
        <w:rPr>
          <w:spacing w:val="-13"/>
          <w:lang w:val="es-CO"/>
        </w:rPr>
        <w:t xml:space="preserve"> </w:t>
      </w:r>
      <w:r w:rsidRPr="00803647">
        <w:rPr>
          <w:spacing w:val="-4"/>
          <w:lang w:val="es-CO"/>
        </w:rPr>
        <w:t>totalidad</w:t>
      </w:r>
      <w:r w:rsidRPr="00803647">
        <w:rPr>
          <w:spacing w:val="-11"/>
          <w:lang w:val="es-CO"/>
        </w:rPr>
        <w:t xml:space="preserve"> </w:t>
      </w:r>
      <w:r w:rsidRPr="00803647">
        <w:rPr>
          <w:spacing w:val="-4"/>
          <w:lang w:val="es-CO"/>
        </w:rPr>
        <w:t>del</w:t>
      </w:r>
      <w:r w:rsidRPr="00803647">
        <w:rPr>
          <w:spacing w:val="-12"/>
          <w:lang w:val="es-CO"/>
        </w:rPr>
        <w:t xml:space="preserve"> </w:t>
      </w:r>
      <w:r w:rsidRPr="00803647">
        <w:rPr>
          <w:spacing w:val="-4"/>
          <w:lang w:val="es-CO"/>
        </w:rPr>
        <w:t>presente</w:t>
      </w:r>
      <w:r w:rsidRPr="00803647">
        <w:rPr>
          <w:spacing w:val="-12"/>
          <w:lang w:val="es-CO"/>
        </w:rPr>
        <w:t xml:space="preserve"> </w:t>
      </w:r>
      <w:r w:rsidRPr="00803647">
        <w:rPr>
          <w:spacing w:val="-4"/>
          <w:lang w:val="es-CO"/>
        </w:rPr>
        <w:t xml:space="preserve">documento, </w:t>
      </w:r>
      <w:r w:rsidRPr="00803647">
        <w:rPr>
          <w:lang w:val="es-CO"/>
        </w:rPr>
        <w:t>sus anexos y el contrato.</w:t>
      </w:r>
    </w:p>
    <w:p w14:paraId="702AF104" w14:textId="6CC712F4" w:rsidR="00BD6814" w:rsidRPr="00803647" w:rsidRDefault="000E0286" w:rsidP="0087772B">
      <w:pPr>
        <w:pStyle w:val="Textoindependiente"/>
        <w:spacing w:before="163" w:line="292" w:lineRule="auto"/>
        <w:ind w:left="165" w:right="301"/>
        <w:jc w:val="both"/>
        <w:rPr>
          <w:lang w:val="es-CO"/>
        </w:rPr>
      </w:pPr>
      <w:r w:rsidRPr="00803647">
        <w:rPr>
          <w:lang w:val="es-CO"/>
        </w:rPr>
        <w:t>La</w:t>
      </w:r>
      <w:r w:rsidRPr="00803647">
        <w:rPr>
          <w:spacing w:val="-16"/>
          <w:lang w:val="es-CO"/>
        </w:rPr>
        <w:t xml:space="preserve"> </w:t>
      </w:r>
      <w:r w:rsidRPr="00803647">
        <w:rPr>
          <w:lang w:val="es-CO"/>
        </w:rPr>
        <w:t>Línea</w:t>
      </w:r>
      <w:r w:rsidRPr="00803647">
        <w:rPr>
          <w:spacing w:val="-16"/>
          <w:lang w:val="es-CO"/>
        </w:rPr>
        <w:t xml:space="preserve"> </w:t>
      </w:r>
      <w:r w:rsidRPr="00803647">
        <w:rPr>
          <w:lang w:val="es-CO"/>
        </w:rPr>
        <w:t>de</w:t>
      </w:r>
      <w:r w:rsidRPr="00803647">
        <w:rPr>
          <w:spacing w:val="-13"/>
          <w:lang w:val="es-CO"/>
        </w:rPr>
        <w:t xml:space="preserve"> </w:t>
      </w:r>
      <w:r w:rsidRPr="00803647">
        <w:rPr>
          <w:lang w:val="es-CO"/>
        </w:rPr>
        <w:t>Servicio</w:t>
      </w:r>
      <w:r w:rsidRPr="00803647">
        <w:rPr>
          <w:spacing w:val="-16"/>
          <w:lang w:val="es-CO"/>
        </w:rPr>
        <w:t xml:space="preserve"> </w:t>
      </w:r>
      <w:r w:rsidRPr="00803647">
        <w:rPr>
          <w:lang w:val="es-CO"/>
        </w:rPr>
        <w:t>de</w:t>
      </w:r>
      <w:r w:rsidRPr="00803647">
        <w:rPr>
          <w:spacing w:val="-16"/>
          <w:lang w:val="es-CO"/>
        </w:rPr>
        <w:t xml:space="preserve"> </w:t>
      </w:r>
      <w:r w:rsidRPr="00803647">
        <w:rPr>
          <w:lang w:val="es-CO"/>
        </w:rPr>
        <w:t>Mesa</w:t>
      </w:r>
      <w:r w:rsidRPr="00803647">
        <w:rPr>
          <w:spacing w:val="-16"/>
          <w:lang w:val="es-CO"/>
        </w:rPr>
        <w:t xml:space="preserve"> </w:t>
      </w:r>
      <w:r w:rsidRPr="00803647">
        <w:rPr>
          <w:lang w:val="es-CO"/>
        </w:rPr>
        <w:t>de</w:t>
      </w:r>
      <w:r w:rsidRPr="00803647">
        <w:rPr>
          <w:spacing w:val="-16"/>
          <w:lang w:val="es-CO"/>
        </w:rPr>
        <w:t xml:space="preserve"> </w:t>
      </w:r>
      <w:r w:rsidRPr="00803647">
        <w:rPr>
          <w:lang w:val="es-CO"/>
        </w:rPr>
        <w:t>Servicios,</w:t>
      </w:r>
      <w:r w:rsidRPr="00803647">
        <w:rPr>
          <w:spacing w:val="-15"/>
          <w:lang w:val="es-CO"/>
        </w:rPr>
        <w:t xml:space="preserve"> </w:t>
      </w:r>
      <w:r w:rsidRPr="00803647">
        <w:rPr>
          <w:lang w:val="es-CO"/>
        </w:rPr>
        <w:t>de</w:t>
      </w:r>
      <w:r w:rsidRPr="00803647">
        <w:rPr>
          <w:spacing w:val="-13"/>
          <w:lang w:val="es-CO"/>
        </w:rPr>
        <w:t xml:space="preserve"> </w:t>
      </w:r>
      <w:r w:rsidRPr="00803647">
        <w:rPr>
          <w:lang w:val="es-CO"/>
        </w:rPr>
        <w:t>conformidad</w:t>
      </w:r>
      <w:r w:rsidRPr="00803647">
        <w:rPr>
          <w:spacing w:val="-14"/>
          <w:lang w:val="es-CO"/>
        </w:rPr>
        <w:t xml:space="preserve"> </w:t>
      </w:r>
      <w:r w:rsidRPr="00803647">
        <w:rPr>
          <w:lang w:val="es-CO"/>
        </w:rPr>
        <w:t>con</w:t>
      </w:r>
      <w:r w:rsidRPr="00803647">
        <w:rPr>
          <w:spacing w:val="-17"/>
          <w:lang w:val="es-CO"/>
        </w:rPr>
        <w:t xml:space="preserve"> </w:t>
      </w:r>
      <w:r w:rsidRPr="00803647">
        <w:rPr>
          <w:lang w:val="es-CO"/>
        </w:rPr>
        <w:t>la</w:t>
      </w:r>
      <w:r w:rsidRPr="00803647">
        <w:rPr>
          <w:spacing w:val="-14"/>
          <w:lang w:val="es-CO"/>
        </w:rPr>
        <w:t xml:space="preserve"> </w:t>
      </w:r>
      <w:r w:rsidRPr="00803647">
        <w:rPr>
          <w:lang w:val="es-CO"/>
        </w:rPr>
        <w:t>práctica</w:t>
      </w:r>
      <w:r w:rsidRPr="00803647">
        <w:rPr>
          <w:spacing w:val="-16"/>
          <w:lang w:val="es-CO"/>
        </w:rPr>
        <w:t xml:space="preserve"> </w:t>
      </w:r>
      <w:r w:rsidRPr="00803647">
        <w:rPr>
          <w:lang w:val="es-CO"/>
        </w:rPr>
        <w:t>de</w:t>
      </w:r>
      <w:r w:rsidRPr="00803647">
        <w:rPr>
          <w:spacing w:val="-16"/>
          <w:lang w:val="es-CO"/>
        </w:rPr>
        <w:t xml:space="preserve"> </w:t>
      </w:r>
      <w:r w:rsidRPr="00803647">
        <w:rPr>
          <w:lang w:val="es-CO"/>
        </w:rPr>
        <w:t>Mesa</w:t>
      </w:r>
      <w:r w:rsidRPr="00803647">
        <w:rPr>
          <w:spacing w:val="-16"/>
          <w:lang w:val="es-CO"/>
        </w:rPr>
        <w:t xml:space="preserve"> </w:t>
      </w:r>
      <w:r w:rsidRPr="00803647">
        <w:rPr>
          <w:lang w:val="es-CO"/>
        </w:rPr>
        <w:t>de Servicios</w:t>
      </w:r>
      <w:r w:rsidRPr="00803647">
        <w:rPr>
          <w:spacing w:val="-6"/>
          <w:lang w:val="es-CO"/>
        </w:rPr>
        <w:t xml:space="preserve"> </w:t>
      </w:r>
      <w:r w:rsidRPr="00803647">
        <w:rPr>
          <w:lang w:val="es-CO"/>
        </w:rPr>
        <w:t>(Service</w:t>
      </w:r>
      <w:r w:rsidRPr="00803647">
        <w:rPr>
          <w:spacing w:val="-5"/>
          <w:lang w:val="es-CO"/>
        </w:rPr>
        <w:t xml:space="preserve"> </w:t>
      </w:r>
      <w:proofErr w:type="spellStart"/>
      <w:r w:rsidRPr="00803647">
        <w:rPr>
          <w:lang w:val="es-CO"/>
        </w:rPr>
        <w:t>Desk</w:t>
      </w:r>
      <w:proofErr w:type="spellEnd"/>
      <w:r w:rsidRPr="00803647">
        <w:rPr>
          <w:lang w:val="es-CO"/>
        </w:rPr>
        <w:t>)</w:t>
      </w:r>
      <w:r w:rsidRPr="00803647">
        <w:rPr>
          <w:spacing w:val="-7"/>
          <w:lang w:val="es-CO"/>
        </w:rPr>
        <w:t xml:space="preserve"> </w:t>
      </w:r>
      <w:r w:rsidRPr="00803647">
        <w:rPr>
          <w:lang w:val="es-CO"/>
        </w:rPr>
        <w:t>establece</w:t>
      </w:r>
      <w:r w:rsidRPr="00803647">
        <w:rPr>
          <w:spacing w:val="-5"/>
          <w:lang w:val="es-CO"/>
        </w:rPr>
        <w:t xml:space="preserve"> </w:t>
      </w:r>
      <w:r w:rsidRPr="00803647">
        <w:rPr>
          <w:lang w:val="es-CO"/>
        </w:rPr>
        <w:t>los</w:t>
      </w:r>
      <w:r w:rsidRPr="00803647">
        <w:rPr>
          <w:spacing w:val="-6"/>
          <w:lang w:val="es-CO"/>
        </w:rPr>
        <w:t xml:space="preserve"> </w:t>
      </w:r>
      <w:r w:rsidRPr="00803647">
        <w:rPr>
          <w:lang w:val="es-CO"/>
        </w:rPr>
        <w:t>requisitos</w:t>
      </w:r>
      <w:r w:rsidRPr="00803647">
        <w:rPr>
          <w:spacing w:val="-5"/>
          <w:lang w:val="es-CO"/>
        </w:rPr>
        <w:t xml:space="preserve"> </w:t>
      </w:r>
      <w:r w:rsidRPr="00803647">
        <w:rPr>
          <w:lang w:val="es-CO"/>
        </w:rPr>
        <w:t>mínimos</w:t>
      </w:r>
      <w:r w:rsidRPr="00803647">
        <w:rPr>
          <w:spacing w:val="-5"/>
          <w:lang w:val="es-CO"/>
        </w:rPr>
        <w:t xml:space="preserve"> </w:t>
      </w:r>
      <w:r w:rsidRPr="00803647">
        <w:rPr>
          <w:lang w:val="es-CO"/>
        </w:rPr>
        <w:t xml:space="preserve">que </w:t>
      </w:r>
      <w:r w:rsidR="00575F1D" w:rsidRPr="00803647">
        <w:rPr>
          <w:lang w:val="es-CO"/>
        </w:rPr>
        <w:t>el</w:t>
      </w:r>
      <w:r w:rsidRPr="00803647">
        <w:rPr>
          <w:spacing w:val="-4"/>
          <w:lang w:val="es-CO"/>
        </w:rPr>
        <w:t xml:space="preserve"> </w:t>
      </w:r>
      <w:r w:rsidRPr="00803647">
        <w:rPr>
          <w:lang w:val="es-CO"/>
        </w:rPr>
        <w:t>CONTRATISTA</w:t>
      </w:r>
      <w:r w:rsidRPr="00803647">
        <w:rPr>
          <w:spacing w:val="-3"/>
          <w:lang w:val="es-CO"/>
        </w:rPr>
        <w:t xml:space="preserve"> </w:t>
      </w:r>
      <w:r w:rsidRPr="00803647">
        <w:rPr>
          <w:lang w:val="es-CO"/>
        </w:rPr>
        <w:t xml:space="preserve">debe </w:t>
      </w:r>
      <w:r w:rsidRPr="00803647">
        <w:rPr>
          <w:spacing w:val="-2"/>
          <w:lang w:val="es-CO"/>
        </w:rPr>
        <w:t>cumplir</w:t>
      </w:r>
      <w:r w:rsidRPr="00803647">
        <w:rPr>
          <w:spacing w:val="-17"/>
          <w:lang w:val="es-CO"/>
        </w:rPr>
        <w:t xml:space="preserve"> </w:t>
      </w:r>
      <w:r w:rsidRPr="00803647">
        <w:rPr>
          <w:spacing w:val="-2"/>
          <w:lang w:val="es-CO"/>
        </w:rPr>
        <w:t>sin</w:t>
      </w:r>
      <w:r w:rsidRPr="00803647">
        <w:rPr>
          <w:spacing w:val="-16"/>
          <w:lang w:val="es-CO"/>
        </w:rPr>
        <w:t xml:space="preserve"> </w:t>
      </w:r>
      <w:r w:rsidRPr="00803647">
        <w:rPr>
          <w:spacing w:val="-2"/>
          <w:lang w:val="es-CO"/>
        </w:rPr>
        <w:t>limitarse</w:t>
      </w:r>
      <w:r w:rsidRPr="00803647">
        <w:rPr>
          <w:spacing w:val="-16"/>
          <w:lang w:val="es-CO"/>
        </w:rPr>
        <w:t xml:space="preserve"> </w:t>
      </w:r>
      <w:r w:rsidRPr="00803647">
        <w:rPr>
          <w:spacing w:val="-2"/>
          <w:lang w:val="es-CO"/>
        </w:rPr>
        <w:t>a</w:t>
      </w:r>
      <w:r w:rsidRPr="00803647">
        <w:rPr>
          <w:spacing w:val="-16"/>
          <w:lang w:val="es-CO"/>
        </w:rPr>
        <w:t xml:space="preserve"> </w:t>
      </w:r>
      <w:r w:rsidRPr="00803647">
        <w:rPr>
          <w:spacing w:val="-2"/>
          <w:lang w:val="es-CO"/>
        </w:rPr>
        <w:t>ellos,</w:t>
      </w:r>
      <w:r w:rsidRPr="00803647">
        <w:rPr>
          <w:spacing w:val="-16"/>
          <w:lang w:val="es-CO"/>
        </w:rPr>
        <w:t xml:space="preserve"> </w:t>
      </w:r>
      <w:r w:rsidRPr="00803647">
        <w:rPr>
          <w:spacing w:val="-2"/>
          <w:lang w:val="es-CO"/>
        </w:rPr>
        <w:t>toda</w:t>
      </w:r>
      <w:r w:rsidRPr="00803647">
        <w:rPr>
          <w:spacing w:val="-16"/>
          <w:lang w:val="es-CO"/>
        </w:rPr>
        <w:t xml:space="preserve"> </w:t>
      </w:r>
      <w:r w:rsidRPr="00803647">
        <w:rPr>
          <w:spacing w:val="-2"/>
          <w:lang w:val="es-CO"/>
        </w:rPr>
        <w:t>vez</w:t>
      </w:r>
      <w:r w:rsidRPr="00803647">
        <w:rPr>
          <w:spacing w:val="-16"/>
          <w:lang w:val="es-CO"/>
        </w:rPr>
        <w:t xml:space="preserve"> </w:t>
      </w:r>
      <w:r w:rsidRPr="00803647">
        <w:rPr>
          <w:spacing w:val="-2"/>
          <w:lang w:val="es-CO"/>
        </w:rPr>
        <w:t>que</w:t>
      </w:r>
      <w:r w:rsidRPr="00803647">
        <w:rPr>
          <w:spacing w:val="-16"/>
          <w:lang w:val="es-CO"/>
        </w:rPr>
        <w:t xml:space="preserve"> </w:t>
      </w:r>
      <w:r w:rsidRPr="00803647">
        <w:rPr>
          <w:spacing w:val="-2"/>
          <w:lang w:val="es-CO"/>
        </w:rPr>
        <w:t>se</w:t>
      </w:r>
      <w:r w:rsidRPr="00803647">
        <w:rPr>
          <w:spacing w:val="-16"/>
          <w:lang w:val="es-CO"/>
        </w:rPr>
        <w:t xml:space="preserve"> </w:t>
      </w:r>
      <w:r w:rsidRPr="00803647">
        <w:rPr>
          <w:spacing w:val="-2"/>
          <w:lang w:val="es-CO"/>
        </w:rPr>
        <w:t>requiere</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mejora</w:t>
      </w:r>
      <w:r w:rsidRPr="00803647">
        <w:rPr>
          <w:spacing w:val="-16"/>
          <w:lang w:val="es-CO"/>
        </w:rPr>
        <w:t xml:space="preserve"> </w:t>
      </w:r>
      <w:r w:rsidRPr="00803647">
        <w:rPr>
          <w:spacing w:val="-2"/>
          <w:lang w:val="es-CO"/>
        </w:rPr>
        <w:t>continua</w:t>
      </w:r>
      <w:r w:rsidRPr="00803647">
        <w:rPr>
          <w:spacing w:val="-16"/>
          <w:lang w:val="es-CO"/>
        </w:rPr>
        <w:t xml:space="preserve"> </w:t>
      </w:r>
      <w:r w:rsidRPr="00803647">
        <w:rPr>
          <w:spacing w:val="-2"/>
          <w:lang w:val="es-CO"/>
        </w:rPr>
        <w:t>de</w:t>
      </w:r>
      <w:r w:rsidRPr="00803647">
        <w:rPr>
          <w:spacing w:val="-17"/>
          <w:lang w:val="es-CO"/>
        </w:rPr>
        <w:t xml:space="preserve"> </w:t>
      </w:r>
      <w:r w:rsidRPr="00803647">
        <w:rPr>
          <w:spacing w:val="-2"/>
          <w:lang w:val="es-CO"/>
        </w:rPr>
        <w:t>la</w:t>
      </w:r>
      <w:r w:rsidRPr="00803647">
        <w:rPr>
          <w:spacing w:val="-16"/>
          <w:lang w:val="es-CO"/>
        </w:rPr>
        <w:t xml:space="preserve"> </w:t>
      </w:r>
      <w:r w:rsidRPr="00803647">
        <w:rPr>
          <w:spacing w:val="-2"/>
          <w:lang w:val="es-CO"/>
        </w:rPr>
        <w:t xml:space="preserve">Gestión </w:t>
      </w:r>
      <w:r w:rsidRPr="00803647">
        <w:rPr>
          <w:lang w:val="es-CO"/>
        </w:rPr>
        <w:t>de Servicios de TI.</w:t>
      </w:r>
    </w:p>
    <w:p w14:paraId="3A6D1C17" w14:textId="77777777" w:rsidR="00BD6814" w:rsidRPr="00803647" w:rsidRDefault="000E0286" w:rsidP="0087772B">
      <w:pPr>
        <w:pStyle w:val="Textoindependiente"/>
        <w:spacing w:before="164" w:line="292" w:lineRule="auto"/>
        <w:ind w:left="165" w:right="306"/>
        <w:jc w:val="both"/>
        <w:rPr>
          <w:lang w:val="es-CO"/>
        </w:rPr>
      </w:pPr>
      <w:r w:rsidRPr="00803647">
        <w:rPr>
          <w:lang w:val="es-CO"/>
        </w:rPr>
        <w:t>Todos los asuntos que no</w:t>
      </w:r>
      <w:r w:rsidRPr="00803647">
        <w:rPr>
          <w:spacing w:val="-1"/>
          <w:lang w:val="es-CO"/>
        </w:rPr>
        <w:t xml:space="preserve"> </w:t>
      </w:r>
      <w:r w:rsidRPr="00803647">
        <w:rPr>
          <w:lang w:val="es-CO"/>
        </w:rPr>
        <w:t>tengan</w:t>
      </w:r>
      <w:r w:rsidRPr="00803647">
        <w:rPr>
          <w:spacing w:val="-1"/>
          <w:lang w:val="es-CO"/>
        </w:rPr>
        <w:t xml:space="preserve"> </w:t>
      </w:r>
      <w:r w:rsidRPr="00803647">
        <w:rPr>
          <w:lang w:val="es-CO"/>
        </w:rPr>
        <w:t>resolución en el primer</w:t>
      </w:r>
      <w:r w:rsidRPr="00803647">
        <w:rPr>
          <w:spacing w:val="-2"/>
          <w:lang w:val="es-CO"/>
        </w:rPr>
        <w:t xml:space="preserve"> </w:t>
      </w:r>
      <w:r w:rsidRPr="00803647">
        <w:rPr>
          <w:lang w:val="es-CO"/>
        </w:rPr>
        <w:t>nivel</w:t>
      </w:r>
      <w:r w:rsidRPr="00803647">
        <w:rPr>
          <w:spacing w:val="-1"/>
          <w:lang w:val="es-CO"/>
        </w:rPr>
        <w:t xml:space="preserve"> </w:t>
      </w:r>
      <w:r w:rsidRPr="00803647">
        <w:rPr>
          <w:lang w:val="es-CO"/>
        </w:rPr>
        <w:t>de soporte</w:t>
      </w:r>
      <w:r w:rsidRPr="00803647">
        <w:rPr>
          <w:spacing w:val="-1"/>
          <w:lang w:val="es-CO"/>
        </w:rPr>
        <w:t xml:space="preserve"> </w:t>
      </w:r>
      <w:r w:rsidRPr="00803647">
        <w:rPr>
          <w:lang w:val="es-CO"/>
        </w:rPr>
        <w:t>deben</w:t>
      </w:r>
      <w:r w:rsidRPr="00803647">
        <w:rPr>
          <w:spacing w:val="-1"/>
          <w:lang w:val="es-CO"/>
        </w:rPr>
        <w:t xml:space="preserve"> </w:t>
      </w:r>
      <w:r w:rsidRPr="00803647">
        <w:rPr>
          <w:lang w:val="es-CO"/>
        </w:rPr>
        <w:t xml:space="preserve">ser </w:t>
      </w:r>
      <w:r w:rsidRPr="00803647">
        <w:rPr>
          <w:spacing w:val="-6"/>
          <w:lang w:val="es-CO"/>
        </w:rPr>
        <w:t>escalados</w:t>
      </w:r>
      <w:r w:rsidRPr="00803647">
        <w:rPr>
          <w:spacing w:val="-13"/>
          <w:lang w:val="es-CO"/>
        </w:rPr>
        <w:t xml:space="preserve"> </w:t>
      </w:r>
      <w:r w:rsidRPr="00803647">
        <w:rPr>
          <w:spacing w:val="-6"/>
          <w:lang w:val="es-CO"/>
        </w:rPr>
        <w:t>a</w:t>
      </w:r>
      <w:r w:rsidRPr="00803647">
        <w:rPr>
          <w:spacing w:val="-12"/>
          <w:lang w:val="es-CO"/>
        </w:rPr>
        <w:t xml:space="preserve"> </w:t>
      </w:r>
      <w:r w:rsidRPr="00803647">
        <w:rPr>
          <w:spacing w:val="-6"/>
          <w:lang w:val="es-CO"/>
        </w:rPr>
        <w:t>través</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las</w:t>
      </w:r>
      <w:r w:rsidRPr="00803647">
        <w:rPr>
          <w:spacing w:val="-12"/>
          <w:lang w:val="es-CO"/>
        </w:rPr>
        <w:t xml:space="preserve"> </w:t>
      </w:r>
      <w:r w:rsidRPr="00803647">
        <w:rPr>
          <w:spacing w:val="-6"/>
          <w:lang w:val="es-CO"/>
        </w:rPr>
        <w:t>prácticas</w:t>
      </w:r>
      <w:r w:rsidRPr="00803647">
        <w:rPr>
          <w:spacing w:val="-12"/>
          <w:lang w:val="es-CO"/>
        </w:rPr>
        <w:t xml:space="preserve"> </w:t>
      </w:r>
      <w:r w:rsidRPr="00803647">
        <w:rPr>
          <w:spacing w:val="-6"/>
          <w:lang w:val="es-CO"/>
        </w:rPr>
        <w:t>ITIL®</w:t>
      </w:r>
      <w:r w:rsidRPr="00803647">
        <w:rPr>
          <w:spacing w:val="-12"/>
          <w:lang w:val="es-CO"/>
        </w:rPr>
        <w:t xml:space="preserve"> </w:t>
      </w:r>
      <w:r w:rsidRPr="00803647">
        <w:rPr>
          <w:spacing w:val="-6"/>
          <w:lang w:val="es-CO"/>
        </w:rPr>
        <w:t>y</w:t>
      </w:r>
      <w:r w:rsidRPr="00803647">
        <w:rPr>
          <w:spacing w:val="-12"/>
          <w:lang w:val="es-CO"/>
        </w:rPr>
        <w:t xml:space="preserve"> </w:t>
      </w:r>
      <w:r w:rsidRPr="00803647">
        <w:rPr>
          <w:spacing w:val="-6"/>
          <w:lang w:val="es-CO"/>
        </w:rPr>
        <w:t>los</w:t>
      </w:r>
      <w:r w:rsidRPr="00803647">
        <w:rPr>
          <w:spacing w:val="-12"/>
          <w:lang w:val="es-CO"/>
        </w:rPr>
        <w:t xml:space="preserve"> </w:t>
      </w:r>
      <w:r w:rsidRPr="00803647">
        <w:rPr>
          <w:spacing w:val="-6"/>
          <w:lang w:val="es-CO"/>
        </w:rPr>
        <w:t>equipos</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soporte</w:t>
      </w:r>
      <w:r w:rsidRPr="00803647">
        <w:rPr>
          <w:spacing w:val="-12"/>
          <w:lang w:val="es-CO"/>
        </w:rPr>
        <w:t xml:space="preserve"> </w:t>
      </w:r>
      <w:r w:rsidRPr="00803647">
        <w:rPr>
          <w:spacing w:val="-6"/>
          <w:lang w:val="es-CO"/>
        </w:rPr>
        <w:t>pertinentes</w:t>
      </w:r>
      <w:r w:rsidRPr="00803647">
        <w:rPr>
          <w:spacing w:val="-12"/>
          <w:lang w:val="es-CO"/>
        </w:rPr>
        <w:t xml:space="preserve"> </w:t>
      </w:r>
      <w:r w:rsidRPr="00803647">
        <w:rPr>
          <w:spacing w:val="-6"/>
          <w:lang w:val="es-CO"/>
        </w:rPr>
        <w:t>de</w:t>
      </w:r>
      <w:r w:rsidRPr="00803647">
        <w:rPr>
          <w:spacing w:val="-13"/>
          <w:lang w:val="es-CO"/>
        </w:rPr>
        <w:t xml:space="preserve"> </w:t>
      </w:r>
      <w:r w:rsidRPr="00803647">
        <w:rPr>
          <w:spacing w:val="-6"/>
          <w:lang w:val="es-CO"/>
        </w:rPr>
        <w:t xml:space="preserve">segundo </w:t>
      </w:r>
      <w:r w:rsidRPr="00803647">
        <w:rPr>
          <w:spacing w:val="-2"/>
          <w:lang w:val="es-CO"/>
        </w:rPr>
        <w:t>y</w:t>
      </w:r>
      <w:r w:rsidRPr="00803647">
        <w:rPr>
          <w:spacing w:val="-20"/>
          <w:lang w:val="es-CO"/>
        </w:rPr>
        <w:t xml:space="preserve"> </w:t>
      </w:r>
      <w:r w:rsidRPr="00803647">
        <w:rPr>
          <w:spacing w:val="-2"/>
          <w:lang w:val="es-CO"/>
        </w:rPr>
        <w:t>tercer</w:t>
      </w:r>
      <w:r w:rsidRPr="00803647">
        <w:rPr>
          <w:spacing w:val="-20"/>
          <w:lang w:val="es-CO"/>
        </w:rPr>
        <w:t xml:space="preserve"> </w:t>
      </w:r>
      <w:r w:rsidRPr="00803647">
        <w:rPr>
          <w:spacing w:val="-2"/>
          <w:lang w:val="es-CO"/>
        </w:rPr>
        <w:t>nivel</w:t>
      </w:r>
      <w:r w:rsidRPr="00803647">
        <w:rPr>
          <w:spacing w:val="-19"/>
          <w:lang w:val="es-CO"/>
        </w:rPr>
        <w:t xml:space="preserve"> </w:t>
      </w:r>
      <w:r w:rsidRPr="00803647">
        <w:rPr>
          <w:spacing w:val="-2"/>
          <w:lang w:val="es-CO"/>
        </w:rPr>
        <w:t>que</w:t>
      </w:r>
      <w:r w:rsidRPr="00803647">
        <w:rPr>
          <w:spacing w:val="-18"/>
          <w:lang w:val="es-CO"/>
        </w:rPr>
        <w:t xml:space="preserve"> </w:t>
      </w:r>
      <w:r w:rsidRPr="00803647">
        <w:rPr>
          <w:spacing w:val="-2"/>
          <w:lang w:val="es-CO"/>
        </w:rPr>
        <w:t>se</w:t>
      </w:r>
      <w:r w:rsidRPr="00803647">
        <w:rPr>
          <w:spacing w:val="-18"/>
          <w:lang w:val="es-CO"/>
        </w:rPr>
        <w:t xml:space="preserve"> </w:t>
      </w:r>
      <w:r w:rsidRPr="00803647">
        <w:rPr>
          <w:spacing w:val="-2"/>
          <w:lang w:val="es-CO"/>
        </w:rPr>
        <w:t>determinen</w:t>
      </w:r>
      <w:r w:rsidRPr="00803647">
        <w:rPr>
          <w:spacing w:val="-20"/>
          <w:lang w:val="es-CO"/>
        </w:rPr>
        <w:t xml:space="preserve"> </w:t>
      </w:r>
      <w:r w:rsidRPr="00803647">
        <w:rPr>
          <w:spacing w:val="-2"/>
          <w:lang w:val="es-CO"/>
        </w:rPr>
        <w:t>en</w:t>
      </w:r>
      <w:r w:rsidRPr="00803647">
        <w:rPr>
          <w:spacing w:val="-19"/>
          <w:lang w:val="es-CO"/>
        </w:rPr>
        <w:t xml:space="preserve"> </w:t>
      </w:r>
      <w:r w:rsidRPr="00803647">
        <w:rPr>
          <w:spacing w:val="-2"/>
          <w:lang w:val="es-CO"/>
        </w:rPr>
        <w:t>el</w:t>
      </w:r>
      <w:r w:rsidRPr="00803647">
        <w:rPr>
          <w:spacing w:val="-19"/>
          <w:lang w:val="es-CO"/>
        </w:rPr>
        <w:t xml:space="preserve"> </w:t>
      </w:r>
      <w:r w:rsidRPr="00803647">
        <w:rPr>
          <w:spacing w:val="-2"/>
          <w:lang w:val="es-CO"/>
        </w:rPr>
        <w:t>tamizado</w:t>
      </w:r>
      <w:r w:rsidRPr="00803647">
        <w:rPr>
          <w:spacing w:val="-16"/>
          <w:lang w:val="es-CO"/>
        </w:rPr>
        <w:t xml:space="preserve"> </w:t>
      </w:r>
      <w:r w:rsidRPr="00803647">
        <w:rPr>
          <w:spacing w:val="-2"/>
          <w:lang w:val="es-CO"/>
        </w:rPr>
        <w:t>realizado</w:t>
      </w:r>
      <w:r w:rsidRPr="00803647">
        <w:rPr>
          <w:spacing w:val="-20"/>
          <w:lang w:val="es-CO"/>
        </w:rPr>
        <w:t xml:space="preserve"> </w:t>
      </w:r>
      <w:r w:rsidRPr="00803647">
        <w:rPr>
          <w:spacing w:val="-2"/>
          <w:lang w:val="es-CO"/>
        </w:rPr>
        <w:t>por</w:t>
      </w:r>
      <w:r w:rsidRPr="00803647">
        <w:rPr>
          <w:spacing w:val="-20"/>
          <w:lang w:val="es-CO"/>
        </w:rPr>
        <w:t xml:space="preserve"> </w:t>
      </w:r>
      <w:r w:rsidRPr="00803647">
        <w:rPr>
          <w:spacing w:val="-2"/>
          <w:lang w:val="es-CO"/>
        </w:rPr>
        <w:t>la</w:t>
      </w:r>
      <w:r w:rsidRPr="00803647">
        <w:rPr>
          <w:spacing w:val="-18"/>
          <w:lang w:val="es-CO"/>
        </w:rPr>
        <w:t xml:space="preserve"> </w:t>
      </w:r>
      <w:r w:rsidRPr="00803647">
        <w:rPr>
          <w:spacing w:val="-2"/>
          <w:lang w:val="es-CO"/>
        </w:rPr>
        <w:t>Mesa</w:t>
      </w:r>
      <w:r w:rsidRPr="00803647">
        <w:rPr>
          <w:spacing w:val="-20"/>
          <w:lang w:val="es-CO"/>
        </w:rPr>
        <w:t xml:space="preserve"> </w:t>
      </w:r>
      <w:r w:rsidRPr="00803647">
        <w:rPr>
          <w:spacing w:val="-2"/>
          <w:lang w:val="es-CO"/>
        </w:rPr>
        <w:t>de</w:t>
      </w:r>
      <w:r w:rsidRPr="00803647">
        <w:rPr>
          <w:spacing w:val="-19"/>
          <w:lang w:val="es-CO"/>
        </w:rPr>
        <w:t xml:space="preserve"> </w:t>
      </w:r>
      <w:r w:rsidRPr="00803647">
        <w:rPr>
          <w:spacing w:val="-2"/>
          <w:lang w:val="es-CO"/>
        </w:rPr>
        <w:t>Servicios.</w:t>
      </w:r>
    </w:p>
    <w:p w14:paraId="06DB7F17" w14:textId="65484AC0" w:rsidR="00BD6814" w:rsidRPr="00803647" w:rsidRDefault="000E0286" w:rsidP="0087772B">
      <w:pPr>
        <w:pStyle w:val="Textoindependiente"/>
        <w:spacing w:before="161" w:line="292" w:lineRule="auto"/>
        <w:ind w:left="165" w:right="309"/>
        <w:jc w:val="both"/>
        <w:rPr>
          <w:lang w:val="es-CO"/>
        </w:rPr>
      </w:pPr>
      <w:r w:rsidRPr="00803647">
        <w:rPr>
          <w:spacing w:val="-2"/>
          <w:lang w:val="es-CO"/>
        </w:rPr>
        <w:lastRenderedPageBreak/>
        <w:t>Las</w:t>
      </w:r>
      <w:r w:rsidRPr="00803647">
        <w:rPr>
          <w:spacing w:val="-14"/>
          <w:lang w:val="es-CO"/>
        </w:rPr>
        <w:t xml:space="preserve"> </w:t>
      </w:r>
      <w:r w:rsidRPr="00803647">
        <w:rPr>
          <w:spacing w:val="-2"/>
          <w:lang w:val="es-CO"/>
        </w:rPr>
        <w:t>Líneas</w:t>
      </w:r>
      <w:r w:rsidRPr="00803647">
        <w:rPr>
          <w:spacing w:val="-14"/>
          <w:lang w:val="es-CO"/>
        </w:rPr>
        <w:t xml:space="preserve"> </w:t>
      </w:r>
      <w:r w:rsidRPr="00803647">
        <w:rPr>
          <w:spacing w:val="-2"/>
          <w:lang w:val="es-CO"/>
        </w:rPr>
        <w:t>de</w:t>
      </w:r>
      <w:r w:rsidRPr="00803647">
        <w:rPr>
          <w:spacing w:val="-16"/>
          <w:lang w:val="es-CO"/>
        </w:rPr>
        <w:t xml:space="preserve"> </w:t>
      </w:r>
      <w:r w:rsidRPr="00803647">
        <w:rPr>
          <w:spacing w:val="-2"/>
          <w:lang w:val="es-CO"/>
        </w:rPr>
        <w:t>Servicios</w:t>
      </w:r>
      <w:r w:rsidRPr="00803647">
        <w:rPr>
          <w:spacing w:val="-16"/>
          <w:lang w:val="es-CO"/>
        </w:rPr>
        <w:t xml:space="preserve"> </w:t>
      </w:r>
      <w:r w:rsidRPr="00803647">
        <w:rPr>
          <w:spacing w:val="-2"/>
          <w:lang w:val="es-CO"/>
        </w:rPr>
        <w:t>diferentes</w:t>
      </w:r>
      <w:r w:rsidRPr="00803647">
        <w:rPr>
          <w:spacing w:val="-13"/>
          <w:lang w:val="es-CO"/>
        </w:rPr>
        <w:t xml:space="preserve"> </w:t>
      </w:r>
      <w:r w:rsidRPr="00803647">
        <w:rPr>
          <w:spacing w:val="-2"/>
          <w:lang w:val="es-CO"/>
        </w:rPr>
        <w:t>a</w:t>
      </w:r>
      <w:r w:rsidRPr="00803647">
        <w:rPr>
          <w:spacing w:val="-15"/>
          <w:lang w:val="es-CO"/>
        </w:rPr>
        <w:t xml:space="preserve"> </w:t>
      </w:r>
      <w:r w:rsidRPr="00803647">
        <w:rPr>
          <w:spacing w:val="-2"/>
          <w:lang w:val="es-CO"/>
        </w:rPr>
        <w:t>la</w:t>
      </w:r>
      <w:r w:rsidRPr="00803647">
        <w:rPr>
          <w:spacing w:val="-15"/>
          <w:lang w:val="es-CO"/>
        </w:rPr>
        <w:t xml:space="preserve"> </w:t>
      </w:r>
      <w:r w:rsidRPr="00803647">
        <w:rPr>
          <w:spacing w:val="-2"/>
          <w:lang w:val="es-CO"/>
        </w:rPr>
        <w:t>de</w:t>
      </w:r>
      <w:r w:rsidRPr="00803647">
        <w:rPr>
          <w:spacing w:val="-14"/>
          <w:lang w:val="es-CO"/>
        </w:rPr>
        <w:t xml:space="preserve"> </w:t>
      </w:r>
      <w:r w:rsidRPr="00803647">
        <w:rPr>
          <w:spacing w:val="-2"/>
          <w:lang w:val="es-CO"/>
        </w:rPr>
        <w:t>Mesa</w:t>
      </w:r>
      <w:r w:rsidRPr="00803647">
        <w:rPr>
          <w:spacing w:val="-17"/>
          <w:lang w:val="es-CO"/>
        </w:rPr>
        <w:t xml:space="preserve"> </w:t>
      </w:r>
      <w:r w:rsidRPr="00803647">
        <w:rPr>
          <w:spacing w:val="-2"/>
          <w:lang w:val="es-CO"/>
        </w:rPr>
        <w:t>de</w:t>
      </w:r>
      <w:r w:rsidRPr="00803647">
        <w:rPr>
          <w:spacing w:val="-13"/>
          <w:lang w:val="es-CO"/>
        </w:rPr>
        <w:t xml:space="preserve"> </w:t>
      </w:r>
      <w:r w:rsidRPr="00803647">
        <w:rPr>
          <w:spacing w:val="-2"/>
          <w:lang w:val="es-CO"/>
        </w:rPr>
        <w:t>Servicios,</w:t>
      </w:r>
      <w:r w:rsidRPr="00803647">
        <w:rPr>
          <w:spacing w:val="-13"/>
          <w:lang w:val="es-CO"/>
        </w:rPr>
        <w:t xml:space="preserve"> </w:t>
      </w:r>
      <w:r w:rsidRPr="00803647">
        <w:rPr>
          <w:spacing w:val="-2"/>
          <w:lang w:val="es-CO"/>
        </w:rPr>
        <w:t>descritas</w:t>
      </w:r>
      <w:r w:rsidRPr="00803647">
        <w:rPr>
          <w:spacing w:val="-16"/>
          <w:lang w:val="es-CO"/>
        </w:rPr>
        <w:t xml:space="preserve"> </w:t>
      </w:r>
      <w:r w:rsidRPr="00803647">
        <w:rPr>
          <w:spacing w:val="-2"/>
          <w:lang w:val="es-CO"/>
        </w:rPr>
        <w:t>más</w:t>
      </w:r>
      <w:r w:rsidRPr="00803647">
        <w:rPr>
          <w:spacing w:val="-14"/>
          <w:lang w:val="es-CO"/>
        </w:rPr>
        <w:t xml:space="preserve"> </w:t>
      </w:r>
      <w:r w:rsidRPr="00803647">
        <w:rPr>
          <w:spacing w:val="-2"/>
          <w:lang w:val="es-CO"/>
        </w:rPr>
        <w:t>adelante</w:t>
      </w:r>
      <w:r w:rsidRPr="00803647">
        <w:rPr>
          <w:spacing w:val="-13"/>
          <w:lang w:val="es-CO"/>
        </w:rPr>
        <w:t xml:space="preserve"> </w:t>
      </w:r>
      <w:r w:rsidRPr="00803647">
        <w:rPr>
          <w:spacing w:val="-2"/>
          <w:lang w:val="es-CO"/>
        </w:rPr>
        <w:t xml:space="preserve">en </w:t>
      </w:r>
      <w:r w:rsidRPr="00803647">
        <w:rPr>
          <w:lang w:val="es-CO"/>
        </w:rPr>
        <w:t>este documento, disponen de los equipos de segundo y tercer nivel de soporte, al aumentar</w:t>
      </w:r>
      <w:r w:rsidRPr="00803647">
        <w:rPr>
          <w:spacing w:val="-4"/>
          <w:lang w:val="es-CO"/>
        </w:rPr>
        <w:t xml:space="preserve"> </w:t>
      </w:r>
      <w:r w:rsidRPr="00803647">
        <w:rPr>
          <w:lang w:val="es-CO"/>
        </w:rPr>
        <w:t>el</w:t>
      </w:r>
      <w:r w:rsidRPr="00803647">
        <w:rPr>
          <w:spacing w:val="-2"/>
          <w:lang w:val="es-CO"/>
        </w:rPr>
        <w:t xml:space="preserve"> </w:t>
      </w:r>
      <w:r w:rsidRPr="00803647">
        <w:rPr>
          <w:lang w:val="es-CO"/>
        </w:rPr>
        <w:t>nivel,</w:t>
      </w:r>
      <w:r w:rsidRPr="00803647">
        <w:rPr>
          <w:spacing w:val="-2"/>
          <w:lang w:val="es-CO"/>
        </w:rPr>
        <w:t xml:space="preserve"> </w:t>
      </w:r>
      <w:r w:rsidRPr="00803647">
        <w:rPr>
          <w:lang w:val="es-CO"/>
        </w:rPr>
        <w:t>hay</w:t>
      </w:r>
      <w:r w:rsidRPr="00803647">
        <w:rPr>
          <w:spacing w:val="-4"/>
          <w:lang w:val="es-CO"/>
        </w:rPr>
        <w:t xml:space="preserve"> </w:t>
      </w:r>
      <w:r w:rsidRPr="00803647">
        <w:rPr>
          <w:lang w:val="es-CO"/>
        </w:rPr>
        <w:t>más</w:t>
      </w:r>
      <w:r w:rsidRPr="00803647">
        <w:rPr>
          <w:spacing w:val="-2"/>
          <w:lang w:val="es-CO"/>
        </w:rPr>
        <w:t xml:space="preserve"> </w:t>
      </w:r>
      <w:r w:rsidRPr="00803647">
        <w:rPr>
          <w:lang w:val="es-CO"/>
        </w:rPr>
        <w:t>especialización</w:t>
      </w:r>
      <w:r w:rsidRPr="00803647">
        <w:rPr>
          <w:spacing w:val="-3"/>
          <w:lang w:val="es-CO"/>
        </w:rPr>
        <w:t xml:space="preserve"> </w:t>
      </w:r>
      <w:r w:rsidRPr="00803647">
        <w:rPr>
          <w:lang w:val="es-CO"/>
        </w:rPr>
        <w:t>de</w:t>
      </w:r>
      <w:r w:rsidRPr="00803647">
        <w:rPr>
          <w:spacing w:val="-2"/>
          <w:lang w:val="es-CO"/>
        </w:rPr>
        <w:t xml:space="preserve"> </w:t>
      </w:r>
      <w:r w:rsidRPr="00803647">
        <w:rPr>
          <w:lang w:val="es-CO"/>
        </w:rPr>
        <w:t>capacidades</w:t>
      </w:r>
      <w:r w:rsidRPr="00803647">
        <w:rPr>
          <w:spacing w:val="-2"/>
          <w:lang w:val="es-CO"/>
        </w:rPr>
        <w:t xml:space="preserve"> </w:t>
      </w:r>
      <w:r w:rsidRPr="00803647">
        <w:rPr>
          <w:lang w:val="es-CO"/>
        </w:rPr>
        <w:t>o</w:t>
      </w:r>
      <w:r w:rsidRPr="00803647">
        <w:rPr>
          <w:spacing w:val="-3"/>
          <w:lang w:val="es-CO"/>
        </w:rPr>
        <w:t xml:space="preserve"> </w:t>
      </w:r>
      <w:r w:rsidRPr="00803647">
        <w:rPr>
          <w:lang w:val="es-CO"/>
        </w:rPr>
        <w:t>se</w:t>
      </w:r>
      <w:r w:rsidRPr="00803647">
        <w:rPr>
          <w:spacing w:val="-2"/>
          <w:lang w:val="es-CO"/>
        </w:rPr>
        <w:t xml:space="preserve"> </w:t>
      </w:r>
      <w:r w:rsidRPr="00803647">
        <w:rPr>
          <w:lang w:val="es-CO"/>
        </w:rPr>
        <w:t>tiene</w:t>
      </w:r>
      <w:r w:rsidRPr="00803647">
        <w:rPr>
          <w:spacing w:val="-2"/>
          <w:lang w:val="es-CO"/>
        </w:rPr>
        <w:t xml:space="preserve"> </w:t>
      </w:r>
      <w:r w:rsidRPr="00803647">
        <w:rPr>
          <w:lang w:val="es-CO"/>
        </w:rPr>
        <w:t>más</w:t>
      </w:r>
      <w:r w:rsidRPr="00803647">
        <w:rPr>
          <w:spacing w:val="-2"/>
          <w:lang w:val="es-CO"/>
        </w:rPr>
        <w:t xml:space="preserve"> </w:t>
      </w:r>
      <w:r w:rsidRPr="00803647">
        <w:rPr>
          <w:lang w:val="es-CO"/>
        </w:rPr>
        <w:t>tiempo</w:t>
      </w:r>
      <w:r w:rsidRPr="00803647">
        <w:rPr>
          <w:spacing w:val="-3"/>
          <w:lang w:val="es-CO"/>
        </w:rPr>
        <w:t xml:space="preserve"> </w:t>
      </w:r>
      <w:r w:rsidRPr="00803647">
        <w:rPr>
          <w:lang w:val="es-CO"/>
        </w:rPr>
        <w:t xml:space="preserve">u </w:t>
      </w:r>
      <w:r w:rsidRPr="00803647">
        <w:rPr>
          <w:spacing w:val="-2"/>
          <w:lang w:val="es-CO"/>
        </w:rPr>
        <w:t>otros</w:t>
      </w:r>
      <w:r w:rsidRPr="00803647">
        <w:rPr>
          <w:spacing w:val="-11"/>
          <w:lang w:val="es-CO"/>
        </w:rPr>
        <w:t xml:space="preserve"> </w:t>
      </w:r>
      <w:r w:rsidRPr="00803647">
        <w:rPr>
          <w:spacing w:val="-2"/>
          <w:lang w:val="es-CO"/>
        </w:rPr>
        <w:t>recursos</w:t>
      </w:r>
      <w:r w:rsidRPr="00803647">
        <w:rPr>
          <w:spacing w:val="-11"/>
          <w:lang w:val="es-CO"/>
        </w:rPr>
        <w:t xml:space="preserve"> </w:t>
      </w:r>
      <w:r w:rsidRPr="00803647">
        <w:rPr>
          <w:spacing w:val="-2"/>
          <w:lang w:val="es-CO"/>
        </w:rPr>
        <w:t>o</w:t>
      </w:r>
      <w:r w:rsidRPr="00803647">
        <w:rPr>
          <w:spacing w:val="-12"/>
          <w:lang w:val="es-CO"/>
        </w:rPr>
        <w:t xml:space="preserve"> </w:t>
      </w:r>
      <w:r w:rsidRPr="00803647">
        <w:rPr>
          <w:spacing w:val="-2"/>
          <w:lang w:val="es-CO"/>
        </w:rPr>
        <w:t>se</w:t>
      </w:r>
      <w:r w:rsidRPr="00803647">
        <w:rPr>
          <w:spacing w:val="-11"/>
          <w:lang w:val="es-CO"/>
        </w:rPr>
        <w:t xml:space="preserve"> </w:t>
      </w:r>
      <w:r w:rsidRPr="00803647">
        <w:rPr>
          <w:spacing w:val="-2"/>
          <w:lang w:val="es-CO"/>
        </w:rPr>
        <w:t>encuentran</w:t>
      </w:r>
      <w:r w:rsidRPr="00803647">
        <w:rPr>
          <w:spacing w:val="-12"/>
          <w:lang w:val="es-CO"/>
        </w:rPr>
        <w:t xml:space="preserve"> </w:t>
      </w:r>
      <w:r w:rsidRPr="00803647">
        <w:rPr>
          <w:spacing w:val="-2"/>
          <w:lang w:val="es-CO"/>
        </w:rPr>
        <w:t>en</w:t>
      </w:r>
      <w:r w:rsidRPr="00803647">
        <w:rPr>
          <w:spacing w:val="-11"/>
          <w:lang w:val="es-CO"/>
        </w:rPr>
        <w:t xml:space="preserve"> </w:t>
      </w:r>
      <w:r w:rsidRPr="00803647">
        <w:rPr>
          <w:spacing w:val="-2"/>
          <w:lang w:val="es-CO"/>
        </w:rPr>
        <w:t>sitio</w:t>
      </w:r>
      <w:r w:rsidRPr="00803647">
        <w:rPr>
          <w:spacing w:val="-12"/>
          <w:lang w:val="es-CO"/>
        </w:rPr>
        <w:t xml:space="preserve"> </w:t>
      </w:r>
      <w:r w:rsidRPr="00803647">
        <w:rPr>
          <w:spacing w:val="-2"/>
          <w:lang w:val="es-CO"/>
        </w:rPr>
        <w:t>para</w:t>
      </w:r>
      <w:r w:rsidRPr="00803647">
        <w:rPr>
          <w:spacing w:val="-12"/>
          <w:lang w:val="es-CO"/>
        </w:rPr>
        <w:t xml:space="preserve"> </w:t>
      </w:r>
      <w:r w:rsidRPr="00803647">
        <w:rPr>
          <w:spacing w:val="-2"/>
          <w:lang w:val="es-CO"/>
        </w:rPr>
        <w:t>visitar</w:t>
      </w:r>
      <w:r w:rsidRPr="00803647">
        <w:rPr>
          <w:spacing w:val="-14"/>
          <w:lang w:val="es-CO"/>
        </w:rPr>
        <w:t xml:space="preserve"> </w:t>
      </w:r>
      <w:r w:rsidRPr="00803647">
        <w:rPr>
          <w:spacing w:val="-2"/>
          <w:lang w:val="es-CO"/>
        </w:rPr>
        <w:t>a</w:t>
      </w:r>
      <w:r w:rsidRPr="00803647">
        <w:rPr>
          <w:spacing w:val="-12"/>
          <w:lang w:val="es-CO"/>
        </w:rPr>
        <w:t xml:space="preserve"> </w:t>
      </w:r>
      <w:r w:rsidRPr="00803647">
        <w:rPr>
          <w:spacing w:val="-2"/>
          <w:lang w:val="es-CO"/>
        </w:rPr>
        <w:t>los</w:t>
      </w:r>
      <w:r w:rsidRPr="00803647">
        <w:rPr>
          <w:spacing w:val="-11"/>
          <w:lang w:val="es-CO"/>
        </w:rPr>
        <w:t xml:space="preserve"> </w:t>
      </w:r>
      <w:r w:rsidRPr="00803647">
        <w:rPr>
          <w:spacing w:val="-2"/>
          <w:lang w:val="es-CO"/>
        </w:rPr>
        <w:t>usuarios</w:t>
      </w:r>
      <w:r w:rsidRPr="00803647">
        <w:rPr>
          <w:spacing w:val="-11"/>
          <w:lang w:val="es-CO"/>
        </w:rPr>
        <w:t xml:space="preserve"> </w:t>
      </w:r>
      <w:r w:rsidRPr="00803647">
        <w:rPr>
          <w:spacing w:val="-2"/>
          <w:lang w:val="es-CO"/>
        </w:rPr>
        <w:t>y</w:t>
      </w:r>
      <w:r w:rsidRPr="00803647">
        <w:rPr>
          <w:spacing w:val="-12"/>
          <w:lang w:val="es-CO"/>
        </w:rPr>
        <w:t xml:space="preserve"> </w:t>
      </w:r>
      <w:r w:rsidRPr="00803647">
        <w:rPr>
          <w:spacing w:val="-2"/>
          <w:lang w:val="es-CO"/>
        </w:rPr>
        <w:t>dar</w:t>
      </w:r>
      <w:r w:rsidRPr="00803647">
        <w:rPr>
          <w:spacing w:val="-14"/>
          <w:lang w:val="es-CO"/>
        </w:rPr>
        <w:t xml:space="preserve"> </w:t>
      </w:r>
      <w:r w:rsidRPr="00803647">
        <w:rPr>
          <w:spacing w:val="-2"/>
          <w:lang w:val="es-CO"/>
        </w:rPr>
        <w:t>resolución</w:t>
      </w:r>
      <w:r w:rsidRPr="00803647">
        <w:rPr>
          <w:spacing w:val="-12"/>
          <w:lang w:val="es-CO"/>
        </w:rPr>
        <w:t xml:space="preserve"> </w:t>
      </w:r>
      <w:r w:rsidRPr="00803647">
        <w:rPr>
          <w:spacing w:val="-2"/>
          <w:lang w:val="es-CO"/>
        </w:rPr>
        <w:t>a</w:t>
      </w:r>
      <w:r w:rsidRPr="00803647">
        <w:rPr>
          <w:spacing w:val="-12"/>
          <w:lang w:val="es-CO"/>
        </w:rPr>
        <w:t xml:space="preserve"> </w:t>
      </w:r>
      <w:r w:rsidRPr="00803647">
        <w:rPr>
          <w:spacing w:val="-2"/>
          <w:lang w:val="es-CO"/>
        </w:rPr>
        <w:t xml:space="preserve">los </w:t>
      </w:r>
      <w:r w:rsidRPr="00803647">
        <w:rPr>
          <w:lang w:val="es-CO"/>
        </w:rPr>
        <w:t>asuntos requeridos por los usuarios.</w:t>
      </w:r>
    </w:p>
    <w:p w14:paraId="2DA75BF0" w14:textId="08CC7430" w:rsidR="0087772B" w:rsidRPr="00803647" w:rsidRDefault="000E0286" w:rsidP="0087772B">
      <w:pPr>
        <w:pStyle w:val="Textoindependiente"/>
        <w:spacing w:before="163" w:line="292" w:lineRule="auto"/>
        <w:ind w:left="165" w:right="308"/>
        <w:jc w:val="both"/>
        <w:rPr>
          <w:spacing w:val="-2"/>
          <w:lang w:val="es-CO"/>
        </w:rPr>
      </w:pPr>
      <w:r w:rsidRPr="00803647">
        <w:rPr>
          <w:lang w:val="es-CO"/>
        </w:rPr>
        <w:t>El segundo nivel de soporte es provisto por el personal de</w:t>
      </w:r>
      <w:r w:rsidR="00575F1D" w:rsidRPr="00803647">
        <w:rPr>
          <w:lang w:val="es-CO"/>
        </w:rPr>
        <w:t>l</w:t>
      </w:r>
      <w:r w:rsidRPr="00803647">
        <w:rPr>
          <w:lang w:val="es-CO"/>
        </w:rPr>
        <w:t xml:space="preserve"> CONTRATISTA o eventualmente por el personal de </w:t>
      </w:r>
      <w:r w:rsidR="00575F1D" w:rsidRPr="00803647">
        <w:rPr>
          <w:lang w:val="es-CO"/>
        </w:rPr>
        <w:t>la</w:t>
      </w:r>
      <w:r w:rsidRPr="00803647">
        <w:rPr>
          <w:lang w:val="es-CO"/>
        </w:rPr>
        <w:t xml:space="preserve"> ENTIDAD u otros prestadores de servicios diferentes</w:t>
      </w:r>
      <w:r w:rsidRPr="00803647">
        <w:rPr>
          <w:spacing w:val="-3"/>
          <w:lang w:val="es-CO"/>
        </w:rPr>
        <w:t xml:space="preserve"> </w:t>
      </w:r>
      <w:r w:rsidRPr="00803647">
        <w:rPr>
          <w:lang w:val="es-CO"/>
        </w:rPr>
        <w:t>a</w:t>
      </w:r>
      <w:r w:rsidRPr="00803647">
        <w:rPr>
          <w:spacing w:val="-5"/>
          <w:lang w:val="es-CO"/>
        </w:rPr>
        <w:t xml:space="preserve"> </w:t>
      </w:r>
      <w:r w:rsidRPr="00803647">
        <w:rPr>
          <w:lang w:val="es-CO"/>
        </w:rPr>
        <w:t>los</w:t>
      </w:r>
      <w:r w:rsidRPr="00803647">
        <w:rPr>
          <w:spacing w:val="-4"/>
          <w:lang w:val="es-CO"/>
        </w:rPr>
        <w:t xml:space="preserve"> </w:t>
      </w:r>
      <w:r w:rsidRPr="00803647">
        <w:rPr>
          <w:lang w:val="es-CO"/>
        </w:rPr>
        <w:t>fabricantes</w:t>
      </w:r>
      <w:r w:rsidRPr="00803647">
        <w:rPr>
          <w:spacing w:val="-3"/>
          <w:lang w:val="es-CO"/>
        </w:rPr>
        <w:t xml:space="preserve"> </w:t>
      </w:r>
      <w:r w:rsidRPr="00803647">
        <w:rPr>
          <w:lang w:val="es-CO"/>
        </w:rPr>
        <w:t>o</w:t>
      </w:r>
      <w:r w:rsidRPr="00803647">
        <w:rPr>
          <w:spacing w:val="-5"/>
          <w:lang w:val="es-CO"/>
        </w:rPr>
        <w:t xml:space="preserve"> </w:t>
      </w:r>
      <w:r w:rsidRPr="00803647">
        <w:rPr>
          <w:lang w:val="es-CO"/>
        </w:rPr>
        <w:t>sus</w:t>
      </w:r>
      <w:r w:rsidRPr="00803647">
        <w:rPr>
          <w:spacing w:val="-3"/>
          <w:lang w:val="es-CO"/>
        </w:rPr>
        <w:t xml:space="preserve"> </w:t>
      </w:r>
      <w:r w:rsidRPr="00803647">
        <w:rPr>
          <w:lang w:val="es-CO"/>
        </w:rPr>
        <w:t>proveedores</w:t>
      </w:r>
      <w:r w:rsidRPr="00803647">
        <w:rPr>
          <w:spacing w:val="-3"/>
          <w:lang w:val="es-CO"/>
        </w:rPr>
        <w:t xml:space="preserve"> </w:t>
      </w:r>
      <w:r w:rsidRPr="00803647">
        <w:rPr>
          <w:lang w:val="es-CO"/>
        </w:rPr>
        <w:t>autorizados</w:t>
      </w:r>
      <w:r w:rsidRPr="00803647">
        <w:rPr>
          <w:spacing w:val="-4"/>
          <w:lang w:val="es-CO"/>
        </w:rPr>
        <w:t xml:space="preserve"> </w:t>
      </w:r>
      <w:r w:rsidRPr="00803647">
        <w:rPr>
          <w:lang w:val="es-CO"/>
        </w:rPr>
        <w:t>contratados</w:t>
      </w:r>
      <w:r w:rsidRPr="00803647">
        <w:rPr>
          <w:spacing w:val="-4"/>
          <w:lang w:val="es-CO"/>
        </w:rPr>
        <w:t xml:space="preserve"> </w:t>
      </w:r>
      <w:r w:rsidRPr="00803647">
        <w:rPr>
          <w:lang w:val="es-CO"/>
        </w:rPr>
        <w:t>por</w:t>
      </w:r>
      <w:r w:rsidRPr="00803647">
        <w:rPr>
          <w:spacing w:val="-6"/>
          <w:lang w:val="es-CO"/>
        </w:rPr>
        <w:t xml:space="preserve"> </w:t>
      </w:r>
      <w:r w:rsidR="00575F1D" w:rsidRPr="00803647">
        <w:rPr>
          <w:lang w:val="es-CO"/>
        </w:rPr>
        <w:t>la</w:t>
      </w:r>
      <w:r w:rsidRPr="00803647">
        <w:rPr>
          <w:spacing w:val="-4"/>
          <w:lang w:val="es-CO"/>
        </w:rPr>
        <w:t xml:space="preserve"> </w:t>
      </w:r>
      <w:r w:rsidRPr="00803647">
        <w:rPr>
          <w:lang w:val="es-CO"/>
        </w:rPr>
        <w:t xml:space="preserve">RAMA </w:t>
      </w:r>
      <w:r w:rsidRPr="00803647">
        <w:rPr>
          <w:spacing w:val="-2"/>
          <w:lang w:val="es-CO"/>
        </w:rPr>
        <w:t>JUDICIAL.</w:t>
      </w:r>
    </w:p>
    <w:p w14:paraId="59631DB8" w14:textId="6D151F39" w:rsidR="006C4302" w:rsidRPr="00803647" w:rsidRDefault="006C4302">
      <w:pPr>
        <w:rPr>
          <w:i/>
          <w:color w:val="0D2841"/>
          <w:spacing w:val="-4"/>
          <w:sz w:val="18"/>
          <w:lang w:val="es-CO"/>
        </w:rPr>
      </w:pPr>
      <w:bookmarkStart w:id="82" w:name="_bookmark24"/>
      <w:bookmarkStart w:id="83" w:name="_Ref173415463"/>
      <w:bookmarkStart w:id="84" w:name="_Ref177423041"/>
      <w:bookmarkStart w:id="85" w:name="_Toc220480492"/>
      <w:bookmarkEnd w:id="82"/>
    </w:p>
    <w:p w14:paraId="4A780AF6" w14:textId="77777777" w:rsidR="006C4302" w:rsidRPr="00803647" w:rsidRDefault="006C4302" w:rsidP="004D41EA">
      <w:pPr>
        <w:spacing w:before="95"/>
        <w:ind w:left="23"/>
        <w:rPr>
          <w:i/>
          <w:color w:val="0D2841"/>
          <w:spacing w:val="-4"/>
          <w:sz w:val="18"/>
          <w:lang w:val="es-CO"/>
        </w:rPr>
        <w:sectPr w:rsidR="006C4302" w:rsidRPr="00803647" w:rsidSect="00752AD3">
          <w:headerReference w:type="even" r:id="rId30"/>
          <w:headerReference w:type="default" r:id="rId31"/>
          <w:footerReference w:type="even" r:id="rId32"/>
          <w:footerReference w:type="default" r:id="rId33"/>
          <w:headerReference w:type="first" r:id="rId34"/>
          <w:footerReference w:type="first" r:id="rId35"/>
          <w:pgSz w:w="11910" w:h="16840"/>
          <w:pgMar w:top="1340" w:right="1275" w:bottom="1000" w:left="1275" w:header="0" w:footer="810" w:gutter="0"/>
          <w:pgNumType w:start="1"/>
          <w:cols w:space="720"/>
        </w:sectPr>
      </w:pPr>
    </w:p>
    <w:p w14:paraId="0700773C" w14:textId="208ED939" w:rsidR="00BD6814" w:rsidRPr="00803647" w:rsidRDefault="000E0286" w:rsidP="004D41EA">
      <w:pPr>
        <w:spacing w:before="95"/>
        <w:ind w:left="23"/>
        <w:rPr>
          <w:lang w:val="es-CO"/>
        </w:rPr>
      </w:pPr>
      <w:r w:rsidRPr="00803647">
        <w:rPr>
          <w:i/>
          <w:color w:val="0D2841"/>
          <w:spacing w:val="-4"/>
          <w:sz w:val="18"/>
          <w:lang w:val="es-CO"/>
        </w:rPr>
        <w:lastRenderedPageBreak/>
        <w:t>Ilustración</w:t>
      </w:r>
      <w:r w:rsidRPr="00803647">
        <w:rPr>
          <w:i/>
          <w:color w:val="0D2841"/>
          <w:spacing w:val="-13"/>
          <w:sz w:val="18"/>
          <w:lang w:val="es-CO"/>
        </w:rPr>
        <w:t xml:space="preserve"> </w:t>
      </w:r>
      <w:bookmarkEnd w:id="83"/>
      <w:bookmarkEnd w:id="84"/>
      <w:r w:rsidRPr="00803647">
        <w:rPr>
          <w:i/>
          <w:color w:val="0D2841"/>
          <w:spacing w:val="-4"/>
          <w:sz w:val="18"/>
          <w:lang w:val="es-CO"/>
        </w:rPr>
        <w:t>4.</w:t>
      </w:r>
      <w:r w:rsidRPr="00803647">
        <w:rPr>
          <w:i/>
          <w:color w:val="0D2841"/>
          <w:spacing w:val="-11"/>
          <w:sz w:val="18"/>
          <w:lang w:val="es-CO"/>
        </w:rPr>
        <w:t xml:space="preserve"> </w:t>
      </w:r>
      <w:r w:rsidRPr="00803647">
        <w:rPr>
          <w:i/>
          <w:color w:val="0D2841"/>
          <w:spacing w:val="-4"/>
          <w:sz w:val="18"/>
          <w:lang w:val="es-CO"/>
        </w:rPr>
        <w:t>Líneas</w:t>
      </w:r>
      <w:r w:rsidRPr="00803647">
        <w:rPr>
          <w:i/>
          <w:color w:val="0D2841"/>
          <w:spacing w:val="-12"/>
          <w:sz w:val="18"/>
          <w:lang w:val="es-CO"/>
        </w:rPr>
        <w:t xml:space="preserve"> </w:t>
      </w:r>
      <w:r w:rsidRPr="00803647">
        <w:rPr>
          <w:i/>
          <w:color w:val="0D2841"/>
          <w:spacing w:val="-4"/>
          <w:sz w:val="18"/>
          <w:lang w:val="es-CO"/>
        </w:rPr>
        <w:t>de</w:t>
      </w:r>
      <w:r w:rsidRPr="00803647">
        <w:rPr>
          <w:i/>
          <w:color w:val="0D2841"/>
          <w:spacing w:val="-11"/>
          <w:sz w:val="18"/>
          <w:lang w:val="es-CO"/>
        </w:rPr>
        <w:t xml:space="preserve"> </w:t>
      </w:r>
      <w:r w:rsidRPr="00803647">
        <w:rPr>
          <w:i/>
          <w:color w:val="0D2841"/>
          <w:spacing w:val="-4"/>
          <w:sz w:val="18"/>
          <w:lang w:val="es-CO"/>
        </w:rPr>
        <w:t>servicios</w:t>
      </w:r>
      <w:r w:rsidRPr="00803647">
        <w:rPr>
          <w:i/>
          <w:color w:val="0D2841"/>
          <w:spacing w:val="-13"/>
          <w:sz w:val="18"/>
          <w:lang w:val="es-CO"/>
        </w:rPr>
        <w:t xml:space="preserve"> </w:t>
      </w:r>
      <w:r w:rsidRPr="00803647">
        <w:rPr>
          <w:i/>
          <w:color w:val="0D2841"/>
          <w:spacing w:val="-4"/>
          <w:sz w:val="18"/>
          <w:lang w:val="es-CO"/>
        </w:rPr>
        <w:t>a</w:t>
      </w:r>
      <w:r w:rsidRPr="00803647">
        <w:rPr>
          <w:i/>
          <w:color w:val="0D2841"/>
          <w:spacing w:val="-12"/>
          <w:sz w:val="18"/>
          <w:lang w:val="es-CO"/>
        </w:rPr>
        <w:t xml:space="preserve"> </w:t>
      </w:r>
      <w:r w:rsidRPr="00803647">
        <w:rPr>
          <w:i/>
          <w:color w:val="0D2841"/>
          <w:spacing w:val="-4"/>
          <w:sz w:val="18"/>
          <w:lang w:val="es-CO"/>
        </w:rPr>
        <w:t>contratar</w:t>
      </w:r>
      <w:r w:rsidRPr="00803647">
        <w:rPr>
          <w:i/>
          <w:color w:val="0D2841"/>
          <w:spacing w:val="-11"/>
          <w:sz w:val="18"/>
          <w:lang w:val="es-CO"/>
        </w:rPr>
        <w:t xml:space="preserve"> </w:t>
      </w:r>
      <w:r w:rsidRPr="00803647">
        <w:rPr>
          <w:i/>
          <w:color w:val="0D2841"/>
          <w:spacing w:val="-4"/>
          <w:sz w:val="18"/>
          <w:lang w:val="es-CO"/>
        </w:rPr>
        <w:t>y</w:t>
      </w:r>
      <w:r w:rsidRPr="00803647">
        <w:rPr>
          <w:i/>
          <w:color w:val="0D2841"/>
          <w:spacing w:val="-11"/>
          <w:sz w:val="18"/>
          <w:lang w:val="es-CO"/>
        </w:rPr>
        <w:t xml:space="preserve"> </w:t>
      </w:r>
      <w:r w:rsidRPr="00803647">
        <w:rPr>
          <w:i/>
          <w:color w:val="0D2841"/>
          <w:spacing w:val="-4"/>
          <w:sz w:val="18"/>
          <w:lang w:val="es-CO"/>
        </w:rPr>
        <w:t>sus</w:t>
      </w:r>
      <w:r w:rsidRPr="00803647">
        <w:rPr>
          <w:i/>
          <w:color w:val="0D2841"/>
          <w:spacing w:val="-12"/>
          <w:sz w:val="18"/>
          <w:lang w:val="es-CO"/>
        </w:rPr>
        <w:t xml:space="preserve"> </w:t>
      </w:r>
      <w:r w:rsidRPr="00803647">
        <w:rPr>
          <w:i/>
          <w:color w:val="0D2841"/>
          <w:spacing w:val="-4"/>
          <w:sz w:val="18"/>
          <w:lang w:val="es-CO"/>
        </w:rPr>
        <w:t>componentes</w:t>
      </w:r>
      <w:bookmarkEnd w:id="85"/>
    </w:p>
    <w:p w14:paraId="37EAF377" w14:textId="662CDCF7" w:rsidR="00BD6814" w:rsidRPr="00803647" w:rsidRDefault="00C97036" w:rsidP="00F8718B">
      <w:pPr>
        <w:pStyle w:val="Textoindependiente"/>
        <w:spacing w:before="5"/>
        <w:jc w:val="center"/>
        <w:rPr>
          <w:i/>
          <w:sz w:val="5"/>
          <w:lang w:val="es-CO"/>
        </w:rPr>
      </w:pPr>
      <w:r w:rsidRPr="00803647">
        <w:rPr>
          <w:i/>
          <w:noProof/>
          <w:sz w:val="5"/>
          <w:lang w:val="es-CO"/>
        </w:rPr>
        <w:drawing>
          <wp:inline distT="0" distB="0" distL="0" distR="0" wp14:anchorId="358F60DC" wp14:editId="7271644F">
            <wp:extent cx="7334250" cy="5170517"/>
            <wp:effectExtent l="0" t="0" r="0" b="0"/>
            <wp:docPr id="185897575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373834" cy="5198423"/>
                    </a:xfrm>
                    <a:prstGeom prst="rect">
                      <a:avLst/>
                    </a:prstGeom>
                    <a:noFill/>
                  </pic:spPr>
                </pic:pic>
              </a:graphicData>
            </a:graphic>
          </wp:inline>
        </w:drawing>
      </w:r>
    </w:p>
    <w:p w14:paraId="763D1D07" w14:textId="77777777" w:rsidR="00202CC9" w:rsidRPr="00803647" w:rsidRDefault="000E0286" w:rsidP="00202CC9">
      <w:pPr>
        <w:spacing w:before="121"/>
        <w:ind w:left="23"/>
        <w:rPr>
          <w:i/>
          <w:color w:val="0D2841"/>
          <w:spacing w:val="-4"/>
          <w:sz w:val="18"/>
          <w:lang w:val="es-CO"/>
        </w:rPr>
      </w:pPr>
      <w:r w:rsidRPr="00803647">
        <w:rPr>
          <w:i/>
          <w:color w:val="0D2841"/>
          <w:spacing w:val="-4"/>
          <w:sz w:val="18"/>
          <w:lang w:val="es-CO"/>
        </w:rPr>
        <w:t>Fuente:</w:t>
      </w:r>
      <w:r w:rsidRPr="00803647">
        <w:rPr>
          <w:i/>
          <w:color w:val="0D2841"/>
          <w:spacing w:val="-15"/>
          <w:sz w:val="18"/>
          <w:lang w:val="es-CO"/>
        </w:rPr>
        <w:t xml:space="preserve"> </w:t>
      </w:r>
      <w:r w:rsidRPr="00803647">
        <w:rPr>
          <w:i/>
          <w:color w:val="0D2841"/>
          <w:spacing w:val="-4"/>
          <w:sz w:val="18"/>
          <w:lang w:val="es-CO"/>
        </w:rPr>
        <w:t>Elaboración</w:t>
      </w:r>
      <w:r w:rsidRPr="00803647">
        <w:rPr>
          <w:i/>
          <w:color w:val="0D2841"/>
          <w:spacing w:val="-17"/>
          <w:sz w:val="18"/>
          <w:lang w:val="es-CO"/>
        </w:rPr>
        <w:t xml:space="preserve"> </w:t>
      </w:r>
      <w:r w:rsidRPr="00803647">
        <w:rPr>
          <w:i/>
          <w:color w:val="0D2841"/>
          <w:spacing w:val="-4"/>
          <w:sz w:val="18"/>
          <w:lang w:val="es-CO"/>
        </w:rPr>
        <w:t>propia.</w:t>
      </w:r>
      <w:r w:rsidRPr="00803647">
        <w:rPr>
          <w:i/>
          <w:color w:val="0D2841"/>
          <w:spacing w:val="-14"/>
          <w:sz w:val="18"/>
          <w:lang w:val="es-CO"/>
        </w:rPr>
        <w:t xml:space="preserve"> </w:t>
      </w:r>
      <w:r w:rsidRPr="00803647">
        <w:rPr>
          <w:i/>
          <w:color w:val="0D2841"/>
          <w:spacing w:val="-4"/>
          <w:sz w:val="18"/>
          <w:lang w:val="es-CO"/>
        </w:rPr>
        <w:t>Modelo</w:t>
      </w:r>
      <w:r w:rsidRPr="00803647">
        <w:rPr>
          <w:i/>
          <w:color w:val="0D2841"/>
          <w:spacing w:val="-17"/>
          <w:sz w:val="18"/>
          <w:lang w:val="es-CO"/>
        </w:rPr>
        <w:t xml:space="preserve"> </w:t>
      </w:r>
      <w:r w:rsidRPr="00803647">
        <w:rPr>
          <w:i/>
          <w:color w:val="0D2841"/>
          <w:spacing w:val="-4"/>
          <w:sz w:val="18"/>
          <w:lang w:val="es-CO"/>
        </w:rPr>
        <w:t>realizado</w:t>
      </w:r>
      <w:r w:rsidRPr="00803647">
        <w:rPr>
          <w:i/>
          <w:color w:val="0D2841"/>
          <w:spacing w:val="-17"/>
          <w:sz w:val="18"/>
          <w:lang w:val="es-CO"/>
        </w:rPr>
        <w:t xml:space="preserve"> </w:t>
      </w:r>
      <w:r w:rsidRPr="00803647">
        <w:rPr>
          <w:i/>
          <w:color w:val="0D2841"/>
          <w:spacing w:val="-4"/>
          <w:sz w:val="18"/>
          <w:lang w:val="es-CO"/>
        </w:rPr>
        <w:t>con</w:t>
      </w:r>
      <w:r w:rsidRPr="00803647">
        <w:rPr>
          <w:i/>
          <w:color w:val="0D2841"/>
          <w:spacing w:val="-17"/>
          <w:sz w:val="18"/>
          <w:lang w:val="es-CO"/>
        </w:rPr>
        <w:t xml:space="preserve"> </w:t>
      </w:r>
      <w:r w:rsidRPr="00803647">
        <w:rPr>
          <w:i/>
          <w:color w:val="0D2841"/>
          <w:spacing w:val="-4"/>
          <w:sz w:val="18"/>
          <w:lang w:val="es-CO"/>
        </w:rPr>
        <w:t>especificación</w:t>
      </w:r>
      <w:r w:rsidRPr="00803647">
        <w:rPr>
          <w:i/>
          <w:color w:val="0D2841"/>
          <w:spacing w:val="-16"/>
          <w:sz w:val="18"/>
          <w:lang w:val="es-CO"/>
        </w:rPr>
        <w:t xml:space="preserve"> </w:t>
      </w:r>
      <w:proofErr w:type="spellStart"/>
      <w:r w:rsidRPr="00803647">
        <w:rPr>
          <w:i/>
          <w:color w:val="0D2841"/>
          <w:spacing w:val="-4"/>
          <w:sz w:val="18"/>
          <w:lang w:val="es-CO"/>
        </w:rPr>
        <w:t>ArchiMate</w:t>
      </w:r>
      <w:proofErr w:type="spellEnd"/>
      <w:r w:rsidRPr="00803647">
        <w:rPr>
          <w:i/>
          <w:color w:val="0D2841"/>
          <w:spacing w:val="-4"/>
          <w:sz w:val="18"/>
          <w:lang w:val="es-CO"/>
        </w:rPr>
        <w:t>®</w:t>
      </w:r>
      <w:r w:rsidRPr="00803647">
        <w:rPr>
          <w:i/>
          <w:color w:val="0D2841"/>
          <w:spacing w:val="-16"/>
          <w:sz w:val="18"/>
          <w:lang w:val="es-CO"/>
        </w:rPr>
        <w:t xml:space="preserve"> </w:t>
      </w:r>
      <w:r w:rsidRPr="00803647">
        <w:rPr>
          <w:i/>
          <w:color w:val="0D2841"/>
          <w:spacing w:val="-4"/>
          <w:sz w:val="18"/>
          <w:lang w:val="es-CO"/>
        </w:rPr>
        <w:t>3.2.</w:t>
      </w:r>
    </w:p>
    <w:p w14:paraId="7A496784" w14:textId="77777777" w:rsidR="006C4302" w:rsidRPr="00803647" w:rsidRDefault="006C4302">
      <w:pPr>
        <w:rPr>
          <w:i/>
          <w:color w:val="0D2841"/>
          <w:spacing w:val="-4"/>
          <w:sz w:val="18"/>
          <w:lang w:val="es-CO"/>
        </w:rPr>
        <w:sectPr w:rsidR="006C4302" w:rsidRPr="00803647" w:rsidSect="006C4302">
          <w:pgSz w:w="16840" w:h="11910" w:orient="landscape"/>
          <w:pgMar w:top="1276" w:right="1338" w:bottom="1276" w:left="998" w:header="0" w:footer="811" w:gutter="0"/>
          <w:pgNumType w:start="40"/>
          <w:cols w:space="720"/>
        </w:sectPr>
      </w:pPr>
    </w:p>
    <w:p w14:paraId="38AA9C6F" w14:textId="218F82CA" w:rsidR="00BD6814" w:rsidRPr="00803647" w:rsidRDefault="000E0286" w:rsidP="006C4302">
      <w:pPr>
        <w:pStyle w:val="Textoindependiente"/>
        <w:spacing w:before="223" w:line="290" w:lineRule="auto"/>
        <w:ind w:left="165" w:right="167"/>
        <w:jc w:val="both"/>
        <w:rPr>
          <w:lang w:val="es-CO"/>
        </w:rPr>
      </w:pPr>
      <w:r w:rsidRPr="00803647">
        <w:rPr>
          <w:lang w:val="es-CO"/>
        </w:rPr>
        <w:lastRenderedPageBreak/>
        <w:t>El tercer nivel de soporte obedece a los fabricantes o sus proveedores autorizados.</w:t>
      </w:r>
    </w:p>
    <w:p w14:paraId="04402146" w14:textId="77777777" w:rsidR="00BD6814" w:rsidRPr="00803647" w:rsidRDefault="000E0286" w:rsidP="004D41EA">
      <w:pPr>
        <w:pStyle w:val="Textoindependiente"/>
        <w:spacing w:before="223" w:line="290" w:lineRule="auto"/>
        <w:ind w:left="165" w:right="167"/>
        <w:jc w:val="both"/>
        <w:rPr>
          <w:lang w:val="es-CO"/>
        </w:rPr>
      </w:pPr>
      <w:r w:rsidRPr="00803647">
        <w:rPr>
          <w:lang w:val="es-CO"/>
        </w:rPr>
        <w:t>El catálogo de solicitudes de servicios y la categorización de incidentes con sus respectivos</w:t>
      </w:r>
      <w:r w:rsidRPr="00803647">
        <w:rPr>
          <w:spacing w:val="-21"/>
          <w:lang w:val="es-CO"/>
        </w:rPr>
        <w:t xml:space="preserve"> </w:t>
      </w:r>
      <w:r w:rsidRPr="00803647">
        <w:rPr>
          <w:lang w:val="es-CO"/>
        </w:rPr>
        <w:t>niveles</w:t>
      </w:r>
      <w:r w:rsidRPr="00803647">
        <w:rPr>
          <w:spacing w:val="-20"/>
          <w:lang w:val="es-CO"/>
        </w:rPr>
        <w:t xml:space="preserve"> </w:t>
      </w:r>
      <w:r w:rsidRPr="00803647">
        <w:rPr>
          <w:lang w:val="es-CO"/>
        </w:rPr>
        <w:t>de</w:t>
      </w:r>
      <w:r w:rsidRPr="00803647">
        <w:rPr>
          <w:spacing w:val="-23"/>
          <w:lang w:val="es-CO"/>
        </w:rPr>
        <w:t xml:space="preserve"> </w:t>
      </w:r>
      <w:r w:rsidRPr="00803647">
        <w:rPr>
          <w:lang w:val="es-CO"/>
        </w:rPr>
        <w:t>servicio</w:t>
      </w:r>
      <w:r w:rsidRPr="00803647">
        <w:rPr>
          <w:spacing w:val="-22"/>
          <w:lang w:val="es-CO"/>
        </w:rPr>
        <w:t xml:space="preserve"> </w:t>
      </w:r>
      <w:r w:rsidRPr="00803647">
        <w:rPr>
          <w:lang w:val="es-CO"/>
        </w:rPr>
        <w:t>requeridos</w:t>
      </w:r>
      <w:r w:rsidRPr="00803647">
        <w:rPr>
          <w:spacing w:val="-21"/>
          <w:lang w:val="es-CO"/>
        </w:rPr>
        <w:t xml:space="preserve"> </w:t>
      </w:r>
      <w:r w:rsidRPr="00803647">
        <w:rPr>
          <w:lang w:val="es-CO"/>
        </w:rPr>
        <w:t>se</w:t>
      </w:r>
      <w:r w:rsidRPr="00803647">
        <w:rPr>
          <w:spacing w:val="-20"/>
          <w:lang w:val="es-CO"/>
        </w:rPr>
        <w:t xml:space="preserve"> </w:t>
      </w:r>
      <w:r w:rsidRPr="00803647">
        <w:rPr>
          <w:lang w:val="es-CO"/>
        </w:rPr>
        <w:t>encuentra</w:t>
      </w:r>
      <w:r w:rsidRPr="00803647">
        <w:rPr>
          <w:spacing w:val="-22"/>
          <w:lang w:val="es-CO"/>
        </w:rPr>
        <w:t xml:space="preserve"> </w:t>
      </w:r>
      <w:r w:rsidRPr="00803647">
        <w:rPr>
          <w:lang w:val="es-CO"/>
        </w:rPr>
        <w:t>en</w:t>
      </w:r>
      <w:r w:rsidRPr="00803647">
        <w:rPr>
          <w:spacing w:val="-21"/>
          <w:lang w:val="es-CO"/>
        </w:rPr>
        <w:t xml:space="preserve"> </w:t>
      </w:r>
      <w:r w:rsidRPr="00803647">
        <w:rPr>
          <w:lang w:val="es-CO"/>
        </w:rPr>
        <w:t>el</w:t>
      </w:r>
      <w:r w:rsidRPr="00803647">
        <w:rPr>
          <w:spacing w:val="-21"/>
          <w:lang w:val="es-CO"/>
        </w:rPr>
        <w:t xml:space="preserve"> </w:t>
      </w:r>
      <w:r w:rsidRPr="00803647">
        <w:rPr>
          <w:lang w:val="es-CO"/>
        </w:rPr>
        <w:t>Anexo_3-ANS.</w:t>
      </w:r>
    </w:p>
    <w:p w14:paraId="2B4930D4" w14:textId="77777777" w:rsidR="00BD6814" w:rsidRPr="00803647" w:rsidRDefault="000E0286" w:rsidP="004D41EA">
      <w:pPr>
        <w:pStyle w:val="Textoindependiente"/>
        <w:spacing w:before="165" w:line="292" w:lineRule="auto"/>
        <w:ind w:left="165" w:right="164"/>
        <w:jc w:val="both"/>
        <w:rPr>
          <w:lang w:val="es-CO"/>
        </w:rPr>
      </w:pPr>
      <w:r w:rsidRPr="00803647">
        <w:rPr>
          <w:spacing w:val="-4"/>
          <w:lang w:val="es-CO"/>
        </w:rPr>
        <w:t>El</w:t>
      </w:r>
      <w:r w:rsidRPr="00803647">
        <w:rPr>
          <w:spacing w:val="-13"/>
          <w:lang w:val="es-CO"/>
        </w:rPr>
        <w:t xml:space="preserve"> </w:t>
      </w:r>
      <w:r w:rsidRPr="00803647">
        <w:rPr>
          <w:spacing w:val="-4"/>
          <w:lang w:val="es-CO"/>
        </w:rPr>
        <w:t>estado</w:t>
      </w:r>
      <w:r w:rsidRPr="00803647">
        <w:rPr>
          <w:spacing w:val="-13"/>
          <w:lang w:val="es-CO"/>
        </w:rPr>
        <w:t xml:space="preserve"> </w:t>
      </w:r>
      <w:r w:rsidRPr="00803647">
        <w:rPr>
          <w:spacing w:val="-4"/>
          <w:lang w:val="es-CO"/>
        </w:rPr>
        <w:t>actual</w:t>
      </w:r>
      <w:r w:rsidRPr="00803647">
        <w:rPr>
          <w:spacing w:val="-13"/>
          <w:lang w:val="es-CO"/>
        </w:rPr>
        <w:t xml:space="preserve"> </w:t>
      </w:r>
      <w:r w:rsidRPr="00803647">
        <w:rPr>
          <w:spacing w:val="-4"/>
          <w:lang w:val="es-CO"/>
        </w:rPr>
        <w:t>de</w:t>
      </w:r>
      <w:r w:rsidRPr="00803647">
        <w:rPr>
          <w:spacing w:val="-12"/>
          <w:lang w:val="es-CO"/>
        </w:rPr>
        <w:t xml:space="preserve"> </w:t>
      </w:r>
      <w:r w:rsidRPr="00803647">
        <w:rPr>
          <w:spacing w:val="-4"/>
          <w:lang w:val="es-CO"/>
        </w:rPr>
        <w:t>los</w:t>
      </w:r>
      <w:r w:rsidRPr="00803647">
        <w:rPr>
          <w:spacing w:val="-11"/>
          <w:lang w:val="es-CO"/>
        </w:rPr>
        <w:t xml:space="preserve"> </w:t>
      </w:r>
      <w:r w:rsidRPr="00803647">
        <w:rPr>
          <w:spacing w:val="-4"/>
          <w:lang w:val="es-CO"/>
        </w:rPr>
        <w:t>recursos</w:t>
      </w:r>
      <w:r w:rsidRPr="00803647">
        <w:rPr>
          <w:spacing w:val="-12"/>
          <w:lang w:val="es-CO"/>
        </w:rPr>
        <w:t xml:space="preserve"> </w:t>
      </w:r>
      <w:r w:rsidRPr="00803647">
        <w:rPr>
          <w:spacing w:val="-4"/>
          <w:lang w:val="es-CO"/>
        </w:rPr>
        <w:t>de</w:t>
      </w:r>
      <w:r w:rsidRPr="00803647">
        <w:rPr>
          <w:spacing w:val="-12"/>
          <w:lang w:val="es-CO"/>
        </w:rPr>
        <w:t xml:space="preserve"> </w:t>
      </w:r>
      <w:r w:rsidRPr="00803647">
        <w:rPr>
          <w:spacing w:val="-4"/>
          <w:lang w:val="es-CO"/>
        </w:rPr>
        <w:t>tecnología</w:t>
      </w:r>
      <w:r w:rsidRPr="00803647">
        <w:rPr>
          <w:spacing w:val="-13"/>
          <w:lang w:val="es-CO"/>
        </w:rPr>
        <w:t xml:space="preserve"> </w:t>
      </w:r>
      <w:r w:rsidRPr="00803647">
        <w:rPr>
          <w:spacing w:val="-4"/>
          <w:lang w:val="es-CO"/>
        </w:rPr>
        <w:t>que</w:t>
      </w:r>
      <w:r w:rsidRPr="00803647">
        <w:rPr>
          <w:spacing w:val="-12"/>
          <w:lang w:val="es-CO"/>
        </w:rPr>
        <w:t xml:space="preserve"> </w:t>
      </w:r>
      <w:r w:rsidRPr="00803647">
        <w:rPr>
          <w:spacing w:val="-4"/>
          <w:lang w:val="es-CO"/>
        </w:rPr>
        <w:t>hacen</w:t>
      </w:r>
      <w:r w:rsidRPr="00803647">
        <w:rPr>
          <w:spacing w:val="-13"/>
          <w:lang w:val="es-CO"/>
        </w:rPr>
        <w:t xml:space="preserve"> </w:t>
      </w:r>
      <w:r w:rsidRPr="00803647">
        <w:rPr>
          <w:spacing w:val="-4"/>
          <w:lang w:val="es-CO"/>
        </w:rPr>
        <w:t>parte</w:t>
      </w:r>
      <w:r w:rsidRPr="00803647">
        <w:rPr>
          <w:spacing w:val="-12"/>
          <w:lang w:val="es-CO"/>
        </w:rPr>
        <w:t xml:space="preserve"> </w:t>
      </w:r>
      <w:r w:rsidRPr="00803647">
        <w:rPr>
          <w:spacing w:val="-4"/>
          <w:lang w:val="es-CO"/>
        </w:rPr>
        <w:t>del</w:t>
      </w:r>
      <w:r w:rsidRPr="00803647">
        <w:rPr>
          <w:spacing w:val="-12"/>
          <w:lang w:val="es-CO"/>
        </w:rPr>
        <w:t xml:space="preserve"> </w:t>
      </w:r>
      <w:r w:rsidRPr="00803647">
        <w:rPr>
          <w:spacing w:val="-4"/>
          <w:lang w:val="es-CO"/>
        </w:rPr>
        <w:t>alcance</w:t>
      </w:r>
      <w:r w:rsidRPr="00803647">
        <w:rPr>
          <w:spacing w:val="-11"/>
          <w:lang w:val="es-CO"/>
        </w:rPr>
        <w:t xml:space="preserve"> </w:t>
      </w:r>
      <w:r w:rsidRPr="00803647">
        <w:rPr>
          <w:spacing w:val="-4"/>
          <w:lang w:val="es-CO"/>
        </w:rPr>
        <w:t>del</w:t>
      </w:r>
      <w:r w:rsidRPr="00803647">
        <w:rPr>
          <w:spacing w:val="-12"/>
          <w:lang w:val="es-CO"/>
        </w:rPr>
        <w:t xml:space="preserve"> </w:t>
      </w:r>
      <w:r w:rsidRPr="00803647">
        <w:rPr>
          <w:spacing w:val="-4"/>
          <w:lang w:val="es-CO"/>
        </w:rPr>
        <w:t xml:space="preserve">contrato </w:t>
      </w:r>
      <w:r w:rsidRPr="00803647">
        <w:rPr>
          <w:lang w:val="es-CO"/>
        </w:rPr>
        <w:t>se</w:t>
      </w:r>
      <w:r w:rsidRPr="00803647">
        <w:rPr>
          <w:spacing w:val="-18"/>
          <w:lang w:val="es-CO"/>
        </w:rPr>
        <w:t xml:space="preserve"> </w:t>
      </w:r>
      <w:r w:rsidRPr="00803647">
        <w:rPr>
          <w:lang w:val="es-CO"/>
        </w:rPr>
        <w:t>encuentra</w:t>
      </w:r>
      <w:r w:rsidRPr="00803647">
        <w:rPr>
          <w:spacing w:val="-19"/>
          <w:lang w:val="es-CO"/>
        </w:rPr>
        <w:t xml:space="preserve"> </w:t>
      </w:r>
      <w:r w:rsidRPr="00803647">
        <w:rPr>
          <w:lang w:val="es-CO"/>
        </w:rPr>
        <w:t>en</w:t>
      </w:r>
      <w:r w:rsidRPr="00803647">
        <w:rPr>
          <w:spacing w:val="-18"/>
          <w:lang w:val="es-CO"/>
        </w:rPr>
        <w:t xml:space="preserve"> </w:t>
      </w:r>
      <w:r w:rsidRPr="00803647">
        <w:rPr>
          <w:lang w:val="es-CO"/>
        </w:rPr>
        <w:t>el</w:t>
      </w:r>
      <w:r w:rsidRPr="00803647">
        <w:rPr>
          <w:spacing w:val="-18"/>
          <w:lang w:val="es-CO"/>
        </w:rPr>
        <w:t xml:space="preserve"> </w:t>
      </w:r>
      <w:r w:rsidRPr="00803647">
        <w:rPr>
          <w:lang w:val="es-CO"/>
        </w:rPr>
        <w:t>Anexo_2-Informativos.</w:t>
      </w:r>
    </w:p>
    <w:p w14:paraId="31E309E9" w14:textId="5A41816A" w:rsidR="00BD6814" w:rsidRPr="00803647" w:rsidRDefault="000E0286" w:rsidP="004D41EA">
      <w:pPr>
        <w:pStyle w:val="Textoindependiente"/>
        <w:spacing w:before="163" w:line="292" w:lineRule="auto"/>
        <w:ind w:left="165" w:right="161"/>
        <w:jc w:val="both"/>
        <w:rPr>
          <w:lang w:val="es-CO"/>
        </w:rPr>
      </w:pPr>
      <w:r w:rsidRPr="00803647">
        <w:rPr>
          <w:lang w:val="es-CO"/>
        </w:rPr>
        <w:t>En</w:t>
      </w:r>
      <w:r w:rsidRPr="00803647">
        <w:rPr>
          <w:spacing w:val="-15"/>
          <w:lang w:val="es-CO"/>
        </w:rPr>
        <w:t xml:space="preserve"> </w:t>
      </w:r>
      <w:r w:rsidRPr="00803647">
        <w:rPr>
          <w:lang w:val="es-CO"/>
        </w:rPr>
        <w:t>caso</w:t>
      </w:r>
      <w:r w:rsidRPr="00803647">
        <w:rPr>
          <w:spacing w:val="-15"/>
          <w:lang w:val="es-CO"/>
        </w:rPr>
        <w:t xml:space="preserve"> </w:t>
      </w:r>
      <w:r w:rsidRPr="00803647">
        <w:rPr>
          <w:lang w:val="es-CO"/>
        </w:rPr>
        <w:t>de</w:t>
      </w:r>
      <w:r w:rsidRPr="00803647">
        <w:rPr>
          <w:spacing w:val="-14"/>
          <w:lang w:val="es-CO"/>
        </w:rPr>
        <w:t xml:space="preserve"> </w:t>
      </w:r>
      <w:r w:rsidRPr="00803647">
        <w:rPr>
          <w:lang w:val="es-CO"/>
        </w:rPr>
        <w:t>necesidad</w:t>
      </w:r>
      <w:r w:rsidRPr="00803647">
        <w:rPr>
          <w:spacing w:val="-17"/>
          <w:lang w:val="es-CO"/>
        </w:rPr>
        <w:t xml:space="preserve"> </w:t>
      </w:r>
      <w:r w:rsidRPr="00803647">
        <w:rPr>
          <w:lang w:val="es-CO"/>
        </w:rPr>
        <w:t>del</w:t>
      </w:r>
      <w:r w:rsidRPr="00803647">
        <w:rPr>
          <w:spacing w:val="-14"/>
          <w:lang w:val="es-CO"/>
        </w:rPr>
        <w:t xml:space="preserve"> </w:t>
      </w:r>
      <w:r w:rsidRPr="00803647">
        <w:rPr>
          <w:lang w:val="es-CO"/>
        </w:rPr>
        <w:t>servicio,</w:t>
      </w:r>
      <w:r w:rsidRPr="00803647">
        <w:rPr>
          <w:spacing w:val="-13"/>
          <w:lang w:val="es-CO"/>
        </w:rPr>
        <w:t xml:space="preserve"> </w:t>
      </w:r>
      <w:r w:rsidRPr="00803647">
        <w:rPr>
          <w:lang w:val="es-CO"/>
        </w:rPr>
        <w:t>el</w:t>
      </w:r>
      <w:r w:rsidRPr="00803647">
        <w:rPr>
          <w:spacing w:val="-14"/>
          <w:lang w:val="es-CO"/>
        </w:rPr>
        <w:t xml:space="preserve"> </w:t>
      </w:r>
      <w:r w:rsidRPr="00803647">
        <w:rPr>
          <w:lang w:val="es-CO"/>
        </w:rPr>
        <w:t>personal</w:t>
      </w:r>
      <w:r w:rsidRPr="00803647">
        <w:rPr>
          <w:spacing w:val="-15"/>
          <w:lang w:val="es-CO"/>
        </w:rPr>
        <w:t xml:space="preserve"> </w:t>
      </w:r>
      <w:r w:rsidRPr="00803647">
        <w:rPr>
          <w:lang w:val="es-CO"/>
        </w:rPr>
        <w:t>de</w:t>
      </w:r>
      <w:r w:rsidR="00575F1D" w:rsidRPr="00803647">
        <w:rPr>
          <w:lang w:val="es-CO"/>
        </w:rPr>
        <w:t>l</w:t>
      </w:r>
      <w:r w:rsidRPr="00803647">
        <w:rPr>
          <w:spacing w:val="-13"/>
          <w:lang w:val="es-CO"/>
        </w:rPr>
        <w:t xml:space="preserve"> </w:t>
      </w:r>
      <w:r w:rsidRPr="00803647">
        <w:rPr>
          <w:lang w:val="es-CO"/>
        </w:rPr>
        <w:t>CONTRATISTA</w:t>
      </w:r>
      <w:r w:rsidRPr="00803647">
        <w:rPr>
          <w:spacing w:val="-14"/>
          <w:lang w:val="es-CO"/>
        </w:rPr>
        <w:t xml:space="preserve"> </w:t>
      </w:r>
      <w:r w:rsidRPr="00803647">
        <w:rPr>
          <w:lang w:val="es-CO"/>
        </w:rPr>
        <w:t>deberá</w:t>
      </w:r>
      <w:r w:rsidRPr="00803647">
        <w:rPr>
          <w:spacing w:val="-15"/>
          <w:lang w:val="es-CO"/>
        </w:rPr>
        <w:t xml:space="preserve"> </w:t>
      </w:r>
      <w:r w:rsidRPr="00803647">
        <w:rPr>
          <w:lang w:val="es-CO"/>
        </w:rPr>
        <w:t>prestar</w:t>
      </w:r>
      <w:r w:rsidRPr="00803647">
        <w:rPr>
          <w:spacing w:val="-14"/>
          <w:lang w:val="es-CO"/>
        </w:rPr>
        <w:t xml:space="preserve"> </w:t>
      </w:r>
      <w:r w:rsidRPr="00803647">
        <w:rPr>
          <w:lang w:val="es-CO"/>
        </w:rPr>
        <w:t xml:space="preserve">sin </w:t>
      </w:r>
      <w:r w:rsidRPr="00803647">
        <w:rPr>
          <w:spacing w:val="-4"/>
          <w:lang w:val="es-CO"/>
        </w:rPr>
        <w:t>costos</w:t>
      </w:r>
      <w:r w:rsidRPr="00803647">
        <w:rPr>
          <w:spacing w:val="-13"/>
          <w:lang w:val="es-CO"/>
        </w:rPr>
        <w:t xml:space="preserve"> </w:t>
      </w:r>
      <w:r w:rsidRPr="00803647">
        <w:rPr>
          <w:spacing w:val="-4"/>
          <w:lang w:val="es-CO"/>
        </w:rPr>
        <w:t>adicionales</w:t>
      </w:r>
      <w:r w:rsidRPr="00803647">
        <w:rPr>
          <w:spacing w:val="-11"/>
          <w:lang w:val="es-CO"/>
        </w:rPr>
        <w:t xml:space="preserve"> </w:t>
      </w:r>
      <w:r w:rsidRPr="00803647">
        <w:rPr>
          <w:spacing w:val="-4"/>
          <w:lang w:val="es-CO"/>
        </w:rPr>
        <w:t>para</w:t>
      </w:r>
      <w:r w:rsidRPr="00803647">
        <w:rPr>
          <w:spacing w:val="-14"/>
          <w:lang w:val="es-CO"/>
        </w:rPr>
        <w:t xml:space="preserve"> </w:t>
      </w:r>
      <w:r w:rsidR="00575F1D" w:rsidRPr="00803647">
        <w:rPr>
          <w:spacing w:val="-4"/>
          <w:lang w:val="es-CO"/>
        </w:rPr>
        <w:t xml:space="preserve">la </w:t>
      </w:r>
      <w:r w:rsidRPr="00803647">
        <w:rPr>
          <w:spacing w:val="-4"/>
          <w:lang w:val="es-CO"/>
        </w:rPr>
        <w:t>ENTIDAD,</w:t>
      </w:r>
      <w:r w:rsidRPr="00803647">
        <w:rPr>
          <w:spacing w:val="-11"/>
          <w:lang w:val="es-CO"/>
        </w:rPr>
        <w:t xml:space="preserve"> </w:t>
      </w:r>
      <w:r w:rsidRPr="00803647">
        <w:rPr>
          <w:spacing w:val="-4"/>
          <w:lang w:val="es-CO"/>
        </w:rPr>
        <w:t>soporte</w:t>
      </w:r>
      <w:r w:rsidRPr="00803647">
        <w:rPr>
          <w:spacing w:val="-13"/>
          <w:lang w:val="es-CO"/>
        </w:rPr>
        <w:t xml:space="preserve"> </w:t>
      </w:r>
      <w:r w:rsidRPr="00803647">
        <w:rPr>
          <w:spacing w:val="-4"/>
          <w:lang w:val="es-CO"/>
        </w:rPr>
        <w:t>presencial</w:t>
      </w:r>
      <w:r w:rsidRPr="00803647">
        <w:rPr>
          <w:spacing w:val="-13"/>
          <w:lang w:val="es-CO"/>
        </w:rPr>
        <w:t xml:space="preserve"> </w:t>
      </w:r>
      <w:r w:rsidRPr="00803647">
        <w:rPr>
          <w:spacing w:val="-4"/>
          <w:lang w:val="es-CO"/>
        </w:rPr>
        <w:t>a</w:t>
      </w:r>
      <w:r w:rsidRPr="00803647">
        <w:rPr>
          <w:spacing w:val="-14"/>
          <w:lang w:val="es-CO"/>
        </w:rPr>
        <w:t xml:space="preserve"> </w:t>
      </w:r>
      <w:r w:rsidRPr="00803647">
        <w:rPr>
          <w:spacing w:val="-4"/>
          <w:lang w:val="es-CO"/>
        </w:rPr>
        <w:t>solicitud</w:t>
      </w:r>
      <w:r w:rsidRPr="00803647">
        <w:rPr>
          <w:spacing w:val="-14"/>
          <w:lang w:val="es-CO"/>
        </w:rPr>
        <w:t xml:space="preserve"> </w:t>
      </w:r>
      <w:r w:rsidRPr="00803647">
        <w:rPr>
          <w:spacing w:val="-4"/>
          <w:lang w:val="es-CO"/>
        </w:rPr>
        <w:t>de</w:t>
      </w:r>
      <w:r w:rsidRPr="00803647">
        <w:rPr>
          <w:spacing w:val="-13"/>
          <w:lang w:val="es-CO"/>
        </w:rPr>
        <w:t xml:space="preserve"> </w:t>
      </w:r>
      <w:r w:rsidR="00575F1D" w:rsidRPr="00803647">
        <w:rPr>
          <w:spacing w:val="-4"/>
          <w:lang w:val="es-CO"/>
        </w:rPr>
        <w:t>la</w:t>
      </w:r>
      <w:r w:rsidRPr="00803647">
        <w:rPr>
          <w:spacing w:val="-13"/>
          <w:lang w:val="es-CO"/>
        </w:rPr>
        <w:t xml:space="preserve"> </w:t>
      </w:r>
      <w:r w:rsidRPr="00803647">
        <w:rPr>
          <w:spacing w:val="-4"/>
          <w:lang w:val="es-CO"/>
        </w:rPr>
        <w:t>ENTIDAD</w:t>
      </w:r>
      <w:r w:rsidRPr="00803647">
        <w:rPr>
          <w:spacing w:val="-8"/>
          <w:lang w:val="es-CO"/>
        </w:rPr>
        <w:t xml:space="preserve"> </w:t>
      </w:r>
      <w:r w:rsidRPr="00803647">
        <w:rPr>
          <w:spacing w:val="-4"/>
          <w:lang w:val="es-CO"/>
        </w:rPr>
        <w:t>o</w:t>
      </w:r>
      <w:r w:rsidRPr="00803647">
        <w:rPr>
          <w:spacing w:val="-14"/>
          <w:lang w:val="es-CO"/>
        </w:rPr>
        <w:t xml:space="preserve"> </w:t>
      </w:r>
      <w:r w:rsidRPr="00803647">
        <w:rPr>
          <w:spacing w:val="-4"/>
          <w:lang w:val="es-CO"/>
        </w:rPr>
        <w:t xml:space="preserve">por </w:t>
      </w:r>
      <w:r w:rsidRPr="00803647">
        <w:rPr>
          <w:lang w:val="es-CO"/>
        </w:rPr>
        <w:t>casos que abran los usuarios, los sábados o domingos, o de lunes a viernes o días festivos</w:t>
      </w:r>
      <w:r w:rsidRPr="00803647">
        <w:rPr>
          <w:spacing w:val="-8"/>
          <w:lang w:val="es-CO"/>
        </w:rPr>
        <w:t xml:space="preserve"> </w:t>
      </w:r>
      <w:r w:rsidRPr="00803647">
        <w:rPr>
          <w:lang w:val="es-CO"/>
        </w:rPr>
        <w:t>en</w:t>
      </w:r>
      <w:r w:rsidRPr="00803647">
        <w:rPr>
          <w:spacing w:val="-8"/>
          <w:lang w:val="es-CO"/>
        </w:rPr>
        <w:t xml:space="preserve"> </w:t>
      </w:r>
      <w:r w:rsidRPr="00803647">
        <w:rPr>
          <w:lang w:val="es-CO"/>
        </w:rPr>
        <w:t>horario</w:t>
      </w:r>
      <w:r w:rsidRPr="00803647">
        <w:rPr>
          <w:spacing w:val="-9"/>
          <w:lang w:val="es-CO"/>
        </w:rPr>
        <w:t xml:space="preserve"> </w:t>
      </w:r>
      <w:r w:rsidRPr="00803647">
        <w:rPr>
          <w:lang w:val="es-CO"/>
        </w:rPr>
        <w:t>adicional</w:t>
      </w:r>
      <w:r w:rsidRPr="00803647">
        <w:rPr>
          <w:spacing w:val="-9"/>
          <w:lang w:val="es-CO"/>
        </w:rPr>
        <w:t xml:space="preserve"> </w:t>
      </w:r>
      <w:r w:rsidRPr="00803647">
        <w:rPr>
          <w:lang w:val="es-CO"/>
        </w:rPr>
        <w:t>al</w:t>
      </w:r>
      <w:r w:rsidRPr="00803647">
        <w:rPr>
          <w:spacing w:val="-9"/>
          <w:lang w:val="es-CO"/>
        </w:rPr>
        <w:t xml:space="preserve"> </w:t>
      </w:r>
      <w:r w:rsidRPr="00803647">
        <w:rPr>
          <w:lang w:val="es-CO"/>
        </w:rPr>
        <w:t>establecido,</w:t>
      </w:r>
      <w:r w:rsidRPr="00803647">
        <w:rPr>
          <w:spacing w:val="-8"/>
          <w:lang w:val="es-CO"/>
        </w:rPr>
        <w:t xml:space="preserve"> </w:t>
      </w:r>
      <w:r w:rsidRPr="00803647">
        <w:rPr>
          <w:lang w:val="es-CO"/>
        </w:rPr>
        <w:t>dentro</w:t>
      </w:r>
      <w:r w:rsidRPr="00803647">
        <w:rPr>
          <w:spacing w:val="-9"/>
          <w:lang w:val="es-CO"/>
        </w:rPr>
        <w:t xml:space="preserve"> </w:t>
      </w:r>
      <w:r w:rsidRPr="00803647">
        <w:rPr>
          <w:lang w:val="es-CO"/>
        </w:rPr>
        <w:t>de</w:t>
      </w:r>
      <w:r w:rsidRPr="00803647">
        <w:rPr>
          <w:spacing w:val="-8"/>
          <w:lang w:val="es-CO"/>
        </w:rPr>
        <w:t xml:space="preserve"> </w:t>
      </w:r>
      <w:r w:rsidRPr="00803647">
        <w:rPr>
          <w:lang w:val="es-CO"/>
        </w:rPr>
        <w:t>los</w:t>
      </w:r>
      <w:r w:rsidRPr="00803647">
        <w:rPr>
          <w:spacing w:val="-8"/>
          <w:lang w:val="es-CO"/>
        </w:rPr>
        <w:t xml:space="preserve"> </w:t>
      </w:r>
      <w:r w:rsidRPr="00803647">
        <w:rPr>
          <w:lang w:val="es-CO"/>
        </w:rPr>
        <w:t>ANS</w:t>
      </w:r>
      <w:r w:rsidRPr="00803647">
        <w:rPr>
          <w:spacing w:val="-8"/>
          <w:lang w:val="es-CO"/>
        </w:rPr>
        <w:t xml:space="preserve"> </w:t>
      </w:r>
      <w:r w:rsidRPr="00803647">
        <w:rPr>
          <w:lang w:val="es-CO"/>
        </w:rPr>
        <w:t>que</w:t>
      </w:r>
      <w:r w:rsidRPr="00803647">
        <w:rPr>
          <w:spacing w:val="-8"/>
          <w:lang w:val="es-CO"/>
        </w:rPr>
        <w:t xml:space="preserve"> </w:t>
      </w:r>
      <w:r w:rsidRPr="00803647">
        <w:rPr>
          <w:lang w:val="es-CO"/>
        </w:rPr>
        <w:t>correspondan. E</w:t>
      </w:r>
      <w:r w:rsidR="00575F1D" w:rsidRPr="00803647">
        <w:rPr>
          <w:lang w:val="es-CO"/>
        </w:rPr>
        <w:t>l</w:t>
      </w:r>
      <w:r w:rsidRPr="00803647">
        <w:rPr>
          <w:lang w:val="es-CO"/>
        </w:rPr>
        <w:t xml:space="preserve"> CONTRATISTA debe reconocer a su personal todos los conceptos de remuneración, compensación y demás obligaciones laborales y comerciales de conformidad con la legislación</w:t>
      </w:r>
      <w:r w:rsidRPr="00803647">
        <w:rPr>
          <w:spacing w:val="-18"/>
          <w:lang w:val="es-CO"/>
        </w:rPr>
        <w:t xml:space="preserve"> </w:t>
      </w:r>
      <w:r w:rsidRPr="00803647">
        <w:rPr>
          <w:lang w:val="es-CO"/>
        </w:rPr>
        <w:t>aplicable.</w:t>
      </w:r>
    </w:p>
    <w:p w14:paraId="6E0001C3" w14:textId="62929154" w:rsidR="00BD6814" w:rsidRPr="00803647" w:rsidRDefault="000E0286" w:rsidP="004D41EA">
      <w:pPr>
        <w:pStyle w:val="Textoindependiente"/>
        <w:spacing w:before="165" w:line="292" w:lineRule="auto"/>
        <w:ind w:left="165" w:right="160"/>
        <w:jc w:val="both"/>
        <w:rPr>
          <w:lang w:val="es-CO"/>
        </w:rPr>
      </w:pPr>
      <w:r w:rsidRPr="00803647">
        <w:rPr>
          <w:lang w:val="es-CO"/>
        </w:rPr>
        <w:t>E</w:t>
      </w:r>
      <w:r w:rsidR="00575F1D" w:rsidRPr="00803647">
        <w:rPr>
          <w:lang w:val="es-CO"/>
        </w:rPr>
        <w:t>l</w:t>
      </w:r>
      <w:r w:rsidRPr="00803647">
        <w:rPr>
          <w:spacing w:val="-4"/>
          <w:lang w:val="es-CO"/>
        </w:rPr>
        <w:t xml:space="preserve"> </w:t>
      </w:r>
      <w:r w:rsidRPr="00803647">
        <w:rPr>
          <w:lang w:val="es-CO"/>
        </w:rPr>
        <w:t>CONTRATISTA</w:t>
      </w:r>
      <w:r w:rsidRPr="00803647">
        <w:rPr>
          <w:spacing w:val="-4"/>
          <w:lang w:val="es-CO"/>
        </w:rPr>
        <w:t xml:space="preserve"> </w:t>
      </w:r>
      <w:r w:rsidRPr="00803647">
        <w:rPr>
          <w:lang w:val="es-CO"/>
        </w:rPr>
        <w:t>debe</w:t>
      </w:r>
      <w:r w:rsidRPr="00803647">
        <w:rPr>
          <w:spacing w:val="-5"/>
          <w:lang w:val="es-CO"/>
        </w:rPr>
        <w:t xml:space="preserve"> </w:t>
      </w:r>
      <w:r w:rsidRPr="00803647">
        <w:rPr>
          <w:lang w:val="es-CO"/>
        </w:rPr>
        <w:t>desplegar</w:t>
      </w:r>
      <w:r w:rsidRPr="00803647">
        <w:rPr>
          <w:spacing w:val="-5"/>
          <w:lang w:val="es-CO"/>
        </w:rPr>
        <w:t xml:space="preserve"> </w:t>
      </w:r>
      <w:r w:rsidRPr="00803647">
        <w:rPr>
          <w:lang w:val="es-CO"/>
        </w:rPr>
        <w:t>los</w:t>
      </w:r>
      <w:r w:rsidRPr="00803647">
        <w:rPr>
          <w:spacing w:val="-4"/>
          <w:lang w:val="es-CO"/>
        </w:rPr>
        <w:t xml:space="preserve"> </w:t>
      </w:r>
      <w:r w:rsidRPr="00803647">
        <w:rPr>
          <w:lang w:val="es-CO"/>
        </w:rPr>
        <w:t>mecanismos</w:t>
      </w:r>
      <w:r w:rsidRPr="00803647">
        <w:rPr>
          <w:spacing w:val="-4"/>
          <w:lang w:val="es-CO"/>
        </w:rPr>
        <w:t xml:space="preserve"> </w:t>
      </w:r>
      <w:r w:rsidRPr="00803647">
        <w:rPr>
          <w:lang w:val="es-CO"/>
        </w:rPr>
        <w:t>necesarios</w:t>
      </w:r>
      <w:r w:rsidRPr="00803647">
        <w:rPr>
          <w:spacing w:val="-4"/>
          <w:lang w:val="es-CO"/>
        </w:rPr>
        <w:t xml:space="preserve"> </w:t>
      </w:r>
      <w:r w:rsidRPr="00803647">
        <w:rPr>
          <w:lang w:val="es-CO"/>
        </w:rPr>
        <w:t>que</w:t>
      </w:r>
      <w:r w:rsidRPr="00803647">
        <w:rPr>
          <w:spacing w:val="-3"/>
          <w:lang w:val="es-CO"/>
        </w:rPr>
        <w:t xml:space="preserve"> </w:t>
      </w:r>
      <w:r w:rsidRPr="00803647">
        <w:rPr>
          <w:lang w:val="es-CO"/>
        </w:rPr>
        <w:t>integren</w:t>
      </w:r>
      <w:r w:rsidRPr="00803647">
        <w:rPr>
          <w:spacing w:val="-4"/>
          <w:lang w:val="es-CO"/>
        </w:rPr>
        <w:t xml:space="preserve"> </w:t>
      </w:r>
      <w:r w:rsidRPr="00803647">
        <w:rPr>
          <w:lang w:val="es-CO"/>
        </w:rPr>
        <w:t>de</w:t>
      </w:r>
      <w:r w:rsidRPr="00803647">
        <w:rPr>
          <w:spacing w:val="-4"/>
          <w:lang w:val="es-CO"/>
        </w:rPr>
        <w:t xml:space="preserve"> </w:t>
      </w:r>
      <w:r w:rsidRPr="00803647">
        <w:rPr>
          <w:lang w:val="es-CO"/>
        </w:rPr>
        <w:t>cara</w:t>
      </w:r>
      <w:r w:rsidRPr="00803647">
        <w:rPr>
          <w:spacing w:val="-4"/>
          <w:lang w:val="es-CO"/>
        </w:rPr>
        <w:t xml:space="preserve"> </w:t>
      </w:r>
      <w:r w:rsidRPr="00803647">
        <w:rPr>
          <w:lang w:val="es-CO"/>
        </w:rPr>
        <w:t xml:space="preserve">al </w:t>
      </w:r>
      <w:r w:rsidRPr="00803647">
        <w:rPr>
          <w:spacing w:val="-4"/>
          <w:lang w:val="es-CO"/>
        </w:rPr>
        <w:t>usuario</w:t>
      </w:r>
      <w:r w:rsidRPr="00803647">
        <w:rPr>
          <w:spacing w:val="-11"/>
          <w:lang w:val="es-CO"/>
        </w:rPr>
        <w:t xml:space="preserve"> </w:t>
      </w:r>
      <w:r w:rsidRPr="00803647">
        <w:rPr>
          <w:spacing w:val="-4"/>
          <w:lang w:val="es-CO"/>
        </w:rPr>
        <w:t>un</w:t>
      </w:r>
      <w:r w:rsidRPr="00803647">
        <w:rPr>
          <w:spacing w:val="-11"/>
          <w:lang w:val="es-CO"/>
        </w:rPr>
        <w:t xml:space="preserve"> </w:t>
      </w:r>
      <w:r w:rsidRPr="00803647">
        <w:rPr>
          <w:spacing w:val="-4"/>
          <w:lang w:val="es-CO"/>
        </w:rPr>
        <w:t>único</w:t>
      </w:r>
      <w:r w:rsidRPr="00803647">
        <w:rPr>
          <w:spacing w:val="-12"/>
          <w:lang w:val="es-CO"/>
        </w:rPr>
        <w:t xml:space="preserve"> </w:t>
      </w:r>
      <w:r w:rsidRPr="00803647">
        <w:rPr>
          <w:spacing w:val="-4"/>
          <w:lang w:val="es-CO"/>
        </w:rPr>
        <w:t>reporte</w:t>
      </w:r>
      <w:r w:rsidRPr="00803647">
        <w:rPr>
          <w:spacing w:val="-9"/>
          <w:lang w:val="es-CO"/>
        </w:rPr>
        <w:t xml:space="preserve"> </w:t>
      </w:r>
      <w:r w:rsidRPr="00803647">
        <w:rPr>
          <w:spacing w:val="-4"/>
          <w:lang w:val="es-CO"/>
        </w:rPr>
        <w:t>de</w:t>
      </w:r>
      <w:r w:rsidRPr="00803647">
        <w:rPr>
          <w:spacing w:val="-11"/>
          <w:lang w:val="es-CO"/>
        </w:rPr>
        <w:t xml:space="preserve"> </w:t>
      </w:r>
      <w:r w:rsidRPr="00803647">
        <w:rPr>
          <w:spacing w:val="-4"/>
          <w:lang w:val="es-CO"/>
        </w:rPr>
        <w:t>incidente</w:t>
      </w:r>
      <w:r w:rsidRPr="00803647">
        <w:rPr>
          <w:spacing w:val="-11"/>
          <w:lang w:val="es-CO"/>
        </w:rPr>
        <w:t xml:space="preserve"> </w:t>
      </w:r>
      <w:r w:rsidRPr="00803647">
        <w:rPr>
          <w:spacing w:val="-4"/>
          <w:lang w:val="es-CO"/>
        </w:rPr>
        <w:t>o</w:t>
      </w:r>
      <w:r w:rsidRPr="00803647">
        <w:rPr>
          <w:spacing w:val="-12"/>
          <w:lang w:val="es-CO"/>
        </w:rPr>
        <w:t xml:space="preserve"> </w:t>
      </w:r>
      <w:r w:rsidRPr="00803647">
        <w:rPr>
          <w:spacing w:val="-4"/>
          <w:lang w:val="es-CO"/>
        </w:rPr>
        <w:t>solicitud</w:t>
      </w:r>
      <w:r w:rsidRPr="00803647">
        <w:rPr>
          <w:spacing w:val="-11"/>
          <w:lang w:val="es-CO"/>
        </w:rPr>
        <w:t xml:space="preserve"> </w:t>
      </w:r>
      <w:r w:rsidRPr="00803647">
        <w:rPr>
          <w:spacing w:val="-4"/>
          <w:lang w:val="es-CO"/>
        </w:rPr>
        <w:t>de</w:t>
      </w:r>
      <w:r w:rsidRPr="00803647">
        <w:rPr>
          <w:spacing w:val="-11"/>
          <w:lang w:val="es-CO"/>
        </w:rPr>
        <w:t xml:space="preserve"> </w:t>
      </w:r>
      <w:r w:rsidRPr="00803647">
        <w:rPr>
          <w:spacing w:val="-4"/>
          <w:lang w:val="es-CO"/>
        </w:rPr>
        <w:t>servicio,</w:t>
      </w:r>
      <w:r w:rsidRPr="00803647">
        <w:rPr>
          <w:spacing w:val="-13"/>
          <w:lang w:val="es-CO"/>
        </w:rPr>
        <w:t xml:space="preserve"> </w:t>
      </w:r>
      <w:r w:rsidRPr="00803647">
        <w:rPr>
          <w:spacing w:val="-4"/>
          <w:lang w:val="es-CO"/>
        </w:rPr>
        <w:t>así</w:t>
      </w:r>
      <w:r w:rsidRPr="00803647">
        <w:rPr>
          <w:spacing w:val="-11"/>
          <w:lang w:val="es-CO"/>
        </w:rPr>
        <w:t xml:space="preserve"> </w:t>
      </w:r>
      <w:r w:rsidRPr="00803647">
        <w:rPr>
          <w:spacing w:val="-4"/>
          <w:lang w:val="es-CO"/>
        </w:rPr>
        <w:t>como</w:t>
      </w:r>
      <w:r w:rsidRPr="00803647">
        <w:rPr>
          <w:spacing w:val="-12"/>
          <w:lang w:val="es-CO"/>
        </w:rPr>
        <w:t xml:space="preserve"> </w:t>
      </w:r>
      <w:r w:rsidRPr="00803647">
        <w:rPr>
          <w:spacing w:val="-4"/>
          <w:lang w:val="es-CO"/>
        </w:rPr>
        <w:t>un</w:t>
      </w:r>
      <w:r w:rsidRPr="00803647">
        <w:rPr>
          <w:spacing w:val="-11"/>
          <w:lang w:val="es-CO"/>
        </w:rPr>
        <w:t xml:space="preserve"> </w:t>
      </w:r>
      <w:r w:rsidRPr="00803647">
        <w:rPr>
          <w:spacing w:val="-4"/>
          <w:lang w:val="es-CO"/>
        </w:rPr>
        <w:t>único</w:t>
      </w:r>
      <w:r w:rsidRPr="00803647">
        <w:rPr>
          <w:spacing w:val="-12"/>
          <w:lang w:val="es-CO"/>
        </w:rPr>
        <w:t xml:space="preserve"> </w:t>
      </w:r>
      <w:r w:rsidRPr="00803647">
        <w:rPr>
          <w:spacing w:val="-4"/>
          <w:lang w:val="es-CO"/>
        </w:rPr>
        <w:t xml:space="preserve">reporte </w:t>
      </w:r>
      <w:r w:rsidRPr="00803647">
        <w:rPr>
          <w:lang w:val="es-CO"/>
        </w:rPr>
        <w:t>final de resolución, independientemente de los actores que intervengan para dar resolución.</w:t>
      </w:r>
      <w:r w:rsidRPr="00803647">
        <w:rPr>
          <w:spacing w:val="-19"/>
          <w:lang w:val="es-CO"/>
        </w:rPr>
        <w:t xml:space="preserve"> </w:t>
      </w:r>
      <w:r w:rsidRPr="00803647">
        <w:rPr>
          <w:lang w:val="es-CO"/>
        </w:rPr>
        <w:t>E</w:t>
      </w:r>
      <w:r w:rsidR="00575F1D" w:rsidRPr="00803647">
        <w:rPr>
          <w:lang w:val="es-CO"/>
        </w:rPr>
        <w:t>l</w:t>
      </w:r>
      <w:r w:rsidRPr="00803647">
        <w:rPr>
          <w:spacing w:val="-18"/>
          <w:lang w:val="es-CO"/>
        </w:rPr>
        <w:t xml:space="preserve"> </w:t>
      </w:r>
      <w:r w:rsidRPr="00803647">
        <w:rPr>
          <w:lang w:val="es-CO"/>
        </w:rPr>
        <w:t>CONSTRATISTA</w:t>
      </w:r>
      <w:r w:rsidRPr="00803647">
        <w:rPr>
          <w:spacing w:val="-18"/>
          <w:lang w:val="es-CO"/>
        </w:rPr>
        <w:t xml:space="preserve"> </w:t>
      </w:r>
      <w:r w:rsidRPr="00803647">
        <w:rPr>
          <w:lang w:val="es-CO"/>
        </w:rPr>
        <w:t>mediante</w:t>
      </w:r>
      <w:r w:rsidRPr="00803647">
        <w:rPr>
          <w:spacing w:val="-18"/>
          <w:lang w:val="es-CO"/>
        </w:rPr>
        <w:t xml:space="preserve"> </w:t>
      </w:r>
      <w:r w:rsidRPr="00803647">
        <w:rPr>
          <w:lang w:val="es-CO"/>
        </w:rPr>
        <w:t>las</w:t>
      </w:r>
      <w:r w:rsidRPr="00803647">
        <w:rPr>
          <w:spacing w:val="-18"/>
          <w:lang w:val="es-CO"/>
        </w:rPr>
        <w:t xml:space="preserve"> </w:t>
      </w:r>
      <w:r w:rsidRPr="00803647">
        <w:rPr>
          <w:lang w:val="es-CO"/>
        </w:rPr>
        <w:t>buenas</w:t>
      </w:r>
      <w:r w:rsidRPr="00803647">
        <w:rPr>
          <w:spacing w:val="-18"/>
          <w:lang w:val="es-CO"/>
        </w:rPr>
        <w:t xml:space="preserve"> </w:t>
      </w:r>
      <w:r w:rsidRPr="00803647">
        <w:rPr>
          <w:lang w:val="es-CO"/>
        </w:rPr>
        <w:t>prácticas</w:t>
      </w:r>
      <w:r w:rsidRPr="00803647">
        <w:rPr>
          <w:spacing w:val="-18"/>
          <w:lang w:val="es-CO"/>
        </w:rPr>
        <w:t xml:space="preserve"> </w:t>
      </w:r>
      <w:r w:rsidRPr="00803647">
        <w:rPr>
          <w:lang w:val="es-CO"/>
        </w:rPr>
        <w:t>ITSM</w:t>
      </w:r>
      <w:r w:rsidRPr="00803647">
        <w:rPr>
          <w:spacing w:val="-18"/>
          <w:lang w:val="es-CO"/>
        </w:rPr>
        <w:t xml:space="preserve"> </w:t>
      </w:r>
      <w:r w:rsidRPr="00803647">
        <w:rPr>
          <w:lang w:val="es-CO"/>
        </w:rPr>
        <w:t>debe</w:t>
      </w:r>
      <w:r w:rsidRPr="00803647">
        <w:rPr>
          <w:spacing w:val="-18"/>
          <w:lang w:val="es-CO"/>
        </w:rPr>
        <w:t xml:space="preserve"> </w:t>
      </w:r>
      <w:r w:rsidRPr="00803647">
        <w:rPr>
          <w:lang w:val="es-CO"/>
        </w:rPr>
        <w:t>hacer</w:t>
      </w:r>
      <w:r w:rsidRPr="00803647">
        <w:rPr>
          <w:spacing w:val="-18"/>
          <w:lang w:val="es-CO"/>
        </w:rPr>
        <w:t xml:space="preserve"> </w:t>
      </w:r>
      <w:r w:rsidRPr="00803647">
        <w:rPr>
          <w:lang w:val="es-CO"/>
        </w:rPr>
        <w:t xml:space="preserve">visibles las mejoras que </w:t>
      </w:r>
      <w:r w:rsidR="00575F1D" w:rsidRPr="00803647">
        <w:rPr>
          <w:lang w:val="es-CO"/>
        </w:rPr>
        <w:t>la</w:t>
      </w:r>
      <w:r w:rsidRPr="00803647">
        <w:rPr>
          <w:lang w:val="es-CO"/>
        </w:rPr>
        <w:t xml:space="preserve"> ENTIDAD debería abordar para garantizar el compromiso de los diferentes</w:t>
      </w:r>
      <w:r w:rsidRPr="00803647">
        <w:rPr>
          <w:spacing w:val="-15"/>
          <w:lang w:val="es-CO"/>
        </w:rPr>
        <w:t xml:space="preserve"> </w:t>
      </w:r>
      <w:r w:rsidRPr="00803647">
        <w:rPr>
          <w:lang w:val="es-CO"/>
        </w:rPr>
        <w:t>interesados</w:t>
      </w:r>
      <w:r w:rsidRPr="00803647">
        <w:rPr>
          <w:spacing w:val="-13"/>
          <w:lang w:val="es-CO"/>
        </w:rPr>
        <w:t xml:space="preserve"> </w:t>
      </w:r>
      <w:r w:rsidRPr="00803647">
        <w:rPr>
          <w:lang w:val="es-CO"/>
        </w:rPr>
        <w:t>dentro</w:t>
      </w:r>
      <w:r w:rsidRPr="00803647">
        <w:rPr>
          <w:spacing w:val="-15"/>
          <w:lang w:val="es-CO"/>
        </w:rPr>
        <w:t xml:space="preserve"> </w:t>
      </w:r>
      <w:r w:rsidRPr="00803647">
        <w:rPr>
          <w:lang w:val="es-CO"/>
        </w:rPr>
        <w:t>de</w:t>
      </w:r>
      <w:r w:rsidRPr="00803647">
        <w:rPr>
          <w:spacing w:val="-16"/>
          <w:lang w:val="es-CO"/>
        </w:rPr>
        <w:t xml:space="preserve"> </w:t>
      </w:r>
      <w:r w:rsidRPr="00803647">
        <w:rPr>
          <w:lang w:val="es-CO"/>
        </w:rPr>
        <w:t>la</w:t>
      </w:r>
      <w:r w:rsidRPr="00803647">
        <w:rPr>
          <w:spacing w:val="-12"/>
          <w:lang w:val="es-CO"/>
        </w:rPr>
        <w:t xml:space="preserve"> </w:t>
      </w:r>
      <w:r w:rsidRPr="00803647">
        <w:rPr>
          <w:lang w:val="es-CO"/>
        </w:rPr>
        <w:t>prestación</w:t>
      </w:r>
      <w:r w:rsidRPr="00803647">
        <w:rPr>
          <w:spacing w:val="-17"/>
          <w:lang w:val="es-CO"/>
        </w:rPr>
        <w:t xml:space="preserve"> </w:t>
      </w:r>
      <w:r w:rsidRPr="00803647">
        <w:rPr>
          <w:lang w:val="es-CO"/>
        </w:rPr>
        <w:t>de</w:t>
      </w:r>
      <w:r w:rsidRPr="00803647">
        <w:rPr>
          <w:spacing w:val="-16"/>
          <w:lang w:val="es-CO"/>
        </w:rPr>
        <w:t xml:space="preserve"> </w:t>
      </w:r>
      <w:r w:rsidRPr="00803647">
        <w:rPr>
          <w:lang w:val="es-CO"/>
        </w:rPr>
        <w:t>los</w:t>
      </w:r>
      <w:r w:rsidRPr="00803647">
        <w:rPr>
          <w:spacing w:val="-14"/>
          <w:lang w:val="es-CO"/>
        </w:rPr>
        <w:t xml:space="preserve"> </w:t>
      </w:r>
      <w:r w:rsidRPr="00803647">
        <w:rPr>
          <w:lang w:val="es-CO"/>
        </w:rPr>
        <w:t>servicios</w:t>
      </w:r>
      <w:r w:rsidRPr="00803647">
        <w:rPr>
          <w:spacing w:val="-16"/>
          <w:lang w:val="es-CO"/>
        </w:rPr>
        <w:t xml:space="preserve"> </w:t>
      </w:r>
      <w:r w:rsidRPr="00803647">
        <w:rPr>
          <w:lang w:val="es-CO"/>
        </w:rPr>
        <w:t>de</w:t>
      </w:r>
      <w:r w:rsidRPr="00803647">
        <w:rPr>
          <w:spacing w:val="-16"/>
          <w:lang w:val="es-CO"/>
        </w:rPr>
        <w:t xml:space="preserve"> </w:t>
      </w:r>
      <w:r w:rsidRPr="00803647">
        <w:rPr>
          <w:lang w:val="es-CO"/>
        </w:rPr>
        <w:t>extremo</w:t>
      </w:r>
      <w:r w:rsidRPr="00803647">
        <w:rPr>
          <w:spacing w:val="-15"/>
          <w:lang w:val="es-CO"/>
        </w:rPr>
        <w:t xml:space="preserve"> </w:t>
      </w:r>
      <w:r w:rsidRPr="00803647">
        <w:rPr>
          <w:lang w:val="es-CO"/>
        </w:rPr>
        <w:t>a</w:t>
      </w:r>
      <w:r w:rsidRPr="00803647">
        <w:rPr>
          <w:spacing w:val="-15"/>
          <w:lang w:val="es-CO"/>
        </w:rPr>
        <w:t xml:space="preserve"> </w:t>
      </w:r>
      <w:r w:rsidRPr="00803647">
        <w:rPr>
          <w:lang w:val="es-CO"/>
        </w:rPr>
        <w:t xml:space="preserve">extremo </w:t>
      </w:r>
      <w:r w:rsidRPr="00803647">
        <w:rPr>
          <w:spacing w:val="-4"/>
          <w:lang w:val="es-CO"/>
        </w:rPr>
        <w:t>pese</w:t>
      </w:r>
      <w:r w:rsidRPr="00803647">
        <w:rPr>
          <w:spacing w:val="-15"/>
          <w:lang w:val="es-CO"/>
        </w:rPr>
        <w:t xml:space="preserve"> </w:t>
      </w:r>
      <w:r w:rsidRPr="00803647">
        <w:rPr>
          <w:spacing w:val="-4"/>
          <w:lang w:val="es-CO"/>
        </w:rPr>
        <w:t>a</w:t>
      </w:r>
      <w:r w:rsidRPr="00803647">
        <w:rPr>
          <w:spacing w:val="-14"/>
          <w:lang w:val="es-CO"/>
        </w:rPr>
        <w:t xml:space="preserve"> </w:t>
      </w:r>
      <w:r w:rsidRPr="00803647">
        <w:rPr>
          <w:spacing w:val="-4"/>
          <w:lang w:val="es-CO"/>
        </w:rPr>
        <w:t>las</w:t>
      </w:r>
      <w:r w:rsidRPr="00803647">
        <w:rPr>
          <w:spacing w:val="-14"/>
          <w:lang w:val="es-CO"/>
        </w:rPr>
        <w:t xml:space="preserve"> </w:t>
      </w:r>
      <w:r w:rsidRPr="00803647">
        <w:rPr>
          <w:spacing w:val="-4"/>
          <w:lang w:val="es-CO"/>
        </w:rPr>
        <w:t>diferentes</w:t>
      </w:r>
      <w:r w:rsidRPr="00803647">
        <w:rPr>
          <w:spacing w:val="-13"/>
          <w:lang w:val="es-CO"/>
        </w:rPr>
        <w:t xml:space="preserve"> </w:t>
      </w:r>
      <w:r w:rsidRPr="00803647">
        <w:rPr>
          <w:spacing w:val="-4"/>
          <w:lang w:val="es-CO"/>
        </w:rPr>
        <w:t>responsabilidades</w:t>
      </w:r>
      <w:r w:rsidRPr="00803647">
        <w:rPr>
          <w:spacing w:val="-12"/>
          <w:lang w:val="es-CO"/>
        </w:rPr>
        <w:t xml:space="preserve"> </w:t>
      </w:r>
      <w:r w:rsidRPr="00803647">
        <w:rPr>
          <w:spacing w:val="-4"/>
          <w:lang w:val="es-CO"/>
        </w:rPr>
        <w:t>de</w:t>
      </w:r>
      <w:r w:rsidRPr="00803647">
        <w:rPr>
          <w:spacing w:val="-14"/>
          <w:lang w:val="es-CO"/>
        </w:rPr>
        <w:t xml:space="preserve"> </w:t>
      </w:r>
      <w:r w:rsidRPr="00803647">
        <w:rPr>
          <w:spacing w:val="-4"/>
          <w:lang w:val="es-CO"/>
        </w:rPr>
        <w:t>quienes</w:t>
      </w:r>
      <w:r w:rsidRPr="00803647">
        <w:rPr>
          <w:spacing w:val="-13"/>
          <w:lang w:val="es-CO"/>
        </w:rPr>
        <w:t xml:space="preserve"> </w:t>
      </w:r>
      <w:r w:rsidRPr="00803647">
        <w:rPr>
          <w:spacing w:val="-4"/>
          <w:lang w:val="es-CO"/>
        </w:rPr>
        <w:t>intervienen</w:t>
      </w:r>
      <w:r w:rsidRPr="00803647">
        <w:rPr>
          <w:spacing w:val="-13"/>
          <w:lang w:val="es-CO"/>
        </w:rPr>
        <w:t xml:space="preserve"> </w:t>
      </w:r>
      <w:r w:rsidRPr="00803647">
        <w:rPr>
          <w:spacing w:val="-4"/>
          <w:lang w:val="es-CO"/>
        </w:rPr>
        <w:t>en</w:t>
      </w:r>
      <w:r w:rsidRPr="00803647">
        <w:rPr>
          <w:spacing w:val="-14"/>
          <w:lang w:val="es-CO"/>
        </w:rPr>
        <w:t xml:space="preserve"> </w:t>
      </w:r>
      <w:r w:rsidRPr="00803647">
        <w:rPr>
          <w:spacing w:val="-4"/>
          <w:lang w:val="es-CO"/>
        </w:rPr>
        <w:t>los</w:t>
      </w:r>
      <w:r w:rsidRPr="00803647">
        <w:rPr>
          <w:spacing w:val="-13"/>
          <w:lang w:val="es-CO"/>
        </w:rPr>
        <w:t xml:space="preserve"> </w:t>
      </w:r>
      <w:r w:rsidRPr="00803647">
        <w:rPr>
          <w:spacing w:val="-4"/>
          <w:lang w:val="es-CO"/>
        </w:rPr>
        <w:t>flujos</w:t>
      </w:r>
      <w:r w:rsidRPr="00803647">
        <w:rPr>
          <w:spacing w:val="-13"/>
          <w:lang w:val="es-CO"/>
        </w:rPr>
        <w:t xml:space="preserve"> </w:t>
      </w:r>
      <w:r w:rsidRPr="00803647">
        <w:rPr>
          <w:spacing w:val="-4"/>
          <w:lang w:val="es-CO"/>
        </w:rPr>
        <w:t>de</w:t>
      </w:r>
      <w:r w:rsidRPr="00803647">
        <w:rPr>
          <w:spacing w:val="-14"/>
          <w:lang w:val="es-CO"/>
        </w:rPr>
        <w:t xml:space="preserve"> </w:t>
      </w:r>
      <w:r w:rsidRPr="00803647">
        <w:rPr>
          <w:spacing w:val="-4"/>
          <w:lang w:val="es-CO"/>
        </w:rPr>
        <w:t>valor</w:t>
      </w:r>
      <w:r w:rsidRPr="00803647">
        <w:rPr>
          <w:spacing w:val="-15"/>
          <w:lang w:val="es-CO"/>
        </w:rPr>
        <w:t xml:space="preserve"> </w:t>
      </w:r>
      <w:r w:rsidRPr="00803647">
        <w:rPr>
          <w:spacing w:val="-4"/>
          <w:lang w:val="es-CO"/>
        </w:rPr>
        <w:t xml:space="preserve">del </w:t>
      </w:r>
      <w:r w:rsidRPr="00803647">
        <w:rPr>
          <w:lang w:val="es-CO"/>
        </w:rPr>
        <w:t>sistema</w:t>
      </w:r>
      <w:r w:rsidRPr="00803647">
        <w:rPr>
          <w:spacing w:val="-3"/>
          <w:lang w:val="es-CO"/>
        </w:rPr>
        <w:t xml:space="preserve"> </w:t>
      </w:r>
      <w:r w:rsidRPr="00803647">
        <w:rPr>
          <w:lang w:val="es-CO"/>
        </w:rPr>
        <w:t>de</w:t>
      </w:r>
      <w:r w:rsidRPr="00803647">
        <w:rPr>
          <w:spacing w:val="-2"/>
          <w:lang w:val="es-CO"/>
        </w:rPr>
        <w:t xml:space="preserve"> </w:t>
      </w:r>
      <w:r w:rsidRPr="00803647">
        <w:rPr>
          <w:lang w:val="es-CO"/>
        </w:rPr>
        <w:t>valor</w:t>
      </w:r>
      <w:r w:rsidRPr="00803647">
        <w:rPr>
          <w:spacing w:val="-3"/>
          <w:lang w:val="es-CO"/>
        </w:rPr>
        <w:t xml:space="preserve"> </w:t>
      </w:r>
      <w:r w:rsidRPr="00803647">
        <w:rPr>
          <w:lang w:val="es-CO"/>
        </w:rPr>
        <w:t>del</w:t>
      </w:r>
      <w:r w:rsidRPr="00803647">
        <w:rPr>
          <w:spacing w:val="-2"/>
          <w:lang w:val="es-CO"/>
        </w:rPr>
        <w:t xml:space="preserve"> </w:t>
      </w:r>
      <w:r w:rsidRPr="00803647">
        <w:rPr>
          <w:lang w:val="es-CO"/>
        </w:rPr>
        <w:t>servicio.</w:t>
      </w:r>
    </w:p>
    <w:p w14:paraId="1150990B" w14:textId="77777777" w:rsidR="00BD6814" w:rsidRPr="00803647" w:rsidRDefault="00BD6814" w:rsidP="004D41EA">
      <w:pPr>
        <w:pStyle w:val="Textoindependiente"/>
        <w:rPr>
          <w:lang w:val="es-CO"/>
        </w:rPr>
      </w:pPr>
    </w:p>
    <w:p w14:paraId="5118E602" w14:textId="0CEB6C40" w:rsidR="00BD6814" w:rsidRPr="00803647" w:rsidRDefault="42801673" w:rsidP="0067314F">
      <w:pPr>
        <w:pStyle w:val="Ttulo2"/>
        <w:numPr>
          <w:ilvl w:val="1"/>
          <w:numId w:val="132"/>
        </w:numPr>
        <w:tabs>
          <w:tab w:val="left" w:pos="1245"/>
        </w:tabs>
        <w:rPr>
          <w:lang w:val="es-CO"/>
        </w:rPr>
      </w:pPr>
      <w:bookmarkStart w:id="86" w:name="_Toc171416209"/>
      <w:bookmarkStart w:id="87" w:name="_Toc172105005"/>
      <w:bookmarkStart w:id="88" w:name="_Ref175497021"/>
      <w:bookmarkStart w:id="89" w:name="_Ref175497024"/>
      <w:bookmarkStart w:id="90" w:name="_Ref177435226"/>
      <w:bookmarkStart w:id="91" w:name="_Toc220480294"/>
      <w:bookmarkStart w:id="92" w:name="_Toc231550148"/>
      <w:r w:rsidRPr="00803647">
        <w:rPr>
          <w:color w:val="0E4660"/>
          <w:lang w:val="es-CO"/>
        </w:rPr>
        <w:t>Mesa de servicios.</w:t>
      </w:r>
      <w:bookmarkEnd w:id="86"/>
      <w:bookmarkEnd w:id="87"/>
      <w:bookmarkEnd w:id="88"/>
      <w:bookmarkEnd w:id="89"/>
      <w:bookmarkEnd w:id="90"/>
      <w:bookmarkEnd w:id="91"/>
      <w:bookmarkEnd w:id="92"/>
    </w:p>
    <w:p w14:paraId="433CB3D1" w14:textId="77777777" w:rsidR="00BD6814" w:rsidRPr="00803647" w:rsidRDefault="00BD6814" w:rsidP="00AD49DB">
      <w:pPr>
        <w:pStyle w:val="Textoindependiente"/>
        <w:spacing w:before="265"/>
        <w:rPr>
          <w:sz w:val="26"/>
          <w:lang w:val="es-CO"/>
        </w:rPr>
      </w:pPr>
    </w:p>
    <w:p w14:paraId="0ACB31A5" w14:textId="6CBEFC6F" w:rsidR="00BD6814" w:rsidRPr="00803647" w:rsidRDefault="000E0286" w:rsidP="00AD49DB">
      <w:pPr>
        <w:pStyle w:val="Textoindependiente"/>
        <w:spacing w:line="292" w:lineRule="auto"/>
        <w:ind w:left="165" w:right="161"/>
        <w:jc w:val="both"/>
        <w:rPr>
          <w:lang w:val="es-CO"/>
        </w:rPr>
      </w:pPr>
      <w:r w:rsidRPr="00803647">
        <w:rPr>
          <w:spacing w:val="-4"/>
          <w:lang w:val="es-CO"/>
        </w:rPr>
        <w:t>La</w:t>
      </w:r>
      <w:r w:rsidRPr="00803647">
        <w:rPr>
          <w:spacing w:val="-11"/>
          <w:lang w:val="es-CO"/>
        </w:rPr>
        <w:t xml:space="preserve"> </w:t>
      </w:r>
      <w:r w:rsidRPr="00803647">
        <w:rPr>
          <w:spacing w:val="-4"/>
          <w:lang w:val="es-CO"/>
        </w:rPr>
        <w:t>Mesa</w:t>
      </w:r>
      <w:r w:rsidRPr="00803647">
        <w:rPr>
          <w:spacing w:val="-11"/>
          <w:lang w:val="es-CO"/>
        </w:rPr>
        <w:t xml:space="preserve"> </w:t>
      </w:r>
      <w:r w:rsidRPr="00803647">
        <w:rPr>
          <w:spacing w:val="-4"/>
          <w:lang w:val="es-CO"/>
        </w:rPr>
        <w:t>de</w:t>
      </w:r>
      <w:r w:rsidRPr="00803647">
        <w:rPr>
          <w:spacing w:val="-11"/>
          <w:lang w:val="es-CO"/>
        </w:rPr>
        <w:t xml:space="preserve"> </w:t>
      </w:r>
      <w:r w:rsidRPr="00803647">
        <w:rPr>
          <w:spacing w:val="-4"/>
          <w:lang w:val="es-CO"/>
        </w:rPr>
        <w:t>servicios</w:t>
      </w:r>
      <w:r w:rsidRPr="00803647">
        <w:rPr>
          <w:spacing w:val="-9"/>
          <w:lang w:val="es-CO"/>
        </w:rPr>
        <w:t xml:space="preserve"> </w:t>
      </w:r>
      <w:r w:rsidRPr="00803647">
        <w:rPr>
          <w:spacing w:val="-4"/>
          <w:lang w:val="es-CO"/>
        </w:rPr>
        <w:t>de</w:t>
      </w:r>
      <w:r w:rsidRPr="00803647">
        <w:rPr>
          <w:spacing w:val="-11"/>
          <w:lang w:val="es-CO"/>
        </w:rPr>
        <w:t xml:space="preserve"> </w:t>
      </w:r>
      <w:r w:rsidR="00575F1D" w:rsidRPr="00803647">
        <w:rPr>
          <w:spacing w:val="-4"/>
          <w:lang w:val="es-CO"/>
        </w:rPr>
        <w:t xml:space="preserve">la </w:t>
      </w:r>
      <w:r w:rsidRPr="00803647">
        <w:rPr>
          <w:spacing w:val="-4"/>
          <w:lang w:val="es-CO"/>
        </w:rPr>
        <w:t>RAMA</w:t>
      </w:r>
      <w:r w:rsidRPr="00803647">
        <w:rPr>
          <w:spacing w:val="-11"/>
          <w:lang w:val="es-CO"/>
        </w:rPr>
        <w:t xml:space="preserve"> </w:t>
      </w:r>
      <w:r w:rsidRPr="00803647">
        <w:rPr>
          <w:spacing w:val="-4"/>
          <w:lang w:val="es-CO"/>
        </w:rPr>
        <w:t>JUDICIAL,</w:t>
      </w:r>
      <w:r w:rsidRPr="00803647">
        <w:rPr>
          <w:spacing w:val="-9"/>
          <w:lang w:val="es-CO"/>
        </w:rPr>
        <w:t xml:space="preserve"> </w:t>
      </w:r>
      <w:r w:rsidRPr="00803647">
        <w:rPr>
          <w:spacing w:val="-4"/>
          <w:lang w:val="es-CO"/>
        </w:rPr>
        <w:t>se</w:t>
      </w:r>
      <w:r w:rsidRPr="00803647">
        <w:rPr>
          <w:spacing w:val="-7"/>
          <w:lang w:val="es-CO"/>
        </w:rPr>
        <w:t xml:space="preserve"> </w:t>
      </w:r>
      <w:r w:rsidRPr="00803647">
        <w:rPr>
          <w:spacing w:val="-4"/>
          <w:lang w:val="es-CO"/>
        </w:rPr>
        <w:t>constituye</w:t>
      </w:r>
      <w:r w:rsidRPr="00803647">
        <w:rPr>
          <w:spacing w:val="-11"/>
          <w:lang w:val="es-CO"/>
        </w:rPr>
        <w:t xml:space="preserve"> </w:t>
      </w:r>
      <w:r w:rsidRPr="00803647">
        <w:rPr>
          <w:spacing w:val="-4"/>
          <w:lang w:val="es-CO"/>
        </w:rPr>
        <w:t>en</w:t>
      </w:r>
      <w:r w:rsidRPr="00803647">
        <w:rPr>
          <w:spacing w:val="-8"/>
          <w:lang w:val="es-CO"/>
        </w:rPr>
        <w:t xml:space="preserve"> </w:t>
      </w:r>
      <w:r w:rsidRPr="00803647">
        <w:rPr>
          <w:spacing w:val="-4"/>
          <w:lang w:val="es-CO"/>
        </w:rPr>
        <w:t>el</w:t>
      </w:r>
      <w:r w:rsidRPr="00803647">
        <w:rPr>
          <w:spacing w:val="-11"/>
          <w:lang w:val="es-CO"/>
        </w:rPr>
        <w:t xml:space="preserve"> </w:t>
      </w:r>
      <w:r w:rsidRPr="00803647">
        <w:rPr>
          <w:spacing w:val="-4"/>
          <w:lang w:val="es-CO"/>
        </w:rPr>
        <w:t>único</w:t>
      </w:r>
      <w:r w:rsidRPr="00803647">
        <w:rPr>
          <w:spacing w:val="-12"/>
          <w:lang w:val="es-CO"/>
        </w:rPr>
        <w:t xml:space="preserve"> </w:t>
      </w:r>
      <w:r w:rsidRPr="00803647">
        <w:rPr>
          <w:spacing w:val="-4"/>
          <w:lang w:val="es-CO"/>
        </w:rPr>
        <w:t>punto</w:t>
      </w:r>
      <w:r w:rsidRPr="00803647">
        <w:rPr>
          <w:spacing w:val="-12"/>
          <w:lang w:val="es-CO"/>
        </w:rPr>
        <w:t xml:space="preserve"> </w:t>
      </w:r>
      <w:r w:rsidRPr="00803647">
        <w:rPr>
          <w:spacing w:val="-4"/>
          <w:lang w:val="es-CO"/>
        </w:rPr>
        <w:t>de</w:t>
      </w:r>
      <w:r w:rsidRPr="00803647">
        <w:rPr>
          <w:spacing w:val="-11"/>
          <w:lang w:val="es-CO"/>
        </w:rPr>
        <w:t xml:space="preserve"> </w:t>
      </w:r>
      <w:r w:rsidRPr="00803647">
        <w:rPr>
          <w:spacing w:val="-4"/>
          <w:lang w:val="es-CO"/>
        </w:rPr>
        <w:t xml:space="preserve">contacto </w:t>
      </w:r>
      <w:r w:rsidRPr="00803647">
        <w:rPr>
          <w:spacing w:val="-2"/>
          <w:lang w:val="es-CO"/>
        </w:rPr>
        <w:t>para</w:t>
      </w:r>
      <w:r w:rsidRPr="00803647">
        <w:rPr>
          <w:spacing w:val="-11"/>
          <w:lang w:val="es-CO"/>
        </w:rPr>
        <w:t xml:space="preserve"> </w:t>
      </w:r>
      <w:r w:rsidRPr="00803647">
        <w:rPr>
          <w:spacing w:val="-2"/>
          <w:lang w:val="es-CO"/>
        </w:rPr>
        <w:t>la</w:t>
      </w:r>
      <w:r w:rsidRPr="00803647">
        <w:rPr>
          <w:spacing w:val="-9"/>
          <w:lang w:val="es-CO"/>
        </w:rPr>
        <w:t xml:space="preserve"> </w:t>
      </w:r>
      <w:r w:rsidRPr="00803647">
        <w:rPr>
          <w:spacing w:val="-2"/>
          <w:lang w:val="es-CO"/>
        </w:rPr>
        <w:t>recepción</w:t>
      </w:r>
      <w:r w:rsidRPr="00803647">
        <w:rPr>
          <w:spacing w:val="-11"/>
          <w:lang w:val="es-CO"/>
        </w:rPr>
        <w:t xml:space="preserve"> </w:t>
      </w:r>
      <w:r w:rsidRPr="00803647">
        <w:rPr>
          <w:spacing w:val="-2"/>
          <w:lang w:val="es-CO"/>
        </w:rPr>
        <w:t>y</w:t>
      </w:r>
      <w:r w:rsidRPr="00803647">
        <w:rPr>
          <w:spacing w:val="-11"/>
          <w:lang w:val="es-CO"/>
        </w:rPr>
        <w:t xml:space="preserve"> </w:t>
      </w:r>
      <w:r w:rsidRPr="00803647">
        <w:rPr>
          <w:spacing w:val="-2"/>
          <w:lang w:val="es-CO"/>
        </w:rPr>
        <w:t>registro,</w:t>
      </w:r>
      <w:r w:rsidRPr="00803647">
        <w:rPr>
          <w:spacing w:val="-10"/>
          <w:lang w:val="es-CO"/>
        </w:rPr>
        <w:t xml:space="preserve"> </w:t>
      </w:r>
      <w:r w:rsidRPr="00803647">
        <w:rPr>
          <w:spacing w:val="-2"/>
          <w:lang w:val="es-CO"/>
        </w:rPr>
        <w:t>categorización,</w:t>
      </w:r>
      <w:r w:rsidRPr="00803647">
        <w:rPr>
          <w:spacing w:val="-10"/>
          <w:lang w:val="es-CO"/>
        </w:rPr>
        <w:t xml:space="preserve"> </w:t>
      </w:r>
      <w:r w:rsidRPr="00803647">
        <w:rPr>
          <w:spacing w:val="-2"/>
          <w:lang w:val="es-CO"/>
        </w:rPr>
        <w:t>diagnóstico,</w:t>
      </w:r>
      <w:r w:rsidRPr="00803647">
        <w:rPr>
          <w:spacing w:val="-6"/>
          <w:lang w:val="es-CO"/>
        </w:rPr>
        <w:t xml:space="preserve"> </w:t>
      </w:r>
      <w:r w:rsidRPr="00803647">
        <w:rPr>
          <w:spacing w:val="-2"/>
          <w:lang w:val="es-CO"/>
        </w:rPr>
        <w:t>resolución,</w:t>
      </w:r>
      <w:r w:rsidRPr="00803647">
        <w:rPr>
          <w:spacing w:val="-12"/>
          <w:lang w:val="es-CO"/>
        </w:rPr>
        <w:t xml:space="preserve"> </w:t>
      </w:r>
      <w:r w:rsidRPr="00803647">
        <w:rPr>
          <w:spacing w:val="-2"/>
          <w:lang w:val="es-CO"/>
        </w:rPr>
        <w:t xml:space="preserve">documentación, </w:t>
      </w:r>
      <w:r w:rsidRPr="00803647">
        <w:rPr>
          <w:lang w:val="es-CO"/>
        </w:rPr>
        <w:t xml:space="preserve">cierre o escalamiento de las solicitudes de servicio e incidentes que presenten los funcionarios y servidores judiciales, </w:t>
      </w:r>
      <w:r w:rsidR="00575F1D" w:rsidRPr="00803647">
        <w:rPr>
          <w:lang w:val="es-CO"/>
        </w:rPr>
        <w:t>el</w:t>
      </w:r>
      <w:r w:rsidRPr="00803647">
        <w:rPr>
          <w:lang w:val="es-CO"/>
        </w:rPr>
        <w:t xml:space="preserve"> CONTRATISTA debe garantizar la operación </w:t>
      </w:r>
      <w:r w:rsidRPr="00803647">
        <w:rPr>
          <w:spacing w:val="-4"/>
          <w:lang w:val="es-CO"/>
        </w:rPr>
        <w:t>eficiente</w:t>
      </w:r>
      <w:r w:rsidRPr="00803647">
        <w:rPr>
          <w:spacing w:val="-15"/>
          <w:lang w:val="es-CO"/>
        </w:rPr>
        <w:t xml:space="preserve"> </w:t>
      </w:r>
      <w:r w:rsidRPr="00803647">
        <w:rPr>
          <w:spacing w:val="-4"/>
          <w:lang w:val="es-CO"/>
        </w:rPr>
        <w:t>y</w:t>
      </w:r>
      <w:r w:rsidRPr="00803647">
        <w:rPr>
          <w:spacing w:val="-14"/>
          <w:lang w:val="es-CO"/>
        </w:rPr>
        <w:t xml:space="preserve"> </w:t>
      </w:r>
      <w:r w:rsidRPr="00803647">
        <w:rPr>
          <w:spacing w:val="-4"/>
          <w:lang w:val="es-CO"/>
        </w:rPr>
        <w:t>fluida</w:t>
      </w:r>
      <w:r w:rsidRPr="00803647">
        <w:rPr>
          <w:spacing w:val="-14"/>
          <w:lang w:val="es-CO"/>
        </w:rPr>
        <w:t xml:space="preserve"> </w:t>
      </w:r>
      <w:r w:rsidRPr="00803647">
        <w:rPr>
          <w:spacing w:val="-4"/>
          <w:lang w:val="es-CO"/>
        </w:rPr>
        <w:t>aplicando</w:t>
      </w:r>
      <w:r w:rsidRPr="00803647">
        <w:rPr>
          <w:spacing w:val="-14"/>
          <w:lang w:val="es-CO"/>
        </w:rPr>
        <w:t xml:space="preserve"> </w:t>
      </w:r>
      <w:r w:rsidRPr="00803647">
        <w:rPr>
          <w:spacing w:val="-4"/>
          <w:lang w:val="es-CO"/>
        </w:rPr>
        <w:t>buenas</w:t>
      </w:r>
      <w:r w:rsidRPr="00803647">
        <w:rPr>
          <w:spacing w:val="-14"/>
          <w:lang w:val="es-CO"/>
        </w:rPr>
        <w:t xml:space="preserve"> </w:t>
      </w:r>
      <w:r w:rsidRPr="00803647">
        <w:rPr>
          <w:spacing w:val="-4"/>
          <w:lang w:val="es-CO"/>
        </w:rPr>
        <w:t>prácticas</w:t>
      </w:r>
      <w:r w:rsidRPr="00803647">
        <w:rPr>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estándares</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servicio</w:t>
      </w:r>
      <w:r w:rsidRPr="00803647">
        <w:rPr>
          <w:spacing w:val="-14"/>
          <w:lang w:val="es-CO"/>
        </w:rPr>
        <w:t xml:space="preserve"> </w:t>
      </w:r>
      <w:r w:rsidRPr="00803647">
        <w:rPr>
          <w:spacing w:val="-4"/>
          <w:lang w:val="es-CO"/>
        </w:rPr>
        <w:t>que</w:t>
      </w:r>
      <w:r w:rsidRPr="00803647">
        <w:rPr>
          <w:spacing w:val="-14"/>
          <w:lang w:val="es-CO"/>
        </w:rPr>
        <w:t xml:space="preserve"> </w:t>
      </w:r>
      <w:r w:rsidRPr="00803647">
        <w:rPr>
          <w:spacing w:val="-4"/>
          <w:lang w:val="es-CO"/>
        </w:rPr>
        <w:t>promuevan</w:t>
      </w:r>
      <w:r w:rsidRPr="00803647">
        <w:rPr>
          <w:spacing w:val="-14"/>
          <w:lang w:val="es-CO"/>
        </w:rPr>
        <w:t xml:space="preserve"> </w:t>
      </w:r>
      <w:r w:rsidRPr="00803647">
        <w:rPr>
          <w:spacing w:val="-4"/>
          <w:lang w:val="es-CO"/>
        </w:rPr>
        <w:t xml:space="preserve">la </w:t>
      </w:r>
      <w:r w:rsidRPr="00803647">
        <w:rPr>
          <w:lang w:val="es-CO"/>
        </w:rPr>
        <w:t>satisfacción de los usuarios.</w:t>
      </w:r>
    </w:p>
    <w:p w14:paraId="21E1A664" w14:textId="1B09ECA2" w:rsidR="00BD6814" w:rsidRPr="00803647" w:rsidRDefault="000E0286" w:rsidP="00AD49DB">
      <w:pPr>
        <w:pStyle w:val="Textoindependiente"/>
        <w:spacing w:before="164" w:line="292" w:lineRule="auto"/>
        <w:ind w:left="165" w:right="161"/>
        <w:jc w:val="both"/>
        <w:rPr>
          <w:lang w:val="es-CO"/>
        </w:rPr>
      </w:pPr>
      <w:r w:rsidRPr="00803647">
        <w:rPr>
          <w:lang w:val="es-CO"/>
        </w:rPr>
        <w:t xml:space="preserve">La Mesa de Servicios debe ser el punto de entrada para todos los usuarios de los </w:t>
      </w:r>
      <w:r w:rsidRPr="00803647">
        <w:rPr>
          <w:spacing w:val="-4"/>
          <w:lang w:val="es-CO"/>
        </w:rPr>
        <w:t>servicios</w:t>
      </w:r>
      <w:r w:rsidRPr="00803647">
        <w:rPr>
          <w:spacing w:val="-15"/>
          <w:lang w:val="es-CO"/>
        </w:rPr>
        <w:t xml:space="preserve"> </w:t>
      </w:r>
      <w:r w:rsidRPr="00803647">
        <w:rPr>
          <w:spacing w:val="-4"/>
          <w:lang w:val="es-CO"/>
        </w:rPr>
        <w:t>tecnológicos</w:t>
      </w:r>
      <w:r w:rsidRPr="00803647">
        <w:rPr>
          <w:spacing w:val="-14"/>
          <w:lang w:val="es-CO"/>
        </w:rPr>
        <w:t xml:space="preserve"> </w:t>
      </w:r>
      <w:r w:rsidRPr="00803647">
        <w:rPr>
          <w:spacing w:val="-4"/>
          <w:lang w:val="es-CO"/>
        </w:rPr>
        <w:t>de</w:t>
      </w:r>
      <w:r w:rsidRPr="00803647">
        <w:rPr>
          <w:spacing w:val="-14"/>
          <w:lang w:val="es-CO"/>
        </w:rPr>
        <w:t xml:space="preserve"> </w:t>
      </w:r>
      <w:r w:rsidR="00D349EF" w:rsidRPr="00803647">
        <w:rPr>
          <w:spacing w:val="-4"/>
          <w:lang w:val="es-CO"/>
        </w:rPr>
        <w:t>la</w:t>
      </w:r>
      <w:r w:rsidRPr="00803647">
        <w:rPr>
          <w:spacing w:val="-14"/>
          <w:lang w:val="es-CO"/>
        </w:rPr>
        <w:t xml:space="preserve"> </w:t>
      </w:r>
      <w:r w:rsidRPr="00803647">
        <w:rPr>
          <w:spacing w:val="-4"/>
          <w:lang w:val="es-CO"/>
        </w:rPr>
        <w:t>RAMA</w:t>
      </w:r>
      <w:r w:rsidRPr="00803647">
        <w:rPr>
          <w:spacing w:val="-14"/>
          <w:lang w:val="es-CO"/>
        </w:rPr>
        <w:t xml:space="preserve"> </w:t>
      </w:r>
      <w:r w:rsidRPr="00803647">
        <w:rPr>
          <w:spacing w:val="-4"/>
          <w:lang w:val="es-CO"/>
        </w:rPr>
        <w:t>JUDICIAL</w:t>
      </w:r>
      <w:r w:rsidRPr="00803647">
        <w:rPr>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este</w:t>
      </w:r>
      <w:r w:rsidRPr="00803647">
        <w:rPr>
          <w:spacing w:val="-14"/>
          <w:lang w:val="es-CO"/>
        </w:rPr>
        <w:t xml:space="preserve"> </w:t>
      </w:r>
      <w:r w:rsidRPr="00803647">
        <w:rPr>
          <w:spacing w:val="-4"/>
          <w:lang w:val="es-CO"/>
        </w:rPr>
        <w:t>contexto,</w:t>
      </w:r>
      <w:r w:rsidRPr="00803647">
        <w:rPr>
          <w:spacing w:val="-14"/>
          <w:lang w:val="es-CO"/>
        </w:rPr>
        <w:t xml:space="preserve"> </w:t>
      </w:r>
      <w:r w:rsidRPr="00803647">
        <w:rPr>
          <w:spacing w:val="-4"/>
          <w:lang w:val="es-CO"/>
        </w:rPr>
        <w:t>ofrecerá</w:t>
      </w:r>
      <w:r w:rsidRPr="00803647">
        <w:rPr>
          <w:spacing w:val="-14"/>
          <w:lang w:val="es-CO"/>
        </w:rPr>
        <w:t xml:space="preserve"> </w:t>
      </w:r>
      <w:r w:rsidRPr="00803647">
        <w:rPr>
          <w:spacing w:val="-4"/>
          <w:lang w:val="es-CO"/>
        </w:rPr>
        <w:t>el</w:t>
      </w:r>
      <w:r w:rsidRPr="00803647">
        <w:rPr>
          <w:spacing w:val="-14"/>
          <w:lang w:val="es-CO"/>
        </w:rPr>
        <w:t xml:space="preserve"> </w:t>
      </w:r>
      <w:r w:rsidRPr="00803647">
        <w:rPr>
          <w:spacing w:val="-4"/>
          <w:lang w:val="es-CO"/>
        </w:rPr>
        <w:t>primer</w:t>
      </w:r>
      <w:r w:rsidRPr="00803647">
        <w:rPr>
          <w:spacing w:val="-14"/>
          <w:lang w:val="es-CO"/>
        </w:rPr>
        <w:t xml:space="preserve"> </w:t>
      </w:r>
      <w:r w:rsidRPr="00803647">
        <w:rPr>
          <w:spacing w:val="-4"/>
          <w:lang w:val="es-CO"/>
        </w:rPr>
        <w:t xml:space="preserve">nivel </w:t>
      </w:r>
      <w:r w:rsidRPr="00803647">
        <w:rPr>
          <w:lang w:val="es-CO"/>
        </w:rPr>
        <w:t xml:space="preserve">de soporte en un esquema de Mesa de Servicios Virtual; por lo tanto, sus agentes o analistas deben ser provistos de herramientas y contar con las competencias </w:t>
      </w:r>
      <w:r w:rsidRPr="00803647">
        <w:rPr>
          <w:spacing w:val="-4"/>
          <w:lang w:val="es-CO"/>
        </w:rPr>
        <w:t>necesarias</w:t>
      </w:r>
      <w:r w:rsidRPr="00803647">
        <w:rPr>
          <w:spacing w:val="-15"/>
          <w:lang w:val="es-CO"/>
        </w:rPr>
        <w:t xml:space="preserve"> </w:t>
      </w:r>
      <w:r w:rsidRPr="00803647">
        <w:rPr>
          <w:spacing w:val="-4"/>
          <w:lang w:val="es-CO"/>
        </w:rPr>
        <w:t>para</w:t>
      </w:r>
      <w:r w:rsidRPr="00803647">
        <w:rPr>
          <w:spacing w:val="-14"/>
          <w:lang w:val="es-CO"/>
        </w:rPr>
        <w:t xml:space="preserve"> </w:t>
      </w:r>
      <w:r w:rsidRPr="00803647">
        <w:rPr>
          <w:spacing w:val="-4"/>
          <w:lang w:val="es-CO"/>
        </w:rPr>
        <w:t>registrar</w:t>
      </w:r>
      <w:r w:rsidRPr="00803647">
        <w:rPr>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tratar</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dar</w:t>
      </w:r>
      <w:r w:rsidRPr="00803647">
        <w:rPr>
          <w:spacing w:val="-14"/>
          <w:lang w:val="es-CO"/>
        </w:rPr>
        <w:t xml:space="preserve"> </w:t>
      </w:r>
      <w:r w:rsidRPr="00803647">
        <w:rPr>
          <w:spacing w:val="-4"/>
          <w:lang w:val="es-CO"/>
        </w:rPr>
        <w:t>resolución</w:t>
      </w:r>
      <w:r w:rsidRPr="00803647">
        <w:rPr>
          <w:spacing w:val="-8"/>
          <w:lang w:val="es-CO"/>
        </w:rPr>
        <w:t xml:space="preserve"> </w:t>
      </w:r>
      <w:r w:rsidRPr="00803647">
        <w:rPr>
          <w:spacing w:val="-4"/>
          <w:lang w:val="es-CO"/>
        </w:rPr>
        <w:t>en</w:t>
      </w:r>
      <w:r w:rsidRPr="00803647">
        <w:rPr>
          <w:spacing w:val="-14"/>
          <w:lang w:val="es-CO"/>
        </w:rPr>
        <w:t xml:space="preserve"> </w:t>
      </w:r>
      <w:r w:rsidRPr="00803647">
        <w:rPr>
          <w:spacing w:val="-4"/>
          <w:lang w:val="es-CO"/>
        </w:rPr>
        <w:t>el</w:t>
      </w:r>
      <w:r w:rsidRPr="00803647">
        <w:rPr>
          <w:spacing w:val="-14"/>
          <w:lang w:val="es-CO"/>
        </w:rPr>
        <w:t xml:space="preserve"> </w:t>
      </w:r>
      <w:r w:rsidRPr="00803647">
        <w:rPr>
          <w:spacing w:val="-4"/>
          <w:lang w:val="es-CO"/>
        </w:rPr>
        <w:t>primer</w:t>
      </w:r>
      <w:r w:rsidRPr="00803647">
        <w:rPr>
          <w:spacing w:val="-14"/>
          <w:lang w:val="es-CO"/>
        </w:rPr>
        <w:t xml:space="preserve"> </w:t>
      </w:r>
      <w:r w:rsidRPr="00803647">
        <w:rPr>
          <w:spacing w:val="-4"/>
          <w:lang w:val="es-CO"/>
        </w:rPr>
        <w:t>contacto,</w:t>
      </w:r>
      <w:r w:rsidRPr="00803647">
        <w:rPr>
          <w:spacing w:val="-14"/>
          <w:lang w:val="es-CO"/>
        </w:rPr>
        <w:t xml:space="preserve"> </w:t>
      </w:r>
      <w:r w:rsidRPr="00803647">
        <w:rPr>
          <w:spacing w:val="-4"/>
          <w:lang w:val="es-CO"/>
        </w:rPr>
        <w:t>dentro</w:t>
      </w:r>
      <w:r w:rsidRPr="00803647">
        <w:rPr>
          <w:spacing w:val="-15"/>
          <w:lang w:val="es-CO"/>
        </w:rPr>
        <w:t xml:space="preserve"> </w:t>
      </w:r>
      <w:r w:rsidRPr="00803647">
        <w:rPr>
          <w:spacing w:val="-4"/>
          <w:lang w:val="es-CO"/>
        </w:rPr>
        <w:t>de</w:t>
      </w:r>
      <w:r w:rsidRPr="00803647">
        <w:rPr>
          <w:spacing w:val="-13"/>
          <w:lang w:val="es-CO"/>
        </w:rPr>
        <w:t xml:space="preserve"> </w:t>
      </w:r>
      <w:r w:rsidRPr="00803647">
        <w:rPr>
          <w:spacing w:val="-4"/>
          <w:lang w:val="es-CO"/>
        </w:rPr>
        <w:t xml:space="preserve">los </w:t>
      </w:r>
      <w:r w:rsidRPr="00803647">
        <w:rPr>
          <w:lang w:val="es-CO"/>
        </w:rPr>
        <w:t>acuerdos</w:t>
      </w:r>
      <w:r w:rsidRPr="00803647">
        <w:rPr>
          <w:spacing w:val="-19"/>
          <w:lang w:val="es-CO"/>
        </w:rPr>
        <w:t xml:space="preserve"> </w:t>
      </w:r>
      <w:r w:rsidRPr="00803647">
        <w:rPr>
          <w:lang w:val="es-CO"/>
        </w:rPr>
        <w:t>de</w:t>
      </w:r>
      <w:r w:rsidRPr="00803647">
        <w:rPr>
          <w:spacing w:val="-18"/>
          <w:lang w:val="es-CO"/>
        </w:rPr>
        <w:t xml:space="preserve"> </w:t>
      </w:r>
      <w:r w:rsidRPr="00803647">
        <w:rPr>
          <w:lang w:val="es-CO"/>
        </w:rPr>
        <w:t>niveles</w:t>
      </w:r>
      <w:r w:rsidRPr="00803647">
        <w:rPr>
          <w:spacing w:val="-18"/>
          <w:lang w:val="es-CO"/>
        </w:rPr>
        <w:t xml:space="preserve"> </w:t>
      </w:r>
      <w:r w:rsidRPr="00803647">
        <w:rPr>
          <w:lang w:val="es-CO"/>
        </w:rPr>
        <w:t>servicio</w:t>
      </w:r>
      <w:r w:rsidRPr="00803647">
        <w:rPr>
          <w:spacing w:val="-18"/>
          <w:lang w:val="es-CO"/>
        </w:rPr>
        <w:t xml:space="preserve"> </w:t>
      </w:r>
      <w:r w:rsidRPr="00803647">
        <w:rPr>
          <w:lang w:val="es-CO"/>
        </w:rPr>
        <w:t>aplicables,</w:t>
      </w:r>
      <w:r w:rsidRPr="00803647">
        <w:rPr>
          <w:spacing w:val="-18"/>
          <w:lang w:val="es-CO"/>
        </w:rPr>
        <w:t xml:space="preserve"> </w:t>
      </w:r>
      <w:r w:rsidRPr="00803647">
        <w:rPr>
          <w:lang w:val="es-CO"/>
        </w:rPr>
        <w:t>a</w:t>
      </w:r>
      <w:r w:rsidRPr="00803647">
        <w:rPr>
          <w:spacing w:val="-18"/>
          <w:lang w:val="es-CO"/>
        </w:rPr>
        <w:t xml:space="preserve"> </w:t>
      </w:r>
      <w:r w:rsidRPr="00803647">
        <w:rPr>
          <w:lang w:val="es-CO"/>
        </w:rPr>
        <w:t>aquellas</w:t>
      </w:r>
      <w:r w:rsidRPr="00803647">
        <w:rPr>
          <w:spacing w:val="-18"/>
          <w:lang w:val="es-CO"/>
        </w:rPr>
        <w:t xml:space="preserve"> </w:t>
      </w:r>
      <w:r w:rsidRPr="00803647">
        <w:rPr>
          <w:lang w:val="es-CO"/>
        </w:rPr>
        <w:t>comunicaciones</w:t>
      </w:r>
      <w:r w:rsidRPr="00803647">
        <w:rPr>
          <w:spacing w:val="-18"/>
          <w:lang w:val="es-CO"/>
        </w:rPr>
        <w:t xml:space="preserve"> </w:t>
      </w:r>
      <w:r w:rsidRPr="00803647">
        <w:rPr>
          <w:lang w:val="es-CO"/>
        </w:rPr>
        <w:t>que</w:t>
      </w:r>
      <w:r w:rsidRPr="00803647">
        <w:rPr>
          <w:spacing w:val="-18"/>
          <w:lang w:val="es-CO"/>
        </w:rPr>
        <w:t xml:space="preserve"> </w:t>
      </w:r>
      <w:r w:rsidRPr="00803647">
        <w:rPr>
          <w:lang w:val="es-CO"/>
        </w:rPr>
        <w:t>se</w:t>
      </w:r>
      <w:r w:rsidRPr="00803647">
        <w:rPr>
          <w:spacing w:val="-18"/>
          <w:lang w:val="es-CO"/>
        </w:rPr>
        <w:t xml:space="preserve"> </w:t>
      </w:r>
      <w:r w:rsidRPr="00803647">
        <w:rPr>
          <w:lang w:val="es-CO"/>
        </w:rPr>
        <w:t>les</w:t>
      </w:r>
      <w:r w:rsidRPr="00803647">
        <w:rPr>
          <w:spacing w:val="-18"/>
          <w:lang w:val="es-CO"/>
        </w:rPr>
        <w:t xml:space="preserve"> </w:t>
      </w:r>
      <w:r w:rsidRPr="00803647">
        <w:rPr>
          <w:lang w:val="es-CO"/>
        </w:rPr>
        <w:t xml:space="preserve">deriven </w:t>
      </w:r>
      <w:r w:rsidRPr="00803647">
        <w:rPr>
          <w:spacing w:val="-4"/>
          <w:lang w:val="es-CO"/>
        </w:rPr>
        <w:t>directamente,</w:t>
      </w:r>
      <w:r w:rsidRPr="00803647">
        <w:rPr>
          <w:spacing w:val="-7"/>
          <w:lang w:val="es-CO"/>
        </w:rPr>
        <w:t xml:space="preserve"> </w:t>
      </w:r>
      <w:r w:rsidRPr="00803647">
        <w:rPr>
          <w:spacing w:val="-4"/>
          <w:lang w:val="es-CO"/>
        </w:rPr>
        <w:t>luego</w:t>
      </w:r>
      <w:r w:rsidRPr="00803647">
        <w:rPr>
          <w:spacing w:val="-10"/>
          <w:lang w:val="es-CO"/>
        </w:rPr>
        <w:t xml:space="preserve"> </w:t>
      </w:r>
      <w:r w:rsidRPr="00803647">
        <w:rPr>
          <w:spacing w:val="-4"/>
          <w:lang w:val="es-CO"/>
        </w:rPr>
        <w:t>de</w:t>
      </w:r>
      <w:r w:rsidRPr="00803647">
        <w:rPr>
          <w:spacing w:val="-9"/>
          <w:lang w:val="es-CO"/>
        </w:rPr>
        <w:t xml:space="preserve"> </w:t>
      </w:r>
      <w:r w:rsidRPr="00803647">
        <w:rPr>
          <w:spacing w:val="-4"/>
          <w:lang w:val="es-CO"/>
        </w:rPr>
        <w:t>ser</w:t>
      </w:r>
      <w:r w:rsidRPr="00803647">
        <w:rPr>
          <w:spacing w:val="-10"/>
          <w:lang w:val="es-CO"/>
        </w:rPr>
        <w:t xml:space="preserve"> </w:t>
      </w:r>
      <w:r w:rsidRPr="00803647">
        <w:rPr>
          <w:spacing w:val="-4"/>
          <w:lang w:val="es-CO"/>
        </w:rPr>
        <w:t>procesadas</w:t>
      </w:r>
      <w:r w:rsidRPr="00803647">
        <w:rPr>
          <w:spacing w:val="-7"/>
          <w:lang w:val="es-CO"/>
        </w:rPr>
        <w:t xml:space="preserve"> </w:t>
      </w:r>
      <w:r w:rsidRPr="00803647">
        <w:rPr>
          <w:spacing w:val="-4"/>
          <w:lang w:val="es-CO"/>
        </w:rPr>
        <w:t>mediante</w:t>
      </w:r>
      <w:r w:rsidRPr="00803647">
        <w:rPr>
          <w:spacing w:val="-9"/>
          <w:lang w:val="es-CO"/>
        </w:rPr>
        <w:t xml:space="preserve"> </w:t>
      </w:r>
      <w:r w:rsidRPr="00803647">
        <w:rPr>
          <w:spacing w:val="-4"/>
          <w:lang w:val="es-CO"/>
        </w:rPr>
        <w:t>reglas</w:t>
      </w:r>
      <w:r w:rsidRPr="00803647">
        <w:rPr>
          <w:spacing w:val="-9"/>
          <w:lang w:val="es-CO"/>
        </w:rPr>
        <w:t xml:space="preserve"> </w:t>
      </w:r>
      <w:r w:rsidRPr="00803647">
        <w:rPr>
          <w:spacing w:val="-4"/>
          <w:lang w:val="es-CO"/>
        </w:rPr>
        <w:t>establecidas</w:t>
      </w:r>
      <w:r w:rsidRPr="00803647">
        <w:rPr>
          <w:spacing w:val="-9"/>
          <w:lang w:val="es-CO"/>
        </w:rPr>
        <w:t xml:space="preserve"> </w:t>
      </w:r>
      <w:r w:rsidRPr="00803647">
        <w:rPr>
          <w:spacing w:val="-4"/>
          <w:lang w:val="es-CO"/>
        </w:rPr>
        <w:t>en</w:t>
      </w:r>
      <w:r w:rsidRPr="00803647">
        <w:rPr>
          <w:spacing w:val="-9"/>
          <w:lang w:val="es-CO"/>
        </w:rPr>
        <w:t xml:space="preserve"> </w:t>
      </w:r>
      <w:r w:rsidRPr="00803647">
        <w:rPr>
          <w:spacing w:val="-4"/>
          <w:lang w:val="es-CO"/>
        </w:rPr>
        <w:t>las</w:t>
      </w:r>
      <w:r w:rsidRPr="00803647">
        <w:rPr>
          <w:spacing w:val="-9"/>
          <w:lang w:val="es-CO"/>
        </w:rPr>
        <w:t xml:space="preserve"> </w:t>
      </w:r>
      <w:r w:rsidRPr="00803647">
        <w:rPr>
          <w:spacing w:val="-4"/>
          <w:lang w:val="es-CO"/>
        </w:rPr>
        <w:t xml:space="preserve">tecnologías </w:t>
      </w:r>
      <w:r w:rsidRPr="00803647">
        <w:rPr>
          <w:spacing w:val="-2"/>
          <w:lang w:val="es-CO"/>
        </w:rPr>
        <w:t>que</w:t>
      </w:r>
      <w:r w:rsidRPr="00803647">
        <w:rPr>
          <w:spacing w:val="-27"/>
          <w:lang w:val="es-CO"/>
        </w:rPr>
        <w:t xml:space="preserve"> </w:t>
      </w:r>
      <w:r w:rsidRPr="00803647">
        <w:rPr>
          <w:spacing w:val="-2"/>
          <w:lang w:val="es-CO"/>
        </w:rPr>
        <w:t>habilitan</w:t>
      </w:r>
      <w:r w:rsidRPr="00803647">
        <w:rPr>
          <w:spacing w:val="-29"/>
          <w:lang w:val="es-CO"/>
        </w:rPr>
        <w:t xml:space="preserve"> </w:t>
      </w:r>
      <w:r w:rsidRPr="00803647">
        <w:rPr>
          <w:spacing w:val="-2"/>
          <w:lang w:val="es-CO"/>
        </w:rPr>
        <w:t>los</w:t>
      </w:r>
      <w:r w:rsidRPr="00803647">
        <w:rPr>
          <w:spacing w:val="-26"/>
          <w:lang w:val="es-CO"/>
        </w:rPr>
        <w:t xml:space="preserve"> </w:t>
      </w:r>
      <w:r w:rsidRPr="00803647">
        <w:rPr>
          <w:spacing w:val="-2"/>
          <w:lang w:val="es-CO"/>
        </w:rPr>
        <w:t>canales</w:t>
      </w:r>
      <w:r w:rsidRPr="00803647">
        <w:rPr>
          <w:spacing w:val="-27"/>
          <w:lang w:val="es-CO"/>
        </w:rPr>
        <w:t xml:space="preserve"> </w:t>
      </w:r>
      <w:r w:rsidRPr="00803647">
        <w:rPr>
          <w:spacing w:val="-2"/>
          <w:lang w:val="es-CO"/>
        </w:rPr>
        <w:t>de</w:t>
      </w:r>
      <w:r w:rsidRPr="00803647">
        <w:rPr>
          <w:spacing w:val="-27"/>
          <w:lang w:val="es-CO"/>
        </w:rPr>
        <w:t xml:space="preserve"> </w:t>
      </w:r>
      <w:r w:rsidRPr="00803647">
        <w:rPr>
          <w:spacing w:val="-2"/>
          <w:lang w:val="es-CO"/>
        </w:rPr>
        <w:t>comunicación</w:t>
      </w:r>
      <w:r w:rsidRPr="00803647">
        <w:rPr>
          <w:spacing w:val="-28"/>
          <w:lang w:val="es-CO"/>
        </w:rPr>
        <w:t xml:space="preserve"> </w:t>
      </w:r>
      <w:r w:rsidRPr="00803647">
        <w:rPr>
          <w:spacing w:val="-2"/>
          <w:lang w:val="es-CO"/>
        </w:rPr>
        <w:t>oficiales</w:t>
      </w:r>
      <w:r w:rsidRPr="00803647">
        <w:rPr>
          <w:spacing w:val="-27"/>
          <w:lang w:val="es-CO"/>
        </w:rPr>
        <w:t xml:space="preserve"> </w:t>
      </w:r>
      <w:r w:rsidRPr="00803647">
        <w:rPr>
          <w:spacing w:val="-2"/>
          <w:lang w:val="es-CO"/>
        </w:rPr>
        <w:t>para</w:t>
      </w:r>
      <w:r w:rsidRPr="00803647">
        <w:rPr>
          <w:spacing w:val="-28"/>
          <w:lang w:val="es-CO"/>
        </w:rPr>
        <w:t xml:space="preserve"> </w:t>
      </w:r>
      <w:r w:rsidRPr="00803647">
        <w:rPr>
          <w:spacing w:val="-2"/>
          <w:lang w:val="es-CO"/>
        </w:rPr>
        <w:t>la</w:t>
      </w:r>
      <w:r w:rsidRPr="00803647">
        <w:rPr>
          <w:spacing w:val="-27"/>
          <w:lang w:val="es-CO"/>
        </w:rPr>
        <w:t xml:space="preserve"> </w:t>
      </w:r>
      <w:r w:rsidRPr="00803647">
        <w:rPr>
          <w:spacing w:val="-2"/>
          <w:lang w:val="es-CO"/>
        </w:rPr>
        <w:t>Mesa</w:t>
      </w:r>
      <w:r w:rsidRPr="00803647">
        <w:rPr>
          <w:spacing w:val="-28"/>
          <w:lang w:val="es-CO"/>
        </w:rPr>
        <w:t xml:space="preserve"> </w:t>
      </w:r>
      <w:r w:rsidRPr="00803647">
        <w:rPr>
          <w:spacing w:val="-2"/>
          <w:lang w:val="es-CO"/>
        </w:rPr>
        <w:t>de</w:t>
      </w:r>
      <w:r w:rsidRPr="00803647">
        <w:rPr>
          <w:spacing w:val="-26"/>
          <w:lang w:val="es-CO"/>
        </w:rPr>
        <w:t xml:space="preserve"> </w:t>
      </w:r>
      <w:r w:rsidRPr="00803647">
        <w:rPr>
          <w:spacing w:val="-2"/>
          <w:lang w:val="es-CO"/>
        </w:rPr>
        <w:t>Servicios.</w:t>
      </w:r>
      <w:r w:rsidRPr="00803647">
        <w:rPr>
          <w:spacing w:val="-27"/>
          <w:lang w:val="es-CO"/>
        </w:rPr>
        <w:t xml:space="preserve"> </w:t>
      </w:r>
      <w:r w:rsidRPr="00803647">
        <w:rPr>
          <w:spacing w:val="-2"/>
          <w:lang w:val="es-CO"/>
        </w:rPr>
        <w:t>Todos</w:t>
      </w:r>
      <w:r w:rsidRPr="00803647">
        <w:rPr>
          <w:spacing w:val="-27"/>
          <w:lang w:val="es-CO"/>
        </w:rPr>
        <w:t xml:space="preserve"> </w:t>
      </w:r>
      <w:r w:rsidRPr="00803647">
        <w:rPr>
          <w:spacing w:val="-5"/>
          <w:lang w:val="es-CO"/>
        </w:rPr>
        <w:t>los</w:t>
      </w:r>
      <w:r w:rsidR="00AD49DB" w:rsidRPr="00803647">
        <w:rPr>
          <w:spacing w:val="-5"/>
          <w:lang w:val="es-CO"/>
        </w:rPr>
        <w:t xml:space="preserve"> </w:t>
      </w:r>
      <w:r w:rsidRPr="00803647">
        <w:rPr>
          <w:lang w:val="es-CO"/>
        </w:rPr>
        <w:t>asuntos</w:t>
      </w:r>
      <w:r w:rsidRPr="00803647">
        <w:rPr>
          <w:spacing w:val="-17"/>
          <w:lang w:val="es-CO"/>
        </w:rPr>
        <w:t xml:space="preserve"> </w:t>
      </w:r>
      <w:r w:rsidRPr="00803647">
        <w:rPr>
          <w:lang w:val="es-CO"/>
        </w:rPr>
        <w:t>que</w:t>
      </w:r>
      <w:r w:rsidRPr="00803647">
        <w:rPr>
          <w:spacing w:val="-16"/>
          <w:lang w:val="es-CO"/>
        </w:rPr>
        <w:t xml:space="preserve"> </w:t>
      </w:r>
      <w:r w:rsidRPr="00803647">
        <w:rPr>
          <w:lang w:val="es-CO"/>
        </w:rPr>
        <w:t>no</w:t>
      </w:r>
      <w:r w:rsidRPr="00803647">
        <w:rPr>
          <w:spacing w:val="-16"/>
          <w:lang w:val="es-CO"/>
        </w:rPr>
        <w:t xml:space="preserve"> </w:t>
      </w:r>
      <w:r w:rsidRPr="00803647">
        <w:rPr>
          <w:lang w:val="es-CO"/>
        </w:rPr>
        <w:t>tengan</w:t>
      </w:r>
      <w:r w:rsidRPr="00803647">
        <w:rPr>
          <w:spacing w:val="-15"/>
          <w:lang w:val="es-CO"/>
        </w:rPr>
        <w:t xml:space="preserve"> </w:t>
      </w:r>
      <w:r w:rsidRPr="00803647">
        <w:rPr>
          <w:lang w:val="es-CO"/>
        </w:rPr>
        <w:t>resolución</w:t>
      </w:r>
      <w:r w:rsidRPr="00803647">
        <w:rPr>
          <w:spacing w:val="-18"/>
          <w:lang w:val="es-CO"/>
        </w:rPr>
        <w:t xml:space="preserve"> </w:t>
      </w:r>
      <w:r w:rsidRPr="00803647">
        <w:rPr>
          <w:lang w:val="es-CO"/>
        </w:rPr>
        <w:t>en</w:t>
      </w:r>
      <w:r w:rsidRPr="00803647">
        <w:rPr>
          <w:spacing w:val="-17"/>
          <w:lang w:val="es-CO"/>
        </w:rPr>
        <w:t xml:space="preserve"> </w:t>
      </w:r>
      <w:r w:rsidRPr="00803647">
        <w:rPr>
          <w:lang w:val="es-CO"/>
        </w:rPr>
        <w:t>el</w:t>
      </w:r>
      <w:r w:rsidRPr="00803647">
        <w:rPr>
          <w:spacing w:val="-16"/>
          <w:lang w:val="es-CO"/>
        </w:rPr>
        <w:t xml:space="preserve"> </w:t>
      </w:r>
      <w:r w:rsidRPr="00803647">
        <w:rPr>
          <w:lang w:val="es-CO"/>
        </w:rPr>
        <w:t>primer</w:t>
      </w:r>
      <w:r w:rsidRPr="00803647">
        <w:rPr>
          <w:spacing w:val="-16"/>
          <w:lang w:val="es-CO"/>
        </w:rPr>
        <w:t xml:space="preserve"> </w:t>
      </w:r>
      <w:r w:rsidRPr="00803647">
        <w:rPr>
          <w:lang w:val="es-CO"/>
        </w:rPr>
        <w:t>nivel</w:t>
      </w:r>
      <w:r w:rsidRPr="00803647">
        <w:rPr>
          <w:spacing w:val="-17"/>
          <w:lang w:val="es-CO"/>
        </w:rPr>
        <w:t xml:space="preserve"> </w:t>
      </w:r>
      <w:r w:rsidRPr="00803647">
        <w:rPr>
          <w:lang w:val="es-CO"/>
        </w:rPr>
        <w:t>de</w:t>
      </w:r>
      <w:r w:rsidRPr="00803647">
        <w:rPr>
          <w:spacing w:val="-14"/>
          <w:lang w:val="es-CO"/>
        </w:rPr>
        <w:t xml:space="preserve"> </w:t>
      </w:r>
      <w:r w:rsidRPr="00803647">
        <w:rPr>
          <w:lang w:val="es-CO"/>
        </w:rPr>
        <w:t>soporte</w:t>
      </w:r>
      <w:r w:rsidRPr="00803647">
        <w:rPr>
          <w:spacing w:val="-15"/>
          <w:lang w:val="es-CO"/>
        </w:rPr>
        <w:t xml:space="preserve"> </w:t>
      </w:r>
      <w:r w:rsidRPr="00803647">
        <w:rPr>
          <w:lang w:val="es-CO"/>
        </w:rPr>
        <w:t>deben</w:t>
      </w:r>
      <w:r w:rsidRPr="00803647">
        <w:rPr>
          <w:spacing w:val="-17"/>
          <w:lang w:val="es-CO"/>
        </w:rPr>
        <w:t xml:space="preserve"> </w:t>
      </w:r>
      <w:r w:rsidRPr="00803647">
        <w:rPr>
          <w:lang w:val="es-CO"/>
        </w:rPr>
        <w:t>ser</w:t>
      </w:r>
      <w:r w:rsidRPr="00803647">
        <w:rPr>
          <w:spacing w:val="-17"/>
          <w:lang w:val="es-CO"/>
        </w:rPr>
        <w:t xml:space="preserve"> </w:t>
      </w:r>
      <w:r w:rsidRPr="00803647">
        <w:rPr>
          <w:lang w:val="es-CO"/>
        </w:rPr>
        <w:t>escalados</w:t>
      </w:r>
      <w:r w:rsidRPr="00803647">
        <w:rPr>
          <w:spacing w:val="-17"/>
          <w:lang w:val="es-CO"/>
        </w:rPr>
        <w:t xml:space="preserve"> </w:t>
      </w:r>
      <w:r w:rsidRPr="00803647">
        <w:rPr>
          <w:lang w:val="es-CO"/>
        </w:rPr>
        <w:t xml:space="preserve">a </w:t>
      </w:r>
      <w:r w:rsidRPr="00803647">
        <w:rPr>
          <w:lang w:val="es-CO"/>
        </w:rPr>
        <w:lastRenderedPageBreak/>
        <w:t>través</w:t>
      </w:r>
      <w:r w:rsidRPr="00803647">
        <w:rPr>
          <w:spacing w:val="-19"/>
          <w:lang w:val="es-CO"/>
        </w:rPr>
        <w:t xml:space="preserve"> </w:t>
      </w:r>
      <w:r w:rsidRPr="00803647">
        <w:rPr>
          <w:lang w:val="es-CO"/>
        </w:rPr>
        <w:t>de</w:t>
      </w:r>
      <w:r w:rsidRPr="00803647">
        <w:rPr>
          <w:spacing w:val="-18"/>
          <w:lang w:val="es-CO"/>
        </w:rPr>
        <w:t xml:space="preserve"> </w:t>
      </w:r>
      <w:r w:rsidRPr="00803647">
        <w:rPr>
          <w:lang w:val="es-CO"/>
        </w:rPr>
        <w:t>las</w:t>
      </w:r>
      <w:r w:rsidRPr="00803647">
        <w:rPr>
          <w:spacing w:val="-16"/>
          <w:lang w:val="es-CO"/>
        </w:rPr>
        <w:t xml:space="preserve"> </w:t>
      </w:r>
      <w:r w:rsidRPr="00803647">
        <w:rPr>
          <w:lang w:val="es-CO"/>
        </w:rPr>
        <w:t>prácticas</w:t>
      </w:r>
      <w:r w:rsidRPr="00803647">
        <w:rPr>
          <w:spacing w:val="-18"/>
          <w:lang w:val="es-CO"/>
        </w:rPr>
        <w:t xml:space="preserve"> </w:t>
      </w:r>
      <w:r w:rsidRPr="00803647">
        <w:rPr>
          <w:lang w:val="es-CO"/>
        </w:rPr>
        <w:t>ITIL®</w:t>
      </w:r>
      <w:r w:rsidRPr="00803647">
        <w:rPr>
          <w:spacing w:val="-17"/>
          <w:lang w:val="es-CO"/>
        </w:rPr>
        <w:t xml:space="preserve"> </w:t>
      </w:r>
      <w:r w:rsidRPr="00803647">
        <w:rPr>
          <w:lang w:val="es-CO"/>
        </w:rPr>
        <w:t>y</w:t>
      </w:r>
      <w:r w:rsidRPr="00803647">
        <w:rPr>
          <w:spacing w:val="-19"/>
          <w:lang w:val="es-CO"/>
        </w:rPr>
        <w:t xml:space="preserve"> </w:t>
      </w:r>
      <w:r w:rsidRPr="00803647">
        <w:rPr>
          <w:lang w:val="es-CO"/>
        </w:rPr>
        <w:t>los</w:t>
      </w:r>
      <w:r w:rsidRPr="00803647">
        <w:rPr>
          <w:spacing w:val="-18"/>
          <w:lang w:val="es-CO"/>
        </w:rPr>
        <w:t xml:space="preserve"> </w:t>
      </w:r>
      <w:r w:rsidRPr="00803647">
        <w:rPr>
          <w:lang w:val="es-CO"/>
        </w:rPr>
        <w:t>equipos</w:t>
      </w:r>
      <w:r w:rsidRPr="00803647">
        <w:rPr>
          <w:spacing w:val="-18"/>
          <w:lang w:val="es-CO"/>
        </w:rPr>
        <w:t xml:space="preserve"> </w:t>
      </w:r>
      <w:r w:rsidRPr="00803647">
        <w:rPr>
          <w:lang w:val="es-CO"/>
        </w:rPr>
        <w:t>de</w:t>
      </w:r>
      <w:r w:rsidRPr="00803647">
        <w:rPr>
          <w:spacing w:val="-16"/>
          <w:lang w:val="es-CO"/>
        </w:rPr>
        <w:t xml:space="preserve"> </w:t>
      </w:r>
      <w:r w:rsidRPr="00803647">
        <w:rPr>
          <w:lang w:val="es-CO"/>
        </w:rPr>
        <w:t>soporte</w:t>
      </w:r>
      <w:r w:rsidRPr="00803647">
        <w:rPr>
          <w:spacing w:val="-19"/>
          <w:lang w:val="es-CO"/>
        </w:rPr>
        <w:t xml:space="preserve"> </w:t>
      </w:r>
      <w:r w:rsidRPr="00803647">
        <w:rPr>
          <w:lang w:val="es-CO"/>
        </w:rPr>
        <w:t>pertinentes</w:t>
      </w:r>
      <w:r w:rsidRPr="00803647">
        <w:rPr>
          <w:spacing w:val="-17"/>
          <w:lang w:val="es-CO"/>
        </w:rPr>
        <w:t xml:space="preserve"> </w:t>
      </w:r>
      <w:r w:rsidRPr="00803647">
        <w:rPr>
          <w:lang w:val="es-CO"/>
        </w:rPr>
        <w:t>de</w:t>
      </w:r>
      <w:r w:rsidRPr="00803647">
        <w:rPr>
          <w:spacing w:val="-18"/>
          <w:lang w:val="es-CO"/>
        </w:rPr>
        <w:t xml:space="preserve"> </w:t>
      </w:r>
      <w:r w:rsidRPr="00803647">
        <w:rPr>
          <w:lang w:val="es-CO"/>
        </w:rPr>
        <w:t>segundo</w:t>
      </w:r>
      <w:r w:rsidRPr="00803647">
        <w:rPr>
          <w:spacing w:val="-18"/>
          <w:lang w:val="es-CO"/>
        </w:rPr>
        <w:t xml:space="preserve"> </w:t>
      </w:r>
      <w:r w:rsidRPr="00803647">
        <w:rPr>
          <w:lang w:val="es-CO"/>
        </w:rPr>
        <w:t>y</w:t>
      </w:r>
      <w:r w:rsidRPr="00803647">
        <w:rPr>
          <w:spacing w:val="-18"/>
          <w:lang w:val="es-CO"/>
        </w:rPr>
        <w:t xml:space="preserve"> </w:t>
      </w:r>
      <w:r w:rsidRPr="00803647">
        <w:rPr>
          <w:lang w:val="es-CO"/>
        </w:rPr>
        <w:t>tercer nivel</w:t>
      </w:r>
      <w:r w:rsidRPr="00803647">
        <w:rPr>
          <w:spacing w:val="-19"/>
          <w:lang w:val="es-CO"/>
        </w:rPr>
        <w:t xml:space="preserve"> </w:t>
      </w:r>
      <w:r w:rsidRPr="00803647">
        <w:rPr>
          <w:lang w:val="es-CO"/>
        </w:rPr>
        <w:t>que</w:t>
      </w:r>
      <w:r w:rsidRPr="00803647">
        <w:rPr>
          <w:spacing w:val="-18"/>
          <w:lang w:val="es-CO"/>
        </w:rPr>
        <w:t xml:space="preserve"> </w:t>
      </w:r>
      <w:r w:rsidRPr="00803647">
        <w:rPr>
          <w:lang w:val="es-CO"/>
        </w:rPr>
        <w:t>se</w:t>
      </w:r>
      <w:r w:rsidRPr="00803647">
        <w:rPr>
          <w:spacing w:val="-18"/>
          <w:lang w:val="es-CO"/>
        </w:rPr>
        <w:t xml:space="preserve"> </w:t>
      </w:r>
      <w:r w:rsidRPr="00803647">
        <w:rPr>
          <w:lang w:val="es-CO"/>
        </w:rPr>
        <w:t>determinen</w:t>
      </w:r>
      <w:r w:rsidRPr="00803647">
        <w:rPr>
          <w:spacing w:val="-18"/>
          <w:lang w:val="es-CO"/>
        </w:rPr>
        <w:t xml:space="preserve"> </w:t>
      </w:r>
      <w:r w:rsidRPr="00803647">
        <w:rPr>
          <w:lang w:val="es-CO"/>
        </w:rPr>
        <w:t>en</w:t>
      </w:r>
      <w:r w:rsidRPr="00803647">
        <w:rPr>
          <w:spacing w:val="-18"/>
          <w:lang w:val="es-CO"/>
        </w:rPr>
        <w:t xml:space="preserve"> </w:t>
      </w:r>
      <w:r w:rsidRPr="00803647">
        <w:rPr>
          <w:lang w:val="es-CO"/>
        </w:rPr>
        <w:t>el</w:t>
      </w:r>
      <w:r w:rsidRPr="00803647">
        <w:rPr>
          <w:spacing w:val="-18"/>
          <w:lang w:val="es-CO"/>
        </w:rPr>
        <w:t xml:space="preserve"> </w:t>
      </w:r>
      <w:r w:rsidRPr="00803647">
        <w:rPr>
          <w:lang w:val="es-CO"/>
        </w:rPr>
        <w:t>tamizado</w:t>
      </w:r>
      <w:r w:rsidRPr="00803647">
        <w:rPr>
          <w:spacing w:val="-18"/>
          <w:lang w:val="es-CO"/>
        </w:rPr>
        <w:t xml:space="preserve"> </w:t>
      </w:r>
      <w:r w:rsidRPr="00803647">
        <w:rPr>
          <w:lang w:val="es-CO"/>
        </w:rPr>
        <w:t>realizado</w:t>
      </w:r>
      <w:r w:rsidRPr="00803647">
        <w:rPr>
          <w:spacing w:val="-18"/>
          <w:lang w:val="es-CO"/>
        </w:rPr>
        <w:t xml:space="preserve"> </w:t>
      </w:r>
      <w:r w:rsidRPr="00803647">
        <w:rPr>
          <w:lang w:val="es-CO"/>
        </w:rPr>
        <w:t>por</w:t>
      </w:r>
      <w:r w:rsidRPr="00803647">
        <w:rPr>
          <w:spacing w:val="-18"/>
          <w:lang w:val="es-CO"/>
        </w:rPr>
        <w:t xml:space="preserve"> </w:t>
      </w:r>
      <w:r w:rsidRPr="00803647">
        <w:rPr>
          <w:lang w:val="es-CO"/>
        </w:rPr>
        <w:t>la</w:t>
      </w:r>
      <w:r w:rsidRPr="00803647">
        <w:rPr>
          <w:spacing w:val="-18"/>
          <w:lang w:val="es-CO"/>
        </w:rPr>
        <w:t xml:space="preserve"> </w:t>
      </w:r>
      <w:r w:rsidRPr="00803647">
        <w:rPr>
          <w:lang w:val="es-CO"/>
        </w:rPr>
        <w:t>Mesa</w:t>
      </w:r>
      <w:r w:rsidRPr="00803647">
        <w:rPr>
          <w:spacing w:val="-18"/>
          <w:lang w:val="es-CO"/>
        </w:rPr>
        <w:t xml:space="preserve"> </w:t>
      </w:r>
      <w:r w:rsidRPr="00803647">
        <w:rPr>
          <w:lang w:val="es-CO"/>
        </w:rPr>
        <w:t>de</w:t>
      </w:r>
      <w:r w:rsidRPr="00803647">
        <w:rPr>
          <w:spacing w:val="-18"/>
          <w:lang w:val="es-CO"/>
        </w:rPr>
        <w:t xml:space="preserve"> </w:t>
      </w:r>
      <w:r w:rsidRPr="00803647">
        <w:rPr>
          <w:lang w:val="es-CO"/>
        </w:rPr>
        <w:t>Servicios.</w:t>
      </w:r>
      <w:r w:rsidRPr="00803647">
        <w:rPr>
          <w:spacing w:val="-18"/>
          <w:lang w:val="es-CO"/>
        </w:rPr>
        <w:t xml:space="preserve"> </w:t>
      </w:r>
      <w:r w:rsidRPr="00803647">
        <w:rPr>
          <w:lang w:val="es-CO"/>
        </w:rPr>
        <w:t>Durante</w:t>
      </w:r>
      <w:r w:rsidRPr="00803647">
        <w:rPr>
          <w:spacing w:val="-19"/>
          <w:lang w:val="es-CO"/>
        </w:rPr>
        <w:t xml:space="preserve"> </w:t>
      </w:r>
      <w:r w:rsidRPr="00803647">
        <w:rPr>
          <w:lang w:val="es-CO"/>
        </w:rPr>
        <w:t>la Etapa</w:t>
      </w:r>
      <w:r w:rsidRPr="00803647">
        <w:rPr>
          <w:spacing w:val="-3"/>
          <w:lang w:val="es-CO"/>
        </w:rPr>
        <w:t xml:space="preserve"> </w:t>
      </w:r>
      <w:r w:rsidRPr="00803647">
        <w:rPr>
          <w:lang w:val="es-CO"/>
        </w:rPr>
        <w:t>de</w:t>
      </w:r>
      <w:r w:rsidRPr="00803647">
        <w:rPr>
          <w:spacing w:val="-2"/>
          <w:lang w:val="es-CO"/>
        </w:rPr>
        <w:t xml:space="preserve"> </w:t>
      </w:r>
      <w:r w:rsidRPr="00803647">
        <w:rPr>
          <w:lang w:val="es-CO"/>
        </w:rPr>
        <w:t>Entrada y</w:t>
      </w:r>
      <w:r w:rsidRPr="00803647">
        <w:rPr>
          <w:spacing w:val="-3"/>
          <w:lang w:val="es-CO"/>
        </w:rPr>
        <w:t xml:space="preserve"> </w:t>
      </w:r>
      <w:r w:rsidRPr="00803647">
        <w:rPr>
          <w:lang w:val="es-CO"/>
        </w:rPr>
        <w:t>cada</w:t>
      </w:r>
      <w:r w:rsidRPr="00803647">
        <w:rPr>
          <w:spacing w:val="-3"/>
          <w:lang w:val="es-CO"/>
        </w:rPr>
        <w:t xml:space="preserve"> </w:t>
      </w:r>
      <w:r w:rsidRPr="00803647">
        <w:rPr>
          <w:lang w:val="es-CO"/>
        </w:rPr>
        <w:t>vez</w:t>
      </w:r>
      <w:r w:rsidRPr="00803647">
        <w:rPr>
          <w:spacing w:val="-2"/>
          <w:lang w:val="es-CO"/>
        </w:rPr>
        <w:t xml:space="preserve"> </w:t>
      </w:r>
      <w:r w:rsidRPr="00803647">
        <w:rPr>
          <w:lang w:val="es-CO"/>
        </w:rPr>
        <w:t>que</w:t>
      </w:r>
      <w:r w:rsidRPr="00803647">
        <w:rPr>
          <w:spacing w:val="-2"/>
          <w:lang w:val="es-CO"/>
        </w:rPr>
        <w:t xml:space="preserve"> </w:t>
      </w:r>
      <w:r w:rsidRPr="00803647">
        <w:rPr>
          <w:lang w:val="es-CO"/>
        </w:rPr>
        <w:t>el</w:t>
      </w:r>
      <w:r w:rsidRPr="00803647">
        <w:rPr>
          <w:spacing w:val="-2"/>
          <w:lang w:val="es-CO"/>
        </w:rPr>
        <w:t xml:space="preserve"> </w:t>
      </w:r>
      <w:r w:rsidRPr="00803647">
        <w:rPr>
          <w:lang w:val="es-CO"/>
        </w:rPr>
        <w:t>catálogo de</w:t>
      </w:r>
      <w:r w:rsidRPr="00803647">
        <w:rPr>
          <w:spacing w:val="-2"/>
          <w:lang w:val="es-CO"/>
        </w:rPr>
        <w:t xml:space="preserve"> </w:t>
      </w:r>
      <w:r w:rsidRPr="00803647">
        <w:rPr>
          <w:lang w:val="es-CO"/>
        </w:rPr>
        <w:t>servicios</w:t>
      </w:r>
      <w:r w:rsidRPr="00803647">
        <w:rPr>
          <w:spacing w:val="-1"/>
          <w:lang w:val="es-CO"/>
        </w:rPr>
        <w:t xml:space="preserve"> </w:t>
      </w:r>
      <w:r w:rsidRPr="00803647">
        <w:rPr>
          <w:lang w:val="es-CO"/>
        </w:rPr>
        <w:t>o</w:t>
      </w:r>
      <w:r w:rsidRPr="00803647">
        <w:rPr>
          <w:spacing w:val="-3"/>
          <w:lang w:val="es-CO"/>
        </w:rPr>
        <w:t xml:space="preserve"> </w:t>
      </w:r>
      <w:r w:rsidRPr="00803647">
        <w:rPr>
          <w:lang w:val="es-CO"/>
        </w:rPr>
        <w:t>categorías de</w:t>
      </w:r>
      <w:r w:rsidRPr="00803647">
        <w:rPr>
          <w:spacing w:val="-2"/>
          <w:lang w:val="es-CO"/>
        </w:rPr>
        <w:t xml:space="preserve"> </w:t>
      </w:r>
      <w:r w:rsidRPr="00803647">
        <w:rPr>
          <w:lang w:val="es-CO"/>
        </w:rPr>
        <w:t>incidentes cambien</w:t>
      </w:r>
      <w:r w:rsidRPr="00803647">
        <w:rPr>
          <w:spacing w:val="-3"/>
          <w:lang w:val="es-CO"/>
        </w:rPr>
        <w:t xml:space="preserve"> </w:t>
      </w:r>
      <w:r w:rsidRPr="00803647">
        <w:rPr>
          <w:lang w:val="es-CO"/>
        </w:rPr>
        <w:t>durante</w:t>
      </w:r>
      <w:r w:rsidRPr="00803647">
        <w:rPr>
          <w:spacing w:val="-2"/>
          <w:lang w:val="es-CO"/>
        </w:rPr>
        <w:t xml:space="preserve"> </w:t>
      </w:r>
      <w:r w:rsidRPr="00803647">
        <w:rPr>
          <w:lang w:val="es-CO"/>
        </w:rPr>
        <w:t>la</w:t>
      </w:r>
      <w:r w:rsidRPr="00803647">
        <w:rPr>
          <w:spacing w:val="-3"/>
          <w:lang w:val="es-CO"/>
        </w:rPr>
        <w:t xml:space="preserve"> </w:t>
      </w:r>
      <w:r w:rsidRPr="00803647">
        <w:rPr>
          <w:lang w:val="es-CO"/>
        </w:rPr>
        <w:t>vigencia</w:t>
      </w:r>
      <w:r w:rsidRPr="00803647">
        <w:rPr>
          <w:spacing w:val="-3"/>
          <w:lang w:val="es-CO"/>
        </w:rPr>
        <w:t xml:space="preserve"> </w:t>
      </w:r>
      <w:r w:rsidRPr="00803647">
        <w:rPr>
          <w:lang w:val="es-CO"/>
        </w:rPr>
        <w:t>del</w:t>
      </w:r>
      <w:r w:rsidRPr="00803647">
        <w:rPr>
          <w:spacing w:val="-3"/>
          <w:lang w:val="es-CO"/>
        </w:rPr>
        <w:t xml:space="preserve"> </w:t>
      </w:r>
      <w:r w:rsidRPr="00803647">
        <w:rPr>
          <w:lang w:val="es-CO"/>
        </w:rPr>
        <w:t>contrato,</w:t>
      </w:r>
      <w:r w:rsidRPr="00803647">
        <w:rPr>
          <w:spacing w:val="-2"/>
          <w:lang w:val="es-CO"/>
        </w:rPr>
        <w:t xml:space="preserve"> </w:t>
      </w:r>
      <w:r w:rsidRPr="00803647">
        <w:rPr>
          <w:lang w:val="es-CO"/>
        </w:rPr>
        <w:t>se</w:t>
      </w:r>
      <w:r w:rsidRPr="00803647">
        <w:rPr>
          <w:spacing w:val="-2"/>
          <w:lang w:val="es-CO"/>
        </w:rPr>
        <w:t xml:space="preserve"> </w:t>
      </w:r>
      <w:r w:rsidRPr="00803647">
        <w:rPr>
          <w:lang w:val="es-CO"/>
        </w:rPr>
        <w:t>realizará</w:t>
      </w:r>
      <w:r w:rsidRPr="00803647">
        <w:rPr>
          <w:spacing w:val="-4"/>
          <w:lang w:val="es-CO"/>
        </w:rPr>
        <w:t xml:space="preserve"> </w:t>
      </w:r>
      <w:r w:rsidRPr="00803647">
        <w:rPr>
          <w:lang w:val="es-CO"/>
        </w:rPr>
        <w:t>la</w:t>
      </w:r>
      <w:r w:rsidRPr="00803647">
        <w:rPr>
          <w:spacing w:val="-4"/>
          <w:lang w:val="es-CO"/>
        </w:rPr>
        <w:t xml:space="preserve"> </w:t>
      </w:r>
      <w:r w:rsidRPr="00803647">
        <w:rPr>
          <w:lang w:val="es-CO"/>
        </w:rPr>
        <w:t>marcación</w:t>
      </w:r>
      <w:r w:rsidRPr="00803647">
        <w:rPr>
          <w:spacing w:val="-4"/>
          <w:lang w:val="es-CO"/>
        </w:rPr>
        <w:t xml:space="preserve"> </w:t>
      </w:r>
      <w:r w:rsidRPr="00803647">
        <w:rPr>
          <w:lang w:val="es-CO"/>
        </w:rPr>
        <w:t>de</w:t>
      </w:r>
      <w:r w:rsidRPr="00803647">
        <w:rPr>
          <w:spacing w:val="-3"/>
          <w:lang w:val="es-CO"/>
        </w:rPr>
        <w:t xml:space="preserve"> </w:t>
      </w:r>
      <w:r w:rsidRPr="00803647">
        <w:rPr>
          <w:lang w:val="es-CO"/>
        </w:rPr>
        <w:t>categorías o subcategorías de solicitudes de servicio e incidentes que son susceptibles de ser resueltas por la Mesa de Servicios.</w:t>
      </w:r>
    </w:p>
    <w:p w14:paraId="68B8FE2D" w14:textId="77777777" w:rsidR="00BD6814" w:rsidRPr="00803647" w:rsidRDefault="000E0286" w:rsidP="00AD49DB">
      <w:pPr>
        <w:pStyle w:val="Textoindependiente"/>
        <w:spacing w:before="164"/>
        <w:ind w:left="165"/>
        <w:jc w:val="both"/>
        <w:rPr>
          <w:lang w:val="es-CO"/>
        </w:rPr>
      </w:pPr>
      <w:r w:rsidRPr="00803647">
        <w:rPr>
          <w:spacing w:val="-2"/>
          <w:lang w:val="es-CO"/>
        </w:rPr>
        <w:t>La</w:t>
      </w:r>
      <w:r w:rsidRPr="00803647">
        <w:rPr>
          <w:spacing w:val="-17"/>
          <w:lang w:val="es-CO"/>
        </w:rPr>
        <w:t xml:space="preserve"> </w:t>
      </w:r>
      <w:r w:rsidRPr="00803647">
        <w:rPr>
          <w:spacing w:val="-2"/>
          <w:lang w:val="es-CO"/>
        </w:rPr>
        <w:t>Mesa</w:t>
      </w:r>
      <w:r w:rsidRPr="00803647">
        <w:rPr>
          <w:spacing w:val="-17"/>
          <w:lang w:val="es-CO"/>
        </w:rPr>
        <w:t xml:space="preserve"> </w:t>
      </w:r>
      <w:r w:rsidRPr="00803647">
        <w:rPr>
          <w:spacing w:val="-2"/>
          <w:lang w:val="es-CO"/>
        </w:rPr>
        <w:t>de</w:t>
      </w:r>
      <w:r w:rsidRPr="00803647">
        <w:rPr>
          <w:spacing w:val="-15"/>
          <w:lang w:val="es-CO"/>
        </w:rPr>
        <w:t xml:space="preserve"> </w:t>
      </w:r>
      <w:r w:rsidRPr="00803647">
        <w:rPr>
          <w:spacing w:val="-2"/>
          <w:lang w:val="es-CO"/>
        </w:rPr>
        <w:t>Servicios</w:t>
      </w:r>
      <w:r w:rsidRPr="00803647">
        <w:rPr>
          <w:spacing w:val="-16"/>
          <w:lang w:val="es-CO"/>
        </w:rPr>
        <w:t xml:space="preserve"> </w:t>
      </w:r>
      <w:r w:rsidRPr="00803647">
        <w:rPr>
          <w:spacing w:val="-2"/>
          <w:lang w:val="es-CO"/>
        </w:rPr>
        <w:t>también</w:t>
      </w:r>
      <w:r w:rsidRPr="00803647">
        <w:rPr>
          <w:spacing w:val="-16"/>
          <w:lang w:val="es-CO"/>
        </w:rPr>
        <w:t xml:space="preserve"> </w:t>
      </w:r>
      <w:r w:rsidRPr="00803647">
        <w:rPr>
          <w:spacing w:val="-4"/>
          <w:lang w:val="es-CO"/>
        </w:rPr>
        <w:t>debe:</w:t>
      </w:r>
    </w:p>
    <w:p w14:paraId="1BFBF8DD" w14:textId="040E1F65" w:rsidR="00BD6814" w:rsidRPr="00803647" w:rsidRDefault="000E0286" w:rsidP="00AD49DB">
      <w:pPr>
        <w:pStyle w:val="Prrafodelista"/>
        <w:numPr>
          <w:ilvl w:val="0"/>
          <w:numId w:val="126"/>
        </w:numPr>
        <w:tabs>
          <w:tab w:val="left" w:pos="931"/>
        </w:tabs>
        <w:spacing w:before="224" w:line="290" w:lineRule="auto"/>
        <w:ind w:right="158"/>
        <w:rPr>
          <w:sz w:val="24"/>
          <w:lang w:val="es-CO"/>
        </w:rPr>
      </w:pPr>
      <w:r w:rsidRPr="00803647">
        <w:rPr>
          <w:sz w:val="24"/>
          <w:lang w:val="es-CO"/>
        </w:rPr>
        <w:t xml:space="preserve">Establecer y mantener los canales de comunicación e interfaces entre </w:t>
      </w:r>
      <w:r w:rsidR="00D349EF" w:rsidRPr="00803647">
        <w:rPr>
          <w:sz w:val="24"/>
          <w:lang w:val="es-CO"/>
        </w:rPr>
        <w:t>el</w:t>
      </w:r>
      <w:r w:rsidRPr="00803647">
        <w:rPr>
          <w:sz w:val="24"/>
          <w:lang w:val="es-CO"/>
        </w:rPr>
        <w:t xml:space="preserve"> CONTRATISTA,</w:t>
      </w:r>
      <w:r w:rsidRPr="00803647">
        <w:rPr>
          <w:spacing w:val="-6"/>
          <w:sz w:val="24"/>
          <w:lang w:val="es-CO"/>
        </w:rPr>
        <w:t xml:space="preserve"> </w:t>
      </w:r>
      <w:r w:rsidRPr="00803647">
        <w:rPr>
          <w:sz w:val="24"/>
          <w:lang w:val="es-CO"/>
        </w:rPr>
        <w:t>la</w:t>
      </w:r>
      <w:r w:rsidRPr="00803647">
        <w:rPr>
          <w:spacing w:val="-7"/>
          <w:sz w:val="24"/>
          <w:lang w:val="es-CO"/>
        </w:rPr>
        <w:t xml:space="preserve"> </w:t>
      </w:r>
      <w:r w:rsidRPr="00803647">
        <w:rPr>
          <w:sz w:val="24"/>
          <w:lang w:val="es-CO"/>
        </w:rPr>
        <w:t>Unidad</w:t>
      </w:r>
      <w:r w:rsidRPr="00803647">
        <w:rPr>
          <w:spacing w:val="-7"/>
          <w:sz w:val="24"/>
          <w:lang w:val="es-CO"/>
        </w:rPr>
        <w:t xml:space="preserve"> </w:t>
      </w:r>
      <w:r w:rsidRPr="00803647">
        <w:rPr>
          <w:sz w:val="24"/>
          <w:lang w:val="es-CO"/>
        </w:rPr>
        <w:t>de</w:t>
      </w:r>
      <w:r w:rsidRPr="00803647">
        <w:rPr>
          <w:spacing w:val="-6"/>
          <w:sz w:val="24"/>
          <w:lang w:val="es-CO"/>
        </w:rPr>
        <w:t xml:space="preserve"> </w:t>
      </w:r>
      <w:r w:rsidRPr="00803647">
        <w:rPr>
          <w:sz w:val="24"/>
          <w:lang w:val="es-CO"/>
        </w:rPr>
        <w:t>Transformación</w:t>
      </w:r>
      <w:r w:rsidRPr="00803647">
        <w:rPr>
          <w:spacing w:val="-3"/>
          <w:sz w:val="24"/>
          <w:lang w:val="es-CO"/>
        </w:rPr>
        <w:t xml:space="preserve"> </w:t>
      </w:r>
      <w:r w:rsidRPr="00803647">
        <w:rPr>
          <w:sz w:val="24"/>
          <w:lang w:val="es-CO"/>
        </w:rPr>
        <w:t>Digital</w:t>
      </w:r>
      <w:r w:rsidRPr="00803647">
        <w:rPr>
          <w:spacing w:val="-6"/>
          <w:sz w:val="24"/>
          <w:lang w:val="es-CO"/>
        </w:rPr>
        <w:t xml:space="preserve"> </w:t>
      </w:r>
      <w:r w:rsidRPr="00803647">
        <w:rPr>
          <w:sz w:val="24"/>
          <w:lang w:val="es-CO"/>
        </w:rPr>
        <w:t>e</w:t>
      </w:r>
      <w:r w:rsidRPr="00803647">
        <w:rPr>
          <w:spacing w:val="-6"/>
          <w:sz w:val="24"/>
          <w:lang w:val="es-CO"/>
        </w:rPr>
        <w:t xml:space="preserve"> </w:t>
      </w:r>
      <w:r w:rsidRPr="00803647">
        <w:rPr>
          <w:sz w:val="24"/>
          <w:lang w:val="es-CO"/>
        </w:rPr>
        <w:t>Informática</w:t>
      </w:r>
      <w:r w:rsidRPr="00803647">
        <w:rPr>
          <w:spacing w:val="-5"/>
          <w:sz w:val="24"/>
          <w:lang w:val="es-CO"/>
        </w:rPr>
        <w:t xml:space="preserve"> </w:t>
      </w:r>
      <w:r w:rsidRPr="00803647">
        <w:rPr>
          <w:sz w:val="24"/>
          <w:lang w:val="es-CO"/>
        </w:rPr>
        <w:t>y</w:t>
      </w:r>
      <w:r w:rsidRPr="00803647">
        <w:rPr>
          <w:spacing w:val="-5"/>
          <w:sz w:val="24"/>
          <w:lang w:val="es-CO"/>
        </w:rPr>
        <w:t xml:space="preserve"> </w:t>
      </w:r>
      <w:r w:rsidRPr="00803647">
        <w:rPr>
          <w:sz w:val="24"/>
          <w:lang w:val="es-CO"/>
        </w:rPr>
        <w:t>con</w:t>
      </w:r>
      <w:r w:rsidRPr="00803647">
        <w:rPr>
          <w:spacing w:val="-6"/>
          <w:sz w:val="24"/>
          <w:lang w:val="es-CO"/>
        </w:rPr>
        <w:t xml:space="preserve"> </w:t>
      </w:r>
      <w:r w:rsidRPr="00803647">
        <w:rPr>
          <w:sz w:val="24"/>
          <w:lang w:val="es-CO"/>
        </w:rPr>
        <w:t xml:space="preserve">otros </w:t>
      </w:r>
      <w:r w:rsidRPr="00803647">
        <w:rPr>
          <w:spacing w:val="-6"/>
          <w:sz w:val="24"/>
          <w:lang w:val="es-CO"/>
        </w:rPr>
        <w:t>actores</w:t>
      </w:r>
      <w:r w:rsidRPr="00803647">
        <w:rPr>
          <w:spacing w:val="-7"/>
          <w:sz w:val="24"/>
          <w:lang w:val="es-CO"/>
        </w:rPr>
        <w:t xml:space="preserve"> </w:t>
      </w:r>
      <w:r w:rsidRPr="00803647">
        <w:rPr>
          <w:spacing w:val="-6"/>
          <w:sz w:val="24"/>
          <w:lang w:val="es-CO"/>
        </w:rPr>
        <w:t>internos</w:t>
      </w:r>
      <w:r w:rsidRPr="00803647">
        <w:rPr>
          <w:spacing w:val="-8"/>
          <w:sz w:val="24"/>
          <w:lang w:val="es-CO"/>
        </w:rPr>
        <w:t xml:space="preserve"> </w:t>
      </w:r>
      <w:r w:rsidRPr="00803647">
        <w:rPr>
          <w:spacing w:val="-6"/>
          <w:sz w:val="24"/>
          <w:lang w:val="es-CO"/>
        </w:rPr>
        <w:t>y</w:t>
      </w:r>
      <w:r w:rsidRPr="00803647">
        <w:rPr>
          <w:spacing w:val="-10"/>
          <w:sz w:val="24"/>
          <w:lang w:val="es-CO"/>
        </w:rPr>
        <w:t xml:space="preserve"> </w:t>
      </w:r>
      <w:r w:rsidRPr="00803647">
        <w:rPr>
          <w:spacing w:val="-6"/>
          <w:sz w:val="24"/>
          <w:lang w:val="es-CO"/>
        </w:rPr>
        <w:t>externos</w:t>
      </w:r>
      <w:r w:rsidRPr="00803647">
        <w:rPr>
          <w:spacing w:val="-7"/>
          <w:sz w:val="24"/>
          <w:lang w:val="es-CO"/>
        </w:rPr>
        <w:t xml:space="preserve"> </w:t>
      </w:r>
      <w:r w:rsidRPr="00803647">
        <w:rPr>
          <w:spacing w:val="-6"/>
          <w:sz w:val="24"/>
          <w:lang w:val="es-CO"/>
        </w:rPr>
        <w:t>a</w:t>
      </w:r>
      <w:r w:rsidRPr="00803647">
        <w:rPr>
          <w:spacing w:val="-8"/>
          <w:sz w:val="24"/>
          <w:lang w:val="es-CO"/>
        </w:rPr>
        <w:t xml:space="preserve"> </w:t>
      </w:r>
      <w:r w:rsidR="00D349EF" w:rsidRPr="00803647">
        <w:rPr>
          <w:spacing w:val="-6"/>
          <w:sz w:val="24"/>
          <w:lang w:val="es-CO"/>
        </w:rPr>
        <w:t>la</w:t>
      </w:r>
      <w:r w:rsidRPr="00803647">
        <w:rPr>
          <w:spacing w:val="-8"/>
          <w:sz w:val="24"/>
          <w:lang w:val="es-CO"/>
        </w:rPr>
        <w:t xml:space="preserve"> </w:t>
      </w:r>
      <w:r w:rsidRPr="00803647">
        <w:rPr>
          <w:spacing w:val="-6"/>
          <w:sz w:val="24"/>
          <w:lang w:val="es-CO"/>
        </w:rPr>
        <w:t>RAMA</w:t>
      </w:r>
      <w:r w:rsidRPr="00803647">
        <w:rPr>
          <w:spacing w:val="-8"/>
          <w:sz w:val="24"/>
          <w:lang w:val="es-CO"/>
        </w:rPr>
        <w:t xml:space="preserve"> </w:t>
      </w:r>
      <w:r w:rsidRPr="00803647">
        <w:rPr>
          <w:spacing w:val="-6"/>
          <w:sz w:val="24"/>
          <w:lang w:val="es-CO"/>
        </w:rPr>
        <w:t>JUDICIAL</w:t>
      </w:r>
      <w:r w:rsidRPr="00803647">
        <w:rPr>
          <w:spacing w:val="-8"/>
          <w:sz w:val="24"/>
          <w:lang w:val="es-CO"/>
        </w:rPr>
        <w:t xml:space="preserve"> </w:t>
      </w:r>
      <w:r w:rsidRPr="00803647">
        <w:rPr>
          <w:spacing w:val="-6"/>
          <w:sz w:val="24"/>
          <w:lang w:val="es-CO"/>
        </w:rPr>
        <w:t>que</w:t>
      </w:r>
      <w:r w:rsidRPr="00803647">
        <w:rPr>
          <w:spacing w:val="-7"/>
          <w:sz w:val="24"/>
          <w:lang w:val="es-CO"/>
        </w:rPr>
        <w:t xml:space="preserve"> </w:t>
      </w:r>
      <w:r w:rsidRPr="00803647">
        <w:rPr>
          <w:spacing w:val="-6"/>
          <w:sz w:val="24"/>
          <w:lang w:val="es-CO"/>
        </w:rPr>
        <w:t>intervienen</w:t>
      </w:r>
      <w:r w:rsidRPr="00803647">
        <w:rPr>
          <w:spacing w:val="-7"/>
          <w:sz w:val="24"/>
          <w:lang w:val="es-CO"/>
        </w:rPr>
        <w:t xml:space="preserve"> </w:t>
      </w:r>
      <w:r w:rsidRPr="00803647">
        <w:rPr>
          <w:spacing w:val="-6"/>
          <w:sz w:val="24"/>
          <w:lang w:val="es-CO"/>
        </w:rPr>
        <w:t>en</w:t>
      </w:r>
      <w:r w:rsidRPr="00803647">
        <w:rPr>
          <w:spacing w:val="-8"/>
          <w:sz w:val="24"/>
          <w:lang w:val="es-CO"/>
        </w:rPr>
        <w:t xml:space="preserve"> </w:t>
      </w:r>
      <w:r w:rsidRPr="00803647">
        <w:rPr>
          <w:spacing w:val="-6"/>
          <w:sz w:val="24"/>
          <w:lang w:val="es-CO"/>
        </w:rPr>
        <w:t>la</w:t>
      </w:r>
      <w:r w:rsidRPr="00803647">
        <w:rPr>
          <w:spacing w:val="-13"/>
          <w:sz w:val="24"/>
          <w:lang w:val="es-CO"/>
        </w:rPr>
        <w:t xml:space="preserve"> </w:t>
      </w:r>
      <w:r w:rsidRPr="00803647">
        <w:rPr>
          <w:spacing w:val="-6"/>
          <w:sz w:val="24"/>
          <w:lang w:val="es-CO"/>
        </w:rPr>
        <w:t xml:space="preserve">prestación </w:t>
      </w:r>
      <w:r w:rsidRPr="00803647">
        <w:rPr>
          <w:spacing w:val="-4"/>
          <w:sz w:val="24"/>
          <w:lang w:val="es-CO"/>
        </w:rPr>
        <w:t>de</w:t>
      </w:r>
      <w:r w:rsidRPr="00803647">
        <w:rPr>
          <w:spacing w:val="-15"/>
          <w:sz w:val="24"/>
          <w:lang w:val="es-CO"/>
        </w:rPr>
        <w:t xml:space="preserve"> </w:t>
      </w:r>
      <w:r w:rsidRPr="00803647">
        <w:rPr>
          <w:spacing w:val="-4"/>
          <w:sz w:val="24"/>
          <w:lang w:val="es-CO"/>
        </w:rPr>
        <w:t>servicios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TI;</w:t>
      </w:r>
      <w:r w:rsidRPr="00803647">
        <w:rPr>
          <w:spacing w:val="-14"/>
          <w:sz w:val="24"/>
          <w:lang w:val="es-CO"/>
        </w:rPr>
        <w:t xml:space="preserve"> </w:t>
      </w:r>
      <w:r w:rsidRPr="00803647">
        <w:rPr>
          <w:spacing w:val="-4"/>
          <w:sz w:val="24"/>
          <w:lang w:val="es-CO"/>
        </w:rPr>
        <w:t>manteniendo</w:t>
      </w:r>
      <w:r w:rsidRPr="00803647">
        <w:rPr>
          <w:spacing w:val="-14"/>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comunicaciones</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empatía</w:t>
      </w:r>
      <w:r w:rsidRPr="00803647">
        <w:rPr>
          <w:spacing w:val="-14"/>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servicio</w:t>
      </w:r>
      <w:r w:rsidRPr="00803647">
        <w:rPr>
          <w:spacing w:val="-14"/>
          <w:sz w:val="24"/>
          <w:lang w:val="es-CO"/>
        </w:rPr>
        <w:t xml:space="preserve"> </w:t>
      </w:r>
      <w:r w:rsidRPr="00803647">
        <w:rPr>
          <w:spacing w:val="-4"/>
          <w:sz w:val="24"/>
          <w:lang w:val="es-CO"/>
        </w:rPr>
        <w:t xml:space="preserve">y </w:t>
      </w:r>
      <w:r w:rsidRPr="00803647">
        <w:rPr>
          <w:spacing w:val="-6"/>
          <w:sz w:val="24"/>
          <w:lang w:val="es-CO"/>
        </w:rPr>
        <w:t>los</w:t>
      </w:r>
      <w:r w:rsidRPr="00803647">
        <w:rPr>
          <w:spacing w:val="-8"/>
          <w:sz w:val="24"/>
          <w:lang w:val="es-CO"/>
        </w:rPr>
        <w:t xml:space="preserve"> </w:t>
      </w:r>
      <w:r w:rsidRPr="00803647">
        <w:rPr>
          <w:spacing w:val="-6"/>
          <w:sz w:val="24"/>
          <w:lang w:val="es-CO"/>
        </w:rPr>
        <w:t>mejores</w:t>
      </w:r>
      <w:r w:rsidRPr="00803647">
        <w:rPr>
          <w:spacing w:val="-7"/>
          <w:sz w:val="24"/>
          <w:lang w:val="es-CO"/>
        </w:rPr>
        <w:t xml:space="preserve"> </w:t>
      </w:r>
      <w:r w:rsidRPr="00803647">
        <w:rPr>
          <w:spacing w:val="-6"/>
          <w:sz w:val="24"/>
          <w:lang w:val="es-CO"/>
        </w:rPr>
        <w:t>momentos</w:t>
      </w:r>
      <w:r w:rsidRPr="00803647">
        <w:rPr>
          <w:spacing w:val="-7"/>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verdad,</w:t>
      </w:r>
      <w:r w:rsidRPr="00803647">
        <w:rPr>
          <w:spacing w:val="-7"/>
          <w:sz w:val="24"/>
          <w:lang w:val="es-CO"/>
        </w:rPr>
        <w:t xml:space="preserve"> </w:t>
      </w:r>
      <w:r w:rsidRPr="00803647">
        <w:rPr>
          <w:spacing w:val="-6"/>
          <w:sz w:val="24"/>
          <w:lang w:val="es-CO"/>
        </w:rPr>
        <w:t>con</w:t>
      </w:r>
      <w:r w:rsidRPr="00803647">
        <w:rPr>
          <w:spacing w:val="-7"/>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debido</w:t>
      </w:r>
      <w:r w:rsidRPr="00803647">
        <w:rPr>
          <w:spacing w:val="-10"/>
          <w:sz w:val="24"/>
          <w:lang w:val="es-CO"/>
        </w:rPr>
        <w:t xml:space="preserve"> </w:t>
      </w:r>
      <w:r w:rsidRPr="00803647">
        <w:rPr>
          <w:spacing w:val="-6"/>
          <w:sz w:val="24"/>
          <w:lang w:val="es-CO"/>
        </w:rPr>
        <w:t>registro</w:t>
      </w:r>
      <w:r w:rsidRPr="00803647">
        <w:rPr>
          <w:spacing w:val="-7"/>
          <w:sz w:val="24"/>
          <w:lang w:val="es-CO"/>
        </w:rPr>
        <w:t xml:space="preserve"> </w:t>
      </w:r>
      <w:r w:rsidRPr="00803647">
        <w:rPr>
          <w:spacing w:val="-6"/>
          <w:sz w:val="24"/>
          <w:lang w:val="es-CO"/>
        </w:rPr>
        <w:t>y</w:t>
      </w:r>
      <w:r w:rsidRPr="00803647">
        <w:rPr>
          <w:spacing w:val="-7"/>
          <w:sz w:val="24"/>
          <w:lang w:val="es-CO"/>
        </w:rPr>
        <w:t xml:space="preserve"> </w:t>
      </w:r>
      <w:r w:rsidRPr="00803647">
        <w:rPr>
          <w:spacing w:val="-6"/>
          <w:sz w:val="24"/>
          <w:lang w:val="es-CO"/>
        </w:rPr>
        <w:t xml:space="preserve">trazabilidad de dichas </w:t>
      </w:r>
      <w:r w:rsidRPr="00803647">
        <w:rPr>
          <w:spacing w:val="-2"/>
          <w:sz w:val="24"/>
          <w:lang w:val="es-CO"/>
        </w:rPr>
        <w:t>comunicaciones.</w:t>
      </w:r>
    </w:p>
    <w:p w14:paraId="2C86FB12" w14:textId="77777777" w:rsidR="00BD6814" w:rsidRPr="00803647" w:rsidRDefault="000E0286" w:rsidP="00AD49DB">
      <w:pPr>
        <w:pStyle w:val="Prrafodelista"/>
        <w:numPr>
          <w:ilvl w:val="0"/>
          <w:numId w:val="126"/>
        </w:numPr>
        <w:tabs>
          <w:tab w:val="left" w:pos="930"/>
        </w:tabs>
        <w:spacing w:before="10"/>
        <w:ind w:left="930" w:hanging="359"/>
        <w:jc w:val="left"/>
        <w:rPr>
          <w:sz w:val="24"/>
          <w:lang w:val="es-CO"/>
        </w:rPr>
      </w:pPr>
      <w:r w:rsidRPr="00803647">
        <w:rPr>
          <w:spacing w:val="-4"/>
          <w:sz w:val="24"/>
          <w:lang w:val="es-CO"/>
        </w:rPr>
        <w:t>Recopilar</w:t>
      </w:r>
      <w:r w:rsidRPr="00803647">
        <w:rPr>
          <w:spacing w:val="-15"/>
          <w:sz w:val="24"/>
          <w:lang w:val="es-CO"/>
        </w:rPr>
        <w:t xml:space="preserve"> </w:t>
      </w:r>
      <w:r w:rsidRPr="00803647">
        <w:rPr>
          <w:spacing w:val="-4"/>
          <w:sz w:val="24"/>
          <w:lang w:val="es-CO"/>
        </w:rPr>
        <w:t>información</w:t>
      </w:r>
      <w:r w:rsidRPr="00803647">
        <w:rPr>
          <w:spacing w:val="-12"/>
          <w:sz w:val="24"/>
          <w:lang w:val="es-CO"/>
        </w:rPr>
        <w:t xml:space="preserve"> </w:t>
      </w:r>
      <w:r w:rsidRPr="00803647">
        <w:rPr>
          <w:spacing w:val="-4"/>
          <w:sz w:val="24"/>
          <w:lang w:val="es-CO"/>
        </w:rPr>
        <w:t>sobre</w:t>
      </w:r>
      <w:r w:rsidRPr="00803647">
        <w:rPr>
          <w:spacing w:val="-13"/>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satisfacción</w:t>
      </w:r>
      <w:r w:rsidRPr="00803647">
        <w:rPr>
          <w:spacing w:val="-11"/>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los</w:t>
      </w:r>
      <w:r w:rsidRPr="00803647">
        <w:rPr>
          <w:spacing w:val="-13"/>
          <w:sz w:val="24"/>
          <w:lang w:val="es-CO"/>
        </w:rPr>
        <w:t xml:space="preserve"> </w:t>
      </w:r>
      <w:r w:rsidRPr="00803647">
        <w:rPr>
          <w:spacing w:val="-4"/>
          <w:sz w:val="24"/>
          <w:lang w:val="es-CO"/>
        </w:rPr>
        <w:t>usuarios.</w:t>
      </w:r>
    </w:p>
    <w:p w14:paraId="515AB1A3" w14:textId="77777777" w:rsidR="00BD6814" w:rsidRPr="00803647" w:rsidRDefault="000E0286" w:rsidP="00AD49DB">
      <w:pPr>
        <w:pStyle w:val="Prrafodelista"/>
        <w:numPr>
          <w:ilvl w:val="0"/>
          <w:numId w:val="126"/>
        </w:numPr>
        <w:tabs>
          <w:tab w:val="left" w:pos="930"/>
        </w:tabs>
        <w:spacing w:before="61"/>
        <w:ind w:left="930" w:hanging="359"/>
        <w:jc w:val="left"/>
        <w:rPr>
          <w:sz w:val="24"/>
          <w:lang w:val="es-CO"/>
        </w:rPr>
      </w:pPr>
      <w:r w:rsidRPr="00803647">
        <w:rPr>
          <w:spacing w:val="-2"/>
          <w:sz w:val="24"/>
          <w:lang w:val="es-CO"/>
        </w:rPr>
        <w:t>Manejar</w:t>
      </w:r>
      <w:r w:rsidRPr="00803647">
        <w:rPr>
          <w:spacing w:val="-18"/>
          <w:sz w:val="24"/>
          <w:lang w:val="es-CO"/>
        </w:rPr>
        <w:t xml:space="preserve"> </w:t>
      </w:r>
      <w:r w:rsidRPr="00803647">
        <w:rPr>
          <w:spacing w:val="-2"/>
          <w:sz w:val="24"/>
          <w:lang w:val="es-CO"/>
        </w:rPr>
        <w:t>las</w:t>
      </w:r>
      <w:r w:rsidRPr="00803647">
        <w:rPr>
          <w:spacing w:val="-15"/>
          <w:sz w:val="24"/>
          <w:lang w:val="es-CO"/>
        </w:rPr>
        <w:t xml:space="preserve"> </w:t>
      </w:r>
      <w:r w:rsidRPr="00803647">
        <w:rPr>
          <w:spacing w:val="-2"/>
          <w:sz w:val="24"/>
          <w:lang w:val="es-CO"/>
        </w:rPr>
        <w:t>consultas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usuarios.</w:t>
      </w:r>
    </w:p>
    <w:p w14:paraId="1F5D9ABA" w14:textId="77777777" w:rsidR="00BD6814" w:rsidRPr="00803647" w:rsidRDefault="000E0286" w:rsidP="00AD49DB">
      <w:pPr>
        <w:pStyle w:val="Prrafodelista"/>
        <w:numPr>
          <w:ilvl w:val="0"/>
          <w:numId w:val="126"/>
        </w:numPr>
        <w:tabs>
          <w:tab w:val="left" w:pos="930"/>
        </w:tabs>
        <w:spacing w:before="60"/>
        <w:ind w:left="930" w:hanging="359"/>
        <w:jc w:val="left"/>
        <w:rPr>
          <w:sz w:val="24"/>
          <w:lang w:val="es-CO"/>
        </w:rPr>
      </w:pPr>
      <w:r w:rsidRPr="00803647">
        <w:rPr>
          <w:sz w:val="24"/>
          <w:lang w:val="es-CO"/>
        </w:rPr>
        <w:t>Comunicarse</w:t>
      </w:r>
      <w:r w:rsidRPr="00803647">
        <w:rPr>
          <w:spacing w:val="-9"/>
          <w:sz w:val="24"/>
          <w:lang w:val="es-CO"/>
        </w:rPr>
        <w:t xml:space="preserve"> </w:t>
      </w:r>
      <w:r w:rsidRPr="00803647">
        <w:rPr>
          <w:sz w:val="24"/>
          <w:lang w:val="es-CO"/>
        </w:rPr>
        <w:t>con</w:t>
      </w:r>
      <w:r w:rsidRPr="00803647">
        <w:rPr>
          <w:spacing w:val="-14"/>
          <w:sz w:val="24"/>
          <w:lang w:val="es-CO"/>
        </w:rPr>
        <w:t xml:space="preserve"> </w:t>
      </w:r>
      <w:r w:rsidRPr="00803647">
        <w:rPr>
          <w:sz w:val="24"/>
          <w:lang w:val="es-CO"/>
        </w:rPr>
        <w:t>los</w:t>
      </w:r>
      <w:r w:rsidRPr="00803647">
        <w:rPr>
          <w:spacing w:val="-11"/>
          <w:sz w:val="24"/>
          <w:lang w:val="es-CO"/>
        </w:rPr>
        <w:t xml:space="preserve"> </w:t>
      </w:r>
      <w:r w:rsidRPr="00803647">
        <w:rPr>
          <w:spacing w:val="-2"/>
          <w:sz w:val="24"/>
          <w:lang w:val="es-CO"/>
        </w:rPr>
        <w:t>usuarios.</w:t>
      </w:r>
    </w:p>
    <w:p w14:paraId="6505833F" w14:textId="77777777" w:rsidR="00BD6814" w:rsidRPr="00803647" w:rsidRDefault="000E0286" w:rsidP="00AD49DB">
      <w:pPr>
        <w:pStyle w:val="Prrafodelista"/>
        <w:numPr>
          <w:ilvl w:val="0"/>
          <w:numId w:val="126"/>
        </w:numPr>
        <w:tabs>
          <w:tab w:val="left" w:pos="930"/>
        </w:tabs>
        <w:spacing w:before="61"/>
        <w:ind w:left="930" w:hanging="359"/>
        <w:jc w:val="left"/>
        <w:rPr>
          <w:sz w:val="24"/>
          <w:lang w:val="es-CO"/>
        </w:rPr>
      </w:pPr>
      <w:r w:rsidRPr="00803647">
        <w:rPr>
          <w:spacing w:val="-4"/>
          <w:sz w:val="24"/>
          <w:lang w:val="es-CO"/>
        </w:rPr>
        <w:t>Optimizar</w:t>
      </w:r>
      <w:r w:rsidRPr="00803647">
        <w:rPr>
          <w:spacing w:val="-21"/>
          <w:sz w:val="24"/>
          <w:lang w:val="es-CO"/>
        </w:rPr>
        <w:t xml:space="preserve"> </w:t>
      </w:r>
      <w:r w:rsidRPr="00803647">
        <w:rPr>
          <w:spacing w:val="-4"/>
          <w:sz w:val="24"/>
          <w:lang w:val="es-CO"/>
        </w:rPr>
        <w:t>la</w:t>
      </w:r>
      <w:r w:rsidRPr="00803647">
        <w:rPr>
          <w:spacing w:val="-17"/>
          <w:sz w:val="24"/>
          <w:lang w:val="es-CO"/>
        </w:rPr>
        <w:t xml:space="preserve"> </w:t>
      </w:r>
      <w:r w:rsidRPr="00803647">
        <w:rPr>
          <w:spacing w:val="-4"/>
          <w:sz w:val="24"/>
          <w:lang w:val="es-CO"/>
        </w:rPr>
        <w:t>mesa</w:t>
      </w:r>
      <w:r w:rsidRPr="00803647">
        <w:rPr>
          <w:spacing w:val="-20"/>
          <w:sz w:val="24"/>
          <w:lang w:val="es-CO"/>
        </w:rPr>
        <w:t xml:space="preserve"> </w:t>
      </w:r>
      <w:r w:rsidRPr="00803647">
        <w:rPr>
          <w:spacing w:val="-4"/>
          <w:sz w:val="24"/>
          <w:lang w:val="es-CO"/>
        </w:rPr>
        <w:t>de</w:t>
      </w:r>
      <w:r w:rsidRPr="00803647">
        <w:rPr>
          <w:spacing w:val="-19"/>
          <w:sz w:val="24"/>
          <w:lang w:val="es-CO"/>
        </w:rPr>
        <w:t xml:space="preserve"> </w:t>
      </w:r>
      <w:r w:rsidRPr="00803647">
        <w:rPr>
          <w:spacing w:val="-4"/>
          <w:sz w:val="24"/>
          <w:lang w:val="es-CO"/>
        </w:rPr>
        <w:t>servicios.</w:t>
      </w:r>
    </w:p>
    <w:p w14:paraId="1F88F223" w14:textId="551300B2" w:rsidR="00BD6814" w:rsidRPr="00803647" w:rsidRDefault="000E0286" w:rsidP="00AD49DB">
      <w:pPr>
        <w:pStyle w:val="Textoindependiente"/>
        <w:spacing w:before="218" w:line="292" w:lineRule="auto"/>
        <w:ind w:left="165" w:right="159"/>
        <w:jc w:val="both"/>
        <w:rPr>
          <w:lang w:val="es-CO"/>
        </w:rPr>
      </w:pPr>
      <w:r w:rsidRPr="00803647">
        <w:rPr>
          <w:lang w:val="es-CO"/>
        </w:rPr>
        <w:t xml:space="preserve">En las siguientes secciones que hacen parte de la Mesa de Servicios, se establecen </w:t>
      </w:r>
      <w:r w:rsidRPr="00803647">
        <w:rPr>
          <w:spacing w:val="-4"/>
          <w:lang w:val="es-CO"/>
        </w:rPr>
        <w:t>requisitos</w:t>
      </w:r>
      <w:r w:rsidRPr="00803647">
        <w:rPr>
          <w:spacing w:val="-12"/>
          <w:lang w:val="es-CO"/>
        </w:rPr>
        <w:t xml:space="preserve"> </w:t>
      </w:r>
      <w:r w:rsidRPr="00803647">
        <w:rPr>
          <w:spacing w:val="-4"/>
          <w:lang w:val="es-CO"/>
        </w:rPr>
        <w:t>relevantes</w:t>
      </w:r>
      <w:r w:rsidRPr="00803647">
        <w:rPr>
          <w:spacing w:val="-10"/>
          <w:lang w:val="es-CO"/>
        </w:rPr>
        <w:t xml:space="preserve"> </w:t>
      </w:r>
      <w:r w:rsidRPr="00803647">
        <w:rPr>
          <w:spacing w:val="-4"/>
          <w:lang w:val="es-CO"/>
        </w:rPr>
        <w:t>que</w:t>
      </w:r>
      <w:r w:rsidRPr="00803647">
        <w:rPr>
          <w:spacing w:val="-10"/>
          <w:lang w:val="es-CO"/>
        </w:rPr>
        <w:t xml:space="preserve"> </w:t>
      </w:r>
      <w:r w:rsidR="00D349EF" w:rsidRPr="00803647">
        <w:rPr>
          <w:spacing w:val="-4"/>
          <w:lang w:val="es-CO"/>
        </w:rPr>
        <w:t>el</w:t>
      </w:r>
      <w:r w:rsidRPr="00803647">
        <w:rPr>
          <w:spacing w:val="-11"/>
          <w:lang w:val="es-CO"/>
        </w:rPr>
        <w:t xml:space="preserve"> </w:t>
      </w:r>
      <w:r w:rsidRPr="00803647">
        <w:rPr>
          <w:spacing w:val="-4"/>
          <w:lang w:val="es-CO"/>
        </w:rPr>
        <w:t>CONTRATISTA</w:t>
      </w:r>
      <w:r w:rsidRPr="00803647">
        <w:rPr>
          <w:spacing w:val="-11"/>
          <w:lang w:val="es-CO"/>
        </w:rPr>
        <w:t xml:space="preserve"> </w:t>
      </w:r>
      <w:r w:rsidRPr="00803647">
        <w:rPr>
          <w:spacing w:val="-4"/>
          <w:lang w:val="es-CO"/>
        </w:rPr>
        <w:t>debe</w:t>
      </w:r>
      <w:r w:rsidRPr="00803647">
        <w:rPr>
          <w:spacing w:val="-11"/>
          <w:lang w:val="es-CO"/>
        </w:rPr>
        <w:t xml:space="preserve"> </w:t>
      </w:r>
      <w:r w:rsidRPr="00803647">
        <w:rPr>
          <w:spacing w:val="-4"/>
          <w:lang w:val="es-CO"/>
        </w:rPr>
        <w:t>cumplir</w:t>
      </w:r>
      <w:r w:rsidRPr="00803647">
        <w:rPr>
          <w:spacing w:val="-14"/>
          <w:lang w:val="es-CO"/>
        </w:rPr>
        <w:t xml:space="preserve"> </w:t>
      </w:r>
      <w:r w:rsidRPr="00803647">
        <w:rPr>
          <w:spacing w:val="-4"/>
          <w:lang w:val="es-CO"/>
        </w:rPr>
        <w:t>al</w:t>
      </w:r>
      <w:r w:rsidRPr="00803647">
        <w:rPr>
          <w:spacing w:val="-13"/>
          <w:lang w:val="es-CO"/>
        </w:rPr>
        <w:t xml:space="preserve"> </w:t>
      </w:r>
      <w:r w:rsidRPr="00803647">
        <w:rPr>
          <w:spacing w:val="-4"/>
          <w:lang w:val="es-CO"/>
        </w:rPr>
        <w:t>respecto</w:t>
      </w:r>
      <w:r w:rsidRPr="00803647">
        <w:rPr>
          <w:spacing w:val="-15"/>
          <w:lang w:val="es-CO"/>
        </w:rPr>
        <w:t xml:space="preserve"> </w:t>
      </w:r>
      <w:r w:rsidRPr="00803647">
        <w:rPr>
          <w:spacing w:val="-4"/>
          <w:lang w:val="es-CO"/>
        </w:rPr>
        <w:t>de</w:t>
      </w:r>
      <w:r w:rsidRPr="00803647">
        <w:rPr>
          <w:spacing w:val="-11"/>
          <w:lang w:val="es-CO"/>
        </w:rPr>
        <w:t xml:space="preserve"> </w:t>
      </w:r>
      <w:r w:rsidRPr="00803647">
        <w:rPr>
          <w:spacing w:val="-4"/>
          <w:lang w:val="es-CO"/>
        </w:rPr>
        <w:t>la</w:t>
      </w:r>
      <w:r w:rsidRPr="00803647">
        <w:rPr>
          <w:spacing w:val="-9"/>
          <w:lang w:val="es-CO"/>
        </w:rPr>
        <w:t xml:space="preserve"> </w:t>
      </w:r>
      <w:r w:rsidRPr="00803647">
        <w:rPr>
          <w:spacing w:val="-4"/>
          <w:lang w:val="es-CO"/>
        </w:rPr>
        <w:t xml:space="preserve">Organización </w:t>
      </w:r>
      <w:r w:rsidRPr="00803647">
        <w:rPr>
          <w:lang w:val="es-CO"/>
        </w:rPr>
        <w:t>de</w:t>
      </w:r>
      <w:r w:rsidRPr="00803647">
        <w:rPr>
          <w:spacing w:val="-8"/>
          <w:lang w:val="es-CO"/>
        </w:rPr>
        <w:t xml:space="preserve"> </w:t>
      </w:r>
      <w:r w:rsidRPr="00803647">
        <w:rPr>
          <w:lang w:val="es-CO"/>
        </w:rPr>
        <w:t>la</w:t>
      </w:r>
      <w:r w:rsidRPr="00803647">
        <w:rPr>
          <w:spacing w:val="-10"/>
          <w:lang w:val="es-CO"/>
        </w:rPr>
        <w:t xml:space="preserve"> </w:t>
      </w:r>
      <w:r w:rsidRPr="00803647">
        <w:rPr>
          <w:lang w:val="es-CO"/>
        </w:rPr>
        <w:t>Mesa</w:t>
      </w:r>
      <w:r w:rsidRPr="00803647">
        <w:rPr>
          <w:spacing w:val="-10"/>
          <w:lang w:val="es-CO"/>
        </w:rPr>
        <w:t xml:space="preserve"> </w:t>
      </w:r>
      <w:r w:rsidRPr="00803647">
        <w:rPr>
          <w:lang w:val="es-CO"/>
        </w:rPr>
        <w:t>de</w:t>
      </w:r>
      <w:r w:rsidRPr="00803647">
        <w:rPr>
          <w:spacing w:val="-8"/>
          <w:lang w:val="es-CO"/>
        </w:rPr>
        <w:t xml:space="preserve"> </w:t>
      </w:r>
      <w:r w:rsidRPr="00803647">
        <w:rPr>
          <w:lang w:val="es-CO"/>
        </w:rPr>
        <w:t>Servicios</w:t>
      </w:r>
      <w:r w:rsidRPr="00803647">
        <w:rPr>
          <w:spacing w:val="-11"/>
          <w:lang w:val="es-CO"/>
        </w:rPr>
        <w:t xml:space="preserve"> </w:t>
      </w:r>
      <w:r w:rsidRPr="00803647">
        <w:rPr>
          <w:lang w:val="es-CO"/>
        </w:rPr>
        <w:t>y</w:t>
      </w:r>
      <w:r w:rsidRPr="00803647">
        <w:rPr>
          <w:spacing w:val="-10"/>
          <w:lang w:val="es-CO"/>
        </w:rPr>
        <w:t xml:space="preserve"> </w:t>
      </w:r>
      <w:r w:rsidRPr="00803647">
        <w:rPr>
          <w:lang w:val="es-CO"/>
        </w:rPr>
        <w:t>sus</w:t>
      </w:r>
      <w:r w:rsidRPr="00803647">
        <w:rPr>
          <w:spacing w:val="-7"/>
          <w:lang w:val="es-CO"/>
        </w:rPr>
        <w:t xml:space="preserve"> </w:t>
      </w:r>
      <w:r w:rsidRPr="00803647">
        <w:rPr>
          <w:lang w:val="es-CO"/>
        </w:rPr>
        <w:t>principales</w:t>
      </w:r>
      <w:r w:rsidRPr="00803647">
        <w:rPr>
          <w:spacing w:val="-7"/>
          <w:lang w:val="es-CO"/>
        </w:rPr>
        <w:t xml:space="preserve"> </w:t>
      </w:r>
      <w:r w:rsidRPr="00803647">
        <w:rPr>
          <w:lang w:val="es-CO"/>
        </w:rPr>
        <w:t>operaciones</w:t>
      </w:r>
      <w:r w:rsidRPr="00803647">
        <w:rPr>
          <w:spacing w:val="-6"/>
          <w:lang w:val="es-CO"/>
        </w:rPr>
        <w:t xml:space="preserve"> </w:t>
      </w:r>
      <w:r w:rsidRPr="00803647">
        <w:rPr>
          <w:lang w:val="es-CO"/>
        </w:rPr>
        <w:t>de</w:t>
      </w:r>
      <w:r w:rsidRPr="00803647">
        <w:rPr>
          <w:spacing w:val="-8"/>
          <w:lang w:val="es-CO"/>
        </w:rPr>
        <w:t xml:space="preserve"> </w:t>
      </w:r>
      <w:r w:rsidRPr="00803647">
        <w:rPr>
          <w:lang w:val="es-CO"/>
        </w:rPr>
        <w:t>soporte.</w:t>
      </w:r>
    </w:p>
    <w:p w14:paraId="08F6AFF9" w14:textId="77777777" w:rsidR="00BD6814" w:rsidRPr="00803647" w:rsidRDefault="00BD6814">
      <w:pPr>
        <w:pStyle w:val="Textoindependiente"/>
        <w:spacing w:before="105"/>
        <w:rPr>
          <w:lang w:val="es-CO"/>
        </w:rPr>
      </w:pPr>
    </w:p>
    <w:p w14:paraId="7AC990A3" w14:textId="77777777" w:rsidR="00BD6814" w:rsidRPr="00803647" w:rsidRDefault="000E0286" w:rsidP="0067314F">
      <w:pPr>
        <w:pStyle w:val="Prrafodelista"/>
        <w:numPr>
          <w:ilvl w:val="2"/>
          <w:numId w:val="132"/>
        </w:numPr>
        <w:tabs>
          <w:tab w:val="left" w:pos="1581"/>
        </w:tabs>
        <w:spacing w:before="1"/>
        <w:rPr>
          <w:sz w:val="24"/>
          <w:lang w:val="es-CO"/>
        </w:rPr>
      </w:pPr>
      <w:bookmarkStart w:id="93" w:name="_bookmark26"/>
      <w:bookmarkStart w:id="94" w:name="_Toc172105006"/>
      <w:bookmarkStart w:id="95" w:name="_Toc220480295"/>
      <w:bookmarkEnd w:id="93"/>
      <w:r w:rsidRPr="00803647">
        <w:rPr>
          <w:color w:val="092E40"/>
          <w:w w:val="90"/>
          <w:sz w:val="24"/>
          <w:lang w:val="es-CO"/>
        </w:rPr>
        <w:t>Organización</w:t>
      </w:r>
      <w:r w:rsidRPr="00803647">
        <w:rPr>
          <w:color w:val="092E40"/>
          <w:spacing w:val="-6"/>
          <w:w w:val="90"/>
          <w:sz w:val="24"/>
          <w:lang w:val="es-CO"/>
        </w:rPr>
        <w:t xml:space="preserve"> </w:t>
      </w:r>
      <w:r w:rsidRPr="00803647">
        <w:rPr>
          <w:color w:val="092E40"/>
          <w:w w:val="90"/>
          <w:sz w:val="24"/>
          <w:lang w:val="es-CO"/>
        </w:rPr>
        <w:t>de</w:t>
      </w:r>
      <w:r w:rsidRPr="00803647">
        <w:rPr>
          <w:color w:val="092E40"/>
          <w:spacing w:val="-9"/>
          <w:w w:val="90"/>
          <w:sz w:val="24"/>
          <w:lang w:val="es-CO"/>
        </w:rPr>
        <w:t xml:space="preserve"> </w:t>
      </w:r>
      <w:r w:rsidRPr="00803647">
        <w:rPr>
          <w:color w:val="092E40"/>
          <w:w w:val="90"/>
          <w:sz w:val="24"/>
          <w:lang w:val="es-CO"/>
        </w:rPr>
        <w:t>la</w:t>
      </w:r>
      <w:r w:rsidRPr="00803647">
        <w:rPr>
          <w:color w:val="092E40"/>
          <w:spacing w:val="-6"/>
          <w:w w:val="90"/>
          <w:sz w:val="24"/>
          <w:lang w:val="es-CO"/>
        </w:rPr>
        <w:t xml:space="preserve"> </w:t>
      </w:r>
      <w:r w:rsidRPr="00803647">
        <w:rPr>
          <w:color w:val="092E40"/>
          <w:w w:val="90"/>
          <w:sz w:val="24"/>
          <w:lang w:val="es-CO"/>
        </w:rPr>
        <w:t>Mesa</w:t>
      </w:r>
      <w:r w:rsidRPr="00803647">
        <w:rPr>
          <w:color w:val="092E40"/>
          <w:spacing w:val="-5"/>
          <w:w w:val="90"/>
          <w:sz w:val="24"/>
          <w:lang w:val="es-CO"/>
        </w:rPr>
        <w:t xml:space="preserve"> </w:t>
      </w:r>
      <w:r w:rsidRPr="00803647">
        <w:rPr>
          <w:color w:val="092E40"/>
          <w:w w:val="90"/>
          <w:sz w:val="24"/>
          <w:lang w:val="es-CO"/>
        </w:rPr>
        <w:t>de</w:t>
      </w:r>
      <w:r w:rsidRPr="00803647">
        <w:rPr>
          <w:color w:val="092E40"/>
          <w:spacing w:val="-9"/>
          <w:w w:val="90"/>
          <w:sz w:val="24"/>
          <w:lang w:val="es-CO"/>
        </w:rPr>
        <w:t xml:space="preserve"> </w:t>
      </w:r>
      <w:r w:rsidRPr="00803647">
        <w:rPr>
          <w:color w:val="092E40"/>
          <w:spacing w:val="-2"/>
          <w:w w:val="90"/>
          <w:sz w:val="24"/>
          <w:lang w:val="es-CO"/>
        </w:rPr>
        <w:t>servicios</w:t>
      </w:r>
      <w:bookmarkEnd w:id="94"/>
      <w:r w:rsidRPr="00803647">
        <w:rPr>
          <w:color w:val="092E40"/>
          <w:spacing w:val="-2"/>
          <w:w w:val="90"/>
          <w:sz w:val="24"/>
          <w:lang w:val="es-CO"/>
        </w:rPr>
        <w:t>.</w:t>
      </w:r>
      <w:bookmarkEnd w:id="95"/>
    </w:p>
    <w:p w14:paraId="2AC0C2DD" w14:textId="77777777" w:rsidR="00BD6814" w:rsidRPr="00803647" w:rsidRDefault="00BD6814" w:rsidP="00AD49DB">
      <w:pPr>
        <w:pStyle w:val="Textoindependiente"/>
        <w:spacing w:before="6"/>
        <w:rPr>
          <w:lang w:val="es-CO"/>
        </w:rPr>
      </w:pPr>
    </w:p>
    <w:p w14:paraId="400054FA" w14:textId="77777777" w:rsidR="00BD6814" w:rsidRPr="00803647" w:rsidRDefault="000E0286" w:rsidP="00E01412">
      <w:pPr>
        <w:pStyle w:val="Prrafodelista"/>
        <w:numPr>
          <w:ilvl w:val="0"/>
          <w:numId w:val="125"/>
        </w:numPr>
        <w:tabs>
          <w:tab w:val="left" w:pos="885"/>
        </w:tabs>
        <w:spacing w:line="292" w:lineRule="auto"/>
        <w:ind w:right="161"/>
        <w:rPr>
          <w:sz w:val="24"/>
          <w:lang w:val="es-CO"/>
        </w:rPr>
      </w:pPr>
      <w:r w:rsidRPr="00803647">
        <w:rPr>
          <w:spacing w:val="-2"/>
          <w:sz w:val="24"/>
          <w:lang w:val="es-CO"/>
        </w:rPr>
        <w:t>La</w:t>
      </w:r>
      <w:r w:rsidRPr="00803647">
        <w:rPr>
          <w:spacing w:val="-13"/>
          <w:sz w:val="24"/>
          <w:lang w:val="es-CO"/>
        </w:rPr>
        <w:t xml:space="preserve"> </w:t>
      </w:r>
      <w:r w:rsidRPr="00803647">
        <w:rPr>
          <w:spacing w:val="-2"/>
          <w:sz w:val="24"/>
          <w:lang w:val="es-CO"/>
        </w:rPr>
        <w:t>Mesa</w:t>
      </w:r>
      <w:r w:rsidRPr="00803647">
        <w:rPr>
          <w:spacing w:val="-13"/>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servicios</w:t>
      </w:r>
      <w:r w:rsidRPr="00803647">
        <w:rPr>
          <w:spacing w:val="-9"/>
          <w:sz w:val="24"/>
          <w:lang w:val="es-CO"/>
        </w:rPr>
        <w:t xml:space="preserve"> </w:t>
      </w:r>
      <w:r w:rsidRPr="00803647">
        <w:rPr>
          <w:spacing w:val="-2"/>
          <w:sz w:val="24"/>
          <w:lang w:val="es-CO"/>
        </w:rPr>
        <w:t>debe</w:t>
      </w:r>
      <w:r w:rsidRPr="00803647">
        <w:rPr>
          <w:spacing w:val="-11"/>
          <w:sz w:val="24"/>
          <w:lang w:val="es-CO"/>
        </w:rPr>
        <w:t xml:space="preserve"> </w:t>
      </w:r>
      <w:r w:rsidRPr="00803647">
        <w:rPr>
          <w:spacing w:val="-2"/>
          <w:sz w:val="24"/>
          <w:lang w:val="es-CO"/>
        </w:rPr>
        <w:t>contar</w:t>
      </w:r>
      <w:r w:rsidRPr="00803647">
        <w:rPr>
          <w:spacing w:val="-11"/>
          <w:sz w:val="24"/>
          <w:lang w:val="es-CO"/>
        </w:rPr>
        <w:t xml:space="preserve"> </w:t>
      </w:r>
      <w:r w:rsidRPr="00803647">
        <w:rPr>
          <w:spacing w:val="-2"/>
          <w:sz w:val="24"/>
          <w:lang w:val="es-CO"/>
        </w:rPr>
        <w:t>con</w:t>
      </w:r>
      <w:r w:rsidRPr="00803647">
        <w:rPr>
          <w:spacing w:val="-10"/>
          <w:sz w:val="24"/>
          <w:lang w:val="es-CO"/>
        </w:rPr>
        <w:t xml:space="preserve"> </w:t>
      </w:r>
      <w:r w:rsidRPr="00803647">
        <w:rPr>
          <w:spacing w:val="-2"/>
          <w:sz w:val="24"/>
          <w:lang w:val="es-CO"/>
        </w:rPr>
        <w:t>agentes/analistas</w:t>
      </w:r>
      <w:r w:rsidRPr="00803647">
        <w:rPr>
          <w:spacing w:val="-11"/>
          <w:sz w:val="24"/>
          <w:lang w:val="es-CO"/>
        </w:rPr>
        <w:t xml:space="preserve"> </w:t>
      </w:r>
      <w:r w:rsidRPr="00803647">
        <w:rPr>
          <w:spacing w:val="-2"/>
          <w:sz w:val="24"/>
          <w:lang w:val="es-CO"/>
        </w:rPr>
        <w:t>con</w:t>
      </w:r>
      <w:r w:rsidRPr="00803647">
        <w:rPr>
          <w:spacing w:val="-13"/>
          <w:sz w:val="24"/>
          <w:lang w:val="es-CO"/>
        </w:rPr>
        <w:t xml:space="preserve"> </w:t>
      </w:r>
      <w:r w:rsidRPr="00803647">
        <w:rPr>
          <w:spacing w:val="-2"/>
          <w:sz w:val="24"/>
          <w:lang w:val="es-CO"/>
        </w:rPr>
        <w:t>competencias</w:t>
      </w:r>
      <w:r w:rsidRPr="00803647">
        <w:rPr>
          <w:spacing w:val="-10"/>
          <w:sz w:val="24"/>
          <w:lang w:val="es-CO"/>
        </w:rPr>
        <w:t xml:space="preserve"> </w:t>
      </w:r>
      <w:r w:rsidRPr="00803647">
        <w:rPr>
          <w:spacing w:val="-2"/>
          <w:sz w:val="24"/>
          <w:lang w:val="es-CO"/>
        </w:rPr>
        <w:t xml:space="preserve">para </w:t>
      </w:r>
      <w:r w:rsidRPr="00803647">
        <w:rPr>
          <w:sz w:val="24"/>
          <w:lang w:val="es-CO"/>
        </w:rPr>
        <w:t xml:space="preserve">atender y gestionar todos los asuntos y servicios que soporta y administra la Unidad de Transformación Digital e Informática y que son del alcance del </w:t>
      </w:r>
      <w:r w:rsidRPr="00803647">
        <w:rPr>
          <w:spacing w:val="-4"/>
          <w:sz w:val="24"/>
          <w:lang w:val="es-CO"/>
        </w:rPr>
        <w:t>contrato,</w:t>
      </w:r>
      <w:r w:rsidRPr="00803647">
        <w:rPr>
          <w:spacing w:val="-7"/>
          <w:sz w:val="24"/>
          <w:lang w:val="es-CO"/>
        </w:rPr>
        <w:t xml:space="preserve"> </w:t>
      </w:r>
      <w:r w:rsidRPr="00803647">
        <w:rPr>
          <w:spacing w:val="-4"/>
          <w:sz w:val="24"/>
          <w:lang w:val="es-CO"/>
        </w:rPr>
        <w:t>o</w:t>
      </w:r>
      <w:r w:rsidRPr="00803647">
        <w:rPr>
          <w:spacing w:val="-6"/>
          <w:sz w:val="24"/>
          <w:lang w:val="es-CO"/>
        </w:rPr>
        <w:t xml:space="preserve"> </w:t>
      </w:r>
      <w:r w:rsidRPr="00803647">
        <w:rPr>
          <w:spacing w:val="-4"/>
          <w:sz w:val="24"/>
          <w:lang w:val="es-CO"/>
        </w:rPr>
        <w:t>en</w:t>
      </w:r>
      <w:r w:rsidRPr="00803647">
        <w:rPr>
          <w:spacing w:val="-7"/>
          <w:sz w:val="24"/>
          <w:lang w:val="es-CO"/>
        </w:rPr>
        <w:t xml:space="preserve"> </w:t>
      </w:r>
      <w:r w:rsidRPr="00803647">
        <w:rPr>
          <w:spacing w:val="-4"/>
          <w:sz w:val="24"/>
          <w:lang w:val="es-CO"/>
        </w:rPr>
        <w:t>su</w:t>
      </w:r>
      <w:r w:rsidRPr="00803647">
        <w:rPr>
          <w:spacing w:val="-5"/>
          <w:sz w:val="24"/>
          <w:lang w:val="es-CO"/>
        </w:rPr>
        <w:t xml:space="preserve"> </w:t>
      </w:r>
      <w:r w:rsidRPr="00803647">
        <w:rPr>
          <w:spacing w:val="-4"/>
          <w:sz w:val="24"/>
          <w:lang w:val="es-CO"/>
        </w:rPr>
        <w:t>defecto</w:t>
      </w:r>
      <w:r w:rsidRPr="00803647">
        <w:rPr>
          <w:spacing w:val="-10"/>
          <w:sz w:val="24"/>
          <w:lang w:val="es-CO"/>
        </w:rPr>
        <w:t xml:space="preserve"> </w:t>
      </w:r>
      <w:r w:rsidRPr="00803647">
        <w:rPr>
          <w:spacing w:val="-4"/>
          <w:sz w:val="24"/>
          <w:lang w:val="es-CO"/>
        </w:rPr>
        <w:t>conformar agentes/analistas</w:t>
      </w:r>
      <w:r w:rsidRPr="00803647">
        <w:rPr>
          <w:spacing w:val="-6"/>
          <w:sz w:val="24"/>
          <w:lang w:val="es-CO"/>
        </w:rPr>
        <w:t xml:space="preserve"> </w:t>
      </w:r>
      <w:r w:rsidRPr="00803647">
        <w:rPr>
          <w:spacing w:val="-4"/>
          <w:sz w:val="24"/>
          <w:lang w:val="es-CO"/>
        </w:rPr>
        <w:t>o</w:t>
      </w:r>
      <w:r w:rsidRPr="00803647">
        <w:rPr>
          <w:spacing w:val="-8"/>
          <w:sz w:val="24"/>
          <w:lang w:val="es-CO"/>
        </w:rPr>
        <w:t xml:space="preserve"> </w:t>
      </w:r>
      <w:r w:rsidRPr="00803647">
        <w:rPr>
          <w:spacing w:val="-4"/>
          <w:sz w:val="24"/>
          <w:lang w:val="es-CO"/>
        </w:rPr>
        <w:t>equipos</w:t>
      </w:r>
      <w:r w:rsidRPr="00803647">
        <w:rPr>
          <w:spacing w:val="-6"/>
          <w:sz w:val="24"/>
          <w:lang w:val="es-CO"/>
        </w:rPr>
        <w:t xml:space="preserve"> </w:t>
      </w:r>
      <w:r w:rsidRPr="00803647">
        <w:rPr>
          <w:spacing w:val="-4"/>
          <w:sz w:val="24"/>
          <w:lang w:val="es-CO"/>
        </w:rPr>
        <w:t xml:space="preserve">especializados </w:t>
      </w:r>
      <w:r w:rsidRPr="00803647">
        <w:rPr>
          <w:sz w:val="24"/>
          <w:lang w:val="es-CO"/>
        </w:rPr>
        <w:t>para</w:t>
      </w:r>
      <w:r w:rsidRPr="00803647">
        <w:rPr>
          <w:spacing w:val="-10"/>
          <w:sz w:val="24"/>
          <w:lang w:val="es-CO"/>
        </w:rPr>
        <w:t xml:space="preserve"> </w:t>
      </w:r>
      <w:r w:rsidRPr="00803647">
        <w:rPr>
          <w:sz w:val="24"/>
          <w:lang w:val="es-CO"/>
        </w:rPr>
        <w:t>atender</w:t>
      </w:r>
      <w:r w:rsidRPr="00803647">
        <w:rPr>
          <w:spacing w:val="-10"/>
          <w:sz w:val="24"/>
          <w:lang w:val="es-CO"/>
        </w:rPr>
        <w:t xml:space="preserve"> </w:t>
      </w:r>
      <w:r w:rsidRPr="00803647">
        <w:rPr>
          <w:sz w:val="24"/>
          <w:lang w:val="es-CO"/>
        </w:rPr>
        <w:t>asuntos</w:t>
      </w:r>
      <w:r w:rsidRPr="00803647">
        <w:rPr>
          <w:spacing w:val="-8"/>
          <w:sz w:val="24"/>
          <w:lang w:val="es-CO"/>
        </w:rPr>
        <w:t xml:space="preserve"> </w:t>
      </w:r>
      <w:r w:rsidRPr="00803647">
        <w:rPr>
          <w:sz w:val="24"/>
          <w:lang w:val="es-CO"/>
        </w:rPr>
        <w:t>o</w:t>
      </w:r>
      <w:r w:rsidRPr="00803647">
        <w:rPr>
          <w:spacing w:val="-6"/>
          <w:sz w:val="24"/>
          <w:lang w:val="es-CO"/>
        </w:rPr>
        <w:t xml:space="preserve"> </w:t>
      </w:r>
      <w:r w:rsidRPr="00803647">
        <w:rPr>
          <w:sz w:val="24"/>
          <w:lang w:val="es-CO"/>
        </w:rPr>
        <w:t>servicios</w:t>
      </w:r>
      <w:r w:rsidRPr="00803647">
        <w:rPr>
          <w:spacing w:val="-8"/>
          <w:sz w:val="24"/>
          <w:lang w:val="es-CO"/>
        </w:rPr>
        <w:t xml:space="preserve"> </w:t>
      </w:r>
      <w:r w:rsidRPr="00803647">
        <w:rPr>
          <w:sz w:val="24"/>
          <w:lang w:val="es-CO"/>
        </w:rPr>
        <w:t>tecnológicos</w:t>
      </w:r>
      <w:r w:rsidRPr="00803647">
        <w:rPr>
          <w:spacing w:val="-8"/>
          <w:sz w:val="24"/>
          <w:lang w:val="es-CO"/>
        </w:rPr>
        <w:t xml:space="preserve"> </w:t>
      </w:r>
      <w:r w:rsidRPr="00803647">
        <w:rPr>
          <w:sz w:val="24"/>
          <w:lang w:val="es-CO"/>
        </w:rPr>
        <w:t>específicos.</w:t>
      </w:r>
    </w:p>
    <w:p w14:paraId="67C8D99A" w14:textId="5873CA6B" w:rsidR="00BD6814" w:rsidRPr="00803647" w:rsidRDefault="000E0286" w:rsidP="005D3A01">
      <w:pPr>
        <w:pStyle w:val="Prrafodelista"/>
        <w:numPr>
          <w:ilvl w:val="0"/>
          <w:numId w:val="125"/>
        </w:numPr>
        <w:tabs>
          <w:tab w:val="left" w:pos="885"/>
        </w:tabs>
        <w:spacing w:line="292" w:lineRule="auto"/>
        <w:ind w:right="161"/>
        <w:rPr>
          <w:sz w:val="24"/>
          <w:lang w:val="es-CO"/>
        </w:rPr>
      </w:pPr>
      <w:r w:rsidRPr="00803647">
        <w:rPr>
          <w:sz w:val="24"/>
          <w:lang w:val="es-CO"/>
        </w:rPr>
        <w:t xml:space="preserve">La Mesa de Servicios debe luego de agotar sus capacidades dentro de los </w:t>
      </w:r>
      <w:r w:rsidRPr="00803647">
        <w:rPr>
          <w:spacing w:val="-4"/>
          <w:sz w:val="24"/>
          <w:lang w:val="es-CO"/>
        </w:rPr>
        <w:t>acuerdos</w:t>
      </w:r>
      <w:r w:rsidRPr="00803647">
        <w:rPr>
          <w:spacing w:val="-15"/>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niveles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servicio</w:t>
      </w:r>
      <w:r w:rsidRPr="00803647">
        <w:rPr>
          <w:spacing w:val="-13"/>
          <w:sz w:val="24"/>
          <w:lang w:val="es-CO"/>
        </w:rPr>
        <w:t xml:space="preserve"> </w:t>
      </w:r>
      <w:r w:rsidRPr="00803647">
        <w:rPr>
          <w:spacing w:val="-4"/>
          <w:sz w:val="24"/>
          <w:lang w:val="es-CO"/>
        </w:rPr>
        <w:t>establecidos,</w:t>
      </w:r>
      <w:r w:rsidRPr="00803647">
        <w:rPr>
          <w:spacing w:val="-13"/>
          <w:sz w:val="24"/>
          <w:lang w:val="es-CO"/>
        </w:rPr>
        <w:t xml:space="preserve"> </w:t>
      </w:r>
      <w:r w:rsidRPr="00803647">
        <w:rPr>
          <w:spacing w:val="-4"/>
          <w:sz w:val="24"/>
          <w:lang w:val="es-CO"/>
        </w:rPr>
        <w:t>escalar</w:t>
      </w:r>
      <w:r w:rsidRPr="00803647">
        <w:rPr>
          <w:spacing w:val="-15"/>
          <w:sz w:val="24"/>
          <w:lang w:val="es-CO"/>
        </w:rPr>
        <w:t xml:space="preserve"> </w:t>
      </w:r>
      <w:r w:rsidRPr="00803647">
        <w:rPr>
          <w:spacing w:val="-4"/>
          <w:sz w:val="24"/>
          <w:lang w:val="es-CO"/>
        </w:rPr>
        <w:t>al</w:t>
      </w:r>
      <w:r w:rsidRPr="00803647">
        <w:rPr>
          <w:spacing w:val="-14"/>
          <w:sz w:val="24"/>
          <w:lang w:val="es-CO"/>
        </w:rPr>
        <w:t xml:space="preserve"> </w:t>
      </w:r>
      <w:r w:rsidRPr="00803647">
        <w:rPr>
          <w:spacing w:val="-4"/>
          <w:sz w:val="24"/>
          <w:lang w:val="es-CO"/>
        </w:rPr>
        <w:t>segundo</w:t>
      </w:r>
      <w:r w:rsidRPr="00803647">
        <w:rPr>
          <w:spacing w:val="-13"/>
          <w:sz w:val="24"/>
          <w:lang w:val="es-CO"/>
        </w:rPr>
        <w:t xml:space="preserve"> </w:t>
      </w:r>
      <w:r w:rsidRPr="00803647">
        <w:rPr>
          <w:spacing w:val="-4"/>
          <w:sz w:val="24"/>
          <w:lang w:val="es-CO"/>
        </w:rPr>
        <w:t>nivel</w:t>
      </w:r>
      <w:r w:rsidRPr="00803647">
        <w:rPr>
          <w:spacing w:val="-8"/>
          <w:sz w:val="24"/>
          <w:lang w:val="es-CO"/>
        </w:rPr>
        <w:t xml:space="preserve"> </w:t>
      </w:r>
      <w:r w:rsidRPr="00803647">
        <w:rPr>
          <w:spacing w:val="-4"/>
          <w:sz w:val="24"/>
          <w:lang w:val="es-CO"/>
        </w:rPr>
        <w:t>de</w:t>
      </w:r>
      <w:r w:rsidRPr="00803647">
        <w:rPr>
          <w:spacing w:val="-15"/>
          <w:sz w:val="24"/>
          <w:lang w:val="es-CO"/>
        </w:rPr>
        <w:t xml:space="preserve"> </w:t>
      </w:r>
      <w:r w:rsidRPr="00803647">
        <w:rPr>
          <w:spacing w:val="-4"/>
          <w:sz w:val="24"/>
          <w:lang w:val="es-CO"/>
        </w:rPr>
        <w:t xml:space="preserve">soporte </w:t>
      </w:r>
      <w:r w:rsidRPr="00803647">
        <w:rPr>
          <w:spacing w:val="-6"/>
          <w:sz w:val="24"/>
          <w:lang w:val="es-CO"/>
        </w:rPr>
        <w:t>el</w:t>
      </w:r>
      <w:r w:rsidRPr="00803647">
        <w:rPr>
          <w:spacing w:val="-8"/>
          <w:sz w:val="24"/>
          <w:lang w:val="es-CO"/>
        </w:rPr>
        <w:t xml:space="preserve"> </w:t>
      </w:r>
      <w:r w:rsidRPr="00803647">
        <w:rPr>
          <w:spacing w:val="-6"/>
          <w:sz w:val="24"/>
          <w:lang w:val="es-CO"/>
        </w:rPr>
        <w:t>cual debe</w:t>
      </w:r>
      <w:r w:rsidRPr="00803647">
        <w:rPr>
          <w:spacing w:val="-8"/>
          <w:sz w:val="24"/>
          <w:lang w:val="es-CO"/>
        </w:rPr>
        <w:t xml:space="preserve"> </w:t>
      </w:r>
      <w:r w:rsidRPr="00803647">
        <w:rPr>
          <w:spacing w:val="-6"/>
          <w:sz w:val="24"/>
          <w:lang w:val="es-CO"/>
        </w:rPr>
        <w:t>contar</w:t>
      </w:r>
      <w:r w:rsidRPr="00803647">
        <w:rPr>
          <w:spacing w:val="-7"/>
          <w:sz w:val="24"/>
          <w:lang w:val="es-CO"/>
        </w:rPr>
        <w:t xml:space="preserve"> </w:t>
      </w:r>
      <w:r w:rsidRPr="00803647">
        <w:rPr>
          <w:spacing w:val="-6"/>
          <w:sz w:val="24"/>
          <w:lang w:val="es-CO"/>
        </w:rPr>
        <w:t>con</w:t>
      </w:r>
      <w:r w:rsidRPr="00803647">
        <w:rPr>
          <w:spacing w:val="-7"/>
          <w:sz w:val="24"/>
          <w:lang w:val="es-CO"/>
        </w:rPr>
        <w:t xml:space="preserve"> </w:t>
      </w:r>
      <w:r w:rsidRPr="00803647">
        <w:rPr>
          <w:spacing w:val="-6"/>
          <w:sz w:val="24"/>
          <w:lang w:val="es-CO"/>
        </w:rPr>
        <w:t>mayor</w:t>
      </w:r>
      <w:r w:rsidRPr="00803647">
        <w:rPr>
          <w:spacing w:val="-8"/>
          <w:sz w:val="24"/>
          <w:lang w:val="es-CO"/>
        </w:rPr>
        <w:t xml:space="preserve"> </w:t>
      </w:r>
      <w:r w:rsidRPr="00803647">
        <w:rPr>
          <w:spacing w:val="-6"/>
          <w:sz w:val="24"/>
          <w:lang w:val="es-CO"/>
        </w:rPr>
        <w:t>nivel de</w:t>
      </w:r>
      <w:r w:rsidRPr="00803647">
        <w:rPr>
          <w:spacing w:val="-8"/>
          <w:sz w:val="24"/>
          <w:lang w:val="es-CO"/>
        </w:rPr>
        <w:t xml:space="preserve"> </w:t>
      </w:r>
      <w:r w:rsidRPr="00803647">
        <w:rPr>
          <w:spacing w:val="-6"/>
          <w:sz w:val="24"/>
          <w:lang w:val="es-CO"/>
        </w:rPr>
        <w:t>especialización</w:t>
      </w:r>
      <w:r w:rsidRPr="00803647">
        <w:rPr>
          <w:spacing w:val="-7"/>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capacidades</w:t>
      </w:r>
      <w:r w:rsidRPr="00803647">
        <w:rPr>
          <w:spacing w:val="-8"/>
          <w:sz w:val="24"/>
          <w:lang w:val="es-CO"/>
        </w:rPr>
        <w:t xml:space="preserve"> </w:t>
      </w:r>
      <w:r w:rsidRPr="00803647">
        <w:rPr>
          <w:spacing w:val="-6"/>
          <w:sz w:val="24"/>
          <w:lang w:val="es-CO"/>
        </w:rPr>
        <w:t>o</w:t>
      </w:r>
      <w:r w:rsidRPr="00803647">
        <w:rPr>
          <w:spacing w:val="-7"/>
          <w:sz w:val="24"/>
          <w:lang w:val="es-CO"/>
        </w:rPr>
        <w:t xml:space="preserve"> </w:t>
      </w:r>
      <w:r w:rsidRPr="00803647">
        <w:rPr>
          <w:spacing w:val="-6"/>
          <w:sz w:val="24"/>
          <w:lang w:val="es-CO"/>
        </w:rPr>
        <w:t>se</w:t>
      </w:r>
      <w:r w:rsidRPr="00803647">
        <w:rPr>
          <w:spacing w:val="-8"/>
          <w:sz w:val="24"/>
          <w:lang w:val="es-CO"/>
        </w:rPr>
        <w:t xml:space="preserve"> </w:t>
      </w:r>
      <w:r w:rsidRPr="00803647">
        <w:rPr>
          <w:spacing w:val="-6"/>
          <w:sz w:val="24"/>
          <w:lang w:val="es-CO"/>
        </w:rPr>
        <w:t xml:space="preserve">tiene </w:t>
      </w:r>
      <w:r w:rsidRPr="00803647">
        <w:rPr>
          <w:spacing w:val="-4"/>
          <w:sz w:val="24"/>
          <w:lang w:val="es-CO"/>
        </w:rPr>
        <w:t>más</w:t>
      </w:r>
      <w:r w:rsidRPr="00803647">
        <w:rPr>
          <w:spacing w:val="-13"/>
          <w:sz w:val="24"/>
          <w:lang w:val="es-CO"/>
        </w:rPr>
        <w:t xml:space="preserve"> </w:t>
      </w:r>
      <w:r w:rsidRPr="00803647">
        <w:rPr>
          <w:spacing w:val="-4"/>
          <w:sz w:val="24"/>
          <w:lang w:val="es-CO"/>
        </w:rPr>
        <w:t>tiempo</w:t>
      </w:r>
      <w:r w:rsidRPr="00803647">
        <w:rPr>
          <w:spacing w:val="-11"/>
          <w:sz w:val="24"/>
          <w:lang w:val="es-CO"/>
        </w:rPr>
        <w:t xml:space="preserve"> </w:t>
      </w:r>
      <w:r w:rsidRPr="00803647">
        <w:rPr>
          <w:spacing w:val="-4"/>
          <w:sz w:val="24"/>
          <w:lang w:val="es-CO"/>
        </w:rPr>
        <w:t>u</w:t>
      </w:r>
      <w:r w:rsidRPr="00803647">
        <w:rPr>
          <w:spacing w:val="-10"/>
          <w:sz w:val="24"/>
          <w:lang w:val="es-CO"/>
        </w:rPr>
        <w:t xml:space="preserve"> </w:t>
      </w:r>
      <w:r w:rsidRPr="00803647">
        <w:rPr>
          <w:spacing w:val="-4"/>
          <w:sz w:val="24"/>
          <w:lang w:val="es-CO"/>
        </w:rPr>
        <w:t>otros</w:t>
      </w:r>
      <w:r w:rsidRPr="00803647">
        <w:rPr>
          <w:spacing w:val="-13"/>
          <w:sz w:val="24"/>
          <w:lang w:val="es-CO"/>
        </w:rPr>
        <w:t xml:space="preserve"> </w:t>
      </w:r>
      <w:r w:rsidRPr="00803647">
        <w:rPr>
          <w:spacing w:val="-4"/>
          <w:sz w:val="24"/>
          <w:lang w:val="es-CO"/>
        </w:rPr>
        <w:t>recursos</w:t>
      </w:r>
      <w:r w:rsidRPr="00803647">
        <w:rPr>
          <w:spacing w:val="-13"/>
          <w:sz w:val="24"/>
          <w:lang w:val="es-CO"/>
        </w:rPr>
        <w:t xml:space="preserve"> </w:t>
      </w:r>
      <w:r w:rsidRPr="00803647">
        <w:rPr>
          <w:spacing w:val="-4"/>
          <w:sz w:val="24"/>
          <w:lang w:val="es-CO"/>
        </w:rPr>
        <w:t>o</w:t>
      </w:r>
      <w:r w:rsidRPr="00803647">
        <w:rPr>
          <w:spacing w:val="-14"/>
          <w:sz w:val="24"/>
          <w:lang w:val="es-CO"/>
        </w:rPr>
        <w:t xml:space="preserve"> </w:t>
      </w:r>
      <w:r w:rsidRPr="00803647">
        <w:rPr>
          <w:spacing w:val="-4"/>
          <w:sz w:val="24"/>
          <w:lang w:val="es-CO"/>
        </w:rPr>
        <w:t>se</w:t>
      </w:r>
      <w:r w:rsidRPr="00803647">
        <w:rPr>
          <w:spacing w:val="-10"/>
          <w:sz w:val="24"/>
          <w:lang w:val="es-CO"/>
        </w:rPr>
        <w:t xml:space="preserve"> </w:t>
      </w:r>
      <w:r w:rsidRPr="00803647">
        <w:rPr>
          <w:spacing w:val="-4"/>
          <w:sz w:val="24"/>
          <w:lang w:val="es-CO"/>
        </w:rPr>
        <w:t>encuentran</w:t>
      </w:r>
      <w:r w:rsidRPr="00803647">
        <w:rPr>
          <w:spacing w:val="-11"/>
          <w:sz w:val="24"/>
          <w:lang w:val="es-CO"/>
        </w:rPr>
        <w:t xml:space="preserve"> </w:t>
      </w:r>
      <w:r w:rsidRPr="00803647">
        <w:rPr>
          <w:spacing w:val="-4"/>
          <w:sz w:val="24"/>
          <w:lang w:val="es-CO"/>
        </w:rPr>
        <w:t>en</w:t>
      </w:r>
      <w:r w:rsidRPr="00803647">
        <w:rPr>
          <w:spacing w:val="-10"/>
          <w:sz w:val="24"/>
          <w:lang w:val="es-CO"/>
        </w:rPr>
        <w:t xml:space="preserve"> </w:t>
      </w:r>
      <w:r w:rsidRPr="00803647">
        <w:rPr>
          <w:spacing w:val="-4"/>
          <w:sz w:val="24"/>
          <w:lang w:val="es-CO"/>
        </w:rPr>
        <w:t>sedes</w:t>
      </w:r>
      <w:r w:rsidRPr="00803647">
        <w:rPr>
          <w:spacing w:val="-13"/>
          <w:sz w:val="24"/>
          <w:lang w:val="es-CO"/>
        </w:rPr>
        <w:t xml:space="preserve"> </w:t>
      </w:r>
      <w:r w:rsidRPr="00803647">
        <w:rPr>
          <w:spacing w:val="-4"/>
          <w:sz w:val="24"/>
          <w:lang w:val="es-CO"/>
        </w:rPr>
        <w:t>de</w:t>
      </w:r>
      <w:r w:rsidRPr="00803647">
        <w:rPr>
          <w:spacing w:val="-10"/>
          <w:sz w:val="24"/>
          <w:lang w:val="es-CO"/>
        </w:rPr>
        <w:t xml:space="preserve"> </w:t>
      </w:r>
      <w:r w:rsidR="00D349EF" w:rsidRPr="00803647">
        <w:rPr>
          <w:spacing w:val="-4"/>
          <w:sz w:val="24"/>
          <w:lang w:val="es-CO"/>
        </w:rPr>
        <w:t>la</w:t>
      </w:r>
      <w:r w:rsidRPr="00803647">
        <w:rPr>
          <w:spacing w:val="-10"/>
          <w:sz w:val="24"/>
          <w:lang w:val="es-CO"/>
        </w:rPr>
        <w:t xml:space="preserve"> </w:t>
      </w:r>
      <w:r w:rsidRPr="00803647">
        <w:rPr>
          <w:spacing w:val="-4"/>
          <w:sz w:val="24"/>
          <w:lang w:val="es-CO"/>
        </w:rPr>
        <w:t>RAMA</w:t>
      </w:r>
      <w:r w:rsidRPr="00803647">
        <w:rPr>
          <w:spacing w:val="-14"/>
          <w:sz w:val="24"/>
          <w:lang w:val="es-CO"/>
        </w:rPr>
        <w:t xml:space="preserve"> </w:t>
      </w:r>
      <w:r w:rsidRPr="00803647">
        <w:rPr>
          <w:spacing w:val="-4"/>
          <w:sz w:val="24"/>
          <w:lang w:val="es-CO"/>
        </w:rPr>
        <w:t>JUDICIAL</w:t>
      </w:r>
      <w:r w:rsidRPr="00803647">
        <w:rPr>
          <w:spacing w:val="-13"/>
          <w:sz w:val="24"/>
          <w:lang w:val="es-CO"/>
        </w:rPr>
        <w:t xml:space="preserve"> </w:t>
      </w:r>
      <w:r w:rsidRPr="00803647">
        <w:rPr>
          <w:spacing w:val="-4"/>
          <w:sz w:val="24"/>
          <w:lang w:val="es-CO"/>
        </w:rPr>
        <w:t>o</w:t>
      </w:r>
      <w:r w:rsidRPr="00803647">
        <w:rPr>
          <w:spacing w:val="-14"/>
          <w:sz w:val="24"/>
          <w:lang w:val="es-CO"/>
        </w:rPr>
        <w:t xml:space="preserve"> </w:t>
      </w:r>
      <w:r w:rsidRPr="00803647">
        <w:rPr>
          <w:spacing w:val="-4"/>
          <w:sz w:val="24"/>
          <w:lang w:val="es-CO"/>
        </w:rPr>
        <w:t xml:space="preserve">se </w:t>
      </w:r>
      <w:r w:rsidRPr="00803647">
        <w:rPr>
          <w:sz w:val="24"/>
          <w:lang w:val="es-CO"/>
        </w:rPr>
        <w:t xml:space="preserve">pueden trasladar al sitio requerido para asistir a los usuarios o intervenir la plataforma, infraestructura o software para dar resolución a los asuntos </w:t>
      </w:r>
      <w:r w:rsidRPr="00803647">
        <w:rPr>
          <w:spacing w:val="-2"/>
          <w:sz w:val="24"/>
          <w:lang w:val="es-CO"/>
        </w:rPr>
        <w:t>requeridos.</w:t>
      </w:r>
    </w:p>
    <w:p w14:paraId="50351848" w14:textId="3F85BBEB" w:rsidR="00BD6814" w:rsidRPr="00803647" w:rsidRDefault="000E0286" w:rsidP="00DC0D19">
      <w:pPr>
        <w:pStyle w:val="Prrafodelista"/>
        <w:numPr>
          <w:ilvl w:val="0"/>
          <w:numId w:val="125"/>
        </w:numPr>
        <w:tabs>
          <w:tab w:val="left" w:pos="885"/>
        </w:tabs>
        <w:spacing w:before="82" w:line="292" w:lineRule="auto"/>
        <w:ind w:right="159"/>
        <w:rPr>
          <w:lang w:val="es-CO"/>
        </w:rPr>
      </w:pPr>
      <w:r w:rsidRPr="00803647">
        <w:rPr>
          <w:spacing w:val="-4"/>
          <w:sz w:val="24"/>
          <w:lang w:val="es-CO"/>
        </w:rPr>
        <w:t>Los</w:t>
      </w:r>
      <w:r w:rsidRPr="00803647">
        <w:rPr>
          <w:spacing w:val="-12"/>
          <w:sz w:val="24"/>
          <w:lang w:val="es-CO"/>
        </w:rPr>
        <w:t xml:space="preserve"> </w:t>
      </w:r>
      <w:r w:rsidRPr="00803647">
        <w:rPr>
          <w:spacing w:val="-4"/>
          <w:sz w:val="24"/>
          <w:lang w:val="es-CO"/>
        </w:rPr>
        <w:t>equipos</w:t>
      </w:r>
      <w:r w:rsidRPr="00803647">
        <w:rPr>
          <w:spacing w:val="-12"/>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agentes/analistas</w:t>
      </w:r>
      <w:r w:rsidRPr="00803647">
        <w:rPr>
          <w:spacing w:val="-10"/>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mesa</w:t>
      </w:r>
      <w:r w:rsidRPr="00803647">
        <w:rPr>
          <w:spacing w:val="-13"/>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servicios</w:t>
      </w:r>
      <w:r w:rsidRPr="00803647">
        <w:rPr>
          <w:spacing w:val="-10"/>
          <w:sz w:val="24"/>
          <w:lang w:val="es-CO"/>
        </w:rPr>
        <w:t xml:space="preserve"> </w:t>
      </w:r>
      <w:r w:rsidRPr="00803647">
        <w:rPr>
          <w:spacing w:val="-4"/>
          <w:sz w:val="24"/>
          <w:lang w:val="es-CO"/>
        </w:rPr>
        <w:t>deben</w:t>
      </w:r>
      <w:r w:rsidRPr="00803647">
        <w:rPr>
          <w:spacing w:val="-13"/>
          <w:sz w:val="24"/>
          <w:lang w:val="es-CO"/>
        </w:rPr>
        <w:t xml:space="preserve"> </w:t>
      </w:r>
      <w:r w:rsidRPr="00803647">
        <w:rPr>
          <w:spacing w:val="-4"/>
          <w:sz w:val="24"/>
          <w:lang w:val="es-CO"/>
        </w:rPr>
        <w:t>interactuar</w:t>
      </w:r>
      <w:r w:rsidRPr="00803647">
        <w:rPr>
          <w:spacing w:val="-12"/>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 xml:space="preserve">los </w:t>
      </w:r>
      <w:r w:rsidRPr="00803647">
        <w:rPr>
          <w:spacing w:val="-2"/>
          <w:sz w:val="24"/>
          <w:lang w:val="es-CO"/>
        </w:rPr>
        <w:t>técnicos</w:t>
      </w:r>
      <w:r w:rsidRPr="00803647">
        <w:rPr>
          <w:spacing w:val="-17"/>
          <w:sz w:val="24"/>
          <w:lang w:val="es-CO"/>
        </w:rPr>
        <w:t xml:space="preserve"> </w:t>
      </w:r>
      <w:r w:rsidRPr="00803647">
        <w:rPr>
          <w:spacing w:val="-2"/>
          <w:sz w:val="24"/>
          <w:lang w:val="es-CO"/>
        </w:rPr>
        <w:t>en</w:t>
      </w:r>
      <w:r w:rsidRPr="00803647">
        <w:rPr>
          <w:spacing w:val="-16"/>
          <w:sz w:val="24"/>
          <w:lang w:val="es-CO"/>
        </w:rPr>
        <w:t xml:space="preserve"> </w:t>
      </w:r>
      <w:r w:rsidRPr="00803647">
        <w:rPr>
          <w:spacing w:val="-2"/>
          <w:sz w:val="24"/>
          <w:lang w:val="es-CO"/>
        </w:rPr>
        <w:t>sitio,</w:t>
      </w:r>
      <w:r w:rsidRPr="00803647">
        <w:rPr>
          <w:spacing w:val="-16"/>
          <w:sz w:val="24"/>
          <w:lang w:val="es-CO"/>
        </w:rPr>
        <w:t xml:space="preserve"> </w:t>
      </w:r>
      <w:r w:rsidRPr="00803647">
        <w:rPr>
          <w:spacing w:val="-2"/>
          <w:sz w:val="24"/>
          <w:lang w:val="es-CO"/>
        </w:rPr>
        <w:t>viajeros</w:t>
      </w:r>
      <w:r w:rsidRPr="00803647">
        <w:rPr>
          <w:spacing w:val="-16"/>
          <w:sz w:val="24"/>
          <w:lang w:val="es-CO"/>
        </w:rPr>
        <w:t xml:space="preserve"> </w:t>
      </w:r>
      <w:r w:rsidRPr="00803647">
        <w:rPr>
          <w:spacing w:val="-2"/>
          <w:sz w:val="24"/>
          <w:lang w:val="es-CO"/>
        </w:rPr>
        <w:t>o</w:t>
      </w:r>
      <w:r w:rsidRPr="00803647">
        <w:rPr>
          <w:spacing w:val="-16"/>
          <w:sz w:val="24"/>
          <w:lang w:val="es-CO"/>
        </w:rPr>
        <w:t xml:space="preserve"> </w:t>
      </w:r>
      <w:r w:rsidRPr="00803647">
        <w:rPr>
          <w:spacing w:val="-2"/>
          <w:sz w:val="24"/>
          <w:lang w:val="es-CO"/>
        </w:rPr>
        <w:t>técnicos</w:t>
      </w:r>
      <w:r w:rsidRPr="00803647">
        <w:rPr>
          <w:spacing w:val="-16"/>
          <w:sz w:val="24"/>
          <w:lang w:val="es-CO"/>
        </w:rPr>
        <w:t xml:space="preserve"> </w:t>
      </w:r>
      <w:r w:rsidRPr="00803647">
        <w:rPr>
          <w:spacing w:val="-2"/>
          <w:sz w:val="24"/>
          <w:lang w:val="es-CO"/>
        </w:rPr>
        <w:t>por</w:t>
      </w:r>
      <w:r w:rsidRPr="00803647">
        <w:rPr>
          <w:spacing w:val="-17"/>
          <w:sz w:val="24"/>
          <w:lang w:val="es-CO"/>
        </w:rPr>
        <w:t xml:space="preserve"> </w:t>
      </w:r>
      <w:r w:rsidRPr="00803647">
        <w:rPr>
          <w:spacing w:val="-2"/>
          <w:sz w:val="24"/>
          <w:lang w:val="es-CO"/>
        </w:rPr>
        <w:t>demanda</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conforman</w:t>
      </w:r>
      <w:r w:rsidRPr="00803647">
        <w:rPr>
          <w:spacing w:val="-16"/>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Soporte</w:t>
      </w:r>
      <w:r w:rsidRPr="00803647">
        <w:rPr>
          <w:spacing w:val="-16"/>
          <w:sz w:val="24"/>
          <w:lang w:val="es-CO"/>
        </w:rPr>
        <w:t xml:space="preserve"> </w:t>
      </w:r>
      <w:r w:rsidRPr="00803647">
        <w:rPr>
          <w:spacing w:val="-2"/>
          <w:sz w:val="24"/>
          <w:lang w:val="es-CO"/>
        </w:rPr>
        <w:t>en</w:t>
      </w:r>
      <w:r w:rsidR="00426415" w:rsidRPr="00803647">
        <w:rPr>
          <w:spacing w:val="-2"/>
          <w:sz w:val="24"/>
          <w:lang w:val="es-CO"/>
        </w:rPr>
        <w:t xml:space="preserve"> </w:t>
      </w:r>
      <w:r w:rsidRPr="00803647">
        <w:rPr>
          <w:spacing w:val="-4"/>
          <w:lang w:val="es-CO"/>
        </w:rPr>
        <w:t>sitio</w:t>
      </w:r>
      <w:r w:rsidRPr="00803647">
        <w:rPr>
          <w:spacing w:val="-10"/>
          <w:lang w:val="es-CO"/>
        </w:rPr>
        <w:t xml:space="preserve"> </w:t>
      </w:r>
      <w:r w:rsidRPr="00803647">
        <w:rPr>
          <w:spacing w:val="-4"/>
          <w:lang w:val="es-CO"/>
        </w:rPr>
        <w:t>dentro</w:t>
      </w:r>
      <w:r w:rsidRPr="00803647">
        <w:rPr>
          <w:spacing w:val="-10"/>
          <w:lang w:val="es-CO"/>
        </w:rPr>
        <w:t xml:space="preserve"> </w:t>
      </w:r>
      <w:r w:rsidRPr="00803647">
        <w:rPr>
          <w:spacing w:val="-4"/>
          <w:lang w:val="es-CO"/>
        </w:rPr>
        <w:t>de</w:t>
      </w:r>
      <w:r w:rsidRPr="00803647">
        <w:rPr>
          <w:spacing w:val="-9"/>
          <w:lang w:val="es-CO"/>
        </w:rPr>
        <w:t xml:space="preserve"> </w:t>
      </w:r>
      <w:r w:rsidRPr="00803647">
        <w:rPr>
          <w:spacing w:val="-4"/>
          <w:lang w:val="es-CO"/>
        </w:rPr>
        <w:t>la</w:t>
      </w:r>
      <w:r w:rsidRPr="00803647">
        <w:rPr>
          <w:spacing w:val="-10"/>
          <w:lang w:val="es-CO"/>
        </w:rPr>
        <w:t xml:space="preserve"> </w:t>
      </w:r>
      <w:r w:rsidRPr="00803647">
        <w:rPr>
          <w:spacing w:val="-4"/>
          <w:lang w:val="es-CO"/>
        </w:rPr>
        <w:t>Línea</w:t>
      </w:r>
      <w:r w:rsidRPr="00803647">
        <w:rPr>
          <w:spacing w:val="-8"/>
          <w:lang w:val="es-CO"/>
        </w:rPr>
        <w:t xml:space="preserve"> </w:t>
      </w:r>
      <w:r w:rsidRPr="00803647">
        <w:rPr>
          <w:spacing w:val="-4"/>
          <w:lang w:val="es-CO"/>
        </w:rPr>
        <w:t>de</w:t>
      </w:r>
      <w:r w:rsidRPr="00803647">
        <w:rPr>
          <w:spacing w:val="-9"/>
          <w:lang w:val="es-CO"/>
        </w:rPr>
        <w:t xml:space="preserve"> </w:t>
      </w:r>
      <w:r w:rsidRPr="00803647">
        <w:rPr>
          <w:spacing w:val="-4"/>
          <w:lang w:val="es-CO"/>
        </w:rPr>
        <w:t>Servicio</w:t>
      </w:r>
      <w:r w:rsidRPr="00803647">
        <w:rPr>
          <w:spacing w:val="-10"/>
          <w:lang w:val="es-CO"/>
        </w:rPr>
        <w:t xml:space="preserve"> </w:t>
      </w:r>
      <w:r w:rsidRPr="00803647">
        <w:rPr>
          <w:spacing w:val="-4"/>
          <w:lang w:val="es-CO"/>
        </w:rPr>
        <w:t>de</w:t>
      </w:r>
      <w:r w:rsidRPr="00803647">
        <w:rPr>
          <w:spacing w:val="-9"/>
          <w:lang w:val="es-CO"/>
        </w:rPr>
        <w:t xml:space="preserve"> </w:t>
      </w:r>
      <w:r w:rsidRPr="00803647">
        <w:rPr>
          <w:spacing w:val="-4"/>
          <w:lang w:val="es-CO"/>
        </w:rPr>
        <w:t>Gestión</w:t>
      </w:r>
      <w:r w:rsidRPr="00803647">
        <w:rPr>
          <w:spacing w:val="-8"/>
          <w:lang w:val="es-CO"/>
        </w:rPr>
        <w:t xml:space="preserve"> </w:t>
      </w:r>
      <w:r w:rsidRPr="00803647">
        <w:rPr>
          <w:spacing w:val="-4"/>
          <w:lang w:val="es-CO"/>
        </w:rPr>
        <w:t>de</w:t>
      </w:r>
      <w:r w:rsidRPr="00803647">
        <w:rPr>
          <w:spacing w:val="-9"/>
          <w:lang w:val="es-CO"/>
        </w:rPr>
        <w:t xml:space="preserve"> </w:t>
      </w:r>
      <w:r w:rsidRPr="00803647">
        <w:rPr>
          <w:spacing w:val="-4"/>
          <w:lang w:val="es-CO"/>
        </w:rPr>
        <w:t>plataformas e</w:t>
      </w:r>
      <w:r w:rsidRPr="00803647">
        <w:rPr>
          <w:spacing w:val="-9"/>
          <w:lang w:val="es-CO"/>
        </w:rPr>
        <w:t xml:space="preserve"> </w:t>
      </w:r>
      <w:r w:rsidRPr="00803647">
        <w:rPr>
          <w:spacing w:val="-4"/>
          <w:lang w:val="es-CO"/>
        </w:rPr>
        <w:t xml:space="preserve">infraestructura, </w:t>
      </w:r>
      <w:r w:rsidRPr="00803647">
        <w:rPr>
          <w:lang w:val="es-CO"/>
        </w:rPr>
        <w:t>así</w:t>
      </w:r>
      <w:r w:rsidRPr="00803647">
        <w:rPr>
          <w:spacing w:val="-2"/>
          <w:lang w:val="es-CO"/>
        </w:rPr>
        <w:t xml:space="preserve"> </w:t>
      </w:r>
      <w:r w:rsidRPr="00803647">
        <w:rPr>
          <w:lang w:val="es-CO"/>
        </w:rPr>
        <w:t>como con</w:t>
      </w:r>
      <w:r w:rsidRPr="00803647">
        <w:rPr>
          <w:spacing w:val="-1"/>
          <w:lang w:val="es-CO"/>
        </w:rPr>
        <w:t xml:space="preserve"> </w:t>
      </w:r>
      <w:r w:rsidRPr="00803647">
        <w:rPr>
          <w:lang w:val="es-CO"/>
        </w:rPr>
        <w:t>el</w:t>
      </w:r>
      <w:r w:rsidRPr="00803647">
        <w:rPr>
          <w:spacing w:val="-2"/>
          <w:lang w:val="es-CO"/>
        </w:rPr>
        <w:t xml:space="preserve"> </w:t>
      </w:r>
      <w:r w:rsidRPr="00803647">
        <w:rPr>
          <w:lang w:val="es-CO"/>
        </w:rPr>
        <w:t>personal destinado</w:t>
      </w:r>
      <w:r w:rsidRPr="00803647">
        <w:rPr>
          <w:spacing w:val="-1"/>
          <w:lang w:val="es-CO"/>
        </w:rPr>
        <w:t xml:space="preserve"> </w:t>
      </w:r>
      <w:r w:rsidRPr="00803647">
        <w:rPr>
          <w:lang w:val="es-CO"/>
        </w:rPr>
        <w:t>a</w:t>
      </w:r>
      <w:r w:rsidRPr="00803647">
        <w:rPr>
          <w:spacing w:val="-1"/>
          <w:lang w:val="es-CO"/>
        </w:rPr>
        <w:t xml:space="preserve"> </w:t>
      </w:r>
      <w:r w:rsidRPr="00803647">
        <w:rPr>
          <w:lang w:val="es-CO"/>
        </w:rPr>
        <w:t>satisfacer las</w:t>
      </w:r>
      <w:r w:rsidRPr="00803647">
        <w:rPr>
          <w:spacing w:val="-2"/>
          <w:lang w:val="es-CO"/>
        </w:rPr>
        <w:t xml:space="preserve"> </w:t>
      </w:r>
      <w:r w:rsidRPr="00803647">
        <w:rPr>
          <w:lang w:val="es-CO"/>
        </w:rPr>
        <w:t>demás Líneas</w:t>
      </w:r>
      <w:r w:rsidRPr="00803647">
        <w:rPr>
          <w:spacing w:val="-1"/>
          <w:lang w:val="es-CO"/>
        </w:rPr>
        <w:t xml:space="preserve"> </w:t>
      </w:r>
      <w:r w:rsidRPr="00803647">
        <w:rPr>
          <w:lang w:val="es-CO"/>
        </w:rPr>
        <w:t>de</w:t>
      </w:r>
      <w:r w:rsidRPr="00803647">
        <w:rPr>
          <w:spacing w:val="-2"/>
          <w:lang w:val="es-CO"/>
        </w:rPr>
        <w:t xml:space="preserve"> </w:t>
      </w:r>
      <w:r w:rsidRPr="00803647">
        <w:rPr>
          <w:lang w:val="es-CO"/>
        </w:rPr>
        <w:t xml:space="preserve">servicios </w:t>
      </w:r>
      <w:r w:rsidRPr="00803647">
        <w:rPr>
          <w:spacing w:val="-2"/>
          <w:lang w:val="es-CO"/>
        </w:rPr>
        <w:t>contratadas,</w:t>
      </w:r>
      <w:r w:rsidRPr="00803647">
        <w:rPr>
          <w:spacing w:val="-11"/>
          <w:lang w:val="es-CO"/>
        </w:rPr>
        <w:t xml:space="preserve"> </w:t>
      </w:r>
      <w:r w:rsidRPr="00803647">
        <w:rPr>
          <w:spacing w:val="-2"/>
          <w:lang w:val="es-CO"/>
        </w:rPr>
        <w:t>si</w:t>
      </w:r>
      <w:r w:rsidRPr="00803647">
        <w:rPr>
          <w:spacing w:val="-12"/>
          <w:lang w:val="es-CO"/>
        </w:rPr>
        <w:t xml:space="preserve"> </w:t>
      </w:r>
      <w:r w:rsidRPr="00803647">
        <w:rPr>
          <w:spacing w:val="-2"/>
          <w:lang w:val="es-CO"/>
        </w:rPr>
        <w:t>ello</w:t>
      </w:r>
      <w:r w:rsidRPr="00803647">
        <w:rPr>
          <w:spacing w:val="-12"/>
          <w:lang w:val="es-CO"/>
        </w:rPr>
        <w:t xml:space="preserve"> </w:t>
      </w:r>
      <w:r w:rsidRPr="00803647">
        <w:rPr>
          <w:spacing w:val="-2"/>
          <w:lang w:val="es-CO"/>
        </w:rPr>
        <w:t>es</w:t>
      </w:r>
      <w:r w:rsidRPr="00803647">
        <w:rPr>
          <w:spacing w:val="-11"/>
          <w:lang w:val="es-CO"/>
        </w:rPr>
        <w:t xml:space="preserve"> </w:t>
      </w:r>
      <w:r w:rsidRPr="00803647">
        <w:rPr>
          <w:spacing w:val="-2"/>
          <w:lang w:val="es-CO"/>
        </w:rPr>
        <w:t>preciso</w:t>
      </w:r>
      <w:r w:rsidRPr="00803647">
        <w:rPr>
          <w:spacing w:val="-12"/>
          <w:lang w:val="es-CO"/>
        </w:rPr>
        <w:t xml:space="preserve"> </w:t>
      </w:r>
      <w:r w:rsidRPr="00803647">
        <w:rPr>
          <w:spacing w:val="-2"/>
          <w:lang w:val="es-CO"/>
        </w:rPr>
        <w:t>para</w:t>
      </w:r>
      <w:r w:rsidRPr="00803647">
        <w:rPr>
          <w:spacing w:val="-12"/>
          <w:lang w:val="es-CO"/>
        </w:rPr>
        <w:t xml:space="preserve"> </w:t>
      </w:r>
      <w:r w:rsidRPr="00803647">
        <w:rPr>
          <w:spacing w:val="-2"/>
          <w:lang w:val="es-CO"/>
        </w:rPr>
        <w:t>la</w:t>
      </w:r>
      <w:r w:rsidRPr="00803647">
        <w:rPr>
          <w:spacing w:val="-9"/>
          <w:lang w:val="es-CO"/>
        </w:rPr>
        <w:t xml:space="preserve"> </w:t>
      </w:r>
      <w:r w:rsidRPr="00803647">
        <w:rPr>
          <w:spacing w:val="-2"/>
          <w:lang w:val="es-CO"/>
        </w:rPr>
        <w:t>resolución</w:t>
      </w:r>
      <w:r w:rsidRPr="00803647">
        <w:rPr>
          <w:spacing w:val="-12"/>
          <w:lang w:val="es-CO"/>
        </w:rPr>
        <w:t xml:space="preserve"> </w:t>
      </w:r>
      <w:r w:rsidRPr="00803647">
        <w:rPr>
          <w:spacing w:val="-2"/>
          <w:lang w:val="es-CO"/>
        </w:rPr>
        <w:t>de</w:t>
      </w:r>
      <w:r w:rsidRPr="00803647">
        <w:rPr>
          <w:spacing w:val="-12"/>
          <w:lang w:val="es-CO"/>
        </w:rPr>
        <w:t xml:space="preserve"> </w:t>
      </w:r>
      <w:r w:rsidRPr="00803647">
        <w:rPr>
          <w:spacing w:val="-2"/>
          <w:lang w:val="es-CO"/>
        </w:rPr>
        <w:t>las</w:t>
      </w:r>
      <w:r w:rsidRPr="00803647">
        <w:rPr>
          <w:spacing w:val="-12"/>
          <w:lang w:val="es-CO"/>
        </w:rPr>
        <w:t xml:space="preserve"> </w:t>
      </w:r>
      <w:r w:rsidRPr="00803647">
        <w:rPr>
          <w:spacing w:val="-2"/>
          <w:lang w:val="es-CO"/>
        </w:rPr>
        <w:t>solicitudes</w:t>
      </w:r>
      <w:r w:rsidRPr="00803647">
        <w:rPr>
          <w:spacing w:val="-10"/>
          <w:lang w:val="es-CO"/>
        </w:rPr>
        <w:t xml:space="preserve"> </w:t>
      </w:r>
      <w:r w:rsidRPr="00803647">
        <w:rPr>
          <w:spacing w:val="-2"/>
          <w:lang w:val="es-CO"/>
        </w:rPr>
        <w:t>de</w:t>
      </w:r>
      <w:r w:rsidRPr="00803647">
        <w:rPr>
          <w:spacing w:val="-12"/>
          <w:lang w:val="es-CO"/>
        </w:rPr>
        <w:t xml:space="preserve"> </w:t>
      </w:r>
      <w:r w:rsidRPr="00803647">
        <w:rPr>
          <w:spacing w:val="-2"/>
          <w:lang w:val="es-CO"/>
        </w:rPr>
        <w:t>servicio</w:t>
      </w:r>
      <w:r w:rsidRPr="00803647">
        <w:rPr>
          <w:spacing w:val="-12"/>
          <w:lang w:val="es-CO"/>
        </w:rPr>
        <w:t xml:space="preserve"> </w:t>
      </w:r>
      <w:r w:rsidRPr="00803647">
        <w:rPr>
          <w:spacing w:val="-2"/>
          <w:lang w:val="es-CO"/>
        </w:rPr>
        <w:t xml:space="preserve">e </w:t>
      </w:r>
      <w:r w:rsidRPr="00803647">
        <w:rPr>
          <w:lang w:val="es-CO"/>
        </w:rPr>
        <w:t>incidentes</w:t>
      </w:r>
      <w:r w:rsidRPr="00803647">
        <w:rPr>
          <w:spacing w:val="-3"/>
          <w:lang w:val="es-CO"/>
        </w:rPr>
        <w:t xml:space="preserve"> </w:t>
      </w:r>
      <w:r w:rsidRPr="00803647">
        <w:rPr>
          <w:lang w:val="es-CO"/>
        </w:rPr>
        <w:t>que</w:t>
      </w:r>
      <w:r w:rsidRPr="00803647">
        <w:rPr>
          <w:spacing w:val="-3"/>
          <w:lang w:val="es-CO"/>
        </w:rPr>
        <w:t xml:space="preserve"> </w:t>
      </w:r>
      <w:r w:rsidRPr="00803647">
        <w:rPr>
          <w:lang w:val="es-CO"/>
        </w:rPr>
        <w:t>reporten</w:t>
      </w:r>
      <w:r w:rsidRPr="00803647">
        <w:rPr>
          <w:spacing w:val="-6"/>
          <w:lang w:val="es-CO"/>
        </w:rPr>
        <w:t xml:space="preserve"> </w:t>
      </w:r>
      <w:r w:rsidRPr="00803647">
        <w:rPr>
          <w:lang w:val="es-CO"/>
        </w:rPr>
        <w:lastRenderedPageBreak/>
        <w:t>los</w:t>
      </w:r>
      <w:r w:rsidRPr="00803647">
        <w:rPr>
          <w:spacing w:val="-4"/>
          <w:lang w:val="es-CO"/>
        </w:rPr>
        <w:t xml:space="preserve"> </w:t>
      </w:r>
      <w:r w:rsidRPr="00803647">
        <w:rPr>
          <w:lang w:val="es-CO"/>
        </w:rPr>
        <w:t>usuarios.</w:t>
      </w:r>
    </w:p>
    <w:p w14:paraId="0CB5F108" w14:textId="77777777" w:rsidR="00BD6814" w:rsidRPr="00803647" w:rsidRDefault="00BD6814" w:rsidP="000F019E">
      <w:pPr>
        <w:pStyle w:val="Textoindependiente"/>
        <w:spacing w:before="101"/>
        <w:rPr>
          <w:lang w:val="es-CO"/>
        </w:rPr>
      </w:pPr>
    </w:p>
    <w:p w14:paraId="3AEC7ABA" w14:textId="77777777" w:rsidR="00BD6814" w:rsidRPr="00803647" w:rsidRDefault="000E0286" w:rsidP="0067314F">
      <w:pPr>
        <w:pStyle w:val="Prrafodelista"/>
        <w:numPr>
          <w:ilvl w:val="3"/>
          <w:numId w:val="132"/>
        </w:numPr>
        <w:tabs>
          <w:tab w:val="left" w:pos="1605"/>
        </w:tabs>
        <w:rPr>
          <w:lang w:val="es-CO"/>
        </w:rPr>
      </w:pPr>
      <w:bookmarkStart w:id="96" w:name="_bookmark27"/>
      <w:bookmarkStart w:id="97" w:name="_Toc172105007"/>
      <w:bookmarkStart w:id="98" w:name="_Toc220480296"/>
      <w:bookmarkEnd w:id="96"/>
      <w:r w:rsidRPr="00803647">
        <w:rPr>
          <w:i/>
          <w:color w:val="0E4660"/>
          <w:w w:val="90"/>
          <w:sz w:val="24"/>
          <w:lang w:val="es-CO"/>
        </w:rPr>
        <w:t>Funciones</w:t>
      </w:r>
      <w:r w:rsidRPr="00803647">
        <w:rPr>
          <w:i/>
          <w:color w:val="0E4660"/>
          <w:spacing w:val="-5"/>
          <w:w w:val="90"/>
          <w:sz w:val="24"/>
          <w:lang w:val="es-CO"/>
        </w:rPr>
        <w:t xml:space="preserve"> </w:t>
      </w:r>
      <w:r w:rsidRPr="00803647">
        <w:rPr>
          <w:i/>
          <w:color w:val="0E4660"/>
          <w:w w:val="90"/>
          <w:sz w:val="24"/>
          <w:lang w:val="es-CO"/>
        </w:rPr>
        <w:t>genéricas</w:t>
      </w:r>
      <w:r w:rsidRPr="00803647">
        <w:rPr>
          <w:i/>
          <w:color w:val="0E4660"/>
          <w:spacing w:val="-5"/>
          <w:w w:val="90"/>
          <w:sz w:val="24"/>
          <w:lang w:val="es-CO"/>
        </w:rPr>
        <w:t xml:space="preserve"> </w:t>
      </w:r>
      <w:r w:rsidRPr="00803647">
        <w:rPr>
          <w:i/>
          <w:color w:val="0E4660"/>
          <w:w w:val="90"/>
          <w:sz w:val="24"/>
          <w:lang w:val="es-CO"/>
        </w:rPr>
        <w:t>de</w:t>
      </w:r>
      <w:r w:rsidRPr="00803647">
        <w:rPr>
          <w:i/>
          <w:color w:val="0E4660"/>
          <w:spacing w:val="-4"/>
          <w:w w:val="90"/>
          <w:sz w:val="24"/>
          <w:lang w:val="es-CO"/>
        </w:rPr>
        <w:t xml:space="preserve"> </w:t>
      </w:r>
      <w:r w:rsidRPr="00803647">
        <w:rPr>
          <w:i/>
          <w:color w:val="0E4660"/>
          <w:w w:val="90"/>
          <w:sz w:val="24"/>
          <w:lang w:val="es-CO"/>
        </w:rPr>
        <w:t>la</w:t>
      </w:r>
      <w:r w:rsidRPr="00803647">
        <w:rPr>
          <w:i/>
          <w:color w:val="0E4660"/>
          <w:spacing w:val="-2"/>
          <w:w w:val="90"/>
          <w:sz w:val="24"/>
          <w:lang w:val="es-CO"/>
        </w:rPr>
        <w:t xml:space="preserve"> </w:t>
      </w:r>
      <w:bookmarkEnd w:id="97"/>
      <w:r w:rsidRPr="00803647">
        <w:rPr>
          <w:i/>
          <w:color w:val="0E4660"/>
          <w:w w:val="90"/>
          <w:sz w:val="24"/>
          <w:lang w:val="es-CO"/>
        </w:rPr>
        <w:t>mesa</w:t>
      </w:r>
      <w:r w:rsidRPr="00803647">
        <w:rPr>
          <w:i/>
          <w:color w:val="0E4660"/>
          <w:spacing w:val="-3"/>
          <w:w w:val="90"/>
          <w:sz w:val="24"/>
          <w:lang w:val="es-CO"/>
        </w:rPr>
        <w:t xml:space="preserve"> </w:t>
      </w:r>
      <w:r w:rsidRPr="00803647">
        <w:rPr>
          <w:i/>
          <w:color w:val="0E4660"/>
          <w:w w:val="90"/>
          <w:sz w:val="24"/>
          <w:lang w:val="es-CO"/>
        </w:rPr>
        <w:t>de</w:t>
      </w:r>
      <w:r w:rsidRPr="00803647">
        <w:rPr>
          <w:i/>
          <w:color w:val="0E4660"/>
          <w:spacing w:val="-2"/>
          <w:w w:val="90"/>
          <w:sz w:val="24"/>
          <w:lang w:val="es-CO"/>
        </w:rPr>
        <w:t xml:space="preserve"> servicios.</w:t>
      </w:r>
      <w:bookmarkEnd w:id="98"/>
    </w:p>
    <w:p w14:paraId="1D2CFB9A" w14:textId="77777777" w:rsidR="00BD6814" w:rsidRPr="00803647" w:rsidRDefault="00BD6814" w:rsidP="000F019E">
      <w:pPr>
        <w:pStyle w:val="Textoindependiente"/>
        <w:spacing w:before="101"/>
        <w:rPr>
          <w:lang w:val="es-CO"/>
        </w:rPr>
      </w:pPr>
    </w:p>
    <w:p w14:paraId="2BECC063" w14:textId="77777777" w:rsidR="00BD6814" w:rsidRPr="00803647" w:rsidRDefault="000E0286" w:rsidP="000F019E">
      <w:pPr>
        <w:pStyle w:val="Textoindependiente"/>
        <w:spacing w:line="292" w:lineRule="auto"/>
        <w:ind w:left="525" w:right="122"/>
        <w:rPr>
          <w:lang w:val="es-CO"/>
        </w:rPr>
      </w:pPr>
      <w:r w:rsidRPr="00803647">
        <w:rPr>
          <w:lang w:val="es-CO"/>
        </w:rPr>
        <w:t>Las</w:t>
      </w:r>
      <w:r w:rsidRPr="00803647">
        <w:rPr>
          <w:spacing w:val="-29"/>
          <w:lang w:val="es-CO"/>
        </w:rPr>
        <w:t xml:space="preserve"> </w:t>
      </w:r>
      <w:r w:rsidRPr="00803647">
        <w:rPr>
          <w:lang w:val="es-CO"/>
        </w:rPr>
        <w:t>siguientes</w:t>
      </w:r>
      <w:r w:rsidRPr="00803647">
        <w:rPr>
          <w:spacing w:val="-29"/>
          <w:lang w:val="es-CO"/>
        </w:rPr>
        <w:t xml:space="preserve"> </w:t>
      </w:r>
      <w:r w:rsidRPr="00803647">
        <w:rPr>
          <w:lang w:val="es-CO"/>
        </w:rPr>
        <w:t>son</w:t>
      </w:r>
      <w:r w:rsidRPr="00803647">
        <w:rPr>
          <w:spacing w:val="-28"/>
          <w:lang w:val="es-CO"/>
        </w:rPr>
        <w:t xml:space="preserve"> </w:t>
      </w:r>
      <w:r w:rsidRPr="00803647">
        <w:rPr>
          <w:lang w:val="es-CO"/>
        </w:rPr>
        <w:t>las</w:t>
      </w:r>
      <w:r w:rsidRPr="00803647">
        <w:rPr>
          <w:spacing w:val="-29"/>
          <w:lang w:val="es-CO"/>
        </w:rPr>
        <w:t xml:space="preserve"> </w:t>
      </w:r>
      <w:r w:rsidRPr="00803647">
        <w:rPr>
          <w:lang w:val="es-CO"/>
        </w:rPr>
        <w:t>funciones</w:t>
      </w:r>
      <w:r w:rsidRPr="00803647">
        <w:rPr>
          <w:spacing w:val="-29"/>
          <w:lang w:val="es-CO"/>
        </w:rPr>
        <w:t xml:space="preserve"> </w:t>
      </w:r>
      <w:r w:rsidRPr="00803647">
        <w:rPr>
          <w:lang w:val="es-CO"/>
        </w:rPr>
        <w:t>que</w:t>
      </w:r>
      <w:r w:rsidRPr="00803647">
        <w:rPr>
          <w:spacing w:val="-26"/>
          <w:lang w:val="es-CO"/>
        </w:rPr>
        <w:t xml:space="preserve"> </w:t>
      </w:r>
      <w:r w:rsidRPr="00803647">
        <w:rPr>
          <w:lang w:val="es-CO"/>
        </w:rPr>
        <w:t>como</w:t>
      </w:r>
      <w:r w:rsidRPr="00803647">
        <w:rPr>
          <w:spacing w:val="-30"/>
          <w:lang w:val="es-CO"/>
        </w:rPr>
        <w:t xml:space="preserve"> </w:t>
      </w:r>
      <w:r w:rsidRPr="00803647">
        <w:rPr>
          <w:lang w:val="es-CO"/>
        </w:rPr>
        <w:t>mínimo</w:t>
      </w:r>
      <w:r w:rsidRPr="00803647">
        <w:rPr>
          <w:spacing w:val="-31"/>
          <w:lang w:val="es-CO"/>
        </w:rPr>
        <w:t xml:space="preserve"> </w:t>
      </w:r>
      <w:r w:rsidRPr="00803647">
        <w:rPr>
          <w:lang w:val="es-CO"/>
        </w:rPr>
        <w:t>se</w:t>
      </w:r>
      <w:r w:rsidRPr="00803647">
        <w:rPr>
          <w:spacing w:val="-26"/>
          <w:lang w:val="es-CO"/>
        </w:rPr>
        <w:t xml:space="preserve"> </w:t>
      </w:r>
      <w:r w:rsidRPr="00803647">
        <w:rPr>
          <w:lang w:val="es-CO"/>
        </w:rPr>
        <w:t>deben</w:t>
      </w:r>
      <w:r w:rsidRPr="00803647">
        <w:rPr>
          <w:spacing w:val="-30"/>
          <w:lang w:val="es-CO"/>
        </w:rPr>
        <w:t xml:space="preserve"> </w:t>
      </w:r>
      <w:r w:rsidRPr="00803647">
        <w:rPr>
          <w:lang w:val="es-CO"/>
        </w:rPr>
        <w:t>ejecutar</w:t>
      </w:r>
      <w:r w:rsidRPr="00803647">
        <w:rPr>
          <w:spacing w:val="-24"/>
          <w:lang w:val="es-CO"/>
        </w:rPr>
        <w:t xml:space="preserve"> </w:t>
      </w:r>
      <w:r w:rsidRPr="00803647">
        <w:rPr>
          <w:lang w:val="es-CO"/>
        </w:rPr>
        <w:t>por</w:t>
      </w:r>
      <w:r w:rsidRPr="00803647">
        <w:rPr>
          <w:spacing w:val="-29"/>
          <w:lang w:val="es-CO"/>
        </w:rPr>
        <w:t xml:space="preserve"> </w:t>
      </w:r>
      <w:r w:rsidRPr="00803647">
        <w:rPr>
          <w:lang w:val="es-CO"/>
        </w:rPr>
        <w:t>la</w:t>
      </w:r>
      <w:r w:rsidRPr="00803647">
        <w:rPr>
          <w:spacing w:val="-28"/>
          <w:lang w:val="es-CO"/>
        </w:rPr>
        <w:t xml:space="preserve"> </w:t>
      </w:r>
      <w:r w:rsidRPr="00803647">
        <w:rPr>
          <w:lang w:val="es-CO"/>
        </w:rPr>
        <w:t>mesa</w:t>
      </w:r>
      <w:r w:rsidRPr="00803647">
        <w:rPr>
          <w:spacing w:val="-30"/>
          <w:lang w:val="es-CO"/>
        </w:rPr>
        <w:t xml:space="preserve"> </w:t>
      </w:r>
      <w:r w:rsidRPr="00803647">
        <w:rPr>
          <w:lang w:val="es-CO"/>
        </w:rPr>
        <w:t xml:space="preserve">de </w:t>
      </w:r>
      <w:r w:rsidRPr="00803647">
        <w:rPr>
          <w:spacing w:val="-2"/>
          <w:lang w:val="es-CO"/>
        </w:rPr>
        <w:t>servicios:</w:t>
      </w:r>
    </w:p>
    <w:p w14:paraId="349D61DE" w14:textId="77777777" w:rsidR="00BD6814" w:rsidRPr="00803647" w:rsidRDefault="00BD6814" w:rsidP="000F019E">
      <w:pPr>
        <w:pStyle w:val="Textoindependiente"/>
        <w:spacing w:before="62"/>
        <w:rPr>
          <w:lang w:val="es-CO"/>
        </w:rPr>
      </w:pPr>
    </w:p>
    <w:p w14:paraId="14C05B91" w14:textId="162D0F91" w:rsidR="00BD6814" w:rsidRPr="00803647" w:rsidRDefault="000E0286" w:rsidP="000F019E">
      <w:pPr>
        <w:pStyle w:val="Prrafodelista"/>
        <w:numPr>
          <w:ilvl w:val="0"/>
          <w:numId w:val="124"/>
        </w:numPr>
        <w:tabs>
          <w:tab w:val="left" w:pos="525"/>
        </w:tabs>
        <w:spacing w:line="292" w:lineRule="auto"/>
        <w:ind w:right="159"/>
        <w:rPr>
          <w:sz w:val="24"/>
          <w:lang w:val="es-CO"/>
        </w:rPr>
      </w:pPr>
      <w:r w:rsidRPr="00803647">
        <w:rPr>
          <w:sz w:val="24"/>
          <w:lang w:val="es-CO"/>
        </w:rPr>
        <w:t>Reconocer</w:t>
      </w:r>
      <w:r w:rsidRPr="00803647">
        <w:rPr>
          <w:spacing w:val="-19"/>
          <w:sz w:val="24"/>
          <w:lang w:val="es-CO"/>
        </w:rPr>
        <w:t xml:space="preserve"> </w:t>
      </w:r>
      <w:r w:rsidRPr="00803647">
        <w:rPr>
          <w:sz w:val="24"/>
          <w:lang w:val="es-CO"/>
        </w:rPr>
        <w:t>y</w:t>
      </w:r>
      <w:r w:rsidRPr="00803647">
        <w:rPr>
          <w:spacing w:val="-18"/>
          <w:sz w:val="24"/>
          <w:lang w:val="es-CO"/>
        </w:rPr>
        <w:t xml:space="preserve"> </w:t>
      </w:r>
      <w:r w:rsidRPr="00803647">
        <w:rPr>
          <w:sz w:val="24"/>
          <w:lang w:val="es-CO"/>
        </w:rPr>
        <w:t>registrar</w:t>
      </w:r>
      <w:r w:rsidRPr="00803647">
        <w:rPr>
          <w:spacing w:val="-18"/>
          <w:sz w:val="24"/>
          <w:lang w:val="es-CO"/>
        </w:rPr>
        <w:t xml:space="preserve"> </w:t>
      </w:r>
      <w:r w:rsidRPr="00803647">
        <w:rPr>
          <w:sz w:val="24"/>
          <w:lang w:val="es-CO"/>
        </w:rPr>
        <w:t>los</w:t>
      </w:r>
      <w:r w:rsidRPr="00803647">
        <w:rPr>
          <w:spacing w:val="-16"/>
          <w:sz w:val="24"/>
          <w:lang w:val="es-CO"/>
        </w:rPr>
        <w:t xml:space="preserve"> </w:t>
      </w:r>
      <w:r w:rsidRPr="00803647">
        <w:rPr>
          <w:sz w:val="24"/>
          <w:lang w:val="es-CO"/>
        </w:rPr>
        <w:t>asuntos</w:t>
      </w:r>
      <w:r w:rsidRPr="00803647">
        <w:rPr>
          <w:spacing w:val="-17"/>
          <w:sz w:val="24"/>
          <w:lang w:val="es-CO"/>
        </w:rPr>
        <w:t xml:space="preserve"> </w:t>
      </w:r>
      <w:r w:rsidRPr="00803647">
        <w:rPr>
          <w:sz w:val="24"/>
          <w:lang w:val="es-CO"/>
        </w:rPr>
        <w:t>expresados</w:t>
      </w:r>
      <w:r w:rsidRPr="00803647">
        <w:rPr>
          <w:spacing w:val="-19"/>
          <w:sz w:val="24"/>
          <w:lang w:val="es-CO"/>
        </w:rPr>
        <w:t xml:space="preserve"> </w:t>
      </w:r>
      <w:r w:rsidRPr="00803647">
        <w:rPr>
          <w:sz w:val="24"/>
          <w:lang w:val="es-CO"/>
        </w:rPr>
        <w:t>por</w:t>
      </w:r>
      <w:r w:rsidRPr="00803647">
        <w:rPr>
          <w:spacing w:val="-18"/>
          <w:sz w:val="24"/>
          <w:lang w:val="es-CO"/>
        </w:rPr>
        <w:t xml:space="preserve"> </w:t>
      </w:r>
      <w:r w:rsidRPr="00803647">
        <w:rPr>
          <w:sz w:val="24"/>
          <w:lang w:val="es-CO"/>
        </w:rPr>
        <w:t>los</w:t>
      </w:r>
      <w:r w:rsidRPr="00803647">
        <w:rPr>
          <w:spacing w:val="-17"/>
          <w:sz w:val="24"/>
          <w:lang w:val="es-CO"/>
        </w:rPr>
        <w:t xml:space="preserve"> </w:t>
      </w:r>
      <w:r w:rsidRPr="00803647">
        <w:rPr>
          <w:sz w:val="24"/>
          <w:lang w:val="es-CO"/>
        </w:rPr>
        <w:t>usuarios,</w:t>
      </w:r>
      <w:r w:rsidRPr="00803647">
        <w:rPr>
          <w:spacing w:val="-17"/>
          <w:sz w:val="24"/>
          <w:lang w:val="es-CO"/>
        </w:rPr>
        <w:t xml:space="preserve"> </w:t>
      </w:r>
      <w:r w:rsidRPr="00803647">
        <w:rPr>
          <w:sz w:val="24"/>
          <w:lang w:val="es-CO"/>
        </w:rPr>
        <w:t>con</w:t>
      </w:r>
      <w:r w:rsidRPr="00803647">
        <w:rPr>
          <w:spacing w:val="-19"/>
          <w:sz w:val="24"/>
          <w:lang w:val="es-CO"/>
        </w:rPr>
        <w:t xml:space="preserve"> </w:t>
      </w:r>
      <w:r w:rsidRPr="00803647">
        <w:rPr>
          <w:sz w:val="24"/>
          <w:lang w:val="es-CO"/>
        </w:rPr>
        <w:t>documentación detallada</w:t>
      </w:r>
      <w:r w:rsidRPr="00803647">
        <w:rPr>
          <w:spacing w:val="-12"/>
          <w:sz w:val="24"/>
          <w:lang w:val="es-CO"/>
        </w:rPr>
        <w:t xml:space="preserve"> </w:t>
      </w:r>
      <w:r w:rsidRPr="00803647">
        <w:rPr>
          <w:sz w:val="24"/>
          <w:lang w:val="es-CO"/>
        </w:rPr>
        <w:t>de</w:t>
      </w:r>
      <w:r w:rsidRPr="00803647">
        <w:rPr>
          <w:spacing w:val="-9"/>
          <w:sz w:val="24"/>
          <w:lang w:val="es-CO"/>
        </w:rPr>
        <w:t xml:space="preserve"> </w:t>
      </w:r>
      <w:r w:rsidRPr="00803647">
        <w:rPr>
          <w:sz w:val="24"/>
          <w:lang w:val="es-CO"/>
        </w:rPr>
        <w:t>las</w:t>
      </w:r>
      <w:r w:rsidRPr="00803647">
        <w:rPr>
          <w:spacing w:val="-9"/>
          <w:sz w:val="24"/>
          <w:lang w:val="es-CO"/>
        </w:rPr>
        <w:t xml:space="preserve"> </w:t>
      </w:r>
      <w:r w:rsidRPr="00803647">
        <w:rPr>
          <w:sz w:val="24"/>
          <w:lang w:val="es-CO"/>
        </w:rPr>
        <w:t>interacciones</w:t>
      </w:r>
      <w:r w:rsidRPr="00803647">
        <w:rPr>
          <w:spacing w:val="-10"/>
          <w:sz w:val="24"/>
          <w:lang w:val="es-CO"/>
        </w:rPr>
        <w:t xml:space="preserve"> </w:t>
      </w:r>
      <w:r w:rsidRPr="00803647">
        <w:rPr>
          <w:sz w:val="24"/>
          <w:lang w:val="es-CO"/>
        </w:rPr>
        <w:t>surgidas</w:t>
      </w:r>
      <w:r w:rsidRPr="00803647">
        <w:rPr>
          <w:spacing w:val="-9"/>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las</w:t>
      </w:r>
      <w:r w:rsidRPr="00803647">
        <w:rPr>
          <w:spacing w:val="-7"/>
          <w:sz w:val="24"/>
          <w:lang w:val="es-CO"/>
        </w:rPr>
        <w:t xml:space="preserve"> </w:t>
      </w:r>
      <w:r w:rsidRPr="00803647">
        <w:rPr>
          <w:sz w:val="24"/>
          <w:lang w:val="es-CO"/>
        </w:rPr>
        <w:t>comunicaciones</w:t>
      </w:r>
      <w:r w:rsidRPr="00803647">
        <w:rPr>
          <w:spacing w:val="-8"/>
          <w:sz w:val="24"/>
          <w:lang w:val="es-CO"/>
        </w:rPr>
        <w:t xml:space="preserve"> </w:t>
      </w:r>
      <w:r w:rsidRPr="00803647">
        <w:rPr>
          <w:sz w:val="24"/>
          <w:lang w:val="es-CO"/>
        </w:rPr>
        <w:t>con</w:t>
      </w:r>
      <w:r w:rsidRPr="00803647">
        <w:rPr>
          <w:spacing w:val="-9"/>
          <w:sz w:val="24"/>
          <w:lang w:val="es-CO"/>
        </w:rPr>
        <w:t xml:space="preserve"> </w:t>
      </w:r>
      <w:r w:rsidRPr="00803647">
        <w:rPr>
          <w:sz w:val="24"/>
          <w:lang w:val="es-CO"/>
        </w:rPr>
        <w:t>los</w:t>
      </w:r>
      <w:r w:rsidRPr="00803647">
        <w:rPr>
          <w:spacing w:val="-11"/>
          <w:sz w:val="24"/>
          <w:lang w:val="es-CO"/>
        </w:rPr>
        <w:t xml:space="preserve"> </w:t>
      </w:r>
      <w:r w:rsidRPr="00803647">
        <w:rPr>
          <w:sz w:val="24"/>
          <w:lang w:val="es-CO"/>
        </w:rPr>
        <w:t>usuarios</w:t>
      </w:r>
      <w:r w:rsidRPr="00803647">
        <w:rPr>
          <w:spacing w:val="-12"/>
          <w:sz w:val="24"/>
          <w:lang w:val="es-CO"/>
        </w:rPr>
        <w:t xml:space="preserve"> </w:t>
      </w:r>
      <w:r w:rsidRPr="00803647">
        <w:rPr>
          <w:sz w:val="24"/>
          <w:lang w:val="es-CO"/>
        </w:rPr>
        <w:t xml:space="preserve">de </w:t>
      </w:r>
      <w:r w:rsidRPr="00803647">
        <w:rPr>
          <w:spacing w:val="-2"/>
          <w:sz w:val="24"/>
          <w:lang w:val="es-CO"/>
        </w:rPr>
        <w:t>servicios</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TI,</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cuales</w:t>
      </w:r>
      <w:r w:rsidRPr="00803647">
        <w:rPr>
          <w:spacing w:val="-16"/>
          <w:sz w:val="24"/>
          <w:lang w:val="es-CO"/>
        </w:rPr>
        <w:t xml:space="preserve"> </w:t>
      </w:r>
      <w:r w:rsidRPr="00803647">
        <w:rPr>
          <w:spacing w:val="-2"/>
          <w:sz w:val="24"/>
          <w:lang w:val="es-CO"/>
        </w:rPr>
        <w:t>consultan</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tener</w:t>
      </w:r>
      <w:r w:rsidRPr="00803647">
        <w:rPr>
          <w:spacing w:val="-16"/>
          <w:sz w:val="24"/>
          <w:lang w:val="es-CO"/>
        </w:rPr>
        <w:t xml:space="preserve"> </w:t>
      </w:r>
      <w:r w:rsidRPr="00803647">
        <w:rPr>
          <w:spacing w:val="-2"/>
          <w:sz w:val="24"/>
          <w:lang w:val="es-CO"/>
        </w:rPr>
        <w:t>resolución</w:t>
      </w:r>
      <w:r w:rsidRPr="00803647">
        <w:rPr>
          <w:spacing w:val="-16"/>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diversos</w:t>
      </w:r>
      <w:r w:rsidRPr="00803647">
        <w:rPr>
          <w:spacing w:val="-16"/>
          <w:sz w:val="24"/>
          <w:lang w:val="es-CO"/>
        </w:rPr>
        <w:t xml:space="preserve"> </w:t>
      </w:r>
      <w:r w:rsidRPr="00803647">
        <w:rPr>
          <w:spacing w:val="-2"/>
          <w:sz w:val="24"/>
          <w:lang w:val="es-CO"/>
        </w:rPr>
        <w:t>asuntos</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 xml:space="preserve">se </w:t>
      </w:r>
      <w:r w:rsidRPr="00803647">
        <w:rPr>
          <w:sz w:val="24"/>
          <w:lang w:val="es-CO"/>
        </w:rPr>
        <w:t>les</w:t>
      </w:r>
      <w:r w:rsidRPr="00803647">
        <w:rPr>
          <w:spacing w:val="-16"/>
          <w:sz w:val="24"/>
          <w:lang w:val="es-CO"/>
        </w:rPr>
        <w:t xml:space="preserve"> </w:t>
      </w:r>
      <w:r w:rsidRPr="00803647">
        <w:rPr>
          <w:sz w:val="24"/>
          <w:lang w:val="es-CO"/>
        </w:rPr>
        <w:t>presentan.</w:t>
      </w:r>
    </w:p>
    <w:p w14:paraId="32857BF4" w14:textId="77777777" w:rsidR="00BD6814" w:rsidRPr="00803647" w:rsidRDefault="000E0286" w:rsidP="000F019E">
      <w:pPr>
        <w:pStyle w:val="Prrafodelista"/>
        <w:numPr>
          <w:ilvl w:val="0"/>
          <w:numId w:val="124"/>
        </w:numPr>
        <w:tabs>
          <w:tab w:val="left" w:pos="525"/>
        </w:tabs>
        <w:spacing w:line="292" w:lineRule="auto"/>
        <w:ind w:right="159"/>
        <w:rPr>
          <w:sz w:val="24"/>
          <w:lang w:val="es-CO"/>
        </w:rPr>
      </w:pPr>
      <w:r w:rsidRPr="00803647">
        <w:rPr>
          <w:spacing w:val="-2"/>
          <w:sz w:val="24"/>
          <w:lang w:val="es-CO"/>
        </w:rPr>
        <w:t>Validar</w:t>
      </w:r>
      <w:r w:rsidRPr="00803647">
        <w:rPr>
          <w:spacing w:val="-17"/>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información</w:t>
      </w:r>
      <w:r w:rsidRPr="00803647">
        <w:rPr>
          <w:spacing w:val="-16"/>
          <w:sz w:val="24"/>
          <w:lang w:val="es-CO"/>
        </w:rPr>
        <w:t xml:space="preserve"> </w:t>
      </w:r>
      <w:r w:rsidRPr="00803647">
        <w:rPr>
          <w:spacing w:val="-2"/>
          <w:sz w:val="24"/>
          <w:lang w:val="es-CO"/>
        </w:rPr>
        <w:t>documentada</w:t>
      </w:r>
      <w:r w:rsidRPr="00803647">
        <w:rPr>
          <w:spacing w:val="-16"/>
          <w:sz w:val="24"/>
          <w:lang w:val="es-CO"/>
        </w:rPr>
        <w:t xml:space="preserve"> </w:t>
      </w:r>
      <w:r w:rsidRPr="00803647">
        <w:rPr>
          <w:spacing w:val="-2"/>
          <w:sz w:val="24"/>
          <w:lang w:val="es-CO"/>
        </w:rPr>
        <w:t>al</w:t>
      </w:r>
      <w:r w:rsidRPr="00803647">
        <w:rPr>
          <w:spacing w:val="-16"/>
          <w:sz w:val="24"/>
          <w:lang w:val="es-CO"/>
        </w:rPr>
        <w:t xml:space="preserve"> </w:t>
      </w:r>
      <w:r w:rsidRPr="00803647">
        <w:rPr>
          <w:spacing w:val="-2"/>
          <w:sz w:val="24"/>
          <w:lang w:val="es-CO"/>
        </w:rPr>
        <w:t>respecto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identidad</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usuarios,</w:t>
      </w:r>
      <w:r w:rsidRPr="00803647">
        <w:rPr>
          <w:spacing w:val="-16"/>
          <w:sz w:val="24"/>
          <w:lang w:val="es-CO"/>
        </w:rPr>
        <w:t xml:space="preserve"> </w:t>
      </w:r>
      <w:r w:rsidRPr="00803647">
        <w:rPr>
          <w:spacing w:val="-2"/>
          <w:sz w:val="24"/>
          <w:lang w:val="es-CO"/>
        </w:rPr>
        <w:t xml:space="preserve">los </w:t>
      </w:r>
      <w:r w:rsidRPr="00803647">
        <w:rPr>
          <w:sz w:val="24"/>
          <w:lang w:val="es-CO"/>
        </w:rPr>
        <w:t>derechos</w:t>
      </w:r>
      <w:r w:rsidRPr="00803647">
        <w:rPr>
          <w:spacing w:val="-4"/>
          <w:sz w:val="24"/>
          <w:lang w:val="es-CO"/>
        </w:rPr>
        <w:t xml:space="preserve"> </w:t>
      </w:r>
      <w:r w:rsidRPr="00803647">
        <w:rPr>
          <w:sz w:val="24"/>
          <w:lang w:val="es-CO"/>
        </w:rPr>
        <w:t>o</w:t>
      </w:r>
      <w:r w:rsidRPr="00803647">
        <w:rPr>
          <w:spacing w:val="-5"/>
          <w:sz w:val="24"/>
          <w:lang w:val="es-CO"/>
        </w:rPr>
        <w:t xml:space="preserve"> </w:t>
      </w:r>
      <w:r w:rsidRPr="00803647">
        <w:rPr>
          <w:sz w:val="24"/>
          <w:lang w:val="es-CO"/>
        </w:rPr>
        <w:t>privilegios</w:t>
      </w:r>
      <w:r w:rsidRPr="00803647">
        <w:rPr>
          <w:spacing w:val="-4"/>
          <w:sz w:val="24"/>
          <w:lang w:val="es-CO"/>
        </w:rPr>
        <w:t xml:space="preserve"> </w:t>
      </w:r>
      <w:r w:rsidRPr="00803647">
        <w:rPr>
          <w:sz w:val="24"/>
          <w:lang w:val="es-CO"/>
        </w:rPr>
        <w:t>de</w:t>
      </w:r>
      <w:r w:rsidRPr="00803647">
        <w:rPr>
          <w:spacing w:val="-4"/>
          <w:sz w:val="24"/>
          <w:lang w:val="es-CO"/>
        </w:rPr>
        <w:t xml:space="preserve"> </w:t>
      </w:r>
      <w:r w:rsidRPr="00803647">
        <w:rPr>
          <w:sz w:val="24"/>
          <w:lang w:val="es-CO"/>
        </w:rPr>
        <w:t>uso</w:t>
      </w:r>
      <w:r w:rsidRPr="00803647">
        <w:rPr>
          <w:spacing w:val="-5"/>
          <w:sz w:val="24"/>
          <w:lang w:val="es-CO"/>
        </w:rPr>
        <w:t xml:space="preserve"> </w:t>
      </w:r>
      <w:r w:rsidRPr="00803647">
        <w:rPr>
          <w:sz w:val="24"/>
          <w:lang w:val="es-CO"/>
        </w:rPr>
        <w:t>sobre</w:t>
      </w:r>
      <w:r w:rsidRPr="00803647">
        <w:rPr>
          <w:spacing w:val="-1"/>
          <w:sz w:val="24"/>
          <w:lang w:val="es-CO"/>
        </w:rPr>
        <w:t xml:space="preserve"> </w:t>
      </w:r>
      <w:r w:rsidRPr="00803647">
        <w:rPr>
          <w:sz w:val="24"/>
          <w:lang w:val="es-CO"/>
        </w:rPr>
        <w:t>el</w:t>
      </w:r>
      <w:r w:rsidRPr="00803647">
        <w:rPr>
          <w:spacing w:val="-4"/>
          <w:sz w:val="24"/>
          <w:lang w:val="es-CO"/>
        </w:rPr>
        <w:t xml:space="preserve"> </w:t>
      </w:r>
      <w:r w:rsidRPr="00803647">
        <w:rPr>
          <w:sz w:val="24"/>
          <w:lang w:val="es-CO"/>
        </w:rPr>
        <w:t>consumo</w:t>
      </w:r>
      <w:r w:rsidRPr="00803647">
        <w:rPr>
          <w:spacing w:val="-5"/>
          <w:sz w:val="24"/>
          <w:lang w:val="es-CO"/>
        </w:rPr>
        <w:t xml:space="preserve"> </w:t>
      </w:r>
      <w:r w:rsidRPr="00803647">
        <w:rPr>
          <w:sz w:val="24"/>
          <w:lang w:val="es-CO"/>
        </w:rPr>
        <w:t>del</w:t>
      </w:r>
      <w:r w:rsidRPr="00803647">
        <w:rPr>
          <w:spacing w:val="-4"/>
          <w:sz w:val="24"/>
          <w:lang w:val="es-CO"/>
        </w:rPr>
        <w:t xml:space="preserve"> </w:t>
      </w:r>
      <w:r w:rsidRPr="00803647">
        <w:rPr>
          <w:sz w:val="24"/>
          <w:lang w:val="es-CO"/>
        </w:rPr>
        <w:t>servicio</w:t>
      </w:r>
      <w:r w:rsidRPr="00803647">
        <w:rPr>
          <w:spacing w:val="-2"/>
          <w:sz w:val="24"/>
          <w:lang w:val="es-CO"/>
        </w:rPr>
        <w:t xml:space="preserve"> </w:t>
      </w:r>
      <w:r w:rsidRPr="00803647">
        <w:rPr>
          <w:sz w:val="24"/>
          <w:lang w:val="es-CO"/>
        </w:rPr>
        <w:t>relacionado</w:t>
      </w:r>
      <w:r w:rsidRPr="00803647">
        <w:rPr>
          <w:spacing w:val="-1"/>
          <w:sz w:val="24"/>
          <w:lang w:val="es-CO"/>
        </w:rPr>
        <w:t xml:space="preserve"> </w:t>
      </w:r>
      <w:r w:rsidRPr="00803647">
        <w:rPr>
          <w:sz w:val="24"/>
          <w:lang w:val="es-CO"/>
        </w:rPr>
        <w:t>y</w:t>
      </w:r>
      <w:r w:rsidRPr="00803647">
        <w:rPr>
          <w:spacing w:val="-2"/>
          <w:sz w:val="24"/>
          <w:lang w:val="es-CO"/>
        </w:rPr>
        <w:t xml:space="preserve"> </w:t>
      </w:r>
      <w:r w:rsidRPr="00803647">
        <w:rPr>
          <w:sz w:val="24"/>
          <w:lang w:val="es-CO"/>
        </w:rPr>
        <w:t xml:space="preserve">aplicar </w:t>
      </w:r>
      <w:r w:rsidRPr="00803647">
        <w:rPr>
          <w:spacing w:val="-8"/>
          <w:sz w:val="24"/>
          <w:lang w:val="es-CO"/>
        </w:rPr>
        <w:t>protocolos de atención</w:t>
      </w:r>
      <w:r w:rsidRPr="00803647">
        <w:rPr>
          <w:sz w:val="24"/>
          <w:lang w:val="es-CO"/>
        </w:rPr>
        <w:t xml:space="preserve"> </w:t>
      </w:r>
      <w:r w:rsidRPr="00803647">
        <w:rPr>
          <w:spacing w:val="-8"/>
          <w:sz w:val="24"/>
          <w:lang w:val="es-CO"/>
        </w:rPr>
        <w:t>pertinentes con el usuario dentro del contexto</w:t>
      </w:r>
      <w:r w:rsidRPr="00803647">
        <w:rPr>
          <w:spacing w:val="-2"/>
          <w:sz w:val="24"/>
          <w:lang w:val="es-CO"/>
        </w:rPr>
        <w:t xml:space="preserve"> </w:t>
      </w:r>
      <w:r w:rsidRPr="00803647">
        <w:rPr>
          <w:spacing w:val="-8"/>
          <w:sz w:val="24"/>
          <w:lang w:val="es-CO"/>
        </w:rPr>
        <w:t>de la</w:t>
      </w:r>
      <w:r w:rsidRPr="00803647">
        <w:rPr>
          <w:spacing w:val="-9"/>
          <w:sz w:val="24"/>
          <w:lang w:val="es-CO"/>
        </w:rPr>
        <w:t xml:space="preserve"> </w:t>
      </w:r>
      <w:r w:rsidRPr="00803647">
        <w:rPr>
          <w:spacing w:val="-8"/>
          <w:sz w:val="24"/>
          <w:lang w:val="es-CO"/>
        </w:rPr>
        <w:t xml:space="preserve">seguridad </w:t>
      </w:r>
      <w:r w:rsidRPr="00803647">
        <w:rPr>
          <w:sz w:val="24"/>
          <w:lang w:val="es-CO"/>
        </w:rPr>
        <w:t xml:space="preserve">de la información comprometida para la atención y resolución requerida. Las </w:t>
      </w:r>
      <w:r w:rsidRPr="00803647">
        <w:rPr>
          <w:spacing w:val="-4"/>
          <w:sz w:val="24"/>
          <w:lang w:val="es-CO"/>
        </w:rPr>
        <w:t>acciones</w:t>
      </w:r>
      <w:r w:rsidRPr="00803647">
        <w:rPr>
          <w:spacing w:val="-11"/>
          <w:sz w:val="24"/>
          <w:lang w:val="es-CO"/>
        </w:rPr>
        <w:t xml:space="preserve"> </w:t>
      </w:r>
      <w:r w:rsidRPr="00803647">
        <w:rPr>
          <w:spacing w:val="-4"/>
          <w:sz w:val="24"/>
          <w:lang w:val="es-CO"/>
        </w:rPr>
        <w:t>tomadas</w:t>
      </w:r>
      <w:r w:rsidRPr="00803647">
        <w:rPr>
          <w:spacing w:val="-11"/>
          <w:sz w:val="24"/>
          <w:lang w:val="es-CO"/>
        </w:rPr>
        <w:t xml:space="preserve"> </w:t>
      </w:r>
      <w:r w:rsidRPr="00803647">
        <w:rPr>
          <w:spacing w:val="-4"/>
          <w:sz w:val="24"/>
          <w:lang w:val="es-CO"/>
        </w:rPr>
        <w:t>a</w:t>
      </w:r>
      <w:r w:rsidRPr="00803647">
        <w:rPr>
          <w:spacing w:val="-13"/>
          <w:sz w:val="24"/>
          <w:lang w:val="es-CO"/>
        </w:rPr>
        <w:t xml:space="preserve"> </w:t>
      </w:r>
      <w:r w:rsidRPr="00803647">
        <w:rPr>
          <w:spacing w:val="-4"/>
          <w:sz w:val="24"/>
          <w:lang w:val="es-CO"/>
        </w:rPr>
        <w:t>partir</w:t>
      </w:r>
      <w:r w:rsidRPr="00803647">
        <w:rPr>
          <w:spacing w:val="-14"/>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lo</w:t>
      </w:r>
      <w:r w:rsidRPr="00803647">
        <w:rPr>
          <w:spacing w:val="-13"/>
          <w:sz w:val="24"/>
          <w:lang w:val="es-CO"/>
        </w:rPr>
        <w:t xml:space="preserve"> </w:t>
      </w:r>
      <w:r w:rsidRPr="00803647">
        <w:rPr>
          <w:spacing w:val="-4"/>
          <w:sz w:val="24"/>
          <w:lang w:val="es-CO"/>
        </w:rPr>
        <w:t>anteriormente</w:t>
      </w:r>
      <w:r w:rsidRPr="00803647">
        <w:rPr>
          <w:spacing w:val="-9"/>
          <w:sz w:val="24"/>
          <w:lang w:val="es-CO"/>
        </w:rPr>
        <w:t xml:space="preserve"> </w:t>
      </w:r>
      <w:r w:rsidRPr="00803647">
        <w:rPr>
          <w:spacing w:val="-4"/>
          <w:sz w:val="24"/>
          <w:lang w:val="es-CO"/>
        </w:rPr>
        <w:t>descrito</w:t>
      </w:r>
      <w:r w:rsidRPr="00803647">
        <w:rPr>
          <w:spacing w:val="-11"/>
          <w:sz w:val="24"/>
          <w:lang w:val="es-CO"/>
        </w:rPr>
        <w:t xml:space="preserve"> </w:t>
      </w:r>
      <w:r w:rsidRPr="00803647">
        <w:rPr>
          <w:spacing w:val="-4"/>
          <w:sz w:val="24"/>
          <w:lang w:val="es-CO"/>
        </w:rPr>
        <w:t>deben</w:t>
      </w:r>
      <w:r w:rsidRPr="00803647">
        <w:rPr>
          <w:spacing w:val="-13"/>
          <w:sz w:val="24"/>
          <w:lang w:val="es-CO"/>
        </w:rPr>
        <w:t xml:space="preserve"> </w:t>
      </w:r>
      <w:r w:rsidRPr="00803647">
        <w:rPr>
          <w:spacing w:val="-4"/>
          <w:sz w:val="24"/>
          <w:lang w:val="es-CO"/>
        </w:rPr>
        <w:t>ser</w:t>
      </w:r>
      <w:r w:rsidRPr="00803647">
        <w:rPr>
          <w:spacing w:val="-13"/>
          <w:sz w:val="24"/>
          <w:lang w:val="es-CO"/>
        </w:rPr>
        <w:t xml:space="preserve"> </w:t>
      </w:r>
      <w:r w:rsidRPr="00803647">
        <w:rPr>
          <w:spacing w:val="-4"/>
          <w:sz w:val="24"/>
          <w:lang w:val="es-CO"/>
        </w:rPr>
        <w:t>documentadas</w:t>
      </w:r>
      <w:r w:rsidRPr="00803647">
        <w:rPr>
          <w:spacing w:val="-12"/>
          <w:sz w:val="24"/>
          <w:lang w:val="es-CO"/>
        </w:rPr>
        <w:t xml:space="preserve"> </w:t>
      </w:r>
      <w:r w:rsidRPr="00803647">
        <w:rPr>
          <w:spacing w:val="-4"/>
          <w:sz w:val="24"/>
          <w:lang w:val="es-CO"/>
        </w:rPr>
        <w:t xml:space="preserve">en </w:t>
      </w:r>
      <w:r w:rsidRPr="00803647">
        <w:rPr>
          <w:sz w:val="24"/>
          <w:lang w:val="es-CO"/>
        </w:rPr>
        <w:t>los</w:t>
      </w:r>
      <w:r w:rsidRPr="00803647">
        <w:rPr>
          <w:spacing w:val="-24"/>
          <w:sz w:val="24"/>
          <w:lang w:val="es-CO"/>
        </w:rPr>
        <w:t xml:space="preserve"> </w:t>
      </w:r>
      <w:r w:rsidRPr="00803647">
        <w:rPr>
          <w:sz w:val="24"/>
          <w:lang w:val="es-CO"/>
        </w:rPr>
        <w:t>registros</w:t>
      </w:r>
      <w:r w:rsidRPr="00803647">
        <w:rPr>
          <w:spacing w:val="-24"/>
          <w:sz w:val="24"/>
          <w:lang w:val="es-CO"/>
        </w:rPr>
        <w:t xml:space="preserve"> </w:t>
      </w:r>
      <w:r w:rsidRPr="00803647">
        <w:rPr>
          <w:sz w:val="24"/>
          <w:lang w:val="es-CO"/>
        </w:rPr>
        <w:t>pertinentes</w:t>
      </w:r>
      <w:r w:rsidRPr="00803647">
        <w:rPr>
          <w:spacing w:val="-23"/>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la</w:t>
      </w:r>
      <w:r w:rsidRPr="00803647">
        <w:rPr>
          <w:spacing w:val="-25"/>
          <w:sz w:val="24"/>
          <w:lang w:val="es-CO"/>
        </w:rPr>
        <w:t xml:space="preserve"> </w:t>
      </w:r>
      <w:r w:rsidRPr="00803647">
        <w:rPr>
          <w:sz w:val="24"/>
          <w:lang w:val="es-CO"/>
        </w:rPr>
        <w:t>herramienta</w:t>
      </w:r>
      <w:r w:rsidRPr="00803647">
        <w:rPr>
          <w:spacing w:val="-25"/>
          <w:sz w:val="24"/>
          <w:lang w:val="es-CO"/>
        </w:rPr>
        <w:t xml:space="preserve"> </w:t>
      </w:r>
      <w:r w:rsidRPr="00803647">
        <w:rPr>
          <w:sz w:val="24"/>
          <w:lang w:val="es-CO"/>
        </w:rPr>
        <w:t>ITSM.</w:t>
      </w:r>
    </w:p>
    <w:p w14:paraId="45F114E9" w14:textId="59BAF0F6" w:rsidR="00BD6814" w:rsidRPr="00803647" w:rsidRDefault="000E0286" w:rsidP="000F019E">
      <w:pPr>
        <w:pStyle w:val="Prrafodelista"/>
        <w:numPr>
          <w:ilvl w:val="0"/>
          <w:numId w:val="124"/>
        </w:numPr>
        <w:tabs>
          <w:tab w:val="left" w:pos="525"/>
        </w:tabs>
        <w:spacing w:line="292" w:lineRule="auto"/>
        <w:ind w:right="161"/>
        <w:rPr>
          <w:sz w:val="24"/>
          <w:lang w:val="es-CO"/>
        </w:rPr>
      </w:pPr>
      <w:r w:rsidRPr="00803647">
        <w:rPr>
          <w:sz w:val="24"/>
          <w:lang w:val="es-CO"/>
        </w:rPr>
        <w:t xml:space="preserve">Clasificar el tipo de registro según la práctica ITIL® y flujo de valor que debe </w:t>
      </w:r>
      <w:r w:rsidRPr="00803647">
        <w:rPr>
          <w:spacing w:val="-6"/>
          <w:sz w:val="24"/>
          <w:lang w:val="es-CO"/>
        </w:rPr>
        <w:t>gestionarlo,</w:t>
      </w:r>
      <w:r w:rsidRPr="00803647">
        <w:rPr>
          <w:spacing w:val="-8"/>
          <w:sz w:val="24"/>
          <w:lang w:val="es-CO"/>
        </w:rPr>
        <w:t xml:space="preserve"> </w:t>
      </w:r>
      <w:r w:rsidRPr="00803647">
        <w:rPr>
          <w:spacing w:val="-6"/>
          <w:sz w:val="24"/>
          <w:lang w:val="es-CO"/>
        </w:rPr>
        <w:t>asignar</w:t>
      </w:r>
      <w:r w:rsidRPr="00803647">
        <w:rPr>
          <w:spacing w:val="-10"/>
          <w:sz w:val="24"/>
          <w:lang w:val="es-CO"/>
        </w:rPr>
        <w:t xml:space="preserve"> </w:t>
      </w:r>
      <w:r w:rsidRPr="00803647">
        <w:rPr>
          <w:spacing w:val="-6"/>
          <w:sz w:val="24"/>
          <w:lang w:val="es-CO"/>
        </w:rPr>
        <w:t>prioridad,</w:t>
      </w:r>
      <w:r w:rsidRPr="00803647">
        <w:rPr>
          <w:spacing w:val="-8"/>
          <w:sz w:val="24"/>
          <w:lang w:val="es-CO"/>
        </w:rPr>
        <w:t xml:space="preserve"> </w:t>
      </w:r>
      <w:r w:rsidRPr="00803647">
        <w:rPr>
          <w:spacing w:val="-6"/>
          <w:sz w:val="24"/>
          <w:lang w:val="es-CO"/>
        </w:rPr>
        <w:t>agregar</w:t>
      </w:r>
      <w:r w:rsidRPr="00803647">
        <w:rPr>
          <w:spacing w:val="-12"/>
          <w:sz w:val="24"/>
          <w:lang w:val="es-CO"/>
        </w:rPr>
        <w:t xml:space="preserve"> </w:t>
      </w:r>
      <w:r w:rsidRPr="00803647">
        <w:rPr>
          <w:spacing w:val="-6"/>
          <w:sz w:val="24"/>
          <w:lang w:val="es-CO"/>
        </w:rPr>
        <w:t>información</w:t>
      </w:r>
      <w:r w:rsidRPr="00803647">
        <w:rPr>
          <w:spacing w:val="-12"/>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diagnóstico</w:t>
      </w:r>
      <w:r w:rsidRPr="00803647">
        <w:rPr>
          <w:spacing w:val="-10"/>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pruebas</w:t>
      </w:r>
      <w:r w:rsidRPr="00803647">
        <w:rPr>
          <w:spacing w:val="-8"/>
          <w:sz w:val="24"/>
          <w:lang w:val="es-CO"/>
        </w:rPr>
        <w:t xml:space="preserve"> </w:t>
      </w:r>
      <w:r w:rsidRPr="00803647">
        <w:rPr>
          <w:spacing w:val="-6"/>
          <w:sz w:val="24"/>
          <w:lang w:val="es-CO"/>
        </w:rPr>
        <w:t xml:space="preserve">iniciales </w:t>
      </w:r>
      <w:r w:rsidRPr="00803647">
        <w:rPr>
          <w:spacing w:val="-2"/>
          <w:sz w:val="24"/>
          <w:lang w:val="es-CO"/>
        </w:rPr>
        <w:t>realizadas,</w:t>
      </w:r>
      <w:r w:rsidRPr="00803647">
        <w:rPr>
          <w:spacing w:val="-12"/>
          <w:sz w:val="24"/>
          <w:lang w:val="es-CO"/>
        </w:rPr>
        <w:t xml:space="preserve"> </w:t>
      </w:r>
      <w:r w:rsidRPr="00803647">
        <w:rPr>
          <w:spacing w:val="-2"/>
          <w:sz w:val="24"/>
          <w:lang w:val="es-CO"/>
        </w:rPr>
        <w:t>así</w:t>
      </w:r>
      <w:r w:rsidRPr="00803647">
        <w:rPr>
          <w:spacing w:val="-13"/>
          <w:sz w:val="24"/>
          <w:lang w:val="es-CO"/>
        </w:rPr>
        <w:t xml:space="preserve"> </w:t>
      </w:r>
      <w:r w:rsidRPr="00803647">
        <w:rPr>
          <w:spacing w:val="-2"/>
          <w:sz w:val="24"/>
          <w:lang w:val="es-CO"/>
        </w:rPr>
        <w:t>como</w:t>
      </w:r>
      <w:r w:rsidRPr="00803647">
        <w:rPr>
          <w:spacing w:val="-11"/>
          <w:sz w:val="24"/>
          <w:lang w:val="es-CO"/>
        </w:rPr>
        <w:t xml:space="preserve"> </w:t>
      </w:r>
      <w:r w:rsidRPr="00803647">
        <w:rPr>
          <w:spacing w:val="-2"/>
          <w:sz w:val="24"/>
          <w:lang w:val="es-CO"/>
        </w:rPr>
        <w:t>de</w:t>
      </w:r>
      <w:r w:rsidRPr="00803647">
        <w:rPr>
          <w:spacing w:val="-12"/>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intentos</w:t>
      </w:r>
      <w:r w:rsidRPr="00803647">
        <w:rPr>
          <w:spacing w:val="-13"/>
          <w:sz w:val="24"/>
          <w:lang w:val="es-CO"/>
        </w:rPr>
        <w:t xml:space="preserve"> </w:t>
      </w:r>
      <w:r w:rsidRPr="00803647">
        <w:rPr>
          <w:spacing w:val="-2"/>
          <w:sz w:val="24"/>
          <w:lang w:val="es-CO"/>
        </w:rPr>
        <w:t>de</w:t>
      </w:r>
      <w:r w:rsidRPr="00803647">
        <w:rPr>
          <w:spacing w:val="-13"/>
          <w:sz w:val="24"/>
          <w:lang w:val="es-CO"/>
        </w:rPr>
        <w:t xml:space="preserve"> </w:t>
      </w:r>
      <w:r w:rsidRPr="00803647">
        <w:rPr>
          <w:spacing w:val="-2"/>
          <w:sz w:val="24"/>
          <w:lang w:val="es-CO"/>
        </w:rPr>
        <w:t>resolución</w:t>
      </w:r>
      <w:r w:rsidRPr="00803647">
        <w:rPr>
          <w:spacing w:val="-9"/>
          <w:sz w:val="24"/>
          <w:lang w:val="es-CO"/>
        </w:rPr>
        <w:t xml:space="preserve"> </w:t>
      </w:r>
      <w:r w:rsidRPr="00803647">
        <w:rPr>
          <w:spacing w:val="-2"/>
          <w:sz w:val="24"/>
          <w:lang w:val="es-CO"/>
        </w:rPr>
        <w:t>realizados</w:t>
      </w:r>
      <w:r w:rsidRPr="00803647">
        <w:rPr>
          <w:spacing w:val="-12"/>
          <w:sz w:val="24"/>
          <w:lang w:val="es-CO"/>
        </w:rPr>
        <w:t xml:space="preserve"> </w:t>
      </w:r>
      <w:r w:rsidRPr="00803647">
        <w:rPr>
          <w:spacing w:val="-2"/>
          <w:sz w:val="24"/>
          <w:lang w:val="es-CO"/>
        </w:rPr>
        <w:t>a</w:t>
      </w:r>
      <w:r w:rsidRPr="00803647">
        <w:rPr>
          <w:spacing w:val="-13"/>
          <w:sz w:val="24"/>
          <w:lang w:val="es-CO"/>
        </w:rPr>
        <w:t xml:space="preserve"> </w:t>
      </w:r>
      <w:r w:rsidRPr="00803647">
        <w:rPr>
          <w:spacing w:val="-2"/>
          <w:sz w:val="24"/>
          <w:lang w:val="es-CO"/>
        </w:rPr>
        <w:t>partir</w:t>
      </w:r>
      <w:r w:rsidRPr="00803647">
        <w:rPr>
          <w:spacing w:val="-12"/>
          <w:sz w:val="24"/>
          <w:lang w:val="es-CO"/>
        </w:rPr>
        <w:t xml:space="preserve"> </w:t>
      </w:r>
      <w:r w:rsidRPr="00803647">
        <w:rPr>
          <w:spacing w:val="-2"/>
          <w:sz w:val="24"/>
          <w:lang w:val="es-CO"/>
        </w:rPr>
        <w:t>del</w:t>
      </w:r>
      <w:r w:rsidRPr="00803647">
        <w:rPr>
          <w:spacing w:val="-11"/>
          <w:sz w:val="24"/>
          <w:lang w:val="es-CO"/>
        </w:rPr>
        <w:t xml:space="preserve"> </w:t>
      </w:r>
      <w:r w:rsidRPr="00803647">
        <w:rPr>
          <w:spacing w:val="-2"/>
          <w:sz w:val="24"/>
          <w:lang w:val="es-CO"/>
        </w:rPr>
        <w:t>uso</w:t>
      </w:r>
      <w:r w:rsidRPr="00803647">
        <w:rPr>
          <w:spacing w:val="-13"/>
          <w:sz w:val="24"/>
          <w:lang w:val="es-CO"/>
        </w:rPr>
        <w:t xml:space="preserve"> </w:t>
      </w:r>
      <w:r w:rsidRPr="00803647">
        <w:rPr>
          <w:spacing w:val="-2"/>
          <w:sz w:val="24"/>
          <w:lang w:val="es-CO"/>
        </w:rPr>
        <w:t>de</w:t>
      </w:r>
      <w:r w:rsidRPr="00803647">
        <w:rPr>
          <w:spacing w:val="-13"/>
          <w:sz w:val="24"/>
          <w:lang w:val="es-CO"/>
        </w:rPr>
        <w:t xml:space="preserve"> </w:t>
      </w:r>
      <w:r w:rsidRPr="00803647">
        <w:rPr>
          <w:spacing w:val="-2"/>
          <w:sz w:val="24"/>
          <w:lang w:val="es-CO"/>
        </w:rPr>
        <w:t xml:space="preserve">las </w:t>
      </w:r>
      <w:r w:rsidRPr="00803647">
        <w:rPr>
          <w:sz w:val="24"/>
          <w:lang w:val="es-CO"/>
        </w:rPr>
        <w:t xml:space="preserve">bases de datos de conocimiento, errores conocidos, experiencia y conocimiento </w:t>
      </w:r>
      <w:r w:rsidRPr="00803647">
        <w:rPr>
          <w:spacing w:val="-4"/>
          <w:sz w:val="24"/>
          <w:lang w:val="es-CO"/>
        </w:rPr>
        <w:t>aplicado;</w:t>
      </w:r>
      <w:r w:rsidRPr="00803647">
        <w:rPr>
          <w:spacing w:val="-15"/>
          <w:sz w:val="24"/>
          <w:lang w:val="es-CO"/>
        </w:rPr>
        <w:t xml:space="preserve"> </w:t>
      </w:r>
      <w:r w:rsidRPr="00803647">
        <w:rPr>
          <w:spacing w:val="-4"/>
          <w:sz w:val="24"/>
          <w:lang w:val="es-CO"/>
        </w:rPr>
        <w:t>finalmente,</w:t>
      </w:r>
      <w:r w:rsidRPr="00803647">
        <w:rPr>
          <w:spacing w:val="-14"/>
          <w:sz w:val="24"/>
          <w:lang w:val="es-CO"/>
        </w:rPr>
        <w:t xml:space="preserve"> </w:t>
      </w:r>
      <w:r w:rsidRPr="00803647">
        <w:rPr>
          <w:spacing w:val="-4"/>
          <w:sz w:val="24"/>
          <w:lang w:val="es-CO"/>
        </w:rPr>
        <w:t>también</w:t>
      </w:r>
      <w:r w:rsidRPr="00803647">
        <w:rPr>
          <w:spacing w:val="-14"/>
          <w:sz w:val="24"/>
          <w:lang w:val="es-CO"/>
        </w:rPr>
        <w:t xml:space="preserve"> </w:t>
      </w:r>
      <w:r w:rsidRPr="00803647">
        <w:rPr>
          <w:spacing w:val="-4"/>
          <w:sz w:val="24"/>
          <w:lang w:val="es-CO"/>
        </w:rPr>
        <w:t>documentar</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resultados</w:t>
      </w:r>
      <w:r w:rsidRPr="00803647">
        <w:rPr>
          <w:spacing w:val="-14"/>
          <w:sz w:val="24"/>
          <w:lang w:val="es-CO"/>
        </w:rPr>
        <w:t xml:space="preserve"> </w:t>
      </w:r>
      <w:r w:rsidRPr="00803647">
        <w:rPr>
          <w:spacing w:val="-4"/>
          <w:sz w:val="24"/>
          <w:lang w:val="es-CO"/>
        </w:rPr>
        <w:t>obtenidos</w:t>
      </w:r>
      <w:r w:rsidRPr="00803647">
        <w:rPr>
          <w:spacing w:val="-14"/>
          <w:sz w:val="24"/>
          <w:lang w:val="es-CO"/>
        </w:rPr>
        <w:t xml:space="preserve"> </w:t>
      </w:r>
      <w:r w:rsidRPr="00803647">
        <w:rPr>
          <w:spacing w:val="-4"/>
          <w:sz w:val="24"/>
          <w:lang w:val="es-CO"/>
        </w:rPr>
        <w:t>que</w:t>
      </w:r>
      <w:r w:rsidRPr="00803647">
        <w:rPr>
          <w:spacing w:val="-14"/>
          <w:sz w:val="24"/>
          <w:lang w:val="es-CO"/>
        </w:rPr>
        <w:t xml:space="preserve"> </w:t>
      </w:r>
      <w:r w:rsidRPr="00803647">
        <w:rPr>
          <w:spacing w:val="-4"/>
          <w:sz w:val="24"/>
          <w:lang w:val="es-CO"/>
        </w:rPr>
        <w:t>conllevan</w:t>
      </w:r>
      <w:r w:rsidRPr="00803647">
        <w:rPr>
          <w:spacing w:val="-14"/>
          <w:sz w:val="24"/>
          <w:lang w:val="es-CO"/>
        </w:rPr>
        <w:t xml:space="preserve"> </w:t>
      </w:r>
      <w:r w:rsidRPr="00803647">
        <w:rPr>
          <w:spacing w:val="-4"/>
          <w:sz w:val="24"/>
          <w:lang w:val="es-CO"/>
        </w:rPr>
        <w:t xml:space="preserve">a </w:t>
      </w:r>
      <w:r w:rsidRPr="00803647">
        <w:rPr>
          <w:sz w:val="24"/>
          <w:lang w:val="es-CO"/>
        </w:rPr>
        <w:t>la</w:t>
      </w:r>
      <w:r w:rsidRPr="00803647">
        <w:rPr>
          <w:spacing w:val="-18"/>
          <w:sz w:val="24"/>
          <w:lang w:val="es-CO"/>
        </w:rPr>
        <w:t xml:space="preserve"> </w:t>
      </w:r>
      <w:r w:rsidRPr="00803647">
        <w:rPr>
          <w:sz w:val="24"/>
          <w:lang w:val="es-CO"/>
        </w:rPr>
        <w:t>categorización</w:t>
      </w:r>
      <w:r w:rsidRPr="00803647">
        <w:rPr>
          <w:spacing w:val="-17"/>
          <w:sz w:val="24"/>
          <w:lang w:val="es-CO"/>
        </w:rPr>
        <w:t xml:space="preserve"> </w:t>
      </w:r>
      <w:r w:rsidRPr="00803647">
        <w:rPr>
          <w:sz w:val="24"/>
          <w:lang w:val="es-CO"/>
        </w:rPr>
        <w:t>y</w:t>
      </w:r>
      <w:r w:rsidRPr="00803647">
        <w:rPr>
          <w:spacing w:val="-17"/>
          <w:sz w:val="24"/>
          <w:lang w:val="es-CO"/>
        </w:rPr>
        <w:t xml:space="preserve"> </w:t>
      </w:r>
      <w:r w:rsidRPr="00803647">
        <w:rPr>
          <w:sz w:val="24"/>
          <w:lang w:val="es-CO"/>
        </w:rPr>
        <w:t>escalamiento</w:t>
      </w:r>
      <w:r w:rsidRPr="00803647">
        <w:rPr>
          <w:spacing w:val="-14"/>
          <w:sz w:val="24"/>
          <w:lang w:val="es-CO"/>
        </w:rPr>
        <w:t xml:space="preserve"> </w:t>
      </w:r>
      <w:r w:rsidRPr="00803647">
        <w:rPr>
          <w:sz w:val="24"/>
          <w:lang w:val="es-CO"/>
        </w:rPr>
        <w:t>hacia</w:t>
      </w:r>
      <w:r w:rsidRPr="00803647">
        <w:rPr>
          <w:spacing w:val="-18"/>
          <w:sz w:val="24"/>
          <w:lang w:val="es-CO"/>
        </w:rPr>
        <w:t xml:space="preserve"> </w:t>
      </w:r>
      <w:r w:rsidRPr="00803647">
        <w:rPr>
          <w:sz w:val="24"/>
          <w:lang w:val="es-CO"/>
        </w:rPr>
        <w:t>el</w:t>
      </w:r>
      <w:r w:rsidRPr="00803647">
        <w:rPr>
          <w:spacing w:val="-16"/>
          <w:sz w:val="24"/>
          <w:lang w:val="es-CO"/>
        </w:rPr>
        <w:t xml:space="preserve"> </w:t>
      </w:r>
      <w:r w:rsidRPr="00803647">
        <w:rPr>
          <w:sz w:val="24"/>
          <w:lang w:val="es-CO"/>
        </w:rPr>
        <w:t>o</w:t>
      </w:r>
      <w:r w:rsidRPr="00803647">
        <w:rPr>
          <w:spacing w:val="-16"/>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equipos</w:t>
      </w:r>
      <w:r w:rsidRPr="00803647">
        <w:rPr>
          <w:spacing w:val="-19"/>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soporte</w:t>
      </w:r>
      <w:r w:rsidRPr="00803647">
        <w:rPr>
          <w:spacing w:val="-12"/>
          <w:sz w:val="24"/>
          <w:lang w:val="es-CO"/>
        </w:rPr>
        <w:t xml:space="preserve"> </w:t>
      </w:r>
      <w:r w:rsidRPr="00803647">
        <w:rPr>
          <w:sz w:val="24"/>
          <w:lang w:val="es-CO"/>
        </w:rPr>
        <w:t>más</w:t>
      </w:r>
      <w:r w:rsidRPr="00803647">
        <w:rPr>
          <w:spacing w:val="-18"/>
          <w:sz w:val="24"/>
          <w:lang w:val="es-CO"/>
        </w:rPr>
        <w:t xml:space="preserve"> </w:t>
      </w:r>
      <w:r w:rsidRPr="00803647">
        <w:rPr>
          <w:sz w:val="24"/>
          <w:lang w:val="es-CO"/>
        </w:rPr>
        <w:t>idóneos</w:t>
      </w:r>
      <w:r w:rsidRPr="00803647">
        <w:rPr>
          <w:spacing w:val="-18"/>
          <w:sz w:val="24"/>
          <w:lang w:val="es-CO"/>
        </w:rPr>
        <w:t xml:space="preserve"> </w:t>
      </w:r>
      <w:r w:rsidRPr="00803647">
        <w:rPr>
          <w:sz w:val="24"/>
          <w:lang w:val="es-CO"/>
        </w:rPr>
        <w:t>de otros niveles de soporte para la resolución efectiva y oportuna, conforme a los acuerdos</w:t>
      </w:r>
      <w:r w:rsidRPr="00803647">
        <w:rPr>
          <w:spacing w:val="-1"/>
          <w:sz w:val="24"/>
          <w:lang w:val="es-CO"/>
        </w:rPr>
        <w:t xml:space="preserve"> </w:t>
      </w:r>
      <w:r w:rsidRPr="00803647">
        <w:rPr>
          <w:sz w:val="24"/>
          <w:lang w:val="es-CO"/>
        </w:rPr>
        <w:t>de</w:t>
      </w:r>
      <w:r w:rsidRPr="00803647">
        <w:rPr>
          <w:spacing w:val="-1"/>
          <w:sz w:val="24"/>
          <w:lang w:val="es-CO"/>
        </w:rPr>
        <w:t xml:space="preserve"> </w:t>
      </w:r>
      <w:r w:rsidRPr="00803647">
        <w:rPr>
          <w:sz w:val="24"/>
          <w:lang w:val="es-CO"/>
        </w:rPr>
        <w:t>niveles de</w:t>
      </w:r>
      <w:r w:rsidRPr="00803647">
        <w:rPr>
          <w:spacing w:val="-1"/>
          <w:sz w:val="24"/>
          <w:lang w:val="es-CO"/>
        </w:rPr>
        <w:t xml:space="preserve"> </w:t>
      </w:r>
      <w:r w:rsidRPr="00803647">
        <w:rPr>
          <w:sz w:val="24"/>
          <w:lang w:val="es-CO"/>
        </w:rPr>
        <w:t>servicio.</w:t>
      </w:r>
    </w:p>
    <w:p w14:paraId="4CBBFD3E" w14:textId="696E5365" w:rsidR="00BD6814" w:rsidRPr="00803647" w:rsidRDefault="000E0286" w:rsidP="000F019E">
      <w:pPr>
        <w:pStyle w:val="Prrafodelista"/>
        <w:numPr>
          <w:ilvl w:val="0"/>
          <w:numId w:val="124"/>
        </w:numPr>
        <w:tabs>
          <w:tab w:val="left" w:pos="525"/>
        </w:tabs>
        <w:spacing w:line="292" w:lineRule="auto"/>
        <w:ind w:right="159"/>
        <w:rPr>
          <w:sz w:val="24"/>
          <w:lang w:val="es-CO"/>
        </w:rPr>
      </w:pPr>
      <w:r w:rsidRPr="00803647">
        <w:rPr>
          <w:sz w:val="24"/>
          <w:lang w:val="es-CO"/>
        </w:rPr>
        <w:t>El personal de Mesa de Servicios debe tener</w:t>
      </w:r>
      <w:r w:rsidRPr="00803647">
        <w:rPr>
          <w:spacing w:val="-1"/>
          <w:sz w:val="24"/>
          <w:lang w:val="es-CO"/>
        </w:rPr>
        <w:t xml:space="preserve"> </w:t>
      </w:r>
      <w:r w:rsidRPr="00803647">
        <w:rPr>
          <w:sz w:val="24"/>
          <w:lang w:val="es-CO"/>
        </w:rPr>
        <w:t>el conocimiento</w:t>
      </w:r>
      <w:r w:rsidRPr="00803647">
        <w:rPr>
          <w:spacing w:val="-1"/>
          <w:sz w:val="24"/>
          <w:lang w:val="es-CO"/>
        </w:rPr>
        <w:t xml:space="preserve"> </w:t>
      </w:r>
      <w:r w:rsidRPr="00803647">
        <w:rPr>
          <w:sz w:val="24"/>
          <w:lang w:val="es-CO"/>
        </w:rPr>
        <w:t>suficiente para dar solución</w:t>
      </w:r>
      <w:r w:rsidRPr="00803647">
        <w:rPr>
          <w:spacing w:val="-19"/>
          <w:sz w:val="24"/>
          <w:lang w:val="es-CO"/>
        </w:rPr>
        <w:t xml:space="preserve"> </w:t>
      </w:r>
      <w:r w:rsidRPr="00803647">
        <w:rPr>
          <w:sz w:val="24"/>
          <w:lang w:val="es-CO"/>
        </w:rPr>
        <w:t>vía</w:t>
      </w:r>
      <w:r w:rsidRPr="00803647">
        <w:rPr>
          <w:spacing w:val="-18"/>
          <w:sz w:val="24"/>
          <w:lang w:val="es-CO"/>
        </w:rPr>
        <w:t xml:space="preserve"> </w:t>
      </w:r>
      <w:r w:rsidRPr="00803647">
        <w:rPr>
          <w:sz w:val="24"/>
          <w:lang w:val="es-CO"/>
        </w:rPr>
        <w:t>remota</w:t>
      </w:r>
      <w:r w:rsidRPr="00803647">
        <w:rPr>
          <w:spacing w:val="-18"/>
          <w:sz w:val="24"/>
          <w:lang w:val="es-CO"/>
        </w:rPr>
        <w:t xml:space="preserve"> </w:t>
      </w:r>
      <w:r w:rsidRPr="00803647">
        <w:rPr>
          <w:sz w:val="24"/>
          <w:lang w:val="es-CO"/>
        </w:rPr>
        <w:t>a</w:t>
      </w:r>
      <w:r w:rsidRPr="00803647">
        <w:rPr>
          <w:spacing w:val="-18"/>
          <w:sz w:val="24"/>
          <w:lang w:val="es-CO"/>
        </w:rPr>
        <w:t xml:space="preserve"> </w:t>
      </w:r>
      <w:r w:rsidRPr="00803647">
        <w:rPr>
          <w:sz w:val="24"/>
          <w:lang w:val="es-CO"/>
        </w:rPr>
        <w:t>casos</w:t>
      </w:r>
      <w:r w:rsidRPr="00803647">
        <w:rPr>
          <w:spacing w:val="-18"/>
          <w:sz w:val="24"/>
          <w:lang w:val="es-CO"/>
        </w:rPr>
        <w:t xml:space="preserve"> </w:t>
      </w:r>
      <w:r w:rsidRPr="00803647">
        <w:rPr>
          <w:sz w:val="24"/>
          <w:lang w:val="es-CO"/>
        </w:rPr>
        <w:t>básicos,</w:t>
      </w:r>
      <w:r w:rsidRPr="00803647">
        <w:rPr>
          <w:spacing w:val="-18"/>
          <w:sz w:val="24"/>
          <w:lang w:val="es-CO"/>
        </w:rPr>
        <w:t xml:space="preserve"> </w:t>
      </w:r>
      <w:r w:rsidRPr="00803647">
        <w:rPr>
          <w:sz w:val="24"/>
          <w:lang w:val="es-CO"/>
        </w:rPr>
        <w:t>como</w:t>
      </w:r>
      <w:r w:rsidRPr="00803647">
        <w:rPr>
          <w:spacing w:val="-18"/>
          <w:sz w:val="24"/>
          <w:lang w:val="es-CO"/>
        </w:rPr>
        <w:t xml:space="preserve"> </w:t>
      </w:r>
      <w:r w:rsidRPr="00803647">
        <w:rPr>
          <w:sz w:val="24"/>
          <w:lang w:val="es-CO"/>
        </w:rPr>
        <w:t>por</w:t>
      </w:r>
      <w:r w:rsidRPr="00803647">
        <w:rPr>
          <w:spacing w:val="-18"/>
          <w:sz w:val="24"/>
          <w:lang w:val="es-CO"/>
        </w:rPr>
        <w:t xml:space="preserve"> </w:t>
      </w:r>
      <w:r w:rsidRPr="00803647">
        <w:rPr>
          <w:sz w:val="24"/>
          <w:lang w:val="es-CO"/>
        </w:rPr>
        <w:t>ejemplo,</w:t>
      </w:r>
      <w:r w:rsidRPr="00803647">
        <w:rPr>
          <w:spacing w:val="-18"/>
          <w:sz w:val="24"/>
          <w:lang w:val="es-CO"/>
        </w:rPr>
        <w:t xml:space="preserve"> </w:t>
      </w:r>
      <w:r w:rsidRPr="00803647">
        <w:rPr>
          <w:sz w:val="24"/>
          <w:lang w:val="es-CO"/>
        </w:rPr>
        <w:t>desconexiones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 xml:space="preserve">equipos </w:t>
      </w:r>
      <w:r w:rsidRPr="00803647">
        <w:rPr>
          <w:spacing w:val="-2"/>
          <w:sz w:val="24"/>
          <w:lang w:val="es-CO"/>
        </w:rPr>
        <w:t>y</w:t>
      </w:r>
      <w:r w:rsidRPr="00803647">
        <w:rPr>
          <w:spacing w:val="-17"/>
          <w:sz w:val="24"/>
          <w:lang w:val="es-CO"/>
        </w:rPr>
        <w:t xml:space="preserve"> </w:t>
      </w:r>
      <w:r w:rsidRPr="00803647">
        <w:rPr>
          <w:spacing w:val="-2"/>
          <w:sz w:val="24"/>
          <w:lang w:val="es-CO"/>
        </w:rPr>
        <w:t>periféricos,</w:t>
      </w:r>
      <w:r w:rsidRPr="00803647">
        <w:rPr>
          <w:spacing w:val="6"/>
          <w:sz w:val="24"/>
          <w:lang w:val="es-CO"/>
        </w:rPr>
        <w:t xml:space="preserve"> </w:t>
      </w:r>
      <w:r w:rsidRPr="00803647">
        <w:rPr>
          <w:spacing w:val="-2"/>
          <w:sz w:val="24"/>
          <w:lang w:val="es-CO"/>
        </w:rPr>
        <w:t>desconexiones</w:t>
      </w:r>
      <w:r w:rsidRPr="00803647">
        <w:rPr>
          <w:spacing w:val="-16"/>
          <w:sz w:val="24"/>
          <w:lang w:val="es-CO"/>
        </w:rPr>
        <w:t xml:space="preserve"> </w:t>
      </w:r>
      <w:r w:rsidRPr="00803647">
        <w:rPr>
          <w:spacing w:val="-2"/>
          <w:sz w:val="24"/>
          <w:lang w:val="es-CO"/>
        </w:rPr>
        <w:t>físicas</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lógicas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red,</w:t>
      </w:r>
      <w:r w:rsidRPr="00803647">
        <w:rPr>
          <w:spacing w:val="33"/>
          <w:sz w:val="24"/>
          <w:lang w:val="es-CO"/>
        </w:rPr>
        <w:t xml:space="preserve"> </w:t>
      </w:r>
      <w:r w:rsidRPr="00803647">
        <w:rPr>
          <w:spacing w:val="-2"/>
          <w:sz w:val="24"/>
          <w:lang w:val="es-CO"/>
        </w:rPr>
        <w:t>desconfiguraciones</w:t>
      </w:r>
      <w:r w:rsidRPr="00803647">
        <w:rPr>
          <w:spacing w:val="-17"/>
          <w:sz w:val="24"/>
          <w:lang w:val="es-CO"/>
        </w:rPr>
        <w:t xml:space="preserve"> </w:t>
      </w:r>
      <w:r w:rsidRPr="00803647">
        <w:rPr>
          <w:spacing w:val="-2"/>
          <w:sz w:val="24"/>
          <w:lang w:val="es-CO"/>
        </w:rPr>
        <w:t xml:space="preserve">generales </w:t>
      </w:r>
      <w:r w:rsidRPr="00803647">
        <w:rPr>
          <w:spacing w:val="-4"/>
          <w:sz w:val="24"/>
          <w:lang w:val="es-CO"/>
        </w:rPr>
        <w:t>del</w:t>
      </w:r>
      <w:r w:rsidRPr="00803647">
        <w:rPr>
          <w:spacing w:val="-8"/>
          <w:sz w:val="24"/>
          <w:lang w:val="es-CO"/>
        </w:rPr>
        <w:t xml:space="preserve"> </w:t>
      </w:r>
      <w:r w:rsidRPr="00803647">
        <w:rPr>
          <w:spacing w:val="-4"/>
          <w:sz w:val="24"/>
          <w:lang w:val="es-CO"/>
        </w:rPr>
        <w:t>sistema</w:t>
      </w:r>
      <w:r w:rsidRPr="00803647">
        <w:rPr>
          <w:spacing w:val="-8"/>
          <w:sz w:val="24"/>
          <w:lang w:val="es-CO"/>
        </w:rPr>
        <w:t xml:space="preserve"> </w:t>
      </w:r>
      <w:r w:rsidRPr="00803647">
        <w:rPr>
          <w:spacing w:val="-4"/>
          <w:sz w:val="24"/>
          <w:lang w:val="es-CO"/>
        </w:rPr>
        <w:t>operativo,</w:t>
      </w:r>
      <w:r w:rsidRPr="00803647">
        <w:rPr>
          <w:spacing w:val="-5"/>
          <w:sz w:val="24"/>
          <w:lang w:val="es-CO"/>
        </w:rPr>
        <w:t xml:space="preserve"> </w:t>
      </w:r>
      <w:r w:rsidRPr="00803647">
        <w:rPr>
          <w:spacing w:val="-4"/>
          <w:sz w:val="24"/>
          <w:lang w:val="es-CO"/>
        </w:rPr>
        <w:t>casos</w:t>
      </w:r>
      <w:r w:rsidRPr="00803647">
        <w:rPr>
          <w:spacing w:val="-7"/>
          <w:sz w:val="24"/>
          <w:lang w:val="es-CO"/>
        </w:rPr>
        <w:t xml:space="preserve"> </w:t>
      </w:r>
      <w:r w:rsidRPr="00803647">
        <w:rPr>
          <w:spacing w:val="-4"/>
          <w:sz w:val="24"/>
          <w:lang w:val="es-CO"/>
        </w:rPr>
        <w:t>básicos</w:t>
      </w:r>
      <w:r w:rsidRPr="00803647">
        <w:rPr>
          <w:spacing w:val="-7"/>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utilización</w:t>
      </w:r>
      <w:r w:rsidRPr="00803647">
        <w:rPr>
          <w:spacing w:val="-8"/>
          <w:sz w:val="24"/>
          <w:lang w:val="es-CO"/>
        </w:rPr>
        <w:t xml:space="preserve"> </w:t>
      </w:r>
      <w:r w:rsidRPr="00803647">
        <w:rPr>
          <w:spacing w:val="-4"/>
          <w:sz w:val="24"/>
          <w:lang w:val="es-CO"/>
        </w:rPr>
        <w:t>de</w:t>
      </w:r>
      <w:r w:rsidRPr="00803647">
        <w:rPr>
          <w:spacing w:val="-5"/>
          <w:sz w:val="24"/>
          <w:lang w:val="es-CO"/>
        </w:rPr>
        <w:t xml:space="preserve"> </w:t>
      </w:r>
      <w:r w:rsidRPr="00803647">
        <w:rPr>
          <w:spacing w:val="-4"/>
          <w:sz w:val="24"/>
          <w:lang w:val="es-CO"/>
        </w:rPr>
        <w:t>herramientas Microsoft,</w:t>
      </w:r>
      <w:r w:rsidRPr="00803647">
        <w:rPr>
          <w:spacing w:val="-7"/>
          <w:sz w:val="24"/>
          <w:lang w:val="es-CO"/>
        </w:rPr>
        <w:t xml:space="preserve"> </w:t>
      </w:r>
      <w:r w:rsidRPr="00803647">
        <w:rPr>
          <w:spacing w:val="-4"/>
          <w:sz w:val="24"/>
          <w:lang w:val="es-CO"/>
        </w:rPr>
        <w:t xml:space="preserve">tales </w:t>
      </w:r>
      <w:r w:rsidRPr="00803647">
        <w:rPr>
          <w:spacing w:val="-2"/>
          <w:sz w:val="24"/>
          <w:lang w:val="es-CO"/>
        </w:rPr>
        <w:t>como</w:t>
      </w:r>
      <w:r w:rsidRPr="00803647">
        <w:rPr>
          <w:spacing w:val="-11"/>
          <w:sz w:val="24"/>
          <w:lang w:val="es-CO"/>
        </w:rPr>
        <w:t xml:space="preserve"> </w:t>
      </w:r>
      <w:r w:rsidRPr="00803647">
        <w:rPr>
          <w:spacing w:val="-2"/>
          <w:sz w:val="24"/>
          <w:lang w:val="es-CO"/>
        </w:rPr>
        <w:t>Word,</w:t>
      </w:r>
      <w:r w:rsidRPr="00803647">
        <w:rPr>
          <w:spacing w:val="-12"/>
          <w:sz w:val="24"/>
          <w:lang w:val="es-CO"/>
        </w:rPr>
        <w:t xml:space="preserve"> </w:t>
      </w:r>
      <w:r w:rsidRPr="00803647">
        <w:rPr>
          <w:spacing w:val="-2"/>
          <w:sz w:val="24"/>
          <w:lang w:val="es-CO"/>
        </w:rPr>
        <w:t>Excel,</w:t>
      </w:r>
      <w:r w:rsidRPr="00803647">
        <w:rPr>
          <w:spacing w:val="-11"/>
          <w:sz w:val="24"/>
          <w:lang w:val="es-CO"/>
        </w:rPr>
        <w:t xml:space="preserve"> </w:t>
      </w:r>
      <w:r w:rsidRPr="00803647">
        <w:rPr>
          <w:spacing w:val="-2"/>
          <w:sz w:val="24"/>
          <w:lang w:val="es-CO"/>
        </w:rPr>
        <w:t>Power</w:t>
      </w:r>
      <w:r w:rsidRPr="00803647">
        <w:rPr>
          <w:spacing w:val="-13"/>
          <w:sz w:val="24"/>
          <w:lang w:val="es-CO"/>
        </w:rPr>
        <w:t xml:space="preserve"> </w:t>
      </w:r>
      <w:r w:rsidRPr="00803647">
        <w:rPr>
          <w:spacing w:val="-2"/>
          <w:sz w:val="24"/>
          <w:lang w:val="es-CO"/>
        </w:rPr>
        <w:t>Point,</w:t>
      </w:r>
      <w:r w:rsidRPr="00803647">
        <w:rPr>
          <w:spacing w:val="-9"/>
          <w:sz w:val="24"/>
          <w:lang w:val="es-CO"/>
        </w:rPr>
        <w:t xml:space="preserve"> </w:t>
      </w:r>
      <w:r w:rsidRPr="00803647">
        <w:rPr>
          <w:spacing w:val="-2"/>
          <w:sz w:val="24"/>
          <w:lang w:val="es-CO"/>
        </w:rPr>
        <w:t>Outlook,</w:t>
      </w:r>
      <w:r w:rsidRPr="00803647">
        <w:rPr>
          <w:spacing w:val="-12"/>
          <w:sz w:val="24"/>
          <w:lang w:val="es-CO"/>
        </w:rPr>
        <w:t xml:space="preserve"> </w:t>
      </w:r>
      <w:proofErr w:type="spellStart"/>
      <w:r w:rsidRPr="00803647">
        <w:rPr>
          <w:spacing w:val="-2"/>
          <w:sz w:val="24"/>
          <w:lang w:val="es-CO"/>
        </w:rPr>
        <w:t>Teams</w:t>
      </w:r>
      <w:proofErr w:type="spellEnd"/>
      <w:r w:rsidRPr="00803647">
        <w:rPr>
          <w:spacing w:val="-2"/>
          <w:sz w:val="24"/>
          <w:lang w:val="es-CO"/>
        </w:rPr>
        <w:t>,</w:t>
      </w:r>
      <w:r w:rsidRPr="00803647">
        <w:rPr>
          <w:spacing w:val="-12"/>
          <w:sz w:val="24"/>
          <w:lang w:val="es-CO"/>
        </w:rPr>
        <w:t xml:space="preserve"> </w:t>
      </w:r>
      <w:r w:rsidRPr="00803647">
        <w:rPr>
          <w:spacing w:val="-2"/>
          <w:sz w:val="24"/>
          <w:lang w:val="es-CO"/>
        </w:rPr>
        <w:t>y</w:t>
      </w:r>
      <w:r w:rsidRPr="00803647">
        <w:rPr>
          <w:spacing w:val="-12"/>
          <w:sz w:val="24"/>
          <w:lang w:val="es-CO"/>
        </w:rPr>
        <w:t xml:space="preserve"> </w:t>
      </w:r>
      <w:r w:rsidRPr="00803647">
        <w:rPr>
          <w:spacing w:val="-2"/>
          <w:sz w:val="24"/>
          <w:lang w:val="es-CO"/>
        </w:rPr>
        <w:t>el</w:t>
      </w:r>
      <w:r w:rsidRPr="00803647">
        <w:rPr>
          <w:spacing w:val="-13"/>
          <w:sz w:val="24"/>
          <w:lang w:val="es-CO"/>
        </w:rPr>
        <w:t xml:space="preserve"> </w:t>
      </w:r>
      <w:r w:rsidRPr="00803647">
        <w:rPr>
          <w:spacing w:val="-2"/>
          <w:sz w:val="24"/>
          <w:lang w:val="es-CO"/>
        </w:rPr>
        <w:t>uso</w:t>
      </w:r>
      <w:r w:rsidRPr="00803647">
        <w:rPr>
          <w:spacing w:val="-11"/>
          <w:sz w:val="24"/>
          <w:lang w:val="es-CO"/>
        </w:rPr>
        <w:t xml:space="preserve"> </w:t>
      </w:r>
      <w:r w:rsidRPr="00803647">
        <w:rPr>
          <w:spacing w:val="-2"/>
          <w:sz w:val="24"/>
          <w:lang w:val="es-CO"/>
        </w:rPr>
        <w:t>básico</w:t>
      </w:r>
      <w:r w:rsidRPr="00803647">
        <w:rPr>
          <w:spacing w:val="-12"/>
          <w:sz w:val="24"/>
          <w:lang w:val="es-CO"/>
        </w:rPr>
        <w:t xml:space="preserve"> </w:t>
      </w:r>
      <w:r w:rsidRPr="00803647">
        <w:rPr>
          <w:spacing w:val="-2"/>
          <w:sz w:val="24"/>
          <w:lang w:val="es-CO"/>
        </w:rPr>
        <w:t>de</w:t>
      </w:r>
      <w:r w:rsidRPr="00803647">
        <w:rPr>
          <w:spacing w:val="-10"/>
          <w:sz w:val="24"/>
          <w:lang w:val="es-CO"/>
        </w:rPr>
        <w:t xml:space="preserve"> </w:t>
      </w:r>
      <w:r w:rsidRPr="00803647">
        <w:rPr>
          <w:spacing w:val="-2"/>
          <w:sz w:val="24"/>
          <w:lang w:val="es-CO"/>
        </w:rPr>
        <w:t>las</w:t>
      </w:r>
      <w:r w:rsidRPr="00803647">
        <w:rPr>
          <w:spacing w:val="-13"/>
          <w:sz w:val="24"/>
          <w:lang w:val="es-CO"/>
        </w:rPr>
        <w:t xml:space="preserve"> </w:t>
      </w:r>
      <w:r w:rsidRPr="00803647">
        <w:rPr>
          <w:spacing w:val="-2"/>
          <w:sz w:val="24"/>
          <w:lang w:val="es-CO"/>
        </w:rPr>
        <w:t xml:space="preserve">principales </w:t>
      </w:r>
      <w:r w:rsidRPr="00803647">
        <w:rPr>
          <w:sz w:val="24"/>
          <w:lang w:val="es-CO"/>
        </w:rPr>
        <w:t xml:space="preserve">aplicaciones de propiedad o uso de LA RAMA JUDICIAL, de las plataformas de </w:t>
      </w:r>
      <w:r w:rsidRPr="00803647">
        <w:rPr>
          <w:spacing w:val="-4"/>
          <w:sz w:val="24"/>
          <w:lang w:val="es-CO"/>
        </w:rPr>
        <w:t>audiencias,</w:t>
      </w:r>
      <w:r w:rsidRPr="00803647">
        <w:rPr>
          <w:spacing w:val="-15"/>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agendamiento,</w:t>
      </w:r>
      <w:r w:rsidRPr="00803647">
        <w:rPr>
          <w:spacing w:val="-14"/>
          <w:sz w:val="24"/>
          <w:lang w:val="es-CO"/>
        </w:rPr>
        <w:t xml:space="preserve"> </w:t>
      </w:r>
      <w:r w:rsidRPr="00803647">
        <w:rPr>
          <w:spacing w:val="-4"/>
          <w:sz w:val="24"/>
          <w:lang w:val="es-CO"/>
        </w:rPr>
        <w:t>realización,</w:t>
      </w:r>
      <w:r w:rsidRPr="00803647">
        <w:rPr>
          <w:spacing w:val="-12"/>
          <w:sz w:val="24"/>
          <w:lang w:val="es-CO"/>
        </w:rPr>
        <w:t xml:space="preserve"> </w:t>
      </w:r>
      <w:r w:rsidRPr="00803647">
        <w:rPr>
          <w:spacing w:val="-4"/>
          <w:sz w:val="24"/>
          <w:lang w:val="es-CO"/>
        </w:rPr>
        <w:t>grabado</w:t>
      </w:r>
      <w:r w:rsidRPr="00803647">
        <w:rPr>
          <w:spacing w:val="40"/>
          <w:sz w:val="24"/>
          <w:lang w:val="es-CO"/>
        </w:rPr>
        <w:t xml:space="preserve"> </w:t>
      </w:r>
      <w:r w:rsidRPr="00803647">
        <w:rPr>
          <w:spacing w:val="-4"/>
          <w:sz w:val="24"/>
          <w:lang w:val="es-CO"/>
        </w:rPr>
        <w:t>y</w:t>
      </w:r>
      <w:r w:rsidRPr="00803647">
        <w:rPr>
          <w:spacing w:val="-15"/>
          <w:sz w:val="24"/>
          <w:lang w:val="es-CO"/>
        </w:rPr>
        <w:t xml:space="preserve"> </w:t>
      </w:r>
      <w:r w:rsidRPr="00803647">
        <w:rPr>
          <w:spacing w:val="-4"/>
          <w:sz w:val="24"/>
          <w:lang w:val="es-CO"/>
        </w:rPr>
        <w:t>disposición</w:t>
      </w:r>
      <w:r w:rsidRPr="00803647">
        <w:rPr>
          <w:spacing w:val="-14"/>
          <w:sz w:val="24"/>
          <w:lang w:val="es-CO"/>
        </w:rPr>
        <w:t xml:space="preserve"> </w:t>
      </w:r>
      <w:r w:rsidRPr="00803647">
        <w:rPr>
          <w:spacing w:val="-4"/>
          <w:sz w:val="24"/>
          <w:lang w:val="es-CO"/>
        </w:rPr>
        <w:t>final</w:t>
      </w:r>
      <w:r w:rsidRPr="00803647">
        <w:rPr>
          <w:spacing w:val="-14"/>
          <w:sz w:val="24"/>
          <w:lang w:val="es-CO"/>
        </w:rPr>
        <w:t xml:space="preserve"> </w:t>
      </w:r>
      <w:r w:rsidRPr="00803647">
        <w:rPr>
          <w:spacing w:val="-4"/>
          <w:sz w:val="24"/>
          <w:lang w:val="es-CO"/>
        </w:rPr>
        <w:t>y</w:t>
      </w:r>
      <w:r w:rsidRPr="00803647">
        <w:rPr>
          <w:spacing w:val="-13"/>
          <w:sz w:val="24"/>
          <w:lang w:val="es-CO"/>
        </w:rPr>
        <w:t xml:space="preserve"> </w:t>
      </w:r>
      <w:r w:rsidRPr="00803647">
        <w:rPr>
          <w:spacing w:val="-4"/>
          <w:sz w:val="24"/>
          <w:lang w:val="es-CO"/>
        </w:rPr>
        <w:t>consulta</w:t>
      </w:r>
      <w:r w:rsidRPr="00803647">
        <w:rPr>
          <w:spacing w:val="-14"/>
          <w:sz w:val="24"/>
          <w:lang w:val="es-CO"/>
        </w:rPr>
        <w:t xml:space="preserve"> </w:t>
      </w:r>
      <w:r w:rsidRPr="00803647">
        <w:rPr>
          <w:spacing w:val="-4"/>
          <w:sz w:val="24"/>
          <w:lang w:val="es-CO"/>
        </w:rPr>
        <w:t xml:space="preserve">de </w:t>
      </w:r>
      <w:r w:rsidRPr="00803647">
        <w:rPr>
          <w:sz w:val="24"/>
          <w:lang w:val="es-CO"/>
        </w:rPr>
        <w:t>audiencias tanto virtuales como presenciales y demás operaciones de soporte relacionadas</w:t>
      </w:r>
      <w:r w:rsidRPr="00803647">
        <w:rPr>
          <w:spacing w:val="-4"/>
          <w:sz w:val="24"/>
          <w:lang w:val="es-CO"/>
        </w:rPr>
        <w:t xml:space="preserve"> </w:t>
      </w:r>
      <w:r w:rsidRPr="00803647">
        <w:rPr>
          <w:sz w:val="24"/>
          <w:lang w:val="es-CO"/>
        </w:rPr>
        <w:t>más</w:t>
      </w:r>
      <w:r w:rsidRPr="00803647">
        <w:rPr>
          <w:spacing w:val="-4"/>
          <w:sz w:val="24"/>
          <w:lang w:val="es-CO"/>
        </w:rPr>
        <w:t xml:space="preserve"> </w:t>
      </w:r>
      <w:r w:rsidRPr="00803647">
        <w:rPr>
          <w:sz w:val="24"/>
          <w:lang w:val="es-CO"/>
        </w:rPr>
        <w:t>adelante</w:t>
      </w:r>
      <w:r w:rsidRPr="00803647">
        <w:rPr>
          <w:spacing w:val="-4"/>
          <w:sz w:val="24"/>
          <w:lang w:val="es-CO"/>
        </w:rPr>
        <w:t xml:space="preserve"> </w:t>
      </w:r>
      <w:r w:rsidRPr="00803647">
        <w:rPr>
          <w:sz w:val="24"/>
          <w:lang w:val="es-CO"/>
        </w:rPr>
        <w:t>en</w:t>
      </w:r>
      <w:r w:rsidRPr="00803647">
        <w:rPr>
          <w:spacing w:val="-6"/>
          <w:sz w:val="24"/>
          <w:lang w:val="es-CO"/>
        </w:rPr>
        <w:t xml:space="preserve"> </w:t>
      </w:r>
      <w:r w:rsidRPr="00803647">
        <w:rPr>
          <w:sz w:val="24"/>
          <w:lang w:val="es-CO"/>
        </w:rPr>
        <w:t>este</w:t>
      </w:r>
      <w:r w:rsidRPr="00803647">
        <w:rPr>
          <w:spacing w:val="-4"/>
          <w:sz w:val="24"/>
          <w:lang w:val="es-CO"/>
        </w:rPr>
        <w:t xml:space="preserve"> </w:t>
      </w:r>
      <w:r w:rsidRPr="00803647">
        <w:rPr>
          <w:sz w:val="24"/>
          <w:lang w:val="es-CO"/>
        </w:rPr>
        <w:t>documento.</w:t>
      </w:r>
    </w:p>
    <w:p w14:paraId="1BF7479C" w14:textId="1B96DDE9" w:rsidR="00BD6814" w:rsidRPr="00803647" w:rsidRDefault="000E0286" w:rsidP="00DC0D19">
      <w:pPr>
        <w:pStyle w:val="Prrafodelista"/>
        <w:numPr>
          <w:ilvl w:val="0"/>
          <w:numId w:val="124"/>
        </w:numPr>
        <w:tabs>
          <w:tab w:val="left" w:pos="525"/>
        </w:tabs>
        <w:spacing w:before="82" w:line="292" w:lineRule="auto"/>
        <w:ind w:right="166"/>
        <w:rPr>
          <w:lang w:val="es-CO"/>
        </w:rPr>
      </w:pPr>
      <w:r w:rsidRPr="00803647">
        <w:rPr>
          <w:spacing w:val="-2"/>
          <w:sz w:val="24"/>
          <w:lang w:val="es-CO"/>
        </w:rPr>
        <w:t>Escalamiento</w:t>
      </w:r>
      <w:r w:rsidRPr="00803647">
        <w:rPr>
          <w:spacing w:val="-13"/>
          <w:sz w:val="24"/>
          <w:lang w:val="es-CO"/>
        </w:rPr>
        <w:t xml:space="preserve"> </w:t>
      </w:r>
      <w:r w:rsidRPr="00803647">
        <w:rPr>
          <w:spacing w:val="-2"/>
          <w:sz w:val="24"/>
          <w:lang w:val="es-CO"/>
        </w:rPr>
        <w:t>y</w:t>
      </w:r>
      <w:r w:rsidRPr="00803647">
        <w:rPr>
          <w:spacing w:val="-14"/>
          <w:sz w:val="24"/>
          <w:lang w:val="es-CO"/>
        </w:rPr>
        <w:t xml:space="preserve"> </w:t>
      </w:r>
      <w:r w:rsidRPr="00803647">
        <w:rPr>
          <w:spacing w:val="-2"/>
          <w:sz w:val="24"/>
          <w:lang w:val="es-CO"/>
        </w:rPr>
        <w:t>seguimiento</w:t>
      </w:r>
      <w:r w:rsidRPr="00803647">
        <w:rPr>
          <w:spacing w:val="-11"/>
          <w:sz w:val="24"/>
          <w:lang w:val="es-CO"/>
        </w:rPr>
        <w:t xml:space="preserve"> </w:t>
      </w:r>
      <w:r w:rsidRPr="00803647">
        <w:rPr>
          <w:spacing w:val="-2"/>
          <w:sz w:val="24"/>
          <w:lang w:val="es-CO"/>
        </w:rPr>
        <w:t>a</w:t>
      </w:r>
      <w:r w:rsidRPr="00803647">
        <w:rPr>
          <w:spacing w:val="-13"/>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registros</w:t>
      </w:r>
      <w:r w:rsidRPr="00803647">
        <w:rPr>
          <w:spacing w:val="-13"/>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las</w:t>
      </w:r>
      <w:r w:rsidRPr="00803647">
        <w:rPr>
          <w:spacing w:val="-13"/>
          <w:sz w:val="24"/>
          <w:lang w:val="es-CO"/>
        </w:rPr>
        <w:t xml:space="preserve"> </w:t>
      </w:r>
      <w:r w:rsidRPr="00803647">
        <w:rPr>
          <w:spacing w:val="-2"/>
          <w:sz w:val="24"/>
          <w:lang w:val="es-CO"/>
        </w:rPr>
        <w:t>interacciones</w:t>
      </w:r>
      <w:r w:rsidRPr="00803647">
        <w:rPr>
          <w:spacing w:val="-10"/>
          <w:sz w:val="24"/>
          <w:lang w:val="es-CO"/>
        </w:rPr>
        <w:t xml:space="preserve"> </w:t>
      </w:r>
      <w:r w:rsidRPr="00803647">
        <w:rPr>
          <w:spacing w:val="-2"/>
          <w:sz w:val="24"/>
          <w:lang w:val="es-CO"/>
        </w:rPr>
        <w:t>y</w:t>
      </w:r>
      <w:r w:rsidRPr="00803647">
        <w:rPr>
          <w:spacing w:val="-14"/>
          <w:sz w:val="24"/>
          <w:lang w:val="es-CO"/>
        </w:rPr>
        <w:t xml:space="preserve"> </w:t>
      </w:r>
      <w:r w:rsidRPr="00803647">
        <w:rPr>
          <w:spacing w:val="-2"/>
          <w:sz w:val="24"/>
          <w:lang w:val="es-CO"/>
        </w:rPr>
        <w:t>aquellos</w:t>
      </w:r>
      <w:r w:rsidRPr="00803647">
        <w:rPr>
          <w:spacing w:val="-13"/>
          <w:sz w:val="24"/>
          <w:lang w:val="es-CO"/>
        </w:rPr>
        <w:t xml:space="preserve"> </w:t>
      </w:r>
      <w:r w:rsidRPr="00803647">
        <w:rPr>
          <w:spacing w:val="-2"/>
          <w:sz w:val="24"/>
          <w:lang w:val="es-CO"/>
        </w:rPr>
        <w:t xml:space="preserve">registros </w:t>
      </w:r>
      <w:r w:rsidRPr="00803647">
        <w:rPr>
          <w:spacing w:val="-4"/>
          <w:sz w:val="24"/>
          <w:lang w:val="es-CO"/>
        </w:rPr>
        <w:t>de</w:t>
      </w:r>
      <w:r w:rsidRPr="00803647">
        <w:rPr>
          <w:spacing w:val="-14"/>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diferentes</w:t>
      </w:r>
      <w:r w:rsidRPr="00803647">
        <w:rPr>
          <w:spacing w:val="-13"/>
          <w:sz w:val="24"/>
          <w:lang w:val="es-CO"/>
        </w:rPr>
        <w:t xml:space="preserve"> </w:t>
      </w:r>
      <w:r w:rsidRPr="00803647">
        <w:rPr>
          <w:spacing w:val="-4"/>
          <w:sz w:val="24"/>
          <w:lang w:val="es-CO"/>
        </w:rPr>
        <w:t>prácticas</w:t>
      </w:r>
      <w:r w:rsidRPr="00803647">
        <w:rPr>
          <w:spacing w:val="-13"/>
          <w:sz w:val="24"/>
          <w:lang w:val="es-CO"/>
        </w:rPr>
        <w:t xml:space="preserve"> </w:t>
      </w:r>
      <w:r w:rsidRPr="00803647">
        <w:rPr>
          <w:spacing w:val="-4"/>
          <w:sz w:val="24"/>
          <w:lang w:val="es-CO"/>
        </w:rPr>
        <w:t>ITIL®</w:t>
      </w:r>
      <w:r w:rsidRPr="00803647">
        <w:rPr>
          <w:spacing w:val="-14"/>
          <w:sz w:val="24"/>
          <w:lang w:val="es-CO"/>
        </w:rPr>
        <w:t xml:space="preserve"> </w:t>
      </w:r>
      <w:r w:rsidRPr="00803647">
        <w:rPr>
          <w:spacing w:val="-4"/>
          <w:sz w:val="24"/>
          <w:lang w:val="es-CO"/>
        </w:rPr>
        <w:t>escaladas</w:t>
      </w:r>
      <w:r w:rsidRPr="00803647">
        <w:rPr>
          <w:spacing w:val="-12"/>
          <w:sz w:val="24"/>
          <w:lang w:val="es-CO"/>
        </w:rPr>
        <w:t xml:space="preserve"> </w:t>
      </w:r>
      <w:r w:rsidRPr="00803647">
        <w:rPr>
          <w:spacing w:val="-4"/>
          <w:sz w:val="24"/>
          <w:lang w:val="es-CO"/>
        </w:rPr>
        <w:t>a</w:t>
      </w:r>
      <w:r w:rsidRPr="00803647">
        <w:rPr>
          <w:spacing w:val="-14"/>
          <w:sz w:val="24"/>
          <w:lang w:val="es-CO"/>
        </w:rPr>
        <w:t xml:space="preserve"> </w:t>
      </w:r>
      <w:r w:rsidRPr="00803647">
        <w:rPr>
          <w:spacing w:val="-4"/>
          <w:sz w:val="24"/>
          <w:lang w:val="es-CO"/>
        </w:rPr>
        <w:t>segundo</w:t>
      </w:r>
      <w:r w:rsidRPr="00803647">
        <w:rPr>
          <w:spacing w:val="-13"/>
          <w:sz w:val="24"/>
          <w:lang w:val="es-CO"/>
        </w:rPr>
        <w:t xml:space="preserve"> </w:t>
      </w:r>
      <w:r w:rsidRPr="00803647">
        <w:rPr>
          <w:spacing w:val="-4"/>
          <w:sz w:val="24"/>
          <w:lang w:val="es-CO"/>
        </w:rPr>
        <w:t>nivel</w:t>
      </w:r>
      <w:r w:rsidRPr="00803647">
        <w:rPr>
          <w:spacing w:val="-14"/>
          <w:sz w:val="24"/>
          <w:lang w:val="es-CO"/>
        </w:rPr>
        <w:t xml:space="preserve"> </w:t>
      </w:r>
      <w:r w:rsidRPr="00803647">
        <w:rPr>
          <w:spacing w:val="-4"/>
          <w:sz w:val="24"/>
          <w:lang w:val="es-CO"/>
        </w:rPr>
        <w:t>o</w:t>
      </w:r>
      <w:r w:rsidRPr="00803647">
        <w:rPr>
          <w:spacing w:val="-13"/>
          <w:sz w:val="24"/>
          <w:lang w:val="es-CO"/>
        </w:rPr>
        <w:t xml:space="preserve"> </w:t>
      </w:r>
      <w:r w:rsidRPr="00803647">
        <w:rPr>
          <w:spacing w:val="-4"/>
          <w:sz w:val="24"/>
          <w:lang w:val="es-CO"/>
        </w:rPr>
        <w:t>superiores,</w:t>
      </w:r>
      <w:r w:rsidRPr="00803647">
        <w:rPr>
          <w:spacing w:val="-14"/>
          <w:sz w:val="24"/>
          <w:lang w:val="es-CO"/>
        </w:rPr>
        <w:t xml:space="preserve"> </w:t>
      </w:r>
      <w:r w:rsidRPr="00803647">
        <w:rPr>
          <w:spacing w:val="-4"/>
          <w:sz w:val="24"/>
          <w:lang w:val="es-CO"/>
        </w:rPr>
        <w:t>técnicos</w:t>
      </w:r>
      <w:r w:rsidRPr="00803647">
        <w:rPr>
          <w:spacing w:val="-14"/>
          <w:sz w:val="24"/>
          <w:lang w:val="es-CO"/>
        </w:rPr>
        <w:t xml:space="preserve"> </w:t>
      </w:r>
      <w:r w:rsidRPr="00803647">
        <w:rPr>
          <w:spacing w:val="-4"/>
          <w:sz w:val="24"/>
          <w:lang w:val="es-CO"/>
        </w:rPr>
        <w:t>en</w:t>
      </w:r>
      <w:r w:rsidR="00426415" w:rsidRPr="00803647">
        <w:rPr>
          <w:spacing w:val="-4"/>
          <w:sz w:val="24"/>
          <w:lang w:val="es-CO"/>
        </w:rPr>
        <w:t xml:space="preserve"> </w:t>
      </w:r>
      <w:r w:rsidRPr="00803647">
        <w:rPr>
          <w:spacing w:val="-4"/>
          <w:lang w:val="es-CO"/>
        </w:rPr>
        <w:t>sitio,</w:t>
      </w:r>
      <w:r w:rsidRPr="00803647">
        <w:rPr>
          <w:spacing w:val="-11"/>
          <w:lang w:val="es-CO"/>
        </w:rPr>
        <w:t xml:space="preserve"> </w:t>
      </w:r>
      <w:r w:rsidRPr="00803647">
        <w:rPr>
          <w:spacing w:val="-4"/>
          <w:lang w:val="es-CO"/>
        </w:rPr>
        <w:t>flotantes</w:t>
      </w:r>
      <w:r w:rsidRPr="00803647">
        <w:rPr>
          <w:spacing w:val="-11"/>
          <w:lang w:val="es-CO"/>
        </w:rPr>
        <w:t xml:space="preserve"> </w:t>
      </w:r>
      <w:r w:rsidRPr="00803647">
        <w:rPr>
          <w:spacing w:val="-4"/>
          <w:lang w:val="es-CO"/>
        </w:rPr>
        <w:t>o</w:t>
      </w:r>
      <w:r w:rsidRPr="00803647">
        <w:rPr>
          <w:spacing w:val="-10"/>
          <w:lang w:val="es-CO"/>
        </w:rPr>
        <w:t xml:space="preserve"> </w:t>
      </w:r>
      <w:r w:rsidRPr="00803647">
        <w:rPr>
          <w:spacing w:val="-4"/>
          <w:lang w:val="es-CO"/>
        </w:rPr>
        <w:t>técnicos</w:t>
      </w:r>
      <w:r w:rsidRPr="00803647">
        <w:rPr>
          <w:spacing w:val="-12"/>
          <w:lang w:val="es-CO"/>
        </w:rPr>
        <w:t xml:space="preserve"> </w:t>
      </w:r>
      <w:r w:rsidRPr="00803647">
        <w:rPr>
          <w:spacing w:val="-4"/>
          <w:lang w:val="es-CO"/>
        </w:rPr>
        <w:t>por</w:t>
      </w:r>
      <w:r w:rsidRPr="00803647">
        <w:rPr>
          <w:spacing w:val="-12"/>
          <w:lang w:val="es-CO"/>
        </w:rPr>
        <w:t xml:space="preserve"> </w:t>
      </w:r>
      <w:r w:rsidRPr="00803647">
        <w:rPr>
          <w:spacing w:val="-4"/>
          <w:lang w:val="es-CO"/>
        </w:rPr>
        <w:t>demanda,</w:t>
      </w:r>
      <w:r w:rsidRPr="00803647">
        <w:rPr>
          <w:spacing w:val="-8"/>
          <w:lang w:val="es-CO"/>
        </w:rPr>
        <w:t xml:space="preserve"> </w:t>
      </w:r>
      <w:r w:rsidRPr="00803647">
        <w:rPr>
          <w:spacing w:val="-4"/>
          <w:lang w:val="es-CO"/>
        </w:rPr>
        <w:t>y</w:t>
      </w:r>
      <w:r w:rsidRPr="00803647">
        <w:rPr>
          <w:spacing w:val="-5"/>
          <w:lang w:val="es-CO"/>
        </w:rPr>
        <w:t xml:space="preserve"> </w:t>
      </w:r>
      <w:r w:rsidRPr="00803647">
        <w:rPr>
          <w:spacing w:val="-4"/>
          <w:lang w:val="es-CO"/>
        </w:rPr>
        <w:t>otros</w:t>
      </w:r>
      <w:r w:rsidRPr="00803647">
        <w:rPr>
          <w:spacing w:val="-10"/>
          <w:lang w:val="es-CO"/>
        </w:rPr>
        <w:t xml:space="preserve"> </w:t>
      </w:r>
      <w:r w:rsidRPr="00803647">
        <w:rPr>
          <w:spacing w:val="-4"/>
          <w:lang w:val="es-CO"/>
        </w:rPr>
        <w:t>niveles</w:t>
      </w:r>
      <w:r w:rsidRPr="00803647">
        <w:rPr>
          <w:spacing w:val="-11"/>
          <w:lang w:val="es-CO"/>
        </w:rPr>
        <w:t xml:space="preserve"> </w:t>
      </w:r>
      <w:r w:rsidRPr="00803647">
        <w:rPr>
          <w:spacing w:val="-4"/>
          <w:lang w:val="es-CO"/>
        </w:rPr>
        <w:t>correspondientes</w:t>
      </w:r>
      <w:r w:rsidRPr="00803647">
        <w:rPr>
          <w:spacing w:val="-11"/>
          <w:lang w:val="es-CO"/>
        </w:rPr>
        <w:t xml:space="preserve"> </w:t>
      </w:r>
      <w:r w:rsidRPr="00803647">
        <w:rPr>
          <w:spacing w:val="-4"/>
          <w:lang w:val="es-CO"/>
        </w:rPr>
        <w:t>a</w:t>
      </w:r>
      <w:r w:rsidRPr="00803647">
        <w:rPr>
          <w:spacing w:val="-10"/>
          <w:lang w:val="es-CO"/>
        </w:rPr>
        <w:t xml:space="preserve"> </w:t>
      </w:r>
      <w:r w:rsidRPr="00803647">
        <w:rPr>
          <w:spacing w:val="-4"/>
          <w:lang w:val="es-CO"/>
        </w:rPr>
        <w:t>las</w:t>
      </w:r>
      <w:r w:rsidRPr="00803647">
        <w:rPr>
          <w:spacing w:val="-8"/>
          <w:lang w:val="es-CO"/>
        </w:rPr>
        <w:t xml:space="preserve"> </w:t>
      </w:r>
      <w:r w:rsidRPr="00803647">
        <w:rPr>
          <w:spacing w:val="-4"/>
          <w:lang w:val="es-CO"/>
        </w:rPr>
        <w:t xml:space="preserve">otras </w:t>
      </w:r>
      <w:r w:rsidRPr="00803647">
        <w:rPr>
          <w:lang w:val="es-CO"/>
        </w:rPr>
        <w:t>líneas de servicios contratadas.</w:t>
      </w:r>
    </w:p>
    <w:p w14:paraId="7882EE94" w14:textId="456015A5" w:rsidR="00BD6814" w:rsidRPr="00803647" w:rsidRDefault="000E0286" w:rsidP="000F019E">
      <w:pPr>
        <w:pStyle w:val="Prrafodelista"/>
        <w:numPr>
          <w:ilvl w:val="0"/>
          <w:numId w:val="124"/>
        </w:numPr>
        <w:tabs>
          <w:tab w:val="left" w:pos="525"/>
        </w:tabs>
        <w:spacing w:line="292" w:lineRule="auto"/>
        <w:ind w:right="159"/>
        <w:rPr>
          <w:sz w:val="24"/>
          <w:lang w:val="es-CO"/>
        </w:rPr>
      </w:pPr>
      <w:r w:rsidRPr="00803647">
        <w:rPr>
          <w:sz w:val="24"/>
          <w:lang w:val="es-CO"/>
        </w:rPr>
        <w:t xml:space="preserve">La Mesa de servicios debe trabajar colaborativamente con las demás líneas de servicio contratadas en procura de la resolución de la totalidad de registros de incidentes, solicitudes de servicio y demás prácticas ITIL® relacionadas a los </w:t>
      </w:r>
      <w:r w:rsidRPr="00803647">
        <w:rPr>
          <w:spacing w:val="-2"/>
          <w:sz w:val="24"/>
          <w:lang w:val="es-CO"/>
        </w:rPr>
        <w:lastRenderedPageBreak/>
        <w:t>escalamientos.</w:t>
      </w:r>
    </w:p>
    <w:p w14:paraId="5207ABD6" w14:textId="77777777" w:rsidR="00BD6814" w:rsidRPr="00803647" w:rsidRDefault="000E0286" w:rsidP="000F019E">
      <w:pPr>
        <w:pStyle w:val="Prrafodelista"/>
        <w:numPr>
          <w:ilvl w:val="0"/>
          <w:numId w:val="124"/>
        </w:numPr>
        <w:tabs>
          <w:tab w:val="left" w:pos="525"/>
        </w:tabs>
        <w:spacing w:line="292" w:lineRule="auto"/>
        <w:ind w:right="160"/>
        <w:rPr>
          <w:sz w:val="24"/>
          <w:lang w:val="es-CO"/>
        </w:rPr>
      </w:pPr>
      <w:r w:rsidRPr="00803647">
        <w:rPr>
          <w:sz w:val="24"/>
          <w:lang w:val="es-CO"/>
        </w:rPr>
        <w:t>Cerrar, de ser requerido, los registros de solicitudes de servicio e incidentes, verificando</w:t>
      </w:r>
      <w:r w:rsidRPr="00803647">
        <w:rPr>
          <w:spacing w:val="-3"/>
          <w:sz w:val="24"/>
          <w:lang w:val="es-CO"/>
        </w:rPr>
        <w:t xml:space="preserve"> </w:t>
      </w:r>
      <w:r w:rsidRPr="00803647">
        <w:rPr>
          <w:sz w:val="24"/>
          <w:lang w:val="es-CO"/>
        </w:rPr>
        <w:t>con</w:t>
      </w:r>
      <w:r w:rsidRPr="00803647">
        <w:rPr>
          <w:spacing w:val="-4"/>
          <w:sz w:val="24"/>
          <w:lang w:val="es-CO"/>
        </w:rPr>
        <w:t xml:space="preserve"> </w:t>
      </w:r>
      <w:r w:rsidRPr="00803647">
        <w:rPr>
          <w:sz w:val="24"/>
          <w:lang w:val="es-CO"/>
        </w:rPr>
        <w:t>el</w:t>
      </w:r>
      <w:r w:rsidRPr="00803647">
        <w:rPr>
          <w:spacing w:val="-4"/>
          <w:sz w:val="24"/>
          <w:lang w:val="es-CO"/>
        </w:rPr>
        <w:t xml:space="preserve"> </w:t>
      </w:r>
      <w:r w:rsidRPr="00803647">
        <w:rPr>
          <w:sz w:val="24"/>
          <w:lang w:val="es-CO"/>
        </w:rPr>
        <w:t>usuario</w:t>
      </w:r>
      <w:r w:rsidRPr="00803647">
        <w:rPr>
          <w:spacing w:val="-3"/>
          <w:sz w:val="24"/>
          <w:lang w:val="es-CO"/>
        </w:rPr>
        <w:t xml:space="preserve"> </w:t>
      </w:r>
      <w:r w:rsidRPr="00803647">
        <w:rPr>
          <w:sz w:val="24"/>
          <w:lang w:val="es-CO"/>
        </w:rPr>
        <w:t>la</w:t>
      </w:r>
      <w:r w:rsidRPr="00803647">
        <w:rPr>
          <w:spacing w:val="-4"/>
          <w:sz w:val="24"/>
          <w:lang w:val="es-CO"/>
        </w:rPr>
        <w:t xml:space="preserve"> </w:t>
      </w:r>
      <w:r w:rsidRPr="00803647">
        <w:rPr>
          <w:sz w:val="24"/>
          <w:lang w:val="es-CO"/>
        </w:rPr>
        <w:t>solución</w:t>
      </w:r>
      <w:r w:rsidRPr="00803647">
        <w:rPr>
          <w:spacing w:val="-3"/>
          <w:sz w:val="24"/>
          <w:lang w:val="es-CO"/>
        </w:rPr>
        <w:t xml:space="preserve"> </w:t>
      </w:r>
      <w:r w:rsidRPr="00803647">
        <w:rPr>
          <w:sz w:val="24"/>
          <w:lang w:val="es-CO"/>
        </w:rPr>
        <w:t>de</w:t>
      </w:r>
      <w:r w:rsidRPr="00803647">
        <w:rPr>
          <w:spacing w:val="-4"/>
          <w:sz w:val="24"/>
          <w:lang w:val="es-CO"/>
        </w:rPr>
        <w:t xml:space="preserve"> </w:t>
      </w:r>
      <w:r w:rsidRPr="00803647">
        <w:rPr>
          <w:sz w:val="24"/>
          <w:lang w:val="es-CO"/>
        </w:rPr>
        <w:t>este.</w:t>
      </w:r>
      <w:r w:rsidRPr="00803647">
        <w:rPr>
          <w:spacing w:val="-4"/>
          <w:sz w:val="24"/>
          <w:lang w:val="es-CO"/>
        </w:rPr>
        <w:t xml:space="preserve"> </w:t>
      </w:r>
      <w:r w:rsidRPr="00803647">
        <w:rPr>
          <w:sz w:val="24"/>
          <w:lang w:val="es-CO"/>
        </w:rPr>
        <w:t>Los</w:t>
      </w:r>
      <w:r w:rsidRPr="00803647">
        <w:rPr>
          <w:spacing w:val="-4"/>
          <w:sz w:val="24"/>
          <w:lang w:val="es-CO"/>
        </w:rPr>
        <w:t xml:space="preserve"> </w:t>
      </w:r>
      <w:r w:rsidRPr="00803647">
        <w:rPr>
          <w:sz w:val="24"/>
          <w:lang w:val="es-CO"/>
        </w:rPr>
        <w:t>casos</w:t>
      </w:r>
      <w:r w:rsidRPr="00803647">
        <w:rPr>
          <w:spacing w:val="-4"/>
          <w:sz w:val="24"/>
          <w:lang w:val="es-CO"/>
        </w:rPr>
        <w:t xml:space="preserve"> </w:t>
      </w:r>
      <w:r w:rsidRPr="00803647">
        <w:rPr>
          <w:sz w:val="24"/>
          <w:lang w:val="es-CO"/>
        </w:rPr>
        <w:t>no</w:t>
      </w:r>
      <w:r w:rsidRPr="00803647">
        <w:rPr>
          <w:spacing w:val="-5"/>
          <w:sz w:val="24"/>
          <w:lang w:val="es-CO"/>
        </w:rPr>
        <w:t xml:space="preserve"> </w:t>
      </w:r>
      <w:r w:rsidRPr="00803647">
        <w:rPr>
          <w:sz w:val="24"/>
          <w:lang w:val="es-CO"/>
        </w:rPr>
        <w:t>deben</w:t>
      </w:r>
      <w:r w:rsidRPr="00803647">
        <w:rPr>
          <w:spacing w:val="-4"/>
          <w:sz w:val="24"/>
          <w:lang w:val="es-CO"/>
        </w:rPr>
        <w:t xml:space="preserve"> </w:t>
      </w:r>
      <w:r w:rsidRPr="00803647">
        <w:rPr>
          <w:sz w:val="24"/>
          <w:lang w:val="es-CO"/>
        </w:rPr>
        <w:t>cerrarse</w:t>
      </w:r>
      <w:r w:rsidRPr="00803647">
        <w:rPr>
          <w:spacing w:val="-2"/>
          <w:sz w:val="24"/>
          <w:lang w:val="es-CO"/>
        </w:rPr>
        <w:t xml:space="preserve"> </w:t>
      </w:r>
      <w:r w:rsidRPr="00803647">
        <w:rPr>
          <w:sz w:val="24"/>
          <w:lang w:val="es-CO"/>
        </w:rPr>
        <w:t xml:space="preserve">como </w:t>
      </w:r>
      <w:r w:rsidRPr="00803647">
        <w:rPr>
          <w:spacing w:val="-4"/>
          <w:sz w:val="24"/>
          <w:lang w:val="es-CO"/>
        </w:rPr>
        <w:t>solucionados,</w:t>
      </w:r>
      <w:r w:rsidRPr="00803647">
        <w:rPr>
          <w:spacing w:val="-15"/>
          <w:sz w:val="24"/>
          <w:lang w:val="es-CO"/>
        </w:rPr>
        <w:t xml:space="preserve"> </w:t>
      </w:r>
      <w:r w:rsidRPr="00803647">
        <w:rPr>
          <w:spacing w:val="-4"/>
          <w:sz w:val="24"/>
          <w:lang w:val="es-CO"/>
        </w:rPr>
        <w:t>si</w:t>
      </w:r>
      <w:r w:rsidRPr="00803647">
        <w:rPr>
          <w:spacing w:val="-14"/>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incidente</w:t>
      </w:r>
      <w:r w:rsidRPr="00803647">
        <w:rPr>
          <w:spacing w:val="-14"/>
          <w:sz w:val="24"/>
          <w:lang w:val="es-CO"/>
        </w:rPr>
        <w:t xml:space="preserve"> </w:t>
      </w:r>
      <w:r w:rsidRPr="00803647">
        <w:rPr>
          <w:spacing w:val="-4"/>
          <w:sz w:val="24"/>
          <w:lang w:val="es-CO"/>
        </w:rPr>
        <w:t>o</w:t>
      </w:r>
      <w:r w:rsidRPr="00803647">
        <w:rPr>
          <w:spacing w:val="-14"/>
          <w:sz w:val="24"/>
          <w:lang w:val="es-CO"/>
        </w:rPr>
        <w:t xml:space="preserve"> </w:t>
      </w:r>
      <w:r w:rsidRPr="00803647">
        <w:rPr>
          <w:spacing w:val="-4"/>
          <w:sz w:val="24"/>
          <w:lang w:val="es-CO"/>
        </w:rPr>
        <w:t>solicitud</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servicio</w:t>
      </w:r>
      <w:r w:rsidRPr="00803647">
        <w:rPr>
          <w:spacing w:val="-14"/>
          <w:sz w:val="24"/>
          <w:lang w:val="es-CO"/>
        </w:rPr>
        <w:t xml:space="preserve"> </w:t>
      </w:r>
      <w:r w:rsidRPr="00803647">
        <w:rPr>
          <w:spacing w:val="-4"/>
          <w:sz w:val="24"/>
          <w:lang w:val="es-CO"/>
        </w:rPr>
        <w:t>no</w:t>
      </w:r>
      <w:r w:rsidRPr="00803647">
        <w:rPr>
          <w:spacing w:val="-14"/>
          <w:sz w:val="24"/>
          <w:lang w:val="es-CO"/>
        </w:rPr>
        <w:t xml:space="preserve"> </w:t>
      </w:r>
      <w:r w:rsidRPr="00803647">
        <w:rPr>
          <w:spacing w:val="-4"/>
          <w:sz w:val="24"/>
          <w:lang w:val="es-CO"/>
        </w:rPr>
        <w:t>fue</w:t>
      </w:r>
      <w:r w:rsidRPr="00803647">
        <w:rPr>
          <w:spacing w:val="-14"/>
          <w:sz w:val="24"/>
          <w:lang w:val="es-CO"/>
        </w:rPr>
        <w:t xml:space="preserve"> </w:t>
      </w:r>
      <w:r w:rsidRPr="00803647">
        <w:rPr>
          <w:spacing w:val="-4"/>
          <w:sz w:val="24"/>
          <w:lang w:val="es-CO"/>
        </w:rPr>
        <w:t>resuelto</w:t>
      </w:r>
      <w:r w:rsidRPr="00803647">
        <w:rPr>
          <w:spacing w:val="-14"/>
          <w:sz w:val="24"/>
          <w:lang w:val="es-CO"/>
        </w:rPr>
        <w:t xml:space="preserve"> </w:t>
      </w:r>
      <w:r w:rsidRPr="00803647">
        <w:rPr>
          <w:spacing w:val="-4"/>
          <w:sz w:val="24"/>
          <w:lang w:val="es-CO"/>
        </w:rPr>
        <w:t>exitosamente.</w:t>
      </w:r>
      <w:r w:rsidRPr="00803647">
        <w:rPr>
          <w:spacing w:val="-14"/>
          <w:sz w:val="24"/>
          <w:lang w:val="es-CO"/>
        </w:rPr>
        <w:t xml:space="preserve"> </w:t>
      </w:r>
      <w:r w:rsidRPr="00803647">
        <w:rPr>
          <w:spacing w:val="-4"/>
          <w:sz w:val="24"/>
          <w:lang w:val="es-CO"/>
        </w:rPr>
        <w:t xml:space="preserve">En </w:t>
      </w:r>
      <w:r w:rsidRPr="00803647">
        <w:rPr>
          <w:sz w:val="24"/>
          <w:lang w:val="es-CO"/>
        </w:rPr>
        <w:t xml:space="preserve">caso de que algún técnico incurra en la falta anteriormente mencionada, el </w:t>
      </w:r>
      <w:r w:rsidRPr="00803647">
        <w:rPr>
          <w:spacing w:val="-6"/>
          <w:sz w:val="24"/>
          <w:lang w:val="es-CO"/>
        </w:rPr>
        <w:t>coordinador</w:t>
      </w:r>
      <w:r w:rsidRPr="00803647">
        <w:rPr>
          <w:spacing w:val="-13"/>
          <w:sz w:val="24"/>
          <w:lang w:val="es-CO"/>
        </w:rPr>
        <w:t xml:space="preserve"> </w:t>
      </w:r>
      <w:r w:rsidRPr="00803647">
        <w:rPr>
          <w:spacing w:val="-6"/>
          <w:sz w:val="24"/>
          <w:lang w:val="es-CO"/>
        </w:rPr>
        <w:t>encargado</w:t>
      </w:r>
      <w:r w:rsidRPr="00803647">
        <w:rPr>
          <w:spacing w:val="-12"/>
          <w:sz w:val="24"/>
          <w:lang w:val="es-CO"/>
        </w:rPr>
        <w:t xml:space="preserve"> </w:t>
      </w:r>
      <w:r w:rsidRPr="00803647">
        <w:rPr>
          <w:spacing w:val="-6"/>
          <w:sz w:val="24"/>
          <w:lang w:val="es-CO"/>
        </w:rPr>
        <w:t>debe</w:t>
      </w:r>
      <w:r w:rsidRPr="00803647">
        <w:rPr>
          <w:spacing w:val="-12"/>
          <w:sz w:val="24"/>
          <w:lang w:val="es-CO"/>
        </w:rPr>
        <w:t xml:space="preserve"> </w:t>
      </w:r>
      <w:r w:rsidRPr="00803647">
        <w:rPr>
          <w:spacing w:val="-6"/>
          <w:sz w:val="24"/>
          <w:lang w:val="es-CO"/>
        </w:rPr>
        <w:t>solicitar</w:t>
      </w:r>
      <w:r w:rsidRPr="00803647">
        <w:rPr>
          <w:spacing w:val="-12"/>
          <w:sz w:val="24"/>
          <w:lang w:val="es-CO"/>
        </w:rPr>
        <w:t xml:space="preserve"> </w:t>
      </w:r>
      <w:r w:rsidRPr="00803647">
        <w:rPr>
          <w:spacing w:val="-6"/>
          <w:sz w:val="24"/>
          <w:lang w:val="es-CO"/>
        </w:rPr>
        <w:t>capacitación</w:t>
      </w:r>
      <w:r w:rsidRPr="00803647">
        <w:rPr>
          <w:spacing w:val="-12"/>
          <w:sz w:val="24"/>
          <w:lang w:val="es-CO"/>
        </w:rPr>
        <w:t xml:space="preserve"> </w:t>
      </w:r>
      <w:r w:rsidRPr="00803647">
        <w:rPr>
          <w:spacing w:val="-6"/>
          <w:sz w:val="24"/>
          <w:lang w:val="es-CO"/>
        </w:rPr>
        <w:t>a</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persona</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Gestión</w:t>
      </w:r>
      <w:r w:rsidRPr="00803647">
        <w:rPr>
          <w:spacing w:val="-12"/>
          <w:sz w:val="24"/>
          <w:lang w:val="es-CO"/>
        </w:rPr>
        <w:t xml:space="preserve"> </w:t>
      </w:r>
      <w:r w:rsidRPr="00803647">
        <w:rPr>
          <w:spacing w:val="-6"/>
          <w:sz w:val="24"/>
          <w:lang w:val="es-CO"/>
        </w:rPr>
        <w:t>ITIL®</w:t>
      </w:r>
      <w:r w:rsidRPr="00803647">
        <w:rPr>
          <w:spacing w:val="-12"/>
          <w:sz w:val="24"/>
          <w:lang w:val="es-CO"/>
        </w:rPr>
        <w:t xml:space="preserve"> </w:t>
      </w:r>
      <w:r w:rsidRPr="00803647">
        <w:rPr>
          <w:spacing w:val="-6"/>
          <w:sz w:val="24"/>
          <w:lang w:val="es-CO"/>
        </w:rPr>
        <w:t xml:space="preserve">para </w:t>
      </w:r>
      <w:r w:rsidRPr="00803647">
        <w:rPr>
          <w:sz w:val="24"/>
          <w:lang w:val="es-CO"/>
        </w:rPr>
        <w:t>reforzar</w:t>
      </w:r>
      <w:r w:rsidRPr="00803647">
        <w:rPr>
          <w:spacing w:val="-24"/>
          <w:sz w:val="24"/>
          <w:lang w:val="es-CO"/>
        </w:rPr>
        <w:t xml:space="preserve"> </w:t>
      </w:r>
      <w:r w:rsidRPr="00803647">
        <w:rPr>
          <w:sz w:val="24"/>
          <w:lang w:val="es-CO"/>
        </w:rPr>
        <w:t>conocimientos</w:t>
      </w:r>
      <w:r w:rsidRPr="00803647">
        <w:rPr>
          <w:spacing w:val="-23"/>
          <w:sz w:val="24"/>
          <w:lang w:val="es-CO"/>
        </w:rPr>
        <w:t xml:space="preserve"> </w:t>
      </w:r>
      <w:r w:rsidRPr="00803647">
        <w:rPr>
          <w:sz w:val="24"/>
          <w:lang w:val="es-CO"/>
        </w:rPr>
        <w:t>y</w:t>
      </w:r>
      <w:r w:rsidRPr="00803647">
        <w:rPr>
          <w:spacing w:val="-25"/>
          <w:sz w:val="24"/>
          <w:lang w:val="es-CO"/>
        </w:rPr>
        <w:t xml:space="preserve"> </w:t>
      </w:r>
      <w:r w:rsidRPr="00803647">
        <w:rPr>
          <w:sz w:val="24"/>
          <w:lang w:val="es-CO"/>
        </w:rPr>
        <w:t>dejar</w:t>
      </w:r>
      <w:r w:rsidRPr="00803647">
        <w:rPr>
          <w:spacing w:val="-25"/>
          <w:sz w:val="24"/>
          <w:lang w:val="es-CO"/>
        </w:rPr>
        <w:t xml:space="preserve"> </w:t>
      </w:r>
      <w:r w:rsidRPr="00803647">
        <w:rPr>
          <w:sz w:val="24"/>
          <w:lang w:val="es-CO"/>
        </w:rPr>
        <w:t>evidencia</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la</w:t>
      </w:r>
      <w:r w:rsidRPr="00803647">
        <w:rPr>
          <w:spacing w:val="-25"/>
          <w:sz w:val="24"/>
          <w:lang w:val="es-CO"/>
        </w:rPr>
        <w:t xml:space="preserve"> </w:t>
      </w:r>
      <w:r w:rsidRPr="00803647">
        <w:rPr>
          <w:sz w:val="24"/>
          <w:lang w:val="es-CO"/>
        </w:rPr>
        <w:t>asistencia</w:t>
      </w:r>
      <w:r w:rsidRPr="00803647">
        <w:rPr>
          <w:spacing w:val="-25"/>
          <w:sz w:val="24"/>
          <w:lang w:val="es-CO"/>
        </w:rPr>
        <w:t xml:space="preserve"> </w:t>
      </w:r>
      <w:r w:rsidRPr="00803647">
        <w:rPr>
          <w:sz w:val="24"/>
          <w:lang w:val="es-CO"/>
        </w:rPr>
        <w:t>a</w:t>
      </w:r>
      <w:r w:rsidRPr="00803647">
        <w:rPr>
          <w:spacing w:val="-25"/>
          <w:sz w:val="24"/>
          <w:lang w:val="es-CO"/>
        </w:rPr>
        <w:t xml:space="preserve"> </w:t>
      </w:r>
      <w:r w:rsidRPr="00803647">
        <w:rPr>
          <w:sz w:val="24"/>
          <w:lang w:val="es-CO"/>
        </w:rPr>
        <w:t>dichas</w:t>
      </w:r>
      <w:r w:rsidRPr="00803647">
        <w:rPr>
          <w:spacing w:val="-24"/>
          <w:sz w:val="24"/>
          <w:lang w:val="es-CO"/>
        </w:rPr>
        <w:t xml:space="preserve"> </w:t>
      </w:r>
      <w:r w:rsidRPr="00803647">
        <w:rPr>
          <w:sz w:val="24"/>
          <w:lang w:val="es-CO"/>
        </w:rPr>
        <w:t>capacitaciones.</w:t>
      </w:r>
    </w:p>
    <w:p w14:paraId="0B580531" w14:textId="77777777" w:rsidR="00BD6814" w:rsidRPr="00803647" w:rsidRDefault="000E0286" w:rsidP="000F019E">
      <w:pPr>
        <w:pStyle w:val="Prrafodelista"/>
        <w:numPr>
          <w:ilvl w:val="0"/>
          <w:numId w:val="124"/>
        </w:numPr>
        <w:tabs>
          <w:tab w:val="left" w:pos="525"/>
        </w:tabs>
        <w:spacing w:line="292" w:lineRule="auto"/>
        <w:ind w:right="166"/>
        <w:rPr>
          <w:sz w:val="24"/>
          <w:lang w:val="es-CO"/>
        </w:rPr>
      </w:pPr>
      <w:r w:rsidRPr="00803647">
        <w:rPr>
          <w:spacing w:val="-2"/>
          <w:sz w:val="24"/>
          <w:lang w:val="es-CO"/>
        </w:rPr>
        <w:t>Soporte</w:t>
      </w:r>
      <w:r w:rsidRPr="00803647">
        <w:rPr>
          <w:spacing w:val="-9"/>
          <w:sz w:val="24"/>
          <w:lang w:val="es-CO"/>
        </w:rPr>
        <w:t xml:space="preserve"> </w:t>
      </w:r>
      <w:r w:rsidRPr="00803647">
        <w:rPr>
          <w:spacing w:val="-2"/>
          <w:sz w:val="24"/>
          <w:lang w:val="es-CO"/>
        </w:rPr>
        <w:t>técnico</w:t>
      </w:r>
      <w:r w:rsidRPr="00803647">
        <w:rPr>
          <w:spacing w:val="-7"/>
          <w:sz w:val="24"/>
          <w:lang w:val="es-CO"/>
        </w:rPr>
        <w:t xml:space="preserve"> </w:t>
      </w:r>
      <w:r w:rsidRPr="00803647">
        <w:rPr>
          <w:spacing w:val="-2"/>
          <w:sz w:val="24"/>
          <w:lang w:val="es-CO"/>
        </w:rPr>
        <w:t>a</w:t>
      </w:r>
      <w:r w:rsidRPr="00803647">
        <w:rPr>
          <w:spacing w:val="-10"/>
          <w:sz w:val="24"/>
          <w:lang w:val="es-CO"/>
        </w:rPr>
        <w:t xml:space="preserve"> </w:t>
      </w:r>
      <w:r w:rsidRPr="00803647">
        <w:rPr>
          <w:spacing w:val="-2"/>
          <w:sz w:val="24"/>
          <w:lang w:val="es-CO"/>
        </w:rPr>
        <w:t>usuarios</w:t>
      </w:r>
      <w:r w:rsidRPr="00803647">
        <w:rPr>
          <w:spacing w:val="-9"/>
          <w:sz w:val="24"/>
          <w:lang w:val="es-CO"/>
        </w:rPr>
        <w:t xml:space="preserve"> </w:t>
      </w:r>
      <w:r w:rsidRPr="00803647">
        <w:rPr>
          <w:spacing w:val="-2"/>
          <w:sz w:val="24"/>
          <w:lang w:val="es-CO"/>
        </w:rPr>
        <w:t>en</w:t>
      </w:r>
      <w:r w:rsidRPr="00803647">
        <w:rPr>
          <w:spacing w:val="-9"/>
          <w:sz w:val="24"/>
          <w:lang w:val="es-CO"/>
        </w:rPr>
        <w:t xml:space="preserve"> </w:t>
      </w:r>
      <w:r w:rsidRPr="00803647">
        <w:rPr>
          <w:spacing w:val="-2"/>
          <w:sz w:val="24"/>
          <w:lang w:val="es-CO"/>
        </w:rPr>
        <w:t>herramientas</w:t>
      </w:r>
      <w:r w:rsidRPr="00803647">
        <w:rPr>
          <w:spacing w:val="-9"/>
          <w:sz w:val="24"/>
          <w:lang w:val="es-CO"/>
        </w:rPr>
        <w:t xml:space="preserve"> </w:t>
      </w:r>
      <w:r w:rsidRPr="00803647">
        <w:rPr>
          <w:spacing w:val="-2"/>
          <w:sz w:val="24"/>
          <w:lang w:val="es-CO"/>
        </w:rPr>
        <w:t>comunes</w:t>
      </w:r>
      <w:r w:rsidRPr="00803647">
        <w:rPr>
          <w:spacing w:val="-9"/>
          <w:sz w:val="24"/>
          <w:lang w:val="es-CO"/>
        </w:rPr>
        <w:t xml:space="preserve"> </w:t>
      </w:r>
      <w:r w:rsidRPr="00803647">
        <w:rPr>
          <w:spacing w:val="-2"/>
          <w:sz w:val="24"/>
          <w:lang w:val="es-CO"/>
        </w:rPr>
        <w:t>para</w:t>
      </w:r>
      <w:r w:rsidRPr="00803647">
        <w:rPr>
          <w:spacing w:val="-10"/>
          <w:sz w:val="24"/>
          <w:lang w:val="es-CO"/>
        </w:rPr>
        <w:t xml:space="preserve"> </w:t>
      </w:r>
      <w:r w:rsidRPr="00803647">
        <w:rPr>
          <w:spacing w:val="-2"/>
          <w:sz w:val="24"/>
          <w:lang w:val="es-CO"/>
        </w:rPr>
        <w:t>ambiente</w:t>
      </w:r>
      <w:r w:rsidRPr="00803647">
        <w:rPr>
          <w:spacing w:val="-7"/>
          <w:sz w:val="24"/>
          <w:lang w:val="es-CO"/>
        </w:rPr>
        <w:t xml:space="preserve"> </w:t>
      </w:r>
      <w:r w:rsidRPr="00803647">
        <w:rPr>
          <w:spacing w:val="-2"/>
          <w:sz w:val="24"/>
          <w:lang w:val="es-CO"/>
        </w:rPr>
        <w:t>PC:</w:t>
      </w:r>
      <w:r w:rsidRPr="00803647">
        <w:rPr>
          <w:spacing w:val="-9"/>
          <w:sz w:val="24"/>
          <w:lang w:val="es-CO"/>
        </w:rPr>
        <w:t xml:space="preserve"> </w:t>
      </w:r>
      <w:r w:rsidRPr="00803647">
        <w:rPr>
          <w:spacing w:val="-2"/>
          <w:sz w:val="24"/>
          <w:lang w:val="es-CO"/>
        </w:rPr>
        <w:t xml:space="preserve">adecuada </w:t>
      </w:r>
      <w:r w:rsidRPr="00803647">
        <w:rPr>
          <w:sz w:val="24"/>
          <w:lang w:val="es-CO"/>
        </w:rPr>
        <w:t>conexión y configuración de los computadores y su sistema operativo, ingreso a sesión</w:t>
      </w:r>
      <w:r w:rsidRPr="00803647">
        <w:rPr>
          <w:spacing w:val="-16"/>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usuario,</w:t>
      </w:r>
      <w:r w:rsidRPr="00803647">
        <w:rPr>
          <w:spacing w:val="-13"/>
          <w:sz w:val="24"/>
          <w:lang w:val="es-CO"/>
        </w:rPr>
        <w:t xml:space="preserve"> </w:t>
      </w:r>
      <w:r w:rsidRPr="00803647">
        <w:rPr>
          <w:sz w:val="24"/>
          <w:lang w:val="es-CO"/>
        </w:rPr>
        <w:t>conexión</w:t>
      </w:r>
      <w:r w:rsidRPr="00803647">
        <w:rPr>
          <w:spacing w:val="-15"/>
          <w:sz w:val="24"/>
          <w:lang w:val="es-CO"/>
        </w:rPr>
        <w:t xml:space="preserve"> </w:t>
      </w:r>
      <w:r w:rsidRPr="00803647">
        <w:rPr>
          <w:sz w:val="24"/>
          <w:lang w:val="es-CO"/>
        </w:rPr>
        <w:t>a</w:t>
      </w:r>
      <w:r w:rsidRPr="00803647">
        <w:rPr>
          <w:spacing w:val="-14"/>
          <w:sz w:val="24"/>
          <w:lang w:val="es-CO"/>
        </w:rPr>
        <w:t xml:space="preserve"> </w:t>
      </w:r>
      <w:r w:rsidRPr="00803647">
        <w:rPr>
          <w:sz w:val="24"/>
          <w:lang w:val="es-CO"/>
        </w:rPr>
        <w:t>red,</w:t>
      </w:r>
      <w:r w:rsidRPr="00803647">
        <w:rPr>
          <w:spacing w:val="-14"/>
          <w:sz w:val="24"/>
          <w:lang w:val="es-CO"/>
        </w:rPr>
        <w:t xml:space="preserve"> </w:t>
      </w:r>
      <w:r w:rsidRPr="00803647">
        <w:rPr>
          <w:sz w:val="24"/>
          <w:lang w:val="es-CO"/>
        </w:rPr>
        <w:t>suite</w:t>
      </w:r>
      <w:r w:rsidRPr="00803647">
        <w:rPr>
          <w:spacing w:val="-15"/>
          <w:sz w:val="24"/>
          <w:lang w:val="es-CO"/>
        </w:rPr>
        <w:t xml:space="preserve"> </w:t>
      </w:r>
      <w:r w:rsidRPr="00803647">
        <w:rPr>
          <w:sz w:val="24"/>
          <w:lang w:val="es-CO"/>
        </w:rPr>
        <w:t>ofimática,</w:t>
      </w:r>
      <w:r w:rsidRPr="00803647">
        <w:rPr>
          <w:spacing w:val="-14"/>
          <w:sz w:val="24"/>
          <w:lang w:val="es-CO"/>
        </w:rPr>
        <w:t xml:space="preserve"> </w:t>
      </w:r>
      <w:r w:rsidRPr="00803647">
        <w:rPr>
          <w:sz w:val="24"/>
          <w:lang w:val="es-CO"/>
        </w:rPr>
        <w:t>correo</w:t>
      </w:r>
      <w:r w:rsidRPr="00803647">
        <w:rPr>
          <w:spacing w:val="-15"/>
          <w:sz w:val="24"/>
          <w:lang w:val="es-CO"/>
        </w:rPr>
        <w:t xml:space="preserve"> </w:t>
      </w:r>
      <w:r w:rsidRPr="00803647">
        <w:rPr>
          <w:sz w:val="24"/>
          <w:lang w:val="es-CO"/>
        </w:rPr>
        <w:t>electrónico,</w:t>
      </w:r>
      <w:r w:rsidRPr="00803647">
        <w:rPr>
          <w:spacing w:val="-14"/>
          <w:sz w:val="24"/>
          <w:lang w:val="es-CO"/>
        </w:rPr>
        <w:t xml:space="preserve"> </w:t>
      </w:r>
      <w:r w:rsidRPr="00803647">
        <w:rPr>
          <w:sz w:val="24"/>
          <w:lang w:val="es-CO"/>
        </w:rPr>
        <w:t>antivirus</w:t>
      </w:r>
      <w:r w:rsidRPr="00803647">
        <w:rPr>
          <w:spacing w:val="-14"/>
          <w:sz w:val="24"/>
          <w:lang w:val="es-CO"/>
        </w:rPr>
        <w:t xml:space="preserve"> </w:t>
      </w:r>
      <w:r w:rsidRPr="00803647">
        <w:rPr>
          <w:sz w:val="24"/>
          <w:lang w:val="es-CO"/>
        </w:rPr>
        <w:t>y demás aplicaciones cliente.</w:t>
      </w:r>
    </w:p>
    <w:p w14:paraId="4ACBD11D" w14:textId="17F38630" w:rsidR="00BD6814" w:rsidRPr="00803647" w:rsidRDefault="000E0286" w:rsidP="000F019E">
      <w:pPr>
        <w:pStyle w:val="Prrafodelista"/>
        <w:numPr>
          <w:ilvl w:val="0"/>
          <w:numId w:val="124"/>
        </w:numPr>
        <w:tabs>
          <w:tab w:val="left" w:pos="525"/>
        </w:tabs>
        <w:spacing w:line="292" w:lineRule="auto"/>
        <w:ind w:right="162"/>
        <w:rPr>
          <w:sz w:val="24"/>
          <w:lang w:val="es-CO"/>
        </w:rPr>
      </w:pPr>
      <w:r w:rsidRPr="00803647">
        <w:rPr>
          <w:spacing w:val="-4"/>
          <w:sz w:val="24"/>
          <w:lang w:val="es-CO"/>
        </w:rPr>
        <w:t>Para</w:t>
      </w:r>
      <w:r w:rsidRPr="00803647">
        <w:rPr>
          <w:spacing w:val="-10"/>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gestión</w:t>
      </w:r>
      <w:r w:rsidRPr="00803647">
        <w:rPr>
          <w:spacing w:val="-10"/>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las</w:t>
      </w:r>
      <w:r w:rsidRPr="00803647">
        <w:rPr>
          <w:spacing w:val="-13"/>
          <w:sz w:val="24"/>
          <w:lang w:val="es-CO"/>
        </w:rPr>
        <w:t xml:space="preserve"> </w:t>
      </w:r>
      <w:r w:rsidRPr="00803647">
        <w:rPr>
          <w:spacing w:val="-4"/>
          <w:sz w:val="24"/>
          <w:lang w:val="es-CO"/>
        </w:rPr>
        <w:t>solicitudes</w:t>
      </w:r>
      <w:r w:rsidRPr="00803647">
        <w:rPr>
          <w:spacing w:val="-10"/>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servicio</w:t>
      </w:r>
      <w:r w:rsidRPr="00803647">
        <w:rPr>
          <w:spacing w:val="-9"/>
          <w:sz w:val="24"/>
          <w:lang w:val="es-CO"/>
        </w:rPr>
        <w:t xml:space="preserve"> </w:t>
      </w:r>
      <w:r w:rsidRPr="00803647">
        <w:rPr>
          <w:spacing w:val="-4"/>
          <w:sz w:val="24"/>
          <w:lang w:val="es-CO"/>
        </w:rPr>
        <w:t>e</w:t>
      </w:r>
      <w:r w:rsidRPr="00803647">
        <w:rPr>
          <w:spacing w:val="-11"/>
          <w:sz w:val="24"/>
          <w:lang w:val="es-CO"/>
        </w:rPr>
        <w:t xml:space="preserve"> </w:t>
      </w:r>
      <w:r w:rsidRPr="00803647">
        <w:rPr>
          <w:spacing w:val="-4"/>
          <w:sz w:val="24"/>
          <w:lang w:val="es-CO"/>
        </w:rPr>
        <w:t>incidentes:</w:t>
      </w:r>
      <w:r w:rsidRPr="00803647">
        <w:rPr>
          <w:spacing w:val="-10"/>
          <w:sz w:val="24"/>
          <w:lang w:val="es-CO"/>
        </w:rPr>
        <w:t xml:space="preserve"> </w:t>
      </w:r>
      <w:r w:rsidRPr="00803647">
        <w:rPr>
          <w:spacing w:val="-4"/>
          <w:sz w:val="24"/>
          <w:lang w:val="es-CO"/>
        </w:rPr>
        <w:t>Los</w:t>
      </w:r>
      <w:r w:rsidRPr="00803647">
        <w:rPr>
          <w:spacing w:val="-13"/>
          <w:sz w:val="24"/>
          <w:lang w:val="es-CO"/>
        </w:rPr>
        <w:t xml:space="preserve"> </w:t>
      </w:r>
      <w:r w:rsidRPr="00803647">
        <w:rPr>
          <w:spacing w:val="-4"/>
          <w:sz w:val="24"/>
          <w:lang w:val="es-CO"/>
        </w:rPr>
        <w:t>estados</w:t>
      </w:r>
      <w:r w:rsidRPr="00803647">
        <w:rPr>
          <w:spacing w:val="-13"/>
          <w:sz w:val="24"/>
          <w:lang w:val="es-CO"/>
        </w:rPr>
        <w:t xml:space="preserve"> </w:t>
      </w:r>
      <w:r w:rsidRPr="00803647">
        <w:rPr>
          <w:spacing w:val="-4"/>
          <w:sz w:val="24"/>
          <w:lang w:val="es-CO"/>
        </w:rPr>
        <w:t>que</w:t>
      </w:r>
      <w:r w:rsidRPr="00803647">
        <w:rPr>
          <w:spacing w:val="-11"/>
          <w:sz w:val="24"/>
          <w:lang w:val="es-CO"/>
        </w:rPr>
        <w:t xml:space="preserve"> </w:t>
      </w:r>
      <w:r w:rsidRPr="00803647">
        <w:rPr>
          <w:spacing w:val="-4"/>
          <w:sz w:val="24"/>
          <w:lang w:val="es-CO"/>
        </w:rPr>
        <w:t>pausan</w:t>
      </w:r>
      <w:r w:rsidRPr="00803647">
        <w:rPr>
          <w:spacing w:val="-13"/>
          <w:sz w:val="24"/>
          <w:lang w:val="es-CO"/>
        </w:rPr>
        <w:t xml:space="preserve"> </w:t>
      </w:r>
      <w:r w:rsidRPr="00803647">
        <w:rPr>
          <w:spacing w:val="-4"/>
          <w:sz w:val="24"/>
          <w:lang w:val="es-CO"/>
        </w:rPr>
        <w:t xml:space="preserve">la </w:t>
      </w:r>
      <w:r w:rsidRPr="00803647">
        <w:rPr>
          <w:spacing w:val="-8"/>
          <w:sz w:val="24"/>
          <w:lang w:val="es-CO"/>
        </w:rPr>
        <w:t>medición</w:t>
      </w:r>
      <w:r w:rsidRPr="00803647">
        <w:rPr>
          <w:spacing w:val="-9"/>
          <w:sz w:val="24"/>
          <w:lang w:val="es-CO"/>
        </w:rPr>
        <w:t xml:space="preserve"> </w:t>
      </w:r>
      <w:r w:rsidRPr="00803647">
        <w:rPr>
          <w:spacing w:val="-8"/>
          <w:sz w:val="24"/>
          <w:lang w:val="es-CO"/>
        </w:rPr>
        <w:t>del tiempo</w:t>
      </w:r>
      <w:r w:rsidRPr="00803647">
        <w:rPr>
          <w:spacing w:val="-9"/>
          <w:sz w:val="24"/>
          <w:lang w:val="es-CO"/>
        </w:rPr>
        <w:t xml:space="preserve"> </w:t>
      </w:r>
      <w:r w:rsidRPr="00803647">
        <w:rPr>
          <w:spacing w:val="-8"/>
          <w:sz w:val="24"/>
          <w:lang w:val="es-CO"/>
        </w:rPr>
        <w:t>(paradas de reloj), se deben justificar</w:t>
      </w:r>
      <w:r w:rsidRPr="00803647">
        <w:rPr>
          <w:spacing w:val="-9"/>
          <w:sz w:val="24"/>
          <w:lang w:val="es-CO"/>
        </w:rPr>
        <w:t xml:space="preserve"> </w:t>
      </w:r>
      <w:r w:rsidRPr="00803647">
        <w:rPr>
          <w:spacing w:val="-8"/>
          <w:sz w:val="24"/>
          <w:lang w:val="es-CO"/>
        </w:rPr>
        <w:t>y</w:t>
      </w:r>
      <w:r w:rsidRPr="00803647">
        <w:rPr>
          <w:spacing w:val="-9"/>
          <w:sz w:val="24"/>
          <w:lang w:val="es-CO"/>
        </w:rPr>
        <w:t xml:space="preserve"> </w:t>
      </w:r>
      <w:r w:rsidRPr="00803647">
        <w:rPr>
          <w:spacing w:val="-8"/>
          <w:sz w:val="24"/>
          <w:lang w:val="es-CO"/>
        </w:rPr>
        <w:t>autorizar por</w:t>
      </w:r>
      <w:r w:rsidRPr="00803647">
        <w:rPr>
          <w:spacing w:val="-9"/>
          <w:sz w:val="24"/>
          <w:lang w:val="es-CO"/>
        </w:rPr>
        <w:t xml:space="preserve"> </w:t>
      </w:r>
      <w:r w:rsidRPr="00803647">
        <w:rPr>
          <w:spacing w:val="-8"/>
          <w:sz w:val="24"/>
          <w:lang w:val="es-CO"/>
        </w:rPr>
        <w:t>la</w:t>
      </w:r>
      <w:r w:rsidRPr="00803647">
        <w:rPr>
          <w:spacing w:val="-9"/>
          <w:sz w:val="24"/>
          <w:lang w:val="es-CO"/>
        </w:rPr>
        <w:t xml:space="preserve"> </w:t>
      </w:r>
      <w:r w:rsidRPr="00803647">
        <w:rPr>
          <w:spacing w:val="-8"/>
          <w:sz w:val="24"/>
          <w:lang w:val="es-CO"/>
        </w:rPr>
        <w:t>gerencia del proyecto y</w:t>
      </w:r>
      <w:r w:rsidRPr="00803647">
        <w:rPr>
          <w:spacing w:val="-3"/>
          <w:sz w:val="24"/>
          <w:lang w:val="es-CO"/>
        </w:rPr>
        <w:t xml:space="preserve"> </w:t>
      </w:r>
      <w:r w:rsidRPr="00803647">
        <w:rPr>
          <w:spacing w:val="-8"/>
          <w:sz w:val="24"/>
          <w:lang w:val="es-CO"/>
        </w:rPr>
        <w:t>tener</w:t>
      </w:r>
      <w:r w:rsidRPr="00803647">
        <w:rPr>
          <w:spacing w:val="-3"/>
          <w:sz w:val="24"/>
          <w:lang w:val="es-CO"/>
        </w:rPr>
        <w:t xml:space="preserve"> </w:t>
      </w:r>
      <w:r w:rsidRPr="00803647">
        <w:rPr>
          <w:spacing w:val="-8"/>
          <w:sz w:val="24"/>
          <w:lang w:val="es-CO"/>
        </w:rPr>
        <w:t>seguimiento del gestor</w:t>
      </w:r>
      <w:r w:rsidRPr="00803647">
        <w:rPr>
          <w:spacing w:val="-10"/>
          <w:sz w:val="24"/>
          <w:lang w:val="es-CO"/>
        </w:rPr>
        <w:t xml:space="preserve"> </w:t>
      </w:r>
      <w:r w:rsidRPr="00803647">
        <w:rPr>
          <w:spacing w:val="-8"/>
          <w:sz w:val="24"/>
          <w:lang w:val="es-CO"/>
        </w:rPr>
        <w:t>de</w:t>
      </w:r>
      <w:r w:rsidRPr="00803647">
        <w:rPr>
          <w:spacing w:val="-3"/>
          <w:sz w:val="24"/>
          <w:lang w:val="es-CO"/>
        </w:rPr>
        <w:t xml:space="preserve"> </w:t>
      </w:r>
      <w:r w:rsidRPr="00803647">
        <w:rPr>
          <w:spacing w:val="-8"/>
          <w:sz w:val="24"/>
          <w:lang w:val="es-CO"/>
        </w:rPr>
        <w:t>incidentes y</w:t>
      </w:r>
      <w:r w:rsidRPr="00803647">
        <w:rPr>
          <w:spacing w:val="-3"/>
          <w:sz w:val="24"/>
          <w:lang w:val="es-CO"/>
        </w:rPr>
        <w:t xml:space="preserve"> </w:t>
      </w:r>
      <w:r w:rsidRPr="00803647">
        <w:rPr>
          <w:spacing w:val="-8"/>
          <w:sz w:val="24"/>
          <w:lang w:val="es-CO"/>
        </w:rPr>
        <w:t xml:space="preserve">de solicitudes de servicio. </w:t>
      </w:r>
      <w:r w:rsidR="00ED1736" w:rsidRPr="00803647">
        <w:rPr>
          <w:spacing w:val="-2"/>
          <w:sz w:val="24"/>
          <w:lang w:val="es-CO"/>
        </w:rPr>
        <w:t>la</w:t>
      </w:r>
      <w:r w:rsidRPr="00803647">
        <w:rPr>
          <w:spacing w:val="-16"/>
          <w:sz w:val="24"/>
          <w:lang w:val="es-CO"/>
        </w:rPr>
        <w:t xml:space="preserve"> </w:t>
      </w:r>
      <w:r w:rsidRPr="00803647">
        <w:rPr>
          <w:spacing w:val="-2"/>
          <w:sz w:val="24"/>
          <w:lang w:val="es-CO"/>
        </w:rPr>
        <w:t>INTERVENTORÍA</w:t>
      </w:r>
      <w:r w:rsidRPr="00803647">
        <w:rPr>
          <w:spacing w:val="-13"/>
          <w:sz w:val="24"/>
          <w:lang w:val="es-CO"/>
        </w:rPr>
        <w:t xml:space="preserve"> </w:t>
      </w:r>
      <w:r w:rsidRPr="00803647">
        <w:rPr>
          <w:spacing w:val="-2"/>
          <w:sz w:val="24"/>
          <w:lang w:val="es-CO"/>
        </w:rPr>
        <w:t>o</w:t>
      </w:r>
      <w:r w:rsidRPr="00803647">
        <w:rPr>
          <w:spacing w:val="-17"/>
          <w:sz w:val="24"/>
          <w:lang w:val="es-CO"/>
        </w:rPr>
        <w:t xml:space="preserve"> </w:t>
      </w:r>
      <w:r w:rsidRPr="00803647">
        <w:rPr>
          <w:spacing w:val="-2"/>
          <w:sz w:val="24"/>
          <w:lang w:val="es-CO"/>
        </w:rPr>
        <w:t>SUPERVISIÓN</w:t>
      </w:r>
      <w:r w:rsidRPr="00803647">
        <w:rPr>
          <w:spacing w:val="-14"/>
          <w:sz w:val="24"/>
          <w:lang w:val="es-CO"/>
        </w:rPr>
        <w:t xml:space="preserve"> </w:t>
      </w:r>
      <w:r w:rsidRPr="00803647">
        <w:rPr>
          <w:spacing w:val="-2"/>
          <w:sz w:val="24"/>
          <w:lang w:val="es-CO"/>
        </w:rPr>
        <w:t>del</w:t>
      </w:r>
      <w:r w:rsidRPr="00803647">
        <w:rPr>
          <w:spacing w:val="-16"/>
          <w:sz w:val="24"/>
          <w:lang w:val="es-CO"/>
        </w:rPr>
        <w:t xml:space="preserve"> </w:t>
      </w:r>
      <w:r w:rsidRPr="00803647">
        <w:rPr>
          <w:spacing w:val="-2"/>
          <w:sz w:val="24"/>
          <w:lang w:val="es-CO"/>
        </w:rPr>
        <w:t>contrato</w:t>
      </w:r>
      <w:r w:rsidRPr="00803647">
        <w:rPr>
          <w:spacing w:val="-16"/>
          <w:sz w:val="24"/>
          <w:lang w:val="es-CO"/>
        </w:rPr>
        <w:t xml:space="preserve"> </w:t>
      </w:r>
      <w:r w:rsidRPr="00803647">
        <w:rPr>
          <w:spacing w:val="-2"/>
          <w:sz w:val="24"/>
          <w:lang w:val="es-CO"/>
        </w:rPr>
        <w:t>realizará</w:t>
      </w:r>
      <w:r w:rsidRPr="00803647">
        <w:rPr>
          <w:spacing w:val="-15"/>
          <w:sz w:val="24"/>
          <w:lang w:val="es-CO"/>
        </w:rPr>
        <w:t xml:space="preserve"> </w:t>
      </w:r>
      <w:r w:rsidRPr="00803647">
        <w:rPr>
          <w:spacing w:val="-2"/>
          <w:sz w:val="24"/>
          <w:lang w:val="es-CO"/>
        </w:rPr>
        <w:t>revisión</w:t>
      </w:r>
      <w:r w:rsidRPr="00803647">
        <w:rPr>
          <w:spacing w:val="-17"/>
          <w:sz w:val="24"/>
          <w:lang w:val="es-CO"/>
        </w:rPr>
        <w:t xml:space="preserve"> </w:t>
      </w:r>
      <w:r w:rsidRPr="00803647">
        <w:rPr>
          <w:spacing w:val="-2"/>
          <w:sz w:val="24"/>
          <w:lang w:val="es-CO"/>
        </w:rPr>
        <w:t>de</w:t>
      </w:r>
      <w:r w:rsidRPr="00803647">
        <w:rPr>
          <w:spacing w:val="-13"/>
          <w:sz w:val="24"/>
          <w:lang w:val="es-CO"/>
        </w:rPr>
        <w:t xml:space="preserve"> </w:t>
      </w:r>
      <w:r w:rsidRPr="00803647">
        <w:rPr>
          <w:spacing w:val="-2"/>
          <w:sz w:val="24"/>
          <w:lang w:val="es-CO"/>
        </w:rPr>
        <w:t>la</w:t>
      </w:r>
      <w:r w:rsidRPr="00803647">
        <w:rPr>
          <w:spacing w:val="-17"/>
          <w:sz w:val="24"/>
          <w:lang w:val="es-CO"/>
        </w:rPr>
        <w:t xml:space="preserve"> </w:t>
      </w:r>
      <w:r w:rsidRPr="00803647">
        <w:rPr>
          <w:spacing w:val="-2"/>
          <w:sz w:val="24"/>
          <w:lang w:val="es-CO"/>
        </w:rPr>
        <w:t xml:space="preserve">pertinencia </w:t>
      </w:r>
      <w:r w:rsidRPr="00803647">
        <w:rPr>
          <w:sz w:val="24"/>
          <w:lang w:val="es-CO"/>
        </w:rPr>
        <w:t>de</w:t>
      </w:r>
      <w:r w:rsidRPr="00803647">
        <w:rPr>
          <w:spacing w:val="-1"/>
          <w:sz w:val="24"/>
          <w:lang w:val="es-CO"/>
        </w:rPr>
        <w:t xml:space="preserve"> </w:t>
      </w:r>
      <w:r w:rsidRPr="00803647">
        <w:rPr>
          <w:sz w:val="24"/>
          <w:lang w:val="es-CO"/>
        </w:rPr>
        <w:t>las</w:t>
      </w:r>
      <w:r w:rsidRPr="00803647">
        <w:rPr>
          <w:spacing w:val="-1"/>
          <w:sz w:val="24"/>
          <w:lang w:val="es-CO"/>
        </w:rPr>
        <w:t xml:space="preserve"> </w:t>
      </w:r>
      <w:r w:rsidRPr="00803647">
        <w:rPr>
          <w:sz w:val="24"/>
          <w:lang w:val="es-CO"/>
        </w:rPr>
        <w:t>justificaciones</w:t>
      </w:r>
      <w:r w:rsidRPr="00803647">
        <w:rPr>
          <w:spacing w:val="-1"/>
          <w:sz w:val="24"/>
          <w:lang w:val="es-CO"/>
        </w:rPr>
        <w:t xml:space="preserve"> </w:t>
      </w:r>
      <w:r w:rsidRPr="00803647">
        <w:rPr>
          <w:sz w:val="24"/>
          <w:lang w:val="es-CO"/>
        </w:rPr>
        <w:t>autorizadas.</w:t>
      </w:r>
    </w:p>
    <w:p w14:paraId="082214BD" w14:textId="122B3562" w:rsidR="00BD6814" w:rsidRPr="00803647" w:rsidRDefault="000E0286" w:rsidP="000F019E">
      <w:pPr>
        <w:pStyle w:val="Prrafodelista"/>
        <w:numPr>
          <w:ilvl w:val="0"/>
          <w:numId w:val="124"/>
        </w:numPr>
        <w:tabs>
          <w:tab w:val="left" w:pos="525"/>
        </w:tabs>
        <w:spacing w:line="292" w:lineRule="auto"/>
        <w:ind w:right="169"/>
        <w:rPr>
          <w:sz w:val="24"/>
          <w:lang w:val="es-CO"/>
        </w:rPr>
      </w:pPr>
      <w:r w:rsidRPr="00803647">
        <w:rPr>
          <w:spacing w:val="-6"/>
          <w:sz w:val="24"/>
          <w:lang w:val="es-CO"/>
        </w:rPr>
        <w:t>Garantizar</w:t>
      </w:r>
      <w:r w:rsidRPr="00803647">
        <w:rPr>
          <w:spacing w:val="-8"/>
          <w:sz w:val="24"/>
          <w:lang w:val="es-CO"/>
        </w:rPr>
        <w:t xml:space="preserve"> </w:t>
      </w:r>
      <w:r w:rsidRPr="00803647">
        <w:rPr>
          <w:spacing w:val="-6"/>
          <w:sz w:val="24"/>
          <w:lang w:val="es-CO"/>
        </w:rPr>
        <w:t>que la información se comunique a</w:t>
      </w:r>
      <w:r w:rsidRPr="00803647">
        <w:rPr>
          <w:spacing w:val="-9"/>
          <w:sz w:val="24"/>
          <w:lang w:val="es-CO"/>
        </w:rPr>
        <w:t xml:space="preserve"> </w:t>
      </w:r>
      <w:r w:rsidRPr="00803647">
        <w:rPr>
          <w:spacing w:val="-6"/>
          <w:sz w:val="24"/>
          <w:lang w:val="es-CO"/>
        </w:rPr>
        <w:t>los</w:t>
      </w:r>
      <w:r w:rsidRPr="00803647">
        <w:rPr>
          <w:spacing w:val="-8"/>
          <w:sz w:val="24"/>
          <w:lang w:val="es-CO"/>
        </w:rPr>
        <w:t xml:space="preserve"> </w:t>
      </w:r>
      <w:r w:rsidRPr="00803647">
        <w:rPr>
          <w:spacing w:val="-6"/>
          <w:sz w:val="24"/>
          <w:lang w:val="es-CO"/>
        </w:rPr>
        <w:t>usuarios</w:t>
      </w:r>
      <w:r w:rsidRPr="00803647">
        <w:rPr>
          <w:spacing w:val="-8"/>
          <w:sz w:val="24"/>
          <w:lang w:val="es-CO"/>
        </w:rPr>
        <w:t xml:space="preserve"> </w:t>
      </w:r>
      <w:r w:rsidRPr="00803647">
        <w:rPr>
          <w:spacing w:val="-6"/>
          <w:sz w:val="24"/>
          <w:lang w:val="es-CO"/>
        </w:rPr>
        <w:t>a</w:t>
      </w:r>
      <w:r w:rsidRPr="00803647">
        <w:rPr>
          <w:spacing w:val="-9"/>
          <w:sz w:val="24"/>
          <w:lang w:val="es-CO"/>
        </w:rPr>
        <w:t xml:space="preserve"> </w:t>
      </w:r>
      <w:r w:rsidRPr="00803647">
        <w:rPr>
          <w:spacing w:val="-6"/>
          <w:sz w:val="24"/>
          <w:lang w:val="es-CO"/>
        </w:rPr>
        <w:t>través de</w:t>
      </w:r>
      <w:r w:rsidRPr="00803647">
        <w:rPr>
          <w:spacing w:val="-8"/>
          <w:sz w:val="24"/>
          <w:lang w:val="es-CO"/>
        </w:rPr>
        <w:t xml:space="preserve"> </w:t>
      </w:r>
      <w:r w:rsidRPr="00803647">
        <w:rPr>
          <w:spacing w:val="-6"/>
          <w:sz w:val="24"/>
          <w:lang w:val="es-CO"/>
        </w:rPr>
        <w:t>los</w:t>
      </w:r>
      <w:r w:rsidRPr="00803647">
        <w:rPr>
          <w:spacing w:val="-8"/>
          <w:sz w:val="24"/>
          <w:lang w:val="es-CO"/>
        </w:rPr>
        <w:t xml:space="preserve"> </w:t>
      </w:r>
      <w:r w:rsidRPr="00803647">
        <w:rPr>
          <w:spacing w:val="-6"/>
          <w:sz w:val="24"/>
          <w:lang w:val="es-CO"/>
        </w:rPr>
        <w:t>canales</w:t>
      </w:r>
      <w:r w:rsidRPr="00803647">
        <w:rPr>
          <w:spacing w:val="-8"/>
          <w:sz w:val="24"/>
          <w:lang w:val="es-CO"/>
        </w:rPr>
        <w:t xml:space="preserve"> </w:t>
      </w:r>
      <w:r w:rsidRPr="00803647">
        <w:rPr>
          <w:spacing w:val="-6"/>
          <w:sz w:val="24"/>
          <w:lang w:val="es-CO"/>
        </w:rPr>
        <w:t xml:space="preserve">de </w:t>
      </w:r>
      <w:r w:rsidRPr="00803647">
        <w:rPr>
          <w:sz w:val="24"/>
          <w:lang w:val="es-CO"/>
        </w:rPr>
        <w:t>comunicación</w:t>
      </w:r>
      <w:r w:rsidRPr="00803647">
        <w:rPr>
          <w:spacing w:val="-18"/>
          <w:sz w:val="24"/>
          <w:lang w:val="es-CO"/>
        </w:rPr>
        <w:t xml:space="preserve"> </w:t>
      </w:r>
      <w:r w:rsidRPr="00803647">
        <w:rPr>
          <w:sz w:val="24"/>
          <w:lang w:val="es-CO"/>
        </w:rPr>
        <w:t>adecuados</w:t>
      </w:r>
      <w:r w:rsidRPr="00803647">
        <w:rPr>
          <w:spacing w:val="-16"/>
          <w:sz w:val="24"/>
          <w:lang w:val="es-CO"/>
        </w:rPr>
        <w:t xml:space="preserve"> </w:t>
      </w:r>
      <w:r w:rsidRPr="00803647">
        <w:rPr>
          <w:sz w:val="24"/>
          <w:lang w:val="es-CO"/>
        </w:rPr>
        <w:t>en</w:t>
      </w:r>
      <w:r w:rsidRPr="00803647">
        <w:rPr>
          <w:spacing w:val="-17"/>
          <w:sz w:val="24"/>
          <w:lang w:val="es-CO"/>
        </w:rPr>
        <w:t xml:space="preserve"> </w:t>
      </w:r>
      <w:r w:rsidRPr="00803647">
        <w:rPr>
          <w:sz w:val="24"/>
          <w:lang w:val="es-CO"/>
        </w:rPr>
        <w:t>forma</w:t>
      </w:r>
      <w:r w:rsidRPr="00803647">
        <w:rPr>
          <w:spacing w:val="-18"/>
          <w:sz w:val="24"/>
          <w:lang w:val="es-CO"/>
        </w:rPr>
        <w:t xml:space="preserve"> </w:t>
      </w:r>
      <w:r w:rsidRPr="00803647">
        <w:rPr>
          <w:sz w:val="24"/>
          <w:lang w:val="es-CO"/>
        </w:rPr>
        <w:t>automatizada</w:t>
      </w:r>
      <w:r w:rsidRPr="00803647">
        <w:rPr>
          <w:spacing w:val="-18"/>
          <w:sz w:val="24"/>
          <w:lang w:val="es-CO"/>
        </w:rPr>
        <w:t xml:space="preserve"> </w:t>
      </w:r>
      <w:r w:rsidRPr="00803647">
        <w:rPr>
          <w:sz w:val="24"/>
          <w:lang w:val="es-CO"/>
        </w:rPr>
        <w:t>o</w:t>
      </w:r>
      <w:r w:rsidRPr="00803647">
        <w:rPr>
          <w:spacing w:val="-18"/>
          <w:sz w:val="24"/>
          <w:lang w:val="es-CO"/>
        </w:rPr>
        <w:t xml:space="preserve"> </w:t>
      </w:r>
      <w:r w:rsidRPr="00803647">
        <w:rPr>
          <w:sz w:val="24"/>
          <w:lang w:val="es-CO"/>
        </w:rPr>
        <w:t>no,</w:t>
      </w:r>
      <w:r w:rsidRPr="00803647">
        <w:rPr>
          <w:spacing w:val="-16"/>
          <w:sz w:val="24"/>
          <w:lang w:val="es-CO"/>
        </w:rPr>
        <w:t xml:space="preserve"> </w:t>
      </w:r>
      <w:r w:rsidRPr="00803647">
        <w:rPr>
          <w:sz w:val="24"/>
          <w:lang w:val="es-CO"/>
        </w:rPr>
        <w:t>mediante:</w:t>
      </w:r>
    </w:p>
    <w:p w14:paraId="1E8249EA" w14:textId="77777777" w:rsidR="00BD6814" w:rsidRPr="00803647" w:rsidRDefault="000E0286" w:rsidP="000F019E">
      <w:pPr>
        <w:pStyle w:val="Prrafodelista"/>
        <w:numPr>
          <w:ilvl w:val="1"/>
          <w:numId w:val="124"/>
        </w:numPr>
        <w:tabs>
          <w:tab w:val="left" w:pos="883"/>
          <w:tab w:val="left" w:pos="885"/>
        </w:tabs>
        <w:spacing w:line="292" w:lineRule="auto"/>
        <w:ind w:right="159"/>
        <w:rPr>
          <w:sz w:val="24"/>
          <w:lang w:val="es-CO"/>
        </w:rPr>
      </w:pPr>
      <w:r w:rsidRPr="00803647">
        <w:rPr>
          <w:sz w:val="24"/>
          <w:lang w:val="es-CO"/>
        </w:rPr>
        <w:t>Identificar</w:t>
      </w:r>
      <w:r w:rsidRPr="00803647">
        <w:rPr>
          <w:spacing w:val="-14"/>
          <w:sz w:val="24"/>
          <w:lang w:val="es-CO"/>
        </w:rPr>
        <w:t xml:space="preserve"> </w:t>
      </w:r>
      <w:r w:rsidRPr="00803647">
        <w:rPr>
          <w:sz w:val="24"/>
          <w:lang w:val="es-CO"/>
        </w:rPr>
        <w:t>y</w:t>
      </w:r>
      <w:r w:rsidRPr="00803647">
        <w:rPr>
          <w:spacing w:val="-11"/>
          <w:sz w:val="24"/>
          <w:lang w:val="es-CO"/>
        </w:rPr>
        <w:t xml:space="preserve"> </w:t>
      </w:r>
      <w:r w:rsidRPr="00803647">
        <w:rPr>
          <w:sz w:val="24"/>
          <w:lang w:val="es-CO"/>
        </w:rPr>
        <w:t>confirmar</w:t>
      </w:r>
      <w:r w:rsidRPr="00803647">
        <w:rPr>
          <w:spacing w:val="-11"/>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audiencia</w:t>
      </w:r>
      <w:r w:rsidRPr="00803647">
        <w:rPr>
          <w:spacing w:val="-12"/>
          <w:sz w:val="24"/>
          <w:lang w:val="es-CO"/>
        </w:rPr>
        <w:t xml:space="preserve"> </w:t>
      </w:r>
      <w:r w:rsidRPr="00803647">
        <w:rPr>
          <w:sz w:val="24"/>
          <w:lang w:val="es-CO"/>
        </w:rPr>
        <w:t>o</w:t>
      </w:r>
      <w:r w:rsidRPr="00803647">
        <w:rPr>
          <w:spacing w:val="-13"/>
          <w:sz w:val="24"/>
          <w:lang w:val="es-CO"/>
        </w:rPr>
        <w:t xml:space="preserve"> </w:t>
      </w:r>
      <w:r w:rsidRPr="00803647">
        <w:rPr>
          <w:sz w:val="24"/>
          <w:lang w:val="es-CO"/>
        </w:rPr>
        <w:t>público</w:t>
      </w:r>
      <w:r w:rsidRPr="00803647">
        <w:rPr>
          <w:spacing w:val="-11"/>
          <w:sz w:val="24"/>
          <w:lang w:val="es-CO"/>
        </w:rPr>
        <w:t xml:space="preserve"> </w:t>
      </w:r>
      <w:r w:rsidRPr="00803647">
        <w:rPr>
          <w:sz w:val="24"/>
          <w:lang w:val="es-CO"/>
        </w:rPr>
        <w:t>objetivo</w:t>
      </w:r>
      <w:r w:rsidRPr="00803647">
        <w:rPr>
          <w:spacing w:val="-13"/>
          <w:sz w:val="24"/>
          <w:lang w:val="es-CO"/>
        </w:rPr>
        <w:t xml:space="preserve"> </w:t>
      </w:r>
      <w:r w:rsidRPr="00803647">
        <w:rPr>
          <w:sz w:val="24"/>
          <w:lang w:val="es-CO"/>
        </w:rPr>
        <w:t>previo</w:t>
      </w:r>
      <w:r w:rsidRPr="00803647">
        <w:rPr>
          <w:spacing w:val="-9"/>
          <w:sz w:val="24"/>
          <w:lang w:val="es-CO"/>
        </w:rPr>
        <w:t xml:space="preserve"> </w:t>
      </w:r>
      <w:r w:rsidRPr="00803647">
        <w:rPr>
          <w:sz w:val="24"/>
          <w:lang w:val="es-CO"/>
        </w:rPr>
        <w:t>el</w:t>
      </w:r>
      <w:r w:rsidRPr="00803647">
        <w:rPr>
          <w:spacing w:val="-12"/>
          <w:sz w:val="24"/>
          <w:lang w:val="es-CO"/>
        </w:rPr>
        <w:t xml:space="preserve"> </w:t>
      </w:r>
      <w:r w:rsidRPr="00803647">
        <w:rPr>
          <w:sz w:val="24"/>
          <w:lang w:val="es-CO"/>
        </w:rPr>
        <w:t>análisis</w:t>
      </w:r>
      <w:r w:rsidRPr="00803647">
        <w:rPr>
          <w:spacing w:val="-11"/>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los requisitos</w:t>
      </w:r>
      <w:r w:rsidRPr="00803647">
        <w:rPr>
          <w:spacing w:val="-9"/>
          <w:sz w:val="24"/>
          <w:lang w:val="es-CO"/>
        </w:rPr>
        <w:t xml:space="preserve"> </w:t>
      </w:r>
      <w:r w:rsidRPr="00803647">
        <w:rPr>
          <w:sz w:val="24"/>
          <w:lang w:val="es-CO"/>
        </w:rPr>
        <w:t>de</w:t>
      </w:r>
      <w:r w:rsidRPr="00803647">
        <w:rPr>
          <w:spacing w:val="-9"/>
          <w:sz w:val="24"/>
          <w:lang w:val="es-CO"/>
        </w:rPr>
        <w:t xml:space="preserve"> </w:t>
      </w:r>
      <w:r w:rsidRPr="00803647">
        <w:rPr>
          <w:sz w:val="24"/>
          <w:lang w:val="es-CO"/>
        </w:rPr>
        <w:t>las</w:t>
      </w:r>
      <w:r w:rsidRPr="00803647">
        <w:rPr>
          <w:spacing w:val="-8"/>
          <w:sz w:val="24"/>
          <w:lang w:val="es-CO"/>
        </w:rPr>
        <w:t xml:space="preserve"> </w:t>
      </w:r>
      <w:r w:rsidRPr="00803647">
        <w:rPr>
          <w:sz w:val="24"/>
          <w:lang w:val="es-CO"/>
        </w:rPr>
        <w:t>comunicaciones</w:t>
      </w:r>
      <w:r w:rsidRPr="00803647">
        <w:rPr>
          <w:spacing w:val="-6"/>
          <w:sz w:val="24"/>
          <w:lang w:val="es-CO"/>
        </w:rPr>
        <w:t xml:space="preserve"> </w:t>
      </w:r>
      <w:r w:rsidRPr="00803647">
        <w:rPr>
          <w:sz w:val="24"/>
          <w:lang w:val="es-CO"/>
        </w:rPr>
        <w:t>a</w:t>
      </w:r>
      <w:r w:rsidRPr="00803647">
        <w:rPr>
          <w:spacing w:val="-10"/>
          <w:sz w:val="24"/>
          <w:lang w:val="es-CO"/>
        </w:rPr>
        <w:t xml:space="preserve"> </w:t>
      </w:r>
      <w:r w:rsidRPr="00803647">
        <w:rPr>
          <w:sz w:val="24"/>
          <w:lang w:val="es-CO"/>
        </w:rPr>
        <w:t>efectuar.</w:t>
      </w:r>
    </w:p>
    <w:p w14:paraId="075A52C7" w14:textId="77777777" w:rsidR="00BD6814" w:rsidRPr="00803647" w:rsidRDefault="000E0286" w:rsidP="000F019E">
      <w:pPr>
        <w:pStyle w:val="Prrafodelista"/>
        <w:numPr>
          <w:ilvl w:val="1"/>
          <w:numId w:val="124"/>
        </w:numPr>
        <w:tabs>
          <w:tab w:val="left" w:pos="883"/>
          <w:tab w:val="left" w:pos="885"/>
        </w:tabs>
        <w:spacing w:line="292" w:lineRule="auto"/>
        <w:ind w:right="164"/>
        <w:rPr>
          <w:sz w:val="24"/>
          <w:lang w:val="es-CO"/>
        </w:rPr>
      </w:pPr>
      <w:r w:rsidRPr="00803647">
        <w:rPr>
          <w:sz w:val="24"/>
          <w:lang w:val="es-CO"/>
        </w:rPr>
        <w:t>Identificar</w:t>
      </w:r>
      <w:r w:rsidRPr="00803647">
        <w:rPr>
          <w:spacing w:val="-19"/>
          <w:sz w:val="24"/>
          <w:lang w:val="es-CO"/>
        </w:rPr>
        <w:t xml:space="preserve"> </w:t>
      </w:r>
      <w:r w:rsidRPr="00803647">
        <w:rPr>
          <w:sz w:val="24"/>
          <w:lang w:val="es-CO"/>
        </w:rPr>
        <w:t>y</w:t>
      </w:r>
      <w:r w:rsidRPr="00803647">
        <w:rPr>
          <w:spacing w:val="-18"/>
          <w:sz w:val="24"/>
          <w:lang w:val="es-CO"/>
        </w:rPr>
        <w:t xml:space="preserve"> </w:t>
      </w:r>
      <w:r w:rsidRPr="00803647">
        <w:rPr>
          <w:sz w:val="24"/>
          <w:lang w:val="es-CO"/>
        </w:rPr>
        <w:t>confirmar</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canales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comunicación</w:t>
      </w:r>
      <w:r w:rsidRPr="00803647">
        <w:rPr>
          <w:spacing w:val="-18"/>
          <w:sz w:val="24"/>
          <w:lang w:val="es-CO"/>
        </w:rPr>
        <w:t xml:space="preserve"> </w:t>
      </w:r>
      <w:r w:rsidRPr="00803647">
        <w:rPr>
          <w:sz w:val="24"/>
          <w:lang w:val="es-CO"/>
        </w:rPr>
        <w:t>a</w:t>
      </w:r>
      <w:r w:rsidRPr="00803647">
        <w:rPr>
          <w:spacing w:val="-18"/>
          <w:sz w:val="24"/>
          <w:lang w:val="es-CO"/>
        </w:rPr>
        <w:t xml:space="preserve"> </w:t>
      </w:r>
      <w:r w:rsidRPr="00803647">
        <w:rPr>
          <w:sz w:val="24"/>
          <w:lang w:val="es-CO"/>
        </w:rPr>
        <w:t>emplear</w:t>
      </w:r>
      <w:r w:rsidRPr="00803647">
        <w:rPr>
          <w:spacing w:val="-18"/>
          <w:sz w:val="24"/>
          <w:lang w:val="es-CO"/>
        </w:rPr>
        <w:t xml:space="preserve"> </w:t>
      </w:r>
      <w:r w:rsidRPr="00803647">
        <w:rPr>
          <w:sz w:val="24"/>
          <w:lang w:val="es-CO"/>
        </w:rPr>
        <w:t>según</w:t>
      </w:r>
      <w:r w:rsidRPr="00803647">
        <w:rPr>
          <w:spacing w:val="-18"/>
          <w:sz w:val="24"/>
          <w:lang w:val="es-CO"/>
        </w:rPr>
        <w:t xml:space="preserve"> </w:t>
      </w:r>
      <w:r w:rsidRPr="00803647">
        <w:rPr>
          <w:sz w:val="24"/>
          <w:lang w:val="es-CO"/>
        </w:rPr>
        <w:t>el</w:t>
      </w:r>
      <w:r w:rsidRPr="00803647">
        <w:rPr>
          <w:spacing w:val="-18"/>
          <w:sz w:val="24"/>
          <w:lang w:val="es-CO"/>
        </w:rPr>
        <w:t xml:space="preserve"> </w:t>
      </w:r>
      <w:r w:rsidRPr="00803647">
        <w:rPr>
          <w:sz w:val="24"/>
          <w:lang w:val="es-CO"/>
        </w:rPr>
        <w:t>tipo</w:t>
      </w:r>
      <w:r w:rsidRPr="00803647">
        <w:rPr>
          <w:spacing w:val="-18"/>
          <w:sz w:val="24"/>
          <w:lang w:val="es-CO"/>
        </w:rPr>
        <w:t xml:space="preserve"> </w:t>
      </w:r>
      <w:r w:rsidRPr="00803647">
        <w:rPr>
          <w:sz w:val="24"/>
          <w:lang w:val="es-CO"/>
        </w:rPr>
        <w:t>de información</w:t>
      </w:r>
      <w:r w:rsidRPr="00803647">
        <w:rPr>
          <w:spacing w:val="-16"/>
          <w:sz w:val="24"/>
          <w:lang w:val="es-CO"/>
        </w:rPr>
        <w:t xml:space="preserve"> </w:t>
      </w:r>
      <w:r w:rsidRPr="00803647">
        <w:rPr>
          <w:sz w:val="24"/>
          <w:lang w:val="es-CO"/>
        </w:rPr>
        <w:t>a</w:t>
      </w:r>
      <w:r w:rsidRPr="00803647">
        <w:rPr>
          <w:spacing w:val="-12"/>
          <w:sz w:val="24"/>
          <w:lang w:val="es-CO"/>
        </w:rPr>
        <w:t xml:space="preserve"> </w:t>
      </w:r>
      <w:r w:rsidRPr="00803647">
        <w:rPr>
          <w:sz w:val="24"/>
          <w:lang w:val="es-CO"/>
        </w:rPr>
        <w:t>comunicar</w:t>
      </w:r>
      <w:r w:rsidRPr="00803647">
        <w:rPr>
          <w:spacing w:val="-15"/>
          <w:sz w:val="24"/>
          <w:lang w:val="es-CO"/>
        </w:rPr>
        <w:t xml:space="preserve"> </w:t>
      </w:r>
      <w:r w:rsidRPr="00803647">
        <w:rPr>
          <w:sz w:val="24"/>
          <w:lang w:val="es-CO"/>
        </w:rPr>
        <w:t>y</w:t>
      </w:r>
      <w:r w:rsidRPr="00803647">
        <w:rPr>
          <w:spacing w:val="-14"/>
          <w:sz w:val="24"/>
          <w:lang w:val="es-CO"/>
        </w:rPr>
        <w:t xml:space="preserve"> </w:t>
      </w:r>
      <w:r w:rsidRPr="00803647">
        <w:rPr>
          <w:sz w:val="24"/>
          <w:lang w:val="es-CO"/>
        </w:rPr>
        <w:t>también</w:t>
      </w:r>
      <w:r w:rsidRPr="00803647">
        <w:rPr>
          <w:spacing w:val="-13"/>
          <w:sz w:val="24"/>
          <w:lang w:val="es-CO"/>
        </w:rPr>
        <w:t xml:space="preserve"> </w:t>
      </w:r>
      <w:r w:rsidRPr="00803647">
        <w:rPr>
          <w:sz w:val="24"/>
          <w:lang w:val="es-CO"/>
        </w:rPr>
        <w:t>confirmar</w:t>
      </w:r>
      <w:r w:rsidRPr="00803647">
        <w:rPr>
          <w:spacing w:val="-14"/>
          <w:sz w:val="24"/>
          <w:lang w:val="es-CO"/>
        </w:rPr>
        <w:t xml:space="preserve"> </w:t>
      </w:r>
      <w:r w:rsidRPr="00803647">
        <w:rPr>
          <w:sz w:val="24"/>
          <w:lang w:val="es-CO"/>
        </w:rPr>
        <w:t>la</w:t>
      </w:r>
      <w:r w:rsidRPr="00803647">
        <w:rPr>
          <w:spacing w:val="-14"/>
          <w:sz w:val="24"/>
          <w:lang w:val="es-CO"/>
        </w:rPr>
        <w:t xml:space="preserve"> </w:t>
      </w:r>
      <w:r w:rsidRPr="00803647">
        <w:rPr>
          <w:sz w:val="24"/>
          <w:lang w:val="es-CO"/>
        </w:rPr>
        <w:t>pertinencia</w:t>
      </w:r>
      <w:r w:rsidRPr="00803647">
        <w:rPr>
          <w:spacing w:val="-13"/>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los</w:t>
      </w:r>
      <w:r w:rsidRPr="00803647">
        <w:rPr>
          <w:spacing w:val="-16"/>
          <w:sz w:val="24"/>
          <w:lang w:val="es-CO"/>
        </w:rPr>
        <w:t xml:space="preserve"> </w:t>
      </w:r>
      <w:r w:rsidRPr="00803647">
        <w:rPr>
          <w:sz w:val="24"/>
          <w:lang w:val="es-CO"/>
        </w:rPr>
        <w:t>canales</w:t>
      </w:r>
      <w:r w:rsidRPr="00803647">
        <w:rPr>
          <w:spacing w:val="-15"/>
          <w:sz w:val="24"/>
          <w:lang w:val="es-CO"/>
        </w:rPr>
        <w:t xml:space="preserve"> </w:t>
      </w:r>
      <w:r w:rsidRPr="00803647">
        <w:rPr>
          <w:sz w:val="24"/>
          <w:lang w:val="es-CO"/>
        </w:rPr>
        <w:t>de comunicación más apropiados para algunos actores.</w:t>
      </w:r>
    </w:p>
    <w:p w14:paraId="2F265BAF" w14:textId="77777777" w:rsidR="00BD6814" w:rsidRPr="00803647" w:rsidRDefault="000E0286" w:rsidP="000F019E">
      <w:pPr>
        <w:pStyle w:val="Prrafodelista"/>
        <w:numPr>
          <w:ilvl w:val="1"/>
          <w:numId w:val="124"/>
        </w:numPr>
        <w:tabs>
          <w:tab w:val="left" w:pos="883"/>
          <w:tab w:val="left" w:pos="885"/>
        </w:tabs>
        <w:spacing w:line="292" w:lineRule="auto"/>
        <w:ind w:right="161"/>
        <w:rPr>
          <w:sz w:val="24"/>
          <w:lang w:val="es-CO"/>
        </w:rPr>
      </w:pPr>
      <w:r w:rsidRPr="00803647">
        <w:rPr>
          <w:sz w:val="24"/>
          <w:lang w:val="es-CO"/>
        </w:rPr>
        <w:t>Empaquetar</w:t>
      </w:r>
      <w:r w:rsidRPr="00803647">
        <w:rPr>
          <w:spacing w:val="-8"/>
          <w:sz w:val="24"/>
          <w:lang w:val="es-CO"/>
        </w:rPr>
        <w:t xml:space="preserve"> </w:t>
      </w:r>
      <w:r w:rsidRPr="00803647">
        <w:rPr>
          <w:sz w:val="24"/>
          <w:lang w:val="es-CO"/>
        </w:rPr>
        <w:t>de</w:t>
      </w:r>
      <w:r w:rsidRPr="00803647">
        <w:rPr>
          <w:spacing w:val="-7"/>
          <w:sz w:val="24"/>
          <w:lang w:val="es-CO"/>
        </w:rPr>
        <w:t xml:space="preserve"> </w:t>
      </w:r>
      <w:r w:rsidRPr="00803647">
        <w:rPr>
          <w:sz w:val="24"/>
          <w:lang w:val="es-CO"/>
        </w:rPr>
        <w:t>forma</w:t>
      </w:r>
      <w:r w:rsidRPr="00803647">
        <w:rPr>
          <w:spacing w:val="-5"/>
          <w:sz w:val="24"/>
          <w:lang w:val="es-CO"/>
        </w:rPr>
        <w:t xml:space="preserve"> </w:t>
      </w:r>
      <w:r w:rsidRPr="00803647">
        <w:rPr>
          <w:sz w:val="24"/>
          <w:lang w:val="es-CO"/>
        </w:rPr>
        <w:t>segura</w:t>
      </w:r>
      <w:r w:rsidRPr="00803647">
        <w:rPr>
          <w:spacing w:val="-4"/>
          <w:sz w:val="24"/>
          <w:lang w:val="es-CO"/>
        </w:rPr>
        <w:t xml:space="preserve"> </w:t>
      </w:r>
      <w:r w:rsidRPr="00803647">
        <w:rPr>
          <w:sz w:val="24"/>
          <w:lang w:val="es-CO"/>
        </w:rPr>
        <w:t>la</w:t>
      </w:r>
      <w:r w:rsidRPr="00803647">
        <w:rPr>
          <w:spacing w:val="-7"/>
          <w:sz w:val="24"/>
          <w:lang w:val="es-CO"/>
        </w:rPr>
        <w:t xml:space="preserve"> </w:t>
      </w:r>
      <w:r w:rsidRPr="00803647">
        <w:rPr>
          <w:sz w:val="24"/>
          <w:lang w:val="es-CO"/>
        </w:rPr>
        <w:t>información</w:t>
      </w:r>
      <w:r w:rsidRPr="00803647">
        <w:rPr>
          <w:spacing w:val="-5"/>
          <w:sz w:val="24"/>
          <w:lang w:val="es-CO"/>
        </w:rPr>
        <w:t xml:space="preserve"> </w:t>
      </w:r>
      <w:r w:rsidRPr="00803647">
        <w:rPr>
          <w:sz w:val="24"/>
          <w:lang w:val="es-CO"/>
        </w:rPr>
        <w:t>requerida</w:t>
      </w:r>
      <w:r w:rsidRPr="00803647">
        <w:rPr>
          <w:spacing w:val="-5"/>
          <w:sz w:val="24"/>
          <w:lang w:val="es-CO"/>
        </w:rPr>
        <w:t xml:space="preserve"> </w:t>
      </w:r>
      <w:r w:rsidRPr="00803647">
        <w:rPr>
          <w:sz w:val="24"/>
          <w:lang w:val="es-CO"/>
        </w:rPr>
        <w:t>y</w:t>
      </w:r>
      <w:r w:rsidRPr="00803647">
        <w:rPr>
          <w:spacing w:val="-8"/>
          <w:sz w:val="24"/>
          <w:lang w:val="es-CO"/>
        </w:rPr>
        <w:t xml:space="preserve"> </w:t>
      </w:r>
      <w:r w:rsidRPr="00803647">
        <w:rPr>
          <w:sz w:val="24"/>
          <w:lang w:val="es-CO"/>
        </w:rPr>
        <w:t>enviar</w:t>
      </w:r>
      <w:r w:rsidRPr="00803647">
        <w:rPr>
          <w:spacing w:val="-8"/>
          <w:sz w:val="24"/>
          <w:lang w:val="es-CO"/>
        </w:rPr>
        <w:t xml:space="preserve"> </w:t>
      </w:r>
      <w:r w:rsidRPr="00803647">
        <w:rPr>
          <w:sz w:val="24"/>
          <w:lang w:val="es-CO"/>
        </w:rPr>
        <w:t>o</w:t>
      </w:r>
      <w:r w:rsidRPr="00803647">
        <w:rPr>
          <w:spacing w:val="-7"/>
          <w:sz w:val="24"/>
          <w:lang w:val="es-CO"/>
        </w:rPr>
        <w:t xml:space="preserve"> </w:t>
      </w:r>
      <w:r w:rsidRPr="00803647">
        <w:rPr>
          <w:sz w:val="24"/>
          <w:lang w:val="es-CO"/>
        </w:rPr>
        <w:t>disponer</w:t>
      </w:r>
      <w:r w:rsidRPr="00803647">
        <w:rPr>
          <w:spacing w:val="-7"/>
          <w:sz w:val="24"/>
          <w:lang w:val="es-CO"/>
        </w:rPr>
        <w:t xml:space="preserve"> </w:t>
      </w:r>
      <w:r w:rsidRPr="00803647">
        <w:rPr>
          <w:sz w:val="24"/>
          <w:lang w:val="es-CO"/>
        </w:rPr>
        <w:t>los accesos para que los autorizados puedan</w:t>
      </w:r>
      <w:r w:rsidRPr="00803647">
        <w:rPr>
          <w:spacing w:val="-1"/>
          <w:sz w:val="24"/>
          <w:lang w:val="es-CO"/>
        </w:rPr>
        <w:t xml:space="preserve"> </w:t>
      </w:r>
      <w:r w:rsidRPr="00803647">
        <w:rPr>
          <w:sz w:val="24"/>
          <w:lang w:val="es-CO"/>
        </w:rPr>
        <w:t>consumirla.</w:t>
      </w:r>
    </w:p>
    <w:p w14:paraId="6D9815AC" w14:textId="77777777" w:rsidR="00BD6814" w:rsidRPr="00803647" w:rsidRDefault="000E0286" w:rsidP="000F019E">
      <w:pPr>
        <w:pStyle w:val="Prrafodelista"/>
        <w:numPr>
          <w:ilvl w:val="1"/>
          <w:numId w:val="124"/>
        </w:numPr>
        <w:tabs>
          <w:tab w:val="left" w:pos="883"/>
          <w:tab w:val="left" w:pos="885"/>
        </w:tabs>
        <w:spacing w:line="292" w:lineRule="auto"/>
        <w:ind w:right="162"/>
        <w:rPr>
          <w:sz w:val="24"/>
          <w:lang w:val="es-CO"/>
        </w:rPr>
      </w:pPr>
      <w:r w:rsidRPr="00803647">
        <w:rPr>
          <w:spacing w:val="-2"/>
          <w:sz w:val="24"/>
          <w:lang w:val="es-CO"/>
        </w:rPr>
        <w:t>Recopilar</w:t>
      </w:r>
      <w:r w:rsidRPr="00803647">
        <w:rPr>
          <w:spacing w:val="-9"/>
          <w:sz w:val="24"/>
          <w:lang w:val="es-CO"/>
        </w:rPr>
        <w:t xml:space="preserve"> </w:t>
      </w:r>
      <w:r w:rsidRPr="00803647">
        <w:rPr>
          <w:spacing w:val="-2"/>
          <w:sz w:val="24"/>
          <w:lang w:val="es-CO"/>
        </w:rPr>
        <w:t>y</w:t>
      </w:r>
      <w:r w:rsidRPr="00803647">
        <w:rPr>
          <w:spacing w:val="-12"/>
          <w:sz w:val="24"/>
          <w:lang w:val="es-CO"/>
        </w:rPr>
        <w:t xml:space="preserve"> </w:t>
      </w:r>
      <w:r w:rsidRPr="00803647">
        <w:rPr>
          <w:spacing w:val="-2"/>
          <w:sz w:val="24"/>
          <w:lang w:val="es-CO"/>
        </w:rPr>
        <w:t>procesar</w:t>
      </w:r>
      <w:r w:rsidRPr="00803647">
        <w:rPr>
          <w:spacing w:val="-9"/>
          <w:sz w:val="24"/>
          <w:lang w:val="es-CO"/>
        </w:rPr>
        <w:t xml:space="preserve"> </w:t>
      </w:r>
      <w:r w:rsidRPr="00803647">
        <w:rPr>
          <w:spacing w:val="-2"/>
          <w:sz w:val="24"/>
          <w:lang w:val="es-CO"/>
        </w:rPr>
        <w:t>confirmación</w:t>
      </w:r>
      <w:r w:rsidRPr="00803647">
        <w:rPr>
          <w:spacing w:val="-12"/>
          <w:sz w:val="24"/>
          <w:lang w:val="es-CO"/>
        </w:rPr>
        <w:t xml:space="preserve"> </w:t>
      </w:r>
      <w:r w:rsidRPr="00803647">
        <w:rPr>
          <w:spacing w:val="-2"/>
          <w:sz w:val="24"/>
          <w:lang w:val="es-CO"/>
        </w:rPr>
        <w:t>de</w:t>
      </w:r>
      <w:r w:rsidRPr="00803647">
        <w:rPr>
          <w:spacing w:val="-7"/>
          <w:sz w:val="24"/>
          <w:lang w:val="es-CO"/>
        </w:rPr>
        <w:t xml:space="preserve"> </w:t>
      </w:r>
      <w:r w:rsidRPr="00803647">
        <w:rPr>
          <w:spacing w:val="-2"/>
          <w:sz w:val="24"/>
          <w:lang w:val="es-CO"/>
        </w:rPr>
        <w:t>recibido</w:t>
      </w:r>
      <w:r w:rsidRPr="00803647">
        <w:rPr>
          <w:spacing w:val="-12"/>
          <w:sz w:val="24"/>
          <w:lang w:val="es-CO"/>
        </w:rPr>
        <w:t xml:space="preserve"> </w:t>
      </w:r>
      <w:r w:rsidRPr="00803647">
        <w:rPr>
          <w:spacing w:val="-2"/>
          <w:sz w:val="24"/>
          <w:lang w:val="es-CO"/>
        </w:rPr>
        <w:t>de</w:t>
      </w:r>
      <w:r w:rsidRPr="00803647">
        <w:rPr>
          <w:spacing w:val="-10"/>
          <w:sz w:val="24"/>
          <w:lang w:val="es-CO"/>
        </w:rPr>
        <w:t xml:space="preserve"> </w:t>
      </w:r>
      <w:r w:rsidRPr="00803647">
        <w:rPr>
          <w:spacing w:val="-2"/>
          <w:sz w:val="24"/>
          <w:lang w:val="es-CO"/>
        </w:rPr>
        <w:t>realimentación</w:t>
      </w:r>
      <w:r w:rsidRPr="00803647">
        <w:rPr>
          <w:spacing w:val="-11"/>
          <w:sz w:val="24"/>
          <w:lang w:val="es-CO"/>
        </w:rPr>
        <w:t xml:space="preserve"> </w:t>
      </w:r>
      <w:r w:rsidRPr="00803647">
        <w:rPr>
          <w:spacing w:val="-2"/>
          <w:sz w:val="24"/>
          <w:lang w:val="es-CO"/>
        </w:rPr>
        <w:t>y</w:t>
      </w:r>
      <w:r w:rsidRPr="00803647">
        <w:rPr>
          <w:spacing w:val="-7"/>
          <w:sz w:val="24"/>
          <w:lang w:val="es-CO"/>
        </w:rPr>
        <w:t xml:space="preserve"> </w:t>
      </w:r>
      <w:r w:rsidRPr="00803647">
        <w:rPr>
          <w:spacing w:val="-2"/>
          <w:sz w:val="24"/>
          <w:lang w:val="es-CO"/>
        </w:rPr>
        <w:t>de</w:t>
      </w:r>
      <w:r w:rsidRPr="00803647">
        <w:rPr>
          <w:spacing w:val="-10"/>
          <w:sz w:val="24"/>
          <w:lang w:val="es-CO"/>
        </w:rPr>
        <w:t xml:space="preserve"> </w:t>
      </w:r>
      <w:r w:rsidRPr="00803647">
        <w:rPr>
          <w:spacing w:val="-2"/>
          <w:sz w:val="24"/>
          <w:lang w:val="es-CO"/>
        </w:rPr>
        <w:t>acciones sobre</w:t>
      </w:r>
      <w:r w:rsidRPr="00803647">
        <w:rPr>
          <w:spacing w:val="-17"/>
          <w:sz w:val="24"/>
          <w:lang w:val="es-CO"/>
        </w:rPr>
        <w:t xml:space="preserve"> </w:t>
      </w:r>
      <w:r w:rsidRPr="00803647">
        <w:rPr>
          <w:spacing w:val="-2"/>
          <w:sz w:val="24"/>
          <w:lang w:val="es-CO"/>
        </w:rPr>
        <w:t>actividades</w:t>
      </w:r>
      <w:r w:rsidRPr="00803647">
        <w:rPr>
          <w:spacing w:val="-16"/>
          <w:sz w:val="24"/>
          <w:lang w:val="es-CO"/>
        </w:rPr>
        <w:t xml:space="preserve"> </w:t>
      </w:r>
      <w:r w:rsidRPr="00803647">
        <w:rPr>
          <w:spacing w:val="-2"/>
          <w:sz w:val="24"/>
          <w:lang w:val="es-CO"/>
        </w:rPr>
        <w:t>en</w:t>
      </w:r>
      <w:r w:rsidRPr="00803647">
        <w:rPr>
          <w:spacing w:val="-16"/>
          <w:sz w:val="24"/>
          <w:lang w:val="es-CO"/>
        </w:rPr>
        <w:t xml:space="preserve"> </w:t>
      </w:r>
      <w:r w:rsidRPr="00803647">
        <w:rPr>
          <w:spacing w:val="-2"/>
          <w:sz w:val="24"/>
          <w:lang w:val="es-CO"/>
        </w:rPr>
        <w:t>registros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las</w:t>
      </w:r>
      <w:r w:rsidRPr="00803647">
        <w:rPr>
          <w:spacing w:val="-16"/>
          <w:sz w:val="24"/>
          <w:lang w:val="es-CO"/>
        </w:rPr>
        <w:t xml:space="preserve"> </w:t>
      </w:r>
      <w:r w:rsidRPr="00803647">
        <w:rPr>
          <w:spacing w:val="-2"/>
          <w:sz w:val="24"/>
          <w:lang w:val="es-CO"/>
        </w:rPr>
        <w:t>prácticas</w:t>
      </w:r>
      <w:r w:rsidRPr="00803647">
        <w:rPr>
          <w:spacing w:val="-16"/>
          <w:sz w:val="24"/>
          <w:lang w:val="es-CO"/>
        </w:rPr>
        <w:t xml:space="preserve"> </w:t>
      </w:r>
      <w:r w:rsidRPr="00803647">
        <w:rPr>
          <w:spacing w:val="-2"/>
          <w:sz w:val="24"/>
          <w:lang w:val="es-CO"/>
        </w:rPr>
        <w:t>ITIL®,</w:t>
      </w:r>
      <w:r w:rsidRPr="00803647">
        <w:rPr>
          <w:spacing w:val="-16"/>
          <w:sz w:val="24"/>
          <w:lang w:val="es-CO"/>
        </w:rPr>
        <w:t xml:space="preserve"> </w:t>
      </w:r>
      <w:r w:rsidRPr="00803647">
        <w:rPr>
          <w:spacing w:val="-2"/>
          <w:sz w:val="24"/>
          <w:lang w:val="es-CO"/>
        </w:rPr>
        <w:t>así</w:t>
      </w:r>
      <w:r w:rsidRPr="00803647">
        <w:rPr>
          <w:spacing w:val="-16"/>
          <w:sz w:val="24"/>
          <w:lang w:val="es-CO"/>
        </w:rPr>
        <w:t xml:space="preserve"> </w:t>
      </w:r>
      <w:r w:rsidRPr="00803647">
        <w:rPr>
          <w:spacing w:val="-2"/>
          <w:sz w:val="24"/>
          <w:lang w:val="es-CO"/>
        </w:rPr>
        <w:t>como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 xml:space="preserve">informaciones </w:t>
      </w:r>
      <w:r w:rsidRPr="00803647">
        <w:rPr>
          <w:sz w:val="24"/>
          <w:lang w:val="es-CO"/>
        </w:rPr>
        <w:t>de</w:t>
      </w:r>
      <w:r w:rsidRPr="00803647">
        <w:rPr>
          <w:spacing w:val="-10"/>
          <w:sz w:val="24"/>
          <w:lang w:val="es-CO"/>
        </w:rPr>
        <w:t xml:space="preserve"> </w:t>
      </w:r>
      <w:r w:rsidRPr="00803647">
        <w:rPr>
          <w:sz w:val="24"/>
          <w:lang w:val="es-CO"/>
        </w:rPr>
        <w:t>los</w:t>
      </w:r>
      <w:r w:rsidRPr="00803647">
        <w:rPr>
          <w:spacing w:val="-10"/>
          <w:sz w:val="24"/>
          <w:lang w:val="es-CO"/>
        </w:rPr>
        <w:t xml:space="preserve"> </w:t>
      </w:r>
      <w:r w:rsidRPr="00803647">
        <w:rPr>
          <w:sz w:val="24"/>
          <w:lang w:val="es-CO"/>
        </w:rPr>
        <w:t>elementos</w:t>
      </w:r>
      <w:r w:rsidRPr="00803647">
        <w:rPr>
          <w:spacing w:val="-10"/>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configuración,</w:t>
      </w:r>
      <w:r w:rsidRPr="00803647">
        <w:rPr>
          <w:spacing w:val="-9"/>
          <w:sz w:val="24"/>
          <w:lang w:val="es-CO"/>
        </w:rPr>
        <w:t xml:space="preserve"> </w:t>
      </w:r>
      <w:r w:rsidRPr="00803647">
        <w:rPr>
          <w:sz w:val="24"/>
          <w:lang w:val="es-CO"/>
        </w:rPr>
        <w:t>activos</w:t>
      </w:r>
      <w:r w:rsidRPr="00803647">
        <w:rPr>
          <w:spacing w:val="-10"/>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servicio</w:t>
      </w:r>
      <w:r w:rsidRPr="00803647">
        <w:rPr>
          <w:spacing w:val="-6"/>
          <w:sz w:val="24"/>
          <w:lang w:val="es-CO"/>
        </w:rPr>
        <w:t xml:space="preserve"> </w:t>
      </w:r>
      <w:r w:rsidRPr="00803647">
        <w:rPr>
          <w:sz w:val="24"/>
          <w:lang w:val="es-CO"/>
        </w:rPr>
        <w:t>y</w:t>
      </w:r>
      <w:r w:rsidRPr="00803647">
        <w:rPr>
          <w:spacing w:val="-11"/>
          <w:sz w:val="24"/>
          <w:lang w:val="es-CO"/>
        </w:rPr>
        <w:t xml:space="preserve"> </w:t>
      </w:r>
      <w:r w:rsidRPr="00803647">
        <w:rPr>
          <w:sz w:val="24"/>
          <w:lang w:val="es-CO"/>
        </w:rPr>
        <w:t>demás</w:t>
      </w:r>
      <w:r w:rsidRPr="00803647">
        <w:rPr>
          <w:spacing w:val="-10"/>
          <w:sz w:val="24"/>
          <w:lang w:val="es-CO"/>
        </w:rPr>
        <w:t xml:space="preserve"> </w:t>
      </w:r>
      <w:r w:rsidRPr="00803647">
        <w:rPr>
          <w:sz w:val="24"/>
          <w:lang w:val="es-CO"/>
        </w:rPr>
        <w:t>informaciones pertinentes</w:t>
      </w:r>
      <w:r w:rsidRPr="00803647">
        <w:rPr>
          <w:spacing w:val="-15"/>
          <w:sz w:val="24"/>
          <w:lang w:val="es-CO"/>
        </w:rPr>
        <w:t xml:space="preserve"> </w:t>
      </w:r>
      <w:r w:rsidRPr="00803647">
        <w:rPr>
          <w:sz w:val="24"/>
          <w:lang w:val="es-CO"/>
        </w:rPr>
        <w:t>a</w:t>
      </w:r>
      <w:r w:rsidRPr="00803647">
        <w:rPr>
          <w:spacing w:val="-16"/>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prestación</w:t>
      </w:r>
      <w:r w:rsidRPr="00803647">
        <w:rPr>
          <w:spacing w:val="-16"/>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los</w:t>
      </w:r>
      <w:r w:rsidRPr="00803647">
        <w:rPr>
          <w:spacing w:val="-14"/>
          <w:sz w:val="24"/>
          <w:lang w:val="es-CO"/>
        </w:rPr>
        <w:t xml:space="preserve"> </w:t>
      </w:r>
      <w:r w:rsidRPr="00803647">
        <w:rPr>
          <w:sz w:val="24"/>
          <w:lang w:val="es-CO"/>
        </w:rPr>
        <w:t>servicios.</w:t>
      </w:r>
    </w:p>
    <w:p w14:paraId="7E846429" w14:textId="77777777" w:rsidR="00BD6814" w:rsidRPr="00803647" w:rsidRDefault="000E0286" w:rsidP="000F019E">
      <w:pPr>
        <w:pStyle w:val="Prrafodelista"/>
        <w:numPr>
          <w:ilvl w:val="0"/>
          <w:numId w:val="124"/>
        </w:numPr>
        <w:tabs>
          <w:tab w:val="left" w:pos="525"/>
        </w:tabs>
        <w:spacing w:line="292" w:lineRule="auto"/>
        <w:ind w:right="160"/>
        <w:rPr>
          <w:sz w:val="24"/>
          <w:lang w:val="es-CO"/>
        </w:rPr>
      </w:pPr>
      <w:r w:rsidRPr="00803647">
        <w:rPr>
          <w:spacing w:val="-2"/>
          <w:sz w:val="24"/>
          <w:lang w:val="es-CO"/>
        </w:rPr>
        <w:t>Optimizar</w:t>
      </w:r>
      <w:r w:rsidRPr="00803647">
        <w:rPr>
          <w:spacing w:val="-17"/>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mesa</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servicios</w:t>
      </w:r>
      <w:r w:rsidRPr="00803647">
        <w:rPr>
          <w:spacing w:val="-16"/>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partir</w:t>
      </w:r>
      <w:r w:rsidRPr="00803647">
        <w:rPr>
          <w:spacing w:val="-16"/>
          <w:sz w:val="24"/>
          <w:lang w:val="es-CO"/>
        </w:rPr>
        <w:t xml:space="preserve"> </w:t>
      </w:r>
      <w:r w:rsidRPr="00803647">
        <w:rPr>
          <w:spacing w:val="-2"/>
          <w:sz w:val="24"/>
          <w:lang w:val="es-CO"/>
        </w:rPr>
        <w:t>del</w:t>
      </w:r>
      <w:r w:rsidRPr="00803647">
        <w:rPr>
          <w:spacing w:val="-16"/>
          <w:sz w:val="24"/>
          <w:lang w:val="es-CO"/>
        </w:rPr>
        <w:t xml:space="preserve"> </w:t>
      </w:r>
      <w:r w:rsidRPr="00803647">
        <w:rPr>
          <w:spacing w:val="-2"/>
          <w:sz w:val="24"/>
          <w:lang w:val="es-CO"/>
        </w:rPr>
        <w:t>aprendizaje</w:t>
      </w:r>
      <w:r w:rsidRPr="00803647">
        <w:rPr>
          <w:spacing w:val="-16"/>
          <w:sz w:val="24"/>
          <w:lang w:val="es-CO"/>
        </w:rPr>
        <w:t xml:space="preserve"> </w:t>
      </w:r>
      <w:r w:rsidRPr="00803647">
        <w:rPr>
          <w:spacing w:val="-2"/>
          <w:sz w:val="24"/>
          <w:lang w:val="es-CO"/>
        </w:rPr>
        <w:t>derivado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las</w:t>
      </w:r>
      <w:r w:rsidRPr="00803647">
        <w:rPr>
          <w:spacing w:val="-16"/>
          <w:sz w:val="24"/>
          <w:lang w:val="es-CO"/>
        </w:rPr>
        <w:t xml:space="preserve"> </w:t>
      </w:r>
      <w:r w:rsidRPr="00803647">
        <w:rPr>
          <w:spacing w:val="-2"/>
          <w:sz w:val="24"/>
          <w:lang w:val="es-CO"/>
        </w:rPr>
        <w:t xml:space="preserve">operaciones </w:t>
      </w:r>
      <w:r w:rsidRPr="00803647">
        <w:rPr>
          <w:spacing w:val="-6"/>
          <w:sz w:val="24"/>
          <w:lang w:val="es-CO"/>
        </w:rPr>
        <w:t>de</w:t>
      </w:r>
      <w:r w:rsidRPr="00803647">
        <w:rPr>
          <w:spacing w:val="-12"/>
          <w:sz w:val="24"/>
          <w:lang w:val="es-CO"/>
        </w:rPr>
        <w:t xml:space="preserve"> </w:t>
      </w:r>
      <w:r w:rsidRPr="00803647">
        <w:rPr>
          <w:spacing w:val="-6"/>
          <w:sz w:val="24"/>
          <w:lang w:val="es-CO"/>
        </w:rPr>
        <w:t>soporte</w:t>
      </w:r>
      <w:r w:rsidRPr="00803647">
        <w:rPr>
          <w:spacing w:val="-11"/>
          <w:sz w:val="24"/>
          <w:lang w:val="es-CO"/>
        </w:rPr>
        <w:t xml:space="preserve"> </w:t>
      </w:r>
      <w:r w:rsidRPr="00803647">
        <w:rPr>
          <w:spacing w:val="-6"/>
          <w:sz w:val="24"/>
          <w:lang w:val="es-CO"/>
        </w:rPr>
        <w:t>y</w:t>
      </w:r>
      <w:r w:rsidRPr="00803647">
        <w:rPr>
          <w:spacing w:val="-13"/>
          <w:sz w:val="24"/>
          <w:lang w:val="es-CO"/>
        </w:rPr>
        <w:t xml:space="preserve"> </w:t>
      </w:r>
      <w:r w:rsidRPr="00803647">
        <w:rPr>
          <w:spacing w:val="-6"/>
          <w:sz w:val="24"/>
          <w:lang w:val="es-CO"/>
        </w:rPr>
        <w:t>la</w:t>
      </w:r>
      <w:r w:rsidRPr="00803647">
        <w:rPr>
          <w:spacing w:val="-8"/>
          <w:sz w:val="24"/>
          <w:lang w:val="es-CO"/>
        </w:rPr>
        <w:t xml:space="preserve"> </w:t>
      </w:r>
      <w:r w:rsidRPr="00803647">
        <w:rPr>
          <w:spacing w:val="-6"/>
          <w:sz w:val="24"/>
          <w:lang w:val="es-CO"/>
        </w:rPr>
        <w:t>mejora</w:t>
      </w:r>
      <w:r w:rsidRPr="00803647">
        <w:rPr>
          <w:spacing w:val="-9"/>
          <w:sz w:val="24"/>
          <w:lang w:val="es-CO"/>
        </w:rPr>
        <w:t xml:space="preserve"> </w:t>
      </w:r>
      <w:r w:rsidRPr="00803647">
        <w:rPr>
          <w:spacing w:val="-6"/>
          <w:sz w:val="24"/>
          <w:lang w:val="es-CO"/>
        </w:rPr>
        <w:t>continua,</w:t>
      </w:r>
      <w:r w:rsidRPr="00803647">
        <w:rPr>
          <w:spacing w:val="-10"/>
          <w:sz w:val="24"/>
          <w:lang w:val="es-CO"/>
        </w:rPr>
        <w:t xml:space="preserve"> </w:t>
      </w:r>
      <w:r w:rsidRPr="00803647">
        <w:rPr>
          <w:spacing w:val="-6"/>
          <w:sz w:val="24"/>
          <w:lang w:val="es-CO"/>
        </w:rPr>
        <w:t>mediante</w:t>
      </w:r>
      <w:r w:rsidRPr="00803647">
        <w:rPr>
          <w:spacing w:val="-10"/>
          <w:sz w:val="24"/>
          <w:lang w:val="es-CO"/>
        </w:rPr>
        <w:t xml:space="preserve"> </w:t>
      </w:r>
      <w:r w:rsidRPr="00803647">
        <w:rPr>
          <w:spacing w:val="-6"/>
          <w:sz w:val="24"/>
          <w:lang w:val="es-CO"/>
        </w:rPr>
        <w:t>la</w:t>
      </w:r>
      <w:r w:rsidRPr="00803647">
        <w:rPr>
          <w:spacing w:val="-11"/>
          <w:sz w:val="24"/>
          <w:lang w:val="es-CO"/>
        </w:rPr>
        <w:t xml:space="preserve"> </w:t>
      </w:r>
      <w:r w:rsidRPr="00803647">
        <w:rPr>
          <w:spacing w:val="-6"/>
          <w:sz w:val="24"/>
          <w:lang w:val="es-CO"/>
        </w:rPr>
        <w:t>revisión</w:t>
      </w:r>
      <w:r w:rsidRPr="00803647">
        <w:rPr>
          <w:spacing w:val="-13"/>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análisis</w:t>
      </w:r>
      <w:r w:rsidRPr="00803647">
        <w:rPr>
          <w:spacing w:val="-8"/>
          <w:sz w:val="24"/>
          <w:lang w:val="es-CO"/>
        </w:rPr>
        <w:t xml:space="preserve"> </w:t>
      </w:r>
      <w:r w:rsidRPr="00803647">
        <w:rPr>
          <w:spacing w:val="-6"/>
          <w:sz w:val="24"/>
          <w:lang w:val="es-CO"/>
        </w:rPr>
        <w:t>del</w:t>
      </w:r>
      <w:r w:rsidRPr="00803647">
        <w:rPr>
          <w:spacing w:val="-11"/>
          <w:sz w:val="24"/>
          <w:lang w:val="es-CO"/>
        </w:rPr>
        <w:t xml:space="preserve"> </w:t>
      </w:r>
      <w:r w:rsidRPr="00803647">
        <w:rPr>
          <w:spacing w:val="-6"/>
          <w:sz w:val="24"/>
          <w:lang w:val="es-CO"/>
        </w:rPr>
        <w:t>desempeño</w:t>
      </w:r>
      <w:r w:rsidRPr="00803647">
        <w:rPr>
          <w:spacing w:val="-11"/>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 xml:space="preserve">La </w:t>
      </w:r>
      <w:r w:rsidRPr="00803647">
        <w:rPr>
          <w:sz w:val="24"/>
          <w:lang w:val="es-CO"/>
        </w:rPr>
        <w:t xml:space="preserve">Mesa de Servicios, resultados de encuestas de satisfacción y demás realimentaciones disponibles, así como los informes de análisis de incidentes y </w:t>
      </w:r>
      <w:r w:rsidRPr="00803647">
        <w:rPr>
          <w:spacing w:val="-6"/>
          <w:sz w:val="24"/>
          <w:lang w:val="es-CO"/>
        </w:rPr>
        <w:t>solicitudes</w:t>
      </w:r>
      <w:r w:rsidRPr="00803647">
        <w:rPr>
          <w:spacing w:val="-13"/>
          <w:sz w:val="24"/>
          <w:lang w:val="es-CO"/>
        </w:rPr>
        <w:t xml:space="preserve"> </w:t>
      </w:r>
      <w:r w:rsidRPr="00803647">
        <w:rPr>
          <w:spacing w:val="-6"/>
          <w:sz w:val="24"/>
          <w:lang w:val="es-CO"/>
        </w:rPr>
        <w:t>de</w:t>
      </w:r>
      <w:r w:rsidRPr="00803647">
        <w:rPr>
          <w:spacing w:val="-11"/>
          <w:sz w:val="24"/>
          <w:lang w:val="es-CO"/>
        </w:rPr>
        <w:t xml:space="preserve"> </w:t>
      </w:r>
      <w:r w:rsidRPr="00803647">
        <w:rPr>
          <w:spacing w:val="-6"/>
          <w:sz w:val="24"/>
          <w:lang w:val="es-CO"/>
        </w:rPr>
        <w:t>servicio;</w:t>
      </w:r>
      <w:r w:rsidRPr="00803647">
        <w:rPr>
          <w:spacing w:val="-7"/>
          <w:sz w:val="24"/>
          <w:lang w:val="es-CO"/>
        </w:rPr>
        <w:t xml:space="preserve"> </w:t>
      </w:r>
      <w:r w:rsidRPr="00803647">
        <w:rPr>
          <w:spacing w:val="-6"/>
          <w:sz w:val="24"/>
          <w:lang w:val="es-CO"/>
        </w:rPr>
        <w:t>generando</w:t>
      </w:r>
      <w:r w:rsidRPr="00803647">
        <w:rPr>
          <w:spacing w:val="-13"/>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planificación</w:t>
      </w:r>
      <w:r w:rsidRPr="00803647">
        <w:rPr>
          <w:spacing w:val="-12"/>
          <w:sz w:val="24"/>
          <w:lang w:val="es-CO"/>
        </w:rPr>
        <w:t xml:space="preserve"> </w:t>
      </w:r>
      <w:r w:rsidRPr="00803647">
        <w:rPr>
          <w:spacing w:val="-6"/>
          <w:sz w:val="24"/>
          <w:lang w:val="es-CO"/>
        </w:rPr>
        <w:t>y</w:t>
      </w:r>
      <w:r w:rsidRPr="00803647">
        <w:rPr>
          <w:spacing w:val="-10"/>
          <w:sz w:val="24"/>
          <w:lang w:val="es-CO"/>
        </w:rPr>
        <w:t xml:space="preserve"> </w:t>
      </w:r>
      <w:r w:rsidRPr="00803647">
        <w:rPr>
          <w:spacing w:val="-6"/>
          <w:sz w:val="24"/>
          <w:lang w:val="es-CO"/>
        </w:rPr>
        <w:t>ejecución</w:t>
      </w:r>
      <w:r w:rsidRPr="00803647">
        <w:rPr>
          <w:spacing w:val="-11"/>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acciones</w:t>
      </w:r>
      <w:r w:rsidRPr="00803647">
        <w:rPr>
          <w:spacing w:val="-12"/>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 xml:space="preserve">mejora </w:t>
      </w:r>
      <w:r w:rsidRPr="00803647">
        <w:rPr>
          <w:spacing w:val="-2"/>
          <w:sz w:val="24"/>
          <w:lang w:val="es-CO"/>
        </w:rPr>
        <w:t>continua</w:t>
      </w:r>
      <w:r w:rsidRPr="00803647">
        <w:rPr>
          <w:spacing w:val="-17"/>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se</w:t>
      </w:r>
      <w:r w:rsidRPr="00803647">
        <w:rPr>
          <w:spacing w:val="-16"/>
          <w:sz w:val="24"/>
          <w:lang w:val="es-CO"/>
        </w:rPr>
        <w:t xml:space="preserve"> </w:t>
      </w:r>
      <w:r w:rsidRPr="00803647">
        <w:rPr>
          <w:spacing w:val="-2"/>
          <w:sz w:val="24"/>
          <w:lang w:val="es-CO"/>
        </w:rPr>
        <w:t>comuniquen</w:t>
      </w:r>
      <w:r w:rsidRPr="00803647">
        <w:rPr>
          <w:spacing w:val="-16"/>
          <w:sz w:val="24"/>
          <w:lang w:val="es-CO"/>
        </w:rPr>
        <w:t xml:space="preserve"> </w:t>
      </w:r>
      <w:r w:rsidRPr="00803647">
        <w:rPr>
          <w:spacing w:val="-2"/>
          <w:sz w:val="24"/>
          <w:lang w:val="es-CO"/>
        </w:rPr>
        <w:t>apropiadamente</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su</w:t>
      </w:r>
      <w:r w:rsidRPr="00803647">
        <w:rPr>
          <w:spacing w:val="-16"/>
          <w:sz w:val="24"/>
          <w:lang w:val="es-CO"/>
        </w:rPr>
        <w:t xml:space="preserve"> </w:t>
      </w:r>
      <w:r w:rsidRPr="00803647">
        <w:rPr>
          <w:spacing w:val="-2"/>
          <w:sz w:val="24"/>
          <w:lang w:val="es-CO"/>
        </w:rPr>
        <w:t>adopción</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aprovechamiento permanente.</w:t>
      </w:r>
    </w:p>
    <w:p w14:paraId="614A7FE1" w14:textId="77777777" w:rsidR="00426415" w:rsidRPr="00803647" w:rsidRDefault="00426415">
      <w:pPr>
        <w:rPr>
          <w:i/>
          <w:color w:val="0E4660"/>
          <w:w w:val="90"/>
          <w:sz w:val="24"/>
          <w:lang w:val="es-CO"/>
        </w:rPr>
      </w:pPr>
      <w:bookmarkStart w:id="99" w:name="_bookmark28"/>
      <w:bookmarkStart w:id="100" w:name="_Ref173611823"/>
      <w:bookmarkStart w:id="101" w:name="_Toc220480297"/>
      <w:bookmarkEnd w:id="99"/>
      <w:r w:rsidRPr="00803647">
        <w:rPr>
          <w:i/>
          <w:color w:val="0E4660"/>
          <w:w w:val="90"/>
          <w:sz w:val="24"/>
          <w:lang w:val="es-CO"/>
        </w:rPr>
        <w:br w:type="page"/>
      </w:r>
    </w:p>
    <w:p w14:paraId="5AD4E861" w14:textId="7926D1C6" w:rsidR="00BD6814" w:rsidRPr="00803647" w:rsidRDefault="000E0286" w:rsidP="0067314F">
      <w:pPr>
        <w:pStyle w:val="Prrafodelista"/>
        <w:numPr>
          <w:ilvl w:val="3"/>
          <w:numId w:val="132"/>
        </w:numPr>
        <w:tabs>
          <w:tab w:val="left" w:pos="1600"/>
        </w:tabs>
        <w:rPr>
          <w:lang w:val="es-CO"/>
        </w:rPr>
      </w:pPr>
      <w:r w:rsidRPr="00803647">
        <w:rPr>
          <w:i/>
          <w:color w:val="0E4660"/>
          <w:w w:val="90"/>
          <w:sz w:val="24"/>
          <w:lang w:val="es-CO"/>
        </w:rPr>
        <w:lastRenderedPageBreak/>
        <w:t>Canales de comunicación</w:t>
      </w:r>
      <w:bookmarkEnd w:id="100"/>
      <w:r w:rsidRPr="00803647">
        <w:rPr>
          <w:i/>
          <w:color w:val="0E4660"/>
          <w:w w:val="90"/>
          <w:sz w:val="24"/>
          <w:lang w:val="es-CO"/>
        </w:rPr>
        <w:t>.</w:t>
      </w:r>
      <w:bookmarkEnd w:id="101"/>
    </w:p>
    <w:p w14:paraId="34E3A516" w14:textId="77777777" w:rsidR="00BD6814" w:rsidRPr="00803647" w:rsidRDefault="00BD6814" w:rsidP="00A13FC4">
      <w:pPr>
        <w:pStyle w:val="Textoindependiente"/>
        <w:spacing w:before="62"/>
        <w:rPr>
          <w:lang w:val="es-CO"/>
        </w:rPr>
      </w:pPr>
    </w:p>
    <w:p w14:paraId="1C40FA49" w14:textId="77777777" w:rsidR="00BD6814" w:rsidRPr="00803647" w:rsidRDefault="000E0286" w:rsidP="00A13FC4">
      <w:pPr>
        <w:pStyle w:val="Prrafodelista"/>
        <w:numPr>
          <w:ilvl w:val="0"/>
          <w:numId w:val="123"/>
        </w:numPr>
        <w:tabs>
          <w:tab w:val="left" w:pos="525"/>
        </w:tabs>
        <w:spacing w:before="1" w:line="290" w:lineRule="auto"/>
        <w:ind w:right="160"/>
        <w:rPr>
          <w:sz w:val="24"/>
          <w:lang w:val="es-CO"/>
        </w:rPr>
      </w:pPr>
      <w:r w:rsidRPr="00803647">
        <w:rPr>
          <w:sz w:val="24"/>
          <w:lang w:val="es-CO"/>
        </w:rPr>
        <w:t>La</w:t>
      </w:r>
      <w:r w:rsidRPr="00803647">
        <w:rPr>
          <w:spacing w:val="-19"/>
          <w:sz w:val="24"/>
          <w:lang w:val="es-CO"/>
        </w:rPr>
        <w:t xml:space="preserve"> </w:t>
      </w:r>
      <w:r w:rsidRPr="00803647">
        <w:rPr>
          <w:sz w:val="24"/>
          <w:lang w:val="es-CO"/>
        </w:rPr>
        <w:t>Mesa</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Servicios</w:t>
      </w:r>
      <w:r w:rsidRPr="00803647">
        <w:rPr>
          <w:spacing w:val="-18"/>
          <w:sz w:val="24"/>
          <w:lang w:val="es-CO"/>
        </w:rPr>
        <w:t xml:space="preserve"> </w:t>
      </w:r>
      <w:r w:rsidRPr="00803647">
        <w:rPr>
          <w:sz w:val="24"/>
          <w:lang w:val="es-CO"/>
        </w:rPr>
        <w:t>debe</w:t>
      </w:r>
      <w:r w:rsidRPr="00803647">
        <w:rPr>
          <w:spacing w:val="-16"/>
          <w:sz w:val="24"/>
          <w:lang w:val="es-CO"/>
        </w:rPr>
        <w:t xml:space="preserve"> </w:t>
      </w:r>
      <w:r w:rsidRPr="00803647">
        <w:rPr>
          <w:sz w:val="24"/>
          <w:lang w:val="es-CO"/>
        </w:rPr>
        <w:t>brindar</w:t>
      </w:r>
      <w:r w:rsidRPr="00803647">
        <w:rPr>
          <w:spacing w:val="-19"/>
          <w:sz w:val="24"/>
          <w:lang w:val="es-CO"/>
        </w:rPr>
        <w:t xml:space="preserve"> </w:t>
      </w:r>
      <w:r w:rsidRPr="00803647">
        <w:rPr>
          <w:sz w:val="24"/>
          <w:lang w:val="es-CO"/>
        </w:rPr>
        <w:t>primer</w:t>
      </w:r>
      <w:r w:rsidRPr="00803647">
        <w:rPr>
          <w:spacing w:val="-18"/>
          <w:sz w:val="24"/>
          <w:lang w:val="es-CO"/>
        </w:rPr>
        <w:t xml:space="preserve"> </w:t>
      </w:r>
      <w:r w:rsidRPr="00803647">
        <w:rPr>
          <w:sz w:val="24"/>
          <w:lang w:val="es-CO"/>
        </w:rPr>
        <w:t>nivel</w:t>
      </w:r>
      <w:r w:rsidRPr="00803647">
        <w:rPr>
          <w:spacing w:val="-16"/>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soporte</w:t>
      </w:r>
      <w:r w:rsidRPr="00803647">
        <w:rPr>
          <w:spacing w:val="-18"/>
          <w:sz w:val="24"/>
          <w:lang w:val="es-CO"/>
        </w:rPr>
        <w:t xml:space="preserve"> </w:t>
      </w:r>
      <w:r w:rsidRPr="00803647">
        <w:rPr>
          <w:sz w:val="24"/>
          <w:lang w:val="es-CO"/>
        </w:rPr>
        <w:t>mediante</w:t>
      </w:r>
      <w:r w:rsidRPr="00803647">
        <w:rPr>
          <w:spacing w:val="-17"/>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siguientes canales de comunicación:</w:t>
      </w:r>
    </w:p>
    <w:p w14:paraId="03CE8C54" w14:textId="77777777" w:rsidR="00BD6814" w:rsidRPr="00803647" w:rsidRDefault="000E0286" w:rsidP="00A13FC4">
      <w:pPr>
        <w:pStyle w:val="Prrafodelista"/>
        <w:numPr>
          <w:ilvl w:val="1"/>
          <w:numId w:val="123"/>
        </w:numPr>
        <w:tabs>
          <w:tab w:val="left" w:pos="883"/>
          <w:tab w:val="left" w:pos="885"/>
        </w:tabs>
        <w:spacing w:before="4" w:line="292" w:lineRule="auto"/>
        <w:ind w:right="159"/>
        <w:rPr>
          <w:sz w:val="24"/>
          <w:lang w:val="es-CO"/>
        </w:rPr>
      </w:pPr>
      <w:r w:rsidRPr="00803647">
        <w:rPr>
          <w:spacing w:val="-6"/>
          <w:sz w:val="24"/>
          <w:lang w:val="es-CO"/>
        </w:rPr>
        <w:t>Una</w:t>
      </w:r>
      <w:r w:rsidRPr="00803647">
        <w:rPr>
          <w:spacing w:val="-11"/>
          <w:sz w:val="24"/>
          <w:lang w:val="es-CO"/>
        </w:rPr>
        <w:t xml:space="preserve"> </w:t>
      </w:r>
      <w:r w:rsidRPr="00803647">
        <w:rPr>
          <w:spacing w:val="-6"/>
          <w:sz w:val="24"/>
          <w:lang w:val="es-CO"/>
        </w:rPr>
        <w:t>línea</w:t>
      </w:r>
      <w:r w:rsidRPr="00803647">
        <w:rPr>
          <w:spacing w:val="-11"/>
          <w:sz w:val="24"/>
          <w:lang w:val="es-CO"/>
        </w:rPr>
        <w:t xml:space="preserve"> </w:t>
      </w:r>
      <w:r w:rsidRPr="00803647">
        <w:rPr>
          <w:spacing w:val="-6"/>
          <w:sz w:val="24"/>
          <w:lang w:val="es-CO"/>
        </w:rPr>
        <w:t>celular</w:t>
      </w:r>
      <w:r w:rsidRPr="00803647">
        <w:rPr>
          <w:spacing w:val="-9"/>
          <w:sz w:val="24"/>
          <w:lang w:val="es-CO"/>
        </w:rPr>
        <w:t xml:space="preserve"> </w:t>
      </w:r>
      <w:r w:rsidRPr="00803647">
        <w:rPr>
          <w:spacing w:val="-6"/>
          <w:sz w:val="24"/>
          <w:lang w:val="es-CO"/>
        </w:rPr>
        <w:t>(llamadas</w:t>
      </w:r>
      <w:r w:rsidRPr="00803647">
        <w:rPr>
          <w:spacing w:val="-9"/>
          <w:sz w:val="24"/>
          <w:lang w:val="es-CO"/>
        </w:rPr>
        <w:t xml:space="preserve"> </w:t>
      </w:r>
      <w:r w:rsidRPr="00803647">
        <w:rPr>
          <w:spacing w:val="-6"/>
          <w:sz w:val="24"/>
          <w:lang w:val="es-CO"/>
        </w:rPr>
        <w:t>a</w:t>
      </w:r>
      <w:r w:rsidRPr="00803647">
        <w:rPr>
          <w:spacing w:val="-11"/>
          <w:sz w:val="24"/>
          <w:lang w:val="es-CO"/>
        </w:rPr>
        <w:t xml:space="preserve"> </w:t>
      </w:r>
      <w:r w:rsidRPr="00803647">
        <w:rPr>
          <w:spacing w:val="-6"/>
          <w:sz w:val="24"/>
          <w:lang w:val="es-CO"/>
        </w:rPr>
        <w:t>y</w:t>
      </w:r>
      <w:r w:rsidRPr="00803647">
        <w:rPr>
          <w:spacing w:val="-11"/>
          <w:sz w:val="24"/>
          <w:lang w:val="es-CO"/>
        </w:rPr>
        <w:t xml:space="preserve"> </w:t>
      </w:r>
      <w:r w:rsidRPr="00803647">
        <w:rPr>
          <w:spacing w:val="-6"/>
          <w:sz w:val="24"/>
          <w:lang w:val="es-CO"/>
        </w:rPr>
        <w:t>desde</w:t>
      </w:r>
      <w:r w:rsidRPr="00803647">
        <w:rPr>
          <w:spacing w:val="-9"/>
          <w:sz w:val="24"/>
          <w:lang w:val="es-CO"/>
        </w:rPr>
        <w:t xml:space="preserve"> </w:t>
      </w:r>
      <w:r w:rsidRPr="00803647">
        <w:rPr>
          <w:spacing w:val="-6"/>
          <w:sz w:val="24"/>
          <w:lang w:val="es-CO"/>
        </w:rPr>
        <w:t>celulares</w:t>
      </w:r>
      <w:r w:rsidRPr="00803647">
        <w:rPr>
          <w:spacing w:val="-7"/>
          <w:sz w:val="24"/>
          <w:lang w:val="es-CO"/>
        </w:rPr>
        <w:t xml:space="preserve"> </w:t>
      </w:r>
      <w:r w:rsidRPr="00803647">
        <w:rPr>
          <w:spacing w:val="-6"/>
          <w:sz w:val="24"/>
          <w:lang w:val="es-CO"/>
        </w:rPr>
        <w:t>y</w:t>
      </w:r>
      <w:r w:rsidRPr="00803647">
        <w:rPr>
          <w:spacing w:val="-11"/>
          <w:sz w:val="24"/>
          <w:lang w:val="es-CO"/>
        </w:rPr>
        <w:t xml:space="preserve"> </w:t>
      </w:r>
      <w:r w:rsidRPr="00803647">
        <w:rPr>
          <w:spacing w:val="-6"/>
          <w:sz w:val="24"/>
          <w:lang w:val="es-CO"/>
        </w:rPr>
        <w:t>fijos</w:t>
      </w:r>
      <w:r w:rsidRPr="00803647">
        <w:rPr>
          <w:spacing w:val="-9"/>
          <w:sz w:val="24"/>
          <w:lang w:val="es-CO"/>
        </w:rPr>
        <w:t xml:space="preserve"> </w:t>
      </w:r>
      <w:r w:rsidRPr="00803647">
        <w:rPr>
          <w:spacing w:val="-6"/>
          <w:sz w:val="24"/>
          <w:lang w:val="es-CO"/>
        </w:rPr>
        <w:t>a</w:t>
      </w:r>
      <w:r w:rsidRPr="00803647">
        <w:rPr>
          <w:spacing w:val="-11"/>
          <w:sz w:val="24"/>
          <w:lang w:val="es-CO"/>
        </w:rPr>
        <w:t xml:space="preserve"> </w:t>
      </w:r>
      <w:r w:rsidRPr="00803647">
        <w:rPr>
          <w:spacing w:val="-6"/>
          <w:sz w:val="24"/>
          <w:lang w:val="es-CO"/>
        </w:rPr>
        <w:t>nivel</w:t>
      </w:r>
      <w:r w:rsidRPr="00803647">
        <w:rPr>
          <w:spacing w:val="-9"/>
          <w:sz w:val="24"/>
          <w:lang w:val="es-CO"/>
        </w:rPr>
        <w:t xml:space="preserve"> </w:t>
      </w:r>
      <w:r w:rsidRPr="00803647">
        <w:rPr>
          <w:spacing w:val="-6"/>
          <w:sz w:val="24"/>
          <w:lang w:val="es-CO"/>
        </w:rPr>
        <w:t>nacional),</w:t>
      </w:r>
      <w:r w:rsidRPr="00803647">
        <w:rPr>
          <w:spacing w:val="-8"/>
          <w:sz w:val="24"/>
          <w:lang w:val="es-CO"/>
        </w:rPr>
        <w:t xml:space="preserve"> </w:t>
      </w:r>
      <w:r w:rsidRPr="00803647">
        <w:rPr>
          <w:spacing w:val="-6"/>
          <w:sz w:val="24"/>
          <w:lang w:val="es-CO"/>
        </w:rPr>
        <w:t>Una</w:t>
      </w:r>
      <w:r w:rsidRPr="00803647">
        <w:rPr>
          <w:spacing w:val="-11"/>
          <w:sz w:val="24"/>
          <w:lang w:val="es-CO"/>
        </w:rPr>
        <w:t xml:space="preserve"> </w:t>
      </w:r>
      <w:r w:rsidRPr="00803647">
        <w:rPr>
          <w:spacing w:val="-6"/>
          <w:sz w:val="24"/>
          <w:lang w:val="es-CO"/>
        </w:rPr>
        <w:t xml:space="preserve">línea </w:t>
      </w:r>
      <w:r w:rsidRPr="00803647">
        <w:rPr>
          <w:sz w:val="24"/>
          <w:lang w:val="es-CO"/>
        </w:rPr>
        <w:t>gratuita</w:t>
      </w:r>
      <w:r w:rsidRPr="00803647">
        <w:rPr>
          <w:spacing w:val="-2"/>
          <w:sz w:val="24"/>
          <w:lang w:val="es-CO"/>
        </w:rPr>
        <w:t xml:space="preserve"> </w:t>
      </w:r>
      <w:r w:rsidRPr="00803647">
        <w:rPr>
          <w:sz w:val="24"/>
          <w:lang w:val="es-CO"/>
        </w:rPr>
        <w:t>directa</w:t>
      </w:r>
      <w:r w:rsidRPr="00803647">
        <w:rPr>
          <w:spacing w:val="-4"/>
          <w:sz w:val="24"/>
          <w:lang w:val="es-CO"/>
        </w:rPr>
        <w:t xml:space="preserve"> </w:t>
      </w:r>
      <w:r w:rsidRPr="00803647">
        <w:rPr>
          <w:sz w:val="24"/>
          <w:lang w:val="es-CO"/>
        </w:rPr>
        <w:t>en</w:t>
      </w:r>
      <w:r w:rsidRPr="00803647">
        <w:rPr>
          <w:spacing w:val="-2"/>
          <w:sz w:val="24"/>
          <w:lang w:val="es-CO"/>
        </w:rPr>
        <w:t xml:space="preserve"> </w:t>
      </w:r>
      <w:r w:rsidRPr="00803647">
        <w:rPr>
          <w:sz w:val="24"/>
          <w:lang w:val="es-CO"/>
        </w:rPr>
        <w:t>BOGOTÁ</w:t>
      </w:r>
      <w:r w:rsidRPr="00803647">
        <w:rPr>
          <w:spacing w:val="-3"/>
          <w:sz w:val="24"/>
          <w:lang w:val="es-CO"/>
        </w:rPr>
        <w:t xml:space="preserve"> </w:t>
      </w:r>
      <w:r w:rsidRPr="00803647">
        <w:rPr>
          <w:sz w:val="24"/>
          <w:lang w:val="es-CO"/>
        </w:rPr>
        <w:t>D.C.</w:t>
      </w:r>
      <w:r w:rsidRPr="00803647">
        <w:rPr>
          <w:spacing w:val="-3"/>
          <w:sz w:val="24"/>
          <w:lang w:val="es-CO"/>
        </w:rPr>
        <w:t xml:space="preserve"> </w:t>
      </w:r>
      <w:r w:rsidRPr="00803647">
        <w:rPr>
          <w:sz w:val="24"/>
          <w:lang w:val="es-CO"/>
        </w:rPr>
        <w:t>(llamadas</w:t>
      </w:r>
      <w:r w:rsidRPr="00803647">
        <w:rPr>
          <w:spacing w:val="-1"/>
          <w:sz w:val="24"/>
          <w:lang w:val="es-CO"/>
        </w:rPr>
        <w:t xml:space="preserve"> </w:t>
      </w:r>
      <w:r w:rsidRPr="00803647">
        <w:rPr>
          <w:sz w:val="24"/>
          <w:lang w:val="es-CO"/>
        </w:rPr>
        <w:t>a</w:t>
      </w:r>
      <w:r w:rsidRPr="00803647">
        <w:rPr>
          <w:spacing w:val="-4"/>
          <w:sz w:val="24"/>
          <w:lang w:val="es-CO"/>
        </w:rPr>
        <w:t xml:space="preserve"> </w:t>
      </w:r>
      <w:r w:rsidRPr="00803647">
        <w:rPr>
          <w:sz w:val="24"/>
          <w:lang w:val="es-CO"/>
        </w:rPr>
        <w:t>y</w:t>
      </w:r>
      <w:r w:rsidRPr="00803647">
        <w:rPr>
          <w:spacing w:val="-4"/>
          <w:sz w:val="24"/>
          <w:lang w:val="es-CO"/>
        </w:rPr>
        <w:t xml:space="preserve"> </w:t>
      </w:r>
      <w:r w:rsidRPr="00803647">
        <w:rPr>
          <w:sz w:val="24"/>
          <w:lang w:val="es-CO"/>
        </w:rPr>
        <w:t>desde</w:t>
      </w:r>
      <w:r w:rsidRPr="00803647">
        <w:rPr>
          <w:spacing w:val="-3"/>
          <w:sz w:val="24"/>
          <w:lang w:val="es-CO"/>
        </w:rPr>
        <w:t xml:space="preserve"> </w:t>
      </w:r>
      <w:r w:rsidRPr="00803647">
        <w:rPr>
          <w:sz w:val="24"/>
          <w:lang w:val="es-CO"/>
        </w:rPr>
        <w:t>celulares</w:t>
      </w:r>
      <w:r w:rsidRPr="00803647">
        <w:rPr>
          <w:spacing w:val="-3"/>
          <w:sz w:val="24"/>
          <w:lang w:val="es-CO"/>
        </w:rPr>
        <w:t xml:space="preserve"> </w:t>
      </w:r>
      <w:r w:rsidRPr="00803647">
        <w:rPr>
          <w:sz w:val="24"/>
          <w:lang w:val="es-CO"/>
        </w:rPr>
        <w:t>y</w:t>
      </w:r>
      <w:r w:rsidRPr="00803647">
        <w:rPr>
          <w:spacing w:val="-2"/>
          <w:sz w:val="24"/>
          <w:lang w:val="es-CO"/>
        </w:rPr>
        <w:t xml:space="preserve"> </w:t>
      </w:r>
      <w:r w:rsidRPr="00803647">
        <w:rPr>
          <w:sz w:val="24"/>
          <w:lang w:val="es-CO"/>
        </w:rPr>
        <w:t>fijos</w:t>
      </w:r>
      <w:r w:rsidRPr="00803647">
        <w:rPr>
          <w:spacing w:val="-3"/>
          <w:sz w:val="24"/>
          <w:lang w:val="es-CO"/>
        </w:rPr>
        <w:t xml:space="preserve"> </w:t>
      </w:r>
      <w:r w:rsidRPr="00803647">
        <w:rPr>
          <w:sz w:val="24"/>
          <w:lang w:val="es-CO"/>
        </w:rPr>
        <w:t>a</w:t>
      </w:r>
      <w:r w:rsidRPr="00803647">
        <w:rPr>
          <w:spacing w:val="-4"/>
          <w:sz w:val="24"/>
          <w:lang w:val="es-CO"/>
        </w:rPr>
        <w:t xml:space="preserve"> </w:t>
      </w:r>
      <w:r w:rsidRPr="00803647">
        <w:rPr>
          <w:sz w:val="24"/>
          <w:lang w:val="es-CO"/>
        </w:rPr>
        <w:t xml:space="preserve">nivel nacional), Una línea gratuita nacional 01 8000 y una línea WhatsApp. El aprovisionamiento, instalación, operación, mantenimiento, soporte, </w:t>
      </w:r>
      <w:r w:rsidRPr="00803647">
        <w:rPr>
          <w:spacing w:val="-2"/>
          <w:sz w:val="24"/>
          <w:lang w:val="es-CO"/>
        </w:rPr>
        <w:t>dimensionamiento</w:t>
      </w:r>
      <w:r w:rsidRPr="00803647">
        <w:rPr>
          <w:spacing w:val="-13"/>
          <w:sz w:val="24"/>
          <w:lang w:val="es-CO"/>
        </w:rPr>
        <w:t xml:space="preserve"> </w:t>
      </w:r>
      <w:r w:rsidRPr="00803647">
        <w:rPr>
          <w:spacing w:val="-2"/>
          <w:sz w:val="24"/>
          <w:lang w:val="es-CO"/>
        </w:rPr>
        <w:t>y</w:t>
      </w:r>
      <w:r w:rsidRPr="00803647">
        <w:rPr>
          <w:spacing w:val="-13"/>
          <w:sz w:val="24"/>
          <w:lang w:val="es-CO"/>
        </w:rPr>
        <w:t xml:space="preserve"> </w:t>
      </w:r>
      <w:r w:rsidRPr="00803647">
        <w:rPr>
          <w:spacing w:val="-2"/>
          <w:sz w:val="24"/>
          <w:lang w:val="es-CO"/>
        </w:rPr>
        <w:t>ampliaciones</w:t>
      </w:r>
      <w:r w:rsidRPr="00803647">
        <w:rPr>
          <w:spacing w:val="-11"/>
          <w:sz w:val="24"/>
          <w:lang w:val="es-CO"/>
        </w:rPr>
        <w:t xml:space="preserve"> </w:t>
      </w:r>
      <w:r w:rsidRPr="00803647">
        <w:rPr>
          <w:spacing w:val="-2"/>
          <w:sz w:val="24"/>
          <w:lang w:val="es-CO"/>
        </w:rPr>
        <w:t>de</w:t>
      </w:r>
      <w:r w:rsidRPr="00803647">
        <w:rPr>
          <w:spacing w:val="-12"/>
          <w:sz w:val="24"/>
          <w:lang w:val="es-CO"/>
        </w:rPr>
        <w:t xml:space="preserve"> </w:t>
      </w:r>
      <w:r w:rsidRPr="00803647">
        <w:rPr>
          <w:spacing w:val="-2"/>
          <w:sz w:val="24"/>
          <w:lang w:val="es-CO"/>
        </w:rPr>
        <w:t>capacidad</w:t>
      </w:r>
      <w:r w:rsidRPr="00803647">
        <w:rPr>
          <w:spacing w:val="-13"/>
          <w:sz w:val="24"/>
          <w:lang w:val="es-CO"/>
        </w:rPr>
        <w:t xml:space="preserve"> </w:t>
      </w:r>
      <w:r w:rsidRPr="00803647">
        <w:rPr>
          <w:spacing w:val="-2"/>
          <w:sz w:val="24"/>
          <w:lang w:val="es-CO"/>
        </w:rPr>
        <w:t>asociada</w:t>
      </w:r>
      <w:r w:rsidRPr="00803647">
        <w:rPr>
          <w:spacing w:val="-11"/>
          <w:sz w:val="24"/>
          <w:lang w:val="es-CO"/>
        </w:rPr>
        <w:t xml:space="preserve"> </w:t>
      </w:r>
      <w:r w:rsidRPr="00803647">
        <w:rPr>
          <w:spacing w:val="-2"/>
          <w:sz w:val="24"/>
          <w:lang w:val="es-CO"/>
        </w:rPr>
        <w:t>a</w:t>
      </w:r>
      <w:r w:rsidRPr="00803647">
        <w:rPr>
          <w:spacing w:val="-10"/>
          <w:sz w:val="24"/>
          <w:lang w:val="es-CO"/>
        </w:rPr>
        <w:t xml:space="preserve"> </w:t>
      </w:r>
      <w:r w:rsidRPr="00803647">
        <w:rPr>
          <w:spacing w:val="-2"/>
          <w:sz w:val="24"/>
          <w:lang w:val="es-CO"/>
        </w:rPr>
        <w:t>los</w:t>
      </w:r>
      <w:r w:rsidRPr="00803647">
        <w:rPr>
          <w:spacing w:val="-12"/>
          <w:sz w:val="24"/>
          <w:lang w:val="es-CO"/>
        </w:rPr>
        <w:t xml:space="preserve"> </w:t>
      </w:r>
      <w:r w:rsidRPr="00803647">
        <w:rPr>
          <w:spacing w:val="-2"/>
          <w:sz w:val="24"/>
          <w:lang w:val="es-CO"/>
        </w:rPr>
        <w:t>agentes</w:t>
      </w:r>
      <w:r w:rsidRPr="00803647">
        <w:rPr>
          <w:spacing w:val="-11"/>
          <w:sz w:val="24"/>
          <w:lang w:val="es-CO"/>
        </w:rPr>
        <w:t xml:space="preserve"> </w:t>
      </w:r>
      <w:r w:rsidRPr="00803647">
        <w:rPr>
          <w:spacing w:val="-2"/>
          <w:sz w:val="24"/>
          <w:lang w:val="es-CO"/>
        </w:rPr>
        <w:t>de</w:t>
      </w:r>
      <w:r w:rsidRPr="00803647">
        <w:rPr>
          <w:spacing w:val="-12"/>
          <w:sz w:val="24"/>
          <w:lang w:val="es-CO"/>
        </w:rPr>
        <w:t xml:space="preserve"> </w:t>
      </w:r>
      <w:r w:rsidRPr="00803647">
        <w:rPr>
          <w:spacing w:val="-2"/>
          <w:sz w:val="24"/>
          <w:lang w:val="es-CO"/>
        </w:rPr>
        <w:t xml:space="preserve">nivel </w:t>
      </w:r>
      <w:r w:rsidRPr="00803647">
        <w:rPr>
          <w:sz w:val="24"/>
          <w:lang w:val="es-CO"/>
        </w:rPr>
        <w:t xml:space="preserve">1 que se tengan para cumplir con los ANS, así como los consumos de las anteriores líneas telefónicas deben ser cubiertos a todo costo por EL </w:t>
      </w:r>
      <w:r w:rsidRPr="00803647">
        <w:rPr>
          <w:spacing w:val="-2"/>
          <w:sz w:val="24"/>
          <w:lang w:val="es-CO"/>
        </w:rPr>
        <w:t>CONTRATISTA.</w:t>
      </w:r>
    </w:p>
    <w:p w14:paraId="25EA22C5" w14:textId="17CC70D4" w:rsidR="00BD6814" w:rsidRPr="00803647" w:rsidRDefault="000E0286" w:rsidP="00A13FC4">
      <w:pPr>
        <w:pStyle w:val="Prrafodelista"/>
        <w:numPr>
          <w:ilvl w:val="1"/>
          <w:numId w:val="123"/>
        </w:numPr>
        <w:tabs>
          <w:tab w:val="left" w:pos="883"/>
          <w:tab w:val="left" w:pos="885"/>
        </w:tabs>
        <w:spacing w:line="290" w:lineRule="auto"/>
        <w:ind w:right="165"/>
        <w:rPr>
          <w:sz w:val="24"/>
          <w:lang w:val="es-CO"/>
        </w:rPr>
      </w:pPr>
      <w:r w:rsidRPr="00803647">
        <w:rPr>
          <w:sz w:val="24"/>
          <w:lang w:val="es-CO"/>
        </w:rPr>
        <w:t xml:space="preserve">Correo electrónico del dominio de </w:t>
      </w:r>
      <w:r w:rsidR="00ED1736" w:rsidRPr="00803647">
        <w:rPr>
          <w:sz w:val="24"/>
          <w:lang w:val="es-CO"/>
        </w:rPr>
        <w:t>la</w:t>
      </w:r>
      <w:r w:rsidRPr="00803647">
        <w:rPr>
          <w:sz w:val="24"/>
          <w:lang w:val="es-CO"/>
        </w:rPr>
        <w:t xml:space="preserve"> RAMA JUDICIAL (suministrado por LA </w:t>
      </w:r>
      <w:r w:rsidRPr="00803647">
        <w:rPr>
          <w:spacing w:val="-2"/>
          <w:sz w:val="24"/>
          <w:lang w:val="es-CO"/>
        </w:rPr>
        <w:t>ENTIDAD).</w:t>
      </w:r>
    </w:p>
    <w:p w14:paraId="2244B882" w14:textId="3E0B79D8" w:rsidR="00BD6814" w:rsidRPr="00803647" w:rsidRDefault="000E0286" w:rsidP="00F518E0">
      <w:pPr>
        <w:pStyle w:val="Prrafodelista"/>
        <w:numPr>
          <w:ilvl w:val="1"/>
          <w:numId w:val="123"/>
        </w:numPr>
        <w:tabs>
          <w:tab w:val="left" w:pos="883"/>
          <w:tab w:val="left" w:pos="885"/>
        </w:tabs>
        <w:spacing w:line="292" w:lineRule="auto"/>
        <w:ind w:right="161"/>
        <w:rPr>
          <w:sz w:val="24"/>
          <w:lang w:val="es-CO"/>
        </w:rPr>
      </w:pPr>
      <w:r w:rsidRPr="00803647">
        <w:rPr>
          <w:spacing w:val="-2"/>
          <w:sz w:val="24"/>
          <w:lang w:val="es-CO"/>
        </w:rPr>
        <w:t>Portal</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Autoservicios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Herramienta</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Gestión</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Servicios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TI,</w:t>
      </w:r>
      <w:r w:rsidRPr="00803647">
        <w:rPr>
          <w:spacing w:val="-16"/>
          <w:sz w:val="24"/>
          <w:lang w:val="es-CO"/>
        </w:rPr>
        <w:t xml:space="preserve"> </w:t>
      </w:r>
      <w:r w:rsidRPr="00803647">
        <w:rPr>
          <w:spacing w:val="-2"/>
          <w:sz w:val="24"/>
          <w:lang w:val="es-CO"/>
        </w:rPr>
        <w:t xml:space="preserve">Ivanti® </w:t>
      </w:r>
      <w:proofErr w:type="spellStart"/>
      <w:r w:rsidRPr="00803647">
        <w:rPr>
          <w:spacing w:val="-4"/>
          <w:sz w:val="24"/>
          <w:lang w:val="es-CO"/>
        </w:rPr>
        <w:t>Neurons</w:t>
      </w:r>
      <w:proofErr w:type="spellEnd"/>
      <w:r w:rsidRPr="00803647">
        <w:rPr>
          <w:spacing w:val="-15"/>
          <w:sz w:val="24"/>
          <w:lang w:val="es-CO"/>
        </w:rPr>
        <w:t xml:space="preserve"> </w:t>
      </w:r>
      <w:proofErr w:type="spellStart"/>
      <w:r w:rsidRPr="00803647">
        <w:rPr>
          <w:spacing w:val="-4"/>
          <w:sz w:val="24"/>
          <w:lang w:val="es-CO"/>
        </w:rPr>
        <w:t>for</w:t>
      </w:r>
      <w:proofErr w:type="spellEnd"/>
      <w:r w:rsidRPr="00803647">
        <w:rPr>
          <w:spacing w:val="-14"/>
          <w:sz w:val="24"/>
          <w:lang w:val="es-CO"/>
        </w:rPr>
        <w:t xml:space="preserve"> </w:t>
      </w:r>
      <w:r w:rsidRPr="00803647">
        <w:rPr>
          <w:spacing w:val="-4"/>
          <w:sz w:val="24"/>
          <w:lang w:val="es-CO"/>
        </w:rPr>
        <w:t>ITSM,</w:t>
      </w:r>
      <w:r w:rsidRPr="00803647">
        <w:rPr>
          <w:spacing w:val="-13"/>
          <w:sz w:val="24"/>
          <w:lang w:val="es-CO"/>
        </w:rPr>
        <w:t xml:space="preserve"> </w:t>
      </w:r>
      <w:r w:rsidRPr="00803647">
        <w:rPr>
          <w:spacing w:val="-4"/>
          <w:sz w:val="24"/>
          <w:lang w:val="es-CO"/>
        </w:rPr>
        <w:t>suministrada</w:t>
      </w:r>
      <w:r w:rsidRPr="00803647">
        <w:rPr>
          <w:spacing w:val="-12"/>
          <w:sz w:val="24"/>
          <w:lang w:val="es-CO"/>
        </w:rPr>
        <w:t xml:space="preserve"> </w:t>
      </w:r>
      <w:r w:rsidRPr="00803647">
        <w:rPr>
          <w:spacing w:val="-4"/>
          <w:sz w:val="24"/>
          <w:lang w:val="es-CO"/>
        </w:rPr>
        <w:t>por</w:t>
      </w:r>
      <w:r w:rsidRPr="00803647">
        <w:rPr>
          <w:spacing w:val="-14"/>
          <w:sz w:val="24"/>
          <w:lang w:val="es-CO"/>
        </w:rPr>
        <w:t xml:space="preserve"> </w:t>
      </w:r>
      <w:r w:rsidR="00ED1736" w:rsidRPr="00803647">
        <w:rPr>
          <w:spacing w:val="-4"/>
          <w:sz w:val="24"/>
          <w:lang w:val="es-CO"/>
        </w:rPr>
        <w:t>la</w:t>
      </w:r>
      <w:r w:rsidRPr="00803647">
        <w:rPr>
          <w:spacing w:val="-11"/>
          <w:sz w:val="24"/>
          <w:lang w:val="es-CO"/>
        </w:rPr>
        <w:t xml:space="preserve"> </w:t>
      </w:r>
      <w:r w:rsidRPr="00803647">
        <w:rPr>
          <w:spacing w:val="-4"/>
          <w:sz w:val="24"/>
          <w:lang w:val="es-CO"/>
        </w:rPr>
        <w:t>ENTIDAD</w:t>
      </w:r>
      <w:r w:rsidRPr="00803647">
        <w:rPr>
          <w:spacing w:val="-14"/>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conocida</w:t>
      </w:r>
      <w:r w:rsidRPr="00803647">
        <w:rPr>
          <w:spacing w:val="-15"/>
          <w:sz w:val="24"/>
          <w:lang w:val="es-CO"/>
        </w:rPr>
        <w:t xml:space="preserve"> </w:t>
      </w:r>
      <w:r w:rsidRPr="00803647">
        <w:rPr>
          <w:spacing w:val="-4"/>
          <w:sz w:val="24"/>
          <w:lang w:val="es-CO"/>
        </w:rPr>
        <w:t>en</w:t>
      </w:r>
      <w:r w:rsidRPr="00803647">
        <w:rPr>
          <w:spacing w:val="-10"/>
          <w:sz w:val="24"/>
          <w:lang w:val="es-CO"/>
        </w:rPr>
        <w:t xml:space="preserve"> </w:t>
      </w:r>
      <w:r w:rsidR="00ED1736" w:rsidRPr="00803647">
        <w:rPr>
          <w:spacing w:val="-4"/>
          <w:sz w:val="24"/>
          <w:lang w:val="es-CO"/>
        </w:rPr>
        <w:t>la</w:t>
      </w:r>
      <w:r w:rsidRPr="00803647">
        <w:rPr>
          <w:spacing w:val="-14"/>
          <w:sz w:val="24"/>
          <w:lang w:val="es-CO"/>
        </w:rPr>
        <w:t xml:space="preserve"> </w:t>
      </w:r>
      <w:r w:rsidRPr="00803647">
        <w:rPr>
          <w:spacing w:val="-4"/>
          <w:sz w:val="24"/>
          <w:lang w:val="es-CO"/>
        </w:rPr>
        <w:t>RAMA</w:t>
      </w:r>
      <w:r w:rsidRPr="00803647">
        <w:rPr>
          <w:spacing w:val="-14"/>
          <w:sz w:val="24"/>
          <w:lang w:val="es-CO"/>
        </w:rPr>
        <w:t xml:space="preserve"> </w:t>
      </w:r>
      <w:r w:rsidRPr="00803647">
        <w:rPr>
          <w:spacing w:val="-4"/>
          <w:sz w:val="24"/>
          <w:lang w:val="es-CO"/>
        </w:rPr>
        <w:t xml:space="preserve">JUDICIAL </w:t>
      </w:r>
      <w:r w:rsidRPr="00803647">
        <w:rPr>
          <w:sz w:val="24"/>
          <w:lang w:val="es-CO"/>
        </w:rPr>
        <w:t>como</w:t>
      </w:r>
      <w:r w:rsidRPr="00803647">
        <w:rPr>
          <w:spacing w:val="-35"/>
          <w:sz w:val="24"/>
          <w:lang w:val="es-CO"/>
        </w:rPr>
        <w:t xml:space="preserve"> </w:t>
      </w:r>
      <w:r w:rsidRPr="00803647">
        <w:rPr>
          <w:sz w:val="24"/>
          <w:lang w:val="es-CO"/>
        </w:rPr>
        <w:t>“</w:t>
      </w:r>
      <w:proofErr w:type="spellStart"/>
      <w:r w:rsidRPr="00803647">
        <w:rPr>
          <w:sz w:val="24"/>
          <w:lang w:val="es-CO"/>
        </w:rPr>
        <w:t>JudIT</w:t>
      </w:r>
      <w:proofErr w:type="spellEnd"/>
      <w:r w:rsidRPr="00803647">
        <w:rPr>
          <w:sz w:val="24"/>
          <w:lang w:val="es-CO"/>
        </w:rPr>
        <w:t>”:</w:t>
      </w:r>
    </w:p>
    <w:p w14:paraId="41671E01" w14:textId="77777777" w:rsidR="00BD6814" w:rsidRPr="00803647" w:rsidRDefault="000E0286" w:rsidP="00F518E0">
      <w:pPr>
        <w:pStyle w:val="Prrafodelista"/>
        <w:numPr>
          <w:ilvl w:val="2"/>
          <w:numId w:val="123"/>
        </w:numPr>
        <w:tabs>
          <w:tab w:val="left" w:pos="1245"/>
        </w:tabs>
        <w:spacing w:line="292" w:lineRule="auto"/>
        <w:ind w:right="159"/>
        <w:rPr>
          <w:sz w:val="24"/>
          <w:lang w:val="es-CO"/>
        </w:rPr>
      </w:pPr>
      <w:r w:rsidRPr="00803647">
        <w:rPr>
          <w:spacing w:val="-4"/>
          <w:sz w:val="24"/>
          <w:lang w:val="es-CO"/>
        </w:rPr>
        <w:t>Formulario</w:t>
      </w:r>
      <w:r w:rsidRPr="00803647">
        <w:rPr>
          <w:spacing w:val="-15"/>
          <w:sz w:val="24"/>
          <w:lang w:val="es-CO"/>
        </w:rPr>
        <w:t xml:space="preserve"> </w:t>
      </w:r>
      <w:r w:rsidRPr="00803647">
        <w:rPr>
          <w:spacing w:val="-4"/>
          <w:sz w:val="24"/>
          <w:lang w:val="es-CO"/>
        </w:rPr>
        <w:t>para</w:t>
      </w:r>
      <w:r w:rsidRPr="00803647">
        <w:rPr>
          <w:spacing w:val="-14"/>
          <w:sz w:val="24"/>
          <w:lang w:val="es-CO"/>
        </w:rPr>
        <w:t xml:space="preserve"> </w:t>
      </w:r>
      <w:r w:rsidRPr="00803647">
        <w:rPr>
          <w:spacing w:val="-4"/>
          <w:sz w:val="24"/>
          <w:lang w:val="es-CO"/>
        </w:rPr>
        <w:t>envío</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solicitudes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servicio</w:t>
      </w:r>
      <w:r w:rsidRPr="00803647">
        <w:rPr>
          <w:spacing w:val="-14"/>
          <w:sz w:val="24"/>
          <w:lang w:val="es-CO"/>
        </w:rPr>
        <w:t xml:space="preserve"> </w:t>
      </w:r>
      <w:r w:rsidRPr="00803647">
        <w:rPr>
          <w:spacing w:val="-4"/>
          <w:sz w:val="24"/>
          <w:lang w:val="es-CO"/>
        </w:rPr>
        <w:t>o</w:t>
      </w:r>
      <w:r w:rsidRPr="00803647">
        <w:rPr>
          <w:spacing w:val="-14"/>
          <w:sz w:val="24"/>
          <w:lang w:val="es-CO"/>
        </w:rPr>
        <w:t xml:space="preserve"> </w:t>
      </w:r>
      <w:r w:rsidRPr="00803647">
        <w:rPr>
          <w:spacing w:val="-4"/>
          <w:sz w:val="24"/>
          <w:lang w:val="es-CO"/>
        </w:rPr>
        <w:t>incidentes,</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 xml:space="preserve">mecanismo </w:t>
      </w:r>
      <w:r w:rsidRPr="00803647">
        <w:rPr>
          <w:spacing w:val="-6"/>
          <w:sz w:val="24"/>
          <w:lang w:val="es-CO"/>
        </w:rPr>
        <w:t>de</w:t>
      </w:r>
      <w:r w:rsidRPr="00803647">
        <w:rPr>
          <w:spacing w:val="-11"/>
          <w:sz w:val="24"/>
          <w:lang w:val="es-CO"/>
        </w:rPr>
        <w:t xml:space="preserve"> </w:t>
      </w:r>
      <w:r w:rsidRPr="00803647">
        <w:rPr>
          <w:spacing w:val="-6"/>
          <w:sz w:val="24"/>
          <w:lang w:val="es-CO"/>
        </w:rPr>
        <w:t>escalamiento</w:t>
      </w:r>
      <w:r w:rsidRPr="00803647">
        <w:rPr>
          <w:spacing w:val="-12"/>
          <w:sz w:val="24"/>
          <w:lang w:val="es-CO"/>
        </w:rPr>
        <w:t xml:space="preserve"> </w:t>
      </w:r>
      <w:r w:rsidRPr="00803647">
        <w:rPr>
          <w:spacing w:val="-6"/>
          <w:sz w:val="24"/>
          <w:lang w:val="es-CO"/>
        </w:rPr>
        <w:t>para</w:t>
      </w:r>
      <w:r w:rsidRPr="00803647">
        <w:rPr>
          <w:spacing w:val="-12"/>
          <w:sz w:val="24"/>
          <w:lang w:val="es-CO"/>
        </w:rPr>
        <w:t xml:space="preserve"> </w:t>
      </w:r>
      <w:r w:rsidRPr="00803647">
        <w:rPr>
          <w:spacing w:val="-6"/>
          <w:sz w:val="24"/>
          <w:lang w:val="es-CO"/>
        </w:rPr>
        <w:t>atención</w:t>
      </w:r>
      <w:r w:rsidRPr="00803647">
        <w:rPr>
          <w:spacing w:val="-10"/>
          <w:sz w:val="24"/>
          <w:lang w:val="es-CO"/>
        </w:rPr>
        <w:t xml:space="preserve"> </w:t>
      </w:r>
      <w:r w:rsidRPr="00803647">
        <w:rPr>
          <w:spacing w:val="-6"/>
          <w:sz w:val="24"/>
          <w:lang w:val="es-CO"/>
        </w:rPr>
        <w:t>por</w:t>
      </w:r>
      <w:r w:rsidRPr="00803647">
        <w:rPr>
          <w:spacing w:val="-13"/>
          <w:sz w:val="24"/>
          <w:lang w:val="es-CO"/>
        </w:rPr>
        <w:t xml:space="preserve"> </w:t>
      </w:r>
      <w:r w:rsidRPr="00803647">
        <w:rPr>
          <w:spacing w:val="-6"/>
          <w:sz w:val="24"/>
          <w:lang w:val="es-CO"/>
        </w:rPr>
        <w:t>parte</w:t>
      </w:r>
      <w:r w:rsidRPr="00803647">
        <w:rPr>
          <w:spacing w:val="-11"/>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los</w:t>
      </w:r>
      <w:r w:rsidRPr="00803647">
        <w:rPr>
          <w:spacing w:val="-10"/>
          <w:sz w:val="24"/>
          <w:lang w:val="es-CO"/>
        </w:rPr>
        <w:t xml:space="preserve"> </w:t>
      </w:r>
      <w:r w:rsidRPr="00803647">
        <w:rPr>
          <w:spacing w:val="-6"/>
          <w:sz w:val="24"/>
          <w:lang w:val="es-CO"/>
        </w:rPr>
        <w:t>grupos</w:t>
      </w:r>
      <w:r w:rsidRPr="00803647">
        <w:rPr>
          <w:spacing w:val="-10"/>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soporte</w:t>
      </w:r>
      <w:r w:rsidRPr="00803647">
        <w:rPr>
          <w:spacing w:val="-10"/>
          <w:sz w:val="24"/>
          <w:lang w:val="es-CO"/>
        </w:rPr>
        <w:t xml:space="preserve"> </w:t>
      </w:r>
      <w:r w:rsidRPr="00803647">
        <w:rPr>
          <w:spacing w:val="-6"/>
          <w:sz w:val="24"/>
          <w:lang w:val="es-CO"/>
        </w:rPr>
        <w:t>(agentes</w:t>
      </w:r>
      <w:r w:rsidRPr="00803647">
        <w:rPr>
          <w:spacing w:val="-10"/>
          <w:sz w:val="24"/>
          <w:lang w:val="es-CO"/>
        </w:rPr>
        <w:t xml:space="preserve"> </w:t>
      </w:r>
      <w:r w:rsidRPr="00803647">
        <w:rPr>
          <w:spacing w:val="-6"/>
          <w:sz w:val="24"/>
          <w:lang w:val="es-CO"/>
        </w:rPr>
        <w:t xml:space="preserve">de </w:t>
      </w:r>
      <w:r w:rsidRPr="00803647">
        <w:rPr>
          <w:spacing w:val="-2"/>
          <w:sz w:val="24"/>
          <w:lang w:val="es-CO"/>
        </w:rPr>
        <w:t>mesa</w:t>
      </w:r>
      <w:r w:rsidRPr="00803647">
        <w:rPr>
          <w:spacing w:val="-17"/>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servicio,</w:t>
      </w:r>
      <w:r w:rsidRPr="00803647">
        <w:rPr>
          <w:spacing w:val="-14"/>
          <w:sz w:val="24"/>
          <w:lang w:val="es-CO"/>
        </w:rPr>
        <w:t xml:space="preserve"> </w:t>
      </w:r>
      <w:r w:rsidRPr="00803647">
        <w:rPr>
          <w:spacing w:val="-2"/>
          <w:sz w:val="24"/>
          <w:lang w:val="es-CO"/>
        </w:rPr>
        <w:t>soporte</w:t>
      </w:r>
      <w:r w:rsidRPr="00803647">
        <w:rPr>
          <w:spacing w:val="-15"/>
          <w:sz w:val="24"/>
          <w:lang w:val="es-CO"/>
        </w:rPr>
        <w:t xml:space="preserve"> </w:t>
      </w:r>
      <w:r w:rsidRPr="00803647">
        <w:rPr>
          <w:spacing w:val="-2"/>
          <w:sz w:val="24"/>
          <w:lang w:val="es-CO"/>
        </w:rPr>
        <w:t>en</w:t>
      </w:r>
      <w:r w:rsidRPr="00803647">
        <w:rPr>
          <w:spacing w:val="-17"/>
          <w:sz w:val="24"/>
          <w:lang w:val="es-CO"/>
        </w:rPr>
        <w:t xml:space="preserve"> </w:t>
      </w:r>
      <w:r w:rsidRPr="00803647">
        <w:rPr>
          <w:spacing w:val="-2"/>
          <w:sz w:val="24"/>
          <w:lang w:val="es-CO"/>
        </w:rPr>
        <w:t>sitio,</w:t>
      </w:r>
      <w:r w:rsidRPr="00803647">
        <w:rPr>
          <w:spacing w:val="-14"/>
          <w:sz w:val="24"/>
          <w:lang w:val="es-CO"/>
        </w:rPr>
        <w:t xml:space="preserve"> </w:t>
      </w:r>
      <w:r w:rsidRPr="00803647">
        <w:rPr>
          <w:spacing w:val="-2"/>
          <w:sz w:val="24"/>
          <w:lang w:val="es-CO"/>
        </w:rPr>
        <w:t>especialistas</w:t>
      </w:r>
      <w:r w:rsidRPr="00803647">
        <w:rPr>
          <w:spacing w:val="-13"/>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soporte,</w:t>
      </w:r>
      <w:r w:rsidRPr="00803647">
        <w:rPr>
          <w:spacing w:val="-15"/>
          <w:sz w:val="24"/>
          <w:lang w:val="es-CO"/>
        </w:rPr>
        <w:t xml:space="preserve"> </w:t>
      </w:r>
      <w:r w:rsidRPr="00803647">
        <w:rPr>
          <w:spacing w:val="-2"/>
          <w:sz w:val="24"/>
          <w:lang w:val="es-CO"/>
        </w:rPr>
        <w:t>etc.)</w:t>
      </w:r>
    </w:p>
    <w:p w14:paraId="2BF6F0D8" w14:textId="77777777" w:rsidR="00BD6814" w:rsidRPr="00803647" w:rsidRDefault="000E0286" w:rsidP="00F518E0">
      <w:pPr>
        <w:pStyle w:val="Prrafodelista"/>
        <w:numPr>
          <w:ilvl w:val="2"/>
          <w:numId w:val="123"/>
        </w:numPr>
        <w:tabs>
          <w:tab w:val="left" w:pos="1243"/>
          <w:tab w:val="left" w:pos="1245"/>
        </w:tabs>
        <w:spacing w:line="292" w:lineRule="auto"/>
        <w:ind w:right="169"/>
        <w:rPr>
          <w:sz w:val="24"/>
          <w:lang w:val="es-CO"/>
        </w:rPr>
      </w:pPr>
      <w:r w:rsidRPr="00803647">
        <w:rPr>
          <w:sz w:val="24"/>
          <w:lang w:val="es-CO"/>
        </w:rPr>
        <w:t xml:space="preserve">Formulario para inicio de chat en línea, con mecanismo de reparto para </w:t>
      </w:r>
      <w:r w:rsidRPr="00803647">
        <w:rPr>
          <w:spacing w:val="-2"/>
          <w:sz w:val="24"/>
          <w:lang w:val="es-CO"/>
        </w:rPr>
        <w:t>atención.</w:t>
      </w:r>
    </w:p>
    <w:p w14:paraId="3B825833" w14:textId="77777777" w:rsidR="00BD6814" w:rsidRPr="00803647" w:rsidRDefault="000E0286" w:rsidP="00F518E0">
      <w:pPr>
        <w:pStyle w:val="Prrafodelista"/>
        <w:numPr>
          <w:ilvl w:val="2"/>
          <w:numId w:val="123"/>
        </w:numPr>
        <w:tabs>
          <w:tab w:val="left" w:pos="1243"/>
          <w:tab w:val="left" w:pos="1245"/>
        </w:tabs>
        <w:spacing w:line="290" w:lineRule="auto"/>
        <w:ind w:right="169"/>
        <w:rPr>
          <w:sz w:val="24"/>
          <w:lang w:val="es-CO"/>
        </w:rPr>
      </w:pPr>
      <w:r w:rsidRPr="00803647">
        <w:rPr>
          <w:spacing w:val="-4"/>
          <w:sz w:val="24"/>
          <w:lang w:val="es-CO"/>
        </w:rPr>
        <w:t>Formulario</w:t>
      </w:r>
      <w:r w:rsidRPr="00803647">
        <w:rPr>
          <w:spacing w:val="-11"/>
          <w:sz w:val="24"/>
          <w:lang w:val="es-CO"/>
        </w:rPr>
        <w:t xml:space="preserve"> </w:t>
      </w:r>
      <w:r w:rsidRPr="00803647">
        <w:rPr>
          <w:spacing w:val="-4"/>
          <w:sz w:val="24"/>
          <w:lang w:val="es-CO"/>
        </w:rPr>
        <w:t>para</w:t>
      </w:r>
      <w:r w:rsidRPr="00803647">
        <w:rPr>
          <w:spacing w:val="-9"/>
          <w:sz w:val="24"/>
          <w:lang w:val="es-CO"/>
        </w:rPr>
        <w:t xml:space="preserve"> </w:t>
      </w:r>
      <w:r w:rsidRPr="00803647">
        <w:rPr>
          <w:spacing w:val="-4"/>
          <w:sz w:val="24"/>
          <w:lang w:val="es-CO"/>
        </w:rPr>
        <w:t>consulta</w:t>
      </w:r>
      <w:r w:rsidRPr="00803647">
        <w:rPr>
          <w:spacing w:val="-12"/>
          <w:sz w:val="24"/>
          <w:lang w:val="es-CO"/>
        </w:rPr>
        <w:t xml:space="preserve"> </w:t>
      </w:r>
      <w:r w:rsidRPr="00803647">
        <w:rPr>
          <w:spacing w:val="-4"/>
          <w:sz w:val="24"/>
          <w:lang w:val="es-CO"/>
        </w:rPr>
        <w:t>automatizada</w:t>
      </w:r>
      <w:r w:rsidRPr="00803647">
        <w:rPr>
          <w:spacing w:val="-9"/>
          <w:sz w:val="24"/>
          <w:lang w:val="es-CO"/>
        </w:rPr>
        <w:t xml:space="preserve"> </w:t>
      </w:r>
      <w:r w:rsidRPr="00803647">
        <w:rPr>
          <w:spacing w:val="-4"/>
          <w:sz w:val="24"/>
          <w:lang w:val="es-CO"/>
        </w:rPr>
        <w:t>del</w:t>
      </w:r>
      <w:r w:rsidRPr="00803647">
        <w:rPr>
          <w:spacing w:val="-10"/>
          <w:sz w:val="24"/>
          <w:lang w:val="es-CO"/>
        </w:rPr>
        <w:t xml:space="preserve"> </w:t>
      </w:r>
      <w:r w:rsidRPr="00803647">
        <w:rPr>
          <w:spacing w:val="-4"/>
          <w:sz w:val="24"/>
          <w:lang w:val="es-CO"/>
        </w:rPr>
        <w:t>estado</w:t>
      </w:r>
      <w:r w:rsidRPr="00803647">
        <w:rPr>
          <w:spacing w:val="-11"/>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resumen</w:t>
      </w:r>
      <w:r w:rsidRPr="00803647">
        <w:rPr>
          <w:spacing w:val="-11"/>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la</w:t>
      </w:r>
      <w:r w:rsidRPr="00803647">
        <w:rPr>
          <w:spacing w:val="-11"/>
          <w:sz w:val="24"/>
          <w:lang w:val="es-CO"/>
        </w:rPr>
        <w:t xml:space="preserve"> </w:t>
      </w:r>
      <w:r w:rsidRPr="00803647">
        <w:rPr>
          <w:spacing w:val="-4"/>
          <w:sz w:val="24"/>
          <w:lang w:val="es-CO"/>
        </w:rPr>
        <w:t xml:space="preserve">actividad </w:t>
      </w:r>
      <w:r w:rsidRPr="00803647">
        <w:rPr>
          <w:sz w:val="24"/>
          <w:lang w:val="es-CO"/>
        </w:rPr>
        <w:t>de</w:t>
      </w:r>
      <w:r w:rsidRPr="00803647">
        <w:rPr>
          <w:spacing w:val="-20"/>
          <w:sz w:val="24"/>
          <w:lang w:val="es-CO"/>
        </w:rPr>
        <w:t xml:space="preserve"> </w:t>
      </w:r>
      <w:r w:rsidRPr="00803647">
        <w:rPr>
          <w:sz w:val="24"/>
          <w:lang w:val="es-CO"/>
        </w:rPr>
        <w:t>los</w:t>
      </w:r>
      <w:r w:rsidRPr="00803647">
        <w:rPr>
          <w:spacing w:val="-19"/>
          <w:sz w:val="24"/>
          <w:lang w:val="es-CO"/>
        </w:rPr>
        <w:t xml:space="preserve"> </w:t>
      </w:r>
      <w:r w:rsidRPr="00803647">
        <w:rPr>
          <w:sz w:val="24"/>
          <w:lang w:val="es-CO"/>
        </w:rPr>
        <w:t>casos,</w:t>
      </w:r>
      <w:r w:rsidRPr="00803647">
        <w:rPr>
          <w:spacing w:val="-19"/>
          <w:sz w:val="24"/>
          <w:lang w:val="es-CO"/>
        </w:rPr>
        <w:t xml:space="preserve"> </w:t>
      </w:r>
      <w:r w:rsidRPr="00803647">
        <w:rPr>
          <w:sz w:val="24"/>
          <w:lang w:val="es-CO"/>
        </w:rPr>
        <w:t>a</w:t>
      </w:r>
      <w:r w:rsidRPr="00803647">
        <w:rPr>
          <w:spacing w:val="-21"/>
          <w:sz w:val="24"/>
          <w:lang w:val="es-CO"/>
        </w:rPr>
        <w:t xml:space="preserve"> </w:t>
      </w:r>
      <w:r w:rsidRPr="00803647">
        <w:rPr>
          <w:sz w:val="24"/>
          <w:lang w:val="es-CO"/>
        </w:rPr>
        <w:t>partir</w:t>
      </w:r>
      <w:r w:rsidRPr="00803647">
        <w:rPr>
          <w:spacing w:val="-22"/>
          <w:sz w:val="24"/>
          <w:lang w:val="es-CO"/>
        </w:rPr>
        <w:t xml:space="preserve"> </w:t>
      </w:r>
      <w:r w:rsidRPr="00803647">
        <w:rPr>
          <w:sz w:val="24"/>
          <w:lang w:val="es-CO"/>
        </w:rPr>
        <w:t>del</w:t>
      </w:r>
      <w:r w:rsidRPr="00803647">
        <w:rPr>
          <w:spacing w:val="-21"/>
          <w:sz w:val="24"/>
          <w:lang w:val="es-CO"/>
        </w:rPr>
        <w:t xml:space="preserve"> </w:t>
      </w:r>
      <w:r w:rsidRPr="00803647">
        <w:rPr>
          <w:sz w:val="24"/>
          <w:lang w:val="es-CO"/>
        </w:rPr>
        <w:t>número</w:t>
      </w:r>
      <w:r w:rsidRPr="00803647">
        <w:rPr>
          <w:spacing w:val="-21"/>
          <w:sz w:val="24"/>
          <w:lang w:val="es-CO"/>
        </w:rPr>
        <w:t xml:space="preserve"> </w:t>
      </w:r>
      <w:r w:rsidRPr="00803647">
        <w:rPr>
          <w:sz w:val="24"/>
          <w:lang w:val="es-CO"/>
        </w:rPr>
        <w:t>de</w:t>
      </w:r>
      <w:r w:rsidRPr="00803647">
        <w:rPr>
          <w:spacing w:val="-20"/>
          <w:sz w:val="24"/>
          <w:lang w:val="es-CO"/>
        </w:rPr>
        <w:t xml:space="preserve"> </w:t>
      </w:r>
      <w:r w:rsidRPr="00803647">
        <w:rPr>
          <w:sz w:val="24"/>
          <w:lang w:val="es-CO"/>
        </w:rPr>
        <w:t>caso</w:t>
      </w:r>
      <w:r w:rsidRPr="00803647">
        <w:rPr>
          <w:spacing w:val="-18"/>
          <w:sz w:val="24"/>
          <w:lang w:val="es-CO"/>
        </w:rPr>
        <w:t xml:space="preserve"> </w:t>
      </w:r>
      <w:r w:rsidRPr="00803647">
        <w:rPr>
          <w:sz w:val="24"/>
          <w:lang w:val="es-CO"/>
        </w:rPr>
        <w:t>que</w:t>
      </w:r>
      <w:r w:rsidRPr="00803647">
        <w:rPr>
          <w:spacing w:val="-19"/>
          <w:sz w:val="24"/>
          <w:lang w:val="es-CO"/>
        </w:rPr>
        <w:t xml:space="preserve"> </w:t>
      </w:r>
      <w:r w:rsidRPr="00803647">
        <w:rPr>
          <w:sz w:val="24"/>
          <w:lang w:val="es-CO"/>
        </w:rPr>
        <w:t>será</w:t>
      </w:r>
      <w:r w:rsidRPr="00803647">
        <w:rPr>
          <w:spacing w:val="-21"/>
          <w:sz w:val="24"/>
          <w:lang w:val="es-CO"/>
        </w:rPr>
        <w:t xml:space="preserve"> </w:t>
      </w:r>
      <w:r w:rsidRPr="00803647">
        <w:rPr>
          <w:sz w:val="24"/>
          <w:lang w:val="es-CO"/>
        </w:rPr>
        <w:t>ingresado</w:t>
      </w:r>
      <w:r w:rsidRPr="00803647">
        <w:rPr>
          <w:spacing w:val="-19"/>
          <w:sz w:val="24"/>
          <w:lang w:val="es-CO"/>
        </w:rPr>
        <w:t xml:space="preserve"> </w:t>
      </w:r>
      <w:r w:rsidRPr="00803647">
        <w:rPr>
          <w:sz w:val="24"/>
          <w:lang w:val="es-CO"/>
        </w:rPr>
        <w:t>por</w:t>
      </w:r>
      <w:r w:rsidRPr="00803647">
        <w:rPr>
          <w:spacing w:val="-19"/>
          <w:sz w:val="24"/>
          <w:lang w:val="es-CO"/>
        </w:rPr>
        <w:t xml:space="preserve"> </w:t>
      </w:r>
      <w:r w:rsidRPr="00803647">
        <w:rPr>
          <w:sz w:val="24"/>
          <w:lang w:val="es-CO"/>
        </w:rPr>
        <w:t>el</w:t>
      </w:r>
      <w:r w:rsidRPr="00803647">
        <w:rPr>
          <w:spacing w:val="-21"/>
          <w:sz w:val="24"/>
          <w:lang w:val="es-CO"/>
        </w:rPr>
        <w:t xml:space="preserve"> </w:t>
      </w:r>
      <w:r w:rsidRPr="00803647">
        <w:rPr>
          <w:sz w:val="24"/>
          <w:lang w:val="es-CO"/>
        </w:rPr>
        <w:t>usuario.</w:t>
      </w:r>
    </w:p>
    <w:p w14:paraId="127E6C2E" w14:textId="648B9BE1" w:rsidR="00BD6814" w:rsidRPr="00803647" w:rsidRDefault="000E0286" w:rsidP="00F518E0">
      <w:pPr>
        <w:pStyle w:val="Prrafodelista"/>
        <w:numPr>
          <w:ilvl w:val="1"/>
          <w:numId w:val="123"/>
        </w:numPr>
        <w:tabs>
          <w:tab w:val="left" w:pos="883"/>
          <w:tab w:val="left" w:pos="885"/>
        </w:tabs>
        <w:spacing w:line="290" w:lineRule="auto"/>
        <w:ind w:right="166"/>
        <w:rPr>
          <w:sz w:val="24"/>
          <w:lang w:val="es-CO"/>
        </w:rPr>
      </w:pPr>
      <w:r w:rsidRPr="00803647">
        <w:rPr>
          <w:sz w:val="24"/>
          <w:lang w:val="es-CO"/>
        </w:rPr>
        <w:t xml:space="preserve">Otros Canales de autogestión que se habiliten por </w:t>
      </w:r>
      <w:r w:rsidR="00276738" w:rsidRPr="00803647">
        <w:rPr>
          <w:sz w:val="24"/>
          <w:lang w:val="es-CO"/>
        </w:rPr>
        <w:t>el</w:t>
      </w:r>
      <w:r w:rsidRPr="00803647">
        <w:rPr>
          <w:sz w:val="24"/>
          <w:lang w:val="es-CO"/>
        </w:rPr>
        <w:t xml:space="preserve"> CONTRATISTA o </w:t>
      </w:r>
      <w:r w:rsidR="00276738" w:rsidRPr="00803647">
        <w:rPr>
          <w:sz w:val="24"/>
          <w:lang w:val="es-CO"/>
        </w:rPr>
        <w:t>la</w:t>
      </w:r>
      <w:r w:rsidRPr="00803647">
        <w:rPr>
          <w:sz w:val="24"/>
          <w:lang w:val="es-CO"/>
        </w:rPr>
        <w:t xml:space="preserve"> </w:t>
      </w:r>
      <w:r w:rsidRPr="00803647">
        <w:rPr>
          <w:spacing w:val="-2"/>
          <w:sz w:val="24"/>
          <w:lang w:val="es-CO"/>
        </w:rPr>
        <w:t>ENTIDAD.</w:t>
      </w:r>
    </w:p>
    <w:p w14:paraId="1708D769" w14:textId="3EE88CE2" w:rsidR="00BD6814" w:rsidRPr="00803647" w:rsidRDefault="000E0286" w:rsidP="00F518E0">
      <w:pPr>
        <w:pStyle w:val="Prrafodelista"/>
        <w:numPr>
          <w:ilvl w:val="0"/>
          <w:numId w:val="123"/>
        </w:numPr>
        <w:tabs>
          <w:tab w:val="left" w:pos="525"/>
        </w:tabs>
        <w:spacing w:before="5" w:line="292" w:lineRule="auto"/>
        <w:ind w:right="161"/>
        <w:rPr>
          <w:sz w:val="24"/>
          <w:lang w:val="es-CO"/>
        </w:rPr>
      </w:pPr>
      <w:r w:rsidRPr="00803647">
        <w:rPr>
          <w:spacing w:val="-4"/>
          <w:sz w:val="24"/>
          <w:lang w:val="es-CO"/>
        </w:rPr>
        <w:t>L</w:t>
      </w:r>
      <w:r w:rsidR="00D44EB7" w:rsidRPr="00803647">
        <w:rPr>
          <w:spacing w:val="-4"/>
          <w:sz w:val="24"/>
          <w:lang w:val="es-CO"/>
        </w:rPr>
        <w:t>a</w:t>
      </w:r>
      <w:r w:rsidRPr="00803647">
        <w:rPr>
          <w:spacing w:val="-10"/>
          <w:sz w:val="24"/>
          <w:lang w:val="es-CO"/>
        </w:rPr>
        <w:t xml:space="preserve"> </w:t>
      </w:r>
      <w:r w:rsidRPr="00803647">
        <w:rPr>
          <w:spacing w:val="-4"/>
          <w:sz w:val="24"/>
          <w:lang w:val="es-CO"/>
        </w:rPr>
        <w:t>INTERVENTORÍA</w:t>
      </w:r>
      <w:r w:rsidRPr="00803647">
        <w:rPr>
          <w:spacing w:val="-7"/>
          <w:sz w:val="24"/>
          <w:lang w:val="es-CO"/>
        </w:rPr>
        <w:t xml:space="preserve"> </w:t>
      </w:r>
      <w:r w:rsidRPr="00803647">
        <w:rPr>
          <w:spacing w:val="-4"/>
          <w:sz w:val="24"/>
          <w:lang w:val="es-CO"/>
        </w:rPr>
        <w:t>o</w:t>
      </w:r>
      <w:r w:rsidRPr="00803647">
        <w:rPr>
          <w:spacing w:val="-12"/>
          <w:sz w:val="24"/>
          <w:lang w:val="es-CO"/>
        </w:rPr>
        <w:t xml:space="preserve"> </w:t>
      </w:r>
      <w:r w:rsidR="00CE42D6" w:rsidRPr="00803647">
        <w:rPr>
          <w:spacing w:val="-4"/>
          <w:sz w:val="24"/>
          <w:lang w:val="es-CO"/>
        </w:rPr>
        <w:t>l</w:t>
      </w:r>
      <w:r w:rsidR="00D44EB7" w:rsidRPr="00803647">
        <w:rPr>
          <w:spacing w:val="-4"/>
          <w:sz w:val="24"/>
          <w:lang w:val="es-CO"/>
        </w:rPr>
        <w:t>a</w:t>
      </w:r>
      <w:r w:rsidRPr="00803647">
        <w:rPr>
          <w:spacing w:val="-10"/>
          <w:sz w:val="24"/>
          <w:lang w:val="es-CO"/>
        </w:rPr>
        <w:t xml:space="preserve"> </w:t>
      </w:r>
      <w:r w:rsidRPr="00803647">
        <w:rPr>
          <w:spacing w:val="-4"/>
          <w:sz w:val="24"/>
          <w:lang w:val="es-CO"/>
        </w:rPr>
        <w:t>SUPERVISIÓN</w:t>
      </w:r>
      <w:r w:rsidRPr="00803647">
        <w:rPr>
          <w:spacing w:val="-9"/>
          <w:sz w:val="24"/>
          <w:lang w:val="es-CO"/>
        </w:rPr>
        <w:t xml:space="preserve"> </w:t>
      </w:r>
      <w:r w:rsidRPr="00803647">
        <w:rPr>
          <w:spacing w:val="-4"/>
          <w:sz w:val="24"/>
          <w:lang w:val="es-CO"/>
        </w:rPr>
        <w:t>y</w:t>
      </w:r>
      <w:r w:rsidRPr="00803647">
        <w:rPr>
          <w:spacing w:val="-12"/>
          <w:sz w:val="24"/>
          <w:lang w:val="es-CO"/>
        </w:rPr>
        <w:t xml:space="preserve"> </w:t>
      </w:r>
      <w:r w:rsidRPr="00803647">
        <w:rPr>
          <w:spacing w:val="-4"/>
          <w:sz w:val="24"/>
          <w:lang w:val="es-CO"/>
        </w:rPr>
        <w:t>quien</w:t>
      </w:r>
      <w:r w:rsidRPr="00803647">
        <w:rPr>
          <w:spacing w:val="-13"/>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Unidad</w:t>
      </w:r>
      <w:r w:rsidRPr="00803647">
        <w:rPr>
          <w:spacing w:val="-10"/>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Transformación</w:t>
      </w:r>
      <w:r w:rsidRPr="00803647">
        <w:rPr>
          <w:spacing w:val="-12"/>
          <w:sz w:val="24"/>
          <w:lang w:val="es-CO"/>
        </w:rPr>
        <w:t xml:space="preserve"> </w:t>
      </w:r>
      <w:r w:rsidRPr="00803647">
        <w:rPr>
          <w:spacing w:val="-4"/>
          <w:sz w:val="24"/>
          <w:lang w:val="es-CO"/>
        </w:rPr>
        <w:t>Digital</w:t>
      </w:r>
      <w:r w:rsidRPr="00803647">
        <w:rPr>
          <w:spacing w:val="-10"/>
          <w:sz w:val="24"/>
          <w:lang w:val="es-CO"/>
        </w:rPr>
        <w:t xml:space="preserve"> </w:t>
      </w:r>
      <w:r w:rsidRPr="00803647">
        <w:rPr>
          <w:spacing w:val="-4"/>
          <w:sz w:val="24"/>
          <w:lang w:val="es-CO"/>
        </w:rPr>
        <w:t xml:space="preserve">e </w:t>
      </w:r>
      <w:r w:rsidRPr="00803647">
        <w:rPr>
          <w:spacing w:val="-2"/>
          <w:sz w:val="24"/>
          <w:lang w:val="es-CO"/>
        </w:rPr>
        <w:t>Informática</w:t>
      </w:r>
      <w:r w:rsidRPr="00803647">
        <w:rPr>
          <w:spacing w:val="-17"/>
          <w:sz w:val="24"/>
          <w:lang w:val="es-CO"/>
        </w:rPr>
        <w:t xml:space="preserve"> </w:t>
      </w:r>
      <w:r w:rsidRPr="00803647">
        <w:rPr>
          <w:spacing w:val="-2"/>
          <w:sz w:val="24"/>
          <w:lang w:val="es-CO"/>
        </w:rPr>
        <w:t>designe,</w:t>
      </w:r>
      <w:r w:rsidRPr="00803647">
        <w:rPr>
          <w:spacing w:val="-16"/>
          <w:sz w:val="24"/>
          <w:lang w:val="es-CO"/>
        </w:rPr>
        <w:t xml:space="preserve"> </w:t>
      </w:r>
      <w:r w:rsidRPr="00803647">
        <w:rPr>
          <w:spacing w:val="-2"/>
          <w:sz w:val="24"/>
          <w:lang w:val="es-CO"/>
        </w:rPr>
        <w:t>deben</w:t>
      </w:r>
      <w:r w:rsidRPr="00803647">
        <w:rPr>
          <w:spacing w:val="-16"/>
          <w:sz w:val="24"/>
          <w:lang w:val="es-CO"/>
        </w:rPr>
        <w:t xml:space="preserve"> </w:t>
      </w:r>
      <w:r w:rsidRPr="00803647">
        <w:rPr>
          <w:spacing w:val="-2"/>
          <w:sz w:val="24"/>
          <w:lang w:val="es-CO"/>
        </w:rPr>
        <w:t>tener</w:t>
      </w:r>
      <w:r w:rsidRPr="00803647">
        <w:rPr>
          <w:spacing w:val="-16"/>
          <w:sz w:val="24"/>
          <w:lang w:val="es-CO"/>
        </w:rPr>
        <w:t xml:space="preserve"> </w:t>
      </w:r>
      <w:r w:rsidRPr="00803647">
        <w:rPr>
          <w:spacing w:val="-2"/>
          <w:sz w:val="24"/>
          <w:lang w:val="es-CO"/>
        </w:rPr>
        <w:t>acceso</w:t>
      </w:r>
      <w:r w:rsidRPr="00803647">
        <w:rPr>
          <w:spacing w:val="-16"/>
          <w:sz w:val="24"/>
          <w:lang w:val="es-CO"/>
        </w:rPr>
        <w:t xml:space="preserve"> </w:t>
      </w:r>
      <w:r w:rsidRPr="00803647">
        <w:rPr>
          <w:spacing w:val="-2"/>
          <w:sz w:val="24"/>
          <w:lang w:val="es-CO"/>
        </w:rPr>
        <w:t>mediante</w:t>
      </w:r>
      <w:r w:rsidRPr="00803647">
        <w:rPr>
          <w:spacing w:val="-16"/>
          <w:sz w:val="24"/>
          <w:lang w:val="es-CO"/>
        </w:rPr>
        <w:t xml:space="preserve"> </w:t>
      </w:r>
      <w:r w:rsidRPr="00803647">
        <w:rPr>
          <w:spacing w:val="-2"/>
          <w:sz w:val="24"/>
          <w:lang w:val="es-CO"/>
        </w:rPr>
        <w:t>VPN</w:t>
      </w:r>
      <w:r w:rsidRPr="00803647">
        <w:rPr>
          <w:spacing w:val="-16"/>
          <w:sz w:val="24"/>
          <w:lang w:val="es-CO"/>
        </w:rPr>
        <w:t xml:space="preserve"> </w:t>
      </w:r>
      <w:r w:rsidRPr="00803647">
        <w:rPr>
          <w:spacing w:val="-2"/>
          <w:sz w:val="24"/>
          <w:lang w:val="es-CO"/>
        </w:rPr>
        <w:t>u</w:t>
      </w:r>
      <w:r w:rsidRPr="00803647">
        <w:rPr>
          <w:spacing w:val="-16"/>
          <w:sz w:val="24"/>
          <w:lang w:val="es-CO"/>
        </w:rPr>
        <w:t xml:space="preserve"> </w:t>
      </w:r>
      <w:r w:rsidRPr="00803647">
        <w:rPr>
          <w:spacing w:val="-2"/>
          <w:sz w:val="24"/>
          <w:lang w:val="es-CO"/>
        </w:rPr>
        <w:t>otro</w:t>
      </w:r>
      <w:r w:rsidRPr="00803647">
        <w:rPr>
          <w:spacing w:val="-16"/>
          <w:sz w:val="24"/>
          <w:lang w:val="es-CO"/>
        </w:rPr>
        <w:t xml:space="preserve"> </w:t>
      </w:r>
      <w:r w:rsidRPr="00803647">
        <w:rPr>
          <w:spacing w:val="-2"/>
          <w:sz w:val="24"/>
          <w:lang w:val="es-CO"/>
        </w:rPr>
        <w:t>mecanismo</w:t>
      </w:r>
      <w:r w:rsidRPr="00803647">
        <w:rPr>
          <w:spacing w:val="-16"/>
          <w:sz w:val="24"/>
          <w:lang w:val="es-CO"/>
        </w:rPr>
        <w:t xml:space="preserve"> </w:t>
      </w:r>
      <w:r w:rsidRPr="00803647">
        <w:rPr>
          <w:spacing w:val="-2"/>
          <w:sz w:val="24"/>
          <w:lang w:val="es-CO"/>
        </w:rPr>
        <w:t>seguro</w:t>
      </w:r>
      <w:r w:rsidRPr="00803647">
        <w:rPr>
          <w:spacing w:val="-16"/>
          <w:sz w:val="24"/>
          <w:lang w:val="es-CO"/>
        </w:rPr>
        <w:t xml:space="preserve"> </w:t>
      </w:r>
      <w:r w:rsidRPr="00803647">
        <w:rPr>
          <w:spacing w:val="-2"/>
          <w:sz w:val="24"/>
          <w:lang w:val="es-CO"/>
        </w:rPr>
        <w:t xml:space="preserve">a </w:t>
      </w:r>
      <w:r w:rsidRPr="00803647">
        <w:rPr>
          <w:sz w:val="24"/>
          <w:lang w:val="es-CO"/>
        </w:rPr>
        <w:t>las</w:t>
      </w:r>
      <w:r w:rsidRPr="00803647">
        <w:rPr>
          <w:spacing w:val="-7"/>
          <w:sz w:val="24"/>
          <w:lang w:val="es-CO"/>
        </w:rPr>
        <w:t xml:space="preserve"> </w:t>
      </w:r>
      <w:r w:rsidRPr="00803647">
        <w:rPr>
          <w:sz w:val="24"/>
          <w:lang w:val="es-CO"/>
        </w:rPr>
        <w:t>herramientas</w:t>
      </w:r>
      <w:r w:rsidRPr="00803647">
        <w:rPr>
          <w:spacing w:val="-7"/>
          <w:sz w:val="24"/>
          <w:lang w:val="es-CO"/>
        </w:rPr>
        <w:t xml:space="preserve"> </w:t>
      </w:r>
      <w:r w:rsidRPr="00803647">
        <w:rPr>
          <w:sz w:val="24"/>
          <w:lang w:val="es-CO"/>
        </w:rPr>
        <w:t>de</w:t>
      </w:r>
      <w:r w:rsidRPr="00803647">
        <w:rPr>
          <w:spacing w:val="-5"/>
          <w:sz w:val="24"/>
          <w:lang w:val="es-CO"/>
        </w:rPr>
        <w:t xml:space="preserve"> </w:t>
      </w:r>
      <w:r w:rsidRPr="00803647">
        <w:rPr>
          <w:sz w:val="24"/>
          <w:lang w:val="es-CO"/>
        </w:rPr>
        <w:t>gestión</w:t>
      </w:r>
      <w:r w:rsidRPr="00803647">
        <w:rPr>
          <w:spacing w:val="-6"/>
          <w:sz w:val="24"/>
          <w:lang w:val="es-CO"/>
        </w:rPr>
        <w:t xml:space="preserve"> </w:t>
      </w:r>
      <w:r w:rsidRPr="00803647">
        <w:rPr>
          <w:sz w:val="24"/>
          <w:lang w:val="es-CO"/>
        </w:rPr>
        <w:t>y</w:t>
      </w:r>
      <w:r w:rsidRPr="00803647">
        <w:rPr>
          <w:spacing w:val="-6"/>
          <w:sz w:val="24"/>
          <w:lang w:val="es-CO"/>
        </w:rPr>
        <w:t xml:space="preserve"> </w:t>
      </w:r>
      <w:r w:rsidRPr="00803647">
        <w:rPr>
          <w:sz w:val="24"/>
          <w:lang w:val="es-CO"/>
        </w:rPr>
        <w:t>operación,</w:t>
      </w:r>
      <w:r w:rsidRPr="00803647">
        <w:rPr>
          <w:spacing w:val="-7"/>
          <w:sz w:val="24"/>
          <w:lang w:val="es-CO"/>
        </w:rPr>
        <w:t xml:space="preserve"> </w:t>
      </w:r>
      <w:r w:rsidRPr="00803647">
        <w:rPr>
          <w:sz w:val="24"/>
          <w:lang w:val="es-CO"/>
        </w:rPr>
        <w:t>con</w:t>
      </w:r>
      <w:r w:rsidRPr="00803647">
        <w:rPr>
          <w:spacing w:val="-7"/>
          <w:sz w:val="24"/>
          <w:lang w:val="es-CO"/>
        </w:rPr>
        <w:t xml:space="preserve"> </w:t>
      </w:r>
      <w:r w:rsidRPr="00803647">
        <w:rPr>
          <w:sz w:val="24"/>
          <w:lang w:val="es-CO"/>
        </w:rPr>
        <w:t>el</w:t>
      </w:r>
      <w:r w:rsidRPr="00803647">
        <w:rPr>
          <w:spacing w:val="-7"/>
          <w:sz w:val="24"/>
          <w:lang w:val="es-CO"/>
        </w:rPr>
        <w:t xml:space="preserve"> </w:t>
      </w:r>
      <w:r w:rsidRPr="00803647">
        <w:rPr>
          <w:sz w:val="24"/>
          <w:lang w:val="es-CO"/>
        </w:rPr>
        <w:t>ánimo</w:t>
      </w:r>
      <w:r w:rsidRPr="00803647">
        <w:rPr>
          <w:spacing w:val="-7"/>
          <w:sz w:val="24"/>
          <w:lang w:val="es-CO"/>
        </w:rPr>
        <w:t xml:space="preserve"> </w:t>
      </w:r>
      <w:r w:rsidRPr="00803647">
        <w:rPr>
          <w:sz w:val="24"/>
          <w:lang w:val="es-CO"/>
        </w:rPr>
        <w:t>de</w:t>
      </w:r>
      <w:r w:rsidRPr="00803647">
        <w:rPr>
          <w:spacing w:val="-7"/>
          <w:sz w:val="24"/>
          <w:lang w:val="es-CO"/>
        </w:rPr>
        <w:t xml:space="preserve"> </w:t>
      </w:r>
      <w:r w:rsidRPr="00803647">
        <w:rPr>
          <w:sz w:val="24"/>
          <w:lang w:val="es-CO"/>
        </w:rPr>
        <w:t>realizar</w:t>
      </w:r>
      <w:r w:rsidRPr="00803647">
        <w:rPr>
          <w:spacing w:val="-1"/>
          <w:sz w:val="24"/>
          <w:lang w:val="es-CO"/>
        </w:rPr>
        <w:t xml:space="preserve"> </w:t>
      </w:r>
      <w:r w:rsidRPr="00803647">
        <w:rPr>
          <w:sz w:val="24"/>
          <w:lang w:val="es-CO"/>
        </w:rPr>
        <w:t>el</w:t>
      </w:r>
      <w:r w:rsidRPr="00803647">
        <w:rPr>
          <w:spacing w:val="-7"/>
          <w:sz w:val="24"/>
          <w:lang w:val="es-CO"/>
        </w:rPr>
        <w:t xml:space="preserve"> </w:t>
      </w:r>
      <w:r w:rsidRPr="00803647">
        <w:rPr>
          <w:sz w:val="24"/>
          <w:lang w:val="es-CO"/>
        </w:rPr>
        <w:t>monitoreo</w:t>
      </w:r>
      <w:r w:rsidRPr="00803647">
        <w:rPr>
          <w:spacing w:val="-6"/>
          <w:sz w:val="24"/>
          <w:lang w:val="es-CO"/>
        </w:rPr>
        <w:t xml:space="preserve"> </w:t>
      </w:r>
      <w:r w:rsidRPr="00803647">
        <w:rPr>
          <w:sz w:val="24"/>
          <w:lang w:val="es-CO"/>
        </w:rPr>
        <w:t xml:space="preserve">y </w:t>
      </w:r>
      <w:r w:rsidRPr="00803647">
        <w:rPr>
          <w:spacing w:val="-6"/>
          <w:sz w:val="24"/>
          <w:lang w:val="es-CO"/>
        </w:rPr>
        <w:t>seguimiento</w:t>
      </w:r>
      <w:r w:rsidRPr="00803647">
        <w:rPr>
          <w:spacing w:val="-13"/>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operación</w:t>
      </w:r>
      <w:r w:rsidRPr="00803647">
        <w:rPr>
          <w:spacing w:val="-12"/>
          <w:sz w:val="24"/>
          <w:lang w:val="es-CO"/>
        </w:rPr>
        <w:t xml:space="preserve"> </w:t>
      </w:r>
      <w:r w:rsidRPr="00803647">
        <w:rPr>
          <w:spacing w:val="-6"/>
          <w:sz w:val="24"/>
          <w:lang w:val="es-CO"/>
        </w:rPr>
        <w:t>en</w:t>
      </w:r>
      <w:r w:rsidRPr="00803647">
        <w:rPr>
          <w:spacing w:val="-12"/>
          <w:sz w:val="24"/>
          <w:lang w:val="es-CO"/>
        </w:rPr>
        <w:t xml:space="preserve"> </w:t>
      </w:r>
      <w:r w:rsidRPr="00803647">
        <w:rPr>
          <w:spacing w:val="-6"/>
          <w:sz w:val="24"/>
          <w:lang w:val="es-CO"/>
        </w:rPr>
        <w:t>tiempo</w:t>
      </w:r>
      <w:r w:rsidRPr="00803647">
        <w:rPr>
          <w:spacing w:val="-12"/>
          <w:sz w:val="24"/>
          <w:lang w:val="es-CO"/>
        </w:rPr>
        <w:t xml:space="preserve"> </w:t>
      </w:r>
      <w:r w:rsidRPr="00803647">
        <w:rPr>
          <w:spacing w:val="-6"/>
          <w:sz w:val="24"/>
          <w:lang w:val="es-CO"/>
        </w:rPr>
        <w:t>real</w:t>
      </w:r>
      <w:r w:rsidRPr="00803647">
        <w:rPr>
          <w:spacing w:val="-11"/>
          <w:sz w:val="24"/>
          <w:lang w:val="es-CO"/>
        </w:rPr>
        <w:t xml:space="preserve"> </w:t>
      </w:r>
      <w:r w:rsidRPr="00803647">
        <w:rPr>
          <w:spacing w:val="-6"/>
          <w:sz w:val="24"/>
          <w:lang w:val="es-CO"/>
        </w:rPr>
        <w:t>del</w:t>
      </w:r>
      <w:r w:rsidRPr="00803647">
        <w:rPr>
          <w:spacing w:val="-9"/>
          <w:sz w:val="24"/>
          <w:lang w:val="es-CO"/>
        </w:rPr>
        <w:t xml:space="preserve"> </w:t>
      </w:r>
      <w:r w:rsidRPr="00803647">
        <w:rPr>
          <w:spacing w:val="-6"/>
          <w:sz w:val="24"/>
          <w:lang w:val="es-CO"/>
        </w:rPr>
        <w:t>personal</w:t>
      </w:r>
      <w:r w:rsidRPr="00803647">
        <w:rPr>
          <w:spacing w:val="-13"/>
          <w:sz w:val="24"/>
          <w:lang w:val="es-CO"/>
        </w:rPr>
        <w:t xml:space="preserve"> </w:t>
      </w:r>
      <w:r w:rsidRPr="00803647">
        <w:rPr>
          <w:spacing w:val="-6"/>
          <w:sz w:val="24"/>
          <w:lang w:val="es-CO"/>
        </w:rPr>
        <w:t>de</w:t>
      </w:r>
      <w:r w:rsidRPr="00803647">
        <w:rPr>
          <w:spacing w:val="-9"/>
          <w:sz w:val="24"/>
          <w:lang w:val="es-CO"/>
        </w:rPr>
        <w:t xml:space="preserve"> </w:t>
      </w:r>
      <w:r w:rsidR="00CE42D6" w:rsidRPr="00803647">
        <w:rPr>
          <w:spacing w:val="-6"/>
          <w:sz w:val="24"/>
          <w:lang w:val="es-CO"/>
        </w:rPr>
        <w:t>l</w:t>
      </w:r>
      <w:r w:rsidRPr="00803647">
        <w:rPr>
          <w:spacing w:val="-6"/>
          <w:sz w:val="24"/>
          <w:lang w:val="es-CO"/>
        </w:rPr>
        <w:t>a</w:t>
      </w:r>
      <w:r w:rsidRPr="00803647">
        <w:rPr>
          <w:spacing w:val="-13"/>
          <w:sz w:val="24"/>
          <w:lang w:val="es-CO"/>
        </w:rPr>
        <w:t xml:space="preserve"> </w:t>
      </w:r>
      <w:r w:rsidRPr="00803647">
        <w:rPr>
          <w:spacing w:val="-6"/>
          <w:sz w:val="24"/>
          <w:lang w:val="es-CO"/>
        </w:rPr>
        <w:t>Mesa</w:t>
      </w:r>
      <w:r w:rsidRPr="00803647">
        <w:rPr>
          <w:spacing w:val="-12"/>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Servicios</w:t>
      </w:r>
      <w:r w:rsidRPr="00803647">
        <w:rPr>
          <w:spacing w:val="-12"/>
          <w:sz w:val="24"/>
          <w:lang w:val="es-CO"/>
        </w:rPr>
        <w:t xml:space="preserve"> </w:t>
      </w:r>
      <w:r w:rsidRPr="00803647">
        <w:rPr>
          <w:spacing w:val="-6"/>
          <w:sz w:val="24"/>
          <w:lang w:val="es-CO"/>
        </w:rPr>
        <w:t>y</w:t>
      </w:r>
      <w:r w:rsidRPr="00803647">
        <w:rPr>
          <w:spacing w:val="-13"/>
          <w:sz w:val="24"/>
          <w:lang w:val="es-CO"/>
        </w:rPr>
        <w:t xml:space="preserve"> </w:t>
      </w:r>
      <w:r w:rsidRPr="00803647">
        <w:rPr>
          <w:spacing w:val="-6"/>
          <w:sz w:val="24"/>
          <w:lang w:val="es-CO"/>
        </w:rPr>
        <w:t xml:space="preserve">de </w:t>
      </w:r>
      <w:r w:rsidRPr="00803647">
        <w:rPr>
          <w:sz w:val="24"/>
          <w:lang w:val="es-CO"/>
        </w:rPr>
        <w:t>las</w:t>
      </w:r>
      <w:r w:rsidRPr="00803647">
        <w:rPr>
          <w:spacing w:val="-8"/>
          <w:sz w:val="24"/>
          <w:lang w:val="es-CO"/>
        </w:rPr>
        <w:t xml:space="preserve"> </w:t>
      </w:r>
      <w:r w:rsidRPr="00803647">
        <w:rPr>
          <w:sz w:val="24"/>
          <w:lang w:val="es-CO"/>
        </w:rPr>
        <w:t>demás</w:t>
      </w:r>
      <w:r w:rsidRPr="00803647">
        <w:rPr>
          <w:spacing w:val="-8"/>
          <w:sz w:val="24"/>
          <w:lang w:val="es-CO"/>
        </w:rPr>
        <w:t xml:space="preserve"> </w:t>
      </w:r>
      <w:r w:rsidRPr="00803647">
        <w:rPr>
          <w:sz w:val="24"/>
          <w:lang w:val="es-CO"/>
        </w:rPr>
        <w:t>líneas</w:t>
      </w:r>
      <w:r w:rsidRPr="00803647">
        <w:rPr>
          <w:spacing w:val="-7"/>
          <w:sz w:val="24"/>
          <w:lang w:val="es-CO"/>
        </w:rPr>
        <w:t xml:space="preserve"> </w:t>
      </w:r>
      <w:r w:rsidRPr="00803647">
        <w:rPr>
          <w:sz w:val="24"/>
          <w:lang w:val="es-CO"/>
        </w:rPr>
        <w:t>de</w:t>
      </w:r>
      <w:r w:rsidRPr="00803647">
        <w:rPr>
          <w:spacing w:val="-8"/>
          <w:sz w:val="24"/>
          <w:lang w:val="es-CO"/>
        </w:rPr>
        <w:t xml:space="preserve"> </w:t>
      </w:r>
      <w:r w:rsidRPr="00803647">
        <w:rPr>
          <w:sz w:val="24"/>
          <w:lang w:val="es-CO"/>
        </w:rPr>
        <w:t>servicio</w:t>
      </w:r>
      <w:r w:rsidRPr="00803647">
        <w:rPr>
          <w:spacing w:val="-8"/>
          <w:sz w:val="24"/>
          <w:lang w:val="es-CO"/>
        </w:rPr>
        <w:t xml:space="preserve"> </w:t>
      </w:r>
      <w:r w:rsidRPr="00803647">
        <w:rPr>
          <w:sz w:val="24"/>
          <w:lang w:val="es-CO"/>
        </w:rPr>
        <w:t>y</w:t>
      </w:r>
      <w:r w:rsidRPr="00803647">
        <w:rPr>
          <w:spacing w:val="-7"/>
          <w:sz w:val="24"/>
          <w:lang w:val="es-CO"/>
        </w:rPr>
        <w:t xml:space="preserve"> </w:t>
      </w:r>
      <w:r w:rsidRPr="00803647">
        <w:rPr>
          <w:sz w:val="24"/>
          <w:lang w:val="es-CO"/>
        </w:rPr>
        <w:t>componentes</w:t>
      </w:r>
      <w:r w:rsidRPr="00803647">
        <w:rPr>
          <w:spacing w:val="-7"/>
          <w:sz w:val="24"/>
          <w:lang w:val="es-CO"/>
        </w:rPr>
        <w:t xml:space="preserve"> </w:t>
      </w:r>
      <w:r w:rsidRPr="00803647">
        <w:rPr>
          <w:sz w:val="24"/>
          <w:lang w:val="es-CO"/>
        </w:rPr>
        <w:t>contratados.</w:t>
      </w:r>
    </w:p>
    <w:p w14:paraId="493CA18C" w14:textId="27C20879" w:rsidR="00BD6814" w:rsidRPr="00803647" w:rsidRDefault="000E0286" w:rsidP="00F518E0">
      <w:pPr>
        <w:pStyle w:val="Prrafodelista"/>
        <w:numPr>
          <w:ilvl w:val="0"/>
          <w:numId w:val="123"/>
        </w:numPr>
        <w:tabs>
          <w:tab w:val="left" w:pos="525"/>
        </w:tabs>
        <w:spacing w:line="292" w:lineRule="auto"/>
        <w:ind w:right="161"/>
        <w:rPr>
          <w:sz w:val="24"/>
          <w:lang w:val="es-CO"/>
        </w:rPr>
      </w:pPr>
      <w:r w:rsidRPr="00803647">
        <w:rPr>
          <w:spacing w:val="-4"/>
          <w:sz w:val="24"/>
          <w:lang w:val="es-CO"/>
        </w:rPr>
        <w:t>Sin</w:t>
      </w:r>
      <w:r w:rsidRPr="00803647">
        <w:rPr>
          <w:spacing w:val="-15"/>
          <w:sz w:val="24"/>
          <w:lang w:val="es-CO"/>
        </w:rPr>
        <w:t xml:space="preserve"> </w:t>
      </w:r>
      <w:r w:rsidRPr="00803647">
        <w:rPr>
          <w:spacing w:val="-4"/>
          <w:sz w:val="24"/>
          <w:lang w:val="es-CO"/>
        </w:rPr>
        <w:t>perjuicio</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lo</w:t>
      </w:r>
      <w:r w:rsidRPr="00803647">
        <w:rPr>
          <w:spacing w:val="-14"/>
          <w:sz w:val="24"/>
          <w:lang w:val="es-CO"/>
        </w:rPr>
        <w:t xml:space="preserve"> </w:t>
      </w:r>
      <w:r w:rsidRPr="00803647">
        <w:rPr>
          <w:spacing w:val="-4"/>
          <w:sz w:val="24"/>
          <w:lang w:val="es-CO"/>
        </w:rPr>
        <w:t>anterior,</w:t>
      </w:r>
      <w:r w:rsidRPr="00803647">
        <w:rPr>
          <w:spacing w:val="-14"/>
          <w:sz w:val="24"/>
          <w:lang w:val="es-CO"/>
        </w:rPr>
        <w:t xml:space="preserve"> </w:t>
      </w:r>
      <w:r w:rsidR="00D44EB7" w:rsidRPr="00803647">
        <w:rPr>
          <w:spacing w:val="-4"/>
          <w:sz w:val="24"/>
          <w:lang w:val="es-CO"/>
        </w:rPr>
        <w:t>el</w:t>
      </w:r>
      <w:r w:rsidRPr="00803647">
        <w:rPr>
          <w:spacing w:val="-14"/>
          <w:sz w:val="24"/>
          <w:lang w:val="es-CO"/>
        </w:rPr>
        <w:t xml:space="preserve"> </w:t>
      </w:r>
      <w:r w:rsidRPr="00803647">
        <w:rPr>
          <w:spacing w:val="-4"/>
          <w:sz w:val="24"/>
          <w:lang w:val="es-CO"/>
        </w:rPr>
        <w:t>CONTRATISTA</w:t>
      </w:r>
      <w:r w:rsidRPr="00803647">
        <w:rPr>
          <w:spacing w:val="-14"/>
          <w:sz w:val="24"/>
          <w:lang w:val="es-CO"/>
        </w:rPr>
        <w:t xml:space="preserve"> </w:t>
      </w:r>
      <w:r w:rsidRPr="00803647">
        <w:rPr>
          <w:spacing w:val="-4"/>
          <w:sz w:val="24"/>
          <w:lang w:val="es-CO"/>
        </w:rPr>
        <w:t>debe</w:t>
      </w:r>
      <w:r w:rsidRPr="00803647">
        <w:rPr>
          <w:spacing w:val="-14"/>
          <w:sz w:val="24"/>
          <w:lang w:val="es-CO"/>
        </w:rPr>
        <w:t xml:space="preserve"> </w:t>
      </w:r>
      <w:r w:rsidRPr="00803647">
        <w:rPr>
          <w:spacing w:val="-4"/>
          <w:sz w:val="24"/>
          <w:lang w:val="es-CO"/>
        </w:rPr>
        <w:t>adicionar</w:t>
      </w:r>
      <w:r w:rsidRPr="00803647">
        <w:rPr>
          <w:spacing w:val="-14"/>
          <w:sz w:val="24"/>
          <w:lang w:val="es-CO"/>
        </w:rPr>
        <w:t xml:space="preserve"> </w:t>
      </w:r>
      <w:r w:rsidRPr="00803647">
        <w:rPr>
          <w:spacing w:val="-4"/>
          <w:sz w:val="24"/>
          <w:lang w:val="es-CO"/>
        </w:rPr>
        <w:t>personal</w:t>
      </w:r>
      <w:r w:rsidRPr="00803647">
        <w:rPr>
          <w:spacing w:val="-14"/>
          <w:sz w:val="24"/>
          <w:lang w:val="es-CO"/>
        </w:rPr>
        <w:t xml:space="preserve"> </w:t>
      </w:r>
      <w:r w:rsidRPr="00803647">
        <w:rPr>
          <w:spacing w:val="-4"/>
          <w:sz w:val="24"/>
          <w:lang w:val="es-CO"/>
        </w:rPr>
        <w:t>a</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 xml:space="preserve">operación </w:t>
      </w:r>
      <w:r w:rsidRPr="00803647">
        <w:rPr>
          <w:sz w:val="24"/>
          <w:lang w:val="es-CO"/>
        </w:rPr>
        <w:t xml:space="preserve">sin costos adicionales para </w:t>
      </w:r>
      <w:r w:rsidR="00D44EB7" w:rsidRPr="00803647">
        <w:rPr>
          <w:sz w:val="24"/>
          <w:lang w:val="es-CO"/>
        </w:rPr>
        <w:t>la</w:t>
      </w:r>
      <w:r w:rsidRPr="00803647">
        <w:rPr>
          <w:sz w:val="24"/>
          <w:lang w:val="es-CO"/>
        </w:rPr>
        <w:t xml:space="preserve"> RAMA JUDICIAL, cuando no se estén atendiendo dentro de los tiempos máximos de los ANS, las llamadas, los correos y demás canales de comunicación.</w:t>
      </w:r>
    </w:p>
    <w:p w14:paraId="360E5FDC" w14:textId="77777777" w:rsidR="00BD6814" w:rsidRPr="00803647" w:rsidRDefault="000E0286" w:rsidP="00F518E0">
      <w:pPr>
        <w:pStyle w:val="Prrafodelista"/>
        <w:numPr>
          <w:ilvl w:val="0"/>
          <w:numId w:val="123"/>
        </w:numPr>
        <w:tabs>
          <w:tab w:val="left" w:pos="525"/>
        </w:tabs>
        <w:spacing w:line="292" w:lineRule="auto"/>
        <w:ind w:right="163"/>
        <w:rPr>
          <w:sz w:val="24"/>
          <w:lang w:val="es-CO"/>
        </w:rPr>
      </w:pPr>
      <w:r w:rsidRPr="00803647">
        <w:rPr>
          <w:sz w:val="24"/>
          <w:lang w:val="es-CO"/>
        </w:rPr>
        <w:t>Los</w:t>
      </w:r>
      <w:r w:rsidRPr="00803647">
        <w:rPr>
          <w:spacing w:val="-15"/>
          <w:sz w:val="24"/>
          <w:lang w:val="es-CO"/>
        </w:rPr>
        <w:t xml:space="preserve"> </w:t>
      </w:r>
      <w:r w:rsidRPr="00803647">
        <w:rPr>
          <w:sz w:val="24"/>
          <w:lang w:val="es-CO"/>
        </w:rPr>
        <w:t>canales</w:t>
      </w:r>
      <w:r w:rsidRPr="00803647">
        <w:rPr>
          <w:spacing w:val="-15"/>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comunicación</w:t>
      </w:r>
      <w:r w:rsidRPr="00803647">
        <w:rPr>
          <w:spacing w:val="-13"/>
          <w:sz w:val="24"/>
          <w:lang w:val="es-CO"/>
        </w:rPr>
        <w:t xml:space="preserve"> </w:t>
      </w:r>
      <w:r w:rsidRPr="00803647">
        <w:rPr>
          <w:sz w:val="24"/>
          <w:lang w:val="es-CO"/>
        </w:rPr>
        <w:t>mencionados</w:t>
      </w:r>
      <w:r w:rsidRPr="00803647">
        <w:rPr>
          <w:spacing w:val="-15"/>
          <w:sz w:val="24"/>
          <w:lang w:val="es-CO"/>
        </w:rPr>
        <w:t xml:space="preserve"> </w:t>
      </w:r>
      <w:r w:rsidRPr="00803647">
        <w:rPr>
          <w:sz w:val="24"/>
          <w:lang w:val="es-CO"/>
        </w:rPr>
        <w:t>anteriormente</w:t>
      </w:r>
      <w:r w:rsidRPr="00803647">
        <w:rPr>
          <w:spacing w:val="-15"/>
          <w:sz w:val="24"/>
          <w:lang w:val="es-CO"/>
        </w:rPr>
        <w:t xml:space="preserve"> </w:t>
      </w:r>
      <w:r w:rsidRPr="00803647">
        <w:rPr>
          <w:sz w:val="24"/>
          <w:lang w:val="es-CO"/>
        </w:rPr>
        <w:t>prestarán</w:t>
      </w:r>
      <w:r w:rsidRPr="00803647">
        <w:rPr>
          <w:spacing w:val="-14"/>
          <w:sz w:val="24"/>
          <w:lang w:val="es-CO"/>
        </w:rPr>
        <w:t xml:space="preserve"> </w:t>
      </w:r>
      <w:r w:rsidRPr="00803647">
        <w:rPr>
          <w:sz w:val="24"/>
          <w:lang w:val="es-CO"/>
        </w:rPr>
        <w:t>los</w:t>
      </w:r>
      <w:r w:rsidRPr="00803647">
        <w:rPr>
          <w:spacing w:val="-15"/>
          <w:sz w:val="24"/>
          <w:lang w:val="es-CO"/>
        </w:rPr>
        <w:t xml:space="preserve"> </w:t>
      </w:r>
      <w:r w:rsidRPr="00803647">
        <w:rPr>
          <w:sz w:val="24"/>
          <w:lang w:val="es-CO"/>
        </w:rPr>
        <w:t xml:space="preserve">servicios, </w:t>
      </w:r>
      <w:r w:rsidRPr="00803647">
        <w:rPr>
          <w:spacing w:val="-4"/>
          <w:sz w:val="24"/>
          <w:lang w:val="es-CO"/>
        </w:rPr>
        <w:t>así:</w:t>
      </w:r>
    </w:p>
    <w:p w14:paraId="60805941" w14:textId="77777777" w:rsidR="00BD6814" w:rsidRPr="00803647" w:rsidRDefault="000E0286" w:rsidP="00F518E0">
      <w:pPr>
        <w:pStyle w:val="Prrafodelista"/>
        <w:numPr>
          <w:ilvl w:val="1"/>
          <w:numId w:val="123"/>
        </w:numPr>
        <w:tabs>
          <w:tab w:val="left" w:pos="883"/>
        </w:tabs>
        <w:spacing w:line="278" w:lineRule="exact"/>
        <w:ind w:left="883" w:hanging="358"/>
        <w:rPr>
          <w:sz w:val="24"/>
          <w:lang w:val="es-CO"/>
        </w:rPr>
      </w:pPr>
      <w:r w:rsidRPr="00803647">
        <w:rPr>
          <w:spacing w:val="-2"/>
          <w:sz w:val="24"/>
          <w:lang w:val="es-CO"/>
        </w:rPr>
        <w:t>Con</w:t>
      </w:r>
      <w:r w:rsidRPr="00803647">
        <w:rPr>
          <w:spacing w:val="-24"/>
          <w:sz w:val="24"/>
          <w:lang w:val="es-CO"/>
        </w:rPr>
        <w:t xml:space="preserve"> </w:t>
      </w:r>
      <w:r w:rsidRPr="00803647">
        <w:rPr>
          <w:spacing w:val="-2"/>
          <w:sz w:val="24"/>
          <w:lang w:val="es-CO"/>
        </w:rPr>
        <w:t>disponibilidad</w:t>
      </w:r>
      <w:r w:rsidRPr="00803647">
        <w:rPr>
          <w:spacing w:val="-24"/>
          <w:sz w:val="24"/>
          <w:lang w:val="es-CO"/>
        </w:rPr>
        <w:t xml:space="preserve"> </w:t>
      </w:r>
      <w:r w:rsidRPr="00803647">
        <w:rPr>
          <w:spacing w:val="-2"/>
          <w:sz w:val="24"/>
          <w:lang w:val="es-CO"/>
        </w:rPr>
        <w:t>plena</w:t>
      </w:r>
      <w:r w:rsidRPr="00803647">
        <w:rPr>
          <w:spacing w:val="-24"/>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lunes</w:t>
      </w:r>
      <w:r w:rsidRPr="00803647">
        <w:rPr>
          <w:spacing w:val="-22"/>
          <w:sz w:val="24"/>
          <w:lang w:val="es-CO"/>
        </w:rPr>
        <w:t xml:space="preserve"> </w:t>
      </w:r>
      <w:r w:rsidRPr="00803647">
        <w:rPr>
          <w:spacing w:val="-2"/>
          <w:sz w:val="24"/>
          <w:lang w:val="es-CO"/>
        </w:rPr>
        <w:t>a</w:t>
      </w:r>
      <w:r w:rsidRPr="00803647">
        <w:rPr>
          <w:spacing w:val="-24"/>
          <w:sz w:val="24"/>
          <w:lang w:val="es-CO"/>
        </w:rPr>
        <w:t xml:space="preserve"> </w:t>
      </w:r>
      <w:r w:rsidRPr="00803647">
        <w:rPr>
          <w:spacing w:val="-2"/>
          <w:sz w:val="24"/>
          <w:lang w:val="es-CO"/>
        </w:rPr>
        <w:t>viernes</w:t>
      </w:r>
      <w:r w:rsidRPr="00803647">
        <w:rPr>
          <w:spacing w:val="-22"/>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7</w:t>
      </w:r>
      <w:r w:rsidRPr="00803647">
        <w:rPr>
          <w:spacing w:val="-24"/>
          <w:sz w:val="24"/>
          <w:lang w:val="es-CO"/>
        </w:rPr>
        <w:t xml:space="preserve"> </w:t>
      </w:r>
      <w:r w:rsidRPr="00803647">
        <w:rPr>
          <w:spacing w:val="-2"/>
          <w:sz w:val="24"/>
          <w:lang w:val="es-CO"/>
        </w:rPr>
        <w:t>a.m.</w:t>
      </w:r>
      <w:r w:rsidRPr="00803647">
        <w:rPr>
          <w:spacing w:val="-22"/>
          <w:sz w:val="24"/>
          <w:lang w:val="es-CO"/>
        </w:rPr>
        <w:t xml:space="preserve"> </w:t>
      </w:r>
      <w:r w:rsidRPr="00803647">
        <w:rPr>
          <w:spacing w:val="-2"/>
          <w:sz w:val="24"/>
          <w:lang w:val="es-CO"/>
        </w:rPr>
        <w:t>a</w:t>
      </w:r>
      <w:r w:rsidRPr="00803647">
        <w:rPr>
          <w:spacing w:val="-24"/>
          <w:sz w:val="24"/>
          <w:lang w:val="es-CO"/>
        </w:rPr>
        <w:t xml:space="preserve"> </w:t>
      </w:r>
      <w:r w:rsidRPr="00803647">
        <w:rPr>
          <w:spacing w:val="-2"/>
          <w:sz w:val="24"/>
          <w:lang w:val="es-CO"/>
        </w:rPr>
        <w:t>6</w:t>
      </w:r>
      <w:r w:rsidRPr="00803647">
        <w:rPr>
          <w:spacing w:val="-23"/>
          <w:sz w:val="24"/>
          <w:lang w:val="es-CO"/>
        </w:rPr>
        <w:t xml:space="preserve"> </w:t>
      </w:r>
      <w:r w:rsidRPr="00803647">
        <w:rPr>
          <w:spacing w:val="-4"/>
          <w:sz w:val="24"/>
          <w:lang w:val="es-CO"/>
        </w:rPr>
        <w:t>p.m.</w:t>
      </w:r>
    </w:p>
    <w:p w14:paraId="3E28E26B" w14:textId="77777777" w:rsidR="00BD6814" w:rsidRPr="00803647" w:rsidRDefault="000E0286" w:rsidP="00F518E0">
      <w:pPr>
        <w:pStyle w:val="Prrafodelista"/>
        <w:numPr>
          <w:ilvl w:val="1"/>
          <w:numId w:val="123"/>
        </w:numPr>
        <w:tabs>
          <w:tab w:val="left" w:pos="883"/>
          <w:tab w:val="left" w:pos="885"/>
        </w:tabs>
        <w:spacing w:before="82" w:line="292" w:lineRule="auto"/>
        <w:ind w:right="169"/>
        <w:rPr>
          <w:sz w:val="24"/>
          <w:lang w:val="es-CO"/>
        </w:rPr>
      </w:pPr>
      <w:r w:rsidRPr="00803647">
        <w:rPr>
          <w:spacing w:val="-4"/>
          <w:sz w:val="24"/>
          <w:lang w:val="es-CO"/>
        </w:rPr>
        <w:t>Con</w:t>
      </w:r>
      <w:r w:rsidRPr="00803647">
        <w:rPr>
          <w:spacing w:val="-12"/>
          <w:sz w:val="24"/>
          <w:lang w:val="es-CO"/>
        </w:rPr>
        <w:t xml:space="preserve"> </w:t>
      </w:r>
      <w:r w:rsidRPr="00803647">
        <w:rPr>
          <w:spacing w:val="-4"/>
          <w:sz w:val="24"/>
          <w:lang w:val="es-CO"/>
        </w:rPr>
        <w:t>disponibilidad</w:t>
      </w:r>
      <w:r w:rsidRPr="00803647">
        <w:rPr>
          <w:spacing w:val="-12"/>
          <w:sz w:val="24"/>
          <w:lang w:val="es-CO"/>
        </w:rPr>
        <w:t xml:space="preserve"> </w:t>
      </w:r>
      <w:r w:rsidRPr="00803647">
        <w:rPr>
          <w:spacing w:val="-4"/>
          <w:sz w:val="24"/>
          <w:lang w:val="es-CO"/>
        </w:rPr>
        <w:t>reducida</w:t>
      </w:r>
      <w:r w:rsidRPr="00803647">
        <w:rPr>
          <w:spacing w:val="-12"/>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lunes</w:t>
      </w:r>
      <w:r w:rsidRPr="00803647">
        <w:rPr>
          <w:spacing w:val="-11"/>
          <w:sz w:val="24"/>
          <w:lang w:val="es-CO"/>
        </w:rPr>
        <w:t xml:space="preserve"> </w:t>
      </w:r>
      <w:r w:rsidRPr="00803647">
        <w:rPr>
          <w:spacing w:val="-4"/>
          <w:sz w:val="24"/>
          <w:lang w:val="es-CO"/>
        </w:rPr>
        <w:t>a</w:t>
      </w:r>
      <w:r w:rsidRPr="00803647">
        <w:rPr>
          <w:spacing w:val="-12"/>
          <w:sz w:val="24"/>
          <w:lang w:val="es-CO"/>
        </w:rPr>
        <w:t xml:space="preserve"> </w:t>
      </w:r>
      <w:r w:rsidRPr="00803647">
        <w:rPr>
          <w:spacing w:val="-4"/>
          <w:sz w:val="24"/>
          <w:lang w:val="es-CO"/>
        </w:rPr>
        <w:t>viernes</w:t>
      </w:r>
      <w:r w:rsidRPr="00803647">
        <w:rPr>
          <w:spacing w:val="-11"/>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6</w:t>
      </w:r>
      <w:r w:rsidRPr="00803647">
        <w:rPr>
          <w:spacing w:val="-14"/>
          <w:sz w:val="24"/>
          <w:lang w:val="es-CO"/>
        </w:rPr>
        <w:t xml:space="preserve"> </w:t>
      </w:r>
      <w:r w:rsidRPr="00803647">
        <w:rPr>
          <w:spacing w:val="-4"/>
          <w:sz w:val="24"/>
          <w:lang w:val="es-CO"/>
        </w:rPr>
        <w:t>am</w:t>
      </w:r>
      <w:r w:rsidRPr="00803647">
        <w:rPr>
          <w:spacing w:val="-14"/>
          <w:sz w:val="24"/>
          <w:lang w:val="es-CO"/>
        </w:rPr>
        <w:t xml:space="preserve"> </w:t>
      </w:r>
      <w:r w:rsidRPr="00803647">
        <w:rPr>
          <w:spacing w:val="-4"/>
          <w:sz w:val="24"/>
          <w:lang w:val="es-CO"/>
        </w:rPr>
        <w:t>a</w:t>
      </w:r>
      <w:r w:rsidRPr="00803647">
        <w:rPr>
          <w:spacing w:val="-12"/>
          <w:sz w:val="24"/>
          <w:lang w:val="es-CO"/>
        </w:rPr>
        <w:t xml:space="preserve"> </w:t>
      </w:r>
      <w:r w:rsidRPr="00803647">
        <w:rPr>
          <w:spacing w:val="-4"/>
          <w:sz w:val="24"/>
          <w:lang w:val="es-CO"/>
        </w:rPr>
        <w:t>7</w:t>
      </w:r>
      <w:r w:rsidRPr="00803647">
        <w:rPr>
          <w:spacing w:val="-14"/>
          <w:sz w:val="24"/>
          <w:lang w:val="es-CO"/>
        </w:rPr>
        <w:t xml:space="preserve"> </w:t>
      </w:r>
      <w:r w:rsidRPr="00803647">
        <w:rPr>
          <w:spacing w:val="-4"/>
          <w:sz w:val="24"/>
          <w:lang w:val="es-CO"/>
        </w:rPr>
        <w:t>am</w:t>
      </w:r>
      <w:r w:rsidRPr="00803647">
        <w:rPr>
          <w:spacing w:val="-12"/>
          <w:sz w:val="24"/>
          <w:lang w:val="es-CO"/>
        </w:rPr>
        <w:t xml:space="preserve"> </w:t>
      </w:r>
      <w:r w:rsidRPr="00803647">
        <w:rPr>
          <w:spacing w:val="-4"/>
          <w:sz w:val="24"/>
          <w:lang w:val="es-CO"/>
        </w:rPr>
        <w:t>y</w:t>
      </w:r>
      <w:r w:rsidRPr="00803647">
        <w:rPr>
          <w:spacing w:val="-12"/>
          <w:sz w:val="24"/>
          <w:lang w:val="es-CO"/>
        </w:rPr>
        <w:t xml:space="preserve"> </w:t>
      </w:r>
      <w:r w:rsidRPr="00803647">
        <w:rPr>
          <w:spacing w:val="-4"/>
          <w:sz w:val="24"/>
          <w:lang w:val="es-CO"/>
        </w:rPr>
        <w:t>6:00</w:t>
      </w:r>
      <w:r w:rsidRPr="00803647">
        <w:rPr>
          <w:spacing w:val="-10"/>
          <w:sz w:val="24"/>
          <w:lang w:val="es-CO"/>
        </w:rPr>
        <w:t xml:space="preserve"> </w:t>
      </w:r>
      <w:r w:rsidRPr="00803647">
        <w:rPr>
          <w:spacing w:val="-4"/>
          <w:sz w:val="24"/>
          <w:lang w:val="es-CO"/>
        </w:rPr>
        <w:t>pm</w:t>
      </w:r>
      <w:r w:rsidRPr="00803647">
        <w:rPr>
          <w:spacing w:val="-14"/>
          <w:sz w:val="24"/>
          <w:lang w:val="es-CO"/>
        </w:rPr>
        <w:t xml:space="preserve"> </w:t>
      </w:r>
      <w:r w:rsidRPr="00803647">
        <w:rPr>
          <w:spacing w:val="-4"/>
          <w:sz w:val="24"/>
          <w:lang w:val="es-CO"/>
        </w:rPr>
        <w:t>a</w:t>
      </w:r>
      <w:r w:rsidRPr="00803647">
        <w:rPr>
          <w:spacing w:val="-12"/>
          <w:sz w:val="24"/>
          <w:lang w:val="es-CO"/>
        </w:rPr>
        <w:t xml:space="preserve"> </w:t>
      </w:r>
      <w:r w:rsidRPr="00803647">
        <w:rPr>
          <w:spacing w:val="-4"/>
          <w:sz w:val="24"/>
          <w:lang w:val="es-CO"/>
        </w:rPr>
        <w:t>10:00 pm.</w:t>
      </w:r>
    </w:p>
    <w:p w14:paraId="41830793" w14:textId="21DCFCF3" w:rsidR="00BD6814" w:rsidRPr="00803647" w:rsidRDefault="000E0286" w:rsidP="00F518E0">
      <w:pPr>
        <w:pStyle w:val="Prrafodelista"/>
        <w:numPr>
          <w:ilvl w:val="1"/>
          <w:numId w:val="123"/>
        </w:numPr>
        <w:tabs>
          <w:tab w:val="left" w:pos="883"/>
          <w:tab w:val="left" w:pos="885"/>
        </w:tabs>
        <w:spacing w:line="292" w:lineRule="auto"/>
        <w:ind w:right="161"/>
        <w:rPr>
          <w:sz w:val="24"/>
          <w:lang w:val="es-CO"/>
        </w:rPr>
      </w:pPr>
      <w:r w:rsidRPr="00803647">
        <w:rPr>
          <w:spacing w:val="-4"/>
          <w:sz w:val="24"/>
          <w:lang w:val="es-CO"/>
        </w:rPr>
        <w:t>Los</w:t>
      </w:r>
      <w:r w:rsidRPr="00803647">
        <w:rPr>
          <w:spacing w:val="-12"/>
          <w:sz w:val="24"/>
          <w:lang w:val="es-CO"/>
        </w:rPr>
        <w:t xml:space="preserve"> </w:t>
      </w:r>
      <w:r w:rsidRPr="00803647">
        <w:rPr>
          <w:spacing w:val="-4"/>
          <w:sz w:val="24"/>
          <w:lang w:val="es-CO"/>
        </w:rPr>
        <w:t>sábados,</w:t>
      </w:r>
      <w:r w:rsidRPr="00803647">
        <w:rPr>
          <w:spacing w:val="-12"/>
          <w:sz w:val="24"/>
          <w:lang w:val="es-CO"/>
        </w:rPr>
        <w:t xml:space="preserve"> </w:t>
      </w:r>
      <w:r w:rsidRPr="00803647">
        <w:rPr>
          <w:spacing w:val="-4"/>
          <w:sz w:val="24"/>
          <w:lang w:val="es-CO"/>
        </w:rPr>
        <w:t>domingos</w:t>
      </w:r>
      <w:r w:rsidRPr="00803647">
        <w:rPr>
          <w:spacing w:val="-14"/>
          <w:sz w:val="24"/>
          <w:lang w:val="es-CO"/>
        </w:rPr>
        <w:t xml:space="preserve"> </w:t>
      </w:r>
      <w:r w:rsidRPr="00803647">
        <w:rPr>
          <w:spacing w:val="-4"/>
          <w:sz w:val="24"/>
          <w:lang w:val="es-CO"/>
        </w:rPr>
        <w:t>y</w:t>
      </w:r>
      <w:r w:rsidRPr="00803647">
        <w:rPr>
          <w:spacing w:val="-13"/>
          <w:sz w:val="24"/>
          <w:lang w:val="es-CO"/>
        </w:rPr>
        <w:t xml:space="preserve"> </w:t>
      </w:r>
      <w:r w:rsidRPr="00803647">
        <w:rPr>
          <w:spacing w:val="-4"/>
          <w:sz w:val="24"/>
          <w:lang w:val="es-CO"/>
        </w:rPr>
        <w:t>festivos</w:t>
      </w:r>
      <w:r w:rsidRPr="00803647">
        <w:rPr>
          <w:spacing w:val="-12"/>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6:00</w:t>
      </w:r>
      <w:r w:rsidRPr="00803647">
        <w:rPr>
          <w:spacing w:val="-14"/>
          <w:sz w:val="24"/>
          <w:lang w:val="es-CO"/>
        </w:rPr>
        <w:t xml:space="preserve"> </w:t>
      </w:r>
      <w:r w:rsidRPr="00803647">
        <w:rPr>
          <w:spacing w:val="-4"/>
          <w:sz w:val="24"/>
          <w:lang w:val="es-CO"/>
        </w:rPr>
        <w:t>a.m.</w:t>
      </w:r>
      <w:r w:rsidRPr="00803647">
        <w:rPr>
          <w:spacing w:val="-14"/>
          <w:sz w:val="24"/>
          <w:lang w:val="es-CO"/>
        </w:rPr>
        <w:t xml:space="preserve"> </w:t>
      </w:r>
      <w:r w:rsidRPr="00803647">
        <w:rPr>
          <w:spacing w:val="-4"/>
          <w:sz w:val="24"/>
          <w:lang w:val="es-CO"/>
        </w:rPr>
        <w:t>a</w:t>
      </w:r>
      <w:r w:rsidRPr="00803647">
        <w:rPr>
          <w:spacing w:val="-13"/>
          <w:sz w:val="24"/>
          <w:lang w:val="es-CO"/>
        </w:rPr>
        <w:t xml:space="preserve"> </w:t>
      </w:r>
      <w:r w:rsidRPr="00803647">
        <w:rPr>
          <w:spacing w:val="-4"/>
          <w:sz w:val="24"/>
          <w:lang w:val="es-CO"/>
        </w:rPr>
        <w:t>10:00</w:t>
      </w:r>
      <w:r w:rsidRPr="00803647">
        <w:rPr>
          <w:spacing w:val="-14"/>
          <w:sz w:val="24"/>
          <w:lang w:val="es-CO"/>
        </w:rPr>
        <w:t xml:space="preserve"> </w:t>
      </w:r>
      <w:r w:rsidRPr="00803647">
        <w:rPr>
          <w:spacing w:val="-4"/>
          <w:sz w:val="24"/>
          <w:lang w:val="es-CO"/>
        </w:rPr>
        <w:t>p.m.</w:t>
      </w:r>
      <w:r w:rsidRPr="00803647">
        <w:rPr>
          <w:spacing w:val="-6"/>
          <w:sz w:val="24"/>
          <w:lang w:val="es-CO"/>
        </w:rPr>
        <w:t xml:space="preserve"> </w:t>
      </w:r>
      <w:r w:rsidRPr="00803647">
        <w:rPr>
          <w:spacing w:val="-4"/>
          <w:sz w:val="24"/>
          <w:lang w:val="es-CO"/>
        </w:rPr>
        <w:t>Lo</w:t>
      </w:r>
      <w:r w:rsidRPr="00803647">
        <w:rPr>
          <w:spacing w:val="-13"/>
          <w:sz w:val="24"/>
          <w:lang w:val="es-CO"/>
        </w:rPr>
        <w:t xml:space="preserve"> </w:t>
      </w:r>
      <w:r w:rsidRPr="00803647">
        <w:rPr>
          <w:spacing w:val="-4"/>
          <w:sz w:val="24"/>
          <w:lang w:val="es-CO"/>
        </w:rPr>
        <w:t>anterior</w:t>
      </w:r>
      <w:r w:rsidRPr="00803647">
        <w:rPr>
          <w:spacing w:val="-14"/>
          <w:sz w:val="24"/>
          <w:lang w:val="es-CO"/>
        </w:rPr>
        <w:t xml:space="preserve"> </w:t>
      </w:r>
      <w:r w:rsidRPr="00803647">
        <w:rPr>
          <w:spacing w:val="-4"/>
          <w:sz w:val="24"/>
          <w:lang w:val="es-CO"/>
        </w:rPr>
        <w:t xml:space="preserve">teniendo </w:t>
      </w:r>
      <w:r w:rsidRPr="00803647">
        <w:rPr>
          <w:sz w:val="24"/>
          <w:lang w:val="es-CO"/>
        </w:rPr>
        <w:lastRenderedPageBreak/>
        <w:t xml:space="preserve">en cuenta que los fines de semana la mayoría de los despachos judiciales no labora, exceptuando la especialidad penal y los servicios asociados a dicha </w:t>
      </w:r>
      <w:r w:rsidRPr="00803647">
        <w:rPr>
          <w:spacing w:val="-2"/>
          <w:sz w:val="24"/>
          <w:lang w:val="es-CO"/>
        </w:rPr>
        <w:t>especialidad.</w:t>
      </w:r>
    </w:p>
    <w:p w14:paraId="5AC67109" w14:textId="12E1EA7A" w:rsidR="00BD6814" w:rsidRPr="00803647" w:rsidRDefault="000E0286" w:rsidP="00F518E0">
      <w:pPr>
        <w:pStyle w:val="Prrafodelista"/>
        <w:numPr>
          <w:ilvl w:val="0"/>
          <w:numId w:val="123"/>
        </w:numPr>
        <w:tabs>
          <w:tab w:val="left" w:pos="525"/>
        </w:tabs>
        <w:spacing w:line="292" w:lineRule="auto"/>
        <w:ind w:right="166"/>
        <w:rPr>
          <w:sz w:val="24"/>
          <w:lang w:val="es-CO"/>
        </w:rPr>
      </w:pPr>
      <w:r w:rsidRPr="00803647">
        <w:rPr>
          <w:spacing w:val="-2"/>
          <w:sz w:val="24"/>
          <w:lang w:val="es-CO"/>
        </w:rPr>
        <w:t>E</w:t>
      </w:r>
      <w:r w:rsidR="00CE42D6" w:rsidRPr="00803647">
        <w:rPr>
          <w:spacing w:val="-2"/>
          <w:sz w:val="24"/>
          <w:lang w:val="es-CO"/>
        </w:rPr>
        <w:t>l</w:t>
      </w:r>
      <w:r w:rsidRPr="00803647">
        <w:rPr>
          <w:spacing w:val="-16"/>
          <w:sz w:val="24"/>
          <w:lang w:val="es-CO"/>
        </w:rPr>
        <w:t xml:space="preserve"> </w:t>
      </w:r>
      <w:r w:rsidRPr="00803647">
        <w:rPr>
          <w:spacing w:val="-2"/>
          <w:sz w:val="24"/>
          <w:lang w:val="es-CO"/>
        </w:rPr>
        <w:t>CONTRATISTA</w:t>
      </w:r>
      <w:r w:rsidRPr="00803647">
        <w:rPr>
          <w:spacing w:val="-15"/>
          <w:sz w:val="24"/>
          <w:lang w:val="es-CO"/>
        </w:rPr>
        <w:t xml:space="preserve"> </w:t>
      </w:r>
      <w:r w:rsidRPr="00803647">
        <w:rPr>
          <w:spacing w:val="-2"/>
          <w:sz w:val="24"/>
          <w:lang w:val="es-CO"/>
        </w:rPr>
        <w:t>debe</w:t>
      </w:r>
      <w:r w:rsidRPr="00803647">
        <w:rPr>
          <w:spacing w:val="-15"/>
          <w:sz w:val="24"/>
          <w:lang w:val="es-CO"/>
        </w:rPr>
        <w:t xml:space="preserve"> </w:t>
      </w:r>
      <w:r w:rsidRPr="00803647">
        <w:rPr>
          <w:spacing w:val="-2"/>
          <w:sz w:val="24"/>
          <w:lang w:val="es-CO"/>
        </w:rPr>
        <w:t>diseñar</w:t>
      </w:r>
      <w:r w:rsidRPr="00803647">
        <w:rPr>
          <w:spacing w:val="-16"/>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turnos</w:t>
      </w:r>
      <w:r w:rsidRPr="00803647">
        <w:rPr>
          <w:spacing w:val="-15"/>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que</w:t>
      </w:r>
      <w:r w:rsidRPr="00803647">
        <w:rPr>
          <w:spacing w:val="-15"/>
          <w:sz w:val="24"/>
          <w:lang w:val="es-CO"/>
        </w:rPr>
        <w:t xml:space="preserve"> </w:t>
      </w:r>
      <w:r w:rsidRPr="00803647">
        <w:rPr>
          <w:spacing w:val="-2"/>
          <w:sz w:val="24"/>
          <w:lang w:val="es-CO"/>
        </w:rPr>
        <w:t>cumpla</w:t>
      </w:r>
      <w:r w:rsidRPr="00803647">
        <w:rPr>
          <w:spacing w:val="-17"/>
          <w:sz w:val="24"/>
          <w:lang w:val="es-CO"/>
        </w:rPr>
        <w:t xml:space="preserve"> </w:t>
      </w:r>
      <w:r w:rsidRPr="00803647">
        <w:rPr>
          <w:spacing w:val="-2"/>
          <w:sz w:val="24"/>
          <w:lang w:val="es-CO"/>
        </w:rPr>
        <w:t>en</w:t>
      </w:r>
      <w:r w:rsidRPr="00803647">
        <w:rPr>
          <w:spacing w:val="-14"/>
          <w:sz w:val="24"/>
          <w:lang w:val="es-CO"/>
        </w:rPr>
        <w:t xml:space="preserve"> </w:t>
      </w:r>
      <w:r w:rsidRPr="00803647">
        <w:rPr>
          <w:spacing w:val="-2"/>
          <w:sz w:val="24"/>
          <w:lang w:val="es-CO"/>
        </w:rPr>
        <w:t>todo</w:t>
      </w:r>
      <w:r w:rsidRPr="00803647">
        <w:rPr>
          <w:spacing w:val="-13"/>
          <w:sz w:val="24"/>
          <w:lang w:val="es-CO"/>
        </w:rPr>
        <w:t xml:space="preserve"> </w:t>
      </w:r>
      <w:r w:rsidRPr="00803647">
        <w:rPr>
          <w:spacing w:val="-2"/>
          <w:sz w:val="24"/>
          <w:lang w:val="es-CO"/>
        </w:rPr>
        <w:t>momento</w:t>
      </w:r>
      <w:r w:rsidRPr="00803647">
        <w:rPr>
          <w:spacing w:val="-16"/>
          <w:sz w:val="24"/>
          <w:lang w:val="es-CO"/>
        </w:rPr>
        <w:t xml:space="preserve"> </w:t>
      </w:r>
      <w:r w:rsidRPr="00803647">
        <w:rPr>
          <w:spacing w:val="-2"/>
          <w:sz w:val="24"/>
          <w:lang w:val="es-CO"/>
        </w:rPr>
        <w:t xml:space="preserve">con </w:t>
      </w:r>
      <w:r w:rsidRPr="00803647">
        <w:rPr>
          <w:sz w:val="24"/>
          <w:lang w:val="es-CO"/>
        </w:rPr>
        <w:t>los</w:t>
      </w:r>
      <w:r w:rsidRPr="00803647">
        <w:rPr>
          <w:spacing w:val="-12"/>
          <w:sz w:val="24"/>
          <w:lang w:val="es-CO"/>
        </w:rPr>
        <w:t xml:space="preserve"> </w:t>
      </w:r>
      <w:r w:rsidRPr="00803647">
        <w:rPr>
          <w:sz w:val="24"/>
          <w:lang w:val="es-CO"/>
        </w:rPr>
        <w:t>niveles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servicio</w:t>
      </w:r>
      <w:r w:rsidRPr="00803647">
        <w:rPr>
          <w:spacing w:val="-9"/>
          <w:sz w:val="24"/>
          <w:lang w:val="es-CO"/>
        </w:rPr>
        <w:t xml:space="preserve"> </w:t>
      </w:r>
      <w:r w:rsidRPr="00803647">
        <w:rPr>
          <w:sz w:val="24"/>
          <w:lang w:val="es-CO"/>
        </w:rPr>
        <w:t>requeridos</w:t>
      </w:r>
      <w:r w:rsidRPr="00803647">
        <w:rPr>
          <w:spacing w:val="-12"/>
          <w:sz w:val="24"/>
          <w:lang w:val="es-CO"/>
        </w:rPr>
        <w:t xml:space="preserve"> </w:t>
      </w:r>
      <w:r w:rsidRPr="00803647">
        <w:rPr>
          <w:sz w:val="24"/>
          <w:lang w:val="es-CO"/>
        </w:rPr>
        <w:t>por</w:t>
      </w:r>
      <w:r w:rsidRPr="00803647">
        <w:rPr>
          <w:spacing w:val="-14"/>
          <w:sz w:val="24"/>
          <w:lang w:val="es-CO"/>
        </w:rPr>
        <w:t xml:space="preserve"> </w:t>
      </w:r>
      <w:r w:rsidR="00CE42D6" w:rsidRPr="00803647">
        <w:rPr>
          <w:sz w:val="24"/>
          <w:lang w:val="es-CO"/>
        </w:rPr>
        <w:t>la</w:t>
      </w:r>
      <w:r w:rsidRPr="00803647">
        <w:rPr>
          <w:spacing w:val="-7"/>
          <w:sz w:val="24"/>
          <w:lang w:val="es-CO"/>
        </w:rPr>
        <w:t xml:space="preserve"> </w:t>
      </w:r>
      <w:r w:rsidRPr="00803647">
        <w:rPr>
          <w:sz w:val="24"/>
          <w:lang w:val="es-CO"/>
        </w:rPr>
        <w:t>RAMA</w:t>
      </w:r>
      <w:r w:rsidRPr="00803647">
        <w:rPr>
          <w:spacing w:val="-12"/>
          <w:sz w:val="24"/>
          <w:lang w:val="es-CO"/>
        </w:rPr>
        <w:t xml:space="preserve"> </w:t>
      </w:r>
      <w:r w:rsidRPr="00803647">
        <w:rPr>
          <w:sz w:val="24"/>
          <w:lang w:val="es-CO"/>
        </w:rPr>
        <w:t>JUDICIAL</w:t>
      </w:r>
      <w:r w:rsidRPr="00803647">
        <w:rPr>
          <w:spacing w:val="-10"/>
          <w:sz w:val="24"/>
          <w:lang w:val="es-CO"/>
        </w:rPr>
        <w:t xml:space="preserve"> </w:t>
      </w:r>
      <w:r w:rsidRPr="00803647">
        <w:rPr>
          <w:sz w:val="24"/>
          <w:lang w:val="es-CO"/>
        </w:rPr>
        <w:t>y</w:t>
      </w:r>
      <w:r w:rsidRPr="00803647">
        <w:rPr>
          <w:spacing w:val="-11"/>
          <w:sz w:val="24"/>
          <w:lang w:val="es-CO"/>
        </w:rPr>
        <w:t xml:space="preserve"> </w:t>
      </w:r>
      <w:r w:rsidRPr="00803647">
        <w:rPr>
          <w:sz w:val="24"/>
          <w:lang w:val="es-CO"/>
        </w:rPr>
        <w:t>destinar</w:t>
      </w:r>
      <w:r w:rsidRPr="00803647">
        <w:rPr>
          <w:spacing w:val="-11"/>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cantidad</w:t>
      </w:r>
      <w:r w:rsidRPr="00803647">
        <w:rPr>
          <w:spacing w:val="-13"/>
          <w:sz w:val="24"/>
          <w:lang w:val="es-CO"/>
        </w:rPr>
        <w:t xml:space="preserve"> </w:t>
      </w:r>
      <w:r w:rsidRPr="00803647">
        <w:rPr>
          <w:sz w:val="24"/>
          <w:lang w:val="es-CO"/>
        </w:rPr>
        <w:t>de agentes</w:t>
      </w:r>
      <w:r w:rsidRPr="00803647">
        <w:rPr>
          <w:spacing w:val="-2"/>
          <w:sz w:val="24"/>
          <w:lang w:val="es-CO"/>
        </w:rPr>
        <w:t xml:space="preserve"> </w:t>
      </w:r>
      <w:r w:rsidRPr="00803647">
        <w:rPr>
          <w:sz w:val="24"/>
          <w:lang w:val="es-CO"/>
        </w:rPr>
        <w:t>necesaria</w:t>
      </w:r>
      <w:r w:rsidRPr="00803647">
        <w:rPr>
          <w:spacing w:val="-5"/>
          <w:sz w:val="24"/>
          <w:lang w:val="es-CO"/>
        </w:rPr>
        <w:t xml:space="preserve"> </w:t>
      </w:r>
      <w:r w:rsidRPr="00803647">
        <w:rPr>
          <w:sz w:val="24"/>
          <w:lang w:val="es-CO"/>
        </w:rPr>
        <w:t>para mantener</w:t>
      </w:r>
      <w:r w:rsidRPr="00803647">
        <w:rPr>
          <w:spacing w:val="-5"/>
          <w:sz w:val="24"/>
          <w:lang w:val="es-CO"/>
        </w:rPr>
        <w:t xml:space="preserve"> </w:t>
      </w:r>
      <w:r w:rsidRPr="00803647">
        <w:rPr>
          <w:sz w:val="24"/>
          <w:lang w:val="es-CO"/>
        </w:rPr>
        <w:t>los</w:t>
      </w:r>
      <w:r w:rsidRPr="00803647">
        <w:rPr>
          <w:spacing w:val="-3"/>
          <w:sz w:val="24"/>
          <w:lang w:val="es-CO"/>
        </w:rPr>
        <w:t xml:space="preserve"> </w:t>
      </w:r>
      <w:r w:rsidRPr="00803647">
        <w:rPr>
          <w:sz w:val="24"/>
          <w:lang w:val="es-CO"/>
        </w:rPr>
        <w:t>mismos.</w:t>
      </w:r>
    </w:p>
    <w:p w14:paraId="09EB4FEC" w14:textId="451E66C2" w:rsidR="00BD6814" w:rsidRPr="00803647" w:rsidRDefault="000E0286" w:rsidP="00F518E0">
      <w:pPr>
        <w:pStyle w:val="Prrafodelista"/>
        <w:numPr>
          <w:ilvl w:val="0"/>
          <w:numId w:val="123"/>
        </w:numPr>
        <w:tabs>
          <w:tab w:val="left" w:pos="525"/>
        </w:tabs>
        <w:spacing w:line="290" w:lineRule="auto"/>
        <w:ind w:right="166"/>
        <w:rPr>
          <w:sz w:val="24"/>
          <w:lang w:val="es-CO"/>
        </w:rPr>
      </w:pPr>
      <w:r w:rsidRPr="00803647">
        <w:rPr>
          <w:sz w:val="24"/>
          <w:lang w:val="es-CO"/>
        </w:rPr>
        <w:t>E</w:t>
      </w:r>
      <w:r w:rsidR="00CE42D6" w:rsidRPr="00803647">
        <w:rPr>
          <w:sz w:val="24"/>
          <w:lang w:val="es-CO"/>
        </w:rPr>
        <w:t>l</w:t>
      </w:r>
      <w:r w:rsidRPr="00803647">
        <w:rPr>
          <w:sz w:val="24"/>
          <w:lang w:val="es-CO"/>
        </w:rPr>
        <w:t xml:space="preserve"> CONTRATISTA debe integrar los canales de comunicación para dar lugar a Comunicaciones</w:t>
      </w:r>
      <w:r w:rsidRPr="00803647">
        <w:rPr>
          <w:spacing w:val="-13"/>
          <w:sz w:val="24"/>
          <w:lang w:val="es-CO"/>
        </w:rPr>
        <w:t xml:space="preserve"> </w:t>
      </w:r>
      <w:proofErr w:type="spellStart"/>
      <w:r w:rsidRPr="00803647">
        <w:rPr>
          <w:sz w:val="24"/>
          <w:lang w:val="es-CO"/>
        </w:rPr>
        <w:t>Omnicanal</w:t>
      </w:r>
      <w:proofErr w:type="spellEnd"/>
      <w:r w:rsidRPr="00803647">
        <w:rPr>
          <w:spacing w:val="-15"/>
          <w:sz w:val="24"/>
          <w:lang w:val="es-CO"/>
        </w:rPr>
        <w:t xml:space="preserve"> </w:t>
      </w:r>
      <w:r w:rsidRPr="00803647">
        <w:rPr>
          <w:sz w:val="24"/>
          <w:lang w:val="es-CO"/>
        </w:rPr>
        <w:t>que</w:t>
      </w:r>
      <w:r w:rsidRPr="00803647">
        <w:rPr>
          <w:spacing w:val="-14"/>
          <w:sz w:val="24"/>
          <w:lang w:val="es-CO"/>
        </w:rPr>
        <w:t xml:space="preserve"> </w:t>
      </w:r>
      <w:r w:rsidRPr="00803647">
        <w:rPr>
          <w:sz w:val="24"/>
          <w:lang w:val="es-CO"/>
        </w:rPr>
        <w:t>brinden</w:t>
      </w:r>
      <w:r w:rsidRPr="00803647">
        <w:rPr>
          <w:spacing w:val="-12"/>
          <w:sz w:val="24"/>
          <w:lang w:val="es-CO"/>
        </w:rPr>
        <w:t xml:space="preserve"> </w:t>
      </w:r>
      <w:r w:rsidRPr="00803647">
        <w:rPr>
          <w:sz w:val="24"/>
          <w:lang w:val="es-CO"/>
        </w:rPr>
        <w:t>mejores</w:t>
      </w:r>
      <w:r w:rsidRPr="00803647">
        <w:rPr>
          <w:spacing w:val="-13"/>
          <w:sz w:val="24"/>
          <w:lang w:val="es-CO"/>
        </w:rPr>
        <w:t xml:space="preserve"> </w:t>
      </w:r>
      <w:r w:rsidRPr="00803647">
        <w:rPr>
          <w:sz w:val="24"/>
          <w:lang w:val="es-CO"/>
        </w:rPr>
        <w:t>experiencias</w:t>
      </w:r>
      <w:r w:rsidRPr="00803647">
        <w:rPr>
          <w:spacing w:val="-13"/>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usuario.</w:t>
      </w:r>
    </w:p>
    <w:p w14:paraId="2365C88F" w14:textId="04DDAC34" w:rsidR="00BD6814" w:rsidRPr="00803647" w:rsidRDefault="000E0286" w:rsidP="00F518E0">
      <w:pPr>
        <w:pStyle w:val="Prrafodelista"/>
        <w:numPr>
          <w:ilvl w:val="0"/>
          <w:numId w:val="123"/>
        </w:numPr>
        <w:tabs>
          <w:tab w:val="left" w:pos="525"/>
        </w:tabs>
        <w:spacing w:line="292" w:lineRule="auto"/>
        <w:ind w:right="162"/>
        <w:rPr>
          <w:sz w:val="24"/>
          <w:lang w:val="es-CO"/>
        </w:rPr>
      </w:pPr>
      <w:r w:rsidRPr="00803647">
        <w:rPr>
          <w:sz w:val="24"/>
          <w:lang w:val="es-CO"/>
        </w:rPr>
        <w:t>E</w:t>
      </w:r>
      <w:r w:rsidR="00CE42D6" w:rsidRPr="00803647">
        <w:rPr>
          <w:sz w:val="24"/>
          <w:lang w:val="es-CO"/>
        </w:rPr>
        <w:t>l</w:t>
      </w:r>
      <w:r w:rsidRPr="00803647">
        <w:rPr>
          <w:sz w:val="24"/>
          <w:lang w:val="es-CO"/>
        </w:rPr>
        <w:t xml:space="preserve"> CONTRATISTA en caso de requerirse la entrega de los productos de comunicaciones</w:t>
      </w:r>
      <w:r w:rsidRPr="00803647">
        <w:rPr>
          <w:spacing w:val="-12"/>
          <w:sz w:val="24"/>
          <w:lang w:val="es-CO"/>
        </w:rPr>
        <w:t xml:space="preserve"> </w:t>
      </w:r>
      <w:r w:rsidRPr="00803647">
        <w:rPr>
          <w:sz w:val="24"/>
          <w:lang w:val="es-CO"/>
        </w:rPr>
        <w:t>o</w:t>
      </w:r>
      <w:r w:rsidRPr="00803647">
        <w:rPr>
          <w:spacing w:val="-9"/>
          <w:sz w:val="24"/>
          <w:lang w:val="es-CO"/>
        </w:rPr>
        <w:t xml:space="preserve"> </w:t>
      </w:r>
      <w:r w:rsidRPr="00803647">
        <w:rPr>
          <w:sz w:val="24"/>
          <w:lang w:val="es-CO"/>
        </w:rPr>
        <w:t>grabaciones</w:t>
      </w:r>
      <w:r w:rsidRPr="00803647">
        <w:rPr>
          <w:spacing w:val="-12"/>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las</w:t>
      </w:r>
      <w:r w:rsidRPr="00803647">
        <w:rPr>
          <w:spacing w:val="-10"/>
          <w:sz w:val="24"/>
          <w:lang w:val="es-CO"/>
        </w:rPr>
        <w:t xml:space="preserve"> </w:t>
      </w:r>
      <w:r w:rsidRPr="00803647">
        <w:rPr>
          <w:sz w:val="24"/>
          <w:lang w:val="es-CO"/>
        </w:rPr>
        <w:t>llamadas</w:t>
      </w:r>
      <w:r w:rsidRPr="00803647">
        <w:rPr>
          <w:spacing w:val="-12"/>
          <w:sz w:val="24"/>
          <w:lang w:val="es-CO"/>
        </w:rPr>
        <w:t xml:space="preserve"> </w:t>
      </w:r>
      <w:r w:rsidRPr="00803647">
        <w:rPr>
          <w:sz w:val="24"/>
          <w:lang w:val="es-CO"/>
        </w:rPr>
        <w:t>se</w:t>
      </w:r>
      <w:r w:rsidRPr="00803647">
        <w:rPr>
          <w:spacing w:val="-12"/>
          <w:sz w:val="24"/>
          <w:lang w:val="es-CO"/>
        </w:rPr>
        <w:t xml:space="preserve"> </w:t>
      </w:r>
      <w:r w:rsidRPr="00803647">
        <w:rPr>
          <w:sz w:val="24"/>
          <w:lang w:val="es-CO"/>
        </w:rPr>
        <w:t>deben</w:t>
      </w:r>
      <w:r w:rsidRPr="00803647">
        <w:rPr>
          <w:spacing w:val="-13"/>
          <w:sz w:val="24"/>
          <w:lang w:val="es-CO"/>
        </w:rPr>
        <w:t xml:space="preserve"> </w:t>
      </w:r>
      <w:r w:rsidRPr="00803647">
        <w:rPr>
          <w:sz w:val="24"/>
          <w:lang w:val="es-CO"/>
        </w:rPr>
        <w:t>utilizar</w:t>
      </w:r>
      <w:r w:rsidRPr="00803647">
        <w:rPr>
          <w:spacing w:val="-12"/>
          <w:sz w:val="24"/>
          <w:lang w:val="es-CO"/>
        </w:rPr>
        <w:t xml:space="preserve"> </w:t>
      </w:r>
      <w:r w:rsidRPr="00803647">
        <w:rPr>
          <w:sz w:val="24"/>
          <w:lang w:val="es-CO"/>
        </w:rPr>
        <w:t>discos</w:t>
      </w:r>
      <w:r w:rsidRPr="00803647">
        <w:rPr>
          <w:spacing w:val="-13"/>
          <w:sz w:val="24"/>
          <w:lang w:val="es-CO"/>
        </w:rPr>
        <w:t xml:space="preserve"> </w:t>
      </w:r>
      <w:r w:rsidRPr="00803647">
        <w:rPr>
          <w:sz w:val="24"/>
          <w:lang w:val="es-CO"/>
        </w:rPr>
        <w:t>duros,</w:t>
      </w:r>
      <w:r w:rsidRPr="00803647">
        <w:rPr>
          <w:spacing w:val="-12"/>
          <w:sz w:val="24"/>
          <w:lang w:val="es-CO"/>
        </w:rPr>
        <w:t xml:space="preserve"> </w:t>
      </w:r>
      <w:r w:rsidRPr="00803647">
        <w:rPr>
          <w:sz w:val="24"/>
          <w:lang w:val="es-CO"/>
        </w:rPr>
        <w:t>CD, DVD o USB debidamente etiquetados.</w:t>
      </w:r>
    </w:p>
    <w:p w14:paraId="12CBD5CB" w14:textId="4D93270A" w:rsidR="00BD6814" w:rsidRPr="00803647" w:rsidRDefault="000E0286" w:rsidP="00F518E0">
      <w:pPr>
        <w:pStyle w:val="Prrafodelista"/>
        <w:numPr>
          <w:ilvl w:val="0"/>
          <w:numId w:val="123"/>
        </w:numPr>
        <w:tabs>
          <w:tab w:val="left" w:pos="525"/>
        </w:tabs>
        <w:spacing w:line="292" w:lineRule="auto"/>
        <w:ind w:right="161"/>
        <w:rPr>
          <w:sz w:val="24"/>
          <w:lang w:val="es-CO"/>
        </w:rPr>
      </w:pPr>
      <w:r w:rsidRPr="00803647">
        <w:rPr>
          <w:spacing w:val="-2"/>
          <w:sz w:val="24"/>
          <w:lang w:val="es-CO"/>
        </w:rPr>
        <w:t>E</w:t>
      </w:r>
      <w:r w:rsidR="00CE42D6" w:rsidRPr="00803647">
        <w:rPr>
          <w:spacing w:val="-2"/>
          <w:sz w:val="24"/>
          <w:lang w:val="es-CO"/>
        </w:rPr>
        <w:t>l</w:t>
      </w:r>
      <w:r w:rsidRPr="00803647">
        <w:rPr>
          <w:spacing w:val="-17"/>
          <w:sz w:val="24"/>
          <w:lang w:val="es-CO"/>
        </w:rPr>
        <w:t xml:space="preserve"> </w:t>
      </w:r>
      <w:r w:rsidRPr="00803647">
        <w:rPr>
          <w:spacing w:val="-2"/>
          <w:sz w:val="24"/>
          <w:lang w:val="es-CO"/>
        </w:rPr>
        <w:t>CONTRATISTA</w:t>
      </w:r>
      <w:r w:rsidRPr="00803647">
        <w:rPr>
          <w:spacing w:val="-16"/>
          <w:sz w:val="24"/>
          <w:lang w:val="es-CO"/>
        </w:rPr>
        <w:t xml:space="preserve"> </w:t>
      </w:r>
      <w:r w:rsidRPr="00803647">
        <w:rPr>
          <w:spacing w:val="-2"/>
          <w:sz w:val="24"/>
          <w:lang w:val="es-CO"/>
        </w:rPr>
        <w:t>debe</w:t>
      </w:r>
      <w:r w:rsidRPr="00803647">
        <w:rPr>
          <w:spacing w:val="-16"/>
          <w:sz w:val="24"/>
          <w:lang w:val="es-CO"/>
        </w:rPr>
        <w:t xml:space="preserve"> </w:t>
      </w:r>
      <w:r w:rsidRPr="00803647">
        <w:rPr>
          <w:spacing w:val="-2"/>
          <w:sz w:val="24"/>
          <w:lang w:val="es-CO"/>
        </w:rPr>
        <w:t>permitir</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INTERVENTORÍA</w:t>
      </w:r>
      <w:r w:rsidRPr="00803647">
        <w:rPr>
          <w:spacing w:val="-16"/>
          <w:sz w:val="24"/>
          <w:lang w:val="es-CO"/>
        </w:rPr>
        <w:t xml:space="preserve"> </w:t>
      </w:r>
      <w:r w:rsidRPr="00803647">
        <w:rPr>
          <w:spacing w:val="-2"/>
          <w:sz w:val="24"/>
          <w:lang w:val="es-CO"/>
        </w:rPr>
        <w:t>o</w:t>
      </w:r>
      <w:r w:rsidRPr="00803647">
        <w:rPr>
          <w:spacing w:val="-16"/>
          <w:sz w:val="24"/>
          <w:lang w:val="es-CO"/>
        </w:rPr>
        <w:t xml:space="preserve"> </w:t>
      </w:r>
      <w:r w:rsidR="00CE42D6" w:rsidRPr="00803647">
        <w:rPr>
          <w:spacing w:val="-2"/>
          <w:sz w:val="24"/>
          <w:lang w:val="es-CO"/>
        </w:rPr>
        <w:t>la</w:t>
      </w:r>
      <w:r w:rsidRPr="00803647">
        <w:rPr>
          <w:spacing w:val="-16"/>
          <w:sz w:val="24"/>
          <w:lang w:val="es-CO"/>
        </w:rPr>
        <w:t xml:space="preserve"> </w:t>
      </w:r>
      <w:r w:rsidRPr="00803647">
        <w:rPr>
          <w:spacing w:val="-2"/>
          <w:sz w:val="24"/>
          <w:lang w:val="es-CO"/>
        </w:rPr>
        <w:t>SUPERVISIÓN</w:t>
      </w:r>
      <w:r w:rsidRPr="00803647">
        <w:rPr>
          <w:spacing w:val="-11"/>
          <w:sz w:val="24"/>
          <w:lang w:val="es-CO"/>
        </w:rPr>
        <w:t xml:space="preserve"> </w:t>
      </w:r>
      <w:r w:rsidRPr="00803647">
        <w:rPr>
          <w:spacing w:val="-2"/>
          <w:sz w:val="24"/>
          <w:lang w:val="es-CO"/>
        </w:rPr>
        <w:t>por</w:t>
      </w:r>
      <w:r w:rsidRPr="00803647">
        <w:rPr>
          <w:spacing w:val="-16"/>
          <w:sz w:val="24"/>
          <w:lang w:val="es-CO"/>
        </w:rPr>
        <w:t xml:space="preserve"> </w:t>
      </w:r>
      <w:r w:rsidRPr="00803647">
        <w:rPr>
          <w:spacing w:val="-2"/>
          <w:sz w:val="24"/>
          <w:lang w:val="es-CO"/>
        </w:rPr>
        <w:t xml:space="preserve">parte </w:t>
      </w:r>
      <w:r w:rsidRPr="00803647">
        <w:rPr>
          <w:sz w:val="24"/>
          <w:lang w:val="es-CO"/>
        </w:rPr>
        <w:t xml:space="preserve">de </w:t>
      </w:r>
      <w:r w:rsidR="00CE42D6" w:rsidRPr="00803647">
        <w:rPr>
          <w:sz w:val="24"/>
          <w:lang w:val="es-CO"/>
        </w:rPr>
        <w:t xml:space="preserve">la </w:t>
      </w:r>
      <w:r w:rsidRPr="00803647">
        <w:rPr>
          <w:sz w:val="24"/>
          <w:lang w:val="es-CO"/>
        </w:rPr>
        <w:t xml:space="preserve">ENTIDAD, realice cuando sea requerido, el monitoreo y seguimiento de la </w:t>
      </w:r>
      <w:r w:rsidRPr="00803647">
        <w:rPr>
          <w:spacing w:val="-4"/>
          <w:sz w:val="24"/>
          <w:lang w:val="es-CO"/>
        </w:rPr>
        <w:t>operación</w:t>
      </w:r>
      <w:r w:rsidRPr="00803647">
        <w:rPr>
          <w:spacing w:val="-11"/>
          <w:sz w:val="24"/>
          <w:lang w:val="es-CO"/>
        </w:rPr>
        <w:t xml:space="preserve"> </w:t>
      </w:r>
      <w:r w:rsidRPr="00803647">
        <w:rPr>
          <w:spacing w:val="-4"/>
          <w:sz w:val="24"/>
          <w:lang w:val="es-CO"/>
        </w:rPr>
        <w:t>en</w:t>
      </w:r>
      <w:r w:rsidRPr="00803647">
        <w:rPr>
          <w:spacing w:val="-10"/>
          <w:sz w:val="24"/>
          <w:lang w:val="es-CO"/>
        </w:rPr>
        <w:t xml:space="preserve"> </w:t>
      </w:r>
      <w:r w:rsidRPr="00803647">
        <w:rPr>
          <w:spacing w:val="-4"/>
          <w:sz w:val="24"/>
          <w:lang w:val="es-CO"/>
        </w:rPr>
        <w:t>tiempo</w:t>
      </w:r>
      <w:r w:rsidRPr="00803647">
        <w:rPr>
          <w:spacing w:val="-11"/>
          <w:sz w:val="24"/>
          <w:lang w:val="es-CO"/>
        </w:rPr>
        <w:t xml:space="preserve"> </w:t>
      </w:r>
      <w:r w:rsidRPr="00803647">
        <w:rPr>
          <w:spacing w:val="-4"/>
          <w:sz w:val="24"/>
          <w:lang w:val="es-CO"/>
        </w:rPr>
        <w:t>real,</w:t>
      </w:r>
      <w:r w:rsidRPr="00803647">
        <w:rPr>
          <w:spacing w:val="-10"/>
          <w:sz w:val="24"/>
          <w:lang w:val="es-CO"/>
        </w:rPr>
        <w:t xml:space="preserve"> </w:t>
      </w:r>
      <w:r w:rsidRPr="00803647">
        <w:rPr>
          <w:spacing w:val="-4"/>
          <w:sz w:val="24"/>
          <w:lang w:val="es-CO"/>
        </w:rPr>
        <w:t>que</w:t>
      </w:r>
      <w:r w:rsidRPr="00803647">
        <w:rPr>
          <w:spacing w:val="-10"/>
          <w:sz w:val="24"/>
          <w:lang w:val="es-CO"/>
        </w:rPr>
        <w:t xml:space="preserve"> </w:t>
      </w:r>
      <w:r w:rsidRPr="00803647">
        <w:rPr>
          <w:spacing w:val="-4"/>
          <w:sz w:val="24"/>
          <w:lang w:val="es-CO"/>
        </w:rPr>
        <w:t>permitan</w:t>
      </w:r>
      <w:r w:rsidRPr="00803647">
        <w:rPr>
          <w:spacing w:val="-11"/>
          <w:sz w:val="24"/>
          <w:lang w:val="es-CO"/>
        </w:rPr>
        <w:t xml:space="preserve"> </w:t>
      </w:r>
      <w:r w:rsidRPr="00803647">
        <w:rPr>
          <w:spacing w:val="-4"/>
          <w:sz w:val="24"/>
          <w:lang w:val="es-CO"/>
        </w:rPr>
        <w:t>visualizar</w:t>
      </w:r>
      <w:r w:rsidRPr="00803647">
        <w:rPr>
          <w:spacing w:val="-12"/>
          <w:sz w:val="24"/>
          <w:lang w:val="es-CO"/>
        </w:rPr>
        <w:t xml:space="preserve"> </w:t>
      </w:r>
      <w:r w:rsidRPr="00803647">
        <w:rPr>
          <w:spacing w:val="-4"/>
          <w:sz w:val="24"/>
          <w:lang w:val="es-CO"/>
        </w:rPr>
        <w:t>el</w:t>
      </w:r>
      <w:r w:rsidRPr="00803647">
        <w:rPr>
          <w:spacing w:val="-10"/>
          <w:sz w:val="24"/>
          <w:lang w:val="es-CO"/>
        </w:rPr>
        <w:t xml:space="preserve"> </w:t>
      </w:r>
      <w:r w:rsidRPr="00803647">
        <w:rPr>
          <w:spacing w:val="-4"/>
          <w:sz w:val="24"/>
          <w:lang w:val="es-CO"/>
        </w:rPr>
        <w:t>estado</w:t>
      </w:r>
      <w:r w:rsidRPr="00803647">
        <w:rPr>
          <w:spacing w:val="-11"/>
          <w:sz w:val="24"/>
          <w:lang w:val="es-CO"/>
        </w:rPr>
        <w:t xml:space="preserve"> </w:t>
      </w:r>
      <w:r w:rsidRPr="00803647">
        <w:rPr>
          <w:spacing w:val="-4"/>
          <w:sz w:val="24"/>
          <w:lang w:val="es-CO"/>
        </w:rPr>
        <w:t>actual</w:t>
      </w:r>
      <w:r w:rsidRPr="00803647">
        <w:rPr>
          <w:spacing w:val="-11"/>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la</w:t>
      </w:r>
      <w:r w:rsidRPr="00803647">
        <w:rPr>
          <w:spacing w:val="-11"/>
          <w:sz w:val="24"/>
          <w:lang w:val="es-CO"/>
        </w:rPr>
        <w:t xml:space="preserve"> </w:t>
      </w:r>
      <w:r w:rsidRPr="00803647">
        <w:rPr>
          <w:spacing w:val="-4"/>
          <w:sz w:val="24"/>
          <w:lang w:val="es-CO"/>
        </w:rPr>
        <w:t xml:space="preserve">operación: </w:t>
      </w:r>
      <w:r w:rsidRPr="00803647">
        <w:rPr>
          <w:sz w:val="24"/>
          <w:lang w:val="es-CO"/>
        </w:rPr>
        <w:t xml:space="preserve">llamadas en espera, tiempos, número de agentes libres, ocupados, tiempos de </w:t>
      </w:r>
      <w:r w:rsidRPr="00803647">
        <w:rPr>
          <w:spacing w:val="-2"/>
          <w:sz w:val="24"/>
          <w:lang w:val="es-CO"/>
        </w:rPr>
        <w:t>espera,</w:t>
      </w:r>
      <w:r w:rsidRPr="00803647">
        <w:rPr>
          <w:spacing w:val="-17"/>
          <w:sz w:val="24"/>
          <w:lang w:val="es-CO"/>
        </w:rPr>
        <w:t xml:space="preserve"> </w:t>
      </w:r>
      <w:r w:rsidRPr="00803647">
        <w:rPr>
          <w:spacing w:val="-2"/>
          <w:sz w:val="24"/>
          <w:lang w:val="es-CO"/>
        </w:rPr>
        <w:t>llamadas</w:t>
      </w:r>
      <w:r w:rsidRPr="00803647">
        <w:rPr>
          <w:spacing w:val="-16"/>
          <w:sz w:val="24"/>
          <w:lang w:val="es-CO"/>
        </w:rPr>
        <w:t xml:space="preserve"> </w:t>
      </w:r>
      <w:r w:rsidRPr="00803647">
        <w:rPr>
          <w:spacing w:val="-2"/>
          <w:sz w:val="24"/>
          <w:lang w:val="es-CO"/>
        </w:rPr>
        <w:t>perdidas</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alertas</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permitan</w:t>
      </w:r>
      <w:r w:rsidRPr="00803647">
        <w:rPr>
          <w:spacing w:val="-16"/>
          <w:sz w:val="24"/>
          <w:lang w:val="es-CO"/>
        </w:rPr>
        <w:t xml:space="preserve"> </w:t>
      </w:r>
      <w:r w:rsidRPr="00803647">
        <w:rPr>
          <w:spacing w:val="-2"/>
          <w:sz w:val="24"/>
          <w:lang w:val="es-CO"/>
        </w:rPr>
        <w:t>identificar</w:t>
      </w:r>
      <w:r w:rsidRPr="00803647">
        <w:rPr>
          <w:spacing w:val="-16"/>
          <w:sz w:val="24"/>
          <w:lang w:val="es-CO"/>
        </w:rPr>
        <w:t xml:space="preserve"> </w:t>
      </w:r>
      <w:r w:rsidRPr="00803647">
        <w:rPr>
          <w:spacing w:val="-2"/>
          <w:sz w:val="24"/>
          <w:lang w:val="es-CO"/>
        </w:rPr>
        <w:t>llamadas</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 xml:space="preserve">superen </w:t>
      </w:r>
      <w:r w:rsidRPr="00803647">
        <w:rPr>
          <w:sz w:val="24"/>
          <w:lang w:val="es-CO"/>
        </w:rPr>
        <w:t>los</w:t>
      </w:r>
      <w:r w:rsidRPr="00803647">
        <w:rPr>
          <w:spacing w:val="-9"/>
          <w:sz w:val="24"/>
          <w:lang w:val="es-CO"/>
        </w:rPr>
        <w:t xml:space="preserve"> </w:t>
      </w:r>
      <w:r w:rsidRPr="00803647">
        <w:rPr>
          <w:sz w:val="24"/>
          <w:lang w:val="es-CO"/>
        </w:rPr>
        <w:t>tiempos</w:t>
      </w:r>
      <w:r w:rsidRPr="00803647">
        <w:rPr>
          <w:spacing w:val="-9"/>
          <w:sz w:val="24"/>
          <w:lang w:val="es-CO"/>
        </w:rPr>
        <w:t xml:space="preserve"> </w:t>
      </w:r>
      <w:r w:rsidRPr="00803647">
        <w:rPr>
          <w:sz w:val="24"/>
          <w:lang w:val="es-CO"/>
        </w:rPr>
        <w:t>límites</w:t>
      </w:r>
      <w:r w:rsidRPr="00803647">
        <w:rPr>
          <w:spacing w:val="-7"/>
          <w:sz w:val="24"/>
          <w:lang w:val="es-CO"/>
        </w:rPr>
        <w:t xml:space="preserve"> </w:t>
      </w:r>
      <w:r w:rsidRPr="00803647">
        <w:rPr>
          <w:sz w:val="24"/>
          <w:lang w:val="es-CO"/>
        </w:rPr>
        <w:t>de</w:t>
      </w:r>
      <w:r w:rsidRPr="00803647">
        <w:rPr>
          <w:spacing w:val="-9"/>
          <w:sz w:val="24"/>
          <w:lang w:val="es-CO"/>
        </w:rPr>
        <w:t xml:space="preserve"> </w:t>
      </w:r>
      <w:r w:rsidRPr="00803647">
        <w:rPr>
          <w:sz w:val="24"/>
          <w:lang w:val="es-CO"/>
        </w:rPr>
        <w:t>cada</w:t>
      </w:r>
      <w:r w:rsidRPr="00803647">
        <w:rPr>
          <w:spacing w:val="-10"/>
          <w:sz w:val="24"/>
          <w:lang w:val="es-CO"/>
        </w:rPr>
        <w:t xml:space="preserve"> </w:t>
      </w:r>
      <w:r w:rsidRPr="00803647">
        <w:rPr>
          <w:sz w:val="24"/>
          <w:lang w:val="es-CO"/>
        </w:rPr>
        <w:t>agente.</w:t>
      </w:r>
    </w:p>
    <w:p w14:paraId="08406C6B" w14:textId="77777777" w:rsidR="00BD6814" w:rsidRPr="00803647" w:rsidRDefault="00BD6814" w:rsidP="00F518E0">
      <w:pPr>
        <w:pStyle w:val="Textoindependiente"/>
        <w:spacing w:before="97"/>
        <w:rPr>
          <w:lang w:val="es-CO"/>
        </w:rPr>
      </w:pPr>
    </w:p>
    <w:p w14:paraId="2A8C0430" w14:textId="77777777" w:rsidR="00BD6814" w:rsidRPr="00803647" w:rsidRDefault="000E0286" w:rsidP="0067314F">
      <w:pPr>
        <w:pStyle w:val="Prrafodelista"/>
        <w:numPr>
          <w:ilvl w:val="3"/>
          <w:numId w:val="132"/>
        </w:numPr>
        <w:tabs>
          <w:tab w:val="left" w:pos="1605"/>
        </w:tabs>
        <w:rPr>
          <w:i/>
          <w:color w:val="0E4660"/>
          <w:w w:val="90"/>
          <w:sz w:val="24"/>
          <w:lang w:val="es-CO"/>
        </w:rPr>
      </w:pPr>
      <w:bookmarkStart w:id="102" w:name="_bookmark29"/>
      <w:bookmarkStart w:id="103" w:name="_Toc172105009"/>
      <w:bookmarkStart w:id="104" w:name="_Ref177403229"/>
      <w:bookmarkStart w:id="105" w:name="_Ref177403245"/>
      <w:bookmarkStart w:id="106" w:name="_Ref184765777"/>
      <w:bookmarkStart w:id="107" w:name="_Toc220480298"/>
      <w:bookmarkEnd w:id="102"/>
      <w:r w:rsidRPr="00803647">
        <w:rPr>
          <w:i/>
          <w:color w:val="0E4660"/>
          <w:w w:val="90"/>
          <w:sz w:val="24"/>
          <w:lang w:val="es-CO"/>
        </w:rPr>
        <w:t>Agente/analista de mesa de servicios.</w:t>
      </w:r>
      <w:bookmarkEnd w:id="103"/>
      <w:bookmarkEnd w:id="104"/>
      <w:bookmarkEnd w:id="105"/>
      <w:bookmarkEnd w:id="106"/>
      <w:bookmarkEnd w:id="107"/>
    </w:p>
    <w:p w14:paraId="58896B92" w14:textId="77777777" w:rsidR="00BD6814" w:rsidRPr="00803647" w:rsidRDefault="00BD6814" w:rsidP="001F0FDB">
      <w:pPr>
        <w:pStyle w:val="Textoindependiente"/>
        <w:spacing w:before="97"/>
        <w:rPr>
          <w:lang w:val="es-CO"/>
        </w:rPr>
      </w:pPr>
    </w:p>
    <w:p w14:paraId="6B631D60" w14:textId="5295D1DF" w:rsidR="00BD6814" w:rsidRPr="00803647" w:rsidRDefault="000E0286" w:rsidP="001F0FDB">
      <w:pPr>
        <w:pStyle w:val="Prrafodelista"/>
        <w:numPr>
          <w:ilvl w:val="0"/>
          <w:numId w:val="122"/>
        </w:numPr>
        <w:tabs>
          <w:tab w:val="left" w:pos="525"/>
        </w:tabs>
        <w:spacing w:line="290" w:lineRule="auto"/>
        <w:ind w:right="161"/>
        <w:rPr>
          <w:sz w:val="24"/>
          <w:lang w:val="es-CO"/>
        </w:rPr>
      </w:pPr>
      <w:r w:rsidRPr="00803647">
        <w:rPr>
          <w:sz w:val="24"/>
          <w:lang w:val="es-CO"/>
        </w:rPr>
        <w:t>Este personal debe ubicarse en las instalaciones de</w:t>
      </w:r>
      <w:r w:rsidR="00CE42D6" w:rsidRPr="00803647">
        <w:rPr>
          <w:sz w:val="24"/>
          <w:lang w:val="es-CO"/>
        </w:rPr>
        <w:t>l</w:t>
      </w:r>
      <w:r w:rsidRPr="00803647">
        <w:rPr>
          <w:color w:val="000000"/>
          <w:sz w:val="24"/>
          <w:lang w:val="es-CO"/>
        </w:rPr>
        <w:t xml:space="preserve"> CONTRATISTA, donde también</w:t>
      </w:r>
      <w:r w:rsidRPr="00803647">
        <w:rPr>
          <w:color w:val="000000"/>
          <w:spacing w:val="-2"/>
          <w:sz w:val="24"/>
          <w:lang w:val="es-CO"/>
        </w:rPr>
        <w:t xml:space="preserve"> </w:t>
      </w:r>
      <w:r w:rsidRPr="00803647">
        <w:rPr>
          <w:color w:val="000000"/>
          <w:sz w:val="24"/>
          <w:lang w:val="es-CO"/>
        </w:rPr>
        <w:t>están</w:t>
      </w:r>
      <w:r w:rsidRPr="00803647">
        <w:rPr>
          <w:color w:val="000000"/>
          <w:spacing w:val="-2"/>
          <w:sz w:val="24"/>
          <w:lang w:val="es-CO"/>
        </w:rPr>
        <w:t xml:space="preserve"> </w:t>
      </w:r>
      <w:r w:rsidRPr="00803647">
        <w:rPr>
          <w:color w:val="000000"/>
          <w:sz w:val="24"/>
          <w:lang w:val="es-CO"/>
        </w:rPr>
        <w:t>ubicados otros</w:t>
      </w:r>
      <w:r w:rsidRPr="00803647">
        <w:rPr>
          <w:color w:val="000000"/>
          <w:spacing w:val="-1"/>
          <w:sz w:val="24"/>
          <w:lang w:val="es-CO"/>
        </w:rPr>
        <w:t xml:space="preserve"> </w:t>
      </w:r>
      <w:r w:rsidRPr="00803647">
        <w:rPr>
          <w:color w:val="000000"/>
          <w:sz w:val="24"/>
          <w:lang w:val="es-CO"/>
        </w:rPr>
        <w:t>roles</w:t>
      </w:r>
      <w:r w:rsidRPr="00803647">
        <w:rPr>
          <w:color w:val="000000"/>
          <w:spacing w:val="-1"/>
          <w:sz w:val="24"/>
          <w:lang w:val="es-CO"/>
        </w:rPr>
        <w:t xml:space="preserve"> </w:t>
      </w:r>
      <w:r w:rsidRPr="00803647">
        <w:rPr>
          <w:color w:val="000000"/>
          <w:sz w:val="24"/>
          <w:lang w:val="es-CO"/>
        </w:rPr>
        <w:t>establecidos</w:t>
      </w:r>
      <w:r w:rsidRPr="00803647">
        <w:rPr>
          <w:color w:val="000000"/>
          <w:spacing w:val="-1"/>
          <w:sz w:val="24"/>
          <w:lang w:val="es-CO"/>
        </w:rPr>
        <w:t xml:space="preserve"> </w:t>
      </w:r>
      <w:r w:rsidRPr="00803647">
        <w:rPr>
          <w:color w:val="000000"/>
          <w:sz w:val="24"/>
          <w:lang w:val="es-CO"/>
        </w:rPr>
        <w:t>en</w:t>
      </w:r>
      <w:r w:rsidRPr="00803647">
        <w:rPr>
          <w:color w:val="000000"/>
          <w:spacing w:val="-1"/>
          <w:sz w:val="24"/>
          <w:lang w:val="es-CO"/>
        </w:rPr>
        <w:t xml:space="preserve"> </w:t>
      </w:r>
      <w:r w:rsidRPr="00803647">
        <w:rPr>
          <w:color w:val="000000"/>
          <w:sz w:val="24"/>
          <w:lang w:val="es-CO"/>
        </w:rPr>
        <w:t>la</w:t>
      </w:r>
      <w:r w:rsidRPr="00803647">
        <w:rPr>
          <w:color w:val="000000"/>
          <w:spacing w:val="-2"/>
          <w:sz w:val="24"/>
          <w:lang w:val="es-CO"/>
        </w:rPr>
        <w:t xml:space="preserve"> </w:t>
      </w:r>
      <w:r w:rsidRPr="00803647">
        <w:rPr>
          <w:color w:val="000000"/>
          <w:sz w:val="24"/>
          <w:lang w:val="es-CO"/>
        </w:rPr>
        <w:t xml:space="preserve">sección </w:t>
      </w:r>
      <w:hyperlink w:anchor="_bookmark200" w:history="1">
        <w:r w:rsidR="00BD6814" w:rsidRPr="00803647">
          <w:rPr>
            <w:color w:val="000000"/>
            <w:sz w:val="24"/>
            <w:lang w:val="es-CO"/>
          </w:rPr>
          <w:t>4</w:t>
        </w:r>
      </w:hyperlink>
      <w:r w:rsidRPr="00803647">
        <w:rPr>
          <w:color w:val="000000"/>
          <w:spacing w:val="-2"/>
          <w:sz w:val="24"/>
          <w:lang w:val="es-CO"/>
        </w:rPr>
        <w:t xml:space="preserve"> </w:t>
      </w:r>
      <w:hyperlink w:anchor="_bookmark200" w:history="1">
        <w:r w:rsidR="00BD6814" w:rsidRPr="00803647">
          <w:rPr>
            <w:color w:val="000000"/>
            <w:sz w:val="24"/>
            <w:lang w:val="es-CO"/>
          </w:rPr>
          <w:t>Talento</w:t>
        </w:r>
        <w:r w:rsidR="00BD6814" w:rsidRPr="00803647">
          <w:rPr>
            <w:color w:val="000000"/>
            <w:spacing w:val="-2"/>
            <w:sz w:val="24"/>
            <w:lang w:val="es-CO"/>
          </w:rPr>
          <w:t xml:space="preserve"> </w:t>
        </w:r>
        <w:r w:rsidR="00BD6814" w:rsidRPr="00803647">
          <w:rPr>
            <w:color w:val="000000"/>
            <w:sz w:val="24"/>
            <w:lang w:val="es-CO"/>
          </w:rPr>
          <w:t>humano</w:t>
        </w:r>
      </w:hyperlink>
      <w:r w:rsidRPr="00803647">
        <w:rPr>
          <w:color w:val="000000"/>
          <w:sz w:val="24"/>
          <w:lang w:val="es-CO"/>
        </w:rPr>
        <w:t xml:space="preserve"> </w:t>
      </w:r>
      <w:hyperlink w:anchor="_bookmark200" w:history="1">
        <w:r w:rsidR="00BD6814" w:rsidRPr="00803647">
          <w:rPr>
            <w:color w:val="000000"/>
            <w:sz w:val="24"/>
            <w:lang w:val="es-CO"/>
          </w:rPr>
          <w:t>base</w:t>
        </w:r>
        <w:r w:rsidR="00BD6814" w:rsidRPr="00803647">
          <w:rPr>
            <w:color w:val="000000"/>
            <w:spacing w:val="-16"/>
            <w:sz w:val="24"/>
            <w:lang w:val="es-CO"/>
          </w:rPr>
          <w:t xml:space="preserve"> </w:t>
        </w:r>
        <w:r w:rsidR="00BD6814" w:rsidRPr="00803647">
          <w:rPr>
            <w:color w:val="000000"/>
            <w:sz w:val="24"/>
            <w:lang w:val="es-CO"/>
          </w:rPr>
          <w:t>requerido</w:t>
        </w:r>
      </w:hyperlink>
      <w:r w:rsidRPr="00803647">
        <w:rPr>
          <w:color w:val="000000"/>
          <w:sz w:val="24"/>
          <w:lang w:val="es-CO"/>
        </w:rPr>
        <w:t>.</w:t>
      </w:r>
    </w:p>
    <w:p w14:paraId="546ACAA9" w14:textId="7842BB1F" w:rsidR="00BD6814" w:rsidRPr="00803647" w:rsidRDefault="000E0286" w:rsidP="001F0FDB">
      <w:pPr>
        <w:pStyle w:val="Prrafodelista"/>
        <w:numPr>
          <w:ilvl w:val="0"/>
          <w:numId w:val="122"/>
        </w:numPr>
        <w:tabs>
          <w:tab w:val="left" w:pos="525"/>
        </w:tabs>
        <w:spacing w:before="6" w:line="292" w:lineRule="auto"/>
        <w:ind w:right="163"/>
        <w:rPr>
          <w:sz w:val="24"/>
          <w:lang w:val="es-CO"/>
        </w:rPr>
      </w:pPr>
      <w:r w:rsidRPr="00803647">
        <w:rPr>
          <w:sz w:val="24"/>
          <w:lang w:val="es-CO"/>
        </w:rPr>
        <w:t>El</w:t>
      </w:r>
      <w:r w:rsidRPr="00803647">
        <w:rPr>
          <w:spacing w:val="-19"/>
          <w:sz w:val="24"/>
          <w:lang w:val="es-CO"/>
        </w:rPr>
        <w:t xml:space="preserve"> </w:t>
      </w:r>
      <w:r w:rsidRPr="00803647">
        <w:rPr>
          <w:sz w:val="24"/>
          <w:lang w:val="es-CO"/>
        </w:rPr>
        <w:t>alcance</w:t>
      </w:r>
      <w:r w:rsidRPr="00803647">
        <w:rPr>
          <w:spacing w:val="-15"/>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agentes</w:t>
      </w:r>
      <w:r w:rsidRPr="00803647">
        <w:rPr>
          <w:spacing w:val="-16"/>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mesa</w:t>
      </w:r>
      <w:r w:rsidRPr="00803647">
        <w:rPr>
          <w:spacing w:val="-17"/>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servicios</w:t>
      </w:r>
      <w:r w:rsidRPr="00803647">
        <w:rPr>
          <w:spacing w:val="-15"/>
          <w:sz w:val="24"/>
          <w:lang w:val="es-CO"/>
        </w:rPr>
        <w:t xml:space="preserve"> </w:t>
      </w:r>
      <w:r w:rsidRPr="00803647">
        <w:rPr>
          <w:sz w:val="24"/>
          <w:lang w:val="es-CO"/>
        </w:rPr>
        <w:t>es</w:t>
      </w:r>
      <w:r w:rsidRPr="00803647">
        <w:rPr>
          <w:spacing w:val="-18"/>
          <w:sz w:val="24"/>
          <w:lang w:val="es-CO"/>
        </w:rPr>
        <w:t xml:space="preserve"> </w:t>
      </w:r>
      <w:r w:rsidRPr="00803647">
        <w:rPr>
          <w:sz w:val="24"/>
          <w:lang w:val="es-CO"/>
        </w:rPr>
        <w:t>a</w:t>
      </w:r>
      <w:r w:rsidRPr="00803647">
        <w:rPr>
          <w:spacing w:val="-17"/>
          <w:sz w:val="24"/>
          <w:lang w:val="es-CO"/>
        </w:rPr>
        <w:t xml:space="preserve"> </w:t>
      </w:r>
      <w:r w:rsidRPr="00803647">
        <w:rPr>
          <w:sz w:val="24"/>
          <w:lang w:val="es-CO"/>
        </w:rPr>
        <w:t>nivel</w:t>
      </w:r>
      <w:r w:rsidRPr="00803647">
        <w:rPr>
          <w:spacing w:val="-18"/>
          <w:sz w:val="24"/>
          <w:lang w:val="es-CO"/>
        </w:rPr>
        <w:t xml:space="preserve"> </w:t>
      </w:r>
      <w:r w:rsidRPr="00803647">
        <w:rPr>
          <w:sz w:val="24"/>
          <w:lang w:val="es-CO"/>
        </w:rPr>
        <w:t>nacional</w:t>
      </w:r>
      <w:r w:rsidRPr="00803647">
        <w:rPr>
          <w:spacing w:val="-14"/>
          <w:sz w:val="24"/>
          <w:lang w:val="es-CO"/>
        </w:rPr>
        <w:t xml:space="preserve"> </w:t>
      </w:r>
      <w:r w:rsidRPr="00803647">
        <w:rPr>
          <w:sz w:val="24"/>
          <w:lang w:val="es-CO"/>
        </w:rPr>
        <w:t>y</w:t>
      </w:r>
      <w:r w:rsidRPr="00803647">
        <w:rPr>
          <w:spacing w:val="-15"/>
          <w:sz w:val="24"/>
          <w:lang w:val="es-CO"/>
        </w:rPr>
        <w:t xml:space="preserve"> </w:t>
      </w:r>
      <w:r w:rsidRPr="00803647">
        <w:rPr>
          <w:sz w:val="24"/>
          <w:lang w:val="es-CO"/>
        </w:rPr>
        <w:t>deben</w:t>
      </w:r>
      <w:r w:rsidRPr="00803647">
        <w:rPr>
          <w:spacing w:val="-19"/>
          <w:sz w:val="24"/>
          <w:lang w:val="es-CO"/>
        </w:rPr>
        <w:t xml:space="preserve"> </w:t>
      </w:r>
      <w:r w:rsidRPr="00803647">
        <w:rPr>
          <w:sz w:val="24"/>
          <w:lang w:val="es-CO"/>
        </w:rPr>
        <w:t>realizar las funciones genéricas de la mesa de servicios descritas antes en el presente documento,</w:t>
      </w:r>
      <w:r w:rsidRPr="00803647">
        <w:rPr>
          <w:spacing w:val="-15"/>
          <w:sz w:val="24"/>
          <w:lang w:val="es-CO"/>
        </w:rPr>
        <w:t xml:space="preserve"> </w:t>
      </w:r>
      <w:r w:rsidRPr="00803647">
        <w:rPr>
          <w:sz w:val="24"/>
          <w:lang w:val="es-CO"/>
        </w:rPr>
        <w:t>mediante</w:t>
      </w:r>
      <w:r w:rsidRPr="00803647">
        <w:rPr>
          <w:spacing w:val="-16"/>
          <w:sz w:val="24"/>
          <w:lang w:val="es-CO"/>
        </w:rPr>
        <w:t xml:space="preserve"> </w:t>
      </w:r>
      <w:r w:rsidRPr="00803647">
        <w:rPr>
          <w:sz w:val="24"/>
          <w:lang w:val="es-CO"/>
        </w:rPr>
        <w:t>la</w:t>
      </w:r>
      <w:r w:rsidRPr="00803647">
        <w:rPr>
          <w:spacing w:val="-17"/>
          <w:sz w:val="24"/>
          <w:lang w:val="es-CO"/>
        </w:rPr>
        <w:t xml:space="preserve"> </w:t>
      </w:r>
      <w:r w:rsidRPr="00803647">
        <w:rPr>
          <w:sz w:val="24"/>
          <w:lang w:val="es-CO"/>
        </w:rPr>
        <w:t>atención</w:t>
      </w:r>
      <w:r w:rsidRPr="00803647">
        <w:rPr>
          <w:spacing w:val="-17"/>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los</w:t>
      </w:r>
      <w:r w:rsidRPr="00803647">
        <w:rPr>
          <w:spacing w:val="-15"/>
          <w:sz w:val="24"/>
          <w:lang w:val="es-CO"/>
        </w:rPr>
        <w:t xml:space="preserve"> </w:t>
      </w:r>
      <w:r w:rsidRPr="00803647">
        <w:rPr>
          <w:sz w:val="24"/>
          <w:lang w:val="es-CO"/>
        </w:rPr>
        <w:t>canales</w:t>
      </w:r>
      <w:r w:rsidRPr="00803647">
        <w:rPr>
          <w:spacing w:val="-15"/>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comunicación</w:t>
      </w:r>
      <w:r w:rsidRPr="00803647">
        <w:rPr>
          <w:spacing w:val="-17"/>
          <w:sz w:val="24"/>
          <w:lang w:val="es-CO"/>
        </w:rPr>
        <w:t xml:space="preserve"> </w:t>
      </w:r>
      <w:r w:rsidRPr="00803647">
        <w:rPr>
          <w:sz w:val="24"/>
          <w:lang w:val="es-CO"/>
        </w:rPr>
        <w:t>establecidos.</w:t>
      </w:r>
    </w:p>
    <w:p w14:paraId="1FED86B2" w14:textId="77777777" w:rsidR="00BD6814" w:rsidRPr="00803647" w:rsidRDefault="000E0286" w:rsidP="001F0FDB">
      <w:pPr>
        <w:pStyle w:val="Prrafodelista"/>
        <w:numPr>
          <w:ilvl w:val="0"/>
          <w:numId w:val="122"/>
        </w:numPr>
        <w:tabs>
          <w:tab w:val="left" w:pos="525"/>
        </w:tabs>
        <w:spacing w:line="292" w:lineRule="auto"/>
        <w:ind w:right="161"/>
        <w:rPr>
          <w:sz w:val="24"/>
          <w:lang w:val="es-CO"/>
        </w:rPr>
      </w:pPr>
      <w:r w:rsidRPr="00803647">
        <w:rPr>
          <w:sz w:val="24"/>
          <w:lang w:val="es-CO"/>
        </w:rPr>
        <w:t>El</w:t>
      </w:r>
      <w:r w:rsidRPr="00803647">
        <w:rPr>
          <w:spacing w:val="-19"/>
          <w:sz w:val="24"/>
          <w:lang w:val="es-CO"/>
        </w:rPr>
        <w:t xml:space="preserve"> </w:t>
      </w:r>
      <w:r w:rsidRPr="00803647">
        <w:rPr>
          <w:sz w:val="24"/>
          <w:lang w:val="es-CO"/>
        </w:rPr>
        <w:t>agente/analista</w:t>
      </w:r>
      <w:r w:rsidRPr="00803647">
        <w:rPr>
          <w:spacing w:val="-18"/>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Mesa</w:t>
      </w:r>
      <w:r w:rsidRPr="00803647">
        <w:rPr>
          <w:spacing w:val="-18"/>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Servicios</w:t>
      </w:r>
      <w:r w:rsidRPr="00803647">
        <w:rPr>
          <w:spacing w:val="-16"/>
          <w:sz w:val="24"/>
          <w:lang w:val="es-CO"/>
        </w:rPr>
        <w:t xml:space="preserve"> </w:t>
      </w:r>
      <w:r w:rsidRPr="00803647">
        <w:rPr>
          <w:sz w:val="24"/>
          <w:lang w:val="es-CO"/>
        </w:rPr>
        <w:t>cuenta</w:t>
      </w:r>
      <w:r w:rsidRPr="00803647">
        <w:rPr>
          <w:spacing w:val="-17"/>
          <w:sz w:val="24"/>
          <w:lang w:val="es-CO"/>
        </w:rPr>
        <w:t xml:space="preserve"> </w:t>
      </w:r>
      <w:r w:rsidRPr="00803647">
        <w:rPr>
          <w:sz w:val="24"/>
          <w:lang w:val="es-CO"/>
        </w:rPr>
        <w:t>con</w:t>
      </w:r>
      <w:r w:rsidRPr="00803647">
        <w:rPr>
          <w:spacing w:val="-19"/>
          <w:sz w:val="24"/>
          <w:lang w:val="es-CO"/>
        </w:rPr>
        <w:t xml:space="preserve"> </w:t>
      </w:r>
      <w:r w:rsidRPr="00803647">
        <w:rPr>
          <w:sz w:val="24"/>
          <w:lang w:val="es-CO"/>
        </w:rPr>
        <w:t>tiempo</w:t>
      </w:r>
      <w:r w:rsidRPr="00803647">
        <w:rPr>
          <w:spacing w:val="-17"/>
          <w:sz w:val="24"/>
          <w:lang w:val="es-CO"/>
        </w:rPr>
        <w:t xml:space="preserve"> </w:t>
      </w:r>
      <w:r w:rsidRPr="00803647">
        <w:rPr>
          <w:sz w:val="24"/>
          <w:lang w:val="es-CO"/>
        </w:rPr>
        <w:t>máximo</w:t>
      </w:r>
      <w:r w:rsidRPr="00803647">
        <w:rPr>
          <w:spacing w:val="-16"/>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15</w:t>
      </w:r>
      <w:r w:rsidRPr="00803647">
        <w:rPr>
          <w:spacing w:val="-19"/>
          <w:sz w:val="24"/>
          <w:lang w:val="es-CO"/>
        </w:rPr>
        <w:t xml:space="preserve"> </w:t>
      </w:r>
      <w:r w:rsidRPr="00803647">
        <w:rPr>
          <w:sz w:val="24"/>
          <w:lang w:val="es-CO"/>
        </w:rPr>
        <w:t xml:space="preserve">minutos </w:t>
      </w:r>
      <w:r w:rsidRPr="00803647">
        <w:rPr>
          <w:spacing w:val="-2"/>
          <w:sz w:val="24"/>
          <w:lang w:val="es-CO"/>
        </w:rPr>
        <w:t>para</w:t>
      </w:r>
      <w:r w:rsidRPr="00803647">
        <w:rPr>
          <w:spacing w:val="-14"/>
          <w:sz w:val="24"/>
          <w:lang w:val="es-CO"/>
        </w:rPr>
        <w:t xml:space="preserve"> </w:t>
      </w:r>
      <w:r w:rsidRPr="00803647">
        <w:rPr>
          <w:spacing w:val="-2"/>
          <w:sz w:val="24"/>
          <w:lang w:val="es-CO"/>
        </w:rPr>
        <w:t>la</w:t>
      </w:r>
      <w:r w:rsidRPr="00803647">
        <w:rPr>
          <w:spacing w:val="-14"/>
          <w:sz w:val="24"/>
          <w:lang w:val="es-CO"/>
        </w:rPr>
        <w:t xml:space="preserve"> </w:t>
      </w:r>
      <w:r w:rsidRPr="00803647">
        <w:rPr>
          <w:spacing w:val="-2"/>
          <w:sz w:val="24"/>
          <w:lang w:val="es-CO"/>
        </w:rPr>
        <w:t>duración</w:t>
      </w:r>
      <w:r w:rsidRPr="00803647">
        <w:rPr>
          <w:spacing w:val="-15"/>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cada</w:t>
      </w:r>
      <w:r w:rsidRPr="00803647">
        <w:rPr>
          <w:spacing w:val="-15"/>
          <w:sz w:val="24"/>
          <w:lang w:val="es-CO"/>
        </w:rPr>
        <w:t xml:space="preserve"> </w:t>
      </w:r>
      <w:r w:rsidRPr="00803647">
        <w:rPr>
          <w:spacing w:val="-2"/>
          <w:sz w:val="24"/>
          <w:lang w:val="es-CO"/>
        </w:rPr>
        <w:t>llamada</w:t>
      </w:r>
      <w:r w:rsidRPr="00803647">
        <w:rPr>
          <w:spacing w:val="-11"/>
          <w:sz w:val="24"/>
          <w:lang w:val="es-CO"/>
        </w:rPr>
        <w:t xml:space="preserve"> </w:t>
      </w:r>
      <w:r w:rsidRPr="00803647">
        <w:rPr>
          <w:spacing w:val="-2"/>
          <w:sz w:val="24"/>
          <w:lang w:val="es-CO"/>
        </w:rPr>
        <w:t>o</w:t>
      </w:r>
      <w:r w:rsidRPr="00803647">
        <w:rPr>
          <w:spacing w:val="-12"/>
          <w:sz w:val="24"/>
          <w:lang w:val="es-CO"/>
        </w:rPr>
        <w:t xml:space="preserve"> </w:t>
      </w:r>
      <w:r w:rsidRPr="00803647">
        <w:rPr>
          <w:spacing w:val="-2"/>
          <w:sz w:val="24"/>
          <w:lang w:val="es-CO"/>
        </w:rPr>
        <w:t>interacción</w:t>
      </w:r>
      <w:r w:rsidRPr="00803647">
        <w:rPr>
          <w:spacing w:val="-15"/>
          <w:sz w:val="24"/>
          <w:lang w:val="es-CO"/>
        </w:rPr>
        <w:t xml:space="preserve"> </w:t>
      </w:r>
      <w:r w:rsidRPr="00803647">
        <w:rPr>
          <w:spacing w:val="-2"/>
          <w:sz w:val="24"/>
          <w:lang w:val="es-CO"/>
        </w:rPr>
        <w:t>con</w:t>
      </w:r>
      <w:r w:rsidRPr="00803647">
        <w:rPr>
          <w:spacing w:val="-13"/>
          <w:sz w:val="24"/>
          <w:lang w:val="es-CO"/>
        </w:rPr>
        <w:t xml:space="preserve"> </w:t>
      </w:r>
      <w:r w:rsidRPr="00803647">
        <w:rPr>
          <w:spacing w:val="-2"/>
          <w:sz w:val="24"/>
          <w:lang w:val="es-CO"/>
        </w:rPr>
        <w:t>los</w:t>
      </w:r>
      <w:r w:rsidRPr="00803647">
        <w:rPr>
          <w:spacing w:val="-14"/>
          <w:sz w:val="24"/>
          <w:lang w:val="es-CO"/>
        </w:rPr>
        <w:t xml:space="preserve"> </w:t>
      </w:r>
      <w:r w:rsidRPr="00803647">
        <w:rPr>
          <w:spacing w:val="-2"/>
          <w:sz w:val="24"/>
          <w:lang w:val="es-CO"/>
        </w:rPr>
        <w:t>usuarios,</w:t>
      </w:r>
      <w:r w:rsidRPr="00803647">
        <w:rPr>
          <w:spacing w:val="-13"/>
          <w:sz w:val="24"/>
          <w:lang w:val="es-CO"/>
        </w:rPr>
        <w:t xml:space="preserve"> </w:t>
      </w:r>
      <w:r w:rsidRPr="00803647">
        <w:rPr>
          <w:spacing w:val="-2"/>
          <w:sz w:val="24"/>
          <w:lang w:val="es-CO"/>
        </w:rPr>
        <w:t>tiempo</w:t>
      </w:r>
      <w:r w:rsidRPr="00803647">
        <w:rPr>
          <w:spacing w:val="-14"/>
          <w:sz w:val="24"/>
          <w:lang w:val="es-CO"/>
        </w:rPr>
        <w:t xml:space="preserve"> </w:t>
      </w:r>
      <w:r w:rsidRPr="00803647">
        <w:rPr>
          <w:spacing w:val="-2"/>
          <w:sz w:val="24"/>
          <w:lang w:val="es-CO"/>
        </w:rPr>
        <w:t>durante</w:t>
      </w:r>
      <w:r w:rsidRPr="00803647">
        <w:rPr>
          <w:spacing w:val="-11"/>
          <w:sz w:val="24"/>
          <w:lang w:val="es-CO"/>
        </w:rPr>
        <w:t xml:space="preserve"> </w:t>
      </w:r>
      <w:r w:rsidRPr="00803647">
        <w:rPr>
          <w:spacing w:val="-2"/>
          <w:sz w:val="24"/>
          <w:lang w:val="es-CO"/>
        </w:rPr>
        <w:t xml:space="preserve">el </w:t>
      </w:r>
      <w:r w:rsidRPr="00803647">
        <w:rPr>
          <w:spacing w:val="-4"/>
          <w:sz w:val="24"/>
          <w:lang w:val="es-CO"/>
        </w:rPr>
        <w:t>cual</w:t>
      </w:r>
      <w:r w:rsidRPr="00803647">
        <w:rPr>
          <w:spacing w:val="-15"/>
          <w:sz w:val="24"/>
          <w:lang w:val="es-CO"/>
        </w:rPr>
        <w:t xml:space="preserve"> </w:t>
      </w:r>
      <w:r w:rsidRPr="00803647">
        <w:rPr>
          <w:spacing w:val="-4"/>
          <w:sz w:val="24"/>
          <w:lang w:val="es-CO"/>
        </w:rPr>
        <w:t>debe</w:t>
      </w:r>
      <w:r w:rsidRPr="00803647">
        <w:rPr>
          <w:spacing w:val="-14"/>
          <w:sz w:val="24"/>
          <w:lang w:val="es-CO"/>
        </w:rPr>
        <w:t xml:space="preserve"> </w:t>
      </w:r>
      <w:r w:rsidRPr="00803647">
        <w:rPr>
          <w:spacing w:val="-4"/>
          <w:sz w:val="24"/>
          <w:lang w:val="es-CO"/>
        </w:rPr>
        <w:t>brindar</w:t>
      </w:r>
      <w:r w:rsidRPr="00803647">
        <w:rPr>
          <w:spacing w:val="-14"/>
          <w:sz w:val="24"/>
          <w:lang w:val="es-CO"/>
        </w:rPr>
        <w:t xml:space="preserve"> </w:t>
      </w:r>
      <w:r w:rsidRPr="00803647">
        <w:rPr>
          <w:spacing w:val="-4"/>
          <w:sz w:val="24"/>
          <w:lang w:val="es-CO"/>
        </w:rPr>
        <w:t>soporte</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primer</w:t>
      </w:r>
      <w:r w:rsidRPr="00803647">
        <w:rPr>
          <w:spacing w:val="-14"/>
          <w:sz w:val="24"/>
          <w:lang w:val="es-CO"/>
        </w:rPr>
        <w:t xml:space="preserve"> </w:t>
      </w:r>
      <w:r w:rsidRPr="00803647">
        <w:rPr>
          <w:spacing w:val="-4"/>
          <w:sz w:val="24"/>
          <w:lang w:val="es-CO"/>
        </w:rPr>
        <w:t>nivel</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gestionar</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resolución</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solicitud</w:t>
      </w:r>
      <w:r w:rsidRPr="00803647">
        <w:rPr>
          <w:spacing w:val="-15"/>
          <w:sz w:val="24"/>
          <w:lang w:val="es-CO"/>
        </w:rPr>
        <w:t xml:space="preserve"> </w:t>
      </w:r>
      <w:r w:rsidRPr="00803647">
        <w:rPr>
          <w:spacing w:val="-4"/>
          <w:sz w:val="24"/>
          <w:lang w:val="es-CO"/>
        </w:rPr>
        <w:t xml:space="preserve">de </w:t>
      </w:r>
      <w:r w:rsidRPr="00803647">
        <w:rPr>
          <w:spacing w:val="-6"/>
          <w:sz w:val="24"/>
          <w:lang w:val="es-CO"/>
        </w:rPr>
        <w:t>servicio,</w:t>
      </w:r>
      <w:r w:rsidRPr="00803647">
        <w:rPr>
          <w:spacing w:val="-13"/>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incidente</w:t>
      </w:r>
      <w:r w:rsidRPr="00803647">
        <w:rPr>
          <w:spacing w:val="-12"/>
          <w:sz w:val="24"/>
          <w:lang w:val="es-CO"/>
        </w:rPr>
        <w:t xml:space="preserve"> </w:t>
      </w:r>
      <w:r w:rsidRPr="00803647">
        <w:rPr>
          <w:spacing w:val="-6"/>
          <w:sz w:val="24"/>
          <w:lang w:val="es-CO"/>
        </w:rPr>
        <w:t>o</w:t>
      </w:r>
      <w:r w:rsidRPr="00803647">
        <w:rPr>
          <w:spacing w:val="-12"/>
          <w:sz w:val="24"/>
          <w:lang w:val="es-CO"/>
        </w:rPr>
        <w:t xml:space="preserve"> </w:t>
      </w:r>
      <w:r w:rsidRPr="00803647">
        <w:rPr>
          <w:spacing w:val="-6"/>
          <w:sz w:val="24"/>
          <w:lang w:val="es-CO"/>
        </w:rPr>
        <w:t>cualquier</w:t>
      </w:r>
      <w:r w:rsidRPr="00803647">
        <w:rPr>
          <w:spacing w:val="-12"/>
          <w:sz w:val="24"/>
          <w:lang w:val="es-CO"/>
        </w:rPr>
        <w:t xml:space="preserve"> </w:t>
      </w:r>
      <w:r w:rsidRPr="00803647">
        <w:rPr>
          <w:spacing w:val="-6"/>
          <w:sz w:val="24"/>
          <w:lang w:val="es-CO"/>
        </w:rPr>
        <w:t>otro</w:t>
      </w:r>
      <w:r w:rsidRPr="00803647">
        <w:rPr>
          <w:spacing w:val="-12"/>
          <w:sz w:val="24"/>
          <w:lang w:val="es-CO"/>
        </w:rPr>
        <w:t xml:space="preserve"> </w:t>
      </w:r>
      <w:r w:rsidRPr="00803647">
        <w:rPr>
          <w:spacing w:val="-6"/>
          <w:sz w:val="24"/>
          <w:lang w:val="es-CO"/>
        </w:rPr>
        <w:t>asunto</w:t>
      </w:r>
      <w:r w:rsidRPr="00803647">
        <w:rPr>
          <w:spacing w:val="-12"/>
          <w:sz w:val="24"/>
          <w:lang w:val="es-CO"/>
        </w:rPr>
        <w:t xml:space="preserve"> </w:t>
      </w:r>
      <w:r w:rsidRPr="00803647">
        <w:rPr>
          <w:spacing w:val="-6"/>
          <w:sz w:val="24"/>
          <w:lang w:val="es-CO"/>
        </w:rPr>
        <w:t>registrado.</w:t>
      </w:r>
      <w:r w:rsidRPr="00803647">
        <w:rPr>
          <w:spacing w:val="-12"/>
          <w:sz w:val="24"/>
          <w:lang w:val="es-CO"/>
        </w:rPr>
        <w:t xml:space="preserve"> </w:t>
      </w:r>
      <w:r w:rsidRPr="00803647">
        <w:rPr>
          <w:spacing w:val="-6"/>
          <w:sz w:val="24"/>
          <w:lang w:val="es-CO"/>
        </w:rPr>
        <w:t>Si</w:t>
      </w:r>
      <w:r w:rsidRPr="00803647">
        <w:rPr>
          <w:spacing w:val="-12"/>
          <w:sz w:val="24"/>
          <w:lang w:val="es-CO"/>
        </w:rPr>
        <w:t xml:space="preserve"> </w:t>
      </w:r>
      <w:r w:rsidRPr="00803647">
        <w:rPr>
          <w:spacing w:val="-6"/>
          <w:sz w:val="24"/>
          <w:lang w:val="es-CO"/>
        </w:rPr>
        <w:t>no</w:t>
      </w:r>
      <w:r w:rsidRPr="00803647">
        <w:rPr>
          <w:spacing w:val="-12"/>
          <w:sz w:val="24"/>
          <w:lang w:val="es-CO"/>
        </w:rPr>
        <w:t xml:space="preserve"> </w:t>
      </w:r>
      <w:r w:rsidRPr="00803647">
        <w:rPr>
          <w:spacing w:val="-6"/>
          <w:sz w:val="24"/>
          <w:lang w:val="es-CO"/>
        </w:rPr>
        <w:t>es</w:t>
      </w:r>
      <w:r w:rsidRPr="00803647">
        <w:rPr>
          <w:spacing w:val="-12"/>
          <w:sz w:val="24"/>
          <w:lang w:val="es-CO"/>
        </w:rPr>
        <w:t xml:space="preserve"> </w:t>
      </w:r>
      <w:r w:rsidRPr="00803647">
        <w:rPr>
          <w:spacing w:val="-6"/>
          <w:sz w:val="24"/>
          <w:lang w:val="es-CO"/>
        </w:rPr>
        <w:t>posible</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 xml:space="preserve">resolución </w:t>
      </w:r>
      <w:r w:rsidRPr="00803647">
        <w:rPr>
          <w:sz w:val="24"/>
          <w:lang w:val="es-CO"/>
        </w:rPr>
        <w:t>en este tiempo, el agente/analista de Mesa de Servicios debe realizar los escalamientos</w:t>
      </w:r>
      <w:r w:rsidRPr="00803647">
        <w:rPr>
          <w:spacing w:val="-24"/>
          <w:sz w:val="24"/>
          <w:lang w:val="es-CO"/>
        </w:rPr>
        <w:t xml:space="preserve"> </w:t>
      </w:r>
      <w:r w:rsidRPr="00803647">
        <w:rPr>
          <w:sz w:val="24"/>
          <w:lang w:val="es-CO"/>
        </w:rPr>
        <w:t>pertinentes</w:t>
      </w:r>
      <w:r w:rsidRPr="00803647">
        <w:rPr>
          <w:spacing w:val="-23"/>
          <w:sz w:val="24"/>
          <w:lang w:val="es-CO"/>
        </w:rPr>
        <w:t xml:space="preserve"> </w:t>
      </w:r>
      <w:r w:rsidRPr="00803647">
        <w:rPr>
          <w:sz w:val="24"/>
          <w:lang w:val="es-CO"/>
        </w:rPr>
        <w:t>a</w:t>
      </w:r>
      <w:r w:rsidRPr="00803647">
        <w:rPr>
          <w:spacing w:val="-25"/>
          <w:sz w:val="24"/>
          <w:lang w:val="es-CO"/>
        </w:rPr>
        <w:t xml:space="preserve"> </w:t>
      </w:r>
      <w:r w:rsidRPr="00803647">
        <w:rPr>
          <w:sz w:val="24"/>
          <w:lang w:val="es-CO"/>
        </w:rPr>
        <w:t>través</w:t>
      </w:r>
      <w:r w:rsidRPr="00803647">
        <w:rPr>
          <w:spacing w:val="-23"/>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la</w:t>
      </w:r>
      <w:r w:rsidRPr="00803647">
        <w:rPr>
          <w:spacing w:val="-23"/>
          <w:sz w:val="24"/>
          <w:lang w:val="es-CO"/>
        </w:rPr>
        <w:t xml:space="preserve"> </w:t>
      </w:r>
      <w:r w:rsidRPr="00803647">
        <w:rPr>
          <w:sz w:val="24"/>
          <w:lang w:val="es-CO"/>
        </w:rPr>
        <w:t>herramienta</w:t>
      </w:r>
      <w:r w:rsidRPr="00803647">
        <w:rPr>
          <w:spacing w:val="-23"/>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ITSM.</w:t>
      </w:r>
    </w:p>
    <w:p w14:paraId="77CA5A7C" w14:textId="0D5221F1" w:rsidR="00BD6814" w:rsidRPr="00803647" w:rsidRDefault="000E0286" w:rsidP="00A14F7D">
      <w:pPr>
        <w:pStyle w:val="Prrafodelista"/>
        <w:numPr>
          <w:ilvl w:val="0"/>
          <w:numId w:val="122"/>
        </w:numPr>
        <w:tabs>
          <w:tab w:val="left" w:pos="525"/>
        </w:tabs>
        <w:spacing w:line="292" w:lineRule="auto"/>
        <w:ind w:right="160"/>
        <w:rPr>
          <w:lang w:val="es-CO"/>
        </w:rPr>
      </w:pPr>
      <w:r w:rsidRPr="00803647">
        <w:rPr>
          <w:spacing w:val="-6"/>
          <w:sz w:val="24"/>
          <w:lang w:val="es-CO"/>
        </w:rPr>
        <w:t>Adicionalmente, y</w:t>
      </w:r>
      <w:r w:rsidRPr="00803647">
        <w:rPr>
          <w:spacing w:val="-8"/>
          <w:sz w:val="24"/>
          <w:lang w:val="es-CO"/>
        </w:rPr>
        <w:t xml:space="preserve"> </w:t>
      </w:r>
      <w:r w:rsidRPr="00803647">
        <w:rPr>
          <w:spacing w:val="-6"/>
          <w:sz w:val="24"/>
          <w:lang w:val="es-CO"/>
        </w:rPr>
        <w:t>para un</w:t>
      </w:r>
      <w:r w:rsidRPr="00803647">
        <w:rPr>
          <w:spacing w:val="-7"/>
          <w:sz w:val="24"/>
          <w:lang w:val="es-CO"/>
        </w:rPr>
        <w:t xml:space="preserve"> </w:t>
      </w:r>
      <w:r w:rsidRPr="00803647">
        <w:rPr>
          <w:spacing w:val="-6"/>
          <w:sz w:val="24"/>
          <w:lang w:val="es-CO"/>
        </w:rPr>
        <w:t>seguimiento constante durante la</w:t>
      </w:r>
      <w:r w:rsidRPr="00803647">
        <w:rPr>
          <w:spacing w:val="-8"/>
          <w:sz w:val="24"/>
          <w:lang w:val="es-CO"/>
        </w:rPr>
        <w:t xml:space="preserve"> </w:t>
      </w:r>
      <w:r w:rsidRPr="00803647">
        <w:rPr>
          <w:spacing w:val="-6"/>
          <w:sz w:val="24"/>
          <w:lang w:val="es-CO"/>
        </w:rPr>
        <w:t>ejecución</w:t>
      </w:r>
      <w:r w:rsidRPr="00803647">
        <w:rPr>
          <w:spacing w:val="-8"/>
          <w:sz w:val="24"/>
          <w:lang w:val="es-CO"/>
        </w:rPr>
        <w:t xml:space="preserve"> </w:t>
      </w:r>
      <w:r w:rsidRPr="00803647">
        <w:rPr>
          <w:spacing w:val="-6"/>
          <w:sz w:val="24"/>
          <w:lang w:val="es-CO"/>
        </w:rPr>
        <w:t>del</w:t>
      </w:r>
      <w:r w:rsidRPr="00803647">
        <w:rPr>
          <w:spacing w:val="-7"/>
          <w:sz w:val="24"/>
          <w:lang w:val="es-CO"/>
        </w:rPr>
        <w:t xml:space="preserve"> </w:t>
      </w:r>
      <w:r w:rsidRPr="00803647">
        <w:rPr>
          <w:spacing w:val="-6"/>
          <w:sz w:val="24"/>
          <w:lang w:val="es-CO"/>
        </w:rPr>
        <w:t xml:space="preserve">contrato, </w:t>
      </w:r>
      <w:r w:rsidR="00CE42D6" w:rsidRPr="00803647">
        <w:rPr>
          <w:spacing w:val="-2"/>
          <w:sz w:val="24"/>
          <w:lang w:val="es-CO"/>
        </w:rPr>
        <w:t>el</w:t>
      </w:r>
      <w:r w:rsidRPr="00803647">
        <w:rPr>
          <w:spacing w:val="-8"/>
          <w:sz w:val="24"/>
          <w:lang w:val="es-CO"/>
        </w:rPr>
        <w:t xml:space="preserve"> </w:t>
      </w:r>
      <w:r w:rsidRPr="00803647">
        <w:rPr>
          <w:spacing w:val="-2"/>
          <w:sz w:val="24"/>
          <w:lang w:val="es-CO"/>
        </w:rPr>
        <w:t>CONTRATISTA</w:t>
      </w:r>
      <w:r w:rsidRPr="00803647">
        <w:rPr>
          <w:spacing w:val="-8"/>
          <w:sz w:val="24"/>
          <w:lang w:val="es-CO"/>
        </w:rPr>
        <w:t xml:space="preserve"> </w:t>
      </w:r>
      <w:r w:rsidRPr="00803647">
        <w:rPr>
          <w:spacing w:val="-2"/>
          <w:sz w:val="24"/>
          <w:lang w:val="es-CO"/>
        </w:rPr>
        <w:t>debe</w:t>
      </w:r>
      <w:r w:rsidRPr="00803647">
        <w:rPr>
          <w:spacing w:val="-6"/>
          <w:sz w:val="24"/>
          <w:lang w:val="es-CO"/>
        </w:rPr>
        <w:t xml:space="preserve"> </w:t>
      </w:r>
      <w:r w:rsidRPr="00803647">
        <w:rPr>
          <w:spacing w:val="-2"/>
          <w:sz w:val="24"/>
          <w:lang w:val="es-CO"/>
        </w:rPr>
        <w:t>realizar</w:t>
      </w:r>
      <w:r w:rsidRPr="00803647">
        <w:rPr>
          <w:spacing w:val="-10"/>
          <w:sz w:val="24"/>
          <w:lang w:val="es-CO"/>
        </w:rPr>
        <w:t xml:space="preserve"> </w:t>
      </w:r>
      <w:r w:rsidRPr="00803647">
        <w:rPr>
          <w:spacing w:val="-2"/>
          <w:sz w:val="24"/>
          <w:lang w:val="es-CO"/>
        </w:rPr>
        <w:t>encuestas</w:t>
      </w:r>
      <w:r w:rsidRPr="00803647">
        <w:rPr>
          <w:spacing w:val="-7"/>
          <w:sz w:val="24"/>
          <w:lang w:val="es-CO"/>
        </w:rPr>
        <w:t xml:space="preserve"> </w:t>
      </w:r>
      <w:r w:rsidRPr="00803647">
        <w:rPr>
          <w:spacing w:val="-2"/>
          <w:sz w:val="24"/>
          <w:lang w:val="es-CO"/>
        </w:rPr>
        <w:t>de</w:t>
      </w:r>
      <w:r w:rsidRPr="00803647">
        <w:rPr>
          <w:spacing w:val="-8"/>
          <w:sz w:val="24"/>
          <w:lang w:val="es-CO"/>
        </w:rPr>
        <w:t xml:space="preserve"> </w:t>
      </w:r>
      <w:r w:rsidRPr="00803647">
        <w:rPr>
          <w:spacing w:val="-2"/>
          <w:sz w:val="24"/>
          <w:lang w:val="es-CO"/>
        </w:rPr>
        <w:t>satisfacción</w:t>
      </w:r>
      <w:r w:rsidRPr="00803647">
        <w:rPr>
          <w:spacing w:val="-9"/>
          <w:sz w:val="24"/>
          <w:lang w:val="es-CO"/>
        </w:rPr>
        <w:t xml:space="preserve"> </w:t>
      </w:r>
      <w:r w:rsidRPr="00803647">
        <w:rPr>
          <w:spacing w:val="-2"/>
          <w:sz w:val="24"/>
          <w:lang w:val="es-CO"/>
        </w:rPr>
        <w:t>diligenciadas</w:t>
      </w:r>
      <w:r w:rsidRPr="00803647">
        <w:rPr>
          <w:spacing w:val="-8"/>
          <w:sz w:val="24"/>
          <w:lang w:val="es-CO"/>
        </w:rPr>
        <w:t xml:space="preserve"> </w:t>
      </w:r>
      <w:r w:rsidRPr="00803647">
        <w:rPr>
          <w:spacing w:val="-2"/>
          <w:sz w:val="24"/>
          <w:lang w:val="es-CO"/>
        </w:rPr>
        <w:t>mínimo</w:t>
      </w:r>
      <w:r w:rsidRPr="00803647">
        <w:rPr>
          <w:spacing w:val="-9"/>
          <w:sz w:val="24"/>
          <w:lang w:val="es-CO"/>
        </w:rPr>
        <w:t xml:space="preserve"> </w:t>
      </w:r>
      <w:r w:rsidRPr="00803647">
        <w:rPr>
          <w:spacing w:val="-2"/>
          <w:sz w:val="24"/>
          <w:lang w:val="es-CO"/>
        </w:rPr>
        <w:t xml:space="preserve">del </w:t>
      </w:r>
      <w:r w:rsidRPr="00803647">
        <w:rPr>
          <w:spacing w:val="-6"/>
          <w:sz w:val="24"/>
          <w:lang w:val="es-CO"/>
        </w:rPr>
        <w:t>20%</w:t>
      </w:r>
      <w:r w:rsidRPr="00803647">
        <w:rPr>
          <w:spacing w:val="-8"/>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los</w:t>
      </w:r>
      <w:r w:rsidRPr="00803647">
        <w:rPr>
          <w:spacing w:val="-8"/>
          <w:sz w:val="24"/>
          <w:lang w:val="es-CO"/>
        </w:rPr>
        <w:t xml:space="preserve"> </w:t>
      </w:r>
      <w:r w:rsidRPr="00803647">
        <w:rPr>
          <w:spacing w:val="-6"/>
          <w:sz w:val="24"/>
          <w:lang w:val="es-CO"/>
        </w:rPr>
        <w:t>usuarios</w:t>
      </w:r>
      <w:r w:rsidRPr="00803647">
        <w:rPr>
          <w:spacing w:val="-8"/>
          <w:sz w:val="24"/>
          <w:lang w:val="es-CO"/>
        </w:rPr>
        <w:t xml:space="preserve"> </w:t>
      </w:r>
      <w:r w:rsidRPr="00803647">
        <w:rPr>
          <w:spacing w:val="-6"/>
          <w:sz w:val="24"/>
          <w:lang w:val="es-CO"/>
        </w:rPr>
        <w:t>at</w:t>
      </w:r>
      <w:r w:rsidRPr="00803647">
        <w:rPr>
          <w:spacing w:val="-2"/>
          <w:sz w:val="24"/>
          <w:lang w:val="es-CO"/>
        </w:rPr>
        <w:t>endidos durante el mes anterior en forma aleatoria, tabuladas, analizadas indicando las acciones de mejora. Estos resultados se presentan en cada</w:t>
      </w:r>
      <w:r w:rsidR="00B10C8E" w:rsidRPr="00803647">
        <w:rPr>
          <w:spacing w:val="-2"/>
          <w:sz w:val="24"/>
          <w:lang w:val="es-CO"/>
        </w:rPr>
        <w:t xml:space="preserve"> </w:t>
      </w:r>
      <w:r w:rsidRPr="00803647">
        <w:rPr>
          <w:spacing w:val="-2"/>
          <w:sz w:val="24"/>
          <w:lang w:val="es-CO"/>
        </w:rPr>
        <w:t xml:space="preserve">uno de los informes mensuales de ejecución. No obstante, lo anterior, </w:t>
      </w:r>
      <w:r w:rsidR="00CE42D6" w:rsidRPr="00803647">
        <w:rPr>
          <w:spacing w:val="-2"/>
          <w:sz w:val="24"/>
          <w:lang w:val="es-CO"/>
        </w:rPr>
        <w:t>la</w:t>
      </w:r>
      <w:r w:rsidRPr="00803647">
        <w:rPr>
          <w:spacing w:val="-2"/>
          <w:sz w:val="24"/>
          <w:lang w:val="es-CO"/>
        </w:rPr>
        <w:t xml:space="preserve"> ENTIDAD podrá realizar mediciones adicionales durante el año con el fin de monitorear la evolución de los índices de satisfacción.</w:t>
      </w:r>
    </w:p>
    <w:p w14:paraId="2020F133" w14:textId="77777777" w:rsidR="00A14F7D" w:rsidRPr="00803647" w:rsidRDefault="00A14F7D" w:rsidP="00A14F7D">
      <w:pPr>
        <w:tabs>
          <w:tab w:val="left" w:pos="525"/>
        </w:tabs>
        <w:spacing w:line="292" w:lineRule="auto"/>
        <w:ind w:right="160"/>
        <w:rPr>
          <w:sz w:val="24"/>
          <w:szCs w:val="24"/>
          <w:lang w:val="es-CO"/>
        </w:rPr>
      </w:pPr>
    </w:p>
    <w:p w14:paraId="41CD2B1A" w14:textId="77777777" w:rsidR="00AF6AD4" w:rsidRPr="00803647" w:rsidRDefault="00AF6AD4" w:rsidP="00A14F7D">
      <w:pPr>
        <w:tabs>
          <w:tab w:val="left" w:pos="525"/>
        </w:tabs>
        <w:spacing w:line="292" w:lineRule="auto"/>
        <w:ind w:right="160"/>
        <w:rPr>
          <w:sz w:val="24"/>
          <w:szCs w:val="24"/>
          <w:lang w:val="es-CO"/>
        </w:rPr>
      </w:pPr>
    </w:p>
    <w:p w14:paraId="3CA74384" w14:textId="60EB9FBC" w:rsidR="00BD6814" w:rsidRPr="00803647" w:rsidRDefault="000E0286" w:rsidP="0067314F">
      <w:pPr>
        <w:pStyle w:val="Prrafodelista"/>
        <w:numPr>
          <w:ilvl w:val="3"/>
          <w:numId w:val="132"/>
        </w:numPr>
        <w:tabs>
          <w:tab w:val="left" w:pos="1605"/>
        </w:tabs>
        <w:rPr>
          <w:lang w:val="es-CO"/>
        </w:rPr>
      </w:pPr>
      <w:bookmarkStart w:id="108" w:name="_bookmark30"/>
      <w:bookmarkStart w:id="109" w:name="_Toc172105011"/>
      <w:bookmarkStart w:id="110" w:name="_Ref177380276"/>
      <w:bookmarkStart w:id="111" w:name="_Ref177380284"/>
      <w:bookmarkStart w:id="112" w:name="_Ref177403269"/>
      <w:bookmarkStart w:id="113" w:name="_Ref177403281"/>
      <w:bookmarkStart w:id="114" w:name="_Toc220480299"/>
      <w:bookmarkEnd w:id="108"/>
      <w:r w:rsidRPr="00803647">
        <w:rPr>
          <w:i/>
          <w:color w:val="0E4660"/>
          <w:w w:val="90"/>
          <w:sz w:val="24"/>
          <w:lang w:val="es-CO"/>
        </w:rPr>
        <w:lastRenderedPageBreak/>
        <w:t>Prácticas</w:t>
      </w:r>
      <w:r w:rsidRPr="00803647">
        <w:rPr>
          <w:i/>
          <w:color w:val="0E4660"/>
          <w:spacing w:val="-8"/>
          <w:w w:val="90"/>
          <w:sz w:val="24"/>
          <w:lang w:val="es-CO"/>
        </w:rPr>
        <w:t xml:space="preserve"> </w:t>
      </w:r>
      <w:r w:rsidRPr="00803647">
        <w:rPr>
          <w:i/>
          <w:color w:val="0E4660"/>
          <w:w w:val="90"/>
          <w:sz w:val="24"/>
          <w:lang w:val="es-CO"/>
        </w:rPr>
        <w:t>y</w:t>
      </w:r>
      <w:r w:rsidRPr="00803647">
        <w:rPr>
          <w:i/>
          <w:color w:val="0E4660"/>
          <w:spacing w:val="-8"/>
          <w:w w:val="90"/>
          <w:sz w:val="24"/>
          <w:lang w:val="es-CO"/>
        </w:rPr>
        <w:t xml:space="preserve"> </w:t>
      </w:r>
      <w:r w:rsidRPr="00803647">
        <w:rPr>
          <w:i/>
          <w:color w:val="0E4660"/>
          <w:spacing w:val="-2"/>
          <w:w w:val="90"/>
          <w:sz w:val="24"/>
          <w:lang w:val="es-CO"/>
        </w:rPr>
        <w:t>procesos</w:t>
      </w:r>
      <w:bookmarkEnd w:id="109"/>
      <w:bookmarkEnd w:id="110"/>
      <w:bookmarkEnd w:id="111"/>
      <w:bookmarkEnd w:id="112"/>
      <w:bookmarkEnd w:id="113"/>
      <w:r w:rsidRPr="00803647">
        <w:rPr>
          <w:i/>
          <w:color w:val="0E4660"/>
          <w:spacing w:val="-2"/>
          <w:w w:val="90"/>
          <w:sz w:val="24"/>
          <w:lang w:val="es-CO"/>
        </w:rPr>
        <w:t>.</w:t>
      </w:r>
      <w:bookmarkEnd w:id="114"/>
    </w:p>
    <w:p w14:paraId="77D5FB1D" w14:textId="77777777" w:rsidR="00BD6814" w:rsidRPr="00803647" w:rsidRDefault="00BD6814" w:rsidP="001F0FDB">
      <w:pPr>
        <w:tabs>
          <w:tab w:val="left" w:pos="525"/>
        </w:tabs>
        <w:spacing w:line="292" w:lineRule="auto"/>
        <w:ind w:right="160"/>
        <w:rPr>
          <w:sz w:val="24"/>
          <w:szCs w:val="24"/>
          <w:lang w:val="es-CO"/>
        </w:rPr>
      </w:pPr>
    </w:p>
    <w:p w14:paraId="670F7168" w14:textId="28CEF429" w:rsidR="00BD6814" w:rsidRPr="00803647" w:rsidRDefault="000E0286" w:rsidP="001F0FDB">
      <w:pPr>
        <w:pStyle w:val="Textoindependiente"/>
        <w:spacing w:before="1" w:line="292" w:lineRule="auto"/>
        <w:ind w:left="165" w:right="160"/>
        <w:jc w:val="both"/>
        <w:rPr>
          <w:lang w:val="es-CO"/>
        </w:rPr>
      </w:pPr>
      <w:r w:rsidRPr="00803647">
        <w:rPr>
          <w:lang w:val="es-CO"/>
        </w:rPr>
        <w:t>La Gestión de Servicios se basa en capacidades organizacionales especializadas, prácticas,</w:t>
      </w:r>
      <w:r w:rsidRPr="00803647">
        <w:rPr>
          <w:spacing w:val="-7"/>
          <w:lang w:val="es-CO"/>
        </w:rPr>
        <w:t xml:space="preserve"> </w:t>
      </w:r>
      <w:r w:rsidRPr="00803647">
        <w:rPr>
          <w:lang w:val="es-CO"/>
        </w:rPr>
        <w:t>procesos</w:t>
      </w:r>
      <w:r w:rsidRPr="00803647">
        <w:rPr>
          <w:spacing w:val="-8"/>
          <w:lang w:val="es-CO"/>
        </w:rPr>
        <w:t xml:space="preserve"> </w:t>
      </w:r>
      <w:r w:rsidRPr="00803647">
        <w:rPr>
          <w:lang w:val="es-CO"/>
        </w:rPr>
        <w:t>y</w:t>
      </w:r>
      <w:r w:rsidRPr="00803647">
        <w:rPr>
          <w:spacing w:val="-5"/>
          <w:lang w:val="es-CO"/>
        </w:rPr>
        <w:t xml:space="preserve"> </w:t>
      </w:r>
      <w:r w:rsidRPr="00803647">
        <w:rPr>
          <w:lang w:val="es-CO"/>
        </w:rPr>
        <w:t>procedimientos</w:t>
      </w:r>
      <w:r w:rsidRPr="00803647">
        <w:rPr>
          <w:spacing w:val="-6"/>
          <w:lang w:val="es-CO"/>
        </w:rPr>
        <w:t xml:space="preserve"> </w:t>
      </w:r>
      <w:r w:rsidRPr="00803647">
        <w:rPr>
          <w:lang w:val="es-CO"/>
        </w:rPr>
        <w:t>enfocados</w:t>
      </w:r>
      <w:r w:rsidRPr="00803647">
        <w:rPr>
          <w:spacing w:val="-7"/>
          <w:lang w:val="es-CO"/>
        </w:rPr>
        <w:t xml:space="preserve"> </w:t>
      </w:r>
      <w:r w:rsidRPr="00803647">
        <w:rPr>
          <w:lang w:val="es-CO"/>
        </w:rPr>
        <w:t>en</w:t>
      </w:r>
      <w:r w:rsidRPr="00803647">
        <w:rPr>
          <w:spacing w:val="-8"/>
          <w:lang w:val="es-CO"/>
        </w:rPr>
        <w:t xml:space="preserve"> </w:t>
      </w:r>
      <w:r w:rsidRPr="00803647">
        <w:rPr>
          <w:lang w:val="es-CO"/>
        </w:rPr>
        <w:t>alinear</w:t>
      </w:r>
      <w:r w:rsidRPr="00803647">
        <w:rPr>
          <w:spacing w:val="-7"/>
          <w:lang w:val="es-CO"/>
        </w:rPr>
        <w:t xml:space="preserve"> </w:t>
      </w:r>
      <w:r w:rsidRPr="00803647">
        <w:rPr>
          <w:lang w:val="es-CO"/>
        </w:rPr>
        <w:t>los</w:t>
      </w:r>
      <w:r w:rsidRPr="00803647">
        <w:rPr>
          <w:spacing w:val="-7"/>
          <w:lang w:val="es-CO"/>
        </w:rPr>
        <w:t xml:space="preserve"> </w:t>
      </w:r>
      <w:r w:rsidRPr="00803647">
        <w:rPr>
          <w:lang w:val="es-CO"/>
        </w:rPr>
        <w:t>servicios</w:t>
      </w:r>
      <w:r w:rsidRPr="00803647">
        <w:rPr>
          <w:spacing w:val="-6"/>
          <w:lang w:val="es-CO"/>
        </w:rPr>
        <w:t xml:space="preserve"> </w:t>
      </w:r>
      <w:r w:rsidRPr="00803647">
        <w:rPr>
          <w:lang w:val="es-CO"/>
        </w:rPr>
        <w:t>ofrecidos</w:t>
      </w:r>
      <w:r w:rsidRPr="00803647">
        <w:rPr>
          <w:spacing w:val="-8"/>
          <w:lang w:val="es-CO"/>
        </w:rPr>
        <w:t xml:space="preserve"> </w:t>
      </w:r>
      <w:r w:rsidRPr="00803647">
        <w:rPr>
          <w:lang w:val="es-CO"/>
        </w:rPr>
        <w:t xml:space="preserve">de acuerdo con las necesidades de </w:t>
      </w:r>
      <w:r w:rsidR="00CE42D6" w:rsidRPr="00803647">
        <w:rPr>
          <w:lang w:val="es-CO"/>
        </w:rPr>
        <w:t>la</w:t>
      </w:r>
      <w:r w:rsidRPr="00803647">
        <w:rPr>
          <w:lang w:val="es-CO"/>
        </w:rPr>
        <w:t xml:space="preserve"> RAMA JUDICIAL, enmarcado en una prestación </w:t>
      </w:r>
      <w:r w:rsidRPr="00803647">
        <w:rPr>
          <w:spacing w:val="-6"/>
          <w:lang w:val="es-CO"/>
        </w:rPr>
        <w:t>diferencial</w:t>
      </w:r>
      <w:r w:rsidRPr="00803647">
        <w:rPr>
          <w:spacing w:val="-13"/>
          <w:lang w:val="es-CO"/>
        </w:rPr>
        <w:t xml:space="preserve"> </w:t>
      </w:r>
      <w:r w:rsidRPr="00803647">
        <w:rPr>
          <w:spacing w:val="-6"/>
          <w:lang w:val="es-CO"/>
        </w:rPr>
        <w:t>que</w:t>
      </w:r>
      <w:r w:rsidRPr="00803647">
        <w:rPr>
          <w:spacing w:val="-12"/>
          <w:lang w:val="es-CO"/>
        </w:rPr>
        <w:t xml:space="preserve"> </w:t>
      </w:r>
      <w:r w:rsidRPr="00803647">
        <w:rPr>
          <w:spacing w:val="-6"/>
          <w:lang w:val="es-CO"/>
        </w:rPr>
        <w:t>agregue</w:t>
      </w:r>
      <w:r w:rsidRPr="00803647">
        <w:rPr>
          <w:spacing w:val="-9"/>
          <w:lang w:val="es-CO"/>
        </w:rPr>
        <w:t xml:space="preserve"> </w:t>
      </w:r>
      <w:r w:rsidRPr="00803647">
        <w:rPr>
          <w:spacing w:val="-6"/>
          <w:lang w:val="es-CO"/>
        </w:rPr>
        <w:t>valor</w:t>
      </w:r>
      <w:r w:rsidRPr="00803647">
        <w:rPr>
          <w:spacing w:val="-12"/>
          <w:lang w:val="es-CO"/>
        </w:rPr>
        <w:t xml:space="preserve"> </w:t>
      </w:r>
      <w:r w:rsidRPr="00803647">
        <w:rPr>
          <w:spacing w:val="-6"/>
          <w:lang w:val="es-CO"/>
        </w:rPr>
        <w:t>en</w:t>
      </w:r>
      <w:r w:rsidRPr="00803647">
        <w:rPr>
          <w:spacing w:val="-11"/>
          <w:lang w:val="es-CO"/>
        </w:rPr>
        <w:t xml:space="preserve"> </w:t>
      </w:r>
      <w:r w:rsidRPr="00803647">
        <w:rPr>
          <w:spacing w:val="-6"/>
          <w:lang w:val="es-CO"/>
        </w:rPr>
        <w:t>la</w:t>
      </w:r>
      <w:r w:rsidRPr="00803647">
        <w:rPr>
          <w:spacing w:val="-13"/>
          <w:lang w:val="es-CO"/>
        </w:rPr>
        <w:t xml:space="preserve"> </w:t>
      </w:r>
      <w:r w:rsidRPr="00803647">
        <w:rPr>
          <w:spacing w:val="-6"/>
          <w:lang w:val="es-CO"/>
        </w:rPr>
        <w:t>atención a</w:t>
      </w:r>
      <w:r w:rsidRPr="00803647">
        <w:rPr>
          <w:spacing w:val="-13"/>
          <w:lang w:val="es-CO"/>
        </w:rPr>
        <w:t xml:space="preserve"> </w:t>
      </w:r>
      <w:r w:rsidRPr="00803647">
        <w:rPr>
          <w:spacing w:val="-6"/>
          <w:lang w:val="es-CO"/>
        </w:rPr>
        <w:t>las</w:t>
      </w:r>
      <w:r w:rsidRPr="00803647">
        <w:rPr>
          <w:spacing w:val="-11"/>
          <w:lang w:val="es-CO"/>
        </w:rPr>
        <w:t xml:space="preserve"> </w:t>
      </w:r>
      <w:r w:rsidRPr="00803647">
        <w:rPr>
          <w:spacing w:val="-6"/>
          <w:lang w:val="es-CO"/>
        </w:rPr>
        <w:t>solicitudes</w:t>
      </w:r>
      <w:r w:rsidRPr="00803647">
        <w:rPr>
          <w:spacing w:val="-12"/>
          <w:lang w:val="es-CO"/>
        </w:rPr>
        <w:t xml:space="preserve"> </w:t>
      </w:r>
      <w:r w:rsidRPr="00803647">
        <w:rPr>
          <w:spacing w:val="-6"/>
          <w:lang w:val="es-CO"/>
        </w:rPr>
        <w:t>de</w:t>
      </w:r>
      <w:r w:rsidRPr="00803647">
        <w:rPr>
          <w:spacing w:val="-10"/>
          <w:lang w:val="es-CO"/>
        </w:rPr>
        <w:t xml:space="preserve"> </w:t>
      </w:r>
      <w:r w:rsidRPr="00803647">
        <w:rPr>
          <w:spacing w:val="-6"/>
          <w:lang w:val="es-CO"/>
        </w:rPr>
        <w:t>los</w:t>
      </w:r>
      <w:r w:rsidRPr="00803647">
        <w:rPr>
          <w:spacing w:val="-12"/>
          <w:lang w:val="es-CO"/>
        </w:rPr>
        <w:t xml:space="preserve"> </w:t>
      </w:r>
      <w:r w:rsidRPr="00803647">
        <w:rPr>
          <w:spacing w:val="-6"/>
          <w:lang w:val="es-CO"/>
        </w:rPr>
        <w:t>servidores</w:t>
      </w:r>
      <w:r w:rsidRPr="00803647">
        <w:rPr>
          <w:spacing w:val="-12"/>
          <w:lang w:val="es-CO"/>
        </w:rPr>
        <w:t xml:space="preserve"> </w:t>
      </w:r>
      <w:r w:rsidRPr="00803647">
        <w:rPr>
          <w:spacing w:val="-6"/>
          <w:lang w:val="es-CO"/>
        </w:rPr>
        <w:t xml:space="preserve">judiciales, </w:t>
      </w:r>
      <w:r w:rsidRPr="00803647">
        <w:rPr>
          <w:spacing w:val="-4"/>
          <w:lang w:val="es-CO"/>
        </w:rPr>
        <w:t>dando</w:t>
      </w:r>
      <w:r w:rsidRPr="00803647">
        <w:rPr>
          <w:spacing w:val="-15"/>
          <w:lang w:val="es-CO"/>
        </w:rPr>
        <w:t xml:space="preserve"> </w:t>
      </w:r>
      <w:r w:rsidRPr="00803647">
        <w:rPr>
          <w:spacing w:val="-4"/>
          <w:lang w:val="es-CO"/>
        </w:rPr>
        <w:t>prioridad</w:t>
      </w:r>
      <w:r w:rsidRPr="00803647">
        <w:rPr>
          <w:spacing w:val="-14"/>
          <w:lang w:val="es-CO"/>
        </w:rPr>
        <w:t xml:space="preserve"> </w:t>
      </w:r>
      <w:r w:rsidRPr="00803647">
        <w:rPr>
          <w:spacing w:val="-4"/>
          <w:lang w:val="es-CO"/>
        </w:rPr>
        <w:t>a</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calidad</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los</w:t>
      </w:r>
      <w:r w:rsidRPr="00803647">
        <w:rPr>
          <w:spacing w:val="-14"/>
          <w:lang w:val="es-CO"/>
        </w:rPr>
        <w:t xml:space="preserve"> </w:t>
      </w:r>
      <w:r w:rsidRPr="00803647">
        <w:rPr>
          <w:spacing w:val="-4"/>
          <w:lang w:val="es-CO"/>
        </w:rPr>
        <w:t>servicios</w:t>
      </w:r>
      <w:r w:rsidRPr="00803647">
        <w:rPr>
          <w:spacing w:val="-14"/>
          <w:lang w:val="es-CO"/>
        </w:rPr>
        <w:t xml:space="preserve"> </w:t>
      </w:r>
      <w:r w:rsidRPr="00803647">
        <w:rPr>
          <w:spacing w:val="-4"/>
          <w:lang w:val="es-CO"/>
        </w:rPr>
        <w:t>ofrecidos.</w:t>
      </w:r>
      <w:r w:rsidRPr="00803647">
        <w:rPr>
          <w:spacing w:val="-14"/>
          <w:lang w:val="es-CO"/>
        </w:rPr>
        <w:t xml:space="preserve"> </w:t>
      </w:r>
      <w:r w:rsidRPr="00803647">
        <w:rPr>
          <w:spacing w:val="-4"/>
          <w:lang w:val="es-CO"/>
        </w:rPr>
        <w:t>Es</w:t>
      </w:r>
      <w:r w:rsidRPr="00803647">
        <w:rPr>
          <w:spacing w:val="-14"/>
          <w:lang w:val="es-CO"/>
        </w:rPr>
        <w:t xml:space="preserve"> </w:t>
      </w:r>
      <w:r w:rsidRPr="00803647">
        <w:rPr>
          <w:spacing w:val="-4"/>
          <w:lang w:val="es-CO"/>
        </w:rPr>
        <w:t>por</w:t>
      </w:r>
      <w:r w:rsidRPr="00803647">
        <w:rPr>
          <w:spacing w:val="-14"/>
          <w:lang w:val="es-CO"/>
        </w:rPr>
        <w:t xml:space="preserve"> </w:t>
      </w:r>
      <w:r w:rsidRPr="00803647">
        <w:rPr>
          <w:spacing w:val="-4"/>
          <w:lang w:val="es-CO"/>
        </w:rPr>
        <w:t>ello,</w:t>
      </w:r>
      <w:r w:rsidRPr="00803647">
        <w:rPr>
          <w:spacing w:val="-14"/>
          <w:lang w:val="es-CO"/>
        </w:rPr>
        <w:t xml:space="preserve"> </w:t>
      </w:r>
      <w:r w:rsidRPr="00803647">
        <w:rPr>
          <w:spacing w:val="-4"/>
          <w:lang w:val="es-CO"/>
        </w:rPr>
        <w:t>que</w:t>
      </w:r>
      <w:r w:rsidRPr="00803647">
        <w:rPr>
          <w:spacing w:val="-14"/>
          <w:lang w:val="es-CO"/>
        </w:rPr>
        <w:t xml:space="preserve"> </w:t>
      </w:r>
      <w:r w:rsidR="00CE42D6" w:rsidRPr="00803647">
        <w:rPr>
          <w:spacing w:val="-4"/>
          <w:lang w:val="es-CO"/>
        </w:rPr>
        <w:t>el</w:t>
      </w:r>
      <w:r w:rsidRPr="00803647">
        <w:rPr>
          <w:spacing w:val="-15"/>
          <w:lang w:val="es-CO"/>
        </w:rPr>
        <w:t xml:space="preserve"> </w:t>
      </w:r>
      <w:r w:rsidRPr="00803647">
        <w:rPr>
          <w:spacing w:val="-4"/>
          <w:lang w:val="es-CO"/>
        </w:rPr>
        <w:t xml:space="preserve">CONTRATISTA </w:t>
      </w:r>
      <w:r w:rsidRPr="00803647">
        <w:rPr>
          <w:lang w:val="es-CO"/>
        </w:rPr>
        <w:t>debe</w:t>
      </w:r>
      <w:r w:rsidRPr="00803647">
        <w:rPr>
          <w:spacing w:val="-13"/>
          <w:lang w:val="es-CO"/>
        </w:rPr>
        <w:t xml:space="preserve"> </w:t>
      </w:r>
      <w:r w:rsidRPr="00803647">
        <w:rPr>
          <w:lang w:val="es-CO"/>
        </w:rPr>
        <w:t>adoptar</w:t>
      </w:r>
      <w:r w:rsidRPr="00803647">
        <w:rPr>
          <w:spacing w:val="-15"/>
          <w:lang w:val="es-CO"/>
        </w:rPr>
        <w:t xml:space="preserve"> </w:t>
      </w:r>
      <w:r w:rsidRPr="00803647">
        <w:rPr>
          <w:lang w:val="es-CO"/>
        </w:rPr>
        <w:t>una</w:t>
      </w:r>
      <w:r w:rsidRPr="00803647">
        <w:rPr>
          <w:spacing w:val="-14"/>
          <w:lang w:val="es-CO"/>
        </w:rPr>
        <w:t xml:space="preserve"> </w:t>
      </w:r>
      <w:r w:rsidRPr="00803647">
        <w:rPr>
          <w:lang w:val="es-CO"/>
        </w:rPr>
        <w:t>posición</w:t>
      </w:r>
      <w:r w:rsidRPr="00803647">
        <w:rPr>
          <w:spacing w:val="-14"/>
          <w:lang w:val="es-CO"/>
        </w:rPr>
        <w:t xml:space="preserve"> </w:t>
      </w:r>
      <w:r w:rsidRPr="00803647">
        <w:rPr>
          <w:lang w:val="es-CO"/>
        </w:rPr>
        <w:t>orientada</w:t>
      </w:r>
      <w:r w:rsidRPr="00803647">
        <w:rPr>
          <w:spacing w:val="-15"/>
          <w:lang w:val="es-CO"/>
        </w:rPr>
        <w:t xml:space="preserve"> </w:t>
      </w:r>
      <w:r w:rsidRPr="00803647">
        <w:rPr>
          <w:lang w:val="es-CO"/>
        </w:rPr>
        <w:t>en</w:t>
      </w:r>
      <w:r w:rsidRPr="00803647">
        <w:rPr>
          <w:spacing w:val="-13"/>
          <w:lang w:val="es-CO"/>
        </w:rPr>
        <w:t xml:space="preserve"> </w:t>
      </w:r>
      <w:r w:rsidRPr="00803647">
        <w:rPr>
          <w:lang w:val="es-CO"/>
        </w:rPr>
        <w:t>la</w:t>
      </w:r>
      <w:r w:rsidRPr="00803647">
        <w:rPr>
          <w:spacing w:val="-14"/>
          <w:lang w:val="es-CO"/>
        </w:rPr>
        <w:t xml:space="preserve"> </w:t>
      </w:r>
      <w:r w:rsidRPr="00803647">
        <w:rPr>
          <w:lang w:val="es-CO"/>
        </w:rPr>
        <w:t>entrega</w:t>
      </w:r>
      <w:r w:rsidRPr="00803647">
        <w:rPr>
          <w:spacing w:val="-14"/>
          <w:lang w:val="es-CO"/>
        </w:rPr>
        <w:t xml:space="preserve"> </w:t>
      </w:r>
      <w:r w:rsidRPr="00803647">
        <w:rPr>
          <w:lang w:val="es-CO"/>
        </w:rPr>
        <w:t>de</w:t>
      </w:r>
      <w:r w:rsidRPr="00803647">
        <w:rPr>
          <w:spacing w:val="-13"/>
          <w:lang w:val="es-CO"/>
        </w:rPr>
        <w:t xml:space="preserve"> </w:t>
      </w:r>
      <w:r w:rsidRPr="00803647">
        <w:rPr>
          <w:lang w:val="es-CO"/>
        </w:rPr>
        <w:t>los</w:t>
      </w:r>
      <w:r w:rsidRPr="00803647">
        <w:rPr>
          <w:spacing w:val="-13"/>
          <w:lang w:val="es-CO"/>
        </w:rPr>
        <w:t xml:space="preserve"> </w:t>
      </w:r>
      <w:r w:rsidRPr="00803647">
        <w:rPr>
          <w:lang w:val="es-CO"/>
        </w:rPr>
        <w:t>servicios</w:t>
      </w:r>
      <w:r w:rsidRPr="00803647">
        <w:rPr>
          <w:spacing w:val="-13"/>
          <w:lang w:val="es-CO"/>
        </w:rPr>
        <w:t xml:space="preserve"> </w:t>
      </w:r>
      <w:r w:rsidRPr="00803647">
        <w:rPr>
          <w:lang w:val="es-CO"/>
        </w:rPr>
        <w:t>con</w:t>
      </w:r>
      <w:r w:rsidRPr="00803647">
        <w:rPr>
          <w:spacing w:val="-15"/>
          <w:lang w:val="es-CO"/>
        </w:rPr>
        <w:t xml:space="preserve"> </w:t>
      </w:r>
      <w:r w:rsidRPr="00803647">
        <w:rPr>
          <w:lang w:val="es-CO"/>
        </w:rPr>
        <w:t>una</w:t>
      </w:r>
      <w:r w:rsidRPr="00803647">
        <w:rPr>
          <w:spacing w:val="-14"/>
          <w:lang w:val="es-CO"/>
        </w:rPr>
        <w:t xml:space="preserve"> </w:t>
      </w:r>
      <w:r w:rsidRPr="00803647">
        <w:rPr>
          <w:lang w:val="es-CO"/>
        </w:rPr>
        <w:t xml:space="preserve">adecuada </w:t>
      </w:r>
      <w:r w:rsidRPr="00803647">
        <w:rPr>
          <w:spacing w:val="-2"/>
          <w:lang w:val="es-CO"/>
        </w:rPr>
        <w:t>gestión.</w:t>
      </w:r>
    </w:p>
    <w:p w14:paraId="567E95F2" w14:textId="303B1006" w:rsidR="00BD6814" w:rsidRPr="00803647" w:rsidRDefault="000E0286" w:rsidP="001F0FDB">
      <w:pPr>
        <w:pStyle w:val="Textoindependiente"/>
        <w:spacing w:before="164" w:line="292" w:lineRule="auto"/>
        <w:ind w:left="165" w:right="160"/>
        <w:jc w:val="both"/>
        <w:rPr>
          <w:lang w:val="es-CO"/>
        </w:rPr>
      </w:pPr>
      <w:r w:rsidRPr="00803647">
        <w:rPr>
          <w:spacing w:val="-2"/>
          <w:lang w:val="es-CO"/>
        </w:rPr>
        <w:t>Con</w:t>
      </w:r>
      <w:r w:rsidRPr="00803647">
        <w:rPr>
          <w:spacing w:val="-15"/>
          <w:lang w:val="es-CO"/>
        </w:rPr>
        <w:t xml:space="preserve"> </w:t>
      </w:r>
      <w:r w:rsidRPr="00803647">
        <w:rPr>
          <w:spacing w:val="-2"/>
          <w:lang w:val="es-CO"/>
        </w:rPr>
        <w:t>base</w:t>
      </w:r>
      <w:r w:rsidRPr="00803647">
        <w:rPr>
          <w:spacing w:val="-14"/>
          <w:lang w:val="es-CO"/>
        </w:rPr>
        <w:t xml:space="preserve"> </w:t>
      </w:r>
      <w:r w:rsidRPr="00803647">
        <w:rPr>
          <w:spacing w:val="-2"/>
          <w:lang w:val="es-CO"/>
        </w:rPr>
        <w:t>en</w:t>
      </w:r>
      <w:r w:rsidRPr="00803647">
        <w:rPr>
          <w:spacing w:val="-12"/>
          <w:lang w:val="es-CO"/>
        </w:rPr>
        <w:t xml:space="preserve"> </w:t>
      </w:r>
      <w:r w:rsidRPr="00803647">
        <w:rPr>
          <w:spacing w:val="-2"/>
          <w:lang w:val="es-CO"/>
        </w:rPr>
        <w:t>lo</w:t>
      </w:r>
      <w:r w:rsidRPr="00803647">
        <w:rPr>
          <w:spacing w:val="-13"/>
          <w:lang w:val="es-CO"/>
        </w:rPr>
        <w:t xml:space="preserve"> </w:t>
      </w:r>
      <w:r w:rsidRPr="00803647">
        <w:rPr>
          <w:spacing w:val="-2"/>
          <w:lang w:val="es-CO"/>
        </w:rPr>
        <w:t>anterior</w:t>
      </w:r>
      <w:r w:rsidRPr="00803647">
        <w:rPr>
          <w:spacing w:val="-14"/>
          <w:lang w:val="es-CO"/>
        </w:rPr>
        <w:t xml:space="preserve"> </w:t>
      </w:r>
      <w:r w:rsidRPr="00803647">
        <w:rPr>
          <w:spacing w:val="-2"/>
          <w:lang w:val="es-CO"/>
        </w:rPr>
        <w:t>y</w:t>
      </w:r>
      <w:r w:rsidRPr="00803647">
        <w:rPr>
          <w:spacing w:val="-13"/>
          <w:lang w:val="es-CO"/>
        </w:rPr>
        <w:t xml:space="preserve"> </w:t>
      </w:r>
      <w:r w:rsidRPr="00803647">
        <w:rPr>
          <w:spacing w:val="-2"/>
          <w:lang w:val="es-CO"/>
        </w:rPr>
        <w:t>teniendo</w:t>
      </w:r>
      <w:r w:rsidRPr="00803647">
        <w:rPr>
          <w:spacing w:val="-16"/>
          <w:lang w:val="es-CO"/>
        </w:rPr>
        <w:t xml:space="preserve"> </w:t>
      </w:r>
      <w:r w:rsidRPr="00803647">
        <w:rPr>
          <w:spacing w:val="-2"/>
          <w:lang w:val="es-CO"/>
        </w:rPr>
        <w:t>en</w:t>
      </w:r>
      <w:r w:rsidRPr="00803647">
        <w:rPr>
          <w:spacing w:val="-12"/>
          <w:lang w:val="es-CO"/>
        </w:rPr>
        <w:t xml:space="preserve"> </w:t>
      </w:r>
      <w:r w:rsidRPr="00803647">
        <w:rPr>
          <w:spacing w:val="-2"/>
          <w:lang w:val="es-CO"/>
        </w:rPr>
        <w:t>cuenta</w:t>
      </w:r>
      <w:r w:rsidRPr="00803647">
        <w:rPr>
          <w:spacing w:val="-11"/>
          <w:lang w:val="es-CO"/>
        </w:rPr>
        <w:t xml:space="preserve"> </w:t>
      </w:r>
      <w:r w:rsidRPr="00803647">
        <w:rPr>
          <w:spacing w:val="-2"/>
          <w:lang w:val="es-CO"/>
        </w:rPr>
        <w:t>la</w:t>
      </w:r>
      <w:r w:rsidRPr="00803647">
        <w:rPr>
          <w:spacing w:val="-15"/>
          <w:lang w:val="es-CO"/>
        </w:rPr>
        <w:t xml:space="preserve"> </w:t>
      </w:r>
      <w:r w:rsidRPr="00803647">
        <w:rPr>
          <w:spacing w:val="-2"/>
          <w:lang w:val="es-CO"/>
        </w:rPr>
        <w:t>necesidad</w:t>
      </w:r>
      <w:r w:rsidRPr="00803647">
        <w:rPr>
          <w:spacing w:val="-12"/>
          <w:lang w:val="es-CO"/>
        </w:rPr>
        <w:t xml:space="preserve"> </w:t>
      </w:r>
      <w:r w:rsidRPr="00803647">
        <w:rPr>
          <w:spacing w:val="-2"/>
          <w:lang w:val="es-CO"/>
        </w:rPr>
        <w:t>de</w:t>
      </w:r>
      <w:r w:rsidRPr="00803647">
        <w:rPr>
          <w:spacing w:val="-14"/>
          <w:lang w:val="es-CO"/>
        </w:rPr>
        <w:t xml:space="preserve"> </w:t>
      </w:r>
      <w:r w:rsidRPr="00803647">
        <w:rPr>
          <w:spacing w:val="-2"/>
          <w:lang w:val="es-CO"/>
        </w:rPr>
        <w:t>demanda</w:t>
      </w:r>
      <w:r w:rsidRPr="00803647">
        <w:rPr>
          <w:spacing w:val="-15"/>
          <w:lang w:val="es-CO"/>
        </w:rPr>
        <w:t xml:space="preserve"> </w:t>
      </w:r>
      <w:r w:rsidRPr="00803647">
        <w:rPr>
          <w:spacing w:val="-2"/>
          <w:lang w:val="es-CO"/>
        </w:rPr>
        <w:t>de</w:t>
      </w:r>
      <w:r w:rsidRPr="00803647">
        <w:rPr>
          <w:spacing w:val="-14"/>
          <w:lang w:val="es-CO"/>
        </w:rPr>
        <w:t xml:space="preserve"> </w:t>
      </w:r>
      <w:r w:rsidRPr="00803647">
        <w:rPr>
          <w:spacing w:val="-2"/>
          <w:lang w:val="es-CO"/>
        </w:rPr>
        <w:t>servicios</w:t>
      </w:r>
      <w:r w:rsidRPr="00803647">
        <w:rPr>
          <w:spacing w:val="-14"/>
          <w:lang w:val="es-CO"/>
        </w:rPr>
        <w:t xml:space="preserve"> </w:t>
      </w:r>
      <w:r w:rsidRPr="00803647">
        <w:rPr>
          <w:spacing w:val="-2"/>
          <w:lang w:val="es-CO"/>
        </w:rPr>
        <w:t xml:space="preserve">de </w:t>
      </w:r>
      <w:r w:rsidRPr="00803647">
        <w:rPr>
          <w:lang w:val="es-CO"/>
        </w:rPr>
        <w:t xml:space="preserve">calidad, es necesario brindar una gestión eficiente y eficaz en las solicitudes de </w:t>
      </w:r>
      <w:r w:rsidRPr="00803647">
        <w:rPr>
          <w:spacing w:val="-4"/>
          <w:lang w:val="es-CO"/>
        </w:rPr>
        <w:t>servicios,</w:t>
      </w:r>
      <w:r w:rsidRPr="00803647">
        <w:rPr>
          <w:spacing w:val="-6"/>
          <w:lang w:val="es-CO"/>
        </w:rPr>
        <w:t xml:space="preserve"> </w:t>
      </w:r>
      <w:r w:rsidRPr="00803647">
        <w:rPr>
          <w:spacing w:val="-4"/>
          <w:lang w:val="es-CO"/>
        </w:rPr>
        <w:t>incidentes,</w:t>
      </w:r>
      <w:r w:rsidRPr="00803647">
        <w:rPr>
          <w:spacing w:val="-6"/>
          <w:lang w:val="es-CO"/>
        </w:rPr>
        <w:t xml:space="preserve"> </w:t>
      </w:r>
      <w:r w:rsidRPr="00803647">
        <w:rPr>
          <w:spacing w:val="-4"/>
          <w:lang w:val="es-CO"/>
        </w:rPr>
        <w:t>cambios</w:t>
      </w:r>
      <w:r w:rsidRPr="00803647">
        <w:rPr>
          <w:spacing w:val="-6"/>
          <w:lang w:val="es-CO"/>
        </w:rPr>
        <w:t xml:space="preserve"> </w:t>
      </w:r>
      <w:r w:rsidRPr="00803647">
        <w:rPr>
          <w:spacing w:val="-4"/>
          <w:lang w:val="es-CO"/>
        </w:rPr>
        <w:t>y</w:t>
      </w:r>
      <w:r w:rsidRPr="00803647">
        <w:rPr>
          <w:spacing w:val="-7"/>
          <w:lang w:val="es-CO"/>
        </w:rPr>
        <w:t xml:space="preserve"> </w:t>
      </w:r>
      <w:r w:rsidRPr="00803647">
        <w:rPr>
          <w:spacing w:val="-4"/>
          <w:lang w:val="es-CO"/>
        </w:rPr>
        <w:t>problemas en</w:t>
      </w:r>
      <w:r w:rsidRPr="00803647">
        <w:rPr>
          <w:spacing w:val="-9"/>
          <w:lang w:val="es-CO"/>
        </w:rPr>
        <w:t xml:space="preserve"> </w:t>
      </w:r>
      <w:r w:rsidRPr="00803647">
        <w:rPr>
          <w:spacing w:val="-4"/>
          <w:lang w:val="es-CO"/>
        </w:rPr>
        <w:t>procura</w:t>
      </w:r>
      <w:r w:rsidRPr="00803647">
        <w:rPr>
          <w:spacing w:val="-7"/>
          <w:lang w:val="es-CO"/>
        </w:rPr>
        <w:t xml:space="preserve"> </w:t>
      </w:r>
      <w:r w:rsidRPr="00803647">
        <w:rPr>
          <w:spacing w:val="-4"/>
          <w:lang w:val="es-CO"/>
        </w:rPr>
        <w:t>de</w:t>
      </w:r>
      <w:r w:rsidRPr="00803647">
        <w:rPr>
          <w:spacing w:val="-6"/>
          <w:lang w:val="es-CO"/>
        </w:rPr>
        <w:t xml:space="preserve"> </w:t>
      </w:r>
      <w:r w:rsidRPr="00803647">
        <w:rPr>
          <w:spacing w:val="-4"/>
          <w:lang w:val="es-CO"/>
        </w:rPr>
        <w:t>la</w:t>
      </w:r>
      <w:r w:rsidRPr="00803647">
        <w:rPr>
          <w:spacing w:val="-7"/>
          <w:lang w:val="es-CO"/>
        </w:rPr>
        <w:t xml:space="preserve"> </w:t>
      </w:r>
      <w:r w:rsidRPr="00803647">
        <w:rPr>
          <w:spacing w:val="-4"/>
          <w:lang w:val="es-CO"/>
        </w:rPr>
        <w:t>constante optimización</w:t>
      </w:r>
      <w:r w:rsidRPr="00803647">
        <w:rPr>
          <w:spacing w:val="-7"/>
          <w:lang w:val="es-CO"/>
        </w:rPr>
        <w:t xml:space="preserve"> </w:t>
      </w:r>
      <w:r w:rsidRPr="00803647">
        <w:rPr>
          <w:spacing w:val="-4"/>
          <w:lang w:val="es-CO"/>
        </w:rPr>
        <w:t xml:space="preserve">de </w:t>
      </w:r>
      <w:r w:rsidRPr="00803647">
        <w:rPr>
          <w:spacing w:val="-2"/>
          <w:lang w:val="es-CO"/>
        </w:rPr>
        <w:t>servicios,</w:t>
      </w:r>
      <w:r w:rsidRPr="00803647">
        <w:rPr>
          <w:spacing w:val="-17"/>
          <w:lang w:val="es-CO"/>
        </w:rPr>
        <w:t xml:space="preserve"> </w:t>
      </w:r>
      <w:r w:rsidRPr="00803647">
        <w:rPr>
          <w:spacing w:val="-2"/>
          <w:lang w:val="es-CO"/>
        </w:rPr>
        <w:t>para</w:t>
      </w:r>
      <w:r w:rsidRPr="00803647">
        <w:rPr>
          <w:spacing w:val="-16"/>
          <w:lang w:val="es-CO"/>
        </w:rPr>
        <w:t xml:space="preserve"> </w:t>
      </w:r>
      <w:r w:rsidRPr="00803647">
        <w:rPr>
          <w:spacing w:val="-2"/>
          <w:lang w:val="es-CO"/>
        </w:rPr>
        <w:t>ello,</w:t>
      </w:r>
      <w:r w:rsidRPr="00803647">
        <w:rPr>
          <w:spacing w:val="-16"/>
          <w:lang w:val="es-CO"/>
        </w:rPr>
        <w:t xml:space="preserve"> </w:t>
      </w:r>
      <w:r w:rsidRPr="00803647">
        <w:rPr>
          <w:spacing w:val="-2"/>
          <w:lang w:val="es-CO"/>
        </w:rPr>
        <w:t>desde</w:t>
      </w:r>
      <w:r w:rsidRPr="00803647">
        <w:rPr>
          <w:spacing w:val="-16"/>
          <w:lang w:val="es-CO"/>
        </w:rPr>
        <w:t xml:space="preserve"> </w:t>
      </w:r>
      <w:r w:rsidRPr="00803647">
        <w:rPr>
          <w:spacing w:val="-2"/>
          <w:lang w:val="es-CO"/>
        </w:rPr>
        <w:t>el</w:t>
      </w:r>
      <w:r w:rsidRPr="00803647">
        <w:rPr>
          <w:spacing w:val="-16"/>
          <w:lang w:val="es-CO"/>
        </w:rPr>
        <w:t xml:space="preserve"> </w:t>
      </w:r>
      <w:r w:rsidRPr="00803647">
        <w:rPr>
          <w:spacing w:val="-2"/>
          <w:lang w:val="es-CO"/>
        </w:rPr>
        <w:t>inicio</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ejecución</w:t>
      </w:r>
      <w:r w:rsidRPr="00803647">
        <w:rPr>
          <w:spacing w:val="-16"/>
          <w:lang w:val="es-CO"/>
        </w:rPr>
        <w:t xml:space="preserve"> </w:t>
      </w:r>
      <w:r w:rsidRPr="00803647">
        <w:rPr>
          <w:spacing w:val="-2"/>
          <w:lang w:val="es-CO"/>
        </w:rPr>
        <w:t>del</w:t>
      </w:r>
      <w:r w:rsidRPr="00803647">
        <w:rPr>
          <w:spacing w:val="-16"/>
          <w:lang w:val="es-CO"/>
        </w:rPr>
        <w:t xml:space="preserve"> </w:t>
      </w:r>
      <w:r w:rsidRPr="00803647">
        <w:rPr>
          <w:spacing w:val="-2"/>
          <w:lang w:val="es-CO"/>
        </w:rPr>
        <w:t>contrato</w:t>
      </w:r>
      <w:r w:rsidRPr="00803647">
        <w:rPr>
          <w:spacing w:val="-16"/>
          <w:lang w:val="es-CO"/>
        </w:rPr>
        <w:t xml:space="preserve"> </w:t>
      </w:r>
      <w:r w:rsidR="00CE42D6" w:rsidRPr="00803647">
        <w:rPr>
          <w:spacing w:val="-2"/>
          <w:lang w:val="es-CO"/>
        </w:rPr>
        <w:t xml:space="preserve">el </w:t>
      </w:r>
      <w:r w:rsidRPr="00803647">
        <w:rPr>
          <w:spacing w:val="-2"/>
          <w:lang w:val="es-CO"/>
        </w:rPr>
        <w:t>CONTRATISTA</w:t>
      </w:r>
      <w:r w:rsidRPr="00803647">
        <w:rPr>
          <w:spacing w:val="-16"/>
          <w:lang w:val="es-CO"/>
        </w:rPr>
        <w:t xml:space="preserve"> </w:t>
      </w:r>
      <w:r w:rsidRPr="00803647">
        <w:rPr>
          <w:spacing w:val="-2"/>
          <w:lang w:val="es-CO"/>
        </w:rPr>
        <w:t xml:space="preserve">debe </w:t>
      </w:r>
      <w:r w:rsidRPr="00803647">
        <w:rPr>
          <w:lang w:val="es-CO"/>
        </w:rPr>
        <w:t>actualizar y/o generar y poner en operación los procedimientos, guiones, árboles decisión,</w:t>
      </w:r>
      <w:r w:rsidRPr="00803647">
        <w:rPr>
          <w:spacing w:val="-14"/>
          <w:lang w:val="es-CO"/>
        </w:rPr>
        <w:t xml:space="preserve"> </w:t>
      </w:r>
      <w:r w:rsidRPr="00803647">
        <w:rPr>
          <w:lang w:val="es-CO"/>
        </w:rPr>
        <w:t>documentos</w:t>
      </w:r>
      <w:r w:rsidRPr="00803647">
        <w:rPr>
          <w:spacing w:val="-14"/>
          <w:lang w:val="es-CO"/>
        </w:rPr>
        <w:t xml:space="preserve"> </w:t>
      </w:r>
      <w:r w:rsidRPr="00803647">
        <w:rPr>
          <w:lang w:val="es-CO"/>
        </w:rPr>
        <w:t>de</w:t>
      </w:r>
      <w:r w:rsidRPr="00803647">
        <w:rPr>
          <w:spacing w:val="-14"/>
          <w:lang w:val="es-CO"/>
        </w:rPr>
        <w:t xml:space="preserve"> </w:t>
      </w:r>
      <w:r w:rsidRPr="00803647">
        <w:rPr>
          <w:lang w:val="es-CO"/>
        </w:rPr>
        <w:t>conocimiento</w:t>
      </w:r>
      <w:r w:rsidRPr="00803647">
        <w:rPr>
          <w:spacing w:val="-12"/>
          <w:lang w:val="es-CO"/>
        </w:rPr>
        <w:t xml:space="preserve"> </w:t>
      </w:r>
      <w:r w:rsidRPr="00803647">
        <w:rPr>
          <w:lang w:val="es-CO"/>
        </w:rPr>
        <w:t>que</w:t>
      </w:r>
      <w:r w:rsidRPr="00803647">
        <w:rPr>
          <w:spacing w:val="-14"/>
          <w:lang w:val="es-CO"/>
        </w:rPr>
        <w:t xml:space="preserve"> </w:t>
      </w:r>
      <w:r w:rsidRPr="00803647">
        <w:rPr>
          <w:lang w:val="es-CO"/>
        </w:rPr>
        <w:t>orienten</w:t>
      </w:r>
      <w:r w:rsidRPr="00803647">
        <w:rPr>
          <w:spacing w:val="-15"/>
          <w:lang w:val="es-CO"/>
        </w:rPr>
        <w:t xml:space="preserve"> </w:t>
      </w:r>
      <w:r w:rsidRPr="00803647">
        <w:rPr>
          <w:lang w:val="es-CO"/>
        </w:rPr>
        <w:t>la</w:t>
      </w:r>
      <w:r w:rsidRPr="00803647">
        <w:rPr>
          <w:spacing w:val="-12"/>
          <w:lang w:val="es-CO"/>
        </w:rPr>
        <w:t xml:space="preserve"> </w:t>
      </w:r>
      <w:r w:rsidRPr="00803647">
        <w:rPr>
          <w:lang w:val="es-CO"/>
        </w:rPr>
        <w:t>prestación</w:t>
      </w:r>
      <w:r w:rsidRPr="00803647">
        <w:rPr>
          <w:spacing w:val="-13"/>
          <w:lang w:val="es-CO"/>
        </w:rPr>
        <w:t xml:space="preserve"> </w:t>
      </w:r>
      <w:r w:rsidRPr="00803647">
        <w:rPr>
          <w:lang w:val="es-CO"/>
        </w:rPr>
        <w:t>de</w:t>
      </w:r>
      <w:r w:rsidRPr="00803647">
        <w:rPr>
          <w:spacing w:val="-14"/>
          <w:lang w:val="es-CO"/>
        </w:rPr>
        <w:t xml:space="preserve"> </w:t>
      </w:r>
      <w:r w:rsidRPr="00803647">
        <w:rPr>
          <w:lang w:val="es-CO"/>
        </w:rPr>
        <w:t>servicios</w:t>
      </w:r>
      <w:r w:rsidRPr="00803647">
        <w:rPr>
          <w:spacing w:val="-14"/>
          <w:lang w:val="es-CO"/>
        </w:rPr>
        <w:t xml:space="preserve"> </w:t>
      </w:r>
      <w:r w:rsidRPr="00803647">
        <w:rPr>
          <w:lang w:val="es-CO"/>
        </w:rPr>
        <w:t>en</w:t>
      </w:r>
      <w:r w:rsidRPr="00803647">
        <w:rPr>
          <w:spacing w:val="-14"/>
          <w:lang w:val="es-CO"/>
        </w:rPr>
        <w:t xml:space="preserve"> </w:t>
      </w:r>
      <w:r w:rsidRPr="00803647">
        <w:rPr>
          <w:lang w:val="es-CO"/>
        </w:rPr>
        <w:t xml:space="preserve">los diferentes niveles incluyendo los ANS correspondientes. Las actualizaciones a los </w:t>
      </w:r>
      <w:r w:rsidRPr="00803647">
        <w:rPr>
          <w:spacing w:val="-4"/>
          <w:lang w:val="es-CO"/>
        </w:rPr>
        <w:t>mencionados</w:t>
      </w:r>
      <w:r w:rsidRPr="00803647">
        <w:rPr>
          <w:spacing w:val="-8"/>
          <w:lang w:val="es-CO"/>
        </w:rPr>
        <w:t xml:space="preserve"> </w:t>
      </w:r>
      <w:r w:rsidRPr="00803647">
        <w:rPr>
          <w:spacing w:val="-4"/>
          <w:lang w:val="es-CO"/>
        </w:rPr>
        <w:t>instrumentos</w:t>
      </w:r>
      <w:r w:rsidRPr="00803647">
        <w:rPr>
          <w:spacing w:val="-8"/>
          <w:lang w:val="es-CO"/>
        </w:rPr>
        <w:t xml:space="preserve"> </w:t>
      </w:r>
      <w:r w:rsidRPr="00803647">
        <w:rPr>
          <w:spacing w:val="-4"/>
          <w:lang w:val="es-CO"/>
        </w:rPr>
        <w:t>deben</w:t>
      </w:r>
      <w:r w:rsidRPr="00803647">
        <w:rPr>
          <w:spacing w:val="-7"/>
          <w:lang w:val="es-CO"/>
        </w:rPr>
        <w:t xml:space="preserve"> </w:t>
      </w:r>
      <w:r w:rsidRPr="00803647">
        <w:rPr>
          <w:spacing w:val="-4"/>
          <w:lang w:val="es-CO"/>
        </w:rPr>
        <w:t>formar</w:t>
      </w:r>
      <w:r w:rsidRPr="00803647">
        <w:rPr>
          <w:spacing w:val="-10"/>
          <w:lang w:val="es-CO"/>
        </w:rPr>
        <w:t xml:space="preserve"> </w:t>
      </w:r>
      <w:r w:rsidRPr="00803647">
        <w:rPr>
          <w:spacing w:val="-4"/>
          <w:lang w:val="es-CO"/>
        </w:rPr>
        <w:t>parte</w:t>
      </w:r>
      <w:r w:rsidRPr="00803647">
        <w:rPr>
          <w:spacing w:val="-8"/>
          <w:lang w:val="es-CO"/>
        </w:rPr>
        <w:t xml:space="preserve"> </w:t>
      </w:r>
      <w:r w:rsidRPr="00803647">
        <w:rPr>
          <w:spacing w:val="-4"/>
          <w:lang w:val="es-CO"/>
        </w:rPr>
        <w:t>del</w:t>
      </w:r>
      <w:r w:rsidRPr="00803647">
        <w:rPr>
          <w:spacing w:val="-8"/>
          <w:lang w:val="es-CO"/>
        </w:rPr>
        <w:t xml:space="preserve"> </w:t>
      </w:r>
      <w:r w:rsidRPr="00803647">
        <w:rPr>
          <w:spacing w:val="-4"/>
          <w:lang w:val="es-CO"/>
        </w:rPr>
        <w:t>registro</w:t>
      </w:r>
      <w:r w:rsidRPr="00803647">
        <w:rPr>
          <w:spacing w:val="-9"/>
          <w:lang w:val="es-CO"/>
        </w:rPr>
        <w:t xml:space="preserve"> </w:t>
      </w:r>
      <w:r w:rsidRPr="00803647">
        <w:rPr>
          <w:spacing w:val="-4"/>
          <w:lang w:val="es-CO"/>
        </w:rPr>
        <w:t>de</w:t>
      </w:r>
      <w:r w:rsidRPr="00803647">
        <w:rPr>
          <w:spacing w:val="-8"/>
          <w:lang w:val="es-CO"/>
        </w:rPr>
        <w:t xml:space="preserve"> </w:t>
      </w:r>
      <w:r w:rsidRPr="00803647">
        <w:rPr>
          <w:spacing w:val="-4"/>
          <w:lang w:val="es-CO"/>
        </w:rPr>
        <w:t>mejora</w:t>
      </w:r>
      <w:r w:rsidRPr="00803647">
        <w:rPr>
          <w:spacing w:val="-9"/>
          <w:lang w:val="es-CO"/>
        </w:rPr>
        <w:t xml:space="preserve"> </w:t>
      </w:r>
      <w:r w:rsidRPr="00803647">
        <w:rPr>
          <w:spacing w:val="-4"/>
          <w:lang w:val="es-CO"/>
        </w:rPr>
        <w:t>continua,</w:t>
      </w:r>
      <w:r w:rsidRPr="00803647">
        <w:rPr>
          <w:spacing w:val="-7"/>
          <w:lang w:val="es-CO"/>
        </w:rPr>
        <w:t xml:space="preserve"> </w:t>
      </w:r>
      <w:r w:rsidRPr="00803647">
        <w:rPr>
          <w:spacing w:val="-4"/>
          <w:lang w:val="es-CO"/>
        </w:rPr>
        <w:t xml:space="preserve">previa </w:t>
      </w:r>
      <w:r w:rsidRPr="00803647">
        <w:rPr>
          <w:lang w:val="es-CO"/>
        </w:rPr>
        <w:t xml:space="preserve">aprobación de </w:t>
      </w:r>
      <w:r w:rsidR="00CE42D6" w:rsidRPr="00803647">
        <w:rPr>
          <w:lang w:val="es-CO"/>
        </w:rPr>
        <w:t>la</w:t>
      </w:r>
      <w:r w:rsidRPr="00803647">
        <w:rPr>
          <w:lang w:val="es-CO"/>
        </w:rPr>
        <w:t xml:space="preserve"> SUPERVISIÓN o </w:t>
      </w:r>
      <w:r w:rsidR="00CE42D6" w:rsidRPr="00803647">
        <w:rPr>
          <w:lang w:val="es-CO"/>
        </w:rPr>
        <w:t>la</w:t>
      </w:r>
      <w:r w:rsidRPr="00803647">
        <w:rPr>
          <w:lang w:val="es-CO"/>
        </w:rPr>
        <w:t xml:space="preserve"> INTERVENTORÍA, al cual se hará seguimiento </w:t>
      </w:r>
      <w:r w:rsidRPr="00803647">
        <w:rPr>
          <w:spacing w:val="-2"/>
          <w:lang w:val="es-CO"/>
        </w:rPr>
        <w:t>mensual.</w:t>
      </w:r>
    </w:p>
    <w:p w14:paraId="514B45B8" w14:textId="7C2F741F" w:rsidR="00BD6814" w:rsidRPr="00803647" w:rsidRDefault="000E0286" w:rsidP="001F0FDB">
      <w:pPr>
        <w:pStyle w:val="Textoindependiente"/>
        <w:spacing w:before="165" w:line="292" w:lineRule="auto"/>
        <w:ind w:left="165" w:right="161"/>
        <w:jc w:val="both"/>
        <w:rPr>
          <w:lang w:val="es-CO"/>
        </w:rPr>
      </w:pPr>
      <w:r w:rsidRPr="00803647">
        <w:rPr>
          <w:lang w:val="es-CO"/>
        </w:rPr>
        <w:t>El</w:t>
      </w:r>
      <w:r w:rsidRPr="00803647">
        <w:rPr>
          <w:spacing w:val="-6"/>
          <w:lang w:val="es-CO"/>
        </w:rPr>
        <w:t xml:space="preserve"> </w:t>
      </w:r>
      <w:r w:rsidRPr="00803647">
        <w:rPr>
          <w:lang w:val="es-CO"/>
        </w:rPr>
        <w:t>catálogo</w:t>
      </w:r>
      <w:r w:rsidRPr="00803647">
        <w:rPr>
          <w:spacing w:val="-6"/>
          <w:lang w:val="es-CO"/>
        </w:rPr>
        <w:t xml:space="preserve"> </w:t>
      </w:r>
      <w:r w:rsidRPr="00803647">
        <w:rPr>
          <w:lang w:val="es-CO"/>
        </w:rPr>
        <w:t>de</w:t>
      </w:r>
      <w:r w:rsidRPr="00803647">
        <w:rPr>
          <w:spacing w:val="-5"/>
          <w:lang w:val="es-CO"/>
        </w:rPr>
        <w:t xml:space="preserve"> </w:t>
      </w:r>
      <w:r w:rsidRPr="00803647">
        <w:rPr>
          <w:lang w:val="es-CO"/>
        </w:rPr>
        <w:t>solicitudes</w:t>
      </w:r>
      <w:r w:rsidRPr="00803647">
        <w:rPr>
          <w:spacing w:val="-5"/>
          <w:lang w:val="es-CO"/>
        </w:rPr>
        <w:t xml:space="preserve"> </w:t>
      </w:r>
      <w:r w:rsidRPr="00803647">
        <w:rPr>
          <w:lang w:val="es-CO"/>
        </w:rPr>
        <w:t>de</w:t>
      </w:r>
      <w:r w:rsidRPr="00803647">
        <w:rPr>
          <w:spacing w:val="-4"/>
          <w:lang w:val="es-CO"/>
        </w:rPr>
        <w:t xml:space="preserve"> </w:t>
      </w:r>
      <w:r w:rsidRPr="00803647">
        <w:rPr>
          <w:lang w:val="es-CO"/>
        </w:rPr>
        <w:t>servicio</w:t>
      </w:r>
      <w:r w:rsidRPr="00803647">
        <w:rPr>
          <w:spacing w:val="-6"/>
          <w:lang w:val="es-CO"/>
        </w:rPr>
        <w:t xml:space="preserve"> </w:t>
      </w:r>
      <w:r w:rsidRPr="00803647">
        <w:rPr>
          <w:lang w:val="es-CO"/>
        </w:rPr>
        <w:t>y</w:t>
      </w:r>
      <w:r w:rsidRPr="00803647">
        <w:rPr>
          <w:spacing w:val="-6"/>
          <w:lang w:val="es-CO"/>
        </w:rPr>
        <w:t xml:space="preserve"> </w:t>
      </w:r>
      <w:r w:rsidRPr="00803647">
        <w:rPr>
          <w:lang w:val="es-CO"/>
        </w:rPr>
        <w:t>la</w:t>
      </w:r>
      <w:r w:rsidRPr="00803647">
        <w:rPr>
          <w:spacing w:val="-6"/>
          <w:lang w:val="es-CO"/>
        </w:rPr>
        <w:t xml:space="preserve"> </w:t>
      </w:r>
      <w:r w:rsidRPr="00803647">
        <w:rPr>
          <w:lang w:val="es-CO"/>
        </w:rPr>
        <w:t>categorización</w:t>
      </w:r>
      <w:r w:rsidRPr="00803647">
        <w:rPr>
          <w:spacing w:val="-4"/>
          <w:lang w:val="es-CO"/>
        </w:rPr>
        <w:t xml:space="preserve"> </w:t>
      </w:r>
      <w:r w:rsidRPr="00803647">
        <w:rPr>
          <w:lang w:val="es-CO"/>
        </w:rPr>
        <w:t>de</w:t>
      </w:r>
      <w:r w:rsidRPr="00803647">
        <w:rPr>
          <w:spacing w:val="-6"/>
          <w:lang w:val="es-CO"/>
        </w:rPr>
        <w:t xml:space="preserve"> </w:t>
      </w:r>
      <w:r w:rsidRPr="00803647">
        <w:rPr>
          <w:lang w:val="es-CO"/>
        </w:rPr>
        <w:t>incidentes</w:t>
      </w:r>
      <w:r w:rsidRPr="00803647">
        <w:rPr>
          <w:spacing w:val="-2"/>
          <w:lang w:val="es-CO"/>
        </w:rPr>
        <w:t xml:space="preserve"> </w:t>
      </w:r>
      <w:r w:rsidRPr="00803647">
        <w:rPr>
          <w:lang w:val="es-CO"/>
        </w:rPr>
        <w:t>se</w:t>
      </w:r>
      <w:r w:rsidRPr="00803647">
        <w:rPr>
          <w:spacing w:val="-5"/>
          <w:lang w:val="es-CO"/>
        </w:rPr>
        <w:t xml:space="preserve"> </w:t>
      </w:r>
      <w:r w:rsidRPr="00803647">
        <w:rPr>
          <w:lang w:val="es-CO"/>
        </w:rPr>
        <w:t xml:space="preserve">encuentra </w:t>
      </w:r>
      <w:r w:rsidRPr="00803647">
        <w:rPr>
          <w:spacing w:val="-6"/>
          <w:lang w:val="es-CO"/>
        </w:rPr>
        <w:t>implementado</w:t>
      </w:r>
      <w:r w:rsidRPr="00803647">
        <w:rPr>
          <w:spacing w:val="-13"/>
          <w:lang w:val="es-CO"/>
        </w:rPr>
        <w:t xml:space="preserve"> </w:t>
      </w:r>
      <w:r w:rsidRPr="00803647">
        <w:rPr>
          <w:spacing w:val="-6"/>
          <w:lang w:val="es-CO"/>
        </w:rPr>
        <w:t>a</w:t>
      </w:r>
      <w:r w:rsidRPr="00803647">
        <w:rPr>
          <w:spacing w:val="-12"/>
          <w:lang w:val="es-CO"/>
        </w:rPr>
        <w:t xml:space="preserve"> </w:t>
      </w:r>
      <w:r w:rsidRPr="00803647">
        <w:rPr>
          <w:spacing w:val="-6"/>
          <w:lang w:val="es-CO"/>
        </w:rPr>
        <w:t>través</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la</w:t>
      </w:r>
      <w:r w:rsidRPr="00803647">
        <w:rPr>
          <w:spacing w:val="-12"/>
          <w:lang w:val="es-CO"/>
        </w:rPr>
        <w:t xml:space="preserve"> </w:t>
      </w:r>
      <w:r w:rsidRPr="00803647">
        <w:rPr>
          <w:spacing w:val="-6"/>
          <w:lang w:val="es-CO"/>
        </w:rPr>
        <w:t>herramienta</w:t>
      </w:r>
      <w:r w:rsidRPr="00803647">
        <w:rPr>
          <w:spacing w:val="-12"/>
          <w:lang w:val="es-CO"/>
        </w:rPr>
        <w:t xml:space="preserve"> </w:t>
      </w:r>
      <w:r w:rsidRPr="00803647">
        <w:rPr>
          <w:spacing w:val="-6"/>
          <w:lang w:val="es-CO"/>
        </w:rPr>
        <w:t>dispuesta</w:t>
      </w:r>
      <w:r w:rsidRPr="00803647">
        <w:rPr>
          <w:spacing w:val="-12"/>
          <w:lang w:val="es-CO"/>
        </w:rPr>
        <w:t xml:space="preserve"> </w:t>
      </w:r>
      <w:r w:rsidRPr="00803647">
        <w:rPr>
          <w:spacing w:val="-6"/>
          <w:lang w:val="es-CO"/>
        </w:rPr>
        <w:t>por</w:t>
      </w:r>
      <w:r w:rsidRPr="00803647">
        <w:rPr>
          <w:spacing w:val="-12"/>
          <w:lang w:val="es-CO"/>
        </w:rPr>
        <w:t xml:space="preserve"> </w:t>
      </w:r>
      <w:r w:rsidR="00CE42D6" w:rsidRPr="00803647">
        <w:rPr>
          <w:spacing w:val="-6"/>
          <w:lang w:val="es-CO"/>
        </w:rPr>
        <w:t>la</w:t>
      </w:r>
      <w:r w:rsidRPr="00803647">
        <w:rPr>
          <w:spacing w:val="-12"/>
          <w:lang w:val="es-CO"/>
        </w:rPr>
        <w:t xml:space="preserve"> </w:t>
      </w:r>
      <w:r w:rsidRPr="00803647">
        <w:rPr>
          <w:spacing w:val="-6"/>
          <w:lang w:val="es-CO"/>
        </w:rPr>
        <w:t>ENTIDAD,</w:t>
      </w:r>
      <w:r w:rsidRPr="00803647">
        <w:rPr>
          <w:spacing w:val="-12"/>
          <w:lang w:val="es-CO"/>
        </w:rPr>
        <w:t xml:space="preserve"> </w:t>
      </w:r>
      <w:r w:rsidRPr="00803647">
        <w:rPr>
          <w:spacing w:val="-6"/>
          <w:lang w:val="es-CO"/>
        </w:rPr>
        <w:t>con</w:t>
      </w:r>
      <w:r w:rsidRPr="00803647">
        <w:rPr>
          <w:spacing w:val="-12"/>
          <w:lang w:val="es-CO"/>
        </w:rPr>
        <w:t xml:space="preserve"> </w:t>
      </w:r>
      <w:r w:rsidRPr="00803647">
        <w:rPr>
          <w:spacing w:val="-6"/>
          <w:lang w:val="es-CO"/>
        </w:rPr>
        <w:t>el</w:t>
      </w:r>
      <w:r w:rsidRPr="00803647">
        <w:rPr>
          <w:spacing w:val="-12"/>
          <w:lang w:val="es-CO"/>
        </w:rPr>
        <w:t xml:space="preserve"> </w:t>
      </w:r>
      <w:r w:rsidRPr="00803647">
        <w:rPr>
          <w:spacing w:val="-6"/>
          <w:lang w:val="es-CO"/>
        </w:rPr>
        <w:t>fin</w:t>
      </w:r>
      <w:r w:rsidRPr="00803647">
        <w:rPr>
          <w:spacing w:val="-12"/>
          <w:lang w:val="es-CO"/>
        </w:rPr>
        <w:t xml:space="preserve"> </w:t>
      </w:r>
      <w:r w:rsidRPr="00803647">
        <w:rPr>
          <w:spacing w:val="-6"/>
          <w:lang w:val="es-CO"/>
        </w:rPr>
        <w:t>de</w:t>
      </w:r>
      <w:r w:rsidRPr="00803647">
        <w:rPr>
          <w:spacing w:val="-13"/>
          <w:lang w:val="es-CO"/>
        </w:rPr>
        <w:t xml:space="preserve"> </w:t>
      </w:r>
      <w:r w:rsidRPr="00803647">
        <w:rPr>
          <w:spacing w:val="-6"/>
          <w:lang w:val="es-CO"/>
        </w:rPr>
        <w:t xml:space="preserve">contar </w:t>
      </w:r>
      <w:r w:rsidRPr="00803647">
        <w:rPr>
          <w:lang w:val="es-CO"/>
        </w:rPr>
        <w:t>con</w:t>
      </w:r>
      <w:r w:rsidRPr="00803647">
        <w:rPr>
          <w:spacing w:val="-17"/>
          <w:lang w:val="es-CO"/>
        </w:rPr>
        <w:t xml:space="preserve"> </w:t>
      </w:r>
      <w:r w:rsidRPr="00803647">
        <w:rPr>
          <w:lang w:val="es-CO"/>
        </w:rPr>
        <w:t>un</w:t>
      </w:r>
      <w:r w:rsidRPr="00803647">
        <w:rPr>
          <w:spacing w:val="-14"/>
          <w:lang w:val="es-CO"/>
        </w:rPr>
        <w:t xml:space="preserve"> </w:t>
      </w:r>
      <w:r w:rsidRPr="00803647">
        <w:rPr>
          <w:lang w:val="es-CO"/>
        </w:rPr>
        <w:t>mecanismo</w:t>
      </w:r>
      <w:r w:rsidRPr="00803647">
        <w:rPr>
          <w:spacing w:val="-15"/>
          <w:lang w:val="es-CO"/>
        </w:rPr>
        <w:t xml:space="preserve"> </w:t>
      </w:r>
      <w:r w:rsidRPr="00803647">
        <w:rPr>
          <w:lang w:val="es-CO"/>
        </w:rPr>
        <w:t>de</w:t>
      </w:r>
      <w:r w:rsidRPr="00803647">
        <w:rPr>
          <w:spacing w:val="-14"/>
          <w:lang w:val="es-CO"/>
        </w:rPr>
        <w:t xml:space="preserve"> </w:t>
      </w:r>
      <w:r w:rsidRPr="00803647">
        <w:rPr>
          <w:lang w:val="es-CO"/>
        </w:rPr>
        <w:t>registro</w:t>
      </w:r>
      <w:r w:rsidRPr="00803647">
        <w:rPr>
          <w:spacing w:val="-14"/>
          <w:lang w:val="es-CO"/>
        </w:rPr>
        <w:t xml:space="preserve"> </w:t>
      </w:r>
      <w:r w:rsidRPr="00803647">
        <w:rPr>
          <w:lang w:val="es-CO"/>
        </w:rPr>
        <w:t>de</w:t>
      </w:r>
      <w:r w:rsidRPr="00803647">
        <w:rPr>
          <w:spacing w:val="-15"/>
          <w:lang w:val="es-CO"/>
        </w:rPr>
        <w:t xml:space="preserve"> </w:t>
      </w:r>
      <w:r w:rsidRPr="00803647">
        <w:rPr>
          <w:lang w:val="es-CO"/>
        </w:rPr>
        <w:t>atención,</w:t>
      </w:r>
      <w:r w:rsidRPr="00803647">
        <w:rPr>
          <w:spacing w:val="-12"/>
          <w:lang w:val="es-CO"/>
        </w:rPr>
        <w:t xml:space="preserve"> </w:t>
      </w:r>
      <w:r w:rsidRPr="00803647">
        <w:rPr>
          <w:lang w:val="es-CO"/>
        </w:rPr>
        <w:t>donde</w:t>
      </w:r>
      <w:r w:rsidRPr="00803647">
        <w:rPr>
          <w:spacing w:val="-15"/>
          <w:lang w:val="es-CO"/>
        </w:rPr>
        <w:t xml:space="preserve"> </w:t>
      </w:r>
      <w:r w:rsidRPr="00803647">
        <w:rPr>
          <w:lang w:val="es-CO"/>
        </w:rPr>
        <w:t>se</w:t>
      </w:r>
      <w:r w:rsidRPr="00803647">
        <w:rPr>
          <w:spacing w:val="-15"/>
          <w:lang w:val="es-CO"/>
        </w:rPr>
        <w:t xml:space="preserve"> </w:t>
      </w:r>
      <w:r w:rsidRPr="00803647">
        <w:rPr>
          <w:lang w:val="es-CO"/>
        </w:rPr>
        <w:t>encuentre</w:t>
      </w:r>
      <w:r w:rsidRPr="00803647">
        <w:rPr>
          <w:spacing w:val="-13"/>
          <w:lang w:val="es-CO"/>
        </w:rPr>
        <w:t xml:space="preserve"> </w:t>
      </w:r>
      <w:r w:rsidRPr="00803647">
        <w:rPr>
          <w:lang w:val="es-CO"/>
        </w:rPr>
        <w:t>la</w:t>
      </w:r>
      <w:r w:rsidRPr="00803647">
        <w:rPr>
          <w:spacing w:val="-16"/>
          <w:lang w:val="es-CO"/>
        </w:rPr>
        <w:t xml:space="preserve"> </w:t>
      </w:r>
      <w:r w:rsidRPr="00803647">
        <w:rPr>
          <w:lang w:val="es-CO"/>
        </w:rPr>
        <w:t>información</w:t>
      </w:r>
      <w:r w:rsidRPr="00803647">
        <w:rPr>
          <w:spacing w:val="-14"/>
          <w:lang w:val="es-CO"/>
        </w:rPr>
        <w:t xml:space="preserve"> </w:t>
      </w:r>
      <w:r w:rsidRPr="00803647">
        <w:rPr>
          <w:lang w:val="es-CO"/>
        </w:rPr>
        <w:t>de</w:t>
      </w:r>
      <w:r w:rsidRPr="00803647">
        <w:rPr>
          <w:spacing w:val="-14"/>
          <w:lang w:val="es-CO"/>
        </w:rPr>
        <w:t xml:space="preserve"> </w:t>
      </w:r>
      <w:r w:rsidRPr="00803647">
        <w:rPr>
          <w:lang w:val="es-CO"/>
        </w:rPr>
        <w:t>los servicios</w:t>
      </w:r>
      <w:r w:rsidRPr="00803647">
        <w:rPr>
          <w:spacing w:val="-5"/>
          <w:lang w:val="es-CO"/>
        </w:rPr>
        <w:t xml:space="preserve"> </w:t>
      </w:r>
      <w:r w:rsidRPr="00803647">
        <w:rPr>
          <w:lang w:val="es-CO"/>
        </w:rPr>
        <w:t>y</w:t>
      </w:r>
      <w:r w:rsidRPr="00803647">
        <w:rPr>
          <w:spacing w:val="-7"/>
          <w:lang w:val="es-CO"/>
        </w:rPr>
        <w:t xml:space="preserve"> </w:t>
      </w:r>
      <w:r w:rsidRPr="00803647">
        <w:rPr>
          <w:lang w:val="es-CO"/>
        </w:rPr>
        <w:t>los</w:t>
      </w:r>
      <w:r w:rsidRPr="00803647">
        <w:rPr>
          <w:spacing w:val="-6"/>
          <w:lang w:val="es-CO"/>
        </w:rPr>
        <w:t xml:space="preserve"> </w:t>
      </w:r>
      <w:r w:rsidRPr="00803647">
        <w:rPr>
          <w:lang w:val="es-CO"/>
        </w:rPr>
        <w:t>compromisos</w:t>
      </w:r>
      <w:r w:rsidRPr="00803647">
        <w:rPr>
          <w:spacing w:val="-6"/>
          <w:lang w:val="es-CO"/>
        </w:rPr>
        <w:t xml:space="preserve"> </w:t>
      </w:r>
      <w:r w:rsidRPr="00803647">
        <w:rPr>
          <w:lang w:val="es-CO"/>
        </w:rPr>
        <w:t>de</w:t>
      </w:r>
      <w:r w:rsidRPr="00803647">
        <w:rPr>
          <w:spacing w:val="-6"/>
          <w:lang w:val="es-CO"/>
        </w:rPr>
        <w:t xml:space="preserve"> </w:t>
      </w:r>
      <w:r w:rsidRPr="00803647">
        <w:rPr>
          <w:lang w:val="es-CO"/>
        </w:rPr>
        <w:t>cumplimiento</w:t>
      </w:r>
      <w:r w:rsidRPr="00803647">
        <w:rPr>
          <w:spacing w:val="-7"/>
          <w:lang w:val="es-CO"/>
        </w:rPr>
        <w:t xml:space="preserve"> </w:t>
      </w:r>
      <w:r w:rsidRPr="00803647">
        <w:rPr>
          <w:lang w:val="es-CO"/>
        </w:rPr>
        <w:t>asociados</w:t>
      </w:r>
      <w:r w:rsidRPr="00803647">
        <w:rPr>
          <w:spacing w:val="-2"/>
          <w:lang w:val="es-CO"/>
        </w:rPr>
        <w:t xml:space="preserve"> </w:t>
      </w:r>
      <w:r w:rsidRPr="00803647">
        <w:rPr>
          <w:lang w:val="es-CO"/>
        </w:rPr>
        <w:t>a</w:t>
      </w:r>
      <w:r w:rsidRPr="00803647">
        <w:rPr>
          <w:spacing w:val="-5"/>
          <w:lang w:val="es-CO"/>
        </w:rPr>
        <w:t xml:space="preserve"> </w:t>
      </w:r>
      <w:r w:rsidRPr="00803647">
        <w:rPr>
          <w:lang w:val="es-CO"/>
        </w:rPr>
        <w:t>los</w:t>
      </w:r>
      <w:r w:rsidRPr="00803647">
        <w:rPr>
          <w:spacing w:val="-6"/>
          <w:lang w:val="es-CO"/>
        </w:rPr>
        <w:t xml:space="preserve"> </w:t>
      </w:r>
      <w:r w:rsidRPr="00803647">
        <w:rPr>
          <w:lang w:val="es-CO"/>
        </w:rPr>
        <w:t>Acuerdos</w:t>
      </w:r>
      <w:r w:rsidRPr="00803647">
        <w:rPr>
          <w:spacing w:val="-6"/>
          <w:lang w:val="es-CO"/>
        </w:rPr>
        <w:t xml:space="preserve"> </w:t>
      </w:r>
      <w:r w:rsidRPr="00803647">
        <w:rPr>
          <w:lang w:val="es-CO"/>
        </w:rPr>
        <w:t>de</w:t>
      </w:r>
      <w:r w:rsidRPr="00803647">
        <w:rPr>
          <w:spacing w:val="-6"/>
          <w:lang w:val="es-CO"/>
        </w:rPr>
        <w:t xml:space="preserve"> </w:t>
      </w:r>
      <w:r w:rsidRPr="00803647">
        <w:rPr>
          <w:lang w:val="es-CO"/>
        </w:rPr>
        <w:t>Niveles</w:t>
      </w:r>
      <w:r w:rsidRPr="00803647">
        <w:rPr>
          <w:spacing w:val="-6"/>
          <w:lang w:val="es-CO"/>
        </w:rPr>
        <w:t xml:space="preserve"> </w:t>
      </w:r>
      <w:r w:rsidRPr="00803647">
        <w:rPr>
          <w:lang w:val="es-CO"/>
        </w:rPr>
        <w:t xml:space="preserve">de </w:t>
      </w:r>
      <w:r w:rsidRPr="00803647">
        <w:rPr>
          <w:spacing w:val="-6"/>
          <w:lang w:val="es-CO"/>
        </w:rPr>
        <w:t>Servicio</w:t>
      </w:r>
      <w:r w:rsidRPr="00803647">
        <w:rPr>
          <w:spacing w:val="-12"/>
          <w:lang w:val="es-CO"/>
        </w:rPr>
        <w:t xml:space="preserve"> </w:t>
      </w:r>
      <w:r w:rsidRPr="00803647">
        <w:rPr>
          <w:spacing w:val="-6"/>
          <w:lang w:val="es-CO"/>
        </w:rPr>
        <w:t>(ANS),</w:t>
      </w:r>
      <w:r w:rsidRPr="00803647">
        <w:rPr>
          <w:spacing w:val="-10"/>
          <w:lang w:val="es-CO"/>
        </w:rPr>
        <w:t xml:space="preserve"> </w:t>
      </w:r>
      <w:r w:rsidR="00CE42D6" w:rsidRPr="00803647">
        <w:rPr>
          <w:spacing w:val="-6"/>
          <w:lang w:val="es-CO"/>
        </w:rPr>
        <w:t>el</w:t>
      </w:r>
      <w:r w:rsidRPr="00803647">
        <w:rPr>
          <w:spacing w:val="-10"/>
          <w:lang w:val="es-CO"/>
        </w:rPr>
        <w:t xml:space="preserve"> </w:t>
      </w:r>
      <w:r w:rsidRPr="00803647">
        <w:rPr>
          <w:spacing w:val="-6"/>
          <w:lang w:val="es-CO"/>
        </w:rPr>
        <w:t>CONTRATISTA</w:t>
      </w:r>
      <w:r w:rsidRPr="00803647">
        <w:rPr>
          <w:spacing w:val="-10"/>
          <w:lang w:val="es-CO"/>
        </w:rPr>
        <w:t xml:space="preserve"> </w:t>
      </w:r>
      <w:r w:rsidRPr="00803647">
        <w:rPr>
          <w:spacing w:val="-6"/>
          <w:lang w:val="es-CO"/>
        </w:rPr>
        <w:t>debe</w:t>
      </w:r>
      <w:r w:rsidRPr="00803647">
        <w:rPr>
          <w:spacing w:val="-8"/>
          <w:lang w:val="es-CO"/>
        </w:rPr>
        <w:t xml:space="preserve"> </w:t>
      </w:r>
      <w:r w:rsidRPr="00803647">
        <w:rPr>
          <w:spacing w:val="-6"/>
          <w:lang w:val="es-CO"/>
        </w:rPr>
        <w:t>hacer</w:t>
      </w:r>
      <w:r w:rsidRPr="00803647">
        <w:rPr>
          <w:spacing w:val="-12"/>
          <w:lang w:val="es-CO"/>
        </w:rPr>
        <w:t xml:space="preserve"> </w:t>
      </w:r>
      <w:r w:rsidRPr="00803647">
        <w:rPr>
          <w:spacing w:val="-6"/>
          <w:lang w:val="es-CO"/>
        </w:rPr>
        <w:t>uso</w:t>
      </w:r>
      <w:r w:rsidRPr="00803647">
        <w:rPr>
          <w:spacing w:val="-12"/>
          <w:lang w:val="es-CO"/>
        </w:rPr>
        <w:t xml:space="preserve"> </w:t>
      </w:r>
      <w:r w:rsidRPr="00803647">
        <w:rPr>
          <w:spacing w:val="-6"/>
          <w:lang w:val="es-CO"/>
        </w:rPr>
        <w:t>de</w:t>
      </w:r>
      <w:r w:rsidRPr="00803647">
        <w:rPr>
          <w:spacing w:val="-10"/>
          <w:lang w:val="es-CO"/>
        </w:rPr>
        <w:t xml:space="preserve"> </w:t>
      </w:r>
      <w:r w:rsidRPr="00803647">
        <w:rPr>
          <w:spacing w:val="-6"/>
          <w:lang w:val="es-CO"/>
        </w:rPr>
        <w:t>dicha</w:t>
      </w:r>
      <w:r w:rsidRPr="00803647">
        <w:rPr>
          <w:spacing w:val="-12"/>
          <w:lang w:val="es-CO"/>
        </w:rPr>
        <w:t xml:space="preserve"> </w:t>
      </w:r>
      <w:r w:rsidRPr="00803647">
        <w:rPr>
          <w:spacing w:val="-6"/>
          <w:lang w:val="es-CO"/>
        </w:rPr>
        <w:t>herramienta para</w:t>
      </w:r>
      <w:r w:rsidRPr="00803647">
        <w:rPr>
          <w:spacing w:val="-12"/>
          <w:lang w:val="es-CO"/>
        </w:rPr>
        <w:t xml:space="preserve"> </w:t>
      </w:r>
      <w:r w:rsidRPr="00803647">
        <w:rPr>
          <w:spacing w:val="-6"/>
          <w:lang w:val="es-CO"/>
        </w:rPr>
        <w:t>la</w:t>
      </w:r>
      <w:r w:rsidRPr="00803647">
        <w:rPr>
          <w:spacing w:val="-12"/>
          <w:lang w:val="es-CO"/>
        </w:rPr>
        <w:t xml:space="preserve"> </w:t>
      </w:r>
      <w:r w:rsidRPr="00803647">
        <w:rPr>
          <w:spacing w:val="-6"/>
          <w:lang w:val="es-CO"/>
        </w:rPr>
        <w:t>gestión</w:t>
      </w:r>
      <w:r w:rsidRPr="00803647">
        <w:rPr>
          <w:spacing w:val="-9"/>
          <w:lang w:val="es-CO"/>
        </w:rPr>
        <w:t xml:space="preserve"> </w:t>
      </w:r>
      <w:r w:rsidRPr="00803647">
        <w:rPr>
          <w:spacing w:val="-6"/>
          <w:lang w:val="es-CO"/>
        </w:rPr>
        <w:t xml:space="preserve">de </w:t>
      </w:r>
      <w:r w:rsidRPr="00803647">
        <w:rPr>
          <w:spacing w:val="-2"/>
          <w:lang w:val="es-CO"/>
        </w:rPr>
        <w:t>los</w:t>
      </w:r>
      <w:r w:rsidRPr="00803647">
        <w:rPr>
          <w:spacing w:val="-20"/>
          <w:lang w:val="es-CO"/>
        </w:rPr>
        <w:t xml:space="preserve"> </w:t>
      </w:r>
      <w:r w:rsidRPr="00803647">
        <w:rPr>
          <w:spacing w:val="-2"/>
          <w:lang w:val="es-CO"/>
        </w:rPr>
        <w:t>casos</w:t>
      </w:r>
      <w:r w:rsidRPr="00803647">
        <w:rPr>
          <w:spacing w:val="-20"/>
          <w:lang w:val="es-CO"/>
        </w:rPr>
        <w:t xml:space="preserve"> </w:t>
      </w:r>
      <w:r w:rsidRPr="00803647">
        <w:rPr>
          <w:spacing w:val="-2"/>
          <w:lang w:val="es-CO"/>
        </w:rPr>
        <w:t>en</w:t>
      </w:r>
      <w:r w:rsidRPr="00803647">
        <w:rPr>
          <w:spacing w:val="-21"/>
          <w:lang w:val="es-CO"/>
        </w:rPr>
        <w:t xml:space="preserve"> </w:t>
      </w:r>
      <w:r w:rsidRPr="00803647">
        <w:rPr>
          <w:spacing w:val="-2"/>
          <w:lang w:val="es-CO"/>
        </w:rPr>
        <w:t>aras</w:t>
      </w:r>
      <w:r w:rsidRPr="00803647">
        <w:rPr>
          <w:spacing w:val="-19"/>
          <w:lang w:val="es-CO"/>
        </w:rPr>
        <w:t xml:space="preserve"> </w:t>
      </w:r>
      <w:r w:rsidRPr="00803647">
        <w:rPr>
          <w:spacing w:val="-2"/>
          <w:lang w:val="es-CO"/>
        </w:rPr>
        <w:t>de</w:t>
      </w:r>
      <w:r w:rsidRPr="00803647">
        <w:rPr>
          <w:spacing w:val="-20"/>
          <w:lang w:val="es-CO"/>
        </w:rPr>
        <w:t xml:space="preserve"> </w:t>
      </w:r>
      <w:r w:rsidRPr="00803647">
        <w:rPr>
          <w:spacing w:val="-2"/>
          <w:lang w:val="es-CO"/>
        </w:rPr>
        <w:t>mantener</w:t>
      </w:r>
      <w:r w:rsidRPr="00803647">
        <w:rPr>
          <w:spacing w:val="-21"/>
          <w:lang w:val="es-CO"/>
        </w:rPr>
        <w:t xml:space="preserve"> </w:t>
      </w:r>
      <w:r w:rsidRPr="00803647">
        <w:rPr>
          <w:spacing w:val="-2"/>
          <w:lang w:val="es-CO"/>
        </w:rPr>
        <w:t>el</w:t>
      </w:r>
      <w:r w:rsidRPr="00803647">
        <w:rPr>
          <w:spacing w:val="-21"/>
          <w:lang w:val="es-CO"/>
        </w:rPr>
        <w:t xml:space="preserve"> </w:t>
      </w:r>
      <w:r w:rsidRPr="00803647">
        <w:rPr>
          <w:spacing w:val="-2"/>
          <w:lang w:val="es-CO"/>
        </w:rPr>
        <w:t>control</w:t>
      </w:r>
      <w:r w:rsidRPr="00803647">
        <w:rPr>
          <w:spacing w:val="-21"/>
          <w:lang w:val="es-CO"/>
        </w:rPr>
        <w:t xml:space="preserve"> </w:t>
      </w:r>
      <w:r w:rsidRPr="00803647">
        <w:rPr>
          <w:spacing w:val="-2"/>
          <w:lang w:val="es-CO"/>
        </w:rPr>
        <w:t>y</w:t>
      </w:r>
      <w:r w:rsidRPr="00803647">
        <w:rPr>
          <w:spacing w:val="-18"/>
          <w:lang w:val="es-CO"/>
        </w:rPr>
        <w:t xml:space="preserve"> </w:t>
      </w:r>
      <w:r w:rsidRPr="00803647">
        <w:rPr>
          <w:spacing w:val="-2"/>
          <w:lang w:val="es-CO"/>
        </w:rPr>
        <w:t>seguimiento</w:t>
      </w:r>
      <w:r w:rsidRPr="00803647">
        <w:rPr>
          <w:spacing w:val="-21"/>
          <w:lang w:val="es-CO"/>
        </w:rPr>
        <w:t xml:space="preserve"> </w:t>
      </w:r>
      <w:r w:rsidRPr="00803647">
        <w:rPr>
          <w:spacing w:val="-2"/>
          <w:lang w:val="es-CO"/>
        </w:rPr>
        <w:t>de</w:t>
      </w:r>
      <w:r w:rsidRPr="00803647">
        <w:rPr>
          <w:spacing w:val="-20"/>
          <w:lang w:val="es-CO"/>
        </w:rPr>
        <w:t xml:space="preserve"> </w:t>
      </w:r>
      <w:r w:rsidRPr="00803647">
        <w:rPr>
          <w:spacing w:val="-2"/>
          <w:lang w:val="es-CO"/>
        </w:rPr>
        <w:t>la</w:t>
      </w:r>
      <w:r w:rsidRPr="00803647">
        <w:rPr>
          <w:spacing w:val="-21"/>
          <w:lang w:val="es-CO"/>
        </w:rPr>
        <w:t xml:space="preserve"> </w:t>
      </w:r>
      <w:r w:rsidRPr="00803647">
        <w:rPr>
          <w:spacing w:val="-2"/>
          <w:lang w:val="es-CO"/>
        </w:rPr>
        <w:t>operación</w:t>
      </w:r>
      <w:r w:rsidRPr="00803647">
        <w:rPr>
          <w:spacing w:val="-17"/>
          <w:lang w:val="es-CO"/>
        </w:rPr>
        <w:t xml:space="preserve"> </w:t>
      </w:r>
      <w:r w:rsidRPr="00803647">
        <w:rPr>
          <w:spacing w:val="-2"/>
          <w:lang w:val="es-CO"/>
        </w:rPr>
        <w:t>de</w:t>
      </w:r>
      <w:r w:rsidRPr="00803647">
        <w:rPr>
          <w:spacing w:val="-20"/>
          <w:lang w:val="es-CO"/>
        </w:rPr>
        <w:t xml:space="preserve"> </w:t>
      </w:r>
      <w:r w:rsidRPr="00803647">
        <w:rPr>
          <w:spacing w:val="-2"/>
          <w:lang w:val="es-CO"/>
        </w:rPr>
        <w:t>los</w:t>
      </w:r>
      <w:r w:rsidRPr="00803647">
        <w:rPr>
          <w:spacing w:val="-20"/>
          <w:lang w:val="es-CO"/>
        </w:rPr>
        <w:t xml:space="preserve"> </w:t>
      </w:r>
      <w:r w:rsidRPr="00803647">
        <w:rPr>
          <w:spacing w:val="-2"/>
          <w:lang w:val="es-CO"/>
        </w:rPr>
        <w:t>servicios.</w:t>
      </w:r>
    </w:p>
    <w:p w14:paraId="2C3372D3" w14:textId="3A34DE48" w:rsidR="00E365DC" w:rsidRPr="00803647" w:rsidRDefault="000E0286" w:rsidP="00E365DC">
      <w:pPr>
        <w:pStyle w:val="Textoindependiente"/>
        <w:spacing w:before="166" w:line="292" w:lineRule="auto"/>
        <w:ind w:left="165" w:right="159"/>
        <w:jc w:val="both"/>
        <w:rPr>
          <w:lang w:val="es-CO"/>
        </w:rPr>
      </w:pPr>
      <w:r w:rsidRPr="00803647">
        <w:rPr>
          <w:lang w:val="es-CO"/>
        </w:rPr>
        <w:t>E</w:t>
      </w:r>
      <w:r w:rsidR="00CE42D6" w:rsidRPr="00803647">
        <w:rPr>
          <w:lang w:val="es-CO"/>
        </w:rPr>
        <w:t>l</w:t>
      </w:r>
      <w:r w:rsidRPr="00803647">
        <w:rPr>
          <w:lang w:val="es-CO"/>
        </w:rPr>
        <w:t xml:space="preserve"> CONTRATISTA debe proporcionar herramientas que cumplan con políticas de </w:t>
      </w:r>
      <w:r w:rsidRPr="00803647">
        <w:rPr>
          <w:spacing w:val="-6"/>
          <w:lang w:val="es-CO"/>
        </w:rPr>
        <w:t>seguridad</w:t>
      </w:r>
      <w:r w:rsidRPr="00803647">
        <w:rPr>
          <w:spacing w:val="-11"/>
          <w:lang w:val="es-CO"/>
        </w:rPr>
        <w:t xml:space="preserve"> </w:t>
      </w:r>
      <w:r w:rsidRPr="00803647">
        <w:rPr>
          <w:spacing w:val="-6"/>
          <w:lang w:val="es-CO"/>
        </w:rPr>
        <w:t>de</w:t>
      </w:r>
      <w:r w:rsidRPr="00803647">
        <w:rPr>
          <w:spacing w:val="-9"/>
          <w:lang w:val="es-CO"/>
        </w:rPr>
        <w:t xml:space="preserve"> </w:t>
      </w:r>
      <w:r w:rsidR="00CE42D6" w:rsidRPr="00803647">
        <w:rPr>
          <w:spacing w:val="-6"/>
          <w:lang w:val="es-CO"/>
        </w:rPr>
        <w:t>la</w:t>
      </w:r>
      <w:r w:rsidRPr="00803647">
        <w:rPr>
          <w:spacing w:val="-6"/>
          <w:lang w:val="es-CO"/>
        </w:rPr>
        <w:t xml:space="preserve"> ENTIDAD (con</w:t>
      </w:r>
      <w:r w:rsidRPr="00803647">
        <w:rPr>
          <w:spacing w:val="-11"/>
          <w:lang w:val="es-CO"/>
        </w:rPr>
        <w:t xml:space="preserve"> </w:t>
      </w:r>
      <w:r w:rsidRPr="00803647">
        <w:rPr>
          <w:spacing w:val="-6"/>
          <w:lang w:val="es-CO"/>
        </w:rPr>
        <w:t>la</w:t>
      </w:r>
      <w:r w:rsidRPr="00803647">
        <w:rPr>
          <w:spacing w:val="-8"/>
          <w:lang w:val="es-CO"/>
        </w:rPr>
        <w:t xml:space="preserve"> </w:t>
      </w:r>
      <w:r w:rsidRPr="00803647">
        <w:rPr>
          <w:spacing w:val="-6"/>
          <w:lang w:val="es-CO"/>
        </w:rPr>
        <w:t>debida</w:t>
      </w:r>
      <w:r w:rsidRPr="00803647">
        <w:rPr>
          <w:spacing w:val="-11"/>
          <w:lang w:val="es-CO"/>
        </w:rPr>
        <w:t xml:space="preserve"> </w:t>
      </w:r>
      <w:r w:rsidRPr="00803647">
        <w:rPr>
          <w:spacing w:val="-6"/>
          <w:lang w:val="es-CO"/>
        </w:rPr>
        <w:t>gestión</w:t>
      </w:r>
      <w:r w:rsidRPr="00803647">
        <w:rPr>
          <w:spacing w:val="-11"/>
          <w:lang w:val="es-CO"/>
        </w:rPr>
        <w:t xml:space="preserve"> </w:t>
      </w:r>
      <w:r w:rsidRPr="00803647">
        <w:rPr>
          <w:spacing w:val="-6"/>
          <w:lang w:val="es-CO"/>
        </w:rPr>
        <w:t>de</w:t>
      </w:r>
      <w:r w:rsidRPr="00803647">
        <w:rPr>
          <w:spacing w:val="-9"/>
          <w:lang w:val="es-CO"/>
        </w:rPr>
        <w:t xml:space="preserve"> </w:t>
      </w:r>
      <w:r w:rsidRPr="00803647">
        <w:rPr>
          <w:spacing w:val="-6"/>
          <w:lang w:val="es-CO"/>
        </w:rPr>
        <w:t>cambio</w:t>
      </w:r>
      <w:r w:rsidRPr="00803647">
        <w:rPr>
          <w:spacing w:val="-11"/>
          <w:lang w:val="es-CO"/>
        </w:rPr>
        <w:t xml:space="preserve"> </w:t>
      </w:r>
      <w:r w:rsidRPr="00803647">
        <w:rPr>
          <w:spacing w:val="-6"/>
          <w:lang w:val="es-CO"/>
        </w:rPr>
        <w:t>organizacional)</w:t>
      </w:r>
      <w:r w:rsidRPr="00803647">
        <w:rPr>
          <w:spacing w:val="-11"/>
          <w:lang w:val="es-CO"/>
        </w:rPr>
        <w:t xml:space="preserve"> </w:t>
      </w:r>
      <w:r w:rsidRPr="00803647">
        <w:rPr>
          <w:spacing w:val="-6"/>
          <w:lang w:val="es-CO"/>
        </w:rPr>
        <w:t xml:space="preserve">para mejorar </w:t>
      </w:r>
      <w:r w:rsidRPr="00803647">
        <w:rPr>
          <w:lang w:val="es-CO"/>
        </w:rPr>
        <w:t>la</w:t>
      </w:r>
      <w:r w:rsidRPr="00803647">
        <w:rPr>
          <w:spacing w:val="-17"/>
          <w:lang w:val="es-CO"/>
        </w:rPr>
        <w:t xml:space="preserve"> </w:t>
      </w:r>
      <w:r w:rsidRPr="00803647">
        <w:rPr>
          <w:lang w:val="es-CO"/>
        </w:rPr>
        <w:t>operación</w:t>
      </w:r>
      <w:r w:rsidRPr="00803647">
        <w:rPr>
          <w:spacing w:val="-16"/>
          <w:lang w:val="es-CO"/>
        </w:rPr>
        <w:t xml:space="preserve"> </w:t>
      </w:r>
      <w:r w:rsidRPr="00803647">
        <w:rPr>
          <w:lang w:val="es-CO"/>
        </w:rPr>
        <w:t>de</w:t>
      </w:r>
      <w:r w:rsidRPr="00803647">
        <w:rPr>
          <w:spacing w:val="-17"/>
          <w:lang w:val="es-CO"/>
        </w:rPr>
        <w:t xml:space="preserve"> </w:t>
      </w:r>
      <w:r w:rsidRPr="00803647">
        <w:rPr>
          <w:lang w:val="es-CO"/>
        </w:rPr>
        <w:t>los</w:t>
      </w:r>
      <w:r w:rsidRPr="00803647">
        <w:rPr>
          <w:spacing w:val="-17"/>
          <w:lang w:val="es-CO"/>
        </w:rPr>
        <w:t xml:space="preserve"> </w:t>
      </w:r>
      <w:r w:rsidRPr="00803647">
        <w:rPr>
          <w:lang w:val="es-CO"/>
        </w:rPr>
        <w:t>servicios,</w:t>
      </w:r>
      <w:r w:rsidRPr="00803647">
        <w:rPr>
          <w:spacing w:val="-16"/>
          <w:lang w:val="es-CO"/>
        </w:rPr>
        <w:t xml:space="preserve"> </w:t>
      </w:r>
      <w:r w:rsidRPr="00803647">
        <w:rPr>
          <w:lang w:val="es-CO"/>
        </w:rPr>
        <w:t>de</w:t>
      </w:r>
      <w:r w:rsidRPr="00803647">
        <w:rPr>
          <w:spacing w:val="-17"/>
          <w:lang w:val="es-CO"/>
        </w:rPr>
        <w:t xml:space="preserve"> </w:t>
      </w:r>
      <w:r w:rsidRPr="00803647">
        <w:rPr>
          <w:lang w:val="es-CO"/>
        </w:rPr>
        <w:t>acuerdo</w:t>
      </w:r>
      <w:r w:rsidRPr="00803647">
        <w:rPr>
          <w:spacing w:val="-15"/>
          <w:lang w:val="es-CO"/>
        </w:rPr>
        <w:t xml:space="preserve"> </w:t>
      </w:r>
      <w:r w:rsidRPr="00803647">
        <w:rPr>
          <w:lang w:val="es-CO"/>
        </w:rPr>
        <w:t>con</w:t>
      </w:r>
      <w:r w:rsidRPr="00803647">
        <w:rPr>
          <w:spacing w:val="-12"/>
          <w:lang w:val="es-CO"/>
        </w:rPr>
        <w:t xml:space="preserve"> </w:t>
      </w:r>
      <w:r w:rsidRPr="00803647">
        <w:rPr>
          <w:lang w:val="es-CO"/>
        </w:rPr>
        <w:t>la</w:t>
      </w:r>
      <w:r w:rsidRPr="00803647">
        <w:rPr>
          <w:spacing w:val="-17"/>
          <w:lang w:val="es-CO"/>
        </w:rPr>
        <w:t xml:space="preserve"> </w:t>
      </w:r>
      <w:r w:rsidRPr="00803647">
        <w:rPr>
          <w:lang w:val="es-CO"/>
        </w:rPr>
        <w:t>gestión</w:t>
      </w:r>
      <w:r w:rsidRPr="00803647">
        <w:rPr>
          <w:spacing w:val="-17"/>
          <w:lang w:val="es-CO"/>
        </w:rPr>
        <w:t xml:space="preserve"> </w:t>
      </w:r>
      <w:r w:rsidRPr="00803647">
        <w:rPr>
          <w:lang w:val="es-CO"/>
        </w:rPr>
        <w:t>de</w:t>
      </w:r>
      <w:r w:rsidRPr="00803647">
        <w:rPr>
          <w:spacing w:val="-15"/>
          <w:lang w:val="es-CO"/>
        </w:rPr>
        <w:t xml:space="preserve"> </w:t>
      </w:r>
      <w:r w:rsidRPr="00803647">
        <w:rPr>
          <w:lang w:val="es-CO"/>
        </w:rPr>
        <w:t>incidentes</w:t>
      </w:r>
      <w:r w:rsidRPr="00803647">
        <w:rPr>
          <w:spacing w:val="-16"/>
          <w:lang w:val="es-CO"/>
        </w:rPr>
        <w:t xml:space="preserve"> </w:t>
      </w:r>
      <w:r w:rsidRPr="00803647">
        <w:rPr>
          <w:lang w:val="es-CO"/>
        </w:rPr>
        <w:t>y</w:t>
      </w:r>
      <w:r w:rsidRPr="00803647">
        <w:rPr>
          <w:spacing w:val="-16"/>
          <w:lang w:val="es-CO"/>
        </w:rPr>
        <w:t xml:space="preserve"> </w:t>
      </w:r>
      <w:r w:rsidRPr="00803647">
        <w:rPr>
          <w:lang w:val="es-CO"/>
        </w:rPr>
        <w:t>solicitudes</w:t>
      </w:r>
      <w:r w:rsidRPr="00803647">
        <w:rPr>
          <w:spacing w:val="-16"/>
          <w:lang w:val="es-CO"/>
        </w:rPr>
        <w:t xml:space="preserve"> </w:t>
      </w:r>
      <w:r w:rsidRPr="00803647">
        <w:rPr>
          <w:lang w:val="es-CO"/>
        </w:rPr>
        <w:t xml:space="preserve">de </w:t>
      </w:r>
      <w:r w:rsidRPr="00803647">
        <w:rPr>
          <w:spacing w:val="-4"/>
          <w:lang w:val="es-CO"/>
        </w:rPr>
        <w:t>servicios</w:t>
      </w:r>
      <w:r w:rsidRPr="00803647">
        <w:rPr>
          <w:spacing w:val="-7"/>
          <w:lang w:val="es-CO"/>
        </w:rPr>
        <w:t xml:space="preserve"> </w:t>
      </w:r>
      <w:r w:rsidRPr="00803647">
        <w:rPr>
          <w:spacing w:val="-4"/>
          <w:lang w:val="es-CO"/>
        </w:rPr>
        <w:t>y</w:t>
      </w:r>
      <w:r w:rsidRPr="00803647">
        <w:rPr>
          <w:spacing w:val="-8"/>
          <w:lang w:val="es-CO"/>
        </w:rPr>
        <w:t xml:space="preserve"> </w:t>
      </w:r>
      <w:r w:rsidRPr="00803647">
        <w:rPr>
          <w:spacing w:val="-4"/>
          <w:lang w:val="es-CO"/>
        </w:rPr>
        <w:t>otras</w:t>
      </w:r>
      <w:r w:rsidRPr="00803647">
        <w:rPr>
          <w:spacing w:val="-5"/>
          <w:lang w:val="es-CO"/>
        </w:rPr>
        <w:t xml:space="preserve"> </w:t>
      </w:r>
      <w:r w:rsidRPr="00803647">
        <w:rPr>
          <w:spacing w:val="-4"/>
          <w:lang w:val="es-CO"/>
        </w:rPr>
        <w:t>prácticas que</w:t>
      </w:r>
      <w:r w:rsidRPr="00803647">
        <w:rPr>
          <w:spacing w:val="-7"/>
          <w:lang w:val="es-CO"/>
        </w:rPr>
        <w:t xml:space="preserve"> </w:t>
      </w:r>
      <w:r w:rsidRPr="00803647">
        <w:rPr>
          <w:spacing w:val="-4"/>
          <w:lang w:val="es-CO"/>
        </w:rPr>
        <w:t>se</w:t>
      </w:r>
      <w:r w:rsidRPr="00803647">
        <w:rPr>
          <w:spacing w:val="-7"/>
          <w:lang w:val="es-CO"/>
        </w:rPr>
        <w:t xml:space="preserve"> </w:t>
      </w:r>
      <w:r w:rsidRPr="00803647">
        <w:rPr>
          <w:spacing w:val="-4"/>
          <w:lang w:val="es-CO"/>
        </w:rPr>
        <w:t>requieran.</w:t>
      </w:r>
      <w:r w:rsidRPr="00803647">
        <w:rPr>
          <w:spacing w:val="-5"/>
          <w:lang w:val="es-CO"/>
        </w:rPr>
        <w:t xml:space="preserve"> </w:t>
      </w:r>
      <w:r w:rsidRPr="00803647">
        <w:rPr>
          <w:spacing w:val="-4"/>
          <w:lang w:val="es-CO"/>
        </w:rPr>
        <w:t>Dichas</w:t>
      </w:r>
      <w:r w:rsidRPr="00803647">
        <w:rPr>
          <w:spacing w:val="-7"/>
          <w:lang w:val="es-CO"/>
        </w:rPr>
        <w:t xml:space="preserve"> </w:t>
      </w:r>
      <w:r w:rsidRPr="00803647">
        <w:rPr>
          <w:spacing w:val="-4"/>
          <w:lang w:val="es-CO"/>
        </w:rPr>
        <w:t>herramientas</w:t>
      </w:r>
      <w:r w:rsidRPr="00803647">
        <w:rPr>
          <w:spacing w:val="-7"/>
          <w:lang w:val="es-CO"/>
        </w:rPr>
        <w:t xml:space="preserve"> </w:t>
      </w:r>
      <w:r w:rsidRPr="00803647">
        <w:rPr>
          <w:spacing w:val="-4"/>
          <w:lang w:val="es-CO"/>
        </w:rPr>
        <w:t>deben</w:t>
      </w:r>
      <w:r w:rsidRPr="00803647">
        <w:rPr>
          <w:spacing w:val="-8"/>
          <w:lang w:val="es-CO"/>
        </w:rPr>
        <w:t xml:space="preserve"> </w:t>
      </w:r>
      <w:r w:rsidRPr="00803647">
        <w:rPr>
          <w:spacing w:val="-4"/>
          <w:lang w:val="es-CO"/>
        </w:rPr>
        <w:t>ser</w:t>
      </w:r>
      <w:r w:rsidRPr="00803647">
        <w:rPr>
          <w:spacing w:val="-8"/>
          <w:lang w:val="es-CO"/>
        </w:rPr>
        <w:t xml:space="preserve"> </w:t>
      </w:r>
      <w:r w:rsidRPr="00803647">
        <w:rPr>
          <w:spacing w:val="-4"/>
          <w:lang w:val="es-CO"/>
        </w:rPr>
        <w:t xml:space="preserve">propuestas </w:t>
      </w:r>
      <w:r w:rsidRPr="00803647">
        <w:rPr>
          <w:lang w:val="es-CO"/>
        </w:rPr>
        <w:t xml:space="preserve">a </w:t>
      </w:r>
      <w:r w:rsidR="00CE42D6" w:rsidRPr="00803647">
        <w:rPr>
          <w:lang w:val="es-CO"/>
        </w:rPr>
        <w:t>la</w:t>
      </w:r>
      <w:r w:rsidRPr="00803647">
        <w:rPr>
          <w:lang w:val="es-CO"/>
        </w:rPr>
        <w:t xml:space="preserve"> ENTIDAD para su respectiva autorización, justificando su uso y a cero costos adicionales para </w:t>
      </w:r>
      <w:r w:rsidR="00CE42D6" w:rsidRPr="00803647">
        <w:rPr>
          <w:lang w:val="es-CO"/>
        </w:rPr>
        <w:t>la</w:t>
      </w:r>
      <w:r w:rsidRPr="00803647">
        <w:rPr>
          <w:lang w:val="es-CO"/>
        </w:rPr>
        <w:t xml:space="preserve"> ENTIDAD.</w:t>
      </w:r>
    </w:p>
    <w:p w14:paraId="75B133E0" w14:textId="7F89E21D" w:rsidR="00BE6162" w:rsidRPr="00803647" w:rsidRDefault="000E0286" w:rsidP="00E365DC">
      <w:pPr>
        <w:pStyle w:val="Textoindependiente"/>
        <w:spacing w:before="166" w:line="292" w:lineRule="auto"/>
        <w:ind w:left="165" w:right="159"/>
        <w:jc w:val="both"/>
        <w:rPr>
          <w:lang w:val="es-CO"/>
        </w:rPr>
      </w:pPr>
      <w:r w:rsidRPr="00803647">
        <w:rPr>
          <w:lang w:val="es-CO"/>
        </w:rPr>
        <w:t xml:space="preserve">En atención a la Gestión de servicios y flujos de valor se cuenta con guías asociadas a las buenas prácticas de TI, no obstante, </w:t>
      </w:r>
      <w:r w:rsidR="00CE42D6" w:rsidRPr="00803647">
        <w:rPr>
          <w:lang w:val="es-CO"/>
        </w:rPr>
        <w:t>el</w:t>
      </w:r>
      <w:r w:rsidRPr="00803647">
        <w:rPr>
          <w:lang w:val="es-CO"/>
        </w:rPr>
        <w:t xml:space="preserve"> CONTRATISTA puede proponer mejoras en procura de la optimización de los servicios</w:t>
      </w:r>
      <w:r w:rsidR="002D2DBE" w:rsidRPr="00803647">
        <w:rPr>
          <w:lang w:val="es-CO"/>
        </w:rPr>
        <w:t>.</w:t>
      </w:r>
    </w:p>
    <w:p w14:paraId="7E106E94" w14:textId="346DDC82" w:rsidR="00BD6814" w:rsidRPr="00803647" w:rsidRDefault="000E0286" w:rsidP="00BE6162">
      <w:pPr>
        <w:pStyle w:val="Prrafodelista"/>
        <w:numPr>
          <w:ilvl w:val="0"/>
          <w:numId w:val="114"/>
        </w:numPr>
        <w:tabs>
          <w:tab w:val="left" w:pos="885"/>
        </w:tabs>
        <w:spacing w:before="60"/>
        <w:jc w:val="left"/>
        <w:rPr>
          <w:sz w:val="24"/>
          <w:lang w:val="es-CO"/>
        </w:rPr>
      </w:pPr>
      <w:r w:rsidRPr="00803647">
        <w:rPr>
          <w:sz w:val="24"/>
          <w:lang w:val="es-CO"/>
        </w:rPr>
        <w:t>Guía Operativa de gestión de Incidentes.</w:t>
      </w:r>
    </w:p>
    <w:p w14:paraId="576F17FA" w14:textId="0CD009B9" w:rsidR="00BD6814" w:rsidRPr="00803647" w:rsidRDefault="000E0286" w:rsidP="00BE6162">
      <w:pPr>
        <w:pStyle w:val="Prrafodelista"/>
        <w:numPr>
          <w:ilvl w:val="0"/>
          <w:numId w:val="114"/>
        </w:numPr>
        <w:tabs>
          <w:tab w:val="left" w:pos="885"/>
        </w:tabs>
        <w:spacing w:before="60"/>
        <w:jc w:val="left"/>
        <w:rPr>
          <w:sz w:val="24"/>
          <w:lang w:val="es-CO"/>
        </w:rPr>
      </w:pPr>
      <w:r w:rsidRPr="00803647">
        <w:rPr>
          <w:spacing w:val="-6"/>
          <w:sz w:val="24"/>
          <w:lang w:val="es-CO"/>
        </w:rPr>
        <w:t>Guía</w:t>
      </w:r>
      <w:r w:rsidRPr="00803647">
        <w:rPr>
          <w:spacing w:val="-16"/>
          <w:sz w:val="24"/>
          <w:lang w:val="es-CO"/>
        </w:rPr>
        <w:t xml:space="preserve"> </w:t>
      </w:r>
      <w:r w:rsidRPr="00803647">
        <w:rPr>
          <w:spacing w:val="-6"/>
          <w:sz w:val="24"/>
          <w:lang w:val="es-CO"/>
        </w:rPr>
        <w:t>Operativa</w:t>
      </w:r>
      <w:r w:rsidRPr="00803647">
        <w:rPr>
          <w:spacing w:val="-16"/>
          <w:sz w:val="24"/>
          <w:lang w:val="es-CO"/>
        </w:rPr>
        <w:t xml:space="preserve"> </w:t>
      </w:r>
      <w:r w:rsidRPr="00803647">
        <w:rPr>
          <w:spacing w:val="-6"/>
          <w:sz w:val="24"/>
          <w:lang w:val="es-CO"/>
        </w:rPr>
        <w:t>de</w:t>
      </w:r>
      <w:r w:rsidRPr="00803647">
        <w:rPr>
          <w:spacing w:val="-14"/>
          <w:sz w:val="24"/>
          <w:lang w:val="es-CO"/>
        </w:rPr>
        <w:t xml:space="preserve"> </w:t>
      </w:r>
      <w:r w:rsidRPr="00803647">
        <w:rPr>
          <w:spacing w:val="-6"/>
          <w:sz w:val="24"/>
          <w:lang w:val="es-CO"/>
        </w:rPr>
        <w:t>gestión</w:t>
      </w:r>
      <w:r w:rsidRPr="00803647">
        <w:rPr>
          <w:spacing w:val="-17"/>
          <w:sz w:val="24"/>
          <w:lang w:val="es-CO"/>
        </w:rPr>
        <w:t xml:space="preserve"> </w:t>
      </w:r>
      <w:r w:rsidRPr="00803647">
        <w:rPr>
          <w:spacing w:val="-6"/>
          <w:sz w:val="24"/>
          <w:lang w:val="es-CO"/>
        </w:rPr>
        <w:t>de</w:t>
      </w:r>
      <w:r w:rsidRPr="00803647">
        <w:rPr>
          <w:spacing w:val="-14"/>
          <w:sz w:val="24"/>
          <w:lang w:val="es-CO"/>
        </w:rPr>
        <w:t xml:space="preserve"> </w:t>
      </w:r>
      <w:r w:rsidRPr="00803647">
        <w:rPr>
          <w:spacing w:val="-6"/>
          <w:sz w:val="24"/>
          <w:lang w:val="es-CO"/>
        </w:rPr>
        <w:t>solicitudes.</w:t>
      </w:r>
    </w:p>
    <w:p w14:paraId="5BF7C788" w14:textId="77777777" w:rsidR="00BD6814" w:rsidRPr="00803647" w:rsidRDefault="000E0286" w:rsidP="00BE6162">
      <w:pPr>
        <w:pStyle w:val="Prrafodelista"/>
        <w:numPr>
          <w:ilvl w:val="0"/>
          <w:numId w:val="114"/>
        </w:numPr>
        <w:tabs>
          <w:tab w:val="left" w:pos="885"/>
        </w:tabs>
        <w:spacing w:before="61"/>
        <w:jc w:val="left"/>
        <w:rPr>
          <w:sz w:val="24"/>
          <w:lang w:val="es-CO"/>
        </w:rPr>
      </w:pPr>
      <w:r w:rsidRPr="00803647">
        <w:rPr>
          <w:spacing w:val="-6"/>
          <w:sz w:val="24"/>
          <w:lang w:val="es-CO"/>
        </w:rPr>
        <w:t>Guía</w:t>
      </w:r>
      <w:r w:rsidRPr="00803647">
        <w:rPr>
          <w:spacing w:val="-24"/>
          <w:sz w:val="24"/>
          <w:lang w:val="es-CO"/>
        </w:rPr>
        <w:t xml:space="preserve"> </w:t>
      </w:r>
      <w:r w:rsidRPr="00803647">
        <w:rPr>
          <w:spacing w:val="-6"/>
          <w:sz w:val="24"/>
          <w:lang w:val="es-CO"/>
        </w:rPr>
        <w:t>operativa</w:t>
      </w:r>
      <w:r w:rsidRPr="00803647">
        <w:rPr>
          <w:spacing w:val="-24"/>
          <w:sz w:val="24"/>
          <w:lang w:val="es-CO"/>
        </w:rPr>
        <w:t xml:space="preserve"> </w:t>
      </w:r>
      <w:r w:rsidRPr="00803647">
        <w:rPr>
          <w:spacing w:val="-6"/>
          <w:sz w:val="24"/>
          <w:lang w:val="es-CO"/>
        </w:rPr>
        <w:t>continuidad.</w:t>
      </w:r>
    </w:p>
    <w:p w14:paraId="4BAE93F5" w14:textId="77777777" w:rsidR="00BD6814" w:rsidRPr="00803647" w:rsidRDefault="000E0286" w:rsidP="00BE6162">
      <w:pPr>
        <w:pStyle w:val="Prrafodelista"/>
        <w:numPr>
          <w:ilvl w:val="0"/>
          <w:numId w:val="114"/>
        </w:numPr>
        <w:tabs>
          <w:tab w:val="left" w:pos="885"/>
        </w:tabs>
        <w:spacing w:before="61"/>
        <w:jc w:val="left"/>
        <w:rPr>
          <w:sz w:val="24"/>
          <w:lang w:val="es-CO"/>
        </w:rPr>
      </w:pPr>
      <w:r w:rsidRPr="00803647">
        <w:rPr>
          <w:spacing w:val="-6"/>
          <w:sz w:val="24"/>
          <w:lang w:val="es-CO"/>
        </w:rPr>
        <w:t>Guía</w:t>
      </w:r>
      <w:r w:rsidRPr="00803647">
        <w:rPr>
          <w:spacing w:val="-22"/>
          <w:sz w:val="24"/>
          <w:lang w:val="es-CO"/>
        </w:rPr>
        <w:t xml:space="preserve"> </w:t>
      </w:r>
      <w:r w:rsidRPr="00803647">
        <w:rPr>
          <w:spacing w:val="-6"/>
          <w:sz w:val="24"/>
          <w:lang w:val="es-CO"/>
        </w:rPr>
        <w:t>operativa</w:t>
      </w:r>
      <w:r w:rsidRPr="00803647">
        <w:rPr>
          <w:spacing w:val="-22"/>
          <w:sz w:val="24"/>
          <w:lang w:val="es-CO"/>
        </w:rPr>
        <w:t xml:space="preserve"> </w:t>
      </w:r>
      <w:r w:rsidRPr="00803647">
        <w:rPr>
          <w:spacing w:val="-6"/>
          <w:sz w:val="24"/>
          <w:lang w:val="es-CO"/>
        </w:rPr>
        <w:t>de</w:t>
      </w:r>
      <w:r w:rsidRPr="00803647">
        <w:rPr>
          <w:spacing w:val="-20"/>
          <w:sz w:val="24"/>
          <w:lang w:val="es-CO"/>
        </w:rPr>
        <w:t xml:space="preserve"> </w:t>
      </w:r>
      <w:r w:rsidRPr="00803647">
        <w:rPr>
          <w:spacing w:val="-6"/>
          <w:sz w:val="24"/>
          <w:lang w:val="es-CO"/>
        </w:rPr>
        <w:t>bajas.</w:t>
      </w:r>
    </w:p>
    <w:p w14:paraId="036EF8E5" w14:textId="14DF3283" w:rsidR="00BD6814" w:rsidRPr="00803647" w:rsidRDefault="000E0286" w:rsidP="00BE6162">
      <w:pPr>
        <w:pStyle w:val="Prrafodelista"/>
        <w:numPr>
          <w:ilvl w:val="0"/>
          <w:numId w:val="114"/>
        </w:numPr>
        <w:tabs>
          <w:tab w:val="left" w:pos="885"/>
        </w:tabs>
        <w:spacing w:before="60"/>
        <w:jc w:val="left"/>
        <w:rPr>
          <w:sz w:val="24"/>
          <w:lang w:val="es-CO"/>
        </w:rPr>
      </w:pPr>
      <w:r w:rsidRPr="00803647">
        <w:rPr>
          <w:spacing w:val="-6"/>
          <w:sz w:val="24"/>
          <w:lang w:val="es-CO"/>
        </w:rPr>
        <w:t>Guía</w:t>
      </w:r>
      <w:r w:rsidRPr="00803647">
        <w:rPr>
          <w:spacing w:val="-22"/>
          <w:sz w:val="24"/>
          <w:lang w:val="es-CO"/>
        </w:rPr>
        <w:t xml:space="preserve"> </w:t>
      </w:r>
      <w:r w:rsidRPr="00803647">
        <w:rPr>
          <w:spacing w:val="-6"/>
          <w:sz w:val="24"/>
          <w:lang w:val="es-CO"/>
        </w:rPr>
        <w:t>operativa</w:t>
      </w:r>
      <w:r w:rsidRPr="00803647">
        <w:rPr>
          <w:spacing w:val="-22"/>
          <w:sz w:val="24"/>
          <w:lang w:val="es-CO"/>
        </w:rPr>
        <w:t xml:space="preserve"> </w:t>
      </w:r>
      <w:r w:rsidRPr="00803647">
        <w:rPr>
          <w:spacing w:val="-6"/>
          <w:sz w:val="24"/>
          <w:lang w:val="es-CO"/>
        </w:rPr>
        <w:t>de</w:t>
      </w:r>
      <w:r w:rsidRPr="00803647">
        <w:rPr>
          <w:spacing w:val="-21"/>
          <w:sz w:val="24"/>
          <w:lang w:val="es-CO"/>
        </w:rPr>
        <w:t xml:space="preserve"> </w:t>
      </w:r>
      <w:r w:rsidRPr="00803647">
        <w:rPr>
          <w:spacing w:val="-6"/>
          <w:sz w:val="24"/>
          <w:lang w:val="es-CO"/>
        </w:rPr>
        <w:t>garantías.</w:t>
      </w:r>
    </w:p>
    <w:p w14:paraId="534F2954" w14:textId="77777777" w:rsidR="00BD6814" w:rsidRPr="00803647" w:rsidRDefault="000E0286" w:rsidP="00BE6162">
      <w:pPr>
        <w:pStyle w:val="Prrafodelista"/>
        <w:numPr>
          <w:ilvl w:val="0"/>
          <w:numId w:val="114"/>
        </w:numPr>
        <w:tabs>
          <w:tab w:val="left" w:pos="885"/>
        </w:tabs>
        <w:spacing w:before="61"/>
        <w:jc w:val="left"/>
        <w:rPr>
          <w:sz w:val="24"/>
          <w:lang w:val="es-CO"/>
        </w:rPr>
      </w:pPr>
      <w:r w:rsidRPr="00803647">
        <w:rPr>
          <w:spacing w:val="-4"/>
          <w:sz w:val="24"/>
          <w:lang w:val="es-CO"/>
        </w:rPr>
        <w:lastRenderedPageBreak/>
        <w:t>Guía</w:t>
      </w:r>
      <w:r w:rsidRPr="00803647">
        <w:rPr>
          <w:spacing w:val="-23"/>
          <w:sz w:val="24"/>
          <w:lang w:val="es-CO"/>
        </w:rPr>
        <w:t xml:space="preserve"> </w:t>
      </w:r>
      <w:r w:rsidRPr="00803647">
        <w:rPr>
          <w:spacing w:val="-4"/>
          <w:sz w:val="24"/>
          <w:lang w:val="es-CO"/>
        </w:rPr>
        <w:t>operativa</w:t>
      </w:r>
      <w:r w:rsidRPr="00803647">
        <w:rPr>
          <w:spacing w:val="-23"/>
          <w:sz w:val="24"/>
          <w:lang w:val="es-CO"/>
        </w:rPr>
        <w:t xml:space="preserve"> </w:t>
      </w:r>
      <w:r w:rsidRPr="00803647">
        <w:rPr>
          <w:spacing w:val="-4"/>
          <w:sz w:val="24"/>
          <w:lang w:val="es-CO"/>
        </w:rPr>
        <w:t>mesa</w:t>
      </w:r>
      <w:r w:rsidRPr="00803647">
        <w:rPr>
          <w:spacing w:val="-22"/>
          <w:sz w:val="24"/>
          <w:lang w:val="es-CO"/>
        </w:rPr>
        <w:t xml:space="preserve"> </w:t>
      </w:r>
      <w:r w:rsidRPr="00803647">
        <w:rPr>
          <w:spacing w:val="-4"/>
          <w:sz w:val="24"/>
          <w:lang w:val="es-CO"/>
        </w:rPr>
        <w:t>de</w:t>
      </w:r>
      <w:r w:rsidRPr="00803647">
        <w:rPr>
          <w:spacing w:val="-19"/>
          <w:sz w:val="24"/>
          <w:lang w:val="es-CO"/>
        </w:rPr>
        <w:t xml:space="preserve"> </w:t>
      </w:r>
      <w:r w:rsidRPr="00803647">
        <w:rPr>
          <w:spacing w:val="-4"/>
          <w:sz w:val="24"/>
          <w:lang w:val="es-CO"/>
        </w:rPr>
        <w:t>correo.</w:t>
      </w:r>
    </w:p>
    <w:p w14:paraId="1EF167F0" w14:textId="77777777" w:rsidR="00BD6814" w:rsidRPr="00803647" w:rsidRDefault="000E0286" w:rsidP="00BE6162">
      <w:pPr>
        <w:pStyle w:val="Prrafodelista"/>
        <w:numPr>
          <w:ilvl w:val="0"/>
          <w:numId w:val="114"/>
        </w:numPr>
        <w:tabs>
          <w:tab w:val="left" w:pos="885"/>
        </w:tabs>
        <w:spacing w:before="60"/>
        <w:jc w:val="left"/>
        <w:rPr>
          <w:sz w:val="24"/>
          <w:lang w:val="es-CO"/>
        </w:rPr>
      </w:pPr>
      <w:r w:rsidRPr="00803647">
        <w:rPr>
          <w:spacing w:val="-6"/>
          <w:sz w:val="24"/>
          <w:lang w:val="es-CO"/>
        </w:rPr>
        <w:t>Guía</w:t>
      </w:r>
      <w:r w:rsidRPr="00803647">
        <w:rPr>
          <w:spacing w:val="-24"/>
          <w:sz w:val="24"/>
          <w:lang w:val="es-CO"/>
        </w:rPr>
        <w:t xml:space="preserve"> </w:t>
      </w:r>
      <w:r w:rsidRPr="00803647">
        <w:rPr>
          <w:spacing w:val="-6"/>
          <w:sz w:val="24"/>
          <w:lang w:val="es-CO"/>
        </w:rPr>
        <w:t>operativa</w:t>
      </w:r>
      <w:r w:rsidRPr="00803647">
        <w:rPr>
          <w:spacing w:val="-23"/>
          <w:sz w:val="24"/>
          <w:lang w:val="es-CO"/>
        </w:rPr>
        <w:t xml:space="preserve"> </w:t>
      </w:r>
      <w:r w:rsidRPr="00803647">
        <w:rPr>
          <w:spacing w:val="-6"/>
          <w:sz w:val="24"/>
          <w:lang w:val="es-CO"/>
        </w:rPr>
        <w:t>PQRSF.</w:t>
      </w:r>
    </w:p>
    <w:p w14:paraId="2E2D35A9" w14:textId="77777777" w:rsidR="00BD6814" w:rsidRPr="00803647" w:rsidRDefault="000E0286" w:rsidP="00BE6162">
      <w:pPr>
        <w:pStyle w:val="Prrafodelista"/>
        <w:numPr>
          <w:ilvl w:val="0"/>
          <w:numId w:val="114"/>
        </w:numPr>
        <w:tabs>
          <w:tab w:val="left" w:pos="885"/>
        </w:tabs>
        <w:spacing w:before="61"/>
        <w:jc w:val="left"/>
        <w:rPr>
          <w:sz w:val="24"/>
          <w:lang w:val="es-CO"/>
        </w:rPr>
      </w:pPr>
      <w:r w:rsidRPr="00803647">
        <w:rPr>
          <w:spacing w:val="-4"/>
          <w:sz w:val="24"/>
          <w:lang w:val="es-CO"/>
        </w:rPr>
        <w:t>Guía</w:t>
      </w:r>
      <w:r w:rsidRPr="00803647">
        <w:rPr>
          <w:spacing w:val="-25"/>
          <w:sz w:val="24"/>
          <w:lang w:val="es-CO"/>
        </w:rPr>
        <w:t xml:space="preserve"> </w:t>
      </w:r>
      <w:r w:rsidRPr="00803647">
        <w:rPr>
          <w:spacing w:val="-4"/>
          <w:sz w:val="24"/>
          <w:lang w:val="es-CO"/>
        </w:rPr>
        <w:t>operativa</w:t>
      </w:r>
      <w:r w:rsidRPr="00803647">
        <w:rPr>
          <w:spacing w:val="-24"/>
          <w:sz w:val="24"/>
          <w:lang w:val="es-CO"/>
        </w:rPr>
        <w:t xml:space="preserve"> </w:t>
      </w:r>
      <w:r w:rsidRPr="00803647">
        <w:rPr>
          <w:spacing w:val="-4"/>
          <w:sz w:val="24"/>
          <w:lang w:val="es-CO"/>
        </w:rPr>
        <w:t>recolección</w:t>
      </w:r>
      <w:r w:rsidRPr="00803647">
        <w:rPr>
          <w:spacing w:val="-25"/>
          <w:sz w:val="24"/>
          <w:lang w:val="es-CO"/>
        </w:rPr>
        <w:t xml:space="preserve"> </w:t>
      </w:r>
      <w:r w:rsidRPr="00803647">
        <w:rPr>
          <w:spacing w:val="-4"/>
          <w:sz w:val="24"/>
          <w:lang w:val="es-CO"/>
        </w:rPr>
        <w:t>de</w:t>
      </w:r>
      <w:r w:rsidRPr="00803647">
        <w:rPr>
          <w:spacing w:val="-21"/>
          <w:sz w:val="24"/>
          <w:lang w:val="es-CO"/>
        </w:rPr>
        <w:t xml:space="preserve"> </w:t>
      </w:r>
      <w:r w:rsidRPr="00803647">
        <w:rPr>
          <w:spacing w:val="-4"/>
          <w:sz w:val="24"/>
          <w:lang w:val="es-CO"/>
        </w:rPr>
        <w:t>residuos.</w:t>
      </w:r>
    </w:p>
    <w:p w14:paraId="17705536" w14:textId="3C62699D" w:rsidR="00BD6814" w:rsidRPr="00803647" w:rsidRDefault="000E0286" w:rsidP="00BE6162">
      <w:pPr>
        <w:pStyle w:val="Prrafodelista"/>
        <w:numPr>
          <w:ilvl w:val="0"/>
          <w:numId w:val="114"/>
        </w:numPr>
        <w:tabs>
          <w:tab w:val="left" w:pos="885"/>
        </w:tabs>
        <w:spacing w:before="61"/>
        <w:jc w:val="left"/>
        <w:rPr>
          <w:sz w:val="24"/>
          <w:lang w:val="es-CO"/>
        </w:rPr>
      </w:pPr>
      <w:r w:rsidRPr="00803647">
        <w:rPr>
          <w:spacing w:val="-6"/>
          <w:sz w:val="24"/>
          <w:lang w:val="es-CO"/>
        </w:rPr>
        <w:t>Guía</w:t>
      </w:r>
      <w:r w:rsidRPr="00803647">
        <w:rPr>
          <w:spacing w:val="-24"/>
          <w:sz w:val="24"/>
          <w:lang w:val="es-CO"/>
        </w:rPr>
        <w:t xml:space="preserve"> </w:t>
      </w:r>
      <w:r w:rsidRPr="00803647">
        <w:rPr>
          <w:spacing w:val="-6"/>
          <w:sz w:val="24"/>
          <w:lang w:val="es-CO"/>
        </w:rPr>
        <w:t>operativa</w:t>
      </w:r>
      <w:r w:rsidRPr="00803647">
        <w:rPr>
          <w:spacing w:val="-23"/>
          <w:sz w:val="24"/>
          <w:lang w:val="es-CO"/>
        </w:rPr>
        <w:t xml:space="preserve"> </w:t>
      </w:r>
      <w:bookmarkStart w:id="115" w:name="_Toc171416213"/>
      <w:r w:rsidRPr="00803647">
        <w:rPr>
          <w:spacing w:val="-6"/>
          <w:sz w:val="24"/>
          <w:lang w:val="es-CO"/>
        </w:rPr>
        <w:t>repuestos</w:t>
      </w:r>
      <w:r w:rsidR="00812738" w:rsidRPr="00803647">
        <w:rPr>
          <w:spacing w:val="-6"/>
          <w:sz w:val="24"/>
          <w:lang w:val="es-CO"/>
        </w:rPr>
        <w:t xml:space="preserve"> y equipos de contingencia</w:t>
      </w:r>
      <w:r w:rsidRPr="00803647">
        <w:rPr>
          <w:spacing w:val="-6"/>
          <w:sz w:val="24"/>
          <w:lang w:val="es-CO"/>
        </w:rPr>
        <w:t>.</w:t>
      </w:r>
    </w:p>
    <w:p w14:paraId="4B81B0AA" w14:textId="77777777" w:rsidR="00BD6814" w:rsidRPr="00803647" w:rsidRDefault="000E0286" w:rsidP="00BE6162">
      <w:pPr>
        <w:pStyle w:val="Textoindependiente"/>
        <w:spacing w:before="220" w:line="292" w:lineRule="auto"/>
        <w:ind w:left="165" w:right="164"/>
        <w:jc w:val="both"/>
        <w:rPr>
          <w:lang w:val="es-CO"/>
        </w:rPr>
      </w:pPr>
      <w:r w:rsidRPr="00803647">
        <w:rPr>
          <w:lang w:val="es-CO"/>
        </w:rPr>
        <w:t>La</w:t>
      </w:r>
      <w:r w:rsidRPr="00803647">
        <w:rPr>
          <w:spacing w:val="-7"/>
          <w:lang w:val="es-CO"/>
        </w:rPr>
        <w:t xml:space="preserve"> </w:t>
      </w:r>
      <w:r w:rsidRPr="00803647">
        <w:rPr>
          <w:lang w:val="es-CO"/>
        </w:rPr>
        <w:t>mesa</w:t>
      </w:r>
      <w:r w:rsidRPr="00803647">
        <w:rPr>
          <w:spacing w:val="-7"/>
          <w:lang w:val="es-CO"/>
        </w:rPr>
        <w:t xml:space="preserve"> </w:t>
      </w:r>
      <w:r w:rsidRPr="00803647">
        <w:rPr>
          <w:lang w:val="es-CO"/>
        </w:rPr>
        <w:t>de</w:t>
      </w:r>
      <w:r w:rsidRPr="00803647">
        <w:rPr>
          <w:spacing w:val="-6"/>
          <w:lang w:val="es-CO"/>
        </w:rPr>
        <w:t xml:space="preserve"> </w:t>
      </w:r>
      <w:r w:rsidRPr="00803647">
        <w:rPr>
          <w:lang w:val="es-CO"/>
        </w:rPr>
        <w:t>servicios</w:t>
      </w:r>
      <w:r w:rsidRPr="00803647">
        <w:rPr>
          <w:spacing w:val="-4"/>
          <w:lang w:val="es-CO"/>
        </w:rPr>
        <w:t xml:space="preserve"> </w:t>
      </w:r>
      <w:r w:rsidRPr="00803647">
        <w:rPr>
          <w:lang w:val="es-CO"/>
        </w:rPr>
        <w:t>debe</w:t>
      </w:r>
      <w:r w:rsidRPr="00803647">
        <w:rPr>
          <w:spacing w:val="-5"/>
          <w:lang w:val="es-CO"/>
        </w:rPr>
        <w:t xml:space="preserve"> </w:t>
      </w:r>
      <w:r w:rsidRPr="00803647">
        <w:rPr>
          <w:lang w:val="es-CO"/>
        </w:rPr>
        <w:t>soportar</w:t>
      </w:r>
      <w:r w:rsidRPr="00803647">
        <w:rPr>
          <w:spacing w:val="-5"/>
          <w:lang w:val="es-CO"/>
        </w:rPr>
        <w:t xml:space="preserve"> </w:t>
      </w:r>
      <w:r w:rsidRPr="00803647">
        <w:rPr>
          <w:lang w:val="es-CO"/>
        </w:rPr>
        <w:t>todas</w:t>
      </w:r>
      <w:r w:rsidRPr="00803647">
        <w:rPr>
          <w:spacing w:val="-6"/>
          <w:lang w:val="es-CO"/>
        </w:rPr>
        <w:t xml:space="preserve"> </w:t>
      </w:r>
      <w:r w:rsidRPr="00803647">
        <w:rPr>
          <w:lang w:val="es-CO"/>
        </w:rPr>
        <w:t>las</w:t>
      </w:r>
      <w:r w:rsidRPr="00803647">
        <w:rPr>
          <w:spacing w:val="-4"/>
          <w:lang w:val="es-CO"/>
        </w:rPr>
        <w:t xml:space="preserve"> </w:t>
      </w:r>
      <w:r w:rsidRPr="00803647">
        <w:rPr>
          <w:lang w:val="es-CO"/>
        </w:rPr>
        <w:t>prácticas</w:t>
      </w:r>
      <w:r w:rsidRPr="00803647">
        <w:rPr>
          <w:spacing w:val="-4"/>
          <w:lang w:val="es-CO"/>
        </w:rPr>
        <w:t xml:space="preserve"> </w:t>
      </w:r>
      <w:r w:rsidRPr="00803647">
        <w:rPr>
          <w:lang w:val="es-CO"/>
        </w:rPr>
        <w:t>ITIL®</w:t>
      </w:r>
      <w:r w:rsidRPr="00803647">
        <w:rPr>
          <w:spacing w:val="-5"/>
          <w:lang w:val="es-CO"/>
        </w:rPr>
        <w:t xml:space="preserve"> </w:t>
      </w:r>
      <w:r w:rsidRPr="00803647">
        <w:rPr>
          <w:lang w:val="es-CO"/>
        </w:rPr>
        <w:t>de</w:t>
      </w:r>
      <w:r w:rsidRPr="00803647">
        <w:rPr>
          <w:spacing w:val="-6"/>
          <w:lang w:val="es-CO"/>
        </w:rPr>
        <w:t xml:space="preserve"> </w:t>
      </w:r>
      <w:r w:rsidRPr="00803647">
        <w:rPr>
          <w:lang w:val="es-CO"/>
        </w:rPr>
        <w:t>conformidad</w:t>
      </w:r>
      <w:r w:rsidRPr="00803647">
        <w:rPr>
          <w:spacing w:val="-5"/>
          <w:lang w:val="es-CO"/>
        </w:rPr>
        <w:t xml:space="preserve"> </w:t>
      </w:r>
      <w:r w:rsidRPr="00803647">
        <w:rPr>
          <w:lang w:val="es-CO"/>
        </w:rPr>
        <w:t>con</w:t>
      </w:r>
      <w:r w:rsidRPr="00803647">
        <w:rPr>
          <w:spacing w:val="-7"/>
          <w:lang w:val="es-CO"/>
        </w:rPr>
        <w:t xml:space="preserve"> </w:t>
      </w:r>
      <w:r w:rsidRPr="00803647">
        <w:rPr>
          <w:lang w:val="es-CO"/>
        </w:rPr>
        <w:t>las actividades</w:t>
      </w:r>
      <w:r w:rsidRPr="00803647">
        <w:rPr>
          <w:spacing w:val="-4"/>
          <w:lang w:val="es-CO"/>
        </w:rPr>
        <w:t xml:space="preserve"> </w:t>
      </w:r>
      <w:r w:rsidRPr="00803647">
        <w:rPr>
          <w:lang w:val="es-CO"/>
        </w:rPr>
        <w:t>y</w:t>
      </w:r>
      <w:r w:rsidRPr="00803647">
        <w:rPr>
          <w:spacing w:val="-6"/>
          <w:lang w:val="es-CO"/>
        </w:rPr>
        <w:t xml:space="preserve"> </w:t>
      </w:r>
      <w:r w:rsidRPr="00803647">
        <w:rPr>
          <w:lang w:val="es-CO"/>
        </w:rPr>
        <w:t>comunicaciones</w:t>
      </w:r>
      <w:r w:rsidRPr="00803647">
        <w:rPr>
          <w:spacing w:val="-4"/>
          <w:lang w:val="es-CO"/>
        </w:rPr>
        <w:t xml:space="preserve"> </w:t>
      </w:r>
      <w:r w:rsidRPr="00803647">
        <w:rPr>
          <w:lang w:val="es-CO"/>
        </w:rPr>
        <w:t>que</w:t>
      </w:r>
      <w:r w:rsidRPr="00803647">
        <w:rPr>
          <w:spacing w:val="-7"/>
          <w:lang w:val="es-CO"/>
        </w:rPr>
        <w:t xml:space="preserve"> </w:t>
      </w:r>
      <w:r w:rsidRPr="00803647">
        <w:rPr>
          <w:lang w:val="es-CO"/>
        </w:rPr>
        <w:t>sean</w:t>
      </w:r>
      <w:r w:rsidRPr="00803647">
        <w:rPr>
          <w:spacing w:val="-2"/>
          <w:lang w:val="es-CO"/>
        </w:rPr>
        <w:t xml:space="preserve"> </w:t>
      </w:r>
      <w:r w:rsidRPr="00803647">
        <w:rPr>
          <w:lang w:val="es-CO"/>
        </w:rPr>
        <w:t>requeridas</w:t>
      </w:r>
      <w:r w:rsidRPr="00803647">
        <w:rPr>
          <w:spacing w:val="-4"/>
          <w:lang w:val="es-CO"/>
        </w:rPr>
        <w:t xml:space="preserve"> </w:t>
      </w:r>
      <w:r w:rsidRPr="00803647">
        <w:rPr>
          <w:lang w:val="es-CO"/>
        </w:rPr>
        <w:t>por</w:t>
      </w:r>
      <w:r w:rsidRPr="00803647">
        <w:rPr>
          <w:spacing w:val="-7"/>
          <w:lang w:val="es-CO"/>
        </w:rPr>
        <w:t xml:space="preserve"> </w:t>
      </w:r>
      <w:r w:rsidRPr="00803647">
        <w:rPr>
          <w:lang w:val="es-CO"/>
        </w:rPr>
        <w:t>los</w:t>
      </w:r>
      <w:r w:rsidRPr="00803647">
        <w:rPr>
          <w:spacing w:val="-5"/>
          <w:lang w:val="es-CO"/>
        </w:rPr>
        <w:t xml:space="preserve"> </w:t>
      </w:r>
      <w:r w:rsidRPr="00803647">
        <w:rPr>
          <w:lang w:val="es-CO"/>
        </w:rPr>
        <w:t>flujos</w:t>
      </w:r>
      <w:r w:rsidRPr="00803647">
        <w:rPr>
          <w:spacing w:val="-5"/>
          <w:lang w:val="es-CO"/>
        </w:rPr>
        <w:t xml:space="preserve"> </w:t>
      </w:r>
      <w:r w:rsidRPr="00803647">
        <w:rPr>
          <w:lang w:val="es-CO"/>
        </w:rPr>
        <w:t>de</w:t>
      </w:r>
      <w:r w:rsidRPr="00803647">
        <w:rPr>
          <w:spacing w:val="-5"/>
          <w:lang w:val="es-CO"/>
        </w:rPr>
        <w:t xml:space="preserve"> </w:t>
      </w:r>
      <w:r w:rsidRPr="00803647">
        <w:rPr>
          <w:lang w:val="es-CO"/>
        </w:rPr>
        <w:t>valor</w:t>
      </w:r>
      <w:r w:rsidRPr="00803647">
        <w:rPr>
          <w:spacing w:val="-7"/>
          <w:lang w:val="es-CO"/>
        </w:rPr>
        <w:t xml:space="preserve"> </w:t>
      </w:r>
      <w:r w:rsidRPr="00803647">
        <w:rPr>
          <w:lang w:val="es-CO"/>
        </w:rPr>
        <w:t>formales</w:t>
      </w:r>
      <w:r w:rsidRPr="00803647">
        <w:rPr>
          <w:spacing w:val="-4"/>
          <w:lang w:val="es-CO"/>
        </w:rPr>
        <w:t xml:space="preserve"> </w:t>
      </w:r>
      <w:r w:rsidRPr="00803647">
        <w:rPr>
          <w:lang w:val="es-CO"/>
        </w:rPr>
        <w:t xml:space="preserve">e </w:t>
      </w:r>
      <w:r w:rsidRPr="00803647">
        <w:rPr>
          <w:spacing w:val="-2"/>
          <w:lang w:val="es-CO"/>
        </w:rPr>
        <w:t>informales.</w:t>
      </w:r>
    </w:p>
    <w:p w14:paraId="49633E80" w14:textId="77777777" w:rsidR="00BD6814" w:rsidRPr="00803647" w:rsidRDefault="00BD6814" w:rsidP="00F50EB3">
      <w:pPr>
        <w:pStyle w:val="Textoindependiente"/>
        <w:rPr>
          <w:lang w:val="es-CO"/>
        </w:rPr>
      </w:pPr>
    </w:p>
    <w:p w14:paraId="5F1F7470" w14:textId="77777777" w:rsidR="00BD6814" w:rsidRPr="00803647" w:rsidRDefault="000E0286" w:rsidP="0067314F">
      <w:pPr>
        <w:pStyle w:val="Prrafodelista"/>
        <w:numPr>
          <w:ilvl w:val="2"/>
          <w:numId w:val="132"/>
        </w:numPr>
        <w:tabs>
          <w:tab w:val="left" w:pos="1242"/>
        </w:tabs>
        <w:ind w:left="1242" w:hanging="717"/>
        <w:rPr>
          <w:sz w:val="24"/>
          <w:lang w:val="es-CO"/>
        </w:rPr>
      </w:pPr>
      <w:bookmarkStart w:id="116" w:name="_bookmark31"/>
      <w:bookmarkStart w:id="117" w:name="_Toc172105012"/>
      <w:bookmarkStart w:id="118" w:name="_Toc220480300"/>
      <w:bookmarkEnd w:id="116"/>
      <w:r w:rsidRPr="00803647">
        <w:rPr>
          <w:color w:val="092E40"/>
          <w:w w:val="90"/>
          <w:sz w:val="24"/>
          <w:lang w:val="es-CO"/>
        </w:rPr>
        <w:t>Soporte</w:t>
      </w:r>
      <w:r w:rsidRPr="00803647">
        <w:rPr>
          <w:color w:val="092E40"/>
          <w:spacing w:val="-19"/>
          <w:w w:val="90"/>
          <w:sz w:val="24"/>
          <w:lang w:val="es-CO"/>
        </w:rPr>
        <w:t xml:space="preserve"> </w:t>
      </w:r>
      <w:r w:rsidRPr="00803647">
        <w:rPr>
          <w:color w:val="092E40"/>
          <w:w w:val="90"/>
          <w:sz w:val="24"/>
          <w:lang w:val="es-CO"/>
        </w:rPr>
        <w:t>y</w:t>
      </w:r>
      <w:r w:rsidRPr="00803647">
        <w:rPr>
          <w:color w:val="092E40"/>
          <w:spacing w:val="-16"/>
          <w:w w:val="90"/>
          <w:sz w:val="24"/>
          <w:lang w:val="es-CO"/>
        </w:rPr>
        <w:t xml:space="preserve"> </w:t>
      </w:r>
      <w:r w:rsidRPr="00803647">
        <w:rPr>
          <w:color w:val="092E40"/>
          <w:w w:val="90"/>
          <w:sz w:val="24"/>
          <w:lang w:val="es-CO"/>
        </w:rPr>
        <w:t>atención</w:t>
      </w:r>
      <w:r w:rsidRPr="00803647">
        <w:rPr>
          <w:color w:val="092E40"/>
          <w:spacing w:val="-16"/>
          <w:w w:val="90"/>
          <w:sz w:val="24"/>
          <w:lang w:val="es-CO"/>
        </w:rPr>
        <w:t xml:space="preserve"> </w:t>
      </w:r>
      <w:r w:rsidRPr="00803647">
        <w:rPr>
          <w:color w:val="092E40"/>
          <w:w w:val="90"/>
          <w:sz w:val="24"/>
          <w:lang w:val="es-CO"/>
        </w:rPr>
        <w:t>al</w:t>
      </w:r>
      <w:r w:rsidRPr="00803647">
        <w:rPr>
          <w:color w:val="092E40"/>
          <w:spacing w:val="-18"/>
          <w:w w:val="90"/>
          <w:sz w:val="24"/>
          <w:lang w:val="es-CO"/>
        </w:rPr>
        <w:t xml:space="preserve"> </w:t>
      </w:r>
      <w:r w:rsidRPr="00803647">
        <w:rPr>
          <w:color w:val="092E40"/>
          <w:spacing w:val="-2"/>
          <w:w w:val="90"/>
          <w:sz w:val="24"/>
          <w:lang w:val="es-CO"/>
        </w:rPr>
        <w:t>ciudadano.</w:t>
      </w:r>
      <w:bookmarkEnd w:id="115"/>
      <w:bookmarkEnd w:id="117"/>
      <w:bookmarkEnd w:id="118"/>
    </w:p>
    <w:p w14:paraId="54C2C7E0" w14:textId="77777777" w:rsidR="00BD6814" w:rsidRPr="00803647" w:rsidRDefault="00BD6814" w:rsidP="00F50EB3">
      <w:pPr>
        <w:pStyle w:val="Textoindependiente"/>
        <w:rPr>
          <w:lang w:val="es-CO"/>
        </w:rPr>
      </w:pPr>
    </w:p>
    <w:p w14:paraId="4F7AB863" w14:textId="77777777" w:rsidR="00BD6814" w:rsidRPr="00803647" w:rsidRDefault="00BD6814" w:rsidP="00F50EB3">
      <w:pPr>
        <w:pStyle w:val="Textoindependiente"/>
        <w:spacing w:before="4"/>
        <w:rPr>
          <w:lang w:val="es-CO"/>
        </w:rPr>
      </w:pPr>
    </w:p>
    <w:p w14:paraId="320089E7" w14:textId="0036AE95" w:rsidR="00BD6814" w:rsidRPr="00803647" w:rsidRDefault="000E0286" w:rsidP="00F50EB3">
      <w:pPr>
        <w:pStyle w:val="Textoindependiente"/>
        <w:spacing w:line="292" w:lineRule="auto"/>
        <w:ind w:left="165" w:right="164"/>
        <w:jc w:val="both"/>
        <w:rPr>
          <w:lang w:val="es-CO"/>
        </w:rPr>
      </w:pPr>
      <w:r w:rsidRPr="00803647">
        <w:rPr>
          <w:spacing w:val="-4"/>
          <w:lang w:val="es-CO"/>
        </w:rPr>
        <w:t>El</w:t>
      </w:r>
      <w:r w:rsidRPr="00803647">
        <w:rPr>
          <w:spacing w:val="-15"/>
          <w:lang w:val="es-CO"/>
        </w:rPr>
        <w:t xml:space="preserve"> </w:t>
      </w:r>
      <w:r w:rsidRPr="00803647">
        <w:rPr>
          <w:spacing w:val="-4"/>
          <w:lang w:val="es-CO"/>
        </w:rPr>
        <w:t>CONTRATISTA,</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conformidad</w:t>
      </w:r>
      <w:r w:rsidRPr="00803647">
        <w:rPr>
          <w:spacing w:val="-14"/>
          <w:lang w:val="es-CO"/>
        </w:rPr>
        <w:t xml:space="preserve"> </w:t>
      </w:r>
      <w:r w:rsidRPr="00803647">
        <w:rPr>
          <w:spacing w:val="-4"/>
          <w:lang w:val="es-CO"/>
        </w:rPr>
        <w:t>con</w:t>
      </w:r>
      <w:r w:rsidRPr="00803647">
        <w:rPr>
          <w:spacing w:val="-14"/>
          <w:lang w:val="es-CO"/>
        </w:rPr>
        <w:t xml:space="preserve"> </w:t>
      </w:r>
      <w:r w:rsidRPr="00803647">
        <w:rPr>
          <w:spacing w:val="-4"/>
          <w:lang w:val="es-CO"/>
        </w:rPr>
        <w:t>los</w:t>
      </w:r>
      <w:r w:rsidRPr="00803647">
        <w:rPr>
          <w:spacing w:val="-14"/>
          <w:lang w:val="es-CO"/>
        </w:rPr>
        <w:t xml:space="preserve"> </w:t>
      </w:r>
      <w:r w:rsidRPr="00803647">
        <w:rPr>
          <w:spacing w:val="-4"/>
          <w:lang w:val="es-CO"/>
        </w:rPr>
        <w:t>lineamientos</w:t>
      </w:r>
      <w:r w:rsidRPr="00803647">
        <w:rPr>
          <w:spacing w:val="-14"/>
          <w:lang w:val="es-CO"/>
        </w:rPr>
        <w:t xml:space="preserve"> </w:t>
      </w:r>
      <w:r w:rsidRPr="00803647">
        <w:rPr>
          <w:spacing w:val="-4"/>
          <w:lang w:val="es-CO"/>
        </w:rPr>
        <w:t>para</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atención</w:t>
      </w:r>
      <w:r w:rsidRPr="00803647">
        <w:rPr>
          <w:spacing w:val="-14"/>
          <w:lang w:val="es-CO"/>
        </w:rPr>
        <w:t xml:space="preserve"> </w:t>
      </w:r>
      <w:r w:rsidRPr="00803647">
        <w:rPr>
          <w:spacing w:val="-4"/>
          <w:lang w:val="es-CO"/>
        </w:rPr>
        <w:t>al</w:t>
      </w:r>
      <w:r w:rsidRPr="00803647">
        <w:rPr>
          <w:spacing w:val="-14"/>
          <w:lang w:val="es-CO"/>
        </w:rPr>
        <w:t xml:space="preserve"> </w:t>
      </w:r>
      <w:r w:rsidRPr="00803647">
        <w:rPr>
          <w:spacing w:val="-4"/>
          <w:lang w:val="es-CO"/>
        </w:rPr>
        <w:t>ciudadano</w:t>
      </w:r>
      <w:r w:rsidRPr="00803647">
        <w:rPr>
          <w:spacing w:val="-14"/>
          <w:lang w:val="es-CO"/>
        </w:rPr>
        <w:t xml:space="preserve"> </w:t>
      </w:r>
      <w:r w:rsidRPr="00803647">
        <w:rPr>
          <w:spacing w:val="-4"/>
          <w:lang w:val="es-CO"/>
        </w:rPr>
        <w:t xml:space="preserve">de </w:t>
      </w:r>
      <w:r w:rsidR="00EF11B9" w:rsidRPr="00803647">
        <w:rPr>
          <w:lang w:val="es-CO"/>
        </w:rPr>
        <w:t>la</w:t>
      </w:r>
      <w:r w:rsidRPr="00803647">
        <w:rPr>
          <w:lang w:val="es-CO"/>
        </w:rPr>
        <w:t xml:space="preserve"> RAMA JUDICIAL, a través de la Mesa de Servicios debe registrar todas las </w:t>
      </w:r>
      <w:r w:rsidRPr="00803647">
        <w:rPr>
          <w:spacing w:val="-6"/>
          <w:lang w:val="es-CO"/>
        </w:rPr>
        <w:t>interacciones</w:t>
      </w:r>
      <w:r w:rsidRPr="00803647">
        <w:rPr>
          <w:spacing w:val="-7"/>
          <w:lang w:val="es-CO"/>
        </w:rPr>
        <w:t xml:space="preserve"> </w:t>
      </w:r>
      <w:r w:rsidRPr="00803647">
        <w:rPr>
          <w:spacing w:val="-6"/>
          <w:lang w:val="es-CO"/>
        </w:rPr>
        <w:t>recibidas</w:t>
      </w:r>
      <w:r w:rsidRPr="00803647">
        <w:rPr>
          <w:spacing w:val="-12"/>
          <w:lang w:val="es-CO"/>
        </w:rPr>
        <w:t xml:space="preserve"> </w:t>
      </w:r>
      <w:r w:rsidRPr="00803647">
        <w:rPr>
          <w:spacing w:val="-6"/>
          <w:lang w:val="es-CO"/>
        </w:rPr>
        <w:t>y orientar</w:t>
      </w:r>
      <w:r w:rsidRPr="00803647">
        <w:rPr>
          <w:spacing w:val="-12"/>
          <w:lang w:val="es-CO"/>
        </w:rPr>
        <w:t xml:space="preserve"> </w:t>
      </w:r>
      <w:r w:rsidRPr="00803647">
        <w:rPr>
          <w:spacing w:val="-6"/>
          <w:lang w:val="es-CO"/>
        </w:rPr>
        <w:t>e informar</w:t>
      </w:r>
      <w:r w:rsidRPr="00803647">
        <w:rPr>
          <w:spacing w:val="-9"/>
          <w:lang w:val="es-CO"/>
        </w:rPr>
        <w:t xml:space="preserve"> </w:t>
      </w:r>
      <w:r w:rsidRPr="00803647">
        <w:rPr>
          <w:spacing w:val="-6"/>
          <w:lang w:val="es-CO"/>
        </w:rPr>
        <w:t>al ciudadano</w:t>
      </w:r>
      <w:r w:rsidRPr="00803647">
        <w:rPr>
          <w:spacing w:val="-10"/>
          <w:lang w:val="es-CO"/>
        </w:rPr>
        <w:t xml:space="preserve"> </w:t>
      </w:r>
      <w:r w:rsidRPr="00803647">
        <w:rPr>
          <w:spacing w:val="-6"/>
          <w:lang w:val="es-CO"/>
        </w:rPr>
        <w:t>y otros</w:t>
      </w:r>
      <w:r w:rsidRPr="00803647">
        <w:rPr>
          <w:spacing w:val="-9"/>
          <w:lang w:val="es-CO"/>
        </w:rPr>
        <w:t xml:space="preserve"> </w:t>
      </w:r>
      <w:r w:rsidRPr="00803647">
        <w:rPr>
          <w:spacing w:val="-6"/>
          <w:lang w:val="es-CO"/>
        </w:rPr>
        <w:t>usuarios</w:t>
      </w:r>
      <w:r w:rsidRPr="00803647">
        <w:rPr>
          <w:spacing w:val="-9"/>
          <w:lang w:val="es-CO"/>
        </w:rPr>
        <w:t xml:space="preserve"> </w:t>
      </w:r>
      <w:r w:rsidRPr="00803647">
        <w:rPr>
          <w:spacing w:val="-6"/>
          <w:lang w:val="es-CO"/>
        </w:rPr>
        <w:t>externos a</w:t>
      </w:r>
      <w:r w:rsidRPr="00803647">
        <w:rPr>
          <w:spacing w:val="-10"/>
          <w:lang w:val="es-CO"/>
        </w:rPr>
        <w:t xml:space="preserve"> </w:t>
      </w:r>
      <w:r w:rsidR="00EF11B9" w:rsidRPr="00803647">
        <w:rPr>
          <w:spacing w:val="-6"/>
          <w:lang w:val="es-CO"/>
        </w:rPr>
        <w:t>la</w:t>
      </w:r>
      <w:r w:rsidRPr="00803647">
        <w:rPr>
          <w:spacing w:val="-6"/>
          <w:lang w:val="es-CO"/>
        </w:rPr>
        <w:t xml:space="preserve"> </w:t>
      </w:r>
      <w:r w:rsidRPr="00803647">
        <w:rPr>
          <w:lang w:val="es-CO"/>
        </w:rPr>
        <w:t>RAMA</w:t>
      </w:r>
      <w:r w:rsidRPr="00803647">
        <w:rPr>
          <w:spacing w:val="-16"/>
          <w:lang w:val="es-CO"/>
        </w:rPr>
        <w:t xml:space="preserve"> </w:t>
      </w:r>
      <w:r w:rsidRPr="00803647">
        <w:rPr>
          <w:lang w:val="es-CO"/>
        </w:rPr>
        <w:t>JUDICIAL:</w:t>
      </w:r>
    </w:p>
    <w:p w14:paraId="59B737E3" w14:textId="77777777" w:rsidR="00BD6814" w:rsidRPr="00803647" w:rsidRDefault="000E0286" w:rsidP="00F50EB3">
      <w:pPr>
        <w:pStyle w:val="Prrafodelista"/>
        <w:numPr>
          <w:ilvl w:val="0"/>
          <w:numId w:val="121"/>
        </w:numPr>
        <w:tabs>
          <w:tab w:val="left" w:pos="524"/>
        </w:tabs>
        <w:spacing w:before="164"/>
        <w:ind w:left="524" w:hanging="359"/>
        <w:rPr>
          <w:sz w:val="24"/>
          <w:lang w:val="es-CO"/>
        </w:rPr>
      </w:pPr>
      <w:r w:rsidRPr="00803647">
        <w:rPr>
          <w:spacing w:val="-2"/>
          <w:sz w:val="24"/>
          <w:lang w:val="es-CO"/>
        </w:rPr>
        <w:t>Cumplir</w:t>
      </w:r>
      <w:r w:rsidRPr="00803647">
        <w:rPr>
          <w:spacing w:val="-17"/>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las</w:t>
      </w:r>
      <w:r w:rsidRPr="00803647">
        <w:rPr>
          <w:spacing w:val="-16"/>
          <w:sz w:val="24"/>
          <w:lang w:val="es-CO"/>
        </w:rPr>
        <w:t xml:space="preserve"> </w:t>
      </w:r>
      <w:r w:rsidRPr="00803647">
        <w:rPr>
          <w:spacing w:val="-2"/>
          <w:sz w:val="24"/>
          <w:lang w:val="es-CO"/>
        </w:rPr>
        <w:t>funciones</w:t>
      </w:r>
      <w:r w:rsidRPr="00803647">
        <w:rPr>
          <w:spacing w:val="-16"/>
          <w:sz w:val="24"/>
          <w:lang w:val="es-CO"/>
        </w:rPr>
        <w:t xml:space="preserve"> </w:t>
      </w:r>
      <w:r w:rsidRPr="00803647">
        <w:rPr>
          <w:spacing w:val="-2"/>
          <w:sz w:val="24"/>
          <w:lang w:val="es-CO"/>
        </w:rPr>
        <w:t>genéricas</w:t>
      </w:r>
      <w:r w:rsidRPr="00803647">
        <w:rPr>
          <w:spacing w:val="-15"/>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la</w:t>
      </w:r>
      <w:r w:rsidRPr="00803647">
        <w:rPr>
          <w:spacing w:val="-18"/>
          <w:sz w:val="24"/>
          <w:lang w:val="es-CO"/>
        </w:rPr>
        <w:t xml:space="preserve"> </w:t>
      </w:r>
      <w:r w:rsidRPr="00803647">
        <w:rPr>
          <w:spacing w:val="-2"/>
          <w:sz w:val="24"/>
          <w:lang w:val="es-CO"/>
        </w:rPr>
        <w:t>mesa</w:t>
      </w:r>
      <w:r w:rsidRPr="00803647">
        <w:rPr>
          <w:spacing w:val="-18"/>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servicio.</w:t>
      </w:r>
    </w:p>
    <w:p w14:paraId="64E7D88D" w14:textId="77777777" w:rsidR="00BD6814" w:rsidRPr="00803647" w:rsidRDefault="000E0286" w:rsidP="00F50EB3">
      <w:pPr>
        <w:pStyle w:val="Prrafodelista"/>
        <w:numPr>
          <w:ilvl w:val="0"/>
          <w:numId w:val="121"/>
        </w:numPr>
        <w:tabs>
          <w:tab w:val="left" w:pos="525"/>
        </w:tabs>
        <w:spacing w:before="60" w:line="292" w:lineRule="auto"/>
        <w:ind w:right="160"/>
        <w:rPr>
          <w:sz w:val="24"/>
          <w:lang w:val="es-CO"/>
        </w:rPr>
      </w:pPr>
      <w:r w:rsidRPr="00803647">
        <w:rPr>
          <w:sz w:val="24"/>
          <w:lang w:val="es-CO"/>
        </w:rPr>
        <w:t>Brindar</w:t>
      </w:r>
      <w:r w:rsidRPr="00803647">
        <w:rPr>
          <w:spacing w:val="-5"/>
          <w:sz w:val="24"/>
          <w:lang w:val="es-CO"/>
        </w:rPr>
        <w:t xml:space="preserve"> </w:t>
      </w:r>
      <w:r w:rsidRPr="00803647">
        <w:rPr>
          <w:sz w:val="24"/>
          <w:lang w:val="es-CO"/>
        </w:rPr>
        <w:t>asesoría</w:t>
      </w:r>
      <w:r w:rsidRPr="00803647">
        <w:rPr>
          <w:spacing w:val="-2"/>
          <w:sz w:val="24"/>
          <w:lang w:val="es-CO"/>
        </w:rPr>
        <w:t xml:space="preserve"> </w:t>
      </w:r>
      <w:r w:rsidRPr="00803647">
        <w:rPr>
          <w:sz w:val="24"/>
          <w:lang w:val="es-CO"/>
        </w:rPr>
        <w:t>formal</w:t>
      </w:r>
      <w:r w:rsidRPr="00803647">
        <w:rPr>
          <w:spacing w:val="-2"/>
          <w:sz w:val="24"/>
          <w:lang w:val="es-CO"/>
        </w:rPr>
        <w:t xml:space="preserve"> </w:t>
      </w:r>
      <w:r w:rsidRPr="00803647">
        <w:rPr>
          <w:sz w:val="24"/>
          <w:lang w:val="es-CO"/>
        </w:rPr>
        <w:t>a</w:t>
      </w:r>
      <w:r w:rsidRPr="00803647">
        <w:rPr>
          <w:spacing w:val="-2"/>
          <w:sz w:val="24"/>
          <w:lang w:val="es-CO"/>
        </w:rPr>
        <w:t xml:space="preserve"> </w:t>
      </w:r>
      <w:r w:rsidRPr="00803647">
        <w:rPr>
          <w:sz w:val="24"/>
          <w:lang w:val="es-CO"/>
        </w:rPr>
        <w:t>sus</w:t>
      </w:r>
      <w:r w:rsidRPr="00803647">
        <w:rPr>
          <w:spacing w:val="-3"/>
          <w:sz w:val="24"/>
          <w:lang w:val="es-CO"/>
        </w:rPr>
        <w:t xml:space="preserve"> </w:t>
      </w:r>
      <w:r w:rsidRPr="00803647">
        <w:rPr>
          <w:sz w:val="24"/>
          <w:lang w:val="es-CO"/>
        </w:rPr>
        <w:t>inquietudes</w:t>
      </w:r>
      <w:r w:rsidRPr="00803647">
        <w:rPr>
          <w:spacing w:val="-2"/>
          <w:sz w:val="24"/>
          <w:lang w:val="es-CO"/>
        </w:rPr>
        <w:t xml:space="preserve"> </w:t>
      </w:r>
      <w:r w:rsidRPr="00803647">
        <w:rPr>
          <w:sz w:val="24"/>
          <w:lang w:val="es-CO"/>
        </w:rPr>
        <w:t>al</w:t>
      </w:r>
      <w:r w:rsidRPr="00803647">
        <w:rPr>
          <w:spacing w:val="-2"/>
          <w:sz w:val="24"/>
          <w:lang w:val="es-CO"/>
        </w:rPr>
        <w:t xml:space="preserve"> </w:t>
      </w:r>
      <w:r w:rsidRPr="00803647">
        <w:rPr>
          <w:sz w:val="24"/>
          <w:lang w:val="es-CO"/>
        </w:rPr>
        <w:t>respecto</w:t>
      </w:r>
      <w:r w:rsidRPr="00803647">
        <w:rPr>
          <w:spacing w:val="-5"/>
          <w:sz w:val="24"/>
          <w:lang w:val="es-CO"/>
        </w:rPr>
        <w:t xml:space="preserve"> </w:t>
      </w:r>
      <w:r w:rsidRPr="00803647">
        <w:rPr>
          <w:sz w:val="24"/>
          <w:lang w:val="es-CO"/>
        </w:rPr>
        <w:t>de</w:t>
      </w:r>
      <w:r w:rsidRPr="00803647">
        <w:rPr>
          <w:spacing w:val="-3"/>
          <w:sz w:val="24"/>
          <w:lang w:val="es-CO"/>
        </w:rPr>
        <w:t xml:space="preserve"> </w:t>
      </w:r>
      <w:r w:rsidRPr="00803647">
        <w:rPr>
          <w:sz w:val="24"/>
          <w:lang w:val="es-CO"/>
        </w:rPr>
        <w:t>los</w:t>
      </w:r>
      <w:r w:rsidRPr="00803647">
        <w:rPr>
          <w:spacing w:val="-2"/>
          <w:sz w:val="24"/>
          <w:lang w:val="es-CO"/>
        </w:rPr>
        <w:t xml:space="preserve"> </w:t>
      </w:r>
      <w:r w:rsidRPr="00803647">
        <w:rPr>
          <w:sz w:val="24"/>
          <w:lang w:val="es-CO"/>
        </w:rPr>
        <w:t>portales</w:t>
      </w:r>
      <w:r w:rsidRPr="00803647">
        <w:rPr>
          <w:spacing w:val="-2"/>
          <w:sz w:val="24"/>
          <w:lang w:val="es-CO"/>
        </w:rPr>
        <w:t xml:space="preserve"> </w:t>
      </w:r>
      <w:r w:rsidRPr="00803647">
        <w:rPr>
          <w:sz w:val="24"/>
          <w:lang w:val="es-CO"/>
        </w:rPr>
        <w:t>web</w:t>
      </w:r>
      <w:r w:rsidRPr="00803647">
        <w:rPr>
          <w:spacing w:val="-3"/>
          <w:sz w:val="24"/>
          <w:lang w:val="es-CO"/>
        </w:rPr>
        <w:t xml:space="preserve"> </w:t>
      </w:r>
      <w:r w:rsidRPr="00803647">
        <w:rPr>
          <w:sz w:val="24"/>
          <w:lang w:val="es-CO"/>
        </w:rPr>
        <w:t>y</w:t>
      </w:r>
      <w:r w:rsidRPr="00803647">
        <w:rPr>
          <w:spacing w:val="-3"/>
          <w:sz w:val="24"/>
          <w:lang w:val="es-CO"/>
        </w:rPr>
        <w:t xml:space="preserve"> </w:t>
      </w:r>
      <w:r w:rsidRPr="00803647">
        <w:rPr>
          <w:sz w:val="24"/>
          <w:lang w:val="es-CO"/>
        </w:rPr>
        <w:t>otros servicios</w:t>
      </w:r>
      <w:r w:rsidRPr="00803647">
        <w:rPr>
          <w:spacing w:val="-10"/>
          <w:sz w:val="24"/>
          <w:lang w:val="es-CO"/>
        </w:rPr>
        <w:t xml:space="preserve"> </w:t>
      </w:r>
      <w:r w:rsidRPr="00803647">
        <w:rPr>
          <w:sz w:val="24"/>
          <w:lang w:val="es-CO"/>
        </w:rPr>
        <w:t>tecnológicos</w:t>
      </w:r>
      <w:r w:rsidRPr="00803647">
        <w:rPr>
          <w:spacing w:val="-9"/>
          <w:sz w:val="24"/>
          <w:lang w:val="es-CO"/>
        </w:rPr>
        <w:t xml:space="preserve"> </w:t>
      </w:r>
      <w:r w:rsidRPr="00803647">
        <w:rPr>
          <w:sz w:val="24"/>
          <w:lang w:val="es-CO"/>
        </w:rPr>
        <w:t>dispuestos</w:t>
      </w:r>
      <w:r w:rsidRPr="00803647">
        <w:rPr>
          <w:spacing w:val="-10"/>
          <w:sz w:val="24"/>
          <w:lang w:val="es-CO"/>
        </w:rPr>
        <w:t xml:space="preserve"> </w:t>
      </w:r>
      <w:r w:rsidRPr="00803647">
        <w:rPr>
          <w:sz w:val="24"/>
          <w:lang w:val="es-CO"/>
        </w:rPr>
        <w:t>por</w:t>
      </w:r>
      <w:r w:rsidRPr="00803647">
        <w:rPr>
          <w:spacing w:val="-12"/>
          <w:sz w:val="24"/>
          <w:lang w:val="es-CO"/>
        </w:rPr>
        <w:t xml:space="preserve"> </w:t>
      </w:r>
      <w:r w:rsidRPr="00803647">
        <w:rPr>
          <w:sz w:val="24"/>
          <w:lang w:val="es-CO"/>
        </w:rPr>
        <w:t>el</w:t>
      </w:r>
      <w:r w:rsidRPr="00803647">
        <w:rPr>
          <w:spacing w:val="-10"/>
          <w:sz w:val="24"/>
          <w:lang w:val="es-CO"/>
        </w:rPr>
        <w:t xml:space="preserve"> </w:t>
      </w:r>
      <w:r w:rsidRPr="00803647">
        <w:rPr>
          <w:sz w:val="24"/>
          <w:lang w:val="es-CO"/>
        </w:rPr>
        <w:t>Consejo</w:t>
      </w:r>
      <w:r w:rsidRPr="00803647">
        <w:rPr>
          <w:spacing w:val="-11"/>
          <w:sz w:val="24"/>
          <w:lang w:val="es-CO"/>
        </w:rPr>
        <w:t xml:space="preserve"> </w:t>
      </w:r>
      <w:r w:rsidRPr="00803647">
        <w:rPr>
          <w:sz w:val="24"/>
          <w:lang w:val="es-CO"/>
        </w:rPr>
        <w:t>Superior</w:t>
      </w:r>
      <w:r w:rsidRPr="00803647">
        <w:rPr>
          <w:spacing w:val="-9"/>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la</w:t>
      </w:r>
      <w:r w:rsidRPr="00803647">
        <w:rPr>
          <w:spacing w:val="-11"/>
          <w:sz w:val="24"/>
          <w:lang w:val="es-CO"/>
        </w:rPr>
        <w:t xml:space="preserve"> </w:t>
      </w:r>
      <w:r w:rsidRPr="00803647">
        <w:rPr>
          <w:sz w:val="24"/>
          <w:lang w:val="es-CO"/>
        </w:rPr>
        <w:t>Judicatura</w:t>
      </w:r>
      <w:r w:rsidRPr="00803647">
        <w:rPr>
          <w:spacing w:val="-9"/>
          <w:sz w:val="24"/>
          <w:lang w:val="es-CO"/>
        </w:rPr>
        <w:t xml:space="preserve"> </w:t>
      </w:r>
      <w:r w:rsidRPr="00803647">
        <w:rPr>
          <w:sz w:val="24"/>
          <w:lang w:val="es-CO"/>
        </w:rPr>
        <w:t>para</w:t>
      </w:r>
      <w:r w:rsidRPr="00803647">
        <w:rPr>
          <w:spacing w:val="-11"/>
          <w:sz w:val="24"/>
          <w:lang w:val="es-CO"/>
        </w:rPr>
        <w:t xml:space="preserve"> </w:t>
      </w:r>
      <w:r w:rsidRPr="00803647">
        <w:rPr>
          <w:sz w:val="24"/>
          <w:lang w:val="es-CO"/>
        </w:rPr>
        <w:t>la ciudadanía y usuarios externos.</w:t>
      </w:r>
    </w:p>
    <w:p w14:paraId="2D6B984D" w14:textId="33815DB9" w:rsidR="00BD6814" w:rsidRPr="00803647" w:rsidRDefault="000E0286" w:rsidP="00F50EB3">
      <w:pPr>
        <w:pStyle w:val="Prrafodelista"/>
        <w:numPr>
          <w:ilvl w:val="0"/>
          <w:numId w:val="121"/>
        </w:numPr>
        <w:tabs>
          <w:tab w:val="left" w:pos="525"/>
        </w:tabs>
        <w:spacing w:line="292" w:lineRule="auto"/>
        <w:ind w:right="161"/>
        <w:rPr>
          <w:sz w:val="24"/>
          <w:lang w:val="es-CO"/>
        </w:rPr>
      </w:pPr>
      <w:r w:rsidRPr="00803647">
        <w:rPr>
          <w:spacing w:val="-2"/>
          <w:sz w:val="24"/>
          <w:lang w:val="es-CO"/>
        </w:rPr>
        <w:t>Orientar</w:t>
      </w:r>
      <w:r w:rsidRPr="00803647">
        <w:rPr>
          <w:spacing w:val="-15"/>
          <w:sz w:val="24"/>
          <w:lang w:val="es-CO"/>
        </w:rPr>
        <w:t xml:space="preserve"> </w:t>
      </w:r>
      <w:r w:rsidRPr="00803647">
        <w:rPr>
          <w:spacing w:val="-2"/>
          <w:sz w:val="24"/>
          <w:lang w:val="es-CO"/>
        </w:rPr>
        <w:t>sobre</w:t>
      </w:r>
      <w:r w:rsidRPr="00803647">
        <w:rPr>
          <w:spacing w:val="-11"/>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canales</w:t>
      </w:r>
      <w:r w:rsidRPr="00803647">
        <w:rPr>
          <w:spacing w:val="-11"/>
          <w:sz w:val="24"/>
          <w:lang w:val="es-CO"/>
        </w:rPr>
        <w:t xml:space="preserve"> </w:t>
      </w:r>
      <w:r w:rsidRPr="00803647">
        <w:rPr>
          <w:spacing w:val="-2"/>
          <w:sz w:val="24"/>
          <w:lang w:val="es-CO"/>
        </w:rPr>
        <w:t>de</w:t>
      </w:r>
      <w:r w:rsidRPr="00803647">
        <w:rPr>
          <w:spacing w:val="-10"/>
          <w:sz w:val="24"/>
          <w:lang w:val="es-CO"/>
        </w:rPr>
        <w:t xml:space="preserve"> </w:t>
      </w:r>
      <w:r w:rsidRPr="00803647">
        <w:rPr>
          <w:spacing w:val="-2"/>
          <w:sz w:val="24"/>
          <w:lang w:val="es-CO"/>
        </w:rPr>
        <w:t>comunicación</w:t>
      </w:r>
      <w:r w:rsidRPr="00803647">
        <w:rPr>
          <w:spacing w:val="-13"/>
          <w:sz w:val="24"/>
          <w:lang w:val="es-CO"/>
        </w:rPr>
        <w:t xml:space="preserve"> </w:t>
      </w:r>
      <w:r w:rsidRPr="00803647">
        <w:rPr>
          <w:spacing w:val="-2"/>
          <w:sz w:val="24"/>
          <w:lang w:val="es-CO"/>
        </w:rPr>
        <w:t>adecuados</w:t>
      </w:r>
      <w:r w:rsidRPr="00803647">
        <w:rPr>
          <w:spacing w:val="-11"/>
          <w:sz w:val="24"/>
          <w:lang w:val="es-CO"/>
        </w:rPr>
        <w:t xml:space="preserve"> </w:t>
      </w:r>
      <w:r w:rsidRPr="00803647">
        <w:rPr>
          <w:spacing w:val="-2"/>
          <w:sz w:val="24"/>
          <w:lang w:val="es-CO"/>
        </w:rPr>
        <w:t>que</w:t>
      </w:r>
      <w:r w:rsidRPr="00803647">
        <w:rPr>
          <w:spacing w:val="-11"/>
          <w:sz w:val="24"/>
          <w:lang w:val="es-CO"/>
        </w:rPr>
        <w:t xml:space="preserve"> </w:t>
      </w:r>
      <w:r w:rsidRPr="00803647">
        <w:rPr>
          <w:spacing w:val="-2"/>
          <w:sz w:val="24"/>
          <w:lang w:val="es-CO"/>
        </w:rPr>
        <w:t>debe</w:t>
      </w:r>
      <w:r w:rsidRPr="00803647">
        <w:rPr>
          <w:spacing w:val="-11"/>
          <w:sz w:val="24"/>
          <w:lang w:val="es-CO"/>
        </w:rPr>
        <w:t xml:space="preserve"> </w:t>
      </w:r>
      <w:r w:rsidRPr="00803647">
        <w:rPr>
          <w:spacing w:val="-2"/>
          <w:sz w:val="24"/>
          <w:lang w:val="es-CO"/>
        </w:rPr>
        <w:t>seguir</w:t>
      </w:r>
      <w:r w:rsidRPr="00803647">
        <w:rPr>
          <w:spacing w:val="-14"/>
          <w:sz w:val="24"/>
          <w:lang w:val="es-CO"/>
        </w:rPr>
        <w:t xml:space="preserve"> </w:t>
      </w:r>
      <w:r w:rsidRPr="00803647">
        <w:rPr>
          <w:spacing w:val="-2"/>
          <w:sz w:val="24"/>
          <w:lang w:val="es-CO"/>
        </w:rPr>
        <w:t>cuando</w:t>
      </w:r>
      <w:r w:rsidRPr="00803647">
        <w:rPr>
          <w:spacing w:val="-13"/>
          <w:sz w:val="24"/>
          <w:lang w:val="es-CO"/>
        </w:rPr>
        <w:t xml:space="preserve"> </w:t>
      </w:r>
      <w:r w:rsidRPr="00803647">
        <w:rPr>
          <w:spacing w:val="-2"/>
          <w:sz w:val="24"/>
          <w:lang w:val="es-CO"/>
        </w:rPr>
        <w:t xml:space="preserve">sus </w:t>
      </w:r>
      <w:r w:rsidRPr="00803647">
        <w:rPr>
          <w:sz w:val="24"/>
          <w:lang w:val="es-CO"/>
        </w:rPr>
        <w:t xml:space="preserve">inquietudes no estén relacionadas con servicios tecnológicos dispuestos por </w:t>
      </w:r>
      <w:r w:rsidR="00EF11B9" w:rsidRPr="00803647">
        <w:rPr>
          <w:sz w:val="24"/>
          <w:lang w:val="es-CO"/>
        </w:rPr>
        <w:t>la</w:t>
      </w:r>
      <w:r w:rsidRPr="00803647">
        <w:rPr>
          <w:sz w:val="24"/>
          <w:lang w:val="es-CO"/>
        </w:rPr>
        <w:t xml:space="preserve"> RAMA</w:t>
      </w:r>
      <w:r w:rsidRPr="00803647">
        <w:rPr>
          <w:spacing w:val="-16"/>
          <w:sz w:val="24"/>
          <w:lang w:val="es-CO"/>
        </w:rPr>
        <w:t xml:space="preserve"> </w:t>
      </w:r>
      <w:r w:rsidRPr="00803647">
        <w:rPr>
          <w:sz w:val="24"/>
          <w:lang w:val="es-CO"/>
        </w:rPr>
        <w:t>JUDICIAL.</w:t>
      </w:r>
    </w:p>
    <w:p w14:paraId="13BE9E36" w14:textId="77777777" w:rsidR="00BD6814" w:rsidRPr="00803647" w:rsidRDefault="00BD6814" w:rsidP="00AB1990">
      <w:pPr>
        <w:pStyle w:val="Textoindependiente"/>
        <w:spacing w:before="218"/>
        <w:rPr>
          <w:lang w:val="es-CO"/>
        </w:rPr>
      </w:pPr>
    </w:p>
    <w:p w14:paraId="12C84819" w14:textId="77777777" w:rsidR="00BD6814" w:rsidRPr="00803647" w:rsidRDefault="000E0286" w:rsidP="0067314F">
      <w:pPr>
        <w:pStyle w:val="Prrafodelista"/>
        <w:numPr>
          <w:ilvl w:val="2"/>
          <w:numId w:val="132"/>
        </w:numPr>
        <w:tabs>
          <w:tab w:val="left" w:pos="1242"/>
        </w:tabs>
        <w:rPr>
          <w:lang w:val="es-CO"/>
        </w:rPr>
      </w:pPr>
      <w:bookmarkStart w:id="119" w:name="_bookmark32"/>
      <w:bookmarkStart w:id="120" w:name="_Toc171416214"/>
      <w:bookmarkStart w:id="121" w:name="_Toc172105013"/>
      <w:bookmarkStart w:id="122" w:name="_Toc220480301"/>
      <w:bookmarkEnd w:id="119"/>
      <w:r w:rsidRPr="00803647">
        <w:rPr>
          <w:color w:val="092E40"/>
          <w:w w:val="90"/>
          <w:sz w:val="24"/>
          <w:lang w:val="es-CO"/>
        </w:rPr>
        <w:t>Soporte</w:t>
      </w:r>
      <w:r w:rsidRPr="00803647">
        <w:rPr>
          <w:color w:val="092E40"/>
          <w:spacing w:val="-6"/>
          <w:w w:val="90"/>
          <w:sz w:val="24"/>
          <w:lang w:val="es-CO"/>
        </w:rPr>
        <w:t xml:space="preserve"> </w:t>
      </w:r>
      <w:r w:rsidRPr="00803647">
        <w:rPr>
          <w:color w:val="092E40"/>
          <w:w w:val="90"/>
          <w:sz w:val="24"/>
          <w:lang w:val="es-CO"/>
        </w:rPr>
        <w:t>a</w:t>
      </w:r>
      <w:r w:rsidRPr="00803647">
        <w:rPr>
          <w:color w:val="092E40"/>
          <w:spacing w:val="-4"/>
          <w:w w:val="90"/>
          <w:sz w:val="24"/>
          <w:lang w:val="es-CO"/>
        </w:rPr>
        <w:t xml:space="preserve"> </w:t>
      </w:r>
      <w:r w:rsidRPr="00803647">
        <w:rPr>
          <w:color w:val="092E40"/>
          <w:w w:val="90"/>
          <w:sz w:val="24"/>
          <w:lang w:val="es-CO"/>
        </w:rPr>
        <w:t>aplicaciones</w:t>
      </w:r>
      <w:r w:rsidRPr="00803647">
        <w:rPr>
          <w:color w:val="092E40"/>
          <w:spacing w:val="-6"/>
          <w:w w:val="90"/>
          <w:sz w:val="24"/>
          <w:lang w:val="es-CO"/>
        </w:rPr>
        <w:t xml:space="preserve"> </w:t>
      </w:r>
      <w:r w:rsidRPr="00803647">
        <w:rPr>
          <w:color w:val="092E40"/>
          <w:w w:val="90"/>
          <w:sz w:val="24"/>
          <w:lang w:val="es-CO"/>
        </w:rPr>
        <w:t>misionales</w:t>
      </w:r>
      <w:r w:rsidRPr="00803647">
        <w:rPr>
          <w:color w:val="092E40"/>
          <w:spacing w:val="-2"/>
          <w:w w:val="90"/>
          <w:sz w:val="24"/>
          <w:lang w:val="es-CO"/>
        </w:rPr>
        <w:t xml:space="preserve"> </w:t>
      </w:r>
      <w:r w:rsidRPr="00803647">
        <w:rPr>
          <w:color w:val="092E40"/>
          <w:w w:val="90"/>
          <w:sz w:val="24"/>
          <w:lang w:val="es-CO"/>
        </w:rPr>
        <w:t>y</w:t>
      </w:r>
      <w:r w:rsidRPr="00803647">
        <w:rPr>
          <w:color w:val="092E40"/>
          <w:spacing w:val="-6"/>
          <w:w w:val="90"/>
          <w:sz w:val="24"/>
          <w:lang w:val="es-CO"/>
        </w:rPr>
        <w:t xml:space="preserve"> </w:t>
      </w:r>
      <w:r w:rsidRPr="00803647">
        <w:rPr>
          <w:color w:val="092E40"/>
          <w:w w:val="90"/>
          <w:sz w:val="24"/>
          <w:lang w:val="es-CO"/>
        </w:rPr>
        <w:t>de</w:t>
      </w:r>
      <w:r w:rsidRPr="00803647">
        <w:rPr>
          <w:color w:val="092E40"/>
          <w:spacing w:val="-3"/>
          <w:w w:val="90"/>
          <w:sz w:val="24"/>
          <w:lang w:val="es-CO"/>
        </w:rPr>
        <w:t xml:space="preserve"> </w:t>
      </w:r>
      <w:r w:rsidRPr="00803647">
        <w:rPr>
          <w:color w:val="092E40"/>
          <w:spacing w:val="-2"/>
          <w:w w:val="90"/>
          <w:sz w:val="24"/>
          <w:lang w:val="es-CO"/>
        </w:rPr>
        <w:t>apoyo.</w:t>
      </w:r>
      <w:bookmarkEnd w:id="120"/>
      <w:bookmarkEnd w:id="121"/>
      <w:bookmarkEnd w:id="122"/>
    </w:p>
    <w:p w14:paraId="2882AFB0" w14:textId="77777777" w:rsidR="00BD6814" w:rsidRPr="00803647" w:rsidRDefault="00BD6814" w:rsidP="00AB1990">
      <w:pPr>
        <w:pStyle w:val="Textoindependiente"/>
        <w:rPr>
          <w:lang w:val="es-CO"/>
        </w:rPr>
      </w:pPr>
    </w:p>
    <w:p w14:paraId="25BD1F52" w14:textId="47EE3E19" w:rsidR="00BD6814" w:rsidRPr="00803647" w:rsidRDefault="000E0286" w:rsidP="00AB1990">
      <w:pPr>
        <w:pStyle w:val="Textoindependiente"/>
        <w:spacing w:line="292" w:lineRule="auto"/>
        <w:ind w:left="165" w:right="160"/>
        <w:jc w:val="both"/>
        <w:rPr>
          <w:lang w:val="es-CO"/>
        </w:rPr>
      </w:pPr>
      <w:r w:rsidRPr="00803647">
        <w:rPr>
          <w:lang w:val="es-CO"/>
        </w:rPr>
        <w:t>E</w:t>
      </w:r>
      <w:r w:rsidR="00EF11B9" w:rsidRPr="00803647">
        <w:rPr>
          <w:lang w:val="es-CO"/>
        </w:rPr>
        <w:t>l</w:t>
      </w:r>
      <w:r w:rsidRPr="00803647">
        <w:rPr>
          <w:lang w:val="es-CO"/>
        </w:rPr>
        <w:t xml:space="preserve"> CONTRATISTA debe realizar el soporte de primer nivel a todas las aplicaciones misionales</w:t>
      </w:r>
      <w:r w:rsidRPr="00803647">
        <w:rPr>
          <w:spacing w:val="-14"/>
          <w:lang w:val="es-CO"/>
        </w:rPr>
        <w:t xml:space="preserve"> </w:t>
      </w:r>
      <w:r w:rsidRPr="00803647">
        <w:rPr>
          <w:lang w:val="es-CO"/>
        </w:rPr>
        <w:t>y</w:t>
      </w:r>
      <w:r w:rsidRPr="00803647">
        <w:rPr>
          <w:spacing w:val="-17"/>
          <w:lang w:val="es-CO"/>
        </w:rPr>
        <w:t xml:space="preserve"> </w:t>
      </w:r>
      <w:r w:rsidRPr="00803647">
        <w:rPr>
          <w:lang w:val="es-CO"/>
        </w:rPr>
        <w:t>de</w:t>
      </w:r>
      <w:r w:rsidRPr="00803647">
        <w:rPr>
          <w:spacing w:val="-16"/>
          <w:lang w:val="es-CO"/>
        </w:rPr>
        <w:t xml:space="preserve"> </w:t>
      </w:r>
      <w:r w:rsidRPr="00803647">
        <w:rPr>
          <w:lang w:val="es-CO"/>
        </w:rPr>
        <w:t>apoyo</w:t>
      </w:r>
      <w:r w:rsidRPr="00803647">
        <w:rPr>
          <w:spacing w:val="-13"/>
          <w:lang w:val="es-CO"/>
        </w:rPr>
        <w:t xml:space="preserve"> </w:t>
      </w:r>
      <w:r w:rsidRPr="00803647">
        <w:rPr>
          <w:lang w:val="es-CO"/>
        </w:rPr>
        <w:t>de</w:t>
      </w:r>
      <w:r w:rsidRPr="00803647">
        <w:rPr>
          <w:spacing w:val="-16"/>
          <w:lang w:val="es-CO"/>
        </w:rPr>
        <w:t xml:space="preserve"> </w:t>
      </w:r>
      <w:r w:rsidR="00EF11B9" w:rsidRPr="00803647">
        <w:rPr>
          <w:lang w:val="es-CO"/>
        </w:rPr>
        <w:t>la</w:t>
      </w:r>
      <w:r w:rsidRPr="00803647">
        <w:rPr>
          <w:spacing w:val="-17"/>
          <w:lang w:val="es-CO"/>
        </w:rPr>
        <w:t xml:space="preserve"> </w:t>
      </w:r>
      <w:r w:rsidRPr="00803647">
        <w:rPr>
          <w:lang w:val="es-CO"/>
        </w:rPr>
        <w:t>ENTIDAD</w:t>
      </w:r>
      <w:r w:rsidRPr="00803647">
        <w:rPr>
          <w:spacing w:val="-14"/>
          <w:lang w:val="es-CO"/>
        </w:rPr>
        <w:t xml:space="preserve"> </w:t>
      </w:r>
      <w:r w:rsidRPr="00803647">
        <w:rPr>
          <w:lang w:val="es-CO"/>
        </w:rPr>
        <w:t>(cerca</w:t>
      </w:r>
      <w:r w:rsidRPr="00803647">
        <w:rPr>
          <w:spacing w:val="-17"/>
          <w:lang w:val="es-CO"/>
        </w:rPr>
        <w:t xml:space="preserve"> </w:t>
      </w:r>
      <w:r w:rsidRPr="00803647">
        <w:rPr>
          <w:lang w:val="es-CO"/>
        </w:rPr>
        <w:t>de</w:t>
      </w:r>
      <w:r w:rsidRPr="00803647">
        <w:rPr>
          <w:spacing w:val="-16"/>
          <w:lang w:val="es-CO"/>
        </w:rPr>
        <w:t xml:space="preserve"> </w:t>
      </w:r>
      <w:r w:rsidRPr="00803647">
        <w:rPr>
          <w:lang w:val="es-CO"/>
        </w:rPr>
        <w:t>76</w:t>
      </w:r>
      <w:r w:rsidRPr="00803647">
        <w:rPr>
          <w:spacing w:val="-17"/>
          <w:lang w:val="es-CO"/>
        </w:rPr>
        <w:t xml:space="preserve"> </w:t>
      </w:r>
      <w:r w:rsidRPr="00803647">
        <w:rPr>
          <w:lang w:val="es-CO"/>
        </w:rPr>
        <w:t>aplicaciones),</w:t>
      </w:r>
      <w:r w:rsidRPr="00803647">
        <w:rPr>
          <w:spacing w:val="-16"/>
          <w:lang w:val="es-CO"/>
        </w:rPr>
        <w:t xml:space="preserve"> </w:t>
      </w:r>
      <w:r w:rsidRPr="00803647">
        <w:rPr>
          <w:lang w:val="es-CO"/>
        </w:rPr>
        <w:t>cumpliendo</w:t>
      </w:r>
      <w:r w:rsidRPr="00803647">
        <w:rPr>
          <w:spacing w:val="-17"/>
          <w:lang w:val="es-CO"/>
        </w:rPr>
        <w:t xml:space="preserve"> </w:t>
      </w:r>
      <w:r w:rsidRPr="00803647">
        <w:rPr>
          <w:lang w:val="es-CO"/>
        </w:rPr>
        <w:t>con:</w:t>
      </w:r>
    </w:p>
    <w:p w14:paraId="63675192" w14:textId="77777777" w:rsidR="00BD6814" w:rsidRPr="00803647" w:rsidRDefault="000E0286" w:rsidP="00AB1990">
      <w:pPr>
        <w:pStyle w:val="Prrafodelista"/>
        <w:numPr>
          <w:ilvl w:val="0"/>
          <w:numId w:val="120"/>
        </w:numPr>
        <w:tabs>
          <w:tab w:val="left" w:pos="524"/>
        </w:tabs>
        <w:spacing w:before="162"/>
        <w:ind w:left="524" w:hanging="359"/>
        <w:rPr>
          <w:sz w:val="24"/>
          <w:lang w:val="es-CO"/>
        </w:rPr>
      </w:pPr>
      <w:r w:rsidRPr="00803647">
        <w:rPr>
          <w:spacing w:val="-2"/>
          <w:sz w:val="24"/>
          <w:lang w:val="es-CO"/>
        </w:rPr>
        <w:t>Las</w:t>
      </w:r>
      <w:r w:rsidRPr="00803647">
        <w:rPr>
          <w:spacing w:val="-17"/>
          <w:sz w:val="24"/>
          <w:lang w:val="es-CO"/>
        </w:rPr>
        <w:t xml:space="preserve"> </w:t>
      </w:r>
      <w:r w:rsidRPr="00803647">
        <w:rPr>
          <w:spacing w:val="-2"/>
          <w:sz w:val="24"/>
          <w:lang w:val="es-CO"/>
        </w:rPr>
        <w:t>funciones</w:t>
      </w:r>
      <w:r w:rsidRPr="00803647">
        <w:rPr>
          <w:spacing w:val="-16"/>
          <w:sz w:val="24"/>
          <w:lang w:val="es-CO"/>
        </w:rPr>
        <w:t xml:space="preserve"> </w:t>
      </w:r>
      <w:r w:rsidRPr="00803647">
        <w:rPr>
          <w:spacing w:val="-2"/>
          <w:sz w:val="24"/>
          <w:lang w:val="es-CO"/>
        </w:rPr>
        <w:t>genéricas</w:t>
      </w:r>
      <w:r w:rsidRPr="00803647">
        <w:rPr>
          <w:spacing w:val="-17"/>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la</w:t>
      </w:r>
      <w:r w:rsidRPr="00803647">
        <w:rPr>
          <w:spacing w:val="-18"/>
          <w:sz w:val="24"/>
          <w:lang w:val="es-CO"/>
        </w:rPr>
        <w:t xml:space="preserve"> </w:t>
      </w:r>
      <w:r w:rsidRPr="00803647">
        <w:rPr>
          <w:spacing w:val="-2"/>
          <w:sz w:val="24"/>
          <w:lang w:val="es-CO"/>
        </w:rPr>
        <w:t>mesa</w:t>
      </w:r>
      <w:r w:rsidRPr="00803647">
        <w:rPr>
          <w:spacing w:val="-18"/>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servicio.</w:t>
      </w:r>
    </w:p>
    <w:p w14:paraId="134EFBC5" w14:textId="576FCCF5" w:rsidR="00BD6814" w:rsidRPr="00803647" w:rsidRDefault="000E0286" w:rsidP="00AB1990">
      <w:pPr>
        <w:pStyle w:val="Prrafodelista"/>
        <w:numPr>
          <w:ilvl w:val="0"/>
          <w:numId w:val="120"/>
        </w:numPr>
        <w:tabs>
          <w:tab w:val="left" w:pos="525"/>
        </w:tabs>
        <w:spacing w:before="82" w:line="292" w:lineRule="auto"/>
        <w:ind w:right="164"/>
        <w:rPr>
          <w:sz w:val="24"/>
          <w:lang w:val="es-CO"/>
        </w:rPr>
      </w:pPr>
      <w:r w:rsidRPr="00803647">
        <w:rPr>
          <w:spacing w:val="-2"/>
          <w:sz w:val="24"/>
          <w:lang w:val="es-CO"/>
        </w:rPr>
        <w:t>Brindar</w:t>
      </w:r>
      <w:r w:rsidRPr="00803647">
        <w:rPr>
          <w:spacing w:val="-17"/>
          <w:sz w:val="24"/>
          <w:lang w:val="es-CO"/>
        </w:rPr>
        <w:t xml:space="preserve"> </w:t>
      </w:r>
      <w:r w:rsidRPr="00803647">
        <w:rPr>
          <w:spacing w:val="-2"/>
          <w:sz w:val="24"/>
          <w:lang w:val="es-CO"/>
        </w:rPr>
        <w:t>soporte</w:t>
      </w:r>
      <w:r w:rsidRPr="00803647">
        <w:rPr>
          <w:spacing w:val="-14"/>
          <w:sz w:val="24"/>
          <w:lang w:val="es-CO"/>
        </w:rPr>
        <w:t xml:space="preserve"> </w:t>
      </w:r>
      <w:r w:rsidRPr="00803647">
        <w:rPr>
          <w:spacing w:val="-2"/>
          <w:sz w:val="24"/>
          <w:lang w:val="es-CO"/>
        </w:rPr>
        <w:t>técnico</w:t>
      </w:r>
      <w:r w:rsidRPr="00803647">
        <w:rPr>
          <w:spacing w:val="-14"/>
          <w:sz w:val="24"/>
          <w:lang w:val="es-CO"/>
        </w:rPr>
        <w:t xml:space="preserve"> </w:t>
      </w:r>
      <w:r w:rsidRPr="00803647">
        <w:rPr>
          <w:spacing w:val="-2"/>
          <w:sz w:val="24"/>
          <w:lang w:val="es-CO"/>
        </w:rPr>
        <w:t>y</w:t>
      </w:r>
      <w:r w:rsidRPr="00803647">
        <w:rPr>
          <w:spacing w:val="-14"/>
          <w:sz w:val="24"/>
          <w:lang w:val="es-CO"/>
        </w:rPr>
        <w:t xml:space="preserve"> </w:t>
      </w:r>
      <w:r w:rsidRPr="00803647">
        <w:rPr>
          <w:spacing w:val="-2"/>
          <w:sz w:val="24"/>
          <w:lang w:val="es-CO"/>
        </w:rPr>
        <w:t>funcional,</w:t>
      </w:r>
      <w:r w:rsidRPr="00803647">
        <w:rPr>
          <w:spacing w:val="-12"/>
          <w:sz w:val="24"/>
          <w:lang w:val="es-CO"/>
        </w:rPr>
        <w:t xml:space="preserve"> </w:t>
      </w:r>
      <w:r w:rsidRPr="00803647">
        <w:rPr>
          <w:spacing w:val="-2"/>
          <w:sz w:val="24"/>
          <w:lang w:val="es-CO"/>
        </w:rPr>
        <w:t>más</w:t>
      </w:r>
      <w:r w:rsidRPr="00803647">
        <w:rPr>
          <w:spacing w:val="-15"/>
          <w:sz w:val="24"/>
          <w:lang w:val="es-CO"/>
        </w:rPr>
        <w:t xml:space="preserve"> </w:t>
      </w:r>
      <w:r w:rsidRPr="00803647">
        <w:rPr>
          <w:spacing w:val="-2"/>
          <w:sz w:val="24"/>
          <w:lang w:val="es-CO"/>
        </w:rPr>
        <w:t>no</w:t>
      </w:r>
      <w:r w:rsidRPr="00803647">
        <w:rPr>
          <w:spacing w:val="-14"/>
          <w:sz w:val="24"/>
          <w:lang w:val="es-CO"/>
        </w:rPr>
        <w:t xml:space="preserve"> </w:t>
      </w:r>
      <w:r w:rsidRPr="00803647">
        <w:rPr>
          <w:spacing w:val="-2"/>
          <w:sz w:val="24"/>
          <w:lang w:val="es-CO"/>
        </w:rPr>
        <w:t>jurídico,</w:t>
      </w:r>
      <w:r w:rsidRPr="00803647">
        <w:rPr>
          <w:spacing w:val="-15"/>
          <w:sz w:val="24"/>
          <w:lang w:val="es-CO"/>
        </w:rPr>
        <w:t xml:space="preserve"> </w:t>
      </w:r>
      <w:r w:rsidRPr="00803647">
        <w:rPr>
          <w:spacing w:val="-2"/>
          <w:sz w:val="24"/>
          <w:lang w:val="es-CO"/>
        </w:rPr>
        <w:t>a</w:t>
      </w:r>
      <w:r w:rsidRPr="00803647">
        <w:rPr>
          <w:spacing w:val="-13"/>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usuarios</w:t>
      </w:r>
      <w:r w:rsidRPr="00803647">
        <w:rPr>
          <w:spacing w:val="-15"/>
          <w:sz w:val="24"/>
          <w:lang w:val="es-CO"/>
        </w:rPr>
        <w:t xml:space="preserve"> </w:t>
      </w:r>
      <w:r w:rsidRPr="00803647">
        <w:rPr>
          <w:spacing w:val="-2"/>
          <w:sz w:val="24"/>
          <w:lang w:val="es-CO"/>
        </w:rPr>
        <w:t>de</w:t>
      </w:r>
      <w:r w:rsidRPr="00803647">
        <w:rPr>
          <w:spacing w:val="-4"/>
          <w:sz w:val="24"/>
          <w:lang w:val="es-CO"/>
        </w:rPr>
        <w:t xml:space="preserve"> </w:t>
      </w:r>
      <w:r w:rsidRPr="00803647">
        <w:rPr>
          <w:spacing w:val="-2"/>
          <w:sz w:val="24"/>
          <w:lang w:val="es-CO"/>
        </w:rPr>
        <w:t xml:space="preserve">aplicaciones </w:t>
      </w:r>
      <w:r w:rsidRPr="00803647">
        <w:rPr>
          <w:sz w:val="24"/>
          <w:lang w:val="es-CO"/>
        </w:rPr>
        <w:t>misionales y de apoyo, mediante agentes/analistas de mesa de servicio o especialistas</w:t>
      </w:r>
      <w:r w:rsidRPr="00803647">
        <w:rPr>
          <w:spacing w:val="-6"/>
          <w:sz w:val="24"/>
          <w:lang w:val="es-CO"/>
        </w:rPr>
        <w:t xml:space="preserve"> </w:t>
      </w:r>
      <w:r w:rsidRPr="00803647">
        <w:rPr>
          <w:sz w:val="24"/>
          <w:lang w:val="es-CO"/>
        </w:rPr>
        <w:t>de</w:t>
      </w:r>
      <w:r w:rsidRPr="00803647">
        <w:rPr>
          <w:spacing w:val="-6"/>
          <w:sz w:val="24"/>
          <w:lang w:val="es-CO"/>
        </w:rPr>
        <w:t xml:space="preserve"> </w:t>
      </w:r>
      <w:r w:rsidRPr="00803647">
        <w:rPr>
          <w:sz w:val="24"/>
          <w:lang w:val="es-CO"/>
        </w:rPr>
        <w:t>soporte,</w:t>
      </w:r>
      <w:r w:rsidRPr="00803647">
        <w:rPr>
          <w:spacing w:val="-6"/>
          <w:sz w:val="24"/>
          <w:lang w:val="es-CO"/>
        </w:rPr>
        <w:t xml:space="preserve"> </w:t>
      </w:r>
      <w:r w:rsidRPr="00803647">
        <w:rPr>
          <w:sz w:val="24"/>
          <w:lang w:val="es-CO"/>
        </w:rPr>
        <w:t>cuyo</w:t>
      </w:r>
      <w:r w:rsidRPr="00803647">
        <w:rPr>
          <w:spacing w:val="-6"/>
          <w:sz w:val="24"/>
          <w:lang w:val="es-CO"/>
        </w:rPr>
        <w:t xml:space="preserve"> </w:t>
      </w:r>
      <w:r w:rsidRPr="00803647">
        <w:rPr>
          <w:sz w:val="24"/>
          <w:lang w:val="es-CO"/>
        </w:rPr>
        <w:t>talento</w:t>
      </w:r>
      <w:r w:rsidRPr="00803647">
        <w:rPr>
          <w:spacing w:val="-8"/>
          <w:sz w:val="24"/>
          <w:lang w:val="es-CO"/>
        </w:rPr>
        <w:t xml:space="preserve"> </w:t>
      </w:r>
      <w:r w:rsidRPr="00803647">
        <w:rPr>
          <w:sz w:val="24"/>
          <w:lang w:val="es-CO"/>
        </w:rPr>
        <w:t>humano</w:t>
      </w:r>
      <w:r w:rsidRPr="00803647">
        <w:rPr>
          <w:spacing w:val="-7"/>
          <w:sz w:val="24"/>
          <w:lang w:val="es-CO"/>
        </w:rPr>
        <w:t xml:space="preserve"> </w:t>
      </w:r>
      <w:r w:rsidRPr="00803647">
        <w:rPr>
          <w:sz w:val="24"/>
          <w:lang w:val="es-CO"/>
        </w:rPr>
        <w:t>base</w:t>
      </w:r>
      <w:r w:rsidRPr="00803647">
        <w:rPr>
          <w:spacing w:val="-6"/>
          <w:sz w:val="24"/>
          <w:lang w:val="es-CO"/>
        </w:rPr>
        <w:t xml:space="preserve"> </w:t>
      </w:r>
      <w:r w:rsidRPr="00803647">
        <w:rPr>
          <w:sz w:val="24"/>
          <w:lang w:val="es-CO"/>
        </w:rPr>
        <w:t>se</w:t>
      </w:r>
      <w:r w:rsidRPr="00803647">
        <w:rPr>
          <w:spacing w:val="-6"/>
          <w:sz w:val="24"/>
          <w:lang w:val="es-CO"/>
        </w:rPr>
        <w:t xml:space="preserve"> </w:t>
      </w:r>
      <w:r w:rsidRPr="00803647">
        <w:rPr>
          <w:sz w:val="24"/>
          <w:lang w:val="es-CO"/>
        </w:rPr>
        <w:t>encuentra</w:t>
      </w:r>
      <w:r w:rsidRPr="00803647">
        <w:rPr>
          <w:spacing w:val="-4"/>
          <w:sz w:val="24"/>
          <w:lang w:val="es-CO"/>
        </w:rPr>
        <w:t xml:space="preserve"> </w:t>
      </w:r>
      <w:r w:rsidRPr="00803647">
        <w:rPr>
          <w:sz w:val="24"/>
          <w:lang w:val="es-CO"/>
        </w:rPr>
        <w:t>en</w:t>
      </w:r>
      <w:r w:rsidRPr="00803647">
        <w:rPr>
          <w:spacing w:val="-6"/>
          <w:sz w:val="24"/>
          <w:lang w:val="es-CO"/>
        </w:rPr>
        <w:t xml:space="preserve"> </w:t>
      </w:r>
      <w:r w:rsidRPr="00803647">
        <w:rPr>
          <w:sz w:val="24"/>
          <w:lang w:val="es-CO"/>
        </w:rPr>
        <w:t>el</w:t>
      </w:r>
      <w:r w:rsidRPr="00803647">
        <w:rPr>
          <w:spacing w:val="-6"/>
          <w:sz w:val="24"/>
          <w:lang w:val="es-CO"/>
        </w:rPr>
        <w:t xml:space="preserve"> </w:t>
      </w:r>
      <w:r w:rsidRPr="00803647">
        <w:rPr>
          <w:sz w:val="24"/>
          <w:lang w:val="es-CO"/>
        </w:rPr>
        <w:t xml:space="preserve">Anexo_4- </w:t>
      </w:r>
      <w:proofErr w:type="spellStart"/>
      <w:r w:rsidRPr="00803647">
        <w:rPr>
          <w:spacing w:val="-2"/>
          <w:sz w:val="24"/>
          <w:lang w:val="es-CO"/>
        </w:rPr>
        <w:t>TalentoHumano</w:t>
      </w:r>
      <w:proofErr w:type="spellEnd"/>
      <w:r w:rsidRPr="00803647">
        <w:rPr>
          <w:spacing w:val="-17"/>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adicionalmente</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agentes</w:t>
      </w:r>
      <w:r w:rsidRPr="00803647">
        <w:rPr>
          <w:spacing w:val="-16"/>
          <w:sz w:val="24"/>
          <w:lang w:val="es-CO"/>
        </w:rPr>
        <w:t xml:space="preserve"> </w:t>
      </w:r>
      <w:r w:rsidRPr="00803647">
        <w:rPr>
          <w:spacing w:val="-2"/>
          <w:sz w:val="24"/>
          <w:lang w:val="es-CO"/>
        </w:rPr>
        <w:t>necesarios</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mantener</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 xml:space="preserve">niveles </w:t>
      </w:r>
      <w:r w:rsidRPr="00803647">
        <w:rPr>
          <w:sz w:val="24"/>
          <w:lang w:val="es-CO"/>
        </w:rPr>
        <w:t>de</w:t>
      </w:r>
      <w:r w:rsidRPr="00803647">
        <w:rPr>
          <w:spacing w:val="-16"/>
          <w:sz w:val="24"/>
          <w:lang w:val="es-CO"/>
        </w:rPr>
        <w:t xml:space="preserve"> </w:t>
      </w:r>
      <w:r w:rsidRPr="00803647">
        <w:rPr>
          <w:sz w:val="24"/>
          <w:lang w:val="es-CO"/>
        </w:rPr>
        <w:t>servicio.</w:t>
      </w:r>
      <w:r w:rsidR="00E525E0" w:rsidRPr="00803647">
        <w:rPr>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Unidad</w:t>
      </w:r>
      <w:r w:rsidRPr="00803647">
        <w:rPr>
          <w:spacing w:val="-14"/>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Transformación</w:t>
      </w:r>
      <w:r w:rsidRPr="00803647">
        <w:rPr>
          <w:spacing w:val="-15"/>
          <w:sz w:val="24"/>
          <w:lang w:val="es-CO"/>
        </w:rPr>
        <w:t xml:space="preserve"> </w:t>
      </w:r>
      <w:r w:rsidRPr="00803647">
        <w:rPr>
          <w:spacing w:val="-2"/>
          <w:sz w:val="24"/>
          <w:lang w:val="es-CO"/>
        </w:rPr>
        <w:t>Digital</w:t>
      </w:r>
      <w:r w:rsidRPr="00803647">
        <w:rPr>
          <w:spacing w:val="-16"/>
          <w:sz w:val="24"/>
          <w:lang w:val="es-CO"/>
        </w:rPr>
        <w:t xml:space="preserve"> </w:t>
      </w:r>
      <w:r w:rsidRPr="00803647">
        <w:rPr>
          <w:spacing w:val="-2"/>
          <w:sz w:val="24"/>
          <w:lang w:val="es-CO"/>
        </w:rPr>
        <w:t>e</w:t>
      </w:r>
      <w:r w:rsidRPr="00803647">
        <w:rPr>
          <w:spacing w:val="-15"/>
          <w:sz w:val="24"/>
          <w:lang w:val="es-CO"/>
        </w:rPr>
        <w:t xml:space="preserve"> </w:t>
      </w:r>
      <w:r w:rsidRPr="00803647">
        <w:rPr>
          <w:spacing w:val="-2"/>
          <w:sz w:val="24"/>
          <w:lang w:val="es-CO"/>
        </w:rPr>
        <w:t>Informática</w:t>
      </w:r>
      <w:r w:rsidRPr="00803647">
        <w:rPr>
          <w:spacing w:val="-12"/>
          <w:sz w:val="24"/>
          <w:lang w:val="es-CO"/>
        </w:rPr>
        <w:t xml:space="preserve"> </w:t>
      </w:r>
      <w:r w:rsidRPr="00803647">
        <w:rPr>
          <w:spacing w:val="-2"/>
          <w:sz w:val="24"/>
          <w:lang w:val="es-CO"/>
        </w:rPr>
        <w:t>suministra</w:t>
      </w:r>
      <w:r w:rsidRPr="00803647">
        <w:rPr>
          <w:spacing w:val="-14"/>
          <w:sz w:val="24"/>
          <w:lang w:val="es-CO"/>
        </w:rPr>
        <w:t xml:space="preserve"> </w:t>
      </w:r>
      <w:r w:rsidRPr="00803647">
        <w:rPr>
          <w:spacing w:val="-2"/>
          <w:sz w:val="24"/>
          <w:lang w:val="es-CO"/>
        </w:rPr>
        <w:t>la</w:t>
      </w:r>
      <w:r w:rsidRPr="00803647">
        <w:rPr>
          <w:spacing w:val="-14"/>
          <w:sz w:val="24"/>
          <w:lang w:val="es-CO"/>
        </w:rPr>
        <w:t xml:space="preserve"> </w:t>
      </w:r>
      <w:r w:rsidRPr="00803647">
        <w:rPr>
          <w:spacing w:val="-2"/>
          <w:sz w:val="24"/>
          <w:lang w:val="es-CO"/>
        </w:rPr>
        <w:t>capacitación</w:t>
      </w:r>
      <w:r w:rsidRPr="00803647">
        <w:rPr>
          <w:spacing w:val="-13"/>
          <w:sz w:val="24"/>
          <w:lang w:val="es-CO"/>
        </w:rPr>
        <w:t xml:space="preserve"> </w:t>
      </w:r>
      <w:r w:rsidRPr="00803647">
        <w:rPr>
          <w:spacing w:val="-2"/>
          <w:sz w:val="24"/>
          <w:lang w:val="es-CO"/>
        </w:rPr>
        <w:t>en</w:t>
      </w:r>
      <w:r w:rsidRPr="00803647">
        <w:rPr>
          <w:spacing w:val="-16"/>
          <w:sz w:val="24"/>
          <w:lang w:val="es-CO"/>
        </w:rPr>
        <w:t xml:space="preserve"> </w:t>
      </w:r>
      <w:r w:rsidRPr="00803647">
        <w:rPr>
          <w:spacing w:val="-2"/>
          <w:sz w:val="24"/>
          <w:lang w:val="es-CO"/>
        </w:rPr>
        <w:t xml:space="preserve">el </w:t>
      </w:r>
      <w:r w:rsidRPr="00803647">
        <w:rPr>
          <w:sz w:val="24"/>
          <w:lang w:val="es-CO"/>
        </w:rPr>
        <w:t>manejo</w:t>
      </w:r>
      <w:r w:rsidRPr="00803647">
        <w:rPr>
          <w:spacing w:val="-1"/>
          <w:sz w:val="24"/>
          <w:lang w:val="es-CO"/>
        </w:rPr>
        <w:t xml:space="preserve"> </w:t>
      </w:r>
      <w:r w:rsidRPr="00803647">
        <w:rPr>
          <w:sz w:val="24"/>
          <w:lang w:val="es-CO"/>
        </w:rPr>
        <w:t>de los aplicativos misionales.</w:t>
      </w:r>
    </w:p>
    <w:p w14:paraId="581D7873" w14:textId="7FB965F0" w:rsidR="00BD6814" w:rsidRPr="00803647" w:rsidRDefault="000E0286" w:rsidP="00AB1990">
      <w:pPr>
        <w:pStyle w:val="Prrafodelista"/>
        <w:numPr>
          <w:ilvl w:val="0"/>
          <w:numId w:val="120"/>
        </w:numPr>
        <w:tabs>
          <w:tab w:val="left" w:pos="525"/>
        </w:tabs>
        <w:spacing w:line="292" w:lineRule="auto"/>
        <w:ind w:right="163"/>
        <w:rPr>
          <w:sz w:val="24"/>
          <w:lang w:val="es-CO"/>
        </w:rPr>
      </w:pPr>
      <w:r w:rsidRPr="00803647">
        <w:rPr>
          <w:sz w:val="24"/>
          <w:lang w:val="es-CO"/>
        </w:rPr>
        <w:t>E</w:t>
      </w:r>
      <w:r w:rsidR="00EF11B9" w:rsidRPr="00803647">
        <w:rPr>
          <w:sz w:val="24"/>
          <w:lang w:val="es-CO"/>
        </w:rPr>
        <w:t>l</w:t>
      </w:r>
      <w:r w:rsidRPr="00803647">
        <w:rPr>
          <w:sz w:val="24"/>
          <w:lang w:val="es-CO"/>
        </w:rPr>
        <w:t xml:space="preserve"> CONTRATISTA tiene entre sus funciones la instalación, configuración y </w:t>
      </w:r>
      <w:r w:rsidRPr="00803647">
        <w:rPr>
          <w:spacing w:val="-8"/>
          <w:sz w:val="24"/>
          <w:lang w:val="es-CO"/>
        </w:rPr>
        <w:t>reinstalación del software</w:t>
      </w:r>
      <w:r w:rsidRPr="00803647">
        <w:rPr>
          <w:spacing w:val="-4"/>
          <w:sz w:val="24"/>
          <w:lang w:val="es-CO"/>
        </w:rPr>
        <w:t xml:space="preserve"> </w:t>
      </w:r>
      <w:r w:rsidRPr="00803647">
        <w:rPr>
          <w:spacing w:val="-8"/>
          <w:sz w:val="24"/>
          <w:lang w:val="es-CO"/>
        </w:rPr>
        <w:t>que utiliza</w:t>
      </w:r>
      <w:r w:rsidRPr="00803647">
        <w:rPr>
          <w:spacing w:val="-10"/>
          <w:sz w:val="24"/>
          <w:lang w:val="es-CO"/>
        </w:rPr>
        <w:t xml:space="preserve"> </w:t>
      </w:r>
      <w:r w:rsidR="00EF11B9" w:rsidRPr="00803647">
        <w:rPr>
          <w:spacing w:val="-8"/>
          <w:sz w:val="24"/>
          <w:lang w:val="es-CO"/>
        </w:rPr>
        <w:t>la</w:t>
      </w:r>
      <w:r w:rsidRPr="00803647">
        <w:rPr>
          <w:spacing w:val="-4"/>
          <w:sz w:val="24"/>
          <w:lang w:val="es-CO"/>
        </w:rPr>
        <w:t xml:space="preserve"> </w:t>
      </w:r>
      <w:r w:rsidRPr="00803647">
        <w:rPr>
          <w:spacing w:val="-8"/>
          <w:sz w:val="24"/>
          <w:lang w:val="es-CO"/>
        </w:rPr>
        <w:t>RAMA JUDICIAL. Para tal</w:t>
      </w:r>
      <w:r w:rsidRPr="00803647">
        <w:rPr>
          <w:spacing w:val="-10"/>
          <w:sz w:val="24"/>
          <w:lang w:val="es-CO"/>
        </w:rPr>
        <w:t xml:space="preserve"> </w:t>
      </w:r>
      <w:r w:rsidRPr="00803647">
        <w:rPr>
          <w:spacing w:val="-8"/>
          <w:sz w:val="24"/>
          <w:lang w:val="es-CO"/>
        </w:rPr>
        <w:t>efecto</w:t>
      </w:r>
      <w:r w:rsidRPr="00803647">
        <w:rPr>
          <w:spacing w:val="-2"/>
          <w:sz w:val="24"/>
          <w:lang w:val="es-CO"/>
        </w:rPr>
        <w:t xml:space="preserve"> </w:t>
      </w:r>
      <w:r w:rsidRPr="00803647">
        <w:rPr>
          <w:spacing w:val="-8"/>
          <w:sz w:val="24"/>
          <w:lang w:val="es-CO"/>
        </w:rPr>
        <w:t xml:space="preserve">se suministra </w:t>
      </w:r>
      <w:r w:rsidRPr="00803647">
        <w:rPr>
          <w:sz w:val="24"/>
          <w:lang w:val="es-CO"/>
        </w:rPr>
        <w:t>la</w:t>
      </w:r>
      <w:r w:rsidRPr="00803647">
        <w:rPr>
          <w:spacing w:val="-20"/>
          <w:sz w:val="24"/>
          <w:lang w:val="es-CO"/>
        </w:rPr>
        <w:t xml:space="preserve"> </w:t>
      </w:r>
      <w:r w:rsidRPr="00803647">
        <w:rPr>
          <w:sz w:val="24"/>
          <w:lang w:val="es-CO"/>
        </w:rPr>
        <w:t>capacitación,</w:t>
      </w:r>
      <w:r w:rsidRPr="00803647">
        <w:rPr>
          <w:spacing w:val="-19"/>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medios</w:t>
      </w:r>
      <w:r w:rsidRPr="00803647">
        <w:rPr>
          <w:spacing w:val="-19"/>
          <w:sz w:val="24"/>
          <w:lang w:val="es-CO"/>
        </w:rPr>
        <w:t xml:space="preserve"> </w:t>
      </w:r>
      <w:r w:rsidRPr="00803647">
        <w:rPr>
          <w:sz w:val="24"/>
          <w:lang w:val="es-CO"/>
        </w:rPr>
        <w:t>y</w:t>
      </w:r>
      <w:r w:rsidRPr="00803647">
        <w:rPr>
          <w:spacing w:val="-20"/>
          <w:sz w:val="24"/>
          <w:lang w:val="es-CO"/>
        </w:rPr>
        <w:t xml:space="preserve"> </w:t>
      </w:r>
      <w:r w:rsidRPr="00803647">
        <w:rPr>
          <w:sz w:val="24"/>
          <w:lang w:val="es-CO"/>
        </w:rPr>
        <w:t>demás</w:t>
      </w:r>
      <w:r w:rsidRPr="00803647">
        <w:rPr>
          <w:spacing w:val="-19"/>
          <w:sz w:val="24"/>
          <w:lang w:val="es-CO"/>
        </w:rPr>
        <w:t xml:space="preserve"> </w:t>
      </w:r>
      <w:r w:rsidRPr="00803647">
        <w:rPr>
          <w:sz w:val="24"/>
          <w:lang w:val="es-CO"/>
        </w:rPr>
        <w:t>información</w:t>
      </w:r>
      <w:r w:rsidRPr="00803647">
        <w:rPr>
          <w:spacing w:val="-21"/>
          <w:sz w:val="24"/>
          <w:lang w:val="es-CO"/>
        </w:rPr>
        <w:t xml:space="preserve"> </w:t>
      </w:r>
      <w:r w:rsidRPr="00803647">
        <w:rPr>
          <w:sz w:val="24"/>
          <w:lang w:val="es-CO"/>
        </w:rPr>
        <w:t>que</w:t>
      </w:r>
      <w:r w:rsidRPr="00803647">
        <w:rPr>
          <w:spacing w:val="-19"/>
          <w:sz w:val="24"/>
          <w:lang w:val="es-CO"/>
        </w:rPr>
        <w:t xml:space="preserve"> </w:t>
      </w:r>
      <w:r w:rsidRPr="00803647">
        <w:rPr>
          <w:sz w:val="24"/>
          <w:lang w:val="es-CO"/>
        </w:rPr>
        <w:t>se</w:t>
      </w:r>
      <w:r w:rsidRPr="00803647">
        <w:rPr>
          <w:spacing w:val="-19"/>
          <w:sz w:val="24"/>
          <w:lang w:val="es-CO"/>
        </w:rPr>
        <w:t xml:space="preserve"> </w:t>
      </w:r>
      <w:r w:rsidRPr="00803647">
        <w:rPr>
          <w:sz w:val="24"/>
          <w:lang w:val="es-CO"/>
        </w:rPr>
        <w:t>requiera.</w:t>
      </w:r>
    </w:p>
    <w:p w14:paraId="7DA2C358" w14:textId="77777777" w:rsidR="00BD6814" w:rsidRPr="00803647" w:rsidRDefault="000E0286" w:rsidP="00AB1990">
      <w:pPr>
        <w:pStyle w:val="Prrafodelista"/>
        <w:numPr>
          <w:ilvl w:val="0"/>
          <w:numId w:val="120"/>
        </w:numPr>
        <w:tabs>
          <w:tab w:val="left" w:pos="524"/>
        </w:tabs>
        <w:spacing w:line="276" w:lineRule="exact"/>
        <w:ind w:left="524" w:hanging="359"/>
        <w:rPr>
          <w:sz w:val="24"/>
          <w:lang w:val="es-CO"/>
        </w:rPr>
      </w:pPr>
      <w:r w:rsidRPr="00803647">
        <w:rPr>
          <w:spacing w:val="-2"/>
          <w:sz w:val="24"/>
          <w:lang w:val="es-CO"/>
        </w:rPr>
        <w:t>Capacitar</w:t>
      </w:r>
      <w:r w:rsidRPr="00803647">
        <w:rPr>
          <w:spacing w:val="-21"/>
          <w:sz w:val="24"/>
          <w:lang w:val="es-CO"/>
        </w:rPr>
        <w:t xml:space="preserve"> </w:t>
      </w:r>
      <w:r w:rsidRPr="00803647">
        <w:rPr>
          <w:spacing w:val="-2"/>
          <w:sz w:val="24"/>
          <w:lang w:val="es-CO"/>
        </w:rPr>
        <w:t>a</w:t>
      </w:r>
      <w:r w:rsidRPr="00803647">
        <w:rPr>
          <w:spacing w:val="-18"/>
          <w:sz w:val="24"/>
          <w:lang w:val="es-CO"/>
        </w:rPr>
        <w:t xml:space="preserve"> </w:t>
      </w:r>
      <w:r w:rsidRPr="00803647">
        <w:rPr>
          <w:spacing w:val="-2"/>
          <w:sz w:val="24"/>
          <w:lang w:val="es-CO"/>
        </w:rPr>
        <w:t>los</w:t>
      </w:r>
      <w:r w:rsidRPr="00803647">
        <w:rPr>
          <w:spacing w:val="-19"/>
          <w:sz w:val="24"/>
          <w:lang w:val="es-CO"/>
        </w:rPr>
        <w:t xml:space="preserve"> </w:t>
      </w:r>
      <w:r w:rsidRPr="00803647">
        <w:rPr>
          <w:spacing w:val="-2"/>
          <w:sz w:val="24"/>
          <w:lang w:val="es-CO"/>
        </w:rPr>
        <w:t>usuarios</w:t>
      </w:r>
      <w:r w:rsidRPr="00803647">
        <w:rPr>
          <w:spacing w:val="-19"/>
          <w:sz w:val="24"/>
          <w:lang w:val="es-CO"/>
        </w:rPr>
        <w:t xml:space="preserve"> </w:t>
      </w:r>
      <w:r w:rsidRPr="00803647">
        <w:rPr>
          <w:spacing w:val="-2"/>
          <w:sz w:val="24"/>
          <w:lang w:val="es-CO"/>
        </w:rPr>
        <w:t>en</w:t>
      </w:r>
      <w:r w:rsidRPr="00803647">
        <w:rPr>
          <w:spacing w:val="-21"/>
          <w:sz w:val="24"/>
          <w:lang w:val="es-CO"/>
        </w:rPr>
        <w:t xml:space="preserve"> </w:t>
      </w:r>
      <w:r w:rsidRPr="00803647">
        <w:rPr>
          <w:spacing w:val="-2"/>
          <w:sz w:val="24"/>
          <w:lang w:val="es-CO"/>
        </w:rPr>
        <w:t>el</w:t>
      </w:r>
      <w:r w:rsidRPr="00803647">
        <w:rPr>
          <w:spacing w:val="-19"/>
          <w:sz w:val="24"/>
          <w:lang w:val="es-CO"/>
        </w:rPr>
        <w:t xml:space="preserve"> </w:t>
      </w:r>
      <w:r w:rsidRPr="00803647">
        <w:rPr>
          <w:spacing w:val="-2"/>
          <w:sz w:val="24"/>
          <w:lang w:val="es-CO"/>
        </w:rPr>
        <w:t>manejo</w:t>
      </w:r>
      <w:r w:rsidRPr="00803647">
        <w:rPr>
          <w:spacing w:val="-20"/>
          <w:sz w:val="24"/>
          <w:lang w:val="es-CO"/>
        </w:rPr>
        <w:t xml:space="preserve"> </w:t>
      </w:r>
      <w:r w:rsidRPr="00803647">
        <w:rPr>
          <w:spacing w:val="-2"/>
          <w:sz w:val="24"/>
          <w:lang w:val="es-CO"/>
        </w:rPr>
        <w:t>de</w:t>
      </w:r>
      <w:r w:rsidRPr="00803647">
        <w:rPr>
          <w:spacing w:val="-19"/>
          <w:sz w:val="24"/>
          <w:lang w:val="es-CO"/>
        </w:rPr>
        <w:t xml:space="preserve"> </w:t>
      </w:r>
      <w:r w:rsidRPr="00803647">
        <w:rPr>
          <w:spacing w:val="-2"/>
          <w:sz w:val="24"/>
          <w:lang w:val="es-CO"/>
        </w:rPr>
        <w:t>los</w:t>
      </w:r>
      <w:r w:rsidRPr="00803647">
        <w:rPr>
          <w:spacing w:val="-19"/>
          <w:sz w:val="24"/>
          <w:lang w:val="es-CO"/>
        </w:rPr>
        <w:t xml:space="preserve"> </w:t>
      </w:r>
      <w:r w:rsidRPr="00803647">
        <w:rPr>
          <w:spacing w:val="-2"/>
          <w:sz w:val="24"/>
          <w:lang w:val="es-CO"/>
        </w:rPr>
        <w:t>aplicativos</w:t>
      </w:r>
      <w:r w:rsidRPr="00803647">
        <w:rPr>
          <w:spacing w:val="-18"/>
          <w:sz w:val="24"/>
          <w:lang w:val="es-CO"/>
        </w:rPr>
        <w:t xml:space="preserve"> </w:t>
      </w:r>
      <w:r w:rsidRPr="00803647">
        <w:rPr>
          <w:spacing w:val="-2"/>
          <w:sz w:val="24"/>
          <w:lang w:val="es-CO"/>
        </w:rPr>
        <w:t>cuando</w:t>
      </w:r>
      <w:r w:rsidRPr="00803647">
        <w:rPr>
          <w:spacing w:val="-20"/>
          <w:sz w:val="24"/>
          <w:lang w:val="es-CO"/>
        </w:rPr>
        <w:t xml:space="preserve"> </w:t>
      </w:r>
      <w:r w:rsidRPr="00803647">
        <w:rPr>
          <w:spacing w:val="-2"/>
          <w:sz w:val="24"/>
          <w:lang w:val="es-CO"/>
        </w:rPr>
        <w:t>sea</w:t>
      </w:r>
      <w:r w:rsidRPr="00803647">
        <w:rPr>
          <w:spacing w:val="-17"/>
          <w:sz w:val="24"/>
          <w:lang w:val="es-CO"/>
        </w:rPr>
        <w:t xml:space="preserve"> </w:t>
      </w:r>
      <w:r w:rsidRPr="00803647">
        <w:rPr>
          <w:spacing w:val="-2"/>
          <w:sz w:val="24"/>
          <w:lang w:val="es-CO"/>
        </w:rPr>
        <w:t>requerido.</w:t>
      </w:r>
    </w:p>
    <w:p w14:paraId="682CF290" w14:textId="77777777" w:rsidR="00BD6814" w:rsidRPr="00803647" w:rsidRDefault="000E0286" w:rsidP="00AB1990">
      <w:pPr>
        <w:pStyle w:val="Prrafodelista"/>
        <w:numPr>
          <w:ilvl w:val="0"/>
          <w:numId w:val="120"/>
        </w:numPr>
        <w:tabs>
          <w:tab w:val="left" w:pos="524"/>
        </w:tabs>
        <w:spacing w:before="59"/>
        <w:ind w:left="524" w:hanging="359"/>
        <w:rPr>
          <w:sz w:val="24"/>
          <w:lang w:val="es-CO"/>
        </w:rPr>
      </w:pPr>
      <w:r w:rsidRPr="00803647">
        <w:rPr>
          <w:sz w:val="24"/>
          <w:lang w:val="es-CO"/>
        </w:rPr>
        <w:t>Las</w:t>
      </w:r>
      <w:r w:rsidRPr="00803647">
        <w:rPr>
          <w:spacing w:val="-22"/>
          <w:sz w:val="24"/>
          <w:lang w:val="es-CO"/>
        </w:rPr>
        <w:t xml:space="preserve"> </w:t>
      </w:r>
      <w:r w:rsidRPr="00803647">
        <w:rPr>
          <w:sz w:val="24"/>
          <w:lang w:val="es-CO"/>
        </w:rPr>
        <w:t>demás</w:t>
      </w:r>
      <w:r w:rsidRPr="00803647">
        <w:rPr>
          <w:spacing w:val="-21"/>
          <w:sz w:val="24"/>
          <w:lang w:val="es-CO"/>
        </w:rPr>
        <w:t xml:space="preserve"> </w:t>
      </w:r>
      <w:r w:rsidRPr="00803647">
        <w:rPr>
          <w:sz w:val="24"/>
          <w:lang w:val="es-CO"/>
        </w:rPr>
        <w:t>actividades</w:t>
      </w:r>
      <w:r w:rsidRPr="00803647">
        <w:rPr>
          <w:spacing w:val="-19"/>
          <w:sz w:val="24"/>
          <w:lang w:val="es-CO"/>
        </w:rPr>
        <w:t xml:space="preserve"> </w:t>
      </w:r>
      <w:r w:rsidRPr="00803647">
        <w:rPr>
          <w:sz w:val="24"/>
          <w:lang w:val="es-CO"/>
        </w:rPr>
        <w:t>asociadas</w:t>
      </w:r>
      <w:r w:rsidRPr="00803647">
        <w:rPr>
          <w:spacing w:val="-21"/>
          <w:sz w:val="24"/>
          <w:lang w:val="es-CO"/>
        </w:rPr>
        <w:t xml:space="preserve"> </w:t>
      </w:r>
      <w:r w:rsidRPr="00803647">
        <w:rPr>
          <w:sz w:val="24"/>
          <w:lang w:val="es-CO"/>
        </w:rPr>
        <w:t>al</w:t>
      </w:r>
      <w:r w:rsidRPr="00803647">
        <w:rPr>
          <w:spacing w:val="-22"/>
          <w:sz w:val="24"/>
          <w:lang w:val="es-CO"/>
        </w:rPr>
        <w:t xml:space="preserve"> </w:t>
      </w:r>
      <w:r w:rsidRPr="00803647">
        <w:rPr>
          <w:sz w:val="24"/>
          <w:lang w:val="es-CO"/>
        </w:rPr>
        <w:t>soporte</w:t>
      </w:r>
      <w:r w:rsidRPr="00803647">
        <w:rPr>
          <w:spacing w:val="-21"/>
          <w:sz w:val="24"/>
          <w:lang w:val="es-CO"/>
        </w:rPr>
        <w:t xml:space="preserve"> </w:t>
      </w:r>
      <w:r w:rsidRPr="00803647">
        <w:rPr>
          <w:sz w:val="24"/>
          <w:lang w:val="es-CO"/>
        </w:rPr>
        <w:t>de</w:t>
      </w:r>
      <w:r w:rsidRPr="00803647">
        <w:rPr>
          <w:spacing w:val="-21"/>
          <w:sz w:val="24"/>
          <w:lang w:val="es-CO"/>
        </w:rPr>
        <w:t xml:space="preserve"> </w:t>
      </w:r>
      <w:r w:rsidRPr="00803647">
        <w:rPr>
          <w:sz w:val="24"/>
          <w:lang w:val="es-CO"/>
        </w:rPr>
        <w:t>usuarios</w:t>
      </w:r>
      <w:r w:rsidRPr="00803647">
        <w:rPr>
          <w:spacing w:val="-21"/>
          <w:sz w:val="24"/>
          <w:lang w:val="es-CO"/>
        </w:rPr>
        <w:t xml:space="preserve"> </w:t>
      </w:r>
      <w:r w:rsidRPr="00803647">
        <w:rPr>
          <w:sz w:val="24"/>
          <w:lang w:val="es-CO"/>
        </w:rPr>
        <w:t>de</w:t>
      </w:r>
      <w:r w:rsidRPr="00803647">
        <w:rPr>
          <w:spacing w:val="-21"/>
          <w:sz w:val="24"/>
          <w:lang w:val="es-CO"/>
        </w:rPr>
        <w:t xml:space="preserve"> </w:t>
      </w:r>
      <w:r w:rsidRPr="00803647">
        <w:rPr>
          <w:sz w:val="24"/>
          <w:lang w:val="es-CO"/>
        </w:rPr>
        <w:t>las</w:t>
      </w:r>
      <w:r w:rsidRPr="00803647">
        <w:rPr>
          <w:spacing w:val="-21"/>
          <w:sz w:val="24"/>
          <w:lang w:val="es-CO"/>
        </w:rPr>
        <w:t xml:space="preserve"> </w:t>
      </w:r>
      <w:r w:rsidRPr="00803647">
        <w:rPr>
          <w:spacing w:val="-2"/>
          <w:sz w:val="24"/>
          <w:lang w:val="es-CO"/>
        </w:rPr>
        <w:t>aplicaciones.</w:t>
      </w:r>
    </w:p>
    <w:p w14:paraId="1F627839" w14:textId="77777777" w:rsidR="00BD6814" w:rsidRPr="00803647" w:rsidRDefault="000E0286" w:rsidP="00AB1990">
      <w:pPr>
        <w:pStyle w:val="Prrafodelista"/>
        <w:numPr>
          <w:ilvl w:val="0"/>
          <w:numId w:val="120"/>
        </w:numPr>
        <w:tabs>
          <w:tab w:val="left" w:pos="524"/>
        </w:tabs>
        <w:spacing w:before="62"/>
        <w:ind w:left="524" w:hanging="359"/>
        <w:rPr>
          <w:sz w:val="24"/>
          <w:lang w:val="es-CO"/>
        </w:rPr>
      </w:pPr>
      <w:r w:rsidRPr="00803647">
        <w:rPr>
          <w:spacing w:val="-4"/>
          <w:sz w:val="24"/>
          <w:lang w:val="es-CO"/>
        </w:rPr>
        <w:t>Apoyar</w:t>
      </w:r>
      <w:r w:rsidRPr="00803647">
        <w:rPr>
          <w:spacing w:val="-21"/>
          <w:sz w:val="24"/>
          <w:lang w:val="es-CO"/>
        </w:rPr>
        <w:t xml:space="preserve"> </w:t>
      </w:r>
      <w:r w:rsidRPr="00803647">
        <w:rPr>
          <w:spacing w:val="-4"/>
          <w:sz w:val="24"/>
          <w:lang w:val="es-CO"/>
        </w:rPr>
        <w:t>las</w:t>
      </w:r>
      <w:r w:rsidRPr="00803647">
        <w:rPr>
          <w:spacing w:val="-20"/>
          <w:sz w:val="24"/>
          <w:lang w:val="es-CO"/>
        </w:rPr>
        <w:t xml:space="preserve"> </w:t>
      </w:r>
      <w:r w:rsidRPr="00803647">
        <w:rPr>
          <w:spacing w:val="-4"/>
          <w:sz w:val="24"/>
          <w:lang w:val="es-CO"/>
        </w:rPr>
        <w:t>actividades</w:t>
      </w:r>
      <w:r w:rsidRPr="00803647">
        <w:rPr>
          <w:spacing w:val="-17"/>
          <w:sz w:val="24"/>
          <w:lang w:val="es-CO"/>
        </w:rPr>
        <w:t xml:space="preserve"> </w:t>
      </w:r>
      <w:r w:rsidRPr="00803647">
        <w:rPr>
          <w:spacing w:val="-4"/>
          <w:sz w:val="24"/>
          <w:lang w:val="es-CO"/>
        </w:rPr>
        <w:t>de</w:t>
      </w:r>
      <w:r w:rsidRPr="00803647">
        <w:rPr>
          <w:spacing w:val="-19"/>
          <w:sz w:val="24"/>
          <w:lang w:val="es-CO"/>
        </w:rPr>
        <w:t xml:space="preserve"> </w:t>
      </w:r>
      <w:r w:rsidRPr="00803647">
        <w:rPr>
          <w:spacing w:val="-4"/>
          <w:sz w:val="24"/>
          <w:lang w:val="es-CO"/>
        </w:rPr>
        <w:t>liberación</w:t>
      </w:r>
      <w:r w:rsidRPr="00803647">
        <w:rPr>
          <w:spacing w:val="-19"/>
          <w:sz w:val="24"/>
          <w:lang w:val="es-CO"/>
        </w:rPr>
        <w:t xml:space="preserve"> </w:t>
      </w:r>
      <w:r w:rsidRPr="00803647">
        <w:rPr>
          <w:spacing w:val="-4"/>
          <w:sz w:val="24"/>
          <w:lang w:val="es-CO"/>
        </w:rPr>
        <w:t>de</w:t>
      </w:r>
      <w:r w:rsidRPr="00803647">
        <w:rPr>
          <w:spacing w:val="-19"/>
          <w:sz w:val="24"/>
          <w:lang w:val="es-CO"/>
        </w:rPr>
        <w:t xml:space="preserve"> </w:t>
      </w:r>
      <w:r w:rsidRPr="00803647">
        <w:rPr>
          <w:spacing w:val="-4"/>
          <w:sz w:val="24"/>
          <w:lang w:val="es-CO"/>
        </w:rPr>
        <w:t>los</w:t>
      </w:r>
      <w:r w:rsidRPr="00803647">
        <w:rPr>
          <w:spacing w:val="-19"/>
          <w:sz w:val="24"/>
          <w:lang w:val="es-CO"/>
        </w:rPr>
        <w:t xml:space="preserve"> </w:t>
      </w:r>
      <w:r w:rsidRPr="00803647">
        <w:rPr>
          <w:spacing w:val="-4"/>
          <w:sz w:val="24"/>
          <w:lang w:val="es-CO"/>
        </w:rPr>
        <w:t>aplicativos,</w:t>
      </w:r>
      <w:r w:rsidRPr="00803647">
        <w:rPr>
          <w:spacing w:val="-18"/>
          <w:sz w:val="24"/>
          <w:lang w:val="es-CO"/>
        </w:rPr>
        <w:t xml:space="preserve"> </w:t>
      </w:r>
      <w:r w:rsidRPr="00803647">
        <w:rPr>
          <w:spacing w:val="-4"/>
          <w:sz w:val="24"/>
          <w:lang w:val="es-CO"/>
        </w:rPr>
        <w:t>el</w:t>
      </w:r>
      <w:r w:rsidRPr="00803647">
        <w:rPr>
          <w:spacing w:val="-21"/>
          <w:sz w:val="24"/>
          <w:lang w:val="es-CO"/>
        </w:rPr>
        <w:t xml:space="preserve"> </w:t>
      </w:r>
      <w:r w:rsidRPr="00803647">
        <w:rPr>
          <w:spacing w:val="-4"/>
          <w:sz w:val="24"/>
          <w:lang w:val="es-CO"/>
        </w:rPr>
        <w:t>uso</w:t>
      </w:r>
      <w:r w:rsidRPr="00803647">
        <w:rPr>
          <w:spacing w:val="-20"/>
          <w:sz w:val="24"/>
          <w:lang w:val="es-CO"/>
        </w:rPr>
        <w:t xml:space="preserve"> </w:t>
      </w:r>
      <w:r w:rsidRPr="00803647">
        <w:rPr>
          <w:spacing w:val="-4"/>
          <w:sz w:val="24"/>
          <w:lang w:val="es-CO"/>
        </w:rPr>
        <w:t>y</w:t>
      </w:r>
      <w:r w:rsidRPr="00803647">
        <w:rPr>
          <w:spacing w:val="-21"/>
          <w:sz w:val="24"/>
          <w:lang w:val="es-CO"/>
        </w:rPr>
        <w:t xml:space="preserve"> </w:t>
      </w:r>
      <w:r w:rsidRPr="00803647">
        <w:rPr>
          <w:spacing w:val="-4"/>
          <w:sz w:val="24"/>
          <w:lang w:val="es-CO"/>
        </w:rPr>
        <w:t>apropiación.</w:t>
      </w:r>
    </w:p>
    <w:p w14:paraId="1FAAEA7E" w14:textId="77777777" w:rsidR="00BD6814" w:rsidRPr="00803647" w:rsidRDefault="000E0286" w:rsidP="00AB1990">
      <w:pPr>
        <w:pStyle w:val="Prrafodelista"/>
        <w:numPr>
          <w:ilvl w:val="0"/>
          <w:numId w:val="120"/>
        </w:numPr>
        <w:tabs>
          <w:tab w:val="left" w:pos="525"/>
        </w:tabs>
        <w:spacing w:before="60" w:line="292" w:lineRule="auto"/>
        <w:ind w:right="162"/>
        <w:rPr>
          <w:sz w:val="24"/>
          <w:lang w:val="es-CO"/>
        </w:rPr>
      </w:pPr>
      <w:r w:rsidRPr="00803647">
        <w:rPr>
          <w:spacing w:val="-2"/>
          <w:sz w:val="24"/>
          <w:lang w:val="es-CO"/>
        </w:rPr>
        <w:lastRenderedPageBreak/>
        <w:t>Recibir</w:t>
      </w:r>
      <w:r w:rsidRPr="00803647">
        <w:rPr>
          <w:spacing w:val="-16"/>
          <w:sz w:val="24"/>
          <w:lang w:val="es-CO"/>
        </w:rPr>
        <w:t xml:space="preserve"> </w:t>
      </w:r>
      <w:r w:rsidRPr="00803647">
        <w:rPr>
          <w:spacing w:val="-2"/>
          <w:sz w:val="24"/>
          <w:lang w:val="es-CO"/>
        </w:rPr>
        <w:t>y</w:t>
      </w:r>
      <w:r w:rsidRPr="00803647">
        <w:rPr>
          <w:spacing w:val="-15"/>
          <w:sz w:val="24"/>
          <w:lang w:val="es-CO"/>
        </w:rPr>
        <w:t xml:space="preserve"> </w:t>
      </w:r>
      <w:r w:rsidRPr="00803647">
        <w:rPr>
          <w:spacing w:val="-2"/>
          <w:sz w:val="24"/>
          <w:lang w:val="es-CO"/>
        </w:rPr>
        <w:t>gestionar</w:t>
      </w:r>
      <w:r w:rsidRPr="00803647">
        <w:rPr>
          <w:spacing w:val="-14"/>
          <w:sz w:val="24"/>
          <w:lang w:val="es-CO"/>
        </w:rPr>
        <w:t xml:space="preserve"> </w:t>
      </w:r>
      <w:r w:rsidRPr="00803647">
        <w:rPr>
          <w:spacing w:val="-2"/>
          <w:sz w:val="24"/>
          <w:lang w:val="es-CO"/>
        </w:rPr>
        <w:t>proactivamente</w:t>
      </w:r>
      <w:r w:rsidRPr="00803647">
        <w:rPr>
          <w:spacing w:val="-14"/>
          <w:sz w:val="24"/>
          <w:lang w:val="es-CO"/>
        </w:rPr>
        <w:t xml:space="preserve"> </w:t>
      </w:r>
      <w:r w:rsidRPr="00803647">
        <w:rPr>
          <w:spacing w:val="-2"/>
          <w:sz w:val="24"/>
          <w:lang w:val="es-CO"/>
        </w:rPr>
        <w:t>los</w:t>
      </w:r>
      <w:r w:rsidRPr="00803647">
        <w:rPr>
          <w:spacing w:val="-14"/>
          <w:sz w:val="24"/>
          <w:lang w:val="es-CO"/>
        </w:rPr>
        <w:t xml:space="preserve"> </w:t>
      </w:r>
      <w:r w:rsidRPr="00803647">
        <w:rPr>
          <w:spacing w:val="-2"/>
          <w:sz w:val="24"/>
          <w:lang w:val="es-CO"/>
        </w:rPr>
        <w:t>comentarios</w:t>
      </w:r>
      <w:r w:rsidRPr="00803647">
        <w:rPr>
          <w:spacing w:val="-14"/>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los</w:t>
      </w:r>
      <w:r w:rsidRPr="00803647">
        <w:rPr>
          <w:spacing w:val="-14"/>
          <w:sz w:val="24"/>
          <w:lang w:val="es-CO"/>
        </w:rPr>
        <w:t xml:space="preserve"> </w:t>
      </w:r>
      <w:r w:rsidRPr="00803647">
        <w:rPr>
          <w:spacing w:val="-2"/>
          <w:sz w:val="24"/>
          <w:lang w:val="es-CO"/>
        </w:rPr>
        <w:t>usuarios</w:t>
      </w:r>
      <w:r w:rsidRPr="00803647">
        <w:rPr>
          <w:spacing w:val="-9"/>
          <w:sz w:val="24"/>
          <w:lang w:val="es-CO"/>
        </w:rPr>
        <w:t xml:space="preserve"> </w:t>
      </w:r>
      <w:r w:rsidRPr="00803647">
        <w:rPr>
          <w:spacing w:val="-2"/>
          <w:sz w:val="24"/>
          <w:lang w:val="es-CO"/>
        </w:rPr>
        <w:t>al</w:t>
      </w:r>
      <w:r w:rsidRPr="00803647">
        <w:rPr>
          <w:spacing w:val="-15"/>
          <w:sz w:val="24"/>
          <w:lang w:val="es-CO"/>
        </w:rPr>
        <w:t xml:space="preserve"> </w:t>
      </w:r>
      <w:r w:rsidRPr="00803647">
        <w:rPr>
          <w:spacing w:val="-2"/>
          <w:sz w:val="24"/>
          <w:lang w:val="es-CO"/>
        </w:rPr>
        <w:t>interior</w:t>
      </w:r>
      <w:r w:rsidRPr="00803647">
        <w:rPr>
          <w:spacing w:val="-14"/>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 xml:space="preserve">la </w:t>
      </w:r>
      <w:r w:rsidRPr="00803647">
        <w:rPr>
          <w:sz w:val="24"/>
          <w:lang w:val="es-CO"/>
        </w:rPr>
        <w:t>Unidad</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Transformación</w:t>
      </w:r>
      <w:r w:rsidRPr="00803647">
        <w:rPr>
          <w:spacing w:val="-25"/>
          <w:sz w:val="24"/>
          <w:lang w:val="es-CO"/>
        </w:rPr>
        <w:t xml:space="preserve"> </w:t>
      </w:r>
      <w:r w:rsidRPr="00803647">
        <w:rPr>
          <w:sz w:val="24"/>
          <w:lang w:val="es-CO"/>
        </w:rPr>
        <w:t>Digital</w:t>
      </w:r>
      <w:r w:rsidRPr="00803647">
        <w:rPr>
          <w:spacing w:val="-25"/>
          <w:sz w:val="24"/>
          <w:lang w:val="es-CO"/>
        </w:rPr>
        <w:t xml:space="preserve"> </w:t>
      </w:r>
      <w:r w:rsidRPr="00803647">
        <w:rPr>
          <w:sz w:val="24"/>
          <w:lang w:val="es-CO"/>
        </w:rPr>
        <w:t>e</w:t>
      </w:r>
      <w:r w:rsidRPr="00803647">
        <w:rPr>
          <w:spacing w:val="-24"/>
          <w:sz w:val="24"/>
          <w:lang w:val="es-CO"/>
        </w:rPr>
        <w:t xml:space="preserve"> </w:t>
      </w:r>
      <w:r w:rsidRPr="00803647">
        <w:rPr>
          <w:sz w:val="24"/>
          <w:lang w:val="es-CO"/>
        </w:rPr>
        <w:t>Informática.</w:t>
      </w:r>
    </w:p>
    <w:p w14:paraId="7AF297B2" w14:textId="5D868464" w:rsidR="00BD6814" w:rsidRPr="00803647" w:rsidRDefault="000E0286" w:rsidP="00AB1990">
      <w:pPr>
        <w:pStyle w:val="Prrafodelista"/>
        <w:numPr>
          <w:ilvl w:val="0"/>
          <w:numId w:val="120"/>
        </w:numPr>
        <w:tabs>
          <w:tab w:val="left" w:pos="525"/>
        </w:tabs>
        <w:spacing w:line="292" w:lineRule="auto"/>
        <w:ind w:right="160"/>
        <w:rPr>
          <w:sz w:val="24"/>
          <w:lang w:val="es-CO"/>
        </w:rPr>
      </w:pPr>
      <w:r w:rsidRPr="00803647">
        <w:rPr>
          <w:spacing w:val="-4"/>
          <w:sz w:val="24"/>
          <w:lang w:val="es-CO"/>
        </w:rPr>
        <w:t>Entregar</w:t>
      </w:r>
      <w:r w:rsidRPr="00803647">
        <w:rPr>
          <w:spacing w:val="-12"/>
          <w:sz w:val="24"/>
          <w:lang w:val="es-CO"/>
        </w:rPr>
        <w:t xml:space="preserve"> </w:t>
      </w:r>
      <w:r w:rsidRPr="00803647">
        <w:rPr>
          <w:spacing w:val="-4"/>
          <w:sz w:val="24"/>
          <w:lang w:val="es-CO"/>
        </w:rPr>
        <w:t>soporte</w:t>
      </w:r>
      <w:r w:rsidRPr="00803647">
        <w:rPr>
          <w:spacing w:val="-11"/>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nivel</w:t>
      </w:r>
      <w:r w:rsidRPr="00803647">
        <w:rPr>
          <w:spacing w:val="-14"/>
          <w:sz w:val="24"/>
          <w:lang w:val="es-CO"/>
        </w:rPr>
        <w:t xml:space="preserve"> </w:t>
      </w:r>
      <w:r w:rsidRPr="00803647">
        <w:rPr>
          <w:spacing w:val="-4"/>
          <w:sz w:val="24"/>
          <w:lang w:val="es-CO"/>
        </w:rPr>
        <w:t>1</w:t>
      </w:r>
      <w:r w:rsidRPr="00803647">
        <w:rPr>
          <w:spacing w:val="-12"/>
          <w:sz w:val="24"/>
          <w:lang w:val="es-CO"/>
        </w:rPr>
        <w:t xml:space="preserve"> </w:t>
      </w:r>
      <w:r w:rsidRPr="00803647">
        <w:rPr>
          <w:spacing w:val="-4"/>
          <w:sz w:val="24"/>
          <w:lang w:val="es-CO"/>
        </w:rPr>
        <w:t>para</w:t>
      </w:r>
      <w:r w:rsidRPr="00803647">
        <w:rPr>
          <w:spacing w:val="-12"/>
          <w:sz w:val="24"/>
          <w:lang w:val="es-CO"/>
        </w:rPr>
        <w:t xml:space="preserve"> </w:t>
      </w:r>
      <w:r w:rsidRPr="00803647">
        <w:rPr>
          <w:spacing w:val="-4"/>
          <w:sz w:val="24"/>
          <w:lang w:val="es-CO"/>
        </w:rPr>
        <w:t>las</w:t>
      </w:r>
      <w:r w:rsidRPr="00803647">
        <w:rPr>
          <w:spacing w:val="-10"/>
          <w:sz w:val="24"/>
          <w:lang w:val="es-CO"/>
        </w:rPr>
        <w:t xml:space="preserve"> </w:t>
      </w:r>
      <w:r w:rsidRPr="00803647">
        <w:rPr>
          <w:spacing w:val="-4"/>
          <w:sz w:val="24"/>
          <w:lang w:val="es-CO"/>
        </w:rPr>
        <w:t>aplicaciones</w:t>
      </w:r>
      <w:r w:rsidRPr="00803647">
        <w:rPr>
          <w:spacing w:val="-14"/>
          <w:sz w:val="24"/>
          <w:lang w:val="es-CO"/>
        </w:rPr>
        <w:t xml:space="preserve"> </w:t>
      </w:r>
      <w:r w:rsidRPr="00803647">
        <w:rPr>
          <w:spacing w:val="-4"/>
          <w:sz w:val="24"/>
          <w:lang w:val="es-CO"/>
        </w:rPr>
        <w:t>misionales</w:t>
      </w:r>
      <w:r w:rsidRPr="00803647">
        <w:rPr>
          <w:spacing w:val="-10"/>
          <w:sz w:val="24"/>
          <w:lang w:val="es-CO"/>
        </w:rPr>
        <w:t xml:space="preserve"> </w:t>
      </w:r>
      <w:r w:rsidRPr="00803647">
        <w:rPr>
          <w:spacing w:val="-4"/>
          <w:sz w:val="24"/>
          <w:lang w:val="es-CO"/>
        </w:rPr>
        <w:t>y</w:t>
      </w:r>
      <w:r w:rsidRPr="00803647">
        <w:rPr>
          <w:spacing w:val="-15"/>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apoyo</w:t>
      </w:r>
      <w:r w:rsidRPr="00803647">
        <w:rPr>
          <w:spacing w:val="-11"/>
          <w:sz w:val="24"/>
          <w:lang w:val="es-CO"/>
        </w:rPr>
        <w:t xml:space="preserve"> </w:t>
      </w:r>
      <w:r w:rsidRPr="00803647">
        <w:rPr>
          <w:spacing w:val="-4"/>
          <w:sz w:val="24"/>
          <w:lang w:val="es-CO"/>
        </w:rPr>
        <w:t>y</w:t>
      </w:r>
      <w:r w:rsidRPr="00803647">
        <w:rPr>
          <w:spacing w:val="-12"/>
          <w:sz w:val="24"/>
          <w:lang w:val="es-CO"/>
        </w:rPr>
        <w:t xml:space="preserve"> </w:t>
      </w:r>
      <w:r w:rsidRPr="00803647">
        <w:rPr>
          <w:spacing w:val="-4"/>
          <w:sz w:val="24"/>
          <w:lang w:val="es-CO"/>
        </w:rPr>
        <w:t xml:space="preserve">articularse </w:t>
      </w:r>
      <w:r w:rsidRPr="00803647">
        <w:rPr>
          <w:sz w:val="24"/>
          <w:lang w:val="es-CO"/>
        </w:rPr>
        <w:t>con</w:t>
      </w:r>
      <w:r w:rsidRPr="00803647">
        <w:rPr>
          <w:spacing w:val="-10"/>
          <w:sz w:val="24"/>
          <w:lang w:val="es-CO"/>
        </w:rPr>
        <w:t xml:space="preserve"> </w:t>
      </w:r>
      <w:r w:rsidRPr="00803647">
        <w:rPr>
          <w:sz w:val="24"/>
          <w:lang w:val="es-CO"/>
        </w:rPr>
        <w:t>el</w:t>
      </w:r>
      <w:r w:rsidRPr="00803647">
        <w:rPr>
          <w:spacing w:val="-9"/>
          <w:sz w:val="24"/>
          <w:lang w:val="es-CO"/>
        </w:rPr>
        <w:t xml:space="preserve"> </w:t>
      </w:r>
      <w:r w:rsidRPr="00803647">
        <w:rPr>
          <w:sz w:val="24"/>
          <w:lang w:val="es-CO"/>
        </w:rPr>
        <w:t>segundo</w:t>
      </w:r>
      <w:r w:rsidRPr="00803647">
        <w:rPr>
          <w:spacing w:val="-10"/>
          <w:sz w:val="24"/>
          <w:lang w:val="es-CO"/>
        </w:rPr>
        <w:t xml:space="preserve"> </w:t>
      </w:r>
      <w:r w:rsidRPr="00803647">
        <w:rPr>
          <w:sz w:val="24"/>
          <w:lang w:val="es-CO"/>
        </w:rPr>
        <w:t>nivel</w:t>
      </w:r>
      <w:r w:rsidRPr="00803647">
        <w:rPr>
          <w:spacing w:val="-9"/>
          <w:sz w:val="24"/>
          <w:lang w:val="es-CO"/>
        </w:rPr>
        <w:t xml:space="preserve"> </w:t>
      </w:r>
      <w:r w:rsidRPr="00803647">
        <w:rPr>
          <w:sz w:val="24"/>
          <w:lang w:val="es-CO"/>
        </w:rPr>
        <w:t>de</w:t>
      </w:r>
      <w:r w:rsidRPr="00803647">
        <w:rPr>
          <w:spacing w:val="-9"/>
          <w:sz w:val="24"/>
          <w:lang w:val="es-CO"/>
        </w:rPr>
        <w:t xml:space="preserve"> </w:t>
      </w:r>
      <w:r w:rsidRPr="00803647">
        <w:rPr>
          <w:sz w:val="24"/>
          <w:lang w:val="es-CO"/>
        </w:rPr>
        <w:t>soporte</w:t>
      </w:r>
      <w:r w:rsidRPr="00803647">
        <w:rPr>
          <w:spacing w:val="-9"/>
          <w:sz w:val="24"/>
          <w:lang w:val="es-CO"/>
        </w:rPr>
        <w:t xml:space="preserve"> </w:t>
      </w:r>
      <w:r w:rsidRPr="00803647">
        <w:rPr>
          <w:sz w:val="24"/>
          <w:lang w:val="es-CO"/>
        </w:rPr>
        <w:t>con</w:t>
      </w:r>
      <w:r w:rsidRPr="00803647">
        <w:rPr>
          <w:spacing w:val="-10"/>
          <w:sz w:val="24"/>
          <w:lang w:val="es-CO"/>
        </w:rPr>
        <w:t xml:space="preserve"> </w:t>
      </w:r>
      <w:r w:rsidRPr="00803647">
        <w:rPr>
          <w:sz w:val="24"/>
          <w:lang w:val="es-CO"/>
        </w:rPr>
        <w:t>el</w:t>
      </w:r>
      <w:r w:rsidRPr="00803647">
        <w:rPr>
          <w:spacing w:val="-9"/>
          <w:sz w:val="24"/>
          <w:lang w:val="es-CO"/>
        </w:rPr>
        <w:t xml:space="preserve"> </w:t>
      </w:r>
      <w:r w:rsidRPr="00803647">
        <w:rPr>
          <w:sz w:val="24"/>
          <w:lang w:val="es-CO"/>
        </w:rPr>
        <w:t>personal</w:t>
      </w:r>
      <w:r w:rsidRPr="00803647">
        <w:rPr>
          <w:spacing w:val="-6"/>
          <w:sz w:val="24"/>
          <w:lang w:val="es-CO"/>
        </w:rPr>
        <w:t xml:space="preserve"> </w:t>
      </w:r>
      <w:r w:rsidRPr="00803647">
        <w:rPr>
          <w:sz w:val="24"/>
          <w:lang w:val="es-CO"/>
        </w:rPr>
        <w:t>asignado</w:t>
      </w:r>
      <w:r w:rsidRPr="00803647">
        <w:rPr>
          <w:spacing w:val="-10"/>
          <w:sz w:val="24"/>
          <w:lang w:val="es-CO"/>
        </w:rPr>
        <w:t xml:space="preserve"> </w:t>
      </w:r>
      <w:r w:rsidRPr="00803647">
        <w:rPr>
          <w:sz w:val="24"/>
          <w:lang w:val="es-CO"/>
        </w:rPr>
        <w:t>para</w:t>
      </w:r>
      <w:r w:rsidRPr="00803647">
        <w:rPr>
          <w:spacing w:val="-8"/>
          <w:sz w:val="24"/>
          <w:lang w:val="es-CO"/>
        </w:rPr>
        <w:t xml:space="preserve"> </w:t>
      </w:r>
      <w:r w:rsidRPr="00803647">
        <w:rPr>
          <w:sz w:val="24"/>
          <w:lang w:val="es-CO"/>
        </w:rPr>
        <w:t>cumplir</w:t>
      </w:r>
      <w:r w:rsidRPr="00803647">
        <w:rPr>
          <w:spacing w:val="-11"/>
          <w:sz w:val="24"/>
          <w:lang w:val="es-CO"/>
        </w:rPr>
        <w:t xml:space="preserve"> </w:t>
      </w:r>
      <w:r w:rsidRPr="00803647">
        <w:rPr>
          <w:sz w:val="24"/>
          <w:lang w:val="es-CO"/>
        </w:rPr>
        <w:t>con</w:t>
      </w:r>
      <w:r w:rsidRPr="00803647">
        <w:rPr>
          <w:spacing w:val="-8"/>
          <w:sz w:val="24"/>
          <w:lang w:val="es-CO"/>
        </w:rPr>
        <w:t xml:space="preserve"> </w:t>
      </w:r>
      <w:r w:rsidRPr="00803647">
        <w:rPr>
          <w:sz w:val="24"/>
          <w:lang w:val="es-CO"/>
        </w:rPr>
        <w:t>lo</w:t>
      </w:r>
      <w:r w:rsidRPr="00803647">
        <w:rPr>
          <w:spacing w:val="-7"/>
          <w:sz w:val="24"/>
          <w:lang w:val="es-CO"/>
        </w:rPr>
        <w:t xml:space="preserve"> </w:t>
      </w:r>
      <w:r w:rsidRPr="00803647">
        <w:rPr>
          <w:sz w:val="24"/>
          <w:lang w:val="es-CO"/>
        </w:rPr>
        <w:t xml:space="preserve">que </w:t>
      </w:r>
      <w:r w:rsidRPr="00803647">
        <w:rPr>
          <w:spacing w:val="-4"/>
          <w:sz w:val="24"/>
          <w:lang w:val="es-CO"/>
        </w:rPr>
        <w:t>aplique</w:t>
      </w:r>
      <w:r w:rsidRPr="00803647">
        <w:rPr>
          <w:spacing w:val="-7"/>
          <w:sz w:val="24"/>
          <w:lang w:val="es-CO"/>
        </w:rPr>
        <w:t xml:space="preserve"> </w:t>
      </w:r>
      <w:r w:rsidRPr="00803647">
        <w:rPr>
          <w:spacing w:val="-4"/>
          <w:sz w:val="24"/>
          <w:lang w:val="es-CO"/>
        </w:rPr>
        <w:t>en</w:t>
      </w:r>
      <w:r w:rsidRPr="00803647">
        <w:rPr>
          <w:spacing w:val="-7"/>
          <w:sz w:val="24"/>
          <w:lang w:val="es-CO"/>
        </w:rPr>
        <w:t xml:space="preserve"> </w:t>
      </w:r>
      <w:r w:rsidRPr="00803647">
        <w:rPr>
          <w:spacing w:val="-4"/>
          <w:sz w:val="24"/>
          <w:lang w:val="es-CO"/>
        </w:rPr>
        <w:t>la</w:t>
      </w:r>
      <w:r w:rsidRPr="00803647">
        <w:rPr>
          <w:spacing w:val="-5"/>
          <w:sz w:val="24"/>
          <w:lang w:val="es-CO"/>
        </w:rPr>
        <w:t xml:space="preserve"> </w:t>
      </w:r>
      <w:r w:rsidRPr="00803647">
        <w:rPr>
          <w:spacing w:val="-4"/>
          <w:sz w:val="24"/>
          <w:lang w:val="es-CO"/>
        </w:rPr>
        <w:t>sección</w:t>
      </w:r>
      <w:r w:rsidRPr="00803647">
        <w:rPr>
          <w:spacing w:val="-5"/>
          <w:sz w:val="24"/>
          <w:lang w:val="es-CO"/>
        </w:rPr>
        <w:t xml:space="preserve"> </w:t>
      </w:r>
      <w:hyperlink w:anchor="_bookmark51" w:history="1">
        <w:r w:rsidR="00BD6814" w:rsidRPr="00803647">
          <w:rPr>
            <w:spacing w:val="-4"/>
            <w:sz w:val="24"/>
            <w:lang w:val="es-CO"/>
          </w:rPr>
          <w:t>3.3.1</w:t>
        </w:r>
      </w:hyperlink>
      <w:r w:rsidRPr="00803647">
        <w:rPr>
          <w:spacing w:val="-8"/>
          <w:sz w:val="24"/>
          <w:lang w:val="es-CO"/>
        </w:rPr>
        <w:t xml:space="preserve"> </w:t>
      </w:r>
      <w:hyperlink w:anchor="_bookmark51" w:history="1">
        <w:r w:rsidR="00BD6814" w:rsidRPr="00803647">
          <w:rPr>
            <w:spacing w:val="-4"/>
            <w:sz w:val="24"/>
            <w:lang w:val="es-CO"/>
          </w:rPr>
          <w:t>Mantenimiento</w:t>
        </w:r>
        <w:r w:rsidR="00BD6814" w:rsidRPr="00803647">
          <w:rPr>
            <w:spacing w:val="-8"/>
            <w:sz w:val="24"/>
            <w:lang w:val="es-CO"/>
          </w:rPr>
          <w:t xml:space="preserve"> </w:t>
        </w:r>
        <w:r w:rsidR="00BD6814" w:rsidRPr="00803647">
          <w:rPr>
            <w:spacing w:val="-4"/>
            <w:sz w:val="24"/>
            <w:lang w:val="es-CO"/>
          </w:rPr>
          <w:t>preventivo</w:t>
        </w:r>
        <w:r w:rsidR="00BD6814" w:rsidRPr="00803647">
          <w:rPr>
            <w:spacing w:val="-6"/>
            <w:sz w:val="24"/>
            <w:lang w:val="es-CO"/>
          </w:rPr>
          <w:t xml:space="preserve"> </w:t>
        </w:r>
        <w:r w:rsidR="00BD6814" w:rsidRPr="00803647">
          <w:rPr>
            <w:spacing w:val="-4"/>
            <w:sz w:val="24"/>
            <w:lang w:val="es-CO"/>
          </w:rPr>
          <w:t>y</w:t>
        </w:r>
        <w:r w:rsidR="00BD6814" w:rsidRPr="00803647">
          <w:rPr>
            <w:spacing w:val="-6"/>
            <w:sz w:val="24"/>
            <w:lang w:val="es-CO"/>
          </w:rPr>
          <w:t xml:space="preserve"> </w:t>
        </w:r>
        <w:r w:rsidR="00BD6814" w:rsidRPr="00803647">
          <w:rPr>
            <w:spacing w:val="-4"/>
            <w:sz w:val="24"/>
            <w:lang w:val="es-CO"/>
          </w:rPr>
          <w:t>correctivo,</w:t>
        </w:r>
        <w:r w:rsidR="00BD6814" w:rsidRPr="00803647">
          <w:rPr>
            <w:spacing w:val="-5"/>
            <w:sz w:val="24"/>
            <w:lang w:val="es-CO"/>
          </w:rPr>
          <w:t xml:space="preserve"> </w:t>
        </w:r>
        <w:r w:rsidR="00BD6814" w:rsidRPr="00803647">
          <w:rPr>
            <w:spacing w:val="-4"/>
            <w:sz w:val="24"/>
            <w:lang w:val="es-CO"/>
          </w:rPr>
          <w:t>administración,</w:t>
        </w:r>
      </w:hyperlink>
      <w:r w:rsidRPr="00803647">
        <w:rPr>
          <w:spacing w:val="-4"/>
          <w:sz w:val="24"/>
          <w:lang w:val="es-CO"/>
        </w:rPr>
        <w:t xml:space="preserve"> </w:t>
      </w:r>
      <w:hyperlink w:anchor="_bookmark51" w:history="1">
        <w:r w:rsidR="00BD6814" w:rsidRPr="00803647">
          <w:rPr>
            <w:sz w:val="24"/>
            <w:lang w:val="es-CO"/>
          </w:rPr>
          <w:t>operación</w:t>
        </w:r>
        <w:r w:rsidR="00BD6814" w:rsidRPr="00803647">
          <w:rPr>
            <w:spacing w:val="-11"/>
            <w:sz w:val="24"/>
            <w:lang w:val="es-CO"/>
          </w:rPr>
          <w:t xml:space="preserve"> </w:t>
        </w:r>
        <w:r w:rsidR="00BD6814" w:rsidRPr="00803647">
          <w:rPr>
            <w:sz w:val="24"/>
            <w:lang w:val="es-CO"/>
          </w:rPr>
          <w:t>y</w:t>
        </w:r>
        <w:r w:rsidR="00BD6814" w:rsidRPr="00803647">
          <w:rPr>
            <w:spacing w:val="-13"/>
            <w:sz w:val="24"/>
            <w:lang w:val="es-CO"/>
          </w:rPr>
          <w:t xml:space="preserve"> </w:t>
        </w:r>
        <w:r w:rsidR="00BD6814" w:rsidRPr="00803647">
          <w:rPr>
            <w:sz w:val="24"/>
            <w:lang w:val="es-CO"/>
          </w:rPr>
          <w:t>soporte</w:t>
        </w:r>
        <w:r w:rsidR="00BD6814" w:rsidRPr="00803647">
          <w:rPr>
            <w:spacing w:val="-13"/>
            <w:sz w:val="24"/>
            <w:lang w:val="es-CO"/>
          </w:rPr>
          <w:t xml:space="preserve"> </w:t>
        </w:r>
        <w:r w:rsidR="00BD6814" w:rsidRPr="00803647">
          <w:rPr>
            <w:sz w:val="24"/>
            <w:lang w:val="es-CO"/>
          </w:rPr>
          <w:t>especializado</w:t>
        </w:r>
        <w:r w:rsidR="00BD6814" w:rsidRPr="00803647">
          <w:rPr>
            <w:spacing w:val="-12"/>
            <w:sz w:val="24"/>
            <w:lang w:val="es-CO"/>
          </w:rPr>
          <w:t xml:space="preserve"> </w:t>
        </w:r>
        <w:r w:rsidR="00BD6814" w:rsidRPr="00803647">
          <w:rPr>
            <w:sz w:val="24"/>
            <w:lang w:val="es-CO"/>
          </w:rPr>
          <w:t>a</w:t>
        </w:r>
        <w:r w:rsidR="00BD6814" w:rsidRPr="00803647">
          <w:rPr>
            <w:spacing w:val="-13"/>
            <w:sz w:val="24"/>
            <w:lang w:val="es-CO"/>
          </w:rPr>
          <w:t xml:space="preserve"> </w:t>
        </w:r>
        <w:r w:rsidR="00BD6814" w:rsidRPr="00803647">
          <w:rPr>
            <w:sz w:val="24"/>
            <w:lang w:val="es-CO"/>
          </w:rPr>
          <w:t>aplicaciones</w:t>
        </w:r>
        <w:r w:rsidR="00BD6814" w:rsidRPr="00803647">
          <w:rPr>
            <w:spacing w:val="-12"/>
            <w:sz w:val="24"/>
            <w:lang w:val="es-CO"/>
          </w:rPr>
          <w:t xml:space="preserve"> </w:t>
        </w:r>
        <w:r w:rsidR="00BD6814" w:rsidRPr="00803647">
          <w:rPr>
            <w:sz w:val="24"/>
            <w:lang w:val="es-CO"/>
          </w:rPr>
          <w:t>misionales</w:t>
        </w:r>
        <w:r w:rsidR="00BD6814" w:rsidRPr="00803647">
          <w:rPr>
            <w:spacing w:val="-12"/>
            <w:sz w:val="24"/>
            <w:lang w:val="es-CO"/>
          </w:rPr>
          <w:t xml:space="preserve"> </w:t>
        </w:r>
        <w:r w:rsidR="00BD6814" w:rsidRPr="00803647">
          <w:rPr>
            <w:sz w:val="24"/>
            <w:lang w:val="es-CO"/>
          </w:rPr>
          <w:t>y</w:t>
        </w:r>
        <w:r w:rsidR="00BD6814" w:rsidRPr="00803647">
          <w:rPr>
            <w:spacing w:val="-13"/>
            <w:sz w:val="24"/>
            <w:lang w:val="es-CO"/>
          </w:rPr>
          <w:t xml:space="preserve"> </w:t>
        </w:r>
        <w:r w:rsidR="00BD6814" w:rsidRPr="00803647">
          <w:rPr>
            <w:sz w:val="24"/>
            <w:lang w:val="es-CO"/>
          </w:rPr>
          <w:t>de</w:t>
        </w:r>
        <w:r w:rsidR="00BD6814" w:rsidRPr="00803647">
          <w:rPr>
            <w:spacing w:val="-12"/>
            <w:sz w:val="24"/>
            <w:lang w:val="es-CO"/>
          </w:rPr>
          <w:t xml:space="preserve"> </w:t>
        </w:r>
        <w:r w:rsidR="00BD6814" w:rsidRPr="00803647">
          <w:rPr>
            <w:sz w:val="24"/>
            <w:lang w:val="es-CO"/>
          </w:rPr>
          <w:t>apoyo</w:t>
        </w:r>
      </w:hyperlink>
      <w:r w:rsidRPr="00803647">
        <w:rPr>
          <w:sz w:val="24"/>
          <w:lang w:val="es-CO"/>
        </w:rPr>
        <w:t>,</w:t>
      </w:r>
      <w:r w:rsidRPr="00803647">
        <w:rPr>
          <w:spacing w:val="-12"/>
          <w:sz w:val="24"/>
          <w:lang w:val="es-CO"/>
        </w:rPr>
        <w:t xml:space="preserve"> </w:t>
      </w:r>
      <w:r w:rsidRPr="00803647">
        <w:rPr>
          <w:sz w:val="24"/>
          <w:lang w:val="es-CO"/>
        </w:rPr>
        <w:t>así</w:t>
      </w:r>
      <w:r w:rsidRPr="00803647">
        <w:rPr>
          <w:spacing w:val="-13"/>
          <w:sz w:val="24"/>
          <w:lang w:val="es-CO"/>
        </w:rPr>
        <w:t xml:space="preserve"> </w:t>
      </w:r>
      <w:r w:rsidRPr="00803647">
        <w:rPr>
          <w:sz w:val="24"/>
          <w:lang w:val="es-CO"/>
        </w:rPr>
        <w:t xml:space="preserve">como </w:t>
      </w:r>
      <w:r w:rsidRPr="00803647">
        <w:rPr>
          <w:spacing w:val="-6"/>
          <w:sz w:val="24"/>
          <w:lang w:val="es-CO"/>
        </w:rPr>
        <w:t>también</w:t>
      </w:r>
      <w:r w:rsidRPr="00803647">
        <w:rPr>
          <w:spacing w:val="-10"/>
          <w:sz w:val="24"/>
          <w:lang w:val="es-CO"/>
        </w:rPr>
        <w:t xml:space="preserve"> </w:t>
      </w:r>
      <w:r w:rsidRPr="00803647">
        <w:rPr>
          <w:spacing w:val="-6"/>
          <w:sz w:val="24"/>
          <w:lang w:val="es-CO"/>
        </w:rPr>
        <w:t>la</w:t>
      </w:r>
      <w:r w:rsidRPr="00803647">
        <w:rPr>
          <w:spacing w:val="-7"/>
          <w:sz w:val="24"/>
          <w:lang w:val="es-CO"/>
        </w:rPr>
        <w:t xml:space="preserve"> </w:t>
      </w:r>
      <w:r w:rsidRPr="00803647">
        <w:rPr>
          <w:spacing w:val="-6"/>
          <w:sz w:val="24"/>
          <w:lang w:val="es-CO"/>
        </w:rPr>
        <w:t>atención</w:t>
      </w:r>
      <w:r w:rsidRPr="00803647">
        <w:rPr>
          <w:spacing w:val="-7"/>
          <w:sz w:val="24"/>
          <w:lang w:val="es-CO"/>
        </w:rPr>
        <w:t xml:space="preserve"> </w:t>
      </w:r>
      <w:r w:rsidRPr="00803647">
        <w:rPr>
          <w:spacing w:val="-6"/>
          <w:sz w:val="24"/>
          <w:lang w:val="es-CO"/>
        </w:rPr>
        <w:t>de solicitudes</w:t>
      </w:r>
      <w:r w:rsidRPr="00803647">
        <w:rPr>
          <w:spacing w:val="-8"/>
          <w:sz w:val="24"/>
          <w:lang w:val="es-CO"/>
        </w:rPr>
        <w:t xml:space="preserve"> </w:t>
      </w:r>
      <w:r w:rsidRPr="00803647">
        <w:rPr>
          <w:spacing w:val="-6"/>
          <w:sz w:val="24"/>
          <w:lang w:val="es-CO"/>
        </w:rPr>
        <w:t>e</w:t>
      </w:r>
      <w:r w:rsidRPr="00803647">
        <w:rPr>
          <w:spacing w:val="-8"/>
          <w:sz w:val="24"/>
          <w:lang w:val="es-CO"/>
        </w:rPr>
        <w:t xml:space="preserve"> </w:t>
      </w:r>
      <w:r w:rsidRPr="00803647">
        <w:rPr>
          <w:spacing w:val="-6"/>
          <w:sz w:val="24"/>
          <w:lang w:val="es-CO"/>
        </w:rPr>
        <w:t>incidentes,</w:t>
      </w:r>
      <w:r w:rsidRPr="00803647">
        <w:rPr>
          <w:spacing w:val="-8"/>
          <w:sz w:val="24"/>
          <w:lang w:val="es-CO"/>
        </w:rPr>
        <w:t xml:space="preserve"> </w:t>
      </w:r>
      <w:r w:rsidRPr="00803647">
        <w:rPr>
          <w:spacing w:val="-6"/>
          <w:sz w:val="24"/>
          <w:lang w:val="es-CO"/>
        </w:rPr>
        <w:t>incluyendo</w:t>
      </w:r>
      <w:r w:rsidRPr="00803647">
        <w:rPr>
          <w:spacing w:val="-10"/>
          <w:sz w:val="24"/>
          <w:lang w:val="es-CO"/>
        </w:rPr>
        <w:t xml:space="preserve"> </w:t>
      </w:r>
      <w:r w:rsidRPr="00803647">
        <w:rPr>
          <w:spacing w:val="-6"/>
          <w:sz w:val="24"/>
          <w:lang w:val="es-CO"/>
        </w:rPr>
        <w:t>el</w:t>
      </w:r>
      <w:r w:rsidRPr="00803647">
        <w:rPr>
          <w:spacing w:val="-8"/>
          <w:sz w:val="24"/>
          <w:lang w:val="es-CO"/>
        </w:rPr>
        <w:t xml:space="preserve"> </w:t>
      </w:r>
      <w:r w:rsidRPr="00803647">
        <w:rPr>
          <w:spacing w:val="-6"/>
          <w:sz w:val="24"/>
          <w:lang w:val="es-CO"/>
        </w:rPr>
        <w:t>escalamiento</w:t>
      </w:r>
      <w:r w:rsidRPr="00803647">
        <w:rPr>
          <w:spacing w:val="-10"/>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 xml:space="preserve">casos </w:t>
      </w:r>
      <w:r w:rsidRPr="00803647">
        <w:rPr>
          <w:sz w:val="24"/>
          <w:lang w:val="es-CO"/>
        </w:rPr>
        <w:t>a</w:t>
      </w:r>
      <w:r w:rsidRPr="00803647">
        <w:rPr>
          <w:spacing w:val="-21"/>
          <w:sz w:val="24"/>
          <w:lang w:val="es-CO"/>
        </w:rPr>
        <w:t xml:space="preserve"> </w:t>
      </w:r>
      <w:r w:rsidRPr="00803647">
        <w:rPr>
          <w:sz w:val="24"/>
          <w:lang w:val="es-CO"/>
        </w:rPr>
        <w:t>fabricantes</w:t>
      </w:r>
      <w:r w:rsidRPr="00803647">
        <w:rPr>
          <w:spacing w:val="-18"/>
          <w:sz w:val="24"/>
          <w:lang w:val="es-CO"/>
        </w:rPr>
        <w:t xml:space="preserve"> </w:t>
      </w:r>
      <w:r w:rsidRPr="00803647">
        <w:rPr>
          <w:sz w:val="24"/>
          <w:lang w:val="es-CO"/>
        </w:rPr>
        <w:t>(Nivel</w:t>
      </w:r>
      <w:r w:rsidRPr="00803647">
        <w:rPr>
          <w:spacing w:val="-20"/>
          <w:sz w:val="24"/>
          <w:lang w:val="es-CO"/>
        </w:rPr>
        <w:t xml:space="preserve"> </w:t>
      </w:r>
      <w:r w:rsidRPr="00803647">
        <w:rPr>
          <w:sz w:val="24"/>
          <w:lang w:val="es-CO"/>
        </w:rPr>
        <w:t>3</w:t>
      </w:r>
      <w:r w:rsidRPr="00803647">
        <w:rPr>
          <w:spacing w:val="-21"/>
          <w:sz w:val="24"/>
          <w:lang w:val="es-CO"/>
        </w:rPr>
        <w:t xml:space="preserve"> </w:t>
      </w:r>
      <w:r w:rsidRPr="00803647">
        <w:rPr>
          <w:sz w:val="24"/>
          <w:lang w:val="es-CO"/>
        </w:rPr>
        <w:t>de</w:t>
      </w:r>
      <w:r w:rsidRPr="00803647">
        <w:rPr>
          <w:spacing w:val="-20"/>
          <w:sz w:val="24"/>
          <w:lang w:val="es-CO"/>
        </w:rPr>
        <w:t xml:space="preserve"> </w:t>
      </w:r>
      <w:r w:rsidRPr="00803647">
        <w:rPr>
          <w:sz w:val="24"/>
          <w:lang w:val="es-CO"/>
        </w:rPr>
        <w:t>soporte).</w:t>
      </w:r>
    </w:p>
    <w:p w14:paraId="47B28325" w14:textId="77777777" w:rsidR="00BD6814" w:rsidRPr="00803647" w:rsidRDefault="00BD6814" w:rsidP="00A84B5A">
      <w:pPr>
        <w:pStyle w:val="Textoindependiente"/>
        <w:spacing w:before="215"/>
        <w:rPr>
          <w:lang w:val="es-CO"/>
        </w:rPr>
      </w:pPr>
    </w:p>
    <w:p w14:paraId="265E0978" w14:textId="77777777" w:rsidR="00BD6814" w:rsidRPr="00803647" w:rsidRDefault="000E0286" w:rsidP="0067314F">
      <w:pPr>
        <w:pStyle w:val="Prrafodelista"/>
        <w:numPr>
          <w:ilvl w:val="2"/>
          <w:numId w:val="132"/>
        </w:numPr>
        <w:tabs>
          <w:tab w:val="left" w:pos="1242"/>
        </w:tabs>
        <w:rPr>
          <w:lang w:val="es-CO"/>
        </w:rPr>
      </w:pPr>
      <w:bookmarkStart w:id="123" w:name="_bookmark33"/>
      <w:bookmarkStart w:id="124" w:name="_Toc171416217"/>
      <w:bookmarkStart w:id="125" w:name="_Toc172105018"/>
      <w:bookmarkStart w:id="126" w:name="_Ref189560112"/>
      <w:bookmarkStart w:id="127" w:name="_Ref189560120"/>
      <w:bookmarkStart w:id="128" w:name="_Toc220480302"/>
      <w:bookmarkEnd w:id="123"/>
      <w:r w:rsidRPr="00803647">
        <w:rPr>
          <w:color w:val="092E40"/>
          <w:w w:val="90"/>
          <w:sz w:val="24"/>
          <w:lang w:val="es-CO"/>
        </w:rPr>
        <w:t>Soporte</w:t>
      </w:r>
      <w:r w:rsidRPr="00803647">
        <w:rPr>
          <w:color w:val="092E40"/>
          <w:spacing w:val="-6"/>
          <w:w w:val="90"/>
          <w:sz w:val="24"/>
          <w:lang w:val="es-CO"/>
        </w:rPr>
        <w:t xml:space="preserve"> </w:t>
      </w:r>
      <w:r w:rsidRPr="00803647">
        <w:rPr>
          <w:color w:val="092E40"/>
          <w:w w:val="90"/>
          <w:sz w:val="24"/>
          <w:lang w:val="es-CO"/>
        </w:rPr>
        <w:t>a</w:t>
      </w:r>
      <w:r w:rsidRPr="00803647">
        <w:rPr>
          <w:color w:val="092E40"/>
          <w:spacing w:val="-4"/>
          <w:w w:val="90"/>
          <w:sz w:val="24"/>
          <w:lang w:val="es-CO"/>
        </w:rPr>
        <w:t xml:space="preserve"> </w:t>
      </w:r>
      <w:r w:rsidRPr="00803647">
        <w:rPr>
          <w:color w:val="092E40"/>
          <w:w w:val="90"/>
          <w:sz w:val="24"/>
          <w:lang w:val="es-CO"/>
        </w:rPr>
        <w:t>Microsoft</w:t>
      </w:r>
      <w:r w:rsidRPr="00803647">
        <w:rPr>
          <w:color w:val="092E40"/>
          <w:spacing w:val="-5"/>
          <w:w w:val="90"/>
          <w:sz w:val="24"/>
          <w:lang w:val="es-CO"/>
        </w:rPr>
        <w:t xml:space="preserve"> </w:t>
      </w:r>
      <w:r w:rsidRPr="00803647">
        <w:rPr>
          <w:color w:val="092E40"/>
          <w:w w:val="90"/>
          <w:sz w:val="24"/>
          <w:lang w:val="es-CO"/>
        </w:rPr>
        <w:t>Office</w:t>
      </w:r>
      <w:r w:rsidRPr="00803647">
        <w:rPr>
          <w:color w:val="092E40"/>
          <w:spacing w:val="-6"/>
          <w:w w:val="90"/>
          <w:sz w:val="24"/>
          <w:lang w:val="es-CO"/>
        </w:rPr>
        <w:t xml:space="preserve"> </w:t>
      </w:r>
      <w:r w:rsidRPr="00803647">
        <w:rPr>
          <w:color w:val="092E40"/>
          <w:w w:val="90"/>
          <w:sz w:val="24"/>
          <w:lang w:val="es-CO"/>
        </w:rPr>
        <w:t>365</w:t>
      </w:r>
      <w:r w:rsidRPr="00803647">
        <w:rPr>
          <w:color w:val="092E40"/>
          <w:spacing w:val="-5"/>
          <w:w w:val="90"/>
          <w:sz w:val="24"/>
          <w:lang w:val="es-CO"/>
        </w:rPr>
        <w:t xml:space="preserve"> </w:t>
      </w:r>
      <w:r w:rsidRPr="00803647">
        <w:rPr>
          <w:color w:val="092E40"/>
          <w:w w:val="90"/>
          <w:sz w:val="24"/>
          <w:lang w:val="es-CO"/>
        </w:rPr>
        <w:t>y</w:t>
      </w:r>
      <w:r w:rsidRPr="00803647">
        <w:rPr>
          <w:color w:val="092E40"/>
          <w:spacing w:val="-6"/>
          <w:w w:val="90"/>
          <w:sz w:val="24"/>
          <w:lang w:val="es-CO"/>
        </w:rPr>
        <w:t xml:space="preserve"> </w:t>
      </w:r>
      <w:r w:rsidRPr="00803647">
        <w:rPr>
          <w:color w:val="092E40"/>
          <w:w w:val="90"/>
          <w:sz w:val="24"/>
          <w:lang w:val="es-CO"/>
        </w:rPr>
        <w:t>aplicaciones</w:t>
      </w:r>
      <w:r w:rsidRPr="00803647">
        <w:rPr>
          <w:color w:val="092E40"/>
          <w:spacing w:val="-5"/>
          <w:w w:val="90"/>
          <w:sz w:val="24"/>
          <w:lang w:val="es-CO"/>
        </w:rPr>
        <w:t xml:space="preserve"> </w:t>
      </w:r>
      <w:r w:rsidRPr="00803647">
        <w:rPr>
          <w:color w:val="092E40"/>
          <w:spacing w:val="-2"/>
          <w:w w:val="90"/>
          <w:sz w:val="24"/>
          <w:lang w:val="es-CO"/>
        </w:rPr>
        <w:t>complementarias.</w:t>
      </w:r>
      <w:bookmarkEnd w:id="124"/>
      <w:bookmarkEnd w:id="125"/>
      <w:bookmarkEnd w:id="126"/>
      <w:bookmarkEnd w:id="127"/>
      <w:bookmarkEnd w:id="128"/>
    </w:p>
    <w:p w14:paraId="009E1112" w14:textId="77777777" w:rsidR="00BD6814" w:rsidRPr="00803647" w:rsidRDefault="00BD6814" w:rsidP="00A84B5A">
      <w:pPr>
        <w:pStyle w:val="Textoindependiente"/>
        <w:rPr>
          <w:lang w:val="es-CO"/>
        </w:rPr>
      </w:pPr>
    </w:p>
    <w:p w14:paraId="16EA8CB3" w14:textId="77777777" w:rsidR="00BD6814" w:rsidRPr="00803647" w:rsidRDefault="000E0286" w:rsidP="00A84B5A">
      <w:pPr>
        <w:pStyle w:val="Prrafodelista"/>
        <w:numPr>
          <w:ilvl w:val="0"/>
          <w:numId w:val="119"/>
        </w:numPr>
        <w:tabs>
          <w:tab w:val="left" w:pos="524"/>
        </w:tabs>
        <w:ind w:left="524" w:hanging="359"/>
        <w:rPr>
          <w:sz w:val="24"/>
          <w:lang w:val="es-CO"/>
        </w:rPr>
      </w:pPr>
      <w:r w:rsidRPr="00803647">
        <w:rPr>
          <w:spacing w:val="-2"/>
          <w:sz w:val="24"/>
          <w:lang w:val="es-CO"/>
        </w:rPr>
        <w:t>Cumplir</w:t>
      </w:r>
      <w:r w:rsidRPr="00803647">
        <w:rPr>
          <w:spacing w:val="-17"/>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las</w:t>
      </w:r>
      <w:r w:rsidRPr="00803647">
        <w:rPr>
          <w:spacing w:val="-17"/>
          <w:sz w:val="24"/>
          <w:lang w:val="es-CO"/>
        </w:rPr>
        <w:t xml:space="preserve"> </w:t>
      </w:r>
      <w:r w:rsidRPr="00803647">
        <w:rPr>
          <w:spacing w:val="-2"/>
          <w:sz w:val="24"/>
          <w:lang w:val="es-CO"/>
        </w:rPr>
        <w:t>funciones</w:t>
      </w:r>
      <w:r w:rsidRPr="00803647">
        <w:rPr>
          <w:spacing w:val="-15"/>
          <w:sz w:val="24"/>
          <w:lang w:val="es-CO"/>
        </w:rPr>
        <w:t xml:space="preserve"> </w:t>
      </w:r>
      <w:r w:rsidRPr="00803647">
        <w:rPr>
          <w:spacing w:val="-2"/>
          <w:sz w:val="24"/>
          <w:lang w:val="es-CO"/>
        </w:rPr>
        <w:t>genéricas</w:t>
      </w:r>
      <w:r w:rsidRPr="00803647">
        <w:rPr>
          <w:spacing w:val="-17"/>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la</w:t>
      </w:r>
      <w:r w:rsidRPr="00803647">
        <w:rPr>
          <w:spacing w:val="-18"/>
          <w:sz w:val="24"/>
          <w:lang w:val="es-CO"/>
        </w:rPr>
        <w:t xml:space="preserve"> </w:t>
      </w:r>
      <w:r w:rsidRPr="00803647">
        <w:rPr>
          <w:spacing w:val="-2"/>
          <w:sz w:val="24"/>
          <w:lang w:val="es-CO"/>
        </w:rPr>
        <w:t>mesa</w:t>
      </w:r>
      <w:r w:rsidRPr="00803647">
        <w:rPr>
          <w:spacing w:val="-17"/>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servicio.</w:t>
      </w:r>
    </w:p>
    <w:p w14:paraId="3F2459E3" w14:textId="20E57184" w:rsidR="00BD6814" w:rsidRPr="00803647" w:rsidRDefault="000E0286" w:rsidP="00A84B5A">
      <w:pPr>
        <w:pStyle w:val="Prrafodelista"/>
        <w:numPr>
          <w:ilvl w:val="0"/>
          <w:numId w:val="119"/>
        </w:numPr>
        <w:tabs>
          <w:tab w:val="left" w:pos="525"/>
        </w:tabs>
        <w:spacing w:before="60" w:line="292" w:lineRule="auto"/>
        <w:ind w:right="161"/>
        <w:rPr>
          <w:sz w:val="24"/>
          <w:lang w:val="es-CO"/>
        </w:rPr>
      </w:pPr>
      <w:r w:rsidRPr="00803647">
        <w:rPr>
          <w:sz w:val="24"/>
          <w:lang w:val="es-CO"/>
        </w:rPr>
        <w:t xml:space="preserve">El soporte de Microsoft Office 365 cubre los servicios de dicha suite con la que </w:t>
      </w:r>
      <w:r w:rsidRPr="00803647">
        <w:rPr>
          <w:spacing w:val="-4"/>
          <w:sz w:val="24"/>
          <w:lang w:val="es-CO"/>
        </w:rPr>
        <w:t>cuenta</w:t>
      </w:r>
      <w:r w:rsidRPr="00803647">
        <w:rPr>
          <w:spacing w:val="-8"/>
          <w:sz w:val="24"/>
          <w:lang w:val="es-CO"/>
        </w:rPr>
        <w:t xml:space="preserve"> </w:t>
      </w:r>
      <w:r w:rsidR="00ED607F" w:rsidRPr="00803647">
        <w:rPr>
          <w:spacing w:val="-4"/>
          <w:sz w:val="24"/>
          <w:lang w:val="es-CO"/>
        </w:rPr>
        <w:t>la</w:t>
      </w:r>
      <w:r w:rsidRPr="00803647">
        <w:rPr>
          <w:spacing w:val="-7"/>
          <w:sz w:val="24"/>
          <w:lang w:val="es-CO"/>
        </w:rPr>
        <w:t xml:space="preserve"> </w:t>
      </w:r>
      <w:r w:rsidRPr="00803647">
        <w:rPr>
          <w:spacing w:val="-4"/>
          <w:sz w:val="24"/>
          <w:lang w:val="es-CO"/>
        </w:rPr>
        <w:t>RAMA</w:t>
      </w:r>
      <w:r w:rsidRPr="00803647">
        <w:rPr>
          <w:spacing w:val="-8"/>
          <w:sz w:val="24"/>
          <w:lang w:val="es-CO"/>
        </w:rPr>
        <w:t xml:space="preserve"> </w:t>
      </w:r>
      <w:r w:rsidRPr="00803647">
        <w:rPr>
          <w:spacing w:val="-4"/>
          <w:sz w:val="24"/>
          <w:lang w:val="es-CO"/>
        </w:rPr>
        <w:t>JUDICIAL,</w:t>
      </w:r>
      <w:r w:rsidRPr="00803647">
        <w:rPr>
          <w:spacing w:val="-7"/>
          <w:sz w:val="24"/>
          <w:lang w:val="es-CO"/>
        </w:rPr>
        <w:t xml:space="preserve"> </w:t>
      </w:r>
      <w:r w:rsidRPr="00803647">
        <w:rPr>
          <w:spacing w:val="-4"/>
          <w:sz w:val="24"/>
          <w:lang w:val="es-CO"/>
        </w:rPr>
        <w:t>las</w:t>
      </w:r>
      <w:r w:rsidRPr="00803647">
        <w:rPr>
          <w:spacing w:val="-7"/>
          <w:sz w:val="24"/>
          <w:lang w:val="es-CO"/>
        </w:rPr>
        <w:t xml:space="preserve"> </w:t>
      </w:r>
      <w:r w:rsidRPr="00803647">
        <w:rPr>
          <w:spacing w:val="-4"/>
          <w:sz w:val="24"/>
          <w:lang w:val="es-CO"/>
        </w:rPr>
        <w:t>principales</w:t>
      </w:r>
      <w:r w:rsidRPr="00803647">
        <w:rPr>
          <w:spacing w:val="-7"/>
          <w:sz w:val="24"/>
          <w:lang w:val="es-CO"/>
        </w:rPr>
        <w:t xml:space="preserve"> </w:t>
      </w:r>
      <w:r w:rsidRPr="00803647">
        <w:rPr>
          <w:spacing w:val="-4"/>
          <w:sz w:val="24"/>
          <w:lang w:val="es-CO"/>
        </w:rPr>
        <w:t>aplicaciones</w:t>
      </w:r>
      <w:r w:rsidRPr="00803647">
        <w:rPr>
          <w:spacing w:val="-7"/>
          <w:sz w:val="24"/>
          <w:lang w:val="es-CO"/>
        </w:rPr>
        <w:t xml:space="preserve"> </w:t>
      </w:r>
      <w:r w:rsidRPr="00803647">
        <w:rPr>
          <w:spacing w:val="-4"/>
          <w:sz w:val="24"/>
          <w:lang w:val="es-CO"/>
        </w:rPr>
        <w:t>SaaS</w:t>
      </w:r>
      <w:r w:rsidRPr="00803647">
        <w:rPr>
          <w:spacing w:val="-7"/>
          <w:sz w:val="24"/>
          <w:lang w:val="es-CO"/>
        </w:rPr>
        <w:t xml:space="preserve"> </w:t>
      </w:r>
      <w:r w:rsidRPr="00803647">
        <w:rPr>
          <w:spacing w:val="-4"/>
          <w:sz w:val="24"/>
          <w:lang w:val="es-CO"/>
        </w:rPr>
        <w:t>y</w:t>
      </w:r>
      <w:r w:rsidRPr="00803647">
        <w:rPr>
          <w:spacing w:val="-10"/>
          <w:sz w:val="24"/>
          <w:lang w:val="es-CO"/>
        </w:rPr>
        <w:t xml:space="preserve"> </w:t>
      </w:r>
      <w:r w:rsidRPr="00803647">
        <w:rPr>
          <w:spacing w:val="-4"/>
          <w:sz w:val="24"/>
          <w:lang w:val="es-CO"/>
        </w:rPr>
        <w:t>clientes</w:t>
      </w:r>
      <w:r w:rsidRPr="00803647">
        <w:rPr>
          <w:spacing w:val="-7"/>
          <w:sz w:val="24"/>
          <w:lang w:val="es-CO"/>
        </w:rPr>
        <w:t xml:space="preserve"> </w:t>
      </w:r>
      <w:r w:rsidRPr="00803647">
        <w:rPr>
          <w:spacing w:val="-4"/>
          <w:sz w:val="24"/>
          <w:lang w:val="es-CO"/>
        </w:rPr>
        <w:t>instalados</w:t>
      </w:r>
      <w:r w:rsidRPr="00803647">
        <w:rPr>
          <w:spacing w:val="-7"/>
          <w:sz w:val="24"/>
          <w:lang w:val="es-CO"/>
        </w:rPr>
        <w:t xml:space="preserve"> </w:t>
      </w:r>
      <w:r w:rsidRPr="00803647">
        <w:rPr>
          <w:spacing w:val="-4"/>
          <w:sz w:val="24"/>
          <w:lang w:val="es-CO"/>
        </w:rPr>
        <w:t xml:space="preserve">en </w:t>
      </w:r>
      <w:r w:rsidRPr="00803647">
        <w:rPr>
          <w:sz w:val="24"/>
          <w:lang w:val="es-CO"/>
        </w:rPr>
        <w:t>los</w:t>
      </w:r>
      <w:r w:rsidRPr="00803647">
        <w:rPr>
          <w:spacing w:val="-6"/>
          <w:sz w:val="24"/>
          <w:lang w:val="es-CO"/>
        </w:rPr>
        <w:t xml:space="preserve"> </w:t>
      </w:r>
      <w:r w:rsidRPr="00803647">
        <w:rPr>
          <w:sz w:val="24"/>
          <w:lang w:val="es-CO"/>
        </w:rPr>
        <w:t>dispositivos</w:t>
      </w:r>
      <w:r w:rsidRPr="00803647">
        <w:rPr>
          <w:spacing w:val="-6"/>
          <w:sz w:val="24"/>
          <w:lang w:val="es-CO"/>
        </w:rPr>
        <w:t xml:space="preserve"> </w:t>
      </w:r>
      <w:r w:rsidRPr="00803647">
        <w:rPr>
          <w:sz w:val="24"/>
          <w:lang w:val="es-CO"/>
        </w:rPr>
        <w:t>de</w:t>
      </w:r>
      <w:r w:rsidRPr="00803647">
        <w:rPr>
          <w:spacing w:val="-6"/>
          <w:sz w:val="24"/>
          <w:lang w:val="es-CO"/>
        </w:rPr>
        <w:t xml:space="preserve"> </w:t>
      </w:r>
      <w:r w:rsidRPr="00803647">
        <w:rPr>
          <w:sz w:val="24"/>
          <w:lang w:val="es-CO"/>
        </w:rPr>
        <w:t>usuario</w:t>
      </w:r>
      <w:r w:rsidRPr="00803647">
        <w:rPr>
          <w:spacing w:val="-4"/>
          <w:sz w:val="24"/>
          <w:lang w:val="es-CO"/>
        </w:rPr>
        <w:t xml:space="preserve"> </w:t>
      </w:r>
      <w:r w:rsidRPr="00803647">
        <w:rPr>
          <w:sz w:val="24"/>
          <w:lang w:val="es-CO"/>
        </w:rPr>
        <w:t>final:</w:t>
      </w:r>
      <w:r w:rsidRPr="00803647">
        <w:rPr>
          <w:spacing w:val="-6"/>
          <w:sz w:val="24"/>
          <w:lang w:val="es-CO"/>
        </w:rPr>
        <w:t xml:space="preserve"> </w:t>
      </w:r>
      <w:r w:rsidRPr="00803647">
        <w:rPr>
          <w:sz w:val="24"/>
          <w:lang w:val="es-CO"/>
        </w:rPr>
        <w:t>Outlook</w:t>
      </w:r>
      <w:r w:rsidRPr="00803647">
        <w:rPr>
          <w:spacing w:val="-4"/>
          <w:sz w:val="24"/>
          <w:lang w:val="es-CO"/>
        </w:rPr>
        <w:t xml:space="preserve"> </w:t>
      </w:r>
      <w:r w:rsidRPr="00803647">
        <w:rPr>
          <w:sz w:val="24"/>
          <w:lang w:val="es-CO"/>
        </w:rPr>
        <w:t>(Correo</w:t>
      </w:r>
      <w:r w:rsidRPr="00803647">
        <w:rPr>
          <w:spacing w:val="-6"/>
          <w:sz w:val="24"/>
          <w:lang w:val="es-CO"/>
        </w:rPr>
        <w:t xml:space="preserve"> </w:t>
      </w:r>
      <w:r w:rsidRPr="00803647">
        <w:rPr>
          <w:sz w:val="24"/>
          <w:lang w:val="es-CO"/>
        </w:rPr>
        <w:t>Electrónico),</w:t>
      </w:r>
      <w:r w:rsidRPr="00803647">
        <w:rPr>
          <w:spacing w:val="-6"/>
          <w:sz w:val="24"/>
          <w:lang w:val="es-CO"/>
        </w:rPr>
        <w:t xml:space="preserve"> </w:t>
      </w:r>
      <w:proofErr w:type="spellStart"/>
      <w:r w:rsidRPr="00803647">
        <w:rPr>
          <w:sz w:val="24"/>
          <w:lang w:val="es-CO"/>
        </w:rPr>
        <w:t>Teams</w:t>
      </w:r>
      <w:proofErr w:type="spellEnd"/>
      <w:r w:rsidRPr="00803647">
        <w:rPr>
          <w:sz w:val="24"/>
          <w:lang w:val="es-CO"/>
        </w:rPr>
        <w:t>,</w:t>
      </w:r>
      <w:r w:rsidRPr="00803647">
        <w:rPr>
          <w:spacing w:val="-6"/>
          <w:sz w:val="24"/>
          <w:lang w:val="es-CO"/>
        </w:rPr>
        <w:t xml:space="preserve"> </w:t>
      </w:r>
      <w:r w:rsidRPr="00803647">
        <w:rPr>
          <w:sz w:val="24"/>
          <w:lang w:val="es-CO"/>
        </w:rPr>
        <w:t>OneDrive. Igualmente,</w:t>
      </w:r>
      <w:r w:rsidRPr="00803647">
        <w:rPr>
          <w:spacing w:val="-2"/>
          <w:sz w:val="24"/>
          <w:lang w:val="es-CO"/>
        </w:rPr>
        <w:t xml:space="preserve"> </w:t>
      </w:r>
      <w:r w:rsidRPr="00803647">
        <w:rPr>
          <w:sz w:val="24"/>
          <w:lang w:val="es-CO"/>
        </w:rPr>
        <w:t>servicios</w:t>
      </w:r>
      <w:r w:rsidRPr="00803647">
        <w:rPr>
          <w:spacing w:val="-2"/>
          <w:sz w:val="24"/>
          <w:lang w:val="es-CO"/>
        </w:rPr>
        <w:t xml:space="preserve"> </w:t>
      </w:r>
      <w:r w:rsidRPr="00803647">
        <w:rPr>
          <w:sz w:val="24"/>
          <w:lang w:val="es-CO"/>
        </w:rPr>
        <w:t>complementarios</w:t>
      </w:r>
      <w:r w:rsidRPr="00803647">
        <w:rPr>
          <w:spacing w:val="-2"/>
          <w:sz w:val="24"/>
          <w:lang w:val="es-CO"/>
        </w:rPr>
        <w:t xml:space="preserve"> </w:t>
      </w:r>
      <w:r w:rsidRPr="00803647">
        <w:rPr>
          <w:sz w:val="24"/>
          <w:lang w:val="es-CO"/>
        </w:rPr>
        <w:t>como</w:t>
      </w:r>
      <w:r w:rsidRPr="00803647">
        <w:rPr>
          <w:spacing w:val="-1"/>
          <w:sz w:val="24"/>
          <w:lang w:val="es-CO"/>
        </w:rPr>
        <w:t xml:space="preserve"> </w:t>
      </w:r>
      <w:r w:rsidRPr="00803647">
        <w:rPr>
          <w:sz w:val="24"/>
          <w:lang w:val="es-CO"/>
        </w:rPr>
        <w:t>MS</w:t>
      </w:r>
      <w:r w:rsidRPr="00803647">
        <w:rPr>
          <w:spacing w:val="-2"/>
          <w:sz w:val="24"/>
          <w:lang w:val="es-CO"/>
        </w:rPr>
        <w:t xml:space="preserve"> </w:t>
      </w:r>
      <w:proofErr w:type="spellStart"/>
      <w:r w:rsidRPr="00803647">
        <w:rPr>
          <w:sz w:val="24"/>
          <w:lang w:val="es-CO"/>
        </w:rPr>
        <w:t>Forms</w:t>
      </w:r>
      <w:proofErr w:type="spellEnd"/>
      <w:r w:rsidRPr="00803647">
        <w:rPr>
          <w:sz w:val="24"/>
          <w:lang w:val="es-CO"/>
        </w:rPr>
        <w:t xml:space="preserve">, </w:t>
      </w:r>
      <w:proofErr w:type="spellStart"/>
      <w:r w:rsidRPr="00803647">
        <w:rPr>
          <w:sz w:val="24"/>
          <w:lang w:val="es-CO"/>
        </w:rPr>
        <w:t>Sharepoint</w:t>
      </w:r>
      <w:proofErr w:type="spellEnd"/>
      <w:r w:rsidRPr="00803647">
        <w:rPr>
          <w:sz w:val="24"/>
          <w:lang w:val="es-CO"/>
        </w:rPr>
        <w:t>,</w:t>
      </w:r>
      <w:r w:rsidRPr="00803647">
        <w:rPr>
          <w:spacing w:val="-2"/>
          <w:sz w:val="24"/>
          <w:lang w:val="es-CO"/>
        </w:rPr>
        <w:t xml:space="preserve"> </w:t>
      </w:r>
      <w:proofErr w:type="spellStart"/>
      <w:r w:rsidRPr="00803647">
        <w:rPr>
          <w:sz w:val="24"/>
          <w:lang w:val="es-CO"/>
        </w:rPr>
        <w:t>Automate</w:t>
      </w:r>
      <w:proofErr w:type="spellEnd"/>
      <w:r w:rsidRPr="00803647">
        <w:rPr>
          <w:spacing w:val="-3"/>
          <w:sz w:val="24"/>
          <w:lang w:val="es-CO"/>
        </w:rPr>
        <w:t xml:space="preserve"> </w:t>
      </w:r>
      <w:r w:rsidRPr="00803647">
        <w:rPr>
          <w:sz w:val="24"/>
          <w:lang w:val="es-CO"/>
        </w:rPr>
        <w:t xml:space="preserve">y Power BI, entre otras. Ver Anexo_2-Informativos (Hoja “App. productividad- </w:t>
      </w:r>
      <w:r w:rsidRPr="00803647">
        <w:rPr>
          <w:spacing w:val="-2"/>
          <w:sz w:val="24"/>
          <w:lang w:val="es-CO"/>
        </w:rPr>
        <w:t>ofimática”).</w:t>
      </w:r>
    </w:p>
    <w:p w14:paraId="70992F68" w14:textId="6D89497A" w:rsidR="00BD6814" w:rsidRPr="00803647" w:rsidRDefault="000E0286" w:rsidP="00A84B5A">
      <w:pPr>
        <w:pStyle w:val="Prrafodelista"/>
        <w:numPr>
          <w:ilvl w:val="0"/>
          <w:numId w:val="119"/>
        </w:numPr>
        <w:tabs>
          <w:tab w:val="left" w:pos="525"/>
        </w:tabs>
        <w:spacing w:line="292" w:lineRule="auto"/>
        <w:ind w:right="160"/>
        <w:rPr>
          <w:sz w:val="24"/>
          <w:lang w:val="es-CO"/>
        </w:rPr>
      </w:pPr>
      <w:r w:rsidRPr="00803647">
        <w:rPr>
          <w:sz w:val="24"/>
          <w:lang w:val="es-CO"/>
        </w:rPr>
        <w:t>E</w:t>
      </w:r>
      <w:r w:rsidR="00ED607F" w:rsidRPr="00803647">
        <w:rPr>
          <w:sz w:val="24"/>
          <w:lang w:val="es-CO"/>
        </w:rPr>
        <w:t>l</w:t>
      </w:r>
      <w:r w:rsidRPr="00803647">
        <w:rPr>
          <w:spacing w:val="-19"/>
          <w:sz w:val="24"/>
          <w:lang w:val="es-CO"/>
        </w:rPr>
        <w:t xml:space="preserve"> </w:t>
      </w:r>
      <w:r w:rsidRPr="00803647">
        <w:rPr>
          <w:sz w:val="24"/>
          <w:lang w:val="es-CO"/>
        </w:rPr>
        <w:t>CONTRATISTA</w:t>
      </w:r>
      <w:r w:rsidRPr="00803647">
        <w:rPr>
          <w:spacing w:val="-18"/>
          <w:sz w:val="24"/>
          <w:lang w:val="es-CO"/>
        </w:rPr>
        <w:t xml:space="preserve"> </w:t>
      </w:r>
      <w:r w:rsidRPr="00803647">
        <w:rPr>
          <w:sz w:val="24"/>
          <w:lang w:val="es-CO"/>
        </w:rPr>
        <w:t>debe</w:t>
      </w:r>
      <w:r w:rsidRPr="00803647">
        <w:rPr>
          <w:spacing w:val="-18"/>
          <w:sz w:val="24"/>
          <w:lang w:val="es-CO"/>
        </w:rPr>
        <w:t xml:space="preserve"> </w:t>
      </w:r>
      <w:r w:rsidRPr="00803647">
        <w:rPr>
          <w:sz w:val="24"/>
          <w:lang w:val="es-CO"/>
        </w:rPr>
        <w:t>brindar</w:t>
      </w:r>
      <w:r w:rsidRPr="00803647">
        <w:rPr>
          <w:spacing w:val="-18"/>
          <w:sz w:val="24"/>
          <w:lang w:val="es-CO"/>
        </w:rPr>
        <w:t xml:space="preserve"> </w:t>
      </w:r>
      <w:r w:rsidRPr="00803647">
        <w:rPr>
          <w:sz w:val="24"/>
          <w:lang w:val="es-CO"/>
        </w:rPr>
        <w:t>soporte</w:t>
      </w:r>
      <w:r w:rsidRPr="00803647">
        <w:rPr>
          <w:spacing w:val="-18"/>
          <w:sz w:val="24"/>
          <w:lang w:val="es-CO"/>
        </w:rPr>
        <w:t xml:space="preserve"> </w:t>
      </w:r>
      <w:r w:rsidRPr="00803647">
        <w:rPr>
          <w:sz w:val="24"/>
          <w:lang w:val="es-CO"/>
        </w:rPr>
        <w:t>técnico</w:t>
      </w:r>
      <w:r w:rsidRPr="00803647">
        <w:rPr>
          <w:spacing w:val="-18"/>
          <w:sz w:val="24"/>
          <w:lang w:val="es-CO"/>
        </w:rPr>
        <w:t xml:space="preserve"> </w:t>
      </w:r>
      <w:r w:rsidRPr="00803647">
        <w:rPr>
          <w:sz w:val="24"/>
          <w:lang w:val="es-CO"/>
        </w:rPr>
        <w:t>personalizado</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especializado</w:t>
      </w:r>
      <w:r w:rsidRPr="00803647">
        <w:rPr>
          <w:spacing w:val="-18"/>
          <w:sz w:val="24"/>
          <w:lang w:val="es-CO"/>
        </w:rPr>
        <w:t xml:space="preserve"> </w:t>
      </w:r>
      <w:r w:rsidRPr="00803647">
        <w:rPr>
          <w:sz w:val="24"/>
          <w:lang w:val="es-CO"/>
        </w:rPr>
        <w:t>a</w:t>
      </w:r>
      <w:r w:rsidRPr="00803647">
        <w:rPr>
          <w:spacing w:val="-18"/>
          <w:sz w:val="24"/>
          <w:lang w:val="es-CO"/>
        </w:rPr>
        <w:t xml:space="preserve"> </w:t>
      </w:r>
      <w:r w:rsidRPr="00803647">
        <w:rPr>
          <w:sz w:val="24"/>
          <w:lang w:val="es-CO"/>
        </w:rPr>
        <w:t xml:space="preserve">los usuarios de </w:t>
      </w:r>
      <w:r w:rsidR="00ED607F" w:rsidRPr="00803647">
        <w:rPr>
          <w:sz w:val="24"/>
          <w:lang w:val="es-CO"/>
        </w:rPr>
        <w:t>la</w:t>
      </w:r>
      <w:r w:rsidRPr="00803647">
        <w:rPr>
          <w:sz w:val="24"/>
          <w:lang w:val="es-CO"/>
        </w:rPr>
        <w:t xml:space="preserve"> ENTIDAD en los servicios que están disponibles con cuentas de correo</w:t>
      </w:r>
      <w:r w:rsidRPr="00803647">
        <w:rPr>
          <w:spacing w:val="-10"/>
          <w:sz w:val="24"/>
          <w:lang w:val="es-CO"/>
        </w:rPr>
        <w:t xml:space="preserve"> </w:t>
      </w:r>
      <w:r w:rsidRPr="00803647">
        <w:rPr>
          <w:sz w:val="24"/>
          <w:lang w:val="es-CO"/>
        </w:rPr>
        <w:t>electrónico</w:t>
      </w:r>
      <w:r w:rsidRPr="00803647">
        <w:rPr>
          <w:spacing w:val="-11"/>
          <w:sz w:val="24"/>
          <w:lang w:val="es-CO"/>
        </w:rPr>
        <w:t xml:space="preserve"> </w:t>
      </w:r>
      <w:r w:rsidRPr="00803647">
        <w:rPr>
          <w:sz w:val="24"/>
          <w:lang w:val="es-CO"/>
        </w:rPr>
        <w:t>Office</w:t>
      </w:r>
      <w:r w:rsidRPr="00803647">
        <w:rPr>
          <w:spacing w:val="-10"/>
          <w:sz w:val="24"/>
          <w:lang w:val="es-CO"/>
        </w:rPr>
        <w:t xml:space="preserve"> </w:t>
      </w:r>
      <w:r w:rsidRPr="00803647">
        <w:rPr>
          <w:sz w:val="24"/>
          <w:lang w:val="es-CO"/>
        </w:rPr>
        <w:t>365,</w:t>
      </w:r>
      <w:r w:rsidRPr="00803647">
        <w:rPr>
          <w:spacing w:val="-10"/>
          <w:sz w:val="24"/>
          <w:lang w:val="es-CO"/>
        </w:rPr>
        <w:t xml:space="preserve"> </w:t>
      </w:r>
      <w:r w:rsidRPr="00803647">
        <w:rPr>
          <w:sz w:val="24"/>
          <w:lang w:val="es-CO"/>
        </w:rPr>
        <w:t>por</w:t>
      </w:r>
      <w:r w:rsidRPr="00803647">
        <w:rPr>
          <w:spacing w:val="-12"/>
          <w:sz w:val="24"/>
          <w:lang w:val="es-CO"/>
        </w:rPr>
        <w:t xml:space="preserve"> </w:t>
      </w:r>
      <w:r w:rsidRPr="00803647">
        <w:rPr>
          <w:sz w:val="24"/>
          <w:lang w:val="es-CO"/>
        </w:rPr>
        <w:t>parte</w:t>
      </w:r>
      <w:r w:rsidRPr="00803647">
        <w:rPr>
          <w:spacing w:val="-11"/>
          <w:sz w:val="24"/>
          <w:lang w:val="es-CO"/>
        </w:rPr>
        <w:t xml:space="preserve"> </w:t>
      </w:r>
      <w:r w:rsidRPr="00803647">
        <w:rPr>
          <w:sz w:val="24"/>
          <w:lang w:val="es-CO"/>
        </w:rPr>
        <w:t>de</w:t>
      </w:r>
      <w:r w:rsidRPr="00803647">
        <w:rPr>
          <w:spacing w:val="-7"/>
          <w:sz w:val="24"/>
          <w:lang w:val="es-CO"/>
        </w:rPr>
        <w:t xml:space="preserve"> </w:t>
      </w:r>
      <w:r w:rsidRPr="00803647">
        <w:rPr>
          <w:sz w:val="24"/>
          <w:lang w:val="es-CO"/>
        </w:rPr>
        <w:t>talento</w:t>
      </w:r>
      <w:r w:rsidRPr="00803647">
        <w:rPr>
          <w:spacing w:val="-11"/>
          <w:sz w:val="24"/>
          <w:lang w:val="es-CO"/>
        </w:rPr>
        <w:t xml:space="preserve"> </w:t>
      </w:r>
      <w:r w:rsidRPr="00803647">
        <w:rPr>
          <w:sz w:val="24"/>
          <w:lang w:val="es-CO"/>
        </w:rPr>
        <w:t>humano</w:t>
      </w:r>
      <w:r w:rsidRPr="00803647">
        <w:rPr>
          <w:spacing w:val="-12"/>
          <w:sz w:val="24"/>
          <w:lang w:val="es-CO"/>
        </w:rPr>
        <w:t xml:space="preserve"> </w:t>
      </w:r>
      <w:r w:rsidRPr="00803647">
        <w:rPr>
          <w:sz w:val="24"/>
          <w:lang w:val="es-CO"/>
        </w:rPr>
        <w:t>especializado,</w:t>
      </w:r>
      <w:r w:rsidRPr="00803647">
        <w:rPr>
          <w:spacing w:val="-10"/>
          <w:sz w:val="24"/>
          <w:lang w:val="es-CO"/>
        </w:rPr>
        <w:t xml:space="preserve"> </w:t>
      </w:r>
      <w:r w:rsidRPr="00803647">
        <w:rPr>
          <w:sz w:val="24"/>
          <w:lang w:val="es-CO"/>
        </w:rPr>
        <w:t>por</w:t>
      </w:r>
      <w:r w:rsidRPr="00803647">
        <w:rPr>
          <w:spacing w:val="-12"/>
          <w:sz w:val="24"/>
          <w:lang w:val="es-CO"/>
        </w:rPr>
        <w:t xml:space="preserve"> </w:t>
      </w:r>
      <w:r w:rsidRPr="00803647">
        <w:rPr>
          <w:sz w:val="24"/>
          <w:lang w:val="es-CO"/>
        </w:rPr>
        <w:t xml:space="preserve">lo </w:t>
      </w:r>
      <w:r w:rsidRPr="00803647">
        <w:rPr>
          <w:spacing w:val="-4"/>
          <w:sz w:val="24"/>
          <w:lang w:val="es-CO"/>
        </w:rPr>
        <w:t>menos</w:t>
      </w:r>
      <w:r w:rsidRPr="00803647">
        <w:rPr>
          <w:spacing w:val="-15"/>
          <w:sz w:val="24"/>
          <w:lang w:val="es-CO"/>
        </w:rPr>
        <w:t xml:space="preserve"> </w:t>
      </w:r>
      <w:r w:rsidRPr="00803647">
        <w:rPr>
          <w:spacing w:val="-4"/>
          <w:sz w:val="24"/>
          <w:lang w:val="es-CO"/>
        </w:rPr>
        <w:t>igual</w:t>
      </w:r>
      <w:r w:rsidRPr="00803647">
        <w:rPr>
          <w:spacing w:val="-14"/>
          <w:sz w:val="24"/>
          <w:lang w:val="es-CO"/>
        </w:rPr>
        <w:t xml:space="preserve"> </w:t>
      </w:r>
      <w:r w:rsidRPr="00803647">
        <w:rPr>
          <w:spacing w:val="-4"/>
          <w:sz w:val="24"/>
          <w:lang w:val="es-CO"/>
        </w:rPr>
        <w:t>al</w:t>
      </w:r>
      <w:r w:rsidRPr="00803647">
        <w:rPr>
          <w:spacing w:val="-14"/>
          <w:sz w:val="24"/>
          <w:lang w:val="es-CO"/>
        </w:rPr>
        <w:t xml:space="preserve"> </w:t>
      </w:r>
      <w:r w:rsidRPr="00803647">
        <w:rPr>
          <w:spacing w:val="-4"/>
          <w:sz w:val="24"/>
          <w:lang w:val="es-CO"/>
        </w:rPr>
        <w:t>consignado</w:t>
      </w:r>
      <w:r w:rsidRPr="00803647">
        <w:rPr>
          <w:spacing w:val="-14"/>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Anexo_4-TalentoHumano.</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Mesa</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Servicios</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 xml:space="preserve">los </w:t>
      </w:r>
      <w:r w:rsidRPr="00803647">
        <w:rPr>
          <w:sz w:val="24"/>
          <w:lang w:val="es-CO"/>
        </w:rPr>
        <w:t>especialistas</w:t>
      </w:r>
      <w:r w:rsidRPr="00803647">
        <w:rPr>
          <w:spacing w:val="-13"/>
          <w:sz w:val="24"/>
          <w:lang w:val="es-CO"/>
        </w:rPr>
        <w:t xml:space="preserve"> </w:t>
      </w:r>
      <w:r w:rsidRPr="00803647">
        <w:rPr>
          <w:sz w:val="24"/>
          <w:lang w:val="es-CO"/>
        </w:rPr>
        <w:t>o</w:t>
      </w:r>
      <w:r w:rsidRPr="00803647">
        <w:rPr>
          <w:spacing w:val="-14"/>
          <w:sz w:val="24"/>
          <w:lang w:val="es-CO"/>
        </w:rPr>
        <w:t xml:space="preserve"> </w:t>
      </w:r>
      <w:r w:rsidRPr="00803647">
        <w:rPr>
          <w:sz w:val="24"/>
          <w:lang w:val="es-CO"/>
        </w:rPr>
        <w:t>técnicos</w:t>
      </w:r>
      <w:r w:rsidRPr="00803647">
        <w:rPr>
          <w:spacing w:val="-13"/>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Nivel</w:t>
      </w:r>
      <w:r w:rsidRPr="00803647">
        <w:rPr>
          <w:spacing w:val="-13"/>
          <w:sz w:val="24"/>
          <w:lang w:val="es-CO"/>
        </w:rPr>
        <w:t xml:space="preserve"> </w:t>
      </w:r>
      <w:r w:rsidRPr="00803647">
        <w:rPr>
          <w:sz w:val="24"/>
          <w:lang w:val="es-CO"/>
        </w:rPr>
        <w:t>2</w:t>
      </w:r>
      <w:r w:rsidRPr="00803647">
        <w:rPr>
          <w:spacing w:val="-12"/>
          <w:sz w:val="24"/>
          <w:lang w:val="es-CO"/>
        </w:rPr>
        <w:t xml:space="preserve"> </w:t>
      </w:r>
      <w:r w:rsidRPr="00803647">
        <w:rPr>
          <w:sz w:val="24"/>
          <w:lang w:val="es-CO"/>
        </w:rPr>
        <w:t>deben</w:t>
      </w:r>
      <w:r w:rsidRPr="00803647">
        <w:rPr>
          <w:spacing w:val="-14"/>
          <w:sz w:val="24"/>
          <w:lang w:val="es-CO"/>
        </w:rPr>
        <w:t xml:space="preserve"> </w:t>
      </w:r>
      <w:r w:rsidRPr="00803647">
        <w:rPr>
          <w:sz w:val="24"/>
          <w:lang w:val="es-CO"/>
        </w:rPr>
        <w:t>atender</w:t>
      </w:r>
      <w:r w:rsidRPr="00803647">
        <w:rPr>
          <w:spacing w:val="-15"/>
          <w:sz w:val="24"/>
          <w:lang w:val="es-CO"/>
        </w:rPr>
        <w:t xml:space="preserve"> </w:t>
      </w:r>
      <w:r w:rsidRPr="00803647">
        <w:rPr>
          <w:sz w:val="24"/>
          <w:lang w:val="es-CO"/>
        </w:rPr>
        <w:t>y</w:t>
      </w:r>
      <w:r w:rsidRPr="00803647">
        <w:rPr>
          <w:spacing w:val="-15"/>
          <w:sz w:val="24"/>
          <w:lang w:val="es-CO"/>
        </w:rPr>
        <w:t xml:space="preserve"> </w:t>
      </w:r>
      <w:r w:rsidRPr="00803647">
        <w:rPr>
          <w:sz w:val="24"/>
          <w:lang w:val="es-CO"/>
        </w:rPr>
        <w:t>solucionar</w:t>
      </w:r>
      <w:r w:rsidRPr="00803647">
        <w:rPr>
          <w:spacing w:val="-16"/>
          <w:sz w:val="24"/>
          <w:lang w:val="es-CO"/>
        </w:rPr>
        <w:t xml:space="preserve"> </w:t>
      </w:r>
      <w:r w:rsidRPr="00803647">
        <w:rPr>
          <w:sz w:val="24"/>
          <w:lang w:val="es-CO"/>
        </w:rPr>
        <w:t>todos</w:t>
      </w:r>
      <w:r w:rsidRPr="00803647">
        <w:rPr>
          <w:spacing w:val="-14"/>
          <w:sz w:val="24"/>
          <w:lang w:val="es-CO"/>
        </w:rPr>
        <w:t xml:space="preserve"> </w:t>
      </w:r>
      <w:r w:rsidRPr="00803647">
        <w:rPr>
          <w:sz w:val="24"/>
          <w:lang w:val="es-CO"/>
        </w:rPr>
        <w:t>los</w:t>
      </w:r>
      <w:r w:rsidRPr="00803647">
        <w:rPr>
          <w:spacing w:val="-14"/>
          <w:sz w:val="24"/>
          <w:lang w:val="es-CO"/>
        </w:rPr>
        <w:t xml:space="preserve"> </w:t>
      </w:r>
      <w:r w:rsidRPr="00803647">
        <w:rPr>
          <w:sz w:val="24"/>
          <w:lang w:val="es-CO"/>
        </w:rPr>
        <w:t>casos</w:t>
      </w:r>
      <w:r w:rsidRPr="00803647">
        <w:rPr>
          <w:spacing w:val="-14"/>
          <w:sz w:val="24"/>
          <w:lang w:val="es-CO"/>
        </w:rPr>
        <w:t xml:space="preserve"> </w:t>
      </w:r>
      <w:r w:rsidRPr="00803647">
        <w:rPr>
          <w:sz w:val="24"/>
          <w:lang w:val="es-CO"/>
        </w:rPr>
        <w:t>que se</w:t>
      </w:r>
      <w:r w:rsidRPr="00803647">
        <w:rPr>
          <w:spacing w:val="-10"/>
          <w:sz w:val="24"/>
          <w:lang w:val="es-CO"/>
        </w:rPr>
        <w:t xml:space="preserve"> </w:t>
      </w:r>
      <w:r w:rsidRPr="00803647">
        <w:rPr>
          <w:sz w:val="24"/>
          <w:lang w:val="es-CO"/>
        </w:rPr>
        <w:t>registren</w:t>
      </w:r>
      <w:r w:rsidRPr="00803647">
        <w:rPr>
          <w:spacing w:val="-10"/>
          <w:sz w:val="24"/>
          <w:lang w:val="es-CO"/>
        </w:rPr>
        <w:t xml:space="preserve"> </w:t>
      </w:r>
      <w:r w:rsidRPr="00803647">
        <w:rPr>
          <w:sz w:val="24"/>
          <w:lang w:val="es-CO"/>
        </w:rPr>
        <w:t>en</w:t>
      </w:r>
      <w:r w:rsidRPr="00803647">
        <w:rPr>
          <w:spacing w:val="-10"/>
          <w:sz w:val="24"/>
          <w:lang w:val="es-CO"/>
        </w:rPr>
        <w:t xml:space="preserve"> </w:t>
      </w:r>
      <w:r w:rsidRPr="00803647">
        <w:rPr>
          <w:sz w:val="24"/>
          <w:lang w:val="es-CO"/>
        </w:rPr>
        <w:t>la</w:t>
      </w:r>
      <w:r w:rsidRPr="00803647">
        <w:rPr>
          <w:spacing w:val="-11"/>
          <w:sz w:val="24"/>
          <w:lang w:val="es-CO"/>
        </w:rPr>
        <w:t xml:space="preserve"> </w:t>
      </w:r>
      <w:r w:rsidRPr="00803647">
        <w:rPr>
          <w:sz w:val="24"/>
          <w:lang w:val="es-CO"/>
        </w:rPr>
        <w:t>Mesa</w:t>
      </w:r>
      <w:r w:rsidRPr="00803647">
        <w:rPr>
          <w:spacing w:val="-11"/>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Servicios,</w:t>
      </w:r>
      <w:r w:rsidRPr="00803647">
        <w:rPr>
          <w:spacing w:val="-10"/>
          <w:sz w:val="24"/>
          <w:lang w:val="es-CO"/>
        </w:rPr>
        <w:t xml:space="preserve"> </w:t>
      </w:r>
      <w:r w:rsidRPr="00803647">
        <w:rPr>
          <w:sz w:val="24"/>
          <w:lang w:val="es-CO"/>
        </w:rPr>
        <w:t>adicionando</w:t>
      </w:r>
      <w:r w:rsidRPr="00803647">
        <w:rPr>
          <w:spacing w:val="-12"/>
          <w:sz w:val="24"/>
          <w:lang w:val="es-CO"/>
        </w:rPr>
        <w:t xml:space="preserve"> </w:t>
      </w:r>
      <w:r w:rsidRPr="00803647">
        <w:rPr>
          <w:sz w:val="24"/>
          <w:lang w:val="es-CO"/>
        </w:rPr>
        <w:t>a</w:t>
      </w:r>
      <w:r w:rsidRPr="00803647">
        <w:rPr>
          <w:spacing w:val="-11"/>
          <w:sz w:val="24"/>
          <w:lang w:val="es-CO"/>
        </w:rPr>
        <w:t xml:space="preserve"> </w:t>
      </w:r>
      <w:r w:rsidRPr="00803647">
        <w:rPr>
          <w:sz w:val="24"/>
          <w:lang w:val="es-CO"/>
        </w:rPr>
        <w:t>su</w:t>
      </w:r>
      <w:r w:rsidRPr="00803647">
        <w:rPr>
          <w:spacing w:val="-10"/>
          <w:sz w:val="24"/>
          <w:lang w:val="es-CO"/>
        </w:rPr>
        <w:t xml:space="preserve"> </w:t>
      </w:r>
      <w:r w:rsidRPr="00803647">
        <w:rPr>
          <w:sz w:val="24"/>
          <w:lang w:val="es-CO"/>
        </w:rPr>
        <w:t>costo</w:t>
      </w:r>
      <w:r w:rsidRPr="00803647">
        <w:rPr>
          <w:spacing w:val="-10"/>
          <w:sz w:val="24"/>
          <w:lang w:val="es-CO"/>
        </w:rPr>
        <w:t xml:space="preserve"> </w:t>
      </w:r>
      <w:r w:rsidRPr="00803647">
        <w:rPr>
          <w:sz w:val="24"/>
          <w:lang w:val="es-CO"/>
        </w:rPr>
        <w:t>el</w:t>
      </w:r>
      <w:r w:rsidRPr="00803647">
        <w:rPr>
          <w:spacing w:val="-10"/>
          <w:sz w:val="24"/>
          <w:lang w:val="es-CO"/>
        </w:rPr>
        <w:t xml:space="preserve"> </w:t>
      </w:r>
      <w:r w:rsidRPr="00803647">
        <w:rPr>
          <w:sz w:val="24"/>
          <w:lang w:val="es-CO"/>
        </w:rPr>
        <w:t>personal</w:t>
      </w:r>
      <w:r w:rsidRPr="00803647">
        <w:rPr>
          <w:spacing w:val="-9"/>
          <w:sz w:val="24"/>
          <w:lang w:val="es-CO"/>
        </w:rPr>
        <w:t xml:space="preserve"> </w:t>
      </w:r>
      <w:r w:rsidRPr="00803647">
        <w:rPr>
          <w:sz w:val="24"/>
          <w:lang w:val="es-CO"/>
        </w:rPr>
        <w:t>necesario para</w:t>
      </w:r>
      <w:r w:rsidRPr="00803647">
        <w:rPr>
          <w:spacing w:val="-17"/>
          <w:sz w:val="24"/>
          <w:lang w:val="es-CO"/>
        </w:rPr>
        <w:t xml:space="preserve"> </w:t>
      </w:r>
      <w:r w:rsidRPr="00803647">
        <w:rPr>
          <w:sz w:val="24"/>
          <w:lang w:val="es-CO"/>
        </w:rPr>
        <w:t>mantener</w:t>
      </w:r>
      <w:r w:rsidRPr="00803647">
        <w:rPr>
          <w:spacing w:val="-17"/>
          <w:sz w:val="24"/>
          <w:lang w:val="es-CO"/>
        </w:rPr>
        <w:t xml:space="preserve"> </w:t>
      </w:r>
      <w:r w:rsidRPr="00803647">
        <w:rPr>
          <w:sz w:val="24"/>
          <w:lang w:val="es-CO"/>
        </w:rPr>
        <w:t>los</w:t>
      </w:r>
      <w:r w:rsidRPr="00803647">
        <w:rPr>
          <w:spacing w:val="-16"/>
          <w:sz w:val="24"/>
          <w:lang w:val="es-CO"/>
        </w:rPr>
        <w:t xml:space="preserve"> </w:t>
      </w:r>
      <w:r w:rsidRPr="00803647">
        <w:rPr>
          <w:sz w:val="24"/>
          <w:lang w:val="es-CO"/>
        </w:rPr>
        <w:t>niveles</w:t>
      </w:r>
      <w:r w:rsidRPr="00803647">
        <w:rPr>
          <w:spacing w:val="-15"/>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servicio.</w:t>
      </w:r>
    </w:p>
    <w:p w14:paraId="7F0FA151" w14:textId="2512C3E0" w:rsidR="00BD6814" w:rsidRPr="00803647" w:rsidRDefault="000E0286" w:rsidP="00DC0D19">
      <w:pPr>
        <w:pStyle w:val="Prrafodelista"/>
        <w:numPr>
          <w:ilvl w:val="0"/>
          <w:numId w:val="119"/>
        </w:numPr>
        <w:tabs>
          <w:tab w:val="left" w:pos="525"/>
        </w:tabs>
        <w:spacing w:before="82" w:line="292" w:lineRule="auto"/>
        <w:ind w:right="160"/>
        <w:rPr>
          <w:lang w:val="es-CO"/>
        </w:rPr>
      </w:pPr>
      <w:r w:rsidRPr="00803647">
        <w:rPr>
          <w:sz w:val="24"/>
          <w:lang w:val="es-CO"/>
        </w:rPr>
        <w:t xml:space="preserve">EL CONTRATISTA debe entregar soporte de nivel 1 para Microsoft Office 365 y </w:t>
      </w:r>
      <w:r w:rsidRPr="00803647">
        <w:rPr>
          <w:spacing w:val="-4"/>
          <w:sz w:val="24"/>
          <w:lang w:val="es-CO"/>
        </w:rPr>
        <w:t>aplicaciones</w:t>
      </w:r>
      <w:r w:rsidRPr="00803647">
        <w:rPr>
          <w:spacing w:val="-15"/>
          <w:sz w:val="24"/>
          <w:lang w:val="es-CO"/>
        </w:rPr>
        <w:t xml:space="preserve"> </w:t>
      </w:r>
      <w:r w:rsidRPr="00803647">
        <w:rPr>
          <w:spacing w:val="-4"/>
          <w:sz w:val="24"/>
          <w:lang w:val="es-CO"/>
        </w:rPr>
        <w:t>complementarias</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articularse</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segundo</w:t>
      </w:r>
      <w:r w:rsidRPr="00803647">
        <w:rPr>
          <w:spacing w:val="-14"/>
          <w:sz w:val="24"/>
          <w:lang w:val="es-CO"/>
        </w:rPr>
        <w:t xml:space="preserve"> </w:t>
      </w:r>
      <w:r w:rsidRPr="00803647">
        <w:rPr>
          <w:spacing w:val="-4"/>
          <w:sz w:val="24"/>
          <w:lang w:val="es-CO"/>
        </w:rPr>
        <w:t>nivel</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soporte</w:t>
      </w:r>
      <w:r w:rsidRPr="00803647">
        <w:rPr>
          <w:spacing w:val="-14"/>
          <w:sz w:val="24"/>
          <w:lang w:val="es-CO"/>
        </w:rPr>
        <w:t xml:space="preserve"> </w:t>
      </w:r>
      <w:r w:rsidRPr="00803647">
        <w:rPr>
          <w:spacing w:val="-4"/>
          <w:sz w:val="24"/>
          <w:lang w:val="es-CO"/>
        </w:rPr>
        <w:t>según</w:t>
      </w:r>
      <w:r w:rsidRPr="00803647">
        <w:rPr>
          <w:spacing w:val="-14"/>
          <w:sz w:val="24"/>
          <w:lang w:val="es-CO"/>
        </w:rPr>
        <w:t xml:space="preserve"> </w:t>
      </w:r>
      <w:r w:rsidRPr="00803647">
        <w:rPr>
          <w:spacing w:val="-4"/>
          <w:sz w:val="24"/>
          <w:lang w:val="es-CO"/>
        </w:rPr>
        <w:t xml:space="preserve">lo </w:t>
      </w:r>
      <w:r w:rsidRPr="00803647">
        <w:rPr>
          <w:spacing w:val="-6"/>
          <w:sz w:val="24"/>
          <w:lang w:val="es-CO"/>
        </w:rPr>
        <w:t>definido</w:t>
      </w:r>
      <w:r w:rsidRPr="00803647">
        <w:rPr>
          <w:spacing w:val="-11"/>
          <w:sz w:val="24"/>
          <w:lang w:val="es-CO"/>
        </w:rPr>
        <w:t xml:space="preserve"> </w:t>
      </w:r>
      <w:r w:rsidRPr="00803647">
        <w:rPr>
          <w:spacing w:val="-6"/>
          <w:sz w:val="24"/>
          <w:lang w:val="es-CO"/>
        </w:rPr>
        <w:t>en</w:t>
      </w:r>
      <w:r w:rsidRPr="00803647">
        <w:rPr>
          <w:spacing w:val="-10"/>
          <w:sz w:val="24"/>
          <w:lang w:val="es-CO"/>
        </w:rPr>
        <w:t xml:space="preserve"> </w:t>
      </w:r>
      <w:r w:rsidRPr="00803647">
        <w:rPr>
          <w:spacing w:val="-6"/>
          <w:sz w:val="24"/>
          <w:lang w:val="es-CO"/>
        </w:rPr>
        <w:t>la</w:t>
      </w:r>
      <w:r w:rsidRPr="00803647">
        <w:rPr>
          <w:spacing w:val="-11"/>
          <w:sz w:val="24"/>
          <w:lang w:val="es-CO"/>
        </w:rPr>
        <w:t xml:space="preserve"> </w:t>
      </w:r>
      <w:r w:rsidRPr="00803647">
        <w:rPr>
          <w:spacing w:val="-6"/>
          <w:sz w:val="24"/>
          <w:lang w:val="es-CO"/>
        </w:rPr>
        <w:t>administración,</w:t>
      </w:r>
      <w:r w:rsidRPr="00803647">
        <w:rPr>
          <w:spacing w:val="-10"/>
          <w:sz w:val="24"/>
          <w:lang w:val="es-CO"/>
        </w:rPr>
        <w:t xml:space="preserve"> </w:t>
      </w:r>
      <w:r w:rsidRPr="00803647">
        <w:rPr>
          <w:spacing w:val="-6"/>
          <w:sz w:val="24"/>
          <w:lang w:val="es-CO"/>
        </w:rPr>
        <w:t>operación</w:t>
      </w:r>
      <w:r w:rsidRPr="00803647">
        <w:rPr>
          <w:spacing w:val="-11"/>
          <w:sz w:val="24"/>
          <w:lang w:val="es-CO"/>
        </w:rPr>
        <w:t xml:space="preserve"> </w:t>
      </w:r>
      <w:r w:rsidRPr="00803647">
        <w:rPr>
          <w:spacing w:val="-6"/>
          <w:sz w:val="24"/>
          <w:lang w:val="es-CO"/>
        </w:rPr>
        <w:t>y</w:t>
      </w:r>
      <w:r w:rsidRPr="00803647">
        <w:rPr>
          <w:spacing w:val="-11"/>
          <w:sz w:val="24"/>
          <w:lang w:val="es-CO"/>
        </w:rPr>
        <w:t xml:space="preserve"> </w:t>
      </w:r>
      <w:r w:rsidRPr="00803647">
        <w:rPr>
          <w:spacing w:val="-6"/>
          <w:sz w:val="24"/>
          <w:lang w:val="es-CO"/>
        </w:rPr>
        <w:t>soporte</w:t>
      </w:r>
      <w:r w:rsidRPr="00803647">
        <w:rPr>
          <w:spacing w:val="-10"/>
          <w:sz w:val="24"/>
          <w:lang w:val="es-CO"/>
        </w:rPr>
        <w:t xml:space="preserve"> </w:t>
      </w:r>
      <w:r w:rsidRPr="00803647">
        <w:rPr>
          <w:spacing w:val="-6"/>
          <w:sz w:val="24"/>
          <w:lang w:val="es-CO"/>
        </w:rPr>
        <w:t>especializado</w:t>
      </w:r>
      <w:r w:rsidRPr="00803647">
        <w:rPr>
          <w:spacing w:val="-10"/>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 xml:space="preserve">conformidad con </w:t>
      </w:r>
      <w:r w:rsidRPr="00803647">
        <w:rPr>
          <w:spacing w:val="-2"/>
          <w:sz w:val="24"/>
          <w:lang w:val="es-CO"/>
        </w:rPr>
        <w:t>lo</w:t>
      </w:r>
      <w:r w:rsidRPr="00803647">
        <w:rPr>
          <w:spacing w:val="-12"/>
          <w:sz w:val="24"/>
          <w:lang w:val="es-CO"/>
        </w:rPr>
        <w:t xml:space="preserve"> </w:t>
      </w:r>
      <w:r w:rsidRPr="00803647">
        <w:rPr>
          <w:spacing w:val="-2"/>
          <w:sz w:val="24"/>
          <w:lang w:val="es-CO"/>
        </w:rPr>
        <w:t>establecido</w:t>
      </w:r>
      <w:r w:rsidRPr="00803647">
        <w:rPr>
          <w:spacing w:val="-12"/>
          <w:sz w:val="24"/>
          <w:lang w:val="es-CO"/>
        </w:rPr>
        <w:t xml:space="preserve"> </w:t>
      </w:r>
      <w:r w:rsidRPr="00803647">
        <w:rPr>
          <w:spacing w:val="-2"/>
          <w:sz w:val="24"/>
          <w:lang w:val="es-CO"/>
        </w:rPr>
        <w:t>en</w:t>
      </w:r>
      <w:r w:rsidRPr="00803647">
        <w:rPr>
          <w:spacing w:val="-11"/>
          <w:sz w:val="24"/>
          <w:lang w:val="es-CO"/>
        </w:rPr>
        <w:t xml:space="preserve"> </w:t>
      </w:r>
      <w:r w:rsidRPr="00803647">
        <w:rPr>
          <w:spacing w:val="-2"/>
          <w:sz w:val="24"/>
          <w:lang w:val="es-CO"/>
        </w:rPr>
        <w:t>la</w:t>
      </w:r>
      <w:r w:rsidRPr="00803647">
        <w:rPr>
          <w:spacing w:val="-12"/>
          <w:sz w:val="24"/>
          <w:lang w:val="es-CO"/>
        </w:rPr>
        <w:t xml:space="preserve"> </w:t>
      </w:r>
      <w:r w:rsidRPr="00803647">
        <w:rPr>
          <w:spacing w:val="-2"/>
          <w:sz w:val="24"/>
          <w:lang w:val="es-CO"/>
        </w:rPr>
        <w:t>Línea</w:t>
      </w:r>
      <w:r w:rsidRPr="00803647">
        <w:rPr>
          <w:spacing w:val="-12"/>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Servicio</w:t>
      </w:r>
      <w:r w:rsidRPr="00803647">
        <w:rPr>
          <w:spacing w:val="-12"/>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Gestión</w:t>
      </w:r>
      <w:r w:rsidRPr="00803647">
        <w:rPr>
          <w:spacing w:val="-12"/>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plataformas</w:t>
      </w:r>
      <w:r w:rsidRPr="00803647">
        <w:rPr>
          <w:spacing w:val="-11"/>
          <w:sz w:val="24"/>
          <w:lang w:val="es-CO"/>
        </w:rPr>
        <w:t xml:space="preserve"> </w:t>
      </w:r>
      <w:r w:rsidRPr="00803647">
        <w:rPr>
          <w:spacing w:val="-2"/>
          <w:sz w:val="24"/>
          <w:lang w:val="es-CO"/>
        </w:rPr>
        <w:t>e</w:t>
      </w:r>
      <w:r w:rsidRPr="00803647">
        <w:rPr>
          <w:spacing w:val="-11"/>
          <w:sz w:val="24"/>
          <w:lang w:val="es-CO"/>
        </w:rPr>
        <w:t xml:space="preserve"> </w:t>
      </w:r>
      <w:r w:rsidRPr="00803647">
        <w:rPr>
          <w:spacing w:val="-2"/>
          <w:sz w:val="24"/>
          <w:lang w:val="es-CO"/>
        </w:rPr>
        <w:t xml:space="preserve">infraestructura, </w:t>
      </w:r>
      <w:r w:rsidRPr="00803647">
        <w:rPr>
          <w:spacing w:val="-4"/>
          <w:sz w:val="24"/>
          <w:lang w:val="es-CO"/>
        </w:rPr>
        <w:t>sección</w:t>
      </w:r>
      <w:r w:rsidRPr="00803647">
        <w:rPr>
          <w:spacing w:val="-12"/>
          <w:sz w:val="24"/>
          <w:lang w:val="es-CO"/>
        </w:rPr>
        <w:t xml:space="preserve"> </w:t>
      </w:r>
      <w:hyperlink w:anchor="_bookmark63" w:history="1">
        <w:r w:rsidR="00BD6814" w:rsidRPr="00803647">
          <w:rPr>
            <w:spacing w:val="-4"/>
            <w:sz w:val="24"/>
            <w:lang w:val="es-CO"/>
          </w:rPr>
          <w:t>3.4.4.1</w:t>
        </w:r>
      </w:hyperlink>
      <w:r w:rsidRPr="00803647">
        <w:rPr>
          <w:spacing w:val="-12"/>
          <w:sz w:val="24"/>
          <w:lang w:val="es-CO"/>
        </w:rPr>
        <w:t xml:space="preserve"> </w:t>
      </w:r>
      <w:hyperlink w:anchor="_bookmark63" w:history="1">
        <w:r w:rsidR="00BD6814" w:rsidRPr="00803647">
          <w:rPr>
            <w:spacing w:val="-4"/>
            <w:sz w:val="24"/>
            <w:lang w:val="es-CO"/>
          </w:rPr>
          <w:t>Office</w:t>
        </w:r>
        <w:r w:rsidR="00BD6814" w:rsidRPr="00803647">
          <w:rPr>
            <w:spacing w:val="-10"/>
            <w:sz w:val="24"/>
            <w:lang w:val="es-CO"/>
          </w:rPr>
          <w:t xml:space="preserve"> </w:t>
        </w:r>
        <w:r w:rsidR="00BD6814" w:rsidRPr="00803647">
          <w:rPr>
            <w:spacing w:val="-4"/>
            <w:sz w:val="24"/>
            <w:lang w:val="es-CO"/>
          </w:rPr>
          <w:t>365</w:t>
        </w:r>
        <w:r w:rsidR="00BD6814" w:rsidRPr="00803647">
          <w:rPr>
            <w:spacing w:val="-12"/>
            <w:sz w:val="24"/>
            <w:lang w:val="es-CO"/>
          </w:rPr>
          <w:t xml:space="preserve"> </w:t>
        </w:r>
        <w:r w:rsidR="00BD6814" w:rsidRPr="00803647">
          <w:rPr>
            <w:spacing w:val="-4"/>
            <w:sz w:val="24"/>
            <w:lang w:val="es-CO"/>
          </w:rPr>
          <w:t>y</w:t>
        </w:r>
        <w:r w:rsidR="00BD6814" w:rsidRPr="00803647">
          <w:rPr>
            <w:spacing w:val="-12"/>
            <w:sz w:val="24"/>
            <w:lang w:val="es-CO"/>
          </w:rPr>
          <w:t xml:space="preserve"> </w:t>
        </w:r>
        <w:r w:rsidR="00BD6814" w:rsidRPr="00803647">
          <w:rPr>
            <w:spacing w:val="-4"/>
            <w:sz w:val="24"/>
            <w:lang w:val="es-CO"/>
          </w:rPr>
          <w:t>aplicaciones</w:t>
        </w:r>
        <w:r w:rsidR="00BD6814" w:rsidRPr="00803647">
          <w:rPr>
            <w:spacing w:val="-9"/>
            <w:sz w:val="24"/>
            <w:lang w:val="es-CO"/>
          </w:rPr>
          <w:t xml:space="preserve"> </w:t>
        </w:r>
        <w:r w:rsidR="00BD6814" w:rsidRPr="00803647">
          <w:rPr>
            <w:spacing w:val="-4"/>
            <w:sz w:val="24"/>
            <w:lang w:val="es-CO"/>
          </w:rPr>
          <w:t>complementarias.</w:t>
        </w:r>
      </w:hyperlink>
      <w:r w:rsidRPr="00803647">
        <w:rPr>
          <w:spacing w:val="-4"/>
          <w:sz w:val="24"/>
          <w:lang w:val="es-CO"/>
        </w:rPr>
        <w:t>,</w:t>
      </w:r>
      <w:r w:rsidRPr="00803647">
        <w:rPr>
          <w:spacing w:val="-9"/>
          <w:sz w:val="24"/>
          <w:lang w:val="es-CO"/>
        </w:rPr>
        <w:t xml:space="preserve"> </w:t>
      </w:r>
      <w:r w:rsidRPr="00803647">
        <w:rPr>
          <w:spacing w:val="-4"/>
          <w:sz w:val="24"/>
          <w:lang w:val="es-CO"/>
        </w:rPr>
        <w:t>para</w:t>
      </w:r>
      <w:r w:rsidRPr="00803647">
        <w:rPr>
          <w:spacing w:val="-12"/>
          <w:sz w:val="24"/>
          <w:lang w:val="es-CO"/>
        </w:rPr>
        <w:t xml:space="preserve"> </w:t>
      </w:r>
      <w:r w:rsidRPr="00803647">
        <w:rPr>
          <w:spacing w:val="-4"/>
          <w:sz w:val="24"/>
          <w:lang w:val="es-CO"/>
        </w:rPr>
        <w:t>los</w:t>
      </w:r>
      <w:r w:rsidRPr="00803647">
        <w:rPr>
          <w:spacing w:val="-10"/>
          <w:sz w:val="24"/>
          <w:lang w:val="es-CO"/>
        </w:rPr>
        <w:t xml:space="preserve"> </w:t>
      </w:r>
      <w:r w:rsidRPr="00803647">
        <w:rPr>
          <w:spacing w:val="-4"/>
          <w:sz w:val="24"/>
          <w:lang w:val="es-CO"/>
        </w:rPr>
        <w:t>usuarios</w:t>
      </w:r>
      <w:r w:rsidRPr="00803647">
        <w:rPr>
          <w:spacing w:val="-10"/>
          <w:sz w:val="24"/>
          <w:lang w:val="es-CO"/>
        </w:rPr>
        <w:t xml:space="preserve"> </w:t>
      </w:r>
      <w:r w:rsidRPr="00803647">
        <w:rPr>
          <w:spacing w:val="-4"/>
          <w:sz w:val="24"/>
          <w:lang w:val="es-CO"/>
        </w:rPr>
        <w:t>de</w:t>
      </w:r>
      <w:r w:rsidRPr="00803647">
        <w:rPr>
          <w:spacing w:val="-9"/>
          <w:sz w:val="24"/>
          <w:lang w:val="es-CO"/>
        </w:rPr>
        <w:t xml:space="preserve"> </w:t>
      </w:r>
      <w:r w:rsidR="00ED607F" w:rsidRPr="00803647">
        <w:rPr>
          <w:spacing w:val="-4"/>
          <w:sz w:val="24"/>
          <w:lang w:val="es-CO"/>
        </w:rPr>
        <w:t>la</w:t>
      </w:r>
      <w:r w:rsidRPr="00803647">
        <w:rPr>
          <w:spacing w:val="-4"/>
          <w:sz w:val="24"/>
          <w:lang w:val="es-CO"/>
        </w:rPr>
        <w:t xml:space="preserve"> </w:t>
      </w:r>
      <w:r w:rsidRPr="00803647">
        <w:rPr>
          <w:sz w:val="24"/>
          <w:lang w:val="es-CO"/>
        </w:rPr>
        <w:t xml:space="preserve">RAMA JUDICIAL, así como también la atención de solicitudes e incidentes de los </w:t>
      </w:r>
      <w:r w:rsidRPr="00803647">
        <w:rPr>
          <w:spacing w:val="-4"/>
          <w:sz w:val="24"/>
          <w:lang w:val="es-CO"/>
        </w:rPr>
        <w:t>aplicativos,</w:t>
      </w:r>
      <w:r w:rsidRPr="00803647">
        <w:rPr>
          <w:spacing w:val="-6"/>
          <w:sz w:val="24"/>
          <w:lang w:val="es-CO"/>
        </w:rPr>
        <w:t xml:space="preserve"> </w:t>
      </w:r>
      <w:r w:rsidRPr="00803647">
        <w:rPr>
          <w:spacing w:val="-4"/>
          <w:sz w:val="24"/>
          <w:lang w:val="es-CO"/>
        </w:rPr>
        <w:t>clientes</w:t>
      </w:r>
      <w:r w:rsidRPr="00803647">
        <w:rPr>
          <w:spacing w:val="-6"/>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correo,</w:t>
      </w:r>
      <w:r w:rsidRPr="00803647">
        <w:rPr>
          <w:spacing w:val="-6"/>
          <w:sz w:val="24"/>
          <w:lang w:val="es-CO"/>
        </w:rPr>
        <w:t xml:space="preserve"> </w:t>
      </w:r>
      <w:r w:rsidRPr="00803647">
        <w:rPr>
          <w:spacing w:val="-4"/>
          <w:sz w:val="24"/>
          <w:lang w:val="es-CO"/>
        </w:rPr>
        <w:t>correo</w:t>
      </w:r>
      <w:r w:rsidRPr="00803647">
        <w:rPr>
          <w:spacing w:val="-6"/>
          <w:sz w:val="24"/>
          <w:lang w:val="es-CO"/>
        </w:rPr>
        <w:t xml:space="preserve"> </w:t>
      </w:r>
      <w:r w:rsidRPr="00803647">
        <w:rPr>
          <w:spacing w:val="-4"/>
          <w:sz w:val="24"/>
          <w:lang w:val="es-CO"/>
        </w:rPr>
        <w:t>en</w:t>
      </w:r>
      <w:r w:rsidRPr="00803647">
        <w:rPr>
          <w:spacing w:val="-6"/>
          <w:sz w:val="24"/>
          <w:lang w:val="es-CO"/>
        </w:rPr>
        <w:t xml:space="preserve"> </w:t>
      </w:r>
      <w:r w:rsidRPr="00803647">
        <w:rPr>
          <w:spacing w:val="-4"/>
          <w:sz w:val="24"/>
          <w:lang w:val="es-CO"/>
        </w:rPr>
        <w:t>dispositivos</w:t>
      </w:r>
      <w:r w:rsidRPr="00803647">
        <w:rPr>
          <w:spacing w:val="-6"/>
          <w:sz w:val="24"/>
          <w:lang w:val="es-CO"/>
        </w:rPr>
        <w:t xml:space="preserve"> </w:t>
      </w:r>
      <w:r w:rsidRPr="00803647">
        <w:rPr>
          <w:spacing w:val="-4"/>
          <w:sz w:val="24"/>
          <w:lang w:val="es-CO"/>
        </w:rPr>
        <w:t>móviles,</w:t>
      </w:r>
      <w:r w:rsidRPr="00803647">
        <w:rPr>
          <w:spacing w:val="-6"/>
          <w:sz w:val="24"/>
          <w:lang w:val="es-CO"/>
        </w:rPr>
        <w:t xml:space="preserve"> </w:t>
      </w:r>
      <w:r w:rsidRPr="00803647">
        <w:rPr>
          <w:spacing w:val="-4"/>
          <w:sz w:val="24"/>
          <w:lang w:val="es-CO"/>
        </w:rPr>
        <w:t>y</w:t>
      </w:r>
      <w:r w:rsidRPr="00803647">
        <w:rPr>
          <w:spacing w:val="-7"/>
          <w:sz w:val="24"/>
          <w:lang w:val="es-CO"/>
        </w:rPr>
        <w:t xml:space="preserve"> </w:t>
      </w:r>
      <w:r w:rsidRPr="00803647">
        <w:rPr>
          <w:spacing w:val="-4"/>
          <w:sz w:val="24"/>
          <w:lang w:val="es-CO"/>
        </w:rPr>
        <w:t>transversales</w:t>
      </w:r>
      <w:r w:rsidRPr="00803647">
        <w:rPr>
          <w:spacing w:val="-6"/>
          <w:sz w:val="24"/>
          <w:lang w:val="es-CO"/>
        </w:rPr>
        <w:t xml:space="preserve"> </w:t>
      </w:r>
      <w:r w:rsidRPr="00803647">
        <w:rPr>
          <w:spacing w:val="-4"/>
          <w:sz w:val="24"/>
          <w:lang w:val="es-CO"/>
        </w:rPr>
        <w:t>de</w:t>
      </w:r>
      <w:r w:rsidRPr="00803647">
        <w:rPr>
          <w:spacing w:val="-6"/>
          <w:sz w:val="24"/>
          <w:lang w:val="es-CO"/>
        </w:rPr>
        <w:t xml:space="preserve"> </w:t>
      </w:r>
      <w:r w:rsidRPr="00803647">
        <w:rPr>
          <w:spacing w:val="-4"/>
          <w:sz w:val="24"/>
          <w:lang w:val="es-CO"/>
        </w:rPr>
        <w:t>la</w:t>
      </w:r>
      <w:r w:rsidR="00E3155C" w:rsidRPr="00803647">
        <w:rPr>
          <w:spacing w:val="-4"/>
          <w:sz w:val="24"/>
          <w:lang w:val="es-CO"/>
        </w:rPr>
        <w:t xml:space="preserve"> </w:t>
      </w:r>
      <w:r w:rsidRPr="00803647">
        <w:rPr>
          <w:spacing w:val="-4"/>
          <w:lang w:val="es-CO"/>
        </w:rPr>
        <w:t>plataforma</w:t>
      </w:r>
      <w:r w:rsidRPr="00803647">
        <w:rPr>
          <w:spacing w:val="-16"/>
          <w:lang w:val="es-CO"/>
        </w:rPr>
        <w:t xml:space="preserve"> </w:t>
      </w:r>
      <w:r w:rsidRPr="00803647">
        <w:rPr>
          <w:spacing w:val="-4"/>
          <w:lang w:val="es-CO"/>
        </w:rPr>
        <w:t>Office</w:t>
      </w:r>
      <w:r w:rsidRPr="00803647">
        <w:rPr>
          <w:spacing w:val="-15"/>
          <w:lang w:val="es-CO"/>
        </w:rPr>
        <w:t xml:space="preserve"> </w:t>
      </w:r>
      <w:r w:rsidRPr="00803647">
        <w:rPr>
          <w:spacing w:val="-4"/>
          <w:lang w:val="es-CO"/>
        </w:rPr>
        <w:t>365,</w:t>
      </w:r>
      <w:r w:rsidRPr="00803647">
        <w:rPr>
          <w:spacing w:val="-18"/>
          <w:lang w:val="es-CO"/>
        </w:rPr>
        <w:t xml:space="preserve"> </w:t>
      </w:r>
      <w:r w:rsidRPr="00803647">
        <w:rPr>
          <w:spacing w:val="-4"/>
          <w:lang w:val="es-CO"/>
        </w:rPr>
        <w:t>incluyendo</w:t>
      </w:r>
      <w:r w:rsidRPr="00803647">
        <w:rPr>
          <w:spacing w:val="-20"/>
          <w:lang w:val="es-CO"/>
        </w:rPr>
        <w:t xml:space="preserve"> </w:t>
      </w:r>
      <w:r w:rsidRPr="00803647">
        <w:rPr>
          <w:spacing w:val="-4"/>
          <w:lang w:val="es-CO"/>
        </w:rPr>
        <w:t>el</w:t>
      </w:r>
      <w:r w:rsidRPr="00803647">
        <w:rPr>
          <w:spacing w:val="-19"/>
          <w:lang w:val="es-CO"/>
        </w:rPr>
        <w:t xml:space="preserve"> </w:t>
      </w:r>
      <w:r w:rsidRPr="00803647">
        <w:rPr>
          <w:spacing w:val="-4"/>
          <w:lang w:val="es-CO"/>
        </w:rPr>
        <w:t>escalamiento</w:t>
      </w:r>
      <w:r w:rsidRPr="00803647">
        <w:rPr>
          <w:spacing w:val="-20"/>
          <w:lang w:val="es-CO"/>
        </w:rPr>
        <w:t xml:space="preserve"> </w:t>
      </w:r>
      <w:r w:rsidRPr="00803647">
        <w:rPr>
          <w:spacing w:val="-4"/>
          <w:lang w:val="es-CO"/>
        </w:rPr>
        <w:t>de</w:t>
      </w:r>
      <w:r w:rsidRPr="00803647">
        <w:rPr>
          <w:spacing w:val="-19"/>
          <w:lang w:val="es-CO"/>
        </w:rPr>
        <w:t xml:space="preserve"> </w:t>
      </w:r>
      <w:r w:rsidRPr="00803647">
        <w:rPr>
          <w:spacing w:val="-4"/>
          <w:lang w:val="es-CO"/>
        </w:rPr>
        <w:t>casos</w:t>
      </w:r>
      <w:r w:rsidRPr="00803647">
        <w:rPr>
          <w:spacing w:val="-19"/>
          <w:lang w:val="es-CO"/>
        </w:rPr>
        <w:t xml:space="preserve"> </w:t>
      </w:r>
      <w:r w:rsidRPr="00803647">
        <w:rPr>
          <w:spacing w:val="-4"/>
          <w:lang w:val="es-CO"/>
        </w:rPr>
        <w:t>al</w:t>
      </w:r>
      <w:r w:rsidRPr="00803647">
        <w:rPr>
          <w:spacing w:val="-16"/>
          <w:lang w:val="es-CO"/>
        </w:rPr>
        <w:t xml:space="preserve"> </w:t>
      </w:r>
      <w:r w:rsidRPr="00803647">
        <w:rPr>
          <w:spacing w:val="-4"/>
          <w:lang w:val="es-CO"/>
        </w:rPr>
        <w:t>fabricante</w:t>
      </w:r>
      <w:r w:rsidRPr="00803647">
        <w:rPr>
          <w:spacing w:val="-15"/>
          <w:lang w:val="es-CO"/>
        </w:rPr>
        <w:t xml:space="preserve"> </w:t>
      </w:r>
      <w:r w:rsidRPr="00803647">
        <w:rPr>
          <w:spacing w:val="-4"/>
          <w:lang w:val="es-CO"/>
        </w:rPr>
        <w:t>(Nivel</w:t>
      </w:r>
      <w:r w:rsidRPr="00803647">
        <w:rPr>
          <w:spacing w:val="-19"/>
          <w:lang w:val="es-CO"/>
        </w:rPr>
        <w:t xml:space="preserve"> </w:t>
      </w:r>
      <w:r w:rsidRPr="00803647">
        <w:rPr>
          <w:spacing w:val="-4"/>
          <w:lang w:val="es-CO"/>
        </w:rPr>
        <w:t>3</w:t>
      </w:r>
      <w:r w:rsidRPr="00803647">
        <w:rPr>
          <w:spacing w:val="-18"/>
          <w:lang w:val="es-CO"/>
        </w:rPr>
        <w:t xml:space="preserve"> </w:t>
      </w:r>
      <w:r w:rsidRPr="00803647">
        <w:rPr>
          <w:spacing w:val="-4"/>
          <w:lang w:val="es-CO"/>
        </w:rPr>
        <w:t xml:space="preserve">de </w:t>
      </w:r>
      <w:r w:rsidRPr="00803647">
        <w:rPr>
          <w:spacing w:val="-2"/>
          <w:lang w:val="es-CO"/>
        </w:rPr>
        <w:t>soporte).</w:t>
      </w:r>
    </w:p>
    <w:p w14:paraId="1BB4C590" w14:textId="77777777" w:rsidR="00BD6814" w:rsidRPr="00803647" w:rsidRDefault="00BD6814" w:rsidP="00A84B5A">
      <w:pPr>
        <w:pStyle w:val="Textoindependiente"/>
        <w:spacing w:before="102"/>
        <w:rPr>
          <w:lang w:val="es-CO"/>
        </w:rPr>
      </w:pPr>
    </w:p>
    <w:p w14:paraId="010BF172" w14:textId="77777777" w:rsidR="00BD6814" w:rsidRPr="00803647" w:rsidRDefault="000E0286" w:rsidP="0067314F">
      <w:pPr>
        <w:pStyle w:val="Prrafodelista"/>
        <w:numPr>
          <w:ilvl w:val="2"/>
          <w:numId w:val="132"/>
        </w:numPr>
        <w:tabs>
          <w:tab w:val="left" w:pos="1242"/>
        </w:tabs>
        <w:ind w:left="1242" w:hanging="717"/>
        <w:rPr>
          <w:sz w:val="24"/>
          <w:lang w:val="es-CO"/>
        </w:rPr>
      </w:pPr>
      <w:bookmarkStart w:id="129" w:name="_bookmark34"/>
      <w:bookmarkStart w:id="130" w:name="_Toc171416218"/>
      <w:bookmarkStart w:id="131" w:name="_Toc172105019"/>
      <w:bookmarkStart w:id="132" w:name="_Ref174448515"/>
      <w:bookmarkStart w:id="133" w:name="_Ref174448521"/>
      <w:bookmarkStart w:id="134" w:name="_Toc220480303"/>
      <w:bookmarkEnd w:id="129"/>
      <w:r w:rsidRPr="00803647">
        <w:rPr>
          <w:color w:val="092E40"/>
          <w:w w:val="90"/>
          <w:sz w:val="24"/>
          <w:lang w:val="es-CO"/>
        </w:rPr>
        <w:t>Soporte</w:t>
      </w:r>
      <w:r w:rsidRPr="00803647">
        <w:rPr>
          <w:color w:val="092E40"/>
          <w:spacing w:val="-19"/>
          <w:w w:val="90"/>
          <w:sz w:val="24"/>
          <w:lang w:val="es-CO"/>
        </w:rPr>
        <w:t xml:space="preserve"> </w:t>
      </w:r>
      <w:r w:rsidRPr="00803647">
        <w:rPr>
          <w:color w:val="092E40"/>
          <w:w w:val="90"/>
          <w:sz w:val="24"/>
          <w:lang w:val="es-CO"/>
        </w:rPr>
        <w:t>para</w:t>
      </w:r>
      <w:r w:rsidRPr="00803647">
        <w:rPr>
          <w:color w:val="092E40"/>
          <w:spacing w:val="-17"/>
          <w:w w:val="90"/>
          <w:sz w:val="24"/>
          <w:lang w:val="es-CO"/>
        </w:rPr>
        <w:t xml:space="preserve"> </w:t>
      </w:r>
      <w:r w:rsidRPr="00803647">
        <w:rPr>
          <w:color w:val="092E40"/>
          <w:w w:val="90"/>
          <w:sz w:val="24"/>
          <w:lang w:val="es-CO"/>
        </w:rPr>
        <w:t>la</w:t>
      </w:r>
      <w:r w:rsidRPr="00803647">
        <w:rPr>
          <w:color w:val="092E40"/>
          <w:spacing w:val="-15"/>
          <w:w w:val="90"/>
          <w:sz w:val="24"/>
          <w:lang w:val="es-CO"/>
        </w:rPr>
        <w:t xml:space="preserve"> </w:t>
      </w:r>
      <w:r w:rsidRPr="00803647">
        <w:rPr>
          <w:color w:val="092E40"/>
          <w:w w:val="90"/>
          <w:sz w:val="24"/>
          <w:lang w:val="es-CO"/>
        </w:rPr>
        <w:t>conectividad</w:t>
      </w:r>
      <w:r w:rsidRPr="00803647">
        <w:rPr>
          <w:color w:val="092E40"/>
          <w:spacing w:val="-17"/>
          <w:w w:val="90"/>
          <w:sz w:val="24"/>
          <w:lang w:val="es-CO"/>
        </w:rPr>
        <w:t xml:space="preserve"> </w:t>
      </w:r>
      <w:r w:rsidRPr="00803647">
        <w:rPr>
          <w:color w:val="092E40"/>
          <w:w w:val="90"/>
          <w:sz w:val="24"/>
          <w:lang w:val="es-CO"/>
        </w:rPr>
        <w:t>de</w:t>
      </w:r>
      <w:r w:rsidRPr="00803647">
        <w:rPr>
          <w:color w:val="092E40"/>
          <w:spacing w:val="-19"/>
          <w:w w:val="90"/>
          <w:sz w:val="24"/>
          <w:lang w:val="es-CO"/>
        </w:rPr>
        <w:t xml:space="preserve"> </w:t>
      </w:r>
      <w:r w:rsidRPr="00803647">
        <w:rPr>
          <w:color w:val="092E40"/>
          <w:spacing w:val="-4"/>
          <w:w w:val="90"/>
          <w:sz w:val="24"/>
          <w:lang w:val="es-CO"/>
        </w:rPr>
        <w:t>red.</w:t>
      </w:r>
      <w:bookmarkEnd w:id="130"/>
      <w:bookmarkEnd w:id="131"/>
      <w:bookmarkEnd w:id="132"/>
      <w:bookmarkEnd w:id="133"/>
      <w:bookmarkEnd w:id="134"/>
    </w:p>
    <w:p w14:paraId="423A4482" w14:textId="77777777" w:rsidR="00BD6814" w:rsidRPr="00803647" w:rsidRDefault="00BD6814" w:rsidP="00A84B5A">
      <w:pPr>
        <w:pStyle w:val="Textoindependiente"/>
        <w:rPr>
          <w:lang w:val="es-CO"/>
        </w:rPr>
      </w:pPr>
    </w:p>
    <w:p w14:paraId="5062FB81" w14:textId="77777777" w:rsidR="00BD6814" w:rsidRPr="00803647" w:rsidRDefault="00BD6814" w:rsidP="00A84B5A">
      <w:pPr>
        <w:pStyle w:val="Textoindependiente"/>
        <w:spacing w:before="6"/>
        <w:rPr>
          <w:lang w:val="es-CO"/>
        </w:rPr>
      </w:pPr>
    </w:p>
    <w:p w14:paraId="005765B9" w14:textId="7BE3CF5E" w:rsidR="00BD6814" w:rsidRPr="00803647" w:rsidRDefault="000E0286" w:rsidP="00A84B5A">
      <w:pPr>
        <w:pStyle w:val="Textoindependiente"/>
        <w:spacing w:line="290" w:lineRule="auto"/>
        <w:ind w:left="165" w:right="157"/>
        <w:jc w:val="both"/>
        <w:rPr>
          <w:lang w:val="es-CO"/>
        </w:rPr>
      </w:pPr>
      <w:r w:rsidRPr="00803647">
        <w:rPr>
          <w:spacing w:val="-4"/>
          <w:lang w:val="es-CO"/>
        </w:rPr>
        <w:t>L</w:t>
      </w:r>
      <w:r w:rsidR="00ED607F" w:rsidRPr="00803647">
        <w:rPr>
          <w:spacing w:val="-4"/>
          <w:lang w:val="es-CO"/>
        </w:rPr>
        <w:t>a</w:t>
      </w:r>
      <w:r w:rsidRPr="00803647">
        <w:rPr>
          <w:spacing w:val="-10"/>
          <w:lang w:val="es-CO"/>
        </w:rPr>
        <w:t xml:space="preserve"> </w:t>
      </w:r>
      <w:r w:rsidRPr="00803647">
        <w:rPr>
          <w:spacing w:val="-4"/>
          <w:lang w:val="es-CO"/>
        </w:rPr>
        <w:t>RAMA</w:t>
      </w:r>
      <w:r w:rsidRPr="00803647">
        <w:rPr>
          <w:spacing w:val="-10"/>
          <w:lang w:val="es-CO"/>
        </w:rPr>
        <w:t xml:space="preserve"> </w:t>
      </w:r>
      <w:r w:rsidRPr="00803647">
        <w:rPr>
          <w:spacing w:val="-4"/>
          <w:lang w:val="es-CO"/>
        </w:rPr>
        <w:t>JUDICIAL</w:t>
      </w:r>
      <w:r w:rsidRPr="00803647">
        <w:rPr>
          <w:spacing w:val="-10"/>
          <w:lang w:val="es-CO"/>
        </w:rPr>
        <w:t xml:space="preserve"> </w:t>
      </w:r>
      <w:r w:rsidRPr="00803647">
        <w:rPr>
          <w:spacing w:val="-4"/>
          <w:lang w:val="es-CO"/>
        </w:rPr>
        <w:t>dentro</w:t>
      </w:r>
      <w:r w:rsidRPr="00803647">
        <w:rPr>
          <w:spacing w:val="-11"/>
          <w:lang w:val="es-CO"/>
        </w:rPr>
        <w:t xml:space="preserve"> </w:t>
      </w:r>
      <w:r w:rsidRPr="00803647">
        <w:rPr>
          <w:spacing w:val="-4"/>
          <w:lang w:val="es-CO"/>
        </w:rPr>
        <w:t>de</w:t>
      </w:r>
      <w:r w:rsidRPr="00803647">
        <w:rPr>
          <w:spacing w:val="-10"/>
          <w:lang w:val="es-CO"/>
        </w:rPr>
        <w:t xml:space="preserve"> </w:t>
      </w:r>
      <w:r w:rsidRPr="00803647">
        <w:rPr>
          <w:spacing w:val="-4"/>
          <w:lang w:val="es-CO"/>
        </w:rPr>
        <w:t>su</w:t>
      </w:r>
      <w:r w:rsidRPr="00803647">
        <w:rPr>
          <w:spacing w:val="-5"/>
          <w:lang w:val="es-CO"/>
        </w:rPr>
        <w:t xml:space="preserve"> </w:t>
      </w:r>
      <w:r w:rsidRPr="00803647">
        <w:rPr>
          <w:spacing w:val="-4"/>
          <w:lang w:val="es-CO"/>
        </w:rPr>
        <w:t>modelo</w:t>
      </w:r>
      <w:r w:rsidRPr="00803647">
        <w:rPr>
          <w:spacing w:val="-11"/>
          <w:lang w:val="es-CO"/>
        </w:rPr>
        <w:t xml:space="preserve"> </w:t>
      </w:r>
      <w:r w:rsidRPr="00803647">
        <w:rPr>
          <w:spacing w:val="-4"/>
          <w:lang w:val="es-CO"/>
        </w:rPr>
        <w:t>de</w:t>
      </w:r>
      <w:r w:rsidRPr="00803647">
        <w:rPr>
          <w:spacing w:val="-7"/>
          <w:lang w:val="es-CO"/>
        </w:rPr>
        <w:t xml:space="preserve"> </w:t>
      </w:r>
      <w:r w:rsidRPr="00803647">
        <w:rPr>
          <w:spacing w:val="-4"/>
          <w:lang w:val="es-CO"/>
        </w:rPr>
        <w:t>operación</w:t>
      </w:r>
      <w:r w:rsidRPr="00803647">
        <w:rPr>
          <w:spacing w:val="-8"/>
          <w:lang w:val="es-CO"/>
        </w:rPr>
        <w:t xml:space="preserve"> </w:t>
      </w:r>
      <w:r w:rsidRPr="00803647">
        <w:rPr>
          <w:spacing w:val="-4"/>
          <w:lang w:val="es-CO"/>
        </w:rPr>
        <w:t>tiene</w:t>
      </w:r>
      <w:r w:rsidRPr="00803647">
        <w:rPr>
          <w:spacing w:val="-8"/>
          <w:lang w:val="es-CO"/>
        </w:rPr>
        <w:t xml:space="preserve"> </w:t>
      </w:r>
      <w:r w:rsidRPr="00803647">
        <w:rPr>
          <w:spacing w:val="-4"/>
          <w:lang w:val="es-CO"/>
        </w:rPr>
        <w:t>contratados</w:t>
      </w:r>
      <w:r w:rsidRPr="00803647">
        <w:rPr>
          <w:spacing w:val="-8"/>
          <w:lang w:val="es-CO"/>
        </w:rPr>
        <w:t xml:space="preserve"> </w:t>
      </w:r>
      <w:r w:rsidRPr="00803647">
        <w:rPr>
          <w:spacing w:val="-4"/>
          <w:lang w:val="es-CO"/>
        </w:rPr>
        <w:t>los</w:t>
      </w:r>
      <w:r w:rsidRPr="00803647">
        <w:rPr>
          <w:spacing w:val="-7"/>
          <w:lang w:val="es-CO"/>
        </w:rPr>
        <w:t xml:space="preserve"> </w:t>
      </w:r>
      <w:r w:rsidRPr="00803647">
        <w:rPr>
          <w:spacing w:val="-4"/>
          <w:lang w:val="es-CO"/>
        </w:rPr>
        <w:t>servicios</w:t>
      </w:r>
      <w:r w:rsidRPr="00803647">
        <w:rPr>
          <w:spacing w:val="-10"/>
          <w:lang w:val="es-CO"/>
        </w:rPr>
        <w:t xml:space="preserve"> </w:t>
      </w:r>
      <w:r w:rsidRPr="00803647">
        <w:rPr>
          <w:spacing w:val="-4"/>
          <w:lang w:val="es-CO"/>
        </w:rPr>
        <w:t>de conectividad</w:t>
      </w:r>
      <w:r w:rsidRPr="00803647">
        <w:rPr>
          <w:spacing w:val="-21"/>
          <w:lang w:val="es-CO"/>
        </w:rPr>
        <w:t xml:space="preserve"> </w:t>
      </w:r>
      <w:r w:rsidRPr="00803647">
        <w:rPr>
          <w:spacing w:val="-4"/>
          <w:lang w:val="es-CO"/>
        </w:rPr>
        <w:t>WAN</w:t>
      </w:r>
      <w:r w:rsidRPr="00803647">
        <w:rPr>
          <w:spacing w:val="-20"/>
          <w:lang w:val="es-CO"/>
        </w:rPr>
        <w:t xml:space="preserve"> </w:t>
      </w:r>
      <w:r w:rsidRPr="00803647">
        <w:rPr>
          <w:spacing w:val="-4"/>
          <w:lang w:val="es-CO"/>
        </w:rPr>
        <w:t>a</w:t>
      </w:r>
      <w:r w:rsidRPr="00803647">
        <w:rPr>
          <w:spacing w:val="-20"/>
          <w:lang w:val="es-CO"/>
        </w:rPr>
        <w:t xml:space="preserve"> </w:t>
      </w:r>
      <w:r w:rsidRPr="00803647">
        <w:rPr>
          <w:spacing w:val="-4"/>
          <w:lang w:val="es-CO"/>
        </w:rPr>
        <w:t>través</w:t>
      </w:r>
      <w:r w:rsidRPr="00803647">
        <w:rPr>
          <w:spacing w:val="-19"/>
          <w:lang w:val="es-CO"/>
        </w:rPr>
        <w:t xml:space="preserve"> </w:t>
      </w:r>
      <w:r w:rsidRPr="00803647">
        <w:rPr>
          <w:spacing w:val="-4"/>
          <w:lang w:val="es-CO"/>
        </w:rPr>
        <w:t>de</w:t>
      </w:r>
      <w:r w:rsidRPr="00803647">
        <w:rPr>
          <w:spacing w:val="-18"/>
          <w:lang w:val="es-CO"/>
        </w:rPr>
        <w:t xml:space="preserve"> </w:t>
      </w:r>
      <w:r w:rsidRPr="00803647">
        <w:rPr>
          <w:spacing w:val="-4"/>
          <w:lang w:val="es-CO"/>
        </w:rPr>
        <w:t>otro</w:t>
      </w:r>
      <w:r w:rsidRPr="00803647">
        <w:rPr>
          <w:spacing w:val="-18"/>
          <w:lang w:val="es-CO"/>
        </w:rPr>
        <w:t xml:space="preserve"> </w:t>
      </w:r>
      <w:r w:rsidRPr="00803647">
        <w:rPr>
          <w:spacing w:val="-4"/>
          <w:lang w:val="es-CO"/>
        </w:rPr>
        <w:t>contratista.</w:t>
      </w:r>
      <w:r w:rsidRPr="00803647">
        <w:rPr>
          <w:spacing w:val="-16"/>
          <w:lang w:val="es-CO"/>
        </w:rPr>
        <w:t xml:space="preserve"> </w:t>
      </w:r>
      <w:r w:rsidRPr="00803647">
        <w:rPr>
          <w:spacing w:val="-4"/>
          <w:lang w:val="es-CO"/>
        </w:rPr>
        <w:t>En</w:t>
      </w:r>
      <w:r w:rsidRPr="00803647">
        <w:rPr>
          <w:spacing w:val="-20"/>
          <w:lang w:val="es-CO"/>
        </w:rPr>
        <w:t xml:space="preserve"> </w:t>
      </w:r>
      <w:r w:rsidRPr="00803647">
        <w:rPr>
          <w:spacing w:val="-4"/>
          <w:lang w:val="es-CO"/>
        </w:rPr>
        <w:t>este</w:t>
      </w:r>
      <w:r w:rsidRPr="00803647">
        <w:rPr>
          <w:spacing w:val="-20"/>
          <w:lang w:val="es-CO"/>
        </w:rPr>
        <w:t xml:space="preserve"> </w:t>
      </w:r>
      <w:r w:rsidRPr="00803647">
        <w:rPr>
          <w:spacing w:val="-4"/>
          <w:lang w:val="es-CO"/>
        </w:rPr>
        <w:t>contexto</w:t>
      </w:r>
      <w:r w:rsidRPr="00803647">
        <w:rPr>
          <w:spacing w:val="-21"/>
          <w:lang w:val="es-CO"/>
        </w:rPr>
        <w:t xml:space="preserve"> </w:t>
      </w:r>
      <w:r w:rsidR="00ED607F" w:rsidRPr="00803647">
        <w:rPr>
          <w:spacing w:val="-4"/>
          <w:lang w:val="es-CO"/>
        </w:rPr>
        <w:t>el</w:t>
      </w:r>
      <w:r w:rsidRPr="00803647">
        <w:rPr>
          <w:spacing w:val="-20"/>
          <w:lang w:val="es-CO"/>
        </w:rPr>
        <w:t xml:space="preserve"> </w:t>
      </w:r>
      <w:r w:rsidRPr="00803647">
        <w:rPr>
          <w:spacing w:val="-4"/>
          <w:lang w:val="es-CO"/>
        </w:rPr>
        <w:t>CONTRATISTA</w:t>
      </w:r>
      <w:r w:rsidRPr="00803647">
        <w:rPr>
          <w:spacing w:val="-17"/>
          <w:lang w:val="es-CO"/>
        </w:rPr>
        <w:t xml:space="preserve"> </w:t>
      </w:r>
      <w:r w:rsidRPr="00803647">
        <w:rPr>
          <w:spacing w:val="-4"/>
          <w:lang w:val="es-CO"/>
        </w:rPr>
        <w:t>debe:</w:t>
      </w:r>
    </w:p>
    <w:p w14:paraId="33E6263A" w14:textId="77777777" w:rsidR="00BD6814" w:rsidRPr="00803647" w:rsidRDefault="000E0286" w:rsidP="00A84B5A">
      <w:pPr>
        <w:pStyle w:val="Prrafodelista"/>
        <w:numPr>
          <w:ilvl w:val="0"/>
          <w:numId w:val="118"/>
        </w:numPr>
        <w:tabs>
          <w:tab w:val="left" w:pos="524"/>
        </w:tabs>
        <w:spacing w:before="166"/>
        <w:ind w:left="524" w:hanging="359"/>
        <w:rPr>
          <w:sz w:val="24"/>
          <w:lang w:val="es-CO"/>
        </w:rPr>
      </w:pPr>
      <w:r w:rsidRPr="00803647">
        <w:rPr>
          <w:spacing w:val="-2"/>
          <w:sz w:val="24"/>
          <w:lang w:val="es-CO"/>
        </w:rPr>
        <w:t>Cumplir</w:t>
      </w:r>
      <w:r w:rsidRPr="00803647">
        <w:rPr>
          <w:spacing w:val="-17"/>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las</w:t>
      </w:r>
      <w:r w:rsidRPr="00803647">
        <w:rPr>
          <w:spacing w:val="-17"/>
          <w:sz w:val="24"/>
          <w:lang w:val="es-CO"/>
        </w:rPr>
        <w:t xml:space="preserve"> </w:t>
      </w:r>
      <w:r w:rsidRPr="00803647">
        <w:rPr>
          <w:spacing w:val="-2"/>
          <w:sz w:val="24"/>
          <w:lang w:val="es-CO"/>
        </w:rPr>
        <w:t>funciones</w:t>
      </w:r>
      <w:r w:rsidRPr="00803647">
        <w:rPr>
          <w:spacing w:val="-15"/>
          <w:sz w:val="24"/>
          <w:lang w:val="es-CO"/>
        </w:rPr>
        <w:t xml:space="preserve"> </w:t>
      </w:r>
      <w:r w:rsidRPr="00803647">
        <w:rPr>
          <w:spacing w:val="-2"/>
          <w:sz w:val="24"/>
          <w:lang w:val="es-CO"/>
        </w:rPr>
        <w:t>genéricas</w:t>
      </w:r>
      <w:r w:rsidRPr="00803647">
        <w:rPr>
          <w:spacing w:val="-17"/>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la</w:t>
      </w:r>
      <w:r w:rsidRPr="00803647">
        <w:rPr>
          <w:spacing w:val="-18"/>
          <w:sz w:val="24"/>
          <w:lang w:val="es-CO"/>
        </w:rPr>
        <w:t xml:space="preserve"> </w:t>
      </w:r>
      <w:r w:rsidRPr="00803647">
        <w:rPr>
          <w:spacing w:val="-2"/>
          <w:sz w:val="24"/>
          <w:lang w:val="es-CO"/>
        </w:rPr>
        <w:t>mesa</w:t>
      </w:r>
      <w:r w:rsidRPr="00803647">
        <w:rPr>
          <w:spacing w:val="-17"/>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servicio.</w:t>
      </w:r>
    </w:p>
    <w:p w14:paraId="1F554582" w14:textId="3AD8DE94" w:rsidR="00BD6814" w:rsidRPr="00803647" w:rsidRDefault="000E0286" w:rsidP="00A84B5A">
      <w:pPr>
        <w:pStyle w:val="Prrafodelista"/>
        <w:numPr>
          <w:ilvl w:val="0"/>
          <w:numId w:val="118"/>
        </w:numPr>
        <w:tabs>
          <w:tab w:val="left" w:pos="525"/>
        </w:tabs>
        <w:spacing w:before="60" w:line="292" w:lineRule="auto"/>
        <w:ind w:right="158"/>
        <w:rPr>
          <w:sz w:val="24"/>
          <w:lang w:val="es-CO"/>
        </w:rPr>
      </w:pPr>
      <w:r w:rsidRPr="00803647">
        <w:rPr>
          <w:sz w:val="24"/>
          <w:lang w:val="es-CO"/>
        </w:rPr>
        <w:t xml:space="preserve">Garantizar el diagnóstico acertado y posible resolución de incidentes que estén </w:t>
      </w:r>
      <w:r w:rsidRPr="00803647">
        <w:rPr>
          <w:sz w:val="24"/>
          <w:lang w:val="es-CO"/>
        </w:rPr>
        <w:lastRenderedPageBreak/>
        <w:t>relacionados</w:t>
      </w:r>
      <w:r w:rsidRPr="00803647">
        <w:rPr>
          <w:spacing w:val="-2"/>
          <w:sz w:val="24"/>
          <w:lang w:val="es-CO"/>
        </w:rPr>
        <w:t xml:space="preserve"> </w:t>
      </w:r>
      <w:r w:rsidRPr="00803647">
        <w:rPr>
          <w:sz w:val="24"/>
          <w:lang w:val="es-CO"/>
        </w:rPr>
        <w:t>con</w:t>
      </w:r>
      <w:r w:rsidRPr="00803647">
        <w:rPr>
          <w:spacing w:val="-1"/>
          <w:sz w:val="24"/>
          <w:lang w:val="es-CO"/>
        </w:rPr>
        <w:t xml:space="preserve"> </w:t>
      </w:r>
      <w:r w:rsidRPr="00803647">
        <w:rPr>
          <w:sz w:val="24"/>
          <w:lang w:val="es-CO"/>
        </w:rPr>
        <w:t>la</w:t>
      </w:r>
      <w:r w:rsidRPr="00803647">
        <w:rPr>
          <w:spacing w:val="-1"/>
          <w:sz w:val="24"/>
          <w:lang w:val="es-CO"/>
        </w:rPr>
        <w:t xml:space="preserve"> </w:t>
      </w:r>
      <w:r w:rsidRPr="00803647">
        <w:rPr>
          <w:sz w:val="24"/>
          <w:lang w:val="es-CO"/>
        </w:rPr>
        <w:t>conectividad</w:t>
      </w:r>
      <w:r w:rsidRPr="00803647">
        <w:rPr>
          <w:spacing w:val="-3"/>
          <w:sz w:val="24"/>
          <w:lang w:val="es-CO"/>
        </w:rPr>
        <w:t xml:space="preserve"> </w:t>
      </w:r>
      <w:r w:rsidRPr="00803647">
        <w:rPr>
          <w:sz w:val="24"/>
          <w:lang w:val="es-CO"/>
        </w:rPr>
        <w:t>de</w:t>
      </w:r>
      <w:r w:rsidRPr="00803647">
        <w:rPr>
          <w:spacing w:val="-2"/>
          <w:sz w:val="24"/>
          <w:lang w:val="es-CO"/>
        </w:rPr>
        <w:t xml:space="preserve"> </w:t>
      </w:r>
      <w:r w:rsidRPr="00803647">
        <w:rPr>
          <w:sz w:val="24"/>
          <w:lang w:val="es-CO"/>
        </w:rPr>
        <w:t>red del</w:t>
      </w:r>
      <w:r w:rsidRPr="00803647">
        <w:rPr>
          <w:spacing w:val="-1"/>
          <w:sz w:val="24"/>
          <w:lang w:val="es-CO"/>
        </w:rPr>
        <w:t xml:space="preserve"> </w:t>
      </w:r>
      <w:r w:rsidRPr="00803647">
        <w:rPr>
          <w:sz w:val="24"/>
          <w:lang w:val="es-CO"/>
        </w:rPr>
        <w:t>usuario,</w:t>
      </w:r>
      <w:r w:rsidRPr="00803647">
        <w:rPr>
          <w:spacing w:val="-1"/>
          <w:sz w:val="24"/>
          <w:lang w:val="es-CO"/>
        </w:rPr>
        <w:t xml:space="preserve"> </w:t>
      </w:r>
      <w:r w:rsidRPr="00803647">
        <w:rPr>
          <w:sz w:val="24"/>
          <w:lang w:val="es-CO"/>
        </w:rPr>
        <w:t>independientemente</w:t>
      </w:r>
      <w:r w:rsidRPr="00803647">
        <w:rPr>
          <w:spacing w:val="-2"/>
          <w:sz w:val="24"/>
          <w:lang w:val="es-CO"/>
        </w:rPr>
        <w:t xml:space="preserve"> </w:t>
      </w:r>
      <w:r w:rsidRPr="00803647">
        <w:rPr>
          <w:sz w:val="24"/>
          <w:lang w:val="es-CO"/>
        </w:rPr>
        <w:t>de</w:t>
      </w:r>
      <w:r w:rsidRPr="00803647">
        <w:rPr>
          <w:spacing w:val="-1"/>
          <w:sz w:val="24"/>
          <w:lang w:val="es-CO"/>
        </w:rPr>
        <w:t xml:space="preserve"> </w:t>
      </w:r>
      <w:r w:rsidRPr="00803647">
        <w:rPr>
          <w:sz w:val="24"/>
          <w:lang w:val="es-CO"/>
        </w:rPr>
        <w:t xml:space="preserve">los actores responsables de los canales de comunicación que puedan estar </w:t>
      </w:r>
      <w:r w:rsidRPr="00803647">
        <w:rPr>
          <w:spacing w:val="-6"/>
          <w:sz w:val="24"/>
          <w:lang w:val="es-CO"/>
        </w:rPr>
        <w:t>involucrados</w:t>
      </w:r>
      <w:r w:rsidRPr="00803647">
        <w:rPr>
          <w:spacing w:val="-13"/>
          <w:sz w:val="24"/>
          <w:lang w:val="es-CO"/>
        </w:rPr>
        <w:t xml:space="preserve"> </w:t>
      </w:r>
      <w:r w:rsidRPr="00803647">
        <w:rPr>
          <w:spacing w:val="-6"/>
          <w:sz w:val="24"/>
          <w:lang w:val="es-CO"/>
        </w:rPr>
        <w:t>e</w:t>
      </w:r>
      <w:r w:rsidRPr="00803647">
        <w:rPr>
          <w:spacing w:val="-12"/>
          <w:sz w:val="24"/>
          <w:lang w:val="es-CO"/>
        </w:rPr>
        <w:t xml:space="preserve"> </w:t>
      </w:r>
      <w:r w:rsidRPr="00803647">
        <w:rPr>
          <w:spacing w:val="-6"/>
          <w:sz w:val="24"/>
          <w:lang w:val="es-CO"/>
        </w:rPr>
        <w:t>iniciar</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gestión</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incidentes</w:t>
      </w:r>
      <w:r w:rsidRPr="00803647">
        <w:rPr>
          <w:spacing w:val="-12"/>
          <w:sz w:val="24"/>
          <w:lang w:val="es-CO"/>
        </w:rPr>
        <w:t xml:space="preserve"> </w:t>
      </w:r>
      <w:r w:rsidRPr="00803647">
        <w:rPr>
          <w:spacing w:val="-6"/>
          <w:sz w:val="24"/>
          <w:lang w:val="es-CO"/>
        </w:rPr>
        <w:t>para</w:t>
      </w:r>
      <w:r w:rsidRPr="00803647">
        <w:rPr>
          <w:spacing w:val="-12"/>
          <w:sz w:val="24"/>
          <w:lang w:val="es-CO"/>
        </w:rPr>
        <w:t xml:space="preserve"> </w:t>
      </w:r>
      <w:r w:rsidRPr="00803647">
        <w:rPr>
          <w:spacing w:val="-6"/>
          <w:sz w:val="24"/>
          <w:lang w:val="es-CO"/>
        </w:rPr>
        <w:t>que</w:t>
      </w:r>
      <w:r w:rsidRPr="00803647">
        <w:rPr>
          <w:spacing w:val="-12"/>
          <w:sz w:val="24"/>
          <w:lang w:val="es-CO"/>
        </w:rPr>
        <w:t xml:space="preserve"> </w:t>
      </w:r>
      <w:r w:rsidRPr="00803647">
        <w:rPr>
          <w:spacing w:val="-6"/>
          <w:sz w:val="24"/>
          <w:lang w:val="es-CO"/>
        </w:rPr>
        <w:t>otros</w:t>
      </w:r>
      <w:r w:rsidRPr="00803647">
        <w:rPr>
          <w:spacing w:val="-12"/>
          <w:sz w:val="24"/>
          <w:lang w:val="es-CO"/>
        </w:rPr>
        <w:t xml:space="preserve"> </w:t>
      </w:r>
      <w:r w:rsidRPr="00803647">
        <w:rPr>
          <w:spacing w:val="-6"/>
          <w:sz w:val="24"/>
          <w:lang w:val="es-CO"/>
        </w:rPr>
        <w:t>contratistas</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 xml:space="preserve">RAMA </w:t>
      </w:r>
      <w:r w:rsidRPr="00803647">
        <w:rPr>
          <w:sz w:val="24"/>
          <w:lang w:val="es-CO"/>
        </w:rPr>
        <w:t>JUDICIAL</w:t>
      </w:r>
      <w:r w:rsidRPr="00803647">
        <w:rPr>
          <w:spacing w:val="-2"/>
          <w:sz w:val="24"/>
          <w:lang w:val="es-CO"/>
        </w:rPr>
        <w:t xml:space="preserve"> </w:t>
      </w:r>
      <w:r w:rsidRPr="00803647">
        <w:rPr>
          <w:sz w:val="24"/>
          <w:lang w:val="es-CO"/>
        </w:rPr>
        <w:t>y/o</w:t>
      </w:r>
      <w:r w:rsidRPr="00803647">
        <w:rPr>
          <w:spacing w:val="-2"/>
          <w:sz w:val="24"/>
          <w:lang w:val="es-CO"/>
        </w:rPr>
        <w:t xml:space="preserve"> </w:t>
      </w:r>
      <w:r w:rsidRPr="00803647">
        <w:rPr>
          <w:sz w:val="24"/>
          <w:lang w:val="es-CO"/>
        </w:rPr>
        <w:t>servidores</w:t>
      </w:r>
      <w:r w:rsidRPr="00803647">
        <w:rPr>
          <w:spacing w:val="-1"/>
          <w:sz w:val="24"/>
          <w:lang w:val="es-CO"/>
        </w:rPr>
        <w:t xml:space="preserve"> </w:t>
      </w:r>
      <w:r w:rsidRPr="00803647">
        <w:rPr>
          <w:sz w:val="24"/>
          <w:lang w:val="es-CO"/>
        </w:rPr>
        <w:t>judiciales intervengan</w:t>
      </w:r>
      <w:r w:rsidRPr="00803647">
        <w:rPr>
          <w:spacing w:val="-2"/>
          <w:sz w:val="24"/>
          <w:lang w:val="es-CO"/>
        </w:rPr>
        <w:t xml:space="preserve"> </w:t>
      </w:r>
      <w:r w:rsidRPr="00803647">
        <w:rPr>
          <w:sz w:val="24"/>
          <w:lang w:val="es-CO"/>
        </w:rPr>
        <w:t>y</w:t>
      </w:r>
      <w:r w:rsidRPr="00803647">
        <w:rPr>
          <w:spacing w:val="-2"/>
          <w:sz w:val="24"/>
          <w:lang w:val="es-CO"/>
        </w:rPr>
        <w:t xml:space="preserve"> </w:t>
      </w:r>
      <w:r w:rsidRPr="00803647">
        <w:rPr>
          <w:sz w:val="24"/>
          <w:lang w:val="es-CO"/>
        </w:rPr>
        <w:t>resuelvan</w:t>
      </w:r>
      <w:r w:rsidRPr="00803647">
        <w:rPr>
          <w:spacing w:val="-1"/>
          <w:sz w:val="24"/>
          <w:lang w:val="es-CO"/>
        </w:rPr>
        <w:t xml:space="preserve"> </w:t>
      </w:r>
      <w:r w:rsidRPr="00803647">
        <w:rPr>
          <w:sz w:val="24"/>
          <w:lang w:val="es-CO"/>
        </w:rPr>
        <w:t>o</w:t>
      </w:r>
      <w:r w:rsidRPr="00803647">
        <w:rPr>
          <w:spacing w:val="-1"/>
          <w:sz w:val="24"/>
          <w:lang w:val="es-CO"/>
        </w:rPr>
        <w:t xml:space="preserve"> </w:t>
      </w:r>
      <w:r w:rsidRPr="00803647">
        <w:rPr>
          <w:sz w:val="24"/>
          <w:lang w:val="es-CO"/>
        </w:rPr>
        <w:t>en</w:t>
      </w:r>
      <w:r w:rsidRPr="00803647">
        <w:rPr>
          <w:spacing w:val="-2"/>
          <w:sz w:val="24"/>
          <w:lang w:val="es-CO"/>
        </w:rPr>
        <w:t xml:space="preserve"> </w:t>
      </w:r>
      <w:r w:rsidRPr="00803647">
        <w:rPr>
          <w:sz w:val="24"/>
          <w:lang w:val="es-CO"/>
        </w:rPr>
        <w:t>su defecto</w:t>
      </w:r>
      <w:r w:rsidRPr="00803647">
        <w:rPr>
          <w:spacing w:val="-1"/>
          <w:sz w:val="24"/>
          <w:lang w:val="es-CO"/>
        </w:rPr>
        <w:t xml:space="preserve"> </w:t>
      </w:r>
      <w:r w:rsidRPr="00803647">
        <w:rPr>
          <w:sz w:val="24"/>
          <w:lang w:val="es-CO"/>
        </w:rPr>
        <w:t xml:space="preserve">deba resolver </w:t>
      </w:r>
      <w:r w:rsidR="00ED607F" w:rsidRPr="00803647">
        <w:rPr>
          <w:sz w:val="24"/>
          <w:lang w:val="es-CO"/>
        </w:rPr>
        <w:t>el</w:t>
      </w:r>
      <w:r w:rsidRPr="00803647">
        <w:rPr>
          <w:sz w:val="24"/>
          <w:lang w:val="es-CO"/>
        </w:rPr>
        <w:t xml:space="preserve"> CONTRATISTA.</w:t>
      </w:r>
    </w:p>
    <w:p w14:paraId="25584433" w14:textId="19D21EFA" w:rsidR="00BD6814" w:rsidRPr="00803647" w:rsidRDefault="000E0286" w:rsidP="00A84B5A">
      <w:pPr>
        <w:pStyle w:val="Prrafodelista"/>
        <w:numPr>
          <w:ilvl w:val="0"/>
          <w:numId w:val="118"/>
        </w:numPr>
        <w:tabs>
          <w:tab w:val="left" w:pos="525"/>
        </w:tabs>
        <w:spacing w:line="292" w:lineRule="auto"/>
        <w:ind w:right="162"/>
        <w:rPr>
          <w:sz w:val="24"/>
          <w:lang w:val="es-CO"/>
        </w:rPr>
      </w:pPr>
      <w:r w:rsidRPr="00803647">
        <w:rPr>
          <w:sz w:val="24"/>
          <w:lang w:val="es-CO"/>
        </w:rPr>
        <w:t>E</w:t>
      </w:r>
      <w:r w:rsidR="00ED607F" w:rsidRPr="00803647">
        <w:rPr>
          <w:sz w:val="24"/>
          <w:lang w:val="es-CO"/>
        </w:rPr>
        <w:t>l</w:t>
      </w:r>
      <w:r w:rsidRPr="00803647">
        <w:rPr>
          <w:sz w:val="24"/>
          <w:lang w:val="es-CO"/>
        </w:rPr>
        <w:t xml:space="preserve"> CONTRATISTA debe prestar soporte de nivel 1 para la conectividad de red y articularse</w:t>
      </w:r>
      <w:r w:rsidRPr="00803647">
        <w:rPr>
          <w:spacing w:val="-5"/>
          <w:sz w:val="24"/>
          <w:lang w:val="es-CO"/>
        </w:rPr>
        <w:t xml:space="preserve"> </w:t>
      </w:r>
      <w:r w:rsidRPr="00803647">
        <w:rPr>
          <w:sz w:val="24"/>
          <w:lang w:val="es-CO"/>
        </w:rPr>
        <w:t>con</w:t>
      </w:r>
      <w:r w:rsidRPr="00803647">
        <w:rPr>
          <w:spacing w:val="-6"/>
          <w:sz w:val="24"/>
          <w:lang w:val="es-CO"/>
        </w:rPr>
        <w:t xml:space="preserve"> </w:t>
      </w:r>
      <w:r w:rsidRPr="00803647">
        <w:rPr>
          <w:sz w:val="24"/>
          <w:lang w:val="es-CO"/>
        </w:rPr>
        <w:t>el</w:t>
      </w:r>
      <w:r w:rsidRPr="00803647">
        <w:rPr>
          <w:spacing w:val="-5"/>
          <w:sz w:val="24"/>
          <w:lang w:val="es-CO"/>
        </w:rPr>
        <w:t xml:space="preserve"> </w:t>
      </w:r>
      <w:r w:rsidRPr="00803647">
        <w:rPr>
          <w:sz w:val="24"/>
          <w:lang w:val="es-CO"/>
        </w:rPr>
        <w:t>segundo</w:t>
      </w:r>
      <w:r w:rsidRPr="00803647">
        <w:rPr>
          <w:spacing w:val="-6"/>
          <w:sz w:val="24"/>
          <w:lang w:val="es-CO"/>
        </w:rPr>
        <w:t xml:space="preserve"> </w:t>
      </w:r>
      <w:r w:rsidRPr="00803647">
        <w:rPr>
          <w:sz w:val="24"/>
          <w:lang w:val="es-CO"/>
        </w:rPr>
        <w:t>nivel</w:t>
      </w:r>
      <w:r w:rsidRPr="00803647">
        <w:rPr>
          <w:spacing w:val="-5"/>
          <w:sz w:val="24"/>
          <w:lang w:val="es-CO"/>
        </w:rPr>
        <w:t xml:space="preserve"> </w:t>
      </w:r>
      <w:r w:rsidRPr="00803647">
        <w:rPr>
          <w:sz w:val="24"/>
          <w:lang w:val="es-CO"/>
        </w:rPr>
        <w:t>de</w:t>
      </w:r>
      <w:r w:rsidRPr="00803647">
        <w:rPr>
          <w:spacing w:val="-5"/>
          <w:sz w:val="24"/>
          <w:lang w:val="es-CO"/>
        </w:rPr>
        <w:t xml:space="preserve"> </w:t>
      </w:r>
      <w:r w:rsidRPr="00803647">
        <w:rPr>
          <w:sz w:val="24"/>
          <w:lang w:val="es-CO"/>
        </w:rPr>
        <w:t>soporte</w:t>
      </w:r>
      <w:r w:rsidRPr="00803647">
        <w:rPr>
          <w:spacing w:val="-5"/>
          <w:sz w:val="24"/>
          <w:lang w:val="es-CO"/>
        </w:rPr>
        <w:t xml:space="preserve"> </w:t>
      </w:r>
      <w:r w:rsidRPr="00803647">
        <w:rPr>
          <w:sz w:val="24"/>
          <w:lang w:val="es-CO"/>
        </w:rPr>
        <w:t>con</w:t>
      </w:r>
      <w:r w:rsidRPr="00803647">
        <w:rPr>
          <w:spacing w:val="-6"/>
          <w:sz w:val="24"/>
          <w:lang w:val="es-CO"/>
        </w:rPr>
        <w:t xml:space="preserve"> </w:t>
      </w:r>
      <w:r w:rsidRPr="00803647">
        <w:rPr>
          <w:sz w:val="24"/>
          <w:lang w:val="es-CO"/>
        </w:rPr>
        <w:t>el</w:t>
      </w:r>
      <w:r w:rsidRPr="00803647">
        <w:rPr>
          <w:spacing w:val="-5"/>
          <w:sz w:val="24"/>
          <w:lang w:val="es-CO"/>
        </w:rPr>
        <w:t xml:space="preserve"> </w:t>
      </w:r>
      <w:r w:rsidRPr="00803647">
        <w:rPr>
          <w:sz w:val="24"/>
          <w:lang w:val="es-CO"/>
        </w:rPr>
        <w:t>personal</w:t>
      </w:r>
      <w:r w:rsidRPr="00803647">
        <w:rPr>
          <w:spacing w:val="-5"/>
          <w:sz w:val="24"/>
          <w:lang w:val="es-CO"/>
        </w:rPr>
        <w:t xml:space="preserve"> </w:t>
      </w:r>
      <w:r w:rsidRPr="00803647">
        <w:rPr>
          <w:sz w:val="24"/>
          <w:lang w:val="es-CO"/>
        </w:rPr>
        <w:t>de</w:t>
      </w:r>
      <w:r w:rsidRPr="00803647">
        <w:rPr>
          <w:spacing w:val="-1"/>
          <w:sz w:val="24"/>
          <w:lang w:val="es-CO"/>
        </w:rPr>
        <w:t xml:space="preserve"> </w:t>
      </w:r>
      <w:r w:rsidRPr="00803647">
        <w:rPr>
          <w:sz w:val="24"/>
          <w:lang w:val="es-CO"/>
        </w:rPr>
        <w:t>la</w:t>
      </w:r>
      <w:r w:rsidRPr="00803647">
        <w:rPr>
          <w:spacing w:val="-6"/>
          <w:sz w:val="24"/>
          <w:lang w:val="es-CO"/>
        </w:rPr>
        <w:t xml:space="preserve"> </w:t>
      </w:r>
      <w:r w:rsidRPr="00803647">
        <w:rPr>
          <w:sz w:val="24"/>
          <w:lang w:val="es-CO"/>
        </w:rPr>
        <w:t xml:space="preserve">administración, </w:t>
      </w:r>
      <w:r w:rsidRPr="00803647">
        <w:rPr>
          <w:spacing w:val="-4"/>
          <w:sz w:val="24"/>
          <w:lang w:val="es-CO"/>
        </w:rPr>
        <w:t>operación</w:t>
      </w:r>
      <w:r w:rsidRPr="00803647">
        <w:rPr>
          <w:spacing w:val="-9"/>
          <w:sz w:val="24"/>
          <w:lang w:val="es-CO"/>
        </w:rPr>
        <w:t xml:space="preserve"> </w:t>
      </w:r>
      <w:r w:rsidRPr="00803647">
        <w:rPr>
          <w:spacing w:val="-4"/>
          <w:sz w:val="24"/>
          <w:lang w:val="es-CO"/>
        </w:rPr>
        <w:t>y</w:t>
      </w:r>
      <w:r w:rsidRPr="00803647">
        <w:rPr>
          <w:spacing w:val="-12"/>
          <w:sz w:val="24"/>
          <w:lang w:val="es-CO"/>
        </w:rPr>
        <w:t xml:space="preserve"> </w:t>
      </w:r>
      <w:r w:rsidRPr="00803647">
        <w:rPr>
          <w:spacing w:val="-4"/>
          <w:sz w:val="24"/>
          <w:lang w:val="es-CO"/>
        </w:rPr>
        <w:t>soporte</w:t>
      </w:r>
      <w:r w:rsidRPr="00803647">
        <w:rPr>
          <w:spacing w:val="-12"/>
          <w:sz w:val="24"/>
          <w:lang w:val="es-CO"/>
        </w:rPr>
        <w:t xml:space="preserve"> </w:t>
      </w:r>
      <w:r w:rsidRPr="00803647">
        <w:rPr>
          <w:spacing w:val="-4"/>
          <w:sz w:val="24"/>
          <w:lang w:val="es-CO"/>
        </w:rPr>
        <w:t>especializado</w:t>
      </w:r>
      <w:r w:rsidRPr="00803647">
        <w:rPr>
          <w:spacing w:val="-9"/>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conformidad</w:t>
      </w:r>
      <w:r w:rsidRPr="00803647">
        <w:rPr>
          <w:spacing w:val="-12"/>
          <w:sz w:val="24"/>
          <w:lang w:val="es-CO"/>
        </w:rPr>
        <w:t xml:space="preserve"> </w:t>
      </w:r>
      <w:r w:rsidRPr="00803647">
        <w:rPr>
          <w:spacing w:val="-4"/>
          <w:sz w:val="24"/>
          <w:lang w:val="es-CO"/>
        </w:rPr>
        <w:t>con</w:t>
      </w:r>
      <w:r w:rsidRPr="00803647">
        <w:rPr>
          <w:spacing w:val="-9"/>
          <w:sz w:val="24"/>
          <w:lang w:val="es-CO"/>
        </w:rPr>
        <w:t xml:space="preserve"> </w:t>
      </w:r>
      <w:r w:rsidRPr="00803647">
        <w:rPr>
          <w:spacing w:val="-4"/>
          <w:sz w:val="24"/>
          <w:lang w:val="es-CO"/>
        </w:rPr>
        <w:t>lo</w:t>
      </w:r>
      <w:r w:rsidRPr="00803647">
        <w:rPr>
          <w:spacing w:val="-9"/>
          <w:sz w:val="24"/>
          <w:lang w:val="es-CO"/>
        </w:rPr>
        <w:t xml:space="preserve"> </w:t>
      </w:r>
      <w:r w:rsidRPr="00803647">
        <w:rPr>
          <w:spacing w:val="-4"/>
          <w:sz w:val="24"/>
          <w:lang w:val="es-CO"/>
        </w:rPr>
        <w:t>establecido</w:t>
      </w:r>
      <w:r w:rsidRPr="00803647">
        <w:rPr>
          <w:spacing w:val="-9"/>
          <w:sz w:val="24"/>
          <w:lang w:val="es-CO"/>
        </w:rPr>
        <w:t xml:space="preserve"> </w:t>
      </w:r>
      <w:r w:rsidRPr="00803647">
        <w:rPr>
          <w:spacing w:val="-4"/>
          <w:sz w:val="24"/>
          <w:lang w:val="es-CO"/>
        </w:rPr>
        <w:t>en</w:t>
      </w:r>
      <w:r w:rsidRPr="00803647">
        <w:rPr>
          <w:spacing w:val="-11"/>
          <w:sz w:val="24"/>
          <w:lang w:val="es-CO"/>
        </w:rPr>
        <w:t xml:space="preserve"> </w:t>
      </w:r>
      <w:r w:rsidRPr="00803647">
        <w:rPr>
          <w:spacing w:val="-4"/>
          <w:sz w:val="24"/>
          <w:lang w:val="es-CO"/>
        </w:rPr>
        <w:t>la</w:t>
      </w:r>
      <w:r w:rsidRPr="00803647">
        <w:rPr>
          <w:spacing w:val="-9"/>
          <w:sz w:val="24"/>
          <w:lang w:val="es-CO"/>
        </w:rPr>
        <w:t xml:space="preserve"> </w:t>
      </w:r>
      <w:r w:rsidRPr="00803647">
        <w:rPr>
          <w:spacing w:val="-4"/>
          <w:sz w:val="24"/>
          <w:lang w:val="es-CO"/>
        </w:rPr>
        <w:t>Línea</w:t>
      </w:r>
      <w:r w:rsidRPr="00803647">
        <w:rPr>
          <w:spacing w:val="-12"/>
          <w:sz w:val="24"/>
          <w:lang w:val="es-CO"/>
        </w:rPr>
        <w:t xml:space="preserve"> </w:t>
      </w:r>
      <w:r w:rsidRPr="00803647">
        <w:rPr>
          <w:spacing w:val="-4"/>
          <w:sz w:val="24"/>
          <w:lang w:val="es-CO"/>
        </w:rPr>
        <w:t xml:space="preserve">de </w:t>
      </w:r>
      <w:r w:rsidRPr="00803647">
        <w:rPr>
          <w:spacing w:val="-6"/>
          <w:sz w:val="24"/>
          <w:lang w:val="es-CO"/>
        </w:rPr>
        <w:t>Servicio</w:t>
      </w:r>
      <w:r w:rsidRPr="00803647">
        <w:rPr>
          <w:spacing w:val="-13"/>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Gestión</w:t>
      </w:r>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plataformas</w:t>
      </w:r>
      <w:r w:rsidRPr="00803647">
        <w:rPr>
          <w:spacing w:val="-12"/>
          <w:sz w:val="24"/>
          <w:lang w:val="es-CO"/>
        </w:rPr>
        <w:t xml:space="preserve"> </w:t>
      </w:r>
      <w:r w:rsidRPr="00803647">
        <w:rPr>
          <w:spacing w:val="-6"/>
          <w:sz w:val="24"/>
          <w:lang w:val="es-CO"/>
        </w:rPr>
        <w:t>e</w:t>
      </w:r>
      <w:r w:rsidRPr="00803647">
        <w:rPr>
          <w:spacing w:val="-12"/>
          <w:sz w:val="24"/>
          <w:lang w:val="es-CO"/>
        </w:rPr>
        <w:t xml:space="preserve"> </w:t>
      </w:r>
      <w:r w:rsidRPr="00803647">
        <w:rPr>
          <w:spacing w:val="-6"/>
          <w:sz w:val="24"/>
          <w:lang w:val="es-CO"/>
        </w:rPr>
        <w:t>infraestructura,</w:t>
      </w:r>
      <w:r w:rsidRPr="00803647">
        <w:rPr>
          <w:spacing w:val="-12"/>
          <w:sz w:val="24"/>
          <w:lang w:val="es-CO"/>
        </w:rPr>
        <w:t xml:space="preserve"> </w:t>
      </w:r>
      <w:r w:rsidRPr="00803647">
        <w:rPr>
          <w:spacing w:val="-6"/>
          <w:sz w:val="24"/>
          <w:lang w:val="es-CO"/>
        </w:rPr>
        <w:t>sección</w:t>
      </w:r>
      <w:r w:rsidRPr="00803647">
        <w:rPr>
          <w:spacing w:val="-10"/>
          <w:sz w:val="24"/>
          <w:lang w:val="es-CO"/>
        </w:rPr>
        <w:t xml:space="preserve"> </w:t>
      </w:r>
      <w:hyperlink w:anchor="_bookmark72" w:history="1">
        <w:r w:rsidR="00BD6814" w:rsidRPr="00803647">
          <w:rPr>
            <w:spacing w:val="-6"/>
            <w:sz w:val="24"/>
            <w:lang w:val="es-CO"/>
          </w:rPr>
          <w:t>3.4.4.7</w:t>
        </w:r>
      </w:hyperlink>
      <w:r w:rsidRPr="00803647">
        <w:rPr>
          <w:spacing w:val="-12"/>
          <w:sz w:val="24"/>
          <w:lang w:val="es-CO"/>
        </w:rPr>
        <w:t xml:space="preserve"> </w:t>
      </w:r>
      <w:hyperlink w:anchor="_bookmark72" w:history="1">
        <w:r w:rsidR="00BD6814" w:rsidRPr="00803647">
          <w:rPr>
            <w:spacing w:val="-6"/>
            <w:sz w:val="24"/>
            <w:lang w:val="es-CO"/>
          </w:rPr>
          <w:t>Red</w:t>
        </w:r>
        <w:r w:rsidR="00BD6814" w:rsidRPr="00803647">
          <w:rPr>
            <w:spacing w:val="-12"/>
            <w:sz w:val="24"/>
            <w:lang w:val="es-CO"/>
          </w:rPr>
          <w:t xml:space="preserve"> </w:t>
        </w:r>
        <w:r w:rsidR="00BD6814" w:rsidRPr="00803647">
          <w:rPr>
            <w:spacing w:val="-6"/>
            <w:sz w:val="24"/>
            <w:lang w:val="es-CO"/>
          </w:rPr>
          <w:t>LAN,</w:t>
        </w:r>
        <w:r w:rsidR="00BD6814" w:rsidRPr="00803647">
          <w:rPr>
            <w:spacing w:val="-12"/>
            <w:sz w:val="24"/>
            <w:lang w:val="es-CO"/>
          </w:rPr>
          <w:t xml:space="preserve"> </w:t>
        </w:r>
        <w:r w:rsidR="00BD6814" w:rsidRPr="00803647">
          <w:rPr>
            <w:spacing w:val="-6"/>
            <w:sz w:val="24"/>
            <w:lang w:val="es-CO"/>
          </w:rPr>
          <w:t>WLAN</w:t>
        </w:r>
      </w:hyperlink>
      <w:r w:rsidRPr="00803647">
        <w:rPr>
          <w:spacing w:val="-6"/>
          <w:sz w:val="24"/>
          <w:lang w:val="es-CO"/>
        </w:rPr>
        <w:t xml:space="preserve"> </w:t>
      </w:r>
      <w:hyperlink w:anchor="_bookmark72" w:history="1">
        <w:r w:rsidR="00BD6814" w:rsidRPr="00803647">
          <w:rPr>
            <w:sz w:val="24"/>
            <w:lang w:val="es-CO"/>
          </w:rPr>
          <w:t>y energía eléctrica regulada</w:t>
        </w:r>
      </w:hyperlink>
      <w:r w:rsidRPr="00803647">
        <w:rPr>
          <w:sz w:val="24"/>
          <w:lang w:val="es-CO"/>
        </w:rPr>
        <w:t>, así como también la atención de solicitudes e incidentes, incluyendo el escalamiento de casos a fabricantes y proveedores de servicios</w:t>
      </w:r>
      <w:r w:rsidRPr="00803647">
        <w:rPr>
          <w:spacing w:val="-8"/>
          <w:sz w:val="24"/>
          <w:lang w:val="es-CO"/>
        </w:rPr>
        <w:t xml:space="preserve"> </w:t>
      </w:r>
      <w:r w:rsidRPr="00803647">
        <w:rPr>
          <w:sz w:val="24"/>
          <w:lang w:val="es-CO"/>
        </w:rPr>
        <w:t>(Nivel</w:t>
      </w:r>
      <w:r w:rsidRPr="00803647">
        <w:rPr>
          <w:spacing w:val="-8"/>
          <w:sz w:val="24"/>
          <w:lang w:val="es-CO"/>
        </w:rPr>
        <w:t xml:space="preserve"> </w:t>
      </w:r>
      <w:r w:rsidRPr="00803647">
        <w:rPr>
          <w:sz w:val="24"/>
          <w:lang w:val="es-CO"/>
        </w:rPr>
        <w:t>3</w:t>
      </w:r>
      <w:r w:rsidRPr="00803647">
        <w:rPr>
          <w:spacing w:val="-9"/>
          <w:sz w:val="24"/>
          <w:lang w:val="es-CO"/>
        </w:rPr>
        <w:t xml:space="preserve"> </w:t>
      </w:r>
      <w:r w:rsidRPr="00803647">
        <w:rPr>
          <w:sz w:val="24"/>
          <w:lang w:val="es-CO"/>
        </w:rPr>
        <w:t>de</w:t>
      </w:r>
      <w:r w:rsidRPr="00803647">
        <w:rPr>
          <w:spacing w:val="-8"/>
          <w:sz w:val="24"/>
          <w:lang w:val="es-CO"/>
        </w:rPr>
        <w:t xml:space="preserve"> </w:t>
      </w:r>
      <w:r w:rsidRPr="00803647">
        <w:rPr>
          <w:sz w:val="24"/>
          <w:lang w:val="es-CO"/>
        </w:rPr>
        <w:t>soporte).</w:t>
      </w:r>
    </w:p>
    <w:p w14:paraId="32F346A5" w14:textId="77777777" w:rsidR="00BD6814" w:rsidRPr="00803647" w:rsidRDefault="00BD6814" w:rsidP="00DB5B49">
      <w:pPr>
        <w:pStyle w:val="Textoindependiente"/>
        <w:spacing w:before="97"/>
        <w:rPr>
          <w:lang w:val="es-CO"/>
        </w:rPr>
      </w:pPr>
    </w:p>
    <w:p w14:paraId="39E9E648" w14:textId="77777777" w:rsidR="00BD6814" w:rsidRPr="00803647" w:rsidRDefault="000E0286" w:rsidP="0067314F">
      <w:pPr>
        <w:pStyle w:val="Prrafodelista"/>
        <w:numPr>
          <w:ilvl w:val="2"/>
          <w:numId w:val="132"/>
        </w:numPr>
        <w:tabs>
          <w:tab w:val="left" w:pos="1242"/>
          <w:tab w:val="left" w:pos="1245"/>
        </w:tabs>
        <w:spacing w:line="292" w:lineRule="auto"/>
        <w:ind w:right="280"/>
        <w:rPr>
          <w:lang w:val="es-CO"/>
        </w:rPr>
      </w:pPr>
      <w:bookmarkStart w:id="135" w:name="_bookmark35"/>
      <w:bookmarkStart w:id="136" w:name="_Toc171416220"/>
      <w:bookmarkStart w:id="137" w:name="_Toc172105020"/>
      <w:bookmarkStart w:id="138" w:name="_Toc220480304"/>
      <w:bookmarkEnd w:id="135"/>
      <w:r w:rsidRPr="00803647">
        <w:rPr>
          <w:color w:val="092E40"/>
          <w:w w:val="90"/>
          <w:sz w:val="24"/>
          <w:lang w:val="es-CO"/>
        </w:rPr>
        <w:t>Soporte</w:t>
      </w:r>
      <w:r w:rsidRPr="00803647">
        <w:rPr>
          <w:color w:val="092E40"/>
          <w:spacing w:val="-5"/>
          <w:w w:val="90"/>
          <w:sz w:val="24"/>
          <w:lang w:val="es-CO"/>
        </w:rPr>
        <w:t xml:space="preserve"> </w:t>
      </w:r>
      <w:r w:rsidRPr="00803647">
        <w:rPr>
          <w:color w:val="092E40"/>
          <w:w w:val="90"/>
          <w:sz w:val="24"/>
          <w:lang w:val="es-CO"/>
        </w:rPr>
        <w:t>a</w:t>
      </w:r>
      <w:r w:rsidRPr="00803647">
        <w:rPr>
          <w:color w:val="092E40"/>
          <w:spacing w:val="-1"/>
          <w:w w:val="90"/>
          <w:sz w:val="24"/>
          <w:lang w:val="es-CO"/>
        </w:rPr>
        <w:t xml:space="preserve"> </w:t>
      </w:r>
      <w:r w:rsidRPr="00803647">
        <w:rPr>
          <w:color w:val="092E40"/>
          <w:w w:val="90"/>
          <w:sz w:val="24"/>
          <w:lang w:val="es-CO"/>
        </w:rPr>
        <w:t>otros</w:t>
      </w:r>
      <w:r w:rsidRPr="00803647">
        <w:rPr>
          <w:color w:val="092E40"/>
          <w:spacing w:val="-5"/>
          <w:w w:val="90"/>
          <w:sz w:val="24"/>
          <w:lang w:val="es-CO"/>
        </w:rPr>
        <w:t xml:space="preserve"> </w:t>
      </w:r>
      <w:r w:rsidRPr="00803647">
        <w:rPr>
          <w:color w:val="092E40"/>
          <w:w w:val="90"/>
          <w:sz w:val="24"/>
          <w:lang w:val="es-CO"/>
        </w:rPr>
        <w:t>servicios,</w:t>
      </w:r>
      <w:r w:rsidRPr="00803647">
        <w:rPr>
          <w:color w:val="092E40"/>
          <w:spacing w:val="-3"/>
          <w:w w:val="90"/>
          <w:sz w:val="24"/>
          <w:lang w:val="es-CO"/>
        </w:rPr>
        <w:t xml:space="preserve"> </w:t>
      </w:r>
      <w:r w:rsidRPr="00803647">
        <w:rPr>
          <w:color w:val="092E40"/>
          <w:w w:val="90"/>
          <w:sz w:val="24"/>
          <w:lang w:val="es-CO"/>
        </w:rPr>
        <w:t>productos</w:t>
      </w:r>
      <w:r w:rsidRPr="00803647">
        <w:rPr>
          <w:color w:val="092E40"/>
          <w:spacing w:val="-3"/>
          <w:w w:val="90"/>
          <w:sz w:val="24"/>
          <w:lang w:val="es-CO"/>
        </w:rPr>
        <w:t xml:space="preserve"> </w:t>
      </w:r>
      <w:r w:rsidRPr="00803647">
        <w:rPr>
          <w:color w:val="092E40"/>
          <w:w w:val="90"/>
          <w:sz w:val="24"/>
          <w:lang w:val="es-CO"/>
        </w:rPr>
        <w:t>y</w:t>
      </w:r>
      <w:r w:rsidRPr="00803647">
        <w:rPr>
          <w:color w:val="092E40"/>
          <w:spacing w:val="-5"/>
          <w:w w:val="90"/>
          <w:sz w:val="24"/>
          <w:lang w:val="es-CO"/>
        </w:rPr>
        <w:t xml:space="preserve"> </w:t>
      </w:r>
      <w:r w:rsidRPr="00803647">
        <w:rPr>
          <w:color w:val="092E40"/>
          <w:w w:val="90"/>
          <w:sz w:val="24"/>
          <w:lang w:val="es-CO"/>
        </w:rPr>
        <w:t>recursos</w:t>
      </w:r>
      <w:r w:rsidRPr="00803647">
        <w:rPr>
          <w:color w:val="092E40"/>
          <w:spacing w:val="-4"/>
          <w:w w:val="90"/>
          <w:sz w:val="24"/>
          <w:lang w:val="es-CO"/>
        </w:rPr>
        <w:t xml:space="preserve"> </w:t>
      </w:r>
      <w:r w:rsidRPr="00803647">
        <w:rPr>
          <w:color w:val="092E40"/>
          <w:w w:val="90"/>
          <w:sz w:val="24"/>
          <w:lang w:val="es-CO"/>
        </w:rPr>
        <w:t>relacionados</w:t>
      </w:r>
      <w:r w:rsidRPr="00803647">
        <w:rPr>
          <w:color w:val="092E40"/>
          <w:spacing w:val="-5"/>
          <w:w w:val="90"/>
          <w:sz w:val="24"/>
          <w:lang w:val="es-CO"/>
        </w:rPr>
        <w:t xml:space="preserve"> </w:t>
      </w:r>
      <w:r w:rsidRPr="00803647">
        <w:rPr>
          <w:color w:val="092E40"/>
          <w:w w:val="90"/>
          <w:sz w:val="24"/>
          <w:lang w:val="es-CO"/>
        </w:rPr>
        <w:t>con la</w:t>
      </w:r>
      <w:r w:rsidRPr="00803647">
        <w:rPr>
          <w:color w:val="092E40"/>
          <w:spacing w:val="-1"/>
          <w:w w:val="90"/>
          <w:sz w:val="24"/>
          <w:lang w:val="es-CO"/>
        </w:rPr>
        <w:t xml:space="preserve"> </w:t>
      </w:r>
      <w:r w:rsidRPr="00803647">
        <w:rPr>
          <w:color w:val="092E40"/>
          <w:w w:val="90"/>
          <w:sz w:val="24"/>
          <w:lang w:val="es-CO"/>
        </w:rPr>
        <w:t>información</w:t>
      </w:r>
      <w:r w:rsidRPr="00803647">
        <w:rPr>
          <w:color w:val="092E40"/>
          <w:spacing w:val="-3"/>
          <w:w w:val="90"/>
          <w:sz w:val="24"/>
          <w:lang w:val="es-CO"/>
        </w:rPr>
        <w:t xml:space="preserve"> </w:t>
      </w:r>
      <w:r w:rsidRPr="00803647">
        <w:rPr>
          <w:color w:val="092E40"/>
          <w:w w:val="90"/>
          <w:sz w:val="24"/>
          <w:lang w:val="es-CO"/>
        </w:rPr>
        <w:t xml:space="preserve">y </w:t>
      </w:r>
      <w:r w:rsidRPr="00803647">
        <w:rPr>
          <w:color w:val="092E40"/>
          <w:sz w:val="24"/>
          <w:lang w:val="es-CO"/>
        </w:rPr>
        <w:t>la</w:t>
      </w:r>
      <w:r w:rsidRPr="00803647">
        <w:rPr>
          <w:color w:val="092E40"/>
          <w:spacing w:val="-27"/>
          <w:sz w:val="24"/>
          <w:lang w:val="es-CO"/>
        </w:rPr>
        <w:t xml:space="preserve"> </w:t>
      </w:r>
      <w:r w:rsidRPr="00803647">
        <w:rPr>
          <w:color w:val="092E40"/>
          <w:sz w:val="24"/>
          <w:lang w:val="es-CO"/>
        </w:rPr>
        <w:t>tecnología.</w:t>
      </w:r>
      <w:bookmarkEnd w:id="136"/>
      <w:bookmarkEnd w:id="137"/>
      <w:bookmarkEnd w:id="138"/>
    </w:p>
    <w:p w14:paraId="5D3436CA" w14:textId="77777777" w:rsidR="00BD6814" w:rsidRPr="00803647" w:rsidRDefault="00BD6814" w:rsidP="00DB5B49">
      <w:pPr>
        <w:pStyle w:val="Textoindependiente"/>
        <w:spacing w:before="222"/>
        <w:rPr>
          <w:lang w:val="es-CO"/>
        </w:rPr>
      </w:pPr>
      <w:bookmarkStart w:id="139" w:name="_Toc171416219"/>
    </w:p>
    <w:p w14:paraId="3726CD08" w14:textId="16614E13" w:rsidR="00BD6814" w:rsidRPr="00803647" w:rsidRDefault="000E0286" w:rsidP="00DB5B49">
      <w:pPr>
        <w:pStyle w:val="Textoindependiente"/>
        <w:ind w:left="165"/>
        <w:jc w:val="both"/>
        <w:rPr>
          <w:lang w:val="es-CO"/>
        </w:rPr>
      </w:pPr>
      <w:r w:rsidRPr="00803647">
        <w:rPr>
          <w:spacing w:val="-4"/>
          <w:lang w:val="es-CO"/>
        </w:rPr>
        <w:t>Adicional</w:t>
      </w:r>
      <w:r w:rsidRPr="00803647">
        <w:rPr>
          <w:spacing w:val="-20"/>
          <w:lang w:val="es-CO"/>
        </w:rPr>
        <w:t xml:space="preserve"> </w:t>
      </w:r>
      <w:r w:rsidRPr="00803647">
        <w:rPr>
          <w:spacing w:val="-4"/>
          <w:lang w:val="es-CO"/>
        </w:rPr>
        <w:t>a</w:t>
      </w:r>
      <w:r w:rsidRPr="00803647">
        <w:rPr>
          <w:spacing w:val="-18"/>
          <w:lang w:val="es-CO"/>
        </w:rPr>
        <w:t xml:space="preserve"> </w:t>
      </w:r>
      <w:r w:rsidRPr="00803647">
        <w:rPr>
          <w:spacing w:val="-4"/>
          <w:lang w:val="es-CO"/>
        </w:rPr>
        <w:t>las</w:t>
      </w:r>
      <w:r w:rsidRPr="00803647">
        <w:rPr>
          <w:spacing w:val="-18"/>
          <w:lang w:val="es-CO"/>
        </w:rPr>
        <w:t xml:space="preserve"> </w:t>
      </w:r>
      <w:r w:rsidRPr="00803647">
        <w:rPr>
          <w:spacing w:val="-4"/>
          <w:lang w:val="es-CO"/>
        </w:rPr>
        <w:t>operaciones</w:t>
      </w:r>
      <w:r w:rsidRPr="00803647">
        <w:rPr>
          <w:spacing w:val="-19"/>
          <w:lang w:val="es-CO"/>
        </w:rPr>
        <w:t xml:space="preserve"> </w:t>
      </w:r>
      <w:r w:rsidRPr="00803647">
        <w:rPr>
          <w:spacing w:val="-4"/>
          <w:lang w:val="es-CO"/>
        </w:rPr>
        <w:t>de</w:t>
      </w:r>
      <w:r w:rsidRPr="00803647">
        <w:rPr>
          <w:spacing w:val="-19"/>
          <w:lang w:val="es-CO"/>
        </w:rPr>
        <w:t xml:space="preserve"> </w:t>
      </w:r>
      <w:r w:rsidRPr="00803647">
        <w:rPr>
          <w:spacing w:val="-4"/>
          <w:lang w:val="es-CO"/>
        </w:rPr>
        <w:t>soporte</w:t>
      </w:r>
      <w:r w:rsidRPr="00803647">
        <w:rPr>
          <w:spacing w:val="-20"/>
          <w:lang w:val="es-CO"/>
        </w:rPr>
        <w:t xml:space="preserve"> </w:t>
      </w:r>
      <w:r w:rsidRPr="00803647">
        <w:rPr>
          <w:spacing w:val="-4"/>
          <w:lang w:val="es-CO"/>
        </w:rPr>
        <w:t>anteriormente</w:t>
      </w:r>
      <w:r w:rsidRPr="00803647">
        <w:rPr>
          <w:spacing w:val="-18"/>
          <w:lang w:val="es-CO"/>
        </w:rPr>
        <w:t xml:space="preserve"> </w:t>
      </w:r>
      <w:r w:rsidRPr="00803647">
        <w:rPr>
          <w:spacing w:val="-4"/>
          <w:lang w:val="es-CO"/>
        </w:rPr>
        <w:t>descritas,</w:t>
      </w:r>
      <w:r w:rsidRPr="00803647">
        <w:rPr>
          <w:spacing w:val="-14"/>
          <w:lang w:val="es-CO"/>
        </w:rPr>
        <w:t xml:space="preserve"> </w:t>
      </w:r>
      <w:r w:rsidR="00ED607F" w:rsidRPr="00803647">
        <w:rPr>
          <w:spacing w:val="-4"/>
          <w:lang w:val="es-CO"/>
        </w:rPr>
        <w:t>el</w:t>
      </w:r>
      <w:r w:rsidRPr="00803647">
        <w:rPr>
          <w:spacing w:val="-20"/>
          <w:lang w:val="es-CO"/>
        </w:rPr>
        <w:t xml:space="preserve"> </w:t>
      </w:r>
      <w:r w:rsidRPr="00803647">
        <w:rPr>
          <w:spacing w:val="-4"/>
          <w:lang w:val="es-CO"/>
        </w:rPr>
        <w:t>CONTRATISTA</w:t>
      </w:r>
      <w:r w:rsidRPr="00803647">
        <w:rPr>
          <w:spacing w:val="-20"/>
          <w:lang w:val="es-CO"/>
        </w:rPr>
        <w:t xml:space="preserve"> </w:t>
      </w:r>
      <w:r w:rsidRPr="00803647">
        <w:rPr>
          <w:spacing w:val="-4"/>
          <w:lang w:val="es-CO"/>
        </w:rPr>
        <w:t>debe:</w:t>
      </w:r>
    </w:p>
    <w:p w14:paraId="66948A17" w14:textId="77777777" w:rsidR="00BD6814" w:rsidRPr="00803647" w:rsidRDefault="000E0286" w:rsidP="00DB5B49">
      <w:pPr>
        <w:pStyle w:val="Prrafodelista"/>
        <w:numPr>
          <w:ilvl w:val="0"/>
          <w:numId w:val="117"/>
        </w:numPr>
        <w:tabs>
          <w:tab w:val="left" w:pos="525"/>
        </w:tabs>
        <w:spacing w:before="223" w:line="292" w:lineRule="auto"/>
        <w:ind w:right="159"/>
        <w:rPr>
          <w:sz w:val="24"/>
          <w:lang w:val="es-CO"/>
        </w:rPr>
      </w:pPr>
      <w:r w:rsidRPr="00803647">
        <w:rPr>
          <w:sz w:val="24"/>
          <w:lang w:val="es-CO"/>
        </w:rPr>
        <w:t>Soportar</w:t>
      </w:r>
      <w:r w:rsidRPr="00803647">
        <w:rPr>
          <w:spacing w:val="-19"/>
          <w:sz w:val="24"/>
          <w:lang w:val="es-CO"/>
        </w:rPr>
        <w:t xml:space="preserve"> </w:t>
      </w:r>
      <w:r w:rsidRPr="00803647">
        <w:rPr>
          <w:sz w:val="24"/>
          <w:lang w:val="es-CO"/>
        </w:rPr>
        <w:t>a</w:t>
      </w:r>
      <w:r w:rsidRPr="00803647">
        <w:rPr>
          <w:spacing w:val="-18"/>
          <w:sz w:val="24"/>
          <w:lang w:val="es-CO"/>
        </w:rPr>
        <w:t xml:space="preserve"> </w:t>
      </w:r>
      <w:r w:rsidRPr="00803647">
        <w:rPr>
          <w:sz w:val="24"/>
          <w:lang w:val="es-CO"/>
        </w:rPr>
        <w:t>través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Mesa</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Servicios,</w:t>
      </w:r>
      <w:r w:rsidRPr="00803647">
        <w:rPr>
          <w:spacing w:val="-18"/>
          <w:sz w:val="24"/>
          <w:lang w:val="es-CO"/>
        </w:rPr>
        <w:t xml:space="preserve"> </w:t>
      </w:r>
      <w:r w:rsidRPr="00803647">
        <w:rPr>
          <w:sz w:val="24"/>
          <w:lang w:val="es-CO"/>
        </w:rPr>
        <w:t>todos</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servicios,</w:t>
      </w:r>
      <w:r w:rsidRPr="00803647">
        <w:rPr>
          <w:spacing w:val="-18"/>
          <w:sz w:val="24"/>
          <w:lang w:val="es-CO"/>
        </w:rPr>
        <w:t xml:space="preserve"> </w:t>
      </w:r>
      <w:r w:rsidRPr="00803647">
        <w:rPr>
          <w:sz w:val="24"/>
          <w:lang w:val="es-CO"/>
        </w:rPr>
        <w:t>productos</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 xml:space="preserve">recursos relacionados con lo establecido en el catálogo de solicitudes de servicios y </w:t>
      </w:r>
      <w:r w:rsidRPr="00803647">
        <w:rPr>
          <w:spacing w:val="-2"/>
          <w:sz w:val="24"/>
          <w:lang w:val="es-CO"/>
        </w:rPr>
        <w:t>categorización</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incidentes</w:t>
      </w:r>
      <w:r w:rsidRPr="00803647">
        <w:rPr>
          <w:spacing w:val="-16"/>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sus</w:t>
      </w:r>
      <w:r w:rsidRPr="00803647">
        <w:rPr>
          <w:spacing w:val="-16"/>
          <w:sz w:val="24"/>
          <w:lang w:val="es-CO"/>
        </w:rPr>
        <w:t xml:space="preserve"> </w:t>
      </w:r>
      <w:r w:rsidRPr="00803647">
        <w:rPr>
          <w:spacing w:val="-2"/>
          <w:sz w:val="24"/>
          <w:lang w:val="es-CO"/>
        </w:rPr>
        <w:t>respectivos</w:t>
      </w:r>
      <w:r w:rsidRPr="00803647">
        <w:rPr>
          <w:spacing w:val="-16"/>
          <w:sz w:val="24"/>
          <w:lang w:val="es-CO"/>
        </w:rPr>
        <w:t xml:space="preserve"> </w:t>
      </w:r>
      <w:r w:rsidRPr="00803647">
        <w:rPr>
          <w:spacing w:val="-2"/>
          <w:sz w:val="24"/>
          <w:lang w:val="es-CO"/>
        </w:rPr>
        <w:t>niveles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servicio</w:t>
      </w:r>
      <w:r w:rsidRPr="00803647">
        <w:rPr>
          <w:spacing w:val="-16"/>
          <w:sz w:val="24"/>
          <w:lang w:val="es-CO"/>
        </w:rPr>
        <w:t xml:space="preserve"> </w:t>
      </w:r>
      <w:r w:rsidRPr="00803647">
        <w:rPr>
          <w:spacing w:val="-2"/>
          <w:sz w:val="24"/>
          <w:lang w:val="es-CO"/>
        </w:rPr>
        <w:t>requeridos</w:t>
      </w:r>
      <w:r w:rsidRPr="00803647">
        <w:rPr>
          <w:spacing w:val="-16"/>
          <w:sz w:val="24"/>
          <w:lang w:val="es-CO"/>
        </w:rPr>
        <w:t xml:space="preserve"> </w:t>
      </w:r>
      <w:r w:rsidRPr="00803647">
        <w:rPr>
          <w:spacing w:val="-2"/>
          <w:sz w:val="24"/>
          <w:lang w:val="es-CO"/>
        </w:rPr>
        <w:t xml:space="preserve">que </w:t>
      </w:r>
      <w:r w:rsidRPr="00803647">
        <w:rPr>
          <w:spacing w:val="-4"/>
          <w:sz w:val="24"/>
          <w:lang w:val="es-CO"/>
        </w:rPr>
        <w:t>se</w:t>
      </w:r>
      <w:r w:rsidRPr="00803647">
        <w:rPr>
          <w:spacing w:val="-15"/>
          <w:sz w:val="24"/>
          <w:lang w:val="es-CO"/>
        </w:rPr>
        <w:t xml:space="preserve"> </w:t>
      </w:r>
      <w:r w:rsidRPr="00803647">
        <w:rPr>
          <w:spacing w:val="-4"/>
          <w:sz w:val="24"/>
          <w:lang w:val="es-CO"/>
        </w:rPr>
        <w:t>encuentran</w:t>
      </w:r>
      <w:r w:rsidRPr="00803647">
        <w:rPr>
          <w:spacing w:val="-14"/>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Anexo_3-ANS,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conformidad</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estado</w:t>
      </w:r>
      <w:r w:rsidRPr="00803647">
        <w:rPr>
          <w:spacing w:val="-14"/>
          <w:sz w:val="24"/>
          <w:lang w:val="es-CO"/>
        </w:rPr>
        <w:t xml:space="preserve"> </w:t>
      </w:r>
      <w:r w:rsidRPr="00803647">
        <w:rPr>
          <w:spacing w:val="-4"/>
          <w:sz w:val="24"/>
          <w:lang w:val="es-CO"/>
        </w:rPr>
        <w:t>actual</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 xml:space="preserve">recursos </w:t>
      </w:r>
      <w:r w:rsidRPr="00803647">
        <w:rPr>
          <w:sz w:val="24"/>
          <w:lang w:val="es-CO"/>
        </w:rPr>
        <w:t>de tecnología que hacen parte del alcance del contrato y se encuentran en el Anexo_2-Informativos. Debe asegurar la articulación holística entre la Mesa de Servicios</w:t>
      </w:r>
      <w:r w:rsidRPr="00803647">
        <w:rPr>
          <w:spacing w:val="-16"/>
          <w:sz w:val="24"/>
          <w:lang w:val="es-CO"/>
        </w:rPr>
        <w:t xml:space="preserve"> </w:t>
      </w:r>
      <w:r w:rsidRPr="00803647">
        <w:rPr>
          <w:sz w:val="24"/>
          <w:lang w:val="es-CO"/>
        </w:rPr>
        <w:t>y</w:t>
      </w:r>
      <w:r w:rsidRPr="00803647">
        <w:rPr>
          <w:spacing w:val="-17"/>
          <w:sz w:val="24"/>
          <w:lang w:val="es-CO"/>
        </w:rPr>
        <w:t xml:space="preserve"> </w:t>
      </w:r>
      <w:r w:rsidRPr="00803647">
        <w:rPr>
          <w:sz w:val="24"/>
          <w:lang w:val="es-CO"/>
        </w:rPr>
        <w:t>la</w:t>
      </w:r>
      <w:r w:rsidRPr="00803647">
        <w:rPr>
          <w:spacing w:val="-16"/>
          <w:sz w:val="24"/>
          <w:lang w:val="es-CO"/>
        </w:rPr>
        <w:t xml:space="preserve"> </w:t>
      </w:r>
      <w:r w:rsidRPr="00803647">
        <w:rPr>
          <w:sz w:val="24"/>
          <w:lang w:val="es-CO"/>
        </w:rPr>
        <w:t>operación</w:t>
      </w:r>
      <w:r w:rsidRPr="00803647">
        <w:rPr>
          <w:spacing w:val="-14"/>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las</w:t>
      </w:r>
      <w:r w:rsidRPr="00803647">
        <w:rPr>
          <w:spacing w:val="-16"/>
          <w:sz w:val="24"/>
          <w:lang w:val="es-CO"/>
        </w:rPr>
        <w:t xml:space="preserve"> </w:t>
      </w:r>
      <w:r w:rsidRPr="00803647">
        <w:rPr>
          <w:sz w:val="24"/>
          <w:lang w:val="es-CO"/>
        </w:rPr>
        <w:t>demás</w:t>
      </w:r>
      <w:r w:rsidRPr="00803647">
        <w:rPr>
          <w:spacing w:val="-16"/>
          <w:sz w:val="24"/>
          <w:lang w:val="es-CO"/>
        </w:rPr>
        <w:t xml:space="preserve"> </w:t>
      </w:r>
      <w:r w:rsidRPr="00803647">
        <w:rPr>
          <w:sz w:val="24"/>
          <w:lang w:val="es-CO"/>
        </w:rPr>
        <w:t>Líneas</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servicio</w:t>
      </w:r>
      <w:r w:rsidRPr="00803647">
        <w:rPr>
          <w:spacing w:val="-16"/>
          <w:sz w:val="24"/>
          <w:lang w:val="es-CO"/>
        </w:rPr>
        <w:t xml:space="preserve"> </w:t>
      </w:r>
      <w:r w:rsidRPr="00803647">
        <w:rPr>
          <w:sz w:val="24"/>
          <w:lang w:val="es-CO"/>
        </w:rPr>
        <w:t>contratadas.</w:t>
      </w:r>
    </w:p>
    <w:p w14:paraId="4F483C2A" w14:textId="38BF84D2" w:rsidR="00BD6814" w:rsidRPr="00803647" w:rsidRDefault="000E0286" w:rsidP="00DC0D19">
      <w:pPr>
        <w:pStyle w:val="Prrafodelista"/>
        <w:numPr>
          <w:ilvl w:val="0"/>
          <w:numId w:val="117"/>
        </w:numPr>
        <w:tabs>
          <w:tab w:val="left" w:pos="525"/>
        </w:tabs>
        <w:spacing w:before="82" w:line="292" w:lineRule="auto"/>
        <w:ind w:right="122"/>
        <w:rPr>
          <w:lang w:val="es-CO"/>
        </w:rPr>
      </w:pPr>
      <w:r w:rsidRPr="00803647">
        <w:rPr>
          <w:spacing w:val="-4"/>
          <w:sz w:val="24"/>
          <w:lang w:val="es-CO"/>
        </w:rPr>
        <w:t>Todas</w:t>
      </w:r>
      <w:r w:rsidRPr="00803647">
        <w:rPr>
          <w:spacing w:val="-15"/>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interacciones</w:t>
      </w:r>
      <w:r w:rsidRPr="00803647">
        <w:rPr>
          <w:spacing w:val="-14"/>
          <w:sz w:val="24"/>
          <w:lang w:val="es-CO"/>
        </w:rPr>
        <w:t xml:space="preserve"> </w:t>
      </w:r>
      <w:r w:rsidRPr="00803647">
        <w:rPr>
          <w:spacing w:val="-4"/>
          <w:sz w:val="24"/>
          <w:lang w:val="es-CO"/>
        </w:rPr>
        <w:t>del</w:t>
      </w:r>
      <w:r w:rsidRPr="00803647">
        <w:rPr>
          <w:spacing w:val="-14"/>
          <w:sz w:val="24"/>
          <w:lang w:val="es-CO"/>
        </w:rPr>
        <w:t xml:space="preserve"> </w:t>
      </w:r>
      <w:r w:rsidRPr="00803647">
        <w:rPr>
          <w:spacing w:val="-4"/>
          <w:sz w:val="24"/>
          <w:lang w:val="es-CO"/>
        </w:rPr>
        <w:t>personal</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Mesa</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Servicios</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demás</w:t>
      </w:r>
      <w:r w:rsidRPr="00803647">
        <w:rPr>
          <w:spacing w:val="-15"/>
          <w:sz w:val="24"/>
          <w:lang w:val="es-CO"/>
        </w:rPr>
        <w:t xml:space="preserve"> </w:t>
      </w:r>
      <w:r w:rsidRPr="00803647">
        <w:rPr>
          <w:spacing w:val="-4"/>
          <w:sz w:val="24"/>
          <w:lang w:val="es-CO"/>
        </w:rPr>
        <w:t>líneas</w:t>
      </w:r>
      <w:r w:rsidRPr="00803647">
        <w:rPr>
          <w:spacing w:val="-14"/>
          <w:sz w:val="24"/>
          <w:lang w:val="es-CO"/>
        </w:rPr>
        <w:t xml:space="preserve"> </w:t>
      </w:r>
      <w:r w:rsidRPr="00803647">
        <w:rPr>
          <w:spacing w:val="-4"/>
          <w:sz w:val="24"/>
          <w:lang w:val="es-CO"/>
        </w:rPr>
        <w:t xml:space="preserve">de </w:t>
      </w:r>
      <w:r w:rsidRPr="00803647">
        <w:rPr>
          <w:spacing w:val="-2"/>
          <w:sz w:val="24"/>
          <w:lang w:val="es-CO"/>
        </w:rPr>
        <w:t>servicio,</w:t>
      </w:r>
      <w:r w:rsidRPr="00803647">
        <w:rPr>
          <w:spacing w:val="-12"/>
          <w:sz w:val="24"/>
          <w:lang w:val="es-CO"/>
        </w:rPr>
        <w:t xml:space="preserve"> </w:t>
      </w:r>
      <w:r w:rsidRPr="00803647">
        <w:rPr>
          <w:spacing w:val="-2"/>
          <w:sz w:val="24"/>
          <w:lang w:val="es-CO"/>
        </w:rPr>
        <w:t>que</w:t>
      </w:r>
      <w:r w:rsidRPr="00803647">
        <w:rPr>
          <w:spacing w:val="-13"/>
          <w:sz w:val="24"/>
          <w:lang w:val="es-CO"/>
        </w:rPr>
        <w:t xml:space="preserve"> </w:t>
      </w:r>
      <w:r w:rsidRPr="00803647">
        <w:rPr>
          <w:spacing w:val="-2"/>
          <w:sz w:val="24"/>
          <w:lang w:val="es-CO"/>
        </w:rPr>
        <w:t>surgen</w:t>
      </w:r>
      <w:r w:rsidRPr="00803647">
        <w:rPr>
          <w:spacing w:val="-13"/>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las</w:t>
      </w:r>
      <w:r w:rsidRPr="00803647">
        <w:rPr>
          <w:spacing w:val="-13"/>
          <w:sz w:val="24"/>
          <w:lang w:val="es-CO"/>
        </w:rPr>
        <w:t xml:space="preserve"> </w:t>
      </w:r>
      <w:r w:rsidRPr="00803647">
        <w:rPr>
          <w:spacing w:val="-2"/>
          <w:sz w:val="24"/>
          <w:lang w:val="es-CO"/>
        </w:rPr>
        <w:t>diferentes</w:t>
      </w:r>
      <w:r w:rsidRPr="00803647">
        <w:rPr>
          <w:spacing w:val="-9"/>
          <w:sz w:val="24"/>
          <w:lang w:val="es-CO"/>
        </w:rPr>
        <w:t xml:space="preserve"> </w:t>
      </w:r>
      <w:r w:rsidRPr="00803647">
        <w:rPr>
          <w:spacing w:val="-2"/>
          <w:sz w:val="24"/>
          <w:lang w:val="es-CO"/>
        </w:rPr>
        <w:t>comunicaciones</w:t>
      </w:r>
      <w:r w:rsidRPr="00803647">
        <w:rPr>
          <w:spacing w:val="-8"/>
          <w:sz w:val="24"/>
          <w:lang w:val="es-CO"/>
        </w:rPr>
        <w:t xml:space="preserve"> </w:t>
      </w:r>
      <w:r w:rsidRPr="00803647">
        <w:rPr>
          <w:spacing w:val="-2"/>
          <w:sz w:val="24"/>
          <w:lang w:val="es-CO"/>
        </w:rPr>
        <w:t>con</w:t>
      </w:r>
      <w:r w:rsidRPr="00803647">
        <w:rPr>
          <w:spacing w:val="-12"/>
          <w:sz w:val="24"/>
          <w:lang w:val="es-CO"/>
        </w:rPr>
        <w:t xml:space="preserve"> </w:t>
      </w:r>
      <w:r w:rsidRPr="00803647">
        <w:rPr>
          <w:spacing w:val="-2"/>
          <w:sz w:val="24"/>
          <w:lang w:val="es-CO"/>
        </w:rPr>
        <w:t>los</w:t>
      </w:r>
      <w:r w:rsidRPr="00803647">
        <w:rPr>
          <w:spacing w:val="-13"/>
          <w:sz w:val="24"/>
          <w:lang w:val="es-CO"/>
        </w:rPr>
        <w:t xml:space="preserve"> </w:t>
      </w:r>
      <w:r w:rsidRPr="00803647">
        <w:rPr>
          <w:spacing w:val="-2"/>
          <w:sz w:val="24"/>
          <w:lang w:val="es-CO"/>
        </w:rPr>
        <w:t>usuarios</w:t>
      </w:r>
      <w:r w:rsidRPr="00803647">
        <w:rPr>
          <w:spacing w:val="-11"/>
          <w:sz w:val="24"/>
          <w:lang w:val="es-CO"/>
        </w:rPr>
        <w:t xml:space="preserve"> </w:t>
      </w:r>
      <w:r w:rsidRPr="00803647">
        <w:rPr>
          <w:spacing w:val="-2"/>
          <w:sz w:val="24"/>
          <w:lang w:val="es-CO"/>
        </w:rPr>
        <w:t>de</w:t>
      </w:r>
      <w:r w:rsidRPr="00803647">
        <w:rPr>
          <w:spacing w:val="-13"/>
          <w:sz w:val="24"/>
          <w:lang w:val="es-CO"/>
        </w:rPr>
        <w:t xml:space="preserve"> </w:t>
      </w:r>
      <w:r w:rsidR="00ED607F" w:rsidRPr="00803647">
        <w:rPr>
          <w:spacing w:val="-2"/>
          <w:sz w:val="24"/>
          <w:lang w:val="es-CO"/>
        </w:rPr>
        <w:t>la</w:t>
      </w:r>
      <w:r w:rsidRPr="00803647">
        <w:rPr>
          <w:spacing w:val="-11"/>
          <w:sz w:val="24"/>
          <w:lang w:val="es-CO"/>
        </w:rPr>
        <w:t xml:space="preserve"> </w:t>
      </w:r>
      <w:r w:rsidRPr="00803647">
        <w:rPr>
          <w:spacing w:val="-2"/>
          <w:sz w:val="24"/>
          <w:lang w:val="es-CO"/>
        </w:rPr>
        <w:t xml:space="preserve">RAMA </w:t>
      </w:r>
      <w:r w:rsidRPr="00803647">
        <w:rPr>
          <w:spacing w:val="-6"/>
          <w:sz w:val="24"/>
          <w:lang w:val="es-CO"/>
        </w:rPr>
        <w:t>JUDICIAL</w:t>
      </w:r>
      <w:r w:rsidRPr="00803647">
        <w:rPr>
          <w:spacing w:val="-32"/>
          <w:sz w:val="24"/>
          <w:lang w:val="es-CO"/>
        </w:rPr>
        <w:t xml:space="preserve"> </w:t>
      </w:r>
      <w:r w:rsidRPr="00803647">
        <w:rPr>
          <w:spacing w:val="-6"/>
          <w:sz w:val="24"/>
          <w:lang w:val="es-CO"/>
        </w:rPr>
        <w:t>se</w:t>
      </w:r>
      <w:r w:rsidRPr="00803647">
        <w:rPr>
          <w:spacing w:val="-31"/>
          <w:sz w:val="24"/>
          <w:lang w:val="es-CO"/>
        </w:rPr>
        <w:t xml:space="preserve"> </w:t>
      </w:r>
      <w:r w:rsidRPr="00803647">
        <w:rPr>
          <w:spacing w:val="-6"/>
          <w:sz w:val="24"/>
          <w:lang w:val="es-CO"/>
        </w:rPr>
        <w:t>deben</w:t>
      </w:r>
      <w:r w:rsidRPr="00803647">
        <w:rPr>
          <w:spacing w:val="-31"/>
          <w:sz w:val="24"/>
          <w:lang w:val="es-CO"/>
        </w:rPr>
        <w:t xml:space="preserve"> </w:t>
      </w:r>
      <w:r w:rsidRPr="00803647">
        <w:rPr>
          <w:spacing w:val="-6"/>
          <w:sz w:val="24"/>
          <w:lang w:val="es-CO"/>
        </w:rPr>
        <w:t>registrar</w:t>
      </w:r>
      <w:r w:rsidRPr="00803647">
        <w:rPr>
          <w:spacing w:val="-33"/>
          <w:sz w:val="24"/>
          <w:lang w:val="es-CO"/>
        </w:rPr>
        <w:t xml:space="preserve"> </w:t>
      </w:r>
      <w:r w:rsidRPr="00803647">
        <w:rPr>
          <w:spacing w:val="-6"/>
          <w:sz w:val="24"/>
          <w:lang w:val="es-CO"/>
        </w:rPr>
        <w:t>en</w:t>
      </w:r>
      <w:r w:rsidRPr="00803647">
        <w:rPr>
          <w:spacing w:val="-31"/>
          <w:sz w:val="24"/>
          <w:lang w:val="es-CO"/>
        </w:rPr>
        <w:t xml:space="preserve"> </w:t>
      </w:r>
      <w:r w:rsidRPr="00803647">
        <w:rPr>
          <w:spacing w:val="-6"/>
          <w:sz w:val="24"/>
          <w:lang w:val="es-CO"/>
        </w:rPr>
        <w:t>la</w:t>
      </w:r>
      <w:r w:rsidRPr="00803647">
        <w:rPr>
          <w:spacing w:val="-32"/>
          <w:sz w:val="24"/>
          <w:lang w:val="es-CO"/>
        </w:rPr>
        <w:t xml:space="preserve"> </w:t>
      </w:r>
      <w:r w:rsidRPr="00803647">
        <w:rPr>
          <w:spacing w:val="-6"/>
          <w:sz w:val="24"/>
          <w:lang w:val="es-CO"/>
        </w:rPr>
        <w:t>herramienta</w:t>
      </w:r>
      <w:r w:rsidRPr="00803647">
        <w:rPr>
          <w:spacing w:val="-32"/>
          <w:sz w:val="24"/>
          <w:lang w:val="es-CO"/>
        </w:rPr>
        <w:t xml:space="preserve"> </w:t>
      </w:r>
      <w:r w:rsidRPr="00803647">
        <w:rPr>
          <w:spacing w:val="-6"/>
          <w:sz w:val="24"/>
          <w:lang w:val="es-CO"/>
        </w:rPr>
        <w:t>ITSM</w:t>
      </w:r>
      <w:r w:rsidRPr="00803647">
        <w:rPr>
          <w:spacing w:val="-28"/>
          <w:sz w:val="24"/>
          <w:lang w:val="es-CO"/>
        </w:rPr>
        <w:t xml:space="preserve"> </w:t>
      </w:r>
      <w:r w:rsidRPr="00803647">
        <w:rPr>
          <w:spacing w:val="-6"/>
          <w:sz w:val="24"/>
          <w:lang w:val="es-CO"/>
        </w:rPr>
        <w:t>en</w:t>
      </w:r>
      <w:r w:rsidRPr="00803647">
        <w:rPr>
          <w:spacing w:val="-31"/>
          <w:sz w:val="24"/>
          <w:lang w:val="es-CO"/>
        </w:rPr>
        <w:t xml:space="preserve"> </w:t>
      </w:r>
      <w:r w:rsidRPr="00803647">
        <w:rPr>
          <w:spacing w:val="-6"/>
          <w:sz w:val="24"/>
          <w:lang w:val="es-CO"/>
        </w:rPr>
        <w:t>lo</w:t>
      </w:r>
      <w:r w:rsidRPr="00803647">
        <w:rPr>
          <w:spacing w:val="-32"/>
          <w:sz w:val="24"/>
          <w:lang w:val="es-CO"/>
        </w:rPr>
        <w:t xml:space="preserve"> </w:t>
      </w:r>
      <w:r w:rsidRPr="00803647">
        <w:rPr>
          <w:spacing w:val="-6"/>
          <w:sz w:val="24"/>
          <w:lang w:val="es-CO"/>
        </w:rPr>
        <w:t>relativo</w:t>
      </w:r>
      <w:r w:rsidRPr="00803647">
        <w:rPr>
          <w:spacing w:val="-32"/>
          <w:sz w:val="24"/>
          <w:lang w:val="es-CO"/>
        </w:rPr>
        <w:t xml:space="preserve"> </w:t>
      </w:r>
      <w:r w:rsidRPr="00803647">
        <w:rPr>
          <w:spacing w:val="-6"/>
          <w:sz w:val="24"/>
          <w:lang w:val="es-CO"/>
        </w:rPr>
        <w:t>a</w:t>
      </w:r>
      <w:r w:rsidRPr="00803647">
        <w:rPr>
          <w:spacing w:val="-32"/>
          <w:sz w:val="24"/>
          <w:lang w:val="es-CO"/>
        </w:rPr>
        <w:t xml:space="preserve"> </w:t>
      </w:r>
      <w:r w:rsidRPr="00803647">
        <w:rPr>
          <w:spacing w:val="-6"/>
          <w:sz w:val="24"/>
          <w:lang w:val="es-CO"/>
        </w:rPr>
        <w:t>cada</w:t>
      </w:r>
      <w:r w:rsidRPr="00803647">
        <w:rPr>
          <w:spacing w:val="-32"/>
          <w:sz w:val="24"/>
          <w:lang w:val="es-CO"/>
        </w:rPr>
        <w:t xml:space="preserve"> </w:t>
      </w:r>
      <w:r w:rsidRPr="00803647">
        <w:rPr>
          <w:spacing w:val="-6"/>
          <w:sz w:val="24"/>
          <w:lang w:val="es-CO"/>
        </w:rPr>
        <w:t>práctica</w:t>
      </w:r>
      <w:r w:rsidRPr="00803647">
        <w:rPr>
          <w:spacing w:val="-32"/>
          <w:sz w:val="24"/>
          <w:lang w:val="es-CO"/>
        </w:rPr>
        <w:t xml:space="preserve"> </w:t>
      </w:r>
      <w:r w:rsidRPr="00803647">
        <w:rPr>
          <w:spacing w:val="-6"/>
          <w:sz w:val="24"/>
          <w:lang w:val="es-CO"/>
        </w:rPr>
        <w:t>ITIL®,</w:t>
      </w:r>
      <w:r w:rsidR="00E3155C" w:rsidRPr="00803647">
        <w:rPr>
          <w:spacing w:val="-6"/>
          <w:sz w:val="24"/>
          <w:lang w:val="es-CO"/>
        </w:rPr>
        <w:t xml:space="preserve"> </w:t>
      </w:r>
      <w:r w:rsidRPr="00803647">
        <w:rPr>
          <w:lang w:val="es-CO"/>
        </w:rPr>
        <w:t>sólo así se soportan las acciones realizadas por el personal de</w:t>
      </w:r>
      <w:r w:rsidR="00ED607F" w:rsidRPr="00803647">
        <w:rPr>
          <w:lang w:val="es-CO"/>
        </w:rPr>
        <w:t xml:space="preserve">l </w:t>
      </w:r>
      <w:r w:rsidRPr="00803647">
        <w:rPr>
          <w:lang w:val="es-CO"/>
        </w:rPr>
        <w:t xml:space="preserve">CONTRATISTA, </w:t>
      </w:r>
      <w:r w:rsidRPr="00803647">
        <w:rPr>
          <w:spacing w:val="-2"/>
          <w:lang w:val="es-CO"/>
        </w:rPr>
        <w:t>debe</w:t>
      </w:r>
      <w:r w:rsidRPr="00803647">
        <w:rPr>
          <w:spacing w:val="-24"/>
          <w:lang w:val="es-CO"/>
        </w:rPr>
        <w:t xml:space="preserve"> </w:t>
      </w:r>
      <w:r w:rsidRPr="00803647">
        <w:rPr>
          <w:spacing w:val="-2"/>
          <w:lang w:val="es-CO"/>
        </w:rPr>
        <w:t>existir</w:t>
      </w:r>
      <w:r w:rsidRPr="00803647">
        <w:rPr>
          <w:spacing w:val="-26"/>
          <w:lang w:val="es-CO"/>
        </w:rPr>
        <w:t xml:space="preserve"> </w:t>
      </w:r>
      <w:r w:rsidRPr="00803647">
        <w:rPr>
          <w:spacing w:val="-2"/>
          <w:lang w:val="es-CO"/>
        </w:rPr>
        <w:t>el</w:t>
      </w:r>
      <w:r w:rsidRPr="00803647">
        <w:rPr>
          <w:spacing w:val="-24"/>
          <w:lang w:val="es-CO"/>
        </w:rPr>
        <w:t xml:space="preserve"> </w:t>
      </w:r>
      <w:r w:rsidRPr="00803647">
        <w:rPr>
          <w:spacing w:val="-2"/>
          <w:lang w:val="es-CO"/>
        </w:rPr>
        <w:t>respectivo</w:t>
      </w:r>
      <w:r w:rsidRPr="00803647">
        <w:rPr>
          <w:spacing w:val="-24"/>
          <w:lang w:val="es-CO"/>
        </w:rPr>
        <w:t xml:space="preserve"> </w:t>
      </w:r>
      <w:r w:rsidRPr="00803647">
        <w:rPr>
          <w:spacing w:val="-2"/>
          <w:lang w:val="es-CO"/>
        </w:rPr>
        <w:t>identificador</w:t>
      </w:r>
      <w:r w:rsidRPr="00803647">
        <w:rPr>
          <w:spacing w:val="-23"/>
          <w:lang w:val="es-CO"/>
        </w:rPr>
        <w:t xml:space="preserve"> </w:t>
      </w:r>
      <w:r w:rsidRPr="00803647">
        <w:rPr>
          <w:spacing w:val="-2"/>
          <w:lang w:val="es-CO"/>
        </w:rPr>
        <w:t>del</w:t>
      </w:r>
      <w:r w:rsidRPr="00803647">
        <w:rPr>
          <w:spacing w:val="-25"/>
          <w:lang w:val="es-CO"/>
        </w:rPr>
        <w:t xml:space="preserve"> </w:t>
      </w:r>
      <w:r w:rsidRPr="00803647">
        <w:rPr>
          <w:spacing w:val="-2"/>
          <w:lang w:val="es-CO"/>
        </w:rPr>
        <w:t>registro.</w:t>
      </w:r>
    </w:p>
    <w:p w14:paraId="213903E8" w14:textId="41A7DF84" w:rsidR="00BD6814" w:rsidRPr="00803647" w:rsidRDefault="000E0286" w:rsidP="00DB5B49">
      <w:pPr>
        <w:pStyle w:val="Prrafodelista"/>
        <w:numPr>
          <w:ilvl w:val="0"/>
          <w:numId w:val="117"/>
        </w:numPr>
        <w:tabs>
          <w:tab w:val="left" w:pos="525"/>
        </w:tabs>
        <w:spacing w:line="290" w:lineRule="auto"/>
        <w:ind w:right="161"/>
        <w:rPr>
          <w:sz w:val="24"/>
          <w:lang w:val="es-CO"/>
        </w:rPr>
      </w:pPr>
      <w:r w:rsidRPr="00803647">
        <w:rPr>
          <w:spacing w:val="-2"/>
          <w:sz w:val="24"/>
          <w:lang w:val="es-CO"/>
        </w:rPr>
        <w:t>E</w:t>
      </w:r>
      <w:r w:rsidR="00ED607F" w:rsidRPr="00803647">
        <w:rPr>
          <w:spacing w:val="-2"/>
          <w:sz w:val="24"/>
          <w:lang w:val="es-CO"/>
        </w:rPr>
        <w:t>l</w:t>
      </w:r>
      <w:r w:rsidRPr="00803647">
        <w:rPr>
          <w:spacing w:val="-33"/>
          <w:sz w:val="24"/>
          <w:lang w:val="es-CO"/>
        </w:rPr>
        <w:t xml:space="preserve"> </w:t>
      </w:r>
      <w:r w:rsidRPr="00803647">
        <w:rPr>
          <w:spacing w:val="-2"/>
          <w:sz w:val="24"/>
          <w:lang w:val="es-CO"/>
        </w:rPr>
        <w:t>CONTRATISTA</w:t>
      </w:r>
      <w:r w:rsidRPr="00803647">
        <w:rPr>
          <w:spacing w:val="-33"/>
          <w:sz w:val="24"/>
          <w:lang w:val="es-CO"/>
        </w:rPr>
        <w:t xml:space="preserve"> </w:t>
      </w:r>
      <w:r w:rsidRPr="00803647">
        <w:rPr>
          <w:spacing w:val="-2"/>
          <w:sz w:val="24"/>
          <w:lang w:val="es-CO"/>
        </w:rPr>
        <w:t>debe</w:t>
      </w:r>
      <w:r w:rsidRPr="00803647">
        <w:rPr>
          <w:spacing w:val="-32"/>
          <w:sz w:val="24"/>
          <w:lang w:val="es-CO"/>
        </w:rPr>
        <w:t xml:space="preserve"> </w:t>
      </w:r>
      <w:r w:rsidRPr="00803647">
        <w:rPr>
          <w:spacing w:val="-2"/>
          <w:sz w:val="24"/>
          <w:lang w:val="es-CO"/>
        </w:rPr>
        <w:t>adicionar</w:t>
      </w:r>
      <w:r w:rsidRPr="00803647">
        <w:rPr>
          <w:spacing w:val="-32"/>
          <w:sz w:val="24"/>
          <w:lang w:val="es-CO"/>
        </w:rPr>
        <w:t xml:space="preserve"> </w:t>
      </w:r>
      <w:r w:rsidRPr="00803647">
        <w:rPr>
          <w:spacing w:val="-2"/>
          <w:sz w:val="24"/>
          <w:lang w:val="es-CO"/>
        </w:rPr>
        <w:t>los</w:t>
      </w:r>
      <w:r w:rsidRPr="00803647">
        <w:rPr>
          <w:spacing w:val="-33"/>
          <w:sz w:val="24"/>
          <w:lang w:val="es-CO"/>
        </w:rPr>
        <w:t xml:space="preserve"> </w:t>
      </w:r>
      <w:r w:rsidRPr="00803647">
        <w:rPr>
          <w:spacing w:val="-2"/>
          <w:sz w:val="24"/>
          <w:lang w:val="es-CO"/>
        </w:rPr>
        <w:t>agentes</w:t>
      </w:r>
      <w:r w:rsidRPr="00803647">
        <w:rPr>
          <w:spacing w:val="-33"/>
          <w:sz w:val="24"/>
          <w:lang w:val="es-CO"/>
        </w:rPr>
        <w:t xml:space="preserve"> </w:t>
      </w:r>
      <w:r w:rsidRPr="00803647">
        <w:rPr>
          <w:spacing w:val="-2"/>
          <w:sz w:val="24"/>
          <w:lang w:val="es-CO"/>
        </w:rPr>
        <w:t>necesarios</w:t>
      </w:r>
      <w:r w:rsidRPr="00803647">
        <w:rPr>
          <w:spacing w:val="-33"/>
          <w:sz w:val="24"/>
          <w:lang w:val="es-CO"/>
        </w:rPr>
        <w:t xml:space="preserve"> </w:t>
      </w:r>
      <w:r w:rsidRPr="00803647">
        <w:rPr>
          <w:spacing w:val="-2"/>
          <w:sz w:val="24"/>
          <w:lang w:val="es-CO"/>
        </w:rPr>
        <w:t>para</w:t>
      </w:r>
      <w:r w:rsidRPr="00803647">
        <w:rPr>
          <w:spacing w:val="-34"/>
          <w:sz w:val="24"/>
          <w:lang w:val="es-CO"/>
        </w:rPr>
        <w:t xml:space="preserve"> </w:t>
      </w:r>
      <w:r w:rsidRPr="00803647">
        <w:rPr>
          <w:spacing w:val="-2"/>
          <w:sz w:val="24"/>
          <w:lang w:val="es-CO"/>
        </w:rPr>
        <w:t>mantener</w:t>
      </w:r>
      <w:r w:rsidRPr="00803647">
        <w:rPr>
          <w:spacing w:val="-34"/>
          <w:sz w:val="24"/>
          <w:lang w:val="es-CO"/>
        </w:rPr>
        <w:t xml:space="preserve"> </w:t>
      </w:r>
      <w:r w:rsidRPr="00803647">
        <w:rPr>
          <w:spacing w:val="-2"/>
          <w:sz w:val="24"/>
          <w:lang w:val="es-CO"/>
        </w:rPr>
        <w:t>los</w:t>
      </w:r>
      <w:r w:rsidRPr="00803647">
        <w:rPr>
          <w:spacing w:val="-33"/>
          <w:sz w:val="24"/>
          <w:lang w:val="es-CO"/>
        </w:rPr>
        <w:t xml:space="preserve"> </w:t>
      </w:r>
      <w:r w:rsidRPr="00803647">
        <w:rPr>
          <w:spacing w:val="-2"/>
          <w:sz w:val="24"/>
          <w:lang w:val="es-CO"/>
        </w:rPr>
        <w:t>niveles</w:t>
      </w:r>
      <w:r w:rsidRPr="00803647">
        <w:rPr>
          <w:spacing w:val="-33"/>
          <w:sz w:val="24"/>
          <w:lang w:val="es-CO"/>
        </w:rPr>
        <w:t xml:space="preserve"> </w:t>
      </w:r>
      <w:r w:rsidRPr="00803647">
        <w:rPr>
          <w:spacing w:val="-2"/>
          <w:sz w:val="24"/>
          <w:lang w:val="es-CO"/>
        </w:rPr>
        <w:t>de servicio.</w:t>
      </w:r>
    </w:p>
    <w:p w14:paraId="23579D4C" w14:textId="77777777" w:rsidR="00BD6814" w:rsidRPr="00803647" w:rsidRDefault="00BD6814" w:rsidP="00DB5B49">
      <w:pPr>
        <w:pStyle w:val="Textoindependiente"/>
        <w:rPr>
          <w:lang w:val="es-CO"/>
        </w:rPr>
      </w:pPr>
      <w:bookmarkStart w:id="140" w:name="_Ref175584076"/>
      <w:bookmarkEnd w:id="139"/>
    </w:p>
    <w:p w14:paraId="18131BFC" w14:textId="42E88E32" w:rsidR="00BD6814" w:rsidRPr="00803647" w:rsidRDefault="42801673" w:rsidP="0067314F">
      <w:pPr>
        <w:pStyle w:val="Ttulo2"/>
        <w:numPr>
          <w:ilvl w:val="1"/>
          <w:numId w:val="132"/>
        </w:numPr>
        <w:tabs>
          <w:tab w:val="left" w:pos="1245"/>
        </w:tabs>
        <w:spacing w:line="292" w:lineRule="auto"/>
        <w:ind w:right="273"/>
        <w:jc w:val="both"/>
        <w:rPr>
          <w:lang w:val="es-CO"/>
        </w:rPr>
      </w:pPr>
      <w:bookmarkStart w:id="141" w:name="_Ref177435225"/>
      <w:bookmarkStart w:id="142" w:name="_Toc220480305"/>
      <w:bookmarkStart w:id="143" w:name="_Toc231550149"/>
      <w:r w:rsidRPr="00803647">
        <w:rPr>
          <w:color w:val="0E4660"/>
          <w:lang w:val="es-CO"/>
        </w:rPr>
        <w:t xml:space="preserve">Audiencias virtuales, videoconferencia, </w:t>
      </w:r>
      <w:proofErr w:type="spellStart"/>
      <w:r w:rsidRPr="00803647">
        <w:rPr>
          <w:color w:val="0E4660"/>
          <w:lang w:val="es-CO"/>
        </w:rPr>
        <w:t>streaming</w:t>
      </w:r>
      <w:proofErr w:type="spellEnd"/>
      <w:r w:rsidRPr="00803647">
        <w:rPr>
          <w:color w:val="0E4660"/>
          <w:lang w:val="es-CO"/>
        </w:rPr>
        <w:t xml:space="preserve"> y portal de grabaciones a Nivel Nacional.</w:t>
      </w:r>
      <w:bookmarkEnd w:id="140"/>
      <w:bookmarkEnd w:id="141"/>
      <w:bookmarkEnd w:id="142"/>
      <w:bookmarkEnd w:id="143"/>
    </w:p>
    <w:p w14:paraId="30255CCD" w14:textId="77777777" w:rsidR="00BD6814" w:rsidRPr="00803647" w:rsidRDefault="00BD6814" w:rsidP="00364357">
      <w:pPr>
        <w:pStyle w:val="Textoindependiente"/>
        <w:spacing w:before="199"/>
        <w:rPr>
          <w:sz w:val="26"/>
          <w:lang w:val="es-CO"/>
        </w:rPr>
      </w:pPr>
    </w:p>
    <w:p w14:paraId="2465FE8A" w14:textId="4FA5C731" w:rsidR="00BD6814" w:rsidRPr="00803647" w:rsidRDefault="000E0286" w:rsidP="00364357">
      <w:pPr>
        <w:pStyle w:val="Textoindependiente"/>
        <w:spacing w:line="292" w:lineRule="auto"/>
        <w:ind w:left="165" w:right="164"/>
        <w:jc w:val="both"/>
        <w:rPr>
          <w:lang w:val="es-CO"/>
        </w:rPr>
      </w:pPr>
      <w:r w:rsidRPr="00803647">
        <w:rPr>
          <w:lang w:val="es-CO"/>
        </w:rPr>
        <w:t xml:space="preserve">La </w:t>
      </w:r>
      <w:hyperlink w:anchor="_bookmark37" w:history="1">
        <w:r w:rsidR="00BD6814" w:rsidRPr="00803647">
          <w:rPr>
            <w:lang w:val="es-CO"/>
          </w:rPr>
          <w:t>Ilustración 5</w:t>
        </w:r>
      </w:hyperlink>
      <w:r w:rsidRPr="00803647">
        <w:rPr>
          <w:lang w:val="es-CO"/>
        </w:rPr>
        <w:t xml:space="preserve"> muestra los componentes que conforman la Línea de Servicio de Audiencias virtuales, videoconferencia, </w:t>
      </w:r>
      <w:proofErr w:type="spellStart"/>
      <w:r w:rsidRPr="00803647">
        <w:rPr>
          <w:lang w:val="es-CO"/>
        </w:rPr>
        <w:t>streaming</w:t>
      </w:r>
      <w:proofErr w:type="spellEnd"/>
      <w:r w:rsidRPr="00803647">
        <w:rPr>
          <w:lang w:val="es-CO"/>
        </w:rPr>
        <w:t xml:space="preserve"> y portal de grabaciones a nivel </w:t>
      </w:r>
      <w:r w:rsidRPr="00803647">
        <w:rPr>
          <w:spacing w:val="-2"/>
          <w:lang w:val="es-CO"/>
        </w:rPr>
        <w:t>nacional.</w:t>
      </w:r>
    </w:p>
    <w:p w14:paraId="77E2B458" w14:textId="0757D2A3" w:rsidR="00BD6814" w:rsidRPr="00803647" w:rsidRDefault="000E0286" w:rsidP="00364357">
      <w:pPr>
        <w:pStyle w:val="Textoindependiente"/>
        <w:spacing w:before="162" w:line="292" w:lineRule="auto"/>
        <w:ind w:left="165" w:right="162"/>
        <w:jc w:val="both"/>
        <w:rPr>
          <w:lang w:val="es-CO"/>
        </w:rPr>
      </w:pPr>
      <w:r w:rsidRPr="00803647">
        <w:rPr>
          <w:lang w:val="es-CO"/>
        </w:rPr>
        <w:t xml:space="preserve">Todos los componentes tecnológicos que conforman las soluciones de gestión de </w:t>
      </w:r>
      <w:r w:rsidRPr="00803647">
        <w:rPr>
          <w:spacing w:val="-6"/>
          <w:lang w:val="es-CO"/>
        </w:rPr>
        <w:lastRenderedPageBreak/>
        <w:t>grabaciones</w:t>
      </w:r>
      <w:r w:rsidRPr="00803647">
        <w:rPr>
          <w:spacing w:val="-13"/>
          <w:lang w:val="es-CO"/>
        </w:rPr>
        <w:t xml:space="preserve"> </w:t>
      </w:r>
      <w:r w:rsidRPr="00803647">
        <w:rPr>
          <w:spacing w:val="-6"/>
          <w:lang w:val="es-CO"/>
        </w:rPr>
        <w:t>y</w:t>
      </w:r>
      <w:r w:rsidRPr="00803647">
        <w:rPr>
          <w:spacing w:val="-12"/>
          <w:lang w:val="es-CO"/>
        </w:rPr>
        <w:t xml:space="preserve"> </w:t>
      </w:r>
      <w:r w:rsidRPr="00803647">
        <w:rPr>
          <w:spacing w:val="-6"/>
          <w:lang w:val="es-CO"/>
        </w:rPr>
        <w:t>la</w:t>
      </w:r>
      <w:r w:rsidRPr="00803647">
        <w:rPr>
          <w:spacing w:val="-12"/>
          <w:lang w:val="es-CO"/>
        </w:rPr>
        <w:t xml:space="preserve"> </w:t>
      </w:r>
      <w:r w:rsidRPr="00803647">
        <w:rPr>
          <w:spacing w:val="-6"/>
          <w:lang w:val="es-CO"/>
        </w:rPr>
        <w:t>herramienta</w:t>
      </w:r>
      <w:r w:rsidRPr="00803647">
        <w:rPr>
          <w:spacing w:val="-12"/>
          <w:lang w:val="es-CO"/>
        </w:rPr>
        <w:t xml:space="preserve"> </w:t>
      </w:r>
      <w:r w:rsidRPr="00803647">
        <w:rPr>
          <w:spacing w:val="-6"/>
          <w:lang w:val="es-CO"/>
        </w:rPr>
        <w:t>Videoconferencia</w:t>
      </w:r>
      <w:r w:rsidRPr="00803647">
        <w:rPr>
          <w:spacing w:val="-11"/>
          <w:lang w:val="es-CO"/>
        </w:rPr>
        <w:t xml:space="preserve"> </w:t>
      </w:r>
      <w:r w:rsidRPr="00803647">
        <w:rPr>
          <w:spacing w:val="-6"/>
          <w:lang w:val="es-CO"/>
        </w:rPr>
        <w:t>–</w:t>
      </w:r>
      <w:r w:rsidRPr="00803647">
        <w:rPr>
          <w:spacing w:val="-12"/>
          <w:lang w:val="es-CO"/>
        </w:rPr>
        <w:t xml:space="preserve"> </w:t>
      </w:r>
      <w:r w:rsidRPr="00803647">
        <w:rPr>
          <w:spacing w:val="-6"/>
          <w:lang w:val="es-CO"/>
        </w:rPr>
        <w:t>Servicios</w:t>
      </w:r>
      <w:r w:rsidRPr="00803647">
        <w:rPr>
          <w:spacing w:val="-11"/>
          <w:lang w:val="es-CO"/>
        </w:rPr>
        <w:t xml:space="preserve"> </w:t>
      </w:r>
      <w:r w:rsidRPr="00803647">
        <w:rPr>
          <w:spacing w:val="-6"/>
          <w:lang w:val="es-CO"/>
        </w:rPr>
        <w:t>en</w:t>
      </w:r>
      <w:r w:rsidRPr="00803647">
        <w:rPr>
          <w:spacing w:val="-12"/>
          <w:lang w:val="es-CO"/>
        </w:rPr>
        <w:t xml:space="preserve"> </w:t>
      </w:r>
      <w:r w:rsidRPr="00803647">
        <w:rPr>
          <w:spacing w:val="-6"/>
          <w:lang w:val="es-CO"/>
        </w:rPr>
        <w:t>la</w:t>
      </w:r>
      <w:r w:rsidRPr="00803647">
        <w:rPr>
          <w:spacing w:val="-12"/>
          <w:lang w:val="es-CO"/>
        </w:rPr>
        <w:t xml:space="preserve"> </w:t>
      </w:r>
      <w:r w:rsidRPr="00803647">
        <w:rPr>
          <w:spacing w:val="-6"/>
          <w:lang w:val="es-CO"/>
        </w:rPr>
        <w:t>Nube</w:t>
      </w:r>
      <w:r w:rsidR="00FE01E2" w:rsidRPr="00803647">
        <w:rPr>
          <w:spacing w:val="-6"/>
          <w:lang w:val="es-CO"/>
        </w:rPr>
        <w:t xml:space="preserve"> </w:t>
      </w:r>
      <w:r w:rsidR="00A827D5" w:rsidRPr="00803647">
        <w:rPr>
          <w:spacing w:val="-6"/>
          <w:lang w:val="es-CO"/>
        </w:rPr>
        <w:t xml:space="preserve">(conocido ahora como </w:t>
      </w:r>
      <w:r w:rsidR="008A6799" w:rsidRPr="00803647">
        <w:rPr>
          <w:spacing w:val="-6"/>
          <w:lang w:val="es-CO"/>
        </w:rPr>
        <w:t>ecosistema</w:t>
      </w:r>
      <w:r w:rsidR="00A827D5" w:rsidRPr="00803647">
        <w:rPr>
          <w:spacing w:val="-6"/>
          <w:lang w:val="es-CO"/>
        </w:rPr>
        <w:t xml:space="preserve"> de gestión de grabaciones)</w:t>
      </w:r>
      <w:r w:rsidRPr="00803647">
        <w:rPr>
          <w:spacing w:val="-6"/>
          <w:lang w:val="es-CO"/>
        </w:rPr>
        <w:t>,</w:t>
      </w:r>
      <w:r w:rsidRPr="00803647">
        <w:rPr>
          <w:spacing w:val="-12"/>
          <w:lang w:val="es-CO"/>
        </w:rPr>
        <w:t xml:space="preserve"> </w:t>
      </w:r>
      <w:r w:rsidRPr="00803647">
        <w:rPr>
          <w:spacing w:val="-6"/>
          <w:lang w:val="es-CO"/>
        </w:rPr>
        <w:t>que</w:t>
      </w:r>
      <w:r w:rsidRPr="00803647">
        <w:rPr>
          <w:spacing w:val="-11"/>
          <w:lang w:val="es-CO"/>
        </w:rPr>
        <w:t xml:space="preserve"> </w:t>
      </w:r>
      <w:r w:rsidRPr="00803647">
        <w:rPr>
          <w:spacing w:val="-6"/>
          <w:lang w:val="es-CO"/>
        </w:rPr>
        <w:t>tiene</w:t>
      </w:r>
      <w:r w:rsidRPr="00803647">
        <w:rPr>
          <w:spacing w:val="-12"/>
          <w:lang w:val="es-CO"/>
        </w:rPr>
        <w:t xml:space="preserve"> </w:t>
      </w:r>
      <w:r w:rsidRPr="00803647">
        <w:rPr>
          <w:spacing w:val="-6"/>
          <w:lang w:val="es-CO"/>
        </w:rPr>
        <w:t>la</w:t>
      </w:r>
      <w:r w:rsidRPr="00803647">
        <w:rPr>
          <w:spacing w:val="-12"/>
          <w:lang w:val="es-CO"/>
        </w:rPr>
        <w:t xml:space="preserve"> </w:t>
      </w:r>
      <w:r w:rsidR="00A827D5" w:rsidRPr="00803647">
        <w:rPr>
          <w:spacing w:val="-12"/>
          <w:lang w:val="es-CO"/>
        </w:rPr>
        <w:t xml:space="preserve">Entidad </w:t>
      </w:r>
      <w:r w:rsidRPr="00803647">
        <w:rPr>
          <w:lang w:val="es-CO"/>
        </w:rPr>
        <w:t xml:space="preserve"> son provistos por </w:t>
      </w:r>
      <w:r w:rsidR="00C85973" w:rsidRPr="00803647">
        <w:rPr>
          <w:lang w:val="es-CO"/>
        </w:rPr>
        <w:t>la</w:t>
      </w:r>
      <w:r w:rsidRPr="00803647">
        <w:rPr>
          <w:lang w:val="es-CO"/>
        </w:rPr>
        <w:t xml:space="preserve"> RAMA JUDICIAL, </w:t>
      </w:r>
      <w:r w:rsidR="00A827D5" w:rsidRPr="00803647">
        <w:rPr>
          <w:lang w:val="es-CO"/>
        </w:rPr>
        <w:t xml:space="preserve">es decir que, </w:t>
      </w:r>
      <w:r w:rsidRPr="00803647">
        <w:rPr>
          <w:lang w:val="es-CO"/>
        </w:rPr>
        <w:t xml:space="preserve">no deben ser suministrados por el </w:t>
      </w:r>
      <w:r w:rsidRPr="00803647">
        <w:rPr>
          <w:spacing w:val="-4"/>
          <w:lang w:val="es-CO"/>
        </w:rPr>
        <w:t>proveedor</w:t>
      </w:r>
      <w:r w:rsidRPr="00803647">
        <w:rPr>
          <w:spacing w:val="-9"/>
          <w:lang w:val="es-CO"/>
        </w:rPr>
        <w:t xml:space="preserve"> </w:t>
      </w:r>
      <w:r w:rsidRPr="00803647">
        <w:rPr>
          <w:spacing w:val="-4"/>
          <w:lang w:val="es-CO"/>
        </w:rPr>
        <w:t>o</w:t>
      </w:r>
      <w:r w:rsidRPr="00803647">
        <w:rPr>
          <w:spacing w:val="-7"/>
          <w:lang w:val="es-CO"/>
        </w:rPr>
        <w:t xml:space="preserve"> </w:t>
      </w:r>
      <w:r w:rsidRPr="00803647">
        <w:rPr>
          <w:spacing w:val="-4"/>
          <w:lang w:val="es-CO"/>
        </w:rPr>
        <w:t>contratista;</w:t>
      </w:r>
      <w:r w:rsidRPr="00803647">
        <w:rPr>
          <w:spacing w:val="-8"/>
          <w:lang w:val="es-CO"/>
        </w:rPr>
        <w:t xml:space="preserve"> </w:t>
      </w:r>
      <w:r w:rsidRPr="00803647">
        <w:rPr>
          <w:spacing w:val="-4"/>
          <w:lang w:val="es-CO"/>
        </w:rPr>
        <w:t>a</w:t>
      </w:r>
      <w:r w:rsidRPr="00803647">
        <w:rPr>
          <w:spacing w:val="-7"/>
          <w:lang w:val="es-CO"/>
        </w:rPr>
        <w:t xml:space="preserve"> </w:t>
      </w:r>
      <w:r w:rsidRPr="00803647">
        <w:rPr>
          <w:spacing w:val="-4"/>
          <w:lang w:val="es-CO"/>
        </w:rPr>
        <w:t>excepción</w:t>
      </w:r>
      <w:r w:rsidRPr="00803647">
        <w:rPr>
          <w:spacing w:val="-10"/>
          <w:lang w:val="es-CO"/>
        </w:rPr>
        <w:t xml:space="preserve"> </w:t>
      </w:r>
      <w:r w:rsidRPr="00803647">
        <w:rPr>
          <w:spacing w:val="-4"/>
          <w:lang w:val="es-CO"/>
        </w:rPr>
        <w:t>de</w:t>
      </w:r>
      <w:r w:rsidRPr="00803647">
        <w:rPr>
          <w:spacing w:val="-9"/>
          <w:lang w:val="es-CO"/>
        </w:rPr>
        <w:t xml:space="preserve"> </w:t>
      </w:r>
      <w:r w:rsidRPr="00803647">
        <w:rPr>
          <w:spacing w:val="-4"/>
          <w:lang w:val="es-CO"/>
        </w:rPr>
        <w:t>aquellos elementos</w:t>
      </w:r>
      <w:r w:rsidRPr="00803647">
        <w:rPr>
          <w:spacing w:val="-15"/>
          <w:lang w:val="es-CO"/>
        </w:rPr>
        <w:t xml:space="preserve"> </w:t>
      </w:r>
      <w:r w:rsidRPr="00803647">
        <w:rPr>
          <w:spacing w:val="-4"/>
          <w:lang w:val="es-CO"/>
        </w:rPr>
        <w:t>de</w:t>
      </w:r>
      <w:r w:rsidRPr="00803647">
        <w:rPr>
          <w:spacing w:val="-13"/>
          <w:lang w:val="es-CO"/>
        </w:rPr>
        <w:t xml:space="preserve"> </w:t>
      </w:r>
      <w:r w:rsidRPr="00803647">
        <w:rPr>
          <w:spacing w:val="-4"/>
          <w:lang w:val="es-CO"/>
        </w:rPr>
        <w:t>servicio</w:t>
      </w:r>
      <w:r w:rsidRPr="00803647">
        <w:rPr>
          <w:spacing w:val="-13"/>
          <w:lang w:val="es-CO"/>
        </w:rPr>
        <w:t xml:space="preserve"> </w:t>
      </w:r>
      <w:r w:rsidRPr="00803647">
        <w:rPr>
          <w:spacing w:val="-4"/>
          <w:lang w:val="es-CO"/>
        </w:rPr>
        <w:t>que</w:t>
      </w:r>
      <w:r w:rsidRPr="00803647">
        <w:rPr>
          <w:spacing w:val="-13"/>
          <w:lang w:val="es-CO"/>
        </w:rPr>
        <w:t xml:space="preserve"> </w:t>
      </w:r>
      <w:r w:rsidRPr="00803647">
        <w:rPr>
          <w:spacing w:val="-4"/>
          <w:lang w:val="es-CO"/>
        </w:rPr>
        <w:t>se</w:t>
      </w:r>
      <w:r w:rsidRPr="00803647">
        <w:rPr>
          <w:spacing w:val="-13"/>
          <w:lang w:val="es-CO"/>
        </w:rPr>
        <w:t xml:space="preserve"> </w:t>
      </w:r>
      <w:r w:rsidRPr="00803647">
        <w:rPr>
          <w:spacing w:val="-4"/>
          <w:lang w:val="es-CO"/>
        </w:rPr>
        <w:t>relacionan</w:t>
      </w:r>
      <w:r w:rsidRPr="00803647">
        <w:rPr>
          <w:spacing w:val="-15"/>
          <w:lang w:val="es-CO"/>
        </w:rPr>
        <w:t xml:space="preserve"> </w:t>
      </w:r>
      <w:r w:rsidRPr="00803647">
        <w:rPr>
          <w:spacing w:val="-4"/>
          <w:lang w:val="es-CO"/>
        </w:rPr>
        <w:t>en</w:t>
      </w:r>
      <w:r w:rsidRPr="00803647">
        <w:rPr>
          <w:spacing w:val="-12"/>
          <w:lang w:val="es-CO"/>
        </w:rPr>
        <w:t xml:space="preserve"> </w:t>
      </w:r>
      <w:r w:rsidRPr="00803647">
        <w:rPr>
          <w:spacing w:val="-4"/>
          <w:lang w:val="es-CO"/>
        </w:rPr>
        <w:t>la</w:t>
      </w:r>
      <w:r w:rsidRPr="00803647">
        <w:rPr>
          <w:spacing w:val="-12"/>
          <w:lang w:val="es-CO"/>
        </w:rPr>
        <w:t xml:space="preserve"> </w:t>
      </w:r>
      <w:r w:rsidRPr="00803647">
        <w:rPr>
          <w:spacing w:val="-4"/>
          <w:lang w:val="es-CO"/>
        </w:rPr>
        <w:t>sección</w:t>
      </w:r>
      <w:r w:rsidRPr="00803647">
        <w:rPr>
          <w:spacing w:val="-11"/>
          <w:lang w:val="es-CO"/>
        </w:rPr>
        <w:t xml:space="preserve"> </w:t>
      </w:r>
      <w:hyperlink w:anchor="_bookmark93" w:history="1">
        <w:r w:rsidR="00BD6814" w:rsidRPr="00803647">
          <w:rPr>
            <w:spacing w:val="-4"/>
            <w:lang w:val="es-CO"/>
          </w:rPr>
          <w:t>3.5.4</w:t>
        </w:r>
      </w:hyperlink>
      <w:r w:rsidRPr="00803647">
        <w:rPr>
          <w:spacing w:val="-15"/>
          <w:lang w:val="es-CO"/>
        </w:rPr>
        <w:t xml:space="preserve"> </w:t>
      </w:r>
      <w:hyperlink w:anchor="_bookmark93" w:history="1">
        <w:r w:rsidR="00BD6814" w:rsidRPr="00803647">
          <w:rPr>
            <w:spacing w:val="-4"/>
            <w:lang w:val="es-CO"/>
          </w:rPr>
          <w:t>Servicios</w:t>
        </w:r>
        <w:r w:rsidR="00BD6814" w:rsidRPr="00803647">
          <w:rPr>
            <w:spacing w:val="-12"/>
            <w:lang w:val="es-CO"/>
          </w:rPr>
          <w:t xml:space="preserve"> </w:t>
        </w:r>
        <w:r w:rsidR="00BD6814" w:rsidRPr="00803647">
          <w:rPr>
            <w:spacing w:val="-4"/>
            <w:lang w:val="es-CO"/>
          </w:rPr>
          <w:t>por</w:t>
        </w:r>
        <w:r w:rsidR="00BD6814" w:rsidRPr="00803647">
          <w:rPr>
            <w:spacing w:val="-15"/>
            <w:lang w:val="es-CO"/>
          </w:rPr>
          <w:t xml:space="preserve"> </w:t>
        </w:r>
        <w:r w:rsidR="00BD6814" w:rsidRPr="00803647">
          <w:rPr>
            <w:spacing w:val="-4"/>
            <w:lang w:val="es-CO"/>
          </w:rPr>
          <w:t>demanda</w:t>
        </w:r>
        <w:r w:rsidR="00BD6814" w:rsidRPr="00803647">
          <w:rPr>
            <w:spacing w:val="-14"/>
            <w:lang w:val="es-CO"/>
          </w:rPr>
          <w:t xml:space="preserve"> </w:t>
        </w:r>
        <w:r w:rsidR="00BD6814" w:rsidRPr="00803647">
          <w:rPr>
            <w:spacing w:val="-4"/>
            <w:lang w:val="es-CO"/>
          </w:rPr>
          <w:t>para</w:t>
        </w:r>
      </w:hyperlink>
      <w:r w:rsidRPr="00803647">
        <w:rPr>
          <w:spacing w:val="-4"/>
          <w:lang w:val="es-CO"/>
        </w:rPr>
        <w:t xml:space="preserve"> </w:t>
      </w:r>
      <w:hyperlink w:anchor="_bookmark93" w:history="1">
        <w:r w:rsidR="00BD6814" w:rsidRPr="00803647">
          <w:rPr>
            <w:lang w:val="es-CO"/>
          </w:rPr>
          <w:t>Audiencias</w:t>
        </w:r>
        <w:r w:rsidR="00BD6814" w:rsidRPr="00803647">
          <w:rPr>
            <w:spacing w:val="-14"/>
            <w:lang w:val="es-CO"/>
          </w:rPr>
          <w:t xml:space="preserve"> </w:t>
        </w:r>
        <w:r w:rsidR="00BD6814" w:rsidRPr="00803647">
          <w:rPr>
            <w:lang w:val="es-CO"/>
          </w:rPr>
          <w:t>Virtuales.</w:t>
        </w:r>
      </w:hyperlink>
    </w:p>
    <w:p w14:paraId="71EBD2F0" w14:textId="77777777" w:rsidR="00AF6AD4" w:rsidRPr="00803647" w:rsidRDefault="00AF6AD4" w:rsidP="00AF6AD4">
      <w:pPr>
        <w:rPr>
          <w:i/>
          <w:color w:val="0D2841"/>
          <w:spacing w:val="-4"/>
          <w:sz w:val="18"/>
          <w:lang w:val="es-CO"/>
        </w:rPr>
      </w:pPr>
      <w:bookmarkStart w:id="144" w:name="_bookmark37"/>
      <w:bookmarkStart w:id="145" w:name="_Ref174021399"/>
      <w:bookmarkStart w:id="146" w:name="_Ref184768860"/>
      <w:bookmarkStart w:id="147" w:name="_Toc220480493"/>
      <w:bookmarkEnd w:id="144"/>
    </w:p>
    <w:p w14:paraId="20AEA3C6" w14:textId="74B57F91" w:rsidR="00BD6814" w:rsidRPr="00803647" w:rsidRDefault="000E0286" w:rsidP="00AF6AD4">
      <w:pPr>
        <w:rPr>
          <w:lang w:val="es-CO"/>
        </w:rPr>
      </w:pPr>
      <w:r w:rsidRPr="00803647">
        <w:rPr>
          <w:i/>
          <w:color w:val="0D2841"/>
          <w:spacing w:val="-4"/>
          <w:sz w:val="18"/>
          <w:lang w:val="es-CO"/>
        </w:rPr>
        <w:t>Ilustración</w:t>
      </w:r>
      <w:r w:rsidRPr="00803647">
        <w:rPr>
          <w:i/>
          <w:color w:val="0D2841"/>
          <w:spacing w:val="-14"/>
          <w:sz w:val="18"/>
          <w:lang w:val="es-CO"/>
        </w:rPr>
        <w:t xml:space="preserve"> </w:t>
      </w:r>
      <w:bookmarkEnd w:id="145"/>
      <w:bookmarkEnd w:id="146"/>
      <w:r w:rsidRPr="00803647">
        <w:rPr>
          <w:i/>
          <w:color w:val="0D2841"/>
          <w:spacing w:val="-4"/>
          <w:sz w:val="18"/>
          <w:lang w:val="es-CO"/>
        </w:rPr>
        <w:t>5.</w:t>
      </w:r>
      <w:r w:rsidRPr="00803647">
        <w:rPr>
          <w:i/>
          <w:color w:val="0D2841"/>
          <w:spacing w:val="-12"/>
          <w:sz w:val="18"/>
          <w:lang w:val="es-CO"/>
        </w:rPr>
        <w:t xml:space="preserve"> </w:t>
      </w:r>
      <w:r w:rsidRPr="00803647">
        <w:rPr>
          <w:i/>
          <w:color w:val="0D2841"/>
          <w:spacing w:val="-4"/>
          <w:sz w:val="18"/>
          <w:lang w:val="es-CO"/>
        </w:rPr>
        <w:t>Esquema</w:t>
      </w:r>
      <w:r w:rsidRPr="00803647">
        <w:rPr>
          <w:i/>
          <w:color w:val="0D2841"/>
          <w:spacing w:val="-12"/>
          <w:sz w:val="18"/>
          <w:lang w:val="es-CO"/>
        </w:rPr>
        <w:t xml:space="preserve"> </w:t>
      </w:r>
      <w:r w:rsidRPr="00803647">
        <w:rPr>
          <w:i/>
          <w:color w:val="0D2841"/>
          <w:spacing w:val="-4"/>
          <w:sz w:val="18"/>
          <w:lang w:val="es-CO"/>
        </w:rPr>
        <w:t>del</w:t>
      </w:r>
      <w:r w:rsidRPr="00803647">
        <w:rPr>
          <w:i/>
          <w:color w:val="0D2841"/>
          <w:spacing w:val="-11"/>
          <w:sz w:val="18"/>
          <w:lang w:val="es-CO"/>
        </w:rPr>
        <w:t xml:space="preserve"> </w:t>
      </w:r>
      <w:r w:rsidRPr="00803647">
        <w:rPr>
          <w:i/>
          <w:color w:val="0D2841"/>
          <w:spacing w:val="-4"/>
          <w:sz w:val="18"/>
          <w:lang w:val="es-CO"/>
        </w:rPr>
        <w:t>servicio</w:t>
      </w:r>
      <w:r w:rsidRPr="00803647">
        <w:rPr>
          <w:i/>
          <w:color w:val="0D2841"/>
          <w:spacing w:val="-14"/>
          <w:sz w:val="18"/>
          <w:lang w:val="es-CO"/>
        </w:rPr>
        <w:t xml:space="preserve"> </w:t>
      </w:r>
      <w:r w:rsidRPr="00803647">
        <w:rPr>
          <w:i/>
          <w:color w:val="0D2841"/>
          <w:spacing w:val="-4"/>
          <w:sz w:val="18"/>
          <w:lang w:val="es-CO"/>
        </w:rPr>
        <w:t>de</w:t>
      </w:r>
      <w:r w:rsidRPr="00803647">
        <w:rPr>
          <w:i/>
          <w:color w:val="0D2841"/>
          <w:spacing w:val="-12"/>
          <w:sz w:val="18"/>
          <w:lang w:val="es-CO"/>
        </w:rPr>
        <w:t xml:space="preserve"> </w:t>
      </w:r>
      <w:r w:rsidRPr="00803647">
        <w:rPr>
          <w:i/>
          <w:color w:val="0D2841"/>
          <w:spacing w:val="-4"/>
          <w:sz w:val="18"/>
          <w:lang w:val="es-CO"/>
        </w:rPr>
        <w:t>Audiencias</w:t>
      </w:r>
      <w:r w:rsidRPr="00803647">
        <w:rPr>
          <w:i/>
          <w:color w:val="0D2841"/>
          <w:spacing w:val="-13"/>
          <w:sz w:val="18"/>
          <w:lang w:val="es-CO"/>
        </w:rPr>
        <w:t xml:space="preserve"> </w:t>
      </w:r>
      <w:r w:rsidRPr="00803647">
        <w:rPr>
          <w:i/>
          <w:color w:val="0D2841"/>
          <w:spacing w:val="-4"/>
          <w:sz w:val="18"/>
          <w:lang w:val="es-CO"/>
        </w:rPr>
        <w:t>Virtuales,</w:t>
      </w:r>
      <w:r w:rsidRPr="00803647">
        <w:rPr>
          <w:i/>
          <w:color w:val="0D2841"/>
          <w:spacing w:val="-14"/>
          <w:sz w:val="18"/>
          <w:lang w:val="es-CO"/>
        </w:rPr>
        <w:t xml:space="preserve"> </w:t>
      </w:r>
      <w:r w:rsidRPr="00803647">
        <w:rPr>
          <w:i/>
          <w:color w:val="0D2841"/>
          <w:spacing w:val="-4"/>
          <w:sz w:val="18"/>
          <w:lang w:val="es-CO"/>
        </w:rPr>
        <w:t>Videoconferencias</w:t>
      </w:r>
      <w:r w:rsidRPr="00803647">
        <w:rPr>
          <w:i/>
          <w:color w:val="0D2841"/>
          <w:spacing w:val="-13"/>
          <w:sz w:val="18"/>
          <w:lang w:val="es-CO"/>
        </w:rPr>
        <w:t xml:space="preserve"> </w:t>
      </w:r>
      <w:r w:rsidRPr="00803647">
        <w:rPr>
          <w:i/>
          <w:color w:val="0D2841"/>
          <w:spacing w:val="-4"/>
          <w:sz w:val="18"/>
          <w:lang w:val="es-CO"/>
        </w:rPr>
        <w:t>y</w:t>
      </w:r>
      <w:r w:rsidRPr="00803647">
        <w:rPr>
          <w:i/>
          <w:color w:val="0D2841"/>
          <w:spacing w:val="-14"/>
          <w:sz w:val="18"/>
          <w:lang w:val="es-CO"/>
        </w:rPr>
        <w:t xml:space="preserve"> </w:t>
      </w:r>
      <w:proofErr w:type="spellStart"/>
      <w:r w:rsidRPr="00803647">
        <w:rPr>
          <w:i/>
          <w:color w:val="0D2841"/>
          <w:spacing w:val="-4"/>
          <w:sz w:val="18"/>
          <w:lang w:val="es-CO"/>
        </w:rPr>
        <w:t>Streaming</w:t>
      </w:r>
      <w:proofErr w:type="spellEnd"/>
      <w:r w:rsidRPr="00803647">
        <w:rPr>
          <w:i/>
          <w:color w:val="0D2841"/>
          <w:spacing w:val="-4"/>
          <w:sz w:val="18"/>
          <w:lang w:val="es-CO"/>
        </w:rPr>
        <w:t>.</w:t>
      </w:r>
      <w:r w:rsidRPr="00803647">
        <w:rPr>
          <w:i/>
          <w:color w:val="0D2841"/>
          <w:spacing w:val="-11"/>
          <w:sz w:val="18"/>
          <w:lang w:val="es-CO"/>
        </w:rPr>
        <w:t xml:space="preserve"> </w:t>
      </w:r>
      <w:r w:rsidRPr="00803647">
        <w:rPr>
          <w:i/>
          <w:color w:val="0D2841"/>
          <w:spacing w:val="-4"/>
          <w:sz w:val="18"/>
          <w:lang w:val="es-CO"/>
        </w:rPr>
        <w:t>Componentes.</w:t>
      </w:r>
      <w:bookmarkEnd w:id="147"/>
    </w:p>
    <w:p w14:paraId="69381E85" w14:textId="44D53E42" w:rsidR="00BD6814" w:rsidRPr="00803647" w:rsidRDefault="000E0286" w:rsidP="00DA6FD3">
      <w:pPr>
        <w:pStyle w:val="Textoindependiente"/>
        <w:spacing w:before="162" w:line="292" w:lineRule="auto"/>
        <w:ind w:left="165" w:right="162"/>
        <w:jc w:val="both"/>
        <w:rPr>
          <w:rFonts w:eastAsiaTheme="minorHAnsi" w:cstheme="minorBidi"/>
          <w:i/>
          <w:sz w:val="18"/>
          <w:lang w:val="es-CO"/>
        </w:rPr>
      </w:pPr>
      <w:r w:rsidRPr="00803647">
        <w:rPr>
          <w:noProof/>
          <w:lang w:val="es-CO"/>
        </w:rPr>
        <w:drawing>
          <wp:anchor distT="0" distB="0" distL="0" distR="0" simplePos="0" relativeHeight="251658249" behindDoc="1" locked="0" layoutInCell="1" allowOverlap="1" wp14:anchorId="4141107E" wp14:editId="78227E1F">
            <wp:simplePos x="0" y="0"/>
            <wp:positionH relativeFrom="page">
              <wp:posOffset>914400</wp:posOffset>
            </wp:positionH>
            <wp:positionV relativeFrom="paragraph">
              <wp:posOffset>166091</wp:posOffset>
            </wp:positionV>
            <wp:extent cx="5652723" cy="3207257"/>
            <wp:effectExtent l="0" t="0" r="0" b="0"/>
            <wp:wrapTopAndBottom/>
            <wp:docPr id="30" name="Image 30" descr="Imagen que contiene 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Imagen que contiene Diagrama  Descripción generada automáticamente"/>
                    <pic:cNvPicPr/>
                  </pic:nvPicPr>
                  <pic:blipFill>
                    <a:blip r:embed="rId37" cstate="print"/>
                    <a:stretch>
                      <a:fillRect/>
                    </a:stretch>
                  </pic:blipFill>
                  <pic:spPr>
                    <a:xfrm>
                      <a:off x="0" y="0"/>
                      <a:ext cx="5652723" cy="3207257"/>
                    </a:xfrm>
                    <a:prstGeom prst="rect">
                      <a:avLst/>
                    </a:prstGeom>
                  </pic:spPr>
                </pic:pic>
              </a:graphicData>
            </a:graphic>
          </wp:anchor>
        </w:drawing>
      </w:r>
      <w:r w:rsidRPr="00803647">
        <w:rPr>
          <w:i/>
          <w:color w:val="0D2841"/>
          <w:spacing w:val="-4"/>
          <w:sz w:val="18"/>
          <w:lang w:val="es-CO"/>
        </w:rPr>
        <w:t>Fuente:</w:t>
      </w:r>
      <w:r w:rsidRPr="00803647">
        <w:rPr>
          <w:i/>
          <w:color w:val="0D2841"/>
          <w:spacing w:val="-12"/>
          <w:sz w:val="18"/>
          <w:lang w:val="es-CO"/>
        </w:rPr>
        <w:t xml:space="preserve"> </w:t>
      </w:r>
      <w:r w:rsidRPr="00803647">
        <w:rPr>
          <w:i/>
          <w:color w:val="0D2841"/>
          <w:spacing w:val="-4"/>
          <w:sz w:val="18"/>
          <w:lang w:val="es-CO"/>
        </w:rPr>
        <w:t>Elaboración</w:t>
      </w:r>
      <w:r w:rsidRPr="00803647">
        <w:rPr>
          <w:i/>
          <w:color w:val="0D2841"/>
          <w:spacing w:val="-14"/>
          <w:sz w:val="18"/>
          <w:lang w:val="es-CO"/>
        </w:rPr>
        <w:t xml:space="preserve"> </w:t>
      </w:r>
      <w:r w:rsidRPr="00803647">
        <w:rPr>
          <w:i/>
          <w:color w:val="0D2841"/>
          <w:spacing w:val="-4"/>
          <w:sz w:val="18"/>
          <w:lang w:val="es-CO"/>
        </w:rPr>
        <w:t>propia.</w:t>
      </w:r>
    </w:p>
    <w:p w14:paraId="768E5B71" w14:textId="77777777" w:rsidR="00AF6AD4" w:rsidRPr="00803647" w:rsidRDefault="00AF6AD4" w:rsidP="00DA6FD3">
      <w:pPr>
        <w:pStyle w:val="Textoindependiente"/>
        <w:ind w:left="165"/>
        <w:jc w:val="both"/>
        <w:rPr>
          <w:sz w:val="18"/>
          <w:szCs w:val="18"/>
          <w:lang w:val="es-CO"/>
        </w:rPr>
      </w:pPr>
    </w:p>
    <w:p w14:paraId="28F7C0BD" w14:textId="7F08255D" w:rsidR="00BD6814" w:rsidRPr="00803647" w:rsidRDefault="00F729D5" w:rsidP="00DA6FD3">
      <w:pPr>
        <w:pStyle w:val="Textoindependiente"/>
        <w:ind w:left="165"/>
        <w:jc w:val="both"/>
        <w:rPr>
          <w:sz w:val="18"/>
          <w:szCs w:val="18"/>
          <w:lang w:val="es-CO"/>
        </w:rPr>
      </w:pPr>
      <w:r w:rsidRPr="00803647">
        <w:rPr>
          <w:sz w:val="18"/>
          <w:szCs w:val="18"/>
          <w:lang w:val="es-CO"/>
        </w:rPr>
        <w:t xml:space="preserve">Nota: </w:t>
      </w:r>
      <w:r w:rsidR="00A86D44" w:rsidRPr="00803647">
        <w:rPr>
          <w:sz w:val="18"/>
          <w:szCs w:val="18"/>
          <w:lang w:val="es-CO"/>
        </w:rPr>
        <w:t xml:space="preserve">El módulo de agendamiento y </w:t>
      </w:r>
      <w:r w:rsidR="006E4458" w:rsidRPr="00803647">
        <w:rPr>
          <w:sz w:val="18"/>
          <w:szCs w:val="18"/>
          <w:lang w:val="es-CO"/>
        </w:rPr>
        <w:t>la plata</w:t>
      </w:r>
      <w:r w:rsidR="00C35397" w:rsidRPr="00803647">
        <w:rPr>
          <w:sz w:val="18"/>
          <w:szCs w:val="18"/>
          <w:lang w:val="es-CO"/>
        </w:rPr>
        <w:t>fo</w:t>
      </w:r>
      <w:r w:rsidR="006E4458" w:rsidRPr="00803647">
        <w:rPr>
          <w:sz w:val="18"/>
          <w:szCs w:val="18"/>
          <w:lang w:val="es-CO"/>
        </w:rPr>
        <w:t xml:space="preserve">rma en </w:t>
      </w:r>
      <w:r w:rsidR="00C35397" w:rsidRPr="00803647">
        <w:rPr>
          <w:sz w:val="18"/>
          <w:szCs w:val="18"/>
          <w:lang w:val="es-CO"/>
        </w:rPr>
        <w:t xml:space="preserve">nube, son provistos por la Entidad, a través de </w:t>
      </w:r>
      <w:r w:rsidR="00D91B27" w:rsidRPr="00803647">
        <w:rPr>
          <w:sz w:val="18"/>
          <w:szCs w:val="18"/>
          <w:lang w:val="es-CO"/>
        </w:rPr>
        <w:t>contrataciones independientes, pero conexas a la prestación del servicio, en ese sentido el opera</w:t>
      </w:r>
      <w:r w:rsidR="00FC05F6" w:rsidRPr="00803647">
        <w:rPr>
          <w:sz w:val="18"/>
          <w:szCs w:val="18"/>
          <w:lang w:val="es-CO"/>
        </w:rPr>
        <w:t xml:space="preserve">dor de Mesa de servicios </w:t>
      </w:r>
      <w:r w:rsidR="00751D39" w:rsidRPr="00803647">
        <w:rPr>
          <w:sz w:val="18"/>
          <w:szCs w:val="18"/>
          <w:lang w:val="es-CO"/>
        </w:rPr>
        <w:t>debe ofrecer e</w:t>
      </w:r>
      <w:r w:rsidR="0024319C" w:rsidRPr="00803647">
        <w:rPr>
          <w:sz w:val="18"/>
          <w:szCs w:val="18"/>
          <w:lang w:val="es-CO"/>
        </w:rPr>
        <w:t>n</w:t>
      </w:r>
      <w:r w:rsidR="00751D39" w:rsidRPr="00803647">
        <w:rPr>
          <w:sz w:val="18"/>
          <w:szCs w:val="18"/>
          <w:lang w:val="es-CO"/>
        </w:rPr>
        <w:t xml:space="preserve"> los diferentes niveles de servicio </w:t>
      </w:r>
      <w:r w:rsidR="003F492B" w:rsidRPr="00803647">
        <w:rPr>
          <w:sz w:val="18"/>
          <w:szCs w:val="18"/>
          <w:lang w:val="es-CO"/>
        </w:rPr>
        <w:t xml:space="preserve">el soporte a todos los componentes </w:t>
      </w:r>
      <w:r w:rsidR="00FC05F6" w:rsidRPr="00803647">
        <w:rPr>
          <w:sz w:val="18"/>
          <w:szCs w:val="18"/>
          <w:lang w:val="es-CO"/>
        </w:rPr>
        <w:t>de la solución acá presentados.</w:t>
      </w:r>
      <w:r w:rsidR="00C35397" w:rsidRPr="00803647">
        <w:rPr>
          <w:sz w:val="18"/>
          <w:szCs w:val="18"/>
          <w:lang w:val="es-CO"/>
        </w:rPr>
        <w:t xml:space="preserve"> </w:t>
      </w:r>
    </w:p>
    <w:p w14:paraId="53A37FE8" w14:textId="77777777" w:rsidR="00593144" w:rsidRPr="00803647" w:rsidRDefault="00593144" w:rsidP="0038108E">
      <w:pPr>
        <w:pStyle w:val="Textoindependiente"/>
        <w:spacing w:before="81" w:line="276" w:lineRule="auto"/>
        <w:rPr>
          <w:sz w:val="18"/>
          <w:szCs w:val="18"/>
          <w:lang w:val="es-CO"/>
        </w:rPr>
      </w:pPr>
    </w:p>
    <w:p w14:paraId="297BE34D" w14:textId="77777777" w:rsidR="00AF6AD4" w:rsidRPr="00803647" w:rsidRDefault="00593144" w:rsidP="00A91541">
      <w:pPr>
        <w:pStyle w:val="Textoindependiente"/>
        <w:spacing w:before="1" w:line="292" w:lineRule="auto"/>
        <w:ind w:left="165" w:right="161"/>
        <w:jc w:val="both"/>
        <w:rPr>
          <w:spacing w:val="-2"/>
          <w:lang w:val="es-CO"/>
        </w:rPr>
      </w:pPr>
      <w:r w:rsidRPr="00803647">
        <w:rPr>
          <w:spacing w:val="-2"/>
          <w:lang w:val="es-CO"/>
        </w:rPr>
        <w:t xml:space="preserve">La Rama Judicial cuenta actualmente con dotación tecnológica audiovisual en sus salas de audiencia </w:t>
      </w:r>
      <w:r w:rsidR="00AD332A" w:rsidRPr="00803647">
        <w:rPr>
          <w:spacing w:val="-2"/>
          <w:lang w:val="es-CO"/>
        </w:rPr>
        <w:t xml:space="preserve">de las sedes judiciales </w:t>
      </w:r>
      <w:r w:rsidRPr="00803647">
        <w:rPr>
          <w:spacing w:val="-2"/>
          <w:lang w:val="es-CO"/>
        </w:rPr>
        <w:t xml:space="preserve">y </w:t>
      </w:r>
      <w:r w:rsidR="00AD332A" w:rsidRPr="00803647">
        <w:rPr>
          <w:spacing w:val="-2"/>
          <w:lang w:val="es-CO"/>
        </w:rPr>
        <w:t>cuenta</w:t>
      </w:r>
      <w:r w:rsidRPr="00803647">
        <w:rPr>
          <w:spacing w:val="-2"/>
          <w:lang w:val="es-CO"/>
        </w:rPr>
        <w:t xml:space="preserve"> con equipos portátiles institucionales que permiten la realización regular de audiencias y diligencias judiciales </w:t>
      </w:r>
      <w:r w:rsidR="00C8466A" w:rsidRPr="00803647">
        <w:rPr>
          <w:spacing w:val="-2"/>
          <w:lang w:val="es-CO"/>
        </w:rPr>
        <w:t>presenciales</w:t>
      </w:r>
      <w:r w:rsidR="00AB74FA" w:rsidRPr="00803647">
        <w:rPr>
          <w:spacing w:val="-2"/>
          <w:lang w:val="es-CO"/>
        </w:rPr>
        <w:t xml:space="preserve"> o </w:t>
      </w:r>
      <w:r w:rsidRPr="00803647">
        <w:rPr>
          <w:spacing w:val="-2"/>
          <w:lang w:val="es-CO"/>
        </w:rPr>
        <w:t xml:space="preserve">virtuales. En este contexto, la plataforma oficial de comunicaciones unificadas para la realización de audiencias virtuales, videoconferencias y sesiones remotas es Microsoft </w:t>
      </w:r>
      <w:proofErr w:type="spellStart"/>
      <w:r w:rsidRPr="00803647">
        <w:rPr>
          <w:spacing w:val="-2"/>
          <w:lang w:val="es-CO"/>
        </w:rPr>
        <w:t>Teams</w:t>
      </w:r>
      <w:proofErr w:type="spellEnd"/>
      <w:r w:rsidR="00D24687" w:rsidRPr="00803647">
        <w:rPr>
          <w:spacing w:val="-2"/>
          <w:lang w:val="es-CO"/>
        </w:rPr>
        <w:t xml:space="preserve"> Premium y por su parte el módulo de agendamiento y el portal unificado de grabaciones donde se gestionan las mismas</w:t>
      </w:r>
      <w:r w:rsidR="00D3103F" w:rsidRPr="00803647">
        <w:rPr>
          <w:spacing w:val="-2"/>
          <w:lang w:val="es-CO"/>
        </w:rPr>
        <w:t>,</w:t>
      </w:r>
      <w:r w:rsidR="00D24687" w:rsidRPr="00803647">
        <w:rPr>
          <w:spacing w:val="-2"/>
          <w:lang w:val="es-CO"/>
        </w:rPr>
        <w:t xml:space="preserve"> son contratadas de manera independiente por la Entidad</w:t>
      </w:r>
      <w:r w:rsidR="00D3103F" w:rsidRPr="00803647">
        <w:rPr>
          <w:spacing w:val="-2"/>
          <w:lang w:val="es-CO"/>
        </w:rPr>
        <w:t xml:space="preserve">, </w:t>
      </w:r>
      <w:r w:rsidR="00D24687" w:rsidRPr="00803647">
        <w:rPr>
          <w:spacing w:val="-2"/>
          <w:lang w:val="es-CO"/>
        </w:rPr>
        <w:t xml:space="preserve">en este contexto el </w:t>
      </w:r>
      <w:r w:rsidR="008415A3" w:rsidRPr="00803647">
        <w:rPr>
          <w:spacing w:val="-2"/>
          <w:lang w:val="es-CO"/>
        </w:rPr>
        <w:t>Operador</w:t>
      </w:r>
      <w:r w:rsidR="00D24687" w:rsidRPr="00803647">
        <w:rPr>
          <w:spacing w:val="-2"/>
          <w:lang w:val="es-CO"/>
        </w:rPr>
        <w:t xml:space="preserve"> debe garantizar en todos los niveles de servicios </w:t>
      </w:r>
      <w:r w:rsidR="00CD1EE7" w:rsidRPr="00803647">
        <w:rPr>
          <w:spacing w:val="-2"/>
          <w:lang w:val="es-CO"/>
        </w:rPr>
        <w:t>el soporte a todos los componentes (en los casos que se re</w:t>
      </w:r>
      <w:r w:rsidR="001823B6" w:rsidRPr="00803647">
        <w:rPr>
          <w:spacing w:val="-2"/>
          <w:lang w:val="es-CO"/>
        </w:rPr>
        <w:t>q</w:t>
      </w:r>
      <w:r w:rsidR="00CD1EE7" w:rsidRPr="00803647">
        <w:rPr>
          <w:spacing w:val="-2"/>
          <w:lang w:val="es-CO"/>
        </w:rPr>
        <w:t xml:space="preserve">uiera interactuando con loes fabricantes o proveedores de las </w:t>
      </w:r>
      <w:r w:rsidR="00386907" w:rsidRPr="00803647">
        <w:rPr>
          <w:spacing w:val="-2"/>
          <w:lang w:val="es-CO"/>
        </w:rPr>
        <w:t>aplicaciones</w:t>
      </w:r>
      <w:r w:rsidR="00CD1EE7" w:rsidRPr="00803647">
        <w:rPr>
          <w:spacing w:val="-2"/>
          <w:lang w:val="es-CO"/>
        </w:rPr>
        <w:t xml:space="preserve"> o plataformas)</w:t>
      </w:r>
      <w:r w:rsidR="00AF6AD4" w:rsidRPr="00803647">
        <w:rPr>
          <w:spacing w:val="-2"/>
          <w:lang w:val="es-CO"/>
        </w:rPr>
        <w:t>.</w:t>
      </w:r>
    </w:p>
    <w:p w14:paraId="73B95BB8" w14:textId="77777777" w:rsidR="00AF6AD4" w:rsidRPr="00803647" w:rsidRDefault="00AF6AD4" w:rsidP="00A91541">
      <w:pPr>
        <w:pStyle w:val="Textoindependiente"/>
        <w:spacing w:before="1" w:line="292" w:lineRule="auto"/>
        <w:ind w:left="165" w:right="161"/>
        <w:jc w:val="both"/>
        <w:rPr>
          <w:spacing w:val="-2"/>
          <w:lang w:val="es-CO"/>
        </w:rPr>
      </w:pPr>
    </w:p>
    <w:p w14:paraId="3FF894AB" w14:textId="10CBC10A" w:rsidR="00BD6814" w:rsidRPr="00803647" w:rsidRDefault="000E0286" w:rsidP="00A91541">
      <w:pPr>
        <w:pStyle w:val="Textoindependiente"/>
        <w:spacing w:before="1" w:line="292" w:lineRule="auto"/>
        <w:ind w:left="165" w:right="161"/>
        <w:jc w:val="both"/>
        <w:rPr>
          <w:lang w:val="es-CO"/>
        </w:rPr>
      </w:pPr>
      <w:r w:rsidRPr="00803647">
        <w:rPr>
          <w:spacing w:val="-2"/>
          <w:lang w:val="es-CO"/>
        </w:rPr>
        <w:t>Los</w:t>
      </w:r>
      <w:r w:rsidRPr="00803647">
        <w:rPr>
          <w:spacing w:val="-7"/>
          <w:lang w:val="es-CO"/>
        </w:rPr>
        <w:t xml:space="preserve"> </w:t>
      </w:r>
      <w:r w:rsidRPr="00803647">
        <w:rPr>
          <w:spacing w:val="-2"/>
          <w:lang w:val="es-CO"/>
        </w:rPr>
        <w:t>servicios</w:t>
      </w:r>
      <w:r w:rsidRPr="00803647">
        <w:rPr>
          <w:spacing w:val="-7"/>
          <w:lang w:val="es-CO"/>
        </w:rPr>
        <w:t xml:space="preserve"> </w:t>
      </w:r>
      <w:r w:rsidRPr="00803647">
        <w:rPr>
          <w:spacing w:val="-2"/>
          <w:lang w:val="es-CO"/>
        </w:rPr>
        <w:t>de</w:t>
      </w:r>
      <w:r w:rsidRPr="00803647">
        <w:rPr>
          <w:spacing w:val="-7"/>
          <w:lang w:val="es-CO"/>
        </w:rPr>
        <w:t xml:space="preserve"> </w:t>
      </w:r>
      <w:r w:rsidRPr="00803647">
        <w:rPr>
          <w:spacing w:val="-2"/>
          <w:lang w:val="es-CO"/>
        </w:rPr>
        <w:t>audiencias</w:t>
      </w:r>
      <w:r w:rsidRPr="00803647">
        <w:rPr>
          <w:spacing w:val="-7"/>
          <w:lang w:val="es-CO"/>
        </w:rPr>
        <w:t xml:space="preserve"> </w:t>
      </w:r>
      <w:r w:rsidRPr="00803647">
        <w:rPr>
          <w:spacing w:val="-2"/>
          <w:lang w:val="es-CO"/>
        </w:rPr>
        <w:t>virtuales,</w:t>
      </w:r>
      <w:r w:rsidRPr="00803647">
        <w:rPr>
          <w:spacing w:val="-7"/>
          <w:lang w:val="es-CO"/>
        </w:rPr>
        <w:t xml:space="preserve"> </w:t>
      </w:r>
      <w:r w:rsidRPr="00803647">
        <w:rPr>
          <w:spacing w:val="-2"/>
          <w:lang w:val="es-CO"/>
        </w:rPr>
        <w:t>videoconferencias</w:t>
      </w:r>
      <w:r w:rsidRPr="00803647">
        <w:rPr>
          <w:spacing w:val="-7"/>
          <w:lang w:val="es-CO"/>
        </w:rPr>
        <w:t xml:space="preserve"> </w:t>
      </w:r>
      <w:r w:rsidRPr="00803647">
        <w:rPr>
          <w:spacing w:val="-2"/>
          <w:lang w:val="es-CO"/>
        </w:rPr>
        <w:t>y</w:t>
      </w:r>
      <w:r w:rsidRPr="00803647">
        <w:rPr>
          <w:spacing w:val="-8"/>
          <w:lang w:val="es-CO"/>
        </w:rPr>
        <w:t xml:space="preserve"> </w:t>
      </w:r>
      <w:proofErr w:type="spellStart"/>
      <w:r w:rsidRPr="00803647">
        <w:rPr>
          <w:spacing w:val="-2"/>
          <w:lang w:val="es-CO"/>
        </w:rPr>
        <w:t>streaming</w:t>
      </w:r>
      <w:proofErr w:type="spellEnd"/>
      <w:r w:rsidRPr="00803647">
        <w:rPr>
          <w:spacing w:val="-2"/>
          <w:lang w:val="es-CO"/>
        </w:rPr>
        <w:t>,</w:t>
      </w:r>
      <w:r w:rsidRPr="00803647">
        <w:rPr>
          <w:spacing w:val="-7"/>
          <w:lang w:val="es-CO"/>
        </w:rPr>
        <w:t xml:space="preserve"> </w:t>
      </w:r>
      <w:r w:rsidRPr="00803647">
        <w:rPr>
          <w:spacing w:val="-2"/>
          <w:lang w:val="es-CO"/>
        </w:rPr>
        <w:t>están</w:t>
      </w:r>
      <w:r w:rsidRPr="00803647">
        <w:rPr>
          <w:spacing w:val="-8"/>
          <w:lang w:val="es-CO"/>
        </w:rPr>
        <w:t xml:space="preserve"> </w:t>
      </w:r>
      <w:r w:rsidRPr="00803647">
        <w:rPr>
          <w:spacing w:val="-2"/>
          <w:lang w:val="es-CO"/>
        </w:rPr>
        <w:t xml:space="preserve">enfocados </w:t>
      </w:r>
      <w:r w:rsidRPr="00803647">
        <w:rPr>
          <w:lang w:val="es-CO"/>
        </w:rPr>
        <w:t>en</w:t>
      </w:r>
      <w:r w:rsidRPr="00803647">
        <w:rPr>
          <w:spacing w:val="-1"/>
          <w:lang w:val="es-CO"/>
        </w:rPr>
        <w:t xml:space="preserve"> </w:t>
      </w:r>
      <w:r w:rsidRPr="00803647">
        <w:rPr>
          <w:lang w:val="es-CO"/>
        </w:rPr>
        <w:t>facilitar</w:t>
      </w:r>
      <w:r w:rsidRPr="00803647">
        <w:rPr>
          <w:spacing w:val="-2"/>
          <w:lang w:val="es-CO"/>
        </w:rPr>
        <w:t xml:space="preserve"> </w:t>
      </w:r>
      <w:r w:rsidRPr="00803647">
        <w:rPr>
          <w:lang w:val="es-CO"/>
        </w:rPr>
        <w:t>y</w:t>
      </w:r>
      <w:r w:rsidRPr="00803647">
        <w:rPr>
          <w:spacing w:val="-2"/>
          <w:lang w:val="es-CO"/>
        </w:rPr>
        <w:t xml:space="preserve"> </w:t>
      </w:r>
      <w:r w:rsidRPr="00803647">
        <w:rPr>
          <w:lang w:val="es-CO"/>
        </w:rPr>
        <w:t>brindar</w:t>
      </w:r>
      <w:r w:rsidRPr="00803647">
        <w:rPr>
          <w:spacing w:val="-2"/>
          <w:lang w:val="es-CO"/>
        </w:rPr>
        <w:t xml:space="preserve"> </w:t>
      </w:r>
      <w:r w:rsidRPr="00803647">
        <w:rPr>
          <w:lang w:val="es-CO"/>
        </w:rPr>
        <w:t>un</w:t>
      </w:r>
      <w:r w:rsidRPr="00803647">
        <w:rPr>
          <w:spacing w:val="-1"/>
          <w:lang w:val="es-CO"/>
        </w:rPr>
        <w:t xml:space="preserve"> </w:t>
      </w:r>
      <w:r w:rsidRPr="00803647">
        <w:rPr>
          <w:lang w:val="es-CO"/>
        </w:rPr>
        <w:t>mayor</w:t>
      </w:r>
      <w:r w:rsidRPr="00803647">
        <w:rPr>
          <w:spacing w:val="-2"/>
          <w:lang w:val="es-CO"/>
        </w:rPr>
        <w:t xml:space="preserve"> </w:t>
      </w:r>
      <w:r w:rsidRPr="00803647">
        <w:rPr>
          <w:lang w:val="es-CO"/>
        </w:rPr>
        <w:t>grado</w:t>
      </w:r>
      <w:r w:rsidRPr="00803647">
        <w:rPr>
          <w:spacing w:val="-2"/>
          <w:lang w:val="es-CO"/>
        </w:rPr>
        <w:t xml:space="preserve"> </w:t>
      </w:r>
      <w:r w:rsidRPr="00803647">
        <w:rPr>
          <w:lang w:val="es-CO"/>
        </w:rPr>
        <w:t>de</w:t>
      </w:r>
      <w:r w:rsidRPr="00803647">
        <w:rPr>
          <w:spacing w:val="-1"/>
          <w:lang w:val="es-CO"/>
        </w:rPr>
        <w:t xml:space="preserve"> </w:t>
      </w:r>
      <w:r w:rsidRPr="00803647">
        <w:rPr>
          <w:lang w:val="es-CO"/>
        </w:rPr>
        <w:t>efectividad</w:t>
      </w:r>
      <w:r w:rsidRPr="00803647">
        <w:rPr>
          <w:spacing w:val="-1"/>
          <w:lang w:val="es-CO"/>
        </w:rPr>
        <w:t xml:space="preserve"> </w:t>
      </w:r>
      <w:r w:rsidRPr="00803647">
        <w:rPr>
          <w:lang w:val="es-CO"/>
        </w:rPr>
        <w:t>a</w:t>
      </w:r>
      <w:r w:rsidRPr="00803647">
        <w:rPr>
          <w:spacing w:val="-1"/>
          <w:lang w:val="es-CO"/>
        </w:rPr>
        <w:t xml:space="preserve"> </w:t>
      </w:r>
      <w:r w:rsidRPr="00803647">
        <w:rPr>
          <w:lang w:val="es-CO"/>
        </w:rPr>
        <w:t>la</w:t>
      </w:r>
      <w:r w:rsidRPr="00803647">
        <w:rPr>
          <w:spacing w:val="-1"/>
          <w:lang w:val="es-CO"/>
        </w:rPr>
        <w:t xml:space="preserve"> </w:t>
      </w:r>
      <w:r w:rsidRPr="00803647">
        <w:rPr>
          <w:lang w:val="es-CO"/>
        </w:rPr>
        <w:t>realización</w:t>
      </w:r>
      <w:r w:rsidRPr="00803647">
        <w:rPr>
          <w:spacing w:val="-2"/>
          <w:lang w:val="es-CO"/>
        </w:rPr>
        <w:t xml:space="preserve"> </w:t>
      </w:r>
      <w:r w:rsidRPr="00803647">
        <w:rPr>
          <w:lang w:val="es-CO"/>
        </w:rPr>
        <w:t>de</w:t>
      </w:r>
      <w:r w:rsidRPr="00803647">
        <w:rPr>
          <w:spacing w:val="-1"/>
          <w:lang w:val="es-CO"/>
        </w:rPr>
        <w:t xml:space="preserve"> </w:t>
      </w:r>
      <w:r w:rsidRPr="00803647">
        <w:rPr>
          <w:lang w:val="es-CO"/>
        </w:rPr>
        <w:t>eventos</w:t>
      </w:r>
      <w:r w:rsidRPr="00803647">
        <w:rPr>
          <w:spacing w:val="-1"/>
          <w:lang w:val="es-CO"/>
        </w:rPr>
        <w:t xml:space="preserve"> </w:t>
      </w:r>
      <w:r w:rsidRPr="00803647">
        <w:rPr>
          <w:lang w:val="es-CO"/>
        </w:rPr>
        <w:t>y/o diligencias</w:t>
      </w:r>
      <w:r w:rsidRPr="00803647">
        <w:rPr>
          <w:spacing w:val="-8"/>
          <w:lang w:val="es-CO"/>
        </w:rPr>
        <w:t xml:space="preserve"> </w:t>
      </w:r>
      <w:r w:rsidRPr="00803647">
        <w:rPr>
          <w:lang w:val="es-CO"/>
        </w:rPr>
        <w:t>judiciales,</w:t>
      </w:r>
      <w:r w:rsidRPr="00803647">
        <w:rPr>
          <w:spacing w:val="-10"/>
          <w:lang w:val="es-CO"/>
        </w:rPr>
        <w:t xml:space="preserve"> </w:t>
      </w:r>
      <w:r w:rsidR="005F01D3" w:rsidRPr="00803647">
        <w:rPr>
          <w:spacing w:val="-10"/>
          <w:lang w:val="es-CO"/>
        </w:rPr>
        <w:t>las audiencias v</w:t>
      </w:r>
      <w:r w:rsidR="00436035" w:rsidRPr="00803647">
        <w:rPr>
          <w:spacing w:val="-10"/>
          <w:lang w:val="es-CO"/>
        </w:rPr>
        <w:t>i</w:t>
      </w:r>
      <w:r w:rsidR="005F01D3" w:rsidRPr="00803647">
        <w:rPr>
          <w:spacing w:val="-10"/>
          <w:lang w:val="es-CO"/>
        </w:rPr>
        <w:t>r</w:t>
      </w:r>
      <w:r w:rsidR="00436035" w:rsidRPr="00803647">
        <w:rPr>
          <w:spacing w:val="-10"/>
          <w:lang w:val="es-CO"/>
        </w:rPr>
        <w:t>tuales</w:t>
      </w:r>
      <w:r w:rsidR="005F01D3" w:rsidRPr="00803647">
        <w:rPr>
          <w:spacing w:val="-10"/>
          <w:lang w:val="es-CO"/>
        </w:rPr>
        <w:t xml:space="preserve"> se configuran </w:t>
      </w:r>
      <w:r w:rsidRPr="00803647">
        <w:rPr>
          <w:spacing w:val="-9"/>
          <w:lang w:val="es-CO"/>
        </w:rPr>
        <w:t xml:space="preserve"> </w:t>
      </w:r>
      <w:r w:rsidRPr="00803647">
        <w:rPr>
          <w:lang w:val="es-CO"/>
        </w:rPr>
        <w:t>cuando</w:t>
      </w:r>
      <w:r w:rsidRPr="00803647">
        <w:rPr>
          <w:spacing w:val="-10"/>
          <w:lang w:val="es-CO"/>
        </w:rPr>
        <w:t xml:space="preserve"> </w:t>
      </w:r>
      <w:r w:rsidRPr="00803647">
        <w:rPr>
          <w:lang w:val="es-CO"/>
        </w:rPr>
        <w:t>uno</w:t>
      </w:r>
      <w:r w:rsidRPr="00803647">
        <w:rPr>
          <w:spacing w:val="-9"/>
          <w:lang w:val="es-CO"/>
        </w:rPr>
        <w:t xml:space="preserve"> </w:t>
      </w:r>
      <w:r w:rsidRPr="00803647">
        <w:rPr>
          <w:lang w:val="es-CO"/>
        </w:rPr>
        <w:t>o</w:t>
      </w:r>
      <w:r w:rsidRPr="00803647">
        <w:rPr>
          <w:spacing w:val="-8"/>
          <w:lang w:val="es-CO"/>
        </w:rPr>
        <w:t xml:space="preserve"> </w:t>
      </w:r>
      <w:r w:rsidRPr="00803647">
        <w:rPr>
          <w:lang w:val="es-CO"/>
        </w:rPr>
        <w:t>algunos</w:t>
      </w:r>
      <w:r w:rsidRPr="00803647">
        <w:rPr>
          <w:spacing w:val="-8"/>
          <w:lang w:val="es-CO"/>
        </w:rPr>
        <w:t xml:space="preserve"> </w:t>
      </w:r>
      <w:r w:rsidRPr="00803647">
        <w:rPr>
          <w:lang w:val="es-CO"/>
        </w:rPr>
        <w:t>de</w:t>
      </w:r>
      <w:r w:rsidRPr="00803647">
        <w:rPr>
          <w:spacing w:val="-7"/>
          <w:lang w:val="es-CO"/>
        </w:rPr>
        <w:t xml:space="preserve"> </w:t>
      </w:r>
      <w:r w:rsidRPr="00803647">
        <w:rPr>
          <w:lang w:val="es-CO"/>
        </w:rPr>
        <w:t>los</w:t>
      </w:r>
      <w:r w:rsidRPr="00803647">
        <w:rPr>
          <w:spacing w:val="-8"/>
          <w:lang w:val="es-CO"/>
        </w:rPr>
        <w:t xml:space="preserve"> </w:t>
      </w:r>
      <w:r w:rsidRPr="00803647">
        <w:rPr>
          <w:lang w:val="es-CO"/>
        </w:rPr>
        <w:lastRenderedPageBreak/>
        <w:t>intervinientes</w:t>
      </w:r>
      <w:r w:rsidRPr="00803647">
        <w:rPr>
          <w:spacing w:val="-8"/>
          <w:lang w:val="es-CO"/>
        </w:rPr>
        <w:t xml:space="preserve"> </w:t>
      </w:r>
      <w:r w:rsidRPr="00803647">
        <w:rPr>
          <w:lang w:val="es-CO"/>
        </w:rPr>
        <w:t xml:space="preserve">(fiscal, defensor, procurador, demandante, demandado, acusado, testigo, entre otros) no </w:t>
      </w:r>
      <w:r w:rsidRPr="00803647">
        <w:rPr>
          <w:spacing w:val="-6"/>
          <w:lang w:val="es-CO"/>
        </w:rPr>
        <w:t>cuentan</w:t>
      </w:r>
      <w:r w:rsidRPr="00803647">
        <w:rPr>
          <w:spacing w:val="-13"/>
          <w:lang w:val="es-CO"/>
        </w:rPr>
        <w:t xml:space="preserve"> </w:t>
      </w:r>
      <w:r w:rsidRPr="00803647">
        <w:rPr>
          <w:spacing w:val="-6"/>
          <w:lang w:val="es-CO"/>
        </w:rPr>
        <w:t>con</w:t>
      </w:r>
      <w:r w:rsidRPr="00803647">
        <w:rPr>
          <w:spacing w:val="-12"/>
          <w:lang w:val="es-CO"/>
        </w:rPr>
        <w:t xml:space="preserve"> </w:t>
      </w:r>
      <w:r w:rsidRPr="00803647">
        <w:rPr>
          <w:spacing w:val="-6"/>
          <w:lang w:val="es-CO"/>
        </w:rPr>
        <w:t>la</w:t>
      </w:r>
      <w:r w:rsidRPr="00803647">
        <w:rPr>
          <w:spacing w:val="-12"/>
          <w:lang w:val="es-CO"/>
        </w:rPr>
        <w:t xml:space="preserve"> </w:t>
      </w:r>
      <w:r w:rsidRPr="00803647">
        <w:rPr>
          <w:spacing w:val="-6"/>
          <w:lang w:val="es-CO"/>
        </w:rPr>
        <w:t>disponibilidad</w:t>
      </w:r>
      <w:r w:rsidRPr="00803647">
        <w:rPr>
          <w:spacing w:val="-12"/>
          <w:lang w:val="es-CO"/>
        </w:rPr>
        <w:t xml:space="preserve"> </w:t>
      </w:r>
      <w:r w:rsidRPr="00803647">
        <w:rPr>
          <w:spacing w:val="-6"/>
          <w:lang w:val="es-CO"/>
        </w:rPr>
        <w:t>para</w:t>
      </w:r>
      <w:r w:rsidRPr="00803647">
        <w:rPr>
          <w:spacing w:val="-12"/>
          <w:lang w:val="es-CO"/>
        </w:rPr>
        <w:t xml:space="preserve"> </w:t>
      </w:r>
      <w:r w:rsidRPr="00803647">
        <w:rPr>
          <w:spacing w:val="-6"/>
          <w:lang w:val="es-CO"/>
        </w:rPr>
        <w:t>asistir</w:t>
      </w:r>
      <w:r w:rsidRPr="00803647">
        <w:rPr>
          <w:spacing w:val="-12"/>
          <w:lang w:val="es-CO"/>
        </w:rPr>
        <w:t xml:space="preserve"> </w:t>
      </w:r>
      <w:r w:rsidRPr="00803647">
        <w:rPr>
          <w:spacing w:val="-6"/>
          <w:lang w:val="es-CO"/>
        </w:rPr>
        <w:t>físicamente</w:t>
      </w:r>
      <w:r w:rsidRPr="00803647">
        <w:rPr>
          <w:spacing w:val="-12"/>
          <w:lang w:val="es-CO"/>
        </w:rPr>
        <w:t xml:space="preserve"> </w:t>
      </w:r>
      <w:r w:rsidRPr="00803647">
        <w:rPr>
          <w:spacing w:val="-6"/>
          <w:lang w:val="es-CO"/>
        </w:rPr>
        <w:t>al</w:t>
      </w:r>
      <w:r w:rsidRPr="00803647">
        <w:rPr>
          <w:spacing w:val="-12"/>
          <w:lang w:val="es-CO"/>
        </w:rPr>
        <w:t xml:space="preserve"> </w:t>
      </w:r>
      <w:r w:rsidRPr="00803647">
        <w:rPr>
          <w:spacing w:val="-6"/>
          <w:lang w:val="es-CO"/>
        </w:rPr>
        <w:t>lugar</w:t>
      </w:r>
      <w:r w:rsidRPr="00803647">
        <w:rPr>
          <w:spacing w:val="-12"/>
          <w:lang w:val="es-CO"/>
        </w:rPr>
        <w:t xml:space="preserve"> </w:t>
      </w:r>
      <w:r w:rsidRPr="00803647">
        <w:rPr>
          <w:spacing w:val="-6"/>
          <w:lang w:val="es-CO"/>
        </w:rPr>
        <w:t>donde</w:t>
      </w:r>
      <w:r w:rsidRPr="00803647">
        <w:rPr>
          <w:spacing w:val="-12"/>
          <w:lang w:val="es-CO"/>
        </w:rPr>
        <w:t xml:space="preserve"> </w:t>
      </w:r>
      <w:r w:rsidRPr="00803647">
        <w:rPr>
          <w:spacing w:val="-6"/>
          <w:lang w:val="es-CO"/>
        </w:rPr>
        <w:t>se</w:t>
      </w:r>
      <w:r w:rsidRPr="00803647">
        <w:rPr>
          <w:spacing w:val="-12"/>
          <w:lang w:val="es-CO"/>
        </w:rPr>
        <w:t xml:space="preserve"> </w:t>
      </w:r>
      <w:r w:rsidRPr="00803647">
        <w:rPr>
          <w:spacing w:val="-6"/>
          <w:lang w:val="es-CO"/>
        </w:rPr>
        <w:t>va</w:t>
      </w:r>
      <w:r w:rsidRPr="00803647">
        <w:rPr>
          <w:spacing w:val="-12"/>
          <w:lang w:val="es-CO"/>
        </w:rPr>
        <w:t xml:space="preserve"> </w:t>
      </w:r>
      <w:r w:rsidRPr="00803647">
        <w:rPr>
          <w:spacing w:val="-6"/>
          <w:lang w:val="es-CO"/>
        </w:rPr>
        <w:t>a</w:t>
      </w:r>
      <w:r w:rsidRPr="00803647">
        <w:rPr>
          <w:spacing w:val="-12"/>
          <w:lang w:val="es-CO"/>
        </w:rPr>
        <w:t xml:space="preserve"> </w:t>
      </w:r>
      <w:r w:rsidRPr="00803647">
        <w:rPr>
          <w:spacing w:val="-6"/>
          <w:lang w:val="es-CO"/>
        </w:rPr>
        <w:t>llevar</w:t>
      </w:r>
      <w:r w:rsidRPr="00803647">
        <w:rPr>
          <w:spacing w:val="-13"/>
          <w:lang w:val="es-CO"/>
        </w:rPr>
        <w:t xml:space="preserve"> </w:t>
      </w:r>
      <w:r w:rsidRPr="00803647">
        <w:rPr>
          <w:spacing w:val="-6"/>
          <w:lang w:val="es-CO"/>
        </w:rPr>
        <w:t>a</w:t>
      </w:r>
      <w:r w:rsidRPr="00803647">
        <w:rPr>
          <w:spacing w:val="-12"/>
          <w:lang w:val="es-CO"/>
        </w:rPr>
        <w:t xml:space="preserve"> </w:t>
      </w:r>
      <w:r w:rsidRPr="00803647">
        <w:rPr>
          <w:spacing w:val="-6"/>
          <w:lang w:val="es-CO"/>
        </w:rPr>
        <w:t xml:space="preserve">cabo </w:t>
      </w:r>
      <w:r w:rsidRPr="00803647">
        <w:rPr>
          <w:lang w:val="es-CO"/>
        </w:rPr>
        <w:t xml:space="preserve">la audiencia, o cuando por razones de orden o salubridad pública, decisiones gubernamentales u otros factores que afectan la normalidad, se imposibilita la asistencia de los intervinientes a las audiencias o eventos, o cuando LA ENTIDAD </w:t>
      </w:r>
      <w:r w:rsidRPr="00803647">
        <w:rPr>
          <w:spacing w:val="-2"/>
          <w:lang w:val="es-CO"/>
        </w:rPr>
        <w:t>requiere</w:t>
      </w:r>
      <w:r w:rsidRPr="00803647">
        <w:rPr>
          <w:spacing w:val="-13"/>
          <w:lang w:val="es-CO"/>
        </w:rPr>
        <w:t xml:space="preserve"> </w:t>
      </w:r>
      <w:r w:rsidRPr="00803647">
        <w:rPr>
          <w:spacing w:val="-2"/>
          <w:lang w:val="es-CO"/>
        </w:rPr>
        <w:t>que</w:t>
      </w:r>
      <w:r w:rsidRPr="00803647">
        <w:rPr>
          <w:spacing w:val="-13"/>
          <w:lang w:val="es-CO"/>
        </w:rPr>
        <w:t xml:space="preserve"> </w:t>
      </w:r>
      <w:r w:rsidRPr="00803647">
        <w:rPr>
          <w:spacing w:val="-2"/>
          <w:lang w:val="es-CO"/>
        </w:rPr>
        <w:t>se</w:t>
      </w:r>
      <w:r w:rsidRPr="00803647">
        <w:rPr>
          <w:spacing w:val="-13"/>
          <w:lang w:val="es-CO"/>
        </w:rPr>
        <w:t xml:space="preserve"> </w:t>
      </w:r>
      <w:r w:rsidRPr="00803647">
        <w:rPr>
          <w:spacing w:val="-2"/>
          <w:lang w:val="es-CO"/>
        </w:rPr>
        <w:t>divulguen</w:t>
      </w:r>
      <w:r w:rsidRPr="00803647">
        <w:rPr>
          <w:spacing w:val="-13"/>
          <w:lang w:val="es-CO"/>
        </w:rPr>
        <w:t xml:space="preserve"> </w:t>
      </w:r>
      <w:r w:rsidRPr="00803647">
        <w:rPr>
          <w:spacing w:val="-2"/>
          <w:lang w:val="es-CO"/>
        </w:rPr>
        <w:t>capacitaciones</w:t>
      </w:r>
      <w:r w:rsidRPr="00803647">
        <w:rPr>
          <w:spacing w:val="-12"/>
          <w:lang w:val="es-CO"/>
        </w:rPr>
        <w:t xml:space="preserve"> </w:t>
      </w:r>
      <w:r w:rsidRPr="00803647">
        <w:rPr>
          <w:spacing w:val="-2"/>
          <w:lang w:val="es-CO"/>
        </w:rPr>
        <w:t>o</w:t>
      </w:r>
      <w:r w:rsidRPr="00803647">
        <w:rPr>
          <w:spacing w:val="-14"/>
          <w:lang w:val="es-CO"/>
        </w:rPr>
        <w:t xml:space="preserve"> </w:t>
      </w:r>
      <w:r w:rsidRPr="00803647">
        <w:rPr>
          <w:spacing w:val="-2"/>
          <w:lang w:val="es-CO"/>
        </w:rPr>
        <w:t>actos</w:t>
      </w:r>
      <w:r w:rsidRPr="00803647">
        <w:rPr>
          <w:spacing w:val="-13"/>
          <w:lang w:val="es-CO"/>
        </w:rPr>
        <w:t xml:space="preserve"> </w:t>
      </w:r>
      <w:r w:rsidRPr="00803647">
        <w:rPr>
          <w:spacing w:val="-2"/>
          <w:lang w:val="es-CO"/>
        </w:rPr>
        <w:t>programados</w:t>
      </w:r>
      <w:r w:rsidRPr="00803647">
        <w:rPr>
          <w:spacing w:val="-13"/>
          <w:lang w:val="es-CO"/>
        </w:rPr>
        <w:t xml:space="preserve"> </w:t>
      </w:r>
      <w:r w:rsidRPr="00803647">
        <w:rPr>
          <w:spacing w:val="-2"/>
          <w:lang w:val="es-CO"/>
        </w:rPr>
        <w:t>de</w:t>
      </w:r>
      <w:r w:rsidRPr="00803647">
        <w:rPr>
          <w:spacing w:val="-11"/>
          <w:lang w:val="es-CO"/>
        </w:rPr>
        <w:t xml:space="preserve"> </w:t>
      </w:r>
      <w:r w:rsidRPr="00803647">
        <w:rPr>
          <w:spacing w:val="-2"/>
          <w:lang w:val="es-CO"/>
        </w:rPr>
        <w:t>interés</w:t>
      </w:r>
      <w:r w:rsidRPr="00803647">
        <w:rPr>
          <w:spacing w:val="-12"/>
          <w:lang w:val="es-CO"/>
        </w:rPr>
        <w:t xml:space="preserve"> </w:t>
      </w:r>
      <w:r w:rsidRPr="00803647">
        <w:rPr>
          <w:spacing w:val="-2"/>
          <w:lang w:val="es-CO"/>
        </w:rPr>
        <w:t>dentro</w:t>
      </w:r>
      <w:r w:rsidRPr="00803647">
        <w:rPr>
          <w:spacing w:val="-12"/>
          <w:lang w:val="es-CO"/>
        </w:rPr>
        <w:t xml:space="preserve"> </w:t>
      </w:r>
      <w:r w:rsidRPr="00803647">
        <w:rPr>
          <w:spacing w:val="-2"/>
          <w:lang w:val="es-CO"/>
        </w:rPr>
        <w:t>de</w:t>
      </w:r>
      <w:r w:rsidRPr="00803647">
        <w:rPr>
          <w:spacing w:val="-13"/>
          <w:lang w:val="es-CO"/>
        </w:rPr>
        <w:t xml:space="preserve"> </w:t>
      </w:r>
      <w:r w:rsidRPr="00803647">
        <w:rPr>
          <w:spacing w:val="-2"/>
          <w:lang w:val="es-CO"/>
        </w:rPr>
        <w:t xml:space="preserve">la </w:t>
      </w:r>
      <w:r w:rsidRPr="00803647">
        <w:rPr>
          <w:lang w:val="es-CO"/>
        </w:rPr>
        <w:t>institución</w:t>
      </w:r>
      <w:r w:rsidRPr="00803647">
        <w:rPr>
          <w:spacing w:val="-13"/>
          <w:lang w:val="es-CO"/>
        </w:rPr>
        <w:t xml:space="preserve"> </w:t>
      </w:r>
      <w:r w:rsidRPr="00803647">
        <w:rPr>
          <w:lang w:val="es-CO"/>
        </w:rPr>
        <w:t>o</w:t>
      </w:r>
      <w:r w:rsidRPr="00803647">
        <w:rPr>
          <w:spacing w:val="-13"/>
          <w:lang w:val="es-CO"/>
        </w:rPr>
        <w:t xml:space="preserve"> </w:t>
      </w:r>
      <w:r w:rsidRPr="00803647">
        <w:rPr>
          <w:lang w:val="es-CO"/>
        </w:rPr>
        <w:t>fuera</w:t>
      </w:r>
      <w:r w:rsidRPr="00803647">
        <w:rPr>
          <w:spacing w:val="-13"/>
          <w:lang w:val="es-CO"/>
        </w:rPr>
        <w:t xml:space="preserve"> </w:t>
      </w:r>
      <w:r w:rsidRPr="00803647">
        <w:rPr>
          <w:lang w:val="es-CO"/>
        </w:rPr>
        <w:t>de</w:t>
      </w:r>
      <w:r w:rsidRPr="00803647">
        <w:rPr>
          <w:spacing w:val="-12"/>
          <w:lang w:val="es-CO"/>
        </w:rPr>
        <w:t xml:space="preserve"> </w:t>
      </w:r>
      <w:r w:rsidRPr="00803647">
        <w:rPr>
          <w:lang w:val="es-CO"/>
        </w:rPr>
        <w:t>ella.</w:t>
      </w:r>
    </w:p>
    <w:p w14:paraId="3E6C38DE" w14:textId="5CF399BB" w:rsidR="00BD6814" w:rsidRPr="00803647" w:rsidRDefault="000E0286" w:rsidP="006708A9">
      <w:pPr>
        <w:pStyle w:val="Textoindependiente"/>
        <w:spacing w:before="164" w:line="292" w:lineRule="auto"/>
        <w:ind w:left="165" w:right="163"/>
        <w:jc w:val="both"/>
        <w:rPr>
          <w:lang w:val="es-CO"/>
        </w:rPr>
      </w:pPr>
      <w:r w:rsidRPr="00803647">
        <w:rPr>
          <w:spacing w:val="-6"/>
          <w:lang w:val="es-CO"/>
        </w:rPr>
        <w:t xml:space="preserve">Así mismo, este tipo de servicios tecnológicos son ampliamente utilizados para </w:t>
      </w:r>
      <w:r w:rsidR="00F523CE" w:rsidRPr="00803647">
        <w:rPr>
          <w:spacing w:val="-6"/>
          <w:lang w:val="es-CO"/>
        </w:rPr>
        <w:t>efectuar reuniones</w:t>
      </w:r>
      <w:r w:rsidRPr="00803647">
        <w:rPr>
          <w:spacing w:val="-15"/>
          <w:lang w:val="es-CO"/>
        </w:rPr>
        <w:t xml:space="preserve"> </w:t>
      </w:r>
      <w:r w:rsidRPr="00803647">
        <w:rPr>
          <w:spacing w:val="-4"/>
          <w:lang w:val="es-CO"/>
        </w:rPr>
        <w:t>virtuales,</w:t>
      </w:r>
      <w:r w:rsidRPr="00803647">
        <w:rPr>
          <w:spacing w:val="-14"/>
          <w:lang w:val="es-CO"/>
        </w:rPr>
        <w:t xml:space="preserve"> </w:t>
      </w:r>
      <w:r w:rsidRPr="00803647">
        <w:rPr>
          <w:spacing w:val="-4"/>
          <w:lang w:val="es-CO"/>
        </w:rPr>
        <w:t>donde</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transmisión</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audio,</w:t>
      </w:r>
      <w:r w:rsidRPr="00803647">
        <w:rPr>
          <w:spacing w:val="-14"/>
          <w:lang w:val="es-CO"/>
        </w:rPr>
        <w:t xml:space="preserve"> </w:t>
      </w:r>
      <w:r w:rsidRPr="00803647">
        <w:rPr>
          <w:spacing w:val="-4"/>
          <w:lang w:val="es-CO"/>
        </w:rPr>
        <w:t>video,</w:t>
      </w:r>
      <w:r w:rsidRPr="00803647">
        <w:rPr>
          <w:spacing w:val="-14"/>
          <w:lang w:val="es-CO"/>
        </w:rPr>
        <w:t xml:space="preserve"> </w:t>
      </w:r>
      <w:r w:rsidRPr="00803647">
        <w:rPr>
          <w:spacing w:val="-4"/>
          <w:lang w:val="es-CO"/>
        </w:rPr>
        <w:t>e</w:t>
      </w:r>
      <w:r w:rsidRPr="00803647">
        <w:rPr>
          <w:spacing w:val="-14"/>
          <w:lang w:val="es-CO"/>
        </w:rPr>
        <w:t xml:space="preserve"> </w:t>
      </w:r>
      <w:r w:rsidRPr="00803647">
        <w:rPr>
          <w:spacing w:val="-4"/>
          <w:lang w:val="es-CO"/>
        </w:rPr>
        <w:t>intercambio</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archivos</w:t>
      </w:r>
      <w:r w:rsidRPr="00803647">
        <w:rPr>
          <w:spacing w:val="-14"/>
          <w:lang w:val="es-CO"/>
        </w:rPr>
        <w:t xml:space="preserve"> </w:t>
      </w:r>
      <w:r w:rsidRPr="00803647">
        <w:rPr>
          <w:spacing w:val="-4"/>
          <w:lang w:val="es-CO"/>
        </w:rPr>
        <w:t xml:space="preserve">en </w:t>
      </w:r>
      <w:r w:rsidRPr="00803647">
        <w:rPr>
          <w:spacing w:val="-6"/>
          <w:lang w:val="es-CO"/>
        </w:rPr>
        <w:t>tiempo</w:t>
      </w:r>
      <w:r w:rsidRPr="00803647">
        <w:rPr>
          <w:spacing w:val="-9"/>
          <w:lang w:val="es-CO"/>
        </w:rPr>
        <w:t xml:space="preserve"> </w:t>
      </w:r>
      <w:r w:rsidRPr="00803647">
        <w:rPr>
          <w:spacing w:val="-6"/>
          <w:lang w:val="es-CO"/>
        </w:rPr>
        <w:t>real</w:t>
      </w:r>
      <w:r w:rsidRPr="00803647">
        <w:rPr>
          <w:spacing w:val="-8"/>
          <w:lang w:val="es-CO"/>
        </w:rPr>
        <w:t xml:space="preserve"> </w:t>
      </w:r>
      <w:r w:rsidRPr="00803647">
        <w:rPr>
          <w:spacing w:val="-6"/>
          <w:lang w:val="es-CO"/>
        </w:rPr>
        <w:t>a través de</w:t>
      </w:r>
      <w:r w:rsidRPr="00803647">
        <w:rPr>
          <w:spacing w:val="-8"/>
          <w:lang w:val="es-CO"/>
        </w:rPr>
        <w:t xml:space="preserve"> </w:t>
      </w:r>
      <w:r w:rsidRPr="00803647">
        <w:rPr>
          <w:spacing w:val="-6"/>
          <w:lang w:val="es-CO"/>
        </w:rPr>
        <w:t>Internet,</w:t>
      </w:r>
      <w:r w:rsidRPr="00803647">
        <w:rPr>
          <w:spacing w:val="-8"/>
          <w:lang w:val="es-CO"/>
        </w:rPr>
        <w:t xml:space="preserve"> </w:t>
      </w:r>
      <w:r w:rsidRPr="00803647">
        <w:rPr>
          <w:spacing w:val="-6"/>
          <w:lang w:val="es-CO"/>
        </w:rPr>
        <w:t>permiten</w:t>
      </w:r>
      <w:r w:rsidRPr="00803647">
        <w:rPr>
          <w:spacing w:val="-8"/>
          <w:lang w:val="es-CO"/>
        </w:rPr>
        <w:t xml:space="preserve"> </w:t>
      </w:r>
      <w:r w:rsidRPr="00803647">
        <w:rPr>
          <w:spacing w:val="-6"/>
          <w:lang w:val="es-CO"/>
        </w:rPr>
        <w:t>una comunicación</w:t>
      </w:r>
      <w:r w:rsidRPr="00803647">
        <w:rPr>
          <w:spacing w:val="-9"/>
          <w:lang w:val="es-CO"/>
        </w:rPr>
        <w:t xml:space="preserve"> </w:t>
      </w:r>
      <w:r w:rsidRPr="00803647">
        <w:rPr>
          <w:spacing w:val="-6"/>
          <w:lang w:val="es-CO"/>
        </w:rPr>
        <w:t>eficiente, minimizando</w:t>
      </w:r>
      <w:r w:rsidRPr="00803647">
        <w:rPr>
          <w:spacing w:val="-9"/>
          <w:lang w:val="es-CO"/>
        </w:rPr>
        <w:t xml:space="preserve"> </w:t>
      </w:r>
      <w:r w:rsidRPr="00803647">
        <w:rPr>
          <w:spacing w:val="-6"/>
          <w:lang w:val="es-CO"/>
        </w:rPr>
        <w:t xml:space="preserve">de </w:t>
      </w:r>
      <w:r w:rsidRPr="00803647">
        <w:rPr>
          <w:lang w:val="es-CO"/>
        </w:rPr>
        <w:t>manera</w:t>
      </w:r>
      <w:r w:rsidRPr="00803647">
        <w:rPr>
          <w:spacing w:val="-13"/>
          <w:lang w:val="es-CO"/>
        </w:rPr>
        <w:t xml:space="preserve"> </w:t>
      </w:r>
      <w:r w:rsidRPr="00803647">
        <w:rPr>
          <w:lang w:val="es-CO"/>
        </w:rPr>
        <w:t>importante</w:t>
      </w:r>
      <w:r w:rsidRPr="00803647">
        <w:rPr>
          <w:spacing w:val="-12"/>
          <w:lang w:val="es-CO"/>
        </w:rPr>
        <w:t xml:space="preserve"> </w:t>
      </w:r>
      <w:r w:rsidRPr="00803647">
        <w:rPr>
          <w:lang w:val="es-CO"/>
        </w:rPr>
        <w:t>los</w:t>
      </w:r>
      <w:r w:rsidRPr="00803647">
        <w:rPr>
          <w:spacing w:val="-9"/>
          <w:lang w:val="es-CO"/>
        </w:rPr>
        <w:t xml:space="preserve"> </w:t>
      </w:r>
      <w:r w:rsidRPr="00803647">
        <w:rPr>
          <w:lang w:val="es-CO"/>
        </w:rPr>
        <w:t>costos</w:t>
      </w:r>
      <w:r w:rsidRPr="00803647">
        <w:rPr>
          <w:spacing w:val="-11"/>
          <w:lang w:val="es-CO"/>
        </w:rPr>
        <w:t xml:space="preserve"> </w:t>
      </w:r>
      <w:r w:rsidRPr="00803647">
        <w:rPr>
          <w:lang w:val="es-CO"/>
        </w:rPr>
        <w:t>asociados</w:t>
      </w:r>
      <w:r w:rsidRPr="00803647">
        <w:rPr>
          <w:spacing w:val="-11"/>
          <w:lang w:val="es-CO"/>
        </w:rPr>
        <w:t xml:space="preserve"> </w:t>
      </w:r>
      <w:r w:rsidRPr="00803647">
        <w:rPr>
          <w:lang w:val="es-CO"/>
        </w:rPr>
        <w:t>a</w:t>
      </w:r>
      <w:r w:rsidRPr="00803647">
        <w:rPr>
          <w:spacing w:val="-13"/>
          <w:lang w:val="es-CO"/>
        </w:rPr>
        <w:t xml:space="preserve"> </w:t>
      </w:r>
      <w:r w:rsidRPr="00803647">
        <w:rPr>
          <w:lang w:val="es-CO"/>
        </w:rPr>
        <w:t>la</w:t>
      </w:r>
      <w:r w:rsidRPr="00803647">
        <w:rPr>
          <w:spacing w:val="-13"/>
          <w:lang w:val="es-CO"/>
        </w:rPr>
        <w:t xml:space="preserve"> </w:t>
      </w:r>
      <w:r w:rsidRPr="00803647">
        <w:rPr>
          <w:lang w:val="es-CO"/>
        </w:rPr>
        <w:t>logística</w:t>
      </w:r>
      <w:r w:rsidRPr="00803647">
        <w:rPr>
          <w:spacing w:val="-12"/>
          <w:lang w:val="es-CO"/>
        </w:rPr>
        <w:t xml:space="preserve"> </w:t>
      </w:r>
      <w:r w:rsidRPr="00803647">
        <w:rPr>
          <w:lang w:val="es-CO"/>
        </w:rPr>
        <w:t>de</w:t>
      </w:r>
      <w:r w:rsidRPr="00803647">
        <w:rPr>
          <w:spacing w:val="-12"/>
          <w:lang w:val="es-CO"/>
        </w:rPr>
        <w:t xml:space="preserve"> </w:t>
      </w:r>
      <w:r w:rsidRPr="00803647">
        <w:rPr>
          <w:lang w:val="es-CO"/>
        </w:rPr>
        <w:t>reuniones</w:t>
      </w:r>
      <w:r w:rsidRPr="00803647">
        <w:rPr>
          <w:spacing w:val="-11"/>
          <w:lang w:val="es-CO"/>
        </w:rPr>
        <w:t xml:space="preserve"> </w:t>
      </w:r>
      <w:r w:rsidRPr="00803647">
        <w:rPr>
          <w:lang w:val="es-CO"/>
        </w:rPr>
        <w:t>físicas.</w:t>
      </w:r>
    </w:p>
    <w:p w14:paraId="58CE60D5" w14:textId="438CCC86" w:rsidR="00BD6814" w:rsidRPr="00803647" w:rsidRDefault="000E0286" w:rsidP="006708A9">
      <w:pPr>
        <w:pStyle w:val="Textoindependiente"/>
        <w:spacing w:before="165" w:line="292" w:lineRule="auto"/>
        <w:ind w:left="165" w:right="160"/>
        <w:jc w:val="both"/>
        <w:rPr>
          <w:lang w:val="es-CO"/>
        </w:rPr>
      </w:pPr>
      <w:r w:rsidRPr="00803647">
        <w:rPr>
          <w:lang w:val="es-CO"/>
        </w:rPr>
        <w:t>E</w:t>
      </w:r>
      <w:r w:rsidR="00C85973" w:rsidRPr="00803647">
        <w:rPr>
          <w:lang w:val="es-CO"/>
        </w:rPr>
        <w:t>l</w:t>
      </w:r>
      <w:r w:rsidRPr="00803647">
        <w:rPr>
          <w:lang w:val="es-CO"/>
        </w:rPr>
        <w:t xml:space="preserve"> CONTRATISTA debe prestar el servicio integral de administración y soporte de </w:t>
      </w:r>
      <w:r w:rsidRPr="00803647">
        <w:rPr>
          <w:spacing w:val="-4"/>
          <w:lang w:val="es-CO"/>
        </w:rPr>
        <w:t>audiencias</w:t>
      </w:r>
      <w:r w:rsidRPr="00803647">
        <w:rPr>
          <w:spacing w:val="-8"/>
          <w:lang w:val="es-CO"/>
        </w:rPr>
        <w:t xml:space="preserve"> </w:t>
      </w:r>
      <w:r w:rsidRPr="00803647">
        <w:rPr>
          <w:spacing w:val="-4"/>
          <w:lang w:val="es-CO"/>
        </w:rPr>
        <w:t>virtuales,</w:t>
      </w:r>
      <w:r w:rsidRPr="00803647">
        <w:rPr>
          <w:spacing w:val="-8"/>
          <w:lang w:val="es-CO"/>
        </w:rPr>
        <w:t xml:space="preserve"> </w:t>
      </w:r>
      <w:r w:rsidRPr="00803647">
        <w:rPr>
          <w:spacing w:val="-4"/>
          <w:lang w:val="es-CO"/>
        </w:rPr>
        <w:t>videoconferencias,</w:t>
      </w:r>
      <w:r w:rsidRPr="00803647">
        <w:rPr>
          <w:spacing w:val="-8"/>
          <w:lang w:val="es-CO"/>
        </w:rPr>
        <w:t xml:space="preserve"> </w:t>
      </w:r>
      <w:proofErr w:type="spellStart"/>
      <w:r w:rsidRPr="00803647">
        <w:rPr>
          <w:spacing w:val="-4"/>
          <w:lang w:val="es-CO"/>
        </w:rPr>
        <w:t>streaming</w:t>
      </w:r>
      <w:proofErr w:type="spellEnd"/>
      <w:r w:rsidRPr="00803647">
        <w:rPr>
          <w:spacing w:val="-7"/>
          <w:lang w:val="es-CO"/>
        </w:rPr>
        <w:t xml:space="preserve"> </w:t>
      </w:r>
      <w:r w:rsidRPr="00803647">
        <w:rPr>
          <w:spacing w:val="-4"/>
          <w:lang w:val="es-CO"/>
        </w:rPr>
        <w:t>y</w:t>
      </w:r>
      <w:r w:rsidRPr="00803647">
        <w:rPr>
          <w:spacing w:val="-9"/>
          <w:lang w:val="es-CO"/>
        </w:rPr>
        <w:t xml:space="preserve"> </w:t>
      </w:r>
      <w:r w:rsidRPr="00803647">
        <w:rPr>
          <w:spacing w:val="-4"/>
          <w:lang w:val="es-CO"/>
        </w:rPr>
        <w:t>portal</w:t>
      </w:r>
      <w:r w:rsidRPr="00803647">
        <w:rPr>
          <w:spacing w:val="-6"/>
          <w:lang w:val="es-CO"/>
        </w:rPr>
        <w:t xml:space="preserve"> </w:t>
      </w:r>
      <w:r w:rsidRPr="00803647">
        <w:rPr>
          <w:spacing w:val="-4"/>
          <w:lang w:val="es-CO"/>
        </w:rPr>
        <w:t>de</w:t>
      </w:r>
      <w:r w:rsidRPr="00803647">
        <w:rPr>
          <w:spacing w:val="-6"/>
          <w:lang w:val="es-CO"/>
        </w:rPr>
        <w:t xml:space="preserve"> </w:t>
      </w:r>
      <w:r w:rsidRPr="00803647">
        <w:rPr>
          <w:spacing w:val="-4"/>
          <w:lang w:val="es-CO"/>
        </w:rPr>
        <w:t>grabaciones integrado</w:t>
      </w:r>
      <w:r w:rsidRPr="00803647">
        <w:rPr>
          <w:spacing w:val="-6"/>
          <w:lang w:val="es-CO"/>
        </w:rPr>
        <w:t xml:space="preserve"> </w:t>
      </w:r>
      <w:r w:rsidRPr="00803647">
        <w:rPr>
          <w:spacing w:val="-4"/>
          <w:lang w:val="es-CO"/>
        </w:rPr>
        <w:t xml:space="preserve">a </w:t>
      </w:r>
      <w:r w:rsidRPr="00803647">
        <w:rPr>
          <w:spacing w:val="-2"/>
          <w:lang w:val="es-CO"/>
        </w:rPr>
        <w:t>las</w:t>
      </w:r>
      <w:r w:rsidRPr="00803647">
        <w:rPr>
          <w:spacing w:val="-17"/>
          <w:lang w:val="es-CO"/>
        </w:rPr>
        <w:t xml:space="preserve"> </w:t>
      </w:r>
      <w:r w:rsidRPr="00803647">
        <w:rPr>
          <w:spacing w:val="-2"/>
          <w:lang w:val="es-CO"/>
        </w:rPr>
        <w:t xml:space="preserve">demás </w:t>
      </w:r>
      <w:r w:rsidR="00E26689" w:rsidRPr="00803647">
        <w:rPr>
          <w:spacing w:val="-2"/>
          <w:lang w:val="es-CO"/>
        </w:rPr>
        <w:t>l</w:t>
      </w:r>
      <w:r w:rsidRPr="00803647">
        <w:rPr>
          <w:spacing w:val="-2"/>
          <w:lang w:val="es-CO"/>
        </w:rPr>
        <w:t>íneas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Servicio</w:t>
      </w:r>
      <w:r w:rsidRPr="00803647">
        <w:rPr>
          <w:spacing w:val="-16"/>
          <w:lang w:val="es-CO"/>
        </w:rPr>
        <w:t xml:space="preserve"> </w:t>
      </w:r>
      <w:r w:rsidRPr="00803647">
        <w:rPr>
          <w:spacing w:val="-2"/>
          <w:lang w:val="es-CO"/>
        </w:rPr>
        <w:t xml:space="preserve">contratadas, </w:t>
      </w:r>
      <w:r w:rsidR="00FD45A2" w:rsidRPr="00803647">
        <w:rPr>
          <w:spacing w:val="-2"/>
          <w:lang w:val="es-CO"/>
        </w:rPr>
        <w:t xml:space="preserve">en ese sentido </w:t>
      </w:r>
      <w:r w:rsidR="00E25A6A" w:rsidRPr="00803647">
        <w:rPr>
          <w:spacing w:val="-2"/>
          <w:lang w:val="es-CO"/>
        </w:rPr>
        <w:t xml:space="preserve">se </w:t>
      </w:r>
      <w:r w:rsidR="00FD45A2" w:rsidRPr="00803647">
        <w:rPr>
          <w:spacing w:val="-2"/>
          <w:lang w:val="es-CO"/>
        </w:rPr>
        <w:t xml:space="preserve">debe </w:t>
      </w:r>
      <w:r w:rsidRPr="00803647">
        <w:rPr>
          <w:spacing w:val="-2"/>
          <w:lang w:val="es-CO"/>
        </w:rPr>
        <w:t>proveer</w:t>
      </w:r>
      <w:r w:rsidRPr="00803647">
        <w:rPr>
          <w:spacing w:val="-16"/>
          <w:lang w:val="es-CO"/>
        </w:rPr>
        <w:t xml:space="preserve"> </w:t>
      </w:r>
      <w:r w:rsidRPr="00803647">
        <w:rPr>
          <w:spacing w:val="-2"/>
          <w:lang w:val="es-CO"/>
        </w:rPr>
        <w:t>el</w:t>
      </w:r>
      <w:r w:rsidRPr="00803647">
        <w:rPr>
          <w:spacing w:val="-16"/>
          <w:lang w:val="es-CO"/>
        </w:rPr>
        <w:t xml:space="preserve"> </w:t>
      </w:r>
      <w:r w:rsidRPr="00803647">
        <w:rPr>
          <w:spacing w:val="-2"/>
          <w:lang w:val="es-CO"/>
        </w:rPr>
        <w:t>personal</w:t>
      </w:r>
      <w:r w:rsidRPr="00803647">
        <w:rPr>
          <w:spacing w:val="-16"/>
          <w:lang w:val="es-CO"/>
        </w:rPr>
        <w:t xml:space="preserve"> </w:t>
      </w:r>
      <w:r w:rsidRPr="00803647">
        <w:rPr>
          <w:spacing w:val="-2"/>
          <w:lang w:val="es-CO"/>
        </w:rPr>
        <w:t>que</w:t>
      </w:r>
      <w:r w:rsidRPr="00803647">
        <w:rPr>
          <w:spacing w:val="-16"/>
          <w:lang w:val="es-CO"/>
        </w:rPr>
        <w:t xml:space="preserve"> </w:t>
      </w:r>
      <w:r w:rsidRPr="00803647">
        <w:rPr>
          <w:spacing w:val="-2"/>
          <w:lang w:val="es-CO"/>
        </w:rPr>
        <w:t>desempeñe</w:t>
      </w:r>
      <w:r w:rsidRPr="00803647">
        <w:rPr>
          <w:spacing w:val="-16"/>
          <w:lang w:val="es-CO"/>
        </w:rPr>
        <w:t xml:space="preserve"> </w:t>
      </w:r>
      <w:r w:rsidRPr="00803647">
        <w:rPr>
          <w:spacing w:val="-2"/>
          <w:lang w:val="es-CO"/>
        </w:rPr>
        <w:t>los</w:t>
      </w:r>
      <w:r w:rsidRPr="00803647">
        <w:rPr>
          <w:spacing w:val="-16"/>
          <w:lang w:val="es-CO"/>
        </w:rPr>
        <w:t xml:space="preserve"> </w:t>
      </w:r>
      <w:r w:rsidRPr="00803647">
        <w:rPr>
          <w:spacing w:val="-2"/>
          <w:lang w:val="es-CO"/>
        </w:rPr>
        <w:t>roles base</w:t>
      </w:r>
      <w:r w:rsidRPr="00803647">
        <w:rPr>
          <w:spacing w:val="-17"/>
          <w:lang w:val="es-CO"/>
        </w:rPr>
        <w:t xml:space="preserve"> </w:t>
      </w:r>
      <w:r w:rsidRPr="00803647">
        <w:rPr>
          <w:spacing w:val="-2"/>
          <w:lang w:val="es-CO"/>
        </w:rPr>
        <w:t>establecidos</w:t>
      </w:r>
      <w:r w:rsidRPr="00803647">
        <w:rPr>
          <w:spacing w:val="-16"/>
          <w:lang w:val="es-CO"/>
        </w:rPr>
        <w:t xml:space="preserve"> </w:t>
      </w:r>
      <w:r w:rsidRPr="00803647">
        <w:rPr>
          <w:spacing w:val="-2"/>
          <w:lang w:val="es-CO"/>
        </w:rPr>
        <w:t>para</w:t>
      </w:r>
      <w:r w:rsidRPr="00803647">
        <w:rPr>
          <w:spacing w:val="-16"/>
          <w:lang w:val="es-CO"/>
        </w:rPr>
        <w:t xml:space="preserve"> </w:t>
      </w:r>
      <w:r w:rsidRPr="00803647">
        <w:rPr>
          <w:spacing w:val="-2"/>
          <w:lang w:val="es-CO"/>
        </w:rPr>
        <w:t>esta</w:t>
      </w:r>
      <w:r w:rsidRPr="00803647">
        <w:rPr>
          <w:spacing w:val="-16"/>
          <w:lang w:val="es-CO"/>
        </w:rPr>
        <w:t xml:space="preserve"> </w:t>
      </w:r>
      <w:r w:rsidRPr="00803647">
        <w:rPr>
          <w:spacing w:val="-2"/>
          <w:lang w:val="es-CO"/>
        </w:rPr>
        <w:t>línea</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servicios</w:t>
      </w:r>
      <w:r w:rsidRPr="00803647">
        <w:rPr>
          <w:spacing w:val="-16"/>
          <w:lang w:val="es-CO"/>
        </w:rPr>
        <w:t xml:space="preserve"> </w:t>
      </w:r>
      <w:r w:rsidRPr="00803647">
        <w:rPr>
          <w:spacing w:val="-2"/>
          <w:lang w:val="es-CO"/>
        </w:rPr>
        <w:t>en</w:t>
      </w:r>
      <w:r w:rsidRPr="00803647">
        <w:rPr>
          <w:spacing w:val="-16"/>
          <w:lang w:val="es-CO"/>
        </w:rPr>
        <w:t xml:space="preserve"> </w:t>
      </w:r>
      <w:r w:rsidRPr="00803647">
        <w:rPr>
          <w:spacing w:val="-2"/>
          <w:lang w:val="es-CO"/>
        </w:rPr>
        <w:t>el</w:t>
      </w:r>
      <w:r w:rsidRPr="00803647">
        <w:rPr>
          <w:spacing w:val="-16"/>
          <w:lang w:val="es-CO"/>
        </w:rPr>
        <w:t xml:space="preserve"> </w:t>
      </w:r>
      <w:r w:rsidRPr="00803647">
        <w:rPr>
          <w:spacing w:val="-2"/>
          <w:lang w:val="es-CO"/>
        </w:rPr>
        <w:t>Anexo_4-TalentoHumano</w:t>
      </w:r>
      <w:r w:rsidRPr="00803647">
        <w:rPr>
          <w:spacing w:val="-16"/>
          <w:lang w:val="es-CO"/>
        </w:rPr>
        <w:t xml:space="preserve"> </w:t>
      </w:r>
      <w:r w:rsidRPr="00803647">
        <w:rPr>
          <w:spacing w:val="-2"/>
          <w:lang w:val="es-CO"/>
        </w:rPr>
        <w:t>y</w:t>
      </w:r>
      <w:r w:rsidRPr="00803647">
        <w:rPr>
          <w:spacing w:val="-16"/>
          <w:lang w:val="es-CO"/>
        </w:rPr>
        <w:t xml:space="preserve"> </w:t>
      </w:r>
      <w:r w:rsidRPr="00803647">
        <w:rPr>
          <w:spacing w:val="-2"/>
          <w:lang w:val="es-CO"/>
        </w:rPr>
        <w:t xml:space="preserve">cumplir </w:t>
      </w:r>
      <w:r w:rsidRPr="00803647">
        <w:rPr>
          <w:lang w:val="es-CO"/>
        </w:rPr>
        <w:t>con</w:t>
      </w:r>
      <w:r w:rsidRPr="00803647">
        <w:rPr>
          <w:spacing w:val="-10"/>
          <w:lang w:val="es-CO"/>
        </w:rPr>
        <w:t xml:space="preserve"> </w:t>
      </w:r>
      <w:r w:rsidRPr="00803647">
        <w:rPr>
          <w:lang w:val="es-CO"/>
        </w:rPr>
        <w:t>los</w:t>
      </w:r>
      <w:r w:rsidRPr="00803647">
        <w:rPr>
          <w:spacing w:val="-9"/>
          <w:lang w:val="es-CO"/>
        </w:rPr>
        <w:t xml:space="preserve"> </w:t>
      </w:r>
      <w:r w:rsidRPr="00803647">
        <w:rPr>
          <w:lang w:val="es-CO"/>
        </w:rPr>
        <w:t>Acuerdos</w:t>
      </w:r>
      <w:r w:rsidRPr="00803647">
        <w:rPr>
          <w:spacing w:val="-9"/>
          <w:lang w:val="es-CO"/>
        </w:rPr>
        <w:t xml:space="preserve"> </w:t>
      </w:r>
      <w:r w:rsidRPr="00803647">
        <w:rPr>
          <w:lang w:val="es-CO"/>
        </w:rPr>
        <w:t>de</w:t>
      </w:r>
      <w:r w:rsidRPr="00803647">
        <w:rPr>
          <w:spacing w:val="-9"/>
          <w:lang w:val="es-CO"/>
        </w:rPr>
        <w:t xml:space="preserve"> </w:t>
      </w:r>
      <w:r w:rsidRPr="00803647">
        <w:rPr>
          <w:lang w:val="es-CO"/>
        </w:rPr>
        <w:t>Niveles</w:t>
      </w:r>
      <w:r w:rsidRPr="00803647">
        <w:rPr>
          <w:spacing w:val="-9"/>
          <w:lang w:val="es-CO"/>
        </w:rPr>
        <w:t xml:space="preserve"> </w:t>
      </w:r>
      <w:r w:rsidRPr="00803647">
        <w:rPr>
          <w:lang w:val="es-CO"/>
        </w:rPr>
        <w:t>de</w:t>
      </w:r>
      <w:r w:rsidRPr="00803647">
        <w:rPr>
          <w:spacing w:val="-11"/>
          <w:lang w:val="es-CO"/>
        </w:rPr>
        <w:t xml:space="preserve"> </w:t>
      </w:r>
      <w:r w:rsidRPr="00803647">
        <w:rPr>
          <w:lang w:val="es-CO"/>
        </w:rPr>
        <w:t>Servicio</w:t>
      </w:r>
      <w:r w:rsidRPr="00803647">
        <w:rPr>
          <w:spacing w:val="-10"/>
          <w:lang w:val="es-CO"/>
        </w:rPr>
        <w:t xml:space="preserve"> </w:t>
      </w:r>
      <w:r w:rsidRPr="00803647">
        <w:rPr>
          <w:lang w:val="es-CO"/>
        </w:rPr>
        <w:t>aplicables</w:t>
      </w:r>
      <w:r w:rsidRPr="00803647">
        <w:rPr>
          <w:spacing w:val="-5"/>
          <w:lang w:val="es-CO"/>
        </w:rPr>
        <w:t xml:space="preserve"> </w:t>
      </w:r>
      <w:r w:rsidRPr="00803647">
        <w:rPr>
          <w:lang w:val="es-CO"/>
        </w:rPr>
        <w:t>que</w:t>
      </w:r>
      <w:r w:rsidRPr="00803647">
        <w:rPr>
          <w:spacing w:val="-9"/>
          <w:lang w:val="es-CO"/>
        </w:rPr>
        <w:t xml:space="preserve"> </w:t>
      </w:r>
      <w:r w:rsidRPr="00803647">
        <w:rPr>
          <w:lang w:val="es-CO"/>
        </w:rPr>
        <w:t>se</w:t>
      </w:r>
      <w:r w:rsidRPr="00803647">
        <w:rPr>
          <w:spacing w:val="-9"/>
          <w:lang w:val="es-CO"/>
        </w:rPr>
        <w:t xml:space="preserve"> </w:t>
      </w:r>
      <w:r w:rsidRPr="00803647">
        <w:rPr>
          <w:lang w:val="es-CO"/>
        </w:rPr>
        <w:t>encuentran</w:t>
      </w:r>
      <w:r w:rsidRPr="00803647">
        <w:rPr>
          <w:spacing w:val="-10"/>
          <w:lang w:val="es-CO"/>
        </w:rPr>
        <w:t xml:space="preserve"> </w:t>
      </w:r>
      <w:r w:rsidRPr="00803647">
        <w:rPr>
          <w:lang w:val="es-CO"/>
        </w:rPr>
        <w:t>en</w:t>
      </w:r>
      <w:r w:rsidRPr="00803647">
        <w:rPr>
          <w:spacing w:val="-9"/>
          <w:lang w:val="es-CO"/>
        </w:rPr>
        <w:t xml:space="preserve"> </w:t>
      </w:r>
      <w:r w:rsidRPr="00803647">
        <w:rPr>
          <w:lang w:val="es-CO"/>
        </w:rPr>
        <w:t>el</w:t>
      </w:r>
      <w:r w:rsidRPr="00803647">
        <w:rPr>
          <w:spacing w:val="-9"/>
          <w:lang w:val="es-CO"/>
        </w:rPr>
        <w:t xml:space="preserve"> </w:t>
      </w:r>
      <w:r w:rsidRPr="00803647">
        <w:rPr>
          <w:lang w:val="es-CO"/>
        </w:rPr>
        <w:t>Anexo_3- ANS,</w:t>
      </w:r>
      <w:r w:rsidRPr="00803647">
        <w:rPr>
          <w:spacing w:val="-24"/>
          <w:lang w:val="es-CO"/>
        </w:rPr>
        <w:t xml:space="preserve"> </w:t>
      </w:r>
      <w:r w:rsidRPr="00803647">
        <w:rPr>
          <w:lang w:val="es-CO"/>
        </w:rPr>
        <w:t>por</w:t>
      </w:r>
      <w:r w:rsidRPr="00803647">
        <w:rPr>
          <w:spacing w:val="-26"/>
          <w:lang w:val="es-CO"/>
        </w:rPr>
        <w:t xml:space="preserve"> </w:t>
      </w:r>
      <w:r w:rsidRPr="00803647">
        <w:rPr>
          <w:lang w:val="es-CO"/>
        </w:rPr>
        <w:t>lo</w:t>
      </w:r>
      <w:r w:rsidRPr="00803647">
        <w:rPr>
          <w:spacing w:val="-25"/>
          <w:lang w:val="es-CO"/>
        </w:rPr>
        <w:t xml:space="preserve"> </w:t>
      </w:r>
      <w:r w:rsidRPr="00803647">
        <w:rPr>
          <w:lang w:val="es-CO"/>
        </w:rPr>
        <w:t>tanto,</w:t>
      </w:r>
      <w:r w:rsidRPr="00803647">
        <w:rPr>
          <w:spacing w:val="-23"/>
          <w:lang w:val="es-CO"/>
        </w:rPr>
        <w:t xml:space="preserve"> </w:t>
      </w:r>
      <w:r w:rsidRPr="00803647">
        <w:rPr>
          <w:lang w:val="es-CO"/>
        </w:rPr>
        <w:t>en</w:t>
      </w:r>
      <w:r w:rsidRPr="00803647">
        <w:rPr>
          <w:spacing w:val="-24"/>
          <w:lang w:val="es-CO"/>
        </w:rPr>
        <w:t xml:space="preserve"> </w:t>
      </w:r>
      <w:r w:rsidRPr="00803647">
        <w:rPr>
          <w:lang w:val="es-CO"/>
        </w:rPr>
        <w:t>este</w:t>
      </w:r>
      <w:r w:rsidRPr="00803647">
        <w:rPr>
          <w:spacing w:val="-24"/>
          <w:lang w:val="es-CO"/>
        </w:rPr>
        <w:t xml:space="preserve"> </w:t>
      </w:r>
      <w:r w:rsidRPr="00803647">
        <w:rPr>
          <w:lang w:val="es-CO"/>
        </w:rPr>
        <w:t>contexto</w:t>
      </w:r>
      <w:r w:rsidRPr="00803647">
        <w:rPr>
          <w:spacing w:val="-25"/>
          <w:lang w:val="es-CO"/>
        </w:rPr>
        <w:t xml:space="preserve"> </w:t>
      </w:r>
      <w:r w:rsidRPr="00803647">
        <w:rPr>
          <w:lang w:val="es-CO"/>
        </w:rPr>
        <w:t>debe</w:t>
      </w:r>
      <w:r w:rsidRPr="00803647">
        <w:rPr>
          <w:spacing w:val="-23"/>
          <w:lang w:val="es-CO"/>
        </w:rPr>
        <w:t xml:space="preserve"> </w:t>
      </w:r>
      <w:r w:rsidRPr="00803647">
        <w:rPr>
          <w:lang w:val="es-CO"/>
        </w:rPr>
        <w:t>proveer:</w:t>
      </w:r>
    </w:p>
    <w:p w14:paraId="582F539E" w14:textId="77777777" w:rsidR="00BD6814" w:rsidRPr="00803647" w:rsidRDefault="000E0286" w:rsidP="001F72B3">
      <w:pPr>
        <w:pStyle w:val="Prrafodelista"/>
        <w:numPr>
          <w:ilvl w:val="0"/>
          <w:numId w:val="116"/>
        </w:numPr>
        <w:tabs>
          <w:tab w:val="left" w:pos="885"/>
        </w:tabs>
        <w:spacing w:before="83"/>
        <w:jc w:val="left"/>
        <w:rPr>
          <w:sz w:val="24"/>
          <w:szCs w:val="24"/>
          <w:lang w:val="es-CO"/>
        </w:rPr>
      </w:pPr>
      <w:r w:rsidRPr="00803647">
        <w:rPr>
          <w:spacing w:val="-2"/>
          <w:sz w:val="24"/>
          <w:szCs w:val="24"/>
          <w:lang w:val="es-CO"/>
        </w:rPr>
        <w:t>Niveles</w:t>
      </w:r>
      <w:r w:rsidRPr="00803647">
        <w:rPr>
          <w:spacing w:val="-23"/>
          <w:sz w:val="24"/>
          <w:szCs w:val="24"/>
          <w:lang w:val="es-CO"/>
        </w:rPr>
        <w:t xml:space="preserve"> </w:t>
      </w:r>
      <w:r w:rsidRPr="00803647">
        <w:rPr>
          <w:spacing w:val="-2"/>
          <w:sz w:val="24"/>
          <w:szCs w:val="24"/>
          <w:lang w:val="es-CO"/>
        </w:rPr>
        <w:t>de</w:t>
      </w:r>
      <w:r w:rsidRPr="00803647">
        <w:rPr>
          <w:spacing w:val="-24"/>
          <w:sz w:val="24"/>
          <w:szCs w:val="24"/>
          <w:lang w:val="es-CO"/>
        </w:rPr>
        <w:t xml:space="preserve"> </w:t>
      </w:r>
      <w:r w:rsidRPr="00803647">
        <w:rPr>
          <w:spacing w:val="-2"/>
          <w:sz w:val="24"/>
          <w:szCs w:val="24"/>
          <w:lang w:val="es-CO"/>
        </w:rPr>
        <w:t>soporte</w:t>
      </w:r>
      <w:r w:rsidRPr="00803647">
        <w:rPr>
          <w:spacing w:val="-24"/>
          <w:sz w:val="24"/>
          <w:szCs w:val="24"/>
          <w:lang w:val="es-CO"/>
        </w:rPr>
        <w:t xml:space="preserve"> </w:t>
      </w:r>
      <w:r w:rsidRPr="00803647">
        <w:rPr>
          <w:spacing w:val="-2"/>
          <w:sz w:val="24"/>
          <w:szCs w:val="24"/>
          <w:lang w:val="es-CO"/>
        </w:rPr>
        <w:t>tecnológico:</w:t>
      </w:r>
    </w:p>
    <w:p w14:paraId="2AA7A972" w14:textId="77777777" w:rsidR="00BD6814" w:rsidRPr="00803647" w:rsidRDefault="000E0286" w:rsidP="001F72B3">
      <w:pPr>
        <w:pStyle w:val="Prrafodelista"/>
        <w:numPr>
          <w:ilvl w:val="1"/>
          <w:numId w:val="116"/>
        </w:numPr>
        <w:tabs>
          <w:tab w:val="left" w:pos="1231"/>
        </w:tabs>
        <w:spacing w:before="60"/>
        <w:ind w:left="1231" w:hanging="358"/>
        <w:rPr>
          <w:sz w:val="24"/>
          <w:szCs w:val="24"/>
          <w:lang w:val="es-CO"/>
        </w:rPr>
      </w:pPr>
      <w:r w:rsidRPr="00803647">
        <w:rPr>
          <w:spacing w:val="-4"/>
          <w:sz w:val="24"/>
          <w:szCs w:val="24"/>
          <w:lang w:val="es-CO"/>
        </w:rPr>
        <w:t>Primer</w:t>
      </w:r>
      <w:r w:rsidRPr="00803647">
        <w:rPr>
          <w:spacing w:val="-24"/>
          <w:sz w:val="24"/>
          <w:szCs w:val="24"/>
          <w:lang w:val="es-CO"/>
        </w:rPr>
        <w:t xml:space="preserve"> </w:t>
      </w:r>
      <w:r w:rsidRPr="00803647">
        <w:rPr>
          <w:spacing w:val="-4"/>
          <w:sz w:val="24"/>
          <w:szCs w:val="24"/>
          <w:lang w:val="es-CO"/>
        </w:rPr>
        <w:t>nivel</w:t>
      </w:r>
      <w:r w:rsidRPr="00803647">
        <w:rPr>
          <w:spacing w:val="-21"/>
          <w:sz w:val="24"/>
          <w:szCs w:val="24"/>
          <w:lang w:val="es-CO"/>
        </w:rPr>
        <w:t xml:space="preserve"> </w:t>
      </w:r>
      <w:r w:rsidRPr="00803647">
        <w:rPr>
          <w:spacing w:val="-4"/>
          <w:sz w:val="24"/>
          <w:szCs w:val="24"/>
          <w:lang w:val="es-CO"/>
        </w:rPr>
        <w:t>de</w:t>
      </w:r>
      <w:r w:rsidRPr="00803647">
        <w:rPr>
          <w:spacing w:val="-22"/>
          <w:sz w:val="24"/>
          <w:szCs w:val="24"/>
          <w:lang w:val="es-CO"/>
        </w:rPr>
        <w:t xml:space="preserve"> </w:t>
      </w:r>
      <w:r w:rsidRPr="00803647">
        <w:rPr>
          <w:spacing w:val="-4"/>
          <w:sz w:val="24"/>
          <w:szCs w:val="24"/>
          <w:lang w:val="es-CO"/>
        </w:rPr>
        <w:t>soporte</w:t>
      </w:r>
      <w:r w:rsidRPr="00803647">
        <w:rPr>
          <w:spacing w:val="-20"/>
          <w:sz w:val="24"/>
          <w:szCs w:val="24"/>
          <w:lang w:val="es-CO"/>
        </w:rPr>
        <w:t xml:space="preserve"> </w:t>
      </w:r>
      <w:r w:rsidRPr="00803647">
        <w:rPr>
          <w:spacing w:val="-4"/>
          <w:sz w:val="24"/>
          <w:szCs w:val="24"/>
          <w:lang w:val="es-CO"/>
        </w:rPr>
        <w:t>(Mesa</w:t>
      </w:r>
      <w:r w:rsidRPr="00803647">
        <w:rPr>
          <w:spacing w:val="-23"/>
          <w:sz w:val="24"/>
          <w:szCs w:val="24"/>
          <w:lang w:val="es-CO"/>
        </w:rPr>
        <w:t xml:space="preserve"> </w:t>
      </w:r>
      <w:r w:rsidRPr="00803647">
        <w:rPr>
          <w:spacing w:val="-4"/>
          <w:sz w:val="24"/>
          <w:szCs w:val="24"/>
          <w:lang w:val="es-CO"/>
        </w:rPr>
        <w:t>de</w:t>
      </w:r>
      <w:r w:rsidRPr="00803647">
        <w:rPr>
          <w:spacing w:val="-22"/>
          <w:sz w:val="24"/>
          <w:szCs w:val="24"/>
          <w:lang w:val="es-CO"/>
        </w:rPr>
        <w:t xml:space="preserve"> </w:t>
      </w:r>
      <w:r w:rsidRPr="00803647">
        <w:rPr>
          <w:spacing w:val="-4"/>
          <w:sz w:val="24"/>
          <w:szCs w:val="24"/>
          <w:lang w:val="es-CO"/>
        </w:rPr>
        <w:t>Servicios).</w:t>
      </w:r>
    </w:p>
    <w:p w14:paraId="7D1C427E" w14:textId="77777777" w:rsidR="00BD6814" w:rsidRPr="00803647" w:rsidRDefault="000E0286" w:rsidP="001F72B3">
      <w:pPr>
        <w:pStyle w:val="Prrafodelista"/>
        <w:numPr>
          <w:ilvl w:val="1"/>
          <w:numId w:val="116"/>
        </w:numPr>
        <w:tabs>
          <w:tab w:val="left" w:pos="1231"/>
        </w:tabs>
        <w:spacing w:before="59"/>
        <w:ind w:left="1231" w:hanging="358"/>
        <w:rPr>
          <w:sz w:val="24"/>
          <w:szCs w:val="24"/>
          <w:lang w:val="es-CO"/>
        </w:rPr>
      </w:pPr>
      <w:r w:rsidRPr="00803647">
        <w:rPr>
          <w:spacing w:val="-4"/>
          <w:sz w:val="24"/>
          <w:szCs w:val="24"/>
          <w:lang w:val="es-CO"/>
        </w:rPr>
        <w:t>Segundo</w:t>
      </w:r>
      <w:r w:rsidRPr="00803647">
        <w:rPr>
          <w:spacing w:val="-17"/>
          <w:sz w:val="24"/>
          <w:szCs w:val="24"/>
          <w:lang w:val="es-CO"/>
        </w:rPr>
        <w:t xml:space="preserve"> </w:t>
      </w:r>
      <w:r w:rsidRPr="00803647">
        <w:rPr>
          <w:spacing w:val="-4"/>
          <w:sz w:val="24"/>
          <w:szCs w:val="24"/>
          <w:lang w:val="es-CO"/>
        </w:rPr>
        <w:t>nivel</w:t>
      </w:r>
      <w:r w:rsidRPr="00803647">
        <w:rPr>
          <w:spacing w:val="-15"/>
          <w:sz w:val="24"/>
          <w:szCs w:val="24"/>
          <w:lang w:val="es-CO"/>
        </w:rPr>
        <w:t xml:space="preserve"> </w:t>
      </w:r>
      <w:r w:rsidRPr="00803647">
        <w:rPr>
          <w:spacing w:val="-4"/>
          <w:sz w:val="24"/>
          <w:szCs w:val="24"/>
          <w:lang w:val="es-CO"/>
        </w:rPr>
        <w:t>de</w:t>
      </w:r>
      <w:r w:rsidRPr="00803647">
        <w:rPr>
          <w:spacing w:val="-16"/>
          <w:sz w:val="24"/>
          <w:szCs w:val="24"/>
          <w:lang w:val="es-CO"/>
        </w:rPr>
        <w:t xml:space="preserve"> </w:t>
      </w:r>
      <w:r w:rsidRPr="00803647">
        <w:rPr>
          <w:spacing w:val="-4"/>
          <w:sz w:val="24"/>
          <w:szCs w:val="24"/>
          <w:lang w:val="es-CO"/>
        </w:rPr>
        <w:t>soporte</w:t>
      </w:r>
      <w:r w:rsidRPr="00803647">
        <w:rPr>
          <w:spacing w:val="-14"/>
          <w:sz w:val="24"/>
          <w:szCs w:val="24"/>
          <w:lang w:val="es-CO"/>
        </w:rPr>
        <w:t xml:space="preserve"> </w:t>
      </w:r>
      <w:r w:rsidRPr="00803647">
        <w:rPr>
          <w:spacing w:val="-4"/>
          <w:sz w:val="24"/>
          <w:szCs w:val="24"/>
          <w:lang w:val="es-CO"/>
        </w:rPr>
        <w:t>especializado</w:t>
      </w:r>
      <w:r w:rsidRPr="00803647">
        <w:rPr>
          <w:spacing w:val="-15"/>
          <w:sz w:val="24"/>
          <w:szCs w:val="24"/>
          <w:lang w:val="es-CO"/>
        </w:rPr>
        <w:t xml:space="preserve"> </w:t>
      </w:r>
      <w:r w:rsidRPr="00803647">
        <w:rPr>
          <w:spacing w:val="-4"/>
          <w:sz w:val="24"/>
          <w:szCs w:val="24"/>
          <w:lang w:val="es-CO"/>
        </w:rPr>
        <w:t>y</w:t>
      </w:r>
      <w:r w:rsidRPr="00803647">
        <w:rPr>
          <w:spacing w:val="-17"/>
          <w:sz w:val="24"/>
          <w:szCs w:val="24"/>
          <w:lang w:val="es-CO"/>
        </w:rPr>
        <w:t xml:space="preserve"> </w:t>
      </w:r>
      <w:r w:rsidRPr="00803647">
        <w:rPr>
          <w:spacing w:val="-4"/>
          <w:sz w:val="24"/>
          <w:szCs w:val="24"/>
          <w:lang w:val="es-CO"/>
        </w:rPr>
        <w:t>en</w:t>
      </w:r>
      <w:r w:rsidRPr="00803647">
        <w:rPr>
          <w:spacing w:val="-15"/>
          <w:sz w:val="24"/>
          <w:szCs w:val="24"/>
          <w:lang w:val="es-CO"/>
        </w:rPr>
        <w:t xml:space="preserve"> </w:t>
      </w:r>
      <w:r w:rsidRPr="00803647">
        <w:rPr>
          <w:spacing w:val="-4"/>
          <w:sz w:val="24"/>
          <w:szCs w:val="24"/>
          <w:lang w:val="es-CO"/>
        </w:rPr>
        <w:t>sitio.</w:t>
      </w:r>
    </w:p>
    <w:p w14:paraId="402FD1F0" w14:textId="77777777" w:rsidR="00BD6814" w:rsidRPr="00803647" w:rsidRDefault="000E0286" w:rsidP="001F72B3">
      <w:pPr>
        <w:pStyle w:val="Prrafodelista"/>
        <w:numPr>
          <w:ilvl w:val="1"/>
          <w:numId w:val="116"/>
        </w:numPr>
        <w:tabs>
          <w:tab w:val="left" w:pos="1231"/>
          <w:tab w:val="left" w:pos="1233"/>
        </w:tabs>
        <w:spacing w:before="62" w:line="290" w:lineRule="auto"/>
        <w:ind w:right="169"/>
        <w:rPr>
          <w:sz w:val="24"/>
          <w:szCs w:val="24"/>
          <w:lang w:val="es-CO"/>
        </w:rPr>
      </w:pPr>
      <w:r w:rsidRPr="00803647">
        <w:rPr>
          <w:spacing w:val="-2"/>
          <w:sz w:val="24"/>
          <w:szCs w:val="24"/>
          <w:lang w:val="es-CO"/>
        </w:rPr>
        <w:t>Servicio</w:t>
      </w:r>
      <w:r w:rsidRPr="00803647">
        <w:rPr>
          <w:spacing w:val="-20"/>
          <w:sz w:val="24"/>
          <w:szCs w:val="24"/>
          <w:lang w:val="es-CO"/>
        </w:rPr>
        <w:t xml:space="preserve"> </w:t>
      </w:r>
      <w:r w:rsidRPr="00803647">
        <w:rPr>
          <w:spacing w:val="-2"/>
          <w:sz w:val="24"/>
          <w:szCs w:val="24"/>
          <w:lang w:val="es-CO"/>
        </w:rPr>
        <w:t>de</w:t>
      </w:r>
      <w:r w:rsidRPr="00803647">
        <w:rPr>
          <w:spacing w:val="-17"/>
          <w:sz w:val="24"/>
          <w:szCs w:val="24"/>
          <w:lang w:val="es-CO"/>
        </w:rPr>
        <w:t xml:space="preserve"> </w:t>
      </w:r>
      <w:r w:rsidRPr="00803647">
        <w:rPr>
          <w:spacing w:val="-2"/>
          <w:sz w:val="24"/>
          <w:szCs w:val="24"/>
          <w:lang w:val="es-CO"/>
        </w:rPr>
        <w:t>equipos</w:t>
      </w:r>
      <w:r w:rsidRPr="00803647">
        <w:rPr>
          <w:spacing w:val="-18"/>
          <w:sz w:val="24"/>
          <w:szCs w:val="24"/>
          <w:lang w:val="es-CO"/>
        </w:rPr>
        <w:t xml:space="preserve"> </w:t>
      </w:r>
      <w:r w:rsidRPr="00803647">
        <w:rPr>
          <w:spacing w:val="-2"/>
          <w:sz w:val="24"/>
          <w:szCs w:val="24"/>
          <w:lang w:val="es-CO"/>
        </w:rPr>
        <w:t>para</w:t>
      </w:r>
      <w:r w:rsidRPr="00803647">
        <w:rPr>
          <w:spacing w:val="-18"/>
          <w:sz w:val="24"/>
          <w:szCs w:val="24"/>
          <w:lang w:val="es-CO"/>
        </w:rPr>
        <w:t xml:space="preserve"> </w:t>
      </w:r>
      <w:proofErr w:type="spellStart"/>
      <w:r w:rsidRPr="00803647">
        <w:rPr>
          <w:spacing w:val="-2"/>
          <w:sz w:val="24"/>
          <w:szCs w:val="24"/>
          <w:lang w:val="es-CO"/>
        </w:rPr>
        <w:t>streaming</w:t>
      </w:r>
      <w:proofErr w:type="spellEnd"/>
      <w:r w:rsidRPr="00803647">
        <w:rPr>
          <w:spacing w:val="-17"/>
          <w:sz w:val="24"/>
          <w:szCs w:val="24"/>
          <w:lang w:val="es-CO"/>
        </w:rPr>
        <w:t xml:space="preserve"> </w:t>
      </w:r>
      <w:r w:rsidRPr="00803647">
        <w:rPr>
          <w:spacing w:val="-2"/>
          <w:sz w:val="24"/>
          <w:szCs w:val="24"/>
          <w:lang w:val="es-CO"/>
        </w:rPr>
        <w:t>y</w:t>
      </w:r>
      <w:r w:rsidRPr="00803647">
        <w:rPr>
          <w:spacing w:val="-18"/>
          <w:sz w:val="24"/>
          <w:szCs w:val="24"/>
          <w:lang w:val="es-CO"/>
        </w:rPr>
        <w:t xml:space="preserve"> </w:t>
      </w:r>
      <w:r w:rsidRPr="00803647">
        <w:rPr>
          <w:spacing w:val="-2"/>
          <w:sz w:val="24"/>
          <w:szCs w:val="24"/>
          <w:lang w:val="es-CO"/>
        </w:rPr>
        <w:t>videoconferencias</w:t>
      </w:r>
      <w:r w:rsidRPr="00803647">
        <w:rPr>
          <w:spacing w:val="-17"/>
          <w:sz w:val="24"/>
          <w:szCs w:val="24"/>
          <w:lang w:val="es-CO"/>
        </w:rPr>
        <w:t xml:space="preserve"> </w:t>
      </w:r>
      <w:r w:rsidRPr="00803647">
        <w:rPr>
          <w:spacing w:val="-2"/>
          <w:sz w:val="24"/>
          <w:szCs w:val="24"/>
          <w:lang w:val="es-CO"/>
        </w:rPr>
        <w:t>(soporte</w:t>
      </w:r>
      <w:r w:rsidRPr="00803647">
        <w:rPr>
          <w:spacing w:val="-18"/>
          <w:sz w:val="24"/>
          <w:szCs w:val="24"/>
          <w:lang w:val="es-CO"/>
        </w:rPr>
        <w:t xml:space="preserve"> </w:t>
      </w:r>
      <w:r w:rsidRPr="00803647">
        <w:rPr>
          <w:spacing w:val="-2"/>
          <w:sz w:val="24"/>
          <w:szCs w:val="24"/>
          <w:lang w:val="es-CO"/>
        </w:rPr>
        <w:t>de</w:t>
      </w:r>
      <w:r w:rsidRPr="00803647">
        <w:rPr>
          <w:spacing w:val="-17"/>
          <w:sz w:val="24"/>
          <w:szCs w:val="24"/>
          <w:lang w:val="es-CO"/>
        </w:rPr>
        <w:t xml:space="preserve"> </w:t>
      </w:r>
      <w:r w:rsidRPr="00803647">
        <w:rPr>
          <w:spacing w:val="-2"/>
          <w:sz w:val="24"/>
          <w:szCs w:val="24"/>
          <w:lang w:val="es-CO"/>
        </w:rPr>
        <w:t xml:space="preserve">segundo </w:t>
      </w:r>
      <w:r w:rsidRPr="00803647">
        <w:rPr>
          <w:sz w:val="24"/>
          <w:szCs w:val="24"/>
          <w:lang w:val="es-CO"/>
        </w:rPr>
        <w:t>nivel, por demanda).</w:t>
      </w:r>
    </w:p>
    <w:p w14:paraId="0595A8E7" w14:textId="77777777" w:rsidR="00BD6814" w:rsidRPr="00803647" w:rsidRDefault="000E0286" w:rsidP="001F72B3">
      <w:pPr>
        <w:pStyle w:val="Prrafodelista"/>
        <w:numPr>
          <w:ilvl w:val="1"/>
          <w:numId w:val="116"/>
        </w:numPr>
        <w:tabs>
          <w:tab w:val="left" w:pos="1231"/>
        </w:tabs>
        <w:spacing w:before="60"/>
        <w:ind w:left="1231" w:hanging="358"/>
        <w:rPr>
          <w:spacing w:val="-4"/>
          <w:sz w:val="24"/>
          <w:szCs w:val="24"/>
          <w:lang w:val="es-CO"/>
        </w:rPr>
      </w:pPr>
      <w:r w:rsidRPr="00803647">
        <w:rPr>
          <w:spacing w:val="-4"/>
          <w:sz w:val="24"/>
          <w:szCs w:val="24"/>
          <w:lang w:val="es-CO"/>
        </w:rPr>
        <w:t>Intérprete de Lenguaje de Señas.</w:t>
      </w:r>
    </w:p>
    <w:p w14:paraId="597D48AF" w14:textId="77777777" w:rsidR="00BD6814" w:rsidRPr="00803647" w:rsidRDefault="000E0286" w:rsidP="001F72B3">
      <w:pPr>
        <w:pStyle w:val="Prrafodelista"/>
        <w:numPr>
          <w:ilvl w:val="0"/>
          <w:numId w:val="116"/>
        </w:numPr>
        <w:tabs>
          <w:tab w:val="left" w:pos="885"/>
        </w:tabs>
        <w:spacing w:before="61" w:line="288" w:lineRule="auto"/>
        <w:ind w:right="170"/>
        <w:jc w:val="left"/>
        <w:rPr>
          <w:sz w:val="24"/>
          <w:szCs w:val="24"/>
          <w:lang w:val="es-CO"/>
        </w:rPr>
      </w:pPr>
      <w:r w:rsidRPr="00803647">
        <w:rPr>
          <w:spacing w:val="-4"/>
          <w:sz w:val="24"/>
          <w:szCs w:val="24"/>
          <w:lang w:val="es-CO"/>
        </w:rPr>
        <w:t>Servicio</w:t>
      </w:r>
      <w:r w:rsidRPr="00803647">
        <w:rPr>
          <w:spacing w:val="-24"/>
          <w:sz w:val="24"/>
          <w:szCs w:val="24"/>
          <w:lang w:val="es-CO"/>
        </w:rPr>
        <w:t xml:space="preserve"> </w:t>
      </w:r>
      <w:r w:rsidRPr="00803647">
        <w:rPr>
          <w:spacing w:val="-4"/>
          <w:sz w:val="24"/>
          <w:szCs w:val="24"/>
          <w:lang w:val="es-CO"/>
        </w:rPr>
        <w:t>de</w:t>
      </w:r>
      <w:r w:rsidRPr="00803647">
        <w:rPr>
          <w:spacing w:val="-20"/>
          <w:sz w:val="24"/>
          <w:szCs w:val="24"/>
          <w:lang w:val="es-CO"/>
        </w:rPr>
        <w:t xml:space="preserve"> </w:t>
      </w:r>
      <w:r w:rsidRPr="00803647">
        <w:rPr>
          <w:spacing w:val="-4"/>
          <w:sz w:val="24"/>
          <w:szCs w:val="24"/>
          <w:lang w:val="es-CO"/>
        </w:rPr>
        <w:t>administración</w:t>
      </w:r>
      <w:r w:rsidRPr="00803647">
        <w:rPr>
          <w:spacing w:val="-25"/>
          <w:sz w:val="24"/>
          <w:szCs w:val="24"/>
          <w:lang w:val="es-CO"/>
        </w:rPr>
        <w:t xml:space="preserve"> </w:t>
      </w:r>
      <w:r w:rsidRPr="00803647">
        <w:rPr>
          <w:spacing w:val="-4"/>
          <w:sz w:val="24"/>
          <w:szCs w:val="24"/>
          <w:lang w:val="es-CO"/>
        </w:rPr>
        <w:t>y</w:t>
      </w:r>
      <w:r w:rsidRPr="00803647">
        <w:rPr>
          <w:spacing w:val="-21"/>
          <w:sz w:val="24"/>
          <w:szCs w:val="24"/>
          <w:lang w:val="es-CO"/>
        </w:rPr>
        <w:t xml:space="preserve"> </w:t>
      </w:r>
      <w:r w:rsidRPr="00803647">
        <w:rPr>
          <w:spacing w:val="-4"/>
          <w:sz w:val="24"/>
          <w:szCs w:val="24"/>
          <w:lang w:val="es-CO"/>
        </w:rPr>
        <w:t>soporte</w:t>
      </w:r>
      <w:r w:rsidRPr="00803647">
        <w:rPr>
          <w:spacing w:val="-24"/>
          <w:sz w:val="24"/>
          <w:szCs w:val="24"/>
          <w:lang w:val="es-CO"/>
        </w:rPr>
        <w:t xml:space="preserve"> </w:t>
      </w:r>
      <w:r w:rsidRPr="00803647">
        <w:rPr>
          <w:spacing w:val="-4"/>
          <w:sz w:val="24"/>
          <w:szCs w:val="24"/>
          <w:lang w:val="es-CO"/>
        </w:rPr>
        <w:t>de</w:t>
      </w:r>
      <w:r w:rsidRPr="00803647">
        <w:rPr>
          <w:spacing w:val="-20"/>
          <w:sz w:val="24"/>
          <w:szCs w:val="24"/>
          <w:lang w:val="es-CO"/>
        </w:rPr>
        <w:t xml:space="preserve"> </w:t>
      </w:r>
      <w:r w:rsidRPr="00803647">
        <w:rPr>
          <w:spacing w:val="-4"/>
          <w:sz w:val="24"/>
          <w:szCs w:val="24"/>
          <w:lang w:val="es-CO"/>
        </w:rPr>
        <w:t>audiencias</w:t>
      </w:r>
      <w:r w:rsidRPr="00803647">
        <w:rPr>
          <w:spacing w:val="-20"/>
          <w:sz w:val="24"/>
          <w:szCs w:val="24"/>
          <w:lang w:val="es-CO"/>
        </w:rPr>
        <w:t xml:space="preserve"> </w:t>
      </w:r>
      <w:r w:rsidRPr="00803647">
        <w:rPr>
          <w:spacing w:val="-4"/>
          <w:sz w:val="24"/>
          <w:szCs w:val="24"/>
          <w:lang w:val="es-CO"/>
        </w:rPr>
        <w:t>virtuales</w:t>
      </w:r>
      <w:r w:rsidRPr="00803647">
        <w:rPr>
          <w:spacing w:val="-20"/>
          <w:sz w:val="24"/>
          <w:szCs w:val="24"/>
          <w:lang w:val="es-CO"/>
        </w:rPr>
        <w:t xml:space="preserve"> </w:t>
      </w:r>
      <w:r w:rsidRPr="00803647">
        <w:rPr>
          <w:spacing w:val="-4"/>
          <w:sz w:val="24"/>
          <w:szCs w:val="24"/>
          <w:lang w:val="es-CO"/>
        </w:rPr>
        <w:t>videoconferencias,</w:t>
      </w:r>
      <w:r w:rsidRPr="00803647">
        <w:rPr>
          <w:spacing w:val="-23"/>
          <w:sz w:val="24"/>
          <w:szCs w:val="24"/>
          <w:lang w:val="es-CO"/>
        </w:rPr>
        <w:t xml:space="preserve"> </w:t>
      </w:r>
      <w:r w:rsidRPr="00803647">
        <w:rPr>
          <w:spacing w:val="-4"/>
          <w:sz w:val="24"/>
          <w:szCs w:val="24"/>
          <w:lang w:val="es-CO"/>
        </w:rPr>
        <w:t xml:space="preserve">y </w:t>
      </w:r>
      <w:proofErr w:type="spellStart"/>
      <w:r w:rsidRPr="00803647">
        <w:rPr>
          <w:sz w:val="24"/>
          <w:szCs w:val="24"/>
          <w:lang w:val="es-CO"/>
        </w:rPr>
        <w:t>streaming</w:t>
      </w:r>
      <w:proofErr w:type="spellEnd"/>
      <w:r w:rsidRPr="00803647">
        <w:rPr>
          <w:sz w:val="24"/>
          <w:szCs w:val="24"/>
          <w:lang w:val="es-CO"/>
        </w:rPr>
        <w:t>,</w:t>
      </w:r>
      <w:r w:rsidRPr="00803647">
        <w:rPr>
          <w:spacing w:val="-23"/>
          <w:sz w:val="24"/>
          <w:szCs w:val="24"/>
          <w:lang w:val="es-CO"/>
        </w:rPr>
        <w:t xml:space="preserve"> </w:t>
      </w:r>
      <w:r w:rsidRPr="00803647">
        <w:rPr>
          <w:sz w:val="24"/>
          <w:szCs w:val="24"/>
          <w:lang w:val="es-CO"/>
        </w:rPr>
        <w:t>a</w:t>
      </w:r>
      <w:r w:rsidRPr="00803647">
        <w:rPr>
          <w:spacing w:val="-24"/>
          <w:sz w:val="24"/>
          <w:szCs w:val="24"/>
          <w:lang w:val="es-CO"/>
        </w:rPr>
        <w:t xml:space="preserve"> </w:t>
      </w:r>
      <w:r w:rsidRPr="00803647">
        <w:rPr>
          <w:sz w:val="24"/>
          <w:szCs w:val="24"/>
          <w:lang w:val="es-CO"/>
        </w:rPr>
        <w:t>través</w:t>
      </w:r>
      <w:r w:rsidRPr="00803647">
        <w:rPr>
          <w:spacing w:val="-23"/>
          <w:sz w:val="24"/>
          <w:szCs w:val="24"/>
          <w:lang w:val="es-CO"/>
        </w:rPr>
        <w:t xml:space="preserve"> </w:t>
      </w:r>
      <w:r w:rsidRPr="00803647">
        <w:rPr>
          <w:sz w:val="24"/>
          <w:szCs w:val="24"/>
          <w:lang w:val="es-CO"/>
        </w:rPr>
        <w:t>de</w:t>
      </w:r>
      <w:r w:rsidRPr="00803647">
        <w:rPr>
          <w:spacing w:val="-24"/>
          <w:sz w:val="24"/>
          <w:szCs w:val="24"/>
          <w:lang w:val="es-CO"/>
        </w:rPr>
        <w:t xml:space="preserve"> </w:t>
      </w:r>
      <w:r w:rsidRPr="00803647">
        <w:rPr>
          <w:sz w:val="24"/>
          <w:szCs w:val="24"/>
          <w:lang w:val="es-CO"/>
        </w:rPr>
        <w:t>Internet.</w:t>
      </w:r>
    </w:p>
    <w:p w14:paraId="365A4634" w14:textId="77777777" w:rsidR="00BD6814" w:rsidRPr="00803647" w:rsidRDefault="000E0286" w:rsidP="001F72B3">
      <w:pPr>
        <w:pStyle w:val="Prrafodelista"/>
        <w:numPr>
          <w:ilvl w:val="0"/>
          <w:numId w:val="116"/>
        </w:numPr>
        <w:tabs>
          <w:tab w:val="left" w:pos="885"/>
        </w:tabs>
        <w:spacing w:before="6" w:line="290" w:lineRule="auto"/>
        <w:ind w:right="169"/>
        <w:jc w:val="left"/>
        <w:rPr>
          <w:sz w:val="24"/>
          <w:szCs w:val="24"/>
          <w:lang w:val="es-CO"/>
        </w:rPr>
      </w:pPr>
      <w:r w:rsidRPr="00803647">
        <w:rPr>
          <w:sz w:val="24"/>
          <w:szCs w:val="24"/>
          <w:lang w:val="es-CO"/>
        </w:rPr>
        <w:t>Servicio</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administración</w:t>
      </w:r>
      <w:r w:rsidRPr="00803647">
        <w:rPr>
          <w:spacing w:val="40"/>
          <w:sz w:val="24"/>
          <w:szCs w:val="24"/>
          <w:lang w:val="es-CO"/>
        </w:rPr>
        <w:t xml:space="preserve"> </w:t>
      </w:r>
      <w:r w:rsidRPr="00803647">
        <w:rPr>
          <w:sz w:val="24"/>
          <w:szCs w:val="24"/>
          <w:lang w:val="es-CO"/>
        </w:rPr>
        <w:t>y</w:t>
      </w:r>
      <w:r w:rsidRPr="00803647">
        <w:rPr>
          <w:spacing w:val="40"/>
          <w:sz w:val="24"/>
          <w:szCs w:val="24"/>
          <w:lang w:val="es-CO"/>
        </w:rPr>
        <w:t xml:space="preserve"> </w:t>
      </w:r>
      <w:r w:rsidRPr="00803647">
        <w:rPr>
          <w:sz w:val="24"/>
          <w:szCs w:val="24"/>
          <w:lang w:val="es-CO"/>
        </w:rPr>
        <w:t>soporte</w:t>
      </w:r>
      <w:r w:rsidRPr="00803647">
        <w:rPr>
          <w:spacing w:val="40"/>
          <w:sz w:val="24"/>
          <w:szCs w:val="24"/>
          <w:lang w:val="es-CO"/>
        </w:rPr>
        <w:t xml:space="preserve"> </w:t>
      </w:r>
      <w:r w:rsidRPr="00803647">
        <w:rPr>
          <w:sz w:val="24"/>
          <w:szCs w:val="24"/>
          <w:lang w:val="es-CO"/>
        </w:rPr>
        <w:t>para</w:t>
      </w:r>
      <w:r w:rsidRPr="00803647">
        <w:rPr>
          <w:spacing w:val="40"/>
          <w:sz w:val="24"/>
          <w:szCs w:val="24"/>
          <w:lang w:val="es-CO"/>
        </w:rPr>
        <w:t xml:space="preserve"> </w:t>
      </w:r>
      <w:r w:rsidRPr="00803647">
        <w:rPr>
          <w:sz w:val="24"/>
          <w:szCs w:val="24"/>
          <w:lang w:val="es-CO"/>
        </w:rPr>
        <w:t>el</w:t>
      </w:r>
      <w:r w:rsidRPr="00803647">
        <w:rPr>
          <w:spacing w:val="40"/>
          <w:sz w:val="24"/>
          <w:szCs w:val="24"/>
          <w:lang w:val="es-CO"/>
        </w:rPr>
        <w:t xml:space="preserve"> </w:t>
      </w:r>
      <w:r w:rsidRPr="00803647">
        <w:rPr>
          <w:sz w:val="24"/>
          <w:szCs w:val="24"/>
          <w:lang w:val="es-CO"/>
        </w:rPr>
        <w:t>agendamiento</w:t>
      </w:r>
      <w:r w:rsidRPr="00803647">
        <w:rPr>
          <w:spacing w:val="40"/>
          <w:sz w:val="24"/>
          <w:szCs w:val="24"/>
          <w:lang w:val="es-CO"/>
        </w:rPr>
        <w:t xml:space="preserve"> </w:t>
      </w:r>
      <w:r w:rsidRPr="00803647">
        <w:rPr>
          <w:sz w:val="24"/>
          <w:szCs w:val="24"/>
          <w:lang w:val="es-CO"/>
        </w:rPr>
        <w:t>de</w:t>
      </w:r>
      <w:r w:rsidRPr="00803647">
        <w:rPr>
          <w:spacing w:val="40"/>
          <w:sz w:val="24"/>
          <w:szCs w:val="24"/>
          <w:lang w:val="es-CO"/>
        </w:rPr>
        <w:t xml:space="preserve"> </w:t>
      </w:r>
      <w:r w:rsidRPr="00803647">
        <w:rPr>
          <w:sz w:val="24"/>
          <w:szCs w:val="24"/>
          <w:lang w:val="es-CO"/>
        </w:rPr>
        <w:t>audiencias virtuales</w:t>
      </w:r>
      <w:r w:rsidRPr="00803647">
        <w:rPr>
          <w:spacing w:val="-23"/>
          <w:sz w:val="24"/>
          <w:szCs w:val="24"/>
          <w:lang w:val="es-CO"/>
        </w:rPr>
        <w:t xml:space="preserve"> </w:t>
      </w:r>
      <w:r w:rsidRPr="00803647">
        <w:rPr>
          <w:sz w:val="24"/>
          <w:szCs w:val="24"/>
          <w:lang w:val="es-CO"/>
        </w:rPr>
        <w:t>videoconferencias</w:t>
      </w:r>
      <w:r w:rsidRPr="00803647">
        <w:rPr>
          <w:spacing w:val="-24"/>
          <w:sz w:val="24"/>
          <w:szCs w:val="24"/>
          <w:lang w:val="es-CO"/>
        </w:rPr>
        <w:t xml:space="preserve"> </w:t>
      </w:r>
      <w:r w:rsidRPr="00803647">
        <w:rPr>
          <w:sz w:val="24"/>
          <w:szCs w:val="24"/>
          <w:lang w:val="es-CO"/>
        </w:rPr>
        <w:t>y</w:t>
      </w:r>
      <w:r w:rsidRPr="00803647">
        <w:rPr>
          <w:spacing w:val="-25"/>
          <w:sz w:val="24"/>
          <w:szCs w:val="24"/>
          <w:lang w:val="es-CO"/>
        </w:rPr>
        <w:t xml:space="preserve"> </w:t>
      </w:r>
      <w:proofErr w:type="spellStart"/>
      <w:r w:rsidRPr="00803647">
        <w:rPr>
          <w:sz w:val="24"/>
          <w:szCs w:val="24"/>
          <w:lang w:val="es-CO"/>
        </w:rPr>
        <w:t>streaming</w:t>
      </w:r>
      <w:proofErr w:type="spellEnd"/>
      <w:r w:rsidRPr="00803647">
        <w:rPr>
          <w:sz w:val="24"/>
          <w:szCs w:val="24"/>
          <w:lang w:val="es-CO"/>
        </w:rPr>
        <w:t>.</w:t>
      </w:r>
    </w:p>
    <w:p w14:paraId="4044108F" w14:textId="77777777" w:rsidR="00BD6814" w:rsidRPr="00803647" w:rsidRDefault="000E0286" w:rsidP="001F72B3">
      <w:pPr>
        <w:pStyle w:val="Prrafodelista"/>
        <w:numPr>
          <w:ilvl w:val="0"/>
          <w:numId w:val="116"/>
        </w:numPr>
        <w:tabs>
          <w:tab w:val="left" w:pos="885"/>
        </w:tabs>
        <w:spacing w:before="2"/>
        <w:jc w:val="left"/>
        <w:rPr>
          <w:sz w:val="24"/>
          <w:szCs w:val="24"/>
          <w:lang w:val="es-CO"/>
        </w:rPr>
      </w:pPr>
      <w:r w:rsidRPr="00803647">
        <w:rPr>
          <w:spacing w:val="-4"/>
          <w:sz w:val="24"/>
          <w:szCs w:val="24"/>
          <w:lang w:val="es-CO"/>
        </w:rPr>
        <w:t>Servicio</w:t>
      </w:r>
      <w:r w:rsidRPr="00803647">
        <w:rPr>
          <w:spacing w:val="-27"/>
          <w:sz w:val="24"/>
          <w:szCs w:val="24"/>
          <w:lang w:val="es-CO"/>
        </w:rPr>
        <w:t xml:space="preserve"> </w:t>
      </w:r>
      <w:r w:rsidRPr="00803647">
        <w:rPr>
          <w:spacing w:val="-4"/>
          <w:sz w:val="24"/>
          <w:szCs w:val="24"/>
          <w:lang w:val="es-CO"/>
        </w:rPr>
        <w:t>de</w:t>
      </w:r>
      <w:r w:rsidRPr="00803647">
        <w:rPr>
          <w:spacing w:val="-23"/>
          <w:sz w:val="24"/>
          <w:szCs w:val="24"/>
          <w:lang w:val="es-CO"/>
        </w:rPr>
        <w:t xml:space="preserve"> </w:t>
      </w:r>
      <w:r w:rsidRPr="00803647">
        <w:rPr>
          <w:spacing w:val="-4"/>
          <w:sz w:val="24"/>
          <w:szCs w:val="24"/>
          <w:lang w:val="es-CO"/>
        </w:rPr>
        <w:t>administración</w:t>
      </w:r>
      <w:r w:rsidRPr="00803647">
        <w:rPr>
          <w:spacing w:val="-24"/>
          <w:sz w:val="24"/>
          <w:szCs w:val="24"/>
          <w:lang w:val="es-CO"/>
        </w:rPr>
        <w:t xml:space="preserve"> </w:t>
      </w:r>
      <w:r w:rsidRPr="00803647">
        <w:rPr>
          <w:spacing w:val="-4"/>
          <w:sz w:val="24"/>
          <w:szCs w:val="24"/>
          <w:lang w:val="es-CO"/>
        </w:rPr>
        <w:t>y</w:t>
      </w:r>
      <w:r w:rsidRPr="00803647">
        <w:rPr>
          <w:spacing w:val="-24"/>
          <w:sz w:val="24"/>
          <w:szCs w:val="24"/>
          <w:lang w:val="es-CO"/>
        </w:rPr>
        <w:t xml:space="preserve"> </w:t>
      </w:r>
      <w:r w:rsidRPr="00803647">
        <w:rPr>
          <w:spacing w:val="-4"/>
          <w:sz w:val="24"/>
          <w:szCs w:val="24"/>
          <w:lang w:val="es-CO"/>
        </w:rPr>
        <w:t>soporte</w:t>
      </w:r>
      <w:r w:rsidRPr="00803647">
        <w:rPr>
          <w:spacing w:val="-24"/>
          <w:sz w:val="24"/>
          <w:szCs w:val="24"/>
          <w:lang w:val="es-CO"/>
        </w:rPr>
        <w:t xml:space="preserve"> </w:t>
      </w:r>
      <w:r w:rsidRPr="00803647">
        <w:rPr>
          <w:spacing w:val="-4"/>
          <w:sz w:val="24"/>
          <w:szCs w:val="24"/>
          <w:lang w:val="es-CO"/>
        </w:rPr>
        <w:t>para</w:t>
      </w:r>
      <w:r w:rsidRPr="00803647">
        <w:rPr>
          <w:spacing w:val="-24"/>
          <w:sz w:val="24"/>
          <w:szCs w:val="24"/>
          <w:lang w:val="es-CO"/>
        </w:rPr>
        <w:t xml:space="preserve"> </w:t>
      </w:r>
      <w:r w:rsidRPr="00803647">
        <w:rPr>
          <w:spacing w:val="-4"/>
          <w:sz w:val="24"/>
          <w:szCs w:val="24"/>
          <w:lang w:val="es-CO"/>
        </w:rPr>
        <w:t>el</w:t>
      </w:r>
      <w:r w:rsidRPr="00803647">
        <w:rPr>
          <w:spacing w:val="-21"/>
          <w:sz w:val="24"/>
          <w:szCs w:val="24"/>
          <w:lang w:val="es-CO"/>
        </w:rPr>
        <w:t xml:space="preserve"> </w:t>
      </w:r>
      <w:r w:rsidRPr="00803647">
        <w:rPr>
          <w:spacing w:val="-4"/>
          <w:sz w:val="24"/>
          <w:szCs w:val="24"/>
          <w:lang w:val="es-CO"/>
        </w:rPr>
        <w:t>portal</w:t>
      </w:r>
      <w:r w:rsidRPr="00803647">
        <w:rPr>
          <w:spacing w:val="-24"/>
          <w:sz w:val="24"/>
          <w:szCs w:val="24"/>
          <w:lang w:val="es-CO"/>
        </w:rPr>
        <w:t xml:space="preserve"> </w:t>
      </w:r>
      <w:r w:rsidRPr="00803647">
        <w:rPr>
          <w:spacing w:val="-4"/>
          <w:sz w:val="24"/>
          <w:szCs w:val="24"/>
          <w:lang w:val="es-CO"/>
        </w:rPr>
        <w:t>de</w:t>
      </w:r>
      <w:r w:rsidRPr="00803647">
        <w:rPr>
          <w:spacing w:val="-23"/>
          <w:sz w:val="24"/>
          <w:szCs w:val="24"/>
          <w:lang w:val="es-CO"/>
        </w:rPr>
        <w:t xml:space="preserve"> </w:t>
      </w:r>
      <w:r w:rsidRPr="00803647">
        <w:rPr>
          <w:spacing w:val="-4"/>
          <w:sz w:val="24"/>
          <w:szCs w:val="24"/>
          <w:lang w:val="es-CO"/>
        </w:rPr>
        <w:t>grabaciones.</w:t>
      </w:r>
    </w:p>
    <w:p w14:paraId="0E3C055C" w14:textId="396853BF" w:rsidR="00BD6814" w:rsidRPr="00803647" w:rsidRDefault="000E0286" w:rsidP="00C85973">
      <w:pPr>
        <w:pStyle w:val="Prrafodelista"/>
        <w:numPr>
          <w:ilvl w:val="0"/>
          <w:numId w:val="116"/>
        </w:numPr>
        <w:tabs>
          <w:tab w:val="left" w:pos="885"/>
        </w:tabs>
        <w:spacing w:before="2"/>
        <w:rPr>
          <w:spacing w:val="-4"/>
          <w:sz w:val="24"/>
          <w:szCs w:val="24"/>
          <w:lang w:val="es-CO"/>
        </w:rPr>
      </w:pPr>
      <w:r w:rsidRPr="00803647">
        <w:rPr>
          <w:spacing w:val="-4"/>
          <w:sz w:val="24"/>
          <w:szCs w:val="24"/>
          <w:lang w:val="es-CO"/>
        </w:rPr>
        <w:t xml:space="preserve">Debe brindar la asistencia técnica y funcional necesaria para que los servidores de </w:t>
      </w:r>
      <w:r w:rsidR="00C85973" w:rsidRPr="00803647">
        <w:rPr>
          <w:spacing w:val="-4"/>
          <w:sz w:val="24"/>
          <w:szCs w:val="24"/>
          <w:lang w:val="es-CO"/>
        </w:rPr>
        <w:t>la</w:t>
      </w:r>
      <w:r w:rsidRPr="00803647">
        <w:rPr>
          <w:spacing w:val="-4"/>
          <w:sz w:val="24"/>
          <w:szCs w:val="24"/>
          <w:lang w:val="es-CO"/>
        </w:rPr>
        <w:t xml:space="preserve"> RAMA JUDICIAL, desde su sede de trabajo o cualquier ubicación a través de Internet, puedan programar y agendar diligencias de tipo virtual con intervinientes dentro y fuera del país.</w:t>
      </w:r>
    </w:p>
    <w:p w14:paraId="5CEB16EA" w14:textId="77777777" w:rsidR="00FA7306" w:rsidRPr="00803647" w:rsidRDefault="00FA7306" w:rsidP="0093516D">
      <w:pPr>
        <w:pStyle w:val="Textoindependiente"/>
        <w:spacing w:before="1" w:line="292" w:lineRule="auto"/>
        <w:ind w:left="165" w:right="161"/>
        <w:jc w:val="both"/>
        <w:rPr>
          <w:spacing w:val="-2"/>
          <w:lang w:val="es-CO"/>
        </w:rPr>
      </w:pPr>
    </w:p>
    <w:p w14:paraId="143C80D0" w14:textId="7327E78E" w:rsidR="00EC2C2E" w:rsidRPr="00803647" w:rsidRDefault="000E0286" w:rsidP="0093516D">
      <w:pPr>
        <w:pStyle w:val="Textoindependiente"/>
        <w:spacing w:before="1" w:line="292" w:lineRule="auto"/>
        <w:ind w:left="165" w:right="161"/>
        <w:jc w:val="both"/>
        <w:rPr>
          <w:spacing w:val="-2"/>
          <w:lang w:val="es-CO"/>
        </w:rPr>
      </w:pPr>
      <w:r w:rsidRPr="00803647">
        <w:rPr>
          <w:spacing w:val="-2"/>
          <w:lang w:val="es-CO"/>
        </w:rPr>
        <w:t>La realización de audiencias virtuales ha tenido un crecimiento exponencial, dando como resultado que: durante el 2019 se realizará un total de 22.978 audiencias virtuales; para el año 2020, 232.060 eventos; y, para la vigencia 2021, un total de 538.357 audiencias virtuales. El año 2022 cerró con la realización de 724.471 audiencias virtuales, en el 2023 se realizaron 853.461</w:t>
      </w:r>
      <w:r w:rsidR="0019775F" w:rsidRPr="00803647">
        <w:rPr>
          <w:spacing w:val="-2"/>
          <w:lang w:val="es-CO"/>
        </w:rPr>
        <w:t xml:space="preserve">, para el año 2024 </w:t>
      </w:r>
      <w:r w:rsidR="003A4D3C" w:rsidRPr="00803647">
        <w:rPr>
          <w:spacing w:val="-2"/>
          <w:lang w:val="es-CO"/>
        </w:rPr>
        <w:t xml:space="preserve">662.933 y el año </w:t>
      </w:r>
      <w:r w:rsidR="00BB1B4F" w:rsidRPr="00803647">
        <w:rPr>
          <w:spacing w:val="-2"/>
          <w:lang w:val="es-CO"/>
        </w:rPr>
        <w:t>inmediatamente</w:t>
      </w:r>
      <w:r w:rsidR="003A4D3C" w:rsidRPr="00803647">
        <w:rPr>
          <w:spacing w:val="-2"/>
          <w:lang w:val="es-CO"/>
        </w:rPr>
        <w:t xml:space="preserve"> anterior 2025 se registraron </w:t>
      </w:r>
      <w:r w:rsidR="00F5043C" w:rsidRPr="00803647">
        <w:rPr>
          <w:spacing w:val="-2"/>
          <w:lang w:val="es-CO"/>
        </w:rPr>
        <w:t>605.504</w:t>
      </w:r>
      <w:r w:rsidR="00F65C1B" w:rsidRPr="00803647">
        <w:rPr>
          <w:spacing w:val="-2"/>
          <w:lang w:val="es-CO"/>
        </w:rPr>
        <w:t xml:space="preserve"> </w:t>
      </w:r>
      <w:r w:rsidR="00BB1B4F" w:rsidRPr="00803647">
        <w:rPr>
          <w:spacing w:val="-2"/>
          <w:lang w:val="es-CO"/>
        </w:rPr>
        <w:t>audiencias</w:t>
      </w:r>
      <w:r w:rsidR="00F5043C" w:rsidRPr="00803647">
        <w:rPr>
          <w:spacing w:val="-2"/>
          <w:lang w:val="es-CO"/>
        </w:rPr>
        <w:t xml:space="preserve"> realizadas</w:t>
      </w:r>
      <w:r w:rsidRPr="00803647">
        <w:rPr>
          <w:spacing w:val="-2"/>
          <w:lang w:val="es-CO"/>
        </w:rPr>
        <w:t xml:space="preserve">. </w:t>
      </w:r>
    </w:p>
    <w:p w14:paraId="7BD1122C" w14:textId="77777777" w:rsidR="00FA7306" w:rsidRPr="00803647" w:rsidRDefault="00FA7306" w:rsidP="0093516D">
      <w:pPr>
        <w:pStyle w:val="Textoindependiente"/>
        <w:spacing w:before="1" w:line="292" w:lineRule="auto"/>
        <w:ind w:left="165" w:right="161"/>
        <w:jc w:val="both"/>
        <w:rPr>
          <w:spacing w:val="-2"/>
          <w:lang w:val="es-CO"/>
        </w:rPr>
      </w:pPr>
    </w:p>
    <w:p w14:paraId="2FA651DF" w14:textId="3F6F8C98" w:rsidR="00BD6814" w:rsidRPr="00803647" w:rsidRDefault="00F5043C" w:rsidP="0093516D">
      <w:pPr>
        <w:pStyle w:val="Textoindependiente"/>
        <w:spacing w:before="1" w:line="292" w:lineRule="auto"/>
        <w:ind w:left="165" w:right="161"/>
        <w:jc w:val="both"/>
        <w:rPr>
          <w:spacing w:val="-2"/>
          <w:lang w:val="es-CO"/>
        </w:rPr>
      </w:pPr>
      <w:r w:rsidRPr="00803647">
        <w:rPr>
          <w:spacing w:val="-2"/>
          <w:lang w:val="es-CO"/>
        </w:rPr>
        <w:t xml:space="preserve">En este sentido </w:t>
      </w:r>
      <w:r w:rsidR="000E0286" w:rsidRPr="00803647">
        <w:rPr>
          <w:spacing w:val="-2"/>
          <w:lang w:val="es-CO"/>
        </w:rPr>
        <w:t xml:space="preserve">el acuerdo </w:t>
      </w:r>
      <w:r w:rsidRPr="00803647">
        <w:rPr>
          <w:spacing w:val="-2"/>
          <w:lang w:val="es-CO"/>
        </w:rPr>
        <w:t>que señal</w:t>
      </w:r>
      <w:r w:rsidR="00413526" w:rsidRPr="00803647">
        <w:rPr>
          <w:spacing w:val="-2"/>
          <w:lang w:val="es-CO"/>
        </w:rPr>
        <w:t>ó</w:t>
      </w:r>
      <w:r w:rsidRPr="00803647">
        <w:rPr>
          <w:spacing w:val="-2"/>
          <w:lang w:val="es-CO"/>
        </w:rPr>
        <w:t xml:space="preserve"> </w:t>
      </w:r>
      <w:r w:rsidR="009555D5" w:rsidRPr="00803647">
        <w:rPr>
          <w:spacing w:val="-2"/>
          <w:lang w:val="es-CO"/>
        </w:rPr>
        <w:t>el protocolo para la realización de</w:t>
      </w:r>
      <w:r w:rsidR="000E0286" w:rsidRPr="00803647">
        <w:rPr>
          <w:spacing w:val="-2"/>
          <w:lang w:val="es-CO"/>
        </w:rPr>
        <w:t xml:space="preserve">  </w:t>
      </w:r>
      <w:r w:rsidR="000279DD" w:rsidRPr="00803647">
        <w:rPr>
          <w:spacing w:val="-2"/>
          <w:lang w:val="es-CO"/>
        </w:rPr>
        <w:t xml:space="preserve">audiencias </w:t>
      </w:r>
      <w:r w:rsidR="000279DD" w:rsidRPr="00803647">
        <w:rPr>
          <w:spacing w:val="-2"/>
          <w:lang w:val="es-CO"/>
        </w:rPr>
        <w:lastRenderedPageBreak/>
        <w:t>virtuales</w:t>
      </w:r>
      <w:r w:rsidR="000E0286" w:rsidRPr="00803647">
        <w:rPr>
          <w:spacing w:val="-2"/>
          <w:lang w:val="es-CO"/>
        </w:rPr>
        <w:t xml:space="preserve"> Nro.12185 emitido el año 2024,</w:t>
      </w:r>
      <w:r w:rsidR="00413526" w:rsidRPr="00803647">
        <w:rPr>
          <w:spacing w:val="-2"/>
          <w:lang w:val="es-CO"/>
        </w:rPr>
        <w:t xml:space="preserve"> </w:t>
      </w:r>
      <w:r w:rsidR="003B6F10" w:rsidRPr="00803647">
        <w:rPr>
          <w:spacing w:val="-2"/>
          <w:lang w:val="es-CO"/>
        </w:rPr>
        <w:t xml:space="preserve">donde entre otras </w:t>
      </w:r>
      <w:r w:rsidR="00D75990" w:rsidRPr="00803647">
        <w:rPr>
          <w:spacing w:val="-2"/>
          <w:lang w:val="es-CO"/>
        </w:rPr>
        <w:t>r</w:t>
      </w:r>
      <w:r w:rsidR="00E749D8" w:rsidRPr="00803647">
        <w:rPr>
          <w:spacing w:val="-2"/>
          <w:lang w:val="es-CO"/>
        </w:rPr>
        <w:t>esaltó</w:t>
      </w:r>
      <w:r w:rsidR="008E4646" w:rsidRPr="00803647">
        <w:rPr>
          <w:spacing w:val="-2"/>
          <w:lang w:val="es-CO"/>
        </w:rPr>
        <w:t xml:space="preserve"> la importancia </w:t>
      </w:r>
      <w:r w:rsidR="005F38E8" w:rsidRPr="00803647">
        <w:rPr>
          <w:spacing w:val="-2"/>
          <w:lang w:val="es-CO"/>
        </w:rPr>
        <w:t xml:space="preserve">de </w:t>
      </w:r>
      <w:r w:rsidR="008E4646" w:rsidRPr="00803647">
        <w:rPr>
          <w:spacing w:val="-2"/>
          <w:lang w:val="es-CO"/>
        </w:rPr>
        <w:t xml:space="preserve">la verificación que deben realizar todos los operadores judiciales de los registros y </w:t>
      </w:r>
      <w:r w:rsidR="001A7BDD" w:rsidRPr="00803647">
        <w:rPr>
          <w:spacing w:val="-2"/>
          <w:lang w:val="es-CO"/>
        </w:rPr>
        <w:t xml:space="preserve">documentos tecnológicos </w:t>
      </w:r>
      <w:r w:rsidR="00A863A4" w:rsidRPr="00803647">
        <w:rPr>
          <w:spacing w:val="-2"/>
          <w:lang w:val="es-CO"/>
        </w:rPr>
        <w:t>producidos</w:t>
      </w:r>
      <w:r w:rsidR="001A7BDD" w:rsidRPr="00803647">
        <w:rPr>
          <w:spacing w:val="-2"/>
          <w:lang w:val="es-CO"/>
        </w:rPr>
        <w:t xml:space="preserve"> por la</w:t>
      </w:r>
      <w:r w:rsidR="00A863A4" w:rsidRPr="00803647">
        <w:rPr>
          <w:spacing w:val="-2"/>
          <w:lang w:val="es-CO"/>
        </w:rPr>
        <w:t>s</w:t>
      </w:r>
      <w:r w:rsidR="001A7BDD" w:rsidRPr="00803647">
        <w:rPr>
          <w:spacing w:val="-2"/>
          <w:lang w:val="es-CO"/>
        </w:rPr>
        <w:t xml:space="preserve"> plataformas </w:t>
      </w:r>
      <w:r w:rsidR="0023154F" w:rsidRPr="00803647">
        <w:rPr>
          <w:spacing w:val="-2"/>
          <w:lang w:val="es-CO"/>
        </w:rPr>
        <w:t>tecnológicas</w:t>
      </w:r>
      <w:r w:rsidR="001A7BDD" w:rsidRPr="00803647">
        <w:rPr>
          <w:spacing w:val="-2"/>
          <w:lang w:val="es-CO"/>
        </w:rPr>
        <w:t xml:space="preserve">, dado que esta </w:t>
      </w:r>
      <w:r w:rsidR="00917045" w:rsidRPr="00803647">
        <w:rPr>
          <w:spacing w:val="-2"/>
          <w:lang w:val="es-CO"/>
        </w:rPr>
        <w:t>acción no se ejecuta de</w:t>
      </w:r>
      <w:r w:rsidR="0023154F" w:rsidRPr="00803647">
        <w:rPr>
          <w:spacing w:val="-2"/>
          <w:lang w:val="es-CO"/>
        </w:rPr>
        <w:t xml:space="preserve"> </w:t>
      </w:r>
      <w:r w:rsidR="00917045" w:rsidRPr="00803647">
        <w:rPr>
          <w:spacing w:val="-2"/>
          <w:lang w:val="es-CO"/>
        </w:rPr>
        <w:t>manera adecuada o total por los servidores judiciales</w:t>
      </w:r>
      <w:r w:rsidR="0023154F" w:rsidRPr="00803647">
        <w:rPr>
          <w:spacing w:val="-2"/>
          <w:lang w:val="es-CO"/>
        </w:rPr>
        <w:t xml:space="preserve"> </w:t>
      </w:r>
      <w:r w:rsidR="000E0286" w:rsidRPr="00803647">
        <w:rPr>
          <w:spacing w:val="-2"/>
          <w:lang w:val="es-CO"/>
        </w:rPr>
        <w:t xml:space="preserve">actualmente se trabaja en conjunto con </w:t>
      </w:r>
      <w:r w:rsidR="00D41C9D" w:rsidRPr="00803647">
        <w:rPr>
          <w:spacing w:val="-2"/>
          <w:lang w:val="es-CO"/>
        </w:rPr>
        <w:t>el</w:t>
      </w:r>
      <w:r w:rsidR="007463B3" w:rsidRPr="00803647">
        <w:rPr>
          <w:spacing w:val="-2"/>
          <w:lang w:val="es-CO"/>
        </w:rPr>
        <w:t xml:space="preserve"> CONTRATISTA</w:t>
      </w:r>
      <w:r w:rsidR="00434125" w:rsidRPr="00803647">
        <w:rPr>
          <w:spacing w:val="-2"/>
          <w:lang w:val="es-CO"/>
        </w:rPr>
        <w:t xml:space="preserve">, </w:t>
      </w:r>
      <w:r w:rsidR="003979C3" w:rsidRPr="00803647">
        <w:rPr>
          <w:spacing w:val="-2"/>
          <w:lang w:val="es-CO"/>
        </w:rPr>
        <w:t xml:space="preserve">y </w:t>
      </w:r>
      <w:r w:rsidR="00D32199" w:rsidRPr="00803647">
        <w:rPr>
          <w:spacing w:val="-2"/>
          <w:lang w:val="es-CO"/>
        </w:rPr>
        <w:t>el proveedor de los módulos de agendamiento y portal de grabaciones</w:t>
      </w:r>
      <w:r w:rsidR="00434125" w:rsidRPr="00803647">
        <w:rPr>
          <w:spacing w:val="-2"/>
          <w:lang w:val="es-CO"/>
        </w:rPr>
        <w:t>, para seguir las indicaciones del CENDOJ como área funcional</w:t>
      </w:r>
      <w:r w:rsidR="00917045" w:rsidRPr="00803647">
        <w:rPr>
          <w:spacing w:val="-2"/>
          <w:lang w:val="es-CO"/>
        </w:rPr>
        <w:t>,</w:t>
      </w:r>
      <w:r w:rsidR="00D32199" w:rsidRPr="00803647">
        <w:rPr>
          <w:spacing w:val="-2"/>
          <w:lang w:val="es-CO"/>
        </w:rPr>
        <w:t xml:space="preserve"> </w:t>
      </w:r>
      <w:r w:rsidR="00C2354A" w:rsidRPr="00803647">
        <w:rPr>
          <w:spacing w:val="-2"/>
          <w:lang w:val="es-CO"/>
        </w:rPr>
        <w:t xml:space="preserve">en </w:t>
      </w:r>
      <w:r w:rsidR="00D32199" w:rsidRPr="00803647">
        <w:rPr>
          <w:spacing w:val="-2"/>
          <w:lang w:val="es-CO"/>
        </w:rPr>
        <w:t>cuanto a</w:t>
      </w:r>
      <w:r w:rsidR="00917045" w:rsidRPr="00803647">
        <w:rPr>
          <w:spacing w:val="-2"/>
          <w:lang w:val="es-CO"/>
        </w:rPr>
        <w:t xml:space="preserve"> </w:t>
      </w:r>
      <w:r w:rsidR="00D32199" w:rsidRPr="00803647">
        <w:rPr>
          <w:spacing w:val="-2"/>
          <w:lang w:val="es-CO"/>
        </w:rPr>
        <w:t>l</w:t>
      </w:r>
      <w:r w:rsidR="00917045" w:rsidRPr="00803647">
        <w:rPr>
          <w:spacing w:val="-2"/>
          <w:lang w:val="es-CO"/>
        </w:rPr>
        <w:t>a actualización de</w:t>
      </w:r>
      <w:r w:rsidR="00D32199" w:rsidRPr="00803647">
        <w:rPr>
          <w:spacing w:val="-2"/>
          <w:lang w:val="es-CO"/>
        </w:rPr>
        <w:t xml:space="preserve"> </w:t>
      </w:r>
      <w:r w:rsidR="00F94990" w:rsidRPr="00803647">
        <w:rPr>
          <w:spacing w:val="-2"/>
          <w:lang w:val="es-CO"/>
        </w:rPr>
        <w:t>los</w:t>
      </w:r>
      <w:r w:rsidR="00D32199" w:rsidRPr="00803647">
        <w:rPr>
          <w:spacing w:val="-2"/>
          <w:lang w:val="es-CO"/>
        </w:rPr>
        <w:t xml:space="preserve"> cierre</w:t>
      </w:r>
      <w:r w:rsidR="00F94990" w:rsidRPr="00803647">
        <w:rPr>
          <w:spacing w:val="-2"/>
          <w:lang w:val="es-CO"/>
        </w:rPr>
        <w:t>s</w:t>
      </w:r>
      <w:r w:rsidR="00D32199" w:rsidRPr="00803647">
        <w:rPr>
          <w:spacing w:val="-2"/>
          <w:lang w:val="es-CO"/>
        </w:rPr>
        <w:t xml:space="preserve"> de los agendamientos, en ese sentido se requier</w:t>
      </w:r>
      <w:r w:rsidR="00F94990" w:rsidRPr="00803647">
        <w:rPr>
          <w:spacing w:val="-2"/>
          <w:lang w:val="es-CO"/>
        </w:rPr>
        <w:t>e</w:t>
      </w:r>
      <w:r w:rsidR="00D32199" w:rsidRPr="00803647">
        <w:rPr>
          <w:spacing w:val="-2"/>
          <w:lang w:val="es-CO"/>
        </w:rPr>
        <w:t xml:space="preserve"> </w:t>
      </w:r>
      <w:r w:rsidR="00F94990" w:rsidRPr="00803647">
        <w:rPr>
          <w:spacing w:val="-2"/>
          <w:lang w:val="es-CO"/>
        </w:rPr>
        <w:t xml:space="preserve">que </w:t>
      </w:r>
      <w:r w:rsidR="00D41C9D" w:rsidRPr="00803647">
        <w:rPr>
          <w:spacing w:val="-2"/>
          <w:lang w:val="es-CO"/>
        </w:rPr>
        <w:t>el</w:t>
      </w:r>
      <w:r w:rsidR="004A23A0" w:rsidRPr="00803647">
        <w:rPr>
          <w:spacing w:val="-2"/>
          <w:lang w:val="es-CO"/>
        </w:rPr>
        <w:t xml:space="preserve"> CONTRATISTA </w:t>
      </w:r>
      <w:r w:rsidR="00F94990" w:rsidRPr="00803647">
        <w:rPr>
          <w:spacing w:val="-2"/>
          <w:lang w:val="es-CO"/>
        </w:rPr>
        <w:t>realice</w:t>
      </w:r>
      <w:r w:rsidR="00D32199" w:rsidRPr="00803647">
        <w:rPr>
          <w:spacing w:val="-2"/>
          <w:lang w:val="es-CO"/>
        </w:rPr>
        <w:t xml:space="preserve"> acciones constantes de verificación y validación de información</w:t>
      </w:r>
      <w:r w:rsidR="00434125" w:rsidRPr="00803647">
        <w:rPr>
          <w:spacing w:val="-2"/>
          <w:lang w:val="es-CO"/>
        </w:rPr>
        <w:t xml:space="preserve"> </w:t>
      </w:r>
      <w:r w:rsidR="00CA08B2" w:rsidRPr="00803647">
        <w:rPr>
          <w:spacing w:val="-2"/>
          <w:lang w:val="es-CO"/>
        </w:rPr>
        <w:t xml:space="preserve">utilizando </w:t>
      </w:r>
      <w:r w:rsidR="002226BD" w:rsidRPr="00803647">
        <w:rPr>
          <w:spacing w:val="-2"/>
          <w:lang w:val="es-CO"/>
        </w:rPr>
        <w:t>comparaciones</w:t>
      </w:r>
      <w:r w:rsidR="00CF479A" w:rsidRPr="00803647">
        <w:rPr>
          <w:spacing w:val="-2"/>
          <w:lang w:val="es-CO"/>
        </w:rPr>
        <w:t xml:space="preserve"> que conllevan a la toma de decisiones</w:t>
      </w:r>
      <w:r w:rsidR="00266D41" w:rsidRPr="00803647">
        <w:rPr>
          <w:spacing w:val="-2"/>
          <w:lang w:val="es-CO"/>
        </w:rPr>
        <w:t>,</w:t>
      </w:r>
      <w:r w:rsidR="00CF479A" w:rsidRPr="00803647">
        <w:rPr>
          <w:spacing w:val="-2"/>
          <w:lang w:val="es-CO"/>
        </w:rPr>
        <w:t xml:space="preserve"> para luego implementar planes de acción, que pueden ser atendidos por </w:t>
      </w:r>
      <w:r w:rsidR="00D41C9D" w:rsidRPr="00803647">
        <w:rPr>
          <w:spacing w:val="-2"/>
          <w:lang w:val="es-CO"/>
        </w:rPr>
        <w:t xml:space="preserve">el </w:t>
      </w:r>
      <w:r w:rsidR="004A23A0" w:rsidRPr="00803647">
        <w:rPr>
          <w:spacing w:val="-2"/>
          <w:lang w:val="es-CO"/>
        </w:rPr>
        <w:t>CONTRATISTA</w:t>
      </w:r>
      <w:r w:rsidR="00B22D21" w:rsidRPr="00803647">
        <w:rPr>
          <w:spacing w:val="-2"/>
          <w:lang w:val="es-CO"/>
        </w:rPr>
        <w:t xml:space="preserve"> con el </w:t>
      </w:r>
      <w:r w:rsidR="00CF479A" w:rsidRPr="00803647">
        <w:rPr>
          <w:spacing w:val="-2"/>
          <w:lang w:val="es-CO"/>
        </w:rPr>
        <w:t>personal en sitio</w:t>
      </w:r>
      <w:r w:rsidR="00B22D21" w:rsidRPr="00803647">
        <w:rPr>
          <w:spacing w:val="-2"/>
          <w:lang w:val="es-CO"/>
        </w:rPr>
        <w:t xml:space="preserve"> y/o con el e</w:t>
      </w:r>
      <w:r w:rsidR="00266D41" w:rsidRPr="00803647">
        <w:rPr>
          <w:spacing w:val="-2"/>
          <w:lang w:val="es-CO"/>
        </w:rPr>
        <w:t>q</w:t>
      </w:r>
      <w:r w:rsidR="00B22D21" w:rsidRPr="00803647">
        <w:rPr>
          <w:spacing w:val="-2"/>
          <w:lang w:val="es-CO"/>
        </w:rPr>
        <w:t xml:space="preserve">uipo de </w:t>
      </w:r>
      <w:r w:rsidR="007B6923" w:rsidRPr="00803647">
        <w:rPr>
          <w:spacing w:val="-2"/>
          <w:lang w:val="es-CO"/>
        </w:rPr>
        <w:t xml:space="preserve">apropiación o </w:t>
      </w:r>
      <w:r w:rsidR="002226BD" w:rsidRPr="00803647">
        <w:rPr>
          <w:spacing w:val="-2"/>
          <w:lang w:val="es-CO"/>
        </w:rPr>
        <w:t>promoción</w:t>
      </w:r>
      <w:r w:rsidR="007B6923" w:rsidRPr="00803647">
        <w:rPr>
          <w:spacing w:val="-2"/>
          <w:lang w:val="es-CO"/>
        </w:rPr>
        <w:t xml:space="preserve"> del servicio</w:t>
      </w:r>
      <w:r w:rsidR="00266D41" w:rsidRPr="00803647">
        <w:rPr>
          <w:spacing w:val="-2"/>
          <w:lang w:val="es-CO"/>
        </w:rPr>
        <w:t>. D</w:t>
      </w:r>
      <w:r w:rsidR="007B6923" w:rsidRPr="00803647">
        <w:rPr>
          <w:spacing w:val="-2"/>
          <w:lang w:val="es-CO"/>
        </w:rPr>
        <w:t>entro</w:t>
      </w:r>
      <w:r w:rsidR="00CF479A" w:rsidRPr="00803647">
        <w:rPr>
          <w:spacing w:val="-2"/>
          <w:lang w:val="es-CO"/>
        </w:rPr>
        <w:t xml:space="preserve"> de </w:t>
      </w:r>
      <w:r w:rsidR="007B6923" w:rsidRPr="00803647">
        <w:rPr>
          <w:spacing w:val="-2"/>
          <w:lang w:val="es-CO"/>
        </w:rPr>
        <w:t xml:space="preserve">los planes de acción se debe seguir las indicaciones del CENDOJ frente a </w:t>
      </w:r>
      <w:r w:rsidR="002226BD" w:rsidRPr="00803647">
        <w:rPr>
          <w:spacing w:val="-2"/>
          <w:lang w:val="es-CO"/>
        </w:rPr>
        <w:t>interacciones</w:t>
      </w:r>
      <w:r w:rsidR="007B6923" w:rsidRPr="00803647">
        <w:rPr>
          <w:spacing w:val="-2"/>
          <w:lang w:val="es-CO"/>
        </w:rPr>
        <w:t xml:space="preserve"> con los </w:t>
      </w:r>
      <w:r w:rsidR="002226BD" w:rsidRPr="00803647">
        <w:rPr>
          <w:spacing w:val="-2"/>
          <w:lang w:val="es-CO"/>
        </w:rPr>
        <w:t>despachos</w:t>
      </w:r>
      <w:r w:rsidR="007B6923" w:rsidRPr="00803647">
        <w:rPr>
          <w:spacing w:val="-2"/>
          <w:lang w:val="es-CO"/>
        </w:rPr>
        <w:t xml:space="preserve"> judiciales</w:t>
      </w:r>
      <w:r w:rsidR="007A1F88" w:rsidRPr="00803647">
        <w:rPr>
          <w:spacing w:val="-2"/>
          <w:lang w:val="es-CO"/>
        </w:rPr>
        <w:t>.</w:t>
      </w:r>
    </w:p>
    <w:p w14:paraId="332ED71C" w14:textId="77777777" w:rsidR="00AF6AD4" w:rsidRPr="00803647" w:rsidRDefault="00AF6AD4" w:rsidP="00222D15">
      <w:pPr>
        <w:pStyle w:val="Textoindependiente"/>
        <w:spacing w:before="1" w:line="292" w:lineRule="auto"/>
        <w:ind w:left="165" w:right="161"/>
        <w:jc w:val="both"/>
        <w:rPr>
          <w:lang w:val="es-CO"/>
        </w:rPr>
      </w:pPr>
    </w:p>
    <w:p w14:paraId="781870A9" w14:textId="14A904EE" w:rsidR="00BD6814" w:rsidRPr="00803647" w:rsidRDefault="000E0286" w:rsidP="00222D15">
      <w:pPr>
        <w:pStyle w:val="Textoindependiente"/>
        <w:spacing w:before="1" w:line="292" w:lineRule="auto"/>
        <w:ind w:left="165" w:right="161"/>
        <w:jc w:val="both"/>
        <w:rPr>
          <w:lang w:val="es-CO"/>
        </w:rPr>
      </w:pPr>
      <w:r w:rsidRPr="00803647">
        <w:rPr>
          <w:lang w:val="es-CO"/>
        </w:rPr>
        <w:t>El</w:t>
      </w:r>
      <w:r w:rsidRPr="00803647">
        <w:rPr>
          <w:spacing w:val="44"/>
          <w:lang w:val="es-CO"/>
        </w:rPr>
        <w:t xml:space="preserve"> </w:t>
      </w:r>
      <w:r w:rsidRPr="00803647">
        <w:rPr>
          <w:lang w:val="es-CO"/>
        </w:rPr>
        <w:t>crecimiento</w:t>
      </w:r>
      <w:r w:rsidRPr="00803647">
        <w:rPr>
          <w:spacing w:val="44"/>
          <w:lang w:val="es-CO"/>
        </w:rPr>
        <w:t xml:space="preserve"> </w:t>
      </w:r>
      <w:r w:rsidRPr="00803647">
        <w:rPr>
          <w:lang w:val="es-CO"/>
        </w:rPr>
        <w:t>mensual</w:t>
      </w:r>
      <w:r w:rsidRPr="00803647">
        <w:rPr>
          <w:spacing w:val="45"/>
          <w:lang w:val="es-CO"/>
        </w:rPr>
        <w:t xml:space="preserve"> </w:t>
      </w:r>
      <w:r w:rsidRPr="00803647">
        <w:rPr>
          <w:lang w:val="es-CO"/>
        </w:rPr>
        <w:t>puede</w:t>
      </w:r>
      <w:r w:rsidRPr="00803647">
        <w:rPr>
          <w:spacing w:val="45"/>
          <w:lang w:val="es-CO"/>
        </w:rPr>
        <w:t xml:space="preserve"> </w:t>
      </w:r>
      <w:r w:rsidRPr="00803647">
        <w:rPr>
          <w:lang w:val="es-CO"/>
        </w:rPr>
        <w:t>verse</w:t>
      </w:r>
      <w:r w:rsidRPr="00803647">
        <w:rPr>
          <w:spacing w:val="46"/>
          <w:lang w:val="es-CO"/>
        </w:rPr>
        <w:t xml:space="preserve"> </w:t>
      </w:r>
      <w:r w:rsidR="00B04A34" w:rsidRPr="00803647">
        <w:rPr>
          <w:lang w:val="es-CO"/>
        </w:rPr>
        <w:t xml:space="preserve">de manera detallada </w:t>
      </w:r>
      <w:r w:rsidRPr="00803647">
        <w:rPr>
          <w:lang w:val="es-CO"/>
        </w:rPr>
        <w:t>en el Anexo_2-Informativos (hoja</w:t>
      </w:r>
      <w:r w:rsidR="00222D15" w:rsidRPr="00803647">
        <w:rPr>
          <w:lang w:val="es-CO"/>
        </w:rPr>
        <w:t xml:space="preserve"> </w:t>
      </w:r>
      <w:r w:rsidRPr="00803647">
        <w:rPr>
          <w:lang w:val="es-CO"/>
        </w:rPr>
        <w:t>“Audiencias Virtuales”).</w:t>
      </w:r>
    </w:p>
    <w:p w14:paraId="33F7BB46" w14:textId="77777777" w:rsidR="000A0C4F" w:rsidRPr="00803647" w:rsidRDefault="000A0C4F" w:rsidP="000A0C4F">
      <w:pPr>
        <w:pStyle w:val="Textoindependiente"/>
        <w:spacing w:before="1" w:line="292" w:lineRule="auto"/>
        <w:ind w:left="165" w:right="161"/>
        <w:jc w:val="both"/>
        <w:rPr>
          <w:lang w:val="es-CO"/>
        </w:rPr>
      </w:pPr>
    </w:p>
    <w:p w14:paraId="5CA70BD6" w14:textId="01D71971" w:rsidR="00BD6814" w:rsidRPr="00803647" w:rsidRDefault="000E0286" w:rsidP="0067572E">
      <w:pPr>
        <w:pStyle w:val="Textoindependiente"/>
        <w:spacing w:before="1" w:line="292" w:lineRule="auto"/>
        <w:ind w:left="165" w:right="161"/>
        <w:jc w:val="both"/>
        <w:rPr>
          <w:lang w:val="es-CO"/>
        </w:rPr>
      </w:pPr>
      <w:r w:rsidRPr="00803647">
        <w:rPr>
          <w:lang w:val="es-CO"/>
        </w:rPr>
        <w:t>Adicionalmente,</w:t>
      </w:r>
      <w:r w:rsidRPr="00803647">
        <w:rPr>
          <w:spacing w:val="-11"/>
          <w:lang w:val="es-CO"/>
        </w:rPr>
        <w:t xml:space="preserve"> </w:t>
      </w:r>
      <w:r w:rsidRPr="00803647">
        <w:rPr>
          <w:lang w:val="es-CO"/>
        </w:rPr>
        <w:t>se</w:t>
      </w:r>
      <w:r w:rsidRPr="00803647">
        <w:rPr>
          <w:spacing w:val="-11"/>
          <w:lang w:val="es-CO"/>
        </w:rPr>
        <w:t xml:space="preserve"> </w:t>
      </w:r>
      <w:r w:rsidRPr="00803647">
        <w:rPr>
          <w:lang w:val="es-CO"/>
        </w:rPr>
        <w:t>debe</w:t>
      </w:r>
      <w:r w:rsidRPr="00803647">
        <w:rPr>
          <w:spacing w:val="-11"/>
          <w:lang w:val="es-CO"/>
        </w:rPr>
        <w:t xml:space="preserve"> </w:t>
      </w:r>
      <w:r w:rsidRPr="00803647">
        <w:rPr>
          <w:lang w:val="es-CO"/>
        </w:rPr>
        <w:t>tener</w:t>
      </w:r>
      <w:r w:rsidRPr="00803647">
        <w:rPr>
          <w:spacing w:val="-12"/>
          <w:lang w:val="es-CO"/>
        </w:rPr>
        <w:t xml:space="preserve"> </w:t>
      </w:r>
      <w:r w:rsidRPr="00803647">
        <w:rPr>
          <w:lang w:val="es-CO"/>
        </w:rPr>
        <w:t>en</w:t>
      </w:r>
      <w:r w:rsidRPr="00803647">
        <w:rPr>
          <w:spacing w:val="-11"/>
          <w:lang w:val="es-CO"/>
        </w:rPr>
        <w:t xml:space="preserve"> </w:t>
      </w:r>
      <w:r w:rsidRPr="00803647">
        <w:rPr>
          <w:lang w:val="es-CO"/>
        </w:rPr>
        <w:t>cuenta</w:t>
      </w:r>
      <w:r w:rsidRPr="00803647">
        <w:rPr>
          <w:spacing w:val="-12"/>
          <w:lang w:val="es-CO"/>
        </w:rPr>
        <w:t xml:space="preserve"> </w:t>
      </w:r>
      <w:r w:rsidRPr="00803647">
        <w:rPr>
          <w:lang w:val="es-CO"/>
        </w:rPr>
        <w:t>que</w:t>
      </w:r>
      <w:r w:rsidRPr="00803647">
        <w:rPr>
          <w:spacing w:val="-11"/>
          <w:lang w:val="es-CO"/>
        </w:rPr>
        <w:t xml:space="preserve"> </w:t>
      </w:r>
      <w:r w:rsidRPr="00803647">
        <w:rPr>
          <w:lang w:val="es-CO"/>
        </w:rPr>
        <w:t>con</w:t>
      </w:r>
      <w:r w:rsidRPr="00803647">
        <w:rPr>
          <w:spacing w:val="-12"/>
          <w:lang w:val="es-CO"/>
        </w:rPr>
        <w:t xml:space="preserve"> </w:t>
      </w:r>
      <w:r w:rsidRPr="00803647">
        <w:rPr>
          <w:lang w:val="es-CO"/>
        </w:rPr>
        <w:t>ocasión</w:t>
      </w:r>
      <w:r w:rsidRPr="00803647">
        <w:rPr>
          <w:spacing w:val="-12"/>
          <w:lang w:val="es-CO"/>
        </w:rPr>
        <w:t xml:space="preserve"> </w:t>
      </w:r>
      <w:r w:rsidRPr="00803647">
        <w:rPr>
          <w:lang w:val="es-CO"/>
        </w:rPr>
        <w:t>a</w:t>
      </w:r>
      <w:r w:rsidRPr="00803647">
        <w:rPr>
          <w:spacing w:val="-12"/>
          <w:lang w:val="es-CO"/>
        </w:rPr>
        <w:t xml:space="preserve"> </w:t>
      </w:r>
      <w:r w:rsidRPr="00803647">
        <w:rPr>
          <w:lang w:val="es-CO"/>
        </w:rPr>
        <w:t>la</w:t>
      </w:r>
      <w:r w:rsidRPr="00803647">
        <w:rPr>
          <w:spacing w:val="-12"/>
          <w:lang w:val="es-CO"/>
        </w:rPr>
        <w:t xml:space="preserve"> </w:t>
      </w:r>
      <w:r w:rsidRPr="00803647">
        <w:rPr>
          <w:lang w:val="es-CO"/>
        </w:rPr>
        <w:t>emergencia</w:t>
      </w:r>
      <w:r w:rsidRPr="00803647">
        <w:rPr>
          <w:spacing w:val="-12"/>
          <w:lang w:val="es-CO"/>
        </w:rPr>
        <w:t xml:space="preserve"> </w:t>
      </w:r>
      <w:r w:rsidRPr="00803647">
        <w:rPr>
          <w:lang w:val="es-CO"/>
        </w:rPr>
        <w:t xml:space="preserve">sanitaria, </w:t>
      </w:r>
      <w:r w:rsidRPr="00803647">
        <w:rPr>
          <w:spacing w:val="-4"/>
          <w:lang w:val="es-CO"/>
        </w:rPr>
        <w:t>económica</w:t>
      </w:r>
      <w:r w:rsidRPr="00803647">
        <w:rPr>
          <w:spacing w:val="-15"/>
          <w:lang w:val="es-CO"/>
        </w:rPr>
        <w:t xml:space="preserve"> </w:t>
      </w:r>
      <w:r w:rsidRPr="00803647">
        <w:rPr>
          <w:spacing w:val="-4"/>
          <w:lang w:val="es-CO"/>
        </w:rPr>
        <w:t>y</w:t>
      </w:r>
      <w:r w:rsidRPr="00803647">
        <w:rPr>
          <w:spacing w:val="-13"/>
          <w:lang w:val="es-CO"/>
        </w:rPr>
        <w:t xml:space="preserve"> </w:t>
      </w:r>
      <w:r w:rsidRPr="00803647">
        <w:rPr>
          <w:spacing w:val="-4"/>
          <w:lang w:val="es-CO"/>
        </w:rPr>
        <w:t>social</w:t>
      </w:r>
      <w:r w:rsidRPr="00803647">
        <w:rPr>
          <w:spacing w:val="-14"/>
          <w:lang w:val="es-CO"/>
        </w:rPr>
        <w:t xml:space="preserve"> </w:t>
      </w:r>
      <w:r w:rsidRPr="00803647">
        <w:rPr>
          <w:spacing w:val="-4"/>
          <w:lang w:val="es-CO"/>
        </w:rPr>
        <w:t>declarada</w:t>
      </w:r>
      <w:r w:rsidRPr="00803647">
        <w:rPr>
          <w:spacing w:val="-14"/>
          <w:lang w:val="es-CO"/>
        </w:rPr>
        <w:t xml:space="preserve"> </w:t>
      </w:r>
      <w:r w:rsidRPr="00803647">
        <w:rPr>
          <w:spacing w:val="-4"/>
          <w:lang w:val="es-CO"/>
        </w:rPr>
        <w:t>por</w:t>
      </w:r>
      <w:r w:rsidRPr="00803647">
        <w:rPr>
          <w:spacing w:val="-15"/>
          <w:lang w:val="es-CO"/>
        </w:rPr>
        <w:t xml:space="preserve"> </w:t>
      </w:r>
      <w:r w:rsidRPr="00803647">
        <w:rPr>
          <w:spacing w:val="-4"/>
          <w:lang w:val="es-CO"/>
        </w:rPr>
        <w:t>el</w:t>
      </w:r>
      <w:r w:rsidRPr="00803647">
        <w:rPr>
          <w:spacing w:val="-12"/>
          <w:lang w:val="es-CO"/>
        </w:rPr>
        <w:t xml:space="preserve"> </w:t>
      </w:r>
      <w:r w:rsidRPr="00803647">
        <w:rPr>
          <w:spacing w:val="-4"/>
          <w:lang w:val="es-CO"/>
        </w:rPr>
        <w:t>Gobierno</w:t>
      </w:r>
      <w:r w:rsidRPr="00803647">
        <w:rPr>
          <w:spacing w:val="-11"/>
          <w:lang w:val="es-CO"/>
        </w:rPr>
        <w:t xml:space="preserve"> </w:t>
      </w:r>
      <w:r w:rsidRPr="00803647">
        <w:rPr>
          <w:spacing w:val="-4"/>
          <w:lang w:val="es-CO"/>
        </w:rPr>
        <w:t>Nacional</w:t>
      </w:r>
      <w:r w:rsidRPr="00803647">
        <w:rPr>
          <w:spacing w:val="-14"/>
          <w:lang w:val="es-CO"/>
        </w:rPr>
        <w:t xml:space="preserve"> </w:t>
      </w:r>
      <w:r w:rsidRPr="00803647">
        <w:rPr>
          <w:spacing w:val="-4"/>
          <w:lang w:val="es-CO"/>
        </w:rPr>
        <w:t>debido</w:t>
      </w:r>
      <w:r w:rsidRPr="00803647">
        <w:rPr>
          <w:spacing w:val="-14"/>
          <w:lang w:val="es-CO"/>
        </w:rPr>
        <w:t xml:space="preserve"> </w:t>
      </w:r>
      <w:r w:rsidRPr="00803647">
        <w:rPr>
          <w:spacing w:val="-4"/>
          <w:lang w:val="es-CO"/>
        </w:rPr>
        <w:t>a</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pandemia</w:t>
      </w:r>
      <w:r w:rsidRPr="00803647">
        <w:rPr>
          <w:spacing w:val="-14"/>
          <w:lang w:val="es-CO"/>
        </w:rPr>
        <w:t xml:space="preserve"> </w:t>
      </w:r>
      <w:r w:rsidRPr="00803647">
        <w:rPr>
          <w:spacing w:val="-4"/>
          <w:lang w:val="es-CO"/>
        </w:rPr>
        <w:t>del</w:t>
      </w:r>
      <w:r w:rsidRPr="00803647">
        <w:rPr>
          <w:spacing w:val="-13"/>
          <w:lang w:val="es-CO"/>
        </w:rPr>
        <w:t xml:space="preserve"> </w:t>
      </w:r>
      <w:r w:rsidRPr="00803647">
        <w:rPr>
          <w:spacing w:val="-4"/>
          <w:lang w:val="es-CO"/>
        </w:rPr>
        <w:t>Covid-</w:t>
      </w:r>
      <w:r w:rsidRPr="00803647">
        <w:rPr>
          <w:spacing w:val="-2"/>
          <w:lang w:val="es-CO"/>
        </w:rPr>
        <w:t>19,</w:t>
      </w:r>
      <w:r w:rsidRPr="00803647">
        <w:rPr>
          <w:spacing w:val="-11"/>
          <w:lang w:val="es-CO"/>
        </w:rPr>
        <w:t xml:space="preserve"> </w:t>
      </w:r>
      <w:r w:rsidRPr="00803647">
        <w:rPr>
          <w:spacing w:val="-2"/>
          <w:lang w:val="es-CO"/>
        </w:rPr>
        <w:t>se</w:t>
      </w:r>
      <w:r w:rsidRPr="00803647">
        <w:rPr>
          <w:spacing w:val="-9"/>
          <w:lang w:val="es-CO"/>
        </w:rPr>
        <w:t xml:space="preserve"> </w:t>
      </w:r>
      <w:r w:rsidRPr="00803647">
        <w:rPr>
          <w:spacing w:val="-2"/>
          <w:lang w:val="es-CO"/>
        </w:rPr>
        <w:t>generó</w:t>
      </w:r>
      <w:r w:rsidRPr="00803647">
        <w:rPr>
          <w:spacing w:val="-13"/>
          <w:lang w:val="es-CO"/>
        </w:rPr>
        <w:t xml:space="preserve"> </w:t>
      </w:r>
      <w:r w:rsidRPr="00803647">
        <w:rPr>
          <w:spacing w:val="-2"/>
          <w:lang w:val="es-CO"/>
        </w:rPr>
        <w:t>una</w:t>
      </w:r>
      <w:r w:rsidRPr="00803647">
        <w:rPr>
          <w:spacing w:val="-13"/>
          <w:lang w:val="es-CO"/>
        </w:rPr>
        <w:t xml:space="preserve"> </w:t>
      </w:r>
      <w:r w:rsidRPr="00803647">
        <w:rPr>
          <w:spacing w:val="-2"/>
          <w:lang w:val="es-CO"/>
        </w:rPr>
        <w:t>situación</w:t>
      </w:r>
      <w:r w:rsidRPr="00803647">
        <w:rPr>
          <w:spacing w:val="-13"/>
          <w:lang w:val="es-CO"/>
        </w:rPr>
        <w:t xml:space="preserve"> </w:t>
      </w:r>
      <w:r w:rsidRPr="00803647">
        <w:rPr>
          <w:spacing w:val="-2"/>
          <w:lang w:val="es-CO"/>
        </w:rPr>
        <w:t>de</w:t>
      </w:r>
      <w:r w:rsidRPr="00803647">
        <w:rPr>
          <w:spacing w:val="-12"/>
          <w:lang w:val="es-CO"/>
        </w:rPr>
        <w:t xml:space="preserve"> </w:t>
      </w:r>
      <w:r w:rsidRPr="00803647">
        <w:rPr>
          <w:spacing w:val="-2"/>
          <w:lang w:val="es-CO"/>
        </w:rPr>
        <w:t>prevalencia</w:t>
      </w:r>
      <w:r w:rsidRPr="00803647">
        <w:rPr>
          <w:spacing w:val="-10"/>
          <w:lang w:val="es-CO"/>
        </w:rPr>
        <w:t xml:space="preserve"> </w:t>
      </w:r>
      <w:r w:rsidRPr="00803647">
        <w:rPr>
          <w:spacing w:val="-2"/>
          <w:lang w:val="es-CO"/>
        </w:rPr>
        <w:t>de</w:t>
      </w:r>
      <w:r w:rsidRPr="00803647">
        <w:rPr>
          <w:spacing w:val="-9"/>
          <w:lang w:val="es-CO"/>
        </w:rPr>
        <w:t xml:space="preserve"> </w:t>
      </w:r>
      <w:r w:rsidRPr="00803647">
        <w:rPr>
          <w:spacing w:val="-2"/>
          <w:lang w:val="es-CO"/>
        </w:rPr>
        <w:t>la</w:t>
      </w:r>
      <w:r w:rsidRPr="00803647">
        <w:rPr>
          <w:spacing w:val="-13"/>
          <w:lang w:val="es-CO"/>
        </w:rPr>
        <w:t xml:space="preserve"> </w:t>
      </w:r>
      <w:r w:rsidRPr="00803647">
        <w:rPr>
          <w:spacing w:val="-2"/>
          <w:lang w:val="es-CO"/>
        </w:rPr>
        <w:t>virtualidad</w:t>
      </w:r>
      <w:r w:rsidRPr="00803647">
        <w:rPr>
          <w:spacing w:val="-10"/>
          <w:lang w:val="es-CO"/>
        </w:rPr>
        <w:t xml:space="preserve"> </w:t>
      </w:r>
      <w:r w:rsidRPr="00803647">
        <w:rPr>
          <w:spacing w:val="-2"/>
          <w:lang w:val="es-CO"/>
        </w:rPr>
        <w:t>sobre</w:t>
      </w:r>
      <w:r w:rsidRPr="00803647">
        <w:rPr>
          <w:spacing w:val="-11"/>
          <w:lang w:val="es-CO"/>
        </w:rPr>
        <w:t xml:space="preserve"> </w:t>
      </w:r>
      <w:r w:rsidRPr="00803647">
        <w:rPr>
          <w:spacing w:val="-2"/>
          <w:lang w:val="es-CO"/>
        </w:rPr>
        <w:t>la</w:t>
      </w:r>
      <w:r w:rsidRPr="00803647">
        <w:rPr>
          <w:spacing w:val="-10"/>
          <w:lang w:val="es-CO"/>
        </w:rPr>
        <w:t xml:space="preserve"> </w:t>
      </w:r>
      <w:r w:rsidRPr="00803647">
        <w:rPr>
          <w:spacing w:val="-2"/>
          <w:lang w:val="es-CO"/>
        </w:rPr>
        <w:t>presencialidad,</w:t>
      </w:r>
      <w:r w:rsidRPr="00803647">
        <w:rPr>
          <w:spacing w:val="-12"/>
          <w:lang w:val="es-CO"/>
        </w:rPr>
        <w:t xml:space="preserve"> </w:t>
      </w:r>
      <w:r w:rsidRPr="00803647">
        <w:rPr>
          <w:spacing w:val="-2"/>
          <w:lang w:val="es-CO"/>
        </w:rPr>
        <w:t xml:space="preserve">y </w:t>
      </w:r>
      <w:r w:rsidRPr="00803647">
        <w:rPr>
          <w:lang w:val="es-CO"/>
        </w:rPr>
        <w:t>que</w:t>
      </w:r>
      <w:r w:rsidRPr="00803647">
        <w:rPr>
          <w:spacing w:val="-17"/>
          <w:lang w:val="es-CO"/>
        </w:rPr>
        <w:t xml:space="preserve"> </w:t>
      </w:r>
      <w:r w:rsidRPr="00803647">
        <w:rPr>
          <w:lang w:val="es-CO"/>
        </w:rPr>
        <w:t>a</w:t>
      </w:r>
      <w:r w:rsidRPr="00803647">
        <w:rPr>
          <w:spacing w:val="-17"/>
          <w:lang w:val="es-CO"/>
        </w:rPr>
        <w:t xml:space="preserve"> </w:t>
      </w:r>
      <w:r w:rsidRPr="00803647">
        <w:rPr>
          <w:lang w:val="es-CO"/>
        </w:rPr>
        <w:t>pesar</w:t>
      </w:r>
      <w:r w:rsidRPr="00803647">
        <w:rPr>
          <w:spacing w:val="-18"/>
          <w:lang w:val="es-CO"/>
        </w:rPr>
        <w:t xml:space="preserve"> </w:t>
      </w:r>
      <w:r w:rsidRPr="00803647">
        <w:rPr>
          <w:lang w:val="es-CO"/>
        </w:rPr>
        <w:t>de</w:t>
      </w:r>
      <w:r w:rsidRPr="00803647">
        <w:rPr>
          <w:spacing w:val="-16"/>
          <w:lang w:val="es-CO"/>
        </w:rPr>
        <w:t xml:space="preserve"> </w:t>
      </w:r>
      <w:r w:rsidRPr="00803647">
        <w:rPr>
          <w:lang w:val="es-CO"/>
        </w:rPr>
        <w:t>que</w:t>
      </w:r>
      <w:r w:rsidRPr="00803647">
        <w:rPr>
          <w:spacing w:val="-16"/>
          <w:lang w:val="es-CO"/>
        </w:rPr>
        <w:t xml:space="preserve"> </w:t>
      </w:r>
      <w:r w:rsidRPr="00803647">
        <w:rPr>
          <w:lang w:val="es-CO"/>
        </w:rPr>
        <w:t>la</w:t>
      </w:r>
      <w:r w:rsidRPr="00803647">
        <w:rPr>
          <w:spacing w:val="-19"/>
          <w:lang w:val="es-CO"/>
        </w:rPr>
        <w:t xml:space="preserve"> </w:t>
      </w:r>
      <w:r w:rsidRPr="00803647">
        <w:rPr>
          <w:lang w:val="es-CO"/>
        </w:rPr>
        <w:t>emergencia</w:t>
      </w:r>
      <w:r w:rsidRPr="00803647">
        <w:rPr>
          <w:spacing w:val="-16"/>
          <w:lang w:val="es-CO"/>
        </w:rPr>
        <w:t xml:space="preserve"> </w:t>
      </w:r>
      <w:r w:rsidRPr="00803647">
        <w:rPr>
          <w:lang w:val="es-CO"/>
        </w:rPr>
        <w:t>mencionada</w:t>
      </w:r>
      <w:r w:rsidRPr="00803647">
        <w:rPr>
          <w:spacing w:val="-17"/>
          <w:lang w:val="es-CO"/>
        </w:rPr>
        <w:t xml:space="preserve"> </w:t>
      </w:r>
      <w:r w:rsidRPr="00803647">
        <w:rPr>
          <w:lang w:val="es-CO"/>
        </w:rPr>
        <w:t>haya</w:t>
      </w:r>
      <w:r w:rsidRPr="00803647">
        <w:rPr>
          <w:spacing w:val="-17"/>
          <w:lang w:val="es-CO"/>
        </w:rPr>
        <w:t xml:space="preserve"> </w:t>
      </w:r>
      <w:r w:rsidRPr="00803647">
        <w:rPr>
          <w:lang w:val="es-CO"/>
        </w:rPr>
        <w:t>sido</w:t>
      </w:r>
      <w:r w:rsidRPr="00803647">
        <w:rPr>
          <w:spacing w:val="-17"/>
          <w:lang w:val="es-CO"/>
        </w:rPr>
        <w:t xml:space="preserve"> </w:t>
      </w:r>
      <w:r w:rsidRPr="00803647">
        <w:rPr>
          <w:lang w:val="es-CO"/>
        </w:rPr>
        <w:t>superada</w:t>
      </w:r>
      <w:r w:rsidRPr="00803647">
        <w:rPr>
          <w:spacing w:val="-17"/>
          <w:lang w:val="es-CO"/>
        </w:rPr>
        <w:t xml:space="preserve"> </w:t>
      </w:r>
      <w:r w:rsidRPr="00803647">
        <w:rPr>
          <w:lang w:val="es-CO"/>
        </w:rPr>
        <w:t>en</w:t>
      </w:r>
      <w:r w:rsidRPr="00803647">
        <w:rPr>
          <w:spacing w:val="-16"/>
          <w:lang w:val="es-CO"/>
        </w:rPr>
        <w:t xml:space="preserve"> </w:t>
      </w:r>
      <w:r w:rsidRPr="00803647">
        <w:rPr>
          <w:lang w:val="es-CO"/>
        </w:rPr>
        <w:t>gran</w:t>
      </w:r>
      <w:r w:rsidRPr="00803647">
        <w:rPr>
          <w:spacing w:val="-17"/>
          <w:lang w:val="es-CO"/>
        </w:rPr>
        <w:t xml:space="preserve"> </w:t>
      </w:r>
      <w:r w:rsidRPr="00803647">
        <w:rPr>
          <w:lang w:val="es-CO"/>
        </w:rPr>
        <w:t>medida,</w:t>
      </w:r>
      <w:r w:rsidRPr="00803647">
        <w:rPr>
          <w:spacing w:val="-16"/>
          <w:lang w:val="es-CO"/>
        </w:rPr>
        <w:t xml:space="preserve"> </w:t>
      </w:r>
      <w:r w:rsidRPr="00803647">
        <w:rPr>
          <w:lang w:val="es-CO"/>
        </w:rPr>
        <w:t xml:space="preserve">la </w:t>
      </w:r>
      <w:r w:rsidRPr="00803647">
        <w:rPr>
          <w:spacing w:val="-2"/>
          <w:lang w:val="es-CO"/>
        </w:rPr>
        <w:t>virtualidad</w:t>
      </w:r>
      <w:r w:rsidRPr="00803647">
        <w:rPr>
          <w:spacing w:val="-13"/>
          <w:lang w:val="es-CO"/>
        </w:rPr>
        <w:t xml:space="preserve"> </w:t>
      </w:r>
      <w:r w:rsidRPr="00803647">
        <w:rPr>
          <w:spacing w:val="-2"/>
          <w:lang w:val="es-CO"/>
        </w:rPr>
        <w:t>abarcó</w:t>
      </w:r>
      <w:r w:rsidRPr="00803647">
        <w:rPr>
          <w:spacing w:val="-13"/>
          <w:lang w:val="es-CO"/>
        </w:rPr>
        <w:t xml:space="preserve"> </w:t>
      </w:r>
      <w:r w:rsidRPr="00803647">
        <w:rPr>
          <w:spacing w:val="-2"/>
          <w:lang w:val="es-CO"/>
        </w:rPr>
        <w:t>un</w:t>
      </w:r>
      <w:r w:rsidRPr="00803647">
        <w:rPr>
          <w:spacing w:val="-13"/>
          <w:lang w:val="es-CO"/>
        </w:rPr>
        <w:t xml:space="preserve"> </w:t>
      </w:r>
      <w:r w:rsidRPr="00803647">
        <w:rPr>
          <w:spacing w:val="-2"/>
          <w:lang w:val="es-CO"/>
        </w:rPr>
        <w:t>campo</w:t>
      </w:r>
      <w:r w:rsidRPr="00803647">
        <w:rPr>
          <w:spacing w:val="-13"/>
          <w:lang w:val="es-CO"/>
        </w:rPr>
        <w:t xml:space="preserve"> </w:t>
      </w:r>
      <w:r w:rsidRPr="00803647">
        <w:rPr>
          <w:spacing w:val="-2"/>
          <w:lang w:val="es-CO"/>
        </w:rPr>
        <w:t>importante</w:t>
      </w:r>
      <w:r w:rsidRPr="00803647">
        <w:rPr>
          <w:spacing w:val="-12"/>
          <w:lang w:val="es-CO"/>
        </w:rPr>
        <w:t xml:space="preserve"> </w:t>
      </w:r>
      <w:r w:rsidRPr="00803647">
        <w:rPr>
          <w:spacing w:val="-2"/>
          <w:lang w:val="es-CO"/>
        </w:rPr>
        <w:t>en</w:t>
      </w:r>
      <w:r w:rsidRPr="00803647">
        <w:rPr>
          <w:spacing w:val="-12"/>
          <w:lang w:val="es-CO"/>
        </w:rPr>
        <w:t xml:space="preserve"> </w:t>
      </w:r>
      <w:r w:rsidRPr="00803647">
        <w:rPr>
          <w:spacing w:val="-2"/>
          <w:lang w:val="es-CO"/>
        </w:rPr>
        <w:t>el</w:t>
      </w:r>
      <w:r w:rsidRPr="00803647">
        <w:rPr>
          <w:spacing w:val="-12"/>
          <w:lang w:val="es-CO"/>
        </w:rPr>
        <w:t xml:space="preserve"> </w:t>
      </w:r>
      <w:r w:rsidRPr="00803647">
        <w:rPr>
          <w:spacing w:val="-2"/>
          <w:lang w:val="es-CO"/>
        </w:rPr>
        <w:t>desarrollo</w:t>
      </w:r>
      <w:r w:rsidRPr="00803647">
        <w:rPr>
          <w:spacing w:val="-14"/>
          <w:lang w:val="es-CO"/>
        </w:rPr>
        <w:t xml:space="preserve"> </w:t>
      </w:r>
      <w:r w:rsidRPr="00803647">
        <w:rPr>
          <w:spacing w:val="-2"/>
          <w:lang w:val="es-CO"/>
        </w:rPr>
        <w:t>de</w:t>
      </w:r>
      <w:r w:rsidRPr="00803647">
        <w:rPr>
          <w:spacing w:val="-12"/>
          <w:lang w:val="es-CO"/>
        </w:rPr>
        <w:t xml:space="preserve"> </w:t>
      </w:r>
      <w:r w:rsidRPr="00803647">
        <w:rPr>
          <w:spacing w:val="-2"/>
          <w:lang w:val="es-CO"/>
        </w:rPr>
        <w:t>las</w:t>
      </w:r>
      <w:r w:rsidRPr="00803647">
        <w:rPr>
          <w:spacing w:val="-12"/>
          <w:lang w:val="es-CO"/>
        </w:rPr>
        <w:t xml:space="preserve"> </w:t>
      </w:r>
      <w:r w:rsidRPr="00803647">
        <w:rPr>
          <w:spacing w:val="-2"/>
          <w:lang w:val="es-CO"/>
        </w:rPr>
        <w:t>actividades</w:t>
      </w:r>
      <w:r w:rsidRPr="00803647">
        <w:rPr>
          <w:spacing w:val="-12"/>
          <w:lang w:val="es-CO"/>
        </w:rPr>
        <w:t xml:space="preserve"> </w:t>
      </w:r>
      <w:r w:rsidRPr="00803647">
        <w:rPr>
          <w:spacing w:val="-2"/>
          <w:lang w:val="es-CO"/>
        </w:rPr>
        <w:t>propias</w:t>
      </w:r>
      <w:r w:rsidRPr="00803647">
        <w:rPr>
          <w:spacing w:val="-12"/>
          <w:lang w:val="es-CO"/>
        </w:rPr>
        <w:t xml:space="preserve"> </w:t>
      </w:r>
      <w:r w:rsidRPr="00803647">
        <w:rPr>
          <w:spacing w:val="-2"/>
          <w:lang w:val="es-CO"/>
        </w:rPr>
        <w:t xml:space="preserve">de </w:t>
      </w:r>
      <w:r w:rsidRPr="00803647">
        <w:rPr>
          <w:lang w:val="es-CO"/>
        </w:rPr>
        <w:t>una</w:t>
      </w:r>
      <w:r w:rsidRPr="00803647">
        <w:rPr>
          <w:spacing w:val="-4"/>
          <w:lang w:val="es-CO"/>
        </w:rPr>
        <w:t xml:space="preserve"> </w:t>
      </w:r>
      <w:r w:rsidRPr="00803647">
        <w:rPr>
          <w:lang w:val="es-CO"/>
        </w:rPr>
        <w:t>sociedad</w:t>
      </w:r>
      <w:r w:rsidRPr="00803647">
        <w:rPr>
          <w:spacing w:val="-4"/>
          <w:lang w:val="es-CO"/>
        </w:rPr>
        <w:t xml:space="preserve"> </w:t>
      </w:r>
      <w:r w:rsidRPr="00803647">
        <w:rPr>
          <w:lang w:val="es-CO"/>
        </w:rPr>
        <w:t>y</w:t>
      </w:r>
      <w:r w:rsidRPr="00803647">
        <w:rPr>
          <w:spacing w:val="-4"/>
          <w:lang w:val="es-CO"/>
        </w:rPr>
        <w:t xml:space="preserve"> </w:t>
      </w:r>
      <w:r w:rsidRPr="00803647">
        <w:rPr>
          <w:lang w:val="es-CO"/>
        </w:rPr>
        <w:t>dentro</w:t>
      </w:r>
      <w:r w:rsidRPr="00803647">
        <w:rPr>
          <w:spacing w:val="-4"/>
          <w:lang w:val="es-CO"/>
        </w:rPr>
        <w:t xml:space="preserve"> </w:t>
      </w:r>
      <w:r w:rsidRPr="00803647">
        <w:rPr>
          <w:lang w:val="es-CO"/>
        </w:rPr>
        <w:t>de</w:t>
      </w:r>
      <w:r w:rsidRPr="00803647">
        <w:rPr>
          <w:spacing w:val="-3"/>
          <w:lang w:val="es-CO"/>
        </w:rPr>
        <w:t xml:space="preserve"> </w:t>
      </w:r>
      <w:r w:rsidRPr="00803647">
        <w:rPr>
          <w:lang w:val="es-CO"/>
        </w:rPr>
        <w:t>los</w:t>
      </w:r>
      <w:r w:rsidRPr="00803647">
        <w:rPr>
          <w:spacing w:val="-3"/>
          <w:lang w:val="es-CO"/>
        </w:rPr>
        <w:t xml:space="preserve"> </w:t>
      </w:r>
      <w:r w:rsidRPr="00803647">
        <w:rPr>
          <w:lang w:val="es-CO"/>
        </w:rPr>
        <w:t>procesos</w:t>
      </w:r>
      <w:r w:rsidRPr="00803647">
        <w:rPr>
          <w:spacing w:val="-3"/>
          <w:lang w:val="es-CO"/>
        </w:rPr>
        <w:t xml:space="preserve"> </w:t>
      </w:r>
      <w:r w:rsidRPr="00803647">
        <w:rPr>
          <w:lang w:val="es-CO"/>
        </w:rPr>
        <w:t>de</w:t>
      </w:r>
      <w:r w:rsidRPr="00803647">
        <w:rPr>
          <w:spacing w:val="-3"/>
          <w:lang w:val="es-CO"/>
        </w:rPr>
        <w:t xml:space="preserve"> </w:t>
      </w:r>
      <w:r w:rsidRPr="00803647">
        <w:rPr>
          <w:lang w:val="es-CO"/>
        </w:rPr>
        <w:t>transformación</w:t>
      </w:r>
      <w:r w:rsidRPr="00803647">
        <w:rPr>
          <w:spacing w:val="-4"/>
          <w:lang w:val="es-CO"/>
        </w:rPr>
        <w:t xml:space="preserve"> </w:t>
      </w:r>
      <w:r w:rsidRPr="00803647">
        <w:rPr>
          <w:lang w:val="es-CO"/>
        </w:rPr>
        <w:t>digital,</w:t>
      </w:r>
      <w:r w:rsidRPr="00803647">
        <w:rPr>
          <w:spacing w:val="-2"/>
          <w:lang w:val="es-CO"/>
        </w:rPr>
        <w:t xml:space="preserve"> </w:t>
      </w:r>
      <w:r w:rsidRPr="00803647">
        <w:rPr>
          <w:lang w:val="es-CO"/>
        </w:rPr>
        <w:t>entre</w:t>
      </w:r>
      <w:r w:rsidRPr="00803647">
        <w:rPr>
          <w:spacing w:val="-2"/>
          <w:lang w:val="es-CO"/>
        </w:rPr>
        <w:t xml:space="preserve"> </w:t>
      </w:r>
      <w:r w:rsidRPr="00803647">
        <w:rPr>
          <w:lang w:val="es-CO"/>
        </w:rPr>
        <w:t>las</w:t>
      </w:r>
      <w:r w:rsidRPr="00803647">
        <w:rPr>
          <w:spacing w:val="-3"/>
          <w:lang w:val="es-CO"/>
        </w:rPr>
        <w:t xml:space="preserve"> </w:t>
      </w:r>
      <w:r w:rsidRPr="00803647">
        <w:rPr>
          <w:lang w:val="es-CO"/>
        </w:rPr>
        <w:t>cuales</w:t>
      </w:r>
      <w:r w:rsidRPr="00803647">
        <w:rPr>
          <w:spacing w:val="-2"/>
          <w:lang w:val="es-CO"/>
        </w:rPr>
        <w:t xml:space="preserve"> </w:t>
      </w:r>
      <w:r w:rsidRPr="00803647">
        <w:rPr>
          <w:lang w:val="es-CO"/>
        </w:rPr>
        <w:t>se encuentra</w:t>
      </w:r>
      <w:r w:rsidRPr="00803647">
        <w:rPr>
          <w:spacing w:val="-17"/>
          <w:lang w:val="es-CO"/>
        </w:rPr>
        <w:t xml:space="preserve"> </w:t>
      </w:r>
      <w:r w:rsidRPr="00803647">
        <w:rPr>
          <w:lang w:val="es-CO"/>
        </w:rPr>
        <w:t>la</w:t>
      </w:r>
      <w:r w:rsidRPr="00803647">
        <w:rPr>
          <w:spacing w:val="-17"/>
          <w:lang w:val="es-CO"/>
        </w:rPr>
        <w:t xml:space="preserve"> </w:t>
      </w:r>
      <w:r w:rsidRPr="00803647">
        <w:rPr>
          <w:lang w:val="es-CO"/>
        </w:rPr>
        <w:t>administración</w:t>
      </w:r>
      <w:r w:rsidRPr="00803647">
        <w:rPr>
          <w:spacing w:val="-17"/>
          <w:lang w:val="es-CO"/>
        </w:rPr>
        <w:t xml:space="preserve"> </w:t>
      </w:r>
      <w:r w:rsidRPr="00803647">
        <w:rPr>
          <w:lang w:val="es-CO"/>
        </w:rPr>
        <w:t>de</w:t>
      </w:r>
      <w:r w:rsidRPr="00803647">
        <w:rPr>
          <w:spacing w:val="-16"/>
          <w:lang w:val="es-CO"/>
        </w:rPr>
        <w:t xml:space="preserve"> </w:t>
      </w:r>
      <w:r w:rsidRPr="00803647">
        <w:rPr>
          <w:lang w:val="es-CO"/>
        </w:rPr>
        <w:t>justicia.</w:t>
      </w:r>
    </w:p>
    <w:p w14:paraId="63E227B6" w14:textId="77777777" w:rsidR="000A0C4F" w:rsidRPr="00803647" w:rsidRDefault="000A0C4F" w:rsidP="000A0C4F">
      <w:pPr>
        <w:pStyle w:val="Textoindependiente"/>
        <w:spacing w:before="1" w:line="292" w:lineRule="auto"/>
        <w:ind w:left="165" w:right="161"/>
        <w:jc w:val="both"/>
        <w:rPr>
          <w:spacing w:val="-6"/>
          <w:lang w:val="es-CO"/>
        </w:rPr>
      </w:pPr>
    </w:p>
    <w:p w14:paraId="1C6BB5C9" w14:textId="1D56A6FB" w:rsidR="00BD6814" w:rsidRPr="00803647" w:rsidRDefault="000E0286" w:rsidP="0067572E">
      <w:pPr>
        <w:pStyle w:val="Textoindependiente"/>
        <w:spacing w:before="1" w:line="292" w:lineRule="auto"/>
        <w:ind w:left="165" w:right="161"/>
        <w:jc w:val="both"/>
        <w:rPr>
          <w:lang w:val="es-CO"/>
        </w:rPr>
      </w:pPr>
      <w:r w:rsidRPr="00803647">
        <w:rPr>
          <w:spacing w:val="-6"/>
          <w:lang w:val="es-CO"/>
        </w:rPr>
        <w:t>Tal</w:t>
      </w:r>
      <w:r w:rsidRPr="00803647">
        <w:rPr>
          <w:spacing w:val="-13"/>
          <w:lang w:val="es-CO"/>
        </w:rPr>
        <w:t xml:space="preserve"> </w:t>
      </w:r>
      <w:r w:rsidRPr="00803647">
        <w:rPr>
          <w:spacing w:val="-6"/>
          <w:lang w:val="es-CO"/>
        </w:rPr>
        <w:t>es</w:t>
      </w:r>
      <w:r w:rsidRPr="00803647">
        <w:rPr>
          <w:spacing w:val="-12"/>
          <w:lang w:val="es-CO"/>
        </w:rPr>
        <w:t xml:space="preserve"> </w:t>
      </w:r>
      <w:r w:rsidRPr="00803647">
        <w:rPr>
          <w:spacing w:val="-6"/>
          <w:lang w:val="es-CO"/>
        </w:rPr>
        <w:t>el</w:t>
      </w:r>
      <w:r w:rsidRPr="00803647">
        <w:rPr>
          <w:spacing w:val="-12"/>
          <w:lang w:val="es-CO"/>
        </w:rPr>
        <w:t xml:space="preserve"> </w:t>
      </w:r>
      <w:r w:rsidRPr="00803647">
        <w:rPr>
          <w:spacing w:val="-6"/>
          <w:lang w:val="es-CO"/>
        </w:rPr>
        <w:t>caso,</w:t>
      </w:r>
      <w:r w:rsidRPr="00803647">
        <w:rPr>
          <w:spacing w:val="-12"/>
          <w:lang w:val="es-CO"/>
        </w:rPr>
        <w:t xml:space="preserve"> </w:t>
      </w:r>
      <w:r w:rsidRPr="00803647">
        <w:rPr>
          <w:spacing w:val="-6"/>
          <w:lang w:val="es-CO"/>
        </w:rPr>
        <w:t>que</w:t>
      </w:r>
      <w:r w:rsidRPr="00803647">
        <w:rPr>
          <w:spacing w:val="-12"/>
          <w:lang w:val="es-CO"/>
        </w:rPr>
        <w:t xml:space="preserve"> </w:t>
      </w:r>
      <w:r w:rsidRPr="00803647">
        <w:rPr>
          <w:spacing w:val="-6"/>
          <w:lang w:val="es-CO"/>
        </w:rPr>
        <w:t>en</w:t>
      </w:r>
      <w:r w:rsidRPr="00803647">
        <w:rPr>
          <w:spacing w:val="-12"/>
          <w:lang w:val="es-CO"/>
        </w:rPr>
        <w:t xml:space="preserve"> </w:t>
      </w:r>
      <w:r w:rsidRPr="00803647">
        <w:rPr>
          <w:spacing w:val="-6"/>
          <w:lang w:val="es-CO"/>
        </w:rPr>
        <w:t>la</w:t>
      </w:r>
      <w:r w:rsidRPr="00803647">
        <w:rPr>
          <w:spacing w:val="-12"/>
          <w:lang w:val="es-CO"/>
        </w:rPr>
        <w:t xml:space="preserve"> </w:t>
      </w:r>
      <w:r w:rsidRPr="00803647">
        <w:rPr>
          <w:spacing w:val="-6"/>
          <w:lang w:val="es-CO"/>
        </w:rPr>
        <w:t>pandemia</w:t>
      </w:r>
      <w:r w:rsidRPr="00803647">
        <w:rPr>
          <w:spacing w:val="-12"/>
          <w:lang w:val="es-CO"/>
        </w:rPr>
        <w:t xml:space="preserve"> </w:t>
      </w:r>
      <w:r w:rsidRPr="00803647">
        <w:rPr>
          <w:spacing w:val="-6"/>
          <w:lang w:val="es-CO"/>
        </w:rPr>
        <w:t>se</w:t>
      </w:r>
      <w:r w:rsidRPr="00803647">
        <w:rPr>
          <w:spacing w:val="-12"/>
          <w:lang w:val="es-CO"/>
        </w:rPr>
        <w:t xml:space="preserve"> </w:t>
      </w:r>
      <w:r w:rsidRPr="00803647">
        <w:rPr>
          <w:spacing w:val="-6"/>
          <w:lang w:val="es-CO"/>
        </w:rPr>
        <w:t>expidió</w:t>
      </w:r>
      <w:r w:rsidRPr="00803647">
        <w:rPr>
          <w:spacing w:val="-12"/>
          <w:lang w:val="es-CO"/>
        </w:rPr>
        <w:t xml:space="preserve"> </w:t>
      </w:r>
      <w:r w:rsidRPr="00803647">
        <w:rPr>
          <w:spacing w:val="-6"/>
          <w:lang w:val="es-CO"/>
        </w:rPr>
        <w:t>el</w:t>
      </w:r>
      <w:r w:rsidRPr="00803647">
        <w:rPr>
          <w:spacing w:val="-12"/>
          <w:lang w:val="es-CO"/>
        </w:rPr>
        <w:t xml:space="preserve"> </w:t>
      </w:r>
      <w:r w:rsidRPr="00803647">
        <w:rPr>
          <w:spacing w:val="-6"/>
          <w:lang w:val="es-CO"/>
        </w:rPr>
        <w:t>Decreto</w:t>
      </w:r>
      <w:r w:rsidRPr="00803647">
        <w:rPr>
          <w:spacing w:val="-12"/>
          <w:lang w:val="es-CO"/>
        </w:rPr>
        <w:t xml:space="preserve"> </w:t>
      </w:r>
      <w:r w:rsidRPr="00803647">
        <w:rPr>
          <w:spacing w:val="-6"/>
          <w:lang w:val="es-CO"/>
        </w:rPr>
        <w:t>806</w:t>
      </w:r>
      <w:r w:rsidRPr="00803647">
        <w:rPr>
          <w:spacing w:val="-12"/>
          <w:lang w:val="es-CO"/>
        </w:rPr>
        <w:t xml:space="preserve"> </w:t>
      </w:r>
      <w:r w:rsidRPr="00803647">
        <w:rPr>
          <w:spacing w:val="-6"/>
          <w:lang w:val="es-CO"/>
        </w:rPr>
        <w:t>de</w:t>
      </w:r>
      <w:r w:rsidRPr="00803647">
        <w:rPr>
          <w:spacing w:val="-13"/>
          <w:lang w:val="es-CO"/>
        </w:rPr>
        <w:t xml:space="preserve"> </w:t>
      </w:r>
      <w:r w:rsidRPr="00803647">
        <w:rPr>
          <w:spacing w:val="-6"/>
          <w:lang w:val="es-CO"/>
        </w:rPr>
        <w:t>2020</w:t>
      </w:r>
      <w:r w:rsidRPr="00803647">
        <w:rPr>
          <w:spacing w:val="-12"/>
          <w:lang w:val="es-CO"/>
        </w:rPr>
        <w:t xml:space="preserve"> </w:t>
      </w:r>
      <w:r w:rsidRPr="00803647">
        <w:rPr>
          <w:spacing w:val="-6"/>
          <w:lang w:val="es-CO"/>
        </w:rPr>
        <w:t>que</w:t>
      </w:r>
      <w:r w:rsidRPr="00803647">
        <w:rPr>
          <w:spacing w:val="-12"/>
          <w:lang w:val="es-CO"/>
        </w:rPr>
        <w:t xml:space="preserve"> </w:t>
      </w:r>
      <w:r w:rsidRPr="00803647">
        <w:rPr>
          <w:spacing w:val="-6"/>
          <w:lang w:val="es-CO"/>
        </w:rPr>
        <w:t>implementó</w:t>
      </w:r>
      <w:r w:rsidRPr="00803647">
        <w:rPr>
          <w:spacing w:val="-12"/>
          <w:lang w:val="es-CO"/>
        </w:rPr>
        <w:t xml:space="preserve"> </w:t>
      </w:r>
      <w:r w:rsidRPr="00803647">
        <w:rPr>
          <w:spacing w:val="-6"/>
          <w:lang w:val="es-CO"/>
        </w:rPr>
        <w:t xml:space="preserve">de </w:t>
      </w:r>
      <w:r w:rsidRPr="00803647">
        <w:rPr>
          <w:spacing w:val="-2"/>
          <w:lang w:val="es-CO"/>
        </w:rPr>
        <w:t>manera</w:t>
      </w:r>
      <w:r w:rsidRPr="00803647">
        <w:rPr>
          <w:spacing w:val="-17"/>
          <w:lang w:val="es-CO"/>
        </w:rPr>
        <w:t xml:space="preserve"> </w:t>
      </w:r>
      <w:r w:rsidRPr="00803647">
        <w:rPr>
          <w:spacing w:val="-2"/>
          <w:lang w:val="es-CO"/>
        </w:rPr>
        <w:t>temporal</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administración</w:t>
      </w:r>
      <w:r w:rsidRPr="00803647">
        <w:rPr>
          <w:spacing w:val="-16"/>
          <w:lang w:val="es-CO"/>
        </w:rPr>
        <w:t xml:space="preserve"> </w:t>
      </w:r>
      <w:r w:rsidRPr="00803647">
        <w:rPr>
          <w:spacing w:val="-2"/>
          <w:lang w:val="es-CO"/>
        </w:rPr>
        <w:t>de</w:t>
      </w:r>
      <w:r w:rsidRPr="00803647">
        <w:rPr>
          <w:spacing w:val="-15"/>
          <w:lang w:val="es-CO"/>
        </w:rPr>
        <w:t xml:space="preserve"> </w:t>
      </w:r>
      <w:r w:rsidRPr="00803647">
        <w:rPr>
          <w:spacing w:val="-2"/>
          <w:lang w:val="es-CO"/>
        </w:rPr>
        <w:t>justicia</w:t>
      </w:r>
      <w:r w:rsidRPr="00803647">
        <w:rPr>
          <w:spacing w:val="-17"/>
          <w:lang w:val="es-CO"/>
        </w:rPr>
        <w:t xml:space="preserve"> </w:t>
      </w:r>
      <w:r w:rsidRPr="00803647">
        <w:rPr>
          <w:spacing w:val="-2"/>
          <w:lang w:val="es-CO"/>
        </w:rPr>
        <w:t>a</w:t>
      </w:r>
      <w:r w:rsidRPr="00803647">
        <w:rPr>
          <w:spacing w:val="-16"/>
          <w:lang w:val="es-CO"/>
        </w:rPr>
        <w:t xml:space="preserve"> </w:t>
      </w:r>
      <w:r w:rsidRPr="00803647">
        <w:rPr>
          <w:spacing w:val="-2"/>
          <w:lang w:val="es-CO"/>
        </w:rPr>
        <w:t>través</w:t>
      </w:r>
      <w:r w:rsidRPr="00803647">
        <w:rPr>
          <w:spacing w:val="-14"/>
          <w:lang w:val="es-CO"/>
        </w:rPr>
        <w:t xml:space="preserve"> </w:t>
      </w:r>
      <w:r w:rsidRPr="00803647">
        <w:rPr>
          <w:spacing w:val="-2"/>
          <w:lang w:val="es-CO"/>
        </w:rPr>
        <w:t>del</w:t>
      </w:r>
      <w:r w:rsidRPr="00803647">
        <w:rPr>
          <w:spacing w:val="-16"/>
          <w:lang w:val="es-CO"/>
        </w:rPr>
        <w:t xml:space="preserve"> </w:t>
      </w:r>
      <w:r w:rsidRPr="00803647">
        <w:rPr>
          <w:spacing w:val="-2"/>
          <w:lang w:val="es-CO"/>
        </w:rPr>
        <w:t>uso</w:t>
      </w:r>
      <w:r w:rsidRPr="00803647">
        <w:rPr>
          <w:spacing w:val="-17"/>
          <w:lang w:val="es-CO"/>
        </w:rPr>
        <w:t xml:space="preserve"> </w:t>
      </w:r>
      <w:r w:rsidRPr="00803647">
        <w:rPr>
          <w:spacing w:val="-2"/>
          <w:lang w:val="es-CO"/>
        </w:rPr>
        <w:t>de</w:t>
      </w:r>
      <w:r w:rsidRPr="00803647">
        <w:rPr>
          <w:spacing w:val="-15"/>
          <w:lang w:val="es-CO"/>
        </w:rPr>
        <w:t xml:space="preserve"> </w:t>
      </w:r>
      <w:r w:rsidRPr="00803647">
        <w:rPr>
          <w:spacing w:val="-2"/>
          <w:lang w:val="es-CO"/>
        </w:rPr>
        <w:t>las</w:t>
      </w:r>
      <w:r w:rsidRPr="00803647">
        <w:rPr>
          <w:spacing w:val="-14"/>
          <w:lang w:val="es-CO"/>
        </w:rPr>
        <w:t xml:space="preserve"> </w:t>
      </w:r>
      <w:r w:rsidRPr="00803647">
        <w:rPr>
          <w:spacing w:val="-2"/>
          <w:lang w:val="es-CO"/>
        </w:rPr>
        <w:t>tecnologías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l</w:t>
      </w:r>
      <w:r w:rsidR="000A0C4F" w:rsidRPr="00803647">
        <w:rPr>
          <w:spacing w:val="-2"/>
          <w:lang w:val="es-CO"/>
        </w:rPr>
        <w:t xml:space="preserve">a </w:t>
      </w:r>
      <w:r w:rsidRPr="00803647">
        <w:rPr>
          <w:spacing w:val="-4"/>
          <w:lang w:val="es-CO"/>
        </w:rPr>
        <w:t>información</w:t>
      </w:r>
      <w:r w:rsidRPr="00803647">
        <w:rPr>
          <w:spacing w:val="-8"/>
          <w:lang w:val="es-CO"/>
        </w:rPr>
        <w:t xml:space="preserve"> </w:t>
      </w:r>
      <w:r w:rsidRPr="00803647">
        <w:rPr>
          <w:spacing w:val="-4"/>
          <w:lang w:val="es-CO"/>
        </w:rPr>
        <w:t>y</w:t>
      </w:r>
      <w:r w:rsidRPr="00803647">
        <w:rPr>
          <w:spacing w:val="-12"/>
          <w:lang w:val="es-CO"/>
        </w:rPr>
        <w:t xml:space="preserve"> </w:t>
      </w:r>
      <w:r w:rsidRPr="00803647">
        <w:rPr>
          <w:spacing w:val="-4"/>
          <w:lang w:val="es-CO"/>
        </w:rPr>
        <w:t>las</w:t>
      </w:r>
      <w:r w:rsidRPr="00803647">
        <w:rPr>
          <w:spacing w:val="-6"/>
          <w:lang w:val="es-CO"/>
        </w:rPr>
        <w:t xml:space="preserve"> </w:t>
      </w:r>
      <w:r w:rsidRPr="00803647">
        <w:rPr>
          <w:spacing w:val="-4"/>
          <w:lang w:val="es-CO"/>
        </w:rPr>
        <w:t>comunicaciones;</w:t>
      </w:r>
      <w:r w:rsidRPr="00803647">
        <w:rPr>
          <w:spacing w:val="-9"/>
          <w:lang w:val="es-CO"/>
        </w:rPr>
        <w:t xml:space="preserve"> </w:t>
      </w:r>
      <w:r w:rsidRPr="00803647">
        <w:rPr>
          <w:spacing w:val="-4"/>
          <w:lang w:val="es-CO"/>
        </w:rPr>
        <w:t>el</w:t>
      </w:r>
      <w:r w:rsidRPr="00803647">
        <w:rPr>
          <w:spacing w:val="-10"/>
          <w:lang w:val="es-CO"/>
        </w:rPr>
        <w:t xml:space="preserve"> </w:t>
      </w:r>
      <w:r w:rsidRPr="00803647">
        <w:rPr>
          <w:spacing w:val="-4"/>
          <w:lang w:val="es-CO"/>
        </w:rPr>
        <w:t>mencionado</w:t>
      </w:r>
      <w:r w:rsidRPr="00803647">
        <w:rPr>
          <w:spacing w:val="-12"/>
          <w:lang w:val="es-CO"/>
        </w:rPr>
        <w:t xml:space="preserve"> </w:t>
      </w:r>
      <w:r w:rsidRPr="00803647">
        <w:rPr>
          <w:spacing w:val="-4"/>
          <w:lang w:val="es-CO"/>
        </w:rPr>
        <w:t>Decreto</w:t>
      </w:r>
      <w:r w:rsidRPr="00803647">
        <w:rPr>
          <w:spacing w:val="-12"/>
          <w:lang w:val="es-CO"/>
        </w:rPr>
        <w:t xml:space="preserve"> </w:t>
      </w:r>
      <w:r w:rsidRPr="00803647">
        <w:rPr>
          <w:spacing w:val="-4"/>
          <w:lang w:val="es-CO"/>
        </w:rPr>
        <w:t>tenía</w:t>
      </w:r>
      <w:r w:rsidRPr="00803647">
        <w:rPr>
          <w:spacing w:val="-8"/>
          <w:lang w:val="es-CO"/>
        </w:rPr>
        <w:t xml:space="preserve"> </w:t>
      </w:r>
      <w:r w:rsidRPr="00803647">
        <w:rPr>
          <w:spacing w:val="-4"/>
          <w:lang w:val="es-CO"/>
        </w:rPr>
        <w:t>una</w:t>
      </w:r>
      <w:r w:rsidRPr="00803647">
        <w:rPr>
          <w:spacing w:val="-10"/>
          <w:lang w:val="es-CO"/>
        </w:rPr>
        <w:t xml:space="preserve"> </w:t>
      </w:r>
      <w:r w:rsidRPr="00803647">
        <w:rPr>
          <w:spacing w:val="-4"/>
          <w:lang w:val="es-CO"/>
        </w:rPr>
        <w:t>vigencia</w:t>
      </w:r>
      <w:r w:rsidRPr="00803647">
        <w:rPr>
          <w:spacing w:val="-10"/>
          <w:lang w:val="es-CO"/>
        </w:rPr>
        <w:t xml:space="preserve"> </w:t>
      </w:r>
      <w:r w:rsidRPr="00803647">
        <w:rPr>
          <w:spacing w:val="-4"/>
          <w:lang w:val="es-CO"/>
        </w:rPr>
        <w:t>de</w:t>
      </w:r>
      <w:r w:rsidRPr="00803647">
        <w:rPr>
          <w:spacing w:val="-10"/>
          <w:lang w:val="es-CO"/>
        </w:rPr>
        <w:t xml:space="preserve"> </w:t>
      </w:r>
      <w:r w:rsidRPr="00803647">
        <w:rPr>
          <w:spacing w:val="-4"/>
          <w:lang w:val="es-CO"/>
        </w:rPr>
        <w:t>2</w:t>
      </w:r>
      <w:r w:rsidRPr="00803647">
        <w:rPr>
          <w:spacing w:val="-8"/>
          <w:lang w:val="es-CO"/>
        </w:rPr>
        <w:t xml:space="preserve"> </w:t>
      </w:r>
      <w:r w:rsidRPr="00803647">
        <w:rPr>
          <w:spacing w:val="-4"/>
          <w:lang w:val="es-CO"/>
        </w:rPr>
        <w:t xml:space="preserve">años </w:t>
      </w:r>
      <w:r w:rsidRPr="00803647">
        <w:rPr>
          <w:spacing w:val="-6"/>
          <w:lang w:val="es-CO"/>
        </w:rPr>
        <w:t>a</w:t>
      </w:r>
      <w:r w:rsidRPr="00803647">
        <w:rPr>
          <w:spacing w:val="-13"/>
          <w:lang w:val="es-CO"/>
        </w:rPr>
        <w:t xml:space="preserve"> </w:t>
      </w:r>
      <w:r w:rsidRPr="00803647">
        <w:rPr>
          <w:spacing w:val="-6"/>
          <w:lang w:val="es-CO"/>
        </w:rPr>
        <w:t>partir</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su</w:t>
      </w:r>
      <w:r w:rsidRPr="00803647">
        <w:rPr>
          <w:spacing w:val="-12"/>
          <w:lang w:val="es-CO"/>
        </w:rPr>
        <w:t xml:space="preserve"> </w:t>
      </w:r>
      <w:r w:rsidRPr="00803647">
        <w:rPr>
          <w:spacing w:val="-6"/>
          <w:lang w:val="es-CO"/>
        </w:rPr>
        <w:t>promulgación,</w:t>
      </w:r>
      <w:r w:rsidRPr="00803647">
        <w:rPr>
          <w:spacing w:val="-12"/>
          <w:lang w:val="es-CO"/>
        </w:rPr>
        <w:t xml:space="preserve"> </w:t>
      </w:r>
      <w:r w:rsidRPr="00803647">
        <w:rPr>
          <w:spacing w:val="-6"/>
          <w:lang w:val="es-CO"/>
        </w:rPr>
        <w:t>no</w:t>
      </w:r>
      <w:r w:rsidRPr="00803647">
        <w:rPr>
          <w:spacing w:val="-12"/>
          <w:lang w:val="es-CO"/>
        </w:rPr>
        <w:t xml:space="preserve"> </w:t>
      </w:r>
      <w:r w:rsidRPr="00803647">
        <w:rPr>
          <w:spacing w:val="-6"/>
          <w:lang w:val="es-CO"/>
        </w:rPr>
        <w:t>obstante,</w:t>
      </w:r>
      <w:r w:rsidRPr="00803647">
        <w:rPr>
          <w:spacing w:val="-11"/>
          <w:lang w:val="es-CO"/>
        </w:rPr>
        <w:t xml:space="preserve"> </w:t>
      </w:r>
      <w:r w:rsidRPr="00803647">
        <w:rPr>
          <w:spacing w:val="-6"/>
          <w:lang w:val="es-CO"/>
        </w:rPr>
        <w:t>el</w:t>
      </w:r>
      <w:r w:rsidRPr="00803647">
        <w:rPr>
          <w:spacing w:val="-11"/>
          <w:lang w:val="es-CO"/>
        </w:rPr>
        <w:t xml:space="preserve"> </w:t>
      </w:r>
      <w:r w:rsidRPr="00803647">
        <w:rPr>
          <w:spacing w:val="-6"/>
          <w:lang w:val="es-CO"/>
        </w:rPr>
        <w:t>Congreso</w:t>
      </w:r>
      <w:r w:rsidRPr="00803647">
        <w:rPr>
          <w:spacing w:val="-12"/>
          <w:lang w:val="es-CO"/>
        </w:rPr>
        <w:t xml:space="preserve"> </w:t>
      </w:r>
      <w:r w:rsidRPr="00803647">
        <w:rPr>
          <w:spacing w:val="-6"/>
          <w:lang w:val="es-CO"/>
        </w:rPr>
        <w:t>de</w:t>
      </w:r>
      <w:r w:rsidRPr="00803647">
        <w:rPr>
          <w:spacing w:val="-11"/>
          <w:lang w:val="es-CO"/>
        </w:rPr>
        <w:t xml:space="preserve"> </w:t>
      </w:r>
      <w:r w:rsidRPr="00803647">
        <w:rPr>
          <w:spacing w:val="-6"/>
          <w:lang w:val="es-CO"/>
        </w:rPr>
        <w:t>la</w:t>
      </w:r>
      <w:r w:rsidRPr="00803647">
        <w:rPr>
          <w:spacing w:val="-12"/>
          <w:lang w:val="es-CO"/>
        </w:rPr>
        <w:t xml:space="preserve"> </w:t>
      </w:r>
      <w:r w:rsidRPr="00803647">
        <w:rPr>
          <w:spacing w:val="-6"/>
          <w:lang w:val="es-CO"/>
        </w:rPr>
        <w:t>Republica</w:t>
      </w:r>
      <w:r w:rsidRPr="00803647">
        <w:rPr>
          <w:spacing w:val="-12"/>
          <w:lang w:val="es-CO"/>
        </w:rPr>
        <w:t xml:space="preserve"> </w:t>
      </w:r>
      <w:r w:rsidRPr="00803647">
        <w:rPr>
          <w:spacing w:val="-6"/>
          <w:lang w:val="es-CO"/>
        </w:rPr>
        <w:t>decidió</w:t>
      </w:r>
      <w:r w:rsidRPr="00803647">
        <w:rPr>
          <w:spacing w:val="-12"/>
          <w:lang w:val="es-CO"/>
        </w:rPr>
        <w:t xml:space="preserve"> </w:t>
      </w:r>
      <w:r w:rsidRPr="00803647">
        <w:rPr>
          <w:spacing w:val="-6"/>
          <w:lang w:val="es-CO"/>
        </w:rPr>
        <w:t xml:space="preserve">establecer </w:t>
      </w:r>
      <w:r w:rsidRPr="00803647">
        <w:rPr>
          <w:lang w:val="es-CO"/>
        </w:rPr>
        <w:t xml:space="preserve">una vigencia permanente del mismo, incorporándolo a la legislación colombiana de </w:t>
      </w:r>
      <w:r w:rsidRPr="00803647">
        <w:rPr>
          <w:spacing w:val="-6"/>
          <w:lang w:val="es-CO"/>
        </w:rPr>
        <w:t>manera</w:t>
      </w:r>
      <w:r w:rsidRPr="00803647">
        <w:rPr>
          <w:spacing w:val="-13"/>
          <w:lang w:val="es-CO"/>
        </w:rPr>
        <w:t xml:space="preserve"> </w:t>
      </w:r>
      <w:r w:rsidRPr="00803647">
        <w:rPr>
          <w:spacing w:val="-6"/>
          <w:lang w:val="es-CO"/>
        </w:rPr>
        <w:t>permanente</w:t>
      </w:r>
      <w:r w:rsidRPr="00803647">
        <w:rPr>
          <w:spacing w:val="-12"/>
          <w:lang w:val="es-CO"/>
        </w:rPr>
        <w:t xml:space="preserve"> </w:t>
      </w:r>
      <w:r w:rsidRPr="00803647">
        <w:rPr>
          <w:spacing w:val="-6"/>
          <w:lang w:val="es-CO"/>
        </w:rPr>
        <w:t>a</w:t>
      </w:r>
      <w:r w:rsidRPr="00803647">
        <w:rPr>
          <w:spacing w:val="-11"/>
          <w:lang w:val="es-CO"/>
        </w:rPr>
        <w:t xml:space="preserve"> </w:t>
      </w:r>
      <w:r w:rsidRPr="00803647">
        <w:rPr>
          <w:spacing w:val="-6"/>
          <w:lang w:val="es-CO"/>
        </w:rPr>
        <w:t>través</w:t>
      </w:r>
      <w:r w:rsidRPr="00803647">
        <w:rPr>
          <w:spacing w:val="-10"/>
          <w:lang w:val="es-CO"/>
        </w:rPr>
        <w:t xml:space="preserve"> </w:t>
      </w:r>
      <w:r w:rsidRPr="00803647">
        <w:rPr>
          <w:spacing w:val="-6"/>
          <w:lang w:val="es-CO"/>
        </w:rPr>
        <w:t>de</w:t>
      </w:r>
      <w:r w:rsidRPr="00803647">
        <w:rPr>
          <w:spacing w:val="-12"/>
          <w:lang w:val="es-CO"/>
        </w:rPr>
        <w:t xml:space="preserve"> </w:t>
      </w:r>
      <w:r w:rsidRPr="00803647">
        <w:rPr>
          <w:spacing w:val="-6"/>
          <w:lang w:val="es-CO"/>
        </w:rPr>
        <w:t>la</w:t>
      </w:r>
      <w:r w:rsidRPr="00803647">
        <w:rPr>
          <w:spacing w:val="-13"/>
          <w:lang w:val="es-CO"/>
        </w:rPr>
        <w:t xml:space="preserve"> </w:t>
      </w:r>
      <w:r w:rsidRPr="00803647">
        <w:rPr>
          <w:spacing w:val="-6"/>
          <w:lang w:val="es-CO"/>
        </w:rPr>
        <w:t>Ley</w:t>
      </w:r>
      <w:r w:rsidRPr="00803647">
        <w:rPr>
          <w:spacing w:val="-8"/>
          <w:lang w:val="es-CO"/>
        </w:rPr>
        <w:t xml:space="preserve"> </w:t>
      </w:r>
      <w:r w:rsidRPr="00803647">
        <w:rPr>
          <w:spacing w:val="-6"/>
          <w:lang w:val="es-CO"/>
        </w:rPr>
        <w:t>2213</w:t>
      </w:r>
      <w:r w:rsidRPr="00803647">
        <w:rPr>
          <w:spacing w:val="-11"/>
          <w:lang w:val="es-CO"/>
        </w:rPr>
        <w:t xml:space="preserve"> </w:t>
      </w:r>
      <w:r w:rsidRPr="00803647">
        <w:rPr>
          <w:spacing w:val="-6"/>
          <w:lang w:val="es-CO"/>
        </w:rPr>
        <w:t>de</w:t>
      </w:r>
      <w:r w:rsidRPr="00803647">
        <w:rPr>
          <w:spacing w:val="-9"/>
          <w:lang w:val="es-CO"/>
        </w:rPr>
        <w:t xml:space="preserve"> </w:t>
      </w:r>
      <w:r w:rsidRPr="00803647">
        <w:rPr>
          <w:spacing w:val="-6"/>
          <w:lang w:val="es-CO"/>
        </w:rPr>
        <w:t>2022,</w:t>
      </w:r>
      <w:r w:rsidRPr="00803647">
        <w:rPr>
          <w:spacing w:val="-11"/>
          <w:lang w:val="es-CO"/>
        </w:rPr>
        <w:t xml:space="preserve"> </w:t>
      </w:r>
      <w:r w:rsidRPr="00803647">
        <w:rPr>
          <w:spacing w:val="-6"/>
          <w:lang w:val="es-CO"/>
        </w:rPr>
        <w:t>y</w:t>
      </w:r>
      <w:r w:rsidRPr="00803647">
        <w:rPr>
          <w:spacing w:val="-13"/>
          <w:lang w:val="es-CO"/>
        </w:rPr>
        <w:t xml:space="preserve"> </w:t>
      </w:r>
      <w:r w:rsidRPr="00803647">
        <w:rPr>
          <w:spacing w:val="-6"/>
          <w:lang w:val="es-CO"/>
        </w:rPr>
        <w:t>que</w:t>
      </w:r>
      <w:r w:rsidRPr="00803647">
        <w:rPr>
          <w:spacing w:val="-10"/>
          <w:lang w:val="es-CO"/>
        </w:rPr>
        <w:t xml:space="preserve"> </w:t>
      </w:r>
      <w:r w:rsidRPr="00803647">
        <w:rPr>
          <w:spacing w:val="-6"/>
          <w:lang w:val="es-CO"/>
        </w:rPr>
        <w:t>determinó</w:t>
      </w:r>
      <w:r w:rsidRPr="00803647">
        <w:rPr>
          <w:spacing w:val="-13"/>
          <w:lang w:val="es-CO"/>
        </w:rPr>
        <w:t xml:space="preserve"> </w:t>
      </w:r>
      <w:r w:rsidRPr="00803647">
        <w:rPr>
          <w:spacing w:val="-6"/>
          <w:lang w:val="es-CO"/>
        </w:rPr>
        <w:t>la</w:t>
      </w:r>
      <w:r w:rsidRPr="00803647">
        <w:rPr>
          <w:spacing w:val="-12"/>
          <w:lang w:val="es-CO"/>
        </w:rPr>
        <w:t xml:space="preserve"> </w:t>
      </w:r>
      <w:r w:rsidRPr="00803647">
        <w:rPr>
          <w:spacing w:val="-6"/>
          <w:lang w:val="es-CO"/>
        </w:rPr>
        <w:t>prevalencia</w:t>
      </w:r>
      <w:r w:rsidRPr="00803647">
        <w:rPr>
          <w:spacing w:val="-12"/>
          <w:lang w:val="es-CO"/>
        </w:rPr>
        <w:t xml:space="preserve"> </w:t>
      </w:r>
      <w:r w:rsidRPr="00803647">
        <w:rPr>
          <w:spacing w:val="-6"/>
          <w:lang w:val="es-CO"/>
        </w:rPr>
        <w:t xml:space="preserve">del </w:t>
      </w:r>
      <w:r w:rsidRPr="00803647">
        <w:rPr>
          <w:spacing w:val="-4"/>
          <w:lang w:val="es-CO"/>
        </w:rPr>
        <w:t>uso</w:t>
      </w:r>
      <w:r w:rsidRPr="00803647">
        <w:rPr>
          <w:spacing w:val="-11"/>
          <w:lang w:val="es-CO"/>
        </w:rPr>
        <w:t xml:space="preserve"> </w:t>
      </w:r>
      <w:r w:rsidRPr="00803647">
        <w:rPr>
          <w:spacing w:val="-4"/>
          <w:lang w:val="es-CO"/>
        </w:rPr>
        <w:t>de</w:t>
      </w:r>
      <w:r w:rsidRPr="00803647">
        <w:rPr>
          <w:spacing w:val="-9"/>
          <w:lang w:val="es-CO"/>
        </w:rPr>
        <w:t xml:space="preserve"> </w:t>
      </w:r>
      <w:r w:rsidRPr="00803647">
        <w:rPr>
          <w:spacing w:val="-4"/>
          <w:lang w:val="es-CO"/>
        </w:rPr>
        <w:t>las</w:t>
      </w:r>
      <w:r w:rsidRPr="00803647">
        <w:rPr>
          <w:spacing w:val="-9"/>
          <w:lang w:val="es-CO"/>
        </w:rPr>
        <w:t xml:space="preserve"> </w:t>
      </w:r>
      <w:r w:rsidRPr="00803647">
        <w:rPr>
          <w:spacing w:val="-4"/>
          <w:lang w:val="es-CO"/>
        </w:rPr>
        <w:t>tecnologías</w:t>
      </w:r>
      <w:r w:rsidRPr="00803647">
        <w:rPr>
          <w:spacing w:val="-8"/>
          <w:lang w:val="es-CO"/>
        </w:rPr>
        <w:t xml:space="preserve"> </w:t>
      </w:r>
      <w:r w:rsidRPr="00803647">
        <w:rPr>
          <w:spacing w:val="-4"/>
          <w:lang w:val="es-CO"/>
        </w:rPr>
        <w:t>de</w:t>
      </w:r>
      <w:r w:rsidRPr="00803647">
        <w:rPr>
          <w:spacing w:val="-9"/>
          <w:lang w:val="es-CO"/>
        </w:rPr>
        <w:t xml:space="preserve"> </w:t>
      </w:r>
      <w:r w:rsidRPr="00803647">
        <w:rPr>
          <w:spacing w:val="-4"/>
          <w:lang w:val="es-CO"/>
        </w:rPr>
        <w:t>la</w:t>
      </w:r>
      <w:r w:rsidRPr="00803647">
        <w:rPr>
          <w:spacing w:val="-11"/>
          <w:lang w:val="es-CO"/>
        </w:rPr>
        <w:t xml:space="preserve"> </w:t>
      </w:r>
      <w:r w:rsidRPr="00803647">
        <w:rPr>
          <w:spacing w:val="-4"/>
          <w:lang w:val="es-CO"/>
        </w:rPr>
        <w:t>información</w:t>
      </w:r>
      <w:r w:rsidRPr="00803647">
        <w:rPr>
          <w:spacing w:val="-11"/>
          <w:lang w:val="es-CO"/>
        </w:rPr>
        <w:t xml:space="preserve"> </w:t>
      </w:r>
      <w:r w:rsidRPr="00803647">
        <w:rPr>
          <w:spacing w:val="-4"/>
          <w:lang w:val="es-CO"/>
        </w:rPr>
        <w:t>y</w:t>
      </w:r>
      <w:r w:rsidRPr="00803647">
        <w:rPr>
          <w:spacing w:val="-11"/>
          <w:lang w:val="es-CO"/>
        </w:rPr>
        <w:t xml:space="preserve"> </w:t>
      </w:r>
      <w:r w:rsidRPr="00803647">
        <w:rPr>
          <w:spacing w:val="-4"/>
          <w:lang w:val="es-CO"/>
        </w:rPr>
        <w:t>las</w:t>
      </w:r>
      <w:r w:rsidRPr="00803647">
        <w:rPr>
          <w:spacing w:val="-9"/>
          <w:lang w:val="es-CO"/>
        </w:rPr>
        <w:t xml:space="preserve"> </w:t>
      </w:r>
      <w:r w:rsidRPr="00803647">
        <w:rPr>
          <w:spacing w:val="-4"/>
          <w:lang w:val="es-CO"/>
        </w:rPr>
        <w:t>telecomunicaciones</w:t>
      </w:r>
      <w:r w:rsidRPr="00803647">
        <w:rPr>
          <w:spacing w:val="-12"/>
          <w:lang w:val="es-CO"/>
        </w:rPr>
        <w:t xml:space="preserve"> </w:t>
      </w:r>
      <w:r w:rsidRPr="00803647">
        <w:rPr>
          <w:spacing w:val="-4"/>
          <w:lang w:val="es-CO"/>
        </w:rPr>
        <w:t>en</w:t>
      </w:r>
      <w:r w:rsidRPr="00803647">
        <w:rPr>
          <w:spacing w:val="-13"/>
          <w:lang w:val="es-CO"/>
        </w:rPr>
        <w:t xml:space="preserve"> </w:t>
      </w:r>
      <w:r w:rsidRPr="00803647">
        <w:rPr>
          <w:spacing w:val="-4"/>
          <w:lang w:val="es-CO"/>
        </w:rPr>
        <w:t>el</w:t>
      </w:r>
      <w:r w:rsidRPr="00803647">
        <w:rPr>
          <w:spacing w:val="-9"/>
          <w:lang w:val="es-CO"/>
        </w:rPr>
        <w:t xml:space="preserve"> </w:t>
      </w:r>
      <w:r w:rsidRPr="00803647">
        <w:rPr>
          <w:spacing w:val="-4"/>
          <w:lang w:val="es-CO"/>
        </w:rPr>
        <w:t>desarrollo</w:t>
      </w:r>
      <w:r w:rsidRPr="00803647">
        <w:rPr>
          <w:spacing w:val="-11"/>
          <w:lang w:val="es-CO"/>
        </w:rPr>
        <w:t xml:space="preserve"> </w:t>
      </w:r>
      <w:r w:rsidRPr="00803647">
        <w:rPr>
          <w:spacing w:val="-4"/>
          <w:lang w:val="es-CO"/>
        </w:rPr>
        <w:t>de</w:t>
      </w:r>
      <w:r w:rsidRPr="00803647">
        <w:rPr>
          <w:spacing w:val="-9"/>
          <w:lang w:val="es-CO"/>
        </w:rPr>
        <w:t xml:space="preserve"> </w:t>
      </w:r>
      <w:r w:rsidRPr="00803647">
        <w:rPr>
          <w:spacing w:val="-4"/>
          <w:lang w:val="es-CO"/>
        </w:rPr>
        <w:t xml:space="preserve">la </w:t>
      </w:r>
      <w:r w:rsidRPr="00803647">
        <w:rPr>
          <w:lang w:val="es-CO"/>
        </w:rPr>
        <w:t>actividad</w:t>
      </w:r>
      <w:r w:rsidRPr="00803647">
        <w:rPr>
          <w:spacing w:val="-18"/>
          <w:lang w:val="es-CO"/>
        </w:rPr>
        <w:t xml:space="preserve"> </w:t>
      </w:r>
      <w:r w:rsidRPr="00803647">
        <w:rPr>
          <w:lang w:val="es-CO"/>
        </w:rPr>
        <w:t>jurisdiccional.</w:t>
      </w:r>
    </w:p>
    <w:p w14:paraId="6B29A879" w14:textId="2050B48A" w:rsidR="00BD6814" w:rsidRPr="00803647" w:rsidRDefault="000E0286" w:rsidP="0067572E">
      <w:pPr>
        <w:spacing w:before="163" w:line="292" w:lineRule="auto"/>
        <w:ind w:left="165" w:right="168"/>
        <w:jc w:val="both"/>
        <w:rPr>
          <w:rFonts w:eastAsiaTheme="minorHAnsi" w:cstheme="minorBidi"/>
          <w:sz w:val="24"/>
          <w:szCs w:val="24"/>
          <w:lang w:val="es-CO"/>
        </w:rPr>
      </w:pPr>
      <w:r w:rsidRPr="00803647">
        <w:rPr>
          <w:sz w:val="24"/>
          <w:lang w:val="es-CO"/>
        </w:rPr>
        <w:t xml:space="preserve">Adicionalmente, la citada ley en su artículo 7, señala que las audiencias judiciales </w:t>
      </w:r>
      <w:r w:rsidRPr="00803647">
        <w:rPr>
          <w:spacing w:val="-4"/>
          <w:sz w:val="24"/>
          <w:lang w:val="es-CO"/>
        </w:rPr>
        <w:t>“</w:t>
      </w:r>
      <w:r w:rsidRPr="00803647">
        <w:rPr>
          <w:i/>
          <w:spacing w:val="-4"/>
          <w:sz w:val="24"/>
          <w:lang w:val="es-CO"/>
        </w:rPr>
        <w:t>deberán</w:t>
      </w:r>
      <w:r w:rsidRPr="00803647">
        <w:rPr>
          <w:i/>
          <w:spacing w:val="-15"/>
          <w:lang w:val="es-CO"/>
        </w:rPr>
        <w:t xml:space="preserve"> </w:t>
      </w:r>
      <w:r w:rsidRPr="00803647">
        <w:rPr>
          <w:i/>
          <w:spacing w:val="-4"/>
          <w:sz w:val="24"/>
          <w:lang w:val="es-CO"/>
        </w:rPr>
        <w:t>realizarse</w:t>
      </w:r>
      <w:r w:rsidRPr="00803647">
        <w:rPr>
          <w:i/>
          <w:spacing w:val="-14"/>
          <w:lang w:val="es-CO"/>
        </w:rPr>
        <w:t xml:space="preserve"> </w:t>
      </w:r>
      <w:r w:rsidRPr="00803647">
        <w:rPr>
          <w:i/>
          <w:spacing w:val="-4"/>
          <w:sz w:val="24"/>
          <w:lang w:val="es-CO"/>
        </w:rPr>
        <w:t>utilizando</w:t>
      </w:r>
      <w:r w:rsidRPr="00803647">
        <w:rPr>
          <w:i/>
          <w:spacing w:val="-14"/>
          <w:lang w:val="es-CO"/>
        </w:rPr>
        <w:t xml:space="preserve"> </w:t>
      </w:r>
      <w:r w:rsidRPr="00803647">
        <w:rPr>
          <w:i/>
          <w:spacing w:val="-4"/>
          <w:sz w:val="24"/>
          <w:lang w:val="es-CO"/>
        </w:rPr>
        <w:t>los</w:t>
      </w:r>
      <w:r w:rsidRPr="00803647">
        <w:rPr>
          <w:i/>
          <w:spacing w:val="-14"/>
          <w:lang w:val="es-CO"/>
        </w:rPr>
        <w:t xml:space="preserve"> </w:t>
      </w:r>
      <w:r w:rsidRPr="00803647">
        <w:rPr>
          <w:i/>
          <w:spacing w:val="-4"/>
          <w:sz w:val="24"/>
          <w:lang w:val="es-CO"/>
        </w:rPr>
        <w:t>medios</w:t>
      </w:r>
      <w:r w:rsidRPr="00803647">
        <w:rPr>
          <w:i/>
          <w:spacing w:val="-14"/>
          <w:lang w:val="es-CO"/>
        </w:rPr>
        <w:t xml:space="preserve"> </w:t>
      </w:r>
      <w:r w:rsidRPr="00803647">
        <w:rPr>
          <w:i/>
          <w:spacing w:val="-4"/>
          <w:sz w:val="24"/>
          <w:lang w:val="es-CO"/>
        </w:rPr>
        <w:t>tecnológicos</w:t>
      </w:r>
      <w:r w:rsidRPr="00803647">
        <w:rPr>
          <w:i/>
          <w:spacing w:val="-14"/>
          <w:lang w:val="es-CO"/>
        </w:rPr>
        <w:t xml:space="preserve"> </w:t>
      </w:r>
      <w:r w:rsidRPr="00803647">
        <w:rPr>
          <w:i/>
          <w:spacing w:val="-4"/>
          <w:sz w:val="24"/>
          <w:lang w:val="es-CO"/>
        </w:rPr>
        <w:t>a</w:t>
      </w:r>
      <w:r w:rsidRPr="00803647">
        <w:rPr>
          <w:i/>
          <w:spacing w:val="-14"/>
          <w:sz w:val="24"/>
          <w:lang w:val="es-CO"/>
        </w:rPr>
        <w:t xml:space="preserve"> </w:t>
      </w:r>
      <w:r w:rsidRPr="00803647">
        <w:rPr>
          <w:i/>
          <w:spacing w:val="-4"/>
          <w:sz w:val="24"/>
          <w:lang w:val="es-CO"/>
        </w:rPr>
        <w:t>disposición</w:t>
      </w:r>
      <w:r w:rsidRPr="00803647">
        <w:rPr>
          <w:i/>
          <w:spacing w:val="-14"/>
          <w:lang w:val="es-CO"/>
        </w:rPr>
        <w:t xml:space="preserve"> </w:t>
      </w:r>
      <w:r w:rsidRPr="00803647">
        <w:rPr>
          <w:i/>
          <w:spacing w:val="-4"/>
          <w:sz w:val="24"/>
          <w:lang w:val="es-CO"/>
        </w:rPr>
        <w:t>de</w:t>
      </w:r>
      <w:r w:rsidRPr="00803647">
        <w:rPr>
          <w:i/>
          <w:spacing w:val="-14"/>
          <w:lang w:val="es-CO"/>
        </w:rPr>
        <w:t xml:space="preserve"> </w:t>
      </w:r>
      <w:r w:rsidRPr="00803647">
        <w:rPr>
          <w:i/>
          <w:spacing w:val="-4"/>
          <w:sz w:val="24"/>
          <w:lang w:val="es-CO"/>
        </w:rPr>
        <w:t>las</w:t>
      </w:r>
      <w:r w:rsidRPr="00803647">
        <w:rPr>
          <w:i/>
          <w:spacing w:val="-14"/>
          <w:lang w:val="es-CO"/>
        </w:rPr>
        <w:t xml:space="preserve"> </w:t>
      </w:r>
      <w:r w:rsidRPr="00803647">
        <w:rPr>
          <w:i/>
          <w:spacing w:val="-4"/>
          <w:sz w:val="24"/>
          <w:lang w:val="es-CO"/>
        </w:rPr>
        <w:t>autoridades judiciales</w:t>
      </w:r>
      <w:r w:rsidRPr="00803647">
        <w:rPr>
          <w:spacing w:val="-4"/>
          <w:lang w:val="es-CO"/>
        </w:rPr>
        <w:t>”,</w:t>
      </w:r>
      <w:r w:rsidRPr="00803647">
        <w:rPr>
          <w:spacing w:val="-15"/>
          <w:lang w:val="es-CO"/>
        </w:rPr>
        <w:t xml:space="preserve"> </w:t>
      </w:r>
      <w:r w:rsidRPr="00803647">
        <w:rPr>
          <w:spacing w:val="-4"/>
          <w:sz w:val="24"/>
          <w:lang w:val="es-CO"/>
        </w:rPr>
        <w:t>lo</w:t>
      </w:r>
      <w:r w:rsidRPr="00803647">
        <w:rPr>
          <w:spacing w:val="-12"/>
          <w:lang w:val="es-CO"/>
        </w:rPr>
        <w:t xml:space="preserve"> </w:t>
      </w:r>
      <w:r w:rsidRPr="00803647">
        <w:rPr>
          <w:spacing w:val="-4"/>
          <w:sz w:val="24"/>
          <w:lang w:val="es-CO"/>
        </w:rPr>
        <w:t>que</w:t>
      </w:r>
      <w:r w:rsidRPr="00803647">
        <w:rPr>
          <w:spacing w:val="-14"/>
          <w:lang w:val="es-CO"/>
        </w:rPr>
        <w:t xml:space="preserve"> </w:t>
      </w:r>
      <w:r w:rsidRPr="00803647">
        <w:rPr>
          <w:spacing w:val="-4"/>
          <w:sz w:val="24"/>
          <w:lang w:val="es-CO"/>
        </w:rPr>
        <w:t>implica</w:t>
      </w:r>
      <w:r w:rsidRPr="00803647">
        <w:rPr>
          <w:spacing w:val="-15"/>
          <w:lang w:val="es-CO"/>
        </w:rPr>
        <w:t xml:space="preserve"> </w:t>
      </w:r>
      <w:r w:rsidRPr="00803647">
        <w:rPr>
          <w:spacing w:val="-4"/>
          <w:sz w:val="24"/>
          <w:lang w:val="es-CO"/>
        </w:rPr>
        <w:t>la</w:t>
      </w:r>
      <w:r w:rsidRPr="00803647">
        <w:rPr>
          <w:spacing w:val="-14"/>
          <w:lang w:val="es-CO"/>
        </w:rPr>
        <w:t xml:space="preserve"> </w:t>
      </w:r>
      <w:r w:rsidRPr="00803647">
        <w:rPr>
          <w:spacing w:val="-4"/>
          <w:sz w:val="24"/>
          <w:lang w:val="es-CO"/>
        </w:rPr>
        <w:t>alta</w:t>
      </w:r>
      <w:r w:rsidRPr="00803647">
        <w:rPr>
          <w:spacing w:val="-12"/>
          <w:lang w:val="es-CO"/>
        </w:rPr>
        <w:t xml:space="preserve"> </w:t>
      </w:r>
      <w:r w:rsidRPr="00803647">
        <w:rPr>
          <w:spacing w:val="-4"/>
          <w:sz w:val="24"/>
          <w:lang w:val="es-CO"/>
        </w:rPr>
        <w:t>importancia</w:t>
      </w:r>
      <w:r w:rsidRPr="00803647">
        <w:rPr>
          <w:spacing w:val="-12"/>
          <w:lang w:val="es-CO"/>
        </w:rPr>
        <w:t xml:space="preserve"> </w:t>
      </w:r>
      <w:r w:rsidRPr="00803647">
        <w:rPr>
          <w:spacing w:val="-4"/>
          <w:sz w:val="24"/>
          <w:lang w:val="es-CO"/>
        </w:rPr>
        <w:t>que</w:t>
      </w:r>
      <w:r w:rsidRPr="00803647">
        <w:rPr>
          <w:spacing w:val="-14"/>
          <w:lang w:val="es-CO"/>
        </w:rPr>
        <w:t xml:space="preserve"> </w:t>
      </w:r>
      <w:r w:rsidRPr="00803647">
        <w:rPr>
          <w:spacing w:val="-4"/>
          <w:sz w:val="24"/>
          <w:lang w:val="es-CO"/>
        </w:rPr>
        <w:t>tiene</w:t>
      </w:r>
      <w:r w:rsidRPr="00803647">
        <w:rPr>
          <w:spacing w:val="-14"/>
          <w:lang w:val="es-CO"/>
        </w:rPr>
        <w:t xml:space="preserve"> </w:t>
      </w:r>
      <w:r w:rsidRPr="00803647">
        <w:rPr>
          <w:spacing w:val="-4"/>
          <w:sz w:val="24"/>
          <w:lang w:val="es-CO"/>
        </w:rPr>
        <w:t>este</w:t>
      </w:r>
      <w:r w:rsidRPr="00803647">
        <w:rPr>
          <w:spacing w:val="-14"/>
          <w:lang w:val="es-CO"/>
        </w:rPr>
        <w:t xml:space="preserve"> </w:t>
      </w:r>
      <w:r w:rsidRPr="00803647">
        <w:rPr>
          <w:spacing w:val="-4"/>
          <w:sz w:val="24"/>
          <w:lang w:val="es-CO"/>
        </w:rPr>
        <w:t>servicio</w:t>
      </w:r>
      <w:r w:rsidRPr="00803647">
        <w:rPr>
          <w:spacing w:val="-12"/>
          <w:lang w:val="es-CO"/>
        </w:rPr>
        <w:t xml:space="preserve"> </w:t>
      </w:r>
      <w:r w:rsidRPr="00803647">
        <w:rPr>
          <w:spacing w:val="-4"/>
          <w:sz w:val="24"/>
          <w:lang w:val="es-CO"/>
        </w:rPr>
        <w:t>para</w:t>
      </w:r>
      <w:r w:rsidRPr="00803647">
        <w:rPr>
          <w:spacing w:val="-13"/>
          <w:lang w:val="es-CO"/>
        </w:rPr>
        <w:t xml:space="preserve"> </w:t>
      </w:r>
      <w:r w:rsidRPr="00803647">
        <w:rPr>
          <w:spacing w:val="-4"/>
          <w:sz w:val="24"/>
          <w:lang w:val="es-CO"/>
        </w:rPr>
        <w:t>el</w:t>
      </w:r>
      <w:r w:rsidRPr="00803647">
        <w:rPr>
          <w:spacing w:val="-14"/>
          <w:lang w:val="es-CO"/>
        </w:rPr>
        <w:t xml:space="preserve"> </w:t>
      </w:r>
      <w:r w:rsidRPr="00803647">
        <w:rPr>
          <w:spacing w:val="-4"/>
          <w:sz w:val="24"/>
          <w:lang w:val="es-CO"/>
        </w:rPr>
        <w:t xml:space="preserve">desarrollo </w:t>
      </w:r>
      <w:r w:rsidRPr="00803647">
        <w:rPr>
          <w:lang w:val="es-CO"/>
        </w:rPr>
        <w:t>de</w:t>
      </w:r>
      <w:r w:rsidRPr="00803647">
        <w:rPr>
          <w:spacing w:val="-22"/>
          <w:lang w:val="es-CO"/>
        </w:rPr>
        <w:t xml:space="preserve"> </w:t>
      </w:r>
      <w:r w:rsidRPr="00803647">
        <w:rPr>
          <w:sz w:val="24"/>
          <w:lang w:val="es-CO"/>
        </w:rPr>
        <w:t>la</w:t>
      </w:r>
      <w:r w:rsidRPr="00803647">
        <w:rPr>
          <w:spacing w:val="-23"/>
          <w:lang w:val="es-CO"/>
        </w:rPr>
        <w:t xml:space="preserve"> </w:t>
      </w:r>
      <w:r w:rsidRPr="00803647">
        <w:rPr>
          <w:sz w:val="24"/>
          <w:lang w:val="es-CO"/>
        </w:rPr>
        <w:t>administración</w:t>
      </w:r>
      <w:r w:rsidRPr="00803647">
        <w:rPr>
          <w:spacing w:val="-23"/>
          <w:lang w:val="es-CO"/>
        </w:rPr>
        <w:t xml:space="preserve"> </w:t>
      </w:r>
      <w:r w:rsidRPr="00803647">
        <w:rPr>
          <w:sz w:val="24"/>
          <w:lang w:val="es-CO"/>
        </w:rPr>
        <w:t>de</w:t>
      </w:r>
      <w:r w:rsidRPr="00803647">
        <w:rPr>
          <w:spacing w:val="-19"/>
          <w:lang w:val="es-CO"/>
        </w:rPr>
        <w:t xml:space="preserve"> </w:t>
      </w:r>
      <w:r w:rsidRPr="00803647">
        <w:rPr>
          <w:sz w:val="24"/>
          <w:lang w:val="es-CO"/>
        </w:rPr>
        <w:t>justicia</w:t>
      </w:r>
      <w:r w:rsidRPr="00803647">
        <w:rPr>
          <w:spacing w:val="-23"/>
          <w:lang w:val="es-CO"/>
        </w:rPr>
        <w:t xml:space="preserve"> </w:t>
      </w:r>
      <w:r w:rsidRPr="00803647">
        <w:rPr>
          <w:sz w:val="24"/>
          <w:lang w:val="es-CO"/>
        </w:rPr>
        <w:t>a</w:t>
      </w:r>
      <w:r w:rsidRPr="00803647">
        <w:rPr>
          <w:spacing w:val="-23"/>
          <w:sz w:val="24"/>
          <w:lang w:val="es-CO"/>
        </w:rPr>
        <w:t xml:space="preserve"> </w:t>
      </w:r>
      <w:r w:rsidRPr="00803647">
        <w:rPr>
          <w:sz w:val="24"/>
          <w:lang w:val="es-CO"/>
        </w:rPr>
        <w:t>nivel</w:t>
      </w:r>
      <w:r w:rsidRPr="00803647">
        <w:rPr>
          <w:spacing w:val="-22"/>
          <w:lang w:val="es-CO"/>
        </w:rPr>
        <w:t xml:space="preserve"> </w:t>
      </w:r>
      <w:r w:rsidRPr="00803647">
        <w:rPr>
          <w:sz w:val="24"/>
          <w:lang w:val="es-CO"/>
        </w:rPr>
        <w:t>nacional.</w:t>
      </w:r>
    </w:p>
    <w:p w14:paraId="38311C99" w14:textId="6D93FB25" w:rsidR="00BD6814" w:rsidRPr="00803647" w:rsidRDefault="000E0286" w:rsidP="0067572E">
      <w:pPr>
        <w:pStyle w:val="Textoindependiente"/>
        <w:spacing w:before="163" w:line="292" w:lineRule="auto"/>
        <w:ind w:left="165" w:right="163"/>
        <w:jc w:val="both"/>
        <w:rPr>
          <w:lang w:val="es-CO"/>
        </w:rPr>
      </w:pPr>
      <w:r w:rsidRPr="00803647">
        <w:rPr>
          <w:spacing w:val="-6"/>
          <w:lang w:val="es-CO"/>
        </w:rPr>
        <w:t>En</w:t>
      </w:r>
      <w:r w:rsidRPr="00803647">
        <w:rPr>
          <w:spacing w:val="-13"/>
          <w:lang w:val="es-CO"/>
        </w:rPr>
        <w:t xml:space="preserve"> </w:t>
      </w:r>
      <w:r w:rsidRPr="00803647">
        <w:rPr>
          <w:spacing w:val="-6"/>
          <w:lang w:val="es-CO"/>
        </w:rPr>
        <w:t>ese</w:t>
      </w:r>
      <w:r w:rsidRPr="00803647">
        <w:rPr>
          <w:spacing w:val="-12"/>
          <w:lang w:val="es-CO"/>
        </w:rPr>
        <w:t xml:space="preserve"> </w:t>
      </w:r>
      <w:r w:rsidRPr="00803647">
        <w:rPr>
          <w:spacing w:val="-6"/>
          <w:lang w:val="es-CO"/>
        </w:rPr>
        <w:t>mismo</w:t>
      </w:r>
      <w:r w:rsidRPr="00803647">
        <w:rPr>
          <w:spacing w:val="-12"/>
          <w:lang w:val="es-CO"/>
        </w:rPr>
        <w:t xml:space="preserve"> </w:t>
      </w:r>
      <w:r w:rsidRPr="00803647">
        <w:rPr>
          <w:spacing w:val="-6"/>
          <w:lang w:val="es-CO"/>
        </w:rPr>
        <w:t>sentido</w:t>
      </w:r>
      <w:r w:rsidRPr="00803647">
        <w:rPr>
          <w:spacing w:val="-12"/>
          <w:lang w:val="es-CO"/>
        </w:rPr>
        <w:t xml:space="preserve"> </w:t>
      </w:r>
      <w:r w:rsidRPr="00803647">
        <w:rPr>
          <w:spacing w:val="-6"/>
          <w:lang w:val="es-CO"/>
        </w:rPr>
        <w:t>y</w:t>
      </w:r>
      <w:r w:rsidRPr="00803647">
        <w:rPr>
          <w:spacing w:val="-12"/>
          <w:lang w:val="es-CO"/>
        </w:rPr>
        <w:t xml:space="preserve"> </w:t>
      </w:r>
      <w:r w:rsidRPr="00803647">
        <w:rPr>
          <w:spacing w:val="-6"/>
          <w:lang w:val="es-CO"/>
        </w:rPr>
        <w:t>como</w:t>
      </w:r>
      <w:r w:rsidRPr="00803647">
        <w:rPr>
          <w:spacing w:val="-12"/>
          <w:lang w:val="es-CO"/>
        </w:rPr>
        <w:t xml:space="preserve"> </w:t>
      </w:r>
      <w:r w:rsidRPr="00803647">
        <w:rPr>
          <w:spacing w:val="-6"/>
          <w:lang w:val="es-CO"/>
        </w:rPr>
        <w:t>un</w:t>
      </w:r>
      <w:r w:rsidRPr="00803647">
        <w:rPr>
          <w:spacing w:val="-12"/>
          <w:lang w:val="es-CO"/>
        </w:rPr>
        <w:t xml:space="preserve"> </w:t>
      </w:r>
      <w:r w:rsidRPr="00803647">
        <w:rPr>
          <w:spacing w:val="-6"/>
          <w:lang w:val="es-CO"/>
        </w:rPr>
        <w:t>avance</w:t>
      </w:r>
      <w:r w:rsidRPr="00803647">
        <w:rPr>
          <w:spacing w:val="-12"/>
          <w:lang w:val="es-CO"/>
        </w:rPr>
        <w:t xml:space="preserve"> </w:t>
      </w:r>
      <w:r w:rsidRPr="00803647">
        <w:rPr>
          <w:spacing w:val="-6"/>
          <w:lang w:val="es-CO"/>
        </w:rPr>
        <w:t>en</w:t>
      </w:r>
      <w:r w:rsidRPr="00803647">
        <w:rPr>
          <w:spacing w:val="-12"/>
          <w:lang w:val="es-CO"/>
        </w:rPr>
        <w:t xml:space="preserve"> </w:t>
      </w:r>
      <w:r w:rsidRPr="00803647">
        <w:rPr>
          <w:spacing w:val="-6"/>
          <w:lang w:val="es-CO"/>
        </w:rPr>
        <w:t>materia</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justicia</w:t>
      </w:r>
      <w:r w:rsidRPr="00803647">
        <w:rPr>
          <w:spacing w:val="-12"/>
          <w:lang w:val="es-CO"/>
        </w:rPr>
        <w:t xml:space="preserve"> </w:t>
      </w:r>
      <w:r w:rsidRPr="00803647">
        <w:rPr>
          <w:spacing w:val="-6"/>
          <w:lang w:val="es-CO"/>
        </w:rPr>
        <w:t>se</w:t>
      </w:r>
      <w:r w:rsidRPr="00803647">
        <w:rPr>
          <w:spacing w:val="-12"/>
          <w:lang w:val="es-CO"/>
        </w:rPr>
        <w:t xml:space="preserve"> </w:t>
      </w:r>
      <w:r w:rsidRPr="00803647">
        <w:rPr>
          <w:spacing w:val="-6"/>
          <w:lang w:val="es-CO"/>
        </w:rPr>
        <w:t>implementó</w:t>
      </w:r>
      <w:r w:rsidRPr="00803647">
        <w:rPr>
          <w:spacing w:val="-13"/>
          <w:lang w:val="es-CO"/>
        </w:rPr>
        <w:t xml:space="preserve"> </w:t>
      </w:r>
      <w:r w:rsidRPr="00803647">
        <w:rPr>
          <w:spacing w:val="-6"/>
          <w:lang w:val="es-CO"/>
        </w:rPr>
        <w:t>la</w:t>
      </w:r>
      <w:r w:rsidRPr="00803647">
        <w:rPr>
          <w:spacing w:val="-12"/>
          <w:lang w:val="es-CO"/>
        </w:rPr>
        <w:t xml:space="preserve"> </w:t>
      </w:r>
      <w:r w:rsidRPr="00803647">
        <w:rPr>
          <w:spacing w:val="-6"/>
          <w:lang w:val="es-CO"/>
        </w:rPr>
        <w:t xml:space="preserve">reforma </w:t>
      </w:r>
      <w:r w:rsidRPr="00803647">
        <w:rPr>
          <w:lang w:val="es-CO"/>
        </w:rPr>
        <w:t>al</w:t>
      </w:r>
      <w:r w:rsidRPr="00803647">
        <w:rPr>
          <w:spacing w:val="-18"/>
          <w:lang w:val="es-CO"/>
        </w:rPr>
        <w:t xml:space="preserve"> </w:t>
      </w:r>
      <w:r w:rsidRPr="00803647">
        <w:rPr>
          <w:lang w:val="es-CO"/>
        </w:rPr>
        <w:t>Código</w:t>
      </w:r>
      <w:r w:rsidRPr="00803647">
        <w:rPr>
          <w:spacing w:val="-18"/>
          <w:lang w:val="es-CO"/>
        </w:rPr>
        <w:t xml:space="preserve"> </w:t>
      </w:r>
      <w:r w:rsidRPr="00803647">
        <w:rPr>
          <w:lang w:val="es-CO"/>
        </w:rPr>
        <w:t>de</w:t>
      </w:r>
      <w:r w:rsidRPr="00803647">
        <w:rPr>
          <w:spacing w:val="-17"/>
          <w:lang w:val="es-CO"/>
        </w:rPr>
        <w:t xml:space="preserve"> </w:t>
      </w:r>
      <w:r w:rsidRPr="00803647">
        <w:rPr>
          <w:lang w:val="es-CO"/>
        </w:rPr>
        <w:t>Procedimiento</w:t>
      </w:r>
      <w:r w:rsidRPr="00803647">
        <w:rPr>
          <w:spacing w:val="-18"/>
          <w:lang w:val="es-CO"/>
        </w:rPr>
        <w:t xml:space="preserve"> </w:t>
      </w:r>
      <w:r w:rsidRPr="00803647">
        <w:rPr>
          <w:lang w:val="es-CO"/>
        </w:rPr>
        <w:t>Administrativo</w:t>
      </w:r>
      <w:r w:rsidRPr="00803647">
        <w:rPr>
          <w:spacing w:val="-18"/>
          <w:lang w:val="es-CO"/>
        </w:rPr>
        <w:t xml:space="preserve"> </w:t>
      </w:r>
      <w:r w:rsidRPr="00803647">
        <w:rPr>
          <w:lang w:val="es-CO"/>
        </w:rPr>
        <w:t>y</w:t>
      </w:r>
      <w:r w:rsidRPr="00803647">
        <w:rPr>
          <w:spacing w:val="-18"/>
          <w:lang w:val="es-CO"/>
        </w:rPr>
        <w:t xml:space="preserve"> </w:t>
      </w:r>
      <w:r w:rsidRPr="00803647">
        <w:rPr>
          <w:lang w:val="es-CO"/>
        </w:rPr>
        <w:t>de</w:t>
      </w:r>
      <w:r w:rsidRPr="00803647">
        <w:rPr>
          <w:spacing w:val="-17"/>
          <w:lang w:val="es-CO"/>
        </w:rPr>
        <w:t xml:space="preserve"> </w:t>
      </w:r>
      <w:r w:rsidRPr="00803647">
        <w:rPr>
          <w:lang w:val="es-CO"/>
        </w:rPr>
        <w:t>lo</w:t>
      </w:r>
      <w:r w:rsidRPr="00803647">
        <w:rPr>
          <w:spacing w:val="-18"/>
          <w:lang w:val="es-CO"/>
        </w:rPr>
        <w:t xml:space="preserve"> </w:t>
      </w:r>
      <w:r w:rsidRPr="00803647">
        <w:rPr>
          <w:lang w:val="es-CO"/>
        </w:rPr>
        <w:t>Contencioso</w:t>
      </w:r>
      <w:r w:rsidRPr="00803647">
        <w:rPr>
          <w:spacing w:val="-18"/>
          <w:lang w:val="es-CO"/>
        </w:rPr>
        <w:t xml:space="preserve"> </w:t>
      </w:r>
      <w:r w:rsidRPr="00803647">
        <w:rPr>
          <w:lang w:val="es-CO"/>
        </w:rPr>
        <w:t>Administrativo</w:t>
      </w:r>
      <w:r w:rsidRPr="00803647">
        <w:rPr>
          <w:spacing w:val="-18"/>
          <w:lang w:val="es-CO"/>
        </w:rPr>
        <w:t xml:space="preserve"> </w:t>
      </w:r>
      <w:r w:rsidRPr="00803647">
        <w:rPr>
          <w:lang w:val="es-CO"/>
        </w:rPr>
        <w:t>que</w:t>
      </w:r>
      <w:r w:rsidRPr="00803647">
        <w:rPr>
          <w:spacing w:val="-17"/>
          <w:lang w:val="es-CO"/>
        </w:rPr>
        <w:t xml:space="preserve"> </w:t>
      </w:r>
      <w:r w:rsidRPr="00803647">
        <w:rPr>
          <w:lang w:val="es-CO"/>
        </w:rPr>
        <w:t xml:space="preserve">se realizó mediante la </w:t>
      </w:r>
      <w:r w:rsidR="00370714" w:rsidRPr="00803647">
        <w:rPr>
          <w:lang w:val="es-CO"/>
        </w:rPr>
        <w:t>L</w:t>
      </w:r>
      <w:r w:rsidRPr="00803647">
        <w:rPr>
          <w:lang w:val="es-CO"/>
        </w:rPr>
        <w:t xml:space="preserve">ey 2080 de 2021, en la que se establecieron preceptos y </w:t>
      </w:r>
      <w:r w:rsidRPr="00803647">
        <w:rPr>
          <w:lang w:val="es-CO"/>
        </w:rPr>
        <w:lastRenderedPageBreak/>
        <w:t xml:space="preserve">disposiciones para avanzar a la justicia digital en la jurisdicción de lo contencioso </w:t>
      </w:r>
      <w:r w:rsidRPr="00803647">
        <w:rPr>
          <w:spacing w:val="-2"/>
          <w:lang w:val="es-CO"/>
        </w:rPr>
        <w:t>administrativo,</w:t>
      </w:r>
      <w:r w:rsidRPr="00803647">
        <w:rPr>
          <w:spacing w:val="-15"/>
          <w:lang w:val="es-CO"/>
        </w:rPr>
        <w:t xml:space="preserve"> </w:t>
      </w:r>
      <w:r w:rsidRPr="00803647">
        <w:rPr>
          <w:spacing w:val="-2"/>
          <w:lang w:val="es-CO"/>
        </w:rPr>
        <w:t>adoptando</w:t>
      </w:r>
      <w:r w:rsidRPr="00803647">
        <w:rPr>
          <w:spacing w:val="-16"/>
          <w:lang w:val="es-CO"/>
        </w:rPr>
        <w:t xml:space="preserve"> </w:t>
      </w:r>
      <w:r w:rsidRPr="00803647">
        <w:rPr>
          <w:spacing w:val="-2"/>
          <w:lang w:val="es-CO"/>
        </w:rPr>
        <w:t>lo</w:t>
      </w:r>
      <w:r w:rsidRPr="00803647">
        <w:rPr>
          <w:spacing w:val="-14"/>
          <w:lang w:val="es-CO"/>
        </w:rPr>
        <w:t xml:space="preserve"> </w:t>
      </w:r>
      <w:r w:rsidRPr="00803647">
        <w:rPr>
          <w:spacing w:val="-2"/>
          <w:lang w:val="es-CO"/>
        </w:rPr>
        <w:t>indicado</w:t>
      </w:r>
      <w:r w:rsidRPr="00803647">
        <w:rPr>
          <w:spacing w:val="-15"/>
          <w:lang w:val="es-CO"/>
        </w:rPr>
        <w:t xml:space="preserve"> </w:t>
      </w:r>
      <w:r w:rsidRPr="00803647">
        <w:rPr>
          <w:spacing w:val="-2"/>
          <w:lang w:val="es-CO"/>
        </w:rPr>
        <w:t>en</w:t>
      </w:r>
      <w:r w:rsidRPr="00803647">
        <w:rPr>
          <w:spacing w:val="-16"/>
          <w:lang w:val="es-CO"/>
        </w:rPr>
        <w:t xml:space="preserve"> </w:t>
      </w:r>
      <w:r w:rsidRPr="00803647">
        <w:rPr>
          <w:spacing w:val="-2"/>
          <w:lang w:val="es-CO"/>
        </w:rPr>
        <w:t>el</w:t>
      </w:r>
      <w:r w:rsidRPr="00803647">
        <w:rPr>
          <w:spacing w:val="-14"/>
          <w:lang w:val="es-CO"/>
        </w:rPr>
        <w:t xml:space="preserve"> </w:t>
      </w:r>
      <w:r w:rsidRPr="00803647">
        <w:rPr>
          <w:spacing w:val="-2"/>
          <w:lang w:val="es-CO"/>
        </w:rPr>
        <w:t>Decreto</w:t>
      </w:r>
      <w:r w:rsidRPr="00803647">
        <w:rPr>
          <w:spacing w:val="-17"/>
          <w:lang w:val="es-CO"/>
        </w:rPr>
        <w:t xml:space="preserve"> </w:t>
      </w:r>
      <w:r w:rsidRPr="00803647">
        <w:rPr>
          <w:spacing w:val="-2"/>
          <w:lang w:val="es-CO"/>
        </w:rPr>
        <w:t>806</w:t>
      </w:r>
      <w:r w:rsidRPr="00803647">
        <w:rPr>
          <w:spacing w:val="-14"/>
          <w:lang w:val="es-CO"/>
        </w:rPr>
        <w:t xml:space="preserve"> </w:t>
      </w:r>
      <w:r w:rsidRPr="00803647">
        <w:rPr>
          <w:spacing w:val="-2"/>
          <w:lang w:val="es-CO"/>
        </w:rPr>
        <w:t>de</w:t>
      </w:r>
      <w:r w:rsidRPr="00803647">
        <w:rPr>
          <w:spacing w:val="-16"/>
          <w:lang w:val="es-CO"/>
        </w:rPr>
        <w:t xml:space="preserve"> </w:t>
      </w:r>
      <w:r w:rsidRPr="00803647">
        <w:rPr>
          <w:spacing w:val="-2"/>
          <w:lang w:val="es-CO"/>
        </w:rPr>
        <w:t>2020</w:t>
      </w:r>
      <w:r w:rsidRPr="00803647">
        <w:rPr>
          <w:spacing w:val="-17"/>
          <w:lang w:val="es-CO"/>
        </w:rPr>
        <w:t xml:space="preserve"> </w:t>
      </w:r>
      <w:r w:rsidRPr="00803647">
        <w:rPr>
          <w:spacing w:val="-2"/>
          <w:lang w:val="es-CO"/>
        </w:rPr>
        <w:t>en</w:t>
      </w:r>
      <w:r w:rsidRPr="00803647">
        <w:rPr>
          <w:spacing w:val="-10"/>
          <w:lang w:val="es-CO"/>
        </w:rPr>
        <w:t xml:space="preserve"> </w:t>
      </w:r>
      <w:r w:rsidRPr="00803647">
        <w:rPr>
          <w:spacing w:val="-2"/>
          <w:lang w:val="es-CO"/>
        </w:rPr>
        <w:t>materia</w:t>
      </w:r>
      <w:r w:rsidRPr="00803647">
        <w:rPr>
          <w:spacing w:val="-15"/>
          <w:lang w:val="es-CO"/>
        </w:rPr>
        <w:t xml:space="preserve"> </w:t>
      </w:r>
      <w:r w:rsidRPr="00803647">
        <w:rPr>
          <w:spacing w:val="-2"/>
          <w:lang w:val="es-CO"/>
        </w:rPr>
        <w:t>de</w:t>
      </w:r>
      <w:r w:rsidRPr="00803647">
        <w:rPr>
          <w:spacing w:val="-16"/>
          <w:lang w:val="es-CO"/>
        </w:rPr>
        <w:t xml:space="preserve"> </w:t>
      </w:r>
      <w:r w:rsidRPr="00803647">
        <w:rPr>
          <w:spacing w:val="-2"/>
          <w:lang w:val="es-CO"/>
        </w:rPr>
        <w:t>uso</w:t>
      </w:r>
      <w:r w:rsidRPr="00803647">
        <w:rPr>
          <w:spacing w:val="-14"/>
          <w:lang w:val="es-CO"/>
        </w:rPr>
        <w:t xml:space="preserve"> </w:t>
      </w:r>
      <w:r w:rsidRPr="00803647">
        <w:rPr>
          <w:spacing w:val="-2"/>
          <w:lang w:val="es-CO"/>
        </w:rPr>
        <w:t xml:space="preserve">de </w:t>
      </w:r>
      <w:r w:rsidRPr="00803647">
        <w:rPr>
          <w:lang w:val="es-CO"/>
        </w:rPr>
        <w:t>las</w:t>
      </w:r>
      <w:r w:rsidRPr="00803647">
        <w:rPr>
          <w:spacing w:val="-1"/>
          <w:lang w:val="es-CO"/>
        </w:rPr>
        <w:t xml:space="preserve"> </w:t>
      </w:r>
      <w:r w:rsidRPr="00803647">
        <w:rPr>
          <w:lang w:val="es-CO"/>
        </w:rPr>
        <w:t>tecnologías de</w:t>
      </w:r>
      <w:r w:rsidRPr="00803647">
        <w:rPr>
          <w:spacing w:val="-1"/>
          <w:lang w:val="es-CO"/>
        </w:rPr>
        <w:t xml:space="preserve"> </w:t>
      </w:r>
      <w:r w:rsidRPr="00803647">
        <w:rPr>
          <w:lang w:val="es-CO"/>
        </w:rPr>
        <w:t>la</w:t>
      </w:r>
      <w:r w:rsidRPr="00803647">
        <w:rPr>
          <w:spacing w:val="-3"/>
          <w:lang w:val="es-CO"/>
        </w:rPr>
        <w:t xml:space="preserve"> </w:t>
      </w:r>
      <w:r w:rsidRPr="00803647">
        <w:rPr>
          <w:lang w:val="es-CO"/>
        </w:rPr>
        <w:t>información.</w:t>
      </w:r>
    </w:p>
    <w:p w14:paraId="4F22F020" w14:textId="01ABFE6B" w:rsidR="00BD6814" w:rsidRPr="00803647" w:rsidRDefault="000E0286" w:rsidP="0067572E">
      <w:pPr>
        <w:pStyle w:val="Textoindependiente"/>
        <w:spacing w:before="165" w:line="292" w:lineRule="auto"/>
        <w:ind w:left="165" w:right="166"/>
        <w:jc w:val="both"/>
        <w:rPr>
          <w:lang w:val="es-CO"/>
        </w:rPr>
      </w:pPr>
      <w:r w:rsidRPr="00803647">
        <w:rPr>
          <w:lang w:val="es-CO"/>
        </w:rPr>
        <w:t>Bajo</w:t>
      </w:r>
      <w:r w:rsidRPr="00803647">
        <w:rPr>
          <w:spacing w:val="-5"/>
          <w:lang w:val="es-CO"/>
        </w:rPr>
        <w:t xml:space="preserve"> </w:t>
      </w:r>
      <w:r w:rsidRPr="00803647">
        <w:rPr>
          <w:lang w:val="es-CO"/>
        </w:rPr>
        <w:t>este</w:t>
      </w:r>
      <w:r w:rsidRPr="00803647">
        <w:rPr>
          <w:spacing w:val="-5"/>
          <w:lang w:val="es-CO"/>
        </w:rPr>
        <w:t xml:space="preserve"> </w:t>
      </w:r>
      <w:r w:rsidRPr="00803647">
        <w:rPr>
          <w:lang w:val="es-CO"/>
        </w:rPr>
        <w:t>contexto</w:t>
      </w:r>
      <w:r w:rsidR="00884858" w:rsidRPr="00803647">
        <w:rPr>
          <w:lang w:val="es-CO"/>
        </w:rPr>
        <w:t xml:space="preserve"> normativo</w:t>
      </w:r>
      <w:r w:rsidRPr="00803647">
        <w:rPr>
          <w:spacing w:val="-5"/>
          <w:lang w:val="es-CO"/>
        </w:rPr>
        <w:t xml:space="preserve"> </w:t>
      </w:r>
      <w:r w:rsidRPr="00803647">
        <w:rPr>
          <w:lang w:val="es-CO"/>
        </w:rPr>
        <w:t>se</w:t>
      </w:r>
      <w:r w:rsidRPr="00803647">
        <w:rPr>
          <w:spacing w:val="-1"/>
          <w:lang w:val="es-CO"/>
        </w:rPr>
        <w:t xml:space="preserve"> </w:t>
      </w:r>
      <w:r w:rsidRPr="00803647">
        <w:rPr>
          <w:lang w:val="es-CO"/>
        </w:rPr>
        <w:t>generó</w:t>
      </w:r>
      <w:r w:rsidRPr="00803647">
        <w:rPr>
          <w:spacing w:val="-5"/>
          <w:lang w:val="es-CO"/>
        </w:rPr>
        <w:t xml:space="preserve"> </w:t>
      </w:r>
      <w:r w:rsidRPr="00803647">
        <w:rPr>
          <w:lang w:val="es-CO"/>
        </w:rPr>
        <w:t>el</w:t>
      </w:r>
      <w:r w:rsidRPr="00803647">
        <w:rPr>
          <w:spacing w:val="-4"/>
          <w:lang w:val="es-CO"/>
        </w:rPr>
        <w:t xml:space="preserve"> </w:t>
      </w:r>
      <w:r w:rsidRPr="00803647">
        <w:rPr>
          <w:lang w:val="es-CO"/>
        </w:rPr>
        <w:t>crecimiento</w:t>
      </w:r>
      <w:r w:rsidRPr="00803647">
        <w:rPr>
          <w:spacing w:val="-3"/>
          <w:lang w:val="es-CO"/>
        </w:rPr>
        <w:t xml:space="preserve"> </w:t>
      </w:r>
      <w:r w:rsidRPr="00803647">
        <w:rPr>
          <w:lang w:val="es-CO"/>
        </w:rPr>
        <w:t>del</w:t>
      </w:r>
      <w:r w:rsidRPr="00803647">
        <w:rPr>
          <w:spacing w:val="-4"/>
          <w:lang w:val="es-CO"/>
        </w:rPr>
        <w:t xml:space="preserve"> </w:t>
      </w:r>
      <w:r w:rsidRPr="00803647">
        <w:rPr>
          <w:lang w:val="es-CO"/>
        </w:rPr>
        <w:t>servicio,</w:t>
      </w:r>
      <w:r w:rsidRPr="00803647">
        <w:rPr>
          <w:spacing w:val="-4"/>
          <w:lang w:val="es-CO"/>
        </w:rPr>
        <w:t xml:space="preserve"> </w:t>
      </w:r>
      <w:r w:rsidRPr="00803647">
        <w:rPr>
          <w:lang w:val="es-CO"/>
        </w:rPr>
        <w:t>por</w:t>
      </w:r>
      <w:r w:rsidRPr="00803647">
        <w:rPr>
          <w:spacing w:val="-5"/>
          <w:lang w:val="es-CO"/>
        </w:rPr>
        <w:t xml:space="preserve"> </w:t>
      </w:r>
      <w:r w:rsidRPr="00803647">
        <w:rPr>
          <w:lang w:val="es-CO"/>
        </w:rPr>
        <w:t>lo</w:t>
      </w:r>
      <w:r w:rsidRPr="00803647">
        <w:rPr>
          <w:spacing w:val="-3"/>
          <w:lang w:val="es-CO"/>
        </w:rPr>
        <w:t xml:space="preserve"> </w:t>
      </w:r>
      <w:r w:rsidRPr="00803647">
        <w:rPr>
          <w:lang w:val="es-CO"/>
        </w:rPr>
        <w:t>que</w:t>
      </w:r>
      <w:r w:rsidRPr="00803647">
        <w:rPr>
          <w:spacing w:val="-4"/>
          <w:lang w:val="es-CO"/>
        </w:rPr>
        <w:t xml:space="preserve"> </w:t>
      </w:r>
      <w:r w:rsidRPr="00803647">
        <w:rPr>
          <w:lang w:val="es-CO"/>
        </w:rPr>
        <w:t>se</w:t>
      </w:r>
      <w:r w:rsidRPr="00803647">
        <w:rPr>
          <w:spacing w:val="-4"/>
          <w:lang w:val="es-CO"/>
        </w:rPr>
        <w:t xml:space="preserve"> </w:t>
      </w:r>
      <w:r w:rsidRPr="00803647">
        <w:rPr>
          <w:lang w:val="es-CO"/>
        </w:rPr>
        <w:t>requiere</w:t>
      </w:r>
      <w:r w:rsidRPr="00803647">
        <w:rPr>
          <w:spacing w:val="-4"/>
          <w:lang w:val="es-CO"/>
        </w:rPr>
        <w:t xml:space="preserve"> </w:t>
      </w:r>
      <w:r w:rsidRPr="00803647">
        <w:rPr>
          <w:lang w:val="es-CO"/>
        </w:rPr>
        <w:t xml:space="preserve">dar continuidad </w:t>
      </w:r>
      <w:r w:rsidR="00FA6AC4" w:rsidRPr="00803647">
        <w:rPr>
          <w:lang w:val="es-CO"/>
        </w:rPr>
        <w:t xml:space="preserve">a </w:t>
      </w:r>
      <w:r w:rsidRPr="00803647">
        <w:rPr>
          <w:lang w:val="es-CO"/>
        </w:rPr>
        <w:t>los servicios</w:t>
      </w:r>
      <w:r w:rsidR="00FA6AC4" w:rsidRPr="00803647">
        <w:rPr>
          <w:lang w:val="es-CO"/>
        </w:rPr>
        <w:t>,</w:t>
      </w:r>
      <w:r w:rsidRPr="00803647">
        <w:rPr>
          <w:lang w:val="es-CO"/>
        </w:rPr>
        <w:t xml:space="preserve"> garantizando su administración y soporte para las </w:t>
      </w:r>
      <w:r w:rsidRPr="00803647">
        <w:rPr>
          <w:spacing w:val="-2"/>
          <w:lang w:val="es-CO"/>
        </w:rPr>
        <w:t>audiencias</w:t>
      </w:r>
      <w:r w:rsidRPr="00803647">
        <w:rPr>
          <w:spacing w:val="-12"/>
          <w:lang w:val="es-CO"/>
        </w:rPr>
        <w:t xml:space="preserve"> </w:t>
      </w:r>
      <w:r w:rsidRPr="00803647">
        <w:rPr>
          <w:spacing w:val="-2"/>
          <w:lang w:val="es-CO"/>
        </w:rPr>
        <w:t>virtuales,</w:t>
      </w:r>
      <w:r w:rsidRPr="00803647">
        <w:rPr>
          <w:spacing w:val="-12"/>
          <w:lang w:val="es-CO"/>
        </w:rPr>
        <w:t xml:space="preserve"> </w:t>
      </w:r>
      <w:r w:rsidRPr="00803647">
        <w:rPr>
          <w:spacing w:val="-2"/>
          <w:lang w:val="es-CO"/>
        </w:rPr>
        <w:t>videoconferencias,</w:t>
      </w:r>
      <w:r w:rsidRPr="00803647">
        <w:rPr>
          <w:spacing w:val="-12"/>
          <w:lang w:val="es-CO"/>
        </w:rPr>
        <w:t xml:space="preserve"> </w:t>
      </w:r>
      <w:proofErr w:type="spellStart"/>
      <w:r w:rsidRPr="00803647">
        <w:rPr>
          <w:spacing w:val="-2"/>
          <w:lang w:val="es-CO"/>
        </w:rPr>
        <w:t>streaming</w:t>
      </w:r>
      <w:proofErr w:type="spellEnd"/>
      <w:r w:rsidRPr="00803647">
        <w:rPr>
          <w:spacing w:val="-15"/>
          <w:lang w:val="es-CO"/>
        </w:rPr>
        <w:t xml:space="preserve"> </w:t>
      </w:r>
      <w:r w:rsidRPr="00803647">
        <w:rPr>
          <w:spacing w:val="-2"/>
          <w:lang w:val="es-CO"/>
        </w:rPr>
        <w:t>y</w:t>
      </w:r>
      <w:r w:rsidRPr="00803647">
        <w:rPr>
          <w:spacing w:val="-12"/>
          <w:lang w:val="es-CO"/>
        </w:rPr>
        <w:t xml:space="preserve"> </w:t>
      </w:r>
      <w:r w:rsidRPr="00803647">
        <w:rPr>
          <w:spacing w:val="-2"/>
          <w:lang w:val="es-CO"/>
        </w:rPr>
        <w:t>portal</w:t>
      </w:r>
      <w:r w:rsidRPr="00803647">
        <w:rPr>
          <w:spacing w:val="-15"/>
          <w:lang w:val="es-CO"/>
        </w:rPr>
        <w:t xml:space="preserve"> </w:t>
      </w:r>
      <w:r w:rsidRPr="00803647">
        <w:rPr>
          <w:spacing w:val="-2"/>
          <w:lang w:val="es-CO"/>
        </w:rPr>
        <w:t>de</w:t>
      </w:r>
      <w:r w:rsidRPr="00803647">
        <w:rPr>
          <w:spacing w:val="-11"/>
          <w:lang w:val="es-CO"/>
        </w:rPr>
        <w:t xml:space="preserve"> </w:t>
      </w:r>
      <w:r w:rsidRPr="00803647">
        <w:rPr>
          <w:spacing w:val="-2"/>
          <w:lang w:val="es-CO"/>
        </w:rPr>
        <w:t>grabaciones.</w:t>
      </w:r>
    </w:p>
    <w:p w14:paraId="0A62CD9A" w14:textId="77777777" w:rsidR="00BD6814" w:rsidRPr="00803647" w:rsidRDefault="00BD6814" w:rsidP="0067572E">
      <w:pPr>
        <w:pStyle w:val="Textoindependiente"/>
        <w:rPr>
          <w:lang w:val="es-CO"/>
        </w:rPr>
      </w:pPr>
    </w:p>
    <w:p w14:paraId="50EE93C9" w14:textId="77777777" w:rsidR="00BD6814" w:rsidRPr="00803647" w:rsidRDefault="000E0286" w:rsidP="0067314F">
      <w:pPr>
        <w:pStyle w:val="Prrafodelista"/>
        <w:numPr>
          <w:ilvl w:val="2"/>
          <w:numId w:val="132"/>
        </w:numPr>
        <w:tabs>
          <w:tab w:val="left" w:pos="1242"/>
        </w:tabs>
        <w:rPr>
          <w:lang w:val="es-CO"/>
        </w:rPr>
      </w:pPr>
      <w:bookmarkStart w:id="148" w:name="_bookmark38"/>
      <w:bookmarkStart w:id="149" w:name="_Toc220480306"/>
      <w:bookmarkEnd w:id="148"/>
      <w:r w:rsidRPr="00803647">
        <w:rPr>
          <w:color w:val="092E40"/>
          <w:w w:val="90"/>
          <w:sz w:val="24"/>
          <w:lang w:val="es-CO"/>
        </w:rPr>
        <w:t>Diagrama</w:t>
      </w:r>
      <w:r w:rsidRPr="00803647">
        <w:rPr>
          <w:color w:val="092E40"/>
          <w:spacing w:val="-12"/>
          <w:w w:val="90"/>
          <w:sz w:val="24"/>
          <w:lang w:val="es-CO"/>
        </w:rPr>
        <w:t xml:space="preserve"> </w:t>
      </w:r>
      <w:r w:rsidRPr="00803647">
        <w:rPr>
          <w:color w:val="092E40"/>
          <w:w w:val="90"/>
          <w:sz w:val="24"/>
          <w:lang w:val="es-CO"/>
        </w:rPr>
        <w:t>descriptivo</w:t>
      </w:r>
      <w:r w:rsidRPr="00803647">
        <w:rPr>
          <w:color w:val="092E40"/>
          <w:spacing w:val="-11"/>
          <w:w w:val="90"/>
          <w:sz w:val="24"/>
          <w:lang w:val="es-CO"/>
        </w:rPr>
        <w:t xml:space="preserve"> </w:t>
      </w:r>
      <w:r w:rsidRPr="00803647">
        <w:rPr>
          <w:color w:val="092E40"/>
          <w:w w:val="90"/>
          <w:sz w:val="24"/>
          <w:lang w:val="es-CO"/>
        </w:rPr>
        <w:t>de</w:t>
      </w:r>
      <w:r w:rsidRPr="00803647">
        <w:rPr>
          <w:color w:val="092E40"/>
          <w:spacing w:val="-13"/>
          <w:w w:val="90"/>
          <w:sz w:val="24"/>
          <w:lang w:val="es-CO"/>
        </w:rPr>
        <w:t xml:space="preserve"> </w:t>
      </w:r>
      <w:r w:rsidRPr="00803647">
        <w:rPr>
          <w:color w:val="092E40"/>
          <w:w w:val="90"/>
          <w:sz w:val="24"/>
          <w:lang w:val="es-CO"/>
        </w:rPr>
        <w:t>la</w:t>
      </w:r>
      <w:r w:rsidRPr="00803647">
        <w:rPr>
          <w:color w:val="092E40"/>
          <w:spacing w:val="-12"/>
          <w:w w:val="90"/>
          <w:sz w:val="24"/>
          <w:lang w:val="es-CO"/>
        </w:rPr>
        <w:t xml:space="preserve"> </w:t>
      </w:r>
      <w:r w:rsidRPr="00803647">
        <w:rPr>
          <w:color w:val="092E40"/>
          <w:w w:val="90"/>
          <w:sz w:val="24"/>
          <w:lang w:val="es-CO"/>
        </w:rPr>
        <w:t>solución</w:t>
      </w:r>
      <w:r w:rsidRPr="00803647">
        <w:rPr>
          <w:color w:val="092E40"/>
          <w:spacing w:val="-11"/>
          <w:w w:val="90"/>
          <w:sz w:val="24"/>
          <w:lang w:val="es-CO"/>
        </w:rPr>
        <w:t xml:space="preserve"> </w:t>
      </w:r>
      <w:r w:rsidRPr="00803647">
        <w:rPr>
          <w:color w:val="092E40"/>
          <w:spacing w:val="-2"/>
          <w:w w:val="90"/>
          <w:sz w:val="24"/>
          <w:lang w:val="es-CO"/>
        </w:rPr>
        <w:t>actual.</w:t>
      </w:r>
      <w:bookmarkEnd w:id="149"/>
    </w:p>
    <w:p w14:paraId="6BA879A2" w14:textId="77777777" w:rsidR="00BD6814" w:rsidRPr="00803647" w:rsidRDefault="00BD6814" w:rsidP="0079021A">
      <w:pPr>
        <w:pStyle w:val="Textoindependiente"/>
        <w:rPr>
          <w:lang w:val="es-CO"/>
        </w:rPr>
      </w:pPr>
    </w:p>
    <w:p w14:paraId="394F201B" w14:textId="2DC17E6D" w:rsidR="00BD6814" w:rsidRPr="00803647" w:rsidRDefault="00BD6814">
      <w:pPr>
        <w:pStyle w:val="Textoindependiente"/>
        <w:spacing w:before="7"/>
        <w:rPr>
          <w:lang w:val="es-CO"/>
        </w:rPr>
      </w:pPr>
    </w:p>
    <w:p w14:paraId="2B8F8726" w14:textId="77777777" w:rsidR="00BD6814" w:rsidRPr="00803647" w:rsidRDefault="000E0286" w:rsidP="00AE60CC">
      <w:pPr>
        <w:pStyle w:val="Textoindependiente"/>
        <w:spacing w:line="292" w:lineRule="auto"/>
        <w:ind w:left="165"/>
        <w:jc w:val="both"/>
        <w:rPr>
          <w:lang w:val="es-CO"/>
        </w:rPr>
      </w:pPr>
      <w:r w:rsidRPr="00803647">
        <w:rPr>
          <w:spacing w:val="-2"/>
          <w:lang w:val="es-CO"/>
        </w:rPr>
        <w:t>La</w:t>
      </w:r>
      <w:r w:rsidRPr="00803647">
        <w:rPr>
          <w:spacing w:val="-19"/>
          <w:lang w:val="es-CO"/>
        </w:rPr>
        <w:t xml:space="preserve"> </w:t>
      </w:r>
      <w:hyperlink w:anchor="_bookmark39" w:history="1">
        <w:r w:rsidR="00BD6814" w:rsidRPr="00803647">
          <w:rPr>
            <w:spacing w:val="-2"/>
            <w:lang w:val="es-CO"/>
          </w:rPr>
          <w:t>Ilustración</w:t>
        </w:r>
        <w:r w:rsidR="00BD6814" w:rsidRPr="00803647">
          <w:rPr>
            <w:spacing w:val="-19"/>
            <w:lang w:val="es-CO"/>
          </w:rPr>
          <w:t xml:space="preserve"> </w:t>
        </w:r>
        <w:r w:rsidR="00BD6814" w:rsidRPr="00803647">
          <w:rPr>
            <w:spacing w:val="-2"/>
            <w:lang w:val="es-CO"/>
          </w:rPr>
          <w:t>6</w:t>
        </w:r>
      </w:hyperlink>
      <w:r w:rsidRPr="00803647">
        <w:rPr>
          <w:spacing w:val="-17"/>
          <w:lang w:val="es-CO"/>
        </w:rPr>
        <w:t xml:space="preserve"> </w:t>
      </w:r>
      <w:r w:rsidRPr="00803647">
        <w:rPr>
          <w:spacing w:val="-2"/>
          <w:lang w:val="es-CO"/>
        </w:rPr>
        <w:t>presenta</w:t>
      </w:r>
      <w:r w:rsidRPr="00803647">
        <w:rPr>
          <w:spacing w:val="-19"/>
          <w:lang w:val="es-CO"/>
        </w:rPr>
        <w:t xml:space="preserve"> </w:t>
      </w:r>
      <w:r w:rsidRPr="00803647">
        <w:rPr>
          <w:spacing w:val="-2"/>
          <w:lang w:val="es-CO"/>
        </w:rPr>
        <w:t>la</w:t>
      </w:r>
      <w:r w:rsidRPr="00803647">
        <w:rPr>
          <w:spacing w:val="-19"/>
          <w:lang w:val="es-CO"/>
        </w:rPr>
        <w:t xml:space="preserve"> </w:t>
      </w:r>
      <w:r w:rsidRPr="00803647">
        <w:rPr>
          <w:spacing w:val="-2"/>
          <w:lang w:val="es-CO"/>
        </w:rPr>
        <w:t>relación</w:t>
      </w:r>
      <w:r w:rsidRPr="00803647">
        <w:rPr>
          <w:spacing w:val="-19"/>
          <w:lang w:val="es-CO"/>
        </w:rPr>
        <w:t xml:space="preserve"> </w:t>
      </w:r>
      <w:r w:rsidRPr="00803647">
        <w:rPr>
          <w:spacing w:val="-2"/>
          <w:lang w:val="es-CO"/>
        </w:rPr>
        <w:t>de</w:t>
      </w:r>
      <w:r w:rsidRPr="00803647">
        <w:rPr>
          <w:spacing w:val="-18"/>
          <w:lang w:val="es-CO"/>
        </w:rPr>
        <w:t xml:space="preserve"> </w:t>
      </w:r>
      <w:r w:rsidRPr="00803647">
        <w:rPr>
          <w:spacing w:val="-2"/>
          <w:lang w:val="es-CO"/>
        </w:rPr>
        <w:t>los</w:t>
      </w:r>
      <w:r w:rsidRPr="00803647">
        <w:rPr>
          <w:spacing w:val="-17"/>
          <w:lang w:val="es-CO"/>
        </w:rPr>
        <w:t xml:space="preserve"> </w:t>
      </w:r>
      <w:r w:rsidRPr="00803647">
        <w:rPr>
          <w:spacing w:val="-2"/>
          <w:lang w:val="es-CO"/>
        </w:rPr>
        <w:t>siguientes</w:t>
      </w:r>
      <w:r w:rsidRPr="00803647">
        <w:rPr>
          <w:spacing w:val="-17"/>
          <w:lang w:val="es-CO"/>
        </w:rPr>
        <w:t xml:space="preserve"> </w:t>
      </w:r>
      <w:r w:rsidRPr="00803647">
        <w:rPr>
          <w:spacing w:val="-2"/>
          <w:lang w:val="es-CO"/>
        </w:rPr>
        <w:t>componentes</w:t>
      </w:r>
      <w:r w:rsidRPr="00803647">
        <w:rPr>
          <w:spacing w:val="-15"/>
          <w:lang w:val="es-CO"/>
        </w:rPr>
        <w:t xml:space="preserve"> </w:t>
      </w:r>
      <w:r w:rsidRPr="00803647">
        <w:rPr>
          <w:spacing w:val="-2"/>
          <w:lang w:val="es-CO"/>
        </w:rPr>
        <w:t>lógicos</w:t>
      </w:r>
      <w:r w:rsidRPr="00803647">
        <w:rPr>
          <w:spacing w:val="-17"/>
          <w:lang w:val="es-CO"/>
        </w:rPr>
        <w:t xml:space="preserve"> </w:t>
      </w:r>
      <w:r w:rsidRPr="00803647">
        <w:rPr>
          <w:spacing w:val="-2"/>
          <w:lang w:val="es-CO"/>
        </w:rPr>
        <w:t>que conforman</w:t>
      </w:r>
      <w:r w:rsidRPr="00803647">
        <w:rPr>
          <w:spacing w:val="-13"/>
          <w:lang w:val="es-CO"/>
        </w:rPr>
        <w:t xml:space="preserve"> </w:t>
      </w:r>
      <w:r w:rsidRPr="00803647">
        <w:rPr>
          <w:spacing w:val="-2"/>
          <w:lang w:val="es-CO"/>
        </w:rPr>
        <w:t>el</w:t>
      </w:r>
      <w:r w:rsidRPr="00803647">
        <w:rPr>
          <w:spacing w:val="-12"/>
          <w:lang w:val="es-CO"/>
        </w:rPr>
        <w:t xml:space="preserve"> </w:t>
      </w:r>
      <w:r w:rsidRPr="00803647">
        <w:rPr>
          <w:spacing w:val="-2"/>
          <w:lang w:val="es-CO"/>
        </w:rPr>
        <w:t>servicio</w:t>
      </w:r>
      <w:r w:rsidRPr="00803647">
        <w:rPr>
          <w:spacing w:val="-13"/>
          <w:lang w:val="es-CO"/>
        </w:rPr>
        <w:t xml:space="preserve"> </w:t>
      </w:r>
      <w:r w:rsidRPr="00803647">
        <w:rPr>
          <w:spacing w:val="-2"/>
          <w:lang w:val="es-CO"/>
        </w:rPr>
        <w:t>de</w:t>
      </w:r>
      <w:r w:rsidRPr="00803647">
        <w:rPr>
          <w:spacing w:val="-12"/>
          <w:lang w:val="es-CO"/>
        </w:rPr>
        <w:t xml:space="preserve"> </w:t>
      </w:r>
      <w:r w:rsidRPr="00803647">
        <w:rPr>
          <w:spacing w:val="-2"/>
          <w:lang w:val="es-CO"/>
        </w:rPr>
        <w:t>audiencias</w:t>
      </w:r>
      <w:r w:rsidRPr="00803647">
        <w:rPr>
          <w:spacing w:val="-11"/>
          <w:lang w:val="es-CO"/>
        </w:rPr>
        <w:t xml:space="preserve"> </w:t>
      </w:r>
      <w:r w:rsidRPr="00803647">
        <w:rPr>
          <w:spacing w:val="-2"/>
          <w:lang w:val="es-CO"/>
        </w:rPr>
        <w:t>virtuales,</w:t>
      </w:r>
      <w:r w:rsidRPr="00803647">
        <w:rPr>
          <w:spacing w:val="-15"/>
          <w:lang w:val="es-CO"/>
        </w:rPr>
        <w:t xml:space="preserve"> </w:t>
      </w:r>
      <w:r w:rsidRPr="00803647">
        <w:rPr>
          <w:spacing w:val="-2"/>
          <w:lang w:val="es-CO"/>
        </w:rPr>
        <w:t>videoconferencias</w:t>
      </w:r>
      <w:r w:rsidRPr="00803647">
        <w:rPr>
          <w:spacing w:val="-11"/>
          <w:lang w:val="es-CO"/>
        </w:rPr>
        <w:t xml:space="preserve"> </w:t>
      </w:r>
      <w:r w:rsidRPr="00803647">
        <w:rPr>
          <w:spacing w:val="-2"/>
          <w:lang w:val="es-CO"/>
        </w:rPr>
        <w:t>y</w:t>
      </w:r>
      <w:r w:rsidRPr="00803647">
        <w:rPr>
          <w:spacing w:val="-13"/>
          <w:lang w:val="es-CO"/>
        </w:rPr>
        <w:t xml:space="preserve"> </w:t>
      </w:r>
      <w:proofErr w:type="spellStart"/>
      <w:r w:rsidRPr="00803647">
        <w:rPr>
          <w:spacing w:val="-2"/>
          <w:lang w:val="es-CO"/>
        </w:rPr>
        <w:t>Streaming</w:t>
      </w:r>
      <w:proofErr w:type="spellEnd"/>
      <w:r w:rsidRPr="00803647">
        <w:rPr>
          <w:spacing w:val="-2"/>
          <w:lang w:val="es-CO"/>
        </w:rPr>
        <w:t>:</w:t>
      </w:r>
    </w:p>
    <w:p w14:paraId="6951CCA3" w14:textId="391DFB5E" w:rsidR="00665155" w:rsidRPr="00803647" w:rsidRDefault="00E10813" w:rsidP="00AE60CC">
      <w:pPr>
        <w:pStyle w:val="Prrafodelista"/>
        <w:numPr>
          <w:ilvl w:val="0"/>
          <w:numId w:val="372"/>
        </w:numPr>
        <w:tabs>
          <w:tab w:val="left" w:pos="883"/>
        </w:tabs>
        <w:spacing w:before="160"/>
        <w:rPr>
          <w:sz w:val="24"/>
          <w:lang w:val="es-CO"/>
        </w:rPr>
      </w:pPr>
      <w:r w:rsidRPr="00803647">
        <w:rPr>
          <w:sz w:val="24"/>
          <w:lang w:val="es-CO"/>
        </w:rPr>
        <w:t>Mesa de servicios (Soporte Técnico en Sitio y Remoto</w:t>
      </w:r>
      <w:r w:rsidR="00445934" w:rsidRPr="00803647">
        <w:rPr>
          <w:sz w:val="24"/>
          <w:lang w:val="es-CO"/>
        </w:rPr>
        <w:t xml:space="preserve"> para Audiencias Virtuales</w:t>
      </w:r>
      <w:r w:rsidRPr="00803647">
        <w:rPr>
          <w:sz w:val="24"/>
          <w:lang w:val="es-CO"/>
        </w:rPr>
        <w:t xml:space="preserve">), </w:t>
      </w:r>
      <w:r w:rsidR="00665155" w:rsidRPr="00803647">
        <w:rPr>
          <w:sz w:val="24"/>
          <w:lang w:val="es-CO"/>
        </w:rPr>
        <w:t>provisto</w:t>
      </w:r>
      <w:r w:rsidRPr="00803647">
        <w:rPr>
          <w:sz w:val="24"/>
          <w:lang w:val="es-CO"/>
        </w:rPr>
        <w:t xml:space="preserve"> </w:t>
      </w:r>
      <w:r w:rsidR="00253D1A" w:rsidRPr="00803647">
        <w:rPr>
          <w:sz w:val="24"/>
          <w:lang w:val="es-CO"/>
        </w:rPr>
        <w:t xml:space="preserve">a través de las </w:t>
      </w:r>
      <w:r w:rsidRPr="00803647">
        <w:rPr>
          <w:sz w:val="24"/>
          <w:lang w:val="es-CO"/>
        </w:rPr>
        <w:t>líneas de servicio</w:t>
      </w:r>
      <w:r w:rsidR="00665155" w:rsidRPr="00803647">
        <w:rPr>
          <w:sz w:val="24"/>
          <w:lang w:val="es-CO"/>
        </w:rPr>
        <w:t>:</w:t>
      </w:r>
    </w:p>
    <w:p w14:paraId="0A57F0D5" w14:textId="1EB3D498" w:rsidR="00665155" w:rsidRPr="00803647" w:rsidRDefault="00665155" w:rsidP="00AE60CC">
      <w:pPr>
        <w:pStyle w:val="Prrafodelista"/>
        <w:numPr>
          <w:ilvl w:val="1"/>
          <w:numId w:val="372"/>
        </w:numPr>
        <w:tabs>
          <w:tab w:val="left" w:pos="883"/>
        </w:tabs>
        <w:spacing w:before="160"/>
        <w:rPr>
          <w:sz w:val="24"/>
          <w:lang w:val="es-CO"/>
        </w:rPr>
      </w:pPr>
      <w:r w:rsidRPr="00803647">
        <w:rPr>
          <w:sz w:val="24"/>
          <w:lang w:val="es-CO"/>
        </w:rPr>
        <w:t>Mesa de servicios.</w:t>
      </w:r>
    </w:p>
    <w:p w14:paraId="12389147" w14:textId="7203543F" w:rsidR="00E10813" w:rsidRPr="00803647" w:rsidRDefault="00665155" w:rsidP="00AE60CC">
      <w:pPr>
        <w:pStyle w:val="Prrafodelista"/>
        <w:numPr>
          <w:ilvl w:val="1"/>
          <w:numId w:val="372"/>
        </w:numPr>
        <w:tabs>
          <w:tab w:val="left" w:pos="883"/>
        </w:tabs>
        <w:spacing w:before="160"/>
        <w:rPr>
          <w:sz w:val="24"/>
          <w:lang w:val="es-CO"/>
        </w:rPr>
      </w:pPr>
      <w:r w:rsidRPr="00803647">
        <w:rPr>
          <w:sz w:val="24"/>
          <w:lang w:val="es-CO"/>
        </w:rPr>
        <w:t xml:space="preserve">Audiencias virtuales, video conferencia, </w:t>
      </w:r>
      <w:proofErr w:type="spellStart"/>
      <w:r w:rsidRPr="00803647">
        <w:rPr>
          <w:sz w:val="24"/>
          <w:lang w:val="es-CO"/>
        </w:rPr>
        <w:t>streaming</w:t>
      </w:r>
      <w:proofErr w:type="spellEnd"/>
      <w:r w:rsidRPr="00803647">
        <w:rPr>
          <w:sz w:val="24"/>
          <w:lang w:val="es-CO"/>
        </w:rPr>
        <w:t xml:space="preserve"> y portal de grabaciones a nivel nacional.</w:t>
      </w:r>
    </w:p>
    <w:p w14:paraId="7F486A17" w14:textId="7BB1CB40" w:rsidR="00665155" w:rsidRPr="00803647" w:rsidRDefault="00665155" w:rsidP="00AE60CC">
      <w:pPr>
        <w:pStyle w:val="Prrafodelista"/>
        <w:numPr>
          <w:ilvl w:val="1"/>
          <w:numId w:val="372"/>
        </w:numPr>
        <w:tabs>
          <w:tab w:val="left" w:pos="883"/>
        </w:tabs>
        <w:spacing w:before="160"/>
        <w:rPr>
          <w:sz w:val="24"/>
          <w:lang w:val="es-CO"/>
        </w:rPr>
      </w:pPr>
      <w:r w:rsidRPr="00803647">
        <w:rPr>
          <w:sz w:val="24"/>
          <w:lang w:val="es-CO"/>
        </w:rPr>
        <w:t>Adquisición de ofertas de servicio por demanda (Bolsa de servicios por demanda).</w:t>
      </w:r>
    </w:p>
    <w:p w14:paraId="06CC4C64" w14:textId="2FC0CB00" w:rsidR="00E10813" w:rsidRPr="00803647" w:rsidRDefault="00E10813" w:rsidP="00AE60CC">
      <w:pPr>
        <w:pStyle w:val="Prrafodelista"/>
        <w:numPr>
          <w:ilvl w:val="0"/>
          <w:numId w:val="372"/>
        </w:numPr>
        <w:tabs>
          <w:tab w:val="left" w:pos="883"/>
        </w:tabs>
        <w:spacing w:before="160"/>
        <w:rPr>
          <w:sz w:val="24"/>
          <w:lang w:val="es-CO"/>
        </w:rPr>
      </w:pPr>
      <w:r w:rsidRPr="00803647">
        <w:rPr>
          <w:sz w:val="24"/>
          <w:lang w:val="es-CO"/>
        </w:rPr>
        <w:t>Módulo de agendamiento.</w:t>
      </w:r>
    </w:p>
    <w:p w14:paraId="3C408064" w14:textId="0EB785BF" w:rsidR="00BD6814" w:rsidRPr="0093376B" w:rsidRDefault="00E10813" w:rsidP="00AE60CC">
      <w:pPr>
        <w:pStyle w:val="Prrafodelista"/>
        <w:numPr>
          <w:ilvl w:val="0"/>
          <w:numId w:val="372"/>
        </w:numPr>
        <w:tabs>
          <w:tab w:val="left" w:pos="883"/>
        </w:tabs>
        <w:spacing w:before="160"/>
        <w:rPr>
          <w:sz w:val="24"/>
          <w:lang w:val="en-GB"/>
        </w:rPr>
      </w:pPr>
      <w:r w:rsidRPr="0093376B">
        <w:rPr>
          <w:spacing w:val="-2"/>
          <w:sz w:val="24"/>
          <w:lang w:val="en-GB"/>
        </w:rPr>
        <w:t xml:space="preserve">Microsoft 365 (Teams premium, Outlook, Calendar y </w:t>
      </w:r>
      <w:proofErr w:type="spellStart"/>
      <w:r w:rsidRPr="0093376B">
        <w:rPr>
          <w:spacing w:val="-2"/>
          <w:sz w:val="24"/>
          <w:lang w:val="en-GB"/>
        </w:rPr>
        <w:t>Onedrive</w:t>
      </w:r>
      <w:proofErr w:type="spellEnd"/>
      <w:r w:rsidRPr="0093376B">
        <w:rPr>
          <w:spacing w:val="-2"/>
          <w:sz w:val="24"/>
          <w:lang w:val="en-GB"/>
        </w:rPr>
        <w:t>)</w:t>
      </w:r>
      <w:r w:rsidR="000E0286" w:rsidRPr="0093376B">
        <w:rPr>
          <w:spacing w:val="-2"/>
          <w:sz w:val="24"/>
          <w:lang w:val="en-GB"/>
        </w:rPr>
        <w:t>.</w:t>
      </w:r>
    </w:p>
    <w:p w14:paraId="118A5007" w14:textId="414666BA" w:rsidR="00BD6814" w:rsidRPr="00803647" w:rsidRDefault="00665155" w:rsidP="00AE60CC">
      <w:pPr>
        <w:pStyle w:val="Prrafodelista"/>
        <w:numPr>
          <w:ilvl w:val="0"/>
          <w:numId w:val="372"/>
        </w:numPr>
        <w:tabs>
          <w:tab w:val="left" w:pos="884"/>
        </w:tabs>
        <w:spacing w:before="62"/>
        <w:rPr>
          <w:sz w:val="24"/>
          <w:lang w:val="es-CO"/>
        </w:rPr>
      </w:pPr>
      <w:r w:rsidRPr="00803647">
        <w:rPr>
          <w:spacing w:val="-4"/>
          <w:sz w:val="24"/>
          <w:lang w:val="es-CO"/>
        </w:rPr>
        <w:t>Portal de grabaciones</w:t>
      </w:r>
      <w:r w:rsidR="00EB2D92" w:rsidRPr="00803647">
        <w:rPr>
          <w:spacing w:val="-4"/>
          <w:sz w:val="24"/>
          <w:lang w:val="es-CO"/>
        </w:rPr>
        <w:t>.</w:t>
      </w:r>
    </w:p>
    <w:p w14:paraId="022CCBE7" w14:textId="63DC6523" w:rsidR="00BD6814" w:rsidRPr="00803647" w:rsidRDefault="000E0286" w:rsidP="00AE60CC">
      <w:pPr>
        <w:pStyle w:val="Prrafodelista"/>
        <w:numPr>
          <w:ilvl w:val="0"/>
          <w:numId w:val="372"/>
        </w:numPr>
        <w:tabs>
          <w:tab w:val="left" w:pos="883"/>
        </w:tabs>
        <w:spacing w:before="60"/>
        <w:rPr>
          <w:sz w:val="24"/>
          <w:lang w:val="es-CO"/>
        </w:rPr>
      </w:pPr>
      <w:r w:rsidRPr="00803647">
        <w:rPr>
          <w:spacing w:val="-4"/>
          <w:sz w:val="24"/>
          <w:lang w:val="es-CO"/>
        </w:rPr>
        <w:t>Elementos</w:t>
      </w:r>
      <w:r w:rsidR="00EB2D92" w:rsidRPr="00803647">
        <w:rPr>
          <w:spacing w:val="-4"/>
          <w:sz w:val="24"/>
          <w:lang w:val="es-CO"/>
        </w:rPr>
        <w:t xml:space="preserve"> y</w:t>
      </w:r>
      <w:r w:rsidRPr="00803647">
        <w:rPr>
          <w:spacing w:val="-20"/>
          <w:sz w:val="24"/>
          <w:lang w:val="es-CO"/>
        </w:rPr>
        <w:t xml:space="preserve"> </w:t>
      </w:r>
      <w:r w:rsidRPr="00803647">
        <w:rPr>
          <w:spacing w:val="-4"/>
          <w:sz w:val="24"/>
          <w:lang w:val="es-CO"/>
        </w:rPr>
        <w:t>servicios</w:t>
      </w:r>
      <w:r w:rsidRPr="00803647">
        <w:rPr>
          <w:spacing w:val="-19"/>
          <w:sz w:val="24"/>
          <w:lang w:val="es-CO"/>
        </w:rPr>
        <w:t xml:space="preserve"> </w:t>
      </w:r>
      <w:r w:rsidR="00445934" w:rsidRPr="00803647">
        <w:rPr>
          <w:spacing w:val="-4"/>
          <w:sz w:val="24"/>
          <w:lang w:val="es-CO"/>
        </w:rPr>
        <w:t>por demanda para la realización de eventos</w:t>
      </w:r>
      <w:r w:rsidRPr="00803647">
        <w:rPr>
          <w:spacing w:val="-4"/>
          <w:sz w:val="24"/>
          <w:lang w:val="es-CO"/>
        </w:rPr>
        <w:t>.</w:t>
      </w:r>
    </w:p>
    <w:p w14:paraId="0249215F" w14:textId="77777777" w:rsidR="00E3155C" w:rsidRPr="00803647" w:rsidRDefault="00E3155C" w:rsidP="007625C7">
      <w:pPr>
        <w:pStyle w:val="Descripcin"/>
        <w:rPr>
          <w:rFonts w:ascii="Trebuchet MS" w:eastAsia="Trebuchet MS" w:hAnsi="Trebuchet MS" w:cs="Trebuchet MS"/>
          <w:i w:val="0"/>
          <w:iCs w:val="0"/>
          <w:color w:val="auto"/>
          <w:spacing w:val="-2"/>
          <w:sz w:val="24"/>
          <w:szCs w:val="24"/>
          <w:lang w:val="es-CO"/>
        </w:rPr>
      </w:pPr>
      <w:bookmarkStart w:id="150" w:name="_bookmark39"/>
      <w:bookmarkStart w:id="151" w:name="_Ref174086953"/>
      <w:bookmarkStart w:id="152" w:name="_Ref177433834"/>
      <w:bookmarkStart w:id="153" w:name="_Ref184766392"/>
      <w:bookmarkStart w:id="154" w:name="_Toc220480494"/>
      <w:bookmarkEnd w:id="150"/>
    </w:p>
    <w:p w14:paraId="5E4B0F8A" w14:textId="4D56495C" w:rsidR="00BD6814" w:rsidRPr="00803647" w:rsidRDefault="000E0286" w:rsidP="007625C7">
      <w:pPr>
        <w:pStyle w:val="Descripcin"/>
        <w:rPr>
          <w:rFonts w:ascii="Trebuchet MS" w:hAnsi="Trebuchet MS"/>
          <w:lang w:val="es-CO"/>
        </w:rPr>
      </w:pPr>
      <w:r w:rsidRPr="00803647">
        <w:rPr>
          <w:rFonts w:ascii="Trebuchet MS" w:hAnsi="Trebuchet MS"/>
          <w:lang w:val="es-CO"/>
        </w:rPr>
        <w:t xml:space="preserve">Ilustración </w:t>
      </w:r>
      <w:r w:rsidR="00FE0ACA" w:rsidRPr="00803647">
        <w:rPr>
          <w:rFonts w:ascii="Trebuchet MS" w:hAnsi="Trebuchet MS"/>
          <w:lang w:val="es-CO"/>
        </w:rPr>
        <w:fldChar w:fldCharType="begin"/>
      </w:r>
      <w:r w:rsidR="00FE0ACA" w:rsidRPr="00803647">
        <w:rPr>
          <w:rFonts w:ascii="Trebuchet MS" w:hAnsi="Trebuchet MS"/>
          <w:lang w:val="es-CO"/>
        </w:rPr>
        <w:instrText xml:space="preserve"> SEQ Ilustración \* ARABIC </w:instrText>
      </w:r>
      <w:r w:rsidR="00FE0ACA" w:rsidRPr="00803647">
        <w:rPr>
          <w:rFonts w:ascii="Trebuchet MS" w:hAnsi="Trebuchet MS"/>
          <w:lang w:val="es-CO"/>
        </w:rPr>
        <w:fldChar w:fldCharType="separate"/>
      </w:r>
      <w:r w:rsidR="004B55CE" w:rsidRPr="00803647">
        <w:rPr>
          <w:rFonts w:ascii="Trebuchet MS" w:hAnsi="Trebuchet MS"/>
          <w:noProof/>
          <w:lang w:val="es-CO"/>
        </w:rPr>
        <w:t>6</w:t>
      </w:r>
      <w:r w:rsidR="00FE0ACA" w:rsidRPr="00803647">
        <w:rPr>
          <w:rFonts w:ascii="Trebuchet MS" w:hAnsi="Trebuchet MS"/>
          <w:noProof/>
          <w:lang w:val="es-CO"/>
        </w:rPr>
        <w:fldChar w:fldCharType="end"/>
      </w:r>
      <w:bookmarkEnd w:id="151"/>
      <w:bookmarkEnd w:id="152"/>
      <w:bookmarkEnd w:id="153"/>
      <w:r w:rsidR="00EF5D47" w:rsidRPr="00803647">
        <w:rPr>
          <w:rFonts w:ascii="Trebuchet MS" w:hAnsi="Trebuchet MS"/>
          <w:lang w:val="es-CO"/>
        </w:rPr>
        <w:t>.</w:t>
      </w:r>
      <w:r w:rsidRPr="00803647">
        <w:rPr>
          <w:rFonts w:ascii="Trebuchet MS" w:hAnsi="Trebuchet MS"/>
          <w:lang w:val="es-CO"/>
        </w:rPr>
        <w:t xml:space="preserve"> Componentes lógicos del servicio de audiencias virtuales, videoconferencias y </w:t>
      </w:r>
      <w:proofErr w:type="spellStart"/>
      <w:r w:rsidRPr="00803647">
        <w:rPr>
          <w:rFonts w:ascii="Trebuchet MS" w:hAnsi="Trebuchet MS"/>
          <w:lang w:val="es-CO"/>
        </w:rPr>
        <w:t>Streaming</w:t>
      </w:r>
      <w:proofErr w:type="spellEnd"/>
      <w:r w:rsidRPr="00803647">
        <w:rPr>
          <w:rFonts w:ascii="Trebuchet MS" w:hAnsi="Trebuchet MS"/>
          <w:lang w:val="es-CO"/>
        </w:rPr>
        <w:t>.</w:t>
      </w:r>
      <w:bookmarkEnd w:id="154"/>
    </w:p>
    <w:p w14:paraId="2C1E643D" w14:textId="65D867E6" w:rsidR="00016EC7" w:rsidRPr="00803647" w:rsidRDefault="00E10813" w:rsidP="0056520D">
      <w:pPr>
        <w:pStyle w:val="Textoindependiente"/>
        <w:spacing w:line="292" w:lineRule="auto"/>
        <w:ind w:left="165"/>
        <w:jc w:val="center"/>
        <w:rPr>
          <w:spacing w:val="-2"/>
          <w:lang w:val="es-CO"/>
        </w:rPr>
      </w:pPr>
      <w:r w:rsidRPr="00803647">
        <w:rPr>
          <w:noProof/>
          <w:spacing w:val="-2"/>
          <w:lang w:val="es-CO"/>
        </w:rPr>
        <w:lastRenderedPageBreak/>
        <w:drawing>
          <wp:inline distT="0" distB="0" distL="0" distR="0" wp14:anchorId="72D1B60B" wp14:editId="3ED04E2D">
            <wp:extent cx="4379026" cy="5019675"/>
            <wp:effectExtent l="0" t="0" r="2540" b="0"/>
            <wp:docPr id="1771446247"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46247" name="Imagen 1" descr="Diagrama&#10;&#10;El contenido generado por IA puede ser incorrecto."/>
                    <pic:cNvPicPr/>
                  </pic:nvPicPr>
                  <pic:blipFill>
                    <a:blip r:embed="rId38"/>
                    <a:stretch>
                      <a:fillRect/>
                    </a:stretch>
                  </pic:blipFill>
                  <pic:spPr>
                    <a:xfrm>
                      <a:off x="0" y="0"/>
                      <a:ext cx="4387794" cy="5029726"/>
                    </a:xfrm>
                    <a:prstGeom prst="rect">
                      <a:avLst/>
                    </a:prstGeom>
                  </pic:spPr>
                </pic:pic>
              </a:graphicData>
            </a:graphic>
          </wp:inline>
        </w:drawing>
      </w:r>
    </w:p>
    <w:p w14:paraId="762E5FD9" w14:textId="3F5B6E0E" w:rsidR="00F212D2" w:rsidRPr="00803647" w:rsidRDefault="000E0286" w:rsidP="00F212D2">
      <w:pPr>
        <w:spacing w:before="97"/>
        <w:ind w:left="165"/>
        <w:rPr>
          <w:spacing w:val="-2"/>
          <w:sz w:val="24"/>
          <w:szCs w:val="24"/>
          <w:lang w:val="es-CO"/>
        </w:rPr>
      </w:pPr>
      <w:r w:rsidRPr="00803647">
        <w:rPr>
          <w:i/>
          <w:color w:val="0D2841"/>
          <w:spacing w:val="-4"/>
          <w:sz w:val="18"/>
          <w:lang w:val="es-CO"/>
        </w:rPr>
        <w:t>Fuente:</w:t>
      </w:r>
      <w:r w:rsidRPr="00803647">
        <w:rPr>
          <w:i/>
          <w:color w:val="0D2841"/>
          <w:spacing w:val="-12"/>
          <w:sz w:val="18"/>
          <w:lang w:val="es-CO"/>
        </w:rPr>
        <w:t xml:space="preserve"> </w:t>
      </w:r>
      <w:r w:rsidRPr="00803647">
        <w:rPr>
          <w:i/>
          <w:color w:val="0D2841"/>
          <w:spacing w:val="-4"/>
          <w:sz w:val="18"/>
          <w:lang w:val="es-CO"/>
        </w:rPr>
        <w:t>Elaboración</w:t>
      </w:r>
      <w:r w:rsidRPr="00803647">
        <w:rPr>
          <w:i/>
          <w:color w:val="0D2841"/>
          <w:spacing w:val="-14"/>
          <w:sz w:val="18"/>
          <w:lang w:val="es-CO"/>
        </w:rPr>
        <w:t xml:space="preserve"> </w:t>
      </w:r>
      <w:r w:rsidRPr="00803647">
        <w:rPr>
          <w:i/>
          <w:color w:val="0D2841"/>
          <w:spacing w:val="-4"/>
          <w:sz w:val="18"/>
          <w:lang w:val="es-CO"/>
        </w:rPr>
        <w:t>propia.</w:t>
      </w:r>
    </w:p>
    <w:p w14:paraId="5557CFF3" w14:textId="77777777" w:rsidR="00BD6814" w:rsidRPr="00803647" w:rsidRDefault="00BD6814" w:rsidP="00F212D2">
      <w:pPr>
        <w:pStyle w:val="Textoindependiente"/>
        <w:spacing w:line="292" w:lineRule="auto"/>
        <w:ind w:left="165"/>
        <w:jc w:val="both"/>
        <w:rPr>
          <w:spacing w:val="-2"/>
          <w:lang w:val="es-CO"/>
        </w:rPr>
      </w:pPr>
    </w:p>
    <w:p w14:paraId="24D17D90" w14:textId="77777777" w:rsidR="00BD6814" w:rsidRPr="00803647" w:rsidRDefault="000E0286" w:rsidP="0067314F">
      <w:pPr>
        <w:pStyle w:val="Prrafodelista"/>
        <w:numPr>
          <w:ilvl w:val="2"/>
          <w:numId w:val="132"/>
        </w:numPr>
        <w:tabs>
          <w:tab w:val="left" w:pos="1242"/>
          <w:tab w:val="left" w:pos="1245"/>
        </w:tabs>
        <w:spacing w:line="292" w:lineRule="auto"/>
        <w:ind w:left="1245" w:right="621" w:hanging="720"/>
        <w:rPr>
          <w:lang w:val="es-CO"/>
        </w:rPr>
      </w:pPr>
      <w:bookmarkStart w:id="155" w:name="_bookmark40"/>
      <w:bookmarkStart w:id="156" w:name="_Toc220480307"/>
      <w:bookmarkEnd w:id="155"/>
      <w:r w:rsidRPr="00803647">
        <w:rPr>
          <w:color w:val="092E40"/>
          <w:w w:val="90"/>
          <w:sz w:val="24"/>
          <w:lang w:val="es-CO"/>
        </w:rPr>
        <w:t>Soporte</w:t>
      </w:r>
      <w:r w:rsidRPr="00803647">
        <w:rPr>
          <w:color w:val="092E40"/>
          <w:spacing w:val="-13"/>
          <w:w w:val="90"/>
          <w:sz w:val="24"/>
          <w:lang w:val="es-CO"/>
        </w:rPr>
        <w:t xml:space="preserve"> </w:t>
      </w:r>
      <w:r w:rsidRPr="00803647">
        <w:rPr>
          <w:color w:val="092E40"/>
          <w:w w:val="90"/>
          <w:sz w:val="24"/>
          <w:lang w:val="es-CO"/>
        </w:rPr>
        <w:t>y</w:t>
      </w:r>
      <w:r w:rsidRPr="00803647">
        <w:rPr>
          <w:color w:val="092E40"/>
          <w:spacing w:val="-10"/>
          <w:w w:val="90"/>
          <w:sz w:val="24"/>
          <w:lang w:val="es-CO"/>
        </w:rPr>
        <w:t xml:space="preserve"> </w:t>
      </w:r>
      <w:r w:rsidRPr="00803647">
        <w:rPr>
          <w:color w:val="092E40"/>
          <w:w w:val="90"/>
          <w:sz w:val="24"/>
          <w:lang w:val="es-CO"/>
        </w:rPr>
        <w:t>administración</w:t>
      </w:r>
      <w:r w:rsidRPr="00803647">
        <w:rPr>
          <w:color w:val="092E40"/>
          <w:spacing w:val="-8"/>
          <w:w w:val="90"/>
          <w:sz w:val="24"/>
          <w:lang w:val="es-CO"/>
        </w:rPr>
        <w:t xml:space="preserve"> </w:t>
      </w:r>
      <w:r w:rsidRPr="00803647">
        <w:rPr>
          <w:color w:val="092E40"/>
          <w:w w:val="90"/>
          <w:sz w:val="24"/>
          <w:lang w:val="es-CO"/>
        </w:rPr>
        <w:t>de</w:t>
      </w:r>
      <w:r w:rsidRPr="00803647">
        <w:rPr>
          <w:color w:val="092E40"/>
          <w:spacing w:val="-13"/>
          <w:w w:val="90"/>
          <w:sz w:val="24"/>
          <w:lang w:val="es-CO"/>
        </w:rPr>
        <w:t xml:space="preserve"> </w:t>
      </w:r>
      <w:r w:rsidRPr="00803647">
        <w:rPr>
          <w:color w:val="092E40"/>
          <w:w w:val="90"/>
          <w:sz w:val="24"/>
          <w:lang w:val="es-CO"/>
        </w:rPr>
        <w:t>la</w:t>
      </w:r>
      <w:r w:rsidRPr="00803647">
        <w:rPr>
          <w:color w:val="092E40"/>
          <w:spacing w:val="-11"/>
          <w:w w:val="90"/>
          <w:sz w:val="24"/>
          <w:lang w:val="es-CO"/>
        </w:rPr>
        <w:t xml:space="preserve"> </w:t>
      </w:r>
      <w:r w:rsidRPr="00803647">
        <w:rPr>
          <w:color w:val="092E40"/>
          <w:w w:val="90"/>
          <w:sz w:val="24"/>
          <w:lang w:val="es-CO"/>
        </w:rPr>
        <w:t>herramienta</w:t>
      </w:r>
      <w:r w:rsidRPr="00803647">
        <w:rPr>
          <w:color w:val="092E40"/>
          <w:spacing w:val="-11"/>
          <w:w w:val="90"/>
          <w:sz w:val="24"/>
          <w:lang w:val="es-CO"/>
        </w:rPr>
        <w:t xml:space="preserve"> </w:t>
      </w:r>
      <w:r w:rsidRPr="00803647">
        <w:rPr>
          <w:color w:val="092E40"/>
          <w:w w:val="90"/>
          <w:sz w:val="24"/>
          <w:lang w:val="es-CO"/>
        </w:rPr>
        <w:t>Videoconferencia</w:t>
      </w:r>
      <w:r w:rsidRPr="00803647">
        <w:rPr>
          <w:color w:val="092E40"/>
          <w:spacing w:val="-7"/>
          <w:w w:val="90"/>
          <w:sz w:val="24"/>
          <w:lang w:val="es-CO"/>
        </w:rPr>
        <w:t xml:space="preserve"> </w:t>
      </w:r>
      <w:r w:rsidRPr="00803647">
        <w:rPr>
          <w:color w:val="092E40"/>
          <w:w w:val="90"/>
          <w:sz w:val="24"/>
          <w:lang w:val="es-CO"/>
        </w:rPr>
        <w:t>–</w:t>
      </w:r>
      <w:r w:rsidRPr="00803647">
        <w:rPr>
          <w:color w:val="092E40"/>
          <w:spacing w:val="-11"/>
          <w:w w:val="90"/>
          <w:sz w:val="24"/>
          <w:lang w:val="es-CO"/>
        </w:rPr>
        <w:t xml:space="preserve"> </w:t>
      </w:r>
      <w:r w:rsidRPr="00803647">
        <w:rPr>
          <w:color w:val="092E40"/>
          <w:w w:val="90"/>
          <w:sz w:val="24"/>
          <w:lang w:val="es-CO"/>
        </w:rPr>
        <w:t>Servicios</w:t>
      </w:r>
      <w:r w:rsidRPr="00803647">
        <w:rPr>
          <w:color w:val="092E40"/>
          <w:spacing w:val="-13"/>
          <w:w w:val="90"/>
          <w:sz w:val="24"/>
          <w:lang w:val="es-CO"/>
        </w:rPr>
        <w:t xml:space="preserve"> </w:t>
      </w:r>
      <w:r w:rsidRPr="00803647">
        <w:rPr>
          <w:color w:val="092E40"/>
          <w:w w:val="90"/>
          <w:sz w:val="24"/>
          <w:lang w:val="es-CO"/>
        </w:rPr>
        <w:t>en</w:t>
      </w:r>
      <w:r w:rsidRPr="00803647">
        <w:rPr>
          <w:color w:val="092E40"/>
          <w:spacing w:val="-8"/>
          <w:w w:val="90"/>
          <w:sz w:val="24"/>
          <w:lang w:val="es-CO"/>
        </w:rPr>
        <w:t xml:space="preserve"> </w:t>
      </w:r>
      <w:r w:rsidRPr="00803647">
        <w:rPr>
          <w:color w:val="092E40"/>
          <w:w w:val="90"/>
          <w:sz w:val="24"/>
          <w:lang w:val="es-CO"/>
        </w:rPr>
        <w:t xml:space="preserve">la </w:t>
      </w:r>
      <w:r w:rsidRPr="00803647">
        <w:rPr>
          <w:color w:val="092E40"/>
          <w:spacing w:val="-2"/>
          <w:sz w:val="24"/>
          <w:lang w:val="es-CO"/>
        </w:rPr>
        <w:t>Nube.</w:t>
      </w:r>
      <w:bookmarkEnd w:id="156"/>
    </w:p>
    <w:p w14:paraId="13CAC074" w14:textId="77777777" w:rsidR="00BD6814" w:rsidRPr="00803647" w:rsidRDefault="00BD6814" w:rsidP="00F212D2">
      <w:pPr>
        <w:pStyle w:val="Textoindependiente"/>
        <w:spacing w:before="222"/>
        <w:rPr>
          <w:lang w:val="es-CO"/>
        </w:rPr>
      </w:pPr>
    </w:p>
    <w:p w14:paraId="6445CC06" w14:textId="09217810" w:rsidR="00BD6814" w:rsidRPr="00803647" w:rsidRDefault="000E0286" w:rsidP="00F212D2">
      <w:pPr>
        <w:pStyle w:val="Textoindependiente"/>
        <w:spacing w:line="292" w:lineRule="auto"/>
        <w:ind w:left="165" w:right="161"/>
        <w:jc w:val="both"/>
        <w:rPr>
          <w:lang w:val="es-CO"/>
        </w:rPr>
      </w:pPr>
      <w:r w:rsidRPr="00803647">
        <w:rPr>
          <w:spacing w:val="-2"/>
          <w:lang w:val="es-CO"/>
        </w:rPr>
        <w:t>Administrar</w:t>
      </w:r>
      <w:r w:rsidRPr="00803647">
        <w:rPr>
          <w:spacing w:val="-10"/>
          <w:lang w:val="es-CO"/>
        </w:rPr>
        <w:t xml:space="preserve"> </w:t>
      </w:r>
      <w:r w:rsidRPr="00803647">
        <w:rPr>
          <w:spacing w:val="-2"/>
          <w:lang w:val="es-CO"/>
        </w:rPr>
        <w:t>y</w:t>
      </w:r>
      <w:r w:rsidRPr="00803647">
        <w:rPr>
          <w:spacing w:val="-9"/>
          <w:lang w:val="es-CO"/>
        </w:rPr>
        <w:t xml:space="preserve"> </w:t>
      </w:r>
      <w:r w:rsidRPr="00803647">
        <w:rPr>
          <w:spacing w:val="-2"/>
          <w:lang w:val="es-CO"/>
        </w:rPr>
        <w:t>dar</w:t>
      </w:r>
      <w:r w:rsidRPr="00803647">
        <w:rPr>
          <w:spacing w:val="-10"/>
          <w:lang w:val="es-CO"/>
        </w:rPr>
        <w:t xml:space="preserve"> </w:t>
      </w:r>
      <w:r w:rsidRPr="00803647">
        <w:rPr>
          <w:spacing w:val="-2"/>
          <w:lang w:val="es-CO"/>
        </w:rPr>
        <w:t>soporte</w:t>
      </w:r>
      <w:r w:rsidRPr="00803647">
        <w:rPr>
          <w:spacing w:val="-11"/>
          <w:lang w:val="es-CO"/>
        </w:rPr>
        <w:t xml:space="preserve"> </w:t>
      </w:r>
      <w:r w:rsidRPr="00803647">
        <w:rPr>
          <w:spacing w:val="-2"/>
          <w:lang w:val="es-CO"/>
        </w:rPr>
        <w:t>técnico</w:t>
      </w:r>
      <w:r w:rsidRPr="00803647">
        <w:rPr>
          <w:spacing w:val="-11"/>
          <w:lang w:val="es-CO"/>
        </w:rPr>
        <w:t xml:space="preserve"> </w:t>
      </w:r>
      <w:r w:rsidRPr="00803647">
        <w:rPr>
          <w:spacing w:val="-2"/>
          <w:lang w:val="es-CO"/>
        </w:rPr>
        <w:t>a</w:t>
      </w:r>
      <w:r w:rsidRPr="00803647">
        <w:rPr>
          <w:spacing w:val="-9"/>
          <w:lang w:val="es-CO"/>
        </w:rPr>
        <w:t xml:space="preserve"> </w:t>
      </w:r>
      <w:r w:rsidRPr="00803647">
        <w:rPr>
          <w:spacing w:val="-2"/>
          <w:lang w:val="es-CO"/>
        </w:rPr>
        <w:t>las</w:t>
      </w:r>
      <w:r w:rsidRPr="00803647">
        <w:rPr>
          <w:spacing w:val="-10"/>
          <w:lang w:val="es-CO"/>
        </w:rPr>
        <w:t xml:space="preserve"> </w:t>
      </w:r>
      <w:r w:rsidRPr="00803647">
        <w:rPr>
          <w:spacing w:val="-2"/>
          <w:lang w:val="es-CO"/>
        </w:rPr>
        <w:t>herramientas</w:t>
      </w:r>
      <w:r w:rsidRPr="00803647">
        <w:rPr>
          <w:spacing w:val="-10"/>
          <w:lang w:val="es-CO"/>
        </w:rPr>
        <w:t xml:space="preserve"> </w:t>
      </w:r>
      <w:r w:rsidRPr="00803647">
        <w:rPr>
          <w:spacing w:val="-2"/>
          <w:lang w:val="es-CO"/>
        </w:rPr>
        <w:t>de</w:t>
      </w:r>
      <w:r w:rsidRPr="00803647">
        <w:rPr>
          <w:spacing w:val="-10"/>
          <w:lang w:val="es-CO"/>
        </w:rPr>
        <w:t xml:space="preserve"> </w:t>
      </w:r>
      <w:r w:rsidRPr="00803647">
        <w:rPr>
          <w:spacing w:val="-2"/>
          <w:lang w:val="es-CO"/>
        </w:rPr>
        <w:t>videoconferencia</w:t>
      </w:r>
      <w:r w:rsidRPr="00803647">
        <w:rPr>
          <w:spacing w:val="-11"/>
          <w:lang w:val="es-CO"/>
        </w:rPr>
        <w:t xml:space="preserve"> </w:t>
      </w:r>
      <w:r w:rsidRPr="00803647">
        <w:rPr>
          <w:spacing w:val="-2"/>
          <w:lang w:val="es-CO"/>
        </w:rPr>
        <w:t>y</w:t>
      </w:r>
      <w:r w:rsidRPr="00803647">
        <w:rPr>
          <w:spacing w:val="-11"/>
          <w:lang w:val="es-CO"/>
        </w:rPr>
        <w:t xml:space="preserve"> </w:t>
      </w:r>
      <w:proofErr w:type="spellStart"/>
      <w:r w:rsidRPr="00803647">
        <w:rPr>
          <w:spacing w:val="-2"/>
          <w:lang w:val="es-CO"/>
        </w:rPr>
        <w:t>streaming</w:t>
      </w:r>
      <w:proofErr w:type="spellEnd"/>
      <w:r w:rsidRPr="00803647">
        <w:rPr>
          <w:spacing w:val="-2"/>
          <w:lang w:val="es-CO"/>
        </w:rPr>
        <w:t xml:space="preserve"> </w:t>
      </w:r>
      <w:r w:rsidRPr="00803647">
        <w:rPr>
          <w:lang w:val="es-CO"/>
        </w:rPr>
        <w:t xml:space="preserve">que adquiera </w:t>
      </w:r>
      <w:r w:rsidR="00370714" w:rsidRPr="00803647">
        <w:rPr>
          <w:lang w:val="es-CO"/>
        </w:rPr>
        <w:t>la</w:t>
      </w:r>
      <w:r w:rsidRPr="00803647">
        <w:rPr>
          <w:lang w:val="es-CO"/>
        </w:rPr>
        <w:t xml:space="preserve"> ENTIDAD, se realizará atención y resolución a todas solicitudes de servicio e incidentes presentados para el servicio de audiencias virtuales, videoconferencia,</w:t>
      </w:r>
      <w:r w:rsidR="00A9696A" w:rsidRPr="00803647">
        <w:rPr>
          <w:lang w:val="es-CO"/>
        </w:rPr>
        <w:t xml:space="preserve"> </w:t>
      </w:r>
      <w:proofErr w:type="spellStart"/>
      <w:r w:rsidRPr="00803647">
        <w:rPr>
          <w:lang w:val="es-CO"/>
        </w:rPr>
        <w:t>streaming</w:t>
      </w:r>
      <w:proofErr w:type="spellEnd"/>
      <w:r w:rsidRPr="00803647">
        <w:rPr>
          <w:lang w:val="es-CO"/>
        </w:rPr>
        <w:t xml:space="preserve"> y portal de grabaciones que soliciten los despachos judiciales</w:t>
      </w:r>
      <w:r w:rsidRPr="00803647">
        <w:rPr>
          <w:spacing w:val="-9"/>
          <w:lang w:val="es-CO"/>
        </w:rPr>
        <w:t xml:space="preserve"> </w:t>
      </w:r>
      <w:r w:rsidRPr="00803647">
        <w:rPr>
          <w:lang w:val="es-CO"/>
        </w:rPr>
        <w:t>y</w:t>
      </w:r>
      <w:r w:rsidRPr="00803647">
        <w:rPr>
          <w:spacing w:val="-12"/>
          <w:lang w:val="es-CO"/>
        </w:rPr>
        <w:t xml:space="preserve"> </w:t>
      </w:r>
      <w:r w:rsidRPr="00803647">
        <w:rPr>
          <w:lang w:val="es-CO"/>
        </w:rPr>
        <w:t>de</w:t>
      </w:r>
      <w:r w:rsidRPr="00803647">
        <w:rPr>
          <w:spacing w:val="-10"/>
          <w:lang w:val="es-CO"/>
        </w:rPr>
        <w:t xml:space="preserve"> </w:t>
      </w:r>
      <w:r w:rsidRPr="00803647">
        <w:rPr>
          <w:lang w:val="es-CO"/>
        </w:rPr>
        <w:t>más</w:t>
      </w:r>
      <w:r w:rsidRPr="00803647">
        <w:rPr>
          <w:spacing w:val="-10"/>
          <w:lang w:val="es-CO"/>
        </w:rPr>
        <w:t xml:space="preserve"> </w:t>
      </w:r>
      <w:r w:rsidRPr="00803647">
        <w:rPr>
          <w:lang w:val="es-CO"/>
        </w:rPr>
        <w:t>funcionarios</w:t>
      </w:r>
      <w:r w:rsidRPr="00803647">
        <w:rPr>
          <w:spacing w:val="-10"/>
          <w:lang w:val="es-CO"/>
        </w:rPr>
        <w:t xml:space="preserve"> </w:t>
      </w:r>
      <w:r w:rsidRPr="00803647">
        <w:rPr>
          <w:lang w:val="es-CO"/>
        </w:rPr>
        <w:t>de</w:t>
      </w:r>
      <w:r w:rsidRPr="00803647">
        <w:rPr>
          <w:spacing w:val="-8"/>
          <w:lang w:val="es-CO"/>
        </w:rPr>
        <w:t xml:space="preserve"> </w:t>
      </w:r>
      <w:r w:rsidR="00370714" w:rsidRPr="00803647">
        <w:rPr>
          <w:lang w:val="es-CO"/>
        </w:rPr>
        <w:t>la</w:t>
      </w:r>
      <w:r w:rsidRPr="00803647">
        <w:rPr>
          <w:spacing w:val="-10"/>
          <w:lang w:val="es-CO"/>
        </w:rPr>
        <w:t xml:space="preserve"> </w:t>
      </w:r>
      <w:r w:rsidRPr="00803647">
        <w:rPr>
          <w:lang w:val="es-CO"/>
        </w:rPr>
        <w:t>RAMA</w:t>
      </w:r>
      <w:r w:rsidRPr="00803647">
        <w:rPr>
          <w:spacing w:val="-10"/>
          <w:lang w:val="es-CO"/>
        </w:rPr>
        <w:t xml:space="preserve"> </w:t>
      </w:r>
      <w:r w:rsidRPr="00803647">
        <w:rPr>
          <w:lang w:val="es-CO"/>
        </w:rPr>
        <w:t>JUDICIAL.</w:t>
      </w:r>
    </w:p>
    <w:p w14:paraId="64B0F09F" w14:textId="77777777" w:rsidR="00BD6814" w:rsidRPr="00803647" w:rsidRDefault="00BD6814" w:rsidP="00B679F7">
      <w:pPr>
        <w:pStyle w:val="Textoindependiente"/>
        <w:rPr>
          <w:lang w:val="es-CO"/>
        </w:rPr>
      </w:pPr>
    </w:p>
    <w:p w14:paraId="730BF9EC" w14:textId="77777777" w:rsidR="00BD6814" w:rsidRPr="00803647" w:rsidRDefault="00BD6814">
      <w:pPr>
        <w:pStyle w:val="Textoindependiente"/>
        <w:spacing w:before="108"/>
        <w:rPr>
          <w:lang w:val="es-CO"/>
        </w:rPr>
      </w:pPr>
    </w:p>
    <w:p w14:paraId="2D7FBDBC" w14:textId="2BC46458" w:rsidR="00BD6814" w:rsidRPr="00803647" w:rsidRDefault="003F64F2" w:rsidP="0067314F">
      <w:pPr>
        <w:pStyle w:val="Prrafodelista"/>
        <w:numPr>
          <w:ilvl w:val="3"/>
          <w:numId w:val="132"/>
        </w:numPr>
        <w:tabs>
          <w:tab w:val="left" w:pos="1605"/>
        </w:tabs>
        <w:rPr>
          <w:lang w:val="es-CO"/>
        </w:rPr>
      </w:pPr>
      <w:bookmarkStart w:id="157" w:name="_bookmark41"/>
      <w:bookmarkStart w:id="158" w:name="_Toc220480308"/>
      <w:bookmarkEnd w:id="157"/>
      <w:r w:rsidRPr="00803647">
        <w:rPr>
          <w:i/>
          <w:color w:val="0E4660"/>
          <w:w w:val="85"/>
          <w:sz w:val="24"/>
          <w:lang w:val="es-CO"/>
        </w:rPr>
        <w:t xml:space="preserve">Soporte a los </w:t>
      </w:r>
      <w:r w:rsidR="000E0286" w:rsidRPr="00803647">
        <w:rPr>
          <w:i/>
          <w:color w:val="0E4660"/>
          <w:w w:val="85"/>
          <w:sz w:val="24"/>
          <w:lang w:val="es-CO"/>
        </w:rPr>
        <w:t>Intervinientes</w:t>
      </w:r>
      <w:r w:rsidR="000E0286" w:rsidRPr="00803647">
        <w:rPr>
          <w:i/>
          <w:color w:val="0E4660"/>
          <w:spacing w:val="-7"/>
          <w:sz w:val="24"/>
          <w:lang w:val="es-CO"/>
        </w:rPr>
        <w:t xml:space="preserve"> </w:t>
      </w:r>
      <w:r w:rsidR="000E0286" w:rsidRPr="00803647">
        <w:rPr>
          <w:i/>
          <w:color w:val="0E4660"/>
          <w:w w:val="85"/>
          <w:sz w:val="24"/>
          <w:lang w:val="es-CO"/>
        </w:rPr>
        <w:t>en</w:t>
      </w:r>
      <w:r w:rsidR="000E0286" w:rsidRPr="00803647">
        <w:rPr>
          <w:i/>
          <w:color w:val="0E4660"/>
          <w:spacing w:val="-6"/>
          <w:sz w:val="24"/>
          <w:lang w:val="es-CO"/>
        </w:rPr>
        <w:t xml:space="preserve"> </w:t>
      </w:r>
      <w:r w:rsidR="000E0286" w:rsidRPr="00803647">
        <w:rPr>
          <w:i/>
          <w:color w:val="0E4660"/>
          <w:w w:val="85"/>
          <w:sz w:val="24"/>
          <w:lang w:val="es-CO"/>
        </w:rPr>
        <w:t>las</w:t>
      </w:r>
      <w:r w:rsidR="000E0286" w:rsidRPr="00803647">
        <w:rPr>
          <w:i/>
          <w:color w:val="0E4660"/>
          <w:spacing w:val="-7"/>
          <w:sz w:val="24"/>
          <w:lang w:val="es-CO"/>
        </w:rPr>
        <w:t xml:space="preserve"> </w:t>
      </w:r>
      <w:r w:rsidR="000E0286" w:rsidRPr="00803647">
        <w:rPr>
          <w:i/>
          <w:color w:val="0E4660"/>
          <w:spacing w:val="-2"/>
          <w:w w:val="85"/>
          <w:sz w:val="24"/>
          <w:lang w:val="es-CO"/>
        </w:rPr>
        <w:t>videoconferencias.</w:t>
      </w:r>
      <w:bookmarkEnd w:id="158"/>
    </w:p>
    <w:p w14:paraId="189E9776" w14:textId="77777777" w:rsidR="00BD6814" w:rsidRPr="00803647" w:rsidRDefault="00BD6814" w:rsidP="0052440E">
      <w:pPr>
        <w:pStyle w:val="Textoindependiente"/>
        <w:spacing w:line="292" w:lineRule="auto"/>
        <w:ind w:left="165" w:right="167"/>
        <w:jc w:val="both"/>
        <w:rPr>
          <w:lang w:val="es-CO"/>
        </w:rPr>
      </w:pPr>
    </w:p>
    <w:p w14:paraId="21AE86AC" w14:textId="4D3A1819" w:rsidR="00BD6814" w:rsidRPr="00803647" w:rsidRDefault="000E0286" w:rsidP="0052440E">
      <w:pPr>
        <w:pStyle w:val="Textoindependiente"/>
        <w:spacing w:line="292" w:lineRule="auto"/>
        <w:ind w:left="165" w:right="167"/>
        <w:jc w:val="both"/>
        <w:rPr>
          <w:lang w:val="es-CO"/>
        </w:rPr>
      </w:pPr>
      <w:r w:rsidRPr="00803647">
        <w:rPr>
          <w:lang w:val="es-CO"/>
        </w:rPr>
        <w:t>El</w:t>
      </w:r>
      <w:r w:rsidRPr="00803647">
        <w:rPr>
          <w:spacing w:val="-2"/>
          <w:lang w:val="es-CO"/>
        </w:rPr>
        <w:t xml:space="preserve"> </w:t>
      </w:r>
      <w:r w:rsidRPr="00803647">
        <w:rPr>
          <w:lang w:val="es-CO"/>
        </w:rPr>
        <w:t>servicio</w:t>
      </w:r>
      <w:r w:rsidRPr="00803647">
        <w:rPr>
          <w:spacing w:val="-3"/>
          <w:lang w:val="es-CO"/>
        </w:rPr>
        <w:t xml:space="preserve"> </w:t>
      </w:r>
      <w:r w:rsidRPr="00803647">
        <w:rPr>
          <w:lang w:val="es-CO"/>
        </w:rPr>
        <w:t>debe</w:t>
      </w:r>
      <w:r w:rsidRPr="00803647">
        <w:rPr>
          <w:spacing w:val="-2"/>
          <w:lang w:val="es-CO"/>
        </w:rPr>
        <w:t xml:space="preserve"> </w:t>
      </w:r>
      <w:r w:rsidRPr="00803647">
        <w:rPr>
          <w:lang w:val="es-CO"/>
        </w:rPr>
        <w:t>encargarse</w:t>
      </w:r>
      <w:r w:rsidRPr="00803647">
        <w:rPr>
          <w:spacing w:val="-2"/>
          <w:lang w:val="es-CO"/>
        </w:rPr>
        <w:t xml:space="preserve"> </w:t>
      </w:r>
      <w:r w:rsidRPr="00803647">
        <w:rPr>
          <w:lang w:val="es-CO"/>
        </w:rPr>
        <w:t>de</w:t>
      </w:r>
      <w:r w:rsidRPr="00803647">
        <w:rPr>
          <w:spacing w:val="-2"/>
          <w:lang w:val="es-CO"/>
        </w:rPr>
        <w:t xml:space="preserve"> </w:t>
      </w:r>
      <w:r w:rsidRPr="00803647">
        <w:rPr>
          <w:lang w:val="es-CO"/>
        </w:rPr>
        <w:t>garantizar</w:t>
      </w:r>
      <w:r w:rsidRPr="00803647">
        <w:rPr>
          <w:spacing w:val="-4"/>
          <w:lang w:val="es-CO"/>
        </w:rPr>
        <w:t xml:space="preserve"> </w:t>
      </w:r>
      <w:r w:rsidRPr="00803647">
        <w:rPr>
          <w:lang w:val="es-CO"/>
        </w:rPr>
        <w:t>la</w:t>
      </w:r>
      <w:r w:rsidRPr="00803647">
        <w:rPr>
          <w:spacing w:val="-1"/>
          <w:lang w:val="es-CO"/>
        </w:rPr>
        <w:t xml:space="preserve"> </w:t>
      </w:r>
      <w:r w:rsidRPr="00803647">
        <w:rPr>
          <w:lang w:val="es-CO"/>
        </w:rPr>
        <w:t>realización</w:t>
      </w:r>
      <w:r w:rsidRPr="00803647">
        <w:rPr>
          <w:spacing w:val="-3"/>
          <w:lang w:val="es-CO"/>
        </w:rPr>
        <w:t xml:space="preserve"> </w:t>
      </w:r>
      <w:r w:rsidRPr="00803647">
        <w:rPr>
          <w:lang w:val="es-CO"/>
        </w:rPr>
        <w:t>técnica</w:t>
      </w:r>
      <w:r w:rsidRPr="00803647">
        <w:rPr>
          <w:spacing w:val="-3"/>
          <w:lang w:val="es-CO"/>
        </w:rPr>
        <w:t xml:space="preserve"> </w:t>
      </w:r>
      <w:r w:rsidRPr="00803647">
        <w:rPr>
          <w:spacing w:val="-4"/>
          <w:lang w:val="es-CO"/>
        </w:rPr>
        <w:t>de</w:t>
      </w:r>
      <w:r w:rsidRPr="00803647">
        <w:rPr>
          <w:spacing w:val="-10"/>
          <w:lang w:val="es-CO"/>
        </w:rPr>
        <w:t xml:space="preserve"> </w:t>
      </w:r>
      <w:r w:rsidRPr="00803647">
        <w:rPr>
          <w:spacing w:val="-4"/>
          <w:lang w:val="es-CO"/>
        </w:rPr>
        <w:t>las</w:t>
      </w:r>
      <w:r w:rsidRPr="00803647">
        <w:rPr>
          <w:spacing w:val="-10"/>
          <w:lang w:val="es-CO"/>
        </w:rPr>
        <w:t xml:space="preserve"> </w:t>
      </w:r>
      <w:r w:rsidRPr="00803647">
        <w:rPr>
          <w:spacing w:val="-4"/>
          <w:lang w:val="es-CO"/>
        </w:rPr>
        <w:t xml:space="preserve">audiencias </w:t>
      </w:r>
      <w:r w:rsidRPr="00803647">
        <w:rPr>
          <w:lang w:val="es-CO"/>
        </w:rPr>
        <w:t>virtuales,</w:t>
      </w:r>
      <w:r w:rsidRPr="00803647">
        <w:rPr>
          <w:spacing w:val="37"/>
          <w:lang w:val="es-CO"/>
        </w:rPr>
        <w:t xml:space="preserve"> </w:t>
      </w:r>
      <w:r w:rsidRPr="00803647">
        <w:rPr>
          <w:lang w:val="es-CO"/>
        </w:rPr>
        <w:t>las</w:t>
      </w:r>
      <w:r w:rsidRPr="00803647">
        <w:rPr>
          <w:spacing w:val="38"/>
          <w:lang w:val="es-CO"/>
        </w:rPr>
        <w:t xml:space="preserve"> </w:t>
      </w:r>
      <w:r w:rsidRPr="00803647">
        <w:rPr>
          <w:lang w:val="es-CO"/>
        </w:rPr>
        <w:t>videoconferencias,</w:t>
      </w:r>
      <w:r w:rsidRPr="00803647">
        <w:rPr>
          <w:spacing w:val="37"/>
          <w:lang w:val="es-CO"/>
        </w:rPr>
        <w:t xml:space="preserve"> </w:t>
      </w:r>
      <w:r w:rsidRPr="00803647">
        <w:rPr>
          <w:lang w:val="es-CO"/>
        </w:rPr>
        <w:t>y</w:t>
      </w:r>
      <w:r w:rsidRPr="00803647">
        <w:rPr>
          <w:spacing w:val="37"/>
          <w:lang w:val="es-CO"/>
        </w:rPr>
        <w:t xml:space="preserve"> </w:t>
      </w:r>
      <w:r w:rsidRPr="00803647">
        <w:rPr>
          <w:lang w:val="es-CO"/>
        </w:rPr>
        <w:t>la</w:t>
      </w:r>
      <w:r w:rsidRPr="00803647">
        <w:rPr>
          <w:spacing w:val="37"/>
          <w:lang w:val="es-CO"/>
        </w:rPr>
        <w:t xml:space="preserve"> </w:t>
      </w:r>
      <w:r w:rsidRPr="00803647">
        <w:rPr>
          <w:lang w:val="es-CO"/>
        </w:rPr>
        <w:t>emisión</w:t>
      </w:r>
      <w:r w:rsidRPr="00803647">
        <w:rPr>
          <w:spacing w:val="36"/>
          <w:lang w:val="es-CO"/>
        </w:rPr>
        <w:t xml:space="preserve"> </w:t>
      </w:r>
      <w:r w:rsidRPr="00803647">
        <w:rPr>
          <w:lang w:val="es-CO"/>
        </w:rPr>
        <w:t>de</w:t>
      </w:r>
      <w:r w:rsidRPr="00803647">
        <w:rPr>
          <w:spacing w:val="37"/>
          <w:lang w:val="es-CO"/>
        </w:rPr>
        <w:t xml:space="preserve"> </w:t>
      </w:r>
      <w:r w:rsidRPr="00803647">
        <w:rPr>
          <w:lang w:val="es-CO"/>
        </w:rPr>
        <w:t>los</w:t>
      </w:r>
      <w:r w:rsidRPr="00803647">
        <w:rPr>
          <w:spacing w:val="38"/>
          <w:lang w:val="es-CO"/>
        </w:rPr>
        <w:t xml:space="preserve"> </w:t>
      </w:r>
      <w:proofErr w:type="spellStart"/>
      <w:r w:rsidRPr="00803647">
        <w:rPr>
          <w:lang w:val="es-CO"/>
        </w:rPr>
        <w:t>streaming</w:t>
      </w:r>
      <w:proofErr w:type="spellEnd"/>
      <w:r w:rsidRPr="00803647">
        <w:rPr>
          <w:lang w:val="es-CO"/>
        </w:rPr>
        <w:t>,</w:t>
      </w:r>
      <w:r w:rsidRPr="00803647">
        <w:rPr>
          <w:spacing w:val="38"/>
          <w:lang w:val="es-CO"/>
        </w:rPr>
        <w:t xml:space="preserve"> </w:t>
      </w:r>
      <w:r w:rsidRPr="00803647">
        <w:rPr>
          <w:lang w:val="es-CO"/>
        </w:rPr>
        <w:t>a</w:t>
      </w:r>
      <w:r w:rsidRPr="00803647">
        <w:rPr>
          <w:spacing w:val="36"/>
          <w:lang w:val="es-CO"/>
        </w:rPr>
        <w:t xml:space="preserve"> </w:t>
      </w:r>
      <w:r w:rsidRPr="00803647">
        <w:rPr>
          <w:lang w:val="es-CO"/>
        </w:rPr>
        <w:t>través</w:t>
      </w:r>
      <w:r w:rsidRPr="00803647">
        <w:rPr>
          <w:spacing w:val="39"/>
          <w:lang w:val="es-CO"/>
        </w:rPr>
        <w:t xml:space="preserve"> </w:t>
      </w:r>
      <w:r w:rsidRPr="00803647">
        <w:rPr>
          <w:lang w:val="es-CO"/>
        </w:rPr>
        <w:t>de</w:t>
      </w:r>
      <w:r w:rsidRPr="00803647">
        <w:rPr>
          <w:spacing w:val="37"/>
          <w:lang w:val="es-CO"/>
        </w:rPr>
        <w:t xml:space="preserve"> </w:t>
      </w:r>
      <w:r w:rsidRPr="00803647">
        <w:rPr>
          <w:spacing w:val="-5"/>
          <w:lang w:val="es-CO"/>
        </w:rPr>
        <w:t>una</w:t>
      </w:r>
      <w:r w:rsidR="0052440E" w:rsidRPr="00803647">
        <w:rPr>
          <w:spacing w:val="-5"/>
          <w:lang w:val="es-CO"/>
        </w:rPr>
        <w:t xml:space="preserve"> </w:t>
      </w:r>
      <w:r w:rsidRPr="00803647">
        <w:rPr>
          <w:spacing w:val="-6"/>
          <w:lang w:val="es-CO"/>
        </w:rPr>
        <w:t>plataforma</w:t>
      </w:r>
      <w:r w:rsidRPr="00803647">
        <w:rPr>
          <w:spacing w:val="-10"/>
          <w:lang w:val="es-CO"/>
        </w:rPr>
        <w:t xml:space="preserve"> </w:t>
      </w:r>
      <w:r w:rsidRPr="00803647">
        <w:rPr>
          <w:spacing w:val="-6"/>
          <w:lang w:val="es-CO"/>
        </w:rPr>
        <w:t>tecnológica</w:t>
      </w:r>
      <w:r w:rsidRPr="00803647">
        <w:rPr>
          <w:spacing w:val="-12"/>
          <w:lang w:val="es-CO"/>
        </w:rPr>
        <w:t xml:space="preserve"> </w:t>
      </w:r>
      <w:r w:rsidR="003F3F27" w:rsidRPr="00803647">
        <w:rPr>
          <w:spacing w:val="-12"/>
          <w:lang w:val="es-CO"/>
        </w:rPr>
        <w:t>definida por la Entidad</w:t>
      </w:r>
      <w:r w:rsidRPr="00803647">
        <w:rPr>
          <w:spacing w:val="-6"/>
          <w:lang w:val="es-CO"/>
        </w:rPr>
        <w:t>,</w:t>
      </w:r>
      <w:r w:rsidRPr="00803647">
        <w:rPr>
          <w:spacing w:val="-9"/>
          <w:lang w:val="es-CO"/>
        </w:rPr>
        <w:t xml:space="preserve"> </w:t>
      </w:r>
      <w:r w:rsidRPr="00803647">
        <w:rPr>
          <w:spacing w:val="-6"/>
          <w:lang w:val="es-CO"/>
        </w:rPr>
        <w:t>con</w:t>
      </w:r>
      <w:r w:rsidRPr="00803647">
        <w:rPr>
          <w:spacing w:val="-13"/>
          <w:lang w:val="es-CO"/>
        </w:rPr>
        <w:t xml:space="preserve"> </w:t>
      </w:r>
      <w:r w:rsidRPr="00803647">
        <w:rPr>
          <w:spacing w:val="-6"/>
          <w:lang w:val="es-CO"/>
        </w:rPr>
        <w:t xml:space="preserve">el </w:t>
      </w:r>
      <w:r w:rsidR="003F3F27" w:rsidRPr="00803647">
        <w:rPr>
          <w:spacing w:val="-6"/>
          <w:lang w:val="es-CO"/>
        </w:rPr>
        <w:t xml:space="preserve">conocimiento y soporte en </w:t>
      </w:r>
      <w:r w:rsidR="00FB20BB" w:rsidRPr="00803647">
        <w:rPr>
          <w:spacing w:val="-6"/>
          <w:lang w:val="es-CO"/>
        </w:rPr>
        <w:t xml:space="preserve">el </w:t>
      </w:r>
      <w:r w:rsidR="00FB20BB" w:rsidRPr="00803647">
        <w:rPr>
          <w:spacing w:val="-10"/>
          <w:lang w:val="es-CO"/>
        </w:rPr>
        <w:t>desarrollo</w:t>
      </w:r>
      <w:r w:rsidRPr="00803647">
        <w:rPr>
          <w:spacing w:val="-13"/>
          <w:lang w:val="es-CO"/>
        </w:rPr>
        <w:t xml:space="preserve"> </w:t>
      </w:r>
      <w:r w:rsidRPr="00803647">
        <w:rPr>
          <w:spacing w:val="-6"/>
          <w:lang w:val="es-CO"/>
        </w:rPr>
        <w:t>de</w:t>
      </w:r>
      <w:r w:rsidRPr="00803647">
        <w:rPr>
          <w:spacing w:val="-10"/>
          <w:lang w:val="es-CO"/>
        </w:rPr>
        <w:t xml:space="preserve"> </w:t>
      </w:r>
      <w:r w:rsidRPr="00803647">
        <w:rPr>
          <w:spacing w:val="-6"/>
          <w:lang w:val="es-CO"/>
        </w:rPr>
        <w:t>los</w:t>
      </w:r>
      <w:r w:rsidRPr="00803647">
        <w:rPr>
          <w:spacing w:val="-11"/>
          <w:lang w:val="es-CO"/>
        </w:rPr>
        <w:t xml:space="preserve"> </w:t>
      </w:r>
      <w:r w:rsidRPr="00803647">
        <w:rPr>
          <w:spacing w:val="-6"/>
          <w:lang w:val="es-CO"/>
        </w:rPr>
        <w:t>procedimientos</w:t>
      </w:r>
      <w:r w:rsidRPr="00803647">
        <w:rPr>
          <w:spacing w:val="-11"/>
          <w:lang w:val="es-CO"/>
        </w:rPr>
        <w:t xml:space="preserve"> </w:t>
      </w:r>
      <w:r w:rsidRPr="00803647">
        <w:rPr>
          <w:spacing w:val="-6"/>
          <w:lang w:val="es-CO"/>
        </w:rPr>
        <w:t>y</w:t>
      </w:r>
      <w:r w:rsidRPr="00803647">
        <w:rPr>
          <w:spacing w:val="-13"/>
          <w:lang w:val="es-CO"/>
        </w:rPr>
        <w:t xml:space="preserve"> </w:t>
      </w:r>
      <w:r w:rsidRPr="00803647">
        <w:rPr>
          <w:spacing w:val="-6"/>
          <w:lang w:val="es-CO"/>
        </w:rPr>
        <w:t xml:space="preserve">actividades </w:t>
      </w:r>
      <w:r w:rsidRPr="00803647">
        <w:rPr>
          <w:spacing w:val="-2"/>
          <w:lang w:val="es-CO"/>
        </w:rPr>
        <w:t xml:space="preserve">propias de </w:t>
      </w:r>
      <w:r w:rsidR="003F3F27" w:rsidRPr="00803647">
        <w:rPr>
          <w:spacing w:val="-2"/>
          <w:lang w:val="es-CO"/>
        </w:rPr>
        <w:t xml:space="preserve">la </w:t>
      </w:r>
      <w:r w:rsidR="003037DE" w:rsidRPr="00803647">
        <w:rPr>
          <w:spacing w:val="-2"/>
          <w:lang w:val="es-CO"/>
        </w:rPr>
        <w:t>solución</w:t>
      </w:r>
      <w:r w:rsidR="003F3F27" w:rsidRPr="00803647">
        <w:rPr>
          <w:spacing w:val="-2"/>
          <w:lang w:val="es-CO"/>
        </w:rPr>
        <w:t xml:space="preserve"> y que corresponden </w:t>
      </w:r>
      <w:r w:rsidR="003F3F27" w:rsidRPr="00803647">
        <w:rPr>
          <w:spacing w:val="-2"/>
          <w:lang w:val="es-CO"/>
        </w:rPr>
        <w:lastRenderedPageBreak/>
        <w:t>a</w:t>
      </w:r>
      <w:r w:rsidR="00E3155C" w:rsidRPr="00803647">
        <w:rPr>
          <w:spacing w:val="-2"/>
          <w:lang w:val="es-CO"/>
        </w:rPr>
        <w:t xml:space="preserve">l </w:t>
      </w:r>
      <w:r w:rsidRPr="00803647">
        <w:rPr>
          <w:spacing w:val="-2"/>
          <w:lang w:val="es-CO"/>
        </w:rPr>
        <w:t>agendamiento,</w:t>
      </w:r>
      <w:r w:rsidRPr="00803647">
        <w:rPr>
          <w:spacing w:val="-15"/>
          <w:lang w:val="es-CO"/>
        </w:rPr>
        <w:t xml:space="preserve"> </w:t>
      </w:r>
      <w:r w:rsidRPr="00803647">
        <w:rPr>
          <w:spacing w:val="-2"/>
          <w:lang w:val="es-CO"/>
        </w:rPr>
        <w:t>conexión,</w:t>
      </w:r>
      <w:r w:rsidR="003037DE" w:rsidRPr="00803647">
        <w:rPr>
          <w:spacing w:val="-15"/>
          <w:lang w:val="es-CO"/>
        </w:rPr>
        <w:t xml:space="preserve"> </w:t>
      </w:r>
      <w:r w:rsidRPr="00803647">
        <w:rPr>
          <w:spacing w:val="-2"/>
          <w:lang w:val="es-CO"/>
        </w:rPr>
        <w:t>realización,</w:t>
      </w:r>
      <w:r w:rsidRPr="00803647">
        <w:rPr>
          <w:spacing w:val="-15"/>
          <w:lang w:val="es-CO"/>
        </w:rPr>
        <w:t xml:space="preserve"> </w:t>
      </w:r>
      <w:r w:rsidRPr="00803647">
        <w:rPr>
          <w:spacing w:val="-2"/>
          <w:lang w:val="es-CO"/>
        </w:rPr>
        <w:t>grabación,</w:t>
      </w:r>
      <w:r w:rsidRPr="00803647">
        <w:rPr>
          <w:spacing w:val="-15"/>
          <w:lang w:val="es-CO"/>
        </w:rPr>
        <w:t xml:space="preserve"> </w:t>
      </w:r>
      <w:r w:rsidRPr="00803647">
        <w:rPr>
          <w:spacing w:val="-2"/>
          <w:lang w:val="es-CO"/>
        </w:rPr>
        <w:t>y</w:t>
      </w:r>
      <w:r w:rsidRPr="00803647">
        <w:rPr>
          <w:spacing w:val="-16"/>
          <w:lang w:val="es-CO"/>
        </w:rPr>
        <w:t xml:space="preserve"> </w:t>
      </w:r>
      <w:r w:rsidRPr="00803647">
        <w:rPr>
          <w:spacing w:val="-2"/>
          <w:lang w:val="es-CO"/>
        </w:rPr>
        <w:t>almacenamiento,</w:t>
      </w:r>
      <w:r w:rsidRPr="00803647">
        <w:rPr>
          <w:spacing w:val="-14"/>
          <w:lang w:val="es-CO"/>
        </w:rPr>
        <w:t xml:space="preserve"> </w:t>
      </w:r>
      <w:r w:rsidR="003037DE" w:rsidRPr="00803647">
        <w:rPr>
          <w:spacing w:val="-2"/>
          <w:lang w:val="es-CO"/>
        </w:rPr>
        <w:t xml:space="preserve">en </w:t>
      </w:r>
      <w:r w:rsidRPr="00803647">
        <w:rPr>
          <w:lang w:val="es-CO"/>
        </w:rPr>
        <w:t>cualquier</w:t>
      </w:r>
      <w:r w:rsidR="003F3F27" w:rsidRPr="00803647">
        <w:rPr>
          <w:lang w:val="es-CO"/>
        </w:rPr>
        <w:t>a de las siguientes situaciones</w:t>
      </w:r>
      <w:r w:rsidR="00872439" w:rsidRPr="00803647">
        <w:rPr>
          <w:lang w:val="es-CO"/>
        </w:rPr>
        <w:t>:</w:t>
      </w:r>
    </w:p>
    <w:p w14:paraId="753061DA" w14:textId="77777777" w:rsidR="00BD6814" w:rsidRPr="00803647" w:rsidRDefault="00BD6814">
      <w:pPr>
        <w:pStyle w:val="Textoindependiente"/>
        <w:spacing w:before="105"/>
        <w:rPr>
          <w:lang w:val="es-CO"/>
        </w:rPr>
      </w:pPr>
    </w:p>
    <w:p w14:paraId="5C26E493" w14:textId="582248CB" w:rsidR="00BD6814" w:rsidRPr="00803647" w:rsidRDefault="003C7D0D" w:rsidP="0067314F">
      <w:pPr>
        <w:pStyle w:val="Prrafodelista"/>
        <w:numPr>
          <w:ilvl w:val="4"/>
          <w:numId w:val="132"/>
        </w:numPr>
        <w:tabs>
          <w:tab w:val="left" w:pos="1600"/>
        </w:tabs>
        <w:ind w:left="1600" w:hanging="1075"/>
        <w:rPr>
          <w:lang w:val="es-CO"/>
        </w:rPr>
      </w:pPr>
      <w:bookmarkStart w:id="159" w:name="_bookmark42"/>
      <w:bookmarkStart w:id="160" w:name="_Toc220480309"/>
      <w:bookmarkEnd w:id="159"/>
      <w:r w:rsidRPr="00803647">
        <w:rPr>
          <w:color w:val="0E4660"/>
          <w:w w:val="90"/>
          <w:sz w:val="24"/>
          <w:lang w:val="es-CO"/>
        </w:rPr>
        <w:t xml:space="preserve">Intervinientes </w:t>
      </w:r>
      <w:r w:rsidR="000E0286" w:rsidRPr="00803647">
        <w:rPr>
          <w:color w:val="0E4660"/>
          <w:w w:val="90"/>
          <w:sz w:val="24"/>
          <w:lang w:val="es-CO"/>
        </w:rPr>
        <w:t>Internos</w:t>
      </w:r>
      <w:r w:rsidR="000E0286" w:rsidRPr="00803647">
        <w:rPr>
          <w:color w:val="0E4660"/>
          <w:spacing w:val="-16"/>
          <w:w w:val="90"/>
          <w:sz w:val="24"/>
          <w:lang w:val="es-CO"/>
        </w:rPr>
        <w:t xml:space="preserve"> </w:t>
      </w:r>
      <w:r w:rsidR="000E0286" w:rsidRPr="00803647">
        <w:rPr>
          <w:color w:val="0E4660"/>
          <w:w w:val="90"/>
          <w:sz w:val="24"/>
          <w:lang w:val="es-CO"/>
        </w:rPr>
        <w:t>de</w:t>
      </w:r>
      <w:r w:rsidR="000E0286" w:rsidRPr="00803647">
        <w:rPr>
          <w:color w:val="0E4660"/>
          <w:spacing w:val="-15"/>
          <w:w w:val="90"/>
          <w:sz w:val="24"/>
          <w:lang w:val="es-CO"/>
        </w:rPr>
        <w:t xml:space="preserve"> </w:t>
      </w:r>
      <w:r w:rsidR="000E0286" w:rsidRPr="00803647">
        <w:rPr>
          <w:color w:val="0E4660"/>
          <w:w w:val="90"/>
          <w:sz w:val="24"/>
          <w:lang w:val="es-CO"/>
        </w:rPr>
        <w:t>la</w:t>
      </w:r>
      <w:r w:rsidR="000E0286" w:rsidRPr="00803647">
        <w:rPr>
          <w:color w:val="0E4660"/>
          <w:spacing w:val="-12"/>
          <w:w w:val="90"/>
          <w:sz w:val="24"/>
          <w:lang w:val="es-CO"/>
        </w:rPr>
        <w:t xml:space="preserve"> </w:t>
      </w:r>
      <w:r w:rsidR="000E0286" w:rsidRPr="00803647">
        <w:rPr>
          <w:color w:val="0E4660"/>
          <w:w w:val="90"/>
          <w:sz w:val="24"/>
          <w:lang w:val="es-CO"/>
        </w:rPr>
        <w:t>Rama</w:t>
      </w:r>
      <w:r w:rsidR="000E0286" w:rsidRPr="00803647">
        <w:rPr>
          <w:color w:val="0E4660"/>
          <w:spacing w:val="-14"/>
          <w:w w:val="90"/>
          <w:sz w:val="24"/>
          <w:lang w:val="es-CO"/>
        </w:rPr>
        <w:t xml:space="preserve"> </w:t>
      </w:r>
      <w:r w:rsidR="000E0286" w:rsidRPr="00803647">
        <w:rPr>
          <w:color w:val="0E4660"/>
          <w:w w:val="90"/>
          <w:sz w:val="24"/>
          <w:lang w:val="es-CO"/>
        </w:rPr>
        <w:t>Judicial:</w:t>
      </w:r>
      <w:r w:rsidR="000E0286" w:rsidRPr="00803647">
        <w:rPr>
          <w:color w:val="0E4660"/>
          <w:spacing w:val="-13"/>
          <w:w w:val="90"/>
          <w:sz w:val="24"/>
          <w:lang w:val="es-CO"/>
        </w:rPr>
        <w:t xml:space="preserve"> </w:t>
      </w:r>
      <w:r w:rsidR="000E0286" w:rsidRPr="00803647">
        <w:rPr>
          <w:color w:val="0E4660"/>
          <w:w w:val="90"/>
          <w:sz w:val="24"/>
          <w:lang w:val="es-CO"/>
        </w:rPr>
        <w:t>Entre</w:t>
      </w:r>
      <w:r w:rsidR="000E0286" w:rsidRPr="00803647">
        <w:rPr>
          <w:color w:val="0E4660"/>
          <w:spacing w:val="-15"/>
          <w:w w:val="90"/>
          <w:sz w:val="24"/>
          <w:lang w:val="es-CO"/>
        </w:rPr>
        <w:t xml:space="preserve"> </w:t>
      </w:r>
      <w:r w:rsidR="000E0286" w:rsidRPr="00803647">
        <w:rPr>
          <w:color w:val="0E4660"/>
          <w:w w:val="90"/>
          <w:sz w:val="24"/>
          <w:lang w:val="es-CO"/>
        </w:rPr>
        <w:t>dos</w:t>
      </w:r>
      <w:r w:rsidR="000E0286" w:rsidRPr="00803647">
        <w:rPr>
          <w:color w:val="0E4660"/>
          <w:spacing w:val="-16"/>
          <w:w w:val="90"/>
          <w:sz w:val="24"/>
          <w:lang w:val="es-CO"/>
        </w:rPr>
        <w:t xml:space="preserve"> </w:t>
      </w:r>
      <w:r w:rsidR="000E0286" w:rsidRPr="00803647">
        <w:rPr>
          <w:color w:val="0E4660"/>
          <w:w w:val="90"/>
          <w:sz w:val="24"/>
          <w:lang w:val="es-CO"/>
        </w:rPr>
        <w:t>o</w:t>
      </w:r>
      <w:r w:rsidR="000E0286" w:rsidRPr="00803647">
        <w:rPr>
          <w:color w:val="0E4660"/>
          <w:spacing w:val="-13"/>
          <w:w w:val="90"/>
          <w:sz w:val="24"/>
          <w:lang w:val="es-CO"/>
        </w:rPr>
        <w:t xml:space="preserve"> </w:t>
      </w:r>
      <w:r w:rsidR="000E0286" w:rsidRPr="00803647">
        <w:rPr>
          <w:color w:val="0E4660"/>
          <w:w w:val="90"/>
          <w:sz w:val="24"/>
          <w:lang w:val="es-CO"/>
        </w:rPr>
        <w:t>más</w:t>
      </w:r>
      <w:r w:rsidR="000E0286" w:rsidRPr="00803647">
        <w:rPr>
          <w:color w:val="0E4660"/>
          <w:spacing w:val="-15"/>
          <w:w w:val="90"/>
          <w:sz w:val="24"/>
          <w:lang w:val="es-CO"/>
        </w:rPr>
        <w:t xml:space="preserve"> </w:t>
      </w:r>
      <w:r w:rsidR="000E0286" w:rsidRPr="00803647">
        <w:rPr>
          <w:color w:val="0E4660"/>
          <w:spacing w:val="-2"/>
          <w:w w:val="90"/>
          <w:sz w:val="24"/>
          <w:lang w:val="es-CO"/>
        </w:rPr>
        <w:t>despachos.</w:t>
      </w:r>
      <w:bookmarkEnd w:id="160"/>
    </w:p>
    <w:p w14:paraId="5B1BC952" w14:textId="77777777" w:rsidR="00BD6814" w:rsidRPr="00803647" w:rsidRDefault="00BD6814" w:rsidP="009F7A84">
      <w:pPr>
        <w:pStyle w:val="Textoindependiente"/>
        <w:rPr>
          <w:lang w:val="es-CO"/>
        </w:rPr>
      </w:pPr>
    </w:p>
    <w:p w14:paraId="54073A89" w14:textId="77777777" w:rsidR="00BD6814" w:rsidRPr="00803647" w:rsidRDefault="00BD6814">
      <w:pPr>
        <w:pStyle w:val="Textoindependiente"/>
        <w:spacing w:before="4"/>
        <w:rPr>
          <w:lang w:val="es-CO"/>
        </w:rPr>
      </w:pPr>
    </w:p>
    <w:p w14:paraId="345D7B41" w14:textId="17DB4207" w:rsidR="00BD6814" w:rsidRPr="00803647" w:rsidRDefault="00C52C9A" w:rsidP="0091759B">
      <w:pPr>
        <w:pStyle w:val="Textoindependiente"/>
        <w:spacing w:line="292" w:lineRule="auto"/>
        <w:ind w:left="165" w:right="167"/>
        <w:jc w:val="both"/>
        <w:rPr>
          <w:lang w:val="es-CO"/>
        </w:rPr>
      </w:pPr>
      <w:r w:rsidRPr="00803647">
        <w:rPr>
          <w:lang w:val="es-CO"/>
        </w:rPr>
        <w:t>E</w:t>
      </w:r>
      <w:r w:rsidR="00370714" w:rsidRPr="00803647">
        <w:rPr>
          <w:lang w:val="es-CO"/>
        </w:rPr>
        <w:t>l</w:t>
      </w:r>
      <w:r w:rsidRPr="00803647">
        <w:rPr>
          <w:lang w:val="es-CO"/>
        </w:rPr>
        <w:t xml:space="preserve"> CONTRATISTA debe prestar el soporte a los servicios y a los bienes que posee la Entidad y que puedan ser utilizados para la realización de las audiencias virtuales, videoconferencias y </w:t>
      </w:r>
      <w:proofErr w:type="spellStart"/>
      <w:r w:rsidRPr="00803647">
        <w:rPr>
          <w:lang w:val="es-CO"/>
        </w:rPr>
        <w:t>streaming</w:t>
      </w:r>
      <w:proofErr w:type="spellEnd"/>
      <w:r w:rsidRPr="00803647">
        <w:rPr>
          <w:lang w:val="es-CO"/>
        </w:rPr>
        <w:t>, así mismo el soporte debe cubrir a todos los intervinientes que se puedan unir a este tipo de eventos o audiencias virtuales referente a la forma de conexión y unió a las mismas, a continuación, se enumeran algunos casos de uso</w:t>
      </w:r>
      <w:r w:rsidR="000E0286" w:rsidRPr="00803647">
        <w:rPr>
          <w:lang w:val="es-CO"/>
        </w:rPr>
        <w:t>:</w:t>
      </w:r>
    </w:p>
    <w:p w14:paraId="014E2C28" w14:textId="5D4ECFCB" w:rsidR="00BD6814" w:rsidRPr="00803647" w:rsidRDefault="000E0286" w:rsidP="0067314F">
      <w:pPr>
        <w:pStyle w:val="Prrafodelista"/>
        <w:numPr>
          <w:ilvl w:val="5"/>
          <w:numId w:val="132"/>
        </w:numPr>
        <w:tabs>
          <w:tab w:val="left" w:pos="885"/>
        </w:tabs>
        <w:spacing w:before="165" w:line="290" w:lineRule="auto"/>
        <w:ind w:right="165"/>
        <w:rPr>
          <w:sz w:val="24"/>
          <w:lang w:val="es-CO"/>
        </w:rPr>
      </w:pPr>
      <w:r w:rsidRPr="00803647">
        <w:rPr>
          <w:b/>
          <w:sz w:val="24"/>
          <w:lang w:val="es-CO"/>
        </w:rPr>
        <w:t>Caso</w:t>
      </w:r>
      <w:r w:rsidRPr="00803647">
        <w:rPr>
          <w:b/>
          <w:spacing w:val="-16"/>
          <w:sz w:val="24"/>
          <w:lang w:val="es-CO"/>
        </w:rPr>
        <w:t xml:space="preserve"> </w:t>
      </w:r>
      <w:r w:rsidRPr="00803647">
        <w:rPr>
          <w:b/>
          <w:sz w:val="24"/>
          <w:lang w:val="es-CO"/>
        </w:rPr>
        <w:t>de</w:t>
      </w:r>
      <w:r w:rsidRPr="00803647">
        <w:rPr>
          <w:b/>
          <w:spacing w:val="-14"/>
          <w:sz w:val="24"/>
          <w:lang w:val="es-CO"/>
        </w:rPr>
        <w:t xml:space="preserve"> </w:t>
      </w:r>
      <w:r w:rsidRPr="00803647">
        <w:rPr>
          <w:b/>
          <w:sz w:val="24"/>
          <w:lang w:val="es-CO"/>
        </w:rPr>
        <w:t>uso</w:t>
      </w:r>
      <w:r w:rsidRPr="00803647">
        <w:rPr>
          <w:b/>
          <w:spacing w:val="-16"/>
          <w:sz w:val="24"/>
          <w:lang w:val="es-CO"/>
        </w:rPr>
        <w:t xml:space="preserve"> </w:t>
      </w:r>
      <w:r w:rsidRPr="00803647">
        <w:rPr>
          <w:b/>
          <w:sz w:val="24"/>
          <w:lang w:val="es-CO"/>
        </w:rPr>
        <w:t>1:</w:t>
      </w:r>
      <w:r w:rsidRPr="00803647">
        <w:rPr>
          <w:b/>
          <w:spacing w:val="-13"/>
          <w:sz w:val="24"/>
          <w:lang w:val="es-CO"/>
        </w:rPr>
        <w:t xml:space="preserve"> </w:t>
      </w:r>
      <w:r w:rsidRPr="00803647">
        <w:rPr>
          <w:sz w:val="24"/>
          <w:lang w:val="es-CO"/>
        </w:rPr>
        <w:t>E</w:t>
      </w:r>
      <w:r w:rsidR="00370714" w:rsidRPr="00803647">
        <w:rPr>
          <w:sz w:val="24"/>
          <w:lang w:val="es-CO"/>
        </w:rPr>
        <w:t>l</w:t>
      </w:r>
      <w:r w:rsidRPr="00803647">
        <w:rPr>
          <w:spacing w:val="-15"/>
          <w:sz w:val="24"/>
          <w:lang w:val="es-CO"/>
        </w:rPr>
        <w:t xml:space="preserve"> </w:t>
      </w:r>
      <w:r w:rsidRPr="00803647">
        <w:rPr>
          <w:sz w:val="24"/>
          <w:lang w:val="es-CO"/>
        </w:rPr>
        <w:t>CONTRATISTA,</w:t>
      </w:r>
      <w:r w:rsidRPr="00803647">
        <w:rPr>
          <w:spacing w:val="-14"/>
          <w:sz w:val="24"/>
          <w:lang w:val="es-CO"/>
        </w:rPr>
        <w:t xml:space="preserve"> </w:t>
      </w:r>
      <w:r w:rsidRPr="00803647">
        <w:rPr>
          <w:sz w:val="24"/>
          <w:lang w:val="es-CO"/>
        </w:rPr>
        <w:t>realizará</w:t>
      </w:r>
      <w:r w:rsidRPr="00803647">
        <w:rPr>
          <w:spacing w:val="-15"/>
          <w:sz w:val="24"/>
          <w:lang w:val="es-CO"/>
        </w:rPr>
        <w:t xml:space="preserve"> </w:t>
      </w:r>
      <w:r w:rsidRPr="00803647">
        <w:rPr>
          <w:sz w:val="24"/>
          <w:lang w:val="es-CO"/>
        </w:rPr>
        <w:t>todas</w:t>
      </w:r>
      <w:r w:rsidRPr="00803647">
        <w:rPr>
          <w:spacing w:val="-14"/>
          <w:sz w:val="24"/>
          <w:lang w:val="es-CO"/>
        </w:rPr>
        <w:t xml:space="preserve"> </w:t>
      </w:r>
      <w:r w:rsidRPr="00803647">
        <w:rPr>
          <w:sz w:val="24"/>
          <w:lang w:val="es-CO"/>
        </w:rPr>
        <w:t>las</w:t>
      </w:r>
      <w:r w:rsidRPr="00803647">
        <w:rPr>
          <w:spacing w:val="-14"/>
          <w:sz w:val="24"/>
          <w:lang w:val="es-CO"/>
        </w:rPr>
        <w:t xml:space="preserve"> </w:t>
      </w:r>
      <w:r w:rsidRPr="00803647">
        <w:rPr>
          <w:sz w:val="24"/>
          <w:lang w:val="es-CO"/>
        </w:rPr>
        <w:t>acciones</w:t>
      </w:r>
      <w:r w:rsidRPr="00803647">
        <w:rPr>
          <w:spacing w:val="-14"/>
          <w:sz w:val="24"/>
          <w:lang w:val="es-CO"/>
        </w:rPr>
        <w:t xml:space="preserve"> </w:t>
      </w:r>
      <w:r w:rsidRPr="00803647">
        <w:rPr>
          <w:sz w:val="24"/>
          <w:lang w:val="es-CO"/>
        </w:rPr>
        <w:t>y</w:t>
      </w:r>
      <w:r w:rsidRPr="00803647">
        <w:rPr>
          <w:spacing w:val="-15"/>
          <w:sz w:val="24"/>
          <w:lang w:val="es-CO"/>
        </w:rPr>
        <w:t xml:space="preserve"> </w:t>
      </w:r>
      <w:r w:rsidRPr="00803647">
        <w:rPr>
          <w:sz w:val="24"/>
          <w:lang w:val="es-CO"/>
        </w:rPr>
        <w:t>brindará</w:t>
      </w:r>
      <w:r w:rsidRPr="00803647">
        <w:rPr>
          <w:spacing w:val="-15"/>
          <w:sz w:val="24"/>
          <w:lang w:val="es-CO"/>
        </w:rPr>
        <w:t xml:space="preserve"> </w:t>
      </w:r>
      <w:r w:rsidRPr="00803647">
        <w:rPr>
          <w:sz w:val="24"/>
          <w:lang w:val="es-CO"/>
        </w:rPr>
        <w:t>todos los</w:t>
      </w:r>
      <w:r w:rsidRPr="00803647">
        <w:rPr>
          <w:spacing w:val="-9"/>
          <w:sz w:val="24"/>
          <w:lang w:val="es-CO"/>
        </w:rPr>
        <w:t xml:space="preserve"> </w:t>
      </w:r>
      <w:r w:rsidRPr="00803647">
        <w:rPr>
          <w:sz w:val="24"/>
          <w:lang w:val="es-CO"/>
        </w:rPr>
        <w:t>recursos</w:t>
      </w:r>
      <w:r w:rsidRPr="00803647">
        <w:rPr>
          <w:spacing w:val="-9"/>
          <w:sz w:val="24"/>
          <w:lang w:val="es-CO"/>
        </w:rPr>
        <w:t xml:space="preserve"> </w:t>
      </w:r>
      <w:r w:rsidRPr="00803647">
        <w:rPr>
          <w:sz w:val="24"/>
          <w:lang w:val="es-CO"/>
        </w:rPr>
        <w:t>necesarios</w:t>
      </w:r>
      <w:r w:rsidR="00834AEB" w:rsidRPr="00803647">
        <w:rPr>
          <w:sz w:val="24"/>
          <w:lang w:val="es-CO"/>
        </w:rPr>
        <w:t xml:space="preserve"> solicitados por el CENDOJ</w:t>
      </w:r>
      <w:r w:rsidRPr="00803647">
        <w:rPr>
          <w:spacing w:val="-9"/>
          <w:sz w:val="24"/>
          <w:lang w:val="es-CO"/>
        </w:rPr>
        <w:t xml:space="preserve"> </w:t>
      </w:r>
      <w:r w:rsidRPr="00803647">
        <w:rPr>
          <w:sz w:val="24"/>
          <w:lang w:val="es-CO"/>
        </w:rPr>
        <w:t>para</w:t>
      </w:r>
      <w:r w:rsidRPr="00803647">
        <w:rPr>
          <w:spacing w:val="-10"/>
          <w:sz w:val="24"/>
          <w:lang w:val="es-CO"/>
        </w:rPr>
        <w:t xml:space="preserve"> </w:t>
      </w:r>
      <w:r w:rsidRPr="00803647">
        <w:rPr>
          <w:sz w:val="24"/>
          <w:lang w:val="es-CO"/>
        </w:rPr>
        <w:t>que</w:t>
      </w:r>
      <w:r w:rsidRPr="00803647">
        <w:rPr>
          <w:spacing w:val="-9"/>
          <w:sz w:val="24"/>
          <w:lang w:val="es-CO"/>
        </w:rPr>
        <w:t xml:space="preserve"> </w:t>
      </w:r>
      <w:r w:rsidRPr="00803647">
        <w:rPr>
          <w:sz w:val="24"/>
          <w:lang w:val="es-CO"/>
        </w:rPr>
        <w:t>los</w:t>
      </w:r>
      <w:r w:rsidRPr="00803647">
        <w:rPr>
          <w:spacing w:val="-9"/>
          <w:sz w:val="24"/>
          <w:lang w:val="es-CO"/>
        </w:rPr>
        <w:t xml:space="preserve"> </w:t>
      </w:r>
      <w:r w:rsidRPr="00803647">
        <w:rPr>
          <w:sz w:val="24"/>
          <w:lang w:val="es-CO"/>
        </w:rPr>
        <w:t>servidores</w:t>
      </w:r>
      <w:r w:rsidRPr="00803647">
        <w:rPr>
          <w:spacing w:val="-9"/>
          <w:sz w:val="24"/>
          <w:lang w:val="es-CO"/>
        </w:rPr>
        <w:t xml:space="preserve"> </w:t>
      </w:r>
      <w:r w:rsidRPr="00803647">
        <w:rPr>
          <w:sz w:val="24"/>
          <w:lang w:val="es-CO"/>
        </w:rPr>
        <w:t>judiciales</w:t>
      </w:r>
      <w:r w:rsidRPr="00803647">
        <w:rPr>
          <w:spacing w:val="-9"/>
          <w:sz w:val="24"/>
          <w:lang w:val="es-CO"/>
        </w:rPr>
        <w:t xml:space="preserve"> </w:t>
      </w:r>
      <w:r w:rsidRPr="00803647">
        <w:rPr>
          <w:sz w:val="24"/>
          <w:lang w:val="es-CO"/>
        </w:rPr>
        <w:t>puedan</w:t>
      </w:r>
      <w:r w:rsidRPr="00803647">
        <w:rPr>
          <w:spacing w:val="-9"/>
          <w:sz w:val="24"/>
          <w:lang w:val="es-CO"/>
        </w:rPr>
        <w:t xml:space="preserve"> </w:t>
      </w:r>
      <w:r w:rsidRPr="00803647">
        <w:rPr>
          <w:sz w:val="24"/>
          <w:lang w:val="es-CO"/>
        </w:rPr>
        <w:t>comenzar</w:t>
      </w:r>
      <w:r w:rsidRPr="00803647">
        <w:rPr>
          <w:spacing w:val="-9"/>
          <w:sz w:val="24"/>
          <w:lang w:val="es-CO"/>
        </w:rPr>
        <w:t xml:space="preserve"> </w:t>
      </w:r>
      <w:r w:rsidRPr="00803647">
        <w:rPr>
          <w:sz w:val="24"/>
          <w:lang w:val="es-CO"/>
        </w:rPr>
        <w:t xml:space="preserve">el </w:t>
      </w:r>
      <w:r w:rsidRPr="00803647">
        <w:rPr>
          <w:spacing w:val="-6"/>
          <w:sz w:val="24"/>
          <w:lang w:val="es-CO"/>
        </w:rPr>
        <w:t>evento,</w:t>
      </w:r>
      <w:r w:rsidRPr="00803647">
        <w:rPr>
          <w:spacing w:val="-13"/>
          <w:sz w:val="24"/>
          <w:lang w:val="es-CO"/>
        </w:rPr>
        <w:t xml:space="preserve"> </w:t>
      </w:r>
      <w:r w:rsidRPr="00803647">
        <w:rPr>
          <w:spacing w:val="-6"/>
          <w:sz w:val="24"/>
          <w:lang w:val="es-CO"/>
        </w:rPr>
        <w:t>o</w:t>
      </w:r>
      <w:r w:rsidRPr="00803647">
        <w:rPr>
          <w:spacing w:val="-12"/>
          <w:sz w:val="24"/>
          <w:lang w:val="es-CO"/>
        </w:rPr>
        <w:t xml:space="preserve"> </w:t>
      </w:r>
      <w:r w:rsidRPr="00803647">
        <w:rPr>
          <w:spacing w:val="-6"/>
          <w:sz w:val="24"/>
          <w:lang w:val="es-CO"/>
        </w:rPr>
        <w:t>unirse</w:t>
      </w:r>
      <w:r w:rsidRPr="00803647">
        <w:rPr>
          <w:spacing w:val="-12"/>
          <w:sz w:val="24"/>
          <w:lang w:val="es-CO"/>
        </w:rPr>
        <w:t xml:space="preserve"> </w:t>
      </w:r>
      <w:r w:rsidRPr="00803647">
        <w:rPr>
          <w:spacing w:val="-6"/>
          <w:sz w:val="24"/>
          <w:lang w:val="es-CO"/>
        </w:rPr>
        <w:t>a</w:t>
      </w:r>
      <w:r w:rsidRPr="00803647">
        <w:rPr>
          <w:spacing w:val="-11"/>
          <w:sz w:val="24"/>
          <w:lang w:val="es-CO"/>
        </w:rPr>
        <w:t xml:space="preserve"> </w:t>
      </w:r>
      <w:r w:rsidRPr="00803647">
        <w:rPr>
          <w:spacing w:val="-6"/>
          <w:sz w:val="24"/>
          <w:lang w:val="es-CO"/>
        </w:rPr>
        <w:t>un</w:t>
      </w:r>
      <w:r w:rsidRPr="00803647">
        <w:rPr>
          <w:spacing w:val="-12"/>
          <w:sz w:val="24"/>
          <w:lang w:val="es-CO"/>
        </w:rPr>
        <w:t xml:space="preserve"> </w:t>
      </w:r>
      <w:r w:rsidRPr="00803647">
        <w:rPr>
          <w:spacing w:val="-6"/>
          <w:sz w:val="24"/>
          <w:lang w:val="es-CO"/>
        </w:rPr>
        <w:t>evento</w:t>
      </w:r>
      <w:r w:rsidRPr="00803647">
        <w:rPr>
          <w:spacing w:val="-12"/>
          <w:sz w:val="24"/>
          <w:lang w:val="es-CO"/>
        </w:rPr>
        <w:t xml:space="preserve"> </w:t>
      </w:r>
      <w:r w:rsidRPr="00803647">
        <w:rPr>
          <w:spacing w:val="-6"/>
          <w:sz w:val="24"/>
          <w:lang w:val="es-CO"/>
        </w:rPr>
        <w:t>iniciado,</w:t>
      </w:r>
      <w:r w:rsidRPr="00803647">
        <w:rPr>
          <w:spacing w:val="-8"/>
          <w:sz w:val="24"/>
          <w:lang w:val="es-CO"/>
        </w:rPr>
        <w:t xml:space="preserve"> </w:t>
      </w:r>
      <w:r w:rsidRPr="00803647">
        <w:rPr>
          <w:spacing w:val="-6"/>
          <w:sz w:val="24"/>
          <w:lang w:val="es-CO"/>
        </w:rPr>
        <w:t>a</w:t>
      </w:r>
      <w:r w:rsidRPr="00803647">
        <w:rPr>
          <w:spacing w:val="-13"/>
          <w:sz w:val="24"/>
          <w:lang w:val="es-CO"/>
        </w:rPr>
        <w:t xml:space="preserve"> </w:t>
      </w:r>
      <w:r w:rsidRPr="00803647">
        <w:rPr>
          <w:spacing w:val="-6"/>
          <w:sz w:val="24"/>
          <w:lang w:val="es-CO"/>
        </w:rPr>
        <w:t>través</w:t>
      </w:r>
      <w:r w:rsidRPr="00803647">
        <w:rPr>
          <w:spacing w:val="-7"/>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la</w:t>
      </w:r>
      <w:r w:rsidRPr="00803647">
        <w:rPr>
          <w:spacing w:val="-13"/>
          <w:sz w:val="24"/>
          <w:lang w:val="es-CO"/>
        </w:rPr>
        <w:t xml:space="preserve"> </w:t>
      </w:r>
      <w:r w:rsidRPr="00803647">
        <w:rPr>
          <w:spacing w:val="-6"/>
          <w:sz w:val="24"/>
          <w:lang w:val="es-CO"/>
        </w:rPr>
        <w:t>Red</w:t>
      </w:r>
      <w:r w:rsidRPr="00803647">
        <w:rPr>
          <w:spacing w:val="-11"/>
          <w:sz w:val="24"/>
          <w:lang w:val="es-CO"/>
        </w:rPr>
        <w:t xml:space="preserve"> </w:t>
      </w:r>
      <w:r w:rsidRPr="00803647">
        <w:rPr>
          <w:spacing w:val="-6"/>
          <w:sz w:val="24"/>
          <w:lang w:val="es-CO"/>
        </w:rPr>
        <w:t>Corporativa</w:t>
      </w:r>
      <w:r w:rsidRPr="00803647">
        <w:rPr>
          <w:spacing w:val="-11"/>
          <w:sz w:val="24"/>
          <w:lang w:val="es-CO"/>
        </w:rPr>
        <w:t xml:space="preserve"> </w:t>
      </w:r>
      <w:r w:rsidRPr="00803647">
        <w:rPr>
          <w:spacing w:val="-6"/>
          <w:sz w:val="24"/>
          <w:lang w:val="es-CO"/>
        </w:rPr>
        <w:t xml:space="preserve">Institucional </w:t>
      </w:r>
      <w:r w:rsidRPr="00803647">
        <w:rPr>
          <w:sz w:val="24"/>
          <w:lang w:val="es-CO"/>
        </w:rPr>
        <w:t xml:space="preserve">de </w:t>
      </w:r>
      <w:r w:rsidR="00370714" w:rsidRPr="00803647">
        <w:rPr>
          <w:sz w:val="24"/>
          <w:lang w:val="es-CO"/>
        </w:rPr>
        <w:t>la</w:t>
      </w:r>
      <w:r w:rsidRPr="00803647">
        <w:rPr>
          <w:sz w:val="24"/>
          <w:lang w:val="es-CO"/>
        </w:rPr>
        <w:t xml:space="preserve"> RAMA JUDICIAL (WAN) u otro enlace de datos con cualquier tipo de conexión</w:t>
      </w:r>
      <w:r w:rsidRPr="00803647">
        <w:rPr>
          <w:spacing w:val="-17"/>
          <w:sz w:val="24"/>
          <w:lang w:val="es-CO"/>
        </w:rPr>
        <w:t xml:space="preserve"> </w:t>
      </w:r>
      <w:r w:rsidRPr="00803647">
        <w:rPr>
          <w:sz w:val="24"/>
          <w:lang w:val="es-CO"/>
        </w:rPr>
        <w:t>a</w:t>
      </w:r>
      <w:r w:rsidRPr="00803647">
        <w:rPr>
          <w:spacing w:val="-17"/>
          <w:sz w:val="24"/>
          <w:lang w:val="es-CO"/>
        </w:rPr>
        <w:t xml:space="preserve"> </w:t>
      </w:r>
      <w:r w:rsidRPr="00803647">
        <w:rPr>
          <w:sz w:val="24"/>
          <w:lang w:val="es-CO"/>
        </w:rPr>
        <w:t>internet</w:t>
      </w:r>
      <w:r w:rsidRPr="00803647">
        <w:rPr>
          <w:spacing w:val="-17"/>
          <w:sz w:val="24"/>
          <w:lang w:val="es-CO"/>
        </w:rPr>
        <w:t xml:space="preserve"> </w:t>
      </w:r>
      <w:r w:rsidRPr="00803647">
        <w:rPr>
          <w:sz w:val="24"/>
          <w:lang w:val="es-CO"/>
        </w:rPr>
        <w:t>y</w:t>
      </w:r>
      <w:r w:rsidRPr="00803647">
        <w:rPr>
          <w:spacing w:val="-17"/>
          <w:sz w:val="24"/>
          <w:lang w:val="es-CO"/>
        </w:rPr>
        <w:t xml:space="preserve"> </w:t>
      </w:r>
      <w:r w:rsidRPr="00803647">
        <w:rPr>
          <w:sz w:val="24"/>
          <w:lang w:val="es-CO"/>
        </w:rPr>
        <w:t>desde</w:t>
      </w:r>
      <w:r w:rsidRPr="00803647">
        <w:rPr>
          <w:spacing w:val="-18"/>
          <w:sz w:val="24"/>
          <w:lang w:val="es-CO"/>
        </w:rPr>
        <w:t xml:space="preserve"> </w:t>
      </w:r>
      <w:r w:rsidRPr="00803647">
        <w:rPr>
          <w:sz w:val="24"/>
          <w:lang w:val="es-CO"/>
        </w:rPr>
        <w:t>cualquier</w:t>
      </w:r>
      <w:r w:rsidRPr="00803647">
        <w:rPr>
          <w:spacing w:val="-17"/>
          <w:sz w:val="24"/>
          <w:lang w:val="es-CO"/>
        </w:rPr>
        <w:t xml:space="preserve"> </w:t>
      </w:r>
      <w:r w:rsidRPr="00803647">
        <w:rPr>
          <w:sz w:val="24"/>
          <w:lang w:val="es-CO"/>
        </w:rPr>
        <w:t>IP</w:t>
      </w:r>
      <w:r w:rsidRPr="00803647">
        <w:rPr>
          <w:spacing w:val="-18"/>
          <w:sz w:val="24"/>
          <w:lang w:val="es-CO"/>
        </w:rPr>
        <w:t xml:space="preserve"> </w:t>
      </w:r>
      <w:r w:rsidRPr="00803647">
        <w:rPr>
          <w:sz w:val="24"/>
          <w:lang w:val="es-CO"/>
        </w:rPr>
        <w:t>pública</w:t>
      </w:r>
      <w:r w:rsidRPr="00803647">
        <w:rPr>
          <w:spacing w:val="-18"/>
          <w:sz w:val="24"/>
          <w:lang w:val="es-CO"/>
        </w:rPr>
        <w:t xml:space="preserve"> </w:t>
      </w:r>
      <w:r w:rsidRPr="00803647">
        <w:rPr>
          <w:sz w:val="24"/>
          <w:lang w:val="es-CO"/>
        </w:rPr>
        <w:t>o</w:t>
      </w:r>
      <w:r w:rsidRPr="00803647">
        <w:rPr>
          <w:spacing w:val="-17"/>
          <w:sz w:val="24"/>
          <w:lang w:val="es-CO"/>
        </w:rPr>
        <w:t xml:space="preserve"> </w:t>
      </w:r>
      <w:r w:rsidRPr="00803647">
        <w:rPr>
          <w:sz w:val="24"/>
          <w:lang w:val="es-CO"/>
        </w:rPr>
        <w:t>privada,</w:t>
      </w:r>
      <w:r w:rsidRPr="00803647">
        <w:rPr>
          <w:spacing w:val="-16"/>
          <w:sz w:val="24"/>
          <w:lang w:val="es-CO"/>
        </w:rPr>
        <w:t xml:space="preserve"> </w:t>
      </w:r>
      <w:r w:rsidRPr="00803647">
        <w:rPr>
          <w:sz w:val="24"/>
          <w:lang w:val="es-CO"/>
        </w:rPr>
        <w:t>esto,</w:t>
      </w:r>
      <w:r w:rsidRPr="00803647">
        <w:rPr>
          <w:spacing w:val="-18"/>
          <w:sz w:val="24"/>
          <w:lang w:val="es-CO"/>
        </w:rPr>
        <w:t xml:space="preserve"> </w:t>
      </w:r>
      <w:r w:rsidRPr="00803647">
        <w:rPr>
          <w:sz w:val="24"/>
          <w:lang w:val="es-CO"/>
        </w:rPr>
        <w:t>utilizando</w:t>
      </w:r>
      <w:r w:rsidRPr="00803647">
        <w:rPr>
          <w:spacing w:val="-16"/>
          <w:sz w:val="24"/>
          <w:lang w:val="es-CO"/>
        </w:rPr>
        <w:t xml:space="preserve"> </w:t>
      </w:r>
      <w:r w:rsidRPr="00803647">
        <w:rPr>
          <w:sz w:val="24"/>
          <w:lang w:val="es-CO"/>
        </w:rPr>
        <w:t>la plataforma</w:t>
      </w:r>
      <w:r w:rsidRPr="00803647">
        <w:rPr>
          <w:spacing w:val="-16"/>
          <w:sz w:val="24"/>
          <w:lang w:val="es-CO"/>
        </w:rPr>
        <w:t xml:space="preserve"> </w:t>
      </w:r>
      <w:r w:rsidRPr="00803647">
        <w:rPr>
          <w:sz w:val="24"/>
          <w:lang w:val="es-CO"/>
        </w:rPr>
        <w:t>tecnológica</w:t>
      </w:r>
      <w:r w:rsidRPr="00803647">
        <w:rPr>
          <w:spacing w:val="-13"/>
          <w:sz w:val="24"/>
          <w:lang w:val="es-CO"/>
        </w:rPr>
        <w:t xml:space="preserve"> </w:t>
      </w:r>
      <w:r w:rsidRPr="00803647">
        <w:rPr>
          <w:sz w:val="24"/>
          <w:lang w:val="es-CO"/>
        </w:rPr>
        <w:t>en</w:t>
      </w:r>
      <w:r w:rsidRPr="00803647">
        <w:rPr>
          <w:spacing w:val="-15"/>
          <w:sz w:val="24"/>
          <w:lang w:val="es-CO"/>
        </w:rPr>
        <w:t xml:space="preserve"> </w:t>
      </w:r>
      <w:r w:rsidRPr="00803647">
        <w:rPr>
          <w:sz w:val="24"/>
          <w:lang w:val="es-CO"/>
        </w:rPr>
        <w:t>la</w:t>
      </w:r>
      <w:r w:rsidRPr="00803647">
        <w:rPr>
          <w:spacing w:val="-16"/>
          <w:sz w:val="24"/>
          <w:lang w:val="es-CO"/>
        </w:rPr>
        <w:t xml:space="preserve"> </w:t>
      </w:r>
      <w:r w:rsidRPr="00803647">
        <w:rPr>
          <w:sz w:val="24"/>
          <w:lang w:val="es-CO"/>
        </w:rPr>
        <w:t>nube.</w:t>
      </w:r>
    </w:p>
    <w:p w14:paraId="2F00AF35" w14:textId="4BFD3F6F" w:rsidR="00BD6814" w:rsidRPr="00803647" w:rsidRDefault="000E0286" w:rsidP="0067314F">
      <w:pPr>
        <w:pStyle w:val="Prrafodelista"/>
        <w:numPr>
          <w:ilvl w:val="5"/>
          <w:numId w:val="132"/>
        </w:numPr>
        <w:tabs>
          <w:tab w:val="left" w:pos="885"/>
        </w:tabs>
        <w:spacing w:before="9" w:line="290" w:lineRule="auto"/>
        <w:ind w:right="163"/>
        <w:rPr>
          <w:sz w:val="24"/>
          <w:lang w:val="es-CO"/>
        </w:rPr>
      </w:pPr>
      <w:r w:rsidRPr="00803647">
        <w:rPr>
          <w:b/>
          <w:sz w:val="24"/>
          <w:lang w:val="es-CO"/>
        </w:rPr>
        <w:t>Caso</w:t>
      </w:r>
      <w:r w:rsidRPr="00803647">
        <w:rPr>
          <w:b/>
          <w:spacing w:val="-18"/>
          <w:sz w:val="24"/>
          <w:lang w:val="es-CO"/>
        </w:rPr>
        <w:t xml:space="preserve"> </w:t>
      </w:r>
      <w:r w:rsidRPr="00803647">
        <w:rPr>
          <w:b/>
          <w:sz w:val="24"/>
          <w:lang w:val="es-CO"/>
        </w:rPr>
        <w:t>de</w:t>
      </w:r>
      <w:r w:rsidRPr="00803647">
        <w:rPr>
          <w:b/>
          <w:spacing w:val="-17"/>
          <w:sz w:val="24"/>
          <w:lang w:val="es-CO"/>
        </w:rPr>
        <w:t xml:space="preserve"> </w:t>
      </w:r>
      <w:r w:rsidRPr="00803647">
        <w:rPr>
          <w:b/>
          <w:sz w:val="24"/>
          <w:lang w:val="es-CO"/>
        </w:rPr>
        <w:t>uso</w:t>
      </w:r>
      <w:r w:rsidRPr="00803647">
        <w:rPr>
          <w:b/>
          <w:spacing w:val="-16"/>
          <w:sz w:val="24"/>
          <w:lang w:val="es-CO"/>
        </w:rPr>
        <w:t xml:space="preserve"> </w:t>
      </w:r>
      <w:r w:rsidRPr="00803647">
        <w:rPr>
          <w:b/>
          <w:sz w:val="24"/>
          <w:lang w:val="es-CO"/>
        </w:rPr>
        <w:t>2:</w:t>
      </w:r>
      <w:r w:rsidRPr="00803647">
        <w:rPr>
          <w:b/>
          <w:spacing w:val="-13"/>
          <w:sz w:val="24"/>
          <w:lang w:val="es-CO"/>
        </w:rPr>
        <w:t xml:space="preserve"> </w:t>
      </w:r>
      <w:r w:rsidRPr="00803647">
        <w:rPr>
          <w:sz w:val="24"/>
          <w:lang w:val="es-CO"/>
        </w:rPr>
        <w:t>E</w:t>
      </w:r>
      <w:r w:rsidR="00370714" w:rsidRPr="00803647">
        <w:rPr>
          <w:sz w:val="24"/>
          <w:lang w:val="es-CO"/>
        </w:rPr>
        <w:t>l</w:t>
      </w:r>
      <w:r w:rsidRPr="00803647">
        <w:rPr>
          <w:spacing w:val="-18"/>
          <w:sz w:val="24"/>
          <w:lang w:val="es-CO"/>
        </w:rPr>
        <w:t xml:space="preserve"> </w:t>
      </w:r>
      <w:r w:rsidRPr="00803647">
        <w:rPr>
          <w:sz w:val="24"/>
          <w:lang w:val="es-CO"/>
        </w:rPr>
        <w:t>CONTRATISTA,</w:t>
      </w:r>
      <w:r w:rsidRPr="00803647">
        <w:rPr>
          <w:spacing w:val="-17"/>
          <w:sz w:val="24"/>
          <w:lang w:val="es-CO"/>
        </w:rPr>
        <w:t xml:space="preserve"> </w:t>
      </w:r>
      <w:r w:rsidRPr="00803647">
        <w:rPr>
          <w:sz w:val="24"/>
          <w:lang w:val="es-CO"/>
        </w:rPr>
        <w:t>realizará</w:t>
      </w:r>
      <w:r w:rsidRPr="00803647">
        <w:rPr>
          <w:spacing w:val="-16"/>
          <w:sz w:val="24"/>
          <w:lang w:val="es-CO"/>
        </w:rPr>
        <w:t xml:space="preserve"> </w:t>
      </w:r>
      <w:r w:rsidRPr="00803647">
        <w:rPr>
          <w:sz w:val="24"/>
          <w:lang w:val="es-CO"/>
        </w:rPr>
        <w:t>las</w:t>
      </w:r>
      <w:r w:rsidRPr="00803647">
        <w:rPr>
          <w:spacing w:val="-17"/>
          <w:sz w:val="24"/>
          <w:lang w:val="es-CO"/>
        </w:rPr>
        <w:t xml:space="preserve"> </w:t>
      </w:r>
      <w:r w:rsidRPr="00803647">
        <w:rPr>
          <w:sz w:val="24"/>
          <w:lang w:val="es-CO"/>
        </w:rPr>
        <w:t>acciones</w:t>
      </w:r>
      <w:r w:rsidRPr="00803647">
        <w:rPr>
          <w:spacing w:val="-17"/>
          <w:sz w:val="24"/>
          <w:lang w:val="es-CO"/>
        </w:rPr>
        <w:t xml:space="preserve"> </w:t>
      </w:r>
      <w:r w:rsidRPr="00803647">
        <w:rPr>
          <w:sz w:val="24"/>
          <w:lang w:val="es-CO"/>
        </w:rPr>
        <w:t>y</w:t>
      </w:r>
      <w:r w:rsidRPr="00803647">
        <w:rPr>
          <w:spacing w:val="-16"/>
          <w:sz w:val="24"/>
          <w:lang w:val="es-CO"/>
        </w:rPr>
        <w:t xml:space="preserve"> </w:t>
      </w:r>
      <w:r w:rsidRPr="00803647">
        <w:rPr>
          <w:sz w:val="24"/>
          <w:lang w:val="es-CO"/>
        </w:rPr>
        <w:t>brindará</w:t>
      </w:r>
      <w:r w:rsidRPr="00803647">
        <w:rPr>
          <w:spacing w:val="-16"/>
          <w:sz w:val="24"/>
          <w:lang w:val="es-CO"/>
        </w:rPr>
        <w:t xml:space="preserve"> </w:t>
      </w:r>
      <w:r w:rsidRPr="00803647">
        <w:rPr>
          <w:sz w:val="24"/>
          <w:lang w:val="es-CO"/>
        </w:rPr>
        <w:t>los</w:t>
      </w:r>
      <w:r w:rsidRPr="00803647">
        <w:rPr>
          <w:spacing w:val="-17"/>
          <w:sz w:val="24"/>
          <w:lang w:val="es-CO"/>
        </w:rPr>
        <w:t xml:space="preserve"> </w:t>
      </w:r>
      <w:r w:rsidRPr="00803647">
        <w:rPr>
          <w:sz w:val="24"/>
          <w:lang w:val="es-CO"/>
        </w:rPr>
        <w:t>recursos necesarios</w:t>
      </w:r>
      <w:r w:rsidRPr="00803647">
        <w:rPr>
          <w:spacing w:val="-10"/>
          <w:sz w:val="24"/>
          <w:lang w:val="es-CO"/>
        </w:rPr>
        <w:t xml:space="preserve"> </w:t>
      </w:r>
      <w:r w:rsidRPr="00803647">
        <w:rPr>
          <w:sz w:val="24"/>
          <w:lang w:val="es-CO"/>
        </w:rPr>
        <w:t>incluida</w:t>
      </w:r>
      <w:r w:rsidRPr="00803647">
        <w:rPr>
          <w:spacing w:val="-11"/>
          <w:sz w:val="24"/>
          <w:lang w:val="es-CO"/>
        </w:rPr>
        <w:t xml:space="preserve"> </w:t>
      </w:r>
      <w:r w:rsidRPr="00803647">
        <w:rPr>
          <w:sz w:val="24"/>
          <w:lang w:val="es-CO"/>
        </w:rPr>
        <w:t>la</w:t>
      </w:r>
      <w:r w:rsidRPr="00803647">
        <w:rPr>
          <w:spacing w:val="-11"/>
          <w:sz w:val="24"/>
          <w:lang w:val="es-CO"/>
        </w:rPr>
        <w:t xml:space="preserve"> </w:t>
      </w:r>
      <w:r w:rsidRPr="00803647">
        <w:rPr>
          <w:sz w:val="24"/>
          <w:lang w:val="es-CO"/>
        </w:rPr>
        <w:t>conectividad</w:t>
      </w:r>
      <w:r w:rsidR="00834AEB" w:rsidRPr="00803647">
        <w:rPr>
          <w:sz w:val="24"/>
          <w:lang w:val="es-CO"/>
        </w:rPr>
        <w:t xml:space="preserve"> </w:t>
      </w:r>
      <w:r w:rsidR="002E4E3E" w:rsidRPr="00803647">
        <w:rPr>
          <w:sz w:val="24"/>
          <w:lang w:val="es-CO"/>
        </w:rPr>
        <w:t xml:space="preserve">(sólo en casos particulares que pueden ser en zonas aisladas diferentes a la sede del despacho Judicial)  o </w:t>
      </w:r>
      <w:r w:rsidR="00A764FA" w:rsidRPr="00803647">
        <w:rPr>
          <w:sz w:val="24"/>
          <w:lang w:val="es-CO"/>
        </w:rPr>
        <w:t xml:space="preserve">en los sitios que </w:t>
      </w:r>
      <w:r w:rsidR="00834AEB" w:rsidRPr="00803647">
        <w:rPr>
          <w:sz w:val="24"/>
          <w:lang w:val="es-CO"/>
        </w:rPr>
        <w:t>solicit</w:t>
      </w:r>
      <w:r w:rsidR="00A764FA" w:rsidRPr="00803647">
        <w:rPr>
          <w:sz w:val="24"/>
          <w:lang w:val="es-CO"/>
        </w:rPr>
        <w:t>e</w:t>
      </w:r>
      <w:r w:rsidR="00834AEB" w:rsidRPr="00803647">
        <w:rPr>
          <w:sz w:val="24"/>
          <w:lang w:val="es-CO"/>
        </w:rPr>
        <w:t xml:space="preserve"> el CENDOJ</w:t>
      </w:r>
      <w:r w:rsidR="00C37BEF" w:rsidRPr="00803647">
        <w:rPr>
          <w:sz w:val="24"/>
          <w:lang w:val="es-CO"/>
        </w:rPr>
        <w:t xml:space="preserve"> fuera de la red corporativa</w:t>
      </w:r>
      <w:r w:rsidRPr="00803647">
        <w:rPr>
          <w:sz w:val="24"/>
          <w:lang w:val="es-CO"/>
        </w:rPr>
        <w:t>,</w:t>
      </w:r>
      <w:r w:rsidRPr="00803647">
        <w:rPr>
          <w:spacing w:val="-10"/>
          <w:sz w:val="24"/>
          <w:lang w:val="es-CO"/>
        </w:rPr>
        <w:t xml:space="preserve"> </w:t>
      </w:r>
      <w:r w:rsidRPr="00803647">
        <w:rPr>
          <w:sz w:val="24"/>
          <w:lang w:val="es-CO"/>
        </w:rPr>
        <w:t>para</w:t>
      </w:r>
      <w:r w:rsidRPr="00803647">
        <w:rPr>
          <w:spacing w:val="-11"/>
          <w:sz w:val="24"/>
          <w:lang w:val="es-CO"/>
        </w:rPr>
        <w:t xml:space="preserve"> </w:t>
      </w:r>
      <w:r w:rsidRPr="00803647">
        <w:rPr>
          <w:sz w:val="24"/>
          <w:lang w:val="es-CO"/>
        </w:rPr>
        <w:t>que</w:t>
      </w:r>
      <w:r w:rsidRPr="00803647">
        <w:rPr>
          <w:spacing w:val="-10"/>
          <w:sz w:val="24"/>
          <w:lang w:val="es-CO"/>
        </w:rPr>
        <w:t xml:space="preserve"> </w:t>
      </w:r>
      <w:r w:rsidRPr="00803647">
        <w:rPr>
          <w:sz w:val="24"/>
          <w:lang w:val="es-CO"/>
        </w:rPr>
        <w:t>los</w:t>
      </w:r>
      <w:r w:rsidRPr="00803647">
        <w:rPr>
          <w:spacing w:val="-10"/>
          <w:sz w:val="24"/>
          <w:lang w:val="es-CO"/>
        </w:rPr>
        <w:t xml:space="preserve"> </w:t>
      </w:r>
      <w:r w:rsidRPr="00803647">
        <w:rPr>
          <w:sz w:val="24"/>
          <w:lang w:val="es-CO"/>
        </w:rPr>
        <w:t>servidores</w:t>
      </w:r>
      <w:r w:rsidRPr="00803647">
        <w:rPr>
          <w:spacing w:val="-10"/>
          <w:sz w:val="24"/>
          <w:lang w:val="es-CO"/>
        </w:rPr>
        <w:t xml:space="preserve"> </w:t>
      </w:r>
      <w:r w:rsidRPr="00803647">
        <w:rPr>
          <w:sz w:val="24"/>
          <w:lang w:val="es-CO"/>
        </w:rPr>
        <w:t>judiciales</w:t>
      </w:r>
      <w:r w:rsidRPr="00803647">
        <w:rPr>
          <w:spacing w:val="-10"/>
          <w:sz w:val="24"/>
          <w:lang w:val="es-CO"/>
        </w:rPr>
        <w:t xml:space="preserve"> </w:t>
      </w:r>
      <w:r w:rsidRPr="00803647">
        <w:rPr>
          <w:sz w:val="24"/>
          <w:lang w:val="es-CO"/>
        </w:rPr>
        <w:t xml:space="preserve">puedan </w:t>
      </w:r>
      <w:r w:rsidRPr="00803647">
        <w:rPr>
          <w:spacing w:val="-2"/>
          <w:sz w:val="24"/>
          <w:lang w:val="es-CO"/>
        </w:rPr>
        <w:t>comenzar</w:t>
      </w:r>
      <w:r w:rsidRPr="00803647">
        <w:rPr>
          <w:spacing w:val="-17"/>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evento,</w:t>
      </w:r>
      <w:r w:rsidRPr="00803647">
        <w:rPr>
          <w:spacing w:val="-16"/>
          <w:sz w:val="24"/>
          <w:lang w:val="es-CO"/>
        </w:rPr>
        <w:t xml:space="preserve"> </w:t>
      </w:r>
      <w:r w:rsidRPr="00803647">
        <w:rPr>
          <w:spacing w:val="-2"/>
          <w:sz w:val="24"/>
          <w:lang w:val="es-CO"/>
        </w:rPr>
        <w:t>o</w:t>
      </w:r>
      <w:r w:rsidRPr="00803647">
        <w:rPr>
          <w:spacing w:val="-16"/>
          <w:sz w:val="24"/>
          <w:lang w:val="es-CO"/>
        </w:rPr>
        <w:t xml:space="preserve"> </w:t>
      </w:r>
      <w:r w:rsidRPr="00803647">
        <w:rPr>
          <w:spacing w:val="-2"/>
          <w:sz w:val="24"/>
          <w:lang w:val="es-CO"/>
        </w:rPr>
        <w:t>unirse</w:t>
      </w:r>
      <w:r w:rsidRPr="00803647">
        <w:rPr>
          <w:spacing w:val="-16"/>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un</w:t>
      </w:r>
      <w:r w:rsidRPr="00803647">
        <w:rPr>
          <w:spacing w:val="-16"/>
          <w:sz w:val="24"/>
          <w:lang w:val="es-CO"/>
        </w:rPr>
        <w:t xml:space="preserve"> </w:t>
      </w:r>
      <w:r w:rsidRPr="00803647">
        <w:rPr>
          <w:spacing w:val="-2"/>
          <w:sz w:val="24"/>
          <w:lang w:val="es-CO"/>
        </w:rPr>
        <w:t>evento</w:t>
      </w:r>
      <w:r w:rsidRPr="00803647">
        <w:rPr>
          <w:spacing w:val="-16"/>
          <w:sz w:val="24"/>
          <w:lang w:val="es-CO"/>
        </w:rPr>
        <w:t xml:space="preserve"> </w:t>
      </w:r>
      <w:r w:rsidRPr="00803647">
        <w:rPr>
          <w:spacing w:val="-2"/>
          <w:sz w:val="24"/>
          <w:lang w:val="es-CO"/>
        </w:rPr>
        <w:t>iniciada,</w:t>
      </w:r>
      <w:r w:rsidRPr="00803647">
        <w:rPr>
          <w:spacing w:val="-16"/>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través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cualquier</w:t>
      </w:r>
      <w:r w:rsidRPr="00803647">
        <w:rPr>
          <w:spacing w:val="-16"/>
          <w:sz w:val="24"/>
          <w:lang w:val="es-CO"/>
        </w:rPr>
        <w:t xml:space="preserve"> </w:t>
      </w:r>
      <w:r w:rsidRPr="00803647">
        <w:rPr>
          <w:spacing w:val="-2"/>
          <w:sz w:val="24"/>
          <w:lang w:val="es-CO"/>
        </w:rPr>
        <w:t>tipo</w:t>
      </w:r>
      <w:r w:rsidRPr="00803647">
        <w:rPr>
          <w:spacing w:val="-17"/>
          <w:sz w:val="24"/>
          <w:lang w:val="es-CO"/>
        </w:rPr>
        <w:t xml:space="preserve"> </w:t>
      </w:r>
      <w:r w:rsidRPr="00803647">
        <w:rPr>
          <w:spacing w:val="-2"/>
          <w:sz w:val="24"/>
          <w:lang w:val="es-CO"/>
        </w:rPr>
        <w:t xml:space="preserve">de </w:t>
      </w:r>
      <w:r w:rsidRPr="00803647">
        <w:rPr>
          <w:spacing w:val="-4"/>
          <w:sz w:val="24"/>
          <w:lang w:val="es-CO"/>
        </w:rPr>
        <w:t>conexión</w:t>
      </w:r>
      <w:r w:rsidRPr="00803647">
        <w:rPr>
          <w:spacing w:val="-14"/>
          <w:sz w:val="24"/>
          <w:lang w:val="es-CO"/>
        </w:rPr>
        <w:t xml:space="preserve"> </w:t>
      </w:r>
      <w:r w:rsidRPr="00803647">
        <w:rPr>
          <w:spacing w:val="-4"/>
          <w:sz w:val="24"/>
          <w:lang w:val="es-CO"/>
        </w:rPr>
        <w:t>a</w:t>
      </w:r>
      <w:r w:rsidRPr="00803647">
        <w:rPr>
          <w:spacing w:val="-14"/>
          <w:sz w:val="24"/>
          <w:lang w:val="es-CO"/>
        </w:rPr>
        <w:t xml:space="preserve"> </w:t>
      </w:r>
      <w:r w:rsidRPr="00803647">
        <w:rPr>
          <w:spacing w:val="-4"/>
          <w:sz w:val="24"/>
          <w:lang w:val="es-CO"/>
        </w:rPr>
        <w:t>internet:</w:t>
      </w:r>
      <w:r w:rsidRPr="00803647">
        <w:rPr>
          <w:spacing w:val="-14"/>
          <w:sz w:val="24"/>
          <w:lang w:val="es-CO"/>
        </w:rPr>
        <w:t xml:space="preserve"> </w:t>
      </w:r>
      <w:r w:rsidRPr="00803647">
        <w:rPr>
          <w:spacing w:val="-4"/>
          <w:sz w:val="24"/>
          <w:lang w:val="es-CO"/>
        </w:rPr>
        <w:t>Internet</w:t>
      </w:r>
      <w:r w:rsidRPr="00803647">
        <w:rPr>
          <w:spacing w:val="-14"/>
          <w:sz w:val="24"/>
          <w:lang w:val="es-CO"/>
        </w:rPr>
        <w:t xml:space="preserve"> </w:t>
      </w:r>
      <w:r w:rsidRPr="00803647">
        <w:rPr>
          <w:spacing w:val="-4"/>
          <w:sz w:val="24"/>
          <w:lang w:val="es-CO"/>
        </w:rPr>
        <w:t>centralizado,</w:t>
      </w:r>
      <w:r w:rsidRPr="00803647">
        <w:rPr>
          <w:spacing w:val="-14"/>
          <w:sz w:val="24"/>
          <w:lang w:val="es-CO"/>
        </w:rPr>
        <w:t xml:space="preserve"> </w:t>
      </w:r>
      <w:r w:rsidRPr="00803647">
        <w:rPr>
          <w:spacing w:val="-4"/>
          <w:sz w:val="24"/>
          <w:lang w:val="es-CO"/>
        </w:rPr>
        <w:t>dedicado,</w:t>
      </w:r>
      <w:r w:rsidRPr="00803647">
        <w:rPr>
          <w:spacing w:val="-14"/>
          <w:sz w:val="24"/>
          <w:lang w:val="es-CO"/>
        </w:rPr>
        <w:t xml:space="preserve"> </w:t>
      </w:r>
      <w:r w:rsidRPr="00803647">
        <w:rPr>
          <w:spacing w:val="-4"/>
          <w:sz w:val="24"/>
          <w:lang w:val="es-CO"/>
        </w:rPr>
        <w:t>terrestre,</w:t>
      </w:r>
      <w:r w:rsidRPr="00803647">
        <w:rPr>
          <w:spacing w:val="-14"/>
          <w:sz w:val="24"/>
          <w:lang w:val="es-CO"/>
        </w:rPr>
        <w:t xml:space="preserve"> </w:t>
      </w:r>
      <w:r w:rsidRPr="00803647">
        <w:rPr>
          <w:spacing w:val="-4"/>
          <w:sz w:val="24"/>
          <w:lang w:val="es-CO"/>
        </w:rPr>
        <w:t>móvil,</w:t>
      </w:r>
      <w:r w:rsidRPr="00803647">
        <w:rPr>
          <w:spacing w:val="-14"/>
          <w:sz w:val="24"/>
          <w:lang w:val="es-CO"/>
        </w:rPr>
        <w:t xml:space="preserve"> </w:t>
      </w:r>
      <w:r w:rsidR="00C63ED1" w:rsidRPr="00803647">
        <w:rPr>
          <w:spacing w:val="-14"/>
          <w:sz w:val="24"/>
          <w:lang w:val="es-CO"/>
        </w:rPr>
        <w:t xml:space="preserve">orbita baja, </w:t>
      </w:r>
      <w:r w:rsidRPr="00803647">
        <w:rPr>
          <w:spacing w:val="-4"/>
          <w:sz w:val="24"/>
          <w:lang w:val="es-CO"/>
        </w:rPr>
        <w:t>satelital, etc.</w:t>
      </w:r>
    </w:p>
    <w:p w14:paraId="484E5255" w14:textId="2EE4BAA2" w:rsidR="00BD6814" w:rsidRPr="00803647" w:rsidRDefault="000E0286" w:rsidP="0067314F">
      <w:pPr>
        <w:pStyle w:val="Prrafodelista"/>
        <w:numPr>
          <w:ilvl w:val="5"/>
          <w:numId w:val="132"/>
        </w:numPr>
        <w:tabs>
          <w:tab w:val="left" w:pos="885"/>
        </w:tabs>
        <w:spacing w:before="7" w:line="292" w:lineRule="auto"/>
        <w:ind w:right="164"/>
        <w:rPr>
          <w:sz w:val="24"/>
          <w:lang w:val="es-CO"/>
        </w:rPr>
      </w:pPr>
      <w:r w:rsidRPr="00803647">
        <w:rPr>
          <w:b/>
          <w:sz w:val="24"/>
          <w:lang w:val="es-CO"/>
        </w:rPr>
        <w:t>Caso</w:t>
      </w:r>
      <w:r w:rsidRPr="00803647">
        <w:rPr>
          <w:b/>
          <w:spacing w:val="-16"/>
          <w:sz w:val="24"/>
          <w:lang w:val="es-CO"/>
        </w:rPr>
        <w:t xml:space="preserve"> </w:t>
      </w:r>
      <w:r w:rsidRPr="00803647">
        <w:rPr>
          <w:b/>
          <w:sz w:val="24"/>
          <w:lang w:val="es-CO"/>
        </w:rPr>
        <w:t>de</w:t>
      </w:r>
      <w:r w:rsidRPr="00803647">
        <w:rPr>
          <w:b/>
          <w:spacing w:val="-14"/>
          <w:sz w:val="24"/>
          <w:lang w:val="es-CO"/>
        </w:rPr>
        <w:t xml:space="preserve"> </w:t>
      </w:r>
      <w:r w:rsidRPr="00803647">
        <w:rPr>
          <w:b/>
          <w:sz w:val="24"/>
          <w:lang w:val="es-CO"/>
        </w:rPr>
        <w:t>uso</w:t>
      </w:r>
      <w:r w:rsidRPr="00803647">
        <w:rPr>
          <w:b/>
          <w:spacing w:val="-16"/>
          <w:sz w:val="24"/>
          <w:lang w:val="es-CO"/>
        </w:rPr>
        <w:t xml:space="preserve"> </w:t>
      </w:r>
      <w:r w:rsidRPr="00803647">
        <w:rPr>
          <w:b/>
          <w:sz w:val="24"/>
          <w:lang w:val="es-CO"/>
        </w:rPr>
        <w:t>3:</w:t>
      </w:r>
      <w:r w:rsidRPr="00803647">
        <w:rPr>
          <w:b/>
          <w:spacing w:val="-13"/>
          <w:sz w:val="24"/>
          <w:lang w:val="es-CO"/>
        </w:rPr>
        <w:t xml:space="preserve"> </w:t>
      </w:r>
      <w:r w:rsidRPr="00803647">
        <w:rPr>
          <w:sz w:val="24"/>
          <w:lang w:val="es-CO"/>
        </w:rPr>
        <w:t>E</w:t>
      </w:r>
      <w:r w:rsidR="00370714" w:rsidRPr="00803647">
        <w:rPr>
          <w:sz w:val="24"/>
          <w:lang w:val="es-CO"/>
        </w:rPr>
        <w:t>l</w:t>
      </w:r>
      <w:r w:rsidRPr="00803647">
        <w:rPr>
          <w:spacing w:val="-15"/>
          <w:sz w:val="24"/>
          <w:lang w:val="es-CO"/>
        </w:rPr>
        <w:t xml:space="preserve"> </w:t>
      </w:r>
      <w:r w:rsidRPr="00803647">
        <w:rPr>
          <w:sz w:val="24"/>
          <w:lang w:val="es-CO"/>
        </w:rPr>
        <w:t>CONTRATISTA,</w:t>
      </w:r>
      <w:r w:rsidRPr="00803647">
        <w:rPr>
          <w:spacing w:val="-14"/>
          <w:sz w:val="24"/>
          <w:lang w:val="es-CO"/>
        </w:rPr>
        <w:t xml:space="preserve"> </w:t>
      </w:r>
      <w:r w:rsidRPr="00803647">
        <w:rPr>
          <w:sz w:val="24"/>
          <w:lang w:val="es-CO"/>
        </w:rPr>
        <w:t>realizará</w:t>
      </w:r>
      <w:r w:rsidRPr="00803647">
        <w:rPr>
          <w:spacing w:val="-15"/>
          <w:sz w:val="24"/>
          <w:lang w:val="es-CO"/>
        </w:rPr>
        <w:t xml:space="preserve"> </w:t>
      </w:r>
      <w:r w:rsidRPr="00803647">
        <w:rPr>
          <w:sz w:val="24"/>
          <w:lang w:val="es-CO"/>
        </w:rPr>
        <w:t>todas</w:t>
      </w:r>
      <w:r w:rsidRPr="00803647">
        <w:rPr>
          <w:spacing w:val="-14"/>
          <w:sz w:val="24"/>
          <w:lang w:val="es-CO"/>
        </w:rPr>
        <w:t xml:space="preserve"> </w:t>
      </w:r>
      <w:r w:rsidRPr="00803647">
        <w:rPr>
          <w:sz w:val="24"/>
          <w:lang w:val="es-CO"/>
        </w:rPr>
        <w:t>las</w:t>
      </w:r>
      <w:r w:rsidRPr="00803647">
        <w:rPr>
          <w:spacing w:val="-14"/>
          <w:sz w:val="24"/>
          <w:lang w:val="es-CO"/>
        </w:rPr>
        <w:t xml:space="preserve"> </w:t>
      </w:r>
      <w:r w:rsidRPr="00803647">
        <w:rPr>
          <w:sz w:val="24"/>
          <w:lang w:val="es-CO"/>
        </w:rPr>
        <w:t>acciones</w:t>
      </w:r>
      <w:r w:rsidRPr="00803647">
        <w:rPr>
          <w:spacing w:val="-14"/>
          <w:sz w:val="24"/>
          <w:lang w:val="es-CO"/>
        </w:rPr>
        <w:t xml:space="preserve"> </w:t>
      </w:r>
      <w:r w:rsidRPr="00803647">
        <w:rPr>
          <w:sz w:val="24"/>
          <w:lang w:val="es-CO"/>
        </w:rPr>
        <w:t>y</w:t>
      </w:r>
      <w:r w:rsidRPr="00803647">
        <w:rPr>
          <w:spacing w:val="-15"/>
          <w:sz w:val="24"/>
          <w:lang w:val="es-CO"/>
        </w:rPr>
        <w:t xml:space="preserve"> </w:t>
      </w:r>
      <w:r w:rsidRPr="00803647">
        <w:rPr>
          <w:sz w:val="24"/>
          <w:lang w:val="es-CO"/>
        </w:rPr>
        <w:t>brindará</w:t>
      </w:r>
      <w:r w:rsidRPr="00803647">
        <w:rPr>
          <w:spacing w:val="-15"/>
          <w:sz w:val="24"/>
          <w:lang w:val="es-CO"/>
        </w:rPr>
        <w:t xml:space="preserve"> </w:t>
      </w:r>
      <w:r w:rsidRPr="00803647">
        <w:rPr>
          <w:sz w:val="24"/>
          <w:lang w:val="es-CO"/>
        </w:rPr>
        <w:t xml:space="preserve">todos </w:t>
      </w:r>
      <w:r w:rsidRPr="00803647">
        <w:rPr>
          <w:spacing w:val="-4"/>
          <w:sz w:val="24"/>
          <w:lang w:val="es-CO"/>
        </w:rPr>
        <w:t>los</w:t>
      </w:r>
      <w:r w:rsidRPr="00803647">
        <w:rPr>
          <w:spacing w:val="-10"/>
          <w:sz w:val="24"/>
          <w:lang w:val="es-CO"/>
        </w:rPr>
        <w:t xml:space="preserve"> </w:t>
      </w:r>
      <w:r w:rsidRPr="00803647">
        <w:rPr>
          <w:spacing w:val="-4"/>
          <w:sz w:val="24"/>
          <w:lang w:val="es-CO"/>
        </w:rPr>
        <w:t>recursos</w:t>
      </w:r>
      <w:r w:rsidRPr="00803647">
        <w:rPr>
          <w:spacing w:val="-10"/>
          <w:sz w:val="24"/>
          <w:lang w:val="es-CO"/>
        </w:rPr>
        <w:t xml:space="preserve"> </w:t>
      </w:r>
      <w:r w:rsidRPr="00803647">
        <w:rPr>
          <w:spacing w:val="-4"/>
          <w:sz w:val="24"/>
          <w:lang w:val="es-CO"/>
        </w:rPr>
        <w:t>imprescindibles</w:t>
      </w:r>
      <w:r w:rsidRPr="00803647">
        <w:rPr>
          <w:spacing w:val="-10"/>
          <w:sz w:val="24"/>
          <w:lang w:val="es-CO"/>
        </w:rPr>
        <w:t xml:space="preserve"> </w:t>
      </w:r>
      <w:r w:rsidRPr="00803647">
        <w:rPr>
          <w:spacing w:val="-4"/>
          <w:sz w:val="24"/>
          <w:lang w:val="es-CO"/>
        </w:rPr>
        <w:t>para</w:t>
      </w:r>
      <w:r w:rsidRPr="00803647">
        <w:rPr>
          <w:spacing w:val="-11"/>
          <w:sz w:val="24"/>
          <w:lang w:val="es-CO"/>
        </w:rPr>
        <w:t xml:space="preserve"> </w:t>
      </w:r>
      <w:r w:rsidRPr="00803647">
        <w:rPr>
          <w:spacing w:val="-4"/>
          <w:sz w:val="24"/>
          <w:lang w:val="es-CO"/>
        </w:rPr>
        <w:t>que</w:t>
      </w:r>
      <w:r w:rsidRPr="00803647">
        <w:rPr>
          <w:spacing w:val="-10"/>
          <w:sz w:val="24"/>
          <w:lang w:val="es-CO"/>
        </w:rPr>
        <w:t xml:space="preserve"> </w:t>
      </w:r>
      <w:r w:rsidRPr="00803647">
        <w:rPr>
          <w:spacing w:val="-4"/>
          <w:sz w:val="24"/>
          <w:lang w:val="es-CO"/>
        </w:rPr>
        <w:t>los</w:t>
      </w:r>
      <w:r w:rsidRPr="00803647">
        <w:rPr>
          <w:spacing w:val="-10"/>
          <w:sz w:val="24"/>
          <w:lang w:val="es-CO"/>
        </w:rPr>
        <w:t xml:space="preserve"> </w:t>
      </w:r>
      <w:r w:rsidRPr="00803647">
        <w:rPr>
          <w:spacing w:val="-4"/>
          <w:sz w:val="24"/>
          <w:lang w:val="es-CO"/>
        </w:rPr>
        <w:t>servidores</w:t>
      </w:r>
      <w:r w:rsidRPr="00803647">
        <w:rPr>
          <w:spacing w:val="-10"/>
          <w:sz w:val="24"/>
          <w:lang w:val="es-CO"/>
        </w:rPr>
        <w:t xml:space="preserve"> </w:t>
      </w:r>
      <w:r w:rsidRPr="00803647">
        <w:rPr>
          <w:spacing w:val="-4"/>
          <w:sz w:val="24"/>
          <w:lang w:val="es-CO"/>
        </w:rPr>
        <w:t>judiciales</w:t>
      </w:r>
      <w:r w:rsidRPr="00803647">
        <w:rPr>
          <w:spacing w:val="-10"/>
          <w:sz w:val="24"/>
          <w:lang w:val="es-CO"/>
        </w:rPr>
        <w:t xml:space="preserve"> </w:t>
      </w:r>
      <w:r w:rsidRPr="00803647">
        <w:rPr>
          <w:spacing w:val="-4"/>
          <w:sz w:val="24"/>
          <w:lang w:val="es-CO"/>
        </w:rPr>
        <w:t>puedan</w:t>
      </w:r>
      <w:r w:rsidRPr="00803647">
        <w:rPr>
          <w:spacing w:val="-11"/>
          <w:sz w:val="24"/>
          <w:lang w:val="es-CO"/>
        </w:rPr>
        <w:t xml:space="preserve"> </w:t>
      </w:r>
      <w:r w:rsidRPr="00803647">
        <w:rPr>
          <w:spacing w:val="-4"/>
          <w:sz w:val="24"/>
          <w:lang w:val="es-CO"/>
        </w:rPr>
        <w:t xml:space="preserve">comenzar </w:t>
      </w:r>
      <w:r w:rsidRPr="00803647">
        <w:rPr>
          <w:sz w:val="24"/>
          <w:lang w:val="es-CO"/>
        </w:rPr>
        <w:t xml:space="preserve">la audiencia virtual, unirse a una videoconferencia iniciada o realizar un </w:t>
      </w:r>
      <w:proofErr w:type="spellStart"/>
      <w:r w:rsidRPr="00803647">
        <w:rPr>
          <w:spacing w:val="-4"/>
          <w:sz w:val="24"/>
          <w:lang w:val="es-CO"/>
        </w:rPr>
        <w:t>Streaming</w:t>
      </w:r>
      <w:proofErr w:type="spellEnd"/>
      <w:r w:rsidRPr="00803647">
        <w:rPr>
          <w:spacing w:val="-4"/>
          <w:sz w:val="24"/>
          <w:lang w:val="es-CO"/>
        </w:rPr>
        <w:t>,</w:t>
      </w:r>
      <w:r w:rsidRPr="00803647">
        <w:rPr>
          <w:spacing w:val="-9"/>
          <w:sz w:val="24"/>
          <w:lang w:val="es-CO"/>
        </w:rPr>
        <w:t xml:space="preserve"> </w:t>
      </w:r>
      <w:r w:rsidRPr="00803647">
        <w:rPr>
          <w:spacing w:val="-4"/>
          <w:sz w:val="24"/>
          <w:lang w:val="es-CO"/>
        </w:rPr>
        <w:t>prestando</w:t>
      </w:r>
      <w:r w:rsidRPr="00803647">
        <w:rPr>
          <w:spacing w:val="-11"/>
          <w:sz w:val="24"/>
          <w:lang w:val="es-CO"/>
        </w:rPr>
        <w:t xml:space="preserve"> </w:t>
      </w:r>
      <w:r w:rsidRPr="00803647">
        <w:rPr>
          <w:spacing w:val="-4"/>
          <w:sz w:val="24"/>
          <w:lang w:val="es-CO"/>
        </w:rPr>
        <w:t>adicionalmente</w:t>
      </w:r>
      <w:r w:rsidRPr="00803647">
        <w:rPr>
          <w:spacing w:val="-9"/>
          <w:sz w:val="24"/>
          <w:lang w:val="es-CO"/>
        </w:rPr>
        <w:t xml:space="preserve"> </w:t>
      </w:r>
      <w:r w:rsidRPr="00803647">
        <w:rPr>
          <w:spacing w:val="-4"/>
          <w:sz w:val="24"/>
          <w:lang w:val="es-CO"/>
        </w:rPr>
        <w:t>la</w:t>
      </w:r>
      <w:r w:rsidRPr="00803647">
        <w:rPr>
          <w:spacing w:val="-7"/>
          <w:sz w:val="24"/>
          <w:lang w:val="es-CO"/>
        </w:rPr>
        <w:t xml:space="preserve"> </w:t>
      </w:r>
      <w:r w:rsidRPr="00803647">
        <w:rPr>
          <w:spacing w:val="-4"/>
          <w:sz w:val="24"/>
          <w:lang w:val="es-CO"/>
        </w:rPr>
        <w:t>conectividad</w:t>
      </w:r>
      <w:r w:rsidRPr="00803647">
        <w:rPr>
          <w:spacing w:val="-11"/>
          <w:sz w:val="24"/>
          <w:lang w:val="es-CO"/>
        </w:rPr>
        <w:t xml:space="preserve"> </w:t>
      </w:r>
      <w:r w:rsidRPr="00803647">
        <w:rPr>
          <w:spacing w:val="-4"/>
          <w:sz w:val="24"/>
          <w:lang w:val="es-CO"/>
        </w:rPr>
        <w:t>satelital</w:t>
      </w:r>
      <w:r w:rsidRPr="00803647">
        <w:rPr>
          <w:spacing w:val="-9"/>
          <w:sz w:val="24"/>
          <w:lang w:val="es-CO"/>
        </w:rPr>
        <w:t xml:space="preserve"> </w:t>
      </w:r>
      <w:r w:rsidRPr="00803647">
        <w:rPr>
          <w:spacing w:val="-4"/>
          <w:sz w:val="24"/>
          <w:lang w:val="es-CO"/>
        </w:rPr>
        <w:t>necesaria</w:t>
      </w:r>
      <w:r w:rsidRPr="00803647">
        <w:rPr>
          <w:spacing w:val="-8"/>
          <w:sz w:val="24"/>
          <w:lang w:val="es-CO"/>
        </w:rPr>
        <w:t xml:space="preserve"> </w:t>
      </w:r>
      <w:r w:rsidRPr="00803647">
        <w:rPr>
          <w:spacing w:val="-4"/>
          <w:sz w:val="24"/>
          <w:lang w:val="es-CO"/>
        </w:rPr>
        <w:t>para</w:t>
      </w:r>
      <w:r w:rsidRPr="00803647">
        <w:rPr>
          <w:spacing w:val="-8"/>
          <w:sz w:val="24"/>
          <w:lang w:val="es-CO"/>
        </w:rPr>
        <w:t xml:space="preserve"> </w:t>
      </w:r>
      <w:r w:rsidRPr="00803647">
        <w:rPr>
          <w:spacing w:val="-4"/>
          <w:sz w:val="24"/>
          <w:lang w:val="es-CO"/>
        </w:rPr>
        <w:t xml:space="preserve">la </w:t>
      </w:r>
      <w:r w:rsidRPr="00803647">
        <w:rPr>
          <w:sz w:val="24"/>
          <w:lang w:val="es-CO"/>
        </w:rPr>
        <w:t>realización de la videoconferencia en aquellas ubicaciones donde LA RAMA JUDICIAL no cuente con acceso a internet, conectividad que será reconocida mensualmente</w:t>
      </w:r>
      <w:r w:rsidRPr="00803647">
        <w:rPr>
          <w:spacing w:val="-9"/>
          <w:sz w:val="24"/>
          <w:lang w:val="es-CO"/>
        </w:rPr>
        <w:t xml:space="preserve"> </w:t>
      </w:r>
      <w:r w:rsidRPr="00803647">
        <w:rPr>
          <w:sz w:val="24"/>
          <w:lang w:val="es-CO"/>
        </w:rPr>
        <w:t>por</w:t>
      </w:r>
      <w:r w:rsidRPr="00803647">
        <w:rPr>
          <w:spacing w:val="-11"/>
          <w:sz w:val="24"/>
          <w:lang w:val="es-CO"/>
        </w:rPr>
        <w:t xml:space="preserve"> </w:t>
      </w:r>
      <w:r w:rsidRPr="00803647">
        <w:rPr>
          <w:sz w:val="24"/>
          <w:lang w:val="es-CO"/>
        </w:rPr>
        <w:t>demanda</w:t>
      </w:r>
      <w:r w:rsidRPr="00803647">
        <w:rPr>
          <w:spacing w:val="-10"/>
          <w:sz w:val="24"/>
          <w:lang w:val="es-CO"/>
        </w:rPr>
        <w:t xml:space="preserve"> </w:t>
      </w:r>
      <w:r w:rsidRPr="00803647">
        <w:rPr>
          <w:sz w:val="24"/>
          <w:lang w:val="es-CO"/>
        </w:rPr>
        <w:t>a</w:t>
      </w:r>
      <w:r w:rsidRPr="00803647">
        <w:rPr>
          <w:spacing w:val="-7"/>
          <w:sz w:val="24"/>
          <w:lang w:val="es-CO"/>
        </w:rPr>
        <w:t xml:space="preserve"> </w:t>
      </w:r>
      <w:r w:rsidR="00370714" w:rsidRPr="00803647">
        <w:rPr>
          <w:sz w:val="24"/>
          <w:lang w:val="es-CO"/>
        </w:rPr>
        <w:t>el</w:t>
      </w:r>
      <w:r w:rsidRPr="00803647">
        <w:rPr>
          <w:spacing w:val="-9"/>
          <w:sz w:val="24"/>
          <w:lang w:val="es-CO"/>
        </w:rPr>
        <w:t xml:space="preserve"> </w:t>
      </w:r>
      <w:r w:rsidRPr="00803647">
        <w:rPr>
          <w:sz w:val="24"/>
          <w:lang w:val="es-CO"/>
        </w:rPr>
        <w:t>CONTRATISTA</w:t>
      </w:r>
      <w:r w:rsidR="00E760B6" w:rsidRPr="00803647">
        <w:rPr>
          <w:sz w:val="24"/>
          <w:lang w:val="es-CO"/>
        </w:rPr>
        <w:t>, esto</w:t>
      </w:r>
      <w:r w:rsidRPr="00803647">
        <w:rPr>
          <w:spacing w:val="-9"/>
          <w:sz w:val="24"/>
          <w:lang w:val="es-CO"/>
        </w:rPr>
        <w:t xml:space="preserve"> </w:t>
      </w:r>
      <w:r w:rsidRPr="00803647">
        <w:rPr>
          <w:sz w:val="24"/>
          <w:lang w:val="es-CO"/>
        </w:rPr>
        <w:t>de</w:t>
      </w:r>
      <w:r w:rsidRPr="00803647">
        <w:rPr>
          <w:spacing w:val="-9"/>
          <w:sz w:val="24"/>
          <w:lang w:val="es-CO"/>
        </w:rPr>
        <w:t xml:space="preserve"> </w:t>
      </w:r>
      <w:r w:rsidRPr="00803647">
        <w:rPr>
          <w:sz w:val="24"/>
          <w:lang w:val="es-CO"/>
        </w:rPr>
        <w:t>acuerdo</w:t>
      </w:r>
      <w:r w:rsidRPr="00803647">
        <w:rPr>
          <w:spacing w:val="-6"/>
          <w:sz w:val="24"/>
          <w:lang w:val="es-CO"/>
        </w:rPr>
        <w:t xml:space="preserve"> </w:t>
      </w:r>
      <w:r w:rsidRPr="00803647">
        <w:rPr>
          <w:sz w:val="24"/>
          <w:lang w:val="es-CO"/>
        </w:rPr>
        <w:t>con</w:t>
      </w:r>
      <w:r w:rsidRPr="00803647">
        <w:rPr>
          <w:spacing w:val="-9"/>
          <w:sz w:val="24"/>
          <w:lang w:val="es-CO"/>
        </w:rPr>
        <w:t xml:space="preserve"> </w:t>
      </w:r>
      <w:r w:rsidRPr="00803647">
        <w:rPr>
          <w:sz w:val="24"/>
          <w:lang w:val="es-CO"/>
        </w:rPr>
        <w:t>el</w:t>
      </w:r>
      <w:r w:rsidRPr="00803647">
        <w:rPr>
          <w:spacing w:val="-7"/>
          <w:sz w:val="24"/>
          <w:lang w:val="es-CO"/>
        </w:rPr>
        <w:t xml:space="preserve"> </w:t>
      </w:r>
      <w:r w:rsidRPr="00803647">
        <w:rPr>
          <w:sz w:val="24"/>
          <w:lang w:val="es-CO"/>
        </w:rPr>
        <w:t>valor</w:t>
      </w:r>
      <w:r w:rsidRPr="00803647">
        <w:rPr>
          <w:spacing w:val="-11"/>
          <w:sz w:val="24"/>
          <w:lang w:val="es-CO"/>
        </w:rPr>
        <w:t xml:space="preserve"> </w:t>
      </w:r>
      <w:r w:rsidRPr="00803647">
        <w:rPr>
          <w:sz w:val="24"/>
          <w:lang w:val="es-CO"/>
        </w:rPr>
        <w:t>de</w:t>
      </w:r>
      <w:r w:rsidRPr="00803647">
        <w:rPr>
          <w:spacing w:val="-9"/>
          <w:sz w:val="24"/>
          <w:lang w:val="es-CO"/>
        </w:rPr>
        <w:t xml:space="preserve"> </w:t>
      </w:r>
      <w:r w:rsidRPr="00803647">
        <w:rPr>
          <w:sz w:val="24"/>
          <w:lang w:val="es-CO"/>
        </w:rPr>
        <w:t xml:space="preserve">su </w:t>
      </w:r>
      <w:r w:rsidRPr="00803647">
        <w:rPr>
          <w:spacing w:val="-2"/>
          <w:sz w:val="24"/>
          <w:lang w:val="es-CO"/>
        </w:rPr>
        <w:t>oferta.</w:t>
      </w:r>
    </w:p>
    <w:p w14:paraId="325BA374" w14:textId="77777777" w:rsidR="006A26F9" w:rsidRPr="00803647" w:rsidRDefault="006A26F9" w:rsidP="006A26F9">
      <w:pPr>
        <w:tabs>
          <w:tab w:val="left" w:pos="885"/>
        </w:tabs>
        <w:spacing w:before="7" w:line="292" w:lineRule="auto"/>
        <w:ind w:right="164"/>
        <w:rPr>
          <w:sz w:val="24"/>
          <w:lang w:val="es-CO"/>
        </w:rPr>
      </w:pPr>
    </w:p>
    <w:p w14:paraId="7FB95031" w14:textId="7EB0EBE1" w:rsidR="00BD6814" w:rsidRPr="00803647" w:rsidRDefault="00E760B6" w:rsidP="0067314F">
      <w:pPr>
        <w:pStyle w:val="Prrafodelista"/>
        <w:numPr>
          <w:ilvl w:val="4"/>
          <w:numId w:val="132"/>
        </w:numPr>
        <w:tabs>
          <w:tab w:val="left" w:pos="1600"/>
        </w:tabs>
        <w:spacing w:before="152"/>
        <w:ind w:left="1600" w:hanging="1075"/>
        <w:rPr>
          <w:lang w:val="es-CO"/>
        </w:rPr>
      </w:pPr>
      <w:bookmarkStart w:id="161" w:name="_bookmark43"/>
      <w:bookmarkStart w:id="162" w:name="_Toc220480310"/>
      <w:bookmarkEnd w:id="161"/>
      <w:r w:rsidRPr="00803647">
        <w:rPr>
          <w:color w:val="0E4660"/>
          <w:w w:val="90"/>
          <w:sz w:val="24"/>
          <w:lang w:val="es-CO"/>
        </w:rPr>
        <w:t>Intervinientes</w:t>
      </w:r>
      <w:r w:rsidR="00454949" w:rsidRPr="00803647">
        <w:rPr>
          <w:color w:val="0E4660"/>
          <w:w w:val="90"/>
          <w:sz w:val="24"/>
          <w:lang w:val="es-CO"/>
        </w:rPr>
        <w:t xml:space="preserve"> </w:t>
      </w:r>
      <w:r w:rsidR="000E0286" w:rsidRPr="00803647">
        <w:rPr>
          <w:color w:val="0E4660"/>
          <w:w w:val="90"/>
          <w:sz w:val="24"/>
          <w:lang w:val="es-CO"/>
        </w:rPr>
        <w:t>Externos:</w:t>
      </w:r>
      <w:r w:rsidR="000E0286" w:rsidRPr="00803647">
        <w:rPr>
          <w:color w:val="0E4660"/>
          <w:spacing w:val="-12"/>
          <w:w w:val="90"/>
          <w:sz w:val="24"/>
          <w:lang w:val="es-CO"/>
        </w:rPr>
        <w:t xml:space="preserve"> </w:t>
      </w:r>
      <w:r w:rsidR="000E0286" w:rsidRPr="00803647">
        <w:rPr>
          <w:color w:val="0E4660"/>
          <w:w w:val="90"/>
          <w:sz w:val="24"/>
          <w:lang w:val="es-CO"/>
        </w:rPr>
        <w:t>Entre</w:t>
      </w:r>
      <w:r w:rsidR="000E0286" w:rsidRPr="00803647">
        <w:rPr>
          <w:color w:val="0E4660"/>
          <w:spacing w:val="-12"/>
          <w:w w:val="90"/>
          <w:sz w:val="24"/>
          <w:lang w:val="es-CO"/>
        </w:rPr>
        <w:t xml:space="preserve"> </w:t>
      </w:r>
      <w:r w:rsidR="000E0286" w:rsidRPr="00803647">
        <w:rPr>
          <w:color w:val="0E4660"/>
          <w:w w:val="90"/>
          <w:sz w:val="24"/>
          <w:lang w:val="es-CO"/>
        </w:rPr>
        <w:t>despachos</w:t>
      </w:r>
      <w:r w:rsidR="000E0286" w:rsidRPr="00803647">
        <w:rPr>
          <w:color w:val="0E4660"/>
          <w:spacing w:val="-15"/>
          <w:w w:val="90"/>
          <w:sz w:val="24"/>
          <w:lang w:val="es-CO"/>
        </w:rPr>
        <w:t xml:space="preserve"> </w:t>
      </w:r>
      <w:r w:rsidR="000E0286" w:rsidRPr="00803647">
        <w:rPr>
          <w:color w:val="0E4660"/>
          <w:w w:val="90"/>
          <w:sz w:val="24"/>
          <w:lang w:val="es-CO"/>
        </w:rPr>
        <w:t>de</w:t>
      </w:r>
      <w:r w:rsidR="000E0286" w:rsidRPr="00803647">
        <w:rPr>
          <w:color w:val="0E4660"/>
          <w:spacing w:val="-12"/>
          <w:w w:val="90"/>
          <w:sz w:val="24"/>
          <w:lang w:val="es-CO"/>
        </w:rPr>
        <w:t xml:space="preserve"> </w:t>
      </w:r>
      <w:r w:rsidR="000E0286" w:rsidRPr="00803647">
        <w:rPr>
          <w:color w:val="0E4660"/>
          <w:w w:val="90"/>
          <w:sz w:val="24"/>
          <w:lang w:val="es-CO"/>
        </w:rPr>
        <w:t>la</w:t>
      </w:r>
      <w:r w:rsidR="000E0286" w:rsidRPr="00803647">
        <w:rPr>
          <w:color w:val="0E4660"/>
          <w:spacing w:val="-13"/>
          <w:w w:val="90"/>
          <w:sz w:val="24"/>
          <w:lang w:val="es-CO"/>
        </w:rPr>
        <w:t xml:space="preserve"> </w:t>
      </w:r>
      <w:r w:rsidR="000E0286" w:rsidRPr="00803647">
        <w:rPr>
          <w:color w:val="0E4660"/>
          <w:w w:val="90"/>
          <w:sz w:val="24"/>
          <w:lang w:val="es-CO"/>
        </w:rPr>
        <w:t>Rama</w:t>
      </w:r>
      <w:r w:rsidR="000E0286" w:rsidRPr="00803647">
        <w:rPr>
          <w:color w:val="0E4660"/>
          <w:spacing w:val="-13"/>
          <w:w w:val="90"/>
          <w:sz w:val="24"/>
          <w:lang w:val="es-CO"/>
        </w:rPr>
        <w:t xml:space="preserve"> </w:t>
      </w:r>
      <w:r w:rsidR="000E0286" w:rsidRPr="00803647">
        <w:rPr>
          <w:color w:val="0E4660"/>
          <w:w w:val="90"/>
          <w:sz w:val="24"/>
          <w:lang w:val="es-CO"/>
        </w:rPr>
        <w:t>Judicial</w:t>
      </w:r>
      <w:r w:rsidR="000E0286" w:rsidRPr="00803647">
        <w:rPr>
          <w:color w:val="0E4660"/>
          <w:spacing w:val="-12"/>
          <w:w w:val="90"/>
          <w:sz w:val="24"/>
          <w:lang w:val="es-CO"/>
        </w:rPr>
        <w:t xml:space="preserve"> </w:t>
      </w:r>
      <w:r w:rsidR="000E0286" w:rsidRPr="00803647">
        <w:rPr>
          <w:color w:val="0E4660"/>
          <w:w w:val="90"/>
          <w:sz w:val="24"/>
          <w:lang w:val="es-CO"/>
        </w:rPr>
        <w:t>y</w:t>
      </w:r>
      <w:r w:rsidR="000E0286" w:rsidRPr="00803647">
        <w:rPr>
          <w:color w:val="0E4660"/>
          <w:spacing w:val="-14"/>
          <w:w w:val="90"/>
          <w:sz w:val="24"/>
          <w:lang w:val="es-CO"/>
        </w:rPr>
        <w:t xml:space="preserve"> </w:t>
      </w:r>
      <w:r w:rsidR="000E0286" w:rsidRPr="00803647">
        <w:rPr>
          <w:color w:val="0E4660"/>
          <w:w w:val="90"/>
          <w:sz w:val="24"/>
          <w:lang w:val="es-CO"/>
        </w:rPr>
        <w:t>otras</w:t>
      </w:r>
      <w:r w:rsidR="000E0286" w:rsidRPr="00803647">
        <w:rPr>
          <w:color w:val="0E4660"/>
          <w:spacing w:val="-14"/>
          <w:w w:val="90"/>
          <w:sz w:val="24"/>
          <w:lang w:val="es-CO"/>
        </w:rPr>
        <w:t xml:space="preserve"> </w:t>
      </w:r>
      <w:r w:rsidR="000E0286" w:rsidRPr="00803647">
        <w:rPr>
          <w:color w:val="0E4660"/>
          <w:spacing w:val="-2"/>
          <w:w w:val="90"/>
          <w:sz w:val="24"/>
          <w:lang w:val="es-CO"/>
        </w:rPr>
        <w:t>entidades.</w:t>
      </w:r>
      <w:bookmarkEnd w:id="162"/>
    </w:p>
    <w:p w14:paraId="03467113" w14:textId="77777777" w:rsidR="00BD6814" w:rsidRPr="00803647" w:rsidRDefault="00BD6814" w:rsidP="00056855">
      <w:pPr>
        <w:pStyle w:val="Textoindependiente"/>
        <w:rPr>
          <w:lang w:val="es-CO"/>
        </w:rPr>
      </w:pPr>
    </w:p>
    <w:p w14:paraId="2EB7EB6F" w14:textId="01C9F44F" w:rsidR="004A1FE9" w:rsidRPr="00803647" w:rsidRDefault="000E0286">
      <w:pPr>
        <w:pStyle w:val="Textoindependiente"/>
        <w:spacing w:line="292" w:lineRule="auto"/>
        <w:ind w:left="165" w:right="161"/>
        <w:jc w:val="both"/>
        <w:rPr>
          <w:lang w:val="es-CO"/>
        </w:rPr>
      </w:pPr>
      <w:r w:rsidRPr="00803647">
        <w:rPr>
          <w:spacing w:val="-2"/>
          <w:lang w:val="es-CO"/>
        </w:rPr>
        <w:t>Entre</w:t>
      </w:r>
      <w:r w:rsidRPr="00803647">
        <w:rPr>
          <w:spacing w:val="-13"/>
          <w:lang w:val="es-CO"/>
        </w:rPr>
        <w:t xml:space="preserve"> </w:t>
      </w:r>
      <w:r w:rsidRPr="00803647">
        <w:rPr>
          <w:spacing w:val="-2"/>
          <w:lang w:val="es-CO"/>
        </w:rPr>
        <w:t>uno</w:t>
      </w:r>
      <w:r w:rsidRPr="00803647">
        <w:rPr>
          <w:spacing w:val="-15"/>
          <w:lang w:val="es-CO"/>
        </w:rPr>
        <w:t xml:space="preserve"> </w:t>
      </w:r>
      <w:r w:rsidRPr="00803647">
        <w:rPr>
          <w:spacing w:val="-2"/>
          <w:lang w:val="es-CO"/>
        </w:rPr>
        <w:t>o</w:t>
      </w:r>
      <w:r w:rsidRPr="00803647">
        <w:rPr>
          <w:spacing w:val="-15"/>
          <w:lang w:val="es-CO"/>
        </w:rPr>
        <w:t xml:space="preserve"> </w:t>
      </w:r>
      <w:r w:rsidRPr="00803647">
        <w:rPr>
          <w:spacing w:val="-2"/>
          <w:lang w:val="es-CO"/>
        </w:rPr>
        <w:t>más</w:t>
      </w:r>
      <w:r w:rsidRPr="00803647">
        <w:rPr>
          <w:spacing w:val="-14"/>
          <w:lang w:val="es-CO"/>
        </w:rPr>
        <w:t xml:space="preserve"> </w:t>
      </w:r>
      <w:r w:rsidRPr="00803647">
        <w:rPr>
          <w:spacing w:val="-2"/>
          <w:lang w:val="es-CO"/>
        </w:rPr>
        <w:t>despachos</w:t>
      </w:r>
      <w:r w:rsidRPr="00803647">
        <w:rPr>
          <w:spacing w:val="-13"/>
          <w:lang w:val="es-CO"/>
        </w:rPr>
        <w:t xml:space="preserve"> </w:t>
      </w:r>
      <w:r w:rsidRPr="00803647">
        <w:rPr>
          <w:spacing w:val="-2"/>
          <w:lang w:val="es-CO"/>
        </w:rPr>
        <w:t>de</w:t>
      </w:r>
      <w:r w:rsidRPr="00803647">
        <w:rPr>
          <w:spacing w:val="-11"/>
          <w:lang w:val="es-CO"/>
        </w:rPr>
        <w:t xml:space="preserve"> </w:t>
      </w:r>
      <w:r w:rsidR="00370714" w:rsidRPr="00803647">
        <w:rPr>
          <w:spacing w:val="-2"/>
          <w:lang w:val="es-CO"/>
        </w:rPr>
        <w:t>la</w:t>
      </w:r>
      <w:r w:rsidRPr="00803647">
        <w:rPr>
          <w:spacing w:val="-16"/>
          <w:lang w:val="es-CO"/>
        </w:rPr>
        <w:t xml:space="preserve"> </w:t>
      </w:r>
      <w:r w:rsidRPr="00803647">
        <w:rPr>
          <w:spacing w:val="-2"/>
          <w:lang w:val="es-CO"/>
        </w:rPr>
        <w:t>RAMA</w:t>
      </w:r>
      <w:r w:rsidRPr="00803647">
        <w:rPr>
          <w:spacing w:val="-14"/>
          <w:lang w:val="es-CO"/>
        </w:rPr>
        <w:t xml:space="preserve"> </w:t>
      </w:r>
      <w:r w:rsidRPr="00803647">
        <w:rPr>
          <w:spacing w:val="-2"/>
          <w:lang w:val="es-CO"/>
        </w:rPr>
        <w:t>JUDICIAL</w:t>
      </w:r>
      <w:r w:rsidRPr="00803647">
        <w:rPr>
          <w:spacing w:val="-14"/>
          <w:lang w:val="es-CO"/>
        </w:rPr>
        <w:t xml:space="preserve"> </w:t>
      </w:r>
      <w:r w:rsidRPr="00803647">
        <w:rPr>
          <w:spacing w:val="-2"/>
          <w:lang w:val="es-CO"/>
        </w:rPr>
        <w:t>de</w:t>
      </w:r>
      <w:r w:rsidRPr="00803647">
        <w:rPr>
          <w:spacing w:val="-14"/>
          <w:lang w:val="es-CO"/>
        </w:rPr>
        <w:t xml:space="preserve"> </w:t>
      </w:r>
      <w:r w:rsidRPr="00803647">
        <w:rPr>
          <w:spacing w:val="-2"/>
          <w:lang w:val="es-CO"/>
        </w:rPr>
        <w:t>acuerdo</w:t>
      </w:r>
      <w:r w:rsidRPr="00803647">
        <w:rPr>
          <w:spacing w:val="-14"/>
          <w:lang w:val="es-CO"/>
        </w:rPr>
        <w:t xml:space="preserve"> </w:t>
      </w:r>
      <w:r w:rsidRPr="00803647">
        <w:rPr>
          <w:spacing w:val="-2"/>
          <w:lang w:val="es-CO"/>
        </w:rPr>
        <w:t>con</w:t>
      </w:r>
      <w:r w:rsidRPr="00803647">
        <w:rPr>
          <w:spacing w:val="-15"/>
          <w:lang w:val="es-CO"/>
        </w:rPr>
        <w:t xml:space="preserve"> </w:t>
      </w:r>
      <w:r w:rsidRPr="00803647">
        <w:rPr>
          <w:spacing w:val="-2"/>
          <w:lang w:val="es-CO"/>
        </w:rPr>
        <w:t>los</w:t>
      </w:r>
      <w:r w:rsidRPr="00803647">
        <w:rPr>
          <w:spacing w:val="-13"/>
          <w:lang w:val="es-CO"/>
        </w:rPr>
        <w:t xml:space="preserve"> </w:t>
      </w:r>
      <w:r w:rsidRPr="00803647">
        <w:rPr>
          <w:b/>
          <w:spacing w:val="-2"/>
          <w:lang w:val="es-CO"/>
        </w:rPr>
        <w:t>casos</w:t>
      </w:r>
      <w:r w:rsidRPr="00803647">
        <w:rPr>
          <w:b/>
          <w:spacing w:val="-13"/>
          <w:lang w:val="es-CO"/>
        </w:rPr>
        <w:t xml:space="preserve"> </w:t>
      </w:r>
      <w:r w:rsidRPr="00803647">
        <w:rPr>
          <w:b/>
          <w:spacing w:val="-2"/>
          <w:lang w:val="es-CO"/>
        </w:rPr>
        <w:t>de</w:t>
      </w:r>
      <w:r w:rsidRPr="00803647">
        <w:rPr>
          <w:b/>
          <w:spacing w:val="-14"/>
          <w:lang w:val="es-CO"/>
        </w:rPr>
        <w:t xml:space="preserve"> </w:t>
      </w:r>
      <w:r w:rsidRPr="00803647">
        <w:rPr>
          <w:b/>
          <w:spacing w:val="-2"/>
          <w:lang w:val="es-CO"/>
        </w:rPr>
        <w:t>uso</w:t>
      </w:r>
      <w:r w:rsidRPr="00803647">
        <w:rPr>
          <w:b/>
          <w:spacing w:val="-14"/>
          <w:lang w:val="es-CO"/>
        </w:rPr>
        <w:t xml:space="preserve"> </w:t>
      </w:r>
      <w:r w:rsidRPr="00803647">
        <w:rPr>
          <w:b/>
          <w:spacing w:val="-2"/>
          <w:lang w:val="es-CO"/>
        </w:rPr>
        <w:t>1,</w:t>
      </w:r>
      <w:r w:rsidRPr="00803647">
        <w:rPr>
          <w:b/>
          <w:spacing w:val="-14"/>
          <w:lang w:val="es-CO"/>
        </w:rPr>
        <w:t xml:space="preserve"> </w:t>
      </w:r>
      <w:r w:rsidRPr="00803647">
        <w:rPr>
          <w:b/>
          <w:spacing w:val="-2"/>
          <w:lang w:val="es-CO"/>
        </w:rPr>
        <w:t xml:space="preserve">2 </w:t>
      </w:r>
      <w:r w:rsidRPr="00803647">
        <w:rPr>
          <w:b/>
          <w:lang w:val="es-CO"/>
        </w:rPr>
        <w:t>y</w:t>
      </w:r>
      <w:r w:rsidRPr="00803647">
        <w:rPr>
          <w:b/>
          <w:spacing w:val="-5"/>
          <w:lang w:val="es-CO"/>
        </w:rPr>
        <w:t xml:space="preserve"> </w:t>
      </w:r>
      <w:r w:rsidRPr="00803647">
        <w:rPr>
          <w:b/>
          <w:lang w:val="es-CO"/>
        </w:rPr>
        <w:t>3</w:t>
      </w:r>
      <w:r w:rsidRPr="00803647">
        <w:rPr>
          <w:lang w:val="es-CO"/>
        </w:rPr>
        <w:t>,</w:t>
      </w:r>
      <w:r w:rsidRPr="00803647">
        <w:rPr>
          <w:spacing w:val="-3"/>
          <w:lang w:val="es-CO"/>
        </w:rPr>
        <w:t xml:space="preserve"> </w:t>
      </w:r>
      <w:r w:rsidRPr="00803647">
        <w:rPr>
          <w:lang w:val="es-CO"/>
        </w:rPr>
        <w:t>y</w:t>
      </w:r>
      <w:r w:rsidRPr="00803647">
        <w:rPr>
          <w:spacing w:val="-5"/>
          <w:lang w:val="es-CO"/>
        </w:rPr>
        <w:t xml:space="preserve"> </w:t>
      </w:r>
      <w:r w:rsidRPr="00803647">
        <w:rPr>
          <w:lang w:val="es-CO"/>
        </w:rPr>
        <w:t>uno</w:t>
      </w:r>
      <w:r w:rsidRPr="00803647">
        <w:rPr>
          <w:spacing w:val="-4"/>
          <w:lang w:val="es-CO"/>
        </w:rPr>
        <w:t xml:space="preserve"> </w:t>
      </w:r>
      <w:r w:rsidRPr="00803647">
        <w:rPr>
          <w:lang w:val="es-CO"/>
        </w:rPr>
        <w:t>o</w:t>
      </w:r>
      <w:r w:rsidRPr="00803647">
        <w:rPr>
          <w:spacing w:val="-4"/>
          <w:lang w:val="es-CO"/>
        </w:rPr>
        <w:t xml:space="preserve"> </w:t>
      </w:r>
      <w:r w:rsidRPr="00803647">
        <w:rPr>
          <w:lang w:val="es-CO"/>
        </w:rPr>
        <w:t>más</w:t>
      </w:r>
      <w:r w:rsidRPr="00803647">
        <w:rPr>
          <w:spacing w:val="-4"/>
          <w:lang w:val="es-CO"/>
        </w:rPr>
        <w:t xml:space="preserve"> </w:t>
      </w:r>
      <w:r w:rsidRPr="00803647">
        <w:rPr>
          <w:lang w:val="es-CO"/>
        </w:rPr>
        <w:t>órganos</w:t>
      </w:r>
      <w:r w:rsidRPr="00803647">
        <w:rPr>
          <w:spacing w:val="-4"/>
          <w:lang w:val="es-CO"/>
        </w:rPr>
        <w:t xml:space="preserve"> </w:t>
      </w:r>
      <w:r w:rsidRPr="00803647">
        <w:rPr>
          <w:lang w:val="es-CO"/>
        </w:rPr>
        <w:t>externos,</w:t>
      </w:r>
      <w:r w:rsidRPr="00803647">
        <w:rPr>
          <w:spacing w:val="-3"/>
          <w:lang w:val="es-CO"/>
        </w:rPr>
        <w:t xml:space="preserve"> </w:t>
      </w:r>
      <w:r w:rsidRPr="00803647">
        <w:rPr>
          <w:lang w:val="es-CO"/>
        </w:rPr>
        <w:t>incluyendo</w:t>
      </w:r>
      <w:r w:rsidRPr="00803647">
        <w:rPr>
          <w:spacing w:val="-5"/>
          <w:lang w:val="es-CO"/>
        </w:rPr>
        <w:t xml:space="preserve"> </w:t>
      </w:r>
      <w:r w:rsidRPr="00803647">
        <w:rPr>
          <w:lang w:val="es-CO"/>
        </w:rPr>
        <w:t>(no</w:t>
      </w:r>
      <w:r w:rsidRPr="00803647">
        <w:rPr>
          <w:spacing w:val="-5"/>
          <w:lang w:val="es-CO"/>
        </w:rPr>
        <w:t xml:space="preserve"> </w:t>
      </w:r>
      <w:r w:rsidRPr="00803647">
        <w:rPr>
          <w:lang w:val="es-CO"/>
        </w:rPr>
        <w:t>de</w:t>
      </w:r>
      <w:r w:rsidRPr="00803647">
        <w:rPr>
          <w:spacing w:val="-4"/>
          <w:lang w:val="es-CO"/>
        </w:rPr>
        <w:t xml:space="preserve"> </w:t>
      </w:r>
      <w:r w:rsidRPr="00803647">
        <w:rPr>
          <w:lang w:val="es-CO"/>
        </w:rPr>
        <w:t>manera</w:t>
      </w:r>
      <w:r w:rsidRPr="00803647">
        <w:rPr>
          <w:spacing w:val="-4"/>
          <w:lang w:val="es-CO"/>
        </w:rPr>
        <w:t xml:space="preserve"> </w:t>
      </w:r>
      <w:r w:rsidRPr="00803647">
        <w:rPr>
          <w:lang w:val="es-CO"/>
        </w:rPr>
        <w:t>exclusiva)</w:t>
      </w:r>
      <w:r w:rsidRPr="00803647">
        <w:rPr>
          <w:spacing w:val="-5"/>
          <w:lang w:val="es-CO"/>
        </w:rPr>
        <w:t xml:space="preserve"> </w:t>
      </w:r>
      <w:r w:rsidRPr="00803647">
        <w:rPr>
          <w:lang w:val="es-CO"/>
        </w:rPr>
        <w:t>a:</w:t>
      </w:r>
      <w:r w:rsidRPr="00803647">
        <w:rPr>
          <w:spacing w:val="-3"/>
          <w:lang w:val="es-CO"/>
        </w:rPr>
        <w:t xml:space="preserve"> </w:t>
      </w:r>
      <w:r w:rsidRPr="00803647">
        <w:rPr>
          <w:lang w:val="es-CO"/>
        </w:rPr>
        <w:t xml:space="preserve">Instituto Nacional Penitenciario y Carcelario (INPEC), Fiscalía General de la Nación (FGN), </w:t>
      </w:r>
      <w:r w:rsidRPr="00803647">
        <w:rPr>
          <w:spacing w:val="-4"/>
          <w:lang w:val="es-CO"/>
        </w:rPr>
        <w:t>Instituto</w:t>
      </w:r>
      <w:r w:rsidRPr="00803647">
        <w:rPr>
          <w:spacing w:val="-14"/>
          <w:lang w:val="es-CO"/>
        </w:rPr>
        <w:t xml:space="preserve"> </w:t>
      </w:r>
      <w:r w:rsidRPr="00803647">
        <w:rPr>
          <w:spacing w:val="-4"/>
          <w:lang w:val="es-CO"/>
        </w:rPr>
        <w:t>Nacional</w:t>
      </w:r>
      <w:r w:rsidRPr="00803647">
        <w:rPr>
          <w:spacing w:val="-14"/>
          <w:lang w:val="es-CO"/>
        </w:rPr>
        <w:t xml:space="preserve"> </w:t>
      </w:r>
      <w:r w:rsidRPr="00803647">
        <w:rPr>
          <w:spacing w:val="-4"/>
          <w:lang w:val="es-CO"/>
        </w:rPr>
        <w:t>de</w:t>
      </w:r>
      <w:r w:rsidRPr="00803647">
        <w:rPr>
          <w:spacing w:val="-13"/>
          <w:lang w:val="es-CO"/>
        </w:rPr>
        <w:t xml:space="preserve"> </w:t>
      </w:r>
      <w:r w:rsidRPr="00803647">
        <w:rPr>
          <w:spacing w:val="-4"/>
          <w:lang w:val="es-CO"/>
        </w:rPr>
        <w:t>Medicina</w:t>
      </w:r>
      <w:r w:rsidRPr="00803647">
        <w:rPr>
          <w:spacing w:val="-14"/>
          <w:lang w:val="es-CO"/>
        </w:rPr>
        <w:t xml:space="preserve"> </w:t>
      </w:r>
      <w:r w:rsidRPr="00803647">
        <w:rPr>
          <w:spacing w:val="-4"/>
          <w:lang w:val="es-CO"/>
        </w:rPr>
        <w:t>Legal</w:t>
      </w:r>
      <w:r w:rsidRPr="00803647">
        <w:rPr>
          <w:spacing w:val="-14"/>
          <w:lang w:val="es-CO"/>
        </w:rPr>
        <w:t xml:space="preserve"> </w:t>
      </w:r>
      <w:r w:rsidRPr="00803647">
        <w:rPr>
          <w:spacing w:val="-4"/>
          <w:lang w:val="es-CO"/>
        </w:rPr>
        <w:t>y</w:t>
      </w:r>
      <w:r w:rsidRPr="00803647">
        <w:rPr>
          <w:spacing w:val="-14"/>
          <w:lang w:val="es-CO"/>
        </w:rPr>
        <w:t xml:space="preserve"> </w:t>
      </w:r>
      <w:r w:rsidRPr="00803647">
        <w:rPr>
          <w:spacing w:val="-4"/>
          <w:lang w:val="es-CO"/>
        </w:rPr>
        <w:t>Ciencias</w:t>
      </w:r>
      <w:r w:rsidRPr="00803647">
        <w:rPr>
          <w:spacing w:val="-13"/>
          <w:lang w:val="es-CO"/>
        </w:rPr>
        <w:t xml:space="preserve"> </w:t>
      </w:r>
      <w:r w:rsidRPr="00803647">
        <w:rPr>
          <w:spacing w:val="-4"/>
          <w:lang w:val="es-CO"/>
        </w:rPr>
        <w:t>Forenses</w:t>
      </w:r>
      <w:r w:rsidRPr="00803647">
        <w:rPr>
          <w:spacing w:val="-12"/>
          <w:lang w:val="es-CO"/>
        </w:rPr>
        <w:t xml:space="preserve"> </w:t>
      </w:r>
      <w:r w:rsidRPr="00803647">
        <w:rPr>
          <w:spacing w:val="-4"/>
          <w:lang w:val="es-CO"/>
        </w:rPr>
        <w:t>(Medicina</w:t>
      </w:r>
      <w:r w:rsidRPr="00803647">
        <w:rPr>
          <w:spacing w:val="-14"/>
          <w:lang w:val="es-CO"/>
        </w:rPr>
        <w:t xml:space="preserve"> </w:t>
      </w:r>
      <w:r w:rsidRPr="00803647">
        <w:rPr>
          <w:spacing w:val="-4"/>
          <w:lang w:val="es-CO"/>
        </w:rPr>
        <w:t>Legal),</w:t>
      </w:r>
      <w:r w:rsidRPr="00803647">
        <w:rPr>
          <w:spacing w:val="-13"/>
          <w:lang w:val="es-CO"/>
        </w:rPr>
        <w:t xml:space="preserve"> </w:t>
      </w:r>
      <w:r w:rsidRPr="00803647">
        <w:rPr>
          <w:spacing w:val="-4"/>
          <w:lang w:val="es-CO"/>
        </w:rPr>
        <w:t>Ministerio</w:t>
      </w:r>
      <w:r w:rsidRPr="00803647">
        <w:rPr>
          <w:spacing w:val="-14"/>
          <w:lang w:val="es-CO"/>
        </w:rPr>
        <w:t xml:space="preserve"> </w:t>
      </w:r>
      <w:r w:rsidRPr="00803647">
        <w:rPr>
          <w:spacing w:val="-4"/>
          <w:lang w:val="es-CO"/>
        </w:rPr>
        <w:t xml:space="preserve">de </w:t>
      </w:r>
      <w:r w:rsidRPr="00803647">
        <w:rPr>
          <w:spacing w:val="-6"/>
          <w:lang w:val="es-CO"/>
        </w:rPr>
        <w:t>Justicia</w:t>
      </w:r>
      <w:r w:rsidRPr="00803647">
        <w:rPr>
          <w:spacing w:val="-13"/>
          <w:lang w:val="es-CO"/>
        </w:rPr>
        <w:t xml:space="preserve"> </w:t>
      </w:r>
      <w:r w:rsidRPr="00803647">
        <w:rPr>
          <w:spacing w:val="-6"/>
          <w:lang w:val="es-CO"/>
        </w:rPr>
        <w:t>(</w:t>
      </w:r>
      <w:proofErr w:type="spellStart"/>
      <w:r w:rsidRPr="00803647">
        <w:rPr>
          <w:spacing w:val="-6"/>
          <w:lang w:val="es-CO"/>
        </w:rPr>
        <w:t>MinJusticia</w:t>
      </w:r>
      <w:proofErr w:type="spellEnd"/>
      <w:r w:rsidRPr="00803647">
        <w:rPr>
          <w:spacing w:val="-6"/>
          <w:lang w:val="es-CO"/>
        </w:rPr>
        <w:t>),</w:t>
      </w:r>
      <w:r w:rsidRPr="00803647">
        <w:rPr>
          <w:spacing w:val="-12"/>
          <w:lang w:val="es-CO"/>
        </w:rPr>
        <w:t xml:space="preserve"> </w:t>
      </w:r>
      <w:r w:rsidRPr="00803647">
        <w:rPr>
          <w:spacing w:val="-6"/>
          <w:lang w:val="es-CO"/>
        </w:rPr>
        <w:t>Ministerio</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Relaciones</w:t>
      </w:r>
      <w:r w:rsidRPr="00803647">
        <w:rPr>
          <w:spacing w:val="-12"/>
          <w:lang w:val="es-CO"/>
        </w:rPr>
        <w:t xml:space="preserve"> </w:t>
      </w:r>
      <w:r w:rsidRPr="00803647">
        <w:rPr>
          <w:spacing w:val="-6"/>
          <w:lang w:val="es-CO"/>
        </w:rPr>
        <w:t>Exteriores</w:t>
      </w:r>
      <w:r w:rsidRPr="00803647">
        <w:rPr>
          <w:spacing w:val="-12"/>
          <w:lang w:val="es-CO"/>
        </w:rPr>
        <w:t xml:space="preserve"> </w:t>
      </w:r>
      <w:r w:rsidRPr="00803647">
        <w:rPr>
          <w:spacing w:val="-6"/>
          <w:lang w:val="es-CO"/>
        </w:rPr>
        <w:t>y</w:t>
      </w:r>
      <w:r w:rsidRPr="00803647">
        <w:rPr>
          <w:spacing w:val="-12"/>
          <w:lang w:val="es-CO"/>
        </w:rPr>
        <w:t xml:space="preserve"> </w:t>
      </w:r>
      <w:r w:rsidRPr="00803647">
        <w:rPr>
          <w:spacing w:val="-6"/>
          <w:lang w:val="es-CO"/>
        </w:rPr>
        <w:t>sus</w:t>
      </w:r>
      <w:r w:rsidRPr="00803647">
        <w:rPr>
          <w:spacing w:val="-12"/>
          <w:lang w:val="es-CO"/>
        </w:rPr>
        <w:t xml:space="preserve"> </w:t>
      </w:r>
      <w:r w:rsidRPr="00803647">
        <w:rPr>
          <w:spacing w:val="-6"/>
          <w:lang w:val="es-CO"/>
        </w:rPr>
        <w:t>consulados</w:t>
      </w:r>
      <w:r w:rsidRPr="00803647">
        <w:rPr>
          <w:spacing w:val="-12"/>
          <w:lang w:val="es-CO"/>
        </w:rPr>
        <w:t xml:space="preserve"> </w:t>
      </w:r>
      <w:r w:rsidRPr="00803647">
        <w:rPr>
          <w:spacing w:val="-6"/>
          <w:lang w:val="es-CO"/>
        </w:rPr>
        <w:t>en</w:t>
      </w:r>
      <w:r w:rsidRPr="00803647">
        <w:rPr>
          <w:spacing w:val="-12"/>
          <w:lang w:val="es-CO"/>
        </w:rPr>
        <w:t xml:space="preserve"> </w:t>
      </w:r>
      <w:r w:rsidRPr="00803647">
        <w:rPr>
          <w:spacing w:val="-6"/>
          <w:lang w:val="es-CO"/>
        </w:rPr>
        <w:t>el</w:t>
      </w:r>
      <w:r w:rsidRPr="00803647">
        <w:rPr>
          <w:spacing w:val="-12"/>
          <w:lang w:val="es-CO"/>
        </w:rPr>
        <w:t xml:space="preserve"> </w:t>
      </w:r>
      <w:r w:rsidRPr="00803647">
        <w:rPr>
          <w:spacing w:val="-6"/>
          <w:lang w:val="es-CO"/>
        </w:rPr>
        <w:t xml:space="preserve">exterior, </w:t>
      </w:r>
      <w:r w:rsidRPr="00803647">
        <w:rPr>
          <w:lang w:val="es-CO"/>
        </w:rPr>
        <w:lastRenderedPageBreak/>
        <w:t>Procuraduría General de la Nación (PGN), la Defensoría del Pueblo (Defensoría); y demás</w:t>
      </w:r>
      <w:r w:rsidRPr="00803647">
        <w:rPr>
          <w:spacing w:val="-16"/>
          <w:lang w:val="es-CO"/>
        </w:rPr>
        <w:t xml:space="preserve"> </w:t>
      </w:r>
      <w:r w:rsidRPr="00803647">
        <w:rPr>
          <w:lang w:val="es-CO"/>
        </w:rPr>
        <w:t>órganos</w:t>
      </w:r>
      <w:r w:rsidRPr="00803647">
        <w:rPr>
          <w:spacing w:val="-16"/>
          <w:lang w:val="es-CO"/>
        </w:rPr>
        <w:t xml:space="preserve"> </w:t>
      </w:r>
      <w:r w:rsidRPr="00803647">
        <w:rPr>
          <w:lang w:val="es-CO"/>
        </w:rPr>
        <w:t>públicos</w:t>
      </w:r>
      <w:r w:rsidRPr="00803647">
        <w:rPr>
          <w:spacing w:val="-16"/>
          <w:lang w:val="es-CO"/>
        </w:rPr>
        <w:t xml:space="preserve"> </w:t>
      </w:r>
      <w:r w:rsidRPr="00803647">
        <w:rPr>
          <w:lang w:val="es-CO"/>
        </w:rPr>
        <w:t>o</w:t>
      </w:r>
      <w:r w:rsidRPr="00803647">
        <w:rPr>
          <w:spacing w:val="-17"/>
          <w:lang w:val="es-CO"/>
        </w:rPr>
        <w:t xml:space="preserve"> </w:t>
      </w:r>
      <w:r w:rsidRPr="00803647">
        <w:rPr>
          <w:lang w:val="es-CO"/>
        </w:rPr>
        <w:t>privados,</w:t>
      </w:r>
      <w:r w:rsidRPr="00803647">
        <w:rPr>
          <w:spacing w:val="-16"/>
          <w:lang w:val="es-CO"/>
        </w:rPr>
        <w:t xml:space="preserve"> </w:t>
      </w:r>
      <w:r w:rsidRPr="00803647">
        <w:rPr>
          <w:lang w:val="es-CO"/>
        </w:rPr>
        <w:t>nacionales</w:t>
      </w:r>
      <w:r w:rsidRPr="00803647">
        <w:rPr>
          <w:spacing w:val="-15"/>
          <w:lang w:val="es-CO"/>
        </w:rPr>
        <w:t xml:space="preserve"> </w:t>
      </w:r>
      <w:r w:rsidRPr="00803647">
        <w:rPr>
          <w:lang w:val="es-CO"/>
        </w:rPr>
        <w:t>o</w:t>
      </w:r>
      <w:r w:rsidRPr="00803647">
        <w:rPr>
          <w:spacing w:val="-17"/>
          <w:lang w:val="es-CO"/>
        </w:rPr>
        <w:t xml:space="preserve"> </w:t>
      </w:r>
      <w:r w:rsidRPr="00803647">
        <w:rPr>
          <w:lang w:val="es-CO"/>
        </w:rPr>
        <w:t>extranjeros</w:t>
      </w:r>
      <w:r w:rsidRPr="00803647">
        <w:rPr>
          <w:spacing w:val="-16"/>
          <w:lang w:val="es-CO"/>
        </w:rPr>
        <w:t xml:space="preserve"> </w:t>
      </w:r>
      <w:r w:rsidRPr="00803647">
        <w:rPr>
          <w:lang w:val="es-CO"/>
        </w:rPr>
        <w:t>que</w:t>
      </w:r>
      <w:r w:rsidRPr="00803647">
        <w:rPr>
          <w:spacing w:val="-16"/>
          <w:lang w:val="es-CO"/>
        </w:rPr>
        <w:t xml:space="preserve"> </w:t>
      </w:r>
      <w:r w:rsidRPr="00803647">
        <w:rPr>
          <w:lang w:val="es-CO"/>
        </w:rPr>
        <w:t>deban</w:t>
      </w:r>
      <w:r w:rsidRPr="00803647">
        <w:rPr>
          <w:spacing w:val="-17"/>
          <w:lang w:val="es-CO"/>
        </w:rPr>
        <w:t xml:space="preserve"> </w:t>
      </w:r>
      <w:r w:rsidRPr="00803647">
        <w:rPr>
          <w:lang w:val="es-CO"/>
        </w:rPr>
        <w:t>participar</w:t>
      </w:r>
      <w:r w:rsidRPr="00803647">
        <w:rPr>
          <w:spacing w:val="-18"/>
          <w:lang w:val="es-CO"/>
        </w:rPr>
        <w:t xml:space="preserve"> </w:t>
      </w:r>
      <w:r w:rsidRPr="00803647">
        <w:rPr>
          <w:lang w:val="es-CO"/>
        </w:rPr>
        <w:t>en una</w:t>
      </w:r>
      <w:r w:rsidRPr="00803647">
        <w:rPr>
          <w:spacing w:val="-18"/>
          <w:lang w:val="es-CO"/>
        </w:rPr>
        <w:t xml:space="preserve"> </w:t>
      </w:r>
      <w:r w:rsidRPr="00803647">
        <w:rPr>
          <w:lang w:val="es-CO"/>
        </w:rPr>
        <w:t>audiencia.</w:t>
      </w:r>
    </w:p>
    <w:p w14:paraId="11C4F7E4" w14:textId="77777777" w:rsidR="000E3DC1" w:rsidRPr="00803647" w:rsidRDefault="000E3DC1" w:rsidP="004A1FE9">
      <w:pPr>
        <w:pStyle w:val="Textoindependiente"/>
        <w:spacing w:line="292" w:lineRule="auto"/>
        <w:jc w:val="both"/>
        <w:rPr>
          <w:lang w:val="es-CO"/>
        </w:rPr>
      </w:pPr>
    </w:p>
    <w:p w14:paraId="12720CBF" w14:textId="5F7E77C0" w:rsidR="004A1FE9" w:rsidRPr="00803647" w:rsidRDefault="004A1FE9" w:rsidP="00056855">
      <w:pPr>
        <w:pStyle w:val="Textoindependiente"/>
        <w:spacing w:line="292" w:lineRule="auto"/>
        <w:ind w:left="165" w:right="161"/>
        <w:jc w:val="both"/>
        <w:rPr>
          <w:lang w:val="es-CO"/>
        </w:rPr>
      </w:pPr>
      <w:r w:rsidRPr="00803647">
        <w:rPr>
          <w:lang w:val="es-CO"/>
        </w:rPr>
        <w:t>Para este caso el proveedor a través no solo de la línea de audiencias virtuales, sino de las demás líneas contratas deberá soportar y garantizar en la medida de la disponibilidad de los recursos propios de la Entidad y los contratados para tal fin, la realización de las audiencias y los eventos de la Rama Judicial.</w:t>
      </w:r>
    </w:p>
    <w:p w14:paraId="280C0149" w14:textId="53015420" w:rsidR="00BD6814" w:rsidRPr="00803647" w:rsidRDefault="000E0286" w:rsidP="0067314F">
      <w:pPr>
        <w:pStyle w:val="Prrafodelista"/>
        <w:numPr>
          <w:ilvl w:val="5"/>
          <w:numId w:val="132"/>
        </w:numPr>
        <w:tabs>
          <w:tab w:val="left" w:pos="885"/>
        </w:tabs>
        <w:spacing w:before="83" w:line="290" w:lineRule="auto"/>
        <w:ind w:right="166"/>
        <w:rPr>
          <w:lang w:val="es-CO"/>
        </w:rPr>
      </w:pPr>
      <w:r w:rsidRPr="00803647">
        <w:rPr>
          <w:b/>
          <w:spacing w:val="-2"/>
          <w:sz w:val="24"/>
          <w:lang w:val="es-CO"/>
        </w:rPr>
        <w:t>Caso</w:t>
      </w:r>
      <w:r w:rsidRPr="00803647">
        <w:rPr>
          <w:b/>
          <w:spacing w:val="-17"/>
          <w:sz w:val="24"/>
          <w:lang w:val="es-CO"/>
        </w:rPr>
        <w:t xml:space="preserve"> </w:t>
      </w:r>
      <w:r w:rsidRPr="00803647">
        <w:rPr>
          <w:b/>
          <w:spacing w:val="-2"/>
          <w:sz w:val="24"/>
          <w:lang w:val="es-CO"/>
        </w:rPr>
        <w:t>de</w:t>
      </w:r>
      <w:r w:rsidRPr="00803647">
        <w:rPr>
          <w:b/>
          <w:spacing w:val="-16"/>
          <w:sz w:val="24"/>
          <w:lang w:val="es-CO"/>
        </w:rPr>
        <w:t xml:space="preserve"> </w:t>
      </w:r>
      <w:r w:rsidRPr="00803647">
        <w:rPr>
          <w:b/>
          <w:spacing w:val="-2"/>
          <w:sz w:val="24"/>
          <w:lang w:val="es-CO"/>
        </w:rPr>
        <w:t>uso</w:t>
      </w:r>
      <w:r w:rsidRPr="00803647">
        <w:rPr>
          <w:b/>
          <w:spacing w:val="-16"/>
          <w:sz w:val="24"/>
          <w:lang w:val="es-CO"/>
        </w:rPr>
        <w:t xml:space="preserve"> </w:t>
      </w:r>
      <w:r w:rsidRPr="00803647">
        <w:rPr>
          <w:b/>
          <w:spacing w:val="-2"/>
          <w:sz w:val="24"/>
          <w:lang w:val="es-CO"/>
        </w:rPr>
        <w:t>4:</w:t>
      </w:r>
      <w:r w:rsidRPr="00803647">
        <w:rPr>
          <w:b/>
          <w:spacing w:val="-16"/>
          <w:sz w:val="24"/>
          <w:lang w:val="es-CO"/>
        </w:rPr>
        <w:t xml:space="preserve"> </w:t>
      </w:r>
      <w:r w:rsidRPr="00803647">
        <w:rPr>
          <w:spacing w:val="-2"/>
          <w:sz w:val="24"/>
          <w:lang w:val="es-CO"/>
        </w:rPr>
        <w:t>En</w:t>
      </w:r>
      <w:r w:rsidRPr="00803647">
        <w:rPr>
          <w:spacing w:val="-16"/>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caso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audiencias</w:t>
      </w:r>
      <w:r w:rsidRPr="00803647">
        <w:rPr>
          <w:spacing w:val="-16"/>
          <w:sz w:val="24"/>
          <w:lang w:val="es-CO"/>
        </w:rPr>
        <w:t xml:space="preserve"> </w:t>
      </w:r>
      <w:r w:rsidRPr="00803647">
        <w:rPr>
          <w:spacing w:val="-2"/>
          <w:sz w:val="24"/>
          <w:lang w:val="es-CO"/>
        </w:rPr>
        <w:t>virtuales</w:t>
      </w:r>
      <w:r w:rsidRPr="00803647">
        <w:rPr>
          <w:spacing w:val="-16"/>
          <w:sz w:val="24"/>
          <w:lang w:val="es-CO"/>
        </w:rPr>
        <w:t xml:space="preserve"> </w:t>
      </w:r>
      <w:r w:rsidRPr="00803647">
        <w:rPr>
          <w:spacing w:val="-2"/>
          <w:sz w:val="24"/>
          <w:lang w:val="es-CO"/>
        </w:rPr>
        <w:t>o</w:t>
      </w:r>
      <w:r w:rsidRPr="00803647">
        <w:rPr>
          <w:spacing w:val="-16"/>
          <w:sz w:val="24"/>
          <w:lang w:val="es-CO"/>
        </w:rPr>
        <w:t xml:space="preserve"> </w:t>
      </w:r>
      <w:r w:rsidRPr="00803647">
        <w:rPr>
          <w:spacing w:val="-2"/>
          <w:sz w:val="24"/>
          <w:lang w:val="es-CO"/>
        </w:rPr>
        <w:t>videoconferencias</w:t>
      </w:r>
      <w:r w:rsidRPr="00803647">
        <w:rPr>
          <w:spacing w:val="-16"/>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 xml:space="preserve">realizar </w:t>
      </w:r>
      <w:r w:rsidRPr="00803647">
        <w:rPr>
          <w:sz w:val="24"/>
          <w:lang w:val="es-CO"/>
        </w:rPr>
        <w:t>entre</w:t>
      </w:r>
      <w:r w:rsidRPr="00803647">
        <w:rPr>
          <w:spacing w:val="-19"/>
          <w:sz w:val="24"/>
          <w:lang w:val="es-CO"/>
        </w:rPr>
        <w:t xml:space="preserve"> </w:t>
      </w:r>
      <w:r w:rsidRPr="00803647">
        <w:rPr>
          <w:sz w:val="24"/>
          <w:lang w:val="es-CO"/>
        </w:rPr>
        <w:t>uno</w:t>
      </w:r>
      <w:r w:rsidRPr="00803647">
        <w:rPr>
          <w:spacing w:val="-18"/>
          <w:sz w:val="24"/>
          <w:lang w:val="es-CO"/>
        </w:rPr>
        <w:t xml:space="preserve"> </w:t>
      </w:r>
      <w:r w:rsidRPr="00803647">
        <w:rPr>
          <w:sz w:val="24"/>
          <w:lang w:val="es-CO"/>
        </w:rPr>
        <w:t>o</w:t>
      </w:r>
      <w:r w:rsidRPr="00803647">
        <w:rPr>
          <w:spacing w:val="-18"/>
          <w:sz w:val="24"/>
          <w:lang w:val="es-CO"/>
        </w:rPr>
        <w:t xml:space="preserve"> </w:t>
      </w:r>
      <w:r w:rsidRPr="00803647">
        <w:rPr>
          <w:sz w:val="24"/>
          <w:lang w:val="es-CO"/>
        </w:rPr>
        <w:t>más</w:t>
      </w:r>
      <w:r w:rsidRPr="00803647">
        <w:rPr>
          <w:spacing w:val="-18"/>
          <w:sz w:val="24"/>
          <w:lang w:val="es-CO"/>
        </w:rPr>
        <w:t xml:space="preserve"> </w:t>
      </w:r>
      <w:r w:rsidRPr="00803647">
        <w:rPr>
          <w:sz w:val="24"/>
          <w:lang w:val="es-CO"/>
        </w:rPr>
        <w:t>despachos</w:t>
      </w:r>
      <w:r w:rsidRPr="00803647">
        <w:rPr>
          <w:spacing w:val="-18"/>
          <w:sz w:val="24"/>
          <w:lang w:val="es-CO"/>
        </w:rPr>
        <w:t xml:space="preserve"> </w:t>
      </w:r>
      <w:r w:rsidRPr="00803647">
        <w:rPr>
          <w:sz w:val="24"/>
          <w:lang w:val="es-CO"/>
        </w:rPr>
        <w:t>de</w:t>
      </w:r>
      <w:r w:rsidRPr="00803647">
        <w:rPr>
          <w:spacing w:val="-18"/>
          <w:sz w:val="24"/>
          <w:lang w:val="es-CO"/>
        </w:rPr>
        <w:t xml:space="preserve"> </w:t>
      </w:r>
      <w:r w:rsidR="00370714" w:rsidRPr="00803647">
        <w:rPr>
          <w:sz w:val="24"/>
          <w:lang w:val="es-CO"/>
        </w:rPr>
        <w:t>la</w:t>
      </w:r>
      <w:r w:rsidRPr="00803647">
        <w:rPr>
          <w:spacing w:val="-16"/>
          <w:sz w:val="24"/>
          <w:lang w:val="es-CO"/>
        </w:rPr>
        <w:t xml:space="preserve"> </w:t>
      </w:r>
      <w:r w:rsidRPr="00803647">
        <w:rPr>
          <w:sz w:val="24"/>
          <w:lang w:val="es-CO"/>
        </w:rPr>
        <w:t>RAMA</w:t>
      </w:r>
      <w:r w:rsidRPr="00803647">
        <w:rPr>
          <w:spacing w:val="-18"/>
          <w:sz w:val="24"/>
          <w:lang w:val="es-CO"/>
        </w:rPr>
        <w:t xml:space="preserve"> </w:t>
      </w:r>
      <w:r w:rsidRPr="00803647">
        <w:rPr>
          <w:sz w:val="24"/>
          <w:lang w:val="es-CO"/>
        </w:rPr>
        <w:t>JUDICIAL</w:t>
      </w:r>
      <w:r w:rsidRPr="00803647">
        <w:rPr>
          <w:spacing w:val="-18"/>
          <w:sz w:val="24"/>
          <w:lang w:val="es-CO"/>
        </w:rPr>
        <w:t xml:space="preserve"> </w:t>
      </w:r>
      <w:r w:rsidRPr="00803647">
        <w:rPr>
          <w:sz w:val="24"/>
          <w:lang w:val="es-CO"/>
        </w:rPr>
        <w:t>y</w:t>
      </w:r>
      <w:r w:rsidRPr="00803647">
        <w:rPr>
          <w:spacing w:val="-17"/>
          <w:sz w:val="24"/>
          <w:lang w:val="es-CO"/>
        </w:rPr>
        <w:t xml:space="preserve"> </w:t>
      </w:r>
      <w:r w:rsidRPr="00803647">
        <w:rPr>
          <w:sz w:val="24"/>
          <w:lang w:val="es-CO"/>
        </w:rPr>
        <w:t>las</w:t>
      </w:r>
      <w:r w:rsidRPr="00803647">
        <w:rPr>
          <w:spacing w:val="-19"/>
          <w:sz w:val="24"/>
          <w:lang w:val="es-CO"/>
        </w:rPr>
        <w:t xml:space="preserve"> </w:t>
      </w:r>
      <w:r w:rsidRPr="00803647">
        <w:rPr>
          <w:sz w:val="24"/>
          <w:lang w:val="es-CO"/>
        </w:rPr>
        <w:t>demás</w:t>
      </w:r>
      <w:r w:rsidRPr="00803647">
        <w:rPr>
          <w:spacing w:val="-18"/>
          <w:sz w:val="24"/>
          <w:lang w:val="es-CO"/>
        </w:rPr>
        <w:t xml:space="preserve"> </w:t>
      </w:r>
      <w:r w:rsidRPr="00803647">
        <w:rPr>
          <w:sz w:val="24"/>
          <w:lang w:val="es-CO"/>
        </w:rPr>
        <w:t>entidades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 xml:space="preserve">que </w:t>
      </w:r>
      <w:r w:rsidRPr="00803647">
        <w:rPr>
          <w:spacing w:val="-2"/>
          <w:sz w:val="24"/>
          <w:lang w:val="es-CO"/>
        </w:rPr>
        <w:t>trata</w:t>
      </w:r>
      <w:r w:rsidRPr="00803647">
        <w:rPr>
          <w:spacing w:val="-15"/>
          <w:sz w:val="24"/>
          <w:lang w:val="es-CO"/>
        </w:rPr>
        <w:t xml:space="preserve"> </w:t>
      </w:r>
      <w:r w:rsidRPr="00803647">
        <w:rPr>
          <w:spacing w:val="-2"/>
          <w:sz w:val="24"/>
          <w:lang w:val="es-CO"/>
        </w:rPr>
        <w:t>el</w:t>
      </w:r>
      <w:r w:rsidRPr="00803647">
        <w:rPr>
          <w:spacing w:val="-15"/>
          <w:sz w:val="24"/>
          <w:lang w:val="es-CO"/>
        </w:rPr>
        <w:t xml:space="preserve"> </w:t>
      </w:r>
      <w:r w:rsidRPr="00803647">
        <w:rPr>
          <w:spacing w:val="-2"/>
          <w:sz w:val="24"/>
          <w:lang w:val="es-CO"/>
        </w:rPr>
        <w:t>párrafo</w:t>
      </w:r>
      <w:r w:rsidRPr="00803647">
        <w:rPr>
          <w:spacing w:val="-15"/>
          <w:sz w:val="24"/>
          <w:lang w:val="es-CO"/>
        </w:rPr>
        <w:t xml:space="preserve"> </w:t>
      </w:r>
      <w:r w:rsidRPr="00803647">
        <w:rPr>
          <w:spacing w:val="-2"/>
          <w:sz w:val="24"/>
          <w:lang w:val="es-CO"/>
        </w:rPr>
        <w:t>anterior,</w:t>
      </w:r>
      <w:r w:rsidRPr="00803647">
        <w:rPr>
          <w:spacing w:val="-15"/>
          <w:sz w:val="24"/>
          <w:lang w:val="es-CO"/>
        </w:rPr>
        <w:t xml:space="preserve"> </w:t>
      </w:r>
      <w:r w:rsidR="00370714" w:rsidRPr="00803647">
        <w:rPr>
          <w:spacing w:val="-2"/>
          <w:sz w:val="24"/>
          <w:lang w:val="es-CO"/>
        </w:rPr>
        <w:t>el</w:t>
      </w:r>
      <w:r w:rsidRPr="00803647">
        <w:rPr>
          <w:spacing w:val="-15"/>
          <w:sz w:val="24"/>
          <w:lang w:val="es-CO"/>
        </w:rPr>
        <w:t xml:space="preserve"> </w:t>
      </w:r>
      <w:r w:rsidRPr="00803647">
        <w:rPr>
          <w:spacing w:val="-2"/>
          <w:sz w:val="24"/>
          <w:lang w:val="es-CO"/>
        </w:rPr>
        <w:t>CONTRATISTA</w:t>
      </w:r>
      <w:r w:rsidRPr="00803647">
        <w:rPr>
          <w:spacing w:val="-15"/>
          <w:sz w:val="24"/>
          <w:lang w:val="es-CO"/>
        </w:rPr>
        <w:t xml:space="preserve"> </w:t>
      </w:r>
      <w:r w:rsidR="00746E7A" w:rsidRPr="00803647">
        <w:rPr>
          <w:spacing w:val="-15"/>
          <w:sz w:val="24"/>
          <w:lang w:val="es-CO"/>
        </w:rPr>
        <w:t xml:space="preserve">brindará soporte y </w:t>
      </w:r>
      <w:r w:rsidRPr="00803647">
        <w:rPr>
          <w:spacing w:val="-2"/>
          <w:sz w:val="24"/>
          <w:lang w:val="es-CO"/>
        </w:rPr>
        <w:t>gestionará</w:t>
      </w:r>
      <w:r w:rsidRPr="00803647">
        <w:rPr>
          <w:spacing w:val="-15"/>
          <w:sz w:val="24"/>
          <w:lang w:val="es-CO"/>
        </w:rPr>
        <w:t xml:space="preserve"> </w:t>
      </w:r>
      <w:r w:rsidRPr="00803647">
        <w:rPr>
          <w:spacing w:val="-2"/>
          <w:sz w:val="24"/>
          <w:lang w:val="es-CO"/>
        </w:rPr>
        <w:t>a</w:t>
      </w:r>
      <w:r w:rsidRPr="00803647">
        <w:rPr>
          <w:spacing w:val="-15"/>
          <w:sz w:val="24"/>
          <w:lang w:val="es-CO"/>
        </w:rPr>
        <w:t xml:space="preserve"> </w:t>
      </w:r>
      <w:r w:rsidRPr="00803647">
        <w:rPr>
          <w:spacing w:val="-2"/>
          <w:sz w:val="24"/>
          <w:lang w:val="es-CO"/>
        </w:rPr>
        <w:t>través</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la</w:t>
      </w:r>
      <w:r w:rsidRPr="00803647">
        <w:rPr>
          <w:spacing w:val="-15"/>
          <w:sz w:val="24"/>
          <w:lang w:val="es-CO"/>
        </w:rPr>
        <w:t xml:space="preserve"> </w:t>
      </w:r>
      <w:r w:rsidRPr="00803647">
        <w:rPr>
          <w:spacing w:val="-2"/>
          <w:sz w:val="24"/>
          <w:lang w:val="es-CO"/>
        </w:rPr>
        <w:t xml:space="preserve">plataforma </w:t>
      </w:r>
      <w:r w:rsidRPr="00803647">
        <w:rPr>
          <w:sz w:val="24"/>
          <w:lang w:val="es-CO"/>
        </w:rPr>
        <w:t xml:space="preserve">tecnológica en la nube, </w:t>
      </w:r>
      <w:r w:rsidR="00273076" w:rsidRPr="00803647">
        <w:rPr>
          <w:sz w:val="24"/>
          <w:lang w:val="es-CO"/>
        </w:rPr>
        <w:t xml:space="preserve">y demás aplicaciones concurrentes, </w:t>
      </w:r>
      <w:r w:rsidRPr="00803647">
        <w:rPr>
          <w:sz w:val="24"/>
          <w:lang w:val="es-CO"/>
        </w:rPr>
        <w:t xml:space="preserve">el acceso y </w:t>
      </w:r>
      <w:r w:rsidR="00273076" w:rsidRPr="00803647">
        <w:rPr>
          <w:sz w:val="24"/>
          <w:lang w:val="es-CO"/>
        </w:rPr>
        <w:t xml:space="preserve">los </w:t>
      </w:r>
      <w:r w:rsidRPr="00803647">
        <w:rPr>
          <w:sz w:val="24"/>
          <w:lang w:val="es-CO"/>
        </w:rPr>
        <w:t>recursos necesarios para que los intervinientes</w:t>
      </w:r>
      <w:r w:rsidRPr="00803647">
        <w:rPr>
          <w:spacing w:val="-20"/>
          <w:sz w:val="24"/>
          <w:lang w:val="es-CO"/>
        </w:rPr>
        <w:t xml:space="preserve"> </w:t>
      </w:r>
      <w:r w:rsidRPr="00803647">
        <w:rPr>
          <w:sz w:val="24"/>
          <w:lang w:val="es-CO"/>
        </w:rPr>
        <w:t>se</w:t>
      </w:r>
      <w:r w:rsidRPr="00803647">
        <w:rPr>
          <w:spacing w:val="-21"/>
          <w:sz w:val="24"/>
          <w:lang w:val="es-CO"/>
        </w:rPr>
        <w:t xml:space="preserve"> </w:t>
      </w:r>
      <w:r w:rsidRPr="00803647">
        <w:rPr>
          <w:sz w:val="24"/>
          <w:lang w:val="es-CO"/>
        </w:rPr>
        <w:t>conecten</w:t>
      </w:r>
      <w:r w:rsidRPr="00803647">
        <w:rPr>
          <w:spacing w:val="-22"/>
          <w:sz w:val="24"/>
          <w:lang w:val="es-CO"/>
        </w:rPr>
        <w:t xml:space="preserve"> </w:t>
      </w:r>
      <w:r w:rsidRPr="00803647">
        <w:rPr>
          <w:sz w:val="24"/>
          <w:lang w:val="es-CO"/>
        </w:rPr>
        <w:t>a</w:t>
      </w:r>
      <w:r w:rsidRPr="00803647">
        <w:rPr>
          <w:spacing w:val="-22"/>
          <w:sz w:val="24"/>
          <w:lang w:val="es-CO"/>
        </w:rPr>
        <w:t xml:space="preserve"> </w:t>
      </w:r>
      <w:r w:rsidRPr="00803647">
        <w:rPr>
          <w:sz w:val="24"/>
          <w:lang w:val="es-CO"/>
        </w:rPr>
        <w:t>los</w:t>
      </w:r>
      <w:r w:rsidRPr="00803647">
        <w:rPr>
          <w:spacing w:val="-21"/>
          <w:sz w:val="24"/>
          <w:lang w:val="es-CO"/>
        </w:rPr>
        <w:t xml:space="preserve"> </w:t>
      </w:r>
      <w:r w:rsidRPr="00803647">
        <w:rPr>
          <w:sz w:val="24"/>
          <w:lang w:val="es-CO"/>
        </w:rPr>
        <w:t>eventos</w:t>
      </w:r>
      <w:r w:rsidRPr="00803647">
        <w:rPr>
          <w:spacing w:val="-20"/>
          <w:sz w:val="24"/>
          <w:lang w:val="es-CO"/>
        </w:rPr>
        <w:t xml:space="preserve"> </w:t>
      </w:r>
      <w:r w:rsidRPr="00803647">
        <w:rPr>
          <w:sz w:val="24"/>
          <w:lang w:val="es-CO"/>
        </w:rPr>
        <w:t>que</w:t>
      </w:r>
      <w:r w:rsidRPr="00803647">
        <w:rPr>
          <w:spacing w:val="-20"/>
          <w:sz w:val="24"/>
          <w:lang w:val="es-CO"/>
        </w:rPr>
        <w:t xml:space="preserve"> </w:t>
      </w:r>
      <w:r w:rsidRPr="00803647">
        <w:rPr>
          <w:sz w:val="24"/>
          <w:lang w:val="es-CO"/>
        </w:rPr>
        <w:t>realice</w:t>
      </w:r>
      <w:r w:rsidRPr="00803647">
        <w:rPr>
          <w:spacing w:val="-19"/>
          <w:sz w:val="24"/>
          <w:lang w:val="es-CO"/>
        </w:rPr>
        <w:t xml:space="preserve"> </w:t>
      </w:r>
      <w:r w:rsidR="00370714" w:rsidRPr="00803647">
        <w:rPr>
          <w:sz w:val="24"/>
          <w:lang w:val="es-CO"/>
        </w:rPr>
        <w:t xml:space="preserve">la </w:t>
      </w:r>
      <w:r w:rsidRPr="00803647">
        <w:rPr>
          <w:sz w:val="24"/>
          <w:lang w:val="es-CO"/>
        </w:rPr>
        <w:t>RAMA</w:t>
      </w:r>
      <w:r w:rsidRPr="00803647">
        <w:rPr>
          <w:spacing w:val="-21"/>
          <w:sz w:val="24"/>
          <w:lang w:val="es-CO"/>
        </w:rPr>
        <w:t xml:space="preserve"> </w:t>
      </w:r>
      <w:r w:rsidRPr="00803647">
        <w:rPr>
          <w:sz w:val="24"/>
          <w:lang w:val="es-CO"/>
        </w:rPr>
        <w:t>JUDICIAL.</w:t>
      </w:r>
    </w:p>
    <w:p w14:paraId="27EFE68D" w14:textId="77777777" w:rsidR="001C5429" w:rsidRPr="00803647" w:rsidRDefault="001C5429" w:rsidP="001C5429">
      <w:pPr>
        <w:pStyle w:val="Prrafodelista"/>
        <w:tabs>
          <w:tab w:val="left" w:pos="885"/>
        </w:tabs>
        <w:spacing w:before="83" w:line="290" w:lineRule="auto"/>
        <w:ind w:left="885" w:right="166" w:firstLine="0"/>
        <w:rPr>
          <w:lang w:val="es-CO"/>
        </w:rPr>
      </w:pPr>
    </w:p>
    <w:p w14:paraId="6F9A0677" w14:textId="447F9BFB" w:rsidR="00BD6814" w:rsidRPr="00803647" w:rsidRDefault="000E0286" w:rsidP="0067314F">
      <w:pPr>
        <w:pStyle w:val="Prrafodelista"/>
        <w:numPr>
          <w:ilvl w:val="5"/>
          <w:numId w:val="132"/>
        </w:numPr>
        <w:tabs>
          <w:tab w:val="left" w:pos="885"/>
        </w:tabs>
        <w:spacing w:line="292" w:lineRule="auto"/>
        <w:ind w:right="162"/>
        <w:rPr>
          <w:sz w:val="24"/>
          <w:lang w:val="es-CO"/>
        </w:rPr>
      </w:pPr>
      <w:r w:rsidRPr="00803647">
        <w:rPr>
          <w:b/>
          <w:sz w:val="24"/>
          <w:lang w:val="es-CO"/>
        </w:rPr>
        <w:t>Caso</w:t>
      </w:r>
      <w:r w:rsidRPr="00803647">
        <w:rPr>
          <w:b/>
          <w:spacing w:val="-17"/>
          <w:sz w:val="24"/>
          <w:lang w:val="es-CO"/>
        </w:rPr>
        <w:t xml:space="preserve"> </w:t>
      </w:r>
      <w:r w:rsidRPr="00803647">
        <w:rPr>
          <w:b/>
          <w:sz w:val="24"/>
          <w:lang w:val="es-CO"/>
        </w:rPr>
        <w:t>de</w:t>
      </w:r>
      <w:r w:rsidRPr="00803647">
        <w:rPr>
          <w:b/>
          <w:spacing w:val="-16"/>
          <w:sz w:val="24"/>
          <w:lang w:val="es-CO"/>
        </w:rPr>
        <w:t xml:space="preserve"> </w:t>
      </w:r>
      <w:r w:rsidRPr="00803647">
        <w:rPr>
          <w:b/>
          <w:sz w:val="24"/>
          <w:lang w:val="es-CO"/>
        </w:rPr>
        <w:t>uso</w:t>
      </w:r>
      <w:r w:rsidRPr="00803647">
        <w:rPr>
          <w:b/>
          <w:spacing w:val="-15"/>
          <w:sz w:val="24"/>
          <w:lang w:val="es-CO"/>
        </w:rPr>
        <w:t xml:space="preserve"> </w:t>
      </w:r>
      <w:r w:rsidRPr="00803647">
        <w:rPr>
          <w:b/>
          <w:sz w:val="24"/>
          <w:lang w:val="es-CO"/>
        </w:rPr>
        <w:t>5:</w:t>
      </w:r>
      <w:r w:rsidRPr="00803647">
        <w:rPr>
          <w:b/>
          <w:spacing w:val="-12"/>
          <w:sz w:val="24"/>
          <w:lang w:val="es-CO"/>
        </w:rPr>
        <w:t xml:space="preserve"> </w:t>
      </w:r>
      <w:r w:rsidRPr="00803647">
        <w:rPr>
          <w:sz w:val="24"/>
          <w:lang w:val="es-CO"/>
        </w:rPr>
        <w:t>Para</w:t>
      </w:r>
      <w:r w:rsidRPr="00803647">
        <w:rPr>
          <w:spacing w:val="-17"/>
          <w:sz w:val="24"/>
          <w:lang w:val="es-CO"/>
        </w:rPr>
        <w:t xml:space="preserve"> </w:t>
      </w:r>
      <w:r w:rsidRPr="00803647">
        <w:rPr>
          <w:sz w:val="24"/>
          <w:lang w:val="es-CO"/>
        </w:rPr>
        <w:t>el</w:t>
      </w:r>
      <w:r w:rsidRPr="00803647">
        <w:rPr>
          <w:spacing w:val="-14"/>
          <w:sz w:val="24"/>
          <w:lang w:val="es-CO"/>
        </w:rPr>
        <w:t xml:space="preserve"> </w:t>
      </w:r>
      <w:r w:rsidRPr="00803647">
        <w:rPr>
          <w:sz w:val="24"/>
          <w:lang w:val="es-CO"/>
        </w:rPr>
        <w:t>caso</w:t>
      </w:r>
      <w:r w:rsidRPr="00803647">
        <w:rPr>
          <w:spacing w:val="-15"/>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establecimientos</w:t>
      </w:r>
      <w:r w:rsidRPr="00803647">
        <w:rPr>
          <w:spacing w:val="-16"/>
          <w:sz w:val="24"/>
          <w:lang w:val="es-CO"/>
        </w:rPr>
        <w:t xml:space="preserve"> </w:t>
      </w:r>
      <w:r w:rsidRPr="00803647">
        <w:rPr>
          <w:sz w:val="24"/>
          <w:lang w:val="es-CO"/>
        </w:rPr>
        <w:t>judiciales</w:t>
      </w:r>
      <w:r w:rsidRPr="00803647">
        <w:rPr>
          <w:spacing w:val="-16"/>
          <w:sz w:val="24"/>
          <w:lang w:val="es-CO"/>
        </w:rPr>
        <w:t xml:space="preserve"> </w:t>
      </w:r>
      <w:r w:rsidRPr="00803647">
        <w:rPr>
          <w:sz w:val="24"/>
          <w:lang w:val="es-CO"/>
        </w:rPr>
        <w:t>y</w:t>
      </w:r>
      <w:r w:rsidRPr="00803647">
        <w:rPr>
          <w:spacing w:val="-15"/>
          <w:sz w:val="24"/>
          <w:lang w:val="es-CO"/>
        </w:rPr>
        <w:t xml:space="preserve"> </w:t>
      </w:r>
      <w:r w:rsidRPr="00803647">
        <w:rPr>
          <w:sz w:val="24"/>
          <w:lang w:val="es-CO"/>
        </w:rPr>
        <w:t>carcelarios</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 xml:space="preserve">los Estados Unidos de América o países con Convenios internacionales, </w:t>
      </w:r>
      <w:r w:rsidR="009336F5" w:rsidRPr="00803647">
        <w:rPr>
          <w:sz w:val="24"/>
          <w:lang w:val="es-CO"/>
        </w:rPr>
        <w:t>el</w:t>
      </w:r>
      <w:r w:rsidRPr="00803647">
        <w:rPr>
          <w:sz w:val="24"/>
          <w:lang w:val="es-CO"/>
        </w:rPr>
        <w:t xml:space="preserve"> </w:t>
      </w:r>
      <w:r w:rsidRPr="00803647">
        <w:rPr>
          <w:spacing w:val="-2"/>
          <w:sz w:val="24"/>
          <w:lang w:val="es-CO"/>
        </w:rPr>
        <w:t>CONTRATISTA</w:t>
      </w:r>
      <w:r w:rsidRPr="00803647">
        <w:rPr>
          <w:spacing w:val="-7"/>
          <w:sz w:val="24"/>
          <w:lang w:val="es-CO"/>
        </w:rPr>
        <w:t xml:space="preserve"> </w:t>
      </w:r>
      <w:r w:rsidR="00C04954" w:rsidRPr="00803647">
        <w:rPr>
          <w:spacing w:val="-7"/>
          <w:sz w:val="24"/>
          <w:lang w:val="es-CO"/>
        </w:rPr>
        <w:t xml:space="preserve">gestionará y </w:t>
      </w:r>
      <w:r w:rsidRPr="00803647">
        <w:rPr>
          <w:spacing w:val="-2"/>
          <w:sz w:val="24"/>
          <w:lang w:val="es-CO"/>
        </w:rPr>
        <w:t>realizará</w:t>
      </w:r>
      <w:r w:rsidRPr="00803647">
        <w:rPr>
          <w:spacing w:val="-7"/>
          <w:sz w:val="24"/>
          <w:lang w:val="es-CO"/>
        </w:rPr>
        <w:t xml:space="preserve"> </w:t>
      </w:r>
      <w:r w:rsidRPr="00803647">
        <w:rPr>
          <w:spacing w:val="-2"/>
          <w:sz w:val="24"/>
          <w:lang w:val="es-CO"/>
        </w:rPr>
        <w:t>las</w:t>
      </w:r>
      <w:r w:rsidRPr="00803647">
        <w:rPr>
          <w:spacing w:val="-6"/>
          <w:sz w:val="24"/>
          <w:lang w:val="es-CO"/>
        </w:rPr>
        <w:t xml:space="preserve"> </w:t>
      </w:r>
      <w:r w:rsidRPr="00803647">
        <w:rPr>
          <w:spacing w:val="-2"/>
          <w:sz w:val="24"/>
          <w:lang w:val="es-CO"/>
        </w:rPr>
        <w:t>conexiones</w:t>
      </w:r>
      <w:r w:rsidRPr="00803647">
        <w:rPr>
          <w:spacing w:val="-6"/>
          <w:sz w:val="24"/>
          <w:lang w:val="es-CO"/>
        </w:rPr>
        <w:t xml:space="preserve"> </w:t>
      </w:r>
      <w:r w:rsidRPr="00803647">
        <w:rPr>
          <w:spacing w:val="-2"/>
          <w:sz w:val="24"/>
          <w:lang w:val="es-CO"/>
        </w:rPr>
        <w:t>con</w:t>
      </w:r>
      <w:r w:rsidRPr="00803647">
        <w:rPr>
          <w:spacing w:val="-7"/>
          <w:sz w:val="24"/>
          <w:lang w:val="es-CO"/>
        </w:rPr>
        <w:t xml:space="preserve"> </w:t>
      </w:r>
      <w:r w:rsidRPr="00803647">
        <w:rPr>
          <w:spacing w:val="-2"/>
          <w:sz w:val="24"/>
          <w:lang w:val="es-CO"/>
        </w:rPr>
        <w:t>las</w:t>
      </w:r>
      <w:r w:rsidRPr="00803647">
        <w:rPr>
          <w:spacing w:val="-6"/>
          <w:sz w:val="24"/>
          <w:lang w:val="es-CO"/>
        </w:rPr>
        <w:t xml:space="preserve"> </w:t>
      </w:r>
      <w:r w:rsidRPr="00803647">
        <w:rPr>
          <w:spacing w:val="-2"/>
          <w:sz w:val="24"/>
          <w:lang w:val="es-CO"/>
        </w:rPr>
        <w:t>plataformas</w:t>
      </w:r>
      <w:r w:rsidRPr="00803647">
        <w:rPr>
          <w:spacing w:val="-7"/>
          <w:sz w:val="24"/>
          <w:lang w:val="es-CO"/>
        </w:rPr>
        <w:t xml:space="preserve"> </w:t>
      </w:r>
      <w:r w:rsidRPr="00803647">
        <w:rPr>
          <w:spacing w:val="-2"/>
          <w:sz w:val="24"/>
          <w:lang w:val="es-CO"/>
        </w:rPr>
        <w:t>autorizadas</w:t>
      </w:r>
      <w:r w:rsidRPr="00803647">
        <w:rPr>
          <w:spacing w:val="-3"/>
          <w:sz w:val="24"/>
          <w:lang w:val="es-CO"/>
        </w:rPr>
        <w:t xml:space="preserve"> </w:t>
      </w:r>
      <w:r w:rsidRPr="00803647">
        <w:rPr>
          <w:spacing w:val="-2"/>
          <w:sz w:val="24"/>
          <w:lang w:val="es-CO"/>
        </w:rPr>
        <w:t xml:space="preserve">(Zoom, </w:t>
      </w:r>
      <w:r w:rsidRPr="00803647">
        <w:rPr>
          <w:spacing w:val="-8"/>
          <w:sz w:val="24"/>
          <w:lang w:val="es-CO"/>
        </w:rPr>
        <w:t xml:space="preserve">WebEx o </w:t>
      </w:r>
      <w:r w:rsidR="00997C21" w:rsidRPr="00803647">
        <w:rPr>
          <w:spacing w:val="-8"/>
          <w:sz w:val="24"/>
          <w:lang w:val="es-CO"/>
        </w:rPr>
        <w:t>el operador CONEXUS o la plataforma definida por el CENDOJ</w:t>
      </w:r>
      <w:r w:rsidRPr="00803647">
        <w:rPr>
          <w:spacing w:val="-8"/>
          <w:sz w:val="24"/>
          <w:lang w:val="es-CO"/>
        </w:rPr>
        <w:t>)</w:t>
      </w:r>
      <w:r w:rsidRPr="00803647">
        <w:rPr>
          <w:spacing w:val="-2"/>
          <w:sz w:val="24"/>
          <w:lang w:val="es-CO"/>
        </w:rPr>
        <w:t xml:space="preserve"> </w:t>
      </w:r>
      <w:r w:rsidR="00CB617C" w:rsidRPr="00803647">
        <w:rPr>
          <w:spacing w:val="-8"/>
          <w:sz w:val="24"/>
          <w:lang w:val="es-CO"/>
        </w:rPr>
        <w:t xml:space="preserve">en este caso </w:t>
      </w:r>
      <w:r w:rsidRPr="00803647">
        <w:rPr>
          <w:spacing w:val="-8"/>
          <w:sz w:val="24"/>
          <w:lang w:val="es-CO"/>
        </w:rPr>
        <w:t>contará</w:t>
      </w:r>
      <w:r w:rsidRPr="00803647">
        <w:rPr>
          <w:spacing w:val="-1"/>
          <w:sz w:val="24"/>
          <w:lang w:val="es-CO"/>
        </w:rPr>
        <w:t xml:space="preserve"> </w:t>
      </w:r>
      <w:r w:rsidRPr="00803647">
        <w:rPr>
          <w:spacing w:val="-8"/>
          <w:sz w:val="24"/>
          <w:lang w:val="es-CO"/>
        </w:rPr>
        <w:t>con el</w:t>
      </w:r>
      <w:r w:rsidRPr="00803647">
        <w:rPr>
          <w:spacing w:val="-2"/>
          <w:sz w:val="24"/>
          <w:lang w:val="es-CO"/>
        </w:rPr>
        <w:t xml:space="preserve"> </w:t>
      </w:r>
      <w:r w:rsidRPr="00803647">
        <w:rPr>
          <w:spacing w:val="-8"/>
          <w:sz w:val="24"/>
          <w:lang w:val="es-CO"/>
        </w:rPr>
        <w:t>licenciamiento respectivo,</w:t>
      </w:r>
      <w:r w:rsidRPr="00803647">
        <w:rPr>
          <w:spacing w:val="-2"/>
          <w:sz w:val="24"/>
          <w:lang w:val="es-CO"/>
        </w:rPr>
        <w:t xml:space="preserve"> </w:t>
      </w:r>
      <w:r w:rsidRPr="00803647">
        <w:rPr>
          <w:spacing w:val="-8"/>
          <w:sz w:val="24"/>
          <w:lang w:val="es-CO"/>
        </w:rPr>
        <w:t xml:space="preserve">para lo cual, </w:t>
      </w:r>
      <w:r w:rsidR="009336F5" w:rsidRPr="00803647">
        <w:rPr>
          <w:spacing w:val="-8"/>
          <w:sz w:val="24"/>
          <w:lang w:val="es-CO"/>
        </w:rPr>
        <w:t>el</w:t>
      </w:r>
      <w:r w:rsidRPr="00803647">
        <w:rPr>
          <w:spacing w:val="-8"/>
          <w:sz w:val="24"/>
          <w:lang w:val="es-CO"/>
        </w:rPr>
        <w:t xml:space="preserve"> </w:t>
      </w:r>
      <w:r w:rsidRPr="00803647">
        <w:rPr>
          <w:sz w:val="24"/>
          <w:lang w:val="es-CO"/>
        </w:rPr>
        <w:t>CONTRATISTA</w:t>
      </w:r>
      <w:r w:rsidRPr="00803647">
        <w:rPr>
          <w:spacing w:val="-12"/>
          <w:sz w:val="24"/>
          <w:lang w:val="es-CO"/>
        </w:rPr>
        <w:t xml:space="preserve"> </w:t>
      </w:r>
      <w:r w:rsidRPr="00803647">
        <w:rPr>
          <w:sz w:val="24"/>
          <w:lang w:val="es-CO"/>
        </w:rPr>
        <w:t>efectuará</w:t>
      </w:r>
      <w:r w:rsidRPr="00803647">
        <w:rPr>
          <w:spacing w:val="-12"/>
          <w:sz w:val="24"/>
          <w:lang w:val="es-CO"/>
        </w:rPr>
        <w:t xml:space="preserve"> </w:t>
      </w:r>
      <w:r w:rsidRPr="00803647">
        <w:rPr>
          <w:sz w:val="24"/>
          <w:lang w:val="es-CO"/>
        </w:rPr>
        <w:t>la</w:t>
      </w:r>
      <w:r w:rsidRPr="00803647">
        <w:rPr>
          <w:spacing w:val="-12"/>
          <w:sz w:val="24"/>
          <w:lang w:val="es-CO"/>
        </w:rPr>
        <w:t xml:space="preserve"> </w:t>
      </w:r>
      <w:r w:rsidRPr="00803647">
        <w:rPr>
          <w:sz w:val="24"/>
          <w:lang w:val="es-CO"/>
        </w:rPr>
        <w:t>conexión</w:t>
      </w:r>
      <w:r w:rsidRPr="00803647">
        <w:rPr>
          <w:spacing w:val="-12"/>
          <w:sz w:val="24"/>
          <w:lang w:val="es-CO"/>
        </w:rPr>
        <w:t xml:space="preserve"> </w:t>
      </w:r>
      <w:r w:rsidRPr="00803647">
        <w:rPr>
          <w:sz w:val="24"/>
          <w:lang w:val="es-CO"/>
        </w:rPr>
        <w:t>a</w:t>
      </w:r>
      <w:r w:rsidRPr="00803647">
        <w:rPr>
          <w:spacing w:val="-12"/>
          <w:sz w:val="24"/>
          <w:lang w:val="es-CO"/>
        </w:rPr>
        <w:t xml:space="preserve"> </w:t>
      </w:r>
      <w:r w:rsidRPr="00803647">
        <w:rPr>
          <w:sz w:val="24"/>
          <w:lang w:val="es-CO"/>
        </w:rPr>
        <w:t>la</w:t>
      </w:r>
      <w:r w:rsidRPr="00803647">
        <w:rPr>
          <w:spacing w:val="-12"/>
          <w:sz w:val="24"/>
          <w:lang w:val="es-CO"/>
        </w:rPr>
        <w:t xml:space="preserve"> </w:t>
      </w:r>
      <w:r w:rsidRPr="00803647">
        <w:rPr>
          <w:sz w:val="24"/>
          <w:lang w:val="es-CO"/>
        </w:rPr>
        <w:t>IP,</w:t>
      </w:r>
      <w:r w:rsidRPr="00803647">
        <w:rPr>
          <w:spacing w:val="-11"/>
          <w:sz w:val="24"/>
          <w:lang w:val="es-CO"/>
        </w:rPr>
        <w:t xml:space="preserve"> </w:t>
      </w:r>
      <w:r w:rsidRPr="00803647">
        <w:rPr>
          <w:sz w:val="24"/>
          <w:lang w:val="es-CO"/>
        </w:rPr>
        <w:t>puerto,</w:t>
      </w:r>
      <w:r w:rsidRPr="00803647">
        <w:rPr>
          <w:spacing w:val="-11"/>
          <w:sz w:val="24"/>
          <w:lang w:val="es-CO"/>
        </w:rPr>
        <w:t xml:space="preserve"> </w:t>
      </w:r>
      <w:r w:rsidRPr="00803647">
        <w:rPr>
          <w:sz w:val="24"/>
          <w:lang w:val="es-CO"/>
        </w:rPr>
        <w:t>URL,</w:t>
      </w:r>
      <w:r w:rsidRPr="00803647">
        <w:rPr>
          <w:spacing w:val="-13"/>
          <w:sz w:val="24"/>
          <w:lang w:val="es-CO"/>
        </w:rPr>
        <w:t xml:space="preserve"> </w:t>
      </w:r>
      <w:r w:rsidRPr="00803647">
        <w:rPr>
          <w:sz w:val="24"/>
          <w:lang w:val="es-CO"/>
        </w:rPr>
        <w:t>puerto,</w:t>
      </w:r>
      <w:r w:rsidRPr="00803647">
        <w:rPr>
          <w:spacing w:val="-11"/>
          <w:sz w:val="24"/>
          <w:lang w:val="es-CO"/>
        </w:rPr>
        <w:t xml:space="preserve"> </w:t>
      </w:r>
      <w:r w:rsidRPr="00803647">
        <w:rPr>
          <w:sz w:val="24"/>
          <w:lang w:val="es-CO"/>
        </w:rPr>
        <w:t>MCU</w:t>
      </w:r>
      <w:r w:rsidRPr="00803647">
        <w:rPr>
          <w:spacing w:val="-12"/>
          <w:sz w:val="24"/>
          <w:lang w:val="es-CO"/>
        </w:rPr>
        <w:t xml:space="preserve"> </w:t>
      </w:r>
      <w:r w:rsidRPr="00803647">
        <w:rPr>
          <w:sz w:val="24"/>
          <w:lang w:val="es-CO"/>
        </w:rPr>
        <w:t>u</w:t>
      </w:r>
      <w:r w:rsidRPr="00803647">
        <w:rPr>
          <w:spacing w:val="-12"/>
          <w:sz w:val="24"/>
          <w:lang w:val="es-CO"/>
        </w:rPr>
        <w:t xml:space="preserve"> </w:t>
      </w:r>
      <w:r w:rsidRPr="00803647">
        <w:rPr>
          <w:sz w:val="24"/>
          <w:lang w:val="es-CO"/>
        </w:rPr>
        <w:t>otros determinados por los centros carcelarios o Entidades, para llevar a cabo la videoconferencia</w:t>
      </w:r>
      <w:r w:rsidRPr="00803647">
        <w:rPr>
          <w:spacing w:val="-12"/>
          <w:sz w:val="24"/>
          <w:lang w:val="es-CO"/>
        </w:rPr>
        <w:t xml:space="preserve"> </w:t>
      </w:r>
      <w:r w:rsidR="00CB617C" w:rsidRPr="00803647">
        <w:rPr>
          <w:spacing w:val="-12"/>
          <w:sz w:val="24"/>
          <w:lang w:val="es-CO"/>
        </w:rPr>
        <w:t xml:space="preserve">o audiencia </w:t>
      </w:r>
      <w:r w:rsidRPr="00803647">
        <w:rPr>
          <w:sz w:val="24"/>
          <w:lang w:val="es-CO"/>
        </w:rPr>
        <w:t>requerida.</w:t>
      </w:r>
    </w:p>
    <w:p w14:paraId="02F6F5E0" w14:textId="77777777" w:rsidR="00BD6814" w:rsidRPr="00803647" w:rsidRDefault="00BD6814" w:rsidP="00724DC8">
      <w:pPr>
        <w:pStyle w:val="Textoindependiente"/>
        <w:spacing w:line="292" w:lineRule="auto"/>
        <w:ind w:left="885" w:right="168"/>
        <w:jc w:val="both"/>
        <w:rPr>
          <w:lang w:val="es-CO"/>
        </w:rPr>
      </w:pPr>
    </w:p>
    <w:p w14:paraId="05B65262" w14:textId="4DFD84AF" w:rsidR="00F73C90" w:rsidRPr="00A51BF5" w:rsidRDefault="004607E7" w:rsidP="00BB203A">
      <w:pPr>
        <w:pStyle w:val="Textoindependiente"/>
        <w:spacing w:line="292" w:lineRule="auto"/>
        <w:ind w:left="885" w:right="168"/>
        <w:jc w:val="both"/>
        <w:rPr>
          <w:lang w:val="es-CO"/>
        </w:rPr>
      </w:pPr>
      <w:r w:rsidRPr="00A51BF5">
        <w:rPr>
          <w:highlight w:val="yellow"/>
          <w:lang w:val="es-CO"/>
        </w:rPr>
        <w:t>L</w:t>
      </w:r>
      <w:r w:rsidR="001F1746" w:rsidRPr="00A51BF5">
        <w:rPr>
          <w:highlight w:val="yellow"/>
          <w:lang w:val="es-CO"/>
        </w:rPr>
        <w:t>as licencias requeridas para la conectividad con plataformas de terceros (</w:t>
      </w:r>
      <w:proofErr w:type="gramStart"/>
      <w:r w:rsidR="001F1746" w:rsidRPr="00A51BF5">
        <w:rPr>
          <w:highlight w:val="yellow"/>
          <w:lang w:val="es-CO"/>
        </w:rPr>
        <w:t>Zoom</w:t>
      </w:r>
      <w:proofErr w:type="gramEnd"/>
      <w:r w:rsidR="001F1746" w:rsidRPr="00A51BF5">
        <w:rPr>
          <w:highlight w:val="yellow"/>
          <w:lang w:val="es-CO"/>
        </w:rPr>
        <w:t xml:space="preserve">, </w:t>
      </w:r>
      <w:proofErr w:type="spellStart"/>
      <w:r w:rsidR="001F1746" w:rsidRPr="00A51BF5">
        <w:rPr>
          <w:highlight w:val="yellow"/>
          <w:lang w:val="es-CO"/>
        </w:rPr>
        <w:t>Webex</w:t>
      </w:r>
      <w:proofErr w:type="spellEnd"/>
      <w:r w:rsidR="001F1746" w:rsidRPr="00A51BF5">
        <w:rPr>
          <w:highlight w:val="yellow"/>
          <w:lang w:val="es-CO"/>
        </w:rPr>
        <w:t>, entre otras) deben corresponder a versiones de nivel Business/Enterprise, toda vez que estas garantizan las capacidades necesarias de interoperabilidad, incluyendo integraciones SIP/H.323, mayor concurrencia y funcionalidades avanzadas requeridas para la prestación del servicio.</w:t>
      </w:r>
    </w:p>
    <w:p w14:paraId="51EFC22A" w14:textId="77777777" w:rsidR="00F73C90" w:rsidRPr="00A51BF5" w:rsidRDefault="00F73C90">
      <w:pPr>
        <w:pStyle w:val="Textoindependiente"/>
        <w:spacing w:line="292" w:lineRule="auto"/>
        <w:ind w:left="885" w:right="168"/>
        <w:jc w:val="both"/>
        <w:rPr>
          <w:lang w:val="es-CO"/>
        </w:rPr>
      </w:pPr>
    </w:p>
    <w:p w14:paraId="5743428E" w14:textId="0D6E0CDA" w:rsidR="00BD6814" w:rsidRPr="00803647" w:rsidRDefault="00F3143D">
      <w:pPr>
        <w:pStyle w:val="Textoindependiente"/>
        <w:spacing w:line="292" w:lineRule="auto"/>
        <w:ind w:left="885" w:right="168"/>
        <w:jc w:val="both"/>
        <w:rPr>
          <w:spacing w:val="-2"/>
          <w:lang w:val="es-CO"/>
        </w:rPr>
      </w:pPr>
      <w:r w:rsidRPr="00803647">
        <w:rPr>
          <w:lang w:val="es-CO"/>
        </w:rPr>
        <w:t xml:space="preserve">Para los eventos externos entre despachos de la Rama Judicial y otras entidades públicas o privadas, la realización de audiencias virtuales y videoconferencias se efectuará sobre la plataforma institucional Microsoft </w:t>
      </w:r>
      <w:proofErr w:type="spellStart"/>
      <w:r w:rsidRPr="00803647">
        <w:rPr>
          <w:lang w:val="es-CO"/>
        </w:rPr>
        <w:t>Teams</w:t>
      </w:r>
      <w:proofErr w:type="spellEnd"/>
      <w:r w:rsidRPr="00803647">
        <w:rPr>
          <w:lang w:val="es-CO"/>
        </w:rPr>
        <w:t xml:space="preserve">, la cual es provista por la Rama Judicial. </w:t>
      </w:r>
    </w:p>
    <w:p w14:paraId="4D5A3FE6" w14:textId="77777777" w:rsidR="00F3143D" w:rsidRPr="00803647" w:rsidRDefault="00F3143D">
      <w:pPr>
        <w:pStyle w:val="Textoindependiente"/>
        <w:spacing w:line="292" w:lineRule="auto"/>
        <w:ind w:left="885" w:right="168"/>
        <w:jc w:val="both"/>
        <w:rPr>
          <w:spacing w:val="-2"/>
          <w:lang w:val="es-CO"/>
        </w:rPr>
      </w:pPr>
    </w:p>
    <w:p w14:paraId="12D97A41" w14:textId="6F15E7EC" w:rsidR="00F3143D" w:rsidRPr="00803647" w:rsidRDefault="00F3143D" w:rsidP="00275D8E">
      <w:pPr>
        <w:pStyle w:val="Textoindependiente"/>
        <w:spacing w:line="292" w:lineRule="auto"/>
        <w:ind w:left="885" w:right="168"/>
        <w:jc w:val="both"/>
        <w:rPr>
          <w:lang w:val="es-CO"/>
        </w:rPr>
      </w:pPr>
      <w:r w:rsidRPr="00803647">
        <w:rPr>
          <w:lang w:val="es-CO"/>
        </w:rPr>
        <w:t xml:space="preserve">En los casos en que la entidad externa no disponga de acceso a la plataforma Microsoft </w:t>
      </w:r>
      <w:proofErr w:type="spellStart"/>
      <w:r w:rsidRPr="00803647">
        <w:rPr>
          <w:lang w:val="es-CO"/>
        </w:rPr>
        <w:t>Teams</w:t>
      </w:r>
      <w:proofErr w:type="spellEnd"/>
      <w:r w:rsidRPr="00803647">
        <w:rPr>
          <w:lang w:val="es-CO"/>
        </w:rPr>
        <w:t xml:space="preserve"> o se presenten limitaciones técnicas que impidan su utilización, el Centro de Documentación Judicial – CENDOJ definirá el mecanismo de conexión a utilizar, pudiendo autorizar de manera excepcional el uso de plataformas de videoconferencia de terceros</w:t>
      </w:r>
    </w:p>
    <w:p w14:paraId="47A613B6" w14:textId="77777777" w:rsidR="00F3143D" w:rsidRPr="00803647" w:rsidRDefault="00F3143D">
      <w:pPr>
        <w:pStyle w:val="Textoindependiente"/>
        <w:spacing w:line="292" w:lineRule="auto"/>
        <w:ind w:left="885" w:right="168"/>
        <w:jc w:val="both"/>
        <w:rPr>
          <w:lang w:val="es-CO"/>
        </w:rPr>
      </w:pPr>
    </w:p>
    <w:p w14:paraId="59220E04" w14:textId="5E0077F3" w:rsidR="00CF7727" w:rsidRPr="00803647" w:rsidRDefault="00CF7727" w:rsidP="00CF7727">
      <w:pPr>
        <w:pStyle w:val="Textoindependiente"/>
        <w:spacing w:line="292" w:lineRule="auto"/>
        <w:ind w:left="885" w:right="168"/>
        <w:jc w:val="both"/>
        <w:rPr>
          <w:lang w:val="es-CO"/>
        </w:rPr>
      </w:pPr>
      <w:r w:rsidRPr="00803647">
        <w:rPr>
          <w:lang w:val="es-CO"/>
        </w:rPr>
        <w:t xml:space="preserve">Teniendo en cuenta lo anterior, las estadísticas de los eventos (audiencias con </w:t>
      </w:r>
      <w:proofErr w:type="gramStart"/>
      <w:r w:rsidRPr="00803647">
        <w:rPr>
          <w:lang w:val="es-CO"/>
        </w:rPr>
        <w:t>EEUU</w:t>
      </w:r>
      <w:proofErr w:type="gramEnd"/>
      <w:r w:rsidRPr="00803647">
        <w:rPr>
          <w:lang w:val="es-CO"/>
        </w:rPr>
        <w:t>) que dentro del contrato se han realizado son las siguientes:</w:t>
      </w:r>
    </w:p>
    <w:p w14:paraId="0A80944F" w14:textId="77777777" w:rsidR="00CF7727" w:rsidRPr="00803647" w:rsidRDefault="00CF7727" w:rsidP="00CF7727">
      <w:pPr>
        <w:pStyle w:val="Textoindependiente"/>
        <w:spacing w:line="292" w:lineRule="auto"/>
        <w:ind w:left="885" w:right="168"/>
        <w:jc w:val="both"/>
        <w:rPr>
          <w:lang w:val="es-CO"/>
        </w:rPr>
      </w:pPr>
    </w:p>
    <w:p w14:paraId="01C660E9" w14:textId="77777777" w:rsidR="00CF7727" w:rsidRPr="00803647" w:rsidRDefault="00CF7727" w:rsidP="00CF7727">
      <w:pPr>
        <w:pStyle w:val="Textoindependiente"/>
        <w:spacing w:line="292" w:lineRule="auto"/>
        <w:ind w:left="885" w:right="168"/>
        <w:jc w:val="center"/>
        <w:rPr>
          <w:lang w:val="es-CO"/>
        </w:rPr>
      </w:pPr>
      <w:r w:rsidRPr="00803647">
        <w:rPr>
          <w:noProof/>
          <w:lang w:val="es-CO"/>
        </w:rPr>
        <w:drawing>
          <wp:inline distT="0" distB="0" distL="0" distR="0" wp14:anchorId="328085B0" wp14:editId="07958FE1">
            <wp:extent cx="4457700" cy="2233484"/>
            <wp:effectExtent l="0" t="0" r="0" b="0"/>
            <wp:docPr id="859356264" name="Imagen 67" descr="Imagen que contiene gabinet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56264" name="Imagen 67" descr="Imagen que contiene gabinete&#10;&#10;El contenido generado por IA puede ser incorrect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61253" cy="2235264"/>
                    </a:xfrm>
                    <a:prstGeom prst="rect">
                      <a:avLst/>
                    </a:prstGeom>
                    <a:noFill/>
                    <a:ln>
                      <a:noFill/>
                    </a:ln>
                  </pic:spPr>
                </pic:pic>
              </a:graphicData>
            </a:graphic>
          </wp:inline>
        </w:drawing>
      </w:r>
    </w:p>
    <w:p w14:paraId="4A5D138F" w14:textId="77777777" w:rsidR="00BD6814" w:rsidRPr="00803647" w:rsidRDefault="00BD6814" w:rsidP="008D48CD">
      <w:pPr>
        <w:pStyle w:val="Textoindependiente"/>
        <w:spacing w:before="217"/>
        <w:rPr>
          <w:lang w:val="es-CO"/>
        </w:rPr>
      </w:pPr>
    </w:p>
    <w:p w14:paraId="6FC43AD9" w14:textId="77777777" w:rsidR="00BD6814" w:rsidRPr="00803647" w:rsidRDefault="000E0286" w:rsidP="0067314F">
      <w:pPr>
        <w:pStyle w:val="Prrafodelista"/>
        <w:numPr>
          <w:ilvl w:val="4"/>
          <w:numId w:val="132"/>
        </w:numPr>
        <w:tabs>
          <w:tab w:val="left" w:pos="1600"/>
        </w:tabs>
        <w:spacing w:before="1"/>
        <w:ind w:left="1600" w:hanging="1075"/>
        <w:rPr>
          <w:sz w:val="24"/>
          <w:lang w:val="es-CO"/>
        </w:rPr>
      </w:pPr>
      <w:bookmarkStart w:id="163" w:name="_bookmark44"/>
      <w:bookmarkStart w:id="164" w:name="_Toc220480311"/>
      <w:bookmarkEnd w:id="163"/>
      <w:r w:rsidRPr="00803647">
        <w:rPr>
          <w:color w:val="0E4660"/>
          <w:spacing w:val="-2"/>
          <w:w w:val="90"/>
          <w:sz w:val="24"/>
          <w:lang w:val="es-CO"/>
        </w:rPr>
        <w:t>Conectividad</w:t>
      </w:r>
      <w:r w:rsidRPr="00803647">
        <w:rPr>
          <w:color w:val="0E4660"/>
          <w:spacing w:val="-9"/>
          <w:w w:val="90"/>
          <w:sz w:val="24"/>
          <w:lang w:val="es-CO"/>
        </w:rPr>
        <w:t xml:space="preserve"> </w:t>
      </w:r>
      <w:r w:rsidRPr="00803647">
        <w:rPr>
          <w:color w:val="0E4660"/>
          <w:spacing w:val="-2"/>
          <w:w w:val="90"/>
          <w:sz w:val="24"/>
          <w:lang w:val="es-CO"/>
        </w:rPr>
        <w:t>a</w:t>
      </w:r>
      <w:r w:rsidRPr="00803647">
        <w:rPr>
          <w:color w:val="0E4660"/>
          <w:spacing w:val="-11"/>
          <w:w w:val="90"/>
          <w:sz w:val="24"/>
          <w:lang w:val="es-CO"/>
        </w:rPr>
        <w:t xml:space="preserve"> </w:t>
      </w:r>
      <w:r w:rsidRPr="00803647">
        <w:rPr>
          <w:color w:val="0E4660"/>
          <w:spacing w:val="-2"/>
          <w:w w:val="90"/>
          <w:sz w:val="24"/>
          <w:lang w:val="es-CO"/>
        </w:rPr>
        <w:t>nivel</w:t>
      </w:r>
      <w:r w:rsidRPr="00803647">
        <w:rPr>
          <w:color w:val="0E4660"/>
          <w:spacing w:val="-11"/>
          <w:w w:val="90"/>
          <w:sz w:val="24"/>
          <w:lang w:val="es-CO"/>
        </w:rPr>
        <w:t xml:space="preserve"> </w:t>
      </w:r>
      <w:r w:rsidRPr="00803647">
        <w:rPr>
          <w:color w:val="0E4660"/>
          <w:spacing w:val="-2"/>
          <w:w w:val="90"/>
          <w:sz w:val="24"/>
          <w:lang w:val="es-CO"/>
        </w:rPr>
        <w:t>mundial</w:t>
      </w:r>
      <w:r w:rsidRPr="00803647">
        <w:rPr>
          <w:color w:val="0E4660"/>
          <w:spacing w:val="-11"/>
          <w:w w:val="90"/>
          <w:sz w:val="24"/>
          <w:lang w:val="es-CO"/>
        </w:rPr>
        <w:t xml:space="preserve"> </w:t>
      </w:r>
      <w:r w:rsidRPr="00803647">
        <w:rPr>
          <w:color w:val="0E4660"/>
          <w:spacing w:val="-2"/>
          <w:w w:val="90"/>
          <w:sz w:val="24"/>
          <w:lang w:val="es-CO"/>
        </w:rPr>
        <w:t>vía</w:t>
      </w:r>
      <w:r w:rsidRPr="00803647">
        <w:rPr>
          <w:color w:val="0E4660"/>
          <w:spacing w:val="-11"/>
          <w:w w:val="90"/>
          <w:sz w:val="24"/>
          <w:lang w:val="es-CO"/>
        </w:rPr>
        <w:t xml:space="preserve"> </w:t>
      </w:r>
      <w:r w:rsidRPr="00803647">
        <w:rPr>
          <w:color w:val="0E4660"/>
          <w:spacing w:val="-2"/>
          <w:w w:val="90"/>
          <w:sz w:val="24"/>
          <w:lang w:val="es-CO"/>
        </w:rPr>
        <w:t>Internet.</w:t>
      </w:r>
      <w:bookmarkEnd w:id="164"/>
    </w:p>
    <w:p w14:paraId="5612983B" w14:textId="77777777" w:rsidR="00BD6814" w:rsidRPr="00803647" w:rsidRDefault="00BD6814" w:rsidP="008D48CD">
      <w:pPr>
        <w:pStyle w:val="Textoindependiente"/>
        <w:rPr>
          <w:lang w:val="es-CO"/>
        </w:rPr>
      </w:pPr>
    </w:p>
    <w:p w14:paraId="226703F3" w14:textId="77777777" w:rsidR="00BD6814" w:rsidRPr="00803647" w:rsidRDefault="00BD6814" w:rsidP="008D48CD">
      <w:pPr>
        <w:pStyle w:val="Textoindependiente"/>
        <w:spacing w:before="6"/>
        <w:rPr>
          <w:lang w:val="es-CO"/>
        </w:rPr>
      </w:pPr>
    </w:p>
    <w:p w14:paraId="650F460F" w14:textId="77777777" w:rsidR="00BD6814" w:rsidRPr="00803647" w:rsidRDefault="000E0286" w:rsidP="008D48CD">
      <w:pPr>
        <w:pStyle w:val="Textoindependiente"/>
        <w:ind w:left="165"/>
        <w:rPr>
          <w:lang w:val="es-CO"/>
        </w:rPr>
      </w:pPr>
      <w:r w:rsidRPr="00803647">
        <w:rPr>
          <w:spacing w:val="-2"/>
          <w:lang w:val="es-CO"/>
        </w:rPr>
        <w:t>Adicional</w:t>
      </w:r>
      <w:r w:rsidRPr="00803647">
        <w:rPr>
          <w:spacing w:val="-16"/>
          <w:lang w:val="es-CO"/>
        </w:rPr>
        <w:t xml:space="preserve"> </w:t>
      </w:r>
      <w:r w:rsidRPr="00803647">
        <w:rPr>
          <w:spacing w:val="-2"/>
          <w:lang w:val="es-CO"/>
        </w:rPr>
        <w:t>a</w:t>
      </w:r>
      <w:r w:rsidRPr="00803647">
        <w:rPr>
          <w:spacing w:val="-16"/>
          <w:lang w:val="es-CO"/>
        </w:rPr>
        <w:t xml:space="preserve"> </w:t>
      </w:r>
      <w:r w:rsidRPr="00803647">
        <w:rPr>
          <w:spacing w:val="-2"/>
          <w:lang w:val="es-CO"/>
        </w:rPr>
        <w:t>todos</w:t>
      </w:r>
      <w:r w:rsidRPr="00803647">
        <w:rPr>
          <w:spacing w:val="-15"/>
          <w:lang w:val="es-CO"/>
        </w:rPr>
        <w:t xml:space="preserve"> </w:t>
      </w:r>
      <w:r w:rsidRPr="00803647">
        <w:rPr>
          <w:spacing w:val="-2"/>
          <w:lang w:val="es-CO"/>
        </w:rPr>
        <w:t>los</w:t>
      </w:r>
      <w:r w:rsidRPr="00803647">
        <w:rPr>
          <w:spacing w:val="-14"/>
          <w:lang w:val="es-CO"/>
        </w:rPr>
        <w:t xml:space="preserve"> </w:t>
      </w:r>
      <w:r w:rsidRPr="00803647">
        <w:rPr>
          <w:spacing w:val="-2"/>
          <w:lang w:val="es-CO"/>
        </w:rPr>
        <w:t>actores</w:t>
      </w:r>
      <w:r w:rsidRPr="00803647">
        <w:rPr>
          <w:spacing w:val="-14"/>
          <w:lang w:val="es-CO"/>
        </w:rPr>
        <w:t xml:space="preserve"> </w:t>
      </w:r>
      <w:r w:rsidRPr="00803647">
        <w:rPr>
          <w:spacing w:val="-2"/>
          <w:lang w:val="es-CO"/>
        </w:rPr>
        <w:t>descritos</w:t>
      </w:r>
      <w:r w:rsidRPr="00803647">
        <w:rPr>
          <w:spacing w:val="-13"/>
          <w:lang w:val="es-CO"/>
        </w:rPr>
        <w:t xml:space="preserve"> </w:t>
      </w:r>
      <w:r w:rsidRPr="00803647">
        <w:rPr>
          <w:spacing w:val="-2"/>
          <w:lang w:val="es-CO"/>
        </w:rPr>
        <w:t>en</w:t>
      </w:r>
      <w:r w:rsidRPr="00803647">
        <w:rPr>
          <w:spacing w:val="-16"/>
          <w:lang w:val="es-CO"/>
        </w:rPr>
        <w:t xml:space="preserve"> </w:t>
      </w:r>
      <w:r w:rsidRPr="00803647">
        <w:rPr>
          <w:spacing w:val="-2"/>
          <w:lang w:val="es-CO"/>
        </w:rPr>
        <w:t>los</w:t>
      </w:r>
      <w:r w:rsidRPr="00803647">
        <w:rPr>
          <w:spacing w:val="-15"/>
          <w:lang w:val="es-CO"/>
        </w:rPr>
        <w:t xml:space="preserve"> </w:t>
      </w:r>
      <w:r w:rsidRPr="00803647">
        <w:rPr>
          <w:spacing w:val="-2"/>
          <w:lang w:val="es-CO"/>
        </w:rPr>
        <w:t>casos</w:t>
      </w:r>
      <w:r w:rsidRPr="00803647">
        <w:rPr>
          <w:spacing w:val="-15"/>
          <w:lang w:val="es-CO"/>
        </w:rPr>
        <w:t xml:space="preserve"> </w:t>
      </w:r>
      <w:r w:rsidRPr="00803647">
        <w:rPr>
          <w:spacing w:val="-2"/>
          <w:lang w:val="es-CO"/>
        </w:rPr>
        <w:t>de</w:t>
      </w:r>
      <w:r w:rsidRPr="00803647">
        <w:rPr>
          <w:spacing w:val="-15"/>
          <w:lang w:val="es-CO"/>
        </w:rPr>
        <w:t xml:space="preserve"> </w:t>
      </w:r>
      <w:r w:rsidRPr="00803647">
        <w:rPr>
          <w:spacing w:val="-2"/>
          <w:lang w:val="es-CO"/>
        </w:rPr>
        <w:t>uso</w:t>
      </w:r>
      <w:r w:rsidRPr="00803647">
        <w:rPr>
          <w:spacing w:val="-14"/>
          <w:lang w:val="es-CO"/>
        </w:rPr>
        <w:t xml:space="preserve"> </w:t>
      </w:r>
      <w:r w:rsidRPr="00803647">
        <w:rPr>
          <w:spacing w:val="-2"/>
          <w:lang w:val="es-CO"/>
        </w:rPr>
        <w:t>anteriores,</w:t>
      </w:r>
      <w:r w:rsidRPr="00803647">
        <w:rPr>
          <w:spacing w:val="-14"/>
          <w:lang w:val="es-CO"/>
        </w:rPr>
        <w:t xml:space="preserve"> </w:t>
      </w:r>
      <w:r w:rsidRPr="00803647">
        <w:rPr>
          <w:spacing w:val="-2"/>
          <w:lang w:val="es-CO"/>
        </w:rPr>
        <w:t>se</w:t>
      </w:r>
      <w:r w:rsidRPr="00803647">
        <w:rPr>
          <w:spacing w:val="-14"/>
          <w:lang w:val="es-CO"/>
        </w:rPr>
        <w:t xml:space="preserve"> </w:t>
      </w:r>
      <w:r w:rsidRPr="00803647">
        <w:rPr>
          <w:spacing w:val="-2"/>
          <w:lang w:val="es-CO"/>
        </w:rPr>
        <w:t>requiere:</w:t>
      </w:r>
    </w:p>
    <w:p w14:paraId="15FFA3EA" w14:textId="5E4EC377" w:rsidR="00BD6814" w:rsidRPr="00803647" w:rsidRDefault="000E0286" w:rsidP="0067314F">
      <w:pPr>
        <w:pStyle w:val="Prrafodelista"/>
        <w:numPr>
          <w:ilvl w:val="5"/>
          <w:numId w:val="132"/>
        </w:numPr>
        <w:tabs>
          <w:tab w:val="left" w:pos="885"/>
        </w:tabs>
        <w:spacing w:before="221" w:line="292" w:lineRule="auto"/>
        <w:ind w:right="161"/>
        <w:rPr>
          <w:sz w:val="24"/>
          <w:lang w:val="es-CO"/>
        </w:rPr>
      </w:pPr>
      <w:r w:rsidRPr="00803647">
        <w:rPr>
          <w:b/>
          <w:sz w:val="24"/>
          <w:lang w:val="es-CO"/>
        </w:rPr>
        <w:t xml:space="preserve">Caso de uso 6: </w:t>
      </w:r>
      <w:r w:rsidRPr="00803647">
        <w:rPr>
          <w:sz w:val="24"/>
          <w:lang w:val="es-CO"/>
        </w:rPr>
        <w:t xml:space="preserve">Para todos los intervinientes (públicos, privados, naturales, </w:t>
      </w:r>
      <w:r w:rsidRPr="00803647">
        <w:rPr>
          <w:spacing w:val="-4"/>
          <w:sz w:val="24"/>
          <w:lang w:val="es-CO"/>
        </w:rPr>
        <w:t>jurídicos)</w:t>
      </w:r>
      <w:r w:rsidRPr="00803647">
        <w:rPr>
          <w:spacing w:val="-15"/>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las</w:t>
      </w:r>
      <w:r w:rsidRPr="00803647">
        <w:rPr>
          <w:spacing w:val="-14"/>
          <w:sz w:val="24"/>
          <w:lang w:val="es-CO"/>
        </w:rPr>
        <w:t xml:space="preserve"> </w:t>
      </w:r>
      <w:r w:rsidRPr="00803647">
        <w:rPr>
          <w:spacing w:val="-4"/>
          <w:sz w:val="24"/>
          <w:lang w:val="es-CO"/>
        </w:rPr>
        <w:t>videoconferencias,</w:t>
      </w:r>
      <w:r w:rsidRPr="00803647">
        <w:rPr>
          <w:spacing w:val="-14"/>
          <w:sz w:val="24"/>
          <w:lang w:val="es-CO"/>
        </w:rPr>
        <w:t xml:space="preserve"> </w:t>
      </w:r>
      <w:r w:rsidRPr="00803647">
        <w:rPr>
          <w:spacing w:val="-4"/>
          <w:sz w:val="24"/>
          <w:lang w:val="es-CO"/>
        </w:rPr>
        <w:t>desde</w:t>
      </w:r>
      <w:r w:rsidRPr="00803647">
        <w:rPr>
          <w:spacing w:val="-12"/>
          <w:sz w:val="24"/>
          <w:lang w:val="es-CO"/>
        </w:rPr>
        <w:t xml:space="preserve"> </w:t>
      </w:r>
      <w:r w:rsidRPr="00803647">
        <w:rPr>
          <w:spacing w:val="-4"/>
          <w:sz w:val="24"/>
          <w:lang w:val="es-CO"/>
        </w:rPr>
        <w:t>la</w:t>
      </w:r>
      <w:r w:rsidRPr="00803647">
        <w:rPr>
          <w:spacing w:val="-12"/>
          <w:sz w:val="24"/>
          <w:lang w:val="es-CO"/>
        </w:rPr>
        <w:t xml:space="preserve"> </w:t>
      </w:r>
      <w:r w:rsidRPr="00803647">
        <w:rPr>
          <w:spacing w:val="-4"/>
          <w:sz w:val="24"/>
          <w:lang w:val="es-CO"/>
        </w:rPr>
        <w:t>ubicación</w:t>
      </w:r>
      <w:r w:rsidRPr="00803647">
        <w:rPr>
          <w:spacing w:val="-15"/>
          <w:sz w:val="24"/>
          <w:lang w:val="es-CO"/>
        </w:rPr>
        <w:t xml:space="preserve"> </w:t>
      </w:r>
      <w:r w:rsidRPr="00803647">
        <w:rPr>
          <w:spacing w:val="-4"/>
          <w:sz w:val="24"/>
          <w:lang w:val="es-CO"/>
        </w:rPr>
        <w:t>en</w:t>
      </w:r>
      <w:r w:rsidRPr="00803647">
        <w:rPr>
          <w:spacing w:val="-11"/>
          <w:sz w:val="24"/>
          <w:lang w:val="es-CO"/>
        </w:rPr>
        <w:t xml:space="preserve"> </w:t>
      </w:r>
      <w:r w:rsidRPr="00803647">
        <w:rPr>
          <w:spacing w:val="-4"/>
          <w:sz w:val="24"/>
          <w:lang w:val="es-CO"/>
        </w:rPr>
        <w:t>que</w:t>
      </w:r>
      <w:r w:rsidRPr="00803647">
        <w:rPr>
          <w:spacing w:val="-14"/>
          <w:sz w:val="24"/>
          <w:lang w:val="es-CO"/>
        </w:rPr>
        <w:t xml:space="preserve"> </w:t>
      </w:r>
      <w:r w:rsidRPr="00803647">
        <w:rPr>
          <w:spacing w:val="-4"/>
          <w:sz w:val="24"/>
          <w:lang w:val="es-CO"/>
        </w:rPr>
        <w:t>se</w:t>
      </w:r>
      <w:r w:rsidRPr="00803647">
        <w:rPr>
          <w:spacing w:val="-15"/>
          <w:sz w:val="24"/>
          <w:lang w:val="es-CO"/>
        </w:rPr>
        <w:t xml:space="preserve"> </w:t>
      </w:r>
      <w:r w:rsidRPr="00803647">
        <w:rPr>
          <w:spacing w:val="-4"/>
          <w:sz w:val="24"/>
          <w:lang w:val="es-CO"/>
        </w:rPr>
        <w:t>encuentren,</w:t>
      </w:r>
      <w:r w:rsidRPr="00803647">
        <w:rPr>
          <w:spacing w:val="-13"/>
          <w:sz w:val="24"/>
          <w:lang w:val="es-CO"/>
        </w:rPr>
        <w:t xml:space="preserve"> </w:t>
      </w:r>
      <w:r w:rsidR="009336F5" w:rsidRPr="00803647">
        <w:rPr>
          <w:spacing w:val="-4"/>
          <w:sz w:val="24"/>
          <w:lang w:val="es-CO"/>
        </w:rPr>
        <w:t xml:space="preserve">el </w:t>
      </w:r>
      <w:r w:rsidRPr="00803647">
        <w:rPr>
          <w:sz w:val="24"/>
          <w:lang w:val="es-CO"/>
        </w:rPr>
        <w:t xml:space="preserve">CONTRATISTA gestionará </w:t>
      </w:r>
      <w:r w:rsidR="00173AAF" w:rsidRPr="00803647">
        <w:rPr>
          <w:sz w:val="24"/>
          <w:lang w:val="es-CO"/>
        </w:rPr>
        <w:t>y prestará el soporte</w:t>
      </w:r>
      <w:r w:rsidRPr="00803647">
        <w:rPr>
          <w:sz w:val="24"/>
          <w:lang w:val="es-CO"/>
        </w:rPr>
        <w:t xml:space="preserve"> en la plataforma tecnológica en la nube, </w:t>
      </w:r>
      <w:r w:rsidR="00F54BE3" w:rsidRPr="00803647">
        <w:rPr>
          <w:sz w:val="24"/>
          <w:lang w:val="es-CO"/>
        </w:rPr>
        <w:t xml:space="preserve">de ser necesario, </w:t>
      </w:r>
      <w:r w:rsidR="006B77D7" w:rsidRPr="00803647">
        <w:rPr>
          <w:sz w:val="24"/>
          <w:lang w:val="es-CO"/>
        </w:rPr>
        <w:t xml:space="preserve">gestionará con el proveedor correspondiente </w:t>
      </w:r>
      <w:r w:rsidRPr="00803647">
        <w:rPr>
          <w:sz w:val="24"/>
          <w:lang w:val="es-CO"/>
        </w:rPr>
        <w:t xml:space="preserve">las credenciales y demás elementos necesarios para conseguir que </w:t>
      </w:r>
      <w:r w:rsidR="00F54BE3" w:rsidRPr="00803647">
        <w:rPr>
          <w:sz w:val="24"/>
          <w:lang w:val="es-CO"/>
        </w:rPr>
        <w:t xml:space="preserve">los intervinientes </w:t>
      </w:r>
      <w:r w:rsidRPr="00803647">
        <w:rPr>
          <w:sz w:val="24"/>
          <w:lang w:val="es-CO"/>
        </w:rPr>
        <w:t>se conecten desde internet (Web), los portales, IP, URL, puertos, a las videoconferencias</w:t>
      </w:r>
      <w:r w:rsidRPr="00803647">
        <w:rPr>
          <w:spacing w:val="-9"/>
          <w:sz w:val="24"/>
          <w:lang w:val="es-CO"/>
        </w:rPr>
        <w:t xml:space="preserve"> </w:t>
      </w:r>
      <w:r w:rsidRPr="00803647">
        <w:rPr>
          <w:sz w:val="24"/>
          <w:lang w:val="es-CO"/>
        </w:rPr>
        <w:t>que</w:t>
      </w:r>
      <w:r w:rsidRPr="00803647">
        <w:rPr>
          <w:spacing w:val="-6"/>
          <w:sz w:val="24"/>
          <w:lang w:val="es-CO"/>
        </w:rPr>
        <w:t xml:space="preserve"> </w:t>
      </w:r>
      <w:r w:rsidRPr="00803647">
        <w:rPr>
          <w:sz w:val="24"/>
          <w:lang w:val="es-CO"/>
        </w:rPr>
        <w:t>realice</w:t>
      </w:r>
      <w:r w:rsidRPr="00803647">
        <w:rPr>
          <w:spacing w:val="-8"/>
          <w:sz w:val="24"/>
          <w:lang w:val="es-CO"/>
        </w:rPr>
        <w:t xml:space="preserve"> </w:t>
      </w:r>
      <w:r w:rsidR="009336F5" w:rsidRPr="00803647">
        <w:rPr>
          <w:sz w:val="24"/>
          <w:lang w:val="es-CO"/>
        </w:rPr>
        <w:t>la</w:t>
      </w:r>
      <w:r w:rsidRPr="00803647">
        <w:rPr>
          <w:spacing w:val="-9"/>
          <w:sz w:val="24"/>
          <w:lang w:val="es-CO"/>
        </w:rPr>
        <w:t xml:space="preserve"> </w:t>
      </w:r>
      <w:r w:rsidRPr="00803647">
        <w:rPr>
          <w:sz w:val="24"/>
          <w:lang w:val="es-CO"/>
        </w:rPr>
        <w:t>RAMA</w:t>
      </w:r>
      <w:r w:rsidRPr="00803647">
        <w:rPr>
          <w:spacing w:val="-9"/>
          <w:sz w:val="24"/>
          <w:lang w:val="es-CO"/>
        </w:rPr>
        <w:t xml:space="preserve"> </w:t>
      </w:r>
      <w:r w:rsidRPr="00803647">
        <w:rPr>
          <w:sz w:val="24"/>
          <w:lang w:val="es-CO"/>
        </w:rPr>
        <w:t>JUDICIAL.</w:t>
      </w:r>
    </w:p>
    <w:p w14:paraId="0B400228" w14:textId="77777777" w:rsidR="00BD6814" w:rsidRPr="00803647" w:rsidRDefault="00BD6814" w:rsidP="008D48CD">
      <w:pPr>
        <w:pStyle w:val="Textoindependiente"/>
        <w:spacing w:before="55"/>
        <w:rPr>
          <w:lang w:val="es-CO"/>
        </w:rPr>
      </w:pPr>
    </w:p>
    <w:p w14:paraId="47A1E711" w14:textId="2427A37C" w:rsidR="00BD6814" w:rsidRPr="00803647" w:rsidRDefault="00716E54" w:rsidP="008D48CD">
      <w:pPr>
        <w:pStyle w:val="Textoindependiente"/>
        <w:spacing w:line="292" w:lineRule="auto"/>
        <w:ind w:left="885" w:right="162"/>
        <w:jc w:val="both"/>
        <w:rPr>
          <w:lang w:val="es-CO"/>
        </w:rPr>
      </w:pPr>
      <w:r w:rsidRPr="00803647">
        <w:rPr>
          <w:spacing w:val="-6"/>
          <w:lang w:val="es-CO"/>
        </w:rPr>
        <w:t xml:space="preserve">De acuerdo con las condiciones de uso de la plataforma </w:t>
      </w:r>
      <w:proofErr w:type="spellStart"/>
      <w:r w:rsidRPr="00803647">
        <w:rPr>
          <w:spacing w:val="-6"/>
          <w:lang w:val="es-CO"/>
        </w:rPr>
        <w:t>Teams</w:t>
      </w:r>
      <w:proofErr w:type="spellEnd"/>
      <w:r w:rsidRPr="00803647">
        <w:rPr>
          <w:spacing w:val="-6"/>
          <w:lang w:val="es-CO"/>
        </w:rPr>
        <w:t>,</w:t>
      </w:r>
      <w:r w:rsidR="00C76C38" w:rsidRPr="00803647">
        <w:rPr>
          <w:spacing w:val="-6"/>
          <w:lang w:val="es-CO"/>
        </w:rPr>
        <w:t xml:space="preserve"> </w:t>
      </w:r>
      <w:r w:rsidR="000E0286" w:rsidRPr="00803647">
        <w:rPr>
          <w:spacing w:val="-6"/>
          <w:lang w:val="es-CO"/>
        </w:rPr>
        <w:t>sólo</w:t>
      </w:r>
      <w:r w:rsidR="000E0286" w:rsidRPr="00803647">
        <w:rPr>
          <w:spacing w:val="-9"/>
          <w:lang w:val="es-CO"/>
        </w:rPr>
        <w:t xml:space="preserve"> </w:t>
      </w:r>
      <w:r w:rsidR="000E0286" w:rsidRPr="00803647">
        <w:rPr>
          <w:spacing w:val="-6"/>
          <w:lang w:val="es-CO"/>
        </w:rPr>
        <w:t>se requerirá</w:t>
      </w:r>
      <w:r w:rsidR="000E0286" w:rsidRPr="00803647">
        <w:rPr>
          <w:spacing w:val="-11"/>
          <w:lang w:val="es-CO"/>
        </w:rPr>
        <w:t xml:space="preserve"> </w:t>
      </w:r>
      <w:r w:rsidR="000E0286" w:rsidRPr="00803647">
        <w:rPr>
          <w:spacing w:val="-6"/>
          <w:lang w:val="es-CO"/>
        </w:rPr>
        <w:t>cualquier</w:t>
      </w:r>
      <w:r w:rsidR="000E0286" w:rsidRPr="00803647">
        <w:rPr>
          <w:spacing w:val="-7"/>
          <w:lang w:val="es-CO"/>
        </w:rPr>
        <w:t xml:space="preserve"> </w:t>
      </w:r>
      <w:r w:rsidR="000E0286" w:rsidRPr="00803647">
        <w:rPr>
          <w:spacing w:val="-6"/>
          <w:lang w:val="es-CO"/>
        </w:rPr>
        <w:t>tipo</w:t>
      </w:r>
      <w:r w:rsidR="000E0286" w:rsidRPr="00803647">
        <w:rPr>
          <w:spacing w:val="-11"/>
          <w:lang w:val="es-CO"/>
        </w:rPr>
        <w:t xml:space="preserve"> </w:t>
      </w:r>
      <w:r w:rsidR="000E0286" w:rsidRPr="00803647">
        <w:rPr>
          <w:spacing w:val="-6"/>
          <w:lang w:val="es-CO"/>
        </w:rPr>
        <w:t>de</w:t>
      </w:r>
      <w:r w:rsidR="000E0286" w:rsidRPr="00803647">
        <w:rPr>
          <w:spacing w:val="-10"/>
          <w:lang w:val="es-CO"/>
        </w:rPr>
        <w:t xml:space="preserve"> </w:t>
      </w:r>
      <w:r w:rsidR="000E0286" w:rsidRPr="00803647">
        <w:rPr>
          <w:spacing w:val="-6"/>
          <w:lang w:val="es-CO"/>
        </w:rPr>
        <w:t>conexión</w:t>
      </w:r>
      <w:r w:rsidR="000E0286" w:rsidRPr="00803647">
        <w:rPr>
          <w:spacing w:val="-7"/>
          <w:lang w:val="es-CO"/>
        </w:rPr>
        <w:t xml:space="preserve"> </w:t>
      </w:r>
      <w:r w:rsidR="000E0286" w:rsidRPr="00803647">
        <w:rPr>
          <w:spacing w:val="-6"/>
          <w:lang w:val="es-CO"/>
        </w:rPr>
        <w:t>a</w:t>
      </w:r>
      <w:r w:rsidR="000E0286" w:rsidRPr="00803647">
        <w:rPr>
          <w:spacing w:val="-11"/>
          <w:lang w:val="es-CO"/>
        </w:rPr>
        <w:t xml:space="preserve"> </w:t>
      </w:r>
      <w:r w:rsidR="000E0286" w:rsidRPr="00803647">
        <w:rPr>
          <w:spacing w:val="-6"/>
          <w:lang w:val="es-CO"/>
        </w:rPr>
        <w:t>internet</w:t>
      </w:r>
      <w:r w:rsidR="000E0286" w:rsidRPr="00803647">
        <w:rPr>
          <w:spacing w:val="-11"/>
          <w:lang w:val="es-CO"/>
        </w:rPr>
        <w:t xml:space="preserve"> </w:t>
      </w:r>
      <w:r w:rsidR="000E0286" w:rsidRPr="00803647">
        <w:rPr>
          <w:spacing w:val="-6"/>
          <w:lang w:val="es-CO"/>
        </w:rPr>
        <w:t>desde</w:t>
      </w:r>
      <w:r w:rsidR="000E0286" w:rsidRPr="00803647">
        <w:rPr>
          <w:spacing w:val="-10"/>
          <w:lang w:val="es-CO"/>
        </w:rPr>
        <w:t xml:space="preserve"> </w:t>
      </w:r>
      <w:r w:rsidR="000E0286" w:rsidRPr="00803647">
        <w:rPr>
          <w:spacing w:val="-6"/>
          <w:lang w:val="es-CO"/>
        </w:rPr>
        <w:t xml:space="preserve">los </w:t>
      </w:r>
      <w:r w:rsidR="000E0286" w:rsidRPr="00803647">
        <w:rPr>
          <w:spacing w:val="-4"/>
          <w:lang w:val="es-CO"/>
        </w:rPr>
        <w:t>equipos</w:t>
      </w:r>
      <w:r w:rsidR="000E0286" w:rsidRPr="00803647">
        <w:rPr>
          <w:spacing w:val="-10"/>
          <w:lang w:val="es-CO"/>
        </w:rPr>
        <w:t xml:space="preserve"> </w:t>
      </w:r>
      <w:r w:rsidR="000E0286" w:rsidRPr="00803647">
        <w:rPr>
          <w:spacing w:val="-4"/>
          <w:lang w:val="es-CO"/>
        </w:rPr>
        <w:t>terminales</w:t>
      </w:r>
      <w:r w:rsidR="000E0286" w:rsidRPr="00803647">
        <w:rPr>
          <w:spacing w:val="-10"/>
          <w:lang w:val="es-CO"/>
        </w:rPr>
        <w:t xml:space="preserve"> </w:t>
      </w:r>
      <w:r w:rsidR="000E0286" w:rsidRPr="00803647">
        <w:rPr>
          <w:spacing w:val="-4"/>
          <w:lang w:val="es-CO"/>
        </w:rPr>
        <w:t>de</w:t>
      </w:r>
      <w:r w:rsidR="000E0286" w:rsidRPr="00803647">
        <w:rPr>
          <w:spacing w:val="-10"/>
          <w:lang w:val="es-CO"/>
        </w:rPr>
        <w:t xml:space="preserve"> </w:t>
      </w:r>
      <w:r w:rsidR="000E0286" w:rsidRPr="00803647">
        <w:rPr>
          <w:spacing w:val="-4"/>
          <w:lang w:val="es-CO"/>
        </w:rPr>
        <w:t>la</w:t>
      </w:r>
      <w:r w:rsidR="000E0286" w:rsidRPr="00803647">
        <w:rPr>
          <w:spacing w:val="-11"/>
          <w:lang w:val="es-CO"/>
        </w:rPr>
        <w:t xml:space="preserve"> </w:t>
      </w:r>
      <w:r w:rsidR="000E0286" w:rsidRPr="00803647">
        <w:rPr>
          <w:spacing w:val="-4"/>
          <w:lang w:val="es-CO"/>
        </w:rPr>
        <w:t>videoconferencia</w:t>
      </w:r>
      <w:r w:rsidR="000E0286" w:rsidRPr="00803647">
        <w:rPr>
          <w:spacing w:val="-8"/>
          <w:lang w:val="es-CO"/>
        </w:rPr>
        <w:t xml:space="preserve"> </w:t>
      </w:r>
      <w:r w:rsidR="000E0286" w:rsidRPr="00803647">
        <w:rPr>
          <w:spacing w:val="-4"/>
          <w:lang w:val="es-CO"/>
        </w:rPr>
        <w:t>de</w:t>
      </w:r>
      <w:r w:rsidR="000E0286" w:rsidRPr="00803647">
        <w:rPr>
          <w:spacing w:val="-10"/>
          <w:lang w:val="es-CO"/>
        </w:rPr>
        <w:t xml:space="preserve"> </w:t>
      </w:r>
      <w:r w:rsidR="000E0286" w:rsidRPr="00803647">
        <w:rPr>
          <w:spacing w:val="-4"/>
          <w:lang w:val="es-CO"/>
        </w:rPr>
        <w:t>cada</w:t>
      </w:r>
      <w:r w:rsidR="000E0286" w:rsidRPr="00803647">
        <w:rPr>
          <w:spacing w:val="-11"/>
          <w:lang w:val="es-CO"/>
        </w:rPr>
        <w:t xml:space="preserve"> </w:t>
      </w:r>
      <w:r w:rsidR="000E0286" w:rsidRPr="00803647">
        <w:rPr>
          <w:spacing w:val="-4"/>
          <w:lang w:val="es-CO"/>
        </w:rPr>
        <w:t>uno</w:t>
      </w:r>
      <w:r w:rsidR="000E0286" w:rsidRPr="00803647">
        <w:rPr>
          <w:spacing w:val="-8"/>
          <w:lang w:val="es-CO"/>
        </w:rPr>
        <w:t xml:space="preserve"> </w:t>
      </w:r>
      <w:r w:rsidR="000E0286" w:rsidRPr="00803647">
        <w:rPr>
          <w:spacing w:val="-4"/>
          <w:lang w:val="es-CO"/>
        </w:rPr>
        <w:t>de</w:t>
      </w:r>
      <w:r w:rsidR="000E0286" w:rsidRPr="00803647">
        <w:rPr>
          <w:spacing w:val="-10"/>
          <w:lang w:val="es-CO"/>
        </w:rPr>
        <w:t xml:space="preserve"> </w:t>
      </w:r>
      <w:r w:rsidR="009336F5" w:rsidRPr="00803647">
        <w:rPr>
          <w:spacing w:val="-4"/>
          <w:lang w:val="es-CO"/>
        </w:rPr>
        <w:t>los</w:t>
      </w:r>
      <w:r w:rsidR="000E0286" w:rsidRPr="00803647">
        <w:rPr>
          <w:spacing w:val="-10"/>
          <w:lang w:val="es-CO"/>
        </w:rPr>
        <w:t xml:space="preserve"> </w:t>
      </w:r>
      <w:r w:rsidR="000E0286" w:rsidRPr="00803647">
        <w:rPr>
          <w:spacing w:val="-4"/>
          <w:lang w:val="es-CO"/>
        </w:rPr>
        <w:t xml:space="preserve">INTERVINIENTES, </w:t>
      </w:r>
      <w:r w:rsidR="000E0286" w:rsidRPr="00803647">
        <w:rPr>
          <w:lang w:val="es-CO"/>
        </w:rPr>
        <w:t xml:space="preserve">sin que éstos deban proveer ningún componente, recurso, sistema, servicio, publicación o asignación de </w:t>
      </w:r>
      <w:proofErr w:type="spellStart"/>
      <w:r w:rsidR="000E0286" w:rsidRPr="00803647">
        <w:rPr>
          <w:lang w:val="es-CO"/>
        </w:rPr>
        <w:t>IPs</w:t>
      </w:r>
      <w:proofErr w:type="spellEnd"/>
      <w:r w:rsidR="000E0286" w:rsidRPr="00803647">
        <w:rPr>
          <w:lang w:val="es-CO"/>
        </w:rPr>
        <w:t xml:space="preserve"> públicas o privadas, configuración especial o canal de comunicación</w:t>
      </w:r>
    </w:p>
    <w:p w14:paraId="1E83E17B" w14:textId="77777777" w:rsidR="00201603" w:rsidRPr="00803647" w:rsidRDefault="00201603">
      <w:pPr>
        <w:pStyle w:val="Textoindependiente"/>
        <w:spacing w:before="82" w:line="292" w:lineRule="auto"/>
        <w:ind w:left="885" w:right="164"/>
        <w:jc w:val="both"/>
        <w:rPr>
          <w:lang w:val="es-CO"/>
        </w:rPr>
      </w:pPr>
    </w:p>
    <w:p w14:paraId="52C793AC" w14:textId="432FB582" w:rsidR="00201603" w:rsidRPr="00803647" w:rsidRDefault="00201603" w:rsidP="008D48CD">
      <w:pPr>
        <w:pStyle w:val="Textoindependiente"/>
        <w:spacing w:before="82" w:line="292" w:lineRule="auto"/>
        <w:ind w:left="885" w:right="164"/>
        <w:jc w:val="both"/>
        <w:rPr>
          <w:lang w:val="es-CO"/>
        </w:rPr>
      </w:pPr>
      <w:r w:rsidRPr="00803647">
        <w:rPr>
          <w:lang w:val="es-CO"/>
        </w:rPr>
        <w:t xml:space="preserve">Cuando los eventos (audiencias, </w:t>
      </w:r>
      <w:proofErr w:type="spellStart"/>
      <w:r w:rsidRPr="00803647">
        <w:rPr>
          <w:lang w:val="es-CO"/>
        </w:rPr>
        <w:t>streami</w:t>
      </w:r>
      <w:r w:rsidR="00A17468" w:rsidRPr="00803647">
        <w:rPr>
          <w:lang w:val="es-CO"/>
        </w:rPr>
        <w:t>n</w:t>
      </w:r>
      <w:r w:rsidRPr="00803647">
        <w:rPr>
          <w:lang w:val="es-CO"/>
        </w:rPr>
        <w:t>g</w:t>
      </w:r>
      <w:proofErr w:type="spellEnd"/>
      <w:r w:rsidRPr="00803647">
        <w:rPr>
          <w:lang w:val="es-CO"/>
        </w:rPr>
        <w:t xml:space="preserve"> o video conferencias) se originen en puntos diferentes a la red corporativa o en sede judiciales en dónde </w:t>
      </w:r>
      <w:r w:rsidR="009336F5" w:rsidRPr="00803647">
        <w:rPr>
          <w:lang w:val="es-CO"/>
        </w:rPr>
        <w:t xml:space="preserve">la </w:t>
      </w:r>
      <w:r w:rsidRPr="00803647">
        <w:rPr>
          <w:lang w:val="es-CO"/>
        </w:rPr>
        <w:t xml:space="preserve">RAMA JUDICIAL no posea conectividad, </w:t>
      </w:r>
      <w:r w:rsidR="009336F5" w:rsidRPr="00803647">
        <w:rPr>
          <w:spacing w:val="-2"/>
          <w:lang w:val="es-CO"/>
        </w:rPr>
        <w:t>el</w:t>
      </w:r>
      <w:r w:rsidRPr="00803647">
        <w:rPr>
          <w:spacing w:val="-11"/>
          <w:lang w:val="es-CO"/>
        </w:rPr>
        <w:t xml:space="preserve"> </w:t>
      </w:r>
      <w:r w:rsidRPr="00803647">
        <w:rPr>
          <w:spacing w:val="-2"/>
          <w:lang w:val="es-CO"/>
        </w:rPr>
        <w:t>CONTRATISTA</w:t>
      </w:r>
      <w:r w:rsidRPr="00803647">
        <w:rPr>
          <w:lang w:val="es-CO"/>
        </w:rPr>
        <w:t xml:space="preserve"> a través de los mecanismos descritos y ofertados en el capítulo de eventos por demanda, prestará el servicio de conectividad satelital u otra modalidad de conectividad eficiente para conseguir la realización </w:t>
      </w:r>
      <w:proofErr w:type="gramStart"/>
      <w:r w:rsidRPr="00803647">
        <w:rPr>
          <w:lang w:val="es-CO"/>
        </w:rPr>
        <w:t>del mismo</w:t>
      </w:r>
      <w:proofErr w:type="gramEnd"/>
      <w:r w:rsidRPr="00803647">
        <w:rPr>
          <w:lang w:val="es-CO"/>
        </w:rPr>
        <w:t>.</w:t>
      </w:r>
    </w:p>
    <w:p w14:paraId="14B90F31" w14:textId="77777777" w:rsidR="00F3143D" w:rsidRPr="00803647" w:rsidRDefault="00F3143D">
      <w:pPr>
        <w:pStyle w:val="Textoindependiente"/>
        <w:spacing w:before="82" w:line="292" w:lineRule="auto"/>
        <w:ind w:left="885" w:right="164"/>
        <w:jc w:val="both"/>
        <w:rPr>
          <w:lang w:val="es-CO"/>
        </w:rPr>
      </w:pPr>
    </w:p>
    <w:p w14:paraId="76F4BC3C" w14:textId="0A137F83" w:rsidR="00F3143D" w:rsidRPr="00803647" w:rsidRDefault="00F3143D">
      <w:pPr>
        <w:pStyle w:val="Textoindependiente"/>
        <w:spacing w:before="82" w:line="292" w:lineRule="auto"/>
        <w:ind w:left="885" w:right="164"/>
        <w:jc w:val="both"/>
        <w:rPr>
          <w:lang w:val="es-CO"/>
        </w:rPr>
      </w:pPr>
      <w:r w:rsidRPr="00803647">
        <w:rPr>
          <w:lang w:val="es-CO"/>
        </w:rPr>
        <w:t>En los casos en que se requiera interoperar con entidades o participantes ubicados fuera del territorio nacional, el Centro de Documentación Judicial – CENDOJ definirá el mecanismo de conexión aplicable, el cual podrá incluir, de manera excepcional, el uso de plataformas de terceros.</w:t>
      </w:r>
    </w:p>
    <w:p w14:paraId="4016E9B3" w14:textId="77777777" w:rsidR="00F3143D" w:rsidRPr="00803647" w:rsidRDefault="00F3143D">
      <w:pPr>
        <w:pStyle w:val="Textoindependiente"/>
        <w:spacing w:before="82" w:line="292" w:lineRule="auto"/>
        <w:ind w:left="885" w:right="164"/>
        <w:jc w:val="both"/>
        <w:rPr>
          <w:lang w:val="es-CO"/>
        </w:rPr>
      </w:pPr>
    </w:p>
    <w:p w14:paraId="0980BBCF" w14:textId="69DAF14F" w:rsidR="00F3143D" w:rsidRPr="00803647" w:rsidRDefault="00F3143D">
      <w:pPr>
        <w:pStyle w:val="Textoindependiente"/>
        <w:spacing w:before="82" w:line="292" w:lineRule="auto"/>
        <w:ind w:left="885" w:right="164"/>
        <w:jc w:val="both"/>
        <w:rPr>
          <w:lang w:val="es-CO"/>
        </w:rPr>
      </w:pPr>
      <w:r w:rsidRPr="00803647">
        <w:rPr>
          <w:lang w:val="es-CO"/>
        </w:rPr>
        <w:t>El CONTRATISTA deberá contar con la capacidad técnica para soportar la conectividad definida por el CENDOJ; sin embargo, la provisión de licenciamiento, pasarelas o plataformas de videoconferencia de terceros no se entenderá como una obligación permanente ni implícita del CONTRATISTA, salvo indicación expresa en el requerimiento específico del servicio.</w:t>
      </w:r>
    </w:p>
    <w:p w14:paraId="292A62C6" w14:textId="77777777" w:rsidR="00BD6814" w:rsidRPr="00803647" w:rsidRDefault="00BD6814" w:rsidP="007B01AF">
      <w:pPr>
        <w:pStyle w:val="Textoindependiente"/>
        <w:spacing w:before="219"/>
        <w:ind w:left="720" w:hanging="720"/>
        <w:rPr>
          <w:lang w:val="es-CO"/>
        </w:rPr>
      </w:pPr>
    </w:p>
    <w:p w14:paraId="5A1C1979" w14:textId="77777777" w:rsidR="00BD6814" w:rsidRPr="00803647" w:rsidRDefault="000E0286" w:rsidP="0067314F">
      <w:pPr>
        <w:pStyle w:val="Prrafodelista"/>
        <w:numPr>
          <w:ilvl w:val="4"/>
          <w:numId w:val="132"/>
        </w:numPr>
        <w:tabs>
          <w:tab w:val="left" w:pos="1600"/>
        </w:tabs>
        <w:ind w:left="1600" w:hanging="1075"/>
        <w:rPr>
          <w:sz w:val="24"/>
          <w:lang w:val="es-CO"/>
        </w:rPr>
      </w:pPr>
      <w:bookmarkStart w:id="165" w:name="_bookmark45"/>
      <w:bookmarkStart w:id="166" w:name="_Toc220480312"/>
      <w:bookmarkEnd w:id="165"/>
      <w:r w:rsidRPr="00803647">
        <w:rPr>
          <w:color w:val="0E4660"/>
          <w:w w:val="90"/>
          <w:sz w:val="24"/>
          <w:lang w:val="es-CO"/>
        </w:rPr>
        <w:t>Mensaje</w:t>
      </w:r>
      <w:r w:rsidRPr="00803647">
        <w:rPr>
          <w:color w:val="0E4660"/>
          <w:spacing w:val="-14"/>
          <w:w w:val="90"/>
          <w:sz w:val="24"/>
          <w:lang w:val="es-CO"/>
        </w:rPr>
        <w:t xml:space="preserve"> </w:t>
      </w:r>
      <w:r w:rsidRPr="00803647">
        <w:rPr>
          <w:color w:val="0E4660"/>
          <w:w w:val="90"/>
          <w:sz w:val="24"/>
          <w:lang w:val="es-CO"/>
        </w:rPr>
        <w:t>de</w:t>
      </w:r>
      <w:r w:rsidRPr="00803647">
        <w:rPr>
          <w:color w:val="0E4660"/>
          <w:spacing w:val="-11"/>
          <w:w w:val="90"/>
          <w:sz w:val="24"/>
          <w:lang w:val="es-CO"/>
        </w:rPr>
        <w:t xml:space="preserve"> </w:t>
      </w:r>
      <w:r w:rsidRPr="00803647">
        <w:rPr>
          <w:color w:val="0E4660"/>
          <w:w w:val="90"/>
          <w:sz w:val="24"/>
          <w:lang w:val="es-CO"/>
        </w:rPr>
        <w:t>citación</w:t>
      </w:r>
      <w:r w:rsidRPr="00803647">
        <w:rPr>
          <w:color w:val="0E4660"/>
          <w:spacing w:val="-10"/>
          <w:w w:val="90"/>
          <w:sz w:val="24"/>
          <w:lang w:val="es-CO"/>
        </w:rPr>
        <w:t xml:space="preserve"> </w:t>
      </w:r>
      <w:r w:rsidRPr="00803647">
        <w:rPr>
          <w:color w:val="0E4660"/>
          <w:w w:val="90"/>
          <w:sz w:val="24"/>
          <w:lang w:val="es-CO"/>
        </w:rPr>
        <w:t>a</w:t>
      </w:r>
      <w:r w:rsidRPr="00803647">
        <w:rPr>
          <w:color w:val="0E4660"/>
          <w:spacing w:val="-8"/>
          <w:w w:val="90"/>
          <w:sz w:val="24"/>
          <w:lang w:val="es-CO"/>
        </w:rPr>
        <w:t xml:space="preserve"> </w:t>
      </w:r>
      <w:r w:rsidRPr="00803647">
        <w:rPr>
          <w:color w:val="0E4660"/>
          <w:w w:val="90"/>
          <w:sz w:val="24"/>
          <w:lang w:val="es-CO"/>
        </w:rPr>
        <w:t>los</w:t>
      </w:r>
      <w:r w:rsidRPr="00803647">
        <w:rPr>
          <w:color w:val="0E4660"/>
          <w:spacing w:val="-9"/>
          <w:w w:val="90"/>
          <w:sz w:val="24"/>
          <w:lang w:val="es-CO"/>
        </w:rPr>
        <w:t xml:space="preserve"> </w:t>
      </w:r>
      <w:r w:rsidRPr="00803647">
        <w:rPr>
          <w:color w:val="0E4660"/>
          <w:spacing w:val="-2"/>
          <w:w w:val="90"/>
          <w:sz w:val="24"/>
          <w:lang w:val="es-CO"/>
        </w:rPr>
        <w:t>intervinientes.</w:t>
      </w:r>
      <w:bookmarkEnd w:id="166"/>
    </w:p>
    <w:p w14:paraId="030A251B" w14:textId="77777777" w:rsidR="00BD6814" w:rsidRPr="00803647" w:rsidRDefault="00BD6814" w:rsidP="003E4DE3">
      <w:pPr>
        <w:pStyle w:val="Textoindependiente"/>
        <w:rPr>
          <w:lang w:val="es-CO"/>
        </w:rPr>
      </w:pPr>
    </w:p>
    <w:p w14:paraId="373E30BC" w14:textId="77777777" w:rsidR="00BD6814" w:rsidRPr="00803647" w:rsidRDefault="00BD6814" w:rsidP="003E4DE3">
      <w:pPr>
        <w:pStyle w:val="Textoindependiente"/>
        <w:spacing w:before="5"/>
        <w:rPr>
          <w:lang w:val="es-CO"/>
        </w:rPr>
      </w:pPr>
    </w:p>
    <w:p w14:paraId="67E0716A" w14:textId="46C758BE" w:rsidR="00BD6814" w:rsidRPr="00803647" w:rsidRDefault="000E0286" w:rsidP="0067314F">
      <w:pPr>
        <w:pStyle w:val="Prrafodelista"/>
        <w:numPr>
          <w:ilvl w:val="5"/>
          <w:numId w:val="132"/>
        </w:numPr>
        <w:tabs>
          <w:tab w:val="left" w:pos="885"/>
        </w:tabs>
        <w:spacing w:line="292" w:lineRule="auto"/>
        <w:ind w:right="160"/>
        <w:rPr>
          <w:sz w:val="24"/>
          <w:lang w:val="es-CO"/>
        </w:rPr>
      </w:pPr>
      <w:r w:rsidRPr="00803647">
        <w:rPr>
          <w:b/>
          <w:spacing w:val="-2"/>
          <w:sz w:val="24"/>
          <w:lang w:val="es-CO"/>
        </w:rPr>
        <w:t>Caso</w:t>
      </w:r>
      <w:r w:rsidRPr="00803647">
        <w:rPr>
          <w:b/>
          <w:spacing w:val="-16"/>
          <w:sz w:val="24"/>
          <w:lang w:val="es-CO"/>
        </w:rPr>
        <w:t xml:space="preserve"> </w:t>
      </w:r>
      <w:r w:rsidRPr="00803647">
        <w:rPr>
          <w:b/>
          <w:spacing w:val="-2"/>
          <w:sz w:val="24"/>
          <w:lang w:val="es-CO"/>
        </w:rPr>
        <w:t>de</w:t>
      </w:r>
      <w:r w:rsidRPr="00803647">
        <w:rPr>
          <w:b/>
          <w:spacing w:val="-14"/>
          <w:sz w:val="24"/>
          <w:lang w:val="es-CO"/>
        </w:rPr>
        <w:t xml:space="preserve"> </w:t>
      </w:r>
      <w:r w:rsidRPr="00803647">
        <w:rPr>
          <w:b/>
          <w:spacing w:val="-2"/>
          <w:sz w:val="24"/>
          <w:lang w:val="es-CO"/>
        </w:rPr>
        <w:t>uso</w:t>
      </w:r>
      <w:r w:rsidRPr="00803647">
        <w:rPr>
          <w:b/>
          <w:spacing w:val="-16"/>
          <w:sz w:val="24"/>
          <w:lang w:val="es-CO"/>
        </w:rPr>
        <w:t xml:space="preserve"> </w:t>
      </w:r>
      <w:r w:rsidRPr="00803647">
        <w:rPr>
          <w:b/>
          <w:spacing w:val="-2"/>
          <w:sz w:val="24"/>
          <w:lang w:val="es-CO"/>
        </w:rPr>
        <w:t>7:</w:t>
      </w:r>
      <w:r w:rsidRPr="00803647">
        <w:rPr>
          <w:b/>
          <w:spacing w:val="-11"/>
          <w:sz w:val="24"/>
          <w:lang w:val="es-CO"/>
        </w:rPr>
        <w:t xml:space="preserve"> </w:t>
      </w:r>
      <w:r w:rsidRPr="00803647">
        <w:rPr>
          <w:spacing w:val="-2"/>
          <w:sz w:val="24"/>
          <w:lang w:val="es-CO"/>
        </w:rPr>
        <w:t>E</w:t>
      </w:r>
      <w:r w:rsidR="009336F5" w:rsidRPr="00803647">
        <w:rPr>
          <w:spacing w:val="-2"/>
          <w:sz w:val="24"/>
          <w:lang w:val="es-CO"/>
        </w:rPr>
        <w:t>l</w:t>
      </w:r>
      <w:r w:rsidRPr="00803647">
        <w:rPr>
          <w:spacing w:val="-16"/>
          <w:sz w:val="24"/>
          <w:lang w:val="es-CO"/>
        </w:rPr>
        <w:t xml:space="preserve"> </w:t>
      </w:r>
      <w:r w:rsidRPr="00803647">
        <w:rPr>
          <w:spacing w:val="-2"/>
          <w:sz w:val="24"/>
          <w:lang w:val="es-CO"/>
        </w:rPr>
        <w:t>CONTRATISTA</w:t>
      </w:r>
      <w:r w:rsidRPr="00803647">
        <w:rPr>
          <w:spacing w:val="-15"/>
          <w:sz w:val="24"/>
          <w:lang w:val="es-CO"/>
        </w:rPr>
        <w:t xml:space="preserve"> </w:t>
      </w:r>
      <w:r w:rsidR="005B1C3C" w:rsidRPr="00803647">
        <w:rPr>
          <w:spacing w:val="-2"/>
          <w:sz w:val="24"/>
          <w:lang w:val="es-CO"/>
        </w:rPr>
        <w:t>verificará</w:t>
      </w:r>
      <w:r w:rsidR="005B1C3C" w:rsidRPr="00803647">
        <w:rPr>
          <w:spacing w:val="-16"/>
          <w:sz w:val="24"/>
          <w:lang w:val="es-CO"/>
        </w:rPr>
        <w:t xml:space="preserve"> </w:t>
      </w:r>
      <w:r w:rsidRPr="00803647">
        <w:rPr>
          <w:spacing w:val="-2"/>
          <w:sz w:val="24"/>
          <w:lang w:val="es-CO"/>
        </w:rPr>
        <w:t>que</w:t>
      </w:r>
      <w:r w:rsidRPr="00803647">
        <w:rPr>
          <w:spacing w:val="-15"/>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usuarios</w:t>
      </w:r>
      <w:r w:rsidRPr="00803647">
        <w:rPr>
          <w:spacing w:val="-15"/>
          <w:sz w:val="24"/>
          <w:lang w:val="es-CO"/>
        </w:rPr>
        <w:t xml:space="preserve"> </w:t>
      </w:r>
      <w:r w:rsidRPr="00803647">
        <w:rPr>
          <w:spacing w:val="-2"/>
          <w:sz w:val="24"/>
          <w:lang w:val="es-CO"/>
        </w:rPr>
        <w:t>o</w:t>
      </w:r>
      <w:r w:rsidRPr="00803647">
        <w:rPr>
          <w:spacing w:val="-16"/>
          <w:sz w:val="24"/>
          <w:lang w:val="es-CO"/>
        </w:rPr>
        <w:t xml:space="preserve"> </w:t>
      </w:r>
      <w:r w:rsidRPr="00803647">
        <w:rPr>
          <w:spacing w:val="-2"/>
          <w:sz w:val="24"/>
          <w:lang w:val="es-CO"/>
        </w:rPr>
        <w:t xml:space="preserve">INTERVINIENTES </w:t>
      </w:r>
      <w:r w:rsidRPr="00803647">
        <w:rPr>
          <w:sz w:val="24"/>
          <w:lang w:val="es-CO"/>
        </w:rPr>
        <w:t>les</w:t>
      </w:r>
      <w:r w:rsidRPr="00803647">
        <w:rPr>
          <w:spacing w:val="-12"/>
          <w:sz w:val="24"/>
          <w:lang w:val="es-CO"/>
        </w:rPr>
        <w:t xml:space="preserve"> </w:t>
      </w:r>
      <w:r w:rsidRPr="00803647">
        <w:rPr>
          <w:sz w:val="24"/>
          <w:lang w:val="es-CO"/>
        </w:rPr>
        <w:t>sea</w:t>
      </w:r>
      <w:r w:rsidRPr="00803647">
        <w:rPr>
          <w:spacing w:val="-12"/>
          <w:sz w:val="24"/>
          <w:lang w:val="es-CO"/>
        </w:rPr>
        <w:t xml:space="preserve"> </w:t>
      </w:r>
      <w:r w:rsidRPr="00803647">
        <w:rPr>
          <w:sz w:val="24"/>
          <w:lang w:val="es-CO"/>
        </w:rPr>
        <w:t>enviada</w:t>
      </w:r>
      <w:r w:rsidRPr="00803647">
        <w:rPr>
          <w:spacing w:val="-14"/>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citación</w:t>
      </w:r>
      <w:r w:rsidRPr="00803647">
        <w:rPr>
          <w:spacing w:val="-13"/>
          <w:sz w:val="24"/>
          <w:lang w:val="es-CO"/>
        </w:rPr>
        <w:t xml:space="preserve"> </w:t>
      </w:r>
      <w:r w:rsidRPr="00803647">
        <w:rPr>
          <w:sz w:val="24"/>
          <w:lang w:val="es-CO"/>
        </w:rPr>
        <w:t>al</w:t>
      </w:r>
      <w:r w:rsidRPr="00803647">
        <w:rPr>
          <w:spacing w:val="-13"/>
          <w:sz w:val="24"/>
          <w:lang w:val="es-CO"/>
        </w:rPr>
        <w:t xml:space="preserve"> </w:t>
      </w:r>
      <w:r w:rsidRPr="00803647">
        <w:rPr>
          <w:sz w:val="24"/>
          <w:lang w:val="es-CO"/>
        </w:rPr>
        <w:t>evento</w:t>
      </w:r>
      <w:r w:rsidRPr="00803647">
        <w:rPr>
          <w:spacing w:val="-13"/>
          <w:sz w:val="24"/>
          <w:lang w:val="es-CO"/>
        </w:rPr>
        <w:t xml:space="preserve"> </w:t>
      </w:r>
      <w:r w:rsidRPr="00803647">
        <w:rPr>
          <w:sz w:val="24"/>
          <w:lang w:val="es-CO"/>
        </w:rPr>
        <w:t>agendado</w:t>
      </w:r>
      <w:r w:rsidRPr="00803647">
        <w:rPr>
          <w:spacing w:val="-13"/>
          <w:sz w:val="24"/>
          <w:lang w:val="es-CO"/>
        </w:rPr>
        <w:t xml:space="preserve"> </w:t>
      </w:r>
      <w:r w:rsidRPr="00803647">
        <w:rPr>
          <w:sz w:val="24"/>
          <w:lang w:val="es-CO"/>
        </w:rPr>
        <w:t>a</w:t>
      </w:r>
      <w:r w:rsidRPr="00803647">
        <w:rPr>
          <w:spacing w:val="-13"/>
          <w:sz w:val="24"/>
          <w:lang w:val="es-CO"/>
        </w:rPr>
        <w:t xml:space="preserve"> </w:t>
      </w:r>
      <w:r w:rsidRPr="00803647">
        <w:rPr>
          <w:sz w:val="24"/>
          <w:lang w:val="es-CO"/>
        </w:rPr>
        <w:t>través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correo</w:t>
      </w:r>
      <w:r w:rsidRPr="00803647">
        <w:rPr>
          <w:spacing w:val="-11"/>
          <w:sz w:val="24"/>
          <w:lang w:val="es-CO"/>
        </w:rPr>
        <w:t xml:space="preserve"> </w:t>
      </w:r>
      <w:r w:rsidRPr="00803647">
        <w:rPr>
          <w:sz w:val="24"/>
          <w:lang w:val="es-CO"/>
        </w:rPr>
        <w:t>electrónico</w:t>
      </w:r>
      <w:r w:rsidR="00321B35" w:rsidRPr="00803647">
        <w:rPr>
          <w:sz w:val="24"/>
          <w:lang w:val="es-CO"/>
        </w:rPr>
        <w:t xml:space="preserve">. Estas citaciones, </w:t>
      </w:r>
      <w:r w:rsidR="007018D8" w:rsidRPr="00803647">
        <w:rPr>
          <w:sz w:val="24"/>
          <w:lang w:val="es-CO"/>
        </w:rPr>
        <w:t xml:space="preserve">son generadas </w:t>
      </w:r>
      <w:r w:rsidRPr="00803647">
        <w:rPr>
          <w:sz w:val="24"/>
          <w:lang w:val="es-CO"/>
        </w:rPr>
        <w:t xml:space="preserve">directamente por la plataforma o por los controles propios del </w:t>
      </w:r>
      <w:r w:rsidR="007018D8" w:rsidRPr="00803647">
        <w:rPr>
          <w:sz w:val="24"/>
          <w:lang w:val="es-CO"/>
        </w:rPr>
        <w:t xml:space="preserve">módulo de </w:t>
      </w:r>
      <w:r w:rsidRPr="00803647">
        <w:rPr>
          <w:sz w:val="24"/>
          <w:lang w:val="es-CO"/>
        </w:rPr>
        <w:t xml:space="preserve">agendamiento, </w:t>
      </w:r>
      <w:r w:rsidR="00E529F7" w:rsidRPr="00803647">
        <w:rPr>
          <w:sz w:val="24"/>
          <w:lang w:val="es-CO"/>
        </w:rPr>
        <w:t>esto se requiere, para que las audiencias virtuales y videoconferencias puedan realizarse con la asistencia requerida en cada evento</w:t>
      </w:r>
      <w:r w:rsidRPr="00803647">
        <w:rPr>
          <w:sz w:val="24"/>
          <w:lang w:val="es-CO"/>
        </w:rPr>
        <w:t>.</w:t>
      </w:r>
    </w:p>
    <w:p w14:paraId="286BED8A" w14:textId="77777777" w:rsidR="00BD6814" w:rsidRPr="00803647" w:rsidRDefault="00BD6814" w:rsidP="000C173C">
      <w:pPr>
        <w:pStyle w:val="Textoindependiente"/>
        <w:rPr>
          <w:lang w:val="es-CO"/>
        </w:rPr>
      </w:pPr>
    </w:p>
    <w:p w14:paraId="2B5D21F2" w14:textId="68EE60F9" w:rsidR="00BD6814" w:rsidRPr="00803647" w:rsidRDefault="005E2E9C" w:rsidP="0067314F">
      <w:pPr>
        <w:pStyle w:val="Prrafodelista"/>
        <w:numPr>
          <w:ilvl w:val="4"/>
          <w:numId w:val="132"/>
        </w:numPr>
        <w:tabs>
          <w:tab w:val="left" w:pos="1600"/>
        </w:tabs>
        <w:ind w:left="1600" w:hanging="1075"/>
        <w:rPr>
          <w:lang w:val="es-CO"/>
        </w:rPr>
      </w:pPr>
      <w:bookmarkStart w:id="167" w:name="_bookmark46"/>
      <w:bookmarkStart w:id="168" w:name="_Toc220480313"/>
      <w:bookmarkEnd w:id="167"/>
      <w:r w:rsidRPr="00803647">
        <w:rPr>
          <w:color w:val="0E4660"/>
          <w:w w:val="90"/>
          <w:sz w:val="24"/>
          <w:lang w:val="es-CO"/>
        </w:rPr>
        <w:t>Intervinientes con u</w:t>
      </w:r>
      <w:r w:rsidR="000E0286" w:rsidRPr="00803647">
        <w:rPr>
          <w:color w:val="0E4660"/>
          <w:w w:val="90"/>
          <w:sz w:val="24"/>
          <w:lang w:val="es-CO"/>
        </w:rPr>
        <w:t>nión</w:t>
      </w:r>
      <w:r w:rsidR="000E0286" w:rsidRPr="00803647">
        <w:rPr>
          <w:color w:val="0E4660"/>
          <w:spacing w:val="-11"/>
          <w:w w:val="90"/>
          <w:sz w:val="24"/>
          <w:lang w:val="es-CO"/>
        </w:rPr>
        <w:t xml:space="preserve"> </w:t>
      </w:r>
      <w:r w:rsidR="000E0286" w:rsidRPr="00803647">
        <w:rPr>
          <w:color w:val="0E4660"/>
          <w:w w:val="90"/>
          <w:sz w:val="24"/>
          <w:lang w:val="es-CO"/>
        </w:rPr>
        <w:t>a</w:t>
      </w:r>
      <w:r w:rsidR="000E0286" w:rsidRPr="00803647">
        <w:rPr>
          <w:color w:val="0E4660"/>
          <w:spacing w:val="-11"/>
          <w:w w:val="90"/>
          <w:sz w:val="24"/>
          <w:lang w:val="es-CO"/>
        </w:rPr>
        <w:t xml:space="preserve"> </w:t>
      </w:r>
      <w:r w:rsidR="000E0286" w:rsidRPr="00803647">
        <w:rPr>
          <w:color w:val="0E4660"/>
          <w:w w:val="90"/>
          <w:sz w:val="24"/>
          <w:lang w:val="es-CO"/>
        </w:rPr>
        <w:t>las</w:t>
      </w:r>
      <w:r w:rsidR="000E0286" w:rsidRPr="00803647">
        <w:rPr>
          <w:color w:val="0E4660"/>
          <w:spacing w:val="-13"/>
          <w:w w:val="90"/>
          <w:sz w:val="24"/>
          <w:lang w:val="es-CO"/>
        </w:rPr>
        <w:t xml:space="preserve"> </w:t>
      </w:r>
      <w:r w:rsidR="000E0286" w:rsidRPr="00803647">
        <w:rPr>
          <w:color w:val="0E4660"/>
          <w:w w:val="90"/>
          <w:sz w:val="24"/>
          <w:lang w:val="es-CO"/>
        </w:rPr>
        <w:t>videoconferencias</w:t>
      </w:r>
      <w:r w:rsidR="000E0286" w:rsidRPr="00803647">
        <w:rPr>
          <w:color w:val="0E4660"/>
          <w:spacing w:val="-13"/>
          <w:w w:val="90"/>
          <w:sz w:val="24"/>
          <w:lang w:val="es-CO"/>
        </w:rPr>
        <w:t xml:space="preserve"> </w:t>
      </w:r>
      <w:r w:rsidR="000E0286" w:rsidRPr="00803647">
        <w:rPr>
          <w:color w:val="0E4660"/>
          <w:w w:val="90"/>
          <w:sz w:val="24"/>
          <w:lang w:val="es-CO"/>
        </w:rPr>
        <w:t>a</w:t>
      </w:r>
      <w:r w:rsidR="000E0286" w:rsidRPr="00803647">
        <w:rPr>
          <w:color w:val="0E4660"/>
          <w:spacing w:val="-11"/>
          <w:w w:val="90"/>
          <w:sz w:val="24"/>
          <w:lang w:val="es-CO"/>
        </w:rPr>
        <w:t xml:space="preserve"> </w:t>
      </w:r>
      <w:r w:rsidR="000E0286" w:rsidRPr="00803647">
        <w:rPr>
          <w:color w:val="0E4660"/>
          <w:w w:val="90"/>
          <w:sz w:val="24"/>
          <w:lang w:val="es-CO"/>
        </w:rPr>
        <w:t>través</w:t>
      </w:r>
      <w:r w:rsidR="000E0286" w:rsidRPr="00803647">
        <w:rPr>
          <w:color w:val="0E4660"/>
          <w:spacing w:val="-13"/>
          <w:w w:val="90"/>
          <w:sz w:val="24"/>
          <w:lang w:val="es-CO"/>
        </w:rPr>
        <w:t xml:space="preserve"> </w:t>
      </w:r>
      <w:r w:rsidR="000E0286" w:rsidRPr="00803647">
        <w:rPr>
          <w:color w:val="0E4660"/>
          <w:w w:val="90"/>
          <w:sz w:val="24"/>
          <w:lang w:val="es-CO"/>
        </w:rPr>
        <w:t>de</w:t>
      </w:r>
      <w:r w:rsidR="000E0286" w:rsidRPr="00803647">
        <w:rPr>
          <w:color w:val="0E4660"/>
          <w:spacing w:val="-10"/>
          <w:w w:val="90"/>
          <w:sz w:val="24"/>
          <w:lang w:val="es-CO"/>
        </w:rPr>
        <w:t xml:space="preserve"> </w:t>
      </w:r>
      <w:r w:rsidR="000E0286" w:rsidRPr="00803647">
        <w:rPr>
          <w:color w:val="0E4660"/>
          <w:spacing w:val="-2"/>
          <w:w w:val="90"/>
          <w:sz w:val="24"/>
          <w:lang w:val="es-CO"/>
        </w:rPr>
        <w:t>marcación.</w:t>
      </w:r>
      <w:bookmarkEnd w:id="168"/>
    </w:p>
    <w:p w14:paraId="2EEC0447" w14:textId="77777777" w:rsidR="00BD6814" w:rsidRPr="00803647" w:rsidRDefault="00BD6814" w:rsidP="000C173C">
      <w:pPr>
        <w:pStyle w:val="Textoindependiente"/>
        <w:rPr>
          <w:lang w:val="es-CO"/>
        </w:rPr>
      </w:pPr>
    </w:p>
    <w:p w14:paraId="2F6CD696" w14:textId="77777777" w:rsidR="00BD6814" w:rsidRPr="00803647" w:rsidRDefault="00BD6814">
      <w:pPr>
        <w:pStyle w:val="Textoindependiente"/>
        <w:spacing w:before="7"/>
        <w:rPr>
          <w:lang w:val="es-CO"/>
        </w:rPr>
      </w:pPr>
    </w:p>
    <w:p w14:paraId="7D70F435" w14:textId="6BBE5A6E" w:rsidR="00BD6814" w:rsidRPr="00803647" w:rsidRDefault="000E0286" w:rsidP="0067314F">
      <w:pPr>
        <w:pStyle w:val="Prrafodelista"/>
        <w:numPr>
          <w:ilvl w:val="5"/>
          <w:numId w:val="132"/>
        </w:numPr>
        <w:tabs>
          <w:tab w:val="left" w:pos="885"/>
        </w:tabs>
        <w:spacing w:line="290" w:lineRule="auto"/>
        <w:ind w:right="164"/>
        <w:rPr>
          <w:sz w:val="24"/>
          <w:lang w:val="es-CO"/>
        </w:rPr>
      </w:pPr>
      <w:r w:rsidRPr="00803647">
        <w:rPr>
          <w:b/>
          <w:sz w:val="24"/>
          <w:lang w:val="es-CO"/>
        </w:rPr>
        <w:t>Caso</w:t>
      </w:r>
      <w:r w:rsidRPr="00803647">
        <w:rPr>
          <w:b/>
          <w:spacing w:val="-16"/>
          <w:sz w:val="24"/>
          <w:lang w:val="es-CO"/>
        </w:rPr>
        <w:t xml:space="preserve"> </w:t>
      </w:r>
      <w:r w:rsidRPr="00803647">
        <w:rPr>
          <w:b/>
          <w:sz w:val="24"/>
          <w:lang w:val="es-CO"/>
        </w:rPr>
        <w:t>de</w:t>
      </w:r>
      <w:r w:rsidRPr="00803647">
        <w:rPr>
          <w:b/>
          <w:spacing w:val="-15"/>
          <w:sz w:val="24"/>
          <w:lang w:val="es-CO"/>
        </w:rPr>
        <w:t xml:space="preserve"> </w:t>
      </w:r>
      <w:r w:rsidRPr="00803647">
        <w:rPr>
          <w:b/>
          <w:sz w:val="24"/>
          <w:lang w:val="es-CO"/>
        </w:rPr>
        <w:t>uso</w:t>
      </w:r>
      <w:r w:rsidRPr="00803647">
        <w:rPr>
          <w:b/>
          <w:spacing w:val="-14"/>
          <w:sz w:val="24"/>
          <w:lang w:val="es-CO"/>
        </w:rPr>
        <w:t xml:space="preserve"> </w:t>
      </w:r>
      <w:r w:rsidRPr="00803647">
        <w:rPr>
          <w:b/>
          <w:sz w:val="24"/>
          <w:lang w:val="es-CO"/>
        </w:rPr>
        <w:t>8:</w:t>
      </w:r>
      <w:r w:rsidRPr="00803647">
        <w:rPr>
          <w:b/>
          <w:spacing w:val="-11"/>
          <w:sz w:val="24"/>
          <w:lang w:val="es-CO"/>
        </w:rPr>
        <w:t xml:space="preserve"> </w:t>
      </w:r>
      <w:r w:rsidRPr="00803647">
        <w:rPr>
          <w:sz w:val="24"/>
          <w:lang w:val="es-CO"/>
        </w:rPr>
        <w:t>L</w:t>
      </w:r>
      <w:r w:rsidR="009336F5" w:rsidRPr="00803647">
        <w:rPr>
          <w:sz w:val="24"/>
          <w:lang w:val="es-CO"/>
        </w:rPr>
        <w:t>os</w:t>
      </w:r>
      <w:r w:rsidRPr="00803647">
        <w:rPr>
          <w:spacing w:val="-13"/>
          <w:sz w:val="24"/>
          <w:lang w:val="es-CO"/>
        </w:rPr>
        <w:t xml:space="preserve"> </w:t>
      </w:r>
      <w:r w:rsidRPr="00803647">
        <w:rPr>
          <w:sz w:val="24"/>
          <w:lang w:val="es-CO"/>
        </w:rPr>
        <w:t>INTERVINIENTES</w:t>
      </w:r>
      <w:r w:rsidRPr="00803647">
        <w:rPr>
          <w:spacing w:val="-15"/>
          <w:sz w:val="24"/>
          <w:lang w:val="es-CO"/>
        </w:rPr>
        <w:t xml:space="preserve"> </w:t>
      </w:r>
      <w:r w:rsidRPr="00803647">
        <w:rPr>
          <w:sz w:val="24"/>
          <w:lang w:val="es-CO"/>
        </w:rPr>
        <w:t>se</w:t>
      </w:r>
      <w:r w:rsidRPr="00803647">
        <w:rPr>
          <w:spacing w:val="-15"/>
          <w:sz w:val="24"/>
          <w:lang w:val="es-CO"/>
        </w:rPr>
        <w:t xml:space="preserve"> </w:t>
      </w:r>
      <w:r w:rsidRPr="00803647">
        <w:rPr>
          <w:sz w:val="24"/>
          <w:lang w:val="es-CO"/>
        </w:rPr>
        <w:t>unirán</w:t>
      </w:r>
      <w:r w:rsidRPr="00803647">
        <w:rPr>
          <w:spacing w:val="-16"/>
          <w:sz w:val="24"/>
          <w:lang w:val="es-CO"/>
        </w:rPr>
        <w:t xml:space="preserve"> </w:t>
      </w:r>
      <w:r w:rsidRPr="00803647">
        <w:rPr>
          <w:sz w:val="24"/>
          <w:lang w:val="es-CO"/>
        </w:rPr>
        <w:t>a</w:t>
      </w:r>
      <w:r w:rsidRPr="00803647">
        <w:rPr>
          <w:spacing w:val="-14"/>
          <w:sz w:val="24"/>
          <w:lang w:val="es-CO"/>
        </w:rPr>
        <w:t xml:space="preserve"> </w:t>
      </w:r>
      <w:r w:rsidRPr="00803647">
        <w:rPr>
          <w:sz w:val="24"/>
          <w:lang w:val="es-CO"/>
        </w:rPr>
        <w:t>los</w:t>
      </w:r>
      <w:r w:rsidRPr="00803647">
        <w:rPr>
          <w:spacing w:val="-15"/>
          <w:sz w:val="24"/>
          <w:lang w:val="es-CO"/>
        </w:rPr>
        <w:t xml:space="preserve"> </w:t>
      </w:r>
      <w:r w:rsidRPr="00803647">
        <w:rPr>
          <w:sz w:val="24"/>
          <w:lang w:val="es-CO"/>
        </w:rPr>
        <w:t>eventos</w:t>
      </w:r>
      <w:r w:rsidRPr="00803647">
        <w:rPr>
          <w:spacing w:val="-15"/>
          <w:sz w:val="24"/>
          <w:lang w:val="es-CO"/>
        </w:rPr>
        <w:t xml:space="preserve"> </w:t>
      </w:r>
      <w:r w:rsidRPr="00803647">
        <w:rPr>
          <w:sz w:val="24"/>
          <w:lang w:val="es-CO"/>
        </w:rPr>
        <w:t>a</w:t>
      </w:r>
      <w:r w:rsidRPr="00803647">
        <w:rPr>
          <w:spacing w:val="-16"/>
          <w:sz w:val="24"/>
          <w:lang w:val="es-CO"/>
        </w:rPr>
        <w:t xml:space="preserve"> </w:t>
      </w:r>
      <w:r w:rsidRPr="00803647">
        <w:rPr>
          <w:sz w:val="24"/>
          <w:lang w:val="es-CO"/>
        </w:rPr>
        <w:t>través</w:t>
      </w:r>
      <w:r w:rsidRPr="00803647">
        <w:rPr>
          <w:spacing w:val="-12"/>
          <w:sz w:val="24"/>
          <w:lang w:val="es-CO"/>
        </w:rPr>
        <w:t xml:space="preserve"> </w:t>
      </w:r>
      <w:r w:rsidRPr="00803647">
        <w:rPr>
          <w:sz w:val="24"/>
          <w:lang w:val="es-CO"/>
        </w:rPr>
        <w:t>de</w:t>
      </w:r>
      <w:r w:rsidRPr="00803647">
        <w:rPr>
          <w:spacing w:val="-8"/>
          <w:sz w:val="24"/>
          <w:lang w:val="es-CO"/>
        </w:rPr>
        <w:t xml:space="preserve"> </w:t>
      </w:r>
      <w:r w:rsidRPr="00803647">
        <w:rPr>
          <w:sz w:val="24"/>
          <w:lang w:val="es-CO"/>
        </w:rPr>
        <w:t xml:space="preserve">enlace </w:t>
      </w:r>
      <w:r w:rsidRPr="00803647">
        <w:rPr>
          <w:spacing w:val="-4"/>
          <w:sz w:val="24"/>
          <w:lang w:val="es-CO"/>
        </w:rPr>
        <w:t>web,</w:t>
      </w:r>
      <w:r w:rsidRPr="00803647">
        <w:rPr>
          <w:spacing w:val="-8"/>
          <w:sz w:val="24"/>
          <w:lang w:val="es-CO"/>
        </w:rPr>
        <w:t xml:space="preserve"> </w:t>
      </w:r>
      <w:r w:rsidRPr="00803647">
        <w:rPr>
          <w:spacing w:val="-4"/>
          <w:sz w:val="24"/>
          <w:lang w:val="es-CO"/>
        </w:rPr>
        <w:t>marcación a</w:t>
      </w:r>
      <w:r w:rsidRPr="00803647">
        <w:rPr>
          <w:spacing w:val="-9"/>
          <w:sz w:val="24"/>
          <w:lang w:val="es-CO"/>
        </w:rPr>
        <w:t xml:space="preserve"> </w:t>
      </w:r>
      <w:r w:rsidRPr="00803647">
        <w:rPr>
          <w:spacing w:val="-4"/>
          <w:sz w:val="24"/>
          <w:lang w:val="es-CO"/>
        </w:rPr>
        <w:t>número</w:t>
      </w:r>
      <w:r w:rsidRPr="00803647">
        <w:rPr>
          <w:spacing w:val="-9"/>
          <w:sz w:val="24"/>
          <w:lang w:val="es-CO"/>
        </w:rPr>
        <w:t xml:space="preserve"> </w:t>
      </w:r>
      <w:r w:rsidRPr="00803647">
        <w:rPr>
          <w:spacing w:val="-4"/>
          <w:sz w:val="24"/>
          <w:lang w:val="es-CO"/>
        </w:rPr>
        <w:t>telefónico</w:t>
      </w:r>
      <w:r w:rsidRPr="00803647">
        <w:rPr>
          <w:spacing w:val="-8"/>
          <w:sz w:val="24"/>
          <w:lang w:val="es-CO"/>
        </w:rPr>
        <w:t xml:space="preserve"> </w:t>
      </w:r>
      <w:r w:rsidRPr="00803647">
        <w:rPr>
          <w:spacing w:val="-4"/>
          <w:sz w:val="24"/>
          <w:lang w:val="es-CO"/>
        </w:rPr>
        <w:t>o</w:t>
      </w:r>
      <w:r w:rsidRPr="00803647">
        <w:rPr>
          <w:spacing w:val="-7"/>
          <w:sz w:val="24"/>
          <w:lang w:val="es-CO"/>
        </w:rPr>
        <w:t xml:space="preserve"> </w:t>
      </w:r>
      <w:r w:rsidRPr="00803647">
        <w:rPr>
          <w:spacing w:val="-4"/>
          <w:sz w:val="24"/>
          <w:lang w:val="es-CO"/>
        </w:rPr>
        <w:t>medios</w:t>
      </w:r>
      <w:r w:rsidRPr="00803647">
        <w:rPr>
          <w:spacing w:val="-8"/>
          <w:sz w:val="24"/>
          <w:lang w:val="es-CO"/>
        </w:rPr>
        <w:t xml:space="preserve"> </w:t>
      </w:r>
      <w:r w:rsidRPr="00803647">
        <w:rPr>
          <w:spacing w:val="-4"/>
          <w:sz w:val="24"/>
          <w:lang w:val="es-CO"/>
        </w:rPr>
        <w:t>dispuestos</w:t>
      </w:r>
      <w:r w:rsidRPr="00803647">
        <w:rPr>
          <w:spacing w:val="-8"/>
          <w:sz w:val="24"/>
          <w:lang w:val="es-CO"/>
        </w:rPr>
        <w:t xml:space="preserve"> </w:t>
      </w:r>
      <w:r w:rsidRPr="00803647">
        <w:rPr>
          <w:spacing w:val="-4"/>
          <w:sz w:val="24"/>
          <w:lang w:val="es-CO"/>
        </w:rPr>
        <w:t>por</w:t>
      </w:r>
      <w:r w:rsidRPr="00803647">
        <w:rPr>
          <w:spacing w:val="-11"/>
          <w:sz w:val="24"/>
          <w:lang w:val="es-CO"/>
        </w:rPr>
        <w:t xml:space="preserve"> </w:t>
      </w:r>
      <w:r w:rsidRPr="00803647">
        <w:rPr>
          <w:spacing w:val="-4"/>
          <w:sz w:val="24"/>
          <w:lang w:val="es-CO"/>
        </w:rPr>
        <w:t>la</w:t>
      </w:r>
      <w:r w:rsidRPr="00803647">
        <w:rPr>
          <w:spacing w:val="-7"/>
          <w:sz w:val="24"/>
          <w:lang w:val="es-CO"/>
        </w:rPr>
        <w:t xml:space="preserve"> </w:t>
      </w:r>
      <w:r w:rsidRPr="00803647">
        <w:rPr>
          <w:spacing w:val="-4"/>
          <w:sz w:val="24"/>
          <w:lang w:val="es-CO"/>
        </w:rPr>
        <w:t>herramienta</w:t>
      </w:r>
      <w:r w:rsidRPr="00803647">
        <w:rPr>
          <w:spacing w:val="-9"/>
          <w:sz w:val="24"/>
          <w:lang w:val="es-CO"/>
        </w:rPr>
        <w:t xml:space="preserve"> </w:t>
      </w:r>
      <w:r w:rsidRPr="00803647">
        <w:rPr>
          <w:spacing w:val="-4"/>
          <w:sz w:val="24"/>
          <w:lang w:val="es-CO"/>
        </w:rPr>
        <w:t xml:space="preserve">de </w:t>
      </w:r>
      <w:r w:rsidRPr="00803647">
        <w:rPr>
          <w:spacing w:val="-2"/>
          <w:sz w:val="24"/>
          <w:lang w:val="es-CO"/>
        </w:rPr>
        <w:t>videoconferencia</w:t>
      </w:r>
      <w:r w:rsidR="005E2E9C" w:rsidRPr="00803647">
        <w:rPr>
          <w:spacing w:val="-2"/>
          <w:sz w:val="24"/>
          <w:lang w:val="es-CO"/>
        </w:rPr>
        <w:t xml:space="preserve"> casos en los cuales el soporte deberá ser brindado por el operador del servicio</w:t>
      </w:r>
    </w:p>
    <w:p w14:paraId="71558C89" w14:textId="77777777" w:rsidR="00BD6814" w:rsidRPr="00803647" w:rsidRDefault="00BD6814" w:rsidP="00C749A1">
      <w:pPr>
        <w:pStyle w:val="Textoindependiente"/>
        <w:rPr>
          <w:lang w:val="es-CO"/>
        </w:rPr>
      </w:pPr>
    </w:p>
    <w:p w14:paraId="79FD6A90" w14:textId="77777777" w:rsidR="00BD6814" w:rsidRPr="00803647" w:rsidRDefault="00BD6814">
      <w:pPr>
        <w:pStyle w:val="Textoindependiente"/>
        <w:spacing w:before="106"/>
        <w:rPr>
          <w:lang w:val="es-CO"/>
        </w:rPr>
      </w:pPr>
    </w:p>
    <w:p w14:paraId="09EE0DD4" w14:textId="77777777" w:rsidR="00BD6814" w:rsidRPr="00803647" w:rsidRDefault="000E0286" w:rsidP="0067314F">
      <w:pPr>
        <w:pStyle w:val="Prrafodelista"/>
        <w:numPr>
          <w:ilvl w:val="4"/>
          <w:numId w:val="132"/>
        </w:numPr>
        <w:ind w:left="1600" w:hanging="1075"/>
        <w:rPr>
          <w:color w:val="0E4660"/>
          <w:w w:val="90"/>
          <w:sz w:val="24"/>
          <w:lang w:val="es-CO"/>
        </w:rPr>
      </w:pPr>
      <w:bookmarkStart w:id="169" w:name="_bookmark47"/>
      <w:bookmarkStart w:id="170" w:name="_Toc220480314"/>
      <w:bookmarkEnd w:id="169"/>
      <w:r w:rsidRPr="00803647">
        <w:rPr>
          <w:color w:val="0E4660"/>
          <w:w w:val="90"/>
          <w:sz w:val="24"/>
          <w:lang w:val="es-CO"/>
        </w:rPr>
        <w:t xml:space="preserve">Transmisión de eventos de la Rama Judicial a través de la solución de videoconferencias y </w:t>
      </w:r>
      <w:proofErr w:type="spellStart"/>
      <w:r w:rsidRPr="00803647">
        <w:rPr>
          <w:color w:val="0E4660"/>
          <w:w w:val="90"/>
          <w:sz w:val="24"/>
          <w:lang w:val="es-CO"/>
        </w:rPr>
        <w:t>streaming</w:t>
      </w:r>
      <w:proofErr w:type="spellEnd"/>
      <w:r w:rsidRPr="00803647">
        <w:rPr>
          <w:color w:val="0E4660"/>
          <w:w w:val="90"/>
          <w:sz w:val="24"/>
          <w:lang w:val="es-CO"/>
        </w:rPr>
        <w:t>.</w:t>
      </w:r>
      <w:bookmarkEnd w:id="170"/>
    </w:p>
    <w:p w14:paraId="0C9526B5" w14:textId="77777777" w:rsidR="00BD6814" w:rsidRPr="00803647" w:rsidRDefault="00BD6814" w:rsidP="00C749A1">
      <w:pPr>
        <w:pStyle w:val="Textoindependiente"/>
        <w:spacing w:before="223"/>
        <w:rPr>
          <w:lang w:val="es-CO"/>
        </w:rPr>
      </w:pPr>
    </w:p>
    <w:p w14:paraId="3A9245D3" w14:textId="7514808A" w:rsidR="00F3143D" w:rsidRPr="00803647" w:rsidRDefault="000E0286" w:rsidP="0067314F">
      <w:pPr>
        <w:pStyle w:val="Prrafodelista"/>
        <w:numPr>
          <w:ilvl w:val="5"/>
          <w:numId w:val="132"/>
        </w:numPr>
        <w:tabs>
          <w:tab w:val="left" w:pos="885"/>
        </w:tabs>
        <w:spacing w:line="292" w:lineRule="auto"/>
        <w:ind w:right="161"/>
        <w:rPr>
          <w:sz w:val="24"/>
          <w:lang w:val="es-CO"/>
        </w:rPr>
      </w:pPr>
      <w:r w:rsidRPr="00803647">
        <w:rPr>
          <w:b/>
          <w:sz w:val="24"/>
          <w:lang w:val="es-CO"/>
        </w:rPr>
        <w:t>Caso</w:t>
      </w:r>
      <w:r w:rsidRPr="00803647">
        <w:rPr>
          <w:b/>
          <w:spacing w:val="-1"/>
          <w:sz w:val="24"/>
          <w:lang w:val="es-CO"/>
        </w:rPr>
        <w:t xml:space="preserve"> </w:t>
      </w:r>
      <w:r w:rsidRPr="00803647">
        <w:rPr>
          <w:b/>
          <w:sz w:val="24"/>
          <w:lang w:val="es-CO"/>
        </w:rPr>
        <w:t>de uso</w:t>
      </w:r>
      <w:r w:rsidRPr="00803647">
        <w:rPr>
          <w:b/>
          <w:spacing w:val="-1"/>
          <w:sz w:val="24"/>
          <w:lang w:val="es-CO"/>
        </w:rPr>
        <w:t xml:space="preserve"> </w:t>
      </w:r>
      <w:r w:rsidR="0097519E" w:rsidRPr="00803647">
        <w:rPr>
          <w:b/>
          <w:spacing w:val="-1"/>
          <w:sz w:val="24"/>
          <w:lang w:val="es-CO"/>
        </w:rPr>
        <w:t>9</w:t>
      </w:r>
      <w:r w:rsidRPr="00803647">
        <w:rPr>
          <w:b/>
          <w:sz w:val="24"/>
          <w:lang w:val="es-CO"/>
        </w:rPr>
        <w:t xml:space="preserve">: </w:t>
      </w:r>
      <w:r w:rsidR="00F3143D" w:rsidRPr="00803647">
        <w:rPr>
          <w:sz w:val="24"/>
          <w:lang w:val="es-CO"/>
        </w:rPr>
        <w:t xml:space="preserve">La transmisión de eventos institucionales de la Rama Judicial se realizará conforme al tipo de evento y al alcance definido por el Centro de Documentación Judicial – CENDOJ, quien establecerá si la transmisión se efectúa mediante la plataforma institucional Microsoft </w:t>
      </w:r>
      <w:proofErr w:type="spellStart"/>
      <w:r w:rsidR="00F3143D" w:rsidRPr="00803647">
        <w:rPr>
          <w:sz w:val="24"/>
          <w:lang w:val="es-CO"/>
        </w:rPr>
        <w:t>Teams</w:t>
      </w:r>
      <w:proofErr w:type="spellEnd"/>
      <w:r w:rsidR="00F3143D" w:rsidRPr="00803647">
        <w:rPr>
          <w:sz w:val="24"/>
          <w:lang w:val="es-CO"/>
        </w:rPr>
        <w:t xml:space="preserve">, mediante servicios de </w:t>
      </w:r>
      <w:proofErr w:type="spellStart"/>
      <w:r w:rsidR="00F3143D" w:rsidRPr="00803647">
        <w:rPr>
          <w:sz w:val="24"/>
          <w:lang w:val="es-CO"/>
        </w:rPr>
        <w:t>streaming</w:t>
      </w:r>
      <w:proofErr w:type="spellEnd"/>
      <w:r w:rsidR="00F3143D" w:rsidRPr="00803647">
        <w:rPr>
          <w:sz w:val="24"/>
          <w:lang w:val="es-CO"/>
        </w:rPr>
        <w:t xml:space="preserve">, </w:t>
      </w:r>
      <w:r w:rsidR="002F5682" w:rsidRPr="00803647">
        <w:rPr>
          <w:sz w:val="24"/>
          <w:lang w:val="es-CO"/>
        </w:rPr>
        <w:t>en estos casos el operador deberá garantizar el soporte adecuado</w:t>
      </w:r>
      <w:r w:rsidR="009023AF" w:rsidRPr="00803647">
        <w:rPr>
          <w:sz w:val="24"/>
          <w:lang w:val="es-CO"/>
        </w:rPr>
        <w:t>.</w:t>
      </w:r>
    </w:p>
    <w:p w14:paraId="20E9E171" w14:textId="77777777" w:rsidR="00A17468" w:rsidRPr="00803647" w:rsidRDefault="00A17468" w:rsidP="00A17468">
      <w:pPr>
        <w:pStyle w:val="Prrafodelista"/>
        <w:tabs>
          <w:tab w:val="left" w:pos="885"/>
        </w:tabs>
        <w:spacing w:line="292" w:lineRule="auto"/>
        <w:ind w:left="885" w:right="161" w:firstLine="0"/>
        <w:rPr>
          <w:sz w:val="24"/>
          <w:lang w:val="es-CO"/>
        </w:rPr>
      </w:pPr>
    </w:p>
    <w:p w14:paraId="50FA9311" w14:textId="4F0D6FD9" w:rsidR="00BD6814" w:rsidRPr="00803647" w:rsidRDefault="000E0286" w:rsidP="00C749A1">
      <w:pPr>
        <w:pStyle w:val="Prrafodelista"/>
        <w:tabs>
          <w:tab w:val="left" w:pos="885"/>
        </w:tabs>
        <w:spacing w:line="292" w:lineRule="auto"/>
        <w:ind w:left="885" w:right="161" w:firstLine="0"/>
        <w:rPr>
          <w:sz w:val="24"/>
          <w:lang w:val="es-CO"/>
        </w:rPr>
      </w:pPr>
      <w:r w:rsidRPr="00803647">
        <w:rPr>
          <w:sz w:val="24"/>
          <w:lang w:val="es-CO"/>
        </w:rPr>
        <w:lastRenderedPageBreak/>
        <w:t>Todas las audiencias, videoconferencias y/o</w:t>
      </w:r>
      <w:r w:rsidRPr="00803647">
        <w:rPr>
          <w:spacing w:val="-1"/>
          <w:sz w:val="24"/>
          <w:lang w:val="es-CO"/>
        </w:rPr>
        <w:t xml:space="preserve"> </w:t>
      </w:r>
      <w:proofErr w:type="spellStart"/>
      <w:r w:rsidRPr="00803647">
        <w:rPr>
          <w:sz w:val="24"/>
          <w:lang w:val="es-CO"/>
        </w:rPr>
        <w:t>streaming</w:t>
      </w:r>
      <w:proofErr w:type="spellEnd"/>
      <w:r w:rsidRPr="00803647">
        <w:rPr>
          <w:spacing w:val="-1"/>
          <w:sz w:val="24"/>
          <w:lang w:val="es-CO"/>
        </w:rPr>
        <w:t xml:space="preserve"> </w:t>
      </w:r>
      <w:r w:rsidRPr="00803647">
        <w:rPr>
          <w:sz w:val="24"/>
          <w:lang w:val="es-CO"/>
        </w:rPr>
        <w:t xml:space="preserve">de </w:t>
      </w:r>
      <w:r w:rsidR="009336F5" w:rsidRPr="00803647">
        <w:rPr>
          <w:sz w:val="24"/>
          <w:lang w:val="es-CO"/>
        </w:rPr>
        <w:t>la</w:t>
      </w:r>
      <w:r w:rsidRPr="00803647">
        <w:rPr>
          <w:sz w:val="24"/>
          <w:lang w:val="es-CO"/>
        </w:rPr>
        <w:t xml:space="preserve"> </w:t>
      </w:r>
      <w:r w:rsidRPr="00803647">
        <w:rPr>
          <w:spacing w:val="-6"/>
          <w:sz w:val="24"/>
          <w:lang w:val="es-CO"/>
        </w:rPr>
        <w:t>RAMA</w:t>
      </w:r>
      <w:r w:rsidRPr="00803647">
        <w:rPr>
          <w:spacing w:val="-13"/>
          <w:sz w:val="24"/>
          <w:lang w:val="es-CO"/>
        </w:rPr>
        <w:t xml:space="preserve"> </w:t>
      </w:r>
      <w:r w:rsidRPr="00803647">
        <w:rPr>
          <w:spacing w:val="-6"/>
          <w:sz w:val="24"/>
          <w:lang w:val="es-CO"/>
        </w:rPr>
        <w:t>JUDICIAL</w:t>
      </w:r>
      <w:r w:rsidRPr="00803647">
        <w:rPr>
          <w:spacing w:val="-12"/>
          <w:sz w:val="24"/>
          <w:lang w:val="es-CO"/>
        </w:rPr>
        <w:t xml:space="preserve"> </w:t>
      </w:r>
      <w:r w:rsidRPr="00803647">
        <w:rPr>
          <w:spacing w:val="-6"/>
          <w:sz w:val="24"/>
          <w:lang w:val="es-CO"/>
        </w:rPr>
        <w:t>que</w:t>
      </w:r>
      <w:r w:rsidRPr="00803647">
        <w:rPr>
          <w:spacing w:val="-12"/>
          <w:sz w:val="24"/>
          <w:lang w:val="es-CO"/>
        </w:rPr>
        <w:t xml:space="preserve"> </w:t>
      </w:r>
      <w:r w:rsidRPr="00803647">
        <w:rPr>
          <w:spacing w:val="-6"/>
          <w:sz w:val="24"/>
          <w:lang w:val="es-CO"/>
        </w:rPr>
        <w:t>requieran</w:t>
      </w:r>
      <w:r w:rsidRPr="00803647">
        <w:rPr>
          <w:spacing w:val="-12"/>
          <w:sz w:val="24"/>
          <w:lang w:val="es-CO"/>
        </w:rPr>
        <w:t xml:space="preserve"> </w:t>
      </w:r>
      <w:r w:rsidRPr="00803647">
        <w:rPr>
          <w:spacing w:val="-6"/>
          <w:sz w:val="24"/>
          <w:lang w:val="es-CO"/>
        </w:rPr>
        <w:t>transmisión,</w:t>
      </w:r>
      <w:r w:rsidRPr="00803647">
        <w:rPr>
          <w:spacing w:val="-12"/>
          <w:sz w:val="24"/>
          <w:lang w:val="es-CO"/>
        </w:rPr>
        <w:t xml:space="preserve"> </w:t>
      </w:r>
      <w:r w:rsidRPr="00803647">
        <w:rPr>
          <w:spacing w:val="-6"/>
          <w:sz w:val="24"/>
          <w:lang w:val="es-CO"/>
        </w:rPr>
        <w:t>deben</w:t>
      </w:r>
      <w:r w:rsidRPr="00803647">
        <w:rPr>
          <w:spacing w:val="-12"/>
          <w:sz w:val="24"/>
          <w:lang w:val="es-CO"/>
        </w:rPr>
        <w:t xml:space="preserve"> </w:t>
      </w:r>
      <w:r w:rsidRPr="00803647">
        <w:rPr>
          <w:spacing w:val="-6"/>
          <w:sz w:val="24"/>
          <w:lang w:val="es-CO"/>
        </w:rPr>
        <w:t>generar</w:t>
      </w:r>
      <w:r w:rsidRPr="00803647">
        <w:rPr>
          <w:spacing w:val="-12"/>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enlace</w:t>
      </w:r>
      <w:r w:rsidRPr="00803647">
        <w:rPr>
          <w:spacing w:val="-12"/>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 xml:space="preserve">trasmisión </w:t>
      </w:r>
      <w:r w:rsidRPr="00803647">
        <w:rPr>
          <w:sz w:val="24"/>
          <w:lang w:val="es-CO"/>
        </w:rPr>
        <w:t xml:space="preserve">(según se desee se hará público, a solicitud del Centro de Documentación </w:t>
      </w:r>
      <w:r w:rsidRPr="00803647">
        <w:rPr>
          <w:spacing w:val="-4"/>
          <w:sz w:val="24"/>
          <w:lang w:val="es-CO"/>
        </w:rPr>
        <w:t>Judicial</w:t>
      </w:r>
      <w:r w:rsidRPr="00803647">
        <w:rPr>
          <w:spacing w:val="-15"/>
          <w:sz w:val="24"/>
          <w:lang w:val="es-CO"/>
        </w:rPr>
        <w:t xml:space="preserve"> </w:t>
      </w:r>
      <w:r w:rsidRPr="00803647">
        <w:rPr>
          <w:spacing w:val="-4"/>
          <w:sz w:val="24"/>
          <w:lang w:val="es-CO"/>
        </w:rPr>
        <w:t>-CENDOJ</w:t>
      </w:r>
      <w:r w:rsidRPr="00803647">
        <w:rPr>
          <w:spacing w:val="-14"/>
          <w:sz w:val="24"/>
          <w:lang w:val="es-CO"/>
        </w:rPr>
        <w:t xml:space="preserve"> </w:t>
      </w:r>
      <w:r w:rsidRPr="00803647">
        <w:rPr>
          <w:spacing w:val="-4"/>
          <w:sz w:val="24"/>
          <w:lang w:val="es-CO"/>
        </w:rPr>
        <w:t>del</w:t>
      </w:r>
      <w:r w:rsidRPr="00803647">
        <w:rPr>
          <w:spacing w:val="-14"/>
          <w:sz w:val="24"/>
          <w:lang w:val="es-CO"/>
        </w:rPr>
        <w:t xml:space="preserve"> </w:t>
      </w:r>
      <w:r w:rsidRPr="00803647">
        <w:rPr>
          <w:spacing w:val="-4"/>
          <w:sz w:val="24"/>
          <w:lang w:val="es-CO"/>
        </w:rPr>
        <w:t>Consejo</w:t>
      </w:r>
      <w:r w:rsidRPr="00803647">
        <w:rPr>
          <w:spacing w:val="-14"/>
          <w:sz w:val="24"/>
          <w:lang w:val="es-CO"/>
        </w:rPr>
        <w:t xml:space="preserve"> </w:t>
      </w:r>
      <w:r w:rsidRPr="00803647">
        <w:rPr>
          <w:spacing w:val="-4"/>
          <w:sz w:val="24"/>
          <w:lang w:val="es-CO"/>
        </w:rPr>
        <w:t>Superior</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Judicatura,</w:t>
      </w:r>
      <w:r w:rsidRPr="00803647">
        <w:rPr>
          <w:spacing w:val="-14"/>
          <w:sz w:val="24"/>
          <w:lang w:val="es-CO"/>
        </w:rPr>
        <w:t xml:space="preserve"> </w:t>
      </w:r>
      <w:r w:rsidRPr="00803647">
        <w:rPr>
          <w:spacing w:val="-4"/>
          <w:sz w:val="24"/>
          <w:lang w:val="es-CO"/>
        </w:rPr>
        <w:t>o</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interventoría</w:t>
      </w:r>
      <w:r w:rsidRPr="00803647">
        <w:rPr>
          <w:spacing w:val="-14"/>
          <w:sz w:val="24"/>
          <w:lang w:val="es-CO"/>
        </w:rPr>
        <w:t xml:space="preserve"> </w:t>
      </w:r>
      <w:r w:rsidRPr="00803647">
        <w:rPr>
          <w:spacing w:val="-4"/>
          <w:sz w:val="24"/>
          <w:lang w:val="es-CO"/>
        </w:rPr>
        <w:t xml:space="preserve">del </w:t>
      </w:r>
      <w:r w:rsidRPr="00803647">
        <w:rPr>
          <w:sz w:val="24"/>
          <w:lang w:val="es-CO"/>
        </w:rPr>
        <w:t>Contrato,</w:t>
      </w:r>
      <w:r w:rsidRPr="00803647">
        <w:rPr>
          <w:spacing w:val="-1"/>
          <w:sz w:val="24"/>
          <w:lang w:val="es-CO"/>
        </w:rPr>
        <w:t xml:space="preserve"> </w:t>
      </w:r>
      <w:r w:rsidR="009336F5" w:rsidRPr="00803647">
        <w:rPr>
          <w:sz w:val="24"/>
          <w:lang w:val="es-CO"/>
        </w:rPr>
        <w:t>el</w:t>
      </w:r>
      <w:r w:rsidRPr="00803647">
        <w:rPr>
          <w:spacing w:val="-2"/>
          <w:sz w:val="24"/>
          <w:lang w:val="es-CO"/>
        </w:rPr>
        <w:t xml:space="preserve"> </w:t>
      </w:r>
      <w:r w:rsidRPr="00803647">
        <w:rPr>
          <w:sz w:val="24"/>
          <w:lang w:val="es-CO"/>
        </w:rPr>
        <w:t>CONTRATISTA</w:t>
      </w:r>
      <w:r w:rsidRPr="00803647">
        <w:rPr>
          <w:spacing w:val="-1"/>
          <w:sz w:val="24"/>
          <w:lang w:val="es-CO"/>
        </w:rPr>
        <w:t xml:space="preserve"> </w:t>
      </w:r>
      <w:r w:rsidRPr="00803647">
        <w:rPr>
          <w:sz w:val="24"/>
          <w:lang w:val="es-CO"/>
        </w:rPr>
        <w:t>como</w:t>
      </w:r>
      <w:r w:rsidRPr="00803647">
        <w:rPr>
          <w:spacing w:val="-2"/>
          <w:sz w:val="24"/>
          <w:lang w:val="es-CO"/>
        </w:rPr>
        <w:t xml:space="preserve"> </w:t>
      </w:r>
      <w:r w:rsidRPr="00803647">
        <w:rPr>
          <w:sz w:val="24"/>
          <w:lang w:val="es-CO"/>
        </w:rPr>
        <w:t>parte de</w:t>
      </w:r>
      <w:r w:rsidRPr="00803647">
        <w:rPr>
          <w:spacing w:val="-1"/>
          <w:sz w:val="24"/>
          <w:lang w:val="es-CO"/>
        </w:rPr>
        <w:t xml:space="preserve"> </w:t>
      </w:r>
      <w:r w:rsidRPr="00803647">
        <w:rPr>
          <w:sz w:val="24"/>
          <w:lang w:val="es-CO"/>
        </w:rPr>
        <w:t>LA</w:t>
      </w:r>
      <w:r w:rsidRPr="00803647">
        <w:rPr>
          <w:spacing w:val="-1"/>
          <w:sz w:val="24"/>
          <w:lang w:val="es-CO"/>
        </w:rPr>
        <w:t xml:space="preserve"> </w:t>
      </w:r>
      <w:r w:rsidRPr="00803647">
        <w:rPr>
          <w:sz w:val="24"/>
          <w:lang w:val="es-CO"/>
        </w:rPr>
        <w:t>SOLUCIÓN</w:t>
      </w:r>
      <w:r w:rsidRPr="00803647">
        <w:rPr>
          <w:spacing w:val="-1"/>
          <w:sz w:val="24"/>
          <w:lang w:val="es-CO"/>
        </w:rPr>
        <w:t xml:space="preserve"> </w:t>
      </w:r>
      <w:r w:rsidRPr="00803647">
        <w:rPr>
          <w:sz w:val="24"/>
          <w:lang w:val="es-CO"/>
        </w:rPr>
        <w:t>deberá</w:t>
      </w:r>
      <w:r w:rsidRPr="00803647">
        <w:rPr>
          <w:spacing w:val="-2"/>
          <w:sz w:val="24"/>
          <w:lang w:val="es-CO"/>
        </w:rPr>
        <w:t xml:space="preserve"> </w:t>
      </w:r>
      <w:r w:rsidRPr="00803647">
        <w:rPr>
          <w:sz w:val="24"/>
          <w:lang w:val="es-CO"/>
        </w:rPr>
        <w:t>garantizar</w:t>
      </w:r>
      <w:r w:rsidRPr="00803647">
        <w:rPr>
          <w:spacing w:val="-3"/>
          <w:sz w:val="24"/>
          <w:lang w:val="es-CO"/>
        </w:rPr>
        <w:t xml:space="preserve"> </w:t>
      </w:r>
      <w:r w:rsidRPr="00803647">
        <w:rPr>
          <w:sz w:val="24"/>
          <w:lang w:val="es-CO"/>
        </w:rPr>
        <w:t>la realización</w:t>
      </w:r>
      <w:r w:rsidRPr="00803647">
        <w:rPr>
          <w:spacing w:val="-4"/>
          <w:sz w:val="24"/>
          <w:lang w:val="es-CO"/>
        </w:rPr>
        <w:t xml:space="preserve"> </w:t>
      </w:r>
      <w:r w:rsidRPr="00803647">
        <w:rPr>
          <w:sz w:val="24"/>
          <w:lang w:val="es-CO"/>
        </w:rPr>
        <w:t>de</w:t>
      </w:r>
      <w:r w:rsidRPr="00803647">
        <w:rPr>
          <w:spacing w:val="-5"/>
          <w:sz w:val="24"/>
          <w:lang w:val="es-CO"/>
        </w:rPr>
        <w:t xml:space="preserve"> </w:t>
      </w:r>
      <w:r w:rsidRPr="00803647">
        <w:rPr>
          <w:sz w:val="24"/>
          <w:lang w:val="es-CO"/>
        </w:rPr>
        <w:t>los</w:t>
      </w:r>
      <w:r w:rsidRPr="00803647">
        <w:rPr>
          <w:spacing w:val="-5"/>
          <w:sz w:val="24"/>
          <w:lang w:val="es-CO"/>
        </w:rPr>
        <w:t xml:space="preserve"> </w:t>
      </w:r>
      <w:r w:rsidRPr="00803647">
        <w:rPr>
          <w:sz w:val="24"/>
          <w:lang w:val="es-CO"/>
        </w:rPr>
        <w:t>eventos</w:t>
      </w:r>
      <w:r w:rsidRPr="00803647">
        <w:rPr>
          <w:spacing w:val="-5"/>
          <w:sz w:val="24"/>
          <w:lang w:val="es-CO"/>
        </w:rPr>
        <w:t xml:space="preserve"> </w:t>
      </w:r>
      <w:r w:rsidR="00FB4632" w:rsidRPr="00803647">
        <w:rPr>
          <w:spacing w:val="-5"/>
          <w:sz w:val="24"/>
          <w:lang w:val="es-CO"/>
        </w:rPr>
        <w:t>en lo que tiene que ver con su agendamiento,</w:t>
      </w:r>
      <w:r w:rsidR="006E4B43" w:rsidRPr="00803647">
        <w:rPr>
          <w:spacing w:val="-5"/>
          <w:sz w:val="24"/>
          <w:lang w:val="es-CO"/>
        </w:rPr>
        <w:t xml:space="preserve"> </w:t>
      </w:r>
      <w:r w:rsidRPr="00803647">
        <w:rPr>
          <w:sz w:val="24"/>
          <w:lang w:val="es-CO"/>
        </w:rPr>
        <w:t>de</w:t>
      </w:r>
      <w:r w:rsidRPr="00803647">
        <w:rPr>
          <w:spacing w:val="-5"/>
          <w:sz w:val="24"/>
          <w:lang w:val="es-CO"/>
        </w:rPr>
        <w:t xml:space="preserve"> </w:t>
      </w:r>
      <w:r w:rsidRPr="00803647">
        <w:rPr>
          <w:sz w:val="24"/>
          <w:lang w:val="es-CO"/>
        </w:rPr>
        <w:t>su</w:t>
      </w:r>
      <w:r w:rsidRPr="00803647">
        <w:rPr>
          <w:spacing w:val="-3"/>
          <w:sz w:val="24"/>
          <w:lang w:val="es-CO"/>
        </w:rPr>
        <w:t xml:space="preserve"> </w:t>
      </w:r>
      <w:r w:rsidRPr="00803647">
        <w:rPr>
          <w:sz w:val="24"/>
          <w:lang w:val="es-CO"/>
        </w:rPr>
        <w:t>preparación</w:t>
      </w:r>
      <w:r w:rsidR="006E4B43" w:rsidRPr="00803647">
        <w:rPr>
          <w:sz w:val="24"/>
          <w:lang w:val="es-CO"/>
        </w:rPr>
        <w:t xml:space="preserve"> para la transmisión</w:t>
      </w:r>
      <w:r w:rsidRPr="00803647">
        <w:rPr>
          <w:sz w:val="24"/>
          <w:lang w:val="es-CO"/>
        </w:rPr>
        <w:t>,</w:t>
      </w:r>
      <w:r w:rsidRPr="00803647">
        <w:rPr>
          <w:spacing w:val="-5"/>
          <w:sz w:val="24"/>
          <w:lang w:val="es-CO"/>
        </w:rPr>
        <w:t xml:space="preserve"> </w:t>
      </w:r>
      <w:r w:rsidR="006E4B43" w:rsidRPr="00803647">
        <w:rPr>
          <w:spacing w:val="-5"/>
          <w:sz w:val="24"/>
          <w:lang w:val="es-CO"/>
        </w:rPr>
        <w:t xml:space="preserve">su </w:t>
      </w:r>
      <w:r w:rsidR="009315AE" w:rsidRPr="00803647">
        <w:rPr>
          <w:spacing w:val="-5"/>
          <w:sz w:val="24"/>
          <w:lang w:val="es-CO"/>
        </w:rPr>
        <w:t>realización y en  los casos seleccionados por el CENDOJ su post producción (edición de video, mejoramiento de imágenes, sonido, etc.).</w:t>
      </w:r>
      <w:r w:rsidR="001169A5" w:rsidRPr="00803647">
        <w:rPr>
          <w:sz w:val="24"/>
          <w:lang w:val="es-CO"/>
        </w:rPr>
        <w:t>tes</w:t>
      </w:r>
      <w:r w:rsidRPr="00803647">
        <w:rPr>
          <w:sz w:val="24"/>
          <w:lang w:val="es-CO"/>
        </w:rPr>
        <w:t>.</w:t>
      </w:r>
    </w:p>
    <w:p w14:paraId="5963CC5A" w14:textId="77777777" w:rsidR="008250A3" w:rsidRPr="00803647" w:rsidRDefault="008250A3" w:rsidP="00C749A1">
      <w:pPr>
        <w:pStyle w:val="Prrafodelista"/>
        <w:tabs>
          <w:tab w:val="left" w:pos="885"/>
        </w:tabs>
        <w:spacing w:line="292" w:lineRule="auto"/>
        <w:ind w:left="885" w:right="161" w:firstLine="0"/>
        <w:rPr>
          <w:sz w:val="24"/>
          <w:lang w:val="es-CO"/>
        </w:rPr>
      </w:pPr>
    </w:p>
    <w:p w14:paraId="4F5C00D4" w14:textId="77777777" w:rsidR="008250A3" w:rsidRPr="00803647" w:rsidRDefault="008250A3" w:rsidP="00C749A1">
      <w:pPr>
        <w:pStyle w:val="Prrafodelista"/>
        <w:tabs>
          <w:tab w:val="left" w:pos="885"/>
        </w:tabs>
        <w:spacing w:line="292" w:lineRule="auto"/>
        <w:ind w:left="885" w:right="161" w:firstLine="0"/>
        <w:rPr>
          <w:sz w:val="24"/>
          <w:lang w:val="es-CO"/>
        </w:rPr>
      </w:pPr>
      <w:r w:rsidRPr="00803647">
        <w:rPr>
          <w:sz w:val="24"/>
          <w:lang w:val="es-CO"/>
        </w:rPr>
        <w:t>El CONTRATISTA deberá contar con la capacidad técnica, humana y logística para ejecutar la transmisión del evento en los términos definidos por el CENDOJ, disponiendo de los equipos y recursos necesarios según el requerimiento específico, sin que se entienda que todos los eventos implican producción audiovisual compleja o el uso integral del catálogo de equipos por demanda.</w:t>
      </w:r>
    </w:p>
    <w:p w14:paraId="40B40536" w14:textId="77777777" w:rsidR="003710AC" w:rsidRPr="00803647" w:rsidRDefault="003710AC" w:rsidP="00C749A1">
      <w:pPr>
        <w:pStyle w:val="Prrafodelista"/>
        <w:tabs>
          <w:tab w:val="left" w:pos="885"/>
        </w:tabs>
        <w:spacing w:line="292" w:lineRule="auto"/>
        <w:ind w:left="885" w:right="161" w:firstLine="0"/>
        <w:rPr>
          <w:sz w:val="24"/>
          <w:lang w:val="es-CO"/>
        </w:rPr>
      </w:pPr>
    </w:p>
    <w:p w14:paraId="7BF1AC32" w14:textId="77777777" w:rsidR="00BD6814" w:rsidRPr="00803647" w:rsidRDefault="000E0286" w:rsidP="0067314F">
      <w:pPr>
        <w:pStyle w:val="Prrafodelista"/>
        <w:numPr>
          <w:ilvl w:val="2"/>
          <w:numId w:val="132"/>
        </w:numPr>
        <w:tabs>
          <w:tab w:val="left" w:pos="1242"/>
        </w:tabs>
        <w:spacing w:before="82"/>
        <w:rPr>
          <w:lang w:val="es-CO"/>
        </w:rPr>
      </w:pPr>
      <w:bookmarkStart w:id="171" w:name="_bookmark48"/>
      <w:bookmarkStart w:id="172" w:name="_Toc220480315"/>
      <w:bookmarkEnd w:id="171"/>
      <w:r w:rsidRPr="00803647">
        <w:rPr>
          <w:color w:val="092E40"/>
          <w:w w:val="90"/>
          <w:sz w:val="24"/>
          <w:lang w:val="es-CO"/>
        </w:rPr>
        <w:t>Administración</w:t>
      </w:r>
      <w:r w:rsidRPr="00803647">
        <w:rPr>
          <w:color w:val="092E40"/>
          <w:spacing w:val="-17"/>
          <w:w w:val="90"/>
          <w:sz w:val="24"/>
          <w:lang w:val="es-CO"/>
        </w:rPr>
        <w:t xml:space="preserve"> </w:t>
      </w:r>
      <w:r w:rsidRPr="00803647">
        <w:rPr>
          <w:color w:val="092E40"/>
          <w:w w:val="90"/>
          <w:sz w:val="24"/>
          <w:lang w:val="es-CO"/>
        </w:rPr>
        <w:t>y</w:t>
      </w:r>
      <w:r w:rsidRPr="00803647">
        <w:rPr>
          <w:color w:val="092E40"/>
          <w:spacing w:val="-19"/>
          <w:w w:val="90"/>
          <w:sz w:val="24"/>
          <w:lang w:val="es-CO"/>
        </w:rPr>
        <w:t xml:space="preserve"> </w:t>
      </w:r>
      <w:r w:rsidRPr="00803647">
        <w:rPr>
          <w:color w:val="092E40"/>
          <w:w w:val="90"/>
          <w:sz w:val="24"/>
          <w:lang w:val="es-CO"/>
        </w:rPr>
        <w:t>soporte</w:t>
      </w:r>
      <w:r w:rsidRPr="00803647">
        <w:rPr>
          <w:color w:val="092E40"/>
          <w:spacing w:val="-16"/>
          <w:w w:val="90"/>
          <w:sz w:val="24"/>
          <w:lang w:val="es-CO"/>
        </w:rPr>
        <w:t xml:space="preserve"> </w:t>
      </w:r>
      <w:r w:rsidRPr="00803647">
        <w:rPr>
          <w:color w:val="092E40"/>
          <w:w w:val="90"/>
          <w:sz w:val="24"/>
          <w:lang w:val="es-CO"/>
        </w:rPr>
        <w:t>del</w:t>
      </w:r>
      <w:r w:rsidRPr="00803647">
        <w:rPr>
          <w:color w:val="092E40"/>
          <w:spacing w:val="-19"/>
          <w:w w:val="90"/>
          <w:sz w:val="24"/>
          <w:lang w:val="es-CO"/>
        </w:rPr>
        <w:t xml:space="preserve"> </w:t>
      </w:r>
      <w:r w:rsidRPr="00803647">
        <w:rPr>
          <w:color w:val="092E40"/>
          <w:w w:val="90"/>
          <w:sz w:val="24"/>
          <w:lang w:val="es-CO"/>
        </w:rPr>
        <w:t>portal</w:t>
      </w:r>
      <w:r w:rsidRPr="00803647">
        <w:rPr>
          <w:color w:val="092E40"/>
          <w:spacing w:val="-18"/>
          <w:w w:val="90"/>
          <w:sz w:val="24"/>
          <w:lang w:val="es-CO"/>
        </w:rPr>
        <w:t xml:space="preserve"> </w:t>
      </w:r>
      <w:r w:rsidRPr="00803647">
        <w:rPr>
          <w:color w:val="092E40"/>
          <w:w w:val="90"/>
          <w:sz w:val="24"/>
          <w:lang w:val="es-CO"/>
        </w:rPr>
        <w:t>de</w:t>
      </w:r>
      <w:r w:rsidRPr="00803647">
        <w:rPr>
          <w:color w:val="092E40"/>
          <w:spacing w:val="-18"/>
          <w:w w:val="90"/>
          <w:sz w:val="24"/>
          <w:lang w:val="es-CO"/>
        </w:rPr>
        <w:t xml:space="preserve"> </w:t>
      </w:r>
      <w:r w:rsidRPr="00803647">
        <w:rPr>
          <w:color w:val="092E40"/>
          <w:w w:val="90"/>
          <w:sz w:val="24"/>
          <w:lang w:val="es-CO"/>
        </w:rPr>
        <w:t>gestión</w:t>
      </w:r>
      <w:r w:rsidRPr="00803647">
        <w:rPr>
          <w:color w:val="092E40"/>
          <w:spacing w:val="-17"/>
          <w:w w:val="90"/>
          <w:sz w:val="24"/>
          <w:lang w:val="es-CO"/>
        </w:rPr>
        <w:t xml:space="preserve"> </w:t>
      </w:r>
      <w:r w:rsidRPr="00803647">
        <w:rPr>
          <w:color w:val="092E40"/>
          <w:w w:val="90"/>
          <w:sz w:val="24"/>
          <w:lang w:val="es-CO"/>
        </w:rPr>
        <w:t>de</w:t>
      </w:r>
      <w:r w:rsidRPr="00803647">
        <w:rPr>
          <w:color w:val="092E40"/>
          <w:spacing w:val="-16"/>
          <w:w w:val="90"/>
          <w:sz w:val="24"/>
          <w:lang w:val="es-CO"/>
        </w:rPr>
        <w:t xml:space="preserve"> </w:t>
      </w:r>
      <w:r w:rsidRPr="00803647">
        <w:rPr>
          <w:color w:val="092E40"/>
          <w:spacing w:val="-2"/>
          <w:w w:val="90"/>
          <w:sz w:val="24"/>
          <w:lang w:val="es-CO"/>
        </w:rPr>
        <w:t>grabaciones.</w:t>
      </w:r>
      <w:bookmarkEnd w:id="172"/>
    </w:p>
    <w:p w14:paraId="01680742" w14:textId="77777777" w:rsidR="00BD6814" w:rsidRPr="00803647" w:rsidRDefault="00BD6814" w:rsidP="00352CF9">
      <w:pPr>
        <w:pStyle w:val="Textoindependiente"/>
        <w:rPr>
          <w:lang w:val="es-CO"/>
        </w:rPr>
      </w:pPr>
    </w:p>
    <w:p w14:paraId="6DC38BBE" w14:textId="24E51277" w:rsidR="00BD6814" w:rsidRPr="00803647" w:rsidRDefault="000E0286" w:rsidP="00352CF9">
      <w:pPr>
        <w:pStyle w:val="Textoindependiente"/>
        <w:spacing w:line="292" w:lineRule="auto"/>
        <w:ind w:left="165" w:right="161"/>
        <w:jc w:val="both"/>
        <w:rPr>
          <w:lang w:val="es-CO"/>
        </w:rPr>
      </w:pPr>
      <w:r w:rsidRPr="00803647">
        <w:rPr>
          <w:lang w:val="es-CO"/>
        </w:rPr>
        <w:t>Este servicio de administración y soporte del portal de grabaciones abarca los componentes relacionados</w:t>
      </w:r>
      <w:r w:rsidRPr="00803647">
        <w:rPr>
          <w:spacing w:val="-2"/>
          <w:lang w:val="es-CO"/>
        </w:rPr>
        <w:t xml:space="preserve"> </w:t>
      </w:r>
      <w:r w:rsidRPr="00803647">
        <w:rPr>
          <w:lang w:val="es-CO"/>
        </w:rPr>
        <w:t>en</w:t>
      </w:r>
      <w:r w:rsidRPr="00803647">
        <w:rPr>
          <w:spacing w:val="-3"/>
          <w:lang w:val="es-CO"/>
        </w:rPr>
        <w:t xml:space="preserve"> </w:t>
      </w:r>
      <w:r w:rsidRPr="00803647">
        <w:rPr>
          <w:lang w:val="es-CO"/>
        </w:rPr>
        <w:t>la</w:t>
      </w:r>
      <w:r w:rsidRPr="00803647">
        <w:rPr>
          <w:spacing w:val="-2"/>
          <w:lang w:val="es-CO"/>
        </w:rPr>
        <w:t xml:space="preserve"> </w:t>
      </w:r>
      <w:hyperlink w:anchor="_bookmark49" w:history="1">
        <w:r w:rsidR="00BD6814" w:rsidRPr="00803647">
          <w:rPr>
            <w:lang w:val="es-CO"/>
          </w:rPr>
          <w:t>Ilustración 7</w:t>
        </w:r>
      </w:hyperlink>
      <w:r w:rsidRPr="00803647">
        <w:rPr>
          <w:lang w:val="es-CO"/>
        </w:rPr>
        <w:t>.</w:t>
      </w:r>
    </w:p>
    <w:p w14:paraId="1DE65F74" w14:textId="77777777" w:rsidR="00CB03A2" w:rsidRPr="00803647" w:rsidRDefault="00CB03A2" w:rsidP="00352CF9">
      <w:pPr>
        <w:pStyle w:val="Textoindependiente"/>
        <w:spacing w:line="292" w:lineRule="auto"/>
        <w:ind w:left="165" w:right="161"/>
        <w:jc w:val="both"/>
        <w:rPr>
          <w:lang w:val="es-CO"/>
        </w:rPr>
      </w:pPr>
    </w:p>
    <w:p w14:paraId="01D4E7B5" w14:textId="0285F091" w:rsidR="00BD6814" w:rsidRPr="00803647" w:rsidRDefault="000E0286" w:rsidP="00352CF9">
      <w:pPr>
        <w:spacing w:before="164"/>
        <w:ind w:left="165"/>
        <w:jc w:val="both"/>
        <w:rPr>
          <w:lang w:val="es-CO"/>
        </w:rPr>
      </w:pPr>
      <w:bookmarkStart w:id="173" w:name="_bookmark49"/>
      <w:bookmarkStart w:id="174" w:name="_Ref174022289"/>
      <w:bookmarkStart w:id="175" w:name="_Toc220480495"/>
      <w:bookmarkEnd w:id="173"/>
      <w:r w:rsidRPr="00803647">
        <w:rPr>
          <w:i/>
          <w:color w:val="0D2841"/>
          <w:spacing w:val="-4"/>
          <w:sz w:val="18"/>
          <w:lang w:val="es-CO"/>
        </w:rPr>
        <w:t>Ilustración</w:t>
      </w:r>
      <w:r w:rsidRPr="00803647">
        <w:rPr>
          <w:i/>
          <w:color w:val="0D2841"/>
          <w:spacing w:val="-9"/>
          <w:sz w:val="18"/>
          <w:lang w:val="es-CO"/>
        </w:rPr>
        <w:t xml:space="preserve"> </w:t>
      </w:r>
      <w:bookmarkEnd w:id="174"/>
      <w:r w:rsidRPr="00803647">
        <w:rPr>
          <w:i/>
          <w:color w:val="0D2841"/>
          <w:spacing w:val="-4"/>
          <w:sz w:val="18"/>
          <w:lang w:val="es-CO"/>
        </w:rPr>
        <w:t>7.</w:t>
      </w:r>
      <w:r w:rsidRPr="00803647">
        <w:rPr>
          <w:i/>
          <w:color w:val="0D2841"/>
          <w:spacing w:val="-5"/>
          <w:sz w:val="18"/>
          <w:lang w:val="es-CO"/>
        </w:rPr>
        <w:t xml:space="preserve"> </w:t>
      </w:r>
      <w:r w:rsidRPr="00803647">
        <w:rPr>
          <w:i/>
          <w:color w:val="0D2841"/>
          <w:spacing w:val="-4"/>
          <w:sz w:val="18"/>
          <w:lang w:val="es-CO"/>
        </w:rPr>
        <w:t>Esquema</w:t>
      </w:r>
      <w:r w:rsidRPr="00803647">
        <w:rPr>
          <w:i/>
          <w:color w:val="0D2841"/>
          <w:spacing w:val="-7"/>
          <w:sz w:val="18"/>
          <w:lang w:val="es-CO"/>
        </w:rPr>
        <w:t xml:space="preserve"> </w:t>
      </w:r>
      <w:r w:rsidRPr="00803647">
        <w:rPr>
          <w:i/>
          <w:color w:val="0D2841"/>
          <w:spacing w:val="-4"/>
          <w:sz w:val="18"/>
          <w:lang w:val="es-CO"/>
        </w:rPr>
        <w:t>del</w:t>
      </w:r>
      <w:r w:rsidRPr="00803647">
        <w:rPr>
          <w:i/>
          <w:color w:val="0D2841"/>
          <w:spacing w:val="-6"/>
          <w:sz w:val="18"/>
          <w:lang w:val="es-CO"/>
        </w:rPr>
        <w:t xml:space="preserve"> </w:t>
      </w:r>
      <w:r w:rsidRPr="00803647">
        <w:rPr>
          <w:i/>
          <w:color w:val="0D2841"/>
          <w:spacing w:val="-4"/>
          <w:sz w:val="18"/>
          <w:lang w:val="es-CO"/>
        </w:rPr>
        <w:t>servicio</w:t>
      </w:r>
      <w:r w:rsidRPr="00803647">
        <w:rPr>
          <w:i/>
          <w:color w:val="0D2841"/>
          <w:spacing w:val="-8"/>
          <w:sz w:val="18"/>
          <w:lang w:val="es-CO"/>
        </w:rPr>
        <w:t xml:space="preserve"> </w:t>
      </w:r>
      <w:r w:rsidRPr="00803647">
        <w:rPr>
          <w:i/>
          <w:color w:val="0D2841"/>
          <w:spacing w:val="-4"/>
          <w:sz w:val="18"/>
          <w:lang w:val="es-CO"/>
        </w:rPr>
        <w:t>de</w:t>
      </w:r>
      <w:r w:rsidRPr="00803647">
        <w:rPr>
          <w:i/>
          <w:color w:val="0D2841"/>
          <w:spacing w:val="-7"/>
          <w:sz w:val="18"/>
          <w:lang w:val="es-CO"/>
        </w:rPr>
        <w:t xml:space="preserve"> </w:t>
      </w:r>
      <w:r w:rsidRPr="00803647">
        <w:rPr>
          <w:i/>
          <w:color w:val="0D2841"/>
          <w:spacing w:val="-4"/>
          <w:sz w:val="18"/>
          <w:lang w:val="es-CO"/>
        </w:rPr>
        <w:t>Gestión</w:t>
      </w:r>
      <w:r w:rsidRPr="00803647">
        <w:rPr>
          <w:i/>
          <w:color w:val="0D2841"/>
          <w:spacing w:val="-8"/>
          <w:sz w:val="18"/>
          <w:lang w:val="es-CO"/>
        </w:rPr>
        <w:t xml:space="preserve"> </w:t>
      </w:r>
      <w:r w:rsidRPr="00803647">
        <w:rPr>
          <w:i/>
          <w:color w:val="0D2841"/>
          <w:spacing w:val="-4"/>
          <w:sz w:val="18"/>
          <w:lang w:val="es-CO"/>
        </w:rPr>
        <w:t>de</w:t>
      </w:r>
      <w:r w:rsidRPr="00803647">
        <w:rPr>
          <w:i/>
          <w:color w:val="0D2841"/>
          <w:spacing w:val="-7"/>
          <w:sz w:val="18"/>
          <w:lang w:val="es-CO"/>
        </w:rPr>
        <w:t xml:space="preserve"> </w:t>
      </w:r>
      <w:r w:rsidRPr="00803647">
        <w:rPr>
          <w:i/>
          <w:color w:val="0D2841"/>
          <w:spacing w:val="-4"/>
          <w:sz w:val="18"/>
          <w:lang w:val="es-CO"/>
        </w:rPr>
        <w:t>Grabaciones.</w:t>
      </w:r>
      <w:r w:rsidRPr="00803647">
        <w:rPr>
          <w:i/>
          <w:color w:val="0D2841"/>
          <w:spacing w:val="-5"/>
          <w:sz w:val="18"/>
          <w:lang w:val="es-CO"/>
        </w:rPr>
        <w:t xml:space="preserve"> </w:t>
      </w:r>
      <w:r w:rsidRPr="00803647">
        <w:rPr>
          <w:i/>
          <w:color w:val="0D2841"/>
          <w:spacing w:val="-4"/>
          <w:sz w:val="18"/>
          <w:lang w:val="es-CO"/>
        </w:rPr>
        <w:t>Componentes.</w:t>
      </w:r>
      <w:bookmarkEnd w:id="175"/>
    </w:p>
    <w:p w14:paraId="5FC9C75F" w14:textId="1F383254" w:rsidR="00BD6814" w:rsidRPr="00803647" w:rsidRDefault="00352CF9" w:rsidP="00BA6F2C">
      <w:pPr>
        <w:pStyle w:val="Textoindependiente"/>
        <w:jc w:val="center"/>
        <w:rPr>
          <w:lang w:val="es-CO"/>
        </w:rPr>
      </w:pPr>
      <w:r w:rsidRPr="00803647">
        <w:rPr>
          <w:noProof/>
          <w:lang w:val="es-CO"/>
        </w:rPr>
        <w:drawing>
          <wp:inline distT="0" distB="0" distL="0" distR="0" wp14:anchorId="48B0F8E9" wp14:editId="5003FE8D">
            <wp:extent cx="4524375" cy="3181350"/>
            <wp:effectExtent l="0" t="0" r="9525" b="0"/>
            <wp:docPr id="32" name="Image 32" descr="Insertando imag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Insertando imagen..."/>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524375" cy="3181350"/>
                    </a:xfrm>
                    <a:prstGeom prst="rect">
                      <a:avLst/>
                    </a:prstGeom>
                  </pic:spPr>
                </pic:pic>
              </a:graphicData>
            </a:graphic>
          </wp:inline>
        </w:drawing>
      </w:r>
    </w:p>
    <w:p w14:paraId="1F4005DD" w14:textId="77777777" w:rsidR="00BD6814" w:rsidRPr="00803647" w:rsidRDefault="000E0286" w:rsidP="00352CF9">
      <w:pPr>
        <w:ind w:left="165"/>
        <w:jc w:val="both"/>
        <w:rPr>
          <w:rFonts w:eastAsiaTheme="minorHAnsi" w:cstheme="minorBidi"/>
          <w:i/>
          <w:sz w:val="18"/>
          <w:szCs w:val="24"/>
          <w:lang w:val="es-CO"/>
        </w:rPr>
      </w:pPr>
      <w:r w:rsidRPr="00803647">
        <w:rPr>
          <w:i/>
          <w:color w:val="0D2841"/>
          <w:spacing w:val="-4"/>
          <w:sz w:val="18"/>
          <w:lang w:val="es-CO"/>
        </w:rPr>
        <w:t>Fuente:</w:t>
      </w:r>
      <w:r w:rsidRPr="00803647">
        <w:rPr>
          <w:i/>
          <w:color w:val="0D2841"/>
          <w:spacing w:val="-12"/>
          <w:sz w:val="18"/>
          <w:lang w:val="es-CO"/>
        </w:rPr>
        <w:t xml:space="preserve"> </w:t>
      </w:r>
      <w:r w:rsidRPr="00803647">
        <w:rPr>
          <w:i/>
          <w:color w:val="0D2841"/>
          <w:spacing w:val="-4"/>
          <w:sz w:val="18"/>
          <w:lang w:val="es-CO"/>
        </w:rPr>
        <w:t>Elaboración</w:t>
      </w:r>
      <w:r w:rsidRPr="00803647">
        <w:rPr>
          <w:i/>
          <w:color w:val="0D2841"/>
          <w:spacing w:val="-14"/>
          <w:sz w:val="18"/>
          <w:lang w:val="es-CO"/>
        </w:rPr>
        <w:t xml:space="preserve"> </w:t>
      </w:r>
      <w:r w:rsidRPr="00803647">
        <w:rPr>
          <w:i/>
          <w:color w:val="0D2841"/>
          <w:spacing w:val="-4"/>
          <w:sz w:val="18"/>
          <w:lang w:val="es-CO"/>
        </w:rPr>
        <w:t>propia.</w:t>
      </w:r>
    </w:p>
    <w:p w14:paraId="762DBBC9" w14:textId="2CB58ADE" w:rsidR="00BD6814" w:rsidRPr="00803647" w:rsidRDefault="000E0286" w:rsidP="00352CF9">
      <w:pPr>
        <w:pStyle w:val="Textoindependiente"/>
        <w:spacing w:before="207" w:line="292" w:lineRule="auto"/>
        <w:ind w:left="165" w:right="164"/>
        <w:jc w:val="both"/>
        <w:rPr>
          <w:lang w:val="es-CO"/>
        </w:rPr>
      </w:pPr>
      <w:r w:rsidRPr="00803647">
        <w:rPr>
          <w:spacing w:val="-2"/>
          <w:lang w:val="es-CO"/>
        </w:rPr>
        <w:t>E</w:t>
      </w:r>
      <w:r w:rsidR="003608D7" w:rsidRPr="00803647">
        <w:rPr>
          <w:spacing w:val="-2"/>
          <w:lang w:val="es-CO"/>
        </w:rPr>
        <w:t>l</w:t>
      </w:r>
      <w:r w:rsidRPr="00803647">
        <w:rPr>
          <w:spacing w:val="-17"/>
          <w:lang w:val="es-CO"/>
        </w:rPr>
        <w:t xml:space="preserve"> </w:t>
      </w:r>
      <w:r w:rsidRPr="00803647">
        <w:rPr>
          <w:spacing w:val="-2"/>
          <w:lang w:val="es-CO"/>
        </w:rPr>
        <w:t>CONTRATISTA</w:t>
      </w:r>
      <w:r w:rsidRPr="00803647">
        <w:rPr>
          <w:spacing w:val="-16"/>
          <w:lang w:val="es-CO"/>
        </w:rPr>
        <w:t xml:space="preserve"> </w:t>
      </w:r>
      <w:r w:rsidRPr="00803647">
        <w:rPr>
          <w:spacing w:val="-2"/>
          <w:lang w:val="es-CO"/>
        </w:rPr>
        <w:t>debe</w:t>
      </w:r>
      <w:r w:rsidRPr="00803647">
        <w:rPr>
          <w:spacing w:val="-16"/>
          <w:lang w:val="es-CO"/>
        </w:rPr>
        <w:t xml:space="preserve"> </w:t>
      </w:r>
      <w:r w:rsidRPr="00803647">
        <w:rPr>
          <w:spacing w:val="-2"/>
          <w:lang w:val="es-CO"/>
        </w:rPr>
        <w:t>prestar</w:t>
      </w:r>
      <w:r w:rsidRPr="00803647">
        <w:rPr>
          <w:spacing w:val="-16"/>
          <w:lang w:val="es-CO"/>
        </w:rPr>
        <w:t xml:space="preserve"> </w:t>
      </w:r>
      <w:r w:rsidRPr="00803647">
        <w:rPr>
          <w:spacing w:val="-2"/>
          <w:lang w:val="es-CO"/>
        </w:rPr>
        <w:t>los</w:t>
      </w:r>
      <w:r w:rsidRPr="00803647">
        <w:rPr>
          <w:spacing w:val="-16"/>
          <w:lang w:val="es-CO"/>
        </w:rPr>
        <w:t xml:space="preserve"> </w:t>
      </w:r>
      <w:r w:rsidRPr="00803647">
        <w:rPr>
          <w:spacing w:val="-2"/>
          <w:lang w:val="es-CO"/>
        </w:rPr>
        <w:t>servicios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administración</w:t>
      </w:r>
      <w:r w:rsidRPr="00803647">
        <w:rPr>
          <w:spacing w:val="-16"/>
          <w:lang w:val="es-CO"/>
        </w:rPr>
        <w:t xml:space="preserve"> </w:t>
      </w:r>
      <w:r w:rsidRPr="00803647">
        <w:rPr>
          <w:spacing w:val="-2"/>
          <w:lang w:val="es-CO"/>
        </w:rPr>
        <w:t>y</w:t>
      </w:r>
      <w:r w:rsidRPr="00803647">
        <w:rPr>
          <w:spacing w:val="-16"/>
          <w:lang w:val="es-CO"/>
        </w:rPr>
        <w:t xml:space="preserve"> </w:t>
      </w:r>
      <w:r w:rsidRPr="00803647">
        <w:rPr>
          <w:spacing w:val="-2"/>
          <w:lang w:val="es-CO"/>
        </w:rPr>
        <w:t>soporte</w:t>
      </w:r>
      <w:r w:rsidRPr="00803647">
        <w:rPr>
          <w:spacing w:val="-16"/>
          <w:lang w:val="es-CO"/>
        </w:rPr>
        <w:t xml:space="preserve"> </w:t>
      </w:r>
      <w:r w:rsidRPr="00803647">
        <w:rPr>
          <w:spacing w:val="-2"/>
          <w:lang w:val="es-CO"/>
        </w:rPr>
        <w:t>a</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Gestión</w:t>
      </w:r>
      <w:r w:rsidRPr="00803647">
        <w:rPr>
          <w:spacing w:val="-16"/>
          <w:lang w:val="es-CO"/>
        </w:rPr>
        <w:t xml:space="preserve"> </w:t>
      </w:r>
      <w:r w:rsidRPr="00803647">
        <w:rPr>
          <w:spacing w:val="-2"/>
          <w:lang w:val="es-CO"/>
        </w:rPr>
        <w:t xml:space="preserve">de </w:t>
      </w:r>
      <w:r w:rsidRPr="00803647">
        <w:rPr>
          <w:lang w:val="es-CO"/>
        </w:rPr>
        <w:t xml:space="preserve">grabaciones provenientes de las audiencias judiciales, tanto presenciales como </w:t>
      </w:r>
      <w:r w:rsidRPr="00803647">
        <w:rPr>
          <w:lang w:val="es-CO"/>
        </w:rPr>
        <w:lastRenderedPageBreak/>
        <w:t>virtuales. Estos servicios incluyen:</w:t>
      </w:r>
    </w:p>
    <w:p w14:paraId="5389F951" w14:textId="07A754B4" w:rsidR="00BD6814" w:rsidRPr="00803647" w:rsidRDefault="000E0286" w:rsidP="00C17314">
      <w:pPr>
        <w:pStyle w:val="Prrafodelista"/>
        <w:numPr>
          <w:ilvl w:val="0"/>
          <w:numId w:val="113"/>
        </w:numPr>
        <w:tabs>
          <w:tab w:val="left" w:pos="525"/>
        </w:tabs>
        <w:spacing w:before="161" w:line="292" w:lineRule="auto"/>
        <w:ind w:right="159"/>
        <w:rPr>
          <w:sz w:val="24"/>
          <w:lang w:val="es-CO"/>
        </w:rPr>
      </w:pPr>
      <w:r w:rsidRPr="00803647">
        <w:rPr>
          <w:sz w:val="24"/>
          <w:lang w:val="es-CO"/>
        </w:rPr>
        <w:t>Servicio Técnico de Gestión de Grabaciones y para ello debe interactuar con los Servidores</w:t>
      </w:r>
      <w:r w:rsidRPr="00803647">
        <w:rPr>
          <w:spacing w:val="-14"/>
          <w:sz w:val="24"/>
          <w:lang w:val="es-CO"/>
        </w:rPr>
        <w:t xml:space="preserve"> </w:t>
      </w:r>
      <w:r w:rsidRPr="00803647">
        <w:rPr>
          <w:sz w:val="24"/>
          <w:lang w:val="es-CO"/>
        </w:rPr>
        <w:t>de</w:t>
      </w:r>
      <w:r w:rsidRPr="00803647">
        <w:rPr>
          <w:spacing w:val="-15"/>
          <w:sz w:val="24"/>
          <w:lang w:val="es-CO"/>
        </w:rPr>
        <w:t xml:space="preserve"> </w:t>
      </w:r>
      <w:r w:rsidR="003608D7" w:rsidRPr="00803647">
        <w:rPr>
          <w:sz w:val="24"/>
          <w:lang w:val="es-CO"/>
        </w:rPr>
        <w:t>la</w:t>
      </w:r>
      <w:r w:rsidRPr="00803647">
        <w:rPr>
          <w:spacing w:val="-14"/>
          <w:sz w:val="24"/>
          <w:lang w:val="es-CO"/>
        </w:rPr>
        <w:t xml:space="preserve"> </w:t>
      </w:r>
      <w:r w:rsidRPr="00803647">
        <w:rPr>
          <w:sz w:val="24"/>
          <w:lang w:val="es-CO"/>
        </w:rPr>
        <w:t>RAMA</w:t>
      </w:r>
      <w:r w:rsidRPr="00803647">
        <w:rPr>
          <w:spacing w:val="-14"/>
          <w:sz w:val="24"/>
          <w:lang w:val="es-CO"/>
        </w:rPr>
        <w:t xml:space="preserve"> </w:t>
      </w:r>
      <w:r w:rsidRPr="00803647">
        <w:rPr>
          <w:sz w:val="24"/>
          <w:lang w:val="es-CO"/>
        </w:rPr>
        <w:t>JUDICIAL,</w:t>
      </w:r>
      <w:r w:rsidRPr="00803647">
        <w:rPr>
          <w:spacing w:val="-14"/>
          <w:sz w:val="24"/>
          <w:lang w:val="es-CO"/>
        </w:rPr>
        <w:t xml:space="preserve"> </w:t>
      </w:r>
      <w:r w:rsidRPr="00803647">
        <w:rPr>
          <w:sz w:val="24"/>
          <w:lang w:val="es-CO"/>
        </w:rPr>
        <w:t>con</w:t>
      </w:r>
      <w:r w:rsidRPr="00803647">
        <w:rPr>
          <w:spacing w:val="-14"/>
          <w:sz w:val="24"/>
          <w:lang w:val="es-CO"/>
        </w:rPr>
        <w:t xml:space="preserve"> </w:t>
      </w:r>
      <w:r w:rsidRPr="00803647">
        <w:rPr>
          <w:sz w:val="24"/>
          <w:lang w:val="es-CO"/>
        </w:rPr>
        <w:t>el</w:t>
      </w:r>
      <w:r w:rsidRPr="00803647">
        <w:rPr>
          <w:spacing w:val="-15"/>
          <w:sz w:val="24"/>
          <w:lang w:val="es-CO"/>
        </w:rPr>
        <w:t xml:space="preserve"> </w:t>
      </w:r>
      <w:r w:rsidRPr="00803647">
        <w:rPr>
          <w:sz w:val="24"/>
          <w:lang w:val="es-CO"/>
        </w:rPr>
        <w:t>fin</w:t>
      </w:r>
      <w:r w:rsidRPr="00803647">
        <w:rPr>
          <w:spacing w:val="-14"/>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brindar</w:t>
      </w:r>
      <w:r w:rsidRPr="00803647">
        <w:rPr>
          <w:spacing w:val="-17"/>
          <w:sz w:val="24"/>
          <w:lang w:val="es-CO"/>
        </w:rPr>
        <w:t xml:space="preserve"> </w:t>
      </w:r>
      <w:r w:rsidRPr="00803647">
        <w:rPr>
          <w:sz w:val="24"/>
          <w:lang w:val="es-CO"/>
        </w:rPr>
        <w:t>soporte</w:t>
      </w:r>
      <w:r w:rsidRPr="00803647">
        <w:rPr>
          <w:spacing w:val="-14"/>
          <w:sz w:val="24"/>
          <w:lang w:val="es-CO"/>
        </w:rPr>
        <w:t xml:space="preserve"> </w:t>
      </w:r>
      <w:r w:rsidRPr="00803647">
        <w:rPr>
          <w:sz w:val="24"/>
          <w:lang w:val="es-CO"/>
        </w:rPr>
        <w:t>técnico</w:t>
      </w:r>
      <w:r w:rsidRPr="00803647">
        <w:rPr>
          <w:spacing w:val="-14"/>
          <w:sz w:val="24"/>
          <w:lang w:val="es-CO"/>
        </w:rPr>
        <w:t xml:space="preserve"> </w:t>
      </w:r>
      <w:r w:rsidRPr="00803647">
        <w:rPr>
          <w:sz w:val="24"/>
          <w:lang w:val="es-CO"/>
        </w:rPr>
        <w:t>al</w:t>
      </w:r>
      <w:r w:rsidRPr="00803647">
        <w:rPr>
          <w:spacing w:val="-16"/>
          <w:sz w:val="24"/>
          <w:lang w:val="es-CO"/>
        </w:rPr>
        <w:t xml:space="preserve"> </w:t>
      </w:r>
      <w:r w:rsidRPr="00803647">
        <w:rPr>
          <w:sz w:val="24"/>
          <w:lang w:val="es-CO"/>
        </w:rPr>
        <w:t>cargue</w:t>
      </w:r>
      <w:r w:rsidRPr="00803647">
        <w:rPr>
          <w:spacing w:val="-15"/>
          <w:sz w:val="24"/>
          <w:lang w:val="es-CO"/>
        </w:rPr>
        <w:t xml:space="preserve"> </w:t>
      </w:r>
      <w:r w:rsidRPr="00803647">
        <w:rPr>
          <w:sz w:val="24"/>
          <w:lang w:val="es-CO"/>
        </w:rPr>
        <w:t xml:space="preserve">y almacenamiento de los documentos audiovisuales al Portal de Gestión de </w:t>
      </w:r>
      <w:r w:rsidRPr="00803647">
        <w:rPr>
          <w:spacing w:val="-4"/>
          <w:sz w:val="24"/>
          <w:lang w:val="es-CO"/>
        </w:rPr>
        <w:t>Grabaciones,</w:t>
      </w:r>
      <w:r w:rsidRPr="00803647">
        <w:rPr>
          <w:spacing w:val="-15"/>
          <w:sz w:val="24"/>
          <w:lang w:val="es-CO"/>
        </w:rPr>
        <w:t xml:space="preserve"> </w:t>
      </w:r>
      <w:r w:rsidRPr="00803647">
        <w:rPr>
          <w:spacing w:val="-4"/>
          <w:sz w:val="24"/>
          <w:lang w:val="es-CO"/>
        </w:rPr>
        <w:t>así</w:t>
      </w:r>
      <w:r w:rsidRPr="00803647">
        <w:rPr>
          <w:spacing w:val="-14"/>
          <w:sz w:val="24"/>
          <w:lang w:val="es-CO"/>
        </w:rPr>
        <w:t xml:space="preserve"> </w:t>
      </w:r>
      <w:r w:rsidRPr="00803647">
        <w:rPr>
          <w:spacing w:val="-4"/>
          <w:sz w:val="24"/>
          <w:lang w:val="es-CO"/>
        </w:rPr>
        <w:t>como</w:t>
      </w:r>
      <w:r w:rsidRPr="00803647">
        <w:rPr>
          <w:spacing w:val="-8"/>
          <w:sz w:val="24"/>
          <w:lang w:val="es-CO"/>
        </w:rPr>
        <w:t xml:space="preserve"> </w:t>
      </w:r>
      <w:r w:rsidRPr="00803647">
        <w:rPr>
          <w:spacing w:val="-4"/>
          <w:sz w:val="24"/>
          <w:lang w:val="es-CO"/>
        </w:rPr>
        <w:t>a</w:t>
      </w:r>
      <w:r w:rsidRPr="00803647">
        <w:rPr>
          <w:spacing w:val="-15"/>
          <w:sz w:val="24"/>
          <w:lang w:val="es-CO"/>
        </w:rPr>
        <w:t xml:space="preserve"> </w:t>
      </w:r>
      <w:r w:rsidRPr="00803647">
        <w:rPr>
          <w:spacing w:val="-4"/>
          <w:sz w:val="24"/>
          <w:lang w:val="es-CO"/>
        </w:rPr>
        <w:t>su</w:t>
      </w:r>
      <w:r w:rsidRPr="00803647">
        <w:rPr>
          <w:spacing w:val="-10"/>
          <w:sz w:val="24"/>
          <w:lang w:val="es-CO"/>
        </w:rPr>
        <w:t xml:space="preserve"> </w:t>
      </w:r>
      <w:r w:rsidRPr="00803647">
        <w:rPr>
          <w:spacing w:val="-4"/>
          <w:sz w:val="24"/>
          <w:lang w:val="es-CO"/>
        </w:rPr>
        <w:t>consulta,</w:t>
      </w:r>
      <w:r w:rsidRPr="00803647">
        <w:rPr>
          <w:spacing w:val="-14"/>
          <w:sz w:val="24"/>
          <w:lang w:val="es-CO"/>
        </w:rPr>
        <w:t xml:space="preserve"> </w:t>
      </w:r>
      <w:r w:rsidRPr="00803647">
        <w:rPr>
          <w:spacing w:val="-4"/>
          <w:sz w:val="24"/>
          <w:lang w:val="es-CO"/>
        </w:rPr>
        <w:t>visualización</w:t>
      </w:r>
      <w:r w:rsidRPr="00803647">
        <w:rPr>
          <w:spacing w:val="-12"/>
          <w:sz w:val="24"/>
          <w:lang w:val="es-CO"/>
        </w:rPr>
        <w:t xml:space="preserve"> </w:t>
      </w:r>
      <w:r w:rsidRPr="00803647">
        <w:rPr>
          <w:spacing w:val="-4"/>
          <w:sz w:val="24"/>
          <w:lang w:val="es-CO"/>
        </w:rPr>
        <w:t>y</w:t>
      </w:r>
      <w:r w:rsidRPr="00803647">
        <w:rPr>
          <w:spacing w:val="-15"/>
          <w:sz w:val="24"/>
          <w:lang w:val="es-CO"/>
        </w:rPr>
        <w:t xml:space="preserve"> </w:t>
      </w:r>
      <w:r w:rsidRPr="00803647">
        <w:rPr>
          <w:spacing w:val="-4"/>
          <w:sz w:val="24"/>
          <w:lang w:val="es-CO"/>
        </w:rPr>
        <w:t>descarga;</w:t>
      </w:r>
      <w:r w:rsidRPr="00803647">
        <w:rPr>
          <w:spacing w:val="-13"/>
          <w:sz w:val="24"/>
          <w:lang w:val="es-CO"/>
        </w:rPr>
        <w:t xml:space="preserve"> </w:t>
      </w:r>
      <w:r w:rsidRPr="00803647">
        <w:rPr>
          <w:spacing w:val="-4"/>
          <w:sz w:val="24"/>
          <w:lang w:val="es-CO"/>
        </w:rPr>
        <w:t>que</w:t>
      </w:r>
      <w:r w:rsidRPr="00803647">
        <w:rPr>
          <w:spacing w:val="-14"/>
          <w:sz w:val="24"/>
          <w:lang w:val="es-CO"/>
        </w:rPr>
        <w:t xml:space="preserve"> </w:t>
      </w:r>
      <w:r w:rsidRPr="00803647">
        <w:rPr>
          <w:spacing w:val="-4"/>
          <w:sz w:val="24"/>
          <w:lang w:val="es-CO"/>
        </w:rPr>
        <w:t>deben</w:t>
      </w:r>
      <w:r w:rsidRPr="00803647">
        <w:rPr>
          <w:spacing w:val="-15"/>
          <w:sz w:val="24"/>
          <w:lang w:val="es-CO"/>
        </w:rPr>
        <w:t xml:space="preserve"> </w:t>
      </w:r>
      <w:r w:rsidRPr="00803647">
        <w:rPr>
          <w:spacing w:val="-4"/>
          <w:sz w:val="24"/>
          <w:lang w:val="es-CO"/>
        </w:rPr>
        <w:t>realizar</w:t>
      </w:r>
      <w:r w:rsidRPr="00803647">
        <w:rPr>
          <w:spacing w:val="-13"/>
          <w:sz w:val="24"/>
          <w:lang w:val="es-CO"/>
        </w:rPr>
        <w:t xml:space="preserve"> </w:t>
      </w:r>
      <w:r w:rsidRPr="00803647">
        <w:rPr>
          <w:spacing w:val="-4"/>
          <w:sz w:val="24"/>
          <w:lang w:val="es-CO"/>
        </w:rPr>
        <w:t xml:space="preserve">la </w:t>
      </w:r>
      <w:r w:rsidRPr="00803647">
        <w:rPr>
          <w:sz w:val="24"/>
          <w:lang w:val="es-CO"/>
        </w:rPr>
        <w:t>catalogación de las grabaciones que no cuentan con los metadatos del proceso judicial y audiencia a la que corresponden y llevar la estadística del servicio de gestión</w:t>
      </w:r>
      <w:r w:rsidRPr="00803647">
        <w:rPr>
          <w:spacing w:val="-17"/>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grabaciones.</w:t>
      </w:r>
      <w:r w:rsidRPr="00803647">
        <w:rPr>
          <w:spacing w:val="-16"/>
          <w:sz w:val="24"/>
          <w:lang w:val="es-CO"/>
        </w:rPr>
        <w:t xml:space="preserve"> </w:t>
      </w:r>
      <w:r w:rsidRPr="00803647">
        <w:rPr>
          <w:sz w:val="24"/>
          <w:lang w:val="es-CO"/>
        </w:rPr>
        <w:t>Todos</w:t>
      </w:r>
      <w:r w:rsidRPr="00803647">
        <w:rPr>
          <w:spacing w:val="-16"/>
          <w:sz w:val="24"/>
          <w:lang w:val="es-CO"/>
        </w:rPr>
        <w:t xml:space="preserve"> </w:t>
      </w:r>
      <w:r w:rsidRPr="00803647">
        <w:rPr>
          <w:sz w:val="24"/>
          <w:lang w:val="es-CO"/>
        </w:rPr>
        <w:t>los</w:t>
      </w:r>
      <w:r w:rsidRPr="00803647">
        <w:rPr>
          <w:spacing w:val="-14"/>
          <w:sz w:val="24"/>
          <w:lang w:val="es-CO"/>
        </w:rPr>
        <w:t xml:space="preserve"> </w:t>
      </w:r>
      <w:r w:rsidRPr="00803647">
        <w:rPr>
          <w:sz w:val="24"/>
          <w:lang w:val="es-CO"/>
        </w:rPr>
        <w:t>casos</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solicitudes</w:t>
      </w:r>
      <w:r w:rsidRPr="00803647">
        <w:rPr>
          <w:spacing w:val="-14"/>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servicios</w:t>
      </w:r>
      <w:r w:rsidRPr="00803647">
        <w:rPr>
          <w:spacing w:val="-15"/>
          <w:sz w:val="24"/>
          <w:lang w:val="es-CO"/>
        </w:rPr>
        <w:t xml:space="preserve"> </w:t>
      </w:r>
      <w:r w:rsidRPr="00803647">
        <w:rPr>
          <w:sz w:val="24"/>
          <w:lang w:val="es-CO"/>
        </w:rPr>
        <w:t>e</w:t>
      </w:r>
      <w:r w:rsidRPr="00803647">
        <w:rPr>
          <w:spacing w:val="-17"/>
          <w:sz w:val="24"/>
          <w:lang w:val="es-CO"/>
        </w:rPr>
        <w:t xml:space="preserve"> </w:t>
      </w:r>
      <w:r w:rsidRPr="00803647">
        <w:rPr>
          <w:sz w:val="24"/>
          <w:lang w:val="es-CO"/>
        </w:rPr>
        <w:t>incidentes</w:t>
      </w:r>
      <w:r w:rsidRPr="00803647">
        <w:rPr>
          <w:spacing w:val="-15"/>
          <w:sz w:val="24"/>
          <w:lang w:val="es-CO"/>
        </w:rPr>
        <w:t xml:space="preserve"> </w:t>
      </w:r>
      <w:r w:rsidRPr="00803647">
        <w:rPr>
          <w:sz w:val="24"/>
          <w:lang w:val="es-CO"/>
        </w:rPr>
        <w:t xml:space="preserve">se </w:t>
      </w:r>
      <w:r w:rsidRPr="00803647">
        <w:rPr>
          <w:spacing w:val="-2"/>
          <w:sz w:val="24"/>
          <w:lang w:val="es-CO"/>
        </w:rPr>
        <w:t>deben</w:t>
      </w:r>
      <w:r w:rsidRPr="00803647">
        <w:rPr>
          <w:spacing w:val="-20"/>
          <w:sz w:val="24"/>
          <w:lang w:val="es-CO"/>
        </w:rPr>
        <w:t xml:space="preserve"> </w:t>
      </w:r>
      <w:r w:rsidRPr="00803647">
        <w:rPr>
          <w:spacing w:val="-2"/>
          <w:sz w:val="24"/>
          <w:lang w:val="es-CO"/>
        </w:rPr>
        <w:t>gestionar</w:t>
      </w:r>
      <w:r w:rsidRPr="00803647">
        <w:rPr>
          <w:spacing w:val="-21"/>
          <w:sz w:val="24"/>
          <w:lang w:val="es-CO"/>
        </w:rPr>
        <w:t xml:space="preserve"> </w:t>
      </w:r>
      <w:r w:rsidRPr="00803647">
        <w:rPr>
          <w:spacing w:val="-2"/>
          <w:sz w:val="24"/>
          <w:lang w:val="es-CO"/>
        </w:rPr>
        <w:t>a</w:t>
      </w:r>
      <w:r w:rsidRPr="00803647">
        <w:rPr>
          <w:spacing w:val="-18"/>
          <w:sz w:val="24"/>
          <w:lang w:val="es-CO"/>
        </w:rPr>
        <w:t xml:space="preserve"> </w:t>
      </w:r>
      <w:r w:rsidRPr="00803647">
        <w:rPr>
          <w:spacing w:val="-2"/>
          <w:sz w:val="24"/>
          <w:lang w:val="es-CO"/>
        </w:rPr>
        <w:t>través</w:t>
      </w:r>
      <w:r w:rsidRPr="00803647">
        <w:rPr>
          <w:spacing w:val="-18"/>
          <w:sz w:val="24"/>
          <w:lang w:val="es-CO"/>
        </w:rPr>
        <w:t xml:space="preserve"> </w:t>
      </w:r>
      <w:r w:rsidRPr="00803647">
        <w:rPr>
          <w:spacing w:val="-2"/>
          <w:sz w:val="24"/>
          <w:lang w:val="es-CO"/>
        </w:rPr>
        <w:t>de</w:t>
      </w:r>
      <w:r w:rsidRPr="00803647">
        <w:rPr>
          <w:spacing w:val="-19"/>
          <w:sz w:val="24"/>
          <w:lang w:val="es-CO"/>
        </w:rPr>
        <w:t xml:space="preserve"> </w:t>
      </w:r>
      <w:r w:rsidRPr="00803647">
        <w:rPr>
          <w:spacing w:val="-2"/>
          <w:sz w:val="24"/>
          <w:lang w:val="es-CO"/>
        </w:rPr>
        <w:t>la</w:t>
      </w:r>
      <w:r w:rsidRPr="00803647">
        <w:rPr>
          <w:spacing w:val="-20"/>
          <w:sz w:val="24"/>
          <w:lang w:val="es-CO"/>
        </w:rPr>
        <w:t xml:space="preserve"> </w:t>
      </w:r>
      <w:r w:rsidRPr="00803647">
        <w:rPr>
          <w:spacing w:val="-2"/>
          <w:sz w:val="24"/>
          <w:lang w:val="es-CO"/>
        </w:rPr>
        <w:t>herramienta</w:t>
      </w:r>
      <w:r w:rsidRPr="00803647">
        <w:rPr>
          <w:spacing w:val="-20"/>
          <w:sz w:val="24"/>
          <w:lang w:val="es-CO"/>
        </w:rPr>
        <w:t xml:space="preserve"> </w:t>
      </w:r>
      <w:proofErr w:type="spellStart"/>
      <w:r w:rsidRPr="00803647">
        <w:rPr>
          <w:spacing w:val="-2"/>
          <w:sz w:val="24"/>
          <w:lang w:val="es-CO"/>
        </w:rPr>
        <w:t>JudIT</w:t>
      </w:r>
      <w:proofErr w:type="spellEnd"/>
      <w:r w:rsidRPr="00803647">
        <w:rPr>
          <w:spacing w:val="-19"/>
          <w:sz w:val="24"/>
          <w:lang w:val="es-CO"/>
        </w:rPr>
        <w:t xml:space="preserve"> </w:t>
      </w:r>
      <w:r w:rsidRPr="00803647">
        <w:rPr>
          <w:spacing w:val="-2"/>
          <w:sz w:val="24"/>
          <w:lang w:val="es-CO"/>
        </w:rPr>
        <w:t>de</w:t>
      </w:r>
      <w:r w:rsidRPr="00803647">
        <w:rPr>
          <w:spacing w:val="-19"/>
          <w:sz w:val="24"/>
          <w:lang w:val="es-CO"/>
        </w:rPr>
        <w:t xml:space="preserve"> </w:t>
      </w:r>
      <w:r w:rsidR="003608D7" w:rsidRPr="00803647">
        <w:rPr>
          <w:spacing w:val="-2"/>
          <w:sz w:val="24"/>
          <w:lang w:val="es-CO"/>
        </w:rPr>
        <w:t>la</w:t>
      </w:r>
      <w:r w:rsidRPr="00803647">
        <w:rPr>
          <w:spacing w:val="-19"/>
          <w:sz w:val="24"/>
          <w:lang w:val="es-CO"/>
        </w:rPr>
        <w:t xml:space="preserve"> </w:t>
      </w:r>
      <w:r w:rsidRPr="00803647">
        <w:rPr>
          <w:spacing w:val="-2"/>
          <w:sz w:val="24"/>
          <w:lang w:val="es-CO"/>
        </w:rPr>
        <w:t>RAMA</w:t>
      </w:r>
      <w:r w:rsidRPr="00803647">
        <w:rPr>
          <w:spacing w:val="-19"/>
          <w:sz w:val="24"/>
          <w:lang w:val="es-CO"/>
        </w:rPr>
        <w:t xml:space="preserve"> </w:t>
      </w:r>
      <w:r w:rsidRPr="00803647">
        <w:rPr>
          <w:spacing w:val="-2"/>
          <w:sz w:val="24"/>
          <w:lang w:val="es-CO"/>
        </w:rPr>
        <w:t>JUDICIAL.</w:t>
      </w:r>
    </w:p>
    <w:p w14:paraId="2849F70E" w14:textId="395E4941" w:rsidR="00035D42" w:rsidRPr="00803647" w:rsidRDefault="00035D42">
      <w:pPr>
        <w:pStyle w:val="Prrafodelista"/>
        <w:numPr>
          <w:ilvl w:val="0"/>
          <w:numId w:val="113"/>
        </w:numPr>
        <w:tabs>
          <w:tab w:val="left" w:pos="525"/>
        </w:tabs>
        <w:spacing w:line="292" w:lineRule="auto"/>
        <w:ind w:right="163"/>
        <w:rPr>
          <w:sz w:val="24"/>
          <w:lang w:val="es-CO"/>
        </w:rPr>
      </w:pPr>
      <w:r w:rsidRPr="00803647">
        <w:rPr>
          <w:sz w:val="24"/>
          <w:lang w:val="es-CO"/>
        </w:rPr>
        <w:t>Proveer los componentes adicionales de carácter operativo que, sin haber sido identificados previamente, resulten estrictamente necesarios para la atención de la necesidad, siempre que se encuentren dentro del alcance del servicio definido, sean razonables, proporcionales, técnicamente previsibles y previamente validados y autorizados por la Entidad.</w:t>
      </w:r>
    </w:p>
    <w:p w14:paraId="35B4099E" w14:textId="712D0CB7" w:rsidR="00035D42" w:rsidRPr="00803647" w:rsidRDefault="00035D42" w:rsidP="00C17314">
      <w:pPr>
        <w:pStyle w:val="Prrafodelista"/>
        <w:tabs>
          <w:tab w:val="left" w:pos="525"/>
        </w:tabs>
        <w:spacing w:line="292" w:lineRule="auto"/>
        <w:ind w:right="163" w:firstLine="0"/>
        <w:rPr>
          <w:sz w:val="24"/>
          <w:lang w:val="es-CO"/>
        </w:rPr>
      </w:pPr>
      <w:r w:rsidRPr="00803647">
        <w:rPr>
          <w:sz w:val="24"/>
          <w:lang w:val="es-CO"/>
        </w:rPr>
        <w:t>En ningún caso esta obligación se entenderá como la asunción de responsabilidades sobre infraestructura, plataformas, licenciamiento, integraciones de terceros o desarrollos no contemplados expresamente en el presente Anexo Técnico.</w:t>
      </w:r>
    </w:p>
    <w:p w14:paraId="621DE206" w14:textId="652A89E9" w:rsidR="00BD6814" w:rsidRPr="00803647" w:rsidRDefault="000E0286" w:rsidP="00C17314">
      <w:pPr>
        <w:pStyle w:val="Prrafodelista"/>
        <w:numPr>
          <w:ilvl w:val="0"/>
          <w:numId w:val="113"/>
        </w:numPr>
        <w:tabs>
          <w:tab w:val="left" w:pos="525"/>
        </w:tabs>
        <w:spacing w:line="292" w:lineRule="auto"/>
        <w:ind w:right="161"/>
        <w:rPr>
          <w:sz w:val="24"/>
          <w:lang w:val="es-CO"/>
        </w:rPr>
      </w:pPr>
      <w:r w:rsidRPr="00803647">
        <w:rPr>
          <w:sz w:val="24"/>
          <w:lang w:val="es-CO"/>
        </w:rPr>
        <w:t xml:space="preserve">Servicios de </w:t>
      </w:r>
      <w:r w:rsidRPr="00803647">
        <w:rPr>
          <w:b/>
          <w:sz w:val="24"/>
          <w:lang w:val="es-CO"/>
        </w:rPr>
        <w:t>Gestión de grabaciones y servicios conexos</w:t>
      </w:r>
      <w:r w:rsidRPr="00803647">
        <w:rPr>
          <w:sz w:val="24"/>
          <w:lang w:val="es-CO"/>
        </w:rPr>
        <w:t>, los cuales están compuestos por el servicio del Portal de Gestión de Grabaciones</w:t>
      </w:r>
      <w:hyperlink w:anchor="_bookmark52" w:history="1">
        <w:r w:rsidR="00BD6814" w:rsidRPr="00803647">
          <w:rPr>
            <w:position w:val="8"/>
            <w:sz w:val="14"/>
            <w:lang w:val="es-CO"/>
          </w:rPr>
          <w:t>11</w:t>
        </w:r>
      </w:hyperlink>
      <w:r w:rsidRPr="00803647">
        <w:rPr>
          <w:sz w:val="24"/>
          <w:lang w:val="es-CO"/>
        </w:rPr>
        <w:t xml:space="preserve">, así como administración y soporte, capacitación, promoción del servicio y demás que permitan la completa funcionalidad del servicio de audiencias virtuales, </w:t>
      </w:r>
      <w:r w:rsidRPr="00803647">
        <w:rPr>
          <w:spacing w:val="-2"/>
          <w:sz w:val="24"/>
          <w:lang w:val="es-CO"/>
        </w:rPr>
        <w:t>videoconferencias</w:t>
      </w:r>
      <w:r w:rsidRPr="00803647">
        <w:rPr>
          <w:spacing w:val="-16"/>
          <w:sz w:val="24"/>
          <w:lang w:val="es-CO"/>
        </w:rPr>
        <w:t xml:space="preserve"> </w:t>
      </w:r>
      <w:r w:rsidRPr="00803647">
        <w:rPr>
          <w:spacing w:val="-2"/>
          <w:sz w:val="24"/>
          <w:lang w:val="es-CO"/>
        </w:rPr>
        <w:t>y</w:t>
      </w:r>
      <w:r w:rsidRPr="00803647">
        <w:rPr>
          <w:spacing w:val="-15"/>
          <w:sz w:val="24"/>
          <w:lang w:val="es-CO"/>
        </w:rPr>
        <w:t xml:space="preserve"> </w:t>
      </w:r>
      <w:proofErr w:type="spellStart"/>
      <w:r w:rsidRPr="00803647">
        <w:rPr>
          <w:spacing w:val="-2"/>
          <w:sz w:val="24"/>
          <w:lang w:val="es-CO"/>
        </w:rPr>
        <w:t>streaming</w:t>
      </w:r>
      <w:proofErr w:type="spellEnd"/>
      <w:r w:rsidRPr="00803647">
        <w:rPr>
          <w:spacing w:val="-2"/>
          <w:sz w:val="24"/>
          <w:lang w:val="es-CO"/>
        </w:rPr>
        <w:t>,</w:t>
      </w:r>
      <w:r w:rsidRPr="00803647">
        <w:rPr>
          <w:spacing w:val="-15"/>
          <w:sz w:val="24"/>
          <w:lang w:val="es-CO"/>
        </w:rPr>
        <w:t xml:space="preserve"> </w:t>
      </w:r>
      <w:r w:rsidRPr="00803647">
        <w:rPr>
          <w:spacing w:val="-2"/>
          <w:sz w:val="24"/>
          <w:lang w:val="es-CO"/>
        </w:rPr>
        <w:t>grabaciones</w:t>
      </w:r>
      <w:r w:rsidRPr="00803647">
        <w:rPr>
          <w:spacing w:val="-15"/>
          <w:sz w:val="24"/>
          <w:lang w:val="es-CO"/>
        </w:rPr>
        <w:t xml:space="preserve"> </w:t>
      </w:r>
      <w:r w:rsidRPr="00803647">
        <w:rPr>
          <w:spacing w:val="-2"/>
          <w:sz w:val="24"/>
          <w:lang w:val="es-CO"/>
        </w:rPr>
        <w:t>históricas,</w:t>
      </w:r>
      <w:r w:rsidRPr="00803647">
        <w:rPr>
          <w:spacing w:val="-15"/>
          <w:sz w:val="24"/>
          <w:lang w:val="es-CO"/>
        </w:rPr>
        <w:t xml:space="preserve"> </w:t>
      </w:r>
      <w:r w:rsidRPr="00803647">
        <w:rPr>
          <w:spacing w:val="-2"/>
          <w:sz w:val="24"/>
          <w:lang w:val="es-CO"/>
        </w:rPr>
        <w:t>entre</w:t>
      </w:r>
      <w:r w:rsidRPr="00803647">
        <w:rPr>
          <w:spacing w:val="-16"/>
          <w:sz w:val="24"/>
          <w:lang w:val="es-CO"/>
        </w:rPr>
        <w:t xml:space="preserve"> </w:t>
      </w:r>
      <w:r w:rsidRPr="00803647">
        <w:rPr>
          <w:spacing w:val="-2"/>
          <w:sz w:val="24"/>
          <w:lang w:val="es-CO"/>
        </w:rPr>
        <w:t>otros.</w:t>
      </w:r>
    </w:p>
    <w:p w14:paraId="2F74E4A9" w14:textId="77777777" w:rsidR="00BD6814" w:rsidRPr="00803647" w:rsidRDefault="000E0286" w:rsidP="00C17314">
      <w:pPr>
        <w:pStyle w:val="Prrafodelista"/>
        <w:numPr>
          <w:ilvl w:val="0"/>
          <w:numId w:val="113"/>
        </w:numPr>
        <w:tabs>
          <w:tab w:val="left" w:pos="525"/>
        </w:tabs>
        <w:spacing w:line="292" w:lineRule="auto"/>
        <w:ind w:right="171"/>
        <w:rPr>
          <w:sz w:val="24"/>
          <w:lang w:val="es-CO"/>
        </w:rPr>
      </w:pPr>
      <w:r w:rsidRPr="00803647">
        <w:rPr>
          <w:sz w:val="24"/>
          <w:lang w:val="es-CO"/>
        </w:rPr>
        <w:t>Servicio de administración y cargue cotidiano de las grabaciones presenciales o virtuales</w:t>
      </w:r>
      <w:r w:rsidRPr="00803647">
        <w:rPr>
          <w:spacing w:val="-23"/>
          <w:sz w:val="24"/>
          <w:lang w:val="es-CO"/>
        </w:rPr>
        <w:t xml:space="preserve"> </w:t>
      </w:r>
      <w:r w:rsidRPr="00803647">
        <w:rPr>
          <w:sz w:val="24"/>
          <w:lang w:val="es-CO"/>
        </w:rPr>
        <w:t>(aplicación</w:t>
      </w:r>
      <w:r w:rsidRPr="00803647">
        <w:rPr>
          <w:spacing w:val="-22"/>
          <w:sz w:val="24"/>
          <w:lang w:val="es-CO"/>
        </w:rPr>
        <w:t xml:space="preserve"> </w:t>
      </w:r>
      <w:r w:rsidRPr="00803647">
        <w:rPr>
          <w:sz w:val="24"/>
          <w:lang w:val="es-CO"/>
        </w:rPr>
        <w:t>tipo</w:t>
      </w:r>
      <w:r w:rsidRPr="00803647">
        <w:rPr>
          <w:spacing w:val="-25"/>
          <w:sz w:val="24"/>
          <w:lang w:val="es-CO"/>
        </w:rPr>
        <w:t xml:space="preserve"> </w:t>
      </w:r>
      <w:r w:rsidRPr="00803647">
        <w:rPr>
          <w:sz w:val="24"/>
          <w:lang w:val="es-CO"/>
        </w:rPr>
        <w:t>cliente).</w:t>
      </w:r>
    </w:p>
    <w:p w14:paraId="3274F120" w14:textId="77777777" w:rsidR="00BD6814" w:rsidRPr="00803647" w:rsidRDefault="000E0286" w:rsidP="00C17314">
      <w:pPr>
        <w:pStyle w:val="Prrafodelista"/>
        <w:numPr>
          <w:ilvl w:val="0"/>
          <w:numId w:val="113"/>
        </w:numPr>
        <w:tabs>
          <w:tab w:val="left" w:pos="525"/>
        </w:tabs>
        <w:spacing w:line="292" w:lineRule="auto"/>
        <w:ind w:right="171"/>
        <w:rPr>
          <w:sz w:val="24"/>
          <w:lang w:val="es-CO"/>
        </w:rPr>
      </w:pPr>
      <w:r w:rsidRPr="00803647">
        <w:rPr>
          <w:spacing w:val="-2"/>
          <w:sz w:val="24"/>
          <w:lang w:val="es-CO"/>
        </w:rPr>
        <w:t>Servicio</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soporte</w:t>
      </w:r>
      <w:r w:rsidRPr="00803647">
        <w:rPr>
          <w:spacing w:val="-16"/>
          <w:sz w:val="24"/>
          <w:lang w:val="es-CO"/>
        </w:rPr>
        <w:t xml:space="preserve"> </w:t>
      </w:r>
      <w:r w:rsidRPr="00803647">
        <w:rPr>
          <w:spacing w:val="-2"/>
          <w:sz w:val="24"/>
          <w:lang w:val="es-CO"/>
        </w:rPr>
        <w:t>consulta</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recuperación</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las</w:t>
      </w:r>
      <w:r w:rsidRPr="00803647">
        <w:rPr>
          <w:spacing w:val="-16"/>
          <w:sz w:val="24"/>
          <w:lang w:val="es-CO"/>
        </w:rPr>
        <w:t xml:space="preserve"> </w:t>
      </w:r>
      <w:r w:rsidRPr="00803647">
        <w:rPr>
          <w:spacing w:val="-2"/>
          <w:sz w:val="24"/>
          <w:lang w:val="es-CO"/>
        </w:rPr>
        <w:t>grabaciones</w:t>
      </w:r>
      <w:r w:rsidRPr="00803647">
        <w:rPr>
          <w:spacing w:val="-16"/>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través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 xml:space="preserve">internet </w:t>
      </w:r>
      <w:r w:rsidRPr="00803647">
        <w:rPr>
          <w:sz w:val="24"/>
          <w:lang w:val="es-CO"/>
        </w:rPr>
        <w:t>por</w:t>
      </w:r>
      <w:r w:rsidRPr="00803647">
        <w:rPr>
          <w:spacing w:val="-20"/>
          <w:sz w:val="24"/>
          <w:lang w:val="es-CO"/>
        </w:rPr>
        <w:t xml:space="preserve"> </w:t>
      </w:r>
      <w:r w:rsidRPr="00803647">
        <w:rPr>
          <w:sz w:val="24"/>
          <w:lang w:val="es-CO"/>
        </w:rPr>
        <w:t>medio</w:t>
      </w:r>
      <w:r w:rsidRPr="00803647">
        <w:rPr>
          <w:spacing w:val="-16"/>
          <w:sz w:val="24"/>
          <w:lang w:val="es-CO"/>
        </w:rPr>
        <w:t xml:space="preserve"> </w:t>
      </w:r>
      <w:r w:rsidRPr="00803647">
        <w:rPr>
          <w:sz w:val="24"/>
          <w:lang w:val="es-CO"/>
        </w:rPr>
        <w:t>del</w:t>
      </w:r>
      <w:r w:rsidRPr="00803647">
        <w:rPr>
          <w:spacing w:val="-18"/>
          <w:sz w:val="24"/>
          <w:lang w:val="es-CO"/>
        </w:rPr>
        <w:t xml:space="preserve"> </w:t>
      </w:r>
      <w:r w:rsidRPr="00803647">
        <w:rPr>
          <w:sz w:val="24"/>
          <w:lang w:val="es-CO"/>
        </w:rPr>
        <w:t>Portal</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Gestión</w:t>
      </w:r>
      <w:r w:rsidRPr="00803647">
        <w:rPr>
          <w:spacing w:val="-19"/>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Grabaciones.</w:t>
      </w:r>
    </w:p>
    <w:p w14:paraId="4B532846" w14:textId="171CBCB3" w:rsidR="00BD6814" w:rsidRPr="00803647" w:rsidRDefault="000E0286">
      <w:pPr>
        <w:pStyle w:val="Prrafodelista"/>
        <w:numPr>
          <w:ilvl w:val="0"/>
          <w:numId w:val="113"/>
        </w:numPr>
        <w:tabs>
          <w:tab w:val="left" w:pos="525"/>
        </w:tabs>
        <w:spacing w:line="292" w:lineRule="auto"/>
        <w:ind w:right="164"/>
        <w:rPr>
          <w:sz w:val="24"/>
          <w:lang w:val="es-CO"/>
        </w:rPr>
      </w:pPr>
      <w:r w:rsidRPr="00803647">
        <w:rPr>
          <w:sz w:val="24"/>
          <w:lang w:val="es-CO"/>
        </w:rPr>
        <w:t>Garantizar</w:t>
      </w:r>
      <w:r w:rsidRPr="00803647">
        <w:rPr>
          <w:spacing w:val="-16"/>
          <w:sz w:val="24"/>
          <w:lang w:val="es-CO"/>
        </w:rPr>
        <w:t xml:space="preserve"> </w:t>
      </w:r>
      <w:r w:rsidRPr="00803647">
        <w:rPr>
          <w:sz w:val="24"/>
          <w:lang w:val="es-CO"/>
        </w:rPr>
        <w:t>que</w:t>
      </w:r>
      <w:r w:rsidRPr="00803647">
        <w:rPr>
          <w:spacing w:val="-14"/>
          <w:sz w:val="24"/>
          <w:lang w:val="es-CO"/>
        </w:rPr>
        <w:t xml:space="preserve"> </w:t>
      </w:r>
      <w:r w:rsidRPr="00803647">
        <w:rPr>
          <w:sz w:val="24"/>
          <w:lang w:val="es-CO"/>
        </w:rPr>
        <w:t>los</w:t>
      </w:r>
      <w:r w:rsidRPr="00803647">
        <w:rPr>
          <w:spacing w:val="-15"/>
          <w:sz w:val="24"/>
          <w:lang w:val="es-CO"/>
        </w:rPr>
        <w:t xml:space="preserve"> </w:t>
      </w:r>
      <w:r w:rsidRPr="00803647">
        <w:rPr>
          <w:sz w:val="24"/>
          <w:lang w:val="es-CO"/>
        </w:rPr>
        <w:t>archivos</w:t>
      </w:r>
      <w:r w:rsidRPr="00803647">
        <w:rPr>
          <w:spacing w:val="-15"/>
          <w:sz w:val="24"/>
          <w:lang w:val="es-CO"/>
        </w:rPr>
        <w:t xml:space="preserve"> </w:t>
      </w:r>
      <w:r w:rsidRPr="00803647">
        <w:rPr>
          <w:sz w:val="24"/>
          <w:lang w:val="es-CO"/>
        </w:rPr>
        <w:t>históricos</w:t>
      </w:r>
      <w:r w:rsidRPr="00803647">
        <w:rPr>
          <w:spacing w:val="-15"/>
          <w:sz w:val="24"/>
          <w:lang w:val="es-CO"/>
        </w:rPr>
        <w:t xml:space="preserve"> </w:t>
      </w:r>
      <w:r w:rsidRPr="00803647">
        <w:rPr>
          <w:sz w:val="24"/>
          <w:lang w:val="es-CO"/>
        </w:rPr>
        <w:t>que</w:t>
      </w:r>
      <w:r w:rsidRPr="00803647">
        <w:rPr>
          <w:spacing w:val="-14"/>
          <w:sz w:val="24"/>
          <w:lang w:val="es-CO"/>
        </w:rPr>
        <w:t xml:space="preserve"> </w:t>
      </w:r>
      <w:r w:rsidRPr="00803647">
        <w:rPr>
          <w:sz w:val="24"/>
          <w:lang w:val="es-CO"/>
        </w:rPr>
        <w:t>se</w:t>
      </w:r>
      <w:r w:rsidRPr="00803647">
        <w:rPr>
          <w:spacing w:val="-17"/>
          <w:sz w:val="24"/>
          <w:lang w:val="es-CO"/>
        </w:rPr>
        <w:t xml:space="preserve"> </w:t>
      </w:r>
      <w:r w:rsidRPr="00803647">
        <w:rPr>
          <w:sz w:val="24"/>
          <w:lang w:val="es-CO"/>
        </w:rPr>
        <w:t>encuentran</w:t>
      </w:r>
      <w:r w:rsidRPr="00803647">
        <w:rPr>
          <w:spacing w:val="-16"/>
          <w:sz w:val="24"/>
          <w:lang w:val="es-CO"/>
        </w:rPr>
        <w:t xml:space="preserve"> </w:t>
      </w:r>
      <w:r w:rsidRPr="00803647">
        <w:rPr>
          <w:sz w:val="24"/>
          <w:lang w:val="es-CO"/>
        </w:rPr>
        <w:t>en</w:t>
      </w:r>
      <w:r w:rsidRPr="00803647">
        <w:rPr>
          <w:spacing w:val="-15"/>
          <w:sz w:val="24"/>
          <w:lang w:val="es-CO"/>
        </w:rPr>
        <w:t xml:space="preserve"> </w:t>
      </w:r>
      <w:r w:rsidRPr="00803647">
        <w:rPr>
          <w:sz w:val="24"/>
          <w:lang w:val="es-CO"/>
        </w:rPr>
        <w:t>formatos</w:t>
      </w:r>
      <w:r w:rsidRPr="00803647">
        <w:rPr>
          <w:spacing w:val="-15"/>
          <w:sz w:val="24"/>
          <w:lang w:val="es-CO"/>
        </w:rPr>
        <w:t xml:space="preserve"> </w:t>
      </w:r>
      <w:r w:rsidRPr="00803647">
        <w:rPr>
          <w:sz w:val="24"/>
          <w:lang w:val="es-CO"/>
        </w:rPr>
        <w:t>estándar</w:t>
      </w:r>
      <w:r w:rsidRPr="00803647">
        <w:rPr>
          <w:spacing w:val="-16"/>
          <w:sz w:val="24"/>
          <w:lang w:val="es-CO"/>
        </w:rPr>
        <w:t xml:space="preserve"> </w:t>
      </w:r>
      <w:r w:rsidRPr="00803647">
        <w:rPr>
          <w:sz w:val="24"/>
          <w:lang w:val="es-CO"/>
        </w:rPr>
        <w:t xml:space="preserve">de audio y video, como mp3, mp4, entre otros, sean integrados a esta plataforma </w:t>
      </w:r>
      <w:r w:rsidRPr="00803647">
        <w:rPr>
          <w:spacing w:val="-6"/>
          <w:sz w:val="24"/>
          <w:lang w:val="es-CO"/>
        </w:rPr>
        <w:t>mediante la</w:t>
      </w:r>
      <w:r w:rsidRPr="00803647">
        <w:rPr>
          <w:spacing w:val="-7"/>
          <w:sz w:val="24"/>
          <w:lang w:val="es-CO"/>
        </w:rPr>
        <w:t xml:space="preserve"> </w:t>
      </w:r>
      <w:r w:rsidRPr="00803647">
        <w:rPr>
          <w:spacing w:val="-6"/>
          <w:sz w:val="24"/>
          <w:lang w:val="es-CO"/>
        </w:rPr>
        <w:t>catalogación</w:t>
      </w:r>
      <w:r w:rsidRPr="00803647">
        <w:rPr>
          <w:spacing w:val="-9"/>
          <w:sz w:val="24"/>
          <w:lang w:val="es-CO"/>
        </w:rPr>
        <w:t xml:space="preserve"> </w:t>
      </w:r>
      <w:r w:rsidRPr="00803647">
        <w:rPr>
          <w:spacing w:val="-6"/>
          <w:sz w:val="24"/>
          <w:lang w:val="es-CO"/>
        </w:rPr>
        <w:t>(incorporación</w:t>
      </w:r>
      <w:r w:rsidRPr="00803647">
        <w:rPr>
          <w:spacing w:val="-9"/>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los</w:t>
      </w:r>
      <w:r w:rsidRPr="00803647">
        <w:rPr>
          <w:spacing w:val="-7"/>
          <w:sz w:val="24"/>
          <w:lang w:val="es-CO"/>
        </w:rPr>
        <w:t xml:space="preserve"> </w:t>
      </w:r>
      <w:r w:rsidRPr="00803647">
        <w:rPr>
          <w:spacing w:val="-6"/>
          <w:sz w:val="24"/>
          <w:lang w:val="es-CO"/>
        </w:rPr>
        <w:t>metadatos de</w:t>
      </w:r>
      <w:r w:rsidRPr="00803647">
        <w:rPr>
          <w:spacing w:val="-10"/>
          <w:sz w:val="24"/>
          <w:lang w:val="es-CO"/>
        </w:rPr>
        <w:t xml:space="preserve"> </w:t>
      </w:r>
      <w:r w:rsidRPr="00803647">
        <w:rPr>
          <w:spacing w:val="-6"/>
          <w:sz w:val="24"/>
          <w:lang w:val="es-CO"/>
        </w:rPr>
        <w:t>la</w:t>
      </w:r>
      <w:r w:rsidRPr="00803647">
        <w:rPr>
          <w:spacing w:val="-7"/>
          <w:sz w:val="24"/>
          <w:lang w:val="es-CO"/>
        </w:rPr>
        <w:t xml:space="preserve"> </w:t>
      </w:r>
      <w:r w:rsidRPr="00803647">
        <w:rPr>
          <w:spacing w:val="-6"/>
          <w:sz w:val="24"/>
          <w:lang w:val="es-CO"/>
        </w:rPr>
        <w:t>audiencia</w:t>
      </w:r>
      <w:r w:rsidRPr="00803647">
        <w:rPr>
          <w:spacing w:val="-7"/>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origen) y</w:t>
      </w:r>
      <w:r w:rsidRPr="00803647">
        <w:rPr>
          <w:spacing w:val="-13"/>
          <w:sz w:val="24"/>
          <w:lang w:val="es-CO"/>
        </w:rPr>
        <w:t xml:space="preserve"> </w:t>
      </w:r>
      <w:r w:rsidRPr="00803647">
        <w:rPr>
          <w:spacing w:val="-6"/>
          <w:sz w:val="24"/>
          <w:lang w:val="es-CO"/>
        </w:rPr>
        <w:t>cargue</w:t>
      </w:r>
      <w:r w:rsidRPr="00803647">
        <w:rPr>
          <w:spacing w:val="-8"/>
          <w:sz w:val="24"/>
          <w:lang w:val="es-CO"/>
        </w:rPr>
        <w:t xml:space="preserve"> </w:t>
      </w:r>
      <w:r w:rsidRPr="00803647">
        <w:rPr>
          <w:spacing w:val="-6"/>
          <w:sz w:val="24"/>
          <w:lang w:val="es-CO"/>
        </w:rPr>
        <w:t>de</w:t>
      </w:r>
      <w:r w:rsidRPr="00803647">
        <w:rPr>
          <w:spacing w:val="-11"/>
          <w:sz w:val="24"/>
          <w:lang w:val="es-CO"/>
        </w:rPr>
        <w:t xml:space="preserve"> </w:t>
      </w:r>
      <w:r w:rsidRPr="00803647">
        <w:rPr>
          <w:spacing w:val="-6"/>
          <w:sz w:val="24"/>
          <w:lang w:val="es-CO"/>
        </w:rPr>
        <w:t>las</w:t>
      </w:r>
      <w:r w:rsidRPr="00803647">
        <w:rPr>
          <w:spacing w:val="-11"/>
          <w:sz w:val="24"/>
          <w:lang w:val="es-CO"/>
        </w:rPr>
        <w:t xml:space="preserve"> </w:t>
      </w:r>
      <w:r w:rsidRPr="00803647">
        <w:rPr>
          <w:spacing w:val="-6"/>
          <w:sz w:val="24"/>
          <w:lang w:val="es-CO"/>
        </w:rPr>
        <w:t>grabaciones</w:t>
      </w:r>
      <w:r w:rsidRPr="00803647">
        <w:rPr>
          <w:spacing w:val="-11"/>
          <w:sz w:val="24"/>
          <w:lang w:val="es-CO"/>
        </w:rPr>
        <w:t xml:space="preserve"> </w:t>
      </w:r>
      <w:r w:rsidRPr="00803647">
        <w:rPr>
          <w:spacing w:val="-6"/>
          <w:sz w:val="24"/>
          <w:lang w:val="es-CO"/>
        </w:rPr>
        <w:t>al</w:t>
      </w:r>
      <w:r w:rsidRPr="00803647">
        <w:rPr>
          <w:spacing w:val="-9"/>
          <w:sz w:val="24"/>
          <w:lang w:val="es-CO"/>
        </w:rPr>
        <w:t xml:space="preserve"> </w:t>
      </w:r>
      <w:r w:rsidRPr="00803647">
        <w:rPr>
          <w:spacing w:val="-6"/>
          <w:sz w:val="24"/>
          <w:lang w:val="es-CO"/>
        </w:rPr>
        <w:t>repositorio</w:t>
      </w:r>
      <w:r w:rsidRPr="00803647">
        <w:rPr>
          <w:spacing w:val="-12"/>
          <w:sz w:val="24"/>
          <w:lang w:val="es-CO"/>
        </w:rPr>
        <w:t xml:space="preserve"> </w:t>
      </w:r>
      <w:r w:rsidRPr="00803647">
        <w:rPr>
          <w:spacing w:val="-6"/>
          <w:sz w:val="24"/>
          <w:lang w:val="es-CO"/>
        </w:rPr>
        <w:t>centralizado</w:t>
      </w:r>
      <w:r w:rsidRPr="00803647">
        <w:rPr>
          <w:spacing w:val="-11"/>
          <w:sz w:val="24"/>
          <w:lang w:val="es-CO"/>
        </w:rPr>
        <w:t xml:space="preserve"> </w:t>
      </w:r>
      <w:r w:rsidRPr="00803647">
        <w:rPr>
          <w:spacing w:val="-6"/>
          <w:sz w:val="24"/>
          <w:lang w:val="es-CO"/>
        </w:rPr>
        <w:t>de</w:t>
      </w:r>
      <w:r w:rsidRPr="00803647">
        <w:rPr>
          <w:spacing w:val="-11"/>
          <w:sz w:val="24"/>
          <w:lang w:val="es-CO"/>
        </w:rPr>
        <w:t xml:space="preserve"> </w:t>
      </w:r>
      <w:r w:rsidRPr="00803647">
        <w:rPr>
          <w:spacing w:val="-6"/>
          <w:sz w:val="24"/>
          <w:lang w:val="es-CO"/>
        </w:rPr>
        <w:t>grabaciones</w:t>
      </w:r>
      <w:r w:rsidRPr="00803647">
        <w:rPr>
          <w:spacing w:val="-8"/>
          <w:sz w:val="24"/>
          <w:lang w:val="es-CO"/>
        </w:rPr>
        <w:t xml:space="preserve"> </w:t>
      </w:r>
      <w:r w:rsidRPr="00803647">
        <w:rPr>
          <w:spacing w:val="-6"/>
          <w:sz w:val="24"/>
          <w:lang w:val="es-CO"/>
        </w:rPr>
        <w:t>que</w:t>
      </w:r>
      <w:r w:rsidRPr="00803647">
        <w:rPr>
          <w:spacing w:val="-11"/>
          <w:sz w:val="24"/>
          <w:lang w:val="es-CO"/>
        </w:rPr>
        <w:t xml:space="preserve"> </w:t>
      </w:r>
      <w:r w:rsidRPr="00803647">
        <w:rPr>
          <w:spacing w:val="-6"/>
          <w:sz w:val="24"/>
          <w:lang w:val="es-CO"/>
        </w:rPr>
        <w:t>la</w:t>
      </w:r>
      <w:r w:rsidRPr="00803647">
        <w:rPr>
          <w:spacing w:val="-9"/>
          <w:sz w:val="24"/>
          <w:lang w:val="es-CO"/>
        </w:rPr>
        <w:t xml:space="preserve"> </w:t>
      </w:r>
      <w:r w:rsidRPr="00803647">
        <w:rPr>
          <w:spacing w:val="-6"/>
          <w:sz w:val="24"/>
          <w:lang w:val="es-CO"/>
        </w:rPr>
        <w:t xml:space="preserve">Entidad </w:t>
      </w:r>
      <w:r w:rsidRPr="00803647">
        <w:rPr>
          <w:sz w:val="24"/>
          <w:lang w:val="es-CO"/>
        </w:rPr>
        <w:t>haya dispuesto en su nube pública o privada</w:t>
      </w:r>
      <w:hyperlink w:anchor="_bookmark53" w:history="1">
        <w:r w:rsidR="00BD6814" w:rsidRPr="00803647">
          <w:rPr>
            <w:position w:val="8"/>
            <w:sz w:val="14"/>
            <w:lang w:val="es-CO"/>
          </w:rPr>
          <w:t>12</w:t>
        </w:r>
      </w:hyperlink>
      <w:r w:rsidRPr="00803647">
        <w:rPr>
          <w:sz w:val="24"/>
          <w:lang w:val="es-CO"/>
        </w:rPr>
        <w:t xml:space="preserve">, y se permita su búsqueda por los </w:t>
      </w:r>
      <w:r w:rsidRPr="00803647">
        <w:rPr>
          <w:spacing w:val="-2"/>
          <w:sz w:val="24"/>
          <w:lang w:val="es-CO"/>
        </w:rPr>
        <w:t>parámetros</w:t>
      </w:r>
      <w:r w:rsidRPr="00803647">
        <w:rPr>
          <w:spacing w:val="-18"/>
          <w:sz w:val="24"/>
          <w:lang w:val="es-CO"/>
        </w:rPr>
        <w:t xml:space="preserve"> </w:t>
      </w:r>
      <w:r w:rsidRPr="00803647">
        <w:rPr>
          <w:spacing w:val="-2"/>
          <w:sz w:val="24"/>
          <w:lang w:val="es-CO"/>
        </w:rPr>
        <w:t>de</w:t>
      </w:r>
      <w:r w:rsidRPr="00803647">
        <w:rPr>
          <w:spacing w:val="-18"/>
          <w:sz w:val="24"/>
          <w:lang w:val="es-CO"/>
        </w:rPr>
        <w:t xml:space="preserve"> </w:t>
      </w:r>
      <w:r w:rsidRPr="00803647">
        <w:rPr>
          <w:spacing w:val="-2"/>
          <w:sz w:val="24"/>
          <w:lang w:val="es-CO"/>
        </w:rPr>
        <w:t>información</w:t>
      </w:r>
      <w:r w:rsidRPr="00803647">
        <w:rPr>
          <w:spacing w:val="-19"/>
          <w:sz w:val="24"/>
          <w:lang w:val="es-CO"/>
        </w:rPr>
        <w:t xml:space="preserve"> </w:t>
      </w:r>
      <w:r w:rsidRPr="00803647">
        <w:rPr>
          <w:spacing w:val="-2"/>
          <w:sz w:val="24"/>
          <w:lang w:val="es-CO"/>
        </w:rPr>
        <w:t>integrados</w:t>
      </w:r>
      <w:r w:rsidRPr="00803647">
        <w:rPr>
          <w:spacing w:val="-17"/>
          <w:sz w:val="24"/>
          <w:lang w:val="es-CO"/>
        </w:rPr>
        <w:t xml:space="preserve"> </w:t>
      </w:r>
      <w:r w:rsidRPr="00803647">
        <w:rPr>
          <w:spacing w:val="-2"/>
          <w:sz w:val="24"/>
          <w:lang w:val="es-CO"/>
        </w:rPr>
        <w:t>en</w:t>
      </w:r>
      <w:r w:rsidRPr="00803647">
        <w:rPr>
          <w:spacing w:val="-19"/>
          <w:sz w:val="24"/>
          <w:lang w:val="es-CO"/>
        </w:rPr>
        <w:t xml:space="preserve"> </w:t>
      </w:r>
      <w:r w:rsidRPr="00803647">
        <w:rPr>
          <w:spacing w:val="-2"/>
          <w:sz w:val="24"/>
          <w:lang w:val="es-CO"/>
        </w:rPr>
        <w:t>el</w:t>
      </w:r>
      <w:r w:rsidRPr="00803647">
        <w:rPr>
          <w:spacing w:val="-18"/>
          <w:sz w:val="24"/>
          <w:lang w:val="es-CO"/>
        </w:rPr>
        <w:t xml:space="preserve"> </w:t>
      </w:r>
      <w:r w:rsidRPr="00803647">
        <w:rPr>
          <w:spacing w:val="-2"/>
          <w:sz w:val="24"/>
          <w:lang w:val="es-CO"/>
        </w:rPr>
        <w:t>nombre</w:t>
      </w:r>
      <w:r w:rsidRPr="00803647">
        <w:rPr>
          <w:spacing w:val="-18"/>
          <w:sz w:val="24"/>
          <w:lang w:val="es-CO"/>
        </w:rPr>
        <w:t xml:space="preserve"> </w:t>
      </w:r>
      <w:r w:rsidRPr="00803647">
        <w:rPr>
          <w:spacing w:val="-2"/>
          <w:sz w:val="24"/>
          <w:lang w:val="es-CO"/>
        </w:rPr>
        <w:t>del</w:t>
      </w:r>
      <w:r w:rsidRPr="00803647">
        <w:rPr>
          <w:spacing w:val="-18"/>
          <w:sz w:val="24"/>
          <w:lang w:val="es-CO"/>
        </w:rPr>
        <w:t xml:space="preserve"> </w:t>
      </w:r>
      <w:r w:rsidRPr="00803647">
        <w:rPr>
          <w:spacing w:val="-2"/>
          <w:sz w:val="24"/>
          <w:lang w:val="es-CO"/>
        </w:rPr>
        <w:t>archivo.</w:t>
      </w:r>
      <w:r w:rsidR="0079127C" w:rsidRPr="00803647">
        <w:rPr>
          <w:spacing w:val="-2"/>
          <w:sz w:val="24"/>
          <w:lang w:val="es-CO"/>
        </w:rPr>
        <w:t xml:space="preserve"> En la siguiente tabla se presentan las estadísticas de catalogación </w:t>
      </w:r>
      <w:r w:rsidR="003C3522" w:rsidRPr="00803647">
        <w:rPr>
          <w:spacing w:val="-2"/>
          <w:sz w:val="24"/>
          <w:lang w:val="es-CO"/>
        </w:rPr>
        <w:t xml:space="preserve">de mayo 2025 a </w:t>
      </w:r>
      <w:r w:rsidR="003433CD" w:rsidRPr="00803647">
        <w:rPr>
          <w:spacing w:val="-2"/>
          <w:sz w:val="24"/>
          <w:lang w:val="es-CO"/>
        </w:rPr>
        <w:t>enero 2026:</w:t>
      </w:r>
    </w:p>
    <w:p w14:paraId="58BF5E66" w14:textId="77777777" w:rsidR="001115E4" w:rsidRPr="00803647" w:rsidRDefault="001115E4" w:rsidP="00693EFB">
      <w:pPr>
        <w:pStyle w:val="Prrafodelista"/>
        <w:tabs>
          <w:tab w:val="left" w:pos="525"/>
        </w:tabs>
        <w:spacing w:line="292" w:lineRule="auto"/>
        <w:ind w:right="164" w:firstLine="0"/>
        <w:rPr>
          <w:sz w:val="24"/>
          <w:lang w:val="es-CO"/>
        </w:rPr>
      </w:pPr>
    </w:p>
    <w:tbl>
      <w:tblPr>
        <w:tblStyle w:val="Tablaconcuadrcula"/>
        <w:tblW w:w="0" w:type="auto"/>
        <w:tblInd w:w="2689" w:type="dxa"/>
        <w:tblLook w:val="04A0" w:firstRow="1" w:lastRow="0" w:firstColumn="1" w:lastColumn="0" w:noHBand="0" w:noVBand="1"/>
      </w:tblPr>
      <w:tblGrid>
        <w:gridCol w:w="2249"/>
        <w:gridCol w:w="1720"/>
      </w:tblGrid>
      <w:tr w:rsidR="00C92A0F" w:rsidRPr="00A51BF5" w14:paraId="1220DDC8" w14:textId="77777777" w:rsidTr="00DC0D19">
        <w:trPr>
          <w:tblHeader/>
        </w:trPr>
        <w:tc>
          <w:tcPr>
            <w:tcW w:w="2249" w:type="dxa"/>
            <w:shd w:val="clear" w:color="auto" w:fill="002060"/>
          </w:tcPr>
          <w:p w14:paraId="0071D009" w14:textId="77777777" w:rsidR="00C92A0F" w:rsidRPr="00803647" w:rsidRDefault="00C92A0F" w:rsidP="00DC0D19">
            <w:pPr>
              <w:pStyle w:val="Prrafodelista"/>
              <w:tabs>
                <w:tab w:val="left" w:pos="525"/>
              </w:tabs>
              <w:spacing w:line="292" w:lineRule="auto"/>
              <w:ind w:left="0" w:right="164" w:firstLine="0"/>
              <w:rPr>
                <w:b/>
                <w:sz w:val="22"/>
                <w:szCs w:val="22"/>
                <w:lang w:val="es-CO"/>
              </w:rPr>
            </w:pPr>
            <w:r w:rsidRPr="00803647">
              <w:rPr>
                <w:b/>
                <w:sz w:val="22"/>
                <w:szCs w:val="22"/>
                <w:lang w:val="es-CO"/>
              </w:rPr>
              <w:t>Mes</w:t>
            </w:r>
          </w:p>
        </w:tc>
        <w:tc>
          <w:tcPr>
            <w:tcW w:w="1720" w:type="dxa"/>
            <w:shd w:val="clear" w:color="auto" w:fill="002060"/>
          </w:tcPr>
          <w:p w14:paraId="294689CA" w14:textId="77777777" w:rsidR="00C92A0F" w:rsidRPr="00803647" w:rsidRDefault="00C92A0F" w:rsidP="00DC0D19">
            <w:pPr>
              <w:pStyle w:val="Prrafodelista"/>
              <w:tabs>
                <w:tab w:val="left" w:pos="525"/>
              </w:tabs>
              <w:spacing w:line="292" w:lineRule="auto"/>
              <w:ind w:left="0" w:right="164" w:firstLine="0"/>
              <w:rPr>
                <w:b/>
                <w:sz w:val="22"/>
                <w:szCs w:val="22"/>
                <w:lang w:val="es-CO"/>
              </w:rPr>
            </w:pPr>
            <w:r w:rsidRPr="00803647">
              <w:rPr>
                <w:b/>
                <w:sz w:val="22"/>
                <w:szCs w:val="22"/>
                <w:lang w:val="es-CO"/>
              </w:rPr>
              <w:t>Catalogados</w:t>
            </w:r>
          </w:p>
        </w:tc>
      </w:tr>
      <w:tr w:rsidR="00C92A0F" w:rsidRPr="00A51BF5" w14:paraId="2DAEC57E" w14:textId="77777777" w:rsidTr="00DC0D19">
        <w:tc>
          <w:tcPr>
            <w:tcW w:w="2249" w:type="dxa"/>
          </w:tcPr>
          <w:p w14:paraId="11E90701"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Mayo</w:t>
            </w:r>
          </w:p>
        </w:tc>
        <w:tc>
          <w:tcPr>
            <w:tcW w:w="1720" w:type="dxa"/>
          </w:tcPr>
          <w:p w14:paraId="33BE7C2E"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15.133</w:t>
            </w:r>
          </w:p>
        </w:tc>
      </w:tr>
      <w:tr w:rsidR="00C92A0F" w:rsidRPr="00A51BF5" w14:paraId="386D32AB" w14:textId="77777777" w:rsidTr="00DC0D19">
        <w:tc>
          <w:tcPr>
            <w:tcW w:w="2249" w:type="dxa"/>
          </w:tcPr>
          <w:p w14:paraId="24DB4DA0"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Junio</w:t>
            </w:r>
          </w:p>
        </w:tc>
        <w:tc>
          <w:tcPr>
            <w:tcW w:w="1720" w:type="dxa"/>
          </w:tcPr>
          <w:p w14:paraId="0C3DC2F7"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12.099</w:t>
            </w:r>
          </w:p>
        </w:tc>
      </w:tr>
      <w:tr w:rsidR="00C92A0F" w:rsidRPr="00A51BF5" w14:paraId="49BE45A7" w14:textId="77777777" w:rsidTr="00DC0D19">
        <w:tc>
          <w:tcPr>
            <w:tcW w:w="2249" w:type="dxa"/>
          </w:tcPr>
          <w:p w14:paraId="503D9D67"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Julio</w:t>
            </w:r>
          </w:p>
        </w:tc>
        <w:tc>
          <w:tcPr>
            <w:tcW w:w="1720" w:type="dxa"/>
          </w:tcPr>
          <w:p w14:paraId="66CC6151"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18.081</w:t>
            </w:r>
          </w:p>
        </w:tc>
      </w:tr>
      <w:tr w:rsidR="00C92A0F" w:rsidRPr="00A51BF5" w14:paraId="0FC51DC1" w14:textId="77777777" w:rsidTr="00DC0D19">
        <w:tc>
          <w:tcPr>
            <w:tcW w:w="2249" w:type="dxa"/>
          </w:tcPr>
          <w:p w14:paraId="238300B8"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Agosto</w:t>
            </w:r>
          </w:p>
        </w:tc>
        <w:tc>
          <w:tcPr>
            <w:tcW w:w="1720" w:type="dxa"/>
          </w:tcPr>
          <w:p w14:paraId="73BF5FA4"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12.152</w:t>
            </w:r>
          </w:p>
        </w:tc>
      </w:tr>
      <w:tr w:rsidR="00C92A0F" w:rsidRPr="00A51BF5" w14:paraId="7864105C" w14:textId="77777777" w:rsidTr="00DC0D19">
        <w:tc>
          <w:tcPr>
            <w:tcW w:w="2249" w:type="dxa"/>
          </w:tcPr>
          <w:p w14:paraId="18131C4E"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Septiembre</w:t>
            </w:r>
          </w:p>
        </w:tc>
        <w:tc>
          <w:tcPr>
            <w:tcW w:w="1720" w:type="dxa"/>
          </w:tcPr>
          <w:p w14:paraId="30318FBD"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18.996</w:t>
            </w:r>
          </w:p>
        </w:tc>
      </w:tr>
      <w:tr w:rsidR="00C92A0F" w:rsidRPr="00A51BF5" w14:paraId="45069024" w14:textId="77777777" w:rsidTr="00DC0D19">
        <w:tc>
          <w:tcPr>
            <w:tcW w:w="2249" w:type="dxa"/>
          </w:tcPr>
          <w:p w14:paraId="31D49D4C"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lastRenderedPageBreak/>
              <w:t>Octubre</w:t>
            </w:r>
          </w:p>
        </w:tc>
        <w:tc>
          <w:tcPr>
            <w:tcW w:w="1720" w:type="dxa"/>
          </w:tcPr>
          <w:p w14:paraId="44A33A76"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17.950</w:t>
            </w:r>
          </w:p>
        </w:tc>
      </w:tr>
      <w:tr w:rsidR="00C92A0F" w:rsidRPr="00A51BF5" w14:paraId="06527C8D" w14:textId="77777777" w:rsidTr="00DC0D19">
        <w:tc>
          <w:tcPr>
            <w:tcW w:w="2249" w:type="dxa"/>
          </w:tcPr>
          <w:p w14:paraId="27D495AA"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Noviembre</w:t>
            </w:r>
          </w:p>
        </w:tc>
        <w:tc>
          <w:tcPr>
            <w:tcW w:w="1720" w:type="dxa"/>
          </w:tcPr>
          <w:p w14:paraId="217E5368"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12.832</w:t>
            </w:r>
          </w:p>
        </w:tc>
      </w:tr>
      <w:tr w:rsidR="00C92A0F" w:rsidRPr="00A51BF5" w14:paraId="18C65E25" w14:textId="77777777" w:rsidTr="00DC0D19">
        <w:tc>
          <w:tcPr>
            <w:tcW w:w="2249" w:type="dxa"/>
          </w:tcPr>
          <w:p w14:paraId="2580D071"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Diciembre</w:t>
            </w:r>
          </w:p>
        </w:tc>
        <w:tc>
          <w:tcPr>
            <w:tcW w:w="1720" w:type="dxa"/>
          </w:tcPr>
          <w:p w14:paraId="59C940C3"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11.261</w:t>
            </w:r>
          </w:p>
        </w:tc>
      </w:tr>
      <w:tr w:rsidR="00C92A0F" w:rsidRPr="00A51BF5" w14:paraId="08AAB807" w14:textId="77777777" w:rsidTr="00DC0D19">
        <w:tc>
          <w:tcPr>
            <w:tcW w:w="2249" w:type="dxa"/>
          </w:tcPr>
          <w:p w14:paraId="0D167B19" w14:textId="77777777" w:rsidR="00C92A0F" w:rsidRPr="00803647" w:rsidRDefault="00C92A0F" w:rsidP="00DC0D19">
            <w:pPr>
              <w:pStyle w:val="Prrafodelista"/>
              <w:tabs>
                <w:tab w:val="left" w:pos="525"/>
              </w:tabs>
              <w:spacing w:line="292" w:lineRule="auto"/>
              <w:ind w:left="0" w:right="164" w:firstLine="0"/>
              <w:rPr>
                <w:sz w:val="22"/>
                <w:szCs w:val="22"/>
                <w:lang w:val="es-CO"/>
              </w:rPr>
            </w:pPr>
            <w:r w:rsidRPr="00803647">
              <w:rPr>
                <w:sz w:val="22"/>
                <w:szCs w:val="22"/>
                <w:lang w:val="es-CO"/>
              </w:rPr>
              <w:t>Enero</w:t>
            </w:r>
          </w:p>
        </w:tc>
        <w:tc>
          <w:tcPr>
            <w:tcW w:w="1720" w:type="dxa"/>
          </w:tcPr>
          <w:p w14:paraId="327D36C3" w14:textId="77777777" w:rsidR="00C92A0F" w:rsidRPr="00803647" w:rsidRDefault="00C92A0F" w:rsidP="00DC0D19">
            <w:pPr>
              <w:pStyle w:val="Prrafodelista"/>
              <w:tabs>
                <w:tab w:val="left" w:pos="525"/>
              </w:tabs>
              <w:spacing w:line="292" w:lineRule="auto"/>
              <w:ind w:left="0" w:right="164" w:firstLine="0"/>
              <w:jc w:val="right"/>
              <w:rPr>
                <w:sz w:val="22"/>
                <w:szCs w:val="22"/>
                <w:lang w:val="es-CO"/>
              </w:rPr>
            </w:pPr>
            <w:r w:rsidRPr="00803647">
              <w:rPr>
                <w:sz w:val="22"/>
                <w:szCs w:val="22"/>
                <w:lang w:val="es-CO"/>
              </w:rPr>
              <w:t>9.104</w:t>
            </w:r>
          </w:p>
        </w:tc>
      </w:tr>
      <w:tr w:rsidR="00C92A0F" w:rsidRPr="00A51BF5" w14:paraId="662B52DE" w14:textId="77777777" w:rsidTr="00DC0D19">
        <w:tc>
          <w:tcPr>
            <w:tcW w:w="2249" w:type="dxa"/>
          </w:tcPr>
          <w:p w14:paraId="18628836" w14:textId="77777777" w:rsidR="00C92A0F" w:rsidRPr="00803647" w:rsidRDefault="00C92A0F" w:rsidP="00DC0D19">
            <w:pPr>
              <w:pStyle w:val="Prrafodelista"/>
              <w:tabs>
                <w:tab w:val="left" w:pos="525"/>
              </w:tabs>
              <w:spacing w:line="292" w:lineRule="auto"/>
              <w:ind w:left="0" w:right="164" w:firstLine="0"/>
              <w:rPr>
                <w:b/>
                <w:sz w:val="22"/>
                <w:szCs w:val="22"/>
                <w:lang w:val="es-CO"/>
              </w:rPr>
            </w:pPr>
            <w:r w:rsidRPr="00803647">
              <w:rPr>
                <w:b/>
                <w:sz w:val="22"/>
                <w:szCs w:val="22"/>
                <w:lang w:val="es-CO"/>
              </w:rPr>
              <w:t>TOTAL</w:t>
            </w:r>
          </w:p>
        </w:tc>
        <w:tc>
          <w:tcPr>
            <w:tcW w:w="1720" w:type="dxa"/>
          </w:tcPr>
          <w:p w14:paraId="171044C7" w14:textId="77777777" w:rsidR="00C92A0F" w:rsidRPr="00803647" w:rsidRDefault="00C92A0F" w:rsidP="00DC0D19">
            <w:pPr>
              <w:pStyle w:val="Prrafodelista"/>
              <w:tabs>
                <w:tab w:val="left" w:pos="525"/>
              </w:tabs>
              <w:spacing w:line="292" w:lineRule="auto"/>
              <w:ind w:left="0" w:right="164" w:firstLine="0"/>
              <w:jc w:val="right"/>
              <w:rPr>
                <w:b/>
                <w:sz w:val="22"/>
                <w:szCs w:val="22"/>
                <w:lang w:val="es-CO"/>
              </w:rPr>
            </w:pPr>
            <w:r w:rsidRPr="00803647">
              <w:rPr>
                <w:b/>
                <w:sz w:val="22"/>
                <w:szCs w:val="22"/>
                <w:lang w:val="es-CO"/>
              </w:rPr>
              <w:t>127.608</w:t>
            </w:r>
          </w:p>
        </w:tc>
      </w:tr>
    </w:tbl>
    <w:p w14:paraId="0060E571" w14:textId="77777777" w:rsidR="00CB03A2" w:rsidRPr="00803647" w:rsidRDefault="00CB03A2" w:rsidP="00C92A0F">
      <w:pPr>
        <w:pStyle w:val="Textoindependiente"/>
        <w:spacing w:before="228"/>
        <w:rPr>
          <w:sz w:val="20"/>
          <w:lang w:val="es-CO"/>
        </w:rPr>
      </w:pPr>
    </w:p>
    <w:p w14:paraId="0CD61F8B" w14:textId="77777777" w:rsidR="00CB03A2" w:rsidRPr="00803647" w:rsidRDefault="00CB03A2" w:rsidP="00C92A0F">
      <w:pPr>
        <w:pStyle w:val="Textoindependiente"/>
        <w:spacing w:before="228"/>
        <w:rPr>
          <w:sz w:val="20"/>
          <w:lang w:val="es-CO"/>
        </w:rPr>
      </w:pPr>
    </w:p>
    <w:p w14:paraId="3DE69C0A" w14:textId="77777777" w:rsidR="00CB03A2" w:rsidRPr="00803647" w:rsidRDefault="00CB03A2" w:rsidP="00C92A0F">
      <w:pPr>
        <w:pStyle w:val="Textoindependiente"/>
        <w:spacing w:before="228"/>
        <w:rPr>
          <w:sz w:val="20"/>
          <w:lang w:val="es-CO"/>
        </w:rPr>
      </w:pPr>
    </w:p>
    <w:p w14:paraId="4DFBD952" w14:textId="77777777" w:rsidR="00CB03A2" w:rsidRPr="00803647" w:rsidRDefault="00CB03A2" w:rsidP="00C92A0F">
      <w:pPr>
        <w:pStyle w:val="Textoindependiente"/>
        <w:spacing w:before="228"/>
        <w:rPr>
          <w:sz w:val="20"/>
          <w:lang w:val="es-CO"/>
        </w:rPr>
      </w:pPr>
    </w:p>
    <w:p w14:paraId="406DBE85" w14:textId="77777777" w:rsidR="00CB03A2" w:rsidRPr="00803647" w:rsidRDefault="00CB03A2" w:rsidP="00C92A0F">
      <w:pPr>
        <w:pStyle w:val="Textoindependiente"/>
        <w:spacing w:before="228"/>
        <w:rPr>
          <w:sz w:val="20"/>
          <w:lang w:val="es-CO"/>
        </w:rPr>
      </w:pPr>
    </w:p>
    <w:p w14:paraId="32F310FF" w14:textId="77777777" w:rsidR="00CB03A2" w:rsidRPr="00803647" w:rsidRDefault="00CB03A2" w:rsidP="00C92A0F">
      <w:pPr>
        <w:pStyle w:val="Textoindependiente"/>
        <w:spacing w:before="228"/>
        <w:rPr>
          <w:sz w:val="20"/>
          <w:lang w:val="es-CO"/>
        </w:rPr>
      </w:pPr>
    </w:p>
    <w:p w14:paraId="7115E3A2" w14:textId="77777777" w:rsidR="00CB03A2" w:rsidRPr="00803647" w:rsidRDefault="00CB03A2" w:rsidP="00C92A0F">
      <w:pPr>
        <w:pStyle w:val="Textoindependiente"/>
        <w:spacing w:before="228"/>
        <w:rPr>
          <w:sz w:val="20"/>
          <w:lang w:val="es-CO"/>
        </w:rPr>
      </w:pPr>
    </w:p>
    <w:p w14:paraId="4D7D0CC4" w14:textId="77777777" w:rsidR="00CB03A2" w:rsidRPr="00803647" w:rsidRDefault="00CB03A2" w:rsidP="00C92A0F">
      <w:pPr>
        <w:pStyle w:val="Textoindependiente"/>
        <w:spacing w:before="228"/>
        <w:rPr>
          <w:sz w:val="20"/>
          <w:lang w:val="es-CO"/>
        </w:rPr>
      </w:pPr>
    </w:p>
    <w:p w14:paraId="5D0D7FD6" w14:textId="77777777" w:rsidR="00CB03A2" w:rsidRPr="00803647" w:rsidRDefault="00CB03A2" w:rsidP="00C92A0F">
      <w:pPr>
        <w:pStyle w:val="Textoindependiente"/>
        <w:spacing w:before="228"/>
        <w:rPr>
          <w:sz w:val="20"/>
          <w:lang w:val="es-CO"/>
        </w:rPr>
      </w:pPr>
    </w:p>
    <w:p w14:paraId="6EC8E3BE" w14:textId="77777777" w:rsidR="00CB03A2" w:rsidRPr="00803647" w:rsidRDefault="00CB03A2" w:rsidP="00C92A0F">
      <w:pPr>
        <w:pStyle w:val="Textoindependiente"/>
        <w:spacing w:before="228"/>
        <w:rPr>
          <w:sz w:val="20"/>
          <w:lang w:val="es-CO"/>
        </w:rPr>
      </w:pPr>
    </w:p>
    <w:p w14:paraId="4979324D" w14:textId="77777777" w:rsidR="00CB03A2" w:rsidRPr="00803647" w:rsidRDefault="00CB03A2" w:rsidP="00C92A0F">
      <w:pPr>
        <w:pStyle w:val="Textoindependiente"/>
        <w:spacing w:before="228"/>
        <w:rPr>
          <w:sz w:val="20"/>
          <w:lang w:val="es-CO"/>
        </w:rPr>
      </w:pPr>
    </w:p>
    <w:p w14:paraId="084DE770" w14:textId="77777777" w:rsidR="00CB03A2" w:rsidRPr="00803647" w:rsidRDefault="00CB03A2" w:rsidP="00C92A0F">
      <w:pPr>
        <w:pStyle w:val="Textoindependiente"/>
        <w:spacing w:before="228"/>
        <w:rPr>
          <w:sz w:val="20"/>
          <w:lang w:val="es-CO"/>
        </w:rPr>
      </w:pPr>
    </w:p>
    <w:p w14:paraId="387BD5B2" w14:textId="77777777" w:rsidR="00CB03A2" w:rsidRPr="00803647" w:rsidRDefault="00CB03A2" w:rsidP="00C92A0F">
      <w:pPr>
        <w:pStyle w:val="Textoindependiente"/>
        <w:spacing w:before="228"/>
        <w:rPr>
          <w:sz w:val="20"/>
          <w:lang w:val="es-CO"/>
        </w:rPr>
      </w:pPr>
    </w:p>
    <w:p w14:paraId="05F23C04" w14:textId="77777777" w:rsidR="00CB03A2" w:rsidRPr="00803647" w:rsidRDefault="00CB03A2" w:rsidP="00C92A0F">
      <w:pPr>
        <w:pStyle w:val="Textoindependiente"/>
        <w:spacing w:before="228"/>
        <w:rPr>
          <w:sz w:val="20"/>
          <w:lang w:val="es-CO"/>
        </w:rPr>
      </w:pPr>
    </w:p>
    <w:p w14:paraId="2C013FB1" w14:textId="77777777" w:rsidR="00CB03A2" w:rsidRPr="00803647" w:rsidRDefault="00CB03A2" w:rsidP="00C92A0F">
      <w:pPr>
        <w:pStyle w:val="Textoindependiente"/>
        <w:spacing w:before="228"/>
        <w:rPr>
          <w:sz w:val="20"/>
          <w:lang w:val="es-CO"/>
        </w:rPr>
      </w:pPr>
    </w:p>
    <w:p w14:paraId="46DBF341" w14:textId="77777777" w:rsidR="00CB03A2" w:rsidRPr="00803647" w:rsidRDefault="00CB03A2" w:rsidP="00C92A0F">
      <w:pPr>
        <w:pStyle w:val="Textoindependiente"/>
        <w:spacing w:before="228"/>
        <w:rPr>
          <w:sz w:val="20"/>
          <w:lang w:val="es-CO"/>
        </w:rPr>
      </w:pPr>
    </w:p>
    <w:p w14:paraId="1FA4D081" w14:textId="77777777" w:rsidR="00CB03A2" w:rsidRPr="00803647" w:rsidRDefault="00CB03A2" w:rsidP="00C92A0F">
      <w:pPr>
        <w:pStyle w:val="Textoindependiente"/>
        <w:spacing w:before="228"/>
        <w:rPr>
          <w:sz w:val="20"/>
          <w:lang w:val="es-CO"/>
        </w:rPr>
      </w:pPr>
    </w:p>
    <w:p w14:paraId="6E5F8234" w14:textId="77777777" w:rsidR="00CB03A2" w:rsidRPr="00803647" w:rsidRDefault="00CB03A2" w:rsidP="00C92A0F">
      <w:pPr>
        <w:pStyle w:val="Textoindependiente"/>
        <w:spacing w:before="228"/>
        <w:rPr>
          <w:sz w:val="20"/>
          <w:lang w:val="es-CO"/>
        </w:rPr>
      </w:pPr>
    </w:p>
    <w:p w14:paraId="309D8824" w14:textId="77777777" w:rsidR="00CB03A2" w:rsidRPr="00803647" w:rsidRDefault="00CB03A2" w:rsidP="00C92A0F">
      <w:pPr>
        <w:pStyle w:val="Textoindependiente"/>
        <w:spacing w:before="228"/>
        <w:rPr>
          <w:sz w:val="20"/>
          <w:lang w:val="es-CO"/>
        </w:rPr>
      </w:pPr>
    </w:p>
    <w:p w14:paraId="155ECB17" w14:textId="77777777" w:rsidR="00CB03A2" w:rsidRPr="00803647" w:rsidRDefault="00CB03A2" w:rsidP="00C92A0F">
      <w:pPr>
        <w:pStyle w:val="Textoindependiente"/>
        <w:spacing w:before="228"/>
        <w:rPr>
          <w:sz w:val="20"/>
          <w:lang w:val="es-CO"/>
        </w:rPr>
      </w:pPr>
    </w:p>
    <w:p w14:paraId="118086C4" w14:textId="77777777" w:rsidR="00CB03A2" w:rsidRPr="00803647" w:rsidRDefault="00CB03A2" w:rsidP="00C92A0F">
      <w:pPr>
        <w:pStyle w:val="Textoindependiente"/>
        <w:spacing w:before="228"/>
        <w:rPr>
          <w:sz w:val="20"/>
          <w:lang w:val="es-CO"/>
        </w:rPr>
      </w:pPr>
    </w:p>
    <w:p w14:paraId="52296DEF" w14:textId="77777777" w:rsidR="00CB03A2" w:rsidRPr="00803647" w:rsidRDefault="00CB03A2" w:rsidP="00C92A0F">
      <w:pPr>
        <w:pStyle w:val="Textoindependiente"/>
        <w:spacing w:before="228"/>
        <w:rPr>
          <w:sz w:val="20"/>
          <w:lang w:val="es-CO"/>
        </w:rPr>
      </w:pPr>
    </w:p>
    <w:p w14:paraId="22FB00CF" w14:textId="77777777" w:rsidR="00CB03A2" w:rsidRPr="00803647" w:rsidRDefault="00CB03A2" w:rsidP="00C92A0F">
      <w:pPr>
        <w:pStyle w:val="Textoindependiente"/>
        <w:spacing w:before="228"/>
        <w:rPr>
          <w:sz w:val="20"/>
          <w:lang w:val="es-CO"/>
        </w:rPr>
      </w:pPr>
    </w:p>
    <w:p w14:paraId="79B2D5E3" w14:textId="125ABAED" w:rsidR="00CB03A2" w:rsidRPr="00803647" w:rsidRDefault="00C92A0F" w:rsidP="00C92A0F">
      <w:pPr>
        <w:pStyle w:val="Textoindependiente"/>
        <w:spacing w:before="228"/>
        <w:rPr>
          <w:sz w:val="20"/>
          <w:lang w:val="es-CO"/>
        </w:rPr>
      </w:pPr>
      <w:r w:rsidRPr="00803647">
        <w:rPr>
          <w:noProof/>
          <w:sz w:val="20"/>
          <w:lang w:val="es-CO"/>
        </w:rPr>
        <mc:AlternateContent>
          <mc:Choice Requires="wps">
            <w:drawing>
              <wp:anchor distT="0" distB="0" distL="0" distR="0" simplePos="0" relativeHeight="251658251" behindDoc="1" locked="0" layoutInCell="1" allowOverlap="1" wp14:anchorId="05C4AE57" wp14:editId="6560E405">
                <wp:simplePos x="0" y="0"/>
                <wp:positionH relativeFrom="page">
                  <wp:posOffset>914704</wp:posOffset>
                </wp:positionH>
                <wp:positionV relativeFrom="paragraph">
                  <wp:posOffset>307857</wp:posOffset>
                </wp:positionV>
                <wp:extent cx="1829435" cy="762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Graphic 33" style="position:absolute;margin-left:1in;margin-top:24.25pt;width:144.05pt;height:.6pt;z-index:-251656173;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" w14:anchorId="60238522">
                <v:path arrowok="t"/>
                <w10:wrap type="topAndBottom" anchorx="page"/>
              </v:shape>
            </w:pict>
          </mc:Fallback>
        </mc:AlternateContent>
      </w:r>
    </w:p>
    <w:p w14:paraId="32AECBB4" w14:textId="77777777" w:rsidR="00C92A0F" w:rsidRPr="00803647" w:rsidRDefault="00C92A0F" w:rsidP="00C92A0F">
      <w:pPr>
        <w:pStyle w:val="Textoindependiente"/>
        <w:rPr>
          <w:sz w:val="20"/>
          <w:lang w:val="es-CO"/>
        </w:rPr>
      </w:pPr>
    </w:p>
    <w:p w14:paraId="76C984E4" w14:textId="77777777" w:rsidR="00C92A0F" w:rsidRPr="00803647" w:rsidRDefault="00C92A0F" w:rsidP="00C92A0F">
      <w:pPr>
        <w:pStyle w:val="Textoindependiente"/>
        <w:spacing w:before="178"/>
        <w:rPr>
          <w:sz w:val="20"/>
          <w:lang w:val="es-CO"/>
        </w:rPr>
      </w:pPr>
    </w:p>
    <w:p w14:paraId="2BFC0A21" w14:textId="77777777" w:rsidR="00C92A0F" w:rsidRPr="00803647" w:rsidRDefault="00C92A0F" w:rsidP="00C92A0F">
      <w:pPr>
        <w:spacing w:line="252" w:lineRule="auto"/>
        <w:ind w:left="165"/>
        <w:rPr>
          <w:sz w:val="20"/>
          <w:lang w:val="es-CO"/>
        </w:rPr>
      </w:pPr>
      <w:bookmarkStart w:id="176" w:name="_bookmark52"/>
      <w:bookmarkEnd w:id="176"/>
      <w:r w:rsidRPr="00803647">
        <w:rPr>
          <w:spacing w:val="-2"/>
          <w:position w:val="7"/>
          <w:sz w:val="12"/>
          <w:lang w:val="es-CO"/>
        </w:rPr>
        <w:t>11</w:t>
      </w:r>
      <w:r w:rsidRPr="00803647">
        <w:rPr>
          <w:spacing w:val="8"/>
          <w:position w:val="7"/>
          <w:sz w:val="12"/>
          <w:lang w:val="es-CO"/>
        </w:rPr>
        <w:t xml:space="preserve"> </w:t>
      </w:r>
      <w:r w:rsidRPr="00803647">
        <w:rPr>
          <w:spacing w:val="-2"/>
          <w:sz w:val="20"/>
          <w:lang w:val="es-CO"/>
        </w:rPr>
        <w:t>LA</w:t>
      </w:r>
      <w:r w:rsidRPr="00803647">
        <w:rPr>
          <w:spacing w:val="-17"/>
          <w:sz w:val="20"/>
          <w:lang w:val="es-CO"/>
        </w:rPr>
        <w:t xml:space="preserve"> </w:t>
      </w:r>
      <w:r w:rsidRPr="00803647">
        <w:rPr>
          <w:spacing w:val="-2"/>
          <w:sz w:val="20"/>
          <w:lang w:val="es-CO"/>
        </w:rPr>
        <w:t>RAMA</w:t>
      </w:r>
      <w:r w:rsidRPr="00803647">
        <w:rPr>
          <w:spacing w:val="-17"/>
          <w:sz w:val="20"/>
          <w:lang w:val="es-CO"/>
        </w:rPr>
        <w:t xml:space="preserve"> </w:t>
      </w:r>
      <w:r w:rsidRPr="00803647">
        <w:rPr>
          <w:spacing w:val="-2"/>
          <w:sz w:val="20"/>
          <w:lang w:val="es-CO"/>
        </w:rPr>
        <w:t>JUDICIAL</w:t>
      </w:r>
      <w:r w:rsidRPr="00803647">
        <w:rPr>
          <w:spacing w:val="-17"/>
          <w:sz w:val="20"/>
          <w:lang w:val="es-CO"/>
        </w:rPr>
        <w:t xml:space="preserve"> </w:t>
      </w:r>
      <w:r w:rsidRPr="00803647">
        <w:rPr>
          <w:spacing w:val="-2"/>
          <w:sz w:val="20"/>
          <w:lang w:val="es-CO"/>
        </w:rPr>
        <w:t>provee</w:t>
      </w:r>
      <w:r w:rsidRPr="00803647">
        <w:rPr>
          <w:spacing w:val="-17"/>
          <w:sz w:val="20"/>
          <w:lang w:val="es-CO"/>
        </w:rPr>
        <w:t xml:space="preserve"> </w:t>
      </w:r>
      <w:r w:rsidRPr="00803647">
        <w:rPr>
          <w:spacing w:val="-2"/>
          <w:sz w:val="20"/>
          <w:lang w:val="es-CO"/>
        </w:rPr>
        <w:t>la</w:t>
      </w:r>
      <w:r w:rsidRPr="00803647">
        <w:rPr>
          <w:spacing w:val="-17"/>
          <w:sz w:val="20"/>
          <w:lang w:val="es-CO"/>
        </w:rPr>
        <w:t xml:space="preserve"> </w:t>
      </w:r>
      <w:r w:rsidRPr="00803647">
        <w:rPr>
          <w:spacing w:val="-2"/>
          <w:sz w:val="20"/>
          <w:lang w:val="es-CO"/>
        </w:rPr>
        <w:t>infraestructura</w:t>
      </w:r>
      <w:r w:rsidRPr="00803647">
        <w:rPr>
          <w:spacing w:val="-17"/>
          <w:sz w:val="20"/>
          <w:lang w:val="es-CO"/>
        </w:rPr>
        <w:t xml:space="preserve"> </w:t>
      </w:r>
      <w:r w:rsidRPr="00803647">
        <w:rPr>
          <w:spacing w:val="-2"/>
          <w:sz w:val="20"/>
          <w:lang w:val="es-CO"/>
        </w:rPr>
        <w:t>de</w:t>
      </w:r>
      <w:r w:rsidRPr="00803647">
        <w:rPr>
          <w:spacing w:val="-17"/>
          <w:sz w:val="20"/>
          <w:lang w:val="es-CO"/>
        </w:rPr>
        <w:t xml:space="preserve"> </w:t>
      </w:r>
      <w:r w:rsidRPr="00803647">
        <w:rPr>
          <w:spacing w:val="-2"/>
          <w:sz w:val="20"/>
          <w:lang w:val="es-CO"/>
        </w:rPr>
        <w:t>cómputo</w:t>
      </w:r>
      <w:r w:rsidRPr="00803647">
        <w:rPr>
          <w:spacing w:val="-16"/>
          <w:sz w:val="20"/>
          <w:lang w:val="es-CO"/>
        </w:rPr>
        <w:t xml:space="preserve"> </w:t>
      </w:r>
      <w:r w:rsidRPr="00803647">
        <w:rPr>
          <w:spacing w:val="-2"/>
          <w:sz w:val="20"/>
          <w:lang w:val="es-CO"/>
        </w:rPr>
        <w:t>y</w:t>
      </w:r>
      <w:r w:rsidRPr="00803647">
        <w:rPr>
          <w:spacing w:val="-16"/>
          <w:sz w:val="20"/>
          <w:lang w:val="es-CO"/>
        </w:rPr>
        <w:t xml:space="preserve"> </w:t>
      </w:r>
      <w:r w:rsidRPr="00803647">
        <w:rPr>
          <w:spacing w:val="-2"/>
          <w:sz w:val="20"/>
          <w:lang w:val="es-CO"/>
        </w:rPr>
        <w:t>almacenamiento</w:t>
      </w:r>
      <w:r w:rsidRPr="00803647">
        <w:rPr>
          <w:spacing w:val="-17"/>
          <w:sz w:val="20"/>
          <w:lang w:val="es-CO"/>
        </w:rPr>
        <w:t xml:space="preserve"> </w:t>
      </w:r>
      <w:r w:rsidRPr="00803647">
        <w:rPr>
          <w:spacing w:val="-2"/>
          <w:sz w:val="20"/>
          <w:lang w:val="es-CO"/>
        </w:rPr>
        <w:t>centralizado</w:t>
      </w:r>
      <w:r w:rsidRPr="00803647">
        <w:rPr>
          <w:spacing w:val="-17"/>
          <w:sz w:val="20"/>
          <w:lang w:val="es-CO"/>
        </w:rPr>
        <w:t xml:space="preserve"> </w:t>
      </w:r>
      <w:r w:rsidRPr="00803647">
        <w:rPr>
          <w:spacing w:val="-2"/>
          <w:sz w:val="20"/>
          <w:lang w:val="es-CO"/>
        </w:rPr>
        <w:t>para</w:t>
      </w:r>
      <w:r w:rsidRPr="00803647">
        <w:rPr>
          <w:spacing w:val="-15"/>
          <w:sz w:val="20"/>
          <w:lang w:val="es-CO"/>
        </w:rPr>
        <w:t xml:space="preserve"> </w:t>
      </w:r>
      <w:r w:rsidRPr="00803647">
        <w:rPr>
          <w:spacing w:val="-2"/>
          <w:sz w:val="20"/>
          <w:lang w:val="es-CO"/>
        </w:rPr>
        <w:t xml:space="preserve">este </w:t>
      </w:r>
      <w:r w:rsidRPr="00803647">
        <w:rPr>
          <w:spacing w:val="-4"/>
          <w:sz w:val="20"/>
          <w:lang w:val="es-CO"/>
        </w:rPr>
        <w:lastRenderedPageBreak/>
        <w:t>componente.</w:t>
      </w:r>
      <w:r w:rsidRPr="00803647">
        <w:rPr>
          <w:spacing w:val="-5"/>
          <w:sz w:val="20"/>
          <w:lang w:val="es-CO"/>
        </w:rPr>
        <w:t xml:space="preserve"> </w:t>
      </w:r>
      <w:r w:rsidRPr="00803647">
        <w:rPr>
          <w:spacing w:val="-4"/>
          <w:sz w:val="20"/>
          <w:lang w:val="es-CO"/>
        </w:rPr>
        <w:t>Todos</w:t>
      </w:r>
      <w:r w:rsidRPr="00803647">
        <w:rPr>
          <w:spacing w:val="-6"/>
          <w:sz w:val="20"/>
          <w:lang w:val="es-CO"/>
        </w:rPr>
        <w:t xml:space="preserve"> </w:t>
      </w:r>
      <w:r w:rsidRPr="00803647">
        <w:rPr>
          <w:spacing w:val="-4"/>
          <w:sz w:val="20"/>
          <w:lang w:val="es-CO"/>
        </w:rPr>
        <w:t>los</w:t>
      </w:r>
      <w:r w:rsidRPr="00803647">
        <w:rPr>
          <w:spacing w:val="-6"/>
          <w:sz w:val="20"/>
          <w:lang w:val="es-CO"/>
        </w:rPr>
        <w:t xml:space="preserve"> </w:t>
      </w:r>
      <w:r w:rsidRPr="00803647">
        <w:rPr>
          <w:spacing w:val="-4"/>
          <w:sz w:val="20"/>
          <w:lang w:val="es-CO"/>
        </w:rPr>
        <w:t>componentes</w:t>
      </w:r>
      <w:r w:rsidRPr="00803647">
        <w:rPr>
          <w:spacing w:val="-6"/>
          <w:sz w:val="20"/>
          <w:lang w:val="es-CO"/>
        </w:rPr>
        <w:t xml:space="preserve"> </w:t>
      </w:r>
      <w:r w:rsidRPr="00803647">
        <w:rPr>
          <w:spacing w:val="-4"/>
          <w:sz w:val="20"/>
          <w:lang w:val="es-CO"/>
        </w:rPr>
        <w:t>de</w:t>
      </w:r>
      <w:r w:rsidRPr="00803647">
        <w:rPr>
          <w:spacing w:val="-5"/>
          <w:sz w:val="20"/>
          <w:lang w:val="es-CO"/>
        </w:rPr>
        <w:t xml:space="preserve"> </w:t>
      </w:r>
      <w:r w:rsidRPr="00803647">
        <w:rPr>
          <w:spacing w:val="-4"/>
          <w:sz w:val="20"/>
          <w:lang w:val="es-CO"/>
        </w:rPr>
        <w:t>software,</w:t>
      </w:r>
      <w:r w:rsidRPr="00803647">
        <w:rPr>
          <w:spacing w:val="-5"/>
          <w:sz w:val="20"/>
          <w:lang w:val="es-CO"/>
        </w:rPr>
        <w:t xml:space="preserve"> </w:t>
      </w:r>
      <w:r w:rsidRPr="00803647">
        <w:rPr>
          <w:spacing w:val="-4"/>
          <w:sz w:val="20"/>
          <w:lang w:val="es-CO"/>
        </w:rPr>
        <w:t>su</w:t>
      </w:r>
      <w:r w:rsidRPr="00803647">
        <w:rPr>
          <w:spacing w:val="-6"/>
          <w:sz w:val="20"/>
          <w:lang w:val="es-CO"/>
        </w:rPr>
        <w:t xml:space="preserve"> </w:t>
      </w:r>
      <w:r w:rsidRPr="00803647">
        <w:rPr>
          <w:spacing w:val="-4"/>
          <w:sz w:val="20"/>
          <w:lang w:val="es-CO"/>
        </w:rPr>
        <w:t>licenciamiento,</w:t>
      </w:r>
      <w:r w:rsidRPr="00803647">
        <w:rPr>
          <w:spacing w:val="-5"/>
          <w:sz w:val="20"/>
          <w:lang w:val="es-CO"/>
        </w:rPr>
        <w:t xml:space="preserve"> </w:t>
      </w:r>
      <w:r w:rsidRPr="00803647">
        <w:rPr>
          <w:spacing w:val="-4"/>
          <w:sz w:val="20"/>
          <w:lang w:val="es-CO"/>
        </w:rPr>
        <w:t>mantenimiento,</w:t>
      </w:r>
      <w:r w:rsidRPr="00803647">
        <w:rPr>
          <w:spacing w:val="-5"/>
          <w:sz w:val="20"/>
          <w:lang w:val="es-CO"/>
        </w:rPr>
        <w:t xml:space="preserve"> </w:t>
      </w:r>
      <w:r w:rsidRPr="00803647">
        <w:rPr>
          <w:spacing w:val="-4"/>
          <w:sz w:val="20"/>
          <w:lang w:val="es-CO"/>
        </w:rPr>
        <w:t xml:space="preserve">suscripciones, </w:t>
      </w:r>
      <w:r w:rsidRPr="00803647">
        <w:rPr>
          <w:sz w:val="20"/>
          <w:lang w:val="es-CO"/>
        </w:rPr>
        <w:t>soporte</w:t>
      </w:r>
      <w:r w:rsidRPr="00803647">
        <w:rPr>
          <w:spacing w:val="-20"/>
          <w:sz w:val="20"/>
          <w:lang w:val="es-CO"/>
        </w:rPr>
        <w:t xml:space="preserve"> </w:t>
      </w:r>
      <w:r w:rsidRPr="00803647">
        <w:rPr>
          <w:sz w:val="20"/>
          <w:lang w:val="es-CO"/>
        </w:rPr>
        <w:t>correrá</w:t>
      </w:r>
      <w:r w:rsidRPr="00803647">
        <w:rPr>
          <w:spacing w:val="-20"/>
          <w:sz w:val="20"/>
          <w:lang w:val="es-CO"/>
        </w:rPr>
        <w:t xml:space="preserve"> </w:t>
      </w:r>
      <w:r w:rsidRPr="00803647">
        <w:rPr>
          <w:sz w:val="20"/>
          <w:lang w:val="es-CO"/>
        </w:rPr>
        <w:t>por</w:t>
      </w:r>
      <w:r w:rsidRPr="00803647">
        <w:rPr>
          <w:spacing w:val="-19"/>
          <w:sz w:val="20"/>
          <w:lang w:val="es-CO"/>
        </w:rPr>
        <w:t xml:space="preserve"> </w:t>
      </w:r>
      <w:r w:rsidRPr="00803647">
        <w:rPr>
          <w:sz w:val="20"/>
          <w:lang w:val="es-CO"/>
        </w:rPr>
        <w:t>cuenta</w:t>
      </w:r>
      <w:r w:rsidRPr="00803647">
        <w:rPr>
          <w:spacing w:val="-20"/>
          <w:sz w:val="20"/>
          <w:lang w:val="es-CO"/>
        </w:rPr>
        <w:t xml:space="preserve"> </w:t>
      </w:r>
      <w:r w:rsidRPr="00803647">
        <w:rPr>
          <w:sz w:val="20"/>
          <w:lang w:val="es-CO"/>
        </w:rPr>
        <w:t>del</w:t>
      </w:r>
      <w:r w:rsidRPr="00803647">
        <w:rPr>
          <w:spacing w:val="-20"/>
          <w:sz w:val="20"/>
          <w:lang w:val="es-CO"/>
        </w:rPr>
        <w:t xml:space="preserve"> </w:t>
      </w:r>
      <w:r w:rsidRPr="00803647">
        <w:rPr>
          <w:sz w:val="20"/>
          <w:lang w:val="es-CO"/>
        </w:rPr>
        <w:t>fabricante.</w:t>
      </w:r>
    </w:p>
    <w:p w14:paraId="7F1D4BA8" w14:textId="3F153FF1" w:rsidR="00216625" w:rsidRPr="00803647" w:rsidRDefault="00C92A0F" w:rsidP="00C92A0F">
      <w:pPr>
        <w:spacing w:line="252" w:lineRule="auto"/>
        <w:ind w:left="165" w:right="122"/>
        <w:rPr>
          <w:sz w:val="20"/>
          <w:lang w:val="es-CO"/>
        </w:rPr>
      </w:pPr>
      <w:bookmarkStart w:id="177" w:name="_bookmark53"/>
      <w:bookmarkEnd w:id="177"/>
      <w:r w:rsidRPr="00803647">
        <w:rPr>
          <w:spacing w:val="-4"/>
          <w:position w:val="7"/>
          <w:sz w:val="12"/>
          <w:lang w:val="es-CO"/>
        </w:rPr>
        <w:t>12</w:t>
      </w:r>
      <w:r w:rsidRPr="00803647">
        <w:rPr>
          <w:spacing w:val="12"/>
          <w:position w:val="7"/>
          <w:sz w:val="12"/>
          <w:lang w:val="es-CO"/>
        </w:rPr>
        <w:t xml:space="preserve"> </w:t>
      </w:r>
      <w:r w:rsidRPr="00803647">
        <w:rPr>
          <w:spacing w:val="-4"/>
          <w:sz w:val="20"/>
          <w:lang w:val="es-CO"/>
        </w:rPr>
        <w:t>El</w:t>
      </w:r>
      <w:r w:rsidRPr="00803647">
        <w:rPr>
          <w:spacing w:val="-13"/>
          <w:sz w:val="20"/>
          <w:lang w:val="es-CO"/>
        </w:rPr>
        <w:t xml:space="preserve"> </w:t>
      </w:r>
      <w:r w:rsidRPr="00803647">
        <w:rPr>
          <w:spacing w:val="-4"/>
          <w:sz w:val="20"/>
          <w:lang w:val="es-CO"/>
        </w:rPr>
        <w:t>almacenamiento</w:t>
      </w:r>
      <w:r w:rsidRPr="00803647">
        <w:rPr>
          <w:spacing w:val="-13"/>
          <w:sz w:val="20"/>
          <w:lang w:val="es-CO"/>
        </w:rPr>
        <w:t xml:space="preserve"> </w:t>
      </w:r>
      <w:r w:rsidRPr="00803647">
        <w:rPr>
          <w:spacing w:val="-4"/>
          <w:sz w:val="20"/>
          <w:lang w:val="es-CO"/>
        </w:rPr>
        <w:t>o</w:t>
      </w:r>
      <w:r w:rsidRPr="00803647">
        <w:rPr>
          <w:spacing w:val="-13"/>
          <w:sz w:val="20"/>
          <w:lang w:val="es-CO"/>
        </w:rPr>
        <w:t xml:space="preserve"> </w:t>
      </w:r>
      <w:r w:rsidRPr="00803647">
        <w:rPr>
          <w:spacing w:val="-4"/>
          <w:sz w:val="20"/>
          <w:lang w:val="es-CO"/>
        </w:rPr>
        <w:t>repositorio</w:t>
      </w:r>
      <w:r w:rsidRPr="00803647">
        <w:rPr>
          <w:spacing w:val="-13"/>
          <w:sz w:val="20"/>
          <w:lang w:val="es-CO"/>
        </w:rPr>
        <w:t xml:space="preserve"> </w:t>
      </w:r>
      <w:r w:rsidRPr="00803647">
        <w:rPr>
          <w:spacing w:val="-4"/>
          <w:sz w:val="20"/>
          <w:lang w:val="es-CO"/>
        </w:rPr>
        <w:t>centralizado</w:t>
      </w:r>
      <w:r w:rsidRPr="00803647">
        <w:rPr>
          <w:spacing w:val="-13"/>
          <w:sz w:val="20"/>
          <w:lang w:val="es-CO"/>
        </w:rPr>
        <w:t xml:space="preserve"> </w:t>
      </w:r>
      <w:r w:rsidRPr="00803647">
        <w:rPr>
          <w:spacing w:val="-4"/>
          <w:sz w:val="20"/>
          <w:lang w:val="es-CO"/>
        </w:rPr>
        <w:t>de</w:t>
      </w:r>
      <w:r w:rsidRPr="00803647">
        <w:rPr>
          <w:spacing w:val="-13"/>
          <w:sz w:val="20"/>
          <w:lang w:val="es-CO"/>
        </w:rPr>
        <w:t xml:space="preserve"> </w:t>
      </w:r>
      <w:r w:rsidRPr="00803647">
        <w:rPr>
          <w:spacing w:val="-4"/>
          <w:sz w:val="20"/>
          <w:lang w:val="es-CO"/>
        </w:rPr>
        <w:t>grabaciones</w:t>
      </w:r>
      <w:r w:rsidRPr="00803647">
        <w:rPr>
          <w:spacing w:val="-14"/>
          <w:sz w:val="20"/>
          <w:lang w:val="es-CO"/>
        </w:rPr>
        <w:t xml:space="preserve"> </w:t>
      </w:r>
      <w:r w:rsidRPr="00803647">
        <w:rPr>
          <w:spacing w:val="-4"/>
          <w:sz w:val="20"/>
          <w:lang w:val="es-CO"/>
        </w:rPr>
        <w:t>(diferente</w:t>
      </w:r>
      <w:r w:rsidRPr="00803647">
        <w:rPr>
          <w:spacing w:val="-13"/>
          <w:sz w:val="20"/>
          <w:lang w:val="es-CO"/>
        </w:rPr>
        <w:t xml:space="preserve"> </w:t>
      </w:r>
      <w:r w:rsidRPr="00803647">
        <w:rPr>
          <w:spacing w:val="-4"/>
          <w:sz w:val="20"/>
          <w:lang w:val="es-CO"/>
        </w:rPr>
        <w:t>al</w:t>
      </w:r>
      <w:r w:rsidRPr="00803647">
        <w:rPr>
          <w:spacing w:val="-12"/>
          <w:sz w:val="20"/>
          <w:lang w:val="es-CO"/>
        </w:rPr>
        <w:t xml:space="preserve"> </w:t>
      </w:r>
      <w:r w:rsidRPr="00803647">
        <w:rPr>
          <w:spacing w:val="-4"/>
          <w:sz w:val="20"/>
          <w:lang w:val="es-CO"/>
        </w:rPr>
        <w:t>almacenamiento</w:t>
      </w:r>
      <w:r w:rsidRPr="00803647">
        <w:rPr>
          <w:spacing w:val="-13"/>
          <w:sz w:val="20"/>
          <w:lang w:val="es-CO"/>
        </w:rPr>
        <w:t xml:space="preserve"> </w:t>
      </w:r>
      <w:r w:rsidRPr="00803647">
        <w:rPr>
          <w:spacing w:val="-4"/>
          <w:sz w:val="20"/>
          <w:lang w:val="es-CO"/>
        </w:rPr>
        <w:t>propio</w:t>
      </w:r>
      <w:r w:rsidRPr="00803647">
        <w:rPr>
          <w:spacing w:val="-13"/>
          <w:sz w:val="20"/>
          <w:lang w:val="es-CO"/>
        </w:rPr>
        <w:t xml:space="preserve"> </w:t>
      </w:r>
      <w:r w:rsidRPr="00803647">
        <w:rPr>
          <w:spacing w:val="-4"/>
          <w:sz w:val="20"/>
          <w:lang w:val="es-CO"/>
        </w:rPr>
        <w:t xml:space="preserve">del </w:t>
      </w:r>
      <w:r w:rsidRPr="00803647">
        <w:rPr>
          <w:sz w:val="20"/>
          <w:lang w:val="es-CO"/>
        </w:rPr>
        <w:t>sistema</w:t>
      </w:r>
      <w:r w:rsidRPr="00803647">
        <w:rPr>
          <w:spacing w:val="-20"/>
          <w:sz w:val="20"/>
          <w:lang w:val="es-CO"/>
        </w:rPr>
        <w:t xml:space="preserve"> </w:t>
      </w:r>
      <w:r w:rsidRPr="00803647">
        <w:rPr>
          <w:sz w:val="20"/>
          <w:lang w:val="es-CO"/>
        </w:rPr>
        <w:t>de</w:t>
      </w:r>
      <w:r w:rsidRPr="00803647">
        <w:rPr>
          <w:spacing w:val="-20"/>
          <w:sz w:val="20"/>
          <w:lang w:val="es-CO"/>
        </w:rPr>
        <w:t xml:space="preserve"> </w:t>
      </w:r>
      <w:r w:rsidRPr="00803647">
        <w:rPr>
          <w:sz w:val="20"/>
          <w:lang w:val="es-CO"/>
        </w:rPr>
        <w:t>videoconferencia),</w:t>
      </w:r>
      <w:r w:rsidRPr="00803647">
        <w:rPr>
          <w:spacing w:val="-20"/>
          <w:sz w:val="20"/>
          <w:lang w:val="es-CO"/>
        </w:rPr>
        <w:t xml:space="preserve"> </w:t>
      </w:r>
      <w:r w:rsidRPr="00803647">
        <w:rPr>
          <w:sz w:val="20"/>
          <w:lang w:val="es-CO"/>
        </w:rPr>
        <w:t>lo</w:t>
      </w:r>
      <w:r w:rsidRPr="00803647">
        <w:rPr>
          <w:spacing w:val="-20"/>
          <w:sz w:val="20"/>
          <w:lang w:val="es-CO"/>
        </w:rPr>
        <w:t xml:space="preserve"> </w:t>
      </w:r>
      <w:r w:rsidRPr="00803647">
        <w:rPr>
          <w:sz w:val="20"/>
          <w:lang w:val="es-CO"/>
        </w:rPr>
        <w:t>provee</w:t>
      </w:r>
      <w:r w:rsidRPr="00803647">
        <w:rPr>
          <w:spacing w:val="-16"/>
          <w:sz w:val="20"/>
          <w:lang w:val="es-CO"/>
        </w:rPr>
        <w:t xml:space="preserve"> </w:t>
      </w:r>
      <w:r w:rsidRPr="00803647">
        <w:rPr>
          <w:sz w:val="20"/>
          <w:lang w:val="es-CO"/>
        </w:rPr>
        <w:t>LA</w:t>
      </w:r>
      <w:r w:rsidRPr="00803647">
        <w:rPr>
          <w:spacing w:val="-20"/>
          <w:sz w:val="20"/>
          <w:lang w:val="es-CO"/>
        </w:rPr>
        <w:t xml:space="preserve"> </w:t>
      </w:r>
      <w:r w:rsidRPr="00803647">
        <w:rPr>
          <w:sz w:val="20"/>
          <w:lang w:val="es-CO"/>
        </w:rPr>
        <w:t>ENTIDAD</w:t>
      </w:r>
      <w:r w:rsidRPr="00803647">
        <w:rPr>
          <w:spacing w:val="-19"/>
          <w:sz w:val="20"/>
          <w:lang w:val="es-CO"/>
        </w:rPr>
        <w:t xml:space="preserve"> </w:t>
      </w:r>
      <w:r w:rsidRPr="00803647">
        <w:rPr>
          <w:sz w:val="20"/>
          <w:lang w:val="es-CO"/>
        </w:rPr>
        <w:t>a</w:t>
      </w:r>
      <w:r w:rsidRPr="00803647">
        <w:rPr>
          <w:spacing w:val="-20"/>
          <w:sz w:val="20"/>
          <w:lang w:val="es-CO"/>
        </w:rPr>
        <w:t xml:space="preserve"> </w:t>
      </w:r>
      <w:r w:rsidRPr="00803647">
        <w:rPr>
          <w:sz w:val="20"/>
          <w:lang w:val="es-CO"/>
        </w:rPr>
        <w:t>través</w:t>
      </w:r>
      <w:r w:rsidRPr="00803647">
        <w:rPr>
          <w:spacing w:val="-21"/>
          <w:sz w:val="20"/>
          <w:lang w:val="es-CO"/>
        </w:rPr>
        <w:t xml:space="preserve"> </w:t>
      </w:r>
      <w:r w:rsidRPr="00803647">
        <w:rPr>
          <w:sz w:val="20"/>
          <w:lang w:val="es-CO"/>
        </w:rPr>
        <w:t>de</w:t>
      </w:r>
      <w:r w:rsidRPr="00803647">
        <w:rPr>
          <w:spacing w:val="-20"/>
          <w:sz w:val="20"/>
          <w:lang w:val="es-CO"/>
        </w:rPr>
        <w:t xml:space="preserve"> </w:t>
      </w:r>
      <w:r w:rsidRPr="00803647">
        <w:rPr>
          <w:sz w:val="20"/>
          <w:lang w:val="es-CO"/>
        </w:rPr>
        <w:t>su</w:t>
      </w:r>
      <w:r w:rsidRPr="00803647">
        <w:rPr>
          <w:spacing w:val="-22"/>
          <w:sz w:val="20"/>
          <w:lang w:val="es-CO"/>
        </w:rPr>
        <w:t xml:space="preserve"> </w:t>
      </w:r>
      <w:r w:rsidRPr="00803647">
        <w:rPr>
          <w:sz w:val="20"/>
          <w:lang w:val="es-CO"/>
        </w:rPr>
        <w:t>Nube</w:t>
      </w:r>
      <w:r w:rsidRPr="00803647">
        <w:rPr>
          <w:spacing w:val="-17"/>
          <w:sz w:val="20"/>
          <w:lang w:val="es-CO"/>
        </w:rPr>
        <w:t xml:space="preserve"> </w:t>
      </w:r>
      <w:r w:rsidRPr="00803647">
        <w:rPr>
          <w:sz w:val="20"/>
          <w:lang w:val="es-CO"/>
        </w:rPr>
        <w:t>Pública</w:t>
      </w:r>
      <w:r w:rsidRPr="00803647">
        <w:rPr>
          <w:spacing w:val="-20"/>
          <w:sz w:val="20"/>
          <w:lang w:val="es-CO"/>
        </w:rPr>
        <w:t xml:space="preserve"> </w:t>
      </w:r>
      <w:r w:rsidRPr="00803647">
        <w:rPr>
          <w:sz w:val="20"/>
          <w:lang w:val="es-CO"/>
        </w:rPr>
        <w:t>o</w:t>
      </w:r>
      <w:r w:rsidRPr="00803647">
        <w:rPr>
          <w:spacing w:val="-20"/>
          <w:sz w:val="20"/>
          <w:lang w:val="es-CO"/>
        </w:rPr>
        <w:t xml:space="preserve"> </w:t>
      </w:r>
      <w:r w:rsidRPr="00803647">
        <w:rPr>
          <w:sz w:val="20"/>
          <w:lang w:val="es-CO"/>
        </w:rPr>
        <w:t>Privada,</w:t>
      </w:r>
      <w:r w:rsidRPr="00803647">
        <w:rPr>
          <w:spacing w:val="-20"/>
          <w:sz w:val="20"/>
          <w:lang w:val="es-CO"/>
        </w:rPr>
        <w:t xml:space="preserve"> </w:t>
      </w:r>
      <w:r w:rsidRPr="00803647">
        <w:rPr>
          <w:sz w:val="20"/>
          <w:lang w:val="es-CO"/>
        </w:rPr>
        <w:t>según</w:t>
      </w:r>
      <w:r w:rsidRPr="00803647">
        <w:rPr>
          <w:spacing w:val="-20"/>
          <w:sz w:val="20"/>
          <w:lang w:val="es-CO"/>
        </w:rPr>
        <w:t xml:space="preserve"> </w:t>
      </w:r>
      <w:r w:rsidRPr="00803647">
        <w:rPr>
          <w:sz w:val="20"/>
          <w:lang w:val="es-CO"/>
        </w:rPr>
        <w:t>lo establezca</w:t>
      </w:r>
      <w:r w:rsidRPr="00803647">
        <w:rPr>
          <w:spacing w:val="-12"/>
          <w:sz w:val="20"/>
          <w:lang w:val="es-CO"/>
        </w:rPr>
        <w:t xml:space="preserve"> </w:t>
      </w:r>
      <w:r w:rsidRPr="00803647">
        <w:rPr>
          <w:sz w:val="20"/>
          <w:lang w:val="es-CO"/>
        </w:rPr>
        <w:t>al</w:t>
      </w:r>
      <w:r w:rsidRPr="00803647">
        <w:rPr>
          <w:spacing w:val="-12"/>
          <w:sz w:val="20"/>
          <w:lang w:val="es-CO"/>
        </w:rPr>
        <w:t xml:space="preserve"> </w:t>
      </w:r>
      <w:r w:rsidRPr="00803647">
        <w:rPr>
          <w:sz w:val="20"/>
          <w:lang w:val="es-CO"/>
        </w:rPr>
        <w:t>inicio</w:t>
      </w:r>
      <w:r w:rsidRPr="00803647">
        <w:rPr>
          <w:spacing w:val="-12"/>
          <w:sz w:val="20"/>
          <w:lang w:val="es-CO"/>
        </w:rPr>
        <w:t xml:space="preserve"> </w:t>
      </w:r>
      <w:r w:rsidRPr="00803647">
        <w:rPr>
          <w:sz w:val="20"/>
          <w:lang w:val="es-CO"/>
        </w:rPr>
        <w:t>del</w:t>
      </w:r>
      <w:r w:rsidRPr="00803647">
        <w:rPr>
          <w:spacing w:val="-14"/>
          <w:sz w:val="20"/>
          <w:lang w:val="es-CO"/>
        </w:rPr>
        <w:t xml:space="preserve"> </w:t>
      </w:r>
      <w:r w:rsidRPr="00803647">
        <w:rPr>
          <w:sz w:val="20"/>
          <w:lang w:val="es-CO"/>
        </w:rPr>
        <w:t>contrato.</w:t>
      </w:r>
    </w:p>
    <w:p w14:paraId="2D42E10F" w14:textId="77777777" w:rsidR="00216625" w:rsidRPr="00803647" w:rsidRDefault="00216625">
      <w:pPr>
        <w:rPr>
          <w:sz w:val="20"/>
          <w:lang w:val="es-CO"/>
        </w:rPr>
      </w:pPr>
      <w:r w:rsidRPr="00803647">
        <w:rPr>
          <w:sz w:val="20"/>
          <w:lang w:val="es-CO"/>
        </w:rPr>
        <w:br w:type="page"/>
      </w:r>
    </w:p>
    <w:p w14:paraId="39C49459" w14:textId="33B1272F" w:rsidR="00BD6814" w:rsidRPr="00803647" w:rsidRDefault="00895FFE" w:rsidP="0067314F">
      <w:pPr>
        <w:pStyle w:val="Ttulo2"/>
        <w:numPr>
          <w:ilvl w:val="1"/>
          <w:numId w:val="132"/>
        </w:numPr>
        <w:tabs>
          <w:tab w:val="left" w:pos="1245"/>
        </w:tabs>
        <w:rPr>
          <w:color w:val="0E4660"/>
          <w:lang w:val="es-CO"/>
        </w:rPr>
      </w:pPr>
      <w:bookmarkStart w:id="178" w:name="_bookmark50"/>
      <w:bookmarkStart w:id="179" w:name="_Ref175584107"/>
      <w:bookmarkStart w:id="180" w:name="_Toc220480316"/>
      <w:bookmarkStart w:id="181" w:name="_Toc490341122"/>
      <w:bookmarkStart w:id="182" w:name="_Toc231550150"/>
      <w:bookmarkEnd w:id="178"/>
      <w:r w:rsidRPr="00803647">
        <w:rPr>
          <w:color w:val="0E4660"/>
          <w:lang w:val="es-CO"/>
        </w:rPr>
        <w:lastRenderedPageBreak/>
        <w:t>Gestión y</w:t>
      </w:r>
      <w:r w:rsidR="42801673" w:rsidRPr="00803647">
        <w:rPr>
          <w:color w:val="0E4660"/>
          <w:lang w:val="es-CO"/>
        </w:rPr>
        <w:t xml:space="preserve"> </w:t>
      </w:r>
      <w:r w:rsidR="6D363EE1" w:rsidRPr="00803647">
        <w:rPr>
          <w:color w:val="0E4660"/>
          <w:lang w:val="es-CO"/>
        </w:rPr>
        <w:t xml:space="preserve">mantenimiento </w:t>
      </w:r>
      <w:r w:rsidR="42801673" w:rsidRPr="00803647">
        <w:rPr>
          <w:color w:val="0E4660"/>
          <w:lang w:val="es-CO"/>
        </w:rPr>
        <w:t>de software.</w:t>
      </w:r>
      <w:bookmarkEnd w:id="179"/>
      <w:bookmarkEnd w:id="180"/>
      <w:bookmarkEnd w:id="181"/>
      <w:bookmarkEnd w:id="182"/>
    </w:p>
    <w:p w14:paraId="457BF8AB" w14:textId="77777777" w:rsidR="00BD6814" w:rsidRPr="00803647" w:rsidRDefault="00BD6814" w:rsidP="00BD3877">
      <w:pPr>
        <w:pStyle w:val="Textoindependiente"/>
        <w:spacing w:before="267"/>
        <w:rPr>
          <w:sz w:val="26"/>
          <w:lang w:val="es-CO"/>
        </w:rPr>
      </w:pPr>
    </w:p>
    <w:p w14:paraId="3FFF85E6" w14:textId="77777777" w:rsidR="00BD6814" w:rsidRPr="00803647" w:rsidRDefault="000E0286" w:rsidP="00BD3877">
      <w:pPr>
        <w:pStyle w:val="Textoindependiente"/>
        <w:spacing w:line="292" w:lineRule="auto"/>
        <w:ind w:left="165" w:right="160"/>
        <w:jc w:val="both"/>
        <w:rPr>
          <w:lang w:val="es-CO"/>
        </w:rPr>
      </w:pPr>
      <w:r w:rsidRPr="00803647">
        <w:rPr>
          <w:spacing w:val="-2"/>
          <w:lang w:val="es-CO"/>
        </w:rPr>
        <w:t>Esta</w:t>
      </w:r>
      <w:r w:rsidRPr="00803647">
        <w:rPr>
          <w:spacing w:val="-17"/>
          <w:lang w:val="es-CO"/>
        </w:rPr>
        <w:t xml:space="preserve"> </w:t>
      </w:r>
      <w:r w:rsidRPr="00803647">
        <w:rPr>
          <w:spacing w:val="-2"/>
          <w:lang w:val="es-CO"/>
        </w:rPr>
        <w:t>Línea</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Servicio</w:t>
      </w:r>
      <w:r w:rsidRPr="00803647">
        <w:rPr>
          <w:spacing w:val="-16"/>
          <w:lang w:val="es-CO"/>
        </w:rPr>
        <w:t xml:space="preserve"> </w:t>
      </w:r>
      <w:r w:rsidRPr="00803647">
        <w:rPr>
          <w:spacing w:val="-2"/>
          <w:lang w:val="es-CO"/>
        </w:rPr>
        <w:t>está</w:t>
      </w:r>
      <w:r w:rsidRPr="00803647">
        <w:rPr>
          <w:spacing w:val="-16"/>
          <w:lang w:val="es-CO"/>
        </w:rPr>
        <w:t xml:space="preserve"> </w:t>
      </w:r>
      <w:r w:rsidRPr="00803647">
        <w:rPr>
          <w:spacing w:val="-2"/>
          <w:lang w:val="es-CO"/>
        </w:rPr>
        <w:t>definida</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conformidad</w:t>
      </w:r>
      <w:r w:rsidRPr="00803647">
        <w:rPr>
          <w:spacing w:val="-16"/>
          <w:lang w:val="es-CO"/>
        </w:rPr>
        <w:t xml:space="preserve"> </w:t>
      </w:r>
      <w:r w:rsidRPr="00803647">
        <w:rPr>
          <w:spacing w:val="-2"/>
          <w:lang w:val="es-CO"/>
        </w:rPr>
        <w:t>con</w:t>
      </w:r>
      <w:r w:rsidRPr="00803647">
        <w:rPr>
          <w:spacing w:val="-15"/>
          <w:lang w:val="es-CO"/>
        </w:rPr>
        <w:t xml:space="preserve"> </w:t>
      </w:r>
      <w:r w:rsidRPr="00803647">
        <w:rPr>
          <w:spacing w:val="-2"/>
          <w:lang w:val="es-CO"/>
        </w:rPr>
        <w:t>ITIL®</w:t>
      </w:r>
      <w:r w:rsidRPr="00803647">
        <w:rPr>
          <w:spacing w:val="-14"/>
          <w:lang w:val="es-CO"/>
        </w:rPr>
        <w:t xml:space="preserve"> </w:t>
      </w:r>
      <w:r w:rsidRPr="00803647">
        <w:rPr>
          <w:spacing w:val="-2"/>
          <w:lang w:val="es-CO"/>
        </w:rPr>
        <w:t>4,</w:t>
      </w:r>
      <w:r w:rsidRPr="00803647">
        <w:rPr>
          <w:spacing w:val="-16"/>
          <w:lang w:val="es-CO"/>
        </w:rPr>
        <w:t xml:space="preserve"> </w:t>
      </w:r>
      <w:r w:rsidRPr="00803647">
        <w:rPr>
          <w:spacing w:val="-2"/>
          <w:lang w:val="es-CO"/>
        </w:rPr>
        <w:t>incluye</w:t>
      </w:r>
      <w:r w:rsidRPr="00803647">
        <w:rPr>
          <w:spacing w:val="-15"/>
          <w:lang w:val="es-CO"/>
        </w:rPr>
        <w:t xml:space="preserve"> </w:t>
      </w:r>
      <w:r w:rsidRPr="00803647">
        <w:rPr>
          <w:spacing w:val="-2"/>
          <w:lang w:val="es-CO"/>
        </w:rPr>
        <w:t>los</w:t>
      </w:r>
      <w:r w:rsidRPr="00803647">
        <w:rPr>
          <w:spacing w:val="-16"/>
          <w:lang w:val="es-CO"/>
        </w:rPr>
        <w:t xml:space="preserve"> </w:t>
      </w:r>
      <w:r w:rsidRPr="00803647">
        <w:rPr>
          <w:spacing w:val="-2"/>
          <w:lang w:val="es-CO"/>
        </w:rPr>
        <w:t>servicios</w:t>
      </w:r>
      <w:r w:rsidRPr="00803647">
        <w:rPr>
          <w:spacing w:val="-15"/>
          <w:lang w:val="es-CO"/>
        </w:rPr>
        <w:t xml:space="preserve"> </w:t>
      </w:r>
      <w:r w:rsidRPr="00803647">
        <w:rPr>
          <w:spacing w:val="-2"/>
          <w:lang w:val="es-CO"/>
        </w:rPr>
        <w:t xml:space="preserve">a </w:t>
      </w:r>
      <w:r w:rsidRPr="00803647">
        <w:rPr>
          <w:lang w:val="es-CO"/>
        </w:rPr>
        <w:t xml:space="preserve">contratar que son necesarios para garantizar que las aplicaciones satisfagan las necesidades de las partes interesadas internas y externas, en términos de </w:t>
      </w:r>
      <w:r w:rsidRPr="00803647">
        <w:rPr>
          <w:spacing w:val="-2"/>
          <w:lang w:val="es-CO"/>
        </w:rPr>
        <w:t>funcionalidad,</w:t>
      </w:r>
      <w:r w:rsidRPr="00803647">
        <w:rPr>
          <w:spacing w:val="-24"/>
          <w:lang w:val="es-CO"/>
        </w:rPr>
        <w:t xml:space="preserve"> </w:t>
      </w:r>
      <w:r w:rsidRPr="00803647">
        <w:rPr>
          <w:spacing w:val="-2"/>
          <w:lang w:val="es-CO"/>
        </w:rPr>
        <w:t>confiabilidad,</w:t>
      </w:r>
      <w:r w:rsidRPr="00803647">
        <w:rPr>
          <w:spacing w:val="-24"/>
          <w:lang w:val="es-CO"/>
        </w:rPr>
        <w:t xml:space="preserve"> </w:t>
      </w:r>
      <w:r w:rsidRPr="00803647">
        <w:rPr>
          <w:spacing w:val="-2"/>
          <w:lang w:val="es-CO"/>
        </w:rPr>
        <w:t>mantenibilidad,</w:t>
      </w:r>
      <w:r w:rsidRPr="00803647">
        <w:rPr>
          <w:spacing w:val="-23"/>
          <w:lang w:val="es-CO"/>
        </w:rPr>
        <w:t xml:space="preserve"> </w:t>
      </w:r>
      <w:r w:rsidRPr="00803647">
        <w:rPr>
          <w:spacing w:val="-2"/>
          <w:lang w:val="es-CO"/>
        </w:rPr>
        <w:t>cumplimiento</w:t>
      </w:r>
      <w:r w:rsidRPr="00803647">
        <w:rPr>
          <w:spacing w:val="-25"/>
          <w:lang w:val="es-CO"/>
        </w:rPr>
        <w:t xml:space="preserve"> </w:t>
      </w:r>
      <w:r w:rsidRPr="00803647">
        <w:rPr>
          <w:spacing w:val="-2"/>
          <w:lang w:val="es-CO"/>
        </w:rPr>
        <w:t>y</w:t>
      </w:r>
      <w:r w:rsidRPr="00803647">
        <w:rPr>
          <w:spacing w:val="-22"/>
          <w:lang w:val="es-CO"/>
        </w:rPr>
        <w:t xml:space="preserve"> </w:t>
      </w:r>
      <w:r w:rsidRPr="00803647">
        <w:rPr>
          <w:spacing w:val="-2"/>
          <w:lang w:val="es-CO"/>
        </w:rPr>
        <w:t>auditabilidad.</w:t>
      </w:r>
    </w:p>
    <w:p w14:paraId="48C090DC" w14:textId="77777777" w:rsidR="00BD6814" w:rsidRPr="00803647" w:rsidRDefault="00BD6814" w:rsidP="00BD3877">
      <w:pPr>
        <w:pStyle w:val="Textoindependiente"/>
        <w:rPr>
          <w:lang w:val="es-CO"/>
        </w:rPr>
      </w:pPr>
    </w:p>
    <w:p w14:paraId="1E822CA1" w14:textId="77777777" w:rsidR="00BD6814" w:rsidRPr="00803647" w:rsidRDefault="00BD6814">
      <w:pPr>
        <w:pStyle w:val="Textoindependiente"/>
        <w:spacing w:before="106"/>
        <w:rPr>
          <w:lang w:val="es-CO"/>
        </w:rPr>
      </w:pPr>
    </w:p>
    <w:p w14:paraId="02F6D4C3" w14:textId="77777777" w:rsidR="00BD6814" w:rsidRPr="00803647" w:rsidRDefault="000E0286" w:rsidP="0067314F">
      <w:pPr>
        <w:pStyle w:val="Prrafodelista"/>
        <w:numPr>
          <w:ilvl w:val="2"/>
          <w:numId w:val="132"/>
        </w:numPr>
        <w:tabs>
          <w:tab w:val="left" w:pos="1581"/>
        </w:tabs>
        <w:spacing w:before="1"/>
        <w:rPr>
          <w:color w:val="092E40"/>
          <w:w w:val="90"/>
          <w:sz w:val="24"/>
          <w:lang w:val="es-CO"/>
        </w:rPr>
      </w:pPr>
      <w:bookmarkStart w:id="183" w:name="_bookmark51"/>
      <w:bookmarkStart w:id="184" w:name="_Toc172105026"/>
      <w:bookmarkStart w:id="185" w:name="_Ref174106782"/>
      <w:bookmarkStart w:id="186" w:name="_Ref174106786"/>
      <w:bookmarkStart w:id="187" w:name="_Toc220480317"/>
      <w:bookmarkEnd w:id="183"/>
      <w:r w:rsidRPr="00803647">
        <w:rPr>
          <w:color w:val="092E40"/>
          <w:w w:val="90"/>
          <w:sz w:val="24"/>
          <w:lang w:val="es-CO"/>
        </w:rPr>
        <w:t>Mantenimiento preventivo y correctivo, administración, operación y soporte especializado a aplicaciones misionales y de apoyo</w:t>
      </w:r>
      <w:bookmarkEnd w:id="184"/>
      <w:bookmarkEnd w:id="185"/>
      <w:bookmarkEnd w:id="186"/>
      <w:r w:rsidRPr="00803647">
        <w:rPr>
          <w:color w:val="092E40"/>
          <w:w w:val="90"/>
          <w:sz w:val="24"/>
          <w:lang w:val="es-CO"/>
        </w:rPr>
        <w:t>.</w:t>
      </w:r>
      <w:bookmarkEnd w:id="187"/>
    </w:p>
    <w:p w14:paraId="524D0020" w14:textId="77777777" w:rsidR="00BD6814" w:rsidRPr="00803647" w:rsidRDefault="00BD6814" w:rsidP="00BD3877">
      <w:pPr>
        <w:pStyle w:val="Textoindependiente"/>
        <w:spacing w:before="228"/>
        <w:rPr>
          <w:lang w:val="es-CO"/>
        </w:rPr>
      </w:pPr>
    </w:p>
    <w:p w14:paraId="6F0AA9CF" w14:textId="11EC58B0" w:rsidR="00BD6814" w:rsidRPr="00803647" w:rsidRDefault="000E0286" w:rsidP="00BD3877">
      <w:pPr>
        <w:pStyle w:val="Textoindependiente"/>
        <w:spacing w:before="1"/>
        <w:ind w:left="165"/>
        <w:jc w:val="both"/>
        <w:rPr>
          <w:lang w:val="es-CO"/>
        </w:rPr>
      </w:pPr>
      <w:r w:rsidRPr="00803647">
        <w:rPr>
          <w:spacing w:val="-2"/>
          <w:lang w:val="es-CO"/>
        </w:rPr>
        <w:t>E</w:t>
      </w:r>
      <w:r w:rsidR="003608D7" w:rsidRPr="00803647">
        <w:rPr>
          <w:spacing w:val="-2"/>
          <w:lang w:val="es-CO"/>
        </w:rPr>
        <w:t>l</w:t>
      </w:r>
      <w:r w:rsidRPr="00803647">
        <w:rPr>
          <w:spacing w:val="-14"/>
          <w:lang w:val="es-CO"/>
        </w:rPr>
        <w:t xml:space="preserve"> </w:t>
      </w:r>
      <w:r w:rsidRPr="00803647">
        <w:rPr>
          <w:spacing w:val="-2"/>
          <w:lang w:val="es-CO"/>
        </w:rPr>
        <w:t>CONTRATISTA</w:t>
      </w:r>
      <w:r w:rsidRPr="00803647">
        <w:rPr>
          <w:spacing w:val="-13"/>
          <w:lang w:val="es-CO"/>
        </w:rPr>
        <w:t xml:space="preserve"> </w:t>
      </w:r>
      <w:r w:rsidRPr="00803647">
        <w:rPr>
          <w:spacing w:val="-4"/>
          <w:lang w:val="es-CO"/>
        </w:rPr>
        <w:t>debe:</w:t>
      </w:r>
    </w:p>
    <w:p w14:paraId="32A56C16" w14:textId="46CE4AA1" w:rsidR="00BD6814" w:rsidRPr="00803647" w:rsidRDefault="000E0286" w:rsidP="00BD3877">
      <w:pPr>
        <w:pStyle w:val="Prrafodelista"/>
        <w:numPr>
          <w:ilvl w:val="0"/>
          <w:numId w:val="112"/>
        </w:numPr>
        <w:tabs>
          <w:tab w:val="left" w:pos="525"/>
        </w:tabs>
        <w:spacing w:before="82" w:line="292" w:lineRule="auto"/>
        <w:ind w:right="160"/>
        <w:rPr>
          <w:sz w:val="24"/>
          <w:lang w:val="es-CO"/>
        </w:rPr>
      </w:pPr>
      <w:r w:rsidRPr="00803647">
        <w:rPr>
          <w:sz w:val="24"/>
          <w:lang w:val="es-CO"/>
        </w:rPr>
        <w:t xml:space="preserve">Contar con el personal especialista para la gestión y </w:t>
      </w:r>
      <w:r w:rsidR="002F2ECC" w:rsidRPr="00803647">
        <w:rPr>
          <w:sz w:val="24"/>
          <w:lang w:val="es-CO"/>
        </w:rPr>
        <w:t xml:space="preserve">mantenimiento </w:t>
      </w:r>
      <w:r w:rsidRPr="00803647">
        <w:rPr>
          <w:sz w:val="24"/>
          <w:lang w:val="es-CO"/>
        </w:rPr>
        <w:t xml:space="preserve">de software de conformidad con el talento humano base que se encuentra en el Anexo_4- </w:t>
      </w:r>
      <w:r w:rsidRPr="00803647">
        <w:rPr>
          <w:spacing w:val="-2"/>
          <w:sz w:val="24"/>
          <w:lang w:val="es-CO"/>
        </w:rPr>
        <w:t>Talento</w:t>
      </w:r>
      <w:r w:rsidR="007C6D34" w:rsidRPr="00803647">
        <w:rPr>
          <w:spacing w:val="-2"/>
          <w:sz w:val="24"/>
          <w:lang w:val="es-CO"/>
        </w:rPr>
        <w:t xml:space="preserve"> </w:t>
      </w:r>
      <w:r w:rsidRPr="00803647">
        <w:rPr>
          <w:spacing w:val="-2"/>
          <w:sz w:val="24"/>
          <w:lang w:val="es-CO"/>
        </w:rPr>
        <w:t>Humano;</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igual</w:t>
      </w:r>
      <w:r w:rsidRPr="00803647">
        <w:rPr>
          <w:spacing w:val="-16"/>
          <w:sz w:val="24"/>
          <w:lang w:val="es-CO"/>
        </w:rPr>
        <w:t xml:space="preserve"> </w:t>
      </w:r>
      <w:r w:rsidRPr="00803647">
        <w:rPr>
          <w:spacing w:val="-2"/>
          <w:sz w:val="24"/>
          <w:lang w:val="es-CO"/>
        </w:rPr>
        <w:t>forma,</w:t>
      </w:r>
      <w:r w:rsidRPr="00803647">
        <w:rPr>
          <w:spacing w:val="-16"/>
          <w:sz w:val="24"/>
          <w:lang w:val="es-CO"/>
        </w:rPr>
        <w:t xml:space="preserve"> </w:t>
      </w:r>
      <w:r w:rsidRPr="00803647">
        <w:rPr>
          <w:spacing w:val="-2"/>
          <w:sz w:val="24"/>
          <w:lang w:val="es-CO"/>
        </w:rPr>
        <w:t>cuando</w:t>
      </w:r>
      <w:r w:rsidRPr="00803647">
        <w:rPr>
          <w:spacing w:val="-16"/>
          <w:sz w:val="24"/>
          <w:lang w:val="es-CO"/>
        </w:rPr>
        <w:t xml:space="preserve"> </w:t>
      </w:r>
      <w:r w:rsidRPr="00803647">
        <w:rPr>
          <w:spacing w:val="-2"/>
          <w:sz w:val="24"/>
          <w:lang w:val="es-CO"/>
        </w:rPr>
        <w:t>sea</w:t>
      </w:r>
      <w:r w:rsidRPr="00803647">
        <w:rPr>
          <w:spacing w:val="-16"/>
          <w:sz w:val="24"/>
          <w:lang w:val="es-CO"/>
        </w:rPr>
        <w:t xml:space="preserve"> </w:t>
      </w:r>
      <w:r w:rsidRPr="00803647">
        <w:rPr>
          <w:spacing w:val="-2"/>
          <w:sz w:val="24"/>
          <w:lang w:val="es-CO"/>
        </w:rPr>
        <w:t>solicitado</w:t>
      </w:r>
      <w:r w:rsidRPr="00803647">
        <w:rPr>
          <w:spacing w:val="-16"/>
          <w:sz w:val="24"/>
          <w:lang w:val="es-CO"/>
        </w:rPr>
        <w:t xml:space="preserve"> </w:t>
      </w:r>
      <w:r w:rsidRPr="00803647">
        <w:rPr>
          <w:spacing w:val="-2"/>
          <w:sz w:val="24"/>
          <w:lang w:val="es-CO"/>
        </w:rPr>
        <w:t>por</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INTERVENTORÍA</w:t>
      </w:r>
      <w:r w:rsidRPr="00803647">
        <w:rPr>
          <w:spacing w:val="-16"/>
          <w:sz w:val="24"/>
          <w:lang w:val="es-CO"/>
        </w:rPr>
        <w:t xml:space="preserve"> </w:t>
      </w:r>
      <w:r w:rsidRPr="00803647">
        <w:rPr>
          <w:spacing w:val="-2"/>
          <w:sz w:val="24"/>
          <w:lang w:val="es-CO"/>
        </w:rPr>
        <w:t>o</w:t>
      </w:r>
      <w:r w:rsidRPr="00803647">
        <w:rPr>
          <w:spacing w:val="-16"/>
          <w:sz w:val="24"/>
          <w:lang w:val="es-CO"/>
        </w:rPr>
        <w:t xml:space="preserve"> </w:t>
      </w:r>
      <w:r w:rsidRPr="00803647">
        <w:rPr>
          <w:spacing w:val="-2"/>
          <w:sz w:val="24"/>
          <w:lang w:val="es-CO"/>
        </w:rPr>
        <w:t>LA SUPERVISIÓN,</w:t>
      </w:r>
      <w:r w:rsidRPr="00803647">
        <w:rPr>
          <w:spacing w:val="-12"/>
          <w:sz w:val="24"/>
          <w:lang w:val="es-CO"/>
        </w:rPr>
        <w:t xml:space="preserve"> </w:t>
      </w:r>
      <w:r w:rsidRPr="00803647">
        <w:rPr>
          <w:spacing w:val="-2"/>
          <w:sz w:val="24"/>
          <w:lang w:val="es-CO"/>
        </w:rPr>
        <w:t>debe</w:t>
      </w:r>
      <w:r w:rsidRPr="00803647">
        <w:rPr>
          <w:spacing w:val="-12"/>
          <w:sz w:val="24"/>
          <w:lang w:val="es-CO"/>
        </w:rPr>
        <w:t xml:space="preserve"> </w:t>
      </w:r>
      <w:r w:rsidRPr="00803647">
        <w:rPr>
          <w:spacing w:val="-2"/>
          <w:sz w:val="24"/>
          <w:lang w:val="es-CO"/>
        </w:rPr>
        <w:t>incorporar</w:t>
      </w:r>
      <w:r w:rsidRPr="00803647">
        <w:rPr>
          <w:spacing w:val="-12"/>
          <w:sz w:val="24"/>
          <w:lang w:val="es-CO"/>
        </w:rPr>
        <w:t xml:space="preserve"> </w:t>
      </w:r>
      <w:r w:rsidRPr="00803647">
        <w:rPr>
          <w:spacing w:val="-2"/>
          <w:sz w:val="24"/>
          <w:lang w:val="es-CO"/>
        </w:rPr>
        <w:t>la</w:t>
      </w:r>
      <w:r w:rsidRPr="00803647">
        <w:rPr>
          <w:spacing w:val="-15"/>
          <w:sz w:val="24"/>
          <w:lang w:val="es-CO"/>
        </w:rPr>
        <w:t xml:space="preserve"> </w:t>
      </w:r>
      <w:r w:rsidRPr="00803647">
        <w:rPr>
          <w:spacing w:val="-2"/>
          <w:sz w:val="24"/>
          <w:lang w:val="es-CO"/>
        </w:rPr>
        <w:t>cantidad</w:t>
      </w:r>
      <w:r w:rsidRPr="00803647">
        <w:rPr>
          <w:spacing w:val="-15"/>
          <w:sz w:val="24"/>
          <w:lang w:val="es-CO"/>
        </w:rPr>
        <w:t xml:space="preserve"> </w:t>
      </w:r>
      <w:r w:rsidRPr="00803647">
        <w:rPr>
          <w:spacing w:val="-2"/>
          <w:sz w:val="24"/>
          <w:lang w:val="es-CO"/>
        </w:rPr>
        <w:t>de</w:t>
      </w:r>
      <w:r w:rsidRPr="00803647">
        <w:rPr>
          <w:spacing w:val="-9"/>
          <w:sz w:val="24"/>
          <w:lang w:val="es-CO"/>
        </w:rPr>
        <w:t xml:space="preserve"> </w:t>
      </w:r>
      <w:r w:rsidRPr="00803647">
        <w:rPr>
          <w:spacing w:val="-2"/>
          <w:sz w:val="24"/>
          <w:lang w:val="es-CO"/>
        </w:rPr>
        <w:t>personas</w:t>
      </w:r>
      <w:r w:rsidRPr="00803647">
        <w:rPr>
          <w:spacing w:val="-11"/>
          <w:sz w:val="24"/>
          <w:lang w:val="es-CO"/>
        </w:rPr>
        <w:t xml:space="preserve"> </w:t>
      </w:r>
      <w:r w:rsidRPr="00803647">
        <w:rPr>
          <w:spacing w:val="-2"/>
          <w:sz w:val="24"/>
          <w:lang w:val="es-CO"/>
        </w:rPr>
        <w:t>idóneas</w:t>
      </w:r>
      <w:r w:rsidRPr="00803647">
        <w:rPr>
          <w:spacing w:val="-14"/>
          <w:sz w:val="24"/>
          <w:lang w:val="es-CO"/>
        </w:rPr>
        <w:t xml:space="preserve"> </w:t>
      </w:r>
      <w:r w:rsidRPr="00803647">
        <w:rPr>
          <w:spacing w:val="-2"/>
          <w:sz w:val="24"/>
          <w:lang w:val="es-CO"/>
        </w:rPr>
        <w:t>requeridas</w:t>
      </w:r>
      <w:r w:rsidRPr="00803647">
        <w:rPr>
          <w:spacing w:val="-14"/>
          <w:sz w:val="24"/>
          <w:lang w:val="es-CO"/>
        </w:rPr>
        <w:t xml:space="preserve"> </w:t>
      </w:r>
      <w:r w:rsidRPr="00803647">
        <w:rPr>
          <w:spacing w:val="-2"/>
          <w:sz w:val="24"/>
          <w:lang w:val="es-CO"/>
        </w:rPr>
        <w:t>para</w:t>
      </w:r>
      <w:r w:rsidRPr="00803647">
        <w:rPr>
          <w:spacing w:val="-15"/>
          <w:sz w:val="24"/>
          <w:lang w:val="es-CO"/>
        </w:rPr>
        <w:t xml:space="preserve"> </w:t>
      </w:r>
      <w:r w:rsidRPr="00803647">
        <w:rPr>
          <w:spacing w:val="-2"/>
          <w:sz w:val="24"/>
          <w:lang w:val="es-CO"/>
        </w:rPr>
        <w:t>los roles</w:t>
      </w:r>
      <w:r w:rsidRPr="00803647">
        <w:rPr>
          <w:spacing w:val="-16"/>
          <w:sz w:val="24"/>
          <w:lang w:val="es-CO"/>
        </w:rPr>
        <w:t xml:space="preserve"> </w:t>
      </w:r>
      <w:r w:rsidRPr="00803647">
        <w:rPr>
          <w:spacing w:val="-2"/>
          <w:sz w:val="24"/>
          <w:lang w:val="es-CO"/>
        </w:rPr>
        <w:t>que</w:t>
      </w:r>
      <w:r w:rsidRPr="00803647">
        <w:rPr>
          <w:spacing w:val="-15"/>
          <w:sz w:val="24"/>
          <w:lang w:val="es-CO"/>
        </w:rPr>
        <w:t xml:space="preserve"> </w:t>
      </w:r>
      <w:r w:rsidRPr="00803647">
        <w:rPr>
          <w:spacing w:val="-2"/>
          <w:sz w:val="24"/>
          <w:lang w:val="es-CO"/>
        </w:rPr>
        <w:t>se</w:t>
      </w:r>
      <w:r w:rsidRPr="00803647">
        <w:rPr>
          <w:spacing w:val="-15"/>
          <w:sz w:val="24"/>
          <w:lang w:val="es-CO"/>
        </w:rPr>
        <w:t xml:space="preserve"> </w:t>
      </w:r>
      <w:r w:rsidRPr="00803647">
        <w:rPr>
          <w:spacing w:val="-2"/>
          <w:sz w:val="24"/>
          <w:lang w:val="es-CO"/>
        </w:rPr>
        <w:t>especifiquen,</w:t>
      </w:r>
      <w:r w:rsidRPr="00803647">
        <w:rPr>
          <w:spacing w:val="-14"/>
          <w:sz w:val="24"/>
          <w:lang w:val="es-CO"/>
        </w:rPr>
        <w:t xml:space="preserve"> </w:t>
      </w:r>
      <w:r w:rsidRPr="00803647">
        <w:rPr>
          <w:spacing w:val="-2"/>
          <w:sz w:val="24"/>
          <w:lang w:val="es-CO"/>
        </w:rPr>
        <w:t>por</w:t>
      </w:r>
      <w:r w:rsidRPr="00803647">
        <w:rPr>
          <w:spacing w:val="-17"/>
          <w:sz w:val="24"/>
          <w:lang w:val="es-CO"/>
        </w:rPr>
        <w:t xml:space="preserve"> </w:t>
      </w:r>
      <w:r w:rsidRPr="00803647">
        <w:rPr>
          <w:spacing w:val="-2"/>
          <w:sz w:val="24"/>
          <w:lang w:val="es-CO"/>
        </w:rPr>
        <w:t>el</w:t>
      </w:r>
      <w:r w:rsidRPr="00803647">
        <w:rPr>
          <w:spacing w:val="-14"/>
          <w:sz w:val="24"/>
          <w:lang w:val="es-CO"/>
        </w:rPr>
        <w:t xml:space="preserve"> </w:t>
      </w:r>
      <w:r w:rsidRPr="00803647">
        <w:rPr>
          <w:spacing w:val="-2"/>
          <w:sz w:val="24"/>
          <w:lang w:val="es-CO"/>
        </w:rPr>
        <w:t>tiempo</w:t>
      </w:r>
      <w:r w:rsidRPr="00803647">
        <w:rPr>
          <w:spacing w:val="-16"/>
          <w:sz w:val="24"/>
          <w:lang w:val="es-CO"/>
        </w:rPr>
        <w:t xml:space="preserve"> </w:t>
      </w:r>
      <w:r w:rsidRPr="00803647">
        <w:rPr>
          <w:spacing w:val="-2"/>
          <w:sz w:val="24"/>
          <w:lang w:val="es-CO"/>
        </w:rPr>
        <w:t>requerido,</w:t>
      </w:r>
      <w:r w:rsidRPr="00803647">
        <w:rPr>
          <w:spacing w:val="-14"/>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equipos</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trabajo</w:t>
      </w:r>
      <w:r w:rsidRPr="00803647">
        <w:rPr>
          <w:spacing w:val="-14"/>
          <w:sz w:val="24"/>
          <w:lang w:val="es-CO"/>
        </w:rPr>
        <w:t xml:space="preserve"> </w:t>
      </w:r>
      <w:r w:rsidRPr="00803647">
        <w:rPr>
          <w:spacing w:val="-2"/>
          <w:sz w:val="24"/>
          <w:lang w:val="es-CO"/>
        </w:rPr>
        <w:t>que</w:t>
      </w:r>
      <w:r w:rsidRPr="00803647">
        <w:rPr>
          <w:spacing w:val="-15"/>
          <w:sz w:val="24"/>
          <w:lang w:val="es-CO"/>
        </w:rPr>
        <w:t xml:space="preserve"> </w:t>
      </w:r>
      <w:r w:rsidRPr="00803647">
        <w:rPr>
          <w:spacing w:val="-2"/>
          <w:sz w:val="24"/>
          <w:lang w:val="es-CO"/>
        </w:rPr>
        <w:t xml:space="preserve">se </w:t>
      </w:r>
      <w:r w:rsidRPr="00803647">
        <w:rPr>
          <w:sz w:val="24"/>
          <w:lang w:val="es-CO"/>
        </w:rPr>
        <w:t>indiquen, en los tiempos acordados.</w:t>
      </w:r>
    </w:p>
    <w:p w14:paraId="0F305C4A" w14:textId="7DF5262C" w:rsidR="00BD6814" w:rsidRPr="00803647" w:rsidRDefault="000E0286" w:rsidP="00BD3877">
      <w:pPr>
        <w:pStyle w:val="Prrafodelista"/>
        <w:numPr>
          <w:ilvl w:val="0"/>
          <w:numId w:val="112"/>
        </w:numPr>
        <w:tabs>
          <w:tab w:val="left" w:pos="525"/>
        </w:tabs>
        <w:spacing w:line="292" w:lineRule="auto"/>
        <w:ind w:right="159"/>
        <w:rPr>
          <w:sz w:val="24"/>
          <w:lang w:val="es-CO"/>
        </w:rPr>
      </w:pPr>
      <w:r w:rsidRPr="00803647">
        <w:rPr>
          <w:sz w:val="24"/>
          <w:lang w:val="es-CO"/>
        </w:rPr>
        <w:t>De conformidad con el personal de</w:t>
      </w:r>
      <w:r w:rsidR="003608D7" w:rsidRPr="00803647">
        <w:rPr>
          <w:sz w:val="24"/>
          <w:lang w:val="es-CO"/>
        </w:rPr>
        <w:t>l</w:t>
      </w:r>
      <w:r w:rsidRPr="00803647">
        <w:rPr>
          <w:sz w:val="24"/>
          <w:lang w:val="es-CO"/>
        </w:rPr>
        <w:t xml:space="preserve"> CONTRATISTA asignado para mantener, </w:t>
      </w:r>
      <w:r w:rsidRPr="00803647">
        <w:rPr>
          <w:spacing w:val="-6"/>
          <w:sz w:val="24"/>
          <w:lang w:val="es-CO"/>
        </w:rPr>
        <w:t>administrar, operar y</w:t>
      </w:r>
      <w:r w:rsidRPr="00803647">
        <w:rPr>
          <w:spacing w:val="-7"/>
          <w:sz w:val="24"/>
          <w:lang w:val="es-CO"/>
        </w:rPr>
        <w:t xml:space="preserve"> </w:t>
      </w:r>
      <w:r w:rsidRPr="00803647">
        <w:rPr>
          <w:spacing w:val="-6"/>
          <w:sz w:val="24"/>
          <w:lang w:val="es-CO"/>
        </w:rPr>
        <w:t>soportar las aplicaciones misionales y</w:t>
      </w:r>
      <w:r w:rsidRPr="00803647">
        <w:rPr>
          <w:spacing w:val="-7"/>
          <w:sz w:val="24"/>
          <w:lang w:val="es-CO"/>
        </w:rPr>
        <w:t xml:space="preserve"> </w:t>
      </w:r>
      <w:r w:rsidRPr="00803647">
        <w:rPr>
          <w:spacing w:val="-6"/>
          <w:sz w:val="24"/>
          <w:lang w:val="es-CO"/>
        </w:rPr>
        <w:t>de apoyo, dar</w:t>
      </w:r>
      <w:r w:rsidRPr="00803647">
        <w:rPr>
          <w:spacing w:val="-7"/>
          <w:sz w:val="24"/>
          <w:lang w:val="es-CO"/>
        </w:rPr>
        <w:t xml:space="preserve"> </w:t>
      </w:r>
      <w:r w:rsidRPr="00803647">
        <w:rPr>
          <w:spacing w:val="-6"/>
          <w:sz w:val="24"/>
          <w:lang w:val="es-CO"/>
        </w:rPr>
        <w:t xml:space="preserve">resolución </w:t>
      </w:r>
      <w:r w:rsidRPr="00803647">
        <w:rPr>
          <w:spacing w:val="-4"/>
          <w:sz w:val="24"/>
          <w:lang w:val="es-CO"/>
        </w:rPr>
        <w:t>a</w:t>
      </w:r>
      <w:r w:rsidRPr="00803647">
        <w:rPr>
          <w:spacing w:val="-10"/>
          <w:sz w:val="24"/>
          <w:lang w:val="es-CO"/>
        </w:rPr>
        <w:t xml:space="preserve"> </w:t>
      </w:r>
      <w:r w:rsidRPr="00803647">
        <w:rPr>
          <w:spacing w:val="-4"/>
          <w:sz w:val="24"/>
          <w:lang w:val="es-CO"/>
        </w:rPr>
        <w:t>incidentes</w:t>
      </w:r>
      <w:r w:rsidRPr="00803647">
        <w:rPr>
          <w:spacing w:val="-9"/>
          <w:sz w:val="24"/>
          <w:lang w:val="es-CO"/>
        </w:rPr>
        <w:t xml:space="preserve"> </w:t>
      </w:r>
      <w:r w:rsidRPr="00803647">
        <w:rPr>
          <w:spacing w:val="-4"/>
          <w:sz w:val="24"/>
          <w:lang w:val="es-CO"/>
        </w:rPr>
        <w:t>y</w:t>
      </w:r>
      <w:r w:rsidRPr="00803647">
        <w:rPr>
          <w:spacing w:val="-10"/>
          <w:sz w:val="24"/>
          <w:lang w:val="es-CO"/>
        </w:rPr>
        <w:t xml:space="preserve"> </w:t>
      </w:r>
      <w:r w:rsidRPr="00803647">
        <w:rPr>
          <w:spacing w:val="-4"/>
          <w:sz w:val="24"/>
          <w:lang w:val="es-CO"/>
        </w:rPr>
        <w:t>solicitudes</w:t>
      </w:r>
      <w:r w:rsidRPr="00803647">
        <w:rPr>
          <w:spacing w:val="-9"/>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servicio,</w:t>
      </w:r>
      <w:r w:rsidRPr="00803647">
        <w:rPr>
          <w:spacing w:val="-7"/>
          <w:sz w:val="24"/>
          <w:lang w:val="es-CO"/>
        </w:rPr>
        <w:t xml:space="preserve"> </w:t>
      </w:r>
      <w:r w:rsidRPr="00803647">
        <w:rPr>
          <w:spacing w:val="-4"/>
          <w:sz w:val="24"/>
          <w:lang w:val="es-CO"/>
        </w:rPr>
        <w:t>cuando</w:t>
      </w:r>
      <w:r w:rsidRPr="00803647">
        <w:rPr>
          <w:spacing w:val="-6"/>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mesa</w:t>
      </w:r>
      <w:r w:rsidRPr="00803647">
        <w:rPr>
          <w:spacing w:val="-10"/>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servicios</w:t>
      </w:r>
      <w:r w:rsidRPr="00803647">
        <w:rPr>
          <w:spacing w:val="-9"/>
          <w:sz w:val="24"/>
          <w:lang w:val="es-CO"/>
        </w:rPr>
        <w:t xml:space="preserve"> </w:t>
      </w:r>
      <w:r w:rsidRPr="00803647">
        <w:rPr>
          <w:spacing w:val="-4"/>
          <w:sz w:val="24"/>
          <w:lang w:val="es-CO"/>
        </w:rPr>
        <w:t>o</w:t>
      </w:r>
      <w:r w:rsidRPr="00803647">
        <w:rPr>
          <w:spacing w:val="-10"/>
          <w:sz w:val="24"/>
          <w:lang w:val="es-CO"/>
        </w:rPr>
        <w:t xml:space="preserve"> </w:t>
      </w:r>
      <w:r w:rsidRPr="00803647">
        <w:rPr>
          <w:spacing w:val="-4"/>
          <w:sz w:val="24"/>
          <w:lang w:val="es-CO"/>
        </w:rPr>
        <w:t>soporte</w:t>
      </w:r>
      <w:r w:rsidRPr="00803647">
        <w:rPr>
          <w:spacing w:val="-10"/>
          <w:sz w:val="24"/>
          <w:lang w:val="es-CO"/>
        </w:rPr>
        <w:t xml:space="preserve"> </w:t>
      </w:r>
      <w:r w:rsidRPr="00803647">
        <w:rPr>
          <w:spacing w:val="-4"/>
          <w:sz w:val="24"/>
          <w:lang w:val="es-CO"/>
        </w:rPr>
        <w:t>en</w:t>
      </w:r>
      <w:r w:rsidRPr="00803647">
        <w:rPr>
          <w:spacing w:val="-9"/>
          <w:sz w:val="24"/>
          <w:lang w:val="es-CO"/>
        </w:rPr>
        <w:t xml:space="preserve"> </w:t>
      </w:r>
      <w:r w:rsidRPr="00803647">
        <w:rPr>
          <w:spacing w:val="-4"/>
          <w:sz w:val="24"/>
          <w:lang w:val="es-CO"/>
        </w:rPr>
        <w:t xml:space="preserve">sitio </w:t>
      </w:r>
      <w:r w:rsidRPr="00803647">
        <w:rPr>
          <w:spacing w:val="-6"/>
          <w:sz w:val="24"/>
          <w:lang w:val="es-CO"/>
        </w:rPr>
        <w:t>no</w:t>
      </w:r>
      <w:r w:rsidRPr="00803647">
        <w:rPr>
          <w:spacing w:val="-10"/>
          <w:sz w:val="24"/>
          <w:lang w:val="es-CO"/>
        </w:rPr>
        <w:t xml:space="preserve"> </w:t>
      </w:r>
      <w:r w:rsidRPr="00803647">
        <w:rPr>
          <w:spacing w:val="-6"/>
          <w:sz w:val="24"/>
          <w:lang w:val="es-CO"/>
        </w:rPr>
        <w:t>hayan</w:t>
      </w:r>
      <w:r w:rsidRPr="00803647">
        <w:rPr>
          <w:spacing w:val="-7"/>
          <w:sz w:val="24"/>
          <w:lang w:val="es-CO"/>
        </w:rPr>
        <w:t xml:space="preserve"> </w:t>
      </w:r>
      <w:r w:rsidRPr="00803647">
        <w:rPr>
          <w:spacing w:val="-6"/>
          <w:sz w:val="24"/>
          <w:lang w:val="es-CO"/>
        </w:rPr>
        <w:t>podido resolver,</w:t>
      </w:r>
      <w:r w:rsidRPr="00803647">
        <w:rPr>
          <w:spacing w:val="-7"/>
          <w:sz w:val="24"/>
          <w:lang w:val="es-CO"/>
        </w:rPr>
        <w:t xml:space="preserve"> </w:t>
      </w:r>
      <w:r w:rsidRPr="00803647">
        <w:rPr>
          <w:spacing w:val="-6"/>
          <w:sz w:val="24"/>
          <w:lang w:val="es-CO"/>
        </w:rPr>
        <w:t>debido</w:t>
      </w:r>
      <w:r w:rsidRPr="00803647">
        <w:rPr>
          <w:spacing w:val="-10"/>
          <w:sz w:val="24"/>
          <w:lang w:val="es-CO"/>
        </w:rPr>
        <w:t xml:space="preserve"> </w:t>
      </w:r>
      <w:r w:rsidRPr="00803647">
        <w:rPr>
          <w:spacing w:val="-6"/>
          <w:sz w:val="24"/>
          <w:lang w:val="es-CO"/>
        </w:rPr>
        <w:t>a la complejidad</w:t>
      </w:r>
      <w:r w:rsidRPr="00803647">
        <w:rPr>
          <w:spacing w:val="-10"/>
          <w:sz w:val="24"/>
          <w:lang w:val="es-CO"/>
        </w:rPr>
        <w:t xml:space="preserve"> </w:t>
      </w:r>
      <w:r w:rsidRPr="00803647">
        <w:rPr>
          <w:spacing w:val="-6"/>
          <w:sz w:val="24"/>
          <w:lang w:val="es-CO"/>
        </w:rPr>
        <w:t>y/o</w:t>
      </w:r>
      <w:r w:rsidRPr="00803647">
        <w:rPr>
          <w:spacing w:val="-7"/>
          <w:sz w:val="24"/>
          <w:lang w:val="es-CO"/>
        </w:rPr>
        <w:t xml:space="preserve"> </w:t>
      </w:r>
      <w:r w:rsidRPr="00803647">
        <w:rPr>
          <w:spacing w:val="-6"/>
          <w:sz w:val="24"/>
          <w:lang w:val="es-CO"/>
        </w:rPr>
        <w:t>nivel</w:t>
      </w:r>
      <w:r w:rsidRPr="00803647">
        <w:rPr>
          <w:spacing w:val="-9"/>
          <w:sz w:val="24"/>
          <w:lang w:val="es-CO"/>
        </w:rPr>
        <w:t xml:space="preserve"> </w:t>
      </w:r>
      <w:r w:rsidRPr="00803647">
        <w:rPr>
          <w:spacing w:val="-6"/>
          <w:sz w:val="24"/>
          <w:lang w:val="es-CO"/>
        </w:rPr>
        <w:t>de servicio. En</w:t>
      </w:r>
      <w:r w:rsidRPr="00803647">
        <w:rPr>
          <w:spacing w:val="-9"/>
          <w:sz w:val="24"/>
          <w:lang w:val="es-CO"/>
        </w:rPr>
        <w:t xml:space="preserve"> </w:t>
      </w:r>
      <w:r w:rsidRPr="00803647">
        <w:rPr>
          <w:spacing w:val="-6"/>
          <w:sz w:val="24"/>
          <w:lang w:val="es-CO"/>
        </w:rPr>
        <w:t>los</w:t>
      </w:r>
      <w:r w:rsidRPr="00803647">
        <w:rPr>
          <w:spacing w:val="-9"/>
          <w:sz w:val="24"/>
          <w:lang w:val="es-CO"/>
        </w:rPr>
        <w:t xml:space="preserve"> </w:t>
      </w:r>
      <w:r w:rsidRPr="00803647">
        <w:rPr>
          <w:spacing w:val="-6"/>
          <w:sz w:val="24"/>
          <w:lang w:val="es-CO"/>
        </w:rPr>
        <w:t xml:space="preserve">casos </w:t>
      </w:r>
      <w:r w:rsidRPr="00803647">
        <w:rPr>
          <w:spacing w:val="-4"/>
          <w:sz w:val="24"/>
          <w:lang w:val="es-CO"/>
        </w:rPr>
        <w:t>en</w:t>
      </w:r>
      <w:r w:rsidRPr="00803647">
        <w:rPr>
          <w:spacing w:val="-13"/>
          <w:sz w:val="24"/>
          <w:lang w:val="es-CO"/>
        </w:rPr>
        <w:t xml:space="preserve"> </w:t>
      </w:r>
      <w:r w:rsidRPr="00803647">
        <w:rPr>
          <w:spacing w:val="-4"/>
          <w:sz w:val="24"/>
          <w:lang w:val="es-CO"/>
        </w:rPr>
        <w:t>que</w:t>
      </w:r>
      <w:r w:rsidRPr="00803647">
        <w:rPr>
          <w:spacing w:val="-13"/>
          <w:sz w:val="24"/>
          <w:lang w:val="es-CO"/>
        </w:rPr>
        <w:t xml:space="preserve"> </w:t>
      </w:r>
      <w:r w:rsidRPr="00803647">
        <w:rPr>
          <w:spacing w:val="-4"/>
          <w:sz w:val="24"/>
          <w:lang w:val="es-CO"/>
        </w:rPr>
        <w:t>los</w:t>
      </w:r>
      <w:r w:rsidRPr="00803647">
        <w:rPr>
          <w:spacing w:val="-13"/>
          <w:sz w:val="24"/>
          <w:lang w:val="es-CO"/>
        </w:rPr>
        <w:t xml:space="preserve"> </w:t>
      </w:r>
      <w:r w:rsidRPr="00803647">
        <w:rPr>
          <w:spacing w:val="-4"/>
          <w:sz w:val="24"/>
          <w:lang w:val="es-CO"/>
        </w:rPr>
        <w:t>especialistas</w:t>
      </w:r>
      <w:r w:rsidRPr="00803647">
        <w:rPr>
          <w:spacing w:val="-12"/>
          <w:sz w:val="24"/>
          <w:lang w:val="es-CO"/>
        </w:rPr>
        <w:t xml:space="preserve"> </w:t>
      </w:r>
      <w:r w:rsidRPr="00803647">
        <w:rPr>
          <w:spacing w:val="-4"/>
          <w:sz w:val="24"/>
          <w:lang w:val="es-CO"/>
        </w:rPr>
        <w:t>de</w:t>
      </w:r>
      <w:r w:rsidR="003608D7" w:rsidRPr="00803647">
        <w:rPr>
          <w:spacing w:val="-4"/>
          <w:sz w:val="24"/>
          <w:lang w:val="es-CO"/>
        </w:rPr>
        <w:t>l</w:t>
      </w:r>
      <w:r w:rsidRPr="00803647">
        <w:rPr>
          <w:spacing w:val="-13"/>
          <w:sz w:val="24"/>
          <w:lang w:val="es-CO"/>
        </w:rPr>
        <w:t xml:space="preserve"> </w:t>
      </w:r>
      <w:r w:rsidRPr="00803647">
        <w:rPr>
          <w:spacing w:val="-4"/>
          <w:sz w:val="24"/>
          <w:lang w:val="es-CO"/>
        </w:rPr>
        <w:t>CONTRATISTA</w:t>
      </w:r>
      <w:r w:rsidRPr="00803647">
        <w:rPr>
          <w:spacing w:val="-13"/>
          <w:sz w:val="24"/>
          <w:lang w:val="es-CO"/>
        </w:rPr>
        <w:t xml:space="preserve"> </w:t>
      </w:r>
      <w:r w:rsidRPr="00803647">
        <w:rPr>
          <w:spacing w:val="-4"/>
          <w:sz w:val="24"/>
          <w:lang w:val="es-CO"/>
        </w:rPr>
        <w:t>no</w:t>
      </w:r>
      <w:r w:rsidRPr="00803647">
        <w:rPr>
          <w:spacing w:val="-14"/>
          <w:sz w:val="24"/>
          <w:lang w:val="es-CO"/>
        </w:rPr>
        <w:t xml:space="preserve"> </w:t>
      </w:r>
      <w:r w:rsidRPr="00803647">
        <w:rPr>
          <w:spacing w:val="-4"/>
          <w:sz w:val="24"/>
          <w:lang w:val="es-CO"/>
        </w:rPr>
        <w:t>pueden</w:t>
      </w:r>
      <w:r w:rsidRPr="00803647">
        <w:rPr>
          <w:spacing w:val="-14"/>
          <w:sz w:val="24"/>
          <w:lang w:val="es-CO"/>
        </w:rPr>
        <w:t xml:space="preserve"> </w:t>
      </w:r>
      <w:r w:rsidRPr="00803647">
        <w:rPr>
          <w:spacing w:val="-4"/>
          <w:sz w:val="24"/>
          <w:lang w:val="es-CO"/>
        </w:rPr>
        <w:t>resolver,</w:t>
      </w:r>
      <w:r w:rsidRPr="00803647">
        <w:rPr>
          <w:spacing w:val="-12"/>
          <w:sz w:val="24"/>
          <w:lang w:val="es-CO"/>
        </w:rPr>
        <w:t xml:space="preserve"> </w:t>
      </w:r>
      <w:r w:rsidRPr="00803647">
        <w:rPr>
          <w:spacing w:val="-4"/>
          <w:sz w:val="24"/>
          <w:lang w:val="es-CO"/>
        </w:rPr>
        <w:t>deben</w:t>
      </w:r>
      <w:r w:rsidRPr="00803647">
        <w:rPr>
          <w:spacing w:val="-13"/>
          <w:sz w:val="24"/>
          <w:lang w:val="es-CO"/>
        </w:rPr>
        <w:t xml:space="preserve"> </w:t>
      </w:r>
      <w:r w:rsidRPr="00803647">
        <w:rPr>
          <w:spacing w:val="-4"/>
          <w:sz w:val="24"/>
          <w:lang w:val="es-CO"/>
        </w:rPr>
        <w:t>apoyarse</w:t>
      </w:r>
      <w:r w:rsidRPr="00803647">
        <w:rPr>
          <w:spacing w:val="-13"/>
          <w:sz w:val="24"/>
          <w:lang w:val="es-CO"/>
        </w:rPr>
        <w:t xml:space="preserve"> </w:t>
      </w:r>
      <w:r w:rsidRPr="00803647">
        <w:rPr>
          <w:spacing w:val="-4"/>
          <w:sz w:val="24"/>
          <w:lang w:val="es-CO"/>
        </w:rPr>
        <w:t xml:space="preserve">en </w:t>
      </w:r>
      <w:r w:rsidRPr="00803647">
        <w:rPr>
          <w:sz w:val="24"/>
          <w:lang w:val="es-CO"/>
        </w:rPr>
        <w:t>el</w:t>
      </w:r>
      <w:r w:rsidRPr="00803647">
        <w:rPr>
          <w:spacing w:val="-11"/>
          <w:sz w:val="24"/>
          <w:lang w:val="es-CO"/>
        </w:rPr>
        <w:t xml:space="preserve"> </w:t>
      </w:r>
      <w:r w:rsidRPr="00803647">
        <w:rPr>
          <w:sz w:val="24"/>
          <w:lang w:val="es-CO"/>
        </w:rPr>
        <w:t>personal</w:t>
      </w:r>
      <w:r w:rsidRPr="00803647">
        <w:rPr>
          <w:spacing w:val="-12"/>
          <w:sz w:val="24"/>
          <w:lang w:val="es-CO"/>
        </w:rPr>
        <w:t xml:space="preserve"> </w:t>
      </w:r>
      <w:r w:rsidRPr="00803647">
        <w:rPr>
          <w:sz w:val="24"/>
          <w:lang w:val="es-CO"/>
        </w:rPr>
        <w:t>encargado,</w:t>
      </w:r>
      <w:r w:rsidRPr="00803647">
        <w:rPr>
          <w:spacing w:val="-8"/>
          <w:sz w:val="24"/>
          <w:lang w:val="es-CO"/>
        </w:rPr>
        <w:t xml:space="preserve"> </w:t>
      </w:r>
      <w:r w:rsidRPr="00803647">
        <w:rPr>
          <w:sz w:val="24"/>
          <w:lang w:val="es-CO"/>
        </w:rPr>
        <w:t>designado</w:t>
      </w:r>
      <w:r w:rsidRPr="00803647">
        <w:rPr>
          <w:spacing w:val="-12"/>
          <w:sz w:val="24"/>
          <w:lang w:val="es-CO"/>
        </w:rPr>
        <w:t xml:space="preserve"> </w:t>
      </w:r>
      <w:r w:rsidRPr="00803647">
        <w:rPr>
          <w:sz w:val="24"/>
          <w:lang w:val="es-CO"/>
        </w:rPr>
        <w:t>por</w:t>
      </w:r>
      <w:r w:rsidRPr="00803647">
        <w:rPr>
          <w:spacing w:val="-12"/>
          <w:sz w:val="24"/>
          <w:lang w:val="es-CO"/>
        </w:rPr>
        <w:t xml:space="preserve"> </w:t>
      </w:r>
      <w:r w:rsidR="003608D7" w:rsidRPr="00803647">
        <w:rPr>
          <w:sz w:val="24"/>
          <w:lang w:val="es-CO"/>
        </w:rPr>
        <w:t>la</w:t>
      </w:r>
      <w:r w:rsidRPr="00803647">
        <w:rPr>
          <w:spacing w:val="-11"/>
          <w:sz w:val="24"/>
          <w:lang w:val="es-CO"/>
        </w:rPr>
        <w:t xml:space="preserve"> </w:t>
      </w:r>
      <w:r w:rsidRPr="00803647">
        <w:rPr>
          <w:sz w:val="24"/>
          <w:lang w:val="es-CO"/>
        </w:rPr>
        <w:t>ENTIDAD.</w:t>
      </w:r>
    </w:p>
    <w:p w14:paraId="4D51439F" w14:textId="46824EB9" w:rsidR="00BD6814" w:rsidRPr="00803647" w:rsidRDefault="000E0286" w:rsidP="00BD3877">
      <w:pPr>
        <w:pStyle w:val="Prrafodelista"/>
        <w:numPr>
          <w:ilvl w:val="0"/>
          <w:numId w:val="112"/>
        </w:numPr>
        <w:tabs>
          <w:tab w:val="left" w:pos="525"/>
        </w:tabs>
        <w:spacing w:line="290" w:lineRule="auto"/>
        <w:ind w:right="166"/>
        <w:rPr>
          <w:sz w:val="24"/>
          <w:lang w:val="es-CO"/>
        </w:rPr>
      </w:pPr>
      <w:r w:rsidRPr="00803647">
        <w:rPr>
          <w:sz w:val="24"/>
          <w:lang w:val="es-CO"/>
        </w:rPr>
        <w:t>El personal de</w:t>
      </w:r>
      <w:r w:rsidR="003608D7" w:rsidRPr="00803647">
        <w:rPr>
          <w:sz w:val="24"/>
          <w:lang w:val="es-CO"/>
        </w:rPr>
        <w:t>l</w:t>
      </w:r>
      <w:r w:rsidRPr="00803647">
        <w:rPr>
          <w:sz w:val="24"/>
          <w:lang w:val="es-CO"/>
        </w:rPr>
        <w:t xml:space="preserve"> CONTRATISTA cuando sea requerido debe participar en las actividades</w:t>
      </w:r>
      <w:r w:rsidRPr="00803647">
        <w:rPr>
          <w:spacing w:val="-19"/>
          <w:sz w:val="24"/>
          <w:lang w:val="es-CO"/>
        </w:rPr>
        <w:t xml:space="preserve"> </w:t>
      </w:r>
      <w:r w:rsidRPr="00803647">
        <w:rPr>
          <w:sz w:val="24"/>
          <w:lang w:val="es-CO"/>
        </w:rPr>
        <w:t>del</w:t>
      </w:r>
      <w:r w:rsidRPr="00803647">
        <w:rPr>
          <w:spacing w:val="-18"/>
          <w:sz w:val="24"/>
          <w:lang w:val="es-CO"/>
        </w:rPr>
        <w:t xml:space="preserve"> </w:t>
      </w:r>
      <w:r w:rsidRPr="00803647">
        <w:rPr>
          <w:sz w:val="24"/>
          <w:lang w:val="es-CO"/>
        </w:rPr>
        <w:t>ciclo</w:t>
      </w:r>
      <w:r w:rsidRPr="00803647">
        <w:rPr>
          <w:spacing w:val="-21"/>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vida</w:t>
      </w:r>
      <w:r w:rsidRPr="00803647">
        <w:rPr>
          <w:spacing w:val="-21"/>
          <w:sz w:val="24"/>
          <w:lang w:val="es-CO"/>
        </w:rPr>
        <w:t xml:space="preserve"> </w:t>
      </w:r>
      <w:r w:rsidRPr="00803647">
        <w:rPr>
          <w:sz w:val="24"/>
          <w:lang w:val="es-CO"/>
        </w:rPr>
        <w:t>de</w:t>
      </w:r>
      <w:r w:rsidRPr="00803647">
        <w:rPr>
          <w:spacing w:val="-20"/>
          <w:sz w:val="24"/>
          <w:lang w:val="es-CO"/>
        </w:rPr>
        <w:t xml:space="preserve"> </w:t>
      </w:r>
      <w:r w:rsidRPr="00803647">
        <w:rPr>
          <w:sz w:val="24"/>
          <w:lang w:val="es-CO"/>
        </w:rPr>
        <w:t>las</w:t>
      </w:r>
      <w:r w:rsidRPr="00803647">
        <w:rPr>
          <w:spacing w:val="-18"/>
          <w:sz w:val="24"/>
          <w:lang w:val="es-CO"/>
        </w:rPr>
        <w:t xml:space="preserve"> </w:t>
      </w:r>
      <w:r w:rsidRPr="00803647">
        <w:rPr>
          <w:sz w:val="24"/>
          <w:lang w:val="es-CO"/>
        </w:rPr>
        <w:t>aplicaciones</w:t>
      </w:r>
      <w:r w:rsidRPr="00803647">
        <w:rPr>
          <w:spacing w:val="-18"/>
          <w:sz w:val="24"/>
          <w:lang w:val="es-CO"/>
        </w:rPr>
        <w:t xml:space="preserve"> </w:t>
      </w:r>
      <w:r w:rsidRPr="00803647">
        <w:rPr>
          <w:sz w:val="24"/>
          <w:lang w:val="es-CO"/>
        </w:rPr>
        <w:t>y</w:t>
      </w:r>
      <w:r w:rsidRPr="00803647">
        <w:rPr>
          <w:spacing w:val="-21"/>
          <w:sz w:val="24"/>
          <w:lang w:val="es-CO"/>
        </w:rPr>
        <w:t xml:space="preserve"> </w:t>
      </w:r>
      <w:r w:rsidRPr="00803647">
        <w:rPr>
          <w:sz w:val="24"/>
          <w:lang w:val="es-CO"/>
        </w:rPr>
        <w:t>de</w:t>
      </w:r>
      <w:r w:rsidRPr="00803647">
        <w:rPr>
          <w:spacing w:val="-20"/>
          <w:sz w:val="24"/>
          <w:lang w:val="es-CO"/>
        </w:rPr>
        <w:t xml:space="preserve"> </w:t>
      </w:r>
      <w:r w:rsidRPr="00803647">
        <w:rPr>
          <w:sz w:val="24"/>
          <w:lang w:val="es-CO"/>
        </w:rPr>
        <w:t>los</w:t>
      </w:r>
      <w:r w:rsidRPr="00803647">
        <w:rPr>
          <w:spacing w:val="-20"/>
          <w:sz w:val="24"/>
          <w:lang w:val="es-CO"/>
        </w:rPr>
        <w:t xml:space="preserve"> </w:t>
      </w:r>
      <w:r w:rsidRPr="00803647">
        <w:rPr>
          <w:sz w:val="24"/>
          <w:lang w:val="es-CO"/>
        </w:rPr>
        <w:t>proyectos.</w:t>
      </w:r>
    </w:p>
    <w:p w14:paraId="419C0234" w14:textId="77777777" w:rsidR="00BD6814" w:rsidRPr="00803647" w:rsidRDefault="000E0286" w:rsidP="00BD3877">
      <w:pPr>
        <w:pStyle w:val="Prrafodelista"/>
        <w:numPr>
          <w:ilvl w:val="0"/>
          <w:numId w:val="112"/>
        </w:numPr>
        <w:tabs>
          <w:tab w:val="left" w:pos="524"/>
        </w:tabs>
        <w:ind w:left="524" w:hanging="359"/>
        <w:rPr>
          <w:sz w:val="24"/>
          <w:lang w:val="es-CO"/>
        </w:rPr>
      </w:pPr>
      <w:r w:rsidRPr="00803647">
        <w:rPr>
          <w:spacing w:val="-2"/>
          <w:sz w:val="24"/>
          <w:lang w:val="es-CO"/>
        </w:rPr>
        <w:t>Capacitar</w:t>
      </w:r>
      <w:r w:rsidRPr="00803647">
        <w:rPr>
          <w:spacing w:val="-21"/>
          <w:sz w:val="24"/>
          <w:lang w:val="es-CO"/>
        </w:rPr>
        <w:t xml:space="preserve"> </w:t>
      </w:r>
      <w:r w:rsidRPr="00803647">
        <w:rPr>
          <w:spacing w:val="-2"/>
          <w:sz w:val="24"/>
          <w:lang w:val="es-CO"/>
        </w:rPr>
        <w:t>a</w:t>
      </w:r>
      <w:r w:rsidRPr="00803647">
        <w:rPr>
          <w:spacing w:val="-18"/>
          <w:sz w:val="24"/>
          <w:lang w:val="es-CO"/>
        </w:rPr>
        <w:t xml:space="preserve"> </w:t>
      </w:r>
      <w:r w:rsidRPr="00803647">
        <w:rPr>
          <w:spacing w:val="-2"/>
          <w:sz w:val="24"/>
          <w:lang w:val="es-CO"/>
        </w:rPr>
        <w:t>los</w:t>
      </w:r>
      <w:r w:rsidRPr="00803647">
        <w:rPr>
          <w:spacing w:val="-19"/>
          <w:sz w:val="24"/>
          <w:lang w:val="es-CO"/>
        </w:rPr>
        <w:t xml:space="preserve"> </w:t>
      </w:r>
      <w:r w:rsidRPr="00803647">
        <w:rPr>
          <w:spacing w:val="-2"/>
          <w:sz w:val="24"/>
          <w:lang w:val="es-CO"/>
        </w:rPr>
        <w:t>usuarios</w:t>
      </w:r>
      <w:r w:rsidRPr="00803647">
        <w:rPr>
          <w:spacing w:val="-19"/>
          <w:sz w:val="24"/>
          <w:lang w:val="es-CO"/>
        </w:rPr>
        <w:t xml:space="preserve"> </w:t>
      </w:r>
      <w:r w:rsidRPr="00803647">
        <w:rPr>
          <w:spacing w:val="-2"/>
          <w:sz w:val="24"/>
          <w:lang w:val="es-CO"/>
        </w:rPr>
        <w:t>en</w:t>
      </w:r>
      <w:r w:rsidRPr="00803647">
        <w:rPr>
          <w:spacing w:val="-21"/>
          <w:sz w:val="24"/>
          <w:lang w:val="es-CO"/>
        </w:rPr>
        <w:t xml:space="preserve"> </w:t>
      </w:r>
      <w:r w:rsidRPr="00803647">
        <w:rPr>
          <w:spacing w:val="-2"/>
          <w:sz w:val="24"/>
          <w:lang w:val="es-CO"/>
        </w:rPr>
        <w:t>el</w:t>
      </w:r>
      <w:r w:rsidRPr="00803647">
        <w:rPr>
          <w:spacing w:val="-19"/>
          <w:sz w:val="24"/>
          <w:lang w:val="es-CO"/>
        </w:rPr>
        <w:t xml:space="preserve"> </w:t>
      </w:r>
      <w:r w:rsidRPr="00803647">
        <w:rPr>
          <w:spacing w:val="-2"/>
          <w:sz w:val="24"/>
          <w:lang w:val="es-CO"/>
        </w:rPr>
        <w:t>manejo</w:t>
      </w:r>
      <w:r w:rsidRPr="00803647">
        <w:rPr>
          <w:spacing w:val="-20"/>
          <w:sz w:val="24"/>
          <w:lang w:val="es-CO"/>
        </w:rPr>
        <w:t xml:space="preserve"> </w:t>
      </w:r>
      <w:r w:rsidRPr="00803647">
        <w:rPr>
          <w:spacing w:val="-2"/>
          <w:sz w:val="24"/>
          <w:lang w:val="es-CO"/>
        </w:rPr>
        <w:t>de</w:t>
      </w:r>
      <w:r w:rsidRPr="00803647">
        <w:rPr>
          <w:spacing w:val="-19"/>
          <w:sz w:val="24"/>
          <w:lang w:val="es-CO"/>
        </w:rPr>
        <w:t xml:space="preserve"> </w:t>
      </w:r>
      <w:r w:rsidRPr="00803647">
        <w:rPr>
          <w:spacing w:val="-2"/>
          <w:sz w:val="24"/>
          <w:lang w:val="es-CO"/>
        </w:rPr>
        <w:t>los</w:t>
      </w:r>
      <w:r w:rsidRPr="00803647">
        <w:rPr>
          <w:spacing w:val="-19"/>
          <w:sz w:val="24"/>
          <w:lang w:val="es-CO"/>
        </w:rPr>
        <w:t xml:space="preserve"> </w:t>
      </w:r>
      <w:r w:rsidRPr="00803647">
        <w:rPr>
          <w:spacing w:val="-2"/>
          <w:sz w:val="24"/>
          <w:lang w:val="es-CO"/>
        </w:rPr>
        <w:t>aplicativos</w:t>
      </w:r>
      <w:r w:rsidRPr="00803647">
        <w:rPr>
          <w:spacing w:val="-19"/>
          <w:sz w:val="24"/>
          <w:lang w:val="es-CO"/>
        </w:rPr>
        <w:t xml:space="preserve"> </w:t>
      </w:r>
      <w:r w:rsidRPr="00803647">
        <w:rPr>
          <w:spacing w:val="-2"/>
          <w:sz w:val="24"/>
          <w:lang w:val="es-CO"/>
        </w:rPr>
        <w:t>cuando</w:t>
      </w:r>
      <w:r w:rsidRPr="00803647">
        <w:rPr>
          <w:spacing w:val="-20"/>
          <w:sz w:val="24"/>
          <w:lang w:val="es-CO"/>
        </w:rPr>
        <w:t xml:space="preserve"> </w:t>
      </w:r>
      <w:r w:rsidRPr="00803647">
        <w:rPr>
          <w:spacing w:val="-2"/>
          <w:sz w:val="24"/>
          <w:lang w:val="es-CO"/>
        </w:rPr>
        <w:t>sea</w:t>
      </w:r>
      <w:r w:rsidRPr="00803647">
        <w:rPr>
          <w:spacing w:val="-17"/>
          <w:sz w:val="24"/>
          <w:lang w:val="es-CO"/>
        </w:rPr>
        <w:t xml:space="preserve"> </w:t>
      </w:r>
      <w:r w:rsidRPr="00803647">
        <w:rPr>
          <w:spacing w:val="-2"/>
          <w:sz w:val="24"/>
          <w:lang w:val="es-CO"/>
        </w:rPr>
        <w:t>requerido.</w:t>
      </w:r>
    </w:p>
    <w:p w14:paraId="190D5DC2" w14:textId="77777777" w:rsidR="00BD6814" w:rsidRPr="00803647" w:rsidRDefault="000E0286" w:rsidP="00BD3877">
      <w:pPr>
        <w:pStyle w:val="Prrafodelista"/>
        <w:numPr>
          <w:ilvl w:val="0"/>
          <w:numId w:val="112"/>
        </w:numPr>
        <w:tabs>
          <w:tab w:val="left" w:pos="524"/>
        </w:tabs>
        <w:spacing w:before="58"/>
        <w:ind w:left="524" w:hanging="359"/>
        <w:rPr>
          <w:sz w:val="24"/>
          <w:lang w:val="es-CO"/>
        </w:rPr>
      </w:pPr>
      <w:r w:rsidRPr="00803647">
        <w:rPr>
          <w:spacing w:val="-4"/>
          <w:sz w:val="24"/>
          <w:lang w:val="es-CO"/>
        </w:rPr>
        <w:t>Apoyar</w:t>
      </w:r>
      <w:r w:rsidRPr="00803647">
        <w:rPr>
          <w:spacing w:val="-21"/>
          <w:sz w:val="24"/>
          <w:lang w:val="es-CO"/>
        </w:rPr>
        <w:t xml:space="preserve"> </w:t>
      </w:r>
      <w:r w:rsidRPr="00803647">
        <w:rPr>
          <w:spacing w:val="-4"/>
          <w:sz w:val="24"/>
          <w:lang w:val="es-CO"/>
        </w:rPr>
        <w:t>las</w:t>
      </w:r>
      <w:r w:rsidRPr="00803647">
        <w:rPr>
          <w:spacing w:val="-20"/>
          <w:sz w:val="24"/>
          <w:lang w:val="es-CO"/>
        </w:rPr>
        <w:t xml:space="preserve"> </w:t>
      </w:r>
      <w:r w:rsidRPr="00803647">
        <w:rPr>
          <w:spacing w:val="-4"/>
          <w:sz w:val="24"/>
          <w:lang w:val="es-CO"/>
        </w:rPr>
        <w:t>actividades</w:t>
      </w:r>
      <w:r w:rsidRPr="00803647">
        <w:rPr>
          <w:spacing w:val="-17"/>
          <w:sz w:val="24"/>
          <w:lang w:val="es-CO"/>
        </w:rPr>
        <w:t xml:space="preserve"> </w:t>
      </w:r>
      <w:r w:rsidRPr="00803647">
        <w:rPr>
          <w:spacing w:val="-4"/>
          <w:sz w:val="24"/>
          <w:lang w:val="es-CO"/>
        </w:rPr>
        <w:t>de</w:t>
      </w:r>
      <w:r w:rsidRPr="00803647">
        <w:rPr>
          <w:spacing w:val="-20"/>
          <w:sz w:val="24"/>
          <w:lang w:val="es-CO"/>
        </w:rPr>
        <w:t xml:space="preserve"> </w:t>
      </w:r>
      <w:r w:rsidRPr="00803647">
        <w:rPr>
          <w:spacing w:val="-4"/>
          <w:sz w:val="24"/>
          <w:lang w:val="es-CO"/>
        </w:rPr>
        <w:t>liberación</w:t>
      </w:r>
      <w:r w:rsidRPr="00803647">
        <w:rPr>
          <w:spacing w:val="-20"/>
          <w:sz w:val="24"/>
          <w:lang w:val="es-CO"/>
        </w:rPr>
        <w:t xml:space="preserve"> </w:t>
      </w:r>
      <w:r w:rsidRPr="00803647">
        <w:rPr>
          <w:spacing w:val="-4"/>
          <w:sz w:val="24"/>
          <w:lang w:val="es-CO"/>
        </w:rPr>
        <w:t>de</w:t>
      </w:r>
      <w:r w:rsidRPr="00803647">
        <w:rPr>
          <w:spacing w:val="-20"/>
          <w:sz w:val="24"/>
          <w:lang w:val="es-CO"/>
        </w:rPr>
        <w:t xml:space="preserve"> </w:t>
      </w:r>
      <w:r w:rsidRPr="00803647">
        <w:rPr>
          <w:spacing w:val="-4"/>
          <w:sz w:val="24"/>
          <w:lang w:val="es-CO"/>
        </w:rPr>
        <w:t>los</w:t>
      </w:r>
      <w:r w:rsidRPr="00803647">
        <w:rPr>
          <w:spacing w:val="-19"/>
          <w:sz w:val="24"/>
          <w:lang w:val="es-CO"/>
        </w:rPr>
        <w:t xml:space="preserve"> </w:t>
      </w:r>
      <w:r w:rsidRPr="00803647">
        <w:rPr>
          <w:spacing w:val="-4"/>
          <w:sz w:val="24"/>
          <w:lang w:val="es-CO"/>
        </w:rPr>
        <w:t>aplicativos,</w:t>
      </w:r>
      <w:r w:rsidRPr="00803647">
        <w:rPr>
          <w:spacing w:val="-18"/>
          <w:sz w:val="24"/>
          <w:lang w:val="es-CO"/>
        </w:rPr>
        <w:t xml:space="preserve"> </w:t>
      </w:r>
      <w:r w:rsidRPr="00803647">
        <w:rPr>
          <w:spacing w:val="-4"/>
          <w:sz w:val="24"/>
          <w:lang w:val="es-CO"/>
        </w:rPr>
        <w:t>el</w:t>
      </w:r>
      <w:r w:rsidRPr="00803647">
        <w:rPr>
          <w:spacing w:val="-21"/>
          <w:sz w:val="24"/>
          <w:lang w:val="es-CO"/>
        </w:rPr>
        <w:t xml:space="preserve"> </w:t>
      </w:r>
      <w:r w:rsidRPr="00803647">
        <w:rPr>
          <w:spacing w:val="-4"/>
          <w:sz w:val="24"/>
          <w:lang w:val="es-CO"/>
        </w:rPr>
        <w:t>uso</w:t>
      </w:r>
      <w:r w:rsidRPr="00803647">
        <w:rPr>
          <w:spacing w:val="-20"/>
          <w:sz w:val="24"/>
          <w:lang w:val="es-CO"/>
        </w:rPr>
        <w:t xml:space="preserve"> </w:t>
      </w:r>
      <w:r w:rsidRPr="00803647">
        <w:rPr>
          <w:spacing w:val="-4"/>
          <w:sz w:val="24"/>
          <w:lang w:val="es-CO"/>
        </w:rPr>
        <w:t>y</w:t>
      </w:r>
      <w:r w:rsidRPr="00803647">
        <w:rPr>
          <w:spacing w:val="-21"/>
          <w:sz w:val="24"/>
          <w:lang w:val="es-CO"/>
        </w:rPr>
        <w:t xml:space="preserve"> </w:t>
      </w:r>
      <w:r w:rsidRPr="00803647">
        <w:rPr>
          <w:spacing w:val="-4"/>
          <w:sz w:val="24"/>
          <w:lang w:val="es-CO"/>
        </w:rPr>
        <w:t>apropiación.</w:t>
      </w:r>
    </w:p>
    <w:p w14:paraId="30D29F4A" w14:textId="77777777" w:rsidR="00BD6814" w:rsidRPr="00803647" w:rsidRDefault="000E0286" w:rsidP="00BD3877">
      <w:pPr>
        <w:pStyle w:val="Prrafodelista"/>
        <w:numPr>
          <w:ilvl w:val="0"/>
          <w:numId w:val="112"/>
        </w:numPr>
        <w:tabs>
          <w:tab w:val="left" w:pos="525"/>
        </w:tabs>
        <w:spacing w:before="60" w:line="292" w:lineRule="auto"/>
        <w:ind w:right="169"/>
        <w:rPr>
          <w:sz w:val="24"/>
          <w:lang w:val="es-CO"/>
        </w:rPr>
      </w:pPr>
      <w:r w:rsidRPr="00803647">
        <w:rPr>
          <w:spacing w:val="-2"/>
          <w:sz w:val="24"/>
          <w:lang w:val="es-CO"/>
        </w:rPr>
        <w:t>Recibir</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gestionar</w:t>
      </w:r>
      <w:r w:rsidRPr="00803647">
        <w:rPr>
          <w:spacing w:val="-15"/>
          <w:sz w:val="24"/>
          <w:lang w:val="es-CO"/>
        </w:rPr>
        <w:t xml:space="preserve"> </w:t>
      </w:r>
      <w:r w:rsidRPr="00803647">
        <w:rPr>
          <w:spacing w:val="-2"/>
          <w:sz w:val="24"/>
          <w:lang w:val="es-CO"/>
        </w:rPr>
        <w:t>proactivamente</w:t>
      </w:r>
      <w:r w:rsidRPr="00803647">
        <w:rPr>
          <w:spacing w:val="-15"/>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comentarios</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usuarios</w:t>
      </w:r>
      <w:r w:rsidRPr="00803647">
        <w:rPr>
          <w:spacing w:val="-15"/>
          <w:sz w:val="24"/>
          <w:lang w:val="es-CO"/>
        </w:rPr>
        <w:t xml:space="preserve"> </w:t>
      </w:r>
      <w:r w:rsidRPr="00803647">
        <w:rPr>
          <w:spacing w:val="-2"/>
          <w:sz w:val="24"/>
          <w:lang w:val="es-CO"/>
        </w:rPr>
        <w:t>al</w:t>
      </w:r>
      <w:r w:rsidRPr="00803647">
        <w:rPr>
          <w:spacing w:val="-16"/>
          <w:sz w:val="24"/>
          <w:lang w:val="es-CO"/>
        </w:rPr>
        <w:t xml:space="preserve"> </w:t>
      </w:r>
      <w:r w:rsidRPr="00803647">
        <w:rPr>
          <w:spacing w:val="-2"/>
          <w:sz w:val="24"/>
          <w:lang w:val="es-CO"/>
        </w:rPr>
        <w:t>interior</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 xml:space="preserve">la </w:t>
      </w:r>
      <w:r w:rsidRPr="00803647">
        <w:rPr>
          <w:sz w:val="24"/>
          <w:lang w:val="es-CO"/>
        </w:rPr>
        <w:t>Unidad</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Transformación</w:t>
      </w:r>
      <w:r w:rsidRPr="00803647">
        <w:rPr>
          <w:spacing w:val="-25"/>
          <w:sz w:val="24"/>
          <w:lang w:val="es-CO"/>
        </w:rPr>
        <w:t xml:space="preserve"> </w:t>
      </w:r>
      <w:r w:rsidRPr="00803647">
        <w:rPr>
          <w:sz w:val="24"/>
          <w:lang w:val="es-CO"/>
        </w:rPr>
        <w:t>Digital</w:t>
      </w:r>
      <w:r w:rsidRPr="00803647">
        <w:rPr>
          <w:spacing w:val="-25"/>
          <w:sz w:val="24"/>
          <w:lang w:val="es-CO"/>
        </w:rPr>
        <w:t xml:space="preserve"> </w:t>
      </w:r>
      <w:r w:rsidRPr="00803647">
        <w:rPr>
          <w:sz w:val="24"/>
          <w:lang w:val="es-CO"/>
        </w:rPr>
        <w:t>e</w:t>
      </w:r>
      <w:r w:rsidRPr="00803647">
        <w:rPr>
          <w:spacing w:val="-24"/>
          <w:sz w:val="24"/>
          <w:lang w:val="es-CO"/>
        </w:rPr>
        <w:t xml:space="preserve"> </w:t>
      </w:r>
      <w:r w:rsidRPr="00803647">
        <w:rPr>
          <w:sz w:val="24"/>
          <w:lang w:val="es-CO"/>
        </w:rPr>
        <w:t>Informática.</w:t>
      </w:r>
    </w:p>
    <w:p w14:paraId="1B359C1F" w14:textId="54ACBA40" w:rsidR="00BD6814" w:rsidRPr="00803647" w:rsidRDefault="000E0286" w:rsidP="00BD3877">
      <w:pPr>
        <w:pStyle w:val="Prrafodelista"/>
        <w:numPr>
          <w:ilvl w:val="0"/>
          <w:numId w:val="112"/>
        </w:numPr>
        <w:tabs>
          <w:tab w:val="left" w:pos="525"/>
        </w:tabs>
        <w:spacing w:line="292" w:lineRule="auto"/>
        <w:ind w:right="158"/>
        <w:rPr>
          <w:sz w:val="24"/>
          <w:lang w:val="es-CO"/>
        </w:rPr>
      </w:pPr>
      <w:r w:rsidRPr="00803647">
        <w:rPr>
          <w:sz w:val="24"/>
          <w:lang w:val="es-CO"/>
        </w:rPr>
        <w:t>E</w:t>
      </w:r>
      <w:r w:rsidR="003608D7" w:rsidRPr="00803647">
        <w:rPr>
          <w:sz w:val="24"/>
          <w:lang w:val="es-CO"/>
        </w:rPr>
        <w:t>l</w:t>
      </w:r>
      <w:r w:rsidRPr="00803647">
        <w:rPr>
          <w:sz w:val="24"/>
          <w:lang w:val="es-CO"/>
        </w:rPr>
        <w:t xml:space="preserve"> CONTRATISTA tiene dentro de su alcance el soporte a cualquiera de las aplicaciones</w:t>
      </w:r>
      <w:r w:rsidRPr="00803647">
        <w:rPr>
          <w:spacing w:val="-6"/>
          <w:sz w:val="24"/>
          <w:lang w:val="es-CO"/>
        </w:rPr>
        <w:t xml:space="preserve"> </w:t>
      </w:r>
      <w:r w:rsidRPr="00803647">
        <w:rPr>
          <w:sz w:val="24"/>
          <w:lang w:val="es-CO"/>
        </w:rPr>
        <w:t>misionales</w:t>
      </w:r>
      <w:r w:rsidRPr="00803647">
        <w:rPr>
          <w:spacing w:val="-6"/>
          <w:sz w:val="24"/>
          <w:lang w:val="es-CO"/>
        </w:rPr>
        <w:t xml:space="preserve"> </w:t>
      </w:r>
      <w:r w:rsidRPr="00803647">
        <w:rPr>
          <w:sz w:val="24"/>
          <w:lang w:val="es-CO"/>
        </w:rPr>
        <w:t>y</w:t>
      </w:r>
      <w:r w:rsidRPr="00803647">
        <w:rPr>
          <w:spacing w:val="-8"/>
          <w:sz w:val="24"/>
          <w:lang w:val="es-CO"/>
        </w:rPr>
        <w:t xml:space="preserve"> </w:t>
      </w:r>
      <w:r w:rsidRPr="00803647">
        <w:rPr>
          <w:sz w:val="24"/>
          <w:lang w:val="es-CO"/>
        </w:rPr>
        <w:t>de</w:t>
      </w:r>
      <w:r w:rsidRPr="00803647">
        <w:rPr>
          <w:spacing w:val="-7"/>
          <w:sz w:val="24"/>
          <w:lang w:val="es-CO"/>
        </w:rPr>
        <w:t xml:space="preserve"> </w:t>
      </w:r>
      <w:r w:rsidRPr="00803647">
        <w:rPr>
          <w:sz w:val="24"/>
          <w:lang w:val="es-CO"/>
        </w:rPr>
        <w:t>apoyo,</w:t>
      </w:r>
      <w:r w:rsidRPr="00803647">
        <w:rPr>
          <w:spacing w:val="-6"/>
          <w:sz w:val="24"/>
          <w:lang w:val="es-CO"/>
        </w:rPr>
        <w:t xml:space="preserve"> </w:t>
      </w:r>
      <w:r w:rsidRPr="00803647">
        <w:rPr>
          <w:sz w:val="24"/>
          <w:lang w:val="es-CO"/>
        </w:rPr>
        <w:t>así</w:t>
      </w:r>
      <w:r w:rsidRPr="00803647">
        <w:rPr>
          <w:spacing w:val="-7"/>
          <w:sz w:val="24"/>
          <w:lang w:val="es-CO"/>
        </w:rPr>
        <w:t xml:space="preserve"> </w:t>
      </w:r>
      <w:r w:rsidRPr="00803647">
        <w:rPr>
          <w:sz w:val="24"/>
          <w:lang w:val="es-CO"/>
        </w:rPr>
        <w:t>como</w:t>
      </w:r>
      <w:r w:rsidRPr="00803647">
        <w:rPr>
          <w:spacing w:val="-4"/>
          <w:sz w:val="24"/>
          <w:lang w:val="es-CO"/>
        </w:rPr>
        <w:t xml:space="preserve"> </w:t>
      </w:r>
      <w:r w:rsidRPr="00803647">
        <w:rPr>
          <w:sz w:val="24"/>
          <w:lang w:val="es-CO"/>
        </w:rPr>
        <w:t>los</w:t>
      </w:r>
      <w:r w:rsidRPr="00803647">
        <w:rPr>
          <w:spacing w:val="-7"/>
          <w:sz w:val="24"/>
          <w:lang w:val="es-CO"/>
        </w:rPr>
        <w:t xml:space="preserve"> </w:t>
      </w:r>
      <w:r w:rsidRPr="00803647">
        <w:rPr>
          <w:sz w:val="24"/>
          <w:lang w:val="es-CO"/>
        </w:rPr>
        <w:t>sistemas</w:t>
      </w:r>
      <w:r w:rsidRPr="00803647">
        <w:rPr>
          <w:spacing w:val="-6"/>
          <w:sz w:val="24"/>
          <w:lang w:val="es-CO"/>
        </w:rPr>
        <w:t xml:space="preserve"> </w:t>
      </w:r>
      <w:r w:rsidRPr="00803647">
        <w:rPr>
          <w:sz w:val="24"/>
          <w:lang w:val="es-CO"/>
        </w:rPr>
        <w:t>de</w:t>
      </w:r>
      <w:r w:rsidRPr="00803647">
        <w:rPr>
          <w:spacing w:val="-7"/>
          <w:sz w:val="24"/>
          <w:lang w:val="es-CO"/>
        </w:rPr>
        <w:t xml:space="preserve"> </w:t>
      </w:r>
      <w:r w:rsidRPr="00803647">
        <w:rPr>
          <w:sz w:val="24"/>
          <w:lang w:val="es-CO"/>
        </w:rPr>
        <w:t>gestión</w:t>
      </w:r>
      <w:r w:rsidRPr="00803647">
        <w:rPr>
          <w:spacing w:val="-8"/>
          <w:sz w:val="24"/>
          <w:lang w:val="es-CO"/>
        </w:rPr>
        <w:t xml:space="preserve"> </w:t>
      </w:r>
      <w:r w:rsidRPr="00803647">
        <w:rPr>
          <w:sz w:val="24"/>
          <w:lang w:val="es-CO"/>
        </w:rPr>
        <w:t>de</w:t>
      </w:r>
      <w:r w:rsidRPr="00803647">
        <w:rPr>
          <w:spacing w:val="-7"/>
          <w:sz w:val="24"/>
          <w:lang w:val="es-CO"/>
        </w:rPr>
        <w:t xml:space="preserve"> </w:t>
      </w:r>
      <w:r w:rsidRPr="00803647">
        <w:rPr>
          <w:sz w:val="24"/>
          <w:lang w:val="es-CO"/>
        </w:rPr>
        <w:t>bases</w:t>
      </w:r>
      <w:r w:rsidRPr="00803647">
        <w:rPr>
          <w:spacing w:val="-6"/>
          <w:sz w:val="24"/>
          <w:lang w:val="es-CO"/>
        </w:rPr>
        <w:t xml:space="preserve"> </w:t>
      </w:r>
      <w:r w:rsidRPr="00803647">
        <w:rPr>
          <w:sz w:val="24"/>
          <w:lang w:val="es-CO"/>
        </w:rPr>
        <w:t xml:space="preserve">de datos (DBMS) de dichos aplicativos de la Unidad de Transformación Digital e Informática, a través del personal que desempeñe los roles requeridos por </w:t>
      </w:r>
      <w:r w:rsidR="003608D7" w:rsidRPr="00803647">
        <w:rPr>
          <w:sz w:val="24"/>
          <w:lang w:val="es-CO"/>
        </w:rPr>
        <w:t>la</w:t>
      </w:r>
      <w:r w:rsidRPr="00803647">
        <w:rPr>
          <w:sz w:val="24"/>
          <w:lang w:val="es-CO"/>
        </w:rPr>
        <w:t xml:space="preserve"> </w:t>
      </w:r>
      <w:r w:rsidRPr="00803647">
        <w:rPr>
          <w:spacing w:val="-2"/>
          <w:sz w:val="24"/>
          <w:lang w:val="es-CO"/>
        </w:rPr>
        <w:t>ENTIDAD</w:t>
      </w:r>
      <w:r w:rsidRPr="00803647">
        <w:rPr>
          <w:spacing w:val="-17"/>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línea</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servicio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Gestión</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002F2ECC" w:rsidRPr="00803647">
        <w:rPr>
          <w:spacing w:val="-2"/>
          <w:sz w:val="24"/>
          <w:lang w:val="es-CO"/>
        </w:rPr>
        <w:t>mantenimiento</w:t>
      </w:r>
      <w:r w:rsidR="002F2ECC"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software</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en</w:t>
      </w:r>
      <w:r w:rsidRPr="00803647">
        <w:rPr>
          <w:spacing w:val="-16"/>
          <w:sz w:val="24"/>
          <w:lang w:val="es-CO"/>
        </w:rPr>
        <w:t xml:space="preserve"> </w:t>
      </w:r>
      <w:r w:rsidRPr="00803647">
        <w:rPr>
          <w:spacing w:val="-2"/>
          <w:sz w:val="24"/>
          <w:lang w:val="es-CO"/>
        </w:rPr>
        <w:t xml:space="preserve">perfecta </w:t>
      </w:r>
      <w:r w:rsidRPr="00803647">
        <w:rPr>
          <w:spacing w:val="-4"/>
          <w:sz w:val="24"/>
          <w:lang w:val="es-CO"/>
        </w:rPr>
        <w:t>coordinación</w:t>
      </w:r>
      <w:r w:rsidRPr="00803647">
        <w:rPr>
          <w:spacing w:val="-8"/>
          <w:sz w:val="24"/>
          <w:lang w:val="es-CO"/>
        </w:rPr>
        <w:t xml:space="preserve"> </w:t>
      </w:r>
      <w:r w:rsidRPr="00803647">
        <w:rPr>
          <w:spacing w:val="-4"/>
          <w:sz w:val="24"/>
          <w:lang w:val="es-CO"/>
        </w:rPr>
        <w:t>y</w:t>
      </w:r>
      <w:r w:rsidRPr="00803647">
        <w:rPr>
          <w:spacing w:val="-5"/>
          <w:sz w:val="24"/>
          <w:lang w:val="es-CO"/>
        </w:rPr>
        <w:t xml:space="preserve"> </w:t>
      </w:r>
      <w:r w:rsidRPr="00803647">
        <w:rPr>
          <w:spacing w:val="-4"/>
          <w:sz w:val="24"/>
          <w:lang w:val="es-CO"/>
        </w:rPr>
        <w:t>colaboración</w:t>
      </w:r>
      <w:r w:rsidRPr="00803647">
        <w:rPr>
          <w:spacing w:val="-6"/>
          <w:sz w:val="24"/>
          <w:lang w:val="es-CO"/>
        </w:rPr>
        <w:t xml:space="preserve"> </w:t>
      </w:r>
      <w:r w:rsidRPr="00803647">
        <w:rPr>
          <w:spacing w:val="-4"/>
          <w:sz w:val="24"/>
          <w:lang w:val="es-CO"/>
        </w:rPr>
        <w:t>cuando</w:t>
      </w:r>
      <w:r w:rsidRPr="00803647">
        <w:rPr>
          <w:spacing w:val="-8"/>
          <w:sz w:val="24"/>
          <w:lang w:val="es-CO"/>
        </w:rPr>
        <w:t xml:space="preserve"> </w:t>
      </w:r>
      <w:r w:rsidRPr="00803647">
        <w:rPr>
          <w:spacing w:val="-4"/>
          <w:sz w:val="24"/>
          <w:lang w:val="es-CO"/>
        </w:rPr>
        <w:t>sea</w:t>
      </w:r>
      <w:r w:rsidRPr="00803647">
        <w:rPr>
          <w:spacing w:val="-6"/>
          <w:sz w:val="24"/>
          <w:lang w:val="es-CO"/>
        </w:rPr>
        <w:t xml:space="preserve"> </w:t>
      </w:r>
      <w:r w:rsidRPr="00803647">
        <w:rPr>
          <w:spacing w:val="-4"/>
          <w:sz w:val="24"/>
          <w:lang w:val="es-CO"/>
        </w:rPr>
        <w:t>requerido,</w:t>
      </w:r>
      <w:r w:rsidRPr="00803647">
        <w:rPr>
          <w:spacing w:val="-5"/>
          <w:sz w:val="24"/>
          <w:lang w:val="es-CO"/>
        </w:rPr>
        <w:t xml:space="preserve"> </w:t>
      </w:r>
      <w:r w:rsidRPr="00803647">
        <w:rPr>
          <w:spacing w:val="-4"/>
          <w:sz w:val="24"/>
          <w:lang w:val="es-CO"/>
        </w:rPr>
        <w:t>con</w:t>
      </w:r>
      <w:r w:rsidRPr="00803647">
        <w:rPr>
          <w:spacing w:val="-9"/>
          <w:sz w:val="24"/>
          <w:lang w:val="es-CO"/>
        </w:rPr>
        <w:t xml:space="preserve"> </w:t>
      </w:r>
      <w:r w:rsidRPr="00803647">
        <w:rPr>
          <w:spacing w:val="-4"/>
          <w:sz w:val="24"/>
          <w:lang w:val="es-CO"/>
        </w:rPr>
        <w:t>las</w:t>
      </w:r>
      <w:r w:rsidRPr="00803647">
        <w:rPr>
          <w:spacing w:val="-6"/>
          <w:sz w:val="24"/>
          <w:lang w:val="es-CO"/>
        </w:rPr>
        <w:t xml:space="preserve"> </w:t>
      </w:r>
      <w:r w:rsidRPr="00803647">
        <w:rPr>
          <w:spacing w:val="-4"/>
          <w:sz w:val="24"/>
          <w:lang w:val="es-CO"/>
        </w:rPr>
        <w:t>actividades del</w:t>
      </w:r>
      <w:r w:rsidRPr="00803647">
        <w:rPr>
          <w:spacing w:val="-6"/>
          <w:sz w:val="24"/>
          <w:lang w:val="es-CO"/>
        </w:rPr>
        <w:t xml:space="preserve"> </w:t>
      </w:r>
      <w:r w:rsidRPr="00803647">
        <w:rPr>
          <w:spacing w:val="-4"/>
          <w:sz w:val="24"/>
          <w:lang w:val="es-CO"/>
        </w:rPr>
        <w:t xml:space="preserve">personal </w:t>
      </w:r>
      <w:r w:rsidRPr="00803647">
        <w:rPr>
          <w:sz w:val="24"/>
          <w:lang w:val="es-CO"/>
        </w:rPr>
        <w:t xml:space="preserve">con responsabilidades de soporte en sitio para instalar, reinstalar, </w:t>
      </w:r>
      <w:r w:rsidRPr="00803647">
        <w:rPr>
          <w:spacing w:val="-2"/>
          <w:sz w:val="24"/>
          <w:lang w:val="es-CO"/>
        </w:rPr>
        <w:t>configurar/reconfigurar</w:t>
      </w:r>
      <w:r w:rsidRPr="00803647">
        <w:rPr>
          <w:spacing w:val="-14"/>
          <w:sz w:val="24"/>
          <w:lang w:val="es-CO"/>
        </w:rPr>
        <w:t xml:space="preserve"> </w:t>
      </w:r>
      <w:r w:rsidRPr="00803647">
        <w:rPr>
          <w:spacing w:val="-2"/>
          <w:sz w:val="24"/>
          <w:lang w:val="es-CO"/>
        </w:rPr>
        <w:t>y</w:t>
      </w:r>
      <w:r w:rsidRPr="00803647">
        <w:rPr>
          <w:spacing w:val="-18"/>
          <w:sz w:val="24"/>
          <w:lang w:val="es-CO"/>
        </w:rPr>
        <w:t xml:space="preserve"> </w:t>
      </w:r>
      <w:r w:rsidRPr="00803647">
        <w:rPr>
          <w:spacing w:val="-2"/>
          <w:sz w:val="24"/>
          <w:lang w:val="es-CO"/>
        </w:rPr>
        <w:t>demás</w:t>
      </w:r>
      <w:r w:rsidRPr="00803647">
        <w:rPr>
          <w:spacing w:val="-16"/>
          <w:sz w:val="24"/>
          <w:lang w:val="es-CO"/>
        </w:rPr>
        <w:t xml:space="preserve"> </w:t>
      </w:r>
      <w:r w:rsidRPr="00803647">
        <w:rPr>
          <w:spacing w:val="-2"/>
          <w:sz w:val="24"/>
          <w:lang w:val="es-CO"/>
        </w:rPr>
        <w:t>operaciones</w:t>
      </w:r>
      <w:r w:rsidRPr="00803647">
        <w:rPr>
          <w:spacing w:val="-15"/>
          <w:sz w:val="24"/>
          <w:lang w:val="es-CO"/>
        </w:rPr>
        <w:t xml:space="preserve"> </w:t>
      </w:r>
      <w:r w:rsidRPr="00803647">
        <w:rPr>
          <w:spacing w:val="-2"/>
          <w:sz w:val="24"/>
          <w:lang w:val="es-CO"/>
        </w:rPr>
        <w:t>necesarias</w:t>
      </w:r>
      <w:r w:rsidRPr="00803647">
        <w:rPr>
          <w:spacing w:val="-15"/>
          <w:sz w:val="24"/>
          <w:lang w:val="es-CO"/>
        </w:rPr>
        <w:t xml:space="preserve"> </w:t>
      </w:r>
      <w:r w:rsidRPr="00803647">
        <w:rPr>
          <w:spacing w:val="-2"/>
          <w:sz w:val="24"/>
          <w:lang w:val="es-CO"/>
        </w:rPr>
        <w:t>a</w:t>
      </w:r>
      <w:r w:rsidRPr="00803647">
        <w:rPr>
          <w:spacing w:val="-15"/>
          <w:sz w:val="24"/>
          <w:lang w:val="es-CO"/>
        </w:rPr>
        <w:t xml:space="preserve"> </w:t>
      </w:r>
      <w:r w:rsidRPr="00803647">
        <w:rPr>
          <w:spacing w:val="-2"/>
          <w:sz w:val="24"/>
          <w:lang w:val="es-CO"/>
        </w:rPr>
        <w:t>nivel</w:t>
      </w:r>
      <w:r w:rsidRPr="00803647">
        <w:rPr>
          <w:spacing w:val="-16"/>
          <w:sz w:val="24"/>
          <w:lang w:val="es-CO"/>
        </w:rPr>
        <w:t xml:space="preserve"> </w:t>
      </w:r>
      <w:r w:rsidRPr="00803647">
        <w:rPr>
          <w:spacing w:val="-2"/>
          <w:sz w:val="24"/>
          <w:lang w:val="es-CO"/>
        </w:rPr>
        <w:t>nacional.</w:t>
      </w:r>
    </w:p>
    <w:p w14:paraId="72B31A9D" w14:textId="77763749" w:rsidR="00BD6814" w:rsidRPr="00803647" w:rsidRDefault="000E0286" w:rsidP="00BD3877">
      <w:pPr>
        <w:pStyle w:val="Textoindependiente"/>
        <w:spacing w:line="292" w:lineRule="auto"/>
        <w:ind w:left="525" w:right="162"/>
        <w:jc w:val="both"/>
        <w:rPr>
          <w:lang w:val="es-CO"/>
        </w:rPr>
      </w:pPr>
      <w:r w:rsidRPr="00803647">
        <w:rPr>
          <w:lang w:val="es-CO"/>
        </w:rPr>
        <w:t>Sin</w:t>
      </w:r>
      <w:r w:rsidRPr="00803647">
        <w:rPr>
          <w:spacing w:val="-12"/>
          <w:lang w:val="es-CO"/>
        </w:rPr>
        <w:t xml:space="preserve"> </w:t>
      </w:r>
      <w:r w:rsidRPr="00803647">
        <w:rPr>
          <w:lang w:val="es-CO"/>
        </w:rPr>
        <w:t>embargo,</w:t>
      </w:r>
      <w:r w:rsidRPr="00803647">
        <w:rPr>
          <w:spacing w:val="-11"/>
          <w:lang w:val="es-CO"/>
        </w:rPr>
        <w:t xml:space="preserve"> </w:t>
      </w:r>
      <w:r w:rsidRPr="00803647">
        <w:rPr>
          <w:lang w:val="es-CO"/>
        </w:rPr>
        <w:t>a</w:t>
      </w:r>
      <w:r w:rsidRPr="00803647">
        <w:rPr>
          <w:spacing w:val="-12"/>
          <w:lang w:val="es-CO"/>
        </w:rPr>
        <w:t xml:space="preserve"> </w:t>
      </w:r>
      <w:r w:rsidRPr="00803647">
        <w:rPr>
          <w:lang w:val="es-CO"/>
        </w:rPr>
        <w:t>menos</w:t>
      </w:r>
      <w:r w:rsidRPr="00803647">
        <w:rPr>
          <w:spacing w:val="-14"/>
          <w:lang w:val="es-CO"/>
        </w:rPr>
        <w:t xml:space="preserve"> </w:t>
      </w:r>
      <w:r w:rsidRPr="00803647">
        <w:rPr>
          <w:lang w:val="es-CO"/>
        </w:rPr>
        <w:t>que</w:t>
      </w:r>
      <w:r w:rsidRPr="00803647">
        <w:rPr>
          <w:spacing w:val="-11"/>
          <w:lang w:val="es-CO"/>
        </w:rPr>
        <w:t xml:space="preserve"> </w:t>
      </w:r>
      <w:r w:rsidR="003608D7" w:rsidRPr="00803647">
        <w:rPr>
          <w:lang w:val="es-CO"/>
        </w:rPr>
        <w:t>la</w:t>
      </w:r>
      <w:r w:rsidRPr="00803647">
        <w:rPr>
          <w:spacing w:val="-12"/>
          <w:lang w:val="es-CO"/>
        </w:rPr>
        <w:t xml:space="preserve"> </w:t>
      </w:r>
      <w:r w:rsidRPr="00803647">
        <w:rPr>
          <w:lang w:val="es-CO"/>
        </w:rPr>
        <w:t>ENTIDAD</w:t>
      </w:r>
      <w:r w:rsidRPr="00803647">
        <w:rPr>
          <w:spacing w:val="-11"/>
          <w:lang w:val="es-CO"/>
        </w:rPr>
        <w:t xml:space="preserve"> </w:t>
      </w:r>
      <w:r w:rsidRPr="00803647">
        <w:rPr>
          <w:lang w:val="es-CO"/>
        </w:rPr>
        <w:t>indique</w:t>
      </w:r>
      <w:r w:rsidRPr="00803647">
        <w:rPr>
          <w:spacing w:val="-11"/>
          <w:lang w:val="es-CO"/>
        </w:rPr>
        <w:t xml:space="preserve"> </w:t>
      </w:r>
      <w:r w:rsidRPr="00803647">
        <w:rPr>
          <w:lang w:val="es-CO"/>
        </w:rPr>
        <w:t>lo</w:t>
      </w:r>
      <w:r w:rsidRPr="00803647">
        <w:rPr>
          <w:spacing w:val="-12"/>
          <w:lang w:val="es-CO"/>
        </w:rPr>
        <w:t xml:space="preserve"> </w:t>
      </w:r>
      <w:r w:rsidRPr="00803647">
        <w:rPr>
          <w:lang w:val="es-CO"/>
        </w:rPr>
        <w:t>contrario,</w:t>
      </w:r>
      <w:r w:rsidRPr="00803647">
        <w:rPr>
          <w:spacing w:val="-11"/>
          <w:lang w:val="es-CO"/>
        </w:rPr>
        <w:t xml:space="preserve"> </w:t>
      </w:r>
      <w:r w:rsidRPr="00803647">
        <w:rPr>
          <w:lang w:val="es-CO"/>
        </w:rPr>
        <w:t>lo</w:t>
      </w:r>
      <w:r w:rsidRPr="00803647">
        <w:rPr>
          <w:spacing w:val="-12"/>
          <w:lang w:val="es-CO"/>
        </w:rPr>
        <w:t xml:space="preserve"> </w:t>
      </w:r>
      <w:r w:rsidRPr="00803647">
        <w:rPr>
          <w:lang w:val="es-CO"/>
        </w:rPr>
        <w:t>relacionado</w:t>
      </w:r>
      <w:r w:rsidRPr="00803647">
        <w:rPr>
          <w:spacing w:val="-10"/>
          <w:lang w:val="es-CO"/>
        </w:rPr>
        <w:t xml:space="preserve"> </w:t>
      </w:r>
      <w:r w:rsidRPr="00803647">
        <w:rPr>
          <w:lang w:val="es-CO"/>
        </w:rPr>
        <w:t>con</w:t>
      </w:r>
      <w:r w:rsidRPr="00803647">
        <w:rPr>
          <w:spacing w:val="-13"/>
          <w:lang w:val="es-CO"/>
        </w:rPr>
        <w:t xml:space="preserve"> </w:t>
      </w:r>
      <w:r w:rsidRPr="00803647">
        <w:rPr>
          <w:lang w:val="es-CO"/>
        </w:rPr>
        <w:t xml:space="preserve">el </w:t>
      </w:r>
      <w:r w:rsidRPr="00803647">
        <w:rPr>
          <w:spacing w:val="-2"/>
          <w:lang w:val="es-CO"/>
        </w:rPr>
        <w:t>contenido</w:t>
      </w:r>
      <w:r w:rsidRPr="00803647">
        <w:rPr>
          <w:spacing w:val="-17"/>
          <w:lang w:val="es-CO"/>
        </w:rPr>
        <w:t xml:space="preserve"> </w:t>
      </w:r>
      <w:r w:rsidRPr="00803647">
        <w:rPr>
          <w:spacing w:val="-2"/>
          <w:lang w:val="es-CO"/>
        </w:rPr>
        <w:t>de</w:t>
      </w:r>
      <w:r w:rsidRPr="00803647">
        <w:rPr>
          <w:spacing w:val="-16"/>
          <w:lang w:val="es-CO"/>
        </w:rPr>
        <w:t xml:space="preserve"> </w:t>
      </w:r>
      <w:r w:rsidRPr="00803647">
        <w:rPr>
          <w:spacing w:val="-2"/>
          <w:lang w:val="es-CO"/>
        </w:rPr>
        <w:t>las</w:t>
      </w:r>
      <w:r w:rsidRPr="00803647">
        <w:rPr>
          <w:spacing w:val="-16"/>
          <w:lang w:val="es-CO"/>
        </w:rPr>
        <w:t xml:space="preserve"> </w:t>
      </w:r>
      <w:r w:rsidRPr="00803647">
        <w:rPr>
          <w:spacing w:val="-2"/>
          <w:lang w:val="es-CO"/>
        </w:rPr>
        <w:t>bases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datos,</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toma</w:t>
      </w:r>
      <w:r w:rsidRPr="00803647">
        <w:rPr>
          <w:spacing w:val="-16"/>
          <w:lang w:val="es-CO"/>
        </w:rPr>
        <w:t xml:space="preserve"> </w:t>
      </w:r>
      <w:r w:rsidRPr="00803647">
        <w:rPr>
          <w:spacing w:val="-2"/>
          <w:lang w:val="es-CO"/>
        </w:rPr>
        <w:t>de</w:t>
      </w:r>
      <w:r w:rsidRPr="00803647">
        <w:rPr>
          <w:spacing w:val="-16"/>
          <w:lang w:val="es-CO"/>
        </w:rPr>
        <w:t xml:space="preserve"> </w:t>
      </w:r>
      <w:proofErr w:type="spellStart"/>
      <w:r w:rsidRPr="00803647">
        <w:rPr>
          <w:spacing w:val="-2"/>
          <w:lang w:val="es-CO"/>
        </w:rPr>
        <w:t>backups</w:t>
      </w:r>
      <w:proofErr w:type="spellEnd"/>
      <w:r w:rsidRPr="00803647">
        <w:rPr>
          <w:spacing w:val="-16"/>
          <w:lang w:val="es-CO"/>
        </w:rPr>
        <w:t xml:space="preserve"> </w:t>
      </w:r>
      <w:r w:rsidRPr="00803647">
        <w:rPr>
          <w:spacing w:val="-2"/>
          <w:lang w:val="es-CO"/>
        </w:rPr>
        <w:t>y</w:t>
      </w:r>
      <w:r w:rsidRPr="00803647">
        <w:rPr>
          <w:spacing w:val="-16"/>
          <w:lang w:val="es-CO"/>
        </w:rPr>
        <w:t xml:space="preserve"> </w:t>
      </w:r>
      <w:r w:rsidRPr="00803647">
        <w:rPr>
          <w:spacing w:val="-2"/>
          <w:lang w:val="es-CO"/>
        </w:rPr>
        <w:t>la</w:t>
      </w:r>
      <w:r w:rsidRPr="00803647">
        <w:rPr>
          <w:spacing w:val="-16"/>
          <w:lang w:val="es-CO"/>
        </w:rPr>
        <w:t xml:space="preserve"> </w:t>
      </w:r>
      <w:r w:rsidRPr="00803647">
        <w:rPr>
          <w:spacing w:val="-2"/>
          <w:lang w:val="es-CO"/>
        </w:rPr>
        <w:t>restauración</w:t>
      </w:r>
      <w:r w:rsidRPr="00803647">
        <w:rPr>
          <w:spacing w:val="-16"/>
          <w:lang w:val="es-CO"/>
        </w:rPr>
        <w:t xml:space="preserve"> </w:t>
      </w:r>
      <w:r w:rsidRPr="00803647">
        <w:rPr>
          <w:spacing w:val="-2"/>
          <w:lang w:val="es-CO"/>
        </w:rPr>
        <w:t>de</w:t>
      </w:r>
      <w:r w:rsidRPr="00803647">
        <w:rPr>
          <w:spacing w:val="-17"/>
          <w:lang w:val="es-CO"/>
        </w:rPr>
        <w:t xml:space="preserve"> </w:t>
      </w:r>
      <w:r w:rsidRPr="00803647">
        <w:rPr>
          <w:spacing w:val="-2"/>
          <w:lang w:val="es-CO"/>
        </w:rPr>
        <w:t>estos</w:t>
      </w:r>
      <w:r w:rsidRPr="00803647">
        <w:rPr>
          <w:spacing w:val="-16"/>
          <w:lang w:val="es-CO"/>
        </w:rPr>
        <w:t xml:space="preserve"> </w:t>
      </w:r>
      <w:r w:rsidRPr="00803647">
        <w:rPr>
          <w:spacing w:val="-2"/>
          <w:lang w:val="es-CO"/>
        </w:rPr>
        <w:t xml:space="preserve">está </w:t>
      </w:r>
      <w:r w:rsidRPr="00803647">
        <w:rPr>
          <w:spacing w:val="-6"/>
          <w:lang w:val="es-CO"/>
        </w:rPr>
        <w:t>por</w:t>
      </w:r>
      <w:r w:rsidRPr="00803647">
        <w:rPr>
          <w:spacing w:val="-11"/>
          <w:lang w:val="es-CO"/>
        </w:rPr>
        <w:t xml:space="preserve"> </w:t>
      </w:r>
      <w:r w:rsidRPr="00803647">
        <w:rPr>
          <w:spacing w:val="-6"/>
          <w:lang w:val="es-CO"/>
        </w:rPr>
        <w:t>fuera</w:t>
      </w:r>
      <w:r w:rsidRPr="00803647">
        <w:rPr>
          <w:spacing w:val="-9"/>
          <w:lang w:val="es-CO"/>
        </w:rPr>
        <w:t xml:space="preserve"> </w:t>
      </w:r>
      <w:r w:rsidRPr="00803647">
        <w:rPr>
          <w:spacing w:val="-6"/>
          <w:lang w:val="es-CO"/>
        </w:rPr>
        <w:t>del</w:t>
      </w:r>
      <w:r w:rsidRPr="00803647">
        <w:rPr>
          <w:spacing w:val="-8"/>
          <w:lang w:val="es-CO"/>
        </w:rPr>
        <w:t xml:space="preserve"> </w:t>
      </w:r>
      <w:r w:rsidRPr="00803647">
        <w:rPr>
          <w:spacing w:val="-6"/>
          <w:lang w:val="es-CO"/>
        </w:rPr>
        <w:t>alcance</w:t>
      </w:r>
      <w:r w:rsidRPr="00803647">
        <w:rPr>
          <w:spacing w:val="-8"/>
          <w:lang w:val="es-CO"/>
        </w:rPr>
        <w:t xml:space="preserve"> </w:t>
      </w:r>
      <w:proofErr w:type="spellStart"/>
      <w:r w:rsidRPr="00803647">
        <w:rPr>
          <w:spacing w:val="-6"/>
          <w:lang w:val="es-CO"/>
        </w:rPr>
        <w:t>de</w:t>
      </w:r>
      <w:r w:rsidRPr="00803647">
        <w:rPr>
          <w:spacing w:val="-8"/>
          <w:lang w:val="es-CO"/>
        </w:rPr>
        <w:t xml:space="preserve"> </w:t>
      </w:r>
      <w:r w:rsidR="003608D7" w:rsidRPr="00803647">
        <w:rPr>
          <w:spacing w:val="-6"/>
          <w:lang w:val="es-CO"/>
        </w:rPr>
        <w:t>el</w:t>
      </w:r>
      <w:proofErr w:type="spellEnd"/>
      <w:r w:rsidRPr="00803647">
        <w:rPr>
          <w:spacing w:val="-9"/>
          <w:lang w:val="es-CO"/>
        </w:rPr>
        <w:t xml:space="preserve"> </w:t>
      </w:r>
      <w:r w:rsidRPr="00803647">
        <w:rPr>
          <w:spacing w:val="-6"/>
          <w:lang w:val="es-CO"/>
        </w:rPr>
        <w:t>CONTRATISTA</w:t>
      </w:r>
      <w:r w:rsidRPr="00803647">
        <w:rPr>
          <w:spacing w:val="-8"/>
          <w:lang w:val="es-CO"/>
        </w:rPr>
        <w:t xml:space="preserve"> </w:t>
      </w:r>
      <w:r w:rsidRPr="00803647">
        <w:rPr>
          <w:spacing w:val="-6"/>
          <w:lang w:val="es-CO"/>
        </w:rPr>
        <w:t>y</w:t>
      </w:r>
      <w:r w:rsidRPr="00803647">
        <w:rPr>
          <w:spacing w:val="-9"/>
          <w:lang w:val="es-CO"/>
        </w:rPr>
        <w:t xml:space="preserve"> </w:t>
      </w:r>
      <w:r w:rsidRPr="00803647">
        <w:rPr>
          <w:spacing w:val="-6"/>
          <w:lang w:val="es-CO"/>
        </w:rPr>
        <w:t>brindará</w:t>
      </w:r>
      <w:r w:rsidRPr="00803647">
        <w:rPr>
          <w:spacing w:val="-9"/>
          <w:lang w:val="es-CO"/>
        </w:rPr>
        <w:t xml:space="preserve"> </w:t>
      </w:r>
      <w:r w:rsidRPr="00803647">
        <w:rPr>
          <w:spacing w:val="-6"/>
          <w:lang w:val="es-CO"/>
        </w:rPr>
        <w:t>acompañamiento</w:t>
      </w:r>
      <w:r w:rsidRPr="00803647">
        <w:rPr>
          <w:spacing w:val="-9"/>
          <w:lang w:val="es-CO"/>
        </w:rPr>
        <w:t xml:space="preserve"> </w:t>
      </w:r>
      <w:r w:rsidRPr="00803647">
        <w:rPr>
          <w:spacing w:val="-6"/>
          <w:lang w:val="es-CO"/>
        </w:rPr>
        <w:t>al</w:t>
      </w:r>
      <w:r w:rsidRPr="00803647">
        <w:rPr>
          <w:spacing w:val="-9"/>
          <w:lang w:val="es-CO"/>
        </w:rPr>
        <w:t xml:space="preserve"> </w:t>
      </w:r>
      <w:r w:rsidRPr="00803647">
        <w:rPr>
          <w:spacing w:val="-6"/>
          <w:lang w:val="es-CO"/>
        </w:rPr>
        <w:t>ingeniero</w:t>
      </w:r>
      <w:r w:rsidRPr="00803647">
        <w:rPr>
          <w:spacing w:val="-9"/>
          <w:lang w:val="es-CO"/>
        </w:rPr>
        <w:t xml:space="preserve"> </w:t>
      </w:r>
      <w:r w:rsidRPr="00803647">
        <w:rPr>
          <w:spacing w:val="-6"/>
          <w:lang w:val="es-CO"/>
        </w:rPr>
        <w:t xml:space="preserve">o </w:t>
      </w:r>
      <w:r w:rsidRPr="00803647">
        <w:rPr>
          <w:spacing w:val="-6"/>
          <w:lang w:val="es-CO"/>
        </w:rPr>
        <w:lastRenderedPageBreak/>
        <w:t>servidor</w:t>
      </w:r>
      <w:r w:rsidRPr="00803647">
        <w:rPr>
          <w:spacing w:val="-13"/>
          <w:lang w:val="es-CO"/>
        </w:rPr>
        <w:t xml:space="preserve"> </w:t>
      </w:r>
      <w:r w:rsidRPr="00803647">
        <w:rPr>
          <w:spacing w:val="-6"/>
          <w:lang w:val="es-CO"/>
        </w:rPr>
        <w:t>judicial</w:t>
      </w:r>
      <w:r w:rsidRPr="00803647">
        <w:rPr>
          <w:spacing w:val="-12"/>
          <w:lang w:val="es-CO"/>
        </w:rPr>
        <w:t xml:space="preserve"> </w:t>
      </w:r>
      <w:r w:rsidRPr="00803647">
        <w:rPr>
          <w:spacing w:val="-6"/>
          <w:lang w:val="es-CO"/>
        </w:rPr>
        <w:t>que</w:t>
      </w:r>
      <w:r w:rsidRPr="00803647">
        <w:rPr>
          <w:spacing w:val="-12"/>
          <w:lang w:val="es-CO"/>
        </w:rPr>
        <w:t xml:space="preserve"> </w:t>
      </w:r>
      <w:r w:rsidRPr="00803647">
        <w:rPr>
          <w:spacing w:val="-6"/>
          <w:lang w:val="es-CO"/>
        </w:rPr>
        <w:t>administre</w:t>
      </w:r>
      <w:r w:rsidRPr="00803647">
        <w:rPr>
          <w:spacing w:val="-12"/>
          <w:lang w:val="es-CO"/>
        </w:rPr>
        <w:t xml:space="preserve"> </w:t>
      </w:r>
      <w:r w:rsidRPr="00803647">
        <w:rPr>
          <w:spacing w:val="-6"/>
          <w:lang w:val="es-CO"/>
        </w:rPr>
        <w:t>la</w:t>
      </w:r>
      <w:r w:rsidRPr="00803647">
        <w:rPr>
          <w:spacing w:val="-12"/>
          <w:lang w:val="es-CO"/>
        </w:rPr>
        <w:t xml:space="preserve"> </w:t>
      </w:r>
      <w:r w:rsidRPr="00803647">
        <w:rPr>
          <w:spacing w:val="-6"/>
          <w:lang w:val="es-CO"/>
        </w:rPr>
        <w:t>base</w:t>
      </w:r>
      <w:r w:rsidRPr="00803647">
        <w:rPr>
          <w:spacing w:val="-12"/>
          <w:lang w:val="es-CO"/>
        </w:rPr>
        <w:t xml:space="preserve"> </w:t>
      </w:r>
      <w:r w:rsidRPr="00803647">
        <w:rPr>
          <w:spacing w:val="-6"/>
          <w:lang w:val="es-CO"/>
        </w:rPr>
        <w:t>de</w:t>
      </w:r>
      <w:r w:rsidRPr="00803647">
        <w:rPr>
          <w:spacing w:val="-12"/>
          <w:lang w:val="es-CO"/>
        </w:rPr>
        <w:t xml:space="preserve"> </w:t>
      </w:r>
      <w:r w:rsidRPr="00803647">
        <w:rPr>
          <w:spacing w:val="-6"/>
          <w:lang w:val="es-CO"/>
        </w:rPr>
        <w:t>datos</w:t>
      </w:r>
      <w:r w:rsidRPr="00803647">
        <w:rPr>
          <w:spacing w:val="-12"/>
          <w:lang w:val="es-CO"/>
        </w:rPr>
        <w:t xml:space="preserve"> </w:t>
      </w:r>
      <w:r w:rsidRPr="00803647">
        <w:rPr>
          <w:spacing w:val="-6"/>
          <w:lang w:val="es-CO"/>
        </w:rPr>
        <w:t>mencionada</w:t>
      </w:r>
      <w:r w:rsidRPr="00803647">
        <w:rPr>
          <w:spacing w:val="-12"/>
          <w:lang w:val="es-CO"/>
        </w:rPr>
        <w:t xml:space="preserve"> </w:t>
      </w:r>
      <w:r w:rsidRPr="00803647">
        <w:rPr>
          <w:spacing w:val="-6"/>
          <w:lang w:val="es-CO"/>
        </w:rPr>
        <w:t>en</w:t>
      </w:r>
      <w:r w:rsidRPr="00803647">
        <w:rPr>
          <w:spacing w:val="-12"/>
          <w:lang w:val="es-CO"/>
        </w:rPr>
        <w:t xml:space="preserve"> </w:t>
      </w:r>
      <w:r w:rsidRPr="00803647">
        <w:rPr>
          <w:spacing w:val="-6"/>
          <w:lang w:val="es-CO"/>
        </w:rPr>
        <w:t>las</w:t>
      </w:r>
      <w:r w:rsidRPr="00803647">
        <w:rPr>
          <w:spacing w:val="-12"/>
          <w:lang w:val="es-CO"/>
        </w:rPr>
        <w:t xml:space="preserve"> </w:t>
      </w:r>
      <w:r w:rsidRPr="00803647">
        <w:rPr>
          <w:spacing w:val="-6"/>
          <w:lang w:val="es-CO"/>
        </w:rPr>
        <w:t>tareas</w:t>
      </w:r>
      <w:r w:rsidRPr="00803647">
        <w:rPr>
          <w:spacing w:val="-12"/>
          <w:lang w:val="es-CO"/>
        </w:rPr>
        <w:t xml:space="preserve"> </w:t>
      </w:r>
      <w:r w:rsidRPr="00803647">
        <w:rPr>
          <w:spacing w:val="-6"/>
          <w:lang w:val="es-CO"/>
        </w:rPr>
        <w:t>que</w:t>
      </w:r>
      <w:r w:rsidRPr="00803647">
        <w:rPr>
          <w:spacing w:val="-12"/>
          <w:lang w:val="es-CO"/>
        </w:rPr>
        <w:t xml:space="preserve"> </w:t>
      </w:r>
      <w:r w:rsidRPr="00803647">
        <w:rPr>
          <w:spacing w:val="-6"/>
          <w:lang w:val="es-CO"/>
        </w:rPr>
        <w:t xml:space="preserve">hayan </w:t>
      </w:r>
      <w:r w:rsidRPr="00803647">
        <w:rPr>
          <w:lang w:val="es-CO"/>
        </w:rPr>
        <w:t>de</w:t>
      </w:r>
      <w:r w:rsidRPr="00803647">
        <w:rPr>
          <w:spacing w:val="-16"/>
          <w:lang w:val="es-CO"/>
        </w:rPr>
        <w:t xml:space="preserve"> </w:t>
      </w:r>
      <w:r w:rsidRPr="00803647">
        <w:rPr>
          <w:lang w:val="es-CO"/>
        </w:rPr>
        <w:t>adelantarse.</w:t>
      </w:r>
    </w:p>
    <w:p w14:paraId="5C10F291" w14:textId="77777777" w:rsidR="00BD6814" w:rsidRPr="00803647" w:rsidRDefault="00BD6814" w:rsidP="00BD3877">
      <w:pPr>
        <w:pStyle w:val="Textoindependiente"/>
        <w:rPr>
          <w:lang w:val="es-CO"/>
        </w:rPr>
      </w:pPr>
    </w:p>
    <w:p w14:paraId="6585B386" w14:textId="77777777" w:rsidR="00BD6814" w:rsidRPr="00803647" w:rsidRDefault="00BD6814">
      <w:pPr>
        <w:pStyle w:val="Textoindependiente"/>
        <w:spacing w:before="39"/>
        <w:rPr>
          <w:lang w:val="es-CO"/>
        </w:rPr>
      </w:pPr>
      <w:bookmarkStart w:id="188" w:name="_Toc171416222"/>
      <w:bookmarkStart w:id="189" w:name="_Toc172105027"/>
      <w:bookmarkStart w:id="190" w:name="_Ref175584184"/>
    </w:p>
    <w:p w14:paraId="55451523" w14:textId="61147FA7" w:rsidR="00BD6814" w:rsidRPr="00803647" w:rsidRDefault="42801673" w:rsidP="0067314F">
      <w:pPr>
        <w:pStyle w:val="Ttulo2"/>
        <w:numPr>
          <w:ilvl w:val="1"/>
          <w:numId w:val="132"/>
        </w:numPr>
        <w:tabs>
          <w:tab w:val="left" w:pos="1245"/>
        </w:tabs>
        <w:rPr>
          <w:lang w:val="es-CO"/>
        </w:rPr>
      </w:pPr>
      <w:bookmarkStart w:id="191" w:name="_Ref184763465"/>
      <w:bookmarkStart w:id="192" w:name="_Ref184763468"/>
      <w:bookmarkStart w:id="193" w:name="_Toc220480318"/>
      <w:bookmarkStart w:id="194" w:name="_Toc231550151"/>
      <w:r w:rsidRPr="00803647">
        <w:rPr>
          <w:color w:val="0E4660"/>
          <w:lang w:val="es-CO"/>
        </w:rPr>
        <w:t>Gestión de plataformas e infraestructura.</w:t>
      </w:r>
      <w:bookmarkEnd w:id="188"/>
      <w:bookmarkEnd w:id="189"/>
      <w:bookmarkEnd w:id="190"/>
      <w:bookmarkEnd w:id="191"/>
      <w:bookmarkEnd w:id="192"/>
      <w:bookmarkEnd w:id="193"/>
      <w:bookmarkEnd w:id="194"/>
    </w:p>
    <w:p w14:paraId="5648CA69" w14:textId="77777777" w:rsidR="00BD6814" w:rsidRPr="00803647" w:rsidRDefault="00BD6814" w:rsidP="003C2E7E">
      <w:pPr>
        <w:pStyle w:val="Textoindependiente"/>
        <w:spacing w:before="264"/>
        <w:rPr>
          <w:sz w:val="26"/>
          <w:lang w:val="es-CO"/>
        </w:rPr>
      </w:pPr>
    </w:p>
    <w:p w14:paraId="54AC48FF" w14:textId="126C724C" w:rsidR="00BD6814" w:rsidRPr="00803647" w:rsidRDefault="000E0286" w:rsidP="003C2E7E">
      <w:pPr>
        <w:pStyle w:val="Textoindependiente"/>
        <w:spacing w:line="292" w:lineRule="auto"/>
        <w:ind w:left="165" w:right="160"/>
        <w:jc w:val="both"/>
        <w:rPr>
          <w:lang w:val="es-CO"/>
        </w:rPr>
      </w:pPr>
      <w:r w:rsidRPr="00803647">
        <w:rPr>
          <w:spacing w:val="-2"/>
          <w:lang w:val="es-CO"/>
        </w:rPr>
        <w:t>Esta</w:t>
      </w:r>
      <w:r w:rsidRPr="00803647">
        <w:rPr>
          <w:spacing w:val="-17"/>
          <w:lang w:val="es-CO"/>
        </w:rPr>
        <w:t xml:space="preserve"> </w:t>
      </w:r>
      <w:r w:rsidRPr="00803647">
        <w:rPr>
          <w:spacing w:val="-2"/>
          <w:lang w:val="es-CO"/>
        </w:rPr>
        <w:t>Línea</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Servicio</w:t>
      </w:r>
      <w:r w:rsidRPr="00803647">
        <w:rPr>
          <w:spacing w:val="-16"/>
          <w:lang w:val="es-CO"/>
        </w:rPr>
        <w:t xml:space="preserve"> </w:t>
      </w:r>
      <w:r w:rsidRPr="00803647">
        <w:rPr>
          <w:spacing w:val="-2"/>
          <w:lang w:val="es-CO"/>
        </w:rPr>
        <w:t>está</w:t>
      </w:r>
      <w:r w:rsidRPr="00803647">
        <w:rPr>
          <w:spacing w:val="-16"/>
          <w:lang w:val="es-CO"/>
        </w:rPr>
        <w:t xml:space="preserve"> </w:t>
      </w:r>
      <w:r w:rsidRPr="00803647">
        <w:rPr>
          <w:spacing w:val="-2"/>
          <w:lang w:val="es-CO"/>
        </w:rPr>
        <w:t>definida</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conformidad</w:t>
      </w:r>
      <w:r w:rsidRPr="00803647">
        <w:rPr>
          <w:spacing w:val="-16"/>
          <w:lang w:val="es-CO"/>
        </w:rPr>
        <w:t xml:space="preserve"> </w:t>
      </w:r>
      <w:r w:rsidRPr="00803647">
        <w:rPr>
          <w:spacing w:val="-2"/>
          <w:lang w:val="es-CO"/>
        </w:rPr>
        <w:t>con</w:t>
      </w:r>
      <w:r w:rsidRPr="00803647">
        <w:rPr>
          <w:spacing w:val="-15"/>
          <w:lang w:val="es-CO"/>
        </w:rPr>
        <w:t xml:space="preserve"> </w:t>
      </w:r>
      <w:r w:rsidRPr="00803647">
        <w:rPr>
          <w:spacing w:val="-2"/>
          <w:lang w:val="es-CO"/>
        </w:rPr>
        <w:t>ITIL®</w:t>
      </w:r>
      <w:r w:rsidRPr="00803647">
        <w:rPr>
          <w:spacing w:val="-14"/>
          <w:lang w:val="es-CO"/>
        </w:rPr>
        <w:t xml:space="preserve"> </w:t>
      </w:r>
      <w:r w:rsidRPr="00803647">
        <w:rPr>
          <w:spacing w:val="-2"/>
          <w:lang w:val="es-CO"/>
        </w:rPr>
        <w:t>4,</w:t>
      </w:r>
      <w:r w:rsidRPr="00803647">
        <w:rPr>
          <w:spacing w:val="-16"/>
          <w:lang w:val="es-CO"/>
        </w:rPr>
        <w:t xml:space="preserve"> </w:t>
      </w:r>
      <w:r w:rsidRPr="00803647">
        <w:rPr>
          <w:spacing w:val="-2"/>
          <w:lang w:val="es-CO"/>
        </w:rPr>
        <w:t>incluye</w:t>
      </w:r>
      <w:r w:rsidRPr="00803647">
        <w:rPr>
          <w:spacing w:val="-15"/>
          <w:lang w:val="es-CO"/>
        </w:rPr>
        <w:t xml:space="preserve"> </w:t>
      </w:r>
      <w:r w:rsidRPr="00803647">
        <w:rPr>
          <w:spacing w:val="-2"/>
          <w:lang w:val="es-CO"/>
        </w:rPr>
        <w:t>los</w:t>
      </w:r>
      <w:r w:rsidRPr="00803647">
        <w:rPr>
          <w:spacing w:val="-16"/>
          <w:lang w:val="es-CO"/>
        </w:rPr>
        <w:t xml:space="preserve"> </w:t>
      </w:r>
      <w:r w:rsidRPr="00803647">
        <w:rPr>
          <w:spacing w:val="-2"/>
          <w:lang w:val="es-CO"/>
        </w:rPr>
        <w:t>servicios</w:t>
      </w:r>
      <w:r w:rsidRPr="00803647">
        <w:rPr>
          <w:spacing w:val="-15"/>
          <w:lang w:val="es-CO"/>
        </w:rPr>
        <w:t xml:space="preserve"> </w:t>
      </w:r>
      <w:r w:rsidRPr="00803647">
        <w:rPr>
          <w:spacing w:val="-2"/>
          <w:lang w:val="es-CO"/>
        </w:rPr>
        <w:t xml:space="preserve">a </w:t>
      </w:r>
      <w:r w:rsidRPr="00803647">
        <w:rPr>
          <w:lang w:val="es-CO"/>
        </w:rPr>
        <w:t xml:space="preserve">contratar que son necesarios para gestionar la infraestructura y las plataformas </w:t>
      </w:r>
      <w:r w:rsidRPr="00803647">
        <w:rPr>
          <w:spacing w:val="-4"/>
          <w:lang w:val="es-CO"/>
        </w:rPr>
        <w:t>utilizadas</w:t>
      </w:r>
      <w:r w:rsidRPr="00803647">
        <w:rPr>
          <w:spacing w:val="-10"/>
          <w:lang w:val="es-CO"/>
        </w:rPr>
        <w:t xml:space="preserve"> </w:t>
      </w:r>
      <w:r w:rsidRPr="00803647">
        <w:rPr>
          <w:spacing w:val="-4"/>
          <w:lang w:val="es-CO"/>
        </w:rPr>
        <w:t>por</w:t>
      </w:r>
      <w:r w:rsidRPr="00803647">
        <w:rPr>
          <w:spacing w:val="-9"/>
          <w:lang w:val="es-CO"/>
        </w:rPr>
        <w:t xml:space="preserve"> </w:t>
      </w:r>
      <w:r w:rsidR="004B7BA1" w:rsidRPr="00803647">
        <w:rPr>
          <w:spacing w:val="-4"/>
          <w:lang w:val="es-CO"/>
        </w:rPr>
        <w:t>la</w:t>
      </w:r>
      <w:r w:rsidRPr="00803647">
        <w:rPr>
          <w:spacing w:val="-8"/>
          <w:lang w:val="es-CO"/>
        </w:rPr>
        <w:t xml:space="preserve"> </w:t>
      </w:r>
      <w:r w:rsidRPr="00803647">
        <w:rPr>
          <w:spacing w:val="-4"/>
          <w:lang w:val="es-CO"/>
        </w:rPr>
        <w:t>RAMA</w:t>
      </w:r>
      <w:r w:rsidRPr="00803647">
        <w:rPr>
          <w:spacing w:val="-7"/>
          <w:lang w:val="es-CO"/>
        </w:rPr>
        <w:t xml:space="preserve"> </w:t>
      </w:r>
      <w:r w:rsidRPr="00803647">
        <w:rPr>
          <w:spacing w:val="-4"/>
          <w:lang w:val="es-CO"/>
        </w:rPr>
        <w:t>JUDICIAL;</w:t>
      </w:r>
      <w:r w:rsidRPr="00803647">
        <w:rPr>
          <w:spacing w:val="-8"/>
          <w:lang w:val="es-CO"/>
        </w:rPr>
        <w:t xml:space="preserve"> </w:t>
      </w:r>
      <w:r w:rsidRPr="00803647">
        <w:rPr>
          <w:spacing w:val="-4"/>
          <w:lang w:val="es-CO"/>
        </w:rPr>
        <w:t>mediante</w:t>
      </w:r>
      <w:r w:rsidRPr="00803647">
        <w:rPr>
          <w:spacing w:val="-7"/>
          <w:lang w:val="es-CO"/>
        </w:rPr>
        <w:t xml:space="preserve"> </w:t>
      </w:r>
      <w:r w:rsidRPr="00803647">
        <w:rPr>
          <w:spacing w:val="-4"/>
          <w:lang w:val="es-CO"/>
        </w:rPr>
        <w:t>la</w:t>
      </w:r>
      <w:r w:rsidRPr="00803647">
        <w:rPr>
          <w:spacing w:val="-5"/>
          <w:lang w:val="es-CO"/>
        </w:rPr>
        <w:t xml:space="preserve"> </w:t>
      </w:r>
      <w:r w:rsidRPr="00803647">
        <w:rPr>
          <w:spacing w:val="-4"/>
          <w:lang w:val="es-CO"/>
        </w:rPr>
        <w:t>ejecución</w:t>
      </w:r>
      <w:r w:rsidRPr="00803647">
        <w:rPr>
          <w:spacing w:val="-10"/>
          <w:lang w:val="es-CO"/>
        </w:rPr>
        <w:t xml:space="preserve"> </w:t>
      </w:r>
      <w:r w:rsidRPr="00803647">
        <w:rPr>
          <w:spacing w:val="-4"/>
          <w:lang w:val="es-CO"/>
        </w:rPr>
        <w:t>de</w:t>
      </w:r>
      <w:r w:rsidRPr="00803647">
        <w:rPr>
          <w:spacing w:val="-6"/>
          <w:lang w:val="es-CO"/>
        </w:rPr>
        <w:t xml:space="preserve"> </w:t>
      </w:r>
      <w:r w:rsidRPr="00803647">
        <w:rPr>
          <w:spacing w:val="-4"/>
          <w:lang w:val="es-CO"/>
        </w:rPr>
        <w:t>actividades</w:t>
      </w:r>
      <w:r w:rsidRPr="00803647">
        <w:rPr>
          <w:spacing w:val="-8"/>
          <w:lang w:val="es-CO"/>
        </w:rPr>
        <w:t xml:space="preserve"> </w:t>
      </w:r>
      <w:r w:rsidRPr="00803647">
        <w:rPr>
          <w:spacing w:val="-4"/>
          <w:lang w:val="es-CO"/>
        </w:rPr>
        <w:t>utilizadas</w:t>
      </w:r>
      <w:r w:rsidRPr="00803647">
        <w:rPr>
          <w:spacing w:val="-9"/>
          <w:lang w:val="es-CO"/>
        </w:rPr>
        <w:t xml:space="preserve"> </w:t>
      </w:r>
      <w:r w:rsidRPr="00803647">
        <w:rPr>
          <w:spacing w:val="-4"/>
          <w:lang w:val="es-CO"/>
        </w:rPr>
        <w:t>para</w:t>
      </w:r>
      <w:r w:rsidR="003C2E7E" w:rsidRPr="00803647">
        <w:rPr>
          <w:spacing w:val="-4"/>
          <w:lang w:val="es-CO"/>
        </w:rPr>
        <w:t xml:space="preserve"> </w:t>
      </w:r>
      <w:r w:rsidRPr="00803647">
        <w:rPr>
          <w:lang w:val="es-CO"/>
        </w:rPr>
        <w:t>planificar, diseñar, desarrollar, entregar, mantener y soportar infraestructura y tecnología de plataforma.</w:t>
      </w:r>
    </w:p>
    <w:p w14:paraId="707937A6" w14:textId="77777777" w:rsidR="00BD6814" w:rsidRPr="00803647" w:rsidRDefault="000E0286" w:rsidP="003C2E7E">
      <w:pPr>
        <w:pStyle w:val="Textoindependiente"/>
        <w:spacing w:before="160"/>
        <w:ind w:left="165"/>
        <w:jc w:val="both"/>
        <w:rPr>
          <w:lang w:val="es-CO"/>
        </w:rPr>
      </w:pPr>
      <w:r w:rsidRPr="00803647">
        <w:rPr>
          <w:spacing w:val="-4"/>
          <w:lang w:val="es-CO"/>
        </w:rPr>
        <w:t>El</w:t>
      </w:r>
      <w:r w:rsidRPr="00803647">
        <w:rPr>
          <w:spacing w:val="-17"/>
          <w:lang w:val="es-CO"/>
        </w:rPr>
        <w:t xml:space="preserve"> </w:t>
      </w:r>
      <w:r w:rsidRPr="00803647">
        <w:rPr>
          <w:spacing w:val="-4"/>
          <w:lang w:val="es-CO"/>
        </w:rPr>
        <w:t>alcance</w:t>
      </w:r>
      <w:r w:rsidRPr="00803647">
        <w:rPr>
          <w:spacing w:val="-15"/>
          <w:lang w:val="es-CO"/>
        </w:rPr>
        <w:t xml:space="preserve"> </w:t>
      </w:r>
      <w:r w:rsidRPr="00803647">
        <w:rPr>
          <w:spacing w:val="-4"/>
          <w:lang w:val="es-CO"/>
        </w:rPr>
        <w:t>de</w:t>
      </w:r>
      <w:r w:rsidRPr="00803647">
        <w:rPr>
          <w:spacing w:val="-15"/>
          <w:lang w:val="es-CO"/>
        </w:rPr>
        <w:t xml:space="preserve"> </w:t>
      </w:r>
      <w:r w:rsidRPr="00803647">
        <w:rPr>
          <w:spacing w:val="-4"/>
          <w:lang w:val="es-CO"/>
        </w:rPr>
        <w:t>esta</w:t>
      </w:r>
      <w:r w:rsidRPr="00803647">
        <w:rPr>
          <w:spacing w:val="-17"/>
          <w:lang w:val="es-CO"/>
        </w:rPr>
        <w:t xml:space="preserve"> </w:t>
      </w:r>
      <w:r w:rsidRPr="00803647">
        <w:rPr>
          <w:spacing w:val="-4"/>
          <w:lang w:val="es-CO"/>
        </w:rPr>
        <w:t>línea</w:t>
      </w:r>
      <w:r w:rsidRPr="00803647">
        <w:rPr>
          <w:spacing w:val="-19"/>
          <w:lang w:val="es-CO"/>
        </w:rPr>
        <w:t xml:space="preserve"> </w:t>
      </w:r>
      <w:r w:rsidRPr="00803647">
        <w:rPr>
          <w:spacing w:val="-4"/>
          <w:lang w:val="es-CO"/>
        </w:rPr>
        <w:t>de</w:t>
      </w:r>
      <w:r w:rsidRPr="00803647">
        <w:rPr>
          <w:spacing w:val="-15"/>
          <w:lang w:val="es-CO"/>
        </w:rPr>
        <w:t xml:space="preserve"> </w:t>
      </w:r>
      <w:r w:rsidRPr="00803647">
        <w:rPr>
          <w:spacing w:val="-4"/>
          <w:lang w:val="es-CO"/>
        </w:rPr>
        <w:t>servicio</w:t>
      </w:r>
      <w:r w:rsidRPr="00803647">
        <w:rPr>
          <w:spacing w:val="-17"/>
          <w:lang w:val="es-CO"/>
        </w:rPr>
        <w:t xml:space="preserve"> </w:t>
      </w:r>
      <w:r w:rsidRPr="00803647">
        <w:rPr>
          <w:spacing w:val="-4"/>
          <w:lang w:val="es-CO"/>
        </w:rPr>
        <w:t>incluye:</w:t>
      </w:r>
    </w:p>
    <w:p w14:paraId="7558D369" w14:textId="0EEB2AD3" w:rsidR="00BD6814" w:rsidRPr="00803647" w:rsidRDefault="00BD6814">
      <w:pPr>
        <w:pStyle w:val="Prrafodelista"/>
        <w:numPr>
          <w:ilvl w:val="0"/>
          <w:numId w:val="111"/>
        </w:numPr>
        <w:tabs>
          <w:tab w:val="left" w:pos="885"/>
        </w:tabs>
        <w:spacing w:before="224"/>
        <w:ind w:left="885"/>
        <w:jc w:val="left"/>
        <w:rPr>
          <w:sz w:val="24"/>
          <w:lang w:val="es-CO"/>
        </w:rPr>
      </w:pPr>
      <w:hyperlink w:anchor="_bookmark55" w:history="1">
        <w:r w:rsidRPr="00803647">
          <w:rPr>
            <w:spacing w:val="-2"/>
            <w:sz w:val="24"/>
            <w:lang w:val="es-CO"/>
          </w:rPr>
          <w:t>Soporte</w:t>
        </w:r>
        <w:r w:rsidRPr="00803647">
          <w:rPr>
            <w:spacing w:val="-23"/>
            <w:sz w:val="24"/>
            <w:lang w:val="es-CO"/>
          </w:rPr>
          <w:t xml:space="preserve"> </w:t>
        </w:r>
        <w:r w:rsidRPr="00803647">
          <w:rPr>
            <w:spacing w:val="-2"/>
            <w:sz w:val="24"/>
            <w:lang w:val="es-CO"/>
          </w:rPr>
          <w:t>en</w:t>
        </w:r>
        <w:r w:rsidRPr="00803647">
          <w:rPr>
            <w:spacing w:val="-24"/>
            <w:sz w:val="24"/>
            <w:lang w:val="es-CO"/>
          </w:rPr>
          <w:t xml:space="preserve"> </w:t>
        </w:r>
        <w:r w:rsidRPr="00803647">
          <w:rPr>
            <w:spacing w:val="-2"/>
            <w:sz w:val="24"/>
            <w:lang w:val="es-CO"/>
          </w:rPr>
          <w:t>sitio.</w:t>
        </w:r>
      </w:hyperlink>
    </w:p>
    <w:p w14:paraId="6BB369F0" w14:textId="77777777" w:rsidR="00BD6814" w:rsidRPr="00803647" w:rsidRDefault="00BD6814">
      <w:pPr>
        <w:pStyle w:val="Prrafodelista"/>
        <w:numPr>
          <w:ilvl w:val="0"/>
          <w:numId w:val="111"/>
        </w:numPr>
        <w:tabs>
          <w:tab w:val="left" w:pos="885"/>
        </w:tabs>
        <w:spacing w:before="60"/>
        <w:ind w:left="885"/>
        <w:jc w:val="left"/>
        <w:rPr>
          <w:sz w:val="24"/>
          <w:lang w:val="es-CO"/>
        </w:rPr>
      </w:pPr>
      <w:hyperlink w:anchor="_bookmark59" w:history="1">
        <w:r w:rsidRPr="00803647">
          <w:rPr>
            <w:spacing w:val="-2"/>
            <w:sz w:val="24"/>
            <w:lang w:val="es-CO"/>
          </w:rPr>
          <w:t>Gestión</w:t>
        </w:r>
        <w:r w:rsidRPr="00803647">
          <w:rPr>
            <w:spacing w:val="-24"/>
            <w:sz w:val="24"/>
            <w:lang w:val="es-CO"/>
          </w:rPr>
          <w:t xml:space="preserve"> </w:t>
        </w:r>
        <w:r w:rsidRPr="00803647">
          <w:rPr>
            <w:spacing w:val="-2"/>
            <w:sz w:val="24"/>
            <w:lang w:val="es-CO"/>
          </w:rPr>
          <w:t>de</w:t>
        </w:r>
        <w:r w:rsidRPr="00803647">
          <w:rPr>
            <w:spacing w:val="-22"/>
            <w:sz w:val="24"/>
            <w:lang w:val="es-CO"/>
          </w:rPr>
          <w:t xml:space="preserve"> </w:t>
        </w:r>
        <w:r w:rsidRPr="00803647">
          <w:rPr>
            <w:spacing w:val="-2"/>
            <w:sz w:val="24"/>
            <w:lang w:val="es-CO"/>
          </w:rPr>
          <w:t>garantías</w:t>
        </w:r>
        <w:r w:rsidRPr="00803647">
          <w:rPr>
            <w:spacing w:val="-23"/>
            <w:sz w:val="24"/>
            <w:lang w:val="es-CO"/>
          </w:rPr>
          <w:t xml:space="preserve"> </w:t>
        </w:r>
        <w:r w:rsidRPr="00803647">
          <w:rPr>
            <w:spacing w:val="-2"/>
            <w:sz w:val="24"/>
            <w:lang w:val="es-CO"/>
          </w:rPr>
          <w:t>de</w:t>
        </w:r>
        <w:r w:rsidRPr="00803647">
          <w:rPr>
            <w:spacing w:val="-19"/>
            <w:sz w:val="24"/>
            <w:lang w:val="es-CO"/>
          </w:rPr>
          <w:t xml:space="preserve"> </w:t>
        </w:r>
        <w:r w:rsidRPr="00803647">
          <w:rPr>
            <w:spacing w:val="-2"/>
            <w:sz w:val="24"/>
            <w:lang w:val="es-CO"/>
          </w:rPr>
          <w:t>equipos</w:t>
        </w:r>
        <w:r w:rsidRPr="00803647">
          <w:rPr>
            <w:spacing w:val="-23"/>
            <w:sz w:val="24"/>
            <w:lang w:val="es-CO"/>
          </w:rPr>
          <w:t xml:space="preserve"> </w:t>
        </w:r>
        <w:r w:rsidRPr="00803647">
          <w:rPr>
            <w:spacing w:val="-2"/>
            <w:sz w:val="24"/>
            <w:lang w:val="es-CO"/>
          </w:rPr>
          <w:t>y</w:t>
        </w:r>
        <w:r w:rsidRPr="00803647">
          <w:rPr>
            <w:spacing w:val="-23"/>
            <w:sz w:val="24"/>
            <w:lang w:val="es-CO"/>
          </w:rPr>
          <w:t xml:space="preserve"> </w:t>
        </w:r>
        <w:r w:rsidRPr="00803647">
          <w:rPr>
            <w:spacing w:val="-2"/>
            <w:sz w:val="24"/>
            <w:lang w:val="es-CO"/>
          </w:rPr>
          <w:t>suministros</w:t>
        </w:r>
        <w:r w:rsidRPr="00803647">
          <w:rPr>
            <w:spacing w:val="-23"/>
            <w:sz w:val="24"/>
            <w:lang w:val="es-CO"/>
          </w:rPr>
          <w:t xml:space="preserve"> </w:t>
        </w:r>
        <w:r w:rsidRPr="00803647">
          <w:rPr>
            <w:spacing w:val="-2"/>
            <w:sz w:val="24"/>
            <w:lang w:val="es-CO"/>
          </w:rPr>
          <w:t>tecnológicos.</w:t>
        </w:r>
      </w:hyperlink>
    </w:p>
    <w:p w14:paraId="5CF413B2" w14:textId="77777777" w:rsidR="00BD6814" w:rsidRPr="00803647" w:rsidRDefault="00BD6814">
      <w:pPr>
        <w:pStyle w:val="Prrafodelista"/>
        <w:numPr>
          <w:ilvl w:val="0"/>
          <w:numId w:val="111"/>
        </w:numPr>
        <w:tabs>
          <w:tab w:val="left" w:pos="885"/>
        </w:tabs>
        <w:spacing w:before="61"/>
        <w:ind w:left="885"/>
        <w:jc w:val="left"/>
        <w:rPr>
          <w:sz w:val="24"/>
          <w:lang w:val="es-CO"/>
        </w:rPr>
      </w:pPr>
      <w:hyperlink w:anchor="_bookmark60" w:history="1">
        <w:r w:rsidRPr="00803647">
          <w:rPr>
            <w:spacing w:val="-2"/>
            <w:sz w:val="24"/>
            <w:lang w:val="es-CO"/>
          </w:rPr>
          <w:t>Instalación</w:t>
        </w:r>
        <w:r w:rsidRPr="00803647">
          <w:rPr>
            <w:spacing w:val="-22"/>
            <w:sz w:val="24"/>
            <w:lang w:val="es-CO"/>
          </w:rPr>
          <w:t xml:space="preserve"> </w:t>
        </w:r>
        <w:r w:rsidRPr="00803647">
          <w:rPr>
            <w:spacing w:val="-2"/>
            <w:sz w:val="24"/>
            <w:lang w:val="es-CO"/>
          </w:rPr>
          <w:t>y</w:t>
        </w:r>
        <w:r w:rsidRPr="00803647">
          <w:rPr>
            <w:spacing w:val="-24"/>
            <w:sz w:val="24"/>
            <w:lang w:val="es-CO"/>
          </w:rPr>
          <w:t xml:space="preserve"> </w:t>
        </w:r>
        <w:r w:rsidRPr="00803647">
          <w:rPr>
            <w:spacing w:val="-2"/>
            <w:sz w:val="24"/>
            <w:lang w:val="es-CO"/>
          </w:rPr>
          <w:t>gestión</w:t>
        </w:r>
        <w:r w:rsidRPr="00803647">
          <w:rPr>
            <w:spacing w:val="-25"/>
            <w:sz w:val="24"/>
            <w:lang w:val="es-CO"/>
          </w:rPr>
          <w:t xml:space="preserve"> </w:t>
        </w:r>
        <w:r w:rsidRPr="00803647">
          <w:rPr>
            <w:spacing w:val="-2"/>
            <w:sz w:val="24"/>
            <w:lang w:val="es-CO"/>
          </w:rPr>
          <w:t>de</w:t>
        </w:r>
        <w:r w:rsidRPr="00803647">
          <w:rPr>
            <w:spacing w:val="-20"/>
            <w:sz w:val="24"/>
            <w:lang w:val="es-CO"/>
          </w:rPr>
          <w:t xml:space="preserve"> </w:t>
        </w:r>
        <w:r w:rsidRPr="00803647">
          <w:rPr>
            <w:spacing w:val="-2"/>
            <w:sz w:val="24"/>
            <w:lang w:val="es-CO"/>
          </w:rPr>
          <w:t>equipos</w:t>
        </w:r>
        <w:r w:rsidRPr="00803647">
          <w:rPr>
            <w:spacing w:val="-23"/>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continuidad.</w:t>
        </w:r>
      </w:hyperlink>
    </w:p>
    <w:p w14:paraId="1AA48914" w14:textId="77777777" w:rsidR="00BD6814" w:rsidRPr="00803647" w:rsidRDefault="00BD6814">
      <w:pPr>
        <w:pStyle w:val="Prrafodelista"/>
        <w:numPr>
          <w:ilvl w:val="0"/>
          <w:numId w:val="111"/>
        </w:numPr>
        <w:tabs>
          <w:tab w:val="left" w:pos="885"/>
        </w:tabs>
        <w:spacing w:before="61"/>
        <w:ind w:left="885"/>
        <w:jc w:val="left"/>
        <w:rPr>
          <w:sz w:val="24"/>
          <w:lang w:val="es-CO"/>
        </w:rPr>
      </w:pPr>
      <w:hyperlink w:anchor="_bookmark62" w:history="1">
        <w:r w:rsidRPr="00803647">
          <w:rPr>
            <w:spacing w:val="-4"/>
            <w:sz w:val="24"/>
            <w:lang w:val="es-CO"/>
          </w:rPr>
          <w:t>Administración,</w:t>
        </w:r>
        <w:r w:rsidRPr="00803647">
          <w:rPr>
            <w:spacing w:val="-22"/>
            <w:sz w:val="24"/>
            <w:lang w:val="es-CO"/>
          </w:rPr>
          <w:t xml:space="preserve"> </w:t>
        </w:r>
        <w:r w:rsidRPr="00803647">
          <w:rPr>
            <w:spacing w:val="-4"/>
            <w:sz w:val="24"/>
            <w:lang w:val="es-CO"/>
          </w:rPr>
          <w:t>operación</w:t>
        </w:r>
        <w:r w:rsidRPr="00803647">
          <w:rPr>
            <w:spacing w:val="-22"/>
            <w:sz w:val="24"/>
            <w:lang w:val="es-CO"/>
          </w:rPr>
          <w:t xml:space="preserve"> </w:t>
        </w:r>
        <w:r w:rsidRPr="00803647">
          <w:rPr>
            <w:spacing w:val="-4"/>
            <w:sz w:val="24"/>
            <w:lang w:val="es-CO"/>
          </w:rPr>
          <w:t>y</w:t>
        </w:r>
        <w:r w:rsidRPr="00803647">
          <w:rPr>
            <w:spacing w:val="-23"/>
            <w:sz w:val="24"/>
            <w:lang w:val="es-CO"/>
          </w:rPr>
          <w:t xml:space="preserve"> </w:t>
        </w:r>
        <w:r w:rsidRPr="00803647">
          <w:rPr>
            <w:spacing w:val="-4"/>
            <w:sz w:val="24"/>
            <w:lang w:val="es-CO"/>
          </w:rPr>
          <w:t>soporte</w:t>
        </w:r>
        <w:r w:rsidRPr="00803647">
          <w:rPr>
            <w:spacing w:val="-21"/>
            <w:sz w:val="24"/>
            <w:lang w:val="es-CO"/>
          </w:rPr>
          <w:t xml:space="preserve"> </w:t>
        </w:r>
        <w:r w:rsidRPr="00803647">
          <w:rPr>
            <w:spacing w:val="-4"/>
            <w:sz w:val="24"/>
            <w:lang w:val="es-CO"/>
          </w:rPr>
          <w:t>especializado.</w:t>
        </w:r>
      </w:hyperlink>
      <w:r w:rsidRPr="00803647">
        <w:rPr>
          <w:spacing w:val="-18"/>
          <w:sz w:val="24"/>
          <w:lang w:val="es-CO"/>
        </w:rPr>
        <w:t xml:space="preserve"> </w:t>
      </w:r>
      <w:r w:rsidRPr="00803647">
        <w:rPr>
          <w:spacing w:val="-5"/>
          <w:sz w:val="24"/>
          <w:lang w:val="es-CO"/>
        </w:rPr>
        <w:t>de:</w:t>
      </w:r>
    </w:p>
    <w:p w14:paraId="352B8FF2" w14:textId="77777777" w:rsidR="00BD6814" w:rsidRPr="00803647" w:rsidRDefault="00BD6814">
      <w:pPr>
        <w:pStyle w:val="Prrafodelista"/>
        <w:numPr>
          <w:ilvl w:val="1"/>
          <w:numId w:val="111"/>
        </w:numPr>
        <w:tabs>
          <w:tab w:val="left" w:pos="1604"/>
        </w:tabs>
        <w:spacing w:before="59"/>
        <w:ind w:left="1604" w:hanging="359"/>
        <w:jc w:val="left"/>
        <w:rPr>
          <w:sz w:val="24"/>
          <w:lang w:val="es-CO"/>
        </w:rPr>
      </w:pPr>
      <w:hyperlink w:anchor="_bookmark63" w:history="1">
        <w:r w:rsidRPr="00803647">
          <w:rPr>
            <w:spacing w:val="-2"/>
            <w:sz w:val="24"/>
            <w:lang w:val="es-CO"/>
          </w:rPr>
          <w:t>Office</w:t>
        </w:r>
        <w:r w:rsidRPr="00803647">
          <w:rPr>
            <w:spacing w:val="-24"/>
            <w:sz w:val="24"/>
            <w:lang w:val="es-CO"/>
          </w:rPr>
          <w:t xml:space="preserve"> </w:t>
        </w:r>
        <w:r w:rsidRPr="00803647">
          <w:rPr>
            <w:spacing w:val="-2"/>
            <w:sz w:val="24"/>
            <w:lang w:val="es-CO"/>
          </w:rPr>
          <w:t>365</w:t>
        </w:r>
        <w:r w:rsidRPr="00803647">
          <w:rPr>
            <w:spacing w:val="-23"/>
            <w:sz w:val="24"/>
            <w:lang w:val="es-CO"/>
          </w:rPr>
          <w:t xml:space="preserve"> </w:t>
        </w:r>
        <w:r w:rsidRPr="00803647">
          <w:rPr>
            <w:spacing w:val="-2"/>
            <w:sz w:val="24"/>
            <w:lang w:val="es-CO"/>
          </w:rPr>
          <w:t>y</w:t>
        </w:r>
        <w:r w:rsidRPr="00803647">
          <w:rPr>
            <w:spacing w:val="-25"/>
            <w:sz w:val="24"/>
            <w:lang w:val="es-CO"/>
          </w:rPr>
          <w:t xml:space="preserve"> </w:t>
        </w:r>
        <w:r w:rsidRPr="00803647">
          <w:rPr>
            <w:spacing w:val="-2"/>
            <w:sz w:val="24"/>
            <w:lang w:val="es-CO"/>
          </w:rPr>
          <w:t>aplicaciones</w:t>
        </w:r>
        <w:r w:rsidRPr="00803647">
          <w:rPr>
            <w:spacing w:val="-22"/>
            <w:sz w:val="24"/>
            <w:lang w:val="es-CO"/>
          </w:rPr>
          <w:t xml:space="preserve"> </w:t>
        </w:r>
        <w:r w:rsidRPr="00803647">
          <w:rPr>
            <w:spacing w:val="-2"/>
            <w:sz w:val="24"/>
            <w:lang w:val="es-CO"/>
          </w:rPr>
          <w:t>complementarias.</w:t>
        </w:r>
      </w:hyperlink>
    </w:p>
    <w:p w14:paraId="633DFBEC" w14:textId="77777777" w:rsidR="00BD6814" w:rsidRPr="00803647" w:rsidRDefault="00BD6814">
      <w:pPr>
        <w:pStyle w:val="Prrafodelista"/>
        <w:numPr>
          <w:ilvl w:val="1"/>
          <w:numId w:val="111"/>
        </w:numPr>
        <w:tabs>
          <w:tab w:val="left" w:pos="1604"/>
        </w:tabs>
        <w:spacing w:before="44"/>
        <w:ind w:left="1604" w:hanging="359"/>
        <w:jc w:val="left"/>
        <w:rPr>
          <w:sz w:val="24"/>
          <w:lang w:val="es-CO"/>
        </w:rPr>
      </w:pPr>
      <w:hyperlink w:anchor="_bookmark64" w:history="1">
        <w:r w:rsidRPr="00803647">
          <w:rPr>
            <w:sz w:val="24"/>
            <w:lang w:val="es-CO"/>
          </w:rPr>
          <w:t>Sistema</w:t>
        </w:r>
        <w:r w:rsidRPr="00803647">
          <w:rPr>
            <w:spacing w:val="-16"/>
            <w:sz w:val="24"/>
            <w:lang w:val="es-CO"/>
          </w:rPr>
          <w:t xml:space="preserve"> </w:t>
        </w:r>
        <w:r w:rsidRPr="00803647">
          <w:rPr>
            <w:spacing w:val="-2"/>
            <w:sz w:val="24"/>
            <w:lang w:val="es-CO"/>
          </w:rPr>
          <w:t>Antivirus</w:t>
        </w:r>
      </w:hyperlink>
    </w:p>
    <w:p w14:paraId="5BF671BD" w14:textId="77777777" w:rsidR="00BD6814" w:rsidRPr="00803647" w:rsidRDefault="00BD6814">
      <w:pPr>
        <w:pStyle w:val="Prrafodelista"/>
        <w:numPr>
          <w:ilvl w:val="1"/>
          <w:numId w:val="111"/>
        </w:numPr>
        <w:tabs>
          <w:tab w:val="left" w:pos="1604"/>
        </w:tabs>
        <w:spacing w:before="41"/>
        <w:ind w:left="1604" w:hanging="359"/>
        <w:jc w:val="left"/>
        <w:rPr>
          <w:sz w:val="24"/>
          <w:lang w:val="es-CO"/>
        </w:rPr>
      </w:pPr>
      <w:hyperlink w:anchor="_bookmark65" w:history="1">
        <w:r w:rsidRPr="00803647">
          <w:rPr>
            <w:spacing w:val="-2"/>
            <w:sz w:val="24"/>
            <w:lang w:val="es-CO"/>
          </w:rPr>
          <w:t>Equipos</w:t>
        </w:r>
        <w:r w:rsidRPr="00803647">
          <w:rPr>
            <w:spacing w:val="-21"/>
            <w:sz w:val="24"/>
            <w:lang w:val="es-CO"/>
          </w:rPr>
          <w:t xml:space="preserve"> </w:t>
        </w:r>
        <w:r w:rsidRPr="00803647">
          <w:rPr>
            <w:spacing w:val="-2"/>
            <w:sz w:val="24"/>
            <w:lang w:val="es-CO"/>
          </w:rPr>
          <w:t>tecnológicos</w:t>
        </w:r>
        <w:r w:rsidRPr="00803647">
          <w:rPr>
            <w:spacing w:val="-21"/>
            <w:sz w:val="24"/>
            <w:lang w:val="es-CO"/>
          </w:rPr>
          <w:t xml:space="preserve"> </w:t>
        </w:r>
        <w:r w:rsidRPr="00803647">
          <w:rPr>
            <w:spacing w:val="-2"/>
            <w:sz w:val="24"/>
            <w:lang w:val="es-CO"/>
          </w:rPr>
          <w:t>para</w:t>
        </w:r>
        <w:r w:rsidRPr="00803647">
          <w:rPr>
            <w:spacing w:val="-22"/>
            <w:sz w:val="24"/>
            <w:lang w:val="es-CO"/>
          </w:rPr>
          <w:t xml:space="preserve"> </w:t>
        </w:r>
        <w:r w:rsidRPr="00803647">
          <w:rPr>
            <w:spacing w:val="-2"/>
            <w:sz w:val="24"/>
            <w:lang w:val="es-CO"/>
          </w:rPr>
          <w:t>el</w:t>
        </w:r>
        <w:r w:rsidRPr="00803647">
          <w:rPr>
            <w:spacing w:val="-21"/>
            <w:sz w:val="24"/>
            <w:lang w:val="es-CO"/>
          </w:rPr>
          <w:t xml:space="preserve"> </w:t>
        </w:r>
        <w:r w:rsidRPr="00803647">
          <w:rPr>
            <w:spacing w:val="-2"/>
            <w:sz w:val="24"/>
            <w:lang w:val="es-CO"/>
          </w:rPr>
          <w:t>puesto</w:t>
        </w:r>
        <w:r w:rsidRPr="00803647">
          <w:rPr>
            <w:spacing w:val="-22"/>
            <w:sz w:val="24"/>
            <w:lang w:val="es-CO"/>
          </w:rPr>
          <w:t xml:space="preserve"> </w:t>
        </w:r>
        <w:r w:rsidRPr="00803647">
          <w:rPr>
            <w:spacing w:val="-2"/>
            <w:sz w:val="24"/>
            <w:lang w:val="es-CO"/>
          </w:rPr>
          <w:t>de</w:t>
        </w:r>
        <w:r w:rsidRPr="00803647">
          <w:rPr>
            <w:spacing w:val="-21"/>
            <w:sz w:val="24"/>
            <w:lang w:val="es-CO"/>
          </w:rPr>
          <w:t xml:space="preserve"> </w:t>
        </w:r>
        <w:r w:rsidRPr="00803647">
          <w:rPr>
            <w:spacing w:val="-2"/>
            <w:sz w:val="24"/>
            <w:lang w:val="es-CO"/>
          </w:rPr>
          <w:t>trabajo.</w:t>
        </w:r>
      </w:hyperlink>
    </w:p>
    <w:p w14:paraId="187633CF" w14:textId="77777777" w:rsidR="00BD6814" w:rsidRPr="00803647" w:rsidRDefault="00BD6814">
      <w:pPr>
        <w:pStyle w:val="Prrafodelista"/>
        <w:numPr>
          <w:ilvl w:val="1"/>
          <w:numId w:val="111"/>
        </w:numPr>
        <w:tabs>
          <w:tab w:val="left" w:pos="1605"/>
        </w:tabs>
        <w:spacing w:before="41" w:line="276" w:lineRule="auto"/>
        <w:ind w:right="166"/>
        <w:jc w:val="left"/>
        <w:rPr>
          <w:sz w:val="24"/>
          <w:lang w:val="es-CO"/>
        </w:rPr>
      </w:pPr>
      <w:hyperlink w:anchor="_bookmark66" w:history="1">
        <w:r w:rsidRPr="00803647">
          <w:rPr>
            <w:sz w:val="24"/>
            <w:lang w:val="es-CO"/>
          </w:rPr>
          <w:t>Servidores,</w:t>
        </w:r>
        <w:r w:rsidRPr="00803647">
          <w:rPr>
            <w:spacing w:val="-15"/>
            <w:sz w:val="24"/>
            <w:lang w:val="es-CO"/>
          </w:rPr>
          <w:t xml:space="preserve"> </w:t>
        </w:r>
        <w:r w:rsidRPr="00803647">
          <w:rPr>
            <w:sz w:val="24"/>
            <w:lang w:val="es-CO"/>
          </w:rPr>
          <w:t>máquinas</w:t>
        </w:r>
        <w:r w:rsidRPr="00803647">
          <w:rPr>
            <w:spacing w:val="-13"/>
            <w:sz w:val="24"/>
            <w:lang w:val="es-CO"/>
          </w:rPr>
          <w:t xml:space="preserve"> </w:t>
        </w:r>
        <w:r w:rsidRPr="00803647">
          <w:rPr>
            <w:sz w:val="24"/>
            <w:lang w:val="es-CO"/>
          </w:rPr>
          <w:t>virtuales,</w:t>
        </w:r>
        <w:r w:rsidRPr="00803647">
          <w:rPr>
            <w:spacing w:val="-15"/>
            <w:sz w:val="24"/>
            <w:lang w:val="es-CO"/>
          </w:rPr>
          <w:t xml:space="preserve"> </w:t>
        </w:r>
        <w:r w:rsidRPr="00803647">
          <w:rPr>
            <w:sz w:val="24"/>
            <w:lang w:val="es-CO"/>
          </w:rPr>
          <w:t>sistemas</w:t>
        </w:r>
        <w:r w:rsidRPr="00803647">
          <w:rPr>
            <w:spacing w:val="-16"/>
            <w:sz w:val="24"/>
            <w:lang w:val="es-CO"/>
          </w:rPr>
          <w:t xml:space="preserve"> </w:t>
        </w:r>
        <w:r w:rsidRPr="00803647">
          <w:rPr>
            <w:sz w:val="24"/>
            <w:lang w:val="es-CO"/>
          </w:rPr>
          <w:t>operativos</w:t>
        </w:r>
        <w:r w:rsidRPr="00803647">
          <w:rPr>
            <w:spacing w:val="-16"/>
            <w:sz w:val="24"/>
            <w:lang w:val="es-CO"/>
          </w:rPr>
          <w:t xml:space="preserve"> </w:t>
        </w:r>
        <w:r w:rsidRPr="00803647">
          <w:rPr>
            <w:sz w:val="24"/>
            <w:lang w:val="es-CO"/>
          </w:rPr>
          <w:t>y</w:t>
        </w:r>
        <w:r w:rsidRPr="00803647">
          <w:rPr>
            <w:spacing w:val="-15"/>
            <w:sz w:val="24"/>
            <w:lang w:val="es-CO"/>
          </w:rPr>
          <w:t xml:space="preserve"> </w:t>
        </w:r>
        <w:r w:rsidRPr="00803647">
          <w:rPr>
            <w:sz w:val="24"/>
            <w:lang w:val="es-CO"/>
          </w:rPr>
          <w:t>software</w:t>
        </w:r>
        <w:r w:rsidRPr="00803647">
          <w:rPr>
            <w:spacing w:val="-15"/>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capa</w:t>
        </w:r>
      </w:hyperlink>
      <w:r w:rsidRPr="00803647">
        <w:rPr>
          <w:sz w:val="24"/>
          <w:lang w:val="es-CO"/>
        </w:rPr>
        <w:t xml:space="preserve"> </w:t>
      </w:r>
      <w:hyperlink w:anchor="_bookmark66" w:history="1">
        <w:r w:rsidRPr="00803647">
          <w:rPr>
            <w:spacing w:val="-2"/>
            <w:sz w:val="24"/>
            <w:lang w:val="es-CO"/>
          </w:rPr>
          <w:t>media.</w:t>
        </w:r>
      </w:hyperlink>
    </w:p>
    <w:p w14:paraId="09AE3F01" w14:textId="77777777" w:rsidR="00BD6814" w:rsidRPr="00803647" w:rsidRDefault="00BD6814">
      <w:pPr>
        <w:pStyle w:val="Prrafodelista"/>
        <w:numPr>
          <w:ilvl w:val="1"/>
          <w:numId w:val="111"/>
        </w:numPr>
        <w:tabs>
          <w:tab w:val="left" w:pos="1604"/>
        </w:tabs>
        <w:spacing w:before="20"/>
        <w:ind w:left="1604" w:hanging="359"/>
        <w:jc w:val="left"/>
        <w:rPr>
          <w:sz w:val="24"/>
          <w:lang w:val="es-CO"/>
        </w:rPr>
      </w:pPr>
      <w:hyperlink w:anchor="_bookmark67" w:history="1">
        <w:r w:rsidRPr="00803647">
          <w:rPr>
            <w:sz w:val="24"/>
            <w:lang w:val="es-CO"/>
          </w:rPr>
          <w:t>Servicios</w:t>
        </w:r>
        <w:r w:rsidRPr="00803647">
          <w:rPr>
            <w:spacing w:val="-15"/>
            <w:sz w:val="24"/>
            <w:lang w:val="es-CO"/>
          </w:rPr>
          <w:t xml:space="preserve"> </w:t>
        </w:r>
        <w:r w:rsidRPr="00803647">
          <w:rPr>
            <w:sz w:val="24"/>
            <w:lang w:val="es-CO"/>
          </w:rPr>
          <w:t>básicos</w:t>
        </w:r>
        <w:r w:rsidRPr="00803647">
          <w:rPr>
            <w:spacing w:val="-14"/>
            <w:sz w:val="24"/>
            <w:lang w:val="es-CO"/>
          </w:rPr>
          <w:t xml:space="preserve"> </w:t>
        </w:r>
        <w:r w:rsidRPr="00803647">
          <w:rPr>
            <w:sz w:val="24"/>
            <w:lang w:val="es-CO"/>
          </w:rPr>
          <w:t>de</w:t>
        </w:r>
        <w:r w:rsidRPr="00803647">
          <w:rPr>
            <w:spacing w:val="-15"/>
            <w:sz w:val="24"/>
            <w:lang w:val="es-CO"/>
          </w:rPr>
          <w:t xml:space="preserve"> </w:t>
        </w:r>
        <w:r w:rsidRPr="00803647">
          <w:rPr>
            <w:spacing w:val="-4"/>
            <w:sz w:val="24"/>
            <w:lang w:val="es-CO"/>
          </w:rPr>
          <w:t>red.</w:t>
        </w:r>
      </w:hyperlink>
    </w:p>
    <w:p w14:paraId="7CB3C2AE" w14:textId="7F58514F" w:rsidR="00BD6814" w:rsidRPr="00803647" w:rsidRDefault="00BD6814">
      <w:pPr>
        <w:pStyle w:val="Prrafodelista"/>
        <w:numPr>
          <w:ilvl w:val="1"/>
          <w:numId w:val="111"/>
        </w:numPr>
        <w:tabs>
          <w:tab w:val="left" w:pos="1604"/>
        </w:tabs>
        <w:spacing w:before="43"/>
        <w:ind w:left="1604" w:hanging="359"/>
        <w:jc w:val="left"/>
        <w:rPr>
          <w:sz w:val="24"/>
          <w:lang w:val="es-CO"/>
        </w:rPr>
      </w:pPr>
      <w:hyperlink w:anchor="_bookmark71" w:history="1">
        <w:r w:rsidRPr="00803647">
          <w:rPr>
            <w:spacing w:val="-6"/>
            <w:sz w:val="24"/>
            <w:lang w:val="es-CO"/>
          </w:rPr>
          <w:t>Plataforma</w:t>
        </w:r>
        <w:r w:rsidRPr="00803647">
          <w:rPr>
            <w:spacing w:val="-13"/>
            <w:sz w:val="24"/>
            <w:lang w:val="es-CO"/>
          </w:rPr>
          <w:t xml:space="preserve"> </w:t>
        </w:r>
        <w:r w:rsidRPr="00803647">
          <w:rPr>
            <w:spacing w:val="-6"/>
            <w:sz w:val="24"/>
            <w:lang w:val="es-CO"/>
          </w:rPr>
          <w:t>de</w:t>
        </w:r>
        <w:r w:rsidRPr="00803647">
          <w:rPr>
            <w:spacing w:val="-14"/>
            <w:sz w:val="24"/>
            <w:lang w:val="es-CO"/>
          </w:rPr>
          <w:t xml:space="preserve"> </w:t>
        </w:r>
        <w:r w:rsidRPr="00803647">
          <w:rPr>
            <w:spacing w:val="-6"/>
            <w:sz w:val="24"/>
            <w:lang w:val="es-CO"/>
          </w:rPr>
          <w:t>respaldo</w:t>
        </w:r>
        <w:r w:rsidRPr="00803647">
          <w:rPr>
            <w:spacing w:val="-13"/>
            <w:sz w:val="24"/>
            <w:lang w:val="es-CO"/>
          </w:rPr>
          <w:t xml:space="preserve"> </w:t>
        </w:r>
        <w:r w:rsidRPr="00803647">
          <w:rPr>
            <w:spacing w:val="-6"/>
            <w:sz w:val="24"/>
            <w:lang w:val="es-CO"/>
          </w:rPr>
          <w:t>del</w:t>
        </w:r>
        <w:r w:rsidRPr="00803647">
          <w:rPr>
            <w:spacing w:val="-14"/>
            <w:sz w:val="24"/>
            <w:lang w:val="es-CO"/>
          </w:rPr>
          <w:t xml:space="preserve"> </w:t>
        </w:r>
        <w:proofErr w:type="spellStart"/>
        <w:r w:rsidRPr="00803647">
          <w:rPr>
            <w:spacing w:val="-6"/>
            <w:sz w:val="24"/>
            <w:lang w:val="es-CO"/>
          </w:rPr>
          <w:t>Datacenter</w:t>
        </w:r>
        <w:proofErr w:type="spellEnd"/>
        <w:r w:rsidRPr="00803647">
          <w:rPr>
            <w:spacing w:val="-15"/>
            <w:sz w:val="24"/>
            <w:lang w:val="es-CO"/>
          </w:rPr>
          <w:t xml:space="preserve"> </w:t>
        </w:r>
        <w:r w:rsidRPr="00803647">
          <w:rPr>
            <w:spacing w:val="-6"/>
            <w:sz w:val="24"/>
            <w:lang w:val="es-CO"/>
          </w:rPr>
          <w:t>de</w:t>
        </w:r>
        <w:r w:rsidRPr="00803647">
          <w:rPr>
            <w:spacing w:val="-14"/>
            <w:sz w:val="24"/>
            <w:lang w:val="es-CO"/>
          </w:rPr>
          <w:t xml:space="preserve"> </w:t>
        </w:r>
        <w:r w:rsidR="004B7BA1" w:rsidRPr="00803647">
          <w:rPr>
            <w:spacing w:val="-6"/>
            <w:sz w:val="24"/>
            <w:lang w:val="es-CO"/>
          </w:rPr>
          <w:t>la</w:t>
        </w:r>
        <w:r w:rsidRPr="00803647">
          <w:rPr>
            <w:spacing w:val="-14"/>
            <w:sz w:val="24"/>
            <w:lang w:val="es-CO"/>
          </w:rPr>
          <w:t xml:space="preserve"> </w:t>
        </w:r>
        <w:r w:rsidRPr="00803647">
          <w:rPr>
            <w:spacing w:val="-6"/>
            <w:sz w:val="24"/>
            <w:lang w:val="es-CO"/>
          </w:rPr>
          <w:t>ENTIDAD.</w:t>
        </w:r>
      </w:hyperlink>
    </w:p>
    <w:p w14:paraId="17408BB1" w14:textId="77777777" w:rsidR="00BD6814" w:rsidRPr="00803647" w:rsidRDefault="00BD6814">
      <w:pPr>
        <w:pStyle w:val="Prrafodelista"/>
        <w:numPr>
          <w:ilvl w:val="1"/>
          <w:numId w:val="111"/>
        </w:numPr>
        <w:tabs>
          <w:tab w:val="left" w:pos="1604"/>
        </w:tabs>
        <w:spacing w:before="41"/>
        <w:ind w:left="1604" w:hanging="359"/>
        <w:jc w:val="left"/>
        <w:rPr>
          <w:sz w:val="24"/>
          <w:lang w:val="es-CO"/>
        </w:rPr>
      </w:pPr>
      <w:hyperlink w:anchor="_bookmark72" w:history="1">
        <w:r w:rsidRPr="00803647">
          <w:rPr>
            <w:spacing w:val="-4"/>
            <w:sz w:val="24"/>
            <w:lang w:val="es-CO"/>
          </w:rPr>
          <w:t>Red</w:t>
        </w:r>
        <w:r w:rsidRPr="00803647">
          <w:rPr>
            <w:spacing w:val="-22"/>
            <w:sz w:val="24"/>
            <w:lang w:val="es-CO"/>
          </w:rPr>
          <w:t xml:space="preserve"> </w:t>
        </w:r>
        <w:r w:rsidRPr="00803647">
          <w:rPr>
            <w:spacing w:val="-4"/>
            <w:sz w:val="24"/>
            <w:lang w:val="es-CO"/>
          </w:rPr>
          <w:t>LAN,</w:t>
        </w:r>
        <w:r w:rsidRPr="00803647">
          <w:rPr>
            <w:spacing w:val="-21"/>
            <w:sz w:val="24"/>
            <w:lang w:val="es-CO"/>
          </w:rPr>
          <w:t xml:space="preserve"> </w:t>
        </w:r>
        <w:r w:rsidRPr="00803647">
          <w:rPr>
            <w:spacing w:val="-4"/>
            <w:sz w:val="24"/>
            <w:lang w:val="es-CO"/>
          </w:rPr>
          <w:t>WLAN</w:t>
        </w:r>
        <w:r w:rsidRPr="00803647">
          <w:rPr>
            <w:spacing w:val="-21"/>
            <w:sz w:val="24"/>
            <w:lang w:val="es-CO"/>
          </w:rPr>
          <w:t xml:space="preserve"> </w:t>
        </w:r>
        <w:r w:rsidRPr="00803647">
          <w:rPr>
            <w:spacing w:val="-4"/>
            <w:sz w:val="24"/>
            <w:lang w:val="es-CO"/>
          </w:rPr>
          <w:t>y</w:t>
        </w:r>
        <w:r w:rsidRPr="00803647">
          <w:rPr>
            <w:spacing w:val="-23"/>
            <w:sz w:val="24"/>
            <w:lang w:val="es-CO"/>
          </w:rPr>
          <w:t xml:space="preserve"> </w:t>
        </w:r>
        <w:r w:rsidRPr="00803647">
          <w:rPr>
            <w:spacing w:val="-4"/>
            <w:sz w:val="24"/>
            <w:lang w:val="es-CO"/>
          </w:rPr>
          <w:t>energía</w:t>
        </w:r>
        <w:r w:rsidRPr="00803647">
          <w:rPr>
            <w:spacing w:val="-23"/>
            <w:sz w:val="24"/>
            <w:lang w:val="es-CO"/>
          </w:rPr>
          <w:t xml:space="preserve"> </w:t>
        </w:r>
        <w:r w:rsidRPr="00803647">
          <w:rPr>
            <w:spacing w:val="-4"/>
            <w:sz w:val="24"/>
            <w:lang w:val="es-CO"/>
          </w:rPr>
          <w:t>eléctrica</w:t>
        </w:r>
        <w:r w:rsidRPr="00803647">
          <w:rPr>
            <w:spacing w:val="-23"/>
            <w:sz w:val="24"/>
            <w:lang w:val="es-CO"/>
          </w:rPr>
          <w:t xml:space="preserve"> </w:t>
        </w:r>
        <w:r w:rsidRPr="00803647">
          <w:rPr>
            <w:spacing w:val="-4"/>
            <w:sz w:val="24"/>
            <w:lang w:val="es-CO"/>
          </w:rPr>
          <w:t>regulada.</w:t>
        </w:r>
      </w:hyperlink>
    </w:p>
    <w:p w14:paraId="223BD028" w14:textId="77777777" w:rsidR="00BD6814" w:rsidRPr="00803647" w:rsidRDefault="00BD6814">
      <w:pPr>
        <w:pStyle w:val="Prrafodelista"/>
        <w:numPr>
          <w:ilvl w:val="1"/>
          <w:numId w:val="111"/>
        </w:numPr>
        <w:tabs>
          <w:tab w:val="left" w:pos="1604"/>
        </w:tabs>
        <w:spacing w:before="41"/>
        <w:ind w:left="1604" w:hanging="359"/>
        <w:jc w:val="left"/>
        <w:rPr>
          <w:sz w:val="24"/>
          <w:lang w:val="es-CO"/>
        </w:rPr>
      </w:pPr>
      <w:hyperlink w:anchor="_bookmark76" w:history="1">
        <w:proofErr w:type="spellStart"/>
        <w:r w:rsidRPr="00803647">
          <w:rPr>
            <w:spacing w:val="-2"/>
            <w:sz w:val="24"/>
            <w:lang w:val="es-CO"/>
          </w:rPr>
          <w:t>Datacenter</w:t>
        </w:r>
        <w:proofErr w:type="spellEnd"/>
        <w:r w:rsidRPr="00803647">
          <w:rPr>
            <w:spacing w:val="-2"/>
            <w:sz w:val="24"/>
            <w:lang w:val="es-CO"/>
          </w:rPr>
          <w:t>.</w:t>
        </w:r>
      </w:hyperlink>
    </w:p>
    <w:p w14:paraId="6BAD539D" w14:textId="77777777" w:rsidR="00BD6814" w:rsidRPr="00803647" w:rsidRDefault="00BD6814">
      <w:pPr>
        <w:pStyle w:val="Prrafodelista"/>
        <w:numPr>
          <w:ilvl w:val="1"/>
          <w:numId w:val="111"/>
        </w:numPr>
        <w:tabs>
          <w:tab w:val="left" w:pos="1604"/>
        </w:tabs>
        <w:spacing w:before="43"/>
        <w:ind w:left="1604" w:hanging="359"/>
        <w:jc w:val="left"/>
        <w:rPr>
          <w:sz w:val="24"/>
          <w:lang w:val="es-CO"/>
        </w:rPr>
      </w:pPr>
      <w:hyperlink w:anchor="_bookmark77" w:history="1">
        <w:r w:rsidRPr="00803647">
          <w:rPr>
            <w:spacing w:val="-2"/>
            <w:sz w:val="24"/>
            <w:lang w:val="es-CO"/>
          </w:rPr>
          <w:t>Seguridad</w:t>
        </w:r>
        <w:r w:rsidRPr="00803647">
          <w:rPr>
            <w:spacing w:val="-19"/>
            <w:sz w:val="24"/>
            <w:lang w:val="es-CO"/>
          </w:rPr>
          <w:t xml:space="preserve"> </w:t>
        </w:r>
        <w:r w:rsidRPr="00803647">
          <w:rPr>
            <w:spacing w:val="-2"/>
            <w:sz w:val="24"/>
            <w:lang w:val="es-CO"/>
          </w:rPr>
          <w:t>perimetral.</w:t>
        </w:r>
      </w:hyperlink>
    </w:p>
    <w:p w14:paraId="736D9A01" w14:textId="77777777" w:rsidR="00BD6814" w:rsidRPr="00803647" w:rsidRDefault="00BD6814">
      <w:pPr>
        <w:pStyle w:val="Prrafodelista"/>
        <w:numPr>
          <w:ilvl w:val="0"/>
          <w:numId w:val="111"/>
        </w:numPr>
        <w:tabs>
          <w:tab w:val="left" w:pos="885"/>
        </w:tabs>
        <w:spacing w:before="42"/>
        <w:ind w:left="885"/>
        <w:jc w:val="left"/>
        <w:rPr>
          <w:sz w:val="24"/>
          <w:lang w:val="es-CO"/>
        </w:rPr>
      </w:pPr>
      <w:hyperlink w:anchor="_bookmark78" w:history="1">
        <w:r w:rsidRPr="00803647">
          <w:rPr>
            <w:spacing w:val="-2"/>
            <w:sz w:val="24"/>
            <w:lang w:val="es-CO"/>
          </w:rPr>
          <w:t>Centro</w:t>
        </w:r>
        <w:r w:rsidRPr="00803647">
          <w:rPr>
            <w:spacing w:val="-23"/>
            <w:sz w:val="24"/>
            <w:lang w:val="es-CO"/>
          </w:rPr>
          <w:t xml:space="preserve"> </w:t>
        </w:r>
        <w:r w:rsidRPr="00803647">
          <w:rPr>
            <w:spacing w:val="-2"/>
            <w:sz w:val="24"/>
            <w:lang w:val="es-CO"/>
          </w:rPr>
          <w:t>de</w:t>
        </w:r>
        <w:r w:rsidRPr="00803647">
          <w:rPr>
            <w:spacing w:val="-21"/>
            <w:sz w:val="24"/>
            <w:lang w:val="es-CO"/>
          </w:rPr>
          <w:t xml:space="preserve"> </w:t>
        </w:r>
        <w:r w:rsidRPr="00803647">
          <w:rPr>
            <w:spacing w:val="-2"/>
            <w:sz w:val="24"/>
            <w:lang w:val="es-CO"/>
          </w:rPr>
          <w:t>Operaciones</w:t>
        </w:r>
        <w:r w:rsidRPr="00803647">
          <w:rPr>
            <w:spacing w:val="-20"/>
            <w:sz w:val="24"/>
            <w:lang w:val="es-CO"/>
          </w:rPr>
          <w:t xml:space="preserve"> </w:t>
        </w:r>
        <w:r w:rsidRPr="00803647">
          <w:rPr>
            <w:spacing w:val="-2"/>
            <w:sz w:val="24"/>
            <w:lang w:val="es-CO"/>
          </w:rPr>
          <w:t>de</w:t>
        </w:r>
        <w:r w:rsidRPr="00803647">
          <w:rPr>
            <w:spacing w:val="-21"/>
            <w:sz w:val="24"/>
            <w:lang w:val="es-CO"/>
          </w:rPr>
          <w:t xml:space="preserve"> </w:t>
        </w:r>
        <w:r w:rsidRPr="00803647">
          <w:rPr>
            <w:spacing w:val="-2"/>
            <w:sz w:val="24"/>
            <w:lang w:val="es-CO"/>
          </w:rPr>
          <w:t>Red</w:t>
        </w:r>
        <w:r w:rsidRPr="00803647">
          <w:rPr>
            <w:spacing w:val="-21"/>
            <w:sz w:val="24"/>
            <w:lang w:val="es-CO"/>
          </w:rPr>
          <w:t xml:space="preserve"> </w:t>
        </w:r>
        <w:r w:rsidRPr="00803647">
          <w:rPr>
            <w:spacing w:val="-2"/>
            <w:sz w:val="24"/>
            <w:lang w:val="es-CO"/>
          </w:rPr>
          <w:t>(NOC).</w:t>
        </w:r>
      </w:hyperlink>
    </w:p>
    <w:p w14:paraId="4EBA0ED3" w14:textId="77777777" w:rsidR="00BD6814" w:rsidRPr="00803647" w:rsidRDefault="00BD6814" w:rsidP="003C2E7E">
      <w:pPr>
        <w:pStyle w:val="Prrafodelista"/>
        <w:numPr>
          <w:ilvl w:val="0"/>
          <w:numId w:val="111"/>
        </w:numPr>
        <w:tabs>
          <w:tab w:val="left" w:pos="885"/>
        </w:tabs>
        <w:spacing w:before="61"/>
        <w:ind w:left="885"/>
        <w:jc w:val="left"/>
        <w:rPr>
          <w:sz w:val="24"/>
          <w:lang w:val="es-CO"/>
        </w:rPr>
      </w:pPr>
      <w:hyperlink w:anchor="_bookmark79" w:history="1">
        <w:r w:rsidRPr="00803647">
          <w:rPr>
            <w:spacing w:val="-4"/>
            <w:sz w:val="24"/>
            <w:lang w:val="es-CO"/>
          </w:rPr>
          <w:t>Actualización</w:t>
        </w:r>
        <w:r w:rsidRPr="00803647">
          <w:rPr>
            <w:spacing w:val="-20"/>
            <w:sz w:val="24"/>
            <w:lang w:val="es-CO"/>
          </w:rPr>
          <w:t xml:space="preserve"> </w:t>
        </w:r>
        <w:r w:rsidRPr="00803647">
          <w:rPr>
            <w:spacing w:val="-4"/>
            <w:sz w:val="24"/>
            <w:lang w:val="es-CO"/>
          </w:rPr>
          <w:t>del</w:t>
        </w:r>
        <w:r w:rsidRPr="00803647">
          <w:rPr>
            <w:spacing w:val="-22"/>
            <w:sz w:val="24"/>
            <w:lang w:val="es-CO"/>
          </w:rPr>
          <w:t xml:space="preserve"> </w:t>
        </w:r>
        <w:r w:rsidRPr="00803647">
          <w:rPr>
            <w:spacing w:val="-4"/>
            <w:sz w:val="24"/>
            <w:lang w:val="es-CO"/>
          </w:rPr>
          <w:t>inventario</w:t>
        </w:r>
        <w:r w:rsidRPr="00803647">
          <w:rPr>
            <w:spacing w:val="-22"/>
            <w:sz w:val="24"/>
            <w:lang w:val="es-CO"/>
          </w:rPr>
          <w:t xml:space="preserve"> </w:t>
        </w:r>
        <w:r w:rsidRPr="00803647">
          <w:rPr>
            <w:spacing w:val="-4"/>
            <w:sz w:val="24"/>
            <w:lang w:val="es-CO"/>
          </w:rPr>
          <w:t>físico</w:t>
        </w:r>
        <w:r w:rsidRPr="00803647">
          <w:rPr>
            <w:spacing w:val="-23"/>
            <w:sz w:val="24"/>
            <w:lang w:val="es-CO"/>
          </w:rPr>
          <w:t xml:space="preserve"> </w:t>
        </w:r>
        <w:r w:rsidRPr="00803647">
          <w:rPr>
            <w:spacing w:val="-4"/>
            <w:sz w:val="24"/>
            <w:lang w:val="es-CO"/>
          </w:rPr>
          <w:t>de</w:t>
        </w:r>
        <w:r w:rsidRPr="00803647">
          <w:rPr>
            <w:spacing w:val="-22"/>
            <w:sz w:val="24"/>
            <w:lang w:val="es-CO"/>
          </w:rPr>
          <w:t xml:space="preserve"> </w:t>
        </w:r>
        <w:r w:rsidRPr="00803647">
          <w:rPr>
            <w:spacing w:val="-4"/>
            <w:sz w:val="24"/>
            <w:lang w:val="es-CO"/>
          </w:rPr>
          <w:t>elementos</w:t>
        </w:r>
        <w:r w:rsidRPr="00803647">
          <w:rPr>
            <w:spacing w:val="-20"/>
            <w:sz w:val="24"/>
            <w:lang w:val="es-CO"/>
          </w:rPr>
          <w:t xml:space="preserve"> </w:t>
        </w:r>
        <w:r w:rsidRPr="00803647">
          <w:rPr>
            <w:spacing w:val="-4"/>
            <w:sz w:val="24"/>
            <w:lang w:val="es-CO"/>
          </w:rPr>
          <w:t>tecnológicos</w:t>
        </w:r>
        <w:r w:rsidRPr="00803647">
          <w:rPr>
            <w:spacing w:val="-22"/>
            <w:sz w:val="24"/>
            <w:lang w:val="es-CO"/>
          </w:rPr>
          <w:t xml:space="preserve"> </w:t>
        </w:r>
        <w:r w:rsidRPr="00803647">
          <w:rPr>
            <w:spacing w:val="-4"/>
            <w:sz w:val="24"/>
            <w:lang w:val="es-CO"/>
          </w:rPr>
          <w:t>a</w:t>
        </w:r>
        <w:r w:rsidRPr="00803647">
          <w:rPr>
            <w:spacing w:val="-23"/>
            <w:sz w:val="24"/>
            <w:lang w:val="es-CO"/>
          </w:rPr>
          <w:t xml:space="preserve"> </w:t>
        </w:r>
        <w:r w:rsidRPr="00803647">
          <w:rPr>
            <w:spacing w:val="-4"/>
            <w:sz w:val="24"/>
            <w:lang w:val="es-CO"/>
          </w:rPr>
          <w:t>nivel</w:t>
        </w:r>
        <w:r w:rsidRPr="00803647">
          <w:rPr>
            <w:spacing w:val="-19"/>
            <w:sz w:val="24"/>
            <w:lang w:val="es-CO"/>
          </w:rPr>
          <w:t xml:space="preserve"> </w:t>
        </w:r>
        <w:r w:rsidRPr="00803647">
          <w:rPr>
            <w:spacing w:val="-4"/>
            <w:sz w:val="24"/>
            <w:lang w:val="es-CO"/>
          </w:rPr>
          <w:t>nacional.</w:t>
        </w:r>
      </w:hyperlink>
    </w:p>
    <w:p w14:paraId="52D7953C" w14:textId="411DF240" w:rsidR="00BD6814" w:rsidRPr="00803647" w:rsidRDefault="000E0286" w:rsidP="003C2E7E">
      <w:pPr>
        <w:pStyle w:val="Textoindependiente"/>
        <w:spacing w:before="220" w:line="292" w:lineRule="auto"/>
        <w:ind w:left="165" w:right="169"/>
        <w:jc w:val="both"/>
        <w:rPr>
          <w:lang w:val="es-CO"/>
        </w:rPr>
      </w:pPr>
      <w:r w:rsidRPr="00803647">
        <w:rPr>
          <w:spacing w:val="-2"/>
          <w:lang w:val="es-CO"/>
        </w:rPr>
        <w:t>E</w:t>
      </w:r>
      <w:r w:rsidR="004B7BA1" w:rsidRPr="00803647">
        <w:rPr>
          <w:spacing w:val="-2"/>
          <w:lang w:val="es-CO"/>
        </w:rPr>
        <w:t>l</w:t>
      </w:r>
      <w:r w:rsidRPr="00803647">
        <w:rPr>
          <w:spacing w:val="-8"/>
          <w:lang w:val="es-CO"/>
        </w:rPr>
        <w:t xml:space="preserve"> </w:t>
      </w:r>
      <w:r w:rsidRPr="00803647">
        <w:rPr>
          <w:spacing w:val="-2"/>
          <w:lang w:val="es-CO"/>
        </w:rPr>
        <w:t>CONTRATISTA</w:t>
      </w:r>
      <w:r w:rsidRPr="00803647">
        <w:rPr>
          <w:spacing w:val="-8"/>
          <w:lang w:val="es-CO"/>
        </w:rPr>
        <w:t xml:space="preserve"> </w:t>
      </w:r>
      <w:r w:rsidRPr="00803647">
        <w:rPr>
          <w:spacing w:val="-2"/>
          <w:lang w:val="es-CO"/>
        </w:rPr>
        <w:t>debe</w:t>
      </w:r>
      <w:r w:rsidRPr="00803647">
        <w:rPr>
          <w:spacing w:val="-10"/>
          <w:lang w:val="es-CO"/>
        </w:rPr>
        <w:t xml:space="preserve"> </w:t>
      </w:r>
      <w:r w:rsidRPr="00803647">
        <w:rPr>
          <w:spacing w:val="-2"/>
          <w:lang w:val="es-CO"/>
        </w:rPr>
        <w:t>llevar</w:t>
      </w:r>
      <w:r w:rsidRPr="00803647">
        <w:rPr>
          <w:spacing w:val="-9"/>
          <w:lang w:val="es-CO"/>
        </w:rPr>
        <w:t xml:space="preserve"> </w:t>
      </w:r>
      <w:r w:rsidRPr="00803647">
        <w:rPr>
          <w:spacing w:val="-2"/>
          <w:lang w:val="es-CO"/>
        </w:rPr>
        <w:t>para</w:t>
      </w:r>
      <w:r w:rsidRPr="00803647">
        <w:rPr>
          <w:spacing w:val="-6"/>
          <w:lang w:val="es-CO"/>
        </w:rPr>
        <w:t xml:space="preserve"> </w:t>
      </w:r>
      <w:r w:rsidRPr="00803647">
        <w:rPr>
          <w:spacing w:val="-2"/>
          <w:lang w:val="es-CO"/>
        </w:rPr>
        <w:t>todos</w:t>
      </w:r>
      <w:r w:rsidRPr="00803647">
        <w:rPr>
          <w:spacing w:val="-8"/>
          <w:lang w:val="es-CO"/>
        </w:rPr>
        <w:t xml:space="preserve"> </w:t>
      </w:r>
      <w:r w:rsidRPr="00803647">
        <w:rPr>
          <w:spacing w:val="-2"/>
          <w:lang w:val="es-CO"/>
        </w:rPr>
        <w:t>los</w:t>
      </w:r>
      <w:r w:rsidRPr="00803647">
        <w:rPr>
          <w:spacing w:val="-8"/>
          <w:lang w:val="es-CO"/>
        </w:rPr>
        <w:t xml:space="preserve"> </w:t>
      </w:r>
      <w:r w:rsidRPr="00803647">
        <w:rPr>
          <w:spacing w:val="-2"/>
          <w:lang w:val="es-CO"/>
        </w:rPr>
        <w:t>recursos</w:t>
      </w:r>
      <w:r w:rsidRPr="00803647">
        <w:rPr>
          <w:spacing w:val="-8"/>
          <w:lang w:val="es-CO"/>
        </w:rPr>
        <w:t xml:space="preserve"> </w:t>
      </w:r>
      <w:r w:rsidRPr="00803647">
        <w:rPr>
          <w:spacing w:val="-2"/>
          <w:lang w:val="es-CO"/>
        </w:rPr>
        <w:t>de</w:t>
      </w:r>
      <w:r w:rsidRPr="00803647">
        <w:rPr>
          <w:spacing w:val="-8"/>
          <w:lang w:val="es-CO"/>
        </w:rPr>
        <w:t xml:space="preserve"> </w:t>
      </w:r>
      <w:r w:rsidRPr="00803647">
        <w:rPr>
          <w:spacing w:val="-2"/>
          <w:lang w:val="es-CO"/>
        </w:rPr>
        <w:t>plataformas</w:t>
      </w:r>
      <w:r w:rsidRPr="00803647">
        <w:rPr>
          <w:spacing w:val="-8"/>
          <w:lang w:val="es-CO"/>
        </w:rPr>
        <w:t xml:space="preserve"> </w:t>
      </w:r>
      <w:r w:rsidRPr="00803647">
        <w:rPr>
          <w:spacing w:val="-2"/>
          <w:lang w:val="es-CO"/>
        </w:rPr>
        <w:t>e</w:t>
      </w:r>
      <w:r w:rsidRPr="00803647">
        <w:rPr>
          <w:spacing w:val="-7"/>
          <w:lang w:val="es-CO"/>
        </w:rPr>
        <w:t xml:space="preserve"> </w:t>
      </w:r>
      <w:r w:rsidRPr="00803647">
        <w:rPr>
          <w:spacing w:val="-2"/>
          <w:lang w:val="es-CO"/>
        </w:rPr>
        <w:t>infraestructura administrados,</w:t>
      </w:r>
      <w:r w:rsidRPr="00803647">
        <w:rPr>
          <w:spacing w:val="-17"/>
          <w:lang w:val="es-CO"/>
        </w:rPr>
        <w:t xml:space="preserve"> </w:t>
      </w:r>
      <w:r w:rsidRPr="00803647">
        <w:rPr>
          <w:spacing w:val="-2"/>
          <w:lang w:val="es-CO"/>
        </w:rPr>
        <w:t>la</w:t>
      </w:r>
      <w:r w:rsidRPr="00803647">
        <w:rPr>
          <w:spacing w:val="-16"/>
          <w:lang w:val="es-CO"/>
        </w:rPr>
        <w:t xml:space="preserve"> </w:t>
      </w:r>
      <w:r w:rsidRPr="00803647">
        <w:rPr>
          <w:spacing w:val="-2"/>
          <w:lang w:val="es-CO"/>
        </w:rPr>
        <w:t>trazabilidad</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los</w:t>
      </w:r>
      <w:r w:rsidRPr="00803647">
        <w:rPr>
          <w:spacing w:val="-16"/>
          <w:lang w:val="es-CO"/>
        </w:rPr>
        <w:t xml:space="preserve"> </w:t>
      </w:r>
      <w:r w:rsidRPr="00803647">
        <w:rPr>
          <w:spacing w:val="-2"/>
          <w:lang w:val="es-CO"/>
        </w:rPr>
        <w:t>registros</w:t>
      </w:r>
      <w:r w:rsidRPr="00803647">
        <w:rPr>
          <w:spacing w:val="-16"/>
          <w:lang w:val="es-CO"/>
        </w:rPr>
        <w:t xml:space="preserve"> </w:t>
      </w:r>
      <w:r w:rsidRPr="00803647">
        <w:rPr>
          <w:spacing w:val="-2"/>
          <w:lang w:val="es-CO"/>
        </w:rPr>
        <w:t>que</w:t>
      </w:r>
      <w:r w:rsidRPr="00803647">
        <w:rPr>
          <w:spacing w:val="-16"/>
          <w:lang w:val="es-CO"/>
        </w:rPr>
        <w:t xml:space="preserve"> </w:t>
      </w:r>
      <w:r w:rsidRPr="00803647">
        <w:rPr>
          <w:spacing w:val="-2"/>
          <w:lang w:val="es-CO"/>
        </w:rPr>
        <w:t>le</w:t>
      </w:r>
      <w:r w:rsidRPr="00803647">
        <w:rPr>
          <w:spacing w:val="-16"/>
          <w:lang w:val="es-CO"/>
        </w:rPr>
        <w:t xml:space="preserve"> </w:t>
      </w:r>
      <w:r w:rsidRPr="00803647">
        <w:rPr>
          <w:spacing w:val="-2"/>
          <w:lang w:val="es-CO"/>
        </w:rPr>
        <w:t>permitan</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manera</w:t>
      </w:r>
      <w:r w:rsidRPr="00803647">
        <w:rPr>
          <w:spacing w:val="-16"/>
          <w:lang w:val="es-CO"/>
        </w:rPr>
        <w:t xml:space="preserve"> </w:t>
      </w:r>
      <w:r w:rsidRPr="00803647">
        <w:rPr>
          <w:spacing w:val="-2"/>
          <w:lang w:val="es-CO"/>
        </w:rPr>
        <w:t>preventiva</w:t>
      </w:r>
      <w:r w:rsidRPr="00803647">
        <w:rPr>
          <w:spacing w:val="-16"/>
          <w:lang w:val="es-CO"/>
        </w:rPr>
        <w:t xml:space="preserve"> </w:t>
      </w:r>
      <w:r w:rsidRPr="00803647">
        <w:rPr>
          <w:spacing w:val="-2"/>
          <w:lang w:val="es-CO"/>
        </w:rPr>
        <w:t>y reactiva:</w:t>
      </w:r>
    </w:p>
    <w:p w14:paraId="3384FDCF" w14:textId="77777777" w:rsidR="00BD6814" w:rsidRPr="00803647" w:rsidRDefault="000E0286" w:rsidP="003C2E7E">
      <w:pPr>
        <w:pStyle w:val="Prrafodelista"/>
        <w:numPr>
          <w:ilvl w:val="0"/>
          <w:numId w:val="111"/>
        </w:numPr>
        <w:tabs>
          <w:tab w:val="left" w:pos="931"/>
        </w:tabs>
        <w:spacing w:before="163" w:line="288" w:lineRule="auto"/>
        <w:ind w:right="170"/>
        <w:rPr>
          <w:sz w:val="24"/>
          <w:lang w:val="es-CO"/>
        </w:rPr>
      </w:pPr>
      <w:r w:rsidRPr="00803647">
        <w:rPr>
          <w:sz w:val="24"/>
          <w:lang w:val="es-CO"/>
        </w:rPr>
        <w:t xml:space="preserve">Identificar y resolver incidentes, problemas, necesidades de actualización, </w:t>
      </w:r>
      <w:r w:rsidRPr="00803647">
        <w:rPr>
          <w:spacing w:val="-2"/>
          <w:sz w:val="24"/>
          <w:lang w:val="es-CO"/>
        </w:rPr>
        <w:t>optimizaciones</w:t>
      </w:r>
      <w:r w:rsidRPr="00803647">
        <w:rPr>
          <w:spacing w:val="-22"/>
          <w:sz w:val="24"/>
          <w:lang w:val="es-CO"/>
        </w:rPr>
        <w:t xml:space="preserve"> </w:t>
      </w:r>
      <w:r w:rsidRPr="00803647">
        <w:rPr>
          <w:spacing w:val="-2"/>
          <w:sz w:val="24"/>
          <w:lang w:val="es-CO"/>
        </w:rPr>
        <w:t>y</w:t>
      </w:r>
      <w:r w:rsidRPr="00803647">
        <w:rPr>
          <w:spacing w:val="-23"/>
          <w:sz w:val="24"/>
          <w:lang w:val="es-CO"/>
        </w:rPr>
        <w:t xml:space="preserve"> </w:t>
      </w:r>
      <w:r w:rsidRPr="00803647">
        <w:rPr>
          <w:spacing w:val="-2"/>
          <w:sz w:val="24"/>
          <w:lang w:val="es-CO"/>
        </w:rPr>
        <w:t>vulnerabilidades,</w:t>
      </w:r>
      <w:r w:rsidRPr="00803647">
        <w:rPr>
          <w:spacing w:val="-21"/>
          <w:sz w:val="24"/>
          <w:lang w:val="es-CO"/>
        </w:rPr>
        <w:t xml:space="preserve"> </w:t>
      </w:r>
      <w:r w:rsidRPr="00803647">
        <w:rPr>
          <w:spacing w:val="-2"/>
          <w:sz w:val="24"/>
          <w:lang w:val="es-CO"/>
        </w:rPr>
        <w:t>entre</w:t>
      </w:r>
      <w:r w:rsidRPr="00803647">
        <w:rPr>
          <w:spacing w:val="-23"/>
          <w:sz w:val="24"/>
          <w:lang w:val="es-CO"/>
        </w:rPr>
        <w:t xml:space="preserve"> </w:t>
      </w:r>
      <w:r w:rsidRPr="00803647">
        <w:rPr>
          <w:spacing w:val="-2"/>
          <w:sz w:val="24"/>
          <w:lang w:val="es-CO"/>
        </w:rPr>
        <w:t>otros</w:t>
      </w:r>
      <w:r w:rsidRPr="00803647">
        <w:rPr>
          <w:spacing w:val="-22"/>
          <w:sz w:val="24"/>
          <w:lang w:val="es-CO"/>
        </w:rPr>
        <w:t xml:space="preserve"> </w:t>
      </w:r>
      <w:r w:rsidRPr="00803647">
        <w:rPr>
          <w:spacing w:val="-2"/>
          <w:sz w:val="24"/>
          <w:lang w:val="es-CO"/>
        </w:rPr>
        <w:t>retos</w:t>
      </w:r>
      <w:r w:rsidRPr="00803647">
        <w:rPr>
          <w:spacing w:val="-23"/>
          <w:sz w:val="24"/>
          <w:lang w:val="es-CO"/>
        </w:rPr>
        <w:t xml:space="preserve"> </w:t>
      </w:r>
      <w:r w:rsidRPr="00803647">
        <w:rPr>
          <w:spacing w:val="-2"/>
          <w:sz w:val="24"/>
          <w:lang w:val="es-CO"/>
        </w:rPr>
        <w:t>administrativos.</w:t>
      </w:r>
    </w:p>
    <w:p w14:paraId="1009ADF7" w14:textId="77777777" w:rsidR="00BD6814" w:rsidRPr="00803647" w:rsidRDefault="000E0286" w:rsidP="003C2E7E">
      <w:pPr>
        <w:pStyle w:val="Prrafodelista"/>
        <w:numPr>
          <w:ilvl w:val="0"/>
          <w:numId w:val="111"/>
        </w:numPr>
        <w:tabs>
          <w:tab w:val="left" w:pos="931"/>
        </w:tabs>
        <w:spacing w:before="8" w:line="290" w:lineRule="auto"/>
        <w:ind w:right="166"/>
        <w:rPr>
          <w:sz w:val="24"/>
          <w:lang w:val="es-CO"/>
        </w:rPr>
      </w:pPr>
      <w:r w:rsidRPr="00803647">
        <w:rPr>
          <w:sz w:val="24"/>
          <w:lang w:val="es-CO"/>
        </w:rPr>
        <w:t>Demostrar</w:t>
      </w:r>
      <w:r w:rsidRPr="00803647">
        <w:rPr>
          <w:spacing w:val="-16"/>
          <w:sz w:val="24"/>
          <w:lang w:val="es-CO"/>
        </w:rPr>
        <w:t xml:space="preserve"> </w:t>
      </w:r>
      <w:r w:rsidRPr="00803647">
        <w:rPr>
          <w:sz w:val="24"/>
          <w:lang w:val="es-CO"/>
        </w:rPr>
        <w:t>las</w:t>
      </w:r>
      <w:r w:rsidRPr="00803647">
        <w:rPr>
          <w:spacing w:val="-16"/>
          <w:sz w:val="24"/>
          <w:lang w:val="es-CO"/>
        </w:rPr>
        <w:t xml:space="preserve"> </w:t>
      </w:r>
      <w:r w:rsidRPr="00803647">
        <w:rPr>
          <w:sz w:val="24"/>
          <w:lang w:val="es-CO"/>
        </w:rPr>
        <w:t>actividades</w:t>
      </w:r>
      <w:r w:rsidRPr="00803647">
        <w:rPr>
          <w:spacing w:val="-16"/>
          <w:sz w:val="24"/>
          <w:lang w:val="es-CO"/>
        </w:rPr>
        <w:t xml:space="preserve"> </w:t>
      </w:r>
      <w:r w:rsidRPr="00803647">
        <w:rPr>
          <w:sz w:val="24"/>
          <w:lang w:val="es-CO"/>
        </w:rPr>
        <w:t>realizadas</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administración</w:t>
      </w:r>
      <w:r w:rsidRPr="00803647">
        <w:rPr>
          <w:spacing w:val="-17"/>
          <w:sz w:val="24"/>
          <w:lang w:val="es-CO"/>
        </w:rPr>
        <w:t xml:space="preserve"> </w:t>
      </w:r>
      <w:r w:rsidRPr="00803647">
        <w:rPr>
          <w:sz w:val="24"/>
          <w:lang w:val="es-CO"/>
        </w:rPr>
        <w:t>y</w:t>
      </w:r>
      <w:r w:rsidRPr="00803647">
        <w:rPr>
          <w:spacing w:val="-15"/>
          <w:sz w:val="24"/>
          <w:lang w:val="es-CO"/>
        </w:rPr>
        <w:t xml:space="preserve"> </w:t>
      </w:r>
      <w:r w:rsidRPr="00803647">
        <w:rPr>
          <w:sz w:val="24"/>
          <w:lang w:val="es-CO"/>
        </w:rPr>
        <w:t>operación</w:t>
      </w:r>
      <w:r w:rsidRPr="00803647">
        <w:rPr>
          <w:spacing w:val="-15"/>
          <w:sz w:val="24"/>
          <w:lang w:val="es-CO"/>
        </w:rPr>
        <w:t xml:space="preserve"> </w:t>
      </w:r>
      <w:r w:rsidRPr="00803647">
        <w:rPr>
          <w:sz w:val="24"/>
          <w:lang w:val="es-CO"/>
        </w:rPr>
        <w:t>rutinarias sobre cada recurso que aseguren la disponibilidad, capacidad, seguridad y desempeño de estos.</w:t>
      </w:r>
    </w:p>
    <w:p w14:paraId="5E63A64F" w14:textId="77777777" w:rsidR="00BD6814" w:rsidRPr="00803647" w:rsidRDefault="000E0286" w:rsidP="003C2E7E">
      <w:pPr>
        <w:pStyle w:val="Prrafodelista"/>
        <w:numPr>
          <w:ilvl w:val="0"/>
          <w:numId w:val="111"/>
        </w:numPr>
        <w:tabs>
          <w:tab w:val="left" w:pos="931"/>
        </w:tabs>
        <w:spacing w:before="3" w:line="290" w:lineRule="auto"/>
        <w:ind w:right="165"/>
        <w:rPr>
          <w:sz w:val="24"/>
          <w:lang w:val="es-CO"/>
        </w:rPr>
      </w:pPr>
      <w:r w:rsidRPr="00803647">
        <w:rPr>
          <w:spacing w:val="-4"/>
          <w:sz w:val="24"/>
          <w:lang w:val="es-CO"/>
        </w:rPr>
        <w:t>Soportar</w:t>
      </w:r>
      <w:r w:rsidRPr="00803647">
        <w:rPr>
          <w:spacing w:val="-6"/>
          <w:sz w:val="24"/>
          <w:lang w:val="es-CO"/>
        </w:rPr>
        <w:t xml:space="preserve"> </w:t>
      </w:r>
      <w:r w:rsidRPr="00803647">
        <w:rPr>
          <w:spacing w:val="-4"/>
          <w:sz w:val="24"/>
          <w:lang w:val="es-CO"/>
        </w:rPr>
        <w:t>las</w:t>
      </w:r>
      <w:r w:rsidRPr="00803647">
        <w:rPr>
          <w:spacing w:val="-7"/>
          <w:sz w:val="24"/>
          <w:lang w:val="es-CO"/>
        </w:rPr>
        <w:t xml:space="preserve"> </w:t>
      </w:r>
      <w:r w:rsidRPr="00803647">
        <w:rPr>
          <w:spacing w:val="-4"/>
          <w:sz w:val="24"/>
          <w:lang w:val="es-CO"/>
        </w:rPr>
        <w:t>gestiones realizadas</w:t>
      </w:r>
      <w:r w:rsidRPr="00803647">
        <w:rPr>
          <w:spacing w:val="-6"/>
          <w:sz w:val="24"/>
          <w:lang w:val="es-CO"/>
        </w:rPr>
        <w:t xml:space="preserve"> </w:t>
      </w:r>
      <w:r w:rsidRPr="00803647">
        <w:rPr>
          <w:spacing w:val="-4"/>
          <w:sz w:val="24"/>
          <w:lang w:val="es-CO"/>
        </w:rPr>
        <w:t>para</w:t>
      </w:r>
      <w:r w:rsidRPr="00803647">
        <w:rPr>
          <w:spacing w:val="-5"/>
          <w:sz w:val="24"/>
          <w:lang w:val="es-CO"/>
        </w:rPr>
        <w:t xml:space="preserve"> </w:t>
      </w:r>
      <w:r w:rsidRPr="00803647">
        <w:rPr>
          <w:spacing w:val="-4"/>
          <w:sz w:val="24"/>
          <w:lang w:val="es-CO"/>
        </w:rPr>
        <w:t>las</w:t>
      </w:r>
      <w:r w:rsidRPr="00803647">
        <w:rPr>
          <w:spacing w:val="-7"/>
          <w:sz w:val="24"/>
          <w:lang w:val="es-CO"/>
        </w:rPr>
        <w:t xml:space="preserve"> </w:t>
      </w:r>
      <w:r w:rsidRPr="00803647">
        <w:rPr>
          <w:spacing w:val="-4"/>
          <w:sz w:val="24"/>
          <w:lang w:val="es-CO"/>
        </w:rPr>
        <w:t>solicitudes</w:t>
      </w:r>
      <w:r w:rsidRPr="00803647">
        <w:rPr>
          <w:spacing w:val="-6"/>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servicio,</w:t>
      </w:r>
      <w:r w:rsidRPr="00803647">
        <w:rPr>
          <w:spacing w:val="-6"/>
          <w:sz w:val="24"/>
          <w:lang w:val="es-CO"/>
        </w:rPr>
        <w:t xml:space="preserve"> </w:t>
      </w:r>
      <w:r w:rsidRPr="00803647">
        <w:rPr>
          <w:spacing w:val="-4"/>
          <w:sz w:val="24"/>
          <w:lang w:val="es-CO"/>
        </w:rPr>
        <w:t>la</w:t>
      </w:r>
      <w:r w:rsidRPr="00803647">
        <w:rPr>
          <w:spacing w:val="-8"/>
          <w:sz w:val="24"/>
          <w:lang w:val="es-CO"/>
        </w:rPr>
        <w:t xml:space="preserve"> </w:t>
      </w:r>
      <w:r w:rsidRPr="00803647">
        <w:rPr>
          <w:spacing w:val="-4"/>
          <w:sz w:val="24"/>
          <w:lang w:val="es-CO"/>
        </w:rPr>
        <w:t xml:space="preserve">habilitación </w:t>
      </w:r>
      <w:r w:rsidRPr="00803647">
        <w:rPr>
          <w:sz w:val="24"/>
          <w:lang w:val="es-CO"/>
        </w:rPr>
        <w:t xml:space="preserve">de cambios, activos de TI, configuraciones, monitoreo y gestión de eventos, liberaciones, despliegues, seguridad de la información, mejora continua y </w:t>
      </w:r>
      <w:r w:rsidRPr="00803647">
        <w:rPr>
          <w:sz w:val="24"/>
          <w:lang w:val="es-CO"/>
        </w:rPr>
        <w:lastRenderedPageBreak/>
        <w:t>soportar</w:t>
      </w:r>
      <w:r w:rsidRPr="00803647">
        <w:rPr>
          <w:spacing w:val="-15"/>
          <w:sz w:val="24"/>
          <w:lang w:val="es-CO"/>
        </w:rPr>
        <w:t xml:space="preserve"> </w:t>
      </w:r>
      <w:r w:rsidRPr="00803647">
        <w:rPr>
          <w:sz w:val="24"/>
          <w:lang w:val="es-CO"/>
        </w:rPr>
        <w:t>el</w:t>
      </w:r>
      <w:r w:rsidRPr="00803647">
        <w:rPr>
          <w:spacing w:val="-18"/>
          <w:sz w:val="24"/>
          <w:lang w:val="es-CO"/>
        </w:rPr>
        <w:t xml:space="preserve"> </w:t>
      </w:r>
      <w:r w:rsidRPr="00803647">
        <w:rPr>
          <w:sz w:val="24"/>
          <w:lang w:val="es-CO"/>
        </w:rPr>
        <w:t>cumplimiento</w:t>
      </w:r>
      <w:r w:rsidRPr="00803647">
        <w:rPr>
          <w:spacing w:val="-18"/>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las</w:t>
      </w:r>
      <w:r w:rsidRPr="00803647">
        <w:rPr>
          <w:spacing w:val="-17"/>
          <w:sz w:val="24"/>
          <w:lang w:val="es-CO"/>
        </w:rPr>
        <w:t xml:space="preserve"> </w:t>
      </w:r>
      <w:r w:rsidRPr="00803647">
        <w:rPr>
          <w:sz w:val="24"/>
          <w:lang w:val="es-CO"/>
        </w:rPr>
        <w:t>demás</w:t>
      </w:r>
      <w:r w:rsidRPr="00803647">
        <w:rPr>
          <w:spacing w:val="-17"/>
          <w:sz w:val="24"/>
          <w:lang w:val="es-CO"/>
        </w:rPr>
        <w:t xml:space="preserve"> </w:t>
      </w:r>
      <w:r w:rsidRPr="00803647">
        <w:rPr>
          <w:sz w:val="24"/>
          <w:lang w:val="es-CO"/>
        </w:rPr>
        <w:t>obligaciones</w:t>
      </w:r>
      <w:r w:rsidRPr="00803647">
        <w:rPr>
          <w:spacing w:val="-15"/>
          <w:sz w:val="24"/>
          <w:lang w:val="es-CO"/>
        </w:rPr>
        <w:t xml:space="preserve"> </w:t>
      </w:r>
      <w:r w:rsidRPr="00803647">
        <w:rPr>
          <w:sz w:val="24"/>
          <w:lang w:val="es-CO"/>
        </w:rPr>
        <w:t>contractuales.</w:t>
      </w:r>
    </w:p>
    <w:p w14:paraId="2FF00CC7" w14:textId="77777777" w:rsidR="00BD6814" w:rsidRPr="00803647" w:rsidRDefault="000E0286" w:rsidP="000A2C58">
      <w:pPr>
        <w:pStyle w:val="Prrafodelista"/>
        <w:numPr>
          <w:ilvl w:val="0"/>
          <w:numId w:val="111"/>
        </w:numPr>
        <w:tabs>
          <w:tab w:val="left" w:pos="930"/>
        </w:tabs>
        <w:spacing w:before="6"/>
        <w:ind w:left="930" w:hanging="359"/>
        <w:rPr>
          <w:sz w:val="24"/>
          <w:lang w:val="es-CO"/>
        </w:rPr>
      </w:pPr>
      <w:r w:rsidRPr="00803647">
        <w:rPr>
          <w:spacing w:val="-6"/>
          <w:sz w:val="24"/>
          <w:lang w:val="es-CO"/>
        </w:rPr>
        <w:t>Dar</w:t>
      </w:r>
      <w:r w:rsidRPr="00803647">
        <w:rPr>
          <w:spacing w:val="-16"/>
          <w:sz w:val="24"/>
          <w:lang w:val="es-CO"/>
        </w:rPr>
        <w:t xml:space="preserve"> </w:t>
      </w:r>
      <w:r w:rsidRPr="00803647">
        <w:rPr>
          <w:spacing w:val="-6"/>
          <w:sz w:val="24"/>
          <w:lang w:val="es-CO"/>
        </w:rPr>
        <w:t>cuenta</w:t>
      </w:r>
      <w:r w:rsidRPr="00803647">
        <w:rPr>
          <w:spacing w:val="-15"/>
          <w:sz w:val="24"/>
          <w:lang w:val="es-CO"/>
        </w:rPr>
        <w:t xml:space="preserve"> </w:t>
      </w:r>
      <w:r w:rsidRPr="00803647">
        <w:rPr>
          <w:spacing w:val="-6"/>
          <w:sz w:val="24"/>
          <w:lang w:val="es-CO"/>
        </w:rPr>
        <w:t>en</w:t>
      </w:r>
      <w:r w:rsidRPr="00803647">
        <w:rPr>
          <w:spacing w:val="-15"/>
          <w:sz w:val="24"/>
          <w:lang w:val="es-CO"/>
        </w:rPr>
        <w:t xml:space="preserve"> </w:t>
      </w:r>
      <w:r w:rsidRPr="00803647">
        <w:rPr>
          <w:spacing w:val="-6"/>
          <w:sz w:val="24"/>
          <w:lang w:val="es-CO"/>
        </w:rPr>
        <w:t>el</w:t>
      </w:r>
      <w:r w:rsidRPr="00803647">
        <w:rPr>
          <w:spacing w:val="-14"/>
          <w:sz w:val="24"/>
          <w:lang w:val="es-CO"/>
        </w:rPr>
        <w:t xml:space="preserve"> </w:t>
      </w:r>
      <w:r w:rsidRPr="00803647">
        <w:rPr>
          <w:spacing w:val="-6"/>
          <w:sz w:val="24"/>
          <w:lang w:val="es-CO"/>
        </w:rPr>
        <w:t>informe</w:t>
      </w:r>
      <w:r w:rsidRPr="00803647">
        <w:rPr>
          <w:spacing w:val="-14"/>
          <w:sz w:val="24"/>
          <w:lang w:val="es-CO"/>
        </w:rPr>
        <w:t xml:space="preserve"> </w:t>
      </w:r>
      <w:r w:rsidRPr="00803647">
        <w:rPr>
          <w:spacing w:val="-6"/>
          <w:sz w:val="24"/>
          <w:lang w:val="es-CO"/>
        </w:rPr>
        <w:t>mensual</w:t>
      </w:r>
      <w:r w:rsidRPr="00803647">
        <w:rPr>
          <w:spacing w:val="-16"/>
          <w:sz w:val="24"/>
          <w:lang w:val="es-CO"/>
        </w:rPr>
        <w:t xml:space="preserve"> </w:t>
      </w:r>
      <w:r w:rsidRPr="00803647">
        <w:rPr>
          <w:spacing w:val="-6"/>
          <w:sz w:val="24"/>
          <w:lang w:val="es-CO"/>
        </w:rPr>
        <w:t>de</w:t>
      </w:r>
      <w:r w:rsidRPr="00803647">
        <w:rPr>
          <w:spacing w:val="-14"/>
          <w:sz w:val="24"/>
          <w:lang w:val="es-CO"/>
        </w:rPr>
        <w:t xml:space="preserve"> </w:t>
      </w:r>
      <w:r w:rsidRPr="00803647">
        <w:rPr>
          <w:spacing w:val="-6"/>
          <w:sz w:val="24"/>
          <w:lang w:val="es-CO"/>
        </w:rPr>
        <w:t>lo</w:t>
      </w:r>
      <w:r w:rsidRPr="00803647">
        <w:rPr>
          <w:spacing w:val="-13"/>
          <w:sz w:val="24"/>
          <w:lang w:val="es-CO"/>
        </w:rPr>
        <w:t xml:space="preserve"> </w:t>
      </w:r>
      <w:r w:rsidRPr="00803647">
        <w:rPr>
          <w:spacing w:val="-6"/>
          <w:sz w:val="24"/>
          <w:lang w:val="es-CO"/>
        </w:rPr>
        <w:t>anteriormente</w:t>
      </w:r>
      <w:r w:rsidRPr="00803647">
        <w:rPr>
          <w:spacing w:val="-14"/>
          <w:sz w:val="24"/>
          <w:lang w:val="es-CO"/>
        </w:rPr>
        <w:t xml:space="preserve"> </w:t>
      </w:r>
      <w:r w:rsidRPr="00803647">
        <w:rPr>
          <w:spacing w:val="-6"/>
          <w:sz w:val="24"/>
          <w:lang w:val="es-CO"/>
        </w:rPr>
        <w:t>descrito.</w:t>
      </w:r>
    </w:p>
    <w:p w14:paraId="2726ED3C" w14:textId="45FD70EA" w:rsidR="00BD6814" w:rsidRPr="00803647" w:rsidRDefault="000E0286" w:rsidP="000A2C58">
      <w:pPr>
        <w:pStyle w:val="Textoindependiente"/>
        <w:spacing w:before="220" w:line="292" w:lineRule="auto"/>
        <w:ind w:left="165" w:right="162"/>
        <w:jc w:val="both"/>
        <w:rPr>
          <w:lang w:val="es-CO"/>
        </w:rPr>
      </w:pPr>
      <w:r w:rsidRPr="00803647">
        <w:rPr>
          <w:lang w:val="es-CO"/>
        </w:rPr>
        <w:t>E</w:t>
      </w:r>
      <w:r w:rsidR="004B7BA1" w:rsidRPr="00803647">
        <w:rPr>
          <w:lang w:val="es-CO"/>
        </w:rPr>
        <w:t>l</w:t>
      </w:r>
      <w:r w:rsidRPr="00803647">
        <w:rPr>
          <w:lang w:val="es-CO"/>
        </w:rPr>
        <w:t xml:space="preserve"> CONTRATISTA debe contar con personal especialista en plataformas e infraestructura,</w:t>
      </w:r>
      <w:r w:rsidRPr="00803647">
        <w:rPr>
          <w:spacing w:val="-3"/>
          <w:lang w:val="es-CO"/>
        </w:rPr>
        <w:t xml:space="preserve"> </w:t>
      </w:r>
      <w:r w:rsidRPr="00803647">
        <w:rPr>
          <w:lang w:val="es-CO"/>
        </w:rPr>
        <w:t>quienes</w:t>
      </w:r>
      <w:r w:rsidRPr="00803647">
        <w:rPr>
          <w:spacing w:val="-3"/>
          <w:lang w:val="es-CO"/>
        </w:rPr>
        <w:t xml:space="preserve"> </w:t>
      </w:r>
      <w:r w:rsidRPr="00803647">
        <w:rPr>
          <w:lang w:val="es-CO"/>
        </w:rPr>
        <w:t>deben</w:t>
      </w:r>
      <w:r w:rsidRPr="00803647">
        <w:rPr>
          <w:spacing w:val="-5"/>
          <w:lang w:val="es-CO"/>
        </w:rPr>
        <w:t xml:space="preserve"> </w:t>
      </w:r>
      <w:r w:rsidRPr="00803647">
        <w:rPr>
          <w:lang w:val="es-CO"/>
        </w:rPr>
        <w:t>dar</w:t>
      </w:r>
      <w:r w:rsidRPr="00803647">
        <w:rPr>
          <w:spacing w:val="-6"/>
          <w:lang w:val="es-CO"/>
        </w:rPr>
        <w:t xml:space="preserve"> </w:t>
      </w:r>
      <w:r w:rsidRPr="00803647">
        <w:rPr>
          <w:lang w:val="es-CO"/>
        </w:rPr>
        <w:t>resolución</w:t>
      </w:r>
      <w:r w:rsidRPr="00803647">
        <w:rPr>
          <w:spacing w:val="-5"/>
          <w:lang w:val="es-CO"/>
        </w:rPr>
        <w:t xml:space="preserve"> </w:t>
      </w:r>
      <w:r w:rsidRPr="00803647">
        <w:rPr>
          <w:lang w:val="es-CO"/>
        </w:rPr>
        <w:t>a</w:t>
      </w:r>
      <w:r w:rsidRPr="00803647">
        <w:rPr>
          <w:spacing w:val="-5"/>
          <w:lang w:val="es-CO"/>
        </w:rPr>
        <w:t xml:space="preserve"> </w:t>
      </w:r>
      <w:r w:rsidRPr="00803647">
        <w:rPr>
          <w:lang w:val="es-CO"/>
        </w:rPr>
        <w:t>incidentes</w:t>
      </w:r>
      <w:r w:rsidRPr="00803647">
        <w:rPr>
          <w:spacing w:val="-3"/>
          <w:lang w:val="es-CO"/>
        </w:rPr>
        <w:t xml:space="preserve"> </w:t>
      </w:r>
      <w:r w:rsidRPr="00803647">
        <w:rPr>
          <w:lang w:val="es-CO"/>
        </w:rPr>
        <w:t>y</w:t>
      </w:r>
      <w:r w:rsidRPr="00803647">
        <w:rPr>
          <w:spacing w:val="-6"/>
          <w:lang w:val="es-CO"/>
        </w:rPr>
        <w:t xml:space="preserve"> </w:t>
      </w:r>
      <w:r w:rsidRPr="00803647">
        <w:rPr>
          <w:lang w:val="es-CO"/>
        </w:rPr>
        <w:t>solicitudes</w:t>
      </w:r>
      <w:r w:rsidRPr="00803647">
        <w:rPr>
          <w:spacing w:val="-3"/>
          <w:lang w:val="es-CO"/>
        </w:rPr>
        <w:t xml:space="preserve"> </w:t>
      </w:r>
      <w:r w:rsidRPr="00803647">
        <w:rPr>
          <w:lang w:val="es-CO"/>
        </w:rPr>
        <w:t>de</w:t>
      </w:r>
      <w:r w:rsidRPr="00803647">
        <w:rPr>
          <w:spacing w:val="-6"/>
          <w:lang w:val="es-CO"/>
        </w:rPr>
        <w:t xml:space="preserve"> </w:t>
      </w:r>
      <w:r w:rsidRPr="00803647">
        <w:rPr>
          <w:lang w:val="es-CO"/>
        </w:rPr>
        <w:t>servicio, cuando</w:t>
      </w:r>
      <w:r w:rsidRPr="00803647">
        <w:rPr>
          <w:spacing w:val="-7"/>
          <w:lang w:val="es-CO"/>
        </w:rPr>
        <w:t xml:space="preserve"> </w:t>
      </w:r>
      <w:r w:rsidRPr="00803647">
        <w:rPr>
          <w:lang w:val="es-CO"/>
        </w:rPr>
        <w:t>la</w:t>
      </w:r>
      <w:r w:rsidRPr="00803647">
        <w:rPr>
          <w:spacing w:val="-6"/>
          <w:lang w:val="es-CO"/>
        </w:rPr>
        <w:t xml:space="preserve"> </w:t>
      </w:r>
      <w:r w:rsidRPr="00803647">
        <w:rPr>
          <w:lang w:val="es-CO"/>
        </w:rPr>
        <w:t>mesa</w:t>
      </w:r>
      <w:r w:rsidRPr="00803647">
        <w:rPr>
          <w:spacing w:val="-4"/>
          <w:lang w:val="es-CO"/>
        </w:rPr>
        <w:t xml:space="preserve"> </w:t>
      </w:r>
      <w:r w:rsidRPr="00803647">
        <w:rPr>
          <w:lang w:val="es-CO"/>
        </w:rPr>
        <w:t>de</w:t>
      </w:r>
      <w:r w:rsidRPr="00803647">
        <w:rPr>
          <w:spacing w:val="-6"/>
          <w:lang w:val="es-CO"/>
        </w:rPr>
        <w:t xml:space="preserve"> </w:t>
      </w:r>
      <w:r w:rsidRPr="00803647">
        <w:rPr>
          <w:lang w:val="es-CO"/>
        </w:rPr>
        <w:t>servicios</w:t>
      </w:r>
      <w:r w:rsidRPr="00803647">
        <w:rPr>
          <w:spacing w:val="-6"/>
          <w:lang w:val="es-CO"/>
        </w:rPr>
        <w:t xml:space="preserve"> </w:t>
      </w:r>
      <w:r w:rsidRPr="00803647">
        <w:rPr>
          <w:lang w:val="es-CO"/>
        </w:rPr>
        <w:t>o</w:t>
      </w:r>
      <w:r w:rsidRPr="00803647">
        <w:rPr>
          <w:spacing w:val="-6"/>
          <w:lang w:val="es-CO"/>
        </w:rPr>
        <w:t xml:space="preserve"> </w:t>
      </w:r>
      <w:r w:rsidRPr="00803647">
        <w:rPr>
          <w:lang w:val="es-CO"/>
        </w:rPr>
        <w:t>soporte</w:t>
      </w:r>
      <w:r w:rsidRPr="00803647">
        <w:rPr>
          <w:spacing w:val="-4"/>
          <w:lang w:val="es-CO"/>
        </w:rPr>
        <w:t xml:space="preserve"> </w:t>
      </w:r>
      <w:r w:rsidRPr="00803647">
        <w:rPr>
          <w:lang w:val="es-CO"/>
        </w:rPr>
        <w:t>en</w:t>
      </w:r>
      <w:r w:rsidRPr="00803647">
        <w:rPr>
          <w:spacing w:val="-6"/>
          <w:lang w:val="es-CO"/>
        </w:rPr>
        <w:t xml:space="preserve"> </w:t>
      </w:r>
      <w:r w:rsidRPr="00803647">
        <w:rPr>
          <w:lang w:val="es-CO"/>
        </w:rPr>
        <w:t>sitio</w:t>
      </w:r>
      <w:r w:rsidRPr="00803647">
        <w:rPr>
          <w:spacing w:val="-6"/>
          <w:lang w:val="es-CO"/>
        </w:rPr>
        <w:t xml:space="preserve"> </w:t>
      </w:r>
      <w:r w:rsidRPr="00803647">
        <w:rPr>
          <w:lang w:val="es-CO"/>
        </w:rPr>
        <w:t>no</w:t>
      </w:r>
      <w:r w:rsidRPr="00803647">
        <w:rPr>
          <w:spacing w:val="-5"/>
          <w:lang w:val="es-CO"/>
        </w:rPr>
        <w:t xml:space="preserve"> </w:t>
      </w:r>
      <w:r w:rsidRPr="00803647">
        <w:rPr>
          <w:lang w:val="es-CO"/>
        </w:rPr>
        <w:t>hayan</w:t>
      </w:r>
      <w:r w:rsidRPr="00803647">
        <w:rPr>
          <w:spacing w:val="-4"/>
          <w:lang w:val="es-CO"/>
        </w:rPr>
        <w:t xml:space="preserve"> </w:t>
      </w:r>
      <w:r w:rsidRPr="00803647">
        <w:rPr>
          <w:lang w:val="es-CO"/>
        </w:rPr>
        <w:t>podido</w:t>
      </w:r>
      <w:r w:rsidRPr="00803647">
        <w:rPr>
          <w:spacing w:val="-4"/>
          <w:lang w:val="es-CO"/>
        </w:rPr>
        <w:t xml:space="preserve"> </w:t>
      </w:r>
      <w:r w:rsidRPr="00803647">
        <w:rPr>
          <w:lang w:val="es-CO"/>
        </w:rPr>
        <w:t>resolver,</w:t>
      </w:r>
      <w:r w:rsidRPr="00803647">
        <w:rPr>
          <w:spacing w:val="-5"/>
          <w:lang w:val="es-CO"/>
        </w:rPr>
        <w:t xml:space="preserve"> </w:t>
      </w:r>
      <w:r w:rsidRPr="00803647">
        <w:rPr>
          <w:lang w:val="es-CO"/>
        </w:rPr>
        <w:t>debido</w:t>
      </w:r>
      <w:r w:rsidRPr="00803647">
        <w:rPr>
          <w:spacing w:val="-6"/>
          <w:lang w:val="es-CO"/>
        </w:rPr>
        <w:t xml:space="preserve"> </w:t>
      </w:r>
      <w:r w:rsidRPr="00803647">
        <w:rPr>
          <w:lang w:val="es-CO"/>
        </w:rPr>
        <w:t>a</w:t>
      </w:r>
      <w:r w:rsidRPr="00803647">
        <w:rPr>
          <w:spacing w:val="-4"/>
          <w:lang w:val="es-CO"/>
        </w:rPr>
        <w:t xml:space="preserve"> </w:t>
      </w:r>
      <w:r w:rsidRPr="00803647">
        <w:rPr>
          <w:lang w:val="es-CO"/>
        </w:rPr>
        <w:t>la complejidad y/o nivel de servicio. En los casos en que los especialistas de</w:t>
      </w:r>
      <w:r w:rsidR="004B7BA1" w:rsidRPr="00803647">
        <w:rPr>
          <w:lang w:val="es-CO"/>
        </w:rPr>
        <w:t>l</w:t>
      </w:r>
      <w:r w:rsidRPr="00803647">
        <w:rPr>
          <w:lang w:val="es-CO"/>
        </w:rPr>
        <w:t xml:space="preserve"> </w:t>
      </w:r>
      <w:r w:rsidRPr="00803647">
        <w:rPr>
          <w:spacing w:val="-6"/>
          <w:lang w:val="es-CO"/>
        </w:rPr>
        <w:t xml:space="preserve">CONTRATISTA no pueden resolver, deben apoyarse en el personal encargado, designado </w:t>
      </w:r>
      <w:r w:rsidRPr="00803647">
        <w:rPr>
          <w:lang w:val="es-CO"/>
        </w:rPr>
        <w:t xml:space="preserve">por </w:t>
      </w:r>
      <w:r w:rsidR="004B7BA1" w:rsidRPr="00803647">
        <w:rPr>
          <w:lang w:val="es-CO"/>
        </w:rPr>
        <w:t>la</w:t>
      </w:r>
      <w:r w:rsidRPr="00803647">
        <w:rPr>
          <w:lang w:val="es-CO"/>
        </w:rPr>
        <w:t xml:space="preserve"> ENTIDAD.</w:t>
      </w:r>
    </w:p>
    <w:p w14:paraId="7B1A8AD1" w14:textId="4CF0A241" w:rsidR="00BD6814" w:rsidRPr="00803647" w:rsidRDefault="000E0286" w:rsidP="000A2C58">
      <w:pPr>
        <w:pStyle w:val="Textoindependiente"/>
        <w:spacing w:before="82" w:line="292" w:lineRule="auto"/>
        <w:ind w:left="165" w:right="164"/>
        <w:jc w:val="both"/>
        <w:rPr>
          <w:lang w:val="es-CO"/>
        </w:rPr>
      </w:pPr>
      <w:r w:rsidRPr="00803647">
        <w:rPr>
          <w:spacing w:val="-4"/>
          <w:lang w:val="es-CO"/>
        </w:rPr>
        <w:t>Cuando</w:t>
      </w:r>
      <w:r w:rsidRPr="00803647">
        <w:rPr>
          <w:spacing w:val="-12"/>
          <w:lang w:val="es-CO"/>
        </w:rPr>
        <w:t xml:space="preserve"> </w:t>
      </w:r>
      <w:r w:rsidRPr="00803647">
        <w:rPr>
          <w:spacing w:val="-4"/>
          <w:lang w:val="es-CO"/>
        </w:rPr>
        <w:t>el</w:t>
      </w:r>
      <w:r w:rsidRPr="00803647">
        <w:rPr>
          <w:spacing w:val="-10"/>
          <w:lang w:val="es-CO"/>
        </w:rPr>
        <w:t xml:space="preserve"> </w:t>
      </w:r>
      <w:r w:rsidRPr="00803647">
        <w:rPr>
          <w:spacing w:val="-4"/>
          <w:lang w:val="es-CO"/>
        </w:rPr>
        <w:t>caso</w:t>
      </w:r>
      <w:r w:rsidRPr="00803647">
        <w:rPr>
          <w:spacing w:val="-12"/>
          <w:lang w:val="es-CO"/>
        </w:rPr>
        <w:t xml:space="preserve"> </w:t>
      </w:r>
      <w:r w:rsidRPr="00803647">
        <w:rPr>
          <w:spacing w:val="-4"/>
          <w:lang w:val="es-CO"/>
        </w:rPr>
        <w:t>involucre</w:t>
      </w:r>
      <w:r w:rsidRPr="00803647">
        <w:rPr>
          <w:spacing w:val="-10"/>
          <w:lang w:val="es-CO"/>
        </w:rPr>
        <w:t xml:space="preserve"> </w:t>
      </w:r>
      <w:r w:rsidRPr="00803647">
        <w:rPr>
          <w:spacing w:val="-4"/>
          <w:lang w:val="es-CO"/>
        </w:rPr>
        <w:t>equipos</w:t>
      </w:r>
      <w:r w:rsidRPr="00803647">
        <w:rPr>
          <w:spacing w:val="-10"/>
          <w:lang w:val="es-CO"/>
        </w:rPr>
        <w:t xml:space="preserve"> </w:t>
      </w:r>
      <w:r w:rsidRPr="00803647">
        <w:rPr>
          <w:spacing w:val="-4"/>
          <w:lang w:val="es-CO"/>
        </w:rPr>
        <w:t>que</w:t>
      </w:r>
      <w:r w:rsidRPr="00803647">
        <w:rPr>
          <w:spacing w:val="-10"/>
          <w:lang w:val="es-CO"/>
        </w:rPr>
        <w:t xml:space="preserve"> </w:t>
      </w:r>
      <w:r w:rsidRPr="00803647">
        <w:rPr>
          <w:spacing w:val="-4"/>
          <w:lang w:val="es-CO"/>
        </w:rPr>
        <w:t>aún</w:t>
      </w:r>
      <w:r w:rsidRPr="00803647">
        <w:rPr>
          <w:spacing w:val="-12"/>
          <w:lang w:val="es-CO"/>
        </w:rPr>
        <w:t xml:space="preserve"> </w:t>
      </w:r>
      <w:r w:rsidRPr="00803647">
        <w:rPr>
          <w:spacing w:val="-4"/>
          <w:lang w:val="es-CO"/>
        </w:rPr>
        <w:t>se</w:t>
      </w:r>
      <w:r w:rsidRPr="00803647">
        <w:rPr>
          <w:spacing w:val="-10"/>
          <w:lang w:val="es-CO"/>
        </w:rPr>
        <w:t xml:space="preserve"> </w:t>
      </w:r>
      <w:r w:rsidRPr="00803647">
        <w:rPr>
          <w:spacing w:val="-4"/>
          <w:lang w:val="es-CO"/>
        </w:rPr>
        <w:t>encuentran</w:t>
      </w:r>
      <w:r w:rsidRPr="00803647">
        <w:rPr>
          <w:spacing w:val="-12"/>
          <w:lang w:val="es-CO"/>
        </w:rPr>
        <w:t xml:space="preserve"> </w:t>
      </w:r>
      <w:r w:rsidRPr="00803647">
        <w:rPr>
          <w:spacing w:val="-4"/>
          <w:lang w:val="es-CO"/>
        </w:rPr>
        <w:t>en</w:t>
      </w:r>
      <w:r w:rsidRPr="00803647">
        <w:rPr>
          <w:spacing w:val="-10"/>
          <w:lang w:val="es-CO"/>
        </w:rPr>
        <w:t xml:space="preserve"> </w:t>
      </w:r>
      <w:r w:rsidRPr="00803647">
        <w:rPr>
          <w:spacing w:val="-4"/>
          <w:lang w:val="es-CO"/>
        </w:rPr>
        <w:t>garantía</w:t>
      </w:r>
      <w:r w:rsidRPr="00803647">
        <w:rPr>
          <w:spacing w:val="-8"/>
          <w:lang w:val="es-CO"/>
        </w:rPr>
        <w:t xml:space="preserve"> </w:t>
      </w:r>
      <w:r w:rsidRPr="00803647">
        <w:rPr>
          <w:spacing w:val="-4"/>
          <w:lang w:val="es-CO"/>
        </w:rPr>
        <w:t>por</w:t>
      </w:r>
      <w:r w:rsidRPr="00803647">
        <w:rPr>
          <w:spacing w:val="-12"/>
          <w:lang w:val="es-CO"/>
        </w:rPr>
        <w:t xml:space="preserve"> </w:t>
      </w:r>
      <w:r w:rsidRPr="00803647">
        <w:rPr>
          <w:spacing w:val="-4"/>
          <w:lang w:val="es-CO"/>
        </w:rPr>
        <w:t>parte</w:t>
      </w:r>
      <w:r w:rsidRPr="00803647">
        <w:rPr>
          <w:spacing w:val="-10"/>
          <w:lang w:val="es-CO"/>
        </w:rPr>
        <w:t xml:space="preserve"> </w:t>
      </w:r>
      <w:r w:rsidRPr="00803647">
        <w:rPr>
          <w:spacing w:val="-4"/>
          <w:lang w:val="es-CO"/>
        </w:rPr>
        <w:t>de</w:t>
      </w:r>
      <w:r w:rsidRPr="00803647">
        <w:rPr>
          <w:spacing w:val="-10"/>
          <w:lang w:val="es-CO"/>
        </w:rPr>
        <w:t xml:space="preserve"> </w:t>
      </w:r>
      <w:r w:rsidRPr="00803647">
        <w:rPr>
          <w:spacing w:val="-4"/>
          <w:lang w:val="es-CO"/>
        </w:rPr>
        <w:t xml:space="preserve">otros </w:t>
      </w:r>
      <w:r w:rsidRPr="00803647">
        <w:rPr>
          <w:lang w:val="es-CO"/>
        </w:rPr>
        <w:t>proveedores</w:t>
      </w:r>
      <w:r w:rsidRPr="00803647">
        <w:rPr>
          <w:spacing w:val="-19"/>
          <w:lang w:val="es-CO"/>
        </w:rPr>
        <w:t xml:space="preserve"> </w:t>
      </w:r>
      <w:r w:rsidRPr="00803647">
        <w:rPr>
          <w:lang w:val="es-CO"/>
        </w:rPr>
        <w:t>o</w:t>
      </w:r>
      <w:r w:rsidRPr="00803647">
        <w:rPr>
          <w:spacing w:val="-18"/>
          <w:lang w:val="es-CO"/>
        </w:rPr>
        <w:t xml:space="preserve"> </w:t>
      </w:r>
      <w:r w:rsidRPr="00803647">
        <w:rPr>
          <w:lang w:val="es-CO"/>
        </w:rPr>
        <w:t>de</w:t>
      </w:r>
      <w:r w:rsidRPr="00803647">
        <w:rPr>
          <w:spacing w:val="-18"/>
          <w:lang w:val="es-CO"/>
        </w:rPr>
        <w:t xml:space="preserve"> </w:t>
      </w:r>
      <w:r w:rsidRPr="00803647">
        <w:rPr>
          <w:lang w:val="es-CO"/>
        </w:rPr>
        <w:t>fabricantes,</w:t>
      </w:r>
      <w:r w:rsidRPr="00803647">
        <w:rPr>
          <w:spacing w:val="-18"/>
          <w:lang w:val="es-CO"/>
        </w:rPr>
        <w:t xml:space="preserve"> </w:t>
      </w:r>
      <w:r w:rsidRPr="00803647">
        <w:rPr>
          <w:lang w:val="es-CO"/>
        </w:rPr>
        <w:t>la</w:t>
      </w:r>
      <w:r w:rsidRPr="00803647">
        <w:rPr>
          <w:spacing w:val="-18"/>
          <w:lang w:val="es-CO"/>
        </w:rPr>
        <w:t xml:space="preserve"> </w:t>
      </w:r>
      <w:r w:rsidRPr="00803647">
        <w:rPr>
          <w:lang w:val="es-CO"/>
        </w:rPr>
        <w:t>atención</w:t>
      </w:r>
      <w:r w:rsidRPr="00803647">
        <w:rPr>
          <w:spacing w:val="-18"/>
          <w:lang w:val="es-CO"/>
        </w:rPr>
        <w:t xml:space="preserve"> </w:t>
      </w:r>
      <w:r w:rsidRPr="00803647">
        <w:rPr>
          <w:lang w:val="es-CO"/>
        </w:rPr>
        <w:t>del</w:t>
      </w:r>
      <w:r w:rsidRPr="00803647">
        <w:rPr>
          <w:spacing w:val="-18"/>
          <w:lang w:val="es-CO"/>
        </w:rPr>
        <w:t xml:space="preserve"> </w:t>
      </w:r>
      <w:r w:rsidRPr="00803647">
        <w:rPr>
          <w:lang w:val="es-CO"/>
        </w:rPr>
        <w:t>caso</w:t>
      </w:r>
      <w:r w:rsidRPr="00803647">
        <w:rPr>
          <w:spacing w:val="-18"/>
          <w:lang w:val="es-CO"/>
        </w:rPr>
        <w:t xml:space="preserve"> </w:t>
      </w:r>
      <w:r w:rsidRPr="00803647">
        <w:rPr>
          <w:lang w:val="es-CO"/>
        </w:rPr>
        <w:t>se</w:t>
      </w:r>
      <w:r w:rsidRPr="00803647">
        <w:rPr>
          <w:spacing w:val="-18"/>
          <w:lang w:val="es-CO"/>
        </w:rPr>
        <w:t xml:space="preserve"> </w:t>
      </w:r>
      <w:r w:rsidRPr="00803647">
        <w:rPr>
          <w:lang w:val="es-CO"/>
        </w:rPr>
        <w:t>limita</w:t>
      </w:r>
      <w:r w:rsidRPr="00803647">
        <w:rPr>
          <w:spacing w:val="-18"/>
          <w:lang w:val="es-CO"/>
        </w:rPr>
        <w:t xml:space="preserve"> </w:t>
      </w:r>
      <w:r w:rsidRPr="00803647">
        <w:rPr>
          <w:lang w:val="es-CO"/>
        </w:rPr>
        <w:t>al</w:t>
      </w:r>
      <w:r w:rsidRPr="00803647">
        <w:rPr>
          <w:spacing w:val="-18"/>
          <w:lang w:val="es-CO"/>
        </w:rPr>
        <w:t xml:space="preserve"> </w:t>
      </w:r>
      <w:r w:rsidRPr="00803647">
        <w:rPr>
          <w:lang w:val="es-CO"/>
        </w:rPr>
        <w:t>soporte</w:t>
      </w:r>
      <w:r w:rsidRPr="00803647">
        <w:rPr>
          <w:spacing w:val="-18"/>
          <w:lang w:val="es-CO"/>
        </w:rPr>
        <w:t xml:space="preserve"> </w:t>
      </w:r>
      <w:r w:rsidRPr="00803647">
        <w:rPr>
          <w:lang w:val="es-CO"/>
        </w:rPr>
        <w:t>al</w:t>
      </w:r>
      <w:r w:rsidRPr="00803647">
        <w:rPr>
          <w:spacing w:val="-18"/>
          <w:lang w:val="es-CO"/>
        </w:rPr>
        <w:t xml:space="preserve"> </w:t>
      </w:r>
      <w:r w:rsidRPr="00803647">
        <w:rPr>
          <w:lang w:val="es-CO"/>
        </w:rPr>
        <w:t>usuario</w:t>
      </w:r>
      <w:r w:rsidRPr="00803647">
        <w:rPr>
          <w:spacing w:val="-19"/>
          <w:lang w:val="es-CO"/>
        </w:rPr>
        <w:t xml:space="preserve"> </w:t>
      </w:r>
      <w:r w:rsidRPr="00803647">
        <w:rPr>
          <w:lang w:val="es-CO"/>
        </w:rPr>
        <w:t>y</w:t>
      </w:r>
      <w:r w:rsidRPr="00803647">
        <w:rPr>
          <w:spacing w:val="-18"/>
          <w:lang w:val="es-CO"/>
        </w:rPr>
        <w:t xml:space="preserve"> </w:t>
      </w:r>
      <w:r w:rsidRPr="00803647">
        <w:rPr>
          <w:lang w:val="es-CO"/>
        </w:rPr>
        <w:t xml:space="preserve">las </w:t>
      </w:r>
      <w:r w:rsidRPr="00803647">
        <w:rPr>
          <w:spacing w:val="-6"/>
          <w:lang w:val="es-CO"/>
        </w:rPr>
        <w:t>operaciones en</w:t>
      </w:r>
      <w:r w:rsidRPr="00803647">
        <w:rPr>
          <w:spacing w:val="-7"/>
          <w:lang w:val="es-CO"/>
        </w:rPr>
        <w:t xml:space="preserve"> </w:t>
      </w:r>
      <w:r w:rsidRPr="00803647">
        <w:rPr>
          <w:spacing w:val="-6"/>
          <w:lang w:val="es-CO"/>
        </w:rPr>
        <w:t>los equipos</w:t>
      </w:r>
      <w:r w:rsidRPr="00803647">
        <w:rPr>
          <w:spacing w:val="-7"/>
          <w:lang w:val="es-CO"/>
        </w:rPr>
        <w:t xml:space="preserve"> </w:t>
      </w:r>
      <w:r w:rsidRPr="00803647">
        <w:rPr>
          <w:spacing w:val="-6"/>
          <w:lang w:val="es-CO"/>
        </w:rPr>
        <w:t>para</w:t>
      </w:r>
      <w:r w:rsidRPr="00803647">
        <w:rPr>
          <w:spacing w:val="-7"/>
          <w:lang w:val="es-CO"/>
        </w:rPr>
        <w:t xml:space="preserve"> </w:t>
      </w:r>
      <w:r w:rsidRPr="00803647">
        <w:rPr>
          <w:spacing w:val="-6"/>
          <w:lang w:val="es-CO"/>
        </w:rPr>
        <w:t>la resolución</w:t>
      </w:r>
      <w:r w:rsidRPr="00803647">
        <w:rPr>
          <w:spacing w:val="-9"/>
          <w:lang w:val="es-CO"/>
        </w:rPr>
        <w:t xml:space="preserve"> </w:t>
      </w:r>
      <w:r w:rsidRPr="00803647">
        <w:rPr>
          <w:spacing w:val="-6"/>
          <w:lang w:val="es-CO"/>
        </w:rPr>
        <w:t>del</w:t>
      </w:r>
      <w:r w:rsidRPr="00803647">
        <w:rPr>
          <w:spacing w:val="-7"/>
          <w:lang w:val="es-CO"/>
        </w:rPr>
        <w:t xml:space="preserve"> </w:t>
      </w:r>
      <w:r w:rsidRPr="00803647">
        <w:rPr>
          <w:spacing w:val="-6"/>
          <w:lang w:val="es-CO"/>
        </w:rPr>
        <w:t>incidente o</w:t>
      </w:r>
      <w:r w:rsidRPr="00803647">
        <w:rPr>
          <w:spacing w:val="-7"/>
          <w:lang w:val="es-CO"/>
        </w:rPr>
        <w:t xml:space="preserve"> </w:t>
      </w:r>
      <w:r w:rsidRPr="00803647">
        <w:rPr>
          <w:spacing w:val="-6"/>
          <w:lang w:val="es-CO"/>
        </w:rPr>
        <w:t>requerimiento</w:t>
      </w:r>
      <w:r w:rsidRPr="00803647">
        <w:rPr>
          <w:spacing w:val="-9"/>
          <w:lang w:val="es-CO"/>
        </w:rPr>
        <w:t xml:space="preserve"> </w:t>
      </w:r>
      <w:r w:rsidRPr="00803647">
        <w:rPr>
          <w:spacing w:val="-6"/>
          <w:lang w:val="es-CO"/>
        </w:rPr>
        <w:t>del</w:t>
      </w:r>
      <w:r w:rsidRPr="00803647">
        <w:rPr>
          <w:spacing w:val="-7"/>
          <w:lang w:val="es-CO"/>
        </w:rPr>
        <w:t xml:space="preserve"> </w:t>
      </w:r>
      <w:r w:rsidRPr="00803647">
        <w:rPr>
          <w:spacing w:val="-6"/>
          <w:lang w:val="es-CO"/>
        </w:rPr>
        <w:t xml:space="preserve">usuario, </w:t>
      </w:r>
      <w:r w:rsidRPr="00803647">
        <w:rPr>
          <w:spacing w:val="-4"/>
          <w:lang w:val="es-CO"/>
        </w:rPr>
        <w:t xml:space="preserve">instalación, reinstalación de software, actualizaciones, entre otras, siempre que éstas </w:t>
      </w:r>
      <w:r w:rsidRPr="00803647">
        <w:rPr>
          <w:lang w:val="es-CO"/>
        </w:rPr>
        <w:t>no</w:t>
      </w:r>
      <w:r w:rsidRPr="00803647">
        <w:rPr>
          <w:spacing w:val="-9"/>
          <w:lang w:val="es-CO"/>
        </w:rPr>
        <w:t xml:space="preserve"> </w:t>
      </w:r>
      <w:r w:rsidRPr="00803647">
        <w:rPr>
          <w:lang w:val="es-CO"/>
        </w:rPr>
        <w:t>anulen</w:t>
      </w:r>
      <w:r w:rsidRPr="00803647">
        <w:rPr>
          <w:spacing w:val="-7"/>
          <w:lang w:val="es-CO"/>
        </w:rPr>
        <w:t xml:space="preserve"> </w:t>
      </w:r>
      <w:r w:rsidRPr="00803647">
        <w:rPr>
          <w:lang w:val="es-CO"/>
        </w:rPr>
        <w:t>la</w:t>
      </w:r>
      <w:r w:rsidRPr="00803647">
        <w:rPr>
          <w:spacing w:val="-6"/>
          <w:lang w:val="es-CO"/>
        </w:rPr>
        <w:t xml:space="preserve"> </w:t>
      </w:r>
      <w:r w:rsidRPr="00803647">
        <w:rPr>
          <w:lang w:val="es-CO"/>
        </w:rPr>
        <w:t>garantía</w:t>
      </w:r>
      <w:r w:rsidRPr="00803647">
        <w:rPr>
          <w:spacing w:val="-9"/>
          <w:lang w:val="es-CO"/>
        </w:rPr>
        <w:t xml:space="preserve"> </w:t>
      </w:r>
      <w:r w:rsidRPr="00803647">
        <w:rPr>
          <w:lang w:val="es-CO"/>
        </w:rPr>
        <w:t>de</w:t>
      </w:r>
      <w:r w:rsidRPr="00803647">
        <w:rPr>
          <w:spacing w:val="-7"/>
          <w:lang w:val="es-CO"/>
        </w:rPr>
        <w:t xml:space="preserve"> </w:t>
      </w:r>
      <w:r w:rsidRPr="00803647">
        <w:rPr>
          <w:lang w:val="es-CO"/>
        </w:rPr>
        <w:t>los</w:t>
      </w:r>
      <w:r w:rsidRPr="00803647">
        <w:rPr>
          <w:spacing w:val="-7"/>
          <w:lang w:val="es-CO"/>
        </w:rPr>
        <w:t xml:space="preserve"> </w:t>
      </w:r>
      <w:r w:rsidRPr="00803647">
        <w:rPr>
          <w:lang w:val="es-CO"/>
        </w:rPr>
        <w:t>equipos.</w:t>
      </w:r>
    </w:p>
    <w:p w14:paraId="444C7B79" w14:textId="272F3000" w:rsidR="00BD6814" w:rsidRPr="00803647" w:rsidRDefault="000E0286" w:rsidP="000A2C58">
      <w:pPr>
        <w:pStyle w:val="Textoindependiente"/>
        <w:spacing w:before="162" w:line="292" w:lineRule="auto"/>
        <w:ind w:left="165" w:right="165"/>
        <w:jc w:val="both"/>
        <w:rPr>
          <w:lang w:val="es-CO"/>
        </w:rPr>
      </w:pPr>
      <w:r w:rsidRPr="00803647">
        <w:rPr>
          <w:lang w:val="es-CO"/>
        </w:rPr>
        <w:t xml:space="preserve">Escalamiento al proveedor tecnológico de </w:t>
      </w:r>
      <w:r w:rsidR="004B7BA1" w:rsidRPr="00803647">
        <w:rPr>
          <w:lang w:val="es-CO"/>
        </w:rPr>
        <w:t>la</w:t>
      </w:r>
      <w:r w:rsidRPr="00803647">
        <w:rPr>
          <w:lang w:val="es-CO"/>
        </w:rPr>
        <w:t xml:space="preserve"> RAMA JUDICIAL al que competa su solución, o al fabricante o proveedor responsable del servicio posventa sobre los </w:t>
      </w:r>
      <w:r w:rsidRPr="00803647">
        <w:rPr>
          <w:spacing w:val="-4"/>
          <w:lang w:val="es-CO"/>
        </w:rPr>
        <w:t>elementos</w:t>
      </w:r>
      <w:r w:rsidRPr="00803647">
        <w:rPr>
          <w:spacing w:val="-9"/>
          <w:lang w:val="es-CO"/>
        </w:rPr>
        <w:t xml:space="preserve"> </w:t>
      </w:r>
      <w:r w:rsidRPr="00803647">
        <w:rPr>
          <w:spacing w:val="-4"/>
          <w:lang w:val="es-CO"/>
        </w:rPr>
        <w:t>o</w:t>
      </w:r>
      <w:r w:rsidRPr="00803647">
        <w:rPr>
          <w:spacing w:val="-10"/>
          <w:lang w:val="es-CO"/>
        </w:rPr>
        <w:t xml:space="preserve"> </w:t>
      </w:r>
      <w:r w:rsidRPr="00803647">
        <w:rPr>
          <w:spacing w:val="-4"/>
          <w:lang w:val="es-CO"/>
        </w:rPr>
        <w:t>servicios</w:t>
      </w:r>
      <w:r w:rsidRPr="00803647">
        <w:rPr>
          <w:spacing w:val="-9"/>
          <w:lang w:val="es-CO"/>
        </w:rPr>
        <w:t xml:space="preserve"> </w:t>
      </w:r>
      <w:r w:rsidRPr="00803647">
        <w:rPr>
          <w:spacing w:val="-4"/>
          <w:lang w:val="es-CO"/>
        </w:rPr>
        <w:t>afectados,</w:t>
      </w:r>
      <w:r w:rsidRPr="00803647">
        <w:rPr>
          <w:spacing w:val="-9"/>
          <w:lang w:val="es-CO"/>
        </w:rPr>
        <w:t xml:space="preserve"> </w:t>
      </w:r>
      <w:r w:rsidRPr="00803647">
        <w:rPr>
          <w:spacing w:val="-4"/>
          <w:lang w:val="es-CO"/>
        </w:rPr>
        <w:t>cuando</w:t>
      </w:r>
      <w:r w:rsidRPr="00803647">
        <w:rPr>
          <w:spacing w:val="-10"/>
          <w:lang w:val="es-CO"/>
        </w:rPr>
        <w:t xml:space="preserve"> </w:t>
      </w:r>
      <w:r w:rsidRPr="00803647">
        <w:rPr>
          <w:spacing w:val="-4"/>
          <w:lang w:val="es-CO"/>
        </w:rPr>
        <w:t>haya</w:t>
      </w:r>
      <w:r w:rsidRPr="00803647">
        <w:rPr>
          <w:spacing w:val="-6"/>
          <w:lang w:val="es-CO"/>
        </w:rPr>
        <w:t xml:space="preserve"> </w:t>
      </w:r>
      <w:r w:rsidRPr="00803647">
        <w:rPr>
          <w:spacing w:val="-4"/>
          <w:lang w:val="es-CO"/>
        </w:rPr>
        <w:t>sido</w:t>
      </w:r>
      <w:r w:rsidRPr="00803647">
        <w:rPr>
          <w:spacing w:val="-10"/>
          <w:lang w:val="es-CO"/>
        </w:rPr>
        <w:t xml:space="preserve"> </w:t>
      </w:r>
      <w:r w:rsidRPr="00803647">
        <w:rPr>
          <w:spacing w:val="-4"/>
          <w:lang w:val="es-CO"/>
        </w:rPr>
        <w:t>descartada</w:t>
      </w:r>
      <w:r w:rsidRPr="00803647">
        <w:rPr>
          <w:spacing w:val="-10"/>
          <w:lang w:val="es-CO"/>
        </w:rPr>
        <w:t xml:space="preserve"> </w:t>
      </w:r>
      <w:r w:rsidRPr="00803647">
        <w:rPr>
          <w:spacing w:val="-4"/>
          <w:lang w:val="es-CO"/>
        </w:rPr>
        <w:t>con</w:t>
      </w:r>
      <w:r w:rsidRPr="00803647">
        <w:rPr>
          <w:spacing w:val="-10"/>
          <w:lang w:val="es-CO"/>
        </w:rPr>
        <w:t xml:space="preserve"> </w:t>
      </w:r>
      <w:r w:rsidRPr="00803647">
        <w:rPr>
          <w:spacing w:val="-4"/>
          <w:lang w:val="es-CO"/>
        </w:rPr>
        <w:t>alta</w:t>
      </w:r>
      <w:r w:rsidRPr="00803647">
        <w:rPr>
          <w:spacing w:val="-10"/>
          <w:lang w:val="es-CO"/>
        </w:rPr>
        <w:t xml:space="preserve"> </w:t>
      </w:r>
      <w:r w:rsidRPr="00803647">
        <w:rPr>
          <w:spacing w:val="-4"/>
          <w:lang w:val="es-CO"/>
        </w:rPr>
        <w:t>probabilidad</w:t>
      </w:r>
      <w:r w:rsidRPr="00803647">
        <w:rPr>
          <w:spacing w:val="-10"/>
          <w:lang w:val="es-CO"/>
        </w:rPr>
        <w:t xml:space="preserve"> </w:t>
      </w:r>
      <w:r w:rsidRPr="00803647">
        <w:rPr>
          <w:spacing w:val="-4"/>
          <w:lang w:val="es-CO"/>
        </w:rPr>
        <w:t xml:space="preserve">de </w:t>
      </w:r>
      <w:r w:rsidRPr="00803647">
        <w:rPr>
          <w:spacing w:val="-6"/>
          <w:lang w:val="es-CO"/>
        </w:rPr>
        <w:t>certeza,</w:t>
      </w:r>
      <w:r w:rsidRPr="00803647">
        <w:rPr>
          <w:spacing w:val="-7"/>
          <w:lang w:val="es-CO"/>
        </w:rPr>
        <w:t xml:space="preserve"> </w:t>
      </w:r>
      <w:r w:rsidRPr="00803647">
        <w:rPr>
          <w:spacing w:val="-6"/>
          <w:lang w:val="es-CO"/>
        </w:rPr>
        <w:t>la</w:t>
      </w:r>
      <w:r w:rsidRPr="00803647">
        <w:rPr>
          <w:spacing w:val="-8"/>
          <w:lang w:val="es-CO"/>
        </w:rPr>
        <w:t xml:space="preserve"> </w:t>
      </w:r>
      <w:r w:rsidRPr="00803647">
        <w:rPr>
          <w:spacing w:val="-6"/>
          <w:lang w:val="es-CO"/>
        </w:rPr>
        <w:t>responsabilidad</w:t>
      </w:r>
      <w:r w:rsidRPr="00803647">
        <w:rPr>
          <w:spacing w:val="-8"/>
          <w:lang w:val="es-CO"/>
        </w:rPr>
        <w:t xml:space="preserve"> </w:t>
      </w:r>
      <w:r w:rsidRPr="00803647">
        <w:rPr>
          <w:spacing w:val="-6"/>
          <w:lang w:val="es-CO"/>
        </w:rPr>
        <w:t>de la Mesa</w:t>
      </w:r>
      <w:r w:rsidRPr="00803647">
        <w:rPr>
          <w:spacing w:val="-8"/>
          <w:lang w:val="es-CO"/>
        </w:rPr>
        <w:t xml:space="preserve"> </w:t>
      </w:r>
      <w:r w:rsidRPr="00803647">
        <w:rPr>
          <w:spacing w:val="-6"/>
          <w:lang w:val="es-CO"/>
        </w:rPr>
        <w:t>de</w:t>
      </w:r>
      <w:r w:rsidRPr="00803647">
        <w:rPr>
          <w:spacing w:val="-7"/>
          <w:lang w:val="es-CO"/>
        </w:rPr>
        <w:t xml:space="preserve"> </w:t>
      </w:r>
      <w:r w:rsidRPr="00803647">
        <w:rPr>
          <w:spacing w:val="-6"/>
          <w:lang w:val="es-CO"/>
        </w:rPr>
        <w:t>servicios</w:t>
      </w:r>
      <w:r w:rsidRPr="00803647">
        <w:rPr>
          <w:spacing w:val="-7"/>
          <w:lang w:val="es-CO"/>
        </w:rPr>
        <w:t xml:space="preserve"> </w:t>
      </w:r>
      <w:r w:rsidRPr="00803647">
        <w:rPr>
          <w:spacing w:val="-6"/>
          <w:lang w:val="es-CO"/>
        </w:rPr>
        <w:t>en</w:t>
      </w:r>
      <w:r w:rsidRPr="00803647">
        <w:rPr>
          <w:spacing w:val="-7"/>
          <w:lang w:val="es-CO"/>
        </w:rPr>
        <w:t xml:space="preserve"> </w:t>
      </w:r>
      <w:r w:rsidRPr="00803647">
        <w:rPr>
          <w:spacing w:val="-6"/>
          <w:lang w:val="es-CO"/>
        </w:rPr>
        <w:t>la atención</w:t>
      </w:r>
      <w:r w:rsidRPr="00803647">
        <w:rPr>
          <w:spacing w:val="-8"/>
          <w:lang w:val="es-CO"/>
        </w:rPr>
        <w:t xml:space="preserve"> </w:t>
      </w:r>
      <w:r w:rsidRPr="00803647">
        <w:rPr>
          <w:spacing w:val="-6"/>
          <w:lang w:val="es-CO"/>
        </w:rPr>
        <w:t>de un</w:t>
      </w:r>
      <w:r w:rsidRPr="00803647">
        <w:rPr>
          <w:spacing w:val="-8"/>
          <w:lang w:val="es-CO"/>
        </w:rPr>
        <w:t xml:space="preserve"> </w:t>
      </w:r>
      <w:r w:rsidRPr="00803647">
        <w:rPr>
          <w:spacing w:val="-6"/>
          <w:lang w:val="es-CO"/>
        </w:rPr>
        <w:t>caso,</w:t>
      </w:r>
      <w:r w:rsidRPr="00803647">
        <w:rPr>
          <w:spacing w:val="-7"/>
          <w:lang w:val="es-CO"/>
        </w:rPr>
        <w:t xml:space="preserve"> </w:t>
      </w:r>
      <w:r w:rsidRPr="00803647">
        <w:rPr>
          <w:spacing w:val="-6"/>
          <w:lang w:val="es-CO"/>
        </w:rPr>
        <w:t xml:space="preserve">incidente, </w:t>
      </w:r>
      <w:r w:rsidRPr="00803647">
        <w:rPr>
          <w:lang w:val="es-CO"/>
        </w:rPr>
        <w:t>solicitud o problema.</w:t>
      </w:r>
    </w:p>
    <w:p w14:paraId="45299B10" w14:textId="05740D54" w:rsidR="00BD6814" w:rsidRPr="00803647" w:rsidRDefault="000E0286" w:rsidP="000A2C58">
      <w:pPr>
        <w:pStyle w:val="Textoindependiente"/>
        <w:spacing w:before="164" w:line="292" w:lineRule="auto"/>
        <w:ind w:left="165" w:right="165"/>
        <w:jc w:val="both"/>
        <w:rPr>
          <w:lang w:val="es-CO"/>
        </w:rPr>
      </w:pPr>
      <w:r w:rsidRPr="00803647">
        <w:rPr>
          <w:spacing w:val="-2"/>
          <w:lang w:val="es-CO"/>
        </w:rPr>
        <w:t>El</w:t>
      </w:r>
      <w:r w:rsidRPr="00803647">
        <w:rPr>
          <w:spacing w:val="-10"/>
          <w:lang w:val="es-CO"/>
        </w:rPr>
        <w:t xml:space="preserve"> </w:t>
      </w:r>
      <w:r w:rsidRPr="00803647">
        <w:rPr>
          <w:spacing w:val="-2"/>
          <w:lang w:val="es-CO"/>
        </w:rPr>
        <w:t>contratista</w:t>
      </w:r>
      <w:r w:rsidRPr="00803647">
        <w:rPr>
          <w:spacing w:val="-9"/>
          <w:lang w:val="es-CO"/>
        </w:rPr>
        <w:t xml:space="preserve"> </w:t>
      </w:r>
      <w:r w:rsidRPr="00803647">
        <w:rPr>
          <w:spacing w:val="-2"/>
          <w:lang w:val="es-CO"/>
        </w:rPr>
        <w:t>debe</w:t>
      </w:r>
      <w:r w:rsidRPr="00803647">
        <w:rPr>
          <w:spacing w:val="-10"/>
          <w:lang w:val="es-CO"/>
        </w:rPr>
        <w:t xml:space="preserve"> </w:t>
      </w:r>
      <w:r w:rsidRPr="00803647">
        <w:rPr>
          <w:spacing w:val="-2"/>
          <w:lang w:val="es-CO"/>
        </w:rPr>
        <w:t>gestionar,</w:t>
      </w:r>
      <w:r w:rsidRPr="00803647">
        <w:rPr>
          <w:spacing w:val="-8"/>
          <w:lang w:val="es-CO"/>
        </w:rPr>
        <w:t xml:space="preserve"> </w:t>
      </w:r>
      <w:r w:rsidRPr="00803647">
        <w:rPr>
          <w:spacing w:val="-2"/>
          <w:lang w:val="es-CO"/>
        </w:rPr>
        <w:t>realizar</w:t>
      </w:r>
      <w:r w:rsidRPr="00803647">
        <w:rPr>
          <w:spacing w:val="-11"/>
          <w:lang w:val="es-CO"/>
        </w:rPr>
        <w:t xml:space="preserve"> </w:t>
      </w:r>
      <w:r w:rsidRPr="00803647">
        <w:rPr>
          <w:spacing w:val="-2"/>
          <w:lang w:val="es-CO"/>
        </w:rPr>
        <w:t>y</w:t>
      </w:r>
      <w:r w:rsidRPr="00803647">
        <w:rPr>
          <w:spacing w:val="-9"/>
          <w:lang w:val="es-CO"/>
        </w:rPr>
        <w:t xml:space="preserve"> </w:t>
      </w:r>
      <w:r w:rsidRPr="00803647">
        <w:rPr>
          <w:spacing w:val="-2"/>
          <w:lang w:val="es-CO"/>
        </w:rPr>
        <w:t>solicitar</w:t>
      </w:r>
      <w:r w:rsidRPr="00803647">
        <w:rPr>
          <w:spacing w:val="-8"/>
          <w:lang w:val="es-CO"/>
        </w:rPr>
        <w:t xml:space="preserve"> </w:t>
      </w:r>
      <w:r w:rsidRPr="00803647">
        <w:rPr>
          <w:spacing w:val="-2"/>
          <w:lang w:val="es-CO"/>
        </w:rPr>
        <w:t>revisión</w:t>
      </w:r>
      <w:r w:rsidRPr="00803647">
        <w:rPr>
          <w:spacing w:val="-11"/>
          <w:lang w:val="es-CO"/>
        </w:rPr>
        <w:t xml:space="preserve"> </w:t>
      </w:r>
      <w:r w:rsidRPr="00803647">
        <w:rPr>
          <w:spacing w:val="-2"/>
          <w:lang w:val="es-CO"/>
        </w:rPr>
        <w:t>y</w:t>
      </w:r>
      <w:r w:rsidRPr="00803647">
        <w:rPr>
          <w:spacing w:val="-11"/>
          <w:lang w:val="es-CO"/>
        </w:rPr>
        <w:t xml:space="preserve"> </w:t>
      </w:r>
      <w:r w:rsidRPr="00803647">
        <w:rPr>
          <w:spacing w:val="-2"/>
          <w:lang w:val="es-CO"/>
        </w:rPr>
        <w:t>aprobación</w:t>
      </w:r>
      <w:r w:rsidRPr="00803647">
        <w:rPr>
          <w:spacing w:val="-11"/>
          <w:lang w:val="es-CO"/>
        </w:rPr>
        <w:t xml:space="preserve"> </w:t>
      </w:r>
      <w:r w:rsidRPr="00803647">
        <w:rPr>
          <w:spacing w:val="-2"/>
          <w:lang w:val="es-CO"/>
        </w:rPr>
        <w:t>de</w:t>
      </w:r>
      <w:r w:rsidRPr="00803647">
        <w:rPr>
          <w:spacing w:val="-10"/>
          <w:lang w:val="es-CO"/>
        </w:rPr>
        <w:t xml:space="preserve"> </w:t>
      </w:r>
      <w:r w:rsidR="004B7BA1" w:rsidRPr="00803647">
        <w:rPr>
          <w:spacing w:val="-2"/>
          <w:lang w:val="es-CO"/>
        </w:rPr>
        <w:t>la</w:t>
      </w:r>
      <w:r w:rsidRPr="00803647">
        <w:rPr>
          <w:spacing w:val="-10"/>
          <w:lang w:val="es-CO"/>
        </w:rPr>
        <w:t xml:space="preserve"> </w:t>
      </w:r>
      <w:r w:rsidRPr="00803647">
        <w:rPr>
          <w:spacing w:val="-2"/>
          <w:lang w:val="es-CO"/>
        </w:rPr>
        <w:t>ENTIDAD entorno</w:t>
      </w:r>
      <w:r w:rsidRPr="00803647">
        <w:rPr>
          <w:spacing w:val="-9"/>
          <w:lang w:val="es-CO"/>
        </w:rPr>
        <w:t xml:space="preserve"> </w:t>
      </w:r>
      <w:r w:rsidRPr="00803647">
        <w:rPr>
          <w:spacing w:val="-2"/>
          <w:lang w:val="es-CO"/>
        </w:rPr>
        <w:t>a</w:t>
      </w:r>
      <w:r w:rsidRPr="00803647">
        <w:rPr>
          <w:spacing w:val="-6"/>
          <w:lang w:val="es-CO"/>
        </w:rPr>
        <w:t xml:space="preserve"> </w:t>
      </w:r>
      <w:r w:rsidRPr="00803647">
        <w:rPr>
          <w:spacing w:val="-2"/>
          <w:lang w:val="es-CO"/>
        </w:rPr>
        <w:t>la</w:t>
      </w:r>
      <w:r w:rsidRPr="00803647">
        <w:rPr>
          <w:spacing w:val="-8"/>
          <w:lang w:val="es-CO"/>
        </w:rPr>
        <w:t xml:space="preserve"> </w:t>
      </w:r>
      <w:r w:rsidRPr="00803647">
        <w:rPr>
          <w:spacing w:val="-2"/>
          <w:lang w:val="es-CO"/>
        </w:rPr>
        <w:t>definición</w:t>
      </w:r>
      <w:r w:rsidRPr="00803647">
        <w:rPr>
          <w:spacing w:val="-6"/>
          <w:lang w:val="es-CO"/>
        </w:rPr>
        <w:t xml:space="preserve"> </w:t>
      </w:r>
      <w:r w:rsidRPr="00803647">
        <w:rPr>
          <w:spacing w:val="-2"/>
          <w:lang w:val="es-CO"/>
        </w:rPr>
        <w:t>y</w:t>
      </w:r>
      <w:r w:rsidRPr="00803647">
        <w:rPr>
          <w:spacing w:val="-9"/>
          <w:lang w:val="es-CO"/>
        </w:rPr>
        <w:t xml:space="preserve"> </w:t>
      </w:r>
      <w:r w:rsidRPr="00803647">
        <w:rPr>
          <w:spacing w:val="-2"/>
          <w:lang w:val="es-CO"/>
        </w:rPr>
        <w:t>mantenimiento</w:t>
      </w:r>
      <w:r w:rsidRPr="00803647">
        <w:rPr>
          <w:spacing w:val="-8"/>
          <w:lang w:val="es-CO"/>
        </w:rPr>
        <w:t xml:space="preserve"> </w:t>
      </w:r>
      <w:r w:rsidRPr="00803647">
        <w:rPr>
          <w:spacing w:val="-2"/>
          <w:lang w:val="es-CO"/>
        </w:rPr>
        <w:t>de</w:t>
      </w:r>
      <w:r w:rsidRPr="00803647">
        <w:rPr>
          <w:spacing w:val="-8"/>
          <w:lang w:val="es-CO"/>
        </w:rPr>
        <w:t xml:space="preserve"> </w:t>
      </w:r>
      <w:r w:rsidRPr="00803647">
        <w:rPr>
          <w:spacing w:val="-2"/>
          <w:lang w:val="es-CO"/>
        </w:rPr>
        <w:t>procedimientos</w:t>
      </w:r>
      <w:r w:rsidRPr="00803647">
        <w:rPr>
          <w:spacing w:val="-8"/>
          <w:lang w:val="es-CO"/>
        </w:rPr>
        <w:t xml:space="preserve"> </w:t>
      </w:r>
      <w:r w:rsidRPr="00803647">
        <w:rPr>
          <w:spacing w:val="-2"/>
          <w:lang w:val="es-CO"/>
        </w:rPr>
        <w:t>estándares</w:t>
      </w:r>
      <w:r w:rsidRPr="00803647">
        <w:rPr>
          <w:spacing w:val="-7"/>
          <w:lang w:val="es-CO"/>
        </w:rPr>
        <w:t xml:space="preserve"> </w:t>
      </w:r>
      <w:r w:rsidRPr="00803647">
        <w:rPr>
          <w:spacing w:val="-2"/>
          <w:lang w:val="es-CO"/>
        </w:rPr>
        <w:t>de</w:t>
      </w:r>
      <w:r w:rsidRPr="00803647">
        <w:rPr>
          <w:spacing w:val="-8"/>
          <w:lang w:val="es-CO"/>
        </w:rPr>
        <w:t xml:space="preserve"> </w:t>
      </w:r>
      <w:r w:rsidRPr="00803647">
        <w:rPr>
          <w:spacing w:val="-2"/>
          <w:lang w:val="es-CO"/>
        </w:rPr>
        <w:t xml:space="preserve">operación, </w:t>
      </w:r>
      <w:r w:rsidRPr="00803647">
        <w:rPr>
          <w:lang w:val="es-CO"/>
        </w:rPr>
        <w:t>mantenimiento y emergencia para los recursos tecnológicos de plataforma e infraestructura</w:t>
      </w:r>
      <w:r w:rsidRPr="00803647">
        <w:rPr>
          <w:spacing w:val="-23"/>
          <w:lang w:val="es-CO"/>
        </w:rPr>
        <w:t xml:space="preserve"> </w:t>
      </w:r>
      <w:r w:rsidRPr="00803647">
        <w:rPr>
          <w:lang w:val="es-CO"/>
        </w:rPr>
        <w:t>TIC</w:t>
      </w:r>
      <w:r w:rsidRPr="00803647">
        <w:rPr>
          <w:spacing w:val="-20"/>
          <w:lang w:val="es-CO"/>
        </w:rPr>
        <w:t xml:space="preserve"> </w:t>
      </w:r>
      <w:r w:rsidRPr="00803647">
        <w:rPr>
          <w:lang w:val="es-CO"/>
        </w:rPr>
        <w:t>y</w:t>
      </w:r>
      <w:r w:rsidRPr="00803647">
        <w:rPr>
          <w:spacing w:val="-23"/>
          <w:lang w:val="es-CO"/>
        </w:rPr>
        <w:t xml:space="preserve"> </w:t>
      </w:r>
      <w:r w:rsidRPr="00803647">
        <w:rPr>
          <w:lang w:val="es-CO"/>
        </w:rPr>
        <w:t>de</w:t>
      </w:r>
      <w:r w:rsidRPr="00803647">
        <w:rPr>
          <w:spacing w:val="-19"/>
          <w:lang w:val="es-CO"/>
        </w:rPr>
        <w:t xml:space="preserve"> </w:t>
      </w:r>
      <w:r w:rsidRPr="00803647">
        <w:rPr>
          <w:lang w:val="es-CO"/>
        </w:rPr>
        <w:t>soporte</w:t>
      </w:r>
      <w:r w:rsidRPr="00803647">
        <w:rPr>
          <w:spacing w:val="-22"/>
          <w:lang w:val="es-CO"/>
        </w:rPr>
        <w:t xml:space="preserve"> </w:t>
      </w:r>
      <w:r w:rsidRPr="00803647">
        <w:rPr>
          <w:lang w:val="es-CO"/>
        </w:rPr>
        <w:t>crítico</w:t>
      </w:r>
      <w:r w:rsidRPr="00803647">
        <w:rPr>
          <w:spacing w:val="-23"/>
          <w:lang w:val="es-CO"/>
        </w:rPr>
        <w:t xml:space="preserve"> </w:t>
      </w:r>
      <w:r w:rsidRPr="00803647">
        <w:rPr>
          <w:lang w:val="es-CO"/>
        </w:rPr>
        <w:t>de</w:t>
      </w:r>
      <w:r w:rsidRPr="00803647">
        <w:rPr>
          <w:spacing w:val="-22"/>
          <w:lang w:val="es-CO"/>
        </w:rPr>
        <w:t xml:space="preserve"> </w:t>
      </w:r>
      <w:r w:rsidRPr="00803647">
        <w:rPr>
          <w:lang w:val="es-CO"/>
        </w:rPr>
        <w:t>los</w:t>
      </w:r>
      <w:r w:rsidRPr="00803647">
        <w:rPr>
          <w:spacing w:val="-20"/>
          <w:lang w:val="es-CO"/>
        </w:rPr>
        <w:t xml:space="preserve"> </w:t>
      </w:r>
      <w:r w:rsidRPr="00803647">
        <w:rPr>
          <w:lang w:val="es-CO"/>
        </w:rPr>
        <w:t>Centros</w:t>
      </w:r>
      <w:r w:rsidRPr="00803647">
        <w:rPr>
          <w:spacing w:val="-22"/>
          <w:lang w:val="es-CO"/>
        </w:rPr>
        <w:t xml:space="preserve"> </w:t>
      </w:r>
      <w:r w:rsidRPr="00803647">
        <w:rPr>
          <w:lang w:val="es-CO"/>
        </w:rPr>
        <w:t>de</w:t>
      </w:r>
      <w:r w:rsidRPr="00803647">
        <w:rPr>
          <w:spacing w:val="-22"/>
          <w:lang w:val="es-CO"/>
        </w:rPr>
        <w:t xml:space="preserve"> </w:t>
      </w:r>
      <w:r w:rsidRPr="00803647">
        <w:rPr>
          <w:lang w:val="es-CO"/>
        </w:rPr>
        <w:t>Datos.</w:t>
      </w:r>
    </w:p>
    <w:p w14:paraId="682E80F0" w14:textId="0640B6E4" w:rsidR="00BD6814" w:rsidRPr="00803647" w:rsidRDefault="000E0286" w:rsidP="000A2C58">
      <w:pPr>
        <w:pStyle w:val="Textoindependiente"/>
        <w:spacing w:before="164" w:line="292" w:lineRule="auto"/>
        <w:ind w:left="165" w:right="159"/>
        <w:jc w:val="both"/>
        <w:rPr>
          <w:lang w:val="es-CO"/>
        </w:rPr>
      </w:pPr>
      <w:bookmarkStart w:id="195" w:name="_Ref173746686"/>
      <w:bookmarkStart w:id="196" w:name="_Toc171416223"/>
      <w:bookmarkStart w:id="197" w:name="_Toc172105029"/>
      <w:r w:rsidRPr="00803647">
        <w:rPr>
          <w:spacing w:val="-4"/>
          <w:lang w:val="es-CO"/>
        </w:rPr>
        <w:t>Para</w:t>
      </w:r>
      <w:r w:rsidRPr="00803647">
        <w:rPr>
          <w:spacing w:val="-15"/>
          <w:lang w:val="es-CO"/>
        </w:rPr>
        <w:t xml:space="preserve"> </w:t>
      </w:r>
      <w:r w:rsidRPr="00803647">
        <w:rPr>
          <w:spacing w:val="-4"/>
          <w:lang w:val="es-CO"/>
        </w:rPr>
        <w:t>todos</w:t>
      </w:r>
      <w:r w:rsidRPr="00803647">
        <w:rPr>
          <w:spacing w:val="-14"/>
          <w:lang w:val="es-CO"/>
        </w:rPr>
        <w:t xml:space="preserve"> </w:t>
      </w:r>
      <w:r w:rsidRPr="00803647">
        <w:rPr>
          <w:spacing w:val="-4"/>
          <w:lang w:val="es-CO"/>
        </w:rPr>
        <w:t>los</w:t>
      </w:r>
      <w:r w:rsidRPr="00803647">
        <w:rPr>
          <w:spacing w:val="-14"/>
          <w:lang w:val="es-CO"/>
        </w:rPr>
        <w:t xml:space="preserve"> </w:t>
      </w:r>
      <w:r w:rsidRPr="00803647">
        <w:rPr>
          <w:spacing w:val="-4"/>
          <w:lang w:val="es-CO"/>
        </w:rPr>
        <w:t>casos</w:t>
      </w:r>
      <w:r w:rsidRPr="00803647">
        <w:rPr>
          <w:spacing w:val="-14"/>
          <w:lang w:val="es-CO"/>
        </w:rPr>
        <w:t xml:space="preserve"> </w:t>
      </w:r>
      <w:r w:rsidRPr="00803647">
        <w:rPr>
          <w:spacing w:val="-4"/>
          <w:lang w:val="es-CO"/>
        </w:rPr>
        <w:t>(incidente,</w:t>
      </w:r>
      <w:r w:rsidRPr="00803647">
        <w:rPr>
          <w:spacing w:val="-14"/>
          <w:lang w:val="es-CO"/>
        </w:rPr>
        <w:t xml:space="preserve"> </w:t>
      </w:r>
      <w:r w:rsidRPr="00803647">
        <w:rPr>
          <w:spacing w:val="-4"/>
          <w:lang w:val="es-CO"/>
        </w:rPr>
        <w:t>solicitud</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servicio,</w:t>
      </w:r>
      <w:r w:rsidRPr="00803647">
        <w:rPr>
          <w:spacing w:val="-14"/>
          <w:lang w:val="es-CO"/>
        </w:rPr>
        <w:t xml:space="preserve"> </w:t>
      </w:r>
      <w:r w:rsidRPr="00803647">
        <w:rPr>
          <w:spacing w:val="-4"/>
          <w:lang w:val="es-CO"/>
        </w:rPr>
        <w:t>solicitud</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cambio,</w:t>
      </w:r>
      <w:r w:rsidRPr="00803647">
        <w:rPr>
          <w:spacing w:val="-14"/>
          <w:lang w:val="es-CO"/>
        </w:rPr>
        <w:t xml:space="preserve"> </w:t>
      </w:r>
      <w:r w:rsidRPr="00803647">
        <w:rPr>
          <w:spacing w:val="-4"/>
          <w:lang w:val="es-CO"/>
        </w:rPr>
        <w:t>tarea</w:t>
      </w:r>
      <w:r w:rsidRPr="00803647">
        <w:rPr>
          <w:spacing w:val="-14"/>
          <w:lang w:val="es-CO"/>
        </w:rPr>
        <w:t xml:space="preserve"> </w:t>
      </w:r>
      <w:r w:rsidRPr="00803647">
        <w:rPr>
          <w:spacing w:val="-4"/>
          <w:lang w:val="es-CO"/>
        </w:rPr>
        <w:t>u</w:t>
      </w:r>
      <w:r w:rsidRPr="00803647">
        <w:rPr>
          <w:spacing w:val="-14"/>
          <w:lang w:val="es-CO"/>
        </w:rPr>
        <w:t xml:space="preserve"> </w:t>
      </w:r>
      <w:r w:rsidRPr="00803647">
        <w:rPr>
          <w:spacing w:val="-4"/>
          <w:lang w:val="es-CO"/>
        </w:rPr>
        <w:t xml:space="preserve">orden </w:t>
      </w:r>
      <w:r w:rsidRPr="00803647">
        <w:rPr>
          <w:lang w:val="es-CO"/>
        </w:rPr>
        <w:t xml:space="preserve">de trabajo) atendidos y/o resueltos con soporte en sitio, incluyendo la gestión de </w:t>
      </w:r>
      <w:r w:rsidRPr="00803647">
        <w:rPr>
          <w:spacing w:val="-4"/>
          <w:lang w:val="es-CO"/>
        </w:rPr>
        <w:t>garantías</w:t>
      </w:r>
      <w:r w:rsidRPr="00803647">
        <w:rPr>
          <w:spacing w:val="-9"/>
          <w:lang w:val="es-CO"/>
        </w:rPr>
        <w:t xml:space="preserve"> </w:t>
      </w:r>
      <w:r w:rsidRPr="00803647">
        <w:rPr>
          <w:spacing w:val="-4"/>
          <w:lang w:val="es-CO"/>
        </w:rPr>
        <w:t>de</w:t>
      </w:r>
      <w:r w:rsidRPr="00803647">
        <w:rPr>
          <w:spacing w:val="-10"/>
          <w:lang w:val="es-CO"/>
        </w:rPr>
        <w:t xml:space="preserve"> </w:t>
      </w:r>
      <w:r w:rsidRPr="00803647">
        <w:rPr>
          <w:spacing w:val="-4"/>
          <w:lang w:val="es-CO"/>
        </w:rPr>
        <w:t>equipos</w:t>
      </w:r>
      <w:r w:rsidRPr="00803647">
        <w:rPr>
          <w:spacing w:val="-8"/>
          <w:lang w:val="es-CO"/>
        </w:rPr>
        <w:t xml:space="preserve"> </w:t>
      </w:r>
      <w:r w:rsidRPr="00803647">
        <w:rPr>
          <w:spacing w:val="-4"/>
          <w:lang w:val="es-CO"/>
        </w:rPr>
        <w:t>y</w:t>
      </w:r>
      <w:r w:rsidRPr="00803647">
        <w:rPr>
          <w:spacing w:val="-9"/>
          <w:lang w:val="es-CO"/>
        </w:rPr>
        <w:t xml:space="preserve"> </w:t>
      </w:r>
      <w:r w:rsidRPr="00803647">
        <w:rPr>
          <w:spacing w:val="-4"/>
          <w:lang w:val="es-CO"/>
        </w:rPr>
        <w:t>suministros</w:t>
      </w:r>
      <w:r w:rsidRPr="00803647">
        <w:rPr>
          <w:spacing w:val="-8"/>
          <w:lang w:val="es-CO"/>
        </w:rPr>
        <w:t xml:space="preserve"> </w:t>
      </w:r>
      <w:r w:rsidRPr="00803647">
        <w:rPr>
          <w:spacing w:val="-4"/>
          <w:lang w:val="es-CO"/>
        </w:rPr>
        <w:t>y</w:t>
      </w:r>
      <w:r w:rsidRPr="00803647">
        <w:rPr>
          <w:spacing w:val="-12"/>
          <w:lang w:val="es-CO"/>
        </w:rPr>
        <w:t xml:space="preserve"> </w:t>
      </w:r>
      <w:r w:rsidRPr="00803647">
        <w:rPr>
          <w:spacing w:val="-4"/>
          <w:lang w:val="es-CO"/>
        </w:rPr>
        <w:t>la</w:t>
      </w:r>
      <w:r w:rsidRPr="00803647">
        <w:rPr>
          <w:spacing w:val="-8"/>
          <w:lang w:val="es-CO"/>
        </w:rPr>
        <w:t xml:space="preserve"> </w:t>
      </w:r>
      <w:r w:rsidRPr="00803647">
        <w:rPr>
          <w:spacing w:val="-4"/>
          <w:lang w:val="es-CO"/>
        </w:rPr>
        <w:t>instalación</w:t>
      </w:r>
      <w:r w:rsidRPr="00803647">
        <w:rPr>
          <w:spacing w:val="-12"/>
          <w:lang w:val="es-CO"/>
        </w:rPr>
        <w:t xml:space="preserve"> </w:t>
      </w:r>
      <w:r w:rsidRPr="00803647">
        <w:rPr>
          <w:spacing w:val="-4"/>
          <w:lang w:val="es-CO"/>
        </w:rPr>
        <w:t>y</w:t>
      </w:r>
      <w:r w:rsidRPr="00803647">
        <w:rPr>
          <w:spacing w:val="-9"/>
          <w:lang w:val="es-CO"/>
        </w:rPr>
        <w:t xml:space="preserve"> </w:t>
      </w:r>
      <w:r w:rsidRPr="00803647">
        <w:rPr>
          <w:spacing w:val="-4"/>
          <w:lang w:val="es-CO"/>
        </w:rPr>
        <w:t>gestión</w:t>
      </w:r>
      <w:r w:rsidRPr="00803647">
        <w:rPr>
          <w:spacing w:val="-12"/>
          <w:lang w:val="es-CO"/>
        </w:rPr>
        <w:t xml:space="preserve"> </w:t>
      </w:r>
      <w:r w:rsidRPr="00803647">
        <w:rPr>
          <w:spacing w:val="-4"/>
          <w:lang w:val="es-CO"/>
        </w:rPr>
        <w:t>de</w:t>
      </w:r>
      <w:r w:rsidRPr="00803647">
        <w:rPr>
          <w:spacing w:val="-7"/>
          <w:lang w:val="es-CO"/>
        </w:rPr>
        <w:t xml:space="preserve"> </w:t>
      </w:r>
      <w:r w:rsidRPr="00803647">
        <w:rPr>
          <w:spacing w:val="-4"/>
          <w:lang w:val="es-CO"/>
        </w:rPr>
        <w:t>equipos</w:t>
      </w:r>
      <w:r w:rsidRPr="00803647">
        <w:rPr>
          <w:spacing w:val="-10"/>
          <w:lang w:val="es-CO"/>
        </w:rPr>
        <w:t xml:space="preserve"> </w:t>
      </w:r>
      <w:r w:rsidRPr="00803647">
        <w:rPr>
          <w:spacing w:val="-4"/>
          <w:lang w:val="es-CO"/>
        </w:rPr>
        <w:t>de</w:t>
      </w:r>
      <w:r w:rsidRPr="00803647">
        <w:rPr>
          <w:spacing w:val="-10"/>
          <w:lang w:val="es-CO"/>
        </w:rPr>
        <w:t xml:space="preserve"> </w:t>
      </w:r>
      <w:r w:rsidRPr="00803647">
        <w:rPr>
          <w:spacing w:val="-4"/>
          <w:lang w:val="es-CO"/>
        </w:rPr>
        <w:t xml:space="preserve">continuidad, </w:t>
      </w:r>
      <w:r w:rsidR="002E3057" w:rsidRPr="00803647">
        <w:rPr>
          <w:spacing w:val="-6"/>
          <w:lang w:val="es-CO"/>
        </w:rPr>
        <w:t>el</w:t>
      </w:r>
      <w:r w:rsidRPr="00803647">
        <w:rPr>
          <w:spacing w:val="-7"/>
          <w:lang w:val="es-CO"/>
        </w:rPr>
        <w:t xml:space="preserve"> </w:t>
      </w:r>
      <w:r w:rsidRPr="00803647">
        <w:rPr>
          <w:spacing w:val="-6"/>
          <w:lang w:val="es-CO"/>
        </w:rPr>
        <w:t>CONTRATISTA</w:t>
      </w:r>
      <w:r w:rsidRPr="00803647">
        <w:rPr>
          <w:spacing w:val="-7"/>
          <w:lang w:val="es-CO"/>
        </w:rPr>
        <w:t xml:space="preserve"> </w:t>
      </w:r>
      <w:r w:rsidRPr="00803647">
        <w:rPr>
          <w:spacing w:val="-6"/>
          <w:lang w:val="es-CO"/>
        </w:rPr>
        <w:t>sin</w:t>
      </w:r>
      <w:r w:rsidRPr="00803647">
        <w:rPr>
          <w:spacing w:val="-8"/>
          <w:lang w:val="es-CO"/>
        </w:rPr>
        <w:t xml:space="preserve"> </w:t>
      </w:r>
      <w:r w:rsidRPr="00803647">
        <w:rPr>
          <w:spacing w:val="-6"/>
          <w:lang w:val="es-CO"/>
        </w:rPr>
        <w:t>excepción</w:t>
      </w:r>
      <w:r w:rsidRPr="00803647">
        <w:rPr>
          <w:spacing w:val="-8"/>
          <w:lang w:val="es-CO"/>
        </w:rPr>
        <w:t xml:space="preserve"> </w:t>
      </w:r>
      <w:r w:rsidRPr="00803647">
        <w:rPr>
          <w:spacing w:val="-6"/>
          <w:lang w:val="es-CO"/>
        </w:rPr>
        <w:t>debe</w:t>
      </w:r>
      <w:r w:rsidRPr="00803647">
        <w:rPr>
          <w:spacing w:val="-7"/>
          <w:lang w:val="es-CO"/>
        </w:rPr>
        <w:t xml:space="preserve"> </w:t>
      </w:r>
      <w:r w:rsidRPr="00803647">
        <w:rPr>
          <w:spacing w:val="-6"/>
          <w:lang w:val="es-CO"/>
        </w:rPr>
        <w:t>diligenciar oportunamente</w:t>
      </w:r>
      <w:r w:rsidRPr="00803647">
        <w:rPr>
          <w:spacing w:val="-7"/>
          <w:lang w:val="es-CO"/>
        </w:rPr>
        <w:t xml:space="preserve"> </w:t>
      </w:r>
      <w:r w:rsidRPr="00803647">
        <w:rPr>
          <w:spacing w:val="-6"/>
          <w:lang w:val="es-CO"/>
        </w:rPr>
        <w:t>el</w:t>
      </w:r>
      <w:r w:rsidRPr="00803647">
        <w:rPr>
          <w:spacing w:val="-7"/>
          <w:lang w:val="es-CO"/>
        </w:rPr>
        <w:t xml:space="preserve"> </w:t>
      </w:r>
      <w:r w:rsidRPr="00803647">
        <w:rPr>
          <w:spacing w:val="-6"/>
          <w:lang w:val="es-CO"/>
        </w:rPr>
        <w:t>“Formato Reporte</w:t>
      </w:r>
      <w:r w:rsidRPr="00803647">
        <w:rPr>
          <w:spacing w:val="-8"/>
          <w:lang w:val="es-CO"/>
        </w:rPr>
        <w:t xml:space="preserve"> </w:t>
      </w:r>
      <w:r w:rsidRPr="00803647">
        <w:rPr>
          <w:spacing w:val="-6"/>
          <w:lang w:val="es-CO"/>
        </w:rPr>
        <w:t xml:space="preserve">de </w:t>
      </w:r>
      <w:r w:rsidRPr="00803647">
        <w:rPr>
          <w:lang w:val="es-CO"/>
        </w:rPr>
        <w:t>Diagnóstico”</w:t>
      </w:r>
      <w:r w:rsidRPr="00803647">
        <w:rPr>
          <w:spacing w:val="-16"/>
          <w:lang w:val="es-CO"/>
        </w:rPr>
        <w:t xml:space="preserve"> </w:t>
      </w:r>
      <w:r w:rsidRPr="00803647">
        <w:rPr>
          <w:lang w:val="es-CO"/>
        </w:rPr>
        <w:t>(el</w:t>
      </w:r>
      <w:r w:rsidRPr="00803647">
        <w:rPr>
          <w:spacing w:val="-14"/>
          <w:lang w:val="es-CO"/>
        </w:rPr>
        <w:t xml:space="preserve"> </w:t>
      </w:r>
      <w:r w:rsidRPr="00803647">
        <w:rPr>
          <w:lang w:val="es-CO"/>
        </w:rPr>
        <w:t>soporte</w:t>
      </w:r>
      <w:r w:rsidRPr="00803647">
        <w:rPr>
          <w:spacing w:val="-12"/>
          <w:lang w:val="es-CO"/>
        </w:rPr>
        <w:t xml:space="preserve"> </w:t>
      </w:r>
      <w:r w:rsidRPr="00803647">
        <w:rPr>
          <w:lang w:val="es-CO"/>
        </w:rPr>
        <w:t>documental</w:t>
      </w:r>
      <w:r w:rsidRPr="00803647">
        <w:rPr>
          <w:spacing w:val="-15"/>
          <w:lang w:val="es-CO"/>
        </w:rPr>
        <w:t xml:space="preserve"> </w:t>
      </w:r>
      <w:r w:rsidRPr="00803647">
        <w:rPr>
          <w:lang w:val="es-CO"/>
        </w:rPr>
        <w:t>del</w:t>
      </w:r>
      <w:r w:rsidRPr="00803647">
        <w:rPr>
          <w:spacing w:val="-14"/>
          <w:lang w:val="es-CO"/>
        </w:rPr>
        <w:t xml:space="preserve"> </w:t>
      </w:r>
      <w:r w:rsidRPr="00803647">
        <w:rPr>
          <w:lang w:val="es-CO"/>
        </w:rPr>
        <w:t>servicio</w:t>
      </w:r>
      <w:r w:rsidRPr="00803647">
        <w:rPr>
          <w:spacing w:val="-13"/>
          <w:lang w:val="es-CO"/>
        </w:rPr>
        <w:t xml:space="preserve"> </w:t>
      </w:r>
      <w:r w:rsidRPr="00803647">
        <w:rPr>
          <w:lang w:val="es-CO"/>
        </w:rPr>
        <w:t>en</w:t>
      </w:r>
      <w:r w:rsidRPr="00803647">
        <w:rPr>
          <w:spacing w:val="-14"/>
          <w:lang w:val="es-CO"/>
        </w:rPr>
        <w:t xml:space="preserve"> </w:t>
      </w:r>
      <w:r w:rsidRPr="00803647">
        <w:rPr>
          <w:lang w:val="es-CO"/>
        </w:rPr>
        <w:t>sitio</w:t>
      </w:r>
      <w:r w:rsidRPr="00803647">
        <w:rPr>
          <w:spacing w:val="-15"/>
          <w:lang w:val="es-CO"/>
        </w:rPr>
        <w:t xml:space="preserve"> </w:t>
      </w:r>
      <w:r w:rsidRPr="00803647">
        <w:rPr>
          <w:lang w:val="es-CO"/>
        </w:rPr>
        <w:t>“</w:t>
      </w:r>
      <w:proofErr w:type="spellStart"/>
      <w:r w:rsidRPr="00803647">
        <w:rPr>
          <w:lang w:val="es-CO"/>
        </w:rPr>
        <w:t>Onsite</w:t>
      </w:r>
      <w:proofErr w:type="spellEnd"/>
      <w:r w:rsidRPr="00803647">
        <w:rPr>
          <w:lang w:val="es-CO"/>
        </w:rPr>
        <w:t>”</w:t>
      </w:r>
      <w:r w:rsidRPr="00803647">
        <w:rPr>
          <w:spacing w:val="-15"/>
          <w:lang w:val="es-CO"/>
        </w:rPr>
        <w:t xml:space="preserve"> </w:t>
      </w:r>
      <w:r w:rsidRPr="00803647">
        <w:rPr>
          <w:lang w:val="es-CO"/>
        </w:rPr>
        <w:t>realizado),</w:t>
      </w:r>
      <w:r w:rsidRPr="00803647">
        <w:rPr>
          <w:spacing w:val="-14"/>
          <w:lang w:val="es-CO"/>
        </w:rPr>
        <w:t xml:space="preserve"> </w:t>
      </w:r>
      <w:r w:rsidRPr="00803647">
        <w:rPr>
          <w:lang w:val="es-CO"/>
        </w:rPr>
        <w:t>el</w:t>
      </w:r>
      <w:r w:rsidRPr="00803647">
        <w:rPr>
          <w:spacing w:val="-14"/>
          <w:lang w:val="es-CO"/>
        </w:rPr>
        <w:t xml:space="preserve"> </w:t>
      </w:r>
      <w:r w:rsidRPr="00803647">
        <w:rPr>
          <w:lang w:val="es-CO"/>
        </w:rPr>
        <w:t xml:space="preserve">cual </w:t>
      </w:r>
      <w:r w:rsidRPr="00803647">
        <w:rPr>
          <w:spacing w:val="-2"/>
          <w:lang w:val="es-CO"/>
        </w:rPr>
        <w:t>debe</w:t>
      </w:r>
      <w:r w:rsidRPr="00803647">
        <w:rPr>
          <w:spacing w:val="-13"/>
          <w:lang w:val="es-CO"/>
        </w:rPr>
        <w:t xml:space="preserve"> </w:t>
      </w:r>
      <w:r w:rsidRPr="00803647">
        <w:rPr>
          <w:spacing w:val="-2"/>
          <w:lang w:val="es-CO"/>
        </w:rPr>
        <w:t>estar</w:t>
      </w:r>
      <w:r w:rsidRPr="00803647">
        <w:rPr>
          <w:spacing w:val="-15"/>
          <w:lang w:val="es-CO"/>
        </w:rPr>
        <w:t xml:space="preserve"> </w:t>
      </w:r>
      <w:r w:rsidRPr="00803647">
        <w:rPr>
          <w:spacing w:val="-2"/>
          <w:lang w:val="es-CO"/>
        </w:rPr>
        <w:t>firmado</w:t>
      </w:r>
      <w:r w:rsidRPr="00803647">
        <w:rPr>
          <w:spacing w:val="-15"/>
          <w:lang w:val="es-CO"/>
        </w:rPr>
        <w:t xml:space="preserve"> </w:t>
      </w:r>
      <w:r w:rsidRPr="00803647">
        <w:rPr>
          <w:spacing w:val="-2"/>
          <w:lang w:val="es-CO"/>
        </w:rPr>
        <w:t>por</w:t>
      </w:r>
      <w:r w:rsidRPr="00803647">
        <w:rPr>
          <w:spacing w:val="-13"/>
          <w:lang w:val="es-CO"/>
        </w:rPr>
        <w:t xml:space="preserve"> </w:t>
      </w:r>
      <w:r w:rsidRPr="00803647">
        <w:rPr>
          <w:spacing w:val="-2"/>
          <w:lang w:val="es-CO"/>
        </w:rPr>
        <w:t>la</w:t>
      </w:r>
      <w:r w:rsidRPr="00803647">
        <w:rPr>
          <w:spacing w:val="-14"/>
          <w:lang w:val="es-CO"/>
        </w:rPr>
        <w:t xml:space="preserve"> </w:t>
      </w:r>
      <w:r w:rsidRPr="00803647">
        <w:rPr>
          <w:spacing w:val="-2"/>
          <w:lang w:val="es-CO"/>
        </w:rPr>
        <w:t>persona</w:t>
      </w:r>
      <w:r w:rsidRPr="00803647">
        <w:rPr>
          <w:spacing w:val="-14"/>
          <w:lang w:val="es-CO"/>
        </w:rPr>
        <w:t xml:space="preserve"> </w:t>
      </w:r>
      <w:r w:rsidRPr="00803647">
        <w:rPr>
          <w:spacing w:val="-2"/>
          <w:lang w:val="es-CO"/>
        </w:rPr>
        <w:t>que</w:t>
      </w:r>
      <w:r w:rsidRPr="00803647">
        <w:rPr>
          <w:spacing w:val="-13"/>
          <w:lang w:val="es-CO"/>
        </w:rPr>
        <w:t xml:space="preserve"> </w:t>
      </w:r>
      <w:r w:rsidRPr="00803647">
        <w:rPr>
          <w:spacing w:val="-2"/>
          <w:lang w:val="es-CO"/>
        </w:rPr>
        <w:t>brindó</w:t>
      </w:r>
      <w:r w:rsidRPr="00803647">
        <w:rPr>
          <w:spacing w:val="-12"/>
          <w:lang w:val="es-CO"/>
        </w:rPr>
        <w:t xml:space="preserve"> </w:t>
      </w:r>
      <w:r w:rsidRPr="00803647">
        <w:rPr>
          <w:spacing w:val="-2"/>
          <w:lang w:val="es-CO"/>
        </w:rPr>
        <w:t>el</w:t>
      </w:r>
      <w:r w:rsidRPr="00803647">
        <w:rPr>
          <w:spacing w:val="-13"/>
          <w:lang w:val="es-CO"/>
        </w:rPr>
        <w:t xml:space="preserve"> </w:t>
      </w:r>
      <w:r w:rsidRPr="00803647">
        <w:rPr>
          <w:spacing w:val="-2"/>
          <w:lang w:val="es-CO"/>
        </w:rPr>
        <w:t>soporte</w:t>
      </w:r>
      <w:r w:rsidRPr="00803647">
        <w:rPr>
          <w:spacing w:val="-14"/>
          <w:lang w:val="es-CO"/>
        </w:rPr>
        <w:t xml:space="preserve"> </w:t>
      </w:r>
      <w:r w:rsidRPr="00803647">
        <w:rPr>
          <w:spacing w:val="-2"/>
          <w:lang w:val="es-CO"/>
        </w:rPr>
        <w:t>y</w:t>
      </w:r>
      <w:r w:rsidRPr="00803647">
        <w:rPr>
          <w:spacing w:val="-9"/>
          <w:lang w:val="es-CO"/>
        </w:rPr>
        <w:t xml:space="preserve"> </w:t>
      </w:r>
      <w:r w:rsidRPr="00803647">
        <w:rPr>
          <w:spacing w:val="-2"/>
          <w:lang w:val="es-CO"/>
        </w:rPr>
        <w:t>por</w:t>
      </w:r>
      <w:r w:rsidRPr="00803647">
        <w:rPr>
          <w:spacing w:val="-15"/>
          <w:lang w:val="es-CO"/>
        </w:rPr>
        <w:t xml:space="preserve"> </w:t>
      </w:r>
      <w:r w:rsidRPr="00803647">
        <w:rPr>
          <w:spacing w:val="-2"/>
          <w:lang w:val="es-CO"/>
        </w:rPr>
        <w:t>el</w:t>
      </w:r>
      <w:r w:rsidRPr="00803647">
        <w:rPr>
          <w:spacing w:val="-13"/>
          <w:lang w:val="es-CO"/>
        </w:rPr>
        <w:t xml:space="preserve"> </w:t>
      </w:r>
      <w:r w:rsidRPr="00803647">
        <w:rPr>
          <w:spacing w:val="-2"/>
          <w:lang w:val="es-CO"/>
        </w:rPr>
        <w:t>usuario</w:t>
      </w:r>
      <w:r w:rsidRPr="00803647">
        <w:rPr>
          <w:spacing w:val="-14"/>
          <w:lang w:val="es-CO"/>
        </w:rPr>
        <w:t xml:space="preserve"> </w:t>
      </w:r>
      <w:r w:rsidRPr="00803647">
        <w:rPr>
          <w:spacing w:val="-2"/>
          <w:lang w:val="es-CO"/>
        </w:rPr>
        <w:t>que</w:t>
      </w:r>
      <w:r w:rsidRPr="00803647">
        <w:rPr>
          <w:spacing w:val="-13"/>
          <w:lang w:val="es-CO"/>
        </w:rPr>
        <w:t xml:space="preserve"> </w:t>
      </w:r>
      <w:r w:rsidRPr="00803647">
        <w:rPr>
          <w:spacing w:val="-2"/>
          <w:lang w:val="es-CO"/>
        </w:rPr>
        <w:t>recibió</w:t>
      </w:r>
      <w:r w:rsidRPr="00803647">
        <w:rPr>
          <w:spacing w:val="-14"/>
          <w:lang w:val="es-CO"/>
        </w:rPr>
        <w:t xml:space="preserve"> </w:t>
      </w:r>
      <w:r w:rsidRPr="00803647">
        <w:rPr>
          <w:spacing w:val="-2"/>
          <w:lang w:val="es-CO"/>
        </w:rPr>
        <w:t xml:space="preserve">el </w:t>
      </w:r>
      <w:r w:rsidRPr="00803647">
        <w:rPr>
          <w:spacing w:val="-8"/>
          <w:lang w:val="es-CO"/>
        </w:rPr>
        <w:t>servicio, digitalizado</w:t>
      </w:r>
      <w:r w:rsidRPr="00803647">
        <w:rPr>
          <w:spacing w:val="-9"/>
          <w:lang w:val="es-CO"/>
        </w:rPr>
        <w:t xml:space="preserve"> </w:t>
      </w:r>
      <w:r w:rsidRPr="00803647">
        <w:rPr>
          <w:spacing w:val="-8"/>
          <w:lang w:val="es-CO"/>
        </w:rPr>
        <w:t>y cargado como adjunto al registro del caso</w:t>
      </w:r>
      <w:r w:rsidRPr="00803647">
        <w:rPr>
          <w:spacing w:val="-2"/>
          <w:lang w:val="es-CO"/>
        </w:rPr>
        <w:t xml:space="preserve"> </w:t>
      </w:r>
      <w:r w:rsidRPr="00803647">
        <w:rPr>
          <w:spacing w:val="-8"/>
          <w:lang w:val="es-CO"/>
        </w:rPr>
        <w:t xml:space="preserve">en la herramienta ITSM; </w:t>
      </w:r>
      <w:r w:rsidRPr="00803647">
        <w:rPr>
          <w:lang w:val="es-CO"/>
        </w:rPr>
        <w:t>lo</w:t>
      </w:r>
      <w:r w:rsidRPr="00803647">
        <w:rPr>
          <w:spacing w:val="-19"/>
          <w:lang w:val="es-CO"/>
        </w:rPr>
        <w:t xml:space="preserve"> </w:t>
      </w:r>
      <w:r w:rsidRPr="00803647">
        <w:rPr>
          <w:lang w:val="es-CO"/>
        </w:rPr>
        <w:t>anterior,</w:t>
      </w:r>
      <w:r w:rsidRPr="00803647">
        <w:rPr>
          <w:spacing w:val="-18"/>
          <w:lang w:val="es-CO"/>
        </w:rPr>
        <w:t xml:space="preserve"> </w:t>
      </w:r>
      <w:r w:rsidRPr="00803647">
        <w:rPr>
          <w:lang w:val="es-CO"/>
        </w:rPr>
        <w:t>LA</w:t>
      </w:r>
      <w:r w:rsidRPr="00803647">
        <w:rPr>
          <w:spacing w:val="-18"/>
          <w:lang w:val="es-CO"/>
        </w:rPr>
        <w:t xml:space="preserve"> </w:t>
      </w:r>
      <w:r w:rsidRPr="00803647">
        <w:rPr>
          <w:lang w:val="es-CO"/>
        </w:rPr>
        <w:t>ENTIDAD</w:t>
      </w:r>
      <w:r w:rsidRPr="00803647">
        <w:rPr>
          <w:spacing w:val="-18"/>
          <w:lang w:val="es-CO"/>
        </w:rPr>
        <w:t xml:space="preserve"> </w:t>
      </w:r>
      <w:r w:rsidRPr="00803647">
        <w:rPr>
          <w:lang w:val="es-CO"/>
        </w:rPr>
        <w:t>podrá</w:t>
      </w:r>
      <w:r w:rsidRPr="00803647">
        <w:rPr>
          <w:spacing w:val="-18"/>
          <w:lang w:val="es-CO"/>
        </w:rPr>
        <w:t xml:space="preserve"> </w:t>
      </w:r>
      <w:r w:rsidRPr="00803647">
        <w:rPr>
          <w:lang w:val="es-CO"/>
        </w:rPr>
        <w:t>eventualmente</w:t>
      </w:r>
      <w:r w:rsidRPr="00803647">
        <w:rPr>
          <w:spacing w:val="-18"/>
          <w:lang w:val="es-CO"/>
        </w:rPr>
        <w:t xml:space="preserve"> </w:t>
      </w:r>
      <w:r w:rsidRPr="00803647">
        <w:rPr>
          <w:lang w:val="es-CO"/>
        </w:rPr>
        <w:t>sustituirlo</w:t>
      </w:r>
      <w:r w:rsidRPr="00803647">
        <w:rPr>
          <w:spacing w:val="-18"/>
          <w:lang w:val="es-CO"/>
        </w:rPr>
        <w:t xml:space="preserve"> </w:t>
      </w:r>
      <w:r w:rsidRPr="00803647">
        <w:rPr>
          <w:lang w:val="es-CO"/>
        </w:rPr>
        <w:t>por</w:t>
      </w:r>
      <w:r w:rsidRPr="00803647">
        <w:rPr>
          <w:spacing w:val="-18"/>
          <w:lang w:val="es-CO"/>
        </w:rPr>
        <w:t xml:space="preserve"> </w:t>
      </w:r>
      <w:r w:rsidRPr="00803647">
        <w:rPr>
          <w:lang w:val="es-CO"/>
        </w:rPr>
        <w:t>un</w:t>
      </w:r>
      <w:r w:rsidRPr="00803647">
        <w:rPr>
          <w:spacing w:val="-18"/>
          <w:lang w:val="es-CO"/>
        </w:rPr>
        <w:t xml:space="preserve"> </w:t>
      </w:r>
      <w:r w:rsidRPr="00803647">
        <w:rPr>
          <w:lang w:val="es-CO"/>
        </w:rPr>
        <w:t>flujo</w:t>
      </w:r>
      <w:r w:rsidRPr="00803647">
        <w:rPr>
          <w:spacing w:val="-18"/>
          <w:lang w:val="es-CO"/>
        </w:rPr>
        <w:t xml:space="preserve"> </w:t>
      </w:r>
      <w:r w:rsidRPr="00803647">
        <w:rPr>
          <w:lang w:val="es-CO"/>
        </w:rPr>
        <w:t>de</w:t>
      </w:r>
      <w:r w:rsidRPr="00803647">
        <w:rPr>
          <w:spacing w:val="-18"/>
          <w:lang w:val="es-CO"/>
        </w:rPr>
        <w:t xml:space="preserve"> </w:t>
      </w:r>
      <w:r w:rsidRPr="00803647">
        <w:rPr>
          <w:lang w:val="es-CO"/>
        </w:rPr>
        <w:t>trabajo</w:t>
      </w:r>
      <w:r w:rsidRPr="00803647">
        <w:rPr>
          <w:spacing w:val="-18"/>
          <w:lang w:val="es-CO"/>
        </w:rPr>
        <w:t xml:space="preserve"> </w:t>
      </w:r>
      <w:r w:rsidRPr="00803647">
        <w:rPr>
          <w:lang w:val="es-CO"/>
        </w:rPr>
        <w:t>en</w:t>
      </w:r>
      <w:r w:rsidRPr="00803647">
        <w:rPr>
          <w:spacing w:val="-18"/>
          <w:lang w:val="es-CO"/>
        </w:rPr>
        <w:t xml:space="preserve"> </w:t>
      </w:r>
      <w:r w:rsidRPr="00803647">
        <w:rPr>
          <w:lang w:val="es-CO"/>
        </w:rPr>
        <w:t xml:space="preserve">la </w:t>
      </w:r>
      <w:r w:rsidRPr="00803647">
        <w:rPr>
          <w:spacing w:val="-2"/>
          <w:lang w:val="es-CO"/>
        </w:rPr>
        <w:t>herramienta</w:t>
      </w:r>
      <w:r w:rsidRPr="00803647">
        <w:rPr>
          <w:spacing w:val="-17"/>
          <w:lang w:val="es-CO"/>
        </w:rPr>
        <w:t xml:space="preserve"> </w:t>
      </w:r>
      <w:r w:rsidRPr="00803647">
        <w:rPr>
          <w:spacing w:val="-2"/>
          <w:lang w:val="es-CO"/>
        </w:rPr>
        <w:t>ITSM</w:t>
      </w:r>
      <w:r w:rsidRPr="00803647">
        <w:rPr>
          <w:spacing w:val="-16"/>
          <w:lang w:val="es-CO"/>
        </w:rPr>
        <w:t xml:space="preserve"> </w:t>
      </w:r>
      <w:r w:rsidRPr="00803647">
        <w:rPr>
          <w:spacing w:val="-2"/>
          <w:lang w:val="es-CO"/>
        </w:rPr>
        <w:t>que</w:t>
      </w:r>
      <w:r w:rsidRPr="00803647">
        <w:rPr>
          <w:spacing w:val="-15"/>
          <w:lang w:val="es-CO"/>
        </w:rPr>
        <w:t xml:space="preserve"> </w:t>
      </w:r>
      <w:r w:rsidRPr="00803647">
        <w:rPr>
          <w:spacing w:val="-2"/>
          <w:lang w:val="es-CO"/>
        </w:rPr>
        <w:t>incorpore</w:t>
      </w:r>
      <w:r w:rsidRPr="00803647">
        <w:rPr>
          <w:spacing w:val="-13"/>
          <w:lang w:val="es-CO"/>
        </w:rPr>
        <w:t xml:space="preserve"> </w:t>
      </w:r>
      <w:r w:rsidRPr="00803647">
        <w:rPr>
          <w:spacing w:val="-2"/>
          <w:lang w:val="es-CO"/>
        </w:rPr>
        <w:t>los</w:t>
      </w:r>
      <w:r w:rsidRPr="00803647">
        <w:rPr>
          <w:spacing w:val="-16"/>
          <w:lang w:val="es-CO"/>
        </w:rPr>
        <w:t xml:space="preserve"> </w:t>
      </w:r>
      <w:r w:rsidRPr="00803647">
        <w:rPr>
          <w:spacing w:val="-2"/>
          <w:lang w:val="es-CO"/>
        </w:rPr>
        <w:t>datos</w:t>
      </w:r>
      <w:r w:rsidRPr="00803647">
        <w:rPr>
          <w:spacing w:val="-16"/>
          <w:lang w:val="es-CO"/>
        </w:rPr>
        <w:t xml:space="preserve"> </w:t>
      </w:r>
      <w:r w:rsidRPr="00803647">
        <w:rPr>
          <w:spacing w:val="-2"/>
          <w:lang w:val="es-CO"/>
        </w:rPr>
        <w:t>del</w:t>
      </w:r>
      <w:r w:rsidRPr="00803647">
        <w:rPr>
          <w:spacing w:val="-16"/>
          <w:lang w:val="es-CO"/>
        </w:rPr>
        <w:t xml:space="preserve"> </w:t>
      </w:r>
      <w:r w:rsidRPr="00803647">
        <w:rPr>
          <w:spacing w:val="-2"/>
          <w:lang w:val="es-CO"/>
        </w:rPr>
        <w:t>mencionado</w:t>
      </w:r>
      <w:r w:rsidRPr="00803647">
        <w:rPr>
          <w:spacing w:val="-17"/>
          <w:lang w:val="es-CO"/>
        </w:rPr>
        <w:t xml:space="preserve"> </w:t>
      </w:r>
      <w:r w:rsidRPr="00803647">
        <w:rPr>
          <w:spacing w:val="-2"/>
          <w:lang w:val="es-CO"/>
        </w:rPr>
        <w:t>formato</w:t>
      </w:r>
      <w:r w:rsidRPr="00803647">
        <w:rPr>
          <w:spacing w:val="-16"/>
          <w:lang w:val="es-CO"/>
        </w:rPr>
        <w:t xml:space="preserve"> </w:t>
      </w:r>
      <w:r w:rsidRPr="00803647">
        <w:rPr>
          <w:spacing w:val="-2"/>
          <w:lang w:val="es-CO"/>
        </w:rPr>
        <w:t>y</w:t>
      </w:r>
      <w:r w:rsidRPr="00803647">
        <w:rPr>
          <w:spacing w:val="-11"/>
          <w:lang w:val="es-CO"/>
        </w:rPr>
        <w:t xml:space="preserve"> </w:t>
      </w:r>
      <w:r w:rsidRPr="00803647">
        <w:rPr>
          <w:spacing w:val="-2"/>
          <w:lang w:val="es-CO"/>
        </w:rPr>
        <w:t>la</w:t>
      </w:r>
      <w:r w:rsidRPr="00803647">
        <w:rPr>
          <w:spacing w:val="-17"/>
          <w:lang w:val="es-CO"/>
        </w:rPr>
        <w:t xml:space="preserve"> </w:t>
      </w:r>
      <w:r w:rsidRPr="00803647">
        <w:rPr>
          <w:spacing w:val="-2"/>
          <w:lang w:val="es-CO"/>
        </w:rPr>
        <w:t>aprobación</w:t>
      </w:r>
      <w:r w:rsidRPr="00803647">
        <w:rPr>
          <w:spacing w:val="-16"/>
          <w:lang w:val="es-CO"/>
        </w:rPr>
        <w:t xml:space="preserve"> </w:t>
      </w:r>
      <w:r w:rsidRPr="00803647">
        <w:rPr>
          <w:spacing w:val="-2"/>
          <w:lang w:val="es-CO"/>
        </w:rPr>
        <w:t xml:space="preserve">del </w:t>
      </w:r>
      <w:r w:rsidRPr="00803647">
        <w:rPr>
          <w:lang w:val="es-CO"/>
        </w:rPr>
        <w:t>usuario</w:t>
      </w:r>
      <w:r w:rsidRPr="00803647">
        <w:rPr>
          <w:spacing w:val="-5"/>
          <w:lang w:val="es-CO"/>
        </w:rPr>
        <w:t xml:space="preserve"> </w:t>
      </w:r>
      <w:r w:rsidRPr="00803647">
        <w:rPr>
          <w:lang w:val="es-CO"/>
        </w:rPr>
        <w:t>que</w:t>
      </w:r>
      <w:r w:rsidRPr="00803647">
        <w:rPr>
          <w:spacing w:val="-4"/>
          <w:lang w:val="es-CO"/>
        </w:rPr>
        <w:t xml:space="preserve"> </w:t>
      </w:r>
      <w:r w:rsidRPr="00803647">
        <w:rPr>
          <w:lang w:val="es-CO"/>
        </w:rPr>
        <w:t>recibió</w:t>
      </w:r>
      <w:r w:rsidRPr="00803647">
        <w:rPr>
          <w:spacing w:val="-5"/>
          <w:lang w:val="es-CO"/>
        </w:rPr>
        <w:t xml:space="preserve"> </w:t>
      </w:r>
      <w:r w:rsidRPr="00803647">
        <w:rPr>
          <w:lang w:val="es-CO"/>
        </w:rPr>
        <w:t>el</w:t>
      </w:r>
      <w:r w:rsidRPr="00803647">
        <w:rPr>
          <w:spacing w:val="-4"/>
          <w:lang w:val="es-CO"/>
        </w:rPr>
        <w:t xml:space="preserve"> </w:t>
      </w:r>
      <w:r w:rsidRPr="00803647">
        <w:rPr>
          <w:lang w:val="es-CO"/>
        </w:rPr>
        <w:t>servicio.</w:t>
      </w:r>
    </w:p>
    <w:p w14:paraId="5B156601" w14:textId="6762E379" w:rsidR="00BD6814" w:rsidRPr="00803647" w:rsidRDefault="000E0286" w:rsidP="000A2C58">
      <w:pPr>
        <w:pStyle w:val="Textoindependiente"/>
        <w:spacing w:before="164" w:line="292" w:lineRule="auto"/>
        <w:ind w:left="165" w:right="164"/>
        <w:jc w:val="both"/>
        <w:rPr>
          <w:lang w:val="es-CO"/>
        </w:rPr>
      </w:pPr>
      <w:r w:rsidRPr="00803647">
        <w:rPr>
          <w:lang w:val="es-CO"/>
        </w:rPr>
        <w:t>L</w:t>
      </w:r>
      <w:r w:rsidR="002E3057" w:rsidRPr="00803647">
        <w:rPr>
          <w:lang w:val="es-CO"/>
        </w:rPr>
        <w:t>a</w:t>
      </w:r>
      <w:r w:rsidRPr="00803647">
        <w:rPr>
          <w:lang w:val="es-CO"/>
        </w:rPr>
        <w:t xml:space="preserve"> ENTIDAD viene adelantando desde el 2022, las acciones para disminuir la </w:t>
      </w:r>
      <w:r w:rsidRPr="00803647">
        <w:rPr>
          <w:spacing w:val="-4"/>
          <w:lang w:val="es-CO"/>
        </w:rPr>
        <w:t>obsolescencia</w:t>
      </w:r>
      <w:r w:rsidRPr="00803647">
        <w:rPr>
          <w:spacing w:val="-15"/>
          <w:lang w:val="es-CO"/>
        </w:rPr>
        <w:t xml:space="preserve"> </w:t>
      </w:r>
      <w:r w:rsidRPr="00803647">
        <w:rPr>
          <w:spacing w:val="-4"/>
          <w:lang w:val="es-CO"/>
        </w:rPr>
        <w:t>tecnológica,</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este</w:t>
      </w:r>
      <w:r w:rsidRPr="00803647">
        <w:rPr>
          <w:spacing w:val="-14"/>
          <w:lang w:val="es-CO"/>
        </w:rPr>
        <w:t xml:space="preserve"> </w:t>
      </w:r>
      <w:r w:rsidRPr="00803647">
        <w:rPr>
          <w:spacing w:val="-4"/>
          <w:lang w:val="es-CO"/>
        </w:rPr>
        <w:t>momento</w:t>
      </w:r>
      <w:r w:rsidRPr="00803647">
        <w:rPr>
          <w:spacing w:val="-14"/>
          <w:lang w:val="es-CO"/>
        </w:rPr>
        <w:t xml:space="preserve"> </w:t>
      </w:r>
      <w:r w:rsidRPr="00803647">
        <w:rPr>
          <w:spacing w:val="-4"/>
          <w:lang w:val="es-CO"/>
        </w:rPr>
        <w:t>el</w:t>
      </w:r>
      <w:r w:rsidRPr="00803647">
        <w:rPr>
          <w:spacing w:val="-14"/>
          <w:lang w:val="es-CO"/>
        </w:rPr>
        <w:t xml:space="preserve"> </w:t>
      </w:r>
      <w:r w:rsidRPr="00803647">
        <w:rPr>
          <w:spacing w:val="-4"/>
          <w:lang w:val="es-CO"/>
        </w:rPr>
        <w:t>porcentaje</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obsolescencia</w:t>
      </w:r>
      <w:r w:rsidRPr="00803647">
        <w:rPr>
          <w:spacing w:val="-14"/>
          <w:lang w:val="es-CO"/>
        </w:rPr>
        <w:t xml:space="preserve"> </w:t>
      </w:r>
      <w:r w:rsidRPr="00803647">
        <w:rPr>
          <w:spacing w:val="-4"/>
          <w:lang w:val="es-CO"/>
        </w:rPr>
        <w:t>debe</w:t>
      </w:r>
      <w:r w:rsidRPr="00803647">
        <w:rPr>
          <w:spacing w:val="-14"/>
          <w:lang w:val="es-CO"/>
        </w:rPr>
        <w:t xml:space="preserve"> </w:t>
      </w:r>
      <w:r w:rsidRPr="00803647">
        <w:rPr>
          <w:spacing w:val="-4"/>
          <w:lang w:val="es-CO"/>
        </w:rPr>
        <w:t xml:space="preserve">estar </w:t>
      </w:r>
      <w:r w:rsidRPr="00803647">
        <w:rPr>
          <w:lang w:val="es-CO"/>
        </w:rPr>
        <w:t>aproximadamente</w:t>
      </w:r>
      <w:r w:rsidRPr="00803647">
        <w:rPr>
          <w:spacing w:val="-16"/>
          <w:lang w:val="es-CO"/>
        </w:rPr>
        <w:t xml:space="preserve"> </w:t>
      </w:r>
      <w:r w:rsidRPr="00803647">
        <w:rPr>
          <w:lang w:val="es-CO"/>
        </w:rPr>
        <w:t>en</w:t>
      </w:r>
      <w:r w:rsidRPr="00803647">
        <w:rPr>
          <w:spacing w:val="-16"/>
          <w:lang w:val="es-CO"/>
        </w:rPr>
        <w:t xml:space="preserve"> </w:t>
      </w:r>
      <w:r w:rsidRPr="00803647">
        <w:rPr>
          <w:lang w:val="es-CO"/>
        </w:rPr>
        <w:t>el</w:t>
      </w:r>
      <w:r w:rsidRPr="00803647">
        <w:rPr>
          <w:spacing w:val="-14"/>
          <w:lang w:val="es-CO"/>
        </w:rPr>
        <w:t xml:space="preserve"> </w:t>
      </w:r>
      <w:r w:rsidRPr="00803647">
        <w:rPr>
          <w:lang w:val="es-CO"/>
        </w:rPr>
        <w:t>5%</w:t>
      </w:r>
      <w:r w:rsidRPr="00803647">
        <w:rPr>
          <w:spacing w:val="-15"/>
          <w:lang w:val="es-CO"/>
        </w:rPr>
        <w:t xml:space="preserve"> </w:t>
      </w:r>
      <w:r w:rsidRPr="00803647">
        <w:rPr>
          <w:lang w:val="es-CO"/>
        </w:rPr>
        <w:t>del</w:t>
      </w:r>
      <w:r w:rsidRPr="00803647">
        <w:rPr>
          <w:spacing w:val="-16"/>
          <w:lang w:val="es-CO"/>
        </w:rPr>
        <w:t xml:space="preserve"> </w:t>
      </w:r>
      <w:r w:rsidRPr="00803647">
        <w:rPr>
          <w:lang w:val="es-CO"/>
        </w:rPr>
        <w:t>parque</w:t>
      </w:r>
      <w:r w:rsidRPr="00803647">
        <w:rPr>
          <w:spacing w:val="-16"/>
          <w:lang w:val="es-CO"/>
        </w:rPr>
        <w:t xml:space="preserve"> </w:t>
      </w:r>
      <w:r w:rsidRPr="00803647">
        <w:rPr>
          <w:lang w:val="es-CO"/>
        </w:rPr>
        <w:t>informático.</w:t>
      </w:r>
    </w:p>
    <w:p w14:paraId="5EF72701" w14:textId="1EA11777" w:rsidR="00BD6814" w:rsidRPr="00803647" w:rsidRDefault="000E0286" w:rsidP="000A2C58">
      <w:pPr>
        <w:pStyle w:val="Textoindependiente"/>
        <w:spacing w:before="163" w:line="292" w:lineRule="auto"/>
        <w:ind w:left="165" w:right="159"/>
        <w:jc w:val="both"/>
        <w:rPr>
          <w:lang w:val="es-CO"/>
        </w:rPr>
      </w:pPr>
      <w:r w:rsidRPr="00803647">
        <w:rPr>
          <w:lang w:val="es-CO"/>
        </w:rPr>
        <w:t>E</w:t>
      </w:r>
      <w:r w:rsidR="002E3057" w:rsidRPr="00803647">
        <w:rPr>
          <w:lang w:val="es-CO"/>
        </w:rPr>
        <w:t>l</w:t>
      </w:r>
      <w:r w:rsidRPr="00803647">
        <w:rPr>
          <w:lang w:val="es-CO"/>
        </w:rPr>
        <w:t xml:space="preserve"> CONTRATISTA debe realizar o actualizar cuando sea requerido, las actas de instalación,</w:t>
      </w:r>
      <w:r w:rsidRPr="00803647">
        <w:rPr>
          <w:spacing w:val="-13"/>
          <w:lang w:val="es-CO"/>
        </w:rPr>
        <w:t xml:space="preserve"> </w:t>
      </w:r>
      <w:r w:rsidRPr="00803647">
        <w:rPr>
          <w:lang w:val="es-CO"/>
        </w:rPr>
        <w:t>de</w:t>
      </w:r>
      <w:r w:rsidRPr="00803647">
        <w:rPr>
          <w:spacing w:val="-13"/>
          <w:lang w:val="es-CO"/>
        </w:rPr>
        <w:t xml:space="preserve"> </w:t>
      </w:r>
      <w:r w:rsidRPr="00803647">
        <w:rPr>
          <w:lang w:val="es-CO"/>
        </w:rPr>
        <w:t>recibió</w:t>
      </w:r>
      <w:r w:rsidRPr="00803647">
        <w:rPr>
          <w:spacing w:val="-12"/>
          <w:lang w:val="es-CO"/>
        </w:rPr>
        <w:t xml:space="preserve"> </w:t>
      </w:r>
      <w:r w:rsidRPr="00803647">
        <w:rPr>
          <w:lang w:val="es-CO"/>
        </w:rPr>
        <w:t>a</w:t>
      </w:r>
      <w:r w:rsidRPr="00803647">
        <w:rPr>
          <w:spacing w:val="-14"/>
          <w:lang w:val="es-CO"/>
        </w:rPr>
        <w:t xml:space="preserve"> </w:t>
      </w:r>
      <w:r w:rsidRPr="00803647">
        <w:rPr>
          <w:lang w:val="es-CO"/>
        </w:rPr>
        <w:t>satisfacción</w:t>
      </w:r>
      <w:r w:rsidRPr="00803647">
        <w:rPr>
          <w:spacing w:val="-14"/>
          <w:lang w:val="es-CO"/>
        </w:rPr>
        <w:t xml:space="preserve"> </w:t>
      </w:r>
      <w:r w:rsidRPr="00803647">
        <w:rPr>
          <w:lang w:val="es-CO"/>
        </w:rPr>
        <w:t>de</w:t>
      </w:r>
      <w:r w:rsidRPr="00803647">
        <w:rPr>
          <w:spacing w:val="-13"/>
          <w:lang w:val="es-CO"/>
        </w:rPr>
        <w:t xml:space="preserve"> </w:t>
      </w:r>
      <w:r w:rsidRPr="00803647">
        <w:rPr>
          <w:lang w:val="es-CO"/>
        </w:rPr>
        <w:t>los</w:t>
      </w:r>
      <w:r w:rsidRPr="00803647">
        <w:rPr>
          <w:spacing w:val="-12"/>
          <w:lang w:val="es-CO"/>
        </w:rPr>
        <w:t xml:space="preserve"> </w:t>
      </w:r>
      <w:r w:rsidRPr="00803647">
        <w:rPr>
          <w:lang w:val="es-CO"/>
        </w:rPr>
        <w:t>servicios</w:t>
      </w:r>
      <w:r w:rsidRPr="00803647">
        <w:rPr>
          <w:spacing w:val="-10"/>
          <w:lang w:val="es-CO"/>
        </w:rPr>
        <w:t xml:space="preserve"> </w:t>
      </w:r>
      <w:r w:rsidRPr="00803647">
        <w:rPr>
          <w:lang w:val="es-CO"/>
        </w:rPr>
        <w:t>y</w:t>
      </w:r>
      <w:r w:rsidRPr="00803647">
        <w:rPr>
          <w:spacing w:val="-14"/>
          <w:lang w:val="es-CO"/>
        </w:rPr>
        <w:t xml:space="preserve"> </w:t>
      </w:r>
      <w:r w:rsidRPr="00803647">
        <w:rPr>
          <w:lang w:val="es-CO"/>
        </w:rPr>
        <w:t>demás</w:t>
      </w:r>
      <w:r w:rsidRPr="00803647">
        <w:rPr>
          <w:spacing w:val="-12"/>
          <w:lang w:val="es-CO"/>
        </w:rPr>
        <w:t xml:space="preserve"> </w:t>
      </w:r>
      <w:r w:rsidRPr="00803647">
        <w:rPr>
          <w:lang w:val="es-CO"/>
        </w:rPr>
        <w:t>soportes</w:t>
      </w:r>
      <w:r w:rsidRPr="00803647">
        <w:rPr>
          <w:spacing w:val="-12"/>
          <w:lang w:val="es-CO"/>
        </w:rPr>
        <w:t xml:space="preserve"> </w:t>
      </w:r>
      <w:r w:rsidRPr="00803647">
        <w:rPr>
          <w:lang w:val="es-CO"/>
        </w:rPr>
        <w:t xml:space="preserve">documentales que den cuenta de la prestación de los servicios, garantizando la validación de </w:t>
      </w:r>
      <w:r w:rsidRPr="00803647">
        <w:rPr>
          <w:lang w:val="es-CO"/>
        </w:rPr>
        <w:lastRenderedPageBreak/>
        <w:t xml:space="preserve">actividades como copias de respaldo, cumplimiento de especificaciones técnicas </w:t>
      </w:r>
      <w:r w:rsidRPr="00803647">
        <w:rPr>
          <w:spacing w:val="-4"/>
          <w:lang w:val="es-CO"/>
        </w:rPr>
        <w:t>requeridas,</w:t>
      </w:r>
      <w:r w:rsidRPr="00803647">
        <w:rPr>
          <w:spacing w:val="-15"/>
          <w:lang w:val="es-CO"/>
        </w:rPr>
        <w:t xml:space="preserve"> </w:t>
      </w:r>
      <w:r w:rsidRPr="00803647">
        <w:rPr>
          <w:spacing w:val="-4"/>
          <w:lang w:val="es-CO"/>
        </w:rPr>
        <w:t>relacionando</w:t>
      </w:r>
      <w:r w:rsidRPr="00803647">
        <w:rPr>
          <w:spacing w:val="-14"/>
          <w:lang w:val="es-CO"/>
        </w:rPr>
        <w:t xml:space="preserve"> </w:t>
      </w:r>
      <w:r w:rsidRPr="00803647">
        <w:rPr>
          <w:spacing w:val="-4"/>
          <w:lang w:val="es-CO"/>
        </w:rPr>
        <w:t>números</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casos</w:t>
      </w:r>
      <w:r w:rsidRPr="00803647">
        <w:rPr>
          <w:spacing w:val="-14"/>
          <w:lang w:val="es-CO"/>
        </w:rPr>
        <w:t xml:space="preserve"> </w:t>
      </w:r>
      <w:r w:rsidRPr="00803647">
        <w:rPr>
          <w:spacing w:val="-4"/>
          <w:lang w:val="es-CO"/>
        </w:rPr>
        <w:t>de</w:t>
      </w:r>
      <w:r w:rsidRPr="00803647">
        <w:rPr>
          <w:spacing w:val="-14"/>
          <w:lang w:val="es-CO"/>
        </w:rPr>
        <w:t xml:space="preserve"> </w:t>
      </w:r>
      <w:r w:rsidRPr="00803647">
        <w:rPr>
          <w:spacing w:val="-4"/>
          <w:lang w:val="es-CO"/>
        </w:rPr>
        <w:t>soporte</w:t>
      </w:r>
      <w:r w:rsidRPr="00803647">
        <w:rPr>
          <w:spacing w:val="-14"/>
          <w:lang w:val="es-CO"/>
        </w:rPr>
        <w:t xml:space="preserve"> </w:t>
      </w:r>
      <w:r w:rsidRPr="00803647">
        <w:rPr>
          <w:spacing w:val="-4"/>
          <w:lang w:val="es-CO"/>
        </w:rPr>
        <w:t>registrados</w:t>
      </w:r>
      <w:r w:rsidRPr="00803647">
        <w:rPr>
          <w:spacing w:val="-14"/>
          <w:lang w:val="es-CO"/>
        </w:rPr>
        <w:t xml:space="preserve"> </w:t>
      </w:r>
      <w:r w:rsidRPr="00803647">
        <w:rPr>
          <w:spacing w:val="-4"/>
          <w:lang w:val="es-CO"/>
        </w:rPr>
        <w:t>en</w:t>
      </w:r>
      <w:r w:rsidRPr="00803647">
        <w:rPr>
          <w:spacing w:val="-14"/>
          <w:lang w:val="es-CO"/>
        </w:rPr>
        <w:t xml:space="preserve"> </w:t>
      </w:r>
      <w:r w:rsidRPr="00803647">
        <w:rPr>
          <w:spacing w:val="-4"/>
          <w:lang w:val="es-CO"/>
        </w:rPr>
        <w:t>la</w:t>
      </w:r>
      <w:r w:rsidRPr="00803647">
        <w:rPr>
          <w:spacing w:val="-14"/>
          <w:lang w:val="es-CO"/>
        </w:rPr>
        <w:t xml:space="preserve"> </w:t>
      </w:r>
      <w:r w:rsidRPr="00803647">
        <w:rPr>
          <w:spacing w:val="-4"/>
          <w:lang w:val="es-CO"/>
        </w:rPr>
        <w:t>herramienta</w:t>
      </w:r>
      <w:r w:rsidRPr="00803647">
        <w:rPr>
          <w:spacing w:val="-14"/>
          <w:lang w:val="es-CO"/>
        </w:rPr>
        <w:t xml:space="preserve"> </w:t>
      </w:r>
      <w:r w:rsidRPr="00803647">
        <w:rPr>
          <w:spacing w:val="-4"/>
          <w:lang w:val="es-CO"/>
        </w:rPr>
        <w:t>de gestión</w:t>
      </w:r>
      <w:r w:rsidRPr="00803647">
        <w:rPr>
          <w:spacing w:val="-14"/>
          <w:lang w:val="es-CO"/>
        </w:rPr>
        <w:t xml:space="preserve"> </w:t>
      </w:r>
      <w:r w:rsidRPr="00803647">
        <w:rPr>
          <w:spacing w:val="-4"/>
          <w:lang w:val="es-CO"/>
        </w:rPr>
        <w:t>de</w:t>
      </w:r>
      <w:r w:rsidRPr="00803647">
        <w:rPr>
          <w:spacing w:val="-13"/>
          <w:lang w:val="es-CO"/>
        </w:rPr>
        <w:t xml:space="preserve"> </w:t>
      </w:r>
      <w:r w:rsidRPr="00803647">
        <w:rPr>
          <w:spacing w:val="-4"/>
          <w:lang w:val="es-CO"/>
        </w:rPr>
        <w:t>servicios</w:t>
      </w:r>
      <w:r w:rsidRPr="00803647">
        <w:rPr>
          <w:spacing w:val="-13"/>
          <w:lang w:val="es-CO"/>
        </w:rPr>
        <w:t xml:space="preserve"> </w:t>
      </w:r>
      <w:r w:rsidRPr="00803647">
        <w:rPr>
          <w:spacing w:val="-4"/>
          <w:lang w:val="es-CO"/>
        </w:rPr>
        <w:t>de</w:t>
      </w:r>
      <w:r w:rsidRPr="00803647">
        <w:rPr>
          <w:spacing w:val="-9"/>
          <w:lang w:val="es-CO"/>
        </w:rPr>
        <w:t xml:space="preserve"> </w:t>
      </w:r>
      <w:r w:rsidRPr="00803647">
        <w:rPr>
          <w:spacing w:val="-4"/>
          <w:lang w:val="es-CO"/>
        </w:rPr>
        <w:t>TI,</w:t>
      </w:r>
      <w:r w:rsidRPr="00803647">
        <w:rPr>
          <w:spacing w:val="-12"/>
          <w:lang w:val="es-CO"/>
        </w:rPr>
        <w:t xml:space="preserve"> </w:t>
      </w:r>
      <w:r w:rsidRPr="00803647">
        <w:rPr>
          <w:spacing w:val="-4"/>
          <w:lang w:val="es-CO"/>
        </w:rPr>
        <w:t>registro</w:t>
      </w:r>
      <w:r w:rsidRPr="00803647">
        <w:rPr>
          <w:spacing w:val="-11"/>
          <w:lang w:val="es-CO"/>
        </w:rPr>
        <w:t xml:space="preserve"> </w:t>
      </w:r>
      <w:r w:rsidRPr="00803647">
        <w:rPr>
          <w:spacing w:val="-4"/>
          <w:lang w:val="es-CO"/>
        </w:rPr>
        <w:t>fotográfico</w:t>
      </w:r>
      <w:r w:rsidRPr="00803647">
        <w:rPr>
          <w:spacing w:val="-11"/>
          <w:lang w:val="es-CO"/>
        </w:rPr>
        <w:t xml:space="preserve"> </w:t>
      </w:r>
      <w:r w:rsidRPr="00803647">
        <w:rPr>
          <w:spacing w:val="-4"/>
          <w:lang w:val="es-CO"/>
        </w:rPr>
        <w:t>del</w:t>
      </w:r>
      <w:r w:rsidRPr="00803647">
        <w:rPr>
          <w:spacing w:val="-13"/>
          <w:lang w:val="es-CO"/>
        </w:rPr>
        <w:t xml:space="preserve"> </w:t>
      </w:r>
      <w:r w:rsidRPr="00803647">
        <w:rPr>
          <w:spacing w:val="-4"/>
          <w:lang w:val="es-CO"/>
        </w:rPr>
        <w:t>estado</w:t>
      </w:r>
      <w:r w:rsidRPr="00803647">
        <w:rPr>
          <w:spacing w:val="-14"/>
          <w:lang w:val="es-CO"/>
        </w:rPr>
        <w:t xml:space="preserve"> </w:t>
      </w:r>
      <w:r w:rsidRPr="00803647">
        <w:rPr>
          <w:spacing w:val="-4"/>
          <w:lang w:val="es-CO"/>
        </w:rPr>
        <w:t>físico</w:t>
      </w:r>
      <w:r w:rsidRPr="00803647">
        <w:rPr>
          <w:spacing w:val="-14"/>
          <w:lang w:val="es-CO"/>
        </w:rPr>
        <w:t xml:space="preserve"> </w:t>
      </w:r>
      <w:r w:rsidRPr="00803647">
        <w:rPr>
          <w:spacing w:val="-4"/>
          <w:lang w:val="es-CO"/>
        </w:rPr>
        <w:t>de</w:t>
      </w:r>
      <w:r w:rsidRPr="00803647">
        <w:rPr>
          <w:spacing w:val="-13"/>
          <w:lang w:val="es-CO"/>
        </w:rPr>
        <w:t xml:space="preserve"> </w:t>
      </w:r>
      <w:r w:rsidRPr="00803647">
        <w:rPr>
          <w:spacing w:val="-4"/>
          <w:lang w:val="es-CO"/>
        </w:rPr>
        <w:t>los</w:t>
      </w:r>
      <w:r w:rsidRPr="00803647">
        <w:rPr>
          <w:spacing w:val="-9"/>
          <w:lang w:val="es-CO"/>
        </w:rPr>
        <w:t xml:space="preserve"> </w:t>
      </w:r>
      <w:r w:rsidRPr="00803647">
        <w:rPr>
          <w:spacing w:val="-4"/>
          <w:lang w:val="es-CO"/>
        </w:rPr>
        <w:t>equipos,</w:t>
      </w:r>
      <w:r w:rsidRPr="00803647">
        <w:rPr>
          <w:spacing w:val="-12"/>
          <w:lang w:val="es-CO"/>
        </w:rPr>
        <w:t xml:space="preserve"> </w:t>
      </w:r>
      <w:r w:rsidRPr="00803647">
        <w:rPr>
          <w:spacing w:val="-4"/>
          <w:lang w:val="es-CO"/>
        </w:rPr>
        <w:t xml:space="preserve">seriales, </w:t>
      </w:r>
      <w:r w:rsidRPr="00803647">
        <w:rPr>
          <w:lang w:val="es-CO"/>
        </w:rPr>
        <w:t>e</w:t>
      </w:r>
      <w:r w:rsidRPr="00803647">
        <w:rPr>
          <w:spacing w:val="-10"/>
          <w:lang w:val="es-CO"/>
        </w:rPr>
        <w:t xml:space="preserve"> </w:t>
      </w:r>
      <w:r w:rsidRPr="00803647">
        <w:rPr>
          <w:lang w:val="es-CO"/>
        </w:rPr>
        <w:t>informes</w:t>
      </w:r>
      <w:r w:rsidRPr="00803647">
        <w:rPr>
          <w:spacing w:val="-9"/>
          <w:lang w:val="es-CO"/>
        </w:rPr>
        <w:t xml:space="preserve"> </w:t>
      </w:r>
      <w:r w:rsidRPr="00803647">
        <w:rPr>
          <w:lang w:val="es-CO"/>
        </w:rPr>
        <w:t>operacionales</w:t>
      </w:r>
      <w:r w:rsidRPr="00803647">
        <w:rPr>
          <w:spacing w:val="-9"/>
          <w:lang w:val="es-CO"/>
        </w:rPr>
        <w:t xml:space="preserve"> </w:t>
      </w:r>
      <w:r w:rsidRPr="00803647">
        <w:rPr>
          <w:lang w:val="es-CO"/>
        </w:rPr>
        <w:t>emitidos/generados</w:t>
      </w:r>
      <w:r w:rsidRPr="00803647">
        <w:rPr>
          <w:spacing w:val="-10"/>
          <w:lang w:val="es-CO"/>
        </w:rPr>
        <w:t xml:space="preserve"> </w:t>
      </w:r>
      <w:r w:rsidRPr="00803647">
        <w:rPr>
          <w:lang w:val="es-CO"/>
        </w:rPr>
        <w:t>por</w:t>
      </w:r>
      <w:r w:rsidRPr="00803647">
        <w:rPr>
          <w:spacing w:val="-12"/>
          <w:lang w:val="es-CO"/>
        </w:rPr>
        <w:t xml:space="preserve"> </w:t>
      </w:r>
      <w:r w:rsidRPr="00803647">
        <w:rPr>
          <w:lang w:val="es-CO"/>
        </w:rPr>
        <w:t>el</w:t>
      </w:r>
      <w:r w:rsidRPr="00803647">
        <w:rPr>
          <w:spacing w:val="-10"/>
          <w:lang w:val="es-CO"/>
        </w:rPr>
        <w:t xml:space="preserve"> </w:t>
      </w:r>
      <w:r w:rsidRPr="00803647">
        <w:rPr>
          <w:lang w:val="es-CO"/>
        </w:rPr>
        <w:t>equipo/dispositivo</w:t>
      </w:r>
      <w:r w:rsidRPr="00803647">
        <w:rPr>
          <w:spacing w:val="-10"/>
          <w:lang w:val="es-CO"/>
        </w:rPr>
        <w:t xml:space="preserve"> </w:t>
      </w:r>
      <w:r w:rsidRPr="00803647">
        <w:rPr>
          <w:lang w:val="es-CO"/>
        </w:rPr>
        <w:t>o</w:t>
      </w:r>
      <w:r w:rsidRPr="00803647">
        <w:rPr>
          <w:spacing w:val="-10"/>
          <w:lang w:val="es-CO"/>
        </w:rPr>
        <w:t xml:space="preserve"> </w:t>
      </w:r>
      <w:r w:rsidRPr="00803647">
        <w:rPr>
          <w:lang w:val="es-CO"/>
        </w:rPr>
        <w:t>en</w:t>
      </w:r>
      <w:r w:rsidRPr="00803647">
        <w:rPr>
          <w:spacing w:val="-10"/>
          <w:lang w:val="es-CO"/>
        </w:rPr>
        <w:t xml:space="preserve"> </w:t>
      </w:r>
      <w:r w:rsidRPr="00803647">
        <w:rPr>
          <w:lang w:val="es-CO"/>
        </w:rPr>
        <w:t>caso</w:t>
      </w:r>
      <w:r w:rsidRPr="00803647">
        <w:rPr>
          <w:spacing w:val="-10"/>
          <w:lang w:val="es-CO"/>
        </w:rPr>
        <w:t xml:space="preserve"> </w:t>
      </w:r>
      <w:r w:rsidRPr="00803647">
        <w:rPr>
          <w:lang w:val="es-CO"/>
        </w:rPr>
        <w:t xml:space="preserve">de </w:t>
      </w:r>
      <w:r w:rsidRPr="00803647">
        <w:rPr>
          <w:spacing w:val="-6"/>
          <w:lang w:val="es-CO"/>
        </w:rPr>
        <w:t>que</w:t>
      </w:r>
      <w:r w:rsidRPr="00803647">
        <w:rPr>
          <w:spacing w:val="-11"/>
          <w:lang w:val="es-CO"/>
        </w:rPr>
        <w:t xml:space="preserve"> </w:t>
      </w:r>
      <w:r w:rsidRPr="00803647">
        <w:rPr>
          <w:spacing w:val="-6"/>
          <w:lang w:val="es-CO"/>
        </w:rPr>
        <w:t>el</w:t>
      </w:r>
      <w:r w:rsidRPr="00803647">
        <w:rPr>
          <w:spacing w:val="-12"/>
          <w:lang w:val="es-CO"/>
        </w:rPr>
        <w:t xml:space="preserve"> </w:t>
      </w:r>
      <w:r w:rsidRPr="00803647">
        <w:rPr>
          <w:spacing w:val="-6"/>
          <w:lang w:val="es-CO"/>
        </w:rPr>
        <w:t>equipo</w:t>
      </w:r>
      <w:r w:rsidRPr="00803647">
        <w:rPr>
          <w:spacing w:val="-12"/>
          <w:lang w:val="es-CO"/>
        </w:rPr>
        <w:t xml:space="preserve"> </w:t>
      </w:r>
      <w:r w:rsidRPr="00803647">
        <w:rPr>
          <w:spacing w:val="-6"/>
          <w:lang w:val="es-CO"/>
        </w:rPr>
        <w:t>no</w:t>
      </w:r>
      <w:r w:rsidRPr="00803647">
        <w:rPr>
          <w:spacing w:val="-12"/>
          <w:lang w:val="es-CO"/>
        </w:rPr>
        <w:t xml:space="preserve"> </w:t>
      </w:r>
      <w:r w:rsidRPr="00803647">
        <w:rPr>
          <w:spacing w:val="-6"/>
          <w:lang w:val="es-CO"/>
        </w:rPr>
        <w:t>lo</w:t>
      </w:r>
      <w:r w:rsidRPr="00803647">
        <w:rPr>
          <w:spacing w:val="-12"/>
          <w:lang w:val="es-CO"/>
        </w:rPr>
        <w:t xml:space="preserve"> </w:t>
      </w:r>
      <w:r w:rsidRPr="00803647">
        <w:rPr>
          <w:spacing w:val="-6"/>
          <w:lang w:val="es-CO"/>
        </w:rPr>
        <w:t>emita</w:t>
      </w:r>
      <w:r w:rsidRPr="00803647">
        <w:rPr>
          <w:spacing w:val="-12"/>
          <w:lang w:val="es-CO"/>
        </w:rPr>
        <w:t xml:space="preserve"> </w:t>
      </w:r>
      <w:r w:rsidRPr="00803647">
        <w:rPr>
          <w:spacing w:val="-6"/>
          <w:lang w:val="es-CO"/>
        </w:rPr>
        <w:t>se</w:t>
      </w:r>
      <w:r w:rsidRPr="00803647">
        <w:rPr>
          <w:spacing w:val="-10"/>
          <w:lang w:val="es-CO"/>
        </w:rPr>
        <w:t xml:space="preserve"> </w:t>
      </w:r>
      <w:r w:rsidRPr="00803647">
        <w:rPr>
          <w:spacing w:val="-6"/>
          <w:lang w:val="es-CO"/>
        </w:rPr>
        <w:t>debe</w:t>
      </w:r>
      <w:r w:rsidRPr="00803647">
        <w:rPr>
          <w:spacing w:val="-10"/>
          <w:lang w:val="es-CO"/>
        </w:rPr>
        <w:t xml:space="preserve"> </w:t>
      </w:r>
      <w:r w:rsidRPr="00803647">
        <w:rPr>
          <w:spacing w:val="-6"/>
          <w:lang w:val="es-CO"/>
        </w:rPr>
        <w:t>anexar</w:t>
      </w:r>
      <w:r w:rsidRPr="00803647">
        <w:rPr>
          <w:spacing w:val="-12"/>
          <w:lang w:val="es-CO"/>
        </w:rPr>
        <w:t xml:space="preserve"> </w:t>
      </w:r>
      <w:r w:rsidRPr="00803647">
        <w:rPr>
          <w:spacing w:val="-6"/>
          <w:lang w:val="es-CO"/>
        </w:rPr>
        <w:t>registro</w:t>
      </w:r>
      <w:r w:rsidRPr="00803647">
        <w:rPr>
          <w:spacing w:val="-12"/>
          <w:lang w:val="es-CO"/>
        </w:rPr>
        <w:t xml:space="preserve"> </w:t>
      </w:r>
      <w:r w:rsidRPr="00803647">
        <w:rPr>
          <w:spacing w:val="-6"/>
          <w:lang w:val="es-CO"/>
        </w:rPr>
        <w:t>fotográfico</w:t>
      </w:r>
      <w:r w:rsidRPr="00803647">
        <w:rPr>
          <w:spacing w:val="-12"/>
          <w:lang w:val="es-CO"/>
        </w:rPr>
        <w:t xml:space="preserve"> </w:t>
      </w:r>
      <w:r w:rsidRPr="00803647">
        <w:rPr>
          <w:spacing w:val="-6"/>
          <w:lang w:val="es-CO"/>
        </w:rPr>
        <w:t>adicional</w:t>
      </w:r>
      <w:r w:rsidRPr="00803647">
        <w:rPr>
          <w:spacing w:val="-10"/>
          <w:lang w:val="es-CO"/>
        </w:rPr>
        <w:t xml:space="preserve"> </w:t>
      </w:r>
      <w:r w:rsidRPr="00803647">
        <w:rPr>
          <w:spacing w:val="-6"/>
          <w:lang w:val="es-CO"/>
        </w:rPr>
        <w:t>que</w:t>
      </w:r>
      <w:r w:rsidRPr="00803647">
        <w:rPr>
          <w:spacing w:val="-11"/>
          <w:lang w:val="es-CO"/>
        </w:rPr>
        <w:t xml:space="preserve"> </w:t>
      </w:r>
      <w:r w:rsidRPr="00803647">
        <w:rPr>
          <w:spacing w:val="-6"/>
          <w:lang w:val="es-CO"/>
        </w:rPr>
        <w:t>lo</w:t>
      </w:r>
      <w:r w:rsidRPr="00803647">
        <w:rPr>
          <w:spacing w:val="-12"/>
          <w:lang w:val="es-CO"/>
        </w:rPr>
        <w:t xml:space="preserve"> </w:t>
      </w:r>
      <w:r w:rsidRPr="00803647">
        <w:rPr>
          <w:spacing w:val="-6"/>
          <w:lang w:val="es-CO"/>
        </w:rPr>
        <w:t xml:space="preserve">evidencie, </w:t>
      </w:r>
      <w:r w:rsidRPr="00803647">
        <w:rPr>
          <w:lang w:val="es-CO"/>
        </w:rPr>
        <w:t>entre</w:t>
      </w:r>
      <w:r w:rsidRPr="00803647">
        <w:rPr>
          <w:spacing w:val="-16"/>
          <w:lang w:val="es-CO"/>
        </w:rPr>
        <w:t xml:space="preserve"> </w:t>
      </w:r>
      <w:r w:rsidRPr="00803647">
        <w:rPr>
          <w:lang w:val="es-CO"/>
        </w:rPr>
        <w:t>otros.</w:t>
      </w:r>
    </w:p>
    <w:p w14:paraId="1BE55062" w14:textId="77777777" w:rsidR="005D6EFC" w:rsidRPr="00803647" w:rsidRDefault="005D6EFC" w:rsidP="000A2C58">
      <w:pPr>
        <w:pStyle w:val="Textoindependiente"/>
        <w:spacing w:before="163" w:line="292" w:lineRule="auto"/>
        <w:ind w:left="165" w:right="159"/>
        <w:jc w:val="both"/>
        <w:rPr>
          <w:lang w:val="es-CO"/>
        </w:rPr>
      </w:pPr>
    </w:p>
    <w:p w14:paraId="7D220182" w14:textId="77777777" w:rsidR="00BD6814" w:rsidRPr="00803647" w:rsidRDefault="000E0286" w:rsidP="0067314F">
      <w:pPr>
        <w:pStyle w:val="Prrafodelista"/>
        <w:numPr>
          <w:ilvl w:val="2"/>
          <w:numId w:val="132"/>
        </w:numPr>
        <w:tabs>
          <w:tab w:val="left" w:pos="1242"/>
        </w:tabs>
        <w:spacing w:before="84"/>
        <w:ind w:left="1242" w:hanging="717"/>
        <w:rPr>
          <w:sz w:val="24"/>
          <w:lang w:val="es-CO"/>
        </w:rPr>
      </w:pPr>
      <w:bookmarkStart w:id="198" w:name="_bookmark55"/>
      <w:bookmarkStart w:id="199" w:name="_Ref177436004"/>
      <w:bookmarkStart w:id="200" w:name="_Toc220480319"/>
      <w:bookmarkEnd w:id="198"/>
      <w:r w:rsidRPr="00803647">
        <w:rPr>
          <w:color w:val="092E40"/>
          <w:w w:val="90"/>
          <w:sz w:val="24"/>
          <w:lang w:val="es-CO"/>
        </w:rPr>
        <w:t>Soporte</w:t>
      </w:r>
      <w:r w:rsidRPr="00803647">
        <w:rPr>
          <w:color w:val="092E40"/>
          <w:spacing w:val="-10"/>
          <w:w w:val="90"/>
          <w:sz w:val="24"/>
          <w:lang w:val="es-CO"/>
        </w:rPr>
        <w:t xml:space="preserve"> </w:t>
      </w:r>
      <w:r w:rsidRPr="00803647">
        <w:rPr>
          <w:color w:val="092E40"/>
          <w:w w:val="90"/>
          <w:sz w:val="24"/>
          <w:lang w:val="es-CO"/>
        </w:rPr>
        <w:t>en</w:t>
      </w:r>
      <w:r w:rsidRPr="00803647">
        <w:rPr>
          <w:color w:val="092E40"/>
          <w:spacing w:val="-10"/>
          <w:w w:val="90"/>
          <w:sz w:val="24"/>
          <w:lang w:val="es-CO"/>
        </w:rPr>
        <w:t xml:space="preserve"> </w:t>
      </w:r>
      <w:r w:rsidRPr="00803647">
        <w:rPr>
          <w:color w:val="092E40"/>
          <w:spacing w:val="-2"/>
          <w:w w:val="90"/>
          <w:sz w:val="24"/>
          <w:lang w:val="es-CO"/>
        </w:rPr>
        <w:t>sitio.</w:t>
      </w:r>
      <w:bookmarkEnd w:id="195"/>
      <w:bookmarkEnd w:id="199"/>
      <w:bookmarkEnd w:id="200"/>
    </w:p>
    <w:p w14:paraId="1CA0D5BC" w14:textId="77777777" w:rsidR="00BD6814" w:rsidRPr="00803647" w:rsidRDefault="00BD6814" w:rsidP="005D6EFC">
      <w:pPr>
        <w:pStyle w:val="Textoindependiente"/>
        <w:rPr>
          <w:lang w:val="es-CO"/>
        </w:rPr>
      </w:pPr>
    </w:p>
    <w:p w14:paraId="2E15AD0D" w14:textId="77777777" w:rsidR="00BD6814" w:rsidRPr="00803647" w:rsidRDefault="000E0286" w:rsidP="005D6EFC">
      <w:pPr>
        <w:pStyle w:val="Textoindependiente"/>
        <w:spacing w:before="1" w:line="292" w:lineRule="auto"/>
        <w:ind w:left="165" w:right="159"/>
        <w:jc w:val="both"/>
        <w:rPr>
          <w:lang w:val="es-CO"/>
        </w:rPr>
      </w:pPr>
      <w:r w:rsidRPr="00803647">
        <w:rPr>
          <w:spacing w:val="-2"/>
          <w:lang w:val="es-CO"/>
        </w:rPr>
        <w:t>El</w:t>
      </w:r>
      <w:r w:rsidRPr="00803647">
        <w:rPr>
          <w:spacing w:val="-17"/>
          <w:lang w:val="es-CO"/>
        </w:rPr>
        <w:t xml:space="preserve"> </w:t>
      </w:r>
      <w:r w:rsidRPr="00803647">
        <w:rPr>
          <w:spacing w:val="-2"/>
          <w:lang w:val="es-CO"/>
        </w:rPr>
        <w:t>personal</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soporte</w:t>
      </w:r>
      <w:r w:rsidRPr="00803647">
        <w:rPr>
          <w:spacing w:val="-16"/>
          <w:lang w:val="es-CO"/>
        </w:rPr>
        <w:t xml:space="preserve"> </w:t>
      </w:r>
      <w:r w:rsidRPr="00803647">
        <w:rPr>
          <w:spacing w:val="-2"/>
          <w:lang w:val="es-CO"/>
        </w:rPr>
        <w:t>en</w:t>
      </w:r>
      <w:r w:rsidRPr="00803647">
        <w:rPr>
          <w:spacing w:val="-16"/>
          <w:lang w:val="es-CO"/>
        </w:rPr>
        <w:t xml:space="preserve"> </w:t>
      </w:r>
      <w:r w:rsidRPr="00803647">
        <w:rPr>
          <w:spacing w:val="-2"/>
          <w:lang w:val="es-CO"/>
        </w:rPr>
        <w:t>sitio</w:t>
      </w:r>
      <w:r w:rsidRPr="00803647">
        <w:rPr>
          <w:spacing w:val="-16"/>
          <w:lang w:val="es-CO"/>
        </w:rPr>
        <w:t xml:space="preserve"> </w:t>
      </w:r>
      <w:r w:rsidRPr="00803647">
        <w:rPr>
          <w:spacing w:val="-2"/>
          <w:lang w:val="es-CO"/>
        </w:rPr>
        <w:t>a</w:t>
      </w:r>
      <w:r w:rsidRPr="00803647">
        <w:rPr>
          <w:spacing w:val="-16"/>
          <w:lang w:val="es-CO"/>
        </w:rPr>
        <w:t xml:space="preserve"> </w:t>
      </w:r>
      <w:r w:rsidRPr="00803647">
        <w:rPr>
          <w:spacing w:val="-2"/>
          <w:lang w:val="es-CO"/>
        </w:rPr>
        <w:t>nivel</w:t>
      </w:r>
      <w:r w:rsidRPr="00803647">
        <w:rPr>
          <w:spacing w:val="-16"/>
          <w:lang w:val="es-CO"/>
        </w:rPr>
        <w:t xml:space="preserve"> </w:t>
      </w:r>
      <w:r w:rsidRPr="00803647">
        <w:rPr>
          <w:spacing w:val="-2"/>
          <w:lang w:val="es-CO"/>
        </w:rPr>
        <w:t>nacional</w:t>
      </w:r>
      <w:r w:rsidRPr="00803647">
        <w:rPr>
          <w:spacing w:val="-16"/>
          <w:lang w:val="es-CO"/>
        </w:rPr>
        <w:t xml:space="preserve"> </w:t>
      </w:r>
      <w:r w:rsidRPr="00803647">
        <w:rPr>
          <w:spacing w:val="-2"/>
          <w:lang w:val="es-CO"/>
        </w:rPr>
        <w:t>debe</w:t>
      </w:r>
      <w:r w:rsidRPr="00803647">
        <w:rPr>
          <w:spacing w:val="-16"/>
          <w:lang w:val="es-CO"/>
        </w:rPr>
        <w:t xml:space="preserve"> </w:t>
      </w:r>
      <w:r w:rsidRPr="00803647">
        <w:rPr>
          <w:spacing w:val="-2"/>
          <w:lang w:val="es-CO"/>
        </w:rPr>
        <w:t>entregar</w:t>
      </w:r>
      <w:r w:rsidRPr="00803647">
        <w:rPr>
          <w:spacing w:val="-16"/>
          <w:lang w:val="es-CO"/>
        </w:rPr>
        <w:t xml:space="preserve"> </w:t>
      </w:r>
      <w:r w:rsidRPr="00803647">
        <w:rPr>
          <w:spacing w:val="-2"/>
          <w:lang w:val="es-CO"/>
        </w:rPr>
        <w:t>segundo</w:t>
      </w:r>
      <w:r w:rsidRPr="00803647">
        <w:rPr>
          <w:spacing w:val="-16"/>
          <w:lang w:val="es-CO"/>
        </w:rPr>
        <w:t xml:space="preserve"> </w:t>
      </w:r>
      <w:r w:rsidRPr="00803647">
        <w:rPr>
          <w:spacing w:val="-2"/>
          <w:lang w:val="es-CO"/>
        </w:rPr>
        <w:t>nivel</w:t>
      </w:r>
      <w:r w:rsidRPr="00803647">
        <w:rPr>
          <w:spacing w:val="-16"/>
          <w:lang w:val="es-CO"/>
        </w:rPr>
        <w:t xml:space="preserve"> </w:t>
      </w:r>
      <w:r w:rsidRPr="00803647">
        <w:rPr>
          <w:spacing w:val="-2"/>
          <w:lang w:val="es-CO"/>
        </w:rPr>
        <w:t>de</w:t>
      </w:r>
      <w:r w:rsidRPr="00803647">
        <w:rPr>
          <w:spacing w:val="-17"/>
          <w:lang w:val="es-CO"/>
        </w:rPr>
        <w:t xml:space="preserve"> </w:t>
      </w:r>
      <w:r w:rsidRPr="00803647">
        <w:rPr>
          <w:spacing w:val="-2"/>
          <w:lang w:val="es-CO"/>
        </w:rPr>
        <w:t xml:space="preserve">soporte </w:t>
      </w:r>
      <w:r w:rsidRPr="00803647">
        <w:rPr>
          <w:lang w:val="es-CO"/>
        </w:rPr>
        <w:t>de</w:t>
      </w:r>
      <w:r w:rsidRPr="00803647">
        <w:rPr>
          <w:spacing w:val="-11"/>
          <w:lang w:val="es-CO"/>
        </w:rPr>
        <w:t xml:space="preserve"> </w:t>
      </w:r>
      <w:r w:rsidRPr="00803647">
        <w:rPr>
          <w:lang w:val="es-CO"/>
        </w:rPr>
        <w:t>conformidad</w:t>
      </w:r>
      <w:r w:rsidRPr="00803647">
        <w:rPr>
          <w:spacing w:val="-12"/>
          <w:lang w:val="es-CO"/>
        </w:rPr>
        <w:t xml:space="preserve"> </w:t>
      </w:r>
      <w:r w:rsidRPr="00803647">
        <w:rPr>
          <w:lang w:val="es-CO"/>
        </w:rPr>
        <w:t>con</w:t>
      </w:r>
      <w:r w:rsidRPr="00803647">
        <w:rPr>
          <w:spacing w:val="-12"/>
          <w:lang w:val="es-CO"/>
        </w:rPr>
        <w:t xml:space="preserve"> </w:t>
      </w:r>
      <w:r w:rsidRPr="00803647">
        <w:rPr>
          <w:lang w:val="es-CO"/>
        </w:rPr>
        <w:t>los</w:t>
      </w:r>
      <w:r w:rsidRPr="00803647">
        <w:rPr>
          <w:spacing w:val="-11"/>
          <w:lang w:val="es-CO"/>
        </w:rPr>
        <w:t xml:space="preserve"> </w:t>
      </w:r>
      <w:r w:rsidRPr="00803647">
        <w:rPr>
          <w:lang w:val="es-CO"/>
        </w:rPr>
        <w:t>siguientes</w:t>
      </w:r>
      <w:r w:rsidRPr="00803647">
        <w:rPr>
          <w:spacing w:val="-6"/>
          <w:lang w:val="es-CO"/>
        </w:rPr>
        <w:t xml:space="preserve"> </w:t>
      </w:r>
      <w:r w:rsidRPr="00803647">
        <w:rPr>
          <w:lang w:val="es-CO"/>
        </w:rPr>
        <w:t>requisitos</w:t>
      </w:r>
      <w:r w:rsidRPr="00803647">
        <w:rPr>
          <w:spacing w:val="-12"/>
          <w:lang w:val="es-CO"/>
        </w:rPr>
        <w:t xml:space="preserve"> </w:t>
      </w:r>
      <w:r w:rsidRPr="00803647">
        <w:rPr>
          <w:lang w:val="es-CO"/>
        </w:rPr>
        <w:t>y</w:t>
      </w:r>
      <w:r w:rsidRPr="00803647">
        <w:rPr>
          <w:spacing w:val="-12"/>
          <w:lang w:val="es-CO"/>
        </w:rPr>
        <w:t xml:space="preserve"> </w:t>
      </w:r>
      <w:r w:rsidRPr="00803647">
        <w:rPr>
          <w:lang w:val="es-CO"/>
        </w:rPr>
        <w:t>los</w:t>
      </w:r>
      <w:r w:rsidRPr="00803647">
        <w:rPr>
          <w:spacing w:val="-11"/>
          <w:lang w:val="es-CO"/>
        </w:rPr>
        <w:t xml:space="preserve"> </w:t>
      </w:r>
      <w:r w:rsidRPr="00803647">
        <w:rPr>
          <w:lang w:val="es-CO"/>
        </w:rPr>
        <w:t>de</w:t>
      </w:r>
      <w:r w:rsidRPr="00803647">
        <w:rPr>
          <w:spacing w:val="-11"/>
          <w:lang w:val="es-CO"/>
        </w:rPr>
        <w:t xml:space="preserve"> </w:t>
      </w:r>
      <w:r w:rsidRPr="00803647">
        <w:rPr>
          <w:lang w:val="es-CO"/>
        </w:rPr>
        <w:t>las</w:t>
      </w:r>
      <w:r w:rsidRPr="00803647">
        <w:rPr>
          <w:spacing w:val="-10"/>
          <w:lang w:val="es-CO"/>
        </w:rPr>
        <w:t xml:space="preserve"> </w:t>
      </w:r>
      <w:r w:rsidRPr="00803647">
        <w:rPr>
          <w:lang w:val="es-CO"/>
        </w:rPr>
        <w:t>subsecciones</w:t>
      </w:r>
      <w:r w:rsidRPr="00803647">
        <w:rPr>
          <w:spacing w:val="-9"/>
          <w:lang w:val="es-CO"/>
        </w:rPr>
        <w:t xml:space="preserve"> </w:t>
      </w:r>
      <w:r w:rsidRPr="00803647">
        <w:rPr>
          <w:lang w:val="es-CO"/>
        </w:rPr>
        <w:t>de</w:t>
      </w:r>
      <w:r w:rsidRPr="00803647">
        <w:rPr>
          <w:spacing w:val="-11"/>
          <w:lang w:val="es-CO"/>
        </w:rPr>
        <w:t xml:space="preserve"> </w:t>
      </w:r>
      <w:r w:rsidRPr="00803647">
        <w:rPr>
          <w:lang w:val="es-CO"/>
        </w:rPr>
        <w:t>este</w:t>
      </w:r>
      <w:r w:rsidRPr="00803647">
        <w:rPr>
          <w:spacing w:val="-12"/>
          <w:lang w:val="es-CO"/>
        </w:rPr>
        <w:t xml:space="preserve"> </w:t>
      </w:r>
      <w:r w:rsidRPr="00803647">
        <w:rPr>
          <w:lang w:val="es-CO"/>
        </w:rPr>
        <w:t>aparte del</w:t>
      </w:r>
      <w:r w:rsidRPr="00803647">
        <w:rPr>
          <w:spacing w:val="-10"/>
          <w:lang w:val="es-CO"/>
        </w:rPr>
        <w:t xml:space="preserve"> </w:t>
      </w:r>
      <w:r w:rsidRPr="00803647">
        <w:rPr>
          <w:lang w:val="es-CO"/>
        </w:rPr>
        <w:t>documento</w:t>
      </w:r>
      <w:r w:rsidRPr="00803647">
        <w:rPr>
          <w:spacing w:val="-13"/>
          <w:lang w:val="es-CO"/>
        </w:rPr>
        <w:t xml:space="preserve"> </w:t>
      </w:r>
      <w:r w:rsidRPr="00803647">
        <w:rPr>
          <w:lang w:val="es-CO"/>
        </w:rPr>
        <w:t>y</w:t>
      </w:r>
      <w:r w:rsidRPr="00803647">
        <w:rPr>
          <w:spacing w:val="-11"/>
          <w:lang w:val="es-CO"/>
        </w:rPr>
        <w:t xml:space="preserve"> </w:t>
      </w:r>
      <w:r w:rsidRPr="00803647">
        <w:rPr>
          <w:lang w:val="es-CO"/>
        </w:rPr>
        <w:t>sin</w:t>
      </w:r>
      <w:r w:rsidRPr="00803647">
        <w:rPr>
          <w:spacing w:val="-10"/>
          <w:lang w:val="es-CO"/>
        </w:rPr>
        <w:t xml:space="preserve"> </w:t>
      </w:r>
      <w:r w:rsidRPr="00803647">
        <w:rPr>
          <w:lang w:val="es-CO"/>
        </w:rPr>
        <w:t>limitarse</w:t>
      </w:r>
      <w:r w:rsidRPr="00803647">
        <w:rPr>
          <w:spacing w:val="-10"/>
          <w:lang w:val="es-CO"/>
        </w:rPr>
        <w:t xml:space="preserve"> </w:t>
      </w:r>
      <w:r w:rsidRPr="00803647">
        <w:rPr>
          <w:lang w:val="es-CO"/>
        </w:rPr>
        <w:t>a</w:t>
      </w:r>
      <w:r w:rsidRPr="00803647">
        <w:rPr>
          <w:spacing w:val="-11"/>
          <w:lang w:val="es-CO"/>
        </w:rPr>
        <w:t xml:space="preserve"> </w:t>
      </w:r>
      <w:r w:rsidRPr="00803647">
        <w:rPr>
          <w:lang w:val="es-CO"/>
        </w:rPr>
        <w:t>ellos:</w:t>
      </w:r>
    </w:p>
    <w:p w14:paraId="109C8858" w14:textId="77777777" w:rsidR="00BD6814" w:rsidRPr="00803647" w:rsidRDefault="000E0286" w:rsidP="005D6EFC">
      <w:pPr>
        <w:pStyle w:val="Prrafodelista"/>
        <w:numPr>
          <w:ilvl w:val="0"/>
          <w:numId w:val="110"/>
        </w:numPr>
        <w:tabs>
          <w:tab w:val="left" w:pos="525"/>
        </w:tabs>
        <w:spacing w:before="160" w:line="292" w:lineRule="auto"/>
        <w:ind w:right="163"/>
        <w:rPr>
          <w:sz w:val="24"/>
          <w:lang w:val="es-CO"/>
        </w:rPr>
      </w:pPr>
      <w:r w:rsidRPr="00803647">
        <w:rPr>
          <w:sz w:val="24"/>
          <w:lang w:val="es-CO"/>
        </w:rPr>
        <w:t>Gestionar las actividades que tienen registro en la herramienta de gestión de servicios de TI.</w:t>
      </w:r>
    </w:p>
    <w:p w14:paraId="6027496B" w14:textId="20678FD1" w:rsidR="00BD6814" w:rsidRPr="00803647" w:rsidRDefault="000E0286" w:rsidP="005D6EFC">
      <w:pPr>
        <w:pStyle w:val="Prrafodelista"/>
        <w:numPr>
          <w:ilvl w:val="0"/>
          <w:numId w:val="110"/>
        </w:numPr>
        <w:tabs>
          <w:tab w:val="left" w:pos="525"/>
        </w:tabs>
        <w:spacing w:line="292" w:lineRule="auto"/>
        <w:ind w:right="161"/>
        <w:rPr>
          <w:sz w:val="24"/>
          <w:lang w:val="es-CO"/>
        </w:rPr>
      </w:pPr>
      <w:r w:rsidRPr="00803647">
        <w:rPr>
          <w:spacing w:val="-2"/>
          <w:sz w:val="24"/>
          <w:lang w:val="es-CO"/>
        </w:rPr>
        <w:t>Instalar,</w:t>
      </w:r>
      <w:r w:rsidRPr="00803647">
        <w:rPr>
          <w:spacing w:val="-10"/>
          <w:sz w:val="24"/>
          <w:lang w:val="es-CO"/>
        </w:rPr>
        <w:t xml:space="preserve"> </w:t>
      </w:r>
      <w:r w:rsidRPr="00803647">
        <w:rPr>
          <w:spacing w:val="-2"/>
          <w:sz w:val="24"/>
          <w:lang w:val="es-CO"/>
        </w:rPr>
        <w:t>configurar</w:t>
      </w:r>
      <w:r w:rsidRPr="00803647">
        <w:rPr>
          <w:spacing w:val="-12"/>
          <w:sz w:val="24"/>
          <w:lang w:val="es-CO"/>
        </w:rPr>
        <w:t xml:space="preserve"> </w:t>
      </w:r>
      <w:r w:rsidRPr="00803647">
        <w:rPr>
          <w:spacing w:val="-2"/>
          <w:sz w:val="24"/>
          <w:lang w:val="es-CO"/>
        </w:rPr>
        <w:t>y</w:t>
      </w:r>
      <w:r w:rsidRPr="00803647">
        <w:rPr>
          <w:spacing w:val="-11"/>
          <w:sz w:val="24"/>
          <w:lang w:val="es-CO"/>
        </w:rPr>
        <w:t xml:space="preserve"> </w:t>
      </w:r>
      <w:r w:rsidRPr="00803647">
        <w:rPr>
          <w:spacing w:val="-2"/>
          <w:sz w:val="24"/>
          <w:lang w:val="es-CO"/>
        </w:rPr>
        <w:t>reinstalar</w:t>
      </w:r>
      <w:r w:rsidRPr="00803647">
        <w:rPr>
          <w:spacing w:val="-12"/>
          <w:sz w:val="24"/>
          <w:lang w:val="es-CO"/>
        </w:rPr>
        <w:t xml:space="preserve"> </w:t>
      </w:r>
      <w:r w:rsidRPr="00803647">
        <w:rPr>
          <w:spacing w:val="-2"/>
          <w:sz w:val="24"/>
          <w:lang w:val="es-CO"/>
        </w:rPr>
        <w:t>el</w:t>
      </w:r>
      <w:r w:rsidRPr="00803647">
        <w:rPr>
          <w:spacing w:val="-10"/>
          <w:sz w:val="24"/>
          <w:lang w:val="es-CO"/>
        </w:rPr>
        <w:t xml:space="preserve"> </w:t>
      </w:r>
      <w:r w:rsidRPr="00803647">
        <w:rPr>
          <w:spacing w:val="-2"/>
          <w:sz w:val="24"/>
          <w:lang w:val="es-CO"/>
        </w:rPr>
        <w:t>software</w:t>
      </w:r>
      <w:r w:rsidRPr="00803647">
        <w:rPr>
          <w:spacing w:val="-7"/>
          <w:sz w:val="24"/>
          <w:lang w:val="es-CO"/>
        </w:rPr>
        <w:t xml:space="preserve"> </w:t>
      </w:r>
      <w:r w:rsidRPr="00803647">
        <w:rPr>
          <w:spacing w:val="-2"/>
          <w:sz w:val="24"/>
          <w:lang w:val="es-CO"/>
        </w:rPr>
        <w:t>que</w:t>
      </w:r>
      <w:r w:rsidRPr="00803647">
        <w:rPr>
          <w:spacing w:val="-10"/>
          <w:sz w:val="24"/>
          <w:lang w:val="es-CO"/>
        </w:rPr>
        <w:t xml:space="preserve"> </w:t>
      </w:r>
      <w:r w:rsidRPr="00803647">
        <w:rPr>
          <w:spacing w:val="-2"/>
          <w:sz w:val="24"/>
          <w:lang w:val="es-CO"/>
        </w:rPr>
        <w:t>utiliza</w:t>
      </w:r>
      <w:r w:rsidRPr="00803647">
        <w:rPr>
          <w:spacing w:val="-10"/>
          <w:sz w:val="24"/>
          <w:lang w:val="es-CO"/>
        </w:rPr>
        <w:t xml:space="preserve"> </w:t>
      </w:r>
      <w:r w:rsidR="002E3057" w:rsidRPr="00803647">
        <w:rPr>
          <w:spacing w:val="-2"/>
          <w:sz w:val="24"/>
          <w:lang w:val="es-CO"/>
        </w:rPr>
        <w:t>la</w:t>
      </w:r>
      <w:r w:rsidRPr="00803647">
        <w:rPr>
          <w:spacing w:val="-11"/>
          <w:sz w:val="24"/>
          <w:lang w:val="es-CO"/>
        </w:rPr>
        <w:t xml:space="preserve"> </w:t>
      </w:r>
      <w:r w:rsidRPr="00803647">
        <w:rPr>
          <w:spacing w:val="-2"/>
          <w:sz w:val="24"/>
          <w:lang w:val="es-CO"/>
        </w:rPr>
        <w:t>RAMA</w:t>
      </w:r>
      <w:r w:rsidRPr="00803647">
        <w:rPr>
          <w:spacing w:val="-10"/>
          <w:sz w:val="24"/>
          <w:lang w:val="es-CO"/>
        </w:rPr>
        <w:t xml:space="preserve"> </w:t>
      </w:r>
      <w:r w:rsidRPr="00803647">
        <w:rPr>
          <w:spacing w:val="-2"/>
          <w:sz w:val="24"/>
          <w:lang w:val="es-CO"/>
        </w:rPr>
        <w:t>JUDICIAL.</w:t>
      </w:r>
      <w:r w:rsidRPr="00803647">
        <w:rPr>
          <w:spacing w:val="-10"/>
          <w:sz w:val="24"/>
          <w:lang w:val="es-CO"/>
        </w:rPr>
        <w:t xml:space="preserve"> </w:t>
      </w:r>
      <w:r w:rsidRPr="00803647">
        <w:rPr>
          <w:spacing w:val="-2"/>
          <w:sz w:val="24"/>
          <w:lang w:val="es-CO"/>
        </w:rPr>
        <w:t>Para</w:t>
      </w:r>
      <w:r w:rsidRPr="00803647">
        <w:rPr>
          <w:spacing w:val="-11"/>
          <w:sz w:val="24"/>
          <w:lang w:val="es-CO"/>
        </w:rPr>
        <w:t xml:space="preserve"> </w:t>
      </w:r>
      <w:r w:rsidRPr="00803647">
        <w:rPr>
          <w:spacing w:val="-2"/>
          <w:sz w:val="24"/>
          <w:lang w:val="es-CO"/>
        </w:rPr>
        <w:t xml:space="preserve">tal </w:t>
      </w:r>
      <w:r w:rsidRPr="00803647">
        <w:rPr>
          <w:spacing w:val="-8"/>
          <w:sz w:val="24"/>
          <w:lang w:val="es-CO"/>
        </w:rPr>
        <w:t xml:space="preserve">efecto, </w:t>
      </w:r>
      <w:r w:rsidR="002E3057" w:rsidRPr="00803647">
        <w:rPr>
          <w:spacing w:val="-8"/>
          <w:sz w:val="24"/>
          <w:lang w:val="es-CO"/>
        </w:rPr>
        <w:t>la</w:t>
      </w:r>
      <w:r w:rsidRPr="00803647">
        <w:rPr>
          <w:spacing w:val="-8"/>
          <w:sz w:val="24"/>
          <w:lang w:val="es-CO"/>
        </w:rPr>
        <w:t xml:space="preserve"> RAMA JUDICIAL suministra</w:t>
      </w:r>
      <w:r w:rsidRPr="00803647">
        <w:rPr>
          <w:sz w:val="24"/>
          <w:lang w:val="es-CO"/>
        </w:rPr>
        <w:t xml:space="preserve"> </w:t>
      </w:r>
      <w:r w:rsidRPr="00803647">
        <w:rPr>
          <w:spacing w:val="-8"/>
          <w:sz w:val="24"/>
          <w:lang w:val="es-CO"/>
        </w:rPr>
        <w:t>por</w:t>
      </w:r>
      <w:r w:rsidRPr="00803647">
        <w:rPr>
          <w:spacing w:val="-9"/>
          <w:sz w:val="24"/>
          <w:lang w:val="es-CO"/>
        </w:rPr>
        <w:t xml:space="preserve"> </w:t>
      </w:r>
      <w:r w:rsidRPr="00803647">
        <w:rPr>
          <w:spacing w:val="-8"/>
          <w:sz w:val="24"/>
          <w:lang w:val="es-CO"/>
        </w:rPr>
        <w:t>una única vez a un</w:t>
      </w:r>
      <w:r w:rsidRPr="00803647">
        <w:rPr>
          <w:spacing w:val="-2"/>
          <w:sz w:val="24"/>
          <w:lang w:val="es-CO"/>
        </w:rPr>
        <w:t xml:space="preserve"> </w:t>
      </w:r>
      <w:r w:rsidRPr="00803647">
        <w:rPr>
          <w:spacing w:val="-8"/>
          <w:sz w:val="24"/>
          <w:lang w:val="es-CO"/>
        </w:rPr>
        <w:t>grupo</w:t>
      </w:r>
      <w:r w:rsidRPr="00803647">
        <w:rPr>
          <w:sz w:val="24"/>
          <w:lang w:val="es-CO"/>
        </w:rPr>
        <w:t xml:space="preserve"> </w:t>
      </w:r>
      <w:r w:rsidRPr="00803647">
        <w:rPr>
          <w:spacing w:val="-8"/>
          <w:sz w:val="24"/>
          <w:lang w:val="es-CO"/>
        </w:rPr>
        <w:t xml:space="preserve">de multiplicadores </w:t>
      </w:r>
      <w:r w:rsidRPr="00803647">
        <w:rPr>
          <w:sz w:val="24"/>
          <w:lang w:val="es-CO"/>
        </w:rPr>
        <w:t>de conocimiento de</w:t>
      </w:r>
      <w:r w:rsidR="002E3057" w:rsidRPr="00803647">
        <w:rPr>
          <w:sz w:val="24"/>
          <w:lang w:val="es-CO"/>
        </w:rPr>
        <w:t>l</w:t>
      </w:r>
      <w:r w:rsidRPr="00803647">
        <w:rPr>
          <w:sz w:val="24"/>
          <w:lang w:val="es-CO"/>
        </w:rPr>
        <w:t xml:space="preserve"> CONTRATISTA, la capacitación, los medios y demás información</w:t>
      </w:r>
      <w:r w:rsidRPr="00803647">
        <w:rPr>
          <w:spacing w:val="-5"/>
          <w:sz w:val="24"/>
          <w:lang w:val="es-CO"/>
        </w:rPr>
        <w:t xml:space="preserve"> </w:t>
      </w:r>
      <w:r w:rsidRPr="00803647">
        <w:rPr>
          <w:sz w:val="24"/>
          <w:lang w:val="es-CO"/>
        </w:rPr>
        <w:t>que</w:t>
      </w:r>
      <w:r w:rsidRPr="00803647">
        <w:rPr>
          <w:spacing w:val="-3"/>
          <w:sz w:val="24"/>
          <w:lang w:val="es-CO"/>
        </w:rPr>
        <w:t xml:space="preserve"> </w:t>
      </w:r>
      <w:r w:rsidRPr="00803647">
        <w:rPr>
          <w:sz w:val="24"/>
          <w:lang w:val="es-CO"/>
        </w:rPr>
        <w:t>se</w:t>
      </w:r>
      <w:r w:rsidRPr="00803647">
        <w:rPr>
          <w:spacing w:val="-3"/>
          <w:sz w:val="24"/>
          <w:lang w:val="es-CO"/>
        </w:rPr>
        <w:t xml:space="preserve"> </w:t>
      </w:r>
      <w:r w:rsidRPr="00803647">
        <w:rPr>
          <w:sz w:val="24"/>
          <w:lang w:val="es-CO"/>
        </w:rPr>
        <w:t>requiera.</w:t>
      </w:r>
    </w:p>
    <w:p w14:paraId="5E388994" w14:textId="77777777" w:rsidR="00BD6814" w:rsidRPr="00803647" w:rsidRDefault="000E0286" w:rsidP="005D6EFC">
      <w:pPr>
        <w:pStyle w:val="Prrafodelista"/>
        <w:numPr>
          <w:ilvl w:val="0"/>
          <w:numId w:val="110"/>
        </w:numPr>
        <w:tabs>
          <w:tab w:val="left" w:pos="525"/>
        </w:tabs>
        <w:spacing w:line="292" w:lineRule="auto"/>
        <w:ind w:right="159"/>
        <w:rPr>
          <w:sz w:val="24"/>
          <w:lang w:val="es-CO"/>
        </w:rPr>
      </w:pPr>
      <w:r w:rsidRPr="00803647">
        <w:rPr>
          <w:spacing w:val="-6"/>
          <w:sz w:val="24"/>
          <w:lang w:val="es-CO"/>
        </w:rPr>
        <w:t>Trabajar</w:t>
      </w:r>
      <w:r w:rsidRPr="00803647">
        <w:rPr>
          <w:spacing w:val="-8"/>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manera coordinada</w:t>
      </w:r>
      <w:r w:rsidRPr="00803647">
        <w:rPr>
          <w:spacing w:val="-11"/>
          <w:sz w:val="24"/>
          <w:lang w:val="es-CO"/>
        </w:rPr>
        <w:t xml:space="preserve"> </w:t>
      </w:r>
      <w:r w:rsidRPr="00803647">
        <w:rPr>
          <w:spacing w:val="-6"/>
          <w:sz w:val="24"/>
          <w:lang w:val="es-CO"/>
        </w:rPr>
        <w:t>con</w:t>
      </w:r>
      <w:r w:rsidRPr="00803647">
        <w:rPr>
          <w:spacing w:val="-7"/>
          <w:sz w:val="24"/>
          <w:lang w:val="es-CO"/>
        </w:rPr>
        <w:t xml:space="preserve"> </w:t>
      </w:r>
      <w:r w:rsidRPr="00803647">
        <w:rPr>
          <w:spacing w:val="-6"/>
          <w:sz w:val="24"/>
          <w:lang w:val="es-CO"/>
        </w:rPr>
        <w:t>la</w:t>
      </w:r>
      <w:r w:rsidRPr="00803647">
        <w:rPr>
          <w:spacing w:val="-10"/>
          <w:sz w:val="24"/>
          <w:lang w:val="es-CO"/>
        </w:rPr>
        <w:t xml:space="preserve"> </w:t>
      </w:r>
      <w:r w:rsidRPr="00803647">
        <w:rPr>
          <w:spacing w:val="-6"/>
          <w:sz w:val="24"/>
          <w:lang w:val="es-CO"/>
        </w:rPr>
        <w:t>Mesa</w:t>
      </w:r>
      <w:r w:rsidRPr="00803647">
        <w:rPr>
          <w:spacing w:val="-10"/>
          <w:sz w:val="24"/>
          <w:lang w:val="es-CO"/>
        </w:rPr>
        <w:t xml:space="preserve"> </w:t>
      </w:r>
      <w:r w:rsidRPr="00803647">
        <w:rPr>
          <w:spacing w:val="-6"/>
          <w:sz w:val="24"/>
          <w:lang w:val="es-CO"/>
        </w:rPr>
        <w:t>de Servicios</w:t>
      </w:r>
      <w:r w:rsidRPr="00803647">
        <w:rPr>
          <w:spacing w:val="-8"/>
          <w:sz w:val="24"/>
          <w:lang w:val="es-CO"/>
        </w:rPr>
        <w:t xml:space="preserve"> </w:t>
      </w:r>
      <w:r w:rsidRPr="00803647">
        <w:rPr>
          <w:spacing w:val="-6"/>
          <w:sz w:val="24"/>
          <w:lang w:val="es-CO"/>
        </w:rPr>
        <w:t>y</w:t>
      </w:r>
      <w:r w:rsidRPr="00803647">
        <w:rPr>
          <w:spacing w:val="-10"/>
          <w:sz w:val="24"/>
          <w:lang w:val="es-CO"/>
        </w:rPr>
        <w:t xml:space="preserve"> </w:t>
      </w:r>
      <w:r w:rsidRPr="00803647">
        <w:rPr>
          <w:spacing w:val="-6"/>
          <w:sz w:val="24"/>
          <w:lang w:val="es-CO"/>
        </w:rPr>
        <w:t>las</w:t>
      </w:r>
      <w:r w:rsidRPr="00803647">
        <w:rPr>
          <w:spacing w:val="-8"/>
          <w:sz w:val="24"/>
          <w:lang w:val="es-CO"/>
        </w:rPr>
        <w:t xml:space="preserve"> </w:t>
      </w:r>
      <w:r w:rsidRPr="00803647">
        <w:rPr>
          <w:spacing w:val="-6"/>
          <w:sz w:val="24"/>
          <w:lang w:val="es-CO"/>
        </w:rPr>
        <w:t>otras</w:t>
      </w:r>
      <w:r w:rsidRPr="00803647">
        <w:rPr>
          <w:spacing w:val="-8"/>
          <w:sz w:val="24"/>
          <w:lang w:val="es-CO"/>
        </w:rPr>
        <w:t xml:space="preserve"> </w:t>
      </w:r>
      <w:r w:rsidRPr="00803647">
        <w:rPr>
          <w:spacing w:val="-6"/>
          <w:sz w:val="24"/>
          <w:lang w:val="es-CO"/>
        </w:rPr>
        <w:t>líneas</w:t>
      </w:r>
      <w:r w:rsidRPr="00803647">
        <w:rPr>
          <w:spacing w:val="-8"/>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 xml:space="preserve">servicio </w:t>
      </w:r>
      <w:r w:rsidRPr="00803647">
        <w:rPr>
          <w:sz w:val="24"/>
          <w:lang w:val="es-CO"/>
        </w:rPr>
        <w:t>contratadas, para realizar en las sedes los asuntos que les sean asignados de conformidad</w:t>
      </w:r>
      <w:r w:rsidRPr="00803647">
        <w:rPr>
          <w:spacing w:val="-19"/>
          <w:sz w:val="24"/>
          <w:lang w:val="es-CO"/>
        </w:rPr>
        <w:t xml:space="preserve"> </w:t>
      </w:r>
      <w:r w:rsidRPr="00803647">
        <w:rPr>
          <w:sz w:val="24"/>
          <w:lang w:val="es-CO"/>
        </w:rPr>
        <w:t>con</w:t>
      </w:r>
      <w:r w:rsidRPr="00803647">
        <w:rPr>
          <w:spacing w:val="-18"/>
          <w:sz w:val="24"/>
          <w:lang w:val="es-CO"/>
        </w:rPr>
        <w:t xml:space="preserve"> </w:t>
      </w:r>
      <w:r w:rsidRPr="00803647">
        <w:rPr>
          <w:sz w:val="24"/>
          <w:lang w:val="es-CO"/>
        </w:rPr>
        <w:t>los</w:t>
      </w:r>
      <w:r w:rsidRPr="00803647">
        <w:rPr>
          <w:spacing w:val="-17"/>
          <w:sz w:val="24"/>
          <w:lang w:val="es-CO"/>
        </w:rPr>
        <w:t xml:space="preserve"> </w:t>
      </w:r>
      <w:r w:rsidRPr="00803647">
        <w:rPr>
          <w:sz w:val="24"/>
          <w:lang w:val="es-CO"/>
        </w:rPr>
        <w:t>Acuerdos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Niveles</w:t>
      </w:r>
      <w:r w:rsidRPr="00803647">
        <w:rPr>
          <w:spacing w:val="-17"/>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Servicio</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lo</w:t>
      </w:r>
      <w:r w:rsidRPr="00803647">
        <w:rPr>
          <w:spacing w:val="-18"/>
          <w:sz w:val="24"/>
          <w:lang w:val="es-CO"/>
        </w:rPr>
        <w:t xml:space="preserve"> </w:t>
      </w:r>
      <w:r w:rsidRPr="00803647">
        <w:rPr>
          <w:sz w:val="24"/>
          <w:lang w:val="es-CO"/>
        </w:rPr>
        <w:t>establecido</w:t>
      </w:r>
      <w:r w:rsidRPr="00803647">
        <w:rPr>
          <w:spacing w:val="-18"/>
          <w:sz w:val="24"/>
          <w:lang w:val="es-CO"/>
        </w:rPr>
        <w:t xml:space="preserve"> </w:t>
      </w:r>
      <w:r w:rsidRPr="00803647">
        <w:rPr>
          <w:sz w:val="24"/>
          <w:lang w:val="es-CO"/>
        </w:rPr>
        <w:t>en</w:t>
      </w:r>
      <w:r w:rsidRPr="00803647">
        <w:rPr>
          <w:spacing w:val="-17"/>
          <w:sz w:val="24"/>
          <w:lang w:val="es-CO"/>
        </w:rPr>
        <w:t xml:space="preserve"> </w:t>
      </w:r>
      <w:r w:rsidRPr="00803647">
        <w:rPr>
          <w:sz w:val="24"/>
          <w:lang w:val="es-CO"/>
        </w:rPr>
        <w:t>el</w:t>
      </w:r>
      <w:r w:rsidRPr="00803647">
        <w:rPr>
          <w:spacing w:val="-17"/>
          <w:sz w:val="24"/>
          <w:lang w:val="es-CO"/>
        </w:rPr>
        <w:t xml:space="preserve"> </w:t>
      </w:r>
      <w:r w:rsidRPr="00803647">
        <w:rPr>
          <w:sz w:val="24"/>
          <w:lang w:val="es-CO"/>
        </w:rPr>
        <w:t>Modelo de Prestación de los Servicios.</w:t>
      </w:r>
    </w:p>
    <w:p w14:paraId="3A02C856" w14:textId="77777777" w:rsidR="00BD6814" w:rsidRPr="00803647" w:rsidRDefault="000E0286" w:rsidP="005D6EFC">
      <w:pPr>
        <w:pStyle w:val="Prrafodelista"/>
        <w:numPr>
          <w:ilvl w:val="0"/>
          <w:numId w:val="110"/>
        </w:numPr>
        <w:tabs>
          <w:tab w:val="left" w:pos="525"/>
        </w:tabs>
        <w:spacing w:line="292" w:lineRule="auto"/>
        <w:ind w:right="162"/>
        <w:rPr>
          <w:sz w:val="24"/>
          <w:lang w:val="es-CO"/>
        </w:rPr>
      </w:pPr>
      <w:r w:rsidRPr="00803647">
        <w:rPr>
          <w:sz w:val="24"/>
          <w:lang w:val="es-CO"/>
        </w:rPr>
        <w:t>Capacitar</w:t>
      </w:r>
      <w:r w:rsidRPr="00803647">
        <w:rPr>
          <w:spacing w:val="-19"/>
          <w:sz w:val="24"/>
          <w:lang w:val="es-CO"/>
        </w:rPr>
        <w:t xml:space="preserve"> </w:t>
      </w:r>
      <w:r w:rsidRPr="00803647">
        <w:rPr>
          <w:sz w:val="24"/>
          <w:lang w:val="es-CO"/>
        </w:rPr>
        <w:t>a</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usuarios</w:t>
      </w:r>
      <w:r w:rsidRPr="00803647">
        <w:rPr>
          <w:spacing w:val="-18"/>
          <w:sz w:val="24"/>
          <w:lang w:val="es-CO"/>
        </w:rPr>
        <w:t xml:space="preserve"> </w:t>
      </w:r>
      <w:r w:rsidRPr="00803647">
        <w:rPr>
          <w:sz w:val="24"/>
          <w:lang w:val="es-CO"/>
        </w:rPr>
        <w:t>en</w:t>
      </w:r>
      <w:r w:rsidRPr="00803647">
        <w:rPr>
          <w:spacing w:val="-18"/>
          <w:sz w:val="24"/>
          <w:lang w:val="es-CO"/>
        </w:rPr>
        <w:t xml:space="preserve"> </w:t>
      </w:r>
      <w:r w:rsidRPr="00803647">
        <w:rPr>
          <w:sz w:val="24"/>
          <w:lang w:val="es-CO"/>
        </w:rPr>
        <w:t>el</w:t>
      </w:r>
      <w:r w:rsidRPr="00803647">
        <w:rPr>
          <w:spacing w:val="-18"/>
          <w:sz w:val="24"/>
          <w:lang w:val="es-CO"/>
        </w:rPr>
        <w:t xml:space="preserve"> </w:t>
      </w:r>
      <w:r w:rsidRPr="00803647">
        <w:rPr>
          <w:sz w:val="24"/>
          <w:lang w:val="es-CO"/>
        </w:rPr>
        <w:t>manejo</w:t>
      </w:r>
      <w:r w:rsidRPr="00803647">
        <w:rPr>
          <w:spacing w:val="-18"/>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los</w:t>
      </w:r>
      <w:r w:rsidRPr="00803647">
        <w:rPr>
          <w:spacing w:val="-14"/>
          <w:sz w:val="24"/>
          <w:lang w:val="es-CO"/>
        </w:rPr>
        <w:t xml:space="preserve"> </w:t>
      </w:r>
      <w:r w:rsidRPr="00803647">
        <w:rPr>
          <w:sz w:val="24"/>
          <w:lang w:val="es-CO"/>
        </w:rPr>
        <w:t>servicios,</w:t>
      </w:r>
      <w:r w:rsidRPr="00803647">
        <w:rPr>
          <w:spacing w:val="-18"/>
          <w:sz w:val="24"/>
          <w:lang w:val="es-CO"/>
        </w:rPr>
        <w:t xml:space="preserve"> </w:t>
      </w:r>
      <w:r w:rsidRPr="00803647">
        <w:rPr>
          <w:sz w:val="24"/>
          <w:lang w:val="es-CO"/>
        </w:rPr>
        <w:t>productos</w:t>
      </w:r>
      <w:r w:rsidRPr="00803647">
        <w:rPr>
          <w:spacing w:val="-19"/>
          <w:sz w:val="24"/>
          <w:lang w:val="es-CO"/>
        </w:rPr>
        <w:t xml:space="preserve"> </w:t>
      </w:r>
      <w:r w:rsidRPr="00803647">
        <w:rPr>
          <w:sz w:val="24"/>
          <w:lang w:val="es-CO"/>
        </w:rPr>
        <w:t>y</w:t>
      </w:r>
      <w:r w:rsidRPr="00803647">
        <w:rPr>
          <w:spacing w:val="-17"/>
          <w:sz w:val="24"/>
          <w:lang w:val="es-CO"/>
        </w:rPr>
        <w:t xml:space="preserve"> </w:t>
      </w:r>
      <w:r w:rsidRPr="00803647">
        <w:rPr>
          <w:sz w:val="24"/>
          <w:lang w:val="es-CO"/>
        </w:rPr>
        <w:t>demás</w:t>
      </w:r>
      <w:r w:rsidRPr="00803647">
        <w:rPr>
          <w:spacing w:val="-18"/>
          <w:sz w:val="24"/>
          <w:lang w:val="es-CO"/>
        </w:rPr>
        <w:t xml:space="preserve"> </w:t>
      </w:r>
      <w:r w:rsidRPr="00803647">
        <w:rPr>
          <w:sz w:val="24"/>
          <w:lang w:val="es-CO"/>
        </w:rPr>
        <w:t>recursos de</w:t>
      </w:r>
      <w:r w:rsidRPr="00803647">
        <w:rPr>
          <w:spacing w:val="-20"/>
          <w:sz w:val="24"/>
          <w:lang w:val="es-CO"/>
        </w:rPr>
        <w:t xml:space="preserve"> </w:t>
      </w:r>
      <w:r w:rsidRPr="00803647">
        <w:rPr>
          <w:sz w:val="24"/>
          <w:lang w:val="es-CO"/>
        </w:rPr>
        <w:t>información</w:t>
      </w:r>
      <w:r w:rsidRPr="00803647">
        <w:rPr>
          <w:spacing w:val="-22"/>
          <w:sz w:val="24"/>
          <w:lang w:val="es-CO"/>
        </w:rPr>
        <w:t xml:space="preserve"> </w:t>
      </w:r>
      <w:r w:rsidRPr="00803647">
        <w:rPr>
          <w:sz w:val="24"/>
          <w:lang w:val="es-CO"/>
        </w:rPr>
        <w:t>y</w:t>
      </w:r>
      <w:r w:rsidRPr="00803647">
        <w:rPr>
          <w:spacing w:val="-18"/>
          <w:sz w:val="24"/>
          <w:lang w:val="es-CO"/>
        </w:rPr>
        <w:t xml:space="preserve"> </w:t>
      </w:r>
      <w:r w:rsidRPr="00803647">
        <w:rPr>
          <w:sz w:val="24"/>
          <w:lang w:val="es-CO"/>
        </w:rPr>
        <w:t>tecnología</w:t>
      </w:r>
      <w:r w:rsidRPr="00803647">
        <w:rPr>
          <w:spacing w:val="-19"/>
          <w:sz w:val="24"/>
          <w:lang w:val="es-CO"/>
        </w:rPr>
        <w:t xml:space="preserve"> </w:t>
      </w:r>
      <w:r w:rsidRPr="00803647">
        <w:rPr>
          <w:sz w:val="24"/>
          <w:lang w:val="es-CO"/>
        </w:rPr>
        <w:t>cuando</w:t>
      </w:r>
      <w:r w:rsidRPr="00803647">
        <w:rPr>
          <w:spacing w:val="-18"/>
          <w:sz w:val="24"/>
          <w:lang w:val="es-CO"/>
        </w:rPr>
        <w:t xml:space="preserve"> </w:t>
      </w:r>
      <w:r w:rsidRPr="00803647">
        <w:rPr>
          <w:sz w:val="24"/>
          <w:lang w:val="es-CO"/>
        </w:rPr>
        <w:t>sea</w:t>
      </w:r>
      <w:r w:rsidRPr="00803647">
        <w:rPr>
          <w:spacing w:val="-20"/>
          <w:sz w:val="24"/>
          <w:lang w:val="es-CO"/>
        </w:rPr>
        <w:t xml:space="preserve"> </w:t>
      </w:r>
      <w:r w:rsidRPr="00803647">
        <w:rPr>
          <w:sz w:val="24"/>
          <w:lang w:val="es-CO"/>
        </w:rPr>
        <w:t>requerido.</w:t>
      </w:r>
    </w:p>
    <w:p w14:paraId="17CC4F5B" w14:textId="77777777" w:rsidR="00BD6814" w:rsidRPr="00803647" w:rsidRDefault="000E0286" w:rsidP="005D6EFC">
      <w:pPr>
        <w:pStyle w:val="Prrafodelista"/>
        <w:numPr>
          <w:ilvl w:val="0"/>
          <w:numId w:val="110"/>
        </w:numPr>
        <w:tabs>
          <w:tab w:val="left" w:pos="525"/>
        </w:tabs>
        <w:spacing w:line="292" w:lineRule="auto"/>
        <w:ind w:right="163"/>
        <w:rPr>
          <w:sz w:val="24"/>
          <w:lang w:val="es-CO"/>
        </w:rPr>
      </w:pPr>
      <w:r w:rsidRPr="00803647">
        <w:rPr>
          <w:sz w:val="24"/>
          <w:lang w:val="es-CO"/>
        </w:rPr>
        <w:t xml:space="preserve">Apoyar las actividades de liberación de servicios nuevos y modificados, su uso y </w:t>
      </w:r>
      <w:r w:rsidRPr="00803647">
        <w:rPr>
          <w:spacing w:val="-2"/>
          <w:sz w:val="24"/>
          <w:lang w:val="es-CO"/>
        </w:rPr>
        <w:t>apropiación.</w:t>
      </w:r>
    </w:p>
    <w:p w14:paraId="140D0DCF" w14:textId="77777777" w:rsidR="00BD6814" w:rsidRPr="00803647" w:rsidRDefault="000E0286" w:rsidP="005D6EFC">
      <w:pPr>
        <w:pStyle w:val="Prrafodelista"/>
        <w:numPr>
          <w:ilvl w:val="0"/>
          <w:numId w:val="110"/>
        </w:numPr>
        <w:tabs>
          <w:tab w:val="left" w:pos="525"/>
        </w:tabs>
        <w:spacing w:line="290" w:lineRule="auto"/>
        <w:ind w:right="169"/>
        <w:rPr>
          <w:sz w:val="24"/>
          <w:lang w:val="es-CO"/>
        </w:rPr>
      </w:pPr>
      <w:r w:rsidRPr="00803647">
        <w:rPr>
          <w:spacing w:val="-2"/>
          <w:sz w:val="24"/>
          <w:lang w:val="es-CO"/>
        </w:rPr>
        <w:t>Recibir</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gestionar</w:t>
      </w:r>
      <w:r w:rsidRPr="00803647">
        <w:rPr>
          <w:spacing w:val="-15"/>
          <w:sz w:val="24"/>
          <w:lang w:val="es-CO"/>
        </w:rPr>
        <w:t xml:space="preserve"> </w:t>
      </w:r>
      <w:r w:rsidRPr="00803647">
        <w:rPr>
          <w:spacing w:val="-2"/>
          <w:sz w:val="24"/>
          <w:lang w:val="es-CO"/>
        </w:rPr>
        <w:t>proactivamente</w:t>
      </w:r>
      <w:r w:rsidRPr="00803647">
        <w:rPr>
          <w:spacing w:val="-15"/>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comentarios</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los</w:t>
      </w:r>
      <w:r w:rsidRPr="00803647">
        <w:rPr>
          <w:spacing w:val="-15"/>
          <w:sz w:val="24"/>
          <w:lang w:val="es-CO"/>
        </w:rPr>
        <w:t xml:space="preserve"> </w:t>
      </w:r>
      <w:r w:rsidRPr="00803647">
        <w:rPr>
          <w:spacing w:val="-2"/>
          <w:sz w:val="24"/>
          <w:lang w:val="es-CO"/>
        </w:rPr>
        <w:t>usuarios</w:t>
      </w:r>
      <w:r w:rsidRPr="00803647">
        <w:rPr>
          <w:spacing w:val="-15"/>
          <w:sz w:val="24"/>
          <w:lang w:val="es-CO"/>
        </w:rPr>
        <w:t xml:space="preserve"> </w:t>
      </w:r>
      <w:r w:rsidRPr="00803647">
        <w:rPr>
          <w:spacing w:val="-2"/>
          <w:sz w:val="24"/>
          <w:lang w:val="es-CO"/>
        </w:rPr>
        <w:t>al</w:t>
      </w:r>
      <w:r w:rsidRPr="00803647">
        <w:rPr>
          <w:spacing w:val="-16"/>
          <w:sz w:val="24"/>
          <w:lang w:val="es-CO"/>
        </w:rPr>
        <w:t xml:space="preserve"> </w:t>
      </w:r>
      <w:r w:rsidRPr="00803647">
        <w:rPr>
          <w:spacing w:val="-2"/>
          <w:sz w:val="24"/>
          <w:lang w:val="es-CO"/>
        </w:rPr>
        <w:t>interior</w:t>
      </w:r>
      <w:r w:rsidRPr="00803647">
        <w:rPr>
          <w:spacing w:val="-15"/>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 xml:space="preserve">la </w:t>
      </w:r>
      <w:r w:rsidRPr="00803647">
        <w:rPr>
          <w:sz w:val="24"/>
          <w:lang w:val="es-CO"/>
        </w:rPr>
        <w:t>Unidad</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Transformación</w:t>
      </w:r>
      <w:r w:rsidRPr="00803647">
        <w:rPr>
          <w:spacing w:val="-25"/>
          <w:sz w:val="24"/>
          <w:lang w:val="es-CO"/>
        </w:rPr>
        <w:t xml:space="preserve"> </w:t>
      </w:r>
      <w:r w:rsidRPr="00803647">
        <w:rPr>
          <w:sz w:val="24"/>
          <w:lang w:val="es-CO"/>
        </w:rPr>
        <w:t>Digital</w:t>
      </w:r>
      <w:r w:rsidRPr="00803647">
        <w:rPr>
          <w:spacing w:val="-25"/>
          <w:sz w:val="24"/>
          <w:lang w:val="es-CO"/>
        </w:rPr>
        <w:t xml:space="preserve"> </w:t>
      </w:r>
      <w:r w:rsidRPr="00803647">
        <w:rPr>
          <w:sz w:val="24"/>
          <w:lang w:val="es-CO"/>
        </w:rPr>
        <w:t>e</w:t>
      </w:r>
      <w:r w:rsidRPr="00803647">
        <w:rPr>
          <w:spacing w:val="-24"/>
          <w:sz w:val="24"/>
          <w:lang w:val="es-CO"/>
        </w:rPr>
        <w:t xml:space="preserve"> </w:t>
      </w:r>
      <w:r w:rsidRPr="00803647">
        <w:rPr>
          <w:sz w:val="24"/>
          <w:lang w:val="es-CO"/>
        </w:rPr>
        <w:t>Informática.</w:t>
      </w:r>
    </w:p>
    <w:p w14:paraId="0BFFC236" w14:textId="77777777" w:rsidR="00BD6814" w:rsidRPr="00803647" w:rsidRDefault="00BD6814">
      <w:pPr>
        <w:pStyle w:val="Textoindependiente"/>
        <w:spacing w:before="101"/>
        <w:rPr>
          <w:lang w:val="es-CO"/>
        </w:rPr>
      </w:pPr>
    </w:p>
    <w:p w14:paraId="053F2A95" w14:textId="4473A877" w:rsidR="00BD6814" w:rsidRPr="00803647" w:rsidRDefault="000E0286" w:rsidP="0067314F">
      <w:pPr>
        <w:pStyle w:val="Prrafodelista"/>
        <w:numPr>
          <w:ilvl w:val="3"/>
          <w:numId w:val="132"/>
        </w:numPr>
        <w:tabs>
          <w:tab w:val="left" w:pos="1605"/>
        </w:tabs>
        <w:rPr>
          <w:lang w:val="es-CO"/>
        </w:rPr>
      </w:pPr>
      <w:bookmarkStart w:id="201" w:name="_bookmark56"/>
      <w:bookmarkStart w:id="202" w:name="_Toc220480320"/>
      <w:bookmarkEnd w:id="201"/>
      <w:r w:rsidRPr="00803647">
        <w:rPr>
          <w:i/>
          <w:color w:val="0E4660"/>
          <w:w w:val="90"/>
          <w:sz w:val="24"/>
          <w:lang w:val="es-CO"/>
        </w:rPr>
        <w:t>Técnicos</w:t>
      </w:r>
      <w:r w:rsidRPr="00803647">
        <w:rPr>
          <w:i/>
          <w:color w:val="0E4660"/>
          <w:spacing w:val="-7"/>
          <w:w w:val="90"/>
          <w:sz w:val="24"/>
          <w:lang w:val="es-CO"/>
        </w:rPr>
        <w:t xml:space="preserve"> </w:t>
      </w:r>
      <w:r w:rsidRPr="00803647">
        <w:rPr>
          <w:i/>
          <w:color w:val="0E4660"/>
          <w:w w:val="90"/>
          <w:sz w:val="24"/>
          <w:lang w:val="es-CO"/>
        </w:rPr>
        <w:t>en</w:t>
      </w:r>
      <w:r w:rsidRPr="00803647">
        <w:rPr>
          <w:i/>
          <w:color w:val="0E4660"/>
          <w:spacing w:val="-5"/>
          <w:w w:val="90"/>
          <w:sz w:val="24"/>
          <w:lang w:val="es-CO"/>
        </w:rPr>
        <w:t xml:space="preserve"> </w:t>
      </w:r>
      <w:r w:rsidRPr="00803647">
        <w:rPr>
          <w:i/>
          <w:color w:val="0E4660"/>
          <w:w w:val="90"/>
          <w:sz w:val="24"/>
          <w:lang w:val="es-CO"/>
        </w:rPr>
        <w:t>sitio</w:t>
      </w:r>
      <w:r w:rsidRPr="00803647">
        <w:rPr>
          <w:i/>
          <w:color w:val="0E4660"/>
          <w:spacing w:val="-5"/>
          <w:w w:val="90"/>
          <w:sz w:val="24"/>
          <w:lang w:val="es-CO"/>
        </w:rPr>
        <w:t xml:space="preserve"> </w:t>
      </w:r>
      <w:r w:rsidRPr="00803647">
        <w:rPr>
          <w:i/>
          <w:color w:val="0E4660"/>
          <w:w w:val="90"/>
          <w:sz w:val="24"/>
          <w:lang w:val="es-CO"/>
        </w:rPr>
        <w:t>–</w:t>
      </w:r>
      <w:r w:rsidRPr="00803647">
        <w:rPr>
          <w:i/>
          <w:color w:val="0E4660"/>
          <w:spacing w:val="-5"/>
          <w:w w:val="90"/>
          <w:sz w:val="24"/>
          <w:lang w:val="es-CO"/>
        </w:rPr>
        <w:t xml:space="preserve"> </w:t>
      </w:r>
      <w:proofErr w:type="spellStart"/>
      <w:r w:rsidRPr="00803647">
        <w:rPr>
          <w:i/>
          <w:color w:val="0E4660"/>
          <w:spacing w:val="-2"/>
          <w:w w:val="90"/>
          <w:sz w:val="24"/>
          <w:lang w:val="es-CO"/>
        </w:rPr>
        <w:t>Onsite</w:t>
      </w:r>
      <w:proofErr w:type="spellEnd"/>
      <w:r w:rsidRPr="00803647">
        <w:rPr>
          <w:i/>
          <w:color w:val="0E4660"/>
          <w:spacing w:val="-2"/>
          <w:w w:val="90"/>
          <w:sz w:val="24"/>
          <w:lang w:val="es-CO"/>
        </w:rPr>
        <w:t>.</w:t>
      </w:r>
      <w:bookmarkEnd w:id="202"/>
    </w:p>
    <w:p w14:paraId="63514A81" w14:textId="77777777" w:rsidR="00BD6814" w:rsidRPr="00803647" w:rsidRDefault="00BD6814" w:rsidP="00A7520D">
      <w:pPr>
        <w:pStyle w:val="Textoindependiente"/>
        <w:spacing w:before="101"/>
        <w:rPr>
          <w:lang w:val="es-CO"/>
        </w:rPr>
      </w:pPr>
    </w:p>
    <w:p w14:paraId="40A40F6E" w14:textId="07270006" w:rsidR="00BD6814" w:rsidRPr="00803647" w:rsidRDefault="000E0286" w:rsidP="00B62B0C">
      <w:pPr>
        <w:pStyle w:val="Prrafodelista"/>
        <w:numPr>
          <w:ilvl w:val="0"/>
          <w:numId w:val="109"/>
        </w:numPr>
        <w:tabs>
          <w:tab w:val="left" w:pos="525"/>
        </w:tabs>
        <w:spacing w:before="1" w:line="292" w:lineRule="auto"/>
        <w:ind w:right="159"/>
        <w:rPr>
          <w:sz w:val="24"/>
          <w:lang w:val="es-CO"/>
        </w:rPr>
      </w:pPr>
      <w:r w:rsidRPr="00803647">
        <w:rPr>
          <w:spacing w:val="-2"/>
          <w:sz w:val="24"/>
          <w:lang w:val="es-CO"/>
        </w:rPr>
        <w:t>E</w:t>
      </w:r>
      <w:r w:rsidR="00CD2141" w:rsidRPr="00803647">
        <w:rPr>
          <w:spacing w:val="-2"/>
          <w:sz w:val="24"/>
          <w:lang w:val="es-CO"/>
        </w:rPr>
        <w:t>l</w:t>
      </w:r>
      <w:r w:rsidRPr="00803647">
        <w:rPr>
          <w:spacing w:val="-16"/>
          <w:sz w:val="24"/>
          <w:lang w:val="es-CO"/>
        </w:rPr>
        <w:t xml:space="preserve"> </w:t>
      </w:r>
      <w:r w:rsidRPr="00803647">
        <w:rPr>
          <w:spacing w:val="-2"/>
          <w:sz w:val="24"/>
          <w:lang w:val="es-CO"/>
        </w:rPr>
        <w:t>CONTRATISTA</w:t>
      </w:r>
      <w:r w:rsidRPr="00803647">
        <w:rPr>
          <w:spacing w:val="-16"/>
          <w:sz w:val="24"/>
          <w:lang w:val="es-CO"/>
        </w:rPr>
        <w:t xml:space="preserve"> </w:t>
      </w:r>
      <w:r w:rsidRPr="00803647">
        <w:rPr>
          <w:spacing w:val="-2"/>
          <w:sz w:val="24"/>
          <w:lang w:val="es-CO"/>
        </w:rPr>
        <w:t>debe</w:t>
      </w:r>
      <w:r w:rsidRPr="00803647">
        <w:rPr>
          <w:spacing w:val="-13"/>
          <w:sz w:val="24"/>
          <w:lang w:val="es-CO"/>
        </w:rPr>
        <w:t xml:space="preserve"> </w:t>
      </w:r>
      <w:r w:rsidRPr="00803647">
        <w:rPr>
          <w:spacing w:val="-2"/>
          <w:sz w:val="24"/>
          <w:lang w:val="es-CO"/>
        </w:rPr>
        <w:t>prestar</w:t>
      </w:r>
      <w:r w:rsidRPr="00803647">
        <w:rPr>
          <w:spacing w:val="-15"/>
          <w:sz w:val="24"/>
          <w:lang w:val="es-CO"/>
        </w:rPr>
        <w:t xml:space="preserve"> </w:t>
      </w:r>
      <w:r w:rsidRPr="00803647">
        <w:rPr>
          <w:spacing w:val="-2"/>
          <w:sz w:val="24"/>
          <w:lang w:val="es-CO"/>
        </w:rPr>
        <w:t>asistencia</w:t>
      </w:r>
      <w:r w:rsidRPr="00803647">
        <w:rPr>
          <w:spacing w:val="-14"/>
          <w:sz w:val="24"/>
          <w:lang w:val="es-CO"/>
        </w:rPr>
        <w:t xml:space="preserve"> </w:t>
      </w:r>
      <w:r w:rsidRPr="00803647">
        <w:rPr>
          <w:spacing w:val="-2"/>
          <w:sz w:val="24"/>
          <w:lang w:val="es-CO"/>
        </w:rPr>
        <w:t>de</w:t>
      </w:r>
      <w:r w:rsidRPr="00803647">
        <w:rPr>
          <w:spacing w:val="-13"/>
          <w:sz w:val="24"/>
          <w:lang w:val="es-CO"/>
        </w:rPr>
        <w:t xml:space="preserve"> </w:t>
      </w:r>
      <w:r w:rsidRPr="00803647">
        <w:rPr>
          <w:spacing w:val="-2"/>
          <w:sz w:val="24"/>
          <w:lang w:val="es-CO"/>
        </w:rPr>
        <w:t>tiempo</w:t>
      </w:r>
      <w:r w:rsidRPr="00803647">
        <w:rPr>
          <w:spacing w:val="-14"/>
          <w:sz w:val="24"/>
          <w:lang w:val="es-CO"/>
        </w:rPr>
        <w:t xml:space="preserve"> </w:t>
      </w:r>
      <w:r w:rsidRPr="00803647">
        <w:rPr>
          <w:spacing w:val="-2"/>
          <w:sz w:val="24"/>
          <w:lang w:val="es-CO"/>
        </w:rPr>
        <w:t>completo</w:t>
      </w:r>
      <w:r w:rsidRPr="00803647">
        <w:rPr>
          <w:spacing w:val="-15"/>
          <w:sz w:val="24"/>
          <w:lang w:val="es-CO"/>
        </w:rPr>
        <w:t xml:space="preserve"> </w:t>
      </w:r>
      <w:r w:rsidRPr="00803647">
        <w:rPr>
          <w:spacing w:val="-2"/>
          <w:sz w:val="24"/>
          <w:lang w:val="es-CO"/>
        </w:rPr>
        <w:t>(lunes</w:t>
      </w:r>
      <w:r w:rsidRPr="00803647">
        <w:rPr>
          <w:spacing w:val="-10"/>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viernes</w:t>
      </w:r>
      <w:r w:rsidRPr="00803647">
        <w:rPr>
          <w:spacing w:val="-13"/>
          <w:sz w:val="24"/>
          <w:lang w:val="es-CO"/>
        </w:rPr>
        <w:t xml:space="preserve"> </w:t>
      </w:r>
      <w:r w:rsidRPr="00803647">
        <w:rPr>
          <w:spacing w:val="-2"/>
          <w:sz w:val="24"/>
          <w:lang w:val="es-CO"/>
        </w:rPr>
        <w:t xml:space="preserve">7:00 </w:t>
      </w:r>
      <w:r w:rsidRPr="00803647">
        <w:rPr>
          <w:sz w:val="24"/>
          <w:lang w:val="es-CO"/>
        </w:rPr>
        <w:t>am</w:t>
      </w:r>
      <w:r w:rsidRPr="00803647">
        <w:rPr>
          <w:spacing w:val="-10"/>
          <w:sz w:val="24"/>
          <w:lang w:val="es-CO"/>
        </w:rPr>
        <w:t xml:space="preserve"> </w:t>
      </w:r>
      <w:r w:rsidRPr="00803647">
        <w:rPr>
          <w:sz w:val="24"/>
          <w:lang w:val="es-CO"/>
        </w:rPr>
        <w:t>a</w:t>
      </w:r>
      <w:r w:rsidRPr="00803647">
        <w:rPr>
          <w:spacing w:val="-7"/>
          <w:sz w:val="24"/>
          <w:lang w:val="es-CO"/>
        </w:rPr>
        <w:t xml:space="preserve"> </w:t>
      </w:r>
      <w:r w:rsidRPr="00803647">
        <w:rPr>
          <w:sz w:val="24"/>
          <w:lang w:val="es-CO"/>
        </w:rPr>
        <w:t>6:00</w:t>
      </w:r>
      <w:r w:rsidRPr="00803647">
        <w:rPr>
          <w:spacing w:val="-7"/>
          <w:sz w:val="24"/>
          <w:lang w:val="es-CO"/>
        </w:rPr>
        <w:t xml:space="preserve"> </w:t>
      </w:r>
      <w:r w:rsidRPr="00803647">
        <w:rPr>
          <w:sz w:val="24"/>
          <w:lang w:val="es-CO"/>
        </w:rPr>
        <w:t>pm)</w:t>
      </w:r>
      <w:r w:rsidRPr="00803647">
        <w:rPr>
          <w:spacing w:val="-7"/>
          <w:sz w:val="24"/>
          <w:lang w:val="es-CO"/>
        </w:rPr>
        <w:t xml:space="preserve"> </w:t>
      </w:r>
      <w:r w:rsidRPr="00803647">
        <w:rPr>
          <w:sz w:val="24"/>
          <w:lang w:val="es-CO"/>
        </w:rPr>
        <w:t>en</w:t>
      </w:r>
      <w:r w:rsidRPr="00803647">
        <w:rPr>
          <w:spacing w:val="-8"/>
          <w:sz w:val="24"/>
          <w:lang w:val="es-CO"/>
        </w:rPr>
        <w:t xml:space="preserve"> </w:t>
      </w:r>
      <w:r w:rsidRPr="00803647">
        <w:rPr>
          <w:sz w:val="24"/>
          <w:lang w:val="es-CO"/>
        </w:rPr>
        <w:t>las</w:t>
      </w:r>
      <w:r w:rsidRPr="00803647">
        <w:rPr>
          <w:spacing w:val="-8"/>
          <w:sz w:val="24"/>
          <w:lang w:val="es-CO"/>
        </w:rPr>
        <w:t xml:space="preserve"> </w:t>
      </w:r>
      <w:r w:rsidRPr="00803647">
        <w:rPr>
          <w:sz w:val="24"/>
          <w:lang w:val="es-CO"/>
        </w:rPr>
        <w:t>instalaciones</w:t>
      </w:r>
      <w:r w:rsidRPr="00803647">
        <w:rPr>
          <w:spacing w:val="-8"/>
          <w:sz w:val="24"/>
          <w:lang w:val="es-CO"/>
        </w:rPr>
        <w:t xml:space="preserve"> </w:t>
      </w:r>
      <w:r w:rsidRPr="00803647">
        <w:rPr>
          <w:sz w:val="24"/>
          <w:lang w:val="es-CO"/>
        </w:rPr>
        <w:t>de</w:t>
      </w:r>
      <w:r w:rsidRPr="00803647">
        <w:rPr>
          <w:spacing w:val="-8"/>
          <w:sz w:val="24"/>
          <w:lang w:val="es-CO"/>
        </w:rPr>
        <w:t xml:space="preserve"> </w:t>
      </w:r>
      <w:r w:rsidRPr="00803647">
        <w:rPr>
          <w:sz w:val="24"/>
          <w:lang w:val="es-CO"/>
        </w:rPr>
        <w:t>las</w:t>
      </w:r>
      <w:r w:rsidRPr="00803647">
        <w:rPr>
          <w:spacing w:val="-8"/>
          <w:sz w:val="24"/>
          <w:lang w:val="es-CO"/>
        </w:rPr>
        <w:t xml:space="preserve"> </w:t>
      </w:r>
      <w:r w:rsidRPr="00803647">
        <w:rPr>
          <w:sz w:val="24"/>
          <w:lang w:val="es-CO"/>
        </w:rPr>
        <w:t>sedes</w:t>
      </w:r>
      <w:r w:rsidRPr="00803647">
        <w:rPr>
          <w:spacing w:val="-8"/>
          <w:sz w:val="24"/>
          <w:lang w:val="es-CO"/>
        </w:rPr>
        <w:t xml:space="preserve"> </w:t>
      </w:r>
      <w:r w:rsidRPr="00803647">
        <w:rPr>
          <w:sz w:val="24"/>
          <w:lang w:val="es-CO"/>
        </w:rPr>
        <w:t>de</w:t>
      </w:r>
      <w:r w:rsidRPr="00803647">
        <w:rPr>
          <w:spacing w:val="-8"/>
          <w:sz w:val="24"/>
          <w:lang w:val="es-CO"/>
        </w:rPr>
        <w:t xml:space="preserve"> </w:t>
      </w:r>
      <w:r w:rsidR="00CD2141" w:rsidRPr="00803647">
        <w:rPr>
          <w:sz w:val="24"/>
          <w:lang w:val="es-CO"/>
        </w:rPr>
        <w:t>la</w:t>
      </w:r>
      <w:r w:rsidRPr="00803647">
        <w:rPr>
          <w:spacing w:val="-8"/>
          <w:sz w:val="24"/>
          <w:lang w:val="es-CO"/>
        </w:rPr>
        <w:t xml:space="preserve"> </w:t>
      </w:r>
      <w:r w:rsidRPr="00803647">
        <w:rPr>
          <w:sz w:val="24"/>
          <w:lang w:val="es-CO"/>
        </w:rPr>
        <w:t>RAMA</w:t>
      </w:r>
      <w:r w:rsidRPr="00803647">
        <w:rPr>
          <w:spacing w:val="-6"/>
          <w:sz w:val="24"/>
          <w:lang w:val="es-CO"/>
        </w:rPr>
        <w:t xml:space="preserve"> </w:t>
      </w:r>
      <w:r w:rsidRPr="00803647">
        <w:rPr>
          <w:sz w:val="24"/>
          <w:lang w:val="es-CO"/>
        </w:rPr>
        <w:t>JUDICIAL</w:t>
      </w:r>
      <w:r w:rsidRPr="00803647">
        <w:rPr>
          <w:spacing w:val="-8"/>
          <w:sz w:val="24"/>
          <w:lang w:val="es-CO"/>
        </w:rPr>
        <w:t xml:space="preserve"> </w:t>
      </w:r>
      <w:r w:rsidRPr="00803647">
        <w:rPr>
          <w:sz w:val="24"/>
          <w:lang w:val="es-CO"/>
        </w:rPr>
        <w:t>que</w:t>
      </w:r>
      <w:r w:rsidRPr="00803647">
        <w:rPr>
          <w:spacing w:val="-8"/>
          <w:sz w:val="24"/>
          <w:lang w:val="es-CO"/>
        </w:rPr>
        <w:t xml:space="preserve"> </w:t>
      </w:r>
      <w:r w:rsidRPr="00803647">
        <w:rPr>
          <w:sz w:val="24"/>
          <w:lang w:val="es-CO"/>
        </w:rPr>
        <w:t>le</w:t>
      </w:r>
      <w:r w:rsidRPr="00803647">
        <w:rPr>
          <w:spacing w:val="-8"/>
          <w:sz w:val="24"/>
          <w:lang w:val="es-CO"/>
        </w:rPr>
        <w:t xml:space="preserve"> </w:t>
      </w:r>
      <w:r w:rsidRPr="00803647">
        <w:rPr>
          <w:sz w:val="24"/>
          <w:lang w:val="es-CO"/>
        </w:rPr>
        <w:t xml:space="preserve">sean </w:t>
      </w:r>
      <w:r w:rsidRPr="00803647">
        <w:rPr>
          <w:spacing w:val="-4"/>
          <w:sz w:val="24"/>
          <w:lang w:val="es-CO"/>
        </w:rPr>
        <w:t>asignadas.</w:t>
      </w:r>
      <w:r w:rsidRPr="00803647">
        <w:rPr>
          <w:spacing w:val="-7"/>
          <w:sz w:val="24"/>
          <w:lang w:val="es-CO"/>
        </w:rPr>
        <w:t xml:space="preserve"> </w:t>
      </w:r>
      <w:r w:rsidRPr="00803647">
        <w:rPr>
          <w:spacing w:val="-4"/>
          <w:sz w:val="24"/>
          <w:lang w:val="es-CO"/>
        </w:rPr>
        <w:t>El</w:t>
      </w:r>
      <w:r w:rsidRPr="00803647">
        <w:rPr>
          <w:spacing w:val="-9"/>
          <w:sz w:val="24"/>
          <w:lang w:val="es-CO"/>
        </w:rPr>
        <w:t xml:space="preserve"> </w:t>
      </w:r>
      <w:r w:rsidRPr="00803647">
        <w:rPr>
          <w:spacing w:val="-4"/>
          <w:sz w:val="24"/>
          <w:lang w:val="es-CO"/>
        </w:rPr>
        <w:t>administrador</w:t>
      </w:r>
      <w:r w:rsidRPr="00803647">
        <w:rPr>
          <w:spacing w:val="-10"/>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servicios</w:t>
      </w:r>
      <w:r w:rsidRPr="00803647">
        <w:rPr>
          <w:spacing w:val="-7"/>
          <w:sz w:val="24"/>
          <w:lang w:val="es-CO"/>
        </w:rPr>
        <w:t xml:space="preserve"> </w:t>
      </w:r>
      <w:r w:rsidRPr="00803647">
        <w:rPr>
          <w:spacing w:val="-4"/>
          <w:sz w:val="24"/>
          <w:lang w:val="es-CO"/>
        </w:rPr>
        <w:t>de</w:t>
      </w:r>
      <w:r w:rsidRPr="00803647">
        <w:rPr>
          <w:spacing w:val="-7"/>
          <w:sz w:val="24"/>
          <w:lang w:val="es-CO"/>
        </w:rPr>
        <w:t xml:space="preserve"> </w:t>
      </w:r>
      <w:proofErr w:type="spellStart"/>
      <w:r w:rsidRPr="00803647">
        <w:rPr>
          <w:spacing w:val="-4"/>
          <w:sz w:val="24"/>
          <w:lang w:val="es-CO"/>
        </w:rPr>
        <w:t>Datacenter</w:t>
      </w:r>
      <w:proofErr w:type="spellEnd"/>
      <w:r w:rsidRPr="00803647">
        <w:rPr>
          <w:spacing w:val="-9"/>
          <w:sz w:val="24"/>
          <w:lang w:val="es-CO"/>
        </w:rPr>
        <w:t xml:space="preserve"> </w:t>
      </w:r>
      <w:r w:rsidRPr="00803647">
        <w:rPr>
          <w:spacing w:val="-4"/>
          <w:sz w:val="24"/>
          <w:lang w:val="es-CO"/>
        </w:rPr>
        <w:t>y</w:t>
      </w:r>
      <w:r w:rsidRPr="00803647">
        <w:rPr>
          <w:spacing w:val="-9"/>
          <w:sz w:val="24"/>
          <w:lang w:val="es-CO"/>
        </w:rPr>
        <w:t xml:space="preserve"> </w:t>
      </w:r>
      <w:r w:rsidRPr="00803647">
        <w:rPr>
          <w:spacing w:val="-4"/>
          <w:sz w:val="24"/>
          <w:lang w:val="es-CO"/>
        </w:rPr>
        <w:t>los</w:t>
      </w:r>
      <w:r w:rsidRPr="00803647">
        <w:rPr>
          <w:spacing w:val="-7"/>
          <w:sz w:val="24"/>
          <w:lang w:val="es-CO"/>
        </w:rPr>
        <w:t xml:space="preserve"> </w:t>
      </w:r>
      <w:r w:rsidRPr="00803647">
        <w:rPr>
          <w:spacing w:val="-4"/>
          <w:sz w:val="24"/>
          <w:lang w:val="es-CO"/>
        </w:rPr>
        <w:t>operadores de</w:t>
      </w:r>
      <w:r w:rsidRPr="00803647">
        <w:rPr>
          <w:spacing w:val="-7"/>
          <w:sz w:val="24"/>
          <w:lang w:val="es-CO"/>
        </w:rPr>
        <w:t xml:space="preserve"> </w:t>
      </w:r>
      <w:r w:rsidRPr="00803647">
        <w:rPr>
          <w:spacing w:val="-4"/>
          <w:sz w:val="24"/>
          <w:lang w:val="es-CO"/>
        </w:rPr>
        <w:t>este,</w:t>
      </w:r>
      <w:r w:rsidRPr="00803647">
        <w:rPr>
          <w:spacing w:val="-7"/>
          <w:sz w:val="24"/>
          <w:lang w:val="es-CO"/>
        </w:rPr>
        <w:t xml:space="preserve"> </w:t>
      </w:r>
      <w:r w:rsidRPr="00803647">
        <w:rPr>
          <w:spacing w:val="-4"/>
          <w:sz w:val="24"/>
          <w:lang w:val="es-CO"/>
        </w:rPr>
        <w:t xml:space="preserve">en </w:t>
      </w:r>
      <w:r w:rsidRPr="00803647">
        <w:rPr>
          <w:sz w:val="24"/>
          <w:lang w:val="es-CO"/>
        </w:rPr>
        <w:t>caso</w:t>
      </w:r>
      <w:r w:rsidRPr="00803647">
        <w:rPr>
          <w:spacing w:val="-9"/>
          <w:sz w:val="24"/>
          <w:lang w:val="es-CO"/>
        </w:rPr>
        <w:t xml:space="preserve"> </w:t>
      </w:r>
      <w:r w:rsidRPr="00803647">
        <w:rPr>
          <w:sz w:val="24"/>
          <w:lang w:val="es-CO"/>
        </w:rPr>
        <w:t>de</w:t>
      </w:r>
      <w:r w:rsidRPr="00803647">
        <w:rPr>
          <w:spacing w:val="-9"/>
          <w:sz w:val="24"/>
          <w:lang w:val="es-CO"/>
        </w:rPr>
        <w:t xml:space="preserve"> </w:t>
      </w:r>
      <w:r w:rsidRPr="00803647">
        <w:rPr>
          <w:sz w:val="24"/>
          <w:lang w:val="es-CO"/>
        </w:rPr>
        <w:t>implementarse,</w:t>
      </w:r>
      <w:r w:rsidRPr="00803647">
        <w:rPr>
          <w:spacing w:val="-8"/>
          <w:sz w:val="24"/>
          <w:lang w:val="es-CO"/>
        </w:rPr>
        <w:t xml:space="preserve"> </w:t>
      </w:r>
      <w:r w:rsidRPr="00803647">
        <w:rPr>
          <w:sz w:val="24"/>
          <w:lang w:val="es-CO"/>
        </w:rPr>
        <w:t>debe</w:t>
      </w:r>
      <w:r w:rsidRPr="00803647">
        <w:rPr>
          <w:spacing w:val="-8"/>
          <w:sz w:val="24"/>
          <w:lang w:val="es-CO"/>
        </w:rPr>
        <w:t xml:space="preserve"> </w:t>
      </w:r>
      <w:r w:rsidRPr="00803647">
        <w:rPr>
          <w:sz w:val="24"/>
          <w:lang w:val="es-CO"/>
        </w:rPr>
        <w:t>tener</w:t>
      </w:r>
      <w:r w:rsidRPr="00803647">
        <w:rPr>
          <w:spacing w:val="-9"/>
          <w:sz w:val="24"/>
          <w:lang w:val="es-CO"/>
        </w:rPr>
        <w:t xml:space="preserve"> </w:t>
      </w:r>
      <w:r w:rsidRPr="00803647">
        <w:rPr>
          <w:sz w:val="24"/>
          <w:lang w:val="es-CO"/>
        </w:rPr>
        <w:t>horario</w:t>
      </w:r>
      <w:r w:rsidRPr="00803647">
        <w:rPr>
          <w:spacing w:val="-7"/>
          <w:sz w:val="24"/>
          <w:lang w:val="es-CO"/>
        </w:rPr>
        <w:t xml:space="preserve"> </w:t>
      </w:r>
      <w:r w:rsidRPr="00803647">
        <w:rPr>
          <w:sz w:val="24"/>
          <w:lang w:val="es-CO"/>
        </w:rPr>
        <w:t>de</w:t>
      </w:r>
      <w:r w:rsidRPr="00803647">
        <w:rPr>
          <w:spacing w:val="-9"/>
          <w:sz w:val="24"/>
          <w:lang w:val="es-CO"/>
        </w:rPr>
        <w:t xml:space="preserve"> </w:t>
      </w:r>
      <w:r w:rsidRPr="00803647">
        <w:rPr>
          <w:sz w:val="24"/>
          <w:lang w:val="es-CO"/>
        </w:rPr>
        <w:t>prestación</w:t>
      </w:r>
      <w:r w:rsidRPr="00803647">
        <w:rPr>
          <w:spacing w:val="-9"/>
          <w:sz w:val="24"/>
          <w:lang w:val="es-CO"/>
        </w:rPr>
        <w:t xml:space="preserve"> </w:t>
      </w:r>
      <w:r w:rsidRPr="00803647">
        <w:rPr>
          <w:sz w:val="24"/>
          <w:lang w:val="es-CO"/>
        </w:rPr>
        <w:t>del</w:t>
      </w:r>
      <w:r w:rsidRPr="00803647">
        <w:rPr>
          <w:spacing w:val="-9"/>
          <w:sz w:val="24"/>
          <w:lang w:val="es-CO"/>
        </w:rPr>
        <w:t xml:space="preserve"> </w:t>
      </w:r>
      <w:r w:rsidRPr="00803647">
        <w:rPr>
          <w:sz w:val="24"/>
          <w:lang w:val="es-CO"/>
        </w:rPr>
        <w:t>servicio</w:t>
      </w:r>
      <w:r w:rsidRPr="00803647">
        <w:rPr>
          <w:spacing w:val="-9"/>
          <w:sz w:val="24"/>
          <w:lang w:val="es-CO"/>
        </w:rPr>
        <w:t xml:space="preserve"> </w:t>
      </w:r>
      <w:r w:rsidRPr="00803647">
        <w:rPr>
          <w:sz w:val="24"/>
          <w:lang w:val="es-CO"/>
        </w:rPr>
        <w:t>de</w:t>
      </w:r>
      <w:r w:rsidRPr="00803647">
        <w:rPr>
          <w:spacing w:val="-9"/>
          <w:sz w:val="24"/>
          <w:lang w:val="es-CO"/>
        </w:rPr>
        <w:t xml:space="preserve"> </w:t>
      </w:r>
      <w:r w:rsidRPr="00803647">
        <w:rPr>
          <w:sz w:val="24"/>
          <w:lang w:val="es-CO"/>
        </w:rPr>
        <w:t>manera rotativa</w:t>
      </w:r>
      <w:r w:rsidRPr="00803647">
        <w:rPr>
          <w:spacing w:val="-17"/>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lunes</w:t>
      </w:r>
      <w:r w:rsidRPr="00803647">
        <w:rPr>
          <w:spacing w:val="-15"/>
          <w:sz w:val="24"/>
          <w:lang w:val="es-CO"/>
        </w:rPr>
        <w:t xml:space="preserve"> </w:t>
      </w:r>
      <w:r w:rsidRPr="00803647">
        <w:rPr>
          <w:sz w:val="24"/>
          <w:lang w:val="es-CO"/>
        </w:rPr>
        <w:t>a</w:t>
      </w:r>
      <w:r w:rsidRPr="00803647">
        <w:rPr>
          <w:spacing w:val="-15"/>
          <w:sz w:val="24"/>
          <w:lang w:val="es-CO"/>
        </w:rPr>
        <w:t xml:space="preserve"> </w:t>
      </w:r>
      <w:r w:rsidRPr="00803647">
        <w:rPr>
          <w:sz w:val="24"/>
          <w:lang w:val="es-CO"/>
        </w:rPr>
        <w:t>domingo</w:t>
      </w:r>
      <w:r w:rsidRPr="00803647">
        <w:rPr>
          <w:spacing w:val="-17"/>
          <w:sz w:val="24"/>
          <w:lang w:val="es-CO"/>
        </w:rPr>
        <w:t xml:space="preserve"> </w:t>
      </w:r>
      <w:r w:rsidRPr="00803647">
        <w:rPr>
          <w:sz w:val="24"/>
          <w:lang w:val="es-CO"/>
        </w:rPr>
        <w:t>en</w:t>
      </w:r>
      <w:r w:rsidRPr="00803647">
        <w:rPr>
          <w:spacing w:val="-16"/>
          <w:sz w:val="24"/>
          <w:lang w:val="es-CO"/>
        </w:rPr>
        <w:t xml:space="preserve"> </w:t>
      </w:r>
      <w:r w:rsidRPr="00803647">
        <w:rPr>
          <w:sz w:val="24"/>
          <w:lang w:val="es-CO"/>
        </w:rPr>
        <w:t>modalidad</w:t>
      </w:r>
      <w:r w:rsidRPr="00803647">
        <w:rPr>
          <w:spacing w:val="-15"/>
          <w:sz w:val="24"/>
          <w:lang w:val="es-CO"/>
        </w:rPr>
        <w:t xml:space="preserve"> </w:t>
      </w:r>
      <w:r w:rsidRPr="00803647">
        <w:rPr>
          <w:sz w:val="24"/>
          <w:lang w:val="es-CO"/>
        </w:rPr>
        <w:t>7X24.</w:t>
      </w:r>
    </w:p>
    <w:p w14:paraId="47C26510" w14:textId="00B42980" w:rsidR="00CB03A2" w:rsidRPr="00803647" w:rsidRDefault="000E0286" w:rsidP="00DC0D19">
      <w:pPr>
        <w:pStyle w:val="Prrafodelista"/>
        <w:numPr>
          <w:ilvl w:val="0"/>
          <w:numId w:val="109"/>
        </w:numPr>
        <w:tabs>
          <w:tab w:val="left" w:pos="525"/>
        </w:tabs>
        <w:spacing w:before="82" w:line="292" w:lineRule="auto"/>
        <w:ind w:right="160"/>
        <w:rPr>
          <w:sz w:val="24"/>
          <w:lang w:val="es-CO"/>
        </w:rPr>
      </w:pPr>
      <w:r w:rsidRPr="00803647">
        <w:rPr>
          <w:spacing w:val="-2"/>
          <w:sz w:val="24"/>
          <w:lang w:val="es-CO"/>
        </w:rPr>
        <w:t>E</w:t>
      </w:r>
      <w:r w:rsidR="00CD2141" w:rsidRPr="00803647">
        <w:rPr>
          <w:spacing w:val="-2"/>
          <w:sz w:val="24"/>
          <w:lang w:val="es-CO"/>
        </w:rPr>
        <w:t>l</w:t>
      </w:r>
      <w:r w:rsidRPr="00803647">
        <w:rPr>
          <w:spacing w:val="-11"/>
          <w:sz w:val="24"/>
          <w:lang w:val="es-CO"/>
        </w:rPr>
        <w:t xml:space="preserve"> </w:t>
      </w:r>
      <w:r w:rsidRPr="00803647">
        <w:rPr>
          <w:spacing w:val="-2"/>
          <w:sz w:val="24"/>
          <w:lang w:val="es-CO"/>
        </w:rPr>
        <w:t>CONTRATISTA</w:t>
      </w:r>
      <w:r w:rsidRPr="00803647">
        <w:rPr>
          <w:spacing w:val="-11"/>
          <w:sz w:val="24"/>
          <w:lang w:val="es-CO"/>
        </w:rPr>
        <w:t xml:space="preserve"> </w:t>
      </w:r>
      <w:r w:rsidRPr="00803647">
        <w:rPr>
          <w:spacing w:val="-2"/>
          <w:sz w:val="24"/>
          <w:lang w:val="es-CO"/>
        </w:rPr>
        <w:t>debe</w:t>
      </w:r>
      <w:r w:rsidRPr="00803647">
        <w:rPr>
          <w:spacing w:val="-9"/>
          <w:sz w:val="24"/>
          <w:lang w:val="es-CO"/>
        </w:rPr>
        <w:t xml:space="preserve"> </w:t>
      </w:r>
      <w:r w:rsidRPr="00803647">
        <w:rPr>
          <w:spacing w:val="-2"/>
          <w:sz w:val="24"/>
          <w:lang w:val="es-CO"/>
        </w:rPr>
        <w:t>contar</w:t>
      </w:r>
      <w:r w:rsidRPr="00803647">
        <w:rPr>
          <w:spacing w:val="-9"/>
          <w:sz w:val="24"/>
          <w:lang w:val="es-CO"/>
        </w:rPr>
        <w:t xml:space="preserve"> </w:t>
      </w:r>
      <w:r w:rsidRPr="00803647">
        <w:rPr>
          <w:spacing w:val="-2"/>
          <w:sz w:val="24"/>
          <w:lang w:val="es-CO"/>
        </w:rPr>
        <w:t>con</w:t>
      </w:r>
      <w:r w:rsidRPr="00803647">
        <w:rPr>
          <w:spacing w:val="-11"/>
          <w:sz w:val="24"/>
          <w:lang w:val="es-CO"/>
        </w:rPr>
        <w:t xml:space="preserve"> </w:t>
      </w:r>
      <w:r w:rsidRPr="00803647">
        <w:rPr>
          <w:spacing w:val="-2"/>
          <w:sz w:val="24"/>
          <w:lang w:val="es-CO"/>
        </w:rPr>
        <w:t>flexibilidad</w:t>
      </w:r>
      <w:r w:rsidRPr="00803647">
        <w:rPr>
          <w:spacing w:val="-8"/>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personal</w:t>
      </w:r>
      <w:r w:rsidRPr="00803647">
        <w:rPr>
          <w:spacing w:val="-10"/>
          <w:sz w:val="24"/>
          <w:lang w:val="es-CO"/>
        </w:rPr>
        <w:t xml:space="preserve"> </w:t>
      </w:r>
      <w:r w:rsidRPr="00803647">
        <w:rPr>
          <w:spacing w:val="-2"/>
          <w:sz w:val="24"/>
          <w:lang w:val="es-CO"/>
        </w:rPr>
        <w:t>para</w:t>
      </w:r>
      <w:r w:rsidRPr="00803647">
        <w:rPr>
          <w:spacing w:val="-11"/>
          <w:sz w:val="24"/>
          <w:lang w:val="es-CO"/>
        </w:rPr>
        <w:t xml:space="preserve"> </w:t>
      </w:r>
      <w:r w:rsidRPr="00803647">
        <w:rPr>
          <w:spacing w:val="-2"/>
          <w:sz w:val="24"/>
          <w:lang w:val="es-CO"/>
        </w:rPr>
        <w:t>movilizarse</w:t>
      </w:r>
      <w:r w:rsidRPr="00803647">
        <w:rPr>
          <w:spacing w:val="-11"/>
          <w:sz w:val="24"/>
          <w:lang w:val="es-CO"/>
        </w:rPr>
        <w:t xml:space="preserve"> </w:t>
      </w:r>
      <w:r w:rsidRPr="00803647">
        <w:rPr>
          <w:spacing w:val="-2"/>
          <w:sz w:val="24"/>
          <w:lang w:val="es-CO"/>
        </w:rPr>
        <w:t>a</w:t>
      </w:r>
      <w:r w:rsidRPr="00803647">
        <w:rPr>
          <w:spacing w:val="-11"/>
          <w:sz w:val="24"/>
          <w:lang w:val="es-CO"/>
        </w:rPr>
        <w:t xml:space="preserve"> </w:t>
      </w:r>
      <w:r w:rsidRPr="00803647">
        <w:rPr>
          <w:spacing w:val="-2"/>
          <w:sz w:val="24"/>
          <w:lang w:val="es-CO"/>
        </w:rPr>
        <w:t xml:space="preserve">otras </w:t>
      </w:r>
      <w:r w:rsidRPr="00803647">
        <w:rPr>
          <w:sz w:val="24"/>
          <w:lang w:val="es-CO"/>
        </w:rPr>
        <w:t>sedes</w:t>
      </w:r>
      <w:r w:rsidRPr="00803647">
        <w:rPr>
          <w:spacing w:val="-19"/>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misma</w:t>
      </w:r>
      <w:r w:rsidRPr="00803647">
        <w:rPr>
          <w:spacing w:val="-18"/>
          <w:sz w:val="24"/>
          <w:lang w:val="es-CO"/>
        </w:rPr>
        <w:t xml:space="preserve"> </w:t>
      </w:r>
      <w:r w:rsidRPr="00803647">
        <w:rPr>
          <w:sz w:val="24"/>
          <w:lang w:val="es-CO"/>
        </w:rPr>
        <w:t>ciudad</w:t>
      </w:r>
      <w:r w:rsidRPr="00803647">
        <w:rPr>
          <w:spacing w:val="-18"/>
          <w:sz w:val="24"/>
          <w:lang w:val="es-CO"/>
        </w:rPr>
        <w:t xml:space="preserve"> </w:t>
      </w:r>
      <w:r w:rsidRPr="00803647">
        <w:rPr>
          <w:sz w:val="24"/>
          <w:lang w:val="es-CO"/>
        </w:rPr>
        <w:t>para</w:t>
      </w:r>
      <w:r w:rsidRPr="00803647">
        <w:rPr>
          <w:spacing w:val="-18"/>
          <w:sz w:val="24"/>
          <w:lang w:val="es-CO"/>
        </w:rPr>
        <w:t xml:space="preserve"> </w:t>
      </w:r>
      <w:r w:rsidRPr="00803647">
        <w:rPr>
          <w:sz w:val="24"/>
          <w:lang w:val="es-CO"/>
        </w:rPr>
        <w:t>la</w:t>
      </w:r>
      <w:r w:rsidRPr="00803647">
        <w:rPr>
          <w:spacing w:val="-18"/>
          <w:sz w:val="24"/>
          <w:lang w:val="es-CO"/>
        </w:rPr>
        <w:t xml:space="preserve"> </w:t>
      </w:r>
      <w:r w:rsidRPr="00803647">
        <w:rPr>
          <w:sz w:val="24"/>
          <w:lang w:val="es-CO"/>
        </w:rPr>
        <w:t>ejecución</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actividades</w:t>
      </w:r>
      <w:r w:rsidRPr="00803647">
        <w:rPr>
          <w:spacing w:val="-18"/>
          <w:sz w:val="24"/>
          <w:lang w:val="es-CO"/>
        </w:rPr>
        <w:t xml:space="preserve"> </w:t>
      </w:r>
      <w:r w:rsidRPr="00803647">
        <w:rPr>
          <w:sz w:val="24"/>
          <w:lang w:val="es-CO"/>
        </w:rPr>
        <w:t>puntuales</w:t>
      </w:r>
      <w:r w:rsidRPr="00803647">
        <w:rPr>
          <w:spacing w:val="-18"/>
          <w:sz w:val="24"/>
          <w:lang w:val="es-CO"/>
        </w:rPr>
        <w:t xml:space="preserve"> </w:t>
      </w:r>
      <w:r w:rsidRPr="00803647">
        <w:rPr>
          <w:sz w:val="24"/>
          <w:lang w:val="es-CO"/>
        </w:rPr>
        <w:t>relacionadas con</w:t>
      </w:r>
      <w:r w:rsidRPr="00803647">
        <w:rPr>
          <w:spacing w:val="-8"/>
          <w:sz w:val="24"/>
          <w:lang w:val="es-CO"/>
        </w:rPr>
        <w:t xml:space="preserve"> </w:t>
      </w:r>
      <w:r w:rsidRPr="00803647">
        <w:rPr>
          <w:sz w:val="24"/>
          <w:lang w:val="es-CO"/>
        </w:rPr>
        <w:t>la</w:t>
      </w:r>
      <w:r w:rsidRPr="00803647">
        <w:rPr>
          <w:spacing w:val="-7"/>
          <w:sz w:val="24"/>
          <w:lang w:val="es-CO"/>
        </w:rPr>
        <w:t xml:space="preserve"> </w:t>
      </w:r>
      <w:r w:rsidRPr="00803647">
        <w:rPr>
          <w:sz w:val="24"/>
          <w:lang w:val="es-CO"/>
        </w:rPr>
        <w:t>gestión</w:t>
      </w:r>
      <w:r w:rsidRPr="00803647">
        <w:rPr>
          <w:spacing w:val="-7"/>
          <w:sz w:val="24"/>
          <w:lang w:val="es-CO"/>
        </w:rPr>
        <w:t xml:space="preserve"> </w:t>
      </w:r>
      <w:r w:rsidRPr="00803647">
        <w:rPr>
          <w:sz w:val="24"/>
          <w:lang w:val="es-CO"/>
        </w:rPr>
        <w:t>tecnológica,</w:t>
      </w:r>
      <w:r w:rsidRPr="00803647">
        <w:rPr>
          <w:spacing w:val="-6"/>
          <w:sz w:val="24"/>
          <w:lang w:val="es-CO"/>
        </w:rPr>
        <w:t xml:space="preserve"> </w:t>
      </w:r>
      <w:r w:rsidRPr="00803647">
        <w:rPr>
          <w:sz w:val="24"/>
          <w:lang w:val="es-CO"/>
        </w:rPr>
        <w:t>cuando</w:t>
      </w:r>
      <w:r w:rsidRPr="00803647">
        <w:rPr>
          <w:spacing w:val="-7"/>
          <w:sz w:val="24"/>
          <w:lang w:val="es-CO"/>
        </w:rPr>
        <w:t xml:space="preserve"> </w:t>
      </w:r>
      <w:r w:rsidR="00CD2141" w:rsidRPr="00803647">
        <w:rPr>
          <w:sz w:val="24"/>
          <w:lang w:val="es-CO"/>
        </w:rPr>
        <w:t>la</w:t>
      </w:r>
      <w:r w:rsidRPr="00803647">
        <w:rPr>
          <w:spacing w:val="-7"/>
          <w:sz w:val="24"/>
          <w:lang w:val="es-CO"/>
        </w:rPr>
        <w:t xml:space="preserve"> </w:t>
      </w:r>
      <w:r w:rsidRPr="00803647">
        <w:rPr>
          <w:sz w:val="24"/>
          <w:lang w:val="es-CO"/>
        </w:rPr>
        <w:t>RAMA</w:t>
      </w:r>
      <w:r w:rsidRPr="00803647">
        <w:rPr>
          <w:spacing w:val="-4"/>
          <w:sz w:val="24"/>
          <w:lang w:val="es-CO"/>
        </w:rPr>
        <w:t xml:space="preserve"> </w:t>
      </w:r>
      <w:r w:rsidRPr="00803647">
        <w:rPr>
          <w:sz w:val="24"/>
          <w:lang w:val="es-CO"/>
        </w:rPr>
        <w:t>JUDICIAL</w:t>
      </w:r>
      <w:r w:rsidRPr="00803647">
        <w:rPr>
          <w:spacing w:val="-7"/>
          <w:sz w:val="24"/>
          <w:lang w:val="es-CO"/>
        </w:rPr>
        <w:t xml:space="preserve"> </w:t>
      </w:r>
      <w:r w:rsidRPr="00803647">
        <w:rPr>
          <w:sz w:val="24"/>
          <w:lang w:val="es-CO"/>
        </w:rPr>
        <w:t>así</w:t>
      </w:r>
      <w:r w:rsidRPr="00803647">
        <w:rPr>
          <w:spacing w:val="-7"/>
          <w:sz w:val="24"/>
          <w:lang w:val="es-CO"/>
        </w:rPr>
        <w:t xml:space="preserve"> </w:t>
      </w:r>
      <w:r w:rsidRPr="00803647">
        <w:rPr>
          <w:sz w:val="24"/>
          <w:lang w:val="es-CO"/>
        </w:rPr>
        <w:t>lo</w:t>
      </w:r>
      <w:r w:rsidRPr="00803647">
        <w:rPr>
          <w:spacing w:val="-7"/>
          <w:sz w:val="24"/>
          <w:lang w:val="es-CO"/>
        </w:rPr>
        <w:t xml:space="preserve"> </w:t>
      </w:r>
      <w:r w:rsidRPr="00803647">
        <w:rPr>
          <w:sz w:val="24"/>
          <w:lang w:val="es-CO"/>
        </w:rPr>
        <w:t>requiera.</w:t>
      </w:r>
      <w:r w:rsidRPr="00803647">
        <w:rPr>
          <w:spacing w:val="-6"/>
          <w:sz w:val="24"/>
          <w:lang w:val="es-CO"/>
        </w:rPr>
        <w:t xml:space="preserve"> </w:t>
      </w:r>
      <w:r w:rsidRPr="00803647">
        <w:rPr>
          <w:sz w:val="24"/>
          <w:lang w:val="es-CO"/>
        </w:rPr>
        <w:t>Cuando</w:t>
      </w:r>
      <w:r w:rsidRPr="00803647">
        <w:rPr>
          <w:spacing w:val="-4"/>
          <w:sz w:val="24"/>
          <w:lang w:val="es-CO"/>
        </w:rPr>
        <w:t xml:space="preserve"> </w:t>
      </w:r>
      <w:r w:rsidRPr="00803647">
        <w:rPr>
          <w:sz w:val="24"/>
          <w:lang w:val="es-CO"/>
        </w:rPr>
        <w:t>los Técnicos</w:t>
      </w:r>
      <w:r w:rsidRPr="00803647">
        <w:rPr>
          <w:spacing w:val="-15"/>
          <w:sz w:val="24"/>
          <w:lang w:val="es-CO"/>
        </w:rPr>
        <w:t xml:space="preserve"> </w:t>
      </w:r>
      <w:r w:rsidRPr="00803647">
        <w:rPr>
          <w:sz w:val="24"/>
          <w:lang w:val="es-CO"/>
        </w:rPr>
        <w:t>en</w:t>
      </w:r>
      <w:r w:rsidRPr="00803647">
        <w:rPr>
          <w:spacing w:val="-15"/>
          <w:sz w:val="24"/>
          <w:lang w:val="es-CO"/>
        </w:rPr>
        <w:t xml:space="preserve"> </w:t>
      </w:r>
      <w:r w:rsidRPr="00803647">
        <w:rPr>
          <w:sz w:val="24"/>
          <w:lang w:val="es-CO"/>
        </w:rPr>
        <w:t>sitio</w:t>
      </w:r>
      <w:r w:rsidRPr="00803647">
        <w:rPr>
          <w:spacing w:val="-15"/>
          <w:sz w:val="24"/>
          <w:lang w:val="es-CO"/>
        </w:rPr>
        <w:t xml:space="preserve"> </w:t>
      </w:r>
      <w:r w:rsidRPr="00803647">
        <w:rPr>
          <w:sz w:val="24"/>
          <w:lang w:val="es-CO"/>
        </w:rPr>
        <w:t>se</w:t>
      </w:r>
      <w:r w:rsidRPr="00803647">
        <w:rPr>
          <w:spacing w:val="-15"/>
          <w:sz w:val="24"/>
          <w:lang w:val="es-CO"/>
        </w:rPr>
        <w:t xml:space="preserve"> </w:t>
      </w:r>
      <w:r w:rsidRPr="00803647">
        <w:rPr>
          <w:sz w:val="24"/>
          <w:lang w:val="es-CO"/>
        </w:rPr>
        <w:t>deban</w:t>
      </w:r>
      <w:r w:rsidRPr="00803647">
        <w:rPr>
          <w:spacing w:val="-16"/>
          <w:sz w:val="24"/>
          <w:lang w:val="es-CO"/>
        </w:rPr>
        <w:t xml:space="preserve"> </w:t>
      </w:r>
      <w:r w:rsidRPr="00803647">
        <w:rPr>
          <w:sz w:val="24"/>
          <w:lang w:val="es-CO"/>
        </w:rPr>
        <w:t>desplazar</w:t>
      </w:r>
      <w:r w:rsidRPr="00803647">
        <w:rPr>
          <w:spacing w:val="-17"/>
          <w:sz w:val="24"/>
          <w:lang w:val="es-CO"/>
        </w:rPr>
        <w:t xml:space="preserve"> </w:t>
      </w:r>
      <w:r w:rsidRPr="00803647">
        <w:rPr>
          <w:sz w:val="24"/>
          <w:lang w:val="es-CO"/>
        </w:rPr>
        <w:t>a</w:t>
      </w:r>
      <w:r w:rsidRPr="00803647">
        <w:rPr>
          <w:spacing w:val="-12"/>
          <w:sz w:val="24"/>
          <w:lang w:val="es-CO"/>
        </w:rPr>
        <w:t xml:space="preserve"> </w:t>
      </w:r>
      <w:r w:rsidRPr="00803647">
        <w:rPr>
          <w:sz w:val="24"/>
          <w:lang w:val="es-CO"/>
        </w:rPr>
        <w:t>otras</w:t>
      </w:r>
      <w:r w:rsidRPr="00803647">
        <w:rPr>
          <w:spacing w:val="-14"/>
          <w:sz w:val="24"/>
          <w:lang w:val="es-CO"/>
        </w:rPr>
        <w:t xml:space="preserve"> </w:t>
      </w:r>
      <w:r w:rsidRPr="00803647">
        <w:rPr>
          <w:sz w:val="24"/>
          <w:lang w:val="es-CO"/>
        </w:rPr>
        <w:t>sedes</w:t>
      </w:r>
      <w:r w:rsidRPr="00803647">
        <w:rPr>
          <w:spacing w:val="-15"/>
          <w:sz w:val="24"/>
          <w:lang w:val="es-CO"/>
        </w:rPr>
        <w:t xml:space="preserve"> </w:t>
      </w:r>
      <w:r w:rsidRPr="00803647">
        <w:rPr>
          <w:sz w:val="24"/>
          <w:lang w:val="es-CO"/>
        </w:rPr>
        <w:t>retiradas</w:t>
      </w:r>
      <w:r w:rsidRPr="00803647">
        <w:rPr>
          <w:spacing w:val="-15"/>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su</w:t>
      </w:r>
      <w:r w:rsidRPr="00803647">
        <w:rPr>
          <w:spacing w:val="-15"/>
          <w:sz w:val="24"/>
          <w:lang w:val="es-CO"/>
        </w:rPr>
        <w:t xml:space="preserve"> </w:t>
      </w:r>
      <w:r w:rsidRPr="00803647">
        <w:rPr>
          <w:sz w:val="24"/>
          <w:lang w:val="es-CO"/>
        </w:rPr>
        <w:t>sede</w:t>
      </w:r>
      <w:r w:rsidRPr="00803647">
        <w:rPr>
          <w:spacing w:val="-15"/>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 xml:space="preserve">trabajo </w:t>
      </w:r>
      <w:r w:rsidRPr="00803647">
        <w:rPr>
          <w:spacing w:val="-4"/>
          <w:sz w:val="24"/>
          <w:lang w:val="es-CO"/>
        </w:rPr>
        <w:lastRenderedPageBreak/>
        <w:t>habitual,</w:t>
      </w:r>
      <w:r w:rsidRPr="00803647">
        <w:rPr>
          <w:spacing w:val="-15"/>
          <w:sz w:val="24"/>
          <w:lang w:val="es-CO"/>
        </w:rPr>
        <w:t xml:space="preserve"> </w:t>
      </w:r>
      <w:r w:rsidRPr="00803647">
        <w:rPr>
          <w:spacing w:val="-4"/>
          <w:sz w:val="24"/>
          <w:lang w:val="es-CO"/>
        </w:rPr>
        <w:t>se</w:t>
      </w:r>
      <w:r w:rsidRPr="00803647">
        <w:rPr>
          <w:spacing w:val="-14"/>
          <w:sz w:val="24"/>
          <w:lang w:val="es-CO"/>
        </w:rPr>
        <w:t xml:space="preserve"> </w:t>
      </w:r>
      <w:r w:rsidRPr="00803647">
        <w:rPr>
          <w:spacing w:val="-4"/>
          <w:sz w:val="24"/>
          <w:lang w:val="es-CO"/>
        </w:rPr>
        <w:t>deben</w:t>
      </w:r>
      <w:r w:rsidRPr="00803647">
        <w:rPr>
          <w:spacing w:val="-14"/>
          <w:sz w:val="24"/>
          <w:lang w:val="es-CO"/>
        </w:rPr>
        <w:t xml:space="preserve"> </w:t>
      </w:r>
      <w:r w:rsidRPr="00803647">
        <w:rPr>
          <w:spacing w:val="-4"/>
          <w:sz w:val="24"/>
          <w:lang w:val="es-CO"/>
        </w:rPr>
        <w:t>reconocer</w:t>
      </w:r>
      <w:r w:rsidRPr="00803647">
        <w:rPr>
          <w:spacing w:val="-14"/>
          <w:sz w:val="24"/>
          <w:lang w:val="es-CO"/>
        </w:rPr>
        <w:t xml:space="preserve"> </w:t>
      </w:r>
      <w:r w:rsidRPr="00803647">
        <w:rPr>
          <w:spacing w:val="-4"/>
          <w:sz w:val="24"/>
          <w:lang w:val="es-CO"/>
        </w:rPr>
        <w:t>económicamente</w:t>
      </w:r>
      <w:r w:rsidRPr="00803647">
        <w:rPr>
          <w:spacing w:val="-14"/>
          <w:sz w:val="24"/>
          <w:lang w:val="es-CO"/>
        </w:rPr>
        <w:t xml:space="preserve"> </w:t>
      </w:r>
      <w:r w:rsidRPr="00803647">
        <w:rPr>
          <w:spacing w:val="-4"/>
          <w:sz w:val="24"/>
          <w:lang w:val="es-CO"/>
        </w:rPr>
        <w:t>esos</w:t>
      </w:r>
      <w:r w:rsidRPr="00803647">
        <w:rPr>
          <w:spacing w:val="-14"/>
          <w:sz w:val="24"/>
          <w:lang w:val="es-CO"/>
        </w:rPr>
        <w:t xml:space="preserve"> </w:t>
      </w:r>
      <w:r w:rsidRPr="00803647">
        <w:rPr>
          <w:spacing w:val="-4"/>
          <w:sz w:val="24"/>
          <w:lang w:val="es-CO"/>
        </w:rPr>
        <w:t>desplazamientos,</w:t>
      </w:r>
      <w:r w:rsidRPr="00803647">
        <w:rPr>
          <w:spacing w:val="-14"/>
          <w:sz w:val="24"/>
          <w:lang w:val="es-CO"/>
        </w:rPr>
        <w:t xml:space="preserve"> </w:t>
      </w:r>
      <w:r w:rsidRPr="00803647">
        <w:rPr>
          <w:spacing w:val="-4"/>
          <w:sz w:val="24"/>
          <w:lang w:val="es-CO"/>
        </w:rPr>
        <w:t>si</w:t>
      </w:r>
      <w:r w:rsidRPr="00803647">
        <w:rPr>
          <w:spacing w:val="-14"/>
          <w:sz w:val="24"/>
          <w:lang w:val="es-CO"/>
        </w:rPr>
        <w:t xml:space="preserve"> </w:t>
      </w:r>
      <w:r w:rsidRPr="00803647">
        <w:rPr>
          <w:spacing w:val="-4"/>
          <w:sz w:val="24"/>
          <w:lang w:val="es-CO"/>
        </w:rPr>
        <w:t>se</w:t>
      </w:r>
      <w:r w:rsidRPr="00803647">
        <w:rPr>
          <w:spacing w:val="-14"/>
          <w:sz w:val="24"/>
          <w:lang w:val="es-CO"/>
        </w:rPr>
        <w:t xml:space="preserve"> </w:t>
      </w:r>
      <w:r w:rsidRPr="00803647">
        <w:rPr>
          <w:spacing w:val="-4"/>
          <w:sz w:val="24"/>
          <w:lang w:val="es-CO"/>
        </w:rPr>
        <w:t xml:space="preserve">requiere </w:t>
      </w:r>
      <w:r w:rsidRPr="00803647">
        <w:rPr>
          <w:sz w:val="24"/>
          <w:lang w:val="es-CO"/>
        </w:rPr>
        <w:t>que</w:t>
      </w:r>
      <w:r w:rsidRPr="00803647">
        <w:rPr>
          <w:spacing w:val="-4"/>
          <w:sz w:val="24"/>
          <w:lang w:val="es-CO"/>
        </w:rPr>
        <w:t xml:space="preserve"> </w:t>
      </w:r>
      <w:r w:rsidRPr="00803647">
        <w:rPr>
          <w:sz w:val="24"/>
          <w:lang w:val="es-CO"/>
        </w:rPr>
        <w:t>un</w:t>
      </w:r>
      <w:r w:rsidRPr="00803647">
        <w:rPr>
          <w:spacing w:val="-4"/>
          <w:sz w:val="24"/>
          <w:lang w:val="es-CO"/>
        </w:rPr>
        <w:t xml:space="preserve"> </w:t>
      </w:r>
      <w:r w:rsidRPr="00803647">
        <w:rPr>
          <w:sz w:val="24"/>
          <w:lang w:val="es-CO"/>
        </w:rPr>
        <w:t>Técnico</w:t>
      </w:r>
      <w:r w:rsidRPr="00803647">
        <w:rPr>
          <w:spacing w:val="-4"/>
          <w:sz w:val="24"/>
          <w:lang w:val="es-CO"/>
        </w:rPr>
        <w:t xml:space="preserve"> </w:t>
      </w:r>
      <w:r w:rsidRPr="00803647">
        <w:rPr>
          <w:sz w:val="24"/>
          <w:lang w:val="es-CO"/>
        </w:rPr>
        <w:t>en</w:t>
      </w:r>
      <w:r w:rsidRPr="00803647">
        <w:rPr>
          <w:spacing w:val="-4"/>
          <w:sz w:val="24"/>
          <w:lang w:val="es-CO"/>
        </w:rPr>
        <w:t xml:space="preserve"> </w:t>
      </w:r>
      <w:r w:rsidRPr="00803647">
        <w:rPr>
          <w:sz w:val="24"/>
          <w:lang w:val="es-CO"/>
        </w:rPr>
        <w:t>sitio,</w:t>
      </w:r>
      <w:r w:rsidRPr="00803647">
        <w:rPr>
          <w:spacing w:val="-2"/>
          <w:sz w:val="24"/>
          <w:lang w:val="es-CO"/>
        </w:rPr>
        <w:t xml:space="preserve"> </w:t>
      </w:r>
      <w:r w:rsidRPr="00803647">
        <w:rPr>
          <w:sz w:val="24"/>
          <w:lang w:val="es-CO"/>
        </w:rPr>
        <w:t>se</w:t>
      </w:r>
      <w:r w:rsidRPr="00803647">
        <w:rPr>
          <w:spacing w:val="-4"/>
          <w:sz w:val="24"/>
          <w:lang w:val="es-CO"/>
        </w:rPr>
        <w:t xml:space="preserve"> </w:t>
      </w:r>
      <w:r w:rsidRPr="00803647">
        <w:rPr>
          <w:sz w:val="24"/>
          <w:lang w:val="es-CO"/>
        </w:rPr>
        <w:t>desplace</w:t>
      </w:r>
      <w:r w:rsidRPr="00803647">
        <w:rPr>
          <w:spacing w:val="-4"/>
          <w:sz w:val="24"/>
          <w:lang w:val="es-CO"/>
        </w:rPr>
        <w:t xml:space="preserve"> </w:t>
      </w:r>
      <w:r w:rsidRPr="00803647">
        <w:rPr>
          <w:sz w:val="24"/>
          <w:lang w:val="es-CO"/>
        </w:rPr>
        <w:t>a</w:t>
      </w:r>
      <w:r w:rsidRPr="00803647">
        <w:rPr>
          <w:spacing w:val="-4"/>
          <w:sz w:val="24"/>
          <w:lang w:val="es-CO"/>
        </w:rPr>
        <w:t xml:space="preserve"> </w:t>
      </w:r>
      <w:r w:rsidRPr="00803647">
        <w:rPr>
          <w:sz w:val="24"/>
          <w:lang w:val="es-CO"/>
        </w:rPr>
        <w:t>otro municipio</w:t>
      </w:r>
      <w:r w:rsidRPr="00803647">
        <w:rPr>
          <w:spacing w:val="-4"/>
          <w:sz w:val="24"/>
          <w:lang w:val="es-CO"/>
        </w:rPr>
        <w:t xml:space="preserve"> </w:t>
      </w:r>
      <w:r w:rsidRPr="00803647">
        <w:rPr>
          <w:sz w:val="24"/>
          <w:lang w:val="es-CO"/>
        </w:rPr>
        <w:t>a</w:t>
      </w:r>
      <w:r w:rsidRPr="00803647">
        <w:rPr>
          <w:spacing w:val="-4"/>
          <w:sz w:val="24"/>
          <w:lang w:val="es-CO"/>
        </w:rPr>
        <w:t xml:space="preserve"> </w:t>
      </w:r>
      <w:r w:rsidRPr="00803647">
        <w:rPr>
          <w:sz w:val="24"/>
          <w:lang w:val="es-CO"/>
        </w:rPr>
        <w:t>realizar</w:t>
      </w:r>
      <w:r w:rsidRPr="00803647">
        <w:rPr>
          <w:spacing w:val="-5"/>
          <w:sz w:val="24"/>
          <w:lang w:val="es-CO"/>
        </w:rPr>
        <w:t xml:space="preserve"> </w:t>
      </w:r>
      <w:r w:rsidRPr="00803647">
        <w:rPr>
          <w:sz w:val="24"/>
          <w:lang w:val="es-CO"/>
        </w:rPr>
        <w:t>alguna</w:t>
      </w:r>
      <w:r w:rsidRPr="00803647">
        <w:rPr>
          <w:spacing w:val="-4"/>
          <w:sz w:val="24"/>
          <w:lang w:val="es-CO"/>
        </w:rPr>
        <w:t xml:space="preserve"> </w:t>
      </w:r>
      <w:r w:rsidRPr="00803647">
        <w:rPr>
          <w:sz w:val="24"/>
          <w:lang w:val="es-CO"/>
        </w:rPr>
        <w:t>actividad especial, se deben reconocer viáticos. En cualquier caso, debe aplicarse la legislación</w:t>
      </w:r>
      <w:r w:rsidRPr="00803647">
        <w:rPr>
          <w:spacing w:val="-18"/>
          <w:sz w:val="24"/>
          <w:lang w:val="es-CO"/>
        </w:rPr>
        <w:t xml:space="preserve"> </w:t>
      </w:r>
      <w:r w:rsidRPr="00803647">
        <w:rPr>
          <w:sz w:val="24"/>
          <w:lang w:val="es-CO"/>
        </w:rPr>
        <w:t>aplicable</w:t>
      </w:r>
      <w:r w:rsidRPr="00803647">
        <w:rPr>
          <w:spacing w:val="-15"/>
          <w:sz w:val="24"/>
          <w:lang w:val="es-CO"/>
        </w:rPr>
        <w:t xml:space="preserve"> </w:t>
      </w:r>
      <w:r w:rsidRPr="00803647">
        <w:rPr>
          <w:sz w:val="24"/>
          <w:lang w:val="es-CO"/>
        </w:rPr>
        <w:t>en</w:t>
      </w:r>
      <w:r w:rsidRPr="00803647">
        <w:rPr>
          <w:spacing w:val="-13"/>
          <w:sz w:val="24"/>
          <w:lang w:val="es-CO"/>
        </w:rPr>
        <w:t xml:space="preserve"> </w:t>
      </w:r>
      <w:r w:rsidRPr="00803647">
        <w:rPr>
          <w:sz w:val="24"/>
          <w:lang w:val="es-CO"/>
        </w:rPr>
        <w:t>la</w:t>
      </w:r>
      <w:r w:rsidRPr="00803647">
        <w:rPr>
          <w:spacing w:val="-16"/>
          <w:sz w:val="24"/>
          <w:lang w:val="es-CO"/>
        </w:rPr>
        <w:t xml:space="preserve"> </w:t>
      </w:r>
      <w:r w:rsidRPr="00803647">
        <w:rPr>
          <w:sz w:val="24"/>
          <w:lang w:val="es-CO"/>
        </w:rPr>
        <w:t>materia.</w:t>
      </w:r>
    </w:p>
    <w:p w14:paraId="42B8DBAB" w14:textId="4334BE38" w:rsidR="00BD6814" w:rsidRPr="00803647" w:rsidRDefault="000E0286" w:rsidP="00DC0D19">
      <w:pPr>
        <w:pStyle w:val="Prrafodelista"/>
        <w:numPr>
          <w:ilvl w:val="0"/>
          <w:numId w:val="109"/>
        </w:numPr>
        <w:tabs>
          <w:tab w:val="left" w:pos="525"/>
        </w:tabs>
        <w:spacing w:before="82" w:line="292" w:lineRule="auto"/>
        <w:ind w:right="160"/>
        <w:rPr>
          <w:sz w:val="24"/>
          <w:lang w:val="es-CO"/>
        </w:rPr>
      </w:pPr>
      <w:r w:rsidRPr="00803647">
        <w:rPr>
          <w:spacing w:val="-2"/>
          <w:sz w:val="24"/>
          <w:lang w:val="es-CO"/>
        </w:rPr>
        <w:t>La</w:t>
      </w:r>
      <w:r w:rsidRPr="00803647">
        <w:rPr>
          <w:spacing w:val="-17"/>
          <w:sz w:val="24"/>
          <w:lang w:val="es-CO"/>
        </w:rPr>
        <w:t xml:space="preserve"> </w:t>
      </w:r>
      <w:r w:rsidRPr="00803647">
        <w:rPr>
          <w:spacing w:val="-2"/>
          <w:sz w:val="24"/>
          <w:lang w:val="es-CO"/>
        </w:rPr>
        <w:t>ubicación</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edificios</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deben</w:t>
      </w:r>
      <w:r w:rsidRPr="00803647">
        <w:rPr>
          <w:spacing w:val="-16"/>
          <w:sz w:val="24"/>
          <w:lang w:val="es-CO"/>
        </w:rPr>
        <w:t xml:space="preserve"> </w:t>
      </w:r>
      <w:r w:rsidRPr="00803647">
        <w:rPr>
          <w:spacing w:val="-2"/>
          <w:sz w:val="24"/>
          <w:lang w:val="es-CO"/>
        </w:rPr>
        <w:t>atender</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Técnicos</w:t>
      </w:r>
      <w:r w:rsidRPr="00803647">
        <w:rPr>
          <w:spacing w:val="-16"/>
          <w:sz w:val="24"/>
          <w:lang w:val="es-CO"/>
        </w:rPr>
        <w:t xml:space="preserve"> </w:t>
      </w:r>
      <w:proofErr w:type="spellStart"/>
      <w:r w:rsidRPr="00803647">
        <w:rPr>
          <w:spacing w:val="-2"/>
          <w:sz w:val="24"/>
          <w:lang w:val="es-CO"/>
        </w:rPr>
        <w:t>Onsite</w:t>
      </w:r>
      <w:proofErr w:type="spellEnd"/>
      <w:r w:rsidRPr="00803647">
        <w:rPr>
          <w:spacing w:val="-16"/>
          <w:sz w:val="24"/>
          <w:lang w:val="es-CO"/>
        </w:rPr>
        <w:t xml:space="preserve"> </w:t>
      </w:r>
      <w:r w:rsidRPr="00803647">
        <w:rPr>
          <w:spacing w:val="-2"/>
          <w:sz w:val="24"/>
          <w:lang w:val="es-CO"/>
        </w:rPr>
        <w:t>se</w:t>
      </w:r>
      <w:r w:rsidRPr="00803647">
        <w:rPr>
          <w:spacing w:val="-16"/>
          <w:sz w:val="24"/>
          <w:lang w:val="es-CO"/>
        </w:rPr>
        <w:t xml:space="preserve"> </w:t>
      </w:r>
      <w:r w:rsidRPr="00803647">
        <w:rPr>
          <w:spacing w:val="-2"/>
          <w:sz w:val="24"/>
          <w:lang w:val="es-CO"/>
        </w:rPr>
        <w:t>entrega</w:t>
      </w:r>
      <w:r w:rsidRPr="00803647">
        <w:rPr>
          <w:spacing w:val="-13"/>
          <w:sz w:val="24"/>
          <w:lang w:val="es-CO"/>
        </w:rPr>
        <w:t xml:space="preserve"> </w:t>
      </w:r>
      <w:r w:rsidRPr="00803647">
        <w:rPr>
          <w:spacing w:val="-2"/>
          <w:sz w:val="24"/>
          <w:lang w:val="es-CO"/>
        </w:rPr>
        <w:t>a</w:t>
      </w:r>
      <w:r w:rsidRPr="00803647">
        <w:rPr>
          <w:spacing w:val="-16"/>
          <w:sz w:val="24"/>
          <w:lang w:val="es-CO"/>
        </w:rPr>
        <w:t xml:space="preserve"> </w:t>
      </w:r>
      <w:r w:rsidR="00CD2141" w:rsidRPr="00803647">
        <w:rPr>
          <w:spacing w:val="-2"/>
          <w:sz w:val="24"/>
          <w:lang w:val="es-CO"/>
        </w:rPr>
        <w:t>el</w:t>
      </w:r>
      <w:r w:rsidRPr="00803647">
        <w:rPr>
          <w:spacing w:val="-2"/>
          <w:sz w:val="24"/>
          <w:lang w:val="es-CO"/>
        </w:rPr>
        <w:t xml:space="preserve"> </w:t>
      </w:r>
      <w:r w:rsidRPr="00803647">
        <w:rPr>
          <w:sz w:val="24"/>
          <w:lang w:val="es-CO"/>
        </w:rPr>
        <w:t>CONTRATISTA dentro de la Etapa de Entrada y se acuerda con los ingenieros seccionales la ubicación de los técnicos.</w:t>
      </w:r>
    </w:p>
    <w:p w14:paraId="48D01061" w14:textId="77777777" w:rsidR="00BD6814" w:rsidRPr="00803647" w:rsidRDefault="000E0286" w:rsidP="003A0BB3">
      <w:pPr>
        <w:pStyle w:val="Prrafodelista"/>
        <w:numPr>
          <w:ilvl w:val="0"/>
          <w:numId w:val="109"/>
        </w:numPr>
        <w:tabs>
          <w:tab w:val="left" w:pos="525"/>
        </w:tabs>
        <w:spacing w:line="292" w:lineRule="auto"/>
        <w:ind w:right="163"/>
        <w:rPr>
          <w:sz w:val="24"/>
          <w:lang w:val="es-CO"/>
        </w:rPr>
      </w:pPr>
      <w:r w:rsidRPr="00803647">
        <w:rPr>
          <w:spacing w:val="-4"/>
          <w:sz w:val="24"/>
          <w:lang w:val="es-CO"/>
        </w:rPr>
        <w:t>Para</w:t>
      </w:r>
      <w:r w:rsidRPr="00803647">
        <w:rPr>
          <w:spacing w:val="-12"/>
          <w:sz w:val="24"/>
          <w:lang w:val="es-CO"/>
        </w:rPr>
        <w:t xml:space="preserve"> </w:t>
      </w:r>
      <w:r w:rsidRPr="00803647">
        <w:rPr>
          <w:spacing w:val="-4"/>
          <w:sz w:val="24"/>
          <w:lang w:val="es-CO"/>
        </w:rPr>
        <w:t>la</w:t>
      </w:r>
      <w:r w:rsidRPr="00803647">
        <w:rPr>
          <w:spacing w:val="-12"/>
          <w:sz w:val="24"/>
          <w:lang w:val="es-CO"/>
        </w:rPr>
        <w:t xml:space="preserve"> </w:t>
      </w:r>
      <w:r w:rsidRPr="00803647">
        <w:rPr>
          <w:spacing w:val="-4"/>
          <w:sz w:val="24"/>
          <w:lang w:val="es-CO"/>
        </w:rPr>
        <w:t>sede</w:t>
      </w:r>
      <w:r w:rsidRPr="00803647">
        <w:rPr>
          <w:spacing w:val="-13"/>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Paloquemao</w:t>
      </w:r>
      <w:r w:rsidRPr="00803647">
        <w:rPr>
          <w:spacing w:val="-12"/>
          <w:sz w:val="24"/>
          <w:lang w:val="es-CO"/>
        </w:rPr>
        <w:t xml:space="preserve"> </w:t>
      </w:r>
      <w:r w:rsidRPr="00803647">
        <w:rPr>
          <w:spacing w:val="-4"/>
          <w:sz w:val="24"/>
          <w:lang w:val="es-CO"/>
        </w:rPr>
        <w:t>(BOGOTÁ,</w:t>
      </w:r>
      <w:r w:rsidRPr="00803647">
        <w:rPr>
          <w:spacing w:val="-13"/>
          <w:sz w:val="24"/>
          <w:lang w:val="es-CO"/>
        </w:rPr>
        <w:t xml:space="preserve"> </w:t>
      </w:r>
      <w:r w:rsidRPr="00803647">
        <w:rPr>
          <w:spacing w:val="-4"/>
          <w:sz w:val="24"/>
          <w:lang w:val="es-CO"/>
        </w:rPr>
        <w:t>D.C.</w:t>
      </w:r>
      <w:r w:rsidRPr="00803647">
        <w:rPr>
          <w:spacing w:val="-12"/>
          <w:sz w:val="24"/>
          <w:lang w:val="es-CO"/>
        </w:rPr>
        <w:t xml:space="preserve"> </w:t>
      </w:r>
      <w:r w:rsidRPr="00803647">
        <w:rPr>
          <w:spacing w:val="-4"/>
          <w:sz w:val="24"/>
          <w:lang w:val="es-CO"/>
        </w:rPr>
        <w:t>–</w:t>
      </w:r>
      <w:r w:rsidRPr="00803647">
        <w:rPr>
          <w:spacing w:val="-15"/>
          <w:sz w:val="24"/>
          <w:lang w:val="es-CO"/>
        </w:rPr>
        <w:t xml:space="preserve"> </w:t>
      </w:r>
      <w:r w:rsidRPr="00803647">
        <w:rPr>
          <w:spacing w:val="-4"/>
          <w:sz w:val="24"/>
          <w:lang w:val="es-CO"/>
        </w:rPr>
        <w:t>Cundinamarca)</w:t>
      </w:r>
      <w:r w:rsidRPr="00803647">
        <w:rPr>
          <w:spacing w:val="-13"/>
          <w:sz w:val="24"/>
          <w:lang w:val="es-CO"/>
        </w:rPr>
        <w:t xml:space="preserve"> </w:t>
      </w:r>
      <w:r w:rsidRPr="00803647">
        <w:rPr>
          <w:spacing w:val="-4"/>
          <w:sz w:val="24"/>
          <w:lang w:val="es-CO"/>
        </w:rPr>
        <w:t>se</w:t>
      </w:r>
      <w:r w:rsidRPr="00803647">
        <w:rPr>
          <w:spacing w:val="-13"/>
          <w:sz w:val="24"/>
          <w:lang w:val="es-CO"/>
        </w:rPr>
        <w:t xml:space="preserve"> </w:t>
      </w:r>
      <w:r w:rsidRPr="00803647">
        <w:rPr>
          <w:spacing w:val="-4"/>
          <w:sz w:val="24"/>
          <w:lang w:val="es-CO"/>
        </w:rPr>
        <w:t>deben</w:t>
      </w:r>
      <w:r w:rsidRPr="00803647">
        <w:rPr>
          <w:spacing w:val="-12"/>
          <w:sz w:val="24"/>
          <w:lang w:val="es-CO"/>
        </w:rPr>
        <w:t xml:space="preserve"> </w:t>
      </w:r>
      <w:r w:rsidRPr="00803647">
        <w:rPr>
          <w:spacing w:val="-4"/>
          <w:sz w:val="24"/>
          <w:lang w:val="es-CO"/>
        </w:rPr>
        <w:t>organizar</w:t>
      </w:r>
      <w:r w:rsidRPr="00803647">
        <w:rPr>
          <w:spacing w:val="-13"/>
          <w:sz w:val="24"/>
          <w:lang w:val="es-CO"/>
        </w:rPr>
        <w:t xml:space="preserve"> </w:t>
      </w:r>
      <w:r w:rsidRPr="00803647">
        <w:rPr>
          <w:spacing w:val="-4"/>
          <w:sz w:val="24"/>
          <w:lang w:val="es-CO"/>
        </w:rPr>
        <w:t xml:space="preserve">los </w:t>
      </w:r>
      <w:r w:rsidRPr="00803647">
        <w:rPr>
          <w:spacing w:val="-6"/>
          <w:sz w:val="24"/>
          <w:lang w:val="es-CO"/>
        </w:rPr>
        <w:t>técnicos</w:t>
      </w:r>
      <w:r w:rsidRPr="00803647">
        <w:rPr>
          <w:spacing w:val="-13"/>
          <w:sz w:val="24"/>
          <w:lang w:val="es-CO"/>
        </w:rPr>
        <w:t xml:space="preserve"> </w:t>
      </w:r>
      <w:proofErr w:type="spellStart"/>
      <w:r w:rsidRPr="00803647">
        <w:rPr>
          <w:spacing w:val="-6"/>
          <w:sz w:val="24"/>
          <w:lang w:val="es-CO"/>
        </w:rPr>
        <w:t>onsite</w:t>
      </w:r>
      <w:proofErr w:type="spellEnd"/>
      <w:r w:rsidRPr="00803647">
        <w:rPr>
          <w:spacing w:val="-12"/>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tal</w:t>
      </w:r>
      <w:r w:rsidRPr="00803647">
        <w:rPr>
          <w:spacing w:val="-12"/>
          <w:sz w:val="24"/>
          <w:lang w:val="es-CO"/>
        </w:rPr>
        <w:t xml:space="preserve"> </w:t>
      </w:r>
      <w:r w:rsidRPr="00803647">
        <w:rPr>
          <w:spacing w:val="-6"/>
          <w:sz w:val="24"/>
          <w:lang w:val="es-CO"/>
        </w:rPr>
        <w:t>forma</w:t>
      </w:r>
      <w:r w:rsidRPr="00803647">
        <w:rPr>
          <w:spacing w:val="-12"/>
          <w:sz w:val="24"/>
          <w:lang w:val="es-CO"/>
        </w:rPr>
        <w:t xml:space="preserve"> </w:t>
      </w:r>
      <w:r w:rsidRPr="00803647">
        <w:rPr>
          <w:spacing w:val="-6"/>
          <w:sz w:val="24"/>
          <w:lang w:val="es-CO"/>
        </w:rPr>
        <w:t>que</w:t>
      </w:r>
      <w:r w:rsidRPr="00803647">
        <w:rPr>
          <w:spacing w:val="-12"/>
          <w:sz w:val="24"/>
          <w:lang w:val="es-CO"/>
        </w:rPr>
        <w:t xml:space="preserve"> </w:t>
      </w:r>
      <w:r w:rsidRPr="00803647">
        <w:rPr>
          <w:spacing w:val="-6"/>
          <w:sz w:val="24"/>
          <w:lang w:val="es-CO"/>
        </w:rPr>
        <w:t>se</w:t>
      </w:r>
      <w:r w:rsidRPr="00803647">
        <w:rPr>
          <w:spacing w:val="-12"/>
          <w:sz w:val="24"/>
          <w:lang w:val="es-CO"/>
        </w:rPr>
        <w:t xml:space="preserve"> </w:t>
      </w:r>
      <w:r w:rsidRPr="00803647">
        <w:rPr>
          <w:spacing w:val="-6"/>
          <w:sz w:val="24"/>
          <w:lang w:val="es-CO"/>
        </w:rPr>
        <w:t>atienda</w:t>
      </w:r>
      <w:r w:rsidRPr="00803647">
        <w:rPr>
          <w:spacing w:val="-12"/>
          <w:sz w:val="24"/>
          <w:lang w:val="es-CO"/>
        </w:rPr>
        <w:t xml:space="preserve"> </w:t>
      </w:r>
      <w:r w:rsidRPr="00803647">
        <w:rPr>
          <w:spacing w:val="-6"/>
          <w:sz w:val="24"/>
          <w:lang w:val="es-CO"/>
        </w:rPr>
        <w:t>esa</w:t>
      </w:r>
      <w:r w:rsidRPr="00803647">
        <w:rPr>
          <w:spacing w:val="-12"/>
          <w:sz w:val="24"/>
          <w:lang w:val="es-CO"/>
        </w:rPr>
        <w:t xml:space="preserve"> </w:t>
      </w:r>
      <w:r w:rsidRPr="00803647">
        <w:rPr>
          <w:spacing w:val="-6"/>
          <w:sz w:val="24"/>
          <w:lang w:val="es-CO"/>
        </w:rPr>
        <w:t>sede</w:t>
      </w:r>
      <w:r w:rsidRPr="00803647">
        <w:rPr>
          <w:spacing w:val="-12"/>
          <w:sz w:val="24"/>
          <w:lang w:val="es-CO"/>
        </w:rPr>
        <w:t xml:space="preserve"> </w:t>
      </w:r>
      <w:r w:rsidRPr="00803647">
        <w:rPr>
          <w:spacing w:val="-6"/>
          <w:sz w:val="24"/>
          <w:lang w:val="es-CO"/>
        </w:rPr>
        <w:t>en</w:t>
      </w:r>
      <w:r w:rsidRPr="00803647">
        <w:rPr>
          <w:spacing w:val="-12"/>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horario</w:t>
      </w:r>
      <w:r w:rsidRPr="00803647">
        <w:rPr>
          <w:spacing w:val="-12"/>
          <w:sz w:val="24"/>
          <w:lang w:val="es-CO"/>
        </w:rPr>
        <w:t xml:space="preserve"> </w:t>
      </w:r>
      <w:r w:rsidRPr="00803647">
        <w:rPr>
          <w:spacing w:val="-6"/>
          <w:sz w:val="24"/>
          <w:lang w:val="es-CO"/>
        </w:rPr>
        <w:t>de</w:t>
      </w:r>
      <w:r w:rsidRPr="00803647">
        <w:rPr>
          <w:spacing w:val="-13"/>
          <w:sz w:val="24"/>
          <w:lang w:val="es-CO"/>
        </w:rPr>
        <w:t xml:space="preserve"> </w:t>
      </w:r>
      <w:r w:rsidRPr="00803647">
        <w:rPr>
          <w:spacing w:val="-6"/>
          <w:sz w:val="24"/>
          <w:lang w:val="es-CO"/>
        </w:rPr>
        <w:t>6:00</w:t>
      </w:r>
      <w:r w:rsidRPr="00803647">
        <w:rPr>
          <w:spacing w:val="-12"/>
          <w:sz w:val="24"/>
          <w:lang w:val="es-CO"/>
        </w:rPr>
        <w:t xml:space="preserve"> </w:t>
      </w:r>
      <w:r w:rsidRPr="00803647">
        <w:rPr>
          <w:spacing w:val="-6"/>
          <w:sz w:val="24"/>
          <w:lang w:val="es-CO"/>
        </w:rPr>
        <w:t>am</w:t>
      </w:r>
      <w:r w:rsidRPr="00803647">
        <w:rPr>
          <w:spacing w:val="-12"/>
          <w:sz w:val="24"/>
          <w:lang w:val="es-CO"/>
        </w:rPr>
        <w:t xml:space="preserve"> </w:t>
      </w:r>
      <w:r w:rsidRPr="00803647">
        <w:rPr>
          <w:spacing w:val="-6"/>
          <w:sz w:val="24"/>
          <w:lang w:val="es-CO"/>
        </w:rPr>
        <w:t>a</w:t>
      </w:r>
      <w:r w:rsidRPr="00803647">
        <w:rPr>
          <w:spacing w:val="-12"/>
          <w:sz w:val="24"/>
          <w:lang w:val="es-CO"/>
        </w:rPr>
        <w:t xml:space="preserve"> </w:t>
      </w:r>
      <w:r w:rsidRPr="00803647">
        <w:rPr>
          <w:spacing w:val="-6"/>
          <w:sz w:val="24"/>
          <w:lang w:val="es-CO"/>
        </w:rPr>
        <w:t xml:space="preserve">10:00 </w:t>
      </w:r>
      <w:r w:rsidRPr="00803647">
        <w:rPr>
          <w:sz w:val="24"/>
          <w:lang w:val="es-CO"/>
        </w:rPr>
        <w:t>pm,</w:t>
      </w:r>
      <w:r w:rsidRPr="00803647">
        <w:rPr>
          <w:spacing w:val="-11"/>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lunes</w:t>
      </w:r>
      <w:r w:rsidRPr="00803647">
        <w:rPr>
          <w:spacing w:val="-11"/>
          <w:sz w:val="24"/>
          <w:lang w:val="es-CO"/>
        </w:rPr>
        <w:t xml:space="preserve"> </w:t>
      </w:r>
      <w:r w:rsidRPr="00803647">
        <w:rPr>
          <w:sz w:val="24"/>
          <w:lang w:val="es-CO"/>
        </w:rPr>
        <w:t>a</w:t>
      </w:r>
      <w:r w:rsidRPr="00803647">
        <w:rPr>
          <w:spacing w:val="-13"/>
          <w:sz w:val="24"/>
          <w:lang w:val="es-CO"/>
        </w:rPr>
        <w:t xml:space="preserve"> </w:t>
      </w:r>
      <w:r w:rsidRPr="00803647">
        <w:rPr>
          <w:sz w:val="24"/>
          <w:lang w:val="es-CO"/>
        </w:rPr>
        <w:t>domingo</w:t>
      </w:r>
      <w:r w:rsidRPr="00803647">
        <w:rPr>
          <w:spacing w:val="-13"/>
          <w:sz w:val="24"/>
          <w:lang w:val="es-CO"/>
        </w:rPr>
        <w:t xml:space="preserve"> </w:t>
      </w:r>
      <w:r w:rsidRPr="00803647">
        <w:rPr>
          <w:sz w:val="24"/>
          <w:lang w:val="es-CO"/>
        </w:rPr>
        <w:t>incluido</w:t>
      </w:r>
      <w:r w:rsidRPr="00803647">
        <w:rPr>
          <w:spacing w:val="-13"/>
          <w:sz w:val="24"/>
          <w:lang w:val="es-CO"/>
        </w:rPr>
        <w:t xml:space="preserve"> </w:t>
      </w:r>
      <w:r w:rsidRPr="00803647">
        <w:rPr>
          <w:sz w:val="24"/>
          <w:lang w:val="es-CO"/>
        </w:rPr>
        <w:t>días</w:t>
      </w:r>
      <w:r w:rsidRPr="00803647">
        <w:rPr>
          <w:spacing w:val="-12"/>
          <w:sz w:val="24"/>
          <w:lang w:val="es-CO"/>
        </w:rPr>
        <w:t xml:space="preserve"> </w:t>
      </w:r>
      <w:r w:rsidRPr="00803647">
        <w:rPr>
          <w:sz w:val="24"/>
          <w:lang w:val="es-CO"/>
        </w:rPr>
        <w:t>festivos.</w:t>
      </w:r>
    </w:p>
    <w:p w14:paraId="71112A3C" w14:textId="77777777" w:rsidR="00BD6814" w:rsidRPr="00803647" w:rsidRDefault="000E0286" w:rsidP="005C1D01">
      <w:pPr>
        <w:pStyle w:val="Prrafodelista"/>
        <w:numPr>
          <w:ilvl w:val="0"/>
          <w:numId w:val="109"/>
        </w:numPr>
        <w:tabs>
          <w:tab w:val="left" w:pos="525"/>
        </w:tabs>
        <w:spacing w:line="292" w:lineRule="auto"/>
        <w:ind w:right="167"/>
        <w:rPr>
          <w:sz w:val="24"/>
          <w:lang w:val="es-CO"/>
        </w:rPr>
      </w:pPr>
      <w:r w:rsidRPr="00803647">
        <w:rPr>
          <w:spacing w:val="-4"/>
          <w:sz w:val="24"/>
          <w:lang w:val="es-CO"/>
        </w:rPr>
        <w:t>Adicionalmente,</w:t>
      </w:r>
      <w:r w:rsidRPr="00803647">
        <w:rPr>
          <w:spacing w:val="-11"/>
          <w:sz w:val="24"/>
          <w:lang w:val="es-CO"/>
        </w:rPr>
        <w:t xml:space="preserve"> </w:t>
      </w:r>
      <w:r w:rsidRPr="00803647">
        <w:rPr>
          <w:spacing w:val="-4"/>
          <w:sz w:val="24"/>
          <w:lang w:val="es-CO"/>
        </w:rPr>
        <w:t>si</w:t>
      </w:r>
      <w:r w:rsidRPr="00803647">
        <w:rPr>
          <w:spacing w:val="-12"/>
          <w:sz w:val="24"/>
          <w:lang w:val="es-CO"/>
        </w:rPr>
        <w:t xml:space="preserve"> </w:t>
      </w:r>
      <w:r w:rsidRPr="00803647">
        <w:rPr>
          <w:spacing w:val="-4"/>
          <w:sz w:val="24"/>
          <w:lang w:val="es-CO"/>
        </w:rPr>
        <w:t>mediante</w:t>
      </w:r>
      <w:r w:rsidRPr="00803647">
        <w:rPr>
          <w:spacing w:val="-11"/>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prestación</w:t>
      </w:r>
      <w:r w:rsidRPr="00803647">
        <w:rPr>
          <w:spacing w:val="-10"/>
          <w:sz w:val="24"/>
          <w:lang w:val="es-CO"/>
        </w:rPr>
        <w:t xml:space="preserve"> </w:t>
      </w:r>
      <w:r w:rsidRPr="00803647">
        <w:rPr>
          <w:spacing w:val="-4"/>
          <w:sz w:val="24"/>
          <w:lang w:val="es-CO"/>
        </w:rPr>
        <w:t>del</w:t>
      </w:r>
      <w:r w:rsidRPr="00803647">
        <w:rPr>
          <w:spacing w:val="-7"/>
          <w:sz w:val="24"/>
          <w:lang w:val="es-CO"/>
        </w:rPr>
        <w:t xml:space="preserve"> </w:t>
      </w:r>
      <w:r w:rsidRPr="00803647">
        <w:rPr>
          <w:spacing w:val="-4"/>
          <w:sz w:val="24"/>
          <w:lang w:val="es-CO"/>
        </w:rPr>
        <w:t>soporte</w:t>
      </w:r>
      <w:r w:rsidRPr="00803647">
        <w:rPr>
          <w:spacing w:val="-12"/>
          <w:sz w:val="24"/>
          <w:lang w:val="es-CO"/>
        </w:rPr>
        <w:t xml:space="preserve"> </w:t>
      </w:r>
      <w:r w:rsidRPr="00803647">
        <w:rPr>
          <w:spacing w:val="-4"/>
          <w:sz w:val="24"/>
          <w:lang w:val="es-CO"/>
        </w:rPr>
        <w:t>virtual</w:t>
      </w:r>
      <w:r w:rsidRPr="00803647">
        <w:rPr>
          <w:spacing w:val="-9"/>
          <w:sz w:val="24"/>
          <w:lang w:val="es-CO"/>
        </w:rPr>
        <w:t xml:space="preserve"> </w:t>
      </w:r>
      <w:r w:rsidRPr="00803647">
        <w:rPr>
          <w:spacing w:val="-4"/>
          <w:sz w:val="24"/>
          <w:lang w:val="es-CO"/>
        </w:rPr>
        <w:t>no</w:t>
      </w:r>
      <w:r w:rsidRPr="00803647">
        <w:rPr>
          <w:spacing w:val="-10"/>
          <w:sz w:val="24"/>
          <w:lang w:val="es-CO"/>
        </w:rPr>
        <w:t xml:space="preserve"> </w:t>
      </w:r>
      <w:r w:rsidRPr="00803647">
        <w:rPr>
          <w:spacing w:val="-4"/>
          <w:sz w:val="24"/>
          <w:lang w:val="es-CO"/>
        </w:rPr>
        <w:t>se</w:t>
      </w:r>
      <w:r w:rsidRPr="00803647">
        <w:rPr>
          <w:spacing w:val="-11"/>
          <w:sz w:val="24"/>
          <w:lang w:val="es-CO"/>
        </w:rPr>
        <w:t xml:space="preserve"> </w:t>
      </w:r>
      <w:r w:rsidRPr="00803647">
        <w:rPr>
          <w:spacing w:val="-4"/>
          <w:sz w:val="24"/>
          <w:lang w:val="es-CO"/>
        </w:rPr>
        <w:t>logra</w:t>
      </w:r>
      <w:r w:rsidRPr="00803647">
        <w:rPr>
          <w:spacing w:val="-10"/>
          <w:sz w:val="24"/>
          <w:lang w:val="es-CO"/>
        </w:rPr>
        <w:t xml:space="preserve"> </w:t>
      </w:r>
      <w:r w:rsidRPr="00803647">
        <w:rPr>
          <w:spacing w:val="-4"/>
          <w:sz w:val="24"/>
          <w:lang w:val="es-CO"/>
        </w:rPr>
        <w:t xml:space="preserve">solucionar </w:t>
      </w:r>
      <w:r w:rsidRPr="00803647">
        <w:rPr>
          <w:spacing w:val="-6"/>
          <w:sz w:val="24"/>
          <w:lang w:val="es-CO"/>
        </w:rPr>
        <w:t>la</w:t>
      </w:r>
      <w:r w:rsidRPr="00803647">
        <w:rPr>
          <w:spacing w:val="-12"/>
          <w:sz w:val="24"/>
          <w:lang w:val="es-CO"/>
        </w:rPr>
        <w:t xml:space="preserve"> </w:t>
      </w:r>
      <w:r w:rsidRPr="00803647">
        <w:rPr>
          <w:spacing w:val="-6"/>
          <w:sz w:val="24"/>
          <w:lang w:val="es-CO"/>
        </w:rPr>
        <w:t>solicitud</w:t>
      </w:r>
      <w:r w:rsidRPr="00803647">
        <w:rPr>
          <w:spacing w:val="-12"/>
          <w:sz w:val="24"/>
          <w:lang w:val="es-CO"/>
        </w:rPr>
        <w:t xml:space="preserve"> </w:t>
      </w:r>
      <w:r w:rsidRPr="00803647">
        <w:rPr>
          <w:spacing w:val="-6"/>
          <w:sz w:val="24"/>
          <w:lang w:val="es-CO"/>
        </w:rPr>
        <w:t>elevada</w:t>
      </w:r>
      <w:r w:rsidRPr="00803647">
        <w:rPr>
          <w:spacing w:val="-9"/>
          <w:sz w:val="24"/>
          <w:lang w:val="es-CO"/>
        </w:rPr>
        <w:t xml:space="preserve"> </w:t>
      </w:r>
      <w:r w:rsidRPr="00803647">
        <w:rPr>
          <w:spacing w:val="-6"/>
          <w:sz w:val="24"/>
          <w:lang w:val="es-CO"/>
        </w:rPr>
        <w:t>por</w:t>
      </w:r>
      <w:r w:rsidRPr="00803647">
        <w:rPr>
          <w:spacing w:val="-7"/>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usuario, se</w:t>
      </w:r>
      <w:r w:rsidRPr="00803647">
        <w:rPr>
          <w:spacing w:val="-10"/>
          <w:sz w:val="24"/>
          <w:lang w:val="es-CO"/>
        </w:rPr>
        <w:t xml:space="preserve"> </w:t>
      </w:r>
      <w:r w:rsidRPr="00803647">
        <w:rPr>
          <w:spacing w:val="-6"/>
          <w:sz w:val="24"/>
          <w:lang w:val="es-CO"/>
        </w:rPr>
        <w:t>debe</w:t>
      </w:r>
      <w:r w:rsidRPr="00803647">
        <w:rPr>
          <w:spacing w:val="-7"/>
          <w:sz w:val="24"/>
          <w:lang w:val="es-CO"/>
        </w:rPr>
        <w:t xml:space="preserve"> </w:t>
      </w:r>
      <w:r w:rsidRPr="00803647">
        <w:rPr>
          <w:spacing w:val="-6"/>
          <w:sz w:val="24"/>
          <w:lang w:val="es-CO"/>
        </w:rPr>
        <w:t>realizar</w:t>
      </w:r>
      <w:r w:rsidRPr="00803647">
        <w:rPr>
          <w:spacing w:val="-10"/>
          <w:sz w:val="24"/>
          <w:lang w:val="es-CO"/>
        </w:rPr>
        <w:t xml:space="preserve"> </w:t>
      </w:r>
      <w:r w:rsidRPr="00803647">
        <w:rPr>
          <w:spacing w:val="-6"/>
          <w:sz w:val="24"/>
          <w:lang w:val="es-CO"/>
        </w:rPr>
        <w:t>la</w:t>
      </w:r>
      <w:r w:rsidRPr="00803647">
        <w:rPr>
          <w:spacing w:val="-9"/>
          <w:sz w:val="24"/>
          <w:lang w:val="es-CO"/>
        </w:rPr>
        <w:t xml:space="preserve"> </w:t>
      </w:r>
      <w:r w:rsidRPr="00803647">
        <w:rPr>
          <w:spacing w:val="-6"/>
          <w:sz w:val="24"/>
          <w:lang w:val="es-CO"/>
        </w:rPr>
        <w:t>atención</w:t>
      </w:r>
      <w:r w:rsidRPr="00803647">
        <w:rPr>
          <w:spacing w:val="-9"/>
          <w:sz w:val="24"/>
          <w:lang w:val="es-CO"/>
        </w:rPr>
        <w:t xml:space="preserve"> </w:t>
      </w:r>
      <w:r w:rsidRPr="00803647">
        <w:rPr>
          <w:spacing w:val="-6"/>
          <w:sz w:val="24"/>
          <w:lang w:val="es-CO"/>
        </w:rPr>
        <w:t>presencial</w:t>
      </w:r>
      <w:r w:rsidRPr="00803647">
        <w:rPr>
          <w:spacing w:val="-12"/>
          <w:sz w:val="24"/>
          <w:lang w:val="es-CO"/>
        </w:rPr>
        <w:t xml:space="preserve"> </w:t>
      </w:r>
      <w:r w:rsidRPr="00803647">
        <w:rPr>
          <w:spacing w:val="-6"/>
          <w:sz w:val="24"/>
          <w:lang w:val="es-CO"/>
        </w:rPr>
        <w:t>a</w:t>
      </w:r>
      <w:r w:rsidRPr="00803647">
        <w:rPr>
          <w:spacing w:val="-9"/>
          <w:sz w:val="24"/>
          <w:lang w:val="es-CO"/>
        </w:rPr>
        <w:t xml:space="preserve"> </w:t>
      </w:r>
      <w:r w:rsidRPr="00803647">
        <w:rPr>
          <w:spacing w:val="-6"/>
          <w:sz w:val="24"/>
          <w:lang w:val="es-CO"/>
        </w:rPr>
        <w:t>las</w:t>
      </w:r>
      <w:r w:rsidRPr="00803647">
        <w:rPr>
          <w:spacing w:val="-10"/>
          <w:sz w:val="24"/>
          <w:lang w:val="es-CO"/>
        </w:rPr>
        <w:t xml:space="preserve"> </w:t>
      </w:r>
      <w:r w:rsidRPr="00803647">
        <w:rPr>
          <w:spacing w:val="-6"/>
          <w:sz w:val="24"/>
          <w:lang w:val="es-CO"/>
        </w:rPr>
        <w:t xml:space="preserve">sedes </w:t>
      </w:r>
      <w:r w:rsidRPr="00803647">
        <w:rPr>
          <w:spacing w:val="-2"/>
          <w:sz w:val="24"/>
          <w:lang w:val="es-CO"/>
        </w:rPr>
        <w:t>y</w:t>
      </w:r>
      <w:r w:rsidRPr="00803647">
        <w:rPr>
          <w:spacing w:val="-13"/>
          <w:sz w:val="24"/>
          <w:lang w:val="es-CO"/>
        </w:rPr>
        <w:t xml:space="preserve"> </w:t>
      </w:r>
      <w:r w:rsidRPr="00803647">
        <w:rPr>
          <w:spacing w:val="-2"/>
          <w:sz w:val="24"/>
          <w:lang w:val="es-CO"/>
        </w:rPr>
        <w:t>despachos</w:t>
      </w:r>
      <w:r w:rsidRPr="00803647">
        <w:rPr>
          <w:spacing w:val="-12"/>
          <w:sz w:val="24"/>
          <w:lang w:val="es-CO"/>
        </w:rPr>
        <w:t xml:space="preserve"> </w:t>
      </w:r>
      <w:r w:rsidRPr="00803647">
        <w:rPr>
          <w:spacing w:val="-2"/>
          <w:sz w:val="24"/>
          <w:lang w:val="es-CO"/>
        </w:rPr>
        <w:t>donde</w:t>
      </w:r>
      <w:r w:rsidRPr="00803647">
        <w:rPr>
          <w:spacing w:val="-12"/>
          <w:sz w:val="24"/>
          <w:lang w:val="es-CO"/>
        </w:rPr>
        <w:t xml:space="preserve"> </w:t>
      </w:r>
      <w:r w:rsidRPr="00803647">
        <w:rPr>
          <w:spacing w:val="-2"/>
          <w:sz w:val="24"/>
          <w:lang w:val="es-CO"/>
        </w:rPr>
        <w:t>funciona</w:t>
      </w:r>
      <w:r w:rsidRPr="00803647">
        <w:rPr>
          <w:spacing w:val="-13"/>
          <w:sz w:val="24"/>
          <w:lang w:val="es-CO"/>
        </w:rPr>
        <w:t xml:space="preserve"> </w:t>
      </w:r>
      <w:r w:rsidRPr="00803647">
        <w:rPr>
          <w:spacing w:val="-2"/>
          <w:sz w:val="24"/>
          <w:lang w:val="es-CO"/>
        </w:rPr>
        <w:t>el</w:t>
      </w:r>
      <w:r w:rsidRPr="00803647">
        <w:rPr>
          <w:spacing w:val="-12"/>
          <w:sz w:val="24"/>
          <w:lang w:val="es-CO"/>
        </w:rPr>
        <w:t xml:space="preserve"> </w:t>
      </w:r>
      <w:r w:rsidRPr="00803647">
        <w:rPr>
          <w:spacing w:val="-2"/>
          <w:sz w:val="24"/>
          <w:lang w:val="es-CO"/>
        </w:rPr>
        <w:t>Sistema</w:t>
      </w:r>
      <w:r w:rsidRPr="00803647">
        <w:rPr>
          <w:spacing w:val="-13"/>
          <w:sz w:val="24"/>
          <w:lang w:val="es-CO"/>
        </w:rPr>
        <w:t xml:space="preserve"> </w:t>
      </w:r>
      <w:r w:rsidRPr="00803647">
        <w:rPr>
          <w:spacing w:val="-2"/>
          <w:sz w:val="24"/>
          <w:lang w:val="es-CO"/>
        </w:rPr>
        <w:t>Penal</w:t>
      </w:r>
      <w:r w:rsidRPr="00803647">
        <w:rPr>
          <w:spacing w:val="-9"/>
          <w:sz w:val="24"/>
          <w:lang w:val="es-CO"/>
        </w:rPr>
        <w:t xml:space="preserve"> </w:t>
      </w:r>
      <w:r w:rsidRPr="00803647">
        <w:rPr>
          <w:spacing w:val="-2"/>
          <w:sz w:val="24"/>
          <w:lang w:val="es-CO"/>
        </w:rPr>
        <w:t>Acusatorio</w:t>
      </w:r>
      <w:r w:rsidRPr="00803647">
        <w:rPr>
          <w:spacing w:val="-13"/>
          <w:sz w:val="24"/>
          <w:lang w:val="es-CO"/>
        </w:rPr>
        <w:t xml:space="preserve"> </w:t>
      </w:r>
      <w:r w:rsidRPr="00803647">
        <w:rPr>
          <w:spacing w:val="-2"/>
          <w:sz w:val="24"/>
          <w:lang w:val="es-CO"/>
        </w:rPr>
        <w:t>en</w:t>
      </w:r>
      <w:r w:rsidRPr="00803647">
        <w:rPr>
          <w:spacing w:val="-12"/>
          <w:sz w:val="24"/>
          <w:lang w:val="es-CO"/>
        </w:rPr>
        <w:t xml:space="preserve"> </w:t>
      </w:r>
      <w:r w:rsidRPr="00803647">
        <w:rPr>
          <w:spacing w:val="-2"/>
          <w:sz w:val="24"/>
          <w:lang w:val="es-CO"/>
        </w:rPr>
        <w:t>todas</w:t>
      </w:r>
      <w:r w:rsidRPr="00803647">
        <w:rPr>
          <w:spacing w:val="-12"/>
          <w:sz w:val="24"/>
          <w:lang w:val="es-CO"/>
        </w:rPr>
        <w:t xml:space="preserve"> </w:t>
      </w:r>
      <w:r w:rsidRPr="00803647">
        <w:rPr>
          <w:spacing w:val="-2"/>
          <w:sz w:val="24"/>
          <w:lang w:val="es-CO"/>
        </w:rPr>
        <w:t>las</w:t>
      </w:r>
      <w:r w:rsidRPr="00803647">
        <w:rPr>
          <w:spacing w:val="-9"/>
          <w:sz w:val="24"/>
          <w:lang w:val="es-CO"/>
        </w:rPr>
        <w:t xml:space="preserve"> </w:t>
      </w:r>
      <w:r w:rsidRPr="00803647">
        <w:rPr>
          <w:spacing w:val="-2"/>
          <w:sz w:val="24"/>
          <w:lang w:val="es-CO"/>
        </w:rPr>
        <w:t>cabeceras</w:t>
      </w:r>
      <w:r w:rsidRPr="00803647">
        <w:rPr>
          <w:spacing w:val="-12"/>
          <w:sz w:val="24"/>
          <w:lang w:val="es-CO"/>
        </w:rPr>
        <w:t xml:space="preserve"> </w:t>
      </w:r>
      <w:r w:rsidRPr="00803647">
        <w:rPr>
          <w:spacing w:val="-2"/>
          <w:sz w:val="24"/>
          <w:lang w:val="es-CO"/>
        </w:rPr>
        <w:t xml:space="preserve">de </w:t>
      </w:r>
      <w:r w:rsidRPr="00803647">
        <w:rPr>
          <w:sz w:val="24"/>
          <w:lang w:val="es-CO"/>
        </w:rPr>
        <w:t>municipios</w:t>
      </w:r>
      <w:r w:rsidRPr="00803647">
        <w:rPr>
          <w:spacing w:val="-17"/>
          <w:sz w:val="24"/>
          <w:lang w:val="es-CO"/>
        </w:rPr>
        <w:t xml:space="preserve"> </w:t>
      </w:r>
      <w:r w:rsidRPr="00803647">
        <w:rPr>
          <w:sz w:val="24"/>
          <w:lang w:val="es-CO"/>
        </w:rPr>
        <w:t>las</w:t>
      </w:r>
      <w:r w:rsidRPr="00803647">
        <w:rPr>
          <w:spacing w:val="-17"/>
          <w:sz w:val="24"/>
          <w:lang w:val="es-CO"/>
        </w:rPr>
        <w:t xml:space="preserve"> </w:t>
      </w:r>
      <w:r w:rsidRPr="00803647">
        <w:rPr>
          <w:sz w:val="24"/>
          <w:lang w:val="es-CO"/>
        </w:rPr>
        <w:t>cuales</w:t>
      </w:r>
      <w:r w:rsidRPr="00803647">
        <w:rPr>
          <w:spacing w:val="-16"/>
          <w:sz w:val="24"/>
          <w:lang w:val="es-CO"/>
        </w:rPr>
        <w:t xml:space="preserve"> </w:t>
      </w:r>
      <w:r w:rsidRPr="00803647">
        <w:rPr>
          <w:sz w:val="24"/>
          <w:lang w:val="es-CO"/>
        </w:rPr>
        <w:t>laboran</w:t>
      </w:r>
      <w:r w:rsidRPr="00803647">
        <w:rPr>
          <w:spacing w:val="-18"/>
          <w:sz w:val="24"/>
          <w:lang w:val="es-CO"/>
        </w:rPr>
        <w:t xml:space="preserve"> </w:t>
      </w:r>
      <w:r w:rsidRPr="00803647">
        <w:rPr>
          <w:sz w:val="24"/>
          <w:lang w:val="es-CO"/>
        </w:rPr>
        <w:t>fines</w:t>
      </w:r>
      <w:r w:rsidRPr="00803647">
        <w:rPr>
          <w:spacing w:val="-16"/>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semana</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festivos</w:t>
      </w:r>
      <w:r w:rsidRPr="00803647">
        <w:rPr>
          <w:spacing w:val="-17"/>
          <w:sz w:val="24"/>
          <w:lang w:val="es-CO"/>
        </w:rPr>
        <w:t xml:space="preserve"> </w:t>
      </w:r>
      <w:r w:rsidRPr="00803647">
        <w:rPr>
          <w:sz w:val="24"/>
          <w:lang w:val="es-CO"/>
        </w:rPr>
        <w:t>en</w:t>
      </w:r>
      <w:r w:rsidRPr="00803647">
        <w:rPr>
          <w:spacing w:val="-17"/>
          <w:sz w:val="24"/>
          <w:lang w:val="es-CO"/>
        </w:rPr>
        <w:t xml:space="preserve"> </w:t>
      </w:r>
      <w:r w:rsidRPr="00803647">
        <w:rPr>
          <w:sz w:val="24"/>
          <w:lang w:val="es-CO"/>
        </w:rPr>
        <w:t>horario</w:t>
      </w:r>
      <w:r w:rsidRPr="00803647">
        <w:rPr>
          <w:spacing w:val="-14"/>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8:00</w:t>
      </w:r>
      <w:r w:rsidRPr="00803647">
        <w:rPr>
          <w:spacing w:val="-18"/>
          <w:sz w:val="24"/>
          <w:lang w:val="es-CO"/>
        </w:rPr>
        <w:t xml:space="preserve"> </w:t>
      </w:r>
      <w:r w:rsidRPr="00803647">
        <w:rPr>
          <w:sz w:val="24"/>
          <w:lang w:val="es-CO"/>
        </w:rPr>
        <w:t>a.m.</w:t>
      </w:r>
      <w:r w:rsidRPr="00803647">
        <w:rPr>
          <w:spacing w:val="-16"/>
          <w:sz w:val="24"/>
          <w:lang w:val="es-CO"/>
        </w:rPr>
        <w:t xml:space="preserve"> </w:t>
      </w:r>
      <w:r w:rsidRPr="00803647">
        <w:rPr>
          <w:sz w:val="24"/>
          <w:lang w:val="es-CO"/>
        </w:rPr>
        <w:t>a 6:00</w:t>
      </w:r>
      <w:r w:rsidRPr="00803647">
        <w:rPr>
          <w:spacing w:val="-17"/>
          <w:sz w:val="24"/>
          <w:lang w:val="es-CO"/>
        </w:rPr>
        <w:t xml:space="preserve"> </w:t>
      </w:r>
      <w:r w:rsidRPr="00803647">
        <w:rPr>
          <w:sz w:val="24"/>
          <w:lang w:val="es-CO"/>
        </w:rPr>
        <w:t>p.m.,</w:t>
      </w:r>
      <w:r w:rsidRPr="00803647">
        <w:rPr>
          <w:spacing w:val="-14"/>
          <w:sz w:val="24"/>
          <w:lang w:val="es-CO"/>
        </w:rPr>
        <w:t xml:space="preserve"> </w:t>
      </w:r>
      <w:r w:rsidRPr="00803647">
        <w:rPr>
          <w:sz w:val="24"/>
          <w:lang w:val="es-CO"/>
        </w:rPr>
        <w:t>dentro</w:t>
      </w:r>
      <w:r w:rsidRPr="00803647">
        <w:rPr>
          <w:spacing w:val="-17"/>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ANS</w:t>
      </w:r>
      <w:r w:rsidRPr="00803647">
        <w:rPr>
          <w:spacing w:val="-14"/>
          <w:sz w:val="24"/>
          <w:lang w:val="es-CO"/>
        </w:rPr>
        <w:t xml:space="preserve"> </w:t>
      </w:r>
      <w:r w:rsidRPr="00803647">
        <w:rPr>
          <w:sz w:val="24"/>
          <w:lang w:val="es-CO"/>
        </w:rPr>
        <w:t>que</w:t>
      </w:r>
      <w:r w:rsidRPr="00803647">
        <w:rPr>
          <w:spacing w:val="-14"/>
          <w:sz w:val="24"/>
          <w:lang w:val="es-CO"/>
        </w:rPr>
        <w:t xml:space="preserve"> </w:t>
      </w:r>
      <w:r w:rsidRPr="00803647">
        <w:rPr>
          <w:sz w:val="24"/>
          <w:lang w:val="es-CO"/>
        </w:rPr>
        <w:t>correspondan.</w:t>
      </w:r>
    </w:p>
    <w:p w14:paraId="3A8E2733" w14:textId="53FE5D64" w:rsidR="00BD6814" w:rsidRPr="00803647" w:rsidRDefault="000E0286" w:rsidP="005C1D01">
      <w:pPr>
        <w:pStyle w:val="Prrafodelista"/>
        <w:numPr>
          <w:ilvl w:val="0"/>
          <w:numId w:val="109"/>
        </w:numPr>
        <w:tabs>
          <w:tab w:val="left" w:pos="525"/>
        </w:tabs>
        <w:spacing w:line="292" w:lineRule="auto"/>
        <w:ind w:right="164"/>
        <w:rPr>
          <w:sz w:val="24"/>
          <w:lang w:val="es-CO"/>
        </w:rPr>
      </w:pPr>
      <w:r w:rsidRPr="00803647">
        <w:rPr>
          <w:spacing w:val="-4"/>
          <w:sz w:val="24"/>
          <w:lang w:val="es-CO"/>
        </w:rPr>
        <w:t>En</w:t>
      </w:r>
      <w:r w:rsidRPr="00803647">
        <w:rPr>
          <w:spacing w:val="-14"/>
          <w:sz w:val="24"/>
          <w:lang w:val="es-CO"/>
        </w:rPr>
        <w:t xml:space="preserve"> </w:t>
      </w:r>
      <w:r w:rsidRPr="00803647">
        <w:rPr>
          <w:spacing w:val="-4"/>
          <w:sz w:val="24"/>
          <w:lang w:val="es-CO"/>
        </w:rPr>
        <w:t>caso</w:t>
      </w:r>
      <w:r w:rsidRPr="00803647">
        <w:rPr>
          <w:spacing w:val="-15"/>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necesidad</w:t>
      </w:r>
      <w:r w:rsidRPr="00803647">
        <w:rPr>
          <w:spacing w:val="-11"/>
          <w:sz w:val="24"/>
          <w:lang w:val="es-CO"/>
        </w:rPr>
        <w:t xml:space="preserve"> </w:t>
      </w:r>
      <w:r w:rsidRPr="00803647">
        <w:rPr>
          <w:spacing w:val="-4"/>
          <w:sz w:val="24"/>
          <w:lang w:val="es-CO"/>
        </w:rPr>
        <w:t>del</w:t>
      </w:r>
      <w:r w:rsidRPr="00803647">
        <w:rPr>
          <w:spacing w:val="-13"/>
          <w:sz w:val="24"/>
          <w:lang w:val="es-CO"/>
        </w:rPr>
        <w:t xml:space="preserve"> </w:t>
      </w:r>
      <w:r w:rsidRPr="00803647">
        <w:rPr>
          <w:spacing w:val="-4"/>
          <w:sz w:val="24"/>
          <w:lang w:val="es-CO"/>
        </w:rPr>
        <w:t>servicio,</w:t>
      </w:r>
      <w:r w:rsidRPr="00803647">
        <w:rPr>
          <w:spacing w:val="-12"/>
          <w:sz w:val="24"/>
          <w:lang w:val="es-CO"/>
        </w:rPr>
        <w:t xml:space="preserve"> </w:t>
      </w:r>
      <w:r w:rsidR="00CD2141" w:rsidRPr="00803647">
        <w:rPr>
          <w:spacing w:val="-4"/>
          <w:sz w:val="24"/>
          <w:lang w:val="es-CO"/>
        </w:rPr>
        <w:t>el</w:t>
      </w:r>
      <w:r w:rsidRPr="00803647">
        <w:rPr>
          <w:spacing w:val="-13"/>
          <w:sz w:val="24"/>
          <w:lang w:val="es-CO"/>
        </w:rPr>
        <w:t xml:space="preserve"> </w:t>
      </w:r>
      <w:r w:rsidRPr="00803647">
        <w:rPr>
          <w:spacing w:val="-4"/>
          <w:sz w:val="24"/>
          <w:lang w:val="es-CO"/>
        </w:rPr>
        <w:t>CONTRATISTA</w:t>
      </w:r>
      <w:r w:rsidRPr="00803647">
        <w:rPr>
          <w:spacing w:val="-13"/>
          <w:sz w:val="24"/>
          <w:lang w:val="es-CO"/>
        </w:rPr>
        <w:t xml:space="preserve"> </w:t>
      </w:r>
      <w:r w:rsidRPr="00803647">
        <w:rPr>
          <w:spacing w:val="-4"/>
          <w:sz w:val="24"/>
          <w:lang w:val="es-CO"/>
        </w:rPr>
        <w:t>debe</w:t>
      </w:r>
      <w:r w:rsidRPr="00803647">
        <w:rPr>
          <w:spacing w:val="-12"/>
          <w:sz w:val="24"/>
          <w:lang w:val="es-CO"/>
        </w:rPr>
        <w:t xml:space="preserve"> </w:t>
      </w:r>
      <w:r w:rsidRPr="00803647">
        <w:rPr>
          <w:spacing w:val="-4"/>
          <w:sz w:val="24"/>
          <w:lang w:val="es-CO"/>
        </w:rPr>
        <w:t>prestar</w:t>
      </w:r>
      <w:r w:rsidRPr="00803647">
        <w:rPr>
          <w:spacing w:val="-15"/>
          <w:sz w:val="24"/>
          <w:lang w:val="es-CO"/>
        </w:rPr>
        <w:t xml:space="preserve"> </w:t>
      </w:r>
      <w:r w:rsidRPr="00803647">
        <w:rPr>
          <w:spacing w:val="-4"/>
          <w:sz w:val="24"/>
          <w:lang w:val="es-CO"/>
        </w:rPr>
        <w:t>soporte</w:t>
      </w:r>
      <w:r w:rsidRPr="00803647">
        <w:rPr>
          <w:spacing w:val="-12"/>
          <w:sz w:val="24"/>
          <w:lang w:val="es-CO"/>
        </w:rPr>
        <w:t xml:space="preserve"> </w:t>
      </w:r>
      <w:r w:rsidRPr="00803647">
        <w:rPr>
          <w:spacing w:val="-4"/>
          <w:sz w:val="24"/>
          <w:lang w:val="es-CO"/>
        </w:rPr>
        <w:t xml:space="preserve">presencial </w:t>
      </w:r>
      <w:r w:rsidRPr="00803647">
        <w:rPr>
          <w:sz w:val="24"/>
          <w:lang w:val="es-CO"/>
        </w:rPr>
        <w:t>por</w:t>
      </w:r>
      <w:r w:rsidRPr="00803647">
        <w:rPr>
          <w:spacing w:val="-13"/>
          <w:sz w:val="24"/>
          <w:lang w:val="es-CO"/>
        </w:rPr>
        <w:t xml:space="preserve"> </w:t>
      </w:r>
      <w:r w:rsidRPr="00803647">
        <w:rPr>
          <w:sz w:val="24"/>
          <w:lang w:val="es-CO"/>
        </w:rPr>
        <w:t>demanda</w:t>
      </w:r>
      <w:r w:rsidRPr="00803647">
        <w:rPr>
          <w:spacing w:val="-11"/>
          <w:sz w:val="24"/>
          <w:lang w:val="es-CO"/>
        </w:rPr>
        <w:t xml:space="preserve"> </w:t>
      </w:r>
      <w:r w:rsidRPr="00803647">
        <w:rPr>
          <w:sz w:val="24"/>
          <w:lang w:val="es-CO"/>
        </w:rPr>
        <w:t>a</w:t>
      </w:r>
      <w:r w:rsidRPr="00803647">
        <w:rPr>
          <w:spacing w:val="-11"/>
          <w:sz w:val="24"/>
          <w:lang w:val="es-CO"/>
        </w:rPr>
        <w:t xml:space="preserve"> </w:t>
      </w:r>
      <w:r w:rsidRPr="00803647">
        <w:rPr>
          <w:sz w:val="24"/>
          <w:lang w:val="es-CO"/>
        </w:rPr>
        <w:t>solicitud</w:t>
      </w:r>
      <w:r w:rsidRPr="00803647">
        <w:rPr>
          <w:spacing w:val="-11"/>
          <w:sz w:val="24"/>
          <w:lang w:val="es-CO"/>
        </w:rPr>
        <w:t xml:space="preserve"> </w:t>
      </w:r>
      <w:r w:rsidRPr="00803647">
        <w:rPr>
          <w:sz w:val="24"/>
          <w:lang w:val="es-CO"/>
        </w:rPr>
        <w:t>de</w:t>
      </w:r>
      <w:r w:rsidRPr="00803647">
        <w:rPr>
          <w:spacing w:val="-11"/>
          <w:sz w:val="24"/>
          <w:lang w:val="es-CO"/>
        </w:rPr>
        <w:t xml:space="preserve"> </w:t>
      </w:r>
      <w:r w:rsidR="00CD2141" w:rsidRPr="00803647">
        <w:rPr>
          <w:sz w:val="24"/>
          <w:lang w:val="es-CO"/>
        </w:rPr>
        <w:t>la</w:t>
      </w:r>
      <w:r w:rsidRPr="00803647">
        <w:rPr>
          <w:spacing w:val="-11"/>
          <w:sz w:val="24"/>
          <w:lang w:val="es-CO"/>
        </w:rPr>
        <w:t xml:space="preserve"> </w:t>
      </w:r>
      <w:r w:rsidRPr="00803647">
        <w:rPr>
          <w:sz w:val="24"/>
          <w:lang w:val="es-CO"/>
        </w:rPr>
        <w:t>RAMA</w:t>
      </w:r>
      <w:r w:rsidRPr="00803647">
        <w:rPr>
          <w:spacing w:val="-11"/>
          <w:sz w:val="24"/>
          <w:lang w:val="es-CO"/>
        </w:rPr>
        <w:t xml:space="preserve"> </w:t>
      </w:r>
      <w:r w:rsidRPr="00803647">
        <w:rPr>
          <w:sz w:val="24"/>
          <w:lang w:val="es-CO"/>
        </w:rPr>
        <w:t>JUDICIAL</w:t>
      </w:r>
      <w:r w:rsidRPr="00803647">
        <w:rPr>
          <w:spacing w:val="-11"/>
          <w:sz w:val="24"/>
          <w:lang w:val="es-CO"/>
        </w:rPr>
        <w:t xml:space="preserve"> </w:t>
      </w:r>
      <w:r w:rsidRPr="00803647">
        <w:rPr>
          <w:sz w:val="24"/>
          <w:lang w:val="es-CO"/>
        </w:rPr>
        <w:t>o</w:t>
      </w:r>
      <w:r w:rsidRPr="00803647">
        <w:rPr>
          <w:spacing w:val="-11"/>
          <w:sz w:val="24"/>
          <w:lang w:val="es-CO"/>
        </w:rPr>
        <w:t xml:space="preserve"> </w:t>
      </w:r>
      <w:r w:rsidRPr="00803647">
        <w:rPr>
          <w:sz w:val="24"/>
          <w:lang w:val="es-CO"/>
        </w:rPr>
        <w:t>por</w:t>
      </w:r>
      <w:r w:rsidRPr="00803647">
        <w:rPr>
          <w:spacing w:val="-11"/>
          <w:sz w:val="24"/>
          <w:lang w:val="es-CO"/>
        </w:rPr>
        <w:t xml:space="preserve"> </w:t>
      </w:r>
      <w:r w:rsidRPr="00803647">
        <w:rPr>
          <w:sz w:val="24"/>
          <w:lang w:val="es-CO"/>
        </w:rPr>
        <w:t>casos</w:t>
      </w:r>
      <w:r w:rsidRPr="00803647">
        <w:rPr>
          <w:spacing w:val="-11"/>
          <w:sz w:val="24"/>
          <w:lang w:val="es-CO"/>
        </w:rPr>
        <w:t xml:space="preserve"> </w:t>
      </w:r>
      <w:r w:rsidRPr="00803647">
        <w:rPr>
          <w:sz w:val="24"/>
          <w:lang w:val="es-CO"/>
        </w:rPr>
        <w:t>que</w:t>
      </w:r>
      <w:r w:rsidRPr="00803647">
        <w:rPr>
          <w:spacing w:val="-10"/>
          <w:sz w:val="24"/>
          <w:lang w:val="es-CO"/>
        </w:rPr>
        <w:t xml:space="preserve"> </w:t>
      </w:r>
      <w:r w:rsidRPr="00803647">
        <w:rPr>
          <w:sz w:val="24"/>
          <w:lang w:val="es-CO"/>
        </w:rPr>
        <w:t>abran</w:t>
      </w:r>
      <w:r w:rsidRPr="00803647">
        <w:rPr>
          <w:spacing w:val="-11"/>
          <w:sz w:val="24"/>
          <w:lang w:val="es-CO"/>
        </w:rPr>
        <w:t xml:space="preserve"> </w:t>
      </w:r>
      <w:r w:rsidRPr="00803647">
        <w:rPr>
          <w:sz w:val="24"/>
          <w:lang w:val="es-CO"/>
        </w:rPr>
        <w:t>los</w:t>
      </w:r>
      <w:r w:rsidRPr="00803647">
        <w:rPr>
          <w:spacing w:val="-11"/>
          <w:sz w:val="24"/>
          <w:lang w:val="es-CO"/>
        </w:rPr>
        <w:t xml:space="preserve"> </w:t>
      </w:r>
      <w:r w:rsidRPr="00803647">
        <w:rPr>
          <w:sz w:val="24"/>
          <w:lang w:val="es-CO"/>
        </w:rPr>
        <w:t>usuarios, los</w:t>
      </w:r>
      <w:r w:rsidRPr="00803647">
        <w:rPr>
          <w:spacing w:val="-17"/>
          <w:sz w:val="24"/>
          <w:lang w:val="es-CO"/>
        </w:rPr>
        <w:t xml:space="preserve"> </w:t>
      </w:r>
      <w:r w:rsidRPr="00803647">
        <w:rPr>
          <w:sz w:val="24"/>
          <w:lang w:val="es-CO"/>
        </w:rPr>
        <w:t>sábados</w:t>
      </w:r>
      <w:r w:rsidRPr="00803647">
        <w:rPr>
          <w:spacing w:val="-17"/>
          <w:sz w:val="24"/>
          <w:lang w:val="es-CO"/>
        </w:rPr>
        <w:t xml:space="preserve"> </w:t>
      </w:r>
      <w:r w:rsidRPr="00803647">
        <w:rPr>
          <w:sz w:val="24"/>
          <w:lang w:val="es-CO"/>
        </w:rPr>
        <w:t>o</w:t>
      </w:r>
      <w:r w:rsidRPr="00803647">
        <w:rPr>
          <w:spacing w:val="-17"/>
          <w:sz w:val="24"/>
          <w:lang w:val="es-CO"/>
        </w:rPr>
        <w:t xml:space="preserve"> </w:t>
      </w:r>
      <w:r w:rsidRPr="00803647">
        <w:rPr>
          <w:sz w:val="24"/>
          <w:lang w:val="es-CO"/>
        </w:rPr>
        <w:t>domingos,</w:t>
      </w:r>
      <w:r w:rsidRPr="00803647">
        <w:rPr>
          <w:spacing w:val="-16"/>
          <w:sz w:val="24"/>
          <w:lang w:val="es-CO"/>
        </w:rPr>
        <w:t xml:space="preserve"> </w:t>
      </w:r>
      <w:r w:rsidRPr="00803647">
        <w:rPr>
          <w:sz w:val="24"/>
          <w:lang w:val="es-CO"/>
        </w:rPr>
        <w:t>o</w:t>
      </w:r>
      <w:r w:rsidRPr="00803647">
        <w:rPr>
          <w:spacing w:val="-17"/>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lunes</w:t>
      </w:r>
      <w:r w:rsidRPr="00803647">
        <w:rPr>
          <w:spacing w:val="-16"/>
          <w:sz w:val="24"/>
          <w:lang w:val="es-CO"/>
        </w:rPr>
        <w:t xml:space="preserve"> </w:t>
      </w:r>
      <w:r w:rsidRPr="00803647">
        <w:rPr>
          <w:sz w:val="24"/>
          <w:lang w:val="es-CO"/>
        </w:rPr>
        <w:t>a</w:t>
      </w:r>
      <w:r w:rsidRPr="00803647">
        <w:rPr>
          <w:spacing w:val="-17"/>
          <w:sz w:val="24"/>
          <w:lang w:val="es-CO"/>
        </w:rPr>
        <w:t xml:space="preserve"> </w:t>
      </w:r>
      <w:r w:rsidRPr="00803647">
        <w:rPr>
          <w:sz w:val="24"/>
          <w:lang w:val="es-CO"/>
        </w:rPr>
        <w:t>viernes</w:t>
      </w:r>
      <w:r w:rsidRPr="00803647">
        <w:rPr>
          <w:spacing w:val="-14"/>
          <w:sz w:val="24"/>
          <w:lang w:val="es-CO"/>
        </w:rPr>
        <w:t xml:space="preserve"> </w:t>
      </w:r>
      <w:r w:rsidRPr="00803647">
        <w:rPr>
          <w:sz w:val="24"/>
          <w:lang w:val="es-CO"/>
        </w:rPr>
        <w:t>o</w:t>
      </w:r>
      <w:r w:rsidRPr="00803647">
        <w:rPr>
          <w:spacing w:val="-17"/>
          <w:sz w:val="24"/>
          <w:lang w:val="es-CO"/>
        </w:rPr>
        <w:t xml:space="preserve"> </w:t>
      </w:r>
      <w:r w:rsidRPr="00803647">
        <w:rPr>
          <w:sz w:val="24"/>
          <w:lang w:val="es-CO"/>
        </w:rPr>
        <w:t>días</w:t>
      </w:r>
      <w:r w:rsidRPr="00803647">
        <w:rPr>
          <w:spacing w:val="-17"/>
          <w:sz w:val="24"/>
          <w:lang w:val="es-CO"/>
        </w:rPr>
        <w:t xml:space="preserve"> </w:t>
      </w:r>
      <w:r w:rsidRPr="00803647">
        <w:rPr>
          <w:sz w:val="24"/>
          <w:lang w:val="es-CO"/>
        </w:rPr>
        <w:t>festivos</w:t>
      </w:r>
      <w:r w:rsidRPr="00803647">
        <w:rPr>
          <w:spacing w:val="-17"/>
          <w:sz w:val="24"/>
          <w:lang w:val="es-CO"/>
        </w:rPr>
        <w:t xml:space="preserve"> </w:t>
      </w:r>
      <w:r w:rsidRPr="00803647">
        <w:rPr>
          <w:sz w:val="24"/>
          <w:lang w:val="es-CO"/>
        </w:rPr>
        <w:t>en</w:t>
      </w:r>
      <w:r w:rsidRPr="00803647">
        <w:rPr>
          <w:spacing w:val="-17"/>
          <w:sz w:val="24"/>
          <w:lang w:val="es-CO"/>
        </w:rPr>
        <w:t xml:space="preserve"> </w:t>
      </w:r>
      <w:r w:rsidRPr="00803647">
        <w:rPr>
          <w:sz w:val="24"/>
          <w:lang w:val="es-CO"/>
        </w:rPr>
        <w:t>horario</w:t>
      </w:r>
      <w:r w:rsidRPr="00803647">
        <w:rPr>
          <w:spacing w:val="-17"/>
          <w:sz w:val="24"/>
          <w:lang w:val="es-CO"/>
        </w:rPr>
        <w:t xml:space="preserve"> </w:t>
      </w:r>
      <w:r w:rsidRPr="00803647">
        <w:rPr>
          <w:sz w:val="24"/>
          <w:lang w:val="es-CO"/>
        </w:rPr>
        <w:t>adicional</w:t>
      </w:r>
      <w:r w:rsidRPr="00803647">
        <w:rPr>
          <w:spacing w:val="-17"/>
          <w:sz w:val="24"/>
          <w:lang w:val="es-CO"/>
        </w:rPr>
        <w:t xml:space="preserve"> </w:t>
      </w:r>
      <w:r w:rsidRPr="00803647">
        <w:rPr>
          <w:sz w:val="24"/>
          <w:lang w:val="es-CO"/>
        </w:rPr>
        <w:t xml:space="preserve">al </w:t>
      </w:r>
      <w:r w:rsidRPr="00803647">
        <w:rPr>
          <w:spacing w:val="-4"/>
          <w:sz w:val="24"/>
          <w:lang w:val="es-CO"/>
        </w:rPr>
        <w:t>establecido,</w:t>
      </w:r>
      <w:r w:rsidRPr="00803647">
        <w:rPr>
          <w:spacing w:val="-9"/>
          <w:sz w:val="24"/>
          <w:lang w:val="es-CO"/>
        </w:rPr>
        <w:t xml:space="preserve"> </w:t>
      </w:r>
      <w:r w:rsidRPr="00803647">
        <w:rPr>
          <w:spacing w:val="-4"/>
          <w:sz w:val="24"/>
          <w:lang w:val="es-CO"/>
        </w:rPr>
        <w:t>dentro</w:t>
      </w:r>
      <w:r w:rsidRPr="00803647">
        <w:rPr>
          <w:spacing w:val="-11"/>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los</w:t>
      </w:r>
      <w:r w:rsidRPr="00803647">
        <w:rPr>
          <w:spacing w:val="-9"/>
          <w:sz w:val="24"/>
          <w:lang w:val="es-CO"/>
        </w:rPr>
        <w:t xml:space="preserve"> </w:t>
      </w:r>
      <w:r w:rsidRPr="00803647">
        <w:rPr>
          <w:spacing w:val="-4"/>
          <w:sz w:val="24"/>
          <w:lang w:val="es-CO"/>
        </w:rPr>
        <w:t>ANS</w:t>
      </w:r>
      <w:r w:rsidRPr="00803647">
        <w:rPr>
          <w:spacing w:val="-10"/>
          <w:sz w:val="24"/>
          <w:lang w:val="es-CO"/>
        </w:rPr>
        <w:t xml:space="preserve"> </w:t>
      </w:r>
      <w:r w:rsidRPr="00803647">
        <w:rPr>
          <w:spacing w:val="-4"/>
          <w:sz w:val="24"/>
          <w:lang w:val="es-CO"/>
        </w:rPr>
        <w:t>que</w:t>
      </w:r>
      <w:r w:rsidRPr="00803647">
        <w:rPr>
          <w:spacing w:val="-10"/>
          <w:sz w:val="24"/>
          <w:lang w:val="es-CO"/>
        </w:rPr>
        <w:t xml:space="preserve"> </w:t>
      </w:r>
      <w:r w:rsidRPr="00803647">
        <w:rPr>
          <w:spacing w:val="-4"/>
          <w:sz w:val="24"/>
          <w:lang w:val="es-CO"/>
        </w:rPr>
        <w:t>correspondan.</w:t>
      </w:r>
      <w:r w:rsidRPr="00803647">
        <w:rPr>
          <w:spacing w:val="-9"/>
          <w:sz w:val="24"/>
          <w:lang w:val="es-CO"/>
        </w:rPr>
        <w:t xml:space="preserve"> </w:t>
      </w:r>
      <w:r w:rsidRPr="00803647">
        <w:rPr>
          <w:spacing w:val="-4"/>
          <w:sz w:val="24"/>
          <w:lang w:val="es-CO"/>
        </w:rPr>
        <w:t>E</w:t>
      </w:r>
      <w:r w:rsidR="00CD2141" w:rsidRPr="00803647">
        <w:rPr>
          <w:spacing w:val="-4"/>
          <w:sz w:val="24"/>
          <w:lang w:val="es-CO"/>
        </w:rPr>
        <w:t>l</w:t>
      </w:r>
      <w:r w:rsidRPr="00803647">
        <w:rPr>
          <w:spacing w:val="-11"/>
          <w:sz w:val="24"/>
          <w:lang w:val="es-CO"/>
        </w:rPr>
        <w:t xml:space="preserve"> </w:t>
      </w:r>
      <w:r w:rsidRPr="00803647">
        <w:rPr>
          <w:spacing w:val="-4"/>
          <w:sz w:val="24"/>
          <w:lang w:val="es-CO"/>
        </w:rPr>
        <w:t>CONTRATISTA</w:t>
      </w:r>
      <w:r w:rsidRPr="00803647">
        <w:rPr>
          <w:spacing w:val="-10"/>
          <w:sz w:val="24"/>
          <w:lang w:val="es-CO"/>
        </w:rPr>
        <w:t xml:space="preserve"> </w:t>
      </w:r>
      <w:r w:rsidRPr="00803647">
        <w:rPr>
          <w:spacing w:val="-4"/>
          <w:sz w:val="24"/>
          <w:lang w:val="es-CO"/>
        </w:rPr>
        <w:t>debe</w:t>
      </w:r>
      <w:r w:rsidRPr="00803647">
        <w:rPr>
          <w:spacing w:val="-10"/>
          <w:sz w:val="24"/>
          <w:lang w:val="es-CO"/>
        </w:rPr>
        <w:t xml:space="preserve"> </w:t>
      </w:r>
      <w:r w:rsidRPr="00803647">
        <w:rPr>
          <w:spacing w:val="-4"/>
          <w:sz w:val="24"/>
          <w:lang w:val="es-CO"/>
        </w:rPr>
        <w:t xml:space="preserve">reconocer </w:t>
      </w:r>
      <w:r w:rsidRPr="00803647">
        <w:rPr>
          <w:sz w:val="24"/>
          <w:lang w:val="es-CO"/>
        </w:rPr>
        <w:t>a su personal todos los conceptos de remuneración, compensación y demás obligaciones</w:t>
      </w:r>
      <w:r w:rsidRPr="00803647">
        <w:rPr>
          <w:spacing w:val="-22"/>
          <w:sz w:val="24"/>
          <w:lang w:val="es-CO"/>
        </w:rPr>
        <w:t xml:space="preserve"> </w:t>
      </w:r>
      <w:r w:rsidRPr="00803647">
        <w:rPr>
          <w:sz w:val="24"/>
          <w:lang w:val="es-CO"/>
        </w:rPr>
        <w:t>laborales</w:t>
      </w:r>
      <w:r w:rsidRPr="00803647">
        <w:rPr>
          <w:spacing w:val="-21"/>
          <w:sz w:val="24"/>
          <w:lang w:val="es-CO"/>
        </w:rPr>
        <w:t xml:space="preserve"> </w:t>
      </w:r>
      <w:r w:rsidRPr="00803647">
        <w:rPr>
          <w:sz w:val="24"/>
          <w:lang w:val="es-CO"/>
        </w:rPr>
        <w:t>y</w:t>
      </w:r>
      <w:r w:rsidRPr="00803647">
        <w:rPr>
          <w:spacing w:val="-24"/>
          <w:sz w:val="24"/>
          <w:lang w:val="es-CO"/>
        </w:rPr>
        <w:t xml:space="preserve"> </w:t>
      </w:r>
      <w:r w:rsidRPr="00803647">
        <w:rPr>
          <w:sz w:val="24"/>
          <w:lang w:val="es-CO"/>
        </w:rPr>
        <w:t>comerciales</w:t>
      </w:r>
      <w:r w:rsidRPr="00803647">
        <w:rPr>
          <w:spacing w:val="-22"/>
          <w:sz w:val="24"/>
          <w:lang w:val="es-CO"/>
        </w:rPr>
        <w:t xml:space="preserve"> </w:t>
      </w:r>
      <w:r w:rsidRPr="00803647">
        <w:rPr>
          <w:sz w:val="24"/>
          <w:lang w:val="es-CO"/>
        </w:rPr>
        <w:t>de</w:t>
      </w:r>
      <w:r w:rsidRPr="00803647">
        <w:rPr>
          <w:spacing w:val="-23"/>
          <w:sz w:val="24"/>
          <w:lang w:val="es-CO"/>
        </w:rPr>
        <w:t xml:space="preserve"> </w:t>
      </w:r>
      <w:r w:rsidRPr="00803647">
        <w:rPr>
          <w:sz w:val="24"/>
          <w:lang w:val="es-CO"/>
        </w:rPr>
        <w:t>conformidad</w:t>
      </w:r>
      <w:r w:rsidRPr="00803647">
        <w:rPr>
          <w:spacing w:val="-22"/>
          <w:sz w:val="24"/>
          <w:lang w:val="es-CO"/>
        </w:rPr>
        <w:t xml:space="preserve"> </w:t>
      </w:r>
      <w:r w:rsidRPr="00803647">
        <w:rPr>
          <w:sz w:val="24"/>
          <w:lang w:val="es-CO"/>
        </w:rPr>
        <w:t>con</w:t>
      </w:r>
      <w:r w:rsidRPr="00803647">
        <w:rPr>
          <w:spacing w:val="-22"/>
          <w:sz w:val="24"/>
          <w:lang w:val="es-CO"/>
        </w:rPr>
        <w:t xml:space="preserve"> </w:t>
      </w:r>
      <w:r w:rsidRPr="00803647">
        <w:rPr>
          <w:sz w:val="24"/>
          <w:lang w:val="es-CO"/>
        </w:rPr>
        <w:t>la</w:t>
      </w:r>
      <w:r w:rsidRPr="00803647">
        <w:rPr>
          <w:spacing w:val="-24"/>
          <w:sz w:val="24"/>
          <w:lang w:val="es-CO"/>
        </w:rPr>
        <w:t xml:space="preserve"> </w:t>
      </w:r>
      <w:r w:rsidRPr="00803647">
        <w:rPr>
          <w:sz w:val="24"/>
          <w:lang w:val="es-CO"/>
        </w:rPr>
        <w:t>legislación</w:t>
      </w:r>
      <w:r w:rsidRPr="00803647">
        <w:rPr>
          <w:spacing w:val="-24"/>
          <w:sz w:val="24"/>
          <w:lang w:val="es-CO"/>
        </w:rPr>
        <w:t xml:space="preserve"> </w:t>
      </w:r>
      <w:r w:rsidRPr="00803647">
        <w:rPr>
          <w:sz w:val="24"/>
          <w:lang w:val="es-CO"/>
        </w:rPr>
        <w:t>aplicable.</w:t>
      </w:r>
    </w:p>
    <w:p w14:paraId="7FB9E310" w14:textId="77777777" w:rsidR="00BD6814" w:rsidRPr="00803647" w:rsidRDefault="00BD6814">
      <w:pPr>
        <w:pStyle w:val="Textoindependiente"/>
        <w:spacing w:before="93"/>
        <w:rPr>
          <w:lang w:val="es-CO"/>
        </w:rPr>
      </w:pPr>
    </w:p>
    <w:p w14:paraId="1845D761" w14:textId="128DD38D" w:rsidR="00BD6814" w:rsidRPr="00803647" w:rsidRDefault="000E0286" w:rsidP="0067314F">
      <w:pPr>
        <w:pStyle w:val="Prrafodelista"/>
        <w:numPr>
          <w:ilvl w:val="3"/>
          <w:numId w:val="132"/>
        </w:numPr>
        <w:tabs>
          <w:tab w:val="left" w:pos="1605"/>
        </w:tabs>
        <w:rPr>
          <w:lang w:val="es-CO"/>
        </w:rPr>
      </w:pPr>
      <w:bookmarkStart w:id="203" w:name="_bookmark57"/>
      <w:bookmarkStart w:id="204" w:name="_Toc220480321"/>
      <w:bookmarkEnd w:id="203"/>
      <w:r w:rsidRPr="00803647">
        <w:rPr>
          <w:i/>
          <w:color w:val="0E4660"/>
          <w:w w:val="90"/>
          <w:sz w:val="24"/>
          <w:lang w:val="es-CO"/>
        </w:rPr>
        <w:t>Técnicos</w:t>
      </w:r>
      <w:r w:rsidRPr="00803647">
        <w:rPr>
          <w:i/>
          <w:color w:val="0E4660"/>
          <w:spacing w:val="-15"/>
          <w:w w:val="90"/>
          <w:sz w:val="24"/>
          <w:lang w:val="es-CO"/>
        </w:rPr>
        <w:t xml:space="preserve"> </w:t>
      </w:r>
      <w:r w:rsidRPr="00803647">
        <w:rPr>
          <w:i/>
          <w:color w:val="0E4660"/>
          <w:w w:val="90"/>
          <w:sz w:val="24"/>
          <w:lang w:val="es-CO"/>
        </w:rPr>
        <w:t>flotantes</w:t>
      </w:r>
      <w:r w:rsidRPr="00803647">
        <w:rPr>
          <w:i/>
          <w:color w:val="0E4660"/>
          <w:spacing w:val="-12"/>
          <w:w w:val="90"/>
          <w:sz w:val="24"/>
          <w:lang w:val="es-CO"/>
        </w:rPr>
        <w:t xml:space="preserve"> </w:t>
      </w:r>
      <w:r w:rsidRPr="00803647">
        <w:rPr>
          <w:i/>
          <w:color w:val="0E4660"/>
          <w:w w:val="90"/>
          <w:sz w:val="24"/>
          <w:lang w:val="es-CO"/>
        </w:rPr>
        <w:t>o</w:t>
      </w:r>
      <w:r w:rsidRPr="00803647">
        <w:rPr>
          <w:i/>
          <w:color w:val="0E4660"/>
          <w:spacing w:val="-14"/>
          <w:w w:val="90"/>
          <w:sz w:val="24"/>
          <w:lang w:val="es-CO"/>
        </w:rPr>
        <w:t xml:space="preserve"> </w:t>
      </w:r>
      <w:r w:rsidRPr="00803647">
        <w:rPr>
          <w:i/>
          <w:color w:val="0E4660"/>
          <w:spacing w:val="-2"/>
          <w:w w:val="90"/>
          <w:sz w:val="24"/>
          <w:lang w:val="es-CO"/>
        </w:rPr>
        <w:t>viajeros.</w:t>
      </w:r>
      <w:bookmarkEnd w:id="204"/>
    </w:p>
    <w:p w14:paraId="448BCD9E" w14:textId="77777777" w:rsidR="008474BB" w:rsidRPr="00803647" w:rsidRDefault="008474BB" w:rsidP="001F2E9C">
      <w:pPr>
        <w:pStyle w:val="Textoindependiente"/>
        <w:ind w:left="525"/>
        <w:rPr>
          <w:lang w:val="es-CO"/>
        </w:rPr>
      </w:pPr>
    </w:p>
    <w:p w14:paraId="08C1DF6C" w14:textId="22BE77E4" w:rsidR="00BD6814" w:rsidRPr="00803647" w:rsidRDefault="000E0286" w:rsidP="001F2E9C">
      <w:pPr>
        <w:pStyle w:val="Prrafodelista"/>
        <w:numPr>
          <w:ilvl w:val="0"/>
          <w:numId w:val="108"/>
        </w:numPr>
        <w:tabs>
          <w:tab w:val="left" w:pos="525"/>
        </w:tabs>
        <w:spacing w:before="1" w:line="292" w:lineRule="auto"/>
        <w:ind w:right="167"/>
        <w:rPr>
          <w:sz w:val="24"/>
          <w:lang w:val="es-CO"/>
        </w:rPr>
      </w:pPr>
      <w:r w:rsidRPr="00803647">
        <w:rPr>
          <w:sz w:val="24"/>
          <w:lang w:val="es-CO"/>
        </w:rPr>
        <w:t>E</w:t>
      </w:r>
      <w:r w:rsidR="005C0C19" w:rsidRPr="00803647">
        <w:rPr>
          <w:sz w:val="24"/>
          <w:lang w:val="es-CO"/>
        </w:rPr>
        <w:t>l</w:t>
      </w:r>
      <w:r w:rsidRPr="00803647">
        <w:rPr>
          <w:sz w:val="24"/>
          <w:lang w:val="es-CO"/>
        </w:rPr>
        <w:t xml:space="preserve"> CONTRATISTA debe contar con presencialidad y disponibilidad de tiempo </w:t>
      </w:r>
      <w:r w:rsidRPr="00803647">
        <w:rPr>
          <w:spacing w:val="-2"/>
          <w:sz w:val="24"/>
          <w:lang w:val="es-CO"/>
        </w:rPr>
        <w:t>completo</w:t>
      </w:r>
      <w:r w:rsidRPr="00803647">
        <w:rPr>
          <w:spacing w:val="-14"/>
          <w:sz w:val="24"/>
          <w:lang w:val="es-CO"/>
        </w:rPr>
        <w:t xml:space="preserve"> </w:t>
      </w:r>
      <w:r w:rsidRPr="00803647">
        <w:rPr>
          <w:spacing w:val="-2"/>
          <w:sz w:val="24"/>
          <w:lang w:val="es-CO"/>
        </w:rPr>
        <w:t>(lunes</w:t>
      </w:r>
      <w:r w:rsidRPr="00803647">
        <w:rPr>
          <w:spacing w:val="-15"/>
          <w:sz w:val="24"/>
          <w:lang w:val="es-CO"/>
        </w:rPr>
        <w:t xml:space="preserve"> </w:t>
      </w:r>
      <w:r w:rsidRPr="00803647">
        <w:rPr>
          <w:spacing w:val="-2"/>
          <w:sz w:val="24"/>
          <w:lang w:val="es-CO"/>
        </w:rPr>
        <w:t>a</w:t>
      </w:r>
      <w:r w:rsidRPr="00803647">
        <w:rPr>
          <w:spacing w:val="-15"/>
          <w:sz w:val="24"/>
          <w:lang w:val="es-CO"/>
        </w:rPr>
        <w:t xml:space="preserve"> </w:t>
      </w:r>
      <w:r w:rsidRPr="00803647">
        <w:rPr>
          <w:spacing w:val="-2"/>
          <w:sz w:val="24"/>
          <w:lang w:val="es-CO"/>
        </w:rPr>
        <w:t>viernes</w:t>
      </w:r>
      <w:r w:rsidRPr="00803647">
        <w:rPr>
          <w:spacing w:val="-15"/>
          <w:sz w:val="24"/>
          <w:lang w:val="es-CO"/>
        </w:rPr>
        <w:t xml:space="preserve"> </w:t>
      </w:r>
      <w:r w:rsidRPr="00803647">
        <w:rPr>
          <w:spacing w:val="-2"/>
          <w:sz w:val="24"/>
          <w:lang w:val="es-CO"/>
        </w:rPr>
        <w:t>7</w:t>
      </w:r>
      <w:r w:rsidRPr="00803647">
        <w:rPr>
          <w:spacing w:val="-14"/>
          <w:sz w:val="24"/>
          <w:lang w:val="es-CO"/>
        </w:rPr>
        <w:t xml:space="preserve"> </w:t>
      </w:r>
      <w:r w:rsidRPr="00803647">
        <w:rPr>
          <w:spacing w:val="-2"/>
          <w:sz w:val="24"/>
          <w:lang w:val="es-CO"/>
        </w:rPr>
        <w:t>am</w:t>
      </w:r>
      <w:r w:rsidRPr="00803647">
        <w:rPr>
          <w:spacing w:val="-15"/>
          <w:sz w:val="24"/>
          <w:lang w:val="es-CO"/>
        </w:rPr>
        <w:t xml:space="preserve"> </w:t>
      </w:r>
      <w:r w:rsidRPr="00803647">
        <w:rPr>
          <w:spacing w:val="-2"/>
          <w:sz w:val="24"/>
          <w:lang w:val="es-CO"/>
        </w:rPr>
        <w:t>a</w:t>
      </w:r>
      <w:r w:rsidRPr="00803647">
        <w:rPr>
          <w:spacing w:val="-13"/>
          <w:sz w:val="24"/>
          <w:lang w:val="es-CO"/>
        </w:rPr>
        <w:t xml:space="preserve"> </w:t>
      </w:r>
      <w:r w:rsidRPr="00803647">
        <w:rPr>
          <w:spacing w:val="-2"/>
          <w:sz w:val="24"/>
          <w:lang w:val="es-CO"/>
        </w:rPr>
        <w:t>6</w:t>
      </w:r>
      <w:r w:rsidRPr="00803647">
        <w:rPr>
          <w:spacing w:val="-14"/>
          <w:sz w:val="24"/>
          <w:lang w:val="es-CO"/>
        </w:rPr>
        <w:t xml:space="preserve"> </w:t>
      </w:r>
      <w:r w:rsidRPr="00803647">
        <w:rPr>
          <w:spacing w:val="-2"/>
          <w:sz w:val="24"/>
          <w:lang w:val="es-CO"/>
        </w:rPr>
        <w:t>pm)</w:t>
      </w:r>
      <w:r w:rsidRPr="00803647">
        <w:rPr>
          <w:spacing w:val="-15"/>
          <w:sz w:val="24"/>
          <w:lang w:val="es-CO"/>
        </w:rPr>
        <w:t xml:space="preserve"> </w:t>
      </w:r>
      <w:r w:rsidRPr="00803647">
        <w:rPr>
          <w:spacing w:val="-2"/>
          <w:sz w:val="24"/>
          <w:lang w:val="es-CO"/>
        </w:rPr>
        <w:t>para</w:t>
      </w:r>
      <w:r w:rsidRPr="00803647">
        <w:rPr>
          <w:spacing w:val="-14"/>
          <w:sz w:val="24"/>
          <w:lang w:val="es-CO"/>
        </w:rPr>
        <w:t xml:space="preserve"> </w:t>
      </w:r>
      <w:r w:rsidRPr="00803647">
        <w:rPr>
          <w:spacing w:val="-2"/>
          <w:sz w:val="24"/>
          <w:lang w:val="es-CO"/>
        </w:rPr>
        <w:t>desplazarse</w:t>
      </w:r>
      <w:r w:rsidRPr="00803647">
        <w:rPr>
          <w:spacing w:val="-15"/>
          <w:sz w:val="24"/>
          <w:lang w:val="es-CO"/>
        </w:rPr>
        <w:t xml:space="preserve"> </w:t>
      </w:r>
      <w:r w:rsidRPr="00803647">
        <w:rPr>
          <w:spacing w:val="-2"/>
          <w:sz w:val="24"/>
          <w:lang w:val="es-CO"/>
        </w:rPr>
        <w:t>entre</w:t>
      </w:r>
      <w:r w:rsidRPr="00803647">
        <w:rPr>
          <w:spacing w:val="-14"/>
          <w:sz w:val="24"/>
          <w:lang w:val="es-CO"/>
        </w:rPr>
        <w:t xml:space="preserve"> </w:t>
      </w:r>
      <w:r w:rsidRPr="00803647">
        <w:rPr>
          <w:spacing w:val="-2"/>
          <w:sz w:val="24"/>
          <w:lang w:val="es-CO"/>
        </w:rPr>
        <w:t>varias</w:t>
      </w:r>
      <w:r w:rsidRPr="00803647">
        <w:rPr>
          <w:spacing w:val="-13"/>
          <w:sz w:val="24"/>
          <w:lang w:val="es-CO"/>
        </w:rPr>
        <w:t xml:space="preserve"> </w:t>
      </w:r>
      <w:r w:rsidRPr="00803647">
        <w:rPr>
          <w:spacing w:val="-2"/>
          <w:sz w:val="24"/>
          <w:lang w:val="es-CO"/>
        </w:rPr>
        <w:t xml:space="preserve">instalaciones </w:t>
      </w:r>
      <w:r w:rsidRPr="00803647">
        <w:rPr>
          <w:sz w:val="24"/>
          <w:lang w:val="es-CO"/>
        </w:rPr>
        <w:t xml:space="preserve">de </w:t>
      </w:r>
      <w:r w:rsidR="005C0C19" w:rsidRPr="00803647">
        <w:rPr>
          <w:sz w:val="24"/>
          <w:lang w:val="es-CO"/>
        </w:rPr>
        <w:t>la</w:t>
      </w:r>
      <w:r w:rsidRPr="00803647">
        <w:rPr>
          <w:sz w:val="24"/>
          <w:lang w:val="es-CO"/>
        </w:rPr>
        <w:t xml:space="preserve"> RAMA JUDICIAL que les sean asignadas en una misma ciudad o varios municipios cercanos (distancia terrestre a un punto central &lt;= 60 kilómetros) y tendrán</w:t>
      </w:r>
      <w:r w:rsidRPr="00803647">
        <w:rPr>
          <w:spacing w:val="-9"/>
          <w:sz w:val="24"/>
          <w:lang w:val="es-CO"/>
        </w:rPr>
        <w:t xml:space="preserve"> </w:t>
      </w:r>
      <w:r w:rsidRPr="00803647">
        <w:rPr>
          <w:sz w:val="24"/>
          <w:lang w:val="es-CO"/>
        </w:rPr>
        <w:t>las</w:t>
      </w:r>
      <w:r w:rsidRPr="00803647">
        <w:rPr>
          <w:spacing w:val="-8"/>
          <w:sz w:val="24"/>
          <w:lang w:val="es-CO"/>
        </w:rPr>
        <w:t xml:space="preserve"> </w:t>
      </w:r>
      <w:r w:rsidRPr="00803647">
        <w:rPr>
          <w:sz w:val="24"/>
          <w:lang w:val="es-CO"/>
        </w:rPr>
        <w:t>mismas</w:t>
      </w:r>
      <w:r w:rsidRPr="00803647">
        <w:rPr>
          <w:spacing w:val="-8"/>
          <w:sz w:val="24"/>
          <w:lang w:val="es-CO"/>
        </w:rPr>
        <w:t xml:space="preserve"> </w:t>
      </w:r>
      <w:r w:rsidRPr="00803647">
        <w:rPr>
          <w:sz w:val="24"/>
          <w:lang w:val="es-CO"/>
        </w:rPr>
        <w:t>responsabilidades</w:t>
      </w:r>
      <w:r w:rsidRPr="00803647">
        <w:rPr>
          <w:spacing w:val="-7"/>
          <w:sz w:val="24"/>
          <w:lang w:val="es-CO"/>
        </w:rPr>
        <w:t xml:space="preserve"> </w:t>
      </w:r>
      <w:r w:rsidRPr="00803647">
        <w:rPr>
          <w:sz w:val="24"/>
          <w:lang w:val="es-CO"/>
        </w:rPr>
        <w:t>que</w:t>
      </w:r>
      <w:r w:rsidRPr="00803647">
        <w:rPr>
          <w:spacing w:val="-7"/>
          <w:sz w:val="24"/>
          <w:lang w:val="es-CO"/>
        </w:rPr>
        <w:t xml:space="preserve"> </w:t>
      </w:r>
      <w:r w:rsidRPr="00803647">
        <w:rPr>
          <w:sz w:val="24"/>
          <w:lang w:val="es-CO"/>
        </w:rPr>
        <w:t>los</w:t>
      </w:r>
      <w:r w:rsidRPr="00803647">
        <w:rPr>
          <w:spacing w:val="-8"/>
          <w:sz w:val="24"/>
          <w:lang w:val="es-CO"/>
        </w:rPr>
        <w:t xml:space="preserve"> </w:t>
      </w:r>
      <w:r w:rsidRPr="00803647">
        <w:rPr>
          <w:sz w:val="24"/>
          <w:lang w:val="es-CO"/>
        </w:rPr>
        <w:t>técnicos</w:t>
      </w:r>
      <w:r w:rsidRPr="00803647">
        <w:rPr>
          <w:spacing w:val="-8"/>
          <w:sz w:val="24"/>
          <w:lang w:val="es-CO"/>
        </w:rPr>
        <w:t xml:space="preserve"> </w:t>
      </w:r>
      <w:r w:rsidRPr="00803647">
        <w:rPr>
          <w:sz w:val="24"/>
          <w:lang w:val="es-CO"/>
        </w:rPr>
        <w:t>en</w:t>
      </w:r>
      <w:r w:rsidRPr="00803647">
        <w:rPr>
          <w:spacing w:val="-8"/>
          <w:sz w:val="24"/>
          <w:lang w:val="es-CO"/>
        </w:rPr>
        <w:t xml:space="preserve"> </w:t>
      </w:r>
      <w:r w:rsidRPr="00803647">
        <w:rPr>
          <w:sz w:val="24"/>
          <w:lang w:val="es-CO"/>
        </w:rPr>
        <w:t>sitio.</w:t>
      </w:r>
    </w:p>
    <w:p w14:paraId="10A4D6CD" w14:textId="71E2DCEE" w:rsidR="00BD6814" w:rsidRPr="00803647" w:rsidRDefault="000E0286" w:rsidP="001F2E9C">
      <w:pPr>
        <w:pStyle w:val="Prrafodelista"/>
        <w:numPr>
          <w:ilvl w:val="0"/>
          <w:numId w:val="108"/>
        </w:numPr>
        <w:tabs>
          <w:tab w:val="left" w:pos="525"/>
        </w:tabs>
        <w:spacing w:line="292" w:lineRule="auto"/>
        <w:ind w:right="162"/>
        <w:rPr>
          <w:sz w:val="24"/>
          <w:lang w:val="es-CO"/>
        </w:rPr>
      </w:pPr>
      <w:r w:rsidRPr="00803647">
        <w:rPr>
          <w:sz w:val="24"/>
          <w:lang w:val="es-CO"/>
        </w:rPr>
        <w:t>La</w:t>
      </w:r>
      <w:r w:rsidRPr="00803647">
        <w:rPr>
          <w:spacing w:val="-9"/>
          <w:sz w:val="24"/>
          <w:lang w:val="es-CO"/>
        </w:rPr>
        <w:t xml:space="preserve"> </w:t>
      </w:r>
      <w:r w:rsidRPr="00803647">
        <w:rPr>
          <w:sz w:val="24"/>
          <w:lang w:val="es-CO"/>
        </w:rPr>
        <w:t>ubicación</w:t>
      </w:r>
      <w:r w:rsidRPr="00803647">
        <w:rPr>
          <w:spacing w:val="-9"/>
          <w:sz w:val="24"/>
          <w:lang w:val="es-CO"/>
        </w:rPr>
        <w:t xml:space="preserve"> </w:t>
      </w:r>
      <w:r w:rsidRPr="00803647">
        <w:rPr>
          <w:sz w:val="24"/>
          <w:lang w:val="es-CO"/>
        </w:rPr>
        <w:t>de</w:t>
      </w:r>
      <w:r w:rsidRPr="00803647">
        <w:rPr>
          <w:spacing w:val="-9"/>
          <w:sz w:val="24"/>
          <w:lang w:val="es-CO"/>
        </w:rPr>
        <w:t xml:space="preserve"> </w:t>
      </w:r>
      <w:r w:rsidRPr="00803647">
        <w:rPr>
          <w:sz w:val="24"/>
          <w:lang w:val="es-CO"/>
        </w:rPr>
        <w:t>los</w:t>
      </w:r>
      <w:r w:rsidRPr="00803647">
        <w:rPr>
          <w:spacing w:val="-9"/>
          <w:sz w:val="24"/>
          <w:lang w:val="es-CO"/>
        </w:rPr>
        <w:t xml:space="preserve"> </w:t>
      </w:r>
      <w:r w:rsidRPr="00803647">
        <w:rPr>
          <w:sz w:val="24"/>
          <w:lang w:val="es-CO"/>
        </w:rPr>
        <w:t>edificios</w:t>
      </w:r>
      <w:r w:rsidRPr="00803647">
        <w:rPr>
          <w:spacing w:val="-9"/>
          <w:sz w:val="24"/>
          <w:lang w:val="es-CO"/>
        </w:rPr>
        <w:t xml:space="preserve"> </w:t>
      </w:r>
      <w:r w:rsidRPr="00803647">
        <w:rPr>
          <w:sz w:val="24"/>
          <w:lang w:val="es-CO"/>
        </w:rPr>
        <w:t>que</w:t>
      </w:r>
      <w:r w:rsidRPr="00803647">
        <w:rPr>
          <w:spacing w:val="-9"/>
          <w:sz w:val="24"/>
          <w:lang w:val="es-CO"/>
        </w:rPr>
        <w:t xml:space="preserve"> </w:t>
      </w:r>
      <w:r w:rsidRPr="00803647">
        <w:rPr>
          <w:sz w:val="24"/>
          <w:lang w:val="es-CO"/>
        </w:rPr>
        <w:t>deben</w:t>
      </w:r>
      <w:r w:rsidRPr="00803647">
        <w:rPr>
          <w:spacing w:val="-9"/>
          <w:sz w:val="24"/>
          <w:lang w:val="es-CO"/>
        </w:rPr>
        <w:t xml:space="preserve"> </w:t>
      </w:r>
      <w:r w:rsidRPr="00803647">
        <w:rPr>
          <w:sz w:val="24"/>
          <w:lang w:val="es-CO"/>
        </w:rPr>
        <w:t>atender</w:t>
      </w:r>
      <w:r w:rsidRPr="00803647">
        <w:rPr>
          <w:spacing w:val="-9"/>
          <w:sz w:val="24"/>
          <w:lang w:val="es-CO"/>
        </w:rPr>
        <w:t xml:space="preserve"> </w:t>
      </w:r>
      <w:r w:rsidRPr="00803647">
        <w:rPr>
          <w:sz w:val="24"/>
          <w:lang w:val="es-CO"/>
        </w:rPr>
        <w:t>los</w:t>
      </w:r>
      <w:r w:rsidRPr="00803647">
        <w:rPr>
          <w:spacing w:val="-9"/>
          <w:sz w:val="24"/>
          <w:lang w:val="es-CO"/>
        </w:rPr>
        <w:t xml:space="preserve"> </w:t>
      </w:r>
      <w:r w:rsidRPr="00803647">
        <w:rPr>
          <w:sz w:val="24"/>
          <w:lang w:val="es-CO"/>
        </w:rPr>
        <w:t>Técnicos</w:t>
      </w:r>
      <w:r w:rsidRPr="00803647">
        <w:rPr>
          <w:spacing w:val="-9"/>
          <w:sz w:val="24"/>
          <w:lang w:val="es-CO"/>
        </w:rPr>
        <w:t xml:space="preserve"> </w:t>
      </w:r>
      <w:proofErr w:type="spellStart"/>
      <w:r w:rsidRPr="00803647">
        <w:rPr>
          <w:sz w:val="24"/>
          <w:lang w:val="es-CO"/>
        </w:rPr>
        <w:t>Onsite</w:t>
      </w:r>
      <w:proofErr w:type="spellEnd"/>
      <w:r w:rsidRPr="00803647">
        <w:rPr>
          <w:spacing w:val="-9"/>
          <w:sz w:val="24"/>
          <w:lang w:val="es-CO"/>
        </w:rPr>
        <w:t xml:space="preserve"> </w:t>
      </w:r>
      <w:r w:rsidRPr="00803647">
        <w:rPr>
          <w:sz w:val="24"/>
          <w:lang w:val="es-CO"/>
        </w:rPr>
        <w:t>se</w:t>
      </w:r>
      <w:r w:rsidRPr="00803647">
        <w:rPr>
          <w:spacing w:val="-9"/>
          <w:sz w:val="24"/>
          <w:lang w:val="es-CO"/>
        </w:rPr>
        <w:t xml:space="preserve"> </w:t>
      </w:r>
      <w:r w:rsidRPr="00803647">
        <w:rPr>
          <w:sz w:val="24"/>
          <w:lang w:val="es-CO"/>
        </w:rPr>
        <w:t>entrega</w:t>
      </w:r>
      <w:r w:rsidRPr="00803647">
        <w:rPr>
          <w:spacing w:val="-9"/>
          <w:sz w:val="24"/>
          <w:lang w:val="es-CO"/>
        </w:rPr>
        <w:t xml:space="preserve"> </w:t>
      </w:r>
      <w:r w:rsidRPr="00803647">
        <w:rPr>
          <w:sz w:val="24"/>
          <w:lang w:val="es-CO"/>
        </w:rPr>
        <w:t>al CONTRATISTA</w:t>
      </w:r>
      <w:r w:rsidRPr="00803647">
        <w:rPr>
          <w:spacing w:val="-11"/>
          <w:sz w:val="24"/>
          <w:lang w:val="es-CO"/>
        </w:rPr>
        <w:t xml:space="preserve"> </w:t>
      </w:r>
      <w:r w:rsidRPr="00803647">
        <w:rPr>
          <w:sz w:val="24"/>
          <w:lang w:val="es-CO"/>
        </w:rPr>
        <w:t>dentro</w:t>
      </w:r>
      <w:r w:rsidRPr="00803647">
        <w:rPr>
          <w:spacing w:val="-12"/>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Etapa</w:t>
      </w:r>
      <w:r w:rsidRPr="00803647">
        <w:rPr>
          <w:spacing w:val="-12"/>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Entrada</w:t>
      </w:r>
      <w:r w:rsidRPr="00803647">
        <w:rPr>
          <w:spacing w:val="-11"/>
          <w:sz w:val="24"/>
          <w:lang w:val="es-CO"/>
        </w:rPr>
        <w:t xml:space="preserve"> </w:t>
      </w:r>
      <w:r w:rsidRPr="00803647">
        <w:rPr>
          <w:sz w:val="24"/>
          <w:lang w:val="es-CO"/>
        </w:rPr>
        <w:t>y</w:t>
      </w:r>
      <w:r w:rsidRPr="00803647">
        <w:rPr>
          <w:spacing w:val="-12"/>
          <w:sz w:val="24"/>
          <w:lang w:val="es-CO"/>
        </w:rPr>
        <w:t xml:space="preserve"> </w:t>
      </w:r>
      <w:r w:rsidRPr="00803647">
        <w:rPr>
          <w:sz w:val="24"/>
          <w:lang w:val="es-CO"/>
        </w:rPr>
        <w:t>se</w:t>
      </w:r>
      <w:r w:rsidRPr="00803647">
        <w:rPr>
          <w:spacing w:val="-11"/>
          <w:sz w:val="24"/>
          <w:lang w:val="es-CO"/>
        </w:rPr>
        <w:t xml:space="preserve"> </w:t>
      </w:r>
      <w:r w:rsidRPr="00803647">
        <w:rPr>
          <w:sz w:val="24"/>
          <w:lang w:val="es-CO"/>
        </w:rPr>
        <w:t>debe</w:t>
      </w:r>
      <w:r w:rsidRPr="00803647">
        <w:rPr>
          <w:spacing w:val="-11"/>
          <w:sz w:val="24"/>
          <w:lang w:val="es-CO"/>
        </w:rPr>
        <w:t xml:space="preserve"> </w:t>
      </w:r>
      <w:r w:rsidRPr="00803647">
        <w:rPr>
          <w:sz w:val="24"/>
          <w:lang w:val="es-CO"/>
        </w:rPr>
        <w:t>acordar</w:t>
      </w:r>
      <w:r w:rsidRPr="00803647">
        <w:rPr>
          <w:spacing w:val="-13"/>
          <w:sz w:val="24"/>
          <w:lang w:val="es-CO"/>
        </w:rPr>
        <w:t xml:space="preserve"> </w:t>
      </w:r>
      <w:r w:rsidRPr="00803647">
        <w:rPr>
          <w:sz w:val="24"/>
          <w:lang w:val="es-CO"/>
        </w:rPr>
        <w:t>con</w:t>
      </w:r>
      <w:r w:rsidRPr="00803647">
        <w:rPr>
          <w:spacing w:val="-12"/>
          <w:sz w:val="24"/>
          <w:lang w:val="es-CO"/>
        </w:rPr>
        <w:t xml:space="preserve"> </w:t>
      </w:r>
      <w:r w:rsidRPr="00803647">
        <w:rPr>
          <w:sz w:val="24"/>
          <w:lang w:val="es-CO"/>
        </w:rPr>
        <w:t>los</w:t>
      </w:r>
      <w:r w:rsidRPr="00803647">
        <w:rPr>
          <w:spacing w:val="-11"/>
          <w:sz w:val="24"/>
          <w:lang w:val="es-CO"/>
        </w:rPr>
        <w:t xml:space="preserve"> </w:t>
      </w:r>
      <w:r w:rsidRPr="00803647">
        <w:rPr>
          <w:sz w:val="24"/>
          <w:lang w:val="es-CO"/>
        </w:rPr>
        <w:t>ingenieros seccionales</w:t>
      </w:r>
      <w:r w:rsidRPr="00803647">
        <w:rPr>
          <w:spacing w:val="-1"/>
          <w:sz w:val="24"/>
          <w:lang w:val="es-CO"/>
        </w:rPr>
        <w:t xml:space="preserve"> </w:t>
      </w:r>
      <w:r w:rsidRPr="00803647">
        <w:rPr>
          <w:sz w:val="24"/>
          <w:lang w:val="es-CO"/>
        </w:rPr>
        <w:t>la</w:t>
      </w:r>
      <w:r w:rsidRPr="00803647">
        <w:rPr>
          <w:spacing w:val="-2"/>
          <w:sz w:val="24"/>
          <w:lang w:val="es-CO"/>
        </w:rPr>
        <w:t xml:space="preserve"> </w:t>
      </w:r>
      <w:r w:rsidRPr="00803647">
        <w:rPr>
          <w:sz w:val="24"/>
          <w:lang w:val="es-CO"/>
        </w:rPr>
        <w:t>ubicación</w:t>
      </w:r>
      <w:r w:rsidRPr="00803647">
        <w:rPr>
          <w:spacing w:val="-2"/>
          <w:sz w:val="24"/>
          <w:lang w:val="es-CO"/>
        </w:rPr>
        <w:t xml:space="preserve"> </w:t>
      </w:r>
      <w:r w:rsidRPr="00803647">
        <w:rPr>
          <w:sz w:val="24"/>
          <w:lang w:val="es-CO"/>
        </w:rPr>
        <w:t>de</w:t>
      </w:r>
      <w:r w:rsidRPr="00803647">
        <w:rPr>
          <w:spacing w:val="-1"/>
          <w:sz w:val="24"/>
          <w:lang w:val="es-CO"/>
        </w:rPr>
        <w:t xml:space="preserve"> </w:t>
      </w:r>
      <w:r w:rsidRPr="00803647">
        <w:rPr>
          <w:sz w:val="24"/>
          <w:lang w:val="es-CO"/>
        </w:rPr>
        <w:t>los</w:t>
      </w:r>
      <w:r w:rsidRPr="00803647">
        <w:rPr>
          <w:spacing w:val="-1"/>
          <w:sz w:val="24"/>
          <w:lang w:val="es-CO"/>
        </w:rPr>
        <w:t xml:space="preserve"> </w:t>
      </w:r>
      <w:r w:rsidRPr="00803647">
        <w:rPr>
          <w:sz w:val="24"/>
          <w:lang w:val="es-CO"/>
        </w:rPr>
        <w:t>técnicos.</w:t>
      </w:r>
      <w:r w:rsidRPr="00803647">
        <w:rPr>
          <w:spacing w:val="-1"/>
          <w:sz w:val="24"/>
          <w:lang w:val="es-CO"/>
        </w:rPr>
        <w:t xml:space="preserve"> </w:t>
      </w:r>
      <w:r w:rsidRPr="00803647">
        <w:rPr>
          <w:sz w:val="24"/>
          <w:lang w:val="es-CO"/>
        </w:rPr>
        <w:t>El</w:t>
      </w:r>
      <w:r w:rsidRPr="00803647">
        <w:rPr>
          <w:spacing w:val="-2"/>
          <w:sz w:val="24"/>
          <w:lang w:val="es-CO"/>
        </w:rPr>
        <w:t xml:space="preserve"> </w:t>
      </w:r>
      <w:r w:rsidRPr="00803647">
        <w:rPr>
          <w:sz w:val="24"/>
          <w:lang w:val="es-CO"/>
        </w:rPr>
        <w:t>desplazamiento</w:t>
      </w:r>
      <w:r w:rsidRPr="00803647">
        <w:rPr>
          <w:spacing w:val="-2"/>
          <w:sz w:val="24"/>
          <w:lang w:val="es-CO"/>
        </w:rPr>
        <w:t xml:space="preserve"> </w:t>
      </w:r>
      <w:r w:rsidRPr="00803647">
        <w:rPr>
          <w:sz w:val="24"/>
          <w:lang w:val="es-CO"/>
        </w:rPr>
        <w:t>de</w:t>
      </w:r>
      <w:r w:rsidRPr="00803647">
        <w:rPr>
          <w:spacing w:val="-1"/>
          <w:sz w:val="24"/>
          <w:lang w:val="es-CO"/>
        </w:rPr>
        <w:t xml:space="preserve"> </w:t>
      </w:r>
      <w:r w:rsidRPr="00803647">
        <w:rPr>
          <w:sz w:val="24"/>
          <w:lang w:val="es-CO"/>
        </w:rPr>
        <w:t>los</w:t>
      </w:r>
      <w:r w:rsidRPr="00803647">
        <w:rPr>
          <w:spacing w:val="-1"/>
          <w:sz w:val="24"/>
          <w:lang w:val="es-CO"/>
        </w:rPr>
        <w:t xml:space="preserve"> </w:t>
      </w:r>
      <w:r w:rsidRPr="00803647">
        <w:rPr>
          <w:sz w:val="24"/>
          <w:lang w:val="es-CO"/>
        </w:rPr>
        <w:t>técnicos</w:t>
      </w:r>
      <w:r w:rsidRPr="00803647">
        <w:rPr>
          <w:spacing w:val="-1"/>
          <w:sz w:val="24"/>
          <w:lang w:val="es-CO"/>
        </w:rPr>
        <w:t xml:space="preserve"> </w:t>
      </w:r>
      <w:r w:rsidRPr="00803647">
        <w:rPr>
          <w:sz w:val="24"/>
          <w:lang w:val="es-CO"/>
        </w:rPr>
        <w:t>en</w:t>
      </w:r>
      <w:r w:rsidRPr="00803647">
        <w:rPr>
          <w:spacing w:val="-1"/>
          <w:sz w:val="24"/>
          <w:lang w:val="es-CO"/>
        </w:rPr>
        <w:t xml:space="preserve"> </w:t>
      </w:r>
      <w:r w:rsidRPr="00803647">
        <w:rPr>
          <w:sz w:val="24"/>
          <w:lang w:val="es-CO"/>
        </w:rPr>
        <w:t>la misma</w:t>
      </w:r>
      <w:r w:rsidRPr="00803647">
        <w:rPr>
          <w:spacing w:val="-19"/>
          <w:sz w:val="24"/>
          <w:lang w:val="es-CO"/>
        </w:rPr>
        <w:t xml:space="preserve"> </w:t>
      </w:r>
      <w:r w:rsidRPr="00803647">
        <w:rPr>
          <w:sz w:val="24"/>
          <w:lang w:val="es-CO"/>
        </w:rPr>
        <w:t>ciudad</w:t>
      </w:r>
      <w:r w:rsidRPr="00803647">
        <w:rPr>
          <w:spacing w:val="-18"/>
          <w:sz w:val="24"/>
          <w:lang w:val="es-CO"/>
        </w:rPr>
        <w:t xml:space="preserve"> </w:t>
      </w:r>
      <w:r w:rsidRPr="00803647">
        <w:rPr>
          <w:sz w:val="24"/>
          <w:lang w:val="es-CO"/>
        </w:rPr>
        <w:t>a</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diferentes</w:t>
      </w:r>
      <w:r w:rsidRPr="00803647">
        <w:rPr>
          <w:spacing w:val="-18"/>
          <w:sz w:val="24"/>
          <w:lang w:val="es-CO"/>
        </w:rPr>
        <w:t xml:space="preserve"> </w:t>
      </w:r>
      <w:r w:rsidRPr="00803647">
        <w:rPr>
          <w:sz w:val="24"/>
          <w:lang w:val="es-CO"/>
        </w:rPr>
        <w:t>edificios</w:t>
      </w:r>
      <w:r w:rsidRPr="00803647">
        <w:rPr>
          <w:spacing w:val="-18"/>
          <w:sz w:val="24"/>
          <w:lang w:val="es-CO"/>
        </w:rPr>
        <w:t xml:space="preserve"> </w:t>
      </w:r>
      <w:r w:rsidRPr="00803647">
        <w:rPr>
          <w:sz w:val="24"/>
          <w:lang w:val="es-CO"/>
        </w:rPr>
        <w:t>de</w:t>
      </w:r>
      <w:r w:rsidRPr="00803647">
        <w:rPr>
          <w:spacing w:val="-18"/>
          <w:sz w:val="24"/>
          <w:lang w:val="es-CO"/>
        </w:rPr>
        <w:t xml:space="preserve"> </w:t>
      </w:r>
      <w:r w:rsidR="005C0C19" w:rsidRPr="00803647">
        <w:rPr>
          <w:sz w:val="24"/>
          <w:lang w:val="es-CO"/>
        </w:rPr>
        <w:t>la</w:t>
      </w:r>
      <w:r w:rsidRPr="00803647">
        <w:rPr>
          <w:spacing w:val="-18"/>
          <w:sz w:val="24"/>
          <w:lang w:val="es-CO"/>
        </w:rPr>
        <w:t xml:space="preserve"> </w:t>
      </w:r>
      <w:r w:rsidRPr="00803647">
        <w:rPr>
          <w:sz w:val="24"/>
          <w:lang w:val="es-CO"/>
        </w:rPr>
        <w:t>RAMA</w:t>
      </w:r>
      <w:r w:rsidRPr="00803647">
        <w:rPr>
          <w:spacing w:val="-18"/>
          <w:sz w:val="24"/>
          <w:lang w:val="es-CO"/>
        </w:rPr>
        <w:t xml:space="preserve"> </w:t>
      </w:r>
      <w:r w:rsidRPr="00803647">
        <w:rPr>
          <w:sz w:val="24"/>
          <w:lang w:val="es-CO"/>
        </w:rPr>
        <w:t>JUDICIAL</w:t>
      </w:r>
      <w:r w:rsidRPr="00803647">
        <w:rPr>
          <w:spacing w:val="-18"/>
          <w:sz w:val="24"/>
          <w:lang w:val="es-CO"/>
        </w:rPr>
        <w:t xml:space="preserve"> </w:t>
      </w:r>
      <w:r w:rsidRPr="00803647">
        <w:rPr>
          <w:sz w:val="24"/>
          <w:lang w:val="es-CO"/>
        </w:rPr>
        <w:t>se</w:t>
      </w:r>
      <w:r w:rsidRPr="00803647">
        <w:rPr>
          <w:spacing w:val="-18"/>
          <w:sz w:val="24"/>
          <w:lang w:val="es-CO"/>
        </w:rPr>
        <w:t xml:space="preserve"> </w:t>
      </w:r>
      <w:r w:rsidRPr="00803647">
        <w:rPr>
          <w:sz w:val="24"/>
          <w:lang w:val="es-CO"/>
        </w:rPr>
        <w:t>debe</w:t>
      </w:r>
      <w:r w:rsidRPr="00803647">
        <w:rPr>
          <w:spacing w:val="-18"/>
          <w:sz w:val="24"/>
          <w:lang w:val="es-CO"/>
        </w:rPr>
        <w:t xml:space="preserve"> </w:t>
      </w:r>
      <w:r w:rsidRPr="00803647">
        <w:rPr>
          <w:sz w:val="24"/>
          <w:lang w:val="es-CO"/>
        </w:rPr>
        <w:t>reconocer</w:t>
      </w:r>
      <w:r w:rsidRPr="00803647">
        <w:rPr>
          <w:spacing w:val="-18"/>
          <w:sz w:val="24"/>
          <w:lang w:val="es-CO"/>
        </w:rPr>
        <w:t xml:space="preserve"> </w:t>
      </w:r>
      <w:r w:rsidRPr="00803647">
        <w:rPr>
          <w:sz w:val="24"/>
          <w:lang w:val="es-CO"/>
        </w:rPr>
        <w:t>el transporte</w:t>
      </w:r>
      <w:r w:rsidRPr="00803647">
        <w:rPr>
          <w:spacing w:val="-24"/>
          <w:sz w:val="24"/>
          <w:lang w:val="es-CO"/>
        </w:rPr>
        <w:t xml:space="preserve"> </w:t>
      </w:r>
      <w:r w:rsidRPr="00803647">
        <w:rPr>
          <w:sz w:val="24"/>
          <w:lang w:val="es-CO"/>
        </w:rPr>
        <w:t>cuando</w:t>
      </w:r>
      <w:r w:rsidRPr="00803647">
        <w:rPr>
          <w:spacing w:val="-23"/>
          <w:sz w:val="24"/>
          <w:lang w:val="es-CO"/>
        </w:rPr>
        <w:t xml:space="preserve"> </w:t>
      </w:r>
      <w:r w:rsidRPr="00803647">
        <w:rPr>
          <w:sz w:val="24"/>
          <w:lang w:val="es-CO"/>
        </w:rPr>
        <w:t>estos</w:t>
      </w:r>
      <w:r w:rsidRPr="00803647">
        <w:rPr>
          <w:spacing w:val="-23"/>
          <w:sz w:val="24"/>
          <w:lang w:val="es-CO"/>
        </w:rPr>
        <w:t xml:space="preserve"> </w:t>
      </w:r>
      <w:r w:rsidRPr="00803647">
        <w:rPr>
          <w:sz w:val="24"/>
          <w:lang w:val="es-CO"/>
        </w:rPr>
        <w:t>edificios</w:t>
      </w:r>
      <w:r w:rsidRPr="00803647">
        <w:rPr>
          <w:spacing w:val="-24"/>
          <w:sz w:val="24"/>
          <w:lang w:val="es-CO"/>
        </w:rPr>
        <w:t xml:space="preserve"> </w:t>
      </w:r>
      <w:r w:rsidRPr="00803647">
        <w:rPr>
          <w:sz w:val="24"/>
          <w:lang w:val="es-CO"/>
        </w:rPr>
        <w:t>se</w:t>
      </w:r>
      <w:r w:rsidRPr="00803647">
        <w:rPr>
          <w:spacing w:val="-24"/>
          <w:sz w:val="24"/>
          <w:lang w:val="es-CO"/>
        </w:rPr>
        <w:t xml:space="preserve"> </w:t>
      </w:r>
      <w:r w:rsidRPr="00803647">
        <w:rPr>
          <w:sz w:val="24"/>
          <w:lang w:val="es-CO"/>
        </w:rPr>
        <w:t>ubiquen</w:t>
      </w:r>
      <w:r w:rsidRPr="00803647">
        <w:rPr>
          <w:spacing w:val="-25"/>
          <w:sz w:val="24"/>
          <w:lang w:val="es-CO"/>
        </w:rPr>
        <w:t xml:space="preserve"> </w:t>
      </w:r>
      <w:r w:rsidRPr="00803647">
        <w:rPr>
          <w:sz w:val="24"/>
          <w:lang w:val="es-CO"/>
        </w:rPr>
        <w:t>lejos</w:t>
      </w:r>
      <w:r w:rsidRPr="00803647">
        <w:rPr>
          <w:spacing w:val="-24"/>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su</w:t>
      </w:r>
      <w:r w:rsidRPr="00803647">
        <w:rPr>
          <w:spacing w:val="-24"/>
          <w:sz w:val="24"/>
          <w:lang w:val="es-CO"/>
        </w:rPr>
        <w:t xml:space="preserve"> </w:t>
      </w:r>
      <w:r w:rsidRPr="00803647">
        <w:rPr>
          <w:sz w:val="24"/>
          <w:lang w:val="es-CO"/>
        </w:rPr>
        <w:t>sitio</w:t>
      </w:r>
      <w:r w:rsidRPr="00803647">
        <w:rPr>
          <w:spacing w:val="-25"/>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trabajo.</w:t>
      </w:r>
    </w:p>
    <w:p w14:paraId="1ED14287" w14:textId="3DEEA849" w:rsidR="00BD6814" w:rsidRPr="00803647" w:rsidRDefault="000E0286" w:rsidP="001F2E9C">
      <w:pPr>
        <w:pStyle w:val="Prrafodelista"/>
        <w:numPr>
          <w:ilvl w:val="0"/>
          <w:numId w:val="108"/>
        </w:numPr>
        <w:tabs>
          <w:tab w:val="left" w:pos="525"/>
        </w:tabs>
        <w:spacing w:line="292" w:lineRule="auto"/>
        <w:ind w:right="168"/>
        <w:rPr>
          <w:sz w:val="24"/>
          <w:lang w:val="es-CO"/>
        </w:rPr>
      </w:pPr>
      <w:r w:rsidRPr="00803647">
        <w:rPr>
          <w:sz w:val="24"/>
          <w:lang w:val="es-CO"/>
        </w:rPr>
        <w:t>E</w:t>
      </w:r>
      <w:r w:rsidR="005C0C19" w:rsidRPr="00803647">
        <w:rPr>
          <w:sz w:val="24"/>
          <w:lang w:val="es-CO"/>
        </w:rPr>
        <w:t>l</w:t>
      </w:r>
      <w:r w:rsidRPr="00803647">
        <w:rPr>
          <w:sz w:val="24"/>
          <w:lang w:val="es-CO"/>
        </w:rPr>
        <w:t xml:space="preserve"> CONTRATISTA debe acordar con los ingenieros Seccionales la utilización de técnicos CAS o Viajero. Se debe reconocer viáticos según corresponda: alimentación, hospedaje y transporte (intermunicipal y transporte de desplazamiento</w:t>
      </w:r>
      <w:r w:rsidRPr="00803647">
        <w:rPr>
          <w:spacing w:val="-17"/>
          <w:sz w:val="24"/>
          <w:lang w:val="es-CO"/>
        </w:rPr>
        <w:t xml:space="preserve"> </w:t>
      </w:r>
      <w:r w:rsidRPr="00803647">
        <w:rPr>
          <w:sz w:val="24"/>
          <w:lang w:val="es-CO"/>
        </w:rPr>
        <w:t>dentro</w:t>
      </w:r>
      <w:r w:rsidRPr="00803647">
        <w:rPr>
          <w:spacing w:val="-12"/>
          <w:sz w:val="24"/>
          <w:lang w:val="es-CO"/>
        </w:rPr>
        <w:t xml:space="preserve"> </w:t>
      </w:r>
      <w:r w:rsidRPr="00803647">
        <w:rPr>
          <w:sz w:val="24"/>
          <w:lang w:val="es-CO"/>
        </w:rPr>
        <w:t>del</w:t>
      </w:r>
      <w:r w:rsidRPr="00803647">
        <w:rPr>
          <w:spacing w:val="-16"/>
          <w:sz w:val="24"/>
          <w:lang w:val="es-CO"/>
        </w:rPr>
        <w:t xml:space="preserve"> </w:t>
      </w:r>
      <w:r w:rsidRPr="00803647">
        <w:rPr>
          <w:sz w:val="24"/>
          <w:lang w:val="es-CO"/>
        </w:rPr>
        <w:t>municipio).</w:t>
      </w:r>
    </w:p>
    <w:p w14:paraId="5CF1F687" w14:textId="77777777" w:rsidR="00BD6814" w:rsidRPr="00803647" w:rsidRDefault="000E0286" w:rsidP="001F2E9C">
      <w:pPr>
        <w:pStyle w:val="Prrafodelista"/>
        <w:numPr>
          <w:ilvl w:val="0"/>
          <w:numId w:val="108"/>
        </w:numPr>
        <w:tabs>
          <w:tab w:val="left" w:pos="525"/>
        </w:tabs>
        <w:spacing w:line="292" w:lineRule="auto"/>
        <w:ind w:right="166"/>
        <w:rPr>
          <w:sz w:val="24"/>
          <w:lang w:val="es-CO"/>
        </w:rPr>
      </w:pPr>
      <w:r w:rsidRPr="00803647">
        <w:rPr>
          <w:spacing w:val="-4"/>
          <w:sz w:val="24"/>
          <w:lang w:val="es-CO"/>
        </w:rPr>
        <w:t>Adicionalmente,</w:t>
      </w:r>
      <w:r w:rsidRPr="00803647">
        <w:rPr>
          <w:spacing w:val="-11"/>
          <w:sz w:val="24"/>
          <w:lang w:val="es-CO"/>
        </w:rPr>
        <w:t xml:space="preserve"> </w:t>
      </w:r>
      <w:r w:rsidRPr="00803647">
        <w:rPr>
          <w:spacing w:val="-4"/>
          <w:sz w:val="24"/>
          <w:lang w:val="es-CO"/>
        </w:rPr>
        <w:t>si</w:t>
      </w:r>
      <w:r w:rsidRPr="00803647">
        <w:rPr>
          <w:spacing w:val="-12"/>
          <w:sz w:val="24"/>
          <w:lang w:val="es-CO"/>
        </w:rPr>
        <w:t xml:space="preserve"> </w:t>
      </w:r>
      <w:r w:rsidRPr="00803647">
        <w:rPr>
          <w:spacing w:val="-4"/>
          <w:sz w:val="24"/>
          <w:lang w:val="es-CO"/>
        </w:rPr>
        <w:t>mediante</w:t>
      </w:r>
      <w:r w:rsidRPr="00803647">
        <w:rPr>
          <w:spacing w:val="-11"/>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prestación</w:t>
      </w:r>
      <w:r w:rsidRPr="00803647">
        <w:rPr>
          <w:spacing w:val="-10"/>
          <w:sz w:val="24"/>
          <w:lang w:val="es-CO"/>
        </w:rPr>
        <w:t xml:space="preserve"> </w:t>
      </w:r>
      <w:r w:rsidRPr="00803647">
        <w:rPr>
          <w:spacing w:val="-4"/>
          <w:sz w:val="24"/>
          <w:lang w:val="es-CO"/>
        </w:rPr>
        <w:t>del</w:t>
      </w:r>
      <w:r w:rsidRPr="00803647">
        <w:rPr>
          <w:spacing w:val="-7"/>
          <w:sz w:val="24"/>
          <w:lang w:val="es-CO"/>
        </w:rPr>
        <w:t xml:space="preserve"> </w:t>
      </w:r>
      <w:r w:rsidRPr="00803647">
        <w:rPr>
          <w:spacing w:val="-4"/>
          <w:sz w:val="24"/>
          <w:lang w:val="es-CO"/>
        </w:rPr>
        <w:t>soporte</w:t>
      </w:r>
      <w:r w:rsidRPr="00803647">
        <w:rPr>
          <w:spacing w:val="-12"/>
          <w:sz w:val="24"/>
          <w:lang w:val="es-CO"/>
        </w:rPr>
        <w:t xml:space="preserve"> </w:t>
      </w:r>
      <w:r w:rsidRPr="00803647">
        <w:rPr>
          <w:spacing w:val="-4"/>
          <w:sz w:val="24"/>
          <w:lang w:val="es-CO"/>
        </w:rPr>
        <w:t>virtual</w:t>
      </w:r>
      <w:r w:rsidRPr="00803647">
        <w:rPr>
          <w:spacing w:val="-9"/>
          <w:sz w:val="24"/>
          <w:lang w:val="es-CO"/>
        </w:rPr>
        <w:t xml:space="preserve"> </w:t>
      </w:r>
      <w:r w:rsidRPr="00803647">
        <w:rPr>
          <w:spacing w:val="-4"/>
          <w:sz w:val="24"/>
          <w:lang w:val="es-CO"/>
        </w:rPr>
        <w:t>no</w:t>
      </w:r>
      <w:r w:rsidRPr="00803647">
        <w:rPr>
          <w:spacing w:val="-10"/>
          <w:sz w:val="24"/>
          <w:lang w:val="es-CO"/>
        </w:rPr>
        <w:t xml:space="preserve"> </w:t>
      </w:r>
      <w:r w:rsidRPr="00803647">
        <w:rPr>
          <w:spacing w:val="-4"/>
          <w:sz w:val="24"/>
          <w:lang w:val="es-CO"/>
        </w:rPr>
        <w:t>se</w:t>
      </w:r>
      <w:r w:rsidRPr="00803647">
        <w:rPr>
          <w:spacing w:val="-11"/>
          <w:sz w:val="24"/>
          <w:lang w:val="es-CO"/>
        </w:rPr>
        <w:t xml:space="preserve"> </w:t>
      </w:r>
      <w:r w:rsidRPr="00803647">
        <w:rPr>
          <w:spacing w:val="-4"/>
          <w:sz w:val="24"/>
          <w:lang w:val="es-CO"/>
        </w:rPr>
        <w:t>logra</w:t>
      </w:r>
      <w:r w:rsidRPr="00803647">
        <w:rPr>
          <w:spacing w:val="-10"/>
          <w:sz w:val="24"/>
          <w:lang w:val="es-CO"/>
        </w:rPr>
        <w:t xml:space="preserve"> </w:t>
      </w:r>
      <w:r w:rsidRPr="00803647">
        <w:rPr>
          <w:spacing w:val="-4"/>
          <w:sz w:val="24"/>
          <w:lang w:val="es-CO"/>
        </w:rPr>
        <w:t xml:space="preserve">solucionar </w:t>
      </w:r>
      <w:r w:rsidRPr="00803647">
        <w:rPr>
          <w:sz w:val="24"/>
          <w:lang w:val="es-CO"/>
        </w:rPr>
        <w:t>la</w:t>
      </w:r>
      <w:r w:rsidRPr="00803647">
        <w:rPr>
          <w:spacing w:val="-11"/>
          <w:sz w:val="24"/>
          <w:lang w:val="es-CO"/>
        </w:rPr>
        <w:t xml:space="preserve"> </w:t>
      </w:r>
      <w:r w:rsidRPr="00803647">
        <w:rPr>
          <w:sz w:val="24"/>
          <w:lang w:val="es-CO"/>
        </w:rPr>
        <w:t>solicitud</w:t>
      </w:r>
      <w:r w:rsidRPr="00803647">
        <w:rPr>
          <w:spacing w:val="-11"/>
          <w:sz w:val="24"/>
          <w:lang w:val="es-CO"/>
        </w:rPr>
        <w:t xml:space="preserve"> </w:t>
      </w:r>
      <w:r w:rsidRPr="00803647">
        <w:rPr>
          <w:sz w:val="24"/>
          <w:lang w:val="es-CO"/>
        </w:rPr>
        <w:t>elevada</w:t>
      </w:r>
      <w:r w:rsidRPr="00803647">
        <w:rPr>
          <w:spacing w:val="-11"/>
          <w:sz w:val="24"/>
          <w:lang w:val="es-CO"/>
        </w:rPr>
        <w:t xml:space="preserve"> </w:t>
      </w:r>
      <w:r w:rsidRPr="00803647">
        <w:rPr>
          <w:sz w:val="24"/>
          <w:lang w:val="es-CO"/>
        </w:rPr>
        <w:t>por</w:t>
      </w:r>
      <w:r w:rsidRPr="00803647">
        <w:rPr>
          <w:spacing w:val="-12"/>
          <w:sz w:val="24"/>
          <w:lang w:val="es-CO"/>
        </w:rPr>
        <w:t xml:space="preserve"> </w:t>
      </w:r>
      <w:r w:rsidRPr="00803647">
        <w:rPr>
          <w:sz w:val="24"/>
          <w:lang w:val="es-CO"/>
        </w:rPr>
        <w:t>el</w:t>
      </w:r>
      <w:r w:rsidRPr="00803647">
        <w:rPr>
          <w:spacing w:val="-10"/>
          <w:sz w:val="24"/>
          <w:lang w:val="es-CO"/>
        </w:rPr>
        <w:t xml:space="preserve"> </w:t>
      </w:r>
      <w:r w:rsidRPr="00803647">
        <w:rPr>
          <w:sz w:val="24"/>
          <w:lang w:val="es-CO"/>
        </w:rPr>
        <w:t>usuario,</w:t>
      </w:r>
      <w:r w:rsidRPr="00803647">
        <w:rPr>
          <w:spacing w:val="-10"/>
          <w:sz w:val="24"/>
          <w:lang w:val="es-CO"/>
        </w:rPr>
        <w:t xml:space="preserve"> </w:t>
      </w:r>
      <w:r w:rsidRPr="00803647">
        <w:rPr>
          <w:sz w:val="24"/>
          <w:lang w:val="es-CO"/>
        </w:rPr>
        <w:t>se</w:t>
      </w:r>
      <w:r w:rsidRPr="00803647">
        <w:rPr>
          <w:spacing w:val="-10"/>
          <w:sz w:val="24"/>
          <w:lang w:val="es-CO"/>
        </w:rPr>
        <w:t xml:space="preserve"> </w:t>
      </w:r>
      <w:r w:rsidRPr="00803647">
        <w:rPr>
          <w:sz w:val="24"/>
          <w:lang w:val="es-CO"/>
        </w:rPr>
        <w:t>deberá</w:t>
      </w:r>
      <w:r w:rsidRPr="00803647">
        <w:rPr>
          <w:spacing w:val="-9"/>
          <w:sz w:val="24"/>
          <w:lang w:val="es-CO"/>
        </w:rPr>
        <w:t xml:space="preserve"> </w:t>
      </w:r>
      <w:r w:rsidRPr="00803647">
        <w:rPr>
          <w:sz w:val="24"/>
          <w:lang w:val="es-CO"/>
        </w:rPr>
        <w:t>realizar</w:t>
      </w:r>
      <w:r w:rsidRPr="00803647">
        <w:rPr>
          <w:spacing w:val="-10"/>
          <w:sz w:val="24"/>
          <w:lang w:val="es-CO"/>
        </w:rPr>
        <w:t xml:space="preserve"> </w:t>
      </w:r>
      <w:r w:rsidRPr="00803647">
        <w:rPr>
          <w:sz w:val="24"/>
          <w:lang w:val="es-CO"/>
        </w:rPr>
        <w:t>la</w:t>
      </w:r>
      <w:r w:rsidRPr="00803647">
        <w:rPr>
          <w:spacing w:val="-9"/>
          <w:sz w:val="24"/>
          <w:lang w:val="es-CO"/>
        </w:rPr>
        <w:t xml:space="preserve"> </w:t>
      </w:r>
      <w:r w:rsidRPr="00803647">
        <w:rPr>
          <w:sz w:val="24"/>
          <w:lang w:val="es-CO"/>
        </w:rPr>
        <w:t>atención</w:t>
      </w:r>
      <w:r w:rsidRPr="00803647">
        <w:rPr>
          <w:spacing w:val="-9"/>
          <w:sz w:val="24"/>
          <w:lang w:val="es-CO"/>
        </w:rPr>
        <w:t xml:space="preserve"> </w:t>
      </w:r>
      <w:r w:rsidRPr="00803647">
        <w:rPr>
          <w:sz w:val="24"/>
          <w:lang w:val="es-CO"/>
        </w:rPr>
        <w:t>presencial</w:t>
      </w:r>
      <w:r w:rsidRPr="00803647">
        <w:rPr>
          <w:spacing w:val="-9"/>
          <w:sz w:val="24"/>
          <w:lang w:val="es-CO"/>
        </w:rPr>
        <w:t xml:space="preserve"> </w:t>
      </w:r>
      <w:r w:rsidRPr="00803647">
        <w:rPr>
          <w:sz w:val="24"/>
          <w:lang w:val="es-CO"/>
        </w:rPr>
        <w:t>a</w:t>
      </w:r>
      <w:r w:rsidRPr="00803647">
        <w:rPr>
          <w:spacing w:val="-9"/>
          <w:sz w:val="24"/>
          <w:lang w:val="es-CO"/>
        </w:rPr>
        <w:t xml:space="preserve"> </w:t>
      </w:r>
      <w:r w:rsidRPr="00803647">
        <w:rPr>
          <w:sz w:val="24"/>
          <w:lang w:val="es-CO"/>
        </w:rPr>
        <w:t xml:space="preserve">las sedes y despachos donde funciona el Sistema Penal Acusatorio en todas las </w:t>
      </w:r>
      <w:r w:rsidRPr="00803647">
        <w:rPr>
          <w:spacing w:val="-4"/>
          <w:sz w:val="24"/>
          <w:lang w:val="es-CO"/>
        </w:rPr>
        <w:lastRenderedPageBreak/>
        <w:t>cabeceras</w:t>
      </w:r>
      <w:r w:rsidRPr="00803647">
        <w:rPr>
          <w:spacing w:val="-10"/>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municipios</w:t>
      </w:r>
      <w:r w:rsidRPr="00803647">
        <w:rPr>
          <w:spacing w:val="-10"/>
          <w:sz w:val="24"/>
          <w:lang w:val="es-CO"/>
        </w:rPr>
        <w:t xml:space="preserve"> </w:t>
      </w:r>
      <w:r w:rsidRPr="00803647">
        <w:rPr>
          <w:spacing w:val="-4"/>
          <w:sz w:val="24"/>
          <w:lang w:val="es-CO"/>
        </w:rPr>
        <w:t>las</w:t>
      </w:r>
      <w:r w:rsidRPr="00803647">
        <w:rPr>
          <w:spacing w:val="-10"/>
          <w:sz w:val="24"/>
          <w:lang w:val="es-CO"/>
        </w:rPr>
        <w:t xml:space="preserve"> </w:t>
      </w:r>
      <w:r w:rsidRPr="00803647">
        <w:rPr>
          <w:spacing w:val="-4"/>
          <w:sz w:val="24"/>
          <w:lang w:val="es-CO"/>
        </w:rPr>
        <w:t>cuales</w:t>
      </w:r>
      <w:r w:rsidRPr="00803647">
        <w:rPr>
          <w:spacing w:val="-9"/>
          <w:sz w:val="24"/>
          <w:lang w:val="es-CO"/>
        </w:rPr>
        <w:t xml:space="preserve"> </w:t>
      </w:r>
      <w:r w:rsidRPr="00803647">
        <w:rPr>
          <w:spacing w:val="-4"/>
          <w:sz w:val="24"/>
          <w:lang w:val="es-CO"/>
        </w:rPr>
        <w:t>laboran</w:t>
      </w:r>
      <w:r w:rsidRPr="00803647">
        <w:rPr>
          <w:spacing w:val="-11"/>
          <w:sz w:val="24"/>
          <w:lang w:val="es-CO"/>
        </w:rPr>
        <w:t xml:space="preserve"> </w:t>
      </w:r>
      <w:r w:rsidRPr="00803647">
        <w:rPr>
          <w:spacing w:val="-4"/>
          <w:sz w:val="24"/>
          <w:lang w:val="es-CO"/>
        </w:rPr>
        <w:t>fines</w:t>
      </w:r>
      <w:r w:rsidRPr="00803647">
        <w:rPr>
          <w:spacing w:val="-9"/>
          <w:sz w:val="24"/>
          <w:lang w:val="es-CO"/>
        </w:rPr>
        <w:t xml:space="preserve"> </w:t>
      </w:r>
      <w:r w:rsidRPr="00803647">
        <w:rPr>
          <w:spacing w:val="-4"/>
          <w:sz w:val="24"/>
          <w:lang w:val="es-CO"/>
        </w:rPr>
        <w:t>de</w:t>
      </w:r>
      <w:r w:rsidRPr="00803647">
        <w:rPr>
          <w:spacing w:val="-10"/>
          <w:sz w:val="24"/>
          <w:lang w:val="es-CO"/>
        </w:rPr>
        <w:t xml:space="preserve"> </w:t>
      </w:r>
      <w:r w:rsidRPr="00803647">
        <w:rPr>
          <w:spacing w:val="-4"/>
          <w:sz w:val="24"/>
          <w:lang w:val="es-CO"/>
        </w:rPr>
        <w:t>semana</w:t>
      </w:r>
      <w:r w:rsidRPr="00803647">
        <w:rPr>
          <w:spacing w:val="-11"/>
          <w:sz w:val="24"/>
          <w:lang w:val="es-CO"/>
        </w:rPr>
        <w:t xml:space="preserve"> </w:t>
      </w:r>
      <w:r w:rsidRPr="00803647">
        <w:rPr>
          <w:spacing w:val="-4"/>
          <w:sz w:val="24"/>
          <w:lang w:val="es-CO"/>
        </w:rPr>
        <w:t>y</w:t>
      </w:r>
      <w:r w:rsidRPr="00803647">
        <w:rPr>
          <w:spacing w:val="-11"/>
          <w:sz w:val="24"/>
          <w:lang w:val="es-CO"/>
        </w:rPr>
        <w:t xml:space="preserve"> </w:t>
      </w:r>
      <w:r w:rsidRPr="00803647">
        <w:rPr>
          <w:spacing w:val="-4"/>
          <w:sz w:val="24"/>
          <w:lang w:val="es-CO"/>
        </w:rPr>
        <w:t>festivos</w:t>
      </w:r>
      <w:r w:rsidRPr="00803647">
        <w:rPr>
          <w:spacing w:val="-10"/>
          <w:sz w:val="24"/>
          <w:lang w:val="es-CO"/>
        </w:rPr>
        <w:t xml:space="preserve"> </w:t>
      </w:r>
      <w:r w:rsidRPr="00803647">
        <w:rPr>
          <w:spacing w:val="-4"/>
          <w:sz w:val="24"/>
          <w:lang w:val="es-CO"/>
        </w:rPr>
        <w:t>en</w:t>
      </w:r>
      <w:r w:rsidRPr="00803647">
        <w:rPr>
          <w:spacing w:val="-10"/>
          <w:sz w:val="24"/>
          <w:lang w:val="es-CO"/>
        </w:rPr>
        <w:t xml:space="preserve"> </w:t>
      </w:r>
      <w:r w:rsidRPr="00803647">
        <w:rPr>
          <w:spacing w:val="-4"/>
          <w:sz w:val="24"/>
          <w:lang w:val="es-CO"/>
        </w:rPr>
        <w:t>horario</w:t>
      </w:r>
      <w:r w:rsidRPr="00803647">
        <w:rPr>
          <w:spacing w:val="-11"/>
          <w:sz w:val="24"/>
          <w:lang w:val="es-CO"/>
        </w:rPr>
        <w:t xml:space="preserve"> </w:t>
      </w:r>
      <w:r w:rsidRPr="00803647">
        <w:rPr>
          <w:spacing w:val="-4"/>
          <w:sz w:val="24"/>
          <w:lang w:val="es-CO"/>
        </w:rPr>
        <w:t xml:space="preserve">de </w:t>
      </w:r>
      <w:r w:rsidRPr="00803647">
        <w:rPr>
          <w:sz w:val="24"/>
          <w:lang w:val="es-CO"/>
        </w:rPr>
        <w:t>8:00</w:t>
      </w:r>
      <w:r w:rsidRPr="00803647">
        <w:rPr>
          <w:spacing w:val="-24"/>
          <w:sz w:val="24"/>
          <w:lang w:val="es-CO"/>
        </w:rPr>
        <w:t xml:space="preserve"> </w:t>
      </w:r>
      <w:r w:rsidRPr="00803647">
        <w:rPr>
          <w:sz w:val="24"/>
          <w:lang w:val="es-CO"/>
        </w:rPr>
        <w:t>a.m.</w:t>
      </w:r>
      <w:r w:rsidRPr="00803647">
        <w:rPr>
          <w:spacing w:val="-22"/>
          <w:sz w:val="24"/>
          <w:lang w:val="es-CO"/>
        </w:rPr>
        <w:t xml:space="preserve"> </w:t>
      </w:r>
      <w:r w:rsidRPr="00803647">
        <w:rPr>
          <w:sz w:val="24"/>
          <w:lang w:val="es-CO"/>
        </w:rPr>
        <w:t>a</w:t>
      </w:r>
      <w:r w:rsidRPr="00803647">
        <w:rPr>
          <w:spacing w:val="-23"/>
          <w:sz w:val="24"/>
          <w:lang w:val="es-CO"/>
        </w:rPr>
        <w:t xml:space="preserve"> </w:t>
      </w:r>
      <w:r w:rsidRPr="00803647">
        <w:rPr>
          <w:sz w:val="24"/>
          <w:lang w:val="es-CO"/>
        </w:rPr>
        <w:t>6:00</w:t>
      </w:r>
      <w:r w:rsidRPr="00803647">
        <w:rPr>
          <w:spacing w:val="-22"/>
          <w:sz w:val="24"/>
          <w:lang w:val="es-CO"/>
        </w:rPr>
        <w:t xml:space="preserve"> </w:t>
      </w:r>
      <w:r w:rsidRPr="00803647">
        <w:rPr>
          <w:sz w:val="24"/>
          <w:lang w:val="es-CO"/>
        </w:rPr>
        <w:t>p.m.,</w:t>
      </w:r>
      <w:r w:rsidRPr="00803647">
        <w:rPr>
          <w:spacing w:val="-22"/>
          <w:sz w:val="24"/>
          <w:lang w:val="es-CO"/>
        </w:rPr>
        <w:t xml:space="preserve"> </w:t>
      </w:r>
      <w:r w:rsidRPr="00803647">
        <w:rPr>
          <w:sz w:val="24"/>
          <w:lang w:val="es-CO"/>
        </w:rPr>
        <w:t>dentro</w:t>
      </w:r>
      <w:r w:rsidRPr="00803647">
        <w:rPr>
          <w:spacing w:val="-24"/>
          <w:sz w:val="24"/>
          <w:lang w:val="es-CO"/>
        </w:rPr>
        <w:t xml:space="preserve"> </w:t>
      </w:r>
      <w:r w:rsidRPr="00803647">
        <w:rPr>
          <w:sz w:val="24"/>
          <w:lang w:val="es-CO"/>
        </w:rPr>
        <w:t>de</w:t>
      </w:r>
      <w:r w:rsidRPr="00803647">
        <w:rPr>
          <w:spacing w:val="-23"/>
          <w:sz w:val="24"/>
          <w:lang w:val="es-CO"/>
        </w:rPr>
        <w:t xml:space="preserve"> </w:t>
      </w:r>
      <w:r w:rsidRPr="00803647">
        <w:rPr>
          <w:sz w:val="24"/>
          <w:lang w:val="es-CO"/>
        </w:rPr>
        <w:t>los</w:t>
      </w:r>
      <w:r w:rsidRPr="00803647">
        <w:rPr>
          <w:spacing w:val="-20"/>
          <w:sz w:val="24"/>
          <w:lang w:val="es-CO"/>
        </w:rPr>
        <w:t xml:space="preserve"> </w:t>
      </w:r>
      <w:r w:rsidRPr="00803647">
        <w:rPr>
          <w:sz w:val="24"/>
          <w:lang w:val="es-CO"/>
        </w:rPr>
        <w:t>ANS</w:t>
      </w:r>
      <w:r w:rsidRPr="00803647">
        <w:rPr>
          <w:spacing w:val="-23"/>
          <w:sz w:val="24"/>
          <w:lang w:val="es-CO"/>
        </w:rPr>
        <w:t xml:space="preserve"> </w:t>
      </w:r>
      <w:r w:rsidRPr="00803647">
        <w:rPr>
          <w:sz w:val="24"/>
          <w:lang w:val="es-CO"/>
        </w:rPr>
        <w:t>que</w:t>
      </w:r>
      <w:r w:rsidRPr="00803647">
        <w:rPr>
          <w:spacing w:val="-23"/>
          <w:sz w:val="24"/>
          <w:lang w:val="es-CO"/>
        </w:rPr>
        <w:t xml:space="preserve"> </w:t>
      </w:r>
      <w:r w:rsidRPr="00803647">
        <w:rPr>
          <w:sz w:val="24"/>
          <w:lang w:val="es-CO"/>
        </w:rPr>
        <w:t>correspondan.</w:t>
      </w:r>
    </w:p>
    <w:p w14:paraId="0A18A7DB" w14:textId="28940C04" w:rsidR="00BD6814" w:rsidRPr="00803647" w:rsidRDefault="000E0286" w:rsidP="00096277">
      <w:pPr>
        <w:pStyle w:val="Prrafodelista"/>
        <w:numPr>
          <w:ilvl w:val="0"/>
          <w:numId w:val="108"/>
        </w:numPr>
        <w:tabs>
          <w:tab w:val="left" w:pos="525"/>
        </w:tabs>
        <w:spacing w:before="82" w:line="292" w:lineRule="auto"/>
        <w:ind w:right="162"/>
        <w:rPr>
          <w:sz w:val="24"/>
          <w:lang w:val="es-CO"/>
        </w:rPr>
      </w:pPr>
      <w:r w:rsidRPr="00803647">
        <w:rPr>
          <w:spacing w:val="-4"/>
          <w:sz w:val="24"/>
          <w:lang w:val="es-CO"/>
        </w:rPr>
        <w:t>En</w:t>
      </w:r>
      <w:r w:rsidRPr="00803647">
        <w:rPr>
          <w:spacing w:val="-9"/>
          <w:sz w:val="24"/>
          <w:lang w:val="es-CO"/>
        </w:rPr>
        <w:t xml:space="preserve"> </w:t>
      </w:r>
      <w:r w:rsidRPr="00803647">
        <w:rPr>
          <w:spacing w:val="-4"/>
          <w:sz w:val="24"/>
          <w:lang w:val="es-CO"/>
        </w:rPr>
        <w:t>caso</w:t>
      </w:r>
      <w:r w:rsidRPr="00803647">
        <w:rPr>
          <w:spacing w:val="-9"/>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necesidad</w:t>
      </w:r>
      <w:r w:rsidRPr="00803647">
        <w:rPr>
          <w:spacing w:val="-9"/>
          <w:sz w:val="24"/>
          <w:lang w:val="es-CO"/>
        </w:rPr>
        <w:t xml:space="preserve"> </w:t>
      </w:r>
      <w:r w:rsidRPr="00803647">
        <w:rPr>
          <w:spacing w:val="-4"/>
          <w:sz w:val="24"/>
          <w:lang w:val="es-CO"/>
        </w:rPr>
        <w:t>del</w:t>
      </w:r>
      <w:r w:rsidRPr="00803647">
        <w:rPr>
          <w:spacing w:val="-8"/>
          <w:sz w:val="24"/>
          <w:lang w:val="es-CO"/>
        </w:rPr>
        <w:t xml:space="preserve"> </w:t>
      </w:r>
      <w:r w:rsidRPr="00803647">
        <w:rPr>
          <w:spacing w:val="-4"/>
          <w:sz w:val="24"/>
          <w:lang w:val="es-CO"/>
        </w:rPr>
        <w:t>servicio,</w:t>
      </w:r>
      <w:r w:rsidRPr="00803647">
        <w:rPr>
          <w:spacing w:val="-8"/>
          <w:sz w:val="24"/>
          <w:lang w:val="es-CO"/>
        </w:rPr>
        <w:t xml:space="preserve"> </w:t>
      </w:r>
      <w:r w:rsidRPr="00803647">
        <w:rPr>
          <w:spacing w:val="-4"/>
          <w:sz w:val="24"/>
          <w:lang w:val="es-CO"/>
        </w:rPr>
        <w:t>deberán</w:t>
      </w:r>
      <w:r w:rsidRPr="00803647">
        <w:rPr>
          <w:spacing w:val="-9"/>
          <w:sz w:val="24"/>
          <w:lang w:val="es-CO"/>
        </w:rPr>
        <w:t xml:space="preserve"> </w:t>
      </w:r>
      <w:r w:rsidRPr="00803647">
        <w:rPr>
          <w:spacing w:val="-4"/>
          <w:sz w:val="24"/>
          <w:lang w:val="es-CO"/>
        </w:rPr>
        <w:t>prestar</w:t>
      </w:r>
      <w:r w:rsidRPr="00803647">
        <w:rPr>
          <w:spacing w:val="-10"/>
          <w:sz w:val="24"/>
          <w:lang w:val="es-CO"/>
        </w:rPr>
        <w:t xml:space="preserve"> </w:t>
      </w:r>
      <w:r w:rsidRPr="00803647">
        <w:rPr>
          <w:spacing w:val="-4"/>
          <w:sz w:val="24"/>
          <w:lang w:val="es-CO"/>
        </w:rPr>
        <w:t>soporte</w:t>
      </w:r>
      <w:r w:rsidRPr="00803647">
        <w:rPr>
          <w:spacing w:val="-9"/>
          <w:sz w:val="24"/>
          <w:lang w:val="es-CO"/>
        </w:rPr>
        <w:t xml:space="preserve"> </w:t>
      </w:r>
      <w:r w:rsidRPr="00803647">
        <w:rPr>
          <w:spacing w:val="-4"/>
          <w:sz w:val="24"/>
          <w:lang w:val="es-CO"/>
        </w:rPr>
        <w:t>presencial</w:t>
      </w:r>
      <w:r w:rsidRPr="00803647">
        <w:rPr>
          <w:spacing w:val="-6"/>
          <w:sz w:val="24"/>
          <w:lang w:val="es-CO"/>
        </w:rPr>
        <w:t xml:space="preserve"> </w:t>
      </w:r>
      <w:r w:rsidRPr="00803647">
        <w:rPr>
          <w:spacing w:val="-4"/>
          <w:sz w:val="24"/>
          <w:lang w:val="es-CO"/>
        </w:rPr>
        <w:t>por</w:t>
      </w:r>
      <w:r w:rsidRPr="00803647">
        <w:rPr>
          <w:spacing w:val="-10"/>
          <w:sz w:val="24"/>
          <w:lang w:val="es-CO"/>
        </w:rPr>
        <w:t xml:space="preserve"> </w:t>
      </w:r>
      <w:r w:rsidRPr="00803647">
        <w:rPr>
          <w:spacing w:val="-4"/>
          <w:sz w:val="24"/>
          <w:lang w:val="es-CO"/>
        </w:rPr>
        <w:t xml:space="preserve">demanda </w:t>
      </w:r>
      <w:r w:rsidRPr="00803647">
        <w:rPr>
          <w:sz w:val="24"/>
          <w:lang w:val="es-CO"/>
        </w:rPr>
        <w:t>a</w:t>
      </w:r>
      <w:r w:rsidRPr="00803647">
        <w:rPr>
          <w:spacing w:val="-11"/>
          <w:sz w:val="24"/>
          <w:lang w:val="es-CO"/>
        </w:rPr>
        <w:t xml:space="preserve"> </w:t>
      </w:r>
      <w:r w:rsidRPr="00803647">
        <w:rPr>
          <w:sz w:val="24"/>
          <w:lang w:val="es-CO"/>
        </w:rPr>
        <w:t>solicitud</w:t>
      </w:r>
      <w:r w:rsidRPr="00803647">
        <w:rPr>
          <w:spacing w:val="-11"/>
          <w:sz w:val="24"/>
          <w:lang w:val="es-CO"/>
        </w:rPr>
        <w:t xml:space="preserve"> </w:t>
      </w:r>
      <w:r w:rsidRPr="00803647">
        <w:rPr>
          <w:sz w:val="24"/>
          <w:lang w:val="es-CO"/>
        </w:rPr>
        <w:t>de</w:t>
      </w:r>
      <w:r w:rsidRPr="00803647">
        <w:rPr>
          <w:spacing w:val="-10"/>
          <w:sz w:val="24"/>
          <w:lang w:val="es-CO"/>
        </w:rPr>
        <w:t xml:space="preserve"> </w:t>
      </w:r>
      <w:r w:rsidR="00C06712" w:rsidRPr="00803647">
        <w:rPr>
          <w:sz w:val="24"/>
          <w:lang w:val="es-CO"/>
        </w:rPr>
        <w:t>la</w:t>
      </w:r>
      <w:r w:rsidRPr="00803647">
        <w:rPr>
          <w:spacing w:val="-10"/>
          <w:sz w:val="24"/>
          <w:lang w:val="es-CO"/>
        </w:rPr>
        <w:t xml:space="preserve"> </w:t>
      </w:r>
      <w:r w:rsidRPr="00803647">
        <w:rPr>
          <w:sz w:val="24"/>
          <w:lang w:val="es-CO"/>
        </w:rPr>
        <w:t>RAMA</w:t>
      </w:r>
      <w:r w:rsidRPr="00803647">
        <w:rPr>
          <w:spacing w:val="-10"/>
          <w:sz w:val="24"/>
          <w:lang w:val="es-CO"/>
        </w:rPr>
        <w:t xml:space="preserve"> </w:t>
      </w:r>
      <w:r w:rsidRPr="00803647">
        <w:rPr>
          <w:sz w:val="24"/>
          <w:lang w:val="es-CO"/>
        </w:rPr>
        <w:t>JUDICIAL</w:t>
      </w:r>
      <w:r w:rsidRPr="00803647">
        <w:rPr>
          <w:spacing w:val="-10"/>
          <w:sz w:val="24"/>
          <w:lang w:val="es-CO"/>
        </w:rPr>
        <w:t xml:space="preserve"> </w:t>
      </w:r>
      <w:r w:rsidRPr="00803647">
        <w:rPr>
          <w:sz w:val="24"/>
          <w:lang w:val="es-CO"/>
        </w:rPr>
        <w:t>o</w:t>
      </w:r>
      <w:r w:rsidRPr="00803647">
        <w:rPr>
          <w:spacing w:val="-11"/>
          <w:sz w:val="24"/>
          <w:lang w:val="es-CO"/>
        </w:rPr>
        <w:t xml:space="preserve"> </w:t>
      </w:r>
      <w:r w:rsidRPr="00803647">
        <w:rPr>
          <w:sz w:val="24"/>
          <w:lang w:val="es-CO"/>
        </w:rPr>
        <w:t>por</w:t>
      </w:r>
      <w:r w:rsidRPr="00803647">
        <w:rPr>
          <w:spacing w:val="-12"/>
          <w:sz w:val="24"/>
          <w:lang w:val="es-CO"/>
        </w:rPr>
        <w:t xml:space="preserve"> </w:t>
      </w:r>
      <w:r w:rsidRPr="00803647">
        <w:rPr>
          <w:sz w:val="24"/>
          <w:lang w:val="es-CO"/>
        </w:rPr>
        <w:t>casos</w:t>
      </w:r>
      <w:r w:rsidRPr="00803647">
        <w:rPr>
          <w:spacing w:val="-10"/>
          <w:sz w:val="24"/>
          <w:lang w:val="es-CO"/>
        </w:rPr>
        <w:t xml:space="preserve"> </w:t>
      </w:r>
      <w:r w:rsidRPr="00803647">
        <w:rPr>
          <w:sz w:val="24"/>
          <w:lang w:val="es-CO"/>
        </w:rPr>
        <w:t>que</w:t>
      </w:r>
      <w:r w:rsidRPr="00803647">
        <w:rPr>
          <w:spacing w:val="-10"/>
          <w:sz w:val="24"/>
          <w:lang w:val="es-CO"/>
        </w:rPr>
        <w:t xml:space="preserve"> </w:t>
      </w:r>
      <w:r w:rsidRPr="00803647">
        <w:rPr>
          <w:sz w:val="24"/>
          <w:lang w:val="es-CO"/>
        </w:rPr>
        <w:t>abran</w:t>
      </w:r>
      <w:r w:rsidRPr="00803647">
        <w:rPr>
          <w:spacing w:val="-11"/>
          <w:sz w:val="24"/>
          <w:lang w:val="es-CO"/>
        </w:rPr>
        <w:t xml:space="preserve"> </w:t>
      </w:r>
      <w:r w:rsidRPr="00803647">
        <w:rPr>
          <w:sz w:val="24"/>
          <w:lang w:val="es-CO"/>
        </w:rPr>
        <w:t>los</w:t>
      </w:r>
      <w:r w:rsidRPr="00803647">
        <w:rPr>
          <w:spacing w:val="-10"/>
          <w:sz w:val="24"/>
          <w:lang w:val="es-CO"/>
        </w:rPr>
        <w:t xml:space="preserve"> </w:t>
      </w:r>
      <w:r w:rsidRPr="00803647">
        <w:rPr>
          <w:sz w:val="24"/>
          <w:lang w:val="es-CO"/>
        </w:rPr>
        <w:t>usuarios,</w:t>
      </w:r>
      <w:r w:rsidRPr="00803647">
        <w:rPr>
          <w:spacing w:val="-10"/>
          <w:sz w:val="24"/>
          <w:lang w:val="es-CO"/>
        </w:rPr>
        <w:t xml:space="preserve"> </w:t>
      </w:r>
      <w:r w:rsidRPr="00803647">
        <w:rPr>
          <w:sz w:val="24"/>
          <w:lang w:val="es-CO"/>
        </w:rPr>
        <w:t>los</w:t>
      </w:r>
      <w:r w:rsidRPr="00803647">
        <w:rPr>
          <w:spacing w:val="-10"/>
          <w:sz w:val="24"/>
          <w:lang w:val="es-CO"/>
        </w:rPr>
        <w:t xml:space="preserve"> </w:t>
      </w:r>
      <w:r w:rsidRPr="00803647">
        <w:rPr>
          <w:sz w:val="24"/>
          <w:lang w:val="es-CO"/>
        </w:rPr>
        <w:t>sábados</w:t>
      </w:r>
      <w:r w:rsidRPr="00803647">
        <w:rPr>
          <w:spacing w:val="-12"/>
          <w:sz w:val="24"/>
          <w:lang w:val="es-CO"/>
        </w:rPr>
        <w:t xml:space="preserve"> </w:t>
      </w:r>
      <w:r w:rsidRPr="00803647">
        <w:rPr>
          <w:sz w:val="24"/>
          <w:lang w:val="es-CO"/>
        </w:rPr>
        <w:t>o domingos,</w:t>
      </w:r>
      <w:r w:rsidRPr="00803647">
        <w:rPr>
          <w:spacing w:val="-12"/>
          <w:sz w:val="24"/>
          <w:lang w:val="es-CO"/>
        </w:rPr>
        <w:t xml:space="preserve"> </w:t>
      </w:r>
      <w:r w:rsidRPr="00803647">
        <w:rPr>
          <w:sz w:val="24"/>
          <w:lang w:val="es-CO"/>
        </w:rPr>
        <w:t>o</w:t>
      </w:r>
      <w:r w:rsidRPr="00803647">
        <w:rPr>
          <w:spacing w:val="-13"/>
          <w:sz w:val="24"/>
          <w:lang w:val="es-CO"/>
        </w:rPr>
        <w:t xml:space="preserve"> </w:t>
      </w:r>
      <w:r w:rsidRPr="00803647">
        <w:rPr>
          <w:sz w:val="24"/>
          <w:lang w:val="es-CO"/>
        </w:rPr>
        <w:t>de</w:t>
      </w:r>
      <w:r w:rsidRPr="00803647">
        <w:rPr>
          <w:spacing w:val="-13"/>
          <w:sz w:val="24"/>
          <w:lang w:val="es-CO"/>
        </w:rPr>
        <w:t xml:space="preserve"> </w:t>
      </w:r>
      <w:r w:rsidRPr="00803647">
        <w:rPr>
          <w:sz w:val="24"/>
          <w:lang w:val="es-CO"/>
        </w:rPr>
        <w:t>lunes</w:t>
      </w:r>
      <w:r w:rsidRPr="00803647">
        <w:rPr>
          <w:spacing w:val="-11"/>
          <w:sz w:val="24"/>
          <w:lang w:val="es-CO"/>
        </w:rPr>
        <w:t xml:space="preserve"> </w:t>
      </w:r>
      <w:r w:rsidRPr="00803647">
        <w:rPr>
          <w:sz w:val="24"/>
          <w:lang w:val="es-CO"/>
        </w:rPr>
        <w:t>a</w:t>
      </w:r>
      <w:r w:rsidRPr="00803647">
        <w:rPr>
          <w:spacing w:val="-13"/>
          <w:sz w:val="24"/>
          <w:lang w:val="es-CO"/>
        </w:rPr>
        <w:t xml:space="preserve"> </w:t>
      </w:r>
      <w:r w:rsidRPr="00803647">
        <w:rPr>
          <w:sz w:val="24"/>
          <w:lang w:val="es-CO"/>
        </w:rPr>
        <w:t>viernes</w:t>
      </w:r>
      <w:r w:rsidRPr="00803647">
        <w:rPr>
          <w:spacing w:val="-11"/>
          <w:sz w:val="24"/>
          <w:lang w:val="es-CO"/>
        </w:rPr>
        <w:t xml:space="preserve"> </w:t>
      </w:r>
      <w:r w:rsidRPr="00803647">
        <w:rPr>
          <w:sz w:val="24"/>
          <w:lang w:val="es-CO"/>
        </w:rPr>
        <w:t>o</w:t>
      </w:r>
      <w:r w:rsidRPr="00803647">
        <w:rPr>
          <w:spacing w:val="-13"/>
          <w:sz w:val="24"/>
          <w:lang w:val="es-CO"/>
        </w:rPr>
        <w:t xml:space="preserve"> </w:t>
      </w:r>
      <w:r w:rsidRPr="00803647">
        <w:rPr>
          <w:sz w:val="24"/>
          <w:lang w:val="es-CO"/>
        </w:rPr>
        <w:t>días</w:t>
      </w:r>
      <w:r w:rsidRPr="00803647">
        <w:rPr>
          <w:spacing w:val="-13"/>
          <w:sz w:val="24"/>
          <w:lang w:val="es-CO"/>
        </w:rPr>
        <w:t xml:space="preserve"> </w:t>
      </w:r>
      <w:r w:rsidRPr="00803647">
        <w:rPr>
          <w:sz w:val="24"/>
          <w:lang w:val="es-CO"/>
        </w:rPr>
        <w:t>festivos</w:t>
      </w:r>
      <w:r w:rsidRPr="00803647">
        <w:rPr>
          <w:spacing w:val="-12"/>
          <w:sz w:val="24"/>
          <w:lang w:val="es-CO"/>
        </w:rPr>
        <w:t xml:space="preserve"> </w:t>
      </w:r>
      <w:r w:rsidRPr="00803647">
        <w:rPr>
          <w:sz w:val="24"/>
          <w:lang w:val="es-CO"/>
        </w:rPr>
        <w:t>en</w:t>
      </w:r>
      <w:r w:rsidRPr="00803647">
        <w:rPr>
          <w:spacing w:val="-13"/>
          <w:sz w:val="24"/>
          <w:lang w:val="es-CO"/>
        </w:rPr>
        <w:t xml:space="preserve"> </w:t>
      </w:r>
      <w:r w:rsidRPr="00803647">
        <w:rPr>
          <w:sz w:val="24"/>
          <w:lang w:val="es-CO"/>
        </w:rPr>
        <w:t>horario</w:t>
      </w:r>
      <w:r w:rsidRPr="00803647">
        <w:rPr>
          <w:spacing w:val="-12"/>
          <w:sz w:val="24"/>
          <w:lang w:val="es-CO"/>
        </w:rPr>
        <w:t xml:space="preserve"> </w:t>
      </w:r>
      <w:r w:rsidRPr="00803647">
        <w:rPr>
          <w:sz w:val="24"/>
          <w:lang w:val="es-CO"/>
        </w:rPr>
        <w:t>adicional</w:t>
      </w:r>
      <w:r w:rsidRPr="00803647">
        <w:rPr>
          <w:spacing w:val="-10"/>
          <w:sz w:val="24"/>
          <w:lang w:val="es-CO"/>
        </w:rPr>
        <w:t xml:space="preserve"> </w:t>
      </w:r>
      <w:r w:rsidRPr="00803647">
        <w:rPr>
          <w:sz w:val="24"/>
          <w:lang w:val="es-CO"/>
        </w:rPr>
        <w:t>al</w:t>
      </w:r>
      <w:r w:rsidRPr="00803647">
        <w:rPr>
          <w:spacing w:val="-13"/>
          <w:sz w:val="24"/>
          <w:lang w:val="es-CO"/>
        </w:rPr>
        <w:t xml:space="preserve"> </w:t>
      </w:r>
      <w:r w:rsidRPr="00803647">
        <w:rPr>
          <w:sz w:val="24"/>
          <w:lang w:val="es-CO"/>
        </w:rPr>
        <w:t>establecido, dentro</w:t>
      </w:r>
      <w:r w:rsidRPr="00803647">
        <w:rPr>
          <w:spacing w:val="-19"/>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los</w:t>
      </w:r>
      <w:r w:rsidRPr="00803647">
        <w:rPr>
          <w:spacing w:val="-18"/>
          <w:sz w:val="24"/>
          <w:lang w:val="es-CO"/>
        </w:rPr>
        <w:t xml:space="preserve"> </w:t>
      </w:r>
      <w:r w:rsidRPr="00803647">
        <w:rPr>
          <w:sz w:val="24"/>
          <w:lang w:val="es-CO"/>
        </w:rPr>
        <w:t>ANS</w:t>
      </w:r>
      <w:r w:rsidRPr="00803647">
        <w:rPr>
          <w:spacing w:val="-18"/>
          <w:sz w:val="24"/>
          <w:lang w:val="es-CO"/>
        </w:rPr>
        <w:t xml:space="preserve"> </w:t>
      </w:r>
      <w:r w:rsidRPr="00803647">
        <w:rPr>
          <w:sz w:val="24"/>
          <w:lang w:val="es-CO"/>
        </w:rPr>
        <w:t>que</w:t>
      </w:r>
      <w:r w:rsidRPr="00803647">
        <w:rPr>
          <w:spacing w:val="-18"/>
          <w:sz w:val="24"/>
          <w:lang w:val="es-CO"/>
        </w:rPr>
        <w:t xml:space="preserve"> </w:t>
      </w:r>
      <w:r w:rsidRPr="00803647">
        <w:rPr>
          <w:sz w:val="24"/>
          <w:lang w:val="es-CO"/>
        </w:rPr>
        <w:t>correspondan.</w:t>
      </w:r>
      <w:r w:rsidRPr="00803647">
        <w:rPr>
          <w:spacing w:val="-18"/>
          <w:sz w:val="24"/>
          <w:lang w:val="es-CO"/>
        </w:rPr>
        <w:t xml:space="preserve"> </w:t>
      </w:r>
      <w:r w:rsidRPr="00803647">
        <w:rPr>
          <w:sz w:val="24"/>
          <w:lang w:val="es-CO"/>
        </w:rPr>
        <w:t>Se</w:t>
      </w:r>
      <w:r w:rsidRPr="00803647">
        <w:rPr>
          <w:spacing w:val="-18"/>
          <w:sz w:val="24"/>
          <w:lang w:val="es-CO"/>
        </w:rPr>
        <w:t xml:space="preserve"> </w:t>
      </w:r>
      <w:r w:rsidRPr="00803647">
        <w:rPr>
          <w:sz w:val="24"/>
          <w:lang w:val="es-CO"/>
        </w:rPr>
        <w:t>deben</w:t>
      </w:r>
      <w:r w:rsidRPr="00803647">
        <w:rPr>
          <w:spacing w:val="-18"/>
          <w:sz w:val="24"/>
          <w:lang w:val="es-CO"/>
        </w:rPr>
        <w:t xml:space="preserve"> </w:t>
      </w:r>
      <w:r w:rsidRPr="00803647">
        <w:rPr>
          <w:sz w:val="24"/>
          <w:lang w:val="es-CO"/>
        </w:rPr>
        <w:t>reconocer</w:t>
      </w:r>
      <w:r w:rsidRPr="00803647">
        <w:rPr>
          <w:spacing w:val="-18"/>
          <w:sz w:val="24"/>
          <w:lang w:val="es-CO"/>
        </w:rPr>
        <w:t xml:space="preserve"> </w:t>
      </w:r>
      <w:r w:rsidRPr="00803647">
        <w:rPr>
          <w:sz w:val="24"/>
          <w:lang w:val="es-CO"/>
        </w:rPr>
        <w:t>las</w:t>
      </w:r>
      <w:r w:rsidRPr="00803647">
        <w:rPr>
          <w:spacing w:val="-18"/>
          <w:sz w:val="24"/>
          <w:lang w:val="es-CO"/>
        </w:rPr>
        <w:t xml:space="preserve"> </w:t>
      </w:r>
      <w:r w:rsidRPr="00803647">
        <w:rPr>
          <w:sz w:val="24"/>
          <w:lang w:val="es-CO"/>
        </w:rPr>
        <w:t>horas</w:t>
      </w:r>
      <w:r w:rsidRPr="00803647">
        <w:rPr>
          <w:spacing w:val="-18"/>
          <w:sz w:val="24"/>
          <w:lang w:val="es-CO"/>
        </w:rPr>
        <w:t xml:space="preserve"> </w:t>
      </w:r>
      <w:r w:rsidRPr="00803647">
        <w:rPr>
          <w:sz w:val="24"/>
          <w:lang w:val="es-CO"/>
        </w:rPr>
        <w:t>extras</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demás conceptos</w:t>
      </w:r>
      <w:r w:rsidRPr="00803647">
        <w:rPr>
          <w:spacing w:val="-22"/>
          <w:sz w:val="24"/>
          <w:lang w:val="es-CO"/>
        </w:rPr>
        <w:t xml:space="preserve"> </w:t>
      </w:r>
      <w:r w:rsidRPr="00803647">
        <w:rPr>
          <w:sz w:val="24"/>
          <w:lang w:val="es-CO"/>
        </w:rPr>
        <w:t>de</w:t>
      </w:r>
      <w:r w:rsidRPr="00803647">
        <w:rPr>
          <w:spacing w:val="-22"/>
          <w:sz w:val="24"/>
          <w:lang w:val="es-CO"/>
        </w:rPr>
        <w:t xml:space="preserve"> </w:t>
      </w:r>
      <w:r w:rsidRPr="00803647">
        <w:rPr>
          <w:sz w:val="24"/>
          <w:lang w:val="es-CO"/>
        </w:rPr>
        <w:t>remuneración,</w:t>
      </w:r>
      <w:r w:rsidRPr="00803647">
        <w:rPr>
          <w:spacing w:val="-21"/>
          <w:sz w:val="24"/>
          <w:lang w:val="es-CO"/>
        </w:rPr>
        <w:t xml:space="preserve"> </w:t>
      </w:r>
      <w:r w:rsidRPr="00803647">
        <w:rPr>
          <w:sz w:val="24"/>
          <w:lang w:val="es-CO"/>
        </w:rPr>
        <w:t>de</w:t>
      </w:r>
      <w:r w:rsidRPr="00803647">
        <w:rPr>
          <w:spacing w:val="-22"/>
          <w:sz w:val="24"/>
          <w:lang w:val="es-CO"/>
        </w:rPr>
        <w:t xml:space="preserve"> </w:t>
      </w:r>
      <w:r w:rsidRPr="00803647">
        <w:rPr>
          <w:sz w:val="24"/>
          <w:lang w:val="es-CO"/>
        </w:rPr>
        <w:t>conformidad</w:t>
      </w:r>
      <w:r w:rsidRPr="00803647">
        <w:rPr>
          <w:spacing w:val="-18"/>
          <w:sz w:val="24"/>
          <w:lang w:val="es-CO"/>
        </w:rPr>
        <w:t xml:space="preserve"> </w:t>
      </w:r>
      <w:r w:rsidRPr="00803647">
        <w:rPr>
          <w:sz w:val="24"/>
          <w:lang w:val="es-CO"/>
        </w:rPr>
        <w:t>con</w:t>
      </w:r>
      <w:r w:rsidRPr="00803647">
        <w:rPr>
          <w:spacing w:val="-22"/>
          <w:sz w:val="24"/>
          <w:lang w:val="es-CO"/>
        </w:rPr>
        <w:t xml:space="preserve"> </w:t>
      </w:r>
      <w:r w:rsidRPr="00803647">
        <w:rPr>
          <w:sz w:val="24"/>
          <w:lang w:val="es-CO"/>
        </w:rPr>
        <w:t>la</w:t>
      </w:r>
      <w:r w:rsidRPr="00803647">
        <w:rPr>
          <w:spacing w:val="-23"/>
          <w:sz w:val="24"/>
          <w:lang w:val="es-CO"/>
        </w:rPr>
        <w:t xml:space="preserve"> </w:t>
      </w:r>
      <w:r w:rsidRPr="00803647">
        <w:rPr>
          <w:sz w:val="24"/>
          <w:lang w:val="es-CO"/>
        </w:rPr>
        <w:t>legislación</w:t>
      </w:r>
      <w:r w:rsidRPr="00803647">
        <w:rPr>
          <w:spacing w:val="-23"/>
          <w:sz w:val="24"/>
          <w:lang w:val="es-CO"/>
        </w:rPr>
        <w:t xml:space="preserve"> </w:t>
      </w:r>
      <w:r w:rsidRPr="00803647">
        <w:rPr>
          <w:sz w:val="24"/>
          <w:lang w:val="es-CO"/>
        </w:rPr>
        <w:t>aplicable.</w:t>
      </w:r>
    </w:p>
    <w:p w14:paraId="6EEC441D" w14:textId="77777777" w:rsidR="00BD6814" w:rsidRPr="00803647" w:rsidRDefault="00BD6814" w:rsidP="00096277">
      <w:pPr>
        <w:pStyle w:val="Textoindependiente"/>
        <w:rPr>
          <w:lang w:val="es-CO"/>
        </w:rPr>
      </w:pPr>
    </w:p>
    <w:p w14:paraId="78FDF847" w14:textId="77777777" w:rsidR="00BD6814" w:rsidRPr="00803647" w:rsidRDefault="00BD6814">
      <w:pPr>
        <w:pStyle w:val="Textoindependiente"/>
        <w:spacing w:before="99"/>
        <w:rPr>
          <w:lang w:val="es-CO"/>
        </w:rPr>
      </w:pPr>
    </w:p>
    <w:p w14:paraId="7DA5E9EE" w14:textId="67E17955" w:rsidR="00BD6814" w:rsidRPr="00803647" w:rsidRDefault="000E0286" w:rsidP="0067314F">
      <w:pPr>
        <w:pStyle w:val="Prrafodelista"/>
        <w:numPr>
          <w:ilvl w:val="3"/>
          <w:numId w:val="132"/>
        </w:numPr>
        <w:tabs>
          <w:tab w:val="left" w:pos="1605"/>
        </w:tabs>
        <w:spacing w:before="1"/>
        <w:rPr>
          <w:lang w:val="es-CO"/>
        </w:rPr>
      </w:pPr>
      <w:bookmarkStart w:id="205" w:name="_bookmark58"/>
      <w:bookmarkStart w:id="206" w:name="_Toc220480322"/>
      <w:bookmarkEnd w:id="205"/>
      <w:r w:rsidRPr="00803647">
        <w:rPr>
          <w:i/>
          <w:color w:val="0E4660"/>
          <w:w w:val="90"/>
          <w:sz w:val="24"/>
          <w:lang w:val="es-CO"/>
        </w:rPr>
        <w:t>Técnicos</w:t>
      </w:r>
      <w:r w:rsidRPr="00803647">
        <w:rPr>
          <w:i/>
          <w:color w:val="0E4660"/>
          <w:spacing w:val="-3"/>
          <w:w w:val="90"/>
          <w:sz w:val="24"/>
          <w:lang w:val="es-CO"/>
        </w:rPr>
        <w:t xml:space="preserve"> </w:t>
      </w:r>
      <w:r w:rsidRPr="00803647">
        <w:rPr>
          <w:i/>
          <w:color w:val="0E4660"/>
          <w:w w:val="90"/>
          <w:sz w:val="24"/>
          <w:lang w:val="es-CO"/>
        </w:rPr>
        <w:t>por</w:t>
      </w:r>
      <w:r w:rsidRPr="00803647">
        <w:rPr>
          <w:i/>
          <w:color w:val="0E4660"/>
          <w:spacing w:val="-2"/>
          <w:w w:val="90"/>
          <w:sz w:val="24"/>
          <w:lang w:val="es-CO"/>
        </w:rPr>
        <w:t xml:space="preserve"> demanda.</w:t>
      </w:r>
      <w:bookmarkEnd w:id="206"/>
    </w:p>
    <w:p w14:paraId="46571B16" w14:textId="77777777" w:rsidR="00E33CA7" w:rsidRPr="00803647" w:rsidRDefault="00E33CA7" w:rsidP="00E33CA7">
      <w:pPr>
        <w:pStyle w:val="Textoindependiente"/>
        <w:spacing w:before="99"/>
        <w:ind w:left="525"/>
        <w:rPr>
          <w:lang w:val="es-CO"/>
        </w:rPr>
      </w:pPr>
    </w:p>
    <w:p w14:paraId="30561EB6" w14:textId="4E777696" w:rsidR="00BD6814" w:rsidRPr="00803647" w:rsidRDefault="000E0286" w:rsidP="000A611C">
      <w:pPr>
        <w:pStyle w:val="Prrafodelista"/>
        <w:numPr>
          <w:ilvl w:val="0"/>
          <w:numId w:val="107"/>
        </w:numPr>
        <w:tabs>
          <w:tab w:val="left" w:pos="525"/>
        </w:tabs>
        <w:spacing w:line="292" w:lineRule="auto"/>
        <w:ind w:right="166"/>
        <w:rPr>
          <w:sz w:val="24"/>
          <w:lang w:val="es-CO"/>
        </w:rPr>
      </w:pPr>
      <w:r w:rsidRPr="00803647">
        <w:rPr>
          <w:sz w:val="24"/>
          <w:lang w:val="es-CO"/>
        </w:rPr>
        <w:t>Aliados</w:t>
      </w:r>
      <w:r w:rsidRPr="00803647">
        <w:rPr>
          <w:spacing w:val="-1"/>
          <w:sz w:val="24"/>
          <w:lang w:val="es-CO"/>
        </w:rPr>
        <w:t xml:space="preserve"> </w:t>
      </w:r>
      <w:r w:rsidRPr="00803647">
        <w:rPr>
          <w:sz w:val="24"/>
          <w:lang w:val="es-CO"/>
        </w:rPr>
        <w:t>de</w:t>
      </w:r>
      <w:r w:rsidR="00C06712" w:rsidRPr="00803647">
        <w:rPr>
          <w:sz w:val="24"/>
          <w:lang w:val="es-CO"/>
        </w:rPr>
        <w:t>l</w:t>
      </w:r>
      <w:r w:rsidRPr="00803647">
        <w:rPr>
          <w:spacing w:val="-2"/>
          <w:sz w:val="24"/>
          <w:lang w:val="es-CO"/>
        </w:rPr>
        <w:t xml:space="preserve"> </w:t>
      </w:r>
      <w:r w:rsidRPr="00803647">
        <w:rPr>
          <w:sz w:val="24"/>
          <w:lang w:val="es-CO"/>
        </w:rPr>
        <w:t>CONTRATISTA,</w:t>
      </w:r>
      <w:r w:rsidRPr="00803647">
        <w:rPr>
          <w:spacing w:val="-1"/>
          <w:sz w:val="24"/>
          <w:lang w:val="es-CO"/>
        </w:rPr>
        <w:t xml:space="preserve"> </w:t>
      </w:r>
      <w:r w:rsidRPr="00803647">
        <w:rPr>
          <w:sz w:val="24"/>
          <w:lang w:val="es-CO"/>
        </w:rPr>
        <w:t>que</w:t>
      </w:r>
      <w:r w:rsidRPr="00803647">
        <w:rPr>
          <w:spacing w:val="-1"/>
          <w:sz w:val="24"/>
          <w:lang w:val="es-CO"/>
        </w:rPr>
        <w:t xml:space="preserve"> </w:t>
      </w:r>
      <w:r w:rsidRPr="00803647">
        <w:rPr>
          <w:sz w:val="24"/>
          <w:lang w:val="es-CO"/>
        </w:rPr>
        <w:t>pueden</w:t>
      </w:r>
      <w:r w:rsidRPr="00803647">
        <w:rPr>
          <w:spacing w:val="-2"/>
          <w:sz w:val="24"/>
          <w:lang w:val="es-CO"/>
        </w:rPr>
        <w:t xml:space="preserve"> </w:t>
      </w:r>
      <w:r w:rsidRPr="00803647">
        <w:rPr>
          <w:sz w:val="24"/>
          <w:lang w:val="es-CO"/>
        </w:rPr>
        <w:t>ser</w:t>
      </w:r>
      <w:r w:rsidRPr="00803647">
        <w:rPr>
          <w:spacing w:val="-2"/>
          <w:sz w:val="24"/>
          <w:lang w:val="es-CO"/>
        </w:rPr>
        <w:t xml:space="preserve"> </w:t>
      </w:r>
      <w:r w:rsidRPr="00803647">
        <w:rPr>
          <w:sz w:val="24"/>
          <w:lang w:val="es-CO"/>
        </w:rPr>
        <w:t>personas</w:t>
      </w:r>
      <w:r w:rsidRPr="00803647">
        <w:rPr>
          <w:spacing w:val="-1"/>
          <w:sz w:val="24"/>
          <w:lang w:val="es-CO"/>
        </w:rPr>
        <w:t xml:space="preserve"> </w:t>
      </w:r>
      <w:r w:rsidRPr="00803647">
        <w:rPr>
          <w:sz w:val="24"/>
          <w:lang w:val="es-CO"/>
        </w:rPr>
        <w:t>naturales</w:t>
      </w:r>
      <w:r w:rsidRPr="00803647">
        <w:rPr>
          <w:spacing w:val="-1"/>
          <w:sz w:val="24"/>
          <w:lang w:val="es-CO"/>
        </w:rPr>
        <w:t xml:space="preserve"> </w:t>
      </w:r>
      <w:r w:rsidRPr="00803647">
        <w:rPr>
          <w:sz w:val="24"/>
          <w:lang w:val="es-CO"/>
        </w:rPr>
        <w:t>o jurídicas,</w:t>
      </w:r>
      <w:r w:rsidRPr="00803647">
        <w:rPr>
          <w:spacing w:val="-1"/>
          <w:sz w:val="24"/>
          <w:lang w:val="es-CO"/>
        </w:rPr>
        <w:t xml:space="preserve"> </w:t>
      </w:r>
      <w:r w:rsidRPr="00803647">
        <w:rPr>
          <w:sz w:val="24"/>
          <w:lang w:val="es-CO"/>
        </w:rPr>
        <w:t xml:space="preserve">que </w:t>
      </w:r>
      <w:r w:rsidRPr="00803647">
        <w:rPr>
          <w:spacing w:val="-4"/>
          <w:sz w:val="24"/>
          <w:lang w:val="es-CO"/>
        </w:rPr>
        <w:t>cuenten</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disponibilidad</w:t>
      </w:r>
      <w:r w:rsidRPr="00803647">
        <w:rPr>
          <w:spacing w:val="-14"/>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tiempo</w:t>
      </w:r>
      <w:r w:rsidRPr="00803647">
        <w:rPr>
          <w:spacing w:val="-12"/>
          <w:sz w:val="24"/>
          <w:lang w:val="es-CO"/>
        </w:rPr>
        <w:t xml:space="preserve"> </w:t>
      </w:r>
      <w:r w:rsidRPr="00803647">
        <w:rPr>
          <w:spacing w:val="-4"/>
          <w:sz w:val="24"/>
          <w:lang w:val="es-CO"/>
        </w:rPr>
        <w:t>completo</w:t>
      </w:r>
      <w:r w:rsidRPr="00803647">
        <w:rPr>
          <w:spacing w:val="-14"/>
          <w:sz w:val="24"/>
          <w:lang w:val="es-CO"/>
        </w:rPr>
        <w:t xml:space="preserve"> </w:t>
      </w:r>
      <w:r w:rsidRPr="00803647">
        <w:rPr>
          <w:spacing w:val="-4"/>
          <w:sz w:val="24"/>
          <w:lang w:val="es-CO"/>
        </w:rPr>
        <w:t>(lunes</w:t>
      </w:r>
      <w:r w:rsidRPr="00803647">
        <w:rPr>
          <w:spacing w:val="-13"/>
          <w:sz w:val="24"/>
          <w:lang w:val="es-CO"/>
        </w:rPr>
        <w:t xml:space="preserve"> </w:t>
      </w:r>
      <w:r w:rsidRPr="00803647">
        <w:rPr>
          <w:spacing w:val="-4"/>
          <w:sz w:val="24"/>
          <w:lang w:val="es-CO"/>
        </w:rPr>
        <w:t>a</w:t>
      </w:r>
      <w:r w:rsidRPr="00803647">
        <w:rPr>
          <w:spacing w:val="-12"/>
          <w:sz w:val="24"/>
          <w:lang w:val="es-CO"/>
        </w:rPr>
        <w:t xml:space="preserve"> </w:t>
      </w:r>
      <w:r w:rsidRPr="00803647">
        <w:rPr>
          <w:spacing w:val="-4"/>
          <w:sz w:val="24"/>
          <w:lang w:val="es-CO"/>
        </w:rPr>
        <w:t>viernes</w:t>
      </w:r>
      <w:r w:rsidRPr="00803647">
        <w:rPr>
          <w:spacing w:val="-10"/>
          <w:sz w:val="24"/>
          <w:lang w:val="es-CO"/>
        </w:rPr>
        <w:t xml:space="preserve"> </w:t>
      </w:r>
      <w:r w:rsidRPr="00803647">
        <w:rPr>
          <w:spacing w:val="-4"/>
          <w:sz w:val="24"/>
          <w:lang w:val="es-CO"/>
        </w:rPr>
        <w:t>7:00</w:t>
      </w:r>
      <w:r w:rsidRPr="00803647">
        <w:rPr>
          <w:spacing w:val="-10"/>
          <w:sz w:val="24"/>
          <w:lang w:val="es-CO"/>
        </w:rPr>
        <w:t xml:space="preserve"> </w:t>
      </w:r>
      <w:r w:rsidRPr="00803647">
        <w:rPr>
          <w:spacing w:val="-4"/>
          <w:sz w:val="24"/>
          <w:lang w:val="es-CO"/>
        </w:rPr>
        <w:t>am</w:t>
      </w:r>
      <w:r w:rsidRPr="00803647">
        <w:rPr>
          <w:spacing w:val="-15"/>
          <w:sz w:val="24"/>
          <w:lang w:val="es-CO"/>
        </w:rPr>
        <w:t xml:space="preserve"> </w:t>
      </w:r>
      <w:r w:rsidRPr="00803647">
        <w:rPr>
          <w:spacing w:val="-4"/>
          <w:sz w:val="24"/>
          <w:lang w:val="es-CO"/>
        </w:rPr>
        <w:t>a</w:t>
      </w:r>
      <w:r w:rsidRPr="00803647">
        <w:rPr>
          <w:spacing w:val="-11"/>
          <w:sz w:val="24"/>
          <w:lang w:val="es-CO"/>
        </w:rPr>
        <w:t xml:space="preserve"> </w:t>
      </w:r>
      <w:r w:rsidRPr="00803647">
        <w:rPr>
          <w:spacing w:val="-4"/>
          <w:sz w:val="24"/>
          <w:lang w:val="es-CO"/>
        </w:rPr>
        <w:t>6:00</w:t>
      </w:r>
      <w:r w:rsidRPr="00803647">
        <w:rPr>
          <w:spacing w:val="-12"/>
          <w:sz w:val="24"/>
          <w:lang w:val="es-CO"/>
        </w:rPr>
        <w:t xml:space="preserve"> </w:t>
      </w:r>
      <w:r w:rsidRPr="00803647">
        <w:rPr>
          <w:spacing w:val="-4"/>
          <w:sz w:val="24"/>
          <w:lang w:val="es-CO"/>
        </w:rPr>
        <w:t xml:space="preserve">pm) </w:t>
      </w:r>
      <w:r w:rsidRPr="00803647">
        <w:rPr>
          <w:sz w:val="24"/>
          <w:lang w:val="es-CO"/>
        </w:rPr>
        <w:t xml:space="preserve">para desplazarse entre varias instalaciones de </w:t>
      </w:r>
      <w:r w:rsidR="00405421" w:rsidRPr="00803647">
        <w:rPr>
          <w:sz w:val="24"/>
          <w:lang w:val="es-CO"/>
        </w:rPr>
        <w:t>la</w:t>
      </w:r>
      <w:r w:rsidRPr="00803647">
        <w:rPr>
          <w:sz w:val="24"/>
          <w:lang w:val="es-CO"/>
        </w:rPr>
        <w:t xml:space="preserve"> RAMA JUDICIAL que les sean asignadas</w:t>
      </w:r>
      <w:r w:rsidRPr="00803647">
        <w:rPr>
          <w:spacing w:val="-8"/>
          <w:sz w:val="24"/>
          <w:lang w:val="es-CO"/>
        </w:rPr>
        <w:t xml:space="preserve"> </w:t>
      </w:r>
      <w:r w:rsidRPr="00803647">
        <w:rPr>
          <w:sz w:val="24"/>
          <w:lang w:val="es-CO"/>
        </w:rPr>
        <w:t>en</w:t>
      </w:r>
      <w:r w:rsidRPr="00803647">
        <w:rPr>
          <w:spacing w:val="-10"/>
          <w:sz w:val="24"/>
          <w:lang w:val="es-CO"/>
        </w:rPr>
        <w:t xml:space="preserve"> </w:t>
      </w:r>
      <w:r w:rsidRPr="00803647">
        <w:rPr>
          <w:sz w:val="24"/>
          <w:lang w:val="es-CO"/>
        </w:rPr>
        <w:t>el</w:t>
      </w:r>
      <w:r w:rsidRPr="00803647">
        <w:rPr>
          <w:spacing w:val="-8"/>
          <w:sz w:val="24"/>
          <w:lang w:val="es-CO"/>
        </w:rPr>
        <w:t xml:space="preserve"> </w:t>
      </w:r>
      <w:r w:rsidRPr="00803647">
        <w:rPr>
          <w:sz w:val="24"/>
          <w:lang w:val="es-CO"/>
        </w:rPr>
        <w:t>municipio</w:t>
      </w:r>
      <w:r w:rsidRPr="00803647">
        <w:rPr>
          <w:spacing w:val="-10"/>
          <w:sz w:val="24"/>
          <w:lang w:val="es-CO"/>
        </w:rPr>
        <w:t xml:space="preserve"> </w:t>
      </w:r>
      <w:r w:rsidRPr="00803647">
        <w:rPr>
          <w:sz w:val="24"/>
          <w:lang w:val="es-CO"/>
        </w:rPr>
        <w:t>o</w:t>
      </w:r>
      <w:r w:rsidRPr="00803647">
        <w:rPr>
          <w:spacing w:val="-10"/>
          <w:sz w:val="24"/>
          <w:lang w:val="es-CO"/>
        </w:rPr>
        <w:t xml:space="preserve"> </w:t>
      </w:r>
      <w:r w:rsidRPr="00803647">
        <w:rPr>
          <w:sz w:val="24"/>
          <w:lang w:val="es-CO"/>
        </w:rPr>
        <w:t>conjunto</w:t>
      </w:r>
      <w:r w:rsidRPr="00803647">
        <w:rPr>
          <w:spacing w:val="-10"/>
          <w:sz w:val="24"/>
          <w:lang w:val="es-CO"/>
        </w:rPr>
        <w:t xml:space="preserve"> </w:t>
      </w:r>
      <w:r w:rsidRPr="00803647">
        <w:rPr>
          <w:sz w:val="24"/>
          <w:lang w:val="es-CO"/>
        </w:rPr>
        <w:t>de</w:t>
      </w:r>
      <w:r w:rsidRPr="00803647">
        <w:rPr>
          <w:spacing w:val="-8"/>
          <w:sz w:val="24"/>
          <w:lang w:val="es-CO"/>
        </w:rPr>
        <w:t xml:space="preserve"> </w:t>
      </w:r>
      <w:r w:rsidRPr="00803647">
        <w:rPr>
          <w:sz w:val="24"/>
          <w:lang w:val="es-CO"/>
        </w:rPr>
        <w:t>municipios</w:t>
      </w:r>
      <w:r w:rsidRPr="00803647">
        <w:rPr>
          <w:spacing w:val="-8"/>
          <w:sz w:val="24"/>
          <w:lang w:val="es-CO"/>
        </w:rPr>
        <w:t xml:space="preserve"> </w:t>
      </w:r>
      <w:r w:rsidRPr="00803647">
        <w:rPr>
          <w:sz w:val="24"/>
          <w:lang w:val="es-CO"/>
        </w:rPr>
        <w:t>asignados.</w:t>
      </w:r>
    </w:p>
    <w:p w14:paraId="72E4F133" w14:textId="7BF7E350" w:rsidR="00BD6814" w:rsidRPr="00803647" w:rsidRDefault="000E0286" w:rsidP="000A611C">
      <w:pPr>
        <w:pStyle w:val="Prrafodelista"/>
        <w:numPr>
          <w:ilvl w:val="0"/>
          <w:numId w:val="107"/>
        </w:numPr>
        <w:tabs>
          <w:tab w:val="left" w:pos="525"/>
        </w:tabs>
        <w:spacing w:line="292" w:lineRule="auto"/>
        <w:ind w:right="159"/>
        <w:rPr>
          <w:sz w:val="24"/>
          <w:lang w:val="es-CO"/>
        </w:rPr>
      </w:pPr>
      <w:r w:rsidRPr="00803647">
        <w:rPr>
          <w:sz w:val="24"/>
          <w:lang w:val="es-CO"/>
        </w:rPr>
        <w:t xml:space="preserve">Este personal debe atender los casos en sitio por demanda dentro de los ANS </w:t>
      </w:r>
      <w:r w:rsidRPr="00803647">
        <w:rPr>
          <w:spacing w:val="-4"/>
          <w:sz w:val="24"/>
          <w:lang w:val="es-CO"/>
        </w:rPr>
        <w:t>establecidos.</w:t>
      </w:r>
      <w:r w:rsidRPr="00803647">
        <w:rPr>
          <w:spacing w:val="-15"/>
          <w:sz w:val="24"/>
          <w:lang w:val="es-CO"/>
        </w:rPr>
        <w:t xml:space="preserve"> </w:t>
      </w:r>
      <w:r w:rsidRPr="00803647">
        <w:rPr>
          <w:spacing w:val="-4"/>
          <w:sz w:val="24"/>
          <w:lang w:val="es-CO"/>
        </w:rPr>
        <w:t>E</w:t>
      </w:r>
      <w:r w:rsidR="00C06712" w:rsidRPr="00803647">
        <w:rPr>
          <w:spacing w:val="-4"/>
          <w:sz w:val="24"/>
          <w:lang w:val="es-CO"/>
        </w:rPr>
        <w:t>l</w:t>
      </w:r>
      <w:r w:rsidRPr="00803647">
        <w:rPr>
          <w:spacing w:val="-14"/>
          <w:sz w:val="24"/>
          <w:lang w:val="es-CO"/>
        </w:rPr>
        <w:t xml:space="preserve"> </w:t>
      </w:r>
      <w:r w:rsidRPr="00803647">
        <w:rPr>
          <w:spacing w:val="-4"/>
          <w:sz w:val="24"/>
          <w:lang w:val="es-CO"/>
        </w:rPr>
        <w:t>CONTRATISTA</w:t>
      </w:r>
      <w:r w:rsidRPr="00803647">
        <w:rPr>
          <w:spacing w:val="-14"/>
          <w:sz w:val="24"/>
          <w:lang w:val="es-CO"/>
        </w:rPr>
        <w:t xml:space="preserve"> </w:t>
      </w:r>
      <w:r w:rsidRPr="00803647">
        <w:rPr>
          <w:spacing w:val="-4"/>
          <w:sz w:val="24"/>
          <w:lang w:val="es-CO"/>
        </w:rPr>
        <w:t>a</w:t>
      </w:r>
      <w:r w:rsidRPr="00803647">
        <w:rPr>
          <w:spacing w:val="-14"/>
          <w:sz w:val="24"/>
          <w:lang w:val="es-CO"/>
        </w:rPr>
        <w:t xml:space="preserve"> </w:t>
      </w:r>
      <w:r w:rsidRPr="00803647">
        <w:rPr>
          <w:spacing w:val="-4"/>
          <w:sz w:val="24"/>
          <w:lang w:val="es-CO"/>
        </w:rPr>
        <w:t>través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sus</w:t>
      </w:r>
      <w:r w:rsidRPr="00803647">
        <w:rPr>
          <w:spacing w:val="-14"/>
          <w:sz w:val="24"/>
          <w:lang w:val="es-CO"/>
        </w:rPr>
        <w:t xml:space="preserve"> </w:t>
      </w:r>
      <w:r w:rsidRPr="00803647">
        <w:rPr>
          <w:spacing w:val="-4"/>
          <w:sz w:val="24"/>
          <w:lang w:val="es-CO"/>
        </w:rPr>
        <w:t>aliados</w:t>
      </w:r>
      <w:r w:rsidRPr="00803647">
        <w:rPr>
          <w:spacing w:val="-14"/>
          <w:sz w:val="24"/>
          <w:lang w:val="es-CO"/>
        </w:rPr>
        <w:t xml:space="preserve"> </w:t>
      </w:r>
      <w:r w:rsidRPr="00803647">
        <w:rPr>
          <w:spacing w:val="-4"/>
          <w:sz w:val="24"/>
          <w:lang w:val="es-CO"/>
        </w:rPr>
        <w:t>debe</w:t>
      </w:r>
      <w:r w:rsidRPr="00803647">
        <w:rPr>
          <w:spacing w:val="-14"/>
          <w:sz w:val="24"/>
          <w:lang w:val="es-CO"/>
        </w:rPr>
        <w:t xml:space="preserve"> </w:t>
      </w:r>
      <w:r w:rsidRPr="00803647">
        <w:rPr>
          <w:spacing w:val="-4"/>
          <w:sz w:val="24"/>
          <w:lang w:val="es-CO"/>
        </w:rPr>
        <w:t>disponer</w:t>
      </w:r>
      <w:r w:rsidRPr="00803647">
        <w:rPr>
          <w:spacing w:val="-14"/>
          <w:sz w:val="24"/>
          <w:lang w:val="es-CO"/>
        </w:rPr>
        <w:t xml:space="preserve"> </w:t>
      </w:r>
      <w:r w:rsidRPr="00803647">
        <w:rPr>
          <w:spacing w:val="-4"/>
          <w:sz w:val="24"/>
          <w:lang w:val="es-CO"/>
        </w:rPr>
        <w:t>tantos</w:t>
      </w:r>
      <w:r w:rsidRPr="00803647">
        <w:rPr>
          <w:spacing w:val="-14"/>
          <w:sz w:val="24"/>
          <w:lang w:val="es-CO"/>
        </w:rPr>
        <w:t xml:space="preserve"> </w:t>
      </w:r>
      <w:r w:rsidRPr="00803647">
        <w:rPr>
          <w:spacing w:val="-4"/>
          <w:sz w:val="24"/>
          <w:lang w:val="es-CO"/>
        </w:rPr>
        <w:t xml:space="preserve">técnicos </w:t>
      </w:r>
      <w:r w:rsidRPr="00803647">
        <w:rPr>
          <w:sz w:val="24"/>
          <w:lang w:val="es-CO"/>
        </w:rPr>
        <w:t>como se requieran para atender los casos manteniendo el cumplimiento de los niveles de servicio. Estos técnicos tendrán las mismas responsabilidades que el personal en sitio.</w:t>
      </w:r>
    </w:p>
    <w:p w14:paraId="54061D80" w14:textId="77777777" w:rsidR="00BD6814" w:rsidRPr="00803647" w:rsidRDefault="000E0286" w:rsidP="00E33CA7">
      <w:pPr>
        <w:pStyle w:val="Prrafodelista"/>
        <w:numPr>
          <w:ilvl w:val="0"/>
          <w:numId w:val="107"/>
        </w:numPr>
        <w:tabs>
          <w:tab w:val="left" w:pos="525"/>
        </w:tabs>
        <w:spacing w:line="292" w:lineRule="auto"/>
        <w:ind w:right="169"/>
        <w:rPr>
          <w:sz w:val="24"/>
          <w:lang w:val="es-CO"/>
        </w:rPr>
      </w:pPr>
      <w:r w:rsidRPr="00803647">
        <w:rPr>
          <w:spacing w:val="-4"/>
          <w:sz w:val="24"/>
          <w:lang w:val="es-CO"/>
        </w:rPr>
        <w:t>Adicionalmente,</w:t>
      </w:r>
      <w:r w:rsidRPr="00803647">
        <w:rPr>
          <w:spacing w:val="-11"/>
          <w:sz w:val="24"/>
          <w:lang w:val="es-CO"/>
        </w:rPr>
        <w:t xml:space="preserve"> </w:t>
      </w:r>
      <w:r w:rsidRPr="00803647">
        <w:rPr>
          <w:spacing w:val="-4"/>
          <w:sz w:val="24"/>
          <w:lang w:val="es-CO"/>
        </w:rPr>
        <w:t>si</w:t>
      </w:r>
      <w:r w:rsidRPr="00803647">
        <w:rPr>
          <w:spacing w:val="-12"/>
          <w:sz w:val="24"/>
          <w:lang w:val="es-CO"/>
        </w:rPr>
        <w:t xml:space="preserve"> </w:t>
      </w:r>
      <w:r w:rsidRPr="00803647">
        <w:rPr>
          <w:spacing w:val="-4"/>
          <w:sz w:val="24"/>
          <w:lang w:val="es-CO"/>
        </w:rPr>
        <w:t>mediante</w:t>
      </w:r>
      <w:r w:rsidRPr="00803647">
        <w:rPr>
          <w:spacing w:val="-11"/>
          <w:sz w:val="24"/>
          <w:lang w:val="es-CO"/>
        </w:rPr>
        <w:t xml:space="preserve"> </w:t>
      </w:r>
      <w:r w:rsidRPr="00803647">
        <w:rPr>
          <w:spacing w:val="-4"/>
          <w:sz w:val="24"/>
          <w:lang w:val="es-CO"/>
        </w:rPr>
        <w:t>la</w:t>
      </w:r>
      <w:r w:rsidRPr="00803647">
        <w:rPr>
          <w:spacing w:val="-10"/>
          <w:sz w:val="24"/>
          <w:lang w:val="es-CO"/>
        </w:rPr>
        <w:t xml:space="preserve"> </w:t>
      </w:r>
      <w:r w:rsidRPr="00803647">
        <w:rPr>
          <w:spacing w:val="-4"/>
          <w:sz w:val="24"/>
          <w:lang w:val="es-CO"/>
        </w:rPr>
        <w:t>prestación</w:t>
      </w:r>
      <w:r w:rsidRPr="00803647">
        <w:rPr>
          <w:spacing w:val="-10"/>
          <w:sz w:val="24"/>
          <w:lang w:val="es-CO"/>
        </w:rPr>
        <w:t xml:space="preserve"> </w:t>
      </w:r>
      <w:r w:rsidRPr="00803647">
        <w:rPr>
          <w:spacing w:val="-4"/>
          <w:sz w:val="24"/>
          <w:lang w:val="es-CO"/>
        </w:rPr>
        <w:t>del</w:t>
      </w:r>
      <w:r w:rsidRPr="00803647">
        <w:rPr>
          <w:spacing w:val="-7"/>
          <w:sz w:val="24"/>
          <w:lang w:val="es-CO"/>
        </w:rPr>
        <w:t xml:space="preserve"> </w:t>
      </w:r>
      <w:r w:rsidRPr="00803647">
        <w:rPr>
          <w:spacing w:val="-4"/>
          <w:sz w:val="24"/>
          <w:lang w:val="es-CO"/>
        </w:rPr>
        <w:t>soporte</w:t>
      </w:r>
      <w:r w:rsidRPr="00803647">
        <w:rPr>
          <w:spacing w:val="-12"/>
          <w:sz w:val="24"/>
          <w:lang w:val="es-CO"/>
        </w:rPr>
        <w:t xml:space="preserve"> </w:t>
      </w:r>
      <w:r w:rsidRPr="00803647">
        <w:rPr>
          <w:spacing w:val="-4"/>
          <w:sz w:val="24"/>
          <w:lang w:val="es-CO"/>
        </w:rPr>
        <w:t>virtual</w:t>
      </w:r>
      <w:r w:rsidRPr="00803647">
        <w:rPr>
          <w:spacing w:val="-9"/>
          <w:sz w:val="24"/>
          <w:lang w:val="es-CO"/>
        </w:rPr>
        <w:t xml:space="preserve"> </w:t>
      </w:r>
      <w:r w:rsidRPr="00803647">
        <w:rPr>
          <w:spacing w:val="-4"/>
          <w:sz w:val="24"/>
          <w:lang w:val="es-CO"/>
        </w:rPr>
        <w:t>no</w:t>
      </w:r>
      <w:r w:rsidRPr="00803647">
        <w:rPr>
          <w:spacing w:val="-10"/>
          <w:sz w:val="24"/>
          <w:lang w:val="es-CO"/>
        </w:rPr>
        <w:t xml:space="preserve"> </w:t>
      </w:r>
      <w:r w:rsidRPr="00803647">
        <w:rPr>
          <w:spacing w:val="-4"/>
          <w:sz w:val="24"/>
          <w:lang w:val="es-CO"/>
        </w:rPr>
        <w:t>se</w:t>
      </w:r>
      <w:r w:rsidRPr="00803647">
        <w:rPr>
          <w:spacing w:val="-11"/>
          <w:sz w:val="24"/>
          <w:lang w:val="es-CO"/>
        </w:rPr>
        <w:t xml:space="preserve"> </w:t>
      </w:r>
      <w:r w:rsidRPr="00803647">
        <w:rPr>
          <w:spacing w:val="-4"/>
          <w:sz w:val="24"/>
          <w:lang w:val="es-CO"/>
        </w:rPr>
        <w:t>logra</w:t>
      </w:r>
      <w:r w:rsidRPr="00803647">
        <w:rPr>
          <w:spacing w:val="-10"/>
          <w:sz w:val="24"/>
          <w:lang w:val="es-CO"/>
        </w:rPr>
        <w:t xml:space="preserve"> </w:t>
      </w:r>
      <w:r w:rsidRPr="00803647">
        <w:rPr>
          <w:spacing w:val="-4"/>
          <w:sz w:val="24"/>
          <w:lang w:val="es-CO"/>
        </w:rPr>
        <w:t xml:space="preserve">solucionar </w:t>
      </w:r>
      <w:r w:rsidRPr="00803647">
        <w:rPr>
          <w:spacing w:val="-6"/>
          <w:sz w:val="24"/>
          <w:lang w:val="es-CO"/>
        </w:rPr>
        <w:t>la</w:t>
      </w:r>
      <w:r w:rsidRPr="00803647">
        <w:rPr>
          <w:spacing w:val="-12"/>
          <w:sz w:val="24"/>
          <w:lang w:val="es-CO"/>
        </w:rPr>
        <w:t xml:space="preserve"> </w:t>
      </w:r>
      <w:r w:rsidRPr="00803647">
        <w:rPr>
          <w:spacing w:val="-6"/>
          <w:sz w:val="24"/>
          <w:lang w:val="es-CO"/>
        </w:rPr>
        <w:t>solicitud</w:t>
      </w:r>
      <w:r w:rsidRPr="00803647">
        <w:rPr>
          <w:spacing w:val="-12"/>
          <w:sz w:val="24"/>
          <w:lang w:val="es-CO"/>
        </w:rPr>
        <w:t xml:space="preserve"> </w:t>
      </w:r>
      <w:r w:rsidRPr="00803647">
        <w:rPr>
          <w:spacing w:val="-6"/>
          <w:sz w:val="24"/>
          <w:lang w:val="es-CO"/>
        </w:rPr>
        <w:t>elevada</w:t>
      </w:r>
      <w:r w:rsidRPr="00803647">
        <w:rPr>
          <w:spacing w:val="-9"/>
          <w:sz w:val="24"/>
          <w:lang w:val="es-CO"/>
        </w:rPr>
        <w:t xml:space="preserve"> </w:t>
      </w:r>
      <w:r w:rsidRPr="00803647">
        <w:rPr>
          <w:spacing w:val="-6"/>
          <w:sz w:val="24"/>
          <w:lang w:val="es-CO"/>
        </w:rPr>
        <w:t>por</w:t>
      </w:r>
      <w:r w:rsidRPr="00803647">
        <w:rPr>
          <w:spacing w:val="-7"/>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usuario, se</w:t>
      </w:r>
      <w:r w:rsidRPr="00803647">
        <w:rPr>
          <w:spacing w:val="-10"/>
          <w:sz w:val="24"/>
          <w:lang w:val="es-CO"/>
        </w:rPr>
        <w:t xml:space="preserve"> </w:t>
      </w:r>
      <w:r w:rsidRPr="00803647">
        <w:rPr>
          <w:spacing w:val="-6"/>
          <w:sz w:val="24"/>
          <w:lang w:val="es-CO"/>
        </w:rPr>
        <w:t>debe</w:t>
      </w:r>
      <w:r w:rsidRPr="00803647">
        <w:rPr>
          <w:spacing w:val="-10"/>
          <w:sz w:val="24"/>
          <w:lang w:val="es-CO"/>
        </w:rPr>
        <w:t xml:space="preserve"> </w:t>
      </w:r>
      <w:r w:rsidRPr="00803647">
        <w:rPr>
          <w:spacing w:val="-6"/>
          <w:sz w:val="24"/>
          <w:lang w:val="es-CO"/>
        </w:rPr>
        <w:t>realizar</w:t>
      </w:r>
      <w:r w:rsidRPr="00803647">
        <w:rPr>
          <w:spacing w:val="-10"/>
          <w:sz w:val="24"/>
          <w:lang w:val="es-CO"/>
        </w:rPr>
        <w:t xml:space="preserve"> </w:t>
      </w:r>
      <w:r w:rsidRPr="00803647">
        <w:rPr>
          <w:spacing w:val="-6"/>
          <w:sz w:val="24"/>
          <w:lang w:val="es-CO"/>
        </w:rPr>
        <w:t>la</w:t>
      </w:r>
      <w:r w:rsidRPr="00803647">
        <w:rPr>
          <w:spacing w:val="-9"/>
          <w:sz w:val="24"/>
          <w:lang w:val="es-CO"/>
        </w:rPr>
        <w:t xml:space="preserve"> </w:t>
      </w:r>
      <w:r w:rsidRPr="00803647">
        <w:rPr>
          <w:spacing w:val="-6"/>
          <w:sz w:val="24"/>
          <w:lang w:val="es-CO"/>
        </w:rPr>
        <w:t>atención</w:t>
      </w:r>
      <w:r w:rsidRPr="00803647">
        <w:rPr>
          <w:spacing w:val="-9"/>
          <w:sz w:val="24"/>
          <w:lang w:val="es-CO"/>
        </w:rPr>
        <w:t xml:space="preserve"> </w:t>
      </w:r>
      <w:r w:rsidRPr="00803647">
        <w:rPr>
          <w:spacing w:val="-6"/>
          <w:sz w:val="24"/>
          <w:lang w:val="es-CO"/>
        </w:rPr>
        <w:t>presencial</w:t>
      </w:r>
      <w:r w:rsidRPr="00803647">
        <w:rPr>
          <w:spacing w:val="-12"/>
          <w:sz w:val="24"/>
          <w:lang w:val="es-CO"/>
        </w:rPr>
        <w:t xml:space="preserve"> </w:t>
      </w:r>
      <w:r w:rsidRPr="00803647">
        <w:rPr>
          <w:spacing w:val="-6"/>
          <w:sz w:val="24"/>
          <w:lang w:val="es-CO"/>
        </w:rPr>
        <w:t>a</w:t>
      </w:r>
      <w:r w:rsidRPr="00803647">
        <w:rPr>
          <w:spacing w:val="-9"/>
          <w:sz w:val="24"/>
          <w:lang w:val="es-CO"/>
        </w:rPr>
        <w:t xml:space="preserve"> </w:t>
      </w:r>
      <w:r w:rsidRPr="00803647">
        <w:rPr>
          <w:spacing w:val="-6"/>
          <w:sz w:val="24"/>
          <w:lang w:val="es-CO"/>
        </w:rPr>
        <w:t>las</w:t>
      </w:r>
      <w:r w:rsidRPr="00803647">
        <w:rPr>
          <w:spacing w:val="-10"/>
          <w:sz w:val="24"/>
          <w:lang w:val="es-CO"/>
        </w:rPr>
        <w:t xml:space="preserve"> </w:t>
      </w:r>
      <w:r w:rsidRPr="00803647">
        <w:rPr>
          <w:spacing w:val="-6"/>
          <w:sz w:val="24"/>
          <w:lang w:val="es-CO"/>
        </w:rPr>
        <w:t xml:space="preserve">sedes </w:t>
      </w:r>
      <w:r w:rsidRPr="00803647">
        <w:rPr>
          <w:spacing w:val="-2"/>
          <w:sz w:val="24"/>
          <w:lang w:val="es-CO"/>
        </w:rPr>
        <w:t>y</w:t>
      </w:r>
      <w:r w:rsidRPr="00803647">
        <w:rPr>
          <w:spacing w:val="-13"/>
          <w:sz w:val="24"/>
          <w:lang w:val="es-CO"/>
        </w:rPr>
        <w:t xml:space="preserve"> </w:t>
      </w:r>
      <w:r w:rsidRPr="00803647">
        <w:rPr>
          <w:spacing w:val="-2"/>
          <w:sz w:val="24"/>
          <w:lang w:val="es-CO"/>
        </w:rPr>
        <w:t>despachos</w:t>
      </w:r>
      <w:r w:rsidRPr="00803647">
        <w:rPr>
          <w:spacing w:val="-12"/>
          <w:sz w:val="24"/>
          <w:lang w:val="es-CO"/>
        </w:rPr>
        <w:t xml:space="preserve"> </w:t>
      </w:r>
      <w:r w:rsidRPr="00803647">
        <w:rPr>
          <w:spacing w:val="-2"/>
          <w:sz w:val="24"/>
          <w:lang w:val="es-CO"/>
        </w:rPr>
        <w:t>donde</w:t>
      </w:r>
      <w:r w:rsidRPr="00803647">
        <w:rPr>
          <w:spacing w:val="-12"/>
          <w:sz w:val="24"/>
          <w:lang w:val="es-CO"/>
        </w:rPr>
        <w:t xml:space="preserve"> </w:t>
      </w:r>
      <w:r w:rsidRPr="00803647">
        <w:rPr>
          <w:spacing w:val="-2"/>
          <w:sz w:val="24"/>
          <w:lang w:val="es-CO"/>
        </w:rPr>
        <w:t>funciona</w:t>
      </w:r>
      <w:r w:rsidRPr="00803647">
        <w:rPr>
          <w:spacing w:val="-13"/>
          <w:sz w:val="24"/>
          <w:lang w:val="es-CO"/>
        </w:rPr>
        <w:t xml:space="preserve"> </w:t>
      </w:r>
      <w:r w:rsidRPr="00803647">
        <w:rPr>
          <w:spacing w:val="-2"/>
          <w:sz w:val="24"/>
          <w:lang w:val="es-CO"/>
        </w:rPr>
        <w:t>el</w:t>
      </w:r>
      <w:r w:rsidRPr="00803647">
        <w:rPr>
          <w:spacing w:val="-12"/>
          <w:sz w:val="24"/>
          <w:lang w:val="es-CO"/>
        </w:rPr>
        <w:t xml:space="preserve"> </w:t>
      </w:r>
      <w:r w:rsidRPr="00803647">
        <w:rPr>
          <w:spacing w:val="-2"/>
          <w:sz w:val="24"/>
          <w:lang w:val="es-CO"/>
        </w:rPr>
        <w:t>Sistema</w:t>
      </w:r>
      <w:r w:rsidRPr="00803647">
        <w:rPr>
          <w:spacing w:val="-13"/>
          <w:sz w:val="24"/>
          <w:lang w:val="es-CO"/>
        </w:rPr>
        <w:t xml:space="preserve"> </w:t>
      </w:r>
      <w:r w:rsidRPr="00803647">
        <w:rPr>
          <w:spacing w:val="-2"/>
          <w:sz w:val="24"/>
          <w:lang w:val="es-CO"/>
        </w:rPr>
        <w:t>Penal</w:t>
      </w:r>
      <w:r w:rsidRPr="00803647">
        <w:rPr>
          <w:spacing w:val="-10"/>
          <w:sz w:val="24"/>
          <w:lang w:val="es-CO"/>
        </w:rPr>
        <w:t xml:space="preserve"> </w:t>
      </w:r>
      <w:r w:rsidRPr="00803647">
        <w:rPr>
          <w:spacing w:val="-2"/>
          <w:sz w:val="24"/>
          <w:lang w:val="es-CO"/>
        </w:rPr>
        <w:t>Acusatorio</w:t>
      </w:r>
      <w:r w:rsidRPr="00803647">
        <w:rPr>
          <w:spacing w:val="-13"/>
          <w:sz w:val="24"/>
          <w:lang w:val="es-CO"/>
        </w:rPr>
        <w:t xml:space="preserve"> </w:t>
      </w:r>
      <w:r w:rsidRPr="00803647">
        <w:rPr>
          <w:spacing w:val="-2"/>
          <w:sz w:val="24"/>
          <w:lang w:val="es-CO"/>
        </w:rPr>
        <w:t>en</w:t>
      </w:r>
      <w:r w:rsidRPr="00803647">
        <w:rPr>
          <w:spacing w:val="-12"/>
          <w:sz w:val="24"/>
          <w:lang w:val="es-CO"/>
        </w:rPr>
        <w:t xml:space="preserve"> </w:t>
      </w:r>
      <w:r w:rsidRPr="00803647">
        <w:rPr>
          <w:spacing w:val="-2"/>
          <w:sz w:val="24"/>
          <w:lang w:val="es-CO"/>
        </w:rPr>
        <w:t>todas</w:t>
      </w:r>
      <w:r w:rsidRPr="00803647">
        <w:rPr>
          <w:spacing w:val="-12"/>
          <w:sz w:val="24"/>
          <w:lang w:val="es-CO"/>
        </w:rPr>
        <w:t xml:space="preserve"> </w:t>
      </w:r>
      <w:r w:rsidRPr="00803647">
        <w:rPr>
          <w:spacing w:val="-2"/>
          <w:sz w:val="24"/>
          <w:lang w:val="es-CO"/>
        </w:rPr>
        <w:t>las</w:t>
      </w:r>
      <w:r w:rsidRPr="00803647">
        <w:rPr>
          <w:spacing w:val="-10"/>
          <w:sz w:val="24"/>
          <w:lang w:val="es-CO"/>
        </w:rPr>
        <w:t xml:space="preserve"> </w:t>
      </w:r>
      <w:r w:rsidRPr="00803647">
        <w:rPr>
          <w:spacing w:val="-2"/>
          <w:sz w:val="24"/>
          <w:lang w:val="es-CO"/>
        </w:rPr>
        <w:t>cabeceras</w:t>
      </w:r>
      <w:r w:rsidRPr="00803647">
        <w:rPr>
          <w:spacing w:val="-12"/>
          <w:sz w:val="24"/>
          <w:lang w:val="es-CO"/>
        </w:rPr>
        <w:t xml:space="preserve"> </w:t>
      </w:r>
      <w:r w:rsidRPr="00803647">
        <w:rPr>
          <w:spacing w:val="-2"/>
          <w:sz w:val="24"/>
          <w:lang w:val="es-CO"/>
        </w:rPr>
        <w:t xml:space="preserve">de </w:t>
      </w:r>
      <w:r w:rsidRPr="00803647">
        <w:rPr>
          <w:sz w:val="24"/>
          <w:lang w:val="es-CO"/>
        </w:rPr>
        <w:t>municipios</w:t>
      </w:r>
      <w:r w:rsidRPr="00803647">
        <w:rPr>
          <w:spacing w:val="-17"/>
          <w:sz w:val="24"/>
          <w:lang w:val="es-CO"/>
        </w:rPr>
        <w:t xml:space="preserve"> </w:t>
      </w:r>
      <w:r w:rsidRPr="00803647">
        <w:rPr>
          <w:sz w:val="24"/>
          <w:lang w:val="es-CO"/>
        </w:rPr>
        <w:t>las</w:t>
      </w:r>
      <w:r w:rsidRPr="00803647">
        <w:rPr>
          <w:spacing w:val="-17"/>
          <w:sz w:val="24"/>
          <w:lang w:val="es-CO"/>
        </w:rPr>
        <w:t xml:space="preserve"> </w:t>
      </w:r>
      <w:r w:rsidRPr="00803647">
        <w:rPr>
          <w:sz w:val="24"/>
          <w:lang w:val="es-CO"/>
        </w:rPr>
        <w:t>cuales</w:t>
      </w:r>
      <w:r w:rsidRPr="00803647">
        <w:rPr>
          <w:spacing w:val="-17"/>
          <w:sz w:val="24"/>
          <w:lang w:val="es-CO"/>
        </w:rPr>
        <w:t xml:space="preserve"> </w:t>
      </w:r>
      <w:r w:rsidRPr="00803647">
        <w:rPr>
          <w:sz w:val="24"/>
          <w:lang w:val="es-CO"/>
        </w:rPr>
        <w:t>laboran</w:t>
      </w:r>
      <w:r w:rsidRPr="00803647">
        <w:rPr>
          <w:spacing w:val="-18"/>
          <w:sz w:val="24"/>
          <w:lang w:val="es-CO"/>
        </w:rPr>
        <w:t xml:space="preserve"> </w:t>
      </w:r>
      <w:r w:rsidRPr="00803647">
        <w:rPr>
          <w:sz w:val="24"/>
          <w:lang w:val="es-CO"/>
        </w:rPr>
        <w:t>fines</w:t>
      </w:r>
      <w:r w:rsidRPr="00803647">
        <w:rPr>
          <w:spacing w:val="-17"/>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semana</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festivos</w:t>
      </w:r>
      <w:r w:rsidRPr="00803647">
        <w:rPr>
          <w:spacing w:val="-17"/>
          <w:sz w:val="24"/>
          <w:lang w:val="es-CO"/>
        </w:rPr>
        <w:t xml:space="preserve"> </w:t>
      </w:r>
      <w:r w:rsidRPr="00803647">
        <w:rPr>
          <w:sz w:val="24"/>
          <w:lang w:val="es-CO"/>
        </w:rPr>
        <w:t>en</w:t>
      </w:r>
      <w:r w:rsidRPr="00803647">
        <w:rPr>
          <w:spacing w:val="-17"/>
          <w:sz w:val="24"/>
          <w:lang w:val="es-CO"/>
        </w:rPr>
        <w:t xml:space="preserve"> </w:t>
      </w:r>
      <w:r w:rsidRPr="00803647">
        <w:rPr>
          <w:sz w:val="24"/>
          <w:lang w:val="es-CO"/>
        </w:rPr>
        <w:t>horario</w:t>
      </w:r>
      <w:r w:rsidRPr="00803647">
        <w:rPr>
          <w:spacing w:val="-14"/>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8:00</w:t>
      </w:r>
      <w:r w:rsidRPr="00803647">
        <w:rPr>
          <w:spacing w:val="-18"/>
          <w:sz w:val="24"/>
          <w:lang w:val="es-CO"/>
        </w:rPr>
        <w:t xml:space="preserve"> </w:t>
      </w:r>
      <w:r w:rsidRPr="00803647">
        <w:rPr>
          <w:sz w:val="24"/>
          <w:lang w:val="es-CO"/>
        </w:rPr>
        <w:t>a.m.</w:t>
      </w:r>
      <w:r w:rsidRPr="00803647">
        <w:rPr>
          <w:spacing w:val="-17"/>
          <w:sz w:val="24"/>
          <w:lang w:val="es-CO"/>
        </w:rPr>
        <w:t xml:space="preserve"> </w:t>
      </w:r>
      <w:r w:rsidRPr="00803647">
        <w:rPr>
          <w:sz w:val="24"/>
          <w:lang w:val="es-CO"/>
        </w:rPr>
        <w:t>a 6:00</w:t>
      </w:r>
      <w:r w:rsidRPr="00803647">
        <w:rPr>
          <w:spacing w:val="-17"/>
          <w:sz w:val="24"/>
          <w:lang w:val="es-CO"/>
        </w:rPr>
        <w:t xml:space="preserve"> </w:t>
      </w:r>
      <w:r w:rsidRPr="00803647">
        <w:rPr>
          <w:sz w:val="24"/>
          <w:lang w:val="es-CO"/>
        </w:rPr>
        <w:t>p.m.,</w:t>
      </w:r>
      <w:r w:rsidRPr="00803647">
        <w:rPr>
          <w:spacing w:val="-14"/>
          <w:sz w:val="24"/>
          <w:lang w:val="es-CO"/>
        </w:rPr>
        <w:t xml:space="preserve"> </w:t>
      </w:r>
      <w:r w:rsidRPr="00803647">
        <w:rPr>
          <w:sz w:val="24"/>
          <w:lang w:val="es-CO"/>
        </w:rPr>
        <w:t>dentro</w:t>
      </w:r>
      <w:r w:rsidRPr="00803647">
        <w:rPr>
          <w:spacing w:val="-17"/>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ANS</w:t>
      </w:r>
      <w:r w:rsidRPr="00803647">
        <w:rPr>
          <w:spacing w:val="-14"/>
          <w:sz w:val="24"/>
          <w:lang w:val="es-CO"/>
        </w:rPr>
        <w:t xml:space="preserve"> </w:t>
      </w:r>
      <w:r w:rsidRPr="00803647">
        <w:rPr>
          <w:sz w:val="24"/>
          <w:lang w:val="es-CO"/>
        </w:rPr>
        <w:t>que</w:t>
      </w:r>
      <w:r w:rsidRPr="00803647">
        <w:rPr>
          <w:spacing w:val="-14"/>
          <w:sz w:val="24"/>
          <w:lang w:val="es-CO"/>
        </w:rPr>
        <w:t xml:space="preserve"> </w:t>
      </w:r>
      <w:r w:rsidRPr="00803647">
        <w:rPr>
          <w:sz w:val="24"/>
          <w:lang w:val="es-CO"/>
        </w:rPr>
        <w:t>correspondan.</w:t>
      </w:r>
    </w:p>
    <w:p w14:paraId="09A6879A" w14:textId="0F416AE0" w:rsidR="00BD6814" w:rsidRPr="00803647" w:rsidRDefault="000E0286" w:rsidP="00E33CA7">
      <w:pPr>
        <w:pStyle w:val="Prrafodelista"/>
        <w:numPr>
          <w:ilvl w:val="0"/>
          <w:numId w:val="107"/>
        </w:numPr>
        <w:tabs>
          <w:tab w:val="left" w:pos="525"/>
        </w:tabs>
        <w:spacing w:line="292" w:lineRule="auto"/>
        <w:ind w:right="168"/>
        <w:rPr>
          <w:sz w:val="24"/>
          <w:lang w:val="es-CO"/>
        </w:rPr>
      </w:pPr>
      <w:r w:rsidRPr="00803647">
        <w:rPr>
          <w:spacing w:val="-4"/>
          <w:sz w:val="24"/>
          <w:lang w:val="es-CO"/>
        </w:rPr>
        <w:t>En</w:t>
      </w:r>
      <w:r w:rsidRPr="00803647">
        <w:rPr>
          <w:spacing w:val="-15"/>
          <w:sz w:val="24"/>
          <w:lang w:val="es-CO"/>
        </w:rPr>
        <w:t xml:space="preserve"> </w:t>
      </w:r>
      <w:r w:rsidRPr="00803647">
        <w:rPr>
          <w:spacing w:val="-4"/>
          <w:sz w:val="24"/>
          <w:lang w:val="es-CO"/>
        </w:rPr>
        <w:t>caso</w:t>
      </w:r>
      <w:r w:rsidRPr="00803647">
        <w:rPr>
          <w:spacing w:val="-14"/>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necesidad</w:t>
      </w:r>
      <w:r w:rsidRPr="00803647">
        <w:rPr>
          <w:spacing w:val="-11"/>
          <w:sz w:val="24"/>
          <w:lang w:val="es-CO"/>
        </w:rPr>
        <w:t xml:space="preserve"> </w:t>
      </w:r>
      <w:r w:rsidRPr="00803647">
        <w:rPr>
          <w:spacing w:val="-4"/>
          <w:sz w:val="24"/>
          <w:lang w:val="es-CO"/>
        </w:rPr>
        <w:t>del</w:t>
      </w:r>
      <w:r w:rsidRPr="00803647">
        <w:rPr>
          <w:spacing w:val="-14"/>
          <w:sz w:val="24"/>
          <w:lang w:val="es-CO"/>
        </w:rPr>
        <w:t xml:space="preserve"> </w:t>
      </w:r>
      <w:r w:rsidRPr="00803647">
        <w:rPr>
          <w:spacing w:val="-4"/>
          <w:sz w:val="24"/>
          <w:lang w:val="es-CO"/>
        </w:rPr>
        <w:t>servicio,</w:t>
      </w:r>
      <w:r w:rsidRPr="00803647">
        <w:rPr>
          <w:spacing w:val="-12"/>
          <w:sz w:val="24"/>
          <w:lang w:val="es-CO"/>
        </w:rPr>
        <w:t xml:space="preserve"> </w:t>
      </w:r>
      <w:r w:rsidR="00405421" w:rsidRPr="00803647">
        <w:rPr>
          <w:spacing w:val="-4"/>
          <w:sz w:val="24"/>
          <w:lang w:val="es-CO"/>
        </w:rPr>
        <w:t>el</w:t>
      </w:r>
      <w:r w:rsidRPr="00803647">
        <w:rPr>
          <w:spacing w:val="-14"/>
          <w:sz w:val="24"/>
          <w:lang w:val="es-CO"/>
        </w:rPr>
        <w:t xml:space="preserve"> </w:t>
      </w:r>
      <w:r w:rsidRPr="00803647">
        <w:rPr>
          <w:spacing w:val="-4"/>
          <w:sz w:val="24"/>
          <w:lang w:val="es-CO"/>
        </w:rPr>
        <w:t>CONTRATISTA</w:t>
      </w:r>
      <w:r w:rsidRPr="00803647">
        <w:rPr>
          <w:spacing w:val="-14"/>
          <w:sz w:val="24"/>
          <w:lang w:val="es-CO"/>
        </w:rPr>
        <w:t xml:space="preserve"> </w:t>
      </w:r>
      <w:r w:rsidRPr="00803647">
        <w:rPr>
          <w:spacing w:val="-4"/>
          <w:sz w:val="24"/>
          <w:lang w:val="es-CO"/>
        </w:rPr>
        <w:t>debe</w:t>
      </w:r>
      <w:r w:rsidRPr="00803647">
        <w:rPr>
          <w:spacing w:val="-12"/>
          <w:sz w:val="24"/>
          <w:lang w:val="es-CO"/>
        </w:rPr>
        <w:t xml:space="preserve"> </w:t>
      </w:r>
      <w:r w:rsidRPr="00803647">
        <w:rPr>
          <w:spacing w:val="-4"/>
          <w:sz w:val="24"/>
          <w:lang w:val="es-CO"/>
        </w:rPr>
        <w:t>prestar</w:t>
      </w:r>
      <w:r w:rsidRPr="00803647">
        <w:rPr>
          <w:spacing w:val="-15"/>
          <w:sz w:val="24"/>
          <w:lang w:val="es-CO"/>
        </w:rPr>
        <w:t xml:space="preserve"> </w:t>
      </w:r>
      <w:r w:rsidRPr="00803647">
        <w:rPr>
          <w:spacing w:val="-4"/>
          <w:sz w:val="24"/>
          <w:lang w:val="es-CO"/>
        </w:rPr>
        <w:t>soporte</w:t>
      </w:r>
      <w:r w:rsidRPr="00803647">
        <w:rPr>
          <w:spacing w:val="-13"/>
          <w:sz w:val="24"/>
          <w:lang w:val="es-CO"/>
        </w:rPr>
        <w:t xml:space="preserve"> </w:t>
      </w:r>
      <w:r w:rsidRPr="00803647">
        <w:rPr>
          <w:spacing w:val="-4"/>
          <w:sz w:val="24"/>
          <w:lang w:val="es-CO"/>
        </w:rPr>
        <w:t xml:space="preserve">presencial </w:t>
      </w:r>
      <w:r w:rsidRPr="00803647">
        <w:rPr>
          <w:sz w:val="24"/>
          <w:lang w:val="es-CO"/>
        </w:rPr>
        <w:t>por</w:t>
      </w:r>
      <w:r w:rsidRPr="00803647">
        <w:rPr>
          <w:spacing w:val="-14"/>
          <w:sz w:val="24"/>
          <w:lang w:val="es-CO"/>
        </w:rPr>
        <w:t xml:space="preserve"> </w:t>
      </w:r>
      <w:r w:rsidRPr="00803647">
        <w:rPr>
          <w:sz w:val="24"/>
          <w:lang w:val="es-CO"/>
        </w:rPr>
        <w:t>demanda</w:t>
      </w:r>
      <w:r w:rsidRPr="00803647">
        <w:rPr>
          <w:spacing w:val="-12"/>
          <w:sz w:val="24"/>
          <w:lang w:val="es-CO"/>
        </w:rPr>
        <w:t xml:space="preserve"> </w:t>
      </w:r>
      <w:r w:rsidRPr="00803647">
        <w:rPr>
          <w:sz w:val="24"/>
          <w:lang w:val="es-CO"/>
        </w:rPr>
        <w:t>a</w:t>
      </w:r>
      <w:r w:rsidRPr="00803647">
        <w:rPr>
          <w:spacing w:val="-12"/>
          <w:sz w:val="24"/>
          <w:lang w:val="es-CO"/>
        </w:rPr>
        <w:t xml:space="preserve"> </w:t>
      </w:r>
      <w:r w:rsidRPr="00803647">
        <w:rPr>
          <w:sz w:val="24"/>
          <w:lang w:val="es-CO"/>
        </w:rPr>
        <w:t>solicitud</w:t>
      </w:r>
      <w:r w:rsidRPr="00803647">
        <w:rPr>
          <w:spacing w:val="-12"/>
          <w:sz w:val="24"/>
          <w:lang w:val="es-CO"/>
        </w:rPr>
        <w:t xml:space="preserve"> </w:t>
      </w:r>
      <w:r w:rsidRPr="00803647">
        <w:rPr>
          <w:sz w:val="24"/>
          <w:lang w:val="es-CO"/>
        </w:rPr>
        <w:t>de</w:t>
      </w:r>
      <w:r w:rsidRPr="00803647">
        <w:rPr>
          <w:spacing w:val="-12"/>
          <w:sz w:val="24"/>
          <w:lang w:val="es-CO"/>
        </w:rPr>
        <w:t xml:space="preserve"> </w:t>
      </w:r>
      <w:r w:rsidR="00405421" w:rsidRPr="00803647">
        <w:rPr>
          <w:sz w:val="24"/>
          <w:lang w:val="es-CO"/>
        </w:rPr>
        <w:t>la</w:t>
      </w:r>
      <w:r w:rsidRPr="00803647">
        <w:rPr>
          <w:spacing w:val="-12"/>
          <w:sz w:val="24"/>
          <w:lang w:val="es-CO"/>
        </w:rPr>
        <w:t xml:space="preserve"> </w:t>
      </w:r>
      <w:r w:rsidRPr="00803647">
        <w:rPr>
          <w:sz w:val="24"/>
          <w:lang w:val="es-CO"/>
        </w:rPr>
        <w:t>RAMA</w:t>
      </w:r>
      <w:r w:rsidRPr="00803647">
        <w:rPr>
          <w:spacing w:val="-12"/>
          <w:sz w:val="24"/>
          <w:lang w:val="es-CO"/>
        </w:rPr>
        <w:t xml:space="preserve"> </w:t>
      </w:r>
      <w:r w:rsidRPr="00803647">
        <w:rPr>
          <w:sz w:val="24"/>
          <w:lang w:val="es-CO"/>
        </w:rPr>
        <w:t>JUDICIAL</w:t>
      </w:r>
      <w:r w:rsidRPr="00803647">
        <w:rPr>
          <w:spacing w:val="-12"/>
          <w:sz w:val="24"/>
          <w:lang w:val="es-CO"/>
        </w:rPr>
        <w:t xml:space="preserve"> </w:t>
      </w:r>
      <w:r w:rsidRPr="00803647">
        <w:rPr>
          <w:sz w:val="24"/>
          <w:lang w:val="es-CO"/>
        </w:rPr>
        <w:t>o</w:t>
      </w:r>
      <w:r w:rsidRPr="00803647">
        <w:rPr>
          <w:spacing w:val="-12"/>
          <w:sz w:val="24"/>
          <w:lang w:val="es-CO"/>
        </w:rPr>
        <w:t xml:space="preserve"> </w:t>
      </w:r>
      <w:r w:rsidRPr="00803647">
        <w:rPr>
          <w:sz w:val="24"/>
          <w:lang w:val="es-CO"/>
        </w:rPr>
        <w:t>por</w:t>
      </w:r>
      <w:r w:rsidRPr="00803647">
        <w:rPr>
          <w:spacing w:val="-12"/>
          <w:sz w:val="24"/>
          <w:lang w:val="es-CO"/>
        </w:rPr>
        <w:t xml:space="preserve"> </w:t>
      </w:r>
      <w:r w:rsidRPr="00803647">
        <w:rPr>
          <w:sz w:val="24"/>
          <w:lang w:val="es-CO"/>
        </w:rPr>
        <w:t>casos</w:t>
      </w:r>
      <w:r w:rsidRPr="00803647">
        <w:rPr>
          <w:spacing w:val="-12"/>
          <w:sz w:val="24"/>
          <w:lang w:val="es-CO"/>
        </w:rPr>
        <w:t xml:space="preserve"> </w:t>
      </w:r>
      <w:r w:rsidRPr="00803647">
        <w:rPr>
          <w:sz w:val="24"/>
          <w:lang w:val="es-CO"/>
        </w:rPr>
        <w:t>que</w:t>
      </w:r>
      <w:r w:rsidRPr="00803647">
        <w:rPr>
          <w:spacing w:val="-10"/>
          <w:sz w:val="24"/>
          <w:lang w:val="es-CO"/>
        </w:rPr>
        <w:t xml:space="preserve"> </w:t>
      </w:r>
      <w:r w:rsidRPr="00803647">
        <w:rPr>
          <w:sz w:val="24"/>
          <w:lang w:val="es-CO"/>
        </w:rPr>
        <w:t>abran</w:t>
      </w:r>
      <w:r w:rsidRPr="00803647">
        <w:rPr>
          <w:spacing w:val="-12"/>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usuarios, los</w:t>
      </w:r>
      <w:r w:rsidRPr="00803647">
        <w:rPr>
          <w:spacing w:val="-18"/>
          <w:sz w:val="24"/>
          <w:lang w:val="es-CO"/>
        </w:rPr>
        <w:t xml:space="preserve"> </w:t>
      </w:r>
      <w:r w:rsidRPr="00803647">
        <w:rPr>
          <w:sz w:val="24"/>
          <w:lang w:val="es-CO"/>
        </w:rPr>
        <w:t>sábados</w:t>
      </w:r>
      <w:r w:rsidRPr="00803647">
        <w:rPr>
          <w:spacing w:val="-18"/>
          <w:sz w:val="24"/>
          <w:lang w:val="es-CO"/>
        </w:rPr>
        <w:t xml:space="preserve"> </w:t>
      </w:r>
      <w:r w:rsidRPr="00803647">
        <w:rPr>
          <w:sz w:val="24"/>
          <w:lang w:val="es-CO"/>
        </w:rPr>
        <w:t>o</w:t>
      </w:r>
      <w:r w:rsidRPr="00803647">
        <w:rPr>
          <w:spacing w:val="-18"/>
          <w:sz w:val="24"/>
          <w:lang w:val="es-CO"/>
        </w:rPr>
        <w:t xml:space="preserve"> </w:t>
      </w:r>
      <w:r w:rsidRPr="00803647">
        <w:rPr>
          <w:sz w:val="24"/>
          <w:lang w:val="es-CO"/>
        </w:rPr>
        <w:t>domingos,</w:t>
      </w:r>
      <w:r w:rsidRPr="00803647">
        <w:rPr>
          <w:spacing w:val="-17"/>
          <w:sz w:val="24"/>
          <w:lang w:val="es-CO"/>
        </w:rPr>
        <w:t xml:space="preserve"> </w:t>
      </w:r>
      <w:r w:rsidRPr="00803647">
        <w:rPr>
          <w:sz w:val="24"/>
          <w:lang w:val="es-CO"/>
        </w:rPr>
        <w:t>o</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lunes</w:t>
      </w:r>
      <w:r w:rsidRPr="00803647">
        <w:rPr>
          <w:spacing w:val="-17"/>
          <w:sz w:val="24"/>
          <w:lang w:val="es-CO"/>
        </w:rPr>
        <w:t xml:space="preserve"> </w:t>
      </w:r>
      <w:r w:rsidRPr="00803647">
        <w:rPr>
          <w:sz w:val="24"/>
          <w:lang w:val="es-CO"/>
        </w:rPr>
        <w:t>a</w:t>
      </w:r>
      <w:r w:rsidRPr="00803647">
        <w:rPr>
          <w:spacing w:val="-18"/>
          <w:sz w:val="24"/>
          <w:lang w:val="es-CO"/>
        </w:rPr>
        <w:t xml:space="preserve"> </w:t>
      </w:r>
      <w:r w:rsidRPr="00803647">
        <w:rPr>
          <w:sz w:val="24"/>
          <w:lang w:val="es-CO"/>
        </w:rPr>
        <w:t>viernes</w:t>
      </w:r>
      <w:r w:rsidRPr="00803647">
        <w:rPr>
          <w:spacing w:val="-15"/>
          <w:sz w:val="24"/>
          <w:lang w:val="es-CO"/>
        </w:rPr>
        <w:t xml:space="preserve"> </w:t>
      </w:r>
      <w:r w:rsidRPr="00803647">
        <w:rPr>
          <w:sz w:val="24"/>
          <w:lang w:val="es-CO"/>
        </w:rPr>
        <w:t>o</w:t>
      </w:r>
      <w:r w:rsidRPr="00803647">
        <w:rPr>
          <w:spacing w:val="-18"/>
          <w:sz w:val="24"/>
          <w:lang w:val="es-CO"/>
        </w:rPr>
        <w:t xml:space="preserve"> </w:t>
      </w:r>
      <w:r w:rsidRPr="00803647">
        <w:rPr>
          <w:sz w:val="24"/>
          <w:lang w:val="es-CO"/>
        </w:rPr>
        <w:t>días</w:t>
      </w:r>
      <w:r w:rsidRPr="00803647">
        <w:rPr>
          <w:spacing w:val="-18"/>
          <w:sz w:val="24"/>
          <w:lang w:val="es-CO"/>
        </w:rPr>
        <w:t xml:space="preserve"> </w:t>
      </w:r>
      <w:r w:rsidRPr="00803647">
        <w:rPr>
          <w:sz w:val="24"/>
          <w:lang w:val="es-CO"/>
        </w:rPr>
        <w:t>festivos</w:t>
      </w:r>
      <w:r w:rsidRPr="00803647">
        <w:rPr>
          <w:spacing w:val="-18"/>
          <w:sz w:val="24"/>
          <w:lang w:val="es-CO"/>
        </w:rPr>
        <w:t xml:space="preserve"> </w:t>
      </w:r>
      <w:r w:rsidRPr="00803647">
        <w:rPr>
          <w:sz w:val="24"/>
          <w:lang w:val="es-CO"/>
        </w:rPr>
        <w:t>en</w:t>
      </w:r>
      <w:r w:rsidRPr="00803647">
        <w:rPr>
          <w:spacing w:val="-18"/>
          <w:sz w:val="24"/>
          <w:lang w:val="es-CO"/>
        </w:rPr>
        <w:t xml:space="preserve"> </w:t>
      </w:r>
      <w:r w:rsidRPr="00803647">
        <w:rPr>
          <w:sz w:val="24"/>
          <w:lang w:val="es-CO"/>
        </w:rPr>
        <w:t>horario</w:t>
      </w:r>
      <w:r w:rsidRPr="00803647">
        <w:rPr>
          <w:spacing w:val="-18"/>
          <w:sz w:val="24"/>
          <w:lang w:val="es-CO"/>
        </w:rPr>
        <w:t xml:space="preserve"> </w:t>
      </w:r>
      <w:r w:rsidRPr="00803647">
        <w:rPr>
          <w:sz w:val="24"/>
          <w:lang w:val="es-CO"/>
        </w:rPr>
        <w:t>adicional</w:t>
      </w:r>
      <w:r w:rsidRPr="00803647">
        <w:rPr>
          <w:spacing w:val="-18"/>
          <w:sz w:val="24"/>
          <w:lang w:val="es-CO"/>
        </w:rPr>
        <w:t xml:space="preserve"> </w:t>
      </w:r>
      <w:r w:rsidRPr="00803647">
        <w:rPr>
          <w:sz w:val="24"/>
          <w:lang w:val="es-CO"/>
        </w:rPr>
        <w:t>al establecido,</w:t>
      </w:r>
      <w:r w:rsidRPr="00803647">
        <w:rPr>
          <w:spacing w:val="-8"/>
          <w:sz w:val="24"/>
          <w:lang w:val="es-CO"/>
        </w:rPr>
        <w:t xml:space="preserve"> </w:t>
      </w:r>
      <w:r w:rsidRPr="00803647">
        <w:rPr>
          <w:sz w:val="24"/>
          <w:lang w:val="es-CO"/>
        </w:rPr>
        <w:t>dentro</w:t>
      </w:r>
      <w:r w:rsidRPr="00803647">
        <w:rPr>
          <w:spacing w:val="-11"/>
          <w:sz w:val="24"/>
          <w:lang w:val="es-CO"/>
        </w:rPr>
        <w:t xml:space="preserve"> </w:t>
      </w:r>
      <w:r w:rsidRPr="00803647">
        <w:rPr>
          <w:sz w:val="24"/>
          <w:lang w:val="es-CO"/>
        </w:rPr>
        <w:t>de</w:t>
      </w:r>
      <w:r w:rsidRPr="00803647">
        <w:rPr>
          <w:spacing w:val="-9"/>
          <w:sz w:val="24"/>
          <w:lang w:val="es-CO"/>
        </w:rPr>
        <w:t xml:space="preserve"> </w:t>
      </w:r>
      <w:r w:rsidRPr="00803647">
        <w:rPr>
          <w:sz w:val="24"/>
          <w:lang w:val="es-CO"/>
        </w:rPr>
        <w:t>los</w:t>
      </w:r>
      <w:r w:rsidRPr="00803647">
        <w:rPr>
          <w:spacing w:val="-9"/>
          <w:sz w:val="24"/>
          <w:lang w:val="es-CO"/>
        </w:rPr>
        <w:t xml:space="preserve"> </w:t>
      </w:r>
      <w:r w:rsidRPr="00803647">
        <w:rPr>
          <w:sz w:val="24"/>
          <w:lang w:val="es-CO"/>
        </w:rPr>
        <w:t>ANS</w:t>
      </w:r>
      <w:r w:rsidRPr="00803647">
        <w:rPr>
          <w:spacing w:val="-8"/>
          <w:sz w:val="24"/>
          <w:lang w:val="es-CO"/>
        </w:rPr>
        <w:t xml:space="preserve"> </w:t>
      </w:r>
      <w:r w:rsidRPr="00803647">
        <w:rPr>
          <w:sz w:val="24"/>
          <w:lang w:val="es-CO"/>
        </w:rPr>
        <w:t>que</w:t>
      </w:r>
      <w:r w:rsidRPr="00803647">
        <w:rPr>
          <w:spacing w:val="-8"/>
          <w:sz w:val="24"/>
          <w:lang w:val="es-CO"/>
        </w:rPr>
        <w:t xml:space="preserve"> </w:t>
      </w:r>
      <w:r w:rsidRPr="00803647">
        <w:rPr>
          <w:sz w:val="24"/>
          <w:lang w:val="es-CO"/>
        </w:rPr>
        <w:t>correspondan.</w:t>
      </w:r>
    </w:p>
    <w:p w14:paraId="06111F66" w14:textId="77777777" w:rsidR="00BD6814" w:rsidRPr="00803647" w:rsidRDefault="00BD6814">
      <w:pPr>
        <w:pStyle w:val="Textoindependiente"/>
        <w:spacing w:before="92"/>
        <w:rPr>
          <w:lang w:val="es-CO"/>
        </w:rPr>
      </w:pPr>
    </w:p>
    <w:p w14:paraId="59EE4FF0" w14:textId="77777777" w:rsidR="00BD6814" w:rsidRPr="00803647" w:rsidRDefault="000E0286" w:rsidP="0067314F">
      <w:pPr>
        <w:pStyle w:val="Prrafodelista"/>
        <w:numPr>
          <w:ilvl w:val="2"/>
          <w:numId w:val="132"/>
        </w:numPr>
        <w:tabs>
          <w:tab w:val="left" w:pos="1242"/>
        </w:tabs>
        <w:rPr>
          <w:lang w:val="es-CO"/>
        </w:rPr>
      </w:pPr>
      <w:bookmarkStart w:id="207" w:name="_bookmark59"/>
      <w:bookmarkStart w:id="208" w:name="_Ref181877929"/>
      <w:bookmarkStart w:id="209" w:name="_Toc220480323"/>
      <w:bookmarkEnd w:id="207"/>
      <w:r w:rsidRPr="00803647">
        <w:rPr>
          <w:color w:val="092E40"/>
          <w:w w:val="90"/>
          <w:sz w:val="24"/>
          <w:lang w:val="es-CO"/>
        </w:rPr>
        <w:t>Gestión</w:t>
      </w:r>
      <w:r w:rsidRPr="00803647">
        <w:rPr>
          <w:color w:val="092E40"/>
          <w:spacing w:val="-5"/>
          <w:w w:val="90"/>
          <w:sz w:val="24"/>
          <w:lang w:val="es-CO"/>
        </w:rPr>
        <w:t xml:space="preserve"> </w:t>
      </w:r>
      <w:r w:rsidRPr="00803647">
        <w:rPr>
          <w:color w:val="092E40"/>
          <w:w w:val="90"/>
          <w:sz w:val="24"/>
          <w:lang w:val="es-CO"/>
        </w:rPr>
        <w:t>de</w:t>
      </w:r>
      <w:r w:rsidRPr="00803647">
        <w:rPr>
          <w:color w:val="092E40"/>
          <w:spacing w:val="-8"/>
          <w:w w:val="90"/>
          <w:sz w:val="24"/>
          <w:lang w:val="es-CO"/>
        </w:rPr>
        <w:t xml:space="preserve"> </w:t>
      </w:r>
      <w:r w:rsidRPr="00803647">
        <w:rPr>
          <w:color w:val="092E40"/>
          <w:w w:val="90"/>
          <w:sz w:val="24"/>
          <w:lang w:val="es-CO"/>
        </w:rPr>
        <w:t>garantías</w:t>
      </w:r>
      <w:r w:rsidRPr="00803647">
        <w:rPr>
          <w:color w:val="092E40"/>
          <w:spacing w:val="-7"/>
          <w:w w:val="90"/>
          <w:sz w:val="24"/>
          <w:lang w:val="es-CO"/>
        </w:rPr>
        <w:t xml:space="preserve"> </w:t>
      </w:r>
      <w:r w:rsidRPr="00803647">
        <w:rPr>
          <w:color w:val="092E40"/>
          <w:w w:val="90"/>
          <w:sz w:val="24"/>
          <w:lang w:val="es-CO"/>
        </w:rPr>
        <w:t>de</w:t>
      </w:r>
      <w:r w:rsidRPr="00803647">
        <w:rPr>
          <w:color w:val="092E40"/>
          <w:spacing w:val="-8"/>
          <w:w w:val="90"/>
          <w:sz w:val="24"/>
          <w:lang w:val="es-CO"/>
        </w:rPr>
        <w:t xml:space="preserve"> </w:t>
      </w:r>
      <w:r w:rsidRPr="00803647">
        <w:rPr>
          <w:color w:val="092E40"/>
          <w:w w:val="90"/>
          <w:sz w:val="24"/>
          <w:lang w:val="es-CO"/>
        </w:rPr>
        <w:t>equipos</w:t>
      </w:r>
      <w:r w:rsidRPr="00803647">
        <w:rPr>
          <w:color w:val="092E40"/>
          <w:spacing w:val="-7"/>
          <w:w w:val="90"/>
          <w:sz w:val="24"/>
          <w:lang w:val="es-CO"/>
        </w:rPr>
        <w:t xml:space="preserve"> </w:t>
      </w:r>
      <w:r w:rsidRPr="00803647">
        <w:rPr>
          <w:color w:val="092E40"/>
          <w:w w:val="90"/>
          <w:sz w:val="24"/>
          <w:lang w:val="es-CO"/>
        </w:rPr>
        <w:t>y</w:t>
      </w:r>
      <w:r w:rsidRPr="00803647">
        <w:rPr>
          <w:color w:val="092E40"/>
          <w:spacing w:val="-8"/>
          <w:w w:val="90"/>
          <w:sz w:val="24"/>
          <w:lang w:val="es-CO"/>
        </w:rPr>
        <w:t xml:space="preserve"> </w:t>
      </w:r>
      <w:r w:rsidRPr="00803647">
        <w:rPr>
          <w:color w:val="092E40"/>
          <w:w w:val="90"/>
          <w:sz w:val="24"/>
          <w:lang w:val="es-CO"/>
        </w:rPr>
        <w:t>suministros</w:t>
      </w:r>
      <w:r w:rsidRPr="00803647">
        <w:rPr>
          <w:color w:val="092E40"/>
          <w:spacing w:val="-8"/>
          <w:w w:val="90"/>
          <w:sz w:val="24"/>
          <w:lang w:val="es-CO"/>
        </w:rPr>
        <w:t xml:space="preserve"> </w:t>
      </w:r>
      <w:r w:rsidRPr="00803647">
        <w:rPr>
          <w:color w:val="092E40"/>
          <w:spacing w:val="-2"/>
          <w:w w:val="90"/>
          <w:sz w:val="24"/>
          <w:lang w:val="es-CO"/>
        </w:rPr>
        <w:t>tecnológicos.</w:t>
      </w:r>
      <w:bookmarkEnd w:id="196"/>
      <w:bookmarkEnd w:id="197"/>
      <w:bookmarkEnd w:id="208"/>
      <w:bookmarkEnd w:id="209"/>
    </w:p>
    <w:p w14:paraId="3B806CB6" w14:textId="77777777" w:rsidR="00BD6814" w:rsidRPr="00803647" w:rsidRDefault="00BD6814" w:rsidP="00E33CA7">
      <w:pPr>
        <w:pStyle w:val="Textoindependiente"/>
        <w:spacing w:before="7"/>
        <w:rPr>
          <w:lang w:val="es-CO"/>
        </w:rPr>
      </w:pPr>
    </w:p>
    <w:p w14:paraId="48D755A9" w14:textId="0C73C2B5" w:rsidR="00BD6814" w:rsidRPr="00803647" w:rsidRDefault="000E0286" w:rsidP="00E33CA7">
      <w:pPr>
        <w:pStyle w:val="Textoindependiente"/>
        <w:spacing w:line="292" w:lineRule="auto"/>
        <w:ind w:left="165" w:right="161"/>
        <w:jc w:val="both"/>
        <w:rPr>
          <w:lang w:val="es-CO"/>
        </w:rPr>
      </w:pPr>
      <w:r w:rsidRPr="00803647">
        <w:rPr>
          <w:spacing w:val="-2"/>
          <w:lang w:val="es-CO"/>
        </w:rPr>
        <w:t>L</w:t>
      </w:r>
      <w:r w:rsidR="008B6FEF" w:rsidRPr="00803647">
        <w:rPr>
          <w:spacing w:val="-2"/>
          <w:lang w:val="es-CO"/>
        </w:rPr>
        <w:t>a</w:t>
      </w:r>
      <w:r w:rsidRPr="00803647">
        <w:rPr>
          <w:spacing w:val="-17"/>
          <w:lang w:val="es-CO"/>
        </w:rPr>
        <w:t xml:space="preserve"> </w:t>
      </w:r>
      <w:r w:rsidRPr="00803647">
        <w:rPr>
          <w:spacing w:val="-2"/>
          <w:lang w:val="es-CO"/>
        </w:rPr>
        <w:t>RAMA</w:t>
      </w:r>
      <w:r w:rsidRPr="00803647">
        <w:rPr>
          <w:spacing w:val="-16"/>
          <w:lang w:val="es-CO"/>
        </w:rPr>
        <w:t xml:space="preserve"> </w:t>
      </w:r>
      <w:r w:rsidRPr="00803647">
        <w:rPr>
          <w:spacing w:val="-2"/>
          <w:lang w:val="es-CO"/>
        </w:rPr>
        <w:t>JUDICIAL</w:t>
      </w:r>
      <w:r w:rsidRPr="00803647">
        <w:rPr>
          <w:spacing w:val="-16"/>
          <w:lang w:val="es-CO"/>
        </w:rPr>
        <w:t xml:space="preserve"> </w:t>
      </w:r>
      <w:r w:rsidRPr="00803647">
        <w:rPr>
          <w:spacing w:val="-2"/>
          <w:lang w:val="es-CO"/>
        </w:rPr>
        <w:t>entrega</w:t>
      </w:r>
      <w:r w:rsidRPr="00803647">
        <w:rPr>
          <w:spacing w:val="-16"/>
          <w:lang w:val="es-CO"/>
        </w:rPr>
        <w:t xml:space="preserve"> </w:t>
      </w:r>
      <w:r w:rsidRPr="00803647">
        <w:rPr>
          <w:spacing w:val="-2"/>
          <w:lang w:val="es-CO"/>
        </w:rPr>
        <w:t>al</w:t>
      </w:r>
      <w:r w:rsidRPr="00803647">
        <w:rPr>
          <w:spacing w:val="-16"/>
          <w:lang w:val="es-CO"/>
        </w:rPr>
        <w:t xml:space="preserve"> </w:t>
      </w:r>
      <w:r w:rsidRPr="00803647">
        <w:rPr>
          <w:spacing w:val="-2"/>
          <w:lang w:val="es-CO"/>
        </w:rPr>
        <w:t>inicio</w:t>
      </w:r>
      <w:r w:rsidRPr="00803647">
        <w:rPr>
          <w:spacing w:val="-16"/>
          <w:lang w:val="es-CO"/>
        </w:rPr>
        <w:t xml:space="preserve"> </w:t>
      </w:r>
      <w:r w:rsidRPr="00803647">
        <w:rPr>
          <w:spacing w:val="-2"/>
          <w:lang w:val="es-CO"/>
        </w:rPr>
        <w:t>del</w:t>
      </w:r>
      <w:r w:rsidRPr="00803647">
        <w:rPr>
          <w:spacing w:val="-16"/>
          <w:lang w:val="es-CO"/>
        </w:rPr>
        <w:t xml:space="preserve"> </w:t>
      </w:r>
      <w:r w:rsidRPr="00803647">
        <w:rPr>
          <w:spacing w:val="-2"/>
          <w:lang w:val="es-CO"/>
        </w:rPr>
        <w:t>contrato</w:t>
      </w:r>
      <w:r w:rsidRPr="00803647">
        <w:rPr>
          <w:spacing w:val="-16"/>
          <w:lang w:val="es-CO"/>
        </w:rPr>
        <w:t xml:space="preserve"> </w:t>
      </w:r>
      <w:r w:rsidRPr="00803647">
        <w:rPr>
          <w:spacing w:val="-2"/>
          <w:lang w:val="es-CO"/>
        </w:rPr>
        <w:t>las</w:t>
      </w:r>
      <w:r w:rsidRPr="00803647">
        <w:rPr>
          <w:spacing w:val="-16"/>
          <w:lang w:val="es-CO"/>
        </w:rPr>
        <w:t xml:space="preserve"> </w:t>
      </w:r>
      <w:r w:rsidRPr="00803647">
        <w:rPr>
          <w:spacing w:val="-2"/>
          <w:lang w:val="es-CO"/>
        </w:rPr>
        <w:t>relaciones</w:t>
      </w:r>
      <w:r w:rsidRPr="00803647">
        <w:rPr>
          <w:spacing w:val="-16"/>
          <w:lang w:val="es-CO"/>
        </w:rPr>
        <w:t xml:space="preserve"> </w:t>
      </w:r>
      <w:r w:rsidRPr="00803647">
        <w:rPr>
          <w:spacing w:val="-2"/>
          <w:lang w:val="es-CO"/>
        </w:rPr>
        <w:t>de</w:t>
      </w:r>
      <w:r w:rsidRPr="00803647">
        <w:rPr>
          <w:spacing w:val="-16"/>
          <w:lang w:val="es-CO"/>
        </w:rPr>
        <w:t xml:space="preserve"> </w:t>
      </w:r>
      <w:r w:rsidRPr="00803647">
        <w:rPr>
          <w:spacing w:val="-2"/>
          <w:lang w:val="es-CO"/>
        </w:rPr>
        <w:t>los</w:t>
      </w:r>
      <w:r w:rsidRPr="00803647">
        <w:rPr>
          <w:spacing w:val="-16"/>
          <w:lang w:val="es-CO"/>
        </w:rPr>
        <w:t xml:space="preserve"> </w:t>
      </w:r>
      <w:r w:rsidRPr="00803647">
        <w:rPr>
          <w:spacing w:val="-2"/>
          <w:lang w:val="es-CO"/>
        </w:rPr>
        <w:t>equipos</w:t>
      </w:r>
      <w:r w:rsidRPr="00803647">
        <w:rPr>
          <w:spacing w:val="-16"/>
          <w:lang w:val="es-CO"/>
        </w:rPr>
        <w:t xml:space="preserve"> </w:t>
      </w:r>
      <w:r w:rsidRPr="00803647">
        <w:rPr>
          <w:spacing w:val="-2"/>
          <w:lang w:val="es-CO"/>
        </w:rPr>
        <w:t>de</w:t>
      </w:r>
      <w:r w:rsidRPr="00803647">
        <w:rPr>
          <w:spacing w:val="-17"/>
          <w:lang w:val="es-CO"/>
        </w:rPr>
        <w:t xml:space="preserve"> </w:t>
      </w:r>
      <w:r w:rsidRPr="00803647">
        <w:rPr>
          <w:spacing w:val="-2"/>
          <w:lang w:val="es-CO"/>
        </w:rPr>
        <w:t>TI</w:t>
      </w:r>
      <w:r w:rsidRPr="00803647">
        <w:rPr>
          <w:spacing w:val="-16"/>
          <w:lang w:val="es-CO"/>
        </w:rPr>
        <w:t xml:space="preserve"> </w:t>
      </w:r>
      <w:r w:rsidRPr="00803647">
        <w:rPr>
          <w:spacing w:val="-2"/>
          <w:lang w:val="es-CO"/>
        </w:rPr>
        <w:t xml:space="preserve">que </w:t>
      </w:r>
      <w:r w:rsidRPr="00803647">
        <w:rPr>
          <w:lang w:val="es-CO"/>
        </w:rPr>
        <w:t>se</w:t>
      </w:r>
      <w:r w:rsidRPr="00803647">
        <w:rPr>
          <w:spacing w:val="-3"/>
          <w:lang w:val="es-CO"/>
        </w:rPr>
        <w:t xml:space="preserve"> </w:t>
      </w:r>
      <w:r w:rsidRPr="00803647">
        <w:rPr>
          <w:lang w:val="es-CO"/>
        </w:rPr>
        <w:t>encuentran</w:t>
      </w:r>
      <w:r w:rsidRPr="00803647">
        <w:rPr>
          <w:spacing w:val="-4"/>
          <w:lang w:val="es-CO"/>
        </w:rPr>
        <w:t xml:space="preserve"> </w:t>
      </w:r>
      <w:r w:rsidRPr="00803647">
        <w:rPr>
          <w:lang w:val="es-CO"/>
        </w:rPr>
        <w:t>en</w:t>
      </w:r>
      <w:r w:rsidRPr="00803647">
        <w:rPr>
          <w:spacing w:val="-3"/>
          <w:lang w:val="es-CO"/>
        </w:rPr>
        <w:t xml:space="preserve"> </w:t>
      </w:r>
      <w:r w:rsidRPr="00803647">
        <w:rPr>
          <w:lang w:val="es-CO"/>
        </w:rPr>
        <w:t>garantía</w:t>
      </w:r>
      <w:r w:rsidRPr="00803647">
        <w:rPr>
          <w:spacing w:val="-4"/>
          <w:lang w:val="es-CO"/>
        </w:rPr>
        <w:t xml:space="preserve"> </w:t>
      </w:r>
      <w:r w:rsidRPr="00803647">
        <w:rPr>
          <w:lang w:val="es-CO"/>
        </w:rPr>
        <w:t>con</w:t>
      </w:r>
      <w:r w:rsidRPr="00803647">
        <w:rPr>
          <w:spacing w:val="-5"/>
          <w:lang w:val="es-CO"/>
        </w:rPr>
        <w:t xml:space="preserve"> </w:t>
      </w:r>
      <w:r w:rsidRPr="00803647">
        <w:rPr>
          <w:lang w:val="es-CO"/>
        </w:rPr>
        <w:t>los</w:t>
      </w:r>
      <w:r w:rsidRPr="00803647">
        <w:rPr>
          <w:spacing w:val="-4"/>
          <w:lang w:val="es-CO"/>
        </w:rPr>
        <w:t xml:space="preserve"> </w:t>
      </w:r>
      <w:r w:rsidRPr="00803647">
        <w:rPr>
          <w:lang w:val="es-CO"/>
        </w:rPr>
        <w:t>demás</w:t>
      </w:r>
      <w:r w:rsidRPr="00803647">
        <w:rPr>
          <w:spacing w:val="-4"/>
          <w:lang w:val="es-CO"/>
        </w:rPr>
        <w:t xml:space="preserve"> </w:t>
      </w:r>
      <w:r w:rsidRPr="00803647">
        <w:rPr>
          <w:lang w:val="es-CO"/>
        </w:rPr>
        <w:t>datos</w:t>
      </w:r>
      <w:r w:rsidRPr="00803647">
        <w:rPr>
          <w:spacing w:val="-4"/>
          <w:lang w:val="es-CO"/>
        </w:rPr>
        <w:t xml:space="preserve"> </w:t>
      </w:r>
      <w:r w:rsidRPr="00803647">
        <w:rPr>
          <w:lang w:val="es-CO"/>
        </w:rPr>
        <w:t>relacionados</w:t>
      </w:r>
      <w:r w:rsidRPr="00803647">
        <w:rPr>
          <w:spacing w:val="-1"/>
          <w:lang w:val="es-CO"/>
        </w:rPr>
        <w:t xml:space="preserve"> </w:t>
      </w:r>
      <w:r w:rsidRPr="00803647">
        <w:rPr>
          <w:lang w:val="es-CO"/>
        </w:rPr>
        <w:t>con</w:t>
      </w:r>
      <w:r w:rsidRPr="00803647">
        <w:rPr>
          <w:spacing w:val="-5"/>
          <w:lang w:val="es-CO"/>
        </w:rPr>
        <w:t xml:space="preserve"> </w:t>
      </w:r>
      <w:r w:rsidRPr="00803647">
        <w:rPr>
          <w:lang w:val="es-CO"/>
        </w:rPr>
        <w:t>el</w:t>
      </w:r>
      <w:r w:rsidRPr="00803647">
        <w:rPr>
          <w:spacing w:val="-3"/>
          <w:lang w:val="es-CO"/>
        </w:rPr>
        <w:t xml:space="preserve"> </w:t>
      </w:r>
      <w:r w:rsidRPr="00803647">
        <w:rPr>
          <w:lang w:val="es-CO"/>
        </w:rPr>
        <w:t>escalamiento</w:t>
      </w:r>
      <w:r w:rsidRPr="00803647">
        <w:rPr>
          <w:spacing w:val="-4"/>
          <w:lang w:val="es-CO"/>
        </w:rPr>
        <w:t xml:space="preserve"> </w:t>
      </w:r>
      <w:r w:rsidRPr="00803647">
        <w:rPr>
          <w:lang w:val="es-CO"/>
        </w:rPr>
        <w:t xml:space="preserve">de casos ante el proveedor o fabricante, según el estado de los inventarios; así mismo </w:t>
      </w:r>
      <w:r w:rsidRPr="00803647">
        <w:rPr>
          <w:spacing w:val="-6"/>
          <w:lang w:val="es-CO"/>
        </w:rPr>
        <w:t>durante</w:t>
      </w:r>
      <w:r w:rsidRPr="00803647">
        <w:rPr>
          <w:spacing w:val="-11"/>
          <w:lang w:val="es-CO"/>
        </w:rPr>
        <w:t xml:space="preserve"> </w:t>
      </w:r>
      <w:r w:rsidRPr="00803647">
        <w:rPr>
          <w:spacing w:val="-6"/>
          <w:lang w:val="es-CO"/>
        </w:rPr>
        <w:t>la</w:t>
      </w:r>
      <w:r w:rsidRPr="00803647">
        <w:rPr>
          <w:spacing w:val="-12"/>
          <w:lang w:val="es-CO"/>
        </w:rPr>
        <w:t xml:space="preserve"> </w:t>
      </w:r>
      <w:r w:rsidRPr="00803647">
        <w:rPr>
          <w:spacing w:val="-6"/>
          <w:lang w:val="es-CO"/>
        </w:rPr>
        <w:t>ejecución</w:t>
      </w:r>
      <w:r w:rsidRPr="00803647">
        <w:rPr>
          <w:spacing w:val="-12"/>
          <w:lang w:val="es-CO"/>
        </w:rPr>
        <w:t xml:space="preserve"> </w:t>
      </w:r>
      <w:r w:rsidRPr="00803647">
        <w:rPr>
          <w:spacing w:val="-6"/>
          <w:lang w:val="es-CO"/>
        </w:rPr>
        <w:t>del</w:t>
      </w:r>
      <w:r w:rsidRPr="00803647">
        <w:rPr>
          <w:spacing w:val="-12"/>
          <w:lang w:val="es-CO"/>
        </w:rPr>
        <w:t xml:space="preserve"> </w:t>
      </w:r>
      <w:r w:rsidRPr="00803647">
        <w:rPr>
          <w:spacing w:val="-6"/>
          <w:lang w:val="es-CO"/>
        </w:rPr>
        <w:t xml:space="preserve">contrato </w:t>
      </w:r>
      <w:r w:rsidR="00405421" w:rsidRPr="00803647">
        <w:rPr>
          <w:spacing w:val="-6"/>
          <w:lang w:val="es-CO"/>
        </w:rPr>
        <w:t>la</w:t>
      </w:r>
      <w:r w:rsidRPr="00803647">
        <w:rPr>
          <w:spacing w:val="-11"/>
          <w:lang w:val="es-CO"/>
        </w:rPr>
        <w:t xml:space="preserve"> </w:t>
      </w:r>
      <w:r w:rsidRPr="00803647">
        <w:rPr>
          <w:spacing w:val="-6"/>
          <w:lang w:val="es-CO"/>
        </w:rPr>
        <w:t>RAMA</w:t>
      </w:r>
      <w:r w:rsidRPr="00803647">
        <w:rPr>
          <w:spacing w:val="-11"/>
          <w:lang w:val="es-CO"/>
        </w:rPr>
        <w:t xml:space="preserve"> </w:t>
      </w:r>
      <w:r w:rsidRPr="00803647">
        <w:rPr>
          <w:spacing w:val="-6"/>
          <w:lang w:val="es-CO"/>
        </w:rPr>
        <w:t>JUDICIAL</w:t>
      </w:r>
      <w:r w:rsidRPr="00803647">
        <w:rPr>
          <w:spacing w:val="-11"/>
          <w:lang w:val="es-CO"/>
        </w:rPr>
        <w:t xml:space="preserve"> </w:t>
      </w:r>
      <w:r w:rsidRPr="00803647">
        <w:rPr>
          <w:spacing w:val="-6"/>
          <w:lang w:val="es-CO"/>
        </w:rPr>
        <w:t>puede</w:t>
      </w:r>
      <w:r w:rsidRPr="00803647">
        <w:rPr>
          <w:spacing w:val="-11"/>
          <w:lang w:val="es-CO"/>
        </w:rPr>
        <w:t xml:space="preserve"> </w:t>
      </w:r>
      <w:r w:rsidRPr="00803647">
        <w:rPr>
          <w:spacing w:val="-6"/>
          <w:lang w:val="es-CO"/>
        </w:rPr>
        <w:t>realizar</w:t>
      </w:r>
      <w:r w:rsidRPr="00803647">
        <w:rPr>
          <w:spacing w:val="-12"/>
          <w:lang w:val="es-CO"/>
        </w:rPr>
        <w:t xml:space="preserve"> </w:t>
      </w:r>
      <w:r w:rsidRPr="00803647">
        <w:rPr>
          <w:spacing w:val="-6"/>
          <w:lang w:val="es-CO"/>
        </w:rPr>
        <w:t>entregas</w:t>
      </w:r>
      <w:r w:rsidRPr="00803647">
        <w:rPr>
          <w:spacing w:val="-11"/>
          <w:lang w:val="es-CO"/>
        </w:rPr>
        <w:t xml:space="preserve"> </w:t>
      </w:r>
      <w:r w:rsidRPr="00803647">
        <w:rPr>
          <w:spacing w:val="-6"/>
          <w:lang w:val="es-CO"/>
        </w:rPr>
        <w:t>de</w:t>
      </w:r>
      <w:r w:rsidRPr="00803647">
        <w:rPr>
          <w:spacing w:val="-11"/>
          <w:lang w:val="es-CO"/>
        </w:rPr>
        <w:t xml:space="preserve"> </w:t>
      </w:r>
      <w:r w:rsidRPr="00803647">
        <w:rPr>
          <w:spacing w:val="-6"/>
          <w:lang w:val="es-CO"/>
        </w:rPr>
        <w:t xml:space="preserve">relación </w:t>
      </w:r>
      <w:r w:rsidRPr="00803647">
        <w:rPr>
          <w:lang w:val="es-CO"/>
        </w:rPr>
        <w:t>de nuevos equipos adquiridos y que harán parte de los inventarios con el respaldo respectivo de garantía. La responsabilidad de renovar/extender las garantías o de realizar</w:t>
      </w:r>
      <w:r w:rsidRPr="00803647">
        <w:rPr>
          <w:spacing w:val="-13"/>
          <w:lang w:val="es-CO"/>
        </w:rPr>
        <w:t xml:space="preserve"> </w:t>
      </w:r>
      <w:r w:rsidRPr="00803647">
        <w:rPr>
          <w:lang w:val="es-CO"/>
        </w:rPr>
        <w:t>las</w:t>
      </w:r>
      <w:r w:rsidRPr="00803647">
        <w:rPr>
          <w:spacing w:val="-12"/>
          <w:lang w:val="es-CO"/>
        </w:rPr>
        <w:t xml:space="preserve"> </w:t>
      </w:r>
      <w:r w:rsidRPr="00803647">
        <w:rPr>
          <w:lang w:val="es-CO"/>
        </w:rPr>
        <w:t>actualizaciones</w:t>
      </w:r>
      <w:r w:rsidRPr="00803647">
        <w:rPr>
          <w:spacing w:val="-11"/>
          <w:lang w:val="es-CO"/>
        </w:rPr>
        <w:t xml:space="preserve"> </w:t>
      </w:r>
      <w:r w:rsidRPr="00803647">
        <w:rPr>
          <w:lang w:val="es-CO"/>
        </w:rPr>
        <w:t>tecnológicas</w:t>
      </w:r>
      <w:r w:rsidRPr="00803647">
        <w:rPr>
          <w:spacing w:val="-12"/>
          <w:lang w:val="es-CO"/>
        </w:rPr>
        <w:t xml:space="preserve"> </w:t>
      </w:r>
      <w:r w:rsidRPr="00803647">
        <w:rPr>
          <w:lang w:val="es-CO"/>
        </w:rPr>
        <w:t>es</w:t>
      </w:r>
      <w:r w:rsidRPr="00803647">
        <w:rPr>
          <w:spacing w:val="-11"/>
          <w:lang w:val="es-CO"/>
        </w:rPr>
        <w:t xml:space="preserve"> </w:t>
      </w:r>
      <w:r w:rsidRPr="00803647">
        <w:rPr>
          <w:lang w:val="es-CO"/>
        </w:rPr>
        <w:t>de</w:t>
      </w:r>
      <w:r w:rsidRPr="00803647">
        <w:rPr>
          <w:spacing w:val="-15"/>
          <w:lang w:val="es-CO"/>
        </w:rPr>
        <w:t xml:space="preserve"> </w:t>
      </w:r>
      <w:r w:rsidR="008B6FEF" w:rsidRPr="00803647">
        <w:rPr>
          <w:lang w:val="es-CO"/>
        </w:rPr>
        <w:t>la</w:t>
      </w:r>
      <w:r w:rsidRPr="00803647">
        <w:rPr>
          <w:spacing w:val="-12"/>
          <w:lang w:val="es-CO"/>
        </w:rPr>
        <w:t xml:space="preserve"> </w:t>
      </w:r>
      <w:r w:rsidRPr="00803647">
        <w:rPr>
          <w:lang w:val="es-CO"/>
        </w:rPr>
        <w:t>RAMA</w:t>
      </w:r>
      <w:r w:rsidRPr="00803647">
        <w:rPr>
          <w:spacing w:val="-12"/>
          <w:lang w:val="es-CO"/>
        </w:rPr>
        <w:t xml:space="preserve"> </w:t>
      </w:r>
      <w:r w:rsidRPr="00803647">
        <w:rPr>
          <w:lang w:val="es-CO"/>
        </w:rPr>
        <w:t>JUDICIAL.</w:t>
      </w:r>
    </w:p>
    <w:p w14:paraId="3B7FE26C" w14:textId="77777777" w:rsidR="00BD6814" w:rsidRPr="00803647" w:rsidRDefault="000E0286" w:rsidP="00D25AB9">
      <w:pPr>
        <w:pStyle w:val="Textoindependiente"/>
        <w:spacing w:before="82"/>
        <w:ind w:left="165"/>
        <w:rPr>
          <w:lang w:val="es-CO"/>
        </w:rPr>
      </w:pPr>
      <w:r w:rsidRPr="00803647">
        <w:rPr>
          <w:spacing w:val="-2"/>
          <w:lang w:val="es-CO"/>
        </w:rPr>
        <w:t>EL</w:t>
      </w:r>
      <w:r w:rsidRPr="00803647">
        <w:rPr>
          <w:spacing w:val="-15"/>
          <w:lang w:val="es-CO"/>
        </w:rPr>
        <w:t xml:space="preserve"> </w:t>
      </w:r>
      <w:r w:rsidRPr="00803647">
        <w:rPr>
          <w:spacing w:val="-2"/>
          <w:lang w:val="es-CO"/>
        </w:rPr>
        <w:t>CONTRATISTA</w:t>
      </w:r>
      <w:r w:rsidRPr="00803647">
        <w:rPr>
          <w:spacing w:val="-11"/>
          <w:lang w:val="es-CO"/>
        </w:rPr>
        <w:t xml:space="preserve"> </w:t>
      </w:r>
      <w:r w:rsidRPr="00803647">
        <w:rPr>
          <w:spacing w:val="-4"/>
          <w:lang w:val="es-CO"/>
        </w:rPr>
        <w:t>debe:</w:t>
      </w:r>
    </w:p>
    <w:p w14:paraId="341E1E5B" w14:textId="77777777" w:rsidR="00BD6814" w:rsidRPr="00803647" w:rsidRDefault="000E0286" w:rsidP="00CB03A2">
      <w:pPr>
        <w:pStyle w:val="Prrafodelista"/>
        <w:numPr>
          <w:ilvl w:val="0"/>
          <w:numId w:val="374"/>
        </w:numPr>
        <w:tabs>
          <w:tab w:val="left" w:pos="525"/>
        </w:tabs>
        <w:spacing w:before="223" w:line="290" w:lineRule="auto"/>
        <w:ind w:right="167"/>
        <w:rPr>
          <w:sz w:val="24"/>
          <w:lang w:val="es-CO"/>
        </w:rPr>
      </w:pPr>
      <w:r w:rsidRPr="00803647">
        <w:rPr>
          <w:spacing w:val="-6"/>
          <w:sz w:val="24"/>
          <w:lang w:val="es-CO"/>
        </w:rPr>
        <w:t>Actualizar</w:t>
      </w:r>
      <w:r w:rsidRPr="00803647">
        <w:rPr>
          <w:spacing w:val="-11"/>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estado</w:t>
      </w:r>
      <w:r w:rsidRPr="00803647">
        <w:rPr>
          <w:spacing w:val="-11"/>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la</w:t>
      </w:r>
      <w:r w:rsidRPr="00803647">
        <w:rPr>
          <w:spacing w:val="-11"/>
          <w:sz w:val="24"/>
          <w:lang w:val="es-CO"/>
        </w:rPr>
        <w:t xml:space="preserve"> </w:t>
      </w:r>
      <w:r w:rsidRPr="00803647">
        <w:rPr>
          <w:spacing w:val="-6"/>
          <w:sz w:val="24"/>
          <w:lang w:val="es-CO"/>
        </w:rPr>
        <w:t>garantía</w:t>
      </w:r>
      <w:r w:rsidRPr="00803647">
        <w:rPr>
          <w:spacing w:val="-11"/>
          <w:sz w:val="24"/>
          <w:lang w:val="es-CO"/>
        </w:rPr>
        <w:t xml:space="preserve"> </w:t>
      </w:r>
      <w:r w:rsidRPr="00803647">
        <w:rPr>
          <w:spacing w:val="-6"/>
          <w:sz w:val="24"/>
          <w:lang w:val="es-CO"/>
        </w:rPr>
        <w:t>("En</w:t>
      </w:r>
      <w:r w:rsidRPr="00803647">
        <w:rPr>
          <w:spacing w:val="-11"/>
          <w:sz w:val="24"/>
          <w:lang w:val="es-CO"/>
        </w:rPr>
        <w:t xml:space="preserve"> </w:t>
      </w:r>
      <w:r w:rsidRPr="00803647">
        <w:rPr>
          <w:spacing w:val="-6"/>
          <w:sz w:val="24"/>
          <w:lang w:val="es-CO"/>
        </w:rPr>
        <w:t>garantía",</w:t>
      </w:r>
      <w:r w:rsidRPr="00803647">
        <w:rPr>
          <w:spacing w:val="-10"/>
          <w:sz w:val="24"/>
          <w:lang w:val="es-CO"/>
        </w:rPr>
        <w:t xml:space="preserve"> </w:t>
      </w:r>
      <w:r w:rsidRPr="00803647">
        <w:rPr>
          <w:spacing w:val="-6"/>
          <w:sz w:val="24"/>
          <w:lang w:val="es-CO"/>
        </w:rPr>
        <w:t>"Fuera</w:t>
      </w:r>
      <w:r w:rsidRPr="00803647">
        <w:rPr>
          <w:spacing w:val="-11"/>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garantía"</w:t>
      </w:r>
      <w:r w:rsidRPr="00803647">
        <w:rPr>
          <w:spacing w:val="-11"/>
          <w:sz w:val="24"/>
          <w:lang w:val="es-CO"/>
        </w:rPr>
        <w:t xml:space="preserve"> </w:t>
      </w:r>
      <w:r w:rsidRPr="00803647">
        <w:rPr>
          <w:spacing w:val="-6"/>
          <w:sz w:val="24"/>
          <w:lang w:val="es-CO"/>
        </w:rPr>
        <w:t>o</w:t>
      </w:r>
      <w:r w:rsidRPr="00803647">
        <w:rPr>
          <w:spacing w:val="-9"/>
          <w:sz w:val="24"/>
          <w:lang w:val="es-CO"/>
        </w:rPr>
        <w:t xml:space="preserve"> </w:t>
      </w:r>
      <w:r w:rsidRPr="00803647">
        <w:rPr>
          <w:spacing w:val="-6"/>
          <w:sz w:val="24"/>
          <w:lang w:val="es-CO"/>
        </w:rPr>
        <w:t>"No</w:t>
      </w:r>
      <w:r w:rsidRPr="00803647">
        <w:rPr>
          <w:spacing w:val="-11"/>
          <w:sz w:val="24"/>
          <w:lang w:val="es-CO"/>
        </w:rPr>
        <w:t xml:space="preserve"> </w:t>
      </w:r>
      <w:r w:rsidRPr="00803647">
        <w:rPr>
          <w:spacing w:val="-6"/>
          <w:sz w:val="24"/>
          <w:lang w:val="es-CO"/>
        </w:rPr>
        <w:t>se</w:t>
      </w:r>
      <w:r w:rsidRPr="00803647">
        <w:rPr>
          <w:spacing w:val="-10"/>
          <w:sz w:val="24"/>
          <w:lang w:val="es-CO"/>
        </w:rPr>
        <w:t xml:space="preserve"> </w:t>
      </w:r>
      <w:r w:rsidRPr="00803647">
        <w:rPr>
          <w:spacing w:val="-6"/>
          <w:sz w:val="24"/>
          <w:lang w:val="es-CO"/>
        </w:rPr>
        <w:t xml:space="preserve">cuenta </w:t>
      </w:r>
      <w:r w:rsidRPr="00803647">
        <w:rPr>
          <w:sz w:val="24"/>
          <w:lang w:val="es-CO"/>
        </w:rPr>
        <w:lastRenderedPageBreak/>
        <w:t>con Información") de los elementos inventariados, así como los otros atributos relacionados</w:t>
      </w:r>
      <w:r w:rsidRPr="00803647">
        <w:rPr>
          <w:spacing w:val="-11"/>
          <w:sz w:val="24"/>
          <w:lang w:val="es-CO"/>
        </w:rPr>
        <w:t xml:space="preserve"> </w:t>
      </w:r>
      <w:r w:rsidRPr="00803647">
        <w:rPr>
          <w:sz w:val="24"/>
          <w:lang w:val="es-CO"/>
        </w:rPr>
        <w:t>con</w:t>
      </w:r>
      <w:r w:rsidRPr="00803647">
        <w:rPr>
          <w:spacing w:val="-10"/>
          <w:sz w:val="24"/>
          <w:lang w:val="es-CO"/>
        </w:rPr>
        <w:t xml:space="preserve"> </w:t>
      </w:r>
      <w:r w:rsidRPr="00803647">
        <w:rPr>
          <w:sz w:val="24"/>
          <w:lang w:val="es-CO"/>
        </w:rPr>
        <w:t>la</w:t>
      </w:r>
      <w:r w:rsidRPr="00803647">
        <w:rPr>
          <w:spacing w:val="-8"/>
          <w:sz w:val="24"/>
          <w:lang w:val="es-CO"/>
        </w:rPr>
        <w:t xml:space="preserve"> </w:t>
      </w:r>
      <w:r w:rsidRPr="00803647">
        <w:rPr>
          <w:sz w:val="24"/>
          <w:lang w:val="es-CO"/>
        </w:rPr>
        <w:t>gestión</w:t>
      </w:r>
      <w:r w:rsidRPr="00803647">
        <w:rPr>
          <w:spacing w:val="-12"/>
          <w:sz w:val="24"/>
          <w:lang w:val="es-CO"/>
        </w:rPr>
        <w:t xml:space="preserve"> </w:t>
      </w:r>
      <w:r w:rsidRPr="00803647">
        <w:rPr>
          <w:sz w:val="24"/>
          <w:lang w:val="es-CO"/>
        </w:rPr>
        <w:t>de</w:t>
      </w:r>
      <w:r w:rsidRPr="00803647">
        <w:rPr>
          <w:spacing w:val="-11"/>
          <w:sz w:val="24"/>
          <w:lang w:val="es-CO"/>
        </w:rPr>
        <w:t xml:space="preserve"> </w:t>
      </w:r>
      <w:r w:rsidRPr="00803647">
        <w:rPr>
          <w:sz w:val="24"/>
          <w:lang w:val="es-CO"/>
        </w:rPr>
        <w:t>las</w:t>
      </w:r>
      <w:r w:rsidRPr="00803647">
        <w:rPr>
          <w:spacing w:val="-11"/>
          <w:sz w:val="24"/>
          <w:lang w:val="es-CO"/>
        </w:rPr>
        <w:t xml:space="preserve"> </w:t>
      </w:r>
      <w:r w:rsidRPr="00803647">
        <w:rPr>
          <w:sz w:val="24"/>
          <w:lang w:val="es-CO"/>
        </w:rPr>
        <w:t>garantías.</w:t>
      </w:r>
    </w:p>
    <w:p w14:paraId="027F49BA" w14:textId="7EBB5B28" w:rsidR="00BD6814" w:rsidRPr="00803647" w:rsidRDefault="000E0286" w:rsidP="00CB03A2">
      <w:pPr>
        <w:pStyle w:val="Prrafodelista"/>
        <w:numPr>
          <w:ilvl w:val="0"/>
          <w:numId w:val="374"/>
        </w:numPr>
        <w:tabs>
          <w:tab w:val="left" w:pos="525"/>
        </w:tabs>
        <w:spacing w:before="6" w:line="290" w:lineRule="auto"/>
        <w:ind w:right="169"/>
        <w:rPr>
          <w:sz w:val="24"/>
          <w:lang w:val="es-CO"/>
        </w:rPr>
      </w:pPr>
      <w:r w:rsidRPr="00803647">
        <w:rPr>
          <w:sz w:val="24"/>
          <w:lang w:val="es-CO"/>
        </w:rPr>
        <w:t xml:space="preserve">Administrar y gestionar las garantías de todos los equipos de tecnologías de la Información disponibles de </w:t>
      </w:r>
      <w:r w:rsidR="008B6FEF" w:rsidRPr="00803647">
        <w:rPr>
          <w:sz w:val="24"/>
          <w:lang w:val="es-CO"/>
        </w:rPr>
        <w:t>la</w:t>
      </w:r>
      <w:r w:rsidRPr="00803647">
        <w:rPr>
          <w:sz w:val="24"/>
          <w:lang w:val="es-CO"/>
        </w:rPr>
        <w:t xml:space="preserve"> RAMA JUDICIAL.</w:t>
      </w:r>
    </w:p>
    <w:p w14:paraId="683C0EAE" w14:textId="7C9C4524" w:rsidR="00BD6814" w:rsidRPr="00803647" w:rsidRDefault="000E0286" w:rsidP="00CB03A2">
      <w:pPr>
        <w:pStyle w:val="Prrafodelista"/>
        <w:numPr>
          <w:ilvl w:val="0"/>
          <w:numId w:val="374"/>
        </w:numPr>
        <w:tabs>
          <w:tab w:val="left" w:pos="525"/>
        </w:tabs>
        <w:spacing w:before="5" w:line="290" w:lineRule="auto"/>
        <w:ind w:right="167"/>
        <w:rPr>
          <w:sz w:val="24"/>
          <w:lang w:val="es-CO"/>
        </w:rPr>
      </w:pPr>
      <w:r w:rsidRPr="00803647">
        <w:rPr>
          <w:spacing w:val="-2"/>
          <w:sz w:val="24"/>
          <w:lang w:val="es-CO"/>
        </w:rPr>
        <w:t>E</w:t>
      </w:r>
      <w:r w:rsidR="008B6FEF" w:rsidRPr="00803647">
        <w:rPr>
          <w:spacing w:val="-2"/>
          <w:sz w:val="24"/>
          <w:lang w:val="es-CO"/>
        </w:rPr>
        <w:t>l</w:t>
      </w:r>
      <w:r w:rsidRPr="00803647">
        <w:rPr>
          <w:spacing w:val="-17"/>
          <w:sz w:val="24"/>
          <w:lang w:val="es-CO"/>
        </w:rPr>
        <w:t xml:space="preserve"> </w:t>
      </w:r>
      <w:r w:rsidRPr="00803647">
        <w:rPr>
          <w:spacing w:val="-2"/>
          <w:sz w:val="24"/>
          <w:lang w:val="es-CO"/>
        </w:rPr>
        <w:t>CONTRATISTA</w:t>
      </w:r>
      <w:r w:rsidRPr="00803647">
        <w:rPr>
          <w:spacing w:val="-16"/>
          <w:sz w:val="24"/>
          <w:lang w:val="es-CO"/>
        </w:rPr>
        <w:t xml:space="preserve"> </w:t>
      </w:r>
      <w:r w:rsidRPr="00803647">
        <w:rPr>
          <w:spacing w:val="-2"/>
          <w:sz w:val="24"/>
          <w:lang w:val="es-CO"/>
        </w:rPr>
        <w:t>debe</w:t>
      </w:r>
      <w:r w:rsidRPr="00803647">
        <w:rPr>
          <w:spacing w:val="-16"/>
          <w:sz w:val="24"/>
          <w:lang w:val="es-CO"/>
        </w:rPr>
        <w:t xml:space="preserve"> </w:t>
      </w:r>
      <w:r w:rsidRPr="00803647">
        <w:rPr>
          <w:spacing w:val="-2"/>
          <w:sz w:val="24"/>
          <w:lang w:val="es-CO"/>
        </w:rPr>
        <w:t>verificar</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existencia</w:t>
      </w:r>
      <w:r w:rsidRPr="00803647">
        <w:rPr>
          <w:spacing w:val="-16"/>
          <w:sz w:val="24"/>
          <w:lang w:val="es-CO"/>
        </w:rPr>
        <w:t xml:space="preserve"> </w:t>
      </w:r>
      <w:r w:rsidRPr="00803647">
        <w:rPr>
          <w:spacing w:val="-2"/>
          <w:sz w:val="24"/>
          <w:lang w:val="es-CO"/>
        </w:rPr>
        <w:t>o</w:t>
      </w:r>
      <w:r w:rsidRPr="00803647">
        <w:rPr>
          <w:spacing w:val="-16"/>
          <w:sz w:val="24"/>
          <w:lang w:val="es-CO"/>
        </w:rPr>
        <w:t xml:space="preserve"> </w:t>
      </w:r>
      <w:r w:rsidRPr="00803647">
        <w:rPr>
          <w:spacing w:val="-2"/>
          <w:sz w:val="24"/>
          <w:lang w:val="es-CO"/>
        </w:rPr>
        <w:t>no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garantías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equipos</w:t>
      </w:r>
      <w:r w:rsidRPr="00803647">
        <w:rPr>
          <w:spacing w:val="-16"/>
          <w:sz w:val="24"/>
          <w:lang w:val="es-CO"/>
        </w:rPr>
        <w:t xml:space="preserve"> </w:t>
      </w:r>
      <w:r w:rsidRPr="00803647">
        <w:rPr>
          <w:spacing w:val="-2"/>
          <w:sz w:val="24"/>
          <w:lang w:val="es-CO"/>
        </w:rPr>
        <w:t xml:space="preserve">antes </w:t>
      </w:r>
      <w:r w:rsidRPr="00803647">
        <w:rPr>
          <w:spacing w:val="-4"/>
          <w:sz w:val="24"/>
          <w:lang w:val="es-CO"/>
        </w:rPr>
        <w:t>de</w:t>
      </w:r>
      <w:r w:rsidRPr="00803647">
        <w:rPr>
          <w:spacing w:val="-15"/>
          <w:sz w:val="24"/>
          <w:lang w:val="es-CO"/>
        </w:rPr>
        <w:t xml:space="preserve"> </w:t>
      </w:r>
      <w:r w:rsidRPr="00803647">
        <w:rPr>
          <w:spacing w:val="-4"/>
          <w:sz w:val="24"/>
          <w:lang w:val="es-CO"/>
        </w:rPr>
        <w:t>autorizar</w:t>
      </w:r>
      <w:r w:rsidRPr="00803647">
        <w:rPr>
          <w:spacing w:val="-14"/>
          <w:sz w:val="24"/>
          <w:lang w:val="es-CO"/>
        </w:rPr>
        <w:t xml:space="preserve"> </w:t>
      </w:r>
      <w:r w:rsidRPr="00803647">
        <w:rPr>
          <w:spacing w:val="-4"/>
          <w:sz w:val="24"/>
          <w:lang w:val="es-CO"/>
        </w:rPr>
        <w:t>o</w:t>
      </w:r>
      <w:r w:rsidRPr="00803647">
        <w:rPr>
          <w:spacing w:val="-14"/>
          <w:sz w:val="24"/>
          <w:lang w:val="es-CO"/>
        </w:rPr>
        <w:t xml:space="preserve"> </w:t>
      </w:r>
      <w:r w:rsidRPr="00803647">
        <w:rPr>
          <w:spacing w:val="-4"/>
          <w:sz w:val="24"/>
          <w:lang w:val="es-CO"/>
        </w:rPr>
        <w:t>realizar</w:t>
      </w:r>
      <w:r w:rsidRPr="00803647">
        <w:rPr>
          <w:spacing w:val="-14"/>
          <w:sz w:val="24"/>
          <w:lang w:val="es-CO"/>
        </w:rPr>
        <w:t xml:space="preserve"> </w:t>
      </w:r>
      <w:r w:rsidRPr="00803647">
        <w:rPr>
          <w:spacing w:val="-4"/>
          <w:sz w:val="24"/>
          <w:lang w:val="es-CO"/>
        </w:rPr>
        <w:t>cualquier</w:t>
      </w:r>
      <w:r w:rsidRPr="00803647">
        <w:rPr>
          <w:spacing w:val="-14"/>
          <w:sz w:val="24"/>
          <w:lang w:val="es-CO"/>
        </w:rPr>
        <w:t xml:space="preserve"> </w:t>
      </w:r>
      <w:r w:rsidRPr="00803647">
        <w:rPr>
          <w:spacing w:val="-4"/>
          <w:sz w:val="24"/>
          <w:lang w:val="es-CO"/>
        </w:rPr>
        <w:t>intervención</w:t>
      </w:r>
      <w:r w:rsidRPr="00803647">
        <w:rPr>
          <w:spacing w:val="-14"/>
          <w:sz w:val="24"/>
          <w:lang w:val="es-CO"/>
        </w:rPr>
        <w:t xml:space="preserve"> </w:t>
      </w:r>
      <w:r w:rsidRPr="00803647">
        <w:rPr>
          <w:spacing w:val="-4"/>
          <w:sz w:val="24"/>
          <w:lang w:val="es-CO"/>
        </w:rPr>
        <w:t>sobre</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equipos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TI</w:t>
      </w:r>
      <w:r w:rsidRPr="00803647">
        <w:rPr>
          <w:spacing w:val="-14"/>
          <w:sz w:val="24"/>
          <w:lang w:val="es-CO"/>
        </w:rPr>
        <w:t xml:space="preserve"> </w:t>
      </w:r>
      <w:r w:rsidRPr="00803647">
        <w:rPr>
          <w:spacing w:val="-4"/>
          <w:sz w:val="24"/>
          <w:lang w:val="es-CO"/>
        </w:rPr>
        <w:t>o</w:t>
      </w:r>
      <w:r w:rsidRPr="00803647">
        <w:rPr>
          <w:spacing w:val="-14"/>
          <w:sz w:val="24"/>
          <w:lang w:val="es-CO"/>
        </w:rPr>
        <w:t xml:space="preserve"> </w:t>
      </w:r>
      <w:r w:rsidRPr="00803647">
        <w:rPr>
          <w:spacing w:val="-4"/>
          <w:sz w:val="24"/>
          <w:lang w:val="es-CO"/>
        </w:rPr>
        <w:t>incluso</w:t>
      </w:r>
      <w:r w:rsidRPr="00803647">
        <w:rPr>
          <w:spacing w:val="-14"/>
          <w:sz w:val="24"/>
          <w:lang w:val="es-CO"/>
        </w:rPr>
        <w:t xml:space="preserve"> </w:t>
      </w:r>
      <w:r w:rsidRPr="00803647">
        <w:rPr>
          <w:spacing w:val="-4"/>
          <w:sz w:val="24"/>
          <w:lang w:val="es-CO"/>
        </w:rPr>
        <w:t xml:space="preserve">sobre </w:t>
      </w:r>
      <w:r w:rsidRPr="00803647">
        <w:rPr>
          <w:sz w:val="24"/>
          <w:lang w:val="es-CO"/>
        </w:rPr>
        <w:t>las</w:t>
      </w:r>
      <w:r w:rsidRPr="00803647">
        <w:rPr>
          <w:spacing w:val="-10"/>
          <w:sz w:val="24"/>
          <w:lang w:val="es-CO"/>
        </w:rPr>
        <w:t xml:space="preserve"> </w:t>
      </w:r>
      <w:r w:rsidRPr="00803647">
        <w:rPr>
          <w:sz w:val="24"/>
          <w:lang w:val="es-CO"/>
        </w:rPr>
        <w:t>aplicaciones</w:t>
      </w:r>
      <w:r w:rsidRPr="00803647">
        <w:rPr>
          <w:spacing w:val="-9"/>
          <w:sz w:val="24"/>
          <w:lang w:val="es-CO"/>
        </w:rPr>
        <w:t xml:space="preserve"> </w:t>
      </w:r>
      <w:r w:rsidRPr="00803647">
        <w:rPr>
          <w:sz w:val="24"/>
          <w:lang w:val="es-CO"/>
        </w:rPr>
        <w:t>cuando</w:t>
      </w:r>
      <w:r w:rsidRPr="00803647">
        <w:rPr>
          <w:spacing w:val="-12"/>
          <w:sz w:val="24"/>
          <w:lang w:val="es-CO"/>
        </w:rPr>
        <w:t xml:space="preserve"> </w:t>
      </w:r>
      <w:r w:rsidRPr="00803647">
        <w:rPr>
          <w:sz w:val="24"/>
          <w:lang w:val="es-CO"/>
        </w:rPr>
        <w:t>a</w:t>
      </w:r>
      <w:r w:rsidRPr="00803647">
        <w:rPr>
          <w:spacing w:val="-12"/>
          <w:sz w:val="24"/>
          <w:lang w:val="es-CO"/>
        </w:rPr>
        <w:t xml:space="preserve"> </w:t>
      </w:r>
      <w:r w:rsidRPr="00803647">
        <w:rPr>
          <w:sz w:val="24"/>
          <w:lang w:val="es-CO"/>
        </w:rPr>
        <w:t>ello</w:t>
      </w:r>
      <w:r w:rsidRPr="00803647">
        <w:rPr>
          <w:spacing w:val="-12"/>
          <w:sz w:val="24"/>
          <w:lang w:val="es-CO"/>
        </w:rPr>
        <w:t xml:space="preserve"> </w:t>
      </w:r>
      <w:r w:rsidRPr="00803647">
        <w:rPr>
          <w:sz w:val="24"/>
          <w:lang w:val="es-CO"/>
        </w:rPr>
        <w:t>halla</w:t>
      </w:r>
      <w:r w:rsidRPr="00803647">
        <w:rPr>
          <w:spacing w:val="-8"/>
          <w:sz w:val="24"/>
          <w:lang w:val="es-CO"/>
        </w:rPr>
        <w:t xml:space="preserve"> </w:t>
      </w:r>
      <w:r w:rsidRPr="00803647">
        <w:rPr>
          <w:sz w:val="24"/>
          <w:lang w:val="es-CO"/>
        </w:rPr>
        <w:t>lugar.</w:t>
      </w:r>
    </w:p>
    <w:p w14:paraId="424137FE" w14:textId="685DC1D8" w:rsidR="002C4A8D" w:rsidRPr="00803647" w:rsidRDefault="000E0286" w:rsidP="00CB03A2">
      <w:pPr>
        <w:pStyle w:val="Prrafodelista"/>
        <w:numPr>
          <w:ilvl w:val="0"/>
          <w:numId w:val="374"/>
        </w:numPr>
        <w:tabs>
          <w:tab w:val="left" w:pos="525"/>
        </w:tabs>
        <w:spacing w:before="6" w:line="292" w:lineRule="auto"/>
        <w:ind w:right="162"/>
        <w:rPr>
          <w:sz w:val="24"/>
          <w:lang w:val="es-CO"/>
        </w:rPr>
      </w:pPr>
      <w:r w:rsidRPr="00803647">
        <w:rPr>
          <w:spacing w:val="-6"/>
          <w:sz w:val="24"/>
          <w:lang w:val="es-CO"/>
        </w:rPr>
        <w:t xml:space="preserve">Realizar el escalamiento, seguimiento y control de los mantenimientos correctivos y </w:t>
      </w:r>
      <w:r w:rsidRPr="00803647">
        <w:rPr>
          <w:sz w:val="24"/>
          <w:lang w:val="es-CO"/>
        </w:rPr>
        <w:t>preventivos</w:t>
      </w:r>
      <w:r w:rsidRPr="00803647">
        <w:rPr>
          <w:spacing w:val="-10"/>
          <w:sz w:val="24"/>
          <w:lang w:val="es-CO"/>
        </w:rPr>
        <w:t xml:space="preserve"> </w:t>
      </w:r>
      <w:r w:rsidRPr="00803647">
        <w:rPr>
          <w:sz w:val="24"/>
          <w:lang w:val="es-CO"/>
        </w:rPr>
        <w:t>a</w:t>
      </w:r>
      <w:r w:rsidRPr="00803647">
        <w:rPr>
          <w:spacing w:val="-10"/>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infraestructura</w:t>
      </w:r>
      <w:r w:rsidRPr="00803647">
        <w:rPr>
          <w:spacing w:val="-10"/>
          <w:sz w:val="24"/>
          <w:lang w:val="es-CO"/>
        </w:rPr>
        <w:t xml:space="preserve"> </w:t>
      </w:r>
      <w:r w:rsidRPr="00803647">
        <w:rPr>
          <w:sz w:val="24"/>
          <w:lang w:val="es-CO"/>
        </w:rPr>
        <w:t>tecnológica</w:t>
      </w:r>
      <w:r w:rsidRPr="00803647">
        <w:rPr>
          <w:spacing w:val="-8"/>
          <w:sz w:val="24"/>
          <w:lang w:val="es-CO"/>
        </w:rPr>
        <w:t xml:space="preserve"> </w:t>
      </w:r>
      <w:r w:rsidRPr="00803647">
        <w:rPr>
          <w:sz w:val="24"/>
          <w:lang w:val="es-CO"/>
        </w:rPr>
        <w:t>y</w:t>
      </w:r>
      <w:r w:rsidRPr="00803647">
        <w:rPr>
          <w:spacing w:val="-8"/>
          <w:sz w:val="24"/>
          <w:lang w:val="es-CO"/>
        </w:rPr>
        <w:t xml:space="preserve"> </w:t>
      </w:r>
      <w:r w:rsidRPr="00803647">
        <w:rPr>
          <w:sz w:val="24"/>
          <w:lang w:val="es-CO"/>
        </w:rPr>
        <w:t>suministro</w:t>
      </w:r>
      <w:r w:rsidRPr="00803647">
        <w:rPr>
          <w:spacing w:val="-8"/>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repuestos</w:t>
      </w:r>
      <w:r w:rsidR="00C620A3" w:rsidRPr="00803647">
        <w:rPr>
          <w:sz w:val="24"/>
          <w:lang w:val="es-CO"/>
        </w:rPr>
        <w:t xml:space="preserve"> y equipos de contingencia</w:t>
      </w:r>
    </w:p>
    <w:p w14:paraId="630C0633" w14:textId="2403D64E" w:rsidR="00BD6814" w:rsidRPr="00803647" w:rsidRDefault="000E0286" w:rsidP="00CB03A2">
      <w:pPr>
        <w:pStyle w:val="Prrafodelista"/>
        <w:numPr>
          <w:ilvl w:val="0"/>
          <w:numId w:val="374"/>
        </w:numPr>
        <w:tabs>
          <w:tab w:val="left" w:pos="525"/>
        </w:tabs>
        <w:spacing w:before="6" w:line="292" w:lineRule="auto"/>
        <w:ind w:right="162"/>
        <w:rPr>
          <w:sz w:val="24"/>
          <w:lang w:val="es-CO"/>
        </w:rPr>
      </w:pPr>
      <w:r w:rsidRPr="00803647">
        <w:rPr>
          <w:spacing w:val="-9"/>
          <w:sz w:val="24"/>
          <w:lang w:val="es-CO"/>
        </w:rPr>
        <w:t xml:space="preserve"> </w:t>
      </w:r>
      <w:r w:rsidRPr="00803647">
        <w:rPr>
          <w:sz w:val="24"/>
          <w:lang w:val="es-CO"/>
        </w:rPr>
        <w:t>que</w:t>
      </w:r>
      <w:r w:rsidRPr="00803647">
        <w:rPr>
          <w:spacing w:val="-9"/>
          <w:sz w:val="24"/>
          <w:lang w:val="es-CO"/>
        </w:rPr>
        <w:t xml:space="preserve"> </w:t>
      </w:r>
      <w:r w:rsidRPr="00803647">
        <w:rPr>
          <w:sz w:val="24"/>
          <w:lang w:val="es-CO"/>
        </w:rPr>
        <w:t>esté</w:t>
      </w:r>
      <w:r w:rsidRPr="00803647">
        <w:rPr>
          <w:spacing w:val="-10"/>
          <w:sz w:val="24"/>
          <w:lang w:val="es-CO"/>
        </w:rPr>
        <w:t xml:space="preserve"> </w:t>
      </w:r>
      <w:r w:rsidRPr="00803647">
        <w:rPr>
          <w:sz w:val="24"/>
          <w:lang w:val="es-CO"/>
        </w:rPr>
        <w:t>a cargo</w:t>
      </w:r>
      <w:r w:rsidRPr="00803647">
        <w:rPr>
          <w:spacing w:val="-19"/>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otros</w:t>
      </w:r>
      <w:r w:rsidRPr="00803647">
        <w:rPr>
          <w:spacing w:val="-18"/>
          <w:sz w:val="24"/>
          <w:lang w:val="es-CO"/>
        </w:rPr>
        <w:t xml:space="preserve"> </w:t>
      </w:r>
      <w:r w:rsidRPr="00803647">
        <w:rPr>
          <w:sz w:val="24"/>
          <w:lang w:val="es-CO"/>
        </w:rPr>
        <w:t>Contratistas</w:t>
      </w:r>
      <w:r w:rsidRPr="00803647">
        <w:rPr>
          <w:spacing w:val="-18"/>
          <w:sz w:val="24"/>
          <w:lang w:val="es-CO"/>
        </w:rPr>
        <w:t xml:space="preserve"> </w:t>
      </w:r>
      <w:r w:rsidRPr="00803647">
        <w:rPr>
          <w:sz w:val="24"/>
          <w:lang w:val="es-CO"/>
        </w:rPr>
        <w:t>y</w:t>
      </w:r>
      <w:r w:rsidRPr="00803647">
        <w:rPr>
          <w:spacing w:val="-18"/>
          <w:sz w:val="24"/>
          <w:lang w:val="es-CO"/>
        </w:rPr>
        <w:t xml:space="preserve"> </w:t>
      </w:r>
      <w:r w:rsidRPr="00803647">
        <w:rPr>
          <w:sz w:val="24"/>
          <w:lang w:val="es-CO"/>
        </w:rPr>
        <w:t>fabricantes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las</w:t>
      </w:r>
      <w:r w:rsidRPr="00803647">
        <w:rPr>
          <w:spacing w:val="-18"/>
          <w:sz w:val="24"/>
          <w:lang w:val="es-CO"/>
        </w:rPr>
        <w:t xml:space="preserve"> </w:t>
      </w:r>
      <w:r w:rsidRPr="00803647">
        <w:rPr>
          <w:sz w:val="24"/>
          <w:lang w:val="es-CO"/>
        </w:rPr>
        <w:t>soluciones</w:t>
      </w:r>
      <w:r w:rsidRPr="00803647">
        <w:rPr>
          <w:spacing w:val="-18"/>
          <w:sz w:val="24"/>
          <w:lang w:val="es-CO"/>
        </w:rPr>
        <w:t xml:space="preserve"> </w:t>
      </w:r>
      <w:r w:rsidRPr="00803647">
        <w:rPr>
          <w:sz w:val="24"/>
          <w:lang w:val="es-CO"/>
        </w:rPr>
        <w:t>adquiridas</w:t>
      </w:r>
      <w:r w:rsidRPr="00803647">
        <w:rPr>
          <w:spacing w:val="-18"/>
          <w:sz w:val="24"/>
          <w:lang w:val="es-CO"/>
        </w:rPr>
        <w:t xml:space="preserve"> </w:t>
      </w:r>
      <w:r w:rsidRPr="00803647">
        <w:rPr>
          <w:sz w:val="24"/>
          <w:lang w:val="es-CO"/>
        </w:rPr>
        <w:t>por</w:t>
      </w:r>
      <w:r w:rsidRPr="00803647">
        <w:rPr>
          <w:spacing w:val="-18"/>
          <w:sz w:val="24"/>
          <w:lang w:val="es-CO"/>
        </w:rPr>
        <w:t xml:space="preserve"> </w:t>
      </w:r>
      <w:r w:rsidR="008B6FEF" w:rsidRPr="00803647">
        <w:rPr>
          <w:sz w:val="24"/>
          <w:lang w:val="es-CO"/>
        </w:rPr>
        <w:t>la</w:t>
      </w:r>
      <w:r w:rsidRPr="00803647">
        <w:rPr>
          <w:spacing w:val="-18"/>
          <w:sz w:val="24"/>
          <w:lang w:val="es-CO"/>
        </w:rPr>
        <w:t xml:space="preserve"> </w:t>
      </w:r>
      <w:r w:rsidRPr="00803647">
        <w:rPr>
          <w:sz w:val="24"/>
          <w:lang w:val="es-CO"/>
        </w:rPr>
        <w:t xml:space="preserve">RAMA </w:t>
      </w:r>
      <w:r w:rsidRPr="00803647">
        <w:rPr>
          <w:spacing w:val="-6"/>
          <w:sz w:val="24"/>
          <w:lang w:val="es-CO"/>
        </w:rPr>
        <w:t>JUDICIAL</w:t>
      </w:r>
      <w:r w:rsidRPr="00803647">
        <w:rPr>
          <w:spacing w:val="-13"/>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que</w:t>
      </w:r>
      <w:r w:rsidRPr="00803647">
        <w:rPr>
          <w:spacing w:val="-12"/>
          <w:sz w:val="24"/>
          <w:lang w:val="es-CO"/>
        </w:rPr>
        <w:t xml:space="preserve"> </w:t>
      </w:r>
      <w:r w:rsidRPr="00803647">
        <w:rPr>
          <w:spacing w:val="-6"/>
          <w:sz w:val="24"/>
          <w:lang w:val="es-CO"/>
        </w:rPr>
        <w:t>aún</w:t>
      </w:r>
      <w:r w:rsidRPr="00803647">
        <w:rPr>
          <w:spacing w:val="-12"/>
          <w:sz w:val="24"/>
          <w:lang w:val="es-CO"/>
        </w:rPr>
        <w:t xml:space="preserve"> </w:t>
      </w:r>
      <w:r w:rsidRPr="00803647">
        <w:rPr>
          <w:spacing w:val="-6"/>
          <w:sz w:val="24"/>
          <w:lang w:val="es-CO"/>
        </w:rPr>
        <w:t>estén</w:t>
      </w:r>
      <w:r w:rsidRPr="00803647">
        <w:rPr>
          <w:spacing w:val="-11"/>
          <w:sz w:val="24"/>
          <w:lang w:val="es-CO"/>
        </w:rPr>
        <w:t xml:space="preserve"> </w:t>
      </w:r>
      <w:r w:rsidRPr="00803647">
        <w:rPr>
          <w:spacing w:val="-6"/>
          <w:sz w:val="24"/>
          <w:lang w:val="es-CO"/>
        </w:rPr>
        <w:t>cubiertos</w:t>
      </w:r>
      <w:r w:rsidRPr="00803647">
        <w:rPr>
          <w:spacing w:val="-12"/>
          <w:sz w:val="24"/>
          <w:lang w:val="es-CO"/>
        </w:rPr>
        <w:t xml:space="preserve"> </w:t>
      </w:r>
      <w:r w:rsidRPr="00803647">
        <w:rPr>
          <w:spacing w:val="-6"/>
          <w:sz w:val="24"/>
          <w:lang w:val="es-CO"/>
        </w:rPr>
        <w:t>por</w:t>
      </w:r>
      <w:r w:rsidRPr="00803647">
        <w:rPr>
          <w:spacing w:val="-13"/>
          <w:sz w:val="24"/>
          <w:lang w:val="es-CO"/>
        </w:rPr>
        <w:t xml:space="preserve"> </w:t>
      </w:r>
      <w:r w:rsidRPr="00803647">
        <w:rPr>
          <w:spacing w:val="-6"/>
          <w:sz w:val="24"/>
          <w:lang w:val="es-CO"/>
        </w:rPr>
        <w:t>el</w:t>
      </w:r>
      <w:r w:rsidRPr="00803647">
        <w:rPr>
          <w:spacing w:val="-11"/>
          <w:sz w:val="24"/>
          <w:lang w:val="es-CO"/>
        </w:rPr>
        <w:t xml:space="preserve"> </w:t>
      </w:r>
      <w:r w:rsidRPr="00803647">
        <w:rPr>
          <w:spacing w:val="-6"/>
          <w:sz w:val="24"/>
          <w:lang w:val="es-CO"/>
        </w:rPr>
        <w:t>servicio</w:t>
      </w:r>
      <w:r w:rsidRPr="00803647">
        <w:rPr>
          <w:spacing w:val="-9"/>
          <w:sz w:val="24"/>
          <w:lang w:val="es-CO"/>
        </w:rPr>
        <w:t xml:space="preserve"> </w:t>
      </w:r>
      <w:r w:rsidRPr="00803647">
        <w:rPr>
          <w:spacing w:val="-6"/>
          <w:sz w:val="24"/>
          <w:lang w:val="es-CO"/>
        </w:rPr>
        <w:t>postventa</w:t>
      </w:r>
      <w:r w:rsidRPr="00803647">
        <w:rPr>
          <w:spacing w:val="-10"/>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estos.</w:t>
      </w:r>
      <w:r w:rsidRPr="00803647">
        <w:rPr>
          <w:spacing w:val="-7"/>
          <w:sz w:val="24"/>
          <w:lang w:val="es-CO"/>
        </w:rPr>
        <w:t xml:space="preserve"> </w:t>
      </w:r>
      <w:r w:rsidRPr="00803647">
        <w:rPr>
          <w:spacing w:val="-6"/>
          <w:sz w:val="24"/>
          <w:lang w:val="es-CO"/>
        </w:rPr>
        <w:t>En</w:t>
      </w:r>
      <w:r w:rsidRPr="00803647">
        <w:rPr>
          <w:spacing w:val="-13"/>
          <w:sz w:val="24"/>
          <w:lang w:val="es-CO"/>
        </w:rPr>
        <w:t xml:space="preserve"> </w:t>
      </w:r>
      <w:r w:rsidRPr="00803647">
        <w:rPr>
          <w:spacing w:val="-6"/>
          <w:sz w:val="24"/>
          <w:lang w:val="es-CO"/>
        </w:rPr>
        <w:t>tal</w:t>
      </w:r>
      <w:r w:rsidRPr="00803647">
        <w:rPr>
          <w:spacing w:val="-12"/>
          <w:sz w:val="24"/>
          <w:lang w:val="es-CO"/>
        </w:rPr>
        <w:t xml:space="preserve"> </w:t>
      </w:r>
      <w:r w:rsidRPr="00803647">
        <w:rPr>
          <w:spacing w:val="-6"/>
          <w:sz w:val="24"/>
          <w:lang w:val="es-CO"/>
        </w:rPr>
        <w:t xml:space="preserve">sentido, </w:t>
      </w:r>
      <w:r w:rsidRPr="00803647">
        <w:rPr>
          <w:spacing w:val="-2"/>
          <w:sz w:val="24"/>
          <w:lang w:val="es-CO"/>
        </w:rPr>
        <w:t>debe</w:t>
      </w:r>
      <w:r w:rsidRPr="00803647">
        <w:rPr>
          <w:spacing w:val="-15"/>
          <w:sz w:val="24"/>
          <w:lang w:val="es-CO"/>
        </w:rPr>
        <w:t xml:space="preserve"> </w:t>
      </w:r>
      <w:r w:rsidRPr="00803647">
        <w:rPr>
          <w:spacing w:val="-2"/>
          <w:sz w:val="24"/>
          <w:lang w:val="es-CO"/>
        </w:rPr>
        <w:t>llevar</w:t>
      </w:r>
      <w:r w:rsidRPr="00803647">
        <w:rPr>
          <w:spacing w:val="-15"/>
          <w:sz w:val="24"/>
          <w:lang w:val="es-CO"/>
        </w:rPr>
        <w:t xml:space="preserve"> </w:t>
      </w:r>
      <w:r w:rsidRPr="00803647">
        <w:rPr>
          <w:spacing w:val="-2"/>
          <w:sz w:val="24"/>
          <w:lang w:val="es-CO"/>
        </w:rPr>
        <w:t>el</w:t>
      </w:r>
      <w:r w:rsidRPr="00803647">
        <w:rPr>
          <w:spacing w:val="-14"/>
          <w:sz w:val="24"/>
          <w:lang w:val="es-CO"/>
        </w:rPr>
        <w:t xml:space="preserve"> </w:t>
      </w:r>
      <w:r w:rsidRPr="00803647">
        <w:rPr>
          <w:spacing w:val="-2"/>
          <w:sz w:val="24"/>
          <w:lang w:val="es-CO"/>
        </w:rPr>
        <w:t>listado</w:t>
      </w:r>
      <w:r w:rsidRPr="00803647">
        <w:rPr>
          <w:spacing w:val="-15"/>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los</w:t>
      </w:r>
      <w:r w:rsidRPr="00803647">
        <w:rPr>
          <w:spacing w:val="-17"/>
          <w:sz w:val="24"/>
          <w:lang w:val="es-CO"/>
        </w:rPr>
        <w:t xml:space="preserve"> </w:t>
      </w:r>
      <w:r w:rsidRPr="00803647">
        <w:rPr>
          <w:spacing w:val="-2"/>
          <w:sz w:val="24"/>
          <w:lang w:val="es-CO"/>
        </w:rPr>
        <w:t>equipos</w:t>
      </w:r>
      <w:r w:rsidRPr="00803647">
        <w:rPr>
          <w:spacing w:val="-16"/>
          <w:sz w:val="24"/>
          <w:lang w:val="es-CO"/>
        </w:rPr>
        <w:t xml:space="preserve"> </w:t>
      </w:r>
      <w:r w:rsidRPr="00803647">
        <w:rPr>
          <w:spacing w:val="-2"/>
          <w:sz w:val="24"/>
          <w:lang w:val="es-CO"/>
        </w:rPr>
        <w:t>en</w:t>
      </w:r>
      <w:r w:rsidRPr="00803647">
        <w:rPr>
          <w:spacing w:val="-13"/>
          <w:sz w:val="24"/>
          <w:lang w:val="es-CO"/>
        </w:rPr>
        <w:t xml:space="preserve"> </w:t>
      </w:r>
      <w:r w:rsidRPr="00803647">
        <w:rPr>
          <w:spacing w:val="-2"/>
          <w:sz w:val="24"/>
          <w:lang w:val="es-CO"/>
        </w:rPr>
        <w:t>garantía,</w:t>
      </w:r>
      <w:r w:rsidRPr="00803647">
        <w:rPr>
          <w:spacing w:val="-14"/>
          <w:sz w:val="24"/>
          <w:lang w:val="es-CO"/>
        </w:rPr>
        <w:t xml:space="preserve"> </w:t>
      </w:r>
      <w:r w:rsidRPr="00803647">
        <w:rPr>
          <w:spacing w:val="-2"/>
          <w:sz w:val="24"/>
          <w:lang w:val="es-CO"/>
        </w:rPr>
        <w:t>así</w:t>
      </w:r>
      <w:r w:rsidRPr="00803647">
        <w:rPr>
          <w:spacing w:val="-14"/>
          <w:sz w:val="24"/>
          <w:lang w:val="es-CO"/>
        </w:rPr>
        <w:t xml:space="preserve"> </w:t>
      </w:r>
      <w:r w:rsidRPr="00803647">
        <w:rPr>
          <w:spacing w:val="-2"/>
          <w:sz w:val="24"/>
          <w:lang w:val="es-CO"/>
        </w:rPr>
        <w:t>como</w:t>
      </w:r>
      <w:r w:rsidRPr="00803647">
        <w:rPr>
          <w:spacing w:val="-15"/>
          <w:sz w:val="24"/>
          <w:lang w:val="es-CO"/>
        </w:rPr>
        <w:t xml:space="preserve"> </w:t>
      </w:r>
      <w:r w:rsidRPr="00803647">
        <w:rPr>
          <w:spacing w:val="-2"/>
          <w:sz w:val="24"/>
          <w:lang w:val="es-CO"/>
        </w:rPr>
        <w:t>el</w:t>
      </w:r>
      <w:r w:rsidRPr="00803647">
        <w:rPr>
          <w:spacing w:val="-14"/>
          <w:sz w:val="24"/>
          <w:lang w:val="es-CO"/>
        </w:rPr>
        <w:t xml:space="preserve"> </w:t>
      </w:r>
      <w:r w:rsidRPr="00803647">
        <w:rPr>
          <w:spacing w:val="-2"/>
          <w:sz w:val="24"/>
          <w:lang w:val="es-CO"/>
        </w:rPr>
        <w:t>control</w:t>
      </w:r>
      <w:r w:rsidRPr="00803647">
        <w:rPr>
          <w:spacing w:val="-13"/>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la</w:t>
      </w:r>
      <w:r w:rsidRPr="00803647">
        <w:rPr>
          <w:spacing w:val="-15"/>
          <w:sz w:val="24"/>
          <w:lang w:val="es-CO"/>
        </w:rPr>
        <w:t xml:space="preserve"> </w:t>
      </w:r>
      <w:r w:rsidRPr="00803647">
        <w:rPr>
          <w:spacing w:val="-2"/>
          <w:sz w:val="24"/>
          <w:lang w:val="es-CO"/>
        </w:rPr>
        <w:t>fecha</w:t>
      </w:r>
      <w:r w:rsidRPr="00803647">
        <w:rPr>
          <w:spacing w:val="-15"/>
          <w:sz w:val="24"/>
          <w:lang w:val="es-CO"/>
        </w:rPr>
        <w:t xml:space="preserve"> </w:t>
      </w:r>
      <w:r w:rsidRPr="00803647">
        <w:rPr>
          <w:spacing w:val="-2"/>
          <w:sz w:val="24"/>
          <w:lang w:val="es-CO"/>
        </w:rPr>
        <w:t xml:space="preserve">de </w:t>
      </w:r>
      <w:r w:rsidRPr="00803647">
        <w:rPr>
          <w:sz w:val="24"/>
          <w:lang w:val="es-CO"/>
        </w:rPr>
        <w:t>vencimiento</w:t>
      </w:r>
      <w:r w:rsidRPr="00803647">
        <w:rPr>
          <w:spacing w:val="-13"/>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dicha</w:t>
      </w:r>
      <w:r w:rsidRPr="00803647">
        <w:rPr>
          <w:spacing w:val="-13"/>
          <w:sz w:val="24"/>
          <w:lang w:val="es-CO"/>
        </w:rPr>
        <w:t xml:space="preserve"> </w:t>
      </w:r>
      <w:r w:rsidRPr="00803647">
        <w:rPr>
          <w:sz w:val="24"/>
          <w:lang w:val="es-CO"/>
        </w:rPr>
        <w:t>garantía.</w:t>
      </w:r>
    </w:p>
    <w:p w14:paraId="5F56ACF7" w14:textId="77777777" w:rsidR="00BD6814" w:rsidRPr="00803647" w:rsidRDefault="000E0286" w:rsidP="00CB03A2">
      <w:pPr>
        <w:pStyle w:val="Prrafodelista"/>
        <w:numPr>
          <w:ilvl w:val="0"/>
          <w:numId w:val="374"/>
        </w:numPr>
        <w:tabs>
          <w:tab w:val="left" w:pos="525"/>
        </w:tabs>
        <w:spacing w:line="292" w:lineRule="auto"/>
        <w:ind w:right="167"/>
        <w:rPr>
          <w:sz w:val="24"/>
          <w:lang w:val="es-CO"/>
        </w:rPr>
      </w:pPr>
      <w:r w:rsidRPr="00803647">
        <w:rPr>
          <w:sz w:val="24"/>
          <w:lang w:val="es-CO"/>
        </w:rPr>
        <w:t>Realizar los contactos y la comunicación con los terceros para alertarlos del incidente o</w:t>
      </w:r>
      <w:r w:rsidRPr="00803647">
        <w:rPr>
          <w:spacing w:val="-1"/>
          <w:sz w:val="24"/>
          <w:lang w:val="es-CO"/>
        </w:rPr>
        <w:t xml:space="preserve"> </w:t>
      </w:r>
      <w:r w:rsidRPr="00803647">
        <w:rPr>
          <w:sz w:val="24"/>
          <w:lang w:val="es-CO"/>
        </w:rPr>
        <w:t>requerimiento</w:t>
      </w:r>
      <w:r w:rsidRPr="00803647">
        <w:rPr>
          <w:spacing w:val="-2"/>
          <w:sz w:val="24"/>
          <w:lang w:val="es-CO"/>
        </w:rPr>
        <w:t xml:space="preserve"> </w:t>
      </w:r>
      <w:r w:rsidRPr="00803647">
        <w:rPr>
          <w:sz w:val="24"/>
          <w:lang w:val="es-CO"/>
        </w:rPr>
        <w:t>que hace necesario</w:t>
      </w:r>
      <w:r w:rsidRPr="00803647">
        <w:rPr>
          <w:spacing w:val="-1"/>
          <w:sz w:val="24"/>
          <w:lang w:val="es-CO"/>
        </w:rPr>
        <w:t xml:space="preserve"> </w:t>
      </w:r>
      <w:r w:rsidRPr="00803647">
        <w:rPr>
          <w:sz w:val="24"/>
          <w:lang w:val="es-CO"/>
        </w:rPr>
        <w:t>que respondan</w:t>
      </w:r>
      <w:r w:rsidRPr="00803647">
        <w:rPr>
          <w:spacing w:val="-2"/>
          <w:sz w:val="24"/>
          <w:lang w:val="es-CO"/>
        </w:rPr>
        <w:t xml:space="preserve"> </w:t>
      </w:r>
      <w:r w:rsidRPr="00803647">
        <w:rPr>
          <w:sz w:val="24"/>
          <w:lang w:val="es-CO"/>
        </w:rPr>
        <w:t>como</w:t>
      </w:r>
      <w:r w:rsidRPr="00803647">
        <w:rPr>
          <w:spacing w:val="-1"/>
          <w:sz w:val="24"/>
          <w:lang w:val="es-CO"/>
        </w:rPr>
        <w:t xml:space="preserve"> </w:t>
      </w:r>
      <w:r w:rsidRPr="00803647">
        <w:rPr>
          <w:sz w:val="24"/>
          <w:lang w:val="es-CO"/>
        </w:rPr>
        <w:t>parte</w:t>
      </w:r>
      <w:r w:rsidRPr="00803647">
        <w:rPr>
          <w:spacing w:val="-1"/>
          <w:sz w:val="24"/>
          <w:lang w:val="es-CO"/>
        </w:rPr>
        <w:t xml:space="preserve"> </w:t>
      </w:r>
      <w:r w:rsidRPr="00803647">
        <w:rPr>
          <w:sz w:val="24"/>
          <w:lang w:val="es-CO"/>
        </w:rPr>
        <w:t>por</w:t>
      </w:r>
      <w:r w:rsidRPr="00803647">
        <w:rPr>
          <w:spacing w:val="-3"/>
          <w:sz w:val="24"/>
          <w:lang w:val="es-CO"/>
        </w:rPr>
        <w:t xml:space="preserve"> </w:t>
      </w:r>
      <w:r w:rsidRPr="00803647">
        <w:rPr>
          <w:sz w:val="24"/>
          <w:lang w:val="es-CO"/>
        </w:rPr>
        <w:t>su servicio</w:t>
      </w:r>
      <w:r w:rsidRPr="00803647">
        <w:rPr>
          <w:spacing w:val="-25"/>
          <w:sz w:val="24"/>
          <w:lang w:val="es-CO"/>
        </w:rPr>
        <w:t xml:space="preserve"> </w:t>
      </w:r>
      <w:r w:rsidRPr="00803647">
        <w:rPr>
          <w:sz w:val="24"/>
          <w:lang w:val="es-CO"/>
        </w:rPr>
        <w:t>postventa,</w:t>
      </w:r>
      <w:r w:rsidRPr="00803647">
        <w:rPr>
          <w:spacing w:val="-23"/>
          <w:sz w:val="24"/>
          <w:lang w:val="es-CO"/>
        </w:rPr>
        <w:t xml:space="preserve"> </w:t>
      </w:r>
      <w:r w:rsidRPr="00803647">
        <w:rPr>
          <w:sz w:val="24"/>
          <w:lang w:val="es-CO"/>
        </w:rPr>
        <w:t>indicándose</w:t>
      </w:r>
      <w:r w:rsidRPr="00803647">
        <w:rPr>
          <w:spacing w:val="-24"/>
          <w:sz w:val="24"/>
          <w:lang w:val="es-CO"/>
        </w:rPr>
        <w:t xml:space="preserve"> </w:t>
      </w:r>
      <w:r w:rsidRPr="00803647">
        <w:rPr>
          <w:sz w:val="24"/>
          <w:lang w:val="es-CO"/>
        </w:rPr>
        <w:t>la</w:t>
      </w:r>
      <w:r w:rsidRPr="00803647">
        <w:rPr>
          <w:spacing w:val="-25"/>
          <w:sz w:val="24"/>
          <w:lang w:val="es-CO"/>
        </w:rPr>
        <w:t xml:space="preserve"> </w:t>
      </w:r>
      <w:r w:rsidRPr="00803647">
        <w:rPr>
          <w:sz w:val="24"/>
          <w:lang w:val="es-CO"/>
        </w:rPr>
        <w:t>operación</w:t>
      </w:r>
      <w:r w:rsidRPr="00803647">
        <w:rPr>
          <w:spacing w:val="-25"/>
          <w:sz w:val="24"/>
          <w:lang w:val="es-CO"/>
        </w:rPr>
        <w:t xml:space="preserve"> </w:t>
      </w:r>
      <w:r w:rsidRPr="00803647">
        <w:rPr>
          <w:sz w:val="24"/>
          <w:lang w:val="es-CO"/>
        </w:rPr>
        <w:t>que</w:t>
      </w:r>
      <w:r w:rsidRPr="00803647">
        <w:rPr>
          <w:spacing w:val="-23"/>
          <w:sz w:val="24"/>
          <w:lang w:val="es-CO"/>
        </w:rPr>
        <w:t xml:space="preserve"> </w:t>
      </w:r>
      <w:r w:rsidRPr="00803647">
        <w:rPr>
          <w:sz w:val="24"/>
          <w:lang w:val="es-CO"/>
        </w:rPr>
        <w:t>se</w:t>
      </w:r>
      <w:r w:rsidRPr="00803647">
        <w:rPr>
          <w:spacing w:val="-24"/>
          <w:sz w:val="24"/>
          <w:lang w:val="es-CO"/>
        </w:rPr>
        <w:t xml:space="preserve"> </w:t>
      </w:r>
      <w:r w:rsidRPr="00803647">
        <w:rPr>
          <w:sz w:val="24"/>
          <w:lang w:val="es-CO"/>
        </w:rPr>
        <w:t>requiere.</w:t>
      </w:r>
    </w:p>
    <w:p w14:paraId="1B3662CA" w14:textId="6004E078" w:rsidR="00BD6814" w:rsidRPr="00803647" w:rsidRDefault="000E0286" w:rsidP="00CB03A2">
      <w:pPr>
        <w:pStyle w:val="Prrafodelista"/>
        <w:numPr>
          <w:ilvl w:val="0"/>
          <w:numId w:val="374"/>
        </w:numPr>
        <w:tabs>
          <w:tab w:val="left" w:pos="525"/>
        </w:tabs>
        <w:spacing w:line="292" w:lineRule="auto"/>
        <w:ind w:right="162"/>
        <w:rPr>
          <w:sz w:val="24"/>
          <w:lang w:val="es-CO"/>
        </w:rPr>
      </w:pPr>
      <w:r w:rsidRPr="00803647">
        <w:rPr>
          <w:sz w:val="24"/>
          <w:lang w:val="es-CO"/>
        </w:rPr>
        <w:t>Informar</w:t>
      </w:r>
      <w:r w:rsidRPr="00803647">
        <w:rPr>
          <w:spacing w:val="-17"/>
          <w:sz w:val="24"/>
          <w:lang w:val="es-CO"/>
        </w:rPr>
        <w:t xml:space="preserve"> </w:t>
      </w:r>
      <w:r w:rsidRPr="00803647">
        <w:rPr>
          <w:sz w:val="24"/>
          <w:lang w:val="es-CO"/>
        </w:rPr>
        <w:t>a</w:t>
      </w:r>
      <w:r w:rsidRPr="00803647">
        <w:rPr>
          <w:spacing w:val="-16"/>
          <w:sz w:val="24"/>
          <w:lang w:val="es-CO"/>
        </w:rPr>
        <w:t xml:space="preserve"> </w:t>
      </w:r>
      <w:r w:rsidR="008B6FEF" w:rsidRPr="00803647">
        <w:rPr>
          <w:sz w:val="24"/>
          <w:lang w:val="es-CO"/>
        </w:rPr>
        <w:t>la</w:t>
      </w:r>
      <w:r w:rsidRPr="00803647">
        <w:rPr>
          <w:spacing w:val="-16"/>
          <w:sz w:val="24"/>
          <w:lang w:val="es-CO"/>
        </w:rPr>
        <w:t xml:space="preserve"> </w:t>
      </w:r>
      <w:r w:rsidRPr="00803647">
        <w:rPr>
          <w:sz w:val="24"/>
          <w:lang w:val="es-CO"/>
        </w:rPr>
        <w:t>ENTIDAD</w:t>
      </w:r>
      <w:r w:rsidRPr="00803647">
        <w:rPr>
          <w:spacing w:val="-17"/>
          <w:sz w:val="24"/>
          <w:lang w:val="es-CO"/>
        </w:rPr>
        <w:t xml:space="preserve"> </w:t>
      </w:r>
      <w:r w:rsidRPr="00803647">
        <w:rPr>
          <w:sz w:val="24"/>
          <w:lang w:val="es-CO"/>
        </w:rPr>
        <w:t>cuando</w:t>
      </w:r>
      <w:r w:rsidRPr="00803647">
        <w:rPr>
          <w:spacing w:val="-16"/>
          <w:sz w:val="24"/>
          <w:lang w:val="es-CO"/>
        </w:rPr>
        <w:t xml:space="preserve"> </w:t>
      </w:r>
      <w:r w:rsidRPr="00803647">
        <w:rPr>
          <w:sz w:val="24"/>
          <w:lang w:val="es-CO"/>
        </w:rPr>
        <w:t>estos</w:t>
      </w:r>
      <w:r w:rsidRPr="00803647">
        <w:rPr>
          <w:spacing w:val="-15"/>
          <w:sz w:val="24"/>
          <w:lang w:val="es-CO"/>
        </w:rPr>
        <w:t xml:space="preserve"> </w:t>
      </w:r>
      <w:r w:rsidRPr="00803647">
        <w:rPr>
          <w:sz w:val="24"/>
          <w:lang w:val="es-CO"/>
        </w:rPr>
        <w:t>terceros</w:t>
      </w:r>
      <w:r w:rsidRPr="00803647">
        <w:rPr>
          <w:spacing w:val="-16"/>
          <w:sz w:val="24"/>
          <w:lang w:val="es-CO"/>
        </w:rPr>
        <w:t xml:space="preserve"> </w:t>
      </w:r>
      <w:r w:rsidRPr="00803647">
        <w:rPr>
          <w:sz w:val="24"/>
          <w:lang w:val="es-CO"/>
        </w:rPr>
        <w:t>no</w:t>
      </w:r>
      <w:r w:rsidRPr="00803647">
        <w:rPr>
          <w:spacing w:val="-17"/>
          <w:sz w:val="24"/>
          <w:lang w:val="es-CO"/>
        </w:rPr>
        <w:t xml:space="preserve"> </w:t>
      </w:r>
      <w:r w:rsidRPr="00803647">
        <w:rPr>
          <w:sz w:val="24"/>
          <w:lang w:val="es-CO"/>
        </w:rPr>
        <w:t>atiendan</w:t>
      </w:r>
      <w:r w:rsidRPr="00803647">
        <w:rPr>
          <w:spacing w:val="-17"/>
          <w:sz w:val="24"/>
          <w:lang w:val="es-CO"/>
        </w:rPr>
        <w:t xml:space="preserve"> </w:t>
      </w:r>
      <w:r w:rsidRPr="00803647">
        <w:rPr>
          <w:sz w:val="24"/>
          <w:lang w:val="es-CO"/>
        </w:rPr>
        <w:t>los</w:t>
      </w:r>
      <w:r w:rsidRPr="00803647">
        <w:rPr>
          <w:spacing w:val="-16"/>
          <w:sz w:val="24"/>
          <w:lang w:val="es-CO"/>
        </w:rPr>
        <w:t xml:space="preserve"> </w:t>
      </w:r>
      <w:r w:rsidRPr="00803647">
        <w:rPr>
          <w:sz w:val="24"/>
          <w:lang w:val="es-CO"/>
        </w:rPr>
        <w:t>casos</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garantías</w:t>
      </w:r>
      <w:r w:rsidRPr="00803647">
        <w:rPr>
          <w:spacing w:val="-16"/>
          <w:sz w:val="24"/>
          <w:lang w:val="es-CO"/>
        </w:rPr>
        <w:t xml:space="preserve"> </w:t>
      </w:r>
      <w:r w:rsidRPr="00803647">
        <w:rPr>
          <w:sz w:val="24"/>
          <w:lang w:val="es-CO"/>
        </w:rPr>
        <w:t xml:space="preserve">o </w:t>
      </w:r>
      <w:r w:rsidRPr="00803647">
        <w:rPr>
          <w:spacing w:val="-6"/>
          <w:sz w:val="24"/>
          <w:lang w:val="es-CO"/>
        </w:rPr>
        <w:t>servicio</w:t>
      </w:r>
      <w:r w:rsidRPr="00803647">
        <w:rPr>
          <w:spacing w:val="-11"/>
          <w:sz w:val="24"/>
          <w:lang w:val="es-CO"/>
        </w:rPr>
        <w:t xml:space="preserve"> </w:t>
      </w:r>
      <w:r w:rsidRPr="00803647">
        <w:rPr>
          <w:spacing w:val="-6"/>
          <w:sz w:val="24"/>
          <w:lang w:val="es-CO"/>
        </w:rPr>
        <w:t>postventa,</w:t>
      </w:r>
      <w:r w:rsidRPr="00803647">
        <w:rPr>
          <w:spacing w:val="-11"/>
          <w:sz w:val="24"/>
          <w:lang w:val="es-CO"/>
        </w:rPr>
        <w:t xml:space="preserve"> </w:t>
      </w:r>
      <w:r w:rsidRPr="00803647">
        <w:rPr>
          <w:spacing w:val="-6"/>
          <w:sz w:val="24"/>
          <w:lang w:val="es-CO"/>
        </w:rPr>
        <w:t>para</w:t>
      </w:r>
      <w:r w:rsidRPr="00803647">
        <w:rPr>
          <w:spacing w:val="-10"/>
          <w:sz w:val="24"/>
          <w:lang w:val="es-CO"/>
        </w:rPr>
        <w:t xml:space="preserve"> </w:t>
      </w:r>
      <w:r w:rsidRPr="00803647">
        <w:rPr>
          <w:spacing w:val="-6"/>
          <w:sz w:val="24"/>
          <w:lang w:val="es-CO"/>
        </w:rPr>
        <w:t>que</w:t>
      </w:r>
      <w:r w:rsidRPr="00803647">
        <w:rPr>
          <w:spacing w:val="-11"/>
          <w:sz w:val="24"/>
          <w:lang w:val="es-CO"/>
        </w:rPr>
        <w:t xml:space="preserve"> </w:t>
      </w:r>
      <w:r w:rsidR="008B6FEF" w:rsidRPr="00803647">
        <w:rPr>
          <w:spacing w:val="-6"/>
          <w:sz w:val="24"/>
          <w:lang w:val="es-CO"/>
        </w:rPr>
        <w:t>la</w:t>
      </w:r>
      <w:r w:rsidRPr="00803647">
        <w:rPr>
          <w:spacing w:val="-11"/>
          <w:sz w:val="24"/>
          <w:lang w:val="es-CO"/>
        </w:rPr>
        <w:t xml:space="preserve"> </w:t>
      </w:r>
      <w:r w:rsidRPr="00803647">
        <w:rPr>
          <w:spacing w:val="-6"/>
          <w:sz w:val="24"/>
          <w:lang w:val="es-CO"/>
        </w:rPr>
        <w:t>ENTIDAD</w:t>
      </w:r>
      <w:r w:rsidRPr="00803647">
        <w:rPr>
          <w:spacing w:val="-11"/>
          <w:sz w:val="24"/>
          <w:lang w:val="es-CO"/>
        </w:rPr>
        <w:t xml:space="preserve"> </w:t>
      </w:r>
      <w:r w:rsidRPr="00803647">
        <w:rPr>
          <w:spacing w:val="-6"/>
          <w:sz w:val="24"/>
          <w:lang w:val="es-CO"/>
        </w:rPr>
        <w:t>realice</w:t>
      </w:r>
      <w:r w:rsidRPr="00803647">
        <w:rPr>
          <w:spacing w:val="-11"/>
          <w:sz w:val="24"/>
          <w:lang w:val="es-CO"/>
        </w:rPr>
        <w:t xml:space="preserve"> </w:t>
      </w:r>
      <w:r w:rsidRPr="00803647">
        <w:rPr>
          <w:spacing w:val="-6"/>
          <w:sz w:val="24"/>
          <w:lang w:val="es-CO"/>
        </w:rPr>
        <w:t>los</w:t>
      </w:r>
      <w:r w:rsidRPr="00803647">
        <w:rPr>
          <w:spacing w:val="-11"/>
          <w:sz w:val="24"/>
          <w:lang w:val="es-CO"/>
        </w:rPr>
        <w:t xml:space="preserve"> </w:t>
      </w:r>
      <w:r w:rsidRPr="00803647">
        <w:rPr>
          <w:spacing w:val="-6"/>
          <w:sz w:val="24"/>
          <w:lang w:val="es-CO"/>
        </w:rPr>
        <w:t>procedimientos</w:t>
      </w:r>
      <w:r w:rsidRPr="00803647">
        <w:rPr>
          <w:spacing w:val="-11"/>
          <w:sz w:val="24"/>
          <w:lang w:val="es-CO"/>
        </w:rPr>
        <w:t xml:space="preserve"> </w:t>
      </w:r>
      <w:r w:rsidRPr="00803647">
        <w:rPr>
          <w:spacing w:val="-6"/>
          <w:sz w:val="24"/>
          <w:lang w:val="es-CO"/>
        </w:rPr>
        <w:t>que</w:t>
      </w:r>
      <w:r w:rsidRPr="00803647">
        <w:rPr>
          <w:spacing w:val="-11"/>
          <w:sz w:val="24"/>
          <w:lang w:val="es-CO"/>
        </w:rPr>
        <w:t xml:space="preserve"> </w:t>
      </w:r>
      <w:r w:rsidRPr="00803647">
        <w:rPr>
          <w:spacing w:val="-6"/>
          <w:sz w:val="24"/>
          <w:lang w:val="es-CO"/>
        </w:rPr>
        <w:t>se</w:t>
      </w:r>
      <w:r w:rsidRPr="00803647">
        <w:rPr>
          <w:spacing w:val="-11"/>
          <w:sz w:val="24"/>
          <w:lang w:val="es-CO"/>
        </w:rPr>
        <w:t xml:space="preserve"> </w:t>
      </w:r>
      <w:r w:rsidRPr="00803647">
        <w:rPr>
          <w:spacing w:val="-6"/>
          <w:sz w:val="24"/>
          <w:lang w:val="es-CO"/>
        </w:rPr>
        <w:t xml:space="preserve">requieran </w:t>
      </w:r>
      <w:r w:rsidRPr="00803647">
        <w:rPr>
          <w:sz w:val="24"/>
          <w:lang w:val="es-CO"/>
        </w:rPr>
        <w:t>para</w:t>
      </w:r>
      <w:r w:rsidRPr="00803647">
        <w:rPr>
          <w:spacing w:val="-25"/>
          <w:sz w:val="24"/>
          <w:lang w:val="es-CO"/>
        </w:rPr>
        <w:t xml:space="preserve"> </w:t>
      </w:r>
      <w:r w:rsidRPr="00803647">
        <w:rPr>
          <w:sz w:val="24"/>
          <w:lang w:val="es-CO"/>
        </w:rPr>
        <w:t>conminar</w:t>
      </w:r>
      <w:r w:rsidRPr="00803647">
        <w:rPr>
          <w:spacing w:val="-23"/>
          <w:sz w:val="24"/>
          <w:lang w:val="es-CO"/>
        </w:rPr>
        <w:t xml:space="preserve"> </w:t>
      </w:r>
      <w:r w:rsidRPr="00803647">
        <w:rPr>
          <w:sz w:val="24"/>
          <w:lang w:val="es-CO"/>
        </w:rPr>
        <w:t>a</w:t>
      </w:r>
      <w:r w:rsidRPr="00803647">
        <w:rPr>
          <w:spacing w:val="-25"/>
          <w:sz w:val="24"/>
          <w:lang w:val="es-CO"/>
        </w:rPr>
        <w:t xml:space="preserve"> </w:t>
      </w:r>
      <w:r w:rsidRPr="00803647">
        <w:rPr>
          <w:sz w:val="24"/>
          <w:lang w:val="es-CO"/>
        </w:rPr>
        <w:t>los</w:t>
      </w:r>
      <w:r w:rsidRPr="00803647">
        <w:rPr>
          <w:spacing w:val="-24"/>
          <w:sz w:val="24"/>
          <w:lang w:val="es-CO"/>
        </w:rPr>
        <w:t xml:space="preserve"> </w:t>
      </w:r>
      <w:r w:rsidRPr="00803647">
        <w:rPr>
          <w:sz w:val="24"/>
          <w:lang w:val="es-CO"/>
        </w:rPr>
        <w:t>terceros</w:t>
      </w:r>
      <w:r w:rsidRPr="00803647">
        <w:rPr>
          <w:spacing w:val="-24"/>
          <w:sz w:val="24"/>
          <w:lang w:val="es-CO"/>
        </w:rPr>
        <w:t xml:space="preserve"> </w:t>
      </w:r>
      <w:r w:rsidRPr="00803647">
        <w:rPr>
          <w:sz w:val="24"/>
          <w:lang w:val="es-CO"/>
        </w:rPr>
        <w:t>al</w:t>
      </w:r>
      <w:r w:rsidRPr="00803647">
        <w:rPr>
          <w:spacing w:val="-25"/>
          <w:sz w:val="24"/>
          <w:lang w:val="es-CO"/>
        </w:rPr>
        <w:t xml:space="preserve"> </w:t>
      </w:r>
      <w:r w:rsidRPr="00803647">
        <w:rPr>
          <w:sz w:val="24"/>
          <w:lang w:val="es-CO"/>
        </w:rPr>
        <w:t>cumplimiento</w:t>
      </w:r>
      <w:r w:rsidRPr="00803647">
        <w:rPr>
          <w:spacing w:val="-23"/>
          <w:sz w:val="24"/>
          <w:lang w:val="es-CO"/>
        </w:rPr>
        <w:t xml:space="preserve"> </w:t>
      </w:r>
      <w:r w:rsidRPr="00803647">
        <w:rPr>
          <w:sz w:val="24"/>
          <w:lang w:val="es-CO"/>
        </w:rPr>
        <w:t>del</w:t>
      </w:r>
      <w:r w:rsidRPr="00803647">
        <w:rPr>
          <w:spacing w:val="-24"/>
          <w:sz w:val="24"/>
          <w:lang w:val="es-CO"/>
        </w:rPr>
        <w:t xml:space="preserve"> </w:t>
      </w:r>
      <w:r w:rsidRPr="00803647">
        <w:rPr>
          <w:sz w:val="24"/>
          <w:lang w:val="es-CO"/>
        </w:rPr>
        <w:t>soporte</w:t>
      </w:r>
      <w:r w:rsidRPr="00803647">
        <w:rPr>
          <w:spacing w:val="-22"/>
          <w:sz w:val="24"/>
          <w:lang w:val="es-CO"/>
        </w:rPr>
        <w:t xml:space="preserve"> </w:t>
      </w:r>
      <w:r w:rsidRPr="00803647">
        <w:rPr>
          <w:sz w:val="24"/>
          <w:lang w:val="es-CO"/>
        </w:rPr>
        <w:t>postventa</w:t>
      </w:r>
      <w:r w:rsidRPr="00803647">
        <w:rPr>
          <w:spacing w:val="-25"/>
          <w:sz w:val="24"/>
          <w:lang w:val="es-CO"/>
        </w:rPr>
        <w:t xml:space="preserve"> </w:t>
      </w:r>
      <w:r w:rsidRPr="00803647">
        <w:rPr>
          <w:sz w:val="24"/>
          <w:lang w:val="es-CO"/>
        </w:rPr>
        <w:t>a</w:t>
      </w:r>
      <w:r w:rsidRPr="00803647">
        <w:rPr>
          <w:spacing w:val="-22"/>
          <w:sz w:val="24"/>
          <w:lang w:val="es-CO"/>
        </w:rPr>
        <w:t xml:space="preserve"> </w:t>
      </w:r>
      <w:r w:rsidRPr="00803647">
        <w:rPr>
          <w:sz w:val="24"/>
          <w:lang w:val="es-CO"/>
        </w:rPr>
        <w:t>su</w:t>
      </w:r>
      <w:r w:rsidRPr="00803647">
        <w:rPr>
          <w:spacing w:val="-24"/>
          <w:sz w:val="24"/>
          <w:lang w:val="es-CO"/>
        </w:rPr>
        <w:t xml:space="preserve"> </w:t>
      </w:r>
      <w:r w:rsidRPr="00803647">
        <w:rPr>
          <w:sz w:val="24"/>
          <w:lang w:val="es-CO"/>
        </w:rPr>
        <w:t>cargo.</w:t>
      </w:r>
    </w:p>
    <w:p w14:paraId="107897CF" w14:textId="120B16DB" w:rsidR="00BD6814" w:rsidRPr="00803647" w:rsidRDefault="000E0286" w:rsidP="00CB03A2">
      <w:pPr>
        <w:pStyle w:val="Prrafodelista"/>
        <w:numPr>
          <w:ilvl w:val="0"/>
          <w:numId w:val="374"/>
        </w:numPr>
        <w:tabs>
          <w:tab w:val="left" w:pos="525"/>
        </w:tabs>
        <w:spacing w:line="290" w:lineRule="auto"/>
        <w:ind w:right="167"/>
        <w:rPr>
          <w:sz w:val="24"/>
          <w:lang w:val="es-CO"/>
        </w:rPr>
      </w:pPr>
      <w:r w:rsidRPr="00803647">
        <w:rPr>
          <w:spacing w:val="-4"/>
          <w:sz w:val="24"/>
          <w:lang w:val="es-CO"/>
        </w:rPr>
        <w:t>Cuando</w:t>
      </w:r>
      <w:r w:rsidRPr="00803647">
        <w:rPr>
          <w:spacing w:val="-15"/>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intervención</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terceros</w:t>
      </w:r>
      <w:r w:rsidRPr="00803647">
        <w:rPr>
          <w:spacing w:val="-14"/>
          <w:sz w:val="24"/>
          <w:lang w:val="es-CO"/>
        </w:rPr>
        <w:t xml:space="preserve"> </w:t>
      </w:r>
      <w:r w:rsidRPr="00803647">
        <w:rPr>
          <w:spacing w:val="-4"/>
          <w:sz w:val="24"/>
          <w:lang w:val="es-CO"/>
        </w:rPr>
        <w:t>forme</w:t>
      </w:r>
      <w:r w:rsidRPr="00803647">
        <w:rPr>
          <w:spacing w:val="-14"/>
          <w:sz w:val="24"/>
          <w:lang w:val="es-CO"/>
        </w:rPr>
        <w:t xml:space="preserve"> </w:t>
      </w:r>
      <w:r w:rsidRPr="00803647">
        <w:rPr>
          <w:spacing w:val="-4"/>
          <w:sz w:val="24"/>
          <w:lang w:val="es-CO"/>
        </w:rPr>
        <w:t>parte</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un</w:t>
      </w:r>
      <w:r w:rsidRPr="00803647">
        <w:rPr>
          <w:spacing w:val="-14"/>
          <w:sz w:val="24"/>
          <w:lang w:val="es-CO"/>
        </w:rPr>
        <w:t xml:space="preserve"> </w:t>
      </w:r>
      <w:r w:rsidRPr="00803647">
        <w:rPr>
          <w:spacing w:val="-4"/>
          <w:sz w:val="24"/>
          <w:lang w:val="es-CO"/>
        </w:rPr>
        <w:t>caso,</w:t>
      </w:r>
      <w:r w:rsidRPr="00803647">
        <w:rPr>
          <w:spacing w:val="-14"/>
          <w:sz w:val="24"/>
          <w:lang w:val="es-CO"/>
        </w:rPr>
        <w:t xml:space="preserve"> </w:t>
      </w:r>
      <w:r w:rsidRPr="00803647">
        <w:rPr>
          <w:spacing w:val="-4"/>
          <w:sz w:val="24"/>
          <w:lang w:val="es-CO"/>
        </w:rPr>
        <w:t>para</w:t>
      </w:r>
      <w:r w:rsidRPr="00803647">
        <w:rPr>
          <w:spacing w:val="-14"/>
          <w:sz w:val="24"/>
          <w:lang w:val="es-CO"/>
        </w:rPr>
        <w:t xml:space="preserve"> </w:t>
      </w:r>
      <w:r w:rsidRPr="00803647">
        <w:rPr>
          <w:spacing w:val="-4"/>
          <w:sz w:val="24"/>
          <w:lang w:val="es-CO"/>
        </w:rPr>
        <w:t>efectos</w:t>
      </w:r>
      <w:r w:rsidRPr="00803647">
        <w:rPr>
          <w:spacing w:val="-14"/>
          <w:sz w:val="24"/>
          <w:lang w:val="es-CO"/>
        </w:rPr>
        <w:t xml:space="preserve"> </w:t>
      </w:r>
      <w:r w:rsidRPr="00803647">
        <w:rPr>
          <w:spacing w:val="-4"/>
          <w:sz w:val="24"/>
          <w:lang w:val="es-CO"/>
        </w:rPr>
        <w:t>del</w:t>
      </w:r>
      <w:r w:rsidRPr="00803647">
        <w:rPr>
          <w:spacing w:val="-14"/>
          <w:sz w:val="24"/>
          <w:lang w:val="es-CO"/>
        </w:rPr>
        <w:t xml:space="preserve"> </w:t>
      </w:r>
      <w:r w:rsidRPr="00803647">
        <w:rPr>
          <w:spacing w:val="-4"/>
          <w:sz w:val="24"/>
          <w:lang w:val="es-CO"/>
        </w:rPr>
        <w:t xml:space="preserve">cálculo </w:t>
      </w:r>
      <w:r w:rsidRPr="00803647">
        <w:rPr>
          <w:sz w:val="24"/>
          <w:lang w:val="es-CO"/>
        </w:rPr>
        <w:t>de</w:t>
      </w:r>
      <w:r w:rsidRPr="00803647">
        <w:rPr>
          <w:spacing w:val="-2"/>
          <w:sz w:val="24"/>
          <w:lang w:val="es-CO"/>
        </w:rPr>
        <w:t xml:space="preserve"> </w:t>
      </w:r>
      <w:r w:rsidRPr="00803647">
        <w:rPr>
          <w:sz w:val="24"/>
          <w:lang w:val="es-CO"/>
        </w:rPr>
        <w:t>ANS</w:t>
      </w:r>
      <w:r w:rsidRPr="00803647">
        <w:rPr>
          <w:spacing w:val="-3"/>
          <w:sz w:val="24"/>
          <w:lang w:val="es-CO"/>
        </w:rPr>
        <w:t xml:space="preserve"> </w:t>
      </w:r>
      <w:r w:rsidRPr="00803647">
        <w:rPr>
          <w:sz w:val="24"/>
          <w:lang w:val="es-CO"/>
        </w:rPr>
        <w:t>el</w:t>
      </w:r>
      <w:r w:rsidRPr="00803647">
        <w:rPr>
          <w:spacing w:val="-3"/>
          <w:sz w:val="24"/>
          <w:lang w:val="es-CO"/>
        </w:rPr>
        <w:t xml:space="preserve"> </w:t>
      </w:r>
      <w:r w:rsidRPr="00803647">
        <w:rPr>
          <w:sz w:val="24"/>
          <w:lang w:val="es-CO"/>
        </w:rPr>
        <w:t>tiempo</w:t>
      </w:r>
      <w:r w:rsidRPr="00803647">
        <w:rPr>
          <w:spacing w:val="-3"/>
          <w:sz w:val="24"/>
          <w:lang w:val="es-CO"/>
        </w:rPr>
        <w:t xml:space="preserve"> </w:t>
      </w:r>
      <w:r w:rsidRPr="00803647">
        <w:rPr>
          <w:sz w:val="24"/>
          <w:lang w:val="es-CO"/>
        </w:rPr>
        <w:t>de</w:t>
      </w:r>
      <w:r w:rsidRPr="00803647">
        <w:rPr>
          <w:spacing w:val="-3"/>
          <w:sz w:val="24"/>
          <w:lang w:val="es-CO"/>
        </w:rPr>
        <w:t xml:space="preserve"> </w:t>
      </w:r>
      <w:r w:rsidRPr="00803647">
        <w:rPr>
          <w:sz w:val="24"/>
          <w:lang w:val="es-CO"/>
        </w:rPr>
        <w:t>reloj</w:t>
      </w:r>
      <w:r w:rsidRPr="00803647">
        <w:rPr>
          <w:spacing w:val="-3"/>
          <w:sz w:val="24"/>
          <w:lang w:val="es-CO"/>
        </w:rPr>
        <w:t xml:space="preserve"> </w:t>
      </w:r>
      <w:r w:rsidRPr="00803647">
        <w:rPr>
          <w:sz w:val="24"/>
          <w:lang w:val="es-CO"/>
        </w:rPr>
        <w:t>no</w:t>
      </w:r>
      <w:r w:rsidRPr="00803647">
        <w:rPr>
          <w:spacing w:val="-3"/>
          <w:sz w:val="24"/>
          <w:lang w:val="es-CO"/>
        </w:rPr>
        <w:t xml:space="preserve"> </w:t>
      </w:r>
      <w:r w:rsidRPr="00803647">
        <w:rPr>
          <w:sz w:val="24"/>
          <w:lang w:val="es-CO"/>
        </w:rPr>
        <w:t>correrá</w:t>
      </w:r>
      <w:r w:rsidRPr="00803647">
        <w:rPr>
          <w:spacing w:val="-3"/>
          <w:sz w:val="24"/>
          <w:lang w:val="es-CO"/>
        </w:rPr>
        <w:t xml:space="preserve"> </w:t>
      </w:r>
      <w:r w:rsidRPr="00803647">
        <w:rPr>
          <w:sz w:val="24"/>
          <w:lang w:val="es-CO"/>
        </w:rPr>
        <w:t>para</w:t>
      </w:r>
      <w:r w:rsidRPr="00803647">
        <w:rPr>
          <w:spacing w:val="-3"/>
          <w:sz w:val="24"/>
          <w:lang w:val="es-CO"/>
        </w:rPr>
        <w:t xml:space="preserve"> </w:t>
      </w:r>
      <w:r w:rsidR="008B6FEF" w:rsidRPr="00803647">
        <w:rPr>
          <w:sz w:val="24"/>
          <w:lang w:val="es-CO"/>
        </w:rPr>
        <w:t>el</w:t>
      </w:r>
      <w:r w:rsidRPr="00803647">
        <w:rPr>
          <w:spacing w:val="-3"/>
          <w:sz w:val="24"/>
          <w:lang w:val="es-CO"/>
        </w:rPr>
        <w:t xml:space="preserve"> </w:t>
      </w:r>
      <w:r w:rsidRPr="00803647">
        <w:rPr>
          <w:sz w:val="24"/>
          <w:lang w:val="es-CO"/>
        </w:rPr>
        <w:t>CONTRATISTA,</w:t>
      </w:r>
      <w:r w:rsidRPr="00803647">
        <w:rPr>
          <w:spacing w:val="-2"/>
          <w:sz w:val="24"/>
          <w:lang w:val="es-CO"/>
        </w:rPr>
        <w:t xml:space="preserve"> </w:t>
      </w:r>
      <w:r w:rsidRPr="00803647">
        <w:rPr>
          <w:sz w:val="24"/>
          <w:lang w:val="es-CO"/>
        </w:rPr>
        <w:t>sino</w:t>
      </w:r>
      <w:r w:rsidRPr="00803647">
        <w:rPr>
          <w:spacing w:val="-5"/>
          <w:sz w:val="24"/>
          <w:lang w:val="es-CO"/>
        </w:rPr>
        <w:t xml:space="preserve"> </w:t>
      </w:r>
      <w:r w:rsidRPr="00803647">
        <w:rPr>
          <w:sz w:val="24"/>
          <w:lang w:val="es-CO"/>
        </w:rPr>
        <w:t>para</w:t>
      </w:r>
      <w:r w:rsidRPr="00803647">
        <w:rPr>
          <w:spacing w:val="-3"/>
          <w:sz w:val="24"/>
          <w:lang w:val="es-CO"/>
        </w:rPr>
        <w:t xml:space="preserve"> </w:t>
      </w:r>
      <w:r w:rsidRPr="00803647">
        <w:rPr>
          <w:sz w:val="24"/>
          <w:lang w:val="es-CO"/>
        </w:rPr>
        <w:t>el</w:t>
      </w:r>
      <w:r w:rsidRPr="00803647">
        <w:rPr>
          <w:spacing w:val="-3"/>
          <w:sz w:val="24"/>
          <w:lang w:val="es-CO"/>
        </w:rPr>
        <w:t xml:space="preserve"> </w:t>
      </w:r>
      <w:r w:rsidRPr="00803647">
        <w:rPr>
          <w:sz w:val="24"/>
          <w:lang w:val="es-CO"/>
        </w:rPr>
        <w:t>tercero responsable</w:t>
      </w:r>
      <w:r w:rsidRPr="00803647">
        <w:rPr>
          <w:spacing w:val="-18"/>
          <w:sz w:val="24"/>
          <w:lang w:val="es-CO"/>
        </w:rPr>
        <w:t xml:space="preserve"> </w:t>
      </w:r>
      <w:r w:rsidRPr="00803647">
        <w:rPr>
          <w:sz w:val="24"/>
          <w:lang w:val="es-CO"/>
        </w:rPr>
        <w:t>del</w:t>
      </w:r>
      <w:r w:rsidRPr="00803647">
        <w:rPr>
          <w:spacing w:val="-18"/>
          <w:sz w:val="24"/>
          <w:lang w:val="es-CO"/>
        </w:rPr>
        <w:t xml:space="preserve"> </w:t>
      </w:r>
      <w:r w:rsidRPr="00803647">
        <w:rPr>
          <w:sz w:val="24"/>
          <w:lang w:val="es-CO"/>
        </w:rPr>
        <w:t>servicio</w:t>
      </w:r>
      <w:r w:rsidRPr="00803647">
        <w:rPr>
          <w:spacing w:val="-18"/>
          <w:sz w:val="24"/>
          <w:lang w:val="es-CO"/>
        </w:rPr>
        <w:t xml:space="preserve"> </w:t>
      </w:r>
      <w:r w:rsidRPr="00803647">
        <w:rPr>
          <w:sz w:val="24"/>
          <w:lang w:val="es-CO"/>
        </w:rPr>
        <w:t>postventa</w:t>
      </w:r>
      <w:r w:rsidRPr="00803647">
        <w:rPr>
          <w:spacing w:val="-19"/>
          <w:sz w:val="24"/>
          <w:lang w:val="es-CO"/>
        </w:rPr>
        <w:t xml:space="preserve"> </w:t>
      </w:r>
      <w:r w:rsidRPr="00803647">
        <w:rPr>
          <w:sz w:val="24"/>
          <w:lang w:val="es-CO"/>
        </w:rPr>
        <w:t>requerido.</w:t>
      </w:r>
    </w:p>
    <w:p w14:paraId="15379465" w14:textId="77777777" w:rsidR="00BD6814" w:rsidRPr="00803647" w:rsidRDefault="00BD6814">
      <w:pPr>
        <w:pStyle w:val="Textoindependiente"/>
        <w:spacing w:before="102"/>
        <w:rPr>
          <w:lang w:val="es-CO"/>
        </w:rPr>
      </w:pPr>
      <w:bookmarkStart w:id="210" w:name="_Ref176264633"/>
      <w:bookmarkStart w:id="211" w:name="_Ref177380368"/>
      <w:bookmarkStart w:id="212" w:name="_Ref177380389"/>
      <w:bookmarkStart w:id="213" w:name="_Ref177403398"/>
      <w:bookmarkStart w:id="214" w:name="_Ref177403407"/>
      <w:bookmarkStart w:id="215" w:name="_Toc171416224"/>
      <w:bookmarkStart w:id="216" w:name="_Toc172105030"/>
    </w:p>
    <w:p w14:paraId="1044A75C" w14:textId="77777777" w:rsidR="00BD6814" w:rsidRPr="00803647" w:rsidRDefault="000E0286" w:rsidP="0067314F">
      <w:pPr>
        <w:pStyle w:val="Prrafodelista"/>
        <w:numPr>
          <w:ilvl w:val="2"/>
          <w:numId w:val="132"/>
        </w:numPr>
        <w:tabs>
          <w:tab w:val="left" w:pos="1242"/>
        </w:tabs>
        <w:ind w:left="1242" w:hanging="717"/>
        <w:rPr>
          <w:sz w:val="24"/>
          <w:lang w:val="es-CO"/>
        </w:rPr>
      </w:pPr>
      <w:bookmarkStart w:id="217" w:name="_bookmark60"/>
      <w:bookmarkStart w:id="218" w:name="_bookmark61"/>
      <w:bookmarkStart w:id="219" w:name="_Ref181877726"/>
      <w:bookmarkStart w:id="220" w:name="_Ref181877738"/>
      <w:bookmarkStart w:id="221" w:name="_Ref181877863"/>
      <w:bookmarkStart w:id="222" w:name="_Toc220480324"/>
      <w:bookmarkEnd w:id="217"/>
      <w:bookmarkEnd w:id="218"/>
      <w:r w:rsidRPr="00803647">
        <w:rPr>
          <w:color w:val="092E40"/>
          <w:w w:val="90"/>
          <w:sz w:val="24"/>
          <w:lang w:val="es-CO"/>
        </w:rPr>
        <w:t>Instalación</w:t>
      </w:r>
      <w:r w:rsidRPr="00803647">
        <w:rPr>
          <w:color w:val="092E40"/>
          <w:spacing w:val="-11"/>
          <w:w w:val="90"/>
          <w:sz w:val="24"/>
          <w:lang w:val="es-CO"/>
        </w:rPr>
        <w:t xml:space="preserve"> </w:t>
      </w:r>
      <w:r w:rsidRPr="00803647">
        <w:rPr>
          <w:color w:val="092E40"/>
          <w:w w:val="90"/>
          <w:sz w:val="24"/>
          <w:lang w:val="es-CO"/>
        </w:rPr>
        <w:t>y</w:t>
      </w:r>
      <w:r w:rsidRPr="00803647">
        <w:rPr>
          <w:color w:val="092E40"/>
          <w:spacing w:val="-13"/>
          <w:w w:val="90"/>
          <w:sz w:val="24"/>
          <w:lang w:val="es-CO"/>
        </w:rPr>
        <w:t xml:space="preserve"> </w:t>
      </w:r>
      <w:r w:rsidRPr="00803647">
        <w:rPr>
          <w:color w:val="092E40"/>
          <w:w w:val="90"/>
          <w:sz w:val="24"/>
          <w:lang w:val="es-CO"/>
        </w:rPr>
        <w:t>gestión</w:t>
      </w:r>
      <w:r w:rsidRPr="00803647">
        <w:rPr>
          <w:color w:val="092E40"/>
          <w:spacing w:val="-11"/>
          <w:w w:val="90"/>
          <w:sz w:val="24"/>
          <w:lang w:val="es-CO"/>
        </w:rPr>
        <w:t xml:space="preserve"> </w:t>
      </w:r>
      <w:r w:rsidRPr="00803647">
        <w:rPr>
          <w:color w:val="092E40"/>
          <w:w w:val="90"/>
          <w:sz w:val="24"/>
          <w:lang w:val="es-CO"/>
        </w:rPr>
        <w:t>de</w:t>
      </w:r>
      <w:r w:rsidRPr="00803647">
        <w:rPr>
          <w:color w:val="092E40"/>
          <w:spacing w:val="-13"/>
          <w:w w:val="90"/>
          <w:sz w:val="24"/>
          <w:lang w:val="es-CO"/>
        </w:rPr>
        <w:t xml:space="preserve"> </w:t>
      </w:r>
      <w:r w:rsidRPr="00803647">
        <w:rPr>
          <w:color w:val="092E40"/>
          <w:w w:val="90"/>
          <w:sz w:val="24"/>
          <w:lang w:val="es-CO"/>
        </w:rPr>
        <w:t>equipos</w:t>
      </w:r>
      <w:r w:rsidRPr="00803647">
        <w:rPr>
          <w:color w:val="092E40"/>
          <w:spacing w:val="-13"/>
          <w:w w:val="90"/>
          <w:sz w:val="24"/>
          <w:lang w:val="es-CO"/>
        </w:rPr>
        <w:t xml:space="preserve"> </w:t>
      </w:r>
      <w:r w:rsidRPr="00803647">
        <w:rPr>
          <w:color w:val="092E40"/>
          <w:w w:val="90"/>
          <w:sz w:val="24"/>
          <w:lang w:val="es-CO"/>
        </w:rPr>
        <w:t>de</w:t>
      </w:r>
      <w:r w:rsidRPr="00803647">
        <w:rPr>
          <w:color w:val="092E40"/>
          <w:spacing w:val="-13"/>
          <w:w w:val="90"/>
          <w:sz w:val="24"/>
          <w:lang w:val="es-CO"/>
        </w:rPr>
        <w:t xml:space="preserve"> </w:t>
      </w:r>
      <w:r w:rsidRPr="00803647">
        <w:rPr>
          <w:color w:val="092E40"/>
          <w:spacing w:val="-2"/>
          <w:w w:val="90"/>
          <w:sz w:val="24"/>
          <w:lang w:val="es-CO"/>
        </w:rPr>
        <w:t>continuidad</w:t>
      </w:r>
      <w:bookmarkEnd w:id="210"/>
      <w:r w:rsidRPr="00803647">
        <w:rPr>
          <w:color w:val="092E40"/>
          <w:spacing w:val="-2"/>
          <w:w w:val="90"/>
          <w:sz w:val="24"/>
          <w:lang w:val="es-CO"/>
        </w:rPr>
        <w:t>.</w:t>
      </w:r>
      <w:bookmarkEnd w:id="211"/>
      <w:bookmarkEnd w:id="212"/>
      <w:bookmarkEnd w:id="213"/>
      <w:bookmarkEnd w:id="214"/>
      <w:bookmarkEnd w:id="219"/>
      <w:bookmarkEnd w:id="220"/>
      <w:bookmarkEnd w:id="221"/>
      <w:bookmarkEnd w:id="222"/>
    </w:p>
    <w:p w14:paraId="6F012464" w14:textId="77777777" w:rsidR="00BD6814" w:rsidRPr="00803647" w:rsidRDefault="00BD6814" w:rsidP="00D25AB9">
      <w:pPr>
        <w:pStyle w:val="Textoindependiente"/>
        <w:spacing w:before="4"/>
        <w:rPr>
          <w:lang w:val="es-CO"/>
        </w:rPr>
      </w:pPr>
    </w:p>
    <w:p w14:paraId="19DDFA21" w14:textId="6D1FF529" w:rsidR="00BD6814" w:rsidRPr="00803647" w:rsidRDefault="000E0286" w:rsidP="00D25AB9">
      <w:pPr>
        <w:pStyle w:val="Prrafodelista"/>
        <w:numPr>
          <w:ilvl w:val="0"/>
          <w:numId w:val="105"/>
        </w:numPr>
        <w:tabs>
          <w:tab w:val="left" w:pos="525"/>
        </w:tabs>
        <w:spacing w:line="292" w:lineRule="auto"/>
        <w:ind w:right="163"/>
        <w:rPr>
          <w:sz w:val="24"/>
          <w:lang w:val="es-CO"/>
        </w:rPr>
      </w:pPr>
      <w:r w:rsidRPr="00803647">
        <w:rPr>
          <w:spacing w:val="-4"/>
          <w:sz w:val="24"/>
          <w:lang w:val="es-CO"/>
        </w:rPr>
        <w:t>E</w:t>
      </w:r>
      <w:r w:rsidR="00A3492F" w:rsidRPr="00803647">
        <w:rPr>
          <w:spacing w:val="-4"/>
          <w:sz w:val="24"/>
          <w:lang w:val="es-CO"/>
        </w:rPr>
        <w:t>l</w:t>
      </w:r>
      <w:r w:rsidRPr="00803647">
        <w:rPr>
          <w:spacing w:val="-15"/>
          <w:sz w:val="24"/>
          <w:lang w:val="es-CO"/>
        </w:rPr>
        <w:t xml:space="preserve"> </w:t>
      </w:r>
      <w:r w:rsidRPr="00803647">
        <w:rPr>
          <w:spacing w:val="-4"/>
          <w:sz w:val="24"/>
          <w:lang w:val="es-CO"/>
        </w:rPr>
        <w:t>CONTRATISTA</w:t>
      </w:r>
      <w:r w:rsidRPr="00803647">
        <w:rPr>
          <w:spacing w:val="-14"/>
          <w:sz w:val="24"/>
          <w:lang w:val="es-CO"/>
        </w:rPr>
        <w:t xml:space="preserve"> </w:t>
      </w:r>
      <w:r w:rsidRPr="00803647">
        <w:rPr>
          <w:spacing w:val="-4"/>
          <w:sz w:val="24"/>
          <w:lang w:val="es-CO"/>
        </w:rPr>
        <w:t>debe</w:t>
      </w:r>
      <w:r w:rsidRPr="00803647">
        <w:rPr>
          <w:spacing w:val="-14"/>
          <w:sz w:val="24"/>
          <w:lang w:val="es-CO"/>
        </w:rPr>
        <w:t xml:space="preserve"> </w:t>
      </w:r>
      <w:r w:rsidRPr="00803647">
        <w:rPr>
          <w:spacing w:val="-4"/>
          <w:sz w:val="24"/>
          <w:lang w:val="es-CO"/>
        </w:rPr>
        <w:t>disponer</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equipos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continuidad</w:t>
      </w:r>
      <w:r w:rsidRPr="00803647">
        <w:rPr>
          <w:spacing w:val="-14"/>
          <w:sz w:val="24"/>
          <w:lang w:val="es-CO"/>
        </w:rPr>
        <w:t xml:space="preserve"> </w:t>
      </w:r>
      <w:r w:rsidRPr="00803647">
        <w:rPr>
          <w:spacing w:val="-4"/>
          <w:sz w:val="24"/>
          <w:lang w:val="es-CO"/>
        </w:rPr>
        <w:t>(respaldo</w:t>
      </w:r>
      <w:r w:rsidRPr="00803647">
        <w:rPr>
          <w:spacing w:val="-14"/>
          <w:sz w:val="24"/>
          <w:lang w:val="es-CO"/>
        </w:rPr>
        <w:t xml:space="preserve"> </w:t>
      </w:r>
      <w:r w:rsidRPr="00803647">
        <w:rPr>
          <w:spacing w:val="-4"/>
          <w:sz w:val="24"/>
          <w:lang w:val="es-CO"/>
        </w:rPr>
        <w:t>o</w:t>
      </w:r>
      <w:r w:rsidRPr="00803647">
        <w:rPr>
          <w:spacing w:val="-12"/>
          <w:sz w:val="24"/>
          <w:lang w:val="es-CO"/>
        </w:rPr>
        <w:t xml:space="preserve"> </w:t>
      </w:r>
      <w:proofErr w:type="spellStart"/>
      <w:r w:rsidRPr="00803647">
        <w:rPr>
          <w:spacing w:val="-4"/>
          <w:sz w:val="24"/>
          <w:lang w:val="es-CO"/>
        </w:rPr>
        <w:t>backup</w:t>
      </w:r>
      <w:proofErr w:type="spellEnd"/>
      <w:r w:rsidRPr="00803647">
        <w:rPr>
          <w:spacing w:val="-4"/>
          <w:sz w:val="24"/>
          <w:lang w:val="es-CO"/>
        </w:rPr>
        <w:t>)</w:t>
      </w:r>
      <w:r w:rsidRPr="00803647">
        <w:rPr>
          <w:spacing w:val="-14"/>
          <w:sz w:val="24"/>
          <w:lang w:val="es-CO"/>
        </w:rPr>
        <w:t xml:space="preserve"> </w:t>
      </w:r>
      <w:r w:rsidRPr="00803647">
        <w:rPr>
          <w:spacing w:val="-4"/>
          <w:sz w:val="24"/>
          <w:lang w:val="es-CO"/>
        </w:rPr>
        <w:t xml:space="preserve">para </w:t>
      </w:r>
      <w:r w:rsidRPr="00803647">
        <w:rPr>
          <w:spacing w:val="-2"/>
          <w:sz w:val="24"/>
          <w:lang w:val="es-CO"/>
        </w:rPr>
        <w:t>asignar</w:t>
      </w:r>
      <w:r w:rsidRPr="00803647">
        <w:rPr>
          <w:spacing w:val="-13"/>
          <w:sz w:val="24"/>
          <w:lang w:val="es-CO"/>
        </w:rPr>
        <w:t xml:space="preserve"> </w:t>
      </w:r>
      <w:r w:rsidRPr="00803647">
        <w:rPr>
          <w:spacing w:val="-2"/>
          <w:sz w:val="24"/>
          <w:lang w:val="es-CO"/>
        </w:rPr>
        <w:t>en</w:t>
      </w:r>
      <w:r w:rsidRPr="00803647">
        <w:rPr>
          <w:spacing w:val="-11"/>
          <w:sz w:val="24"/>
          <w:lang w:val="es-CO"/>
        </w:rPr>
        <w:t xml:space="preserve"> </w:t>
      </w:r>
      <w:r w:rsidRPr="00803647">
        <w:rPr>
          <w:spacing w:val="-2"/>
          <w:sz w:val="24"/>
          <w:lang w:val="es-CO"/>
        </w:rPr>
        <w:t>el</w:t>
      </w:r>
      <w:r w:rsidRPr="00803647">
        <w:rPr>
          <w:spacing w:val="-11"/>
          <w:sz w:val="24"/>
          <w:lang w:val="es-CO"/>
        </w:rPr>
        <w:t xml:space="preserve"> </w:t>
      </w:r>
      <w:r w:rsidRPr="00803647">
        <w:rPr>
          <w:spacing w:val="-2"/>
          <w:sz w:val="24"/>
          <w:lang w:val="es-CO"/>
        </w:rPr>
        <w:t>momento</w:t>
      </w:r>
      <w:r w:rsidRPr="00803647">
        <w:rPr>
          <w:spacing w:val="-12"/>
          <w:sz w:val="24"/>
          <w:lang w:val="es-CO"/>
        </w:rPr>
        <w:t xml:space="preserve"> </w:t>
      </w:r>
      <w:r w:rsidRPr="00803647">
        <w:rPr>
          <w:spacing w:val="-2"/>
          <w:sz w:val="24"/>
          <w:lang w:val="es-CO"/>
        </w:rPr>
        <w:t>que</w:t>
      </w:r>
      <w:r w:rsidRPr="00803647">
        <w:rPr>
          <w:spacing w:val="-10"/>
          <w:sz w:val="24"/>
          <w:lang w:val="es-CO"/>
        </w:rPr>
        <w:t xml:space="preserve"> </w:t>
      </w:r>
      <w:r w:rsidRPr="00803647">
        <w:rPr>
          <w:spacing w:val="-2"/>
          <w:sz w:val="24"/>
          <w:lang w:val="es-CO"/>
        </w:rPr>
        <w:t>un</w:t>
      </w:r>
      <w:r w:rsidRPr="00803647">
        <w:rPr>
          <w:spacing w:val="-11"/>
          <w:sz w:val="24"/>
          <w:lang w:val="es-CO"/>
        </w:rPr>
        <w:t xml:space="preserve"> </w:t>
      </w:r>
      <w:r w:rsidRPr="00803647">
        <w:rPr>
          <w:spacing w:val="-2"/>
          <w:sz w:val="24"/>
          <w:lang w:val="es-CO"/>
        </w:rPr>
        <w:t>equipo</w:t>
      </w:r>
      <w:r w:rsidRPr="00803647">
        <w:rPr>
          <w:spacing w:val="-12"/>
          <w:sz w:val="24"/>
          <w:lang w:val="es-CO"/>
        </w:rPr>
        <w:t xml:space="preserve"> </w:t>
      </w:r>
      <w:r w:rsidRPr="00803647">
        <w:rPr>
          <w:spacing w:val="-2"/>
          <w:sz w:val="24"/>
          <w:lang w:val="es-CO"/>
        </w:rPr>
        <w:t>se</w:t>
      </w:r>
      <w:r w:rsidRPr="00803647">
        <w:rPr>
          <w:spacing w:val="-10"/>
          <w:sz w:val="24"/>
          <w:lang w:val="es-CO"/>
        </w:rPr>
        <w:t xml:space="preserve"> </w:t>
      </w:r>
      <w:r w:rsidRPr="00803647">
        <w:rPr>
          <w:spacing w:val="-2"/>
          <w:sz w:val="24"/>
          <w:lang w:val="es-CO"/>
        </w:rPr>
        <w:t>dañe</w:t>
      </w:r>
      <w:r w:rsidRPr="00803647">
        <w:rPr>
          <w:spacing w:val="-10"/>
          <w:sz w:val="24"/>
          <w:lang w:val="es-CO"/>
        </w:rPr>
        <w:t xml:space="preserve"> </w:t>
      </w:r>
      <w:r w:rsidRPr="00803647">
        <w:rPr>
          <w:spacing w:val="-2"/>
          <w:sz w:val="24"/>
          <w:lang w:val="es-CO"/>
        </w:rPr>
        <w:t>o</w:t>
      </w:r>
      <w:r w:rsidRPr="00803647">
        <w:rPr>
          <w:spacing w:val="-12"/>
          <w:sz w:val="24"/>
          <w:lang w:val="es-CO"/>
        </w:rPr>
        <w:t xml:space="preserve"> </w:t>
      </w:r>
      <w:r w:rsidRPr="00803647">
        <w:rPr>
          <w:spacing w:val="-2"/>
          <w:sz w:val="24"/>
          <w:lang w:val="es-CO"/>
        </w:rPr>
        <w:t>tenga</w:t>
      </w:r>
      <w:r w:rsidRPr="00803647">
        <w:rPr>
          <w:spacing w:val="-12"/>
          <w:sz w:val="24"/>
          <w:lang w:val="es-CO"/>
        </w:rPr>
        <w:t xml:space="preserve"> </w:t>
      </w:r>
      <w:r w:rsidRPr="00803647">
        <w:rPr>
          <w:spacing w:val="-2"/>
          <w:sz w:val="24"/>
          <w:lang w:val="es-CO"/>
        </w:rPr>
        <w:t>mantenimiento</w:t>
      </w:r>
      <w:r w:rsidRPr="00803647">
        <w:rPr>
          <w:spacing w:val="-12"/>
          <w:sz w:val="24"/>
          <w:lang w:val="es-CO"/>
        </w:rPr>
        <w:t xml:space="preserve"> </w:t>
      </w:r>
      <w:r w:rsidRPr="00803647">
        <w:rPr>
          <w:spacing w:val="-2"/>
          <w:sz w:val="24"/>
          <w:lang w:val="es-CO"/>
        </w:rPr>
        <w:t>correctivo</w:t>
      </w:r>
      <w:r w:rsidRPr="00803647">
        <w:rPr>
          <w:spacing w:val="-12"/>
          <w:sz w:val="24"/>
          <w:lang w:val="es-CO"/>
        </w:rPr>
        <w:t xml:space="preserve"> </w:t>
      </w:r>
      <w:r w:rsidRPr="00803647">
        <w:rPr>
          <w:spacing w:val="-2"/>
          <w:sz w:val="24"/>
          <w:lang w:val="es-CO"/>
        </w:rPr>
        <w:t xml:space="preserve">o </w:t>
      </w:r>
      <w:r w:rsidRPr="00803647">
        <w:rPr>
          <w:spacing w:val="-4"/>
          <w:sz w:val="24"/>
          <w:lang w:val="es-CO"/>
        </w:rPr>
        <w:t>mientras</w:t>
      </w:r>
      <w:r w:rsidRPr="00803647">
        <w:rPr>
          <w:spacing w:val="-13"/>
          <w:sz w:val="24"/>
          <w:lang w:val="es-CO"/>
        </w:rPr>
        <w:t xml:space="preserve"> </w:t>
      </w:r>
      <w:r w:rsidRPr="00803647">
        <w:rPr>
          <w:spacing w:val="-4"/>
          <w:sz w:val="24"/>
          <w:lang w:val="es-CO"/>
        </w:rPr>
        <w:t>se</w:t>
      </w:r>
      <w:r w:rsidRPr="00803647">
        <w:rPr>
          <w:spacing w:val="-12"/>
          <w:sz w:val="24"/>
          <w:lang w:val="es-CO"/>
        </w:rPr>
        <w:t xml:space="preserve"> </w:t>
      </w:r>
      <w:r w:rsidRPr="00803647">
        <w:rPr>
          <w:spacing w:val="-4"/>
          <w:sz w:val="24"/>
          <w:lang w:val="es-CO"/>
        </w:rPr>
        <w:t>realiza</w:t>
      </w:r>
      <w:r w:rsidRPr="00803647">
        <w:rPr>
          <w:spacing w:val="-13"/>
          <w:sz w:val="24"/>
          <w:lang w:val="es-CO"/>
        </w:rPr>
        <w:t xml:space="preserve"> </w:t>
      </w:r>
      <w:r w:rsidRPr="00803647">
        <w:rPr>
          <w:spacing w:val="-4"/>
          <w:sz w:val="24"/>
          <w:lang w:val="es-CO"/>
        </w:rPr>
        <w:t>el</w:t>
      </w:r>
      <w:r w:rsidRPr="00803647">
        <w:rPr>
          <w:spacing w:val="-12"/>
          <w:sz w:val="24"/>
          <w:lang w:val="es-CO"/>
        </w:rPr>
        <w:t xml:space="preserve"> </w:t>
      </w:r>
      <w:r w:rsidRPr="00803647">
        <w:rPr>
          <w:spacing w:val="-4"/>
          <w:sz w:val="24"/>
          <w:lang w:val="es-CO"/>
        </w:rPr>
        <w:t>pedido</w:t>
      </w:r>
      <w:r w:rsidRPr="00803647">
        <w:rPr>
          <w:spacing w:val="-13"/>
          <w:sz w:val="24"/>
          <w:lang w:val="es-CO"/>
        </w:rPr>
        <w:t xml:space="preserve"> </w:t>
      </w:r>
      <w:r w:rsidRPr="00803647">
        <w:rPr>
          <w:spacing w:val="-4"/>
          <w:sz w:val="24"/>
          <w:lang w:val="es-CO"/>
        </w:rPr>
        <w:t>del</w:t>
      </w:r>
      <w:r w:rsidRPr="00803647">
        <w:rPr>
          <w:spacing w:val="-13"/>
          <w:sz w:val="24"/>
          <w:lang w:val="es-CO"/>
        </w:rPr>
        <w:t xml:space="preserve"> </w:t>
      </w:r>
      <w:r w:rsidRPr="00803647">
        <w:rPr>
          <w:spacing w:val="-4"/>
          <w:sz w:val="24"/>
          <w:lang w:val="es-CO"/>
        </w:rPr>
        <w:t>repuesto</w:t>
      </w:r>
      <w:r w:rsidRPr="00803647">
        <w:rPr>
          <w:spacing w:val="-14"/>
          <w:sz w:val="24"/>
          <w:lang w:val="es-CO"/>
        </w:rPr>
        <w:t xml:space="preserve"> </w:t>
      </w:r>
      <w:r w:rsidRPr="00803647">
        <w:rPr>
          <w:spacing w:val="-4"/>
          <w:sz w:val="24"/>
          <w:lang w:val="es-CO"/>
        </w:rPr>
        <w:t>averiado</w:t>
      </w:r>
      <w:r w:rsidRPr="00803647">
        <w:rPr>
          <w:spacing w:val="-14"/>
          <w:sz w:val="24"/>
          <w:lang w:val="es-CO"/>
        </w:rPr>
        <w:t xml:space="preserve"> </w:t>
      </w:r>
      <w:r w:rsidRPr="00803647">
        <w:rPr>
          <w:spacing w:val="-4"/>
          <w:sz w:val="24"/>
          <w:lang w:val="es-CO"/>
        </w:rPr>
        <w:t>o</w:t>
      </w:r>
      <w:r w:rsidRPr="00803647">
        <w:rPr>
          <w:spacing w:val="-13"/>
          <w:sz w:val="24"/>
          <w:lang w:val="es-CO"/>
        </w:rPr>
        <w:t xml:space="preserve"> </w:t>
      </w:r>
      <w:r w:rsidRPr="00803647">
        <w:rPr>
          <w:spacing w:val="-4"/>
          <w:sz w:val="24"/>
          <w:lang w:val="es-CO"/>
        </w:rPr>
        <w:t>que</w:t>
      </w:r>
      <w:r w:rsidRPr="00803647">
        <w:rPr>
          <w:spacing w:val="-12"/>
          <w:sz w:val="24"/>
          <w:lang w:val="es-CO"/>
        </w:rPr>
        <w:t xml:space="preserve"> </w:t>
      </w:r>
      <w:r w:rsidRPr="00803647">
        <w:rPr>
          <w:spacing w:val="-4"/>
          <w:sz w:val="24"/>
          <w:lang w:val="es-CO"/>
        </w:rPr>
        <w:t>requiera,</w:t>
      </w:r>
      <w:r w:rsidRPr="00803647">
        <w:rPr>
          <w:spacing w:val="-12"/>
          <w:sz w:val="24"/>
          <w:lang w:val="es-CO"/>
        </w:rPr>
        <w:t xml:space="preserve"> </w:t>
      </w:r>
      <w:r w:rsidRPr="00803647">
        <w:rPr>
          <w:spacing w:val="-4"/>
          <w:sz w:val="24"/>
          <w:lang w:val="es-CO"/>
        </w:rPr>
        <w:t>o</w:t>
      </w:r>
      <w:r w:rsidRPr="00803647">
        <w:rPr>
          <w:spacing w:val="-13"/>
          <w:sz w:val="24"/>
          <w:lang w:val="es-CO"/>
        </w:rPr>
        <w:t xml:space="preserve"> </w:t>
      </w:r>
      <w:r w:rsidRPr="00803647">
        <w:rPr>
          <w:spacing w:val="-4"/>
          <w:sz w:val="24"/>
          <w:lang w:val="es-CO"/>
        </w:rPr>
        <w:t>si</w:t>
      </w:r>
      <w:r w:rsidRPr="00803647">
        <w:rPr>
          <w:spacing w:val="-13"/>
          <w:sz w:val="24"/>
          <w:lang w:val="es-CO"/>
        </w:rPr>
        <w:t xml:space="preserve"> </w:t>
      </w:r>
      <w:r w:rsidRPr="00803647">
        <w:rPr>
          <w:spacing w:val="-4"/>
          <w:sz w:val="24"/>
          <w:lang w:val="es-CO"/>
        </w:rPr>
        <w:t>el</w:t>
      </w:r>
      <w:r w:rsidRPr="00803647">
        <w:rPr>
          <w:spacing w:val="-12"/>
          <w:sz w:val="24"/>
          <w:lang w:val="es-CO"/>
        </w:rPr>
        <w:t xml:space="preserve"> </w:t>
      </w:r>
      <w:r w:rsidRPr="00803647">
        <w:rPr>
          <w:spacing w:val="-4"/>
          <w:sz w:val="24"/>
          <w:lang w:val="es-CO"/>
        </w:rPr>
        <w:t xml:space="preserve">elemento </w:t>
      </w:r>
      <w:r w:rsidRPr="00803647">
        <w:rPr>
          <w:spacing w:val="-8"/>
          <w:sz w:val="24"/>
          <w:lang w:val="es-CO"/>
        </w:rPr>
        <w:t>está</w:t>
      </w:r>
      <w:r w:rsidRPr="00803647">
        <w:rPr>
          <w:spacing w:val="-11"/>
          <w:sz w:val="24"/>
          <w:lang w:val="es-CO"/>
        </w:rPr>
        <w:t xml:space="preserve"> </w:t>
      </w:r>
      <w:r w:rsidRPr="00803647">
        <w:rPr>
          <w:spacing w:val="-8"/>
          <w:sz w:val="24"/>
          <w:lang w:val="es-CO"/>
        </w:rPr>
        <w:t>en</w:t>
      </w:r>
      <w:r w:rsidRPr="00803647">
        <w:rPr>
          <w:spacing w:val="-10"/>
          <w:sz w:val="24"/>
          <w:lang w:val="es-CO"/>
        </w:rPr>
        <w:t xml:space="preserve"> </w:t>
      </w:r>
      <w:r w:rsidRPr="00803647">
        <w:rPr>
          <w:spacing w:val="-8"/>
          <w:sz w:val="24"/>
          <w:lang w:val="es-CO"/>
        </w:rPr>
        <w:t>garantía</w:t>
      </w:r>
      <w:r w:rsidRPr="00803647">
        <w:rPr>
          <w:spacing w:val="-10"/>
          <w:sz w:val="24"/>
          <w:lang w:val="es-CO"/>
        </w:rPr>
        <w:t xml:space="preserve"> </w:t>
      </w:r>
      <w:r w:rsidRPr="00803647">
        <w:rPr>
          <w:spacing w:val="-8"/>
          <w:sz w:val="24"/>
          <w:lang w:val="es-CO"/>
        </w:rPr>
        <w:t>o</w:t>
      </w:r>
      <w:r w:rsidRPr="00803647">
        <w:rPr>
          <w:spacing w:val="-10"/>
          <w:sz w:val="24"/>
          <w:lang w:val="es-CO"/>
        </w:rPr>
        <w:t xml:space="preserve"> </w:t>
      </w:r>
      <w:r w:rsidRPr="00803647">
        <w:rPr>
          <w:spacing w:val="-8"/>
          <w:sz w:val="24"/>
          <w:lang w:val="es-CO"/>
        </w:rPr>
        <w:t>si</w:t>
      </w:r>
      <w:r w:rsidRPr="00803647">
        <w:rPr>
          <w:spacing w:val="-10"/>
          <w:sz w:val="24"/>
          <w:lang w:val="es-CO"/>
        </w:rPr>
        <w:t xml:space="preserve"> </w:t>
      </w:r>
      <w:r w:rsidRPr="00803647">
        <w:rPr>
          <w:spacing w:val="-8"/>
          <w:sz w:val="24"/>
          <w:lang w:val="es-CO"/>
        </w:rPr>
        <w:t>se</w:t>
      </w:r>
      <w:r w:rsidRPr="00803647">
        <w:rPr>
          <w:spacing w:val="-5"/>
          <w:sz w:val="24"/>
          <w:lang w:val="es-CO"/>
        </w:rPr>
        <w:t xml:space="preserve"> </w:t>
      </w:r>
      <w:r w:rsidRPr="00803647">
        <w:rPr>
          <w:spacing w:val="-8"/>
          <w:sz w:val="24"/>
          <w:lang w:val="es-CO"/>
        </w:rPr>
        <w:t>presenta</w:t>
      </w:r>
      <w:r w:rsidRPr="00803647">
        <w:rPr>
          <w:spacing w:val="-11"/>
          <w:sz w:val="24"/>
          <w:lang w:val="es-CO"/>
        </w:rPr>
        <w:t xml:space="preserve"> </w:t>
      </w:r>
      <w:r w:rsidRPr="00803647">
        <w:rPr>
          <w:spacing w:val="-8"/>
          <w:sz w:val="24"/>
          <w:lang w:val="es-CO"/>
        </w:rPr>
        <w:t>un</w:t>
      </w:r>
      <w:r w:rsidRPr="00803647">
        <w:rPr>
          <w:spacing w:val="-6"/>
          <w:sz w:val="24"/>
          <w:lang w:val="es-CO"/>
        </w:rPr>
        <w:t xml:space="preserve"> </w:t>
      </w:r>
      <w:r w:rsidRPr="00803647">
        <w:rPr>
          <w:spacing w:val="-8"/>
          <w:sz w:val="24"/>
          <w:lang w:val="es-CO"/>
        </w:rPr>
        <w:t>siniestro,</w:t>
      </w:r>
      <w:r w:rsidRPr="00803647">
        <w:rPr>
          <w:spacing w:val="-11"/>
          <w:sz w:val="24"/>
          <w:lang w:val="es-CO"/>
        </w:rPr>
        <w:t xml:space="preserve"> </w:t>
      </w:r>
      <w:r w:rsidRPr="00803647">
        <w:rPr>
          <w:spacing w:val="-8"/>
          <w:sz w:val="24"/>
          <w:lang w:val="es-CO"/>
        </w:rPr>
        <w:t>para</w:t>
      </w:r>
      <w:r w:rsidRPr="00803647">
        <w:rPr>
          <w:spacing w:val="-6"/>
          <w:sz w:val="24"/>
          <w:lang w:val="es-CO"/>
        </w:rPr>
        <w:t xml:space="preserve"> </w:t>
      </w:r>
      <w:r w:rsidRPr="00803647">
        <w:rPr>
          <w:spacing w:val="-8"/>
          <w:sz w:val="24"/>
          <w:lang w:val="es-CO"/>
        </w:rPr>
        <w:t>esto</w:t>
      </w:r>
      <w:r w:rsidRPr="00803647">
        <w:rPr>
          <w:spacing w:val="-11"/>
          <w:sz w:val="24"/>
          <w:lang w:val="es-CO"/>
        </w:rPr>
        <w:t xml:space="preserve"> </w:t>
      </w:r>
      <w:r w:rsidR="00A3492F" w:rsidRPr="00803647">
        <w:rPr>
          <w:spacing w:val="-8"/>
          <w:sz w:val="24"/>
          <w:lang w:val="es-CO"/>
        </w:rPr>
        <w:t>el</w:t>
      </w:r>
      <w:r w:rsidRPr="00803647">
        <w:rPr>
          <w:spacing w:val="-6"/>
          <w:sz w:val="24"/>
          <w:lang w:val="es-CO"/>
        </w:rPr>
        <w:t xml:space="preserve"> </w:t>
      </w:r>
      <w:r w:rsidRPr="00803647">
        <w:rPr>
          <w:spacing w:val="-8"/>
          <w:sz w:val="24"/>
          <w:lang w:val="es-CO"/>
        </w:rPr>
        <w:t>CONTRATISTA</w:t>
      </w:r>
      <w:r w:rsidRPr="00803647">
        <w:rPr>
          <w:spacing w:val="-11"/>
          <w:sz w:val="24"/>
          <w:lang w:val="es-CO"/>
        </w:rPr>
        <w:t xml:space="preserve"> </w:t>
      </w:r>
      <w:r w:rsidRPr="00803647">
        <w:rPr>
          <w:spacing w:val="-8"/>
          <w:sz w:val="24"/>
          <w:lang w:val="es-CO"/>
        </w:rPr>
        <w:t xml:space="preserve">deberá tener </w:t>
      </w:r>
      <w:r w:rsidRPr="00803647">
        <w:rPr>
          <w:sz w:val="24"/>
          <w:lang w:val="es-CO"/>
        </w:rPr>
        <w:t xml:space="preserve">equipos de características técnicas iguales o superiores de respaldo para ser </w:t>
      </w:r>
      <w:r w:rsidRPr="00803647">
        <w:rPr>
          <w:spacing w:val="-4"/>
          <w:sz w:val="24"/>
          <w:lang w:val="es-CO"/>
        </w:rPr>
        <w:t>instalado</w:t>
      </w:r>
      <w:r w:rsidRPr="00803647">
        <w:rPr>
          <w:spacing w:val="-8"/>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inmediato</w:t>
      </w:r>
      <w:r w:rsidRPr="00803647">
        <w:rPr>
          <w:spacing w:val="-5"/>
          <w:sz w:val="24"/>
          <w:lang w:val="es-CO"/>
        </w:rPr>
        <w:t xml:space="preserve"> </w:t>
      </w:r>
      <w:r w:rsidRPr="00803647">
        <w:rPr>
          <w:spacing w:val="-4"/>
          <w:sz w:val="24"/>
          <w:lang w:val="es-CO"/>
        </w:rPr>
        <w:t>y</w:t>
      </w:r>
      <w:r w:rsidRPr="00803647">
        <w:rPr>
          <w:spacing w:val="-8"/>
          <w:sz w:val="24"/>
          <w:lang w:val="es-CO"/>
        </w:rPr>
        <w:t xml:space="preserve"> </w:t>
      </w:r>
      <w:r w:rsidRPr="00803647">
        <w:rPr>
          <w:spacing w:val="-4"/>
          <w:sz w:val="24"/>
          <w:lang w:val="es-CO"/>
        </w:rPr>
        <w:t>temporalmente,</w:t>
      </w:r>
      <w:r w:rsidRPr="00803647">
        <w:rPr>
          <w:spacing w:val="-5"/>
          <w:sz w:val="24"/>
          <w:lang w:val="es-CO"/>
        </w:rPr>
        <w:t xml:space="preserve"> </w:t>
      </w:r>
      <w:r w:rsidRPr="00803647">
        <w:rPr>
          <w:spacing w:val="-4"/>
          <w:sz w:val="24"/>
          <w:lang w:val="es-CO"/>
        </w:rPr>
        <w:t>disminuyendo</w:t>
      </w:r>
      <w:r w:rsidRPr="00803647">
        <w:rPr>
          <w:spacing w:val="-7"/>
          <w:sz w:val="24"/>
          <w:lang w:val="es-CO"/>
        </w:rPr>
        <w:t xml:space="preserve"> </w:t>
      </w:r>
      <w:r w:rsidRPr="00803647">
        <w:rPr>
          <w:spacing w:val="-4"/>
          <w:sz w:val="24"/>
          <w:lang w:val="es-CO"/>
        </w:rPr>
        <w:t>así</w:t>
      </w:r>
      <w:r w:rsidRPr="00803647">
        <w:rPr>
          <w:spacing w:val="-7"/>
          <w:sz w:val="24"/>
          <w:lang w:val="es-CO"/>
        </w:rPr>
        <w:t xml:space="preserve"> </w:t>
      </w:r>
      <w:r w:rsidRPr="00803647">
        <w:rPr>
          <w:spacing w:val="-4"/>
          <w:sz w:val="24"/>
          <w:lang w:val="es-CO"/>
        </w:rPr>
        <w:t>los</w:t>
      </w:r>
      <w:r w:rsidRPr="00803647">
        <w:rPr>
          <w:spacing w:val="-7"/>
          <w:sz w:val="24"/>
          <w:lang w:val="es-CO"/>
        </w:rPr>
        <w:t xml:space="preserve"> </w:t>
      </w:r>
      <w:r w:rsidRPr="00803647">
        <w:rPr>
          <w:spacing w:val="-4"/>
          <w:sz w:val="24"/>
          <w:lang w:val="es-CO"/>
        </w:rPr>
        <w:t>tiempos</w:t>
      </w:r>
      <w:r w:rsidRPr="00803647">
        <w:rPr>
          <w:spacing w:val="-7"/>
          <w:sz w:val="24"/>
          <w:lang w:val="es-CO"/>
        </w:rPr>
        <w:t xml:space="preserve"> </w:t>
      </w:r>
      <w:r w:rsidRPr="00803647">
        <w:rPr>
          <w:spacing w:val="-4"/>
          <w:sz w:val="24"/>
          <w:lang w:val="es-CO"/>
        </w:rPr>
        <w:t>de</w:t>
      </w:r>
      <w:r w:rsidRPr="00803647">
        <w:rPr>
          <w:spacing w:val="-7"/>
          <w:sz w:val="24"/>
          <w:lang w:val="es-CO"/>
        </w:rPr>
        <w:t xml:space="preserve"> </w:t>
      </w:r>
      <w:r w:rsidRPr="00803647">
        <w:rPr>
          <w:spacing w:val="-4"/>
          <w:sz w:val="24"/>
          <w:lang w:val="es-CO"/>
        </w:rPr>
        <w:t xml:space="preserve">solución </w:t>
      </w:r>
      <w:r w:rsidRPr="00803647">
        <w:rPr>
          <w:spacing w:val="-8"/>
          <w:sz w:val="24"/>
          <w:lang w:val="es-CO"/>
        </w:rPr>
        <w:t>y corrección de la falla,</w:t>
      </w:r>
      <w:r w:rsidRPr="00803647">
        <w:rPr>
          <w:spacing w:val="-1"/>
          <w:sz w:val="24"/>
          <w:lang w:val="es-CO"/>
        </w:rPr>
        <w:t xml:space="preserve"> </w:t>
      </w:r>
      <w:r w:rsidRPr="00803647">
        <w:rPr>
          <w:spacing w:val="-8"/>
          <w:sz w:val="24"/>
          <w:lang w:val="es-CO"/>
        </w:rPr>
        <w:t>evitando traumatismos</w:t>
      </w:r>
      <w:r w:rsidRPr="00803647">
        <w:rPr>
          <w:sz w:val="24"/>
          <w:lang w:val="es-CO"/>
        </w:rPr>
        <w:t xml:space="preserve"> </w:t>
      </w:r>
      <w:r w:rsidRPr="00803647">
        <w:rPr>
          <w:spacing w:val="-8"/>
          <w:sz w:val="24"/>
          <w:lang w:val="es-CO"/>
        </w:rPr>
        <w:t>al interior de</w:t>
      </w:r>
      <w:r w:rsidRPr="00803647">
        <w:rPr>
          <w:spacing w:val="-1"/>
          <w:sz w:val="24"/>
          <w:lang w:val="es-CO"/>
        </w:rPr>
        <w:t xml:space="preserve"> </w:t>
      </w:r>
      <w:r w:rsidR="00A3492F" w:rsidRPr="00803647">
        <w:rPr>
          <w:spacing w:val="-8"/>
          <w:sz w:val="24"/>
          <w:lang w:val="es-CO"/>
        </w:rPr>
        <w:t>la</w:t>
      </w:r>
      <w:r w:rsidRPr="00803647">
        <w:rPr>
          <w:spacing w:val="-8"/>
          <w:sz w:val="24"/>
          <w:lang w:val="es-CO"/>
        </w:rPr>
        <w:t xml:space="preserve"> ENTIDAD por falta de </w:t>
      </w:r>
      <w:r w:rsidRPr="00803647">
        <w:rPr>
          <w:spacing w:val="-2"/>
          <w:sz w:val="24"/>
          <w:lang w:val="es-CO"/>
        </w:rPr>
        <w:t>equipos</w:t>
      </w:r>
      <w:r w:rsidRPr="00803647">
        <w:rPr>
          <w:spacing w:val="-19"/>
          <w:sz w:val="24"/>
          <w:lang w:val="es-CO"/>
        </w:rPr>
        <w:t xml:space="preserve"> </w:t>
      </w:r>
      <w:r w:rsidRPr="00803647">
        <w:rPr>
          <w:spacing w:val="-2"/>
          <w:sz w:val="24"/>
          <w:lang w:val="es-CO"/>
        </w:rPr>
        <w:t>para</w:t>
      </w:r>
      <w:r w:rsidRPr="00803647">
        <w:rPr>
          <w:spacing w:val="-20"/>
          <w:sz w:val="24"/>
          <w:lang w:val="es-CO"/>
        </w:rPr>
        <w:t xml:space="preserve"> </w:t>
      </w:r>
      <w:r w:rsidRPr="00803647">
        <w:rPr>
          <w:spacing w:val="-2"/>
          <w:sz w:val="24"/>
          <w:lang w:val="es-CO"/>
        </w:rPr>
        <w:t>los</w:t>
      </w:r>
      <w:r w:rsidRPr="00803647">
        <w:rPr>
          <w:spacing w:val="-19"/>
          <w:sz w:val="24"/>
          <w:lang w:val="es-CO"/>
        </w:rPr>
        <w:t xml:space="preserve"> </w:t>
      </w:r>
      <w:r w:rsidRPr="00803647">
        <w:rPr>
          <w:spacing w:val="-2"/>
          <w:sz w:val="24"/>
          <w:lang w:val="es-CO"/>
        </w:rPr>
        <w:t>usuarios.</w:t>
      </w:r>
      <w:r w:rsidRPr="00803647">
        <w:rPr>
          <w:spacing w:val="-18"/>
          <w:sz w:val="24"/>
          <w:lang w:val="es-CO"/>
        </w:rPr>
        <w:t xml:space="preserve"> </w:t>
      </w:r>
      <w:r w:rsidRPr="00803647">
        <w:rPr>
          <w:spacing w:val="-2"/>
          <w:sz w:val="24"/>
          <w:lang w:val="es-CO"/>
        </w:rPr>
        <w:t>Ver</w:t>
      </w:r>
      <w:r w:rsidRPr="00803647">
        <w:rPr>
          <w:spacing w:val="-20"/>
          <w:sz w:val="24"/>
          <w:lang w:val="es-CO"/>
        </w:rPr>
        <w:t xml:space="preserve"> </w:t>
      </w:r>
      <w:r w:rsidRPr="00803647">
        <w:rPr>
          <w:spacing w:val="-2"/>
          <w:sz w:val="24"/>
          <w:lang w:val="es-CO"/>
        </w:rPr>
        <w:t>Anexo_2-Informativos</w:t>
      </w:r>
      <w:r w:rsidRPr="00803647">
        <w:rPr>
          <w:spacing w:val="-19"/>
          <w:sz w:val="24"/>
          <w:lang w:val="es-CO"/>
        </w:rPr>
        <w:t xml:space="preserve"> </w:t>
      </w:r>
      <w:r w:rsidRPr="00803647">
        <w:rPr>
          <w:spacing w:val="-2"/>
          <w:sz w:val="24"/>
          <w:lang w:val="es-CO"/>
        </w:rPr>
        <w:t>(hoja</w:t>
      </w:r>
      <w:r w:rsidRPr="00803647">
        <w:rPr>
          <w:spacing w:val="-32"/>
          <w:sz w:val="24"/>
          <w:lang w:val="es-CO"/>
        </w:rPr>
        <w:t xml:space="preserve"> </w:t>
      </w:r>
      <w:r w:rsidRPr="00803647">
        <w:rPr>
          <w:spacing w:val="-2"/>
          <w:sz w:val="24"/>
          <w:lang w:val="es-CO"/>
        </w:rPr>
        <w:t>“Equipos</w:t>
      </w:r>
      <w:r w:rsidRPr="00803647">
        <w:rPr>
          <w:spacing w:val="-18"/>
          <w:sz w:val="24"/>
          <w:lang w:val="es-CO"/>
        </w:rPr>
        <w:t xml:space="preserve"> </w:t>
      </w:r>
      <w:r w:rsidRPr="00803647">
        <w:rPr>
          <w:spacing w:val="-2"/>
          <w:sz w:val="24"/>
          <w:lang w:val="es-CO"/>
        </w:rPr>
        <w:t>Continuidad”).</w:t>
      </w:r>
    </w:p>
    <w:p w14:paraId="7A6421C7" w14:textId="44FFDAAB" w:rsidR="00BD6814" w:rsidRPr="00803647" w:rsidRDefault="000E0286" w:rsidP="00DC0D19">
      <w:pPr>
        <w:pStyle w:val="Prrafodelista"/>
        <w:numPr>
          <w:ilvl w:val="0"/>
          <w:numId w:val="105"/>
        </w:numPr>
        <w:tabs>
          <w:tab w:val="left" w:pos="525"/>
        </w:tabs>
        <w:spacing w:before="82" w:line="292" w:lineRule="auto"/>
        <w:ind w:right="160"/>
        <w:rPr>
          <w:lang w:val="es-CO"/>
        </w:rPr>
      </w:pPr>
      <w:r w:rsidRPr="00803647">
        <w:rPr>
          <w:sz w:val="24"/>
          <w:lang w:val="es-CO"/>
        </w:rPr>
        <w:t>Es obligación de</w:t>
      </w:r>
      <w:r w:rsidR="00A3492F" w:rsidRPr="00803647">
        <w:rPr>
          <w:sz w:val="24"/>
          <w:lang w:val="es-CO"/>
        </w:rPr>
        <w:t xml:space="preserve">l </w:t>
      </w:r>
      <w:r w:rsidRPr="00803647">
        <w:rPr>
          <w:sz w:val="24"/>
          <w:lang w:val="es-CO"/>
        </w:rPr>
        <w:t>CONTRATISTA disponer de sus propias bodegas para el almacenamiento y logística de prestación de los equipos de continuidad a nivel nacional</w:t>
      </w:r>
      <w:r w:rsidRPr="00803647">
        <w:rPr>
          <w:spacing w:val="31"/>
          <w:sz w:val="24"/>
          <w:lang w:val="es-CO"/>
        </w:rPr>
        <w:t xml:space="preserve"> </w:t>
      </w:r>
      <w:r w:rsidRPr="00803647">
        <w:rPr>
          <w:sz w:val="24"/>
          <w:lang w:val="es-CO"/>
        </w:rPr>
        <w:t>a</w:t>
      </w:r>
      <w:r w:rsidRPr="00803647">
        <w:rPr>
          <w:spacing w:val="29"/>
          <w:sz w:val="24"/>
          <w:lang w:val="es-CO"/>
        </w:rPr>
        <w:t xml:space="preserve"> </w:t>
      </w:r>
      <w:r w:rsidRPr="00803647">
        <w:rPr>
          <w:sz w:val="24"/>
          <w:lang w:val="es-CO"/>
        </w:rPr>
        <w:t>todo</w:t>
      </w:r>
      <w:r w:rsidRPr="00803647">
        <w:rPr>
          <w:spacing w:val="30"/>
          <w:sz w:val="24"/>
          <w:lang w:val="es-CO"/>
        </w:rPr>
        <w:t xml:space="preserve"> </w:t>
      </w:r>
      <w:r w:rsidRPr="00803647">
        <w:rPr>
          <w:sz w:val="24"/>
          <w:lang w:val="es-CO"/>
        </w:rPr>
        <w:t>costo</w:t>
      </w:r>
      <w:r w:rsidRPr="00803647">
        <w:rPr>
          <w:spacing w:val="30"/>
          <w:sz w:val="24"/>
          <w:lang w:val="es-CO"/>
        </w:rPr>
        <w:t xml:space="preserve"> </w:t>
      </w:r>
      <w:r w:rsidRPr="00803647">
        <w:rPr>
          <w:sz w:val="24"/>
          <w:lang w:val="es-CO"/>
        </w:rPr>
        <w:t>y</w:t>
      </w:r>
      <w:r w:rsidRPr="00803647">
        <w:rPr>
          <w:spacing w:val="28"/>
          <w:sz w:val="24"/>
          <w:lang w:val="es-CO"/>
        </w:rPr>
        <w:t xml:space="preserve"> </w:t>
      </w:r>
      <w:r w:rsidRPr="00803647">
        <w:rPr>
          <w:sz w:val="24"/>
          <w:lang w:val="es-CO"/>
        </w:rPr>
        <w:t>riesgo,</w:t>
      </w:r>
      <w:r w:rsidRPr="00803647">
        <w:rPr>
          <w:spacing w:val="30"/>
          <w:sz w:val="24"/>
          <w:lang w:val="es-CO"/>
        </w:rPr>
        <w:t xml:space="preserve"> </w:t>
      </w:r>
      <w:r w:rsidRPr="00803647">
        <w:rPr>
          <w:sz w:val="24"/>
          <w:lang w:val="es-CO"/>
        </w:rPr>
        <w:t>en</w:t>
      </w:r>
      <w:r w:rsidRPr="00803647">
        <w:rPr>
          <w:spacing w:val="29"/>
          <w:sz w:val="24"/>
          <w:lang w:val="es-CO"/>
        </w:rPr>
        <w:t xml:space="preserve"> </w:t>
      </w:r>
      <w:r w:rsidRPr="00803647">
        <w:rPr>
          <w:sz w:val="24"/>
          <w:lang w:val="es-CO"/>
        </w:rPr>
        <w:t>los</w:t>
      </w:r>
      <w:r w:rsidRPr="00803647">
        <w:rPr>
          <w:spacing w:val="29"/>
          <w:sz w:val="24"/>
          <w:lang w:val="es-CO"/>
        </w:rPr>
        <w:t xml:space="preserve"> </w:t>
      </w:r>
      <w:r w:rsidRPr="00803647">
        <w:rPr>
          <w:sz w:val="24"/>
          <w:lang w:val="es-CO"/>
        </w:rPr>
        <w:t>municipios</w:t>
      </w:r>
      <w:r w:rsidRPr="00803647">
        <w:rPr>
          <w:spacing w:val="31"/>
          <w:sz w:val="24"/>
          <w:lang w:val="es-CO"/>
        </w:rPr>
        <w:t xml:space="preserve"> </w:t>
      </w:r>
      <w:r w:rsidRPr="00803647">
        <w:rPr>
          <w:sz w:val="24"/>
          <w:lang w:val="es-CO"/>
        </w:rPr>
        <w:t>desde</w:t>
      </w:r>
      <w:r w:rsidRPr="00803647">
        <w:rPr>
          <w:spacing w:val="29"/>
          <w:sz w:val="24"/>
          <w:lang w:val="es-CO"/>
        </w:rPr>
        <w:t xml:space="preserve"> </w:t>
      </w:r>
      <w:r w:rsidRPr="00803647">
        <w:rPr>
          <w:sz w:val="24"/>
          <w:lang w:val="es-CO"/>
        </w:rPr>
        <w:t>los</w:t>
      </w:r>
      <w:r w:rsidRPr="00803647">
        <w:rPr>
          <w:spacing w:val="29"/>
          <w:sz w:val="24"/>
          <w:lang w:val="es-CO"/>
        </w:rPr>
        <w:t xml:space="preserve"> </w:t>
      </w:r>
      <w:r w:rsidRPr="00803647">
        <w:rPr>
          <w:sz w:val="24"/>
          <w:lang w:val="es-CO"/>
        </w:rPr>
        <w:t>cuales</w:t>
      </w:r>
      <w:r w:rsidRPr="00803647">
        <w:rPr>
          <w:spacing w:val="29"/>
          <w:sz w:val="24"/>
          <w:lang w:val="es-CO"/>
        </w:rPr>
        <w:t xml:space="preserve"> </w:t>
      </w:r>
      <w:r w:rsidRPr="00803647">
        <w:rPr>
          <w:sz w:val="24"/>
          <w:lang w:val="es-CO"/>
        </w:rPr>
        <w:t>de</w:t>
      </w:r>
      <w:r w:rsidRPr="00803647">
        <w:rPr>
          <w:spacing w:val="29"/>
          <w:sz w:val="24"/>
          <w:lang w:val="es-CO"/>
        </w:rPr>
        <w:t xml:space="preserve"> </w:t>
      </w:r>
      <w:r w:rsidRPr="00803647">
        <w:rPr>
          <w:sz w:val="24"/>
          <w:lang w:val="es-CO"/>
        </w:rPr>
        <w:t>manera</w:t>
      </w:r>
      <w:r w:rsidR="002457F5" w:rsidRPr="00803647">
        <w:rPr>
          <w:sz w:val="24"/>
          <w:lang w:val="es-CO"/>
        </w:rPr>
        <w:t xml:space="preserve"> </w:t>
      </w:r>
      <w:r w:rsidRPr="00803647">
        <w:rPr>
          <w:lang w:val="es-CO"/>
        </w:rPr>
        <w:t xml:space="preserve">estratégica se pueden atender o cubrir la resolución de casos en los diferentes </w:t>
      </w:r>
      <w:r w:rsidRPr="00803647">
        <w:rPr>
          <w:spacing w:val="-4"/>
          <w:sz w:val="24"/>
          <w:szCs w:val="24"/>
          <w:lang w:val="es-CO"/>
        </w:rPr>
        <w:t>municipios</w:t>
      </w:r>
      <w:r w:rsidRPr="00803647">
        <w:rPr>
          <w:spacing w:val="-25"/>
          <w:sz w:val="24"/>
          <w:szCs w:val="24"/>
          <w:lang w:val="es-CO"/>
        </w:rPr>
        <w:t xml:space="preserve"> </w:t>
      </w:r>
      <w:r w:rsidRPr="00803647">
        <w:rPr>
          <w:spacing w:val="-4"/>
          <w:sz w:val="24"/>
          <w:szCs w:val="24"/>
          <w:lang w:val="es-CO"/>
        </w:rPr>
        <w:t>por</w:t>
      </w:r>
      <w:r w:rsidRPr="00803647">
        <w:rPr>
          <w:spacing w:val="-27"/>
          <w:sz w:val="24"/>
          <w:szCs w:val="24"/>
          <w:lang w:val="es-CO"/>
        </w:rPr>
        <w:t xml:space="preserve"> </w:t>
      </w:r>
      <w:r w:rsidRPr="00803647">
        <w:rPr>
          <w:spacing w:val="-4"/>
          <w:sz w:val="24"/>
          <w:szCs w:val="24"/>
          <w:lang w:val="es-CO"/>
        </w:rPr>
        <w:t>seccionales.</w:t>
      </w:r>
      <w:r w:rsidRPr="00803647">
        <w:rPr>
          <w:spacing w:val="-23"/>
          <w:sz w:val="24"/>
          <w:szCs w:val="24"/>
          <w:lang w:val="es-CO"/>
        </w:rPr>
        <w:t xml:space="preserve"> </w:t>
      </w:r>
      <w:r w:rsidRPr="00803647">
        <w:rPr>
          <w:spacing w:val="-4"/>
          <w:sz w:val="24"/>
          <w:szCs w:val="24"/>
          <w:lang w:val="es-CO"/>
        </w:rPr>
        <w:t>Ver</w:t>
      </w:r>
      <w:r w:rsidRPr="00803647">
        <w:rPr>
          <w:spacing w:val="-26"/>
          <w:sz w:val="24"/>
          <w:szCs w:val="24"/>
          <w:lang w:val="es-CO"/>
        </w:rPr>
        <w:t xml:space="preserve"> </w:t>
      </w:r>
      <w:r w:rsidRPr="00803647">
        <w:rPr>
          <w:spacing w:val="-4"/>
          <w:sz w:val="24"/>
          <w:szCs w:val="24"/>
          <w:lang w:val="es-CO"/>
        </w:rPr>
        <w:t>Anexo_2-Informativos</w:t>
      </w:r>
      <w:r w:rsidRPr="00803647">
        <w:rPr>
          <w:spacing w:val="-25"/>
          <w:sz w:val="24"/>
          <w:szCs w:val="24"/>
          <w:lang w:val="es-CO"/>
        </w:rPr>
        <w:t xml:space="preserve"> </w:t>
      </w:r>
      <w:r w:rsidRPr="00803647">
        <w:rPr>
          <w:spacing w:val="-4"/>
          <w:sz w:val="24"/>
          <w:szCs w:val="24"/>
          <w:lang w:val="es-CO"/>
        </w:rPr>
        <w:t>(hoja</w:t>
      </w:r>
      <w:r w:rsidRPr="00803647">
        <w:rPr>
          <w:spacing w:val="-35"/>
          <w:sz w:val="24"/>
          <w:szCs w:val="24"/>
          <w:lang w:val="es-CO"/>
        </w:rPr>
        <w:t xml:space="preserve"> </w:t>
      </w:r>
      <w:r w:rsidRPr="00803647">
        <w:rPr>
          <w:spacing w:val="-4"/>
          <w:sz w:val="24"/>
          <w:szCs w:val="24"/>
          <w:lang w:val="es-CO"/>
        </w:rPr>
        <w:t>“Equipos</w:t>
      </w:r>
      <w:r w:rsidRPr="00803647">
        <w:rPr>
          <w:spacing w:val="-25"/>
          <w:sz w:val="24"/>
          <w:szCs w:val="24"/>
          <w:lang w:val="es-CO"/>
        </w:rPr>
        <w:t xml:space="preserve"> </w:t>
      </w:r>
      <w:r w:rsidRPr="00803647">
        <w:rPr>
          <w:spacing w:val="-4"/>
          <w:sz w:val="24"/>
          <w:szCs w:val="24"/>
          <w:lang w:val="es-CO"/>
        </w:rPr>
        <w:t>Continuidad”).</w:t>
      </w:r>
    </w:p>
    <w:p w14:paraId="6E70BA23" w14:textId="77777777" w:rsidR="00BD6814" w:rsidRPr="00803647" w:rsidRDefault="00BD6814" w:rsidP="009A20E0">
      <w:pPr>
        <w:pStyle w:val="Textoindependiente"/>
        <w:spacing w:before="59"/>
        <w:rPr>
          <w:lang w:val="es-CO"/>
        </w:rPr>
      </w:pPr>
    </w:p>
    <w:p w14:paraId="75A1D1D0" w14:textId="3D8CEE44" w:rsidR="00BD6814" w:rsidRPr="00803647" w:rsidRDefault="000E0286" w:rsidP="009A20E0">
      <w:pPr>
        <w:pStyle w:val="Textoindependiente"/>
        <w:spacing w:line="292" w:lineRule="auto"/>
        <w:ind w:left="525" w:right="161"/>
        <w:jc w:val="both"/>
        <w:rPr>
          <w:lang w:val="es-CO"/>
        </w:rPr>
      </w:pPr>
      <w:r w:rsidRPr="00803647">
        <w:rPr>
          <w:lang w:val="es-CO"/>
        </w:rPr>
        <w:t xml:space="preserve">No obstante, </w:t>
      </w:r>
      <w:r w:rsidR="00A3492F" w:rsidRPr="00803647">
        <w:rPr>
          <w:lang w:val="es-CO"/>
        </w:rPr>
        <w:t>el</w:t>
      </w:r>
      <w:r w:rsidRPr="00803647">
        <w:rPr>
          <w:lang w:val="es-CO"/>
        </w:rPr>
        <w:t xml:space="preserve"> CONTRATISTA durante la Etapa de Entrada pude proponer y </w:t>
      </w:r>
      <w:r w:rsidRPr="00803647">
        <w:rPr>
          <w:lang w:val="es-CO"/>
        </w:rPr>
        <w:lastRenderedPageBreak/>
        <w:t>comprometerse</w:t>
      </w:r>
      <w:r w:rsidRPr="00803647">
        <w:rPr>
          <w:spacing w:val="-11"/>
          <w:lang w:val="es-CO"/>
        </w:rPr>
        <w:t xml:space="preserve"> </w:t>
      </w:r>
      <w:r w:rsidRPr="00803647">
        <w:rPr>
          <w:lang w:val="es-CO"/>
        </w:rPr>
        <w:t>por</w:t>
      </w:r>
      <w:r w:rsidRPr="00803647">
        <w:rPr>
          <w:spacing w:val="-12"/>
          <w:lang w:val="es-CO"/>
        </w:rPr>
        <w:t xml:space="preserve"> </w:t>
      </w:r>
      <w:r w:rsidRPr="00803647">
        <w:rPr>
          <w:lang w:val="es-CO"/>
        </w:rPr>
        <w:t>escrito</w:t>
      </w:r>
      <w:r w:rsidRPr="00803647">
        <w:rPr>
          <w:spacing w:val="-9"/>
          <w:lang w:val="es-CO"/>
        </w:rPr>
        <w:t xml:space="preserve"> </w:t>
      </w:r>
      <w:r w:rsidRPr="00803647">
        <w:rPr>
          <w:lang w:val="es-CO"/>
        </w:rPr>
        <w:t>con</w:t>
      </w:r>
      <w:r w:rsidRPr="00803647">
        <w:rPr>
          <w:spacing w:val="-11"/>
          <w:lang w:val="es-CO"/>
        </w:rPr>
        <w:t xml:space="preserve"> </w:t>
      </w:r>
      <w:r w:rsidRPr="00803647">
        <w:rPr>
          <w:lang w:val="es-CO"/>
        </w:rPr>
        <w:t>las</w:t>
      </w:r>
      <w:r w:rsidRPr="00803647">
        <w:rPr>
          <w:spacing w:val="-12"/>
          <w:lang w:val="es-CO"/>
        </w:rPr>
        <w:t xml:space="preserve"> </w:t>
      </w:r>
      <w:r w:rsidRPr="00803647">
        <w:rPr>
          <w:lang w:val="es-CO"/>
        </w:rPr>
        <w:t>debidas</w:t>
      </w:r>
      <w:r w:rsidRPr="00803647">
        <w:rPr>
          <w:spacing w:val="-10"/>
          <w:lang w:val="es-CO"/>
        </w:rPr>
        <w:t xml:space="preserve"> </w:t>
      </w:r>
      <w:r w:rsidRPr="00803647">
        <w:rPr>
          <w:lang w:val="es-CO"/>
        </w:rPr>
        <w:t>justificaciones</w:t>
      </w:r>
      <w:r w:rsidRPr="00803647">
        <w:rPr>
          <w:spacing w:val="-11"/>
          <w:lang w:val="es-CO"/>
        </w:rPr>
        <w:t xml:space="preserve"> </w:t>
      </w:r>
      <w:r w:rsidRPr="00803647">
        <w:rPr>
          <w:lang w:val="es-CO"/>
        </w:rPr>
        <w:t>para</w:t>
      </w:r>
      <w:r w:rsidRPr="00803647">
        <w:rPr>
          <w:spacing w:val="-11"/>
          <w:lang w:val="es-CO"/>
        </w:rPr>
        <w:t xml:space="preserve"> </w:t>
      </w:r>
      <w:r w:rsidRPr="00803647">
        <w:rPr>
          <w:lang w:val="es-CO"/>
        </w:rPr>
        <w:t>tener</w:t>
      </w:r>
      <w:r w:rsidRPr="00803647">
        <w:rPr>
          <w:spacing w:val="-12"/>
          <w:lang w:val="es-CO"/>
        </w:rPr>
        <w:t xml:space="preserve"> </w:t>
      </w:r>
      <w:r w:rsidRPr="00803647">
        <w:rPr>
          <w:lang w:val="es-CO"/>
        </w:rPr>
        <w:t>bodegas</w:t>
      </w:r>
      <w:r w:rsidRPr="00803647">
        <w:rPr>
          <w:spacing w:val="-12"/>
          <w:lang w:val="es-CO"/>
        </w:rPr>
        <w:t xml:space="preserve"> </w:t>
      </w:r>
      <w:r w:rsidRPr="00803647">
        <w:rPr>
          <w:lang w:val="es-CO"/>
        </w:rPr>
        <w:t>en otros</w:t>
      </w:r>
      <w:r w:rsidRPr="00803647">
        <w:rPr>
          <w:spacing w:val="-13"/>
          <w:lang w:val="es-CO"/>
        </w:rPr>
        <w:t xml:space="preserve"> </w:t>
      </w:r>
      <w:r w:rsidRPr="00803647">
        <w:rPr>
          <w:lang w:val="es-CO"/>
        </w:rPr>
        <w:t>municipios</w:t>
      </w:r>
      <w:r w:rsidRPr="00803647">
        <w:rPr>
          <w:spacing w:val="-12"/>
          <w:lang w:val="es-CO"/>
        </w:rPr>
        <w:t xml:space="preserve"> </w:t>
      </w:r>
      <w:r w:rsidRPr="00803647">
        <w:rPr>
          <w:lang w:val="es-CO"/>
        </w:rPr>
        <w:t>desde</w:t>
      </w:r>
      <w:r w:rsidRPr="00803647">
        <w:rPr>
          <w:spacing w:val="-11"/>
          <w:lang w:val="es-CO"/>
        </w:rPr>
        <w:t xml:space="preserve"> </w:t>
      </w:r>
      <w:r w:rsidRPr="00803647">
        <w:rPr>
          <w:lang w:val="es-CO"/>
        </w:rPr>
        <w:t>los</w:t>
      </w:r>
      <w:r w:rsidRPr="00803647">
        <w:rPr>
          <w:spacing w:val="-13"/>
          <w:lang w:val="es-CO"/>
        </w:rPr>
        <w:t xml:space="preserve"> </w:t>
      </w:r>
      <w:r w:rsidRPr="00803647">
        <w:rPr>
          <w:lang w:val="es-CO"/>
        </w:rPr>
        <w:t>cuales</w:t>
      </w:r>
      <w:r w:rsidRPr="00803647">
        <w:rPr>
          <w:spacing w:val="-8"/>
          <w:lang w:val="es-CO"/>
        </w:rPr>
        <w:t xml:space="preserve"> </w:t>
      </w:r>
      <w:r w:rsidRPr="00803647">
        <w:rPr>
          <w:lang w:val="es-CO"/>
        </w:rPr>
        <w:t>en</w:t>
      </w:r>
      <w:r w:rsidRPr="00803647">
        <w:rPr>
          <w:spacing w:val="-12"/>
          <w:lang w:val="es-CO"/>
        </w:rPr>
        <w:t xml:space="preserve"> </w:t>
      </w:r>
      <w:r w:rsidRPr="00803647">
        <w:rPr>
          <w:lang w:val="es-CO"/>
        </w:rPr>
        <w:t>total</w:t>
      </w:r>
      <w:r w:rsidRPr="00803647">
        <w:rPr>
          <w:spacing w:val="-11"/>
          <w:lang w:val="es-CO"/>
        </w:rPr>
        <w:t xml:space="preserve"> </w:t>
      </w:r>
      <w:r w:rsidRPr="00803647">
        <w:rPr>
          <w:lang w:val="es-CO"/>
        </w:rPr>
        <w:t>responsabilidad</w:t>
      </w:r>
      <w:r w:rsidRPr="00803647">
        <w:rPr>
          <w:spacing w:val="-14"/>
          <w:lang w:val="es-CO"/>
        </w:rPr>
        <w:t xml:space="preserve"> </w:t>
      </w:r>
      <w:r w:rsidRPr="00803647">
        <w:rPr>
          <w:lang w:val="es-CO"/>
        </w:rPr>
        <w:t>de</w:t>
      </w:r>
      <w:r w:rsidR="00A3492F" w:rsidRPr="00803647">
        <w:rPr>
          <w:lang w:val="es-CO"/>
        </w:rPr>
        <w:t>l</w:t>
      </w:r>
      <w:r w:rsidRPr="00803647">
        <w:rPr>
          <w:spacing w:val="-13"/>
          <w:lang w:val="es-CO"/>
        </w:rPr>
        <w:t xml:space="preserve"> </w:t>
      </w:r>
      <w:r w:rsidRPr="00803647">
        <w:rPr>
          <w:lang w:val="es-CO"/>
        </w:rPr>
        <w:t>CONTRATISTA</w:t>
      </w:r>
      <w:r w:rsidRPr="00803647">
        <w:rPr>
          <w:spacing w:val="-10"/>
          <w:lang w:val="es-CO"/>
        </w:rPr>
        <w:t xml:space="preserve"> </w:t>
      </w:r>
      <w:r w:rsidRPr="00803647">
        <w:rPr>
          <w:lang w:val="es-CO"/>
        </w:rPr>
        <w:t>se logren los mejores resultados en los ANS y en la prestación de los servicios contratados.</w:t>
      </w:r>
      <w:r w:rsidRPr="00803647">
        <w:rPr>
          <w:spacing w:val="-12"/>
          <w:lang w:val="es-CO"/>
        </w:rPr>
        <w:t xml:space="preserve"> </w:t>
      </w:r>
      <w:r w:rsidRPr="00803647">
        <w:rPr>
          <w:lang w:val="es-CO"/>
        </w:rPr>
        <w:t>La</w:t>
      </w:r>
      <w:r w:rsidRPr="00803647">
        <w:rPr>
          <w:spacing w:val="-11"/>
          <w:lang w:val="es-CO"/>
        </w:rPr>
        <w:t xml:space="preserve"> </w:t>
      </w:r>
      <w:r w:rsidRPr="00803647">
        <w:rPr>
          <w:lang w:val="es-CO"/>
        </w:rPr>
        <w:t>información</w:t>
      </w:r>
      <w:r w:rsidRPr="00803647">
        <w:rPr>
          <w:spacing w:val="-11"/>
          <w:lang w:val="es-CO"/>
        </w:rPr>
        <w:t xml:space="preserve"> </w:t>
      </w:r>
      <w:r w:rsidRPr="00803647">
        <w:rPr>
          <w:lang w:val="es-CO"/>
        </w:rPr>
        <w:t>de</w:t>
      </w:r>
      <w:r w:rsidRPr="00803647">
        <w:rPr>
          <w:spacing w:val="-10"/>
          <w:lang w:val="es-CO"/>
        </w:rPr>
        <w:t xml:space="preserve"> </w:t>
      </w:r>
      <w:r w:rsidRPr="00803647">
        <w:rPr>
          <w:lang w:val="es-CO"/>
        </w:rPr>
        <w:t>las</w:t>
      </w:r>
      <w:r w:rsidRPr="00803647">
        <w:rPr>
          <w:spacing w:val="-12"/>
          <w:lang w:val="es-CO"/>
        </w:rPr>
        <w:t xml:space="preserve"> </w:t>
      </w:r>
      <w:r w:rsidRPr="00803647">
        <w:rPr>
          <w:lang w:val="es-CO"/>
        </w:rPr>
        <w:t>bodegas</w:t>
      </w:r>
      <w:r w:rsidRPr="00803647">
        <w:rPr>
          <w:spacing w:val="-12"/>
          <w:lang w:val="es-CO"/>
        </w:rPr>
        <w:t xml:space="preserve"> </w:t>
      </w:r>
      <w:r w:rsidRPr="00803647">
        <w:rPr>
          <w:lang w:val="es-CO"/>
        </w:rPr>
        <w:t>y</w:t>
      </w:r>
      <w:r w:rsidRPr="00803647">
        <w:rPr>
          <w:spacing w:val="-10"/>
          <w:lang w:val="es-CO"/>
        </w:rPr>
        <w:t xml:space="preserve"> </w:t>
      </w:r>
      <w:r w:rsidRPr="00803647">
        <w:rPr>
          <w:lang w:val="es-CO"/>
        </w:rPr>
        <w:t>sus</w:t>
      </w:r>
      <w:r w:rsidRPr="00803647">
        <w:rPr>
          <w:spacing w:val="-12"/>
          <w:lang w:val="es-CO"/>
        </w:rPr>
        <w:t xml:space="preserve"> </w:t>
      </w:r>
      <w:r w:rsidRPr="00803647">
        <w:rPr>
          <w:lang w:val="es-CO"/>
        </w:rPr>
        <w:t>capacidades</w:t>
      </w:r>
      <w:r w:rsidRPr="00803647">
        <w:rPr>
          <w:spacing w:val="-12"/>
          <w:lang w:val="es-CO"/>
        </w:rPr>
        <w:t xml:space="preserve"> </w:t>
      </w:r>
      <w:r w:rsidRPr="00803647">
        <w:rPr>
          <w:lang w:val="es-CO"/>
        </w:rPr>
        <w:t>serán</w:t>
      </w:r>
      <w:r w:rsidRPr="00803647">
        <w:rPr>
          <w:spacing w:val="-11"/>
          <w:lang w:val="es-CO"/>
        </w:rPr>
        <w:t xml:space="preserve"> </w:t>
      </w:r>
      <w:r w:rsidRPr="00803647">
        <w:rPr>
          <w:lang w:val="es-CO"/>
        </w:rPr>
        <w:t>registradas</w:t>
      </w:r>
      <w:r w:rsidRPr="00803647">
        <w:rPr>
          <w:spacing w:val="-9"/>
          <w:lang w:val="es-CO"/>
        </w:rPr>
        <w:t xml:space="preserve"> </w:t>
      </w:r>
      <w:r w:rsidRPr="00803647">
        <w:rPr>
          <w:lang w:val="es-CO"/>
        </w:rPr>
        <w:t xml:space="preserve">y </w:t>
      </w:r>
      <w:r w:rsidRPr="00803647">
        <w:rPr>
          <w:spacing w:val="-2"/>
          <w:lang w:val="es-CO"/>
        </w:rPr>
        <w:t>supervisadas</w:t>
      </w:r>
      <w:r w:rsidRPr="00803647">
        <w:rPr>
          <w:spacing w:val="-13"/>
          <w:lang w:val="es-CO"/>
        </w:rPr>
        <w:t xml:space="preserve"> </w:t>
      </w:r>
      <w:r w:rsidRPr="00803647">
        <w:rPr>
          <w:spacing w:val="-2"/>
          <w:lang w:val="es-CO"/>
        </w:rPr>
        <w:t>por</w:t>
      </w:r>
      <w:r w:rsidRPr="00803647">
        <w:rPr>
          <w:spacing w:val="-17"/>
          <w:lang w:val="es-CO"/>
        </w:rPr>
        <w:t xml:space="preserve"> </w:t>
      </w:r>
      <w:r w:rsidR="00A3492F" w:rsidRPr="00803647">
        <w:rPr>
          <w:spacing w:val="-2"/>
          <w:lang w:val="es-CO"/>
        </w:rPr>
        <w:t>la</w:t>
      </w:r>
      <w:r w:rsidRPr="00803647">
        <w:rPr>
          <w:spacing w:val="-13"/>
          <w:lang w:val="es-CO"/>
        </w:rPr>
        <w:t xml:space="preserve"> </w:t>
      </w:r>
      <w:r w:rsidRPr="00803647">
        <w:rPr>
          <w:spacing w:val="-2"/>
          <w:lang w:val="es-CO"/>
        </w:rPr>
        <w:t>INTERVENTORÍA</w:t>
      </w:r>
      <w:r w:rsidRPr="00803647">
        <w:rPr>
          <w:spacing w:val="-14"/>
          <w:lang w:val="es-CO"/>
        </w:rPr>
        <w:t xml:space="preserve"> </w:t>
      </w:r>
      <w:r w:rsidRPr="00803647">
        <w:rPr>
          <w:spacing w:val="-2"/>
          <w:lang w:val="es-CO"/>
        </w:rPr>
        <w:t>o</w:t>
      </w:r>
      <w:r w:rsidRPr="00803647">
        <w:rPr>
          <w:spacing w:val="-15"/>
          <w:lang w:val="es-CO"/>
        </w:rPr>
        <w:t xml:space="preserve"> </w:t>
      </w:r>
      <w:r w:rsidR="00A3492F" w:rsidRPr="00803647">
        <w:rPr>
          <w:spacing w:val="-2"/>
          <w:lang w:val="es-CO"/>
        </w:rPr>
        <w:t>la</w:t>
      </w:r>
      <w:r w:rsidRPr="00803647">
        <w:rPr>
          <w:spacing w:val="-14"/>
          <w:lang w:val="es-CO"/>
        </w:rPr>
        <w:t xml:space="preserve"> </w:t>
      </w:r>
      <w:r w:rsidRPr="00803647">
        <w:rPr>
          <w:spacing w:val="-2"/>
          <w:lang w:val="es-CO"/>
        </w:rPr>
        <w:t>SUPERVISIÓN,</w:t>
      </w:r>
      <w:r w:rsidRPr="00803647">
        <w:rPr>
          <w:spacing w:val="-14"/>
          <w:lang w:val="es-CO"/>
        </w:rPr>
        <w:t xml:space="preserve"> </w:t>
      </w:r>
      <w:r w:rsidRPr="00803647">
        <w:rPr>
          <w:spacing w:val="-2"/>
          <w:lang w:val="es-CO"/>
        </w:rPr>
        <w:t>quienes</w:t>
      </w:r>
      <w:r w:rsidRPr="00803647">
        <w:rPr>
          <w:spacing w:val="-14"/>
          <w:lang w:val="es-CO"/>
        </w:rPr>
        <w:t xml:space="preserve"> </w:t>
      </w:r>
      <w:r w:rsidRPr="00803647">
        <w:rPr>
          <w:spacing w:val="-2"/>
          <w:lang w:val="es-CO"/>
        </w:rPr>
        <w:t>pueden</w:t>
      </w:r>
      <w:r w:rsidRPr="00803647">
        <w:rPr>
          <w:spacing w:val="-13"/>
          <w:lang w:val="es-CO"/>
        </w:rPr>
        <w:t xml:space="preserve"> </w:t>
      </w:r>
      <w:r w:rsidRPr="00803647">
        <w:rPr>
          <w:spacing w:val="-2"/>
          <w:lang w:val="es-CO"/>
        </w:rPr>
        <w:t>durante</w:t>
      </w:r>
      <w:r w:rsidRPr="00803647">
        <w:rPr>
          <w:spacing w:val="-14"/>
          <w:lang w:val="es-CO"/>
        </w:rPr>
        <w:t xml:space="preserve"> </w:t>
      </w:r>
      <w:r w:rsidRPr="00803647">
        <w:rPr>
          <w:spacing w:val="-2"/>
          <w:lang w:val="es-CO"/>
        </w:rPr>
        <w:t xml:space="preserve">la </w:t>
      </w:r>
      <w:r w:rsidRPr="00803647">
        <w:rPr>
          <w:spacing w:val="-6"/>
          <w:lang w:val="es-CO"/>
        </w:rPr>
        <w:t>ejecución</w:t>
      </w:r>
      <w:r w:rsidRPr="00803647">
        <w:rPr>
          <w:spacing w:val="-12"/>
          <w:lang w:val="es-CO"/>
        </w:rPr>
        <w:t xml:space="preserve"> </w:t>
      </w:r>
      <w:r w:rsidRPr="00803647">
        <w:rPr>
          <w:spacing w:val="-6"/>
          <w:lang w:val="es-CO"/>
        </w:rPr>
        <w:t>del</w:t>
      </w:r>
      <w:r w:rsidRPr="00803647">
        <w:rPr>
          <w:spacing w:val="-11"/>
          <w:lang w:val="es-CO"/>
        </w:rPr>
        <w:t xml:space="preserve"> </w:t>
      </w:r>
      <w:r w:rsidRPr="00803647">
        <w:rPr>
          <w:spacing w:val="-6"/>
          <w:lang w:val="es-CO"/>
        </w:rPr>
        <w:t>contrato</w:t>
      </w:r>
      <w:r w:rsidRPr="00803647">
        <w:rPr>
          <w:spacing w:val="-8"/>
          <w:lang w:val="es-CO"/>
        </w:rPr>
        <w:t xml:space="preserve"> </w:t>
      </w:r>
      <w:r w:rsidRPr="00803647">
        <w:rPr>
          <w:spacing w:val="-6"/>
          <w:lang w:val="es-CO"/>
        </w:rPr>
        <w:t>validar</w:t>
      </w:r>
      <w:r w:rsidRPr="00803647">
        <w:rPr>
          <w:spacing w:val="-12"/>
          <w:lang w:val="es-CO"/>
        </w:rPr>
        <w:t xml:space="preserve"> </w:t>
      </w:r>
      <w:r w:rsidRPr="00803647">
        <w:rPr>
          <w:spacing w:val="-6"/>
          <w:lang w:val="es-CO"/>
        </w:rPr>
        <w:t>en sitio</w:t>
      </w:r>
      <w:r w:rsidRPr="00803647">
        <w:rPr>
          <w:spacing w:val="-11"/>
          <w:lang w:val="es-CO"/>
        </w:rPr>
        <w:t xml:space="preserve"> </w:t>
      </w:r>
      <w:r w:rsidRPr="00803647">
        <w:rPr>
          <w:spacing w:val="-6"/>
          <w:lang w:val="es-CO"/>
        </w:rPr>
        <w:t>los</w:t>
      </w:r>
      <w:r w:rsidRPr="00803647">
        <w:rPr>
          <w:spacing w:val="-9"/>
          <w:lang w:val="es-CO"/>
        </w:rPr>
        <w:t xml:space="preserve"> </w:t>
      </w:r>
      <w:r w:rsidRPr="00803647">
        <w:rPr>
          <w:spacing w:val="-6"/>
          <w:lang w:val="es-CO"/>
        </w:rPr>
        <w:t>inventarios</w:t>
      </w:r>
      <w:r w:rsidRPr="00803647">
        <w:rPr>
          <w:spacing w:val="-8"/>
          <w:lang w:val="es-CO"/>
        </w:rPr>
        <w:t xml:space="preserve"> </w:t>
      </w:r>
      <w:r w:rsidRPr="00803647">
        <w:rPr>
          <w:spacing w:val="-6"/>
          <w:lang w:val="es-CO"/>
        </w:rPr>
        <w:t>y</w:t>
      </w:r>
      <w:r w:rsidRPr="00803647">
        <w:rPr>
          <w:spacing w:val="-12"/>
          <w:lang w:val="es-CO"/>
        </w:rPr>
        <w:t xml:space="preserve"> </w:t>
      </w:r>
      <w:r w:rsidRPr="00803647">
        <w:rPr>
          <w:spacing w:val="-6"/>
          <w:lang w:val="es-CO"/>
        </w:rPr>
        <w:t>soportes documentales</w:t>
      </w:r>
      <w:r w:rsidRPr="00803647">
        <w:rPr>
          <w:spacing w:val="-8"/>
          <w:lang w:val="es-CO"/>
        </w:rPr>
        <w:t xml:space="preserve"> </w:t>
      </w:r>
      <w:r w:rsidRPr="00803647">
        <w:rPr>
          <w:spacing w:val="-6"/>
          <w:lang w:val="es-CO"/>
        </w:rPr>
        <w:t>de</w:t>
      </w:r>
      <w:r w:rsidRPr="00803647">
        <w:rPr>
          <w:spacing w:val="-9"/>
          <w:lang w:val="es-CO"/>
        </w:rPr>
        <w:t xml:space="preserve"> </w:t>
      </w:r>
      <w:r w:rsidRPr="00803647">
        <w:rPr>
          <w:spacing w:val="-6"/>
          <w:lang w:val="es-CO"/>
        </w:rPr>
        <w:t xml:space="preserve">los </w:t>
      </w:r>
      <w:r w:rsidRPr="00803647">
        <w:rPr>
          <w:lang w:val="es-CO"/>
        </w:rPr>
        <w:t xml:space="preserve">equipos de continuidad y su relación con la gestión de los casos resueltos o cumplidos en las sedes de </w:t>
      </w:r>
      <w:r w:rsidR="00A3492F" w:rsidRPr="00803647">
        <w:rPr>
          <w:lang w:val="es-CO"/>
        </w:rPr>
        <w:t>la</w:t>
      </w:r>
      <w:r w:rsidRPr="00803647">
        <w:rPr>
          <w:lang w:val="es-CO"/>
        </w:rPr>
        <w:t xml:space="preserve"> ENTIDAD.</w:t>
      </w:r>
    </w:p>
    <w:p w14:paraId="5BFB1791" w14:textId="4F9B5A32" w:rsidR="00BD6814" w:rsidRPr="00803647" w:rsidRDefault="000E0286" w:rsidP="009A20E0">
      <w:pPr>
        <w:pStyle w:val="Prrafodelista"/>
        <w:numPr>
          <w:ilvl w:val="0"/>
          <w:numId w:val="105"/>
        </w:numPr>
        <w:tabs>
          <w:tab w:val="left" w:pos="525"/>
        </w:tabs>
        <w:spacing w:line="292" w:lineRule="auto"/>
        <w:ind w:right="162"/>
        <w:rPr>
          <w:sz w:val="24"/>
          <w:lang w:val="es-CO"/>
        </w:rPr>
      </w:pPr>
      <w:r w:rsidRPr="00803647">
        <w:rPr>
          <w:spacing w:val="-6"/>
          <w:sz w:val="24"/>
          <w:lang w:val="es-CO"/>
        </w:rPr>
        <w:t>E</w:t>
      </w:r>
      <w:r w:rsidR="00A3492F" w:rsidRPr="00803647">
        <w:rPr>
          <w:spacing w:val="-6"/>
          <w:sz w:val="24"/>
          <w:lang w:val="es-CO"/>
        </w:rPr>
        <w:t>l</w:t>
      </w:r>
      <w:r w:rsidRPr="00803647">
        <w:rPr>
          <w:spacing w:val="-8"/>
          <w:sz w:val="24"/>
          <w:lang w:val="es-CO"/>
        </w:rPr>
        <w:t xml:space="preserve"> </w:t>
      </w:r>
      <w:r w:rsidRPr="00803647">
        <w:rPr>
          <w:spacing w:val="-6"/>
          <w:sz w:val="24"/>
          <w:lang w:val="es-CO"/>
        </w:rPr>
        <w:t>CONTRATISTA</w:t>
      </w:r>
      <w:r w:rsidRPr="00803647">
        <w:rPr>
          <w:spacing w:val="-7"/>
          <w:sz w:val="24"/>
          <w:lang w:val="es-CO"/>
        </w:rPr>
        <w:t xml:space="preserve"> </w:t>
      </w:r>
      <w:r w:rsidRPr="00803647">
        <w:rPr>
          <w:spacing w:val="-6"/>
          <w:sz w:val="24"/>
          <w:lang w:val="es-CO"/>
        </w:rPr>
        <w:t>tendrá</w:t>
      </w:r>
      <w:r w:rsidRPr="00803647">
        <w:rPr>
          <w:spacing w:val="-8"/>
          <w:sz w:val="24"/>
          <w:lang w:val="es-CO"/>
        </w:rPr>
        <w:t xml:space="preserve"> </w:t>
      </w:r>
      <w:r w:rsidRPr="00803647">
        <w:rPr>
          <w:spacing w:val="-6"/>
          <w:sz w:val="24"/>
          <w:lang w:val="es-CO"/>
        </w:rPr>
        <w:t>hasta el</w:t>
      </w:r>
      <w:r w:rsidRPr="00803647">
        <w:rPr>
          <w:spacing w:val="-7"/>
          <w:sz w:val="24"/>
          <w:lang w:val="es-CO"/>
        </w:rPr>
        <w:t xml:space="preserve"> </w:t>
      </w:r>
      <w:r w:rsidRPr="00803647">
        <w:rPr>
          <w:spacing w:val="-6"/>
          <w:sz w:val="24"/>
          <w:lang w:val="es-CO"/>
        </w:rPr>
        <w:t>máximo tiempo</w:t>
      </w:r>
      <w:r w:rsidRPr="00803647">
        <w:rPr>
          <w:spacing w:val="-8"/>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atención y de</w:t>
      </w:r>
      <w:r w:rsidRPr="00803647">
        <w:rPr>
          <w:spacing w:val="-7"/>
          <w:sz w:val="24"/>
          <w:lang w:val="es-CO"/>
        </w:rPr>
        <w:t xml:space="preserve"> </w:t>
      </w:r>
      <w:r w:rsidRPr="00803647">
        <w:rPr>
          <w:spacing w:val="-6"/>
          <w:sz w:val="24"/>
          <w:lang w:val="es-CO"/>
        </w:rPr>
        <w:t>resolución</w:t>
      </w:r>
      <w:r w:rsidRPr="00803647">
        <w:rPr>
          <w:spacing w:val="-7"/>
          <w:sz w:val="24"/>
          <w:lang w:val="es-CO"/>
        </w:rPr>
        <w:t xml:space="preserve"> </w:t>
      </w:r>
      <w:r w:rsidRPr="00803647">
        <w:rPr>
          <w:spacing w:val="-6"/>
          <w:sz w:val="24"/>
          <w:lang w:val="es-CO"/>
        </w:rPr>
        <w:t>para</w:t>
      </w:r>
      <w:r w:rsidRPr="00803647">
        <w:rPr>
          <w:spacing w:val="-8"/>
          <w:sz w:val="24"/>
          <w:lang w:val="es-CO"/>
        </w:rPr>
        <w:t xml:space="preserve"> </w:t>
      </w:r>
      <w:r w:rsidRPr="00803647">
        <w:rPr>
          <w:spacing w:val="-6"/>
          <w:sz w:val="24"/>
          <w:lang w:val="es-CO"/>
        </w:rPr>
        <w:t xml:space="preserve">el </w:t>
      </w:r>
      <w:r w:rsidRPr="00803647">
        <w:rPr>
          <w:sz w:val="24"/>
          <w:lang w:val="es-CO"/>
        </w:rPr>
        <w:t xml:space="preserve">diagnóstico y solución de incidentes en cada una de las ciudades y tiempos establecidos para los incidentes, ver Anexo_2-Informativos (hoja “Cubrimiento </w:t>
      </w:r>
      <w:r w:rsidRPr="00803647">
        <w:rPr>
          <w:spacing w:val="-2"/>
          <w:sz w:val="24"/>
          <w:lang w:val="es-CO"/>
        </w:rPr>
        <w:t>Nacional”)</w:t>
      </w:r>
      <w:r w:rsidRPr="00803647">
        <w:rPr>
          <w:spacing w:val="-11"/>
          <w:sz w:val="24"/>
          <w:lang w:val="es-CO"/>
        </w:rPr>
        <w:t xml:space="preserve"> </w:t>
      </w:r>
      <w:r w:rsidRPr="00803647">
        <w:rPr>
          <w:spacing w:val="-2"/>
          <w:sz w:val="24"/>
          <w:lang w:val="es-CO"/>
        </w:rPr>
        <w:t>y</w:t>
      </w:r>
      <w:r w:rsidRPr="00803647">
        <w:rPr>
          <w:spacing w:val="-13"/>
          <w:sz w:val="24"/>
          <w:lang w:val="es-CO"/>
        </w:rPr>
        <w:t xml:space="preserve"> </w:t>
      </w:r>
      <w:r w:rsidRPr="00803647">
        <w:rPr>
          <w:spacing w:val="-2"/>
          <w:sz w:val="24"/>
          <w:lang w:val="es-CO"/>
        </w:rPr>
        <w:t>Anexo_3-ANS</w:t>
      </w:r>
      <w:r w:rsidRPr="00803647">
        <w:rPr>
          <w:spacing w:val="-10"/>
          <w:sz w:val="24"/>
          <w:lang w:val="es-CO"/>
        </w:rPr>
        <w:t xml:space="preserve"> </w:t>
      </w:r>
      <w:r w:rsidRPr="00803647">
        <w:rPr>
          <w:spacing w:val="-2"/>
          <w:sz w:val="24"/>
          <w:lang w:val="es-CO"/>
        </w:rPr>
        <w:t>(hoja</w:t>
      </w:r>
      <w:r w:rsidRPr="00803647">
        <w:rPr>
          <w:spacing w:val="-25"/>
          <w:sz w:val="24"/>
          <w:lang w:val="es-CO"/>
        </w:rPr>
        <w:t xml:space="preserve"> </w:t>
      </w:r>
      <w:r w:rsidRPr="00803647">
        <w:rPr>
          <w:spacing w:val="-2"/>
          <w:sz w:val="24"/>
          <w:lang w:val="es-CO"/>
        </w:rPr>
        <w:t>“</w:t>
      </w:r>
      <w:proofErr w:type="spellStart"/>
      <w:r w:rsidRPr="00803647">
        <w:rPr>
          <w:spacing w:val="-2"/>
          <w:sz w:val="24"/>
          <w:lang w:val="es-CO"/>
        </w:rPr>
        <w:t>NS_</w:t>
      </w:r>
      <w:r w:rsidR="00D84F91" w:rsidRPr="00803647">
        <w:rPr>
          <w:spacing w:val="-2"/>
          <w:sz w:val="24"/>
          <w:lang w:val="es-CO"/>
        </w:rPr>
        <w:t>Incidentes&amp;Solicitudes</w:t>
      </w:r>
      <w:proofErr w:type="spellEnd"/>
      <w:r w:rsidRPr="00803647">
        <w:rPr>
          <w:spacing w:val="-2"/>
          <w:sz w:val="24"/>
          <w:lang w:val="es-CO"/>
        </w:rPr>
        <w:t>”),</w:t>
      </w:r>
      <w:r w:rsidRPr="00803647">
        <w:rPr>
          <w:spacing w:val="-10"/>
          <w:sz w:val="24"/>
          <w:lang w:val="es-CO"/>
        </w:rPr>
        <w:t xml:space="preserve"> </w:t>
      </w:r>
      <w:r w:rsidRPr="00803647">
        <w:rPr>
          <w:spacing w:val="-2"/>
          <w:sz w:val="24"/>
          <w:lang w:val="es-CO"/>
        </w:rPr>
        <w:t>respectivamente.</w:t>
      </w:r>
    </w:p>
    <w:p w14:paraId="4AC3EB05" w14:textId="1108C875" w:rsidR="00BD6814" w:rsidRPr="00803647" w:rsidRDefault="000E0286" w:rsidP="008754AC">
      <w:pPr>
        <w:pStyle w:val="Prrafodelista"/>
        <w:numPr>
          <w:ilvl w:val="0"/>
          <w:numId w:val="105"/>
        </w:numPr>
        <w:tabs>
          <w:tab w:val="left" w:pos="525"/>
        </w:tabs>
        <w:spacing w:line="292" w:lineRule="auto"/>
        <w:ind w:right="162"/>
        <w:rPr>
          <w:sz w:val="24"/>
          <w:lang w:val="es-CO"/>
        </w:rPr>
      </w:pPr>
      <w:r w:rsidRPr="00803647">
        <w:rPr>
          <w:spacing w:val="-4"/>
          <w:sz w:val="24"/>
          <w:lang w:val="es-CO"/>
        </w:rPr>
        <w:t>Pasado</w:t>
      </w:r>
      <w:r w:rsidRPr="00803647">
        <w:rPr>
          <w:spacing w:val="-14"/>
          <w:sz w:val="24"/>
          <w:lang w:val="es-CO"/>
        </w:rPr>
        <w:t xml:space="preserve"> </w:t>
      </w:r>
      <w:r w:rsidRPr="00803647">
        <w:rPr>
          <w:spacing w:val="-4"/>
          <w:sz w:val="24"/>
          <w:lang w:val="es-CO"/>
        </w:rPr>
        <w:t>el</w:t>
      </w:r>
      <w:r w:rsidRPr="00803647">
        <w:rPr>
          <w:spacing w:val="-9"/>
          <w:sz w:val="24"/>
          <w:lang w:val="es-CO"/>
        </w:rPr>
        <w:t xml:space="preserve"> </w:t>
      </w:r>
      <w:r w:rsidRPr="00803647">
        <w:rPr>
          <w:spacing w:val="-4"/>
          <w:sz w:val="24"/>
          <w:lang w:val="es-CO"/>
        </w:rPr>
        <w:t>tiempo</w:t>
      </w:r>
      <w:r w:rsidRPr="00803647">
        <w:rPr>
          <w:spacing w:val="-10"/>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diagnóstico</w:t>
      </w:r>
      <w:r w:rsidRPr="00803647">
        <w:rPr>
          <w:spacing w:val="-7"/>
          <w:sz w:val="24"/>
          <w:lang w:val="es-CO"/>
        </w:rPr>
        <w:t xml:space="preserve"> </w:t>
      </w:r>
      <w:r w:rsidRPr="00803647">
        <w:rPr>
          <w:spacing w:val="-4"/>
          <w:sz w:val="24"/>
          <w:lang w:val="es-CO"/>
        </w:rPr>
        <w:t>y</w:t>
      </w:r>
      <w:r w:rsidRPr="00803647">
        <w:rPr>
          <w:spacing w:val="-10"/>
          <w:sz w:val="24"/>
          <w:lang w:val="es-CO"/>
        </w:rPr>
        <w:t xml:space="preserve"> </w:t>
      </w:r>
      <w:r w:rsidRPr="00803647">
        <w:rPr>
          <w:spacing w:val="-4"/>
          <w:sz w:val="24"/>
          <w:lang w:val="es-CO"/>
        </w:rPr>
        <w:t>a</w:t>
      </w:r>
      <w:r w:rsidRPr="00803647">
        <w:rPr>
          <w:spacing w:val="-10"/>
          <w:sz w:val="24"/>
          <w:lang w:val="es-CO"/>
        </w:rPr>
        <w:t xml:space="preserve"> </w:t>
      </w:r>
      <w:r w:rsidRPr="00803647">
        <w:rPr>
          <w:spacing w:val="-4"/>
          <w:sz w:val="24"/>
          <w:lang w:val="es-CO"/>
        </w:rPr>
        <w:t>partir</w:t>
      </w:r>
      <w:r w:rsidRPr="00803647">
        <w:rPr>
          <w:spacing w:val="-11"/>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la</w:t>
      </w:r>
      <w:r w:rsidRPr="00803647">
        <w:rPr>
          <w:spacing w:val="-13"/>
          <w:sz w:val="24"/>
          <w:lang w:val="es-CO"/>
        </w:rPr>
        <w:t xml:space="preserve"> </w:t>
      </w:r>
      <w:r w:rsidRPr="00803647">
        <w:rPr>
          <w:spacing w:val="-4"/>
          <w:sz w:val="24"/>
          <w:lang w:val="es-CO"/>
        </w:rPr>
        <w:t>fecha</w:t>
      </w:r>
      <w:r w:rsidRPr="00803647">
        <w:rPr>
          <w:spacing w:val="-7"/>
          <w:sz w:val="24"/>
          <w:lang w:val="es-CO"/>
        </w:rPr>
        <w:t xml:space="preserve"> </w:t>
      </w:r>
      <w:r w:rsidRPr="00803647">
        <w:rPr>
          <w:spacing w:val="-4"/>
          <w:sz w:val="24"/>
          <w:lang w:val="es-CO"/>
        </w:rPr>
        <w:t>del</w:t>
      </w:r>
      <w:r w:rsidRPr="00803647">
        <w:rPr>
          <w:spacing w:val="-9"/>
          <w:sz w:val="24"/>
          <w:lang w:val="es-CO"/>
        </w:rPr>
        <w:t xml:space="preserve"> </w:t>
      </w:r>
      <w:r w:rsidRPr="00803647">
        <w:rPr>
          <w:spacing w:val="-4"/>
          <w:sz w:val="24"/>
          <w:lang w:val="es-CO"/>
        </w:rPr>
        <w:t>soporte</w:t>
      </w:r>
      <w:r w:rsidRPr="00803647">
        <w:rPr>
          <w:spacing w:val="-10"/>
          <w:sz w:val="24"/>
          <w:lang w:val="es-CO"/>
        </w:rPr>
        <w:t xml:space="preserve"> </w:t>
      </w:r>
      <w:r w:rsidRPr="00803647">
        <w:rPr>
          <w:spacing w:val="-4"/>
          <w:sz w:val="24"/>
          <w:lang w:val="es-CO"/>
        </w:rPr>
        <w:t>documental</w:t>
      </w:r>
      <w:r w:rsidRPr="00803647">
        <w:rPr>
          <w:spacing w:val="-13"/>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 xml:space="preserve">la </w:t>
      </w:r>
      <w:r w:rsidRPr="00803647">
        <w:rPr>
          <w:sz w:val="24"/>
          <w:lang w:val="es-CO"/>
        </w:rPr>
        <w:t>visita</w:t>
      </w:r>
      <w:r w:rsidRPr="00803647">
        <w:rPr>
          <w:spacing w:val="-13"/>
          <w:sz w:val="24"/>
          <w:lang w:val="es-CO"/>
        </w:rPr>
        <w:t xml:space="preserve"> </w:t>
      </w:r>
      <w:r w:rsidRPr="00803647">
        <w:rPr>
          <w:sz w:val="24"/>
          <w:lang w:val="es-CO"/>
        </w:rPr>
        <w:t>en</w:t>
      </w:r>
      <w:r w:rsidRPr="00803647">
        <w:rPr>
          <w:spacing w:val="-12"/>
          <w:sz w:val="24"/>
          <w:lang w:val="es-CO"/>
        </w:rPr>
        <w:t xml:space="preserve"> </w:t>
      </w:r>
      <w:r w:rsidRPr="00803647">
        <w:rPr>
          <w:sz w:val="24"/>
          <w:lang w:val="es-CO"/>
        </w:rPr>
        <w:t>sitio</w:t>
      </w:r>
      <w:r w:rsidRPr="00803647">
        <w:rPr>
          <w:spacing w:val="-12"/>
          <w:sz w:val="24"/>
          <w:lang w:val="es-CO"/>
        </w:rPr>
        <w:t xml:space="preserve"> </w:t>
      </w:r>
      <w:r w:rsidRPr="00803647">
        <w:rPr>
          <w:sz w:val="24"/>
          <w:lang w:val="es-CO"/>
        </w:rPr>
        <w:t>firmada</w:t>
      </w:r>
      <w:r w:rsidRPr="00803647">
        <w:rPr>
          <w:spacing w:val="-9"/>
          <w:sz w:val="24"/>
          <w:lang w:val="es-CO"/>
        </w:rPr>
        <w:t xml:space="preserve"> </w:t>
      </w:r>
      <w:r w:rsidRPr="00803647">
        <w:rPr>
          <w:sz w:val="24"/>
          <w:lang w:val="es-CO"/>
        </w:rPr>
        <w:t>por</w:t>
      </w:r>
      <w:r w:rsidRPr="00803647">
        <w:rPr>
          <w:spacing w:val="-14"/>
          <w:sz w:val="24"/>
          <w:lang w:val="es-CO"/>
        </w:rPr>
        <w:t xml:space="preserve"> </w:t>
      </w:r>
      <w:r w:rsidRPr="00803647">
        <w:rPr>
          <w:sz w:val="24"/>
          <w:lang w:val="es-CO"/>
        </w:rPr>
        <w:t>el</w:t>
      </w:r>
      <w:r w:rsidRPr="00803647">
        <w:rPr>
          <w:spacing w:val="-10"/>
          <w:sz w:val="24"/>
          <w:lang w:val="es-CO"/>
        </w:rPr>
        <w:t xml:space="preserve"> </w:t>
      </w:r>
      <w:r w:rsidRPr="00803647">
        <w:rPr>
          <w:sz w:val="24"/>
          <w:lang w:val="es-CO"/>
        </w:rPr>
        <w:t>usuario</w:t>
      </w:r>
      <w:r w:rsidRPr="00803647">
        <w:rPr>
          <w:spacing w:val="-10"/>
          <w:sz w:val="24"/>
          <w:lang w:val="es-CO"/>
        </w:rPr>
        <w:t xml:space="preserve"> </w:t>
      </w:r>
      <w:r w:rsidRPr="00803647">
        <w:rPr>
          <w:sz w:val="24"/>
          <w:lang w:val="es-CO"/>
        </w:rPr>
        <w:t>y</w:t>
      </w:r>
      <w:r w:rsidRPr="00803647">
        <w:rPr>
          <w:spacing w:val="-10"/>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persona</w:t>
      </w:r>
      <w:r w:rsidRPr="00803647">
        <w:rPr>
          <w:spacing w:val="-9"/>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soporte</w:t>
      </w:r>
      <w:r w:rsidRPr="00803647">
        <w:rPr>
          <w:spacing w:val="-10"/>
          <w:sz w:val="24"/>
          <w:lang w:val="es-CO"/>
        </w:rPr>
        <w:t xml:space="preserve"> </w:t>
      </w:r>
      <w:r w:rsidRPr="00803647">
        <w:rPr>
          <w:sz w:val="24"/>
          <w:lang w:val="es-CO"/>
        </w:rPr>
        <w:t>en</w:t>
      </w:r>
      <w:r w:rsidRPr="00803647">
        <w:rPr>
          <w:spacing w:val="-12"/>
          <w:sz w:val="24"/>
          <w:lang w:val="es-CO"/>
        </w:rPr>
        <w:t xml:space="preserve"> </w:t>
      </w:r>
      <w:r w:rsidRPr="00803647">
        <w:rPr>
          <w:sz w:val="24"/>
          <w:lang w:val="es-CO"/>
        </w:rPr>
        <w:t>sitio,</w:t>
      </w:r>
      <w:r w:rsidRPr="00803647">
        <w:rPr>
          <w:spacing w:val="-11"/>
          <w:sz w:val="24"/>
          <w:lang w:val="es-CO"/>
        </w:rPr>
        <w:t xml:space="preserve"> </w:t>
      </w:r>
      <w:r w:rsidRPr="00803647">
        <w:rPr>
          <w:sz w:val="24"/>
          <w:lang w:val="es-CO"/>
        </w:rPr>
        <w:t>en</w:t>
      </w:r>
      <w:r w:rsidRPr="00803647">
        <w:rPr>
          <w:spacing w:val="-12"/>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que</w:t>
      </w:r>
      <w:r w:rsidRPr="00803647">
        <w:rPr>
          <w:spacing w:val="-11"/>
          <w:sz w:val="24"/>
          <w:lang w:val="es-CO"/>
        </w:rPr>
        <w:t xml:space="preserve"> </w:t>
      </w:r>
      <w:r w:rsidRPr="00803647">
        <w:rPr>
          <w:sz w:val="24"/>
          <w:lang w:val="es-CO"/>
        </w:rPr>
        <w:t xml:space="preserve">se </w:t>
      </w:r>
      <w:r w:rsidRPr="00803647">
        <w:rPr>
          <w:spacing w:val="-6"/>
          <w:sz w:val="24"/>
          <w:lang w:val="es-CO"/>
        </w:rPr>
        <w:t>recomienda instalar</w:t>
      </w:r>
      <w:r w:rsidRPr="00803647">
        <w:rPr>
          <w:spacing w:val="-7"/>
          <w:sz w:val="24"/>
          <w:lang w:val="es-CO"/>
        </w:rPr>
        <w:t xml:space="preserve"> </w:t>
      </w:r>
      <w:r w:rsidRPr="00803647">
        <w:rPr>
          <w:spacing w:val="-6"/>
          <w:sz w:val="24"/>
          <w:lang w:val="es-CO"/>
        </w:rPr>
        <w:t xml:space="preserve">un equipo de continuidad, </w:t>
      </w:r>
      <w:r w:rsidR="00A3492F" w:rsidRPr="00803647">
        <w:rPr>
          <w:spacing w:val="-6"/>
          <w:sz w:val="24"/>
          <w:lang w:val="es-CO"/>
        </w:rPr>
        <w:t>el</w:t>
      </w:r>
      <w:r w:rsidRPr="00803647">
        <w:rPr>
          <w:spacing w:val="-6"/>
          <w:sz w:val="24"/>
          <w:lang w:val="es-CO"/>
        </w:rPr>
        <w:t xml:space="preserve"> CONTRATISTA cuenta con máximo </w:t>
      </w:r>
      <w:r w:rsidRPr="00803647">
        <w:rPr>
          <w:sz w:val="24"/>
          <w:lang w:val="es-CO"/>
        </w:rPr>
        <w:t xml:space="preserve">tres (3) días hábiles para instalar un equipo de continuidad con características iguales o superiores a las del equipo reemplazado, evento del cual quedará </w:t>
      </w:r>
      <w:r w:rsidRPr="00803647">
        <w:rPr>
          <w:spacing w:val="-4"/>
          <w:sz w:val="24"/>
          <w:lang w:val="es-CO"/>
        </w:rPr>
        <w:t>constancia</w:t>
      </w:r>
      <w:r w:rsidRPr="00803647">
        <w:rPr>
          <w:spacing w:val="-10"/>
          <w:sz w:val="24"/>
          <w:lang w:val="es-CO"/>
        </w:rPr>
        <w:t xml:space="preserve"> </w:t>
      </w:r>
      <w:r w:rsidRPr="00803647">
        <w:rPr>
          <w:spacing w:val="-4"/>
          <w:sz w:val="24"/>
          <w:lang w:val="es-CO"/>
        </w:rPr>
        <w:t>en</w:t>
      </w:r>
      <w:r w:rsidRPr="00803647">
        <w:rPr>
          <w:spacing w:val="-9"/>
          <w:sz w:val="24"/>
          <w:lang w:val="es-CO"/>
        </w:rPr>
        <w:t xml:space="preserve"> </w:t>
      </w:r>
      <w:r w:rsidRPr="00803647">
        <w:rPr>
          <w:spacing w:val="-4"/>
          <w:sz w:val="24"/>
          <w:lang w:val="es-CO"/>
        </w:rPr>
        <w:t>Acta</w:t>
      </w:r>
      <w:r w:rsidRPr="00803647">
        <w:rPr>
          <w:spacing w:val="-11"/>
          <w:sz w:val="24"/>
          <w:lang w:val="es-CO"/>
        </w:rPr>
        <w:t xml:space="preserve"> </w:t>
      </w:r>
      <w:r w:rsidRPr="00803647">
        <w:rPr>
          <w:spacing w:val="-4"/>
          <w:sz w:val="24"/>
          <w:lang w:val="es-CO"/>
        </w:rPr>
        <w:t>de</w:t>
      </w:r>
      <w:r w:rsidRPr="00803647">
        <w:rPr>
          <w:spacing w:val="-6"/>
          <w:sz w:val="24"/>
          <w:lang w:val="es-CO"/>
        </w:rPr>
        <w:t xml:space="preserve"> </w:t>
      </w:r>
      <w:r w:rsidRPr="00803647">
        <w:rPr>
          <w:spacing w:val="-4"/>
          <w:sz w:val="24"/>
          <w:lang w:val="es-CO"/>
        </w:rPr>
        <w:t>instalación</w:t>
      </w:r>
      <w:r w:rsidRPr="00803647">
        <w:rPr>
          <w:spacing w:val="-7"/>
          <w:sz w:val="24"/>
          <w:lang w:val="es-CO"/>
        </w:rPr>
        <w:t xml:space="preserve"> </w:t>
      </w:r>
      <w:r w:rsidRPr="00803647">
        <w:rPr>
          <w:spacing w:val="-4"/>
          <w:sz w:val="24"/>
          <w:lang w:val="es-CO"/>
        </w:rPr>
        <w:t>del</w:t>
      </w:r>
      <w:r w:rsidRPr="00803647">
        <w:rPr>
          <w:spacing w:val="-7"/>
          <w:sz w:val="24"/>
          <w:lang w:val="es-CO"/>
        </w:rPr>
        <w:t xml:space="preserve"> </w:t>
      </w:r>
      <w:r w:rsidRPr="00803647">
        <w:rPr>
          <w:spacing w:val="-4"/>
          <w:sz w:val="24"/>
          <w:lang w:val="es-CO"/>
        </w:rPr>
        <w:t>equipo</w:t>
      </w:r>
      <w:r w:rsidRPr="00803647">
        <w:rPr>
          <w:spacing w:val="-10"/>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continuidad,</w:t>
      </w:r>
      <w:r w:rsidRPr="00803647">
        <w:rPr>
          <w:spacing w:val="-9"/>
          <w:sz w:val="24"/>
          <w:lang w:val="es-CO"/>
        </w:rPr>
        <w:t xml:space="preserve"> </w:t>
      </w:r>
      <w:r w:rsidRPr="00803647">
        <w:rPr>
          <w:spacing w:val="-4"/>
          <w:sz w:val="24"/>
          <w:lang w:val="es-CO"/>
        </w:rPr>
        <w:t>suscrita</w:t>
      </w:r>
      <w:r w:rsidRPr="00803647">
        <w:rPr>
          <w:spacing w:val="-10"/>
          <w:sz w:val="24"/>
          <w:lang w:val="es-CO"/>
        </w:rPr>
        <w:t xml:space="preserve"> </w:t>
      </w:r>
      <w:r w:rsidRPr="00803647">
        <w:rPr>
          <w:spacing w:val="-4"/>
          <w:sz w:val="24"/>
          <w:lang w:val="es-CO"/>
        </w:rPr>
        <w:t>por</w:t>
      </w:r>
      <w:r w:rsidRPr="00803647">
        <w:rPr>
          <w:spacing w:val="-11"/>
          <w:sz w:val="24"/>
          <w:lang w:val="es-CO"/>
        </w:rPr>
        <w:t xml:space="preserve"> </w:t>
      </w:r>
      <w:r w:rsidRPr="00803647">
        <w:rPr>
          <w:spacing w:val="-4"/>
          <w:sz w:val="24"/>
          <w:lang w:val="es-CO"/>
        </w:rPr>
        <w:t>el</w:t>
      </w:r>
      <w:r w:rsidRPr="00803647">
        <w:rPr>
          <w:spacing w:val="-9"/>
          <w:sz w:val="24"/>
          <w:lang w:val="es-CO"/>
        </w:rPr>
        <w:t xml:space="preserve"> </w:t>
      </w:r>
      <w:r w:rsidRPr="00803647">
        <w:rPr>
          <w:spacing w:val="-4"/>
          <w:sz w:val="24"/>
          <w:lang w:val="es-CO"/>
        </w:rPr>
        <w:t xml:space="preserve">usuario </w:t>
      </w:r>
      <w:r w:rsidRPr="00803647">
        <w:rPr>
          <w:sz w:val="24"/>
          <w:lang w:val="es-CO"/>
        </w:rPr>
        <w:t>y</w:t>
      </w:r>
      <w:r w:rsidRPr="00803647">
        <w:rPr>
          <w:spacing w:val="-10"/>
          <w:sz w:val="24"/>
          <w:lang w:val="es-CO"/>
        </w:rPr>
        <w:t xml:space="preserve"> </w:t>
      </w:r>
      <w:r w:rsidRPr="00803647">
        <w:rPr>
          <w:sz w:val="24"/>
          <w:lang w:val="es-CO"/>
        </w:rPr>
        <w:t>la</w:t>
      </w:r>
      <w:r w:rsidRPr="00803647">
        <w:rPr>
          <w:spacing w:val="-8"/>
          <w:sz w:val="24"/>
          <w:lang w:val="es-CO"/>
        </w:rPr>
        <w:t xml:space="preserve"> </w:t>
      </w:r>
      <w:r w:rsidRPr="00803647">
        <w:rPr>
          <w:sz w:val="24"/>
          <w:lang w:val="es-CO"/>
        </w:rPr>
        <w:t>persona</w:t>
      </w:r>
      <w:r w:rsidRPr="00803647">
        <w:rPr>
          <w:spacing w:val="-9"/>
          <w:sz w:val="24"/>
          <w:lang w:val="es-CO"/>
        </w:rPr>
        <w:t xml:space="preserve"> </w:t>
      </w:r>
      <w:r w:rsidRPr="00803647">
        <w:rPr>
          <w:sz w:val="24"/>
          <w:lang w:val="es-CO"/>
        </w:rPr>
        <w:t>que</w:t>
      </w:r>
      <w:r w:rsidRPr="00803647">
        <w:rPr>
          <w:spacing w:val="-9"/>
          <w:sz w:val="24"/>
          <w:lang w:val="es-CO"/>
        </w:rPr>
        <w:t xml:space="preserve"> </w:t>
      </w:r>
      <w:r w:rsidRPr="00803647">
        <w:rPr>
          <w:sz w:val="24"/>
          <w:lang w:val="es-CO"/>
        </w:rPr>
        <w:t>lo</w:t>
      </w:r>
      <w:r w:rsidRPr="00803647">
        <w:rPr>
          <w:spacing w:val="-8"/>
          <w:sz w:val="24"/>
          <w:lang w:val="es-CO"/>
        </w:rPr>
        <w:t xml:space="preserve"> </w:t>
      </w:r>
      <w:r w:rsidRPr="00803647">
        <w:rPr>
          <w:sz w:val="24"/>
          <w:lang w:val="es-CO"/>
        </w:rPr>
        <w:t>instaló,</w:t>
      </w:r>
      <w:r w:rsidRPr="00803647">
        <w:rPr>
          <w:spacing w:val="-9"/>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cual</w:t>
      </w:r>
      <w:r w:rsidRPr="00803647">
        <w:rPr>
          <w:spacing w:val="-10"/>
          <w:sz w:val="24"/>
          <w:lang w:val="es-CO"/>
        </w:rPr>
        <w:t xml:space="preserve"> </w:t>
      </w:r>
      <w:r w:rsidRPr="00803647">
        <w:rPr>
          <w:sz w:val="24"/>
          <w:lang w:val="es-CO"/>
        </w:rPr>
        <w:t>deberá</w:t>
      </w:r>
      <w:r w:rsidRPr="00803647">
        <w:rPr>
          <w:spacing w:val="-10"/>
          <w:sz w:val="24"/>
          <w:lang w:val="es-CO"/>
        </w:rPr>
        <w:t xml:space="preserve"> </w:t>
      </w:r>
      <w:r w:rsidRPr="00803647">
        <w:rPr>
          <w:sz w:val="24"/>
          <w:lang w:val="es-CO"/>
        </w:rPr>
        <w:t>estar</w:t>
      </w:r>
      <w:r w:rsidRPr="00803647">
        <w:rPr>
          <w:spacing w:val="-9"/>
          <w:sz w:val="24"/>
          <w:lang w:val="es-CO"/>
        </w:rPr>
        <w:t xml:space="preserve"> </w:t>
      </w:r>
      <w:r w:rsidRPr="00803647">
        <w:rPr>
          <w:sz w:val="24"/>
          <w:lang w:val="es-CO"/>
        </w:rPr>
        <w:t>adjunta</w:t>
      </w:r>
      <w:r w:rsidRPr="00803647">
        <w:rPr>
          <w:spacing w:val="-8"/>
          <w:sz w:val="24"/>
          <w:lang w:val="es-CO"/>
        </w:rPr>
        <w:t xml:space="preserve"> </w:t>
      </w:r>
      <w:r w:rsidRPr="00803647">
        <w:rPr>
          <w:sz w:val="24"/>
          <w:lang w:val="es-CO"/>
        </w:rPr>
        <w:t>al</w:t>
      </w:r>
      <w:r w:rsidRPr="00803647">
        <w:rPr>
          <w:spacing w:val="-10"/>
          <w:sz w:val="24"/>
          <w:lang w:val="es-CO"/>
        </w:rPr>
        <w:t xml:space="preserve"> </w:t>
      </w:r>
      <w:r w:rsidRPr="00803647">
        <w:rPr>
          <w:sz w:val="24"/>
          <w:lang w:val="es-CO"/>
        </w:rPr>
        <w:t>registro</w:t>
      </w:r>
      <w:r w:rsidRPr="00803647">
        <w:rPr>
          <w:spacing w:val="-10"/>
          <w:sz w:val="24"/>
          <w:lang w:val="es-CO"/>
        </w:rPr>
        <w:t xml:space="preserve"> </w:t>
      </w:r>
      <w:r w:rsidRPr="00803647">
        <w:rPr>
          <w:sz w:val="24"/>
          <w:lang w:val="es-CO"/>
        </w:rPr>
        <w:t>del</w:t>
      </w:r>
      <w:r w:rsidRPr="00803647">
        <w:rPr>
          <w:spacing w:val="-9"/>
          <w:sz w:val="24"/>
          <w:lang w:val="es-CO"/>
        </w:rPr>
        <w:t xml:space="preserve"> </w:t>
      </w:r>
      <w:r w:rsidRPr="00803647">
        <w:rPr>
          <w:sz w:val="24"/>
          <w:lang w:val="es-CO"/>
        </w:rPr>
        <w:t>caso</w:t>
      </w:r>
      <w:r w:rsidRPr="00803647">
        <w:rPr>
          <w:spacing w:val="-10"/>
          <w:sz w:val="24"/>
          <w:lang w:val="es-CO"/>
        </w:rPr>
        <w:t xml:space="preserve"> </w:t>
      </w:r>
      <w:r w:rsidRPr="00803647">
        <w:rPr>
          <w:sz w:val="24"/>
          <w:lang w:val="es-CO"/>
        </w:rPr>
        <w:t>en</w:t>
      </w:r>
      <w:r w:rsidRPr="00803647">
        <w:rPr>
          <w:spacing w:val="-7"/>
          <w:sz w:val="24"/>
          <w:lang w:val="es-CO"/>
        </w:rPr>
        <w:t xml:space="preserve"> </w:t>
      </w:r>
      <w:r w:rsidRPr="00803647">
        <w:rPr>
          <w:sz w:val="24"/>
          <w:lang w:val="es-CO"/>
        </w:rPr>
        <w:t>la herramienta</w:t>
      </w:r>
      <w:r w:rsidRPr="00803647">
        <w:rPr>
          <w:spacing w:val="-13"/>
          <w:sz w:val="24"/>
          <w:lang w:val="es-CO"/>
        </w:rPr>
        <w:t xml:space="preserve"> </w:t>
      </w:r>
      <w:r w:rsidRPr="00803647">
        <w:rPr>
          <w:sz w:val="24"/>
          <w:lang w:val="es-CO"/>
        </w:rPr>
        <w:t>ITSM</w:t>
      </w:r>
      <w:r w:rsidRPr="00803647">
        <w:rPr>
          <w:spacing w:val="-15"/>
          <w:sz w:val="24"/>
          <w:lang w:val="es-CO"/>
        </w:rPr>
        <w:t xml:space="preserve"> </w:t>
      </w:r>
      <w:r w:rsidRPr="00803647">
        <w:rPr>
          <w:sz w:val="24"/>
          <w:lang w:val="es-CO"/>
        </w:rPr>
        <w:t>provista</w:t>
      </w:r>
      <w:r w:rsidRPr="00803647">
        <w:rPr>
          <w:spacing w:val="-16"/>
          <w:sz w:val="24"/>
          <w:lang w:val="es-CO"/>
        </w:rPr>
        <w:t xml:space="preserve"> </w:t>
      </w:r>
      <w:r w:rsidRPr="00803647">
        <w:rPr>
          <w:sz w:val="24"/>
          <w:lang w:val="es-CO"/>
        </w:rPr>
        <w:t>por</w:t>
      </w:r>
      <w:r w:rsidRPr="00803647">
        <w:rPr>
          <w:spacing w:val="-17"/>
          <w:sz w:val="24"/>
          <w:lang w:val="es-CO"/>
        </w:rPr>
        <w:t xml:space="preserve"> </w:t>
      </w:r>
      <w:r w:rsidR="00A3492F" w:rsidRPr="00803647">
        <w:rPr>
          <w:sz w:val="24"/>
          <w:lang w:val="es-CO"/>
        </w:rPr>
        <w:t>la</w:t>
      </w:r>
      <w:r w:rsidRPr="00803647">
        <w:rPr>
          <w:spacing w:val="-13"/>
          <w:sz w:val="24"/>
          <w:lang w:val="es-CO"/>
        </w:rPr>
        <w:t xml:space="preserve"> </w:t>
      </w:r>
      <w:r w:rsidRPr="00803647">
        <w:rPr>
          <w:sz w:val="24"/>
          <w:lang w:val="es-CO"/>
        </w:rPr>
        <w:t>ENTIDAD</w:t>
      </w:r>
      <w:r w:rsidRPr="00803647">
        <w:rPr>
          <w:spacing w:val="-12"/>
          <w:sz w:val="24"/>
          <w:lang w:val="es-CO"/>
        </w:rPr>
        <w:t xml:space="preserve"> </w:t>
      </w:r>
      <w:r w:rsidRPr="00803647">
        <w:rPr>
          <w:sz w:val="24"/>
          <w:lang w:val="es-CO"/>
        </w:rPr>
        <w:t>y</w:t>
      </w:r>
      <w:r w:rsidRPr="00803647">
        <w:rPr>
          <w:spacing w:val="-14"/>
          <w:sz w:val="24"/>
          <w:lang w:val="es-CO"/>
        </w:rPr>
        <w:t xml:space="preserve"> </w:t>
      </w:r>
      <w:r w:rsidRPr="00803647">
        <w:rPr>
          <w:sz w:val="24"/>
          <w:lang w:val="es-CO"/>
        </w:rPr>
        <w:t>presentarse</w:t>
      </w:r>
      <w:r w:rsidRPr="00803647">
        <w:rPr>
          <w:spacing w:val="-15"/>
          <w:sz w:val="24"/>
          <w:lang w:val="es-CO"/>
        </w:rPr>
        <w:t xml:space="preserve"> </w:t>
      </w:r>
      <w:r w:rsidRPr="00803647">
        <w:rPr>
          <w:sz w:val="24"/>
          <w:lang w:val="es-CO"/>
        </w:rPr>
        <w:t>según</w:t>
      </w:r>
      <w:r w:rsidRPr="00803647">
        <w:rPr>
          <w:spacing w:val="-14"/>
          <w:sz w:val="24"/>
          <w:lang w:val="es-CO"/>
        </w:rPr>
        <w:t xml:space="preserve"> </w:t>
      </w:r>
      <w:r w:rsidRPr="00803647">
        <w:rPr>
          <w:sz w:val="24"/>
          <w:lang w:val="es-CO"/>
        </w:rPr>
        <w:t>corresponda</w:t>
      </w:r>
      <w:r w:rsidRPr="00803647">
        <w:rPr>
          <w:spacing w:val="-13"/>
          <w:sz w:val="24"/>
          <w:lang w:val="es-CO"/>
        </w:rPr>
        <w:t xml:space="preserve"> </w:t>
      </w:r>
      <w:r w:rsidRPr="00803647">
        <w:rPr>
          <w:sz w:val="24"/>
          <w:lang w:val="es-CO"/>
        </w:rPr>
        <w:t>en</w:t>
      </w:r>
      <w:r w:rsidRPr="00803647">
        <w:rPr>
          <w:spacing w:val="-13"/>
          <w:sz w:val="24"/>
          <w:lang w:val="es-CO"/>
        </w:rPr>
        <w:t xml:space="preserve"> </w:t>
      </w:r>
      <w:r w:rsidRPr="00803647">
        <w:rPr>
          <w:sz w:val="24"/>
          <w:lang w:val="es-CO"/>
        </w:rPr>
        <w:t xml:space="preserve">el </w:t>
      </w:r>
      <w:r w:rsidRPr="00803647">
        <w:rPr>
          <w:spacing w:val="-4"/>
          <w:sz w:val="24"/>
          <w:lang w:val="es-CO"/>
        </w:rPr>
        <w:t>informe</w:t>
      </w:r>
      <w:r w:rsidRPr="00803647">
        <w:rPr>
          <w:spacing w:val="-7"/>
          <w:sz w:val="24"/>
          <w:lang w:val="es-CO"/>
        </w:rPr>
        <w:t xml:space="preserve"> </w:t>
      </w:r>
      <w:r w:rsidRPr="00803647">
        <w:rPr>
          <w:spacing w:val="-4"/>
          <w:sz w:val="24"/>
          <w:lang w:val="es-CO"/>
        </w:rPr>
        <w:t>mensual;</w:t>
      </w:r>
      <w:r w:rsidRPr="00803647">
        <w:rPr>
          <w:spacing w:val="-10"/>
          <w:sz w:val="24"/>
          <w:lang w:val="es-CO"/>
        </w:rPr>
        <w:t xml:space="preserve"> </w:t>
      </w:r>
      <w:r w:rsidRPr="00803647">
        <w:rPr>
          <w:spacing w:val="-4"/>
          <w:sz w:val="24"/>
          <w:lang w:val="es-CO"/>
        </w:rPr>
        <w:t>dicho</w:t>
      </w:r>
      <w:r w:rsidRPr="00803647">
        <w:rPr>
          <w:spacing w:val="-10"/>
          <w:sz w:val="24"/>
          <w:lang w:val="es-CO"/>
        </w:rPr>
        <w:t xml:space="preserve"> </w:t>
      </w:r>
      <w:r w:rsidRPr="00803647">
        <w:rPr>
          <w:spacing w:val="-4"/>
          <w:sz w:val="24"/>
          <w:lang w:val="es-CO"/>
        </w:rPr>
        <w:t>equipo</w:t>
      </w:r>
      <w:r w:rsidRPr="00803647">
        <w:rPr>
          <w:spacing w:val="-8"/>
          <w:sz w:val="24"/>
          <w:lang w:val="es-CO"/>
        </w:rPr>
        <w:t xml:space="preserve"> </w:t>
      </w:r>
      <w:r w:rsidRPr="00803647">
        <w:rPr>
          <w:spacing w:val="-4"/>
          <w:sz w:val="24"/>
          <w:lang w:val="es-CO"/>
        </w:rPr>
        <w:t>sólo</w:t>
      </w:r>
      <w:r w:rsidRPr="00803647">
        <w:rPr>
          <w:spacing w:val="-7"/>
          <w:sz w:val="24"/>
          <w:lang w:val="es-CO"/>
        </w:rPr>
        <w:t xml:space="preserve"> </w:t>
      </w:r>
      <w:r w:rsidRPr="00803647">
        <w:rPr>
          <w:spacing w:val="-4"/>
          <w:sz w:val="24"/>
          <w:lang w:val="es-CO"/>
        </w:rPr>
        <w:t>será</w:t>
      </w:r>
      <w:r w:rsidRPr="00803647">
        <w:rPr>
          <w:spacing w:val="-8"/>
          <w:sz w:val="24"/>
          <w:lang w:val="es-CO"/>
        </w:rPr>
        <w:t xml:space="preserve"> </w:t>
      </w:r>
      <w:r w:rsidRPr="00803647">
        <w:rPr>
          <w:spacing w:val="-4"/>
          <w:sz w:val="24"/>
          <w:lang w:val="es-CO"/>
        </w:rPr>
        <w:t>retirado</w:t>
      </w:r>
      <w:r w:rsidRPr="00803647">
        <w:rPr>
          <w:spacing w:val="-12"/>
          <w:sz w:val="24"/>
          <w:lang w:val="es-CO"/>
        </w:rPr>
        <w:t xml:space="preserve"> </w:t>
      </w:r>
      <w:r w:rsidRPr="00803647">
        <w:rPr>
          <w:spacing w:val="-4"/>
          <w:sz w:val="24"/>
          <w:lang w:val="es-CO"/>
        </w:rPr>
        <w:t>una</w:t>
      </w:r>
      <w:r w:rsidRPr="00803647">
        <w:rPr>
          <w:spacing w:val="-8"/>
          <w:sz w:val="24"/>
          <w:lang w:val="es-CO"/>
        </w:rPr>
        <w:t xml:space="preserve"> </w:t>
      </w:r>
      <w:r w:rsidRPr="00803647">
        <w:rPr>
          <w:spacing w:val="-4"/>
          <w:sz w:val="24"/>
          <w:lang w:val="es-CO"/>
        </w:rPr>
        <w:t>vez</w:t>
      </w:r>
      <w:r w:rsidRPr="00803647">
        <w:rPr>
          <w:spacing w:val="-10"/>
          <w:sz w:val="24"/>
          <w:lang w:val="es-CO"/>
        </w:rPr>
        <w:t xml:space="preserve"> </w:t>
      </w:r>
      <w:r w:rsidRPr="00803647">
        <w:rPr>
          <w:spacing w:val="-4"/>
          <w:sz w:val="24"/>
          <w:lang w:val="es-CO"/>
        </w:rPr>
        <w:t>se</w:t>
      </w:r>
      <w:r w:rsidRPr="00803647">
        <w:rPr>
          <w:spacing w:val="-7"/>
          <w:sz w:val="24"/>
          <w:lang w:val="es-CO"/>
        </w:rPr>
        <w:t xml:space="preserve"> </w:t>
      </w:r>
      <w:r w:rsidRPr="00803647">
        <w:rPr>
          <w:spacing w:val="-4"/>
          <w:sz w:val="24"/>
          <w:lang w:val="es-CO"/>
        </w:rPr>
        <w:t>entregue</w:t>
      </w:r>
      <w:r w:rsidRPr="00803647">
        <w:rPr>
          <w:spacing w:val="-10"/>
          <w:sz w:val="24"/>
          <w:lang w:val="es-CO"/>
        </w:rPr>
        <w:t xml:space="preserve"> </w:t>
      </w:r>
      <w:r w:rsidRPr="00803647">
        <w:rPr>
          <w:spacing w:val="-4"/>
          <w:sz w:val="24"/>
          <w:lang w:val="es-CO"/>
        </w:rPr>
        <w:t>la</w:t>
      </w:r>
      <w:r w:rsidRPr="00803647">
        <w:rPr>
          <w:spacing w:val="-8"/>
          <w:sz w:val="24"/>
          <w:lang w:val="es-CO"/>
        </w:rPr>
        <w:t xml:space="preserve"> </w:t>
      </w:r>
      <w:r w:rsidRPr="00803647">
        <w:rPr>
          <w:spacing w:val="-4"/>
          <w:sz w:val="24"/>
          <w:lang w:val="es-CO"/>
        </w:rPr>
        <w:t>solución</w:t>
      </w:r>
      <w:r w:rsidRPr="00803647">
        <w:rPr>
          <w:spacing w:val="-5"/>
          <w:sz w:val="24"/>
          <w:lang w:val="es-CO"/>
        </w:rPr>
        <w:t xml:space="preserve"> </w:t>
      </w:r>
      <w:r w:rsidRPr="00803647">
        <w:rPr>
          <w:spacing w:val="-4"/>
          <w:sz w:val="24"/>
          <w:lang w:val="es-CO"/>
        </w:rPr>
        <w:t>al incidente</w:t>
      </w:r>
      <w:r w:rsidRPr="00803647">
        <w:rPr>
          <w:spacing w:val="-15"/>
          <w:sz w:val="24"/>
          <w:lang w:val="es-CO"/>
        </w:rPr>
        <w:t xml:space="preserve"> </w:t>
      </w:r>
      <w:r w:rsidRPr="00803647">
        <w:rPr>
          <w:spacing w:val="-4"/>
          <w:sz w:val="24"/>
          <w:lang w:val="es-CO"/>
        </w:rPr>
        <w:t>original,</w:t>
      </w:r>
      <w:r w:rsidRPr="00803647">
        <w:rPr>
          <w:spacing w:val="-14"/>
          <w:sz w:val="24"/>
          <w:lang w:val="es-CO"/>
        </w:rPr>
        <w:t xml:space="preserve"> </w:t>
      </w:r>
      <w:r w:rsidRPr="00803647">
        <w:rPr>
          <w:spacing w:val="-4"/>
          <w:sz w:val="24"/>
          <w:lang w:val="es-CO"/>
        </w:rPr>
        <w:t>no</w:t>
      </w:r>
      <w:r w:rsidRPr="00803647">
        <w:rPr>
          <w:spacing w:val="-14"/>
          <w:sz w:val="24"/>
          <w:lang w:val="es-CO"/>
        </w:rPr>
        <w:t xml:space="preserve"> </w:t>
      </w:r>
      <w:r w:rsidRPr="00803647">
        <w:rPr>
          <w:spacing w:val="-4"/>
          <w:sz w:val="24"/>
          <w:lang w:val="es-CO"/>
        </w:rPr>
        <w:t>obstante</w:t>
      </w:r>
      <w:r w:rsidRPr="00803647">
        <w:rPr>
          <w:spacing w:val="-14"/>
          <w:sz w:val="24"/>
          <w:lang w:val="es-CO"/>
        </w:rPr>
        <w:t xml:space="preserve"> </w:t>
      </w:r>
      <w:r w:rsidRPr="00803647">
        <w:rPr>
          <w:spacing w:val="-4"/>
          <w:sz w:val="24"/>
          <w:lang w:val="es-CO"/>
        </w:rPr>
        <w:t>se</w:t>
      </w:r>
      <w:r w:rsidRPr="00803647">
        <w:rPr>
          <w:spacing w:val="-14"/>
          <w:sz w:val="24"/>
          <w:lang w:val="es-CO"/>
        </w:rPr>
        <w:t xml:space="preserve"> </w:t>
      </w:r>
      <w:r w:rsidRPr="00803647">
        <w:rPr>
          <w:spacing w:val="-4"/>
          <w:sz w:val="24"/>
          <w:lang w:val="es-CO"/>
        </w:rPr>
        <w:t>debe</w:t>
      </w:r>
      <w:r w:rsidRPr="00803647">
        <w:rPr>
          <w:spacing w:val="-14"/>
          <w:sz w:val="24"/>
          <w:lang w:val="es-CO"/>
        </w:rPr>
        <w:t xml:space="preserve"> </w:t>
      </w:r>
      <w:r w:rsidRPr="00803647">
        <w:rPr>
          <w:spacing w:val="-4"/>
          <w:sz w:val="24"/>
          <w:lang w:val="es-CO"/>
        </w:rPr>
        <w:t>garantizar</w:t>
      </w:r>
      <w:r w:rsidRPr="00803647">
        <w:rPr>
          <w:spacing w:val="-14"/>
          <w:sz w:val="24"/>
          <w:lang w:val="es-CO"/>
        </w:rPr>
        <w:t xml:space="preserve"> </w:t>
      </w:r>
      <w:r w:rsidRPr="00803647">
        <w:rPr>
          <w:spacing w:val="-4"/>
          <w:sz w:val="24"/>
          <w:lang w:val="es-CO"/>
        </w:rPr>
        <w:t>contar</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cantidad</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 xml:space="preserve">equipos </w:t>
      </w:r>
      <w:r w:rsidRPr="00803647">
        <w:rPr>
          <w:spacing w:val="-2"/>
          <w:sz w:val="24"/>
          <w:lang w:val="es-CO"/>
        </w:rPr>
        <w:t>requeridos</w:t>
      </w:r>
      <w:r w:rsidRPr="00803647">
        <w:rPr>
          <w:spacing w:val="-17"/>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garantizar</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continuidad,</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conformidad</w:t>
      </w:r>
      <w:r w:rsidRPr="00803647">
        <w:rPr>
          <w:spacing w:val="-16"/>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lo</w:t>
      </w:r>
      <w:r w:rsidRPr="00803647">
        <w:rPr>
          <w:spacing w:val="-16"/>
          <w:sz w:val="24"/>
          <w:lang w:val="es-CO"/>
        </w:rPr>
        <w:t xml:space="preserve"> </w:t>
      </w:r>
      <w:r w:rsidRPr="00803647">
        <w:rPr>
          <w:spacing w:val="-2"/>
          <w:sz w:val="24"/>
          <w:lang w:val="es-CO"/>
        </w:rPr>
        <w:t>establecido</w:t>
      </w:r>
      <w:r w:rsidRPr="00803647">
        <w:rPr>
          <w:spacing w:val="-16"/>
          <w:sz w:val="24"/>
          <w:lang w:val="es-CO"/>
        </w:rPr>
        <w:t xml:space="preserve"> </w:t>
      </w:r>
      <w:r w:rsidRPr="00803647">
        <w:rPr>
          <w:spacing w:val="-2"/>
          <w:sz w:val="24"/>
          <w:lang w:val="es-CO"/>
        </w:rPr>
        <w:t>en</w:t>
      </w:r>
      <w:r w:rsidRPr="00803647">
        <w:rPr>
          <w:spacing w:val="-13"/>
          <w:sz w:val="24"/>
          <w:lang w:val="es-CO"/>
        </w:rPr>
        <w:t xml:space="preserve"> </w:t>
      </w:r>
      <w:r w:rsidRPr="00803647">
        <w:rPr>
          <w:spacing w:val="-2"/>
          <w:sz w:val="24"/>
          <w:lang w:val="es-CO"/>
        </w:rPr>
        <w:t>la hoja</w:t>
      </w:r>
      <w:r w:rsidRPr="00803647">
        <w:rPr>
          <w:spacing w:val="-17"/>
          <w:sz w:val="24"/>
          <w:lang w:val="es-CO"/>
        </w:rPr>
        <w:t xml:space="preserve"> </w:t>
      </w:r>
      <w:r w:rsidRPr="00803647">
        <w:rPr>
          <w:i/>
          <w:spacing w:val="-2"/>
          <w:sz w:val="24"/>
          <w:lang w:val="es-CO"/>
        </w:rPr>
        <w:t>“Equipos</w:t>
      </w:r>
      <w:r w:rsidRPr="00803647">
        <w:rPr>
          <w:i/>
          <w:spacing w:val="-15"/>
          <w:sz w:val="24"/>
          <w:lang w:val="es-CO"/>
        </w:rPr>
        <w:t xml:space="preserve"> </w:t>
      </w:r>
      <w:r w:rsidRPr="00803647">
        <w:rPr>
          <w:i/>
          <w:spacing w:val="-2"/>
          <w:sz w:val="24"/>
          <w:lang w:val="es-CO"/>
        </w:rPr>
        <w:t>Continuidad”</w:t>
      </w:r>
      <w:r w:rsidRPr="00803647">
        <w:rPr>
          <w:i/>
          <w:spacing w:val="-17"/>
          <w:sz w:val="24"/>
          <w:lang w:val="es-CO"/>
        </w:rPr>
        <w:t xml:space="preserve"> </w:t>
      </w:r>
      <w:r w:rsidRPr="00803647">
        <w:rPr>
          <w:spacing w:val="-2"/>
          <w:sz w:val="24"/>
          <w:lang w:val="es-CO"/>
        </w:rPr>
        <w:t>del</w:t>
      </w:r>
      <w:r w:rsidRPr="00803647">
        <w:rPr>
          <w:spacing w:val="-16"/>
          <w:sz w:val="24"/>
          <w:lang w:val="es-CO"/>
        </w:rPr>
        <w:t xml:space="preserve"> </w:t>
      </w:r>
      <w:r w:rsidRPr="00803647">
        <w:rPr>
          <w:spacing w:val="-2"/>
          <w:sz w:val="24"/>
          <w:lang w:val="es-CO"/>
        </w:rPr>
        <w:t>Anexo_2-Informativos.</w:t>
      </w:r>
    </w:p>
    <w:p w14:paraId="591BF462" w14:textId="082C3492" w:rsidR="00BD6814" w:rsidRPr="00803647" w:rsidRDefault="000E0286" w:rsidP="004D7F92">
      <w:pPr>
        <w:pStyle w:val="Prrafodelista"/>
        <w:numPr>
          <w:ilvl w:val="0"/>
          <w:numId w:val="105"/>
        </w:numPr>
        <w:tabs>
          <w:tab w:val="left" w:pos="525"/>
        </w:tabs>
        <w:spacing w:line="292" w:lineRule="auto"/>
        <w:ind w:right="160"/>
        <w:rPr>
          <w:sz w:val="24"/>
          <w:lang w:val="es-CO"/>
        </w:rPr>
      </w:pPr>
      <w:r w:rsidRPr="00803647">
        <w:rPr>
          <w:spacing w:val="-4"/>
          <w:sz w:val="24"/>
          <w:lang w:val="es-CO"/>
        </w:rPr>
        <w:t>L</w:t>
      </w:r>
      <w:r w:rsidR="00A3492F" w:rsidRPr="00803647">
        <w:rPr>
          <w:spacing w:val="-4"/>
          <w:sz w:val="24"/>
          <w:lang w:val="es-CO"/>
        </w:rPr>
        <w:t>a</w:t>
      </w:r>
      <w:r w:rsidRPr="00803647">
        <w:rPr>
          <w:spacing w:val="-15"/>
          <w:sz w:val="24"/>
          <w:lang w:val="es-CO"/>
        </w:rPr>
        <w:t xml:space="preserve"> </w:t>
      </w:r>
      <w:r w:rsidRPr="00803647">
        <w:rPr>
          <w:spacing w:val="-4"/>
          <w:sz w:val="24"/>
          <w:lang w:val="es-CO"/>
        </w:rPr>
        <w:t>INTERVENTORÍA</w:t>
      </w:r>
      <w:r w:rsidRPr="00803647">
        <w:rPr>
          <w:spacing w:val="-14"/>
          <w:sz w:val="24"/>
          <w:lang w:val="es-CO"/>
        </w:rPr>
        <w:t xml:space="preserve"> </w:t>
      </w:r>
      <w:r w:rsidRPr="00803647">
        <w:rPr>
          <w:spacing w:val="-4"/>
          <w:sz w:val="24"/>
          <w:lang w:val="es-CO"/>
        </w:rPr>
        <w:t>o</w:t>
      </w:r>
      <w:r w:rsidRPr="00803647">
        <w:rPr>
          <w:spacing w:val="-14"/>
          <w:sz w:val="24"/>
          <w:lang w:val="es-CO"/>
        </w:rPr>
        <w:t xml:space="preserve"> </w:t>
      </w:r>
      <w:r w:rsidR="00A3492F" w:rsidRPr="00803647">
        <w:rPr>
          <w:spacing w:val="-4"/>
          <w:sz w:val="24"/>
          <w:lang w:val="es-CO"/>
        </w:rPr>
        <w:t>la</w:t>
      </w:r>
      <w:r w:rsidRPr="00803647">
        <w:rPr>
          <w:spacing w:val="-14"/>
          <w:sz w:val="24"/>
          <w:lang w:val="es-CO"/>
        </w:rPr>
        <w:t xml:space="preserve"> </w:t>
      </w:r>
      <w:r w:rsidRPr="00803647">
        <w:rPr>
          <w:spacing w:val="-4"/>
          <w:sz w:val="24"/>
          <w:lang w:val="es-CO"/>
        </w:rPr>
        <w:t>SUPERVISIÓN</w:t>
      </w:r>
      <w:r w:rsidRPr="00803647">
        <w:rPr>
          <w:spacing w:val="-14"/>
          <w:sz w:val="24"/>
          <w:lang w:val="es-CO"/>
        </w:rPr>
        <w:t xml:space="preserve"> </w:t>
      </w:r>
      <w:r w:rsidRPr="00803647">
        <w:rPr>
          <w:spacing w:val="-4"/>
          <w:sz w:val="24"/>
          <w:lang w:val="es-CO"/>
        </w:rPr>
        <w:t>debe</w:t>
      </w:r>
      <w:r w:rsidRPr="00803647">
        <w:rPr>
          <w:spacing w:val="-14"/>
          <w:sz w:val="24"/>
          <w:lang w:val="es-CO"/>
        </w:rPr>
        <w:t xml:space="preserve"> </w:t>
      </w:r>
      <w:r w:rsidRPr="00803647">
        <w:rPr>
          <w:spacing w:val="-4"/>
          <w:sz w:val="24"/>
          <w:lang w:val="es-CO"/>
        </w:rPr>
        <w:t>realizar</w:t>
      </w:r>
      <w:r w:rsidRPr="00803647">
        <w:rPr>
          <w:spacing w:val="-14"/>
          <w:sz w:val="24"/>
          <w:lang w:val="es-CO"/>
        </w:rPr>
        <w:t xml:space="preserve"> </w:t>
      </w:r>
      <w:r w:rsidRPr="00803647">
        <w:rPr>
          <w:spacing w:val="-4"/>
          <w:sz w:val="24"/>
          <w:lang w:val="es-CO"/>
        </w:rPr>
        <w:t>un</w:t>
      </w:r>
      <w:r w:rsidRPr="00803647">
        <w:rPr>
          <w:spacing w:val="-11"/>
          <w:sz w:val="24"/>
          <w:lang w:val="es-CO"/>
        </w:rPr>
        <w:t xml:space="preserve"> </w:t>
      </w:r>
      <w:r w:rsidRPr="00803647">
        <w:rPr>
          <w:spacing w:val="-4"/>
          <w:sz w:val="24"/>
          <w:lang w:val="es-CO"/>
        </w:rPr>
        <w:t>informe</w:t>
      </w:r>
      <w:r w:rsidRPr="00803647">
        <w:rPr>
          <w:spacing w:val="-13"/>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muestreo</w:t>
      </w:r>
      <w:r w:rsidRPr="00803647">
        <w:rPr>
          <w:spacing w:val="-15"/>
          <w:sz w:val="24"/>
          <w:lang w:val="es-CO"/>
        </w:rPr>
        <w:t xml:space="preserve"> </w:t>
      </w:r>
      <w:r w:rsidRPr="00803647">
        <w:rPr>
          <w:spacing w:val="-4"/>
          <w:sz w:val="24"/>
          <w:lang w:val="es-CO"/>
        </w:rPr>
        <w:t xml:space="preserve">mínimo </w:t>
      </w:r>
      <w:r w:rsidRPr="00803647">
        <w:rPr>
          <w:spacing w:val="-6"/>
          <w:sz w:val="24"/>
          <w:lang w:val="es-CO"/>
        </w:rPr>
        <w:t>de</w:t>
      </w:r>
      <w:r w:rsidRPr="00803647">
        <w:rPr>
          <w:spacing w:val="-9"/>
          <w:sz w:val="24"/>
          <w:lang w:val="es-CO"/>
        </w:rPr>
        <w:t xml:space="preserve"> </w:t>
      </w:r>
      <w:r w:rsidRPr="00803647">
        <w:rPr>
          <w:spacing w:val="-6"/>
          <w:sz w:val="24"/>
          <w:lang w:val="es-CO"/>
        </w:rPr>
        <w:t>los</w:t>
      </w:r>
      <w:r w:rsidRPr="00803647">
        <w:rPr>
          <w:spacing w:val="-9"/>
          <w:sz w:val="24"/>
          <w:lang w:val="es-CO"/>
        </w:rPr>
        <w:t xml:space="preserve"> </w:t>
      </w:r>
      <w:r w:rsidRPr="00803647">
        <w:rPr>
          <w:spacing w:val="-6"/>
          <w:sz w:val="24"/>
          <w:lang w:val="es-CO"/>
        </w:rPr>
        <w:t>equipos</w:t>
      </w:r>
      <w:r w:rsidRPr="00803647">
        <w:rPr>
          <w:spacing w:val="-9"/>
          <w:sz w:val="24"/>
          <w:lang w:val="es-CO"/>
        </w:rPr>
        <w:t xml:space="preserve"> </w:t>
      </w:r>
      <w:r w:rsidRPr="00803647">
        <w:rPr>
          <w:spacing w:val="-6"/>
          <w:sz w:val="24"/>
          <w:lang w:val="es-CO"/>
        </w:rPr>
        <w:t>de</w:t>
      </w:r>
      <w:r w:rsidRPr="00803647">
        <w:rPr>
          <w:spacing w:val="-9"/>
          <w:sz w:val="24"/>
          <w:lang w:val="es-CO"/>
        </w:rPr>
        <w:t xml:space="preserve"> </w:t>
      </w:r>
      <w:r w:rsidRPr="00803647">
        <w:rPr>
          <w:spacing w:val="-6"/>
          <w:sz w:val="24"/>
          <w:lang w:val="es-CO"/>
        </w:rPr>
        <w:t>continuidad</w:t>
      </w:r>
      <w:r w:rsidRPr="00803647">
        <w:rPr>
          <w:spacing w:val="-10"/>
          <w:sz w:val="24"/>
          <w:lang w:val="es-CO"/>
        </w:rPr>
        <w:t xml:space="preserve"> </w:t>
      </w:r>
      <w:r w:rsidRPr="00803647">
        <w:rPr>
          <w:spacing w:val="-6"/>
          <w:sz w:val="24"/>
          <w:lang w:val="es-CO"/>
        </w:rPr>
        <w:t>instalados,</w:t>
      </w:r>
      <w:r w:rsidRPr="00803647">
        <w:rPr>
          <w:spacing w:val="-9"/>
          <w:sz w:val="24"/>
          <w:lang w:val="es-CO"/>
        </w:rPr>
        <w:t xml:space="preserve"> </w:t>
      </w:r>
      <w:r w:rsidRPr="00803647">
        <w:rPr>
          <w:spacing w:val="-6"/>
          <w:sz w:val="24"/>
          <w:lang w:val="es-CO"/>
        </w:rPr>
        <w:t>de</w:t>
      </w:r>
      <w:r w:rsidRPr="00803647">
        <w:rPr>
          <w:spacing w:val="-9"/>
          <w:sz w:val="24"/>
          <w:lang w:val="es-CO"/>
        </w:rPr>
        <w:t xml:space="preserve"> </w:t>
      </w:r>
      <w:r w:rsidRPr="00803647">
        <w:rPr>
          <w:spacing w:val="-6"/>
          <w:sz w:val="24"/>
          <w:lang w:val="es-CO"/>
        </w:rPr>
        <w:t>manera</w:t>
      </w:r>
      <w:r w:rsidRPr="00803647">
        <w:rPr>
          <w:spacing w:val="-10"/>
          <w:sz w:val="24"/>
          <w:lang w:val="es-CO"/>
        </w:rPr>
        <w:t xml:space="preserve"> </w:t>
      </w:r>
      <w:r w:rsidRPr="00803647">
        <w:rPr>
          <w:spacing w:val="-6"/>
          <w:sz w:val="24"/>
          <w:lang w:val="es-CO"/>
        </w:rPr>
        <w:t>que</w:t>
      </w:r>
      <w:r w:rsidRPr="00803647">
        <w:rPr>
          <w:spacing w:val="-9"/>
          <w:sz w:val="24"/>
          <w:lang w:val="es-CO"/>
        </w:rPr>
        <w:t xml:space="preserve"> </w:t>
      </w:r>
      <w:r w:rsidRPr="00803647">
        <w:rPr>
          <w:spacing w:val="-6"/>
          <w:sz w:val="24"/>
          <w:lang w:val="es-CO"/>
        </w:rPr>
        <w:t>se</w:t>
      </w:r>
      <w:r w:rsidRPr="00803647">
        <w:rPr>
          <w:spacing w:val="-9"/>
          <w:sz w:val="24"/>
          <w:lang w:val="es-CO"/>
        </w:rPr>
        <w:t xml:space="preserve"> </w:t>
      </w:r>
      <w:r w:rsidRPr="00803647">
        <w:rPr>
          <w:spacing w:val="-6"/>
          <w:sz w:val="24"/>
          <w:lang w:val="es-CO"/>
        </w:rPr>
        <w:t xml:space="preserve">garantice el seguimiento </w:t>
      </w:r>
      <w:r w:rsidRPr="00803647">
        <w:rPr>
          <w:sz w:val="24"/>
          <w:lang w:val="es-CO"/>
        </w:rPr>
        <w:t>y</w:t>
      </w:r>
      <w:r w:rsidRPr="00803647">
        <w:rPr>
          <w:spacing w:val="-20"/>
          <w:sz w:val="24"/>
          <w:lang w:val="es-CO"/>
        </w:rPr>
        <w:t xml:space="preserve"> </w:t>
      </w:r>
      <w:r w:rsidRPr="00803647">
        <w:rPr>
          <w:sz w:val="24"/>
          <w:lang w:val="es-CO"/>
        </w:rPr>
        <w:t>control</w:t>
      </w:r>
      <w:r w:rsidRPr="00803647">
        <w:rPr>
          <w:spacing w:val="-20"/>
          <w:sz w:val="24"/>
          <w:lang w:val="es-CO"/>
        </w:rPr>
        <w:t xml:space="preserve"> </w:t>
      </w:r>
      <w:r w:rsidRPr="00803647">
        <w:rPr>
          <w:sz w:val="24"/>
          <w:lang w:val="es-CO"/>
        </w:rPr>
        <w:t>al</w:t>
      </w:r>
      <w:r w:rsidRPr="00803647">
        <w:rPr>
          <w:spacing w:val="-17"/>
          <w:sz w:val="24"/>
          <w:lang w:val="es-CO"/>
        </w:rPr>
        <w:t xml:space="preserve"> </w:t>
      </w:r>
      <w:r w:rsidRPr="00803647">
        <w:rPr>
          <w:sz w:val="24"/>
          <w:lang w:val="es-CO"/>
        </w:rPr>
        <w:t>cumplimiento</w:t>
      </w:r>
      <w:r w:rsidRPr="00803647">
        <w:rPr>
          <w:spacing w:val="-20"/>
          <w:sz w:val="24"/>
          <w:lang w:val="es-CO"/>
        </w:rPr>
        <w:t xml:space="preserve"> </w:t>
      </w:r>
      <w:r w:rsidRPr="00803647">
        <w:rPr>
          <w:sz w:val="24"/>
          <w:lang w:val="es-CO"/>
        </w:rPr>
        <w:t>de</w:t>
      </w:r>
      <w:r w:rsidRPr="00803647">
        <w:rPr>
          <w:spacing w:val="-19"/>
          <w:sz w:val="24"/>
          <w:lang w:val="es-CO"/>
        </w:rPr>
        <w:t xml:space="preserve"> </w:t>
      </w:r>
      <w:r w:rsidRPr="00803647">
        <w:rPr>
          <w:sz w:val="24"/>
          <w:lang w:val="es-CO"/>
        </w:rPr>
        <w:t>las</w:t>
      </w:r>
      <w:r w:rsidRPr="00803647">
        <w:rPr>
          <w:spacing w:val="-19"/>
          <w:sz w:val="24"/>
          <w:lang w:val="es-CO"/>
        </w:rPr>
        <w:t xml:space="preserve"> </w:t>
      </w:r>
      <w:r w:rsidRPr="00803647">
        <w:rPr>
          <w:sz w:val="24"/>
          <w:lang w:val="es-CO"/>
        </w:rPr>
        <w:t>especificaciones</w:t>
      </w:r>
      <w:r w:rsidRPr="00803647">
        <w:rPr>
          <w:spacing w:val="-18"/>
          <w:sz w:val="24"/>
          <w:lang w:val="es-CO"/>
        </w:rPr>
        <w:t xml:space="preserve"> </w:t>
      </w:r>
      <w:r w:rsidRPr="00803647">
        <w:rPr>
          <w:sz w:val="24"/>
          <w:lang w:val="es-CO"/>
        </w:rPr>
        <w:t>mínimas</w:t>
      </w:r>
      <w:r w:rsidRPr="00803647">
        <w:rPr>
          <w:spacing w:val="-19"/>
          <w:sz w:val="24"/>
          <w:lang w:val="es-CO"/>
        </w:rPr>
        <w:t xml:space="preserve"> </w:t>
      </w:r>
      <w:r w:rsidRPr="00803647">
        <w:rPr>
          <w:sz w:val="24"/>
          <w:lang w:val="es-CO"/>
        </w:rPr>
        <w:t>requeridas.</w:t>
      </w:r>
    </w:p>
    <w:p w14:paraId="207B3E14" w14:textId="6B2C46EA" w:rsidR="00BD6814" w:rsidRPr="00803647" w:rsidRDefault="000E0286" w:rsidP="004D7F92">
      <w:pPr>
        <w:pStyle w:val="Prrafodelista"/>
        <w:numPr>
          <w:ilvl w:val="0"/>
          <w:numId w:val="105"/>
        </w:numPr>
        <w:tabs>
          <w:tab w:val="left" w:pos="525"/>
        </w:tabs>
        <w:spacing w:line="292" w:lineRule="auto"/>
        <w:ind w:right="159"/>
        <w:rPr>
          <w:sz w:val="24"/>
          <w:lang w:val="es-CO"/>
        </w:rPr>
      </w:pPr>
      <w:r w:rsidRPr="00803647">
        <w:rPr>
          <w:spacing w:val="-4"/>
          <w:sz w:val="24"/>
          <w:lang w:val="es-CO"/>
        </w:rPr>
        <w:t>E</w:t>
      </w:r>
      <w:r w:rsidR="00A3492F" w:rsidRPr="00803647">
        <w:rPr>
          <w:spacing w:val="-4"/>
          <w:sz w:val="24"/>
          <w:lang w:val="es-CO"/>
        </w:rPr>
        <w:t>l</w:t>
      </w:r>
      <w:r w:rsidRPr="00803647">
        <w:rPr>
          <w:spacing w:val="-8"/>
          <w:sz w:val="24"/>
          <w:lang w:val="es-CO"/>
        </w:rPr>
        <w:t xml:space="preserve"> </w:t>
      </w:r>
      <w:r w:rsidRPr="00803647">
        <w:rPr>
          <w:spacing w:val="-4"/>
          <w:sz w:val="24"/>
          <w:lang w:val="es-CO"/>
        </w:rPr>
        <w:t>CONTRATISTA</w:t>
      </w:r>
      <w:r w:rsidRPr="00803647">
        <w:rPr>
          <w:spacing w:val="-8"/>
          <w:sz w:val="24"/>
          <w:lang w:val="es-CO"/>
        </w:rPr>
        <w:t xml:space="preserve"> </w:t>
      </w:r>
      <w:r w:rsidRPr="00803647">
        <w:rPr>
          <w:spacing w:val="-4"/>
          <w:sz w:val="24"/>
          <w:lang w:val="es-CO"/>
        </w:rPr>
        <w:t>debe</w:t>
      </w:r>
      <w:r w:rsidRPr="00803647">
        <w:rPr>
          <w:spacing w:val="-5"/>
          <w:sz w:val="24"/>
          <w:lang w:val="es-CO"/>
        </w:rPr>
        <w:t xml:space="preserve"> </w:t>
      </w:r>
      <w:r w:rsidRPr="00803647">
        <w:rPr>
          <w:spacing w:val="-4"/>
          <w:sz w:val="24"/>
          <w:lang w:val="es-CO"/>
        </w:rPr>
        <w:t>incluir</w:t>
      </w:r>
      <w:r w:rsidRPr="00803647">
        <w:rPr>
          <w:spacing w:val="-9"/>
          <w:sz w:val="24"/>
          <w:lang w:val="es-CO"/>
        </w:rPr>
        <w:t xml:space="preserve"> </w:t>
      </w:r>
      <w:r w:rsidRPr="00803647">
        <w:rPr>
          <w:spacing w:val="-4"/>
          <w:sz w:val="24"/>
          <w:lang w:val="es-CO"/>
        </w:rPr>
        <w:t>dentro</w:t>
      </w:r>
      <w:r w:rsidRPr="00803647">
        <w:rPr>
          <w:spacing w:val="-9"/>
          <w:sz w:val="24"/>
          <w:lang w:val="es-CO"/>
        </w:rPr>
        <w:t xml:space="preserve"> </w:t>
      </w:r>
      <w:r w:rsidRPr="00803647">
        <w:rPr>
          <w:spacing w:val="-4"/>
          <w:sz w:val="24"/>
          <w:lang w:val="es-CO"/>
        </w:rPr>
        <w:t>de</w:t>
      </w:r>
      <w:r w:rsidRPr="00803647">
        <w:rPr>
          <w:spacing w:val="-8"/>
          <w:sz w:val="24"/>
          <w:lang w:val="es-CO"/>
        </w:rPr>
        <w:t xml:space="preserve"> </w:t>
      </w:r>
      <w:r w:rsidRPr="00803647">
        <w:rPr>
          <w:spacing w:val="-4"/>
          <w:sz w:val="24"/>
          <w:lang w:val="es-CO"/>
        </w:rPr>
        <w:t>los</w:t>
      </w:r>
      <w:r w:rsidRPr="00803647">
        <w:rPr>
          <w:spacing w:val="-8"/>
          <w:sz w:val="24"/>
          <w:lang w:val="es-CO"/>
        </w:rPr>
        <w:t xml:space="preserve"> </w:t>
      </w:r>
      <w:r w:rsidRPr="00803647">
        <w:rPr>
          <w:spacing w:val="-4"/>
          <w:sz w:val="24"/>
          <w:lang w:val="es-CO"/>
        </w:rPr>
        <w:t>costos</w:t>
      </w:r>
      <w:r w:rsidRPr="00803647">
        <w:rPr>
          <w:spacing w:val="-8"/>
          <w:sz w:val="24"/>
          <w:lang w:val="es-CO"/>
        </w:rPr>
        <w:t xml:space="preserve"> </w:t>
      </w:r>
      <w:r w:rsidRPr="00803647">
        <w:rPr>
          <w:spacing w:val="-4"/>
          <w:sz w:val="24"/>
          <w:lang w:val="es-CO"/>
        </w:rPr>
        <w:t>los</w:t>
      </w:r>
      <w:r w:rsidRPr="00803647">
        <w:rPr>
          <w:spacing w:val="-8"/>
          <w:sz w:val="24"/>
          <w:lang w:val="es-CO"/>
        </w:rPr>
        <w:t xml:space="preserve"> </w:t>
      </w:r>
      <w:r w:rsidRPr="00803647">
        <w:rPr>
          <w:spacing w:val="-4"/>
          <w:sz w:val="24"/>
          <w:lang w:val="es-CO"/>
        </w:rPr>
        <w:t>insumos</w:t>
      </w:r>
      <w:r w:rsidRPr="00803647">
        <w:rPr>
          <w:spacing w:val="-9"/>
          <w:sz w:val="24"/>
          <w:lang w:val="es-CO"/>
        </w:rPr>
        <w:t xml:space="preserve"> </w:t>
      </w:r>
      <w:r w:rsidRPr="00803647">
        <w:rPr>
          <w:spacing w:val="-4"/>
          <w:sz w:val="24"/>
          <w:lang w:val="es-CO"/>
        </w:rPr>
        <w:t>técnicos</w:t>
      </w:r>
      <w:r w:rsidRPr="00803647">
        <w:rPr>
          <w:spacing w:val="-8"/>
          <w:sz w:val="24"/>
          <w:lang w:val="es-CO"/>
        </w:rPr>
        <w:t xml:space="preserve"> </w:t>
      </w:r>
      <w:r w:rsidRPr="00803647">
        <w:rPr>
          <w:spacing w:val="-4"/>
          <w:sz w:val="24"/>
          <w:lang w:val="es-CO"/>
        </w:rPr>
        <w:t xml:space="preserve">(accesorios, </w:t>
      </w:r>
      <w:r w:rsidRPr="00803647">
        <w:rPr>
          <w:sz w:val="24"/>
          <w:lang w:val="es-CO"/>
        </w:rPr>
        <w:t>repuestos,</w:t>
      </w:r>
      <w:r w:rsidRPr="00803647">
        <w:rPr>
          <w:spacing w:val="-4"/>
          <w:sz w:val="24"/>
          <w:lang w:val="es-CO"/>
        </w:rPr>
        <w:t xml:space="preserve"> </w:t>
      </w:r>
      <w:r w:rsidRPr="00803647">
        <w:rPr>
          <w:sz w:val="24"/>
          <w:lang w:val="es-CO"/>
        </w:rPr>
        <w:t>cartuchos,</w:t>
      </w:r>
      <w:r w:rsidRPr="00803647">
        <w:rPr>
          <w:spacing w:val="-2"/>
          <w:sz w:val="24"/>
          <w:lang w:val="es-CO"/>
        </w:rPr>
        <w:t xml:space="preserve"> </w:t>
      </w:r>
      <w:r w:rsidRPr="00803647">
        <w:rPr>
          <w:sz w:val="24"/>
          <w:lang w:val="es-CO"/>
        </w:rPr>
        <w:t>fusores,</w:t>
      </w:r>
      <w:r w:rsidRPr="00803647">
        <w:rPr>
          <w:spacing w:val="-1"/>
          <w:sz w:val="24"/>
          <w:lang w:val="es-CO"/>
        </w:rPr>
        <w:t xml:space="preserve"> </w:t>
      </w:r>
      <w:r w:rsidRPr="00803647">
        <w:rPr>
          <w:sz w:val="24"/>
          <w:lang w:val="es-CO"/>
        </w:rPr>
        <w:t>kits</w:t>
      </w:r>
      <w:r w:rsidRPr="00803647">
        <w:rPr>
          <w:spacing w:val="-3"/>
          <w:sz w:val="24"/>
          <w:lang w:val="es-CO"/>
        </w:rPr>
        <w:t xml:space="preserve"> </w:t>
      </w:r>
      <w:r w:rsidRPr="00803647">
        <w:rPr>
          <w:sz w:val="24"/>
          <w:lang w:val="es-CO"/>
        </w:rPr>
        <w:t>de</w:t>
      </w:r>
      <w:r w:rsidRPr="00803647">
        <w:rPr>
          <w:spacing w:val="-2"/>
          <w:sz w:val="24"/>
          <w:lang w:val="es-CO"/>
        </w:rPr>
        <w:t xml:space="preserve"> </w:t>
      </w:r>
      <w:r w:rsidRPr="00803647">
        <w:rPr>
          <w:sz w:val="24"/>
          <w:lang w:val="es-CO"/>
        </w:rPr>
        <w:t>mantenimiento,</w:t>
      </w:r>
      <w:r w:rsidRPr="00803647">
        <w:rPr>
          <w:spacing w:val="-1"/>
          <w:sz w:val="24"/>
          <w:lang w:val="es-CO"/>
        </w:rPr>
        <w:t xml:space="preserve"> </w:t>
      </w:r>
      <w:r w:rsidRPr="00803647">
        <w:rPr>
          <w:sz w:val="24"/>
          <w:lang w:val="es-CO"/>
        </w:rPr>
        <w:t>tóner,</w:t>
      </w:r>
      <w:r w:rsidRPr="00803647">
        <w:rPr>
          <w:spacing w:val="-2"/>
          <w:sz w:val="24"/>
          <w:lang w:val="es-CO"/>
        </w:rPr>
        <w:t xml:space="preserve"> </w:t>
      </w:r>
      <w:r w:rsidRPr="00803647">
        <w:rPr>
          <w:sz w:val="24"/>
          <w:lang w:val="es-CO"/>
        </w:rPr>
        <w:t>unidad</w:t>
      </w:r>
      <w:r w:rsidRPr="00803647">
        <w:rPr>
          <w:spacing w:val="-3"/>
          <w:sz w:val="24"/>
          <w:lang w:val="es-CO"/>
        </w:rPr>
        <w:t xml:space="preserve"> </w:t>
      </w:r>
      <w:r w:rsidRPr="00803647">
        <w:rPr>
          <w:sz w:val="24"/>
          <w:lang w:val="es-CO"/>
        </w:rPr>
        <w:t>de</w:t>
      </w:r>
      <w:r w:rsidRPr="00803647">
        <w:rPr>
          <w:spacing w:val="-2"/>
          <w:sz w:val="24"/>
          <w:lang w:val="es-CO"/>
        </w:rPr>
        <w:t xml:space="preserve"> </w:t>
      </w:r>
      <w:r w:rsidRPr="00803647">
        <w:rPr>
          <w:sz w:val="24"/>
          <w:lang w:val="es-CO"/>
        </w:rPr>
        <w:t>imagen, unidad</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fusión,</w:t>
      </w:r>
      <w:r w:rsidRPr="00803647">
        <w:rPr>
          <w:spacing w:val="-15"/>
          <w:sz w:val="24"/>
          <w:lang w:val="es-CO"/>
        </w:rPr>
        <w:t xml:space="preserve"> </w:t>
      </w:r>
      <w:r w:rsidRPr="00803647">
        <w:rPr>
          <w:sz w:val="24"/>
          <w:lang w:val="es-CO"/>
        </w:rPr>
        <w:t>unidad</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tambor,</w:t>
      </w:r>
      <w:r w:rsidRPr="00803647">
        <w:rPr>
          <w:spacing w:val="-16"/>
          <w:sz w:val="24"/>
          <w:lang w:val="es-CO"/>
        </w:rPr>
        <w:t xml:space="preserve"> </w:t>
      </w:r>
      <w:r w:rsidRPr="00803647">
        <w:rPr>
          <w:sz w:val="24"/>
          <w:lang w:val="es-CO"/>
        </w:rPr>
        <w:t>etc.)</w:t>
      </w:r>
      <w:r w:rsidRPr="00803647">
        <w:rPr>
          <w:spacing w:val="-15"/>
          <w:sz w:val="24"/>
          <w:lang w:val="es-CO"/>
        </w:rPr>
        <w:t xml:space="preserve"> </w:t>
      </w:r>
      <w:r w:rsidRPr="00803647">
        <w:rPr>
          <w:sz w:val="24"/>
          <w:lang w:val="es-CO"/>
        </w:rPr>
        <w:t>que</w:t>
      </w:r>
      <w:r w:rsidRPr="00803647">
        <w:rPr>
          <w:spacing w:val="-16"/>
          <w:sz w:val="24"/>
          <w:lang w:val="es-CO"/>
        </w:rPr>
        <w:t xml:space="preserve"> </w:t>
      </w:r>
      <w:r w:rsidRPr="00803647">
        <w:rPr>
          <w:sz w:val="24"/>
          <w:lang w:val="es-CO"/>
        </w:rPr>
        <w:t>se</w:t>
      </w:r>
      <w:r w:rsidRPr="00803647">
        <w:rPr>
          <w:spacing w:val="-16"/>
          <w:sz w:val="24"/>
          <w:lang w:val="es-CO"/>
        </w:rPr>
        <w:t xml:space="preserve"> </w:t>
      </w:r>
      <w:r w:rsidRPr="00803647">
        <w:rPr>
          <w:sz w:val="24"/>
          <w:lang w:val="es-CO"/>
        </w:rPr>
        <w:t>requieran</w:t>
      </w:r>
      <w:r w:rsidRPr="00803647">
        <w:rPr>
          <w:spacing w:val="-16"/>
          <w:sz w:val="24"/>
          <w:lang w:val="es-CO"/>
        </w:rPr>
        <w:t xml:space="preserve"> </w:t>
      </w:r>
      <w:r w:rsidRPr="00803647">
        <w:rPr>
          <w:sz w:val="24"/>
          <w:lang w:val="es-CO"/>
        </w:rPr>
        <w:t>para</w:t>
      </w:r>
      <w:r w:rsidRPr="00803647">
        <w:rPr>
          <w:spacing w:val="-14"/>
          <w:sz w:val="24"/>
          <w:lang w:val="es-CO"/>
        </w:rPr>
        <w:t xml:space="preserve"> </w:t>
      </w:r>
      <w:r w:rsidRPr="00803647">
        <w:rPr>
          <w:sz w:val="24"/>
          <w:lang w:val="es-CO"/>
        </w:rPr>
        <w:t>garantizar</w:t>
      </w:r>
      <w:r w:rsidRPr="00803647">
        <w:rPr>
          <w:spacing w:val="-15"/>
          <w:sz w:val="24"/>
          <w:lang w:val="es-CO"/>
        </w:rPr>
        <w:t xml:space="preserve"> </w:t>
      </w:r>
      <w:r w:rsidRPr="00803647">
        <w:rPr>
          <w:sz w:val="24"/>
          <w:lang w:val="es-CO"/>
        </w:rPr>
        <w:t>el</w:t>
      </w:r>
      <w:r w:rsidRPr="00803647">
        <w:rPr>
          <w:spacing w:val="-16"/>
          <w:sz w:val="24"/>
          <w:lang w:val="es-CO"/>
        </w:rPr>
        <w:t xml:space="preserve"> </w:t>
      </w:r>
      <w:r w:rsidRPr="00803647">
        <w:rPr>
          <w:sz w:val="24"/>
          <w:lang w:val="es-CO"/>
        </w:rPr>
        <w:t xml:space="preserve">uso </w:t>
      </w:r>
      <w:r w:rsidRPr="00803647">
        <w:rPr>
          <w:spacing w:val="-2"/>
          <w:sz w:val="24"/>
          <w:lang w:val="es-CO"/>
        </w:rPr>
        <w:t>efectivo</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equipos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continuidad,</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manera</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si</w:t>
      </w:r>
      <w:r w:rsidRPr="00803647">
        <w:rPr>
          <w:spacing w:val="-16"/>
          <w:sz w:val="24"/>
          <w:lang w:val="es-CO"/>
        </w:rPr>
        <w:t xml:space="preserve"> </w:t>
      </w:r>
      <w:r w:rsidRPr="00803647">
        <w:rPr>
          <w:spacing w:val="-2"/>
          <w:sz w:val="24"/>
          <w:lang w:val="es-CO"/>
        </w:rPr>
        <w:t>estos</w:t>
      </w:r>
      <w:r w:rsidRPr="00803647">
        <w:rPr>
          <w:spacing w:val="-16"/>
          <w:sz w:val="24"/>
          <w:lang w:val="es-CO"/>
        </w:rPr>
        <w:t xml:space="preserve"> </w:t>
      </w:r>
      <w:r w:rsidRPr="00803647">
        <w:rPr>
          <w:spacing w:val="-2"/>
          <w:sz w:val="24"/>
          <w:lang w:val="es-CO"/>
        </w:rPr>
        <w:t>se</w:t>
      </w:r>
      <w:r w:rsidRPr="00803647">
        <w:rPr>
          <w:spacing w:val="-16"/>
          <w:sz w:val="24"/>
          <w:lang w:val="es-CO"/>
        </w:rPr>
        <w:t xml:space="preserve"> </w:t>
      </w:r>
      <w:r w:rsidRPr="00803647">
        <w:rPr>
          <w:spacing w:val="-2"/>
          <w:sz w:val="24"/>
          <w:lang w:val="es-CO"/>
        </w:rPr>
        <w:t>agotan</w:t>
      </w:r>
      <w:r w:rsidRPr="00803647">
        <w:rPr>
          <w:spacing w:val="-16"/>
          <w:sz w:val="24"/>
          <w:lang w:val="es-CO"/>
        </w:rPr>
        <w:t xml:space="preserve"> </w:t>
      </w:r>
      <w:r w:rsidRPr="00803647">
        <w:rPr>
          <w:spacing w:val="-2"/>
          <w:sz w:val="24"/>
          <w:lang w:val="es-CO"/>
        </w:rPr>
        <w:t>deban</w:t>
      </w:r>
      <w:r w:rsidRPr="00803647">
        <w:rPr>
          <w:spacing w:val="-17"/>
          <w:sz w:val="24"/>
          <w:lang w:val="es-CO"/>
        </w:rPr>
        <w:t xml:space="preserve"> </w:t>
      </w:r>
      <w:r w:rsidRPr="00803647">
        <w:rPr>
          <w:spacing w:val="-2"/>
          <w:sz w:val="24"/>
          <w:lang w:val="es-CO"/>
        </w:rPr>
        <w:t xml:space="preserve">ser </w:t>
      </w:r>
      <w:r w:rsidRPr="00803647">
        <w:rPr>
          <w:spacing w:val="-4"/>
          <w:sz w:val="24"/>
          <w:lang w:val="es-CO"/>
        </w:rPr>
        <w:t>provistos</w:t>
      </w:r>
      <w:r w:rsidRPr="00803647">
        <w:rPr>
          <w:spacing w:val="-15"/>
          <w:sz w:val="24"/>
          <w:lang w:val="es-CO"/>
        </w:rPr>
        <w:t xml:space="preserve"> </w:t>
      </w:r>
      <w:r w:rsidRPr="00803647">
        <w:rPr>
          <w:spacing w:val="-4"/>
          <w:sz w:val="24"/>
          <w:lang w:val="es-CO"/>
        </w:rPr>
        <w:t>sin</w:t>
      </w:r>
      <w:r w:rsidRPr="00803647">
        <w:rPr>
          <w:spacing w:val="-14"/>
          <w:sz w:val="24"/>
          <w:lang w:val="es-CO"/>
        </w:rPr>
        <w:t xml:space="preserve"> </w:t>
      </w:r>
      <w:r w:rsidRPr="00803647">
        <w:rPr>
          <w:spacing w:val="-4"/>
          <w:sz w:val="24"/>
          <w:lang w:val="es-CO"/>
        </w:rPr>
        <w:t>costos</w:t>
      </w:r>
      <w:r w:rsidRPr="00803647">
        <w:rPr>
          <w:spacing w:val="-14"/>
          <w:sz w:val="24"/>
          <w:lang w:val="es-CO"/>
        </w:rPr>
        <w:t xml:space="preserve"> </w:t>
      </w:r>
      <w:r w:rsidRPr="00803647">
        <w:rPr>
          <w:spacing w:val="-4"/>
          <w:sz w:val="24"/>
          <w:lang w:val="es-CO"/>
        </w:rPr>
        <w:t>adicionales</w:t>
      </w:r>
      <w:r w:rsidRPr="00803647">
        <w:rPr>
          <w:spacing w:val="-14"/>
          <w:sz w:val="24"/>
          <w:lang w:val="es-CO"/>
        </w:rPr>
        <w:t xml:space="preserve"> </w:t>
      </w:r>
      <w:r w:rsidRPr="00803647">
        <w:rPr>
          <w:spacing w:val="-4"/>
          <w:sz w:val="24"/>
          <w:lang w:val="es-CO"/>
        </w:rPr>
        <w:t>para</w:t>
      </w:r>
      <w:r w:rsidRPr="00803647">
        <w:rPr>
          <w:spacing w:val="-11"/>
          <w:sz w:val="24"/>
          <w:lang w:val="es-CO"/>
        </w:rPr>
        <w:t xml:space="preserve"> </w:t>
      </w:r>
      <w:r w:rsidR="00A3492F" w:rsidRPr="00803647">
        <w:rPr>
          <w:spacing w:val="-4"/>
          <w:sz w:val="24"/>
          <w:lang w:val="es-CO"/>
        </w:rPr>
        <w:t>la</w:t>
      </w:r>
      <w:r w:rsidRPr="00803647">
        <w:rPr>
          <w:spacing w:val="-14"/>
          <w:sz w:val="24"/>
          <w:lang w:val="es-CO"/>
        </w:rPr>
        <w:t xml:space="preserve"> </w:t>
      </w:r>
      <w:r w:rsidRPr="00803647">
        <w:rPr>
          <w:spacing w:val="-4"/>
          <w:sz w:val="24"/>
          <w:lang w:val="es-CO"/>
        </w:rPr>
        <w:t>ENTIDAD,</w:t>
      </w:r>
      <w:r w:rsidRPr="00803647">
        <w:rPr>
          <w:spacing w:val="-14"/>
          <w:sz w:val="24"/>
          <w:lang w:val="es-CO"/>
        </w:rPr>
        <w:t xml:space="preserve"> </w:t>
      </w:r>
      <w:r w:rsidRPr="00803647">
        <w:rPr>
          <w:spacing w:val="-4"/>
          <w:sz w:val="24"/>
          <w:lang w:val="es-CO"/>
        </w:rPr>
        <w:t>mientras</w:t>
      </w:r>
      <w:r w:rsidRPr="00803647">
        <w:rPr>
          <w:spacing w:val="-14"/>
          <w:sz w:val="24"/>
          <w:lang w:val="es-CO"/>
        </w:rPr>
        <w:t xml:space="preserve"> </w:t>
      </w:r>
      <w:r w:rsidRPr="00803647">
        <w:rPr>
          <w:spacing w:val="-4"/>
          <w:sz w:val="24"/>
          <w:lang w:val="es-CO"/>
        </w:rPr>
        <w:t>el</w:t>
      </w:r>
      <w:r w:rsidRPr="00803647">
        <w:rPr>
          <w:spacing w:val="-13"/>
          <w:sz w:val="24"/>
          <w:lang w:val="es-CO"/>
        </w:rPr>
        <w:t xml:space="preserve"> </w:t>
      </w:r>
      <w:r w:rsidRPr="00803647">
        <w:rPr>
          <w:spacing w:val="-4"/>
          <w:sz w:val="24"/>
          <w:lang w:val="es-CO"/>
        </w:rPr>
        <w:t>equipo</w:t>
      </w:r>
      <w:r w:rsidRPr="00803647">
        <w:rPr>
          <w:spacing w:val="-15"/>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 xml:space="preserve">continuidad </w:t>
      </w:r>
      <w:r w:rsidRPr="00803647">
        <w:rPr>
          <w:sz w:val="24"/>
          <w:lang w:val="es-CO"/>
        </w:rPr>
        <w:t>esté</w:t>
      </w:r>
      <w:r w:rsidRPr="00803647">
        <w:rPr>
          <w:spacing w:val="-8"/>
          <w:sz w:val="24"/>
          <w:lang w:val="es-CO"/>
        </w:rPr>
        <w:t xml:space="preserve"> </w:t>
      </w:r>
      <w:r w:rsidRPr="00803647">
        <w:rPr>
          <w:sz w:val="24"/>
          <w:lang w:val="es-CO"/>
        </w:rPr>
        <w:t>instalado</w:t>
      </w:r>
      <w:r w:rsidRPr="00803647">
        <w:rPr>
          <w:spacing w:val="-9"/>
          <w:sz w:val="24"/>
          <w:lang w:val="es-CO"/>
        </w:rPr>
        <w:t xml:space="preserve"> </w:t>
      </w:r>
      <w:r w:rsidRPr="00803647">
        <w:rPr>
          <w:sz w:val="24"/>
          <w:lang w:val="es-CO"/>
        </w:rPr>
        <w:t>al</w:t>
      </w:r>
      <w:r w:rsidRPr="00803647">
        <w:rPr>
          <w:spacing w:val="-5"/>
          <w:sz w:val="24"/>
          <w:lang w:val="es-CO"/>
        </w:rPr>
        <w:t xml:space="preserve"> </w:t>
      </w:r>
      <w:r w:rsidRPr="00803647">
        <w:rPr>
          <w:sz w:val="24"/>
          <w:lang w:val="es-CO"/>
        </w:rPr>
        <w:t>servicio</w:t>
      </w:r>
      <w:r w:rsidRPr="00803647">
        <w:rPr>
          <w:spacing w:val="-9"/>
          <w:sz w:val="24"/>
          <w:lang w:val="es-CO"/>
        </w:rPr>
        <w:t xml:space="preserve"> </w:t>
      </w:r>
      <w:r w:rsidRPr="00803647">
        <w:rPr>
          <w:sz w:val="24"/>
          <w:lang w:val="es-CO"/>
        </w:rPr>
        <w:t>de</w:t>
      </w:r>
      <w:r w:rsidRPr="00803647">
        <w:rPr>
          <w:spacing w:val="-8"/>
          <w:sz w:val="24"/>
          <w:lang w:val="es-CO"/>
        </w:rPr>
        <w:t xml:space="preserve"> </w:t>
      </w:r>
      <w:r w:rsidR="00A3492F" w:rsidRPr="00803647">
        <w:rPr>
          <w:sz w:val="24"/>
          <w:lang w:val="es-CO"/>
        </w:rPr>
        <w:t>la</w:t>
      </w:r>
      <w:r w:rsidRPr="00803647">
        <w:rPr>
          <w:spacing w:val="-8"/>
          <w:sz w:val="24"/>
          <w:lang w:val="es-CO"/>
        </w:rPr>
        <w:t xml:space="preserve"> </w:t>
      </w:r>
      <w:r w:rsidRPr="00803647">
        <w:rPr>
          <w:sz w:val="24"/>
          <w:lang w:val="es-CO"/>
        </w:rPr>
        <w:t>ENTIDAD.</w:t>
      </w:r>
    </w:p>
    <w:p w14:paraId="33093D03" w14:textId="7093FB57" w:rsidR="00BD6814" w:rsidRPr="00803647" w:rsidRDefault="000E0286" w:rsidP="008754AC">
      <w:pPr>
        <w:pStyle w:val="Prrafodelista"/>
        <w:numPr>
          <w:ilvl w:val="0"/>
          <w:numId w:val="105"/>
        </w:numPr>
        <w:tabs>
          <w:tab w:val="left" w:pos="525"/>
        </w:tabs>
        <w:spacing w:line="292" w:lineRule="auto"/>
        <w:ind w:right="159"/>
        <w:rPr>
          <w:spacing w:val="-4"/>
          <w:sz w:val="24"/>
          <w:lang w:val="es-CO"/>
        </w:rPr>
      </w:pPr>
      <w:r w:rsidRPr="00803647">
        <w:rPr>
          <w:spacing w:val="-6"/>
          <w:sz w:val="24"/>
          <w:lang w:val="es-CO"/>
        </w:rPr>
        <w:t>Para</w:t>
      </w:r>
      <w:r w:rsidRPr="00803647">
        <w:rPr>
          <w:spacing w:val="-9"/>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caso</w:t>
      </w:r>
      <w:r w:rsidRPr="00803647">
        <w:rPr>
          <w:spacing w:val="-11"/>
          <w:sz w:val="24"/>
          <w:lang w:val="es-CO"/>
        </w:rPr>
        <w:t xml:space="preserve"> </w:t>
      </w:r>
      <w:r w:rsidRPr="00803647">
        <w:rPr>
          <w:spacing w:val="-6"/>
          <w:sz w:val="24"/>
          <w:lang w:val="es-CO"/>
        </w:rPr>
        <w:t>de</w:t>
      </w:r>
      <w:r w:rsidRPr="00803647">
        <w:rPr>
          <w:spacing w:val="-8"/>
          <w:sz w:val="24"/>
          <w:lang w:val="es-CO"/>
        </w:rPr>
        <w:t xml:space="preserve"> </w:t>
      </w:r>
      <w:r w:rsidRPr="00803647">
        <w:rPr>
          <w:spacing w:val="-6"/>
          <w:sz w:val="24"/>
          <w:lang w:val="es-CO"/>
        </w:rPr>
        <w:t>un</w:t>
      </w:r>
      <w:r w:rsidRPr="00803647">
        <w:rPr>
          <w:spacing w:val="-9"/>
          <w:sz w:val="24"/>
          <w:lang w:val="es-CO"/>
        </w:rPr>
        <w:t xml:space="preserve"> </w:t>
      </w:r>
      <w:r w:rsidRPr="00803647">
        <w:rPr>
          <w:spacing w:val="-6"/>
          <w:sz w:val="24"/>
          <w:lang w:val="es-CO"/>
        </w:rPr>
        <w:t>equipo</w:t>
      </w:r>
      <w:r w:rsidRPr="00803647">
        <w:rPr>
          <w:spacing w:val="-11"/>
          <w:sz w:val="24"/>
          <w:lang w:val="es-CO"/>
        </w:rPr>
        <w:t xml:space="preserve"> </w:t>
      </w:r>
      <w:r w:rsidRPr="00803647">
        <w:rPr>
          <w:spacing w:val="-6"/>
          <w:sz w:val="24"/>
          <w:lang w:val="es-CO"/>
        </w:rPr>
        <w:t>que</w:t>
      </w:r>
      <w:r w:rsidRPr="00803647">
        <w:rPr>
          <w:spacing w:val="-8"/>
          <w:sz w:val="24"/>
          <w:lang w:val="es-CO"/>
        </w:rPr>
        <w:t xml:space="preserve"> </w:t>
      </w:r>
      <w:r w:rsidRPr="00803647">
        <w:rPr>
          <w:spacing w:val="-6"/>
          <w:sz w:val="24"/>
          <w:lang w:val="es-CO"/>
        </w:rPr>
        <w:t>se</w:t>
      </w:r>
      <w:r w:rsidRPr="00803647">
        <w:rPr>
          <w:spacing w:val="-10"/>
          <w:sz w:val="24"/>
          <w:lang w:val="es-CO"/>
        </w:rPr>
        <w:t xml:space="preserve"> </w:t>
      </w:r>
      <w:r w:rsidRPr="00803647">
        <w:rPr>
          <w:spacing w:val="-6"/>
          <w:sz w:val="24"/>
          <w:lang w:val="es-CO"/>
        </w:rPr>
        <w:t>determine</w:t>
      </w:r>
      <w:r w:rsidRPr="00803647">
        <w:rPr>
          <w:spacing w:val="-8"/>
          <w:sz w:val="24"/>
          <w:lang w:val="es-CO"/>
        </w:rPr>
        <w:t xml:space="preserve"> </w:t>
      </w:r>
      <w:r w:rsidRPr="00803647">
        <w:rPr>
          <w:spacing w:val="-6"/>
          <w:sz w:val="24"/>
          <w:lang w:val="es-CO"/>
        </w:rPr>
        <w:t>dar</w:t>
      </w:r>
      <w:r w:rsidRPr="00803647">
        <w:rPr>
          <w:spacing w:val="-13"/>
          <w:sz w:val="24"/>
          <w:lang w:val="es-CO"/>
        </w:rPr>
        <w:t xml:space="preserve"> </w:t>
      </w:r>
      <w:r w:rsidRPr="00803647">
        <w:rPr>
          <w:spacing w:val="-6"/>
          <w:sz w:val="24"/>
          <w:lang w:val="es-CO"/>
        </w:rPr>
        <w:t>de</w:t>
      </w:r>
      <w:r w:rsidRPr="00803647">
        <w:rPr>
          <w:spacing w:val="-7"/>
          <w:sz w:val="24"/>
          <w:lang w:val="es-CO"/>
        </w:rPr>
        <w:t xml:space="preserve"> </w:t>
      </w:r>
      <w:r w:rsidRPr="00803647">
        <w:rPr>
          <w:spacing w:val="-6"/>
          <w:sz w:val="24"/>
          <w:lang w:val="es-CO"/>
        </w:rPr>
        <w:t>baja,</w:t>
      </w:r>
      <w:r w:rsidRPr="00803647">
        <w:rPr>
          <w:spacing w:val="-10"/>
          <w:sz w:val="24"/>
          <w:lang w:val="es-CO"/>
        </w:rPr>
        <w:t xml:space="preserve"> </w:t>
      </w:r>
      <w:r w:rsidRPr="00803647">
        <w:rPr>
          <w:spacing w:val="-6"/>
          <w:sz w:val="24"/>
          <w:lang w:val="es-CO"/>
        </w:rPr>
        <w:t>y</w:t>
      </w:r>
      <w:r w:rsidRPr="00803647">
        <w:rPr>
          <w:spacing w:val="-9"/>
          <w:sz w:val="24"/>
          <w:lang w:val="es-CO"/>
        </w:rPr>
        <w:t xml:space="preserve"> </w:t>
      </w:r>
      <w:r w:rsidRPr="00803647">
        <w:rPr>
          <w:spacing w:val="-6"/>
          <w:sz w:val="24"/>
          <w:lang w:val="es-CO"/>
        </w:rPr>
        <w:t>cuyo</w:t>
      </w:r>
      <w:r w:rsidRPr="00803647">
        <w:rPr>
          <w:spacing w:val="-9"/>
          <w:sz w:val="24"/>
          <w:lang w:val="es-CO"/>
        </w:rPr>
        <w:t xml:space="preserve"> </w:t>
      </w:r>
      <w:r w:rsidRPr="00803647">
        <w:rPr>
          <w:spacing w:val="-6"/>
          <w:sz w:val="24"/>
          <w:lang w:val="es-CO"/>
        </w:rPr>
        <w:t>reemplazo</w:t>
      </w:r>
      <w:r w:rsidRPr="00803647">
        <w:rPr>
          <w:spacing w:val="-11"/>
          <w:sz w:val="24"/>
          <w:lang w:val="es-CO"/>
        </w:rPr>
        <w:t xml:space="preserve"> </w:t>
      </w:r>
      <w:r w:rsidRPr="00803647">
        <w:rPr>
          <w:spacing w:val="-6"/>
          <w:sz w:val="24"/>
          <w:lang w:val="es-CO"/>
        </w:rPr>
        <w:t>no</w:t>
      </w:r>
      <w:r w:rsidRPr="00803647">
        <w:rPr>
          <w:spacing w:val="-9"/>
          <w:sz w:val="24"/>
          <w:lang w:val="es-CO"/>
        </w:rPr>
        <w:t xml:space="preserve"> </w:t>
      </w:r>
      <w:r w:rsidRPr="00803647">
        <w:rPr>
          <w:spacing w:val="-6"/>
          <w:sz w:val="24"/>
          <w:lang w:val="es-CO"/>
        </w:rPr>
        <w:t>vaya</w:t>
      </w:r>
      <w:r w:rsidRPr="00803647">
        <w:rPr>
          <w:spacing w:val="-9"/>
          <w:sz w:val="24"/>
          <w:lang w:val="es-CO"/>
        </w:rPr>
        <w:t xml:space="preserve"> </w:t>
      </w:r>
      <w:r w:rsidRPr="00803647">
        <w:rPr>
          <w:spacing w:val="-6"/>
          <w:sz w:val="24"/>
          <w:lang w:val="es-CO"/>
        </w:rPr>
        <w:t xml:space="preserve">a </w:t>
      </w:r>
      <w:r w:rsidRPr="00803647">
        <w:rPr>
          <w:sz w:val="24"/>
          <w:lang w:val="es-CO"/>
        </w:rPr>
        <w:t>ser tramitado como repuesto por parte de</w:t>
      </w:r>
      <w:r w:rsidR="00A3492F" w:rsidRPr="00803647">
        <w:rPr>
          <w:sz w:val="24"/>
          <w:lang w:val="es-CO"/>
        </w:rPr>
        <w:t>l</w:t>
      </w:r>
      <w:r w:rsidRPr="00803647">
        <w:rPr>
          <w:sz w:val="24"/>
          <w:lang w:val="es-CO"/>
        </w:rPr>
        <w:t xml:space="preserve"> CONTRATISTA, también se deberá </w:t>
      </w:r>
      <w:r w:rsidRPr="00803647">
        <w:rPr>
          <w:spacing w:val="-4"/>
          <w:sz w:val="24"/>
          <w:lang w:val="es-CO"/>
        </w:rPr>
        <w:t>proporcionar</w:t>
      </w:r>
      <w:r w:rsidRPr="00803647">
        <w:rPr>
          <w:spacing w:val="-15"/>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equipo</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continuidad</w:t>
      </w:r>
      <w:r w:rsidRPr="00803647">
        <w:rPr>
          <w:spacing w:val="-14"/>
          <w:sz w:val="24"/>
          <w:lang w:val="es-CO"/>
        </w:rPr>
        <w:t xml:space="preserve"> </w:t>
      </w:r>
      <w:r w:rsidRPr="00803647">
        <w:rPr>
          <w:spacing w:val="-4"/>
          <w:sz w:val="24"/>
          <w:lang w:val="es-CO"/>
        </w:rPr>
        <w:t>por</w:t>
      </w:r>
      <w:r w:rsidRPr="00803647">
        <w:rPr>
          <w:spacing w:val="-14"/>
          <w:sz w:val="24"/>
          <w:lang w:val="es-CO"/>
        </w:rPr>
        <w:t xml:space="preserve"> </w:t>
      </w:r>
      <w:r w:rsidRPr="00803647">
        <w:rPr>
          <w:spacing w:val="-4"/>
          <w:sz w:val="24"/>
          <w:lang w:val="es-CO"/>
        </w:rPr>
        <w:t>el</w:t>
      </w:r>
      <w:r w:rsidRPr="00803647">
        <w:rPr>
          <w:spacing w:val="-14"/>
          <w:sz w:val="24"/>
          <w:lang w:val="es-CO"/>
        </w:rPr>
        <w:t xml:space="preserve"> </w:t>
      </w:r>
      <w:r w:rsidRPr="00803647">
        <w:rPr>
          <w:spacing w:val="-4"/>
          <w:sz w:val="24"/>
          <w:lang w:val="es-CO"/>
        </w:rPr>
        <w:t>tiempo</w:t>
      </w:r>
      <w:r w:rsidRPr="00803647">
        <w:rPr>
          <w:spacing w:val="-14"/>
          <w:sz w:val="24"/>
          <w:lang w:val="es-CO"/>
        </w:rPr>
        <w:t xml:space="preserve"> </w:t>
      </w:r>
      <w:r w:rsidRPr="00803647">
        <w:rPr>
          <w:spacing w:val="-4"/>
          <w:sz w:val="24"/>
          <w:lang w:val="es-CO"/>
        </w:rPr>
        <w:t>que</w:t>
      </w:r>
      <w:r w:rsidRPr="00803647">
        <w:rPr>
          <w:spacing w:val="-14"/>
          <w:sz w:val="24"/>
          <w:lang w:val="es-CO"/>
        </w:rPr>
        <w:t xml:space="preserve"> </w:t>
      </w:r>
      <w:r w:rsidRPr="00803647">
        <w:rPr>
          <w:spacing w:val="-4"/>
          <w:sz w:val="24"/>
          <w:lang w:val="es-CO"/>
        </w:rPr>
        <w:t>se</w:t>
      </w:r>
      <w:r w:rsidRPr="00803647">
        <w:rPr>
          <w:spacing w:val="-14"/>
          <w:sz w:val="24"/>
          <w:lang w:val="es-CO"/>
        </w:rPr>
        <w:t xml:space="preserve"> </w:t>
      </w:r>
      <w:r w:rsidRPr="00803647">
        <w:rPr>
          <w:spacing w:val="-4"/>
          <w:sz w:val="24"/>
          <w:lang w:val="es-CO"/>
        </w:rPr>
        <w:t>acuerde</w:t>
      </w:r>
      <w:r w:rsidRPr="00803647">
        <w:rPr>
          <w:spacing w:val="-14"/>
          <w:sz w:val="24"/>
          <w:lang w:val="es-CO"/>
        </w:rPr>
        <w:t xml:space="preserve"> </w:t>
      </w:r>
      <w:r w:rsidRPr="00803647">
        <w:rPr>
          <w:spacing w:val="-4"/>
          <w:sz w:val="24"/>
          <w:lang w:val="es-CO"/>
        </w:rPr>
        <w:t>entre</w:t>
      </w:r>
      <w:r w:rsidRPr="00803647">
        <w:rPr>
          <w:spacing w:val="-14"/>
          <w:sz w:val="24"/>
          <w:lang w:val="es-CO"/>
        </w:rPr>
        <w:t xml:space="preserve"> </w:t>
      </w:r>
      <w:r w:rsidRPr="00803647">
        <w:rPr>
          <w:spacing w:val="-4"/>
          <w:sz w:val="24"/>
          <w:lang w:val="es-CO"/>
        </w:rPr>
        <w:t>entidad</w:t>
      </w:r>
      <w:r w:rsidRPr="00803647">
        <w:rPr>
          <w:spacing w:val="-14"/>
          <w:sz w:val="24"/>
          <w:lang w:val="es-CO"/>
        </w:rPr>
        <w:t xml:space="preserve"> </w:t>
      </w:r>
      <w:r w:rsidRPr="00803647">
        <w:rPr>
          <w:spacing w:val="-4"/>
          <w:sz w:val="24"/>
          <w:lang w:val="es-CO"/>
        </w:rPr>
        <w:t>y contratista.</w:t>
      </w:r>
    </w:p>
    <w:p w14:paraId="5065F3D2" w14:textId="3DD80447" w:rsidR="00BD6814" w:rsidRPr="00803647" w:rsidRDefault="000E0286" w:rsidP="008754AC">
      <w:pPr>
        <w:pStyle w:val="Prrafodelista"/>
        <w:numPr>
          <w:ilvl w:val="0"/>
          <w:numId w:val="105"/>
        </w:numPr>
        <w:tabs>
          <w:tab w:val="left" w:pos="525"/>
        </w:tabs>
        <w:spacing w:line="292" w:lineRule="auto"/>
        <w:ind w:right="159"/>
        <w:rPr>
          <w:spacing w:val="-4"/>
          <w:sz w:val="24"/>
          <w:lang w:val="es-CO"/>
        </w:rPr>
      </w:pPr>
      <w:r w:rsidRPr="00803647">
        <w:rPr>
          <w:spacing w:val="-4"/>
          <w:sz w:val="24"/>
          <w:lang w:val="es-CO"/>
        </w:rPr>
        <w:t xml:space="preserve">Para las UPS y AA cuyo reporte técnico diagnostique la baja del elemento, EL CONTRATISTA deberá suministrar y garantizar la instalación del equipo de continuidad en sitio sin cargo adicional a </w:t>
      </w:r>
      <w:r w:rsidR="00A3492F" w:rsidRPr="00803647">
        <w:rPr>
          <w:spacing w:val="-4"/>
          <w:sz w:val="24"/>
          <w:lang w:val="es-CO"/>
        </w:rPr>
        <w:t>la</w:t>
      </w:r>
      <w:r w:rsidRPr="00803647">
        <w:rPr>
          <w:spacing w:val="-4"/>
          <w:sz w:val="24"/>
          <w:lang w:val="es-CO"/>
        </w:rPr>
        <w:t xml:space="preserve"> ENTIDAD por un periodo de máximo un mes (1).</w:t>
      </w:r>
    </w:p>
    <w:p w14:paraId="7247A2DE" w14:textId="3E11FD5E" w:rsidR="00BD6814" w:rsidRPr="00803647" w:rsidRDefault="000E0286" w:rsidP="004D7F92">
      <w:pPr>
        <w:pStyle w:val="Prrafodelista"/>
        <w:numPr>
          <w:ilvl w:val="0"/>
          <w:numId w:val="105"/>
        </w:numPr>
        <w:tabs>
          <w:tab w:val="left" w:pos="525"/>
        </w:tabs>
        <w:spacing w:line="292" w:lineRule="auto"/>
        <w:ind w:right="159"/>
        <w:rPr>
          <w:sz w:val="24"/>
          <w:lang w:val="es-CO"/>
        </w:rPr>
      </w:pPr>
      <w:r w:rsidRPr="00803647">
        <w:rPr>
          <w:spacing w:val="-4"/>
          <w:sz w:val="24"/>
          <w:lang w:val="es-CO"/>
        </w:rPr>
        <w:lastRenderedPageBreak/>
        <w:t xml:space="preserve">Cuando la responsabilidad del reemplazo del equipo (UPS y AA) dado de baja se encuentre a cargo de </w:t>
      </w:r>
      <w:r w:rsidR="00A3492F" w:rsidRPr="00803647">
        <w:rPr>
          <w:spacing w:val="-4"/>
          <w:sz w:val="24"/>
          <w:lang w:val="es-CO"/>
        </w:rPr>
        <w:t>la</w:t>
      </w:r>
      <w:r w:rsidRPr="00803647">
        <w:rPr>
          <w:spacing w:val="-4"/>
          <w:sz w:val="24"/>
          <w:lang w:val="es-CO"/>
        </w:rPr>
        <w:t xml:space="preserve"> ENTIDAD, y ésta no surta el proceso de cambio antes de finalizar el plazo de disposición del equipo de continuidad por un (1) mes, se reconocerá al contratista el valor por concepto de arrendamiento de dicho elemento, contado a partir del día 1 después del plazo máximo. L</w:t>
      </w:r>
      <w:r w:rsidR="00A3492F" w:rsidRPr="00803647">
        <w:rPr>
          <w:spacing w:val="-4"/>
          <w:sz w:val="24"/>
          <w:lang w:val="es-CO"/>
        </w:rPr>
        <w:t>a</w:t>
      </w:r>
      <w:r w:rsidRPr="00803647">
        <w:rPr>
          <w:spacing w:val="-4"/>
          <w:sz w:val="24"/>
          <w:lang w:val="es-CO"/>
        </w:rPr>
        <w:t xml:space="preserve"> ENTIDAD reconoce el arrendamiento de dichos tipos de elementos, dada su criticidad en la disponibilidad de los servicios tecnológicos que de ellos dependen y en consecuencia </w:t>
      </w:r>
      <w:r w:rsidR="00A3492F" w:rsidRPr="00803647">
        <w:rPr>
          <w:spacing w:val="-4"/>
          <w:sz w:val="24"/>
          <w:lang w:val="es-CO"/>
        </w:rPr>
        <w:t>el</w:t>
      </w:r>
      <w:r w:rsidRPr="00803647">
        <w:rPr>
          <w:spacing w:val="-4"/>
          <w:sz w:val="24"/>
          <w:lang w:val="es-CO"/>
        </w:rPr>
        <w:t xml:space="preserve"> CONTRATISTA se obliga a mantener disponibles las cantidades requeridas de estos elementos como reemplazo de aquellas cantidades que entran en calidad de</w:t>
      </w:r>
      <w:r w:rsidRPr="00803647">
        <w:rPr>
          <w:sz w:val="24"/>
          <w:lang w:val="es-CO"/>
        </w:rPr>
        <w:t xml:space="preserve"> arriendo. L</w:t>
      </w:r>
      <w:r w:rsidR="00A3492F" w:rsidRPr="00803647">
        <w:rPr>
          <w:sz w:val="24"/>
          <w:lang w:val="es-CO"/>
        </w:rPr>
        <w:t>a</w:t>
      </w:r>
      <w:r w:rsidRPr="00803647">
        <w:rPr>
          <w:sz w:val="24"/>
          <w:lang w:val="es-CO"/>
        </w:rPr>
        <w:t xml:space="preserve"> ENTIDAD para todos los demás tipos de elementos de continuidad, podrá</w:t>
      </w:r>
      <w:r w:rsidRPr="00803647">
        <w:rPr>
          <w:spacing w:val="-19"/>
          <w:sz w:val="24"/>
          <w:lang w:val="es-CO"/>
        </w:rPr>
        <w:t xml:space="preserve"> </w:t>
      </w:r>
      <w:r w:rsidRPr="00803647">
        <w:rPr>
          <w:sz w:val="24"/>
          <w:lang w:val="es-CO"/>
        </w:rPr>
        <w:t>si</w:t>
      </w:r>
      <w:r w:rsidRPr="00803647">
        <w:rPr>
          <w:spacing w:val="-18"/>
          <w:sz w:val="24"/>
          <w:lang w:val="es-CO"/>
        </w:rPr>
        <w:t xml:space="preserve"> </w:t>
      </w:r>
      <w:r w:rsidRPr="00803647">
        <w:rPr>
          <w:sz w:val="24"/>
          <w:lang w:val="es-CO"/>
        </w:rPr>
        <w:t>así</w:t>
      </w:r>
      <w:r w:rsidRPr="00803647">
        <w:rPr>
          <w:spacing w:val="-18"/>
          <w:sz w:val="24"/>
          <w:lang w:val="es-CO"/>
        </w:rPr>
        <w:t xml:space="preserve"> </w:t>
      </w:r>
      <w:r w:rsidRPr="00803647">
        <w:rPr>
          <w:sz w:val="24"/>
          <w:lang w:val="es-CO"/>
        </w:rPr>
        <w:t>lo</w:t>
      </w:r>
      <w:r w:rsidRPr="00803647">
        <w:rPr>
          <w:spacing w:val="-18"/>
          <w:sz w:val="24"/>
          <w:lang w:val="es-CO"/>
        </w:rPr>
        <w:t xml:space="preserve"> </w:t>
      </w:r>
      <w:r w:rsidRPr="00803647">
        <w:rPr>
          <w:sz w:val="24"/>
          <w:lang w:val="es-CO"/>
        </w:rPr>
        <w:t>requiere,</w:t>
      </w:r>
      <w:r w:rsidRPr="00803647">
        <w:rPr>
          <w:spacing w:val="-18"/>
          <w:sz w:val="24"/>
          <w:lang w:val="es-CO"/>
        </w:rPr>
        <w:t xml:space="preserve"> </w:t>
      </w:r>
      <w:r w:rsidRPr="00803647">
        <w:rPr>
          <w:sz w:val="24"/>
          <w:lang w:val="es-CO"/>
        </w:rPr>
        <w:t>realizar</w:t>
      </w:r>
      <w:r w:rsidRPr="00803647">
        <w:rPr>
          <w:spacing w:val="-18"/>
          <w:sz w:val="24"/>
          <w:lang w:val="es-CO"/>
        </w:rPr>
        <w:t xml:space="preserve"> </w:t>
      </w:r>
      <w:r w:rsidRPr="00803647">
        <w:rPr>
          <w:sz w:val="24"/>
          <w:lang w:val="es-CO"/>
        </w:rPr>
        <w:t>este</w:t>
      </w:r>
      <w:r w:rsidRPr="00803647">
        <w:rPr>
          <w:spacing w:val="-18"/>
          <w:sz w:val="24"/>
          <w:lang w:val="es-CO"/>
        </w:rPr>
        <w:t xml:space="preserve"> </w:t>
      </w:r>
      <w:r w:rsidRPr="00803647">
        <w:rPr>
          <w:sz w:val="24"/>
          <w:lang w:val="es-CO"/>
        </w:rPr>
        <w:t>mismo</w:t>
      </w:r>
      <w:r w:rsidRPr="00803647">
        <w:rPr>
          <w:spacing w:val="-18"/>
          <w:sz w:val="24"/>
          <w:lang w:val="es-CO"/>
        </w:rPr>
        <w:t xml:space="preserve"> </w:t>
      </w:r>
      <w:r w:rsidRPr="00803647">
        <w:rPr>
          <w:sz w:val="24"/>
          <w:lang w:val="es-CO"/>
        </w:rPr>
        <w:t>tratamiento,</w:t>
      </w:r>
      <w:r w:rsidRPr="00803647">
        <w:rPr>
          <w:spacing w:val="-18"/>
          <w:sz w:val="24"/>
          <w:lang w:val="es-CO"/>
        </w:rPr>
        <w:t xml:space="preserve"> </w:t>
      </w:r>
      <w:r w:rsidRPr="00803647">
        <w:rPr>
          <w:sz w:val="24"/>
          <w:lang w:val="es-CO"/>
        </w:rPr>
        <w:t>previa</w:t>
      </w:r>
      <w:r w:rsidRPr="00803647">
        <w:rPr>
          <w:spacing w:val="-18"/>
          <w:sz w:val="24"/>
          <w:lang w:val="es-CO"/>
        </w:rPr>
        <w:t xml:space="preserve"> </w:t>
      </w:r>
      <w:r w:rsidRPr="00803647">
        <w:rPr>
          <w:sz w:val="24"/>
          <w:lang w:val="es-CO"/>
        </w:rPr>
        <w:t>aprobación</w:t>
      </w:r>
      <w:r w:rsidRPr="00803647">
        <w:rPr>
          <w:spacing w:val="-18"/>
          <w:sz w:val="24"/>
          <w:lang w:val="es-CO"/>
        </w:rPr>
        <w:t xml:space="preserve"> </w:t>
      </w:r>
      <w:r w:rsidRPr="00803647">
        <w:rPr>
          <w:sz w:val="24"/>
          <w:lang w:val="es-CO"/>
        </w:rPr>
        <w:t>de</w:t>
      </w:r>
      <w:r w:rsidRPr="00803647">
        <w:rPr>
          <w:spacing w:val="-18"/>
          <w:sz w:val="24"/>
          <w:lang w:val="es-CO"/>
        </w:rPr>
        <w:t xml:space="preserve"> </w:t>
      </w:r>
      <w:r w:rsidR="00A3492F" w:rsidRPr="00803647">
        <w:rPr>
          <w:sz w:val="24"/>
          <w:lang w:val="es-CO"/>
        </w:rPr>
        <w:t xml:space="preserve">la </w:t>
      </w:r>
      <w:r w:rsidRPr="00803647">
        <w:rPr>
          <w:sz w:val="24"/>
          <w:lang w:val="es-CO"/>
        </w:rPr>
        <w:t xml:space="preserve">SUPERVISIÓN o </w:t>
      </w:r>
      <w:r w:rsidR="00A3492F" w:rsidRPr="00803647">
        <w:rPr>
          <w:sz w:val="24"/>
          <w:lang w:val="es-CO"/>
        </w:rPr>
        <w:t xml:space="preserve">la </w:t>
      </w:r>
      <w:r w:rsidRPr="00803647">
        <w:rPr>
          <w:sz w:val="24"/>
          <w:lang w:val="es-CO"/>
        </w:rPr>
        <w:t>INTERVENTORÍA.</w:t>
      </w:r>
    </w:p>
    <w:p w14:paraId="414007D9" w14:textId="77777777" w:rsidR="00BD6814" w:rsidRPr="00803647" w:rsidRDefault="00BD6814" w:rsidP="004D7F92">
      <w:pPr>
        <w:pStyle w:val="Textoindependiente"/>
        <w:spacing w:before="52"/>
        <w:rPr>
          <w:lang w:val="es-CO"/>
        </w:rPr>
      </w:pPr>
    </w:p>
    <w:p w14:paraId="5079EA92" w14:textId="77777777" w:rsidR="00BD6814" w:rsidRPr="00803647" w:rsidRDefault="000E0286" w:rsidP="004D7F92">
      <w:pPr>
        <w:pStyle w:val="Textoindependiente"/>
        <w:ind w:left="525"/>
        <w:rPr>
          <w:lang w:val="es-CO"/>
        </w:rPr>
      </w:pPr>
      <w:r w:rsidRPr="00803647">
        <w:rPr>
          <w:spacing w:val="-6"/>
          <w:lang w:val="es-CO"/>
        </w:rPr>
        <w:t>El</w:t>
      </w:r>
      <w:r w:rsidRPr="00803647">
        <w:rPr>
          <w:spacing w:val="-14"/>
          <w:lang w:val="es-CO"/>
        </w:rPr>
        <w:t xml:space="preserve"> </w:t>
      </w:r>
      <w:r w:rsidRPr="00803647">
        <w:rPr>
          <w:spacing w:val="-6"/>
          <w:lang w:val="es-CO"/>
        </w:rPr>
        <w:t>siguiente</w:t>
      </w:r>
      <w:r w:rsidRPr="00803647">
        <w:rPr>
          <w:spacing w:val="-13"/>
          <w:lang w:val="es-CO"/>
        </w:rPr>
        <w:t xml:space="preserve"> </w:t>
      </w:r>
      <w:r w:rsidRPr="00803647">
        <w:rPr>
          <w:spacing w:val="-6"/>
          <w:lang w:val="es-CO"/>
        </w:rPr>
        <w:t>será</w:t>
      </w:r>
      <w:r w:rsidRPr="00803647">
        <w:rPr>
          <w:spacing w:val="-13"/>
          <w:lang w:val="es-CO"/>
        </w:rPr>
        <w:t xml:space="preserve"> </w:t>
      </w:r>
      <w:r w:rsidRPr="00803647">
        <w:rPr>
          <w:spacing w:val="-6"/>
          <w:lang w:val="es-CO"/>
        </w:rPr>
        <w:t>el</w:t>
      </w:r>
      <w:r w:rsidRPr="00803647">
        <w:rPr>
          <w:spacing w:val="-10"/>
          <w:lang w:val="es-CO"/>
        </w:rPr>
        <w:t xml:space="preserve"> </w:t>
      </w:r>
      <w:r w:rsidRPr="00803647">
        <w:rPr>
          <w:spacing w:val="-6"/>
          <w:lang w:val="es-CO"/>
        </w:rPr>
        <w:t>procedimiento</w:t>
      </w:r>
      <w:r w:rsidRPr="00803647">
        <w:rPr>
          <w:spacing w:val="-14"/>
          <w:lang w:val="es-CO"/>
        </w:rPr>
        <w:t xml:space="preserve"> </w:t>
      </w:r>
      <w:r w:rsidRPr="00803647">
        <w:rPr>
          <w:spacing w:val="-6"/>
          <w:lang w:val="es-CO"/>
        </w:rPr>
        <w:t>aplicable:</w:t>
      </w:r>
    </w:p>
    <w:p w14:paraId="7028BB9A" w14:textId="77777777" w:rsidR="00BD6814" w:rsidRPr="00803647" w:rsidRDefault="00BD6814" w:rsidP="008754AC">
      <w:pPr>
        <w:pStyle w:val="Textoindependiente"/>
        <w:spacing w:before="121"/>
        <w:rPr>
          <w:lang w:val="es-CO"/>
        </w:rPr>
      </w:pPr>
    </w:p>
    <w:p w14:paraId="65B1F79B" w14:textId="20795C6C" w:rsidR="00BD6814" w:rsidRPr="00803647" w:rsidRDefault="000E0286" w:rsidP="008754AC">
      <w:pPr>
        <w:pStyle w:val="Prrafodelista"/>
        <w:numPr>
          <w:ilvl w:val="1"/>
          <w:numId w:val="105"/>
        </w:numPr>
        <w:tabs>
          <w:tab w:val="left" w:pos="883"/>
          <w:tab w:val="left" w:pos="885"/>
        </w:tabs>
        <w:spacing w:before="1" w:line="292" w:lineRule="auto"/>
        <w:ind w:right="167"/>
        <w:rPr>
          <w:sz w:val="24"/>
          <w:lang w:val="es-CO"/>
        </w:rPr>
      </w:pPr>
      <w:r w:rsidRPr="00803647">
        <w:rPr>
          <w:spacing w:val="-4"/>
          <w:sz w:val="24"/>
          <w:lang w:val="es-CO"/>
        </w:rPr>
        <w:t>E</w:t>
      </w:r>
      <w:r w:rsidR="00A3492F" w:rsidRPr="00803647">
        <w:rPr>
          <w:spacing w:val="-4"/>
          <w:sz w:val="24"/>
          <w:lang w:val="es-CO"/>
        </w:rPr>
        <w:t>l</w:t>
      </w:r>
      <w:r w:rsidRPr="00803647">
        <w:rPr>
          <w:spacing w:val="-9"/>
          <w:sz w:val="24"/>
          <w:lang w:val="es-CO"/>
        </w:rPr>
        <w:t xml:space="preserve"> </w:t>
      </w:r>
      <w:r w:rsidRPr="00803647">
        <w:rPr>
          <w:spacing w:val="-4"/>
          <w:sz w:val="24"/>
          <w:lang w:val="es-CO"/>
        </w:rPr>
        <w:t>CONTRATISTA</w:t>
      </w:r>
      <w:r w:rsidRPr="00803647">
        <w:rPr>
          <w:spacing w:val="-9"/>
          <w:sz w:val="24"/>
          <w:lang w:val="es-CO"/>
        </w:rPr>
        <w:t xml:space="preserve"> </w:t>
      </w:r>
      <w:r w:rsidRPr="00803647">
        <w:rPr>
          <w:spacing w:val="-4"/>
          <w:sz w:val="24"/>
          <w:lang w:val="es-CO"/>
        </w:rPr>
        <w:t>identifica</w:t>
      </w:r>
      <w:r w:rsidRPr="00803647">
        <w:rPr>
          <w:spacing w:val="-11"/>
          <w:sz w:val="24"/>
          <w:lang w:val="es-CO"/>
        </w:rPr>
        <w:t xml:space="preserve"> </w:t>
      </w:r>
      <w:r w:rsidRPr="00803647">
        <w:rPr>
          <w:spacing w:val="-4"/>
          <w:sz w:val="24"/>
          <w:lang w:val="es-CO"/>
        </w:rPr>
        <w:t>el</w:t>
      </w:r>
      <w:r w:rsidRPr="00803647">
        <w:rPr>
          <w:spacing w:val="-9"/>
          <w:sz w:val="24"/>
          <w:lang w:val="es-CO"/>
        </w:rPr>
        <w:t xml:space="preserve"> </w:t>
      </w:r>
      <w:r w:rsidRPr="00803647">
        <w:rPr>
          <w:spacing w:val="-4"/>
          <w:sz w:val="24"/>
          <w:lang w:val="es-CO"/>
        </w:rPr>
        <w:t>caso</w:t>
      </w:r>
      <w:r w:rsidRPr="00803647">
        <w:rPr>
          <w:spacing w:val="-11"/>
          <w:sz w:val="24"/>
          <w:lang w:val="es-CO"/>
        </w:rPr>
        <w:t xml:space="preserve"> </w:t>
      </w:r>
      <w:r w:rsidRPr="00803647">
        <w:rPr>
          <w:spacing w:val="-4"/>
          <w:sz w:val="24"/>
          <w:lang w:val="es-CO"/>
        </w:rPr>
        <w:t>o</w:t>
      </w:r>
      <w:r w:rsidRPr="00803647">
        <w:rPr>
          <w:spacing w:val="-7"/>
          <w:sz w:val="24"/>
          <w:lang w:val="es-CO"/>
        </w:rPr>
        <w:t xml:space="preserve"> </w:t>
      </w:r>
      <w:r w:rsidRPr="00803647">
        <w:rPr>
          <w:spacing w:val="-4"/>
          <w:sz w:val="24"/>
          <w:lang w:val="es-CO"/>
        </w:rPr>
        <w:t>necesidad</w:t>
      </w:r>
      <w:r w:rsidRPr="00803647">
        <w:rPr>
          <w:spacing w:val="-9"/>
          <w:sz w:val="24"/>
          <w:lang w:val="es-CO"/>
        </w:rPr>
        <w:t xml:space="preserve"> </w:t>
      </w:r>
      <w:r w:rsidRPr="00803647">
        <w:rPr>
          <w:spacing w:val="-4"/>
          <w:sz w:val="24"/>
          <w:lang w:val="es-CO"/>
        </w:rPr>
        <w:t>de</w:t>
      </w:r>
      <w:r w:rsidRPr="00803647">
        <w:rPr>
          <w:spacing w:val="-9"/>
          <w:sz w:val="24"/>
          <w:lang w:val="es-CO"/>
        </w:rPr>
        <w:t xml:space="preserve"> </w:t>
      </w:r>
      <w:r w:rsidRPr="00803647">
        <w:rPr>
          <w:spacing w:val="-4"/>
          <w:sz w:val="24"/>
          <w:lang w:val="es-CO"/>
        </w:rPr>
        <w:t>contar</w:t>
      </w:r>
      <w:r w:rsidRPr="00803647">
        <w:rPr>
          <w:spacing w:val="-8"/>
          <w:sz w:val="24"/>
          <w:lang w:val="es-CO"/>
        </w:rPr>
        <w:t xml:space="preserve"> </w:t>
      </w:r>
      <w:r w:rsidRPr="00803647">
        <w:rPr>
          <w:spacing w:val="-4"/>
          <w:sz w:val="24"/>
          <w:lang w:val="es-CO"/>
        </w:rPr>
        <w:t>con</w:t>
      </w:r>
      <w:r w:rsidRPr="00803647">
        <w:rPr>
          <w:spacing w:val="-8"/>
          <w:sz w:val="24"/>
          <w:lang w:val="es-CO"/>
        </w:rPr>
        <w:t xml:space="preserve"> </w:t>
      </w:r>
      <w:r w:rsidRPr="00803647">
        <w:rPr>
          <w:spacing w:val="-4"/>
          <w:sz w:val="24"/>
          <w:lang w:val="es-CO"/>
        </w:rPr>
        <w:t>la</w:t>
      </w:r>
      <w:r w:rsidRPr="00803647">
        <w:rPr>
          <w:spacing w:val="-7"/>
          <w:sz w:val="24"/>
          <w:lang w:val="es-CO"/>
        </w:rPr>
        <w:t xml:space="preserve"> </w:t>
      </w:r>
      <w:r w:rsidRPr="00803647">
        <w:rPr>
          <w:spacing w:val="-4"/>
          <w:sz w:val="24"/>
          <w:lang w:val="es-CO"/>
        </w:rPr>
        <w:t>continuidad</w:t>
      </w:r>
      <w:r w:rsidRPr="00803647">
        <w:rPr>
          <w:spacing w:val="-11"/>
          <w:sz w:val="24"/>
          <w:lang w:val="es-CO"/>
        </w:rPr>
        <w:t xml:space="preserve"> </w:t>
      </w:r>
      <w:r w:rsidRPr="00803647">
        <w:rPr>
          <w:spacing w:val="-4"/>
          <w:sz w:val="24"/>
          <w:lang w:val="es-CO"/>
        </w:rPr>
        <w:t>del servicio</w:t>
      </w:r>
      <w:r w:rsidRPr="00803647">
        <w:rPr>
          <w:spacing w:val="-12"/>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un</w:t>
      </w:r>
      <w:r w:rsidRPr="00803647">
        <w:rPr>
          <w:spacing w:val="-12"/>
          <w:sz w:val="24"/>
          <w:lang w:val="es-CO"/>
        </w:rPr>
        <w:t xml:space="preserve"> </w:t>
      </w:r>
      <w:r w:rsidRPr="00803647">
        <w:rPr>
          <w:spacing w:val="-4"/>
          <w:sz w:val="24"/>
          <w:lang w:val="es-CO"/>
        </w:rPr>
        <w:t>equipo</w:t>
      </w:r>
      <w:r w:rsidRPr="00803647">
        <w:rPr>
          <w:spacing w:val="-10"/>
          <w:sz w:val="24"/>
          <w:lang w:val="es-CO"/>
        </w:rPr>
        <w:t xml:space="preserve"> </w:t>
      </w:r>
      <w:r w:rsidRPr="00803647">
        <w:rPr>
          <w:spacing w:val="-4"/>
          <w:sz w:val="24"/>
          <w:lang w:val="es-CO"/>
        </w:rPr>
        <w:t>de</w:t>
      </w:r>
      <w:r w:rsidRPr="00803647">
        <w:rPr>
          <w:spacing w:val="-11"/>
          <w:sz w:val="24"/>
          <w:lang w:val="es-CO"/>
        </w:rPr>
        <w:t xml:space="preserve"> </w:t>
      </w:r>
      <w:r w:rsidRPr="00803647">
        <w:rPr>
          <w:spacing w:val="-4"/>
          <w:sz w:val="24"/>
          <w:lang w:val="es-CO"/>
        </w:rPr>
        <w:t>continuidad,</w:t>
      </w:r>
      <w:r w:rsidRPr="00803647">
        <w:rPr>
          <w:spacing w:val="-10"/>
          <w:sz w:val="24"/>
          <w:lang w:val="es-CO"/>
        </w:rPr>
        <w:t xml:space="preserve"> </w:t>
      </w:r>
      <w:r w:rsidRPr="00803647">
        <w:rPr>
          <w:spacing w:val="-4"/>
          <w:sz w:val="24"/>
          <w:lang w:val="es-CO"/>
        </w:rPr>
        <w:t>UPS</w:t>
      </w:r>
      <w:r w:rsidRPr="00803647">
        <w:rPr>
          <w:spacing w:val="-10"/>
          <w:sz w:val="24"/>
          <w:lang w:val="es-CO"/>
        </w:rPr>
        <w:t xml:space="preserve"> </w:t>
      </w:r>
      <w:r w:rsidRPr="00803647">
        <w:rPr>
          <w:spacing w:val="-4"/>
          <w:sz w:val="24"/>
          <w:lang w:val="es-CO"/>
        </w:rPr>
        <w:t>o</w:t>
      </w:r>
      <w:r w:rsidRPr="00803647">
        <w:rPr>
          <w:spacing w:val="-12"/>
          <w:sz w:val="24"/>
          <w:lang w:val="es-CO"/>
        </w:rPr>
        <w:t xml:space="preserve"> </w:t>
      </w:r>
      <w:r w:rsidRPr="00803647">
        <w:rPr>
          <w:spacing w:val="-4"/>
          <w:sz w:val="24"/>
          <w:lang w:val="es-CO"/>
        </w:rPr>
        <w:t>Aire</w:t>
      </w:r>
      <w:r w:rsidRPr="00803647">
        <w:rPr>
          <w:spacing w:val="-11"/>
          <w:sz w:val="24"/>
          <w:lang w:val="es-CO"/>
        </w:rPr>
        <w:t xml:space="preserve"> </w:t>
      </w:r>
      <w:r w:rsidRPr="00803647">
        <w:rPr>
          <w:spacing w:val="-4"/>
          <w:sz w:val="24"/>
          <w:lang w:val="es-CO"/>
        </w:rPr>
        <w:t>Acondicionado</w:t>
      </w:r>
      <w:r w:rsidRPr="00803647">
        <w:rPr>
          <w:spacing w:val="-12"/>
          <w:sz w:val="24"/>
          <w:lang w:val="es-CO"/>
        </w:rPr>
        <w:t xml:space="preserve"> </w:t>
      </w:r>
      <w:r w:rsidRPr="00803647">
        <w:rPr>
          <w:spacing w:val="-4"/>
          <w:sz w:val="24"/>
          <w:lang w:val="es-CO"/>
        </w:rPr>
        <w:t>(AA)</w:t>
      </w:r>
      <w:r w:rsidRPr="00803647">
        <w:rPr>
          <w:spacing w:val="-8"/>
          <w:sz w:val="24"/>
          <w:lang w:val="es-CO"/>
        </w:rPr>
        <w:t xml:space="preserve"> </w:t>
      </w:r>
      <w:r w:rsidRPr="00803647">
        <w:rPr>
          <w:spacing w:val="-4"/>
          <w:sz w:val="24"/>
          <w:lang w:val="es-CO"/>
        </w:rPr>
        <w:t>por</w:t>
      </w:r>
      <w:r w:rsidRPr="00803647">
        <w:rPr>
          <w:spacing w:val="-13"/>
          <w:sz w:val="24"/>
          <w:lang w:val="es-CO"/>
        </w:rPr>
        <w:t xml:space="preserve"> </w:t>
      </w:r>
      <w:r w:rsidRPr="00803647">
        <w:rPr>
          <w:spacing w:val="-4"/>
          <w:sz w:val="24"/>
          <w:lang w:val="es-CO"/>
        </w:rPr>
        <w:t>más</w:t>
      </w:r>
      <w:r w:rsidRPr="00803647">
        <w:rPr>
          <w:spacing w:val="-11"/>
          <w:sz w:val="24"/>
          <w:lang w:val="es-CO"/>
        </w:rPr>
        <w:t xml:space="preserve"> </w:t>
      </w:r>
      <w:r w:rsidRPr="00803647">
        <w:rPr>
          <w:spacing w:val="-4"/>
          <w:sz w:val="24"/>
          <w:lang w:val="es-CO"/>
        </w:rPr>
        <w:t xml:space="preserve">de </w:t>
      </w:r>
      <w:r w:rsidRPr="00803647">
        <w:rPr>
          <w:sz w:val="24"/>
          <w:lang w:val="es-CO"/>
        </w:rPr>
        <w:t>un</w:t>
      </w:r>
      <w:r w:rsidRPr="00803647">
        <w:rPr>
          <w:spacing w:val="-21"/>
          <w:sz w:val="24"/>
          <w:lang w:val="es-CO"/>
        </w:rPr>
        <w:t xml:space="preserve"> </w:t>
      </w:r>
      <w:r w:rsidRPr="00803647">
        <w:rPr>
          <w:sz w:val="24"/>
          <w:lang w:val="es-CO"/>
        </w:rPr>
        <w:t>(1)</w:t>
      </w:r>
      <w:r w:rsidRPr="00803647">
        <w:rPr>
          <w:spacing w:val="-20"/>
          <w:sz w:val="24"/>
          <w:lang w:val="es-CO"/>
        </w:rPr>
        <w:t xml:space="preserve"> </w:t>
      </w:r>
      <w:r w:rsidRPr="00803647">
        <w:rPr>
          <w:sz w:val="24"/>
          <w:lang w:val="es-CO"/>
        </w:rPr>
        <w:t>mes,</w:t>
      </w:r>
      <w:r w:rsidRPr="00803647">
        <w:rPr>
          <w:spacing w:val="-20"/>
          <w:sz w:val="24"/>
          <w:lang w:val="es-CO"/>
        </w:rPr>
        <w:t xml:space="preserve"> </w:t>
      </w:r>
      <w:r w:rsidRPr="00803647">
        <w:rPr>
          <w:sz w:val="24"/>
          <w:lang w:val="es-CO"/>
        </w:rPr>
        <w:t>o</w:t>
      </w:r>
      <w:r w:rsidRPr="00803647">
        <w:rPr>
          <w:spacing w:val="-20"/>
          <w:sz w:val="24"/>
          <w:lang w:val="es-CO"/>
        </w:rPr>
        <w:t xml:space="preserve"> </w:t>
      </w:r>
      <w:r w:rsidRPr="00803647">
        <w:rPr>
          <w:sz w:val="24"/>
          <w:lang w:val="es-CO"/>
        </w:rPr>
        <w:t>por</w:t>
      </w:r>
      <w:r w:rsidRPr="00803647">
        <w:rPr>
          <w:spacing w:val="-20"/>
          <w:sz w:val="24"/>
          <w:lang w:val="es-CO"/>
        </w:rPr>
        <w:t xml:space="preserve"> </w:t>
      </w:r>
      <w:r w:rsidRPr="00803647">
        <w:rPr>
          <w:sz w:val="24"/>
          <w:lang w:val="es-CO"/>
        </w:rPr>
        <w:t>solicitud</w:t>
      </w:r>
      <w:r w:rsidRPr="00803647">
        <w:rPr>
          <w:spacing w:val="-21"/>
          <w:sz w:val="24"/>
          <w:lang w:val="es-CO"/>
        </w:rPr>
        <w:t xml:space="preserve"> </w:t>
      </w:r>
      <w:r w:rsidRPr="00803647">
        <w:rPr>
          <w:sz w:val="24"/>
          <w:lang w:val="es-CO"/>
        </w:rPr>
        <w:t>de</w:t>
      </w:r>
      <w:r w:rsidRPr="00803647">
        <w:rPr>
          <w:spacing w:val="-21"/>
          <w:sz w:val="24"/>
          <w:lang w:val="es-CO"/>
        </w:rPr>
        <w:t xml:space="preserve"> </w:t>
      </w:r>
      <w:r w:rsidR="00A3492F" w:rsidRPr="00803647">
        <w:rPr>
          <w:sz w:val="24"/>
          <w:lang w:val="es-CO"/>
        </w:rPr>
        <w:t>la</w:t>
      </w:r>
      <w:r w:rsidRPr="00803647">
        <w:rPr>
          <w:spacing w:val="-21"/>
          <w:sz w:val="24"/>
          <w:lang w:val="es-CO"/>
        </w:rPr>
        <w:t xml:space="preserve"> </w:t>
      </w:r>
      <w:r w:rsidRPr="00803647">
        <w:rPr>
          <w:sz w:val="24"/>
          <w:lang w:val="es-CO"/>
        </w:rPr>
        <w:t>ENTIDAD</w:t>
      </w:r>
      <w:r w:rsidRPr="00803647">
        <w:rPr>
          <w:spacing w:val="-20"/>
          <w:sz w:val="24"/>
          <w:lang w:val="es-CO"/>
        </w:rPr>
        <w:t xml:space="preserve"> </w:t>
      </w:r>
      <w:r w:rsidRPr="00803647">
        <w:rPr>
          <w:sz w:val="24"/>
          <w:lang w:val="es-CO"/>
        </w:rPr>
        <w:t>bajo</w:t>
      </w:r>
      <w:r w:rsidRPr="00803647">
        <w:rPr>
          <w:spacing w:val="-26"/>
          <w:sz w:val="24"/>
          <w:lang w:val="es-CO"/>
        </w:rPr>
        <w:t xml:space="preserve"> </w:t>
      </w:r>
      <w:r w:rsidRPr="00803647">
        <w:rPr>
          <w:sz w:val="24"/>
          <w:lang w:val="es-CO"/>
        </w:rPr>
        <w:t>el</w:t>
      </w:r>
      <w:r w:rsidRPr="00803647">
        <w:rPr>
          <w:spacing w:val="-21"/>
          <w:sz w:val="24"/>
          <w:lang w:val="es-CO"/>
        </w:rPr>
        <w:t xml:space="preserve"> </w:t>
      </w:r>
      <w:r w:rsidRPr="00803647">
        <w:rPr>
          <w:sz w:val="24"/>
          <w:lang w:val="es-CO"/>
        </w:rPr>
        <w:t>mecanismo</w:t>
      </w:r>
      <w:r w:rsidRPr="00803647">
        <w:rPr>
          <w:spacing w:val="-23"/>
          <w:sz w:val="24"/>
          <w:lang w:val="es-CO"/>
        </w:rPr>
        <w:t xml:space="preserve"> </w:t>
      </w:r>
      <w:r w:rsidRPr="00803647">
        <w:rPr>
          <w:sz w:val="24"/>
          <w:lang w:val="es-CO"/>
        </w:rPr>
        <w:t>que</w:t>
      </w:r>
      <w:r w:rsidRPr="00803647">
        <w:rPr>
          <w:spacing w:val="-21"/>
          <w:sz w:val="24"/>
          <w:lang w:val="es-CO"/>
        </w:rPr>
        <w:t xml:space="preserve"> </w:t>
      </w:r>
      <w:r w:rsidRPr="00803647">
        <w:rPr>
          <w:sz w:val="24"/>
          <w:lang w:val="es-CO"/>
        </w:rPr>
        <w:t>esta</w:t>
      </w:r>
      <w:r w:rsidRPr="00803647">
        <w:rPr>
          <w:spacing w:val="-21"/>
          <w:sz w:val="24"/>
          <w:lang w:val="es-CO"/>
        </w:rPr>
        <w:t xml:space="preserve"> </w:t>
      </w:r>
      <w:r w:rsidRPr="00803647">
        <w:rPr>
          <w:sz w:val="24"/>
          <w:lang w:val="es-CO"/>
        </w:rPr>
        <w:t>defina.</w:t>
      </w:r>
    </w:p>
    <w:p w14:paraId="7774EE77" w14:textId="23AFD152" w:rsidR="00BD6814" w:rsidRPr="00803647" w:rsidRDefault="000E0286" w:rsidP="00625AD8">
      <w:pPr>
        <w:pStyle w:val="Prrafodelista"/>
        <w:numPr>
          <w:ilvl w:val="1"/>
          <w:numId w:val="105"/>
        </w:numPr>
        <w:tabs>
          <w:tab w:val="left" w:pos="883"/>
          <w:tab w:val="left" w:pos="885"/>
        </w:tabs>
        <w:spacing w:line="292" w:lineRule="auto"/>
        <w:ind w:right="162"/>
        <w:rPr>
          <w:sz w:val="24"/>
          <w:lang w:val="es-CO"/>
        </w:rPr>
      </w:pPr>
      <w:r w:rsidRPr="00803647">
        <w:rPr>
          <w:sz w:val="24"/>
          <w:lang w:val="es-CO"/>
        </w:rPr>
        <w:t xml:space="preserve">Si el tipo de elemento de continuidad con sus características técnicas no se encuentra en un catálogo estándar de servicios complementarios de arrendamiento, </w:t>
      </w:r>
      <w:r w:rsidR="00A3492F" w:rsidRPr="00803647">
        <w:rPr>
          <w:sz w:val="24"/>
          <w:lang w:val="es-CO"/>
        </w:rPr>
        <w:t>el</w:t>
      </w:r>
      <w:r w:rsidRPr="00803647">
        <w:rPr>
          <w:sz w:val="24"/>
          <w:lang w:val="es-CO"/>
        </w:rPr>
        <w:t xml:space="preserve"> CONTRATISTA emitirá mínimo tres (3) cotizaciones que soporten</w:t>
      </w:r>
      <w:r w:rsidRPr="00803647">
        <w:rPr>
          <w:spacing w:val="-4"/>
          <w:sz w:val="24"/>
          <w:lang w:val="es-CO"/>
        </w:rPr>
        <w:t xml:space="preserve"> </w:t>
      </w:r>
      <w:r w:rsidRPr="00803647">
        <w:rPr>
          <w:sz w:val="24"/>
          <w:lang w:val="es-CO"/>
        </w:rPr>
        <w:t>el</w:t>
      </w:r>
      <w:r w:rsidRPr="00803647">
        <w:rPr>
          <w:spacing w:val="-3"/>
          <w:sz w:val="24"/>
          <w:lang w:val="es-CO"/>
        </w:rPr>
        <w:t xml:space="preserve"> </w:t>
      </w:r>
      <w:r w:rsidRPr="00803647">
        <w:rPr>
          <w:sz w:val="24"/>
          <w:lang w:val="es-CO"/>
        </w:rPr>
        <w:t>valor</w:t>
      </w:r>
      <w:r w:rsidRPr="00803647">
        <w:rPr>
          <w:spacing w:val="-3"/>
          <w:sz w:val="24"/>
          <w:lang w:val="es-CO"/>
        </w:rPr>
        <w:t xml:space="preserve"> </w:t>
      </w:r>
      <w:r w:rsidRPr="00803647">
        <w:rPr>
          <w:sz w:val="24"/>
          <w:lang w:val="es-CO"/>
        </w:rPr>
        <w:t>del</w:t>
      </w:r>
      <w:r w:rsidRPr="00803647">
        <w:rPr>
          <w:spacing w:val="-2"/>
          <w:sz w:val="24"/>
          <w:lang w:val="es-CO"/>
        </w:rPr>
        <w:t xml:space="preserve"> </w:t>
      </w:r>
      <w:r w:rsidRPr="00803647">
        <w:rPr>
          <w:sz w:val="24"/>
          <w:lang w:val="es-CO"/>
        </w:rPr>
        <w:t>arrendamiento</w:t>
      </w:r>
      <w:r w:rsidRPr="00803647">
        <w:rPr>
          <w:spacing w:val="-4"/>
          <w:sz w:val="24"/>
          <w:lang w:val="es-CO"/>
        </w:rPr>
        <w:t xml:space="preserve"> </w:t>
      </w:r>
      <w:r w:rsidRPr="00803647">
        <w:rPr>
          <w:sz w:val="24"/>
          <w:lang w:val="es-CO"/>
        </w:rPr>
        <w:t>mensual</w:t>
      </w:r>
      <w:r w:rsidRPr="00803647">
        <w:rPr>
          <w:spacing w:val="-2"/>
          <w:sz w:val="24"/>
          <w:lang w:val="es-CO"/>
        </w:rPr>
        <w:t xml:space="preserve"> </w:t>
      </w:r>
      <w:r w:rsidRPr="00803647">
        <w:rPr>
          <w:sz w:val="24"/>
          <w:lang w:val="es-CO"/>
        </w:rPr>
        <w:t>del</w:t>
      </w:r>
      <w:r w:rsidRPr="00803647">
        <w:rPr>
          <w:spacing w:val="-4"/>
          <w:sz w:val="24"/>
          <w:lang w:val="es-CO"/>
        </w:rPr>
        <w:t xml:space="preserve"> </w:t>
      </w:r>
      <w:r w:rsidRPr="00803647">
        <w:rPr>
          <w:sz w:val="24"/>
          <w:lang w:val="es-CO"/>
        </w:rPr>
        <w:t>elemento.</w:t>
      </w:r>
      <w:r w:rsidRPr="00803647">
        <w:rPr>
          <w:spacing w:val="-2"/>
          <w:sz w:val="24"/>
          <w:lang w:val="es-CO"/>
        </w:rPr>
        <w:t xml:space="preserve"> </w:t>
      </w:r>
      <w:r w:rsidRPr="00803647">
        <w:rPr>
          <w:sz w:val="24"/>
          <w:lang w:val="es-CO"/>
        </w:rPr>
        <w:t>L</w:t>
      </w:r>
      <w:r w:rsidR="00A3492F" w:rsidRPr="00803647">
        <w:rPr>
          <w:sz w:val="24"/>
          <w:lang w:val="es-CO"/>
        </w:rPr>
        <w:t>a</w:t>
      </w:r>
      <w:r w:rsidRPr="00803647">
        <w:rPr>
          <w:spacing w:val="-4"/>
          <w:sz w:val="24"/>
          <w:lang w:val="es-CO"/>
        </w:rPr>
        <w:t xml:space="preserve"> </w:t>
      </w:r>
      <w:r w:rsidRPr="00803647">
        <w:rPr>
          <w:sz w:val="24"/>
          <w:lang w:val="es-CO"/>
        </w:rPr>
        <w:t>ENTIDAD</w:t>
      </w:r>
      <w:r w:rsidRPr="00803647">
        <w:rPr>
          <w:spacing w:val="-3"/>
          <w:sz w:val="24"/>
          <w:lang w:val="es-CO"/>
        </w:rPr>
        <w:t xml:space="preserve"> </w:t>
      </w:r>
      <w:r w:rsidRPr="00803647">
        <w:rPr>
          <w:sz w:val="24"/>
          <w:lang w:val="es-CO"/>
        </w:rPr>
        <w:t>o</w:t>
      </w:r>
      <w:r w:rsidRPr="00803647">
        <w:rPr>
          <w:spacing w:val="-4"/>
          <w:sz w:val="24"/>
          <w:lang w:val="es-CO"/>
        </w:rPr>
        <w:t xml:space="preserve"> </w:t>
      </w:r>
      <w:r w:rsidRPr="00803647">
        <w:rPr>
          <w:sz w:val="24"/>
          <w:lang w:val="es-CO"/>
        </w:rPr>
        <w:t>L</w:t>
      </w:r>
      <w:r w:rsidR="00A3492F" w:rsidRPr="00803647">
        <w:rPr>
          <w:sz w:val="24"/>
          <w:lang w:val="es-CO"/>
        </w:rPr>
        <w:t xml:space="preserve">a </w:t>
      </w:r>
      <w:r w:rsidRPr="00803647">
        <w:rPr>
          <w:spacing w:val="-2"/>
          <w:sz w:val="24"/>
          <w:lang w:val="es-CO"/>
        </w:rPr>
        <w:t>INTERVENTORÍA</w:t>
      </w:r>
      <w:r w:rsidRPr="00803647">
        <w:rPr>
          <w:spacing w:val="-10"/>
          <w:sz w:val="24"/>
          <w:lang w:val="es-CO"/>
        </w:rPr>
        <w:t xml:space="preserve"> </w:t>
      </w:r>
      <w:r w:rsidRPr="00803647">
        <w:rPr>
          <w:spacing w:val="-2"/>
          <w:sz w:val="24"/>
          <w:lang w:val="es-CO"/>
        </w:rPr>
        <w:t>se</w:t>
      </w:r>
      <w:r w:rsidRPr="00803647">
        <w:rPr>
          <w:spacing w:val="-10"/>
          <w:sz w:val="24"/>
          <w:lang w:val="es-CO"/>
        </w:rPr>
        <w:t xml:space="preserve"> </w:t>
      </w:r>
      <w:r w:rsidRPr="00803647">
        <w:rPr>
          <w:spacing w:val="-2"/>
          <w:sz w:val="24"/>
          <w:lang w:val="es-CO"/>
        </w:rPr>
        <w:t>reserva</w:t>
      </w:r>
      <w:r w:rsidRPr="00803647">
        <w:rPr>
          <w:spacing w:val="-12"/>
          <w:sz w:val="24"/>
          <w:lang w:val="es-CO"/>
        </w:rPr>
        <w:t xml:space="preserve"> </w:t>
      </w:r>
      <w:r w:rsidRPr="00803647">
        <w:rPr>
          <w:spacing w:val="-2"/>
          <w:sz w:val="24"/>
          <w:lang w:val="es-CO"/>
        </w:rPr>
        <w:t>el</w:t>
      </w:r>
      <w:r w:rsidRPr="00803647">
        <w:rPr>
          <w:spacing w:val="-10"/>
          <w:sz w:val="24"/>
          <w:lang w:val="es-CO"/>
        </w:rPr>
        <w:t xml:space="preserve"> </w:t>
      </w:r>
      <w:r w:rsidRPr="00803647">
        <w:rPr>
          <w:spacing w:val="-2"/>
          <w:sz w:val="24"/>
          <w:lang w:val="es-CO"/>
        </w:rPr>
        <w:t>derecho</w:t>
      </w:r>
      <w:r w:rsidRPr="00803647">
        <w:rPr>
          <w:spacing w:val="-9"/>
          <w:sz w:val="24"/>
          <w:lang w:val="es-CO"/>
        </w:rPr>
        <w:t xml:space="preserve"> </w:t>
      </w:r>
      <w:r w:rsidRPr="00803647">
        <w:rPr>
          <w:spacing w:val="-2"/>
          <w:sz w:val="24"/>
          <w:lang w:val="es-CO"/>
        </w:rPr>
        <w:t>de</w:t>
      </w:r>
      <w:r w:rsidRPr="00803647">
        <w:rPr>
          <w:spacing w:val="-11"/>
          <w:sz w:val="24"/>
          <w:lang w:val="es-CO"/>
        </w:rPr>
        <w:t xml:space="preserve"> </w:t>
      </w:r>
      <w:r w:rsidRPr="00803647">
        <w:rPr>
          <w:spacing w:val="-2"/>
          <w:sz w:val="24"/>
          <w:lang w:val="es-CO"/>
        </w:rPr>
        <w:t>solicitar</w:t>
      </w:r>
      <w:r w:rsidRPr="00803647">
        <w:rPr>
          <w:spacing w:val="-9"/>
          <w:sz w:val="24"/>
          <w:lang w:val="es-CO"/>
        </w:rPr>
        <w:t xml:space="preserve"> </w:t>
      </w:r>
      <w:r w:rsidRPr="00803647">
        <w:rPr>
          <w:spacing w:val="-2"/>
          <w:sz w:val="24"/>
          <w:lang w:val="es-CO"/>
        </w:rPr>
        <w:t>cotización</w:t>
      </w:r>
      <w:r w:rsidRPr="00803647">
        <w:rPr>
          <w:spacing w:val="-9"/>
          <w:sz w:val="24"/>
          <w:lang w:val="es-CO"/>
        </w:rPr>
        <w:t xml:space="preserve"> </w:t>
      </w:r>
      <w:r w:rsidRPr="00803647">
        <w:rPr>
          <w:spacing w:val="-2"/>
          <w:sz w:val="24"/>
          <w:lang w:val="es-CO"/>
        </w:rPr>
        <w:t>a</w:t>
      </w:r>
      <w:r w:rsidRPr="00803647">
        <w:rPr>
          <w:spacing w:val="-10"/>
          <w:sz w:val="24"/>
          <w:lang w:val="es-CO"/>
        </w:rPr>
        <w:t xml:space="preserve"> </w:t>
      </w:r>
      <w:r w:rsidRPr="00803647">
        <w:rPr>
          <w:spacing w:val="-2"/>
          <w:sz w:val="24"/>
          <w:lang w:val="es-CO"/>
        </w:rPr>
        <w:t>otras</w:t>
      </w:r>
      <w:r w:rsidRPr="00803647">
        <w:rPr>
          <w:spacing w:val="-8"/>
          <w:sz w:val="24"/>
          <w:lang w:val="es-CO"/>
        </w:rPr>
        <w:t xml:space="preserve"> </w:t>
      </w:r>
      <w:r w:rsidRPr="00803647">
        <w:rPr>
          <w:spacing w:val="-2"/>
          <w:sz w:val="24"/>
          <w:lang w:val="es-CO"/>
        </w:rPr>
        <w:t xml:space="preserve">empresas, </w:t>
      </w:r>
      <w:r w:rsidRPr="00803647">
        <w:rPr>
          <w:spacing w:val="-8"/>
          <w:sz w:val="24"/>
          <w:lang w:val="es-CO"/>
        </w:rPr>
        <w:t>para</w:t>
      </w:r>
      <w:r w:rsidRPr="00803647">
        <w:rPr>
          <w:spacing w:val="-10"/>
          <w:sz w:val="24"/>
          <w:lang w:val="es-CO"/>
        </w:rPr>
        <w:t xml:space="preserve"> </w:t>
      </w:r>
      <w:r w:rsidRPr="00803647">
        <w:rPr>
          <w:spacing w:val="-8"/>
          <w:sz w:val="24"/>
          <w:lang w:val="es-CO"/>
        </w:rPr>
        <w:t>apoyar la</w:t>
      </w:r>
      <w:r w:rsidRPr="00803647">
        <w:rPr>
          <w:spacing w:val="-10"/>
          <w:sz w:val="24"/>
          <w:lang w:val="es-CO"/>
        </w:rPr>
        <w:t xml:space="preserve"> </w:t>
      </w:r>
      <w:r w:rsidRPr="00803647">
        <w:rPr>
          <w:spacing w:val="-8"/>
          <w:sz w:val="24"/>
          <w:lang w:val="es-CO"/>
        </w:rPr>
        <w:t>toma de</w:t>
      </w:r>
      <w:r w:rsidRPr="00803647">
        <w:rPr>
          <w:spacing w:val="-4"/>
          <w:sz w:val="24"/>
          <w:lang w:val="es-CO"/>
        </w:rPr>
        <w:t xml:space="preserve"> </w:t>
      </w:r>
      <w:r w:rsidRPr="00803647">
        <w:rPr>
          <w:spacing w:val="-8"/>
          <w:sz w:val="24"/>
          <w:lang w:val="es-CO"/>
        </w:rPr>
        <w:t>decisiones y</w:t>
      </w:r>
      <w:r w:rsidRPr="00803647">
        <w:rPr>
          <w:spacing w:val="-10"/>
          <w:sz w:val="24"/>
          <w:lang w:val="es-CO"/>
        </w:rPr>
        <w:t xml:space="preserve"> </w:t>
      </w:r>
      <w:r w:rsidRPr="00803647">
        <w:rPr>
          <w:spacing w:val="-8"/>
          <w:sz w:val="24"/>
          <w:lang w:val="es-CO"/>
        </w:rPr>
        <w:t>hacerlas</w:t>
      </w:r>
      <w:r w:rsidRPr="00803647">
        <w:rPr>
          <w:spacing w:val="-4"/>
          <w:sz w:val="24"/>
          <w:lang w:val="es-CO"/>
        </w:rPr>
        <w:t xml:space="preserve"> </w:t>
      </w:r>
      <w:r w:rsidRPr="00803647">
        <w:rPr>
          <w:spacing w:val="-8"/>
          <w:sz w:val="24"/>
          <w:lang w:val="es-CO"/>
        </w:rPr>
        <w:t>prevalecer</w:t>
      </w:r>
      <w:r w:rsidRPr="00803647">
        <w:rPr>
          <w:spacing w:val="-10"/>
          <w:sz w:val="24"/>
          <w:lang w:val="es-CO"/>
        </w:rPr>
        <w:t xml:space="preserve"> </w:t>
      </w:r>
      <w:r w:rsidRPr="00803647">
        <w:rPr>
          <w:spacing w:val="-8"/>
          <w:sz w:val="24"/>
          <w:lang w:val="es-CO"/>
        </w:rPr>
        <w:t>en caso de que a</w:t>
      </w:r>
      <w:r w:rsidRPr="00803647">
        <w:rPr>
          <w:spacing w:val="-10"/>
          <w:sz w:val="24"/>
          <w:lang w:val="es-CO"/>
        </w:rPr>
        <w:t xml:space="preserve"> </w:t>
      </w:r>
      <w:r w:rsidRPr="00803647">
        <w:rPr>
          <w:spacing w:val="-8"/>
          <w:sz w:val="24"/>
          <w:lang w:val="es-CO"/>
        </w:rPr>
        <w:t xml:space="preserve">su juicio </w:t>
      </w:r>
      <w:r w:rsidRPr="00803647">
        <w:rPr>
          <w:spacing w:val="-2"/>
          <w:sz w:val="24"/>
          <w:lang w:val="es-CO"/>
        </w:rPr>
        <w:t>las</w:t>
      </w:r>
      <w:r w:rsidRPr="00803647">
        <w:rPr>
          <w:spacing w:val="-9"/>
          <w:sz w:val="24"/>
          <w:lang w:val="es-CO"/>
        </w:rPr>
        <w:t xml:space="preserve"> </w:t>
      </w:r>
      <w:r w:rsidRPr="00803647">
        <w:rPr>
          <w:spacing w:val="-2"/>
          <w:sz w:val="24"/>
          <w:lang w:val="es-CO"/>
        </w:rPr>
        <w:t>presentadas</w:t>
      </w:r>
      <w:r w:rsidRPr="00803647">
        <w:rPr>
          <w:spacing w:val="-9"/>
          <w:sz w:val="24"/>
          <w:lang w:val="es-CO"/>
        </w:rPr>
        <w:t xml:space="preserve"> </w:t>
      </w:r>
      <w:r w:rsidRPr="00803647">
        <w:rPr>
          <w:spacing w:val="-2"/>
          <w:sz w:val="24"/>
          <w:lang w:val="es-CO"/>
        </w:rPr>
        <w:t>por</w:t>
      </w:r>
      <w:r w:rsidRPr="00803647">
        <w:rPr>
          <w:spacing w:val="-11"/>
          <w:sz w:val="24"/>
          <w:lang w:val="es-CO"/>
        </w:rPr>
        <w:t xml:space="preserve"> </w:t>
      </w:r>
      <w:r w:rsidR="00A3492F" w:rsidRPr="00803647">
        <w:rPr>
          <w:spacing w:val="-2"/>
          <w:sz w:val="24"/>
          <w:lang w:val="es-CO"/>
        </w:rPr>
        <w:t>el</w:t>
      </w:r>
      <w:r w:rsidRPr="00803647">
        <w:rPr>
          <w:spacing w:val="-9"/>
          <w:sz w:val="24"/>
          <w:lang w:val="es-CO"/>
        </w:rPr>
        <w:t xml:space="preserve"> </w:t>
      </w:r>
      <w:r w:rsidRPr="00803647">
        <w:rPr>
          <w:spacing w:val="-2"/>
          <w:sz w:val="24"/>
          <w:lang w:val="es-CO"/>
        </w:rPr>
        <w:t>CONTRATISTA</w:t>
      </w:r>
      <w:r w:rsidRPr="00803647">
        <w:rPr>
          <w:spacing w:val="-9"/>
          <w:sz w:val="24"/>
          <w:lang w:val="es-CO"/>
        </w:rPr>
        <w:t xml:space="preserve"> </w:t>
      </w:r>
      <w:r w:rsidRPr="00803647">
        <w:rPr>
          <w:spacing w:val="-2"/>
          <w:sz w:val="24"/>
          <w:lang w:val="es-CO"/>
        </w:rPr>
        <w:t>difieran</w:t>
      </w:r>
      <w:r w:rsidRPr="00803647">
        <w:rPr>
          <w:spacing w:val="-8"/>
          <w:sz w:val="24"/>
          <w:lang w:val="es-CO"/>
        </w:rPr>
        <w:t xml:space="preserve"> </w:t>
      </w:r>
      <w:r w:rsidRPr="00803647">
        <w:rPr>
          <w:spacing w:val="-2"/>
          <w:sz w:val="24"/>
          <w:lang w:val="es-CO"/>
        </w:rPr>
        <w:t>significativamente</w:t>
      </w:r>
      <w:r w:rsidRPr="00803647">
        <w:rPr>
          <w:spacing w:val="-5"/>
          <w:sz w:val="24"/>
          <w:lang w:val="es-CO"/>
        </w:rPr>
        <w:t xml:space="preserve"> </w:t>
      </w:r>
      <w:r w:rsidRPr="00803647">
        <w:rPr>
          <w:spacing w:val="-2"/>
          <w:sz w:val="24"/>
          <w:lang w:val="es-CO"/>
        </w:rPr>
        <w:t>de</w:t>
      </w:r>
      <w:r w:rsidRPr="00803647">
        <w:rPr>
          <w:spacing w:val="-9"/>
          <w:sz w:val="24"/>
          <w:lang w:val="es-CO"/>
        </w:rPr>
        <w:t xml:space="preserve"> </w:t>
      </w:r>
      <w:r w:rsidRPr="00803647">
        <w:rPr>
          <w:spacing w:val="-2"/>
          <w:sz w:val="24"/>
          <w:lang w:val="es-CO"/>
        </w:rPr>
        <w:t>los</w:t>
      </w:r>
      <w:r w:rsidRPr="00803647">
        <w:rPr>
          <w:spacing w:val="-9"/>
          <w:sz w:val="24"/>
          <w:lang w:val="es-CO"/>
        </w:rPr>
        <w:t xml:space="preserve"> </w:t>
      </w:r>
      <w:r w:rsidRPr="00803647">
        <w:rPr>
          <w:spacing w:val="-2"/>
          <w:sz w:val="24"/>
          <w:lang w:val="es-CO"/>
        </w:rPr>
        <w:t xml:space="preserve">precios </w:t>
      </w:r>
      <w:r w:rsidRPr="00803647">
        <w:rPr>
          <w:sz w:val="24"/>
          <w:lang w:val="es-CO"/>
        </w:rPr>
        <w:t>del</w:t>
      </w:r>
      <w:r w:rsidRPr="00803647">
        <w:rPr>
          <w:spacing w:val="-16"/>
          <w:sz w:val="24"/>
          <w:lang w:val="es-CO"/>
        </w:rPr>
        <w:t xml:space="preserve"> </w:t>
      </w:r>
      <w:r w:rsidRPr="00803647">
        <w:rPr>
          <w:sz w:val="24"/>
          <w:lang w:val="es-CO"/>
        </w:rPr>
        <w:t>mercado.</w:t>
      </w:r>
    </w:p>
    <w:p w14:paraId="5BED406B" w14:textId="0126AA32" w:rsidR="00BD6814" w:rsidRPr="00803647" w:rsidRDefault="000E0286" w:rsidP="008754AC">
      <w:pPr>
        <w:pStyle w:val="Prrafodelista"/>
        <w:numPr>
          <w:ilvl w:val="1"/>
          <w:numId w:val="105"/>
        </w:numPr>
        <w:tabs>
          <w:tab w:val="left" w:pos="883"/>
          <w:tab w:val="left" w:pos="885"/>
        </w:tabs>
        <w:spacing w:line="292" w:lineRule="auto"/>
        <w:ind w:right="168"/>
        <w:rPr>
          <w:sz w:val="24"/>
          <w:lang w:val="es-CO"/>
        </w:rPr>
      </w:pPr>
      <w:r w:rsidRPr="00803647">
        <w:rPr>
          <w:sz w:val="24"/>
          <w:lang w:val="es-CO"/>
        </w:rPr>
        <w:t>L</w:t>
      </w:r>
      <w:r w:rsidR="00A3492F" w:rsidRPr="00803647">
        <w:rPr>
          <w:sz w:val="24"/>
          <w:lang w:val="es-CO"/>
        </w:rPr>
        <w:t>a</w:t>
      </w:r>
      <w:r w:rsidRPr="00803647">
        <w:rPr>
          <w:sz w:val="24"/>
          <w:lang w:val="es-CO"/>
        </w:rPr>
        <w:t xml:space="preserve"> SUPERVISIÓN o L</w:t>
      </w:r>
      <w:r w:rsidR="00A3492F" w:rsidRPr="00803647">
        <w:rPr>
          <w:sz w:val="24"/>
          <w:lang w:val="es-CO"/>
        </w:rPr>
        <w:t>a</w:t>
      </w:r>
      <w:r w:rsidRPr="00803647">
        <w:rPr>
          <w:sz w:val="24"/>
          <w:lang w:val="es-CO"/>
        </w:rPr>
        <w:t xml:space="preserve"> INTERVENTORÍA evalúa las cotizaciones conforme el </w:t>
      </w:r>
      <w:r w:rsidRPr="00803647">
        <w:rPr>
          <w:spacing w:val="-4"/>
          <w:sz w:val="24"/>
          <w:lang w:val="es-CO"/>
        </w:rPr>
        <w:t>precio</w:t>
      </w:r>
      <w:r w:rsidRPr="00803647">
        <w:rPr>
          <w:spacing w:val="-13"/>
          <w:sz w:val="24"/>
          <w:lang w:val="es-CO"/>
        </w:rPr>
        <w:t xml:space="preserve"> </w:t>
      </w:r>
      <w:r w:rsidRPr="00803647">
        <w:rPr>
          <w:spacing w:val="-4"/>
          <w:sz w:val="24"/>
          <w:lang w:val="es-CO"/>
        </w:rPr>
        <w:t>del</w:t>
      </w:r>
      <w:r w:rsidRPr="00803647">
        <w:rPr>
          <w:spacing w:val="-10"/>
          <w:sz w:val="24"/>
          <w:lang w:val="es-CO"/>
        </w:rPr>
        <w:t xml:space="preserve"> </w:t>
      </w:r>
      <w:r w:rsidRPr="00803647">
        <w:rPr>
          <w:spacing w:val="-4"/>
          <w:sz w:val="24"/>
          <w:lang w:val="es-CO"/>
        </w:rPr>
        <w:t>mercado</w:t>
      </w:r>
      <w:r w:rsidRPr="00803647">
        <w:rPr>
          <w:spacing w:val="-12"/>
          <w:sz w:val="24"/>
          <w:lang w:val="es-CO"/>
        </w:rPr>
        <w:t xml:space="preserve"> </w:t>
      </w:r>
      <w:r w:rsidRPr="00803647">
        <w:rPr>
          <w:spacing w:val="-4"/>
          <w:sz w:val="24"/>
          <w:lang w:val="es-CO"/>
        </w:rPr>
        <w:t>y</w:t>
      </w:r>
      <w:r w:rsidRPr="00803647">
        <w:rPr>
          <w:spacing w:val="-13"/>
          <w:sz w:val="24"/>
          <w:lang w:val="es-CO"/>
        </w:rPr>
        <w:t xml:space="preserve"> </w:t>
      </w:r>
      <w:r w:rsidRPr="00803647">
        <w:rPr>
          <w:spacing w:val="-4"/>
          <w:sz w:val="24"/>
          <w:lang w:val="es-CO"/>
        </w:rPr>
        <w:t>emite</w:t>
      </w:r>
      <w:r w:rsidRPr="00803647">
        <w:rPr>
          <w:spacing w:val="-13"/>
          <w:sz w:val="24"/>
          <w:lang w:val="es-CO"/>
        </w:rPr>
        <w:t xml:space="preserve"> </w:t>
      </w:r>
      <w:r w:rsidRPr="00803647">
        <w:rPr>
          <w:spacing w:val="-4"/>
          <w:sz w:val="24"/>
          <w:lang w:val="es-CO"/>
        </w:rPr>
        <w:t>concepto</w:t>
      </w:r>
      <w:r w:rsidRPr="00803647">
        <w:rPr>
          <w:spacing w:val="-11"/>
          <w:sz w:val="24"/>
          <w:lang w:val="es-CO"/>
        </w:rPr>
        <w:t xml:space="preserve"> </w:t>
      </w:r>
      <w:r w:rsidRPr="00803647">
        <w:rPr>
          <w:spacing w:val="-4"/>
          <w:sz w:val="24"/>
          <w:lang w:val="es-CO"/>
        </w:rPr>
        <w:t>de</w:t>
      </w:r>
      <w:r w:rsidRPr="00803647">
        <w:rPr>
          <w:spacing w:val="-12"/>
          <w:sz w:val="24"/>
          <w:lang w:val="es-CO"/>
        </w:rPr>
        <w:t xml:space="preserve"> </w:t>
      </w:r>
      <w:r w:rsidRPr="00803647">
        <w:rPr>
          <w:spacing w:val="-4"/>
          <w:sz w:val="24"/>
          <w:lang w:val="es-CO"/>
        </w:rPr>
        <w:t>aprobación</w:t>
      </w:r>
      <w:r w:rsidRPr="00803647">
        <w:rPr>
          <w:spacing w:val="-13"/>
          <w:sz w:val="24"/>
          <w:lang w:val="es-CO"/>
        </w:rPr>
        <w:t xml:space="preserve"> </w:t>
      </w:r>
      <w:r w:rsidRPr="00803647">
        <w:rPr>
          <w:spacing w:val="-4"/>
          <w:sz w:val="24"/>
          <w:lang w:val="es-CO"/>
        </w:rPr>
        <w:t>mediante</w:t>
      </w:r>
      <w:r w:rsidRPr="00803647">
        <w:rPr>
          <w:spacing w:val="-12"/>
          <w:sz w:val="24"/>
          <w:lang w:val="es-CO"/>
        </w:rPr>
        <w:t xml:space="preserve"> </w:t>
      </w:r>
      <w:r w:rsidRPr="00803647">
        <w:rPr>
          <w:spacing w:val="-4"/>
          <w:sz w:val="24"/>
          <w:lang w:val="es-CO"/>
        </w:rPr>
        <w:t>comité</w:t>
      </w:r>
      <w:r w:rsidRPr="00803647">
        <w:rPr>
          <w:spacing w:val="-13"/>
          <w:sz w:val="24"/>
          <w:lang w:val="es-CO"/>
        </w:rPr>
        <w:t xml:space="preserve"> </w:t>
      </w:r>
      <w:r w:rsidRPr="00803647">
        <w:rPr>
          <w:spacing w:val="-4"/>
          <w:sz w:val="24"/>
          <w:lang w:val="es-CO"/>
        </w:rPr>
        <w:t>o</w:t>
      </w:r>
      <w:r w:rsidRPr="00803647">
        <w:rPr>
          <w:spacing w:val="-13"/>
          <w:sz w:val="24"/>
          <w:lang w:val="es-CO"/>
        </w:rPr>
        <w:t xml:space="preserve"> </w:t>
      </w:r>
      <w:r w:rsidRPr="00803647">
        <w:rPr>
          <w:spacing w:val="-4"/>
          <w:sz w:val="24"/>
          <w:lang w:val="es-CO"/>
        </w:rPr>
        <w:t>a</w:t>
      </w:r>
      <w:r w:rsidRPr="00803647">
        <w:rPr>
          <w:spacing w:val="-11"/>
          <w:sz w:val="24"/>
          <w:lang w:val="es-CO"/>
        </w:rPr>
        <w:t xml:space="preserve"> </w:t>
      </w:r>
      <w:r w:rsidRPr="00803647">
        <w:rPr>
          <w:spacing w:val="-4"/>
          <w:sz w:val="24"/>
          <w:lang w:val="es-CO"/>
        </w:rPr>
        <w:t xml:space="preserve">través </w:t>
      </w:r>
      <w:r w:rsidRPr="00803647">
        <w:rPr>
          <w:sz w:val="24"/>
          <w:lang w:val="es-CO"/>
        </w:rPr>
        <w:t xml:space="preserve">del mecanismo que </w:t>
      </w:r>
      <w:r w:rsidR="00A3492F" w:rsidRPr="00803647">
        <w:rPr>
          <w:sz w:val="24"/>
          <w:lang w:val="es-CO"/>
        </w:rPr>
        <w:t>la</w:t>
      </w:r>
      <w:r w:rsidRPr="00803647">
        <w:rPr>
          <w:sz w:val="24"/>
          <w:lang w:val="es-CO"/>
        </w:rPr>
        <w:t xml:space="preserve"> ENTIDAD defina.</w:t>
      </w:r>
    </w:p>
    <w:p w14:paraId="37CD2602" w14:textId="351709EE" w:rsidR="00BD6814" w:rsidRPr="00803647" w:rsidRDefault="000E0286" w:rsidP="00625AD8">
      <w:pPr>
        <w:pStyle w:val="Prrafodelista"/>
        <w:numPr>
          <w:ilvl w:val="1"/>
          <w:numId w:val="105"/>
        </w:numPr>
        <w:tabs>
          <w:tab w:val="left" w:pos="883"/>
          <w:tab w:val="left" w:pos="885"/>
        </w:tabs>
        <w:spacing w:line="292" w:lineRule="auto"/>
        <w:ind w:right="161"/>
        <w:rPr>
          <w:sz w:val="24"/>
          <w:lang w:val="es-CO"/>
        </w:rPr>
      </w:pPr>
      <w:r w:rsidRPr="00803647">
        <w:rPr>
          <w:spacing w:val="-2"/>
          <w:sz w:val="24"/>
          <w:lang w:val="es-CO"/>
        </w:rPr>
        <w:t>E</w:t>
      </w:r>
      <w:r w:rsidR="00A3492F" w:rsidRPr="00803647">
        <w:rPr>
          <w:spacing w:val="-2"/>
          <w:sz w:val="24"/>
          <w:lang w:val="es-CO"/>
        </w:rPr>
        <w:t>l</w:t>
      </w:r>
      <w:r w:rsidRPr="00803647">
        <w:rPr>
          <w:spacing w:val="-10"/>
          <w:sz w:val="24"/>
          <w:lang w:val="es-CO"/>
        </w:rPr>
        <w:t xml:space="preserve"> </w:t>
      </w:r>
      <w:r w:rsidRPr="00803647">
        <w:rPr>
          <w:spacing w:val="-2"/>
          <w:sz w:val="24"/>
          <w:lang w:val="es-CO"/>
        </w:rPr>
        <w:t>CONTRATISTA</w:t>
      </w:r>
      <w:r w:rsidRPr="00803647">
        <w:rPr>
          <w:spacing w:val="-9"/>
          <w:sz w:val="24"/>
          <w:lang w:val="es-CO"/>
        </w:rPr>
        <w:t xml:space="preserve"> </w:t>
      </w:r>
      <w:r w:rsidRPr="00803647">
        <w:rPr>
          <w:spacing w:val="-2"/>
          <w:sz w:val="24"/>
          <w:lang w:val="es-CO"/>
        </w:rPr>
        <w:t>presta</w:t>
      </w:r>
      <w:r w:rsidRPr="00803647">
        <w:rPr>
          <w:spacing w:val="-10"/>
          <w:sz w:val="24"/>
          <w:lang w:val="es-CO"/>
        </w:rPr>
        <w:t xml:space="preserve"> </w:t>
      </w:r>
      <w:r w:rsidRPr="00803647">
        <w:rPr>
          <w:spacing w:val="-2"/>
          <w:sz w:val="24"/>
          <w:lang w:val="es-CO"/>
        </w:rPr>
        <w:t>los</w:t>
      </w:r>
      <w:r w:rsidRPr="00803647">
        <w:rPr>
          <w:spacing w:val="-9"/>
          <w:sz w:val="24"/>
          <w:lang w:val="es-CO"/>
        </w:rPr>
        <w:t xml:space="preserve"> </w:t>
      </w:r>
      <w:r w:rsidRPr="00803647">
        <w:rPr>
          <w:spacing w:val="-2"/>
          <w:sz w:val="24"/>
          <w:lang w:val="es-CO"/>
        </w:rPr>
        <w:t>servicios</w:t>
      </w:r>
      <w:r w:rsidRPr="00803647">
        <w:rPr>
          <w:spacing w:val="-9"/>
          <w:sz w:val="24"/>
          <w:lang w:val="es-CO"/>
        </w:rPr>
        <w:t xml:space="preserve"> </w:t>
      </w:r>
      <w:r w:rsidRPr="00803647">
        <w:rPr>
          <w:spacing w:val="-2"/>
          <w:sz w:val="24"/>
          <w:lang w:val="es-CO"/>
        </w:rPr>
        <w:t>de</w:t>
      </w:r>
      <w:r w:rsidRPr="00803647">
        <w:rPr>
          <w:spacing w:val="-9"/>
          <w:sz w:val="24"/>
          <w:lang w:val="es-CO"/>
        </w:rPr>
        <w:t xml:space="preserve"> </w:t>
      </w:r>
      <w:r w:rsidRPr="00803647">
        <w:rPr>
          <w:spacing w:val="-2"/>
          <w:sz w:val="24"/>
          <w:lang w:val="es-CO"/>
        </w:rPr>
        <w:t>arrendamiento</w:t>
      </w:r>
      <w:r w:rsidRPr="00803647">
        <w:rPr>
          <w:spacing w:val="-10"/>
          <w:sz w:val="24"/>
          <w:lang w:val="es-CO"/>
        </w:rPr>
        <w:t xml:space="preserve"> </w:t>
      </w:r>
      <w:r w:rsidRPr="00803647">
        <w:rPr>
          <w:spacing w:val="-2"/>
          <w:sz w:val="24"/>
          <w:lang w:val="es-CO"/>
        </w:rPr>
        <w:t>requeridos</w:t>
      </w:r>
      <w:r w:rsidRPr="00803647">
        <w:rPr>
          <w:spacing w:val="-9"/>
          <w:sz w:val="24"/>
          <w:lang w:val="es-CO"/>
        </w:rPr>
        <w:t xml:space="preserve"> </w:t>
      </w:r>
      <w:r w:rsidRPr="00803647">
        <w:rPr>
          <w:spacing w:val="-2"/>
          <w:sz w:val="24"/>
          <w:lang w:val="es-CO"/>
        </w:rPr>
        <w:t>y</w:t>
      </w:r>
      <w:r w:rsidRPr="00803647">
        <w:rPr>
          <w:spacing w:val="-8"/>
          <w:sz w:val="24"/>
          <w:lang w:val="es-CO"/>
        </w:rPr>
        <w:t xml:space="preserve"> </w:t>
      </w:r>
      <w:r w:rsidRPr="00803647">
        <w:rPr>
          <w:spacing w:val="-2"/>
          <w:sz w:val="24"/>
          <w:lang w:val="es-CO"/>
        </w:rPr>
        <w:t xml:space="preserve">aprobados </w:t>
      </w:r>
      <w:r w:rsidRPr="00803647">
        <w:rPr>
          <w:sz w:val="24"/>
          <w:lang w:val="es-CO"/>
        </w:rPr>
        <w:t xml:space="preserve">por </w:t>
      </w:r>
      <w:r w:rsidR="00A3492F" w:rsidRPr="00803647">
        <w:rPr>
          <w:sz w:val="24"/>
          <w:lang w:val="es-CO"/>
        </w:rPr>
        <w:t>la</w:t>
      </w:r>
      <w:r w:rsidRPr="00803647">
        <w:rPr>
          <w:sz w:val="24"/>
          <w:lang w:val="es-CO"/>
        </w:rPr>
        <w:t xml:space="preserve"> SUPERVISIÓN o </w:t>
      </w:r>
      <w:r w:rsidR="00A3492F" w:rsidRPr="00803647">
        <w:rPr>
          <w:sz w:val="24"/>
          <w:lang w:val="es-CO"/>
        </w:rPr>
        <w:t>la</w:t>
      </w:r>
      <w:r w:rsidRPr="00803647">
        <w:rPr>
          <w:sz w:val="24"/>
          <w:lang w:val="es-CO"/>
        </w:rPr>
        <w:t xml:space="preserve"> INTERVENTORÍA. Para solicitudes que no sean </w:t>
      </w:r>
      <w:r w:rsidRPr="00803647">
        <w:rPr>
          <w:spacing w:val="-2"/>
          <w:sz w:val="24"/>
          <w:lang w:val="es-CO"/>
        </w:rPr>
        <w:t>originadas</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una</w:t>
      </w:r>
      <w:r w:rsidRPr="00803647">
        <w:rPr>
          <w:spacing w:val="-16"/>
          <w:sz w:val="24"/>
          <w:lang w:val="es-CO"/>
        </w:rPr>
        <w:t xml:space="preserve"> </w:t>
      </w:r>
      <w:r w:rsidRPr="00803647">
        <w:rPr>
          <w:spacing w:val="-2"/>
          <w:sz w:val="24"/>
          <w:lang w:val="es-CO"/>
        </w:rPr>
        <w:t>continuidad</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equipo</w:t>
      </w:r>
      <w:r w:rsidRPr="00803647">
        <w:rPr>
          <w:spacing w:val="-16"/>
          <w:sz w:val="24"/>
          <w:lang w:val="es-CO"/>
        </w:rPr>
        <w:t xml:space="preserve"> </w:t>
      </w:r>
      <w:r w:rsidRPr="00803647">
        <w:rPr>
          <w:spacing w:val="-2"/>
          <w:sz w:val="24"/>
          <w:lang w:val="es-CO"/>
        </w:rPr>
        <w:t>por</w:t>
      </w:r>
      <w:r w:rsidRPr="00803647">
        <w:rPr>
          <w:spacing w:val="-16"/>
          <w:sz w:val="24"/>
          <w:lang w:val="es-CO"/>
        </w:rPr>
        <w:t xml:space="preserve"> </w:t>
      </w:r>
      <w:r w:rsidRPr="00803647">
        <w:rPr>
          <w:spacing w:val="-2"/>
          <w:sz w:val="24"/>
          <w:lang w:val="es-CO"/>
        </w:rPr>
        <w:t>baja,</w:t>
      </w:r>
      <w:r w:rsidRPr="00803647">
        <w:rPr>
          <w:spacing w:val="-16"/>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tiempo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instalación</w:t>
      </w:r>
      <w:r w:rsidRPr="00803647">
        <w:rPr>
          <w:spacing w:val="-16"/>
          <w:sz w:val="24"/>
          <w:lang w:val="es-CO"/>
        </w:rPr>
        <w:t xml:space="preserve"> </w:t>
      </w:r>
      <w:r w:rsidRPr="00803647">
        <w:rPr>
          <w:spacing w:val="-2"/>
          <w:sz w:val="24"/>
          <w:lang w:val="es-CO"/>
        </w:rPr>
        <w:t xml:space="preserve">será </w:t>
      </w:r>
      <w:r w:rsidRPr="00803647">
        <w:rPr>
          <w:sz w:val="24"/>
          <w:lang w:val="es-CO"/>
        </w:rPr>
        <w:t>de 10 días hábiles.</w:t>
      </w:r>
    </w:p>
    <w:p w14:paraId="5437EC19" w14:textId="77777777" w:rsidR="00BD6814" w:rsidRPr="00803647" w:rsidRDefault="000E0286" w:rsidP="00625AD8">
      <w:pPr>
        <w:pStyle w:val="Prrafodelista"/>
        <w:numPr>
          <w:ilvl w:val="1"/>
          <w:numId w:val="105"/>
        </w:numPr>
        <w:tabs>
          <w:tab w:val="left" w:pos="883"/>
          <w:tab w:val="left" w:pos="885"/>
        </w:tabs>
        <w:spacing w:line="290" w:lineRule="auto"/>
        <w:ind w:right="165"/>
        <w:rPr>
          <w:sz w:val="24"/>
          <w:lang w:val="es-CO"/>
        </w:rPr>
      </w:pPr>
      <w:r w:rsidRPr="00803647">
        <w:rPr>
          <w:spacing w:val="-6"/>
          <w:sz w:val="24"/>
          <w:lang w:val="es-CO"/>
        </w:rPr>
        <w:t>El</w:t>
      </w:r>
      <w:r w:rsidRPr="00803647">
        <w:rPr>
          <w:spacing w:val="-13"/>
          <w:sz w:val="24"/>
          <w:lang w:val="es-CO"/>
        </w:rPr>
        <w:t xml:space="preserve"> </w:t>
      </w:r>
      <w:r w:rsidRPr="00803647">
        <w:rPr>
          <w:spacing w:val="-6"/>
          <w:sz w:val="24"/>
          <w:lang w:val="es-CO"/>
        </w:rPr>
        <w:t>pago</w:t>
      </w:r>
      <w:r w:rsidRPr="00803647">
        <w:rPr>
          <w:spacing w:val="-12"/>
          <w:sz w:val="24"/>
          <w:lang w:val="es-CO"/>
        </w:rPr>
        <w:t xml:space="preserve"> </w:t>
      </w:r>
      <w:r w:rsidRPr="00803647">
        <w:rPr>
          <w:spacing w:val="-6"/>
          <w:sz w:val="24"/>
          <w:lang w:val="es-CO"/>
        </w:rPr>
        <w:t>se</w:t>
      </w:r>
      <w:r w:rsidRPr="00803647">
        <w:rPr>
          <w:spacing w:val="-10"/>
          <w:sz w:val="24"/>
          <w:lang w:val="es-CO"/>
        </w:rPr>
        <w:t xml:space="preserve"> </w:t>
      </w:r>
      <w:r w:rsidRPr="00803647">
        <w:rPr>
          <w:spacing w:val="-6"/>
          <w:sz w:val="24"/>
          <w:lang w:val="es-CO"/>
        </w:rPr>
        <w:t>realizará</w:t>
      </w:r>
      <w:r w:rsidRPr="00803647">
        <w:rPr>
          <w:spacing w:val="-12"/>
          <w:sz w:val="24"/>
          <w:lang w:val="es-CO"/>
        </w:rPr>
        <w:t xml:space="preserve"> </w:t>
      </w:r>
      <w:r w:rsidRPr="00803647">
        <w:rPr>
          <w:spacing w:val="-6"/>
          <w:sz w:val="24"/>
          <w:lang w:val="es-CO"/>
        </w:rPr>
        <w:t>contabilizando</w:t>
      </w:r>
      <w:r w:rsidRPr="00803647">
        <w:rPr>
          <w:spacing w:val="-12"/>
          <w:sz w:val="24"/>
          <w:lang w:val="es-CO"/>
        </w:rPr>
        <w:t xml:space="preserve"> </w:t>
      </w:r>
      <w:r w:rsidRPr="00803647">
        <w:rPr>
          <w:spacing w:val="-6"/>
          <w:sz w:val="24"/>
          <w:lang w:val="es-CO"/>
        </w:rPr>
        <w:t>los</w:t>
      </w:r>
      <w:r w:rsidRPr="00803647">
        <w:rPr>
          <w:spacing w:val="-10"/>
          <w:sz w:val="24"/>
          <w:lang w:val="es-CO"/>
        </w:rPr>
        <w:t xml:space="preserve"> </w:t>
      </w:r>
      <w:r w:rsidRPr="00803647">
        <w:rPr>
          <w:spacing w:val="-6"/>
          <w:sz w:val="24"/>
          <w:lang w:val="es-CO"/>
        </w:rPr>
        <w:t>días</w:t>
      </w:r>
      <w:r w:rsidRPr="00803647">
        <w:rPr>
          <w:spacing w:val="-10"/>
          <w:sz w:val="24"/>
          <w:lang w:val="es-CO"/>
        </w:rPr>
        <w:t xml:space="preserve"> </w:t>
      </w:r>
      <w:r w:rsidRPr="00803647">
        <w:rPr>
          <w:spacing w:val="-6"/>
          <w:sz w:val="24"/>
          <w:lang w:val="es-CO"/>
        </w:rPr>
        <w:t>que</w:t>
      </w:r>
      <w:r w:rsidRPr="00803647">
        <w:rPr>
          <w:spacing w:val="-10"/>
          <w:sz w:val="24"/>
          <w:lang w:val="es-CO"/>
        </w:rPr>
        <w:t xml:space="preserve"> </w:t>
      </w:r>
      <w:r w:rsidRPr="00803647">
        <w:rPr>
          <w:spacing w:val="-6"/>
          <w:sz w:val="24"/>
          <w:lang w:val="es-CO"/>
        </w:rPr>
        <w:t>hubiesen</w:t>
      </w:r>
      <w:r w:rsidRPr="00803647">
        <w:rPr>
          <w:spacing w:val="-12"/>
          <w:sz w:val="24"/>
          <w:lang w:val="es-CO"/>
        </w:rPr>
        <w:t xml:space="preserve"> </w:t>
      </w:r>
      <w:r w:rsidRPr="00803647">
        <w:rPr>
          <w:spacing w:val="-6"/>
          <w:sz w:val="24"/>
          <w:lang w:val="es-CO"/>
        </w:rPr>
        <w:t>sido</w:t>
      </w:r>
      <w:r w:rsidRPr="00803647">
        <w:rPr>
          <w:spacing w:val="-12"/>
          <w:sz w:val="24"/>
          <w:lang w:val="es-CO"/>
        </w:rPr>
        <w:t xml:space="preserve"> </w:t>
      </w:r>
      <w:r w:rsidRPr="00803647">
        <w:rPr>
          <w:spacing w:val="-6"/>
          <w:sz w:val="24"/>
          <w:lang w:val="es-CO"/>
        </w:rPr>
        <w:t>objeto</w:t>
      </w:r>
      <w:r w:rsidRPr="00803647">
        <w:rPr>
          <w:spacing w:val="-13"/>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cobro</w:t>
      </w:r>
      <w:r w:rsidRPr="00803647">
        <w:rPr>
          <w:spacing w:val="-11"/>
          <w:sz w:val="24"/>
          <w:lang w:val="es-CO"/>
        </w:rPr>
        <w:t xml:space="preserve"> </w:t>
      </w:r>
      <w:r w:rsidRPr="00803647">
        <w:rPr>
          <w:spacing w:val="-6"/>
          <w:sz w:val="24"/>
          <w:lang w:val="es-CO"/>
        </w:rPr>
        <w:t xml:space="preserve">por </w:t>
      </w:r>
      <w:r w:rsidRPr="00803647">
        <w:rPr>
          <w:sz w:val="24"/>
          <w:lang w:val="es-CO"/>
        </w:rPr>
        <w:t>el</w:t>
      </w:r>
      <w:r w:rsidRPr="00803647">
        <w:rPr>
          <w:spacing w:val="-16"/>
          <w:sz w:val="24"/>
          <w:lang w:val="es-CO"/>
        </w:rPr>
        <w:t xml:space="preserve"> </w:t>
      </w:r>
      <w:r w:rsidRPr="00803647">
        <w:rPr>
          <w:sz w:val="24"/>
          <w:lang w:val="es-CO"/>
        </w:rPr>
        <w:t>arrendamiento.</w:t>
      </w:r>
    </w:p>
    <w:p w14:paraId="00695EF7" w14:textId="77777777" w:rsidR="00BD6814" w:rsidRPr="00803647" w:rsidRDefault="000E0286" w:rsidP="00625AD8">
      <w:pPr>
        <w:pStyle w:val="Textoindependiente"/>
        <w:spacing w:line="290" w:lineRule="auto"/>
        <w:ind w:left="885" w:right="170"/>
        <w:jc w:val="both"/>
        <w:rPr>
          <w:lang w:val="es-CO"/>
        </w:rPr>
      </w:pPr>
      <w:r w:rsidRPr="00803647">
        <w:rPr>
          <w:lang w:val="es-CO"/>
        </w:rPr>
        <w:t>Nota: La gestión de legalización de la facturación para el pago, se realizará conforme</w:t>
      </w:r>
      <w:r w:rsidRPr="00803647">
        <w:rPr>
          <w:spacing w:val="-24"/>
          <w:lang w:val="es-CO"/>
        </w:rPr>
        <w:t xml:space="preserve"> </w:t>
      </w:r>
      <w:r w:rsidRPr="00803647">
        <w:rPr>
          <w:lang w:val="es-CO"/>
        </w:rPr>
        <w:t>al</w:t>
      </w:r>
      <w:r w:rsidRPr="00803647">
        <w:rPr>
          <w:spacing w:val="-25"/>
          <w:lang w:val="es-CO"/>
        </w:rPr>
        <w:t xml:space="preserve"> </w:t>
      </w:r>
      <w:r w:rsidRPr="00803647">
        <w:rPr>
          <w:lang w:val="es-CO"/>
        </w:rPr>
        <w:t>proceso</w:t>
      </w:r>
      <w:r w:rsidRPr="00803647">
        <w:rPr>
          <w:spacing w:val="-22"/>
          <w:lang w:val="es-CO"/>
        </w:rPr>
        <w:t xml:space="preserve"> </w:t>
      </w:r>
      <w:r w:rsidRPr="00803647">
        <w:rPr>
          <w:lang w:val="es-CO"/>
        </w:rPr>
        <w:t>ya</w:t>
      </w:r>
      <w:r w:rsidRPr="00803647">
        <w:rPr>
          <w:spacing w:val="-22"/>
          <w:lang w:val="es-CO"/>
        </w:rPr>
        <w:t xml:space="preserve"> </w:t>
      </w:r>
      <w:r w:rsidRPr="00803647">
        <w:rPr>
          <w:lang w:val="es-CO"/>
        </w:rPr>
        <w:t>definido</w:t>
      </w:r>
      <w:r w:rsidRPr="00803647">
        <w:rPr>
          <w:spacing w:val="-25"/>
          <w:lang w:val="es-CO"/>
        </w:rPr>
        <w:t xml:space="preserve"> </w:t>
      </w:r>
      <w:r w:rsidRPr="00803647">
        <w:rPr>
          <w:lang w:val="es-CO"/>
        </w:rPr>
        <w:t>en</w:t>
      </w:r>
      <w:r w:rsidRPr="00803647">
        <w:rPr>
          <w:spacing w:val="-24"/>
          <w:lang w:val="es-CO"/>
        </w:rPr>
        <w:t xml:space="preserve"> </w:t>
      </w:r>
      <w:r w:rsidRPr="00803647">
        <w:rPr>
          <w:lang w:val="es-CO"/>
        </w:rPr>
        <w:t>el</w:t>
      </w:r>
      <w:r w:rsidRPr="00803647">
        <w:rPr>
          <w:spacing w:val="-24"/>
          <w:lang w:val="es-CO"/>
        </w:rPr>
        <w:t xml:space="preserve"> </w:t>
      </w:r>
      <w:r w:rsidRPr="00803647">
        <w:rPr>
          <w:lang w:val="es-CO"/>
        </w:rPr>
        <w:t>contrato.</w:t>
      </w:r>
    </w:p>
    <w:p w14:paraId="1D29E386" w14:textId="77777777" w:rsidR="00BD6814" w:rsidRPr="00803647" w:rsidRDefault="000E0286" w:rsidP="00625AD8">
      <w:pPr>
        <w:pStyle w:val="Prrafodelista"/>
        <w:numPr>
          <w:ilvl w:val="1"/>
          <w:numId w:val="105"/>
        </w:numPr>
        <w:tabs>
          <w:tab w:val="left" w:pos="883"/>
          <w:tab w:val="left" w:pos="885"/>
        </w:tabs>
        <w:spacing w:before="82" w:line="292" w:lineRule="auto"/>
        <w:ind w:right="166"/>
        <w:rPr>
          <w:sz w:val="24"/>
          <w:lang w:val="es-CO"/>
        </w:rPr>
      </w:pPr>
      <w:r w:rsidRPr="00803647">
        <w:rPr>
          <w:sz w:val="24"/>
          <w:lang w:val="es-CO"/>
        </w:rPr>
        <w:t>Para</w:t>
      </w:r>
      <w:r w:rsidRPr="00803647">
        <w:rPr>
          <w:spacing w:val="-7"/>
          <w:sz w:val="24"/>
          <w:lang w:val="es-CO"/>
        </w:rPr>
        <w:t xml:space="preserve"> </w:t>
      </w:r>
      <w:r w:rsidRPr="00803647">
        <w:rPr>
          <w:sz w:val="24"/>
          <w:lang w:val="es-CO"/>
        </w:rPr>
        <w:t>efectos</w:t>
      </w:r>
      <w:r w:rsidRPr="00803647">
        <w:rPr>
          <w:spacing w:val="-8"/>
          <w:sz w:val="24"/>
          <w:lang w:val="es-CO"/>
        </w:rPr>
        <w:t xml:space="preserve"> </w:t>
      </w:r>
      <w:r w:rsidRPr="00803647">
        <w:rPr>
          <w:sz w:val="24"/>
          <w:lang w:val="es-CO"/>
        </w:rPr>
        <w:t>del</w:t>
      </w:r>
      <w:r w:rsidRPr="00803647">
        <w:rPr>
          <w:spacing w:val="-8"/>
          <w:sz w:val="24"/>
          <w:lang w:val="es-CO"/>
        </w:rPr>
        <w:t xml:space="preserve"> </w:t>
      </w:r>
      <w:r w:rsidRPr="00803647">
        <w:rPr>
          <w:sz w:val="24"/>
          <w:lang w:val="es-CO"/>
        </w:rPr>
        <w:t>pago</w:t>
      </w:r>
      <w:r w:rsidRPr="00803647">
        <w:rPr>
          <w:spacing w:val="-8"/>
          <w:sz w:val="24"/>
          <w:lang w:val="es-CO"/>
        </w:rPr>
        <w:t xml:space="preserve"> </w:t>
      </w:r>
      <w:r w:rsidRPr="00803647">
        <w:rPr>
          <w:sz w:val="24"/>
          <w:lang w:val="es-CO"/>
        </w:rPr>
        <w:t>al</w:t>
      </w:r>
      <w:r w:rsidRPr="00803647">
        <w:rPr>
          <w:spacing w:val="-8"/>
          <w:sz w:val="24"/>
          <w:lang w:val="es-CO"/>
        </w:rPr>
        <w:t xml:space="preserve"> </w:t>
      </w:r>
      <w:r w:rsidRPr="00803647">
        <w:rPr>
          <w:sz w:val="24"/>
          <w:lang w:val="es-CO"/>
        </w:rPr>
        <w:t>contratista,</w:t>
      </w:r>
      <w:r w:rsidRPr="00803647">
        <w:rPr>
          <w:spacing w:val="-7"/>
          <w:sz w:val="24"/>
          <w:lang w:val="es-CO"/>
        </w:rPr>
        <w:t xml:space="preserve"> </w:t>
      </w:r>
      <w:r w:rsidRPr="00803647">
        <w:rPr>
          <w:sz w:val="24"/>
          <w:lang w:val="es-CO"/>
        </w:rPr>
        <w:t>los</w:t>
      </w:r>
      <w:r w:rsidRPr="00803647">
        <w:rPr>
          <w:spacing w:val="-8"/>
          <w:sz w:val="24"/>
          <w:lang w:val="es-CO"/>
        </w:rPr>
        <w:t xml:space="preserve"> </w:t>
      </w:r>
      <w:r w:rsidRPr="00803647">
        <w:rPr>
          <w:sz w:val="24"/>
          <w:lang w:val="es-CO"/>
        </w:rPr>
        <w:t>recursos</w:t>
      </w:r>
      <w:r w:rsidRPr="00803647">
        <w:rPr>
          <w:spacing w:val="-8"/>
          <w:sz w:val="24"/>
          <w:lang w:val="es-CO"/>
        </w:rPr>
        <w:t xml:space="preserve"> </w:t>
      </w:r>
      <w:r w:rsidRPr="00803647">
        <w:rPr>
          <w:sz w:val="24"/>
          <w:lang w:val="es-CO"/>
        </w:rPr>
        <w:t>provendrán</w:t>
      </w:r>
      <w:r w:rsidRPr="00803647">
        <w:rPr>
          <w:spacing w:val="-7"/>
          <w:sz w:val="24"/>
          <w:lang w:val="es-CO"/>
        </w:rPr>
        <w:t xml:space="preserve"> </w:t>
      </w:r>
      <w:r w:rsidRPr="00803647">
        <w:rPr>
          <w:sz w:val="24"/>
          <w:lang w:val="es-CO"/>
        </w:rPr>
        <w:t>del</w:t>
      </w:r>
      <w:r w:rsidRPr="00803647">
        <w:rPr>
          <w:spacing w:val="-8"/>
          <w:sz w:val="24"/>
          <w:lang w:val="es-CO"/>
        </w:rPr>
        <w:t xml:space="preserve"> </w:t>
      </w:r>
      <w:r w:rsidRPr="00803647">
        <w:rPr>
          <w:sz w:val="24"/>
          <w:lang w:val="es-CO"/>
        </w:rPr>
        <w:t>presupuesto asignado</w:t>
      </w:r>
      <w:r w:rsidRPr="00803647">
        <w:rPr>
          <w:spacing w:val="-4"/>
          <w:sz w:val="24"/>
          <w:lang w:val="es-CO"/>
        </w:rPr>
        <w:t xml:space="preserve"> </w:t>
      </w:r>
      <w:r w:rsidRPr="00803647">
        <w:rPr>
          <w:sz w:val="24"/>
          <w:lang w:val="es-CO"/>
        </w:rPr>
        <w:t>a</w:t>
      </w:r>
      <w:r w:rsidRPr="00803647">
        <w:rPr>
          <w:spacing w:val="-1"/>
          <w:sz w:val="24"/>
          <w:lang w:val="es-CO"/>
        </w:rPr>
        <w:t xml:space="preserve"> </w:t>
      </w:r>
      <w:r w:rsidRPr="00803647">
        <w:rPr>
          <w:sz w:val="24"/>
          <w:lang w:val="es-CO"/>
        </w:rPr>
        <w:t>la</w:t>
      </w:r>
      <w:r w:rsidRPr="00803647">
        <w:rPr>
          <w:spacing w:val="-4"/>
          <w:sz w:val="24"/>
          <w:lang w:val="es-CO"/>
        </w:rPr>
        <w:t xml:space="preserve"> </w:t>
      </w:r>
      <w:r w:rsidRPr="00803647">
        <w:rPr>
          <w:sz w:val="24"/>
          <w:lang w:val="es-CO"/>
        </w:rPr>
        <w:t>Bolsa</w:t>
      </w:r>
      <w:r w:rsidRPr="00803647">
        <w:rPr>
          <w:spacing w:val="-4"/>
          <w:sz w:val="24"/>
          <w:lang w:val="es-CO"/>
        </w:rPr>
        <w:t xml:space="preserve"> </w:t>
      </w:r>
      <w:r w:rsidRPr="00803647">
        <w:rPr>
          <w:sz w:val="24"/>
          <w:lang w:val="es-CO"/>
        </w:rPr>
        <w:t>de servicios</w:t>
      </w:r>
      <w:r w:rsidRPr="00803647">
        <w:rPr>
          <w:spacing w:val="-2"/>
          <w:sz w:val="24"/>
          <w:lang w:val="es-CO"/>
        </w:rPr>
        <w:t xml:space="preserve"> </w:t>
      </w:r>
      <w:r w:rsidRPr="00803647">
        <w:rPr>
          <w:sz w:val="24"/>
          <w:lang w:val="es-CO"/>
        </w:rPr>
        <w:t>por</w:t>
      </w:r>
      <w:r w:rsidRPr="00803647">
        <w:rPr>
          <w:spacing w:val="-5"/>
          <w:sz w:val="24"/>
          <w:lang w:val="es-CO"/>
        </w:rPr>
        <w:t xml:space="preserve"> </w:t>
      </w:r>
      <w:r w:rsidRPr="00803647">
        <w:rPr>
          <w:sz w:val="24"/>
          <w:lang w:val="es-CO"/>
        </w:rPr>
        <w:t>demanda.</w:t>
      </w:r>
    </w:p>
    <w:p w14:paraId="6B0A4DC4" w14:textId="07F030D6" w:rsidR="00BD6814" w:rsidRPr="00803647" w:rsidRDefault="000E0286" w:rsidP="00625AD8">
      <w:pPr>
        <w:pStyle w:val="Prrafodelista"/>
        <w:numPr>
          <w:ilvl w:val="0"/>
          <w:numId w:val="105"/>
        </w:numPr>
        <w:tabs>
          <w:tab w:val="left" w:pos="525"/>
        </w:tabs>
        <w:spacing w:line="292" w:lineRule="auto"/>
        <w:ind w:right="164"/>
        <w:rPr>
          <w:sz w:val="24"/>
          <w:lang w:val="es-CO"/>
        </w:rPr>
      </w:pPr>
      <w:r w:rsidRPr="00803647">
        <w:rPr>
          <w:sz w:val="24"/>
          <w:lang w:val="es-CO"/>
        </w:rPr>
        <w:t>Es</w:t>
      </w:r>
      <w:r w:rsidRPr="00803647">
        <w:rPr>
          <w:spacing w:val="-9"/>
          <w:sz w:val="24"/>
          <w:lang w:val="es-CO"/>
        </w:rPr>
        <w:t xml:space="preserve"> </w:t>
      </w:r>
      <w:r w:rsidRPr="00803647">
        <w:rPr>
          <w:sz w:val="24"/>
          <w:lang w:val="es-CO"/>
        </w:rPr>
        <w:t>importante</w:t>
      </w:r>
      <w:r w:rsidRPr="00803647">
        <w:rPr>
          <w:spacing w:val="-8"/>
          <w:sz w:val="24"/>
          <w:lang w:val="es-CO"/>
        </w:rPr>
        <w:t xml:space="preserve"> </w:t>
      </w:r>
      <w:r w:rsidRPr="00803647">
        <w:rPr>
          <w:sz w:val="24"/>
          <w:lang w:val="es-CO"/>
        </w:rPr>
        <w:t>destacar</w:t>
      </w:r>
      <w:r w:rsidRPr="00803647">
        <w:rPr>
          <w:spacing w:val="-10"/>
          <w:sz w:val="24"/>
          <w:lang w:val="es-CO"/>
        </w:rPr>
        <w:t xml:space="preserve"> </w:t>
      </w:r>
      <w:r w:rsidRPr="00803647">
        <w:rPr>
          <w:sz w:val="24"/>
          <w:lang w:val="es-CO"/>
        </w:rPr>
        <w:t>que</w:t>
      </w:r>
      <w:r w:rsidRPr="00803647">
        <w:rPr>
          <w:spacing w:val="-9"/>
          <w:sz w:val="24"/>
          <w:lang w:val="es-CO"/>
        </w:rPr>
        <w:t xml:space="preserve"> </w:t>
      </w:r>
      <w:r w:rsidRPr="00803647">
        <w:rPr>
          <w:sz w:val="24"/>
          <w:lang w:val="es-CO"/>
        </w:rPr>
        <w:t>la</w:t>
      </w:r>
      <w:r w:rsidRPr="00803647">
        <w:rPr>
          <w:spacing w:val="-8"/>
          <w:sz w:val="24"/>
          <w:lang w:val="es-CO"/>
        </w:rPr>
        <w:t xml:space="preserve"> </w:t>
      </w:r>
      <w:r w:rsidRPr="00803647">
        <w:rPr>
          <w:sz w:val="24"/>
          <w:lang w:val="es-CO"/>
        </w:rPr>
        <w:t>no</w:t>
      </w:r>
      <w:r w:rsidRPr="00803647">
        <w:rPr>
          <w:spacing w:val="-11"/>
          <w:sz w:val="24"/>
          <w:lang w:val="es-CO"/>
        </w:rPr>
        <w:t xml:space="preserve"> </w:t>
      </w:r>
      <w:r w:rsidRPr="00803647">
        <w:rPr>
          <w:sz w:val="24"/>
          <w:lang w:val="es-CO"/>
        </w:rPr>
        <w:t>instalación</w:t>
      </w:r>
      <w:r w:rsidRPr="00803647">
        <w:rPr>
          <w:spacing w:val="-8"/>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equipos</w:t>
      </w:r>
      <w:r w:rsidRPr="00803647">
        <w:rPr>
          <w:spacing w:val="-10"/>
          <w:sz w:val="24"/>
          <w:lang w:val="es-CO"/>
        </w:rPr>
        <w:t xml:space="preserve"> </w:t>
      </w:r>
      <w:r w:rsidRPr="00803647">
        <w:rPr>
          <w:sz w:val="24"/>
          <w:lang w:val="es-CO"/>
        </w:rPr>
        <w:t>de</w:t>
      </w:r>
      <w:r w:rsidRPr="00803647">
        <w:rPr>
          <w:spacing w:val="-10"/>
          <w:sz w:val="24"/>
          <w:lang w:val="es-CO"/>
        </w:rPr>
        <w:t xml:space="preserve"> </w:t>
      </w:r>
      <w:r w:rsidRPr="00803647">
        <w:rPr>
          <w:sz w:val="24"/>
          <w:lang w:val="es-CO"/>
        </w:rPr>
        <w:t>continuidad</w:t>
      </w:r>
      <w:r w:rsidRPr="00803647">
        <w:rPr>
          <w:spacing w:val="-10"/>
          <w:sz w:val="24"/>
          <w:lang w:val="es-CO"/>
        </w:rPr>
        <w:t xml:space="preserve"> </w:t>
      </w:r>
      <w:r w:rsidRPr="00803647">
        <w:rPr>
          <w:sz w:val="24"/>
          <w:lang w:val="es-CO"/>
        </w:rPr>
        <w:t xml:space="preserve">generará </w:t>
      </w:r>
      <w:r w:rsidRPr="00803647">
        <w:rPr>
          <w:spacing w:val="-6"/>
          <w:sz w:val="24"/>
          <w:lang w:val="es-CO"/>
        </w:rPr>
        <w:t>cobro</w:t>
      </w:r>
      <w:r w:rsidRPr="00803647">
        <w:rPr>
          <w:spacing w:val="-13"/>
          <w:sz w:val="24"/>
          <w:lang w:val="es-CO"/>
        </w:rPr>
        <w:t xml:space="preserve"> </w:t>
      </w:r>
      <w:r w:rsidRPr="00803647">
        <w:rPr>
          <w:spacing w:val="-6"/>
          <w:sz w:val="24"/>
          <w:lang w:val="es-CO"/>
        </w:rPr>
        <w:t>de</w:t>
      </w:r>
      <w:r w:rsidRPr="00803647">
        <w:rPr>
          <w:spacing w:val="-11"/>
          <w:sz w:val="24"/>
          <w:lang w:val="es-CO"/>
        </w:rPr>
        <w:t xml:space="preserve"> </w:t>
      </w:r>
      <w:r w:rsidRPr="00803647">
        <w:rPr>
          <w:spacing w:val="-6"/>
          <w:sz w:val="24"/>
          <w:lang w:val="es-CO"/>
        </w:rPr>
        <w:t>ANS</w:t>
      </w:r>
      <w:r w:rsidRPr="00803647">
        <w:rPr>
          <w:spacing w:val="-9"/>
          <w:sz w:val="24"/>
          <w:lang w:val="es-CO"/>
        </w:rPr>
        <w:t xml:space="preserve"> </w:t>
      </w:r>
      <w:r w:rsidRPr="00803647">
        <w:rPr>
          <w:spacing w:val="-6"/>
          <w:sz w:val="24"/>
          <w:lang w:val="es-CO"/>
        </w:rPr>
        <w:t>durante</w:t>
      </w:r>
      <w:r w:rsidRPr="00803647">
        <w:rPr>
          <w:spacing w:val="-10"/>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tiempo</w:t>
      </w:r>
      <w:r w:rsidRPr="00803647">
        <w:rPr>
          <w:spacing w:val="-12"/>
          <w:sz w:val="24"/>
          <w:lang w:val="es-CO"/>
        </w:rPr>
        <w:t xml:space="preserve"> </w:t>
      </w:r>
      <w:r w:rsidRPr="00803647">
        <w:rPr>
          <w:spacing w:val="-6"/>
          <w:sz w:val="24"/>
          <w:lang w:val="es-CO"/>
        </w:rPr>
        <w:t>que</w:t>
      </w:r>
      <w:r w:rsidRPr="00803647">
        <w:rPr>
          <w:spacing w:val="-10"/>
          <w:sz w:val="24"/>
          <w:lang w:val="es-CO"/>
        </w:rPr>
        <w:t xml:space="preserve"> </w:t>
      </w:r>
      <w:r w:rsidRPr="00803647">
        <w:rPr>
          <w:spacing w:val="-6"/>
          <w:sz w:val="24"/>
          <w:lang w:val="es-CO"/>
        </w:rPr>
        <w:t>el</w:t>
      </w:r>
      <w:r w:rsidRPr="00803647">
        <w:rPr>
          <w:spacing w:val="-10"/>
          <w:sz w:val="24"/>
          <w:lang w:val="es-CO"/>
        </w:rPr>
        <w:t xml:space="preserve"> </w:t>
      </w:r>
      <w:r w:rsidRPr="00803647">
        <w:rPr>
          <w:spacing w:val="-6"/>
          <w:sz w:val="24"/>
          <w:lang w:val="es-CO"/>
        </w:rPr>
        <w:t>caso</w:t>
      </w:r>
      <w:r w:rsidRPr="00803647">
        <w:rPr>
          <w:spacing w:val="-12"/>
          <w:sz w:val="24"/>
          <w:lang w:val="es-CO"/>
        </w:rPr>
        <w:t xml:space="preserve"> </w:t>
      </w:r>
      <w:r w:rsidRPr="00803647">
        <w:rPr>
          <w:spacing w:val="-6"/>
          <w:sz w:val="24"/>
          <w:lang w:val="es-CO"/>
        </w:rPr>
        <w:t>se</w:t>
      </w:r>
      <w:r w:rsidRPr="00803647">
        <w:rPr>
          <w:spacing w:val="-13"/>
          <w:sz w:val="24"/>
          <w:lang w:val="es-CO"/>
        </w:rPr>
        <w:t xml:space="preserve"> </w:t>
      </w:r>
      <w:r w:rsidRPr="00803647">
        <w:rPr>
          <w:spacing w:val="-6"/>
          <w:sz w:val="24"/>
          <w:lang w:val="es-CO"/>
        </w:rPr>
        <w:t>encontró</w:t>
      </w:r>
      <w:r w:rsidRPr="00803647">
        <w:rPr>
          <w:spacing w:val="-11"/>
          <w:sz w:val="24"/>
          <w:lang w:val="es-CO"/>
        </w:rPr>
        <w:t xml:space="preserve"> </w:t>
      </w:r>
      <w:r w:rsidRPr="00803647">
        <w:rPr>
          <w:spacing w:val="-6"/>
          <w:sz w:val="24"/>
          <w:lang w:val="es-CO"/>
        </w:rPr>
        <w:t>sin</w:t>
      </w:r>
      <w:r w:rsidRPr="00803647">
        <w:rPr>
          <w:spacing w:val="-12"/>
          <w:sz w:val="24"/>
          <w:lang w:val="es-CO"/>
        </w:rPr>
        <w:t xml:space="preserve"> </w:t>
      </w:r>
      <w:r w:rsidRPr="00803647">
        <w:rPr>
          <w:spacing w:val="-6"/>
          <w:sz w:val="24"/>
          <w:lang w:val="es-CO"/>
        </w:rPr>
        <w:t>elemento</w:t>
      </w:r>
      <w:r w:rsidRPr="00803647">
        <w:rPr>
          <w:spacing w:val="-13"/>
          <w:sz w:val="24"/>
          <w:lang w:val="es-CO"/>
        </w:rPr>
        <w:t xml:space="preserve"> </w:t>
      </w:r>
      <w:r w:rsidRPr="00803647">
        <w:rPr>
          <w:spacing w:val="-6"/>
          <w:sz w:val="24"/>
          <w:lang w:val="es-CO"/>
        </w:rPr>
        <w:t>de</w:t>
      </w:r>
      <w:r w:rsidRPr="00803647">
        <w:rPr>
          <w:spacing w:val="-9"/>
          <w:sz w:val="24"/>
          <w:lang w:val="es-CO"/>
        </w:rPr>
        <w:t xml:space="preserve"> </w:t>
      </w:r>
      <w:r w:rsidRPr="00803647">
        <w:rPr>
          <w:spacing w:val="-6"/>
          <w:sz w:val="24"/>
          <w:lang w:val="es-CO"/>
        </w:rPr>
        <w:t xml:space="preserve">continuidad </w:t>
      </w:r>
      <w:r w:rsidRPr="00803647">
        <w:rPr>
          <w:spacing w:val="-4"/>
          <w:sz w:val="24"/>
          <w:lang w:val="es-CO"/>
        </w:rPr>
        <w:lastRenderedPageBreak/>
        <w:t>(respaldo</w:t>
      </w:r>
      <w:r w:rsidRPr="00803647">
        <w:rPr>
          <w:spacing w:val="-7"/>
          <w:sz w:val="24"/>
          <w:lang w:val="es-CO"/>
        </w:rPr>
        <w:t xml:space="preserve"> </w:t>
      </w:r>
      <w:r w:rsidRPr="00803647">
        <w:rPr>
          <w:spacing w:val="-4"/>
          <w:sz w:val="24"/>
          <w:lang w:val="es-CO"/>
        </w:rPr>
        <w:t>o</w:t>
      </w:r>
      <w:r w:rsidRPr="00803647">
        <w:rPr>
          <w:spacing w:val="-7"/>
          <w:sz w:val="24"/>
          <w:lang w:val="es-CO"/>
        </w:rPr>
        <w:t xml:space="preserve"> </w:t>
      </w:r>
      <w:proofErr w:type="spellStart"/>
      <w:r w:rsidRPr="00803647">
        <w:rPr>
          <w:spacing w:val="-4"/>
          <w:sz w:val="24"/>
          <w:lang w:val="es-CO"/>
        </w:rPr>
        <w:t>backup</w:t>
      </w:r>
      <w:proofErr w:type="spellEnd"/>
      <w:r w:rsidRPr="00803647">
        <w:rPr>
          <w:spacing w:val="-4"/>
          <w:sz w:val="24"/>
          <w:lang w:val="es-CO"/>
        </w:rPr>
        <w:t>)</w:t>
      </w:r>
      <w:r w:rsidRPr="00803647">
        <w:rPr>
          <w:spacing w:val="-8"/>
          <w:sz w:val="24"/>
          <w:lang w:val="es-CO"/>
        </w:rPr>
        <w:t xml:space="preserve"> </w:t>
      </w:r>
      <w:r w:rsidRPr="00803647">
        <w:rPr>
          <w:spacing w:val="-4"/>
          <w:sz w:val="24"/>
          <w:lang w:val="es-CO"/>
        </w:rPr>
        <w:t>o</w:t>
      </w:r>
      <w:r w:rsidRPr="00803647">
        <w:rPr>
          <w:spacing w:val="-7"/>
          <w:sz w:val="24"/>
          <w:lang w:val="es-CO"/>
        </w:rPr>
        <w:t xml:space="preserve"> </w:t>
      </w:r>
      <w:r w:rsidRPr="00803647">
        <w:rPr>
          <w:spacing w:val="-4"/>
          <w:sz w:val="24"/>
          <w:lang w:val="es-CO"/>
        </w:rPr>
        <w:t>repuesto</w:t>
      </w:r>
      <w:r w:rsidRPr="00803647">
        <w:rPr>
          <w:spacing w:val="-8"/>
          <w:sz w:val="24"/>
          <w:lang w:val="es-CO"/>
        </w:rPr>
        <w:t xml:space="preserve"> </w:t>
      </w:r>
      <w:r w:rsidRPr="00803647">
        <w:rPr>
          <w:spacing w:val="-4"/>
          <w:sz w:val="24"/>
          <w:lang w:val="es-CO"/>
        </w:rPr>
        <w:t>instalado.</w:t>
      </w:r>
      <w:r w:rsidRPr="00803647">
        <w:rPr>
          <w:spacing w:val="-6"/>
          <w:sz w:val="24"/>
          <w:lang w:val="es-CO"/>
        </w:rPr>
        <w:t xml:space="preserve"> </w:t>
      </w:r>
      <w:r w:rsidRPr="00803647">
        <w:rPr>
          <w:spacing w:val="-4"/>
          <w:sz w:val="24"/>
          <w:lang w:val="es-CO"/>
        </w:rPr>
        <w:t>E</w:t>
      </w:r>
      <w:r w:rsidR="00A3492F" w:rsidRPr="00803647">
        <w:rPr>
          <w:spacing w:val="-4"/>
          <w:sz w:val="24"/>
          <w:lang w:val="es-CO"/>
        </w:rPr>
        <w:t>l</w:t>
      </w:r>
      <w:r w:rsidRPr="00803647">
        <w:rPr>
          <w:spacing w:val="-9"/>
          <w:sz w:val="24"/>
          <w:lang w:val="es-CO"/>
        </w:rPr>
        <w:t xml:space="preserve"> </w:t>
      </w:r>
      <w:r w:rsidRPr="00803647">
        <w:rPr>
          <w:spacing w:val="-4"/>
          <w:sz w:val="24"/>
          <w:lang w:val="es-CO"/>
        </w:rPr>
        <w:t>CONTRATISTA</w:t>
      </w:r>
      <w:r w:rsidRPr="00803647">
        <w:rPr>
          <w:spacing w:val="-7"/>
          <w:sz w:val="24"/>
          <w:lang w:val="es-CO"/>
        </w:rPr>
        <w:t xml:space="preserve"> </w:t>
      </w:r>
      <w:r w:rsidRPr="00803647">
        <w:rPr>
          <w:spacing w:val="-4"/>
          <w:sz w:val="24"/>
          <w:lang w:val="es-CO"/>
        </w:rPr>
        <w:t>tendrá</w:t>
      </w:r>
      <w:r w:rsidRPr="00803647">
        <w:rPr>
          <w:spacing w:val="-7"/>
          <w:sz w:val="24"/>
          <w:lang w:val="es-CO"/>
        </w:rPr>
        <w:t xml:space="preserve"> </w:t>
      </w:r>
      <w:r w:rsidRPr="00803647">
        <w:rPr>
          <w:spacing w:val="-4"/>
          <w:sz w:val="24"/>
          <w:lang w:val="es-CO"/>
        </w:rPr>
        <w:t>hasta</w:t>
      </w:r>
      <w:r w:rsidRPr="00803647">
        <w:rPr>
          <w:spacing w:val="-8"/>
          <w:sz w:val="24"/>
          <w:lang w:val="es-CO"/>
        </w:rPr>
        <w:t xml:space="preserve"> </w:t>
      </w:r>
      <w:r w:rsidRPr="00803647">
        <w:rPr>
          <w:spacing w:val="-4"/>
          <w:sz w:val="24"/>
          <w:lang w:val="es-CO"/>
        </w:rPr>
        <w:t>el</w:t>
      </w:r>
      <w:r w:rsidRPr="00803647">
        <w:rPr>
          <w:spacing w:val="-6"/>
          <w:sz w:val="24"/>
          <w:lang w:val="es-CO"/>
        </w:rPr>
        <w:t xml:space="preserve"> </w:t>
      </w:r>
      <w:r w:rsidRPr="00803647">
        <w:rPr>
          <w:spacing w:val="-4"/>
          <w:sz w:val="24"/>
          <w:lang w:val="es-CO"/>
        </w:rPr>
        <w:t xml:space="preserve">máximo </w:t>
      </w:r>
      <w:r w:rsidRPr="00803647">
        <w:rPr>
          <w:sz w:val="24"/>
          <w:lang w:val="es-CO"/>
        </w:rPr>
        <w:t>tiempo</w:t>
      </w:r>
      <w:r w:rsidRPr="00803647">
        <w:rPr>
          <w:spacing w:val="-15"/>
          <w:sz w:val="24"/>
          <w:lang w:val="es-CO"/>
        </w:rPr>
        <w:t xml:space="preserve"> </w:t>
      </w:r>
      <w:r w:rsidRPr="00803647">
        <w:rPr>
          <w:sz w:val="24"/>
          <w:lang w:val="es-CO"/>
        </w:rPr>
        <w:t>reportado</w:t>
      </w:r>
      <w:r w:rsidRPr="00803647">
        <w:rPr>
          <w:spacing w:val="-15"/>
          <w:sz w:val="24"/>
          <w:lang w:val="es-CO"/>
        </w:rPr>
        <w:t xml:space="preserve"> </w:t>
      </w:r>
      <w:r w:rsidRPr="00803647">
        <w:rPr>
          <w:sz w:val="24"/>
          <w:lang w:val="es-CO"/>
        </w:rPr>
        <w:t>en</w:t>
      </w:r>
      <w:r w:rsidRPr="00803647">
        <w:rPr>
          <w:spacing w:val="-14"/>
          <w:sz w:val="24"/>
          <w:lang w:val="es-CO"/>
        </w:rPr>
        <w:t xml:space="preserve"> </w:t>
      </w:r>
      <w:r w:rsidRPr="00803647">
        <w:rPr>
          <w:sz w:val="24"/>
          <w:lang w:val="es-CO"/>
        </w:rPr>
        <w:t>el</w:t>
      </w:r>
      <w:r w:rsidRPr="00803647">
        <w:rPr>
          <w:spacing w:val="-12"/>
          <w:sz w:val="24"/>
          <w:lang w:val="es-CO"/>
        </w:rPr>
        <w:t xml:space="preserve"> </w:t>
      </w:r>
      <w:r w:rsidRPr="00803647">
        <w:rPr>
          <w:sz w:val="24"/>
          <w:lang w:val="es-CO"/>
        </w:rPr>
        <w:t>Anexo_3-ANS.</w:t>
      </w:r>
    </w:p>
    <w:p w14:paraId="055639FD" w14:textId="77777777" w:rsidR="00BD6814" w:rsidRPr="00803647" w:rsidRDefault="000E0286" w:rsidP="00625AD8">
      <w:pPr>
        <w:pStyle w:val="Prrafodelista"/>
        <w:numPr>
          <w:ilvl w:val="0"/>
          <w:numId w:val="105"/>
        </w:numPr>
        <w:tabs>
          <w:tab w:val="left" w:pos="525"/>
        </w:tabs>
        <w:spacing w:line="292" w:lineRule="auto"/>
        <w:ind w:right="161"/>
        <w:rPr>
          <w:sz w:val="24"/>
          <w:lang w:val="es-CO"/>
        </w:rPr>
      </w:pPr>
      <w:r w:rsidRPr="00803647">
        <w:rPr>
          <w:sz w:val="24"/>
          <w:lang w:val="es-CO"/>
        </w:rPr>
        <w:t xml:space="preserve">Mensualmente presentará un acta con la relación de todos los elementos de continuidad provistos (PC, Impresoras, escáner, UPS, salas de audiencias, entre </w:t>
      </w:r>
      <w:r w:rsidRPr="00803647">
        <w:rPr>
          <w:spacing w:val="-6"/>
          <w:sz w:val="24"/>
          <w:lang w:val="es-CO"/>
        </w:rPr>
        <w:t>otros)</w:t>
      </w:r>
      <w:r w:rsidRPr="00803647">
        <w:rPr>
          <w:spacing w:val="-13"/>
          <w:sz w:val="24"/>
          <w:lang w:val="es-CO"/>
        </w:rPr>
        <w:t xml:space="preserve"> </w:t>
      </w:r>
      <w:r w:rsidRPr="00803647">
        <w:rPr>
          <w:spacing w:val="-6"/>
          <w:sz w:val="24"/>
          <w:lang w:val="es-CO"/>
        </w:rPr>
        <w:t>a</w:t>
      </w:r>
      <w:r w:rsidRPr="00803647">
        <w:rPr>
          <w:spacing w:val="-12"/>
          <w:sz w:val="24"/>
          <w:lang w:val="es-CO"/>
        </w:rPr>
        <w:t xml:space="preserve"> </w:t>
      </w:r>
      <w:r w:rsidRPr="00803647">
        <w:rPr>
          <w:spacing w:val="-6"/>
          <w:sz w:val="24"/>
          <w:lang w:val="es-CO"/>
        </w:rPr>
        <w:t>cada</w:t>
      </w:r>
      <w:r w:rsidRPr="00803647">
        <w:rPr>
          <w:spacing w:val="-12"/>
          <w:sz w:val="24"/>
          <w:lang w:val="es-CO"/>
        </w:rPr>
        <w:t xml:space="preserve"> </w:t>
      </w:r>
      <w:r w:rsidRPr="00803647">
        <w:rPr>
          <w:spacing w:val="-6"/>
          <w:sz w:val="24"/>
          <w:lang w:val="es-CO"/>
        </w:rPr>
        <w:t>ingeniero</w:t>
      </w:r>
      <w:r w:rsidRPr="00803647">
        <w:rPr>
          <w:spacing w:val="-12"/>
          <w:sz w:val="24"/>
          <w:lang w:val="es-CO"/>
        </w:rPr>
        <w:t xml:space="preserve"> </w:t>
      </w:r>
      <w:r w:rsidRPr="00803647">
        <w:rPr>
          <w:spacing w:val="-6"/>
          <w:sz w:val="24"/>
          <w:lang w:val="es-CO"/>
        </w:rPr>
        <w:t>seccional.</w:t>
      </w:r>
      <w:r w:rsidRPr="00803647">
        <w:rPr>
          <w:spacing w:val="-12"/>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ingeniero</w:t>
      </w:r>
      <w:r w:rsidRPr="00803647">
        <w:rPr>
          <w:spacing w:val="-12"/>
          <w:sz w:val="24"/>
          <w:lang w:val="es-CO"/>
        </w:rPr>
        <w:t xml:space="preserve"> </w:t>
      </w:r>
      <w:r w:rsidRPr="00803647">
        <w:rPr>
          <w:spacing w:val="-6"/>
          <w:sz w:val="24"/>
          <w:lang w:val="es-CO"/>
        </w:rPr>
        <w:t>seccional</w:t>
      </w:r>
      <w:r w:rsidRPr="00803647">
        <w:rPr>
          <w:spacing w:val="-12"/>
          <w:sz w:val="24"/>
          <w:lang w:val="es-CO"/>
        </w:rPr>
        <w:t xml:space="preserve"> </w:t>
      </w:r>
      <w:r w:rsidRPr="00803647">
        <w:rPr>
          <w:spacing w:val="-6"/>
          <w:sz w:val="24"/>
          <w:lang w:val="es-CO"/>
        </w:rPr>
        <w:t>realizará</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verificación</w:t>
      </w:r>
      <w:r w:rsidRPr="00803647">
        <w:rPr>
          <w:spacing w:val="-12"/>
          <w:sz w:val="24"/>
          <w:lang w:val="es-CO"/>
        </w:rPr>
        <w:t xml:space="preserve"> </w:t>
      </w:r>
      <w:r w:rsidRPr="00803647">
        <w:rPr>
          <w:spacing w:val="-6"/>
          <w:sz w:val="24"/>
          <w:lang w:val="es-CO"/>
        </w:rPr>
        <w:t xml:space="preserve">total </w:t>
      </w:r>
      <w:r w:rsidRPr="00803647">
        <w:rPr>
          <w:spacing w:val="-4"/>
          <w:sz w:val="24"/>
          <w:lang w:val="es-CO"/>
        </w:rPr>
        <w:t>o</w:t>
      </w:r>
      <w:r w:rsidRPr="00803647">
        <w:rPr>
          <w:spacing w:val="-15"/>
          <w:sz w:val="24"/>
          <w:lang w:val="es-CO"/>
        </w:rPr>
        <w:t xml:space="preserve"> </w:t>
      </w:r>
      <w:r w:rsidRPr="00803647">
        <w:rPr>
          <w:spacing w:val="-4"/>
          <w:sz w:val="24"/>
          <w:lang w:val="es-CO"/>
        </w:rPr>
        <w:t>aleatoria</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estos</w:t>
      </w:r>
      <w:r w:rsidRPr="00803647">
        <w:rPr>
          <w:spacing w:val="-14"/>
          <w:sz w:val="24"/>
          <w:lang w:val="es-CO"/>
        </w:rPr>
        <w:t xml:space="preserve"> </w:t>
      </w:r>
      <w:r w:rsidRPr="00803647">
        <w:rPr>
          <w:spacing w:val="-4"/>
          <w:sz w:val="24"/>
          <w:lang w:val="es-CO"/>
        </w:rPr>
        <w:t>elementos</w:t>
      </w:r>
      <w:r w:rsidRPr="00803647">
        <w:rPr>
          <w:spacing w:val="-14"/>
          <w:sz w:val="24"/>
          <w:lang w:val="es-CO"/>
        </w:rPr>
        <w:t xml:space="preserve"> </w:t>
      </w:r>
      <w:r w:rsidRPr="00803647">
        <w:rPr>
          <w:spacing w:val="-4"/>
          <w:sz w:val="24"/>
          <w:lang w:val="es-CO"/>
        </w:rPr>
        <w:t>tanto</w:t>
      </w:r>
      <w:r w:rsidRPr="00803647">
        <w:rPr>
          <w:spacing w:val="-14"/>
          <w:sz w:val="24"/>
          <w:lang w:val="es-CO"/>
        </w:rPr>
        <w:t xml:space="preserve"> </w:t>
      </w:r>
      <w:r w:rsidRPr="00803647">
        <w:rPr>
          <w:spacing w:val="-4"/>
          <w:sz w:val="24"/>
          <w:lang w:val="es-CO"/>
        </w:rPr>
        <w:t>en</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herramienta</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gestión</w:t>
      </w:r>
      <w:r w:rsidRPr="00803647">
        <w:rPr>
          <w:spacing w:val="-12"/>
          <w:sz w:val="24"/>
          <w:lang w:val="es-CO"/>
        </w:rPr>
        <w:t xml:space="preserve"> </w:t>
      </w:r>
      <w:r w:rsidRPr="00803647">
        <w:rPr>
          <w:spacing w:val="-4"/>
          <w:sz w:val="24"/>
          <w:lang w:val="es-CO"/>
        </w:rPr>
        <w:t>de</w:t>
      </w:r>
      <w:r w:rsidRPr="00803647">
        <w:rPr>
          <w:spacing w:val="-13"/>
          <w:sz w:val="24"/>
          <w:lang w:val="es-CO"/>
        </w:rPr>
        <w:t xml:space="preserve"> </w:t>
      </w:r>
      <w:r w:rsidRPr="00803647">
        <w:rPr>
          <w:spacing w:val="-4"/>
          <w:sz w:val="24"/>
          <w:lang w:val="es-CO"/>
        </w:rPr>
        <w:t>Servicios</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 xml:space="preserve">TI </w:t>
      </w:r>
      <w:r w:rsidRPr="00803647">
        <w:rPr>
          <w:spacing w:val="-6"/>
          <w:sz w:val="24"/>
          <w:lang w:val="es-CO"/>
        </w:rPr>
        <w:t>como</w:t>
      </w:r>
      <w:r w:rsidRPr="00803647">
        <w:rPr>
          <w:spacing w:val="-13"/>
          <w:sz w:val="24"/>
          <w:lang w:val="es-CO"/>
        </w:rPr>
        <w:t xml:space="preserve"> </w:t>
      </w:r>
      <w:r w:rsidRPr="00803647">
        <w:rPr>
          <w:spacing w:val="-6"/>
          <w:sz w:val="24"/>
          <w:lang w:val="es-CO"/>
        </w:rPr>
        <w:t>en</w:t>
      </w:r>
      <w:r w:rsidRPr="00803647">
        <w:rPr>
          <w:spacing w:val="-12"/>
          <w:sz w:val="24"/>
          <w:lang w:val="es-CO"/>
        </w:rPr>
        <w:t xml:space="preserve"> </w:t>
      </w:r>
      <w:r w:rsidRPr="00803647">
        <w:rPr>
          <w:spacing w:val="-6"/>
          <w:sz w:val="24"/>
          <w:lang w:val="es-CO"/>
        </w:rPr>
        <w:t>sitio</w:t>
      </w:r>
      <w:r w:rsidRPr="00803647">
        <w:rPr>
          <w:spacing w:val="-12"/>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firmará</w:t>
      </w:r>
      <w:r w:rsidRPr="00803647">
        <w:rPr>
          <w:spacing w:val="-12"/>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acta</w:t>
      </w:r>
      <w:r w:rsidRPr="00803647">
        <w:rPr>
          <w:spacing w:val="-12"/>
          <w:sz w:val="24"/>
          <w:lang w:val="es-CO"/>
        </w:rPr>
        <w:t xml:space="preserve"> </w:t>
      </w:r>
      <w:r w:rsidRPr="00803647">
        <w:rPr>
          <w:spacing w:val="-6"/>
          <w:sz w:val="24"/>
          <w:lang w:val="es-CO"/>
        </w:rPr>
        <w:t>a</w:t>
      </w:r>
      <w:r w:rsidRPr="00803647">
        <w:rPr>
          <w:spacing w:val="-12"/>
          <w:sz w:val="24"/>
          <w:lang w:val="es-CO"/>
        </w:rPr>
        <w:t xml:space="preserve"> </w:t>
      </w:r>
      <w:r w:rsidRPr="00803647">
        <w:rPr>
          <w:spacing w:val="-6"/>
          <w:sz w:val="24"/>
          <w:lang w:val="es-CO"/>
        </w:rPr>
        <w:t>conformidad.</w:t>
      </w:r>
      <w:r w:rsidRPr="00803647">
        <w:rPr>
          <w:spacing w:val="-12"/>
          <w:sz w:val="24"/>
          <w:lang w:val="es-CO"/>
        </w:rPr>
        <w:t xml:space="preserve"> </w:t>
      </w:r>
      <w:r w:rsidRPr="00803647">
        <w:rPr>
          <w:spacing w:val="-6"/>
          <w:sz w:val="24"/>
          <w:lang w:val="es-CO"/>
        </w:rPr>
        <w:t>Esta</w:t>
      </w:r>
      <w:r w:rsidRPr="00803647">
        <w:rPr>
          <w:spacing w:val="-12"/>
          <w:sz w:val="24"/>
          <w:lang w:val="es-CO"/>
        </w:rPr>
        <w:t xml:space="preserve"> </w:t>
      </w:r>
      <w:r w:rsidRPr="00803647">
        <w:rPr>
          <w:spacing w:val="-6"/>
          <w:sz w:val="24"/>
          <w:lang w:val="es-CO"/>
        </w:rPr>
        <w:t>información</w:t>
      </w:r>
      <w:r w:rsidRPr="00803647">
        <w:rPr>
          <w:spacing w:val="-12"/>
          <w:sz w:val="24"/>
          <w:lang w:val="es-CO"/>
        </w:rPr>
        <w:t xml:space="preserve"> </w:t>
      </w:r>
      <w:r w:rsidRPr="00803647">
        <w:rPr>
          <w:spacing w:val="-6"/>
          <w:sz w:val="24"/>
          <w:lang w:val="es-CO"/>
        </w:rPr>
        <w:t>debe</w:t>
      </w:r>
      <w:r w:rsidRPr="00803647">
        <w:rPr>
          <w:spacing w:val="-12"/>
          <w:sz w:val="24"/>
          <w:lang w:val="es-CO"/>
        </w:rPr>
        <w:t xml:space="preserve"> </w:t>
      </w:r>
      <w:r w:rsidRPr="00803647">
        <w:rPr>
          <w:spacing w:val="-6"/>
          <w:sz w:val="24"/>
          <w:lang w:val="es-CO"/>
        </w:rPr>
        <w:t>ser</w:t>
      </w:r>
      <w:r w:rsidRPr="00803647">
        <w:rPr>
          <w:spacing w:val="-12"/>
          <w:sz w:val="24"/>
          <w:lang w:val="es-CO"/>
        </w:rPr>
        <w:t xml:space="preserve"> </w:t>
      </w:r>
      <w:r w:rsidRPr="00803647">
        <w:rPr>
          <w:spacing w:val="-6"/>
          <w:sz w:val="24"/>
          <w:lang w:val="es-CO"/>
        </w:rPr>
        <w:t xml:space="preserve">consolidada </w:t>
      </w:r>
      <w:r w:rsidRPr="00803647">
        <w:rPr>
          <w:spacing w:val="-2"/>
          <w:sz w:val="24"/>
          <w:lang w:val="es-CO"/>
        </w:rPr>
        <w:t>mensualmente,</w:t>
      </w:r>
      <w:r w:rsidRPr="00803647">
        <w:rPr>
          <w:spacing w:val="-11"/>
          <w:sz w:val="24"/>
          <w:lang w:val="es-CO"/>
        </w:rPr>
        <w:t xml:space="preserve"> </w:t>
      </w:r>
      <w:r w:rsidRPr="00803647">
        <w:rPr>
          <w:spacing w:val="-2"/>
          <w:sz w:val="24"/>
          <w:lang w:val="es-CO"/>
        </w:rPr>
        <w:t>para</w:t>
      </w:r>
      <w:r w:rsidRPr="00803647">
        <w:rPr>
          <w:spacing w:val="-13"/>
          <w:sz w:val="24"/>
          <w:lang w:val="es-CO"/>
        </w:rPr>
        <w:t xml:space="preserve"> </w:t>
      </w:r>
      <w:r w:rsidRPr="00803647">
        <w:rPr>
          <w:spacing w:val="-2"/>
          <w:sz w:val="24"/>
          <w:lang w:val="es-CO"/>
        </w:rPr>
        <w:t>presentarse</w:t>
      </w:r>
      <w:r w:rsidRPr="00803647">
        <w:rPr>
          <w:spacing w:val="-11"/>
          <w:sz w:val="24"/>
          <w:lang w:val="es-CO"/>
        </w:rPr>
        <w:t xml:space="preserve"> </w:t>
      </w:r>
      <w:r w:rsidRPr="00803647">
        <w:rPr>
          <w:spacing w:val="-2"/>
          <w:sz w:val="24"/>
          <w:lang w:val="es-CO"/>
        </w:rPr>
        <w:t>en</w:t>
      </w:r>
      <w:r w:rsidRPr="00803647">
        <w:rPr>
          <w:spacing w:val="-12"/>
          <w:sz w:val="24"/>
          <w:lang w:val="es-CO"/>
        </w:rPr>
        <w:t xml:space="preserve"> </w:t>
      </w:r>
      <w:r w:rsidRPr="00803647">
        <w:rPr>
          <w:spacing w:val="-2"/>
          <w:sz w:val="24"/>
          <w:lang w:val="es-CO"/>
        </w:rPr>
        <w:t>el</w:t>
      </w:r>
      <w:r w:rsidRPr="00803647">
        <w:rPr>
          <w:spacing w:val="-12"/>
          <w:sz w:val="24"/>
          <w:lang w:val="es-CO"/>
        </w:rPr>
        <w:t xml:space="preserve"> </w:t>
      </w:r>
      <w:r w:rsidRPr="00803647">
        <w:rPr>
          <w:spacing w:val="-2"/>
          <w:sz w:val="24"/>
          <w:lang w:val="es-CO"/>
        </w:rPr>
        <w:t>informe</w:t>
      </w:r>
      <w:r w:rsidRPr="00803647">
        <w:rPr>
          <w:spacing w:val="-11"/>
          <w:sz w:val="24"/>
          <w:lang w:val="es-CO"/>
        </w:rPr>
        <w:t xml:space="preserve"> </w:t>
      </w:r>
      <w:r w:rsidRPr="00803647">
        <w:rPr>
          <w:spacing w:val="-2"/>
          <w:sz w:val="24"/>
          <w:lang w:val="es-CO"/>
        </w:rPr>
        <w:t>de</w:t>
      </w:r>
      <w:r w:rsidRPr="00803647">
        <w:rPr>
          <w:spacing w:val="-12"/>
          <w:sz w:val="24"/>
          <w:lang w:val="es-CO"/>
        </w:rPr>
        <w:t xml:space="preserve"> </w:t>
      </w:r>
      <w:r w:rsidRPr="00803647">
        <w:rPr>
          <w:spacing w:val="-2"/>
          <w:sz w:val="24"/>
          <w:lang w:val="es-CO"/>
        </w:rPr>
        <w:t>gestión</w:t>
      </w:r>
      <w:r w:rsidRPr="00803647">
        <w:rPr>
          <w:spacing w:val="-6"/>
          <w:sz w:val="24"/>
          <w:lang w:val="es-CO"/>
        </w:rPr>
        <w:t xml:space="preserve"> </w:t>
      </w:r>
      <w:r w:rsidRPr="00803647">
        <w:rPr>
          <w:spacing w:val="-2"/>
          <w:sz w:val="24"/>
          <w:lang w:val="es-CO"/>
        </w:rPr>
        <w:t>como</w:t>
      </w:r>
      <w:r w:rsidRPr="00803647">
        <w:rPr>
          <w:spacing w:val="-10"/>
          <w:sz w:val="24"/>
          <w:lang w:val="es-CO"/>
        </w:rPr>
        <w:t xml:space="preserve"> </w:t>
      </w:r>
      <w:r w:rsidRPr="00803647">
        <w:rPr>
          <w:spacing w:val="-2"/>
          <w:sz w:val="24"/>
          <w:lang w:val="es-CO"/>
        </w:rPr>
        <w:t>soporte</w:t>
      </w:r>
      <w:r w:rsidRPr="00803647">
        <w:rPr>
          <w:spacing w:val="-12"/>
          <w:sz w:val="24"/>
          <w:lang w:val="es-CO"/>
        </w:rPr>
        <w:t xml:space="preserve"> </w:t>
      </w:r>
      <w:r w:rsidRPr="00803647">
        <w:rPr>
          <w:spacing w:val="-2"/>
          <w:sz w:val="24"/>
          <w:lang w:val="es-CO"/>
        </w:rPr>
        <w:t xml:space="preserve">necesario </w:t>
      </w:r>
      <w:r w:rsidRPr="00803647">
        <w:rPr>
          <w:sz w:val="24"/>
          <w:lang w:val="es-CO"/>
        </w:rPr>
        <w:t>para</w:t>
      </w:r>
      <w:r w:rsidRPr="00803647">
        <w:rPr>
          <w:spacing w:val="-13"/>
          <w:sz w:val="24"/>
          <w:lang w:val="es-CO"/>
        </w:rPr>
        <w:t xml:space="preserve"> </w:t>
      </w:r>
      <w:r w:rsidRPr="00803647">
        <w:rPr>
          <w:sz w:val="24"/>
          <w:lang w:val="es-CO"/>
        </w:rPr>
        <w:t>el</w:t>
      </w:r>
      <w:r w:rsidRPr="00803647">
        <w:rPr>
          <w:spacing w:val="-12"/>
          <w:sz w:val="24"/>
          <w:lang w:val="es-CO"/>
        </w:rPr>
        <w:t xml:space="preserve"> </w:t>
      </w:r>
      <w:r w:rsidRPr="00803647">
        <w:rPr>
          <w:sz w:val="24"/>
          <w:lang w:val="es-CO"/>
        </w:rPr>
        <w:t>reconocimiento</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los</w:t>
      </w:r>
      <w:r w:rsidRPr="00803647">
        <w:rPr>
          <w:spacing w:val="-11"/>
          <w:sz w:val="24"/>
          <w:lang w:val="es-CO"/>
        </w:rPr>
        <w:t xml:space="preserve"> </w:t>
      </w:r>
      <w:r w:rsidRPr="00803647">
        <w:rPr>
          <w:sz w:val="24"/>
          <w:lang w:val="es-CO"/>
        </w:rPr>
        <w:t>servicios</w:t>
      </w:r>
      <w:r w:rsidRPr="00803647">
        <w:rPr>
          <w:spacing w:val="-12"/>
          <w:sz w:val="24"/>
          <w:lang w:val="es-CO"/>
        </w:rPr>
        <w:t xml:space="preserve"> </w:t>
      </w:r>
      <w:r w:rsidRPr="00803647">
        <w:rPr>
          <w:sz w:val="24"/>
          <w:lang w:val="es-CO"/>
        </w:rPr>
        <w:t>prestados.</w:t>
      </w:r>
    </w:p>
    <w:p w14:paraId="57FB5408" w14:textId="674E451F" w:rsidR="00BD6814" w:rsidRPr="00803647" w:rsidRDefault="000E0286" w:rsidP="007C57B3">
      <w:pPr>
        <w:pStyle w:val="Prrafodelista"/>
        <w:numPr>
          <w:ilvl w:val="0"/>
          <w:numId w:val="105"/>
        </w:numPr>
        <w:tabs>
          <w:tab w:val="left" w:pos="525"/>
        </w:tabs>
        <w:spacing w:line="292" w:lineRule="auto"/>
        <w:ind w:right="160"/>
        <w:rPr>
          <w:sz w:val="24"/>
          <w:lang w:val="es-CO"/>
        </w:rPr>
      </w:pPr>
      <w:r w:rsidRPr="00803647">
        <w:rPr>
          <w:spacing w:val="-2"/>
          <w:sz w:val="24"/>
          <w:lang w:val="es-CO"/>
        </w:rPr>
        <w:t>En</w:t>
      </w:r>
      <w:r w:rsidRPr="00803647">
        <w:rPr>
          <w:spacing w:val="-16"/>
          <w:sz w:val="24"/>
          <w:lang w:val="es-CO"/>
        </w:rPr>
        <w:t xml:space="preserve"> </w:t>
      </w:r>
      <w:r w:rsidRPr="00803647">
        <w:rPr>
          <w:spacing w:val="-2"/>
          <w:sz w:val="24"/>
          <w:lang w:val="es-CO"/>
        </w:rPr>
        <w:t>la</w:t>
      </w:r>
      <w:r w:rsidRPr="00803647">
        <w:rPr>
          <w:spacing w:val="-15"/>
          <w:sz w:val="24"/>
          <w:lang w:val="es-CO"/>
        </w:rPr>
        <w:t xml:space="preserve"> </w:t>
      </w:r>
      <w:r w:rsidRPr="00803647">
        <w:rPr>
          <w:spacing w:val="-2"/>
          <w:sz w:val="24"/>
          <w:lang w:val="es-CO"/>
        </w:rPr>
        <w:t>Etapa</w:t>
      </w:r>
      <w:r w:rsidRPr="00803647">
        <w:rPr>
          <w:spacing w:val="-16"/>
          <w:sz w:val="24"/>
          <w:lang w:val="es-CO"/>
        </w:rPr>
        <w:t xml:space="preserve"> </w:t>
      </w:r>
      <w:r w:rsidRPr="00803647">
        <w:rPr>
          <w:spacing w:val="-2"/>
          <w:sz w:val="24"/>
          <w:lang w:val="es-CO"/>
        </w:rPr>
        <w:t>de</w:t>
      </w:r>
      <w:r w:rsidRPr="00803647">
        <w:rPr>
          <w:spacing w:val="-15"/>
          <w:sz w:val="24"/>
          <w:lang w:val="es-CO"/>
        </w:rPr>
        <w:t xml:space="preserve"> </w:t>
      </w:r>
      <w:r w:rsidRPr="00803647">
        <w:rPr>
          <w:spacing w:val="-2"/>
          <w:sz w:val="24"/>
          <w:lang w:val="es-CO"/>
        </w:rPr>
        <w:t>Entrada</w:t>
      </w:r>
      <w:r w:rsidRPr="00803647">
        <w:rPr>
          <w:spacing w:val="-15"/>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durante</w:t>
      </w:r>
      <w:r w:rsidRPr="00803647">
        <w:rPr>
          <w:spacing w:val="-15"/>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vigencia</w:t>
      </w:r>
      <w:r w:rsidRPr="00803647">
        <w:rPr>
          <w:spacing w:val="-16"/>
          <w:sz w:val="24"/>
          <w:lang w:val="es-CO"/>
        </w:rPr>
        <w:t xml:space="preserve"> </w:t>
      </w:r>
      <w:r w:rsidRPr="00803647">
        <w:rPr>
          <w:spacing w:val="-2"/>
          <w:sz w:val="24"/>
          <w:lang w:val="es-CO"/>
        </w:rPr>
        <w:t>del</w:t>
      </w:r>
      <w:r w:rsidRPr="00803647">
        <w:rPr>
          <w:spacing w:val="-13"/>
          <w:sz w:val="24"/>
          <w:lang w:val="es-CO"/>
        </w:rPr>
        <w:t xml:space="preserve"> </w:t>
      </w:r>
      <w:r w:rsidRPr="00803647">
        <w:rPr>
          <w:spacing w:val="-2"/>
          <w:sz w:val="24"/>
          <w:lang w:val="es-CO"/>
        </w:rPr>
        <w:t>contrato,</w:t>
      </w:r>
      <w:r w:rsidRPr="00803647">
        <w:rPr>
          <w:spacing w:val="-15"/>
          <w:sz w:val="24"/>
          <w:lang w:val="es-CO"/>
        </w:rPr>
        <w:t xml:space="preserve"> </w:t>
      </w:r>
      <w:r w:rsidR="00A3492F" w:rsidRPr="00803647">
        <w:rPr>
          <w:spacing w:val="-2"/>
          <w:sz w:val="24"/>
          <w:lang w:val="es-CO"/>
        </w:rPr>
        <w:t>el</w:t>
      </w:r>
      <w:r w:rsidRPr="00803647">
        <w:rPr>
          <w:spacing w:val="-15"/>
          <w:sz w:val="24"/>
          <w:lang w:val="es-CO"/>
        </w:rPr>
        <w:t xml:space="preserve"> </w:t>
      </w:r>
      <w:r w:rsidRPr="00803647">
        <w:rPr>
          <w:spacing w:val="-2"/>
          <w:sz w:val="24"/>
          <w:lang w:val="es-CO"/>
        </w:rPr>
        <w:t>CONTRATISTA</w:t>
      </w:r>
      <w:r w:rsidRPr="00803647">
        <w:rPr>
          <w:spacing w:val="-15"/>
          <w:sz w:val="24"/>
          <w:lang w:val="es-CO"/>
        </w:rPr>
        <w:t xml:space="preserve"> </w:t>
      </w:r>
      <w:r w:rsidRPr="00803647">
        <w:rPr>
          <w:spacing w:val="-2"/>
          <w:sz w:val="24"/>
          <w:lang w:val="es-CO"/>
        </w:rPr>
        <w:t xml:space="preserve">deberá </w:t>
      </w:r>
      <w:r w:rsidRPr="00803647">
        <w:rPr>
          <w:sz w:val="24"/>
          <w:lang w:val="es-CO"/>
        </w:rPr>
        <w:t>disponer de un mínimo de equipos de continuidad estipulados en el Anexo_2- Informativos (hoja “Equipos Continuidad”), distribuidos en cada una de las seccionales o ciudades principales y que podrá aumentar en la medida que la operación lo requiera, para garantizar la continuidad y correcta operación del despacho u oficina.</w:t>
      </w:r>
    </w:p>
    <w:p w14:paraId="5FD3AECA" w14:textId="7A72EC8B" w:rsidR="00BD6814" w:rsidRPr="00803647" w:rsidRDefault="000E0286" w:rsidP="00BB16AC">
      <w:pPr>
        <w:pStyle w:val="Prrafodelista"/>
        <w:numPr>
          <w:ilvl w:val="0"/>
          <w:numId w:val="105"/>
        </w:numPr>
        <w:tabs>
          <w:tab w:val="left" w:pos="525"/>
        </w:tabs>
        <w:spacing w:line="292" w:lineRule="auto"/>
        <w:ind w:right="164"/>
        <w:rPr>
          <w:sz w:val="24"/>
          <w:lang w:val="es-CO"/>
        </w:rPr>
      </w:pPr>
      <w:r w:rsidRPr="00803647">
        <w:rPr>
          <w:sz w:val="24"/>
          <w:lang w:val="es-CO"/>
        </w:rPr>
        <w:t>El</w:t>
      </w:r>
      <w:r w:rsidRPr="00803647">
        <w:rPr>
          <w:spacing w:val="-12"/>
          <w:sz w:val="24"/>
          <w:lang w:val="es-CO"/>
        </w:rPr>
        <w:t xml:space="preserve"> </w:t>
      </w:r>
      <w:r w:rsidRPr="00803647">
        <w:rPr>
          <w:sz w:val="24"/>
          <w:lang w:val="es-CO"/>
        </w:rPr>
        <w:t>equipo</w:t>
      </w:r>
      <w:r w:rsidRPr="00803647">
        <w:rPr>
          <w:spacing w:val="-12"/>
          <w:sz w:val="24"/>
          <w:lang w:val="es-CO"/>
        </w:rPr>
        <w:t xml:space="preserve"> </w:t>
      </w:r>
      <w:r w:rsidRPr="00803647">
        <w:rPr>
          <w:sz w:val="24"/>
          <w:lang w:val="es-CO"/>
        </w:rPr>
        <w:t>de</w:t>
      </w:r>
      <w:r w:rsidRPr="00803647">
        <w:rPr>
          <w:spacing w:val="-9"/>
          <w:sz w:val="24"/>
          <w:lang w:val="es-CO"/>
        </w:rPr>
        <w:t xml:space="preserve"> </w:t>
      </w:r>
      <w:r w:rsidRPr="00803647">
        <w:rPr>
          <w:sz w:val="24"/>
          <w:lang w:val="es-CO"/>
        </w:rPr>
        <w:t>continuidad</w:t>
      </w:r>
      <w:r w:rsidRPr="00803647">
        <w:rPr>
          <w:spacing w:val="-12"/>
          <w:sz w:val="24"/>
          <w:lang w:val="es-CO"/>
        </w:rPr>
        <w:t xml:space="preserve"> </w:t>
      </w:r>
      <w:r w:rsidRPr="00803647">
        <w:rPr>
          <w:sz w:val="24"/>
          <w:lang w:val="es-CO"/>
        </w:rPr>
        <w:t>será</w:t>
      </w:r>
      <w:r w:rsidRPr="00803647">
        <w:rPr>
          <w:spacing w:val="-10"/>
          <w:sz w:val="24"/>
          <w:lang w:val="es-CO"/>
        </w:rPr>
        <w:t xml:space="preserve"> </w:t>
      </w:r>
      <w:r w:rsidRPr="00803647">
        <w:rPr>
          <w:sz w:val="24"/>
          <w:lang w:val="es-CO"/>
        </w:rPr>
        <w:t>retirado,</w:t>
      </w:r>
      <w:r w:rsidRPr="00803647">
        <w:rPr>
          <w:spacing w:val="-11"/>
          <w:sz w:val="24"/>
          <w:lang w:val="es-CO"/>
        </w:rPr>
        <w:t xml:space="preserve"> </w:t>
      </w:r>
      <w:r w:rsidRPr="00803647">
        <w:rPr>
          <w:sz w:val="24"/>
          <w:lang w:val="es-CO"/>
        </w:rPr>
        <w:t>una</w:t>
      </w:r>
      <w:r w:rsidRPr="00803647">
        <w:rPr>
          <w:spacing w:val="-10"/>
          <w:sz w:val="24"/>
          <w:lang w:val="es-CO"/>
        </w:rPr>
        <w:t xml:space="preserve"> </w:t>
      </w:r>
      <w:r w:rsidRPr="00803647">
        <w:rPr>
          <w:sz w:val="24"/>
          <w:lang w:val="es-CO"/>
        </w:rPr>
        <w:t>vez</w:t>
      </w:r>
      <w:r w:rsidRPr="00803647">
        <w:rPr>
          <w:spacing w:val="-11"/>
          <w:sz w:val="24"/>
          <w:lang w:val="es-CO"/>
        </w:rPr>
        <w:t xml:space="preserve"> </w:t>
      </w:r>
      <w:r w:rsidRPr="00803647">
        <w:rPr>
          <w:sz w:val="24"/>
          <w:lang w:val="es-CO"/>
        </w:rPr>
        <w:t>se</w:t>
      </w:r>
      <w:r w:rsidRPr="00803647">
        <w:rPr>
          <w:spacing w:val="-9"/>
          <w:sz w:val="24"/>
          <w:lang w:val="es-CO"/>
        </w:rPr>
        <w:t xml:space="preserve"> </w:t>
      </w:r>
      <w:r w:rsidRPr="00803647">
        <w:rPr>
          <w:sz w:val="24"/>
          <w:lang w:val="es-CO"/>
        </w:rPr>
        <w:t>haya</w:t>
      </w:r>
      <w:r w:rsidRPr="00803647">
        <w:rPr>
          <w:spacing w:val="-12"/>
          <w:sz w:val="24"/>
          <w:lang w:val="es-CO"/>
        </w:rPr>
        <w:t xml:space="preserve"> </w:t>
      </w:r>
      <w:r w:rsidRPr="00803647">
        <w:rPr>
          <w:sz w:val="24"/>
          <w:lang w:val="es-CO"/>
        </w:rPr>
        <w:t>solucionado</w:t>
      </w:r>
      <w:r w:rsidRPr="00803647">
        <w:rPr>
          <w:spacing w:val="-12"/>
          <w:sz w:val="24"/>
          <w:lang w:val="es-CO"/>
        </w:rPr>
        <w:t xml:space="preserve"> </w:t>
      </w:r>
      <w:r w:rsidRPr="00803647">
        <w:rPr>
          <w:sz w:val="24"/>
          <w:lang w:val="es-CO"/>
        </w:rPr>
        <w:t>la</w:t>
      </w:r>
      <w:r w:rsidRPr="00803647">
        <w:rPr>
          <w:spacing w:val="-10"/>
          <w:sz w:val="24"/>
          <w:lang w:val="es-CO"/>
        </w:rPr>
        <w:t xml:space="preserve"> </w:t>
      </w:r>
      <w:r w:rsidRPr="00803647">
        <w:rPr>
          <w:sz w:val="24"/>
          <w:lang w:val="es-CO"/>
        </w:rPr>
        <w:t>novedad</w:t>
      </w:r>
      <w:r w:rsidRPr="00803647">
        <w:rPr>
          <w:spacing w:val="-9"/>
          <w:sz w:val="24"/>
          <w:lang w:val="es-CO"/>
        </w:rPr>
        <w:t xml:space="preserve"> </w:t>
      </w:r>
      <w:r w:rsidRPr="00803647">
        <w:rPr>
          <w:sz w:val="24"/>
          <w:lang w:val="es-CO"/>
        </w:rPr>
        <w:t xml:space="preserve">y </w:t>
      </w:r>
      <w:r w:rsidRPr="00803647">
        <w:rPr>
          <w:spacing w:val="-6"/>
          <w:sz w:val="24"/>
          <w:lang w:val="es-CO"/>
        </w:rPr>
        <w:t>quede</w:t>
      </w:r>
      <w:r w:rsidRPr="00803647">
        <w:rPr>
          <w:spacing w:val="-13"/>
          <w:sz w:val="24"/>
          <w:lang w:val="es-CO"/>
        </w:rPr>
        <w:t xml:space="preserve"> </w:t>
      </w:r>
      <w:r w:rsidRPr="00803647">
        <w:rPr>
          <w:spacing w:val="-6"/>
          <w:sz w:val="24"/>
          <w:lang w:val="es-CO"/>
        </w:rPr>
        <w:t>en</w:t>
      </w:r>
      <w:r w:rsidRPr="00803647">
        <w:rPr>
          <w:spacing w:val="-12"/>
          <w:sz w:val="24"/>
          <w:lang w:val="es-CO"/>
        </w:rPr>
        <w:t xml:space="preserve"> </w:t>
      </w:r>
      <w:r w:rsidRPr="00803647">
        <w:rPr>
          <w:spacing w:val="-6"/>
          <w:sz w:val="24"/>
          <w:lang w:val="es-CO"/>
        </w:rPr>
        <w:t>perfecto</w:t>
      </w:r>
      <w:r w:rsidRPr="00803647">
        <w:rPr>
          <w:spacing w:val="-11"/>
          <w:sz w:val="24"/>
          <w:lang w:val="es-CO"/>
        </w:rPr>
        <w:t xml:space="preserve"> </w:t>
      </w:r>
      <w:r w:rsidRPr="00803647">
        <w:rPr>
          <w:spacing w:val="-6"/>
          <w:sz w:val="24"/>
          <w:lang w:val="es-CO"/>
        </w:rPr>
        <w:t>estado</w:t>
      </w:r>
      <w:r w:rsidRPr="00803647">
        <w:rPr>
          <w:spacing w:val="-13"/>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operación</w:t>
      </w:r>
      <w:r w:rsidRPr="00803647">
        <w:rPr>
          <w:spacing w:val="-9"/>
          <w:sz w:val="24"/>
          <w:lang w:val="es-CO"/>
        </w:rPr>
        <w:t xml:space="preserve"> </w:t>
      </w:r>
      <w:r w:rsidRPr="00803647">
        <w:rPr>
          <w:spacing w:val="-6"/>
          <w:sz w:val="24"/>
          <w:lang w:val="es-CO"/>
        </w:rPr>
        <w:t>el</w:t>
      </w:r>
      <w:r w:rsidRPr="00803647">
        <w:rPr>
          <w:spacing w:val="-11"/>
          <w:sz w:val="24"/>
          <w:lang w:val="es-CO"/>
        </w:rPr>
        <w:t xml:space="preserve"> </w:t>
      </w:r>
      <w:r w:rsidRPr="00803647">
        <w:rPr>
          <w:spacing w:val="-6"/>
          <w:sz w:val="24"/>
          <w:lang w:val="es-CO"/>
        </w:rPr>
        <w:t>equipo</w:t>
      </w:r>
      <w:r w:rsidRPr="00803647">
        <w:rPr>
          <w:spacing w:val="-13"/>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propiedad</w:t>
      </w:r>
      <w:r w:rsidRPr="00803647">
        <w:rPr>
          <w:spacing w:val="-12"/>
          <w:sz w:val="24"/>
          <w:lang w:val="es-CO"/>
        </w:rPr>
        <w:t xml:space="preserve"> </w:t>
      </w:r>
      <w:r w:rsidRPr="00803647">
        <w:rPr>
          <w:spacing w:val="-6"/>
          <w:sz w:val="24"/>
          <w:lang w:val="es-CO"/>
        </w:rPr>
        <w:t>de</w:t>
      </w:r>
      <w:r w:rsidRPr="00803647">
        <w:rPr>
          <w:spacing w:val="-11"/>
          <w:sz w:val="24"/>
          <w:lang w:val="es-CO"/>
        </w:rPr>
        <w:t xml:space="preserve"> </w:t>
      </w:r>
      <w:r w:rsidR="00A3492F" w:rsidRPr="00803647">
        <w:rPr>
          <w:spacing w:val="-6"/>
          <w:sz w:val="24"/>
          <w:lang w:val="es-CO"/>
        </w:rPr>
        <w:t>la</w:t>
      </w:r>
      <w:r w:rsidRPr="00803647">
        <w:rPr>
          <w:spacing w:val="-8"/>
          <w:sz w:val="24"/>
          <w:lang w:val="es-CO"/>
        </w:rPr>
        <w:t xml:space="preserve"> </w:t>
      </w:r>
      <w:r w:rsidRPr="00803647">
        <w:rPr>
          <w:spacing w:val="-6"/>
          <w:sz w:val="24"/>
          <w:lang w:val="es-CO"/>
        </w:rPr>
        <w:t>RAMA</w:t>
      </w:r>
      <w:r w:rsidRPr="00803647">
        <w:rPr>
          <w:spacing w:val="-12"/>
          <w:sz w:val="24"/>
          <w:lang w:val="es-CO"/>
        </w:rPr>
        <w:t xml:space="preserve"> </w:t>
      </w:r>
      <w:r w:rsidRPr="00803647">
        <w:rPr>
          <w:spacing w:val="-6"/>
          <w:sz w:val="24"/>
          <w:lang w:val="es-CO"/>
        </w:rPr>
        <w:t xml:space="preserve">JUDICIAL </w:t>
      </w:r>
      <w:r w:rsidRPr="00803647">
        <w:rPr>
          <w:sz w:val="24"/>
          <w:lang w:val="es-CO"/>
        </w:rPr>
        <w:t>lo</w:t>
      </w:r>
      <w:r w:rsidRPr="00803647">
        <w:rPr>
          <w:spacing w:val="-18"/>
          <w:sz w:val="24"/>
          <w:lang w:val="es-CO"/>
        </w:rPr>
        <w:t xml:space="preserve"> </w:t>
      </w:r>
      <w:r w:rsidRPr="00803647">
        <w:rPr>
          <w:sz w:val="24"/>
          <w:lang w:val="es-CO"/>
        </w:rPr>
        <w:t>cual</w:t>
      </w:r>
      <w:r w:rsidRPr="00803647">
        <w:rPr>
          <w:spacing w:val="-18"/>
          <w:sz w:val="24"/>
          <w:lang w:val="es-CO"/>
        </w:rPr>
        <w:t xml:space="preserve"> </w:t>
      </w:r>
      <w:r w:rsidRPr="00803647">
        <w:rPr>
          <w:sz w:val="24"/>
          <w:lang w:val="es-CO"/>
        </w:rPr>
        <w:t>debe</w:t>
      </w:r>
      <w:r w:rsidRPr="00803647">
        <w:rPr>
          <w:spacing w:val="-16"/>
          <w:sz w:val="24"/>
          <w:lang w:val="es-CO"/>
        </w:rPr>
        <w:t xml:space="preserve"> </w:t>
      </w:r>
      <w:r w:rsidRPr="00803647">
        <w:rPr>
          <w:sz w:val="24"/>
          <w:lang w:val="es-CO"/>
        </w:rPr>
        <w:t>ser</w:t>
      </w:r>
      <w:r w:rsidRPr="00803647">
        <w:rPr>
          <w:spacing w:val="-15"/>
          <w:sz w:val="24"/>
          <w:lang w:val="es-CO"/>
        </w:rPr>
        <w:t xml:space="preserve"> </w:t>
      </w:r>
      <w:r w:rsidRPr="00803647">
        <w:rPr>
          <w:sz w:val="24"/>
          <w:lang w:val="es-CO"/>
        </w:rPr>
        <w:t>consignado</w:t>
      </w:r>
      <w:r w:rsidRPr="00803647">
        <w:rPr>
          <w:spacing w:val="-18"/>
          <w:sz w:val="24"/>
          <w:lang w:val="es-CO"/>
        </w:rPr>
        <w:t xml:space="preserve"> </w:t>
      </w:r>
      <w:r w:rsidRPr="00803647">
        <w:rPr>
          <w:sz w:val="24"/>
          <w:lang w:val="es-CO"/>
        </w:rPr>
        <w:t>en</w:t>
      </w:r>
      <w:r w:rsidRPr="00803647">
        <w:rPr>
          <w:spacing w:val="-17"/>
          <w:sz w:val="24"/>
          <w:lang w:val="es-CO"/>
        </w:rPr>
        <w:t xml:space="preserve"> </w:t>
      </w:r>
      <w:r w:rsidRPr="00803647">
        <w:rPr>
          <w:sz w:val="24"/>
          <w:lang w:val="es-CO"/>
        </w:rPr>
        <w:t>el</w:t>
      </w:r>
      <w:r w:rsidRPr="00803647">
        <w:rPr>
          <w:spacing w:val="-17"/>
          <w:sz w:val="24"/>
          <w:lang w:val="es-CO"/>
        </w:rPr>
        <w:t xml:space="preserve"> </w:t>
      </w:r>
      <w:r w:rsidRPr="00803647">
        <w:rPr>
          <w:sz w:val="24"/>
          <w:lang w:val="es-CO"/>
        </w:rPr>
        <w:t>informe</w:t>
      </w:r>
      <w:r w:rsidRPr="00803647">
        <w:rPr>
          <w:spacing w:val="-17"/>
          <w:sz w:val="24"/>
          <w:lang w:val="es-CO"/>
        </w:rPr>
        <w:t xml:space="preserve"> </w:t>
      </w:r>
      <w:r w:rsidRPr="00803647">
        <w:rPr>
          <w:sz w:val="24"/>
          <w:lang w:val="es-CO"/>
        </w:rPr>
        <w:t>de</w:t>
      </w:r>
      <w:r w:rsidRPr="00803647">
        <w:rPr>
          <w:spacing w:val="-17"/>
          <w:sz w:val="24"/>
          <w:lang w:val="es-CO"/>
        </w:rPr>
        <w:t xml:space="preserve"> </w:t>
      </w:r>
      <w:r w:rsidRPr="00803647">
        <w:rPr>
          <w:sz w:val="24"/>
          <w:lang w:val="es-CO"/>
        </w:rPr>
        <w:t>gestión</w:t>
      </w:r>
      <w:r w:rsidRPr="00803647">
        <w:rPr>
          <w:spacing w:val="-18"/>
          <w:sz w:val="24"/>
          <w:lang w:val="es-CO"/>
        </w:rPr>
        <w:t xml:space="preserve"> </w:t>
      </w:r>
      <w:r w:rsidRPr="00803647">
        <w:rPr>
          <w:sz w:val="24"/>
          <w:lang w:val="es-CO"/>
        </w:rPr>
        <w:t>mensual.</w:t>
      </w:r>
    </w:p>
    <w:p w14:paraId="56E56D33" w14:textId="35B3AD1E" w:rsidR="00BD6814" w:rsidRPr="00803647" w:rsidRDefault="000E0286" w:rsidP="007C57B3">
      <w:pPr>
        <w:pStyle w:val="Prrafodelista"/>
        <w:numPr>
          <w:ilvl w:val="0"/>
          <w:numId w:val="105"/>
        </w:numPr>
        <w:tabs>
          <w:tab w:val="left" w:pos="525"/>
        </w:tabs>
        <w:spacing w:line="292" w:lineRule="auto"/>
        <w:ind w:right="163"/>
        <w:rPr>
          <w:sz w:val="24"/>
          <w:lang w:val="es-CO"/>
        </w:rPr>
      </w:pPr>
      <w:r w:rsidRPr="00803647">
        <w:rPr>
          <w:sz w:val="24"/>
          <w:lang w:val="es-CO"/>
        </w:rPr>
        <w:t>E</w:t>
      </w:r>
      <w:r w:rsidR="00A3492F" w:rsidRPr="00803647">
        <w:rPr>
          <w:sz w:val="24"/>
          <w:lang w:val="es-CO"/>
        </w:rPr>
        <w:t>l</w:t>
      </w:r>
      <w:r w:rsidRPr="00803647">
        <w:rPr>
          <w:sz w:val="24"/>
          <w:lang w:val="es-CO"/>
        </w:rPr>
        <w:t xml:space="preserve"> CONTRATISTA prestará el acompañamiento al usuario en el resguardo de la </w:t>
      </w:r>
      <w:r w:rsidRPr="00803647">
        <w:rPr>
          <w:spacing w:val="-8"/>
          <w:sz w:val="24"/>
          <w:lang w:val="es-CO"/>
        </w:rPr>
        <w:t>información y migración de ésta</w:t>
      </w:r>
      <w:r w:rsidRPr="00803647">
        <w:rPr>
          <w:spacing w:val="-10"/>
          <w:sz w:val="24"/>
          <w:lang w:val="es-CO"/>
        </w:rPr>
        <w:t xml:space="preserve"> </w:t>
      </w:r>
      <w:r w:rsidRPr="00803647">
        <w:rPr>
          <w:spacing w:val="-8"/>
          <w:sz w:val="24"/>
          <w:lang w:val="es-CO"/>
        </w:rPr>
        <w:t xml:space="preserve">al equipo de continuidad, y de vuelta al equipo de </w:t>
      </w:r>
      <w:r w:rsidR="00A3492F" w:rsidRPr="00803647">
        <w:rPr>
          <w:spacing w:val="-8"/>
          <w:sz w:val="24"/>
          <w:lang w:val="es-CO"/>
        </w:rPr>
        <w:t>la</w:t>
      </w:r>
      <w:r w:rsidRPr="00803647">
        <w:rPr>
          <w:spacing w:val="-8"/>
          <w:sz w:val="24"/>
          <w:lang w:val="es-CO"/>
        </w:rPr>
        <w:t xml:space="preserve"> </w:t>
      </w:r>
      <w:r w:rsidRPr="00803647">
        <w:rPr>
          <w:sz w:val="24"/>
          <w:lang w:val="es-CO"/>
        </w:rPr>
        <w:t>RAMA</w:t>
      </w:r>
      <w:r w:rsidRPr="00803647">
        <w:rPr>
          <w:spacing w:val="-17"/>
          <w:sz w:val="24"/>
          <w:lang w:val="es-CO"/>
        </w:rPr>
        <w:t xml:space="preserve"> </w:t>
      </w:r>
      <w:r w:rsidRPr="00803647">
        <w:rPr>
          <w:sz w:val="24"/>
          <w:lang w:val="es-CO"/>
        </w:rPr>
        <w:t>JUDICIAL</w:t>
      </w:r>
      <w:r w:rsidRPr="00803647">
        <w:rPr>
          <w:spacing w:val="-18"/>
          <w:sz w:val="24"/>
          <w:lang w:val="es-CO"/>
        </w:rPr>
        <w:t xml:space="preserve"> </w:t>
      </w:r>
      <w:r w:rsidRPr="00803647">
        <w:rPr>
          <w:sz w:val="24"/>
          <w:lang w:val="es-CO"/>
        </w:rPr>
        <w:t>cuando</w:t>
      </w:r>
      <w:r w:rsidRPr="00803647">
        <w:rPr>
          <w:spacing w:val="-18"/>
          <w:sz w:val="24"/>
          <w:lang w:val="es-CO"/>
        </w:rPr>
        <w:t xml:space="preserve"> </w:t>
      </w:r>
      <w:r w:rsidRPr="00803647">
        <w:rPr>
          <w:sz w:val="24"/>
          <w:lang w:val="es-CO"/>
        </w:rPr>
        <w:t>se</w:t>
      </w:r>
      <w:r w:rsidRPr="00803647">
        <w:rPr>
          <w:spacing w:val="-17"/>
          <w:sz w:val="24"/>
          <w:lang w:val="es-CO"/>
        </w:rPr>
        <w:t xml:space="preserve"> </w:t>
      </w:r>
      <w:r w:rsidRPr="00803647">
        <w:rPr>
          <w:sz w:val="24"/>
          <w:lang w:val="es-CO"/>
        </w:rPr>
        <w:t>retire</w:t>
      </w:r>
      <w:r w:rsidRPr="00803647">
        <w:rPr>
          <w:spacing w:val="-17"/>
          <w:sz w:val="24"/>
          <w:lang w:val="es-CO"/>
        </w:rPr>
        <w:t xml:space="preserve"> </w:t>
      </w:r>
      <w:r w:rsidRPr="00803647">
        <w:rPr>
          <w:sz w:val="24"/>
          <w:lang w:val="es-CO"/>
        </w:rPr>
        <w:t>el</w:t>
      </w:r>
      <w:r w:rsidRPr="00803647">
        <w:rPr>
          <w:spacing w:val="-18"/>
          <w:sz w:val="24"/>
          <w:lang w:val="es-CO"/>
        </w:rPr>
        <w:t xml:space="preserve"> </w:t>
      </w:r>
      <w:r w:rsidRPr="00803647">
        <w:rPr>
          <w:sz w:val="24"/>
          <w:lang w:val="es-CO"/>
        </w:rPr>
        <w:t>equipo</w:t>
      </w:r>
      <w:r w:rsidRPr="00803647">
        <w:rPr>
          <w:spacing w:val="-18"/>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continuidad.</w:t>
      </w:r>
    </w:p>
    <w:p w14:paraId="3A9B13FF" w14:textId="3F973ADC" w:rsidR="00BD6814" w:rsidRPr="00803647" w:rsidRDefault="000E0286" w:rsidP="007C57B3">
      <w:pPr>
        <w:pStyle w:val="Prrafodelista"/>
        <w:numPr>
          <w:ilvl w:val="0"/>
          <w:numId w:val="105"/>
        </w:numPr>
        <w:tabs>
          <w:tab w:val="left" w:pos="525"/>
        </w:tabs>
        <w:spacing w:line="292" w:lineRule="auto"/>
        <w:ind w:right="160"/>
        <w:rPr>
          <w:sz w:val="24"/>
          <w:lang w:val="es-CO"/>
        </w:rPr>
      </w:pPr>
      <w:r w:rsidRPr="00803647">
        <w:rPr>
          <w:spacing w:val="-2"/>
          <w:sz w:val="24"/>
          <w:lang w:val="es-CO"/>
        </w:rPr>
        <w:t>Una</w:t>
      </w:r>
      <w:r w:rsidRPr="00803647">
        <w:rPr>
          <w:spacing w:val="-15"/>
          <w:sz w:val="24"/>
          <w:lang w:val="es-CO"/>
        </w:rPr>
        <w:t xml:space="preserve"> </w:t>
      </w:r>
      <w:r w:rsidRPr="00803647">
        <w:rPr>
          <w:spacing w:val="-2"/>
          <w:sz w:val="24"/>
          <w:lang w:val="es-CO"/>
        </w:rPr>
        <w:t>vez</w:t>
      </w:r>
      <w:r w:rsidRPr="00803647">
        <w:rPr>
          <w:spacing w:val="-12"/>
          <w:sz w:val="24"/>
          <w:lang w:val="es-CO"/>
        </w:rPr>
        <w:t xml:space="preserve"> </w:t>
      </w:r>
      <w:r w:rsidRPr="00803647">
        <w:rPr>
          <w:spacing w:val="-2"/>
          <w:sz w:val="24"/>
          <w:lang w:val="es-CO"/>
        </w:rPr>
        <w:t>verificada</w:t>
      </w:r>
      <w:r w:rsidRPr="00803647">
        <w:rPr>
          <w:spacing w:val="-13"/>
          <w:sz w:val="24"/>
          <w:lang w:val="es-CO"/>
        </w:rPr>
        <w:t xml:space="preserve"> </w:t>
      </w:r>
      <w:r w:rsidRPr="00803647">
        <w:rPr>
          <w:spacing w:val="-2"/>
          <w:sz w:val="24"/>
          <w:lang w:val="es-CO"/>
        </w:rPr>
        <w:t>la</w:t>
      </w:r>
      <w:r w:rsidRPr="00803647">
        <w:rPr>
          <w:spacing w:val="-13"/>
          <w:sz w:val="24"/>
          <w:lang w:val="es-CO"/>
        </w:rPr>
        <w:t xml:space="preserve"> </w:t>
      </w:r>
      <w:r w:rsidRPr="00803647">
        <w:rPr>
          <w:spacing w:val="-2"/>
          <w:sz w:val="24"/>
          <w:lang w:val="es-CO"/>
        </w:rPr>
        <w:t>preservación</w:t>
      </w:r>
      <w:r w:rsidRPr="00803647">
        <w:rPr>
          <w:spacing w:val="-15"/>
          <w:sz w:val="24"/>
          <w:lang w:val="es-CO"/>
        </w:rPr>
        <w:t xml:space="preserve"> </w:t>
      </w:r>
      <w:r w:rsidRPr="00803647">
        <w:rPr>
          <w:spacing w:val="-2"/>
          <w:sz w:val="24"/>
          <w:lang w:val="es-CO"/>
        </w:rPr>
        <w:t>de</w:t>
      </w:r>
      <w:r w:rsidRPr="00803647">
        <w:rPr>
          <w:spacing w:val="-12"/>
          <w:sz w:val="24"/>
          <w:lang w:val="es-CO"/>
        </w:rPr>
        <w:t xml:space="preserve"> </w:t>
      </w:r>
      <w:r w:rsidRPr="00803647">
        <w:rPr>
          <w:spacing w:val="-2"/>
          <w:sz w:val="24"/>
          <w:lang w:val="es-CO"/>
        </w:rPr>
        <w:t>la</w:t>
      </w:r>
      <w:r w:rsidRPr="00803647">
        <w:rPr>
          <w:spacing w:val="-13"/>
          <w:sz w:val="24"/>
          <w:lang w:val="es-CO"/>
        </w:rPr>
        <w:t xml:space="preserve"> </w:t>
      </w:r>
      <w:r w:rsidRPr="00803647">
        <w:rPr>
          <w:spacing w:val="-2"/>
          <w:sz w:val="24"/>
          <w:lang w:val="es-CO"/>
        </w:rPr>
        <w:t>información</w:t>
      </w:r>
      <w:r w:rsidRPr="00803647">
        <w:rPr>
          <w:spacing w:val="-13"/>
          <w:sz w:val="24"/>
          <w:lang w:val="es-CO"/>
        </w:rPr>
        <w:t xml:space="preserve"> </w:t>
      </w:r>
      <w:r w:rsidRPr="00803647">
        <w:rPr>
          <w:spacing w:val="-2"/>
          <w:sz w:val="24"/>
          <w:lang w:val="es-CO"/>
        </w:rPr>
        <w:t>por</w:t>
      </w:r>
      <w:r w:rsidRPr="00803647">
        <w:rPr>
          <w:spacing w:val="-15"/>
          <w:sz w:val="24"/>
          <w:lang w:val="es-CO"/>
        </w:rPr>
        <w:t xml:space="preserve"> </w:t>
      </w:r>
      <w:r w:rsidRPr="00803647">
        <w:rPr>
          <w:spacing w:val="-2"/>
          <w:sz w:val="24"/>
          <w:lang w:val="es-CO"/>
        </w:rPr>
        <w:t>parte</w:t>
      </w:r>
      <w:r w:rsidRPr="00803647">
        <w:rPr>
          <w:spacing w:val="-15"/>
          <w:sz w:val="24"/>
          <w:lang w:val="es-CO"/>
        </w:rPr>
        <w:t xml:space="preserve"> </w:t>
      </w:r>
      <w:r w:rsidRPr="00803647">
        <w:rPr>
          <w:spacing w:val="-2"/>
          <w:sz w:val="24"/>
          <w:lang w:val="es-CO"/>
        </w:rPr>
        <w:t>del</w:t>
      </w:r>
      <w:r w:rsidRPr="00803647">
        <w:rPr>
          <w:spacing w:val="-14"/>
          <w:sz w:val="24"/>
          <w:lang w:val="es-CO"/>
        </w:rPr>
        <w:t xml:space="preserve"> </w:t>
      </w:r>
      <w:r w:rsidRPr="00803647">
        <w:rPr>
          <w:spacing w:val="-2"/>
          <w:sz w:val="24"/>
          <w:lang w:val="es-CO"/>
        </w:rPr>
        <w:t>usuario</w:t>
      </w:r>
      <w:r w:rsidRPr="00803647">
        <w:rPr>
          <w:spacing w:val="-13"/>
          <w:sz w:val="24"/>
          <w:lang w:val="es-CO"/>
        </w:rPr>
        <w:t xml:space="preserve"> </w:t>
      </w:r>
      <w:r w:rsidRPr="00803647">
        <w:rPr>
          <w:spacing w:val="-2"/>
          <w:sz w:val="24"/>
          <w:lang w:val="es-CO"/>
        </w:rPr>
        <w:t>final,</w:t>
      </w:r>
      <w:r w:rsidRPr="00803647">
        <w:rPr>
          <w:spacing w:val="-14"/>
          <w:sz w:val="24"/>
          <w:lang w:val="es-CO"/>
        </w:rPr>
        <w:t xml:space="preserve"> </w:t>
      </w:r>
      <w:r w:rsidRPr="00803647">
        <w:rPr>
          <w:spacing w:val="-2"/>
          <w:sz w:val="24"/>
          <w:lang w:val="es-CO"/>
        </w:rPr>
        <w:t xml:space="preserve">se </w:t>
      </w:r>
      <w:r w:rsidRPr="00803647">
        <w:rPr>
          <w:sz w:val="24"/>
          <w:lang w:val="es-CO"/>
        </w:rPr>
        <w:t xml:space="preserve">debe proceder con la firma del acta en donde el usuario final certifique que ha </w:t>
      </w:r>
      <w:r w:rsidRPr="00803647">
        <w:rPr>
          <w:spacing w:val="-6"/>
          <w:sz w:val="24"/>
          <w:lang w:val="es-CO"/>
        </w:rPr>
        <w:t>tomado</w:t>
      </w:r>
      <w:r w:rsidRPr="00803647">
        <w:rPr>
          <w:spacing w:val="-7"/>
          <w:sz w:val="24"/>
          <w:lang w:val="es-CO"/>
        </w:rPr>
        <w:t xml:space="preserve"> </w:t>
      </w:r>
      <w:r w:rsidRPr="00803647">
        <w:rPr>
          <w:spacing w:val="-6"/>
          <w:sz w:val="24"/>
          <w:lang w:val="es-CO"/>
        </w:rPr>
        <w:t>copia</w:t>
      </w:r>
      <w:r w:rsidRPr="00803647">
        <w:rPr>
          <w:spacing w:val="-7"/>
          <w:sz w:val="24"/>
          <w:lang w:val="es-CO"/>
        </w:rPr>
        <w:t xml:space="preserve"> </w:t>
      </w:r>
      <w:r w:rsidRPr="00803647">
        <w:rPr>
          <w:spacing w:val="-6"/>
          <w:sz w:val="24"/>
          <w:lang w:val="es-CO"/>
        </w:rPr>
        <w:t>de seguridad</w:t>
      </w:r>
      <w:r w:rsidRPr="00803647">
        <w:rPr>
          <w:spacing w:val="-7"/>
          <w:sz w:val="24"/>
          <w:lang w:val="es-CO"/>
        </w:rPr>
        <w:t xml:space="preserve"> </w:t>
      </w:r>
      <w:r w:rsidRPr="00803647">
        <w:rPr>
          <w:spacing w:val="-6"/>
          <w:sz w:val="24"/>
          <w:lang w:val="es-CO"/>
        </w:rPr>
        <w:t>de la</w:t>
      </w:r>
      <w:r w:rsidRPr="00803647">
        <w:rPr>
          <w:spacing w:val="-7"/>
          <w:sz w:val="24"/>
          <w:lang w:val="es-CO"/>
        </w:rPr>
        <w:t xml:space="preserve"> </w:t>
      </w:r>
      <w:r w:rsidRPr="00803647">
        <w:rPr>
          <w:spacing w:val="-6"/>
          <w:sz w:val="24"/>
          <w:lang w:val="es-CO"/>
        </w:rPr>
        <w:t>información</w:t>
      </w:r>
      <w:r w:rsidRPr="00803647">
        <w:rPr>
          <w:spacing w:val="-7"/>
          <w:sz w:val="24"/>
          <w:lang w:val="es-CO"/>
        </w:rPr>
        <w:t xml:space="preserve"> </w:t>
      </w:r>
      <w:r w:rsidRPr="00803647">
        <w:rPr>
          <w:spacing w:val="-6"/>
          <w:sz w:val="24"/>
          <w:lang w:val="es-CO"/>
        </w:rPr>
        <w:t>que requiere</w:t>
      </w:r>
      <w:r w:rsidRPr="00803647">
        <w:rPr>
          <w:spacing w:val="-9"/>
          <w:sz w:val="24"/>
          <w:lang w:val="es-CO"/>
        </w:rPr>
        <w:t xml:space="preserve"> </w:t>
      </w:r>
      <w:r w:rsidRPr="00803647">
        <w:rPr>
          <w:spacing w:val="-6"/>
          <w:sz w:val="24"/>
          <w:lang w:val="es-CO"/>
        </w:rPr>
        <w:t>para</w:t>
      </w:r>
      <w:r w:rsidRPr="00803647">
        <w:rPr>
          <w:spacing w:val="-7"/>
          <w:sz w:val="24"/>
          <w:lang w:val="es-CO"/>
        </w:rPr>
        <w:t xml:space="preserve"> </w:t>
      </w:r>
      <w:r w:rsidRPr="00803647">
        <w:rPr>
          <w:spacing w:val="-6"/>
          <w:sz w:val="24"/>
          <w:lang w:val="es-CO"/>
        </w:rPr>
        <w:t>el cambio</w:t>
      </w:r>
      <w:r w:rsidRPr="00803647">
        <w:rPr>
          <w:spacing w:val="-7"/>
          <w:sz w:val="24"/>
          <w:lang w:val="es-CO"/>
        </w:rPr>
        <w:t xml:space="preserve"> </w:t>
      </w:r>
      <w:r w:rsidRPr="00803647">
        <w:rPr>
          <w:spacing w:val="-6"/>
          <w:sz w:val="24"/>
          <w:lang w:val="es-CO"/>
        </w:rPr>
        <w:t xml:space="preserve">de equipo </w:t>
      </w:r>
      <w:r w:rsidRPr="00803647">
        <w:rPr>
          <w:spacing w:val="-2"/>
          <w:sz w:val="24"/>
          <w:lang w:val="es-CO"/>
        </w:rPr>
        <w:t>y</w:t>
      </w:r>
      <w:r w:rsidRPr="00803647">
        <w:rPr>
          <w:spacing w:val="-14"/>
          <w:sz w:val="24"/>
          <w:lang w:val="es-CO"/>
        </w:rPr>
        <w:t xml:space="preserve"> </w:t>
      </w:r>
      <w:r w:rsidRPr="00803647">
        <w:rPr>
          <w:spacing w:val="-2"/>
          <w:sz w:val="24"/>
          <w:lang w:val="es-CO"/>
        </w:rPr>
        <w:t>que</w:t>
      </w:r>
      <w:r w:rsidRPr="00803647">
        <w:rPr>
          <w:spacing w:val="-13"/>
          <w:sz w:val="24"/>
          <w:lang w:val="es-CO"/>
        </w:rPr>
        <w:t xml:space="preserve"> </w:t>
      </w:r>
      <w:r w:rsidRPr="00803647">
        <w:rPr>
          <w:spacing w:val="-2"/>
          <w:sz w:val="24"/>
          <w:lang w:val="es-CO"/>
        </w:rPr>
        <w:t>ha</w:t>
      </w:r>
      <w:r w:rsidRPr="00803647">
        <w:rPr>
          <w:spacing w:val="-14"/>
          <w:sz w:val="24"/>
          <w:lang w:val="es-CO"/>
        </w:rPr>
        <w:t xml:space="preserve"> </w:t>
      </w:r>
      <w:r w:rsidRPr="00803647">
        <w:rPr>
          <w:spacing w:val="-2"/>
          <w:sz w:val="24"/>
          <w:lang w:val="es-CO"/>
        </w:rPr>
        <w:t>verificado</w:t>
      </w:r>
      <w:r w:rsidRPr="00803647">
        <w:rPr>
          <w:spacing w:val="-14"/>
          <w:sz w:val="24"/>
          <w:lang w:val="es-CO"/>
        </w:rPr>
        <w:t xml:space="preserve"> </w:t>
      </w:r>
      <w:r w:rsidRPr="00803647">
        <w:rPr>
          <w:spacing w:val="-2"/>
          <w:sz w:val="24"/>
          <w:lang w:val="es-CO"/>
        </w:rPr>
        <w:t>que</w:t>
      </w:r>
      <w:r w:rsidRPr="00803647">
        <w:rPr>
          <w:spacing w:val="-11"/>
          <w:sz w:val="24"/>
          <w:lang w:val="es-CO"/>
        </w:rPr>
        <w:t xml:space="preserve"> </w:t>
      </w:r>
      <w:r w:rsidRPr="00803647">
        <w:rPr>
          <w:spacing w:val="-2"/>
          <w:sz w:val="24"/>
          <w:lang w:val="es-CO"/>
        </w:rPr>
        <w:t>dicha</w:t>
      </w:r>
      <w:r w:rsidRPr="00803647">
        <w:rPr>
          <w:spacing w:val="-12"/>
          <w:sz w:val="24"/>
          <w:lang w:val="es-CO"/>
        </w:rPr>
        <w:t xml:space="preserve"> </w:t>
      </w:r>
      <w:r w:rsidRPr="00803647">
        <w:rPr>
          <w:spacing w:val="-2"/>
          <w:sz w:val="24"/>
          <w:lang w:val="es-CO"/>
        </w:rPr>
        <w:t>copia</w:t>
      </w:r>
      <w:r w:rsidRPr="00803647">
        <w:rPr>
          <w:spacing w:val="-12"/>
          <w:sz w:val="24"/>
          <w:lang w:val="es-CO"/>
        </w:rPr>
        <w:t xml:space="preserve"> </w:t>
      </w:r>
      <w:r w:rsidRPr="00803647">
        <w:rPr>
          <w:spacing w:val="-2"/>
          <w:sz w:val="24"/>
          <w:lang w:val="es-CO"/>
        </w:rPr>
        <w:t>contenga</w:t>
      </w:r>
      <w:r w:rsidRPr="00803647">
        <w:rPr>
          <w:spacing w:val="-12"/>
          <w:sz w:val="24"/>
          <w:lang w:val="es-CO"/>
        </w:rPr>
        <w:t xml:space="preserve"> </w:t>
      </w:r>
      <w:r w:rsidRPr="00803647">
        <w:rPr>
          <w:spacing w:val="-2"/>
          <w:sz w:val="24"/>
          <w:lang w:val="es-CO"/>
        </w:rPr>
        <w:t>la</w:t>
      </w:r>
      <w:r w:rsidRPr="00803647">
        <w:rPr>
          <w:spacing w:val="-14"/>
          <w:sz w:val="24"/>
          <w:lang w:val="es-CO"/>
        </w:rPr>
        <w:t xml:space="preserve"> </w:t>
      </w:r>
      <w:r w:rsidRPr="00803647">
        <w:rPr>
          <w:spacing w:val="-2"/>
          <w:sz w:val="24"/>
          <w:lang w:val="es-CO"/>
        </w:rPr>
        <w:t>información.</w:t>
      </w:r>
      <w:r w:rsidRPr="00803647">
        <w:rPr>
          <w:spacing w:val="-13"/>
          <w:sz w:val="24"/>
          <w:lang w:val="es-CO"/>
        </w:rPr>
        <w:t xml:space="preserve"> </w:t>
      </w:r>
      <w:r w:rsidRPr="00803647">
        <w:rPr>
          <w:spacing w:val="-2"/>
          <w:sz w:val="24"/>
          <w:lang w:val="es-CO"/>
        </w:rPr>
        <w:t>Una</w:t>
      </w:r>
      <w:r w:rsidRPr="00803647">
        <w:rPr>
          <w:spacing w:val="-14"/>
          <w:sz w:val="24"/>
          <w:lang w:val="es-CO"/>
        </w:rPr>
        <w:t xml:space="preserve"> </w:t>
      </w:r>
      <w:r w:rsidRPr="00803647">
        <w:rPr>
          <w:spacing w:val="-2"/>
          <w:sz w:val="24"/>
          <w:lang w:val="es-CO"/>
        </w:rPr>
        <w:t>vez</w:t>
      </w:r>
      <w:r w:rsidRPr="00803647">
        <w:rPr>
          <w:spacing w:val="-13"/>
          <w:sz w:val="24"/>
          <w:lang w:val="es-CO"/>
        </w:rPr>
        <w:t xml:space="preserve"> </w:t>
      </w:r>
      <w:r w:rsidRPr="00803647">
        <w:rPr>
          <w:spacing w:val="-2"/>
          <w:sz w:val="24"/>
          <w:lang w:val="es-CO"/>
        </w:rPr>
        <w:t>verificado</w:t>
      </w:r>
      <w:r w:rsidRPr="00803647">
        <w:rPr>
          <w:spacing w:val="-15"/>
          <w:sz w:val="24"/>
          <w:lang w:val="es-CO"/>
        </w:rPr>
        <w:t xml:space="preserve"> </w:t>
      </w:r>
      <w:r w:rsidRPr="00803647">
        <w:rPr>
          <w:spacing w:val="-2"/>
          <w:sz w:val="24"/>
          <w:lang w:val="es-CO"/>
        </w:rPr>
        <w:t xml:space="preserve">lo </w:t>
      </w:r>
      <w:r w:rsidRPr="00803647">
        <w:rPr>
          <w:sz w:val="24"/>
          <w:lang w:val="es-CO"/>
        </w:rPr>
        <w:t xml:space="preserve">anterior, </w:t>
      </w:r>
      <w:r w:rsidR="00A3492F" w:rsidRPr="00803647">
        <w:rPr>
          <w:sz w:val="24"/>
          <w:lang w:val="es-CO"/>
        </w:rPr>
        <w:t>el</w:t>
      </w:r>
      <w:r w:rsidRPr="00803647">
        <w:rPr>
          <w:sz w:val="24"/>
          <w:lang w:val="es-CO"/>
        </w:rPr>
        <w:t xml:space="preserve"> CONTRATISTA debe realizar borrado seguro de la información en el </w:t>
      </w:r>
      <w:r w:rsidRPr="00803647">
        <w:rPr>
          <w:spacing w:val="-4"/>
          <w:sz w:val="24"/>
          <w:lang w:val="es-CO"/>
        </w:rPr>
        <w:t>equipo</w:t>
      </w:r>
      <w:r w:rsidRPr="00803647">
        <w:rPr>
          <w:spacing w:val="-15"/>
          <w:sz w:val="24"/>
          <w:lang w:val="es-CO"/>
        </w:rPr>
        <w:t xml:space="preserve"> </w:t>
      </w:r>
      <w:r w:rsidRPr="00803647">
        <w:rPr>
          <w:spacing w:val="-4"/>
          <w:sz w:val="24"/>
          <w:lang w:val="es-CO"/>
        </w:rPr>
        <w:t>retirado,</w:t>
      </w:r>
      <w:r w:rsidRPr="00803647">
        <w:rPr>
          <w:spacing w:val="-14"/>
          <w:sz w:val="24"/>
          <w:lang w:val="es-CO"/>
        </w:rPr>
        <w:t xml:space="preserve"> </w:t>
      </w:r>
      <w:r w:rsidRPr="00803647">
        <w:rPr>
          <w:spacing w:val="-4"/>
          <w:sz w:val="24"/>
          <w:lang w:val="es-CO"/>
        </w:rPr>
        <w:t>comunicando</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forma</w:t>
      </w:r>
      <w:r w:rsidRPr="00803647">
        <w:rPr>
          <w:spacing w:val="-14"/>
          <w:sz w:val="24"/>
          <w:lang w:val="es-CO"/>
        </w:rPr>
        <w:t xml:space="preserve"> </w:t>
      </w:r>
      <w:r w:rsidRPr="00803647">
        <w:rPr>
          <w:spacing w:val="-4"/>
          <w:sz w:val="24"/>
          <w:lang w:val="es-CO"/>
        </w:rPr>
        <w:t>efectiva</w:t>
      </w:r>
      <w:r w:rsidRPr="00803647">
        <w:rPr>
          <w:spacing w:val="-14"/>
          <w:sz w:val="24"/>
          <w:lang w:val="es-CO"/>
        </w:rPr>
        <w:t xml:space="preserve"> </w:t>
      </w:r>
      <w:r w:rsidRPr="00803647">
        <w:rPr>
          <w:spacing w:val="-4"/>
          <w:sz w:val="24"/>
          <w:lang w:val="es-CO"/>
        </w:rPr>
        <w:t>esta</w:t>
      </w:r>
      <w:r w:rsidRPr="00803647">
        <w:rPr>
          <w:spacing w:val="-14"/>
          <w:sz w:val="24"/>
          <w:lang w:val="es-CO"/>
        </w:rPr>
        <w:t xml:space="preserve"> </w:t>
      </w:r>
      <w:r w:rsidRPr="00803647">
        <w:rPr>
          <w:spacing w:val="-4"/>
          <w:sz w:val="24"/>
          <w:lang w:val="es-CO"/>
        </w:rPr>
        <w:t>actividad</w:t>
      </w:r>
      <w:r w:rsidRPr="00803647">
        <w:rPr>
          <w:spacing w:val="-14"/>
          <w:sz w:val="24"/>
          <w:lang w:val="es-CO"/>
        </w:rPr>
        <w:t xml:space="preserve"> </w:t>
      </w:r>
      <w:r w:rsidRPr="00803647">
        <w:rPr>
          <w:spacing w:val="-4"/>
          <w:sz w:val="24"/>
          <w:lang w:val="es-CO"/>
        </w:rPr>
        <w:t>al</w:t>
      </w:r>
      <w:r w:rsidRPr="00803647">
        <w:rPr>
          <w:spacing w:val="-14"/>
          <w:sz w:val="24"/>
          <w:lang w:val="es-CO"/>
        </w:rPr>
        <w:t xml:space="preserve"> </w:t>
      </w:r>
      <w:r w:rsidRPr="00803647">
        <w:rPr>
          <w:spacing w:val="-4"/>
          <w:sz w:val="24"/>
          <w:lang w:val="es-CO"/>
        </w:rPr>
        <w:t>usuario</w:t>
      </w:r>
      <w:r w:rsidRPr="00803647">
        <w:rPr>
          <w:spacing w:val="-14"/>
          <w:sz w:val="24"/>
          <w:lang w:val="es-CO"/>
        </w:rPr>
        <w:t xml:space="preserve"> </w:t>
      </w:r>
      <w:r w:rsidRPr="00803647">
        <w:rPr>
          <w:spacing w:val="-4"/>
          <w:sz w:val="24"/>
          <w:lang w:val="es-CO"/>
        </w:rPr>
        <w:t>y</w:t>
      </w:r>
      <w:r w:rsidRPr="00803647">
        <w:rPr>
          <w:spacing w:val="-14"/>
          <w:sz w:val="24"/>
          <w:lang w:val="es-CO"/>
        </w:rPr>
        <w:t xml:space="preserve"> </w:t>
      </w:r>
      <w:r w:rsidRPr="00803647">
        <w:rPr>
          <w:spacing w:val="-4"/>
          <w:sz w:val="24"/>
          <w:lang w:val="es-CO"/>
        </w:rPr>
        <w:t xml:space="preserve">dejando </w:t>
      </w:r>
      <w:r w:rsidRPr="00803647">
        <w:rPr>
          <w:spacing w:val="-2"/>
          <w:sz w:val="24"/>
          <w:lang w:val="es-CO"/>
        </w:rPr>
        <w:t>la</w:t>
      </w:r>
      <w:r w:rsidRPr="00803647">
        <w:rPr>
          <w:spacing w:val="-17"/>
          <w:sz w:val="24"/>
          <w:lang w:val="es-CO"/>
        </w:rPr>
        <w:t xml:space="preserve"> </w:t>
      </w:r>
      <w:r w:rsidRPr="00803647">
        <w:rPr>
          <w:spacing w:val="-2"/>
          <w:sz w:val="24"/>
          <w:lang w:val="es-CO"/>
        </w:rPr>
        <w:t>evidencia</w:t>
      </w:r>
      <w:r w:rsidRPr="00803647">
        <w:rPr>
          <w:spacing w:val="-16"/>
          <w:sz w:val="24"/>
          <w:lang w:val="es-CO"/>
        </w:rPr>
        <w:t xml:space="preserve"> </w:t>
      </w:r>
      <w:r w:rsidRPr="00803647">
        <w:rPr>
          <w:spacing w:val="-2"/>
          <w:sz w:val="24"/>
          <w:lang w:val="es-CO"/>
        </w:rPr>
        <w:t>(pantallazos,</w:t>
      </w:r>
      <w:r w:rsidRPr="00803647">
        <w:rPr>
          <w:spacing w:val="-16"/>
          <w:sz w:val="24"/>
          <w:lang w:val="es-CO"/>
        </w:rPr>
        <w:t xml:space="preserve"> </w:t>
      </w:r>
      <w:r w:rsidRPr="00803647">
        <w:rPr>
          <w:spacing w:val="-2"/>
          <w:sz w:val="24"/>
          <w:lang w:val="es-CO"/>
        </w:rPr>
        <w:t>logs</w:t>
      </w:r>
      <w:r w:rsidRPr="00803647">
        <w:rPr>
          <w:spacing w:val="-16"/>
          <w:sz w:val="24"/>
          <w:lang w:val="es-CO"/>
        </w:rPr>
        <w:t xml:space="preserve"> </w:t>
      </w:r>
      <w:r w:rsidRPr="00803647">
        <w:rPr>
          <w:spacing w:val="-2"/>
          <w:sz w:val="24"/>
          <w:lang w:val="es-CO"/>
        </w:rPr>
        <w:t>y/o</w:t>
      </w:r>
      <w:r w:rsidRPr="00803647">
        <w:rPr>
          <w:spacing w:val="-16"/>
          <w:sz w:val="24"/>
          <w:lang w:val="es-CO"/>
        </w:rPr>
        <w:t xml:space="preserve"> </w:t>
      </w:r>
      <w:r w:rsidRPr="00803647">
        <w:rPr>
          <w:spacing w:val="-2"/>
          <w:sz w:val="24"/>
          <w:lang w:val="es-CO"/>
        </w:rPr>
        <w:t>informe</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la</w:t>
      </w:r>
      <w:r w:rsidRPr="00803647">
        <w:rPr>
          <w:spacing w:val="-16"/>
          <w:sz w:val="24"/>
          <w:lang w:val="es-CO"/>
        </w:rPr>
        <w:t xml:space="preserve"> </w:t>
      </w:r>
      <w:r w:rsidRPr="00803647">
        <w:rPr>
          <w:spacing w:val="-2"/>
          <w:sz w:val="24"/>
          <w:lang w:val="es-CO"/>
        </w:rPr>
        <w:t>herramienta</w:t>
      </w:r>
      <w:r w:rsidRPr="00803647">
        <w:rPr>
          <w:spacing w:val="-16"/>
          <w:sz w:val="24"/>
          <w:lang w:val="es-CO"/>
        </w:rPr>
        <w:t xml:space="preserve"> </w:t>
      </w:r>
      <w:r w:rsidRPr="00803647">
        <w:rPr>
          <w:spacing w:val="-2"/>
          <w:sz w:val="24"/>
          <w:lang w:val="es-CO"/>
        </w:rPr>
        <w:t>especializada</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 xml:space="preserve">el </w:t>
      </w:r>
      <w:r w:rsidRPr="00803647">
        <w:rPr>
          <w:spacing w:val="-4"/>
          <w:sz w:val="24"/>
          <w:lang w:val="es-CO"/>
        </w:rPr>
        <w:t>borrado</w:t>
      </w:r>
      <w:r w:rsidRPr="00803647">
        <w:rPr>
          <w:spacing w:val="-15"/>
          <w:sz w:val="24"/>
          <w:lang w:val="es-CO"/>
        </w:rPr>
        <w:t xml:space="preserve"> </w:t>
      </w:r>
      <w:r w:rsidRPr="00803647">
        <w:rPr>
          <w:spacing w:val="-4"/>
          <w:sz w:val="24"/>
          <w:lang w:val="es-CO"/>
        </w:rPr>
        <w:t>seguro</w:t>
      </w:r>
      <w:r w:rsidRPr="00803647">
        <w:rPr>
          <w:spacing w:val="-14"/>
          <w:sz w:val="24"/>
          <w:lang w:val="es-CO"/>
        </w:rPr>
        <w:t xml:space="preserve"> </w:t>
      </w:r>
      <w:r w:rsidRPr="00803647">
        <w:rPr>
          <w:spacing w:val="-4"/>
          <w:sz w:val="24"/>
          <w:lang w:val="es-CO"/>
        </w:rPr>
        <w:t>avalada</w:t>
      </w:r>
      <w:r w:rsidRPr="00803647">
        <w:rPr>
          <w:spacing w:val="-14"/>
          <w:sz w:val="24"/>
          <w:lang w:val="es-CO"/>
        </w:rPr>
        <w:t xml:space="preserve"> </w:t>
      </w:r>
      <w:r w:rsidRPr="00803647">
        <w:rPr>
          <w:spacing w:val="-4"/>
          <w:sz w:val="24"/>
          <w:lang w:val="es-CO"/>
        </w:rPr>
        <w:t>por</w:t>
      </w:r>
      <w:r w:rsidRPr="00803647">
        <w:rPr>
          <w:spacing w:val="-14"/>
          <w:sz w:val="24"/>
          <w:lang w:val="es-CO"/>
        </w:rPr>
        <w:t xml:space="preserve"> </w:t>
      </w:r>
      <w:r w:rsidR="00A3492F" w:rsidRPr="00803647">
        <w:rPr>
          <w:spacing w:val="-4"/>
          <w:sz w:val="24"/>
          <w:lang w:val="es-CO"/>
        </w:rPr>
        <w:t>la</w:t>
      </w:r>
      <w:r w:rsidRPr="00803647">
        <w:rPr>
          <w:spacing w:val="-14"/>
          <w:sz w:val="24"/>
          <w:lang w:val="es-CO"/>
        </w:rPr>
        <w:t xml:space="preserve"> </w:t>
      </w:r>
      <w:r w:rsidRPr="00803647">
        <w:rPr>
          <w:spacing w:val="-4"/>
          <w:sz w:val="24"/>
          <w:lang w:val="es-CO"/>
        </w:rPr>
        <w:t>INTERVENTORÍA</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conformidad</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los</w:t>
      </w:r>
      <w:r w:rsidRPr="00803647">
        <w:rPr>
          <w:spacing w:val="-14"/>
          <w:sz w:val="24"/>
          <w:lang w:val="es-CO"/>
        </w:rPr>
        <w:t xml:space="preserve"> </w:t>
      </w:r>
      <w:r w:rsidRPr="00803647">
        <w:rPr>
          <w:spacing w:val="-4"/>
          <w:sz w:val="24"/>
          <w:lang w:val="es-CO"/>
        </w:rPr>
        <w:t xml:space="preserve">lineamientos </w:t>
      </w:r>
      <w:r w:rsidRPr="00803647">
        <w:rPr>
          <w:sz w:val="24"/>
          <w:lang w:val="es-CO"/>
        </w:rPr>
        <w:t>de</w:t>
      </w:r>
      <w:r w:rsidRPr="00803647">
        <w:rPr>
          <w:spacing w:val="-15"/>
          <w:sz w:val="24"/>
          <w:lang w:val="es-CO"/>
        </w:rPr>
        <w:t xml:space="preserve"> </w:t>
      </w:r>
      <w:r w:rsidRPr="00803647">
        <w:rPr>
          <w:sz w:val="24"/>
          <w:lang w:val="es-CO"/>
        </w:rPr>
        <w:t>la</w:t>
      </w:r>
      <w:r w:rsidRPr="00803647">
        <w:rPr>
          <w:spacing w:val="-14"/>
          <w:sz w:val="24"/>
          <w:lang w:val="es-CO"/>
        </w:rPr>
        <w:t xml:space="preserve"> </w:t>
      </w:r>
      <w:r w:rsidRPr="00803647">
        <w:rPr>
          <w:sz w:val="24"/>
          <w:lang w:val="es-CO"/>
        </w:rPr>
        <w:t>División</w:t>
      </w:r>
      <w:r w:rsidRPr="00803647">
        <w:rPr>
          <w:spacing w:val="-16"/>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Seguridad</w:t>
      </w:r>
      <w:r w:rsidRPr="00803647">
        <w:rPr>
          <w:spacing w:val="-16"/>
          <w:sz w:val="24"/>
          <w:lang w:val="es-CO"/>
        </w:rPr>
        <w:t xml:space="preserve"> </w:t>
      </w:r>
      <w:r w:rsidRPr="00803647">
        <w:rPr>
          <w:sz w:val="24"/>
          <w:lang w:val="es-CO"/>
        </w:rPr>
        <w:t>y</w:t>
      </w:r>
      <w:r w:rsidRPr="00803647">
        <w:rPr>
          <w:spacing w:val="-14"/>
          <w:sz w:val="24"/>
          <w:lang w:val="es-CO"/>
        </w:rPr>
        <w:t xml:space="preserve"> </w:t>
      </w:r>
      <w:r w:rsidRPr="00803647">
        <w:rPr>
          <w:sz w:val="24"/>
          <w:lang w:val="es-CO"/>
        </w:rPr>
        <w:t>Protección</w:t>
      </w:r>
      <w:r w:rsidRPr="00803647">
        <w:rPr>
          <w:spacing w:val="-14"/>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Datos</w:t>
      </w:r>
      <w:r w:rsidRPr="00803647">
        <w:rPr>
          <w:spacing w:val="-15"/>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la</w:t>
      </w:r>
      <w:r w:rsidRPr="00803647">
        <w:rPr>
          <w:spacing w:val="-14"/>
          <w:sz w:val="24"/>
          <w:lang w:val="es-CO"/>
        </w:rPr>
        <w:t xml:space="preserve"> </w:t>
      </w:r>
      <w:r w:rsidRPr="00803647">
        <w:rPr>
          <w:sz w:val="24"/>
          <w:lang w:val="es-CO"/>
        </w:rPr>
        <w:t>Unidad</w:t>
      </w:r>
      <w:r w:rsidRPr="00803647">
        <w:rPr>
          <w:spacing w:val="-14"/>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 xml:space="preserve">Transformación Digital e Informática o quien haga sus veces en </w:t>
      </w:r>
      <w:r w:rsidR="00A3492F" w:rsidRPr="00803647">
        <w:rPr>
          <w:sz w:val="24"/>
          <w:lang w:val="es-CO"/>
        </w:rPr>
        <w:t>la</w:t>
      </w:r>
      <w:r w:rsidRPr="00803647">
        <w:rPr>
          <w:sz w:val="24"/>
          <w:lang w:val="es-CO"/>
        </w:rPr>
        <w:t xml:space="preserve"> ENTIDAD) en el acta </w:t>
      </w:r>
      <w:r w:rsidRPr="00803647">
        <w:rPr>
          <w:spacing w:val="-2"/>
          <w:sz w:val="24"/>
          <w:lang w:val="es-CO"/>
        </w:rPr>
        <w:t>correspondiente.</w:t>
      </w:r>
    </w:p>
    <w:p w14:paraId="3B860750" w14:textId="018B840B" w:rsidR="00BD6814" w:rsidRPr="00803647" w:rsidRDefault="000E0286" w:rsidP="007C57B3">
      <w:pPr>
        <w:pStyle w:val="Prrafodelista"/>
        <w:numPr>
          <w:ilvl w:val="0"/>
          <w:numId w:val="105"/>
        </w:numPr>
        <w:tabs>
          <w:tab w:val="left" w:pos="525"/>
        </w:tabs>
        <w:spacing w:before="82" w:line="292" w:lineRule="auto"/>
        <w:ind w:right="163"/>
        <w:rPr>
          <w:lang w:val="es-CO"/>
        </w:rPr>
      </w:pPr>
      <w:r w:rsidRPr="00803647">
        <w:rPr>
          <w:sz w:val="24"/>
          <w:lang w:val="es-CO"/>
        </w:rPr>
        <w:t>De</w:t>
      </w:r>
      <w:r w:rsidRPr="00803647">
        <w:rPr>
          <w:spacing w:val="-3"/>
          <w:sz w:val="24"/>
          <w:lang w:val="es-CO"/>
        </w:rPr>
        <w:t xml:space="preserve"> </w:t>
      </w:r>
      <w:r w:rsidRPr="00803647">
        <w:rPr>
          <w:sz w:val="24"/>
          <w:lang w:val="es-CO"/>
        </w:rPr>
        <w:t>igual</w:t>
      </w:r>
      <w:r w:rsidRPr="00803647">
        <w:rPr>
          <w:spacing w:val="-4"/>
          <w:sz w:val="24"/>
          <w:lang w:val="es-CO"/>
        </w:rPr>
        <w:t xml:space="preserve"> </w:t>
      </w:r>
      <w:r w:rsidRPr="00803647">
        <w:rPr>
          <w:sz w:val="24"/>
          <w:lang w:val="es-CO"/>
        </w:rPr>
        <w:t>forma,</w:t>
      </w:r>
      <w:r w:rsidRPr="00803647">
        <w:rPr>
          <w:spacing w:val="-3"/>
          <w:sz w:val="24"/>
          <w:lang w:val="es-CO"/>
        </w:rPr>
        <w:t xml:space="preserve"> </w:t>
      </w:r>
      <w:r w:rsidRPr="00803647">
        <w:rPr>
          <w:sz w:val="24"/>
          <w:lang w:val="es-CO"/>
        </w:rPr>
        <w:t>en</w:t>
      </w:r>
      <w:r w:rsidRPr="00803647">
        <w:rPr>
          <w:spacing w:val="-3"/>
          <w:sz w:val="24"/>
          <w:lang w:val="es-CO"/>
        </w:rPr>
        <w:t xml:space="preserve"> </w:t>
      </w:r>
      <w:r w:rsidRPr="00803647">
        <w:rPr>
          <w:sz w:val="24"/>
          <w:lang w:val="es-CO"/>
        </w:rPr>
        <w:t>caso</w:t>
      </w:r>
      <w:r w:rsidRPr="00803647">
        <w:rPr>
          <w:spacing w:val="-4"/>
          <w:sz w:val="24"/>
          <w:lang w:val="es-CO"/>
        </w:rPr>
        <w:t xml:space="preserve"> </w:t>
      </w:r>
      <w:r w:rsidRPr="00803647">
        <w:rPr>
          <w:sz w:val="24"/>
          <w:lang w:val="es-CO"/>
        </w:rPr>
        <w:t>de</w:t>
      </w:r>
      <w:r w:rsidRPr="00803647">
        <w:rPr>
          <w:spacing w:val="-3"/>
          <w:sz w:val="24"/>
          <w:lang w:val="es-CO"/>
        </w:rPr>
        <w:t xml:space="preserve"> </w:t>
      </w:r>
      <w:r w:rsidRPr="00803647">
        <w:rPr>
          <w:sz w:val="24"/>
          <w:lang w:val="es-CO"/>
        </w:rPr>
        <w:t>fallas</w:t>
      </w:r>
      <w:r w:rsidRPr="00803647">
        <w:rPr>
          <w:spacing w:val="-3"/>
          <w:sz w:val="24"/>
          <w:lang w:val="es-CO"/>
        </w:rPr>
        <w:t xml:space="preserve"> </w:t>
      </w:r>
      <w:r w:rsidRPr="00803647">
        <w:rPr>
          <w:sz w:val="24"/>
          <w:lang w:val="es-CO"/>
        </w:rPr>
        <w:t>de</w:t>
      </w:r>
      <w:r w:rsidRPr="00803647">
        <w:rPr>
          <w:spacing w:val="-3"/>
          <w:sz w:val="24"/>
          <w:lang w:val="es-CO"/>
        </w:rPr>
        <w:t xml:space="preserve"> </w:t>
      </w:r>
      <w:r w:rsidRPr="00803647">
        <w:rPr>
          <w:sz w:val="24"/>
          <w:lang w:val="es-CO"/>
        </w:rPr>
        <w:t>cualquiera</w:t>
      </w:r>
      <w:r w:rsidRPr="00803647">
        <w:rPr>
          <w:spacing w:val="-4"/>
          <w:sz w:val="24"/>
          <w:lang w:val="es-CO"/>
        </w:rPr>
        <w:t xml:space="preserve"> </w:t>
      </w:r>
      <w:r w:rsidRPr="00803647">
        <w:rPr>
          <w:sz w:val="24"/>
          <w:lang w:val="es-CO"/>
        </w:rPr>
        <w:t>de</w:t>
      </w:r>
      <w:r w:rsidRPr="00803647">
        <w:rPr>
          <w:spacing w:val="-3"/>
          <w:sz w:val="24"/>
          <w:lang w:val="es-CO"/>
        </w:rPr>
        <w:t xml:space="preserve"> </w:t>
      </w:r>
      <w:r w:rsidRPr="00803647">
        <w:rPr>
          <w:sz w:val="24"/>
          <w:lang w:val="es-CO"/>
        </w:rPr>
        <w:t>los</w:t>
      </w:r>
      <w:r w:rsidRPr="00803647">
        <w:rPr>
          <w:spacing w:val="-3"/>
          <w:sz w:val="24"/>
          <w:lang w:val="es-CO"/>
        </w:rPr>
        <w:t xml:space="preserve"> </w:t>
      </w:r>
      <w:r w:rsidRPr="00803647">
        <w:rPr>
          <w:sz w:val="24"/>
          <w:lang w:val="es-CO"/>
        </w:rPr>
        <w:t>equipos</w:t>
      </w:r>
      <w:r w:rsidRPr="00803647">
        <w:rPr>
          <w:spacing w:val="-3"/>
          <w:sz w:val="24"/>
          <w:lang w:val="es-CO"/>
        </w:rPr>
        <w:t xml:space="preserve"> </w:t>
      </w:r>
      <w:r w:rsidRPr="00803647">
        <w:rPr>
          <w:sz w:val="24"/>
          <w:lang w:val="es-CO"/>
        </w:rPr>
        <w:t>activos</w:t>
      </w:r>
      <w:r w:rsidRPr="00803647">
        <w:rPr>
          <w:spacing w:val="-3"/>
          <w:sz w:val="24"/>
          <w:lang w:val="es-CO"/>
        </w:rPr>
        <w:t xml:space="preserve"> </w:t>
      </w:r>
      <w:r w:rsidRPr="00803647">
        <w:rPr>
          <w:sz w:val="24"/>
          <w:lang w:val="es-CO"/>
        </w:rPr>
        <w:t>de</w:t>
      </w:r>
      <w:r w:rsidRPr="00803647">
        <w:rPr>
          <w:spacing w:val="-3"/>
          <w:sz w:val="24"/>
          <w:lang w:val="es-CO"/>
        </w:rPr>
        <w:t xml:space="preserve"> </w:t>
      </w:r>
      <w:r w:rsidRPr="00803647">
        <w:rPr>
          <w:sz w:val="24"/>
          <w:lang w:val="es-CO"/>
        </w:rPr>
        <w:t>red,</w:t>
      </w:r>
      <w:r w:rsidRPr="00803647">
        <w:rPr>
          <w:spacing w:val="-3"/>
          <w:sz w:val="24"/>
          <w:lang w:val="es-CO"/>
        </w:rPr>
        <w:t xml:space="preserve"> </w:t>
      </w:r>
      <w:r w:rsidR="00A3492F" w:rsidRPr="00803647">
        <w:rPr>
          <w:sz w:val="24"/>
          <w:lang w:val="es-CO"/>
        </w:rPr>
        <w:t>el</w:t>
      </w:r>
      <w:r w:rsidRPr="00803647">
        <w:rPr>
          <w:sz w:val="24"/>
          <w:lang w:val="es-CO"/>
        </w:rPr>
        <w:t xml:space="preserve"> CONTRATISTA deberá garantizar el adecuado funcionamiento de la red, </w:t>
      </w:r>
      <w:r w:rsidRPr="00803647">
        <w:rPr>
          <w:spacing w:val="-2"/>
          <w:sz w:val="24"/>
          <w:lang w:val="es-CO"/>
        </w:rPr>
        <w:t>proporcionando</w:t>
      </w:r>
      <w:r w:rsidRPr="00803647">
        <w:rPr>
          <w:spacing w:val="-17"/>
          <w:sz w:val="24"/>
          <w:lang w:val="es-CO"/>
        </w:rPr>
        <w:t xml:space="preserve"> </w:t>
      </w:r>
      <w:r w:rsidRPr="00803647">
        <w:rPr>
          <w:spacing w:val="-2"/>
          <w:sz w:val="24"/>
          <w:lang w:val="es-CO"/>
        </w:rPr>
        <w:t>provisionalmente</w:t>
      </w:r>
      <w:r w:rsidRPr="00803647">
        <w:rPr>
          <w:spacing w:val="-16"/>
          <w:sz w:val="24"/>
          <w:lang w:val="es-CO"/>
        </w:rPr>
        <w:t xml:space="preserve"> </w:t>
      </w:r>
      <w:r w:rsidRPr="00803647">
        <w:rPr>
          <w:spacing w:val="-2"/>
          <w:sz w:val="24"/>
          <w:lang w:val="es-CO"/>
        </w:rPr>
        <w:t>equipos</w:t>
      </w:r>
      <w:r w:rsidRPr="00803647">
        <w:rPr>
          <w:spacing w:val="-16"/>
          <w:sz w:val="24"/>
          <w:lang w:val="es-CO"/>
        </w:rPr>
        <w:t xml:space="preserve"> </w:t>
      </w:r>
      <w:r w:rsidRPr="00803647">
        <w:rPr>
          <w:spacing w:val="-2"/>
          <w:sz w:val="24"/>
          <w:lang w:val="es-CO"/>
        </w:rPr>
        <w:t>activos</w:t>
      </w:r>
      <w:r w:rsidRPr="00803647">
        <w:rPr>
          <w:spacing w:val="-16"/>
          <w:sz w:val="24"/>
          <w:lang w:val="es-CO"/>
        </w:rPr>
        <w:t xml:space="preserve"> </w:t>
      </w:r>
      <w:r w:rsidRPr="00803647">
        <w:rPr>
          <w:spacing w:val="-2"/>
          <w:sz w:val="24"/>
          <w:lang w:val="es-CO"/>
        </w:rPr>
        <w:t>para</w:t>
      </w:r>
      <w:r w:rsidRPr="00803647">
        <w:rPr>
          <w:spacing w:val="-16"/>
          <w:sz w:val="24"/>
          <w:lang w:val="es-CO"/>
        </w:rPr>
        <w:t xml:space="preserve"> </w:t>
      </w:r>
      <w:r w:rsidRPr="00803647">
        <w:rPr>
          <w:spacing w:val="-2"/>
          <w:sz w:val="24"/>
          <w:lang w:val="es-CO"/>
        </w:rPr>
        <w:t>el</w:t>
      </w:r>
      <w:r w:rsidRPr="00803647">
        <w:rPr>
          <w:spacing w:val="-16"/>
          <w:sz w:val="24"/>
          <w:lang w:val="es-CO"/>
        </w:rPr>
        <w:t xml:space="preserve"> </w:t>
      </w:r>
      <w:r w:rsidRPr="00803647">
        <w:rPr>
          <w:spacing w:val="-2"/>
          <w:sz w:val="24"/>
          <w:lang w:val="es-CO"/>
        </w:rPr>
        <w:t>uso</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00A3492F" w:rsidRPr="00803647">
        <w:rPr>
          <w:spacing w:val="-2"/>
          <w:sz w:val="24"/>
          <w:lang w:val="es-CO"/>
        </w:rPr>
        <w:t>la</w:t>
      </w:r>
      <w:r w:rsidRPr="00803647">
        <w:rPr>
          <w:spacing w:val="-16"/>
          <w:sz w:val="24"/>
          <w:lang w:val="es-CO"/>
        </w:rPr>
        <w:t xml:space="preserve"> </w:t>
      </w:r>
      <w:r w:rsidRPr="00803647">
        <w:rPr>
          <w:spacing w:val="-2"/>
          <w:sz w:val="24"/>
          <w:lang w:val="es-CO"/>
        </w:rPr>
        <w:t>RAMA</w:t>
      </w:r>
      <w:r w:rsidRPr="00803647">
        <w:rPr>
          <w:spacing w:val="-16"/>
          <w:sz w:val="24"/>
          <w:lang w:val="es-CO"/>
        </w:rPr>
        <w:t xml:space="preserve"> </w:t>
      </w:r>
      <w:r w:rsidRPr="00803647">
        <w:rPr>
          <w:spacing w:val="-2"/>
          <w:sz w:val="24"/>
          <w:lang w:val="es-CO"/>
        </w:rPr>
        <w:t xml:space="preserve">JUDICIAL </w:t>
      </w:r>
      <w:r w:rsidRPr="00803647">
        <w:rPr>
          <w:sz w:val="24"/>
          <w:lang w:val="es-CO"/>
        </w:rPr>
        <w:t>de</w:t>
      </w:r>
      <w:r w:rsidRPr="00803647">
        <w:rPr>
          <w:spacing w:val="-12"/>
          <w:sz w:val="24"/>
          <w:lang w:val="es-CO"/>
        </w:rPr>
        <w:t xml:space="preserve"> </w:t>
      </w:r>
      <w:r w:rsidRPr="00803647">
        <w:rPr>
          <w:sz w:val="24"/>
          <w:lang w:val="es-CO"/>
        </w:rPr>
        <w:t>características</w:t>
      </w:r>
      <w:r w:rsidRPr="00803647">
        <w:rPr>
          <w:spacing w:val="-12"/>
          <w:sz w:val="24"/>
          <w:lang w:val="es-CO"/>
        </w:rPr>
        <w:t xml:space="preserve"> </w:t>
      </w:r>
      <w:r w:rsidRPr="00803647">
        <w:rPr>
          <w:sz w:val="24"/>
          <w:lang w:val="es-CO"/>
        </w:rPr>
        <w:t>iguales</w:t>
      </w:r>
      <w:r w:rsidRPr="00803647">
        <w:rPr>
          <w:spacing w:val="-10"/>
          <w:sz w:val="24"/>
          <w:lang w:val="es-CO"/>
        </w:rPr>
        <w:t xml:space="preserve"> </w:t>
      </w:r>
      <w:r w:rsidRPr="00803647">
        <w:rPr>
          <w:sz w:val="24"/>
          <w:lang w:val="es-CO"/>
        </w:rPr>
        <w:t>o</w:t>
      </w:r>
      <w:r w:rsidRPr="00803647">
        <w:rPr>
          <w:spacing w:val="-13"/>
          <w:sz w:val="24"/>
          <w:lang w:val="es-CO"/>
        </w:rPr>
        <w:t xml:space="preserve"> </w:t>
      </w:r>
      <w:r w:rsidRPr="00803647">
        <w:rPr>
          <w:sz w:val="24"/>
          <w:lang w:val="es-CO"/>
        </w:rPr>
        <w:t>superiores</w:t>
      </w:r>
      <w:r w:rsidRPr="00803647">
        <w:rPr>
          <w:spacing w:val="-12"/>
          <w:sz w:val="24"/>
          <w:lang w:val="es-CO"/>
        </w:rPr>
        <w:t xml:space="preserve"> </w:t>
      </w:r>
      <w:r w:rsidRPr="00803647">
        <w:rPr>
          <w:sz w:val="24"/>
          <w:lang w:val="es-CO"/>
        </w:rPr>
        <w:t>a</w:t>
      </w:r>
      <w:r w:rsidRPr="00803647">
        <w:rPr>
          <w:spacing w:val="-12"/>
          <w:sz w:val="24"/>
          <w:lang w:val="es-CO"/>
        </w:rPr>
        <w:t xml:space="preserve"> </w:t>
      </w:r>
      <w:r w:rsidRPr="00803647">
        <w:rPr>
          <w:sz w:val="24"/>
          <w:lang w:val="es-CO"/>
        </w:rPr>
        <w:t>aquellas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equipos</w:t>
      </w:r>
      <w:r w:rsidRPr="00803647">
        <w:rPr>
          <w:spacing w:val="-12"/>
          <w:sz w:val="24"/>
          <w:lang w:val="es-CO"/>
        </w:rPr>
        <w:t xml:space="preserve"> </w:t>
      </w:r>
      <w:r w:rsidRPr="00803647">
        <w:rPr>
          <w:sz w:val="24"/>
          <w:lang w:val="es-CO"/>
        </w:rPr>
        <w:t>afectados,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tal</w:t>
      </w:r>
      <w:r w:rsidR="007C57B3" w:rsidRPr="00803647">
        <w:rPr>
          <w:sz w:val="24"/>
          <w:lang w:val="es-CO"/>
        </w:rPr>
        <w:t xml:space="preserve"> </w:t>
      </w:r>
      <w:r w:rsidRPr="00803647">
        <w:rPr>
          <w:spacing w:val="-2"/>
          <w:sz w:val="24"/>
          <w:szCs w:val="24"/>
          <w:lang w:val="es-CO"/>
        </w:rPr>
        <w:t>forma</w:t>
      </w:r>
      <w:r w:rsidRPr="00803647">
        <w:rPr>
          <w:spacing w:val="-23"/>
          <w:sz w:val="24"/>
          <w:szCs w:val="24"/>
          <w:lang w:val="es-CO"/>
        </w:rPr>
        <w:t xml:space="preserve"> </w:t>
      </w:r>
      <w:r w:rsidRPr="00803647">
        <w:rPr>
          <w:spacing w:val="-2"/>
          <w:sz w:val="24"/>
          <w:szCs w:val="24"/>
          <w:lang w:val="es-CO"/>
        </w:rPr>
        <w:t>que</w:t>
      </w:r>
      <w:r w:rsidRPr="00803647">
        <w:rPr>
          <w:spacing w:val="-21"/>
          <w:sz w:val="24"/>
          <w:szCs w:val="24"/>
          <w:lang w:val="es-CO"/>
        </w:rPr>
        <w:t xml:space="preserve"> </w:t>
      </w:r>
      <w:r w:rsidRPr="00803647">
        <w:rPr>
          <w:spacing w:val="-2"/>
          <w:sz w:val="24"/>
          <w:szCs w:val="24"/>
          <w:lang w:val="es-CO"/>
        </w:rPr>
        <w:t>se</w:t>
      </w:r>
      <w:r w:rsidRPr="00803647">
        <w:rPr>
          <w:spacing w:val="-22"/>
          <w:sz w:val="24"/>
          <w:szCs w:val="24"/>
          <w:lang w:val="es-CO"/>
        </w:rPr>
        <w:t xml:space="preserve"> </w:t>
      </w:r>
      <w:r w:rsidRPr="00803647">
        <w:rPr>
          <w:spacing w:val="-2"/>
          <w:sz w:val="24"/>
          <w:szCs w:val="24"/>
          <w:lang w:val="es-CO"/>
        </w:rPr>
        <w:t>garantice</w:t>
      </w:r>
      <w:r w:rsidRPr="00803647">
        <w:rPr>
          <w:spacing w:val="-18"/>
          <w:sz w:val="24"/>
          <w:szCs w:val="24"/>
          <w:lang w:val="es-CO"/>
        </w:rPr>
        <w:t xml:space="preserve"> </w:t>
      </w:r>
      <w:r w:rsidRPr="00803647">
        <w:rPr>
          <w:spacing w:val="-2"/>
          <w:sz w:val="24"/>
          <w:szCs w:val="24"/>
          <w:lang w:val="es-CO"/>
        </w:rPr>
        <w:t>el</w:t>
      </w:r>
      <w:r w:rsidRPr="00803647">
        <w:rPr>
          <w:spacing w:val="-21"/>
          <w:sz w:val="24"/>
          <w:szCs w:val="24"/>
          <w:lang w:val="es-CO"/>
        </w:rPr>
        <w:t xml:space="preserve"> </w:t>
      </w:r>
      <w:r w:rsidRPr="00803647">
        <w:rPr>
          <w:spacing w:val="-2"/>
          <w:sz w:val="24"/>
          <w:szCs w:val="24"/>
          <w:lang w:val="es-CO"/>
        </w:rPr>
        <w:t>normal</w:t>
      </w:r>
      <w:r w:rsidRPr="00803647">
        <w:rPr>
          <w:spacing w:val="-23"/>
          <w:sz w:val="24"/>
          <w:szCs w:val="24"/>
          <w:lang w:val="es-CO"/>
        </w:rPr>
        <w:t xml:space="preserve"> </w:t>
      </w:r>
      <w:r w:rsidRPr="00803647">
        <w:rPr>
          <w:spacing w:val="-2"/>
          <w:sz w:val="24"/>
          <w:szCs w:val="24"/>
          <w:lang w:val="es-CO"/>
        </w:rPr>
        <w:t>funcionamiento</w:t>
      </w:r>
      <w:r w:rsidRPr="00803647">
        <w:rPr>
          <w:spacing w:val="-23"/>
          <w:sz w:val="24"/>
          <w:szCs w:val="24"/>
          <w:lang w:val="es-CO"/>
        </w:rPr>
        <w:t xml:space="preserve"> </w:t>
      </w:r>
      <w:r w:rsidRPr="00803647">
        <w:rPr>
          <w:spacing w:val="-2"/>
          <w:sz w:val="24"/>
          <w:szCs w:val="24"/>
          <w:lang w:val="es-CO"/>
        </w:rPr>
        <w:t>de</w:t>
      </w:r>
      <w:r w:rsidRPr="00803647">
        <w:rPr>
          <w:spacing w:val="-21"/>
          <w:sz w:val="24"/>
          <w:szCs w:val="24"/>
          <w:lang w:val="es-CO"/>
        </w:rPr>
        <w:t xml:space="preserve"> </w:t>
      </w:r>
      <w:r w:rsidRPr="00803647">
        <w:rPr>
          <w:spacing w:val="-2"/>
          <w:sz w:val="24"/>
          <w:szCs w:val="24"/>
          <w:lang w:val="es-CO"/>
        </w:rPr>
        <w:t>las</w:t>
      </w:r>
      <w:r w:rsidRPr="00803647">
        <w:rPr>
          <w:spacing w:val="-22"/>
          <w:sz w:val="24"/>
          <w:szCs w:val="24"/>
          <w:lang w:val="es-CO"/>
        </w:rPr>
        <w:t xml:space="preserve"> </w:t>
      </w:r>
      <w:r w:rsidRPr="00803647">
        <w:rPr>
          <w:spacing w:val="-2"/>
          <w:sz w:val="24"/>
          <w:szCs w:val="24"/>
          <w:lang w:val="es-CO"/>
        </w:rPr>
        <w:t>redes</w:t>
      </w:r>
      <w:r w:rsidRPr="00803647">
        <w:rPr>
          <w:spacing w:val="-21"/>
          <w:sz w:val="24"/>
          <w:szCs w:val="24"/>
          <w:lang w:val="es-CO"/>
        </w:rPr>
        <w:t xml:space="preserve"> </w:t>
      </w:r>
      <w:r w:rsidRPr="00803647">
        <w:rPr>
          <w:spacing w:val="-2"/>
          <w:sz w:val="24"/>
          <w:szCs w:val="24"/>
          <w:lang w:val="es-CO"/>
        </w:rPr>
        <w:t>en</w:t>
      </w:r>
      <w:r w:rsidRPr="00803647">
        <w:rPr>
          <w:spacing w:val="-22"/>
          <w:sz w:val="24"/>
          <w:szCs w:val="24"/>
          <w:lang w:val="es-CO"/>
        </w:rPr>
        <w:t xml:space="preserve"> </w:t>
      </w:r>
      <w:r w:rsidRPr="00803647">
        <w:rPr>
          <w:spacing w:val="-2"/>
          <w:sz w:val="24"/>
          <w:szCs w:val="24"/>
          <w:lang w:val="es-CO"/>
        </w:rPr>
        <w:t>las</w:t>
      </w:r>
      <w:r w:rsidRPr="00803647">
        <w:rPr>
          <w:spacing w:val="-24"/>
          <w:sz w:val="24"/>
          <w:szCs w:val="24"/>
          <w:lang w:val="es-CO"/>
        </w:rPr>
        <w:t xml:space="preserve"> </w:t>
      </w:r>
      <w:r w:rsidRPr="00803647">
        <w:rPr>
          <w:spacing w:val="-2"/>
          <w:sz w:val="24"/>
          <w:szCs w:val="24"/>
          <w:lang w:val="es-CO"/>
        </w:rPr>
        <w:t>distintas</w:t>
      </w:r>
      <w:r w:rsidRPr="00803647">
        <w:rPr>
          <w:spacing w:val="-21"/>
          <w:sz w:val="24"/>
          <w:szCs w:val="24"/>
          <w:lang w:val="es-CO"/>
        </w:rPr>
        <w:t xml:space="preserve"> </w:t>
      </w:r>
      <w:r w:rsidRPr="00803647">
        <w:rPr>
          <w:spacing w:val="-2"/>
          <w:sz w:val="24"/>
          <w:szCs w:val="24"/>
          <w:lang w:val="es-CO"/>
        </w:rPr>
        <w:t xml:space="preserve">sedes </w:t>
      </w:r>
      <w:r w:rsidRPr="00803647">
        <w:rPr>
          <w:lang w:val="es-CO"/>
        </w:rPr>
        <w:t xml:space="preserve">de </w:t>
      </w:r>
      <w:r w:rsidR="00A3492F" w:rsidRPr="00803647">
        <w:rPr>
          <w:lang w:val="es-CO"/>
        </w:rPr>
        <w:t>la</w:t>
      </w:r>
      <w:r w:rsidRPr="00803647">
        <w:rPr>
          <w:lang w:val="es-CO"/>
        </w:rPr>
        <w:t xml:space="preserve"> RAMA JUDICIAL.</w:t>
      </w:r>
    </w:p>
    <w:p w14:paraId="0A03DC3E" w14:textId="77777777" w:rsidR="00BD6814" w:rsidRPr="00803647" w:rsidRDefault="00BD6814">
      <w:pPr>
        <w:pStyle w:val="Textoindependiente"/>
        <w:spacing w:before="102"/>
        <w:rPr>
          <w:lang w:val="es-CO"/>
        </w:rPr>
      </w:pPr>
    </w:p>
    <w:p w14:paraId="56E7FD2D" w14:textId="77777777" w:rsidR="00C42C24" w:rsidRPr="00803647" w:rsidRDefault="00C42C24">
      <w:pPr>
        <w:pStyle w:val="Textoindependiente"/>
        <w:spacing w:before="102"/>
        <w:rPr>
          <w:lang w:val="es-CO"/>
        </w:rPr>
      </w:pPr>
    </w:p>
    <w:p w14:paraId="38BA5F7B" w14:textId="77777777" w:rsidR="00C42C24" w:rsidRPr="00803647" w:rsidRDefault="00C42C24">
      <w:pPr>
        <w:pStyle w:val="Textoindependiente"/>
        <w:spacing w:before="102"/>
        <w:rPr>
          <w:lang w:val="es-CO"/>
        </w:rPr>
      </w:pPr>
    </w:p>
    <w:p w14:paraId="7D846A03" w14:textId="77777777" w:rsidR="00C42C24" w:rsidRPr="00803647" w:rsidRDefault="00C42C24">
      <w:pPr>
        <w:pStyle w:val="Textoindependiente"/>
        <w:spacing w:before="102"/>
        <w:rPr>
          <w:lang w:val="es-CO"/>
        </w:rPr>
      </w:pPr>
    </w:p>
    <w:p w14:paraId="5124E979" w14:textId="77777777" w:rsidR="00BD6814" w:rsidRPr="00803647" w:rsidRDefault="000E0286" w:rsidP="0067314F">
      <w:pPr>
        <w:pStyle w:val="Prrafodelista"/>
        <w:numPr>
          <w:ilvl w:val="2"/>
          <w:numId w:val="132"/>
        </w:numPr>
        <w:tabs>
          <w:tab w:val="left" w:pos="1242"/>
        </w:tabs>
        <w:ind w:left="1242" w:hanging="717"/>
        <w:rPr>
          <w:lang w:val="es-CO"/>
        </w:rPr>
      </w:pPr>
      <w:bookmarkStart w:id="223" w:name="_bookmark62"/>
      <w:bookmarkStart w:id="224" w:name="_Ref176264693"/>
      <w:bookmarkStart w:id="225" w:name="_Toc220480325"/>
      <w:bookmarkEnd w:id="223"/>
      <w:r w:rsidRPr="00803647">
        <w:rPr>
          <w:color w:val="092E40"/>
          <w:w w:val="90"/>
          <w:sz w:val="24"/>
          <w:lang w:val="es-CO"/>
        </w:rPr>
        <w:t>Administración,</w:t>
      </w:r>
      <w:r w:rsidRPr="00803647">
        <w:rPr>
          <w:color w:val="092E40"/>
          <w:spacing w:val="-15"/>
          <w:w w:val="90"/>
          <w:sz w:val="24"/>
          <w:lang w:val="es-CO"/>
        </w:rPr>
        <w:t xml:space="preserve"> </w:t>
      </w:r>
      <w:r w:rsidRPr="00803647">
        <w:rPr>
          <w:color w:val="092E40"/>
          <w:w w:val="90"/>
          <w:sz w:val="24"/>
          <w:lang w:val="es-CO"/>
        </w:rPr>
        <w:t>operación</w:t>
      </w:r>
      <w:r w:rsidRPr="00803647">
        <w:rPr>
          <w:color w:val="092E40"/>
          <w:spacing w:val="-15"/>
          <w:w w:val="90"/>
          <w:sz w:val="24"/>
          <w:lang w:val="es-CO"/>
        </w:rPr>
        <w:t xml:space="preserve"> </w:t>
      </w:r>
      <w:r w:rsidRPr="00803647">
        <w:rPr>
          <w:color w:val="092E40"/>
          <w:w w:val="90"/>
          <w:sz w:val="24"/>
          <w:lang w:val="es-CO"/>
        </w:rPr>
        <w:t>y</w:t>
      </w:r>
      <w:r w:rsidRPr="00803647">
        <w:rPr>
          <w:color w:val="092E40"/>
          <w:spacing w:val="-18"/>
          <w:w w:val="90"/>
          <w:sz w:val="24"/>
          <w:lang w:val="es-CO"/>
        </w:rPr>
        <w:t xml:space="preserve"> </w:t>
      </w:r>
      <w:r w:rsidRPr="00803647">
        <w:rPr>
          <w:color w:val="092E40"/>
          <w:w w:val="90"/>
          <w:sz w:val="24"/>
          <w:lang w:val="es-CO"/>
        </w:rPr>
        <w:t>soporte</w:t>
      </w:r>
      <w:r w:rsidRPr="00803647">
        <w:rPr>
          <w:color w:val="092E40"/>
          <w:spacing w:val="-13"/>
          <w:w w:val="90"/>
          <w:sz w:val="24"/>
          <w:lang w:val="es-CO"/>
        </w:rPr>
        <w:t xml:space="preserve"> </w:t>
      </w:r>
      <w:r w:rsidRPr="00803647">
        <w:rPr>
          <w:color w:val="092E40"/>
          <w:spacing w:val="-2"/>
          <w:w w:val="90"/>
          <w:sz w:val="24"/>
          <w:lang w:val="es-CO"/>
        </w:rPr>
        <w:t>especializado.</w:t>
      </w:r>
      <w:bookmarkEnd w:id="215"/>
      <w:bookmarkEnd w:id="216"/>
      <w:bookmarkEnd w:id="224"/>
      <w:bookmarkEnd w:id="225"/>
    </w:p>
    <w:p w14:paraId="101DB495" w14:textId="77777777" w:rsidR="00BD6814" w:rsidRPr="00803647" w:rsidRDefault="00BD6814" w:rsidP="007C57B3">
      <w:pPr>
        <w:pStyle w:val="Textoindependiente"/>
        <w:rPr>
          <w:lang w:val="es-CO"/>
        </w:rPr>
      </w:pPr>
    </w:p>
    <w:p w14:paraId="099F9C2F" w14:textId="182AEF7F" w:rsidR="00BD6814" w:rsidRPr="00803647" w:rsidRDefault="000E0286" w:rsidP="0067314F">
      <w:pPr>
        <w:pStyle w:val="Prrafodelista"/>
        <w:numPr>
          <w:ilvl w:val="3"/>
          <w:numId w:val="132"/>
        </w:numPr>
        <w:tabs>
          <w:tab w:val="left" w:pos="1605"/>
        </w:tabs>
        <w:rPr>
          <w:lang w:val="es-CO"/>
        </w:rPr>
      </w:pPr>
      <w:bookmarkStart w:id="226" w:name="_bookmark63"/>
      <w:bookmarkStart w:id="227" w:name="_Ref174105450"/>
      <w:bookmarkStart w:id="228" w:name="_Ref174105455"/>
      <w:bookmarkStart w:id="229" w:name="_Toc220480326"/>
      <w:bookmarkStart w:id="230" w:name="_Toc172105031"/>
      <w:bookmarkEnd w:id="226"/>
      <w:r w:rsidRPr="00803647">
        <w:rPr>
          <w:i/>
          <w:color w:val="0E4660"/>
          <w:w w:val="90"/>
          <w:sz w:val="24"/>
          <w:lang w:val="es-CO"/>
        </w:rPr>
        <w:t>Office</w:t>
      </w:r>
      <w:r w:rsidRPr="00803647">
        <w:rPr>
          <w:i/>
          <w:color w:val="0E4660"/>
          <w:spacing w:val="-7"/>
          <w:w w:val="90"/>
          <w:sz w:val="24"/>
          <w:lang w:val="es-CO"/>
        </w:rPr>
        <w:t xml:space="preserve"> </w:t>
      </w:r>
      <w:r w:rsidRPr="00803647">
        <w:rPr>
          <w:i/>
          <w:color w:val="0E4660"/>
          <w:w w:val="90"/>
          <w:sz w:val="24"/>
          <w:lang w:val="es-CO"/>
        </w:rPr>
        <w:t>3</w:t>
      </w:r>
      <w:r w:rsidR="008317F1" w:rsidRPr="00803647">
        <w:rPr>
          <w:i/>
          <w:color w:val="0E4660"/>
          <w:w w:val="90"/>
          <w:sz w:val="24"/>
          <w:lang w:val="es-CO"/>
        </w:rPr>
        <w:t>6</w:t>
      </w:r>
      <w:r w:rsidRPr="00803647">
        <w:rPr>
          <w:i/>
          <w:color w:val="0E4660"/>
          <w:w w:val="90"/>
          <w:sz w:val="24"/>
          <w:lang w:val="es-CO"/>
        </w:rPr>
        <w:t>5</w:t>
      </w:r>
      <w:r w:rsidRPr="00803647">
        <w:rPr>
          <w:i/>
          <w:color w:val="0E4660"/>
          <w:spacing w:val="-6"/>
          <w:w w:val="90"/>
          <w:sz w:val="24"/>
          <w:lang w:val="es-CO"/>
        </w:rPr>
        <w:t xml:space="preserve"> </w:t>
      </w:r>
      <w:r w:rsidRPr="00803647">
        <w:rPr>
          <w:i/>
          <w:color w:val="0E4660"/>
          <w:w w:val="90"/>
          <w:sz w:val="24"/>
          <w:lang w:val="es-CO"/>
        </w:rPr>
        <w:t>y</w:t>
      </w:r>
      <w:r w:rsidRPr="00803647">
        <w:rPr>
          <w:i/>
          <w:color w:val="0E4660"/>
          <w:spacing w:val="-4"/>
          <w:w w:val="90"/>
          <w:sz w:val="24"/>
          <w:lang w:val="es-CO"/>
        </w:rPr>
        <w:t xml:space="preserve"> </w:t>
      </w:r>
      <w:r w:rsidRPr="00803647">
        <w:rPr>
          <w:i/>
          <w:color w:val="0E4660"/>
          <w:w w:val="90"/>
          <w:sz w:val="24"/>
          <w:lang w:val="es-CO"/>
        </w:rPr>
        <w:t>aplicaciones</w:t>
      </w:r>
      <w:r w:rsidRPr="00803647">
        <w:rPr>
          <w:i/>
          <w:color w:val="0E4660"/>
          <w:spacing w:val="-4"/>
          <w:w w:val="90"/>
          <w:sz w:val="24"/>
          <w:lang w:val="es-CO"/>
        </w:rPr>
        <w:t xml:space="preserve"> </w:t>
      </w:r>
      <w:r w:rsidRPr="00803647">
        <w:rPr>
          <w:i/>
          <w:color w:val="0E4660"/>
          <w:spacing w:val="-2"/>
          <w:w w:val="90"/>
          <w:sz w:val="24"/>
          <w:lang w:val="es-CO"/>
        </w:rPr>
        <w:t>complementarias.</w:t>
      </w:r>
      <w:bookmarkEnd w:id="227"/>
      <w:bookmarkEnd w:id="228"/>
      <w:bookmarkEnd w:id="229"/>
    </w:p>
    <w:p w14:paraId="0A67F196" w14:textId="77777777" w:rsidR="00AB6383" w:rsidRPr="00803647" w:rsidRDefault="00AB6383" w:rsidP="00AB6383">
      <w:pPr>
        <w:pStyle w:val="Textoindependiente"/>
        <w:rPr>
          <w:lang w:val="es-CO"/>
        </w:rPr>
      </w:pPr>
    </w:p>
    <w:p w14:paraId="4AFCA12A" w14:textId="682F2612" w:rsidR="00BD6814" w:rsidRPr="00803647" w:rsidRDefault="000E0286" w:rsidP="008317F1">
      <w:pPr>
        <w:pStyle w:val="Prrafodelista"/>
        <w:numPr>
          <w:ilvl w:val="0"/>
          <w:numId w:val="104"/>
        </w:numPr>
        <w:tabs>
          <w:tab w:val="left" w:pos="525"/>
        </w:tabs>
        <w:spacing w:line="292" w:lineRule="auto"/>
        <w:ind w:right="164"/>
        <w:rPr>
          <w:sz w:val="24"/>
          <w:lang w:val="es-CO"/>
        </w:rPr>
      </w:pPr>
      <w:r w:rsidRPr="00803647">
        <w:rPr>
          <w:sz w:val="24"/>
          <w:lang w:val="es-CO"/>
        </w:rPr>
        <w:t>E</w:t>
      </w:r>
      <w:r w:rsidR="00A3492F" w:rsidRPr="00803647">
        <w:rPr>
          <w:sz w:val="24"/>
          <w:lang w:val="es-CO"/>
        </w:rPr>
        <w:t>l</w:t>
      </w:r>
      <w:r w:rsidRPr="00803647">
        <w:rPr>
          <w:sz w:val="24"/>
          <w:lang w:val="es-CO"/>
        </w:rPr>
        <w:t xml:space="preserve"> CONTRATISTA debe sobre los servicios de correo electrónico, herramientas </w:t>
      </w:r>
      <w:r w:rsidRPr="00803647">
        <w:rPr>
          <w:spacing w:val="-2"/>
          <w:sz w:val="24"/>
          <w:lang w:val="es-CO"/>
        </w:rPr>
        <w:t>colaborativas</w:t>
      </w:r>
      <w:r w:rsidRPr="00803647">
        <w:rPr>
          <w:spacing w:val="-17"/>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aplicaciones</w:t>
      </w:r>
      <w:r w:rsidRPr="00803647">
        <w:rPr>
          <w:spacing w:val="-16"/>
          <w:sz w:val="24"/>
          <w:lang w:val="es-CO"/>
        </w:rPr>
        <w:t xml:space="preserve"> </w:t>
      </w:r>
      <w:r w:rsidRPr="00803647">
        <w:rPr>
          <w:spacing w:val="-2"/>
          <w:sz w:val="24"/>
          <w:lang w:val="es-CO"/>
        </w:rPr>
        <w:t>complementarias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Office</w:t>
      </w:r>
      <w:r w:rsidRPr="00803647">
        <w:rPr>
          <w:spacing w:val="-16"/>
          <w:sz w:val="24"/>
          <w:lang w:val="es-CO"/>
        </w:rPr>
        <w:t xml:space="preserve"> </w:t>
      </w:r>
      <w:r w:rsidRPr="00803647">
        <w:rPr>
          <w:spacing w:val="-2"/>
          <w:sz w:val="24"/>
          <w:lang w:val="es-CO"/>
        </w:rPr>
        <w:t>365,</w:t>
      </w:r>
      <w:r w:rsidRPr="00803647">
        <w:rPr>
          <w:spacing w:val="-16"/>
          <w:sz w:val="24"/>
          <w:lang w:val="es-CO"/>
        </w:rPr>
        <w:t xml:space="preserve"> </w:t>
      </w:r>
      <w:r w:rsidRPr="00803647">
        <w:rPr>
          <w:spacing w:val="-2"/>
          <w:sz w:val="24"/>
          <w:lang w:val="es-CO"/>
        </w:rPr>
        <w:t>con</w:t>
      </w:r>
      <w:r w:rsidRPr="00803647">
        <w:rPr>
          <w:spacing w:val="-16"/>
          <w:sz w:val="24"/>
          <w:lang w:val="es-CO"/>
        </w:rPr>
        <w:t xml:space="preserve"> </w:t>
      </w:r>
      <w:r w:rsidRPr="00803647">
        <w:rPr>
          <w:spacing w:val="-2"/>
          <w:sz w:val="24"/>
          <w:lang w:val="es-CO"/>
        </w:rPr>
        <w:t>las</w:t>
      </w:r>
      <w:r w:rsidRPr="00803647">
        <w:rPr>
          <w:spacing w:val="-16"/>
          <w:sz w:val="24"/>
          <w:lang w:val="es-CO"/>
        </w:rPr>
        <w:t xml:space="preserve"> </w:t>
      </w:r>
      <w:r w:rsidRPr="00803647">
        <w:rPr>
          <w:spacing w:val="-2"/>
          <w:sz w:val="24"/>
          <w:lang w:val="es-CO"/>
        </w:rPr>
        <w:t>que</w:t>
      </w:r>
      <w:r w:rsidRPr="00803647">
        <w:rPr>
          <w:spacing w:val="-16"/>
          <w:sz w:val="24"/>
          <w:lang w:val="es-CO"/>
        </w:rPr>
        <w:t xml:space="preserve"> </w:t>
      </w:r>
      <w:r w:rsidRPr="00803647">
        <w:rPr>
          <w:spacing w:val="-2"/>
          <w:sz w:val="24"/>
          <w:lang w:val="es-CO"/>
        </w:rPr>
        <w:t>cuenta</w:t>
      </w:r>
      <w:r w:rsidRPr="00803647">
        <w:rPr>
          <w:spacing w:val="-16"/>
          <w:sz w:val="24"/>
          <w:lang w:val="es-CO"/>
        </w:rPr>
        <w:t xml:space="preserve"> </w:t>
      </w:r>
      <w:r w:rsidR="00A3492F" w:rsidRPr="00803647">
        <w:rPr>
          <w:spacing w:val="-2"/>
          <w:sz w:val="24"/>
          <w:lang w:val="es-CO"/>
        </w:rPr>
        <w:t xml:space="preserve">la </w:t>
      </w:r>
      <w:r w:rsidRPr="00803647">
        <w:rPr>
          <w:sz w:val="24"/>
          <w:lang w:val="es-CO"/>
        </w:rPr>
        <w:t xml:space="preserve">ENTIDAD, asumir la administración, operación, gestión y soporte especializado, </w:t>
      </w:r>
      <w:r w:rsidRPr="00803647">
        <w:rPr>
          <w:spacing w:val="-4"/>
          <w:sz w:val="24"/>
          <w:lang w:val="es-CO"/>
        </w:rPr>
        <w:t>durante</w:t>
      </w:r>
      <w:r w:rsidRPr="00803647">
        <w:rPr>
          <w:spacing w:val="-28"/>
          <w:sz w:val="24"/>
          <w:lang w:val="es-CO"/>
        </w:rPr>
        <w:t xml:space="preserve"> </w:t>
      </w:r>
      <w:r w:rsidRPr="00803647">
        <w:rPr>
          <w:spacing w:val="-4"/>
          <w:sz w:val="24"/>
          <w:lang w:val="es-CO"/>
        </w:rPr>
        <w:t>el</w:t>
      </w:r>
      <w:r w:rsidRPr="00803647">
        <w:rPr>
          <w:spacing w:val="-28"/>
          <w:sz w:val="24"/>
          <w:lang w:val="es-CO"/>
        </w:rPr>
        <w:t xml:space="preserve"> </w:t>
      </w:r>
      <w:r w:rsidRPr="00803647">
        <w:rPr>
          <w:spacing w:val="-4"/>
          <w:sz w:val="24"/>
          <w:lang w:val="es-CO"/>
        </w:rPr>
        <w:t>tiempo</w:t>
      </w:r>
      <w:r w:rsidRPr="00803647">
        <w:rPr>
          <w:spacing w:val="-29"/>
          <w:sz w:val="24"/>
          <w:lang w:val="es-CO"/>
        </w:rPr>
        <w:t xml:space="preserve"> </w:t>
      </w:r>
      <w:r w:rsidRPr="00803647">
        <w:rPr>
          <w:spacing w:val="-4"/>
          <w:sz w:val="24"/>
          <w:lang w:val="es-CO"/>
        </w:rPr>
        <w:t>del</w:t>
      </w:r>
      <w:r w:rsidRPr="00803647">
        <w:rPr>
          <w:spacing w:val="-29"/>
          <w:sz w:val="24"/>
          <w:lang w:val="es-CO"/>
        </w:rPr>
        <w:t xml:space="preserve"> </w:t>
      </w:r>
      <w:r w:rsidRPr="00803647">
        <w:rPr>
          <w:spacing w:val="-4"/>
          <w:sz w:val="24"/>
          <w:lang w:val="es-CO"/>
        </w:rPr>
        <w:t>contrato</w:t>
      </w:r>
      <w:r w:rsidRPr="00803647">
        <w:rPr>
          <w:spacing w:val="-25"/>
          <w:sz w:val="24"/>
          <w:lang w:val="es-CO"/>
        </w:rPr>
        <w:t xml:space="preserve"> </w:t>
      </w:r>
      <w:r w:rsidRPr="00803647">
        <w:rPr>
          <w:spacing w:val="-4"/>
          <w:sz w:val="24"/>
          <w:lang w:val="es-CO"/>
        </w:rPr>
        <w:t>y</w:t>
      </w:r>
      <w:r w:rsidRPr="00803647">
        <w:rPr>
          <w:spacing w:val="-30"/>
          <w:sz w:val="24"/>
          <w:lang w:val="es-CO"/>
        </w:rPr>
        <w:t xml:space="preserve"> </w:t>
      </w:r>
      <w:r w:rsidRPr="00803647">
        <w:rPr>
          <w:spacing w:val="-4"/>
          <w:sz w:val="24"/>
          <w:lang w:val="es-CO"/>
        </w:rPr>
        <w:t>en</w:t>
      </w:r>
      <w:r w:rsidRPr="00803647">
        <w:rPr>
          <w:spacing w:val="-29"/>
          <w:sz w:val="24"/>
          <w:lang w:val="es-CO"/>
        </w:rPr>
        <w:t xml:space="preserve"> </w:t>
      </w:r>
      <w:r w:rsidRPr="00803647">
        <w:rPr>
          <w:spacing w:val="-4"/>
          <w:sz w:val="24"/>
          <w:lang w:val="es-CO"/>
        </w:rPr>
        <w:t>perfecta</w:t>
      </w:r>
      <w:r w:rsidRPr="00803647">
        <w:rPr>
          <w:spacing w:val="-29"/>
          <w:sz w:val="24"/>
          <w:lang w:val="es-CO"/>
        </w:rPr>
        <w:t xml:space="preserve"> </w:t>
      </w:r>
      <w:r w:rsidRPr="00803647">
        <w:rPr>
          <w:spacing w:val="-4"/>
          <w:sz w:val="24"/>
          <w:lang w:val="es-CO"/>
        </w:rPr>
        <w:t>armonía</w:t>
      </w:r>
      <w:r w:rsidRPr="00803647">
        <w:rPr>
          <w:spacing w:val="-26"/>
          <w:sz w:val="24"/>
          <w:lang w:val="es-CO"/>
        </w:rPr>
        <w:t xml:space="preserve"> </w:t>
      </w:r>
      <w:r w:rsidRPr="00803647">
        <w:rPr>
          <w:spacing w:val="-4"/>
          <w:sz w:val="24"/>
          <w:lang w:val="es-CO"/>
        </w:rPr>
        <w:t>con</w:t>
      </w:r>
      <w:r w:rsidRPr="00803647">
        <w:rPr>
          <w:spacing w:val="-30"/>
          <w:sz w:val="24"/>
          <w:lang w:val="es-CO"/>
        </w:rPr>
        <w:t xml:space="preserve"> </w:t>
      </w:r>
      <w:r w:rsidRPr="00803647">
        <w:rPr>
          <w:spacing w:val="-4"/>
          <w:sz w:val="24"/>
          <w:lang w:val="es-CO"/>
        </w:rPr>
        <w:t>lo</w:t>
      </w:r>
      <w:r w:rsidRPr="00803647">
        <w:rPr>
          <w:spacing w:val="-26"/>
          <w:sz w:val="24"/>
          <w:lang w:val="es-CO"/>
        </w:rPr>
        <w:t xml:space="preserve"> </w:t>
      </w:r>
      <w:r w:rsidRPr="00803647">
        <w:rPr>
          <w:spacing w:val="-4"/>
          <w:sz w:val="24"/>
          <w:lang w:val="es-CO"/>
        </w:rPr>
        <w:t>establecido</w:t>
      </w:r>
      <w:r w:rsidRPr="00803647">
        <w:rPr>
          <w:spacing w:val="-29"/>
          <w:sz w:val="24"/>
          <w:lang w:val="es-CO"/>
        </w:rPr>
        <w:t xml:space="preserve"> </w:t>
      </w:r>
      <w:r w:rsidRPr="00803647">
        <w:rPr>
          <w:spacing w:val="-4"/>
          <w:sz w:val="24"/>
          <w:lang w:val="es-CO"/>
        </w:rPr>
        <w:t>en</w:t>
      </w:r>
      <w:r w:rsidRPr="00803647">
        <w:rPr>
          <w:spacing w:val="-29"/>
          <w:sz w:val="24"/>
          <w:lang w:val="es-CO"/>
        </w:rPr>
        <w:t xml:space="preserve"> </w:t>
      </w:r>
      <w:r w:rsidRPr="00803647">
        <w:rPr>
          <w:spacing w:val="-4"/>
          <w:sz w:val="24"/>
          <w:lang w:val="es-CO"/>
        </w:rPr>
        <w:t>la</w:t>
      </w:r>
      <w:r w:rsidRPr="00803647">
        <w:rPr>
          <w:spacing w:val="-29"/>
          <w:sz w:val="24"/>
          <w:lang w:val="es-CO"/>
        </w:rPr>
        <w:t xml:space="preserve"> </w:t>
      </w:r>
      <w:r w:rsidRPr="00803647">
        <w:rPr>
          <w:spacing w:val="-4"/>
          <w:sz w:val="24"/>
          <w:lang w:val="es-CO"/>
        </w:rPr>
        <w:t>sección</w:t>
      </w:r>
    </w:p>
    <w:p w14:paraId="58BFA4F1" w14:textId="77777777" w:rsidR="00BD6814" w:rsidRPr="00803647" w:rsidRDefault="00BD6814">
      <w:pPr>
        <w:pStyle w:val="Prrafodelista"/>
        <w:numPr>
          <w:ilvl w:val="2"/>
          <w:numId w:val="103"/>
        </w:numPr>
        <w:tabs>
          <w:tab w:val="left" w:pos="1092"/>
        </w:tabs>
        <w:spacing w:line="278" w:lineRule="exact"/>
        <w:ind w:left="1092" w:hanging="567"/>
        <w:rPr>
          <w:sz w:val="24"/>
          <w:lang w:val="es-CO"/>
        </w:rPr>
      </w:pPr>
      <w:hyperlink w:anchor="_bookmark33" w:history="1">
        <w:r w:rsidRPr="00803647">
          <w:rPr>
            <w:spacing w:val="-2"/>
            <w:sz w:val="24"/>
            <w:lang w:val="es-CO"/>
          </w:rPr>
          <w:t>Soporte</w:t>
        </w:r>
        <w:r w:rsidRPr="00803647">
          <w:rPr>
            <w:spacing w:val="-22"/>
            <w:sz w:val="24"/>
            <w:lang w:val="es-CO"/>
          </w:rPr>
          <w:t xml:space="preserve"> </w:t>
        </w:r>
        <w:r w:rsidRPr="00803647">
          <w:rPr>
            <w:spacing w:val="-2"/>
            <w:sz w:val="24"/>
            <w:lang w:val="es-CO"/>
          </w:rPr>
          <w:t>a</w:t>
        </w:r>
        <w:r w:rsidRPr="00803647">
          <w:rPr>
            <w:spacing w:val="-23"/>
            <w:sz w:val="24"/>
            <w:lang w:val="es-CO"/>
          </w:rPr>
          <w:t xml:space="preserve"> </w:t>
        </w:r>
        <w:r w:rsidRPr="00803647">
          <w:rPr>
            <w:spacing w:val="-2"/>
            <w:sz w:val="24"/>
            <w:lang w:val="es-CO"/>
          </w:rPr>
          <w:t>Microsoft</w:t>
        </w:r>
        <w:r w:rsidRPr="00803647">
          <w:rPr>
            <w:spacing w:val="-24"/>
            <w:sz w:val="24"/>
            <w:lang w:val="es-CO"/>
          </w:rPr>
          <w:t xml:space="preserve"> </w:t>
        </w:r>
        <w:r w:rsidRPr="00803647">
          <w:rPr>
            <w:spacing w:val="-2"/>
            <w:sz w:val="24"/>
            <w:lang w:val="es-CO"/>
          </w:rPr>
          <w:t>Office</w:t>
        </w:r>
        <w:r w:rsidRPr="00803647">
          <w:rPr>
            <w:spacing w:val="-20"/>
            <w:sz w:val="24"/>
            <w:lang w:val="es-CO"/>
          </w:rPr>
          <w:t xml:space="preserve"> </w:t>
        </w:r>
        <w:r w:rsidRPr="00803647">
          <w:rPr>
            <w:spacing w:val="-2"/>
            <w:sz w:val="24"/>
            <w:lang w:val="es-CO"/>
          </w:rPr>
          <w:t>365</w:t>
        </w:r>
        <w:r w:rsidRPr="00803647">
          <w:rPr>
            <w:spacing w:val="-23"/>
            <w:sz w:val="24"/>
            <w:lang w:val="es-CO"/>
          </w:rPr>
          <w:t xml:space="preserve"> </w:t>
        </w:r>
        <w:r w:rsidRPr="00803647">
          <w:rPr>
            <w:spacing w:val="-2"/>
            <w:sz w:val="24"/>
            <w:lang w:val="es-CO"/>
          </w:rPr>
          <w:t>y</w:t>
        </w:r>
        <w:r w:rsidRPr="00803647">
          <w:rPr>
            <w:spacing w:val="-22"/>
            <w:sz w:val="24"/>
            <w:lang w:val="es-CO"/>
          </w:rPr>
          <w:t xml:space="preserve"> </w:t>
        </w:r>
        <w:r w:rsidRPr="00803647">
          <w:rPr>
            <w:spacing w:val="-2"/>
            <w:sz w:val="24"/>
            <w:lang w:val="es-CO"/>
          </w:rPr>
          <w:t>aplicaciones</w:t>
        </w:r>
        <w:r w:rsidRPr="00803647">
          <w:rPr>
            <w:spacing w:val="-21"/>
            <w:sz w:val="24"/>
            <w:lang w:val="es-CO"/>
          </w:rPr>
          <w:t xml:space="preserve"> </w:t>
        </w:r>
        <w:r w:rsidRPr="00803647">
          <w:rPr>
            <w:spacing w:val="-2"/>
            <w:sz w:val="24"/>
            <w:lang w:val="es-CO"/>
          </w:rPr>
          <w:t>complementarias.</w:t>
        </w:r>
      </w:hyperlink>
    </w:p>
    <w:p w14:paraId="4B27A5D7" w14:textId="4B27D904" w:rsidR="00BD6814" w:rsidRPr="00803647" w:rsidRDefault="000E0286" w:rsidP="005A2EDD">
      <w:pPr>
        <w:pStyle w:val="Prrafodelista"/>
        <w:numPr>
          <w:ilvl w:val="0"/>
          <w:numId w:val="104"/>
        </w:numPr>
        <w:tabs>
          <w:tab w:val="left" w:pos="525"/>
        </w:tabs>
        <w:spacing w:before="60" w:line="290" w:lineRule="auto"/>
        <w:ind w:right="168"/>
        <w:rPr>
          <w:sz w:val="24"/>
          <w:lang w:val="es-CO"/>
        </w:rPr>
      </w:pPr>
      <w:r w:rsidRPr="00803647">
        <w:rPr>
          <w:sz w:val="24"/>
          <w:lang w:val="es-CO"/>
        </w:rPr>
        <w:t xml:space="preserve">Los siguientes son algunos de los temas o asuntos básicos que </w:t>
      </w:r>
      <w:r w:rsidR="00A3492F" w:rsidRPr="00803647">
        <w:rPr>
          <w:sz w:val="24"/>
          <w:lang w:val="es-CO"/>
        </w:rPr>
        <w:t>el</w:t>
      </w:r>
      <w:r w:rsidRPr="00803647">
        <w:rPr>
          <w:sz w:val="24"/>
          <w:lang w:val="es-CO"/>
        </w:rPr>
        <w:t xml:space="preserve"> CONTRATISTA </w:t>
      </w:r>
      <w:r w:rsidRPr="00803647">
        <w:rPr>
          <w:spacing w:val="-2"/>
          <w:sz w:val="24"/>
          <w:lang w:val="es-CO"/>
        </w:rPr>
        <w:t>debe</w:t>
      </w:r>
      <w:r w:rsidRPr="00803647">
        <w:rPr>
          <w:spacing w:val="-19"/>
          <w:sz w:val="24"/>
          <w:lang w:val="es-CO"/>
        </w:rPr>
        <w:t xml:space="preserve"> </w:t>
      </w:r>
      <w:r w:rsidRPr="00803647">
        <w:rPr>
          <w:spacing w:val="-2"/>
          <w:sz w:val="24"/>
          <w:lang w:val="es-CO"/>
        </w:rPr>
        <w:t>administrar,</w:t>
      </w:r>
      <w:r w:rsidRPr="00803647">
        <w:rPr>
          <w:spacing w:val="-19"/>
          <w:sz w:val="24"/>
          <w:lang w:val="es-CO"/>
        </w:rPr>
        <w:t xml:space="preserve"> </w:t>
      </w:r>
      <w:r w:rsidRPr="00803647">
        <w:rPr>
          <w:spacing w:val="-2"/>
          <w:sz w:val="24"/>
          <w:lang w:val="es-CO"/>
        </w:rPr>
        <w:t>operar</w:t>
      </w:r>
      <w:r w:rsidRPr="00803647">
        <w:rPr>
          <w:spacing w:val="-21"/>
          <w:sz w:val="24"/>
          <w:lang w:val="es-CO"/>
        </w:rPr>
        <w:t xml:space="preserve"> </w:t>
      </w:r>
      <w:r w:rsidRPr="00803647">
        <w:rPr>
          <w:spacing w:val="-2"/>
          <w:sz w:val="24"/>
          <w:lang w:val="es-CO"/>
        </w:rPr>
        <w:t>y</w:t>
      </w:r>
      <w:r w:rsidRPr="00803647">
        <w:rPr>
          <w:spacing w:val="-21"/>
          <w:sz w:val="24"/>
          <w:lang w:val="es-CO"/>
        </w:rPr>
        <w:t xml:space="preserve"> </w:t>
      </w:r>
      <w:r w:rsidRPr="00803647">
        <w:rPr>
          <w:spacing w:val="-2"/>
          <w:sz w:val="24"/>
          <w:lang w:val="es-CO"/>
        </w:rPr>
        <w:t>soportar</w:t>
      </w:r>
      <w:r w:rsidRPr="00803647">
        <w:rPr>
          <w:spacing w:val="-21"/>
          <w:sz w:val="24"/>
          <w:lang w:val="es-CO"/>
        </w:rPr>
        <w:t xml:space="preserve"> </w:t>
      </w:r>
      <w:r w:rsidRPr="00803647">
        <w:rPr>
          <w:spacing w:val="-2"/>
          <w:sz w:val="24"/>
          <w:lang w:val="es-CO"/>
        </w:rPr>
        <w:t>sin</w:t>
      </w:r>
      <w:r w:rsidRPr="00803647">
        <w:rPr>
          <w:spacing w:val="-20"/>
          <w:sz w:val="24"/>
          <w:lang w:val="es-CO"/>
        </w:rPr>
        <w:t xml:space="preserve"> </w:t>
      </w:r>
      <w:r w:rsidRPr="00803647">
        <w:rPr>
          <w:spacing w:val="-2"/>
          <w:sz w:val="24"/>
          <w:lang w:val="es-CO"/>
        </w:rPr>
        <w:t>limitarse</w:t>
      </w:r>
      <w:r w:rsidRPr="00803647">
        <w:rPr>
          <w:spacing w:val="-20"/>
          <w:sz w:val="24"/>
          <w:lang w:val="es-CO"/>
        </w:rPr>
        <w:t xml:space="preserve"> </w:t>
      </w:r>
      <w:r w:rsidRPr="00803647">
        <w:rPr>
          <w:spacing w:val="-2"/>
          <w:sz w:val="24"/>
          <w:lang w:val="es-CO"/>
        </w:rPr>
        <w:t>a</w:t>
      </w:r>
      <w:r w:rsidRPr="00803647">
        <w:rPr>
          <w:spacing w:val="-21"/>
          <w:sz w:val="24"/>
          <w:lang w:val="es-CO"/>
        </w:rPr>
        <w:t xml:space="preserve"> </w:t>
      </w:r>
      <w:r w:rsidRPr="00803647">
        <w:rPr>
          <w:spacing w:val="-2"/>
          <w:sz w:val="24"/>
          <w:lang w:val="es-CO"/>
        </w:rPr>
        <w:t>ellos:</w:t>
      </w:r>
    </w:p>
    <w:p w14:paraId="4B11FF59" w14:textId="57FA285C" w:rsidR="00BD6814" w:rsidRPr="00803647" w:rsidRDefault="000E0286" w:rsidP="008317F1">
      <w:pPr>
        <w:pStyle w:val="Prrafodelista"/>
        <w:numPr>
          <w:ilvl w:val="1"/>
          <w:numId w:val="104"/>
        </w:numPr>
        <w:tabs>
          <w:tab w:val="left" w:pos="883"/>
          <w:tab w:val="left" w:pos="885"/>
        </w:tabs>
        <w:spacing w:before="5" w:line="292" w:lineRule="auto"/>
        <w:ind w:right="164"/>
        <w:rPr>
          <w:sz w:val="24"/>
          <w:lang w:val="es-CO"/>
        </w:rPr>
      </w:pPr>
      <w:r w:rsidRPr="00803647">
        <w:rPr>
          <w:spacing w:val="-8"/>
          <w:sz w:val="24"/>
          <w:lang w:val="es-CO"/>
        </w:rPr>
        <w:t xml:space="preserve">Identidades y autenticación. </w:t>
      </w:r>
      <w:r w:rsidR="00BA61AF" w:rsidRPr="00A51BF5">
        <w:rPr>
          <w:spacing w:val="-8"/>
          <w:sz w:val="24"/>
          <w:highlight w:val="yellow"/>
          <w:lang w:val="es-CO"/>
        </w:rPr>
        <w:t xml:space="preserve">Prestar </w:t>
      </w:r>
      <w:r w:rsidR="00A60B8E" w:rsidRPr="00A51BF5">
        <w:rPr>
          <w:spacing w:val="-8"/>
          <w:sz w:val="24"/>
          <w:highlight w:val="yellow"/>
          <w:lang w:val="es-CO"/>
        </w:rPr>
        <w:t>los</w:t>
      </w:r>
      <w:r w:rsidR="00A60B8E" w:rsidRPr="00A51BF5">
        <w:rPr>
          <w:spacing w:val="-8"/>
          <w:sz w:val="24"/>
          <w:lang w:val="es-CO"/>
        </w:rPr>
        <w:t xml:space="preserve"> </w:t>
      </w:r>
      <w:r w:rsidRPr="00803647">
        <w:rPr>
          <w:spacing w:val="-8"/>
          <w:sz w:val="24"/>
          <w:lang w:val="es-CO"/>
        </w:rPr>
        <w:t>servicio</w:t>
      </w:r>
      <w:r w:rsidR="00A60B8E" w:rsidRPr="00A51BF5">
        <w:rPr>
          <w:spacing w:val="-8"/>
          <w:sz w:val="24"/>
          <w:highlight w:val="yellow"/>
          <w:lang w:val="es-CO"/>
        </w:rPr>
        <w:t>s</w:t>
      </w:r>
      <w:r w:rsidRPr="00803647">
        <w:rPr>
          <w:spacing w:val="-8"/>
          <w:sz w:val="24"/>
          <w:lang w:val="es-CO"/>
        </w:rPr>
        <w:t xml:space="preserve"> de </w:t>
      </w:r>
      <w:r w:rsidR="00AF1DED" w:rsidRPr="00A51BF5">
        <w:rPr>
          <w:spacing w:val="-8"/>
          <w:sz w:val="24"/>
          <w:highlight w:val="yellow"/>
          <w:lang w:val="es-CO"/>
        </w:rPr>
        <w:t>administración</w:t>
      </w:r>
      <w:r w:rsidR="001A1984" w:rsidRPr="00A51BF5">
        <w:rPr>
          <w:spacing w:val="-8"/>
          <w:sz w:val="24"/>
          <w:highlight w:val="yellow"/>
          <w:lang w:val="es-CO"/>
        </w:rPr>
        <w:t>, operación y soporte técnico</w:t>
      </w:r>
      <w:r w:rsidR="00AF1DED" w:rsidRPr="00A51BF5">
        <w:rPr>
          <w:spacing w:val="-8"/>
          <w:sz w:val="24"/>
          <w:highlight w:val="yellow"/>
          <w:lang w:val="es-CO"/>
        </w:rPr>
        <w:t xml:space="preserve"> </w:t>
      </w:r>
      <w:r w:rsidR="00D47739" w:rsidRPr="00A51BF5">
        <w:rPr>
          <w:spacing w:val="-8"/>
          <w:sz w:val="24"/>
          <w:highlight w:val="yellow"/>
          <w:lang w:val="es-CO"/>
        </w:rPr>
        <w:t xml:space="preserve">de las automatizaciones </w:t>
      </w:r>
      <w:r w:rsidR="001E4E5D" w:rsidRPr="00A51BF5">
        <w:rPr>
          <w:spacing w:val="-8"/>
          <w:sz w:val="24"/>
          <w:highlight w:val="yellow"/>
          <w:lang w:val="es-CO"/>
        </w:rPr>
        <w:t xml:space="preserve">y plataformas </w:t>
      </w:r>
      <w:proofErr w:type="spellStart"/>
      <w:r w:rsidR="002A5CF8" w:rsidRPr="00A51BF5">
        <w:rPr>
          <w:spacing w:val="-8"/>
          <w:sz w:val="24"/>
          <w:highlight w:val="yellow"/>
          <w:lang w:val="es-CO"/>
        </w:rPr>
        <w:t>on</w:t>
      </w:r>
      <w:proofErr w:type="spellEnd"/>
      <w:r w:rsidR="002A5CF8" w:rsidRPr="00A51BF5">
        <w:rPr>
          <w:spacing w:val="-8"/>
          <w:sz w:val="24"/>
          <w:highlight w:val="yellow"/>
          <w:lang w:val="es-CO"/>
        </w:rPr>
        <w:t xml:space="preserve">-premise </w:t>
      </w:r>
      <w:r w:rsidR="00745E28" w:rsidRPr="00A51BF5">
        <w:rPr>
          <w:spacing w:val="-8"/>
          <w:sz w:val="24"/>
          <w:highlight w:val="yellow"/>
          <w:lang w:val="es-CO"/>
        </w:rPr>
        <w:t xml:space="preserve">de propiedad de la entidad </w:t>
      </w:r>
      <w:r w:rsidR="00BD3217" w:rsidRPr="00A51BF5">
        <w:rPr>
          <w:spacing w:val="-8"/>
          <w:sz w:val="24"/>
          <w:highlight w:val="yellow"/>
          <w:lang w:val="es-CO"/>
        </w:rPr>
        <w:t>para el consumo de la</w:t>
      </w:r>
      <w:r w:rsidR="00BD3217" w:rsidRPr="00A51BF5">
        <w:rPr>
          <w:spacing w:val="-8"/>
          <w:sz w:val="24"/>
          <w:lang w:val="es-CO"/>
        </w:rPr>
        <w:t xml:space="preserve"> </w:t>
      </w:r>
      <w:r w:rsidRPr="00803647">
        <w:rPr>
          <w:spacing w:val="-8"/>
          <w:sz w:val="24"/>
          <w:lang w:val="es-CO"/>
        </w:rPr>
        <w:t xml:space="preserve">autenticación y la identidad </w:t>
      </w:r>
      <w:r w:rsidRPr="00803647">
        <w:rPr>
          <w:sz w:val="24"/>
          <w:lang w:val="es-CO"/>
        </w:rPr>
        <w:t xml:space="preserve">de usuario basada en la nube de Azure Active </w:t>
      </w:r>
      <w:proofErr w:type="spellStart"/>
      <w:r w:rsidRPr="00803647">
        <w:rPr>
          <w:sz w:val="24"/>
          <w:lang w:val="es-CO"/>
        </w:rPr>
        <w:t>Directory</w:t>
      </w:r>
      <w:proofErr w:type="spellEnd"/>
      <w:r w:rsidRPr="00803647">
        <w:rPr>
          <w:sz w:val="24"/>
          <w:lang w:val="es-CO"/>
        </w:rPr>
        <w:t xml:space="preserve"> (Azure AD) </w:t>
      </w:r>
      <w:r w:rsidR="00745E28" w:rsidRPr="00A51BF5">
        <w:rPr>
          <w:sz w:val="24"/>
          <w:highlight w:val="yellow"/>
          <w:lang w:val="es-CO"/>
        </w:rPr>
        <w:t>dispuesta por la Entidad</w:t>
      </w:r>
      <w:r w:rsidR="00A564D8" w:rsidRPr="00A51BF5">
        <w:rPr>
          <w:sz w:val="24"/>
          <w:highlight w:val="yellow"/>
          <w:lang w:val="es-CO"/>
        </w:rPr>
        <w:t xml:space="preserve"> (No implica la provisión o suministro de licenciamiento o plataforma</w:t>
      </w:r>
      <w:r w:rsidR="00423290" w:rsidRPr="00A51BF5">
        <w:rPr>
          <w:sz w:val="24"/>
          <w:highlight w:val="yellow"/>
          <w:lang w:val="es-CO"/>
        </w:rPr>
        <w:t xml:space="preserve"> por parte de EL CONTRATISTA</w:t>
      </w:r>
      <w:r w:rsidR="00A564D8" w:rsidRPr="00A51BF5">
        <w:rPr>
          <w:sz w:val="24"/>
          <w:highlight w:val="yellow"/>
          <w:lang w:val="es-CO"/>
        </w:rPr>
        <w:t>)</w:t>
      </w:r>
      <w:r w:rsidR="00745E28" w:rsidRPr="00A51BF5">
        <w:rPr>
          <w:sz w:val="24"/>
          <w:lang w:val="es-CO"/>
        </w:rPr>
        <w:t xml:space="preserve"> </w:t>
      </w:r>
      <w:r w:rsidRPr="00803647">
        <w:rPr>
          <w:sz w:val="24"/>
          <w:lang w:val="es-CO"/>
        </w:rPr>
        <w:t>para administrar</w:t>
      </w:r>
      <w:r w:rsidRPr="00803647">
        <w:rPr>
          <w:spacing w:val="-18"/>
          <w:sz w:val="24"/>
          <w:lang w:val="es-CO"/>
        </w:rPr>
        <w:t xml:space="preserve"> </w:t>
      </w:r>
      <w:r w:rsidRPr="00803647">
        <w:rPr>
          <w:sz w:val="24"/>
          <w:lang w:val="es-CO"/>
        </w:rPr>
        <w:t>usuarios</w:t>
      </w:r>
      <w:r w:rsidR="00ED437E" w:rsidRPr="00A51BF5">
        <w:rPr>
          <w:sz w:val="24"/>
          <w:highlight w:val="yellow"/>
          <w:lang w:val="es-CO"/>
        </w:rPr>
        <w:t>, bajo un modelo de administración delegada</w:t>
      </w:r>
      <w:r w:rsidRPr="00803647">
        <w:rPr>
          <w:sz w:val="24"/>
          <w:lang w:val="es-CO"/>
        </w:rPr>
        <w:t>.</w:t>
      </w:r>
    </w:p>
    <w:p w14:paraId="0C7DD5CC" w14:textId="77777777" w:rsidR="00BD6814" w:rsidRPr="00803647" w:rsidRDefault="000E0286" w:rsidP="00AB6383">
      <w:pPr>
        <w:pStyle w:val="Prrafodelista"/>
        <w:numPr>
          <w:ilvl w:val="1"/>
          <w:numId w:val="104"/>
        </w:numPr>
        <w:tabs>
          <w:tab w:val="left" w:pos="883"/>
          <w:tab w:val="left" w:pos="885"/>
        </w:tabs>
        <w:spacing w:line="290" w:lineRule="auto"/>
        <w:ind w:right="170"/>
        <w:rPr>
          <w:sz w:val="24"/>
          <w:lang w:val="es-CO"/>
        </w:rPr>
      </w:pPr>
      <w:r w:rsidRPr="00803647">
        <w:rPr>
          <w:spacing w:val="-2"/>
          <w:sz w:val="24"/>
          <w:lang w:val="es-CO"/>
        </w:rPr>
        <w:t>Administración</w:t>
      </w:r>
      <w:r w:rsidRPr="00803647">
        <w:rPr>
          <w:spacing w:val="-17"/>
          <w:sz w:val="24"/>
          <w:lang w:val="es-CO"/>
        </w:rPr>
        <w:t xml:space="preserve"> </w:t>
      </w:r>
      <w:r w:rsidRPr="00803647">
        <w:rPr>
          <w:spacing w:val="-2"/>
          <w:sz w:val="24"/>
          <w:lang w:val="es-CO"/>
        </w:rPr>
        <w:t>base</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Office</w:t>
      </w:r>
      <w:r w:rsidRPr="00803647">
        <w:rPr>
          <w:spacing w:val="-16"/>
          <w:sz w:val="24"/>
          <w:lang w:val="es-CO"/>
        </w:rPr>
        <w:t xml:space="preserve"> </w:t>
      </w:r>
      <w:r w:rsidRPr="00803647">
        <w:rPr>
          <w:spacing w:val="-2"/>
          <w:sz w:val="24"/>
          <w:lang w:val="es-CO"/>
        </w:rPr>
        <w:t>365.</w:t>
      </w:r>
      <w:r w:rsidRPr="00803647">
        <w:rPr>
          <w:spacing w:val="-16"/>
          <w:sz w:val="24"/>
          <w:lang w:val="es-CO"/>
        </w:rPr>
        <w:t xml:space="preserve"> </w:t>
      </w:r>
      <w:r w:rsidRPr="00803647">
        <w:rPr>
          <w:spacing w:val="-2"/>
          <w:sz w:val="24"/>
          <w:lang w:val="es-CO"/>
        </w:rPr>
        <w:t>Características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administración</w:t>
      </w:r>
      <w:r w:rsidRPr="00803647">
        <w:rPr>
          <w:spacing w:val="-16"/>
          <w:sz w:val="24"/>
          <w:lang w:val="es-CO"/>
        </w:rPr>
        <w:t xml:space="preserve"> </w:t>
      </w:r>
      <w:r w:rsidRPr="00803647">
        <w:rPr>
          <w:spacing w:val="-2"/>
          <w:sz w:val="24"/>
          <w:lang w:val="es-CO"/>
        </w:rPr>
        <w:t>del</w:t>
      </w:r>
      <w:r w:rsidRPr="00803647">
        <w:rPr>
          <w:spacing w:val="-16"/>
          <w:sz w:val="24"/>
          <w:lang w:val="es-CO"/>
        </w:rPr>
        <w:t xml:space="preserve"> </w:t>
      </w:r>
      <w:r w:rsidRPr="00803647">
        <w:rPr>
          <w:spacing w:val="-2"/>
          <w:sz w:val="24"/>
          <w:lang w:val="es-CO"/>
        </w:rPr>
        <w:t xml:space="preserve">portal </w:t>
      </w:r>
      <w:r w:rsidRPr="00803647">
        <w:rPr>
          <w:sz w:val="24"/>
          <w:lang w:val="es-CO"/>
        </w:rPr>
        <w:t>de</w:t>
      </w:r>
      <w:r w:rsidRPr="00803647">
        <w:rPr>
          <w:spacing w:val="-16"/>
          <w:sz w:val="24"/>
          <w:lang w:val="es-CO"/>
        </w:rPr>
        <w:t xml:space="preserve"> </w:t>
      </w:r>
      <w:r w:rsidRPr="00803647">
        <w:rPr>
          <w:sz w:val="24"/>
          <w:lang w:val="es-CO"/>
        </w:rPr>
        <w:t>O365.</w:t>
      </w:r>
    </w:p>
    <w:p w14:paraId="527FAC21" w14:textId="77777777" w:rsidR="00BD6814" w:rsidRPr="00803647" w:rsidRDefault="000E0286" w:rsidP="00AB6383">
      <w:pPr>
        <w:pStyle w:val="Prrafodelista"/>
        <w:numPr>
          <w:ilvl w:val="1"/>
          <w:numId w:val="104"/>
        </w:numPr>
        <w:tabs>
          <w:tab w:val="left" w:pos="883"/>
        </w:tabs>
        <w:spacing w:before="2"/>
        <w:ind w:left="883" w:hanging="358"/>
        <w:rPr>
          <w:sz w:val="24"/>
          <w:lang w:val="es-CO"/>
        </w:rPr>
      </w:pPr>
      <w:r w:rsidRPr="00803647">
        <w:rPr>
          <w:spacing w:val="-8"/>
          <w:sz w:val="24"/>
          <w:lang w:val="es-CO"/>
        </w:rPr>
        <w:t>Portal</w:t>
      </w:r>
      <w:r w:rsidRPr="00803647">
        <w:rPr>
          <w:spacing w:val="-20"/>
          <w:sz w:val="24"/>
          <w:lang w:val="es-CO"/>
        </w:rPr>
        <w:t xml:space="preserve"> </w:t>
      </w:r>
      <w:r w:rsidRPr="00803647">
        <w:rPr>
          <w:spacing w:val="-8"/>
          <w:sz w:val="24"/>
          <w:lang w:val="es-CO"/>
        </w:rPr>
        <w:t>de</w:t>
      </w:r>
      <w:r w:rsidRPr="00803647">
        <w:rPr>
          <w:spacing w:val="-19"/>
          <w:sz w:val="24"/>
          <w:lang w:val="es-CO"/>
        </w:rPr>
        <w:t xml:space="preserve"> </w:t>
      </w:r>
      <w:r w:rsidRPr="00803647">
        <w:rPr>
          <w:spacing w:val="-8"/>
          <w:sz w:val="24"/>
          <w:lang w:val="es-CO"/>
        </w:rPr>
        <w:t>Administración.</w:t>
      </w:r>
    </w:p>
    <w:p w14:paraId="06FB5099" w14:textId="77777777" w:rsidR="00BD6814" w:rsidRPr="00803647" w:rsidRDefault="000E0286" w:rsidP="00AB6383">
      <w:pPr>
        <w:pStyle w:val="Prrafodelista"/>
        <w:numPr>
          <w:ilvl w:val="1"/>
          <w:numId w:val="104"/>
        </w:numPr>
        <w:tabs>
          <w:tab w:val="left" w:pos="883"/>
        </w:tabs>
        <w:spacing w:before="60"/>
        <w:ind w:left="883" w:hanging="358"/>
        <w:rPr>
          <w:sz w:val="24"/>
          <w:lang w:val="es-CO"/>
        </w:rPr>
      </w:pPr>
      <w:r w:rsidRPr="00803647">
        <w:rPr>
          <w:sz w:val="24"/>
          <w:lang w:val="es-CO"/>
        </w:rPr>
        <w:t>Roles</w:t>
      </w:r>
      <w:r w:rsidRPr="00803647">
        <w:rPr>
          <w:spacing w:val="-11"/>
          <w:sz w:val="24"/>
          <w:lang w:val="es-CO"/>
        </w:rPr>
        <w:t xml:space="preserve"> </w:t>
      </w:r>
      <w:r w:rsidRPr="00803647">
        <w:rPr>
          <w:spacing w:val="-2"/>
          <w:sz w:val="24"/>
          <w:lang w:val="es-CO"/>
        </w:rPr>
        <w:t>Administrativos.</w:t>
      </w:r>
    </w:p>
    <w:p w14:paraId="724FB28E" w14:textId="77777777" w:rsidR="00BD6814" w:rsidRPr="00803647" w:rsidRDefault="000E0286" w:rsidP="00AB6383">
      <w:pPr>
        <w:pStyle w:val="Prrafodelista"/>
        <w:numPr>
          <w:ilvl w:val="1"/>
          <w:numId w:val="104"/>
        </w:numPr>
        <w:tabs>
          <w:tab w:val="left" w:pos="883"/>
        </w:tabs>
        <w:spacing w:before="62"/>
        <w:ind w:left="883" w:hanging="358"/>
        <w:rPr>
          <w:sz w:val="24"/>
          <w:lang w:val="es-CO"/>
        </w:rPr>
      </w:pPr>
      <w:r w:rsidRPr="00803647">
        <w:rPr>
          <w:spacing w:val="-2"/>
          <w:sz w:val="24"/>
          <w:lang w:val="es-CO"/>
        </w:rPr>
        <w:t>Licenciamiento.</w:t>
      </w:r>
    </w:p>
    <w:p w14:paraId="7681DB88" w14:textId="77777777" w:rsidR="00BD6814" w:rsidRPr="00803647" w:rsidRDefault="000E0286" w:rsidP="00AB6383">
      <w:pPr>
        <w:pStyle w:val="Prrafodelista"/>
        <w:numPr>
          <w:ilvl w:val="1"/>
          <w:numId w:val="104"/>
        </w:numPr>
        <w:tabs>
          <w:tab w:val="left" w:pos="885"/>
        </w:tabs>
        <w:spacing w:before="60"/>
        <w:rPr>
          <w:sz w:val="24"/>
          <w:lang w:val="es-CO"/>
        </w:rPr>
      </w:pPr>
      <w:r w:rsidRPr="00803647">
        <w:rPr>
          <w:spacing w:val="-4"/>
          <w:sz w:val="24"/>
          <w:lang w:val="es-CO"/>
        </w:rPr>
        <w:t>Administración</w:t>
      </w:r>
      <w:r w:rsidRPr="00803647">
        <w:rPr>
          <w:spacing w:val="-19"/>
          <w:sz w:val="24"/>
          <w:lang w:val="es-CO"/>
        </w:rPr>
        <w:t xml:space="preserve"> </w:t>
      </w:r>
      <w:r w:rsidRPr="00803647">
        <w:rPr>
          <w:spacing w:val="-4"/>
          <w:sz w:val="24"/>
          <w:lang w:val="es-CO"/>
        </w:rPr>
        <w:t>de</w:t>
      </w:r>
      <w:r w:rsidRPr="00803647">
        <w:rPr>
          <w:spacing w:val="-17"/>
          <w:sz w:val="24"/>
          <w:lang w:val="es-CO"/>
        </w:rPr>
        <w:t xml:space="preserve"> </w:t>
      </w:r>
      <w:r w:rsidRPr="00803647">
        <w:rPr>
          <w:spacing w:val="-4"/>
          <w:sz w:val="24"/>
          <w:lang w:val="es-CO"/>
        </w:rPr>
        <w:t>novedades.</w:t>
      </w:r>
    </w:p>
    <w:p w14:paraId="6ECFEA9D" w14:textId="77777777" w:rsidR="00BD6814" w:rsidRPr="00803647" w:rsidRDefault="000E0286" w:rsidP="00AB6383">
      <w:pPr>
        <w:pStyle w:val="Prrafodelista"/>
        <w:numPr>
          <w:ilvl w:val="1"/>
          <w:numId w:val="104"/>
        </w:numPr>
        <w:tabs>
          <w:tab w:val="left" w:pos="884"/>
        </w:tabs>
        <w:spacing w:before="60"/>
        <w:ind w:left="884" w:hanging="359"/>
        <w:rPr>
          <w:sz w:val="24"/>
          <w:lang w:val="es-CO"/>
        </w:rPr>
      </w:pPr>
      <w:r w:rsidRPr="00803647">
        <w:rPr>
          <w:spacing w:val="-2"/>
          <w:sz w:val="24"/>
          <w:lang w:val="es-CO"/>
        </w:rPr>
        <w:t>Monitoreo.</w:t>
      </w:r>
    </w:p>
    <w:p w14:paraId="39686CC4" w14:textId="77777777" w:rsidR="00BD6814" w:rsidRPr="00803647" w:rsidRDefault="000E0286" w:rsidP="00AB6383">
      <w:pPr>
        <w:pStyle w:val="Prrafodelista"/>
        <w:numPr>
          <w:ilvl w:val="1"/>
          <w:numId w:val="104"/>
        </w:numPr>
        <w:tabs>
          <w:tab w:val="left" w:pos="883"/>
        </w:tabs>
        <w:spacing w:before="62"/>
        <w:ind w:left="883" w:hanging="358"/>
        <w:rPr>
          <w:sz w:val="24"/>
          <w:lang w:val="es-CO"/>
        </w:rPr>
      </w:pPr>
      <w:r w:rsidRPr="00803647">
        <w:rPr>
          <w:spacing w:val="-4"/>
          <w:sz w:val="24"/>
          <w:lang w:val="es-CO"/>
        </w:rPr>
        <w:t>Requerimientos</w:t>
      </w:r>
      <w:r w:rsidRPr="00803647">
        <w:rPr>
          <w:spacing w:val="-14"/>
          <w:sz w:val="24"/>
          <w:lang w:val="es-CO"/>
        </w:rPr>
        <w:t xml:space="preserve"> </w:t>
      </w:r>
      <w:r w:rsidRPr="00803647">
        <w:rPr>
          <w:spacing w:val="-4"/>
          <w:sz w:val="24"/>
          <w:lang w:val="es-CO"/>
        </w:rPr>
        <w:t>de</w:t>
      </w:r>
      <w:r w:rsidRPr="00803647">
        <w:rPr>
          <w:spacing w:val="-15"/>
          <w:sz w:val="24"/>
          <w:lang w:val="es-CO"/>
        </w:rPr>
        <w:t xml:space="preserve"> </w:t>
      </w:r>
      <w:r w:rsidRPr="00803647">
        <w:rPr>
          <w:spacing w:val="-4"/>
          <w:sz w:val="24"/>
          <w:lang w:val="es-CO"/>
        </w:rPr>
        <w:t>Soporte.</w:t>
      </w:r>
    </w:p>
    <w:p w14:paraId="76216C0C" w14:textId="77777777" w:rsidR="00BD6814" w:rsidRPr="00803647" w:rsidRDefault="000E0286" w:rsidP="00AB6383">
      <w:pPr>
        <w:pStyle w:val="Prrafodelista"/>
        <w:numPr>
          <w:ilvl w:val="1"/>
          <w:numId w:val="104"/>
        </w:numPr>
        <w:tabs>
          <w:tab w:val="left" w:pos="885"/>
        </w:tabs>
        <w:spacing w:before="60"/>
        <w:rPr>
          <w:sz w:val="24"/>
          <w:lang w:val="es-CO"/>
        </w:rPr>
      </w:pPr>
      <w:r w:rsidRPr="00803647">
        <w:rPr>
          <w:spacing w:val="-2"/>
          <w:sz w:val="24"/>
          <w:lang w:val="es-CO"/>
        </w:rPr>
        <w:t>Reportes.</w:t>
      </w:r>
    </w:p>
    <w:p w14:paraId="7B3B082F" w14:textId="77777777" w:rsidR="00BD6814" w:rsidRPr="00803647" w:rsidRDefault="000E0286" w:rsidP="00AB6383">
      <w:pPr>
        <w:pStyle w:val="Prrafodelista"/>
        <w:numPr>
          <w:ilvl w:val="0"/>
          <w:numId w:val="104"/>
        </w:numPr>
        <w:tabs>
          <w:tab w:val="left" w:pos="525"/>
        </w:tabs>
        <w:spacing w:before="62" w:line="290" w:lineRule="auto"/>
        <w:ind w:right="165"/>
        <w:rPr>
          <w:sz w:val="24"/>
          <w:lang w:val="es-CO"/>
        </w:rPr>
      </w:pPr>
      <w:r w:rsidRPr="00803647">
        <w:rPr>
          <w:sz w:val="24"/>
          <w:lang w:val="es-CO"/>
        </w:rPr>
        <w:t>Los</w:t>
      </w:r>
      <w:r w:rsidRPr="00803647">
        <w:rPr>
          <w:spacing w:val="-29"/>
          <w:sz w:val="24"/>
          <w:lang w:val="es-CO"/>
        </w:rPr>
        <w:t xml:space="preserve"> </w:t>
      </w:r>
      <w:r w:rsidRPr="00803647">
        <w:rPr>
          <w:sz w:val="24"/>
          <w:lang w:val="es-CO"/>
        </w:rPr>
        <w:t>siguientes</w:t>
      </w:r>
      <w:r w:rsidRPr="00803647">
        <w:rPr>
          <w:spacing w:val="-29"/>
          <w:sz w:val="24"/>
          <w:lang w:val="es-CO"/>
        </w:rPr>
        <w:t xml:space="preserve"> </w:t>
      </w:r>
      <w:r w:rsidRPr="00803647">
        <w:rPr>
          <w:sz w:val="24"/>
          <w:lang w:val="es-CO"/>
        </w:rPr>
        <w:t>son</w:t>
      </w:r>
      <w:r w:rsidRPr="00803647">
        <w:rPr>
          <w:spacing w:val="-31"/>
          <w:sz w:val="24"/>
          <w:lang w:val="es-CO"/>
        </w:rPr>
        <w:t xml:space="preserve"> </w:t>
      </w:r>
      <w:r w:rsidRPr="00803647">
        <w:rPr>
          <w:sz w:val="24"/>
          <w:lang w:val="es-CO"/>
        </w:rPr>
        <w:t>algunos</w:t>
      </w:r>
      <w:r w:rsidRPr="00803647">
        <w:rPr>
          <w:spacing w:val="-30"/>
          <w:sz w:val="24"/>
          <w:lang w:val="es-CO"/>
        </w:rPr>
        <w:t xml:space="preserve"> </w:t>
      </w:r>
      <w:r w:rsidRPr="00803647">
        <w:rPr>
          <w:sz w:val="24"/>
          <w:lang w:val="es-CO"/>
        </w:rPr>
        <w:t>de</w:t>
      </w:r>
      <w:r w:rsidRPr="00803647">
        <w:rPr>
          <w:spacing w:val="-29"/>
          <w:sz w:val="24"/>
          <w:lang w:val="es-CO"/>
        </w:rPr>
        <w:t xml:space="preserve"> </w:t>
      </w:r>
      <w:r w:rsidRPr="00803647">
        <w:rPr>
          <w:sz w:val="24"/>
          <w:lang w:val="es-CO"/>
        </w:rPr>
        <w:t>los</w:t>
      </w:r>
      <w:r w:rsidRPr="00803647">
        <w:rPr>
          <w:spacing w:val="-32"/>
          <w:sz w:val="24"/>
          <w:lang w:val="es-CO"/>
        </w:rPr>
        <w:t xml:space="preserve"> </w:t>
      </w:r>
      <w:r w:rsidRPr="00803647">
        <w:rPr>
          <w:sz w:val="24"/>
          <w:lang w:val="es-CO"/>
        </w:rPr>
        <w:t>temas</w:t>
      </w:r>
      <w:r w:rsidRPr="00803647">
        <w:rPr>
          <w:spacing w:val="-29"/>
          <w:sz w:val="24"/>
          <w:lang w:val="es-CO"/>
        </w:rPr>
        <w:t xml:space="preserve"> </w:t>
      </w:r>
      <w:r w:rsidRPr="00803647">
        <w:rPr>
          <w:sz w:val="24"/>
          <w:lang w:val="es-CO"/>
        </w:rPr>
        <w:t>o</w:t>
      </w:r>
      <w:r w:rsidRPr="00803647">
        <w:rPr>
          <w:spacing w:val="-30"/>
          <w:sz w:val="24"/>
          <w:lang w:val="es-CO"/>
        </w:rPr>
        <w:t xml:space="preserve"> </w:t>
      </w:r>
      <w:r w:rsidRPr="00803647">
        <w:rPr>
          <w:sz w:val="24"/>
          <w:lang w:val="es-CO"/>
        </w:rPr>
        <w:t>asuntos</w:t>
      </w:r>
      <w:r w:rsidRPr="00803647">
        <w:rPr>
          <w:spacing w:val="-29"/>
          <w:sz w:val="24"/>
          <w:lang w:val="es-CO"/>
        </w:rPr>
        <w:t xml:space="preserve"> </w:t>
      </w:r>
      <w:r w:rsidRPr="00803647">
        <w:rPr>
          <w:sz w:val="24"/>
          <w:lang w:val="es-CO"/>
        </w:rPr>
        <w:t>básicos</w:t>
      </w:r>
      <w:r w:rsidRPr="00803647">
        <w:rPr>
          <w:spacing w:val="-29"/>
          <w:sz w:val="24"/>
          <w:lang w:val="es-CO"/>
        </w:rPr>
        <w:t xml:space="preserve"> </w:t>
      </w:r>
      <w:r w:rsidRPr="00803647">
        <w:rPr>
          <w:sz w:val="24"/>
          <w:lang w:val="es-CO"/>
        </w:rPr>
        <w:t>de</w:t>
      </w:r>
      <w:r w:rsidRPr="00803647">
        <w:rPr>
          <w:spacing w:val="-29"/>
          <w:sz w:val="24"/>
          <w:lang w:val="es-CO"/>
        </w:rPr>
        <w:t xml:space="preserve"> </w:t>
      </w:r>
      <w:r w:rsidRPr="00803647">
        <w:rPr>
          <w:sz w:val="24"/>
          <w:lang w:val="es-CO"/>
        </w:rPr>
        <w:t>correo</w:t>
      </w:r>
      <w:r w:rsidRPr="00803647">
        <w:rPr>
          <w:spacing w:val="-30"/>
          <w:sz w:val="24"/>
          <w:lang w:val="es-CO"/>
        </w:rPr>
        <w:t xml:space="preserve"> </w:t>
      </w:r>
      <w:r w:rsidRPr="00803647">
        <w:rPr>
          <w:sz w:val="24"/>
          <w:lang w:val="es-CO"/>
        </w:rPr>
        <w:t>electrónico</w:t>
      </w:r>
      <w:r w:rsidRPr="00803647">
        <w:rPr>
          <w:spacing w:val="-28"/>
          <w:sz w:val="24"/>
          <w:lang w:val="es-CO"/>
        </w:rPr>
        <w:t xml:space="preserve"> </w:t>
      </w:r>
      <w:r w:rsidRPr="00803647">
        <w:rPr>
          <w:sz w:val="24"/>
          <w:lang w:val="es-CO"/>
        </w:rPr>
        <w:t xml:space="preserve">que </w:t>
      </w:r>
      <w:r w:rsidRPr="00803647">
        <w:rPr>
          <w:spacing w:val="-2"/>
          <w:sz w:val="24"/>
          <w:lang w:val="es-CO"/>
        </w:rPr>
        <w:t>EL</w:t>
      </w:r>
      <w:r w:rsidRPr="00803647">
        <w:rPr>
          <w:spacing w:val="-22"/>
          <w:sz w:val="24"/>
          <w:lang w:val="es-CO"/>
        </w:rPr>
        <w:t xml:space="preserve"> </w:t>
      </w:r>
      <w:r w:rsidRPr="00803647">
        <w:rPr>
          <w:spacing w:val="-2"/>
          <w:sz w:val="24"/>
          <w:lang w:val="es-CO"/>
        </w:rPr>
        <w:t>CONTRATISTA</w:t>
      </w:r>
      <w:r w:rsidRPr="00803647">
        <w:rPr>
          <w:spacing w:val="-21"/>
          <w:sz w:val="24"/>
          <w:lang w:val="es-CO"/>
        </w:rPr>
        <w:t xml:space="preserve"> </w:t>
      </w:r>
      <w:r w:rsidRPr="00803647">
        <w:rPr>
          <w:spacing w:val="-2"/>
          <w:sz w:val="24"/>
          <w:lang w:val="es-CO"/>
        </w:rPr>
        <w:t>debe</w:t>
      </w:r>
      <w:r w:rsidRPr="00803647">
        <w:rPr>
          <w:spacing w:val="-21"/>
          <w:sz w:val="24"/>
          <w:lang w:val="es-CO"/>
        </w:rPr>
        <w:t xml:space="preserve"> </w:t>
      </w:r>
      <w:r w:rsidRPr="00803647">
        <w:rPr>
          <w:spacing w:val="-2"/>
          <w:sz w:val="24"/>
          <w:lang w:val="es-CO"/>
        </w:rPr>
        <w:t>administrar,</w:t>
      </w:r>
      <w:r w:rsidRPr="00803647">
        <w:rPr>
          <w:spacing w:val="-20"/>
          <w:sz w:val="24"/>
          <w:lang w:val="es-CO"/>
        </w:rPr>
        <w:t xml:space="preserve"> </w:t>
      </w:r>
      <w:r w:rsidRPr="00803647">
        <w:rPr>
          <w:spacing w:val="-2"/>
          <w:sz w:val="24"/>
          <w:lang w:val="es-CO"/>
        </w:rPr>
        <w:t>operar</w:t>
      </w:r>
      <w:r w:rsidRPr="00803647">
        <w:rPr>
          <w:spacing w:val="-22"/>
          <w:sz w:val="24"/>
          <w:lang w:val="es-CO"/>
        </w:rPr>
        <w:t xml:space="preserve"> </w:t>
      </w:r>
      <w:r w:rsidRPr="00803647">
        <w:rPr>
          <w:spacing w:val="-2"/>
          <w:sz w:val="24"/>
          <w:lang w:val="es-CO"/>
        </w:rPr>
        <w:t>y</w:t>
      </w:r>
      <w:r w:rsidRPr="00803647">
        <w:rPr>
          <w:spacing w:val="-20"/>
          <w:sz w:val="24"/>
          <w:lang w:val="es-CO"/>
        </w:rPr>
        <w:t xml:space="preserve"> </w:t>
      </w:r>
      <w:r w:rsidRPr="00803647">
        <w:rPr>
          <w:spacing w:val="-2"/>
          <w:sz w:val="24"/>
          <w:lang w:val="es-CO"/>
        </w:rPr>
        <w:t>soportar</w:t>
      </w:r>
      <w:r w:rsidRPr="00803647">
        <w:rPr>
          <w:spacing w:val="-20"/>
          <w:sz w:val="24"/>
          <w:lang w:val="es-CO"/>
        </w:rPr>
        <w:t xml:space="preserve"> </w:t>
      </w:r>
      <w:r w:rsidRPr="00803647">
        <w:rPr>
          <w:spacing w:val="-2"/>
          <w:sz w:val="24"/>
          <w:lang w:val="es-CO"/>
        </w:rPr>
        <w:t>sin</w:t>
      </w:r>
      <w:r w:rsidRPr="00803647">
        <w:rPr>
          <w:spacing w:val="-21"/>
          <w:sz w:val="24"/>
          <w:lang w:val="es-CO"/>
        </w:rPr>
        <w:t xml:space="preserve"> </w:t>
      </w:r>
      <w:r w:rsidRPr="00803647">
        <w:rPr>
          <w:spacing w:val="-2"/>
          <w:sz w:val="24"/>
          <w:lang w:val="es-CO"/>
        </w:rPr>
        <w:t>limitarse</w:t>
      </w:r>
      <w:r w:rsidRPr="00803647">
        <w:rPr>
          <w:spacing w:val="-21"/>
          <w:sz w:val="24"/>
          <w:lang w:val="es-CO"/>
        </w:rPr>
        <w:t xml:space="preserve"> </w:t>
      </w:r>
      <w:r w:rsidRPr="00803647">
        <w:rPr>
          <w:spacing w:val="-2"/>
          <w:sz w:val="24"/>
          <w:lang w:val="es-CO"/>
        </w:rPr>
        <w:t>a</w:t>
      </w:r>
      <w:r w:rsidRPr="00803647">
        <w:rPr>
          <w:spacing w:val="-22"/>
          <w:sz w:val="24"/>
          <w:lang w:val="es-CO"/>
        </w:rPr>
        <w:t xml:space="preserve"> </w:t>
      </w:r>
      <w:r w:rsidRPr="00803647">
        <w:rPr>
          <w:spacing w:val="-2"/>
          <w:sz w:val="24"/>
          <w:lang w:val="es-CO"/>
        </w:rPr>
        <w:t>ellos:</w:t>
      </w:r>
    </w:p>
    <w:p w14:paraId="22B5EEC8" w14:textId="77777777" w:rsidR="00BD6814" w:rsidRPr="00803647" w:rsidRDefault="000E0286" w:rsidP="00AB6383">
      <w:pPr>
        <w:pStyle w:val="Prrafodelista"/>
        <w:numPr>
          <w:ilvl w:val="1"/>
          <w:numId w:val="104"/>
        </w:numPr>
        <w:tabs>
          <w:tab w:val="left" w:pos="883"/>
        </w:tabs>
        <w:spacing w:before="2"/>
        <w:ind w:left="883" w:hanging="358"/>
        <w:rPr>
          <w:sz w:val="24"/>
          <w:lang w:val="es-CO"/>
        </w:rPr>
      </w:pPr>
      <w:r w:rsidRPr="00803647">
        <w:rPr>
          <w:spacing w:val="-4"/>
          <w:sz w:val="24"/>
          <w:lang w:val="es-CO"/>
        </w:rPr>
        <w:t>Configuración</w:t>
      </w:r>
      <w:r w:rsidRPr="00803647">
        <w:rPr>
          <w:spacing w:val="-14"/>
          <w:sz w:val="24"/>
          <w:lang w:val="es-CO"/>
        </w:rPr>
        <w:t xml:space="preserve"> </w:t>
      </w:r>
      <w:r w:rsidRPr="00803647">
        <w:rPr>
          <w:spacing w:val="-4"/>
          <w:sz w:val="24"/>
          <w:lang w:val="es-CO"/>
        </w:rPr>
        <w:t>de</w:t>
      </w:r>
      <w:r w:rsidRPr="00803647">
        <w:rPr>
          <w:spacing w:val="-15"/>
          <w:sz w:val="24"/>
          <w:lang w:val="es-CO"/>
        </w:rPr>
        <w:t xml:space="preserve"> </w:t>
      </w:r>
      <w:r w:rsidRPr="00803647">
        <w:rPr>
          <w:spacing w:val="-4"/>
          <w:sz w:val="24"/>
          <w:lang w:val="es-CO"/>
        </w:rPr>
        <w:t>Buzones</w:t>
      </w:r>
    </w:p>
    <w:p w14:paraId="3896444D" w14:textId="77777777" w:rsidR="00BD6814" w:rsidRPr="00803647" w:rsidRDefault="000E0286" w:rsidP="00AB6383">
      <w:pPr>
        <w:pStyle w:val="Prrafodelista"/>
        <w:numPr>
          <w:ilvl w:val="1"/>
          <w:numId w:val="104"/>
        </w:numPr>
        <w:tabs>
          <w:tab w:val="left" w:pos="883"/>
        </w:tabs>
        <w:spacing w:before="62"/>
        <w:ind w:left="883" w:hanging="358"/>
        <w:rPr>
          <w:sz w:val="24"/>
          <w:lang w:val="es-CO"/>
        </w:rPr>
      </w:pPr>
      <w:proofErr w:type="spellStart"/>
      <w:r w:rsidRPr="00803647">
        <w:rPr>
          <w:spacing w:val="-2"/>
          <w:sz w:val="24"/>
          <w:lang w:val="es-CO"/>
        </w:rPr>
        <w:t>Autodiscover</w:t>
      </w:r>
      <w:proofErr w:type="spellEnd"/>
    </w:p>
    <w:p w14:paraId="77C7090C" w14:textId="77777777" w:rsidR="00BD6814" w:rsidRPr="00803647" w:rsidRDefault="000E0286" w:rsidP="00AB6383">
      <w:pPr>
        <w:pStyle w:val="Prrafodelista"/>
        <w:numPr>
          <w:ilvl w:val="1"/>
          <w:numId w:val="104"/>
        </w:numPr>
        <w:tabs>
          <w:tab w:val="left" w:pos="883"/>
        </w:tabs>
        <w:spacing w:before="61"/>
        <w:ind w:left="883" w:hanging="358"/>
        <w:rPr>
          <w:sz w:val="24"/>
          <w:lang w:val="es-CO"/>
        </w:rPr>
      </w:pPr>
      <w:proofErr w:type="spellStart"/>
      <w:r w:rsidRPr="00803647">
        <w:rPr>
          <w:spacing w:val="-2"/>
          <w:w w:val="105"/>
          <w:sz w:val="24"/>
          <w:lang w:val="es-CO"/>
        </w:rPr>
        <w:t>Quotas</w:t>
      </w:r>
      <w:proofErr w:type="spellEnd"/>
    </w:p>
    <w:p w14:paraId="29B311B7" w14:textId="77777777" w:rsidR="00BD6814" w:rsidRPr="00803647" w:rsidRDefault="000E0286" w:rsidP="00AB6383">
      <w:pPr>
        <w:pStyle w:val="Prrafodelista"/>
        <w:numPr>
          <w:ilvl w:val="1"/>
          <w:numId w:val="104"/>
        </w:numPr>
        <w:tabs>
          <w:tab w:val="left" w:pos="883"/>
        </w:tabs>
        <w:spacing w:before="62"/>
        <w:ind w:left="883" w:hanging="358"/>
        <w:rPr>
          <w:sz w:val="24"/>
          <w:lang w:val="es-CO"/>
        </w:rPr>
      </w:pPr>
      <w:r w:rsidRPr="00803647">
        <w:rPr>
          <w:spacing w:val="-4"/>
          <w:sz w:val="24"/>
          <w:lang w:val="es-CO"/>
        </w:rPr>
        <w:t>Mantenimiento</w:t>
      </w:r>
      <w:r w:rsidRPr="00803647">
        <w:rPr>
          <w:spacing w:val="-24"/>
          <w:sz w:val="24"/>
          <w:lang w:val="es-CO"/>
        </w:rPr>
        <w:t xml:space="preserve"> </w:t>
      </w:r>
      <w:r w:rsidRPr="00803647">
        <w:rPr>
          <w:spacing w:val="-4"/>
          <w:sz w:val="24"/>
          <w:lang w:val="es-CO"/>
        </w:rPr>
        <w:t>de</w:t>
      </w:r>
      <w:r w:rsidRPr="00803647">
        <w:rPr>
          <w:spacing w:val="-23"/>
          <w:sz w:val="24"/>
          <w:lang w:val="es-CO"/>
        </w:rPr>
        <w:t xml:space="preserve"> </w:t>
      </w:r>
      <w:r w:rsidRPr="00803647">
        <w:rPr>
          <w:spacing w:val="-4"/>
          <w:sz w:val="24"/>
          <w:lang w:val="es-CO"/>
        </w:rPr>
        <w:t>buzones</w:t>
      </w:r>
    </w:p>
    <w:p w14:paraId="55BB52CD" w14:textId="77777777" w:rsidR="00BD6814" w:rsidRPr="00803647" w:rsidRDefault="000E0286" w:rsidP="00AB6383">
      <w:pPr>
        <w:pStyle w:val="Prrafodelista"/>
        <w:numPr>
          <w:ilvl w:val="1"/>
          <w:numId w:val="104"/>
        </w:numPr>
        <w:tabs>
          <w:tab w:val="left" w:pos="883"/>
        </w:tabs>
        <w:spacing w:before="60"/>
        <w:ind w:left="883" w:hanging="358"/>
        <w:rPr>
          <w:sz w:val="24"/>
          <w:lang w:val="es-CO"/>
        </w:rPr>
      </w:pPr>
      <w:r w:rsidRPr="00803647">
        <w:rPr>
          <w:spacing w:val="-2"/>
          <w:sz w:val="24"/>
          <w:lang w:val="es-CO"/>
        </w:rPr>
        <w:t>Archivado</w:t>
      </w:r>
    </w:p>
    <w:p w14:paraId="0E645A97" w14:textId="77777777" w:rsidR="00BD6814" w:rsidRPr="00803647" w:rsidRDefault="000E0286" w:rsidP="00AB6383">
      <w:pPr>
        <w:pStyle w:val="Prrafodelista"/>
        <w:numPr>
          <w:ilvl w:val="1"/>
          <w:numId w:val="104"/>
        </w:numPr>
        <w:tabs>
          <w:tab w:val="left" w:pos="885"/>
        </w:tabs>
        <w:spacing w:before="59"/>
        <w:rPr>
          <w:sz w:val="24"/>
          <w:lang w:val="es-CO"/>
        </w:rPr>
      </w:pPr>
      <w:r w:rsidRPr="00803647">
        <w:rPr>
          <w:sz w:val="24"/>
          <w:lang w:val="es-CO"/>
        </w:rPr>
        <w:t>Reglas</w:t>
      </w:r>
      <w:r w:rsidRPr="00803647">
        <w:rPr>
          <w:spacing w:val="-24"/>
          <w:sz w:val="24"/>
          <w:lang w:val="es-CO"/>
        </w:rPr>
        <w:t xml:space="preserve"> </w:t>
      </w:r>
      <w:r w:rsidRPr="00803647">
        <w:rPr>
          <w:sz w:val="24"/>
          <w:lang w:val="es-CO"/>
        </w:rPr>
        <w:t>de</w:t>
      </w:r>
      <w:r w:rsidRPr="00803647">
        <w:rPr>
          <w:spacing w:val="-24"/>
          <w:sz w:val="24"/>
          <w:lang w:val="es-CO"/>
        </w:rPr>
        <w:t xml:space="preserve"> </w:t>
      </w:r>
      <w:r w:rsidRPr="00803647">
        <w:rPr>
          <w:spacing w:val="-2"/>
          <w:sz w:val="24"/>
          <w:lang w:val="es-CO"/>
        </w:rPr>
        <w:t>buzón</w:t>
      </w:r>
    </w:p>
    <w:p w14:paraId="3AF41DB6" w14:textId="77777777" w:rsidR="00BD6814" w:rsidRPr="00803647" w:rsidRDefault="000E0286" w:rsidP="00AB6383">
      <w:pPr>
        <w:pStyle w:val="Prrafodelista"/>
        <w:numPr>
          <w:ilvl w:val="1"/>
          <w:numId w:val="104"/>
        </w:numPr>
        <w:tabs>
          <w:tab w:val="left" w:pos="884"/>
        </w:tabs>
        <w:spacing w:before="63"/>
        <w:ind w:left="884" w:hanging="359"/>
        <w:rPr>
          <w:sz w:val="24"/>
          <w:lang w:val="es-CO"/>
        </w:rPr>
      </w:pPr>
      <w:r w:rsidRPr="00803647">
        <w:rPr>
          <w:spacing w:val="-2"/>
          <w:sz w:val="24"/>
          <w:lang w:val="es-CO"/>
        </w:rPr>
        <w:t>Calendar</w:t>
      </w:r>
      <w:r w:rsidRPr="00803647">
        <w:rPr>
          <w:spacing w:val="-22"/>
          <w:sz w:val="24"/>
          <w:lang w:val="es-CO"/>
        </w:rPr>
        <w:t xml:space="preserve"> </w:t>
      </w:r>
      <w:proofErr w:type="spellStart"/>
      <w:r w:rsidRPr="00803647">
        <w:rPr>
          <w:spacing w:val="-2"/>
          <w:sz w:val="24"/>
          <w:lang w:val="es-CO"/>
        </w:rPr>
        <w:t>Sharing</w:t>
      </w:r>
      <w:proofErr w:type="spellEnd"/>
    </w:p>
    <w:p w14:paraId="42249434" w14:textId="77777777" w:rsidR="00BD6814" w:rsidRPr="00803647" w:rsidRDefault="000E0286" w:rsidP="00AB6383">
      <w:pPr>
        <w:pStyle w:val="Prrafodelista"/>
        <w:numPr>
          <w:ilvl w:val="1"/>
          <w:numId w:val="104"/>
        </w:numPr>
        <w:tabs>
          <w:tab w:val="left" w:pos="883"/>
        </w:tabs>
        <w:spacing w:before="59"/>
        <w:ind w:left="883" w:hanging="358"/>
        <w:rPr>
          <w:sz w:val="24"/>
          <w:lang w:val="es-CO"/>
        </w:rPr>
      </w:pPr>
      <w:r w:rsidRPr="00803647">
        <w:rPr>
          <w:spacing w:val="-2"/>
          <w:sz w:val="24"/>
          <w:lang w:val="es-CO"/>
        </w:rPr>
        <w:t>Recuperación</w:t>
      </w:r>
      <w:r w:rsidRPr="00803647">
        <w:rPr>
          <w:spacing w:val="-19"/>
          <w:sz w:val="24"/>
          <w:lang w:val="es-CO"/>
        </w:rPr>
        <w:t xml:space="preserve"> </w:t>
      </w:r>
      <w:r w:rsidRPr="00803647">
        <w:rPr>
          <w:spacing w:val="-2"/>
          <w:sz w:val="24"/>
          <w:lang w:val="es-CO"/>
        </w:rPr>
        <w:t>de</w:t>
      </w:r>
      <w:r w:rsidRPr="00803647">
        <w:rPr>
          <w:spacing w:val="-18"/>
          <w:sz w:val="24"/>
          <w:lang w:val="es-CO"/>
        </w:rPr>
        <w:t xml:space="preserve"> </w:t>
      </w:r>
      <w:r w:rsidRPr="00803647">
        <w:rPr>
          <w:spacing w:val="-2"/>
          <w:sz w:val="24"/>
          <w:lang w:val="es-CO"/>
        </w:rPr>
        <w:t>Buzones</w:t>
      </w:r>
      <w:r w:rsidRPr="00803647">
        <w:rPr>
          <w:spacing w:val="-17"/>
          <w:sz w:val="24"/>
          <w:lang w:val="es-CO"/>
        </w:rPr>
        <w:t xml:space="preserve"> </w:t>
      </w:r>
      <w:r w:rsidRPr="00803647">
        <w:rPr>
          <w:spacing w:val="-2"/>
          <w:sz w:val="24"/>
          <w:lang w:val="es-CO"/>
        </w:rPr>
        <w:t>Eliminados</w:t>
      </w:r>
    </w:p>
    <w:p w14:paraId="10565481" w14:textId="77777777" w:rsidR="00BD6814" w:rsidRPr="00803647" w:rsidRDefault="000E0286" w:rsidP="00AB6383">
      <w:pPr>
        <w:pStyle w:val="Prrafodelista"/>
        <w:numPr>
          <w:ilvl w:val="1"/>
          <w:numId w:val="104"/>
        </w:numPr>
        <w:tabs>
          <w:tab w:val="left" w:pos="885"/>
        </w:tabs>
        <w:spacing w:before="62"/>
        <w:rPr>
          <w:sz w:val="24"/>
          <w:lang w:val="es-CO"/>
        </w:rPr>
      </w:pPr>
      <w:r w:rsidRPr="00803647">
        <w:rPr>
          <w:sz w:val="24"/>
          <w:lang w:val="es-CO"/>
        </w:rPr>
        <w:t>Buzones</w:t>
      </w:r>
      <w:r w:rsidRPr="00803647">
        <w:rPr>
          <w:spacing w:val="-12"/>
          <w:sz w:val="24"/>
          <w:lang w:val="es-CO"/>
        </w:rPr>
        <w:t xml:space="preserve"> </w:t>
      </w:r>
      <w:r w:rsidRPr="00803647">
        <w:rPr>
          <w:spacing w:val="-2"/>
          <w:sz w:val="24"/>
          <w:lang w:val="es-CO"/>
        </w:rPr>
        <w:t>inactivos</w:t>
      </w:r>
    </w:p>
    <w:p w14:paraId="5AF48286" w14:textId="77777777" w:rsidR="00BD6814" w:rsidRPr="00803647" w:rsidRDefault="000E0286" w:rsidP="00AB6383">
      <w:pPr>
        <w:pStyle w:val="Prrafodelista"/>
        <w:numPr>
          <w:ilvl w:val="1"/>
          <w:numId w:val="104"/>
        </w:numPr>
        <w:tabs>
          <w:tab w:val="left" w:pos="885"/>
        </w:tabs>
        <w:spacing w:before="60"/>
        <w:rPr>
          <w:sz w:val="24"/>
          <w:lang w:val="es-CO"/>
        </w:rPr>
      </w:pPr>
      <w:r w:rsidRPr="00803647">
        <w:rPr>
          <w:spacing w:val="-4"/>
          <w:sz w:val="24"/>
          <w:lang w:val="es-CO"/>
        </w:rPr>
        <w:t>Exchange</w:t>
      </w:r>
      <w:r w:rsidRPr="00803647">
        <w:rPr>
          <w:spacing w:val="-14"/>
          <w:sz w:val="24"/>
          <w:lang w:val="es-CO"/>
        </w:rPr>
        <w:t xml:space="preserve"> </w:t>
      </w:r>
      <w:r w:rsidRPr="00803647">
        <w:rPr>
          <w:spacing w:val="-4"/>
          <w:sz w:val="24"/>
          <w:lang w:val="es-CO"/>
        </w:rPr>
        <w:t>Online</w:t>
      </w:r>
      <w:r w:rsidRPr="00803647">
        <w:rPr>
          <w:spacing w:val="-13"/>
          <w:sz w:val="24"/>
          <w:lang w:val="es-CO"/>
        </w:rPr>
        <w:t xml:space="preserve"> </w:t>
      </w:r>
      <w:proofErr w:type="spellStart"/>
      <w:r w:rsidRPr="00803647">
        <w:rPr>
          <w:spacing w:val="-4"/>
          <w:sz w:val="24"/>
          <w:lang w:val="es-CO"/>
        </w:rPr>
        <w:t>Protection</w:t>
      </w:r>
      <w:proofErr w:type="spellEnd"/>
    </w:p>
    <w:p w14:paraId="71402837" w14:textId="77777777" w:rsidR="00BD6814" w:rsidRPr="00803647" w:rsidRDefault="000E0286" w:rsidP="00AB6383">
      <w:pPr>
        <w:pStyle w:val="Prrafodelista"/>
        <w:numPr>
          <w:ilvl w:val="1"/>
          <w:numId w:val="104"/>
        </w:numPr>
        <w:tabs>
          <w:tab w:val="left" w:pos="883"/>
        </w:tabs>
        <w:spacing w:before="60"/>
        <w:ind w:left="883" w:hanging="358"/>
        <w:rPr>
          <w:sz w:val="24"/>
          <w:lang w:val="es-CO"/>
        </w:rPr>
      </w:pPr>
      <w:r w:rsidRPr="00803647">
        <w:rPr>
          <w:spacing w:val="-6"/>
          <w:sz w:val="24"/>
          <w:lang w:val="es-CO"/>
        </w:rPr>
        <w:t>Configuración</w:t>
      </w:r>
      <w:r w:rsidRPr="00803647">
        <w:rPr>
          <w:spacing w:val="-12"/>
          <w:sz w:val="24"/>
          <w:lang w:val="es-CO"/>
        </w:rPr>
        <w:t xml:space="preserve"> </w:t>
      </w:r>
      <w:r w:rsidRPr="00803647">
        <w:rPr>
          <w:spacing w:val="-6"/>
          <w:sz w:val="24"/>
          <w:lang w:val="es-CO"/>
        </w:rPr>
        <w:t>del</w:t>
      </w:r>
      <w:r w:rsidRPr="00803647">
        <w:rPr>
          <w:spacing w:val="-14"/>
          <w:sz w:val="24"/>
          <w:lang w:val="es-CO"/>
        </w:rPr>
        <w:t xml:space="preserve"> </w:t>
      </w:r>
      <w:r w:rsidRPr="00803647">
        <w:rPr>
          <w:spacing w:val="-6"/>
          <w:sz w:val="24"/>
          <w:lang w:val="es-CO"/>
        </w:rPr>
        <w:t>Flujo</w:t>
      </w:r>
      <w:r w:rsidRPr="00803647">
        <w:rPr>
          <w:spacing w:val="-11"/>
          <w:sz w:val="24"/>
          <w:lang w:val="es-CO"/>
        </w:rPr>
        <w:t xml:space="preserve"> </w:t>
      </w:r>
      <w:r w:rsidRPr="00803647">
        <w:rPr>
          <w:spacing w:val="-6"/>
          <w:sz w:val="24"/>
          <w:lang w:val="es-CO"/>
        </w:rPr>
        <w:t>de</w:t>
      </w:r>
      <w:r w:rsidRPr="00803647">
        <w:rPr>
          <w:spacing w:val="-14"/>
          <w:sz w:val="24"/>
          <w:lang w:val="es-CO"/>
        </w:rPr>
        <w:t xml:space="preserve"> </w:t>
      </w:r>
      <w:r w:rsidRPr="00803647">
        <w:rPr>
          <w:spacing w:val="-6"/>
          <w:sz w:val="24"/>
          <w:lang w:val="es-CO"/>
        </w:rPr>
        <w:t>Correo</w:t>
      </w:r>
    </w:p>
    <w:p w14:paraId="3A3FE6E3" w14:textId="77777777" w:rsidR="00BD6814" w:rsidRPr="00803647" w:rsidRDefault="000E0286" w:rsidP="00F23F7D">
      <w:pPr>
        <w:pStyle w:val="Prrafodelista"/>
        <w:numPr>
          <w:ilvl w:val="1"/>
          <w:numId w:val="104"/>
        </w:numPr>
        <w:tabs>
          <w:tab w:val="left" w:pos="885"/>
        </w:tabs>
        <w:spacing w:before="82"/>
        <w:rPr>
          <w:sz w:val="24"/>
          <w:lang w:val="es-CO"/>
        </w:rPr>
      </w:pPr>
      <w:r w:rsidRPr="00803647">
        <w:rPr>
          <w:spacing w:val="-6"/>
          <w:sz w:val="24"/>
          <w:lang w:val="es-CO"/>
        </w:rPr>
        <w:t>Límites</w:t>
      </w:r>
      <w:r w:rsidRPr="00803647">
        <w:rPr>
          <w:spacing w:val="-16"/>
          <w:sz w:val="24"/>
          <w:lang w:val="es-CO"/>
        </w:rPr>
        <w:t xml:space="preserve"> </w:t>
      </w:r>
      <w:r w:rsidRPr="00803647">
        <w:rPr>
          <w:spacing w:val="-6"/>
          <w:sz w:val="24"/>
          <w:lang w:val="es-CO"/>
        </w:rPr>
        <w:t>de</w:t>
      </w:r>
      <w:r w:rsidRPr="00803647">
        <w:rPr>
          <w:spacing w:val="-16"/>
          <w:sz w:val="24"/>
          <w:lang w:val="es-CO"/>
        </w:rPr>
        <w:t xml:space="preserve"> </w:t>
      </w:r>
      <w:r w:rsidRPr="00803647">
        <w:rPr>
          <w:spacing w:val="-6"/>
          <w:sz w:val="24"/>
          <w:lang w:val="es-CO"/>
        </w:rPr>
        <w:t>Transporte</w:t>
      </w:r>
    </w:p>
    <w:p w14:paraId="40896D21" w14:textId="77777777" w:rsidR="00BD6814" w:rsidRPr="00803647" w:rsidRDefault="000E0286" w:rsidP="00F23F7D">
      <w:pPr>
        <w:pStyle w:val="Prrafodelista"/>
        <w:numPr>
          <w:ilvl w:val="1"/>
          <w:numId w:val="104"/>
        </w:numPr>
        <w:tabs>
          <w:tab w:val="left" w:pos="884"/>
        </w:tabs>
        <w:spacing w:before="60"/>
        <w:ind w:left="884" w:hanging="359"/>
        <w:rPr>
          <w:sz w:val="24"/>
          <w:lang w:val="es-CO"/>
        </w:rPr>
      </w:pPr>
      <w:r w:rsidRPr="00803647">
        <w:rPr>
          <w:sz w:val="24"/>
          <w:lang w:val="es-CO"/>
        </w:rPr>
        <w:lastRenderedPageBreak/>
        <w:t>Reglas</w:t>
      </w:r>
      <w:r w:rsidRPr="00803647">
        <w:rPr>
          <w:spacing w:val="-24"/>
          <w:sz w:val="24"/>
          <w:lang w:val="es-CO"/>
        </w:rPr>
        <w:t xml:space="preserve"> </w:t>
      </w:r>
      <w:r w:rsidRPr="00803647">
        <w:rPr>
          <w:sz w:val="24"/>
          <w:lang w:val="es-CO"/>
        </w:rPr>
        <w:t>de</w:t>
      </w:r>
      <w:r w:rsidRPr="00803647">
        <w:rPr>
          <w:spacing w:val="-24"/>
          <w:sz w:val="24"/>
          <w:lang w:val="es-CO"/>
        </w:rPr>
        <w:t xml:space="preserve"> </w:t>
      </w:r>
      <w:r w:rsidRPr="00803647">
        <w:rPr>
          <w:spacing w:val="-2"/>
          <w:sz w:val="24"/>
          <w:lang w:val="es-CO"/>
        </w:rPr>
        <w:t>Transporte</w:t>
      </w:r>
    </w:p>
    <w:p w14:paraId="732C5C95"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r w:rsidRPr="00803647">
        <w:rPr>
          <w:sz w:val="24"/>
          <w:lang w:val="es-CO"/>
        </w:rPr>
        <w:t>Salud</w:t>
      </w:r>
      <w:r w:rsidRPr="00803647">
        <w:rPr>
          <w:spacing w:val="-21"/>
          <w:sz w:val="24"/>
          <w:lang w:val="es-CO"/>
        </w:rPr>
        <w:t xml:space="preserve"> </w:t>
      </w:r>
      <w:r w:rsidRPr="00803647">
        <w:rPr>
          <w:sz w:val="24"/>
          <w:lang w:val="es-CO"/>
        </w:rPr>
        <w:t>de</w:t>
      </w:r>
      <w:r w:rsidRPr="00803647">
        <w:rPr>
          <w:spacing w:val="-19"/>
          <w:sz w:val="24"/>
          <w:lang w:val="es-CO"/>
        </w:rPr>
        <w:t xml:space="preserve"> </w:t>
      </w:r>
      <w:r w:rsidRPr="00803647">
        <w:rPr>
          <w:spacing w:val="-2"/>
          <w:sz w:val="24"/>
          <w:lang w:val="es-CO"/>
        </w:rPr>
        <w:t>Correo</w:t>
      </w:r>
    </w:p>
    <w:p w14:paraId="07E8B8EB" w14:textId="77777777" w:rsidR="00BD6814" w:rsidRPr="00803647" w:rsidRDefault="000E0286" w:rsidP="00F23F7D">
      <w:pPr>
        <w:pStyle w:val="Prrafodelista"/>
        <w:numPr>
          <w:ilvl w:val="1"/>
          <w:numId w:val="104"/>
        </w:numPr>
        <w:tabs>
          <w:tab w:val="left" w:pos="884"/>
        </w:tabs>
        <w:spacing w:before="60"/>
        <w:ind w:left="884" w:hanging="359"/>
        <w:rPr>
          <w:sz w:val="24"/>
          <w:lang w:val="es-CO"/>
        </w:rPr>
      </w:pPr>
      <w:proofErr w:type="spellStart"/>
      <w:r w:rsidRPr="00803647">
        <w:rPr>
          <w:spacing w:val="-6"/>
          <w:sz w:val="24"/>
          <w:lang w:val="es-CO"/>
        </w:rPr>
        <w:t>Anti-spam</w:t>
      </w:r>
      <w:proofErr w:type="spellEnd"/>
      <w:r w:rsidRPr="00803647">
        <w:rPr>
          <w:spacing w:val="-14"/>
          <w:sz w:val="24"/>
          <w:lang w:val="es-CO"/>
        </w:rPr>
        <w:t xml:space="preserve"> </w:t>
      </w:r>
      <w:r w:rsidRPr="00803647">
        <w:rPr>
          <w:spacing w:val="-6"/>
          <w:sz w:val="24"/>
          <w:lang w:val="es-CO"/>
        </w:rPr>
        <w:t>y</w:t>
      </w:r>
      <w:r w:rsidRPr="00803647">
        <w:rPr>
          <w:spacing w:val="-14"/>
          <w:sz w:val="24"/>
          <w:lang w:val="es-CO"/>
        </w:rPr>
        <w:t xml:space="preserve"> </w:t>
      </w:r>
      <w:proofErr w:type="spellStart"/>
      <w:r w:rsidRPr="00803647">
        <w:rPr>
          <w:spacing w:val="-6"/>
          <w:sz w:val="24"/>
          <w:lang w:val="es-CO"/>
        </w:rPr>
        <w:t>Anti-</w:t>
      </w:r>
      <w:proofErr w:type="gramStart"/>
      <w:r w:rsidRPr="00803647">
        <w:rPr>
          <w:spacing w:val="-6"/>
          <w:sz w:val="24"/>
          <w:lang w:val="es-CO"/>
        </w:rPr>
        <w:t>malware</w:t>
      </w:r>
      <w:proofErr w:type="spellEnd"/>
      <w:proofErr w:type="gramEnd"/>
    </w:p>
    <w:p w14:paraId="060ABB5C"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proofErr w:type="spellStart"/>
      <w:r w:rsidRPr="00803647">
        <w:rPr>
          <w:sz w:val="24"/>
          <w:lang w:val="es-CO"/>
        </w:rPr>
        <w:t>Message</w:t>
      </w:r>
      <w:proofErr w:type="spellEnd"/>
      <w:r w:rsidRPr="00803647">
        <w:rPr>
          <w:spacing w:val="5"/>
          <w:sz w:val="24"/>
          <w:lang w:val="es-CO"/>
        </w:rPr>
        <w:t xml:space="preserve"> </w:t>
      </w:r>
      <w:proofErr w:type="spellStart"/>
      <w:r w:rsidRPr="00803647">
        <w:rPr>
          <w:spacing w:val="-2"/>
          <w:sz w:val="24"/>
          <w:lang w:val="es-CO"/>
        </w:rPr>
        <w:t>Tracing</w:t>
      </w:r>
      <w:proofErr w:type="spellEnd"/>
    </w:p>
    <w:p w14:paraId="64C25D6F" w14:textId="77777777" w:rsidR="00BD6814" w:rsidRPr="00803647" w:rsidRDefault="000E0286" w:rsidP="00F23F7D">
      <w:pPr>
        <w:pStyle w:val="Prrafodelista"/>
        <w:numPr>
          <w:ilvl w:val="1"/>
          <w:numId w:val="104"/>
        </w:numPr>
        <w:tabs>
          <w:tab w:val="left" w:pos="883"/>
        </w:tabs>
        <w:spacing w:before="59"/>
        <w:ind w:left="883" w:hanging="358"/>
        <w:rPr>
          <w:sz w:val="24"/>
          <w:lang w:val="es-CO"/>
        </w:rPr>
      </w:pPr>
      <w:r w:rsidRPr="00803647">
        <w:rPr>
          <w:sz w:val="24"/>
          <w:lang w:val="es-CO"/>
        </w:rPr>
        <w:t>Buzones</w:t>
      </w:r>
      <w:r w:rsidRPr="00803647">
        <w:rPr>
          <w:spacing w:val="-12"/>
          <w:sz w:val="24"/>
          <w:lang w:val="es-CO"/>
        </w:rPr>
        <w:t xml:space="preserve"> </w:t>
      </w:r>
      <w:r w:rsidRPr="00803647">
        <w:rPr>
          <w:spacing w:val="-2"/>
          <w:sz w:val="24"/>
          <w:lang w:val="es-CO"/>
        </w:rPr>
        <w:t>compartidos</w:t>
      </w:r>
    </w:p>
    <w:p w14:paraId="0F876131" w14:textId="77777777" w:rsidR="00BD6814" w:rsidRPr="00803647" w:rsidRDefault="000E0286" w:rsidP="00F23F7D">
      <w:pPr>
        <w:pStyle w:val="Prrafodelista"/>
        <w:numPr>
          <w:ilvl w:val="1"/>
          <w:numId w:val="104"/>
        </w:numPr>
        <w:tabs>
          <w:tab w:val="left" w:pos="885"/>
        </w:tabs>
        <w:spacing w:before="60"/>
        <w:rPr>
          <w:sz w:val="24"/>
          <w:lang w:val="es-CO"/>
        </w:rPr>
      </w:pPr>
      <w:proofErr w:type="spellStart"/>
      <w:r w:rsidRPr="00803647">
        <w:rPr>
          <w:sz w:val="24"/>
          <w:lang w:val="es-CO"/>
        </w:rPr>
        <w:t>Resource</w:t>
      </w:r>
      <w:proofErr w:type="spellEnd"/>
      <w:r w:rsidRPr="00803647">
        <w:rPr>
          <w:spacing w:val="-22"/>
          <w:sz w:val="24"/>
          <w:lang w:val="es-CO"/>
        </w:rPr>
        <w:t xml:space="preserve"> </w:t>
      </w:r>
      <w:proofErr w:type="spellStart"/>
      <w:r w:rsidRPr="00803647">
        <w:rPr>
          <w:spacing w:val="-2"/>
          <w:sz w:val="24"/>
          <w:lang w:val="es-CO"/>
        </w:rPr>
        <w:t>Mailboxes</w:t>
      </w:r>
      <w:proofErr w:type="spellEnd"/>
    </w:p>
    <w:p w14:paraId="57A83D90"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r w:rsidRPr="00803647">
        <w:rPr>
          <w:spacing w:val="-2"/>
          <w:sz w:val="24"/>
          <w:lang w:val="es-CO"/>
        </w:rPr>
        <w:t>Mail</w:t>
      </w:r>
      <w:r w:rsidRPr="00803647">
        <w:rPr>
          <w:spacing w:val="-19"/>
          <w:sz w:val="24"/>
          <w:lang w:val="es-CO"/>
        </w:rPr>
        <w:t xml:space="preserve"> </w:t>
      </w:r>
      <w:proofErr w:type="spellStart"/>
      <w:r w:rsidRPr="00803647">
        <w:rPr>
          <w:spacing w:val="-2"/>
          <w:sz w:val="24"/>
          <w:lang w:val="es-CO"/>
        </w:rPr>
        <w:t>Contacts</w:t>
      </w:r>
      <w:proofErr w:type="spellEnd"/>
      <w:r w:rsidRPr="00803647">
        <w:rPr>
          <w:spacing w:val="-16"/>
          <w:sz w:val="24"/>
          <w:lang w:val="es-CO"/>
        </w:rPr>
        <w:t xml:space="preserve"> </w:t>
      </w:r>
      <w:r w:rsidRPr="00803647">
        <w:rPr>
          <w:spacing w:val="-2"/>
          <w:sz w:val="24"/>
          <w:lang w:val="es-CO"/>
        </w:rPr>
        <w:t>y</w:t>
      </w:r>
      <w:r w:rsidRPr="00803647">
        <w:rPr>
          <w:spacing w:val="-19"/>
          <w:sz w:val="24"/>
          <w:lang w:val="es-CO"/>
        </w:rPr>
        <w:t xml:space="preserve"> </w:t>
      </w:r>
      <w:r w:rsidRPr="00803647">
        <w:rPr>
          <w:spacing w:val="-2"/>
          <w:sz w:val="24"/>
          <w:lang w:val="es-CO"/>
        </w:rPr>
        <w:t>Mail</w:t>
      </w:r>
      <w:r w:rsidRPr="00803647">
        <w:rPr>
          <w:spacing w:val="-18"/>
          <w:sz w:val="24"/>
          <w:lang w:val="es-CO"/>
        </w:rPr>
        <w:t xml:space="preserve"> </w:t>
      </w:r>
      <w:proofErr w:type="spellStart"/>
      <w:r w:rsidRPr="00803647">
        <w:rPr>
          <w:spacing w:val="-2"/>
          <w:sz w:val="24"/>
          <w:lang w:val="es-CO"/>
        </w:rPr>
        <w:t>users</w:t>
      </w:r>
      <w:proofErr w:type="spellEnd"/>
    </w:p>
    <w:p w14:paraId="6C4E8FF5" w14:textId="77777777" w:rsidR="00BD6814" w:rsidRPr="00803647" w:rsidRDefault="000E0286" w:rsidP="00F23F7D">
      <w:pPr>
        <w:pStyle w:val="Prrafodelista"/>
        <w:numPr>
          <w:ilvl w:val="1"/>
          <w:numId w:val="104"/>
        </w:numPr>
        <w:tabs>
          <w:tab w:val="left" w:pos="885"/>
        </w:tabs>
        <w:spacing w:before="60"/>
        <w:rPr>
          <w:sz w:val="24"/>
          <w:lang w:val="es-CO"/>
        </w:rPr>
      </w:pPr>
      <w:r w:rsidRPr="00803647">
        <w:rPr>
          <w:spacing w:val="-5"/>
          <w:sz w:val="24"/>
          <w:lang w:val="es-CO"/>
        </w:rPr>
        <w:t>Políticas</w:t>
      </w:r>
      <w:r w:rsidRPr="00803647">
        <w:rPr>
          <w:spacing w:val="-12"/>
          <w:sz w:val="24"/>
          <w:lang w:val="es-CO"/>
        </w:rPr>
        <w:t xml:space="preserve"> </w:t>
      </w:r>
      <w:r w:rsidRPr="00803647">
        <w:rPr>
          <w:spacing w:val="-2"/>
          <w:sz w:val="24"/>
          <w:lang w:val="es-CO"/>
        </w:rPr>
        <w:t>Grupos</w:t>
      </w:r>
    </w:p>
    <w:p w14:paraId="1CF59142"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r w:rsidRPr="00803647">
        <w:rPr>
          <w:sz w:val="24"/>
          <w:lang w:val="es-CO"/>
        </w:rPr>
        <w:t>Acceso</w:t>
      </w:r>
      <w:r w:rsidRPr="00803647">
        <w:rPr>
          <w:spacing w:val="-14"/>
          <w:sz w:val="24"/>
          <w:lang w:val="es-CO"/>
        </w:rPr>
        <w:t xml:space="preserve"> </w:t>
      </w:r>
      <w:r w:rsidRPr="00803647">
        <w:rPr>
          <w:sz w:val="24"/>
          <w:lang w:val="es-CO"/>
        </w:rPr>
        <w:t>de</w:t>
      </w:r>
      <w:r w:rsidRPr="00803647">
        <w:rPr>
          <w:spacing w:val="-17"/>
          <w:sz w:val="24"/>
          <w:lang w:val="es-CO"/>
        </w:rPr>
        <w:t xml:space="preserve"> </w:t>
      </w:r>
      <w:r w:rsidRPr="00803647">
        <w:rPr>
          <w:spacing w:val="-2"/>
          <w:sz w:val="24"/>
          <w:lang w:val="es-CO"/>
        </w:rPr>
        <w:t>invitados</w:t>
      </w:r>
    </w:p>
    <w:p w14:paraId="13D25025"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r w:rsidRPr="00803647">
        <w:rPr>
          <w:spacing w:val="-2"/>
          <w:sz w:val="24"/>
          <w:lang w:val="es-CO"/>
        </w:rPr>
        <w:t>Control</w:t>
      </w:r>
      <w:r w:rsidRPr="00803647">
        <w:rPr>
          <w:spacing w:val="-16"/>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acceso</w:t>
      </w:r>
      <w:r w:rsidRPr="00803647">
        <w:rPr>
          <w:spacing w:val="-18"/>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invitados</w:t>
      </w:r>
    </w:p>
    <w:p w14:paraId="065953A4"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r w:rsidRPr="00803647">
        <w:rPr>
          <w:spacing w:val="-2"/>
          <w:sz w:val="24"/>
          <w:lang w:val="es-CO"/>
        </w:rPr>
        <w:t>Office</w:t>
      </w:r>
      <w:r w:rsidRPr="00803647">
        <w:rPr>
          <w:spacing w:val="-21"/>
          <w:sz w:val="24"/>
          <w:lang w:val="es-CO"/>
        </w:rPr>
        <w:t xml:space="preserve"> </w:t>
      </w:r>
      <w:r w:rsidRPr="00803647">
        <w:rPr>
          <w:spacing w:val="-2"/>
          <w:sz w:val="24"/>
          <w:lang w:val="es-CO"/>
        </w:rPr>
        <w:t>365</w:t>
      </w:r>
      <w:r w:rsidRPr="00803647">
        <w:rPr>
          <w:spacing w:val="-21"/>
          <w:sz w:val="24"/>
          <w:lang w:val="es-CO"/>
        </w:rPr>
        <w:t xml:space="preserve"> </w:t>
      </w:r>
      <w:proofErr w:type="spellStart"/>
      <w:r w:rsidRPr="00803647">
        <w:rPr>
          <w:spacing w:val="-2"/>
          <w:sz w:val="24"/>
          <w:lang w:val="es-CO"/>
        </w:rPr>
        <w:t>Groups</w:t>
      </w:r>
      <w:proofErr w:type="spellEnd"/>
      <w:r w:rsidRPr="00803647">
        <w:rPr>
          <w:spacing w:val="-20"/>
          <w:sz w:val="24"/>
          <w:lang w:val="es-CO"/>
        </w:rPr>
        <w:t xml:space="preserve"> </w:t>
      </w:r>
      <w:r w:rsidRPr="00803647">
        <w:rPr>
          <w:spacing w:val="-2"/>
          <w:sz w:val="24"/>
          <w:lang w:val="es-CO"/>
        </w:rPr>
        <w:t>Dinámicos</w:t>
      </w:r>
    </w:p>
    <w:p w14:paraId="2BEA76E6" w14:textId="77777777" w:rsidR="00BD6814" w:rsidRPr="00803647" w:rsidRDefault="000E0286" w:rsidP="00F23F7D">
      <w:pPr>
        <w:pStyle w:val="Prrafodelista"/>
        <w:numPr>
          <w:ilvl w:val="1"/>
          <w:numId w:val="104"/>
        </w:numPr>
        <w:tabs>
          <w:tab w:val="left" w:pos="884"/>
        </w:tabs>
        <w:spacing w:before="62"/>
        <w:ind w:left="884" w:hanging="359"/>
        <w:rPr>
          <w:sz w:val="24"/>
          <w:lang w:val="es-CO"/>
        </w:rPr>
      </w:pPr>
      <w:r w:rsidRPr="00803647">
        <w:rPr>
          <w:spacing w:val="-8"/>
          <w:sz w:val="24"/>
          <w:lang w:val="es-CO"/>
        </w:rPr>
        <w:t>Group</w:t>
      </w:r>
      <w:r w:rsidRPr="00803647">
        <w:rPr>
          <w:spacing w:val="-15"/>
          <w:sz w:val="24"/>
          <w:lang w:val="es-CO"/>
        </w:rPr>
        <w:t xml:space="preserve"> </w:t>
      </w:r>
      <w:proofErr w:type="spellStart"/>
      <w:r w:rsidRPr="00803647">
        <w:rPr>
          <w:spacing w:val="-8"/>
          <w:sz w:val="24"/>
          <w:lang w:val="es-CO"/>
        </w:rPr>
        <w:t>expiration</w:t>
      </w:r>
      <w:proofErr w:type="spellEnd"/>
      <w:r w:rsidRPr="00803647">
        <w:rPr>
          <w:spacing w:val="-10"/>
          <w:sz w:val="24"/>
          <w:lang w:val="es-CO"/>
        </w:rPr>
        <w:t xml:space="preserve"> </w:t>
      </w:r>
      <w:r w:rsidRPr="00803647">
        <w:rPr>
          <w:spacing w:val="-8"/>
          <w:sz w:val="24"/>
          <w:lang w:val="es-CO"/>
        </w:rPr>
        <w:t>Policy</w:t>
      </w:r>
    </w:p>
    <w:p w14:paraId="5CE0117F" w14:textId="77777777" w:rsidR="00BD6814" w:rsidRPr="00803647" w:rsidRDefault="000E0286" w:rsidP="00F23F7D">
      <w:pPr>
        <w:pStyle w:val="Prrafodelista"/>
        <w:numPr>
          <w:ilvl w:val="0"/>
          <w:numId w:val="104"/>
        </w:numPr>
        <w:tabs>
          <w:tab w:val="left" w:pos="525"/>
        </w:tabs>
        <w:spacing w:before="60" w:line="292" w:lineRule="auto"/>
        <w:ind w:right="170"/>
        <w:rPr>
          <w:sz w:val="24"/>
          <w:lang w:val="es-CO"/>
        </w:rPr>
      </w:pPr>
      <w:r w:rsidRPr="00803647">
        <w:rPr>
          <w:sz w:val="24"/>
          <w:lang w:val="es-CO"/>
        </w:rPr>
        <w:t>Los</w:t>
      </w:r>
      <w:r w:rsidRPr="00803647">
        <w:rPr>
          <w:spacing w:val="-12"/>
          <w:sz w:val="24"/>
          <w:lang w:val="es-CO"/>
        </w:rPr>
        <w:t xml:space="preserve"> </w:t>
      </w:r>
      <w:r w:rsidRPr="00803647">
        <w:rPr>
          <w:sz w:val="24"/>
          <w:lang w:val="es-CO"/>
        </w:rPr>
        <w:t>siguientes</w:t>
      </w:r>
      <w:r w:rsidRPr="00803647">
        <w:rPr>
          <w:spacing w:val="-12"/>
          <w:sz w:val="24"/>
          <w:lang w:val="es-CO"/>
        </w:rPr>
        <w:t xml:space="preserve"> </w:t>
      </w:r>
      <w:r w:rsidRPr="00803647">
        <w:rPr>
          <w:sz w:val="24"/>
          <w:lang w:val="es-CO"/>
        </w:rPr>
        <w:t>son</w:t>
      </w:r>
      <w:r w:rsidRPr="00803647">
        <w:rPr>
          <w:spacing w:val="-14"/>
          <w:sz w:val="24"/>
          <w:lang w:val="es-CO"/>
        </w:rPr>
        <w:t xml:space="preserve"> </w:t>
      </w:r>
      <w:r w:rsidRPr="00803647">
        <w:rPr>
          <w:sz w:val="24"/>
          <w:lang w:val="es-CO"/>
        </w:rPr>
        <w:t>algunos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los</w:t>
      </w:r>
      <w:r w:rsidRPr="00803647">
        <w:rPr>
          <w:spacing w:val="-12"/>
          <w:sz w:val="24"/>
          <w:lang w:val="es-CO"/>
        </w:rPr>
        <w:t xml:space="preserve"> </w:t>
      </w:r>
      <w:r w:rsidRPr="00803647">
        <w:rPr>
          <w:sz w:val="24"/>
          <w:lang w:val="es-CO"/>
        </w:rPr>
        <w:t>temas</w:t>
      </w:r>
      <w:r w:rsidRPr="00803647">
        <w:rPr>
          <w:spacing w:val="-12"/>
          <w:sz w:val="24"/>
          <w:lang w:val="es-CO"/>
        </w:rPr>
        <w:t xml:space="preserve"> </w:t>
      </w:r>
      <w:r w:rsidRPr="00803647">
        <w:rPr>
          <w:sz w:val="24"/>
          <w:lang w:val="es-CO"/>
        </w:rPr>
        <w:t>o</w:t>
      </w:r>
      <w:r w:rsidRPr="00803647">
        <w:rPr>
          <w:spacing w:val="-13"/>
          <w:sz w:val="24"/>
          <w:lang w:val="es-CO"/>
        </w:rPr>
        <w:t xml:space="preserve"> </w:t>
      </w:r>
      <w:r w:rsidRPr="00803647">
        <w:rPr>
          <w:sz w:val="24"/>
          <w:lang w:val="es-CO"/>
        </w:rPr>
        <w:t>asuntos</w:t>
      </w:r>
      <w:r w:rsidRPr="00803647">
        <w:rPr>
          <w:spacing w:val="-12"/>
          <w:sz w:val="24"/>
          <w:lang w:val="es-CO"/>
        </w:rPr>
        <w:t xml:space="preserve"> </w:t>
      </w:r>
      <w:r w:rsidRPr="00803647">
        <w:rPr>
          <w:sz w:val="24"/>
          <w:lang w:val="es-CO"/>
        </w:rPr>
        <w:t>básicos</w:t>
      </w:r>
      <w:r w:rsidRPr="00803647">
        <w:rPr>
          <w:spacing w:val="-12"/>
          <w:sz w:val="24"/>
          <w:lang w:val="es-CO"/>
        </w:rPr>
        <w:t xml:space="preserve"> </w:t>
      </w:r>
      <w:r w:rsidRPr="00803647">
        <w:rPr>
          <w:sz w:val="24"/>
          <w:lang w:val="es-CO"/>
        </w:rPr>
        <w:t>de</w:t>
      </w:r>
      <w:r w:rsidRPr="00803647">
        <w:rPr>
          <w:spacing w:val="-12"/>
          <w:sz w:val="24"/>
          <w:lang w:val="es-CO"/>
        </w:rPr>
        <w:t xml:space="preserve"> </w:t>
      </w:r>
      <w:r w:rsidRPr="00803647">
        <w:rPr>
          <w:sz w:val="24"/>
          <w:lang w:val="es-CO"/>
        </w:rPr>
        <w:t>Microsoft</w:t>
      </w:r>
      <w:r w:rsidRPr="00803647">
        <w:rPr>
          <w:spacing w:val="-14"/>
          <w:sz w:val="24"/>
          <w:lang w:val="es-CO"/>
        </w:rPr>
        <w:t xml:space="preserve"> </w:t>
      </w:r>
      <w:proofErr w:type="spellStart"/>
      <w:r w:rsidRPr="00803647">
        <w:rPr>
          <w:sz w:val="24"/>
          <w:lang w:val="es-CO"/>
        </w:rPr>
        <w:t>Teams</w:t>
      </w:r>
      <w:proofErr w:type="spellEnd"/>
      <w:r w:rsidRPr="00803647">
        <w:rPr>
          <w:spacing w:val="-12"/>
          <w:sz w:val="24"/>
          <w:lang w:val="es-CO"/>
        </w:rPr>
        <w:t xml:space="preserve"> </w:t>
      </w:r>
      <w:r w:rsidRPr="00803647">
        <w:rPr>
          <w:sz w:val="24"/>
          <w:lang w:val="es-CO"/>
        </w:rPr>
        <w:t xml:space="preserve">que </w:t>
      </w:r>
      <w:r w:rsidRPr="00803647">
        <w:rPr>
          <w:spacing w:val="-2"/>
          <w:sz w:val="24"/>
          <w:lang w:val="es-CO"/>
        </w:rPr>
        <w:t>EL</w:t>
      </w:r>
      <w:r w:rsidRPr="00803647">
        <w:rPr>
          <w:spacing w:val="-22"/>
          <w:sz w:val="24"/>
          <w:lang w:val="es-CO"/>
        </w:rPr>
        <w:t xml:space="preserve"> </w:t>
      </w:r>
      <w:r w:rsidRPr="00803647">
        <w:rPr>
          <w:spacing w:val="-2"/>
          <w:sz w:val="24"/>
          <w:lang w:val="es-CO"/>
        </w:rPr>
        <w:t>CONTRATISTA</w:t>
      </w:r>
      <w:r w:rsidRPr="00803647">
        <w:rPr>
          <w:spacing w:val="-21"/>
          <w:sz w:val="24"/>
          <w:lang w:val="es-CO"/>
        </w:rPr>
        <w:t xml:space="preserve"> </w:t>
      </w:r>
      <w:r w:rsidRPr="00803647">
        <w:rPr>
          <w:spacing w:val="-2"/>
          <w:sz w:val="24"/>
          <w:lang w:val="es-CO"/>
        </w:rPr>
        <w:t>debe</w:t>
      </w:r>
      <w:r w:rsidRPr="00803647">
        <w:rPr>
          <w:spacing w:val="-21"/>
          <w:sz w:val="24"/>
          <w:lang w:val="es-CO"/>
        </w:rPr>
        <w:t xml:space="preserve"> </w:t>
      </w:r>
      <w:r w:rsidRPr="00803647">
        <w:rPr>
          <w:spacing w:val="-2"/>
          <w:sz w:val="24"/>
          <w:lang w:val="es-CO"/>
        </w:rPr>
        <w:t>administrar,</w:t>
      </w:r>
      <w:r w:rsidRPr="00803647">
        <w:rPr>
          <w:spacing w:val="-20"/>
          <w:sz w:val="24"/>
          <w:lang w:val="es-CO"/>
        </w:rPr>
        <w:t xml:space="preserve"> </w:t>
      </w:r>
      <w:r w:rsidRPr="00803647">
        <w:rPr>
          <w:spacing w:val="-2"/>
          <w:sz w:val="24"/>
          <w:lang w:val="es-CO"/>
        </w:rPr>
        <w:t>operar</w:t>
      </w:r>
      <w:r w:rsidRPr="00803647">
        <w:rPr>
          <w:spacing w:val="-22"/>
          <w:sz w:val="24"/>
          <w:lang w:val="es-CO"/>
        </w:rPr>
        <w:t xml:space="preserve"> </w:t>
      </w:r>
      <w:r w:rsidRPr="00803647">
        <w:rPr>
          <w:spacing w:val="-2"/>
          <w:sz w:val="24"/>
          <w:lang w:val="es-CO"/>
        </w:rPr>
        <w:t>y</w:t>
      </w:r>
      <w:r w:rsidRPr="00803647">
        <w:rPr>
          <w:spacing w:val="-20"/>
          <w:sz w:val="24"/>
          <w:lang w:val="es-CO"/>
        </w:rPr>
        <w:t xml:space="preserve"> </w:t>
      </w:r>
      <w:r w:rsidRPr="00803647">
        <w:rPr>
          <w:spacing w:val="-2"/>
          <w:sz w:val="24"/>
          <w:lang w:val="es-CO"/>
        </w:rPr>
        <w:t>soportar</w:t>
      </w:r>
      <w:r w:rsidRPr="00803647">
        <w:rPr>
          <w:spacing w:val="-20"/>
          <w:sz w:val="24"/>
          <w:lang w:val="es-CO"/>
        </w:rPr>
        <w:t xml:space="preserve"> </w:t>
      </w:r>
      <w:r w:rsidRPr="00803647">
        <w:rPr>
          <w:spacing w:val="-2"/>
          <w:sz w:val="24"/>
          <w:lang w:val="es-CO"/>
        </w:rPr>
        <w:t>sin</w:t>
      </w:r>
      <w:r w:rsidRPr="00803647">
        <w:rPr>
          <w:spacing w:val="-21"/>
          <w:sz w:val="24"/>
          <w:lang w:val="es-CO"/>
        </w:rPr>
        <w:t xml:space="preserve"> </w:t>
      </w:r>
      <w:r w:rsidRPr="00803647">
        <w:rPr>
          <w:spacing w:val="-2"/>
          <w:sz w:val="24"/>
          <w:lang w:val="es-CO"/>
        </w:rPr>
        <w:t>limitarse</w:t>
      </w:r>
      <w:r w:rsidRPr="00803647">
        <w:rPr>
          <w:spacing w:val="-21"/>
          <w:sz w:val="24"/>
          <w:lang w:val="es-CO"/>
        </w:rPr>
        <w:t xml:space="preserve"> </w:t>
      </w:r>
      <w:r w:rsidRPr="00803647">
        <w:rPr>
          <w:spacing w:val="-2"/>
          <w:sz w:val="24"/>
          <w:lang w:val="es-CO"/>
        </w:rPr>
        <w:t>a</w:t>
      </w:r>
      <w:r w:rsidRPr="00803647">
        <w:rPr>
          <w:spacing w:val="-22"/>
          <w:sz w:val="24"/>
          <w:lang w:val="es-CO"/>
        </w:rPr>
        <w:t xml:space="preserve"> </w:t>
      </w:r>
      <w:r w:rsidRPr="00803647">
        <w:rPr>
          <w:spacing w:val="-2"/>
          <w:sz w:val="24"/>
          <w:lang w:val="es-CO"/>
        </w:rPr>
        <w:t>ellos:</w:t>
      </w:r>
    </w:p>
    <w:p w14:paraId="1B0C1AF8" w14:textId="77777777" w:rsidR="00BD6814" w:rsidRPr="00803647" w:rsidRDefault="000E0286" w:rsidP="00F23F7D">
      <w:pPr>
        <w:pStyle w:val="Prrafodelista"/>
        <w:numPr>
          <w:ilvl w:val="1"/>
          <w:numId w:val="104"/>
        </w:numPr>
        <w:tabs>
          <w:tab w:val="left" w:pos="883"/>
        </w:tabs>
        <w:spacing w:line="278" w:lineRule="exact"/>
        <w:ind w:left="883" w:hanging="358"/>
        <w:rPr>
          <w:sz w:val="24"/>
          <w:lang w:val="es-CO"/>
        </w:rPr>
      </w:pPr>
      <w:r w:rsidRPr="00803647">
        <w:rPr>
          <w:spacing w:val="-6"/>
          <w:sz w:val="24"/>
          <w:lang w:val="es-CO"/>
        </w:rPr>
        <w:t>Cliente</w:t>
      </w:r>
      <w:r w:rsidRPr="00803647">
        <w:rPr>
          <w:spacing w:val="-15"/>
          <w:sz w:val="24"/>
          <w:lang w:val="es-CO"/>
        </w:rPr>
        <w:t xml:space="preserve"> </w:t>
      </w:r>
      <w:r w:rsidRPr="00803647">
        <w:rPr>
          <w:spacing w:val="-6"/>
          <w:sz w:val="24"/>
          <w:lang w:val="es-CO"/>
        </w:rPr>
        <w:t>del</w:t>
      </w:r>
      <w:r w:rsidRPr="00803647">
        <w:rPr>
          <w:spacing w:val="-14"/>
          <w:sz w:val="24"/>
          <w:lang w:val="es-CO"/>
        </w:rPr>
        <w:t xml:space="preserve"> </w:t>
      </w:r>
      <w:r w:rsidRPr="00803647">
        <w:rPr>
          <w:spacing w:val="-6"/>
          <w:sz w:val="24"/>
          <w:lang w:val="es-CO"/>
        </w:rPr>
        <w:t>escritorio</w:t>
      </w:r>
      <w:r w:rsidRPr="00803647">
        <w:rPr>
          <w:spacing w:val="-12"/>
          <w:sz w:val="24"/>
          <w:lang w:val="es-CO"/>
        </w:rPr>
        <w:t xml:space="preserve"> </w:t>
      </w:r>
      <w:r w:rsidRPr="00803647">
        <w:rPr>
          <w:spacing w:val="-6"/>
          <w:sz w:val="24"/>
          <w:lang w:val="es-CO"/>
        </w:rPr>
        <w:t>de</w:t>
      </w:r>
      <w:r w:rsidRPr="00803647">
        <w:rPr>
          <w:spacing w:val="-15"/>
          <w:sz w:val="24"/>
          <w:lang w:val="es-CO"/>
        </w:rPr>
        <w:t xml:space="preserve"> </w:t>
      </w:r>
      <w:r w:rsidRPr="00803647">
        <w:rPr>
          <w:spacing w:val="-6"/>
          <w:sz w:val="24"/>
          <w:lang w:val="es-CO"/>
        </w:rPr>
        <w:t>Windows</w:t>
      </w:r>
    </w:p>
    <w:p w14:paraId="3A7349CD"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r w:rsidRPr="00803647">
        <w:rPr>
          <w:spacing w:val="-4"/>
          <w:sz w:val="24"/>
          <w:lang w:val="es-CO"/>
        </w:rPr>
        <w:t>Gobierno,</w:t>
      </w:r>
      <w:r w:rsidRPr="00803647">
        <w:rPr>
          <w:spacing w:val="-22"/>
          <w:sz w:val="24"/>
          <w:lang w:val="es-CO"/>
        </w:rPr>
        <w:t xml:space="preserve"> </w:t>
      </w:r>
      <w:r w:rsidRPr="00803647">
        <w:rPr>
          <w:spacing w:val="-4"/>
          <w:sz w:val="24"/>
          <w:lang w:val="es-CO"/>
        </w:rPr>
        <w:t>administración</w:t>
      </w:r>
      <w:r w:rsidRPr="00803647">
        <w:rPr>
          <w:spacing w:val="-24"/>
          <w:sz w:val="24"/>
          <w:lang w:val="es-CO"/>
        </w:rPr>
        <w:t xml:space="preserve"> </w:t>
      </w:r>
      <w:r w:rsidRPr="00803647">
        <w:rPr>
          <w:spacing w:val="-4"/>
          <w:sz w:val="24"/>
          <w:lang w:val="es-CO"/>
        </w:rPr>
        <w:t>y</w:t>
      </w:r>
      <w:r w:rsidRPr="00803647">
        <w:rPr>
          <w:spacing w:val="-22"/>
          <w:sz w:val="24"/>
          <w:lang w:val="es-CO"/>
        </w:rPr>
        <w:t xml:space="preserve"> </w:t>
      </w:r>
      <w:r w:rsidRPr="00803647">
        <w:rPr>
          <w:spacing w:val="-4"/>
          <w:sz w:val="24"/>
          <w:lang w:val="es-CO"/>
        </w:rPr>
        <w:t>ciclo</w:t>
      </w:r>
      <w:r w:rsidRPr="00803647">
        <w:rPr>
          <w:spacing w:val="-23"/>
          <w:sz w:val="24"/>
          <w:lang w:val="es-CO"/>
        </w:rPr>
        <w:t xml:space="preserve"> </w:t>
      </w:r>
      <w:r w:rsidRPr="00803647">
        <w:rPr>
          <w:spacing w:val="-4"/>
          <w:sz w:val="24"/>
          <w:lang w:val="es-CO"/>
        </w:rPr>
        <w:t>de</w:t>
      </w:r>
      <w:r w:rsidRPr="00803647">
        <w:rPr>
          <w:spacing w:val="-23"/>
          <w:sz w:val="24"/>
          <w:lang w:val="es-CO"/>
        </w:rPr>
        <w:t xml:space="preserve"> </w:t>
      </w:r>
      <w:r w:rsidRPr="00803647">
        <w:rPr>
          <w:spacing w:val="-4"/>
          <w:sz w:val="24"/>
          <w:lang w:val="es-CO"/>
        </w:rPr>
        <w:t>vida</w:t>
      </w:r>
    </w:p>
    <w:p w14:paraId="73E30FAB"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r w:rsidRPr="00803647">
        <w:rPr>
          <w:spacing w:val="-4"/>
          <w:sz w:val="24"/>
          <w:lang w:val="es-CO"/>
        </w:rPr>
        <w:t>Seguridad</w:t>
      </w:r>
      <w:r w:rsidRPr="00803647">
        <w:rPr>
          <w:spacing w:val="-16"/>
          <w:sz w:val="24"/>
          <w:lang w:val="es-CO"/>
        </w:rPr>
        <w:t xml:space="preserve"> </w:t>
      </w:r>
      <w:r w:rsidRPr="00803647">
        <w:rPr>
          <w:spacing w:val="-4"/>
          <w:sz w:val="24"/>
          <w:lang w:val="es-CO"/>
        </w:rPr>
        <w:t>y</w:t>
      </w:r>
      <w:r w:rsidRPr="00803647">
        <w:rPr>
          <w:spacing w:val="-17"/>
          <w:sz w:val="24"/>
          <w:lang w:val="es-CO"/>
        </w:rPr>
        <w:t xml:space="preserve"> </w:t>
      </w:r>
      <w:r w:rsidRPr="00803647">
        <w:rPr>
          <w:spacing w:val="-4"/>
          <w:sz w:val="24"/>
          <w:lang w:val="es-CO"/>
        </w:rPr>
        <w:t>cumplimiento</w:t>
      </w:r>
    </w:p>
    <w:p w14:paraId="68DCF6EC"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r w:rsidRPr="00803647">
        <w:rPr>
          <w:spacing w:val="-4"/>
          <w:sz w:val="24"/>
          <w:lang w:val="es-CO"/>
        </w:rPr>
        <w:t>Información</w:t>
      </w:r>
      <w:r w:rsidRPr="00803647">
        <w:rPr>
          <w:spacing w:val="-24"/>
          <w:sz w:val="24"/>
          <w:lang w:val="es-CO"/>
        </w:rPr>
        <w:t xml:space="preserve"> </w:t>
      </w:r>
      <w:r w:rsidRPr="00803647">
        <w:rPr>
          <w:spacing w:val="-4"/>
          <w:sz w:val="24"/>
          <w:lang w:val="es-CO"/>
        </w:rPr>
        <w:t>general</w:t>
      </w:r>
      <w:r w:rsidRPr="00803647">
        <w:rPr>
          <w:spacing w:val="-23"/>
          <w:sz w:val="24"/>
          <w:lang w:val="es-CO"/>
        </w:rPr>
        <w:t xml:space="preserve"> </w:t>
      </w:r>
      <w:r w:rsidRPr="00803647">
        <w:rPr>
          <w:spacing w:val="-4"/>
          <w:sz w:val="24"/>
          <w:lang w:val="es-CO"/>
        </w:rPr>
        <w:t>de</w:t>
      </w:r>
      <w:r w:rsidRPr="00803647">
        <w:rPr>
          <w:spacing w:val="-21"/>
          <w:sz w:val="24"/>
          <w:lang w:val="es-CO"/>
        </w:rPr>
        <w:t xml:space="preserve"> </w:t>
      </w:r>
      <w:r w:rsidRPr="00803647">
        <w:rPr>
          <w:spacing w:val="-4"/>
          <w:sz w:val="24"/>
          <w:lang w:val="es-CO"/>
        </w:rPr>
        <w:t>calidad</w:t>
      </w:r>
      <w:r w:rsidRPr="00803647">
        <w:rPr>
          <w:spacing w:val="-23"/>
          <w:sz w:val="24"/>
          <w:lang w:val="es-CO"/>
        </w:rPr>
        <w:t xml:space="preserve"> </w:t>
      </w:r>
      <w:r w:rsidRPr="00803647">
        <w:rPr>
          <w:spacing w:val="-4"/>
          <w:sz w:val="24"/>
          <w:lang w:val="es-CO"/>
        </w:rPr>
        <w:t>de</w:t>
      </w:r>
      <w:r w:rsidRPr="00803647">
        <w:rPr>
          <w:spacing w:val="-23"/>
          <w:sz w:val="24"/>
          <w:lang w:val="es-CO"/>
        </w:rPr>
        <w:t xml:space="preserve"> </w:t>
      </w:r>
      <w:r w:rsidRPr="00803647">
        <w:rPr>
          <w:spacing w:val="-4"/>
          <w:sz w:val="24"/>
          <w:lang w:val="es-CO"/>
        </w:rPr>
        <w:t>llamadas</w:t>
      </w:r>
    </w:p>
    <w:p w14:paraId="7FF9B9D6"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r w:rsidRPr="00803647">
        <w:rPr>
          <w:spacing w:val="-4"/>
          <w:sz w:val="24"/>
          <w:lang w:val="es-CO"/>
        </w:rPr>
        <w:t>Introducción</w:t>
      </w:r>
      <w:r w:rsidRPr="00803647">
        <w:rPr>
          <w:spacing w:val="-19"/>
          <w:sz w:val="24"/>
          <w:lang w:val="es-CO"/>
        </w:rPr>
        <w:t xml:space="preserve"> </w:t>
      </w:r>
      <w:r w:rsidRPr="00803647">
        <w:rPr>
          <w:spacing w:val="-4"/>
          <w:sz w:val="24"/>
          <w:lang w:val="es-CO"/>
        </w:rPr>
        <w:t>de</w:t>
      </w:r>
      <w:r w:rsidRPr="00803647">
        <w:rPr>
          <w:spacing w:val="-17"/>
          <w:sz w:val="24"/>
          <w:lang w:val="es-CO"/>
        </w:rPr>
        <w:t xml:space="preserve"> </w:t>
      </w:r>
      <w:r w:rsidRPr="00803647">
        <w:rPr>
          <w:spacing w:val="-4"/>
          <w:sz w:val="24"/>
          <w:lang w:val="es-CO"/>
        </w:rPr>
        <w:t>reuniones</w:t>
      </w:r>
    </w:p>
    <w:p w14:paraId="2A5B3B7B" w14:textId="77777777" w:rsidR="00BD6814" w:rsidRPr="00803647" w:rsidRDefault="000E0286" w:rsidP="00F23F7D">
      <w:pPr>
        <w:pStyle w:val="Prrafodelista"/>
        <w:numPr>
          <w:ilvl w:val="1"/>
          <w:numId w:val="104"/>
        </w:numPr>
        <w:tabs>
          <w:tab w:val="left" w:pos="885"/>
        </w:tabs>
        <w:spacing w:before="59"/>
        <w:rPr>
          <w:sz w:val="24"/>
          <w:lang w:val="es-CO"/>
        </w:rPr>
      </w:pPr>
      <w:r w:rsidRPr="00803647">
        <w:rPr>
          <w:w w:val="90"/>
          <w:sz w:val="24"/>
          <w:lang w:val="es-CO"/>
        </w:rPr>
        <w:t>Multimedia:</w:t>
      </w:r>
      <w:r w:rsidRPr="00803647">
        <w:rPr>
          <w:spacing w:val="13"/>
          <w:sz w:val="24"/>
          <w:lang w:val="es-CO"/>
        </w:rPr>
        <w:t xml:space="preserve"> </w:t>
      </w:r>
      <w:r w:rsidRPr="00803647">
        <w:rPr>
          <w:w w:val="90"/>
          <w:sz w:val="24"/>
          <w:lang w:val="es-CO"/>
        </w:rPr>
        <w:t>flujo</w:t>
      </w:r>
      <w:r w:rsidRPr="00803647">
        <w:rPr>
          <w:spacing w:val="12"/>
          <w:sz w:val="24"/>
          <w:lang w:val="es-CO"/>
        </w:rPr>
        <w:t xml:space="preserve"> </w:t>
      </w:r>
      <w:r w:rsidRPr="00803647">
        <w:rPr>
          <w:spacing w:val="-2"/>
          <w:w w:val="90"/>
          <w:sz w:val="24"/>
          <w:lang w:val="es-CO"/>
        </w:rPr>
        <w:t>multimedia</w:t>
      </w:r>
    </w:p>
    <w:p w14:paraId="0905B787" w14:textId="77777777" w:rsidR="00BD6814" w:rsidRPr="00803647" w:rsidRDefault="000E0286" w:rsidP="00F23F7D">
      <w:pPr>
        <w:pStyle w:val="Prrafodelista"/>
        <w:numPr>
          <w:ilvl w:val="1"/>
          <w:numId w:val="104"/>
        </w:numPr>
        <w:tabs>
          <w:tab w:val="left" w:pos="884"/>
        </w:tabs>
        <w:spacing w:before="61"/>
        <w:ind w:left="884" w:hanging="359"/>
        <w:rPr>
          <w:sz w:val="24"/>
          <w:lang w:val="es-CO"/>
        </w:rPr>
      </w:pPr>
      <w:r w:rsidRPr="00803647">
        <w:rPr>
          <w:spacing w:val="-2"/>
          <w:sz w:val="24"/>
          <w:lang w:val="es-CO"/>
        </w:rPr>
        <w:t>Llamadas</w:t>
      </w:r>
      <w:r w:rsidRPr="00803647">
        <w:rPr>
          <w:spacing w:val="-23"/>
          <w:sz w:val="24"/>
          <w:lang w:val="es-CO"/>
        </w:rPr>
        <w:t xml:space="preserve"> </w:t>
      </w:r>
      <w:r w:rsidRPr="00803647">
        <w:rPr>
          <w:spacing w:val="-2"/>
          <w:sz w:val="24"/>
          <w:lang w:val="es-CO"/>
        </w:rPr>
        <w:t>de</w:t>
      </w:r>
      <w:r w:rsidRPr="00803647">
        <w:rPr>
          <w:spacing w:val="-23"/>
          <w:sz w:val="24"/>
          <w:lang w:val="es-CO"/>
        </w:rPr>
        <w:t xml:space="preserve"> </w:t>
      </w:r>
      <w:r w:rsidRPr="00803647">
        <w:rPr>
          <w:spacing w:val="-2"/>
          <w:sz w:val="24"/>
          <w:lang w:val="es-CO"/>
        </w:rPr>
        <w:t>emergencia</w:t>
      </w:r>
      <w:r w:rsidRPr="00803647">
        <w:rPr>
          <w:spacing w:val="-24"/>
          <w:sz w:val="24"/>
          <w:lang w:val="es-CO"/>
        </w:rPr>
        <w:t xml:space="preserve"> </w:t>
      </w:r>
      <w:r w:rsidRPr="00803647">
        <w:rPr>
          <w:spacing w:val="-2"/>
          <w:sz w:val="24"/>
          <w:lang w:val="es-CO"/>
        </w:rPr>
        <w:t>dinámicas</w:t>
      </w:r>
    </w:p>
    <w:p w14:paraId="3B5E615A"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r w:rsidRPr="00803647">
        <w:rPr>
          <w:spacing w:val="-2"/>
          <w:sz w:val="24"/>
          <w:lang w:val="es-CO"/>
        </w:rPr>
        <w:t>Eventos</w:t>
      </w:r>
      <w:r w:rsidRPr="00803647">
        <w:rPr>
          <w:spacing w:val="-22"/>
          <w:sz w:val="24"/>
          <w:lang w:val="es-CO"/>
        </w:rPr>
        <w:t xml:space="preserve"> </w:t>
      </w:r>
      <w:r w:rsidRPr="00803647">
        <w:rPr>
          <w:spacing w:val="-2"/>
          <w:sz w:val="24"/>
          <w:lang w:val="es-CO"/>
        </w:rPr>
        <w:t>en</w:t>
      </w:r>
      <w:r w:rsidRPr="00803647">
        <w:rPr>
          <w:spacing w:val="-24"/>
          <w:sz w:val="24"/>
          <w:lang w:val="es-CO"/>
        </w:rPr>
        <w:t xml:space="preserve"> </w:t>
      </w:r>
      <w:r w:rsidRPr="00803647">
        <w:rPr>
          <w:spacing w:val="-2"/>
          <w:sz w:val="24"/>
          <w:lang w:val="es-CO"/>
        </w:rPr>
        <w:t>directo</w:t>
      </w:r>
    </w:p>
    <w:p w14:paraId="2EC99316" w14:textId="77777777" w:rsidR="00BD6814" w:rsidRPr="00803647" w:rsidRDefault="000E0286" w:rsidP="00F23F7D">
      <w:pPr>
        <w:pStyle w:val="Prrafodelista"/>
        <w:numPr>
          <w:ilvl w:val="1"/>
          <w:numId w:val="104"/>
        </w:numPr>
        <w:tabs>
          <w:tab w:val="left" w:pos="885"/>
        </w:tabs>
        <w:spacing w:before="59"/>
        <w:rPr>
          <w:sz w:val="24"/>
          <w:lang w:val="es-CO"/>
        </w:rPr>
      </w:pPr>
      <w:r w:rsidRPr="00803647">
        <w:rPr>
          <w:spacing w:val="-2"/>
          <w:sz w:val="24"/>
          <w:lang w:val="es-CO"/>
        </w:rPr>
        <w:t>Introducción</w:t>
      </w:r>
      <w:r w:rsidRPr="00803647">
        <w:rPr>
          <w:spacing w:val="-24"/>
          <w:sz w:val="24"/>
          <w:lang w:val="es-CO"/>
        </w:rPr>
        <w:t xml:space="preserve"> </w:t>
      </w:r>
      <w:r w:rsidRPr="00803647">
        <w:rPr>
          <w:spacing w:val="-2"/>
          <w:sz w:val="24"/>
          <w:lang w:val="es-CO"/>
        </w:rPr>
        <w:t>al</w:t>
      </w:r>
      <w:r w:rsidRPr="00803647">
        <w:rPr>
          <w:spacing w:val="-20"/>
          <w:sz w:val="24"/>
          <w:lang w:val="es-CO"/>
        </w:rPr>
        <w:t xml:space="preserve"> </w:t>
      </w:r>
      <w:r w:rsidRPr="00803647">
        <w:rPr>
          <w:spacing w:val="-2"/>
          <w:sz w:val="24"/>
          <w:lang w:val="es-CO"/>
        </w:rPr>
        <w:t>Sistema</w:t>
      </w:r>
      <w:r w:rsidRPr="00803647">
        <w:rPr>
          <w:spacing w:val="-23"/>
          <w:sz w:val="24"/>
          <w:lang w:val="es-CO"/>
        </w:rPr>
        <w:t xml:space="preserve"> </w:t>
      </w:r>
      <w:r w:rsidRPr="00803647">
        <w:rPr>
          <w:spacing w:val="-2"/>
          <w:sz w:val="24"/>
          <w:lang w:val="es-CO"/>
        </w:rPr>
        <w:t>telefónico</w:t>
      </w:r>
    </w:p>
    <w:p w14:paraId="061C8139" w14:textId="77777777" w:rsidR="00BD6814" w:rsidRPr="00803647" w:rsidRDefault="000E0286" w:rsidP="00F23F7D">
      <w:pPr>
        <w:pStyle w:val="Prrafodelista"/>
        <w:numPr>
          <w:ilvl w:val="1"/>
          <w:numId w:val="104"/>
        </w:numPr>
        <w:tabs>
          <w:tab w:val="left" w:pos="885"/>
        </w:tabs>
        <w:spacing w:before="63"/>
        <w:rPr>
          <w:sz w:val="24"/>
          <w:lang w:val="es-CO"/>
        </w:rPr>
      </w:pPr>
      <w:r w:rsidRPr="00803647">
        <w:rPr>
          <w:spacing w:val="-7"/>
          <w:sz w:val="24"/>
          <w:lang w:val="es-CO"/>
        </w:rPr>
        <w:t>Enrutamiento</w:t>
      </w:r>
      <w:r w:rsidRPr="00803647">
        <w:rPr>
          <w:spacing w:val="-3"/>
          <w:sz w:val="24"/>
          <w:lang w:val="es-CO"/>
        </w:rPr>
        <w:t xml:space="preserve"> </w:t>
      </w:r>
      <w:r w:rsidRPr="00803647">
        <w:rPr>
          <w:spacing w:val="-2"/>
          <w:sz w:val="24"/>
          <w:lang w:val="es-CO"/>
        </w:rPr>
        <w:t>directo</w:t>
      </w:r>
    </w:p>
    <w:p w14:paraId="0E960D19" w14:textId="77777777" w:rsidR="00BD6814" w:rsidRPr="00803647" w:rsidRDefault="000E0286" w:rsidP="00F23F7D">
      <w:pPr>
        <w:pStyle w:val="Prrafodelista"/>
        <w:numPr>
          <w:ilvl w:val="1"/>
          <w:numId w:val="104"/>
        </w:numPr>
        <w:tabs>
          <w:tab w:val="left" w:pos="883"/>
        </w:tabs>
        <w:spacing w:before="59"/>
        <w:ind w:left="883" w:hanging="358"/>
        <w:rPr>
          <w:sz w:val="24"/>
          <w:lang w:val="es-CO"/>
        </w:rPr>
      </w:pPr>
      <w:r w:rsidRPr="00803647">
        <w:rPr>
          <w:spacing w:val="-4"/>
          <w:sz w:val="24"/>
          <w:lang w:val="es-CO"/>
        </w:rPr>
        <w:t>Actualización</w:t>
      </w:r>
      <w:r w:rsidRPr="00803647">
        <w:rPr>
          <w:spacing w:val="-14"/>
          <w:sz w:val="24"/>
          <w:lang w:val="es-CO"/>
        </w:rPr>
        <w:t xml:space="preserve"> </w:t>
      </w:r>
      <w:r w:rsidRPr="00803647">
        <w:rPr>
          <w:spacing w:val="-4"/>
          <w:sz w:val="24"/>
          <w:lang w:val="es-CO"/>
        </w:rPr>
        <w:t>de</w:t>
      </w:r>
      <w:r w:rsidRPr="00803647">
        <w:rPr>
          <w:spacing w:val="-16"/>
          <w:sz w:val="24"/>
          <w:lang w:val="es-CO"/>
        </w:rPr>
        <w:t xml:space="preserve"> </w:t>
      </w:r>
      <w:r w:rsidRPr="00803647">
        <w:rPr>
          <w:spacing w:val="-4"/>
          <w:sz w:val="24"/>
          <w:lang w:val="es-CO"/>
        </w:rPr>
        <w:t>Skype</w:t>
      </w:r>
      <w:r w:rsidRPr="00803647">
        <w:rPr>
          <w:spacing w:val="-16"/>
          <w:sz w:val="24"/>
          <w:lang w:val="es-CO"/>
        </w:rPr>
        <w:t xml:space="preserve"> </w:t>
      </w:r>
      <w:r w:rsidRPr="00803647">
        <w:rPr>
          <w:spacing w:val="-4"/>
          <w:sz w:val="24"/>
          <w:lang w:val="es-CO"/>
        </w:rPr>
        <w:t>Empresarial</w:t>
      </w:r>
      <w:r w:rsidRPr="00803647">
        <w:rPr>
          <w:spacing w:val="-14"/>
          <w:sz w:val="24"/>
          <w:lang w:val="es-CO"/>
        </w:rPr>
        <w:t xml:space="preserve"> </w:t>
      </w:r>
      <w:r w:rsidRPr="00803647">
        <w:rPr>
          <w:spacing w:val="-4"/>
          <w:sz w:val="24"/>
          <w:lang w:val="es-CO"/>
        </w:rPr>
        <w:t>a</w:t>
      </w:r>
      <w:r w:rsidRPr="00803647">
        <w:rPr>
          <w:spacing w:val="-17"/>
          <w:sz w:val="24"/>
          <w:lang w:val="es-CO"/>
        </w:rPr>
        <w:t xml:space="preserve"> </w:t>
      </w:r>
      <w:proofErr w:type="spellStart"/>
      <w:r w:rsidRPr="00803647">
        <w:rPr>
          <w:spacing w:val="-4"/>
          <w:sz w:val="24"/>
          <w:lang w:val="es-CO"/>
        </w:rPr>
        <w:t>Teams</w:t>
      </w:r>
      <w:proofErr w:type="spellEnd"/>
    </w:p>
    <w:p w14:paraId="2D814410" w14:textId="5CB9DEA6" w:rsidR="00BD6814" w:rsidRPr="0093376B" w:rsidRDefault="000E0286" w:rsidP="00F23F7D">
      <w:pPr>
        <w:pStyle w:val="Prrafodelista"/>
        <w:numPr>
          <w:ilvl w:val="1"/>
          <w:numId w:val="104"/>
        </w:numPr>
        <w:tabs>
          <w:tab w:val="left" w:pos="885"/>
        </w:tabs>
        <w:spacing w:before="60"/>
        <w:rPr>
          <w:sz w:val="24"/>
          <w:lang w:val="en-GB"/>
        </w:rPr>
      </w:pPr>
      <w:r w:rsidRPr="0093376B">
        <w:rPr>
          <w:spacing w:val="-6"/>
          <w:sz w:val="24"/>
          <w:lang w:val="en-GB"/>
        </w:rPr>
        <w:t>Identity,</w:t>
      </w:r>
      <w:r w:rsidRPr="0093376B">
        <w:rPr>
          <w:spacing w:val="-22"/>
          <w:sz w:val="24"/>
          <w:lang w:val="en-GB"/>
        </w:rPr>
        <w:t xml:space="preserve"> </w:t>
      </w:r>
      <w:r w:rsidRPr="0093376B">
        <w:rPr>
          <w:spacing w:val="-6"/>
          <w:sz w:val="24"/>
          <w:lang w:val="en-GB"/>
        </w:rPr>
        <w:t>Access</w:t>
      </w:r>
      <w:r w:rsidRPr="0093376B">
        <w:rPr>
          <w:spacing w:val="-22"/>
          <w:sz w:val="24"/>
          <w:lang w:val="en-GB"/>
        </w:rPr>
        <w:t xml:space="preserve"> </w:t>
      </w:r>
      <w:r w:rsidRPr="0093376B">
        <w:rPr>
          <w:spacing w:val="-6"/>
          <w:sz w:val="24"/>
          <w:lang w:val="en-GB"/>
        </w:rPr>
        <w:t>management</w:t>
      </w:r>
      <w:r w:rsidRPr="0093376B">
        <w:rPr>
          <w:spacing w:val="-24"/>
          <w:sz w:val="24"/>
          <w:lang w:val="en-GB"/>
        </w:rPr>
        <w:t xml:space="preserve"> </w:t>
      </w:r>
      <w:r w:rsidRPr="0093376B">
        <w:rPr>
          <w:spacing w:val="-6"/>
          <w:sz w:val="24"/>
          <w:lang w:val="en-GB"/>
        </w:rPr>
        <w:t>C</w:t>
      </w:r>
      <w:r w:rsidRPr="0093376B">
        <w:rPr>
          <w:spacing w:val="-24"/>
          <w:sz w:val="24"/>
          <w:lang w:val="en-GB"/>
        </w:rPr>
        <w:t xml:space="preserve"> </w:t>
      </w:r>
      <w:r w:rsidRPr="0093376B">
        <w:rPr>
          <w:spacing w:val="-6"/>
          <w:sz w:val="24"/>
          <w:lang w:val="en-GB"/>
        </w:rPr>
        <w:t>Threat</w:t>
      </w:r>
      <w:r w:rsidRPr="0093376B">
        <w:rPr>
          <w:spacing w:val="-22"/>
          <w:sz w:val="24"/>
          <w:lang w:val="en-GB"/>
        </w:rPr>
        <w:t xml:space="preserve"> </w:t>
      </w:r>
      <w:r w:rsidRPr="0093376B">
        <w:rPr>
          <w:spacing w:val="-6"/>
          <w:sz w:val="24"/>
          <w:lang w:val="en-GB"/>
        </w:rPr>
        <w:t>Protection</w:t>
      </w:r>
      <w:r w:rsidRPr="0093376B">
        <w:rPr>
          <w:spacing w:val="-25"/>
          <w:sz w:val="24"/>
          <w:lang w:val="en-GB"/>
        </w:rPr>
        <w:t xml:space="preserve"> </w:t>
      </w:r>
      <w:r w:rsidRPr="0093376B">
        <w:rPr>
          <w:spacing w:val="-6"/>
          <w:sz w:val="24"/>
          <w:lang w:val="en-GB"/>
        </w:rPr>
        <w:t>for</w:t>
      </w:r>
      <w:r w:rsidRPr="0093376B">
        <w:rPr>
          <w:spacing w:val="-25"/>
          <w:sz w:val="24"/>
          <w:lang w:val="en-GB"/>
        </w:rPr>
        <w:t xml:space="preserve"> </w:t>
      </w:r>
      <w:r w:rsidRPr="0093376B">
        <w:rPr>
          <w:spacing w:val="-6"/>
          <w:sz w:val="24"/>
          <w:lang w:val="en-GB"/>
        </w:rPr>
        <w:t>Teams</w:t>
      </w:r>
    </w:p>
    <w:p w14:paraId="531CD455" w14:textId="77777777" w:rsidR="00BD6814" w:rsidRPr="00803647" w:rsidRDefault="000E0286" w:rsidP="00F23F7D">
      <w:pPr>
        <w:pStyle w:val="Prrafodelista"/>
        <w:numPr>
          <w:ilvl w:val="1"/>
          <w:numId w:val="104"/>
        </w:numPr>
        <w:tabs>
          <w:tab w:val="left" w:pos="884"/>
        </w:tabs>
        <w:spacing w:before="62"/>
        <w:ind w:left="884" w:hanging="359"/>
        <w:rPr>
          <w:sz w:val="24"/>
          <w:lang w:val="es-CO"/>
        </w:rPr>
      </w:pPr>
      <w:r w:rsidRPr="00803647">
        <w:rPr>
          <w:spacing w:val="-4"/>
          <w:sz w:val="24"/>
          <w:lang w:val="es-CO"/>
        </w:rPr>
        <w:t>Directivas</w:t>
      </w:r>
      <w:r w:rsidRPr="00803647">
        <w:rPr>
          <w:spacing w:val="-21"/>
          <w:sz w:val="24"/>
          <w:lang w:val="es-CO"/>
        </w:rPr>
        <w:t xml:space="preserve"> </w:t>
      </w:r>
      <w:r w:rsidRPr="00803647">
        <w:rPr>
          <w:spacing w:val="-4"/>
          <w:sz w:val="24"/>
          <w:lang w:val="es-CO"/>
        </w:rPr>
        <w:t>de</w:t>
      </w:r>
      <w:r w:rsidRPr="00803647">
        <w:rPr>
          <w:spacing w:val="-21"/>
          <w:sz w:val="24"/>
          <w:lang w:val="es-CO"/>
        </w:rPr>
        <w:t xml:space="preserve"> </w:t>
      </w:r>
      <w:r w:rsidRPr="00803647">
        <w:rPr>
          <w:spacing w:val="-4"/>
          <w:sz w:val="24"/>
          <w:lang w:val="es-CO"/>
        </w:rPr>
        <w:t>prevención</w:t>
      </w:r>
      <w:r w:rsidRPr="00803647">
        <w:rPr>
          <w:spacing w:val="-21"/>
          <w:sz w:val="24"/>
          <w:lang w:val="es-CO"/>
        </w:rPr>
        <w:t xml:space="preserve"> </w:t>
      </w:r>
      <w:r w:rsidRPr="00803647">
        <w:rPr>
          <w:spacing w:val="-4"/>
          <w:sz w:val="24"/>
          <w:lang w:val="es-CO"/>
        </w:rPr>
        <w:t>de</w:t>
      </w:r>
      <w:r w:rsidRPr="00803647">
        <w:rPr>
          <w:spacing w:val="-21"/>
          <w:sz w:val="24"/>
          <w:lang w:val="es-CO"/>
        </w:rPr>
        <w:t xml:space="preserve"> </w:t>
      </w:r>
      <w:r w:rsidRPr="00803647">
        <w:rPr>
          <w:spacing w:val="-4"/>
          <w:sz w:val="24"/>
          <w:lang w:val="es-CO"/>
        </w:rPr>
        <w:t>pérdida</w:t>
      </w:r>
      <w:r w:rsidRPr="00803647">
        <w:rPr>
          <w:spacing w:val="-21"/>
          <w:sz w:val="24"/>
          <w:lang w:val="es-CO"/>
        </w:rPr>
        <w:t xml:space="preserve"> </w:t>
      </w:r>
      <w:r w:rsidRPr="00803647">
        <w:rPr>
          <w:spacing w:val="-4"/>
          <w:sz w:val="24"/>
          <w:lang w:val="es-CO"/>
        </w:rPr>
        <w:t>de</w:t>
      </w:r>
      <w:r w:rsidRPr="00803647">
        <w:rPr>
          <w:spacing w:val="-21"/>
          <w:sz w:val="24"/>
          <w:lang w:val="es-CO"/>
        </w:rPr>
        <w:t xml:space="preserve"> </w:t>
      </w:r>
      <w:r w:rsidRPr="00803647">
        <w:rPr>
          <w:spacing w:val="-4"/>
          <w:sz w:val="24"/>
          <w:lang w:val="es-CO"/>
        </w:rPr>
        <w:t>datos</w:t>
      </w:r>
      <w:r w:rsidRPr="00803647">
        <w:rPr>
          <w:spacing w:val="-19"/>
          <w:sz w:val="24"/>
          <w:lang w:val="es-CO"/>
        </w:rPr>
        <w:t xml:space="preserve"> </w:t>
      </w:r>
      <w:r w:rsidRPr="00803647">
        <w:rPr>
          <w:spacing w:val="-4"/>
          <w:sz w:val="24"/>
          <w:lang w:val="es-CO"/>
        </w:rPr>
        <w:t>(DLP)</w:t>
      </w:r>
      <w:r w:rsidRPr="00803647">
        <w:rPr>
          <w:spacing w:val="-22"/>
          <w:sz w:val="24"/>
          <w:lang w:val="es-CO"/>
        </w:rPr>
        <w:t xml:space="preserve"> </w:t>
      </w:r>
      <w:r w:rsidRPr="00803647">
        <w:rPr>
          <w:spacing w:val="-4"/>
          <w:sz w:val="24"/>
          <w:lang w:val="es-CO"/>
        </w:rPr>
        <w:t>para</w:t>
      </w:r>
      <w:r w:rsidRPr="00803647">
        <w:rPr>
          <w:spacing w:val="-22"/>
          <w:sz w:val="24"/>
          <w:lang w:val="es-CO"/>
        </w:rPr>
        <w:t xml:space="preserve"> </w:t>
      </w:r>
      <w:r w:rsidRPr="00803647">
        <w:rPr>
          <w:spacing w:val="-4"/>
          <w:sz w:val="24"/>
          <w:lang w:val="es-CO"/>
        </w:rPr>
        <w:t>Microsoft</w:t>
      </w:r>
      <w:r w:rsidRPr="00803647">
        <w:rPr>
          <w:spacing w:val="-22"/>
          <w:sz w:val="24"/>
          <w:lang w:val="es-CO"/>
        </w:rPr>
        <w:t xml:space="preserve"> </w:t>
      </w:r>
      <w:proofErr w:type="spellStart"/>
      <w:r w:rsidRPr="00803647">
        <w:rPr>
          <w:spacing w:val="-4"/>
          <w:sz w:val="24"/>
          <w:lang w:val="es-CO"/>
        </w:rPr>
        <w:t>Teams</w:t>
      </w:r>
      <w:proofErr w:type="spellEnd"/>
    </w:p>
    <w:p w14:paraId="140A9567"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r w:rsidRPr="00803647">
        <w:rPr>
          <w:spacing w:val="-6"/>
          <w:sz w:val="24"/>
          <w:lang w:val="es-CO"/>
        </w:rPr>
        <w:t>Administrar</w:t>
      </w:r>
      <w:r w:rsidRPr="00803647">
        <w:rPr>
          <w:spacing w:val="-13"/>
          <w:sz w:val="24"/>
          <w:lang w:val="es-CO"/>
        </w:rPr>
        <w:t xml:space="preserve"> </w:t>
      </w:r>
      <w:r w:rsidRPr="00803647">
        <w:rPr>
          <w:spacing w:val="-6"/>
          <w:sz w:val="24"/>
          <w:lang w:val="es-CO"/>
        </w:rPr>
        <w:t>el</w:t>
      </w:r>
      <w:r w:rsidRPr="00803647">
        <w:rPr>
          <w:spacing w:val="-13"/>
          <w:sz w:val="24"/>
          <w:lang w:val="es-CO"/>
        </w:rPr>
        <w:t xml:space="preserve"> </w:t>
      </w:r>
      <w:r w:rsidRPr="00803647">
        <w:rPr>
          <w:spacing w:val="-6"/>
          <w:sz w:val="24"/>
          <w:lang w:val="es-CO"/>
        </w:rPr>
        <w:t>cumplimiento</w:t>
      </w:r>
      <w:r w:rsidRPr="00803647">
        <w:rPr>
          <w:spacing w:val="-13"/>
          <w:sz w:val="24"/>
          <w:lang w:val="es-CO"/>
        </w:rPr>
        <w:t xml:space="preserve"> </w:t>
      </w:r>
      <w:r w:rsidRPr="00803647">
        <w:rPr>
          <w:spacing w:val="-6"/>
          <w:sz w:val="24"/>
          <w:lang w:val="es-CO"/>
        </w:rPr>
        <w:t>en</w:t>
      </w:r>
      <w:r w:rsidRPr="00803647">
        <w:rPr>
          <w:spacing w:val="-12"/>
          <w:sz w:val="24"/>
          <w:lang w:val="es-CO"/>
        </w:rPr>
        <w:t xml:space="preserve"> </w:t>
      </w:r>
      <w:proofErr w:type="spellStart"/>
      <w:r w:rsidRPr="00803647">
        <w:rPr>
          <w:spacing w:val="-6"/>
          <w:sz w:val="24"/>
          <w:lang w:val="es-CO"/>
        </w:rPr>
        <w:t>Teams</w:t>
      </w:r>
      <w:proofErr w:type="spellEnd"/>
    </w:p>
    <w:p w14:paraId="75123FB2" w14:textId="77777777" w:rsidR="00BD6814" w:rsidRPr="00803647" w:rsidRDefault="000E0286" w:rsidP="00F23F7D">
      <w:pPr>
        <w:pStyle w:val="Prrafodelista"/>
        <w:numPr>
          <w:ilvl w:val="1"/>
          <w:numId w:val="104"/>
        </w:numPr>
        <w:tabs>
          <w:tab w:val="left" w:pos="884"/>
        </w:tabs>
        <w:spacing w:before="62"/>
        <w:ind w:left="884" w:hanging="359"/>
        <w:rPr>
          <w:sz w:val="24"/>
          <w:lang w:val="es-CO"/>
        </w:rPr>
      </w:pPr>
      <w:proofErr w:type="spellStart"/>
      <w:r w:rsidRPr="00803647">
        <w:rPr>
          <w:spacing w:val="-4"/>
          <w:sz w:val="24"/>
          <w:lang w:val="es-CO"/>
        </w:rPr>
        <w:t>Teams</w:t>
      </w:r>
      <w:proofErr w:type="spellEnd"/>
      <w:r w:rsidRPr="00803647">
        <w:rPr>
          <w:spacing w:val="-4"/>
          <w:sz w:val="24"/>
          <w:lang w:val="es-CO"/>
        </w:rPr>
        <w:t>:</w:t>
      </w:r>
      <w:r w:rsidRPr="00803647">
        <w:rPr>
          <w:spacing w:val="-14"/>
          <w:sz w:val="24"/>
          <w:lang w:val="es-CO"/>
        </w:rPr>
        <w:t xml:space="preserve"> </w:t>
      </w:r>
      <w:r w:rsidRPr="00803647">
        <w:rPr>
          <w:spacing w:val="-4"/>
          <w:sz w:val="24"/>
          <w:lang w:val="es-CO"/>
        </w:rPr>
        <w:t>Implementar</w:t>
      </w:r>
      <w:r w:rsidRPr="00803647">
        <w:rPr>
          <w:spacing w:val="-15"/>
          <w:sz w:val="24"/>
          <w:lang w:val="es-CO"/>
        </w:rPr>
        <w:t xml:space="preserve"> </w:t>
      </w:r>
      <w:r w:rsidRPr="00803647">
        <w:rPr>
          <w:spacing w:val="-4"/>
          <w:sz w:val="24"/>
          <w:lang w:val="es-CO"/>
        </w:rPr>
        <w:t>chats,</w:t>
      </w:r>
      <w:r w:rsidRPr="00803647">
        <w:rPr>
          <w:spacing w:val="-13"/>
          <w:sz w:val="24"/>
          <w:lang w:val="es-CO"/>
        </w:rPr>
        <w:t xml:space="preserve"> </w:t>
      </w:r>
      <w:r w:rsidRPr="00803647">
        <w:rPr>
          <w:spacing w:val="-4"/>
          <w:sz w:val="24"/>
          <w:lang w:val="es-CO"/>
        </w:rPr>
        <w:t>equipos,</w:t>
      </w:r>
      <w:r w:rsidRPr="00803647">
        <w:rPr>
          <w:spacing w:val="-13"/>
          <w:sz w:val="24"/>
          <w:lang w:val="es-CO"/>
        </w:rPr>
        <w:t xml:space="preserve"> </w:t>
      </w:r>
      <w:r w:rsidRPr="00803647">
        <w:rPr>
          <w:spacing w:val="-4"/>
          <w:sz w:val="24"/>
          <w:lang w:val="es-CO"/>
        </w:rPr>
        <w:t>canales</w:t>
      </w:r>
      <w:r w:rsidRPr="00803647">
        <w:rPr>
          <w:spacing w:val="-13"/>
          <w:sz w:val="24"/>
          <w:lang w:val="es-CO"/>
        </w:rPr>
        <w:t xml:space="preserve"> </w:t>
      </w:r>
      <w:r w:rsidRPr="00803647">
        <w:rPr>
          <w:spacing w:val="-4"/>
          <w:sz w:val="24"/>
          <w:lang w:val="es-CO"/>
        </w:rPr>
        <w:t>y</w:t>
      </w:r>
      <w:r w:rsidRPr="00803647">
        <w:rPr>
          <w:spacing w:val="-15"/>
          <w:sz w:val="24"/>
          <w:lang w:val="es-CO"/>
        </w:rPr>
        <w:t xml:space="preserve"> </w:t>
      </w:r>
      <w:r w:rsidRPr="00803647">
        <w:rPr>
          <w:spacing w:val="-4"/>
          <w:sz w:val="24"/>
          <w:lang w:val="es-CO"/>
        </w:rPr>
        <w:t>aplicaciones</w:t>
      </w:r>
      <w:r w:rsidRPr="00803647">
        <w:rPr>
          <w:spacing w:val="-13"/>
          <w:sz w:val="24"/>
          <w:lang w:val="es-CO"/>
        </w:rPr>
        <w:t xml:space="preserve"> </w:t>
      </w:r>
      <w:r w:rsidRPr="00803647">
        <w:rPr>
          <w:spacing w:val="-4"/>
          <w:sz w:val="24"/>
          <w:lang w:val="es-CO"/>
        </w:rPr>
        <w:t>en</w:t>
      </w:r>
      <w:r w:rsidRPr="00803647">
        <w:rPr>
          <w:spacing w:val="-15"/>
          <w:sz w:val="24"/>
          <w:lang w:val="es-CO"/>
        </w:rPr>
        <w:t xml:space="preserve"> </w:t>
      </w:r>
      <w:r w:rsidRPr="00803647">
        <w:rPr>
          <w:spacing w:val="-4"/>
          <w:sz w:val="24"/>
          <w:lang w:val="es-CO"/>
        </w:rPr>
        <w:t>Microsoft</w:t>
      </w:r>
      <w:r w:rsidRPr="00803647">
        <w:rPr>
          <w:spacing w:val="-17"/>
          <w:sz w:val="24"/>
          <w:lang w:val="es-CO"/>
        </w:rPr>
        <w:t xml:space="preserve"> </w:t>
      </w:r>
      <w:proofErr w:type="spellStart"/>
      <w:r w:rsidRPr="00803647">
        <w:rPr>
          <w:spacing w:val="-4"/>
          <w:sz w:val="24"/>
          <w:lang w:val="es-CO"/>
        </w:rPr>
        <w:t>Teams</w:t>
      </w:r>
      <w:proofErr w:type="spellEnd"/>
    </w:p>
    <w:p w14:paraId="5822811B"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proofErr w:type="spellStart"/>
      <w:r w:rsidRPr="00803647">
        <w:rPr>
          <w:spacing w:val="-4"/>
          <w:sz w:val="24"/>
          <w:lang w:val="es-CO"/>
        </w:rPr>
        <w:t>Streamlining</w:t>
      </w:r>
      <w:proofErr w:type="spellEnd"/>
      <w:r w:rsidRPr="00803647">
        <w:rPr>
          <w:spacing w:val="-20"/>
          <w:sz w:val="24"/>
          <w:lang w:val="es-CO"/>
        </w:rPr>
        <w:t xml:space="preserve"> </w:t>
      </w:r>
      <w:proofErr w:type="spellStart"/>
      <w:r w:rsidRPr="00803647">
        <w:rPr>
          <w:spacing w:val="-4"/>
          <w:sz w:val="24"/>
          <w:lang w:val="es-CO"/>
        </w:rPr>
        <w:t>Teams</w:t>
      </w:r>
      <w:proofErr w:type="spellEnd"/>
      <w:r w:rsidRPr="00803647">
        <w:rPr>
          <w:spacing w:val="-19"/>
          <w:sz w:val="24"/>
          <w:lang w:val="es-CO"/>
        </w:rPr>
        <w:t xml:space="preserve"> </w:t>
      </w:r>
      <w:r w:rsidRPr="00803647">
        <w:rPr>
          <w:spacing w:val="-4"/>
          <w:sz w:val="24"/>
          <w:lang w:val="es-CO"/>
        </w:rPr>
        <w:t>administración</w:t>
      </w:r>
      <w:r w:rsidRPr="00803647">
        <w:rPr>
          <w:spacing w:val="-18"/>
          <w:sz w:val="24"/>
          <w:lang w:val="es-CO"/>
        </w:rPr>
        <w:t xml:space="preserve"> </w:t>
      </w:r>
      <w:r w:rsidRPr="00803647">
        <w:rPr>
          <w:spacing w:val="-4"/>
          <w:sz w:val="24"/>
          <w:lang w:val="es-CO"/>
        </w:rPr>
        <w:t>con</w:t>
      </w:r>
      <w:r w:rsidRPr="00803647">
        <w:rPr>
          <w:spacing w:val="-21"/>
          <w:sz w:val="24"/>
          <w:lang w:val="es-CO"/>
        </w:rPr>
        <w:t xml:space="preserve"> </w:t>
      </w:r>
      <w:r w:rsidRPr="00803647">
        <w:rPr>
          <w:spacing w:val="-4"/>
          <w:sz w:val="24"/>
          <w:lang w:val="es-CO"/>
        </w:rPr>
        <w:t>PowerShell</w:t>
      </w:r>
      <w:r w:rsidRPr="00803647">
        <w:rPr>
          <w:spacing w:val="-20"/>
          <w:sz w:val="24"/>
          <w:lang w:val="es-CO"/>
        </w:rPr>
        <w:t xml:space="preserve"> </w:t>
      </w:r>
      <w:r w:rsidRPr="00803647">
        <w:rPr>
          <w:spacing w:val="-4"/>
          <w:sz w:val="24"/>
          <w:lang w:val="es-CO"/>
        </w:rPr>
        <w:t>y</w:t>
      </w:r>
      <w:r w:rsidRPr="00803647">
        <w:rPr>
          <w:spacing w:val="-20"/>
          <w:sz w:val="24"/>
          <w:lang w:val="es-CO"/>
        </w:rPr>
        <w:t xml:space="preserve"> </w:t>
      </w:r>
      <w:r w:rsidRPr="00803647">
        <w:rPr>
          <w:spacing w:val="-4"/>
          <w:sz w:val="24"/>
          <w:lang w:val="es-CO"/>
        </w:rPr>
        <w:t>grupos</w:t>
      </w:r>
      <w:r w:rsidRPr="00803647">
        <w:rPr>
          <w:spacing w:val="-19"/>
          <w:sz w:val="24"/>
          <w:lang w:val="es-CO"/>
        </w:rPr>
        <w:t xml:space="preserve"> </w:t>
      </w:r>
      <w:r w:rsidRPr="00803647">
        <w:rPr>
          <w:spacing w:val="-4"/>
          <w:sz w:val="24"/>
          <w:lang w:val="es-CO"/>
        </w:rPr>
        <w:t>dinámicos</w:t>
      </w:r>
    </w:p>
    <w:p w14:paraId="3EBFC2F3" w14:textId="77777777" w:rsidR="00BD6814" w:rsidRPr="00803647" w:rsidRDefault="000E0286" w:rsidP="00F23F7D">
      <w:pPr>
        <w:pStyle w:val="Prrafodelista"/>
        <w:numPr>
          <w:ilvl w:val="1"/>
          <w:numId w:val="104"/>
        </w:numPr>
        <w:tabs>
          <w:tab w:val="left" w:pos="883"/>
          <w:tab w:val="left" w:pos="885"/>
        </w:tabs>
        <w:spacing w:before="59" w:line="295" w:lineRule="auto"/>
        <w:ind w:right="168"/>
        <w:rPr>
          <w:sz w:val="24"/>
          <w:lang w:val="es-CO"/>
        </w:rPr>
      </w:pPr>
      <w:r w:rsidRPr="00803647">
        <w:rPr>
          <w:sz w:val="24"/>
          <w:lang w:val="es-CO"/>
        </w:rPr>
        <w:t xml:space="preserve">Administrar </w:t>
      </w:r>
      <w:proofErr w:type="spellStart"/>
      <w:r w:rsidRPr="00803647">
        <w:rPr>
          <w:sz w:val="24"/>
          <w:lang w:val="es-CO"/>
        </w:rPr>
        <w:t>Teams</w:t>
      </w:r>
      <w:proofErr w:type="spellEnd"/>
      <w:r w:rsidRPr="00803647">
        <w:rPr>
          <w:sz w:val="24"/>
          <w:lang w:val="es-CO"/>
        </w:rPr>
        <w:t xml:space="preserve"> y acceso de invitado en el centro de Microsoft </w:t>
      </w:r>
      <w:proofErr w:type="spellStart"/>
      <w:r w:rsidRPr="00803647">
        <w:rPr>
          <w:sz w:val="24"/>
          <w:lang w:val="es-CO"/>
        </w:rPr>
        <w:t>Teams</w:t>
      </w:r>
      <w:proofErr w:type="spellEnd"/>
      <w:r w:rsidRPr="00803647">
        <w:rPr>
          <w:sz w:val="24"/>
          <w:lang w:val="es-CO"/>
        </w:rPr>
        <w:t xml:space="preserve"> de </w:t>
      </w:r>
      <w:r w:rsidRPr="00803647">
        <w:rPr>
          <w:spacing w:val="-2"/>
          <w:sz w:val="24"/>
          <w:lang w:val="es-CO"/>
        </w:rPr>
        <w:t>administración</w:t>
      </w:r>
    </w:p>
    <w:p w14:paraId="5DA6AB75" w14:textId="77777777" w:rsidR="00BD6814" w:rsidRPr="00803647" w:rsidRDefault="000E0286" w:rsidP="00F23F7D">
      <w:pPr>
        <w:pStyle w:val="Prrafodelista"/>
        <w:numPr>
          <w:ilvl w:val="1"/>
          <w:numId w:val="104"/>
        </w:numPr>
        <w:tabs>
          <w:tab w:val="left" w:pos="885"/>
        </w:tabs>
        <w:spacing w:line="273" w:lineRule="exact"/>
        <w:rPr>
          <w:sz w:val="24"/>
          <w:lang w:val="es-CO"/>
        </w:rPr>
      </w:pPr>
      <w:r w:rsidRPr="00803647">
        <w:rPr>
          <w:spacing w:val="-4"/>
          <w:sz w:val="24"/>
          <w:lang w:val="es-CO"/>
        </w:rPr>
        <w:t>Configurar</w:t>
      </w:r>
      <w:r w:rsidRPr="00803647">
        <w:rPr>
          <w:spacing w:val="-24"/>
          <w:sz w:val="24"/>
          <w:lang w:val="es-CO"/>
        </w:rPr>
        <w:t xml:space="preserve"> </w:t>
      </w:r>
      <w:r w:rsidRPr="00803647">
        <w:rPr>
          <w:spacing w:val="-4"/>
          <w:sz w:val="24"/>
          <w:lang w:val="es-CO"/>
        </w:rPr>
        <w:t>el</w:t>
      </w:r>
      <w:r w:rsidRPr="00803647">
        <w:rPr>
          <w:spacing w:val="-24"/>
          <w:sz w:val="24"/>
          <w:lang w:val="es-CO"/>
        </w:rPr>
        <w:t xml:space="preserve"> </w:t>
      </w:r>
      <w:r w:rsidRPr="00803647">
        <w:rPr>
          <w:spacing w:val="-4"/>
          <w:sz w:val="24"/>
          <w:lang w:val="es-CO"/>
        </w:rPr>
        <w:t>gobierno</w:t>
      </w:r>
      <w:r w:rsidRPr="00803647">
        <w:rPr>
          <w:spacing w:val="-22"/>
          <w:sz w:val="24"/>
          <w:lang w:val="es-CO"/>
        </w:rPr>
        <w:t xml:space="preserve"> </w:t>
      </w:r>
      <w:r w:rsidRPr="00803647">
        <w:rPr>
          <w:spacing w:val="-4"/>
          <w:sz w:val="24"/>
          <w:lang w:val="es-CO"/>
        </w:rPr>
        <w:t>en</w:t>
      </w:r>
      <w:r w:rsidRPr="00803647">
        <w:rPr>
          <w:spacing w:val="-23"/>
          <w:sz w:val="24"/>
          <w:lang w:val="es-CO"/>
        </w:rPr>
        <w:t xml:space="preserve"> </w:t>
      </w:r>
      <w:r w:rsidRPr="00803647">
        <w:rPr>
          <w:spacing w:val="-4"/>
          <w:sz w:val="24"/>
          <w:lang w:val="es-CO"/>
        </w:rPr>
        <w:t>Microsoft</w:t>
      </w:r>
      <w:r w:rsidRPr="00803647">
        <w:rPr>
          <w:spacing w:val="-25"/>
          <w:sz w:val="24"/>
          <w:lang w:val="es-CO"/>
        </w:rPr>
        <w:t xml:space="preserve"> </w:t>
      </w:r>
      <w:proofErr w:type="spellStart"/>
      <w:r w:rsidRPr="00803647">
        <w:rPr>
          <w:spacing w:val="-4"/>
          <w:sz w:val="24"/>
          <w:lang w:val="es-CO"/>
        </w:rPr>
        <w:t>Teams</w:t>
      </w:r>
      <w:proofErr w:type="spellEnd"/>
    </w:p>
    <w:p w14:paraId="5E0C96C5" w14:textId="77777777" w:rsidR="00BD6814" w:rsidRPr="00803647" w:rsidRDefault="000E0286" w:rsidP="00F23F7D">
      <w:pPr>
        <w:pStyle w:val="Prrafodelista"/>
        <w:numPr>
          <w:ilvl w:val="1"/>
          <w:numId w:val="104"/>
        </w:numPr>
        <w:tabs>
          <w:tab w:val="left" w:pos="883"/>
        </w:tabs>
        <w:spacing w:before="63"/>
        <w:ind w:left="883" w:hanging="358"/>
        <w:rPr>
          <w:sz w:val="24"/>
          <w:lang w:val="es-CO"/>
        </w:rPr>
      </w:pPr>
      <w:r w:rsidRPr="00803647">
        <w:rPr>
          <w:spacing w:val="-4"/>
          <w:sz w:val="24"/>
          <w:lang w:val="es-CO"/>
        </w:rPr>
        <w:t>Configurar</w:t>
      </w:r>
      <w:r w:rsidRPr="00803647">
        <w:rPr>
          <w:spacing w:val="-24"/>
          <w:sz w:val="24"/>
          <w:lang w:val="es-CO"/>
        </w:rPr>
        <w:t xml:space="preserve"> </w:t>
      </w:r>
      <w:r w:rsidRPr="00803647">
        <w:rPr>
          <w:spacing w:val="-4"/>
          <w:sz w:val="24"/>
          <w:lang w:val="es-CO"/>
        </w:rPr>
        <w:t>e</w:t>
      </w:r>
      <w:r w:rsidRPr="00803647">
        <w:rPr>
          <w:spacing w:val="-23"/>
          <w:sz w:val="24"/>
          <w:lang w:val="es-CO"/>
        </w:rPr>
        <w:t xml:space="preserve"> </w:t>
      </w:r>
      <w:r w:rsidRPr="00803647">
        <w:rPr>
          <w:spacing w:val="-4"/>
          <w:sz w:val="24"/>
          <w:lang w:val="es-CO"/>
        </w:rPr>
        <w:t>implementar</w:t>
      </w:r>
      <w:r w:rsidRPr="00803647">
        <w:rPr>
          <w:spacing w:val="-24"/>
          <w:sz w:val="24"/>
          <w:lang w:val="es-CO"/>
        </w:rPr>
        <w:t xml:space="preserve"> </w:t>
      </w:r>
      <w:r w:rsidRPr="00803647">
        <w:rPr>
          <w:spacing w:val="-4"/>
          <w:sz w:val="24"/>
          <w:lang w:val="es-CO"/>
        </w:rPr>
        <w:t>reuniones</w:t>
      </w:r>
      <w:r w:rsidRPr="00803647">
        <w:rPr>
          <w:spacing w:val="-21"/>
          <w:sz w:val="24"/>
          <w:lang w:val="es-CO"/>
        </w:rPr>
        <w:t xml:space="preserve"> </w:t>
      </w:r>
      <w:r w:rsidRPr="00803647">
        <w:rPr>
          <w:spacing w:val="-4"/>
          <w:sz w:val="24"/>
          <w:lang w:val="es-CO"/>
        </w:rPr>
        <w:t>Microsoft</w:t>
      </w:r>
      <w:r w:rsidRPr="00803647">
        <w:rPr>
          <w:spacing w:val="-19"/>
          <w:sz w:val="24"/>
          <w:lang w:val="es-CO"/>
        </w:rPr>
        <w:t xml:space="preserve"> </w:t>
      </w:r>
      <w:proofErr w:type="spellStart"/>
      <w:r w:rsidRPr="00803647">
        <w:rPr>
          <w:spacing w:val="-4"/>
          <w:sz w:val="24"/>
          <w:lang w:val="es-CO"/>
        </w:rPr>
        <w:t>Teams</w:t>
      </w:r>
      <w:proofErr w:type="spellEnd"/>
      <w:r w:rsidRPr="00803647">
        <w:rPr>
          <w:spacing w:val="-23"/>
          <w:sz w:val="24"/>
          <w:lang w:val="es-CO"/>
        </w:rPr>
        <w:t xml:space="preserve"> </w:t>
      </w:r>
      <w:r w:rsidRPr="00803647">
        <w:rPr>
          <w:spacing w:val="-4"/>
          <w:sz w:val="24"/>
          <w:lang w:val="es-CO"/>
        </w:rPr>
        <w:t>reuniones</w:t>
      </w:r>
    </w:p>
    <w:p w14:paraId="2400F9A8" w14:textId="77777777" w:rsidR="00BD6814" w:rsidRPr="00803647" w:rsidRDefault="000E0286" w:rsidP="00F23F7D">
      <w:pPr>
        <w:pStyle w:val="Prrafodelista"/>
        <w:numPr>
          <w:ilvl w:val="1"/>
          <w:numId w:val="104"/>
        </w:numPr>
        <w:tabs>
          <w:tab w:val="left" w:pos="885"/>
        </w:tabs>
        <w:spacing w:before="59"/>
        <w:rPr>
          <w:sz w:val="24"/>
          <w:lang w:val="es-CO"/>
        </w:rPr>
      </w:pPr>
      <w:r w:rsidRPr="00803647">
        <w:rPr>
          <w:spacing w:val="-4"/>
          <w:sz w:val="24"/>
          <w:lang w:val="es-CO"/>
        </w:rPr>
        <w:t>Configurar</w:t>
      </w:r>
      <w:r w:rsidRPr="00803647">
        <w:rPr>
          <w:spacing w:val="-14"/>
          <w:sz w:val="24"/>
          <w:lang w:val="es-CO"/>
        </w:rPr>
        <w:t xml:space="preserve"> </w:t>
      </w:r>
      <w:r w:rsidRPr="00803647">
        <w:rPr>
          <w:spacing w:val="-4"/>
          <w:sz w:val="24"/>
          <w:lang w:val="es-CO"/>
        </w:rPr>
        <w:t>audioconferencias</w:t>
      </w:r>
      <w:r w:rsidRPr="00803647">
        <w:rPr>
          <w:spacing w:val="-13"/>
          <w:sz w:val="24"/>
          <w:lang w:val="es-CO"/>
        </w:rPr>
        <w:t xml:space="preserve"> </w:t>
      </w:r>
      <w:r w:rsidRPr="00803647">
        <w:rPr>
          <w:spacing w:val="-4"/>
          <w:sz w:val="24"/>
          <w:lang w:val="es-CO"/>
        </w:rPr>
        <w:t>para</w:t>
      </w:r>
      <w:r w:rsidRPr="00803647">
        <w:rPr>
          <w:spacing w:val="-14"/>
          <w:sz w:val="24"/>
          <w:lang w:val="es-CO"/>
        </w:rPr>
        <w:t xml:space="preserve"> </w:t>
      </w:r>
      <w:r w:rsidRPr="00803647">
        <w:rPr>
          <w:spacing w:val="-4"/>
          <w:sz w:val="24"/>
          <w:lang w:val="es-CO"/>
        </w:rPr>
        <w:t>Microsoft</w:t>
      </w:r>
      <w:r w:rsidRPr="00803647">
        <w:rPr>
          <w:spacing w:val="-15"/>
          <w:sz w:val="24"/>
          <w:lang w:val="es-CO"/>
        </w:rPr>
        <w:t xml:space="preserve"> </w:t>
      </w:r>
      <w:proofErr w:type="spellStart"/>
      <w:r w:rsidRPr="00803647">
        <w:rPr>
          <w:spacing w:val="-4"/>
          <w:sz w:val="24"/>
          <w:lang w:val="es-CO"/>
        </w:rPr>
        <w:t>Teams</w:t>
      </w:r>
      <w:proofErr w:type="spellEnd"/>
    </w:p>
    <w:p w14:paraId="54765FB2"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r w:rsidRPr="00803647">
        <w:rPr>
          <w:spacing w:val="-2"/>
          <w:sz w:val="24"/>
          <w:lang w:val="es-CO"/>
        </w:rPr>
        <w:t>Implementar</w:t>
      </w:r>
      <w:r w:rsidRPr="00803647">
        <w:rPr>
          <w:spacing w:val="-22"/>
          <w:sz w:val="24"/>
          <w:lang w:val="es-CO"/>
        </w:rPr>
        <w:t xml:space="preserve"> </w:t>
      </w:r>
      <w:r w:rsidRPr="00803647">
        <w:rPr>
          <w:spacing w:val="-2"/>
          <w:sz w:val="24"/>
          <w:lang w:val="es-CO"/>
        </w:rPr>
        <w:t>Salas</w:t>
      </w:r>
      <w:r w:rsidRPr="00803647">
        <w:rPr>
          <w:spacing w:val="-20"/>
          <w:sz w:val="24"/>
          <w:lang w:val="es-CO"/>
        </w:rPr>
        <w:t xml:space="preserve"> </w:t>
      </w:r>
      <w:r w:rsidRPr="00803647">
        <w:rPr>
          <w:spacing w:val="-2"/>
          <w:sz w:val="24"/>
          <w:lang w:val="es-CO"/>
        </w:rPr>
        <w:t>de</w:t>
      </w:r>
      <w:r w:rsidRPr="00803647">
        <w:rPr>
          <w:spacing w:val="-18"/>
          <w:sz w:val="24"/>
          <w:lang w:val="es-CO"/>
        </w:rPr>
        <w:t xml:space="preserve"> </w:t>
      </w:r>
      <w:r w:rsidRPr="00803647">
        <w:rPr>
          <w:spacing w:val="-2"/>
          <w:sz w:val="24"/>
          <w:lang w:val="es-CO"/>
        </w:rPr>
        <w:t>Microsoft</w:t>
      </w:r>
      <w:r w:rsidRPr="00803647">
        <w:rPr>
          <w:spacing w:val="-22"/>
          <w:sz w:val="24"/>
          <w:lang w:val="es-CO"/>
        </w:rPr>
        <w:t xml:space="preserve"> </w:t>
      </w:r>
      <w:proofErr w:type="spellStart"/>
      <w:r w:rsidRPr="00803647">
        <w:rPr>
          <w:spacing w:val="-2"/>
          <w:sz w:val="24"/>
          <w:lang w:val="es-CO"/>
        </w:rPr>
        <w:t>Teams</w:t>
      </w:r>
      <w:proofErr w:type="spellEnd"/>
    </w:p>
    <w:p w14:paraId="5C421C4F" w14:textId="77777777" w:rsidR="00BD6814" w:rsidRPr="00803647" w:rsidRDefault="000E0286" w:rsidP="00F23F7D">
      <w:pPr>
        <w:pStyle w:val="Prrafodelista"/>
        <w:numPr>
          <w:ilvl w:val="0"/>
          <w:numId w:val="104"/>
        </w:numPr>
        <w:tabs>
          <w:tab w:val="left" w:pos="524"/>
        </w:tabs>
        <w:spacing w:before="62"/>
        <w:ind w:left="524" w:hanging="359"/>
        <w:rPr>
          <w:sz w:val="24"/>
          <w:lang w:val="es-CO"/>
        </w:rPr>
      </w:pPr>
      <w:proofErr w:type="spellStart"/>
      <w:r w:rsidRPr="00803647">
        <w:rPr>
          <w:spacing w:val="-4"/>
          <w:sz w:val="24"/>
          <w:lang w:val="es-CO"/>
        </w:rPr>
        <w:t>Sharepoint</w:t>
      </w:r>
      <w:proofErr w:type="spellEnd"/>
      <w:r w:rsidRPr="00803647">
        <w:rPr>
          <w:spacing w:val="-20"/>
          <w:sz w:val="24"/>
          <w:lang w:val="es-CO"/>
        </w:rPr>
        <w:t xml:space="preserve"> </w:t>
      </w:r>
      <w:r w:rsidRPr="00803647">
        <w:rPr>
          <w:spacing w:val="-4"/>
          <w:sz w:val="24"/>
          <w:lang w:val="es-CO"/>
        </w:rPr>
        <w:t>y</w:t>
      </w:r>
      <w:r w:rsidRPr="00803647">
        <w:rPr>
          <w:spacing w:val="-19"/>
          <w:sz w:val="24"/>
          <w:lang w:val="es-CO"/>
        </w:rPr>
        <w:t xml:space="preserve"> </w:t>
      </w:r>
      <w:r w:rsidRPr="00803647">
        <w:rPr>
          <w:spacing w:val="-4"/>
          <w:sz w:val="24"/>
          <w:lang w:val="es-CO"/>
        </w:rPr>
        <w:t>OneDrive</w:t>
      </w:r>
      <w:r w:rsidRPr="00803647">
        <w:rPr>
          <w:spacing w:val="-18"/>
          <w:sz w:val="24"/>
          <w:lang w:val="es-CO"/>
        </w:rPr>
        <w:t xml:space="preserve"> </w:t>
      </w:r>
      <w:r w:rsidRPr="00803647">
        <w:rPr>
          <w:spacing w:val="-4"/>
          <w:sz w:val="24"/>
          <w:lang w:val="es-CO"/>
        </w:rPr>
        <w:t>(almacenamiento</w:t>
      </w:r>
      <w:r w:rsidRPr="00803647">
        <w:rPr>
          <w:spacing w:val="-19"/>
          <w:sz w:val="24"/>
          <w:lang w:val="es-CO"/>
        </w:rPr>
        <w:t xml:space="preserve"> </w:t>
      </w:r>
      <w:r w:rsidRPr="00803647">
        <w:rPr>
          <w:spacing w:val="-4"/>
          <w:sz w:val="24"/>
          <w:lang w:val="es-CO"/>
        </w:rPr>
        <w:t>de</w:t>
      </w:r>
      <w:r w:rsidRPr="00803647">
        <w:rPr>
          <w:spacing w:val="-16"/>
          <w:sz w:val="24"/>
          <w:lang w:val="es-CO"/>
        </w:rPr>
        <w:t xml:space="preserve"> </w:t>
      </w:r>
      <w:r w:rsidRPr="00803647">
        <w:rPr>
          <w:spacing w:val="-4"/>
          <w:sz w:val="24"/>
          <w:lang w:val="es-CO"/>
        </w:rPr>
        <w:t>datos</w:t>
      </w:r>
      <w:r w:rsidRPr="00803647">
        <w:rPr>
          <w:spacing w:val="-18"/>
          <w:sz w:val="24"/>
          <w:lang w:val="es-CO"/>
        </w:rPr>
        <w:t xml:space="preserve"> </w:t>
      </w:r>
      <w:r w:rsidRPr="00803647">
        <w:rPr>
          <w:spacing w:val="-4"/>
          <w:sz w:val="24"/>
          <w:lang w:val="es-CO"/>
        </w:rPr>
        <w:t>en</w:t>
      </w:r>
      <w:r w:rsidRPr="00803647">
        <w:rPr>
          <w:spacing w:val="-18"/>
          <w:sz w:val="24"/>
          <w:lang w:val="es-CO"/>
        </w:rPr>
        <w:t xml:space="preserve"> </w:t>
      </w:r>
      <w:r w:rsidRPr="00803647">
        <w:rPr>
          <w:spacing w:val="-4"/>
          <w:sz w:val="24"/>
          <w:lang w:val="es-CO"/>
        </w:rPr>
        <w:t>la</w:t>
      </w:r>
      <w:r w:rsidRPr="00803647">
        <w:rPr>
          <w:spacing w:val="-20"/>
          <w:sz w:val="24"/>
          <w:lang w:val="es-CO"/>
        </w:rPr>
        <w:t xml:space="preserve"> </w:t>
      </w:r>
      <w:r w:rsidRPr="00803647">
        <w:rPr>
          <w:spacing w:val="-4"/>
          <w:sz w:val="24"/>
          <w:lang w:val="es-CO"/>
        </w:rPr>
        <w:t>nube)</w:t>
      </w:r>
    </w:p>
    <w:p w14:paraId="6F44EB12" w14:textId="77777777" w:rsidR="00BD6814" w:rsidRPr="00803647" w:rsidRDefault="000E0286" w:rsidP="00F23F7D">
      <w:pPr>
        <w:pStyle w:val="Prrafodelista"/>
        <w:numPr>
          <w:ilvl w:val="0"/>
          <w:numId w:val="104"/>
        </w:numPr>
        <w:tabs>
          <w:tab w:val="left" w:pos="524"/>
        </w:tabs>
        <w:spacing w:before="60"/>
        <w:ind w:left="524" w:hanging="359"/>
        <w:rPr>
          <w:sz w:val="24"/>
          <w:lang w:val="es-CO"/>
        </w:rPr>
      </w:pPr>
      <w:r w:rsidRPr="00803647">
        <w:rPr>
          <w:sz w:val="24"/>
          <w:lang w:val="es-CO"/>
        </w:rPr>
        <w:t>Seguridad</w:t>
      </w:r>
      <w:r w:rsidRPr="00803647">
        <w:rPr>
          <w:spacing w:val="-23"/>
          <w:sz w:val="24"/>
          <w:lang w:val="es-CO"/>
        </w:rPr>
        <w:t xml:space="preserve"> </w:t>
      </w:r>
      <w:r w:rsidRPr="00803647">
        <w:rPr>
          <w:sz w:val="24"/>
          <w:lang w:val="es-CO"/>
        </w:rPr>
        <w:t>Base</w:t>
      </w:r>
      <w:r w:rsidRPr="00803647">
        <w:rPr>
          <w:spacing w:val="-24"/>
          <w:sz w:val="24"/>
          <w:lang w:val="es-CO"/>
        </w:rPr>
        <w:t xml:space="preserve"> </w:t>
      </w:r>
      <w:r w:rsidRPr="00803647">
        <w:rPr>
          <w:sz w:val="24"/>
          <w:lang w:val="es-CO"/>
        </w:rPr>
        <w:t>de</w:t>
      </w:r>
      <w:r w:rsidRPr="00803647">
        <w:rPr>
          <w:spacing w:val="-24"/>
          <w:sz w:val="24"/>
          <w:lang w:val="es-CO"/>
        </w:rPr>
        <w:t xml:space="preserve"> </w:t>
      </w:r>
      <w:r w:rsidRPr="00803647">
        <w:rPr>
          <w:spacing w:val="-4"/>
          <w:sz w:val="24"/>
          <w:lang w:val="es-CO"/>
        </w:rPr>
        <w:t>O365</w:t>
      </w:r>
    </w:p>
    <w:p w14:paraId="41FB12B7" w14:textId="77777777" w:rsidR="00BD6814" w:rsidRPr="00803647" w:rsidRDefault="000E0286" w:rsidP="00F23F7D">
      <w:pPr>
        <w:pStyle w:val="Prrafodelista"/>
        <w:numPr>
          <w:ilvl w:val="1"/>
          <w:numId w:val="104"/>
        </w:numPr>
        <w:tabs>
          <w:tab w:val="left" w:pos="883"/>
        </w:tabs>
        <w:spacing w:before="62"/>
        <w:ind w:left="883" w:hanging="358"/>
        <w:rPr>
          <w:sz w:val="24"/>
          <w:lang w:val="es-CO"/>
        </w:rPr>
      </w:pPr>
      <w:r w:rsidRPr="00803647">
        <w:rPr>
          <w:spacing w:val="-2"/>
          <w:sz w:val="24"/>
          <w:lang w:val="es-CO"/>
        </w:rPr>
        <w:t>Auditoría</w:t>
      </w:r>
    </w:p>
    <w:p w14:paraId="5809D603" w14:textId="77777777" w:rsidR="00BD6814" w:rsidRPr="00803647" w:rsidRDefault="000E0286" w:rsidP="00F23F7D">
      <w:pPr>
        <w:pStyle w:val="Prrafodelista"/>
        <w:numPr>
          <w:ilvl w:val="1"/>
          <w:numId w:val="104"/>
        </w:numPr>
        <w:tabs>
          <w:tab w:val="left" w:pos="883"/>
        </w:tabs>
        <w:spacing w:before="60"/>
        <w:ind w:left="883" w:hanging="358"/>
        <w:rPr>
          <w:sz w:val="24"/>
          <w:lang w:val="es-CO"/>
        </w:rPr>
      </w:pPr>
      <w:r w:rsidRPr="00803647">
        <w:rPr>
          <w:spacing w:val="-2"/>
          <w:sz w:val="24"/>
          <w:lang w:val="es-CO"/>
        </w:rPr>
        <w:t>Alertas</w:t>
      </w:r>
      <w:r w:rsidRPr="00803647">
        <w:rPr>
          <w:spacing w:val="-20"/>
          <w:sz w:val="24"/>
          <w:lang w:val="es-CO"/>
        </w:rPr>
        <w:t xml:space="preserve"> </w:t>
      </w:r>
      <w:r w:rsidRPr="00803647">
        <w:rPr>
          <w:spacing w:val="-2"/>
          <w:sz w:val="24"/>
          <w:lang w:val="es-CO"/>
        </w:rPr>
        <w:t>–</w:t>
      </w:r>
      <w:r w:rsidRPr="00803647">
        <w:rPr>
          <w:spacing w:val="-22"/>
          <w:sz w:val="24"/>
          <w:lang w:val="es-CO"/>
        </w:rPr>
        <w:t xml:space="preserve"> </w:t>
      </w:r>
      <w:r w:rsidRPr="00803647">
        <w:rPr>
          <w:spacing w:val="-2"/>
          <w:sz w:val="24"/>
          <w:lang w:val="es-CO"/>
        </w:rPr>
        <w:t>Políticas</w:t>
      </w:r>
    </w:p>
    <w:p w14:paraId="786B16F2" w14:textId="77777777" w:rsidR="00BD6814" w:rsidRPr="00803647" w:rsidRDefault="000E0286" w:rsidP="00014E31">
      <w:pPr>
        <w:pStyle w:val="Prrafodelista"/>
        <w:numPr>
          <w:ilvl w:val="1"/>
          <w:numId w:val="104"/>
        </w:numPr>
        <w:tabs>
          <w:tab w:val="left" w:pos="883"/>
        </w:tabs>
        <w:spacing w:before="82"/>
        <w:ind w:left="883" w:hanging="358"/>
        <w:rPr>
          <w:sz w:val="24"/>
          <w:lang w:val="es-CO"/>
        </w:rPr>
      </w:pPr>
      <w:proofErr w:type="spellStart"/>
      <w:r w:rsidRPr="00803647">
        <w:rPr>
          <w:spacing w:val="-4"/>
          <w:sz w:val="24"/>
          <w:lang w:val="es-CO"/>
        </w:rPr>
        <w:t>Advanced</w:t>
      </w:r>
      <w:proofErr w:type="spellEnd"/>
      <w:r w:rsidRPr="00803647">
        <w:rPr>
          <w:spacing w:val="-16"/>
          <w:sz w:val="24"/>
          <w:lang w:val="es-CO"/>
        </w:rPr>
        <w:t xml:space="preserve"> </w:t>
      </w:r>
      <w:r w:rsidRPr="00803647">
        <w:rPr>
          <w:spacing w:val="-4"/>
          <w:sz w:val="24"/>
          <w:lang w:val="es-CO"/>
        </w:rPr>
        <w:t>Security</w:t>
      </w:r>
      <w:r w:rsidRPr="00803647">
        <w:rPr>
          <w:spacing w:val="-16"/>
          <w:sz w:val="24"/>
          <w:lang w:val="es-CO"/>
        </w:rPr>
        <w:t xml:space="preserve"> </w:t>
      </w:r>
      <w:r w:rsidRPr="00803647">
        <w:rPr>
          <w:spacing w:val="-4"/>
          <w:sz w:val="24"/>
          <w:lang w:val="es-CO"/>
        </w:rPr>
        <w:t>Management</w:t>
      </w:r>
    </w:p>
    <w:p w14:paraId="3F5C2C9D" w14:textId="77777777" w:rsidR="00BD6814" w:rsidRPr="00803647" w:rsidRDefault="000E0286" w:rsidP="00014E31">
      <w:pPr>
        <w:pStyle w:val="Prrafodelista"/>
        <w:numPr>
          <w:ilvl w:val="1"/>
          <w:numId w:val="104"/>
        </w:numPr>
        <w:tabs>
          <w:tab w:val="left" w:pos="883"/>
        </w:tabs>
        <w:spacing w:before="60"/>
        <w:ind w:left="883" w:hanging="358"/>
        <w:rPr>
          <w:sz w:val="24"/>
          <w:lang w:val="es-CO"/>
        </w:rPr>
      </w:pPr>
      <w:r w:rsidRPr="00803647">
        <w:rPr>
          <w:spacing w:val="-4"/>
          <w:sz w:val="24"/>
          <w:lang w:val="es-CO"/>
        </w:rPr>
        <w:lastRenderedPageBreak/>
        <w:t>Exchange</w:t>
      </w:r>
      <w:r w:rsidRPr="00803647">
        <w:rPr>
          <w:spacing w:val="-14"/>
          <w:sz w:val="24"/>
          <w:lang w:val="es-CO"/>
        </w:rPr>
        <w:t xml:space="preserve"> </w:t>
      </w:r>
      <w:r w:rsidRPr="00803647">
        <w:rPr>
          <w:spacing w:val="-4"/>
          <w:sz w:val="24"/>
          <w:lang w:val="es-CO"/>
        </w:rPr>
        <w:t>Online</w:t>
      </w:r>
      <w:r w:rsidRPr="00803647">
        <w:rPr>
          <w:spacing w:val="-13"/>
          <w:sz w:val="24"/>
          <w:lang w:val="es-CO"/>
        </w:rPr>
        <w:t xml:space="preserve"> </w:t>
      </w:r>
      <w:proofErr w:type="spellStart"/>
      <w:r w:rsidRPr="00803647">
        <w:rPr>
          <w:spacing w:val="-4"/>
          <w:sz w:val="24"/>
          <w:lang w:val="es-CO"/>
        </w:rPr>
        <w:t>Mailbox</w:t>
      </w:r>
      <w:proofErr w:type="spellEnd"/>
      <w:r w:rsidRPr="00803647">
        <w:rPr>
          <w:spacing w:val="-14"/>
          <w:sz w:val="24"/>
          <w:lang w:val="es-CO"/>
        </w:rPr>
        <w:t xml:space="preserve"> </w:t>
      </w:r>
      <w:proofErr w:type="spellStart"/>
      <w:r w:rsidRPr="00803647">
        <w:rPr>
          <w:spacing w:val="-4"/>
          <w:sz w:val="24"/>
          <w:lang w:val="es-CO"/>
        </w:rPr>
        <w:t>Auditing</w:t>
      </w:r>
      <w:proofErr w:type="spellEnd"/>
    </w:p>
    <w:p w14:paraId="4E284FB0" w14:textId="77777777" w:rsidR="00BD6814" w:rsidRPr="00803647" w:rsidRDefault="000E0286" w:rsidP="00014E31">
      <w:pPr>
        <w:pStyle w:val="Prrafodelista"/>
        <w:numPr>
          <w:ilvl w:val="1"/>
          <w:numId w:val="104"/>
        </w:numPr>
        <w:tabs>
          <w:tab w:val="left" w:pos="883"/>
        </w:tabs>
        <w:spacing w:before="62"/>
        <w:ind w:left="883" w:hanging="358"/>
        <w:rPr>
          <w:sz w:val="24"/>
          <w:lang w:val="es-CO"/>
        </w:rPr>
      </w:pPr>
      <w:proofErr w:type="spellStart"/>
      <w:r w:rsidRPr="00803647">
        <w:rPr>
          <w:spacing w:val="-2"/>
          <w:sz w:val="24"/>
          <w:lang w:val="es-CO"/>
        </w:rPr>
        <w:t>Reporting</w:t>
      </w:r>
      <w:proofErr w:type="spellEnd"/>
    </w:p>
    <w:p w14:paraId="7B85E5CE" w14:textId="440F4576" w:rsidR="00BD6814" w:rsidRPr="00803647" w:rsidRDefault="000E0286" w:rsidP="00014E31">
      <w:pPr>
        <w:pStyle w:val="Prrafodelista"/>
        <w:numPr>
          <w:ilvl w:val="0"/>
          <w:numId w:val="104"/>
        </w:numPr>
        <w:tabs>
          <w:tab w:val="left" w:pos="525"/>
        </w:tabs>
        <w:spacing w:before="60" w:line="292" w:lineRule="auto"/>
        <w:ind w:right="162"/>
        <w:rPr>
          <w:sz w:val="24"/>
          <w:lang w:val="es-CO"/>
        </w:rPr>
      </w:pPr>
      <w:r w:rsidRPr="00803647">
        <w:rPr>
          <w:sz w:val="24"/>
          <w:lang w:val="es-CO"/>
        </w:rPr>
        <w:t>E</w:t>
      </w:r>
      <w:r w:rsidR="00A3492F" w:rsidRPr="00803647">
        <w:rPr>
          <w:sz w:val="24"/>
          <w:lang w:val="es-CO"/>
        </w:rPr>
        <w:t>l</w:t>
      </w:r>
      <w:r w:rsidRPr="00803647">
        <w:rPr>
          <w:spacing w:val="-1"/>
          <w:sz w:val="24"/>
          <w:lang w:val="es-CO"/>
        </w:rPr>
        <w:t xml:space="preserve"> </w:t>
      </w:r>
      <w:r w:rsidRPr="00803647">
        <w:rPr>
          <w:sz w:val="24"/>
          <w:lang w:val="es-CO"/>
        </w:rPr>
        <w:t>CONTRATISTA debe</w:t>
      </w:r>
      <w:r w:rsidRPr="00803647">
        <w:rPr>
          <w:spacing w:val="-1"/>
          <w:sz w:val="24"/>
          <w:lang w:val="es-CO"/>
        </w:rPr>
        <w:t xml:space="preserve"> </w:t>
      </w:r>
      <w:r w:rsidRPr="00803647">
        <w:rPr>
          <w:sz w:val="24"/>
          <w:lang w:val="es-CO"/>
        </w:rPr>
        <w:t>realizar</w:t>
      </w:r>
      <w:r w:rsidRPr="00803647">
        <w:rPr>
          <w:spacing w:val="-1"/>
          <w:sz w:val="24"/>
          <w:lang w:val="es-CO"/>
        </w:rPr>
        <w:t xml:space="preserve"> </w:t>
      </w:r>
      <w:r w:rsidRPr="00803647">
        <w:rPr>
          <w:sz w:val="24"/>
          <w:lang w:val="es-CO"/>
        </w:rPr>
        <w:t>actividades tales como: monitoreos, validación</w:t>
      </w:r>
      <w:r w:rsidRPr="00803647">
        <w:rPr>
          <w:spacing w:val="-1"/>
          <w:sz w:val="24"/>
          <w:lang w:val="es-CO"/>
        </w:rPr>
        <w:t xml:space="preserve"> </w:t>
      </w:r>
      <w:r w:rsidRPr="00803647">
        <w:rPr>
          <w:sz w:val="24"/>
          <w:lang w:val="es-CO"/>
        </w:rPr>
        <w:t xml:space="preserve">y </w:t>
      </w:r>
      <w:r w:rsidRPr="00803647">
        <w:rPr>
          <w:spacing w:val="-2"/>
          <w:sz w:val="24"/>
          <w:lang w:val="es-CO"/>
        </w:rPr>
        <w:t>generación</w:t>
      </w:r>
      <w:r w:rsidRPr="00803647">
        <w:rPr>
          <w:spacing w:val="-17"/>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reportes,</w:t>
      </w:r>
      <w:r w:rsidRPr="00803647">
        <w:rPr>
          <w:spacing w:val="-16"/>
          <w:sz w:val="24"/>
          <w:lang w:val="es-CO"/>
        </w:rPr>
        <w:t xml:space="preserve"> </w:t>
      </w:r>
      <w:r w:rsidRPr="00803647">
        <w:rPr>
          <w:spacing w:val="-2"/>
          <w:sz w:val="24"/>
          <w:lang w:val="es-CO"/>
        </w:rPr>
        <w:t>atención</w:t>
      </w:r>
      <w:r w:rsidRPr="00803647">
        <w:rPr>
          <w:spacing w:val="-16"/>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los</w:t>
      </w:r>
      <w:r w:rsidRPr="00803647">
        <w:rPr>
          <w:spacing w:val="-16"/>
          <w:sz w:val="24"/>
          <w:lang w:val="es-CO"/>
        </w:rPr>
        <w:t xml:space="preserve"> </w:t>
      </w:r>
      <w:r w:rsidRPr="00803647">
        <w:rPr>
          <w:spacing w:val="-2"/>
          <w:sz w:val="24"/>
          <w:lang w:val="es-CO"/>
        </w:rPr>
        <w:t>requerimientos</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soporte</w:t>
      </w:r>
      <w:r w:rsidRPr="00803647">
        <w:rPr>
          <w:spacing w:val="-16"/>
          <w:sz w:val="24"/>
          <w:lang w:val="es-CO"/>
        </w:rPr>
        <w:t xml:space="preserve"> </w:t>
      </w:r>
      <w:r w:rsidRPr="00803647">
        <w:rPr>
          <w:spacing w:val="-2"/>
          <w:sz w:val="24"/>
          <w:lang w:val="es-CO"/>
        </w:rPr>
        <w:t>de</w:t>
      </w:r>
      <w:r w:rsidRPr="00803647">
        <w:rPr>
          <w:spacing w:val="-16"/>
          <w:sz w:val="24"/>
          <w:lang w:val="es-CO"/>
        </w:rPr>
        <w:t xml:space="preserve"> </w:t>
      </w:r>
      <w:r w:rsidRPr="00803647">
        <w:rPr>
          <w:spacing w:val="-2"/>
          <w:sz w:val="24"/>
          <w:lang w:val="es-CO"/>
        </w:rPr>
        <w:t>forma</w:t>
      </w:r>
      <w:r w:rsidRPr="00803647">
        <w:rPr>
          <w:spacing w:val="-16"/>
          <w:sz w:val="24"/>
          <w:lang w:val="es-CO"/>
        </w:rPr>
        <w:t xml:space="preserve"> </w:t>
      </w:r>
      <w:r w:rsidRPr="00803647">
        <w:rPr>
          <w:spacing w:val="-2"/>
          <w:sz w:val="24"/>
          <w:lang w:val="es-CO"/>
        </w:rPr>
        <w:t xml:space="preserve">remota </w:t>
      </w:r>
      <w:r w:rsidRPr="00803647">
        <w:rPr>
          <w:sz w:val="24"/>
          <w:lang w:val="es-CO"/>
        </w:rPr>
        <w:t>y/o</w:t>
      </w:r>
      <w:r w:rsidRPr="00803647">
        <w:rPr>
          <w:spacing w:val="-18"/>
          <w:sz w:val="24"/>
          <w:lang w:val="es-CO"/>
        </w:rPr>
        <w:t xml:space="preserve"> </w:t>
      </w:r>
      <w:r w:rsidRPr="00803647">
        <w:rPr>
          <w:sz w:val="24"/>
          <w:lang w:val="es-CO"/>
        </w:rPr>
        <w:t>presencial,</w:t>
      </w:r>
      <w:r w:rsidRPr="00803647">
        <w:rPr>
          <w:spacing w:val="-15"/>
          <w:sz w:val="24"/>
          <w:lang w:val="es-CO"/>
        </w:rPr>
        <w:t xml:space="preserve"> </w:t>
      </w:r>
      <w:r w:rsidRPr="00803647">
        <w:rPr>
          <w:sz w:val="24"/>
          <w:lang w:val="es-CO"/>
        </w:rPr>
        <w:t>mantenimiento</w:t>
      </w:r>
      <w:r w:rsidRPr="00803647">
        <w:rPr>
          <w:spacing w:val="-18"/>
          <w:sz w:val="24"/>
          <w:lang w:val="es-CO"/>
        </w:rPr>
        <w:t xml:space="preserve"> </w:t>
      </w:r>
      <w:r w:rsidRPr="00803647">
        <w:rPr>
          <w:sz w:val="24"/>
          <w:lang w:val="es-CO"/>
        </w:rPr>
        <w:t>a</w:t>
      </w:r>
      <w:r w:rsidRPr="00803647">
        <w:rPr>
          <w:spacing w:val="-17"/>
          <w:sz w:val="24"/>
          <w:lang w:val="es-CO"/>
        </w:rPr>
        <w:t xml:space="preserve"> </w:t>
      </w:r>
      <w:r w:rsidRPr="00803647">
        <w:rPr>
          <w:sz w:val="24"/>
          <w:lang w:val="es-CO"/>
        </w:rPr>
        <w:t>los</w:t>
      </w:r>
      <w:r w:rsidRPr="00803647">
        <w:rPr>
          <w:spacing w:val="-17"/>
          <w:sz w:val="24"/>
          <w:lang w:val="es-CO"/>
        </w:rPr>
        <w:t xml:space="preserve"> </w:t>
      </w:r>
      <w:r w:rsidRPr="00803647">
        <w:rPr>
          <w:sz w:val="24"/>
          <w:lang w:val="es-CO"/>
        </w:rPr>
        <w:t>servicios</w:t>
      </w:r>
      <w:r w:rsidRPr="00803647">
        <w:rPr>
          <w:spacing w:val="-17"/>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office</w:t>
      </w:r>
      <w:r w:rsidRPr="00803647">
        <w:rPr>
          <w:spacing w:val="-16"/>
          <w:sz w:val="24"/>
          <w:lang w:val="es-CO"/>
        </w:rPr>
        <w:t xml:space="preserve"> </w:t>
      </w:r>
      <w:r w:rsidRPr="00803647">
        <w:rPr>
          <w:sz w:val="24"/>
          <w:lang w:val="es-CO"/>
        </w:rPr>
        <w:t>365,</w:t>
      </w:r>
      <w:r w:rsidRPr="00803647">
        <w:rPr>
          <w:spacing w:val="-17"/>
          <w:sz w:val="24"/>
          <w:lang w:val="es-CO"/>
        </w:rPr>
        <w:t xml:space="preserve"> </w:t>
      </w:r>
      <w:r w:rsidRPr="00803647">
        <w:rPr>
          <w:sz w:val="24"/>
          <w:lang w:val="es-CO"/>
        </w:rPr>
        <w:t>entre</w:t>
      </w:r>
      <w:r w:rsidRPr="00803647">
        <w:rPr>
          <w:spacing w:val="-16"/>
          <w:sz w:val="24"/>
          <w:lang w:val="es-CO"/>
        </w:rPr>
        <w:t xml:space="preserve"> </w:t>
      </w:r>
      <w:r w:rsidRPr="00803647">
        <w:rPr>
          <w:sz w:val="24"/>
          <w:lang w:val="es-CO"/>
        </w:rPr>
        <w:t>otras</w:t>
      </w:r>
      <w:r w:rsidRPr="00803647">
        <w:rPr>
          <w:spacing w:val="-16"/>
          <w:sz w:val="24"/>
          <w:lang w:val="es-CO"/>
        </w:rPr>
        <w:t xml:space="preserve"> </w:t>
      </w:r>
      <w:r w:rsidRPr="00803647">
        <w:rPr>
          <w:sz w:val="24"/>
          <w:lang w:val="es-CO"/>
        </w:rPr>
        <w:t>múltiples actividades de administración relacionadas anteriormente, los cuales deben ser relacionados</w:t>
      </w:r>
      <w:r w:rsidRPr="00803647">
        <w:rPr>
          <w:spacing w:val="-15"/>
          <w:sz w:val="24"/>
          <w:lang w:val="es-CO"/>
        </w:rPr>
        <w:t xml:space="preserve"> </w:t>
      </w:r>
      <w:r w:rsidRPr="00803647">
        <w:rPr>
          <w:sz w:val="24"/>
          <w:lang w:val="es-CO"/>
        </w:rPr>
        <w:t>y</w:t>
      </w:r>
      <w:r w:rsidRPr="00803647">
        <w:rPr>
          <w:spacing w:val="-17"/>
          <w:sz w:val="24"/>
          <w:lang w:val="es-CO"/>
        </w:rPr>
        <w:t xml:space="preserve"> </w:t>
      </w:r>
      <w:r w:rsidRPr="00803647">
        <w:rPr>
          <w:sz w:val="24"/>
          <w:lang w:val="es-CO"/>
        </w:rPr>
        <w:t>soportados</w:t>
      </w:r>
      <w:r w:rsidRPr="00803647">
        <w:rPr>
          <w:spacing w:val="-15"/>
          <w:sz w:val="24"/>
          <w:lang w:val="es-CO"/>
        </w:rPr>
        <w:t xml:space="preserve"> </w:t>
      </w:r>
      <w:r w:rsidRPr="00803647">
        <w:rPr>
          <w:sz w:val="24"/>
          <w:lang w:val="es-CO"/>
        </w:rPr>
        <w:t>en</w:t>
      </w:r>
      <w:r w:rsidRPr="00803647">
        <w:rPr>
          <w:spacing w:val="-17"/>
          <w:sz w:val="24"/>
          <w:lang w:val="es-CO"/>
        </w:rPr>
        <w:t xml:space="preserve"> </w:t>
      </w:r>
      <w:r w:rsidRPr="00803647">
        <w:rPr>
          <w:sz w:val="24"/>
          <w:lang w:val="es-CO"/>
        </w:rPr>
        <w:t>el</w:t>
      </w:r>
      <w:r w:rsidRPr="00803647">
        <w:rPr>
          <w:spacing w:val="-15"/>
          <w:sz w:val="24"/>
          <w:lang w:val="es-CO"/>
        </w:rPr>
        <w:t xml:space="preserve"> </w:t>
      </w:r>
      <w:r w:rsidRPr="00803647">
        <w:rPr>
          <w:sz w:val="24"/>
          <w:lang w:val="es-CO"/>
        </w:rPr>
        <w:t>informe</w:t>
      </w:r>
      <w:r w:rsidRPr="00803647">
        <w:rPr>
          <w:spacing w:val="-15"/>
          <w:sz w:val="24"/>
          <w:lang w:val="es-CO"/>
        </w:rPr>
        <w:t xml:space="preserve"> </w:t>
      </w:r>
      <w:r w:rsidRPr="00803647">
        <w:rPr>
          <w:sz w:val="24"/>
          <w:lang w:val="es-CO"/>
        </w:rPr>
        <w:t>de</w:t>
      </w:r>
      <w:r w:rsidRPr="00803647">
        <w:rPr>
          <w:spacing w:val="-15"/>
          <w:sz w:val="24"/>
          <w:lang w:val="es-CO"/>
        </w:rPr>
        <w:t xml:space="preserve"> </w:t>
      </w:r>
      <w:r w:rsidRPr="00803647">
        <w:rPr>
          <w:sz w:val="24"/>
          <w:lang w:val="es-CO"/>
        </w:rPr>
        <w:t>gestión</w:t>
      </w:r>
      <w:r w:rsidRPr="00803647">
        <w:rPr>
          <w:spacing w:val="-17"/>
          <w:sz w:val="24"/>
          <w:lang w:val="es-CO"/>
        </w:rPr>
        <w:t xml:space="preserve"> </w:t>
      </w:r>
      <w:r w:rsidRPr="00803647">
        <w:rPr>
          <w:sz w:val="24"/>
          <w:lang w:val="es-CO"/>
        </w:rPr>
        <w:t>mensual.</w:t>
      </w:r>
    </w:p>
    <w:p w14:paraId="5ACE0BFE" w14:textId="77777777" w:rsidR="00BD6814" w:rsidRPr="00803647" w:rsidRDefault="00BD6814">
      <w:pPr>
        <w:pStyle w:val="Textoindependiente"/>
        <w:rPr>
          <w:lang w:val="es-CO"/>
        </w:rPr>
      </w:pPr>
    </w:p>
    <w:p w14:paraId="2DAEE85D" w14:textId="77777777" w:rsidR="00BD6814" w:rsidRPr="00803647" w:rsidRDefault="00BD6814">
      <w:pPr>
        <w:pStyle w:val="Textoindependiente"/>
        <w:spacing w:before="99"/>
        <w:rPr>
          <w:lang w:val="es-CO"/>
        </w:rPr>
      </w:pPr>
    </w:p>
    <w:p w14:paraId="2A151080" w14:textId="77777777" w:rsidR="00BD6814" w:rsidRPr="00803647" w:rsidRDefault="000E0286" w:rsidP="0067314F">
      <w:pPr>
        <w:pStyle w:val="Prrafodelista"/>
        <w:numPr>
          <w:ilvl w:val="3"/>
          <w:numId w:val="132"/>
        </w:numPr>
        <w:tabs>
          <w:tab w:val="left" w:pos="1605"/>
        </w:tabs>
        <w:rPr>
          <w:i/>
          <w:sz w:val="24"/>
          <w:lang w:val="es-CO"/>
        </w:rPr>
      </w:pPr>
      <w:bookmarkStart w:id="231" w:name="_bookmark64"/>
      <w:bookmarkStart w:id="232" w:name="_Ref176264756"/>
      <w:bookmarkStart w:id="233" w:name="_Ref177403512"/>
      <w:bookmarkStart w:id="234" w:name="_Ref177403546"/>
      <w:bookmarkStart w:id="235" w:name="_Toc220480327"/>
      <w:bookmarkEnd w:id="231"/>
      <w:r w:rsidRPr="00803647">
        <w:rPr>
          <w:i/>
          <w:color w:val="0E4660"/>
          <w:w w:val="90"/>
          <w:sz w:val="24"/>
          <w:lang w:val="es-CO"/>
        </w:rPr>
        <w:t>Sistema</w:t>
      </w:r>
      <w:r w:rsidRPr="00803647">
        <w:rPr>
          <w:i/>
          <w:color w:val="0E4660"/>
          <w:spacing w:val="1"/>
          <w:sz w:val="24"/>
          <w:lang w:val="es-CO"/>
        </w:rPr>
        <w:t xml:space="preserve"> </w:t>
      </w:r>
      <w:r w:rsidRPr="00803647">
        <w:rPr>
          <w:i/>
          <w:color w:val="0E4660"/>
          <w:spacing w:val="-2"/>
          <w:sz w:val="24"/>
          <w:lang w:val="es-CO"/>
        </w:rPr>
        <w:t>Antivirus</w:t>
      </w:r>
      <w:bookmarkEnd w:id="232"/>
      <w:r w:rsidRPr="00803647">
        <w:rPr>
          <w:i/>
          <w:color w:val="0E4660"/>
          <w:spacing w:val="-2"/>
          <w:sz w:val="24"/>
          <w:lang w:val="es-CO"/>
        </w:rPr>
        <w:t>.</w:t>
      </w:r>
      <w:bookmarkEnd w:id="233"/>
      <w:bookmarkEnd w:id="234"/>
      <w:bookmarkEnd w:id="235"/>
    </w:p>
    <w:p w14:paraId="0526DABE" w14:textId="77777777" w:rsidR="00BD6814" w:rsidRPr="00803647" w:rsidRDefault="00BD6814" w:rsidP="00D67874">
      <w:pPr>
        <w:pStyle w:val="Textoindependiente"/>
        <w:rPr>
          <w:lang w:val="es-CO"/>
        </w:rPr>
      </w:pPr>
    </w:p>
    <w:p w14:paraId="3EA24F24" w14:textId="77777777" w:rsidR="00BD6814" w:rsidRPr="00803647" w:rsidRDefault="00BD6814" w:rsidP="00D67874">
      <w:pPr>
        <w:pStyle w:val="Textoindependiente"/>
        <w:spacing w:before="7"/>
        <w:rPr>
          <w:i/>
          <w:lang w:val="es-CO"/>
        </w:rPr>
      </w:pPr>
    </w:p>
    <w:p w14:paraId="73C2E0AE" w14:textId="4A8A712D" w:rsidR="00BD6814" w:rsidRPr="00803647" w:rsidRDefault="000E0286" w:rsidP="00D67874">
      <w:pPr>
        <w:pStyle w:val="Prrafodelista"/>
        <w:numPr>
          <w:ilvl w:val="0"/>
          <w:numId w:val="102"/>
        </w:numPr>
        <w:tabs>
          <w:tab w:val="left" w:pos="525"/>
        </w:tabs>
        <w:spacing w:line="292" w:lineRule="auto"/>
        <w:ind w:right="164"/>
        <w:rPr>
          <w:sz w:val="24"/>
          <w:lang w:val="es-CO"/>
        </w:rPr>
      </w:pPr>
      <w:r w:rsidRPr="00803647">
        <w:rPr>
          <w:spacing w:val="-6"/>
          <w:sz w:val="24"/>
          <w:lang w:val="es-CO"/>
        </w:rPr>
        <w:t>E</w:t>
      </w:r>
      <w:r w:rsidR="00A3492F" w:rsidRPr="00803647">
        <w:rPr>
          <w:spacing w:val="-6"/>
          <w:sz w:val="24"/>
          <w:lang w:val="es-CO"/>
        </w:rPr>
        <w:t>l</w:t>
      </w:r>
      <w:r w:rsidRPr="00803647">
        <w:rPr>
          <w:spacing w:val="-13"/>
          <w:sz w:val="24"/>
          <w:lang w:val="es-CO"/>
        </w:rPr>
        <w:t xml:space="preserve"> </w:t>
      </w:r>
      <w:r w:rsidRPr="00803647">
        <w:rPr>
          <w:spacing w:val="-6"/>
          <w:sz w:val="24"/>
          <w:lang w:val="es-CO"/>
        </w:rPr>
        <w:t>CONTRATISTA</w:t>
      </w:r>
      <w:r w:rsidRPr="00803647">
        <w:rPr>
          <w:spacing w:val="-12"/>
          <w:sz w:val="24"/>
          <w:lang w:val="es-CO"/>
        </w:rPr>
        <w:t xml:space="preserve"> </w:t>
      </w:r>
      <w:r w:rsidRPr="00803647">
        <w:rPr>
          <w:spacing w:val="-6"/>
          <w:sz w:val="24"/>
          <w:lang w:val="es-CO"/>
        </w:rPr>
        <w:t>debe</w:t>
      </w:r>
      <w:r w:rsidRPr="00803647">
        <w:rPr>
          <w:spacing w:val="-12"/>
          <w:sz w:val="24"/>
          <w:lang w:val="es-CO"/>
        </w:rPr>
        <w:t xml:space="preserve"> </w:t>
      </w:r>
      <w:r w:rsidRPr="00803647">
        <w:rPr>
          <w:spacing w:val="-6"/>
          <w:sz w:val="24"/>
          <w:lang w:val="es-CO"/>
        </w:rPr>
        <w:t>administrar,</w:t>
      </w:r>
      <w:r w:rsidRPr="00803647">
        <w:rPr>
          <w:spacing w:val="-12"/>
          <w:sz w:val="24"/>
          <w:lang w:val="es-CO"/>
        </w:rPr>
        <w:t xml:space="preserve"> </w:t>
      </w:r>
      <w:r w:rsidRPr="00803647">
        <w:rPr>
          <w:spacing w:val="-6"/>
          <w:sz w:val="24"/>
          <w:lang w:val="es-CO"/>
        </w:rPr>
        <w:t>gestionar,</w:t>
      </w:r>
      <w:r w:rsidRPr="00803647">
        <w:rPr>
          <w:spacing w:val="-12"/>
          <w:sz w:val="24"/>
          <w:lang w:val="es-CO"/>
        </w:rPr>
        <w:t xml:space="preserve"> </w:t>
      </w:r>
      <w:r w:rsidRPr="00803647">
        <w:rPr>
          <w:spacing w:val="-6"/>
          <w:sz w:val="24"/>
          <w:lang w:val="es-CO"/>
        </w:rPr>
        <w:t>operar</w:t>
      </w:r>
      <w:r w:rsidRPr="00803647">
        <w:rPr>
          <w:spacing w:val="-12"/>
          <w:sz w:val="24"/>
          <w:lang w:val="es-CO"/>
        </w:rPr>
        <w:t xml:space="preserve"> </w:t>
      </w:r>
      <w:r w:rsidRPr="00803647">
        <w:rPr>
          <w:spacing w:val="-6"/>
          <w:sz w:val="24"/>
          <w:lang w:val="es-CO"/>
        </w:rPr>
        <w:t>y</w:t>
      </w:r>
      <w:r w:rsidRPr="00803647">
        <w:rPr>
          <w:spacing w:val="-12"/>
          <w:sz w:val="24"/>
          <w:lang w:val="es-CO"/>
        </w:rPr>
        <w:t xml:space="preserve"> </w:t>
      </w:r>
      <w:r w:rsidRPr="00803647">
        <w:rPr>
          <w:spacing w:val="-6"/>
          <w:sz w:val="24"/>
          <w:lang w:val="es-CO"/>
        </w:rPr>
        <w:t>soportar</w:t>
      </w:r>
      <w:r w:rsidRPr="00803647">
        <w:rPr>
          <w:spacing w:val="-12"/>
          <w:sz w:val="24"/>
          <w:lang w:val="es-CO"/>
        </w:rPr>
        <w:t xml:space="preserve"> </w:t>
      </w:r>
      <w:r w:rsidRPr="00803647">
        <w:rPr>
          <w:spacing w:val="-6"/>
          <w:sz w:val="24"/>
          <w:lang w:val="es-CO"/>
        </w:rPr>
        <w:t>el</w:t>
      </w:r>
      <w:r w:rsidRPr="00803647">
        <w:rPr>
          <w:spacing w:val="-12"/>
          <w:sz w:val="24"/>
          <w:lang w:val="es-CO"/>
        </w:rPr>
        <w:t xml:space="preserve"> </w:t>
      </w:r>
      <w:r w:rsidRPr="00803647">
        <w:rPr>
          <w:spacing w:val="-6"/>
          <w:sz w:val="24"/>
          <w:lang w:val="es-CO"/>
        </w:rPr>
        <w:t>producto</w:t>
      </w:r>
      <w:r w:rsidRPr="00803647">
        <w:rPr>
          <w:spacing w:val="-12"/>
          <w:sz w:val="24"/>
          <w:lang w:val="es-CO"/>
        </w:rPr>
        <w:t xml:space="preserve"> </w:t>
      </w:r>
      <w:r w:rsidRPr="00803647">
        <w:rPr>
          <w:spacing w:val="-6"/>
          <w:sz w:val="24"/>
          <w:lang w:val="es-CO"/>
        </w:rPr>
        <w:t xml:space="preserve">antivirus </w:t>
      </w:r>
      <w:r w:rsidRPr="00803647">
        <w:rPr>
          <w:sz w:val="24"/>
          <w:lang w:val="es-CO"/>
        </w:rPr>
        <w:t>con</w:t>
      </w:r>
      <w:r w:rsidRPr="00803647">
        <w:rPr>
          <w:spacing w:val="-12"/>
          <w:sz w:val="24"/>
          <w:lang w:val="es-CO"/>
        </w:rPr>
        <w:t xml:space="preserve"> </w:t>
      </w:r>
      <w:r w:rsidRPr="00803647">
        <w:rPr>
          <w:sz w:val="24"/>
          <w:lang w:val="es-CO"/>
        </w:rPr>
        <w:t>el</w:t>
      </w:r>
      <w:r w:rsidRPr="00803647">
        <w:rPr>
          <w:spacing w:val="-11"/>
          <w:sz w:val="24"/>
          <w:lang w:val="es-CO"/>
        </w:rPr>
        <w:t xml:space="preserve"> </w:t>
      </w:r>
      <w:r w:rsidRPr="00803647">
        <w:rPr>
          <w:sz w:val="24"/>
          <w:lang w:val="es-CO"/>
        </w:rPr>
        <w:t>que</w:t>
      </w:r>
      <w:r w:rsidRPr="00803647">
        <w:rPr>
          <w:spacing w:val="-11"/>
          <w:sz w:val="24"/>
          <w:lang w:val="es-CO"/>
        </w:rPr>
        <w:t xml:space="preserve"> </w:t>
      </w:r>
      <w:r w:rsidRPr="00803647">
        <w:rPr>
          <w:sz w:val="24"/>
          <w:lang w:val="es-CO"/>
        </w:rPr>
        <w:t>cuente</w:t>
      </w:r>
      <w:r w:rsidRPr="00803647">
        <w:rPr>
          <w:spacing w:val="-11"/>
          <w:sz w:val="24"/>
          <w:lang w:val="es-CO"/>
        </w:rPr>
        <w:t xml:space="preserve"> </w:t>
      </w:r>
      <w:r w:rsidR="00A3492F" w:rsidRPr="00803647">
        <w:rPr>
          <w:sz w:val="24"/>
          <w:lang w:val="es-CO"/>
        </w:rPr>
        <w:t>la</w:t>
      </w:r>
      <w:r w:rsidRPr="00803647">
        <w:rPr>
          <w:spacing w:val="-11"/>
          <w:sz w:val="24"/>
          <w:lang w:val="es-CO"/>
        </w:rPr>
        <w:t xml:space="preserve"> </w:t>
      </w:r>
      <w:r w:rsidRPr="00803647">
        <w:rPr>
          <w:sz w:val="24"/>
          <w:lang w:val="es-CO"/>
        </w:rPr>
        <w:t>RAMA</w:t>
      </w:r>
      <w:r w:rsidRPr="00803647">
        <w:rPr>
          <w:spacing w:val="-11"/>
          <w:sz w:val="24"/>
          <w:lang w:val="es-CO"/>
        </w:rPr>
        <w:t xml:space="preserve"> </w:t>
      </w:r>
      <w:r w:rsidRPr="00803647">
        <w:rPr>
          <w:sz w:val="24"/>
          <w:lang w:val="es-CO"/>
        </w:rPr>
        <w:t>JUDICIAL</w:t>
      </w:r>
      <w:r w:rsidRPr="00803647">
        <w:rPr>
          <w:spacing w:val="-11"/>
          <w:sz w:val="24"/>
          <w:lang w:val="es-CO"/>
        </w:rPr>
        <w:t xml:space="preserve"> </w:t>
      </w:r>
      <w:r w:rsidRPr="00803647">
        <w:rPr>
          <w:sz w:val="24"/>
          <w:lang w:val="es-CO"/>
        </w:rPr>
        <w:t>a</w:t>
      </w:r>
      <w:r w:rsidRPr="00803647">
        <w:rPr>
          <w:spacing w:val="-12"/>
          <w:sz w:val="24"/>
          <w:lang w:val="es-CO"/>
        </w:rPr>
        <w:t xml:space="preserve"> </w:t>
      </w:r>
      <w:r w:rsidRPr="00803647">
        <w:rPr>
          <w:sz w:val="24"/>
          <w:lang w:val="es-CO"/>
        </w:rPr>
        <w:t>través</w:t>
      </w:r>
      <w:r w:rsidRPr="00803647">
        <w:rPr>
          <w:spacing w:val="-10"/>
          <w:sz w:val="24"/>
          <w:lang w:val="es-CO"/>
        </w:rPr>
        <w:t xml:space="preserve"> </w:t>
      </w:r>
      <w:r w:rsidRPr="00803647">
        <w:rPr>
          <w:sz w:val="24"/>
          <w:lang w:val="es-CO"/>
        </w:rPr>
        <w:t>de</w:t>
      </w:r>
      <w:r w:rsidRPr="00803647">
        <w:rPr>
          <w:spacing w:val="-8"/>
          <w:sz w:val="24"/>
          <w:lang w:val="es-CO"/>
        </w:rPr>
        <w:t xml:space="preserve"> </w:t>
      </w:r>
      <w:r w:rsidRPr="00803647">
        <w:rPr>
          <w:sz w:val="24"/>
          <w:lang w:val="es-CO"/>
        </w:rPr>
        <w:t>la</w:t>
      </w:r>
      <w:r w:rsidRPr="00803647">
        <w:rPr>
          <w:spacing w:val="-12"/>
          <w:sz w:val="24"/>
          <w:lang w:val="es-CO"/>
        </w:rPr>
        <w:t xml:space="preserve"> </w:t>
      </w:r>
      <w:r w:rsidRPr="00803647">
        <w:rPr>
          <w:sz w:val="24"/>
          <w:lang w:val="es-CO"/>
        </w:rPr>
        <w:t>Administración</w:t>
      </w:r>
      <w:r w:rsidRPr="00803647">
        <w:rPr>
          <w:spacing w:val="-10"/>
          <w:sz w:val="24"/>
          <w:lang w:val="es-CO"/>
        </w:rPr>
        <w:t xml:space="preserve"> </w:t>
      </w:r>
      <w:r w:rsidRPr="00803647">
        <w:rPr>
          <w:sz w:val="24"/>
          <w:lang w:val="es-CO"/>
        </w:rPr>
        <w:t>centralizada</w:t>
      </w:r>
      <w:r w:rsidRPr="00803647">
        <w:rPr>
          <w:spacing w:val="-12"/>
          <w:sz w:val="24"/>
          <w:lang w:val="es-CO"/>
        </w:rPr>
        <w:t xml:space="preserve"> </w:t>
      </w:r>
      <w:r w:rsidRPr="00803647">
        <w:rPr>
          <w:sz w:val="24"/>
          <w:lang w:val="es-CO"/>
        </w:rPr>
        <w:t>y monitoreo</w:t>
      </w:r>
      <w:r w:rsidRPr="00803647">
        <w:rPr>
          <w:spacing w:val="-4"/>
          <w:sz w:val="24"/>
          <w:lang w:val="es-CO"/>
        </w:rPr>
        <w:t xml:space="preserve"> </w:t>
      </w:r>
      <w:r w:rsidRPr="00803647">
        <w:rPr>
          <w:sz w:val="24"/>
          <w:lang w:val="es-CO"/>
        </w:rPr>
        <w:t>de</w:t>
      </w:r>
      <w:r w:rsidRPr="00803647">
        <w:rPr>
          <w:spacing w:val="-2"/>
          <w:sz w:val="24"/>
          <w:lang w:val="es-CO"/>
        </w:rPr>
        <w:t xml:space="preserve"> </w:t>
      </w:r>
      <w:r w:rsidRPr="00803647">
        <w:rPr>
          <w:sz w:val="24"/>
          <w:lang w:val="es-CO"/>
        </w:rPr>
        <w:t>la</w:t>
      </w:r>
      <w:r w:rsidRPr="00803647">
        <w:rPr>
          <w:spacing w:val="-2"/>
          <w:sz w:val="24"/>
          <w:lang w:val="es-CO"/>
        </w:rPr>
        <w:t xml:space="preserve"> </w:t>
      </w:r>
      <w:r w:rsidRPr="00803647">
        <w:rPr>
          <w:sz w:val="24"/>
          <w:lang w:val="es-CO"/>
        </w:rPr>
        <w:t>plataforma</w:t>
      </w:r>
      <w:r w:rsidRPr="00803647">
        <w:rPr>
          <w:spacing w:val="-2"/>
          <w:sz w:val="24"/>
          <w:lang w:val="es-CO"/>
        </w:rPr>
        <w:t xml:space="preserve"> </w:t>
      </w:r>
      <w:r w:rsidRPr="00803647">
        <w:rPr>
          <w:sz w:val="24"/>
          <w:lang w:val="es-CO"/>
        </w:rPr>
        <w:t>de</w:t>
      </w:r>
      <w:r w:rsidRPr="00803647">
        <w:rPr>
          <w:spacing w:val="-4"/>
          <w:sz w:val="24"/>
          <w:lang w:val="es-CO"/>
        </w:rPr>
        <w:t xml:space="preserve"> </w:t>
      </w:r>
      <w:r w:rsidRPr="00803647">
        <w:rPr>
          <w:sz w:val="24"/>
          <w:lang w:val="es-CO"/>
        </w:rPr>
        <w:t>antivirus</w:t>
      </w:r>
      <w:r w:rsidRPr="00803647">
        <w:rPr>
          <w:spacing w:val="-1"/>
          <w:sz w:val="24"/>
          <w:lang w:val="es-CO"/>
        </w:rPr>
        <w:t xml:space="preserve"> </w:t>
      </w:r>
      <w:r w:rsidRPr="00803647">
        <w:rPr>
          <w:sz w:val="24"/>
          <w:lang w:val="es-CO"/>
        </w:rPr>
        <w:t>relacionada</w:t>
      </w:r>
      <w:r w:rsidRPr="00803647">
        <w:rPr>
          <w:spacing w:val="-3"/>
          <w:sz w:val="24"/>
          <w:lang w:val="es-CO"/>
        </w:rPr>
        <w:t xml:space="preserve"> </w:t>
      </w:r>
      <w:r w:rsidRPr="00803647">
        <w:rPr>
          <w:sz w:val="24"/>
          <w:lang w:val="es-CO"/>
        </w:rPr>
        <w:t>en</w:t>
      </w:r>
      <w:r w:rsidRPr="00803647">
        <w:rPr>
          <w:spacing w:val="-4"/>
          <w:sz w:val="24"/>
          <w:lang w:val="es-CO"/>
        </w:rPr>
        <w:t xml:space="preserve"> </w:t>
      </w:r>
      <w:r w:rsidRPr="00803647">
        <w:rPr>
          <w:sz w:val="24"/>
          <w:lang w:val="es-CO"/>
        </w:rPr>
        <w:t>el</w:t>
      </w:r>
      <w:r w:rsidRPr="00803647">
        <w:rPr>
          <w:spacing w:val="-2"/>
          <w:sz w:val="24"/>
          <w:lang w:val="es-CO"/>
        </w:rPr>
        <w:t xml:space="preserve"> </w:t>
      </w:r>
      <w:r w:rsidRPr="00803647">
        <w:rPr>
          <w:sz w:val="24"/>
          <w:lang w:val="es-CO"/>
        </w:rPr>
        <w:t>Anexo_2-Informativos (Hoja</w:t>
      </w:r>
      <w:r w:rsidRPr="00803647">
        <w:rPr>
          <w:spacing w:val="-10"/>
          <w:sz w:val="24"/>
          <w:lang w:val="es-CO"/>
        </w:rPr>
        <w:t xml:space="preserve"> </w:t>
      </w:r>
      <w:r w:rsidRPr="00803647">
        <w:rPr>
          <w:sz w:val="24"/>
          <w:lang w:val="es-CO"/>
        </w:rPr>
        <w:t xml:space="preserve">“Plataforma Antivirus Nacional”), así como de la gestión de las alertas de </w:t>
      </w:r>
      <w:r w:rsidRPr="00803647">
        <w:rPr>
          <w:spacing w:val="-2"/>
          <w:sz w:val="24"/>
          <w:lang w:val="es-CO"/>
        </w:rPr>
        <w:t>amenazas</w:t>
      </w:r>
      <w:r w:rsidRPr="00803647">
        <w:rPr>
          <w:spacing w:val="-16"/>
          <w:sz w:val="24"/>
          <w:lang w:val="es-CO"/>
        </w:rPr>
        <w:t xml:space="preserve"> </w:t>
      </w:r>
      <w:r w:rsidRPr="00803647">
        <w:rPr>
          <w:spacing w:val="-2"/>
          <w:sz w:val="24"/>
          <w:lang w:val="es-CO"/>
        </w:rPr>
        <w:t>identificadas</w:t>
      </w:r>
      <w:r w:rsidRPr="00803647">
        <w:rPr>
          <w:spacing w:val="-15"/>
          <w:sz w:val="24"/>
          <w:lang w:val="es-CO"/>
        </w:rPr>
        <w:t xml:space="preserve"> </w:t>
      </w:r>
      <w:r w:rsidRPr="00803647">
        <w:rPr>
          <w:spacing w:val="-2"/>
          <w:sz w:val="24"/>
          <w:lang w:val="es-CO"/>
        </w:rPr>
        <w:t>a</w:t>
      </w:r>
      <w:r w:rsidRPr="00803647">
        <w:rPr>
          <w:spacing w:val="-16"/>
          <w:sz w:val="24"/>
          <w:lang w:val="es-CO"/>
        </w:rPr>
        <w:t xml:space="preserve"> </w:t>
      </w:r>
      <w:r w:rsidRPr="00803647">
        <w:rPr>
          <w:spacing w:val="-2"/>
          <w:sz w:val="24"/>
          <w:lang w:val="es-CO"/>
        </w:rPr>
        <w:t>nivel</w:t>
      </w:r>
      <w:r w:rsidRPr="00803647">
        <w:rPr>
          <w:spacing w:val="-15"/>
          <w:sz w:val="24"/>
          <w:lang w:val="es-CO"/>
        </w:rPr>
        <w:t xml:space="preserve"> </w:t>
      </w:r>
      <w:r w:rsidRPr="00803647">
        <w:rPr>
          <w:spacing w:val="-2"/>
          <w:sz w:val="24"/>
          <w:lang w:val="es-CO"/>
        </w:rPr>
        <w:t>nacional,</w:t>
      </w:r>
      <w:r w:rsidRPr="00803647">
        <w:rPr>
          <w:spacing w:val="-13"/>
          <w:sz w:val="24"/>
          <w:lang w:val="es-CO"/>
        </w:rPr>
        <w:t xml:space="preserve"> </w:t>
      </w:r>
      <w:r w:rsidRPr="00803647">
        <w:rPr>
          <w:spacing w:val="-2"/>
          <w:sz w:val="24"/>
          <w:lang w:val="es-CO"/>
        </w:rPr>
        <w:t>realizando</w:t>
      </w:r>
      <w:r w:rsidRPr="00803647">
        <w:rPr>
          <w:spacing w:val="-14"/>
          <w:sz w:val="24"/>
          <w:lang w:val="es-CO"/>
        </w:rPr>
        <w:t xml:space="preserve"> </w:t>
      </w:r>
      <w:r w:rsidRPr="00803647">
        <w:rPr>
          <w:spacing w:val="-2"/>
          <w:sz w:val="24"/>
          <w:lang w:val="es-CO"/>
        </w:rPr>
        <w:t>las</w:t>
      </w:r>
      <w:r w:rsidRPr="00803647">
        <w:rPr>
          <w:spacing w:val="-13"/>
          <w:sz w:val="24"/>
          <w:lang w:val="es-CO"/>
        </w:rPr>
        <w:t xml:space="preserve"> </w:t>
      </w:r>
      <w:r w:rsidRPr="00803647">
        <w:rPr>
          <w:spacing w:val="-2"/>
          <w:sz w:val="24"/>
          <w:lang w:val="es-CO"/>
        </w:rPr>
        <w:t>siguientes</w:t>
      </w:r>
      <w:r w:rsidRPr="00803647">
        <w:rPr>
          <w:spacing w:val="-15"/>
          <w:sz w:val="24"/>
          <w:lang w:val="es-CO"/>
        </w:rPr>
        <w:t xml:space="preserve"> </w:t>
      </w:r>
      <w:r w:rsidRPr="00803647">
        <w:rPr>
          <w:spacing w:val="-2"/>
          <w:sz w:val="24"/>
          <w:lang w:val="es-CO"/>
        </w:rPr>
        <w:t>actividades</w:t>
      </w:r>
      <w:r w:rsidRPr="00803647">
        <w:rPr>
          <w:spacing w:val="-8"/>
          <w:sz w:val="24"/>
          <w:lang w:val="es-CO"/>
        </w:rPr>
        <w:t xml:space="preserve"> </w:t>
      </w:r>
      <w:r w:rsidRPr="00803647">
        <w:rPr>
          <w:spacing w:val="-2"/>
          <w:sz w:val="24"/>
          <w:lang w:val="es-CO"/>
        </w:rPr>
        <w:t>y</w:t>
      </w:r>
      <w:r w:rsidRPr="00803647">
        <w:rPr>
          <w:spacing w:val="-14"/>
          <w:sz w:val="24"/>
          <w:lang w:val="es-CO"/>
        </w:rPr>
        <w:t xml:space="preserve"> </w:t>
      </w:r>
      <w:r w:rsidRPr="00803647">
        <w:rPr>
          <w:spacing w:val="-2"/>
          <w:sz w:val="24"/>
          <w:lang w:val="es-CO"/>
        </w:rPr>
        <w:t xml:space="preserve">sin </w:t>
      </w:r>
      <w:r w:rsidRPr="00803647">
        <w:rPr>
          <w:sz w:val="24"/>
          <w:lang w:val="es-CO"/>
        </w:rPr>
        <w:t>limitarse a ellas:</w:t>
      </w:r>
    </w:p>
    <w:p w14:paraId="163273CA" w14:textId="4BACC905" w:rsidR="00BD6814" w:rsidRPr="00803647" w:rsidRDefault="000E0286" w:rsidP="00D67874">
      <w:pPr>
        <w:pStyle w:val="Prrafodelista"/>
        <w:numPr>
          <w:ilvl w:val="1"/>
          <w:numId w:val="102"/>
        </w:numPr>
        <w:tabs>
          <w:tab w:val="left" w:pos="883"/>
          <w:tab w:val="left" w:pos="885"/>
        </w:tabs>
        <w:spacing w:line="292" w:lineRule="auto"/>
        <w:ind w:right="171"/>
        <w:rPr>
          <w:sz w:val="24"/>
          <w:lang w:val="es-CO"/>
        </w:rPr>
      </w:pPr>
      <w:r w:rsidRPr="00803647">
        <w:rPr>
          <w:sz w:val="24"/>
          <w:lang w:val="es-CO"/>
        </w:rPr>
        <w:t>Se</w:t>
      </w:r>
      <w:r w:rsidRPr="00803647">
        <w:rPr>
          <w:spacing w:val="-13"/>
          <w:sz w:val="24"/>
          <w:lang w:val="es-CO"/>
        </w:rPr>
        <w:t xml:space="preserve"> </w:t>
      </w:r>
      <w:r w:rsidRPr="00803647">
        <w:rPr>
          <w:sz w:val="24"/>
          <w:lang w:val="es-CO"/>
        </w:rPr>
        <w:t>debe</w:t>
      </w:r>
      <w:r w:rsidRPr="00803647">
        <w:rPr>
          <w:spacing w:val="-13"/>
          <w:sz w:val="24"/>
          <w:lang w:val="es-CO"/>
        </w:rPr>
        <w:t xml:space="preserve"> </w:t>
      </w:r>
      <w:r w:rsidRPr="00803647">
        <w:rPr>
          <w:sz w:val="24"/>
          <w:lang w:val="es-CO"/>
        </w:rPr>
        <w:t>realizar</w:t>
      </w:r>
      <w:r w:rsidRPr="00803647">
        <w:rPr>
          <w:spacing w:val="-13"/>
          <w:sz w:val="24"/>
          <w:lang w:val="es-CO"/>
        </w:rPr>
        <w:t xml:space="preserve"> </w:t>
      </w:r>
      <w:r w:rsidRPr="00803647">
        <w:rPr>
          <w:sz w:val="24"/>
          <w:lang w:val="es-CO"/>
        </w:rPr>
        <w:t>la</w:t>
      </w:r>
      <w:r w:rsidRPr="00803647">
        <w:rPr>
          <w:spacing w:val="-13"/>
          <w:sz w:val="24"/>
          <w:lang w:val="es-CO"/>
        </w:rPr>
        <w:t xml:space="preserve"> </w:t>
      </w:r>
      <w:r w:rsidRPr="00803647">
        <w:rPr>
          <w:sz w:val="24"/>
          <w:lang w:val="es-CO"/>
        </w:rPr>
        <w:t>verificación</w:t>
      </w:r>
      <w:r w:rsidRPr="00803647">
        <w:rPr>
          <w:spacing w:val="-14"/>
          <w:sz w:val="24"/>
          <w:lang w:val="es-CO"/>
        </w:rPr>
        <w:t xml:space="preserve"> </w:t>
      </w:r>
      <w:r w:rsidRPr="00803647">
        <w:rPr>
          <w:sz w:val="24"/>
          <w:lang w:val="es-CO"/>
        </w:rPr>
        <w:t>del</w:t>
      </w:r>
      <w:r w:rsidRPr="00803647">
        <w:rPr>
          <w:spacing w:val="-12"/>
          <w:sz w:val="24"/>
          <w:lang w:val="es-CO"/>
        </w:rPr>
        <w:t xml:space="preserve"> </w:t>
      </w:r>
      <w:r w:rsidRPr="00803647">
        <w:rPr>
          <w:sz w:val="24"/>
          <w:lang w:val="es-CO"/>
        </w:rPr>
        <w:t>estado</w:t>
      </w:r>
      <w:r w:rsidRPr="00803647">
        <w:rPr>
          <w:spacing w:val="-13"/>
          <w:sz w:val="24"/>
          <w:lang w:val="es-CO"/>
        </w:rPr>
        <w:t xml:space="preserve"> </w:t>
      </w:r>
      <w:r w:rsidRPr="00803647">
        <w:rPr>
          <w:sz w:val="24"/>
          <w:lang w:val="es-CO"/>
        </w:rPr>
        <w:t>del</w:t>
      </w:r>
      <w:r w:rsidRPr="00803647">
        <w:rPr>
          <w:spacing w:val="-12"/>
          <w:sz w:val="24"/>
          <w:lang w:val="es-CO"/>
        </w:rPr>
        <w:t xml:space="preserve"> </w:t>
      </w:r>
      <w:r w:rsidRPr="00803647">
        <w:rPr>
          <w:sz w:val="24"/>
          <w:lang w:val="es-CO"/>
        </w:rPr>
        <w:t>producto</w:t>
      </w:r>
      <w:r w:rsidRPr="00803647">
        <w:rPr>
          <w:spacing w:val="-13"/>
          <w:sz w:val="24"/>
          <w:lang w:val="es-CO"/>
        </w:rPr>
        <w:t xml:space="preserve"> </w:t>
      </w:r>
      <w:r w:rsidRPr="00803647">
        <w:rPr>
          <w:sz w:val="24"/>
          <w:lang w:val="es-CO"/>
        </w:rPr>
        <w:t>antivirus</w:t>
      </w:r>
      <w:r w:rsidRPr="00803647">
        <w:rPr>
          <w:spacing w:val="-13"/>
          <w:sz w:val="24"/>
          <w:lang w:val="es-CO"/>
        </w:rPr>
        <w:t xml:space="preserve"> </w:t>
      </w:r>
      <w:r w:rsidRPr="00803647">
        <w:rPr>
          <w:sz w:val="24"/>
          <w:lang w:val="es-CO"/>
        </w:rPr>
        <w:t>y</w:t>
      </w:r>
      <w:r w:rsidRPr="00803647">
        <w:rPr>
          <w:spacing w:val="-13"/>
          <w:sz w:val="24"/>
          <w:lang w:val="es-CO"/>
        </w:rPr>
        <w:t xml:space="preserve"> </w:t>
      </w:r>
      <w:r w:rsidRPr="00803647">
        <w:rPr>
          <w:sz w:val="24"/>
          <w:lang w:val="es-CO"/>
        </w:rPr>
        <w:t>la</w:t>
      </w:r>
      <w:r w:rsidRPr="00803647">
        <w:rPr>
          <w:spacing w:val="-14"/>
          <w:sz w:val="24"/>
          <w:lang w:val="es-CO"/>
        </w:rPr>
        <w:t xml:space="preserve"> </w:t>
      </w:r>
      <w:r w:rsidRPr="00803647">
        <w:rPr>
          <w:sz w:val="24"/>
          <w:lang w:val="es-CO"/>
        </w:rPr>
        <w:t>correcta instalación en</w:t>
      </w:r>
      <w:r w:rsidRPr="00803647">
        <w:rPr>
          <w:spacing w:val="-3"/>
          <w:sz w:val="24"/>
          <w:lang w:val="es-CO"/>
        </w:rPr>
        <w:t xml:space="preserve"> </w:t>
      </w:r>
      <w:r w:rsidRPr="00803647">
        <w:rPr>
          <w:sz w:val="24"/>
          <w:lang w:val="es-CO"/>
        </w:rPr>
        <w:t>los</w:t>
      </w:r>
      <w:r w:rsidRPr="00803647">
        <w:rPr>
          <w:spacing w:val="-2"/>
          <w:sz w:val="24"/>
          <w:lang w:val="es-CO"/>
        </w:rPr>
        <w:t xml:space="preserve"> </w:t>
      </w:r>
      <w:r w:rsidRPr="00803647">
        <w:rPr>
          <w:sz w:val="24"/>
          <w:lang w:val="es-CO"/>
        </w:rPr>
        <w:t>equipos</w:t>
      </w:r>
      <w:r w:rsidRPr="00803647">
        <w:rPr>
          <w:spacing w:val="-2"/>
          <w:sz w:val="24"/>
          <w:lang w:val="es-CO"/>
        </w:rPr>
        <w:t xml:space="preserve"> </w:t>
      </w:r>
      <w:r w:rsidRPr="00803647">
        <w:rPr>
          <w:sz w:val="24"/>
          <w:lang w:val="es-CO"/>
        </w:rPr>
        <w:t>de</w:t>
      </w:r>
      <w:r w:rsidRPr="00803647">
        <w:rPr>
          <w:spacing w:val="-2"/>
          <w:sz w:val="24"/>
          <w:lang w:val="es-CO"/>
        </w:rPr>
        <w:t xml:space="preserve"> </w:t>
      </w:r>
      <w:r w:rsidR="00A3492F" w:rsidRPr="00803647">
        <w:rPr>
          <w:sz w:val="24"/>
          <w:lang w:val="es-CO"/>
        </w:rPr>
        <w:t>la</w:t>
      </w:r>
      <w:r w:rsidRPr="00803647">
        <w:rPr>
          <w:spacing w:val="-2"/>
          <w:sz w:val="24"/>
          <w:lang w:val="es-CO"/>
        </w:rPr>
        <w:t xml:space="preserve"> </w:t>
      </w:r>
      <w:r w:rsidRPr="00803647">
        <w:rPr>
          <w:sz w:val="24"/>
          <w:lang w:val="es-CO"/>
        </w:rPr>
        <w:t>RAMA</w:t>
      </w:r>
      <w:r w:rsidRPr="00803647">
        <w:rPr>
          <w:spacing w:val="-2"/>
          <w:sz w:val="24"/>
          <w:lang w:val="es-CO"/>
        </w:rPr>
        <w:t xml:space="preserve"> </w:t>
      </w:r>
      <w:r w:rsidRPr="00803647">
        <w:rPr>
          <w:sz w:val="24"/>
          <w:lang w:val="es-CO"/>
        </w:rPr>
        <w:t>JUDICIAL.</w:t>
      </w:r>
    </w:p>
    <w:p w14:paraId="2890DA89" w14:textId="77777777" w:rsidR="00BD6814" w:rsidRPr="00803647" w:rsidRDefault="000E0286" w:rsidP="00D67874">
      <w:pPr>
        <w:pStyle w:val="Prrafodelista"/>
        <w:numPr>
          <w:ilvl w:val="1"/>
          <w:numId w:val="102"/>
        </w:numPr>
        <w:tabs>
          <w:tab w:val="left" w:pos="883"/>
          <w:tab w:val="left" w:pos="885"/>
        </w:tabs>
        <w:spacing w:line="292" w:lineRule="auto"/>
        <w:ind w:right="172"/>
        <w:rPr>
          <w:sz w:val="24"/>
          <w:lang w:val="es-CO"/>
        </w:rPr>
      </w:pPr>
      <w:r w:rsidRPr="00803647">
        <w:rPr>
          <w:sz w:val="24"/>
          <w:lang w:val="es-CO"/>
        </w:rPr>
        <w:t>Configuración</w:t>
      </w:r>
      <w:r w:rsidRPr="00803647">
        <w:rPr>
          <w:spacing w:val="-19"/>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las</w:t>
      </w:r>
      <w:r w:rsidRPr="00803647">
        <w:rPr>
          <w:spacing w:val="-18"/>
          <w:sz w:val="24"/>
          <w:lang w:val="es-CO"/>
        </w:rPr>
        <w:t xml:space="preserve"> </w:t>
      </w:r>
      <w:r w:rsidRPr="00803647">
        <w:rPr>
          <w:sz w:val="24"/>
          <w:lang w:val="es-CO"/>
        </w:rPr>
        <w:t>diferentes</w:t>
      </w:r>
      <w:r w:rsidRPr="00803647">
        <w:rPr>
          <w:spacing w:val="-18"/>
          <w:sz w:val="24"/>
          <w:lang w:val="es-CO"/>
        </w:rPr>
        <w:t xml:space="preserve"> </w:t>
      </w:r>
      <w:r w:rsidRPr="00803647">
        <w:rPr>
          <w:sz w:val="24"/>
          <w:lang w:val="es-CO"/>
        </w:rPr>
        <w:t>versiones</w:t>
      </w:r>
      <w:r w:rsidRPr="00803647">
        <w:rPr>
          <w:spacing w:val="-18"/>
          <w:sz w:val="24"/>
          <w:lang w:val="es-CO"/>
        </w:rPr>
        <w:t xml:space="preserve"> </w:t>
      </w:r>
      <w:r w:rsidRPr="00803647">
        <w:rPr>
          <w:sz w:val="24"/>
          <w:lang w:val="es-CO"/>
        </w:rPr>
        <w:t>del</w:t>
      </w:r>
      <w:r w:rsidRPr="00803647">
        <w:rPr>
          <w:spacing w:val="-18"/>
          <w:sz w:val="24"/>
          <w:lang w:val="es-CO"/>
        </w:rPr>
        <w:t xml:space="preserve"> </w:t>
      </w:r>
      <w:r w:rsidRPr="00803647">
        <w:rPr>
          <w:sz w:val="24"/>
          <w:lang w:val="es-CO"/>
        </w:rPr>
        <w:t>Sistema</w:t>
      </w:r>
      <w:r w:rsidRPr="00803647">
        <w:rPr>
          <w:spacing w:val="-18"/>
          <w:sz w:val="24"/>
          <w:lang w:val="es-CO"/>
        </w:rPr>
        <w:t xml:space="preserve"> </w:t>
      </w:r>
      <w:r w:rsidRPr="00803647">
        <w:rPr>
          <w:sz w:val="24"/>
          <w:lang w:val="es-CO"/>
        </w:rPr>
        <w:t>Antivirus</w:t>
      </w:r>
      <w:r w:rsidRPr="00803647">
        <w:rPr>
          <w:spacing w:val="-18"/>
          <w:sz w:val="24"/>
          <w:lang w:val="es-CO"/>
        </w:rPr>
        <w:t xml:space="preserve"> </w:t>
      </w:r>
      <w:r w:rsidRPr="00803647">
        <w:rPr>
          <w:sz w:val="24"/>
          <w:lang w:val="es-CO"/>
        </w:rPr>
        <w:t>de</w:t>
      </w:r>
      <w:r w:rsidRPr="00803647">
        <w:rPr>
          <w:spacing w:val="-18"/>
          <w:sz w:val="24"/>
          <w:lang w:val="es-CO"/>
        </w:rPr>
        <w:t xml:space="preserve"> </w:t>
      </w:r>
      <w:r w:rsidRPr="00803647">
        <w:rPr>
          <w:sz w:val="24"/>
          <w:lang w:val="es-CO"/>
        </w:rPr>
        <w:t>acuerdo</w:t>
      </w:r>
      <w:r w:rsidRPr="00803647">
        <w:rPr>
          <w:spacing w:val="-18"/>
          <w:sz w:val="24"/>
          <w:lang w:val="es-CO"/>
        </w:rPr>
        <w:t xml:space="preserve"> </w:t>
      </w:r>
      <w:r w:rsidRPr="00803647">
        <w:rPr>
          <w:sz w:val="24"/>
          <w:lang w:val="es-CO"/>
        </w:rPr>
        <w:t>con las</w:t>
      </w:r>
      <w:r w:rsidRPr="00803647">
        <w:rPr>
          <w:spacing w:val="-24"/>
          <w:sz w:val="24"/>
          <w:lang w:val="es-CO"/>
        </w:rPr>
        <w:t xml:space="preserve"> </w:t>
      </w:r>
      <w:r w:rsidRPr="00803647">
        <w:rPr>
          <w:sz w:val="24"/>
          <w:lang w:val="es-CO"/>
        </w:rPr>
        <w:t>características</w:t>
      </w:r>
      <w:r w:rsidRPr="00803647">
        <w:rPr>
          <w:spacing w:val="-24"/>
          <w:sz w:val="24"/>
          <w:lang w:val="es-CO"/>
        </w:rPr>
        <w:t xml:space="preserve"> </w:t>
      </w:r>
      <w:r w:rsidRPr="00803647">
        <w:rPr>
          <w:sz w:val="24"/>
          <w:lang w:val="es-CO"/>
        </w:rPr>
        <w:t>técnicas</w:t>
      </w:r>
      <w:r w:rsidRPr="00803647">
        <w:rPr>
          <w:spacing w:val="-24"/>
          <w:sz w:val="24"/>
          <w:lang w:val="es-CO"/>
        </w:rPr>
        <w:t xml:space="preserve"> </w:t>
      </w:r>
      <w:r w:rsidRPr="00803647">
        <w:rPr>
          <w:sz w:val="24"/>
          <w:lang w:val="es-CO"/>
        </w:rPr>
        <w:t>de</w:t>
      </w:r>
      <w:r w:rsidRPr="00803647">
        <w:rPr>
          <w:spacing w:val="-24"/>
          <w:sz w:val="24"/>
          <w:lang w:val="es-CO"/>
        </w:rPr>
        <w:t xml:space="preserve"> </w:t>
      </w:r>
      <w:r w:rsidRPr="00803647">
        <w:rPr>
          <w:sz w:val="24"/>
          <w:lang w:val="es-CO"/>
        </w:rPr>
        <w:t>la</w:t>
      </w:r>
      <w:r w:rsidRPr="00803647">
        <w:rPr>
          <w:spacing w:val="-25"/>
          <w:sz w:val="24"/>
          <w:lang w:val="es-CO"/>
        </w:rPr>
        <w:t xml:space="preserve"> </w:t>
      </w:r>
      <w:r w:rsidRPr="00803647">
        <w:rPr>
          <w:sz w:val="24"/>
          <w:lang w:val="es-CO"/>
        </w:rPr>
        <w:t>plataforma</w:t>
      </w:r>
      <w:r w:rsidRPr="00803647">
        <w:rPr>
          <w:spacing w:val="-22"/>
          <w:sz w:val="24"/>
          <w:lang w:val="es-CO"/>
        </w:rPr>
        <w:t xml:space="preserve"> </w:t>
      </w:r>
      <w:r w:rsidRPr="00803647">
        <w:rPr>
          <w:sz w:val="24"/>
          <w:lang w:val="es-CO"/>
        </w:rPr>
        <w:t>informática.</w:t>
      </w:r>
    </w:p>
    <w:p w14:paraId="581C7E8D" w14:textId="77777777" w:rsidR="00BD6814" w:rsidRPr="00803647" w:rsidRDefault="000E0286" w:rsidP="00D67874">
      <w:pPr>
        <w:pStyle w:val="Prrafodelista"/>
        <w:numPr>
          <w:ilvl w:val="1"/>
          <w:numId w:val="102"/>
        </w:numPr>
        <w:tabs>
          <w:tab w:val="left" w:pos="883"/>
          <w:tab w:val="left" w:pos="885"/>
        </w:tabs>
        <w:spacing w:line="292" w:lineRule="auto"/>
        <w:ind w:right="170"/>
        <w:rPr>
          <w:sz w:val="24"/>
          <w:lang w:val="es-CO"/>
        </w:rPr>
      </w:pPr>
      <w:r w:rsidRPr="00803647">
        <w:rPr>
          <w:spacing w:val="-4"/>
          <w:sz w:val="24"/>
          <w:lang w:val="es-CO"/>
        </w:rPr>
        <w:t>Administración</w:t>
      </w:r>
      <w:r w:rsidRPr="00803647">
        <w:rPr>
          <w:spacing w:val="-15"/>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plataforma</w:t>
      </w:r>
      <w:r w:rsidRPr="00803647">
        <w:rPr>
          <w:spacing w:val="-14"/>
          <w:sz w:val="24"/>
          <w:lang w:val="es-CO"/>
        </w:rPr>
        <w:t xml:space="preserve"> </w:t>
      </w:r>
      <w:r w:rsidRPr="00803647">
        <w:rPr>
          <w:spacing w:val="-4"/>
          <w:sz w:val="24"/>
          <w:lang w:val="es-CO"/>
        </w:rPr>
        <w:t>de</w:t>
      </w:r>
      <w:r w:rsidRPr="00803647">
        <w:rPr>
          <w:spacing w:val="-14"/>
          <w:sz w:val="24"/>
          <w:lang w:val="es-CO"/>
        </w:rPr>
        <w:t xml:space="preserve"> </w:t>
      </w:r>
      <w:r w:rsidRPr="00803647">
        <w:rPr>
          <w:spacing w:val="-4"/>
          <w:sz w:val="24"/>
          <w:lang w:val="es-CO"/>
        </w:rPr>
        <w:t>antivirus</w:t>
      </w:r>
      <w:r w:rsidRPr="00803647">
        <w:rPr>
          <w:spacing w:val="-14"/>
          <w:sz w:val="24"/>
          <w:lang w:val="es-CO"/>
        </w:rPr>
        <w:t xml:space="preserve"> </w:t>
      </w:r>
      <w:r w:rsidRPr="00803647">
        <w:rPr>
          <w:spacing w:val="-4"/>
          <w:sz w:val="24"/>
          <w:lang w:val="es-CO"/>
        </w:rPr>
        <w:t>a</w:t>
      </w:r>
      <w:r w:rsidRPr="00803647">
        <w:rPr>
          <w:spacing w:val="-14"/>
          <w:sz w:val="24"/>
          <w:lang w:val="es-CO"/>
        </w:rPr>
        <w:t xml:space="preserve"> </w:t>
      </w:r>
      <w:r w:rsidRPr="00803647">
        <w:rPr>
          <w:spacing w:val="-4"/>
          <w:sz w:val="24"/>
          <w:lang w:val="es-CO"/>
        </w:rPr>
        <w:t>nivel</w:t>
      </w:r>
      <w:r w:rsidRPr="00803647">
        <w:rPr>
          <w:spacing w:val="-14"/>
          <w:sz w:val="24"/>
          <w:lang w:val="es-CO"/>
        </w:rPr>
        <w:t xml:space="preserve"> </w:t>
      </w:r>
      <w:r w:rsidRPr="00803647">
        <w:rPr>
          <w:spacing w:val="-4"/>
          <w:sz w:val="24"/>
          <w:lang w:val="es-CO"/>
        </w:rPr>
        <w:t>nacional</w:t>
      </w:r>
      <w:r w:rsidRPr="00803647">
        <w:rPr>
          <w:spacing w:val="-14"/>
          <w:sz w:val="24"/>
          <w:lang w:val="es-CO"/>
        </w:rPr>
        <w:t xml:space="preserve"> </w:t>
      </w:r>
      <w:r w:rsidRPr="00803647">
        <w:rPr>
          <w:spacing w:val="-4"/>
          <w:sz w:val="24"/>
          <w:lang w:val="es-CO"/>
        </w:rPr>
        <w:t>con</w:t>
      </w:r>
      <w:r w:rsidRPr="00803647">
        <w:rPr>
          <w:spacing w:val="-14"/>
          <w:sz w:val="24"/>
          <w:lang w:val="es-CO"/>
        </w:rPr>
        <w:t xml:space="preserve"> </w:t>
      </w:r>
      <w:r w:rsidRPr="00803647">
        <w:rPr>
          <w:spacing w:val="-4"/>
          <w:sz w:val="24"/>
          <w:lang w:val="es-CO"/>
        </w:rPr>
        <w:t>la</w:t>
      </w:r>
      <w:r w:rsidRPr="00803647">
        <w:rPr>
          <w:spacing w:val="-14"/>
          <w:sz w:val="24"/>
          <w:lang w:val="es-CO"/>
        </w:rPr>
        <w:t xml:space="preserve"> </w:t>
      </w:r>
      <w:r w:rsidRPr="00803647">
        <w:rPr>
          <w:spacing w:val="-4"/>
          <w:sz w:val="24"/>
          <w:lang w:val="es-CO"/>
        </w:rPr>
        <w:t xml:space="preserve">verificación, </w:t>
      </w:r>
      <w:r w:rsidRPr="00803647">
        <w:rPr>
          <w:sz w:val="24"/>
          <w:lang w:val="es-CO"/>
        </w:rPr>
        <w:t xml:space="preserve">instalación, actualización y configuración de las consolas de antivirus y </w:t>
      </w:r>
      <w:r w:rsidRPr="00803647">
        <w:rPr>
          <w:spacing w:val="-2"/>
          <w:sz w:val="24"/>
          <w:lang w:val="es-CO"/>
        </w:rPr>
        <w:t>repositorios</w:t>
      </w:r>
      <w:r w:rsidRPr="00803647">
        <w:rPr>
          <w:spacing w:val="-13"/>
          <w:sz w:val="24"/>
          <w:lang w:val="es-CO"/>
        </w:rPr>
        <w:t xml:space="preserve"> </w:t>
      </w:r>
      <w:r w:rsidRPr="00803647">
        <w:rPr>
          <w:spacing w:val="-2"/>
          <w:sz w:val="24"/>
          <w:lang w:val="es-CO"/>
        </w:rPr>
        <w:t>necesarios</w:t>
      </w:r>
      <w:r w:rsidRPr="00803647">
        <w:rPr>
          <w:spacing w:val="-16"/>
          <w:sz w:val="24"/>
          <w:lang w:val="es-CO"/>
        </w:rPr>
        <w:t xml:space="preserve"> </w:t>
      </w:r>
      <w:r w:rsidRPr="00803647">
        <w:rPr>
          <w:spacing w:val="-2"/>
          <w:sz w:val="24"/>
          <w:lang w:val="es-CO"/>
        </w:rPr>
        <w:t>para</w:t>
      </w:r>
      <w:r w:rsidRPr="00803647">
        <w:rPr>
          <w:spacing w:val="-15"/>
          <w:sz w:val="24"/>
          <w:lang w:val="es-CO"/>
        </w:rPr>
        <w:t xml:space="preserve"> </w:t>
      </w:r>
      <w:r w:rsidRPr="00803647">
        <w:rPr>
          <w:spacing w:val="-2"/>
          <w:sz w:val="24"/>
          <w:lang w:val="es-CO"/>
        </w:rPr>
        <w:t>la</w:t>
      </w:r>
      <w:r w:rsidRPr="00803647">
        <w:rPr>
          <w:spacing w:val="-11"/>
          <w:sz w:val="24"/>
          <w:lang w:val="es-CO"/>
        </w:rPr>
        <w:t xml:space="preserve"> </w:t>
      </w:r>
      <w:r w:rsidRPr="00803647">
        <w:rPr>
          <w:spacing w:val="-2"/>
          <w:sz w:val="24"/>
          <w:lang w:val="es-CO"/>
        </w:rPr>
        <w:t>correcta</w:t>
      </w:r>
      <w:r w:rsidRPr="00803647">
        <w:rPr>
          <w:spacing w:val="-11"/>
          <w:sz w:val="24"/>
          <w:lang w:val="es-CO"/>
        </w:rPr>
        <w:t xml:space="preserve"> </w:t>
      </w:r>
      <w:r w:rsidRPr="00803647">
        <w:rPr>
          <w:spacing w:val="-2"/>
          <w:sz w:val="24"/>
          <w:lang w:val="es-CO"/>
        </w:rPr>
        <w:t>operación</w:t>
      </w:r>
      <w:r w:rsidRPr="00803647">
        <w:rPr>
          <w:spacing w:val="-15"/>
          <w:sz w:val="24"/>
          <w:lang w:val="es-CO"/>
        </w:rPr>
        <w:t xml:space="preserve"> </w:t>
      </w:r>
      <w:r w:rsidRPr="00803647">
        <w:rPr>
          <w:spacing w:val="-2"/>
          <w:sz w:val="24"/>
          <w:lang w:val="es-CO"/>
        </w:rPr>
        <w:t>de</w:t>
      </w:r>
      <w:r w:rsidRPr="00803647">
        <w:rPr>
          <w:spacing w:val="-14"/>
          <w:sz w:val="24"/>
          <w:lang w:val="es-CO"/>
        </w:rPr>
        <w:t xml:space="preserve"> </w:t>
      </w:r>
      <w:r w:rsidRPr="00803647">
        <w:rPr>
          <w:spacing w:val="-2"/>
          <w:sz w:val="24"/>
          <w:lang w:val="es-CO"/>
        </w:rPr>
        <w:t>la</w:t>
      </w:r>
      <w:r w:rsidRPr="00803647">
        <w:rPr>
          <w:spacing w:val="-15"/>
          <w:sz w:val="24"/>
          <w:lang w:val="es-CO"/>
        </w:rPr>
        <w:t xml:space="preserve"> </w:t>
      </w:r>
      <w:r w:rsidRPr="00803647">
        <w:rPr>
          <w:spacing w:val="-2"/>
          <w:sz w:val="24"/>
          <w:lang w:val="es-CO"/>
        </w:rPr>
        <w:t>plataforma.</w:t>
      </w:r>
    </w:p>
    <w:p w14:paraId="582FDDAF" w14:textId="77777777" w:rsidR="00BD6814" w:rsidRPr="00803647" w:rsidRDefault="000E0286" w:rsidP="00D67874">
      <w:pPr>
        <w:pStyle w:val="Prrafodelista"/>
        <w:numPr>
          <w:ilvl w:val="1"/>
          <w:numId w:val="102"/>
        </w:numPr>
        <w:tabs>
          <w:tab w:val="left" w:pos="883"/>
          <w:tab w:val="left" w:pos="885"/>
        </w:tabs>
        <w:spacing w:line="290" w:lineRule="auto"/>
        <w:ind w:right="166"/>
        <w:rPr>
          <w:sz w:val="24"/>
          <w:lang w:val="es-CO"/>
        </w:rPr>
      </w:pPr>
      <w:r w:rsidRPr="00803647">
        <w:rPr>
          <w:spacing w:val="-6"/>
          <w:sz w:val="24"/>
          <w:lang w:val="es-CO"/>
        </w:rPr>
        <w:t>Gestión</w:t>
      </w:r>
      <w:r w:rsidRPr="00803647">
        <w:rPr>
          <w:spacing w:val="-13"/>
          <w:sz w:val="24"/>
          <w:lang w:val="es-CO"/>
        </w:rPr>
        <w:t xml:space="preserve"> </w:t>
      </w:r>
      <w:r w:rsidRPr="00803647">
        <w:rPr>
          <w:spacing w:val="-6"/>
          <w:sz w:val="24"/>
          <w:lang w:val="es-CO"/>
        </w:rPr>
        <w:t>de</w:t>
      </w:r>
      <w:r w:rsidRPr="00803647">
        <w:rPr>
          <w:spacing w:val="-12"/>
          <w:sz w:val="24"/>
          <w:lang w:val="es-CO"/>
        </w:rPr>
        <w:t xml:space="preserve"> </w:t>
      </w:r>
      <w:r w:rsidRPr="00803647">
        <w:rPr>
          <w:spacing w:val="-6"/>
          <w:sz w:val="24"/>
          <w:lang w:val="es-CO"/>
        </w:rPr>
        <w:t>las</w:t>
      </w:r>
      <w:r w:rsidRPr="00803647">
        <w:rPr>
          <w:spacing w:val="-12"/>
          <w:sz w:val="24"/>
          <w:lang w:val="es-CO"/>
        </w:rPr>
        <w:t xml:space="preserve"> </w:t>
      </w:r>
      <w:r w:rsidRPr="00803647">
        <w:rPr>
          <w:spacing w:val="-6"/>
          <w:sz w:val="24"/>
          <w:lang w:val="es-CO"/>
        </w:rPr>
        <w:t>herramientas</w:t>
      </w:r>
      <w:r w:rsidRPr="00803647">
        <w:rPr>
          <w:spacing w:val="-12"/>
          <w:sz w:val="24"/>
          <w:lang w:val="es-CO"/>
        </w:rPr>
        <w:t xml:space="preserve"> </w:t>
      </w:r>
      <w:r w:rsidRPr="00803647">
        <w:rPr>
          <w:spacing w:val="-6"/>
          <w:sz w:val="24"/>
          <w:lang w:val="es-CO"/>
        </w:rPr>
        <w:t>disponibles</w:t>
      </w:r>
      <w:r w:rsidRPr="00803647">
        <w:rPr>
          <w:spacing w:val="-12"/>
          <w:sz w:val="24"/>
          <w:lang w:val="es-CO"/>
        </w:rPr>
        <w:t xml:space="preserve"> </w:t>
      </w:r>
      <w:r w:rsidRPr="00803647">
        <w:rPr>
          <w:spacing w:val="-6"/>
          <w:sz w:val="24"/>
          <w:lang w:val="es-CO"/>
        </w:rPr>
        <w:t>del</w:t>
      </w:r>
      <w:r w:rsidRPr="00803647">
        <w:rPr>
          <w:spacing w:val="-12"/>
          <w:sz w:val="24"/>
          <w:lang w:val="es-CO"/>
        </w:rPr>
        <w:t xml:space="preserve"> </w:t>
      </w:r>
      <w:r w:rsidRPr="00803647">
        <w:rPr>
          <w:spacing w:val="-6"/>
          <w:sz w:val="24"/>
          <w:lang w:val="es-CO"/>
        </w:rPr>
        <w:t>producto</w:t>
      </w:r>
      <w:r w:rsidRPr="00803647">
        <w:rPr>
          <w:spacing w:val="-12"/>
          <w:sz w:val="24"/>
          <w:lang w:val="es-CO"/>
        </w:rPr>
        <w:t xml:space="preserve"> </w:t>
      </w:r>
      <w:r w:rsidRPr="00803647">
        <w:rPr>
          <w:spacing w:val="-6"/>
          <w:sz w:val="24"/>
          <w:lang w:val="es-CO"/>
        </w:rPr>
        <w:t>antivirus</w:t>
      </w:r>
      <w:r w:rsidRPr="00803647">
        <w:rPr>
          <w:spacing w:val="-12"/>
          <w:sz w:val="24"/>
          <w:lang w:val="es-CO"/>
        </w:rPr>
        <w:t xml:space="preserve"> </w:t>
      </w:r>
      <w:r w:rsidRPr="00803647">
        <w:rPr>
          <w:spacing w:val="-6"/>
          <w:sz w:val="24"/>
          <w:lang w:val="es-CO"/>
        </w:rPr>
        <w:t>para</w:t>
      </w:r>
      <w:r w:rsidRPr="00803647">
        <w:rPr>
          <w:spacing w:val="-12"/>
          <w:sz w:val="24"/>
          <w:lang w:val="es-CO"/>
        </w:rPr>
        <w:t xml:space="preserve"> </w:t>
      </w:r>
      <w:r w:rsidRPr="00803647">
        <w:rPr>
          <w:spacing w:val="-6"/>
          <w:sz w:val="24"/>
          <w:lang w:val="es-CO"/>
        </w:rPr>
        <w:t>la</w:t>
      </w:r>
      <w:r w:rsidRPr="00803647">
        <w:rPr>
          <w:spacing w:val="-12"/>
          <w:sz w:val="24"/>
          <w:lang w:val="es-CO"/>
        </w:rPr>
        <w:t xml:space="preserve"> </w:t>
      </w:r>
      <w:r w:rsidRPr="00803647">
        <w:rPr>
          <w:spacing w:val="-6"/>
          <w:sz w:val="24"/>
          <w:lang w:val="es-CO"/>
        </w:rPr>
        <w:t xml:space="preserve">extracción, </w:t>
      </w:r>
      <w:r w:rsidRPr="00803647">
        <w:rPr>
          <w:sz w:val="24"/>
          <w:lang w:val="es-CO"/>
        </w:rPr>
        <w:t>análisis</w:t>
      </w:r>
      <w:r w:rsidRPr="00803647">
        <w:rPr>
          <w:spacing w:val="-22"/>
          <w:sz w:val="24"/>
          <w:lang w:val="es-CO"/>
        </w:rPr>
        <w:t xml:space="preserve"> </w:t>
      </w:r>
      <w:r w:rsidRPr="00803647">
        <w:rPr>
          <w:sz w:val="24"/>
          <w:lang w:val="es-CO"/>
        </w:rPr>
        <w:t>y</w:t>
      </w:r>
      <w:r w:rsidRPr="00803647">
        <w:rPr>
          <w:spacing w:val="-24"/>
          <w:sz w:val="24"/>
          <w:lang w:val="es-CO"/>
        </w:rPr>
        <w:t xml:space="preserve"> </w:t>
      </w:r>
      <w:r w:rsidRPr="00803647">
        <w:rPr>
          <w:sz w:val="24"/>
          <w:lang w:val="es-CO"/>
        </w:rPr>
        <w:t>envío</w:t>
      </w:r>
      <w:r w:rsidRPr="00803647">
        <w:rPr>
          <w:spacing w:val="-24"/>
          <w:sz w:val="24"/>
          <w:lang w:val="es-CO"/>
        </w:rPr>
        <w:t xml:space="preserve"> </w:t>
      </w:r>
      <w:r w:rsidRPr="00803647">
        <w:rPr>
          <w:sz w:val="24"/>
          <w:lang w:val="es-CO"/>
        </w:rPr>
        <w:t>de</w:t>
      </w:r>
      <w:r w:rsidRPr="00803647">
        <w:rPr>
          <w:spacing w:val="-23"/>
          <w:sz w:val="24"/>
          <w:lang w:val="es-CO"/>
        </w:rPr>
        <w:t xml:space="preserve"> </w:t>
      </w:r>
      <w:r w:rsidRPr="00803647">
        <w:rPr>
          <w:sz w:val="24"/>
          <w:lang w:val="es-CO"/>
        </w:rPr>
        <w:t>muestras</w:t>
      </w:r>
      <w:r w:rsidRPr="00803647">
        <w:rPr>
          <w:spacing w:val="-23"/>
          <w:sz w:val="24"/>
          <w:lang w:val="es-CO"/>
        </w:rPr>
        <w:t xml:space="preserve"> </w:t>
      </w:r>
      <w:r w:rsidRPr="00803647">
        <w:rPr>
          <w:sz w:val="24"/>
          <w:lang w:val="es-CO"/>
        </w:rPr>
        <w:t>ante</w:t>
      </w:r>
      <w:r w:rsidRPr="00803647">
        <w:rPr>
          <w:spacing w:val="-23"/>
          <w:sz w:val="24"/>
          <w:lang w:val="es-CO"/>
        </w:rPr>
        <w:t xml:space="preserve"> </w:t>
      </w:r>
      <w:r w:rsidRPr="00803647">
        <w:rPr>
          <w:sz w:val="24"/>
          <w:lang w:val="es-CO"/>
        </w:rPr>
        <w:t>la</w:t>
      </w:r>
      <w:r w:rsidRPr="00803647">
        <w:rPr>
          <w:spacing w:val="-21"/>
          <w:sz w:val="24"/>
          <w:lang w:val="es-CO"/>
        </w:rPr>
        <w:t xml:space="preserve"> </w:t>
      </w:r>
      <w:r w:rsidRPr="00803647">
        <w:rPr>
          <w:sz w:val="24"/>
          <w:lang w:val="es-CO"/>
        </w:rPr>
        <w:t>posible</w:t>
      </w:r>
      <w:r w:rsidRPr="00803647">
        <w:rPr>
          <w:spacing w:val="-23"/>
          <w:sz w:val="24"/>
          <w:lang w:val="es-CO"/>
        </w:rPr>
        <w:t xml:space="preserve"> </w:t>
      </w:r>
      <w:r w:rsidRPr="00803647">
        <w:rPr>
          <w:sz w:val="24"/>
          <w:lang w:val="es-CO"/>
        </w:rPr>
        <w:t>presencia</w:t>
      </w:r>
      <w:r w:rsidRPr="00803647">
        <w:rPr>
          <w:spacing w:val="-24"/>
          <w:sz w:val="24"/>
          <w:lang w:val="es-CO"/>
        </w:rPr>
        <w:t xml:space="preserve"> </w:t>
      </w:r>
      <w:r w:rsidRPr="00803647">
        <w:rPr>
          <w:sz w:val="24"/>
          <w:lang w:val="es-CO"/>
        </w:rPr>
        <w:t>de</w:t>
      </w:r>
      <w:r w:rsidRPr="00803647">
        <w:rPr>
          <w:spacing w:val="-23"/>
          <w:sz w:val="24"/>
          <w:lang w:val="es-CO"/>
        </w:rPr>
        <w:t xml:space="preserve"> </w:t>
      </w:r>
      <w:r w:rsidRPr="00803647">
        <w:rPr>
          <w:sz w:val="24"/>
          <w:lang w:val="es-CO"/>
        </w:rPr>
        <w:t>un</w:t>
      </w:r>
      <w:r w:rsidRPr="00803647">
        <w:rPr>
          <w:spacing w:val="-21"/>
          <w:sz w:val="24"/>
          <w:lang w:val="es-CO"/>
        </w:rPr>
        <w:t xml:space="preserve"> </w:t>
      </w:r>
      <w:r w:rsidRPr="00803647">
        <w:rPr>
          <w:sz w:val="24"/>
          <w:lang w:val="es-CO"/>
        </w:rPr>
        <w:t>nuevo</w:t>
      </w:r>
      <w:r w:rsidRPr="00803647">
        <w:rPr>
          <w:spacing w:val="-24"/>
          <w:sz w:val="24"/>
          <w:lang w:val="es-CO"/>
        </w:rPr>
        <w:t xml:space="preserve"> </w:t>
      </w:r>
      <w:proofErr w:type="gramStart"/>
      <w:r w:rsidRPr="00803647">
        <w:rPr>
          <w:sz w:val="24"/>
          <w:lang w:val="es-CO"/>
        </w:rPr>
        <w:t>malware</w:t>
      </w:r>
      <w:proofErr w:type="gramEnd"/>
      <w:r w:rsidRPr="00803647">
        <w:rPr>
          <w:sz w:val="24"/>
          <w:lang w:val="es-CO"/>
        </w:rPr>
        <w:t>.</w:t>
      </w:r>
    </w:p>
    <w:p w14:paraId="3F586315" w14:textId="2642B001" w:rsidR="00BD6814" w:rsidRPr="00803647" w:rsidRDefault="000E0286" w:rsidP="003F1FCF">
      <w:pPr>
        <w:pStyle w:val="Prrafodelista"/>
        <w:numPr>
          <w:ilvl w:val="1"/>
          <w:numId w:val="102"/>
        </w:numPr>
        <w:tabs>
          <w:tab w:val="left" w:pos="883"/>
          <w:tab w:val="left" w:pos="885"/>
        </w:tabs>
        <w:spacing w:line="292" w:lineRule="auto"/>
        <w:ind w:right="163"/>
        <w:rPr>
          <w:sz w:val="24"/>
          <w:lang w:val="es-CO"/>
        </w:rPr>
      </w:pPr>
      <w:r w:rsidRPr="00803647">
        <w:rPr>
          <w:spacing w:val="-8"/>
          <w:sz w:val="24"/>
          <w:lang w:val="es-CO"/>
        </w:rPr>
        <w:t>Presentar junto con el informe</w:t>
      </w:r>
      <w:r w:rsidRPr="00803647">
        <w:rPr>
          <w:spacing w:val="-1"/>
          <w:sz w:val="24"/>
          <w:lang w:val="es-CO"/>
        </w:rPr>
        <w:t xml:space="preserve"> </w:t>
      </w:r>
      <w:r w:rsidRPr="00803647">
        <w:rPr>
          <w:spacing w:val="-8"/>
          <w:sz w:val="24"/>
          <w:lang w:val="es-CO"/>
        </w:rPr>
        <w:t xml:space="preserve">de gestión mensual la relación sobre los incidentes </w:t>
      </w:r>
      <w:r w:rsidRPr="00803647">
        <w:rPr>
          <w:spacing w:val="-2"/>
          <w:sz w:val="24"/>
          <w:lang w:val="es-CO"/>
        </w:rPr>
        <w:t>de</w:t>
      </w:r>
      <w:r w:rsidRPr="00803647">
        <w:rPr>
          <w:spacing w:val="-17"/>
          <w:sz w:val="24"/>
          <w:lang w:val="es-CO"/>
        </w:rPr>
        <w:t xml:space="preserve"> </w:t>
      </w:r>
      <w:r w:rsidRPr="00803647">
        <w:rPr>
          <w:spacing w:val="-2"/>
          <w:sz w:val="24"/>
          <w:lang w:val="es-CO"/>
        </w:rPr>
        <w:t>virus</w:t>
      </w:r>
      <w:r w:rsidRPr="00803647">
        <w:rPr>
          <w:spacing w:val="-16"/>
          <w:sz w:val="24"/>
          <w:lang w:val="es-CO"/>
        </w:rPr>
        <w:t xml:space="preserve"> </w:t>
      </w:r>
      <w:r w:rsidRPr="00803647">
        <w:rPr>
          <w:spacing w:val="-2"/>
          <w:sz w:val="24"/>
          <w:lang w:val="es-CO"/>
        </w:rPr>
        <w:t>al</w:t>
      </w:r>
      <w:r w:rsidRPr="00803647">
        <w:rPr>
          <w:spacing w:val="-16"/>
          <w:sz w:val="24"/>
          <w:lang w:val="es-CO"/>
        </w:rPr>
        <w:t xml:space="preserve"> </w:t>
      </w:r>
      <w:r w:rsidRPr="00803647">
        <w:rPr>
          <w:spacing w:val="-2"/>
          <w:sz w:val="24"/>
          <w:lang w:val="es-CO"/>
        </w:rPr>
        <w:t>SUPERVISOR</w:t>
      </w:r>
      <w:r w:rsidRPr="00803647">
        <w:rPr>
          <w:spacing w:val="-16"/>
          <w:sz w:val="24"/>
          <w:lang w:val="es-CO"/>
        </w:rPr>
        <w:t xml:space="preserve"> </w:t>
      </w:r>
      <w:r w:rsidRPr="00803647">
        <w:rPr>
          <w:spacing w:val="-2"/>
          <w:sz w:val="24"/>
          <w:lang w:val="es-CO"/>
        </w:rPr>
        <w:t>o</w:t>
      </w:r>
      <w:r w:rsidRPr="00803647">
        <w:rPr>
          <w:spacing w:val="-15"/>
          <w:sz w:val="24"/>
          <w:lang w:val="es-CO"/>
        </w:rPr>
        <w:t xml:space="preserve"> </w:t>
      </w:r>
      <w:r w:rsidRPr="00803647">
        <w:rPr>
          <w:spacing w:val="-2"/>
          <w:sz w:val="24"/>
          <w:lang w:val="es-CO"/>
        </w:rPr>
        <w:t>INTERVENTORÍA</w:t>
      </w:r>
      <w:r w:rsidRPr="00803647">
        <w:rPr>
          <w:spacing w:val="-14"/>
          <w:sz w:val="24"/>
          <w:lang w:val="es-CO"/>
        </w:rPr>
        <w:t xml:space="preserve"> </w:t>
      </w:r>
      <w:r w:rsidRPr="00803647">
        <w:rPr>
          <w:spacing w:val="-2"/>
          <w:sz w:val="24"/>
          <w:lang w:val="es-CO"/>
        </w:rPr>
        <w:t>del</w:t>
      </w:r>
      <w:r w:rsidRPr="00803647">
        <w:rPr>
          <w:spacing w:val="-16"/>
          <w:sz w:val="24"/>
          <w:lang w:val="es-CO"/>
        </w:rPr>
        <w:t xml:space="preserve"> </w:t>
      </w:r>
      <w:r w:rsidRPr="00803647">
        <w:rPr>
          <w:spacing w:val="-2"/>
          <w:sz w:val="24"/>
          <w:lang w:val="es-CO"/>
        </w:rPr>
        <w:t>Contrato</w:t>
      </w:r>
      <w:r w:rsidRPr="00803647">
        <w:rPr>
          <w:spacing w:val="-15"/>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Mesa</w:t>
      </w:r>
      <w:r w:rsidRPr="00803647">
        <w:rPr>
          <w:spacing w:val="-13"/>
          <w:sz w:val="24"/>
          <w:lang w:val="es-CO"/>
        </w:rPr>
        <w:t xml:space="preserve"> </w:t>
      </w:r>
      <w:r w:rsidRPr="00803647">
        <w:rPr>
          <w:spacing w:val="-2"/>
          <w:sz w:val="24"/>
          <w:lang w:val="es-CO"/>
        </w:rPr>
        <w:t>de</w:t>
      </w:r>
      <w:r w:rsidRPr="00803647">
        <w:rPr>
          <w:spacing w:val="-17"/>
          <w:sz w:val="24"/>
          <w:lang w:val="es-CO"/>
        </w:rPr>
        <w:t xml:space="preserve"> </w:t>
      </w:r>
      <w:r w:rsidRPr="00803647">
        <w:rPr>
          <w:spacing w:val="-2"/>
          <w:sz w:val="24"/>
          <w:lang w:val="es-CO"/>
        </w:rPr>
        <w:t>servicios</w:t>
      </w:r>
      <w:r w:rsidRPr="00803647">
        <w:rPr>
          <w:spacing w:val="-16"/>
          <w:sz w:val="24"/>
          <w:lang w:val="es-CO"/>
        </w:rPr>
        <w:t xml:space="preserve"> </w:t>
      </w:r>
      <w:r w:rsidRPr="00803647">
        <w:rPr>
          <w:spacing w:val="-2"/>
          <w:sz w:val="24"/>
          <w:lang w:val="es-CO"/>
        </w:rPr>
        <w:t>y</w:t>
      </w:r>
      <w:r w:rsidRPr="00803647">
        <w:rPr>
          <w:spacing w:val="-16"/>
          <w:sz w:val="24"/>
          <w:lang w:val="es-CO"/>
        </w:rPr>
        <w:t xml:space="preserve"> </w:t>
      </w:r>
      <w:r w:rsidRPr="00803647">
        <w:rPr>
          <w:spacing w:val="-2"/>
          <w:sz w:val="24"/>
          <w:lang w:val="es-CO"/>
        </w:rPr>
        <w:t xml:space="preserve">al </w:t>
      </w:r>
      <w:r w:rsidRPr="00803647">
        <w:rPr>
          <w:spacing w:val="-6"/>
          <w:sz w:val="24"/>
          <w:lang w:val="es-CO"/>
        </w:rPr>
        <w:t>SUPERVISOR</w:t>
      </w:r>
      <w:r w:rsidRPr="00803647">
        <w:rPr>
          <w:spacing w:val="-11"/>
          <w:sz w:val="24"/>
          <w:lang w:val="es-CO"/>
        </w:rPr>
        <w:t xml:space="preserve"> </w:t>
      </w:r>
      <w:r w:rsidRPr="00803647">
        <w:rPr>
          <w:spacing w:val="-6"/>
          <w:sz w:val="24"/>
          <w:lang w:val="es-CO"/>
        </w:rPr>
        <w:t>del</w:t>
      </w:r>
      <w:r w:rsidRPr="00803647">
        <w:rPr>
          <w:spacing w:val="-10"/>
          <w:sz w:val="24"/>
          <w:lang w:val="es-CO"/>
        </w:rPr>
        <w:t xml:space="preserve"> </w:t>
      </w:r>
      <w:r w:rsidRPr="00803647">
        <w:rPr>
          <w:spacing w:val="-6"/>
          <w:sz w:val="24"/>
          <w:lang w:val="es-CO"/>
        </w:rPr>
        <w:t>contrato</w:t>
      </w:r>
      <w:r w:rsidRPr="00803647">
        <w:rPr>
          <w:spacing w:val="-12"/>
          <w:sz w:val="24"/>
          <w:lang w:val="es-CO"/>
        </w:rPr>
        <w:t xml:space="preserve"> </w:t>
      </w:r>
      <w:r w:rsidRPr="00803647">
        <w:rPr>
          <w:spacing w:val="-6"/>
          <w:sz w:val="24"/>
          <w:lang w:val="es-CO"/>
        </w:rPr>
        <w:t>del</w:t>
      </w:r>
      <w:r w:rsidRPr="00803647">
        <w:rPr>
          <w:spacing w:val="-10"/>
          <w:sz w:val="24"/>
          <w:lang w:val="es-CO"/>
        </w:rPr>
        <w:t xml:space="preserve"> </w:t>
      </w:r>
      <w:r w:rsidRPr="00803647">
        <w:rPr>
          <w:spacing w:val="-6"/>
          <w:sz w:val="24"/>
          <w:lang w:val="es-CO"/>
        </w:rPr>
        <w:t>sistema</w:t>
      </w:r>
      <w:r w:rsidRPr="00803647">
        <w:rPr>
          <w:spacing w:val="-12"/>
          <w:sz w:val="24"/>
          <w:lang w:val="es-CO"/>
        </w:rPr>
        <w:t xml:space="preserve"> </w:t>
      </w:r>
      <w:r w:rsidRPr="00803647">
        <w:rPr>
          <w:spacing w:val="-6"/>
          <w:sz w:val="24"/>
          <w:lang w:val="es-CO"/>
        </w:rPr>
        <w:t>antivirus (si</w:t>
      </w:r>
      <w:r w:rsidRPr="00803647">
        <w:rPr>
          <w:spacing w:val="-10"/>
          <w:sz w:val="24"/>
          <w:lang w:val="es-CO"/>
        </w:rPr>
        <w:t xml:space="preserve"> </w:t>
      </w:r>
      <w:r w:rsidRPr="00803647">
        <w:rPr>
          <w:spacing w:val="-6"/>
          <w:sz w:val="24"/>
          <w:lang w:val="es-CO"/>
        </w:rPr>
        <w:t>hay</w:t>
      </w:r>
      <w:r w:rsidRPr="00803647">
        <w:rPr>
          <w:spacing w:val="-12"/>
          <w:sz w:val="24"/>
          <w:lang w:val="es-CO"/>
        </w:rPr>
        <w:t xml:space="preserve"> </w:t>
      </w:r>
      <w:r w:rsidRPr="00803647">
        <w:rPr>
          <w:spacing w:val="-6"/>
          <w:sz w:val="24"/>
          <w:lang w:val="es-CO"/>
        </w:rPr>
        <w:t>un</w:t>
      </w:r>
      <w:r w:rsidRPr="00803647">
        <w:rPr>
          <w:spacing w:val="-10"/>
          <w:sz w:val="24"/>
          <w:lang w:val="es-CO"/>
        </w:rPr>
        <w:t xml:space="preserve"> </w:t>
      </w:r>
      <w:r w:rsidRPr="00803647">
        <w:rPr>
          <w:spacing w:val="-6"/>
          <w:sz w:val="24"/>
          <w:lang w:val="es-CO"/>
        </w:rPr>
        <w:t>contrato</w:t>
      </w:r>
      <w:r w:rsidRPr="00803647">
        <w:rPr>
          <w:spacing w:val="-13"/>
          <w:sz w:val="24"/>
          <w:lang w:val="es-CO"/>
        </w:rPr>
        <w:t xml:space="preserve"> </w:t>
      </w:r>
      <w:r w:rsidRPr="00803647">
        <w:rPr>
          <w:spacing w:val="-6"/>
          <w:sz w:val="24"/>
          <w:lang w:val="es-CO"/>
        </w:rPr>
        <w:t>activo</w:t>
      </w:r>
      <w:r w:rsidRPr="00803647">
        <w:rPr>
          <w:spacing w:val="-11"/>
          <w:sz w:val="24"/>
          <w:lang w:val="es-CO"/>
        </w:rPr>
        <w:t xml:space="preserve"> </w:t>
      </w:r>
      <w:r w:rsidRPr="00803647">
        <w:rPr>
          <w:spacing w:val="-6"/>
          <w:sz w:val="24"/>
          <w:lang w:val="es-CO"/>
        </w:rPr>
        <w:t>de</w:t>
      </w:r>
      <w:r w:rsidRPr="00803647">
        <w:rPr>
          <w:spacing w:val="-10"/>
          <w:sz w:val="24"/>
          <w:lang w:val="es-CO"/>
        </w:rPr>
        <w:t xml:space="preserve"> </w:t>
      </w:r>
      <w:r w:rsidRPr="00803647">
        <w:rPr>
          <w:spacing w:val="-6"/>
          <w:sz w:val="24"/>
          <w:lang w:val="es-CO"/>
        </w:rPr>
        <w:t xml:space="preserve">dicho </w:t>
      </w:r>
      <w:r w:rsidRPr="00803647">
        <w:rPr>
          <w:spacing w:val="-2"/>
          <w:sz w:val="24"/>
          <w:lang w:val="es-CO"/>
        </w:rPr>
        <w:t>sistema).</w:t>
      </w:r>
    </w:p>
    <w:p w14:paraId="3CDDF4AC" w14:textId="77777777" w:rsidR="00BD6814" w:rsidRPr="00803647" w:rsidRDefault="000E0286" w:rsidP="00D67874">
      <w:pPr>
        <w:pStyle w:val="Prrafodelista"/>
        <w:numPr>
          <w:ilvl w:val="1"/>
          <w:numId w:val="102"/>
        </w:numPr>
        <w:tabs>
          <w:tab w:val="left" w:pos="883"/>
          <w:tab w:val="left" w:pos="885"/>
        </w:tabs>
        <w:spacing w:line="292" w:lineRule="auto"/>
        <w:ind w:right="163"/>
        <w:rPr>
          <w:sz w:val="24"/>
          <w:lang w:val="es-CO"/>
        </w:rPr>
      </w:pPr>
      <w:r w:rsidRPr="00803647">
        <w:rPr>
          <w:spacing w:val="-2"/>
          <w:sz w:val="24"/>
          <w:lang w:val="es-CO"/>
        </w:rPr>
        <w:t>Cuando</w:t>
      </w:r>
      <w:r w:rsidRPr="00803647">
        <w:rPr>
          <w:spacing w:val="-14"/>
          <w:sz w:val="24"/>
          <w:lang w:val="es-CO"/>
        </w:rPr>
        <w:t xml:space="preserve"> </w:t>
      </w:r>
      <w:r w:rsidRPr="00803647">
        <w:rPr>
          <w:spacing w:val="-2"/>
          <w:sz w:val="24"/>
          <w:lang w:val="es-CO"/>
        </w:rPr>
        <w:t>se</w:t>
      </w:r>
      <w:r w:rsidRPr="00803647">
        <w:rPr>
          <w:spacing w:val="-13"/>
          <w:sz w:val="24"/>
          <w:lang w:val="es-CO"/>
        </w:rPr>
        <w:t xml:space="preserve"> </w:t>
      </w:r>
      <w:r w:rsidRPr="00803647">
        <w:rPr>
          <w:spacing w:val="-2"/>
          <w:sz w:val="24"/>
          <w:lang w:val="es-CO"/>
        </w:rPr>
        <w:t>presente</w:t>
      </w:r>
      <w:r w:rsidRPr="00803647">
        <w:rPr>
          <w:spacing w:val="-13"/>
          <w:sz w:val="24"/>
          <w:lang w:val="es-CO"/>
        </w:rPr>
        <w:t xml:space="preserve"> </w:t>
      </w:r>
      <w:r w:rsidRPr="00803647">
        <w:rPr>
          <w:spacing w:val="-2"/>
          <w:sz w:val="24"/>
          <w:lang w:val="es-CO"/>
        </w:rPr>
        <w:t>algún</w:t>
      </w:r>
      <w:r w:rsidRPr="00803647">
        <w:rPr>
          <w:spacing w:val="-13"/>
          <w:sz w:val="24"/>
          <w:lang w:val="es-CO"/>
        </w:rPr>
        <w:t xml:space="preserve"> </w:t>
      </w:r>
      <w:r w:rsidRPr="00803647">
        <w:rPr>
          <w:spacing w:val="-2"/>
          <w:sz w:val="24"/>
          <w:lang w:val="es-CO"/>
        </w:rPr>
        <w:t>incidente</w:t>
      </w:r>
      <w:r w:rsidRPr="00803647">
        <w:rPr>
          <w:spacing w:val="-13"/>
          <w:sz w:val="24"/>
          <w:lang w:val="es-CO"/>
        </w:rPr>
        <w:t xml:space="preserve"> </w:t>
      </w:r>
      <w:r w:rsidRPr="00803647">
        <w:rPr>
          <w:spacing w:val="-2"/>
          <w:sz w:val="24"/>
          <w:lang w:val="es-CO"/>
        </w:rPr>
        <w:t>crítico</w:t>
      </w:r>
      <w:r w:rsidRPr="00803647">
        <w:rPr>
          <w:spacing w:val="-14"/>
          <w:sz w:val="24"/>
          <w:lang w:val="es-CO"/>
        </w:rPr>
        <w:t xml:space="preserve"> </w:t>
      </w:r>
      <w:r w:rsidRPr="00803647">
        <w:rPr>
          <w:spacing w:val="-2"/>
          <w:sz w:val="24"/>
          <w:lang w:val="es-CO"/>
        </w:rPr>
        <w:t>o</w:t>
      </w:r>
      <w:r w:rsidRPr="00803647">
        <w:rPr>
          <w:spacing w:val="-11"/>
          <w:sz w:val="24"/>
          <w:lang w:val="es-CO"/>
        </w:rPr>
        <w:t xml:space="preserve"> </w:t>
      </w:r>
      <w:r w:rsidRPr="00803647">
        <w:rPr>
          <w:spacing w:val="-2"/>
          <w:sz w:val="24"/>
          <w:lang w:val="es-CO"/>
        </w:rPr>
        <w:t>masivo</w:t>
      </w:r>
      <w:r w:rsidRPr="00803647">
        <w:rPr>
          <w:spacing w:val="-14"/>
          <w:sz w:val="24"/>
          <w:lang w:val="es-CO"/>
        </w:rPr>
        <w:t xml:space="preserve"> </w:t>
      </w:r>
      <w:r w:rsidRPr="00803647">
        <w:rPr>
          <w:spacing w:val="-2"/>
          <w:sz w:val="24"/>
          <w:lang w:val="es-CO"/>
        </w:rPr>
        <w:t>relacionado</w:t>
      </w:r>
      <w:r w:rsidRPr="00803647">
        <w:rPr>
          <w:spacing w:val="-14"/>
          <w:sz w:val="24"/>
          <w:lang w:val="es-CO"/>
        </w:rPr>
        <w:t xml:space="preserve"> </w:t>
      </w:r>
      <w:r w:rsidRPr="00803647">
        <w:rPr>
          <w:spacing w:val="-2"/>
          <w:sz w:val="24"/>
          <w:lang w:val="es-CO"/>
        </w:rPr>
        <w:t>con</w:t>
      </w:r>
      <w:r w:rsidRPr="00803647">
        <w:rPr>
          <w:spacing w:val="-14"/>
          <w:sz w:val="24"/>
          <w:lang w:val="es-CO"/>
        </w:rPr>
        <w:t xml:space="preserve"> </w:t>
      </w:r>
      <w:r w:rsidRPr="00803647">
        <w:rPr>
          <w:spacing w:val="-2"/>
          <w:sz w:val="24"/>
          <w:lang w:val="es-CO"/>
        </w:rPr>
        <w:t>ataque</w:t>
      </w:r>
      <w:r w:rsidRPr="00803647">
        <w:rPr>
          <w:spacing w:val="-13"/>
          <w:sz w:val="24"/>
          <w:lang w:val="es-CO"/>
        </w:rPr>
        <w:t xml:space="preserve"> </w:t>
      </w:r>
      <w:r w:rsidRPr="00803647">
        <w:rPr>
          <w:spacing w:val="-2"/>
          <w:sz w:val="24"/>
          <w:lang w:val="es-CO"/>
        </w:rPr>
        <w:t xml:space="preserve">de </w:t>
      </w:r>
      <w:r w:rsidRPr="00803647">
        <w:rPr>
          <w:sz w:val="24"/>
          <w:lang w:val="es-CO"/>
        </w:rPr>
        <w:t xml:space="preserve">virus, </w:t>
      </w:r>
      <w:proofErr w:type="gramStart"/>
      <w:r w:rsidRPr="00803647">
        <w:rPr>
          <w:sz w:val="24"/>
          <w:lang w:val="es-CO"/>
        </w:rPr>
        <w:t>malware</w:t>
      </w:r>
      <w:proofErr w:type="gramEnd"/>
      <w:r w:rsidRPr="00803647">
        <w:rPr>
          <w:sz w:val="24"/>
          <w:lang w:val="es-CO"/>
        </w:rPr>
        <w:t xml:space="preserve">, spyware y demás amenazas que deben ser cubiertas por el </w:t>
      </w:r>
      <w:r w:rsidRPr="00803647">
        <w:rPr>
          <w:spacing w:val="-2"/>
          <w:sz w:val="24"/>
          <w:lang w:val="es-CO"/>
        </w:rPr>
        <w:t>antivirus,</w:t>
      </w:r>
      <w:r w:rsidRPr="00803647">
        <w:rPr>
          <w:spacing w:val="-11"/>
          <w:sz w:val="24"/>
          <w:lang w:val="es-CO"/>
        </w:rPr>
        <w:t xml:space="preserve"> </w:t>
      </w:r>
      <w:r w:rsidRPr="00803647">
        <w:rPr>
          <w:spacing w:val="-2"/>
          <w:sz w:val="24"/>
          <w:lang w:val="es-CO"/>
        </w:rPr>
        <w:t>se</w:t>
      </w:r>
      <w:r w:rsidRPr="00803647">
        <w:rPr>
          <w:spacing w:val="-11"/>
          <w:sz w:val="24"/>
          <w:lang w:val="es-CO"/>
        </w:rPr>
        <w:t xml:space="preserve"> </w:t>
      </w:r>
      <w:r w:rsidRPr="00803647">
        <w:rPr>
          <w:spacing w:val="-2"/>
          <w:sz w:val="24"/>
          <w:lang w:val="es-CO"/>
        </w:rPr>
        <w:t>debe</w:t>
      </w:r>
      <w:r w:rsidRPr="00803647">
        <w:rPr>
          <w:spacing w:val="-11"/>
          <w:sz w:val="24"/>
          <w:lang w:val="es-CO"/>
        </w:rPr>
        <w:t xml:space="preserve"> </w:t>
      </w:r>
      <w:r w:rsidRPr="00803647">
        <w:rPr>
          <w:spacing w:val="-2"/>
          <w:sz w:val="24"/>
          <w:lang w:val="es-CO"/>
        </w:rPr>
        <w:t>presentar</w:t>
      </w:r>
      <w:r w:rsidRPr="00803647">
        <w:rPr>
          <w:spacing w:val="-13"/>
          <w:sz w:val="24"/>
          <w:lang w:val="es-CO"/>
        </w:rPr>
        <w:t xml:space="preserve"> </w:t>
      </w:r>
      <w:r w:rsidRPr="00803647">
        <w:rPr>
          <w:spacing w:val="-2"/>
          <w:sz w:val="24"/>
          <w:lang w:val="es-CO"/>
        </w:rPr>
        <w:t>informe</w:t>
      </w:r>
      <w:r w:rsidRPr="00803647">
        <w:rPr>
          <w:spacing w:val="-11"/>
          <w:sz w:val="24"/>
          <w:lang w:val="es-CO"/>
        </w:rPr>
        <w:t xml:space="preserve"> </w:t>
      </w:r>
      <w:r w:rsidRPr="00803647">
        <w:rPr>
          <w:spacing w:val="-2"/>
          <w:sz w:val="24"/>
          <w:lang w:val="es-CO"/>
        </w:rPr>
        <w:t>diario</w:t>
      </w:r>
      <w:r w:rsidRPr="00803647">
        <w:rPr>
          <w:spacing w:val="-12"/>
          <w:sz w:val="24"/>
          <w:lang w:val="es-CO"/>
        </w:rPr>
        <w:t xml:space="preserve"> </w:t>
      </w:r>
      <w:r w:rsidRPr="00803647">
        <w:rPr>
          <w:spacing w:val="-2"/>
          <w:sz w:val="24"/>
          <w:lang w:val="es-CO"/>
        </w:rPr>
        <w:t>a</w:t>
      </w:r>
      <w:r w:rsidRPr="00803647">
        <w:rPr>
          <w:spacing w:val="-10"/>
          <w:sz w:val="24"/>
          <w:lang w:val="es-CO"/>
        </w:rPr>
        <w:t xml:space="preserve"> </w:t>
      </w:r>
      <w:r w:rsidRPr="00803647">
        <w:rPr>
          <w:spacing w:val="-2"/>
          <w:sz w:val="24"/>
          <w:lang w:val="es-CO"/>
        </w:rPr>
        <w:t>la</w:t>
      </w:r>
      <w:r w:rsidRPr="00803647">
        <w:rPr>
          <w:spacing w:val="-12"/>
          <w:sz w:val="24"/>
          <w:lang w:val="es-CO"/>
        </w:rPr>
        <w:t xml:space="preserve"> </w:t>
      </w:r>
      <w:r w:rsidRPr="00803647">
        <w:rPr>
          <w:spacing w:val="-2"/>
          <w:sz w:val="24"/>
          <w:lang w:val="es-CO"/>
        </w:rPr>
        <w:t>SUPERVISIÓN</w:t>
      </w:r>
      <w:r w:rsidRPr="00803647">
        <w:rPr>
          <w:spacing w:val="-11"/>
          <w:sz w:val="24"/>
          <w:lang w:val="es-CO"/>
        </w:rPr>
        <w:t xml:space="preserve"> </w:t>
      </w:r>
      <w:r w:rsidRPr="00803647">
        <w:rPr>
          <w:spacing w:val="-2"/>
          <w:sz w:val="24"/>
          <w:lang w:val="es-CO"/>
        </w:rPr>
        <w:t>o</w:t>
      </w:r>
      <w:r w:rsidRPr="00803647">
        <w:rPr>
          <w:spacing w:val="-12"/>
          <w:sz w:val="24"/>
          <w:lang w:val="es-CO"/>
        </w:rPr>
        <w:t xml:space="preserve"> </w:t>
      </w:r>
      <w:r w:rsidRPr="00803647">
        <w:rPr>
          <w:spacing w:val="-2"/>
          <w:sz w:val="24"/>
          <w:lang w:val="es-CO"/>
        </w:rPr>
        <w:t xml:space="preserve">INTERVENTORÍA </w:t>
      </w:r>
      <w:r w:rsidRPr="00803647">
        <w:rPr>
          <w:sz w:val="24"/>
          <w:lang w:val="es-CO"/>
        </w:rPr>
        <w:t>indicando</w:t>
      </w:r>
      <w:r w:rsidRPr="00803647">
        <w:rPr>
          <w:spacing w:val="-12"/>
          <w:sz w:val="24"/>
          <w:lang w:val="es-CO"/>
        </w:rPr>
        <w:t xml:space="preserve"> </w:t>
      </w:r>
      <w:r w:rsidRPr="00803647">
        <w:rPr>
          <w:sz w:val="24"/>
          <w:lang w:val="es-CO"/>
        </w:rPr>
        <w:t>las</w:t>
      </w:r>
      <w:r w:rsidRPr="00803647">
        <w:rPr>
          <w:spacing w:val="-13"/>
          <w:sz w:val="24"/>
          <w:lang w:val="es-CO"/>
        </w:rPr>
        <w:t xml:space="preserve"> </w:t>
      </w:r>
      <w:r w:rsidRPr="00803647">
        <w:rPr>
          <w:sz w:val="24"/>
          <w:lang w:val="es-CO"/>
        </w:rPr>
        <w:t>acciones</w:t>
      </w:r>
      <w:r w:rsidRPr="00803647">
        <w:rPr>
          <w:spacing w:val="-11"/>
          <w:sz w:val="24"/>
          <w:lang w:val="es-CO"/>
        </w:rPr>
        <w:t xml:space="preserve"> </w:t>
      </w:r>
      <w:r w:rsidRPr="00803647">
        <w:rPr>
          <w:sz w:val="24"/>
          <w:lang w:val="es-CO"/>
        </w:rPr>
        <w:t>tomadas</w:t>
      </w:r>
      <w:r w:rsidRPr="00803647">
        <w:rPr>
          <w:spacing w:val="-13"/>
          <w:sz w:val="24"/>
          <w:lang w:val="es-CO"/>
        </w:rPr>
        <w:t xml:space="preserve"> </w:t>
      </w:r>
      <w:r w:rsidRPr="00803647">
        <w:rPr>
          <w:sz w:val="24"/>
          <w:lang w:val="es-CO"/>
        </w:rPr>
        <w:t>y</w:t>
      </w:r>
      <w:r w:rsidRPr="00803647">
        <w:rPr>
          <w:spacing w:val="-12"/>
          <w:sz w:val="24"/>
          <w:lang w:val="es-CO"/>
        </w:rPr>
        <w:t xml:space="preserve"> </w:t>
      </w:r>
      <w:r w:rsidRPr="00803647">
        <w:rPr>
          <w:sz w:val="24"/>
          <w:lang w:val="es-CO"/>
        </w:rPr>
        <w:t>los</w:t>
      </w:r>
      <w:r w:rsidRPr="00803647">
        <w:rPr>
          <w:spacing w:val="-13"/>
          <w:sz w:val="24"/>
          <w:lang w:val="es-CO"/>
        </w:rPr>
        <w:t xml:space="preserve"> </w:t>
      </w:r>
      <w:r w:rsidRPr="00803647">
        <w:rPr>
          <w:sz w:val="24"/>
          <w:lang w:val="es-CO"/>
        </w:rPr>
        <w:t>avances</w:t>
      </w:r>
      <w:r w:rsidRPr="00803647">
        <w:rPr>
          <w:spacing w:val="-11"/>
          <w:sz w:val="24"/>
          <w:lang w:val="es-CO"/>
        </w:rPr>
        <w:t xml:space="preserve"> </w:t>
      </w:r>
      <w:r w:rsidRPr="00803647">
        <w:rPr>
          <w:sz w:val="24"/>
          <w:lang w:val="es-CO"/>
        </w:rPr>
        <w:t>conseguidos,</w:t>
      </w:r>
      <w:r w:rsidRPr="00803647">
        <w:rPr>
          <w:spacing w:val="-13"/>
          <w:sz w:val="24"/>
          <w:lang w:val="es-CO"/>
        </w:rPr>
        <w:t xml:space="preserve"> </w:t>
      </w:r>
      <w:r w:rsidRPr="00803647">
        <w:rPr>
          <w:sz w:val="24"/>
          <w:lang w:val="es-CO"/>
        </w:rPr>
        <w:t>hasta</w:t>
      </w:r>
      <w:r w:rsidRPr="00803647">
        <w:rPr>
          <w:spacing w:val="-13"/>
          <w:sz w:val="24"/>
          <w:lang w:val="es-CO"/>
        </w:rPr>
        <w:t xml:space="preserve"> </w:t>
      </w:r>
      <w:r w:rsidRPr="00803647">
        <w:rPr>
          <w:sz w:val="24"/>
          <w:lang w:val="es-CO"/>
        </w:rPr>
        <w:t>la</w:t>
      </w:r>
      <w:r w:rsidRPr="00803647">
        <w:rPr>
          <w:spacing w:val="-12"/>
          <w:sz w:val="24"/>
          <w:lang w:val="es-CO"/>
        </w:rPr>
        <w:t xml:space="preserve"> </w:t>
      </w:r>
      <w:r w:rsidRPr="00803647">
        <w:rPr>
          <w:sz w:val="24"/>
          <w:lang w:val="es-CO"/>
        </w:rPr>
        <w:t>resolución del incidente, lo cual deberá quedar constancia y soportes en el informe de gestión</w:t>
      </w:r>
      <w:r w:rsidRPr="00803647">
        <w:rPr>
          <w:spacing w:val="-18"/>
          <w:sz w:val="24"/>
          <w:lang w:val="es-CO"/>
        </w:rPr>
        <w:t xml:space="preserve"> </w:t>
      </w:r>
      <w:r w:rsidRPr="00803647">
        <w:rPr>
          <w:sz w:val="24"/>
          <w:lang w:val="es-CO"/>
        </w:rPr>
        <w:t>mensual.</w:t>
      </w:r>
    </w:p>
    <w:p w14:paraId="2A002E5F" w14:textId="77777777" w:rsidR="00BD6814" w:rsidRPr="00803647" w:rsidRDefault="000E0286" w:rsidP="00D67874">
      <w:pPr>
        <w:pStyle w:val="Prrafodelista"/>
        <w:numPr>
          <w:ilvl w:val="1"/>
          <w:numId w:val="102"/>
        </w:numPr>
        <w:tabs>
          <w:tab w:val="left" w:pos="885"/>
        </w:tabs>
        <w:spacing w:line="292" w:lineRule="auto"/>
        <w:ind w:right="168"/>
        <w:rPr>
          <w:sz w:val="24"/>
          <w:lang w:val="es-CO"/>
        </w:rPr>
      </w:pPr>
      <w:r w:rsidRPr="00803647">
        <w:rPr>
          <w:sz w:val="24"/>
          <w:lang w:val="es-CO"/>
        </w:rPr>
        <w:t>Gestión, administración, implementación y seguimiento a las consolas del antivirus, para verificación diaria sobre los incidentes relacionados con virus informáticos</w:t>
      </w:r>
      <w:r w:rsidRPr="00803647">
        <w:rPr>
          <w:spacing w:val="-6"/>
          <w:sz w:val="24"/>
          <w:lang w:val="es-CO"/>
        </w:rPr>
        <w:t xml:space="preserve"> </w:t>
      </w:r>
      <w:r w:rsidRPr="00803647">
        <w:rPr>
          <w:sz w:val="24"/>
          <w:lang w:val="es-CO"/>
        </w:rPr>
        <w:t>a</w:t>
      </w:r>
      <w:r w:rsidRPr="00803647">
        <w:rPr>
          <w:spacing w:val="-7"/>
          <w:sz w:val="24"/>
          <w:lang w:val="es-CO"/>
        </w:rPr>
        <w:t xml:space="preserve"> </w:t>
      </w:r>
      <w:r w:rsidRPr="00803647">
        <w:rPr>
          <w:sz w:val="24"/>
          <w:lang w:val="es-CO"/>
        </w:rPr>
        <w:t>nivel</w:t>
      </w:r>
      <w:r w:rsidRPr="00803647">
        <w:rPr>
          <w:spacing w:val="-6"/>
          <w:sz w:val="24"/>
          <w:lang w:val="es-CO"/>
        </w:rPr>
        <w:t xml:space="preserve"> </w:t>
      </w:r>
      <w:r w:rsidRPr="00803647">
        <w:rPr>
          <w:sz w:val="24"/>
          <w:lang w:val="es-CO"/>
        </w:rPr>
        <w:t>nacional.</w:t>
      </w:r>
    </w:p>
    <w:p w14:paraId="64D14713" w14:textId="77777777" w:rsidR="00BD6814" w:rsidRPr="00803647" w:rsidRDefault="000E0286" w:rsidP="003F1FCF">
      <w:pPr>
        <w:pStyle w:val="Prrafodelista"/>
        <w:numPr>
          <w:ilvl w:val="1"/>
          <w:numId w:val="102"/>
        </w:numPr>
        <w:tabs>
          <w:tab w:val="left" w:pos="883"/>
          <w:tab w:val="left" w:pos="885"/>
        </w:tabs>
        <w:spacing w:before="82" w:line="292" w:lineRule="auto"/>
        <w:ind w:right="168"/>
        <w:rPr>
          <w:sz w:val="24"/>
          <w:lang w:val="es-CO"/>
        </w:rPr>
      </w:pPr>
      <w:r w:rsidRPr="00803647">
        <w:rPr>
          <w:sz w:val="24"/>
          <w:lang w:val="es-CO"/>
        </w:rPr>
        <w:t>Difusión</w:t>
      </w:r>
      <w:r w:rsidRPr="00803647">
        <w:rPr>
          <w:spacing w:val="-16"/>
          <w:sz w:val="24"/>
          <w:lang w:val="es-CO"/>
        </w:rPr>
        <w:t xml:space="preserve"> </w:t>
      </w:r>
      <w:r w:rsidRPr="00803647">
        <w:rPr>
          <w:sz w:val="24"/>
          <w:lang w:val="es-CO"/>
        </w:rPr>
        <w:t>de</w:t>
      </w:r>
      <w:r w:rsidRPr="00803647">
        <w:rPr>
          <w:spacing w:val="-16"/>
          <w:sz w:val="24"/>
          <w:lang w:val="es-CO"/>
        </w:rPr>
        <w:t xml:space="preserve"> </w:t>
      </w:r>
      <w:r w:rsidRPr="00803647">
        <w:rPr>
          <w:sz w:val="24"/>
          <w:lang w:val="es-CO"/>
        </w:rPr>
        <w:t>la</w:t>
      </w:r>
      <w:r w:rsidRPr="00803647">
        <w:rPr>
          <w:spacing w:val="-16"/>
          <w:sz w:val="24"/>
          <w:lang w:val="es-CO"/>
        </w:rPr>
        <w:t xml:space="preserve"> </w:t>
      </w:r>
      <w:r w:rsidRPr="00803647">
        <w:rPr>
          <w:sz w:val="24"/>
          <w:lang w:val="es-CO"/>
        </w:rPr>
        <w:t>información</w:t>
      </w:r>
      <w:r w:rsidRPr="00803647">
        <w:rPr>
          <w:spacing w:val="-16"/>
          <w:sz w:val="24"/>
          <w:lang w:val="es-CO"/>
        </w:rPr>
        <w:t xml:space="preserve"> </w:t>
      </w:r>
      <w:r w:rsidRPr="00803647">
        <w:rPr>
          <w:sz w:val="24"/>
          <w:lang w:val="es-CO"/>
        </w:rPr>
        <w:t>de</w:t>
      </w:r>
      <w:r w:rsidRPr="00803647">
        <w:rPr>
          <w:spacing w:val="-14"/>
          <w:sz w:val="24"/>
          <w:lang w:val="es-CO"/>
        </w:rPr>
        <w:t xml:space="preserve"> </w:t>
      </w:r>
      <w:r w:rsidRPr="00803647">
        <w:rPr>
          <w:sz w:val="24"/>
          <w:lang w:val="es-CO"/>
        </w:rPr>
        <w:t>configuración,</w:t>
      </w:r>
      <w:r w:rsidRPr="00803647">
        <w:rPr>
          <w:spacing w:val="-14"/>
          <w:sz w:val="24"/>
          <w:lang w:val="es-CO"/>
        </w:rPr>
        <w:t xml:space="preserve"> </w:t>
      </w:r>
      <w:r w:rsidRPr="00803647">
        <w:rPr>
          <w:sz w:val="24"/>
          <w:lang w:val="es-CO"/>
        </w:rPr>
        <w:t>administración</w:t>
      </w:r>
      <w:r w:rsidRPr="00803647">
        <w:rPr>
          <w:spacing w:val="-15"/>
          <w:sz w:val="24"/>
          <w:lang w:val="es-CO"/>
        </w:rPr>
        <w:t xml:space="preserve"> </w:t>
      </w:r>
      <w:r w:rsidRPr="00803647">
        <w:rPr>
          <w:sz w:val="24"/>
          <w:lang w:val="es-CO"/>
        </w:rPr>
        <w:t>y</w:t>
      </w:r>
      <w:r w:rsidRPr="00803647">
        <w:rPr>
          <w:spacing w:val="-16"/>
          <w:sz w:val="24"/>
          <w:lang w:val="es-CO"/>
        </w:rPr>
        <w:t xml:space="preserve"> </w:t>
      </w:r>
      <w:r w:rsidRPr="00803647">
        <w:rPr>
          <w:sz w:val="24"/>
          <w:lang w:val="es-CO"/>
        </w:rPr>
        <w:t>seguimiento</w:t>
      </w:r>
      <w:r w:rsidRPr="00803647">
        <w:rPr>
          <w:spacing w:val="-16"/>
          <w:sz w:val="24"/>
          <w:lang w:val="es-CO"/>
        </w:rPr>
        <w:t xml:space="preserve"> </w:t>
      </w:r>
      <w:r w:rsidRPr="00803647">
        <w:rPr>
          <w:sz w:val="24"/>
          <w:lang w:val="es-CO"/>
        </w:rPr>
        <w:t>del antivirus</w:t>
      </w:r>
      <w:r w:rsidRPr="00803647">
        <w:rPr>
          <w:spacing w:val="-18"/>
          <w:sz w:val="24"/>
          <w:lang w:val="es-CO"/>
        </w:rPr>
        <w:t xml:space="preserve"> </w:t>
      </w:r>
      <w:r w:rsidRPr="00803647">
        <w:rPr>
          <w:sz w:val="24"/>
          <w:lang w:val="es-CO"/>
        </w:rPr>
        <w:t>a</w:t>
      </w:r>
      <w:r w:rsidRPr="00803647">
        <w:rPr>
          <w:spacing w:val="-20"/>
          <w:sz w:val="24"/>
          <w:lang w:val="es-CO"/>
        </w:rPr>
        <w:t xml:space="preserve"> </w:t>
      </w:r>
      <w:r w:rsidRPr="00803647">
        <w:rPr>
          <w:sz w:val="24"/>
          <w:lang w:val="es-CO"/>
        </w:rPr>
        <w:t>los</w:t>
      </w:r>
      <w:r w:rsidRPr="00803647">
        <w:rPr>
          <w:spacing w:val="-19"/>
          <w:sz w:val="24"/>
          <w:lang w:val="es-CO"/>
        </w:rPr>
        <w:t xml:space="preserve"> </w:t>
      </w:r>
      <w:r w:rsidRPr="00803647">
        <w:rPr>
          <w:sz w:val="24"/>
          <w:lang w:val="es-CO"/>
        </w:rPr>
        <w:t>técnicos</w:t>
      </w:r>
      <w:r w:rsidRPr="00803647">
        <w:rPr>
          <w:spacing w:val="-17"/>
          <w:sz w:val="24"/>
          <w:lang w:val="es-CO"/>
        </w:rPr>
        <w:t xml:space="preserve"> </w:t>
      </w:r>
      <w:r w:rsidRPr="00803647">
        <w:rPr>
          <w:sz w:val="24"/>
          <w:lang w:val="es-CO"/>
        </w:rPr>
        <w:t>en</w:t>
      </w:r>
      <w:r w:rsidRPr="00803647">
        <w:rPr>
          <w:spacing w:val="-19"/>
          <w:sz w:val="24"/>
          <w:lang w:val="es-CO"/>
        </w:rPr>
        <w:t xml:space="preserve"> </w:t>
      </w:r>
      <w:r w:rsidRPr="00803647">
        <w:rPr>
          <w:sz w:val="24"/>
          <w:lang w:val="es-CO"/>
        </w:rPr>
        <w:t>sitio</w:t>
      </w:r>
      <w:r w:rsidRPr="00803647">
        <w:rPr>
          <w:spacing w:val="-20"/>
          <w:sz w:val="24"/>
          <w:lang w:val="es-CO"/>
        </w:rPr>
        <w:t xml:space="preserve"> </w:t>
      </w:r>
      <w:r w:rsidRPr="00803647">
        <w:rPr>
          <w:sz w:val="24"/>
          <w:lang w:val="es-CO"/>
        </w:rPr>
        <w:t>a</w:t>
      </w:r>
      <w:r w:rsidRPr="00803647">
        <w:rPr>
          <w:spacing w:val="-20"/>
          <w:sz w:val="24"/>
          <w:lang w:val="es-CO"/>
        </w:rPr>
        <w:t xml:space="preserve"> </w:t>
      </w:r>
      <w:r w:rsidRPr="00803647">
        <w:rPr>
          <w:sz w:val="24"/>
          <w:lang w:val="es-CO"/>
        </w:rPr>
        <w:t>nivel</w:t>
      </w:r>
      <w:r w:rsidRPr="00803647">
        <w:rPr>
          <w:spacing w:val="-19"/>
          <w:sz w:val="24"/>
          <w:lang w:val="es-CO"/>
        </w:rPr>
        <w:t xml:space="preserve"> </w:t>
      </w:r>
      <w:r w:rsidRPr="00803647">
        <w:rPr>
          <w:sz w:val="24"/>
          <w:lang w:val="es-CO"/>
        </w:rPr>
        <w:t>nacional.</w:t>
      </w:r>
    </w:p>
    <w:p w14:paraId="4BA09DCF" w14:textId="5E933DEE" w:rsidR="00BD6814" w:rsidRPr="00A51BF5" w:rsidRDefault="000E0286" w:rsidP="003F1FCF">
      <w:pPr>
        <w:pStyle w:val="Prrafodelista"/>
        <w:numPr>
          <w:ilvl w:val="1"/>
          <w:numId w:val="102"/>
        </w:numPr>
        <w:tabs>
          <w:tab w:val="left" w:pos="885"/>
        </w:tabs>
        <w:spacing w:line="292" w:lineRule="auto"/>
        <w:ind w:right="160"/>
        <w:rPr>
          <w:sz w:val="24"/>
          <w:lang w:val="es-CO"/>
        </w:rPr>
      </w:pPr>
      <w:r w:rsidRPr="00803647">
        <w:rPr>
          <w:spacing w:val="-4"/>
          <w:sz w:val="24"/>
          <w:lang w:val="es-CO"/>
        </w:rPr>
        <w:lastRenderedPageBreak/>
        <w:t>Actualización</w:t>
      </w:r>
      <w:r w:rsidRPr="00803647">
        <w:rPr>
          <w:spacing w:val="-10"/>
          <w:sz w:val="24"/>
          <w:lang w:val="es-CO"/>
        </w:rPr>
        <w:t xml:space="preserve"> </w:t>
      </w:r>
      <w:r w:rsidRPr="00803647">
        <w:rPr>
          <w:spacing w:val="-4"/>
          <w:sz w:val="24"/>
          <w:lang w:val="es-CO"/>
        </w:rPr>
        <w:t>mediante</w:t>
      </w:r>
      <w:r w:rsidRPr="00803647">
        <w:rPr>
          <w:spacing w:val="-12"/>
          <w:sz w:val="24"/>
          <w:lang w:val="es-CO"/>
        </w:rPr>
        <w:t xml:space="preserve"> </w:t>
      </w:r>
      <w:r w:rsidRPr="00803647">
        <w:rPr>
          <w:spacing w:val="-4"/>
          <w:sz w:val="24"/>
          <w:lang w:val="es-CO"/>
        </w:rPr>
        <w:t>CD,</w:t>
      </w:r>
      <w:r w:rsidRPr="00803647">
        <w:rPr>
          <w:spacing w:val="-12"/>
          <w:sz w:val="24"/>
          <w:lang w:val="es-CO"/>
        </w:rPr>
        <w:t xml:space="preserve"> </w:t>
      </w:r>
      <w:r w:rsidRPr="00803647">
        <w:rPr>
          <w:spacing w:val="-4"/>
          <w:sz w:val="24"/>
          <w:lang w:val="es-CO"/>
        </w:rPr>
        <w:t>Memorias</w:t>
      </w:r>
      <w:r w:rsidRPr="00803647">
        <w:rPr>
          <w:spacing w:val="-7"/>
          <w:sz w:val="24"/>
          <w:lang w:val="es-CO"/>
        </w:rPr>
        <w:t xml:space="preserve"> </w:t>
      </w:r>
      <w:r w:rsidRPr="00803647">
        <w:rPr>
          <w:spacing w:val="-4"/>
          <w:sz w:val="24"/>
          <w:lang w:val="es-CO"/>
        </w:rPr>
        <w:t>USB</w:t>
      </w:r>
      <w:r w:rsidRPr="00803647">
        <w:rPr>
          <w:spacing w:val="-14"/>
          <w:sz w:val="24"/>
          <w:lang w:val="es-CO"/>
        </w:rPr>
        <w:t xml:space="preserve"> </w:t>
      </w:r>
      <w:r w:rsidRPr="00803647">
        <w:rPr>
          <w:spacing w:val="-4"/>
          <w:sz w:val="24"/>
          <w:lang w:val="es-CO"/>
        </w:rPr>
        <w:t>o</w:t>
      </w:r>
      <w:r w:rsidRPr="00803647">
        <w:rPr>
          <w:spacing w:val="-10"/>
          <w:sz w:val="24"/>
          <w:lang w:val="es-CO"/>
        </w:rPr>
        <w:t xml:space="preserve"> </w:t>
      </w:r>
      <w:r w:rsidRPr="00803647">
        <w:rPr>
          <w:spacing w:val="-4"/>
          <w:sz w:val="24"/>
          <w:lang w:val="es-CO"/>
        </w:rPr>
        <w:t>los</w:t>
      </w:r>
      <w:r w:rsidRPr="00803647">
        <w:rPr>
          <w:spacing w:val="-12"/>
          <w:sz w:val="24"/>
          <w:lang w:val="es-CO"/>
        </w:rPr>
        <w:t xml:space="preserve"> </w:t>
      </w:r>
      <w:r w:rsidRPr="00803647">
        <w:rPr>
          <w:spacing w:val="-4"/>
          <w:sz w:val="24"/>
          <w:lang w:val="es-CO"/>
        </w:rPr>
        <w:t>medios</w:t>
      </w:r>
      <w:r w:rsidRPr="00803647">
        <w:rPr>
          <w:spacing w:val="-10"/>
          <w:sz w:val="24"/>
          <w:lang w:val="es-CO"/>
        </w:rPr>
        <w:t xml:space="preserve"> </w:t>
      </w:r>
      <w:r w:rsidRPr="00803647">
        <w:rPr>
          <w:spacing w:val="-4"/>
          <w:sz w:val="24"/>
          <w:lang w:val="es-CO"/>
        </w:rPr>
        <w:t>que</w:t>
      </w:r>
      <w:r w:rsidRPr="00803647">
        <w:rPr>
          <w:spacing w:val="-12"/>
          <w:sz w:val="24"/>
          <w:lang w:val="es-CO"/>
        </w:rPr>
        <w:t xml:space="preserve"> </w:t>
      </w:r>
      <w:r w:rsidRPr="00803647">
        <w:rPr>
          <w:spacing w:val="-4"/>
          <w:sz w:val="24"/>
          <w:lang w:val="es-CO"/>
        </w:rPr>
        <w:t>estime</w:t>
      </w:r>
      <w:r w:rsidRPr="00803647">
        <w:rPr>
          <w:spacing w:val="-7"/>
          <w:sz w:val="24"/>
          <w:lang w:val="es-CO"/>
        </w:rPr>
        <w:t xml:space="preserve"> </w:t>
      </w:r>
      <w:r w:rsidRPr="00803647">
        <w:rPr>
          <w:spacing w:val="-4"/>
          <w:sz w:val="24"/>
          <w:lang w:val="es-CO"/>
        </w:rPr>
        <w:t>idóneos</w:t>
      </w:r>
      <w:r w:rsidRPr="00803647">
        <w:rPr>
          <w:spacing w:val="-12"/>
          <w:sz w:val="24"/>
          <w:lang w:val="es-CO"/>
        </w:rPr>
        <w:t xml:space="preserve"> </w:t>
      </w:r>
      <w:r w:rsidRPr="00803647">
        <w:rPr>
          <w:spacing w:val="-4"/>
          <w:sz w:val="24"/>
          <w:lang w:val="es-CO"/>
        </w:rPr>
        <w:t xml:space="preserve">para </w:t>
      </w:r>
      <w:r w:rsidRPr="00803647">
        <w:rPr>
          <w:spacing w:val="-2"/>
          <w:sz w:val="24"/>
          <w:lang w:val="es-CO"/>
        </w:rPr>
        <w:t>los</w:t>
      </w:r>
      <w:r w:rsidRPr="00803647">
        <w:rPr>
          <w:spacing w:val="-14"/>
          <w:sz w:val="24"/>
          <w:lang w:val="es-CO"/>
        </w:rPr>
        <w:t xml:space="preserve"> </w:t>
      </w:r>
      <w:r w:rsidRPr="00803647">
        <w:rPr>
          <w:spacing w:val="-2"/>
          <w:sz w:val="24"/>
          <w:lang w:val="es-CO"/>
        </w:rPr>
        <w:t>equipos</w:t>
      </w:r>
      <w:r w:rsidRPr="00803647">
        <w:rPr>
          <w:spacing w:val="-14"/>
          <w:sz w:val="24"/>
          <w:lang w:val="es-CO"/>
        </w:rPr>
        <w:t xml:space="preserve"> </w:t>
      </w:r>
      <w:r w:rsidRPr="00803647">
        <w:rPr>
          <w:spacing w:val="-2"/>
          <w:sz w:val="24"/>
          <w:lang w:val="es-CO"/>
        </w:rPr>
        <w:t>que</w:t>
      </w:r>
      <w:r w:rsidRPr="00803647">
        <w:rPr>
          <w:spacing w:val="-13"/>
          <w:sz w:val="24"/>
          <w:lang w:val="es-CO"/>
        </w:rPr>
        <w:t xml:space="preserve"> </w:t>
      </w:r>
      <w:r w:rsidRPr="00803647">
        <w:rPr>
          <w:spacing w:val="-2"/>
          <w:sz w:val="24"/>
          <w:lang w:val="es-CO"/>
        </w:rPr>
        <w:t>no</w:t>
      </w:r>
      <w:r w:rsidRPr="00803647">
        <w:rPr>
          <w:spacing w:val="-15"/>
          <w:sz w:val="24"/>
          <w:lang w:val="es-CO"/>
        </w:rPr>
        <w:t xml:space="preserve"> </w:t>
      </w:r>
      <w:r w:rsidRPr="00803647">
        <w:rPr>
          <w:spacing w:val="-2"/>
          <w:sz w:val="24"/>
          <w:lang w:val="es-CO"/>
        </w:rPr>
        <w:t>estén</w:t>
      </w:r>
      <w:r w:rsidRPr="00803647">
        <w:rPr>
          <w:spacing w:val="-14"/>
          <w:sz w:val="24"/>
          <w:lang w:val="es-CO"/>
        </w:rPr>
        <w:t xml:space="preserve"> </w:t>
      </w:r>
      <w:r w:rsidRPr="00803647">
        <w:rPr>
          <w:spacing w:val="-2"/>
          <w:sz w:val="24"/>
          <w:lang w:val="es-CO"/>
        </w:rPr>
        <w:t>en</w:t>
      </w:r>
      <w:r w:rsidRPr="00803647">
        <w:rPr>
          <w:spacing w:val="-14"/>
          <w:sz w:val="24"/>
          <w:lang w:val="es-CO"/>
        </w:rPr>
        <w:t xml:space="preserve"> </w:t>
      </w:r>
      <w:r w:rsidRPr="00803647">
        <w:rPr>
          <w:spacing w:val="-2"/>
          <w:sz w:val="24"/>
          <w:lang w:val="es-CO"/>
        </w:rPr>
        <w:t>red</w:t>
      </w:r>
      <w:r w:rsidRPr="00803647">
        <w:rPr>
          <w:spacing w:val="-11"/>
          <w:sz w:val="24"/>
          <w:lang w:val="es-CO"/>
        </w:rPr>
        <w:t xml:space="preserve"> </w:t>
      </w:r>
      <w:r w:rsidRPr="00803647">
        <w:rPr>
          <w:spacing w:val="-2"/>
          <w:sz w:val="24"/>
          <w:lang w:val="es-CO"/>
        </w:rPr>
        <w:t>o</w:t>
      </w:r>
      <w:r w:rsidRPr="00803647">
        <w:rPr>
          <w:spacing w:val="-12"/>
          <w:sz w:val="24"/>
          <w:lang w:val="es-CO"/>
        </w:rPr>
        <w:t xml:space="preserve"> </w:t>
      </w:r>
      <w:r w:rsidRPr="00803647">
        <w:rPr>
          <w:spacing w:val="-2"/>
          <w:sz w:val="24"/>
          <w:lang w:val="es-CO"/>
        </w:rPr>
        <w:t>que</w:t>
      </w:r>
      <w:r w:rsidRPr="00803647">
        <w:rPr>
          <w:spacing w:val="-13"/>
          <w:sz w:val="24"/>
          <w:lang w:val="es-CO"/>
        </w:rPr>
        <w:t xml:space="preserve"> </w:t>
      </w:r>
      <w:r w:rsidRPr="00803647">
        <w:rPr>
          <w:spacing w:val="-2"/>
          <w:sz w:val="24"/>
          <w:lang w:val="es-CO"/>
        </w:rPr>
        <w:t>no</w:t>
      </w:r>
      <w:r w:rsidRPr="00803647">
        <w:rPr>
          <w:spacing w:val="-13"/>
          <w:sz w:val="24"/>
          <w:lang w:val="es-CO"/>
        </w:rPr>
        <w:t xml:space="preserve"> </w:t>
      </w:r>
      <w:r w:rsidRPr="00803647">
        <w:rPr>
          <w:spacing w:val="-2"/>
          <w:sz w:val="24"/>
          <w:lang w:val="es-CO"/>
        </w:rPr>
        <w:t>se</w:t>
      </w:r>
      <w:r w:rsidRPr="00803647">
        <w:rPr>
          <w:spacing w:val="-13"/>
          <w:sz w:val="24"/>
          <w:lang w:val="es-CO"/>
        </w:rPr>
        <w:t xml:space="preserve"> </w:t>
      </w:r>
      <w:r w:rsidRPr="00803647">
        <w:rPr>
          <w:spacing w:val="-2"/>
          <w:sz w:val="24"/>
          <w:lang w:val="es-CO"/>
        </w:rPr>
        <w:t>encuentren</w:t>
      </w:r>
      <w:r w:rsidRPr="00803647">
        <w:rPr>
          <w:spacing w:val="-14"/>
          <w:sz w:val="24"/>
          <w:lang w:val="es-CO"/>
        </w:rPr>
        <w:t xml:space="preserve"> </w:t>
      </w:r>
      <w:r w:rsidRPr="00803647">
        <w:rPr>
          <w:spacing w:val="-2"/>
          <w:sz w:val="24"/>
          <w:lang w:val="es-CO"/>
        </w:rPr>
        <w:t>en</w:t>
      </w:r>
      <w:r w:rsidRPr="00803647">
        <w:rPr>
          <w:spacing w:val="-14"/>
          <w:sz w:val="24"/>
          <w:lang w:val="es-CO"/>
        </w:rPr>
        <w:t xml:space="preserve"> </w:t>
      </w:r>
      <w:r w:rsidRPr="00803647">
        <w:rPr>
          <w:spacing w:val="-2"/>
          <w:sz w:val="24"/>
          <w:lang w:val="es-CO"/>
        </w:rPr>
        <w:t>el</w:t>
      </w:r>
      <w:r w:rsidRPr="00803647">
        <w:rPr>
          <w:spacing w:val="-11"/>
          <w:sz w:val="24"/>
          <w:lang w:val="es-CO"/>
        </w:rPr>
        <w:t xml:space="preserve"> </w:t>
      </w:r>
      <w:r w:rsidRPr="00803647">
        <w:rPr>
          <w:spacing w:val="-2"/>
          <w:sz w:val="24"/>
          <w:lang w:val="es-CO"/>
        </w:rPr>
        <w:t>Directorio</w:t>
      </w:r>
      <w:r w:rsidRPr="00803647">
        <w:rPr>
          <w:spacing w:val="-14"/>
          <w:sz w:val="24"/>
          <w:lang w:val="es-CO"/>
        </w:rPr>
        <w:t xml:space="preserve"> </w:t>
      </w:r>
      <w:r w:rsidRPr="00803647">
        <w:rPr>
          <w:spacing w:val="-2"/>
          <w:sz w:val="24"/>
          <w:lang w:val="es-CO"/>
        </w:rPr>
        <w:t xml:space="preserve">Activo. </w:t>
      </w:r>
      <w:r w:rsidRPr="00A51BF5">
        <w:rPr>
          <w:spacing w:val="-4"/>
          <w:sz w:val="24"/>
          <w:lang w:val="es-CO"/>
        </w:rPr>
        <w:t>Para</w:t>
      </w:r>
      <w:r w:rsidRPr="00A51BF5">
        <w:rPr>
          <w:spacing w:val="-15"/>
          <w:sz w:val="24"/>
          <w:lang w:val="es-CO"/>
        </w:rPr>
        <w:t xml:space="preserve"> </w:t>
      </w:r>
      <w:r w:rsidRPr="00A51BF5">
        <w:rPr>
          <w:spacing w:val="-4"/>
          <w:sz w:val="24"/>
          <w:lang w:val="es-CO"/>
        </w:rPr>
        <w:t>este</w:t>
      </w:r>
      <w:r w:rsidRPr="00A51BF5">
        <w:rPr>
          <w:spacing w:val="-14"/>
          <w:sz w:val="24"/>
          <w:lang w:val="es-CO"/>
        </w:rPr>
        <w:t xml:space="preserve"> </w:t>
      </w:r>
      <w:r w:rsidRPr="00A51BF5">
        <w:rPr>
          <w:spacing w:val="-4"/>
          <w:sz w:val="24"/>
          <w:lang w:val="es-CO"/>
        </w:rPr>
        <w:t>fin</w:t>
      </w:r>
      <w:r w:rsidRPr="00A51BF5">
        <w:rPr>
          <w:spacing w:val="-14"/>
          <w:sz w:val="24"/>
          <w:lang w:val="es-CO"/>
        </w:rPr>
        <w:t xml:space="preserve"> </w:t>
      </w:r>
      <w:r w:rsidR="00E91D2D" w:rsidRPr="00A51BF5">
        <w:rPr>
          <w:spacing w:val="-4"/>
          <w:sz w:val="24"/>
          <w:lang w:val="es-CO"/>
        </w:rPr>
        <w:t>el</w:t>
      </w:r>
      <w:r w:rsidRPr="00A51BF5">
        <w:rPr>
          <w:spacing w:val="-13"/>
          <w:sz w:val="24"/>
          <w:lang w:val="es-CO"/>
        </w:rPr>
        <w:t xml:space="preserve"> </w:t>
      </w:r>
      <w:r w:rsidRPr="00A51BF5">
        <w:rPr>
          <w:spacing w:val="-4"/>
          <w:sz w:val="24"/>
          <w:lang w:val="es-CO"/>
        </w:rPr>
        <w:t>CONTRATISTA</w:t>
      </w:r>
      <w:r w:rsidRPr="00A51BF5">
        <w:rPr>
          <w:spacing w:val="-12"/>
          <w:sz w:val="24"/>
          <w:lang w:val="es-CO"/>
        </w:rPr>
        <w:t xml:space="preserve"> </w:t>
      </w:r>
      <w:r w:rsidRPr="00A51BF5">
        <w:rPr>
          <w:spacing w:val="-4"/>
          <w:sz w:val="24"/>
          <w:lang w:val="es-CO"/>
        </w:rPr>
        <w:t>como</w:t>
      </w:r>
      <w:r w:rsidRPr="00A51BF5">
        <w:rPr>
          <w:spacing w:val="-13"/>
          <w:sz w:val="24"/>
          <w:lang w:val="es-CO"/>
        </w:rPr>
        <w:t xml:space="preserve"> </w:t>
      </w:r>
      <w:r w:rsidRPr="00A51BF5">
        <w:rPr>
          <w:spacing w:val="-4"/>
          <w:sz w:val="24"/>
          <w:lang w:val="es-CO"/>
        </w:rPr>
        <w:t>parte</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5"/>
          <w:sz w:val="24"/>
          <w:lang w:val="es-CO"/>
        </w:rPr>
        <w:t xml:space="preserve"> </w:t>
      </w:r>
      <w:r w:rsidRPr="00A51BF5">
        <w:rPr>
          <w:spacing w:val="-4"/>
          <w:sz w:val="24"/>
          <w:lang w:val="es-CO"/>
        </w:rPr>
        <w:t>operación</w:t>
      </w:r>
      <w:r w:rsidRPr="00A51BF5">
        <w:rPr>
          <w:spacing w:val="-14"/>
          <w:sz w:val="24"/>
          <w:lang w:val="es-CO"/>
        </w:rPr>
        <w:t xml:space="preserve"> </w:t>
      </w:r>
      <w:r w:rsidRPr="00A51BF5">
        <w:rPr>
          <w:spacing w:val="-4"/>
          <w:sz w:val="24"/>
          <w:lang w:val="es-CO"/>
        </w:rPr>
        <w:t>diaria</w:t>
      </w:r>
      <w:r w:rsidRPr="00A51BF5">
        <w:rPr>
          <w:spacing w:val="-10"/>
          <w:sz w:val="24"/>
          <w:lang w:val="es-CO"/>
        </w:rPr>
        <w:t xml:space="preserve"> </w:t>
      </w:r>
      <w:r w:rsidRPr="00A51BF5">
        <w:rPr>
          <w:spacing w:val="-4"/>
          <w:sz w:val="24"/>
          <w:lang w:val="es-CO"/>
        </w:rPr>
        <w:t>durante</w:t>
      </w:r>
      <w:r w:rsidRPr="00A51BF5">
        <w:rPr>
          <w:spacing w:val="-14"/>
          <w:sz w:val="24"/>
          <w:lang w:val="es-CO"/>
        </w:rPr>
        <w:t xml:space="preserve"> </w:t>
      </w:r>
      <w:r w:rsidRPr="00A51BF5">
        <w:rPr>
          <w:spacing w:val="-4"/>
          <w:sz w:val="24"/>
          <w:lang w:val="es-CO"/>
        </w:rPr>
        <w:t>toda</w:t>
      </w:r>
      <w:r w:rsidRPr="00A51BF5">
        <w:rPr>
          <w:spacing w:val="-15"/>
          <w:sz w:val="24"/>
          <w:lang w:val="es-CO"/>
        </w:rPr>
        <w:t xml:space="preserve"> </w:t>
      </w:r>
      <w:r w:rsidRPr="00A51BF5">
        <w:rPr>
          <w:spacing w:val="-4"/>
          <w:sz w:val="24"/>
          <w:lang w:val="es-CO"/>
        </w:rPr>
        <w:t xml:space="preserve">la </w:t>
      </w:r>
      <w:r w:rsidRPr="00A51BF5">
        <w:rPr>
          <w:sz w:val="24"/>
          <w:lang w:val="es-CO"/>
        </w:rPr>
        <w:t>ejecución</w:t>
      </w:r>
      <w:r w:rsidRPr="00A51BF5">
        <w:rPr>
          <w:spacing w:val="-2"/>
          <w:sz w:val="24"/>
          <w:lang w:val="es-CO"/>
        </w:rPr>
        <w:t xml:space="preserve"> </w:t>
      </w:r>
      <w:r w:rsidRPr="00A51BF5">
        <w:rPr>
          <w:sz w:val="24"/>
          <w:lang w:val="es-CO"/>
        </w:rPr>
        <w:t>del</w:t>
      </w:r>
      <w:r w:rsidRPr="00A51BF5">
        <w:rPr>
          <w:spacing w:val="-2"/>
          <w:sz w:val="24"/>
          <w:lang w:val="es-CO"/>
        </w:rPr>
        <w:t xml:space="preserve"> </w:t>
      </w:r>
      <w:r w:rsidRPr="00A51BF5">
        <w:rPr>
          <w:sz w:val="24"/>
          <w:lang w:val="es-CO"/>
        </w:rPr>
        <w:t>contrato,</w:t>
      </w:r>
      <w:r w:rsidRPr="00A51BF5">
        <w:rPr>
          <w:spacing w:val="-1"/>
          <w:sz w:val="24"/>
          <w:lang w:val="es-CO"/>
        </w:rPr>
        <w:t xml:space="preserve"> </w:t>
      </w:r>
      <w:r w:rsidRPr="00A51BF5">
        <w:rPr>
          <w:sz w:val="24"/>
          <w:lang w:val="es-CO"/>
        </w:rPr>
        <w:t>debe identificar</w:t>
      </w:r>
      <w:r w:rsidRPr="00A51BF5">
        <w:rPr>
          <w:spacing w:val="-3"/>
          <w:sz w:val="24"/>
          <w:lang w:val="es-CO"/>
        </w:rPr>
        <w:t xml:space="preserve"> </w:t>
      </w:r>
      <w:r w:rsidRPr="00A51BF5">
        <w:rPr>
          <w:sz w:val="24"/>
          <w:lang w:val="es-CO"/>
        </w:rPr>
        <w:t>en</w:t>
      </w:r>
      <w:r w:rsidRPr="00A51BF5">
        <w:rPr>
          <w:spacing w:val="-2"/>
          <w:sz w:val="24"/>
          <w:lang w:val="es-CO"/>
        </w:rPr>
        <w:t xml:space="preserve"> </w:t>
      </w:r>
      <w:r w:rsidRPr="00A51BF5">
        <w:rPr>
          <w:sz w:val="24"/>
          <w:lang w:val="es-CO"/>
        </w:rPr>
        <w:t>sitio</w:t>
      </w:r>
      <w:r w:rsidRPr="00A51BF5">
        <w:rPr>
          <w:spacing w:val="-2"/>
          <w:sz w:val="24"/>
          <w:lang w:val="es-CO"/>
        </w:rPr>
        <w:t xml:space="preserve"> </w:t>
      </w:r>
      <w:r w:rsidRPr="00A51BF5">
        <w:rPr>
          <w:sz w:val="24"/>
          <w:lang w:val="es-CO"/>
        </w:rPr>
        <w:t>los</w:t>
      </w:r>
      <w:r w:rsidRPr="00A51BF5">
        <w:rPr>
          <w:spacing w:val="-2"/>
          <w:sz w:val="24"/>
          <w:lang w:val="es-CO"/>
        </w:rPr>
        <w:t xml:space="preserve"> </w:t>
      </w:r>
      <w:r w:rsidRPr="00A51BF5">
        <w:rPr>
          <w:sz w:val="24"/>
          <w:lang w:val="es-CO"/>
        </w:rPr>
        <w:t>equipos que</w:t>
      </w:r>
      <w:r w:rsidRPr="00A51BF5">
        <w:rPr>
          <w:spacing w:val="-1"/>
          <w:sz w:val="24"/>
          <w:lang w:val="es-CO"/>
        </w:rPr>
        <w:t xml:space="preserve"> </w:t>
      </w:r>
      <w:r w:rsidRPr="00A51BF5">
        <w:rPr>
          <w:sz w:val="24"/>
          <w:lang w:val="es-CO"/>
        </w:rPr>
        <w:t>cumplen</w:t>
      </w:r>
      <w:r w:rsidRPr="00A51BF5">
        <w:rPr>
          <w:spacing w:val="-2"/>
          <w:sz w:val="24"/>
          <w:lang w:val="es-CO"/>
        </w:rPr>
        <w:t xml:space="preserve"> </w:t>
      </w:r>
      <w:r w:rsidRPr="00A51BF5">
        <w:rPr>
          <w:sz w:val="24"/>
          <w:lang w:val="es-CO"/>
        </w:rPr>
        <w:t>los criterios</w:t>
      </w:r>
      <w:r w:rsidRPr="00A51BF5">
        <w:rPr>
          <w:spacing w:val="-19"/>
          <w:sz w:val="24"/>
          <w:lang w:val="es-CO"/>
        </w:rPr>
        <w:t xml:space="preserve"> </w:t>
      </w:r>
      <w:r w:rsidRPr="00A51BF5">
        <w:rPr>
          <w:sz w:val="24"/>
          <w:lang w:val="es-CO"/>
        </w:rPr>
        <w:t>mencionados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ejecutar</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acciones</w:t>
      </w:r>
      <w:r w:rsidRPr="00A51BF5">
        <w:rPr>
          <w:spacing w:val="-18"/>
          <w:sz w:val="24"/>
          <w:lang w:val="es-CO"/>
        </w:rPr>
        <w:t xml:space="preserve"> </w:t>
      </w:r>
      <w:r w:rsidRPr="00A51BF5">
        <w:rPr>
          <w:sz w:val="24"/>
          <w:lang w:val="es-CO"/>
        </w:rPr>
        <w:t>necesarias</w:t>
      </w:r>
      <w:r w:rsidRPr="00A51BF5">
        <w:rPr>
          <w:spacing w:val="-18"/>
          <w:sz w:val="24"/>
          <w:lang w:val="es-CO"/>
        </w:rPr>
        <w:t xml:space="preserve"> </w:t>
      </w:r>
      <w:r w:rsidRPr="00A51BF5">
        <w:rPr>
          <w:sz w:val="24"/>
          <w:lang w:val="es-CO"/>
        </w:rPr>
        <w:t>inmediatas;</w:t>
      </w:r>
      <w:r w:rsidRPr="00A51BF5">
        <w:rPr>
          <w:spacing w:val="-18"/>
          <w:sz w:val="24"/>
          <w:lang w:val="es-CO"/>
        </w:rPr>
        <w:t xml:space="preserve"> </w:t>
      </w:r>
      <w:r w:rsidRPr="00A51BF5">
        <w:rPr>
          <w:sz w:val="24"/>
          <w:lang w:val="es-CO"/>
        </w:rPr>
        <w:t>así</w:t>
      </w:r>
      <w:r w:rsidRPr="00A51BF5">
        <w:rPr>
          <w:spacing w:val="-18"/>
          <w:sz w:val="24"/>
          <w:lang w:val="es-CO"/>
        </w:rPr>
        <w:t xml:space="preserve"> </w:t>
      </w:r>
      <w:r w:rsidRPr="00A51BF5">
        <w:rPr>
          <w:sz w:val="24"/>
          <w:lang w:val="es-CO"/>
        </w:rPr>
        <w:t>como documentar, ejecutar y mantener actualizado un plan de actualización consolidado</w:t>
      </w:r>
      <w:r w:rsidRPr="00A51BF5">
        <w:rPr>
          <w:spacing w:val="-6"/>
          <w:sz w:val="24"/>
          <w:lang w:val="es-CO"/>
        </w:rPr>
        <w:t xml:space="preserve"> </w:t>
      </w:r>
      <w:r w:rsidRPr="00A51BF5">
        <w:rPr>
          <w:sz w:val="24"/>
          <w:lang w:val="es-CO"/>
        </w:rPr>
        <w:t>a</w:t>
      </w:r>
      <w:r w:rsidRPr="00A51BF5">
        <w:rPr>
          <w:spacing w:val="-6"/>
          <w:sz w:val="24"/>
          <w:lang w:val="es-CO"/>
        </w:rPr>
        <w:t xml:space="preserve"> </w:t>
      </w:r>
      <w:r w:rsidRPr="00A51BF5">
        <w:rPr>
          <w:sz w:val="24"/>
          <w:lang w:val="es-CO"/>
        </w:rPr>
        <w:t>nivel</w:t>
      </w:r>
      <w:r w:rsidRPr="00A51BF5">
        <w:rPr>
          <w:spacing w:val="-5"/>
          <w:sz w:val="24"/>
          <w:lang w:val="es-CO"/>
        </w:rPr>
        <w:t xml:space="preserve"> </w:t>
      </w:r>
      <w:r w:rsidRPr="00A51BF5">
        <w:rPr>
          <w:sz w:val="24"/>
          <w:lang w:val="es-CO"/>
        </w:rPr>
        <w:t>nacional,</w:t>
      </w:r>
      <w:r w:rsidRPr="00A51BF5">
        <w:rPr>
          <w:spacing w:val="-5"/>
          <w:sz w:val="24"/>
          <w:lang w:val="es-CO"/>
        </w:rPr>
        <w:t xml:space="preserve"> </w:t>
      </w:r>
      <w:r w:rsidRPr="00A51BF5">
        <w:rPr>
          <w:sz w:val="24"/>
          <w:lang w:val="es-CO"/>
        </w:rPr>
        <w:t>el</w:t>
      </w:r>
      <w:r w:rsidRPr="00A51BF5">
        <w:rPr>
          <w:spacing w:val="-5"/>
          <w:sz w:val="24"/>
          <w:lang w:val="es-CO"/>
        </w:rPr>
        <w:t xml:space="preserve"> </w:t>
      </w:r>
      <w:r w:rsidRPr="00A51BF5">
        <w:rPr>
          <w:sz w:val="24"/>
          <w:lang w:val="es-CO"/>
        </w:rPr>
        <w:t>cual</w:t>
      </w:r>
      <w:r w:rsidRPr="00A51BF5">
        <w:rPr>
          <w:spacing w:val="-5"/>
          <w:sz w:val="24"/>
          <w:lang w:val="es-CO"/>
        </w:rPr>
        <w:t xml:space="preserve"> </w:t>
      </w:r>
      <w:r w:rsidRPr="00A51BF5">
        <w:rPr>
          <w:sz w:val="24"/>
          <w:lang w:val="es-CO"/>
        </w:rPr>
        <w:t>debe</w:t>
      </w:r>
      <w:r w:rsidRPr="00A51BF5">
        <w:rPr>
          <w:spacing w:val="-5"/>
          <w:sz w:val="24"/>
          <w:lang w:val="es-CO"/>
        </w:rPr>
        <w:t xml:space="preserve"> </w:t>
      </w:r>
      <w:r w:rsidRPr="00A51BF5">
        <w:rPr>
          <w:sz w:val="24"/>
          <w:lang w:val="es-CO"/>
        </w:rPr>
        <w:t>hacer</w:t>
      </w:r>
      <w:r w:rsidRPr="00A51BF5">
        <w:rPr>
          <w:spacing w:val="-6"/>
          <w:sz w:val="24"/>
          <w:lang w:val="es-CO"/>
        </w:rPr>
        <w:t xml:space="preserve"> </w:t>
      </w:r>
      <w:r w:rsidRPr="00A51BF5">
        <w:rPr>
          <w:sz w:val="24"/>
          <w:lang w:val="es-CO"/>
        </w:rPr>
        <w:t>parte</w:t>
      </w:r>
      <w:r w:rsidRPr="00A51BF5">
        <w:rPr>
          <w:spacing w:val="-6"/>
          <w:sz w:val="24"/>
          <w:lang w:val="es-CO"/>
        </w:rPr>
        <w:t xml:space="preserve"> </w:t>
      </w:r>
      <w:r w:rsidRPr="00A51BF5">
        <w:rPr>
          <w:sz w:val="24"/>
          <w:lang w:val="es-CO"/>
        </w:rPr>
        <w:t>del</w:t>
      </w:r>
      <w:r w:rsidRPr="00A51BF5">
        <w:rPr>
          <w:spacing w:val="-6"/>
          <w:sz w:val="24"/>
          <w:lang w:val="es-CO"/>
        </w:rPr>
        <w:t xml:space="preserve"> </w:t>
      </w:r>
      <w:r w:rsidRPr="00A51BF5">
        <w:rPr>
          <w:sz w:val="24"/>
          <w:lang w:val="es-CO"/>
        </w:rPr>
        <w:t>informe</w:t>
      </w:r>
      <w:r w:rsidRPr="00A51BF5">
        <w:rPr>
          <w:spacing w:val="-5"/>
          <w:sz w:val="24"/>
          <w:lang w:val="es-CO"/>
        </w:rPr>
        <w:t xml:space="preserve"> </w:t>
      </w:r>
      <w:r w:rsidRPr="00A51BF5">
        <w:rPr>
          <w:sz w:val="24"/>
          <w:lang w:val="es-CO"/>
        </w:rPr>
        <w:t>de</w:t>
      </w:r>
      <w:r w:rsidRPr="00A51BF5">
        <w:rPr>
          <w:spacing w:val="-6"/>
          <w:sz w:val="24"/>
          <w:lang w:val="es-CO"/>
        </w:rPr>
        <w:t xml:space="preserve"> </w:t>
      </w:r>
      <w:r w:rsidRPr="00A51BF5">
        <w:rPr>
          <w:sz w:val="24"/>
          <w:lang w:val="es-CO"/>
        </w:rPr>
        <w:t xml:space="preserve">gestión mensual, junto con las cifras, análisis y recomendaciones resultado de su ejecución; así como ser actualizado conforme a los requerimientos de </w:t>
      </w:r>
      <w:r w:rsidR="00E91D2D" w:rsidRPr="00A51BF5">
        <w:rPr>
          <w:sz w:val="24"/>
          <w:lang w:val="es-CO"/>
        </w:rPr>
        <w:t>la</w:t>
      </w:r>
      <w:r w:rsidRPr="00A51BF5">
        <w:rPr>
          <w:sz w:val="24"/>
          <w:lang w:val="es-CO"/>
        </w:rPr>
        <w:t xml:space="preserve"> SUPERVISIÓN o </w:t>
      </w:r>
      <w:r w:rsidR="00E91D2D" w:rsidRPr="00A51BF5">
        <w:rPr>
          <w:sz w:val="24"/>
          <w:lang w:val="es-CO"/>
        </w:rPr>
        <w:t>la</w:t>
      </w:r>
      <w:r w:rsidRPr="00A51BF5">
        <w:rPr>
          <w:sz w:val="24"/>
          <w:lang w:val="es-CO"/>
        </w:rPr>
        <w:t xml:space="preserve"> INTERVENTORÍA.</w:t>
      </w:r>
    </w:p>
    <w:p w14:paraId="6BD2FC57" w14:textId="77777777" w:rsidR="00BD6814" w:rsidRPr="00A51BF5" w:rsidRDefault="000E0286" w:rsidP="003F1FCF">
      <w:pPr>
        <w:pStyle w:val="Prrafodelista"/>
        <w:numPr>
          <w:ilvl w:val="1"/>
          <w:numId w:val="102"/>
        </w:numPr>
        <w:tabs>
          <w:tab w:val="left" w:pos="885"/>
        </w:tabs>
        <w:spacing w:line="292" w:lineRule="auto"/>
        <w:ind w:right="164"/>
        <w:rPr>
          <w:sz w:val="24"/>
          <w:lang w:val="es-CO"/>
        </w:rPr>
      </w:pPr>
      <w:r w:rsidRPr="00A51BF5">
        <w:rPr>
          <w:spacing w:val="-8"/>
          <w:sz w:val="24"/>
          <w:lang w:val="es-CO"/>
        </w:rPr>
        <w:t>Verificación de campo IP, nombre del</w:t>
      </w:r>
      <w:r w:rsidRPr="00A51BF5">
        <w:rPr>
          <w:spacing w:val="-10"/>
          <w:sz w:val="24"/>
          <w:lang w:val="es-CO"/>
        </w:rPr>
        <w:t xml:space="preserve"> </w:t>
      </w:r>
      <w:r w:rsidRPr="00A51BF5">
        <w:rPr>
          <w:spacing w:val="-8"/>
          <w:sz w:val="24"/>
          <w:lang w:val="es-CO"/>
        </w:rPr>
        <w:t>Producto</w:t>
      </w:r>
      <w:r w:rsidRPr="00A51BF5">
        <w:rPr>
          <w:spacing w:val="-5"/>
          <w:sz w:val="24"/>
          <w:lang w:val="es-CO"/>
        </w:rPr>
        <w:t xml:space="preserve"> </w:t>
      </w:r>
      <w:r w:rsidRPr="00A51BF5">
        <w:rPr>
          <w:spacing w:val="-8"/>
          <w:sz w:val="24"/>
          <w:lang w:val="es-CO"/>
        </w:rPr>
        <w:t>y</w:t>
      </w:r>
      <w:r w:rsidRPr="00A51BF5">
        <w:rPr>
          <w:spacing w:val="-11"/>
          <w:sz w:val="24"/>
          <w:lang w:val="es-CO"/>
        </w:rPr>
        <w:t xml:space="preserve"> </w:t>
      </w:r>
      <w:r w:rsidRPr="00A51BF5">
        <w:rPr>
          <w:spacing w:val="-8"/>
          <w:sz w:val="24"/>
          <w:lang w:val="es-CO"/>
        </w:rPr>
        <w:t xml:space="preserve">versión, estado de la protección, </w:t>
      </w:r>
      <w:r w:rsidRPr="00A51BF5">
        <w:rPr>
          <w:spacing w:val="-4"/>
          <w:sz w:val="24"/>
          <w:lang w:val="es-CO"/>
        </w:rPr>
        <w:t>base</w:t>
      </w:r>
      <w:r w:rsidRPr="00A51BF5">
        <w:rPr>
          <w:spacing w:val="-7"/>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firmas,</w:t>
      </w:r>
      <w:r w:rsidRPr="00A51BF5">
        <w:rPr>
          <w:spacing w:val="-7"/>
          <w:sz w:val="24"/>
          <w:lang w:val="es-CO"/>
        </w:rPr>
        <w:t xml:space="preserve"> </w:t>
      </w:r>
      <w:r w:rsidRPr="00A51BF5">
        <w:rPr>
          <w:spacing w:val="-4"/>
          <w:sz w:val="24"/>
          <w:lang w:val="es-CO"/>
        </w:rPr>
        <w:t>alertas,</w:t>
      </w:r>
      <w:r w:rsidRPr="00A51BF5">
        <w:rPr>
          <w:spacing w:val="-8"/>
          <w:sz w:val="24"/>
          <w:lang w:val="es-CO"/>
        </w:rPr>
        <w:t xml:space="preserve"> </w:t>
      </w:r>
      <w:r w:rsidRPr="00A51BF5">
        <w:rPr>
          <w:spacing w:val="-4"/>
          <w:sz w:val="24"/>
          <w:lang w:val="es-CO"/>
        </w:rPr>
        <w:t>amenaza,</w:t>
      </w:r>
      <w:r w:rsidRPr="00A51BF5">
        <w:rPr>
          <w:spacing w:val="-7"/>
          <w:sz w:val="24"/>
          <w:lang w:val="es-CO"/>
        </w:rPr>
        <w:t xml:space="preserve"> </w:t>
      </w:r>
      <w:r w:rsidRPr="00A51BF5">
        <w:rPr>
          <w:spacing w:val="-4"/>
          <w:sz w:val="24"/>
          <w:lang w:val="es-CO"/>
        </w:rPr>
        <w:t>Registro</w:t>
      </w:r>
      <w:r w:rsidRPr="00A51BF5">
        <w:rPr>
          <w:spacing w:val="-9"/>
          <w:sz w:val="24"/>
          <w:lang w:val="es-CO"/>
        </w:rPr>
        <w:t xml:space="preserve"> </w:t>
      </w:r>
      <w:r w:rsidRPr="00A51BF5">
        <w:rPr>
          <w:spacing w:val="-4"/>
          <w:sz w:val="24"/>
          <w:lang w:val="es-CO"/>
        </w:rPr>
        <w:t>del</w:t>
      </w:r>
      <w:r w:rsidRPr="00A51BF5">
        <w:rPr>
          <w:spacing w:val="-7"/>
          <w:sz w:val="24"/>
          <w:lang w:val="es-CO"/>
        </w:rPr>
        <w:t xml:space="preserve"> </w:t>
      </w:r>
      <w:r w:rsidRPr="00A51BF5">
        <w:rPr>
          <w:spacing w:val="-4"/>
          <w:sz w:val="24"/>
          <w:lang w:val="es-CO"/>
        </w:rPr>
        <w:t>Cortafuegos,</w:t>
      </w:r>
      <w:r w:rsidRPr="00A51BF5">
        <w:rPr>
          <w:spacing w:val="-8"/>
          <w:sz w:val="24"/>
          <w:lang w:val="es-CO"/>
        </w:rPr>
        <w:t xml:space="preserve"> </w:t>
      </w:r>
      <w:r w:rsidRPr="00A51BF5">
        <w:rPr>
          <w:spacing w:val="-4"/>
          <w:sz w:val="24"/>
          <w:lang w:val="es-CO"/>
        </w:rPr>
        <w:t>Cuarentena,</w:t>
      </w:r>
      <w:r w:rsidRPr="00A51BF5">
        <w:rPr>
          <w:spacing w:val="-7"/>
          <w:sz w:val="24"/>
          <w:lang w:val="es-CO"/>
        </w:rPr>
        <w:t xml:space="preserve"> </w:t>
      </w:r>
      <w:r w:rsidRPr="00A51BF5">
        <w:rPr>
          <w:spacing w:val="-4"/>
          <w:sz w:val="24"/>
          <w:lang w:val="es-CO"/>
        </w:rPr>
        <w:t xml:space="preserve">tareas </w:t>
      </w:r>
      <w:r w:rsidRPr="00A51BF5">
        <w:rPr>
          <w:sz w:val="24"/>
          <w:lang w:val="es-CO"/>
        </w:rPr>
        <w:t>programadas</w:t>
      </w:r>
      <w:r w:rsidRPr="00A51BF5">
        <w:rPr>
          <w:spacing w:val="-14"/>
          <w:sz w:val="24"/>
          <w:lang w:val="es-CO"/>
        </w:rPr>
        <w:t xml:space="preserve"> </w:t>
      </w:r>
      <w:r w:rsidRPr="00A51BF5">
        <w:rPr>
          <w:sz w:val="24"/>
          <w:lang w:val="es-CO"/>
        </w:rPr>
        <w:t>automáticamente</w:t>
      </w:r>
      <w:r w:rsidRPr="00A51BF5">
        <w:rPr>
          <w:spacing w:val="-15"/>
          <w:sz w:val="24"/>
          <w:lang w:val="es-CO"/>
        </w:rPr>
        <w:t xml:space="preserve"> </w:t>
      </w:r>
      <w:r w:rsidRPr="00A51BF5">
        <w:rPr>
          <w:sz w:val="24"/>
          <w:lang w:val="es-CO"/>
        </w:rPr>
        <w:t>y</w:t>
      </w:r>
      <w:r w:rsidRPr="00A51BF5">
        <w:rPr>
          <w:spacing w:val="-16"/>
          <w:sz w:val="24"/>
          <w:lang w:val="es-CO"/>
        </w:rPr>
        <w:t xml:space="preserve"> </w:t>
      </w:r>
      <w:r w:rsidRPr="00A51BF5">
        <w:rPr>
          <w:sz w:val="24"/>
          <w:lang w:val="es-CO"/>
        </w:rPr>
        <w:t>tareas</w:t>
      </w:r>
      <w:r w:rsidRPr="00A51BF5">
        <w:rPr>
          <w:spacing w:val="-14"/>
          <w:sz w:val="24"/>
          <w:lang w:val="es-CO"/>
        </w:rPr>
        <w:t xml:space="preserve"> </w:t>
      </w:r>
      <w:r w:rsidRPr="00A51BF5">
        <w:rPr>
          <w:sz w:val="24"/>
          <w:lang w:val="es-CO"/>
        </w:rPr>
        <w:t>para</w:t>
      </w:r>
      <w:r w:rsidRPr="00A51BF5">
        <w:rPr>
          <w:spacing w:val="-17"/>
          <w:sz w:val="24"/>
          <w:lang w:val="es-CO"/>
        </w:rPr>
        <w:t xml:space="preserve"> </w:t>
      </w:r>
      <w:r w:rsidRPr="00A51BF5">
        <w:rPr>
          <w:sz w:val="24"/>
          <w:lang w:val="es-CO"/>
        </w:rPr>
        <w:t>eliminar</w:t>
      </w:r>
      <w:r w:rsidRPr="00A51BF5">
        <w:rPr>
          <w:spacing w:val="-16"/>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Cuarentena</w:t>
      </w:r>
      <w:r w:rsidRPr="00A51BF5">
        <w:rPr>
          <w:spacing w:val="-15"/>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los equipos</w:t>
      </w:r>
      <w:r w:rsidRPr="00A51BF5">
        <w:rPr>
          <w:spacing w:val="-14"/>
          <w:sz w:val="24"/>
          <w:lang w:val="es-CO"/>
        </w:rPr>
        <w:t xml:space="preserve"> </w:t>
      </w:r>
      <w:r w:rsidRPr="00A51BF5">
        <w:rPr>
          <w:sz w:val="24"/>
          <w:lang w:val="es-CO"/>
        </w:rPr>
        <w:t>mediante</w:t>
      </w:r>
      <w:r w:rsidRPr="00A51BF5">
        <w:rPr>
          <w:spacing w:val="-15"/>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consola</w:t>
      </w:r>
      <w:r w:rsidRPr="00A51BF5">
        <w:rPr>
          <w:spacing w:val="-16"/>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administración</w:t>
      </w:r>
      <w:r w:rsidRPr="00A51BF5">
        <w:rPr>
          <w:spacing w:val="-16"/>
          <w:sz w:val="24"/>
          <w:lang w:val="es-CO"/>
        </w:rPr>
        <w:t xml:space="preserve"> </w:t>
      </w:r>
      <w:r w:rsidRPr="00A51BF5">
        <w:rPr>
          <w:sz w:val="24"/>
          <w:lang w:val="es-CO"/>
        </w:rPr>
        <w:t>remota.</w:t>
      </w:r>
    </w:p>
    <w:p w14:paraId="18279643" w14:textId="77777777" w:rsidR="00BD6814" w:rsidRPr="00A51BF5" w:rsidRDefault="000E0286" w:rsidP="003F1FCF">
      <w:pPr>
        <w:pStyle w:val="Prrafodelista"/>
        <w:numPr>
          <w:ilvl w:val="1"/>
          <w:numId w:val="102"/>
        </w:numPr>
        <w:tabs>
          <w:tab w:val="left" w:pos="883"/>
        </w:tabs>
        <w:spacing w:line="275" w:lineRule="exact"/>
        <w:ind w:left="883" w:hanging="358"/>
        <w:rPr>
          <w:sz w:val="24"/>
          <w:lang w:val="es-CO"/>
        </w:rPr>
      </w:pPr>
      <w:r w:rsidRPr="00A51BF5">
        <w:rPr>
          <w:spacing w:val="-4"/>
          <w:sz w:val="24"/>
          <w:lang w:val="es-CO"/>
        </w:rPr>
        <w:t>Revisión</w:t>
      </w:r>
      <w:r w:rsidRPr="00A51BF5">
        <w:rPr>
          <w:spacing w:val="-16"/>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políticas</w:t>
      </w:r>
      <w:r w:rsidRPr="00A51BF5">
        <w:rPr>
          <w:spacing w:val="-14"/>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escaneo</w:t>
      </w:r>
      <w:r w:rsidRPr="00A51BF5">
        <w:rPr>
          <w:spacing w:val="-16"/>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prevención</w:t>
      </w:r>
      <w:r w:rsidRPr="00A51BF5">
        <w:rPr>
          <w:spacing w:val="-13"/>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virus.</w:t>
      </w:r>
    </w:p>
    <w:p w14:paraId="41BC372C" w14:textId="0FF53419" w:rsidR="00BD6814" w:rsidRPr="00A51BF5" w:rsidRDefault="000E0286" w:rsidP="003F1FCF">
      <w:pPr>
        <w:pStyle w:val="Prrafodelista"/>
        <w:numPr>
          <w:ilvl w:val="1"/>
          <w:numId w:val="102"/>
        </w:numPr>
        <w:tabs>
          <w:tab w:val="left" w:pos="885"/>
        </w:tabs>
        <w:spacing w:before="56" w:line="292" w:lineRule="auto"/>
        <w:ind w:right="169"/>
        <w:rPr>
          <w:sz w:val="24"/>
          <w:lang w:val="es-CO"/>
        </w:rPr>
      </w:pPr>
      <w:r w:rsidRPr="00A51BF5">
        <w:rPr>
          <w:sz w:val="24"/>
          <w:lang w:val="es-CO"/>
        </w:rPr>
        <w:t>El</w:t>
      </w:r>
      <w:r w:rsidRPr="00A51BF5">
        <w:rPr>
          <w:spacing w:val="-19"/>
          <w:sz w:val="24"/>
          <w:lang w:val="es-CO"/>
        </w:rPr>
        <w:t xml:space="preserve"> </w:t>
      </w:r>
      <w:r w:rsidRPr="00A51BF5">
        <w:rPr>
          <w:sz w:val="24"/>
          <w:lang w:val="es-CO"/>
        </w:rPr>
        <w:t>personal</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soporte</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sitio</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CAS</w:t>
      </w:r>
      <w:r w:rsidRPr="00A51BF5">
        <w:rPr>
          <w:spacing w:val="-18"/>
          <w:sz w:val="24"/>
          <w:lang w:val="es-CO"/>
        </w:rPr>
        <w:t xml:space="preserve"> </w:t>
      </w:r>
      <w:r w:rsidRPr="00A51BF5">
        <w:rPr>
          <w:sz w:val="24"/>
          <w:lang w:val="es-CO"/>
        </w:rPr>
        <w:t>no</w:t>
      </w:r>
      <w:r w:rsidRPr="00A51BF5">
        <w:rPr>
          <w:spacing w:val="-18"/>
          <w:sz w:val="24"/>
          <w:lang w:val="es-CO"/>
        </w:rPr>
        <w:t xml:space="preserve"> </w:t>
      </w:r>
      <w:r w:rsidRPr="00A51BF5">
        <w:rPr>
          <w:sz w:val="24"/>
          <w:lang w:val="es-CO"/>
        </w:rPr>
        <w:t>deben</w:t>
      </w:r>
      <w:r w:rsidRPr="00A51BF5">
        <w:rPr>
          <w:spacing w:val="-18"/>
          <w:sz w:val="24"/>
          <w:lang w:val="es-CO"/>
        </w:rPr>
        <w:t xml:space="preserve"> </w:t>
      </w:r>
      <w:r w:rsidRPr="00A51BF5">
        <w:rPr>
          <w:sz w:val="24"/>
          <w:lang w:val="es-CO"/>
        </w:rPr>
        <w:t>por</w:t>
      </w:r>
      <w:r w:rsidRPr="00A51BF5">
        <w:rPr>
          <w:spacing w:val="-18"/>
          <w:sz w:val="24"/>
          <w:lang w:val="es-CO"/>
        </w:rPr>
        <w:t xml:space="preserve"> </w:t>
      </w:r>
      <w:r w:rsidRPr="00A51BF5">
        <w:rPr>
          <w:sz w:val="24"/>
          <w:lang w:val="es-CO"/>
        </w:rPr>
        <w:t>ningún</w:t>
      </w:r>
      <w:r w:rsidRPr="00A51BF5">
        <w:rPr>
          <w:spacing w:val="-18"/>
          <w:sz w:val="24"/>
          <w:lang w:val="es-CO"/>
        </w:rPr>
        <w:t xml:space="preserve"> </w:t>
      </w:r>
      <w:r w:rsidRPr="00A51BF5">
        <w:rPr>
          <w:sz w:val="24"/>
          <w:lang w:val="es-CO"/>
        </w:rPr>
        <w:t>motivo</w:t>
      </w:r>
      <w:r w:rsidRPr="00A51BF5">
        <w:rPr>
          <w:spacing w:val="-18"/>
          <w:sz w:val="24"/>
          <w:lang w:val="es-CO"/>
        </w:rPr>
        <w:t xml:space="preserve"> </w:t>
      </w:r>
      <w:r w:rsidRPr="00A51BF5">
        <w:rPr>
          <w:sz w:val="24"/>
          <w:lang w:val="es-CO"/>
        </w:rPr>
        <w:t>desinstalar</w:t>
      </w:r>
      <w:r w:rsidRPr="00A51BF5">
        <w:rPr>
          <w:spacing w:val="-19"/>
          <w:sz w:val="24"/>
          <w:lang w:val="es-CO"/>
        </w:rPr>
        <w:t xml:space="preserve"> </w:t>
      </w:r>
      <w:r w:rsidRPr="00A51BF5">
        <w:rPr>
          <w:sz w:val="24"/>
          <w:lang w:val="es-CO"/>
        </w:rPr>
        <w:t xml:space="preserve">el </w:t>
      </w:r>
      <w:r w:rsidRPr="00A51BF5">
        <w:rPr>
          <w:spacing w:val="-6"/>
          <w:sz w:val="24"/>
          <w:lang w:val="es-CO"/>
        </w:rPr>
        <w:t>producto</w:t>
      </w:r>
      <w:r w:rsidRPr="00A51BF5">
        <w:rPr>
          <w:spacing w:val="-8"/>
          <w:sz w:val="24"/>
          <w:lang w:val="es-CO"/>
        </w:rPr>
        <w:t xml:space="preserve"> </w:t>
      </w:r>
      <w:r w:rsidRPr="00A51BF5">
        <w:rPr>
          <w:spacing w:val="-6"/>
          <w:sz w:val="24"/>
          <w:lang w:val="es-CO"/>
        </w:rPr>
        <w:t>antivirus</w:t>
      </w:r>
      <w:r w:rsidRPr="00A51BF5">
        <w:rPr>
          <w:spacing w:val="-7"/>
          <w:sz w:val="24"/>
          <w:lang w:val="es-CO"/>
        </w:rPr>
        <w:t xml:space="preserve"> </w:t>
      </w:r>
      <w:r w:rsidRPr="00A51BF5">
        <w:rPr>
          <w:spacing w:val="-6"/>
          <w:sz w:val="24"/>
          <w:lang w:val="es-CO"/>
        </w:rPr>
        <w:t>ya que</w:t>
      </w:r>
      <w:r w:rsidRPr="00A51BF5">
        <w:rPr>
          <w:spacing w:val="-7"/>
          <w:sz w:val="24"/>
          <w:lang w:val="es-CO"/>
        </w:rPr>
        <w:t xml:space="preserve"> </w:t>
      </w:r>
      <w:r w:rsidRPr="00A51BF5">
        <w:rPr>
          <w:spacing w:val="-6"/>
          <w:sz w:val="24"/>
          <w:lang w:val="es-CO"/>
        </w:rPr>
        <w:t>esto</w:t>
      </w:r>
      <w:r w:rsidRPr="00A51BF5">
        <w:rPr>
          <w:spacing w:val="-9"/>
          <w:sz w:val="24"/>
          <w:lang w:val="es-CO"/>
        </w:rPr>
        <w:t xml:space="preserve"> </w:t>
      </w:r>
      <w:r w:rsidRPr="00A51BF5">
        <w:rPr>
          <w:spacing w:val="-6"/>
          <w:sz w:val="24"/>
          <w:lang w:val="es-CO"/>
        </w:rPr>
        <w:t>genera</w:t>
      </w:r>
      <w:r w:rsidRPr="00A51BF5">
        <w:rPr>
          <w:spacing w:val="-7"/>
          <w:sz w:val="24"/>
          <w:lang w:val="es-CO"/>
        </w:rPr>
        <w:t xml:space="preserve"> </w:t>
      </w:r>
      <w:r w:rsidRPr="00A51BF5">
        <w:rPr>
          <w:spacing w:val="-6"/>
          <w:sz w:val="24"/>
          <w:lang w:val="es-CO"/>
        </w:rPr>
        <w:t>riesgos</w:t>
      </w:r>
      <w:r w:rsidRPr="00A51BF5">
        <w:rPr>
          <w:spacing w:val="-8"/>
          <w:sz w:val="24"/>
          <w:lang w:val="es-CO"/>
        </w:rPr>
        <w:t xml:space="preserve"> </w:t>
      </w:r>
      <w:r w:rsidRPr="00A51BF5">
        <w:rPr>
          <w:spacing w:val="-6"/>
          <w:sz w:val="24"/>
          <w:lang w:val="es-CO"/>
        </w:rPr>
        <w:t>a</w:t>
      </w:r>
      <w:r w:rsidRPr="00A51BF5">
        <w:rPr>
          <w:spacing w:val="-9"/>
          <w:sz w:val="24"/>
          <w:lang w:val="es-CO"/>
        </w:rPr>
        <w:t xml:space="preserve"> </w:t>
      </w:r>
      <w:r w:rsidRPr="00A51BF5">
        <w:rPr>
          <w:spacing w:val="-6"/>
          <w:sz w:val="24"/>
          <w:lang w:val="es-CO"/>
        </w:rPr>
        <w:t>la seguridad de</w:t>
      </w:r>
      <w:r w:rsidRPr="00A51BF5">
        <w:rPr>
          <w:spacing w:val="-8"/>
          <w:sz w:val="24"/>
          <w:lang w:val="es-CO"/>
        </w:rPr>
        <w:t xml:space="preserve"> </w:t>
      </w:r>
      <w:r w:rsidRPr="00A51BF5">
        <w:rPr>
          <w:spacing w:val="-6"/>
          <w:sz w:val="24"/>
          <w:lang w:val="es-CO"/>
        </w:rPr>
        <w:t>la información</w:t>
      </w:r>
      <w:r w:rsidRPr="00A51BF5">
        <w:rPr>
          <w:spacing w:val="-9"/>
          <w:sz w:val="24"/>
          <w:lang w:val="es-CO"/>
        </w:rPr>
        <w:t xml:space="preserve"> </w:t>
      </w:r>
      <w:r w:rsidRPr="00A51BF5">
        <w:rPr>
          <w:spacing w:val="-6"/>
          <w:sz w:val="24"/>
          <w:lang w:val="es-CO"/>
        </w:rPr>
        <w:t xml:space="preserve">de </w:t>
      </w:r>
      <w:r w:rsidR="00E91D2D" w:rsidRPr="00A51BF5">
        <w:rPr>
          <w:sz w:val="24"/>
          <w:lang w:val="es-CO"/>
        </w:rPr>
        <w:t>la</w:t>
      </w:r>
      <w:r w:rsidRPr="00A51BF5">
        <w:rPr>
          <w:sz w:val="24"/>
          <w:lang w:val="es-CO"/>
        </w:rPr>
        <w:t xml:space="preserve"> RAMA JUDICIAL.</w:t>
      </w:r>
    </w:p>
    <w:p w14:paraId="6C9D5A9D" w14:textId="462D4C2D" w:rsidR="00BD6814" w:rsidRPr="00A51BF5" w:rsidRDefault="000E0286" w:rsidP="003F1FCF">
      <w:pPr>
        <w:pStyle w:val="Prrafodelista"/>
        <w:numPr>
          <w:ilvl w:val="1"/>
          <w:numId w:val="102"/>
        </w:numPr>
        <w:tabs>
          <w:tab w:val="left" w:pos="885"/>
        </w:tabs>
        <w:spacing w:line="292" w:lineRule="auto"/>
        <w:ind w:right="161"/>
        <w:rPr>
          <w:sz w:val="24"/>
          <w:lang w:val="es-CO"/>
        </w:rPr>
      </w:pPr>
      <w:r w:rsidRPr="00A51BF5">
        <w:rPr>
          <w:sz w:val="24"/>
          <w:lang w:val="es-CO"/>
        </w:rPr>
        <w:t xml:space="preserve">Crear casos al proveedor de antivirus de acuerdo con las necesidades y </w:t>
      </w:r>
      <w:r w:rsidRPr="00A51BF5">
        <w:rPr>
          <w:spacing w:val="-4"/>
          <w:sz w:val="24"/>
          <w:lang w:val="es-CO"/>
        </w:rPr>
        <w:t>requerimientos</w:t>
      </w:r>
      <w:r w:rsidRPr="00A51BF5">
        <w:rPr>
          <w:spacing w:val="-27"/>
          <w:sz w:val="24"/>
          <w:lang w:val="es-CO"/>
        </w:rPr>
        <w:t xml:space="preserve"> </w:t>
      </w:r>
      <w:r w:rsidRPr="00A51BF5">
        <w:rPr>
          <w:spacing w:val="-4"/>
          <w:sz w:val="24"/>
          <w:lang w:val="es-CO"/>
        </w:rPr>
        <w:t>de</w:t>
      </w:r>
      <w:r w:rsidRPr="00A51BF5">
        <w:rPr>
          <w:spacing w:val="-27"/>
          <w:sz w:val="24"/>
          <w:lang w:val="es-CO"/>
        </w:rPr>
        <w:t xml:space="preserve"> </w:t>
      </w:r>
      <w:r w:rsidR="00E91D2D" w:rsidRPr="00A51BF5">
        <w:rPr>
          <w:spacing w:val="-4"/>
          <w:sz w:val="24"/>
          <w:lang w:val="es-CO"/>
        </w:rPr>
        <w:t>la</w:t>
      </w:r>
      <w:r w:rsidRPr="00A51BF5">
        <w:rPr>
          <w:spacing w:val="-27"/>
          <w:sz w:val="24"/>
          <w:lang w:val="es-CO"/>
        </w:rPr>
        <w:t xml:space="preserve"> </w:t>
      </w:r>
      <w:r w:rsidRPr="00A51BF5">
        <w:rPr>
          <w:spacing w:val="-4"/>
          <w:sz w:val="24"/>
          <w:lang w:val="es-CO"/>
        </w:rPr>
        <w:t>RAMA</w:t>
      </w:r>
      <w:r w:rsidRPr="00A51BF5">
        <w:rPr>
          <w:spacing w:val="-27"/>
          <w:sz w:val="24"/>
          <w:lang w:val="es-CO"/>
        </w:rPr>
        <w:t xml:space="preserve"> </w:t>
      </w:r>
      <w:r w:rsidRPr="00A51BF5">
        <w:rPr>
          <w:spacing w:val="-4"/>
          <w:sz w:val="24"/>
          <w:lang w:val="es-CO"/>
        </w:rPr>
        <w:t>JUDICIAL,</w:t>
      </w:r>
      <w:r w:rsidRPr="00A51BF5">
        <w:rPr>
          <w:spacing w:val="-26"/>
          <w:sz w:val="24"/>
          <w:lang w:val="es-CO"/>
        </w:rPr>
        <w:t xml:space="preserve"> </w:t>
      </w:r>
      <w:r w:rsidRPr="00A51BF5">
        <w:rPr>
          <w:spacing w:val="-4"/>
          <w:sz w:val="24"/>
          <w:lang w:val="es-CO"/>
        </w:rPr>
        <w:t>además</w:t>
      </w:r>
      <w:r w:rsidRPr="00A51BF5">
        <w:rPr>
          <w:spacing w:val="-27"/>
          <w:sz w:val="24"/>
          <w:lang w:val="es-CO"/>
        </w:rPr>
        <w:t xml:space="preserve"> </w:t>
      </w:r>
      <w:r w:rsidRPr="00A51BF5">
        <w:rPr>
          <w:spacing w:val="-4"/>
          <w:sz w:val="24"/>
          <w:lang w:val="es-CO"/>
        </w:rPr>
        <w:t>realizar</w:t>
      </w:r>
      <w:r w:rsidRPr="00A51BF5">
        <w:rPr>
          <w:spacing w:val="-29"/>
          <w:sz w:val="24"/>
          <w:lang w:val="es-CO"/>
        </w:rPr>
        <w:t xml:space="preserve"> </w:t>
      </w:r>
      <w:r w:rsidRPr="00A51BF5">
        <w:rPr>
          <w:spacing w:val="-4"/>
          <w:sz w:val="24"/>
          <w:lang w:val="es-CO"/>
        </w:rPr>
        <w:t>el</w:t>
      </w:r>
      <w:r w:rsidRPr="00A51BF5">
        <w:rPr>
          <w:spacing w:val="-27"/>
          <w:sz w:val="24"/>
          <w:lang w:val="es-CO"/>
        </w:rPr>
        <w:t xml:space="preserve"> </w:t>
      </w:r>
      <w:r w:rsidRPr="00A51BF5">
        <w:rPr>
          <w:spacing w:val="-4"/>
          <w:sz w:val="24"/>
          <w:lang w:val="es-CO"/>
        </w:rPr>
        <w:t>respectivo</w:t>
      </w:r>
      <w:r w:rsidRPr="00A51BF5">
        <w:rPr>
          <w:spacing w:val="-28"/>
          <w:sz w:val="24"/>
          <w:lang w:val="es-CO"/>
        </w:rPr>
        <w:t xml:space="preserve"> </w:t>
      </w:r>
      <w:r w:rsidRPr="00A51BF5">
        <w:rPr>
          <w:spacing w:val="-4"/>
          <w:sz w:val="24"/>
          <w:lang w:val="es-CO"/>
        </w:rPr>
        <w:t>seguimiento.</w:t>
      </w:r>
    </w:p>
    <w:p w14:paraId="6BAA2BBF" w14:textId="7FAFE1A5" w:rsidR="00BD6814" w:rsidRPr="00A51BF5" w:rsidRDefault="000E0286" w:rsidP="003F1FCF">
      <w:pPr>
        <w:pStyle w:val="Prrafodelista"/>
        <w:numPr>
          <w:ilvl w:val="1"/>
          <w:numId w:val="102"/>
        </w:numPr>
        <w:tabs>
          <w:tab w:val="left" w:pos="883"/>
          <w:tab w:val="left" w:pos="885"/>
        </w:tabs>
        <w:spacing w:line="292" w:lineRule="auto"/>
        <w:ind w:right="165"/>
        <w:rPr>
          <w:sz w:val="24"/>
          <w:lang w:val="es-CO"/>
        </w:rPr>
      </w:pPr>
      <w:r w:rsidRPr="00A51BF5">
        <w:rPr>
          <w:spacing w:val="-6"/>
          <w:sz w:val="24"/>
          <w:lang w:val="es-CO"/>
        </w:rPr>
        <w:t>Se</w:t>
      </w:r>
      <w:r w:rsidRPr="00A51BF5">
        <w:rPr>
          <w:spacing w:val="-13"/>
          <w:sz w:val="24"/>
          <w:lang w:val="es-CO"/>
        </w:rPr>
        <w:t xml:space="preserve"> </w:t>
      </w:r>
      <w:r w:rsidRPr="00A51BF5">
        <w:rPr>
          <w:spacing w:val="-6"/>
          <w:sz w:val="24"/>
          <w:lang w:val="es-CO"/>
        </w:rPr>
        <w:t>deben</w:t>
      </w:r>
      <w:r w:rsidRPr="00A51BF5">
        <w:rPr>
          <w:spacing w:val="-12"/>
          <w:sz w:val="24"/>
          <w:lang w:val="es-CO"/>
        </w:rPr>
        <w:t xml:space="preserve"> </w:t>
      </w:r>
      <w:r w:rsidRPr="00A51BF5">
        <w:rPr>
          <w:spacing w:val="-6"/>
          <w:sz w:val="24"/>
          <w:lang w:val="es-CO"/>
        </w:rPr>
        <w:t>instalar</w:t>
      </w:r>
      <w:r w:rsidRPr="00A51BF5">
        <w:rPr>
          <w:spacing w:val="-12"/>
          <w:sz w:val="24"/>
          <w:lang w:val="es-CO"/>
        </w:rPr>
        <w:t xml:space="preserve"> </w:t>
      </w:r>
      <w:r w:rsidRPr="00A51BF5">
        <w:rPr>
          <w:spacing w:val="-6"/>
          <w:sz w:val="24"/>
          <w:lang w:val="es-CO"/>
        </w:rPr>
        <w:t>las</w:t>
      </w:r>
      <w:r w:rsidRPr="00A51BF5">
        <w:rPr>
          <w:spacing w:val="-11"/>
          <w:sz w:val="24"/>
          <w:lang w:val="es-CO"/>
        </w:rPr>
        <w:t xml:space="preserve"> </w:t>
      </w:r>
      <w:r w:rsidRPr="00A51BF5">
        <w:rPr>
          <w:spacing w:val="-6"/>
          <w:sz w:val="24"/>
          <w:lang w:val="es-CO"/>
        </w:rPr>
        <w:t>últimas</w:t>
      </w:r>
      <w:r w:rsidRPr="00A51BF5">
        <w:rPr>
          <w:spacing w:val="-11"/>
          <w:sz w:val="24"/>
          <w:lang w:val="es-CO"/>
        </w:rPr>
        <w:t xml:space="preserve"> </w:t>
      </w:r>
      <w:r w:rsidRPr="00A51BF5">
        <w:rPr>
          <w:spacing w:val="-6"/>
          <w:sz w:val="24"/>
          <w:lang w:val="es-CO"/>
        </w:rPr>
        <w:t>versiones</w:t>
      </w:r>
      <w:r w:rsidRPr="00A51BF5">
        <w:rPr>
          <w:spacing w:val="-11"/>
          <w:sz w:val="24"/>
          <w:lang w:val="es-CO"/>
        </w:rPr>
        <w:t xml:space="preserve"> </w:t>
      </w:r>
      <w:r w:rsidRPr="00A51BF5">
        <w:rPr>
          <w:spacing w:val="-6"/>
          <w:sz w:val="24"/>
          <w:lang w:val="es-CO"/>
        </w:rPr>
        <w:t>liberadas</w:t>
      </w:r>
      <w:r w:rsidRPr="00A51BF5">
        <w:rPr>
          <w:spacing w:val="-11"/>
          <w:sz w:val="24"/>
          <w:lang w:val="es-CO"/>
        </w:rPr>
        <w:t xml:space="preserve"> </w:t>
      </w:r>
      <w:r w:rsidRPr="00A51BF5">
        <w:rPr>
          <w:spacing w:val="-6"/>
          <w:sz w:val="24"/>
          <w:lang w:val="es-CO"/>
        </w:rPr>
        <w:t>por</w:t>
      </w:r>
      <w:r w:rsidRPr="00A51BF5">
        <w:rPr>
          <w:spacing w:val="-13"/>
          <w:sz w:val="24"/>
          <w:lang w:val="es-CO"/>
        </w:rPr>
        <w:t xml:space="preserve"> </w:t>
      </w:r>
      <w:r w:rsidRPr="00A51BF5">
        <w:rPr>
          <w:spacing w:val="-6"/>
          <w:sz w:val="24"/>
          <w:lang w:val="es-CO"/>
        </w:rPr>
        <w:t>el</w:t>
      </w:r>
      <w:r w:rsidRPr="00A51BF5">
        <w:rPr>
          <w:spacing w:val="-10"/>
          <w:sz w:val="24"/>
          <w:lang w:val="es-CO"/>
        </w:rPr>
        <w:t xml:space="preserve"> </w:t>
      </w:r>
      <w:r w:rsidRPr="00A51BF5">
        <w:rPr>
          <w:spacing w:val="-6"/>
          <w:sz w:val="24"/>
          <w:lang w:val="es-CO"/>
        </w:rPr>
        <w:t>proveedor</w:t>
      </w:r>
      <w:r w:rsidRPr="00A51BF5">
        <w:rPr>
          <w:spacing w:val="-13"/>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antivirus,</w:t>
      </w:r>
      <w:r w:rsidRPr="00A51BF5">
        <w:rPr>
          <w:spacing w:val="-11"/>
          <w:sz w:val="24"/>
          <w:lang w:val="es-CO"/>
        </w:rPr>
        <w:t xml:space="preserve"> </w:t>
      </w:r>
      <w:r w:rsidRPr="00A51BF5">
        <w:rPr>
          <w:spacing w:val="-6"/>
          <w:sz w:val="24"/>
          <w:lang w:val="es-CO"/>
        </w:rPr>
        <w:t xml:space="preserve">en </w:t>
      </w:r>
      <w:r w:rsidRPr="00A51BF5">
        <w:rPr>
          <w:spacing w:val="-4"/>
          <w:sz w:val="24"/>
          <w:lang w:val="es-CO"/>
        </w:rPr>
        <w:t>por</w:t>
      </w:r>
      <w:r w:rsidRPr="00A51BF5">
        <w:rPr>
          <w:spacing w:val="-15"/>
          <w:sz w:val="24"/>
          <w:lang w:val="es-CO"/>
        </w:rPr>
        <w:t xml:space="preserve"> </w:t>
      </w:r>
      <w:r w:rsidRPr="00A51BF5">
        <w:rPr>
          <w:spacing w:val="-4"/>
          <w:sz w:val="24"/>
          <w:lang w:val="es-CO"/>
        </w:rPr>
        <w:t>lo</w:t>
      </w:r>
      <w:r w:rsidRPr="00A51BF5">
        <w:rPr>
          <w:spacing w:val="-14"/>
          <w:sz w:val="24"/>
          <w:lang w:val="es-CO"/>
        </w:rPr>
        <w:t xml:space="preserve"> </w:t>
      </w:r>
      <w:r w:rsidRPr="00A51BF5">
        <w:rPr>
          <w:spacing w:val="-4"/>
          <w:sz w:val="24"/>
          <w:lang w:val="es-CO"/>
        </w:rPr>
        <w:t>menos</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90%</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máquinas</w:t>
      </w:r>
      <w:r w:rsidRPr="00A51BF5">
        <w:rPr>
          <w:spacing w:val="-14"/>
          <w:sz w:val="24"/>
          <w:lang w:val="es-CO"/>
        </w:rPr>
        <w:t xml:space="preserve"> </w:t>
      </w:r>
      <w:r w:rsidRPr="00A51BF5">
        <w:rPr>
          <w:spacing w:val="-4"/>
          <w:sz w:val="24"/>
          <w:lang w:val="es-CO"/>
        </w:rPr>
        <w:t>existentes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00E91D2D" w:rsidRPr="00A51BF5">
        <w:rPr>
          <w:spacing w:val="-4"/>
          <w:sz w:val="24"/>
          <w:lang w:val="es-CO"/>
        </w:rPr>
        <w:t>la</w:t>
      </w:r>
      <w:r w:rsidRPr="00A51BF5">
        <w:rPr>
          <w:spacing w:val="-14"/>
          <w:sz w:val="24"/>
          <w:lang w:val="es-CO"/>
        </w:rPr>
        <w:t xml:space="preserve"> </w:t>
      </w:r>
      <w:r w:rsidRPr="00A51BF5">
        <w:rPr>
          <w:spacing w:val="-4"/>
          <w:sz w:val="24"/>
          <w:lang w:val="es-CO"/>
        </w:rPr>
        <w:t>RAMA</w:t>
      </w:r>
      <w:r w:rsidRPr="00A51BF5">
        <w:rPr>
          <w:spacing w:val="-14"/>
          <w:sz w:val="24"/>
          <w:lang w:val="es-CO"/>
        </w:rPr>
        <w:t xml:space="preserve"> </w:t>
      </w:r>
      <w:r w:rsidRPr="00A51BF5">
        <w:rPr>
          <w:spacing w:val="-4"/>
          <w:sz w:val="24"/>
          <w:lang w:val="es-CO"/>
        </w:rPr>
        <w:t>JUDICIAL</w:t>
      </w:r>
      <w:r w:rsidRPr="00A51BF5">
        <w:rPr>
          <w:spacing w:val="-14"/>
          <w:sz w:val="24"/>
          <w:lang w:val="es-CO"/>
        </w:rPr>
        <w:t xml:space="preserve"> </w:t>
      </w:r>
      <w:r w:rsidRPr="00A51BF5">
        <w:rPr>
          <w:spacing w:val="-4"/>
          <w:sz w:val="24"/>
          <w:lang w:val="es-CO"/>
        </w:rPr>
        <w:t xml:space="preserve">(Servidores </w:t>
      </w:r>
      <w:r w:rsidRPr="00A51BF5">
        <w:rPr>
          <w:sz w:val="24"/>
          <w:lang w:val="es-CO"/>
        </w:rPr>
        <w:t>y</w:t>
      </w:r>
      <w:r w:rsidRPr="00A51BF5">
        <w:rPr>
          <w:spacing w:val="-22"/>
          <w:sz w:val="24"/>
          <w:lang w:val="es-CO"/>
        </w:rPr>
        <w:t xml:space="preserve"> </w:t>
      </w:r>
      <w:r w:rsidRPr="00A51BF5">
        <w:rPr>
          <w:sz w:val="24"/>
          <w:lang w:val="es-CO"/>
        </w:rPr>
        <w:t>PC),</w:t>
      </w:r>
      <w:r w:rsidRPr="00A51BF5">
        <w:rPr>
          <w:spacing w:val="-19"/>
          <w:sz w:val="24"/>
          <w:lang w:val="es-CO"/>
        </w:rPr>
        <w:t xml:space="preserve"> </w:t>
      </w:r>
      <w:r w:rsidRPr="00A51BF5">
        <w:rPr>
          <w:sz w:val="24"/>
          <w:lang w:val="es-CO"/>
        </w:rPr>
        <w:t>independientemente</w:t>
      </w:r>
      <w:r w:rsidRPr="00A51BF5">
        <w:rPr>
          <w:spacing w:val="-21"/>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su</w:t>
      </w:r>
      <w:r w:rsidRPr="00A51BF5">
        <w:rPr>
          <w:spacing w:val="-21"/>
          <w:sz w:val="24"/>
          <w:lang w:val="es-CO"/>
        </w:rPr>
        <w:t xml:space="preserve"> </w:t>
      </w:r>
      <w:r w:rsidRPr="00A51BF5">
        <w:rPr>
          <w:sz w:val="24"/>
          <w:lang w:val="es-CO"/>
        </w:rPr>
        <w:t>reporte</w:t>
      </w:r>
      <w:r w:rsidRPr="00A51BF5">
        <w:rPr>
          <w:spacing w:val="-21"/>
          <w:sz w:val="24"/>
          <w:lang w:val="es-CO"/>
        </w:rPr>
        <w:t xml:space="preserve"> </w:t>
      </w:r>
      <w:r w:rsidRPr="00A51BF5">
        <w:rPr>
          <w:sz w:val="24"/>
          <w:lang w:val="es-CO"/>
        </w:rPr>
        <w:t>a</w:t>
      </w:r>
      <w:r w:rsidRPr="00A51BF5">
        <w:rPr>
          <w:spacing w:val="-22"/>
          <w:sz w:val="24"/>
          <w:lang w:val="es-CO"/>
        </w:rPr>
        <w:t xml:space="preserve"> </w:t>
      </w:r>
      <w:r w:rsidRPr="00A51BF5">
        <w:rPr>
          <w:sz w:val="24"/>
          <w:lang w:val="es-CO"/>
        </w:rPr>
        <w:t>consola.</w:t>
      </w:r>
    </w:p>
    <w:p w14:paraId="7A5D422F" w14:textId="77777777" w:rsidR="00BD6814" w:rsidRPr="00A51BF5" w:rsidRDefault="000E0286" w:rsidP="003F1FCF">
      <w:pPr>
        <w:pStyle w:val="Prrafodelista"/>
        <w:numPr>
          <w:ilvl w:val="1"/>
          <w:numId w:val="102"/>
        </w:numPr>
        <w:tabs>
          <w:tab w:val="left" w:pos="885"/>
        </w:tabs>
        <w:spacing w:line="290" w:lineRule="auto"/>
        <w:ind w:right="164"/>
        <w:rPr>
          <w:sz w:val="24"/>
          <w:lang w:val="es-CO"/>
        </w:rPr>
      </w:pPr>
      <w:r w:rsidRPr="00A51BF5">
        <w:rPr>
          <w:sz w:val="24"/>
          <w:lang w:val="es-CO"/>
        </w:rPr>
        <w:t>Aplicar</w:t>
      </w:r>
      <w:r w:rsidRPr="00A51BF5">
        <w:rPr>
          <w:spacing w:val="-19"/>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buenas</w:t>
      </w:r>
      <w:r w:rsidRPr="00A51BF5">
        <w:rPr>
          <w:spacing w:val="-18"/>
          <w:sz w:val="24"/>
          <w:lang w:val="es-CO"/>
        </w:rPr>
        <w:t xml:space="preserve"> </w:t>
      </w:r>
      <w:r w:rsidRPr="00A51BF5">
        <w:rPr>
          <w:sz w:val="24"/>
          <w:lang w:val="es-CO"/>
        </w:rPr>
        <w:t>prácticas</w:t>
      </w:r>
      <w:r w:rsidRPr="00A51BF5">
        <w:rPr>
          <w:spacing w:val="-18"/>
          <w:sz w:val="24"/>
          <w:lang w:val="es-CO"/>
        </w:rPr>
        <w:t xml:space="preserve"> </w:t>
      </w:r>
      <w:r w:rsidRPr="00A51BF5">
        <w:rPr>
          <w:sz w:val="24"/>
          <w:lang w:val="es-CO"/>
        </w:rPr>
        <w:t>proporcionadas</w:t>
      </w:r>
      <w:r w:rsidRPr="00A51BF5">
        <w:rPr>
          <w:spacing w:val="-18"/>
          <w:sz w:val="24"/>
          <w:lang w:val="es-CO"/>
        </w:rPr>
        <w:t xml:space="preserve"> </w:t>
      </w:r>
      <w:r w:rsidRPr="00A51BF5">
        <w:rPr>
          <w:sz w:val="24"/>
          <w:lang w:val="es-CO"/>
        </w:rPr>
        <w:t>por</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proveedor</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antivirus</w:t>
      </w:r>
      <w:r w:rsidRPr="00A51BF5">
        <w:rPr>
          <w:spacing w:val="-18"/>
          <w:sz w:val="24"/>
          <w:lang w:val="es-CO"/>
        </w:rPr>
        <w:t xml:space="preserve"> </w:t>
      </w:r>
      <w:r w:rsidRPr="00A51BF5">
        <w:rPr>
          <w:sz w:val="24"/>
          <w:lang w:val="es-CO"/>
        </w:rPr>
        <w:t>para sus</w:t>
      </w:r>
      <w:r w:rsidRPr="00A51BF5">
        <w:rPr>
          <w:spacing w:val="-11"/>
          <w:sz w:val="24"/>
          <w:lang w:val="es-CO"/>
        </w:rPr>
        <w:t xml:space="preserve"> </w:t>
      </w:r>
      <w:r w:rsidRPr="00A51BF5">
        <w:rPr>
          <w:sz w:val="24"/>
          <w:lang w:val="es-CO"/>
        </w:rPr>
        <w:t>diferentes</w:t>
      </w:r>
      <w:r w:rsidRPr="00A51BF5">
        <w:rPr>
          <w:spacing w:val="-11"/>
          <w:sz w:val="24"/>
          <w:lang w:val="es-CO"/>
        </w:rPr>
        <w:t xml:space="preserve"> </w:t>
      </w:r>
      <w:r w:rsidRPr="00A51BF5">
        <w:rPr>
          <w:sz w:val="24"/>
          <w:lang w:val="es-CO"/>
        </w:rPr>
        <w:t>productos</w:t>
      </w:r>
      <w:r w:rsidRPr="00A51BF5">
        <w:rPr>
          <w:spacing w:val="-11"/>
          <w:sz w:val="24"/>
          <w:lang w:val="es-CO"/>
        </w:rPr>
        <w:t xml:space="preserve"> </w:t>
      </w:r>
      <w:r w:rsidRPr="00A51BF5">
        <w:rPr>
          <w:sz w:val="24"/>
          <w:lang w:val="es-CO"/>
        </w:rPr>
        <w:t>y</w:t>
      </w:r>
      <w:r w:rsidRPr="00A51BF5">
        <w:rPr>
          <w:spacing w:val="-13"/>
          <w:sz w:val="24"/>
          <w:lang w:val="es-CO"/>
        </w:rPr>
        <w:t xml:space="preserve"> </w:t>
      </w:r>
      <w:r w:rsidRPr="00A51BF5">
        <w:rPr>
          <w:sz w:val="24"/>
          <w:lang w:val="es-CO"/>
        </w:rPr>
        <w:t>administración</w:t>
      </w:r>
      <w:r w:rsidRPr="00A51BF5">
        <w:rPr>
          <w:spacing w:val="-10"/>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estos.</w:t>
      </w:r>
    </w:p>
    <w:p w14:paraId="66C0F264" w14:textId="0EE1E541" w:rsidR="00BD6814" w:rsidRPr="00A51BF5" w:rsidRDefault="000E0286" w:rsidP="003F1FCF">
      <w:pPr>
        <w:pStyle w:val="Prrafodelista"/>
        <w:numPr>
          <w:ilvl w:val="1"/>
          <w:numId w:val="102"/>
        </w:numPr>
        <w:tabs>
          <w:tab w:val="left" w:pos="883"/>
          <w:tab w:val="left" w:pos="885"/>
        </w:tabs>
        <w:spacing w:line="292" w:lineRule="auto"/>
        <w:ind w:right="164"/>
        <w:rPr>
          <w:sz w:val="24"/>
          <w:lang w:val="es-CO"/>
        </w:rPr>
      </w:pPr>
      <w:r w:rsidRPr="00A51BF5">
        <w:rPr>
          <w:sz w:val="24"/>
          <w:lang w:val="es-CO"/>
        </w:rPr>
        <w:t xml:space="preserve">Realizar campañas trimestrales de capacitación y socialización a los funcionarios de </w:t>
      </w:r>
      <w:r w:rsidR="00E91D2D" w:rsidRPr="00A51BF5">
        <w:rPr>
          <w:sz w:val="24"/>
          <w:lang w:val="es-CO"/>
        </w:rPr>
        <w:t>la</w:t>
      </w:r>
      <w:r w:rsidRPr="00A51BF5">
        <w:rPr>
          <w:sz w:val="24"/>
          <w:lang w:val="es-CO"/>
        </w:rPr>
        <w:t xml:space="preserve"> RAMA JUDICIAL, sobre la importancia de contar con un antivirus</w:t>
      </w:r>
      <w:r w:rsidRPr="00A51BF5">
        <w:rPr>
          <w:spacing w:val="-16"/>
          <w:sz w:val="24"/>
          <w:lang w:val="es-CO"/>
        </w:rPr>
        <w:t xml:space="preserve"> </w:t>
      </w:r>
      <w:r w:rsidRPr="00A51BF5">
        <w:rPr>
          <w:sz w:val="24"/>
          <w:lang w:val="es-CO"/>
        </w:rPr>
        <w:t>en</w:t>
      </w:r>
      <w:r w:rsidRPr="00A51BF5">
        <w:rPr>
          <w:spacing w:val="-17"/>
          <w:sz w:val="24"/>
          <w:lang w:val="es-CO"/>
        </w:rPr>
        <w:t xml:space="preserve"> </w:t>
      </w:r>
      <w:r w:rsidRPr="00A51BF5">
        <w:rPr>
          <w:sz w:val="24"/>
          <w:lang w:val="es-CO"/>
        </w:rPr>
        <w:t>sus</w:t>
      </w:r>
      <w:r w:rsidRPr="00A51BF5">
        <w:rPr>
          <w:spacing w:val="-16"/>
          <w:sz w:val="24"/>
          <w:lang w:val="es-CO"/>
        </w:rPr>
        <w:t xml:space="preserve"> </w:t>
      </w:r>
      <w:r w:rsidRPr="00A51BF5">
        <w:rPr>
          <w:sz w:val="24"/>
          <w:lang w:val="es-CO"/>
        </w:rPr>
        <w:t>equipos</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trabajo</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riesgos</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seguridad</w:t>
      </w:r>
      <w:r w:rsidRPr="00A51BF5">
        <w:rPr>
          <w:spacing w:val="-18"/>
          <w:sz w:val="24"/>
          <w:lang w:val="es-CO"/>
        </w:rPr>
        <w:t xml:space="preserve"> </w:t>
      </w:r>
      <w:r w:rsidRPr="00A51BF5">
        <w:rPr>
          <w:sz w:val="24"/>
          <w:lang w:val="es-CO"/>
        </w:rPr>
        <w:t>al</w:t>
      </w:r>
      <w:r w:rsidRPr="00A51BF5">
        <w:rPr>
          <w:spacing w:val="-18"/>
          <w:sz w:val="24"/>
          <w:lang w:val="es-CO"/>
        </w:rPr>
        <w:t xml:space="preserve"> </w:t>
      </w:r>
      <w:r w:rsidRPr="00A51BF5">
        <w:rPr>
          <w:sz w:val="24"/>
          <w:lang w:val="es-CO"/>
        </w:rPr>
        <w:t>desinstalarlo</w:t>
      </w:r>
      <w:r w:rsidRPr="00A51BF5">
        <w:rPr>
          <w:spacing w:val="-15"/>
          <w:sz w:val="24"/>
          <w:lang w:val="es-CO"/>
        </w:rPr>
        <w:t xml:space="preserve"> </w:t>
      </w:r>
      <w:r w:rsidRPr="00A51BF5">
        <w:rPr>
          <w:sz w:val="24"/>
          <w:lang w:val="es-CO"/>
        </w:rPr>
        <w:t>o desactivarlo.</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igual</w:t>
      </w:r>
      <w:r w:rsidRPr="00A51BF5">
        <w:rPr>
          <w:spacing w:val="-18"/>
          <w:sz w:val="24"/>
          <w:lang w:val="es-CO"/>
        </w:rPr>
        <w:t xml:space="preserve"> </w:t>
      </w:r>
      <w:r w:rsidRPr="00A51BF5">
        <w:rPr>
          <w:sz w:val="24"/>
          <w:lang w:val="es-CO"/>
        </w:rPr>
        <w:t>manera,</w:t>
      </w:r>
      <w:r w:rsidRPr="00A51BF5">
        <w:rPr>
          <w:spacing w:val="-18"/>
          <w:sz w:val="24"/>
          <w:lang w:val="es-CO"/>
        </w:rPr>
        <w:t xml:space="preserve"> </w:t>
      </w:r>
      <w:r w:rsidRPr="00A51BF5">
        <w:rPr>
          <w:sz w:val="24"/>
          <w:lang w:val="es-CO"/>
        </w:rPr>
        <w:t>dar</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conocer</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posibilidad</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generar</w:t>
      </w:r>
      <w:r w:rsidRPr="00A51BF5">
        <w:rPr>
          <w:spacing w:val="-18"/>
          <w:sz w:val="24"/>
          <w:lang w:val="es-CO"/>
        </w:rPr>
        <w:t xml:space="preserve"> </w:t>
      </w:r>
      <w:r w:rsidRPr="00A51BF5">
        <w:rPr>
          <w:sz w:val="24"/>
          <w:lang w:val="es-CO"/>
        </w:rPr>
        <w:t>casos</w:t>
      </w:r>
      <w:r w:rsidRPr="00A51BF5">
        <w:rPr>
          <w:spacing w:val="-18"/>
          <w:sz w:val="24"/>
          <w:lang w:val="es-CO"/>
        </w:rPr>
        <w:t xml:space="preserve"> </w:t>
      </w:r>
      <w:r w:rsidRPr="00A51BF5">
        <w:rPr>
          <w:sz w:val="24"/>
          <w:lang w:val="es-CO"/>
        </w:rPr>
        <w:t xml:space="preserve">al </w:t>
      </w:r>
      <w:r w:rsidRPr="00A51BF5">
        <w:rPr>
          <w:spacing w:val="-6"/>
          <w:sz w:val="24"/>
          <w:lang w:val="es-CO"/>
        </w:rPr>
        <w:t>respecto</w:t>
      </w:r>
      <w:r w:rsidRPr="00A51BF5">
        <w:rPr>
          <w:spacing w:val="-10"/>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lo</w:t>
      </w:r>
      <w:r w:rsidRPr="00A51BF5">
        <w:rPr>
          <w:spacing w:val="-10"/>
          <w:sz w:val="24"/>
          <w:lang w:val="es-CO"/>
        </w:rPr>
        <w:t xml:space="preserve"> </w:t>
      </w:r>
      <w:r w:rsidRPr="00A51BF5">
        <w:rPr>
          <w:spacing w:val="-6"/>
          <w:sz w:val="24"/>
          <w:lang w:val="es-CO"/>
        </w:rPr>
        <w:t>cual</w:t>
      </w:r>
      <w:r w:rsidRPr="00A51BF5">
        <w:rPr>
          <w:spacing w:val="-9"/>
          <w:sz w:val="24"/>
          <w:lang w:val="es-CO"/>
        </w:rPr>
        <w:t xml:space="preserve"> </w:t>
      </w:r>
      <w:r w:rsidRPr="00A51BF5">
        <w:rPr>
          <w:spacing w:val="-6"/>
          <w:sz w:val="24"/>
          <w:lang w:val="es-CO"/>
        </w:rPr>
        <w:t>deberá</w:t>
      </w:r>
      <w:r w:rsidRPr="00A51BF5">
        <w:rPr>
          <w:spacing w:val="-9"/>
          <w:sz w:val="24"/>
          <w:lang w:val="es-CO"/>
        </w:rPr>
        <w:t xml:space="preserve"> </w:t>
      </w:r>
      <w:r w:rsidRPr="00A51BF5">
        <w:rPr>
          <w:spacing w:val="-6"/>
          <w:sz w:val="24"/>
          <w:lang w:val="es-CO"/>
        </w:rPr>
        <w:t>quedar</w:t>
      </w:r>
      <w:r w:rsidRPr="00A51BF5">
        <w:rPr>
          <w:spacing w:val="-10"/>
          <w:sz w:val="24"/>
          <w:lang w:val="es-CO"/>
        </w:rPr>
        <w:t xml:space="preserve"> </w:t>
      </w:r>
      <w:r w:rsidRPr="00A51BF5">
        <w:rPr>
          <w:spacing w:val="-6"/>
          <w:sz w:val="24"/>
          <w:lang w:val="es-CO"/>
        </w:rPr>
        <w:t>constancia y</w:t>
      </w:r>
      <w:r w:rsidRPr="00A51BF5">
        <w:rPr>
          <w:spacing w:val="-10"/>
          <w:sz w:val="24"/>
          <w:lang w:val="es-CO"/>
        </w:rPr>
        <w:t xml:space="preserve"> </w:t>
      </w:r>
      <w:r w:rsidRPr="00A51BF5">
        <w:rPr>
          <w:spacing w:val="-6"/>
          <w:sz w:val="24"/>
          <w:lang w:val="es-CO"/>
        </w:rPr>
        <w:t>soportes</w:t>
      </w:r>
      <w:r w:rsidRPr="00A51BF5">
        <w:rPr>
          <w:spacing w:val="-8"/>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informe</w:t>
      </w:r>
      <w:r w:rsidRPr="00A51BF5">
        <w:rPr>
          <w:spacing w:val="-8"/>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 xml:space="preserve">gestión </w:t>
      </w:r>
      <w:r w:rsidRPr="00A51BF5">
        <w:rPr>
          <w:spacing w:val="-2"/>
          <w:sz w:val="24"/>
          <w:lang w:val="es-CO"/>
        </w:rPr>
        <w:t>mensual.</w:t>
      </w:r>
    </w:p>
    <w:p w14:paraId="131FE722" w14:textId="77777777" w:rsidR="00BD6814" w:rsidRPr="00A51BF5" w:rsidRDefault="000E0286" w:rsidP="003F1FCF">
      <w:pPr>
        <w:pStyle w:val="Prrafodelista"/>
        <w:numPr>
          <w:ilvl w:val="1"/>
          <w:numId w:val="102"/>
        </w:numPr>
        <w:tabs>
          <w:tab w:val="left" w:pos="883"/>
          <w:tab w:val="left" w:pos="885"/>
        </w:tabs>
        <w:spacing w:line="292" w:lineRule="auto"/>
        <w:ind w:right="170"/>
        <w:rPr>
          <w:sz w:val="24"/>
          <w:lang w:val="es-CO"/>
        </w:rPr>
      </w:pPr>
      <w:r w:rsidRPr="00A51BF5">
        <w:rPr>
          <w:spacing w:val="-2"/>
          <w:sz w:val="24"/>
          <w:lang w:val="es-CO"/>
        </w:rPr>
        <w:t>Todo</w:t>
      </w:r>
      <w:r w:rsidRPr="00A51BF5">
        <w:rPr>
          <w:spacing w:val="-17"/>
          <w:sz w:val="24"/>
          <w:lang w:val="es-CO"/>
        </w:rPr>
        <w:t xml:space="preserve"> </w:t>
      </w:r>
      <w:r w:rsidRPr="00A51BF5">
        <w:rPr>
          <w:spacing w:val="-2"/>
          <w:sz w:val="24"/>
          <w:lang w:val="es-CO"/>
        </w:rPr>
        <w:t>lo</w:t>
      </w:r>
      <w:r w:rsidRPr="00A51BF5">
        <w:rPr>
          <w:spacing w:val="-16"/>
          <w:sz w:val="24"/>
          <w:lang w:val="es-CO"/>
        </w:rPr>
        <w:t xml:space="preserve"> </w:t>
      </w:r>
      <w:r w:rsidRPr="00A51BF5">
        <w:rPr>
          <w:spacing w:val="-2"/>
          <w:sz w:val="24"/>
          <w:lang w:val="es-CO"/>
        </w:rPr>
        <w:t>anterior,</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forma</w:t>
      </w:r>
      <w:r w:rsidRPr="00A51BF5">
        <w:rPr>
          <w:spacing w:val="-16"/>
          <w:sz w:val="24"/>
          <w:lang w:val="es-CO"/>
        </w:rPr>
        <w:t xml:space="preserve"> </w:t>
      </w:r>
      <w:r w:rsidRPr="00A51BF5">
        <w:rPr>
          <w:spacing w:val="-2"/>
          <w:sz w:val="24"/>
          <w:lang w:val="es-CO"/>
        </w:rPr>
        <w:t>integral</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gestión</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consola</w:t>
      </w:r>
      <w:r w:rsidRPr="00A51BF5">
        <w:rPr>
          <w:spacing w:val="-16"/>
          <w:sz w:val="24"/>
          <w:lang w:val="es-CO"/>
        </w:rPr>
        <w:t xml:space="preserve"> </w:t>
      </w:r>
      <w:r w:rsidRPr="00A51BF5">
        <w:rPr>
          <w:spacing w:val="-2"/>
          <w:sz w:val="24"/>
          <w:lang w:val="es-CO"/>
        </w:rPr>
        <w:t>centralizada</w:t>
      </w:r>
      <w:r w:rsidRPr="00A51BF5">
        <w:rPr>
          <w:spacing w:val="-16"/>
          <w:sz w:val="24"/>
          <w:lang w:val="es-CO"/>
        </w:rPr>
        <w:t xml:space="preserve"> </w:t>
      </w:r>
      <w:r w:rsidRPr="00A51BF5">
        <w:rPr>
          <w:spacing w:val="-2"/>
          <w:sz w:val="24"/>
          <w:lang w:val="es-CO"/>
        </w:rPr>
        <w:t xml:space="preserve">del </w:t>
      </w:r>
      <w:r w:rsidRPr="00A51BF5">
        <w:rPr>
          <w:sz w:val="24"/>
          <w:lang w:val="es-CO"/>
        </w:rPr>
        <w:t>antivirus</w:t>
      </w:r>
      <w:r w:rsidRPr="00A51BF5">
        <w:rPr>
          <w:spacing w:val="-14"/>
          <w:sz w:val="24"/>
          <w:lang w:val="es-CO"/>
        </w:rPr>
        <w:t xml:space="preserve"> </w:t>
      </w:r>
      <w:r w:rsidRPr="00A51BF5">
        <w:rPr>
          <w:sz w:val="24"/>
          <w:lang w:val="es-CO"/>
        </w:rPr>
        <w:t>y</w:t>
      </w:r>
      <w:r w:rsidRPr="00A51BF5">
        <w:rPr>
          <w:spacing w:val="-17"/>
          <w:sz w:val="24"/>
          <w:lang w:val="es-CO"/>
        </w:rPr>
        <w:t xml:space="preserve"> </w:t>
      </w:r>
      <w:r w:rsidRPr="00A51BF5">
        <w:rPr>
          <w:sz w:val="24"/>
          <w:lang w:val="es-CO"/>
        </w:rPr>
        <w:t>su</w:t>
      </w:r>
      <w:r w:rsidRPr="00A51BF5">
        <w:rPr>
          <w:spacing w:val="-15"/>
          <w:sz w:val="24"/>
          <w:lang w:val="es-CO"/>
        </w:rPr>
        <w:t xml:space="preserve"> </w:t>
      </w:r>
      <w:r w:rsidRPr="00A51BF5">
        <w:rPr>
          <w:sz w:val="24"/>
          <w:lang w:val="es-CO"/>
        </w:rPr>
        <w:t>servidor</w:t>
      </w:r>
      <w:r w:rsidRPr="00A51BF5">
        <w:rPr>
          <w:spacing w:val="-17"/>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respaldo</w:t>
      </w:r>
      <w:r w:rsidRPr="00A51BF5">
        <w:rPr>
          <w:spacing w:val="-17"/>
          <w:sz w:val="24"/>
          <w:lang w:val="es-CO"/>
        </w:rPr>
        <w:t xml:space="preserve"> </w:t>
      </w:r>
      <w:r w:rsidRPr="00A51BF5">
        <w:rPr>
          <w:sz w:val="24"/>
          <w:lang w:val="es-CO"/>
        </w:rPr>
        <w:t>instalado</w:t>
      </w:r>
      <w:r w:rsidRPr="00A51BF5">
        <w:rPr>
          <w:spacing w:val="-17"/>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el</w:t>
      </w:r>
      <w:r w:rsidRPr="00A51BF5">
        <w:rPr>
          <w:spacing w:val="-15"/>
          <w:sz w:val="24"/>
          <w:lang w:val="es-CO"/>
        </w:rPr>
        <w:t xml:space="preserve"> </w:t>
      </w:r>
      <w:r w:rsidRPr="00A51BF5">
        <w:rPr>
          <w:sz w:val="24"/>
          <w:lang w:val="es-CO"/>
        </w:rPr>
        <w:t>NOC.</w:t>
      </w:r>
    </w:p>
    <w:p w14:paraId="49F2C00B" w14:textId="77777777" w:rsidR="00BD6814" w:rsidRPr="00A51BF5" w:rsidRDefault="00BD6814" w:rsidP="003F1FCF">
      <w:pPr>
        <w:pStyle w:val="Textoindependiente"/>
        <w:rPr>
          <w:lang w:val="es-CO"/>
        </w:rPr>
      </w:pPr>
    </w:p>
    <w:p w14:paraId="00BE44C9" w14:textId="77777777" w:rsidR="00BD6814" w:rsidRPr="00A51BF5" w:rsidRDefault="00BD6814">
      <w:pPr>
        <w:pStyle w:val="Textoindependiente"/>
        <w:spacing w:before="97"/>
        <w:rPr>
          <w:lang w:val="es-CO"/>
        </w:rPr>
      </w:pPr>
    </w:p>
    <w:p w14:paraId="1E617DE2" w14:textId="77777777" w:rsidR="00BD6814" w:rsidRPr="00A51BF5" w:rsidRDefault="000E0286" w:rsidP="0067314F">
      <w:pPr>
        <w:pStyle w:val="Prrafodelista"/>
        <w:numPr>
          <w:ilvl w:val="3"/>
          <w:numId w:val="132"/>
        </w:numPr>
        <w:tabs>
          <w:tab w:val="left" w:pos="1600"/>
        </w:tabs>
        <w:rPr>
          <w:lang w:val="es-CO"/>
        </w:rPr>
      </w:pPr>
      <w:bookmarkStart w:id="236" w:name="_bookmark65"/>
      <w:bookmarkStart w:id="237" w:name="_Ref176264910"/>
      <w:bookmarkStart w:id="238" w:name="_Toc220480328"/>
      <w:bookmarkEnd w:id="236"/>
      <w:r w:rsidRPr="00A51BF5">
        <w:rPr>
          <w:i/>
          <w:color w:val="0E4660"/>
          <w:w w:val="90"/>
          <w:sz w:val="24"/>
          <w:lang w:val="es-CO"/>
        </w:rPr>
        <w:t>Equipos</w:t>
      </w:r>
      <w:r w:rsidRPr="00A51BF5">
        <w:rPr>
          <w:i/>
          <w:color w:val="0E4660"/>
          <w:spacing w:val="-11"/>
          <w:w w:val="90"/>
          <w:sz w:val="24"/>
          <w:lang w:val="es-CO"/>
        </w:rPr>
        <w:t xml:space="preserve"> </w:t>
      </w:r>
      <w:r w:rsidRPr="00A51BF5">
        <w:rPr>
          <w:i/>
          <w:color w:val="0E4660"/>
          <w:w w:val="90"/>
          <w:sz w:val="24"/>
          <w:lang w:val="es-CO"/>
        </w:rPr>
        <w:t>tecnológicos</w:t>
      </w:r>
      <w:r w:rsidRPr="00A51BF5">
        <w:rPr>
          <w:i/>
          <w:color w:val="0E4660"/>
          <w:spacing w:val="-10"/>
          <w:w w:val="90"/>
          <w:sz w:val="24"/>
          <w:lang w:val="es-CO"/>
        </w:rPr>
        <w:t xml:space="preserve"> </w:t>
      </w:r>
      <w:r w:rsidRPr="00A51BF5">
        <w:rPr>
          <w:i/>
          <w:color w:val="0E4660"/>
          <w:w w:val="90"/>
          <w:sz w:val="24"/>
          <w:lang w:val="es-CO"/>
        </w:rPr>
        <w:t>para</w:t>
      </w:r>
      <w:r w:rsidRPr="00A51BF5">
        <w:rPr>
          <w:i/>
          <w:color w:val="0E4660"/>
          <w:spacing w:val="-7"/>
          <w:w w:val="90"/>
          <w:sz w:val="24"/>
          <w:lang w:val="es-CO"/>
        </w:rPr>
        <w:t xml:space="preserve"> </w:t>
      </w:r>
      <w:r w:rsidRPr="00A51BF5">
        <w:rPr>
          <w:i/>
          <w:color w:val="0E4660"/>
          <w:w w:val="90"/>
          <w:sz w:val="24"/>
          <w:lang w:val="es-CO"/>
        </w:rPr>
        <w:t>el</w:t>
      </w:r>
      <w:r w:rsidRPr="00A51BF5">
        <w:rPr>
          <w:i/>
          <w:color w:val="0E4660"/>
          <w:spacing w:val="-10"/>
          <w:w w:val="90"/>
          <w:sz w:val="24"/>
          <w:lang w:val="es-CO"/>
        </w:rPr>
        <w:t xml:space="preserve"> </w:t>
      </w:r>
      <w:r w:rsidRPr="00A51BF5">
        <w:rPr>
          <w:i/>
          <w:color w:val="0E4660"/>
          <w:w w:val="90"/>
          <w:sz w:val="24"/>
          <w:lang w:val="es-CO"/>
        </w:rPr>
        <w:t>puesto</w:t>
      </w:r>
      <w:r w:rsidRPr="00A51BF5">
        <w:rPr>
          <w:i/>
          <w:color w:val="0E4660"/>
          <w:spacing w:val="-10"/>
          <w:w w:val="90"/>
          <w:sz w:val="24"/>
          <w:lang w:val="es-CO"/>
        </w:rPr>
        <w:t xml:space="preserve"> </w:t>
      </w:r>
      <w:r w:rsidRPr="00A51BF5">
        <w:rPr>
          <w:i/>
          <w:color w:val="0E4660"/>
          <w:w w:val="90"/>
          <w:sz w:val="24"/>
          <w:lang w:val="es-CO"/>
        </w:rPr>
        <w:t>de</w:t>
      </w:r>
      <w:r w:rsidRPr="00A51BF5">
        <w:rPr>
          <w:i/>
          <w:color w:val="0E4660"/>
          <w:spacing w:val="-9"/>
          <w:w w:val="90"/>
          <w:sz w:val="24"/>
          <w:lang w:val="es-CO"/>
        </w:rPr>
        <w:t xml:space="preserve"> </w:t>
      </w:r>
      <w:r w:rsidRPr="00A51BF5">
        <w:rPr>
          <w:i/>
          <w:color w:val="0E4660"/>
          <w:spacing w:val="-2"/>
          <w:w w:val="90"/>
          <w:sz w:val="24"/>
          <w:lang w:val="es-CO"/>
        </w:rPr>
        <w:t>trabajo.</w:t>
      </w:r>
      <w:bookmarkEnd w:id="237"/>
      <w:bookmarkEnd w:id="238"/>
    </w:p>
    <w:p w14:paraId="37A1ABFA" w14:textId="77777777" w:rsidR="00C76C38" w:rsidRPr="00A51BF5" w:rsidRDefault="00C76C38" w:rsidP="00C76C38">
      <w:pPr>
        <w:pStyle w:val="Prrafodelista"/>
        <w:tabs>
          <w:tab w:val="left" w:pos="525"/>
        </w:tabs>
        <w:spacing w:before="82" w:line="292" w:lineRule="auto"/>
        <w:ind w:right="148" w:firstLine="0"/>
        <w:rPr>
          <w:sz w:val="24"/>
          <w:lang w:val="es-CO"/>
        </w:rPr>
      </w:pPr>
    </w:p>
    <w:p w14:paraId="7AD263A9" w14:textId="2CB49169" w:rsidR="00BD6814" w:rsidRPr="00A51BF5" w:rsidRDefault="000E0286" w:rsidP="0079281A">
      <w:pPr>
        <w:pStyle w:val="Prrafodelista"/>
        <w:numPr>
          <w:ilvl w:val="0"/>
          <w:numId w:val="101"/>
        </w:numPr>
        <w:tabs>
          <w:tab w:val="left" w:pos="525"/>
        </w:tabs>
        <w:spacing w:before="82" w:line="292" w:lineRule="auto"/>
        <w:ind w:right="148"/>
        <w:rPr>
          <w:sz w:val="24"/>
          <w:lang w:val="es-CO"/>
        </w:rPr>
      </w:pPr>
      <w:r w:rsidRPr="00A51BF5">
        <w:rPr>
          <w:sz w:val="24"/>
          <w:lang w:val="es-CO"/>
        </w:rPr>
        <w:t>E</w:t>
      </w:r>
      <w:r w:rsidR="009C3AFE" w:rsidRPr="00A51BF5">
        <w:rPr>
          <w:sz w:val="24"/>
          <w:lang w:val="es-CO"/>
        </w:rPr>
        <w:t>l</w:t>
      </w:r>
      <w:r w:rsidRPr="00A51BF5">
        <w:rPr>
          <w:spacing w:val="-8"/>
          <w:sz w:val="24"/>
          <w:lang w:val="es-CO"/>
        </w:rPr>
        <w:t xml:space="preserve"> </w:t>
      </w:r>
      <w:r w:rsidRPr="00A51BF5">
        <w:rPr>
          <w:sz w:val="24"/>
          <w:lang w:val="es-CO"/>
        </w:rPr>
        <w:t>CONTRATISTA</w:t>
      </w:r>
      <w:r w:rsidRPr="00A51BF5">
        <w:rPr>
          <w:spacing w:val="-7"/>
          <w:sz w:val="24"/>
          <w:lang w:val="es-CO"/>
        </w:rPr>
        <w:t xml:space="preserve"> </w:t>
      </w:r>
      <w:r w:rsidRPr="00A51BF5">
        <w:rPr>
          <w:sz w:val="24"/>
          <w:lang w:val="es-CO"/>
        </w:rPr>
        <w:t>es</w:t>
      </w:r>
      <w:r w:rsidRPr="00A51BF5">
        <w:rPr>
          <w:spacing w:val="-5"/>
          <w:sz w:val="24"/>
          <w:lang w:val="es-CO"/>
        </w:rPr>
        <w:t xml:space="preserve"> </w:t>
      </w:r>
      <w:r w:rsidRPr="00A51BF5">
        <w:rPr>
          <w:sz w:val="24"/>
          <w:lang w:val="es-CO"/>
        </w:rPr>
        <w:t>responsable</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la</w:t>
      </w:r>
      <w:r w:rsidRPr="00A51BF5">
        <w:rPr>
          <w:spacing w:val="-7"/>
          <w:sz w:val="24"/>
          <w:lang w:val="es-CO"/>
        </w:rPr>
        <w:t xml:space="preserve"> </w:t>
      </w:r>
      <w:r w:rsidRPr="00A51BF5">
        <w:rPr>
          <w:sz w:val="24"/>
          <w:lang w:val="es-CO"/>
        </w:rPr>
        <w:t>administración,</w:t>
      </w:r>
      <w:r w:rsidRPr="00A51BF5">
        <w:rPr>
          <w:spacing w:val="-5"/>
          <w:sz w:val="24"/>
          <w:lang w:val="es-CO"/>
        </w:rPr>
        <w:t xml:space="preserve"> </w:t>
      </w:r>
      <w:r w:rsidRPr="00A51BF5">
        <w:rPr>
          <w:sz w:val="24"/>
          <w:lang w:val="es-CO"/>
        </w:rPr>
        <w:t>operación</w:t>
      </w:r>
      <w:r w:rsidRPr="00A51BF5">
        <w:rPr>
          <w:spacing w:val="-5"/>
          <w:sz w:val="24"/>
          <w:lang w:val="es-CO"/>
        </w:rPr>
        <w:t xml:space="preserve"> </w:t>
      </w:r>
      <w:r w:rsidRPr="00A51BF5">
        <w:rPr>
          <w:sz w:val="24"/>
          <w:lang w:val="es-CO"/>
        </w:rPr>
        <w:t>y</w:t>
      </w:r>
      <w:r w:rsidRPr="00A51BF5">
        <w:rPr>
          <w:spacing w:val="-4"/>
          <w:sz w:val="24"/>
          <w:lang w:val="es-CO"/>
        </w:rPr>
        <w:t xml:space="preserve"> </w:t>
      </w:r>
      <w:r w:rsidRPr="00A51BF5">
        <w:rPr>
          <w:sz w:val="24"/>
          <w:lang w:val="es-CO"/>
        </w:rPr>
        <w:t>soporte</w:t>
      </w:r>
      <w:r w:rsidRPr="00A51BF5">
        <w:rPr>
          <w:spacing w:val="-8"/>
          <w:sz w:val="24"/>
          <w:lang w:val="es-CO"/>
        </w:rPr>
        <w:t xml:space="preserve"> </w:t>
      </w:r>
      <w:r w:rsidRPr="00A51BF5">
        <w:rPr>
          <w:sz w:val="24"/>
          <w:lang w:val="es-CO"/>
        </w:rPr>
        <w:t>de</w:t>
      </w:r>
      <w:r w:rsidRPr="00A51BF5">
        <w:rPr>
          <w:spacing w:val="-6"/>
          <w:sz w:val="24"/>
          <w:lang w:val="es-CO"/>
        </w:rPr>
        <w:t xml:space="preserve"> </w:t>
      </w:r>
      <w:r w:rsidRPr="00A51BF5">
        <w:rPr>
          <w:sz w:val="24"/>
          <w:lang w:val="es-CO"/>
        </w:rPr>
        <w:t xml:space="preserve">los elementos en el puesto de usuario final, a saber: computadores personales y </w:t>
      </w:r>
      <w:r w:rsidRPr="00A51BF5">
        <w:rPr>
          <w:spacing w:val="-4"/>
          <w:sz w:val="24"/>
          <w:lang w:val="es-CO"/>
        </w:rPr>
        <w:t>portátiles,</w:t>
      </w:r>
      <w:r w:rsidRPr="00A51BF5">
        <w:rPr>
          <w:spacing w:val="-14"/>
          <w:sz w:val="24"/>
          <w:lang w:val="es-CO"/>
        </w:rPr>
        <w:t xml:space="preserve"> </w:t>
      </w:r>
      <w:proofErr w:type="spellStart"/>
      <w:r w:rsidRPr="00A51BF5">
        <w:rPr>
          <w:spacing w:val="-4"/>
          <w:sz w:val="24"/>
          <w:lang w:val="es-CO"/>
        </w:rPr>
        <w:t>tablets</w:t>
      </w:r>
      <w:proofErr w:type="spellEnd"/>
      <w:r w:rsidRPr="00A51BF5">
        <w:rPr>
          <w:spacing w:val="-4"/>
          <w:sz w:val="24"/>
          <w:lang w:val="es-CO"/>
        </w:rPr>
        <w:t>,</w:t>
      </w:r>
      <w:r w:rsidRPr="00A51BF5">
        <w:rPr>
          <w:spacing w:val="-14"/>
          <w:sz w:val="24"/>
          <w:lang w:val="es-CO"/>
        </w:rPr>
        <w:t xml:space="preserve"> </w:t>
      </w:r>
      <w:r w:rsidRPr="00A51BF5">
        <w:rPr>
          <w:spacing w:val="-4"/>
          <w:sz w:val="24"/>
          <w:lang w:val="es-CO"/>
        </w:rPr>
        <w:t>impresoras,</w:t>
      </w:r>
      <w:r w:rsidRPr="00A51BF5">
        <w:rPr>
          <w:spacing w:val="-14"/>
          <w:sz w:val="24"/>
          <w:lang w:val="es-CO"/>
        </w:rPr>
        <w:t xml:space="preserve"> </w:t>
      </w:r>
      <w:r w:rsidRPr="00A51BF5">
        <w:rPr>
          <w:spacing w:val="-4"/>
          <w:sz w:val="24"/>
          <w:lang w:val="es-CO"/>
        </w:rPr>
        <w:t>escáneres</w:t>
      </w:r>
      <w:r w:rsidRPr="00A51BF5">
        <w:rPr>
          <w:spacing w:val="-14"/>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plotters,</w:t>
      </w:r>
      <w:r w:rsidRPr="00A51BF5">
        <w:rPr>
          <w:spacing w:val="-14"/>
          <w:sz w:val="24"/>
          <w:lang w:val="es-CO"/>
        </w:rPr>
        <w:t xml:space="preserve"> </w:t>
      </w:r>
      <w:r w:rsidRPr="00A51BF5">
        <w:rPr>
          <w:spacing w:val="-4"/>
          <w:sz w:val="24"/>
          <w:lang w:val="es-CO"/>
        </w:rPr>
        <w:t>así</w:t>
      </w:r>
      <w:r w:rsidRPr="00A51BF5">
        <w:rPr>
          <w:spacing w:val="-15"/>
          <w:sz w:val="24"/>
          <w:lang w:val="es-CO"/>
        </w:rPr>
        <w:t xml:space="preserve"> </w:t>
      </w:r>
      <w:r w:rsidRPr="00A51BF5">
        <w:rPr>
          <w:spacing w:val="-4"/>
          <w:sz w:val="24"/>
          <w:lang w:val="es-CO"/>
        </w:rPr>
        <w:t>como</w:t>
      </w:r>
      <w:r w:rsidRPr="00A51BF5">
        <w:rPr>
          <w:spacing w:val="-12"/>
          <w:sz w:val="24"/>
          <w:lang w:val="es-CO"/>
        </w:rPr>
        <w:t xml:space="preserve"> </w:t>
      </w:r>
      <w:r w:rsidRPr="00A51BF5">
        <w:rPr>
          <w:spacing w:val="-4"/>
          <w:sz w:val="24"/>
          <w:lang w:val="es-CO"/>
        </w:rPr>
        <w:t>Elementos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audio</w:t>
      </w:r>
      <w:r w:rsidRPr="00A51BF5">
        <w:rPr>
          <w:spacing w:val="-15"/>
          <w:sz w:val="24"/>
          <w:lang w:val="es-CO"/>
        </w:rPr>
        <w:t xml:space="preserve"> </w:t>
      </w:r>
      <w:r w:rsidRPr="00A51BF5">
        <w:rPr>
          <w:spacing w:val="-4"/>
          <w:sz w:val="24"/>
          <w:lang w:val="es-CO"/>
        </w:rPr>
        <w:t xml:space="preserve">/ </w:t>
      </w:r>
      <w:r w:rsidRPr="00A51BF5">
        <w:rPr>
          <w:sz w:val="24"/>
          <w:lang w:val="es-CO"/>
        </w:rPr>
        <w:t>video para audiencias. Ver Anexo_2-Informativos (Hojas</w:t>
      </w:r>
      <w:r w:rsidR="00017FC2" w:rsidRPr="00A51BF5">
        <w:rPr>
          <w:sz w:val="24"/>
          <w:lang w:val="es-CO"/>
        </w:rPr>
        <w:t xml:space="preserve"> de vida</w:t>
      </w:r>
      <w:r w:rsidRPr="00A51BF5">
        <w:rPr>
          <w:sz w:val="24"/>
          <w:lang w:val="es-CO"/>
        </w:rPr>
        <w:t xml:space="preserve"> “Computadores </w:t>
      </w:r>
      <w:r w:rsidRPr="00A51BF5">
        <w:rPr>
          <w:sz w:val="24"/>
          <w:lang w:val="es-CO"/>
        </w:rPr>
        <w:lastRenderedPageBreak/>
        <w:t xml:space="preserve">de </w:t>
      </w:r>
      <w:r w:rsidRPr="00A51BF5">
        <w:rPr>
          <w:spacing w:val="-8"/>
          <w:sz w:val="24"/>
          <w:lang w:val="es-CO"/>
        </w:rPr>
        <w:t>Escritorio”,</w:t>
      </w:r>
      <w:r w:rsidRPr="00A51BF5">
        <w:rPr>
          <w:spacing w:val="-11"/>
          <w:sz w:val="24"/>
          <w:lang w:val="es-CO"/>
        </w:rPr>
        <w:t xml:space="preserve"> </w:t>
      </w:r>
      <w:r w:rsidRPr="00A51BF5">
        <w:rPr>
          <w:spacing w:val="-8"/>
          <w:sz w:val="24"/>
          <w:lang w:val="es-CO"/>
        </w:rPr>
        <w:t>“Computadores</w:t>
      </w:r>
      <w:r w:rsidRPr="00A51BF5">
        <w:rPr>
          <w:spacing w:val="-10"/>
          <w:sz w:val="24"/>
          <w:lang w:val="es-CO"/>
        </w:rPr>
        <w:t xml:space="preserve"> </w:t>
      </w:r>
      <w:r w:rsidRPr="00A51BF5">
        <w:rPr>
          <w:spacing w:val="-8"/>
          <w:sz w:val="24"/>
          <w:lang w:val="es-CO"/>
        </w:rPr>
        <w:t>Portátiles,</w:t>
      </w:r>
      <w:r w:rsidRPr="00A51BF5">
        <w:rPr>
          <w:spacing w:val="-3"/>
          <w:sz w:val="24"/>
          <w:lang w:val="es-CO"/>
        </w:rPr>
        <w:t xml:space="preserve"> </w:t>
      </w:r>
      <w:proofErr w:type="spellStart"/>
      <w:r w:rsidRPr="00A51BF5">
        <w:rPr>
          <w:spacing w:val="-8"/>
          <w:sz w:val="24"/>
          <w:lang w:val="es-CO"/>
        </w:rPr>
        <w:t>Tablets</w:t>
      </w:r>
      <w:proofErr w:type="spellEnd"/>
      <w:r w:rsidRPr="00A51BF5">
        <w:rPr>
          <w:spacing w:val="-8"/>
          <w:sz w:val="24"/>
          <w:lang w:val="es-CO"/>
        </w:rPr>
        <w:t>”,</w:t>
      </w:r>
      <w:r w:rsidRPr="00A51BF5">
        <w:rPr>
          <w:spacing w:val="-10"/>
          <w:sz w:val="24"/>
          <w:lang w:val="es-CO"/>
        </w:rPr>
        <w:t xml:space="preserve"> </w:t>
      </w:r>
      <w:r w:rsidRPr="00A51BF5">
        <w:rPr>
          <w:spacing w:val="-8"/>
          <w:sz w:val="24"/>
          <w:lang w:val="es-CO"/>
        </w:rPr>
        <w:t>“Impresoras</w:t>
      </w:r>
      <w:r w:rsidRPr="00A51BF5">
        <w:rPr>
          <w:spacing w:val="-2"/>
          <w:sz w:val="24"/>
          <w:lang w:val="es-CO"/>
        </w:rPr>
        <w:t xml:space="preserve"> </w:t>
      </w:r>
      <w:r w:rsidRPr="00A51BF5">
        <w:rPr>
          <w:spacing w:val="-8"/>
          <w:sz w:val="24"/>
          <w:lang w:val="es-CO"/>
        </w:rPr>
        <w:t>y</w:t>
      </w:r>
      <w:r w:rsidRPr="00A51BF5">
        <w:rPr>
          <w:spacing w:val="-3"/>
          <w:sz w:val="24"/>
          <w:lang w:val="es-CO"/>
        </w:rPr>
        <w:t xml:space="preserve"> </w:t>
      </w:r>
      <w:r w:rsidRPr="00A51BF5">
        <w:rPr>
          <w:spacing w:val="-8"/>
          <w:sz w:val="24"/>
          <w:lang w:val="es-CO"/>
        </w:rPr>
        <w:t>Plotters”,</w:t>
      </w:r>
      <w:r w:rsidRPr="00A51BF5">
        <w:rPr>
          <w:spacing w:val="-11"/>
          <w:sz w:val="24"/>
          <w:lang w:val="es-CO"/>
        </w:rPr>
        <w:t xml:space="preserve"> </w:t>
      </w:r>
      <w:r w:rsidRPr="00A51BF5">
        <w:rPr>
          <w:spacing w:val="-8"/>
          <w:sz w:val="24"/>
          <w:lang w:val="es-CO"/>
        </w:rPr>
        <w:t xml:space="preserve">“Escáneres” </w:t>
      </w:r>
      <w:r w:rsidRPr="00A51BF5">
        <w:rPr>
          <w:sz w:val="24"/>
          <w:lang w:val="es-CO"/>
        </w:rPr>
        <w:t>y</w:t>
      </w:r>
      <w:r w:rsidRPr="00A51BF5">
        <w:rPr>
          <w:spacing w:val="-26"/>
          <w:sz w:val="24"/>
          <w:lang w:val="es-CO"/>
        </w:rPr>
        <w:t xml:space="preserve"> </w:t>
      </w:r>
      <w:r w:rsidRPr="00A51BF5">
        <w:rPr>
          <w:sz w:val="24"/>
          <w:lang w:val="es-CO"/>
        </w:rPr>
        <w:t>“Audio-video</w:t>
      </w:r>
      <w:r w:rsidRPr="00A51BF5">
        <w:rPr>
          <w:spacing w:val="-13"/>
          <w:sz w:val="24"/>
          <w:lang w:val="es-CO"/>
        </w:rPr>
        <w:t xml:space="preserve"> </w:t>
      </w:r>
      <w:r w:rsidRPr="00A51BF5">
        <w:rPr>
          <w:sz w:val="24"/>
          <w:lang w:val="es-CO"/>
        </w:rPr>
        <w:t>para</w:t>
      </w:r>
      <w:r w:rsidRPr="00A51BF5">
        <w:rPr>
          <w:spacing w:val="-13"/>
          <w:sz w:val="24"/>
          <w:lang w:val="es-CO"/>
        </w:rPr>
        <w:t xml:space="preserve"> </w:t>
      </w:r>
      <w:r w:rsidRPr="00A51BF5">
        <w:rPr>
          <w:sz w:val="24"/>
          <w:lang w:val="es-CO"/>
        </w:rPr>
        <w:t>audiencias”)</w:t>
      </w:r>
    </w:p>
    <w:p w14:paraId="744648E8" w14:textId="6AD776C2" w:rsidR="00BD6814" w:rsidRPr="00A51BF5" w:rsidRDefault="000E0286" w:rsidP="0079281A">
      <w:pPr>
        <w:pStyle w:val="Prrafodelista"/>
        <w:numPr>
          <w:ilvl w:val="0"/>
          <w:numId w:val="101"/>
        </w:numPr>
        <w:tabs>
          <w:tab w:val="left" w:pos="525"/>
        </w:tabs>
        <w:spacing w:line="292" w:lineRule="auto"/>
        <w:ind w:right="167"/>
        <w:rPr>
          <w:sz w:val="24"/>
          <w:lang w:val="es-CO"/>
        </w:rPr>
      </w:pPr>
      <w:r w:rsidRPr="00A51BF5">
        <w:rPr>
          <w:sz w:val="24"/>
          <w:lang w:val="es-CO"/>
        </w:rPr>
        <w:t>La administración de los equipos de cómputo incluye el verificar si el software instalado</w:t>
      </w:r>
      <w:r w:rsidRPr="00A51BF5">
        <w:rPr>
          <w:spacing w:val="-10"/>
          <w:sz w:val="24"/>
          <w:lang w:val="es-CO"/>
        </w:rPr>
        <w:t xml:space="preserve"> </w:t>
      </w:r>
      <w:r w:rsidRPr="00A51BF5">
        <w:rPr>
          <w:sz w:val="24"/>
          <w:lang w:val="es-CO"/>
        </w:rPr>
        <w:t>está</w:t>
      </w:r>
      <w:r w:rsidRPr="00A51BF5">
        <w:rPr>
          <w:spacing w:val="-9"/>
          <w:sz w:val="24"/>
          <w:lang w:val="es-CO"/>
        </w:rPr>
        <w:t xml:space="preserve"> </w:t>
      </w:r>
      <w:r w:rsidRPr="00A51BF5">
        <w:rPr>
          <w:sz w:val="24"/>
          <w:lang w:val="es-CO"/>
        </w:rPr>
        <w:t>debidamente</w:t>
      </w:r>
      <w:r w:rsidRPr="00A51BF5">
        <w:rPr>
          <w:spacing w:val="-10"/>
          <w:sz w:val="24"/>
          <w:lang w:val="es-CO"/>
        </w:rPr>
        <w:t xml:space="preserve"> </w:t>
      </w:r>
      <w:r w:rsidRPr="00A51BF5">
        <w:rPr>
          <w:sz w:val="24"/>
          <w:lang w:val="es-CO"/>
        </w:rPr>
        <w:t>licenciado.</w:t>
      </w:r>
      <w:r w:rsidRPr="00A51BF5">
        <w:rPr>
          <w:spacing w:val="-9"/>
          <w:sz w:val="24"/>
          <w:lang w:val="es-CO"/>
        </w:rPr>
        <w:t xml:space="preserve"> </w:t>
      </w:r>
      <w:r w:rsidRPr="00A51BF5">
        <w:rPr>
          <w:sz w:val="24"/>
          <w:lang w:val="es-CO"/>
        </w:rPr>
        <w:t>En</w:t>
      </w:r>
      <w:r w:rsidRPr="00A51BF5">
        <w:rPr>
          <w:spacing w:val="-8"/>
          <w:sz w:val="24"/>
          <w:lang w:val="es-CO"/>
        </w:rPr>
        <w:t xml:space="preserve"> </w:t>
      </w:r>
      <w:r w:rsidRPr="00A51BF5">
        <w:rPr>
          <w:sz w:val="24"/>
          <w:lang w:val="es-CO"/>
        </w:rPr>
        <w:t>caso</w:t>
      </w:r>
      <w:r w:rsidRPr="00A51BF5">
        <w:rPr>
          <w:spacing w:val="-10"/>
          <w:sz w:val="24"/>
          <w:lang w:val="es-CO"/>
        </w:rPr>
        <w:t xml:space="preserve"> </w:t>
      </w:r>
      <w:r w:rsidRPr="00A51BF5">
        <w:rPr>
          <w:sz w:val="24"/>
          <w:lang w:val="es-CO"/>
        </w:rPr>
        <w:t>contrario,</w:t>
      </w:r>
      <w:r w:rsidRPr="00A51BF5">
        <w:rPr>
          <w:spacing w:val="-9"/>
          <w:sz w:val="24"/>
          <w:lang w:val="es-CO"/>
        </w:rPr>
        <w:t xml:space="preserve"> </w:t>
      </w:r>
      <w:r w:rsidRPr="00A51BF5">
        <w:rPr>
          <w:sz w:val="24"/>
          <w:lang w:val="es-CO"/>
        </w:rPr>
        <w:t>deberá</w:t>
      </w:r>
      <w:r w:rsidRPr="00A51BF5">
        <w:rPr>
          <w:spacing w:val="-8"/>
          <w:sz w:val="24"/>
          <w:lang w:val="es-CO"/>
        </w:rPr>
        <w:t xml:space="preserve"> </w:t>
      </w:r>
      <w:r w:rsidRPr="00A51BF5">
        <w:rPr>
          <w:sz w:val="24"/>
          <w:lang w:val="es-CO"/>
        </w:rPr>
        <w:t>reportarlo</w:t>
      </w:r>
      <w:r w:rsidRPr="00A51BF5">
        <w:rPr>
          <w:spacing w:val="-10"/>
          <w:sz w:val="24"/>
          <w:lang w:val="es-CO"/>
        </w:rPr>
        <w:t xml:space="preserve"> </w:t>
      </w:r>
      <w:r w:rsidRPr="00A51BF5">
        <w:rPr>
          <w:sz w:val="24"/>
          <w:lang w:val="es-CO"/>
        </w:rPr>
        <w:t>a</w:t>
      </w:r>
      <w:r w:rsidRPr="00A51BF5">
        <w:rPr>
          <w:spacing w:val="-8"/>
          <w:sz w:val="24"/>
          <w:lang w:val="es-CO"/>
        </w:rPr>
        <w:t xml:space="preserve"> </w:t>
      </w:r>
      <w:r w:rsidRPr="00A51BF5">
        <w:rPr>
          <w:sz w:val="24"/>
          <w:lang w:val="es-CO"/>
        </w:rPr>
        <w:t>la Unidad</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Transformación</w:t>
      </w:r>
      <w:r w:rsidRPr="00A51BF5">
        <w:rPr>
          <w:spacing w:val="-25"/>
          <w:sz w:val="24"/>
          <w:lang w:val="es-CO"/>
        </w:rPr>
        <w:t xml:space="preserve"> </w:t>
      </w:r>
      <w:r w:rsidRPr="00A51BF5">
        <w:rPr>
          <w:sz w:val="24"/>
          <w:lang w:val="es-CO"/>
        </w:rPr>
        <w:t>Digital</w:t>
      </w:r>
      <w:r w:rsidRPr="00A51BF5">
        <w:rPr>
          <w:spacing w:val="-25"/>
          <w:sz w:val="24"/>
          <w:lang w:val="es-CO"/>
        </w:rPr>
        <w:t xml:space="preserve"> </w:t>
      </w:r>
      <w:r w:rsidRPr="00A51BF5">
        <w:rPr>
          <w:sz w:val="24"/>
          <w:lang w:val="es-CO"/>
        </w:rPr>
        <w:t>e</w:t>
      </w:r>
      <w:r w:rsidRPr="00A51BF5">
        <w:rPr>
          <w:spacing w:val="-24"/>
          <w:sz w:val="24"/>
          <w:lang w:val="es-CO"/>
        </w:rPr>
        <w:t xml:space="preserve"> </w:t>
      </w:r>
      <w:r w:rsidRPr="00A51BF5">
        <w:rPr>
          <w:sz w:val="24"/>
          <w:lang w:val="es-CO"/>
        </w:rPr>
        <w:t>Informática.</w:t>
      </w:r>
    </w:p>
    <w:p w14:paraId="4767F447" w14:textId="20D68B25" w:rsidR="00BD6814" w:rsidRPr="00A51BF5" w:rsidRDefault="000E0286" w:rsidP="0079281A">
      <w:pPr>
        <w:pStyle w:val="Prrafodelista"/>
        <w:numPr>
          <w:ilvl w:val="0"/>
          <w:numId w:val="101"/>
        </w:numPr>
        <w:tabs>
          <w:tab w:val="left" w:pos="525"/>
        </w:tabs>
        <w:spacing w:line="292" w:lineRule="auto"/>
        <w:ind w:right="169"/>
        <w:rPr>
          <w:sz w:val="24"/>
          <w:lang w:val="es-CO"/>
        </w:rPr>
      </w:pPr>
      <w:r w:rsidRPr="00A51BF5">
        <w:rPr>
          <w:sz w:val="24"/>
          <w:lang w:val="es-CO"/>
        </w:rPr>
        <w:t xml:space="preserve">La administración de los equipos de cómputo incluye también el correcto funcionamiento y configuración de las aplicaciones de </w:t>
      </w:r>
      <w:r w:rsidR="009C3AFE" w:rsidRPr="00A51BF5">
        <w:rPr>
          <w:sz w:val="24"/>
          <w:lang w:val="es-CO"/>
        </w:rPr>
        <w:t>la</w:t>
      </w:r>
      <w:r w:rsidRPr="00A51BF5">
        <w:rPr>
          <w:sz w:val="24"/>
          <w:lang w:val="es-CO"/>
        </w:rPr>
        <w:t xml:space="preserve"> ENTIDAD y prestar el soporte</w:t>
      </w:r>
      <w:r w:rsidRPr="00A51BF5">
        <w:rPr>
          <w:spacing w:val="-24"/>
          <w:sz w:val="24"/>
          <w:lang w:val="es-CO"/>
        </w:rPr>
        <w:t xml:space="preserve"> </w:t>
      </w:r>
      <w:r w:rsidRPr="00A51BF5">
        <w:rPr>
          <w:sz w:val="24"/>
          <w:lang w:val="es-CO"/>
        </w:rPr>
        <w:t>que</w:t>
      </w:r>
      <w:r w:rsidRPr="00A51BF5">
        <w:rPr>
          <w:spacing w:val="-23"/>
          <w:sz w:val="24"/>
          <w:lang w:val="es-CO"/>
        </w:rPr>
        <w:t xml:space="preserve"> </w:t>
      </w:r>
      <w:r w:rsidRPr="00A51BF5">
        <w:rPr>
          <w:sz w:val="24"/>
          <w:lang w:val="es-CO"/>
        </w:rPr>
        <w:t>se</w:t>
      </w:r>
      <w:r w:rsidRPr="00A51BF5">
        <w:rPr>
          <w:spacing w:val="-24"/>
          <w:sz w:val="24"/>
          <w:lang w:val="es-CO"/>
        </w:rPr>
        <w:t xml:space="preserve"> </w:t>
      </w:r>
      <w:r w:rsidRPr="00A51BF5">
        <w:rPr>
          <w:sz w:val="24"/>
          <w:lang w:val="es-CO"/>
        </w:rPr>
        <w:t>requiera</w:t>
      </w:r>
      <w:r w:rsidRPr="00A51BF5">
        <w:rPr>
          <w:spacing w:val="-22"/>
          <w:sz w:val="24"/>
          <w:lang w:val="es-CO"/>
        </w:rPr>
        <w:t xml:space="preserve"> </w:t>
      </w:r>
      <w:r w:rsidRPr="00A51BF5">
        <w:rPr>
          <w:sz w:val="24"/>
          <w:lang w:val="es-CO"/>
        </w:rPr>
        <w:t>o</w:t>
      </w:r>
      <w:r w:rsidRPr="00A51BF5">
        <w:rPr>
          <w:spacing w:val="-25"/>
          <w:sz w:val="24"/>
          <w:lang w:val="es-CO"/>
        </w:rPr>
        <w:t xml:space="preserve"> </w:t>
      </w:r>
      <w:r w:rsidRPr="00A51BF5">
        <w:rPr>
          <w:sz w:val="24"/>
          <w:lang w:val="es-CO"/>
        </w:rPr>
        <w:t>escalar</w:t>
      </w:r>
      <w:r w:rsidRPr="00A51BF5">
        <w:rPr>
          <w:spacing w:val="-25"/>
          <w:sz w:val="24"/>
          <w:lang w:val="es-CO"/>
        </w:rPr>
        <w:t xml:space="preserve"> </w:t>
      </w:r>
      <w:r w:rsidRPr="00A51BF5">
        <w:rPr>
          <w:sz w:val="24"/>
          <w:lang w:val="es-CO"/>
        </w:rPr>
        <w:t>al</w:t>
      </w:r>
      <w:r w:rsidRPr="00A51BF5">
        <w:rPr>
          <w:spacing w:val="-22"/>
          <w:sz w:val="24"/>
          <w:lang w:val="es-CO"/>
        </w:rPr>
        <w:t xml:space="preserve"> </w:t>
      </w:r>
      <w:r w:rsidRPr="00A51BF5">
        <w:rPr>
          <w:sz w:val="24"/>
          <w:lang w:val="es-CO"/>
        </w:rPr>
        <w:t>proveedor</w:t>
      </w:r>
      <w:r w:rsidRPr="00A51BF5">
        <w:rPr>
          <w:spacing w:val="-22"/>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software</w:t>
      </w:r>
      <w:r w:rsidRPr="00A51BF5">
        <w:rPr>
          <w:spacing w:val="-24"/>
          <w:sz w:val="24"/>
          <w:lang w:val="es-CO"/>
        </w:rPr>
        <w:t xml:space="preserve"> </w:t>
      </w:r>
      <w:r w:rsidRPr="00A51BF5">
        <w:rPr>
          <w:sz w:val="24"/>
          <w:lang w:val="es-CO"/>
        </w:rPr>
        <w:t>según</w:t>
      </w:r>
      <w:r w:rsidRPr="00A51BF5">
        <w:rPr>
          <w:spacing w:val="-24"/>
          <w:sz w:val="24"/>
          <w:lang w:val="es-CO"/>
        </w:rPr>
        <w:t xml:space="preserve"> </w:t>
      </w:r>
      <w:r w:rsidRPr="00A51BF5">
        <w:rPr>
          <w:sz w:val="24"/>
          <w:lang w:val="es-CO"/>
        </w:rPr>
        <w:t>sea</w:t>
      </w:r>
      <w:r w:rsidRPr="00A51BF5">
        <w:rPr>
          <w:spacing w:val="-22"/>
          <w:sz w:val="24"/>
          <w:lang w:val="es-CO"/>
        </w:rPr>
        <w:t xml:space="preserve"> </w:t>
      </w:r>
      <w:r w:rsidRPr="00A51BF5">
        <w:rPr>
          <w:sz w:val="24"/>
          <w:lang w:val="es-CO"/>
        </w:rPr>
        <w:t>el</w:t>
      </w:r>
      <w:r w:rsidRPr="00A51BF5">
        <w:rPr>
          <w:spacing w:val="-24"/>
          <w:sz w:val="24"/>
          <w:lang w:val="es-CO"/>
        </w:rPr>
        <w:t xml:space="preserve"> </w:t>
      </w:r>
      <w:r w:rsidRPr="00A51BF5">
        <w:rPr>
          <w:sz w:val="24"/>
          <w:lang w:val="es-CO"/>
        </w:rPr>
        <w:t>caso.</w:t>
      </w:r>
    </w:p>
    <w:p w14:paraId="7A131557" w14:textId="77777777" w:rsidR="00BD6814" w:rsidRPr="00A51BF5" w:rsidRDefault="000E0286" w:rsidP="0079281A">
      <w:pPr>
        <w:pStyle w:val="Prrafodelista"/>
        <w:numPr>
          <w:ilvl w:val="0"/>
          <w:numId w:val="101"/>
        </w:numPr>
        <w:tabs>
          <w:tab w:val="left" w:pos="525"/>
        </w:tabs>
        <w:spacing w:line="292" w:lineRule="auto"/>
        <w:ind w:right="166"/>
        <w:rPr>
          <w:sz w:val="24"/>
          <w:lang w:val="es-CO"/>
        </w:rPr>
      </w:pPr>
      <w:r w:rsidRPr="00A51BF5">
        <w:rPr>
          <w:spacing w:val="-6"/>
          <w:sz w:val="24"/>
          <w:lang w:val="es-CO"/>
        </w:rPr>
        <w:t>De</w:t>
      </w:r>
      <w:r w:rsidRPr="00A51BF5">
        <w:rPr>
          <w:spacing w:val="-13"/>
          <w:sz w:val="24"/>
          <w:lang w:val="es-CO"/>
        </w:rPr>
        <w:t xml:space="preserve"> </w:t>
      </w:r>
      <w:r w:rsidRPr="00A51BF5">
        <w:rPr>
          <w:spacing w:val="-6"/>
          <w:sz w:val="24"/>
          <w:lang w:val="es-CO"/>
        </w:rPr>
        <w:t>igual</w:t>
      </w:r>
      <w:r w:rsidRPr="00A51BF5">
        <w:rPr>
          <w:spacing w:val="-12"/>
          <w:sz w:val="24"/>
          <w:lang w:val="es-CO"/>
        </w:rPr>
        <w:t xml:space="preserve"> </w:t>
      </w:r>
      <w:r w:rsidRPr="00A51BF5">
        <w:rPr>
          <w:spacing w:val="-6"/>
          <w:sz w:val="24"/>
          <w:lang w:val="es-CO"/>
        </w:rPr>
        <w:t>manera,</w:t>
      </w:r>
      <w:r w:rsidRPr="00A51BF5">
        <w:rPr>
          <w:spacing w:val="-12"/>
          <w:sz w:val="24"/>
          <w:lang w:val="es-CO"/>
        </w:rPr>
        <w:t xml:space="preserve"> </w:t>
      </w:r>
      <w:r w:rsidRPr="00A51BF5">
        <w:rPr>
          <w:spacing w:val="-6"/>
          <w:sz w:val="24"/>
          <w:lang w:val="es-CO"/>
        </w:rPr>
        <w:t>incluye</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monitoreo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correcta</w:t>
      </w:r>
      <w:r w:rsidRPr="00A51BF5">
        <w:rPr>
          <w:spacing w:val="-12"/>
          <w:sz w:val="24"/>
          <w:lang w:val="es-CO"/>
        </w:rPr>
        <w:t xml:space="preserve"> </w:t>
      </w:r>
      <w:r w:rsidRPr="00A51BF5">
        <w:rPr>
          <w:spacing w:val="-6"/>
          <w:sz w:val="24"/>
          <w:lang w:val="es-CO"/>
        </w:rPr>
        <w:t>ejecución</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sistema</w:t>
      </w:r>
      <w:r w:rsidRPr="00A51BF5">
        <w:rPr>
          <w:spacing w:val="-12"/>
          <w:sz w:val="24"/>
          <w:lang w:val="es-CO"/>
        </w:rPr>
        <w:t xml:space="preserve"> </w:t>
      </w:r>
      <w:r w:rsidRPr="00A51BF5">
        <w:rPr>
          <w:spacing w:val="-6"/>
          <w:sz w:val="24"/>
          <w:lang w:val="es-CO"/>
        </w:rPr>
        <w:t xml:space="preserve">operativo </w:t>
      </w:r>
      <w:r w:rsidRPr="00A51BF5">
        <w:rPr>
          <w:sz w:val="24"/>
          <w:lang w:val="es-CO"/>
        </w:rPr>
        <w:t>y</w:t>
      </w:r>
      <w:r w:rsidRPr="00A51BF5">
        <w:rPr>
          <w:spacing w:val="-15"/>
          <w:sz w:val="24"/>
          <w:lang w:val="es-CO"/>
        </w:rPr>
        <w:t xml:space="preserve"> </w:t>
      </w:r>
      <w:r w:rsidRPr="00A51BF5">
        <w:rPr>
          <w:sz w:val="24"/>
          <w:lang w:val="es-CO"/>
        </w:rPr>
        <w:t>las</w:t>
      </w:r>
      <w:r w:rsidRPr="00A51BF5">
        <w:rPr>
          <w:spacing w:val="-15"/>
          <w:sz w:val="24"/>
          <w:lang w:val="es-CO"/>
        </w:rPr>
        <w:t xml:space="preserve"> </w:t>
      </w:r>
      <w:r w:rsidRPr="00A51BF5">
        <w:rPr>
          <w:sz w:val="24"/>
          <w:lang w:val="es-CO"/>
        </w:rPr>
        <w:t>aplicaciones</w:t>
      </w:r>
      <w:r w:rsidRPr="00A51BF5">
        <w:rPr>
          <w:spacing w:val="-14"/>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usuario</w:t>
      </w:r>
      <w:r w:rsidRPr="00A51BF5">
        <w:rPr>
          <w:spacing w:val="-15"/>
          <w:sz w:val="24"/>
          <w:lang w:val="es-CO"/>
        </w:rPr>
        <w:t xml:space="preserve"> </w:t>
      </w:r>
      <w:r w:rsidRPr="00A51BF5">
        <w:rPr>
          <w:sz w:val="24"/>
          <w:lang w:val="es-CO"/>
        </w:rPr>
        <w:t>final,</w:t>
      </w:r>
      <w:r w:rsidRPr="00A51BF5">
        <w:rPr>
          <w:spacing w:val="-14"/>
          <w:sz w:val="24"/>
          <w:lang w:val="es-CO"/>
        </w:rPr>
        <w:t xml:space="preserve"> </w:t>
      </w:r>
      <w:r w:rsidRPr="00A51BF5">
        <w:rPr>
          <w:sz w:val="24"/>
          <w:lang w:val="es-CO"/>
        </w:rPr>
        <w:t>suite</w:t>
      </w:r>
      <w:r w:rsidRPr="00A51BF5">
        <w:rPr>
          <w:spacing w:val="-15"/>
          <w:sz w:val="24"/>
          <w:lang w:val="es-CO"/>
        </w:rPr>
        <w:t xml:space="preserve"> </w:t>
      </w:r>
      <w:r w:rsidRPr="00A51BF5">
        <w:rPr>
          <w:sz w:val="24"/>
          <w:lang w:val="es-CO"/>
        </w:rPr>
        <w:t>ofimática,</w:t>
      </w:r>
      <w:r w:rsidRPr="00A51BF5">
        <w:rPr>
          <w:spacing w:val="-14"/>
          <w:sz w:val="24"/>
          <w:lang w:val="es-CO"/>
        </w:rPr>
        <w:t xml:space="preserve"> </w:t>
      </w:r>
      <w:r w:rsidRPr="00A51BF5">
        <w:rPr>
          <w:sz w:val="24"/>
          <w:lang w:val="es-CO"/>
        </w:rPr>
        <w:t>cliente</w:t>
      </w:r>
      <w:r w:rsidRPr="00A51BF5">
        <w:rPr>
          <w:spacing w:val="-14"/>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correo</w:t>
      </w:r>
      <w:r w:rsidRPr="00A51BF5">
        <w:rPr>
          <w:spacing w:val="-15"/>
          <w:sz w:val="24"/>
          <w:lang w:val="es-CO"/>
        </w:rPr>
        <w:t xml:space="preserve"> </w:t>
      </w:r>
      <w:r w:rsidRPr="00A51BF5">
        <w:rPr>
          <w:sz w:val="24"/>
          <w:lang w:val="es-CO"/>
        </w:rPr>
        <w:t>electrónico, navegadores</w:t>
      </w:r>
      <w:r w:rsidRPr="00A51BF5">
        <w:rPr>
          <w:spacing w:val="-18"/>
          <w:sz w:val="24"/>
          <w:lang w:val="es-CO"/>
        </w:rPr>
        <w:t xml:space="preserve"> </w:t>
      </w:r>
      <w:r w:rsidRPr="00A51BF5">
        <w:rPr>
          <w:sz w:val="24"/>
          <w:lang w:val="es-CO"/>
        </w:rPr>
        <w:t>web,</w:t>
      </w:r>
      <w:r w:rsidRPr="00A51BF5">
        <w:rPr>
          <w:spacing w:val="-18"/>
          <w:sz w:val="24"/>
          <w:lang w:val="es-CO"/>
        </w:rPr>
        <w:t xml:space="preserve"> </w:t>
      </w:r>
      <w:r w:rsidRPr="00A51BF5">
        <w:rPr>
          <w:sz w:val="24"/>
          <w:lang w:val="es-CO"/>
        </w:rPr>
        <w:t>conexión</w:t>
      </w:r>
      <w:r w:rsidRPr="00A51BF5">
        <w:rPr>
          <w:spacing w:val="-18"/>
          <w:sz w:val="24"/>
          <w:lang w:val="es-CO"/>
        </w:rPr>
        <w:t xml:space="preserve"> </w:t>
      </w:r>
      <w:r w:rsidRPr="00A51BF5">
        <w:rPr>
          <w:sz w:val="24"/>
          <w:lang w:val="es-CO"/>
        </w:rPr>
        <w:t>física</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lógica</w:t>
      </w:r>
      <w:r w:rsidRPr="00A51BF5">
        <w:rPr>
          <w:spacing w:val="-18"/>
          <w:sz w:val="24"/>
          <w:lang w:val="es-CO"/>
        </w:rPr>
        <w:t xml:space="preserve"> </w:t>
      </w:r>
      <w:r w:rsidRPr="00A51BF5">
        <w:rPr>
          <w:sz w:val="24"/>
          <w:lang w:val="es-CO"/>
        </w:rPr>
        <w:t>a</w:t>
      </w:r>
      <w:r w:rsidRPr="00A51BF5">
        <w:rPr>
          <w:spacing w:val="-17"/>
          <w:sz w:val="24"/>
          <w:lang w:val="es-CO"/>
        </w:rPr>
        <w:t xml:space="preserve"> </w:t>
      </w:r>
      <w:r w:rsidRPr="00A51BF5">
        <w:rPr>
          <w:sz w:val="24"/>
          <w:lang w:val="es-CO"/>
        </w:rPr>
        <w:t>la</w:t>
      </w:r>
      <w:r w:rsidRPr="00A51BF5">
        <w:rPr>
          <w:spacing w:val="-19"/>
          <w:sz w:val="24"/>
          <w:lang w:val="es-CO"/>
        </w:rPr>
        <w:t xml:space="preserve"> </w:t>
      </w:r>
      <w:r w:rsidRPr="00A51BF5">
        <w:rPr>
          <w:sz w:val="24"/>
          <w:lang w:val="es-CO"/>
        </w:rPr>
        <w:t>red</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pertenencia</w:t>
      </w:r>
      <w:r w:rsidRPr="00A51BF5">
        <w:rPr>
          <w:spacing w:val="-19"/>
          <w:sz w:val="24"/>
          <w:lang w:val="es-CO"/>
        </w:rPr>
        <w:t xml:space="preserve"> </w:t>
      </w:r>
      <w:r w:rsidRPr="00A51BF5">
        <w:rPr>
          <w:sz w:val="24"/>
          <w:lang w:val="es-CO"/>
        </w:rPr>
        <w:t>al</w:t>
      </w:r>
      <w:r w:rsidRPr="00A51BF5">
        <w:rPr>
          <w:spacing w:val="-16"/>
          <w:sz w:val="24"/>
          <w:lang w:val="es-CO"/>
        </w:rPr>
        <w:t xml:space="preserve"> </w:t>
      </w:r>
      <w:r w:rsidRPr="00A51BF5">
        <w:rPr>
          <w:sz w:val="24"/>
          <w:lang w:val="es-CO"/>
        </w:rPr>
        <w:t>grupo</w:t>
      </w:r>
      <w:r w:rsidRPr="00A51BF5">
        <w:rPr>
          <w:spacing w:val="-18"/>
          <w:sz w:val="24"/>
          <w:lang w:val="es-CO"/>
        </w:rPr>
        <w:t xml:space="preserve"> </w:t>
      </w:r>
      <w:r w:rsidRPr="00A51BF5">
        <w:rPr>
          <w:sz w:val="24"/>
          <w:lang w:val="es-CO"/>
        </w:rPr>
        <w:t>trabajo, dominio</w:t>
      </w:r>
      <w:r w:rsidRPr="00A51BF5">
        <w:rPr>
          <w:spacing w:val="-25"/>
          <w:sz w:val="24"/>
          <w:lang w:val="es-CO"/>
        </w:rPr>
        <w:t xml:space="preserve"> </w:t>
      </w:r>
      <w:r w:rsidRPr="00A51BF5">
        <w:rPr>
          <w:sz w:val="24"/>
          <w:lang w:val="es-CO"/>
        </w:rPr>
        <w:t>local</w:t>
      </w:r>
      <w:r w:rsidRPr="00A51BF5">
        <w:rPr>
          <w:spacing w:val="-22"/>
          <w:sz w:val="24"/>
          <w:lang w:val="es-CO"/>
        </w:rPr>
        <w:t xml:space="preserve"> </w:t>
      </w:r>
      <w:r w:rsidRPr="00A51BF5">
        <w:rPr>
          <w:sz w:val="24"/>
          <w:lang w:val="es-CO"/>
        </w:rPr>
        <w:t>o</w:t>
      </w:r>
      <w:r w:rsidRPr="00A51BF5">
        <w:rPr>
          <w:spacing w:val="-25"/>
          <w:sz w:val="24"/>
          <w:lang w:val="es-CO"/>
        </w:rPr>
        <w:t xml:space="preserve"> </w:t>
      </w:r>
      <w:r w:rsidRPr="00A51BF5">
        <w:rPr>
          <w:sz w:val="24"/>
          <w:lang w:val="es-CO"/>
        </w:rPr>
        <w:t>al</w:t>
      </w:r>
      <w:r w:rsidRPr="00A51BF5">
        <w:rPr>
          <w:spacing w:val="-23"/>
          <w:sz w:val="24"/>
          <w:lang w:val="es-CO"/>
        </w:rPr>
        <w:t xml:space="preserve"> </w:t>
      </w:r>
      <w:r w:rsidRPr="00A51BF5">
        <w:rPr>
          <w:sz w:val="24"/>
          <w:lang w:val="es-CO"/>
        </w:rPr>
        <w:t>directorio</w:t>
      </w:r>
      <w:r w:rsidRPr="00A51BF5">
        <w:rPr>
          <w:spacing w:val="-25"/>
          <w:sz w:val="24"/>
          <w:lang w:val="es-CO"/>
        </w:rPr>
        <w:t xml:space="preserve"> </w:t>
      </w:r>
      <w:r w:rsidRPr="00A51BF5">
        <w:rPr>
          <w:sz w:val="24"/>
          <w:lang w:val="es-CO"/>
        </w:rPr>
        <w:t>activo,</w:t>
      </w:r>
      <w:r w:rsidRPr="00A51BF5">
        <w:rPr>
          <w:spacing w:val="-23"/>
          <w:sz w:val="24"/>
          <w:lang w:val="es-CO"/>
        </w:rPr>
        <w:t xml:space="preserve"> </w:t>
      </w:r>
      <w:r w:rsidRPr="00A51BF5">
        <w:rPr>
          <w:sz w:val="24"/>
          <w:lang w:val="es-CO"/>
        </w:rPr>
        <w:t>según</w:t>
      </w:r>
      <w:r w:rsidRPr="00A51BF5">
        <w:rPr>
          <w:spacing w:val="-25"/>
          <w:sz w:val="24"/>
          <w:lang w:val="es-CO"/>
        </w:rPr>
        <w:t xml:space="preserve"> </w:t>
      </w:r>
      <w:r w:rsidRPr="00A51BF5">
        <w:rPr>
          <w:sz w:val="24"/>
          <w:lang w:val="es-CO"/>
        </w:rPr>
        <w:t>corresponda.</w:t>
      </w:r>
    </w:p>
    <w:p w14:paraId="6B70B926" w14:textId="77777777" w:rsidR="00BD6814" w:rsidRPr="00A51BF5" w:rsidRDefault="00BD6814">
      <w:pPr>
        <w:pStyle w:val="Textoindependiente"/>
        <w:spacing w:before="95"/>
        <w:rPr>
          <w:lang w:val="es-CO"/>
        </w:rPr>
      </w:pPr>
    </w:p>
    <w:p w14:paraId="5E7BD240" w14:textId="77777777" w:rsidR="00BD6814" w:rsidRPr="00A51BF5" w:rsidRDefault="000E0286" w:rsidP="0067314F">
      <w:pPr>
        <w:pStyle w:val="Prrafodelista"/>
        <w:numPr>
          <w:ilvl w:val="3"/>
          <w:numId w:val="132"/>
        </w:numPr>
        <w:tabs>
          <w:tab w:val="left" w:pos="1605"/>
        </w:tabs>
        <w:spacing w:line="292" w:lineRule="auto"/>
        <w:ind w:right="872"/>
        <w:rPr>
          <w:lang w:val="es-CO"/>
        </w:rPr>
      </w:pPr>
      <w:bookmarkStart w:id="239" w:name="_bookmark66"/>
      <w:bookmarkStart w:id="240" w:name="_Ref176264941"/>
      <w:bookmarkStart w:id="241" w:name="_Toc220480329"/>
      <w:bookmarkEnd w:id="239"/>
      <w:r w:rsidRPr="00A51BF5">
        <w:rPr>
          <w:i/>
          <w:color w:val="0E4660"/>
          <w:w w:val="90"/>
          <w:sz w:val="24"/>
          <w:lang w:val="es-CO"/>
        </w:rPr>
        <w:t>Servidores,</w:t>
      </w:r>
      <w:r w:rsidRPr="00A51BF5">
        <w:rPr>
          <w:i/>
          <w:color w:val="0E4660"/>
          <w:spacing w:val="-16"/>
          <w:w w:val="90"/>
          <w:sz w:val="24"/>
          <w:lang w:val="es-CO"/>
        </w:rPr>
        <w:t xml:space="preserve"> </w:t>
      </w:r>
      <w:r w:rsidRPr="00A51BF5">
        <w:rPr>
          <w:i/>
          <w:color w:val="0E4660"/>
          <w:w w:val="90"/>
          <w:sz w:val="24"/>
          <w:lang w:val="es-CO"/>
        </w:rPr>
        <w:t>máquinas</w:t>
      </w:r>
      <w:r w:rsidRPr="00A51BF5">
        <w:rPr>
          <w:i/>
          <w:color w:val="0E4660"/>
          <w:spacing w:val="-17"/>
          <w:w w:val="90"/>
          <w:sz w:val="24"/>
          <w:lang w:val="es-CO"/>
        </w:rPr>
        <w:t xml:space="preserve"> </w:t>
      </w:r>
      <w:r w:rsidRPr="00A51BF5">
        <w:rPr>
          <w:i/>
          <w:color w:val="0E4660"/>
          <w:w w:val="90"/>
          <w:sz w:val="24"/>
          <w:lang w:val="es-CO"/>
        </w:rPr>
        <w:t>virtuales,</w:t>
      </w:r>
      <w:r w:rsidRPr="00A51BF5">
        <w:rPr>
          <w:i/>
          <w:color w:val="0E4660"/>
          <w:spacing w:val="-15"/>
          <w:w w:val="90"/>
          <w:sz w:val="24"/>
          <w:lang w:val="es-CO"/>
        </w:rPr>
        <w:t xml:space="preserve"> </w:t>
      </w:r>
      <w:r w:rsidRPr="00A51BF5">
        <w:rPr>
          <w:i/>
          <w:color w:val="0E4660"/>
          <w:w w:val="90"/>
          <w:sz w:val="24"/>
          <w:lang w:val="es-CO"/>
        </w:rPr>
        <w:t>sistemas</w:t>
      </w:r>
      <w:r w:rsidRPr="00A51BF5">
        <w:rPr>
          <w:i/>
          <w:color w:val="0E4660"/>
          <w:spacing w:val="-14"/>
          <w:w w:val="90"/>
          <w:sz w:val="24"/>
          <w:lang w:val="es-CO"/>
        </w:rPr>
        <w:t xml:space="preserve"> </w:t>
      </w:r>
      <w:r w:rsidRPr="00A51BF5">
        <w:rPr>
          <w:i/>
          <w:color w:val="0E4660"/>
          <w:w w:val="90"/>
          <w:sz w:val="24"/>
          <w:lang w:val="es-CO"/>
        </w:rPr>
        <w:t>operativos</w:t>
      </w:r>
      <w:r w:rsidRPr="00A51BF5">
        <w:rPr>
          <w:i/>
          <w:color w:val="0E4660"/>
          <w:spacing w:val="-17"/>
          <w:w w:val="90"/>
          <w:sz w:val="24"/>
          <w:lang w:val="es-CO"/>
        </w:rPr>
        <w:t xml:space="preserve"> </w:t>
      </w:r>
      <w:r w:rsidRPr="00A51BF5">
        <w:rPr>
          <w:i/>
          <w:color w:val="0E4660"/>
          <w:w w:val="90"/>
          <w:sz w:val="24"/>
          <w:lang w:val="es-CO"/>
        </w:rPr>
        <w:t>y</w:t>
      </w:r>
      <w:r w:rsidRPr="00A51BF5">
        <w:rPr>
          <w:i/>
          <w:color w:val="0E4660"/>
          <w:spacing w:val="-15"/>
          <w:w w:val="90"/>
          <w:sz w:val="24"/>
          <w:lang w:val="es-CO"/>
        </w:rPr>
        <w:t xml:space="preserve"> </w:t>
      </w:r>
      <w:r w:rsidRPr="00A51BF5">
        <w:rPr>
          <w:i/>
          <w:color w:val="0E4660"/>
          <w:w w:val="90"/>
          <w:sz w:val="24"/>
          <w:lang w:val="es-CO"/>
        </w:rPr>
        <w:t>software</w:t>
      </w:r>
      <w:r w:rsidRPr="00A51BF5">
        <w:rPr>
          <w:i/>
          <w:color w:val="0E4660"/>
          <w:spacing w:val="-16"/>
          <w:w w:val="90"/>
          <w:sz w:val="24"/>
          <w:lang w:val="es-CO"/>
        </w:rPr>
        <w:t xml:space="preserve"> </w:t>
      </w:r>
      <w:r w:rsidRPr="00A51BF5">
        <w:rPr>
          <w:i/>
          <w:color w:val="0E4660"/>
          <w:w w:val="90"/>
          <w:sz w:val="24"/>
          <w:lang w:val="es-CO"/>
        </w:rPr>
        <w:t>de</w:t>
      </w:r>
      <w:r w:rsidRPr="00A51BF5">
        <w:rPr>
          <w:i/>
          <w:color w:val="0E4660"/>
          <w:spacing w:val="-17"/>
          <w:w w:val="90"/>
          <w:sz w:val="24"/>
          <w:lang w:val="es-CO"/>
        </w:rPr>
        <w:t xml:space="preserve"> </w:t>
      </w:r>
      <w:r w:rsidRPr="00A51BF5">
        <w:rPr>
          <w:i/>
          <w:color w:val="0E4660"/>
          <w:w w:val="90"/>
          <w:sz w:val="24"/>
          <w:lang w:val="es-CO"/>
        </w:rPr>
        <w:t xml:space="preserve">capa </w:t>
      </w:r>
      <w:r w:rsidRPr="00A51BF5">
        <w:rPr>
          <w:i/>
          <w:color w:val="0E4660"/>
          <w:spacing w:val="-2"/>
          <w:sz w:val="24"/>
          <w:lang w:val="es-CO"/>
        </w:rPr>
        <w:t>media.</w:t>
      </w:r>
      <w:bookmarkEnd w:id="240"/>
      <w:bookmarkEnd w:id="241"/>
    </w:p>
    <w:p w14:paraId="13548F34" w14:textId="77777777" w:rsidR="004F57BB" w:rsidRPr="00A51BF5" w:rsidRDefault="004F57BB" w:rsidP="00A3614B">
      <w:pPr>
        <w:pStyle w:val="Textoindependiente"/>
        <w:spacing w:before="95"/>
        <w:rPr>
          <w:lang w:val="es-CO"/>
        </w:rPr>
      </w:pPr>
    </w:p>
    <w:p w14:paraId="10FC937A" w14:textId="3771D3EE" w:rsidR="00BD6814" w:rsidRPr="00A51BF5" w:rsidRDefault="000E0286" w:rsidP="00A3614B">
      <w:pPr>
        <w:pStyle w:val="Prrafodelista"/>
        <w:numPr>
          <w:ilvl w:val="0"/>
          <w:numId w:val="100"/>
        </w:numPr>
        <w:tabs>
          <w:tab w:val="left" w:pos="525"/>
        </w:tabs>
        <w:spacing w:line="292" w:lineRule="auto"/>
        <w:ind w:right="164"/>
        <w:rPr>
          <w:sz w:val="24"/>
          <w:lang w:val="es-CO"/>
        </w:rPr>
      </w:pPr>
      <w:r w:rsidRPr="00A51BF5">
        <w:rPr>
          <w:spacing w:val="-8"/>
          <w:sz w:val="24"/>
          <w:lang w:val="es-CO"/>
        </w:rPr>
        <w:t>E</w:t>
      </w:r>
      <w:r w:rsidR="009C3AFE" w:rsidRPr="00A51BF5">
        <w:rPr>
          <w:spacing w:val="-8"/>
          <w:sz w:val="24"/>
          <w:lang w:val="es-CO"/>
        </w:rPr>
        <w:t>l</w:t>
      </w:r>
      <w:r w:rsidRPr="00A51BF5">
        <w:rPr>
          <w:spacing w:val="-8"/>
          <w:sz w:val="24"/>
          <w:lang w:val="es-CO"/>
        </w:rPr>
        <w:t xml:space="preserve"> CONTRATISTA debe administrar, gestionar,</w:t>
      </w:r>
      <w:r w:rsidRPr="00A51BF5">
        <w:rPr>
          <w:sz w:val="24"/>
          <w:lang w:val="es-CO"/>
        </w:rPr>
        <w:t xml:space="preserve"> </w:t>
      </w:r>
      <w:r w:rsidRPr="00A51BF5">
        <w:rPr>
          <w:spacing w:val="-8"/>
          <w:sz w:val="24"/>
          <w:lang w:val="es-CO"/>
        </w:rPr>
        <w:t xml:space="preserve">operar y soportar los servidores físicos, </w:t>
      </w:r>
      <w:r w:rsidRPr="00A51BF5">
        <w:rPr>
          <w:spacing w:val="-4"/>
          <w:sz w:val="24"/>
          <w:lang w:val="es-CO"/>
        </w:rPr>
        <w:t>máquinas</w:t>
      </w:r>
      <w:r w:rsidRPr="00A51BF5">
        <w:rPr>
          <w:spacing w:val="-15"/>
          <w:sz w:val="24"/>
          <w:lang w:val="es-CO"/>
        </w:rPr>
        <w:t xml:space="preserve"> </w:t>
      </w:r>
      <w:r w:rsidRPr="00A51BF5">
        <w:rPr>
          <w:spacing w:val="-4"/>
          <w:sz w:val="24"/>
          <w:lang w:val="es-CO"/>
        </w:rPr>
        <w:t>virtuales,</w:t>
      </w:r>
      <w:r w:rsidRPr="00A51BF5">
        <w:rPr>
          <w:spacing w:val="-14"/>
          <w:sz w:val="24"/>
          <w:lang w:val="es-CO"/>
        </w:rPr>
        <w:t xml:space="preserve"> </w:t>
      </w:r>
      <w:r w:rsidRPr="00A51BF5">
        <w:rPr>
          <w:spacing w:val="-4"/>
          <w:sz w:val="24"/>
          <w:lang w:val="es-CO"/>
        </w:rPr>
        <w:t>sistemas</w:t>
      </w:r>
      <w:r w:rsidRPr="00A51BF5">
        <w:rPr>
          <w:spacing w:val="-14"/>
          <w:sz w:val="24"/>
          <w:lang w:val="es-CO"/>
        </w:rPr>
        <w:t xml:space="preserve"> </w:t>
      </w:r>
      <w:r w:rsidRPr="00A51BF5">
        <w:rPr>
          <w:spacing w:val="-4"/>
          <w:sz w:val="24"/>
          <w:lang w:val="es-CO"/>
        </w:rPr>
        <w:t>operativos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software</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capa</w:t>
      </w:r>
      <w:r w:rsidRPr="00A51BF5">
        <w:rPr>
          <w:spacing w:val="-14"/>
          <w:sz w:val="24"/>
          <w:lang w:val="es-CO"/>
        </w:rPr>
        <w:t xml:space="preserve"> </w:t>
      </w:r>
      <w:r w:rsidRPr="00A51BF5">
        <w:rPr>
          <w:spacing w:val="-4"/>
          <w:sz w:val="24"/>
          <w:lang w:val="es-CO"/>
        </w:rPr>
        <w:t>media</w:t>
      </w:r>
      <w:r w:rsidRPr="00A51BF5">
        <w:rPr>
          <w:spacing w:val="-14"/>
          <w:sz w:val="24"/>
          <w:lang w:val="es-CO"/>
        </w:rPr>
        <w:t xml:space="preserve"> </w:t>
      </w:r>
      <w:r w:rsidRPr="00A51BF5">
        <w:rPr>
          <w:spacing w:val="-4"/>
          <w:sz w:val="24"/>
          <w:lang w:val="es-CO"/>
        </w:rPr>
        <w:t>dispuestos</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009C3AFE" w:rsidRPr="00A51BF5">
        <w:rPr>
          <w:spacing w:val="-4"/>
          <w:sz w:val="24"/>
          <w:lang w:val="es-CO"/>
        </w:rPr>
        <w:t>la</w:t>
      </w:r>
      <w:r w:rsidRPr="00A51BF5">
        <w:rPr>
          <w:spacing w:val="-4"/>
          <w:sz w:val="24"/>
          <w:lang w:val="es-CO"/>
        </w:rPr>
        <w:t xml:space="preserve"> </w:t>
      </w:r>
      <w:r w:rsidRPr="00A51BF5">
        <w:rPr>
          <w:sz w:val="24"/>
          <w:lang w:val="es-CO"/>
        </w:rPr>
        <w:t>RAMA</w:t>
      </w:r>
      <w:r w:rsidRPr="00A51BF5">
        <w:rPr>
          <w:spacing w:val="-16"/>
          <w:sz w:val="24"/>
          <w:lang w:val="es-CO"/>
        </w:rPr>
        <w:t xml:space="preserve"> </w:t>
      </w:r>
      <w:r w:rsidRPr="00A51BF5">
        <w:rPr>
          <w:sz w:val="24"/>
          <w:lang w:val="es-CO"/>
        </w:rPr>
        <w:t>JUDICIAL.</w:t>
      </w:r>
    </w:p>
    <w:p w14:paraId="44B25A41" w14:textId="29AEF814" w:rsidR="00BD6814" w:rsidRPr="00A51BF5" w:rsidRDefault="000E0286" w:rsidP="00A3614B">
      <w:pPr>
        <w:pStyle w:val="Prrafodelista"/>
        <w:numPr>
          <w:ilvl w:val="0"/>
          <w:numId w:val="100"/>
        </w:numPr>
        <w:tabs>
          <w:tab w:val="left" w:pos="525"/>
        </w:tabs>
        <w:spacing w:line="292" w:lineRule="auto"/>
        <w:ind w:right="160"/>
        <w:rPr>
          <w:sz w:val="24"/>
          <w:lang w:val="es-CO"/>
        </w:rPr>
      </w:pPr>
      <w:r w:rsidRPr="00A51BF5">
        <w:rPr>
          <w:sz w:val="24"/>
          <w:lang w:val="es-CO"/>
        </w:rPr>
        <w:t>E</w:t>
      </w:r>
      <w:r w:rsidR="009C3AFE" w:rsidRPr="00A51BF5">
        <w:rPr>
          <w:sz w:val="24"/>
          <w:lang w:val="es-CO"/>
        </w:rPr>
        <w:t>l</w:t>
      </w:r>
      <w:r w:rsidRPr="00A51BF5">
        <w:rPr>
          <w:sz w:val="24"/>
          <w:lang w:val="es-CO"/>
        </w:rPr>
        <w:t xml:space="preserve"> CONTRATISTA debe garantizar la continuidad de los servicios que presta </w:t>
      </w:r>
      <w:r w:rsidR="009C3AFE" w:rsidRPr="00A51BF5">
        <w:rPr>
          <w:sz w:val="24"/>
          <w:lang w:val="es-CO"/>
        </w:rPr>
        <w:t>el</w:t>
      </w:r>
      <w:r w:rsidRPr="00A51BF5">
        <w:rPr>
          <w:sz w:val="24"/>
          <w:lang w:val="es-CO"/>
        </w:rPr>
        <w:t xml:space="preserve"> </w:t>
      </w:r>
      <w:r w:rsidRPr="00A51BF5">
        <w:rPr>
          <w:spacing w:val="-2"/>
          <w:sz w:val="24"/>
          <w:lang w:val="es-CO"/>
        </w:rPr>
        <w:t>CONTRATISTA</w:t>
      </w:r>
      <w:r w:rsidRPr="00A51BF5">
        <w:rPr>
          <w:spacing w:val="-17"/>
          <w:sz w:val="24"/>
          <w:lang w:val="es-CO"/>
        </w:rPr>
        <w:t xml:space="preserve"> </w:t>
      </w:r>
      <w:r w:rsidRPr="00A51BF5">
        <w:rPr>
          <w:spacing w:val="-2"/>
          <w:sz w:val="24"/>
          <w:lang w:val="es-CO"/>
        </w:rPr>
        <w:t>saliente</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equipos</w:t>
      </w:r>
      <w:r w:rsidRPr="00A51BF5">
        <w:rPr>
          <w:spacing w:val="-16"/>
          <w:sz w:val="24"/>
          <w:lang w:val="es-CO"/>
        </w:rPr>
        <w:t xml:space="preserve"> </w:t>
      </w:r>
      <w:r w:rsidRPr="00A51BF5">
        <w:rPr>
          <w:spacing w:val="-2"/>
          <w:sz w:val="24"/>
          <w:lang w:val="es-CO"/>
        </w:rPr>
        <w:t>tipo</w:t>
      </w:r>
      <w:r w:rsidRPr="00A51BF5">
        <w:rPr>
          <w:spacing w:val="-16"/>
          <w:sz w:val="24"/>
          <w:lang w:val="es-CO"/>
        </w:rPr>
        <w:t xml:space="preserve"> </w:t>
      </w:r>
      <w:r w:rsidRPr="00A51BF5">
        <w:rPr>
          <w:spacing w:val="-2"/>
          <w:sz w:val="24"/>
          <w:lang w:val="es-CO"/>
        </w:rPr>
        <w:t>servidor</w:t>
      </w:r>
      <w:r w:rsidRPr="00A51BF5">
        <w:rPr>
          <w:spacing w:val="-16"/>
          <w:sz w:val="24"/>
          <w:lang w:val="es-CO"/>
        </w:rPr>
        <w:t xml:space="preserve"> </w:t>
      </w:r>
      <w:r w:rsidRPr="00A51BF5">
        <w:rPr>
          <w:spacing w:val="-2"/>
          <w:sz w:val="24"/>
          <w:lang w:val="es-CO"/>
        </w:rPr>
        <w:t>(físicos</w:t>
      </w:r>
      <w:r w:rsidRPr="00A51BF5">
        <w:rPr>
          <w:spacing w:val="-16"/>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máquinas</w:t>
      </w:r>
      <w:r w:rsidRPr="00A51BF5">
        <w:rPr>
          <w:spacing w:val="-14"/>
          <w:sz w:val="24"/>
          <w:lang w:val="es-CO"/>
        </w:rPr>
        <w:t xml:space="preserve"> </w:t>
      </w:r>
      <w:r w:rsidRPr="00A51BF5">
        <w:rPr>
          <w:spacing w:val="-2"/>
          <w:sz w:val="24"/>
          <w:lang w:val="es-CO"/>
        </w:rPr>
        <w:t xml:space="preserve">virtuales), </w:t>
      </w:r>
      <w:r w:rsidRPr="00A51BF5">
        <w:rPr>
          <w:sz w:val="24"/>
          <w:lang w:val="es-CO"/>
        </w:rPr>
        <w:t xml:space="preserve">del Nivel Central (Altas Cortes, Dirección Ejecutiva de Administración Judicial y </w:t>
      </w:r>
      <w:proofErr w:type="spellStart"/>
      <w:r w:rsidRPr="00A51BF5">
        <w:rPr>
          <w:sz w:val="24"/>
          <w:lang w:val="es-CO"/>
        </w:rPr>
        <w:t>Datacenter</w:t>
      </w:r>
      <w:proofErr w:type="spellEnd"/>
      <w:r w:rsidRPr="00A51BF5">
        <w:rPr>
          <w:spacing w:val="-17"/>
          <w:sz w:val="24"/>
          <w:lang w:val="es-CO"/>
        </w:rPr>
        <w:t xml:space="preserve"> </w:t>
      </w:r>
      <w:r w:rsidRPr="00A51BF5">
        <w:rPr>
          <w:sz w:val="24"/>
          <w:lang w:val="es-CO"/>
        </w:rPr>
        <w:t>CAN)</w:t>
      </w:r>
      <w:r w:rsidRPr="00A51BF5">
        <w:rPr>
          <w:spacing w:val="-17"/>
          <w:sz w:val="24"/>
          <w:lang w:val="es-CO"/>
        </w:rPr>
        <w:t xml:space="preserve"> </w:t>
      </w:r>
      <w:r w:rsidRPr="00A51BF5">
        <w:rPr>
          <w:sz w:val="24"/>
          <w:lang w:val="es-CO"/>
        </w:rPr>
        <w:t>y</w:t>
      </w:r>
      <w:r w:rsidRPr="00A51BF5">
        <w:rPr>
          <w:spacing w:val="-17"/>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referidos</w:t>
      </w:r>
      <w:r w:rsidRPr="00A51BF5">
        <w:rPr>
          <w:spacing w:val="-16"/>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el</w:t>
      </w:r>
      <w:r w:rsidRPr="00A51BF5">
        <w:rPr>
          <w:spacing w:val="-16"/>
          <w:sz w:val="24"/>
          <w:lang w:val="es-CO"/>
        </w:rPr>
        <w:t xml:space="preserve"> </w:t>
      </w:r>
      <w:r w:rsidRPr="00A51BF5">
        <w:rPr>
          <w:sz w:val="24"/>
          <w:lang w:val="es-CO"/>
        </w:rPr>
        <w:t>Anexo_2-Informativos;</w:t>
      </w:r>
      <w:r w:rsidRPr="00A51BF5">
        <w:rPr>
          <w:spacing w:val="-16"/>
          <w:sz w:val="24"/>
          <w:lang w:val="es-CO"/>
        </w:rPr>
        <w:t xml:space="preserve"> </w:t>
      </w:r>
      <w:r w:rsidRPr="00A51BF5">
        <w:rPr>
          <w:sz w:val="24"/>
          <w:lang w:val="es-CO"/>
        </w:rPr>
        <w:t>e</w:t>
      </w:r>
      <w:r w:rsidRPr="00A51BF5">
        <w:rPr>
          <w:spacing w:val="-16"/>
          <w:sz w:val="24"/>
          <w:lang w:val="es-CO"/>
        </w:rPr>
        <w:t xml:space="preserve"> </w:t>
      </w:r>
      <w:r w:rsidRPr="00A51BF5">
        <w:rPr>
          <w:sz w:val="24"/>
          <w:lang w:val="es-CO"/>
        </w:rPr>
        <w:t>igualmente</w:t>
      </w:r>
      <w:r w:rsidRPr="00A51BF5">
        <w:rPr>
          <w:spacing w:val="-16"/>
          <w:sz w:val="24"/>
          <w:lang w:val="es-CO"/>
        </w:rPr>
        <w:t xml:space="preserve"> </w:t>
      </w:r>
      <w:r w:rsidRPr="00A51BF5">
        <w:rPr>
          <w:sz w:val="24"/>
          <w:lang w:val="es-CO"/>
        </w:rPr>
        <w:t xml:space="preserve">deberá garantizar la continuidad operativa de los servicios residentes en los equipos </w:t>
      </w:r>
      <w:r w:rsidRPr="00A51BF5">
        <w:rPr>
          <w:spacing w:val="-2"/>
          <w:sz w:val="24"/>
          <w:lang w:val="es-CO"/>
        </w:rPr>
        <w:t>servidores</w:t>
      </w:r>
      <w:r w:rsidRPr="00A51BF5">
        <w:rPr>
          <w:spacing w:val="-17"/>
          <w:sz w:val="24"/>
          <w:lang w:val="es-CO"/>
        </w:rPr>
        <w:t xml:space="preserve"> </w:t>
      </w:r>
      <w:r w:rsidRPr="00A51BF5">
        <w:rPr>
          <w:spacing w:val="-2"/>
          <w:sz w:val="24"/>
          <w:lang w:val="es-CO"/>
        </w:rPr>
        <w:t>de</w:t>
      </w:r>
      <w:r w:rsidRPr="00A51BF5">
        <w:rPr>
          <w:spacing w:val="-19"/>
          <w:sz w:val="24"/>
          <w:lang w:val="es-CO"/>
        </w:rPr>
        <w:t xml:space="preserve"> </w:t>
      </w:r>
      <w:r w:rsidR="009C3AFE" w:rsidRPr="00A51BF5">
        <w:rPr>
          <w:spacing w:val="-2"/>
          <w:sz w:val="24"/>
          <w:lang w:val="es-CO"/>
        </w:rPr>
        <w:t>la</w:t>
      </w:r>
      <w:r w:rsidRPr="00A51BF5">
        <w:rPr>
          <w:spacing w:val="-19"/>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r w:rsidRPr="00A51BF5">
        <w:rPr>
          <w:spacing w:val="-17"/>
          <w:sz w:val="24"/>
          <w:lang w:val="es-CO"/>
        </w:rPr>
        <w:t xml:space="preserve"> </w:t>
      </w:r>
      <w:r w:rsidRPr="00A51BF5">
        <w:rPr>
          <w:spacing w:val="-2"/>
          <w:sz w:val="24"/>
          <w:lang w:val="es-CO"/>
        </w:rPr>
        <w:t>durante</w:t>
      </w:r>
      <w:r w:rsidRPr="00A51BF5">
        <w:rPr>
          <w:spacing w:val="-19"/>
          <w:sz w:val="24"/>
          <w:lang w:val="es-CO"/>
        </w:rPr>
        <w:t xml:space="preserve"> </w:t>
      </w:r>
      <w:r w:rsidRPr="00A51BF5">
        <w:rPr>
          <w:spacing w:val="-2"/>
          <w:sz w:val="24"/>
          <w:lang w:val="es-CO"/>
        </w:rPr>
        <w:t>el</w:t>
      </w:r>
      <w:r w:rsidRPr="00A51BF5">
        <w:rPr>
          <w:spacing w:val="-20"/>
          <w:sz w:val="24"/>
          <w:lang w:val="es-CO"/>
        </w:rPr>
        <w:t xml:space="preserve"> </w:t>
      </w:r>
      <w:r w:rsidRPr="00A51BF5">
        <w:rPr>
          <w:spacing w:val="-2"/>
          <w:sz w:val="24"/>
          <w:lang w:val="es-CO"/>
        </w:rPr>
        <w:t>tiempo</w:t>
      </w:r>
      <w:r w:rsidRPr="00A51BF5">
        <w:rPr>
          <w:spacing w:val="-20"/>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ejecución</w:t>
      </w:r>
      <w:r w:rsidRPr="00A51BF5">
        <w:rPr>
          <w:spacing w:val="-20"/>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contrato.</w:t>
      </w:r>
    </w:p>
    <w:p w14:paraId="093D4C87" w14:textId="37ACDF90" w:rsidR="00BD6814" w:rsidRPr="00A51BF5" w:rsidRDefault="000E0286" w:rsidP="00FA50A8">
      <w:pPr>
        <w:pStyle w:val="Prrafodelista"/>
        <w:numPr>
          <w:ilvl w:val="0"/>
          <w:numId w:val="100"/>
        </w:numPr>
        <w:tabs>
          <w:tab w:val="left" w:pos="525"/>
        </w:tabs>
        <w:spacing w:line="290" w:lineRule="auto"/>
        <w:ind w:right="169"/>
        <w:rPr>
          <w:sz w:val="24"/>
          <w:lang w:val="es-CO"/>
        </w:rPr>
      </w:pPr>
      <w:r w:rsidRPr="00A51BF5">
        <w:rPr>
          <w:sz w:val="24"/>
          <w:lang w:val="es-CO"/>
        </w:rPr>
        <w:t>E</w:t>
      </w:r>
      <w:r w:rsidR="009C3AFE" w:rsidRPr="00A51BF5">
        <w:rPr>
          <w:sz w:val="24"/>
          <w:lang w:val="es-CO"/>
        </w:rPr>
        <w:t>l</w:t>
      </w:r>
      <w:r w:rsidRPr="00A51BF5">
        <w:rPr>
          <w:sz w:val="24"/>
          <w:lang w:val="es-CO"/>
        </w:rPr>
        <w:t xml:space="preserve"> CONTRATISTA realizará el monitoreo 24 horas x 365 días, la administración, soporte</w:t>
      </w:r>
      <w:r w:rsidRPr="00A51BF5">
        <w:rPr>
          <w:spacing w:val="-22"/>
          <w:sz w:val="24"/>
          <w:lang w:val="es-CO"/>
        </w:rPr>
        <w:t xml:space="preserve"> </w:t>
      </w:r>
      <w:r w:rsidRPr="00A51BF5">
        <w:rPr>
          <w:sz w:val="24"/>
          <w:lang w:val="es-CO"/>
        </w:rPr>
        <w:t>y</w:t>
      </w:r>
      <w:r w:rsidRPr="00A51BF5">
        <w:rPr>
          <w:spacing w:val="-22"/>
          <w:sz w:val="24"/>
          <w:lang w:val="es-CO"/>
        </w:rPr>
        <w:t xml:space="preserve"> </w:t>
      </w:r>
      <w:r w:rsidRPr="00A51BF5">
        <w:rPr>
          <w:sz w:val="24"/>
          <w:lang w:val="es-CO"/>
        </w:rPr>
        <w:t>mantenimiento</w:t>
      </w:r>
      <w:r w:rsidRPr="00A51BF5">
        <w:rPr>
          <w:spacing w:val="-23"/>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los</w:t>
      </w:r>
      <w:r w:rsidRPr="00A51BF5">
        <w:rPr>
          <w:spacing w:val="-21"/>
          <w:sz w:val="24"/>
          <w:lang w:val="es-CO"/>
        </w:rPr>
        <w:t xml:space="preserve"> </w:t>
      </w:r>
      <w:r w:rsidRPr="00A51BF5">
        <w:rPr>
          <w:sz w:val="24"/>
          <w:lang w:val="es-CO"/>
        </w:rPr>
        <w:t>equipos</w:t>
      </w:r>
      <w:r w:rsidRPr="00A51BF5">
        <w:rPr>
          <w:spacing w:val="-22"/>
          <w:sz w:val="24"/>
          <w:lang w:val="es-CO"/>
        </w:rPr>
        <w:t xml:space="preserve"> </w:t>
      </w:r>
      <w:r w:rsidRPr="00A51BF5">
        <w:rPr>
          <w:sz w:val="24"/>
          <w:lang w:val="es-CO"/>
        </w:rPr>
        <w:t>servidores</w:t>
      </w:r>
      <w:r w:rsidRPr="00A51BF5">
        <w:rPr>
          <w:spacing w:val="-21"/>
          <w:sz w:val="24"/>
          <w:lang w:val="es-CO"/>
        </w:rPr>
        <w:t xml:space="preserve"> </w:t>
      </w:r>
      <w:r w:rsidRPr="00A51BF5">
        <w:rPr>
          <w:sz w:val="24"/>
          <w:lang w:val="es-CO"/>
        </w:rPr>
        <w:t>y</w:t>
      </w:r>
      <w:r w:rsidRPr="00A51BF5">
        <w:rPr>
          <w:spacing w:val="-23"/>
          <w:sz w:val="24"/>
          <w:lang w:val="es-CO"/>
        </w:rPr>
        <w:t xml:space="preserve"> </w:t>
      </w:r>
      <w:r w:rsidRPr="00A51BF5">
        <w:rPr>
          <w:sz w:val="24"/>
          <w:lang w:val="es-CO"/>
        </w:rPr>
        <w:t>del</w:t>
      </w:r>
      <w:r w:rsidRPr="00A51BF5">
        <w:rPr>
          <w:spacing w:val="-22"/>
          <w:sz w:val="24"/>
          <w:lang w:val="es-CO"/>
        </w:rPr>
        <w:t xml:space="preserve"> </w:t>
      </w:r>
      <w:proofErr w:type="spellStart"/>
      <w:r w:rsidRPr="00A51BF5">
        <w:rPr>
          <w:sz w:val="24"/>
          <w:lang w:val="es-CO"/>
        </w:rPr>
        <w:t>Datacenter</w:t>
      </w:r>
      <w:proofErr w:type="spellEnd"/>
      <w:r w:rsidRPr="00A51BF5">
        <w:rPr>
          <w:spacing w:val="-23"/>
          <w:sz w:val="24"/>
          <w:lang w:val="es-CO"/>
        </w:rPr>
        <w:t xml:space="preserve"> </w:t>
      </w:r>
      <w:r w:rsidRPr="00A51BF5">
        <w:rPr>
          <w:sz w:val="24"/>
          <w:lang w:val="es-CO"/>
        </w:rPr>
        <w:t>del</w:t>
      </w:r>
      <w:r w:rsidRPr="00A51BF5">
        <w:rPr>
          <w:spacing w:val="-22"/>
          <w:sz w:val="24"/>
          <w:lang w:val="es-CO"/>
        </w:rPr>
        <w:t xml:space="preserve"> </w:t>
      </w:r>
      <w:r w:rsidRPr="00A51BF5">
        <w:rPr>
          <w:sz w:val="24"/>
          <w:lang w:val="es-CO"/>
        </w:rPr>
        <w:t>CAN.</w:t>
      </w:r>
    </w:p>
    <w:p w14:paraId="7479D7D3" w14:textId="3E30E1AB" w:rsidR="00D76D2E" w:rsidRPr="00A51BF5" w:rsidRDefault="000E0286" w:rsidP="00DC0D19">
      <w:pPr>
        <w:pStyle w:val="Prrafodelista"/>
        <w:numPr>
          <w:ilvl w:val="0"/>
          <w:numId w:val="100"/>
        </w:numPr>
        <w:tabs>
          <w:tab w:val="left" w:pos="525"/>
        </w:tabs>
        <w:spacing w:before="82" w:line="292" w:lineRule="auto"/>
        <w:ind w:right="166"/>
        <w:rPr>
          <w:sz w:val="24"/>
          <w:lang w:val="es-CO"/>
        </w:rPr>
      </w:pPr>
      <w:r w:rsidRPr="00A51BF5">
        <w:rPr>
          <w:sz w:val="24"/>
          <w:lang w:val="es-CO"/>
        </w:rPr>
        <w:t>En</w:t>
      </w:r>
      <w:r w:rsidRPr="00A51BF5">
        <w:rPr>
          <w:spacing w:val="-1"/>
          <w:sz w:val="24"/>
          <w:lang w:val="es-CO"/>
        </w:rPr>
        <w:t xml:space="preserve"> </w:t>
      </w:r>
      <w:r w:rsidRPr="00A51BF5">
        <w:rPr>
          <w:sz w:val="24"/>
          <w:lang w:val="es-CO"/>
        </w:rPr>
        <w:t>caso</w:t>
      </w:r>
      <w:r w:rsidRPr="00A51BF5">
        <w:rPr>
          <w:spacing w:val="-1"/>
          <w:sz w:val="24"/>
          <w:lang w:val="es-CO"/>
        </w:rPr>
        <w:t xml:space="preserve"> </w:t>
      </w:r>
      <w:r w:rsidRPr="00A51BF5">
        <w:rPr>
          <w:sz w:val="24"/>
          <w:lang w:val="es-CO"/>
        </w:rPr>
        <w:t>de detectarse en horas de la</w:t>
      </w:r>
      <w:r w:rsidRPr="00A51BF5">
        <w:rPr>
          <w:spacing w:val="-1"/>
          <w:sz w:val="24"/>
          <w:lang w:val="es-CO"/>
        </w:rPr>
        <w:t xml:space="preserve"> </w:t>
      </w:r>
      <w:r w:rsidRPr="00A51BF5">
        <w:rPr>
          <w:sz w:val="24"/>
          <w:lang w:val="es-CO"/>
        </w:rPr>
        <w:t>noche una</w:t>
      </w:r>
      <w:r w:rsidRPr="00A51BF5">
        <w:rPr>
          <w:spacing w:val="-1"/>
          <w:sz w:val="24"/>
          <w:lang w:val="es-CO"/>
        </w:rPr>
        <w:t xml:space="preserve"> </w:t>
      </w:r>
      <w:r w:rsidRPr="00A51BF5">
        <w:rPr>
          <w:sz w:val="24"/>
          <w:lang w:val="es-CO"/>
        </w:rPr>
        <w:t>alarma</w:t>
      </w:r>
      <w:r w:rsidRPr="00A51BF5">
        <w:rPr>
          <w:spacing w:val="-1"/>
          <w:sz w:val="24"/>
          <w:lang w:val="es-CO"/>
        </w:rPr>
        <w:t xml:space="preserve"> </w:t>
      </w:r>
      <w:r w:rsidRPr="00A51BF5">
        <w:rPr>
          <w:sz w:val="24"/>
          <w:lang w:val="es-CO"/>
        </w:rPr>
        <w:t>que indique una</w:t>
      </w:r>
      <w:r w:rsidRPr="00A51BF5">
        <w:rPr>
          <w:spacing w:val="-1"/>
          <w:sz w:val="24"/>
          <w:lang w:val="es-CO"/>
        </w:rPr>
        <w:t xml:space="preserve"> </w:t>
      </w:r>
      <w:r w:rsidRPr="00A51BF5">
        <w:rPr>
          <w:sz w:val="24"/>
          <w:lang w:val="es-CO"/>
        </w:rPr>
        <w:t>falla</w:t>
      </w:r>
      <w:r w:rsidRPr="00A51BF5">
        <w:rPr>
          <w:spacing w:val="-1"/>
          <w:sz w:val="24"/>
          <w:lang w:val="es-CO"/>
        </w:rPr>
        <w:t xml:space="preserve"> </w:t>
      </w:r>
      <w:r w:rsidRPr="00A51BF5">
        <w:rPr>
          <w:sz w:val="24"/>
          <w:lang w:val="es-CO"/>
        </w:rPr>
        <w:t xml:space="preserve">de </w:t>
      </w:r>
      <w:r w:rsidRPr="00A51BF5">
        <w:rPr>
          <w:spacing w:val="-4"/>
          <w:sz w:val="24"/>
          <w:lang w:val="es-CO"/>
        </w:rPr>
        <w:t>servidor</w:t>
      </w:r>
      <w:r w:rsidRPr="00A51BF5">
        <w:rPr>
          <w:spacing w:val="-15"/>
          <w:sz w:val="24"/>
          <w:lang w:val="es-CO"/>
        </w:rPr>
        <w:t xml:space="preserve"> </w:t>
      </w:r>
      <w:r w:rsidRPr="00A51BF5">
        <w:rPr>
          <w:spacing w:val="-4"/>
          <w:sz w:val="24"/>
          <w:lang w:val="es-CO"/>
        </w:rPr>
        <w:t>o</w:t>
      </w:r>
      <w:r w:rsidRPr="00A51BF5">
        <w:rPr>
          <w:spacing w:val="-11"/>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salida</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operación</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algún</w:t>
      </w:r>
      <w:r w:rsidRPr="00A51BF5">
        <w:rPr>
          <w:spacing w:val="-14"/>
          <w:sz w:val="24"/>
          <w:lang w:val="es-CO"/>
        </w:rPr>
        <w:t xml:space="preserve"> </w:t>
      </w:r>
      <w:r w:rsidRPr="00A51BF5">
        <w:rPr>
          <w:spacing w:val="-4"/>
          <w:sz w:val="24"/>
          <w:lang w:val="es-CO"/>
        </w:rPr>
        <w:t>servicio</w:t>
      </w:r>
      <w:r w:rsidRPr="00A51BF5">
        <w:rPr>
          <w:spacing w:val="-14"/>
          <w:sz w:val="24"/>
          <w:lang w:val="es-CO"/>
        </w:rPr>
        <w:t xml:space="preserve"> </w:t>
      </w:r>
      <w:r w:rsidRPr="00A51BF5">
        <w:rPr>
          <w:spacing w:val="-4"/>
          <w:sz w:val="24"/>
          <w:lang w:val="es-CO"/>
        </w:rPr>
        <w:t>esencial</w:t>
      </w:r>
      <w:r w:rsidRPr="00A51BF5">
        <w:rPr>
          <w:spacing w:val="-11"/>
          <w:sz w:val="24"/>
          <w:lang w:val="es-CO"/>
        </w:rPr>
        <w:t xml:space="preserve"> </w:t>
      </w:r>
      <w:r w:rsidRPr="00A51BF5">
        <w:rPr>
          <w:spacing w:val="-4"/>
          <w:sz w:val="24"/>
          <w:lang w:val="es-CO"/>
        </w:rPr>
        <w:t>como</w:t>
      </w:r>
      <w:r w:rsidRPr="00A51BF5">
        <w:rPr>
          <w:spacing w:val="-14"/>
          <w:sz w:val="24"/>
          <w:lang w:val="es-CO"/>
        </w:rPr>
        <w:t xml:space="preserve"> </w:t>
      </w:r>
      <w:r w:rsidRPr="00A51BF5">
        <w:rPr>
          <w:spacing w:val="-4"/>
          <w:sz w:val="24"/>
          <w:lang w:val="es-CO"/>
        </w:rPr>
        <w:t>DHCP,</w:t>
      </w:r>
      <w:r w:rsidRPr="00A51BF5">
        <w:rPr>
          <w:spacing w:val="-12"/>
          <w:sz w:val="24"/>
          <w:lang w:val="es-CO"/>
        </w:rPr>
        <w:t xml:space="preserve"> </w:t>
      </w:r>
      <w:r w:rsidRPr="00A51BF5">
        <w:rPr>
          <w:spacing w:val="-4"/>
          <w:sz w:val="24"/>
          <w:lang w:val="es-CO"/>
        </w:rPr>
        <w:t>DNS,</w:t>
      </w:r>
      <w:r w:rsidRPr="00A51BF5">
        <w:rPr>
          <w:spacing w:val="-12"/>
          <w:sz w:val="24"/>
          <w:lang w:val="es-CO"/>
        </w:rPr>
        <w:t xml:space="preserve"> </w:t>
      </w:r>
      <w:r w:rsidRPr="00A51BF5">
        <w:rPr>
          <w:spacing w:val="-4"/>
          <w:sz w:val="24"/>
          <w:lang w:val="es-CO"/>
        </w:rPr>
        <w:t>HYPER V,</w:t>
      </w:r>
      <w:r w:rsidRPr="00A51BF5">
        <w:rPr>
          <w:spacing w:val="-7"/>
          <w:sz w:val="24"/>
          <w:lang w:val="es-CO"/>
        </w:rPr>
        <w:t xml:space="preserve"> </w:t>
      </w:r>
      <w:r w:rsidRPr="00A51BF5">
        <w:rPr>
          <w:spacing w:val="-4"/>
          <w:sz w:val="24"/>
          <w:lang w:val="es-CO"/>
        </w:rPr>
        <w:t>entre</w:t>
      </w:r>
      <w:r w:rsidRPr="00A51BF5">
        <w:rPr>
          <w:spacing w:val="-7"/>
          <w:sz w:val="24"/>
          <w:lang w:val="es-CO"/>
        </w:rPr>
        <w:t xml:space="preserve"> </w:t>
      </w:r>
      <w:r w:rsidRPr="00A51BF5">
        <w:rPr>
          <w:spacing w:val="-4"/>
          <w:sz w:val="24"/>
          <w:lang w:val="es-CO"/>
        </w:rPr>
        <w:t>otros,</w:t>
      </w:r>
      <w:r w:rsidRPr="00A51BF5">
        <w:rPr>
          <w:spacing w:val="-9"/>
          <w:sz w:val="24"/>
          <w:lang w:val="es-CO"/>
        </w:rPr>
        <w:t xml:space="preserve"> </w:t>
      </w:r>
      <w:r w:rsidR="009C3AFE" w:rsidRPr="00A51BF5">
        <w:rPr>
          <w:spacing w:val="-4"/>
          <w:sz w:val="24"/>
          <w:lang w:val="es-CO"/>
        </w:rPr>
        <w:t>el</w:t>
      </w:r>
      <w:r w:rsidRPr="00A51BF5">
        <w:rPr>
          <w:spacing w:val="-8"/>
          <w:sz w:val="24"/>
          <w:lang w:val="es-CO"/>
        </w:rPr>
        <w:t xml:space="preserve"> </w:t>
      </w:r>
      <w:r w:rsidRPr="00A51BF5">
        <w:rPr>
          <w:spacing w:val="-4"/>
          <w:sz w:val="24"/>
          <w:lang w:val="es-CO"/>
        </w:rPr>
        <w:t>CONTRATISTA:</w:t>
      </w:r>
      <w:r w:rsidRPr="00A51BF5">
        <w:rPr>
          <w:spacing w:val="-7"/>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realizará</w:t>
      </w:r>
      <w:r w:rsidRPr="00A51BF5">
        <w:rPr>
          <w:spacing w:val="-8"/>
          <w:sz w:val="24"/>
          <w:lang w:val="es-CO"/>
        </w:rPr>
        <w:t xml:space="preserve"> </w:t>
      </w:r>
      <w:r w:rsidRPr="00A51BF5">
        <w:rPr>
          <w:spacing w:val="-4"/>
          <w:sz w:val="24"/>
          <w:lang w:val="es-CO"/>
        </w:rPr>
        <w:t>la</w:t>
      </w:r>
      <w:r w:rsidRPr="00A51BF5">
        <w:rPr>
          <w:spacing w:val="-8"/>
          <w:sz w:val="24"/>
          <w:lang w:val="es-CO"/>
        </w:rPr>
        <w:t xml:space="preserve"> </w:t>
      </w:r>
      <w:r w:rsidRPr="00A51BF5">
        <w:rPr>
          <w:spacing w:val="-4"/>
          <w:sz w:val="24"/>
          <w:lang w:val="es-CO"/>
        </w:rPr>
        <w:t>conexión</w:t>
      </w:r>
      <w:r w:rsidRPr="00A51BF5">
        <w:rPr>
          <w:spacing w:val="-8"/>
          <w:sz w:val="24"/>
          <w:lang w:val="es-CO"/>
        </w:rPr>
        <w:t xml:space="preserve"> </w:t>
      </w:r>
      <w:r w:rsidRPr="00A51BF5">
        <w:rPr>
          <w:spacing w:val="-4"/>
          <w:sz w:val="24"/>
          <w:lang w:val="es-CO"/>
        </w:rPr>
        <w:t>remota</w:t>
      </w:r>
      <w:r w:rsidRPr="00A51BF5">
        <w:rPr>
          <w:spacing w:val="-8"/>
          <w:sz w:val="24"/>
          <w:lang w:val="es-CO"/>
        </w:rPr>
        <w:t xml:space="preserve"> </w:t>
      </w:r>
      <w:r w:rsidRPr="00A51BF5">
        <w:rPr>
          <w:spacing w:val="-4"/>
          <w:sz w:val="24"/>
          <w:lang w:val="es-CO"/>
        </w:rPr>
        <w:t>para</w:t>
      </w:r>
      <w:r w:rsidRPr="00A51BF5">
        <w:rPr>
          <w:spacing w:val="-8"/>
          <w:sz w:val="24"/>
          <w:lang w:val="es-CO"/>
        </w:rPr>
        <w:t xml:space="preserve"> </w:t>
      </w:r>
      <w:r w:rsidRPr="00A51BF5">
        <w:rPr>
          <w:spacing w:val="-4"/>
          <w:sz w:val="24"/>
          <w:lang w:val="es-CO"/>
        </w:rPr>
        <w:t>solucionar</w:t>
      </w:r>
      <w:r w:rsidRPr="00A51BF5">
        <w:rPr>
          <w:spacing w:val="-9"/>
          <w:sz w:val="24"/>
          <w:lang w:val="es-CO"/>
        </w:rPr>
        <w:t xml:space="preserve"> </w:t>
      </w:r>
      <w:r w:rsidRPr="00A51BF5">
        <w:rPr>
          <w:spacing w:val="-4"/>
          <w:sz w:val="24"/>
          <w:lang w:val="es-CO"/>
        </w:rPr>
        <w:t>el incidente</w:t>
      </w:r>
      <w:r w:rsidRPr="00A51BF5">
        <w:rPr>
          <w:spacing w:val="-15"/>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forma</w:t>
      </w:r>
      <w:r w:rsidRPr="00A51BF5">
        <w:rPr>
          <w:spacing w:val="-14"/>
          <w:sz w:val="24"/>
          <w:lang w:val="es-CO"/>
        </w:rPr>
        <w:t xml:space="preserve"> </w:t>
      </w:r>
      <w:r w:rsidRPr="00A51BF5">
        <w:rPr>
          <w:spacing w:val="-4"/>
          <w:sz w:val="24"/>
          <w:lang w:val="es-CO"/>
        </w:rPr>
        <w:t>inmediata,</w:t>
      </w:r>
      <w:r w:rsidRPr="00A51BF5">
        <w:rPr>
          <w:spacing w:val="-14"/>
          <w:sz w:val="24"/>
          <w:lang w:val="es-CO"/>
        </w:rPr>
        <w:t xml:space="preserve"> </w:t>
      </w:r>
      <w:r w:rsidRPr="00A51BF5">
        <w:rPr>
          <w:spacing w:val="-4"/>
          <w:sz w:val="24"/>
          <w:lang w:val="es-CO"/>
        </w:rPr>
        <w:t>b)</w:t>
      </w:r>
      <w:r w:rsidRPr="00A51BF5">
        <w:rPr>
          <w:spacing w:val="-6"/>
          <w:sz w:val="24"/>
          <w:lang w:val="es-CO"/>
        </w:rPr>
        <w:t xml:space="preserve"> </w:t>
      </w:r>
      <w:r w:rsidRPr="00A51BF5">
        <w:rPr>
          <w:spacing w:val="-4"/>
          <w:sz w:val="24"/>
          <w:lang w:val="es-CO"/>
        </w:rPr>
        <w:t>si</w:t>
      </w:r>
      <w:r w:rsidRPr="00A51BF5">
        <w:rPr>
          <w:spacing w:val="-14"/>
          <w:sz w:val="24"/>
          <w:lang w:val="es-CO"/>
        </w:rPr>
        <w:t xml:space="preserve"> </w:t>
      </w:r>
      <w:r w:rsidRPr="00A51BF5">
        <w:rPr>
          <w:spacing w:val="-4"/>
          <w:sz w:val="24"/>
          <w:lang w:val="es-CO"/>
        </w:rPr>
        <w:t>lo</w:t>
      </w:r>
      <w:r w:rsidRPr="00A51BF5">
        <w:rPr>
          <w:spacing w:val="-14"/>
          <w:sz w:val="24"/>
          <w:lang w:val="es-CO"/>
        </w:rPr>
        <w:t xml:space="preserve"> </w:t>
      </w:r>
      <w:r w:rsidRPr="00A51BF5">
        <w:rPr>
          <w:spacing w:val="-4"/>
          <w:sz w:val="24"/>
          <w:lang w:val="es-CO"/>
        </w:rPr>
        <w:t>anterior</w:t>
      </w:r>
      <w:r w:rsidRPr="00A51BF5">
        <w:rPr>
          <w:spacing w:val="-14"/>
          <w:sz w:val="24"/>
          <w:lang w:val="es-CO"/>
        </w:rPr>
        <w:t xml:space="preserve"> </w:t>
      </w:r>
      <w:r w:rsidRPr="00A51BF5">
        <w:rPr>
          <w:spacing w:val="-4"/>
          <w:sz w:val="24"/>
          <w:lang w:val="es-CO"/>
        </w:rPr>
        <w:t>no</w:t>
      </w:r>
      <w:r w:rsidRPr="00A51BF5">
        <w:rPr>
          <w:spacing w:val="-14"/>
          <w:sz w:val="24"/>
          <w:lang w:val="es-CO"/>
        </w:rPr>
        <w:t xml:space="preserve"> </w:t>
      </w:r>
      <w:r w:rsidRPr="00A51BF5">
        <w:rPr>
          <w:spacing w:val="-4"/>
          <w:sz w:val="24"/>
          <w:lang w:val="es-CO"/>
        </w:rPr>
        <w:t>es</w:t>
      </w:r>
      <w:r w:rsidRPr="00A51BF5">
        <w:rPr>
          <w:spacing w:val="-14"/>
          <w:sz w:val="24"/>
          <w:lang w:val="es-CO"/>
        </w:rPr>
        <w:t xml:space="preserve"> </w:t>
      </w:r>
      <w:r w:rsidRPr="00A51BF5">
        <w:rPr>
          <w:spacing w:val="-4"/>
          <w:sz w:val="24"/>
          <w:lang w:val="es-CO"/>
        </w:rPr>
        <w:t>posible,</w:t>
      </w:r>
      <w:r w:rsidRPr="00A51BF5">
        <w:rPr>
          <w:spacing w:val="-14"/>
          <w:sz w:val="24"/>
          <w:lang w:val="es-CO"/>
        </w:rPr>
        <w:t xml:space="preserve"> </w:t>
      </w:r>
      <w:r w:rsidRPr="00A51BF5">
        <w:rPr>
          <w:spacing w:val="-4"/>
          <w:sz w:val="24"/>
          <w:lang w:val="es-CO"/>
        </w:rPr>
        <w:t>hará</w:t>
      </w:r>
      <w:r w:rsidRPr="00A51BF5">
        <w:rPr>
          <w:spacing w:val="-15"/>
          <w:sz w:val="24"/>
          <w:lang w:val="es-CO"/>
        </w:rPr>
        <w:t xml:space="preserve"> </w:t>
      </w:r>
      <w:r w:rsidRPr="00A51BF5">
        <w:rPr>
          <w:spacing w:val="-4"/>
          <w:sz w:val="24"/>
          <w:lang w:val="es-CO"/>
        </w:rPr>
        <w:t>presencia</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 xml:space="preserve">sitio </w:t>
      </w:r>
      <w:r w:rsidRPr="00A51BF5">
        <w:rPr>
          <w:spacing w:val="-6"/>
          <w:sz w:val="24"/>
          <w:lang w:val="es-CO"/>
        </w:rPr>
        <w:t>a</w:t>
      </w:r>
      <w:r w:rsidRPr="00A51BF5">
        <w:rPr>
          <w:spacing w:val="-13"/>
          <w:sz w:val="24"/>
          <w:lang w:val="es-CO"/>
        </w:rPr>
        <w:t xml:space="preserve"> </w:t>
      </w:r>
      <w:r w:rsidRPr="00A51BF5">
        <w:rPr>
          <w:spacing w:val="-6"/>
          <w:sz w:val="24"/>
          <w:lang w:val="es-CO"/>
        </w:rPr>
        <w:t>más</w:t>
      </w:r>
      <w:r w:rsidRPr="00A51BF5">
        <w:rPr>
          <w:spacing w:val="-12"/>
          <w:sz w:val="24"/>
          <w:lang w:val="es-CO"/>
        </w:rPr>
        <w:t xml:space="preserve"> </w:t>
      </w:r>
      <w:r w:rsidRPr="00A51BF5">
        <w:rPr>
          <w:spacing w:val="-6"/>
          <w:sz w:val="24"/>
          <w:lang w:val="es-CO"/>
        </w:rPr>
        <w:t>tardar</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primera</w:t>
      </w:r>
      <w:r w:rsidRPr="00A51BF5">
        <w:rPr>
          <w:spacing w:val="-9"/>
          <w:sz w:val="24"/>
          <w:lang w:val="es-CO"/>
        </w:rPr>
        <w:t xml:space="preserve"> </w:t>
      </w:r>
      <w:r w:rsidRPr="00A51BF5">
        <w:rPr>
          <w:spacing w:val="-6"/>
          <w:sz w:val="24"/>
          <w:lang w:val="es-CO"/>
        </w:rPr>
        <w:t>hora</w:t>
      </w:r>
      <w:r w:rsidRPr="00A51BF5">
        <w:rPr>
          <w:spacing w:val="-10"/>
          <w:sz w:val="24"/>
          <w:lang w:val="es-CO"/>
        </w:rPr>
        <w:t xml:space="preserve"> </w:t>
      </w:r>
      <w:r w:rsidRPr="00A51BF5">
        <w:rPr>
          <w:spacing w:val="-6"/>
          <w:sz w:val="24"/>
          <w:lang w:val="es-CO"/>
        </w:rPr>
        <w:t>del</w:t>
      </w:r>
      <w:r w:rsidRPr="00A51BF5">
        <w:rPr>
          <w:spacing w:val="-13"/>
          <w:sz w:val="24"/>
          <w:lang w:val="es-CO"/>
        </w:rPr>
        <w:t xml:space="preserve"> </w:t>
      </w:r>
      <w:r w:rsidRPr="00A51BF5">
        <w:rPr>
          <w:spacing w:val="-6"/>
          <w:sz w:val="24"/>
          <w:lang w:val="es-CO"/>
        </w:rPr>
        <w:t>siguiente</w:t>
      </w:r>
      <w:r w:rsidRPr="00A51BF5">
        <w:rPr>
          <w:spacing w:val="-11"/>
          <w:sz w:val="24"/>
          <w:lang w:val="es-CO"/>
        </w:rPr>
        <w:t xml:space="preserve"> </w:t>
      </w:r>
      <w:r w:rsidRPr="00A51BF5">
        <w:rPr>
          <w:spacing w:val="-6"/>
          <w:sz w:val="24"/>
          <w:lang w:val="es-CO"/>
        </w:rPr>
        <w:t>día</w:t>
      </w:r>
      <w:r w:rsidRPr="00A51BF5">
        <w:rPr>
          <w:spacing w:val="-11"/>
          <w:sz w:val="24"/>
          <w:lang w:val="es-CO"/>
        </w:rPr>
        <w:t xml:space="preserve"> </w:t>
      </w:r>
      <w:r w:rsidRPr="00A51BF5">
        <w:rPr>
          <w:spacing w:val="-6"/>
          <w:sz w:val="24"/>
          <w:lang w:val="es-CO"/>
        </w:rPr>
        <w:t>hábil,</w:t>
      </w:r>
      <w:r w:rsidRPr="00A51BF5">
        <w:rPr>
          <w:spacing w:val="-12"/>
          <w:sz w:val="24"/>
          <w:lang w:val="es-CO"/>
        </w:rPr>
        <w:t xml:space="preserve"> </w:t>
      </w:r>
      <w:r w:rsidRPr="00A51BF5">
        <w:rPr>
          <w:spacing w:val="-6"/>
          <w:sz w:val="24"/>
          <w:lang w:val="es-CO"/>
        </w:rPr>
        <w:t>para</w:t>
      </w:r>
      <w:r w:rsidRPr="00A51BF5">
        <w:rPr>
          <w:spacing w:val="-11"/>
          <w:sz w:val="24"/>
          <w:lang w:val="es-CO"/>
        </w:rPr>
        <w:t xml:space="preserve"> </w:t>
      </w:r>
      <w:r w:rsidRPr="00A51BF5">
        <w:rPr>
          <w:spacing w:val="-6"/>
          <w:sz w:val="24"/>
          <w:lang w:val="es-CO"/>
        </w:rPr>
        <w:t>corregir</w:t>
      </w:r>
      <w:r w:rsidRPr="00A51BF5">
        <w:rPr>
          <w:spacing w:val="-12"/>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falla</w:t>
      </w:r>
      <w:r w:rsidRPr="00A51BF5">
        <w:rPr>
          <w:spacing w:val="-13"/>
          <w:sz w:val="24"/>
          <w:lang w:val="es-CO"/>
        </w:rPr>
        <w:t xml:space="preserve"> </w:t>
      </w:r>
      <w:r w:rsidRPr="00A51BF5">
        <w:rPr>
          <w:spacing w:val="-6"/>
          <w:sz w:val="24"/>
          <w:lang w:val="es-CO"/>
        </w:rPr>
        <w:t xml:space="preserve">presentada, </w:t>
      </w:r>
      <w:r w:rsidRPr="00A51BF5">
        <w:rPr>
          <w:sz w:val="24"/>
          <w:lang w:val="es-CO"/>
        </w:rPr>
        <w:t xml:space="preserve">excepto si se trata del </w:t>
      </w:r>
      <w:proofErr w:type="spellStart"/>
      <w:r w:rsidRPr="00A51BF5">
        <w:rPr>
          <w:sz w:val="24"/>
          <w:lang w:val="es-CO"/>
        </w:rPr>
        <w:t>Datacenter</w:t>
      </w:r>
      <w:proofErr w:type="spellEnd"/>
      <w:r w:rsidRPr="00A51BF5">
        <w:rPr>
          <w:sz w:val="24"/>
          <w:lang w:val="es-CO"/>
        </w:rPr>
        <w:t xml:space="preserve"> del CAN, en donde deberá presentarse inmediatamente</w:t>
      </w:r>
      <w:r w:rsidRPr="00A51BF5">
        <w:rPr>
          <w:spacing w:val="-24"/>
          <w:sz w:val="24"/>
          <w:lang w:val="es-CO"/>
        </w:rPr>
        <w:t xml:space="preserve"> </w:t>
      </w:r>
      <w:r w:rsidRPr="00A51BF5">
        <w:rPr>
          <w:sz w:val="24"/>
          <w:lang w:val="es-CO"/>
        </w:rPr>
        <w:t>para</w:t>
      </w:r>
      <w:r w:rsidRPr="00A51BF5">
        <w:rPr>
          <w:spacing w:val="-22"/>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corrección</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falla.</w:t>
      </w:r>
    </w:p>
    <w:p w14:paraId="6797232D" w14:textId="79BE9498" w:rsidR="00BD6814" w:rsidRPr="00A51BF5" w:rsidRDefault="000E0286" w:rsidP="00D76D2E">
      <w:pPr>
        <w:pStyle w:val="Prrafodelista"/>
        <w:numPr>
          <w:ilvl w:val="0"/>
          <w:numId w:val="100"/>
        </w:numPr>
        <w:tabs>
          <w:tab w:val="left" w:pos="525"/>
        </w:tabs>
        <w:spacing w:before="82" w:line="292" w:lineRule="auto"/>
        <w:ind w:right="166"/>
        <w:rPr>
          <w:sz w:val="24"/>
          <w:lang w:val="es-CO"/>
        </w:rPr>
      </w:pPr>
      <w:r w:rsidRPr="00A51BF5">
        <w:rPr>
          <w:sz w:val="24"/>
          <w:lang w:val="es-CO"/>
        </w:rPr>
        <w:t>E</w:t>
      </w:r>
      <w:r w:rsidR="009C3AFE" w:rsidRPr="00A51BF5">
        <w:rPr>
          <w:sz w:val="24"/>
          <w:lang w:val="es-CO"/>
        </w:rPr>
        <w:t>l</w:t>
      </w:r>
      <w:r w:rsidRPr="00A51BF5">
        <w:rPr>
          <w:sz w:val="24"/>
          <w:lang w:val="es-CO"/>
        </w:rPr>
        <w:t xml:space="preserve"> CONTRATISTA debe tener en cuenta que los servidores a los que se hace </w:t>
      </w:r>
      <w:r w:rsidRPr="00A51BF5">
        <w:rPr>
          <w:spacing w:val="-4"/>
          <w:sz w:val="24"/>
          <w:lang w:val="es-CO"/>
        </w:rPr>
        <w:t>referencia</w:t>
      </w:r>
      <w:r w:rsidRPr="00A51BF5">
        <w:rPr>
          <w:spacing w:val="-11"/>
          <w:sz w:val="24"/>
          <w:lang w:val="es-CO"/>
        </w:rPr>
        <w:t xml:space="preserve"> </w:t>
      </w:r>
      <w:r w:rsidRPr="00A51BF5">
        <w:rPr>
          <w:spacing w:val="-4"/>
          <w:sz w:val="24"/>
          <w:lang w:val="es-CO"/>
        </w:rPr>
        <w:t>tienen</w:t>
      </w:r>
      <w:r w:rsidRPr="00A51BF5">
        <w:rPr>
          <w:spacing w:val="-10"/>
          <w:sz w:val="24"/>
          <w:lang w:val="es-CO"/>
        </w:rPr>
        <w:t xml:space="preserve"> </w:t>
      </w:r>
      <w:r w:rsidRPr="00A51BF5">
        <w:rPr>
          <w:spacing w:val="-4"/>
          <w:sz w:val="24"/>
          <w:lang w:val="es-CO"/>
        </w:rPr>
        <w:t>sistemas</w:t>
      </w:r>
      <w:r w:rsidRPr="00A51BF5">
        <w:rPr>
          <w:spacing w:val="-10"/>
          <w:sz w:val="24"/>
          <w:lang w:val="es-CO"/>
        </w:rPr>
        <w:t xml:space="preserve"> </w:t>
      </w:r>
      <w:r w:rsidRPr="00A51BF5">
        <w:rPr>
          <w:spacing w:val="-4"/>
          <w:sz w:val="24"/>
          <w:lang w:val="es-CO"/>
        </w:rPr>
        <w:t>operativos</w:t>
      </w:r>
      <w:r w:rsidRPr="00A51BF5">
        <w:rPr>
          <w:spacing w:val="-10"/>
          <w:sz w:val="24"/>
          <w:lang w:val="es-CO"/>
        </w:rPr>
        <w:t xml:space="preserve"> </w:t>
      </w:r>
      <w:r w:rsidRPr="00A51BF5">
        <w:rPr>
          <w:spacing w:val="-4"/>
          <w:sz w:val="24"/>
          <w:lang w:val="es-CO"/>
        </w:rPr>
        <w:t>Windows</w:t>
      </w:r>
      <w:r w:rsidRPr="00A51BF5">
        <w:rPr>
          <w:spacing w:val="-10"/>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Linux,</w:t>
      </w:r>
      <w:r w:rsidRPr="00A51BF5">
        <w:rPr>
          <w:spacing w:val="-10"/>
          <w:sz w:val="24"/>
          <w:lang w:val="es-CO"/>
        </w:rPr>
        <w:t xml:space="preserve"> </w:t>
      </w:r>
      <w:r w:rsidRPr="00A51BF5">
        <w:rPr>
          <w:spacing w:val="-4"/>
          <w:sz w:val="24"/>
          <w:lang w:val="es-CO"/>
        </w:rPr>
        <w:t>por</w:t>
      </w:r>
      <w:r w:rsidRPr="00A51BF5">
        <w:rPr>
          <w:spacing w:val="-12"/>
          <w:sz w:val="24"/>
          <w:lang w:val="es-CO"/>
        </w:rPr>
        <w:t xml:space="preserve"> </w:t>
      </w:r>
      <w:r w:rsidRPr="00A51BF5">
        <w:rPr>
          <w:spacing w:val="-4"/>
          <w:sz w:val="24"/>
          <w:lang w:val="es-CO"/>
        </w:rPr>
        <w:t>lo</w:t>
      </w:r>
      <w:r w:rsidRPr="00A51BF5">
        <w:rPr>
          <w:spacing w:val="-11"/>
          <w:sz w:val="24"/>
          <w:lang w:val="es-CO"/>
        </w:rPr>
        <w:t xml:space="preserve"> </w:t>
      </w:r>
      <w:r w:rsidRPr="00A51BF5">
        <w:rPr>
          <w:spacing w:val="-4"/>
          <w:sz w:val="24"/>
          <w:lang w:val="es-CO"/>
        </w:rPr>
        <w:t>cual</w:t>
      </w:r>
      <w:r w:rsidRPr="00A51BF5">
        <w:rPr>
          <w:spacing w:val="-7"/>
          <w:sz w:val="24"/>
          <w:lang w:val="es-CO"/>
        </w:rPr>
        <w:t xml:space="preserve"> </w:t>
      </w:r>
      <w:r w:rsidRPr="00A51BF5">
        <w:rPr>
          <w:spacing w:val="-4"/>
          <w:sz w:val="24"/>
          <w:lang w:val="es-CO"/>
        </w:rPr>
        <w:t>debe</w:t>
      </w:r>
      <w:r w:rsidRPr="00A51BF5">
        <w:rPr>
          <w:spacing w:val="-10"/>
          <w:sz w:val="24"/>
          <w:lang w:val="es-CO"/>
        </w:rPr>
        <w:t xml:space="preserve"> </w:t>
      </w:r>
      <w:r w:rsidRPr="00A51BF5">
        <w:rPr>
          <w:spacing w:val="-4"/>
          <w:sz w:val="24"/>
          <w:lang w:val="es-CO"/>
        </w:rPr>
        <w:t>contar</w:t>
      </w:r>
      <w:r w:rsidRPr="00A51BF5">
        <w:rPr>
          <w:spacing w:val="-12"/>
          <w:sz w:val="24"/>
          <w:lang w:val="es-CO"/>
        </w:rPr>
        <w:t xml:space="preserve"> </w:t>
      </w:r>
      <w:r w:rsidRPr="00A51BF5">
        <w:rPr>
          <w:spacing w:val="-4"/>
          <w:sz w:val="24"/>
          <w:lang w:val="es-CO"/>
        </w:rPr>
        <w:t>con el</w:t>
      </w:r>
      <w:r w:rsidRPr="00A51BF5">
        <w:rPr>
          <w:spacing w:val="-9"/>
          <w:sz w:val="24"/>
          <w:lang w:val="es-CO"/>
        </w:rPr>
        <w:t xml:space="preserve"> </w:t>
      </w:r>
      <w:r w:rsidRPr="00A51BF5">
        <w:rPr>
          <w:spacing w:val="-4"/>
          <w:sz w:val="24"/>
          <w:lang w:val="es-CO"/>
        </w:rPr>
        <w:t>personal</w:t>
      </w:r>
      <w:r w:rsidRPr="00A51BF5">
        <w:rPr>
          <w:spacing w:val="-10"/>
          <w:sz w:val="24"/>
          <w:lang w:val="es-CO"/>
        </w:rPr>
        <w:t xml:space="preserve"> </w:t>
      </w:r>
      <w:r w:rsidRPr="00A51BF5">
        <w:rPr>
          <w:spacing w:val="-4"/>
          <w:sz w:val="24"/>
          <w:lang w:val="es-CO"/>
        </w:rPr>
        <w:t>capacitado</w:t>
      </w:r>
      <w:r w:rsidRPr="00A51BF5">
        <w:rPr>
          <w:spacing w:val="-10"/>
          <w:sz w:val="24"/>
          <w:lang w:val="es-CO"/>
        </w:rPr>
        <w:t xml:space="preserve"> </w:t>
      </w:r>
      <w:r w:rsidRPr="00A51BF5">
        <w:rPr>
          <w:spacing w:val="-4"/>
          <w:sz w:val="24"/>
          <w:lang w:val="es-CO"/>
        </w:rPr>
        <w:t>para</w:t>
      </w:r>
      <w:r w:rsidRPr="00A51BF5">
        <w:rPr>
          <w:spacing w:val="-10"/>
          <w:sz w:val="24"/>
          <w:lang w:val="es-CO"/>
        </w:rPr>
        <w:t xml:space="preserve"> </w:t>
      </w:r>
      <w:r w:rsidRPr="00A51BF5">
        <w:rPr>
          <w:spacing w:val="-4"/>
          <w:sz w:val="24"/>
          <w:lang w:val="es-CO"/>
        </w:rPr>
        <w:t>los</w:t>
      </w:r>
      <w:r w:rsidRPr="00A51BF5">
        <w:rPr>
          <w:spacing w:val="-9"/>
          <w:sz w:val="24"/>
          <w:lang w:val="es-CO"/>
        </w:rPr>
        <w:t xml:space="preserve"> </w:t>
      </w:r>
      <w:r w:rsidRPr="00A51BF5">
        <w:rPr>
          <w:spacing w:val="-4"/>
          <w:sz w:val="24"/>
          <w:lang w:val="es-CO"/>
        </w:rPr>
        <w:t>servicios</w:t>
      </w:r>
      <w:r w:rsidRPr="00A51BF5">
        <w:rPr>
          <w:spacing w:val="-9"/>
          <w:sz w:val="24"/>
          <w:lang w:val="es-CO"/>
        </w:rPr>
        <w:t xml:space="preserve"> </w:t>
      </w:r>
      <w:r w:rsidRPr="00A51BF5">
        <w:rPr>
          <w:spacing w:val="-4"/>
          <w:sz w:val="24"/>
          <w:lang w:val="es-CO"/>
        </w:rPr>
        <w:t>y</w:t>
      </w:r>
      <w:r w:rsidRPr="00A51BF5">
        <w:rPr>
          <w:spacing w:val="-10"/>
          <w:sz w:val="24"/>
          <w:lang w:val="es-CO"/>
        </w:rPr>
        <w:t xml:space="preserve"> </w:t>
      </w:r>
      <w:r w:rsidRPr="00A51BF5">
        <w:rPr>
          <w:spacing w:val="-4"/>
          <w:sz w:val="24"/>
          <w:lang w:val="es-CO"/>
        </w:rPr>
        <w:t>procedimientos</w:t>
      </w:r>
      <w:r w:rsidRPr="00A51BF5">
        <w:rPr>
          <w:spacing w:val="-9"/>
          <w:sz w:val="24"/>
          <w:lang w:val="es-CO"/>
        </w:rPr>
        <w:t xml:space="preserve"> </w:t>
      </w:r>
      <w:r w:rsidRPr="00A51BF5">
        <w:rPr>
          <w:spacing w:val="-4"/>
          <w:sz w:val="24"/>
          <w:lang w:val="es-CO"/>
        </w:rPr>
        <w:t>que</w:t>
      </w:r>
      <w:r w:rsidRPr="00A51BF5">
        <w:rPr>
          <w:spacing w:val="-9"/>
          <w:sz w:val="24"/>
          <w:lang w:val="es-CO"/>
        </w:rPr>
        <w:t xml:space="preserve"> </w:t>
      </w:r>
      <w:r w:rsidRPr="00A51BF5">
        <w:rPr>
          <w:spacing w:val="-4"/>
          <w:sz w:val="24"/>
          <w:lang w:val="es-CO"/>
        </w:rPr>
        <w:t>deban</w:t>
      </w:r>
      <w:r w:rsidRPr="00A51BF5">
        <w:rPr>
          <w:spacing w:val="-13"/>
          <w:sz w:val="24"/>
          <w:lang w:val="es-CO"/>
        </w:rPr>
        <w:t xml:space="preserve"> </w:t>
      </w:r>
      <w:r w:rsidRPr="00A51BF5">
        <w:rPr>
          <w:spacing w:val="-4"/>
          <w:sz w:val="24"/>
          <w:lang w:val="es-CO"/>
        </w:rPr>
        <w:t>efectuarse</w:t>
      </w:r>
      <w:r w:rsidRPr="00A51BF5">
        <w:rPr>
          <w:spacing w:val="-9"/>
          <w:sz w:val="24"/>
          <w:lang w:val="es-CO"/>
        </w:rPr>
        <w:t xml:space="preserve"> </w:t>
      </w:r>
      <w:r w:rsidRPr="00A51BF5">
        <w:rPr>
          <w:spacing w:val="-4"/>
          <w:sz w:val="24"/>
          <w:lang w:val="es-CO"/>
        </w:rPr>
        <w:t xml:space="preserve">en </w:t>
      </w:r>
      <w:r w:rsidRPr="00A51BF5">
        <w:rPr>
          <w:sz w:val="24"/>
          <w:lang w:val="es-CO"/>
        </w:rPr>
        <w:t>dichas</w:t>
      </w:r>
      <w:r w:rsidRPr="00A51BF5">
        <w:rPr>
          <w:spacing w:val="-16"/>
          <w:sz w:val="24"/>
          <w:lang w:val="es-CO"/>
        </w:rPr>
        <w:t xml:space="preserve"> </w:t>
      </w:r>
      <w:r w:rsidRPr="00A51BF5">
        <w:rPr>
          <w:sz w:val="24"/>
          <w:lang w:val="es-CO"/>
        </w:rPr>
        <w:t>máquinas.</w:t>
      </w:r>
    </w:p>
    <w:p w14:paraId="2C2D7088" w14:textId="10AF4C77" w:rsidR="00BD6814" w:rsidRPr="00A51BF5" w:rsidRDefault="000E0286" w:rsidP="00FA50A8">
      <w:pPr>
        <w:pStyle w:val="Prrafodelista"/>
        <w:numPr>
          <w:ilvl w:val="0"/>
          <w:numId w:val="100"/>
        </w:numPr>
        <w:tabs>
          <w:tab w:val="left" w:pos="525"/>
        </w:tabs>
        <w:spacing w:line="292" w:lineRule="auto"/>
        <w:ind w:right="165"/>
        <w:rPr>
          <w:sz w:val="24"/>
          <w:lang w:val="es-CO"/>
        </w:rPr>
      </w:pPr>
      <w:r w:rsidRPr="00A51BF5">
        <w:rPr>
          <w:spacing w:val="-8"/>
          <w:sz w:val="24"/>
          <w:lang w:val="es-CO"/>
        </w:rPr>
        <w:t>Previo</w:t>
      </w:r>
      <w:r w:rsidRPr="00A51BF5">
        <w:rPr>
          <w:spacing w:val="-11"/>
          <w:sz w:val="24"/>
          <w:lang w:val="es-CO"/>
        </w:rPr>
        <w:t xml:space="preserve"> </w:t>
      </w:r>
      <w:r w:rsidRPr="00A51BF5">
        <w:rPr>
          <w:spacing w:val="-8"/>
          <w:sz w:val="24"/>
          <w:lang w:val="es-CO"/>
        </w:rPr>
        <w:t>a</w:t>
      </w:r>
      <w:r w:rsidRPr="00A51BF5">
        <w:rPr>
          <w:spacing w:val="-10"/>
          <w:sz w:val="24"/>
          <w:lang w:val="es-CO"/>
        </w:rPr>
        <w:t xml:space="preserve"> </w:t>
      </w:r>
      <w:r w:rsidRPr="00A51BF5">
        <w:rPr>
          <w:spacing w:val="-8"/>
          <w:sz w:val="24"/>
          <w:lang w:val="es-CO"/>
        </w:rPr>
        <w:t>prestar</w:t>
      </w:r>
      <w:r w:rsidRPr="00A51BF5">
        <w:rPr>
          <w:spacing w:val="-10"/>
          <w:sz w:val="24"/>
          <w:lang w:val="es-CO"/>
        </w:rPr>
        <w:t xml:space="preserve"> </w:t>
      </w:r>
      <w:r w:rsidRPr="00A51BF5">
        <w:rPr>
          <w:spacing w:val="-8"/>
          <w:sz w:val="24"/>
          <w:lang w:val="es-CO"/>
        </w:rPr>
        <w:t>un</w:t>
      </w:r>
      <w:r w:rsidRPr="00A51BF5">
        <w:rPr>
          <w:spacing w:val="-10"/>
          <w:sz w:val="24"/>
          <w:lang w:val="es-CO"/>
        </w:rPr>
        <w:t xml:space="preserve"> </w:t>
      </w:r>
      <w:r w:rsidRPr="00A51BF5">
        <w:rPr>
          <w:spacing w:val="-8"/>
          <w:sz w:val="24"/>
          <w:lang w:val="es-CO"/>
        </w:rPr>
        <w:t>soporte</w:t>
      </w:r>
      <w:r w:rsidRPr="00A51BF5">
        <w:rPr>
          <w:spacing w:val="-10"/>
          <w:sz w:val="24"/>
          <w:lang w:val="es-CO"/>
        </w:rPr>
        <w:t xml:space="preserve"> </w:t>
      </w:r>
      <w:r w:rsidRPr="00A51BF5">
        <w:rPr>
          <w:spacing w:val="-8"/>
          <w:sz w:val="24"/>
          <w:lang w:val="es-CO"/>
        </w:rPr>
        <w:t>correctivo</w:t>
      </w:r>
      <w:r w:rsidRPr="00A51BF5">
        <w:rPr>
          <w:spacing w:val="-10"/>
          <w:sz w:val="24"/>
          <w:lang w:val="es-CO"/>
        </w:rPr>
        <w:t xml:space="preserve"> </w:t>
      </w:r>
      <w:r w:rsidRPr="00A51BF5">
        <w:rPr>
          <w:spacing w:val="-8"/>
          <w:sz w:val="24"/>
          <w:lang w:val="es-CO"/>
        </w:rPr>
        <w:t>a</w:t>
      </w:r>
      <w:r w:rsidRPr="00A51BF5">
        <w:rPr>
          <w:spacing w:val="-10"/>
          <w:sz w:val="24"/>
          <w:lang w:val="es-CO"/>
        </w:rPr>
        <w:t xml:space="preserve"> </w:t>
      </w:r>
      <w:r w:rsidRPr="00A51BF5">
        <w:rPr>
          <w:spacing w:val="-8"/>
          <w:sz w:val="24"/>
          <w:lang w:val="es-CO"/>
        </w:rPr>
        <w:t>un</w:t>
      </w:r>
      <w:r w:rsidRPr="00A51BF5">
        <w:rPr>
          <w:spacing w:val="-10"/>
          <w:sz w:val="24"/>
          <w:lang w:val="es-CO"/>
        </w:rPr>
        <w:t xml:space="preserve"> </w:t>
      </w:r>
      <w:r w:rsidRPr="00A51BF5">
        <w:rPr>
          <w:spacing w:val="-8"/>
          <w:sz w:val="24"/>
          <w:lang w:val="es-CO"/>
        </w:rPr>
        <w:t>servidor,</w:t>
      </w:r>
      <w:r w:rsidRPr="00A51BF5">
        <w:rPr>
          <w:spacing w:val="-10"/>
          <w:sz w:val="24"/>
          <w:lang w:val="es-CO"/>
        </w:rPr>
        <w:t xml:space="preserve"> </w:t>
      </w:r>
      <w:r w:rsidRPr="00A51BF5">
        <w:rPr>
          <w:spacing w:val="-8"/>
          <w:sz w:val="24"/>
          <w:lang w:val="es-CO"/>
        </w:rPr>
        <w:t>el</w:t>
      </w:r>
      <w:r w:rsidRPr="00A51BF5">
        <w:rPr>
          <w:spacing w:val="-10"/>
          <w:sz w:val="24"/>
          <w:lang w:val="es-CO"/>
        </w:rPr>
        <w:t xml:space="preserve"> </w:t>
      </w:r>
      <w:r w:rsidRPr="00A51BF5">
        <w:rPr>
          <w:spacing w:val="-8"/>
          <w:sz w:val="24"/>
          <w:lang w:val="es-CO"/>
        </w:rPr>
        <w:t>Ingeniero</w:t>
      </w:r>
      <w:r w:rsidRPr="00A51BF5">
        <w:rPr>
          <w:spacing w:val="-10"/>
          <w:sz w:val="24"/>
          <w:lang w:val="es-CO"/>
        </w:rPr>
        <w:t xml:space="preserve"> </w:t>
      </w:r>
      <w:r w:rsidRPr="00A51BF5">
        <w:rPr>
          <w:spacing w:val="-8"/>
          <w:sz w:val="24"/>
          <w:lang w:val="es-CO"/>
        </w:rPr>
        <w:t>de</w:t>
      </w:r>
      <w:r w:rsidRPr="00A51BF5">
        <w:rPr>
          <w:spacing w:val="-10"/>
          <w:sz w:val="24"/>
          <w:lang w:val="es-CO"/>
        </w:rPr>
        <w:t xml:space="preserve"> </w:t>
      </w:r>
      <w:r w:rsidR="009C3AFE" w:rsidRPr="00A51BF5">
        <w:rPr>
          <w:spacing w:val="-8"/>
          <w:sz w:val="24"/>
          <w:lang w:val="es-CO"/>
        </w:rPr>
        <w:t>la</w:t>
      </w:r>
      <w:r w:rsidRPr="00A51BF5">
        <w:rPr>
          <w:spacing w:val="-10"/>
          <w:sz w:val="24"/>
          <w:lang w:val="es-CO"/>
        </w:rPr>
        <w:t xml:space="preserve"> </w:t>
      </w:r>
      <w:r w:rsidRPr="00A51BF5">
        <w:rPr>
          <w:spacing w:val="-8"/>
          <w:sz w:val="24"/>
          <w:lang w:val="es-CO"/>
        </w:rPr>
        <w:t>RAMA</w:t>
      </w:r>
      <w:r w:rsidRPr="00A51BF5">
        <w:rPr>
          <w:spacing w:val="-11"/>
          <w:sz w:val="24"/>
          <w:lang w:val="es-CO"/>
        </w:rPr>
        <w:t xml:space="preserve"> </w:t>
      </w:r>
      <w:r w:rsidRPr="00A51BF5">
        <w:rPr>
          <w:spacing w:val="-8"/>
          <w:sz w:val="24"/>
          <w:lang w:val="es-CO"/>
        </w:rPr>
        <w:t xml:space="preserve">JUDICIAL </w:t>
      </w:r>
      <w:r w:rsidRPr="00A51BF5">
        <w:rPr>
          <w:w w:val="90"/>
          <w:sz w:val="24"/>
          <w:lang w:val="es-CO"/>
        </w:rPr>
        <w:t xml:space="preserve">a cargo del servidor a intervenir, deberá garantizar a través de firma de acta que existe </w:t>
      </w:r>
      <w:proofErr w:type="spellStart"/>
      <w:r w:rsidRPr="00A51BF5">
        <w:rPr>
          <w:sz w:val="24"/>
          <w:lang w:val="es-CO"/>
        </w:rPr>
        <w:t>backup</w:t>
      </w:r>
      <w:proofErr w:type="spellEnd"/>
      <w:r w:rsidRPr="00A51BF5">
        <w:rPr>
          <w:spacing w:val="-11"/>
          <w:sz w:val="24"/>
          <w:lang w:val="es-CO"/>
        </w:rPr>
        <w:t xml:space="preserve"> </w:t>
      </w:r>
      <w:r w:rsidRPr="00A51BF5">
        <w:rPr>
          <w:sz w:val="24"/>
          <w:lang w:val="es-CO"/>
        </w:rPr>
        <w:t>del</w:t>
      </w:r>
      <w:r w:rsidRPr="00A51BF5">
        <w:rPr>
          <w:spacing w:val="-11"/>
          <w:sz w:val="24"/>
          <w:lang w:val="es-CO"/>
        </w:rPr>
        <w:t xml:space="preserve"> </w:t>
      </w:r>
      <w:r w:rsidRPr="00A51BF5">
        <w:rPr>
          <w:sz w:val="24"/>
          <w:lang w:val="es-CO"/>
        </w:rPr>
        <w:t>mismo.</w:t>
      </w:r>
      <w:r w:rsidRPr="00A51BF5">
        <w:rPr>
          <w:spacing w:val="-11"/>
          <w:sz w:val="24"/>
          <w:lang w:val="es-CO"/>
        </w:rPr>
        <w:t xml:space="preserve"> </w:t>
      </w:r>
      <w:r w:rsidRPr="00A51BF5">
        <w:rPr>
          <w:sz w:val="24"/>
          <w:lang w:val="es-CO"/>
        </w:rPr>
        <w:t>E</w:t>
      </w:r>
      <w:r w:rsidR="009C3AFE" w:rsidRPr="00A51BF5">
        <w:rPr>
          <w:sz w:val="24"/>
          <w:lang w:val="es-CO"/>
        </w:rPr>
        <w:t>l</w:t>
      </w:r>
      <w:r w:rsidRPr="00A51BF5">
        <w:rPr>
          <w:spacing w:val="-9"/>
          <w:sz w:val="24"/>
          <w:lang w:val="es-CO"/>
        </w:rPr>
        <w:t xml:space="preserve"> </w:t>
      </w:r>
      <w:r w:rsidRPr="00A51BF5">
        <w:rPr>
          <w:sz w:val="24"/>
          <w:lang w:val="es-CO"/>
        </w:rPr>
        <w:t>CONTRATISTA</w:t>
      </w:r>
      <w:r w:rsidRPr="00A51BF5">
        <w:rPr>
          <w:spacing w:val="-11"/>
          <w:sz w:val="24"/>
          <w:lang w:val="es-CO"/>
        </w:rPr>
        <w:t xml:space="preserve"> </w:t>
      </w:r>
      <w:r w:rsidRPr="00A51BF5">
        <w:rPr>
          <w:sz w:val="24"/>
          <w:lang w:val="es-CO"/>
        </w:rPr>
        <w:t>no</w:t>
      </w:r>
      <w:r w:rsidRPr="00A51BF5">
        <w:rPr>
          <w:spacing w:val="-11"/>
          <w:sz w:val="24"/>
          <w:lang w:val="es-CO"/>
        </w:rPr>
        <w:t xml:space="preserve"> </w:t>
      </w:r>
      <w:r w:rsidRPr="00A51BF5">
        <w:rPr>
          <w:sz w:val="24"/>
          <w:lang w:val="es-CO"/>
        </w:rPr>
        <w:t>intervendrá</w:t>
      </w:r>
      <w:r w:rsidRPr="00A51BF5">
        <w:rPr>
          <w:spacing w:val="-11"/>
          <w:sz w:val="24"/>
          <w:lang w:val="es-CO"/>
        </w:rPr>
        <w:t xml:space="preserve"> </w:t>
      </w:r>
      <w:r w:rsidRPr="00A51BF5">
        <w:rPr>
          <w:sz w:val="24"/>
          <w:lang w:val="es-CO"/>
        </w:rPr>
        <w:t>un</w:t>
      </w:r>
      <w:r w:rsidRPr="00A51BF5">
        <w:rPr>
          <w:spacing w:val="-10"/>
          <w:sz w:val="24"/>
          <w:lang w:val="es-CO"/>
        </w:rPr>
        <w:t xml:space="preserve"> </w:t>
      </w:r>
      <w:r w:rsidRPr="00A51BF5">
        <w:rPr>
          <w:sz w:val="24"/>
          <w:lang w:val="es-CO"/>
        </w:rPr>
        <w:t>servidor</w:t>
      </w:r>
      <w:r w:rsidRPr="00A51BF5">
        <w:rPr>
          <w:spacing w:val="-12"/>
          <w:sz w:val="24"/>
          <w:lang w:val="es-CO"/>
        </w:rPr>
        <w:t xml:space="preserve"> </w:t>
      </w:r>
      <w:r w:rsidRPr="00A51BF5">
        <w:rPr>
          <w:sz w:val="24"/>
          <w:lang w:val="es-CO"/>
        </w:rPr>
        <w:t>sin</w:t>
      </w:r>
      <w:r w:rsidRPr="00A51BF5">
        <w:rPr>
          <w:spacing w:val="-9"/>
          <w:sz w:val="24"/>
          <w:lang w:val="es-CO"/>
        </w:rPr>
        <w:t xml:space="preserve"> </w:t>
      </w:r>
      <w:r w:rsidRPr="00A51BF5">
        <w:rPr>
          <w:sz w:val="24"/>
          <w:lang w:val="es-CO"/>
        </w:rPr>
        <w:t>este</w:t>
      </w:r>
      <w:r w:rsidRPr="00A51BF5">
        <w:rPr>
          <w:spacing w:val="-11"/>
          <w:sz w:val="24"/>
          <w:lang w:val="es-CO"/>
        </w:rPr>
        <w:t xml:space="preserve"> </w:t>
      </w:r>
      <w:r w:rsidRPr="00A51BF5">
        <w:rPr>
          <w:sz w:val="24"/>
          <w:lang w:val="es-CO"/>
        </w:rPr>
        <w:t xml:space="preserve">requisito </w:t>
      </w:r>
      <w:r w:rsidRPr="00A51BF5">
        <w:rPr>
          <w:sz w:val="24"/>
          <w:lang w:val="es-CO"/>
        </w:rPr>
        <w:lastRenderedPageBreak/>
        <w:t>previo, a menos que sea imperativo hacerlo para la continuidad de los servicios judiciales.</w:t>
      </w:r>
      <w:r w:rsidRPr="00A51BF5">
        <w:rPr>
          <w:spacing w:val="-19"/>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este</w:t>
      </w:r>
      <w:r w:rsidRPr="00A51BF5">
        <w:rPr>
          <w:spacing w:val="-18"/>
          <w:sz w:val="24"/>
          <w:lang w:val="es-CO"/>
        </w:rPr>
        <w:t xml:space="preserve"> </w:t>
      </w:r>
      <w:r w:rsidRPr="00A51BF5">
        <w:rPr>
          <w:sz w:val="24"/>
          <w:lang w:val="es-CO"/>
        </w:rPr>
        <w:t>escenario,</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ingeniero</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cargo</w:t>
      </w:r>
      <w:r w:rsidRPr="00A51BF5">
        <w:rPr>
          <w:spacing w:val="-18"/>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servidor</w:t>
      </w:r>
      <w:r w:rsidRPr="00A51BF5">
        <w:rPr>
          <w:spacing w:val="-18"/>
          <w:sz w:val="24"/>
          <w:lang w:val="es-CO"/>
        </w:rPr>
        <w:t xml:space="preserve"> </w:t>
      </w:r>
      <w:r w:rsidRPr="00A51BF5">
        <w:rPr>
          <w:sz w:val="24"/>
          <w:lang w:val="es-CO"/>
        </w:rPr>
        <w:t>deberá</w:t>
      </w:r>
      <w:r w:rsidRPr="00A51BF5">
        <w:rPr>
          <w:spacing w:val="-18"/>
          <w:sz w:val="24"/>
          <w:lang w:val="es-CO"/>
        </w:rPr>
        <w:t xml:space="preserve"> </w:t>
      </w:r>
      <w:r w:rsidRPr="00A51BF5">
        <w:rPr>
          <w:sz w:val="24"/>
          <w:lang w:val="es-CO"/>
        </w:rPr>
        <w:t>suscribir</w:t>
      </w:r>
      <w:r w:rsidRPr="00A51BF5">
        <w:rPr>
          <w:spacing w:val="-18"/>
          <w:sz w:val="24"/>
          <w:lang w:val="es-CO"/>
        </w:rPr>
        <w:t xml:space="preserve"> </w:t>
      </w:r>
      <w:r w:rsidRPr="00A51BF5">
        <w:rPr>
          <w:sz w:val="24"/>
          <w:lang w:val="es-CO"/>
        </w:rPr>
        <w:t xml:space="preserve">un </w:t>
      </w:r>
      <w:r w:rsidRPr="00A51BF5">
        <w:rPr>
          <w:spacing w:val="-6"/>
          <w:sz w:val="24"/>
          <w:lang w:val="es-CO"/>
        </w:rPr>
        <w:t>acta</w:t>
      </w:r>
      <w:r w:rsidRPr="00A51BF5">
        <w:rPr>
          <w:spacing w:val="-13"/>
          <w:sz w:val="24"/>
          <w:lang w:val="es-CO"/>
        </w:rPr>
        <w:t xml:space="preserve"> </w:t>
      </w:r>
      <w:r w:rsidRPr="00A51BF5">
        <w:rPr>
          <w:spacing w:val="-6"/>
          <w:sz w:val="24"/>
          <w:lang w:val="es-CO"/>
        </w:rPr>
        <w:t>en</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justifica</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operación,</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imposibilidad</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tomar</w:t>
      </w:r>
      <w:r w:rsidRPr="00A51BF5">
        <w:rPr>
          <w:spacing w:val="-12"/>
          <w:sz w:val="24"/>
          <w:lang w:val="es-CO"/>
        </w:rPr>
        <w:t xml:space="preserve"> </w:t>
      </w:r>
      <w:proofErr w:type="gramStart"/>
      <w:r w:rsidRPr="00A51BF5">
        <w:rPr>
          <w:spacing w:val="-6"/>
          <w:sz w:val="24"/>
          <w:lang w:val="es-CO"/>
        </w:rPr>
        <w:t>un</w:t>
      </w:r>
      <w:r w:rsidRPr="00A51BF5">
        <w:rPr>
          <w:spacing w:val="-12"/>
          <w:sz w:val="24"/>
          <w:lang w:val="es-CO"/>
        </w:rPr>
        <w:t xml:space="preserve"> </w:t>
      </w:r>
      <w:proofErr w:type="spellStart"/>
      <w:r w:rsidRPr="00A51BF5">
        <w:rPr>
          <w:spacing w:val="-6"/>
          <w:sz w:val="24"/>
          <w:lang w:val="es-CO"/>
        </w:rPr>
        <w:t>backup</w:t>
      </w:r>
      <w:proofErr w:type="spellEnd"/>
      <w:proofErr w:type="gramEnd"/>
      <w:r w:rsidRPr="00A51BF5">
        <w:rPr>
          <w:spacing w:val="-12"/>
          <w:sz w:val="24"/>
          <w:lang w:val="es-CO"/>
        </w:rPr>
        <w:t xml:space="preserve"> </w:t>
      </w:r>
      <w:r w:rsidRPr="00A51BF5">
        <w:rPr>
          <w:spacing w:val="-6"/>
          <w:sz w:val="24"/>
          <w:lang w:val="es-CO"/>
        </w:rPr>
        <w:t>antes</w:t>
      </w:r>
      <w:r w:rsidRPr="00A51BF5">
        <w:rPr>
          <w:spacing w:val="-11"/>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 xml:space="preserve">la </w:t>
      </w:r>
      <w:r w:rsidRPr="00A51BF5">
        <w:rPr>
          <w:spacing w:val="-8"/>
          <w:sz w:val="24"/>
          <w:lang w:val="es-CO"/>
        </w:rPr>
        <w:t>misma, y</w:t>
      </w:r>
      <w:r w:rsidRPr="00A51BF5">
        <w:rPr>
          <w:spacing w:val="-9"/>
          <w:sz w:val="24"/>
          <w:lang w:val="es-CO"/>
        </w:rPr>
        <w:t xml:space="preserve"> </w:t>
      </w:r>
      <w:r w:rsidRPr="00A51BF5">
        <w:rPr>
          <w:spacing w:val="-8"/>
          <w:sz w:val="24"/>
          <w:lang w:val="es-CO"/>
        </w:rPr>
        <w:t>asume</w:t>
      </w:r>
      <w:r w:rsidRPr="00A51BF5">
        <w:rPr>
          <w:spacing w:val="-4"/>
          <w:sz w:val="24"/>
          <w:lang w:val="es-CO"/>
        </w:rPr>
        <w:t xml:space="preserve"> </w:t>
      </w:r>
      <w:r w:rsidRPr="00A51BF5">
        <w:rPr>
          <w:spacing w:val="-8"/>
          <w:sz w:val="24"/>
          <w:lang w:val="es-CO"/>
        </w:rPr>
        <w:t>los riesgos de intervenir</w:t>
      </w:r>
      <w:r w:rsidRPr="00A51BF5">
        <w:rPr>
          <w:spacing w:val="-9"/>
          <w:sz w:val="24"/>
          <w:lang w:val="es-CO"/>
        </w:rPr>
        <w:t xml:space="preserve"> </w:t>
      </w:r>
      <w:r w:rsidRPr="00A51BF5">
        <w:rPr>
          <w:spacing w:val="-8"/>
          <w:sz w:val="24"/>
          <w:lang w:val="es-CO"/>
        </w:rPr>
        <w:t>el servidor</w:t>
      </w:r>
      <w:r w:rsidRPr="00A51BF5">
        <w:rPr>
          <w:spacing w:val="-11"/>
          <w:sz w:val="24"/>
          <w:lang w:val="es-CO"/>
        </w:rPr>
        <w:t xml:space="preserve"> </w:t>
      </w:r>
      <w:r w:rsidRPr="00A51BF5">
        <w:rPr>
          <w:spacing w:val="-8"/>
          <w:sz w:val="24"/>
          <w:lang w:val="es-CO"/>
        </w:rPr>
        <w:t>a</w:t>
      </w:r>
      <w:r w:rsidRPr="00A51BF5">
        <w:rPr>
          <w:spacing w:val="-4"/>
          <w:sz w:val="24"/>
          <w:lang w:val="es-CO"/>
        </w:rPr>
        <w:t xml:space="preserve"> </w:t>
      </w:r>
      <w:r w:rsidRPr="00A51BF5">
        <w:rPr>
          <w:spacing w:val="-8"/>
          <w:sz w:val="24"/>
          <w:lang w:val="es-CO"/>
        </w:rPr>
        <w:t>pesar de la</w:t>
      </w:r>
      <w:r w:rsidRPr="00A51BF5">
        <w:rPr>
          <w:spacing w:val="-9"/>
          <w:sz w:val="24"/>
          <w:lang w:val="es-CO"/>
        </w:rPr>
        <w:t xml:space="preserve"> </w:t>
      </w:r>
      <w:r w:rsidRPr="00A51BF5">
        <w:rPr>
          <w:spacing w:val="-8"/>
          <w:sz w:val="24"/>
          <w:lang w:val="es-CO"/>
        </w:rPr>
        <w:t>ausencia</w:t>
      </w:r>
      <w:r w:rsidRPr="00A51BF5">
        <w:rPr>
          <w:spacing w:val="-9"/>
          <w:sz w:val="24"/>
          <w:lang w:val="es-CO"/>
        </w:rPr>
        <w:t xml:space="preserve"> </w:t>
      </w:r>
      <w:r w:rsidRPr="00A51BF5">
        <w:rPr>
          <w:spacing w:val="-8"/>
          <w:sz w:val="24"/>
          <w:lang w:val="es-CO"/>
        </w:rPr>
        <w:t xml:space="preserve">de </w:t>
      </w:r>
      <w:proofErr w:type="spellStart"/>
      <w:r w:rsidRPr="00A51BF5">
        <w:rPr>
          <w:spacing w:val="-8"/>
          <w:sz w:val="24"/>
          <w:lang w:val="es-CO"/>
        </w:rPr>
        <w:t>backup</w:t>
      </w:r>
      <w:proofErr w:type="spellEnd"/>
      <w:r w:rsidRPr="00A51BF5">
        <w:rPr>
          <w:spacing w:val="-8"/>
          <w:sz w:val="24"/>
          <w:lang w:val="es-CO"/>
        </w:rPr>
        <w:t xml:space="preserve">, </w:t>
      </w:r>
      <w:r w:rsidRPr="00A51BF5">
        <w:rPr>
          <w:sz w:val="24"/>
          <w:lang w:val="es-CO"/>
        </w:rPr>
        <w:t>y</w:t>
      </w:r>
      <w:r w:rsidRPr="00A51BF5">
        <w:rPr>
          <w:spacing w:val="-25"/>
          <w:sz w:val="24"/>
          <w:lang w:val="es-CO"/>
        </w:rPr>
        <w:t xml:space="preserve"> </w:t>
      </w:r>
      <w:r w:rsidR="009C3AFE" w:rsidRPr="00A51BF5">
        <w:rPr>
          <w:sz w:val="24"/>
          <w:lang w:val="es-CO"/>
        </w:rPr>
        <w:t>el</w:t>
      </w:r>
      <w:r w:rsidRPr="00A51BF5">
        <w:rPr>
          <w:spacing w:val="-25"/>
          <w:sz w:val="24"/>
          <w:lang w:val="es-CO"/>
        </w:rPr>
        <w:t xml:space="preserve"> </w:t>
      </w:r>
      <w:r w:rsidRPr="00A51BF5">
        <w:rPr>
          <w:sz w:val="24"/>
          <w:lang w:val="es-CO"/>
        </w:rPr>
        <w:t>CONTRATISTA</w:t>
      </w:r>
      <w:r w:rsidRPr="00A51BF5">
        <w:rPr>
          <w:spacing w:val="-24"/>
          <w:sz w:val="24"/>
          <w:lang w:val="es-CO"/>
        </w:rPr>
        <w:t xml:space="preserve"> </w:t>
      </w:r>
      <w:r w:rsidRPr="00A51BF5">
        <w:rPr>
          <w:sz w:val="24"/>
          <w:lang w:val="es-CO"/>
        </w:rPr>
        <w:t>se</w:t>
      </w:r>
      <w:r w:rsidRPr="00A51BF5">
        <w:rPr>
          <w:spacing w:val="-24"/>
          <w:sz w:val="24"/>
          <w:lang w:val="es-CO"/>
        </w:rPr>
        <w:t xml:space="preserve"> </w:t>
      </w:r>
      <w:r w:rsidRPr="00A51BF5">
        <w:rPr>
          <w:sz w:val="24"/>
          <w:lang w:val="es-CO"/>
        </w:rPr>
        <w:t>limitará</w:t>
      </w:r>
      <w:r w:rsidRPr="00A51BF5">
        <w:rPr>
          <w:spacing w:val="-25"/>
          <w:sz w:val="24"/>
          <w:lang w:val="es-CO"/>
        </w:rPr>
        <w:t xml:space="preserve"> </w:t>
      </w:r>
      <w:r w:rsidRPr="00A51BF5">
        <w:rPr>
          <w:sz w:val="24"/>
          <w:lang w:val="es-CO"/>
        </w:rPr>
        <w:t>a</w:t>
      </w:r>
      <w:r w:rsidRPr="00A51BF5">
        <w:rPr>
          <w:spacing w:val="-25"/>
          <w:sz w:val="24"/>
          <w:lang w:val="es-CO"/>
        </w:rPr>
        <w:t xml:space="preserve"> </w:t>
      </w:r>
      <w:r w:rsidRPr="00A51BF5">
        <w:rPr>
          <w:sz w:val="24"/>
          <w:lang w:val="es-CO"/>
        </w:rPr>
        <w:t>acompañar</w:t>
      </w:r>
      <w:r w:rsidRPr="00A51BF5">
        <w:rPr>
          <w:spacing w:val="-25"/>
          <w:sz w:val="24"/>
          <w:lang w:val="es-CO"/>
        </w:rPr>
        <w:t xml:space="preserve"> </w:t>
      </w:r>
      <w:r w:rsidRPr="00A51BF5">
        <w:rPr>
          <w:sz w:val="24"/>
          <w:lang w:val="es-CO"/>
        </w:rPr>
        <w:t>el</w:t>
      </w:r>
      <w:r w:rsidRPr="00A51BF5">
        <w:rPr>
          <w:spacing w:val="-23"/>
          <w:sz w:val="24"/>
          <w:lang w:val="es-CO"/>
        </w:rPr>
        <w:t xml:space="preserve"> </w:t>
      </w:r>
      <w:r w:rsidRPr="00A51BF5">
        <w:rPr>
          <w:sz w:val="24"/>
          <w:lang w:val="es-CO"/>
        </w:rPr>
        <w:t>procedimiento.</w:t>
      </w:r>
    </w:p>
    <w:p w14:paraId="6642DC8F" w14:textId="36702274" w:rsidR="00BD6814" w:rsidRPr="00A51BF5" w:rsidRDefault="000E0286" w:rsidP="00FA50A8">
      <w:pPr>
        <w:pStyle w:val="Prrafodelista"/>
        <w:numPr>
          <w:ilvl w:val="0"/>
          <w:numId w:val="100"/>
        </w:numPr>
        <w:tabs>
          <w:tab w:val="left" w:pos="525"/>
        </w:tabs>
        <w:spacing w:line="292" w:lineRule="auto"/>
        <w:ind w:right="162"/>
        <w:rPr>
          <w:sz w:val="24"/>
          <w:lang w:val="es-CO"/>
        </w:rPr>
      </w:pPr>
      <w:r w:rsidRPr="00A51BF5">
        <w:rPr>
          <w:sz w:val="24"/>
          <w:lang w:val="es-CO"/>
        </w:rPr>
        <w:t>E</w:t>
      </w:r>
      <w:r w:rsidR="009C3AFE" w:rsidRPr="00A51BF5">
        <w:rPr>
          <w:sz w:val="24"/>
          <w:lang w:val="es-CO"/>
        </w:rPr>
        <w:t>l</w:t>
      </w:r>
      <w:r w:rsidRPr="00A51BF5">
        <w:rPr>
          <w:sz w:val="24"/>
          <w:lang w:val="es-CO"/>
        </w:rPr>
        <w:t xml:space="preserve"> CONTRATISTA prestará el servicio de soporte, instalación, reinstalación del sistema</w:t>
      </w:r>
      <w:r w:rsidRPr="00A51BF5">
        <w:rPr>
          <w:spacing w:val="-11"/>
          <w:sz w:val="24"/>
          <w:lang w:val="es-CO"/>
        </w:rPr>
        <w:t xml:space="preserve"> </w:t>
      </w:r>
      <w:r w:rsidRPr="00A51BF5">
        <w:rPr>
          <w:sz w:val="24"/>
          <w:lang w:val="es-CO"/>
        </w:rPr>
        <w:t>operativo,</w:t>
      </w:r>
      <w:r w:rsidRPr="00A51BF5">
        <w:rPr>
          <w:spacing w:val="-8"/>
          <w:sz w:val="24"/>
          <w:lang w:val="es-CO"/>
        </w:rPr>
        <w:t xml:space="preserve"> </w:t>
      </w:r>
      <w:r w:rsidRPr="00A51BF5">
        <w:rPr>
          <w:sz w:val="24"/>
          <w:lang w:val="es-CO"/>
        </w:rPr>
        <w:t>con</w:t>
      </w:r>
      <w:r w:rsidRPr="00A51BF5">
        <w:rPr>
          <w:spacing w:val="-8"/>
          <w:sz w:val="24"/>
          <w:lang w:val="es-CO"/>
        </w:rPr>
        <w:t xml:space="preserve"> </w:t>
      </w:r>
      <w:r w:rsidRPr="00A51BF5">
        <w:rPr>
          <w:sz w:val="24"/>
          <w:lang w:val="es-CO"/>
        </w:rPr>
        <w:t>arreglo</w:t>
      </w:r>
      <w:r w:rsidRPr="00A51BF5">
        <w:rPr>
          <w:spacing w:val="-10"/>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discos</w:t>
      </w:r>
      <w:r w:rsidRPr="00A51BF5">
        <w:rPr>
          <w:spacing w:val="-11"/>
          <w:sz w:val="24"/>
          <w:lang w:val="es-CO"/>
        </w:rPr>
        <w:t xml:space="preserve"> </w:t>
      </w:r>
      <w:r w:rsidRPr="00A51BF5">
        <w:rPr>
          <w:sz w:val="24"/>
          <w:lang w:val="es-CO"/>
        </w:rPr>
        <w:t>si</w:t>
      </w:r>
      <w:r w:rsidRPr="00A51BF5">
        <w:rPr>
          <w:spacing w:val="-11"/>
          <w:sz w:val="24"/>
          <w:lang w:val="es-CO"/>
        </w:rPr>
        <w:t xml:space="preserve"> </w:t>
      </w:r>
      <w:r w:rsidRPr="00A51BF5">
        <w:rPr>
          <w:sz w:val="24"/>
          <w:lang w:val="es-CO"/>
        </w:rPr>
        <w:t>lo</w:t>
      </w:r>
      <w:r w:rsidRPr="00A51BF5">
        <w:rPr>
          <w:spacing w:val="-7"/>
          <w:sz w:val="24"/>
          <w:lang w:val="es-CO"/>
        </w:rPr>
        <w:t xml:space="preserve"> </w:t>
      </w:r>
      <w:r w:rsidRPr="00A51BF5">
        <w:rPr>
          <w:sz w:val="24"/>
          <w:lang w:val="es-CO"/>
        </w:rPr>
        <w:t>maneja,</w:t>
      </w:r>
      <w:r w:rsidRPr="00A51BF5">
        <w:rPr>
          <w:spacing w:val="-10"/>
          <w:sz w:val="24"/>
          <w:lang w:val="es-CO"/>
        </w:rPr>
        <w:t xml:space="preserve"> </w:t>
      </w:r>
      <w:r w:rsidRPr="00A51BF5">
        <w:rPr>
          <w:sz w:val="24"/>
          <w:lang w:val="es-CO"/>
        </w:rPr>
        <w:t>las</w:t>
      </w:r>
      <w:r w:rsidRPr="00A51BF5">
        <w:rPr>
          <w:spacing w:val="-11"/>
          <w:sz w:val="24"/>
          <w:lang w:val="es-CO"/>
        </w:rPr>
        <w:t xml:space="preserve"> </w:t>
      </w:r>
      <w:r w:rsidRPr="00A51BF5">
        <w:rPr>
          <w:sz w:val="24"/>
          <w:lang w:val="es-CO"/>
        </w:rPr>
        <w:t>aplicaciones</w:t>
      </w:r>
      <w:r w:rsidRPr="00A51BF5">
        <w:rPr>
          <w:spacing w:val="-11"/>
          <w:sz w:val="24"/>
          <w:lang w:val="es-CO"/>
        </w:rPr>
        <w:t xml:space="preserve"> </w:t>
      </w:r>
      <w:r w:rsidRPr="00A51BF5">
        <w:rPr>
          <w:sz w:val="24"/>
          <w:lang w:val="es-CO"/>
        </w:rPr>
        <w:t>básicas</w:t>
      </w:r>
      <w:r w:rsidRPr="00A51BF5">
        <w:rPr>
          <w:spacing w:val="-11"/>
          <w:sz w:val="24"/>
          <w:lang w:val="es-CO"/>
        </w:rPr>
        <w:t xml:space="preserve"> </w:t>
      </w:r>
      <w:r w:rsidRPr="00A51BF5">
        <w:rPr>
          <w:sz w:val="24"/>
          <w:lang w:val="es-CO"/>
        </w:rPr>
        <w:t xml:space="preserve">de manejo del dominio, el antivirus y los parches del sistema operativo con sus </w:t>
      </w:r>
      <w:r w:rsidRPr="00A51BF5">
        <w:rPr>
          <w:spacing w:val="-2"/>
          <w:sz w:val="24"/>
          <w:lang w:val="es-CO"/>
        </w:rPr>
        <w:t>respectivos</w:t>
      </w:r>
      <w:r w:rsidRPr="00A51BF5">
        <w:rPr>
          <w:spacing w:val="-17"/>
          <w:sz w:val="24"/>
          <w:lang w:val="es-CO"/>
        </w:rPr>
        <w:t xml:space="preserve"> </w:t>
      </w:r>
      <w:r w:rsidRPr="00A51BF5">
        <w:rPr>
          <w:spacing w:val="-2"/>
          <w:sz w:val="24"/>
          <w:lang w:val="es-CO"/>
        </w:rPr>
        <w:t>servicios,</w:t>
      </w:r>
      <w:r w:rsidRPr="00A51BF5">
        <w:rPr>
          <w:spacing w:val="-16"/>
          <w:sz w:val="24"/>
          <w:lang w:val="es-CO"/>
        </w:rPr>
        <w:t xml:space="preserve"> </w:t>
      </w:r>
      <w:r w:rsidRPr="00A51BF5">
        <w:rPr>
          <w:spacing w:val="-2"/>
          <w:sz w:val="24"/>
          <w:lang w:val="es-CO"/>
        </w:rPr>
        <w:t>así</w:t>
      </w:r>
      <w:r w:rsidRPr="00A51BF5">
        <w:rPr>
          <w:spacing w:val="-16"/>
          <w:sz w:val="24"/>
          <w:lang w:val="es-CO"/>
        </w:rPr>
        <w:t xml:space="preserve"> </w:t>
      </w:r>
      <w:r w:rsidRPr="00A51BF5">
        <w:rPr>
          <w:spacing w:val="-2"/>
          <w:sz w:val="24"/>
          <w:lang w:val="es-CO"/>
        </w:rPr>
        <w:t>como</w:t>
      </w:r>
      <w:r w:rsidRPr="00A51BF5">
        <w:rPr>
          <w:spacing w:val="-16"/>
          <w:sz w:val="24"/>
          <w:lang w:val="es-CO"/>
        </w:rPr>
        <w:t xml:space="preserve"> </w:t>
      </w:r>
      <w:r w:rsidRPr="00A51BF5">
        <w:rPr>
          <w:spacing w:val="-2"/>
          <w:sz w:val="24"/>
          <w:lang w:val="es-CO"/>
        </w:rPr>
        <w:t>también</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sistemas</w:t>
      </w:r>
      <w:r w:rsidRPr="00A51BF5">
        <w:rPr>
          <w:spacing w:val="-16"/>
          <w:sz w:val="24"/>
          <w:lang w:val="es-CO"/>
        </w:rPr>
        <w:t xml:space="preserve"> </w:t>
      </w:r>
      <w:r w:rsidRPr="00A51BF5">
        <w:rPr>
          <w:spacing w:val="-2"/>
          <w:sz w:val="24"/>
          <w:lang w:val="es-CO"/>
        </w:rPr>
        <w:t>manejadores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base</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datos (DBMS).</w:t>
      </w:r>
    </w:p>
    <w:p w14:paraId="2E143AE8" w14:textId="64EF72F4" w:rsidR="00BD6814" w:rsidRPr="00A51BF5" w:rsidRDefault="000E0286" w:rsidP="00FA50A8">
      <w:pPr>
        <w:pStyle w:val="Prrafodelista"/>
        <w:numPr>
          <w:ilvl w:val="0"/>
          <w:numId w:val="100"/>
        </w:numPr>
        <w:tabs>
          <w:tab w:val="left" w:pos="525"/>
        </w:tabs>
        <w:spacing w:line="292" w:lineRule="auto"/>
        <w:ind w:right="164"/>
        <w:rPr>
          <w:sz w:val="24"/>
          <w:lang w:val="es-CO"/>
        </w:rPr>
      </w:pPr>
      <w:r w:rsidRPr="00A51BF5">
        <w:rPr>
          <w:sz w:val="24"/>
          <w:lang w:val="es-CO"/>
        </w:rPr>
        <w:t xml:space="preserve">A menos que la SUPERVISIÓN o INTERVENTORÍA indiquen lo contrario, lo relacionado con el contenido de las bases de datos, la toma de </w:t>
      </w:r>
      <w:proofErr w:type="spellStart"/>
      <w:r w:rsidRPr="00A51BF5">
        <w:rPr>
          <w:sz w:val="24"/>
          <w:lang w:val="es-CO"/>
        </w:rPr>
        <w:t>backups</w:t>
      </w:r>
      <w:proofErr w:type="spellEnd"/>
      <w:r w:rsidRPr="00A51BF5">
        <w:rPr>
          <w:sz w:val="24"/>
          <w:lang w:val="es-CO"/>
        </w:rPr>
        <w:t xml:space="preserve"> y la </w:t>
      </w:r>
      <w:r w:rsidRPr="00A51BF5">
        <w:rPr>
          <w:spacing w:val="-2"/>
          <w:sz w:val="24"/>
          <w:lang w:val="es-CO"/>
        </w:rPr>
        <w:t>restauración</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estos</w:t>
      </w:r>
      <w:r w:rsidRPr="00A51BF5">
        <w:rPr>
          <w:spacing w:val="-14"/>
          <w:sz w:val="24"/>
          <w:lang w:val="es-CO"/>
        </w:rPr>
        <w:t xml:space="preserve"> </w:t>
      </w:r>
      <w:r w:rsidRPr="00A51BF5">
        <w:rPr>
          <w:spacing w:val="-2"/>
          <w:sz w:val="24"/>
          <w:lang w:val="es-CO"/>
        </w:rPr>
        <w:t>está</w:t>
      </w:r>
      <w:r w:rsidRPr="00A51BF5">
        <w:rPr>
          <w:spacing w:val="-17"/>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fuera</w:t>
      </w:r>
      <w:r w:rsidRPr="00A51BF5">
        <w:rPr>
          <w:spacing w:val="-13"/>
          <w:sz w:val="24"/>
          <w:lang w:val="es-CO"/>
        </w:rPr>
        <w:t xml:space="preserve"> </w:t>
      </w:r>
      <w:r w:rsidRPr="00A51BF5">
        <w:rPr>
          <w:spacing w:val="-2"/>
          <w:sz w:val="24"/>
          <w:lang w:val="es-CO"/>
        </w:rPr>
        <w:t>del</w:t>
      </w:r>
      <w:r w:rsidRPr="00A51BF5">
        <w:rPr>
          <w:spacing w:val="-15"/>
          <w:sz w:val="24"/>
          <w:lang w:val="es-CO"/>
        </w:rPr>
        <w:t xml:space="preserve"> </w:t>
      </w:r>
      <w:r w:rsidRPr="00A51BF5">
        <w:rPr>
          <w:spacing w:val="-2"/>
          <w:sz w:val="24"/>
          <w:lang w:val="es-CO"/>
        </w:rPr>
        <w:t>alcance</w:t>
      </w:r>
      <w:r w:rsidRPr="00A51BF5">
        <w:rPr>
          <w:spacing w:val="-15"/>
          <w:sz w:val="24"/>
          <w:lang w:val="es-CO"/>
        </w:rPr>
        <w:t xml:space="preserve"> </w:t>
      </w:r>
      <w:proofErr w:type="spellStart"/>
      <w:r w:rsidRPr="00A51BF5">
        <w:rPr>
          <w:spacing w:val="-2"/>
          <w:sz w:val="24"/>
          <w:lang w:val="es-CO"/>
        </w:rPr>
        <w:t>de</w:t>
      </w:r>
      <w:r w:rsidRPr="00A51BF5">
        <w:rPr>
          <w:spacing w:val="-12"/>
          <w:sz w:val="24"/>
          <w:lang w:val="es-CO"/>
        </w:rPr>
        <w:t xml:space="preserve"> </w:t>
      </w:r>
      <w:r w:rsidR="009C3AFE" w:rsidRPr="00A51BF5">
        <w:rPr>
          <w:spacing w:val="-2"/>
          <w:sz w:val="24"/>
          <w:lang w:val="es-CO"/>
        </w:rPr>
        <w:t>el</w:t>
      </w:r>
      <w:proofErr w:type="spellEnd"/>
      <w:r w:rsidRPr="00A51BF5">
        <w:rPr>
          <w:spacing w:val="-16"/>
          <w:sz w:val="24"/>
          <w:lang w:val="es-CO"/>
        </w:rPr>
        <w:t xml:space="preserve"> </w:t>
      </w:r>
      <w:r w:rsidRPr="00A51BF5">
        <w:rPr>
          <w:spacing w:val="-2"/>
          <w:sz w:val="24"/>
          <w:lang w:val="es-CO"/>
        </w:rPr>
        <w:t>CONTRATISTA,</w:t>
      </w:r>
      <w:r w:rsidRPr="00A51BF5">
        <w:rPr>
          <w:spacing w:val="-15"/>
          <w:sz w:val="24"/>
          <w:lang w:val="es-CO"/>
        </w:rPr>
        <w:t xml:space="preserve"> </w:t>
      </w:r>
      <w:r w:rsidRPr="00A51BF5">
        <w:rPr>
          <w:spacing w:val="-2"/>
          <w:sz w:val="24"/>
          <w:lang w:val="es-CO"/>
        </w:rPr>
        <w:t>que</w:t>
      </w:r>
      <w:r w:rsidRPr="00A51BF5">
        <w:rPr>
          <w:spacing w:val="-15"/>
          <w:sz w:val="24"/>
          <w:lang w:val="es-CO"/>
        </w:rPr>
        <w:t xml:space="preserve"> </w:t>
      </w:r>
      <w:r w:rsidRPr="00A51BF5">
        <w:rPr>
          <w:spacing w:val="-2"/>
          <w:sz w:val="24"/>
          <w:lang w:val="es-CO"/>
        </w:rPr>
        <w:t xml:space="preserve">brindará </w:t>
      </w:r>
      <w:r w:rsidRPr="00A51BF5">
        <w:rPr>
          <w:sz w:val="24"/>
          <w:lang w:val="es-CO"/>
        </w:rPr>
        <w:t>acompañamiento</w:t>
      </w:r>
      <w:r w:rsidRPr="00A51BF5">
        <w:rPr>
          <w:spacing w:val="-7"/>
          <w:sz w:val="24"/>
          <w:lang w:val="es-CO"/>
        </w:rPr>
        <w:t xml:space="preserve"> </w:t>
      </w:r>
      <w:r w:rsidRPr="00A51BF5">
        <w:rPr>
          <w:sz w:val="24"/>
          <w:lang w:val="es-CO"/>
        </w:rPr>
        <w:t>al</w:t>
      </w:r>
      <w:r w:rsidRPr="00A51BF5">
        <w:rPr>
          <w:spacing w:val="-8"/>
          <w:sz w:val="24"/>
          <w:lang w:val="es-CO"/>
        </w:rPr>
        <w:t xml:space="preserve"> </w:t>
      </w:r>
      <w:r w:rsidRPr="00A51BF5">
        <w:rPr>
          <w:sz w:val="24"/>
          <w:lang w:val="es-CO"/>
        </w:rPr>
        <w:t>ingeniero</w:t>
      </w:r>
      <w:r w:rsidRPr="00A51BF5">
        <w:rPr>
          <w:spacing w:val="-8"/>
          <w:sz w:val="24"/>
          <w:lang w:val="es-CO"/>
        </w:rPr>
        <w:t xml:space="preserve"> </w:t>
      </w:r>
      <w:r w:rsidRPr="00A51BF5">
        <w:rPr>
          <w:sz w:val="24"/>
          <w:lang w:val="es-CO"/>
        </w:rPr>
        <w:t>o</w:t>
      </w:r>
      <w:r w:rsidRPr="00A51BF5">
        <w:rPr>
          <w:spacing w:val="-8"/>
          <w:sz w:val="24"/>
          <w:lang w:val="es-CO"/>
        </w:rPr>
        <w:t xml:space="preserve"> </w:t>
      </w:r>
      <w:r w:rsidRPr="00A51BF5">
        <w:rPr>
          <w:sz w:val="24"/>
          <w:lang w:val="es-CO"/>
        </w:rPr>
        <w:t>servidor</w:t>
      </w:r>
      <w:r w:rsidRPr="00A51BF5">
        <w:rPr>
          <w:spacing w:val="-9"/>
          <w:sz w:val="24"/>
          <w:lang w:val="es-CO"/>
        </w:rPr>
        <w:t xml:space="preserve"> </w:t>
      </w:r>
      <w:r w:rsidRPr="00A51BF5">
        <w:rPr>
          <w:sz w:val="24"/>
          <w:lang w:val="es-CO"/>
        </w:rPr>
        <w:t>judicial</w:t>
      </w:r>
      <w:r w:rsidRPr="00A51BF5">
        <w:rPr>
          <w:spacing w:val="-6"/>
          <w:sz w:val="24"/>
          <w:lang w:val="es-CO"/>
        </w:rPr>
        <w:t xml:space="preserve"> </w:t>
      </w:r>
      <w:r w:rsidRPr="00A51BF5">
        <w:rPr>
          <w:sz w:val="24"/>
          <w:lang w:val="es-CO"/>
        </w:rPr>
        <w:t>que</w:t>
      </w:r>
      <w:r w:rsidRPr="00A51BF5">
        <w:rPr>
          <w:spacing w:val="-8"/>
          <w:sz w:val="24"/>
          <w:lang w:val="es-CO"/>
        </w:rPr>
        <w:t xml:space="preserve"> </w:t>
      </w:r>
      <w:r w:rsidRPr="00A51BF5">
        <w:rPr>
          <w:sz w:val="24"/>
          <w:lang w:val="es-CO"/>
        </w:rPr>
        <w:t>administre</w:t>
      </w:r>
      <w:r w:rsidRPr="00A51BF5">
        <w:rPr>
          <w:spacing w:val="-5"/>
          <w:sz w:val="24"/>
          <w:lang w:val="es-CO"/>
        </w:rPr>
        <w:t xml:space="preserve"> </w:t>
      </w:r>
      <w:r w:rsidRPr="00A51BF5">
        <w:rPr>
          <w:sz w:val="24"/>
          <w:lang w:val="es-CO"/>
        </w:rPr>
        <w:t>la</w:t>
      </w:r>
      <w:r w:rsidRPr="00A51BF5">
        <w:rPr>
          <w:spacing w:val="-6"/>
          <w:sz w:val="24"/>
          <w:lang w:val="es-CO"/>
        </w:rPr>
        <w:t xml:space="preserve"> </w:t>
      </w:r>
      <w:r w:rsidRPr="00A51BF5">
        <w:rPr>
          <w:sz w:val="24"/>
          <w:lang w:val="es-CO"/>
        </w:rPr>
        <w:t>base</w:t>
      </w:r>
      <w:r w:rsidRPr="00A51BF5">
        <w:rPr>
          <w:spacing w:val="-8"/>
          <w:sz w:val="24"/>
          <w:lang w:val="es-CO"/>
        </w:rPr>
        <w:t xml:space="preserve"> </w:t>
      </w:r>
      <w:r w:rsidRPr="00A51BF5">
        <w:rPr>
          <w:sz w:val="24"/>
          <w:lang w:val="es-CO"/>
        </w:rPr>
        <w:t>de</w:t>
      </w:r>
      <w:r w:rsidRPr="00A51BF5">
        <w:rPr>
          <w:spacing w:val="-8"/>
          <w:sz w:val="24"/>
          <w:lang w:val="es-CO"/>
        </w:rPr>
        <w:t xml:space="preserve"> </w:t>
      </w:r>
      <w:r w:rsidRPr="00A51BF5">
        <w:rPr>
          <w:sz w:val="24"/>
          <w:lang w:val="es-CO"/>
        </w:rPr>
        <w:t>datos mencionada</w:t>
      </w:r>
      <w:r w:rsidRPr="00A51BF5">
        <w:rPr>
          <w:spacing w:val="-15"/>
          <w:sz w:val="24"/>
          <w:lang w:val="es-CO"/>
        </w:rPr>
        <w:t xml:space="preserve"> </w:t>
      </w:r>
      <w:r w:rsidRPr="00A51BF5">
        <w:rPr>
          <w:sz w:val="24"/>
          <w:lang w:val="es-CO"/>
        </w:rPr>
        <w:t>en</w:t>
      </w:r>
      <w:r w:rsidRPr="00A51BF5">
        <w:rPr>
          <w:spacing w:val="-10"/>
          <w:sz w:val="24"/>
          <w:lang w:val="es-CO"/>
        </w:rPr>
        <w:t xml:space="preserve"> </w:t>
      </w:r>
      <w:r w:rsidRPr="00A51BF5">
        <w:rPr>
          <w:sz w:val="24"/>
          <w:lang w:val="es-CO"/>
        </w:rPr>
        <w:t>las</w:t>
      </w:r>
      <w:r w:rsidRPr="00A51BF5">
        <w:rPr>
          <w:spacing w:val="-14"/>
          <w:sz w:val="24"/>
          <w:lang w:val="es-CO"/>
        </w:rPr>
        <w:t xml:space="preserve"> </w:t>
      </w:r>
      <w:r w:rsidRPr="00A51BF5">
        <w:rPr>
          <w:sz w:val="24"/>
          <w:lang w:val="es-CO"/>
        </w:rPr>
        <w:t>tareas</w:t>
      </w:r>
      <w:r w:rsidRPr="00A51BF5">
        <w:rPr>
          <w:spacing w:val="-14"/>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hayan</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adelantarse.</w:t>
      </w:r>
    </w:p>
    <w:p w14:paraId="5924B1C4" w14:textId="77777777" w:rsidR="00BD6814" w:rsidRPr="00A51BF5" w:rsidRDefault="000E0286" w:rsidP="00FA50A8">
      <w:pPr>
        <w:pStyle w:val="Prrafodelista"/>
        <w:numPr>
          <w:ilvl w:val="0"/>
          <w:numId w:val="100"/>
        </w:numPr>
        <w:tabs>
          <w:tab w:val="left" w:pos="525"/>
        </w:tabs>
        <w:spacing w:line="290" w:lineRule="auto"/>
        <w:ind w:right="167"/>
        <w:rPr>
          <w:sz w:val="24"/>
          <w:lang w:val="es-CO"/>
        </w:rPr>
      </w:pPr>
      <w:r w:rsidRPr="00A51BF5">
        <w:rPr>
          <w:spacing w:val="-6"/>
          <w:sz w:val="24"/>
          <w:lang w:val="es-CO"/>
        </w:rPr>
        <w:t>La</w:t>
      </w:r>
      <w:r w:rsidRPr="00A51BF5">
        <w:rPr>
          <w:spacing w:val="-9"/>
          <w:sz w:val="24"/>
          <w:lang w:val="es-CO"/>
        </w:rPr>
        <w:t xml:space="preserve"> </w:t>
      </w:r>
      <w:r w:rsidRPr="00A51BF5">
        <w:rPr>
          <w:spacing w:val="-6"/>
          <w:sz w:val="24"/>
          <w:lang w:val="es-CO"/>
        </w:rPr>
        <w:t>administración</w:t>
      </w:r>
      <w:r w:rsidRPr="00A51BF5">
        <w:rPr>
          <w:spacing w:val="-9"/>
          <w:sz w:val="24"/>
          <w:lang w:val="es-CO"/>
        </w:rPr>
        <w:t xml:space="preserve"> </w:t>
      </w:r>
      <w:r w:rsidRPr="00A51BF5">
        <w:rPr>
          <w:spacing w:val="-6"/>
          <w:sz w:val="24"/>
          <w:lang w:val="es-CO"/>
        </w:rPr>
        <w:t>de servidores</w:t>
      </w:r>
      <w:r w:rsidRPr="00A51BF5">
        <w:rPr>
          <w:spacing w:val="-7"/>
          <w:sz w:val="24"/>
          <w:lang w:val="es-CO"/>
        </w:rPr>
        <w:t xml:space="preserve"> </w:t>
      </w:r>
      <w:r w:rsidRPr="00A51BF5">
        <w:rPr>
          <w:spacing w:val="-6"/>
          <w:sz w:val="24"/>
          <w:lang w:val="es-CO"/>
        </w:rPr>
        <w:t>incluye</w:t>
      </w:r>
      <w:r w:rsidRPr="00A51BF5">
        <w:rPr>
          <w:spacing w:val="-8"/>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apoyo</w:t>
      </w:r>
      <w:r w:rsidRPr="00A51BF5">
        <w:rPr>
          <w:spacing w:val="-9"/>
          <w:sz w:val="24"/>
          <w:lang w:val="es-CO"/>
        </w:rPr>
        <w:t xml:space="preserve"> </w:t>
      </w:r>
      <w:r w:rsidRPr="00A51BF5">
        <w:rPr>
          <w:spacing w:val="-6"/>
          <w:sz w:val="24"/>
          <w:lang w:val="es-CO"/>
        </w:rPr>
        <w:t>permanente</w:t>
      </w:r>
      <w:r w:rsidRPr="00A51BF5">
        <w:rPr>
          <w:spacing w:val="-8"/>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la verificación</w:t>
      </w:r>
      <w:r w:rsidRPr="00A51BF5">
        <w:rPr>
          <w:spacing w:val="-9"/>
          <w:sz w:val="24"/>
          <w:lang w:val="es-CO"/>
        </w:rPr>
        <w:t xml:space="preserve"> </w:t>
      </w:r>
      <w:r w:rsidRPr="00A51BF5">
        <w:rPr>
          <w:spacing w:val="-6"/>
          <w:sz w:val="24"/>
          <w:lang w:val="es-CO"/>
        </w:rPr>
        <w:t xml:space="preserve">de la </w:t>
      </w:r>
      <w:r w:rsidRPr="00A51BF5">
        <w:rPr>
          <w:spacing w:val="-2"/>
          <w:sz w:val="24"/>
          <w:lang w:val="es-CO"/>
        </w:rPr>
        <w:t>operatividad</w:t>
      </w:r>
      <w:r w:rsidRPr="00A51BF5">
        <w:rPr>
          <w:spacing w:val="-13"/>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servidor</w:t>
      </w:r>
      <w:r w:rsidRPr="00A51BF5">
        <w:rPr>
          <w:spacing w:val="-17"/>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sus</w:t>
      </w:r>
      <w:r w:rsidRPr="00A51BF5">
        <w:rPr>
          <w:spacing w:val="-15"/>
          <w:sz w:val="24"/>
          <w:lang w:val="es-CO"/>
        </w:rPr>
        <w:t xml:space="preserve"> </w:t>
      </w:r>
      <w:r w:rsidRPr="00A51BF5">
        <w:rPr>
          <w:spacing w:val="-2"/>
          <w:sz w:val="24"/>
          <w:lang w:val="es-CO"/>
        </w:rPr>
        <w:t>servicios,</w:t>
      </w:r>
      <w:r w:rsidRPr="00A51BF5">
        <w:rPr>
          <w:spacing w:val="-15"/>
          <w:sz w:val="24"/>
          <w:lang w:val="es-CO"/>
        </w:rPr>
        <w:t xml:space="preserve"> </w:t>
      </w:r>
      <w:r w:rsidRPr="00A51BF5">
        <w:rPr>
          <w:spacing w:val="-2"/>
          <w:sz w:val="24"/>
          <w:lang w:val="es-CO"/>
        </w:rPr>
        <w:t>a</w:t>
      </w:r>
      <w:r w:rsidRPr="00A51BF5">
        <w:rPr>
          <w:spacing w:val="-15"/>
          <w:sz w:val="24"/>
          <w:lang w:val="es-CO"/>
        </w:rPr>
        <w:t xml:space="preserve"> </w:t>
      </w:r>
      <w:r w:rsidRPr="00A51BF5">
        <w:rPr>
          <w:spacing w:val="-2"/>
          <w:sz w:val="24"/>
          <w:lang w:val="es-CO"/>
        </w:rPr>
        <w:t>través</w:t>
      </w:r>
      <w:r w:rsidRPr="00A51BF5">
        <w:rPr>
          <w:spacing w:val="-15"/>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siguientes</w:t>
      </w:r>
      <w:r w:rsidRPr="00A51BF5">
        <w:rPr>
          <w:spacing w:val="-15"/>
          <w:sz w:val="24"/>
          <w:lang w:val="es-CO"/>
        </w:rPr>
        <w:t xml:space="preserve"> </w:t>
      </w:r>
      <w:r w:rsidRPr="00A51BF5">
        <w:rPr>
          <w:spacing w:val="-2"/>
          <w:sz w:val="24"/>
          <w:lang w:val="es-CO"/>
        </w:rPr>
        <w:t>actividades:</w:t>
      </w:r>
    </w:p>
    <w:p w14:paraId="6FC4A416" w14:textId="77777777" w:rsidR="00BD6814" w:rsidRPr="00A51BF5" w:rsidRDefault="000E0286" w:rsidP="00FA50A8">
      <w:pPr>
        <w:pStyle w:val="Prrafodelista"/>
        <w:numPr>
          <w:ilvl w:val="1"/>
          <w:numId w:val="100"/>
        </w:numPr>
        <w:tabs>
          <w:tab w:val="left" w:pos="883"/>
        </w:tabs>
        <w:ind w:left="883" w:hanging="358"/>
        <w:rPr>
          <w:sz w:val="24"/>
          <w:lang w:val="es-CO"/>
        </w:rPr>
      </w:pPr>
      <w:r w:rsidRPr="00A51BF5">
        <w:rPr>
          <w:spacing w:val="-4"/>
          <w:sz w:val="24"/>
          <w:lang w:val="es-CO"/>
        </w:rPr>
        <w:t>Identificar</w:t>
      </w:r>
      <w:r w:rsidRPr="00A51BF5">
        <w:rPr>
          <w:spacing w:val="-17"/>
          <w:sz w:val="24"/>
          <w:lang w:val="es-CO"/>
        </w:rPr>
        <w:t xml:space="preserve"> </w:t>
      </w:r>
      <w:r w:rsidRPr="00A51BF5">
        <w:rPr>
          <w:spacing w:val="-4"/>
          <w:sz w:val="24"/>
          <w:lang w:val="es-CO"/>
        </w:rPr>
        <w:t>los</w:t>
      </w:r>
      <w:r w:rsidRPr="00A51BF5">
        <w:rPr>
          <w:spacing w:val="-16"/>
          <w:sz w:val="24"/>
          <w:lang w:val="es-CO"/>
        </w:rPr>
        <w:t xml:space="preserve"> </w:t>
      </w:r>
      <w:r w:rsidRPr="00A51BF5">
        <w:rPr>
          <w:spacing w:val="-4"/>
          <w:sz w:val="24"/>
          <w:lang w:val="es-CO"/>
        </w:rPr>
        <w:t>recursos</w:t>
      </w:r>
      <w:r w:rsidRPr="00A51BF5">
        <w:rPr>
          <w:spacing w:val="-16"/>
          <w:sz w:val="24"/>
          <w:lang w:val="es-CO"/>
        </w:rPr>
        <w:t xml:space="preserve"> </w:t>
      </w:r>
      <w:r w:rsidRPr="00A51BF5">
        <w:rPr>
          <w:spacing w:val="-4"/>
          <w:sz w:val="24"/>
          <w:lang w:val="es-CO"/>
        </w:rPr>
        <w:t>y</w:t>
      </w:r>
      <w:r w:rsidRPr="00A51BF5">
        <w:rPr>
          <w:spacing w:val="-17"/>
          <w:sz w:val="24"/>
          <w:lang w:val="es-CO"/>
        </w:rPr>
        <w:t xml:space="preserve"> </w:t>
      </w:r>
      <w:r w:rsidRPr="00A51BF5">
        <w:rPr>
          <w:spacing w:val="-4"/>
          <w:sz w:val="24"/>
          <w:lang w:val="es-CO"/>
        </w:rPr>
        <w:t>la</w:t>
      </w:r>
      <w:r w:rsidRPr="00A51BF5">
        <w:rPr>
          <w:spacing w:val="-17"/>
          <w:sz w:val="24"/>
          <w:lang w:val="es-CO"/>
        </w:rPr>
        <w:t xml:space="preserve"> </w:t>
      </w:r>
      <w:r w:rsidRPr="00A51BF5">
        <w:rPr>
          <w:spacing w:val="-4"/>
          <w:sz w:val="24"/>
          <w:lang w:val="es-CO"/>
        </w:rPr>
        <w:t>capacidad</w:t>
      </w:r>
      <w:r w:rsidRPr="00A51BF5">
        <w:rPr>
          <w:spacing w:val="-15"/>
          <w:sz w:val="24"/>
          <w:lang w:val="es-CO"/>
        </w:rPr>
        <w:t xml:space="preserve"> </w:t>
      </w:r>
      <w:r w:rsidRPr="00A51BF5">
        <w:rPr>
          <w:spacing w:val="-4"/>
          <w:sz w:val="24"/>
          <w:lang w:val="es-CO"/>
        </w:rPr>
        <w:t>con</w:t>
      </w:r>
      <w:r w:rsidRPr="00A51BF5">
        <w:rPr>
          <w:spacing w:val="-18"/>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cuenta</w:t>
      </w:r>
      <w:r w:rsidRPr="00A51BF5">
        <w:rPr>
          <w:spacing w:val="-17"/>
          <w:sz w:val="24"/>
          <w:lang w:val="es-CO"/>
        </w:rPr>
        <w:t xml:space="preserve"> </w:t>
      </w:r>
      <w:r w:rsidRPr="00A51BF5">
        <w:rPr>
          <w:spacing w:val="-4"/>
          <w:sz w:val="24"/>
          <w:lang w:val="es-CO"/>
        </w:rPr>
        <w:t>el</w:t>
      </w:r>
      <w:r w:rsidRPr="00A51BF5">
        <w:rPr>
          <w:spacing w:val="-15"/>
          <w:sz w:val="24"/>
          <w:lang w:val="es-CO"/>
        </w:rPr>
        <w:t xml:space="preserve"> </w:t>
      </w:r>
      <w:r w:rsidRPr="00A51BF5">
        <w:rPr>
          <w:spacing w:val="-4"/>
          <w:sz w:val="24"/>
          <w:lang w:val="es-CO"/>
        </w:rPr>
        <w:t>servidor.</w:t>
      </w:r>
    </w:p>
    <w:p w14:paraId="65D7D1CE" w14:textId="77777777" w:rsidR="00BD6814" w:rsidRPr="00A51BF5" w:rsidRDefault="000E0286" w:rsidP="00FA50A8">
      <w:pPr>
        <w:pStyle w:val="Prrafodelista"/>
        <w:numPr>
          <w:ilvl w:val="1"/>
          <w:numId w:val="100"/>
        </w:numPr>
        <w:tabs>
          <w:tab w:val="left" w:pos="883"/>
          <w:tab w:val="left" w:pos="885"/>
        </w:tabs>
        <w:spacing w:before="52" w:line="290" w:lineRule="auto"/>
        <w:ind w:right="164"/>
        <w:rPr>
          <w:sz w:val="24"/>
          <w:lang w:val="es-CO"/>
        </w:rPr>
      </w:pPr>
      <w:r w:rsidRPr="00A51BF5">
        <w:rPr>
          <w:sz w:val="24"/>
          <w:lang w:val="es-CO"/>
        </w:rPr>
        <w:t>Realizar</w:t>
      </w:r>
      <w:r w:rsidRPr="00A51BF5">
        <w:rPr>
          <w:spacing w:val="40"/>
          <w:sz w:val="24"/>
          <w:lang w:val="es-CO"/>
        </w:rPr>
        <w:t xml:space="preserve"> </w:t>
      </w:r>
      <w:r w:rsidRPr="00A51BF5">
        <w:rPr>
          <w:sz w:val="24"/>
          <w:lang w:val="es-CO"/>
        </w:rPr>
        <w:t>diagnóstico</w:t>
      </w:r>
      <w:r w:rsidRPr="00A51BF5">
        <w:rPr>
          <w:spacing w:val="40"/>
          <w:sz w:val="24"/>
          <w:lang w:val="es-CO"/>
        </w:rPr>
        <w:t xml:space="preserve"> </w:t>
      </w:r>
      <w:r w:rsidRPr="00A51BF5">
        <w:rPr>
          <w:sz w:val="24"/>
          <w:lang w:val="es-CO"/>
        </w:rPr>
        <w:t>sobre</w:t>
      </w:r>
      <w:r w:rsidRPr="00A51BF5">
        <w:rPr>
          <w:spacing w:val="40"/>
          <w:sz w:val="24"/>
          <w:lang w:val="es-CO"/>
        </w:rPr>
        <w:t xml:space="preserve"> </w:t>
      </w:r>
      <w:r w:rsidRPr="00A51BF5">
        <w:rPr>
          <w:sz w:val="24"/>
          <w:lang w:val="es-CO"/>
        </w:rPr>
        <w:t>componentes</w:t>
      </w:r>
      <w:r w:rsidRPr="00A51BF5">
        <w:rPr>
          <w:spacing w:val="40"/>
          <w:sz w:val="24"/>
          <w:lang w:val="es-CO"/>
        </w:rPr>
        <w:t xml:space="preserve"> </w:t>
      </w:r>
      <w:r w:rsidRPr="00A51BF5">
        <w:rPr>
          <w:sz w:val="24"/>
          <w:lang w:val="es-CO"/>
        </w:rPr>
        <w:t>y</w:t>
      </w:r>
      <w:r w:rsidRPr="00A51BF5">
        <w:rPr>
          <w:spacing w:val="40"/>
          <w:sz w:val="24"/>
          <w:lang w:val="es-CO"/>
        </w:rPr>
        <w:t xml:space="preserve"> </w:t>
      </w:r>
      <w:r w:rsidRPr="00A51BF5">
        <w:rPr>
          <w:sz w:val="24"/>
          <w:lang w:val="es-CO"/>
        </w:rPr>
        <w:t>sistema</w:t>
      </w:r>
      <w:r w:rsidRPr="00A51BF5">
        <w:rPr>
          <w:spacing w:val="40"/>
          <w:sz w:val="24"/>
          <w:lang w:val="es-CO"/>
        </w:rPr>
        <w:t xml:space="preserve"> </w:t>
      </w:r>
      <w:r w:rsidRPr="00A51BF5">
        <w:rPr>
          <w:sz w:val="24"/>
          <w:lang w:val="es-CO"/>
        </w:rPr>
        <w:t>operativo</w:t>
      </w:r>
      <w:r w:rsidRPr="00A51BF5">
        <w:rPr>
          <w:spacing w:val="40"/>
          <w:sz w:val="24"/>
          <w:lang w:val="es-CO"/>
        </w:rPr>
        <w:t xml:space="preserve"> </w:t>
      </w:r>
      <w:r w:rsidRPr="00A51BF5">
        <w:rPr>
          <w:sz w:val="24"/>
          <w:lang w:val="es-CO"/>
        </w:rPr>
        <w:t>que</w:t>
      </w:r>
      <w:r w:rsidRPr="00A51BF5">
        <w:rPr>
          <w:spacing w:val="40"/>
          <w:sz w:val="24"/>
          <w:lang w:val="es-CO"/>
        </w:rPr>
        <w:t xml:space="preserve"> </w:t>
      </w:r>
      <w:r w:rsidRPr="00A51BF5">
        <w:rPr>
          <w:sz w:val="24"/>
          <w:lang w:val="es-CO"/>
        </w:rPr>
        <w:t>generen afectación</w:t>
      </w:r>
      <w:r w:rsidRPr="00A51BF5">
        <w:rPr>
          <w:spacing w:val="-16"/>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que</w:t>
      </w:r>
      <w:r w:rsidRPr="00A51BF5">
        <w:rPr>
          <w:spacing w:val="-14"/>
          <w:sz w:val="24"/>
          <w:lang w:val="es-CO"/>
        </w:rPr>
        <w:t xml:space="preserve"> </w:t>
      </w:r>
      <w:r w:rsidRPr="00A51BF5">
        <w:rPr>
          <w:sz w:val="24"/>
          <w:lang w:val="es-CO"/>
        </w:rPr>
        <w:t>manejan</w:t>
      </w:r>
      <w:r w:rsidRPr="00A51BF5">
        <w:rPr>
          <w:spacing w:val="-16"/>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servidores.</w:t>
      </w:r>
    </w:p>
    <w:p w14:paraId="2398C8BE" w14:textId="77777777" w:rsidR="00BD6814" w:rsidRPr="00A51BF5" w:rsidRDefault="000E0286" w:rsidP="00FA50A8">
      <w:pPr>
        <w:pStyle w:val="Prrafodelista"/>
        <w:numPr>
          <w:ilvl w:val="1"/>
          <w:numId w:val="100"/>
        </w:numPr>
        <w:tabs>
          <w:tab w:val="left" w:pos="883"/>
          <w:tab w:val="left" w:pos="885"/>
        </w:tabs>
        <w:spacing w:before="5" w:line="290" w:lineRule="auto"/>
        <w:ind w:right="169"/>
        <w:rPr>
          <w:sz w:val="24"/>
          <w:lang w:val="es-CO"/>
        </w:rPr>
      </w:pPr>
      <w:r w:rsidRPr="00A51BF5">
        <w:rPr>
          <w:sz w:val="24"/>
          <w:lang w:val="es-CO"/>
        </w:rPr>
        <w:t>Instalar</w:t>
      </w:r>
      <w:r w:rsidRPr="00A51BF5">
        <w:rPr>
          <w:spacing w:val="80"/>
          <w:sz w:val="24"/>
          <w:lang w:val="es-CO"/>
        </w:rPr>
        <w:t xml:space="preserve"> </w:t>
      </w:r>
      <w:r w:rsidRPr="00A51BF5">
        <w:rPr>
          <w:sz w:val="24"/>
          <w:lang w:val="es-CO"/>
        </w:rPr>
        <w:t>y</w:t>
      </w:r>
      <w:r w:rsidRPr="00A51BF5">
        <w:rPr>
          <w:spacing w:val="80"/>
          <w:sz w:val="24"/>
          <w:lang w:val="es-CO"/>
        </w:rPr>
        <w:t xml:space="preserve"> </w:t>
      </w:r>
      <w:r w:rsidRPr="00A51BF5">
        <w:rPr>
          <w:sz w:val="24"/>
          <w:lang w:val="es-CO"/>
        </w:rPr>
        <w:t>configurar</w:t>
      </w:r>
      <w:r w:rsidRPr="00A51BF5">
        <w:rPr>
          <w:spacing w:val="80"/>
          <w:sz w:val="24"/>
          <w:lang w:val="es-CO"/>
        </w:rPr>
        <w:t xml:space="preserve"> </w:t>
      </w:r>
      <w:r w:rsidRPr="00A51BF5">
        <w:rPr>
          <w:sz w:val="24"/>
          <w:lang w:val="es-CO"/>
        </w:rPr>
        <w:t>componentes</w:t>
      </w:r>
      <w:r w:rsidRPr="00A51BF5">
        <w:rPr>
          <w:spacing w:val="80"/>
          <w:sz w:val="24"/>
          <w:lang w:val="es-CO"/>
        </w:rPr>
        <w:t xml:space="preserve"> </w:t>
      </w:r>
      <w:r w:rsidRPr="00A51BF5">
        <w:rPr>
          <w:sz w:val="24"/>
          <w:lang w:val="es-CO"/>
        </w:rPr>
        <w:t>adicionales</w:t>
      </w:r>
      <w:r w:rsidRPr="00A51BF5">
        <w:rPr>
          <w:spacing w:val="80"/>
          <w:sz w:val="24"/>
          <w:lang w:val="es-CO"/>
        </w:rPr>
        <w:t xml:space="preserve"> </w:t>
      </w:r>
      <w:r w:rsidRPr="00A51BF5">
        <w:rPr>
          <w:sz w:val="24"/>
          <w:lang w:val="es-CO"/>
        </w:rPr>
        <w:t>para</w:t>
      </w:r>
      <w:r w:rsidRPr="00A51BF5">
        <w:rPr>
          <w:spacing w:val="80"/>
          <w:sz w:val="24"/>
          <w:lang w:val="es-CO"/>
        </w:rPr>
        <w:t xml:space="preserve"> </w:t>
      </w:r>
      <w:r w:rsidRPr="00A51BF5">
        <w:rPr>
          <w:sz w:val="24"/>
          <w:lang w:val="es-CO"/>
        </w:rPr>
        <w:t>ampliación</w:t>
      </w:r>
      <w:r w:rsidRPr="00A51BF5">
        <w:rPr>
          <w:spacing w:val="80"/>
          <w:sz w:val="24"/>
          <w:lang w:val="es-CO"/>
        </w:rPr>
        <w:t xml:space="preserve"> </w:t>
      </w:r>
      <w:r w:rsidRPr="00A51BF5">
        <w:rPr>
          <w:sz w:val="24"/>
          <w:lang w:val="es-CO"/>
        </w:rPr>
        <w:t>de</w:t>
      </w:r>
      <w:r w:rsidRPr="00A51BF5">
        <w:rPr>
          <w:spacing w:val="80"/>
          <w:sz w:val="24"/>
          <w:lang w:val="es-CO"/>
        </w:rPr>
        <w:t xml:space="preserve"> </w:t>
      </w:r>
      <w:r w:rsidRPr="00A51BF5">
        <w:rPr>
          <w:sz w:val="24"/>
          <w:lang w:val="es-CO"/>
        </w:rPr>
        <w:t>las características</w:t>
      </w:r>
      <w:r w:rsidRPr="00A51BF5">
        <w:rPr>
          <w:spacing w:val="-4"/>
          <w:sz w:val="24"/>
          <w:lang w:val="es-CO"/>
        </w:rPr>
        <w:t xml:space="preserve"> </w:t>
      </w:r>
      <w:r w:rsidRPr="00A51BF5">
        <w:rPr>
          <w:sz w:val="24"/>
          <w:lang w:val="es-CO"/>
        </w:rPr>
        <w:t>técnicas</w:t>
      </w:r>
      <w:r w:rsidRPr="00A51BF5">
        <w:rPr>
          <w:spacing w:val="-3"/>
          <w:sz w:val="24"/>
          <w:lang w:val="es-CO"/>
        </w:rPr>
        <w:t xml:space="preserve"> </w:t>
      </w:r>
      <w:r w:rsidRPr="00A51BF5">
        <w:rPr>
          <w:sz w:val="24"/>
          <w:lang w:val="es-CO"/>
        </w:rPr>
        <w:t>de</w:t>
      </w:r>
      <w:r w:rsidRPr="00A51BF5">
        <w:rPr>
          <w:spacing w:val="-4"/>
          <w:sz w:val="24"/>
          <w:lang w:val="es-CO"/>
        </w:rPr>
        <w:t xml:space="preserve"> </w:t>
      </w:r>
      <w:r w:rsidRPr="00A51BF5">
        <w:rPr>
          <w:sz w:val="24"/>
          <w:lang w:val="es-CO"/>
        </w:rPr>
        <w:t>los</w:t>
      </w:r>
      <w:r w:rsidRPr="00A51BF5">
        <w:rPr>
          <w:spacing w:val="-4"/>
          <w:sz w:val="24"/>
          <w:lang w:val="es-CO"/>
        </w:rPr>
        <w:t xml:space="preserve"> </w:t>
      </w:r>
      <w:r w:rsidRPr="00A51BF5">
        <w:rPr>
          <w:sz w:val="24"/>
          <w:lang w:val="es-CO"/>
        </w:rPr>
        <w:t>servidores.</w:t>
      </w:r>
    </w:p>
    <w:p w14:paraId="3759F2FF" w14:textId="77777777" w:rsidR="00BD6814" w:rsidRPr="00A51BF5" w:rsidRDefault="000E0286" w:rsidP="00FA50A8">
      <w:pPr>
        <w:pStyle w:val="Prrafodelista"/>
        <w:numPr>
          <w:ilvl w:val="1"/>
          <w:numId w:val="100"/>
        </w:numPr>
        <w:tabs>
          <w:tab w:val="left" w:pos="883"/>
          <w:tab w:val="left" w:pos="885"/>
        </w:tabs>
        <w:spacing w:before="5" w:line="290" w:lineRule="auto"/>
        <w:ind w:right="164"/>
        <w:rPr>
          <w:sz w:val="24"/>
          <w:lang w:val="es-CO"/>
        </w:rPr>
      </w:pPr>
      <w:r w:rsidRPr="00A51BF5">
        <w:rPr>
          <w:spacing w:val="-4"/>
          <w:sz w:val="24"/>
          <w:lang w:val="es-CO"/>
        </w:rPr>
        <w:t>Verificar</w:t>
      </w:r>
      <w:r w:rsidRPr="00A51BF5">
        <w:rPr>
          <w:spacing w:val="-8"/>
          <w:sz w:val="24"/>
          <w:lang w:val="es-CO"/>
        </w:rPr>
        <w:t xml:space="preserve"> </w:t>
      </w:r>
      <w:r w:rsidRPr="00A51BF5">
        <w:rPr>
          <w:spacing w:val="-4"/>
          <w:sz w:val="24"/>
          <w:lang w:val="es-CO"/>
        </w:rPr>
        <w:t>que</w:t>
      </w:r>
      <w:r w:rsidRPr="00A51BF5">
        <w:rPr>
          <w:spacing w:val="-6"/>
          <w:sz w:val="24"/>
          <w:lang w:val="es-CO"/>
        </w:rPr>
        <w:t xml:space="preserve"> </w:t>
      </w:r>
      <w:r w:rsidRPr="00A51BF5">
        <w:rPr>
          <w:spacing w:val="-4"/>
          <w:sz w:val="24"/>
          <w:lang w:val="es-CO"/>
        </w:rPr>
        <w:t>el servidor</w:t>
      </w:r>
      <w:r w:rsidRPr="00A51BF5">
        <w:rPr>
          <w:spacing w:val="-7"/>
          <w:sz w:val="24"/>
          <w:lang w:val="es-CO"/>
        </w:rPr>
        <w:t xml:space="preserve"> </w:t>
      </w:r>
      <w:r w:rsidRPr="00A51BF5">
        <w:rPr>
          <w:spacing w:val="-4"/>
          <w:sz w:val="24"/>
          <w:lang w:val="es-CO"/>
        </w:rPr>
        <w:t>cumple</w:t>
      </w:r>
      <w:r w:rsidRPr="00A51BF5">
        <w:rPr>
          <w:spacing w:val="-6"/>
          <w:sz w:val="24"/>
          <w:lang w:val="es-CO"/>
        </w:rPr>
        <w:t xml:space="preserve"> </w:t>
      </w:r>
      <w:r w:rsidRPr="00A51BF5">
        <w:rPr>
          <w:spacing w:val="-4"/>
          <w:sz w:val="24"/>
          <w:lang w:val="es-CO"/>
        </w:rPr>
        <w:t>los</w:t>
      </w:r>
      <w:r w:rsidRPr="00A51BF5">
        <w:rPr>
          <w:spacing w:val="-6"/>
          <w:sz w:val="24"/>
          <w:lang w:val="es-CO"/>
        </w:rPr>
        <w:t xml:space="preserve"> </w:t>
      </w:r>
      <w:r w:rsidRPr="00A51BF5">
        <w:rPr>
          <w:spacing w:val="-4"/>
          <w:sz w:val="24"/>
          <w:lang w:val="es-CO"/>
        </w:rPr>
        <w:t>requerimientos</w:t>
      </w:r>
      <w:r w:rsidRPr="00A51BF5">
        <w:rPr>
          <w:spacing w:val="-6"/>
          <w:sz w:val="24"/>
          <w:lang w:val="es-CO"/>
        </w:rPr>
        <w:t xml:space="preserve"> </w:t>
      </w:r>
      <w:r w:rsidRPr="00A51BF5">
        <w:rPr>
          <w:spacing w:val="-4"/>
          <w:sz w:val="24"/>
          <w:lang w:val="es-CO"/>
        </w:rPr>
        <w:t>mínimos</w:t>
      </w:r>
      <w:r w:rsidRPr="00A51BF5">
        <w:rPr>
          <w:spacing w:val="-6"/>
          <w:sz w:val="24"/>
          <w:lang w:val="es-CO"/>
        </w:rPr>
        <w:t xml:space="preserve"> </w:t>
      </w:r>
      <w:r w:rsidRPr="00A51BF5">
        <w:rPr>
          <w:spacing w:val="-4"/>
          <w:sz w:val="24"/>
          <w:lang w:val="es-CO"/>
        </w:rPr>
        <w:t>establecidos</w:t>
      </w:r>
      <w:r w:rsidRPr="00A51BF5">
        <w:rPr>
          <w:spacing w:val="-6"/>
          <w:sz w:val="24"/>
          <w:lang w:val="es-CO"/>
        </w:rPr>
        <w:t xml:space="preserve"> </w:t>
      </w:r>
      <w:r w:rsidRPr="00A51BF5">
        <w:rPr>
          <w:spacing w:val="-4"/>
          <w:sz w:val="24"/>
          <w:lang w:val="es-CO"/>
        </w:rPr>
        <w:t>por</w:t>
      </w:r>
      <w:r w:rsidRPr="00A51BF5">
        <w:rPr>
          <w:spacing w:val="-8"/>
          <w:sz w:val="24"/>
          <w:lang w:val="es-CO"/>
        </w:rPr>
        <w:t xml:space="preserve"> </w:t>
      </w:r>
      <w:r w:rsidRPr="00A51BF5">
        <w:rPr>
          <w:spacing w:val="-4"/>
          <w:sz w:val="24"/>
          <w:lang w:val="es-CO"/>
        </w:rPr>
        <w:t xml:space="preserve">el </w:t>
      </w:r>
      <w:r w:rsidRPr="00A51BF5">
        <w:rPr>
          <w:spacing w:val="-2"/>
          <w:sz w:val="24"/>
          <w:lang w:val="es-CO"/>
        </w:rPr>
        <w:t>fabricante</w:t>
      </w:r>
      <w:r w:rsidRPr="00A51BF5">
        <w:rPr>
          <w:spacing w:val="-24"/>
          <w:sz w:val="24"/>
          <w:lang w:val="es-CO"/>
        </w:rPr>
        <w:t xml:space="preserve"> </w:t>
      </w:r>
      <w:r w:rsidRPr="00A51BF5">
        <w:rPr>
          <w:spacing w:val="-2"/>
          <w:sz w:val="24"/>
          <w:lang w:val="es-CO"/>
        </w:rPr>
        <w:t>del</w:t>
      </w:r>
      <w:r w:rsidRPr="00A51BF5">
        <w:rPr>
          <w:spacing w:val="-24"/>
          <w:sz w:val="24"/>
          <w:lang w:val="es-CO"/>
        </w:rPr>
        <w:t xml:space="preserve"> </w:t>
      </w:r>
      <w:r w:rsidRPr="00A51BF5">
        <w:rPr>
          <w:spacing w:val="-2"/>
          <w:sz w:val="24"/>
          <w:lang w:val="es-CO"/>
        </w:rPr>
        <w:t>software,</w:t>
      </w:r>
      <w:r w:rsidRPr="00A51BF5">
        <w:rPr>
          <w:spacing w:val="-23"/>
          <w:sz w:val="24"/>
          <w:lang w:val="es-CO"/>
        </w:rPr>
        <w:t xml:space="preserve"> </w:t>
      </w:r>
      <w:r w:rsidRPr="00A51BF5">
        <w:rPr>
          <w:spacing w:val="-2"/>
          <w:sz w:val="24"/>
          <w:lang w:val="es-CO"/>
        </w:rPr>
        <w:t>para</w:t>
      </w:r>
      <w:r w:rsidRPr="00A51BF5">
        <w:rPr>
          <w:spacing w:val="-25"/>
          <w:sz w:val="24"/>
          <w:lang w:val="es-CO"/>
        </w:rPr>
        <w:t xml:space="preserve"> </w:t>
      </w:r>
      <w:r w:rsidRPr="00A51BF5">
        <w:rPr>
          <w:spacing w:val="-2"/>
          <w:sz w:val="24"/>
          <w:lang w:val="es-CO"/>
        </w:rPr>
        <w:t>la</w:t>
      </w:r>
      <w:r w:rsidRPr="00A51BF5">
        <w:rPr>
          <w:spacing w:val="-22"/>
          <w:sz w:val="24"/>
          <w:lang w:val="es-CO"/>
        </w:rPr>
        <w:t xml:space="preserve"> </w:t>
      </w:r>
      <w:r w:rsidRPr="00A51BF5">
        <w:rPr>
          <w:spacing w:val="-2"/>
          <w:sz w:val="24"/>
          <w:lang w:val="es-CO"/>
        </w:rPr>
        <w:t>versión</w:t>
      </w:r>
      <w:r w:rsidRPr="00A51BF5">
        <w:rPr>
          <w:spacing w:val="-25"/>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sistema</w:t>
      </w:r>
      <w:r w:rsidRPr="00A51BF5">
        <w:rPr>
          <w:spacing w:val="-25"/>
          <w:sz w:val="24"/>
          <w:lang w:val="es-CO"/>
        </w:rPr>
        <w:t xml:space="preserve"> </w:t>
      </w:r>
      <w:r w:rsidRPr="00A51BF5">
        <w:rPr>
          <w:spacing w:val="-2"/>
          <w:sz w:val="24"/>
          <w:lang w:val="es-CO"/>
        </w:rPr>
        <w:t>operativo</w:t>
      </w:r>
      <w:r w:rsidRPr="00A51BF5">
        <w:rPr>
          <w:spacing w:val="-25"/>
          <w:sz w:val="24"/>
          <w:lang w:val="es-CO"/>
        </w:rPr>
        <w:t xml:space="preserve"> </w:t>
      </w:r>
      <w:r w:rsidRPr="00A51BF5">
        <w:rPr>
          <w:spacing w:val="-2"/>
          <w:sz w:val="24"/>
          <w:lang w:val="es-CO"/>
        </w:rPr>
        <w:t>instalada.</w:t>
      </w:r>
    </w:p>
    <w:p w14:paraId="10CBEF8A" w14:textId="77777777" w:rsidR="00BD6814" w:rsidRPr="00A51BF5" w:rsidRDefault="000E0286" w:rsidP="00FA50A8">
      <w:pPr>
        <w:pStyle w:val="Prrafodelista"/>
        <w:numPr>
          <w:ilvl w:val="1"/>
          <w:numId w:val="100"/>
        </w:numPr>
        <w:tabs>
          <w:tab w:val="left" w:pos="883"/>
          <w:tab w:val="left" w:pos="885"/>
        </w:tabs>
        <w:spacing w:before="2" w:line="295" w:lineRule="auto"/>
        <w:ind w:right="167"/>
        <w:rPr>
          <w:sz w:val="24"/>
          <w:lang w:val="es-CO"/>
        </w:rPr>
      </w:pPr>
      <w:r w:rsidRPr="00A51BF5">
        <w:rPr>
          <w:sz w:val="24"/>
          <w:lang w:val="es-CO"/>
        </w:rPr>
        <w:t>Verificar</w:t>
      </w:r>
      <w:r w:rsidRPr="00A51BF5">
        <w:rPr>
          <w:spacing w:val="-4"/>
          <w:sz w:val="24"/>
          <w:lang w:val="es-CO"/>
        </w:rPr>
        <w:t xml:space="preserve"> </w:t>
      </w:r>
      <w:r w:rsidRPr="00A51BF5">
        <w:rPr>
          <w:sz w:val="24"/>
          <w:lang w:val="es-CO"/>
        </w:rPr>
        <w:t>el</w:t>
      </w:r>
      <w:r w:rsidRPr="00A51BF5">
        <w:rPr>
          <w:spacing w:val="-1"/>
          <w:sz w:val="24"/>
          <w:lang w:val="es-CO"/>
        </w:rPr>
        <w:t xml:space="preserve"> </w:t>
      </w:r>
      <w:r w:rsidRPr="00A51BF5">
        <w:rPr>
          <w:sz w:val="24"/>
          <w:lang w:val="es-CO"/>
        </w:rPr>
        <w:t>estado</w:t>
      </w:r>
      <w:r w:rsidRPr="00A51BF5">
        <w:rPr>
          <w:spacing w:val="-3"/>
          <w:sz w:val="24"/>
          <w:lang w:val="es-CO"/>
        </w:rPr>
        <w:t xml:space="preserve"> </w:t>
      </w:r>
      <w:r w:rsidRPr="00A51BF5">
        <w:rPr>
          <w:sz w:val="24"/>
          <w:lang w:val="es-CO"/>
        </w:rPr>
        <w:t>de</w:t>
      </w:r>
      <w:r w:rsidRPr="00A51BF5">
        <w:rPr>
          <w:spacing w:val="-1"/>
          <w:sz w:val="24"/>
          <w:lang w:val="es-CO"/>
        </w:rPr>
        <w:t xml:space="preserve"> </w:t>
      </w:r>
      <w:r w:rsidRPr="00A51BF5">
        <w:rPr>
          <w:sz w:val="24"/>
          <w:lang w:val="es-CO"/>
        </w:rPr>
        <w:t>las</w:t>
      </w:r>
      <w:r w:rsidRPr="00A51BF5">
        <w:rPr>
          <w:spacing w:val="-4"/>
          <w:sz w:val="24"/>
          <w:lang w:val="es-CO"/>
        </w:rPr>
        <w:t xml:space="preserve"> </w:t>
      </w:r>
      <w:r w:rsidRPr="00A51BF5">
        <w:rPr>
          <w:sz w:val="24"/>
          <w:lang w:val="es-CO"/>
        </w:rPr>
        <w:t>actualizaciones,</w:t>
      </w:r>
      <w:r w:rsidRPr="00A51BF5">
        <w:rPr>
          <w:spacing w:val="-1"/>
          <w:sz w:val="24"/>
          <w:lang w:val="es-CO"/>
        </w:rPr>
        <w:t xml:space="preserve"> </w:t>
      </w:r>
      <w:proofErr w:type="spellStart"/>
      <w:r w:rsidRPr="00A51BF5">
        <w:rPr>
          <w:sz w:val="24"/>
          <w:lang w:val="es-CO"/>
        </w:rPr>
        <w:t>service</w:t>
      </w:r>
      <w:proofErr w:type="spellEnd"/>
      <w:r w:rsidRPr="00A51BF5">
        <w:rPr>
          <w:spacing w:val="-3"/>
          <w:sz w:val="24"/>
          <w:lang w:val="es-CO"/>
        </w:rPr>
        <w:t xml:space="preserve"> </w:t>
      </w:r>
      <w:r w:rsidRPr="00A51BF5">
        <w:rPr>
          <w:sz w:val="24"/>
          <w:lang w:val="es-CO"/>
        </w:rPr>
        <w:t>pack</w:t>
      </w:r>
      <w:r w:rsidRPr="00A51BF5">
        <w:rPr>
          <w:spacing w:val="-1"/>
          <w:sz w:val="24"/>
          <w:lang w:val="es-CO"/>
        </w:rPr>
        <w:t xml:space="preserve"> </w:t>
      </w:r>
      <w:r w:rsidRPr="00A51BF5">
        <w:rPr>
          <w:sz w:val="24"/>
          <w:lang w:val="es-CO"/>
        </w:rPr>
        <w:t>y</w:t>
      </w:r>
      <w:r w:rsidRPr="00A51BF5">
        <w:rPr>
          <w:spacing w:val="-4"/>
          <w:sz w:val="24"/>
          <w:lang w:val="es-CO"/>
        </w:rPr>
        <w:t xml:space="preserve"> </w:t>
      </w:r>
      <w:r w:rsidRPr="00A51BF5">
        <w:rPr>
          <w:sz w:val="24"/>
          <w:lang w:val="es-CO"/>
        </w:rPr>
        <w:t>parches</w:t>
      </w:r>
      <w:r w:rsidRPr="00A51BF5">
        <w:rPr>
          <w:spacing w:val="-3"/>
          <w:sz w:val="24"/>
          <w:lang w:val="es-CO"/>
        </w:rPr>
        <w:t xml:space="preserve"> </w:t>
      </w:r>
      <w:r w:rsidRPr="00A51BF5">
        <w:rPr>
          <w:sz w:val="24"/>
          <w:lang w:val="es-CO"/>
        </w:rPr>
        <w:t>del</w:t>
      </w:r>
      <w:r w:rsidRPr="00A51BF5">
        <w:rPr>
          <w:spacing w:val="-3"/>
          <w:sz w:val="24"/>
          <w:lang w:val="es-CO"/>
        </w:rPr>
        <w:t xml:space="preserve"> </w:t>
      </w:r>
      <w:r w:rsidRPr="00A51BF5">
        <w:rPr>
          <w:sz w:val="24"/>
          <w:lang w:val="es-CO"/>
        </w:rPr>
        <w:t>sistema operativo</w:t>
      </w:r>
      <w:r w:rsidRPr="00A51BF5">
        <w:rPr>
          <w:spacing w:val="-20"/>
          <w:sz w:val="24"/>
          <w:lang w:val="es-CO"/>
        </w:rPr>
        <w:t xml:space="preserve"> </w:t>
      </w:r>
      <w:r w:rsidRPr="00A51BF5">
        <w:rPr>
          <w:sz w:val="24"/>
          <w:lang w:val="es-CO"/>
        </w:rPr>
        <w:t>con</w:t>
      </w:r>
      <w:r w:rsidRPr="00A51BF5">
        <w:rPr>
          <w:spacing w:val="-21"/>
          <w:sz w:val="24"/>
          <w:lang w:val="es-CO"/>
        </w:rPr>
        <w:t xml:space="preserve"> </w:t>
      </w:r>
      <w:r w:rsidRPr="00A51BF5">
        <w:rPr>
          <w:sz w:val="24"/>
          <w:lang w:val="es-CO"/>
        </w:rPr>
        <w:t>las</w:t>
      </w:r>
      <w:r w:rsidRPr="00A51BF5">
        <w:rPr>
          <w:spacing w:val="-22"/>
          <w:sz w:val="24"/>
          <w:lang w:val="es-CO"/>
        </w:rPr>
        <w:t xml:space="preserve"> </w:t>
      </w:r>
      <w:r w:rsidRPr="00A51BF5">
        <w:rPr>
          <w:sz w:val="24"/>
          <w:lang w:val="es-CO"/>
        </w:rPr>
        <w:t>versiones</w:t>
      </w:r>
      <w:r w:rsidRPr="00A51BF5">
        <w:rPr>
          <w:spacing w:val="-21"/>
          <w:sz w:val="24"/>
          <w:lang w:val="es-CO"/>
        </w:rPr>
        <w:t xml:space="preserve"> </w:t>
      </w:r>
      <w:r w:rsidRPr="00A51BF5">
        <w:rPr>
          <w:sz w:val="24"/>
          <w:lang w:val="es-CO"/>
        </w:rPr>
        <w:t>correctas</w:t>
      </w:r>
      <w:r w:rsidRPr="00A51BF5">
        <w:rPr>
          <w:spacing w:val="-21"/>
          <w:sz w:val="24"/>
          <w:lang w:val="es-CO"/>
        </w:rPr>
        <w:t xml:space="preserve"> </w:t>
      </w:r>
      <w:r w:rsidRPr="00A51BF5">
        <w:rPr>
          <w:sz w:val="24"/>
          <w:lang w:val="es-CO"/>
        </w:rPr>
        <w:t>que</w:t>
      </w:r>
      <w:r w:rsidRPr="00A51BF5">
        <w:rPr>
          <w:spacing w:val="-21"/>
          <w:sz w:val="24"/>
          <w:lang w:val="es-CO"/>
        </w:rPr>
        <w:t xml:space="preserve"> </w:t>
      </w:r>
      <w:r w:rsidRPr="00A51BF5">
        <w:rPr>
          <w:sz w:val="24"/>
          <w:lang w:val="es-CO"/>
        </w:rPr>
        <w:t>se</w:t>
      </w:r>
      <w:r w:rsidRPr="00A51BF5">
        <w:rPr>
          <w:spacing w:val="-22"/>
          <w:sz w:val="24"/>
          <w:lang w:val="es-CO"/>
        </w:rPr>
        <w:t xml:space="preserve"> </w:t>
      </w:r>
      <w:r w:rsidRPr="00A51BF5">
        <w:rPr>
          <w:sz w:val="24"/>
          <w:lang w:val="es-CO"/>
        </w:rPr>
        <w:t>van</w:t>
      </w:r>
      <w:r w:rsidRPr="00A51BF5">
        <w:rPr>
          <w:spacing w:val="-24"/>
          <w:sz w:val="24"/>
          <w:lang w:val="es-CO"/>
        </w:rPr>
        <w:t xml:space="preserve"> </w:t>
      </w:r>
      <w:r w:rsidRPr="00A51BF5">
        <w:rPr>
          <w:sz w:val="24"/>
          <w:lang w:val="es-CO"/>
        </w:rPr>
        <w:t>a</w:t>
      </w:r>
      <w:r w:rsidRPr="00A51BF5">
        <w:rPr>
          <w:spacing w:val="-24"/>
          <w:sz w:val="24"/>
          <w:lang w:val="es-CO"/>
        </w:rPr>
        <w:t xml:space="preserve"> </w:t>
      </w:r>
      <w:r w:rsidRPr="00A51BF5">
        <w:rPr>
          <w:sz w:val="24"/>
          <w:lang w:val="es-CO"/>
        </w:rPr>
        <w:t>instalar.</w:t>
      </w:r>
    </w:p>
    <w:p w14:paraId="7AB13EDF" w14:textId="77777777" w:rsidR="00BD6814" w:rsidRPr="00A51BF5" w:rsidRDefault="000E0286" w:rsidP="00FA50A8">
      <w:pPr>
        <w:pStyle w:val="Prrafodelista"/>
        <w:numPr>
          <w:ilvl w:val="1"/>
          <w:numId w:val="100"/>
        </w:numPr>
        <w:tabs>
          <w:tab w:val="left" w:pos="885"/>
        </w:tabs>
        <w:spacing w:line="292" w:lineRule="auto"/>
        <w:ind w:right="162"/>
        <w:rPr>
          <w:sz w:val="24"/>
          <w:lang w:val="es-CO"/>
        </w:rPr>
      </w:pPr>
      <w:r w:rsidRPr="00A51BF5">
        <w:rPr>
          <w:spacing w:val="-2"/>
          <w:sz w:val="24"/>
          <w:lang w:val="es-CO"/>
        </w:rPr>
        <w:t>Apagado,</w:t>
      </w:r>
      <w:r w:rsidRPr="00A51BF5">
        <w:rPr>
          <w:spacing w:val="-11"/>
          <w:sz w:val="24"/>
          <w:lang w:val="es-CO"/>
        </w:rPr>
        <w:t xml:space="preserve"> </w:t>
      </w:r>
      <w:r w:rsidRPr="00A51BF5">
        <w:rPr>
          <w:spacing w:val="-2"/>
          <w:sz w:val="24"/>
          <w:lang w:val="es-CO"/>
        </w:rPr>
        <w:t>reinicio</w:t>
      </w:r>
      <w:r w:rsidRPr="00A51BF5">
        <w:rPr>
          <w:spacing w:val="-12"/>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encendido</w:t>
      </w:r>
      <w:r w:rsidRPr="00A51BF5">
        <w:rPr>
          <w:spacing w:val="-12"/>
          <w:sz w:val="24"/>
          <w:lang w:val="es-CO"/>
        </w:rPr>
        <w:t xml:space="preserve"> </w:t>
      </w:r>
      <w:r w:rsidRPr="00A51BF5">
        <w:rPr>
          <w:spacing w:val="-2"/>
          <w:sz w:val="24"/>
          <w:lang w:val="es-CO"/>
        </w:rPr>
        <w:t>físico/virtual</w:t>
      </w:r>
      <w:r w:rsidRPr="00A51BF5">
        <w:rPr>
          <w:spacing w:val="-11"/>
          <w:sz w:val="24"/>
          <w:lang w:val="es-CO"/>
        </w:rPr>
        <w:t xml:space="preserve"> </w:t>
      </w:r>
      <w:r w:rsidRPr="00A51BF5">
        <w:rPr>
          <w:spacing w:val="-2"/>
          <w:sz w:val="24"/>
          <w:lang w:val="es-CO"/>
        </w:rPr>
        <w:t>del</w:t>
      </w:r>
      <w:r w:rsidRPr="00A51BF5">
        <w:rPr>
          <w:spacing w:val="-11"/>
          <w:sz w:val="24"/>
          <w:lang w:val="es-CO"/>
        </w:rPr>
        <w:t xml:space="preserve"> </w:t>
      </w:r>
      <w:r w:rsidRPr="00A51BF5">
        <w:rPr>
          <w:spacing w:val="-2"/>
          <w:sz w:val="24"/>
          <w:lang w:val="es-CO"/>
        </w:rPr>
        <w:t>servidor,</w:t>
      </w:r>
      <w:r w:rsidRPr="00A51BF5">
        <w:rPr>
          <w:spacing w:val="-11"/>
          <w:sz w:val="24"/>
          <w:lang w:val="es-CO"/>
        </w:rPr>
        <w:t xml:space="preserve"> </w:t>
      </w:r>
      <w:r w:rsidRPr="00A51BF5">
        <w:rPr>
          <w:spacing w:val="-2"/>
          <w:sz w:val="24"/>
          <w:lang w:val="es-CO"/>
        </w:rPr>
        <w:t>validando</w:t>
      </w:r>
      <w:r w:rsidRPr="00A51BF5">
        <w:rPr>
          <w:spacing w:val="-12"/>
          <w:sz w:val="24"/>
          <w:lang w:val="es-CO"/>
        </w:rPr>
        <w:t xml:space="preserve"> </w:t>
      </w:r>
      <w:r w:rsidRPr="00A51BF5">
        <w:rPr>
          <w:spacing w:val="-2"/>
          <w:sz w:val="24"/>
          <w:lang w:val="es-CO"/>
        </w:rPr>
        <w:t>el</w:t>
      </w:r>
      <w:r w:rsidRPr="00A51BF5">
        <w:rPr>
          <w:spacing w:val="-11"/>
          <w:sz w:val="24"/>
          <w:lang w:val="es-CO"/>
        </w:rPr>
        <w:t xml:space="preserve"> </w:t>
      </w:r>
      <w:r w:rsidRPr="00A51BF5">
        <w:rPr>
          <w:spacing w:val="-2"/>
          <w:sz w:val="24"/>
          <w:lang w:val="es-CO"/>
        </w:rPr>
        <w:t xml:space="preserve">correcto </w:t>
      </w:r>
      <w:r w:rsidRPr="00A51BF5">
        <w:rPr>
          <w:sz w:val="24"/>
          <w:lang w:val="es-CO"/>
        </w:rPr>
        <w:t>cargue</w:t>
      </w:r>
      <w:r w:rsidRPr="00A51BF5">
        <w:rPr>
          <w:spacing w:val="-9"/>
          <w:sz w:val="24"/>
          <w:lang w:val="es-CO"/>
        </w:rPr>
        <w:t xml:space="preserve"> </w:t>
      </w:r>
      <w:r w:rsidRPr="00A51BF5">
        <w:rPr>
          <w:sz w:val="24"/>
          <w:lang w:val="es-CO"/>
        </w:rPr>
        <w:t>del</w:t>
      </w:r>
      <w:r w:rsidRPr="00A51BF5">
        <w:rPr>
          <w:spacing w:val="-10"/>
          <w:sz w:val="24"/>
          <w:lang w:val="es-CO"/>
        </w:rPr>
        <w:t xml:space="preserve"> </w:t>
      </w:r>
      <w:r w:rsidRPr="00A51BF5">
        <w:rPr>
          <w:sz w:val="24"/>
          <w:lang w:val="es-CO"/>
        </w:rPr>
        <w:t>sistema</w:t>
      </w:r>
      <w:r w:rsidRPr="00A51BF5">
        <w:rPr>
          <w:spacing w:val="-12"/>
          <w:sz w:val="24"/>
          <w:lang w:val="es-CO"/>
        </w:rPr>
        <w:t xml:space="preserve"> </w:t>
      </w:r>
      <w:r w:rsidRPr="00A51BF5">
        <w:rPr>
          <w:sz w:val="24"/>
          <w:lang w:val="es-CO"/>
        </w:rPr>
        <w:t>operativo.</w:t>
      </w:r>
    </w:p>
    <w:p w14:paraId="7CC5E49F" w14:textId="77777777" w:rsidR="00BD6814" w:rsidRPr="00A51BF5" w:rsidRDefault="000E0286" w:rsidP="00FA50A8">
      <w:pPr>
        <w:pStyle w:val="Prrafodelista"/>
        <w:numPr>
          <w:ilvl w:val="1"/>
          <w:numId w:val="100"/>
        </w:numPr>
        <w:tabs>
          <w:tab w:val="left" w:pos="885"/>
        </w:tabs>
        <w:spacing w:line="290" w:lineRule="auto"/>
        <w:ind w:right="159"/>
        <w:rPr>
          <w:sz w:val="24"/>
          <w:lang w:val="es-CO"/>
        </w:rPr>
      </w:pPr>
      <w:r w:rsidRPr="00A51BF5">
        <w:rPr>
          <w:sz w:val="24"/>
          <w:lang w:val="es-CO"/>
        </w:rPr>
        <w:t>Reconocimiento</w:t>
      </w:r>
      <w:r w:rsidRPr="00A51BF5">
        <w:rPr>
          <w:spacing w:val="80"/>
          <w:sz w:val="24"/>
          <w:lang w:val="es-CO"/>
        </w:rPr>
        <w:t xml:space="preserve"> </w:t>
      </w:r>
      <w:r w:rsidRPr="00A51BF5">
        <w:rPr>
          <w:sz w:val="24"/>
          <w:lang w:val="es-CO"/>
        </w:rPr>
        <w:t>y</w:t>
      </w:r>
      <w:r w:rsidRPr="00A51BF5">
        <w:rPr>
          <w:spacing w:val="80"/>
          <w:sz w:val="24"/>
          <w:lang w:val="es-CO"/>
        </w:rPr>
        <w:t xml:space="preserve"> </w:t>
      </w:r>
      <w:r w:rsidRPr="00A51BF5">
        <w:rPr>
          <w:sz w:val="24"/>
          <w:lang w:val="es-CO"/>
        </w:rPr>
        <w:t>disponibilidad</w:t>
      </w:r>
      <w:r w:rsidRPr="00A51BF5">
        <w:rPr>
          <w:spacing w:val="80"/>
          <w:sz w:val="24"/>
          <w:lang w:val="es-CO"/>
        </w:rPr>
        <w:t xml:space="preserve"> </w:t>
      </w:r>
      <w:r w:rsidRPr="00A51BF5">
        <w:rPr>
          <w:sz w:val="24"/>
          <w:lang w:val="es-CO"/>
        </w:rPr>
        <w:t>de</w:t>
      </w:r>
      <w:r w:rsidRPr="00A51BF5">
        <w:rPr>
          <w:spacing w:val="80"/>
          <w:sz w:val="24"/>
          <w:lang w:val="es-CO"/>
        </w:rPr>
        <w:t xml:space="preserve"> </w:t>
      </w:r>
      <w:r w:rsidRPr="00A51BF5">
        <w:rPr>
          <w:sz w:val="24"/>
          <w:lang w:val="es-CO"/>
        </w:rPr>
        <w:t>los</w:t>
      </w:r>
      <w:r w:rsidRPr="00A51BF5">
        <w:rPr>
          <w:spacing w:val="80"/>
          <w:sz w:val="24"/>
          <w:lang w:val="es-CO"/>
        </w:rPr>
        <w:t xml:space="preserve"> </w:t>
      </w:r>
      <w:r w:rsidRPr="00A51BF5">
        <w:rPr>
          <w:sz w:val="24"/>
          <w:lang w:val="es-CO"/>
        </w:rPr>
        <w:t>componentes</w:t>
      </w:r>
      <w:r w:rsidRPr="00A51BF5">
        <w:rPr>
          <w:spacing w:val="80"/>
          <w:sz w:val="24"/>
          <w:lang w:val="es-CO"/>
        </w:rPr>
        <w:t xml:space="preserve"> </w:t>
      </w:r>
      <w:r w:rsidRPr="00A51BF5">
        <w:rPr>
          <w:sz w:val="24"/>
          <w:lang w:val="es-CO"/>
        </w:rPr>
        <w:t>complementarios (unidades</w:t>
      </w:r>
      <w:r w:rsidRPr="00A51BF5">
        <w:rPr>
          <w:spacing w:val="-22"/>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CD/DVD,</w:t>
      </w:r>
      <w:r w:rsidRPr="00A51BF5">
        <w:rPr>
          <w:spacing w:val="-22"/>
          <w:sz w:val="24"/>
          <w:lang w:val="es-CO"/>
        </w:rPr>
        <w:t xml:space="preserve"> </w:t>
      </w:r>
      <w:r w:rsidRPr="00A51BF5">
        <w:rPr>
          <w:sz w:val="24"/>
          <w:lang w:val="es-CO"/>
        </w:rPr>
        <w:t>tarjetas</w:t>
      </w:r>
      <w:r w:rsidRPr="00A51BF5">
        <w:rPr>
          <w:spacing w:val="-22"/>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red).</w:t>
      </w:r>
    </w:p>
    <w:p w14:paraId="4EE0B274" w14:textId="77777777" w:rsidR="00BD6814" w:rsidRPr="00A51BF5" w:rsidRDefault="000E0286" w:rsidP="00FA50A8">
      <w:pPr>
        <w:pStyle w:val="Prrafodelista"/>
        <w:numPr>
          <w:ilvl w:val="1"/>
          <w:numId w:val="100"/>
        </w:numPr>
        <w:tabs>
          <w:tab w:val="left" w:pos="883"/>
        </w:tabs>
        <w:ind w:left="883" w:hanging="358"/>
        <w:rPr>
          <w:sz w:val="24"/>
          <w:lang w:val="es-CO"/>
        </w:rPr>
      </w:pPr>
      <w:r w:rsidRPr="00A51BF5">
        <w:rPr>
          <w:spacing w:val="-6"/>
          <w:sz w:val="24"/>
          <w:lang w:val="es-CO"/>
        </w:rPr>
        <w:t>Verificar</w:t>
      </w:r>
      <w:r w:rsidRPr="00A51BF5">
        <w:rPr>
          <w:spacing w:val="-23"/>
          <w:sz w:val="24"/>
          <w:lang w:val="es-CO"/>
        </w:rPr>
        <w:t xml:space="preserve"> </w:t>
      </w:r>
      <w:r w:rsidRPr="00A51BF5">
        <w:rPr>
          <w:spacing w:val="-6"/>
          <w:sz w:val="24"/>
          <w:lang w:val="es-CO"/>
        </w:rPr>
        <w:t>la</w:t>
      </w:r>
      <w:r w:rsidRPr="00A51BF5">
        <w:rPr>
          <w:spacing w:val="-22"/>
          <w:sz w:val="24"/>
          <w:lang w:val="es-CO"/>
        </w:rPr>
        <w:t xml:space="preserve"> </w:t>
      </w:r>
      <w:r w:rsidRPr="00A51BF5">
        <w:rPr>
          <w:spacing w:val="-6"/>
          <w:sz w:val="24"/>
          <w:lang w:val="es-CO"/>
        </w:rPr>
        <w:t>conectividad</w:t>
      </w:r>
      <w:r w:rsidRPr="00A51BF5">
        <w:rPr>
          <w:spacing w:val="-22"/>
          <w:sz w:val="24"/>
          <w:lang w:val="es-CO"/>
        </w:rPr>
        <w:t xml:space="preserve"> </w:t>
      </w:r>
      <w:r w:rsidRPr="00A51BF5">
        <w:rPr>
          <w:spacing w:val="-6"/>
          <w:sz w:val="24"/>
          <w:lang w:val="es-CO"/>
        </w:rPr>
        <w:t>a</w:t>
      </w:r>
      <w:r w:rsidRPr="00A51BF5">
        <w:rPr>
          <w:spacing w:val="-22"/>
          <w:sz w:val="24"/>
          <w:lang w:val="es-CO"/>
        </w:rPr>
        <w:t xml:space="preserve"> </w:t>
      </w:r>
      <w:r w:rsidRPr="00A51BF5">
        <w:rPr>
          <w:spacing w:val="-6"/>
          <w:sz w:val="24"/>
          <w:lang w:val="es-CO"/>
        </w:rPr>
        <w:t>la</w:t>
      </w:r>
      <w:r w:rsidRPr="00A51BF5">
        <w:rPr>
          <w:spacing w:val="-19"/>
          <w:sz w:val="24"/>
          <w:lang w:val="es-CO"/>
        </w:rPr>
        <w:t xml:space="preserve"> </w:t>
      </w:r>
      <w:r w:rsidRPr="00A51BF5">
        <w:rPr>
          <w:spacing w:val="-6"/>
          <w:sz w:val="24"/>
          <w:lang w:val="es-CO"/>
        </w:rPr>
        <w:t>red</w:t>
      </w:r>
      <w:r w:rsidRPr="00A51BF5">
        <w:rPr>
          <w:spacing w:val="-21"/>
          <w:sz w:val="24"/>
          <w:lang w:val="es-CO"/>
        </w:rPr>
        <w:t xml:space="preserve"> </w:t>
      </w:r>
      <w:r w:rsidRPr="00A51BF5">
        <w:rPr>
          <w:spacing w:val="-6"/>
          <w:sz w:val="24"/>
          <w:lang w:val="es-CO"/>
        </w:rPr>
        <w:t>de</w:t>
      </w:r>
      <w:r w:rsidRPr="00A51BF5">
        <w:rPr>
          <w:spacing w:val="-21"/>
          <w:sz w:val="24"/>
          <w:lang w:val="es-CO"/>
        </w:rPr>
        <w:t xml:space="preserve"> </w:t>
      </w:r>
      <w:r w:rsidRPr="00A51BF5">
        <w:rPr>
          <w:spacing w:val="-6"/>
          <w:sz w:val="24"/>
          <w:lang w:val="es-CO"/>
        </w:rPr>
        <w:t>datos.</w:t>
      </w:r>
    </w:p>
    <w:p w14:paraId="1D2AEE60" w14:textId="77777777" w:rsidR="00BD6814" w:rsidRPr="00A51BF5" w:rsidRDefault="000E0286" w:rsidP="00FA50A8">
      <w:pPr>
        <w:pStyle w:val="Prrafodelista"/>
        <w:numPr>
          <w:ilvl w:val="1"/>
          <w:numId w:val="100"/>
        </w:numPr>
        <w:tabs>
          <w:tab w:val="left" w:pos="885"/>
        </w:tabs>
        <w:spacing w:before="58" w:line="292" w:lineRule="auto"/>
        <w:ind w:right="169"/>
        <w:rPr>
          <w:sz w:val="24"/>
          <w:lang w:val="es-CO"/>
        </w:rPr>
      </w:pPr>
      <w:r w:rsidRPr="00A51BF5">
        <w:rPr>
          <w:sz w:val="24"/>
          <w:lang w:val="es-CO"/>
        </w:rPr>
        <w:t xml:space="preserve">Monitorear el desempeño del servidor en cuanto a niveles de utilización del </w:t>
      </w:r>
      <w:r w:rsidRPr="00A51BF5">
        <w:rPr>
          <w:spacing w:val="-2"/>
          <w:sz w:val="24"/>
          <w:lang w:val="es-CO"/>
        </w:rPr>
        <w:t>procesador,</w:t>
      </w:r>
      <w:r w:rsidRPr="00A51BF5">
        <w:rPr>
          <w:spacing w:val="-13"/>
          <w:sz w:val="24"/>
          <w:lang w:val="es-CO"/>
        </w:rPr>
        <w:t xml:space="preserve"> </w:t>
      </w:r>
      <w:r w:rsidRPr="00A51BF5">
        <w:rPr>
          <w:spacing w:val="-2"/>
          <w:sz w:val="24"/>
          <w:lang w:val="es-CO"/>
        </w:rPr>
        <w:t>memoria,</w:t>
      </w:r>
      <w:r w:rsidRPr="00A51BF5">
        <w:rPr>
          <w:spacing w:val="-15"/>
          <w:sz w:val="24"/>
          <w:lang w:val="es-CO"/>
        </w:rPr>
        <w:t xml:space="preserve"> </w:t>
      </w:r>
      <w:r w:rsidRPr="00A51BF5">
        <w:rPr>
          <w:spacing w:val="-2"/>
          <w:sz w:val="24"/>
          <w:lang w:val="es-CO"/>
        </w:rPr>
        <w:t>red</w:t>
      </w:r>
      <w:r w:rsidRPr="00A51BF5">
        <w:rPr>
          <w:spacing w:val="-15"/>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disco,</w:t>
      </w:r>
      <w:r w:rsidRPr="00A51BF5">
        <w:rPr>
          <w:spacing w:val="-14"/>
          <w:sz w:val="24"/>
          <w:lang w:val="es-CO"/>
        </w:rPr>
        <w:t xml:space="preserve"> </w:t>
      </w:r>
      <w:r w:rsidRPr="00A51BF5">
        <w:rPr>
          <w:spacing w:val="-2"/>
          <w:sz w:val="24"/>
          <w:lang w:val="es-CO"/>
        </w:rPr>
        <w:t>incluyendo</w:t>
      </w:r>
      <w:r w:rsidRPr="00A51BF5">
        <w:rPr>
          <w:spacing w:val="-14"/>
          <w:sz w:val="24"/>
          <w:lang w:val="es-CO"/>
        </w:rPr>
        <w:t xml:space="preserve"> </w:t>
      </w:r>
      <w:r w:rsidRPr="00A51BF5">
        <w:rPr>
          <w:spacing w:val="-2"/>
          <w:sz w:val="24"/>
          <w:lang w:val="es-CO"/>
        </w:rPr>
        <w:t>arreglos.</w:t>
      </w:r>
    </w:p>
    <w:p w14:paraId="13079160" w14:textId="77777777" w:rsidR="00BD6814" w:rsidRPr="00A51BF5" w:rsidRDefault="000E0286" w:rsidP="00FA50A8">
      <w:pPr>
        <w:pStyle w:val="Prrafodelista"/>
        <w:numPr>
          <w:ilvl w:val="1"/>
          <w:numId w:val="100"/>
        </w:numPr>
        <w:tabs>
          <w:tab w:val="left" w:pos="885"/>
        </w:tabs>
        <w:spacing w:line="278" w:lineRule="exact"/>
        <w:rPr>
          <w:sz w:val="24"/>
          <w:lang w:val="es-CO"/>
        </w:rPr>
      </w:pPr>
      <w:r w:rsidRPr="00A51BF5">
        <w:rPr>
          <w:spacing w:val="-2"/>
          <w:sz w:val="24"/>
          <w:lang w:val="es-CO"/>
        </w:rPr>
        <w:t>Monitorear</w:t>
      </w:r>
      <w:r w:rsidRPr="00A51BF5">
        <w:rPr>
          <w:spacing w:val="-23"/>
          <w:sz w:val="24"/>
          <w:lang w:val="es-CO"/>
        </w:rPr>
        <w:t xml:space="preserve"> </w:t>
      </w:r>
      <w:r w:rsidRPr="00A51BF5">
        <w:rPr>
          <w:spacing w:val="-2"/>
          <w:sz w:val="24"/>
          <w:lang w:val="es-CO"/>
        </w:rPr>
        <w:t>el</w:t>
      </w:r>
      <w:r w:rsidRPr="00A51BF5">
        <w:rPr>
          <w:spacing w:val="-21"/>
          <w:sz w:val="24"/>
          <w:lang w:val="es-CO"/>
        </w:rPr>
        <w:t xml:space="preserve"> </w:t>
      </w:r>
      <w:r w:rsidRPr="00A51BF5">
        <w:rPr>
          <w:spacing w:val="-2"/>
          <w:sz w:val="24"/>
          <w:lang w:val="es-CO"/>
        </w:rPr>
        <w:t>acceso</w:t>
      </w:r>
      <w:r w:rsidRPr="00A51BF5">
        <w:rPr>
          <w:spacing w:val="-20"/>
          <w:sz w:val="24"/>
          <w:lang w:val="es-CO"/>
        </w:rPr>
        <w:t xml:space="preserve"> </w:t>
      </w:r>
      <w:r w:rsidRPr="00A51BF5">
        <w:rPr>
          <w:spacing w:val="-2"/>
          <w:sz w:val="24"/>
          <w:lang w:val="es-CO"/>
        </w:rPr>
        <w:t>correcto</w:t>
      </w:r>
      <w:r w:rsidRPr="00A51BF5">
        <w:rPr>
          <w:spacing w:val="-23"/>
          <w:sz w:val="24"/>
          <w:lang w:val="es-CO"/>
        </w:rPr>
        <w:t xml:space="preserve"> </w:t>
      </w:r>
      <w:r w:rsidRPr="00A51BF5">
        <w:rPr>
          <w:spacing w:val="-2"/>
          <w:sz w:val="24"/>
          <w:lang w:val="es-CO"/>
        </w:rPr>
        <w:t>a</w:t>
      </w:r>
      <w:r w:rsidRPr="00A51BF5">
        <w:rPr>
          <w:spacing w:val="-19"/>
          <w:sz w:val="24"/>
          <w:lang w:val="es-CO"/>
        </w:rPr>
        <w:t xml:space="preserve"> </w:t>
      </w:r>
      <w:r w:rsidRPr="00A51BF5">
        <w:rPr>
          <w:spacing w:val="-2"/>
          <w:sz w:val="24"/>
          <w:lang w:val="es-CO"/>
        </w:rPr>
        <w:t>los</w:t>
      </w:r>
      <w:r w:rsidRPr="00A51BF5">
        <w:rPr>
          <w:spacing w:val="-21"/>
          <w:sz w:val="24"/>
          <w:lang w:val="es-CO"/>
        </w:rPr>
        <w:t xml:space="preserve"> </w:t>
      </w:r>
      <w:r w:rsidRPr="00A51BF5">
        <w:rPr>
          <w:spacing w:val="-2"/>
          <w:sz w:val="24"/>
          <w:lang w:val="es-CO"/>
        </w:rPr>
        <w:t>recursos</w:t>
      </w:r>
      <w:r w:rsidRPr="00A51BF5">
        <w:rPr>
          <w:spacing w:val="-22"/>
          <w:sz w:val="24"/>
          <w:lang w:val="es-CO"/>
        </w:rPr>
        <w:t xml:space="preserve"> </w:t>
      </w:r>
      <w:r w:rsidRPr="00A51BF5">
        <w:rPr>
          <w:spacing w:val="-2"/>
          <w:sz w:val="24"/>
          <w:lang w:val="es-CO"/>
        </w:rPr>
        <w:t>compartidos.</w:t>
      </w:r>
    </w:p>
    <w:p w14:paraId="2EF3E837" w14:textId="77777777" w:rsidR="00BD6814" w:rsidRPr="00A51BF5" w:rsidRDefault="000E0286" w:rsidP="00FA50A8">
      <w:pPr>
        <w:pStyle w:val="Prrafodelista"/>
        <w:numPr>
          <w:ilvl w:val="1"/>
          <w:numId w:val="100"/>
        </w:numPr>
        <w:tabs>
          <w:tab w:val="left" w:pos="883"/>
          <w:tab w:val="left" w:pos="885"/>
        </w:tabs>
        <w:spacing w:before="82" w:line="292" w:lineRule="auto"/>
        <w:ind w:right="168"/>
        <w:rPr>
          <w:sz w:val="24"/>
          <w:lang w:val="es-CO"/>
        </w:rPr>
      </w:pPr>
      <w:r w:rsidRPr="00A51BF5">
        <w:rPr>
          <w:spacing w:val="-4"/>
          <w:sz w:val="24"/>
          <w:lang w:val="es-CO"/>
        </w:rPr>
        <w:t>Monitorear</w:t>
      </w:r>
      <w:r w:rsidRPr="00A51BF5">
        <w:rPr>
          <w:spacing w:val="-23"/>
          <w:sz w:val="24"/>
          <w:lang w:val="es-CO"/>
        </w:rPr>
        <w:t xml:space="preserve"> </w:t>
      </w:r>
      <w:r w:rsidRPr="00A51BF5">
        <w:rPr>
          <w:spacing w:val="-4"/>
          <w:sz w:val="24"/>
          <w:lang w:val="es-CO"/>
        </w:rPr>
        <w:t>los</w:t>
      </w:r>
      <w:r w:rsidRPr="00A51BF5">
        <w:rPr>
          <w:spacing w:val="-22"/>
          <w:sz w:val="24"/>
          <w:lang w:val="es-CO"/>
        </w:rPr>
        <w:t xml:space="preserve"> </w:t>
      </w:r>
      <w:r w:rsidRPr="00A51BF5">
        <w:rPr>
          <w:spacing w:val="-4"/>
          <w:sz w:val="24"/>
          <w:lang w:val="es-CO"/>
        </w:rPr>
        <w:t>servicios</w:t>
      </w:r>
      <w:r w:rsidRPr="00A51BF5">
        <w:rPr>
          <w:spacing w:val="-22"/>
          <w:sz w:val="24"/>
          <w:lang w:val="es-CO"/>
        </w:rPr>
        <w:t xml:space="preserve"> </w:t>
      </w:r>
      <w:r w:rsidRPr="00A51BF5">
        <w:rPr>
          <w:spacing w:val="-4"/>
          <w:sz w:val="24"/>
          <w:lang w:val="es-CO"/>
        </w:rPr>
        <w:t>que</w:t>
      </w:r>
      <w:r w:rsidRPr="00A51BF5">
        <w:rPr>
          <w:spacing w:val="-20"/>
          <w:sz w:val="24"/>
          <w:lang w:val="es-CO"/>
        </w:rPr>
        <w:t xml:space="preserve"> </w:t>
      </w:r>
      <w:r w:rsidRPr="00A51BF5">
        <w:rPr>
          <w:spacing w:val="-4"/>
          <w:sz w:val="24"/>
          <w:lang w:val="es-CO"/>
        </w:rPr>
        <w:t>corren</w:t>
      </w:r>
      <w:r w:rsidRPr="00A51BF5">
        <w:rPr>
          <w:spacing w:val="-22"/>
          <w:sz w:val="24"/>
          <w:lang w:val="es-CO"/>
        </w:rPr>
        <w:t xml:space="preserve"> </w:t>
      </w:r>
      <w:r w:rsidRPr="00A51BF5">
        <w:rPr>
          <w:spacing w:val="-4"/>
          <w:sz w:val="24"/>
          <w:lang w:val="es-CO"/>
        </w:rPr>
        <w:t>en</w:t>
      </w:r>
      <w:r w:rsidRPr="00A51BF5">
        <w:rPr>
          <w:spacing w:val="-19"/>
          <w:sz w:val="24"/>
          <w:lang w:val="es-CO"/>
        </w:rPr>
        <w:t xml:space="preserve"> </w:t>
      </w:r>
      <w:r w:rsidRPr="00A51BF5">
        <w:rPr>
          <w:spacing w:val="-4"/>
          <w:sz w:val="24"/>
          <w:lang w:val="es-CO"/>
        </w:rPr>
        <w:t>el</w:t>
      </w:r>
      <w:r w:rsidRPr="00A51BF5">
        <w:rPr>
          <w:spacing w:val="-23"/>
          <w:sz w:val="24"/>
          <w:lang w:val="es-CO"/>
        </w:rPr>
        <w:t xml:space="preserve"> </w:t>
      </w:r>
      <w:r w:rsidRPr="00A51BF5">
        <w:rPr>
          <w:spacing w:val="-4"/>
          <w:sz w:val="24"/>
          <w:lang w:val="es-CO"/>
        </w:rPr>
        <w:t>servidor,</w:t>
      </w:r>
      <w:r w:rsidRPr="00A51BF5">
        <w:rPr>
          <w:spacing w:val="-20"/>
          <w:sz w:val="24"/>
          <w:lang w:val="es-CO"/>
        </w:rPr>
        <w:t xml:space="preserve"> </w:t>
      </w:r>
      <w:r w:rsidRPr="00A51BF5">
        <w:rPr>
          <w:spacing w:val="-4"/>
          <w:sz w:val="24"/>
          <w:lang w:val="es-CO"/>
        </w:rPr>
        <w:t>en</w:t>
      </w:r>
      <w:r w:rsidRPr="00A51BF5">
        <w:rPr>
          <w:spacing w:val="-23"/>
          <w:sz w:val="24"/>
          <w:lang w:val="es-CO"/>
        </w:rPr>
        <w:t xml:space="preserve"> </w:t>
      </w:r>
      <w:r w:rsidRPr="00A51BF5">
        <w:rPr>
          <w:spacing w:val="-4"/>
          <w:sz w:val="24"/>
          <w:lang w:val="es-CO"/>
        </w:rPr>
        <w:t>particular</w:t>
      </w:r>
      <w:r w:rsidRPr="00A51BF5">
        <w:rPr>
          <w:spacing w:val="-23"/>
          <w:sz w:val="24"/>
          <w:lang w:val="es-CO"/>
        </w:rPr>
        <w:t xml:space="preserve"> </w:t>
      </w:r>
      <w:r w:rsidRPr="00A51BF5">
        <w:rPr>
          <w:spacing w:val="-4"/>
          <w:sz w:val="24"/>
          <w:lang w:val="es-CO"/>
        </w:rPr>
        <w:t>los</w:t>
      </w:r>
      <w:r w:rsidRPr="00A51BF5">
        <w:rPr>
          <w:spacing w:val="-22"/>
          <w:sz w:val="24"/>
          <w:lang w:val="es-CO"/>
        </w:rPr>
        <w:t xml:space="preserve"> </w:t>
      </w:r>
      <w:r w:rsidRPr="00A51BF5">
        <w:rPr>
          <w:spacing w:val="-4"/>
          <w:sz w:val="24"/>
          <w:lang w:val="es-CO"/>
        </w:rPr>
        <w:t>pertinentes</w:t>
      </w:r>
      <w:r w:rsidRPr="00A51BF5">
        <w:rPr>
          <w:spacing w:val="-20"/>
          <w:sz w:val="24"/>
          <w:lang w:val="es-CO"/>
        </w:rPr>
        <w:t xml:space="preserve"> </w:t>
      </w:r>
      <w:r w:rsidRPr="00A51BF5">
        <w:rPr>
          <w:spacing w:val="-4"/>
          <w:sz w:val="24"/>
          <w:lang w:val="es-CO"/>
        </w:rPr>
        <w:t xml:space="preserve">al </w:t>
      </w:r>
      <w:r w:rsidRPr="00A51BF5">
        <w:rPr>
          <w:sz w:val="24"/>
          <w:lang w:val="es-CO"/>
        </w:rPr>
        <w:t>propósito del servidor.</w:t>
      </w:r>
    </w:p>
    <w:p w14:paraId="5E2046F1" w14:textId="77777777" w:rsidR="00BD6814" w:rsidRPr="00A51BF5" w:rsidRDefault="000E0286" w:rsidP="00FA50A8">
      <w:pPr>
        <w:pStyle w:val="Prrafodelista"/>
        <w:numPr>
          <w:ilvl w:val="1"/>
          <w:numId w:val="100"/>
        </w:numPr>
        <w:tabs>
          <w:tab w:val="left" w:pos="885"/>
        </w:tabs>
        <w:spacing w:line="290" w:lineRule="auto"/>
        <w:ind w:right="169"/>
        <w:rPr>
          <w:sz w:val="24"/>
          <w:lang w:val="es-CO"/>
        </w:rPr>
      </w:pPr>
      <w:r w:rsidRPr="00A51BF5">
        <w:rPr>
          <w:spacing w:val="-2"/>
          <w:sz w:val="24"/>
          <w:lang w:val="es-CO"/>
        </w:rPr>
        <w:t>Realizar</w:t>
      </w:r>
      <w:r w:rsidRPr="00A51BF5">
        <w:rPr>
          <w:spacing w:val="-15"/>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monitoreo</w:t>
      </w:r>
      <w:r w:rsidRPr="00A51BF5">
        <w:rPr>
          <w:spacing w:val="-13"/>
          <w:sz w:val="24"/>
          <w:lang w:val="es-CO"/>
        </w:rPr>
        <w:t xml:space="preserve"> </w:t>
      </w:r>
      <w:r w:rsidRPr="00A51BF5">
        <w:rPr>
          <w:spacing w:val="-2"/>
          <w:sz w:val="24"/>
          <w:lang w:val="es-CO"/>
        </w:rPr>
        <w:t>del</w:t>
      </w:r>
      <w:r w:rsidRPr="00A51BF5">
        <w:rPr>
          <w:spacing w:val="-13"/>
          <w:sz w:val="24"/>
          <w:lang w:val="es-CO"/>
        </w:rPr>
        <w:t xml:space="preserve"> </w:t>
      </w:r>
      <w:r w:rsidRPr="00A51BF5">
        <w:rPr>
          <w:spacing w:val="-2"/>
          <w:sz w:val="24"/>
          <w:lang w:val="es-CO"/>
        </w:rPr>
        <w:t>visor</w:t>
      </w:r>
      <w:r w:rsidRPr="00A51BF5">
        <w:rPr>
          <w:spacing w:val="-15"/>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sucesos,</w:t>
      </w:r>
      <w:r w:rsidRPr="00A51BF5">
        <w:rPr>
          <w:spacing w:val="-13"/>
          <w:sz w:val="24"/>
          <w:lang w:val="es-CO"/>
        </w:rPr>
        <w:t xml:space="preserve"> </w:t>
      </w:r>
      <w:r w:rsidRPr="00A51BF5">
        <w:rPr>
          <w:spacing w:val="-2"/>
          <w:sz w:val="24"/>
          <w:lang w:val="es-CO"/>
        </w:rPr>
        <w:t>logs,</w:t>
      </w:r>
      <w:r w:rsidRPr="00A51BF5">
        <w:rPr>
          <w:spacing w:val="-13"/>
          <w:sz w:val="24"/>
          <w:lang w:val="es-CO"/>
        </w:rPr>
        <w:t xml:space="preserve"> </w:t>
      </w:r>
      <w:r w:rsidRPr="00A51BF5">
        <w:rPr>
          <w:spacing w:val="-2"/>
          <w:sz w:val="24"/>
          <w:lang w:val="es-CO"/>
        </w:rPr>
        <w:t>análisis</w:t>
      </w:r>
      <w:r w:rsidRPr="00A51BF5">
        <w:rPr>
          <w:spacing w:val="-12"/>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alarmas</w:t>
      </w:r>
      <w:r w:rsidRPr="00A51BF5">
        <w:rPr>
          <w:spacing w:val="-11"/>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 xml:space="preserve">mensajes </w:t>
      </w:r>
      <w:r w:rsidRPr="00A51BF5">
        <w:rPr>
          <w:sz w:val="24"/>
          <w:lang w:val="es-CO"/>
        </w:rPr>
        <w:t>de</w:t>
      </w:r>
      <w:r w:rsidRPr="00A51BF5">
        <w:rPr>
          <w:spacing w:val="-16"/>
          <w:sz w:val="24"/>
          <w:lang w:val="es-CO"/>
        </w:rPr>
        <w:t xml:space="preserve"> </w:t>
      </w:r>
      <w:r w:rsidRPr="00A51BF5">
        <w:rPr>
          <w:sz w:val="24"/>
          <w:lang w:val="es-CO"/>
        </w:rPr>
        <w:t>error.</w:t>
      </w:r>
    </w:p>
    <w:p w14:paraId="174E77E6" w14:textId="25A85785" w:rsidR="00BD6814" w:rsidRPr="00A51BF5" w:rsidRDefault="000E0286" w:rsidP="00FA50A8">
      <w:pPr>
        <w:pStyle w:val="Prrafodelista"/>
        <w:numPr>
          <w:ilvl w:val="1"/>
          <w:numId w:val="100"/>
        </w:numPr>
        <w:tabs>
          <w:tab w:val="left" w:pos="884"/>
        </w:tabs>
        <w:spacing w:before="4"/>
        <w:ind w:left="884" w:hanging="359"/>
        <w:rPr>
          <w:sz w:val="24"/>
          <w:lang w:val="es-CO"/>
        </w:rPr>
      </w:pPr>
      <w:r w:rsidRPr="00A51BF5">
        <w:rPr>
          <w:spacing w:val="-6"/>
          <w:sz w:val="24"/>
          <w:lang w:val="es-CO"/>
        </w:rPr>
        <w:t>Definir</w:t>
      </w:r>
      <w:r w:rsidRPr="00A51BF5">
        <w:rPr>
          <w:spacing w:val="-17"/>
          <w:sz w:val="24"/>
          <w:lang w:val="es-CO"/>
        </w:rPr>
        <w:t xml:space="preserve"> </w:t>
      </w:r>
      <w:r w:rsidRPr="00A51BF5">
        <w:rPr>
          <w:spacing w:val="-6"/>
          <w:sz w:val="24"/>
          <w:lang w:val="es-CO"/>
        </w:rPr>
        <w:t>y</w:t>
      </w:r>
      <w:r w:rsidRPr="00A51BF5">
        <w:rPr>
          <w:spacing w:val="-16"/>
          <w:sz w:val="24"/>
          <w:lang w:val="es-CO"/>
        </w:rPr>
        <w:t xml:space="preserve"> </w:t>
      </w:r>
      <w:r w:rsidRPr="00A51BF5">
        <w:rPr>
          <w:spacing w:val="-6"/>
          <w:sz w:val="24"/>
          <w:lang w:val="es-CO"/>
        </w:rPr>
        <w:t>ejecutar</w:t>
      </w:r>
      <w:r w:rsidRPr="00A51BF5">
        <w:rPr>
          <w:spacing w:val="-16"/>
          <w:sz w:val="24"/>
          <w:lang w:val="es-CO"/>
        </w:rPr>
        <w:t xml:space="preserve"> </w:t>
      </w:r>
      <w:r w:rsidRPr="00A51BF5">
        <w:rPr>
          <w:spacing w:val="-6"/>
          <w:sz w:val="24"/>
          <w:lang w:val="es-CO"/>
        </w:rPr>
        <w:t>las</w:t>
      </w:r>
      <w:r w:rsidRPr="00A51BF5">
        <w:rPr>
          <w:spacing w:val="-14"/>
          <w:sz w:val="24"/>
          <w:lang w:val="es-CO"/>
        </w:rPr>
        <w:t xml:space="preserve"> </w:t>
      </w:r>
      <w:r w:rsidRPr="00A51BF5">
        <w:rPr>
          <w:spacing w:val="-6"/>
          <w:sz w:val="24"/>
          <w:lang w:val="es-CO"/>
        </w:rPr>
        <w:t>rutinas</w:t>
      </w:r>
      <w:r w:rsidRPr="00A51BF5">
        <w:rPr>
          <w:spacing w:val="-15"/>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afinamiento</w:t>
      </w:r>
      <w:r w:rsidRPr="00A51BF5">
        <w:rPr>
          <w:spacing w:val="-16"/>
          <w:sz w:val="24"/>
          <w:lang w:val="es-CO"/>
        </w:rPr>
        <w:t xml:space="preserve"> </w:t>
      </w:r>
      <w:r w:rsidRPr="00A51BF5">
        <w:rPr>
          <w:spacing w:val="-6"/>
          <w:sz w:val="24"/>
          <w:lang w:val="es-CO"/>
        </w:rPr>
        <w:t>al</w:t>
      </w:r>
      <w:r w:rsidRPr="00A51BF5">
        <w:rPr>
          <w:spacing w:val="-16"/>
          <w:sz w:val="24"/>
          <w:lang w:val="es-CO"/>
        </w:rPr>
        <w:t xml:space="preserve"> </w:t>
      </w:r>
      <w:r w:rsidRPr="00A51BF5">
        <w:rPr>
          <w:spacing w:val="-6"/>
          <w:sz w:val="24"/>
          <w:lang w:val="es-CO"/>
        </w:rPr>
        <w:t>sistema</w:t>
      </w:r>
      <w:r w:rsidRPr="00A51BF5">
        <w:rPr>
          <w:spacing w:val="-16"/>
          <w:sz w:val="24"/>
          <w:lang w:val="es-CO"/>
        </w:rPr>
        <w:t xml:space="preserve"> </w:t>
      </w:r>
      <w:r w:rsidRPr="00A51BF5">
        <w:rPr>
          <w:spacing w:val="-6"/>
          <w:sz w:val="24"/>
          <w:lang w:val="es-CO"/>
        </w:rPr>
        <w:t>operativo.</w:t>
      </w:r>
    </w:p>
    <w:p w14:paraId="385A7F0F" w14:textId="77777777" w:rsidR="00BD6814" w:rsidRPr="00A51BF5" w:rsidRDefault="000E0286" w:rsidP="00FA50A8">
      <w:pPr>
        <w:pStyle w:val="Prrafodelista"/>
        <w:numPr>
          <w:ilvl w:val="1"/>
          <w:numId w:val="100"/>
        </w:numPr>
        <w:tabs>
          <w:tab w:val="left" w:pos="883"/>
        </w:tabs>
        <w:spacing w:before="60"/>
        <w:ind w:left="883" w:hanging="358"/>
        <w:rPr>
          <w:sz w:val="24"/>
          <w:lang w:val="es-CO"/>
        </w:rPr>
      </w:pPr>
      <w:r w:rsidRPr="00A51BF5">
        <w:rPr>
          <w:spacing w:val="-4"/>
          <w:sz w:val="24"/>
          <w:lang w:val="es-CO"/>
        </w:rPr>
        <w:t>Verificar</w:t>
      </w:r>
      <w:r w:rsidRPr="00A51BF5">
        <w:rPr>
          <w:spacing w:val="-20"/>
          <w:sz w:val="24"/>
          <w:lang w:val="es-CO"/>
        </w:rPr>
        <w:t xml:space="preserve"> </w:t>
      </w:r>
      <w:r w:rsidRPr="00A51BF5">
        <w:rPr>
          <w:spacing w:val="-4"/>
          <w:sz w:val="24"/>
          <w:lang w:val="es-CO"/>
        </w:rPr>
        <w:t>la</w:t>
      </w:r>
      <w:r w:rsidRPr="00A51BF5">
        <w:rPr>
          <w:spacing w:val="-20"/>
          <w:sz w:val="24"/>
          <w:lang w:val="es-CO"/>
        </w:rPr>
        <w:t xml:space="preserve"> </w:t>
      </w:r>
      <w:r w:rsidRPr="00A51BF5">
        <w:rPr>
          <w:spacing w:val="-4"/>
          <w:sz w:val="24"/>
          <w:lang w:val="es-CO"/>
        </w:rPr>
        <w:t>aplicación</w:t>
      </w:r>
      <w:r w:rsidRPr="00A51BF5">
        <w:rPr>
          <w:spacing w:val="-20"/>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las</w:t>
      </w:r>
      <w:r w:rsidRPr="00A51BF5">
        <w:rPr>
          <w:spacing w:val="-19"/>
          <w:sz w:val="24"/>
          <w:lang w:val="es-CO"/>
        </w:rPr>
        <w:t xml:space="preserve"> </w:t>
      </w:r>
      <w:r w:rsidRPr="00A51BF5">
        <w:rPr>
          <w:spacing w:val="-4"/>
          <w:sz w:val="24"/>
          <w:lang w:val="es-CO"/>
        </w:rPr>
        <w:t>políticas</w:t>
      </w:r>
      <w:r w:rsidRPr="00A51BF5">
        <w:rPr>
          <w:spacing w:val="-18"/>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seguridad</w:t>
      </w:r>
      <w:r w:rsidRPr="00A51BF5">
        <w:rPr>
          <w:spacing w:val="-20"/>
          <w:sz w:val="24"/>
          <w:lang w:val="es-CO"/>
        </w:rPr>
        <w:t xml:space="preserve"> </w:t>
      </w:r>
      <w:r w:rsidRPr="00A51BF5">
        <w:rPr>
          <w:spacing w:val="-4"/>
          <w:sz w:val="24"/>
          <w:lang w:val="es-CO"/>
        </w:rPr>
        <w:t>establecidas</w:t>
      </w:r>
    </w:p>
    <w:p w14:paraId="02C92763" w14:textId="77777777" w:rsidR="00BD6814" w:rsidRPr="00A51BF5" w:rsidRDefault="000E0286" w:rsidP="00FA50A8">
      <w:pPr>
        <w:pStyle w:val="Prrafodelista"/>
        <w:numPr>
          <w:ilvl w:val="1"/>
          <w:numId w:val="100"/>
        </w:numPr>
        <w:tabs>
          <w:tab w:val="left" w:pos="885"/>
        </w:tabs>
        <w:spacing w:before="59" w:line="292" w:lineRule="auto"/>
        <w:ind w:right="166"/>
        <w:rPr>
          <w:sz w:val="24"/>
          <w:lang w:val="es-CO"/>
        </w:rPr>
      </w:pPr>
      <w:r w:rsidRPr="00A51BF5">
        <w:rPr>
          <w:sz w:val="24"/>
          <w:lang w:val="es-CO"/>
        </w:rPr>
        <w:t xml:space="preserve">Revisión y monitoreo en la administración de Directorio activo, DNS, DHCP, </w:t>
      </w:r>
      <w:r w:rsidRPr="00A51BF5">
        <w:rPr>
          <w:sz w:val="24"/>
          <w:lang w:val="es-CO"/>
        </w:rPr>
        <w:lastRenderedPageBreak/>
        <w:t>conexiones al dominio.</w:t>
      </w:r>
    </w:p>
    <w:p w14:paraId="79F8B8A2" w14:textId="77777777" w:rsidR="00BD6814" w:rsidRPr="00A51BF5" w:rsidRDefault="000E0286" w:rsidP="00FA50A8">
      <w:pPr>
        <w:pStyle w:val="Prrafodelista"/>
        <w:numPr>
          <w:ilvl w:val="1"/>
          <w:numId w:val="100"/>
        </w:numPr>
        <w:tabs>
          <w:tab w:val="left" w:pos="883"/>
          <w:tab w:val="left" w:pos="885"/>
        </w:tabs>
        <w:spacing w:line="292" w:lineRule="auto"/>
        <w:ind w:right="165"/>
        <w:rPr>
          <w:sz w:val="24"/>
          <w:lang w:val="es-CO"/>
        </w:rPr>
      </w:pPr>
      <w:r w:rsidRPr="00A51BF5">
        <w:rPr>
          <w:spacing w:val="-2"/>
          <w:sz w:val="24"/>
          <w:lang w:val="es-CO"/>
        </w:rPr>
        <w:t>Descargar</w:t>
      </w:r>
      <w:r w:rsidRPr="00A51BF5">
        <w:rPr>
          <w:spacing w:val="-17"/>
          <w:sz w:val="24"/>
          <w:lang w:val="es-CO"/>
        </w:rPr>
        <w:t xml:space="preserve"> </w:t>
      </w:r>
      <w:r w:rsidRPr="00A51BF5">
        <w:rPr>
          <w:spacing w:val="-2"/>
          <w:sz w:val="24"/>
          <w:lang w:val="es-CO"/>
        </w:rPr>
        <w:t>e</w:t>
      </w:r>
      <w:r w:rsidRPr="00A51BF5">
        <w:rPr>
          <w:spacing w:val="-16"/>
          <w:sz w:val="24"/>
          <w:lang w:val="es-CO"/>
        </w:rPr>
        <w:t xml:space="preserve"> </w:t>
      </w:r>
      <w:r w:rsidRPr="00A51BF5">
        <w:rPr>
          <w:spacing w:val="-2"/>
          <w:sz w:val="24"/>
          <w:lang w:val="es-CO"/>
        </w:rPr>
        <w:t>instalar</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actualizaciones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parches</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programa</w:t>
      </w:r>
      <w:r w:rsidRPr="00A51BF5">
        <w:rPr>
          <w:spacing w:val="-16"/>
          <w:sz w:val="24"/>
          <w:lang w:val="es-CO"/>
        </w:rPr>
        <w:t xml:space="preserve"> </w:t>
      </w:r>
      <w:r w:rsidRPr="00A51BF5">
        <w:rPr>
          <w:spacing w:val="-2"/>
          <w:sz w:val="24"/>
          <w:lang w:val="es-CO"/>
        </w:rPr>
        <w:t>antivirus</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 xml:space="preserve">se </w:t>
      </w:r>
      <w:r w:rsidRPr="00A51BF5">
        <w:rPr>
          <w:spacing w:val="-6"/>
          <w:sz w:val="24"/>
          <w:lang w:val="es-CO"/>
        </w:rPr>
        <w:t>encuentre</w:t>
      </w:r>
      <w:r w:rsidRPr="00A51BF5">
        <w:rPr>
          <w:spacing w:val="-11"/>
          <w:sz w:val="24"/>
          <w:lang w:val="es-CO"/>
        </w:rPr>
        <w:t xml:space="preserve"> </w:t>
      </w:r>
      <w:r w:rsidRPr="00A51BF5">
        <w:rPr>
          <w:spacing w:val="-6"/>
          <w:sz w:val="24"/>
          <w:lang w:val="es-CO"/>
        </w:rPr>
        <w:t>instalado</w:t>
      </w:r>
      <w:r w:rsidRPr="00A51BF5">
        <w:rPr>
          <w:spacing w:val="-12"/>
          <w:sz w:val="24"/>
          <w:lang w:val="es-CO"/>
        </w:rPr>
        <w:t xml:space="preserve"> </w:t>
      </w:r>
      <w:r w:rsidRPr="00A51BF5">
        <w:rPr>
          <w:spacing w:val="-6"/>
          <w:sz w:val="24"/>
          <w:lang w:val="es-CO"/>
        </w:rPr>
        <w:t>en</w:t>
      </w:r>
      <w:r w:rsidRPr="00A51BF5">
        <w:rPr>
          <w:spacing w:val="-11"/>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servidor,</w:t>
      </w:r>
      <w:r w:rsidRPr="00A51BF5">
        <w:rPr>
          <w:spacing w:val="-10"/>
          <w:sz w:val="24"/>
          <w:lang w:val="es-CO"/>
        </w:rPr>
        <w:t xml:space="preserve"> </w:t>
      </w:r>
      <w:r w:rsidRPr="00A51BF5">
        <w:rPr>
          <w:spacing w:val="-6"/>
          <w:sz w:val="24"/>
          <w:lang w:val="es-CO"/>
        </w:rPr>
        <w:t>verificando</w:t>
      </w:r>
      <w:r w:rsidRPr="00A51BF5">
        <w:rPr>
          <w:spacing w:val="-13"/>
          <w:sz w:val="24"/>
          <w:lang w:val="es-CO"/>
        </w:rPr>
        <w:t xml:space="preserve"> </w:t>
      </w:r>
      <w:r w:rsidRPr="00A51BF5">
        <w:rPr>
          <w:spacing w:val="-6"/>
          <w:sz w:val="24"/>
          <w:lang w:val="es-CO"/>
        </w:rPr>
        <w:t>su</w:t>
      </w:r>
      <w:r w:rsidRPr="00A51BF5">
        <w:rPr>
          <w:spacing w:val="-11"/>
          <w:sz w:val="24"/>
          <w:lang w:val="es-CO"/>
        </w:rPr>
        <w:t xml:space="preserve"> </w:t>
      </w:r>
      <w:r w:rsidRPr="00A51BF5">
        <w:rPr>
          <w:spacing w:val="-6"/>
          <w:sz w:val="24"/>
          <w:lang w:val="es-CO"/>
        </w:rPr>
        <w:t>compatibilidad</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 xml:space="preserve">determinando </w:t>
      </w:r>
      <w:r w:rsidRPr="00A51BF5">
        <w:rPr>
          <w:spacing w:val="-4"/>
          <w:sz w:val="24"/>
          <w:lang w:val="es-CO"/>
        </w:rPr>
        <w:t>la</w:t>
      </w:r>
      <w:r w:rsidRPr="00A51BF5">
        <w:rPr>
          <w:spacing w:val="-11"/>
          <w:sz w:val="24"/>
          <w:lang w:val="es-CO"/>
        </w:rPr>
        <w:t xml:space="preserve"> </w:t>
      </w:r>
      <w:r w:rsidRPr="00A51BF5">
        <w:rPr>
          <w:spacing w:val="-4"/>
          <w:sz w:val="24"/>
          <w:lang w:val="es-CO"/>
        </w:rPr>
        <w:t>conveniencia</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instalación</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estos</w:t>
      </w:r>
      <w:r w:rsidRPr="00A51BF5">
        <w:rPr>
          <w:spacing w:val="-10"/>
          <w:sz w:val="24"/>
          <w:lang w:val="es-CO"/>
        </w:rPr>
        <w:t xml:space="preserve"> </w:t>
      </w:r>
      <w:r w:rsidRPr="00A51BF5">
        <w:rPr>
          <w:spacing w:val="-4"/>
          <w:sz w:val="24"/>
          <w:lang w:val="es-CO"/>
        </w:rPr>
        <w:t>para</w:t>
      </w:r>
      <w:r w:rsidRPr="00A51BF5">
        <w:rPr>
          <w:spacing w:val="-11"/>
          <w:sz w:val="24"/>
          <w:lang w:val="es-CO"/>
        </w:rPr>
        <w:t xml:space="preserve"> </w:t>
      </w:r>
      <w:r w:rsidRPr="00A51BF5">
        <w:rPr>
          <w:spacing w:val="-4"/>
          <w:sz w:val="24"/>
          <w:lang w:val="es-CO"/>
        </w:rPr>
        <w:t>no</w:t>
      </w:r>
      <w:r w:rsidRPr="00A51BF5">
        <w:rPr>
          <w:spacing w:val="-11"/>
          <w:sz w:val="24"/>
          <w:lang w:val="es-CO"/>
        </w:rPr>
        <w:t xml:space="preserve"> </w:t>
      </w:r>
      <w:r w:rsidRPr="00A51BF5">
        <w:rPr>
          <w:spacing w:val="-4"/>
          <w:sz w:val="24"/>
          <w:lang w:val="es-CO"/>
        </w:rPr>
        <w:t>afectar</w:t>
      </w:r>
      <w:r w:rsidRPr="00A51BF5">
        <w:rPr>
          <w:spacing w:val="-12"/>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integridad</w:t>
      </w:r>
      <w:r w:rsidRPr="00A51BF5">
        <w:rPr>
          <w:spacing w:val="-11"/>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 xml:space="preserve">sistema </w:t>
      </w:r>
      <w:r w:rsidRPr="00A51BF5">
        <w:rPr>
          <w:sz w:val="24"/>
          <w:lang w:val="es-CO"/>
        </w:rPr>
        <w:t>o</w:t>
      </w:r>
      <w:r w:rsidRPr="00A51BF5">
        <w:rPr>
          <w:spacing w:val="-3"/>
          <w:sz w:val="24"/>
          <w:lang w:val="es-CO"/>
        </w:rPr>
        <w:t xml:space="preserve"> </w:t>
      </w:r>
      <w:r w:rsidRPr="00A51BF5">
        <w:rPr>
          <w:sz w:val="24"/>
          <w:lang w:val="es-CO"/>
        </w:rPr>
        <w:t>el</w:t>
      </w:r>
      <w:r w:rsidRPr="00A51BF5">
        <w:rPr>
          <w:spacing w:val="-1"/>
          <w:sz w:val="24"/>
          <w:lang w:val="es-CO"/>
        </w:rPr>
        <w:t xml:space="preserve"> </w:t>
      </w:r>
      <w:r w:rsidRPr="00A51BF5">
        <w:rPr>
          <w:sz w:val="24"/>
          <w:lang w:val="es-CO"/>
        </w:rPr>
        <w:t>desempeño</w:t>
      </w:r>
      <w:r w:rsidRPr="00A51BF5">
        <w:rPr>
          <w:spacing w:val="-3"/>
          <w:sz w:val="24"/>
          <w:lang w:val="es-CO"/>
        </w:rPr>
        <w:t xml:space="preserve"> </w:t>
      </w:r>
      <w:r w:rsidRPr="00A51BF5">
        <w:rPr>
          <w:sz w:val="24"/>
          <w:lang w:val="es-CO"/>
        </w:rPr>
        <w:t>de</w:t>
      </w:r>
      <w:r w:rsidRPr="00A51BF5">
        <w:rPr>
          <w:spacing w:val="-1"/>
          <w:sz w:val="24"/>
          <w:lang w:val="es-CO"/>
        </w:rPr>
        <w:t xml:space="preserve"> </w:t>
      </w:r>
      <w:r w:rsidRPr="00A51BF5">
        <w:rPr>
          <w:sz w:val="24"/>
          <w:lang w:val="es-CO"/>
        </w:rPr>
        <w:t>los aplicativos.</w:t>
      </w:r>
    </w:p>
    <w:p w14:paraId="55D01D7B" w14:textId="77777777" w:rsidR="00BD6814" w:rsidRPr="00A51BF5" w:rsidRDefault="000E0286" w:rsidP="00FA50A8">
      <w:pPr>
        <w:pStyle w:val="Prrafodelista"/>
        <w:numPr>
          <w:ilvl w:val="1"/>
          <w:numId w:val="100"/>
        </w:numPr>
        <w:tabs>
          <w:tab w:val="left" w:pos="883"/>
          <w:tab w:val="left" w:pos="885"/>
        </w:tabs>
        <w:spacing w:line="290" w:lineRule="auto"/>
        <w:ind w:right="167"/>
        <w:rPr>
          <w:sz w:val="24"/>
          <w:lang w:val="es-CO"/>
        </w:rPr>
      </w:pPr>
      <w:r w:rsidRPr="00A51BF5">
        <w:rPr>
          <w:spacing w:val="-4"/>
          <w:sz w:val="24"/>
          <w:lang w:val="es-CO"/>
        </w:rPr>
        <w:t>Realizar</w:t>
      </w:r>
      <w:r w:rsidRPr="00A51BF5">
        <w:rPr>
          <w:spacing w:val="-15"/>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acciones</w:t>
      </w:r>
      <w:r w:rsidRPr="00A51BF5">
        <w:rPr>
          <w:spacing w:val="-14"/>
          <w:sz w:val="24"/>
          <w:lang w:val="es-CO"/>
        </w:rPr>
        <w:t xml:space="preserve"> </w:t>
      </w:r>
      <w:r w:rsidRPr="00A51BF5">
        <w:rPr>
          <w:spacing w:val="-4"/>
          <w:sz w:val="24"/>
          <w:lang w:val="es-CO"/>
        </w:rPr>
        <w:t>correctivas</w:t>
      </w:r>
      <w:r w:rsidRPr="00A51BF5">
        <w:rPr>
          <w:spacing w:val="-14"/>
          <w:sz w:val="24"/>
          <w:lang w:val="es-CO"/>
        </w:rPr>
        <w:t xml:space="preserve"> </w:t>
      </w:r>
      <w:r w:rsidRPr="00A51BF5">
        <w:rPr>
          <w:spacing w:val="-4"/>
          <w:sz w:val="24"/>
          <w:lang w:val="es-CO"/>
        </w:rPr>
        <w:t>cuando</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actividades</w:t>
      </w:r>
      <w:r w:rsidRPr="00A51BF5">
        <w:rPr>
          <w:spacing w:val="-14"/>
          <w:sz w:val="24"/>
          <w:lang w:val="es-CO"/>
        </w:rPr>
        <w:t xml:space="preserve"> </w:t>
      </w:r>
      <w:r w:rsidRPr="00A51BF5">
        <w:rPr>
          <w:spacing w:val="-4"/>
          <w:sz w:val="24"/>
          <w:lang w:val="es-CO"/>
        </w:rPr>
        <w:t>anteriores</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 xml:space="preserve">detecte </w:t>
      </w:r>
      <w:r w:rsidRPr="00A51BF5">
        <w:rPr>
          <w:sz w:val="24"/>
          <w:lang w:val="es-CO"/>
        </w:rPr>
        <w:t>una</w:t>
      </w:r>
      <w:r w:rsidRPr="00A51BF5">
        <w:rPr>
          <w:spacing w:val="-9"/>
          <w:sz w:val="24"/>
          <w:lang w:val="es-CO"/>
        </w:rPr>
        <w:t xml:space="preserve"> </w:t>
      </w:r>
      <w:r w:rsidRPr="00A51BF5">
        <w:rPr>
          <w:sz w:val="24"/>
          <w:lang w:val="es-CO"/>
        </w:rPr>
        <w:t>falla</w:t>
      </w:r>
      <w:r w:rsidRPr="00A51BF5">
        <w:rPr>
          <w:spacing w:val="-5"/>
          <w:sz w:val="24"/>
          <w:lang w:val="es-CO"/>
        </w:rPr>
        <w:t xml:space="preserve"> </w:t>
      </w:r>
      <w:r w:rsidRPr="00A51BF5">
        <w:rPr>
          <w:sz w:val="24"/>
          <w:lang w:val="es-CO"/>
        </w:rPr>
        <w:t>o</w:t>
      </w:r>
      <w:r w:rsidRPr="00A51BF5">
        <w:rPr>
          <w:spacing w:val="-9"/>
          <w:sz w:val="24"/>
          <w:lang w:val="es-CO"/>
        </w:rPr>
        <w:t xml:space="preserve"> </w:t>
      </w:r>
      <w:r w:rsidRPr="00A51BF5">
        <w:rPr>
          <w:sz w:val="24"/>
          <w:lang w:val="es-CO"/>
        </w:rPr>
        <w:t>una</w:t>
      </w:r>
      <w:r w:rsidRPr="00A51BF5">
        <w:rPr>
          <w:spacing w:val="-5"/>
          <w:sz w:val="24"/>
          <w:lang w:val="es-CO"/>
        </w:rPr>
        <w:t xml:space="preserve"> </w:t>
      </w:r>
      <w:r w:rsidRPr="00A51BF5">
        <w:rPr>
          <w:sz w:val="24"/>
          <w:lang w:val="es-CO"/>
        </w:rPr>
        <w:t>no</w:t>
      </w:r>
      <w:r w:rsidRPr="00A51BF5">
        <w:rPr>
          <w:spacing w:val="-6"/>
          <w:sz w:val="24"/>
          <w:lang w:val="es-CO"/>
        </w:rPr>
        <w:t xml:space="preserve"> </w:t>
      </w:r>
      <w:r w:rsidRPr="00A51BF5">
        <w:rPr>
          <w:sz w:val="24"/>
          <w:lang w:val="es-CO"/>
        </w:rPr>
        <w:t>conformidad.</w:t>
      </w:r>
    </w:p>
    <w:p w14:paraId="2C07E78E" w14:textId="77777777" w:rsidR="00BD6814" w:rsidRPr="00A51BF5" w:rsidRDefault="000E0286" w:rsidP="00FA50A8">
      <w:pPr>
        <w:pStyle w:val="Prrafodelista"/>
        <w:numPr>
          <w:ilvl w:val="1"/>
          <w:numId w:val="100"/>
        </w:numPr>
        <w:tabs>
          <w:tab w:val="left" w:pos="885"/>
        </w:tabs>
        <w:spacing w:before="4" w:line="290" w:lineRule="auto"/>
        <w:ind w:right="166"/>
        <w:rPr>
          <w:sz w:val="24"/>
          <w:lang w:val="es-CO"/>
        </w:rPr>
      </w:pPr>
      <w:r w:rsidRPr="00A51BF5">
        <w:rPr>
          <w:spacing w:val="-6"/>
          <w:sz w:val="24"/>
          <w:lang w:val="es-CO"/>
        </w:rPr>
        <w:t>Evaluar</w:t>
      </w:r>
      <w:r w:rsidRPr="00A51BF5">
        <w:rPr>
          <w:spacing w:val="-8"/>
          <w:sz w:val="24"/>
          <w:lang w:val="es-CO"/>
        </w:rPr>
        <w:t xml:space="preserve"> </w:t>
      </w:r>
      <w:r w:rsidRPr="00A51BF5">
        <w:rPr>
          <w:spacing w:val="-6"/>
          <w:sz w:val="24"/>
          <w:lang w:val="es-CO"/>
        </w:rPr>
        <w:t>y proponer un plan</w:t>
      </w:r>
      <w:r w:rsidRPr="00A51BF5">
        <w:rPr>
          <w:spacing w:val="-9"/>
          <w:sz w:val="24"/>
          <w:lang w:val="es-CO"/>
        </w:rPr>
        <w:t xml:space="preserve"> </w:t>
      </w:r>
      <w:r w:rsidRPr="00A51BF5">
        <w:rPr>
          <w:spacing w:val="-6"/>
          <w:sz w:val="24"/>
          <w:lang w:val="es-CO"/>
        </w:rPr>
        <w:t>de acción para resolver</w:t>
      </w:r>
      <w:r w:rsidRPr="00A51BF5">
        <w:rPr>
          <w:spacing w:val="-9"/>
          <w:sz w:val="24"/>
          <w:lang w:val="es-CO"/>
        </w:rPr>
        <w:t xml:space="preserve"> </w:t>
      </w:r>
      <w:r w:rsidRPr="00A51BF5">
        <w:rPr>
          <w:spacing w:val="-6"/>
          <w:sz w:val="24"/>
          <w:lang w:val="es-CO"/>
        </w:rPr>
        <w:t>incidentes</w:t>
      </w:r>
      <w:r w:rsidRPr="00A51BF5">
        <w:rPr>
          <w:spacing w:val="-8"/>
          <w:sz w:val="24"/>
          <w:lang w:val="es-CO"/>
        </w:rPr>
        <w:t xml:space="preserve"> </w:t>
      </w:r>
      <w:r w:rsidRPr="00A51BF5">
        <w:rPr>
          <w:spacing w:val="-6"/>
          <w:sz w:val="24"/>
          <w:lang w:val="es-CO"/>
        </w:rPr>
        <w:t xml:space="preserve">mayores indicando </w:t>
      </w:r>
      <w:r w:rsidRPr="00A51BF5">
        <w:rPr>
          <w:sz w:val="24"/>
          <w:lang w:val="es-CO"/>
        </w:rPr>
        <w:t>las</w:t>
      </w:r>
      <w:r w:rsidRPr="00A51BF5">
        <w:rPr>
          <w:spacing w:val="-9"/>
          <w:sz w:val="24"/>
          <w:lang w:val="es-CO"/>
        </w:rPr>
        <w:t xml:space="preserve"> </w:t>
      </w:r>
      <w:r w:rsidRPr="00A51BF5">
        <w:rPr>
          <w:sz w:val="24"/>
          <w:lang w:val="es-CO"/>
        </w:rPr>
        <w:t>posibles</w:t>
      </w:r>
      <w:r w:rsidRPr="00A51BF5">
        <w:rPr>
          <w:spacing w:val="-8"/>
          <w:sz w:val="24"/>
          <w:lang w:val="es-CO"/>
        </w:rPr>
        <w:t xml:space="preserve"> </w:t>
      </w:r>
      <w:r w:rsidRPr="00A51BF5">
        <w:rPr>
          <w:sz w:val="24"/>
          <w:lang w:val="es-CO"/>
        </w:rPr>
        <w:t>causas,</w:t>
      </w:r>
      <w:r w:rsidRPr="00A51BF5">
        <w:rPr>
          <w:spacing w:val="-8"/>
          <w:sz w:val="24"/>
          <w:lang w:val="es-CO"/>
        </w:rPr>
        <w:t xml:space="preserve"> </w:t>
      </w:r>
      <w:r w:rsidRPr="00A51BF5">
        <w:rPr>
          <w:sz w:val="24"/>
          <w:lang w:val="es-CO"/>
        </w:rPr>
        <w:t>acciones</w:t>
      </w:r>
      <w:r w:rsidRPr="00A51BF5">
        <w:rPr>
          <w:spacing w:val="-8"/>
          <w:sz w:val="24"/>
          <w:lang w:val="es-CO"/>
        </w:rPr>
        <w:t xml:space="preserve"> </w:t>
      </w:r>
      <w:r w:rsidRPr="00A51BF5">
        <w:rPr>
          <w:sz w:val="24"/>
          <w:lang w:val="es-CO"/>
        </w:rPr>
        <w:t>correctivas</w:t>
      </w:r>
      <w:r w:rsidRPr="00A51BF5">
        <w:rPr>
          <w:spacing w:val="-9"/>
          <w:sz w:val="24"/>
          <w:lang w:val="es-CO"/>
        </w:rPr>
        <w:t xml:space="preserve"> </w:t>
      </w:r>
      <w:r w:rsidRPr="00A51BF5">
        <w:rPr>
          <w:sz w:val="24"/>
          <w:lang w:val="es-CO"/>
        </w:rPr>
        <w:t>y</w:t>
      </w:r>
      <w:r w:rsidRPr="00A51BF5">
        <w:rPr>
          <w:spacing w:val="-10"/>
          <w:sz w:val="24"/>
          <w:lang w:val="es-CO"/>
        </w:rPr>
        <w:t xml:space="preserve"> </w:t>
      </w:r>
      <w:r w:rsidRPr="00A51BF5">
        <w:rPr>
          <w:sz w:val="24"/>
          <w:lang w:val="es-CO"/>
        </w:rPr>
        <w:t>recomendaciones</w:t>
      </w:r>
      <w:r w:rsidRPr="00A51BF5">
        <w:rPr>
          <w:spacing w:val="-8"/>
          <w:sz w:val="24"/>
          <w:lang w:val="es-CO"/>
        </w:rPr>
        <w:t xml:space="preserve"> </w:t>
      </w:r>
      <w:r w:rsidRPr="00A51BF5">
        <w:rPr>
          <w:sz w:val="24"/>
          <w:lang w:val="es-CO"/>
        </w:rPr>
        <w:t>preventivas</w:t>
      </w:r>
      <w:r w:rsidRPr="00A51BF5">
        <w:rPr>
          <w:spacing w:val="-8"/>
          <w:sz w:val="24"/>
          <w:lang w:val="es-CO"/>
        </w:rPr>
        <w:t xml:space="preserve"> </w:t>
      </w:r>
      <w:r w:rsidRPr="00A51BF5">
        <w:rPr>
          <w:sz w:val="24"/>
          <w:lang w:val="es-CO"/>
        </w:rPr>
        <w:t>para evitar</w:t>
      </w:r>
      <w:r w:rsidRPr="00A51BF5">
        <w:rPr>
          <w:spacing w:val="-26"/>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reincidencia</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falla.</w:t>
      </w:r>
    </w:p>
    <w:p w14:paraId="464AED54" w14:textId="77777777" w:rsidR="00BD6814" w:rsidRPr="00A51BF5" w:rsidRDefault="000E0286" w:rsidP="00FA50A8">
      <w:pPr>
        <w:pStyle w:val="Prrafodelista"/>
        <w:numPr>
          <w:ilvl w:val="1"/>
          <w:numId w:val="100"/>
        </w:numPr>
        <w:tabs>
          <w:tab w:val="left" w:pos="883"/>
          <w:tab w:val="left" w:pos="885"/>
        </w:tabs>
        <w:spacing w:before="6" w:line="290" w:lineRule="auto"/>
        <w:ind w:right="171"/>
        <w:rPr>
          <w:sz w:val="24"/>
          <w:lang w:val="es-CO"/>
        </w:rPr>
      </w:pPr>
      <w:r w:rsidRPr="00A51BF5">
        <w:rPr>
          <w:spacing w:val="-4"/>
          <w:sz w:val="24"/>
          <w:lang w:val="es-CO"/>
        </w:rPr>
        <w:t>Apoyar</w:t>
      </w:r>
      <w:r w:rsidRPr="00A51BF5">
        <w:rPr>
          <w:spacing w:val="-12"/>
          <w:sz w:val="24"/>
          <w:lang w:val="es-CO"/>
        </w:rPr>
        <w:t xml:space="preserve"> </w:t>
      </w:r>
      <w:r w:rsidRPr="00A51BF5">
        <w:rPr>
          <w:spacing w:val="-4"/>
          <w:sz w:val="24"/>
          <w:lang w:val="es-CO"/>
        </w:rPr>
        <w:t>el</w:t>
      </w:r>
      <w:r w:rsidRPr="00A51BF5">
        <w:rPr>
          <w:spacing w:val="-10"/>
          <w:sz w:val="24"/>
          <w:lang w:val="es-CO"/>
        </w:rPr>
        <w:t xml:space="preserve"> </w:t>
      </w:r>
      <w:r w:rsidRPr="00A51BF5">
        <w:rPr>
          <w:spacing w:val="-4"/>
          <w:sz w:val="24"/>
          <w:lang w:val="es-CO"/>
        </w:rPr>
        <w:t>proceso</w:t>
      </w:r>
      <w:r w:rsidRPr="00A51BF5">
        <w:rPr>
          <w:spacing w:val="-9"/>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garantías</w:t>
      </w:r>
      <w:r w:rsidRPr="00A51BF5">
        <w:rPr>
          <w:spacing w:val="-10"/>
          <w:sz w:val="24"/>
          <w:lang w:val="es-CO"/>
        </w:rPr>
        <w:t xml:space="preserve"> </w:t>
      </w:r>
      <w:r w:rsidRPr="00A51BF5">
        <w:rPr>
          <w:spacing w:val="-4"/>
          <w:sz w:val="24"/>
          <w:lang w:val="es-CO"/>
        </w:rPr>
        <w:t>con</w:t>
      </w:r>
      <w:r w:rsidRPr="00A51BF5">
        <w:rPr>
          <w:spacing w:val="-11"/>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generación</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reportes,</w:t>
      </w:r>
      <w:r w:rsidRPr="00A51BF5">
        <w:rPr>
          <w:spacing w:val="-10"/>
          <w:sz w:val="24"/>
          <w:lang w:val="es-CO"/>
        </w:rPr>
        <w:t xml:space="preserve"> </w:t>
      </w:r>
      <w:r w:rsidRPr="00A51BF5">
        <w:rPr>
          <w:spacing w:val="-4"/>
          <w:sz w:val="24"/>
          <w:lang w:val="es-CO"/>
        </w:rPr>
        <w:t>configuraciones</w:t>
      </w:r>
      <w:r w:rsidRPr="00A51BF5">
        <w:rPr>
          <w:spacing w:val="-8"/>
          <w:sz w:val="24"/>
          <w:lang w:val="es-CO"/>
        </w:rPr>
        <w:t xml:space="preserve"> </w:t>
      </w:r>
      <w:r w:rsidRPr="00A51BF5">
        <w:rPr>
          <w:spacing w:val="-4"/>
          <w:sz w:val="24"/>
          <w:lang w:val="es-CO"/>
        </w:rPr>
        <w:t xml:space="preserve">o </w:t>
      </w:r>
      <w:r w:rsidRPr="00A51BF5">
        <w:rPr>
          <w:sz w:val="24"/>
          <w:lang w:val="es-CO"/>
        </w:rPr>
        <w:t>instalaciones</w:t>
      </w:r>
      <w:r w:rsidRPr="00A51BF5">
        <w:rPr>
          <w:spacing w:val="-23"/>
          <w:sz w:val="24"/>
          <w:lang w:val="es-CO"/>
        </w:rPr>
        <w:t xml:space="preserve"> </w:t>
      </w:r>
      <w:r w:rsidRPr="00A51BF5">
        <w:rPr>
          <w:sz w:val="24"/>
          <w:lang w:val="es-CO"/>
        </w:rPr>
        <w:t>que</w:t>
      </w:r>
      <w:r w:rsidRPr="00A51BF5">
        <w:rPr>
          <w:spacing w:val="-23"/>
          <w:sz w:val="24"/>
          <w:lang w:val="es-CO"/>
        </w:rPr>
        <w:t xml:space="preserve"> </w:t>
      </w:r>
      <w:r w:rsidRPr="00A51BF5">
        <w:rPr>
          <w:sz w:val="24"/>
          <w:lang w:val="es-CO"/>
        </w:rPr>
        <w:t>requiera</w:t>
      </w:r>
      <w:r w:rsidRPr="00A51BF5">
        <w:rPr>
          <w:spacing w:val="-25"/>
          <w:sz w:val="24"/>
          <w:lang w:val="es-CO"/>
        </w:rPr>
        <w:t xml:space="preserve"> </w:t>
      </w:r>
      <w:r w:rsidRPr="00A51BF5">
        <w:rPr>
          <w:sz w:val="24"/>
          <w:lang w:val="es-CO"/>
        </w:rPr>
        <w:t>el</w:t>
      </w:r>
      <w:r w:rsidRPr="00A51BF5">
        <w:rPr>
          <w:spacing w:val="-24"/>
          <w:sz w:val="24"/>
          <w:lang w:val="es-CO"/>
        </w:rPr>
        <w:t xml:space="preserve"> </w:t>
      </w:r>
      <w:r w:rsidRPr="00A51BF5">
        <w:rPr>
          <w:sz w:val="24"/>
          <w:lang w:val="es-CO"/>
        </w:rPr>
        <w:t>proveedor.</w:t>
      </w:r>
    </w:p>
    <w:p w14:paraId="437F98F1" w14:textId="77777777" w:rsidR="00BD6814" w:rsidRPr="00A51BF5" w:rsidRDefault="000E0286" w:rsidP="00FA50A8">
      <w:pPr>
        <w:pStyle w:val="Prrafodelista"/>
        <w:numPr>
          <w:ilvl w:val="1"/>
          <w:numId w:val="100"/>
        </w:numPr>
        <w:tabs>
          <w:tab w:val="left" w:pos="883"/>
          <w:tab w:val="left" w:pos="885"/>
        </w:tabs>
        <w:spacing w:before="4" w:line="292" w:lineRule="auto"/>
        <w:ind w:right="167"/>
        <w:rPr>
          <w:sz w:val="24"/>
          <w:lang w:val="es-CO"/>
        </w:rPr>
      </w:pPr>
      <w:r w:rsidRPr="00A51BF5">
        <w:rPr>
          <w:sz w:val="24"/>
          <w:lang w:val="es-CO"/>
        </w:rPr>
        <w:t>Realizar recomendaciones y apoyar la actualización de servidores con la migración</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y/o</w:t>
      </w:r>
      <w:r w:rsidRPr="00A51BF5">
        <w:rPr>
          <w:spacing w:val="-18"/>
          <w:sz w:val="24"/>
          <w:lang w:val="es-CO"/>
        </w:rPr>
        <w:t xml:space="preserve"> </w:t>
      </w:r>
      <w:r w:rsidRPr="00A51BF5">
        <w:rPr>
          <w:sz w:val="24"/>
          <w:lang w:val="es-CO"/>
        </w:rPr>
        <w:t>virtualización</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sistemas</w:t>
      </w:r>
      <w:r w:rsidRPr="00A51BF5">
        <w:rPr>
          <w:spacing w:val="-18"/>
          <w:sz w:val="24"/>
          <w:lang w:val="es-CO"/>
        </w:rPr>
        <w:t xml:space="preserve"> </w:t>
      </w:r>
      <w:r w:rsidRPr="00A51BF5">
        <w:rPr>
          <w:sz w:val="24"/>
          <w:lang w:val="es-CO"/>
        </w:rPr>
        <w:t>operativos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aplicaciones nuevos a servidores.</w:t>
      </w:r>
    </w:p>
    <w:p w14:paraId="111B1ED5" w14:textId="77777777" w:rsidR="00BD6814" w:rsidRPr="00A51BF5" w:rsidRDefault="000E0286" w:rsidP="00FA50A8">
      <w:pPr>
        <w:pStyle w:val="Prrafodelista"/>
        <w:numPr>
          <w:ilvl w:val="1"/>
          <w:numId w:val="100"/>
        </w:numPr>
        <w:tabs>
          <w:tab w:val="left" w:pos="883"/>
          <w:tab w:val="left" w:pos="885"/>
        </w:tabs>
        <w:spacing w:line="290" w:lineRule="auto"/>
        <w:ind w:right="164"/>
        <w:rPr>
          <w:sz w:val="24"/>
          <w:lang w:val="es-CO"/>
        </w:rPr>
      </w:pPr>
      <w:r w:rsidRPr="00A51BF5">
        <w:rPr>
          <w:sz w:val="24"/>
          <w:lang w:val="es-CO"/>
        </w:rPr>
        <w:t xml:space="preserve">Actualizar el inventario de servidores cuando se presenten cambios en la </w:t>
      </w:r>
      <w:r w:rsidRPr="00A51BF5">
        <w:rPr>
          <w:spacing w:val="-2"/>
          <w:sz w:val="24"/>
          <w:lang w:val="es-CO"/>
        </w:rPr>
        <w:t>infraestructura</w:t>
      </w:r>
      <w:r w:rsidRPr="00A51BF5">
        <w:rPr>
          <w:spacing w:val="-25"/>
          <w:sz w:val="24"/>
          <w:lang w:val="es-CO"/>
        </w:rPr>
        <w:t xml:space="preserve"> </w:t>
      </w:r>
      <w:r w:rsidRPr="00A51BF5">
        <w:rPr>
          <w:spacing w:val="-2"/>
          <w:sz w:val="24"/>
          <w:lang w:val="es-CO"/>
        </w:rPr>
        <w:t>(servidores</w:t>
      </w:r>
      <w:r w:rsidRPr="00A51BF5">
        <w:rPr>
          <w:spacing w:val="-23"/>
          <w:sz w:val="24"/>
          <w:lang w:val="es-CO"/>
        </w:rPr>
        <w:t xml:space="preserve"> </w:t>
      </w:r>
      <w:r w:rsidRPr="00A51BF5">
        <w:rPr>
          <w:spacing w:val="-2"/>
          <w:sz w:val="24"/>
          <w:lang w:val="es-CO"/>
        </w:rPr>
        <w:t>dados</w:t>
      </w:r>
      <w:r w:rsidRPr="00A51BF5">
        <w:rPr>
          <w:spacing w:val="-23"/>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baja,</w:t>
      </w:r>
      <w:r w:rsidRPr="00A51BF5">
        <w:rPr>
          <w:spacing w:val="-24"/>
          <w:sz w:val="24"/>
          <w:lang w:val="es-CO"/>
        </w:rPr>
        <w:t xml:space="preserve"> </w:t>
      </w:r>
      <w:r w:rsidRPr="00A51BF5">
        <w:rPr>
          <w:spacing w:val="-2"/>
          <w:sz w:val="24"/>
          <w:lang w:val="es-CO"/>
        </w:rPr>
        <w:t>virtualizaciones,</w:t>
      </w:r>
      <w:r w:rsidRPr="00A51BF5">
        <w:rPr>
          <w:spacing w:val="-23"/>
          <w:sz w:val="24"/>
          <w:lang w:val="es-CO"/>
        </w:rPr>
        <w:t xml:space="preserve"> </w:t>
      </w:r>
      <w:r w:rsidRPr="00A51BF5">
        <w:rPr>
          <w:spacing w:val="-2"/>
          <w:sz w:val="24"/>
          <w:lang w:val="es-CO"/>
        </w:rPr>
        <w:t>cambios</w:t>
      </w:r>
      <w:r w:rsidRPr="00A51BF5">
        <w:rPr>
          <w:spacing w:val="-24"/>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IP,</w:t>
      </w:r>
      <w:r w:rsidRPr="00A51BF5">
        <w:rPr>
          <w:spacing w:val="-23"/>
          <w:sz w:val="24"/>
          <w:lang w:val="es-CO"/>
        </w:rPr>
        <w:t xml:space="preserve"> </w:t>
      </w:r>
      <w:proofErr w:type="spellStart"/>
      <w:r w:rsidRPr="00A51BF5">
        <w:rPr>
          <w:spacing w:val="-2"/>
          <w:sz w:val="24"/>
          <w:lang w:val="es-CO"/>
        </w:rPr>
        <w:t>etc</w:t>
      </w:r>
      <w:proofErr w:type="spellEnd"/>
      <w:r w:rsidRPr="00A51BF5">
        <w:rPr>
          <w:spacing w:val="-2"/>
          <w:sz w:val="24"/>
          <w:lang w:val="es-CO"/>
        </w:rPr>
        <w:t>)</w:t>
      </w:r>
    </w:p>
    <w:p w14:paraId="587A9D94" w14:textId="77777777" w:rsidR="00BD6814" w:rsidRPr="00A51BF5" w:rsidRDefault="000E0286" w:rsidP="00FA50A8">
      <w:pPr>
        <w:pStyle w:val="Prrafodelista"/>
        <w:numPr>
          <w:ilvl w:val="1"/>
          <w:numId w:val="100"/>
        </w:numPr>
        <w:tabs>
          <w:tab w:val="left" w:pos="883"/>
          <w:tab w:val="left" w:pos="885"/>
        </w:tabs>
        <w:spacing w:before="3" w:line="290" w:lineRule="auto"/>
        <w:ind w:right="168"/>
        <w:rPr>
          <w:sz w:val="24"/>
          <w:lang w:val="es-CO"/>
        </w:rPr>
      </w:pPr>
      <w:r w:rsidRPr="00A51BF5">
        <w:rPr>
          <w:spacing w:val="-4"/>
          <w:sz w:val="24"/>
          <w:lang w:val="es-CO"/>
        </w:rPr>
        <w:t>Apoyar</w:t>
      </w:r>
      <w:r w:rsidRPr="00A51BF5">
        <w:rPr>
          <w:spacing w:val="-15"/>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todo</w:t>
      </w:r>
      <w:r w:rsidRPr="00A51BF5">
        <w:rPr>
          <w:spacing w:val="-14"/>
          <w:sz w:val="24"/>
          <w:lang w:val="es-CO"/>
        </w:rPr>
        <w:t xml:space="preserve"> </w:t>
      </w:r>
      <w:r w:rsidRPr="00A51BF5">
        <w:rPr>
          <w:spacing w:val="-4"/>
          <w:sz w:val="24"/>
          <w:lang w:val="es-CO"/>
        </w:rPr>
        <w:t>lo</w:t>
      </w:r>
      <w:r w:rsidRPr="00A51BF5">
        <w:rPr>
          <w:spacing w:val="-14"/>
          <w:sz w:val="24"/>
          <w:lang w:val="es-CO"/>
        </w:rPr>
        <w:t xml:space="preserve"> </w:t>
      </w:r>
      <w:r w:rsidRPr="00A51BF5">
        <w:rPr>
          <w:spacing w:val="-4"/>
          <w:sz w:val="24"/>
          <w:lang w:val="es-CO"/>
        </w:rPr>
        <w:t>concerniente</w:t>
      </w:r>
      <w:r w:rsidRPr="00A51BF5">
        <w:rPr>
          <w:spacing w:val="-14"/>
          <w:sz w:val="24"/>
          <w:lang w:val="es-CO"/>
        </w:rPr>
        <w:t xml:space="preserve"> </w:t>
      </w:r>
      <w:r w:rsidRPr="00A51BF5">
        <w:rPr>
          <w:spacing w:val="-4"/>
          <w:sz w:val="24"/>
          <w:lang w:val="es-CO"/>
        </w:rPr>
        <w:t>al</w:t>
      </w:r>
      <w:r w:rsidRPr="00A51BF5">
        <w:rPr>
          <w:spacing w:val="-14"/>
          <w:sz w:val="24"/>
          <w:lang w:val="es-CO"/>
        </w:rPr>
        <w:t xml:space="preserve"> </w:t>
      </w:r>
      <w:r w:rsidRPr="00A51BF5">
        <w:rPr>
          <w:spacing w:val="-4"/>
          <w:sz w:val="24"/>
          <w:lang w:val="es-CO"/>
        </w:rPr>
        <w:t>aprovisionamiento</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puesta</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punto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nuevos </w:t>
      </w:r>
      <w:r w:rsidRPr="00A51BF5">
        <w:rPr>
          <w:spacing w:val="-2"/>
          <w:sz w:val="24"/>
          <w:lang w:val="es-CO"/>
        </w:rPr>
        <w:t>servidores.</w:t>
      </w:r>
    </w:p>
    <w:p w14:paraId="72FC2C8D" w14:textId="2BF5934A" w:rsidR="00BD6814" w:rsidRPr="00A51BF5" w:rsidRDefault="000E0286" w:rsidP="00FA50A8">
      <w:pPr>
        <w:pStyle w:val="Prrafodelista"/>
        <w:numPr>
          <w:ilvl w:val="1"/>
          <w:numId w:val="100"/>
        </w:numPr>
        <w:tabs>
          <w:tab w:val="left" w:pos="883"/>
          <w:tab w:val="left" w:pos="885"/>
        </w:tabs>
        <w:spacing w:before="3" w:line="292" w:lineRule="auto"/>
        <w:ind w:right="160"/>
        <w:rPr>
          <w:sz w:val="24"/>
          <w:lang w:val="es-CO"/>
        </w:rPr>
      </w:pPr>
      <w:r w:rsidRPr="00A51BF5">
        <w:rPr>
          <w:spacing w:val="-8"/>
          <w:sz w:val="24"/>
          <w:lang w:val="es-CO"/>
        </w:rPr>
        <w:t>Apoyar</w:t>
      </w:r>
      <w:r w:rsidRPr="00A51BF5">
        <w:rPr>
          <w:spacing w:val="-11"/>
          <w:sz w:val="24"/>
          <w:lang w:val="es-CO"/>
        </w:rPr>
        <w:t xml:space="preserve"> </w:t>
      </w:r>
      <w:r w:rsidRPr="00A51BF5">
        <w:rPr>
          <w:spacing w:val="-8"/>
          <w:sz w:val="24"/>
          <w:lang w:val="es-CO"/>
        </w:rPr>
        <w:t>o realizar la</w:t>
      </w:r>
      <w:r w:rsidRPr="00A51BF5">
        <w:rPr>
          <w:spacing w:val="-9"/>
          <w:sz w:val="24"/>
          <w:lang w:val="es-CO"/>
        </w:rPr>
        <w:t xml:space="preserve"> </w:t>
      </w:r>
      <w:r w:rsidRPr="00A51BF5">
        <w:rPr>
          <w:spacing w:val="-8"/>
          <w:sz w:val="24"/>
          <w:lang w:val="es-CO"/>
        </w:rPr>
        <w:t>instalación y configuración de hardware y</w:t>
      </w:r>
      <w:r w:rsidRPr="00A51BF5">
        <w:rPr>
          <w:spacing w:val="-11"/>
          <w:sz w:val="24"/>
          <w:lang w:val="es-CO"/>
        </w:rPr>
        <w:t xml:space="preserve"> </w:t>
      </w:r>
      <w:r w:rsidRPr="00A51BF5">
        <w:rPr>
          <w:spacing w:val="-8"/>
          <w:sz w:val="24"/>
          <w:lang w:val="es-CO"/>
        </w:rPr>
        <w:t>software</w:t>
      </w:r>
      <w:r w:rsidRPr="00A51BF5">
        <w:rPr>
          <w:spacing w:val="4"/>
          <w:sz w:val="24"/>
          <w:lang w:val="es-CO"/>
        </w:rPr>
        <w:t xml:space="preserve"> </w:t>
      </w:r>
      <w:r w:rsidRPr="00A51BF5">
        <w:rPr>
          <w:spacing w:val="-8"/>
          <w:sz w:val="24"/>
          <w:lang w:val="es-CO"/>
        </w:rPr>
        <w:t xml:space="preserve">de que usa </w:t>
      </w:r>
      <w:r w:rsidR="009C3AFE" w:rsidRPr="00A51BF5">
        <w:rPr>
          <w:sz w:val="24"/>
          <w:lang w:val="es-CO"/>
        </w:rPr>
        <w:t xml:space="preserve">la </w:t>
      </w:r>
      <w:r w:rsidRPr="00A51BF5">
        <w:rPr>
          <w:sz w:val="24"/>
          <w:lang w:val="es-CO"/>
        </w:rPr>
        <w:t>ENTIDAD.</w:t>
      </w:r>
    </w:p>
    <w:p w14:paraId="4F460BBE" w14:textId="77777777" w:rsidR="00BD6814" w:rsidRPr="00A51BF5" w:rsidRDefault="000E0286" w:rsidP="00FA50A8">
      <w:pPr>
        <w:pStyle w:val="Prrafodelista"/>
        <w:numPr>
          <w:ilvl w:val="1"/>
          <w:numId w:val="100"/>
        </w:numPr>
        <w:tabs>
          <w:tab w:val="left" w:pos="885"/>
        </w:tabs>
        <w:spacing w:line="292" w:lineRule="auto"/>
        <w:ind w:right="165"/>
        <w:rPr>
          <w:sz w:val="24"/>
          <w:lang w:val="es-CO"/>
        </w:rPr>
      </w:pPr>
      <w:r w:rsidRPr="00A51BF5">
        <w:rPr>
          <w:spacing w:val="-4"/>
          <w:sz w:val="24"/>
          <w:lang w:val="es-CO"/>
        </w:rPr>
        <w:t>Identificar</w:t>
      </w:r>
      <w:r w:rsidRPr="00A51BF5">
        <w:rPr>
          <w:spacing w:val="-15"/>
          <w:sz w:val="24"/>
          <w:lang w:val="es-CO"/>
        </w:rPr>
        <w:t xml:space="preserve"> </w:t>
      </w:r>
      <w:r w:rsidRPr="00A51BF5">
        <w:rPr>
          <w:spacing w:val="-4"/>
          <w:sz w:val="24"/>
          <w:lang w:val="es-CO"/>
        </w:rPr>
        <w:t>eventos</w:t>
      </w:r>
      <w:r w:rsidRPr="00A51BF5">
        <w:rPr>
          <w:spacing w:val="-13"/>
          <w:sz w:val="24"/>
          <w:lang w:val="es-CO"/>
        </w:rPr>
        <w:t xml:space="preserve"> </w:t>
      </w:r>
      <w:r w:rsidRPr="00A51BF5">
        <w:rPr>
          <w:spacing w:val="-4"/>
          <w:sz w:val="24"/>
          <w:lang w:val="es-CO"/>
        </w:rPr>
        <w:t>críticos</w:t>
      </w:r>
      <w:r w:rsidRPr="00A51BF5">
        <w:rPr>
          <w:spacing w:val="-13"/>
          <w:sz w:val="24"/>
          <w:lang w:val="es-CO"/>
        </w:rPr>
        <w:t xml:space="preserve"> </w:t>
      </w:r>
      <w:r w:rsidRPr="00A51BF5">
        <w:rPr>
          <w:spacing w:val="-4"/>
          <w:sz w:val="24"/>
          <w:lang w:val="es-CO"/>
        </w:rPr>
        <w:t>en</w:t>
      </w:r>
      <w:r w:rsidRPr="00A51BF5">
        <w:rPr>
          <w:spacing w:val="-13"/>
          <w:sz w:val="24"/>
          <w:lang w:val="es-CO"/>
        </w:rPr>
        <w:t xml:space="preserve"> </w:t>
      </w:r>
      <w:r w:rsidRPr="00A51BF5">
        <w:rPr>
          <w:spacing w:val="-4"/>
          <w:sz w:val="24"/>
          <w:lang w:val="es-CO"/>
        </w:rPr>
        <w:t>los</w:t>
      </w:r>
      <w:r w:rsidRPr="00A51BF5">
        <w:rPr>
          <w:spacing w:val="-13"/>
          <w:sz w:val="24"/>
          <w:lang w:val="es-CO"/>
        </w:rPr>
        <w:t xml:space="preserve"> </w:t>
      </w:r>
      <w:r w:rsidRPr="00A51BF5">
        <w:rPr>
          <w:spacing w:val="-4"/>
          <w:sz w:val="24"/>
          <w:lang w:val="es-CO"/>
        </w:rPr>
        <w:t>servidores</w:t>
      </w:r>
      <w:r w:rsidRPr="00A51BF5">
        <w:rPr>
          <w:spacing w:val="-11"/>
          <w:sz w:val="24"/>
          <w:lang w:val="es-CO"/>
        </w:rPr>
        <w:t xml:space="preserve"> </w:t>
      </w:r>
      <w:r w:rsidRPr="00A51BF5">
        <w:rPr>
          <w:spacing w:val="-4"/>
          <w:sz w:val="24"/>
          <w:lang w:val="es-CO"/>
        </w:rPr>
        <w:t>y</w:t>
      </w:r>
      <w:r w:rsidRPr="00A51BF5">
        <w:rPr>
          <w:spacing w:val="-10"/>
          <w:sz w:val="24"/>
          <w:lang w:val="es-CO"/>
        </w:rPr>
        <w:t xml:space="preserve"> </w:t>
      </w:r>
      <w:r w:rsidRPr="00A51BF5">
        <w:rPr>
          <w:spacing w:val="-4"/>
          <w:sz w:val="24"/>
          <w:lang w:val="es-CO"/>
        </w:rPr>
        <w:t>realizar</w:t>
      </w:r>
      <w:r w:rsidRPr="00A51BF5">
        <w:rPr>
          <w:spacing w:val="-15"/>
          <w:sz w:val="24"/>
          <w:lang w:val="es-CO"/>
        </w:rPr>
        <w:t xml:space="preserve"> </w:t>
      </w:r>
      <w:r w:rsidRPr="00A51BF5">
        <w:rPr>
          <w:spacing w:val="-4"/>
          <w:sz w:val="24"/>
          <w:lang w:val="es-CO"/>
        </w:rPr>
        <w:t>el</w:t>
      </w:r>
      <w:r w:rsidRPr="00A51BF5">
        <w:rPr>
          <w:spacing w:val="-10"/>
          <w:sz w:val="24"/>
          <w:lang w:val="es-CO"/>
        </w:rPr>
        <w:t xml:space="preserve"> </w:t>
      </w:r>
      <w:r w:rsidRPr="00A51BF5">
        <w:rPr>
          <w:spacing w:val="-4"/>
          <w:sz w:val="24"/>
          <w:lang w:val="es-CO"/>
        </w:rPr>
        <w:t>respectivo</w:t>
      </w:r>
      <w:r w:rsidRPr="00A51BF5">
        <w:rPr>
          <w:spacing w:val="-12"/>
          <w:sz w:val="24"/>
          <w:lang w:val="es-CO"/>
        </w:rPr>
        <w:t xml:space="preserve"> </w:t>
      </w:r>
      <w:r w:rsidRPr="00A51BF5">
        <w:rPr>
          <w:spacing w:val="-4"/>
          <w:sz w:val="24"/>
          <w:lang w:val="es-CO"/>
        </w:rPr>
        <w:t>análisis,</w:t>
      </w:r>
      <w:r w:rsidRPr="00A51BF5">
        <w:rPr>
          <w:spacing w:val="-13"/>
          <w:sz w:val="24"/>
          <w:lang w:val="es-CO"/>
        </w:rPr>
        <w:t xml:space="preserve"> </w:t>
      </w:r>
      <w:r w:rsidRPr="00A51BF5">
        <w:rPr>
          <w:spacing w:val="-4"/>
          <w:sz w:val="24"/>
          <w:lang w:val="es-CO"/>
        </w:rPr>
        <w:t>con la</w:t>
      </w:r>
      <w:r w:rsidRPr="00A51BF5">
        <w:rPr>
          <w:spacing w:val="-8"/>
          <w:sz w:val="24"/>
          <w:lang w:val="es-CO"/>
        </w:rPr>
        <w:t xml:space="preserve"> </w:t>
      </w:r>
      <w:r w:rsidRPr="00A51BF5">
        <w:rPr>
          <w:spacing w:val="-4"/>
          <w:sz w:val="24"/>
          <w:lang w:val="es-CO"/>
        </w:rPr>
        <w:t>finalidad</w:t>
      </w:r>
      <w:r w:rsidRPr="00A51BF5">
        <w:rPr>
          <w:spacing w:val="-8"/>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solucionar</w:t>
      </w:r>
      <w:r w:rsidRPr="00A51BF5">
        <w:rPr>
          <w:spacing w:val="-9"/>
          <w:sz w:val="24"/>
          <w:lang w:val="es-CO"/>
        </w:rPr>
        <w:t xml:space="preserve"> </w:t>
      </w:r>
      <w:r w:rsidRPr="00A51BF5">
        <w:rPr>
          <w:spacing w:val="-4"/>
          <w:sz w:val="24"/>
          <w:lang w:val="es-CO"/>
        </w:rPr>
        <w:t>los</w:t>
      </w:r>
      <w:r w:rsidRPr="00A51BF5">
        <w:rPr>
          <w:spacing w:val="-7"/>
          <w:sz w:val="24"/>
          <w:lang w:val="es-CO"/>
        </w:rPr>
        <w:t xml:space="preserve"> </w:t>
      </w:r>
      <w:r w:rsidRPr="00A51BF5">
        <w:rPr>
          <w:spacing w:val="-4"/>
          <w:sz w:val="24"/>
          <w:lang w:val="es-CO"/>
        </w:rPr>
        <w:t>problemas</w:t>
      </w:r>
      <w:r w:rsidRPr="00A51BF5">
        <w:rPr>
          <w:spacing w:val="-7"/>
          <w:sz w:val="24"/>
          <w:lang w:val="es-CO"/>
        </w:rPr>
        <w:t xml:space="preserve"> </w:t>
      </w:r>
      <w:r w:rsidRPr="00A51BF5">
        <w:rPr>
          <w:spacing w:val="-4"/>
          <w:sz w:val="24"/>
          <w:lang w:val="es-CO"/>
        </w:rPr>
        <w:t>o</w:t>
      </w:r>
      <w:r w:rsidRPr="00A51BF5">
        <w:rPr>
          <w:spacing w:val="-8"/>
          <w:sz w:val="24"/>
          <w:lang w:val="es-CO"/>
        </w:rPr>
        <w:t xml:space="preserve"> </w:t>
      </w:r>
      <w:r w:rsidRPr="00A51BF5">
        <w:rPr>
          <w:spacing w:val="-4"/>
          <w:sz w:val="24"/>
          <w:lang w:val="es-CO"/>
        </w:rPr>
        <w:t>errores</w:t>
      </w:r>
      <w:r w:rsidRPr="00A51BF5">
        <w:rPr>
          <w:spacing w:val="-7"/>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configuración. Lo</w:t>
      </w:r>
      <w:r w:rsidRPr="00A51BF5">
        <w:rPr>
          <w:spacing w:val="-8"/>
          <w:sz w:val="24"/>
          <w:lang w:val="es-CO"/>
        </w:rPr>
        <w:t xml:space="preserve"> </w:t>
      </w:r>
      <w:r w:rsidRPr="00A51BF5">
        <w:rPr>
          <w:spacing w:val="-4"/>
          <w:sz w:val="24"/>
          <w:lang w:val="es-CO"/>
        </w:rPr>
        <w:t xml:space="preserve">anterior, </w:t>
      </w:r>
      <w:r w:rsidRPr="00A51BF5">
        <w:rPr>
          <w:spacing w:val="-2"/>
          <w:sz w:val="24"/>
          <w:lang w:val="es-CO"/>
        </w:rPr>
        <w:t>dejando</w:t>
      </w:r>
      <w:r w:rsidRPr="00A51BF5">
        <w:rPr>
          <w:spacing w:val="-15"/>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respectiva</w:t>
      </w:r>
      <w:r w:rsidRPr="00A51BF5">
        <w:rPr>
          <w:spacing w:val="-15"/>
          <w:sz w:val="24"/>
          <w:lang w:val="es-CO"/>
        </w:rPr>
        <w:t xml:space="preserve"> </w:t>
      </w:r>
      <w:r w:rsidRPr="00A51BF5">
        <w:rPr>
          <w:spacing w:val="-2"/>
          <w:sz w:val="24"/>
          <w:lang w:val="es-CO"/>
        </w:rPr>
        <w:t>trazabilidad,</w:t>
      </w:r>
      <w:r w:rsidRPr="00A51BF5">
        <w:rPr>
          <w:spacing w:val="-12"/>
          <w:sz w:val="24"/>
          <w:lang w:val="es-CO"/>
        </w:rPr>
        <w:t xml:space="preserve"> </w:t>
      </w:r>
      <w:r w:rsidRPr="00A51BF5">
        <w:rPr>
          <w:spacing w:val="-2"/>
          <w:sz w:val="24"/>
          <w:lang w:val="es-CO"/>
        </w:rPr>
        <w:t>evidencias</w:t>
      </w:r>
      <w:r w:rsidRPr="00A51BF5">
        <w:rPr>
          <w:spacing w:val="-11"/>
          <w:sz w:val="24"/>
          <w:lang w:val="es-CO"/>
        </w:rPr>
        <w:t xml:space="preserve"> </w:t>
      </w:r>
      <w:r w:rsidRPr="00A51BF5">
        <w:rPr>
          <w:spacing w:val="-2"/>
          <w:sz w:val="24"/>
          <w:lang w:val="es-CO"/>
        </w:rPr>
        <w:t>e</w:t>
      </w:r>
      <w:r w:rsidRPr="00A51BF5">
        <w:rPr>
          <w:spacing w:val="-14"/>
          <w:sz w:val="24"/>
          <w:lang w:val="es-CO"/>
        </w:rPr>
        <w:t xml:space="preserve"> </w:t>
      </w:r>
      <w:r w:rsidRPr="00A51BF5">
        <w:rPr>
          <w:spacing w:val="-2"/>
          <w:sz w:val="24"/>
          <w:lang w:val="es-CO"/>
        </w:rPr>
        <w:t>informes</w:t>
      </w:r>
      <w:r w:rsidRPr="00A51BF5">
        <w:rPr>
          <w:spacing w:val="-12"/>
          <w:sz w:val="24"/>
          <w:lang w:val="es-CO"/>
        </w:rPr>
        <w:t xml:space="preserve"> </w:t>
      </w:r>
      <w:r w:rsidRPr="00A51BF5">
        <w:rPr>
          <w:spacing w:val="-2"/>
          <w:sz w:val="24"/>
          <w:lang w:val="es-CO"/>
        </w:rPr>
        <w:t>mensuales.</w:t>
      </w:r>
    </w:p>
    <w:p w14:paraId="32D07BF0" w14:textId="77777777" w:rsidR="00C42C24" w:rsidRPr="00A51BF5" w:rsidRDefault="000E0286" w:rsidP="00C42C24">
      <w:pPr>
        <w:pStyle w:val="Prrafodelista"/>
        <w:numPr>
          <w:ilvl w:val="1"/>
          <w:numId w:val="100"/>
        </w:numPr>
        <w:tabs>
          <w:tab w:val="left" w:pos="883"/>
          <w:tab w:val="left" w:pos="885"/>
        </w:tabs>
        <w:spacing w:line="292" w:lineRule="auto"/>
        <w:ind w:right="166"/>
        <w:rPr>
          <w:sz w:val="24"/>
          <w:lang w:val="es-CO"/>
        </w:rPr>
      </w:pPr>
      <w:r w:rsidRPr="00A51BF5">
        <w:rPr>
          <w:spacing w:val="-6"/>
          <w:sz w:val="24"/>
          <w:lang w:val="es-CO"/>
        </w:rPr>
        <w:t>Construir</w:t>
      </w:r>
      <w:r w:rsidRPr="00A51BF5">
        <w:rPr>
          <w:spacing w:val="-11"/>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tener</w:t>
      </w:r>
      <w:r w:rsidRPr="00A51BF5">
        <w:rPr>
          <w:spacing w:val="-11"/>
          <w:sz w:val="24"/>
          <w:lang w:val="es-CO"/>
        </w:rPr>
        <w:t xml:space="preserve"> </w:t>
      </w:r>
      <w:r w:rsidRPr="00A51BF5">
        <w:rPr>
          <w:spacing w:val="-6"/>
          <w:sz w:val="24"/>
          <w:lang w:val="es-CO"/>
        </w:rPr>
        <w:t>actualizada</w:t>
      </w:r>
      <w:r w:rsidRPr="00A51BF5">
        <w:rPr>
          <w:spacing w:val="-11"/>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relación</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todos</w:t>
      </w:r>
      <w:r w:rsidRPr="00A51BF5">
        <w:rPr>
          <w:spacing w:val="-9"/>
          <w:sz w:val="24"/>
          <w:lang w:val="es-CO"/>
        </w:rPr>
        <w:t xml:space="preserve"> </w:t>
      </w:r>
      <w:r w:rsidRPr="00A51BF5">
        <w:rPr>
          <w:spacing w:val="-6"/>
          <w:sz w:val="24"/>
          <w:lang w:val="es-CO"/>
        </w:rPr>
        <w:t>los</w:t>
      </w:r>
      <w:r w:rsidRPr="00A51BF5">
        <w:rPr>
          <w:spacing w:val="-8"/>
          <w:sz w:val="24"/>
          <w:lang w:val="es-CO"/>
        </w:rPr>
        <w:t xml:space="preserve"> </w:t>
      </w:r>
      <w:r w:rsidRPr="00A51BF5">
        <w:rPr>
          <w:spacing w:val="-6"/>
          <w:sz w:val="24"/>
          <w:lang w:val="es-CO"/>
        </w:rPr>
        <w:t>servidores</w:t>
      </w:r>
      <w:r w:rsidRPr="00A51BF5">
        <w:rPr>
          <w:spacing w:val="-8"/>
          <w:sz w:val="24"/>
          <w:lang w:val="es-CO"/>
        </w:rPr>
        <w:t xml:space="preserve"> </w:t>
      </w:r>
      <w:r w:rsidRPr="00A51BF5">
        <w:rPr>
          <w:spacing w:val="-6"/>
          <w:sz w:val="24"/>
          <w:lang w:val="es-CO"/>
        </w:rPr>
        <w:t>con</w:t>
      </w:r>
      <w:r w:rsidRPr="00A51BF5">
        <w:rPr>
          <w:spacing w:val="-11"/>
          <w:sz w:val="24"/>
          <w:lang w:val="es-CO"/>
        </w:rPr>
        <w:t xml:space="preserve"> </w:t>
      </w:r>
      <w:r w:rsidRPr="00A51BF5">
        <w:rPr>
          <w:spacing w:val="-6"/>
          <w:sz w:val="24"/>
          <w:lang w:val="es-CO"/>
        </w:rPr>
        <w:t>su</w:t>
      </w:r>
      <w:r w:rsidRPr="00A51BF5">
        <w:rPr>
          <w:spacing w:val="-12"/>
          <w:sz w:val="24"/>
          <w:lang w:val="es-CO"/>
        </w:rPr>
        <w:t xml:space="preserve"> </w:t>
      </w:r>
      <w:r w:rsidRPr="00A51BF5">
        <w:rPr>
          <w:spacing w:val="-6"/>
          <w:sz w:val="24"/>
          <w:lang w:val="es-CO"/>
        </w:rPr>
        <w:t xml:space="preserve">respectivo </w:t>
      </w:r>
      <w:r w:rsidRPr="00A51BF5">
        <w:rPr>
          <w:sz w:val="24"/>
          <w:lang w:val="es-CO"/>
        </w:rPr>
        <w:t>responsable,</w:t>
      </w:r>
      <w:r w:rsidRPr="00A51BF5">
        <w:rPr>
          <w:spacing w:val="-9"/>
          <w:sz w:val="24"/>
          <w:lang w:val="es-CO"/>
        </w:rPr>
        <w:t xml:space="preserve"> </w:t>
      </w:r>
      <w:r w:rsidRPr="00A51BF5">
        <w:rPr>
          <w:sz w:val="24"/>
          <w:lang w:val="es-CO"/>
        </w:rPr>
        <w:t>con</w:t>
      </w:r>
      <w:r w:rsidRPr="00A51BF5">
        <w:rPr>
          <w:spacing w:val="-11"/>
          <w:sz w:val="24"/>
          <w:lang w:val="es-CO"/>
        </w:rPr>
        <w:t xml:space="preserve"> </w:t>
      </w:r>
      <w:r w:rsidRPr="00A51BF5">
        <w:rPr>
          <w:sz w:val="24"/>
          <w:lang w:val="es-CO"/>
        </w:rPr>
        <w:t>el</w:t>
      </w:r>
      <w:r w:rsidRPr="00A51BF5">
        <w:rPr>
          <w:spacing w:val="-9"/>
          <w:sz w:val="24"/>
          <w:lang w:val="es-CO"/>
        </w:rPr>
        <w:t xml:space="preserve"> </w:t>
      </w:r>
      <w:r w:rsidRPr="00A51BF5">
        <w:rPr>
          <w:sz w:val="24"/>
          <w:lang w:val="es-CO"/>
        </w:rPr>
        <w:t>fin</w:t>
      </w:r>
      <w:r w:rsidRPr="00A51BF5">
        <w:rPr>
          <w:spacing w:val="-8"/>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garantizar</w:t>
      </w:r>
      <w:r w:rsidRPr="00A51BF5">
        <w:rPr>
          <w:spacing w:val="-9"/>
          <w:sz w:val="24"/>
          <w:lang w:val="es-CO"/>
        </w:rPr>
        <w:t xml:space="preserve"> </w:t>
      </w:r>
      <w:r w:rsidRPr="00A51BF5">
        <w:rPr>
          <w:sz w:val="24"/>
          <w:lang w:val="es-CO"/>
        </w:rPr>
        <w:t>la</w:t>
      </w:r>
      <w:r w:rsidRPr="00A51BF5">
        <w:rPr>
          <w:spacing w:val="-8"/>
          <w:sz w:val="24"/>
          <w:lang w:val="es-CO"/>
        </w:rPr>
        <w:t xml:space="preserve"> </w:t>
      </w:r>
      <w:r w:rsidRPr="00A51BF5">
        <w:rPr>
          <w:sz w:val="24"/>
          <w:lang w:val="es-CO"/>
        </w:rPr>
        <w:t>realización</w:t>
      </w:r>
      <w:r w:rsidRPr="00A51BF5">
        <w:rPr>
          <w:spacing w:val="-11"/>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reinicio</w:t>
      </w:r>
      <w:r w:rsidRPr="00A51BF5">
        <w:rPr>
          <w:spacing w:val="-10"/>
          <w:sz w:val="24"/>
          <w:lang w:val="es-CO"/>
        </w:rPr>
        <w:t xml:space="preserve"> </w:t>
      </w:r>
      <w:r w:rsidRPr="00A51BF5">
        <w:rPr>
          <w:sz w:val="24"/>
          <w:lang w:val="es-CO"/>
        </w:rPr>
        <w:t>y</w:t>
      </w:r>
      <w:r w:rsidRPr="00A51BF5">
        <w:rPr>
          <w:spacing w:val="-8"/>
          <w:sz w:val="24"/>
          <w:lang w:val="es-CO"/>
        </w:rPr>
        <w:t xml:space="preserve"> </w:t>
      </w:r>
      <w:r w:rsidRPr="00A51BF5">
        <w:rPr>
          <w:sz w:val="24"/>
          <w:lang w:val="es-CO"/>
        </w:rPr>
        <w:t>demás</w:t>
      </w:r>
      <w:r w:rsidRPr="00A51BF5">
        <w:rPr>
          <w:spacing w:val="-10"/>
          <w:sz w:val="24"/>
          <w:lang w:val="es-CO"/>
        </w:rPr>
        <w:t xml:space="preserve"> </w:t>
      </w:r>
      <w:r w:rsidRPr="00A51BF5">
        <w:rPr>
          <w:sz w:val="24"/>
          <w:lang w:val="es-CO"/>
        </w:rPr>
        <w:t>tareas sobre las máquinas, las cuales necesiten previa aprobación, debido a las indisponibilidades</w:t>
      </w:r>
      <w:r w:rsidRPr="00A51BF5">
        <w:rPr>
          <w:spacing w:val="-12"/>
          <w:sz w:val="24"/>
          <w:lang w:val="es-CO"/>
        </w:rPr>
        <w:t xml:space="preserve"> </w:t>
      </w:r>
      <w:r w:rsidRPr="00A51BF5">
        <w:rPr>
          <w:sz w:val="24"/>
          <w:lang w:val="es-CO"/>
        </w:rPr>
        <w:t>que</w:t>
      </w:r>
      <w:r w:rsidRPr="00A51BF5">
        <w:rPr>
          <w:spacing w:val="-12"/>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pueden</w:t>
      </w:r>
      <w:r w:rsidRPr="00A51BF5">
        <w:rPr>
          <w:spacing w:val="-14"/>
          <w:sz w:val="24"/>
          <w:lang w:val="es-CO"/>
        </w:rPr>
        <w:t xml:space="preserve"> </w:t>
      </w:r>
      <w:r w:rsidRPr="00A51BF5">
        <w:rPr>
          <w:sz w:val="24"/>
          <w:lang w:val="es-CO"/>
        </w:rPr>
        <w:t>generar.</w:t>
      </w:r>
      <w:r w:rsidRPr="00A51BF5">
        <w:rPr>
          <w:spacing w:val="-12"/>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relación</w:t>
      </w:r>
      <w:r w:rsidRPr="00A51BF5">
        <w:rPr>
          <w:spacing w:val="-14"/>
          <w:sz w:val="24"/>
          <w:lang w:val="es-CO"/>
        </w:rPr>
        <w:t xml:space="preserve"> </w:t>
      </w:r>
      <w:r w:rsidRPr="00A51BF5">
        <w:rPr>
          <w:sz w:val="24"/>
          <w:lang w:val="es-CO"/>
        </w:rPr>
        <w:t>se</w:t>
      </w:r>
      <w:r w:rsidRPr="00A51BF5">
        <w:rPr>
          <w:spacing w:val="-11"/>
          <w:sz w:val="24"/>
          <w:lang w:val="es-CO"/>
        </w:rPr>
        <w:t xml:space="preserve"> </w:t>
      </w:r>
      <w:r w:rsidRPr="00A51BF5">
        <w:rPr>
          <w:sz w:val="24"/>
          <w:lang w:val="es-CO"/>
        </w:rPr>
        <w:t>debe</w:t>
      </w:r>
      <w:r w:rsidRPr="00A51BF5">
        <w:rPr>
          <w:spacing w:val="-12"/>
          <w:sz w:val="24"/>
          <w:lang w:val="es-CO"/>
        </w:rPr>
        <w:t xml:space="preserve"> </w:t>
      </w:r>
      <w:r w:rsidRPr="00A51BF5">
        <w:rPr>
          <w:sz w:val="24"/>
          <w:lang w:val="es-CO"/>
        </w:rPr>
        <w:t>entregar</w:t>
      </w:r>
      <w:r w:rsidRPr="00A51BF5">
        <w:rPr>
          <w:spacing w:val="-15"/>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los informes de gestión mensual.</w:t>
      </w:r>
    </w:p>
    <w:p w14:paraId="60C6A59D" w14:textId="0C37DCE2" w:rsidR="00FA50A8" w:rsidRPr="00A51BF5" w:rsidRDefault="000E0286" w:rsidP="00C42C24">
      <w:pPr>
        <w:pStyle w:val="Prrafodelista"/>
        <w:numPr>
          <w:ilvl w:val="1"/>
          <w:numId w:val="100"/>
        </w:numPr>
        <w:tabs>
          <w:tab w:val="left" w:pos="883"/>
          <w:tab w:val="left" w:pos="885"/>
        </w:tabs>
        <w:spacing w:line="292" w:lineRule="auto"/>
        <w:ind w:right="166"/>
        <w:rPr>
          <w:sz w:val="24"/>
          <w:lang w:val="es-CO"/>
        </w:rPr>
      </w:pPr>
      <w:r w:rsidRPr="00A51BF5">
        <w:rPr>
          <w:sz w:val="24"/>
          <w:lang w:val="es-CO"/>
        </w:rPr>
        <w:t>Levantar</w:t>
      </w:r>
      <w:r w:rsidRPr="00A51BF5">
        <w:rPr>
          <w:spacing w:val="-13"/>
          <w:sz w:val="24"/>
          <w:lang w:val="es-CO"/>
        </w:rPr>
        <w:t xml:space="preserve"> </w:t>
      </w:r>
      <w:r w:rsidRPr="00A51BF5">
        <w:rPr>
          <w:sz w:val="24"/>
          <w:lang w:val="es-CO"/>
        </w:rPr>
        <w:t>y</w:t>
      </w:r>
      <w:r w:rsidRPr="00A51BF5">
        <w:rPr>
          <w:spacing w:val="-9"/>
          <w:sz w:val="24"/>
          <w:lang w:val="es-CO"/>
        </w:rPr>
        <w:t xml:space="preserve"> </w:t>
      </w:r>
      <w:r w:rsidRPr="00A51BF5">
        <w:rPr>
          <w:sz w:val="24"/>
          <w:lang w:val="es-CO"/>
        </w:rPr>
        <w:t>mantener</w:t>
      </w:r>
      <w:r w:rsidRPr="00A51BF5">
        <w:rPr>
          <w:spacing w:val="-12"/>
          <w:sz w:val="24"/>
          <w:lang w:val="es-CO"/>
        </w:rPr>
        <w:t xml:space="preserve"> </w:t>
      </w:r>
      <w:r w:rsidRPr="00A51BF5">
        <w:rPr>
          <w:sz w:val="24"/>
          <w:lang w:val="es-CO"/>
        </w:rPr>
        <w:t>actualizada</w:t>
      </w:r>
      <w:r w:rsidRPr="00A51BF5">
        <w:rPr>
          <w:spacing w:val="-10"/>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información</w:t>
      </w:r>
      <w:r w:rsidRPr="00A51BF5">
        <w:rPr>
          <w:spacing w:val="-12"/>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los</w:t>
      </w:r>
      <w:r w:rsidRPr="00A51BF5">
        <w:rPr>
          <w:spacing w:val="-11"/>
          <w:sz w:val="24"/>
          <w:lang w:val="es-CO"/>
        </w:rPr>
        <w:t xml:space="preserve"> </w:t>
      </w:r>
      <w:r w:rsidRPr="00A51BF5">
        <w:rPr>
          <w:sz w:val="24"/>
          <w:lang w:val="es-CO"/>
        </w:rPr>
        <w:t>servidores</w:t>
      </w:r>
      <w:r w:rsidRPr="00A51BF5">
        <w:rPr>
          <w:spacing w:val="-10"/>
          <w:sz w:val="24"/>
          <w:lang w:val="es-CO"/>
        </w:rPr>
        <w:t xml:space="preserve"> </w:t>
      </w:r>
      <w:r w:rsidRPr="00A51BF5">
        <w:rPr>
          <w:sz w:val="24"/>
          <w:lang w:val="es-CO"/>
        </w:rPr>
        <w:t>de</w:t>
      </w:r>
      <w:r w:rsidRPr="00A51BF5">
        <w:rPr>
          <w:spacing w:val="-10"/>
          <w:sz w:val="24"/>
          <w:lang w:val="es-CO"/>
        </w:rPr>
        <w:t xml:space="preserve"> </w:t>
      </w:r>
      <w:r w:rsidR="009C3AFE" w:rsidRPr="00A51BF5">
        <w:rPr>
          <w:sz w:val="24"/>
          <w:lang w:val="es-CO"/>
        </w:rPr>
        <w:t>la</w:t>
      </w:r>
      <w:r w:rsidRPr="00A51BF5">
        <w:rPr>
          <w:spacing w:val="-11"/>
          <w:sz w:val="24"/>
          <w:lang w:val="es-CO"/>
        </w:rPr>
        <w:t xml:space="preserve"> </w:t>
      </w:r>
      <w:r w:rsidRPr="00A51BF5">
        <w:rPr>
          <w:sz w:val="24"/>
          <w:lang w:val="es-CO"/>
        </w:rPr>
        <w:t>RAMA JUDICIAL,</w:t>
      </w:r>
      <w:r w:rsidRPr="00A51BF5">
        <w:rPr>
          <w:spacing w:val="-15"/>
          <w:sz w:val="24"/>
          <w:lang w:val="es-CO"/>
        </w:rPr>
        <w:t xml:space="preserve"> </w:t>
      </w:r>
      <w:r w:rsidRPr="00A51BF5">
        <w:rPr>
          <w:sz w:val="24"/>
          <w:lang w:val="es-CO"/>
        </w:rPr>
        <w:t>donde</w:t>
      </w:r>
      <w:r w:rsidRPr="00A51BF5">
        <w:rPr>
          <w:spacing w:val="-13"/>
          <w:sz w:val="24"/>
          <w:lang w:val="es-CO"/>
        </w:rPr>
        <w:t xml:space="preserve"> </w:t>
      </w:r>
      <w:r w:rsidRPr="00A51BF5">
        <w:rPr>
          <w:sz w:val="24"/>
          <w:lang w:val="es-CO"/>
        </w:rPr>
        <w:t>mínimo</w:t>
      </w:r>
      <w:r w:rsidRPr="00A51BF5">
        <w:rPr>
          <w:spacing w:val="-16"/>
          <w:sz w:val="24"/>
          <w:lang w:val="es-CO"/>
        </w:rPr>
        <w:t xml:space="preserve"> </w:t>
      </w:r>
      <w:r w:rsidRPr="00A51BF5">
        <w:rPr>
          <w:sz w:val="24"/>
          <w:lang w:val="es-CO"/>
        </w:rPr>
        <w:t>se</w:t>
      </w:r>
      <w:r w:rsidRPr="00A51BF5">
        <w:rPr>
          <w:spacing w:val="-13"/>
          <w:sz w:val="24"/>
          <w:lang w:val="es-CO"/>
        </w:rPr>
        <w:t xml:space="preserve"> </w:t>
      </w:r>
      <w:r w:rsidRPr="00A51BF5">
        <w:rPr>
          <w:sz w:val="24"/>
          <w:lang w:val="es-CO"/>
        </w:rPr>
        <w:t>debe</w:t>
      </w:r>
      <w:r w:rsidRPr="00A51BF5">
        <w:rPr>
          <w:spacing w:val="-13"/>
          <w:sz w:val="24"/>
          <w:lang w:val="es-CO"/>
        </w:rPr>
        <w:t xml:space="preserve"> </w:t>
      </w:r>
      <w:r w:rsidRPr="00A51BF5">
        <w:rPr>
          <w:sz w:val="24"/>
          <w:lang w:val="es-CO"/>
        </w:rPr>
        <w:t>contar</w:t>
      </w:r>
      <w:r w:rsidRPr="00A51BF5">
        <w:rPr>
          <w:spacing w:val="-13"/>
          <w:sz w:val="24"/>
          <w:lang w:val="es-CO"/>
        </w:rPr>
        <w:t xml:space="preserve"> </w:t>
      </w:r>
      <w:r w:rsidRPr="00A51BF5">
        <w:rPr>
          <w:sz w:val="24"/>
          <w:lang w:val="es-CO"/>
        </w:rPr>
        <w:t>con</w:t>
      </w:r>
      <w:r w:rsidRPr="00A51BF5">
        <w:rPr>
          <w:spacing w:val="-14"/>
          <w:sz w:val="24"/>
          <w:lang w:val="es-CO"/>
        </w:rPr>
        <w:t xml:space="preserve"> </w:t>
      </w:r>
      <w:r w:rsidRPr="00A51BF5">
        <w:rPr>
          <w:sz w:val="24"/>
          <w:lang w:val="es-CO"/>
        </w:rPr>
        <w:t>todas</w:t>
      </w:r>
      <w:r w:rsidRPr="00A51BF5">
        <w:rPr>
          <w:spacing w:val="-13"/>
          <w:sz w:val="24"/>
          <w:lang w:val="es-CO"/>
        </w:rPr>
        <w:t xml:space="preserve"> </w:t>
      </w:r>
      <w:r w:rsidRPr="00A51BF5">
        <w:rPr>
          <w:sz w:val="24"/>
          <w:lang w:val="es-CO"/>
        </w:rPr>
        <w:t>las</w:t>
      </w:r>
      <w:r w:rsidRPr="00A51BF5">
        <w:rPr>
          <w:spacing w:val="-15"/>
          <w:sz w:val="24"/>
          <w:lang w:val="es-CO"/>
        </w:rPr>
        <w:t xml:space="preserve"> </w:t>
      </w:r>
      <w:r w:rsidRPr="00A51BF5">
        <w:rPr>
          <w:sz w:val="24"/>
          <w:lang w:val="es-CO"/>
        </w:rPr>
        <w:t>características</w:t>
      </w:r>
      <w:r w:rsidRPr="00A51BF5">
        <w:rPr>
          <w:spacing w:val="-15"/>
          <w:sz w:val="24"/>
          <w:lang w:val="es-CO"/>
        </w:rPr>
        <w:t xml:space="preserve"> </w:t>
      </w:r>
      <w:r w:rsidRPr="00A51BF5">
        <w:rPr>
          <w:sz w:val="24"/>
          <w:lang w:val="es-CO"/>
        </w:rPr>
        <w:t>tanto</w:t>
      </w:r>
      <w:r w:rsidRPr="00A51BF5">
        <w:rPr>
          <w:spacing w:val="-14"/>
          <w:sz w:val="24"/>
          <w:lang w:val="es-CO"/>
        </w:rPr>
        <w:t xml:space="preserve"> </w:t>
      </w:r>
      <w:r w:rsidRPr="00A51BF5">
        <w:rPr>
          <w:sz w:val="24"/>
          <w:lang w:val="es-CO"/>
        </w:rPr>
        <w:t>de hardware</w:t>
      </w:r>
      <w:r w:rsidRPr="00A51BF5">
        <w:rPr>
          <w:spacing w:val="-2"/>
          <w:sz w:val="24"/>
          <w:lang w:val="es-CO"/>
        </w:rPr>
        <w:t xml:space="preserve"> </w:t>
      </w:r>
      <w:r w:rsidRPr="00A51BF5">
        <w:rPr>
          <w:sz w:val="24"/>
          <w:lang w:val="es-CO"/>
        </w:rPr>
        <w:t>como</w:t>
      </w:r>
      <w:r w:rsidRPr="00A51BF5">
        <w:rPr>
          <w:spacing w:val="-1"/>
          <w:sz w:val="24"/>
          <w:lang w:val="es-CO"/>
        </w:rPr>
        <w:t xml:space="preserve"> </w:t>
      </w:r>
      <w:r w:rsidRPr="00A51BF5">
        <w:rPr>
          <w:sz w:val="24"/>
          <w:lang w:val="es-CO"/>
        </w:rPr>
        <w:t>de</w:t>
      </w:r>
      <w:r w:rsidRPr="00A51BF5">
        <w:rPr>
          <w:spacing w:val="-3"/>
          <w:sz w:val="24"/>
          <w:lang w:val="es-CO"/>
        </w:rPr>
        <w:t xml:space="preserve"> </w:t>
      </w:r>
      <w:r w:rsidRPr="00A51BF5">
        <w:rPr>
          <w:sz w:val="24"/>
          <w:lang w:val="es-CO"/>
        </w:rPr>
        <w:t>software</w:t>
      </w:r>
      <w:r w:rsidRPr="00A51BF5">
        <w:rPr>
          <w:spacing w:val="-2"/>
          <w:sz w:val="24"/>
          <w:lang w:val="es-CO"/>
        </w:rPr>
        <w:t xml:space="preserve"> </w:t>
      </w:r>
      <w:r w:rsidRPr="00A51BF5">
        <w:rPr>
          <w:sz w:val="24"/>
          <w:lang w:val="es-CO"/>
        </w:rPr>
        <w:t>del</w:t>
      </w:r>
      <w:r w:rsidRPr="00A51BF5">
        <w:rPr>
          <w:spacing w:val="-3"/>
          <w:sz w:val="24"/>
          <w:lang w:val="es-CO"/>
        </w:rPr>
        <w:t xml:space="preserve"> </w:t>
      </w:r>
      <w:r w:rsidRPr="00A51BF5">
        <w:rPr>
          <w:sz w:val="24"/>
          <w:lang w:val="es-CO"/>
        </w:rPr>
        <w:t>equipo</w:t>
      </w:r>
      <w:r w:rsidRPr="00A51BF5">
        <w:rPr>
          <w:spacing w:val="-4"/>
          <w:sz w:val="24"/>
          <w:lang w:val="es-CO"/>
        </w:rPr>
        <w:t xml:space="preserve"> </w:t>
      </w:r>
      <w:r w:rsidRPr="00A51BF5">
        <w:rPr>
          <w:sz w:val="24"/>
          <w:lang w:val="es-CO"/>
        </w:rPr>
        <w:t>y</w:t>
      </w:r>
      <w:r w:rsidRPr="00A51BF5">
        <w:rPr>
          <w:spacing w:val="-4"/>
          <w:sz w:val="24"/>
          <w:lang w:val="es-CO"/>
        </w:rPr>
        <w:t xml:space="preserve"> </w:t>
      </w:r>
      <w:r w:rsidRPr="00A51BF5">
        <w:rPr>
          <w:sz w:val="24"/>
          <w:lang w:val="es-CO"/>
        </w:rPr>
        <w:t>además</w:t>
      </w:r>
      <w:r w:rsidRPr="00A51BF5">
        <w:rPr>
          <w:spacing w:val="-2"/>
          <w:sz w:val="24"/>
          <w:lang w:val="es-CO"/>
        </w:rPr>
        <w:t xml:space="preserve"> </w:t>
      </w:r>
      <w:r w:rsidRPr="00A51BF5">
        <w:rPr>
          <w:sz w:val="24"/>
          <w:lang w:val="es-CO"/>
        </w:rPr>
        <w:t>el</w:t>
      </w:r>
      <w:r w:rsidRPr="00A51BF5">
        <w:rPr>
          <w:spacing w:val="-3"/>
          <w:sz w:val="24"/>
          <w:lang w:val="es-CO"/>
        </w:rPr>
        <w:t xml:space="preserve"> </w:t>
      </w:r>
      <w:r w:rsidRPr="00A51BF5">
        <w:rPr>
          <w:sz w:val="24"/>
          <w:lang w:val="es-CO"/>
        </w:rPr>
        <w:t>uso</w:t>
      </w:r>
      <w:r w:rsidRPr="00A51BF5">
        <w:rPr>
          <w:spacing w:val="-4"/>
          <w:sz w:val="24"/>
          <w:lang w:val="es-CO"/>
        </w:rPr>
        <w:t xml:space="preserve"> </w:t>
      </w:r>
      <w:r w:rsidRPr="00A51BF5">
        <w:rPr>
          <w:sz w:val="24"/>
          <w:lang w:val="es-CO"/>
        </w:rPr>
        <w:t>asignado</w:t>
      </w:r>
      <w:r w:rsidRPr="00A51BF5">
        <w:rPr>
          <w:spacing w:val="-4"/>
          <w:sz w:val="24"/>
          <w:lang w:val="es-CO"/>
        </w:rPr>
        <w:t xml:space="preserve"> </w:t>
      </w:r>
      <w:r w:rsidRPr="00A51BF5">
        <w:rPr>
          <w:sz w:val="24"/>
          <w:lang w:val="es-CO"/>
        </w:rPr>
        <w:t>ya</w:t>
      </w:r>
      <w:r w:rsidRPr="00A51BF5">
        <w:rPr>
          <w:spacing w:val="-4"/>
          <w:sz w:val="24"/>
          <w:lang w:val="es-CO"/>
        </w:rPr>
        <w:t xml:space="preserve"> </w:t>
      </w:r>
      <w:r w:rsidRPr="00A51BF5">
        <w:rPr>
          <w:sz w:val="24"/>
          <w:lang w:val="es-CO"/>
        </w:rPr>
        <w:t>sea</w:t>
      </w:r>
      <w:r w:rsidRPr="00A51BF5">
        <w:rPr>
          <w:spacing w:val="-3"/>
          <w:sz w:val="24"/>
          <w:lang w:val="es-CO"/>
        </w:rPr>
        <w:t xml:space="preserve"> </w:t>
      </w:r>
      <w:r w:rsidRPr="00A51BF5">
        <w:rPr>
          <w:sz w:val="24"/>
          <w:lang w:val="es-CO"/>
        </w:rPr>
        <w:t>para aplicaciones,</w:t>
      </w:r>
      <w:r w:rsidRPr="00A51BF5">
        <w:rPr>
          <w:spacing w:val="-16"/>
          <w:sz w:val="24"/>
          <w:lang w:val="es-CO"/>
        </w:rPr>
        <w:t xml:space="preserve"> </w:t>
      </w:r>
      <w:r w:rsidRPr="00A51BF5">
        <w:rPr>
          <w:sz w:val="24"/>
          <w:lang w:val="es-CO"/>
        </w:rPr>
        <w:t>base</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datos,</w:t>
      </w:r>
      <w:r w:rsidRPr="00A51BF5">
        <w:rPr>
          <w:spacing w:val="-16"/>
          <w:sz w:val="24"/>
          <w:lang w:val="es-CO"/>
        </w:rPr>
        <w:t xml:space="preserve"> </w:t>
      </w:r>
      <w:r w:rsidRPr="00A51BF5">
        <w:rPr>
          <w:sz w:val="24"/>
          <w:lang w:val="es-CO"/>
        </w:rPr>
        <w:t>acceso,</w:t>
      </w:r>
      <w:r w:rsidRPr="00A51BF5">
        <w:rPr>
          <w:spacing w:val="-16"/>
          <w:sz w:val="24"/>
          <w:lang w:val="es-CO"/>
        </w:rPr>
        <w:t xml:space="preserve"> </w:t>
      </w:r>
      <w:r w:rsidRPr="00A51BF5">
        <w:rPr>
          <w:sz w:val="24"/>
          <w:lang w:val="es-CO"/>
        </w:rPr>
        <w:t>entre</w:t>
      </w:r>
      <w:r w:rsidRPr="00A51BF5">
        <w:rPr>
          <w:spacing w:val="-15"/>
          <w:sz w:val="24"/>
          <w:lang w:val="es-CO"/>
        </w:rPr>
        <w:t xml:space="preserve"> </w:t>
      </w:r>
      <w:r w:rsidRPr="00A51BF5">
        <w:rPr>
          <w:sz w:val="24"/>
          <w:lang w:val="es-CO"/>
        </w:rPr>
        <w:t>otros.</w:t>
      </w:r>
    </w:p>
    <w:p w14:paraId="118EF4CF" w14:textId="3B8F40EE" w:rsidR="00BD6814" w:rsidRPr="00A51BF5" w:rsidRDefault="000E0286" w:rsidP="00FA50A8">
      <w:pPr>
        <w:pStyle w:val="Prrafodelista"/>
        <w:numPr>
          <w:ilvl w:val="0"/>
          <w:numId w:val="100"/>
        </w:numPr>
        <w:tabs>
          <w:tab w:val="left" w:pos="885"/>
        </w:tabs>
        <w:spacing w:before="82" w:line="292" w:lineRule="auto"/>
        <w:ind w:right="168"/>
        <w:rPr>
          <w:sz w:val="24"/>
          <w:lang w:val="es-CO"/>
        </w:rPr>
      </w:pPr>
      <w:r w:rsidRPr="00A51BF5">
        <w:rPr>
          <w:sz w:val="24"/>
          <w:lang w:val="es-CO"/>
        </w:rPr>
        <w:t>E</w:t>
      </w:r>
      <w:r w:rsidR="009C3AFE"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acceder</w:t>
      </w:r>
      <w:r w:rsidRPr="00A51BF5">
        <w:rPr>
          <w:spacing w:val="-18"/>
          <w:sz w:val="24"/>
          <w:lang w:val="es-CO"/>
        </w:rPr>
        <w:t xml:space="preserve"> </w:t>
      </w:r>
      <w:r w:rsidRPr="00A51BF5">
        <w:rPr>
          <w:sz w:val="24"/>
          <w:lang w:val="es-CO"/>
        </w:rPr>
        <w:t>remotamente</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servidores</w:t>
      </w:r>
      <w:r w:rsidRPr="00A51BF5">
        <w:rPr>
          <w:spacing w:val="-17"/>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su</w:t>
      </w:r>
      <w:r w:rsidRPr="00A51BF5">
        <w:rPr>
          <w:spacing w:val="-18"/>
          <w:sz w:val="24"/>
          <w:lang w:val="es-CO"/>
        </w:rPr>
        <w:t xml:space="preserve"> </w:t>
      </w:r>
      <w:r w:rsidRPr="00A51BF5">
        <w:rPr>
          <w:sz w:val="24"/>
          <w:lang w:val="es-CO"/>
        </w:rPr>
        <w:t>monitoreo</w:t>
      </w:r>
      <w:r w:rsidRPr="00A51BF5">
        <w:rPr>
          <w:spacing w:val="-18"/>
          <w:sz w:val="24"/>
          <w:lang w:val="es-CO"/>
        </w:rPr>
        <w:t xml:space="preserve"> </w:t>
      </w:r>
      <w:r w:rsidRPr="00A51BF5">
        <w:rPr>
          <w:sz w:val="24"/>
          <w:lang w:val="es-CO"/>
        </w:rPr>
        <w:t xml:space="preserve">o </w:t>
      </w:r>
      <w:r w:rsidRPr="00A51BF5">
        <w:rPr>
          <w:spacing w:val="-4"/>
          <w:sz w:val="24"/>
          <w:lang w:val="es-CO"/>
        </w:rPr>
        <w:t>mantenimiento,</w:t>
      </w:r>
      <w:r w:rsidRPr="00A51BF5">
        <w:rPr>
          <w:spacing w:val="-15"/>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lo</w:t>
      </w:r>
      <w:r w:rsidRPr="00A51BF5">
        <w:rPr>
          <w:spacing w:val="-14"/>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deberá</w:t>
      </w:r>
      <w:r w:rsidRPr="00A51BF5">
        <w:rPr>
          <w:spacing w:val="-14"/>
          <w:sz w:val="24"/>
          <w:lang w:val="es-CO"/>
        </w:rPr>
        <w:t xml:space="preserve"> </w:t>
      </w:r>
      <w:r w:rsidRPr="00A51BF5">
        <w:rPr>
          <w:spacing w:val="-4"/>
          <w:sz w:val="24"/>
          <w:lang w:val="es-CO"/>
        </w:rPr>
        <w:t>contar</w:t>
      </w:r>
      <w:r w:rsidRPr="00A51BF5">
        <w:rPr>
          <w:spacing w:val="-14"/>
          <w:sz w:val="24"/>
          <w:lang w:val="es-CO"/>
        </w:rPr>
        <w:t xml:space="preserve"> </w:t>
      </w:r>
      <w:r w:rsidRPr="00A51BF5">
        <w:rPr>
          <w:spacing w:val="-4"/>
          <w:sz w:val="24"/>
          <w:lang w:val="es-CO"/>
        </w:rPr>
        <w:t>con</w:t>
      </w:r>
      <w:r w:rsidRPr="00A51BF5">
        <w:rPr>
          <w:spacing w:val="-12"/>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permiso</w:t>
      </w:r>
      <w:r w:rsidRPr="00A51BF5">
        <w:rPr>
          <w:spacing w:val="-14"/>
          <w:sz w:val="24"/>
          <w:lang w:val="es-CO"/>
        </w:rPr>
        <w:t xml:space="preserve"> </w:t>
      </w:r>
      <w:r w:rsidRPr="00A51BF5">
        <w:rPr>
          <w:spacing w:val="-4"/>
          <w:sz w:val="24"/>
          <w:lang w:val="es-CO"/>
        </w:rPr>
        <w:t>del</w:t>
      </w:r>
      <w:r w:rsidRPr="00A51BF5">
        <w:rPr>
          <w:spacing w:val="-13"/>
          <w:sz w:val="24"/>
          <w:lang w:val="es-CO"/>
        </w:rPr>
        <w:t xml:space="preserve"> </w:t>
      </w:r>
      <w:r w:rsidRPr="00A51BF5">
        <w:rPr>
          <w:spacing w:val="-4"/>
          <w:sz w:val="24"/>
          <w:lang w:val="es-CO"/>
        </w:rPr>
        <w:t>ingeniero</w:t>
      </w:r>
      <w:r w:rsidRPr="00A51BF5">
        <w:rPr>
          <w:spacing w:val="-15"/>
          <w:sz w:val="24"/>
          <w:lang w:val="es-CO"/>
        </w:rPr>
        <w:t xml:space="preserve"> </w:t>
      </w:r>
      <w:r w:rsidRPr="00A51BF5">
        <w:rPr>
          <w:spacing w:val="-4"/>
          <w:sz w:val="24"/>
          <w:lang w:val="es-CO"/>
        </w:rPr>
        <w:t>de</w:t>
      </w:r>
      <w:r w:rsidRPr="00A51BF5">
        <w:rPr>
          <w:spacing w:val="-13"/>
          <w:sz w:val="24"/>
          <w:lang w:val="es-CO"/>
        </w:rPr>
        <w:t xml:space="preserve"> </w:t>
      </w:r>
      <w:r w:rsidR="009C3AFE" w:rsidRPr="00A51BF5">
        <w:rPr>
          <w:spacing w:val="-4"/>
          <w:sz w:val="24"/>
          <w:lang w:val="es-CO"/>
        </w:rPr>
        <w:t>la</w:t>
      </w:r>
      <w:r w:rsidRPr="00A51BF5">
        <w:rPr>
          <w:spacing w:val="-14"/>
          <w:sz w:val="24"/>
          <w:lang w:val="es-CO"/>
        </w:rPr>
        <w:t xml:space="preserve"> </w:t>
      </w:r>
      <w:r w:rsidRPr="00A51BF5">
        <w:rPr>
          <w:spacing w:val="-4"/>
          <w:sz w:val="24"/>
          <w:lang w:val="es-CO"/>
        </w:rPr>
        <w:t xml:space="preserve">RAMA </w:t>
      </w:r>
      <w:r w:rsidRPr="00A51BF5">
        <w:rPr>
          <w:sz w:val="24"/>
          <w:lang w:val="es-CO"/>
        </w:rPr>
        <w:t>JUDICIAL</w:t>
      </w:r>
      <w:r w:rsidRPr="00A51BF5">
        <w:rPr>
          <w:spacing w:val="-8"/>
          <w:sz w:val="24"/>
          <w:lang w:val="es-CO"/>
        </w:rPr>
        <w:t xml:space="preserve"> </w:t>
      </w:r>
      <w:r w:rsidRPr="00A51BF5">
        <w:rPr>
          <w:sz w:val="24"/>
          <w:lang w:val="es-CO"/>
        </w:rPr>
        <w:t>que</w:t>
      </w:r>
      <w:r w:rsidRPr="00A51BF5">
        <w:rPr>
          <w:spacing w:val="-8"/>
          <w:sz w:val="24"/>
          <w:lang w:val="es-CO"/>
        </w:rPr>
        <w:t xml:space="preserve"> </w:t>
      </w:r>
      <w:r w:rsidRPr="00A51BF5">
        <w:rPr>
          <w:sz w:val="24"/>
          <w:lang w:val="es-CO"/>
        </w:rPr>
        <w:t>administra</w:t>
      </w:r>
      <w:r w:rsidRPr="00A51BF5">
        <w:rPr>
          <w:spacing w:val="-9"/>
          <w:sz w:val="24"/>
          <w:lang w:val="es-CO"/>
        </w:rPr>
        <w:t xml:space="preserve"> </w:t>
      </w:r>
      <w:r w:rsidRPr="00A51BF5">
        <w:rPr>
          <w:sz w:val="24"/>
          <w:lang w:val="es-CO"/>
        </w:rPr>
        <w:t>cada</w:t>
      </w:r>
      <w:r w:rsidRPr="00A51BF5">
        <w:rPr>
          <w:spacing w:val="-9"/>
          <w:sz w:val="24"/>
          <w:lang w:val="es-CO"/>
        </w:rPr>
        <w:t xml:space="preserve"> </w:t>
      </w:r>
      <w:r w:rsidRPr="00A51BF5">
        <w:rPr>
          <w:sz w:val="24"/>
          <w:lang w:val="es-CO"/>
        </w:rPr>
        <w:t>servidor.</w:t>
      </w:r>
    </w:p>
    <w:p w14:paraId="3452685D" w14:textId="254A2757" w:rsidR="00BD6814" w:rsidRPr="00A51BF5" w:rsidRDefault="000E0286" w:rsidP="00FA50A8">
      <w:pPr>
        <w:pStyle w:val="Prrafodelista"/>
        <w:numPr>
          <w:ilvl w:val="0"/>
          <w:numId w:val="100"/>
        </w:numPr>
        <w:tabs>
          <w:tab w:val="left" w:pos="525"/>
        </w:tabs>
        <w:spacing w:line="292" w:lineRule="auto"/>
        <w:ind w:right="164"/>
        <w:rPr>
          <w:sz w:val="24"/>
          <w:lang w:val="es-CO"/>
        </w:rPr>
      </w:pPr>
      <w:r w:rsidRPr="00A51BF5">
        <w:rPr>
          <w:spacing w:val="-2"/>
          <w:sz w:val="24"/>
          <w:lang w:val="es-CO"/>
        </w:rPr>
        <w:t>Adicionalmente,</w:t>
      </w:r>
      <w:r w:rsidRPr="00A51BF5">
        <w:rPr>
          <w:spacing w:val="-17"/>
          <w:sz w:val="24"/>
          <w:lang w:val="es-CO"/>
        </w:rPr>
        <w:t xml:space="preserve"> </w:t>
      </w:r>
      <w:r w:rsidR="009C3AFE" w:rsidRPr="00A51BF5">
        <w:rPr>
          <w:spacing w:val="-2"/>
          <w:sz w:val="24"/>
          <w:lang w:val="es-CO"/>
        </w:rPr>
        <w:t>el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deberá</w:t>
      </w:r>
      <w:r w:rsidRPr="00A51BF5">
        <w:rPr>
          <w:spacing w:val="-16"/>
          <w:sz w:val="24"/>
          <w:lang w:val="es-CO"/>
        </w:rPr>
        <w:t xml:space="preserve"> </w:t>
      </w:r>
      <w:r w:rsidRPr="00A51BF5">
        <w:rPr>
          <w:spacing w:val="-2"/>
          <w:sz w:val="24"/>
          <w:lang w:val="es-CO"/>
        </w:rPr>
        <w:t>contar</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una</w:t>
      </w:r>
      <w:r w:rsidRPr="00A51BF5">
        <w:rPr>
          <w:spacing w:val="-16"/>
          <w:sz w:val="24"/>
          <w:lang w:val="es-CO"/>
        </w:rPr>
        <w:t xml:space="preserve"> </w:t>
      </w:r>
      <w:r w:rsidRPr="00A51BF5">
        <w:rPr>
          <w:spacing w:val="-2"/>
          <w:sz w:val="24"/>
          <w:lang w:val="es-CO"/>
        </w:rPr>
        <w:t>herramienta</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línea</w:t>
      </w:r>
      <w:r w:rsidRPr="00A51BF5">
        <w:rPr>
          <w:spacing w:val="-16"/>
          <w:sz w:val="24"/>
          <w:lang w:val="es-CO"/>
        </w:rPr>
        <w:t xml:space="preserve"> </w:t>
      </w:r>
      <w:r w:rsidRPr="00A51BF5">
        <w:rPr>
          <w:spacing w:val="-2"/>
          <w:sz w:val="24"/>
          <w:lang w:val="es-CO"/>
        </w:rPr>
        <w:t xml:space="preserve">que </w:t>
      </w:r>
      <w:r w:rsidRPr="00A51BF5">
        <w:rPr>
          <w:sz w:val="24"/>
          <w:lang w:val="es-CO"/>
        </w:rPr>
        <w:t xml:space="preserve">notifique a través de correo electrónico o mensajes de texto al celular a los administradores de los servidores en cada Seccional y </w:t>
      </w:r>
      <w:r w:rsidR="009C3AFE" w:rsidRPr="00A51BF5">
        <w:rPr>
          <w:sz w:val="24"/>
          <w:lang w:val="es-CO"/>
        </w:rPr>
        <w:t>al</w:t>
      </w:r>
      <w:r w:rsidRPr="00A51BF5">
        <w:rPr>
          <w:sz w:val="24"/>
          <w:lang w:val="es-CO"/>
        </w:rPr>
        <w:t xml:space="preserve"> CONTRATISTA sobre </w:t>
      </w:r>
      <w:r w:rsidRPr="00A51BF5">
        <w:rPr>
          <w:spacing w:val="-2"/>
          <w:sz w:val="24"/>
          <w:lang w:val="es-CO"/>
        </w:rPr>
        <w:t>fallas</w:t>
      </w:r>
      <w:r w:rsidRPr="00A51BF5">
        <w:rPr>
          <w:spacing w:val="-21"/>
          <w:sz w:val="24"/>
          <w:lang w:val="es-CO"/>
        </w:rPr>
        <w:t xml:space="preserve"> </w:t>
      </w:r>
      <w:r w:rsidRPr="00A51BF5">
        <w:rPr>
          <w:spacing w:val="-2"/>
          <w:sz w:val="24"/>
          <w:lang w:val="es-CO"/>
        </w:rPr>
        <w:t>técnicas</w:t>
      </w:r>
      <w:r w:rsidRPr="00A51BF5">
        <w:rPr>
          <w:spacing w:val="-21"/>
          <w:sz w:val="24"/>
          <w:lang w:val="es-CO"/>
        </w:rPr>
        <w:t xml:space="preserve"> </w:t>
      </w:r>
      <w:r w:rsidRPr="00A51BF5">
        <w:rPr>
          <w:spacing w:val="-2"/>
          <w:sz w:val="24"/>
          <w:lang w:val="es-CO"/>
        </w:rPr>
        <w:t>(hardware</w:t>
      </w:r>
      <w:r w:rsidRPr="00A51BF5">
        <w:rPr>
          <w:spacing w:val="-21"/>
          <w:sz w:val="24"/>
          <w:lang w:val="es-CO"/>
        </w:rPr>
        <w:t xml:space="preserve"> </w:t>
      </w:r>
      <w:r w:rsidRPr="00A51BF5">
        <w:rPr>
          <w:spacing w:val="-2"/>
          <w:sz w:val="24"/>
          <w:lang w:val="es-CO"/>
        </w:rPr>
        <w:t>y</w:t>
      </w:r>
      <w:r w:rsidRPr="00A51BF5">
        <w:rPr>
          <w:spacing w:val="-22"/>
          <w:sz w:val="24"/>
          <w:lang w:val="es-CO"/>
        </w:rPr>
        <w:t xml:space="preserve"> </w:t>
      </w:r>
      <w:r w:rsidRPr="00A51BF5">
        <w:rPr>
          <w:spacing w:val="-2"/>
          <w:sz w:val="24"/>
          <w:lang w:val="es-CO"/>
        </w:rPr>
        <w:t>software)</w:t>
      </w:r>
      <w:r w:rsidRPr="00A51BF5">
        <w:rPr>
          <w:spacing w:val="-22"/>
          <w:sz w:val="24"/>
          <w:lang w:val="es-CO"/>
        </w:rPr>
        <w:t xml:space="preserve"> </w:t>
      </w:r>
      <w:r w:rsidRPr="00A51BF5">
        <w:rPr>
          <w:spacing w:val="-2"/>
          <w:sz w:val="24"/>
          <w:lang w:val="es-CO"/>
        </w:rPr>
        <w:t>y</w:t>
      </w:r>
      <w:r w:rsidRPr="00A51BF5">
        <w:rPr>
          <w:spacing w:val="-18"/>
          <w:sz w:val="24"/>
          <w:lang w:val="es-CO"/>
        </w:rPr>
        <w:t xml:space="preserve"> </w:t>
      </w:r>
      <w:r w:rsidRPr="00A51BF5">
        <w:rPr>
          <w:spacing w:val="-2"/>
          <w:sz w:val="24"/>
          <w:lang w:val="es-CO"/>
        </w:rPr>
        <w:t>alertas</w:t>
      </w:r>
      <w:r w:rsidRPr="00A51BF5">
        <w:rPr>
          <w:spacing w:val="-18"/>
          <w:sz w:val="24"/>
          <w:lang w:val="es-CO"/>
        </w:rPr>
        <w:t xml:space="preserve"> </w:t>
      </w:r>
      <w:r w:rsidRPr="00A51BF5">
        <w:rPr>
          <w:spacing w:val="-2"/>
          <w:sz w:val="24"/>
          <w:lang w:val="es-CO"/>
        </w:rPr>
        <w:t>que</w:t>
      </w:r>
      <w:r w:rsidRPr="00A51BF5">
        <w:rPr>
          <w:spacing w:val="-21"/>
          <w:sz w:val="24"/>
          <w:lang w:val="es-CO"/>
        </w:rPr>
        <w:t xml:space="preserve"> </w:t>
      </w:r>
      <w:r w:rsidRPr="00A51BF5">
        <w:rPr>
          <w:spacing w:val="-2"/>
          <w:sz w:val="24"/>
          <w:lang w:val="es-CO"/>
        </w:rPr>
        <w:t>se</w:t>
      </w:r>
      <w:r w:rsidRPr="00A51BF5">
        <w:rPr>
          <w:spacing w:val="-21"/>
          <w:sz w:val="24"/>
          <w:lang w:val="es-CO"/>
        </w:rPr>
        <w:t xml:space="preserve"> </w:t>
      </w:r>
      <w:r w:rsidRPr="00A51BF5">
        <w:rPr>
          <w:spacing w:val="-2"/>
          <w:sz w:val="24"/>
          <w:lang w:val="es-CO"/>
        </w:rPr>
        <w:t>generen.</w:t>
      </w:r>
    </w:p>
    <w:p w14:paraId="587A9658" w14:textId="51FD18FC" w:rsidR="00BD6814" w:rsidRPr="00A51BF5" w:rsidRDefault="000E0286" w:rsidP="00FA50A8">
      <w:pPr>
        <w:pStyle w:val="Prrafodelista"/>
        <w:numPr>
          <w:ilvl w:val="0"/>
          <w:numId w:val="100"/>
        </w:numPr>
        <w:tabs>
          <w:tab w:val="left" w:pos="525"/>
        </w:tabs>
        <w:spacing w:line="292" w:lineRule="auto"/>
        <w:ind w:right="168"/>
        <w:rPr>
          <w:sz w:val="24"/>
          <w:lang w:val="es-CO"/>
        </w:rPr>
      </w:pPr>
      <w:r w:rsidRPr="00A51BF5">
        <w:rPr>
          <w:sz w:val="24"/>
          <w:lang w:val="es-CO"/>
        </w:rPr>
        <w:t xml:space="preserve">Como parte de la administración de servidores, </w:t>
      </w:r>
      <w:r w:rsidR="009C3AFE" w:rsidRPr="00A51BF5">
        <w:rPr>
          <w:sz w:val="24"/>
          <w:lang w:val="es-CO"/>
        </w:rPr>
        <w:t>el</w:t>
      </w:r>
      <w:r w:rsidRPr="00A51BF5">
        <w:rPr>
          <w:sz w:val="24"/>
          <w:lang w:val="es-CO"/>
        </w:rPr>
        <w:t xml:space="preserve"> CONTRATISTA seguirá las </w:t>
      </w:r>
      <w:r w:rsidRPr="00A51BF5">
        <w:rPr>
          <w:spacing w:val="-2"/>
          <w:sz w:val="24"/>
          <w:lang w:val="es-CO"/>
        </w:rPr>
        <w:lastRenderedPageBreak/>
        <w:t>siguientes</w:t>
      </w:r>
      <w:r w:rsidRPr="00A51BF5">
        <w:rPr>
          <w:spacing w:val="-17"/>
          <w:sz w:val="24"/>
          <w:lang w:val="es-CO"/>
        </w:rPr>
        <w:t xml:space="preserve"> </w:t>
      </w:r>
      <w:r w:rsidRPr="00A51BF5">
        <w:rPr>
          <w:spacing w:val="-2"/>
          <w:sz w:val="24"/>
          <w:lang w:val="es-CO"/>
        </w:rPr>
        <w:t>políticas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general,</w:t>
      </w:r>
      <w:r w:rsidRPr="00A51BF5">
        <w:rPr>
          <w:spacing w:val="-16"/>
          <w:sz w:val="24"/>
          <w:lang w:val="es-CO"/>
        </w:rPr>
        <w:t xml:space="preserve"> </w:t>
      </w:r>
      <w:r w:rsidRPr="00A51BF5">
        <w:rPr>
          <w:spacing w:val="-2"/>
          <w:sz w:val="24"/>
          <w:lang w:val="es-CO"/>
        </w:rPr>
        <w:t>todas</w:t>
      </w:r>
      <w:r w:rsidRPr="00A51BF5">
        <w:rPr>
          <w:spacing w:val="-16"/>
          <w:sz w:val="24"/>
          <w:lang w:val="es-CO"/>
        </w:rPr>
        <w:t xml:space="preserve"> </w:t>
      </w:r>
      <w:r w:rsidRPr="00A51BF5">
        <w:rPr>
          <w:spacing w:val="-2"/>
          <w:sz w:val="24"/>
          <w:lang w:val="es-CO"/>
        </w:rPr>
        <w:t>aquellas</w:t>
      </w:r>
      <w:r w:rsidRPr="00A51BF5">
        <w:rPr>
          <w:spacing w:val="-16"/>
          <w:sz w:val="24"/>
          <w:lang w:val="es-CO"/>
        </w:rPr>
        <w:t xml:space="preserve"> </w:t>
      </w:r>
      <w:r w:rsidRPr="00A51BF5">
        <w:rPr>
          <w:spacing w:val="-2"/>
          <w:sz w:val="24"/>
          <w:lang w:val="es-CO"/>
        </w:rPr>
        <w:t>políticas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009C3AFE" w:rsidRPr="00A51BF5">
        <w:rPr>
          <w:spacing w:val="-2"/>
          <w:sz w:val="24"/>
          <w:lang w:val="es-CO"/>
        </w:rPr>
        <w:t>la</w:t>
      </w:r>
      <w:r w:rsidRPr="00A51BF5">
        <w:rPr>
          <w:spacing w:val="-16"/>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r w:rsidRPr="00A51BF5">
        <w:rPr>
          <w:spacing w:val="-16"/>
          <w:sz w:val="24"/>
          <w:lang w:val="es-CO"/>
        </w:rPr>
        <w:t xml:space="preserve"> </w:t>
      </w:r>
      <w:r w:rsidRPr="00A51BF5">
        <w:rPr>
          <w:spacing w:val="-2"/>
          <w:sz w:val="24"/>
          <w:lang w:val="es-CO"/>
        </w:rPr>
        <w:t xml:space="preserve">que </w:t>
      </w:r>
      <w:r w:rsidRPr="00A51BF5">
        <w:rPr>
          <w:sz w:val="24"/>
          <w:lang w:val="es-CO"/>
        </w:rPr>
        <w:t>sean</w:t>
      </w:r>
      <w:r w:rsidRPr="00A51BF5">
        <w:rPr>
          <w:spacing w:val="-16"/>
          <w:sz w:val="24"/>
          <w:lang w:val="es-CO"/>
        </w:rPr>
        <w:t xml:space="preserve"> </w:t>
      </w:r>
      <w:r w:rsidRPr="00A51BF5">
        <w:rPr>
          <w:sz w:val="24"/>
          <w:lang w:val="es-CO"/>
        </w:rPr>
        <w:t>aplicables:</w:t>
      </w:r>
    </w:p>
    <w:p w14:paraId="71E690A6" w14:textId="77777777" w:rsidR="00BD6814" w:rsidRPr="00A51BF5" w:rsidRDefault="000E0286" w:rsidP="00FA50A8">
      <w:pPr>
        <w:pStyle w:val="Prrafodelista"/>
        <w:numPr>
          <w:ilvl w:val="1"/>
          <w:numId w:val="100"/>
        </w:numPr>
        <w:tabs>
          <w:tab w:val="left" w:pos="883"/>
        </w:tabs>
        <w:spacing w:line="276" w:lineRule="exact"/>
        <w:ind w:left="883" w:hanging="358"/>
        <w:rPr>
          <w:sz w:val="24"/>
          <w:lang w:val="es-CO"/>
        </w:rPr>
      </w:pPr>
      <w:r w:rsidRPr="00A51BF5">
        <w:rPr>
          <w:spacing w:val="-4"/>
          <w:sz w:val="24"/>
          <w:lang w:val="es-CO"/>
        </w:rPr>
        <w:t>La</w:t>
      </w:r>
      <w:r w:rsidRPr="00A51BF5">
        <w:rPr>
          <w:spacing w:val="-19"/>
          <w:sz w:val="24"/>
          <w:lang w:val="es-CO"/>
        </w:rPr>
        <w:t xml:space="preserve"> </w:t>
      </w:r>
      <w:r w:rsidRPr="00A51BF5">
        <w:rPr>
          <w:spacing w:val="-4"/>
          <w:sz w:val="24"/>
          <w:lang w:val="es-CO"/>
        </w:rPr>
        <w:t>cuenta</w:t>
      </w:r>
      <w:r w:rsidRPr="00A51BF5">
        <w:rPr>
          <w:spacing w:val="-19"/>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invitado</w:t>
      </w:r>
      <w:r w:rsidRPr="00A51BF5">
        <w:rPr>
          <w:spacing w:val="-19"/>
          <w:sz w:val="24"/>
          <w:lang w:val="es-CO"/>
        </w:rPr>
        <w:t xml:space="preserve"> </w:t>
      </w:r>
      <w:r w:rsidRPr="00A51BF5">
        <w:rPr>
          <w:spacing w:val="-4"/>
          <w:sz w:val="24"/>
          <w:lang w:val="es-CO"/>
        </w:rPr>
        <w:t>estará</w:t>
      </w:r>
      <w:r w:rsidRPr="00A51BF5">
        <w:rPr>
          <w:spacing w:val="-18"/>
          <w:sz w:val="24"/>
          <w:lang w:val="es-CO"/>
        </w:rPr>
        <w:t xml:space="preserve"> </w:t>
      </w:r>
      <w:r w:rsidRPr="00A51BF5">
        <w:rPr>
          <w:spacing w:val="-4"/>
          <w:sz w:val="24"/>
          <w:lang w:val="es-CO"/>
        </w:rPr>
        <w:t>deshabilitada</w:t>
      </w:r>
      <w:r w:rsidRPr="00A51BF5">
        <w:rPr>
          <w:spacing w:val="-19"/>
          <w:sz w:val="24"/>
          <w:lang w:val="es-CO"/>
        </w:rPr>
        <w:t xml:space="preserve"> </w:t>
      </w:r>
      <w:r w:rsidRPr="00A51BF5">
        <w:rPr>
          <w:spacing w:val="-4"/>
          <w:sz w:val="24"/>
          <w:lang w:val="es-CO"/>
        </w:rPr>
        <w:t>en</w:t>
      </w:r>
      <w:r w:rsidRPr="00A51BF5">
        <w:rPr>
          <w:spacing w:val="-19"/>
          <w:sz w:val="24"/>
          <w:lang w:val="es-CO"/>
        </w:rPr>
        <w:t xml:space="preserve"> </w:t>
      </w:r>
      <w:r w:rsidRPr="00A51BF5">
        <w:rPr>
          <w:spacing w:val="-4"/>
          <w:sz w:val="24"/>
          <w:lang w:val="es-CO"/>
        </w:rPr>
        <w:t>todos</w:t>
      </w:r>
      <w:r w:rsidRPr="00A51BF5">
        <w:rPr>
          <w:spacing w:val="-16"/>
          <w:sz w:val="24"/>
          <w:lang w:val="es-CO"/>
        </w:rPr>
        <w:t xml:space="preserve"> </w:t>
      </w:r>
      <w:r w:rsidRPr="00A51BF5">
        <w:rPr>
          <w:spacing w:val="-4"/>
          <w:sz w:val="24"/>
          <w:lang w:val="es-CO"/>
        </w:rPr>
        <w:t>los</w:t>
      </w:r>
      <w:r w:rsidRPr="00A51BF5">
        <w:rPr>
          <w:spacing w:val="-17"/>
          <w:sz w:val="24"/>
          <w:lang w:val="es-CO"/>
        </w:rPr>
        <w:t xml:space="preserve"> </w:t>
      </w:r>
      <w:r w:rsidRPr="00A51BF5">
        <w:rPr>
          <w:spacing w:val="-4"/>
          <w:sz w:val="24"/>
          <w:lang w:val="es-CO"/>
        </w:rPr>
        <w:t>servidores.</w:t>
      </w:r>
    </w:p>
    <w:p w14:paraId="3548129D" w14:textId="77777777" w:rsidR="00BD6814" w:rsidRPr="00A51BF5" w:rsidRDefault="000E0286" w:rsidP="00FA50A8">
      <w:pPr>
        <w:pStyle w:val="Prrafodelista"/>
        <w:numPr>
          <w:ilvl w:val="1"/>
          <w:numId w:val="100"/>
        </w:numPr>
        <w:tabs>
          <w:tab w:val="left" w:pos="883"/>
          <w:tab w:val="left" w:pos="885"/>
        </w:tabs>
        <w:spacing w:before="56" w:line="292" w:lineRule="auto"/>
        <w:ind w:right="167"/>
        <w:rPr>
          <w:sz w:val="24"/>
          <w:lang w:val="es-CO"/>
        </w:rPr>
      </w:pPr>
      <w:r w:rsidRPr="00A51BF5">
        <w:rPr>
          <w:sz w:val="24"/>
          <w:lang w:val="es-CO"/>
        </w:rPr>
        <w:t>La cuenta de administrador se deshabilitará y se cambiará el nombre directamente</w:t>
      </w:r>
      <w:r w:rsidRPr="00A51BF5">
        <w:rPr>
          <w:spacing w:val="-24"/>
          <w:sz w:val="24"/>
          <w:lang w:val="es-CO"/>
        </w:rPr>
        <w:t xml:space="preserve"> </w:t>
      </w:r>
      <w:r w:rsidRPr="00A51BF5">
        <w:rPr>
          <w:sz w:val="24"/>
          <w:lang w:val="es-CO"/>
        </w:rPr>
        <w:t>desde</w:t>
      </w:r>
      <w:r w:rsidRPr="00A51BF5">
        <w:rPr>
          <w:spacing w:val="-24"/>
          <w:sz w:val="24"/>
          <w:lang w:val="es-CO"/>
        </w:rPr>
        <w:t xml:space="preserve"> </w:t>
      </w:r>
      <w:r w:rsidRPr="00A51BF5">
        <w:rPr>
          <w:sz w:val="24"/>
          <w:lang w:val="es-CO"/>
        </w:rPr>
        <w:t>la</w:t>
      </w:r>
      <w:r w:rsidRPr="00A51BF5">
        <w:rPr>
          <w:spacing w:val="-23"/>
          <w:sz w:val="24"/>
          <w:lang w:val="es-CO"/>
        </w:rPr>
        <w:t xml:space="preserve"> </w:t>
      </w:r>
      <w:r w:rsidRPr="00A51BF5">
        <w:rPr>
          <w:sz w:val="24"/>
          <w:lang w:val="es-CO"/>
        </w:rPr>
        <w:t>directiva</w:t>
      </w:r>
      <w:r w:rsidRPr="00A51BF5">
        <w:rPr>
          <w:spacing w:val="-25"/>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dominio.</w:t>
      </w:r>
    </w:p>
    <w:p w14:paraId="28FED080" w14:textId="77777777" w:rsidR="00BD6814" w:rsidRPr="00A51BF5" w:rsidRDefault="000E0286" w:rsidP="00FA50A8">
      <w:pPr>
        <w:pStyle w:val="Prrafodelista"/>
        <w:numPr>
          <w:ilvl w:val="1"/>
          <w:numId w:val="100"/>
        </w:numPr>
        <w:tabs>
          <w:tab w:val="left" w:pos="883"/>
          <w:tab w:val="left" w:pos="885"/>
        </w:tabs>
        <w:spacing w:line="292" w:lineRule="auto"/>
        <w:ind w:right="170"/>
        <w:rPr>
          <w:sz w:val="24"/>
          <w:lang w:val="es-CO"/>
        </w:rPr>
      </w:pPr>
      <w:r w:rsidRPr="00A51BF5">
        <w:rPr>
          <w:spacing w:val="-2"/>
          <w:sz w:val="24"/>
          <w:lang w:val="es-CO"/>
        </w:rPr>
        <w:t>El</w:t>
      </w:r>
      <w:r w:rsidRPr="00A51BF5">
        <w:rPr>
          <w:spacing w:val="-15"/>
          <w:sz w:val="24"/>
          <w:lang w:val="es-CO"/>
        </w:rPr>
        <w:t xml:space="preserve"> </w:t>
      </w:r>
      <w:r w:rsidRPr="00A51BF5">
        <w:rPr>
          <w:spacing w:val="-2"/>
          <w:sz w:val="24"/>
          <w:lang w:val="es-CO"/>
        </w:rPr>
        <w:t>usuario</w:t>
      </w:r>
      <w:r w:rsidRPr="00A51BF5">
        <w:rPr>
          <w:spacing w:val="-13"/>
          <w:sz w:val="24"/>
          <w:lang w:val="es-CO"/>
        </w:rPr>
        <w:t xml:space="preserve"> </w:t>
      </w:r>
      <w:r w:rsidRPr="00A51BF5">
        <w:rPr>
          <w:spacing w:val="-2"/>
          <w:sz w:val="24"/>
          <w:lang w:val="es-CO"/>
        </w:rPr>
        <w:t>que</w:t>
      </w:r>
      <w:r w:rsidRPr="00A51BF5">
        <w:rPr>
          <w:spacing w:val="-14"/>
          <w:sz w:val="24"/>
          <w:lang w:val="es-CO"/>
        </w:rPr>
        <w:t xml:space="preserve"> </w:t>
      </w:r>
      <w:r w:rsidRPr="00A51BF5">
        <w:rPr>
          <w:spacing w:val="-2"/>
          <w:sz w:val="24"/>
          <w:lang w:val="es-CO"/>
        </w:rPr>
        <w:t>administrará</w:t>
      </w:r>
      <w:r w:rsidRPr="00A51BF5">
        <w:rPr>
          <w:spacing w:val="-15"/>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dominio</w:t>
      </w:r>
      <w:r w:rsidRPr="00A51BF5">
        <w:rPr>
          <w:spacing w:val="-13"/>
          <w:sz w:val="24"/>
          <w:lang w:val="es-CO"/>
        </w:rPr>
        <w:t xml:space="preserve"> </w:t>
      </w:r>
      <w:r w:rsidRPr="00A51BF5">
        <w:rPr>
          <w:spacing w:val="-2"/>
          <w:sz w:val="24"/>
          <w:lang w:val="es-CO"/>
        </w:rPr>
        <w:t>se</w:t>
      </w:r>
      <w:r w:rsidRPr="00A51BF5">
        <w:rPr>
          <w:spacing w:val="-14"/>
          <w:sz w:val="24"/>
          <w:lang w:val="es-CO"/>
        </w:rPr>
        <w:t xml:space="preserve"> </w:t>
      </w:r>
      <w:r w:rsidRPr="00A51BF5">
        <w:rPr>
          <w:spacing w:val="-2"/>
          <w:sz w:val="24"/>
          <w:lang w:val="es-CO"/>
        </w:rPr>
        <w:t>creará</w:t>
      </w:r>
      <w:r w:rsidRPr="00A51BF5">
        <w:rPr>
          <w:spacing w:val="-15"/>
          <w:sz w:val="24"/>
          <w:lang w:val="es-CO"/>
        </w:rPr>
        <w:t xml:space="preserve"> </w:t>
      </w:r>
      <w:r w:rsidRPr="00A51BF5">
        <w:rPr>
          <w:spacing w:val="-2"/>
          <w:sz w:val="24"/>
          <w:lang w:val="es-CO"/>
        </w:rPr>
        <w:t>solo</w:t>
      </w:r>
      <w:r w:rsidRPr="00A51BF5">
        <w:rPr>
          <w:spacing w:val="-15"/>
          <w:sz w:val="24"/>
          <w:lang w:val="es-CO"/>
        </w:rPr>
        <w:t xml:space="preserve"> </w:t>
      </w:r>
      <w:r w:rsidRPr="00A51BF5">
        <w:rPr>
          <w:spacing w:val="-2"/>
          <w:sz w:val="24"/>
          <w:lang w:val="es-CO"/>
        </w:rPr>
        <w:t>para</w:t>
      </w:r>
      <w:r w:rsidRPr="00A51BF5">
        <w:rPr>
          <w:spacing w:val="-15"/>
          <w:sz w:val="24"/>
          <w:lang w:val="es-CO"/>
        </w:rPr>
        <w:t xml:space="preserve"> </w:t>
      </w:r>
      <w:r w:rsidRPr="00A51BF5">
        <w:rPr>
          <w:spacing w:val="-2"/>
          <w:sz w:val="24"/>
          <w:lang w:val="es-CO"/>
        </w:rPr>
        <w:t>este</w:t>
      </w:r>
      <w:r w:rsidRPr="00A51BF5">
        <w:rPr>
          <w:spacing w:val="-13"/>
          <w:sz w:val="24"/>
          <w:lang w:val="es-CO"/>
        </w:rPr>
        <w:t xml:space="preserve"> </w:t>
      </w:r>
      <w:r w:rsidRPr="00A51BF5">
        <w:rPr>
          <w:spacing w:val="-2"/>
          <w:sz w:val="24"/>
          <w:lang w:val="es-CO"/>
        </w:rPr>
        <w:t>propósito</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 xml:space="preserve">será </w:t>
      </w:r>
      <w:r w:rsidRPr="00A51BF5">
        <w:rPr>
          <w:sz w:val="24"/>
          <w:lang w:val="es-CO"/>
        </w:rPr>
        <w:t xml:space="preserve">miembro de </w:t>
      </w:r>
      <w:proofErr w:type="spellStart"/>
      <w:r w:rsidRPr="00A51BF5">
        <w:rPr>
          <w:sz w:val="24"/>
          <w:lang w:val="es-CO"/>
        </w:rPr>
        <w:t>Admins</w:t>
      </w:r>
      <w:proofErr w:type="spellEnd"/>
      <w:r w:rsidRPr="00A51BF5">
        <w:rPr>
          <w:sz w:val="24"/>
          <w:lang w:val="es-CO"/>
        </w:rPr>
        <w:t xml:space="preserve"> del Dominio.</w:t>
      </w:r>
    </w:p>
    <w:p w14:paraId="52919292" w14:textId="463240FD" w:rsidR="00BD6814" w:rsidRPr="00A51BF5" w:rsidRDefault="000E0286" w:rsidP="00FA50A8">
      <w:pPr>
        <w:pStyle w:val="Prrafodelista"/>
        <w:numPr>
          <w:ilvl w:val="1"/>
          <w:numId w:val="100"/>
        </w:numPr>
        <w:tabs>
          <w:tab w:val="left" w:pos="883"/>
          <w:tab w:val="left" w:pos="885"/>
        </w:tabs>
        <w:spacing w:line="292" w:lineRule="auto"/>
        <w:ind w:right="161"/>
        <w:rPr>
          <w:sz w:val="24"/>
          <w:lang w:val="es-CO"/>
        </w:rPr>
      </w:pPr>
      <w:r w:rsidRPr="00A51BF5">
        <w:rPr>
          <w:sz w:val="24"/>
          <w:lang w:val="es-CO"/>
        </w:rPr>
        <w:t xml:space="preserve">No se permite asociar servidores judiciales a los grupos </w:t>
      </w:r>
      <w:proofErr w:type="spellStart"/>
      <w:r w:rsidRPr="00A51BF5">
        <w:rPr>
          <w:sz w:val="24"/>
          <w:lang w:val="es-CO"/>
        </w:rPr>
        <w:t>Admins</w:t>
      </w:r>
      <w:proofErr w:type="spellEnd"/>
      <w:r w:rsidRPr="00A51BF5">
        <w:rPr>
          <w:sz w:val="24"/>
          <w:lang w:val="es-CO"/>
        </w:rPr>
        <w:t xml:space="preserve"> del Dominio (Domain </w:t>
      </w:r>
      <w:proofErr w:type="spellStart"/>
      <w:r w:rsidRPr="00A51BF5">
        <w:rPr>
          <w:sz w:val="24"/>
          <w:lang w:val="es-CO"/>
        </w:rPr>
        <w:t>Admins</w:t>
      </w:r>
      <w:proofErr w:type="spellEnd"/>
      <w:r w:rsidRPr="00A51BF5">
        <w:rPr>
          <w:sz w:val="24"/>
          <w:lang w:val="es-CO"/>
        </w:rPr>
        <w:t>), Administradores (</w:t>
      </w:r>
      <w:proofErr w:type="spellStart"/>
      <w:r w:rsidRPr="00A51BF5">
        <w:rPr>
          <w:sz w:val="24"/>
          <w:lang w:val="es-CO"/>
        </w:rPr>
        <w:t>Administrators</w:t>
      </w:r>
      <w:proofErr w:type="spellEnd"/>
      <w:r w:rsidRPr="00A51BF5">
        <w:rPr>
          <w:sz w:val="24"/>
          <w:lang w:val="es-CO"/>
        </w:rPr>
        <w:t xml:space="preserve">), Administradores de </w:t>
      </w:r>
      <w:r w:rsidRPr="00A51BF5">
        <w:rPr>
          <w:spacing w:val="-2"/>
          <w:sz w:val="24"/>
          <w:lang w:val="es-CO"/>
        </w:rPr>
        <w:t>Empresa</w:t>
      </w:r>
      <w:r w:rsidRPr="00A51BF5">
        <w:rPr>
          <w:spacing w:val="-16"/>
          <w:sz w:val="24"/>
          <w:lang w:val="es-CO"/>
        </w:rPr>
        <w:t xml:space="preserve"> </w:t>
      </w:r>
      <w:r w:rsidRPr="00A51BF5">
        <w:rPr>
          <w:spacing w:val="-2"/>
          <w:sz w:val="24"/>
          <w:lang w:val="es-CO"/>
        </w:rPr>
        <w:t>(Enterprise</w:t>
      </w:r>
      <w:r w:rsidRPr="00A51BF5">
        <w:rPr>
          <w:spacing w:val="-15"/>
          <w:sz w:val="24"/>
          <w:lang w:val="es-CO"/>
        </w:rPr>
        <w:t xml:space="preserve"> </w:t>
      </w:r>
      <w:proofErr w:type="spellStart"/>
      <w:r w:rsidRPr="00A51BF5">
        <w:rPr>
          <w:spacing w:val="-2"/>
          <w:sz w:val="24"/>
          <w:lang w:val="es-CO"/>
        </w:rPr>
        <w:t>Admins</w:t>
      </w:r>
      <w:proofErr w:type="spellEnd"/>
      <w:r w:rsidRPr="00A51BF5">
        <w:rPr>
          <w:spacing w:val="-2"/>
          <w:sz w:val="24"/>
          <w:lang w:val="es-CO"/>
        </w:rPr>
        <w:t>).</w:t>
      </w:r>
      <w:r w:rsidRPr="00A51BF5">
        <w:rPr>
          <w:spacing w:val="-15"/>
          <w:sz w:val="24"/>
          <w:lang w:val="es-CO"/>
        </w:rPr>
        <w:t xml:space="preserve"> </w:t>
      </w:r>
      <w:r w:rsidRPr="00A51BF5">
        <w:rPr>
          <w:spacing w:val="-2"/>
          <w:sz w:val="24"/>
          <w:lang w:val="es-CO"/>
        </w:rPr>
        <w:t>El</w:t>
      </w:r>
      <w:r w:rsidRPr="00A51BF5">
        <w:rPr>
          <w:spacing w:val="-15"/>
          <w:sz w:val="24"/>
          <w:lang w:val="es-CO"/>
        </w:rPr>
        <w:t xml:space="preserve"> </w:t>
      </w:r>
      <w:r w:rsidRPr="00A51BF5">
        <w:rPr>
          <w:spacing w:val="-2"/>
          <w:sz w:val="24"/>
          <w:lang w:val="es-CO"/>
        </w:rPr>
        <w:t>riesgo</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tener</w:t>
      </w:r>
      <w:r w:rsidRPr="00A51BF5">
        <w:rPr>
          <w:spacing w:val="-16"/>
          <w:sz w:val="24"/>
          <w:lang w:val="es-CO"/>
        </w:rPr>
        <w:t xml:space="preserve"> </w:t>
      </w:r>
      <w:r w:rsidRPr="00A51BF5">
        <w:rPr>
          <w:spacing w:val="-2"/>
          <w:sz w:val="24"/>
          <w:lang w:val="es-CO"/>
        </w:rPr>
        <w:t>servidores</w:t>
      </w:r>
      <w:r w:rsidRPr="00A51BF5">
        <w:rPr>
          <w:spacing w:val="-15"/>
          <w:sz w:val="24"/>
          <w:lang w:val="es-CO"/>
        </w:rPr>
        <w:t xml:space="preserve"> </w:t>
      </w:r>
      <w:r w:rsidRPr="00A51BF5">
        <w:rPr>
          <w:spacing w:val="-2"/>
          <w:sz w:val="24"/>
          <w:lang w:val="es-CO"/>
        </w:rPr>
        <w:t>judiciales</w:t>
      </w:r>
      <w:r w:rsidRPr="00A51BF5">
        <w:rPr>
          <w:spacing w:val="-14"/>
          <w:sz w:val="24"/>
          <w:lang w:val="es-CO"/>
        </w:rPr>
        <w:t xml:space="preserve"> </w:t>
      </w:r>
      <w:r w:rsidRPr="00A51BF5">
        <w:rPr>
          <w:spacing w:val="-2"/>
          <w:sz w:val="24"/>
          <w:lang w:val="es-CO"/>
        </w:rPr>
        <w:t>dentro</w:t>
      </w:r>
      <w:r w:rsidRPr="00A51BF5">
        <w:rPr>
          <w:spacing w:val="-16"/>
          <w:sz w:val="24"/>
          <w:lang w:val="es-CO"/>
        </w:rPr>
        <w:t xml:space="preserve"> </w:t>
      </w:r>
      <w:r w:rsidRPr="00A51BF5">
        <w:rPr>
          <w:spacing w:val="-2"/>
          <w:sz w:val="24"/>
          <w:lang w:val="es-CO"/>
        </w:rPr>
        <w:t xml:space="preserve">de </w:t>
      </w:r>
      <w:r w:rsidRPr="00A51BF5">
        <w:rPr>
          <w:sz w:val="24"/>
          <w:lang w:val="es-CO"/>
        </w:rPr>
        <w:t xml:space="preserve">estos grupos se considera una mala práctica de administración y una </w:t>
      </w:r>
      <w:r w:rsidRPr="00A51BF5">
        <w:rPr>
          <w:spacing w:val="-8"/>
          <w:sz w:val="24"/>
          <w:lang w:val="es-CO"/>
        </w:rPr>
        <w:t>vulnerabilidad de alto riesgo. Sólo debe existir el usuario referenciado</w:t>
      </w:r>
      <w:r w:rsidRPr="00A51BF5">
        <w:rPr>
          <w:spacing w:val="-2"/>
          <w:sz w:val="24"/>
          <w:lang w:val="es-CO"/>
        </w:rPr>
        <w:t xml:space="preserve"> </w:t>
      </w:r>
      <w:r w:rsidRPr="00A51BF5">
        <w:rPr>
          <w:spacing w:val="-8"/>
          <w:sz w:val="24"/>
          <w:lang w:val="es-CO"/>
        </w:rPr>
        <w:t xml:space="preserve">en el punto </w:t>
      </w:r>
      <w:r w:rsidRPr="00A51BF5">
        <w:rPr>
          <w:spacing w:val="-2"/>
          <w:sz w:val="24"/>
          <w:lang w:val="es-CO"/>
        </w:rPr>
        <w:t>anterior.</w:t>
      </w:r>
    </w:p>
    <w:p w14:paraId="35B0BD3D" w14:textId="77777777" w:rsidR="00BD6814" w:rsidRPr="00A51BF5" w:rsidRDefault="000E0286" w:rsidP="00FA50A8">
      <w:pPr>
        <w:pStyle w:val="Prrafodelista"/>
        <w:numPr>
          <w:ilvl w:val="1"/>
          <w:numId w:val="100"/>
        </w:numPr>
        <w:tabs>
          <w:tab w:val="left" w:pos="883"/>
          <w:tab w:val="left" w:pos="885"/>
        </w:tabs>
        <w:spacing w:line="292" w:lineRule="auto"/>
        <w:ind w:right="167"/>
        <w:rPr>
          <w:sz w:val="24"/>
          <w:lang w:val="es-CO"/>
        </w:rPr>
      </w:pPr>
      <w:r w:rsidRPr="00A51BF5">
        <w:rPr>
          <w:spacing w:val="-4"/>
          <w:sz w:val="24"/>
          <w:lang w:val="es-CO"/>
        </w:rPr>
        <w:t>No</w:t>
      </w:r>
      <w:r w:rsidRPr="00A51BF5">
        <w:rPr>
          <w:spacing w:val="-15"/>
          <w:sz w:val="24"/>
          <w:lang w:val="es-CO"/>
        </w:rPr>
        <w:t xml:space="preserve"> </w:t>
      </w:r>
      <w:r w:rsidRPr="00A51BF5">
        <w:rPr>
          <w:spacing w:val="-4"/>
          <w:sz w:val="24"/>
          <w:lang w:val="es-CO"/>
        </w:rPr>
        <w:t>se</w:t>
      </w:r>
      <w:r w:rsidRPr="00A51BF5">
        <w:rPr>
          <w:spacing w:val="-12"/>
          <w:sz w:val="24"/>
          <w:lang w:val="es-CO"/>
        </w:rPr>
        <w:t xml:space="preserve"> </w:t>
      </w:r>
      <w:r w:rsidRPr="00A51BF5">
        <w:rPr>
          <w:spacing w:val="-4"/>
          <w:sz w:val="24"/>
          <w:lang w:val="es-CO"/>
        </w:rPr>
        <w:t>permite</w:t>
      </w:r>
      <w:r w:rsidRPr="00A51BF5">
        <w:rPr>
          <w:spacing w:val="-14"/>
          <w:sz w:val="24"/>
          <w:lang w:val="es-CO"/>
        </w:rPr>
        <w:t xml:space="preserve"> </w:t>
      </w:r>
      <w:r w:rsidRPr="00A51BF5">
        <w:rPr>
          <w:spacing w:val="-4"/>
          <w:sz w:val="24"/>
          <w:lang w:val="es-CO"/>
        </w:rPr>
        <w:t>utilizar</w:t>
      </w:r>
      <w:r w:rsidRPr="00A51BF5">
        <w:rPr>
          <w:spacing w:val="-13"/>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usuario</w:t>
      </w:r>
      <w:r w:rsidRPr="00A51BF5">
        <w:rPr>
          <w:spacing w:val="-14"/>
          <w:sz w:val="24"/>
          <w:lang w:val="es-CO"/>
        </w:rPr>
        <w:t xml:space="preserve"> </w:t>
      </w:r>
      <w:r w:rsidRPr="00A51BF5">
        <w:rPr>
          <w:spacing w:val="-4"/>
          <w:sz w:val="24"/>
          <w:lang w:val="es-CO"/>
        </w:rPr>
        <w:t>destinado</w:t>
      </w:r>
      <w:r w:rsidRPr="00A51BF5">
        <w:rPr>
          <w:spacing w:val="-13"/>
          <w:sz w:val="24"/>
          <w:lang w:val="es-CO"/>
        </w:rPr>
        <w:t xml:space="preserve"> </w:t>
      </w:r>
      <w:r w:rsidRPr="00A51BF5">
        <w:rPr>
          <w:spacing w:val="-4"/>
          <w:sz w:val="24"/>
          <w:lang w:val="es-CO"/>
        </w:rPr>
        <w:t>para</w:t>
      </w:r>
      <w:r w:rsidRPr="00A51BF5">
        <w:rPr>
          <w:spacing w:val="-11"/>
          <w:sz w:val="24"/>
          <w:lang w:val="es-CO"/>
        </w:rPr>
        <w:t xml:space="preserve"> </w:t>
      </w:r>
      <w:r w:rsidRPr="00A51BF5">
        <w:rPr>
          <w:spacing w:val="-4"/>
          <w:sz w:val="24"/>
          <w:lang w:val="es-CO"/>
        </w:rPr>
        <w:t>administración</w:t>
      </w:r>
      <w:r w:rsidRPr="00A51BF5">
        <w:rPr>
          <w:spacing w:val="-15"/>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dominio</w:t>
      </w:r>
      <w:r w:rsidRPr="00A51BF5">
        <w:rPr>
          <w:spacing w:val="-14"/>
          <w:sz w:val="24"/>
          <w:lang w:val="es-CO"/>
        </w:rPr>
        <w:t xml:space="preserve"> </w:t>
      </w:r>
      <w:r w:rsidRPr="00A51BF5">
        <w:rPr>
          <w:spacing w:val="-4"/>
          <w:sz w:val="24"/>
          <w:lang w:val="es-CO"/>
        </w:rPr>
        <w:t>para que</w:t>
      </w:r>
      <w:r w:rsidRPr="00A51BF5">
        <w:rPr>
          <w:spacing w:val="-15"/>
          <w:sz w:val="24"/>
          <w:lang w:val="es-CO"/>
        </w:rPr>
        <w:t xml:space="preserve"> </w:t>
      </w:r>
      <w:r w:rsidRPr="00A51BF5">
        <w:rPr>
          <w:spacing w:val="-4"/>
          <w:sz w:val="24"/>
          <w:lang w:val="es-CO"/>
        </w:rPr>
        <w:t>inicie</w:t>
      </w:r>
      <w:r w:rsidRPr="00A51BF5">
        <w:rPr>
          <w:spacing w:val="-13"/>
          <w:sz w:val="24"/>
          <w:lang w:val="es-CO"/>
        </w:rPr>
        <w:t xml:space="preserve"> </w:t>
      </w:r>
      <w:r w:rsidRPr="00A51BF5">
        <w:rPr>
          <w:spacing w:val="-4"/>
          <w:sz w:val="24"/>
          <w:lang w:val="es-CO"/>
        </w:rPr>
        <w:t>sesión</w:t>
      </w:r>
      <w:r w:rsidRPr="00A51BF5">
        <w:rPr>
          <w:spacing w:val="-15"/>
          <w:sz w:val="24"/>
          <w:lang w:val="es-CO"/>
        </w:rPr>
        <w:t xml:space="preserve"> </w:t>
      </w:r>
      <w:r w:rsidRPr="00A51BF5">
        <w:rPr>
          <w:spacing w:val="-4"/>
          <w:sz w:val="24"/>
          <w:lang w:val="es-CO"/>
        </w:rPr>
        <w:t>sobre</w:t>
      </w:r>
      <w:r w:rsidRPr="00A51BF5">
        <w:rPr>
          <w:spacing w:val="-9"/>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estaciones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trabajo.</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considera</w:t>
      </w:r>
      <w:r w:rsidRPr="00A51BF5">
        <w:rPr>
          <w:spacing w:val="-15"/>
          <w:sz w:val="24"/>
          <w:lang w:val="es-CO"/>
        </w:rPr>
        <w:t xml:space="preserve"> </w:t>
      </w:r>
      <w:r w:rsidRPr="00A51BF5">
        <w:rPr>
          <w:spacing w:val="-4"/>
          <w:sz w:val="24"/>
          <w:lang w:val="es-CO"/>
        </w:rPr>
        <w:t>un</w:t>
      </w:r>
      <w:r w:rsidRPr="00A51BF5">
        <w:rPr>
          <w:spacing w:val="-10"/>
          <w:sz w:val="24"/>
          <w:lang w:val="es-CO"/>
        </w:rPr>
        <w:t xml:space="preserve"> </w:t>
      </w:r>
      <w:r w:rsidRPr="00A51BF5">
        <w:rPr>
          <w:spacing w:val="-4"/>
          <w:sz w:val="24"/>
          <w:lang w:val="es-CO"/>
        </w:rPr>
        <w:t>riesgo,</w:t>
      </w:r>
      <w:r w:rsidRPr="00A51BF5">
        <w:rPr>
          <w:spacing w:val="-14"/>
          <w:sz w:val="24"/>
          <w:lang w:val="es-CO"/>
        </w:rPr>
        <w:t xml:space="preserve"> </w:t>
      </w:r>
      <w:r w:rsidRPr="00A51BF5">
        <w:rPr>
          <w:spacing w:val="-4"/>
          <w:sz w:val="24"/>
          <w:lang w:val="es-CO"/>
        </w:rPr>
        <w:t>ya</w:t>
      </w:r>
      <w:r w:rsidRPr="00A51BF5">
        <w:rPr>
          <w:spacing w:val="-15"/>
          <w:sz w:val="24"/>
          <w:lang w:val="es-CO"/>
        </w:rPr>
        <w:t xml:space="preserve"> </w:t>
      </w:r>
      <w:r w:rsidRPr="00A51BF5">
        <w:rPr>
          <w:spacing w:val="-4"/>
          <w:sz w:val="24"/>
          <w:lang w:val="es-CO"/>
        </w:rPr>
        <w:t xml:space="preserve">que, </w:t>
      </w:r>
      <w:r w:rsidRPr="00A51BF5">
        <w:rPr>
          <w:sz w:val="24"/>
          <w:lang w:val="es-CO"/>
        </w:rPr>
        <w:t xml:space="preserve">de existir infección sobre la estación, dicha infección puede afectar a los </w:t>
      </w:r>
      <w:r w:rsidRPr="00A51BF5">
        <w:rPr>
          <w:spacing w:val="-2"/>
          <w:sz w:val="24"/>
          <w:lang w:val="es-CO"/>
        </w:rPr>
        <w:t>servidores.</w:t>
      </w:r>
    </w:p>
    <w:p w14:paraId="58588A9A" w14:textId="77777777" w:rsidR="00BD6814" w:rsidRPr="00A51BF5" w:rsidRDefault="000E0286" w:rsidP="00FA50A8">
      <w:pPr>
        <w:pStyle w:val="Prrafodelista"/>
        <w:numPr>
          <w:ilvl w:val="1"/>
          <w:numId w:val="100"/>
        </w:numPr>
        <w:tabs>
          <w:tab w:val="left" w:pos="883"/>
          <w:tab w:val="left" w:pos="885"/>
        </w:tabs>
        <w:spacing w:line="292" w:lineRule="auto"/>
        <w:ind w:right="165"/>
        <w:rPr>
          <w:sz w:val="24"/>
          <w:lang w:val="es-CO"/>
        </w:rPr>
      </w:pPr>
      <w:r w:rsidRPr="00A51BF5">
        <w:rPr>
          <w:sz w:val="24"/>
          <w:lang w:val="es-CO"/>
        </w:rPr>
        <w:t>Se define la longitud, complejidad y periodicidad de las contraseñas en los servidores: la longitud de las contraseñas tendrá una longitud mínima de 6 caracteres, habilitando la complejidad de contraseñas para exigir el uso de contraseñas</w:t>
      </w:r>
      <w:r w:rsidRPr="00A51BF5">
        <w:rPr>
          <w:spacing w:val="-13"/>
          <w:sz w:val="24"/>
          <w:lang w:val="es-CO"/>
        </w:rPr>
        <w:t xml:space="preserve"> </w:t>
      </w:r>
      <w:r w:rsidRPr="00A51BF5">
        <w:rPr>
          <w:sz w:val="24"/>
          <w:lang w:val="es-CO"/>
        </w:rPr>
        <w:t>alfanuméricas</w:t>
      </w:r>
      <w:r w:rsidRPr="00A51BF5">
        <w:rPr>
          <w:spacing w:val="-14"/>
          <w:sz w:val="24"/>
          <w:lang w:val="es-CO"/>
        </w:rPr>
        <w:t xml:space="preserve"> </w:t>
      </w:r>
      <w:r w:rsidRPr="00A51BF5">
        <w:rPr>
          <w:sz w:val="24"/>
          <w:lang w:val="es-CO"/>
        </w:rPr>
        <w:t>y</w:t>
      </w:r>
      <w:r w:rsidRPr="00A51BF5">
        <w:rPr>
          <w:spacing w:val="-16"/>
          <w:sz w:val="24"/>
          <w:lang w:val="es-CO"/>
        </w:rPr>
        <w:t xml:space="preserve"> </w:t>
      </w:r>
      <w:r w:rsidRPr="00A51BF5">
        <w:rPr>
          <w:sz w:val="24"/>
          <w:lang w:val="es-CO"/>
        </w:rPr>
        <w:t>un</w:t>
      </w:r>
      <w:r w:rsidRPr="00A51BF5">
        <w:rPr>
          <w:spacing w:val="-16"/>
          <w:sz w:val="24"/>
          <w:lang w:val="es-CO"/>
        </w:rPr>
        <w:t xml:space="preserve"> </w:t>
      </w:r>
      <w:r w:rsidRPr="00A51BF5">
        <w:rPr>
          <w:sz w:val="24"/>
          <w:lang w:val="es-CO"/>
        </w:rPr>
        <w:t>período</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3</w:t>
      </w:r>
      <w:r w:rsidRPr="00A51BF5">
        <w:rPr>
          <w:spacing w:val="-14"/>
          <w:sz w:val="24"/>
          <w:lang w:val="es-CO"/>
        </w:rPr>
        <w:t xml:space="preserve"> </w:t>
      </w:r>
      <w:r w:rsidRPr="00A51BF5">
        <w:rPr>
          <w:sz w:val="24"/>
          <w:lang w:val="es-CO"/>
        </w:rPr>
        <w:t>meses</w:t>
      </w:r>
      <w:r w:rsidRPr="00A51BF5">
        <w:rPr>
          <w:spacing w:val="-13"/>
          <w:sz w:val="24"/>
          <w:lang w:val="es-CO"/>
        </w:rPr>
        <w:t xml:space="preserve"> </w:t>
      </w:r>
      <w:r w:rsidRPr="00A51BF5">
        <w:rPr>
          <w:sz w:val="24"/>
          <w:lang w:val="es-CO"/>
        </w:rPr>
        <w:t>para</w:t>
      </w:r>
      <w:r w:rsidRPr="00A51BF5">
        <w:rPr>
          <w:spacing w:val="-16"/>
          <w:sz w:val="24"/>
          <w:lang w:val="es-CO"/>
        </w:rPr>
        <w:t xml:space="preserve"> </w:t>
      </w:r>
      <w:r w:rsidRPr="00A51BF5">
        <w:rPr>
          <w:sz w:val="24"/>
          <w:lang w:val="es-CO"/>
        </w:rPr>
        <w:t>caducidad</w:t>
      </w:r>
      <w:r w:rsidRPr="00A51BF5">
        <w:rPr>
          <w:spacing w:val="-16"/>
          <w:sz w:val="24"/>
          <w:lang w:val="es-CO"/>
        </w:rPr>
        <w:t xml:space="preserve"> </w:t>
      </w:r>
      <w:r w:rsidRPr="00A51BF5">
        <w:rPr>
          <w:sz w:val="24"/>
          <w:lang w:val="es-CO"/>
        </w:rPr>
        <w:t>de</w:t>
      </w:r>
      <w:r w:rsidRPr="00A51BF5">
        <w:rPr>
          <w:spacing w:val="-8"/>
          <w:sz w:val="24"/>
          <w:lang w:val="es-CO"/>
        </w:rPr>
        <w:t xml:space="preserve"> </w:t>
      </w:r>
      <w:r w:rsidRPr="00A51BF5">
        <w:rPr>
          <w:sz w:val="24"/>
          <w:lang w:val="es-CO"/>
        </w:rPr>
        <w:t>estas.</w:t>
      </w:r>
    </w:p>
    <w:p w14:paraId="57CA0DAF" w14:textId="77777777" w:rsidR="00BD6814" w:rsidRPr="00A51BF5" w:rsidRDefault="000E0286" w:rsidP="00FA50A8">
      <w:pPr>
        <w:pStyle w:val="Prrafodelista"/>
        <w:numPr>
          <w:ilvl w:val="1"/>
          <w:numId w:val="100"/>
        </w:numPr>
        <w:tabs>
          <w:tab w:val="left" w:pos="885"/>
        </w:tabs>
        <w:spacing w:line="290" w:lineRule="auto"/>
        <w:ind w:right="167"/>
        <w:rPr>
          <w:sz w:val="24"/>
          <w:lang w:val="es-CO"/>
        </w:rPr>
      </w:pPr>
      <w:r w:rsidRPr="00A51BF5">
        <w:rPr>
          <w:sz w:val="24"/>
          <w:lang w:val="es-CO"/>
        </w:rPr>
        <w:t xml:space="preserve">Los inicios de sesión sobre los servidores serán realizados con un usuario de </w:t>
      </w:r>
      <w:r w:rsidRPr="00A51BF5">
        <w:rPr>
          <w:spacing w:val="-6"/>
          <w:sz w:val="24"/>
          <w:lang w:val="es-CO"/>
        </w:rPr>
        <w:t>pocos</w:t>
      </w:r>
      <w:r w:rsidRPr="00A51BF5">
        <w:rPr>
          <w:spacing w:val="-13"/>
          <w:sz w:val="24"/>
          <w:lang w:val="es-CO"/>
        </w:rPr>
        <w:t xml:space="preserve"> </w:t>
      </w:r>
      <w:r w:rsidRPr="00A51BF5">
        <w:rPr>
          <w:spacing w:val="-6"/>
          <w:sz w:val="24"/>
          <w:lang w:val="es-CO"/>
        </w:rPr>
        <w:t>privilegios</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realizar</w:t>
      </w:r>
      <w:r w:rsidRPr="00A51BF5">
        <w:rPr>
          <w:spacing w:val="-12"/>
          <w:sz w:val="24"/>
          <w:lang w:val="es-CO"/>
        </w:rPr>
        <w:t xml:space="preserve"> </w:t>
      </w:r>
      <w:r w:rsidRPr="00A51BF5">
        <w:rPr>
          <w:spacing w:val="-6"/>
          <w:sz w:val="24"/>
          <w:lang w:val="es-CO"/>
        </w:rPr>
        <w:t>tareas</w:t>
      </w:r>
      <w:r w:rsidRPr="00A51BF5">
        <w:rPr>
          <w:spacing w:val="-12"/>
          <w:sz w:val="24"/>
          <w:lang w:val="es-CO"/>
        </w:rPr>
        <w:t xml:space="preserve"> </w:t>
      </w:r>
      <w:r w:rsidRPr="00A51BF5">
        <w:rPr>
          <w:spacing w:val="-6"/>
          <w:sz w:val="24"/>
          <w:lang w:val="es-CO"/>
        </w:rPr>
        <w:t>administrativas</w:t>
      </w:r>
      <w:r w:rsidRPr="00A51BF5">
        <w:rPr>
          <w:spacing w:val="-12"/>
          <w:sz w:val="24"/>
          <w:lang w:val="es-CO"/>
        </w:rPr>
        <w:t xml:space="preserve"> </w:t>
      </w:r>
      <w:r w:rsidRPr="00A51BF5">
        <w:rPr>
          <w:spacing w:val="-6"/>
          <w:sz w:val="24"/>
          <w:lang w:val="es-CO"/>
        </w:rPr>
        <w:t>hacer</w:t>
      </w:r>
      <w:r w:rsidRPr="00A51BF5">
        <w:rPr>
          <w:spacing w:val="-12"/>
          <w:sz w:val="24"/>
          <w:lang w:val="es-CO"/>
        </w:rPr>
        <w:t xml:space="preserve"> </w:t>
      </w:r>
      <w:r w:rsidRPr="00A51BF5">
        <w:rPr>
          <w:spacing w:val="-6"/>
          <w:sz w:val="24"/>
          <w:lang w:val="es-CO"/>
        </w:rPr>
        <w:t>uso</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comando</w:t>
      </w:r>
      <w:r w:rsidRPr="00A51BF5">
        <w:rPr>
          <w:spacing w:val="-12"/>
          <w:sz w:val="24"/>
          <w:lang w:val="es-CO"/>
        </w:rPr>
        <w:t xml:space="preserve"> </w:t>
      </w:r>
      <w:r w:rsidRPr="00A51BF5">
        <w:rPr>
          <w:spacing w:val="-6"/>
          <w:sz w:val="24"/>
          <w:lang w:val="es-CO"/>
        </w:rPr>
        <w:t xml:space="preserve">run </w:t>
      </w:r>
      <w:r w:rsidRPr="00A51BF5">
        <w:rPr>
          <w:sz w:val="24"/>
          <w:lang w:val="es-CO"/>
        </w:rPr>
        <w:t>as</w:t>
      </w:r>
      <w:r w:rsidRPr="00A51BF5">
        <w:rPr>
          <w:spacing w:val="-11"/>
          <w:sz w:val="24"/>
          <w:lang w:val="es-CO"/>
        </w:rPr>
        <w:t xml:space="preserve"> </w:t>
      </w:r>
      <w:r w:rsidRPr="00A51BF5">
        <w:rPr>
          <w:sz w:val="24"/>
          <w:lang w:val="es-CO"/>
        </w:rPr>
        <w:t>o</w:t>
      </w:r>
      <w:r w:rsidRPr="00A51BF5">
        <w:rPr>
          <w:spacing w:val="-13"/>
          <w:sz w:val="24"/>
          <w:lang w:val="es-CO"/>
        </w:rPr>
        <w:t xml:space="preserve"> </w:t>
      </w:r>
      <w:r w:rsidRPr="00A51BF5">
        <w:rPr>
          <w:sz w:val="24"/>
          <w:lang w:val="es-CO"/>
        </w:rPr>
        <w:t>ejecutar</w:t>
      </w:r>
      <w:r w:rsidRPr="00A51BF5">
        <w:rPr>
          <w:spacing w:val="-13"/>
          <w:sz w:val="24"/>
          <w:lang w:val="es-CO"/>
        </w:rPr>
        <w:t xml:space="preserve"> </w:t>
      </w:r>
      <w:r w:rsidRPr="00A51BF5">
        <w:rPr>
          <w:sz w:val="24"/>
          <w:lang w:val="es-CO"/>
        </w:rPr>
        <w:t>como</w:t>
      </w:r>
      <w:r w:rsidRPr="00A51BF5">
        <w:rPr>
          <w:spacing w:val="-9"/>
          <w:sz w:val="24"/>
          <w:lang w:val="es-CO"/>
        </w:rPr>
        <w:t xml:space="preserve"> </w:t>
      </w:r>
      <w:r w:rsidRPr="00A51BF5">
        <w:rPr>
          <w:sz w:val="24"/>
          <w:lang w:val="es-CO"/>
        </w:rPr>
        <w:t>administrador.</w:t>
      </w:r>
    </w:p>
    <w:p w14:paraId="7D7BE74F" w14:textId="77777777" w:rsidR="00BD6814" w:rsidRPr="00A51BF5" w:rsidRDefault="000E0286" w:rsidP="00FA50A8">
      <w:pPr>
        <w:pStyle w:val="Prrafodelista"/>
        <w:numPr>
          <w:ilvl w:val="1"/>
          <w:numId w:val="100"/>
        </w:numPr>
        <w:tabs>
          <w:tab w:val="left" w:pos="883"/>
          <w:tab w:val="left" w:pos="885"/>
        </w:tabs>
        <w:spacing w:line="290" w:lineRule="auto"/>
        <w:ind w:right="166"/>
        <w:rPr>
          <w:sz w:val="24"/>
          <w:lang w:val="es-CO"/>
        </w:rPr>
      </w:pPr>
      <w:r w:rsidRPr="00A51BF5">
        <w:rPr>
          <w:spacing w:val="-2"/>
          <w:sz w:val="24"/>
          <w:lang w:val="es-CO"/>
        </w:rPr>
        <w:t>Se</w:t>
      </w:r>
      <w:r w:rsidRPr="00A51BF5">
        <w:rPr>
          <w:spacing w:val="-15"/>
          <w:sz w:val="24"/>
          <w:lang w:val="es-CO"/>
        </w:rPr>
        <w:t xml:space="preserve"> </w:t>
      </w:r>
      <w:r w:rsidRPr="00A51BF5">
        <w:rPr>
          <w:spacing w:val="-2"/>
          <w:sz w:val="24"/>
          <w:lang w:val="es-CO"/>
        </w:rPr>
        <w:t>define</w:t>
      </w:r>
      <w:r w:rsidRPr="00A51BF5">
        <w:rPr>
          <w:spacing w:val="-13"/>
          <w:sz w:val="24"/>
          <w:lang w:val="es-CO"/>
        </w:rPr>
        <w:t xml:space="preserve"> </w:t>
      </w:r>
      <w:r w:rsidRPr="00A51BF5">
        <w:rPr>
          <w:spacing w:val="-2"/>
          <w:sz w:val="24"/>
          <w:lang w:val="es-CO"/>
        </w:rPr>
        <w:t>un</w:t>
      </w:r>
      <w:r w:rsidRPr="00A51BF5">
        <w:rPr>
          <w:spacing w:val="-15"/>
          <w:sz w:val="24"/>
          <w:lang w:val="es-CO"/>
        </w:rPr>
        <w:t xml:space="preserve"> </w:t>
      </w:r>
      <w:r w:rsidRPr="00A51BF5">
        <w:rPr>
          <w:spacing w:val="-2"/>
          <w:sz w:val="24"/>
          <w:lang w:val="es-CO"/>
        </w:rPr>
        <w:t>tiempo</w:t>
      </w:r>
      <w:r w:rsidRPr="00A51BF5">
        <w:rPr>
          <w:spacing w:val="-15"/>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2</w:t>
      </w:r>
      <w:r w:rsidRPr="00A51BF5">
        <w:rPr>
          <w:spacing w:val="-15"/>
          <w:sz w:val="24"/>
          <w:lang w:val="es-CO"/>
        </w:rPr>
        <w:t xml:space="preserve"> </w:t>
      </w:r>
      <w:r w:rsidRPr="00A51BF5">
        <w:rPr>
          <w:spacing w:val="-2"/>
          <w:sz w:val="24"/>
          <w:lang w:val="es-CO"/>
        </w:rPr>
        <w:t>minutos</w:t>
      </w:r>
      <w:r w:rsidRPr="00A51BF5">
        <w:rPr>
          <w:spacing w:val="-14"/>
          <w:sz w:val="24"/>
          <w:lang w:val="es-CO"/>
        </w:rPr>
        <w:t xml:space="preserve"> </w:t>
      </w:r>
      <w:r w:rsidRPr="00A51BF5">
        <w:rPr>
          <w:spacing w:val="-2"/>
          <w:sz w:val="24"/>
          <w:lang w:val="es-CO"/>
        </w:rPr>
        <w:t>para</w:t>
      </w:r>
      <w:r w:rsidRPr="00A51BF5">
        <w:rPr>
          <w:spacing w:val="-15"/>
          <w:sz w:val="24"/>
          <w:lang w:val="es-CO"/>
        </w:rPr>
        <w:t xml:space="preserve"> </w:t>
      </w:r>
      <w:r w:rsidRPr="00A51BF5">
        <w:rPr>
          <w:spacing w:val="-2"/>
          <w:sz w:val="24"/>
          <w:lang w:val="es-CO"/>
        </w:rPr>
        <w:t>que</w:t>
      </w:r>
      <w:r w:rsidRPr="00A51BF5">
        <w:rPr>
          <w:spacing w:val="-14"/>
          <w:sz w:val="24"/>
          <w:lang w:val="es-CO"/>
        </w:rPr>
        <w:t xml:space="preserve"> </w:t>
      </w:r>
      <w:r w:rsidRPr="00A51BF5">
        <w:rPr>
          <w:spacing w:val="-2"/>
          <w:sz w:val="24"/>
          <w:lang w:val="es-CO"/>
        </w:rPr>
        <w:t>una</w:t>
      </w:r>
      <w:r w:rsidRPr="00A51BF5">
        <w:rPr>
          <w:spacing w:val="-17"/>
          <w:sz w:val="24"/>
          <w:lang w:val="es-CO"/>
        </w:rPr>
        <w:t xml:space="preserve"> </w:t>
      </w:r>
      <w:r w:rsidRPr="00A51BF5">
        <w:rPr>
          <w:spacing w:val="-2"/>
          <w:sz w:val="24"/>
          <w:lang w:val="es-CO"/>
        </w:rPr>
        <w:t>sesión</w:t>
      </w:r>
      <w:r w:rsidRPr="00A51BF5">
        <w:rPr>
          <w:spacing w:val="-14"/>
          <w:sz w:val="24"/>
          <w:lang w:val="es-CO"/>
        </w:rPr>
        <w:t xml:space="preserve"> </w:t>
      </w:r>
      <w:r w:rsidRPr="00A51BF5">
        <w:rPr>
          <w:spacing w:val="-2"/>
          <w:sz w:val="24"/>
          <w:lang w:val="es-CO"/>
        </w:rPr>
        <w:t>activa</w:t>
      </w:r>
      <w:r w:rsidRPr="00A51BF5">
        <w:rPr>
          <w:spacing w:val="-15"/>
          <w:sz w:val="24"/>
          <w:lang w:val="es-CO"/>
        </w:rPr>
        <w:t xml:space="preserve"> </w:t>
      </w:r>
      <w:r w:rsidRPr="00A51BF5">
        <w:rPr>
          <w:spacing w:val="-2"/>
          <w:sz w:val="24"/>
          <w:lang w:val="es-CO"/>
        </w:rPr>
        <w:t>sea</w:t>
      </w:r>
      <w:r w:rsidRPr="00A51BF5">
        <w:rPr>
          <w:spacing w:val="-14"/>
          <w:sz w:val="24"/>
          <w:lang w:val="es-CO"/>
        </w:rPr>
        <w:t xml:space="preserve"> </w:t>
      </w:r>
      <w:r w:rsidRPr="00A51BF5">
        <w:rPr>
          <w:spacing w:val="-2"/>
          <w:sz w:val="24"/>
          <w:lang w:val="es-CO"/>
        </w:rPr>
        <w:t>bloqueada</w:t>
      </w:r>
      <w:r w:rsidRPr="00A51BF5">
        <w:rPr>
          <w:spacing w:val="-16"/>
          <w:sz w:val="24"/>
          <w:lang w:val="es-CO"/>
        </w:rPr>
        <w:t xml:space="preserve"> </w:t>
      </w:r>
      <w:r w:rsidRPr="00A51BF5">
        <w:rPr>
          <w:spacing w:val="-2"/>
          <w:sz w:val="24"/>
          <w:lang w:val="es-CO"/>
        </w:rPr>
        <w:t xml:space="preserve">por </w:t>
      </w:r>
      <w:r w:rsidRPr="00A51BF5">
        <w:rPr>
          <w:sz w:val="24"/>
          <w:lang w:val="es-CO"/>
        </w:rPr>
        <w:t>un</w:t>
      </w:r>
      <w:r w:rsidRPr="00A51BF5">
        <w:rPr>
          <w:spacing w:val="-16"/>
          <w:sz w:val="24"/>
          <w:lang w:val="es-CO"/>
        </w:rPr>
        <w:t xml:space="preserve"> </w:t>
      </w:r>
      <w:proofErr w:type="spellStart"/>
      <w:r w:rsidRPr="00A51BF5">
        <w:rPr>
          <w:sz w:val="24"/>
          <w:lang w:val="es-CO"/>
        </w:rPr>
        <w:t>screensaver</w:t>
      </w:r>
      <w:proofErr w:type="spellEnd"/>
      <w:r w:rsidRPr="00A51BF5">
        <w:rPr>
          <w:sz w:val="24"/>
          <w:lang w:val="es-CO"/>
        </w:rPr>
        <w:t>.</w:t>
      </w:r>
    </w:p>
    <w:p w14:paraId="1565C1C1" w14:textId="77777777" w:rsidR="00BD6814" w:rsidRPr="00A51BF5" w:rsidRDefault="000E0286" w:rsidP="00FA50A8">
      <w:pPr>
        <w:pStyle w:val="Prrafodelista"/>
        <w:numPr>
          <w:ilvl w:val="1"/>
          <w:numId w:val="100"/>
        </w:numPr>
        <w:tabs>
          <w:tab w:val="left" w:pos="885"/>
        </w:tabs>
        <w:spacing w:before="3" w:line="290" w:lineRule="auto"/>
        <w:ind w:right="165"/>
        <w:rPr>
          <w:sz w:val="24"/>
          <w:lang w:val="es-CO"/>
        </w:rPr>
      </w:pPr>
      <w:r w:rsidRPr="00A51BF5">
        <w:rPr>
          <w:spacing w:val="-2"/>
          <w:sz w:val="24"/>
          <w:lang w:val="es-CO"/>
        </w:rPr>
        <w:t>No</w:t>
      </w:r>
      <w:r w:rsidRPr="00A51BF5">
        <w:rPr>
          <w:spacing w:val="-17"/>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permite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existencia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recursos</w:t>
      </w:r>
      <w:r w:rsidRPr="00A51BF5">
        <w:rPr>
          <w:spacing w:val="-16"/>
          <w:sz w:val="24"/>
          <w:lang w:val="es-CO"/>
        </w:rPr>
        <w:t xml:space="preserve"> </w:t>
      </w:r>
      <w:r w:rsidRPr="00A51BF5">
        <w:rPr>
          <w:spacing w:val="-2"/>
          <w:sz w:val="24"/>
          <w:lang w:val="es-CO"/>
        </w:rPr>
        <w:t>compartidos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control</w:t>
      </w:r>
      <w:r w:rsidRPr="00A51BF5">
        <w:rPr>
          <w:spacing w:val="-16"/>
          <w:sz w:val="24"/>
          <w:lang w:val="es-CO"/>
        </w:rPr>
        <w:t xml:space="preserve"> </w:t>
      </w:r>
      <w:r w:rsidRPr="00A51BF5">
        <w:rPr>
          <w:spacing w:val="-2"/>
          <w:sz w:val="24"/>
          <w:lang w:val="es-CO"/>
        </w:rPr>
        <w:t>total</w:t>
      </w:r>
      <w:r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todos</w:t>
      </w:r>
      <w:r w:rsidRPr="00A51BF5">
        <w:rPr>
          <w:spacing w:val="-16"/>
          <w:sz w:val="24"/>
          <w:lang w:val="es-CO"/>
        </w:rPr>
        <w:t xml:space="preserve"> </w:t>
      </w:r>
      <w:r w:rsidRPr="00A51BF5">
        <w:rPr>
          <w:spacing w:val="-2"/>
          <w:sz w:val="24"/>
          <w:lang w:val="es-CO"/>
        </w:rPr>
        <w:t xml:space="preserve">los </w:t>
      </w:r>
      <w:r w:rsidRPr="00A51BF5">
        <w:rPr>
          <w:sz w:val="24"/>
          <w:lang w:val="es-CO"/>
        </w:rPr>
        <w:t>servidores</w:t>
      </w:r>
      <w:r w:rsidRPr="00A51BF5">
        <w:rPr>
          <w:spacing w:val="-14"/>
          <w:sz w:val="24"/>
          <w:lang w:val="es-CO"/>
        </w:rPr>
        <w:t xml:space="preserve"> </w:t>
      </w:r>
      <w:r w:rsidRPr="00A51BF5">
        <w:rPr>
          <w:sz w:val="24"/>
          <w:lang w:val="es-CO"/>
        </w:rPr>
        <w:t>judiciales.</w:t>
      </w:r>
    </w:p>
    <w:p w14:paraId="7BC6CCEC" w14:textId="77777777" w:rsidR="00BD6814" w:rsidRPr="00A51BF5" w:rsidRDefault="000E0286" w:rsidP="00FA50A8">
      <w:pPr>
        <w:pStyle w:val="Prrafodelista"/>
        <w:numPr>
          <w:ilvl w:val="1"/>
          <w:numId w:val="100"/>
        </w:numPr>
        <w:tabs>
          <w:tab w:val="left" w:pos="885"/>
        </w:tabs>
        <w:spacing w:before="2" w:line="292" w:lineRule="auto"/>
        <w:ind w:right="170"/>
        <w:rPr>
          <w:sz w:val="24"/>
          <w:lang w:val="es-CO"/>
        </w:rPr>
      </w:pPr>
      <w:r w:rsidRPr="00A51BF5">
        <w:rPr>
          <w:spacing w:val="-2"/>
          <w:sz w:val="24"/>
          <w:lang w:val="es-CO"/>
        </w:rPr>
        <w:t>Los</w:t>
      </w:r>
      <w:r w:rsidRPr="00A51BF5">
        <w:rPr>
          <w:spacing w:val="-11"/>
          <w:sz w:val="24"/>
          <w:lang w:val="es-CO"/>
        </w:rPr>
        <w:t xml:space="preserve"> </w:t>
      </w:r>
      <w:r w:rsidRPr="00A51BF5">
        <w:rPr>
          <w:spacing w:val="-2"/>
          <w:sz w:val="24"/>
          <w:lang w:val="es-CO"/>
        </w:rPr>
        <w:t>recursos</w:t>
      </w:r>
      <w:r w:rsidRPr="00A51BF5">
        <w:rPr>
          <w:spacing w:val="-11"/>
          <w:sz w:val="24"/>
          <w:lang w:val="es-CO"/>
        </w:rPr>
        <w:t xml:space="preserve"> </w:t>
      </w:r>
      <w:r w:rsidRPr="00A51BF5">
        <w:rPr>
          <w:spacing w:val="-2"/>
          <w:sz w:val="24"/>
          <w:lang w:val="es-CO"/>
        </w:rPr>
        <w:t>compartidos</w:t>
      </w:r>
      <w:r w:rsidRPr="00A51BF5">
        <w:rPr>
          <w:spacing w:val="-11"/>
          <w:sz w:val="24"/>
          <w:lang w:val="es-CO"/>
        </w:rPr>
        <w:t xml:space="preserve"> </w:t>
      </w:r>
      <w:r w:rsidRPr="00A51BF5">
        <w:rPr>
          <w:spacing w:val="-2"/>
          <w:sz w:val="24"/>
          <w:lang w:val="es-CO"/>
        </w:rPr>
        <w:t>creados</w:t>
      </w:r>
      <w:r w:rsidRPr="00A51BF5">
        <w:rPr>
          <w:spacing w:val="-11"/>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un</w:t>
      </w:r>
      <w:r w:rsidRPr="00A51BF5">
        <w:rPr>
          <w:spacing w:val="-12"/>
          <w:sz w:val="24"/>
          <w:lang w:val="es-CO"/>
        </w:rPr>
        <w:t xml:space="preserve"> </w:t>
      </w:r>
      <w:r w:rsidRPr="00A51BF5">
        <w:rPr>
          <w:spacing w:val="-2"/>
          <w:sz w:val="24"/>
          <w:lang w:val="es-CO"/>
        </w:rPr>
        <w:t>servidor</w:t>
      </w:r>
      <w:r w:rsidRPr="00A51BF5">
        <w:rPr>
          <w:spacing w:val="-14"/>
          <w:sz w:val="24"/>
          <w:lang w:val="es-CO"/>
        </w:rPr>
        <w:t xml:space="preserve"> </w:t>
      </w:r>
      <w:r w:rsidRPr="00A51BF5">
        <w:rPr>
          <w:spacing w:val="-2"/>
          <w:sz w:val="24"/>
          <w:lang w:val="es-CO"/>
        </w:rPr>
        <w:t>tendrán</w:t>
      </w:r>
      <w:r w:rsidRPr="00A51BF5">
        <w:rPr>
          <w:spacing w:val="-12"/>
          <w:sz w:val="24"/>
          <w:lang w:val="es-CO"/>
        </w:rPr>
        <w:t xml:space="preserve"> </w:t>
      </w:r>
      <w:r w:rsidRPr="00A51BF5">
        <w:rPr>
          <w:spacing w:val="-2"/>
          <w:sz w:val="24"/>
          <w:lang w:val="es-CO"/>
        </w:rPr>
        <w:t>un</w:t>
      </w:r>
      <w:r w:rsidRPr="00A51BF5">
        <w:rPr>
          <w:spacing w:val="-10"/>
          <w:sz w:val="24"/>
          <w:lang w:val="es-CO"/>
        </w:rPr>
        <w:t xml:space="preserve"> </w:t>
      </w:r>
      <w:r w:rsidRPr="00A51BF5">
        <w:rPr>
          <w:spacing w:val="-2"/>
          <w:sz w:val="24"/>
          <w:lang w:val="es-CO"/>
        </w:rPr>
        <w:t>usuario</w:t>
      </w:r>
      <w:r w:rsidRPr="00A51BF5">
        <w:rPr>
          <w:spacing w:val="-7"/>
          <w:sz w:val="24"/>
          <w:lang w:val="es-CO"/>
        </w:rPr>
        <w:t xml:space="preserve"> </w:t>
      </w:r>
      <w:r w:rsidRPr="00A51BF5">
        <w:rPr>
          <w:spacing w:val="-2"/>
          <w:sz w:val="24"/>
          <w:lang w:val="es-CO"/>
        </w:rPr>
        <w:t>o</w:t>
      </w:r>
      <w:r w:rsidRPr="00A51BF5">
        <w:rPr>
          <w:spacing w:val="-12"/>
          <w:sz w:val="24"/>
          <w:lang w:val="es-CO"/>
        </w:rPr>
        <w:t xml:space="preserve"> </w:t>
      </w:r>
      <w:r w:rsidRPr="00A51BF5">
        <w:rPr>
          <w:spacing w:val="-2"/>
          <w:sz w:val="24"/>
          <w:lang w:val="es-CO"/>
        </w:rPr>
        <w:t>un</w:t>
      </w:r>
      <w:r w:rsidRPr="00A51BF5">
        <w:rPr>
          <w:spacing w:val="-12"/>
          <w:sz w:val="24"/>
          <w:lang w:val="es-CO"/>
        </w:rPr>
        <w:t xml:space="preserve"> </w:t>
      </w:r>
      <w:r w:rsidRPr="00A51BF5">
        <w:rPr>
          <w:spacing w:val="-2"/>
          <w:sz w:val="24"/>
          <w:lang w:val="es-CO"/>
        </w:rPr>
        <w:t xml:space="preserve">grupo </w:t>
      </w:r>
      <w:r w:rsidRPr="00A51BF5">
        <w:rPr>
          <w:sz w:val="24"/>
          <w:lang w:val="es-CO"/>
        </w:rPr>
        <w:t>de usuarios con sus permisos de acceso específicos.</w:t>
      </w:r>
    </w:p>
    <w:p w14:paraId="57D62EC0" w14:textId="63F59426" w:rsidR="00BD6814" w:rsidRPr="00A51BF5" w:rsidRDefault="000E0286" w:rsidP="00FA50A8">
      <w:pPr>
        <w:pStyle w:val="Prrafodelista"/>
        <w:numPr>
          <w:ilvl w:val="1"/>
          <w:numId w:val="100"/>
        </w:numPr>
        <w:tabs>
          <w:tab w:val="left" w:pos="883"/>
          <w:tab w:val="left" w:pos="885"/>
        </w:tabs>
        <w:spacing w:before="82" w:line="292" w:lineRule="auto"/>
        <w:ind w:right="167"/>
        <w:rPr>
          <w:lang w:val="es-CO"/>
        </w:rPr>
      </w:pPr>
      <w:r w:rsidRPr="00A51BF5">
        <w:rPr>
          <w:spacing w:val="-2"/>
          <w:sz w:val="24"/>
          <w:lang w:val="es-CO"/>
        </w:rPr>
        <w:t>Se</w:t>
      </w:r>
      <w:r w:rsidRPr="00A51BF5">
        <w:rPr>
          <w:spacing w:val="-12"/>
          <w:sz w:val="24"/>
          <w:lang w:val="es-CO"/>
        </w:rPr>
        <w:t xml:space="preserve"> </w:t>
      </w:r>
      <w:r w:rsidRPr="00A51BF5">
        <w:rPr>
          <w:spacing w:val="-2"/>
          <w:sz w:val="24"/>
          <w:lang w:val="es-CO"/>
        </w:rPr>
        <w:t>tendrá</w:t>
      </w:r>
      <w:r w:rsidRPr="00A51BF5">
        <w:rPr>
          <w:spacing w:val="-13"/>
          <w:sz w:val="24"/>
          <w:lang w:val="es-CO"/>
        </w:rPr>
        <w:t xml:space="preserve"> </w:t>
      </w:r>
      <w:r w:rsidRPr="00A51BF5">
        <w:rPr>
          <w:spacing w:val="-2"/>
          <w:sz w:val="24"/>
          <w:lang w:val="es-CO"/>
        </w:rPr>
        <w:t>un</w:t>
      </w:r>
      <w:r w:rsidRPr="00A51BF5">
        <w:rPr>
          <w:spacing w:val="-9"/>
          <w:sz w:val="24"/>
          <w:lang w:val="es-CO"/>
        </w:rPr>
        <w:t xml:space="preserve"> </w:t>
      </w:r>
      <w:r w:rsidRPr="00A51BF5">
        <w:rPr>
          <w:spacing w:val="-2"/>
          <w:sz w:val="24"/>
          <w:lang w:val="es-CO"/>
        </w:rPr>
        <w:t>control</w:t>
      </w:r>
      <w:r w:rsidRPr="00A51BF5">
        <w:rPr>
          <w:spacing w:val="-13"/>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el</w:t>
      </w:r>
      <w:r w:rsidRPr="00A51BF5">
        <w:rPr>
          <w:spacing w:val="-12"/>
          <w:sz w:val="24"/>
          <w:lang w:val="es-CO"/>
        </w:rPr>
        <w:t xml:space="preserve"> </w:t>
      </w:r>
      <w:r w:rsidRPr="00A51BF5">
        <w:rPr>
          <w:spacing w:val="-2"/>
          <w:sz w:val="24"/>
          <w:lang w:val="es-CO"/>
        </w:rPr>
        <w:t>software</w:t>
      </w:r>
      <w:r w:rsidRPr="00A51BF5">
        <w:rPr>
          <w:spacing w:val="-12"/>
          <w:sz w:val="24"/>
          <w:lang w:val="es-CO"/>
        </w:rPr>
        <w:t xml:space="preserve"> </w:t>
      </w:r>
      <w:r w:rsidRPr="00A51BF5">
        <w:rPr>
          <w:spacing w:val="-2"/>
          <w:sz w:val="24"/>
          <w:lang w:val="es-CO"/>
        </w:rPr>
        <w:t>que</w:t>
      </w:r>
      <w:r w:rsidRPr="00A51BF5">
        <w:rPr>
          <w:spacing w:val="-12"/>
          <w:sz w:val="24"/>
          <w:lang w:val="es-CO"/>
        </w:rPr>
        <w:t xml:space="preserve"> </w:t>
      </w:r>
      <w:r w:rsidRPr="00A51BF5">
        <w:rPr>
          <w:spacing w:val="-2"/>
          <w:sz w:val="24"/>
          <w:lang w:val="es-CO"/>
        </w:rPr>
        <w:t>se</w:t>
      </w:r>
      <w:r w:rsidRPr="00A51BF5">
        <w:rPr>
          <w:spacing w:val="-11"/>
          <w:sz w:val="24"/>
          <w:lang w:val="es-CO"/>
        </w:rPr>
        <w:t xml:space="preserve"> </w:t>
      </w:r>
      <w:r w:rsidRPr="00A51BF5">
        <w:rPr>
          <w:spacing w:val="-2"/>
          <w:sz w:val="24"/>
          <w:lang w:val="es-CO"/>
        </w:rPr>
        <w:t>instalará</w:t>
      </w:r>
      <w:r w:rsidRPr="00A51BF5">
        <w:rPr>
          <w:spacing w:val="-11"/>
          <w:sz w:val="24"/>
          <w:lang w:val="es-CO"/>
        </w:rPr>
        <w:t xml:space="preserve"> </w:t>
      </w:r>
      <w:r w:rsidRPr="00A51BF5">
        <w:rPr>
          <w:spacing w:val="-2"/>
          <w:sz w:val="24"/>
          <w:lang w:val="es-CO"/>
        </w:rPr>
        <w:t>en</w:t>
      </w:r>
      <w:r w:rsidRPr="00A51BF5">
        <w:rPr>
          <w:spacing w:val="-12"/>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servidores,</w:t>
      </w:r>
      <w:r w:rsidRPr="00A51BF5">
        <w:rPr>
          <w:spacing w:val="-12"/>
          <w:sz w:val="24"/>
          <w:lang w:val="es-CO"/>
        </w:rPr>
        <w:t xml:space="preserve"> </w:t>
      </w:r>
      <w:r w:rsidRPr="00A51BF5">
        <w:rPr>
          <w:spacing w:val="-2"/>
          <w:sz w:val="24"/>
          <w:lang w:val="es-CO"/>
        </w:rPr>
        <w:t xml:space="preserve">existirán </w:t>
      </w:r>
      <w:r w:rsidRPr="00A51BF5">
        <w:rPr>
          <w:sz w:val="24"/>
          <w:lang w:val="es-CO"/>
        </w:rPr>
        <w:t>sólo</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componentes</w:t>
      </w:r>
      <w:r w:rsidRPr="00A51BF5">
        <w:rPr>
          <w:spacing w:val="40"/>
          <w:sz w:val="24"/>
          <w:lang w:val="es-CO"/>
        </w:rPr>
        <w:t xml:space="preserve"> </w:t>
      </w:r>
      <w:r w:rsidRPr="00A51BF5">
        <w:rPr>
          <w:sz w:val="24"/>
          <w:lang w:val="es-CO"/>
        </w:rPr>
        <w:t>básicos</w:t>
      </w:r>
      <w:r w:rsidRPr="00A51BF5">
        <w:rPr>
          <w:spacing w:val="40"/>
          <w:sz w:val="24"/>
          <w:lang w:val="es-CO"/>
        </w:rPr>
        <w:t xml:space="preserve"> </w:t>
      </w:r>
      <w:r w:rsidRPr="00A51BF5">
        <w:rPr>
          <w:sz w:val="24"/>
          <w:lang w:val="es-CO"/>
        </w:rPr>
        <w:t>para</w:t>
      </w:r>
      <w:r w:rsidRPr="00A51BF5">
        <w:rPr>
          <w:spacing w:val="40"/>
          <w:sz w:val="24"/>
          <w:lang w:val="es-CO"/>
        </w:rPr>
        <w:t xml:space="preserve"> </w:t>
      </w:r>
      <w:r w:rsidRPr="00A51BF5">
        <w:rPr>
          <w:sz w:val="24"/>
          <w:lang w:val="es-CO"/>
        </w:rPr>
        <w:t>su</w:t>
      </w:r>
      <w:r w:rsidRPr="00A51BF5">
        <w:rPr>
          <w:spacing w:val="40"/>
          <w:sz w:val="24"/>
          <w:lang w:val="es-CO"/>
        </w:rPr>
        <w:t xml:space="preserve"> </w:t>
      </w:r>
      <w:r w:rsidRPr="00A51BF5">
        <w:rPr>
          <w:sz w:val="24"/>
          <w:lang w:val="es-CO"/>
        </w:rPr>
        <w:t>funcionamiento</w:t>
      </w:r>
      <w:r w:rsidRPr="00A51BF5">
        <w:rPr>
          <w:spacing w:val="40"/>
          <w:sz w:val="24"/>
          <w:lang w:val="es-CO"/>
        </w:rPr>
        <w:t xml:space="preserve"> </w:t>
      </w:r>
      <w:r w:rsidRPr="00A51BF5">
        <w:rPr>
          <w:sz w:val="24"/>
          <w:lang w:val="es-CO"/>
        </w:rPr>
        <w:t>(parches,</w:t>
      </w:r>
      <w:r w:rsidRPr="00A51BF5">
        <w:rPr>
          <w:spacing w:val="40"/>
          <w:sz w:val="24"/>
          <w:lang w:val="es-CO"/>
        </w:rPr>
        <w:t xml:space="preserve"> </w:t>
      </w:r>
      <w:r w:rsidRPr="00A51BF5">
        <w:rPr>
          <w:sz w:val="24"/>
          <w:lang w:val="es-CO"/>
        </w:rPr>
        <w:t>antivirus</w:t>
      </w:r>
      <w:r w:rsidR="00C04803" w:rsidRPr="00A51BF5">
        <w:rPr>
          <w:sz w:val="24"/>
          <w:lang w:val="es-CO"/>
        </w:rPr>
        <w:t xml:space="preserve"> </w:t>
      </w:r>
      <w:r w:rsidRPr="00A51BF5">
        <w:rPr>
          <w:lang w:val="es-CO"/>
        </w:rPr>
        <w:t>actualizado), y por ningún motivo se instalarán herramientas ofimáticas ni aplicativos que realicen</w:t>
      </w:r>
      <w:r w:rsidRPr="00A51BF5">
        <w:rPr>
          <w:spacing w:val="-1"/>
          <w:sz w:val="24"/>
          <w:szCs w:val="24"/>
          <w:lang w:val="es-CO"/>
        </w:rPr>
        <w:t xml:space="preserve"> </w:t>
      </w:r>
      <w:r w:rsidRPr="00A51BF5">
        <w:rPr>
          <w:lang w:val="es-CO"/>
        </w:rPr>
        <w:t>descargas.</w:t>
      </w:r>
    </w:p>
    <w:p w14:paraId="4ECC6D6A" w14:textId="77777777" w:rsidR="00BD6814" w:rsidRPr="00A51BF5" w:rsidRDefault="000E0286" w:rsidP="00FA50A8">
      <w:pPr>
        <w:pStyle w:val="Prrafodelista"/>
        <w:numPr>
          <w:ilvl w:val="1"/>
          <w:numId w:val="100"/>
        </w:numPr>
        <w:tabs>
          <w:tab w:val="left" w:pos="885"/>
        </w:tabs>
        <w:spacing w:line="290" w:lineRule="auto"/>
        <w:ind w:right="169"/>
        <w:rPr>
          <w:sz w:val="24"/>
          <w:lang w:val="es-CO"/>
        </w:rPr>
      </w:pPr>
      <w:r w:rsidRPr="00A51BF5">
        <w:rPr>
          <w:spacing w:val="-4"/>
          <w:sz w:val="24"/>
          <w:lang w:val="es-CO"/>
        </w:rPr>
        <w:t>La</w:t>
      </w:r>
      <w:r w:rsidRPr="00A51BF5">
        <w:rPr>
          <w:spacing w:val="-15"/>
          <w:sz w:val="24"/>
          <w:lang w:val="es-CO"/>
        </w:rPr>
        <w:t xml:space="preserve"> </w:t>
      </w:r>
      <w:r w:rsidRPr="00A51BF5">
        <w:rPr>
          <w:spacing w:val="-4"/>
          <w:sz w:val="24"/>
          <w:lang w:val="es-CO"/>
        </w:rPr>
        <w:t>navegación</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Internet</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servidores</w:t>
      </w:r>
      <w:r w:rsidRPr="00A51BF5">
        <w:rPr>
          <w:spacing w:val="-14"/>
          <w:sz w:val="24"/>
          <w:lang w:val="es-CO"/>
        </w:rPr>
        <w:t xml:space="preserve"> </w:t>
      </w:r>
      <w:r w:rsidRPr="00A51BF5">
        <w:rPr>
          <w:spacing w:val="-4"/>
          <w:sz w:val="24"/>
          <w:lang w:val="es-CO"/>
        </w:rPr>
        <w:t>ésta</w:t>
      </w:r>
      <w:r w:rsidRPr="00A51BF5">
        <w:rPr>
          <w:spacing w:val="-14"/>
          <w:sz w:val="24"/>
          <w:lang w:val="es-CO"/>
        </w:rPr>
        <w:t xml:space="preserve"> </w:t>
      </w:r>
      <w:r w:rsidRPr="00A51BF5">
        <w:rPr>
          <w:spacing w:val="-4"/>
          <w:sz w:val="24"/>
          <w:lang w:val="es-CO"/>
        </w:rPr>
        <w:t>denegada</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sólo</w:t>
      </w:r>
      <w:r w:rsidRPr="00A51BF5">
        <w:rPr>
          <w:spacing w:val="-14"/>
          <w:sz w:val="24"/>
          <w:lang w:val="es-CO"/>
        </w:rPr>
        <w:t xml:space="preserve"> </w:t>
      </w:r>
      <w:r w:rsidRPr="00A51BF5">
        <w:rPr>
          <w:spacing w:val="-4"/>
          <w:sz w:val="24"/>
          <w:lang w:val="es-CO"/>
        </w:rPr>
        <w:t>está</w:t>
      </w:r>
      <w:r w:rsidRPr="00A51BF5">
        <w:rPr>
          <w:spacing w:val="-14"/>
          <w:sz w:val="24"/>
          <w:lang w:val="es-CO"/>
        </w:rPr>
        <w:t xml:space="preserve"> </w:t>
      </w:r>
      <w:r w:rsidRPr="00A51BF5">
        <w:rPr>
          <w:spacing w:val="-4"/>
          <w:sz w:val="24"/>
          <w:lang w:val="es-CO"/>
        </w:rPr>
        <w:t xml:space="preserve">permitida </w:t>
      </w:r>
      <w:r w:rsidRPr="00A51BF5">
        <w:rPr>
          <w:sz w:val="24"/>
          <w:lang w:val="es-CO"/>
        </w:rPr>
        <w:t>para</w:t>
      </w:r>
      <w:r w:rsidRPr="00A51BF5">
        <w:rPr>
          <w:spacing w:val="-25"/>
          <w:sz w:val="24"/>
          <w:lang w:val="es-CO"/>
        </w:rPr>
        <w:t xml:space="preserve"> </w:t>
      </w:r>
      <w:r w:rsidRPr="00A51BF5">
        <w:rPr>
          <w:sz w:val="24"/>
          <w:lang w:val="es-CO"/>
        </w:rPr>
        <w:t>actualización</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parches</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seguridad</w:t>
      </w:r>
      <w:r w:rsidRPr="00A51BF5">
        <w:rPr>
          <w:spacing w:val="-23"/>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sistema</w:t>
      </w:r>
      <w:r w:rsidRPr="00A51BF5">
        <w:rPr>
          <w:spacing w:val="-25"/>
          <w:sz w:val="24"/>
          <w:lang w:val="es-CO"/>
        </w:rPr>
        <w:t xml:space="preserve"> </w:t>
      </w:r>
      <w:r w:rsidRPr="00A51BF5">
        <w:rPr>
          <w:sz w:val="24"/>
          <w:lang w:val="es-CO"/>
        </w:rPr>
        <w:t>operativo.</w:t>
      </w:r>
    </w:p>
    <w:p w14:paraId="138E6A68" w14:textId="77777777" w:rsidR="00BD6814" w:rsidRPr="00A51BF5" w:rsidRDefault="000E0286" w:rsidP="00FA50A8">
      <w:pPr>
        <w:pStyle w:val="Prrafodelista"/>
        <w:numPr>
          <w:ilvl w:val="1"/>
          <w:numId w:val="100"/>
        </w:numPr>
        <w:tabs>
          <w:tab w:val="left" w:pos="885"/>
        </w:tabs>
        <w:spacing w:before="4" w:line="290" w:lineRule="auto"/>
        <w:ind w:right="166"/>
        <w:rPr>
          <w:sz w:val="24"/>
          <w:lang w:val="es-CO"/>
        </w:rPr>
      </w:pPr>
      <w:r w:rsidRPr="00A51BF5">
        <w:rPr>
          <w:spacing w:val="-6"/>
          <w:sz w:val="24"/>
          <w:lang w:val="es-CO"/>
        </w:rPr>
        <w:t>Se</w:t>
      </w:r>
      <w:r w:rsidRPr="00A51BF5">
        <w:rPr>
          <w:spacing w:val="-7"/>
          <w:sz w:val="24"/>
          <w:lang w:val="es-CO"/>
        </w:rPr>
        <w:t xml:space="preserve"> </w:t>
      </w:r>
      <w:r w:rsidRPr="00A51BF5">
        <w:rPr>
          <w:spacing w:val="-6"/>
          <w:sz w:val="24"/>
          <w:lang w:val="es-CO"/>
        </w:rPr>
        <w:t>debe</w:t>
      </w:r>
      <w:r w:rsidRPr="00A51BF5">
        <w:rPr>
          <w:spacing w:val="-7"/>
          <w:sz w:val="24"/>
          <w:lang w:val="es-CO"/>
        </w:rPr>
        <w:t xml:space="preserve"> </w:t>
      </w:r>
      <w:r w:rsidRPr="00A51BF5">
        <w:rPr>
          <w:spacing w:val="-6"/>
          <w:sz w:val="24"/>
          <w:lang w:val="es-CO"/>
        </w:rPr>
        <w:t>hacer</w:t>
      </w:r>
      <w:r w:rsidRPr="00A51BF5">
        <w:rPr>
          <w:spacing w:val="-8"/>
          <w:sz w:val="24"/>
          <w:lang w:val="es-CO"/>
        </w:rPr>
        <w:t xml:space="preserve"> </w:t>
      </w:r>
      <w:r w:rsidRPr="00A51BF5">
        <w:rPr>
          <w:spacing w:val="-6"/>
          <w:sz w:val="24"/>
          <w:lang w:val="es-CO"/>
        </w:rPr>
        <w:t>uso</w:t>
      </w:r>
      <w:r w:rsidRPr="00A51BF5">
        <w:rPr>
          <w:spacing w:val="-8"/>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las</w:t>
      </w:r>
      <w:r w:rsidRPr="00A51BF5">
        <w:rPr>
          <w:spacing w:val="-7"/>
          <w:sz w:val="24"/>
          <w:lang w:val="es-CO"/>
        </w:rPr>
        <w:t xml:space="preserve"> </w:t>
      </w:r>
      <w:r w:rsidRPr="00A51BF5">
        <w:rPr>
          <w:spacing w:val="-6"/>
          <w:sz w:val="24"/>
          <w:lang w:val="es-CO"/>
        </w:rPr>
        <w:t>herramientas</w:t>
      </w:r>
      <w:r w:rsidRPr="00A51BF5">
        <w:rPr>
          <w:spacing w:val="-7"/>
          <w:sz w:val="24"/>
          <w:lang w:val="es-CO"/>
        </w:rPr>
        <w:t xml:space="preserve"> </w:t>
      </w:r>
      <w:r w:rsidRPr="00A51BF5">
        <w:rPr>
          <w:spacing w:val="-6"/>
          <w:sz w:val="24"/>
          <w:lang w:val="es-CO"/>
        </w:rPr>
        <w:t>administrativas</w:t>
      </w:r>
      <w:r w:rsidRPr="00A51BF5">
        <w:rPr>
          <w:spacing w:val="-7"/>
          <w:sz w:val="24"/>
          <w:lang w:val="es-CO"/>
        </w:rPr>
        <w:t xml:space="preserve"> </w:t>
      </w:r>
      <w:r w:rsidRPr="00A51BF5">
        <w:rPr>
          <w:spacing w:val="-6"/>
          <w:sz w:val="24"/>
          <w:lang w:val="es-CO"/>
        </w:rPr>
        <w:t>que</w:t>
      </w:r>
      <w:r w:rsidRPr="00A51BF5">
        <w:rPr>
          <w:spacing w:val="-7"/>
          <w:sz w:val="24"/>
          <w:lang w:val="es-CO"/>
        </w:rPr>
        <w:t xml:space="preserve"> </w:t>
      </w:r>
      <w:r w:rsidRPr="00A51BF5">
        <w:rPr>
          <w:spacing w:val="-6"/>
          <w:sz w:val="24"/>
          <w:lang w:val="es-CO"/>
        </w:rPr>
        <w:t>existen</w:t>
      </w:r>
      <w:r w:rsidRPr="00A51BF5">
        <w:rPr>
          <w:spacing w:val="-8"/>
          <w:sz w:val="24"/>
          <w:lang w:val="es-CO"/>
        </w:rPr>
        <w:t xml:space="preserve"> </w:t>
      </w:r>
      <w:r w:rsidRPr="00A51BF5">
        <w:rPr>
          <w:spacing w:val="-6"/>
          <w:sz w:val="24"/>
          <w:lang w:val="es-CO"/>
        </w:rPr>
        <w:t>para</w:t>
      </w:r>
      <w:r w:rsidRPr="00A51BF5">
        <w:rPr>
          <w:spacing w:val="-8"/>
          <w:sz w:val="24"/>
          <w:lang w:val="es-CO"/>
        </w:rPr>
        <w:t xml:space="preserve"> </w:t>
      </w:r>
      <w:r w:rsidRPr="00A51BF5">
        <w:rPr>
          <w:spacing w:val="-6"/>
          <w:sz w:val="24"/>
          <w:lang w:val="es-CO"/>
        </w:rPr>
        <w:t xml:space="preserve">Windows </w:t>
      </w:r>
      <w:r w:rsidRPr="00A51BF5">
        <w:rPr>
          <w:sz w:val="24"/>
          <w:lang w:val="es-CO"/>
        </w:rPr>
        <w:t>(</w:t>
      </w:r>
      <w:proofErr w:type="spellStart"/>
      <w:r w:rsidRPr="00A51BF5">
        <w:rPr>
          <w:sz w:val="24"/>
          <w:lang w:val="es-CO"/>
        </w:rPr>
        <w:t>Adminpack</w:t>
      </w:r>
      <w:proofErr w:type="spellEnd"/>
      <w:r w:rsidRPr="00A51BF5">
        <w:rPr>
          <w:sz w:val="24"/>
          <w:lang w:val="es-CO"/>
        </w:rPr>
        <w:t xml:space="preserve">) en las estaciones de los administradores de los servidores para </w:t>
      </w:r>
      <w:r w:rsidRPr="00A51BF5">
        <w:rPr>
          <w:spacing w:val="-2"/>
          <w:sz w:val="24"/>
          <w:lang w:val="es-CO"/>
        </w:rPr>
        <w:t>administración</w:t>
      </w:r>
      <w:r w:rsidRPr="00A51BF5">
        <w:rPr>
          <w:spacing w:val="-20"/>
          <w:sz w:val="24"/>
          <w:lang w:val="es-CO"/>
        </w:rPr>
        <w:t xml:space="preserve"> </w:t>
      </w:r>
      <w:r w:rsidRPr="00A51BF5">
        <w:rPr>
          <w:spacing w:val="-2"/>
          <w:sz w:val="24"/>
          <w:lang w:val="es-CO"/>
        </w:rPr>
        <w:t>del</w:t>
      </w:r>
      <w:r w:rsidRPr="00A51BF5">
        <w:rPr>
          <w:spacing w:val="-19"/>
          <w:sz w:val="24"/>
          <w:lang w:val="es-CO"/>
        </w:rPr>
        <w:t xml:space="preserve"> </w:t>
      </w:r>
      <w:r w:rsidRPr="00A51BF5">
        <w:rPr>
          <w:spacing w:val="-2"/>
          <w:sz w:val="24"/>
          <w:lang w:val="es-CO"/>
        </w:rPr>
        <w:t>dominio</w:t>
      </w:r>
      <w:r w:rsidRPr="00A51BF5">
        <w:rPr>
          <w:spacing w:val="-20"/>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así</w:t>
      </w:r>
      <w:r w:rsidRPr="00A51BF5">
        <w:rPr>
          <w:spacing w:val="-19"/>
          <w:sz w:val="24"/>
          <w:lang w:val="es-CO"/>
        </w:rPr>
        <w:t xml:space="preserve"> </w:t>
      </w:r>
      <w:r w:rsidRPr="00A51BF5">
        <w:rPr>
          <w:spacing w:val="-2"/>
          <w:sz w:val="24"/>
          <w:lang w:val="es-CO"/>
        </w:rPr>
        <w:t>evitar</w:t>
      </w:r>
      <w:r w:rsidRPr="00A51BF5">
        <w:rPr>
          <w:spacing w:val="-20"/>
          <w:sz w:val="24"/>
          <w:lang w:val="es-CO"/>
        </w:rPr>
        <w:t xml:space="preserve"> </w:t>
      </w:r>
      <w:r w:rsidRPr="00A51BF5">
        <w:rPr>
          <w:spacing w:val="-2"/>
          <w:sz w:val="24"/>
          <w:lang w:val="es-CO"/>
        </w:rPr>
        <w:t>el</w:t>
      </w:r>
      <w:r w:rsidRPr="00A51BF5">
        <w:rPr>
          <w:spacing w:val="-20"/>
          <w:sz w:val="24"/>
          <w:lang w:val="es-CO"/>
        </w:rPr>
        <w:t xml:space="preserve"> </w:t>
      </w:r>
      <w:r w:rsidRPr="00A51BF5">
        <w:rPr>
          <w:spacing w:val="-2"/>
          <w:sz w:val="24"/>
          <w:lang w:val="es-CO"/>
        </w:rPr>
        <w:t>acceso</w:t>
      </w:r>
      <w:r w:rsidRPr="00A51BF5">
        <w:rPr>
          <w:spacing w:val="-20"/>
          <w:sz w:val="24"/>
          <w:lang w:val="es-CO"/>
        </w:rPr>
        <w:t xml:space="preserve"> </w:t>
      </w:r>
      <w:r w:rsidRPr="00A51BF5">
        <w:rPr>
          <w:spacing w:val="-2"/>
          <w:sz w:val="24"/>
          <w:lang w:val="es-CO"/>
        </w:rPr>
        <w:t>directo</w:t>
      </w:r>
      <w:r w:rsidRPr="00A51BF5">
        <w:rPr>
          <w:spacing w:val="-20"/>
          <w:sz w:val="24"/>
          <w:lang w:val="es-CO"/>
        </w:rPr>
        <w:t xml:space="preserve"> </w:t>
      </w:r>
      <w:r w:rsidRPr="00A51BF5">
        <w:rPr>
          <w:spacing w:val="-2"/>
          <w:sz w:val="24"/>
          <w:lang w:val="es-CO"/>
        </w:rPr>
        <w:t>al</w:t>
      </w:r>
      <w:r w:rsidRPr="00A51BF5">
        <w:rPr>
          <w:spacing w:val="-17"/>
          <w:sz w:val="24"/>
          <w:lang w:val="es-CO"/>
        </w:rPr>
        <w:t xml:space="preserve"> </w:t>
      </w:r>
      <w:r w:rsidRPr="00A51BF5">
        <w:rPr>
          <w:spacing w:val="-2"/>
          <w:sz w:val="24"/>
          <w:lang w:val="es-CO"/>
        </w:rPr>
        <w:t>servidor.</w:t>
      </w:r>
    </w:p>
    <w:p w14:paraId="5994C4A9" w14:textId="77777777" w:rsidR="00BD6814" w:rsidRPr="00A51BF5" w:rsidRDefault="000E0286" w:rsidP="00FA50A8">
      <w:pPr>
        <w:pStyle w:val="Prrafodelista"/>
        <w:numPr>
          <w:ilvl w:val="1"/>
          <w:numId w:val="100"/>
        </w:numPr>
        <w:tabs>
          <w:tab w:val="left" w:pos="883"/>
          <w:tab w:val="left" w:pos="885"/>
        </w:tabs>
        <w:spacing w:before="6" w:line="292" w:lineRule="auto"/>
        <w:ind w:right="163"/>
        <w:rPr>
          <w:sz w:val="24"/>
          <w:lang w:val="es-CO"/>
        </w:rPr>
      </w:pPr>
      <w:r w:rsidRPr="00A51BF5">
        <w:rPr>
          <w:sz w:val="24"/>
          <w:lang w:val="es-CO"/>
        </w:rPr>
        <w:t>Salvo</w:t>
      </w:r>
      <w:r w:rsidRPr="00A51BF5">
        <w:rPr>
          <w:spacing w:val="-6"/>
          <w:sz w:val="24"/>
          <w:lang w:val="es-CO"/>
        </w:rPr>
        <w:t xml:space="preserve"> </w:t>
      </w:r>
      <w:r w:rsidRPr="00A51BF5">
        <w:rPr>
          <w:sz w:val="24"/>
          <w:lang w:val="es-CO"/>
        </w:rPr>
        <w:t>excepciones</w:t>
      </w:r>
      <w:r w:rsidRPr="00A51BF5">
        <w:rPr>
          <w:spacing w:val="-3"/>
          <w:sz w:val="24"/>
          <w:lang w:val="es-CO"/>
        </w:rPr>
        <w:t xml:space="preserve"> </w:t>
      </w:r>
      <w:r w:rsidRPr="00A51BF5">
        <w:rPr>
          <w:sz w:val="24"/>
          <w:lang w:val="es-CO"/>
        </w:rPr>
        <w:t>autorizadas</w:t>
      </w:r>
      <w:r w:rsidRPr="00A51BF5">
        <w:rPr>
          <w:spacing w:val="-5"/>
          <w:sz w:val="24"/>
          <w:lang w:val="es-CO"/>
        </w:rPr>
        <w:t xml:space="preserve"> </w:t>
      </w:r>
      <w:r w:rsidRPr="00A51BF5">
        <w:rPr>
          <w:sz w:val="24"/>
          <w:lang w:val="es-CO"/>
        </w:rPr>
        <w:t>por</w:t>
      </w:r>
      <w:r w:rsidRPr="00A51BF5">
        <w:rPr>
          <w:spacing w:val="-5"/>
          <w:sz w:val="24"/>
          <w:lang w:val="es-CO"/>
        </w:rPr>
        <w:t xml:space="preserve"> </w:t>
      </w:r>
      <w:r w:rsidRPr="00A51BF5">
        <w:rPr>
          <w:sz w:val="24"/>
          <w:lang w:val="es-CO"/>
        </w:rPr>
        <w:t>el</w:t>
      </w:r>
      <w:r w:rsidRPr="00A51BF5">
        <w:rPr>
          <w:spacing w:val="-5"/>
          <w:sz w:val="24"/>
          <w:lang w:val="es-CO"/>
        </w:rPr>
        <w:t xml:space="preserve"> </w:t>
      </w:r>
      <w:r w:rsidRPr="00A51BF5">
        <w:rPr>
          <w:sz w:val="24"/>
          <w:lang w:val="es-CO"/>
        </w:rPr>
        <w:t>Ingeniero</w:t>
      </w:r>
      <w:r w:rsidRPr="00A51BF5">
        <w:rPr>
          <w:spacing w:val="-6"/>
          <w:sz w:val="24"/>
          <w:lang w:val="es-CO"/>
        </w:rPr>
        <w:t xml:space="preserve"> </w:t>
      </w:r>
      <w:r w:rsidRPr="00A51BF5">
        <w:rPr>
          <w:sz w:val="24"/>
          <w:lang w:val="es-CO"/>
        </w:rPr>
        <w:t>responsable</w:t>
      </w:r>
      <w:r w:rsidRPr="00A51BF5">
        <w:rPr>
          <w:spacing w:val="-6"/>
          <w:sz w:val="24"/>
          <w:lang w:val="es-CO"/>
        </w:rPr>
        <w:t xml:space="preserve"> </w:t>
      </w:r>
      <w:r w:rsidRPr="00A51BF5">
        <w:rPr>
          <w:sz w:val="24"/>
          <w:lang w:val="es-CO"/>
        </w:rPr>
        <w:t>del</w:t>
      </w:r>
      <w:r w:rsidRPr="00A51BF5">
        <w:rPr>
          <w:spacing w:val="-3"/>
          <w:sz w:val="24"/>
          <w:lang w:val="es-CO"/>
        </w:rPr>
        <w:t xml:space="preserve"> </w:t>
      </w:r>
      <w:r w:rsidRPr="00A51BF5">
        <w:rPr>
          <w:sz w:val="24"/>
          <w:lang w:val="es-CO"/>
        </w:rPr>
        <w:t>recurso</w:t>
      </w:r>
      <w:r w:rsidRPr="00A51BF5">
        <w:rPr>
          <w:spacing w:val="-6"/>
          <w:sz w:val="24"/>
          <w:lang w:val="es-CO"/>
        </w:rPr>
        <w:t xml:space="preserve"> </w:t>
      </w:r>
      <w:r w:rsidRPr="00A51BF5">
        <w:rPr>
          <w:sz w:val="24"/>
          <w:lang w:val="es-CO"/>
        </w:rPr>
        <w:t>en</w:t>
      </w:r>
      <w:r w:rsidRPr="00A51BF5">
        <w:rPr>
          <w:spacing w:val="-3"/>
          <w:sz w:val="24"/>
          <w:lang w:val="es-CO"/>
        </w:rPr>
        <w:t xml:space="preserve"> </w:t>
      </w:r>
      <w:r w:rsidRPr="00A51BF5">
        <w:rPr>
          <w:sz w:val="24"/>
          <w:lang w:val="es-CO"/>
        </w:rPr>
        <w:t xml:space="preserve">LA RAMA JUDICIAL, todos los equipos cliente deben tener direccionamiento IP </w:t>
      </w:r>
      <w:r w:rsidRPr="00A51BF5">
        <w:rPr>
          <w:sz w:val="24"/>
          <w:lang w:val="es-CO"/>
        </w:rPr>
        <w:lastRenderedPageBreak/>
        <w:t>mediante</w:t>
      </w:r>
      <w:r w:rsidRPr="00A51BF5">
        <w:rPr>
          <w:spacing w:val="-16"/>
          <w:sz w:val="24"/>
          <w:lang w:val="es-CO"/>
        </w:rPr>
        <w:t xml:space="preserve"> </w:t>
      </w:r>
      <w:r w:rsidRPr="00A51BF5">
        <w:rPr>
          <w:sz w:val="24"/>
          <w:lang w:val="es-CO"/>
        </w:rPr>
        <w:t>DHCP.</w:t>
      </w:r>
    </w:p>
    <w:p w14:paraId="0DC17752" w14:textId="4D00F9EF" w:rsidR="00BD6814" w:rsidRPr="00A51BF5" w:rsidRDefault="000E0286" w:rsidP="00DC0D19">
      <w:pPr>
        <w:pStyle w:val="Prrafodelista"/>
        <w:numPr>
          <w:ilvl w:val="0"/>
          <w:numId w:val="100"/>
        </w:numPr>
        <w:tabs>
          <w:tab w:val="left" w:pos="525"/>
        </w:tabs>
        <w:spacing w:line="277" w:lineRule="exact"/>
        <w:ind w:right="161"/>
        <w:rPr>
          <w:lang w:val="es-CO"/>
        </w:rPr>
      </w:pPr>
      <w:r w:rsidRPr="00A51BF5">
        <w:rPr>
          <w:spacing w:val="-2"/>
          <w:sz w:val="24"/>
          <w:lang w:val="es-CO"/>
        </w:rPr>
        <w:t>Administrar,</w:t>
      </w:r>
      <w:r w:rsidRPr="00A51BF5">
        <w:rPr>
          <w:spacing w:val="-12"/>
          <w:sz w:val="24"/>
          <w:lang w:val="es-CO"/>
        </w:rPr>
        <w:t xml:space="preserve"> </w:t>
      </w:r>
      <w:r w:rsidRPr="00A51BF5">
        <w:rPr>
          <w:spacing w:val="-2"/>
          <w:sz w:val="24"/>
          <w:lang w:val="es-CO"/>
        </w:rPr>
        <w:t>operar</w:t>
      </w:r>
      <w:r w:rsidRPr="00A51BF5">
        <w:rPr>
          <w:spacing w:val="-14"/>
          <w:sz w:val="24"/>
          <w:lang w:val="es-CO"/>
        </w:rPr>
        <w:t xml:space="preserve"> </w:t>
      </w:r>
      <w:r w:rsidRPr="00A51BF5">
        <w:rPr>
          <w:spacing w:val="-2"/>
          <w:sz w:val="24"/>
          <w:lang w:val="es-CO"/>
        </w:rPr>
        <w:t>y</w:t>
      </w:r>
      <w:r w:rsidRPr="00A51BF5">
        <w:rPr>
          <w:spacing w:val="-11"/>
          <w:sz w:val="24"/>
          <w:lang w:val="es-CO"/>
        </w:rPr>
        <w:t xml:space="preserve"> </w:t>
      </w:r>
      <w:r w:rsidRPr="00A51BF5">
        <w:rPr>
          <w:spacing w:val="-2"/>
          <w:sz w:val="24"/>
          <w:lang w:val="es-CO"/>
        </w:rPr>
        <w:t>soportar</w:t>
      </w:r>
      <w:r w:rsidRPr="00A51BF5">
        <w:rPr>
          <w:spacing w:val="-11"/>
          <w:sz w:val="24"/>
          <w:lang w:val="es-CO"/>
        </w:rPr>
        <w:t xml:space="preserve"> </w:t>
      </w:r>
      <w:r w:rsidRPr="00A51BF5">
        <w:rPr>
          <w:spacing w:val="-2"/>
          <w:sz w:val="24"/>
          <w:lang w:val="es-CO"/>
        </w:rPr>
        <w:t>el</w:t>
      </w:r>
      <w:r w:rsidRPr="00A51BF5">
        <w:rPr>
          <w:spacing w:val="-12"/>
          <w:sz w:val="24"/>
          <w:lang w:val="es-CO"/>
        </w:rPr>
        <w:t xml:space="preserve"> </w:t>
      </w:r>
      <w:r w:rsidRPr="00A51BF5">
        <w:rPr>
          <w:spacing w:val="-2"/>
          <w:sz w:val="24"/>
          <w:lang w:val="es-CO"/>
        </w:rPr>
        <w:t>middleware</w:t>
      </w:r>
      <w:r w:rsidRPr="00A51BF5">
        <w:rPr>
          <w:spacing w:val="-9"/>
          <w:sz w:val="24"/>
          <w:lang w:val="es-CO"/>
        </w:rPr>
        <w:t xml:space="preserve"> </w:t>
      </w:r>
      <w:r w:rsidRPr="00A51BF5">
        <w:rPr>
          <w:spacing w:val="-2"/>
          <w:sz w:val="24"/>
          <w:lang w:val="es-CO"/>
        </w:rPr>
        <w:t>asignado</w:t>
      </w:r>
      <w:r w:rsidRPr="00A51BF5">
        <w:rPr>
          <w:spacing w:val="-13"/>
          <w:sz w:val="24"/>
          <w:lang w:val="es-CO"/>
        </w:rPr>
        <w:t xml:space="preserve"> </w:t>
      </w:r>
      <w:r w:rsidRPr="00A51BF5">
        <w:rPr>
          <w:spacing w:val="-2"/>
          <w:sz w:val="24"/>
          <w:lang w:val="es-CO"/>
        </w:rPr>
        <w:t>a</w:t>
      </w:r>
      <w:r w:rsidRPr="00A51BF5">
        <w:rPr>
          <w:spacing w:val="-11"/>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roles</w:t>
      </w:r>
      <w:r w:rsidRPr="00A51BF5">
        <w:rPr>
          <w:spacing w:val="-12"/>
          <w:sz w:val="24"/>
          <w:lang w:val="es-CO"/>
        </w:rPr>
        <w:t xml:space="preserve"> </w:t>
      </w:r>
      <w:r w:rsidRPr="00A51BF5">
        <w:rPr>
          <w:spacing w:val="-2"/>
          <w:sz w:val="24"/>
          <w:lang w:val="es-CO"/>
        </w:rPr>
        <w:t>del</w:t>
      </w:r>
      <w:r w:rsidRPr="00A51BF5">
        <w:rPr>
          <w:spacing w:val="-12"/>
          <w:sz w:val="24"/>
          <w:lang w:val="es-CO"/>
        </w:rPr>
        <w:t xml:space="preserve"> </w:t>
      </w:r>
      <w:r w:rsidRPr="00A51BF5">
        <w:rPr>
          <w:spacing w:val="-2"/>
          <w:sz w:val="24"/>
          <w:lang w:val="es-CO"/>
        </w:rPr>
        <w:t>personal</w:t>
      </w:r>
      <w:r w:rsidRPr="00A51BF5">
        <w:rPr>
          <w:spacing w:val="-11"/>
          <w:sz w:val="24"/>
          <w:lang w:val="es-CO"/>
        </w:rPr>
        <w:t xml:space="preserve"> </w:t>
      </w:r>
      <w:r w:rsidRPr="00A51BF5">
        <w:rPr>
          <w:spacing w:val="-2"/>
          <w:sz w:val="24"/>
          <w:lang w:val="es-CO"/>
        </w:rPr>
        <w:t xml:space="preserve">que </w:t>
      </w:r>
      <w:r w:rsidRPr="00A51BF5">
        <w:rPr>
          <w:sz w:val="24"/>
          <w:lang w:val="es-CO"/>
        </w:rPr>
        <w:t>sean</w:t>
      </w:r>
      <w:r w:rsidRPr="00A51BF5">
        <w:rPr>
          <w:spacing w:val="-10"/>
          <w:sz w:val="24"/>
          <w:lang w:val="es-CO"/>
        </w:rPr>
        <w:t xml:space="preserve"> </w:t>
      </w:r>
      <w:r w:rsidRPr="00A51BF5">
        <w:rPr>
          <w:sz w:val="24"/>
          <w:lang w:val="es-CO"/>
        </w:rPr>
        <w:t>pertinentes</w:t>
      </w:r>
      <w:r w:rsidRPr="00A51BF5">
        <w:rPr>
          <w:spacing w:val="-9"/>
          <w:sz w:val="24"/>
          <w:lang w:val="es-CO"/>
        </w:rPr>
        <w:t xml:space="preserve"> </w:t>
      </w:r>
      <w:r w:rsidRPr="00A51BF5">
        <w:rPr>
          <w:sz w:val="24"/>
          <w:lang w:val="es-CO"/>
        </w:rPr>
        <w:t>para</w:t>
      </w:r>
      <w:r w:rsidRPr="00A51BF5">
        <w:rPr>
          <w:spacing w:val="-9"/>
          <w:sz w:val="24"/>
          <w:lang w:val="es-CO"/>
        </w:rPr>
        <w:t xml:space="preserve"> </w:t>
      </w:r>
      <w:r w:rsidRPr="00A51BF5">
        <w:rPr>
          <w:sz w:val="24"/>
          <w:lang w:val="es-CO"/>
        </w:rPr>
        <w:t>productos</w:t>
      </w:r>
      <w:r w:rsidRPr="00A51BF5">
        <w:rPr>
          <w:spacing w:val="-10"/>
          <w:sz w:val="24"/>
          <w:lang w:val="es-CO"/>
        </w:rPr>
        <w:t xml:space="preserve"> </w:t>
      </w:r>
      <w:r w:rsidRPr="00A51BF5">
        <w:rPr>
          <w:sz w:val="24"/>
          <w:lang w:val="es-CO"/>
        </w:rPr>
        <w:t>tales</w:t>
      </w:r>
      <w:r w:rsidRPr="00A51BF5">
        <w:rPr>
          <w:spacing w:val="-10"/>
          <w:sz w:val="24"/>
          <w:lang w:val="es-CO"/>
        </w:rPr>
        <w:t xml:space="preserve"> </w:t>
      </w:r>
      <w:r w:rsidRPr="00A51BF5">
        <w:rPr>
          <w:sz w:val="24"/>
          <w:lang w:val="es-CO"/>
        </w:rPr>
        <w:t>como:</w:t>
      </w:r>
      <w:r w:rsidRPr="00A51BF5">
        <w:rPr>
          <w:spacing w:val="-5"/>
          <w:sz w:val="24"/>
          <w:lang w:val="es-CO"/>
        </w:rPr>
        <w:t xml:space="preserve"> </w:t>
      </w:r>
      <w:r w:rsidRPr="00A51BF5">
        <w:rPr>
          <w:sz w:val="24"/>
          <w:lang w:val="es-CO"/>
        </w:rPr>
        <w:t>WEBLOGIC,</w:t>
      </w:r>
      <w:r w:rsidRPr="00A51BF5">
        <w:rPr>
          <w:spacing w:val="-10"/>
          <w:sz w:val="24"/>
          <w:lang w:val="es-CO"/>
        </w:rPr>
        <w:t xml:space="preserve"> </w:t>
      </w:r>
      <w:r w:rsidRPr="00A51BF5">
        <w:rPr>
          <w:sz w:val="24"/>
          <w:lang w:val="es-CO"/>
        </w:rPr>
        <w:t>ORACLE</w:t>
      </w:r>
      <w:r w:rsidRPr="00A51BF5">
        <w:rPr>
          <w:spacing w:val="-9"/>
          <w:sz w:val="24"/>
          <w:lang w:val="es-CO"/>
        </w:rPr>
        <w:t xml:space="preserve"> </w:t>
      </w:r>
      <w:r w:rsidRPr="00A51BF5">
        <w:rPr>
          <w:sz w:val="24"/>
          <w:lang w:val="es-CO"/>
        </w:rPr>
        <w:t>DB,</w:t>
      </w:r>
      <w:r w:rsidRPr="00A51BF5">
        <w:rPr>
          <w:spacing w:val="-9"/>
          <w:sz w:val="24"/>
          <w:lang w:val="es-CO"/>
        </w:rPr>
        <w:t xml:space="preserve"> </w:t>
      </w:r>
      <w:r w:rsidRPr="00A51BF5">
        <w:rPr>
          <w:sz w:val="24"/>
          <w:lang w:val="es-CO"/>
        </w:rPr>
        <w:t>ORACLE</w:t>
      </w:r>
      <w:r w:rsidRPr="00A51BF5">
        <w:rPr>
          <w:spacing w:val="-8"/>
          <w:sz w:val="24"/>
          <w:lang w:val="es-CO"/>
        </w:rPr>
        <w:t xml:space="preserve"> </w:t>
      </w:r>
      <w:r w:rsidRPr="00A51BF5">
        <w:rPr>
          <w:sz w:val="24"/>
          <w:lang w:val="es-CO"/>
        </w:rPr>
        <w:t>BI, ODI, LINUX,</w:t>
      </w:r>
      <w:r w:rsidRPr="00A51BF5">
        <w:rPr>
          <w:spacing w:val="-1"/>
          <w:sz w:val="24"/>
          <w:lang w:val="es-CO"/>
        </w:rPr>
        <w:t xml:space="preserve"> </w:t>
      </w:r>
      <w:r w:rsidRPr="00A51BF5">
        <w:rPr>
          <w:sz w:val="24"/>
          <w:lang w:val="es-CO"/>
        </w:rPr>
        <w:t>MONGO</w:t>
      </w:r>
      <w:r w:rsidRPr="00A51BF5">
        <w:rPr>
          <w:spacing w:val="-2"/>
          <w:sz w:val="24"/>
          <w:lang w:val="es-CO"/>
        </w:rPr>
        <w:t xml:space="preserve"> </w:t>
      </w:r>
      <w:r w:rsidRPr="00A51BF5">
        <w:rPr>
          <w:sz w:val="24"/>
          <w:lang w:val="es-CO"/>
        </w:rPr>
        <w:t>DB,</w:t>
      </w:r>
      <w:r w:rsidRPr="00A51BF5">
        <w:rPr>
          <w:spacing w:val="-1"/>
          <w:sz w:val="24"/>
          <w:lang w:val="es-CO"/>
        </w:rPr>
        <w:t xml:space="preserve"> </w:t>
      </w:r>
      <w:r w:rsidRPr="00A51BF5">
        <w:rPr>
          <w:sz w:val="24"/>
          <w:lang w:val="es-CO"/>
        </w:rPr>
        <w:t>MYSQL,</w:t>
      </w:r>
      <w:r w:rsidRPr="00A51BF5">
        <w:rPr>
          <w:spacing w:val="-1"/>
          <w:sz w:val="24"/>
          <w:lang w:val="es-CO"/>
        </w:rPr>
        <w:t xml:space="preserve"> </w:t>
      </w:r>
      <w:r w:rsidRPr="00A51BF5">
        <w:rPr>
          <w:sz w:val="24"/>
          <w:lang w:val="es-CO"/>
        </w:rPr>
        <w:t>MARIADB</w:t>
      </w:r>
      <w:r w:rsidRPr="00A51BF5">
        <w:rPr>
          <w:spacing w:val="-4"/>
          <w:sz w:val="24"/>
          <w:lang w:val="es-CO"/>
        </w:rPr>
        <w:t xml:space="preserve"> </w:t>
      </w:r>
      <w:r w:rsidRPr="00A51BF5">
        <w:rPr>
          <w:sz w:val="24"/>
          <w:lang w:val="es-CO"/>
        </w:rPr>
        <w:t>ENTERPRISE y</w:t>
      </w:r>
      <w:r w:rsidRPr="00A51BF5">
        <w:rPr>
          <w:spacing w:val="-2"/>
          <w:sz w:val="24"/>
          <w:lang w:val="es-CO"/>
        </w:rPr>
        <w:t xml:space="preserve"> </w:t>
      </w:r>
      <w:r w:rsidRPr="00A51BF5">
        <w:rPr>
          <w:sz w:val="24"/>
          <w:lang w:val="es-CO"/>
        </w:rPr>
        <w:t>MS</w:t>
      </w:r>
      <w:r w:rsidRPr="00A51BF5">
        <w:rPr>
          <w:spacing w:val="-1"/>
          <w:sz w:val="24"/>
          <w:lang w:val="es-CO"/>
        </w:rPr>
        <w:t xml:space="preserve"> </w:t>
      </w:r>
      <w:r w:rsidRPr="00A51BF5">
        <w:rPr>
          <w:sz w:val="24"/>
          <w:lang w:val="es-CO"/>
        </w:rPr>
        <w:t>SQL Server, Tomcat,</w:t>
      </w:r>
      <w:r w:rsidR="007C0352" w:rsidRPr="00A51BF5">
        <w:rPr>
          <w:sz w:val="24"/>
          <w:lang w:val="es-CO"/>
        </w:rPr>
        <w:t xml:space="preserve"> </w:t>
      </w:r>
      <w:r w:rsidRPr="00A51BF5">
        <w:rPr>
          <w:w w:val="90"/>
          <w:lang w:val="es-CO"/>
        </w:rPr>
        <w:t>IIS,</w:t>
      </w:r>
      <w:r w:rsidRPr="00A51BF5">
        <w:rPr>
          <w:spacing w:val="-3"/>
          <w:w w:val="90"/>
          <w:lang w:val="es-CO"/>
        </w:rPr>
        <w:t xml:space="preserve"> </w:t>
      </w:r>
      <w:r w:rsidRPr="00A51BF5">
        <w:rPr>
          <w:w w:val="90"/>
          <w:lang w:val="es-CO"/>
        </w:rPr>
        <w:t>entre</w:t>
      </w:r>
      <w:r w:rsidRPr="00A51BF5">
        <w:rPr>
          <w:spacing w:val="-2"/>
          <w:w w:val="90"/>
          <w:lang w:val="es-CO"/>
        </w:rPr>
        <w:t xml:space="preserve"> otros.</w:t>
      </w:r>
    </w:p>
    <w:p w14:paraId="17159958" w14:textId="77777777" w:rsidR="00BD6814" w:rsidRPr="00A51BF5" w:rsidRDefault="000E0286" w:rsidP="0067314F">
      <w:pPr>
        <w:pStyle w:val="Prrafodelista"/>
        <w:numPr>
          <w:ilvl w:val="3"/>
          <w:numId w:val="132"/>
        </w:numPr>
        <w:tabs>
          <w:tab w:val="left" w:pos="1605"/>
        </w:tabs>
        <w:rPr>
          <w:lang w:val="es-CO"/>
        </w:rPr>
      </w:pPr>
      <w:bookmarkStart w:id="242" w:name="_bookmark67"/>
      <w:bookmarkStart w:id="243" w:name="_Ref176264970"/>
      <w:bookmarkStart w:id="244" w:name="_Toc220480330"/>
      <w:bookmarkEnd w:id="242"/>
      <w:r w:rsidRPr="00A51BF5">
        <w:rPr>
          <w:i/>
          <w:color w:val="0E4660"/>
          <w:w w:val="90"/>
          <w:sz w:val="24"/>
          <w:lang w:val="es-CO"/>
        </w:rPr>
        <w:t>Servicios</w:t>
      </w:r>
      <w:r w:rsidRPr="00A51BF5">
        <w:rPr>
          <w:i/>
          <w:color w:val="0E4660"/>
          <w:sz w:val="24"/>
          <w:lang w:val="es-CO"/>
        </w:rPr>
        <w:t xml:space="preserve"> </w:t>
      </w:r>
      <w:r w:rsidRPr="00A51BF5">
        <w:rPr>
          <w:i/>
          <w:color w:val="0E4660"/>
          <w:w w:val="90"/>
          <w:sz w:val="24"/>
          <w:lang w:val="es-CO"/>
        </w:rPr>
        <w:t>básicos</w:t>
      </w:r>
      <w:r w:rsidRPr="00A51BF5">
        <w:rPr>
          <w:i/>
          <w:color w:val="0E4660"/>
          <w:sz w:val="24"/>
          <w:lang w:val="es-CO"/>
        </w:rPr>
        <w:t xml:space="preserve"> </w:t>
      </w:r>
      <w:r w:rsidRPr="00A51BF5">
        <w:rPr>
          <w:i/>
          <w:color w:val="0E4660"/>
          <w:w w:val="90"/>
          <w:sz w:val="24"/>
          <w:lang w:val="es-CO"/>
        </w:rPr>
        <w:t>de</w:t>
      </w:r>
      <w:r w:rsidRPr="00A51BF5">
        <w:rPr>
          <w:i/>
          <w:color w:val="0E4660"/>
          <w:spacing w:val="2"/>
          <w:sz w:val="24"/>
          <w:lang w:val="es-CO"/>
        </w:rPr>
        <w:t xml:space="preserve"> </w:t>
      </w:r>
      <w:r w:rsidRPr="00A51BF5">
        <w:rPr>
          <w:i/>
          <w:color w:val="0E4660"/>
          <w:spacing w:val="-4"/>
          <w:w w:val="90"/>
          <w:sz w:val="24"/>
          <w:lang w:val="es-CO"/>
        </w:rPr>
        <w:t>red.</w:t>
      </w:r>
      <w:bookmarkEnd w:id="243"/>
      <w:bookmarkEnd w:id="244"/>
    </w:p>
    <w:p w14:paraId="7F427860" w14:textId="77777777" w:rsidR="003B4BE7" w:rsidRPr="00A51BF5" w:rsidRDefault="003B4BE7" w:rsidP="003B4BE7">
      <w:pPr>
        <w:pStyle w:val="Textoindependiente"/>
        <w:rPr>
          <w:lang w:val="es-CO"/>
        </w:rPr>
      </w:pPr>
      <w:bookmarkStart w:id="245" w:name="_bookmark68"/>
      <w:bookmarkStart w:id="246" w:name="_Toc220480331"/>
      <w:bookmarkEnd w:id="245"/>
    </w:p>
    <w:p w14:paraId="18214ABA" w14:textId="77777777" w:rsidR="00BD6814" w:rsidRPr="00A51BF5" w:rsidRDefault="000E0286" w:rsidP="0067314F">
      <w:pPr>
        <w:pStyle w:val="Prrafodelista"/>
        <w:numPr>
          <w:ilvl w:val="4"/>
          <w:numId w:val="132"/>
        </w:numPr>
        <w:tabs>
          <w:tab w:val="left" w:pos="1600"/>
        </w:tabs>
        <w:rPr>
          <w:sz w:val="24"/>
          <w:lang w:val="es-CO"/>
        </w:rPr>
      </w:pPr>
      <w:r w:rsidRPr="00A51BF5">
        <w:rPr>
          <w:color w:val="0E4660"/>
          <w:spacing w:val="-2"/>
          <w:w w:val="90"/>
          <w:sz w:val="24"/>
          <w:lang w:val="es-CO"/>
        </w:rPr>
        <w:t>Servicios</w:t>
      </w:r>
      <w:r w:rsidRPr="00A51BF5">
        <w:rPr>
          <w:color w:val="0E4660"/>
          <w:spacing w:val="-6"/>
          <w:w w:val="90"/>
          <w:sz w:val="24"/>
          <w:lang w:val="es-CO"/>
        </w:rPr>
        <w:t xml:space="preserve"> </w:t>
      </w:r>
      <w:r w:rsidRPr="00A51BF5">
        <w:rPr>
          <w:color w:val="0E4660"/>
          <w:spacing w:val="-2"/>
          <w:w w:val="90"/>
          <w:sz w:val="24"/>
          <w:lang w:val="es-CO"/>
        </w:rPr>
        <w:t>de</w:t>
      </w:r>
      <w:r w:rsidRPr="00A51BF5">
        <w:rPr>
          <w:color w:val="0E4660"/>
          <w:spacing w:val="-8"/>
          <w:w w:val="90"/>
          <w:sz w:val="24"/>
          <w:lang w:val="es-CO"/>
        </w:rPr>
        <w:t xml:space="preserve"> </w:t>
      </w:r>
      <w:r w:rsidRPr="00A51BF5">
        <w:rPr>
          <w:color w:val="0E4660"/>
          <w:spacing w:val="-2"/>
          <w:w w:val="90"/>
          <w:sz w:val="24"/>
          <w:lang w:val="es-CO"/>
        </w:rPr>
        <w:t>directorio</w:t>
      </w:r>
      <w:r w:rsidRPr="00A51BF5">
        <w:rPr>
          <w:color w:val="0E4660"/>
          <w:spacing w:val="-8"/>
          <w:w w:val="90"/>
          <w:sz w:val="24"/>
          <w:lang w:val="es-CO"/>
        </w:rPr>
        <w:t xml:space="preserve"> </w:t>
      </w:r>
      <w:r w:rsidRPr="00A51BF5">
        <w:rPr>
          <w:color w:val="0E4660"/>
          <w:spacing w:val="-2"/>
          <w:w w:val="90"/>
          <w:sz w:val="24"/>
          <w:lang w:val="es-CO"/>
        </w:rPr>
        <w:t>activo.</w:t>
      </w:r>
      <w:bookmarkEnd w:id="246"/>
    </w:p>
    <w:p w14:paraId="503C7A11" w14:textId="77777777" w:rsidR="00BD6814" w:rsidRPr="00A51BF5" w:rsidRDefault="00BD6814" w:rsidP="007C0352">
      <w:pPr>
        <w:pStyle w:val="Textoindependiente"/>
        <w:rPr>
          <w:lang w:val="es-CO"/>
        </w:rPr>
      </w:pPr>
    </w:p>
    <w:p w14:paraId="641805F8" w14:textId="77777777" w:rsidR="00BD6814" w:rsidRPr="00A51BF5" w:rsidRDefault="000E0286" w:rsidP="008D7D72">
      <w:pPr>
        <w:pStyle w:val="Textoindependiente"/>
        <w:ind w:left="165"/>
        <w:rPr>
          <w:lang w:val="es-CO"/>
        </w:rPr>
      </w:pPr>
      <w:r w:rsidRPr="00A51BF5">
        <w:rPr>
          <w:spacing w:val="-4"/>
          <w:lang w:val="es-CO"/>
        </w:rPr>
        <w:t>EL</w:t>
      </w:r>
      <w:r w:rsidRPr="00A51BF5">
        <w:rPr>
          <w:spacing w:val="-15"/>
          <w:lang w:val="es-CO"/>
        </w:rPr>
        <w:t xml:space="preserve"> </w:t>
      </w:r>
      <w:r w:rsidRPr="00A51BF5">
        <w:rPr>
          <w:spacing w:val="-4"/>
          <w:lang w:val="es-CO"/>
        </w:rPr>
        <w:t>CONTRATISTA</w:t>
      </w:r>
      <w:r w:rsidRPr="00A51BF5">
        <w:rPr>
          <w:spacing w:val="-14"/>
          <w:lang w:val="es-CO"/>
        </w:rPr>
        <w:t xml:space="preserve"> </w:t>
      </w:r>
      <w:r w:rsidRPr="00A51BF5">
        <w:rPr>
          <w:spacing w:val="-4"/>
          <w:lang w:val="es-CO"/>
        </w:rPr>
        <w:t>debe</w:t>
      </w:r>
      <w:r w:rsidRPr="00A51BF5">
        <w:rPr>
          <w:spacing w:val="-15"/>
          <w:lang w:val="es-CO"/>
        </w:rPr>
        <w:t xml:space="preserve"> </w:t>
      </w:r>
      <w:r w:rsidRPr="00A51BF5">
        <w:rPr>
          <w:spacing w:val="-4"/>
          <w:lang w:val="es-CO"/>
        </w:rPr>
        <w:t>realizar</w:t>
      </w:r>
      <w:r w:rsidRPr="00A51BF5">
        <w:rPr>
          <w:spacing w:val="-14"/>
          <w:lang w:val="es-CO"/>
        </w:rPr>
        <w:t xml:space="preserve"> </w:t>
      </w:r>
      <w:r w:rsidRPr="00A51BF5">
        <w:rPr>
          <w:spacing w:val="-4"/>
          <w:lang w:val="es-CO"/>
        </w:rPr>
        <w:t>las</w:t>
      </w:r>
      <w:r w:rsidRPr="00A51BF5">
        <w:rPr>
          <w:spacing w:val="-14"/>
          <w:lang w:val="es-CO"/>
        </w:rPr>
        <w:t xml:space="preserve"> </w:t>
      </w:r>
      <w:r w:rsidRPr="00A51BF5">
        <w:rPr>
          <w:spacing w:val="-4"/>
          <w:lang w:val="es-CO"/>
        </w:rPr>
        <w:t>siguientes</w:t>
      </w:r>
      <w:r w:rsidRPr="00A51BF5">
        <w:rPr>
          <w:spacing w:val="-12"/>
          <w:lang w:val="es-CO"/>
        </w:rPr>
        <w:t xml:space="preserve"> </w:t>
      </w:r>
      <w:r w:rsidRPr="00A51BF5">
        <w:rPr>
          <w:spacing w:val="-4"/>
          <w:lang w:val="es-CO"/>
        </w:rPr>
        <w:t>acciones</w:t>
      </w:r>
      <w:r w:rsidRPr="00A51BF5">
        <w:rPr>
          <w:spacing w:val="-13"/>
          <w:lang w:val="es-CO"/>
        </w:rPr>
        <w:t xml:space="preserve"> </w:t>
      </w:r>
      <w:r w:rsidRPr="00A51BF5">
        <w:rPr>
          <w:spacing w:val="-4"/>
          <w:lang w:val="es-CO"/>
        </w:rPr>
        <w:t>y</w:t>
      </w:r>
      <w:r w:rsidRPr="00A51BF5">
        <w:rPr>
          <w:spacing w:val="-14"/>
          <w:lang w:val="es-CO"/>
        </w:rPr>
        <w:t xml:space="preserve"> </w:t>
      </w:r>
      <w:r w:rsidRPr="00A51BF5">
        <w:rPr>
          <w:spacing w:val="-4"/>
          <w:lang w:val="es-CO"/>
        </w:rPr>
        <w:t>sin</w:t>
      </w:r>
      <w:r w:rsidRPr="00A51BF5">
        <w:rPr>
          <w:spacing w:val="-14"/>
          <w:lang w:val="es-CO"/>
        </w:rPr>
        <w:t xml:space="preserve"> </w:t>
      </w:r>
      <w:r w:rsidRPr="00A51BF5">
        <w:rPr>
          <w:spacing w:val="-4"/>
          <w:lang w:val="es-CO"/>
        </w:rPr>
        <w:t>limitarse</w:t>
      </w:r>
      <w:r w:rsidRPr="00A51BF5">
        <w:rPr>
          <w:spacing w:val="-11"/>
          <w:lang w:val="es-CO"/>
        </w:rPr>
        <w:t xml:space="preserve"> </w:t>
      </w:r>
      <w:r w:rsidRPr="00A51BF5">
        <w:rPr>
          <w:spacing w:val="-4"/>
          <w:lang w:val="es-CO"/>
        </w:rPr>
        <w:t>a</w:t>
      </w:r>
      <w:r w:rsidRPr="00A51BF5">
        <w:rPr>
          <w:spacing w:val="-15"/>
          <w:lang w:val="es-CO"/>
        </w:rPr>
        <w:t xml:space="preserve"> </w:t>
      </w:r>
      <w:r w:rsidRPr="00A51BF5">
        <w:rPr>
          <w:spacing w:val="-4"/>
          <w:lang w:val="es-CO"/>
        </w:rPr>
        <w:t>ellas:</w:t>
      </w:r>
    </w:p>
    <w:p w14:paraId="08A9E26C" w14:textId="77777777" w:rsidR="00BD6814" w:rsidRPr="00A51BF5" w:rsidRDefault="000E0286" w:rsidP="008D7D72">
      <w:pPr>
        <w:pStyle w:val="Prrafodelista"/>
        <w:numPr>
          <w:ilvl w:val="0"/>
          <w:numId w:val="99"/>
        </w:numPr>
        <w:tabs>
          <w:tab w:val="left" w:pos="525"/>
        </w:tabs>
        <w:spacing w:before="221" w:line="292" w:lineRule="auto"/>
        <w:ind w:right="168"/>
        <w:rPr>
          <w:sz w:val="24"/>
          <w:lang w:val="es-CO"/>
        </w:rPr>
      </w:pPr>
      <w:r w:rsidRPr="00A51BF5">
        <w:rPr>
          <w:sz w:val="24"/>
          <w:lang w:val="es-CO"/>
        </w:rPr>
        <w:t xml:space="preserve">Gestionar cuentas de equipo, usuario y grupos: Apoyo en cada sede cubierta en </w:t>
      </w:r>
      <w:r w:rsidRPr="00A51BF5">
        <w:rPr>
          <w:spacing w:val="-6"/>
          <w:sz w:val="24"/>
          <w:lang w:val="es-CO"/>
        </w:rPr>
        <w:t>actividades de creación, modificación y</w:t>
      </w:r>
      <w:r w:rsidRPr="00A51BF5">
        <w:rPr>
          <w:spacing w:val="-8"/>
          <w:sz w:val="24"/>
          <w:lang w:val="es-CO"/>
        </w:rPr>
        <w:t xml:space="preserve"> </w:t>
      </w:r>
      <w:r w:rsidRPr="00A51BF5">
        <w:rPr>
          <w:spacing w:val="-6"/>
          <w:sz w:val="24"/>
          <w:lang w:val="es-CO"/>
        </w:rPr>
        <w:t>eliminación</w:t>
      </w:r>
      <w:r w:rsidRPr="00A51BF5">
        <w:rPr>
          <w:spacing w:val="-8"/>
          <w:sz w:val="24"/>
          <w:lang w:val="es-CO"/>
        </w:rPr>
        <w:t xml:space="preserve"> </w:t>
      </w:r>
      <w:r w:rsidRPr="00A51BF5">
        <w:rPr>
          <w:spacing w:val="-6"/>
          <w:sz w:val="24"/>
          <w:lang w:val="es-CO"/>
        </w:rPr>
        <w:t>de cuentas de usuario, así</w:t>
      </w:r>
      <w:r w:rsidRPr="00A51BF5">
        <w:rPr>
          <w:spacing w:val="-7"/>
          <w:sz w:val="24"/>
          <w:lang w:val="es-CO"/>
        </w:rPr>
        <w:t xml:space="preserve"> </w:t>
      </w:r>
      <w:r w:rsidRPr="00A51BF5">
        <w:rPr>
          <w:spacing w:val="-6"/>
          <w:sz w:val="24"/>
          <w:lang w:val="es-CO"/>
        </w:rPr>
        <w:t xml:space="preserve">como </w:t>
      </w:r>
      <w:r w:rsidRPr="00A51BF5">
        <w:rPr>
          <w:sz w:val="24"/>
          <w:lang w:val="es-CO"/>
        </w:rPr>
        <w:t>creación y</w:t>
      </w:r>
      <w:r w:rsidRPr="00A51BF5">
        <w:rPr>
          <w:spacing w:val="-3"/>
          <w:sz w:val="24"/>
          <w:lang w:val="es-CO"/>
        </w:rPr>
        <w:t xml:space="preserve"> </w:t>
      </w:r>
      <w:r w:rsidRPr="00A51BF5">
        <w:rPr>
          <w:sz w:val="24"/>
          <w:lang w:val="es-CO"/>
        </w:rPr>
        <w:t>gestión de</w:t>
      </w:r>
      <w:r w:rsidRPr="00A51BF5">
        <w:rPr>
          <w:spacing w:val="-2"/>
          <w:sz w:val="24"/>
          <w:lang w:val="es-CO"/>
        </w:rPr>
        <w:t xml:space="preserve"> </w:t>
      </w:r>
      <w:r w:rsidRPr="00A51BF5">
        <w:rPr>
          <w:sz w:val="24"/>
          <w:lang w:val="es-CO"/>
        </w:rPr>
        <w:t>grupos.</w:t>
      </w:r>
    </w:p>
    <w:p w14:paraId="78600F37" w14:textId="77777777" w:rsidR="00BD6814" w:rsidRPr="00A51BF5" w:rsidRDefault="000E0286" w:rsidP="008D7D72">
      <w:pPr>
        <w:pStyle w:val="Prrafodelista"/>
        <w:numPr>
          <w:ilvl w:val="0"/>
          <w:numId w:val="99"/>
        </w:numPr>
        <w:tabs>
          <w:tab w:val="left" w:pos="525"/>
        </w:tabs>
        <w:spacing w:line="290" w:lineRule="auto"/>
        <w:ind w:right="165"/>
        <w:rPr>
          <w:sz w:val="24"/>
          <w:lang w:val="es-CO"/>
        </w:rPr>
      </w:pPr>
      <w:r w:rsidRPr="00A51BF5">
        <w:rPr>
          <w:sz w:val="24"/>
          <w:lang w:val="es-CO"/>
        </w:rPr>
        <w:t>Gestionar</w:t>
      </w:r>
      <w:r w:rsidRPr="00A51BF5">
        <w:rPr>
          <w:spacing w:val="-4"/>
          <w:sz w:val="24"/>
          <w:lang w:val="es-CO"/>
        </w:rPr>
        <w:t xml:space="preserve"> </w:t>
      </w:r>
      <w:r w:rsidRPr="00A51BF5">
        <w:rPr>
          <w:sz w:val="24"/>
          <w:lang w:val="es-CO"/>
        </w:rPr>
        <w:t>acceso</w:t>
      </w:r>
      <w:r w:rsidRPr="00A51BF5">
        <w:rPr>
          <w:spacing w:val="-2"/>
          <w:sz w:val="24"/>
          <w:lang w:val="es-CO"/>
        </w:rPr>
        <w:t xml:space="preserve"> </w:t>
      </w:r>
      <w:r w:rsidRPr="00A51BF5">
        <w:rPr>
          <w:sz w:val="24"/>
          <w:lang w:val="es-CO"/>
        </w:rPr>
        <w:t>a</w:t>
      </w:r>
      <w:r w:rsidRPr="00A51BF5">
        <w:rPr>
          <w:spacing w:val="-2"/>
          <w:sz w:val="24"/>
          <w:lang w:val="es-CO"/>
        </w:rPr>
        <w:t xml:space="preserve"> </w:t>
      </w:r>
      <w:r w:rsidRPr="00A51BF5">
        <w:rPr>
          <w:sz w:val="24"/>
          <w:lang w:val="es-CO"/>
        </w:rPr>
        <w:t>los</w:t>
      </w:r>
      <w:r w:rsidRPr="00A51BF5">
        <w:rPr>
          <w:spacing w:val="-2"/>
          <w:sz w:val="24"/>
          <w:lang w:val="es-CO"/>
        </w:rPr>
        <w:t xml:space="preserve"> </w:t>
      </w:r>
      <w:r w:rsidRPr="00A51BF5">
        <w:rPr>
          <w:sz w:val="24"/>
          <w:lang w:val="es-CO"/>
        </w:rPr>
        <w:t>recursos:</w:t>
      </w:r>
      <w:r w:rsidRPr="00A51BF5">
        <w:rPr>
          <w:spacing w:val="-1"/>
          <w:sz w:val="24"/>
          <w:lang w:val="es-CO"/>
        </w:rPr>
        <w:t xml:space="preserve"> </w:t>
      </w:r>
      <w:r w:rsidRPr="00A51BF5">
        <w:rPr>
          <w:sz w:val="24"/>
          <w:lang w:val="es-CO"/>
        </w:rPr>
        <w:t>Apoyo</w:t>
      </w:r>
      <w:r w:rsidRPr="00A51BF5">
        <w:rPr>
          <w:spacing w:val="-2"/>
          <w:sz w:val="24"/>
          <w:lang w:val="es-CO"/>
        </w:rPr>
        <w:t xml:space="preserve"> </w:t>
      </w:r>
      <w:r w:rsidRPr="00A51BF5">
        <w:rPr>
          <w:sz w:val="24"/>
          <w:lang w:val="es-CO"/>
        </w:rPr>
        <w:t>en</w:t>
      </w:r>
      <w:r w:rsidRPr="00A51BF5">
        <w:rPr>
          <w:spacing w:val="-2"/>
          <w:sz w:val="24"/>
          <w:lang w:val="es-CO"/>
        </w:rPr>
        <w:t xml:space="preserve"> </w:t>
      </w:r>
      <w:r w:rsidRPr="00A51BF5">
        <w:rPr>
          <w:sz w:val="24"/>
          <w:lang w:val="es-CO"/>
        </w:rPr>
        <w:t>el</w:t>
      </w:r>
      <w:r w:rsidRPr="00A51BF5">
        <w:rPr>
          <w:spacing w:val="-4"/>
          <w:sz w:val="24"/>
          <w:lang w:val="es-CO"/>
        </w:rPr>
        <w:t xml:space="preserve"> </w:t>
      </w:r>
      <w:r w:rsidRPr="00A51BF5">
        <w:rPr>
          <w:sz w:val="24"/>
          <w:lang w:val="es-CO"/>
        </w:rPr>
        <w:t>control de</w:t>
      </w:r>
      <w:r w:rsidRPr="00A51BF5">
        <w:rPr>
          <w:spacing w:val="-2"/>
          <w:sz w:val="24"/>
          <w:lang w:val="es-CO"/>
        </w:rPr>
        <w:t xml:space="preserve"> </w:t>
      </w:r>
      <w:r w:rsidRPr="00A51BF5">
        <w:rPr>
          <w:sz w:val="24"/>
          <w:lang w:val="es-CO"/>
        </w:rPr>
        <w:t>permisos</w:t>
      </w:r>
      <w:r w:rsidRPr="00A51BF5">
        <w:rPr>
          <w:spacing w:val="-2"/>
          <w:sz w:val="24"/>
          <w:lang w:val="es-CO"/>
        </w:rPr>
        <w:t xml:space="preserve"> </w:t>
      </w:r>
      <w:r w:rsidRPr="00A51BF5">
        <w:rPr>
          <w:sz w:val="24"/>
          <w:lang w:val="es-CO"/>
        </w:rPr>
        <w:t>sobre</w:t>
      </w:r>
      <w:r w:rsidRPr="00A51BF5">
        <w:rPr>
          <w:spacing w:val="-1"/>
          <w:sz w:val="24"/>
          <w:lang w:val="es-CO"/>
        </w:rPr>
        <w:t xml:space="preserve"> </w:t>
      </w:r>
      <w:r w:rsidRPr="00A51BF5">
        <w:rPr>
          <w:sz w:val="24"/>
          <w:lang w:val="es-CO"/>
        </w:rPr>
        <w:t>todos</w:t>
      </w:r>
      <w:r w:rsidRPr="00A51BF5">
        <w:rPr>
          <w:spacing w:val="-2"/>
          <w:sz w:val="24"/>
          <w:lang w:val="es-CO"/>
        </w:rPr>
        <w:t xml:space="preserve"> </w:t>
      </w:r>
      <w:r w:rsidRPr="00A51BF5">
        <w:rPr>
          <w:sz w:val="24"/>
          <w:lang w:val="es-CO"/>
        </w:rPr>
        <w:t>los recursos compartidos que se encuentran en los servidores como impresoras, carpetas,</w:t>
      </w:r>
      <w:r w:rsidRPr="00A51BF5">
        <w:rPr>
          <w:spacing w:val="-23"/>
          <w:sz w:val="24"/>
          <w:lang w:val="es-CO"/>
        </w:rPr>
        <w:t xml:space="preserve"> </w:t>
      </w:r>
      <w:r w:rsidRPr="00A51BF5">
        <w:rPr>
          <w:sz w:val="24"/>
          <w:lang w:val="es-CO"/>
        </w:rPr>
        <w:t>aplicativos,</w:t>
      </w:r>
      <w:r w:rsidRPr="00A51BF5">
        <w:rPr>
          <w:spacing w:val="-23"/>
          <w:sz w:val="24"/>
          <w:lang w:val="es-CO"/>
        </w:rPr>
        <w:t xml:space="preserve"> </w:t>
      </w:r>
      <w:r w:rsidRPr="00A51BF5">
        <w:rPr>
          <w:sz w:val="24"/>
          <w:lang w:val="es-CO"/>
        </w:rPr>
        <w:t>entre</w:t>
      </w:r>
      <w:r w:rsidRPr="00A51BF5">
        <w:rPr>
          <w:spacing w:val="-24"/>
          <w:sz w:val="24"/>
          <w:lang w:val="es-CO"/>
        </w:rPr>
        <w:t xml:space="preserve"> </w:t>
      </w:r>
      <w:r w:rsidRPr="00A51BF5">
        <w:rPr>
          <w:sz w:val="24"/>
          <w:lang w:val="es-CO"/>
        </w:rPr>
        <w:t>otros.</w:t>
      </w:r>
    </w:p>
    <w:p w14:paraId="1834A3D9" w14:textId="7DC745AF" w:rsidR="00BD6814" w:rsidRPr="00A51BF5" w:rsidRDefault="000E0286" w:rsidP="008D7D72">
      <w:pPr>
        <w:pStyle w:val="Prrafodelista"/>
        <w:numPr>
          <w:ilvl w:val="0"/>
          <w:numId w:val="99"/>
        </w:numPr>
        <w:tabs>
          <w:tab w:val="left" w:pos="525"/>
        </w:tabs>
        <w:spacing w:before="6" w:line="292" w:lineRule="auto"/>
        <w:ind w:right="167"/>
        <w:rPr>
          <w:sz w:val="24"/>
          <w:lang w:val="es-CO"/>
        </w:rPr>
      </w:pPr>
      <w:r w:rsidRPr="00A51BF5">
        <w:rPr>
          <w:spacing w:val="-6"/>
          <w:sz w:val="24"/>
          <w:lang w:val="es-CO"/>
        </w:rPr>
        <w:t>Implementar</w:t>
      </w:r>
      <w:r w:rsidRPr="00A51BF5">
        <w:rPr>
          <w:spacing w:val="-10"/>
          <w:sz w:val="24"/>
          <w:lang w:val="es-CO"/>
        </w:rPr>
        <w:t xml:space="preserve"> </w:t>
      </w:r>
      <w:r w:rsidRPr="00A51BF5">
        <w:rPr>
          <w:spacing w:val="-6"/>
          <w:sz w:val="24"/>
          <w:lang w:val="es-CO"/>
        </w:rPr>
        <w:t>políticas</w:t>
      </w:r>
      <w:r w:rsidRPr="00A51BF5">
        <w:rPr>
          <w:spacing w:val="-9"/>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grupo:</w:t>
      </w:r>
      <w:r w:rsidRPr="00A51BF5">
        <w:rPr>
          <w:spacing w:val="-9"/>
          <w:sz w:val="24"/>
          <w:lang w:val="es-CO"/>
        </w:rPr>
        <w:t xml:space="preserve"> </w:t>
      </w:r>
      <w:r w:rsidRPr="00A51BF5">
        <w:rPr>
          <w:spacing w:val="-6"/>
          <w:sz w:val="24"/>
          <w:lang w:val="es-CO"/>
        </w:rPr>
        <w:t>Apoyo</w:t>
      </w:r>
      <w:r w:rsidRPr="00A51BF5">
        <w:rPr>
          <w:spacing w:val="-10"/>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creación,</w:t>
      </w:r>
      <w:r w:rsidRPr="00A51BF5">
        <w:rPr>
          <w:spacing w:val="-9"/>
          <w:sz w:val="24"/>
          <w:lang w:val="es-CO"/>
        </w:rPr>
        <w:t xml:space="preserve"> </w:t>
      </w:r>
      <w:r w:rsidRPr="00A51BF5">
        <w:rPr>
          <w:spacing w:val="-6"/>
          <w:sz w:val="24"/>
          <w:lang w:val="es-CO"/>
        </w:rPr>
        <w:t>modificación</w:t>
      </w:r>
      <w:r w:rsidRPr="00A51BF5">
        <w:rPr>
          <w:spacing w:val="-10"/>
          <w:sz w:val="24"/>
          <w:lang w:val="es-CO"/>
        </w:rPr>
        <w:t xml:space="preserve"> </w:t>
      </w:r>
      <w:r w:rsidRPr="00A51BF5">
        <w:rPr>
          <w:spacing w:val="-6"/>
          <w:sz w:val="24"/>
          <w:lang w:val="es-CO"/>
        </w:rPr>
        <w:t>y</w:t>
      </w:r>
      <w:r w:rsidRPr="00A51BF5">
        <w:rPr>
          <w:spacing w:val="-10"/>
          <w:sz w:val="24"/>
          <w:lang w:val="es-CO"/>
        </w:rPr>
        <w:t xml:space="preserve"> </w:t>
      </w:r>
      <w:r w:rsidRPr="00A51BF5">
        <w:rPr>
          <w:spacing w:val="-6"/>
          <w:sz w:val="24"/>
          <w:lang w:val="es-CO"/>
        </w:rPr>
        <w:t>eliminación</w:t>
      </w:r>
      <w:r w:rsidRPr="00A51BF5">
        <w:rPr>
          <w:spacing w:val="-10"/>
          <w:sz w:val="24"/>
          <w:lang w:val="es-CO"/>
        </w:rPr>
        <w:t xml:space="preserve"> </w:t>
      </w:r>
      <w:r w:rsidRPr="00A51BF5">
        <w:rPr>
          <w:spacing w:val="-6"/>
          <w:sz w:val="24"/>
          <w:lang w:val="es-CO"/>
        </w:rPr>
        <w:t xml:space="preserve">de </w:t>
      </w:r>
      <w:r w:rsidRPr="00A51BF5">
        <w:rPr>
          <w:sz w:val="24"/>
          <w:lang w:val="es-CO"/>
        </w:rPr>
        <w:t>políticas</w:t>
      </w:r>
      <w:r w:rsidRPr="00A51BF5">
        <w:rPr>
          <w:spacing w:val="-5"/>
          <w:sz w:val="24"/>
          <w:lang w:val="es-CO"/>
        </w:rPr>
        <w:t xml:space="preserve"> </w:t>
      </w:r>
      <w:r w:rsidRPr="00A51BF5">
        <w:rPr>
          <w:sz w:val="24"/>
          <w:lang w:val="es-CO"/>
        </w:rPr>
        <w:t>de</w:t>
      </w:r>
      <w:r w:rsidRPr="00A51BF5">
        <w:rPr>
          <w:spacing w:val="-5"/>
          <w:sz w:val="24"/>
          <w:lang w:val="es-CO"/>
        </w:rPr>
        <w:t xml:space="preserve"> </w:t>
      </w:r>
      <w:r w:rsidRPr="00A51BF5">
        <w:rPr>
          <w:sz w:val="24"/>
          <w:lang w:val="es-CO"/>
        </w:rPr>
        <w:t>grupo</w:t>
      </w:r>
      <w:r w:rsidRPr="00A51BF5">
        <w:rPr>
          <w:spacing w:val="-3"/>
          <w:sz w:val="24"/>
          <w:lang w:val="es-CO"/>
        </w:rPr>
        <w:t xml:space="preserve"> </w:t>
      </w:r>
      <w:r w:rsidRPr="00A51BF5">
        <w:rPr>
          <w:sz w:val="24"/>
          <w:lang w:val="es-CO"/>
        </w:rPr>
        <w:t>y</w:t>
      </w:r>
      <w:r w:rsidRPr="00A51BF5">
        <w:rPr>
          <w:spacing w:val="-6"/>
          <w:sz w:val="24"/>
          <w:lang w:val="es-CO"/>
        </w:rPr>
        <w:t xml:space="preserve"> </w:t>
      </w:r>
      <w:r w:rsidRPr="00A51BF5">
        <w:rPr>
          <w:sz w:val="24"/>
          <w:lang w:val="es-CO"/>
        </w:rPr>
        <w:t>dominio,</w:t>
      </w:r>
      <w:r w:rsidRPr="00A51BF5">
        <w:rPr>
          <w:spacing w:val="-4"/>
          <w:sz w:val="24"/>
          <w:lang w:val="es-CO"/>
        </w:rPr>
        <w:t xml:space="preserve"> </w:t>
      </w:r>
      <w:r w:rsidRPr="00A51BF5">
        <w:rPr>
          <w:sz w:val="24"/>
          <w:lang w:val="es-CO"/>
        </w:rPr>
        <w:t>controlando</w:t>
      </w:r>
      <w:r w:rsidRPr="00A51BF5">
        <w:rPr>
          <w:spacing w:val="-6"/>
          <w:sz w:val="24"/>
          <w:lang w:val="es-CO"/>
        </w:rPr>
        <w:t xml:space="preserve"> </w:t>
      </w:r>
      <w:r w:rsidRPr="00A51BF5">
        <w:rPr>
          <w:sz w:val="24"/>
          <w:lang w:val="es-CO"/>
        </w:rPr>
        <w:t>los</w:t>
      </w:r>
      <w:r w:rsidRPr="00A51BF5">
        <w:rPr>
          <w:spacing w:val="-5"/>
          <w:sz w:val="24"/>
          <w:lang w:val="es-CO"/>
        </w:rPr>
        <w:t xml:space="preserve"> </w:t>
      </w:r>
      <w:r w:rsidRPr="00A51BF5">
        <w:rPr>
          <w:sz w:val="24"/>
          <w:lang w:val="es-CO"/>
        </w:rPr>
        <w:t>niveles</w:t>
      </w:r>
      <w:r w:rsidRPr="00A51BF5">
        <w:rPr>
          <w:spacing w:val="-4"/>
          <w:sz w:val="24"/>
          <w:lang w:val="es-CO"/>
        </w:rPr>
        <w:t xml:space="preserve"> </w:t>
      </w:r>
      <w:r w:rsidRPr="00A51BF5">
        <w:rPr>
          <w:sz w:val="24"/>
          <w:lang w:val="es-CO"/>
        </w:rPr>
        <w:t>de</w:t>
      </w:r>
      <w:r w:rsidRPr="00A51BF5">
        <w:rPr>
          <w:spacing w:val="-5"/>
          <w:sz w:val="24"/>
          <w:lang w:val="es-CO"/>
        </w:rPr>
        <w:t xml:space="preserve"> </w:t>
      </w:r>
      <w:r w:rsidRPr="00A51BF5">
        <w:rPr>
          <w:sz w:val="24"/>
          <w:lang w:val="es-CO"/>
        </w:rPr>
        <w:t>acceso</w:t>
      </w:r>
      <w:r w:rsidRPr="00A51BF5">
        <w:rPr>
          <w:spacing w:val="-6"/>
          <w:sz w:val="24"/>
          <w:lang w:val="es-CO"/>
        </w:rPr>
        <w:t xml:space="preserve"> </w:t>
      </w:r>
      <w:r w:rsidRPr="00A51BF5">
        <w:rPr>
          <w:sz w:val="24"/>
          <w:lang w:val="es-CO"/>
        </w:rPr>
        <w:t>de</w:t>
      </w:r>
      <w:r w:rsidRPr="00A51BF5">
        <w:rPr>
          <w:spacing w:val="-5"/>
          <w:sz w:val="24"/>
          <w:lang w:val="es-CO"/>
        </w:rPr>
        <w:t xml:space="preserve"> </w:t>
      </w:r>
      <w:r w:rsidRPr="00A51BF5">
        <w:rPr>
          <w:sz w:val="24"/>
          <w:lang w:val="es-CO"/>
        </w:rPr>
        <w:t>los</w:t>
      </w:r>
      <w:r w:rsidRPr="00A51BF5">
        <w:rPr>
          <w:spacing w:val="-5"/>
          <w:sz w:val="24"/>
          <w:lang w:val="es-CO"/>
        </w:rPr>
        <w:t xml:space="preserve"> </w:t>
      </w:r>
      <w:r w:rsidRPr="00A51BF5">
        <w:rPr>
          <w:sz w:val="24"/>
          <w:lang w:val="es-CO"/>
        </w:rPr>
        <w:t>servidores judiciales</w:t>
      </w:r>
      <w:r w:rsidRPr="00A51BF5">
        <w:rPr>
          <w:spacing w:val="-16"/>
          <w:sz w:val="24"/>
          <w:lang w:val="es-CO"/>
        </w:rPr>
        <w:t xml:space="preserve"> </w:t>
      </w:r>
      <w:r w:rsidRPr="00A51BF5">
        <w:rPr>
          <w:sz w:val="24"/>
          <w:lang w:val="es-CO"/>
        </w:rPr>
        <w:t>sobre</w:t>
      </w:r>
      <w:r w:rsidRPr="00A51BF5">
        <w:rPr>
          <w:spacing w:val="-17"/>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recursos</w:t>
      </w:r>
      <w:r w:rsidRPr="00A51BF5">
        <w:rPr>
          <w:spacing w:val="-17"/>
          <w:sz w:val="24"/>
          <w:lang w:val="es-CO"/>
        </w:rPr>
        <w:t xml:space="preserve"> </w:t>
      </w:r>
      <w:r w:rsidRPr="00A51BF5">
        <w:rPr>
          <w:sz w:val="24"/>
          <w:lang w:val="es-CO"/>
        </w:rPr>
        <w:t>y</w:t>
      </w:r>
      <w:r w:rsidRPr="00A51BF5">
        <w:rPr>
          <w:spacing w:val="-19"/>
          <w:sz w:val="24"/>
          <w:lang w:val="es-CO"/>
        </w:rPr>
        <w:t xml:space="preserve"> </w:t>
      </w:r>
      <w:r w:rsidRPr="00A51BF5">
        <w:rPr>
          <w:sz w:val="24"/>
          <w:lang w:val="es-CO"/>
        </w:rPr>
        <w:t>servicios</w:t>
      </w:r>
      <w:r w:rsidRPr="00A51BF5">
        <w:rPr>
          <w:spacing w:val="-17"/>
          <w:sz w:val="24"/>
          <w:lang w:val="es-CO"/>
        </w:rPr>
        <w:t xml:space="preserve"> </w:t>
      </w:r>
      <w:r w:rsidRPr="00A51BF5">
        <w:rPr>
          <w:sz w:val="24"/>
          <w:lang w:val="es-CO"/>
        </w:rPr>
        <w:t>del</w:t>
      </w:r>
      <w:r w:rsidRPr="00A51BF5">
        <w:rPr>
          <w:spacing w:val="-17"/>
          <w:sz w:val="24"/>
          <w:lang w:val="es-CO"/>
        </w:rPr>
        <w:t xml:space="preserve"> </w:t>
      </w:r>
      <w:r w:rsidRPr="00A51BF5">
        <w:rPr>
          <w:sz w:val="24"/>
          <w:lang w:val="es-CO"/>
        </w:rPr>
        <w:t>servidor.</w:t>
      </w:r>
    </w:p>
    <w:p w14:paraId="367E80D8" w14:textId="77777777" w:rsidR="00BD6814" w:rsidRPr="00A51BF5" w:rsidRDefault="000E0286" w:rsidP="008D7D72">
      <w:pPr>
        <w:pStyle w:val="Prrafodelista"/>
        <w:numPr>
          <w:ilvl w:val="0"/>
          <w:numId w:val="99"/>
        </w:numPr>
        <w:tabs>
          <w:tab w:val="left" w:pos="525"/>
        </w:tabs>
        <w:spacing w:line="292" w:lineRule="auto"/>
        <w:ind w:right="166"/>
        <w:rPr>
          <w:sz w:val="24"/>
          <w:lang w:val="es-CO"/>
        </w:rPr>
      </w:pPr>
      <w:r w:rsidRPr="00A51BF5">
        <w:rPr>
          <w:spacing w:val="-4"/>
          <w:sz w:val="24"/>
          <w:lang w:val="es-CO"/>
        </w:rPr>
        <w:t>Gestionar</w:t>
      </w:r>
      <w:r w:rsidRPr="00A51BF5">
        <w:rPr>
          <w:spacing w:val="-10"/>
          <w:sz w:val="24"/>
          <w:lang w:val="es-CO"/>
        </w:rPr>
        <w:t xml:space="preserve"> </w:t>
      </w:r>
      <w:r w:rsidRPr="00A51BF5">
        <w:rPr>
          <w:spacing w:val="-4"/>
          <w:sz w:val="24"/>
          <w:lang w:val="es-CO"/>
        </w:rPr>
        <w:t>el</w:t>
      </w:r>
      <w:r w:rsidRPr="00A51BF5">
        <w:rPr>
          <w:spacing w:val="-7"/>
          <w:sz w:val="24"/>
          <w:lang w:val="es-CO"/>
        </w:rPr>
        <w:t xml:space="preserve"> </w:t>
      </w:r>
      <w:r w:rsidRPr="00A51BF5">
        <w:rPr>
          <w:spacing w:val="-4"/>
          <w:sz w:val="24"/>
          <w:lang w:val="es-CO"/>
        </w:rPr>
        <w:t>entorno</w:t>
      </w:r>
      <w:r w:rsidRPr="00A51BF5">
        <w:rPr>
          <w:spacing w:val="-9"/>
          <w:sz w:val="24"/>
          <w:lang w:val="es-CO"/>
        </w:rPr>
        <w:t xml:space="preserve"> </w:t>
      </w:r>
      <w:r w:rsidRPr="00A51BF5">
        <w:rPr>
          <w:spacing w:val="-4"/>
          <w:sz w:val="24"/>
          <w:lang w:val="es-CO"/>
        </w:rPr>
        <w:t>del</w:t>
      </w:r>
      <w:r w:rsidRPr="00A51BF5">
        <w:rPr>
          <w:spacing w:val="-7"/>
          <w:sz w:val="24"/>
          <w:lang w:val="es-CO"/>
        </w:rPr>
        <w:t xml:space="preserve"> </w:t>
      </w:r>
      <w:r w:rsidRPr="00A51BF5">
        <w:rPr>
          <w:spacing w:val="-4"/>
          <w:sz w:val="24"/>
          <w:lang w:val="es-CO"/>
        </w:rPr>
        <w:t>equipo</w:t>
      </w:r>
      <w:r w:rsidRPr="00A51BF5">
        <w:rPr>
          <w:spacing w:val="-9"/>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usuario</w:t>
      </w:r>
      <w:r w:rsidRPr="00A51BF5">
        <w:rPr>
          <w:spacing w:val="-8"/>
          <w:sz w:val="24"/>
          <w:lang w:val="es-CO"/>
        </w:rPr>
        <w:t xml:space="preserve"> </w:t>
      </w:r>
      <w:r w:rsidRPr="00A51BF5">
        <w:rPr>
          <w:spacing w:val="-4"/>
          <w:sz w:val="24"/>
          <w:lang w:val="es-CO"/>
        </w:rPr>
        <w:t>utilizando</w:t>
      </w:r>
      <w:r w:rsidRPr="00A51BF5">
        <w:rPr>
          <w:spacing w:val="-8"/>
          <w:sz w:val="24"/>
          <w:lang w:val="es-CO"/>
        </w:rPr>
        <w:t xml:space="preserve"> </w:t>
      </w:r>
      <w:r w:rsidRPr="00A51BF5">
        <w:rPr>
          <w:spacing w:val="-4"/>
          <w:sz w:val="24"/>
          <w:lang w:val="es-CO"/>
        </w:rPr>
        <w:t>políticas</w:t>
      </w:r>
      <w:r w:rsidRPr="00A51BF5">
        <w:rPr>
          <w:spacing w:val="-8"/>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grupo:</w:t>
      </w:r>
      <w:r w:rsidRPr="00A51BF5">
        <w:rPr>
          <w:spacing w:val="-7"/>
          <w:sz w:val="24"/>
          <w:lang w:val="es-CO"/>
        </w:rPr>
        <w:t xml:space="preserve"> </w:t>
      </w:r>
      <w:r w:rsidRPr="00A51BF5">
        <w:rPr>
          <w:spacing w:val="-4"/>
          <w:sz w:val="24"/>
          <w:lang w:val="es-CO"/>
        </w:rPr>
        <w:t>Apoyo</w:t>
      </w:r>
      <w:r w:rsidRPr="00A51BF5">
        <w:rPr>
          <w:spacing w:val="-8"/>
          <w:sz w:val="24"/>
          <w:lang w:val="es-CO"/>
        </w:rPr>
        <w:t xml:space="preserve"> </w:t>
      </w:r>
      <w:r w:rsidRPr="00A51BF5">
        <w:rPr>
          <w:spacing w:val="-4"/>
          <w:sz w:val="24"/>
          <w:lang w:val="es-CO"/>
        </w:rPr>
        <w:t>en</w:t>
      </w:r>
      <w:r w:rsidRPr="00A51BF5">
        <w:rPr>
          <w:spacing w:val="-8"/>
          <w:sz w:val="24"/>
          <w:lang w:val="es-CO"/>
        </w:rPr>
        <w:t xml:space="preserve"> </w:t>
      </w:r>
      <w:r w:rsidRPr="00A51BF5">
        <w:rPr>
          <w:spacing w:val="-4"/>
          <w:sz w:val="24"/>
          <w:lang w:val="es-CO"/>
        </w:rPr>
        <w:t xml:space="preserve">la </w:t>
      </w:r>
      <w:r w:rsidRPr="00A51BF5">
        <w:rPr>
          <w:sz w:val="24"/>
          <w:lang w:val="es-CO"/>
        </w:rPr>
        <w:t>creación,</w:t>
      </w:r>
      <w:r w:rsidRPr="00A51BF5">
        <w:rPr>
          <w:spacing w:val="-14"/>
          <w:sz w:val="24"/>
          <w:lang w:val="es-CO"/>
        </w:rPr>
        <w:t xml:space="preserve"> </w:t>
      </w:r>
      <w:r w:rsidRPr="00A51BF5">
        <w:rPr>
          <w:sz w:val="24"/>
          <w:lang w:val="es-CO"/>
        </w:rPr>
        <w:t>modificación,</w:t>
      </w:r>
      <w:r w:rsidRPr="00A51BF5">
        <w:rPr>
          <w:spacing w:val="-16"/>
          <w:sz w:val="24"/>
          <w:lang w:val="es-CO"/>
        </w:rPr>
        <w:t xml:space="preserve"> </w:t>
      </w:r>
      <w:r w:rsidRPr="00A51BF5">
        <w:rPr>
          <w:sz w:val="24"/>
          <w:lang w:val="es-CO"/>
        </w:rPr>
        <w:t>eliminación</w:t>
      </w:r>
      <w:r w:rsidRPr="00A51BF5">
        <w:rPr>
          <w:spacing w:val="-16"/>
          <w:sz w:val="24"/>
          <w:lang w:val="es-CO"/>
        </w:rPr>
        <w:t xml:space="preserve"> </w:t>
      </w:r>
      <w:r w:rsidRPr="00A51BF5">
        <w:rPr>
          <w:sz w:val="24"/>
          <w:lang w:val="es-CO"/>
        </w:rPr>
        <w:t>y</w:t>
      </w:r>
      <w:r w:rsidRPr="00A51BF5">
        <w:rPr>
          <w:spacing w:val="-16"/>
          <w:sz w:val="24"/>
          <w:lang w:val="es-CO"/>
        </w:rPr>
        <w:t xml:space="preserve"> </w:t>
      </w:r>
      <w:r w:rsidRPr="00A51BF5">
        <w:rPr>
          <w:sz w:val="24"/>
          <w:lang w:val="es-CO"/>
        </w:rPr>
        <w:t>asignación</w:t>
      </w:r>
      <w:r w:rsidRPr="00A51BF5">
        <w:rPr>
          <w:spacing w:val="-17"/>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políticas</w:t>
      </w:r>
      <w:r w:rsidRPr="00A51BF5">
        <w:rPr>
          <w:spacing w:val="-17"/>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grupo</w:t>
      </w:r>
      <w:r w:rsidRPr="00A51BF5">
        <w:rPr>
          <w:spacing w:val="-17"/>
          <w:sz w:val="24"/>
          <w:lang w:val="es-CO"/>
        </w:rPr>
        <w:t xml:space="preserve"> </w:t>
      </w:r>
      <w:r w:rsidRPr="00A51BF5">
        <w:rPr>
          <w:sz w:val="24"/>
          <w:lang w:val="es-CO"/>
        </w:rPr>
        <w:t>y</w:t>
      </w:r>
      <w:r w:rsidRPr="00A51BF5">
        <w:rPr>
          <w:spacing w:val="-16"/>
          <w:sz w:val="24"/>
          <w:lang w:val="es-CO"/>
        </w:rPr>
        <w:t xml:space="preserve"> </w:t>
      </w:r>
      <w:r w:rsidRPr="00A51BF5">
        <w:rPr>
          <w:sz w:val="24"/>
          <w:lang w:val="es-CO"/>
        </w:rPr>
        <w:t>dominio, controlando</w:t>
      </w:r>
      <w:r w:rsidRPr="00A51BF5">
        <w:rPr>
          <w:spacing w:val="-10"/>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niveles</w:t>
      </w:r>
      <w:r w:rsidRPr="00A51BF5">
        <w:rPr>
          <w:spacing w:val="-11"/>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acceso</w:t>
      </w:r>
      <w:r w:rsidRPr="00A51BF5">
        <w:rPr>
          <w:spacing w:val="-13"/>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servidores</w:t>
      </w:r>
      <w:r w:rsidRPr="00A51BF5">
        <w:rPr>
          <w:spacing w:val="-11"/>
          <w:sz w:val="24"/>
          <w:lang w:val="es-CO"/>
        </w:rPr>
        <w:t xml:space="preserve"> </w:t>
      </w:r>
      <w:r w:rsidRPr="00A51BF5">
        <w:rPr>
          <w:sz w:val="24"/>
          <w:lang w:val="es-CO"/>
        </w:rPr>
        <w:t>judiciales</w:t>
      </w:r>
      <w:r w:rsidRPr="00A51BF5">
        <w:rPr>
          <w:spacing w:val="-11"/>
          <w:sz w:val="24"/>
          <w:lang w:val="es-CO"/>
        </w:rPr>
        <w:t xml:space="preserve"> </w:t>
      </w:r>
      <w:r w:rsidRPr="00A51BF5">
        <w:rPr>
          <w:sz w:val="24"/>
          <w:lang w:val="es-CO"/>
        </w:rPr>
        <w:t>sobre</w:t>
      </w:r>
      <w:r w:rsidRPr="00A51BF5">
        <w:rPr>
          <w:spacing w:val="-9"/>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recursos</w:t>
      </w:r>
      <w:r w:rsidRPr="00A51BF5">
        <w:rPr>
          <w:spacing w:val="-12"/>
          <w:sz w:val="24"/>
          <w:lang w:val="es-CO"/>
        </w:rPr>
        <w:t xml:space="preserve"> </w:t>
      </w:r>
      <w:r w:rsidRPr="00A51BF5">
        <w:rPr>
          <w:sz w:val="24"/>
          <w:lang w:val="es-CO"/>
        </w:rPr>
        <w:t>y servicios del servidor.</w:t>
      </w:r>
    </w:p>
    <w:p w14:paraId="07CE6A6A" w14:textId="77777777" w:rsidR="003B4BE7" w:rsidRPr="00A51BF5" w:rsidRDefault="000E0286" w:rsidP="00DC0D19">
      <w:pPr>
        <w:pStyle w:val="Prrafodelista"/>
        <w:numPr>
          <w:ilvl w:val="0"/>
          <w:numId w:val="99"/>
        </w:numPr>
        <w:tabs>
          <w:tab w:val="left" w:pos="525"/>
        </w:tabs>
        <w:spacing w:before="82" w:line="292" w:lineRule="auto"/>
        <w:ind w:right="164"/>
        <w:rPr>
          <w:sz w:val="24"/>
          <w:lang w:val="es-CO"/>
        </w:rPr>
      </w:pPr>
      <w:r w:rsidRPr="00A51BF5">
        <w:rPr>
          <w:sz w:val="24"/>
          <w:lang w:val="es-CO"/>
        </w:rPr>
        <w:t xml:space="preserve">Configurar y monitorear los servicios asociados de red como WINS, DNS, DHCP y </w:t>
      </w:r>
      <w:r w:rsidRPr="00A51BF5">
        <w:rPr>
          <w:spacing w:val="-2"/>
          <w:sz w:val="24"/>
          <w:lang w:val="es-CO"/>
        </w:rPr>
        <w:t>Directorio</w:t>
      </w:r>
      <w:r w:rsidRPr="00A51BF5">
        <w:rPr>
          <w:spacing w:val="-14"/>
          <w:sz w:val="24"/>
          <w:lang w:val="es-CO"/>
        </w:rPr>
        <w:t xml:space="preserve"> </w:t>
      </w:r>
      <w:r w:rsidRPr="00A51BF5">
        <w:rPr>
          <w:spacing w:val="-2"/>
          <w:sz w:val="24"/>
          <w:lang w:val="es-CO"/>
        </w:rPr>
        <w:t>Activo:</w:t>
      </w:r>
      <w:r w:rsidRPr="00A51BF5">
        <w:rPr>
          <w:spacing w:val="-13"/>
          <w:sz w:val="24"/>
          <w:lang w:val="es-CO"/>
        </w:rPr>
        <w:t xml:space="preserve"> </w:t>
      </w:r>
      <w:r w:rsidRPr="00A51BF5">
        <w:rPr>
          <w:spacing w:val="-2"/>
          <w:sz w:val="24"/>
          <w:lang w:val="es-CO"/>
        </w:rPr>
        <w:t>Apoyo</w:t>
      </w:r>
      <w:r w:rsidRPr="00A51BF5">
        <w:rPr>
          <w:spacing w:val="-15"/>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configuración</w:t>
      </w:r>
      <w:r w:rsidRPr="00A51BF5">
        <w:rPr>
          <w:spacing w:val="-13"/>
          <w:sz w:val="24"/>
          <w:lang w:val="es-CO"/>
        </w:rPr>
        <w:t xml:space="preserve"> </w:t>
      </w:r>
      <w:r w:rsidRPr="00A51BF5">
        <w:rPr>
          <w:spacing w:val="-2"/>
          <w:sz w:val="24"/>
          <w:lang w:val="es-CO"/>
        </w:rPr>
        <w:t>o</w:t>
      </w:r>
      <w:r w:rsidRPr="00A51BF5">
        <w:rPr>
          <w:spacing w:val="-13"/>
          <w:sz w:val="24"/>
          <w:lang w:val="es-CO"/>
        </w:rPr>
        <w:t xml:space="preserve"> </w:t>
      </w:r>
      <w:r w:rsidRPr="00A51BF5">
        <w:rPr>
          <w:spacing w:val="-2"/>
          <w:sz w:val="24"/>
          <w:lang w:val="es-CO"/>
        </w:rPr>
        <w:t>restauración</w:t>
      </w:r>
      <w:r w:rsidRPr="00A51BF5">
        <w:rPr>
          <w:spacing w:val="-14"/>
          <w:sz w:val="24"/>
          <w:lang w:val="es-CO"/>
        </w:rPr>
        <w:t xml:space="preserve"> </w:t>
      </w:r>
      <w:r w:rsidRPr="00A51BF5">
        <w:rPr>
          <w:spacing w:val="-2"/>
          <w:sz w:val="24"/>
          <w:lang w:val="es-CO"/>
        </w:rPr>
        <w:t>del</w:t>
      </w:r>
      <w:r w:rsidRPr="00A51BF5">
        <w:rPr>
          <w:spacing w:val="-12"/>
          <w:sz w:val="24"/>
          <w:lang w:val="es-CO"/>
        </w:rPr>
        <w:t xml:space="preserve"> </w:t>
      </w:r>
      <w:proofErr w:type="spellStart"/>
      <w:r w:rsidRPr="00A51BF5">
        <w:rPr>
          <w:spacing w:val="-2"/>
          <w:sz w:val="24"/>
          <w:lang w:val="es-CO"/>
        </w:rPr>
        <w:t>backup</w:t>
      </w:r>
      <w:proofErr w:type="spellEnd"/>
      <w:r w:rsidRPr="00A51BF5">
        <w:rPr>
          <w:spacing w:val="-14"/>
          <w:sz w:val="24"/>
          <w:lang w:val="es-CO"/>
        </w:rPr>
        <w:t xml:space="preserve"> </w:t>
      </w:r>
      <w:r w:rsidRPr="00A51BF5">
        <w:rPr>
          <w:spacing w:val="-2"/>
          <w:sz w:val="24"/>
          <w:lang w:val="es-CO"/>
        </w:rPr>
        <w:t>del</w:t>
      </w:r>
      <w:r w:rsidRPr="00A51BF5">
        <w:rPr>
          <w:spacing w:val="-13"/>
          <w:sz w:val="24"/>
          <w:lang w:val="es-CO"/>
        </w:rPr>
        <w:t xml:space="preserve"> </w:t>
      </w:r>
      <w:r w:rsidRPr="00A51BF5">
        <w:rPr>
          <w:spacing w:val="-2"/>
          <w:sz w:val="24"/>
          <w:lang w:val="es-CO"/>
        </w:rPr>
        <w:t xml:space="preserve">servicio </w:t>
      </w:r>
      <w:r w:rsidRPr="00A51BF5">
        <w:rPr>
          <w:sz w:val="24"/>
          <w:lang w:val="es-CO"/>
        </w:rPr>
        <w:t>previamente</w:t>
      </w:r>
      <w:r w:rsidRPr="00A51BF5">
        <w:rPr>
          <w:spacing w:val="-15"/>
          <w:sz w:val="24"/>
          <w:lang w:val="es-CO"/>
        </w:rPr>
        <w:t xml:space="preserve"> </w:t>
      </w:r>
      <w:r w:rsidRPr="00A51BF5">
        <w:rPr>
          <w:sz w:val="24"/>
          <w:lang w:val="es-CO"/>
        </w:rPr>
        <w:t>configurado,</w:t>
      </w:r>
      <w:r w:rsidRPr="00A51BF5">
        <w:rPr>
          <w:spacing w:val="-14"/>
          <w:sz w:val="24"/>
          <w:lang w:val="es-CO"/>
        </w:rPr>
        <w:t xml:space="preserve"> </w:t>
      </w:r>
      <w:r w:rsidRPr="00A51BF5">
        <w:rPr>
          <w:sz w:val="24"/>
          <w:lang w:val="es-CO"/>
        </w:rPr>
        <w:t>o</w:t>
      </w:r>
      <w:r w:rsidRPr="00A51BF5">
        <w:rPr>
          <w:spacing w:val="-13"/>
          <w:sz w:val="24"/>
          <w:lang w:val="es-CO"/>
        </w:rPr>
        <w:t xml:space="preserve"> </w:t>
      </w:r>
      <w:r w:rsidRPr="00A51BF5">
        <w:rPr>
          <w:sz w:val="24"/>
          <w:lang w:val="es-CO"/>
        </w:rPr>
        <w:t>montar</w:t>
      </w:r>
      <w:r w:rsidRPr="00A51BF5">
        <w:rPr>
          <w:spacing w:val="-14"/>
          <w:sz w:val="24"/>
          <w:lang w:val="es-CO"/>
        </w:rPr>
        <w:t xml:space="preserve"> </w:t>
      </w:r>
      <w:r w:rsidRPr="00A51BF5">
        <w:rPr>
          <w:sz w:val="24"/>
          <w:lang w:val="es-CO"/>
        </w:rPr>
        <w:t>estos</w:t>
      </w:r>
      <w:r w:rsidRPr="00A51BF5">
        <w:rPr>
          <w:spacing w:val="-14"/>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servidores</w:t>
      </w:r>
      <w:r w:rsidRPr="00A51BF5">
        <w:rPr>
          <w:spacing w:val="-12"/>
          <w:sz w:val="24"/>
          <w:lang w:val="es-CO"/>
        </w:rPr>
        <w:t xml:space="preserve"> </w:t>
      </w:r>
      <w:r w:rsidRPr="00A51BF5">
        <w:rPr>
          <w:sz w:val="24"/>
          <w:lang w:val="es-CO"/>
        </w:rPr>
        <w:t>que</w:t>
      </w:r>
      <w:r w:rsidRPr="00A51BF5">
        <w:rPr>
          <w:spacing w:val="-14"/>
          <w:sz w:val="24"/>
          <w:lang w:val="es-CO"/>
        </w:rPr>
        <w:t xml:space="preserve"> </w:t>
      </w:r>
      <w:r w:rsidRPr="00A51BF5">
        <w:rPr>
          <w:sz w:val="24"/>
          <w:lang w:val="es-CO"/>
        </w:rPr>
        <w:t>adquiera</w:t>
      </w:r>
      <w:r w:rsidRPr="00A51BF5">
        <w:rPr>
          <w:spacing w:val="-13"/>
          <w:sz w:val="24"/>
          <w:lang w:val="es-CO"/>
        </w:rPr>
        <w:t xml:space="preserve"> </w:t>
      </w:r>
      <w:r w:rsidRPr="00A51BF5">
        <w:rPr>
          <w:sz w:val="24"/>
          <w:lang w:val="es-CO"/>
        </w:rPr>
        <w:t>LA RAMA</w:t>
      </w:r>
      <w:r w:rsidRPr="00A51BF5">
        <w:rPr>
          <w:spacing w:val="-10"/>
          <w:sz w:val="24"/>
          <w:lang w:val="es-CO"/>
        </w:rPr>
        <w:t xml:space="preserve"> </w:t>
      </w:r>
      <w:r w:rsidRPr="00A51BF5">
        <w:rPr>
          <w:sz w:val="24"/>
          <w:lang w:val="es-CO"/>
        </w:rPr>
        <w:t>JUDICIAL</w:t>
      </w:r>
      <w:r w:rsidRPr="00A51BF5">
        <w:rPr>
          <w:spacing w:val="-11"/>
          <w:sz w:val="24"/>
          <w:lang w:val="es-CO"/>
        </w:rPr>
        <w:t xml:space="preserve"> </w:t>
      </w:r>
      <w:r w:rsidRPr="00A51BF5">
        <w:rPr>
          <w:sz w:val="24"/>
          <w:lang w:val="es-CO"/>
        </w:rPr>
        <w:t>como</w:t>
      </w:r>
      <w:r w:rsidRPr="00A51BF5">
        <w:rPr>
          <w:spacing w:val="-11"/>
          <w:sz w:val="24"/>
          <w:lang w:val="es-CO"/>
        </w:rPr>
        <w:t xml:space="preserve"> </w:t>
      </w:r>
      <w:r w:rsidRPr="00A51BF5">
        <w:rPr>
          <w:sz w:val="24"/>
          <w:lang w:val="es-CO"/>
        </w:rPr>
        <w:t>nuevos,</w:t>
      </w:r>
      <w:r w:rsidRPr="00A51BF5">
        <w:rPr>
          <w:spacing w:val="-9"/>
          <w:sz w:val="24"/>
          <w:lang w:val="es-CO"/>
        </w:rPr>
        <w:t xml:space="preserve"> </w:t>
      </w:r>
      <w:r w:rsidRPr="00A51BF5">
        <w:rPr>
          <w:sz w:val="24"/>
          <w:lang w:val="es-CO"/>
        </w:rPr>
        <w:t>siempre</w:t>
      </w:r>
      <w:r w:rsidRPr="00A51BF5">
        <w:rPr>
          <w:spacing w:val="-10"/>
          <w:sz w:val="24"/>
          <w:lang w:val="es-CO"/>
        </w:rPr>
        <w:t xml:space="preserve"> </w:t>
      </w:r>
      <w:r w:rsidRPr="00A51BF5">
        <w:rPr>
          <w:sz w:val="24"/>
          <w:lang w:val="es-CO"/>
        </w:rPr>
        <w:t>y</w:t>
      </w:r>
      <w:r w:rsidRPr="00A51BF5">
        <w:rPr>
          <w:spacing w:val="-10"/>
          <w:sz w:val="24"/>
          <w:lang w:val="es-CO"/>
        </w:rPr>
        <w:t xml:space="preserve"> </w:t>
      </w:r>
      <w:r w:rsidRPr="00A51BF5">
        <w:rPr>
          <w:sz w:val="24"/>
          <w:lang w:val="es-CO"/>
        </w:rPr>
        <w:t>cuando</w:t>
      </w:r>
      <w:r w:rsidRPr="00A51BF5">
        <w:rPr>
          <w:spacing w:val="-11"/>
          <w:sz w:val="24"/>
          <w:lang w:val="es-CO"/>
        </w:rPr>
        <w:t xml:space="preserve"> </w:t>
      </w:r>
      <w:r w:rsidRPr="00A51BF5">
        <w:rPr>
          <w:sz w:val="24"/>
          <w:lang w:val="es-CO"/>
        </w:rPr>
        <w:t>se</w:t>
      </w:r>
      <w:r w:rsidRPr="00A51BF5">
        <w:rPr>
          <w:spacing w:val="-10"/>
          <w:sz w:val="24"/>
          <w:lang w:val="es-CO"/>
        </w:rPr>
        <w:t xml:space="preserve"> </w:t>
      </w:r>
      <w:r w:rsidRPr="00A51BF5">
        <w:rPr>
          <w:sz w:val="24"/>
          <w:lang w:val="es-CO"/>
        </w:rPr>
        <w:t>requiera.</w:t>
      </w:r>
    </w:p>
    <w:p w14:paraId="23796F98" w14:textId="3F38F9A8" w:rsidR="00BD6814" w:rsidRPr="00A51BF5" w:rsidRDefault="000E0286" w:rsidP="003B4BE7">
      <w:pPr>
        <w:pStyle w:val="Prrafodelista"/>
        <w:numPr>
          <w:ilvl w:val="0"/>
          <w:numId w:val="99"/>
        </w:numPr>
        <w:tabs>
          <w:tab w:val="left" w:pos="525"/>
        </w:tabs>
        <w:spacing w:before="82" w:line="292" w:lineRule="auto"/>
        <w:ind w:right="164"/>
        <w:rPr>
          <w:sz w:val="24"/>
          <w:lang w:val="es-CO"/>
        </w:rPr>
      </w:pPr>
      <w:r w:rsidRPr="00A51BF5">
        <w:rPr>
          <w:spacing w:val="-2"/>
          <w:sz w:val="24"/>
          <w:lang w:val="es-CO"/>
        </w:rPr>
        <w:t>Aplicar</w:t>
      </w:r>
      <w:r w:rsidRPr="00A51BF5">
        <w:rPr>
          <w:spacing w:val="-16"/>
          <w:sz w:val="24"/>
          <w:lang w:val="es-CO"/>
        </w:rPr>
        <w:t xml:space="preserve"> </w:t>
      </w:r>
      <w:r w:rsidRPr="00A51BF5">
        <w:rPr>
          <w:spacing w:val="-2"/>
          <w:sz w:val="24"/>
          <w:lang w:val="es-CO"/>
        </w:rPr>
        <w:t>las</w:t>
      </w:r>
      <w:r w:rsidRPr="00A51BF5">
        <w:rPr>
          <w:spacing w:val="-12"/>
          <w:sz w:val="24"/>
          <w:lang w:val="es-CO"/>
        </w:rPr>
        <w:t xml:space="preserve"> </w:t>
      </w:r>
      <w:r w:rsidRPr="00A51BF5">
        <w:rPr>
          <w:spacing w:val="-2"/>
          <w:sz w:val="24"/>
          <w:lang w:val="es-CO"/>
        </w:rPr>
        <w:t>buenas</w:t>
      </w:r>
      <w:r w:rsidRPr="00A51BF5">
        <w:rPr>
          <w:spacing w:val="-14"/>
          <w:sz w:val="24"/>
          <w:lang w:val="es-CO"/>
        </w:rPr>
        <w:t xml:space="preserve"> </w:t>
      </w:r>
      <w:r w:rsidRPr="00A51BF5">
        <w:rPr>
          <w:spacing w:val="-2"/>
          <w:sz w:val="24"/>
          <w:lang w:val="es-CO"/>
        </w:rPr>
        <w:t>prácticas</w:t>
      </w:r>
      <w:r w:rsidRPr="00A51BF5">
        <w:rPr>
          <w:spacing w:val="-14"/>
          <w:sz w:val="24"/>
          <w:lang w:val="es-CO"/>
        </w:rPr>
        <w:t xml:space="preserve"> </w:t>
      </w:r>
      <w:r w:rsidRPr="00A51BF5">
        <w:rPr>
          <w:spacing w:val="-2"/>
          <w:sz w:val="24"/>
          <w:lang w:val="es-CO"/>
        </w:rPr>
        <w:t>en</w:t>
      </w:r>
      <w:r w:rsidRPr="00A51BF5">
        <w:rPr>
          <w:spacing w:val="-12"/>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actualidad,</w:t>
      </w:r>
      <w:r w:rsidRPr="00A51BF5">
        <w:rPr>
          <w:spacing w:val="-14"/>
          <w:sz w:val="24"/>
          <w:lang w:val="es-CO"/>
        </w:rPr>
        <w:t xml:space="preserve"> </w:t>
      </w:r>
      <w:r w:rsidRPr="00A51BF5">
        <w:rPr>
          <w:spacing w:val="-2"/>
          <w:sz w:val="24"/>
          <w:lang w:val="es-CO"/>
        </w:rPr>
        <w:t>para</w:t>
      </w:r>
      <w:r w:rsidRPr="00A51BF5">
        <w:rPr>
          <w:spacing w:val="-13"/>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administración</w:t>
      </w:r>
      <w:r w:rsidRPr="00A51BF5">
        <w:rPr>
          <w:spacing w:val="-13"/>
          <w:sz w:val="24"/>
          <w:lang w:val="es-CO"/>
        </w:rPr>
        <w:t xml:space="preserve"> </w:t>
      </w:r>
      <w:r w:rsidRPr="00A51BF5">
        <w:rPr>
          <w:spacing w:val="-2"/>
          <w:sz w:val="24"/>
          <w:lang w:val="es-CO"/>
        </w:rPr>
        <w:t>del</w:t>
      </w:r>
      <w:r w:rsidRPr="00A51BF5">
        <w:rPr>
          <w:spacing w:val="-14"/>
          <w:sz w:val="24"/>
          <w:lang w:val="es-CO"/>
        </w:rPr>
        <w:t xml:space="preserve"> </w:t>
      </w:r>
      <w:r w:rsidRPr="00A51BF5">
        <w:rPr>
          <w:spacing w:val="-2"/>
          <w:sz w:val="24"/>
          <w:lang w:val="es-CO"/>
        </w:rPr>
        <w:t xml:space="preserve">Directorio </w:t>
      </w:r>
      <w:r w:rsidRPr="00A51BF5">
        <w:rPr>
          <w:sz w:val="24"/>
          <w:lang w:val="es-CO"/>
        </w:rPr>
        <w:t>Activo y las gestiones mencionadas anteriormente, tales como: creaciones, eliminaciones,</w:t>
      </w:r>
      <w:r w:rsidRPr="00A51BF5">
        <w:rPr>
          <w:spacing w:val="-8"/>
          <w:sz w:val="24"/>
          <w:lang w:val="es-CO"/>
        </w:rPr>
        <w:t xml:space="preserve"> </w:t>
      </w:r>
      <w:r w:rsidRPr="00A51BF5">
        <w:rPr>
          <w:sz w:val="24"/>
          <w:lang w:val="es-CO"/>
        </w:rPr>
        <w:t>usuarios</w:t>
      </w:r>
      <w:r w:rsidRPr="00A51BF5">
        <w:rPr>
          <w:spacing w:val="-8"/>
          <w:sz w:val="24"/>
          <w:lang w:val="es-CO"/>
        </w:rPr>
        <w:t xml:space="preserve"> </w:t>
      </w:r>
      <w:r w:rsidRPr="00A51BF5">
        <w:rPr>
          <w:sz w:val="24"/>
          <w:lang w:val="es-CO"/>
        </w:rPr>
        <w:t>inactivos,</w:t>
      </w:r>
      <w:r w:rsidRPr="00A51BF5">
        <w:rPr>
          <w:spacing w:val="-8"/>
          <w:sz w:val="24"/>
          <w:lang w:val="es-CO"/>
        </w:rPr>
        <w:t xml:space="preserve"> </w:t>
      </w:r>
      <w:r w:rsidRPr="00A51BF5">
        <w:rPr>
          <w:sz w:val="24"/>
          <w:lang w:val="es-CO"/>
        </w:rPr>
        <w:t>aspectos</w:t>
      </w:r>
      <w:r w:rsidRPr="00A51BF5">
        <w:rPr>
          <w:spacing w:val="-8"/>
          <w:sz w:val="24"/>
          <w:lang w:val="es-CO"/>
        </w:rPr>
        <w:t xml:space="preserve"> </w:t>
      </w:r>
      <w:r w:rsidRPr="00A51BF5">
        <w:rPr>
          <w:sz w:val="24"/>
          <w:lang w:val="es-CO"/>
        </w:rPr>
        <w:t>de</w:t>
      </w:r>
      <w:r w:rsidRPr="00A51BF5">
        <w:rPr>
          <w:spacing w:val="-8"/>
          <w:sz w:val="24"/>
          <w:lang w:val="es-CO"/>
        </w:rPr>
        <w:t xml:space="preserve"> </w:t>
      </w:r>
      <w:r w:rsidRPr="00A51BF5">
        <w:rPr>
          <w:sz w:val="24"/>
          <w:lang w:val="es-CO"/>
        </w:rPr>
        <w:t>seguridad,</w:t>
      </w:r>
      <w:r w:rsidRPr="00A51BF5">
        <w:rPr>
          <w:spacing w:val="-8"/>
          <w:sz w:val="24"/>
          <w:lang w:val="es-CO"/>
        </w:rPr>
        <w:t xml:space="preserve"> </w:t>
      </w:r>
      <w:r w:rsidRPr="00A51BF5">
        <w:rPr>
          <w:sz w:val="24"/>
          <w:lang w:val="es-CO"/>
        </w:rPr>
        <w:t>delegación</w:t>
      </w:r>
      <w:r w:rsidRPr="00A51BF5">
        <w:rPr>
          <w:spacing w:val="-8"/>
          <w:sz w:val="24"/>
          <w:lang w:val="es-CO"/>
        </w:rPr>
        <w:t xml:space="preserve"> </w:t>
      </w:r>
      <w:r w:rsidRPr="00A51BF5">
        <w:rPr>
          <w:sz w:val="24"/>
          <w:lang w:val="es-CO"/>
        </w:rPr>
        <w:t>de</w:t>
      </w:r>
      <w:r w:rsidRPr="00A51BF5">
        <w:rPr>
          <w:spacing w:val="-8"/>
          <w:sz w:val="24"/>
          <w:lang w:val="es-CO"/>
        </w:rPr>
        <w:t xml:space="preserve"> </w:t>
      </w:r>
      <w:r w:rsidRPr="00A51BF5">
        <w:rPr>
          <w:sz w:val="24"/>
          <w:lang w:val="es-CO"/>
        </w:rPr>
        <w:t>tareas</w:t>
      </w:r>
      <w:r w:rsidRPr="00A51BF5">
        <w:rPr>
          <w:spacing w:val="-8"/>
          <w:sz w:val="24"/>
          <w:lang w:val="es-CO"/>
        </w:rPr>
        <w:t xml:space="preserve"> </w:t>
      </w:r>
      <w:r w:rsidRPr="00A51BF5">
        <w:rPr>
          <w:sz w:val="24"/>
          <w:lang w:val="es-CO"/>
        </w:rPr>
        <w:t>si fuera</w:t>
      </w:r>
      <w:r w:rsidRPr="00A51BF5">
        <w:rPr>
          <w:spacing w:val="-13"/>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caso,</w:t>
      </w:r>
      <w:r w:rsidRPr="00A51BF5">
        <w:rPr>
          <w:spacing w:val="-11"/>
          <w:sz w:val="24"/>
          <w:lang w:val="es-CO"/>
        </w:rPr>
        <w:t xml:space="preserve"> </w:t>
      </w:r>
      <w:r w:rsidRPr="00A51BF5">
        <w:rPr>
          <w:sz w:val="24"/>
          <w:lang w:val="es-CO"/>
        </w:rPr>
        <w:t>entre</w:t>
      </w:r>
      <w:r w:rsidRPr="00A51BF5">
        <w:rPr>
          <w:spacing w:val="-12"/>
          <w:sz w:val="24"/>
          <w:lang w:val="es-CO"/>
        </w:rPr>
        <w:t xml:space="preserve"> </w:t>
      </w:r>
      <w:r w:rsidRPr="00A51BF5">
        <w:rPr>
          <w:sz w:val="24"/>
          <w:lang w:val="es-CO"/>
        </w:rPr>
        <w:t>otros</w:t>
      </w:r>
    </w:p>
    <w:p w14:paraId="04BAD38B" w14:textId="77777777" w:rsidR="00BD6814" w:rsidRPr="00A51BF5" w:rsidRDefault="000E0286" w:rsidP="008D7D72">
      <w:pPr>
        <w:pStyle w:val="Prrafodelista"/>
        <w:numPr>
          <w:ilvl w:val="0"/>
          <w:numId w:val="99"/>
        </w:numPr>
        <w:tabs>
          <w:tab w:val="left" w:pos="524"/>
        </w:tabs>
        <w:spacing w:line="278" w:lineRule="exact"/>
        <w:ind w:left="524" w:hanging="359"/>
        <w:rPr>
          <w:sz w:val="24"/>
          <w:lang w:val="es-CO"/>
        </w:rPr>
      </w:pPr>
      <w:r w:rsidRPr="00A51BF5">
        <w:rPr>
          <w:spacing w:val="-4"/>
          <w:sz w:val="24"/>
          <w:lang w:val="es-CO"/>
        </w:rPr>
        <w:t>Tener</w:t>
      </w:r>
      <w:r w:rsidRPr="00A51BF5">
        <w:rPr>
          <w:spacing w:val="-24"/>
          <w:sz w:val="24"/>
          <w:lang w:val="es-CO"/>
        </w:rPr>
        <w:t xml:space="preserve"> </w:t>
      </w:r>
      <w:r w:rsidRPr="00A51BF5">
        <w:rPr>
          <w:spacing w:val="-4"/>
          <w:sz w:val="24"/>
          <w:lang w:val="es-CO"/>
        </w:rPr>
        <w:t>en</w:t>
      </w:r>
      <w:r w:rsidRPr="00A51BF5">
        <w:rPr>
          <w:spacing w:val="-23"/>
          <w:sz w:val="24"/>
          <w:lang w:val="es-CO"/>
        </w:rPr>
        <w:t xml:space="preserve"> </w:t>
      </w:r>
      <w:r w:rsidRPr="00A51BF5">
        <w:rPr>
          <w:spacing w:val="-4"/>
          <w:sz w:val="24"/>
          <w:lang w:val="es-CO"/>
        </w:rPr>
        <w:t>cuenta</w:t>
      </w:r>
      <w:r w:rsidRPr="00A51BF5">
        <w:rPr>
          <w:spacing w:val="-23"/>
          <w:sz w:val="24"/>
          <w:lang w:val="es-CO"/>
        </w:rPr>
        <w:t xml:space="preserve"> </w:t>
      </w:r>
      <w:r w:rsidRPr="00A51BF5">
        <w:rPr>
          <w:spacing w:val="-4"/>
          <w:sz w:val="24"/>
          <w:lang w:val="es-CO"/>
        </w:rPr>
        <w:t>las</w:t>
      </w:r>
      <w:r w:rsidRPr="00A51BF5">
        <w:rPr>
          <w:spacing w:val="-22"/>
          <w:sz w:val="24"/>
          <w:lang w:val="es-CO"/>
        </w:rPr>
        <w:t xml:space="preserve"> </w:t>
      </w:r>
      <w:r w:rsidRPr="00A51BF5">
        <w:rPr>
          <w:spacing w:val="-4"/>
          <w:sz w:val="24"/>
          <w:lang w:val="es-CO"/>
        </w:rPr>
        <w:t>siguientes</w:t>
      </w:r>
      <w:r w:rsidRPr="00A51BF5">
        <w:rPr>
          <w:spacing w:val="-22"/>
          <w:sz w:val="24"/>
          <w:lang w:val="es-CO"/>
        </w:rPr>
        <w:t xml:space="preserve"> </w:t>
      </w:r>
      <w:r w:rsidRPr="00A51BF5">
        <w:rPr>
          <w:spacing w:val="-4"/>
          <w:sz w:val="24"/>
          <w:lang w:val="es-CO"/>
        </w:rPr>
        <w:t>políticas:</w:t>
      </w:r>
    </w:p>
    <w:p w14:paraId="0E522D40" w14:textId="77777777" w:rsidR="00BD6814" w:rsidRPr="00A51BF5" w:rsidRDefault="000E0286" w:rsidP="008D7D72">
      <w:pPr>
        <w:pStyle w:val="Prrafodelista"/>
        <w:numPr>
          <w:ilvl w:val="1"/>
          <w:numId w:val="99"/>
        </w:numPr>
        <w:tabs>
          <w:tab w:val="left" w:pos="883"/>
          <w:tab w:val="left" w:pos="885"/>
        </w:tabs>
        <w:spacing w:before="59" w:line="290" w:lineRule="auto"/>
        <w:ind w:right="167"/>
        <w:rPr>
          <w:sz w:val="24"/>
          <w:lang w:val="es-CO"/>
        </w:rPr>
      </w:pPr>
      <w:r w:rsidRPr="00A51BF5">
        <w:rPr>
          <w:sz w:val="24"/>
          <w:lang w:val="es-CO"/>
        </w:rPr>
        <w:t>Se establece un estándar de creación de usuarios que permita tener una identificación</w:t>
      </w:r>
      <w:r w:rsidRPr="00A51BF5">
        <w:rPr>
          <w:spacing w:val="-14"/>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cada</w:t>
      </w:r>
      <w:r w:rsidRPr="00A51BF5">
        <w:rPr>
          <w:spacing w:val="-9"/>
          <w:sz w:val="24"/>
          <w:lang w:val="es-CO"/>
        </w:rPr>
        <w:t xml:space="preserve"> </w:t>
      </w:r>
      <w:r w:rsidRPr="00A51BF5">
        <w:rPr>
          <w:sz w:val="24"/>
          <w:lang w:val="es-CO"/>
        </w:rPr>
        <w:t>persona</w:t>
      </w:r>
      <w:r w:rsidRPr="00A51BF5">
        <w:rPr>
          <w:spacing w:val="-14"/>
          <w:sz w:val="24"/>
          <w:lang w:val="es-CO"/>
        </w:rPr>
        <w:t xml:space="preserve"> </w:t>
      </w:r>
      <w:r w:rsidRPr="00A51BF5">
        <w:rPr>
          <w:sz w:val="24"/>
          <w:lang w:val="es-CO"/>
        </w:rPr>
        <w:t>a</w:t>
      </w:r>
      <w:r w:rsidRPr="00A51BF5">
        <w:rPr>
          <w:spacing w:val="-12"/>
          <w:sz w:val="24"/>
          <w:lang w:val="es-CO"/>
        </w:rPr>
        <w:t xml:space="preserve"> </w:t>
      </w:r>
      <w:r w:rsidRPr="00A51BF5">
        <w:rPr>
          <w:sz w:val="24"/>
          <w:lang w:val="es-CO"/>
        </w:rPr>
        <w:t>quien</w:t>
      </w:r>
      <w:r w:rsidRPr="00A51BF5">
        <w:rPr>
          <w:spacing w:val="-14"/>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asigna.</w:t>
      </w:r>
    </w:p>
    <w:p w14:paraId="019EBB1C" w14:textId="77777777" w:rsidR="00BD6814" w:rsidRPr="00A51BF5" w:rsidRDefault="000E0286" w:rsidP="008D7D72">
      <w:pPr>
        <w:pStyle w:val="Prrafodelista"/>
        <w:numPr>
          <w:ilvl w:val="1"/>
          <w:numId w:val="99"/>
        </w:numPr>
        <w:tabs>
          <w:tab w:val="left" w:pos="883"/>
          <w:tab w:val="left" w:pos="885"/>
        </w:tabs>
        <w:spacing w:before="5" w:line="292" w:lineRule="auto"/>
        <w:ind w:right="164"/>
        <w:rPr>
          <w:sz w:val="24"/>
          <w:lang w:val="es-CO"/>
        </w:rPr>
      </w:pPr>
      <w:r w:rsidRPr="00A51BF5">
        <w:rPr>
          <w:spacing w:val="-6"/>
          <w:sz w:val="24"/>
          <w:lang w:val="es-CO"/>
        </w:rPr>
        <w:t>El</w:t>
      </w:r>
      <w:r w:rsidRPr="00A51BF5">
        <w:rPr>
          <w:spacing w:val="-11"/>
          <w:sz w:val="24"/>
          <w:lang w:val="es-CO"/>
        </w:rPr>
        <w:t xml:space="preserve"> </w:t>
      </w:r>
      <w:r w:rsidRPr="00A51BF5">
        <w:rPr>
          <w:spacing w:val="-6"/>
          <w:sz w:val="24"/>
          <w:lang w:val="es-CO"/>
        </w:rPr>
        <w:t>estándar</w:t>
      </w:r>
      <w:r w:rsidRPr="00A51BF5">
        <w:rPr>
          <w:spacing w:val="-12"/>
          <w:sz w:val="24"/>
          <w:lang w:val="es-CO"/>
        </w:rPr>
        <w:t xml:space="preserve"> </w:t>
      </w:r>
      <w:r w:rsidRPr="00A51BF5">
        <w:rPr>
          <w:spacing w:val="-6"/>
          <w:sz w:val="24"/>
          <w:lang w:val="es-CO"/>
        </w:rPr>
        <w:t>que</w:t>
      </w:r>
      <w:r w:rsidRPr="00A51BF5">
        <w:rPr>
          <w:spacing w:val="-10"/>
          <w:sz w:val="24"/>
          <w:lang w:val="es-CO"/>
        </w:rPr>
        <w:t xml:space="preserve"> </w:t>
      </w:r>
      <w:r w:rsidRPr="00A51BF5">
        <w:rPr>
          <w:spacing w:val="-6"/>
          <w:sz w:val="24"/>
          <w:lang w:val="es-CO"/>
        </w:rPr>
        <w:t>se</w:t>
      </w:r>
      <w:r w:rsidRPr="00A51BF5">
        <w:rPr>
          <w:spacing w:val="-10"/>
          <w:sz w:val="24"/>
          <w:lang w:val="es-CO"/>
        </w:rPr>
        <w:t xml:space="preserve"> </w:t>
      </w:r>
      <w:r w:rsidRPr="00A51BF5">
        <w:rPr>
          <w:spacing w:val="-6"/>
          <w:sz w:val="24"/>
          <w:lang w:val="es-CO"/>
        </w:rPr>
        <w:t>define</w:t>
      </w:r>
      <w:r w:rsidRPr="00A51BF5">
        <w:rPr>
          <w:spacing w:val="-10"/>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creación</w:t>
      </w:r>
      <w:r w:rsidRPr="00A51BF5">
        <w:rPr>
          <w:spacing w:val="-12"/>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usuarios</w:t>
      </w:r>
      <w:r w:rsidRPr="00A51BF5">
        <w:rPr>
          <w:spacing w:val="-10"/>
          <w:sz w:val="24"/>
          <w:lang w:val="es-CO"/>
        </w:rPr>
        <w:t xml:space="preserve"> </w:t>
      </w:r>
      <w:r w:rsidRPr="00A51BF5">
        <w:rPr>
          <w:spacing w:val="-6"/>
          <w:sz w:val="24"/>
          <w:lang w:val="es-CO"/>
        </w:rPr>
        <w:t>debe</w:t>
      </w:r>
      <w:r w:rsidRPr="00A51BF5">
        <w:rPr>
          <w:spacing w:val="-10"/>
          <w:sz w:val="24"/>
          <w:lang w:val="es-CO"/>
        </w:rPr>
        <w:t xml:space="preserve"> </w:t>
      </w:r>
      <w:r w:rsidRPr="00A51BF5">
        <w:rPr>
          <w:spacing w:val="-6"/>
          <w:sz w:val="24"/>
          <w:lang w:val="es-CO"/>
        </w:rPr>
        <w:t>cumplir</w:t>
      </w:r>
      <w:r w:rsidRPr="00A51BF5">
        <w:rPr>
          <w:spacing w:val="-13"/>
          <w:sz w:val="24"/>
          <w:lang w:val="es-CO"/>
        </w:rPr>
        <w:t xml:space="preserve"> </w:t>
      </w:r>
      <w:r w:rsidRPr="00A51BF5">
        <w:rPr>
          <w:spacing w:val="-6"/>
          <w:sz w:val="24"/>
          <w:lang w:val="es-CO"/>
        </w:rPr>
        <w:t>los</w:t>
      </w:r>
      <w:r w:rsidRPr="00A51BF5">
        <w:rPr>
          <w:spacing w:val="-9"/>
          <w:sz w:val="24"/>
          <w:lang w:val="es-CO"/>
        </w:rPr>
        <w:t xml:space="preserve"> </w:t>
      </w:r>
      <w:r w:rsidRPr="00A51BF5">
        <w:rPr>
          <w:spacing w:val="-6"/>
          <w:sz w:val="24"/>
          <w:lang w:val="es-CO"/>
        </w:rPr>
        <w:t>siguientes requisitos: la</w:t>
      </w:r>
      <w:r w:rsidRPr="00A51BF5">
        <w:rPr>
          <w:spacing w:val="-7"/>
          <w:sz w:val="24"/>
          <w:lang w:val="es-CO"/>
        </w:rPr>
        <w:t xml:space="preserve"> </w:t>
      </w:r>
      <w:r w:rsidRPr="00A51BF5">
        <w:rPr>
          <w:spacing w:val="-6"/>
          <w:sz w:val="24"/>
          <w:lang w:val="es-CO"/>
        </w:rPr>
        <w:t>inicial del primer nombre, 6 caracteres del primer</w:t>
      </w:r>
      <w:r w:rsidRPr="00A51BF5">
        <w:rPr>
          <w:spacing w:val="-7"/>
          <w:sz w:val="24"/>
          <w:lang w:val="es-CO"/>
        </w:rPr>
        <w:t xml:space="preserve"> </w:t>
      </w:r>
      <w:r w:rsidRPr="00A51BF5">
        <w:rPr>
          <w:spacing w:val="-6"/>
          <w:sz w:val="24"/>
          <w:lang w:val="es-CO"/>
        </w:rPr>
        <w:t>apellido</w:t>
      </w:r>
      <w:r w:rsidRPr="00A51BF5">
        <w:rPr>
          <w:spacing w:val="-7"/>
          <w:sz w:val="24"/>
          <w:lang w:val="es-CO"/>
        </w:rPr>
        <w:t xml:space="preserve"> </w:t>
      </w:r>
      <w:r w:rsidRPr="00A51BF5">
        <w:rPr>
          <w:spacing w:val="-6"/>
          <w:sz w:val="24"/>
          <w:lang w:val="es-CO"/>
        </w:rPr>
        <w:t xml:space="preserve">e inicial </w:t>
      </w:r>
      <w:r w:rsidRPr="00A51BF5">
        <w:rPr>
          <w:sz w:val="24"/>
          <w:lang w:val="es-CO"/>
        </w:rPr>
        <w:t>de segundo apellido.</w:t>
      </w:r>
    </w:p>
    <w:p w14:paraId="417CBFE5" w14:textId="77777777" w:rsidR="00BD6814" w:rsidRPr="00A51BF5" w:rsidRDefault="000E0286" w:rsidP="008D7D72">
      <w:pPr>
        <w:pStyle w:val="Prrafodelista"/>
        <w:numPr>
          <w:ilvl w:val="1"/>
          <w:numId w:val="99"/>
        </w:numPr>
        <w:tabs>
          <w:tab w:val="left" w:pos="883"/>
          <w:tab w:val="left" w:pos="885"/>
        </w:tabs>
        <w:spacing w:line="292" w:lineRule="auto"/>
        <w:ind w:right="169"/>
        <w:rPr>
          <w:sz w:val="24"/>
          <w:lang w:val="es-CO"/>
        </w:rPr>
      </w:pPr>
      <w:r w:rsidRPr="00A51BF5">
        <w:rPr>
          <w:sz w:val="24"/>
          <w:lang w:val="es-CO"/>
        </w:rPr>
        <w:t>Las</w:t>
      </w:r>
      <w:r w:rsidRPr="00A51BF5">
        <w:rPr>
          <w:spacing w:val="-9"/>
          <w:sz w:val="24"/>
          <w:lang w:val="es-CO"/>
        </w:rPr>
        <w:t xml:space="preserve"> </w:t>
      </w:r>
      <w:r w:rsidRPr="00A51BF5">
        <w:rPr>
          <w:sz w:val="24"/>
          <w:lang w:val="es-CO"/>
        </w:rPr>
        <w:t>cuentas</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usuario</w:t>
      </w:r>
      <w:r w:rsidRPr="00A51BF5">
        <w:rPr>
          <w:spacing w:val="-10"/>
          <w:sz w:val="24"/>
          <w:lang w:val="es-CO"/>
        </w:rPr>
        <w:t xml:space="preserve"> </w:t>
      </w:r>
      <w:r w:rsidRPr="00A51BF5">
        <w:rPr>
          <w:sz w:val="24"/>
          <w:lang w:val="es-CO"/>
        </w:rPr>
        <w:t>ya</w:t>
      </w:r>
      <w:r w:rsidRPr="00A51BF5">
        <w:rPr>
          <w:spacing w:val="-10"/>
          <w:sz w:val="24"/>
          <w:lang w:val="es-CO"/>
        </w:rPr>
        <w:t xml:space="preserve"> </w:t>
      </w:r>
      <w:r w:rsidRPr="00A51BF5">
        <w:rPr>
          <w:sz w:val="24"/>
          <w:lang w:val="es-CO"/>
        </w:rPr>
        <w:t>existentes</w:t>
      </w:r>
      <w:r w:rsidRPr="00A51BF5">
        <w:rPr>
          <w:spacing w:val="-9"/>
          <w:sz w:val="24"/>
          <w:lang w:val="es-CO"/>
        </w:rPr>
        <w:t xml:space="preserve"> </w:t>
      </w:r>
      <w:r w:rsidRPr="00A51BF5">
        <w:rPr>
          <w:sz w:val="24"/>
          <w:lang w:val="es-CO"/>
        </w:rPr>
        <w:t>en</w:t>
      </w:r>
      <w:r w:rsidRPr="00A51BF5">
        <w:rPr>
          <w:spacing w:val="-9"/>
          <w:sz w:val="24"/>
          <w:lang w:val="es-CO"/>
        </w:rPr>
        <w:t xml:space="preserve"> </w:t>
      </w:r>
      <w:r w:rsidRPr="00A51BF5">
        <w:rPr>
          <w:sz w:val="24"/>
          <w:lang w:val="es-CO"/>
        </w:rPr>
        <w:t>el</w:t>
      </w:r>
      <w:r w:rsidRPr="00A51BF5">
        <w:rPr>
          <w:spacing w:val="-9"/>
          <w:sz w:val="24"/>
          <w:lang w:val="es-CO"/>
        </w:rPr>
        <w:t xml:space="preserve"> </w:t>
      </w:r>
      <w:r w:rsidRPr="00A51BF5">
        <w:rPr>
          <w:sz w:val="24"/>
          <w:lang w:val="es-CO"/>
        </w:rPr>
        <w:t>dominio</w:t>
      </w:r>
      <w:r w:rsidRPr="00A51BF5">
        <w:rPr>
          <w:spacing w:val="-10"/>
          <w:sz w:val="24"/>
          <w:lang w:val="es-CO"/>
        </w:rPr>
        <w:t xml:space="preserve"> </w:t>
      </w:r>
      <w:r w:rsidRPr="00A51BF5">
        <w:rPr>
          <w:sz w:val="24"/>
          <w:lang w:val="es-CO"/>
        </w:rPr>
        <w:t>se</w:t>
      </w:r>
      <w:r w:rsidRPr="00A51BF5">
        <w:rPr>
          <w:spacing w:val="-9"/>
          <w:sz w:val="24"/>
          <w:lang w:val="es-CO"/>
        </w:rPr>
        <w:t xml:space="preserve"> </w:t>
      </w:r>
      <w:r w:rsidRPr="00A51BF5">
        <w:rPr>
          <w:sz w:val="24"/>
          <w:lang w:val="es-CO"/>
        </w:rPr>
        <w:t>pueden</w:t>
      </w:r>
      <w:r w:rsidRPr="00A51BF5">
        <w:rPr>
          <w:spacing w:val="-10"/>
          <w:sz w:val="24"/>
          <w:lang w:val="es-CO"/>
        </w:rPr>
        <w:t xml:space="preserve"> </w:t>
      </w:r>
      <w:r w:rsidRPr="00A51BF5">
        <w:rPr>
          <w:sz w:val="24"/>
          <w:lang w:val="es-CO"/>
        </w:rPr>
        <w:t>renombrar</w:t>
      </w:r>
      <w:r w:rsidRPr="00A51BF5">
        <w:rPr>
          <w:spacing w:val="-11"/>
          <w:sz w:val="24"/>
          <w:lang w:val="es-CO"/>
        </w:rPr>
        <w:t xml:space="preserve"> </w:t>
      </w:r>
      <w:r w:rsidRPr="00A51BF5">
        <w:rPr>
          <w:sz w:val="24"/>
          <w:lang w:val="es-CO"/>
        </w:rPr>
        <w:t xml:space="preserve">para </w:t>
      </w:r>
      <w:r w:rsidRPr="00A51BF5">
        <w:rPr>
          <w:spacing w:val="-2"/>
          <w:sz w:val="24"/>
          <w:lang w:val="es-CO"/>
        </w:rPr>
        <w:t>cumplir</w:t>
      </w:r>
      <w:r w:rsidRPr="00A51BF5">
        <w:rPr>
          <w:spacing w:val="-25"/>
          <w:sz w:val="24"/>
          <w:lang w:val="es-CO"/>
        </w:rPr>
        <w:t xml:space="preserve"> </w:t>
      </w:r>
      <w:r w:rsidRPr="00A51BF5">
        <w:rPr>
          <w:spacing w:val="-2"/>
          <w:sz w:val="24"/>
          <w:lang w:val="es-CO"/>
        </w:rPr>
        <w:t>con</w:t>
      </w:r>
      <w:r w:rsidRPr="00A51BF5">
        <w:rPr>
          <w:spacing w:val="-24"/>
          <w:sz w:val="24"/>
          <w:lang w:val="es-CO"/>
        </w:rPr>
        <w:t xml:space="preserve"> </w:t>
      </w:r>
      <w:r w:rsidRPr="00A51BF5">
        <w:rPr>
          <w:spacing w:val="-2"/>
          <w:sz w:val="24"/>
          <w:lang w:val="es-CO"/>
        </w:rPr>
        <w:t>el</w:t>
      </w:r>
      <w:r w:rsidRPr="00A51BF5">
        <w:rPr>
          <w:spacing w:val="-23"/>
          <w:sz w:val="24"/>
          <w:lang w:val="es-CO"/>
        </w:rPr>
        <w:t xml:space="preserve"> </w:t>
      </w:r>
      <w:r w:rsidRPr="00A51BF5">
        <w:rPr>
          <w:spacing w:val="-2"/>
          <w:sz w:val="24"/>
          <w:lang w:val="es-CO"/>
        </w:rPr>
        <w:t>estándar</w:t>
      </w:r>
      <w:r w:rsidRPr="00A51BF5">
        <w:rPr>
          <w:spacing w:val="-22"/>
          <w:sz w:val="24"/>
          <w:lang w:val="es-CO"/>
        </w:rPr>
        <w:t xml:space="preserve"> </w:t>
      </w:r>
      <w:r w:rsidRPr="00A51BF5">
        <w:rPr>
          <w:spacing w:val="-2"/>
          <w:sz w:val="24"/>
          <w:lang w:val="es-CO"/>
        </w:rPr>
        <w:t>establecido</w:t>
      </w:r>
      <w:r w:rsidRPr="00A51BF5">
        <w:rPr>
          <w:spacing w:val="-24"/>
          <w:sz w:val="24"/>
          <w:lang w:val="es-CO"/>
        </w:rPr>
        <w:t xml:space="preserve"> </w:t>
      </w:r>
      <w:r w:rsidRPr="00A51BF5">
        <w:rPr>
          <w:spacing w:val="-2"/>
          <w:sz w:val="24"/>
          <w:lang w:val="es-CO"/>
        </w:rPr>
        <w:t>sin</w:t>
      </w:r>
      <w:r w:rsidRPr="00A51BF5">
        <w:rPr>
          <w:spacing w:val="-23"/>
          <w:sz w:val="24"/>
          <w:lang w:val="es-CO"/>
        </w:rPr>
        <w:t xml:space="preserve"> </w:t>
      </w:r>
      <w:r w:rsidRPr="00A51BF5">
        <w:rPr>
          <w:spacing w:val="-2"/>
          <w:sz w:val="24"/>
          <w:lang w:val="es-CO"/>
        </w:rPr>
        <w:t>afectar</w:t>
      </w:r>
      <w:r w:rsidRPr="00A51BF5">
        <w:rPr>
          <w:spacing w:val="-23"/>
          <w:sz w:val="24"/>
          <w:lang w:val="es-CO"/>
        </w:rPr>
        <w:t xml:space="preserve"> </w:t>
      </w:r>
      <w:r w:rsidRPr="00A51BF5">
        <w:rPr>
          <w:spacing w:val="-2"/>
          <w:sz w:val="24"/>
          <w:lang w:val="es-CO"/>
        </w:rPr>
        <w:t>el</w:t>
      </w:r>
      <w:r w:rsidRPr="00A51BF5">
        <w:rPr>
          <w:spacing w:val="-23"/>
          <w:sz w:val="24"/>
          <w:lang w:val="es-CO"/>
        </w:rPr>
        <w:t xml:space="preserve"> </w:t>
      </w:r>
      <w:r w:rsidRPr="00A51BF5">
        <w:rPr>
          <w:spacing w:val="-2"/>
          <w:sz w:val="24"/>
          <w:lang w:val="es-CO"/>
        </w:rPr>
        <w:t>perfil</w:t>
      </w:r>
      <w:r w:rsidRPr="00A51BF5">
        <w:rPr>
          <w:spacing w:val="-24"/>
          <w:sz w:val="24"/>
          <w:lang w:val="es-CO"/>
        </w:rPr>
        <w:t xml:space="preserve"> </w:t>
      </w:r>
      <w:r w:rsidRPr="00A51BF5">
        <w:rPr>
          <w:spacing w:val="-2"/>
          <w:sz w:val="24"/>
          <w:lang w:val="es-CO"/>
        </w:rPr>
        <w:t>existente.</w:t>
      </w:r>
    </w:p>
    <w:p w14:paraId="69DA79CC" w14:textId="77777777" w:rsidR="00BD6814" w:rsidRPr="00A51BF5" w:rsidRDefault="000E0286" w:rsidP="008D7D72">
      <w:pPr>
        <w:pStyle w:val="Prrafodelista"/>
        <w:numPr>
          <w:ilvl w:val="1"/>
          <w:numId w:val="99"/>
        </w:numPr>
        <w:tabs>
          <w:tab w:val="left" w:pos="883"/>
        </w:tabs>
        <w:ind w:left="883" w:hanging="358"/>
        <w:rPr>
          <w:sz w:val="24"/>
          <w:lang w:val="es-CO"/>
        </w:rPr>
      </w:pPr>
      <w:r w:rsidRPr="00A51BF5">
        <w:rPr>
          <w:spacing w:val="-4"/>
          <w:sz w:val="24"/>
          <w:lang w:val="es-CO"/>
        </w:rPr>
        <w:t>Por</w:t>
      </w:r>
      <w:r w:rsidRPr="00A51BF5">
        <w:rPr>
          <w:spacing w:val="-23"/>
          <w:sz w:val="24"/>
          <w:lang w:val="es-CO"/>
        </w:rPr>
        <w:t xml:space="preserve"> </w:t>
      </w:r>
      <w:r w:rsidRPr="00A51BF5">
        <w:rPr>
          <w:spacing w:val="-4"/>
          <w:sz w:val="24"/>
          <w:lang w:val="es-CO"/>
        </w:rPr>
        <w:t>cada</w:t>
      </w:r>
      <w:r w:rsidRPr="00A51BF5">
        <w:rPr>
          <w:spacing w:val="-19"/>
          <w:sz w:val="24"/>
          <w:lang w:val="es-CO"/>
        </w:rPr>
        <w:t xml:space="preserve"> </w:t>
      </w:r>
      <w:r w:rsidRPr="00A51BF5">
        <w:rPr>
          <w:spacing w:val="-4"/>
          <w:sz w:val="24"/>
          <w:lang w:val="es-CO"/>
        </w:rPr>
        <w:t>persona</w:t>
      </w:r>
      <w:r w:rsidRPr="00A51BF5">
        <w:rPr>
          <w:spacing w:val="-20"/>
          <w:sz w:val="24"/>
          <w:lang w:val="es-CO"/>
        </w:rPr>
        <w:t xml:space="preserve"> </w:t>
      </w:r>
      <w:r w:rsidRPr="00A51BF5">
        <w:rPr>
          <w:spacing w:val="-4"/>
          <w:sz w:val="24"/>
          <w:lang w:val="es-CO"/>
        </w:rPr>
        <w:t>existirá</w:t>
      </w:r>
      <w:r w:rsidRPr="00A51BF5">
        <w:rPr>
          <w:spacing w:val="-22"/>
          <w:sz w:val="24"/>
          <w:lang w:val="es-CO"/>
        </w:rPr>
        <w:t xml:space="preserve"> </w:t>
      </w:r>
      <w:r w:rsidRPr="00A51BF5">
        <w:rPr>
          <w:spacing w:val="-4"/>
          <w:sz w:val="24"/>
          <w:lang w:val="es-CO"/>
        </w:rPr>
        <w:t>un</w:t>
      </w:r>
      <w:r w:rsidRPr="00A51BF5">
        <w:rPr>
          <w:spacing w:val="-20"/>
          <w:sz w:val="24"/>
          <w:lang w:val="es-CO"/>
        </w:rPr>
        <w:t xml:space="preserve"> </w:t>
      </w:r>
      <w:r w:rsidRPr="00A51BF5">
        <w:rPr>
          <w:spacing w:val="-4"/>
          <w:sz w:val="24"/>
          <w:lang w:val="es-CO"/>
        </w:rPr>
        <w:t>usuario</w:t>
      </w:r>
      <w:r w:rsidRPr="00A51BF5">
        <w:rPr>
          <w:spacing w:val="-21"/>
          <w:sz w:val="24"/>
          <w:lang w:val="es-CO"/>
        </w:rPr>
        <w:t xml:space="preserve"> </w:t>
      </w:r>
      <w:r w:rsidRPr="00A51BF5">
        <w:rPr>
          <w:spacing w:val="-4"/>
          <w:sz w:val="24"/>
          <w:lang w:val="es-CO"/>
        </w:rPr>
        <w:t>en</w:t>
      </w:r>
      <w:r w:rsidRPr="00A51BF5">
        <w:rPr>
          <w:spacing w:val="-18"/>
          <w:sz w:val="24"/>
          <w:lang w:val="es-CO"/>
        </w:rPr>
        <w:t xml:space="preserve"> </w:t>
      </w:r>
      <w:r w:rsidRPr="00A51BF5">
        <w:rPr>
          <w:spacing w:val="-4"/>
          <w:sz w:val="24"/>
          <w:lang w:val="es-CO"/>
        </w:rPr>
        <w:t>el</w:t>
      </w:r>
      <w:r w:rsidRPr="00A51BF5">
        <w:rPr>
          <w:spacing w:val="-21"/>
          <w:sz w:val="24"/>
          <w:lang w:val="es-CO"/>
        </w:rPr>
        <w:t xml:space="preserve"> </w:t>
      </w:r>
      <w:r w:rsidRPr="00A51BF5">
        <w:rPr>
          <w:spacing w:val="-4"/>
          <w:sz w:val="24"/>
          <w:lang w:val="es-CO"/>
        </w:rPr>
        <w:t>dominio,</w:t>
      </w:r>
      <w:r w:rsidRPr="00A51BF5">
        <w:rPr>
          <w:spacing w:val="-19"/>
          <w:sz w:val="24"/>
          <w:lang w:val="es-CO"/>
        </w:rPr>
        <w:t xml:space="preserve"> </w:t>
      </w:r>
      <w:r w:rsidRPr="00A51BF5">
        <w:rPr>
          <w:spacing w:val="-4"/>
          <w:sz w:val="24"/>
          <w:lang w:val="es-CO"/>
        </w:rPr>
        <w:t>que</w:t>
      </w:r>
      <w:r w:rsidRPr="00A51BF5">
        <w:rPr>
          <w:spacing w:val="-19"/>
          <w:sz w:val="24"/>
          <w:lang w:val="es-CO"/>
        </w:rPr>
        <w:t xml:space="preserve"> </w:t>
      </w:r>
      <w:r w:rsidRPr="00A51BF5">
        <w:rPr>
          <w:spacing w:val="-4"/>
          <w:sz w:val="24"/>
          <w:lang w:val="es-CO"/>
        </w:rPr>
        <w:t>será</w:t>
      </w:r>
      <w:r w:rsidRPr="00A51BF5">
        <w:rPr>
          <w:spacing w:val="-22"/>
          <w:sz w:val="24"/>
          <w:lang w:val="es-CO"/>
        </w:rPr>
        <w:t xml:space="preserve"> </w:t>
      </w:r>
      <w:r w:rsidRPr="00A51BF5">
        <w:rPr>
          <w:spacing w:val="-4"/>
          <w:sz w:val="24"/>
          <w:lang w:val="es-CO"/>
        </w:rPr>
        <w:t>personal</w:t>
      </w:r>
      <w:r w:rsidRPr="00A51BF5">
        <w:rPr>
          <w:spacing w:val="-17"/>
          <w:sz w:val="24"/>
          <w:lang w:val="es-CO"/>
        </w:rPr>
        <w:t xml:space="preserve"> </w:t>
      </w:r>
      <w:r w:rsidRPr="00A51BF5">
        <w:rPr>
          <w:spacing w:val="-4"/>
          <w:sz w:val="24"/>
          <w:lang w:val="es-CO"/>
        </w:rPr>
        <w:t>y</w:t>
      </w:r>
      <w:r w:rsidRPr="00A51BF5">
        <w:rPr>
          <w:spacing w:val="-21"/>
          <w:sz w:val="24"/>
          <w:lang w:val="es-CO"/>
        </w:rPr>
        <w:t xml:space="preserve"> </w:t>
      </w:r>
      <w:r w:rsidRPr="00A51BF5">
        <w:rPr>
          <w:spacing w:val="-4"/>
          <w:sz w:val="24"/>
          <w:lang w:val="es-CO"/>
        </w:rPr>
        <w:t>único.</w:t>
      </w:r>
    </w:p>
    <w:p w14:paraId="7D7F88F5" w14:textId="77777777" w:rsidR="00BD6814" w:rsidRPr="00A51BF5" w:rsidRDefault="000E0286" w:rsidP="008D7D72">
      <w:pPr>
        <w:pStyle w:val="Prrafodelista"/>
        <w:numPr>
          <w:ilvl w:val="1"/>
          <w:numId w:val="99"/>
        </w:numPr>
        <w:tabs>
          <w:tab w:val="left" w:pos="883"/>
          <w:tab w:val="left" w:pos="885"/>
        </w:tabs>
        <w:spacing w:before="57" w:line="292" w:lineRule="auto"/>
        <w:ind w:right="166"/>
        <w:rPr>
          <w:sz w:val="24"/>
          <w:lang w:val="es-CO"/>
        </w:rPr>
      </w:pPr>
      <w:r w:rsidRPr="00A51BF5">
        <w:rPr>
          <w:spacing w:val="-6"/>
          <w:sz w:val="24"/>
          <w:lang w:val="es-CO"/>
        </w:rPr>
        <w:t>Se</w:t>
      </w:r>
      <w:r w:rsidRPr="00A51BF5">
        <w:rPr>
          <w:spacing w:val="-7"/>
          <w:sz w:val="24"/>
          <w:lang w:val="es-CO"/>
        </w:rPr>
        <w:t xml:space="preserve"> </w:t>
      </w:r>
      <w:r w:rsidRPr="00A51BF5">
        <w:rPr>
          <w:spacing w:val="-6"/>
          <w:sz w:val="24"/>
          <w:lang w:val="es-CO"/>
        </w:rPr>
        <w:t>limita</w:t>
      </w:r>
      <w:r w:rsidRPr="00A51BF5">
        <w:rPr>
          <w:spacing w:val="-8"/>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autenticación</w:t>
      </w:r>
      <w:r w:rsidRPr="00A51BF5">
        <w:rPr>
          <w:spacing w:val="-10"/>
          <w:sz w:val="24"/>
          <w:lang w:val="es-CO"/>
        </w:rPr>
        <w:t xml:space="preserve"> </w:t>
      </w:r>
      <w:r w:rsidRPr="00A51BF5">
        <w:rPr>
          <w:spacing w:val="-6"/>
          <w:sz w:val="24"/>
          <w:lang w:val="es-CO"/>
        </w:rPr>
        <w:t>a los</w:t>
      </w:r>
      <w:r w:rsidRPr="00A51BF5">
        <w:rPr>
          <w:spacing w:val="-8"/>
          <w:sz w:val="24"/>
          <w:lang w:val="es-CO"/>
        </w:rPr>
        <w:t xml:space="preserve"> </w:t>
      </w:r>
      <w:r w:rsidRPr="00A51BF5">
        <w:rPr>
          <w:spacing w:val="-6"/>
          <w:sz w:val="24"/>
          <w:lang w:val="es-CO"/>
        </w:rPr>
        <w:t>servidores</w:t>
      </w:r>
      <w:r w:rsidRPr="00A51BF5">
        <w:rPr>
          <w:spacing w:val="-7"/>
          <w:sz w:val="24"/>
          <w:lang w:val="es-CO"/>
        </w:rPr>
        <w:t xml:space="preserve"> </w:t>
      </w:r>
      <w:r w:rsidRPr="00A51BF5">
        <w:rPr>
          <w:spacing w:val="-6"/>
          <w:sz w:val="24"/>
          <w:lang w:val="es-CO"/>
        </w:rPr>
        <w:t>judiciales única</w:t>
      </w:r>
      <w:r w:rsidRPr="00A51BF5">
        <w:rPr>
          <w:spacing w:val="-8"/>
          <w:sz w:val="24"/>
          <w:lang w:val="es-CO"/>
        </w:rPr>
        <w:t xml:space="preserve"> </w:t>
      </w:r>
      <w:r w:rsidRPr="00A51BF5">
        <w:rPr>
          <w:spacing w:val="-6"/>
          <w:sz w:val="24"/>
          <w:lang w:val="es-CO"/>
        </w:rPr>
        <w:t>y</w:t>
      </w:r>
      <w:r w:rsidRPr="00A51BF5">
        <w:rPr>
          <w:spacing w:val="-7"/>
          <w:sz w:val="24"/>
          <w:lang w:val="es-CO"/>
        </w:rPr>
        <w:t xml:space="preserve"> </w:t>
      </w:r>
      <w:r w:rsidRPr="00A51BF5">
        <w:rPr>
          <w:spacing w:val="-6"/>
          <w:sz w:val="24"/>
          <w:lang w:val="es-CO"/>
        </w:rPr>
        <w:t>exclusivamente</w:t>
      </w:r>
      <w:r w:rsidRPr="00A51BF5">
        <w:rPr>
          <w:spacing w:val="-8"/>
          <w:sz w:val="24"/>
          <w:lang w:val="es-CO"/>
        </w:rPr>
        <w:t xml:space="preserve"> </w:t>
      </w:r>
      <w:r w:rsidRPr="00A51BF5">
        <w:rPr>
          <w:spacing w:val="-6"/>
          <w:sz w:val="24"/>
          <w:lang w:val="es-CO"/>
        </w:rPr>
        <w:t>en</w:t>
      </w:r>
      <w:r w:rsidRPr="00A51BF5">
        <w:rPr>
          <w:spacing w:val="-8"/>
          <w:sz w:val="24"/>
          <w:lang w:val="es-CO"/>
        </w:rPr>
        <w:t xml:space="preserve"> </w:t>
      </w:r>
      <w:r w:rsidRPr="00A51BF5">
        <w:rPr>
          <w:spacing w:val="-6"/>
          <w:sz w:val="24"/>
          <w:lang w:val="es-CO"/>
        </w:rPr>
        <w:t xml:space="preserve">el </w:t>
      </w:r>
      <w:r w:rsidRPr="00A51BF5">
        <w:rPr>
          <w:spacing w:val="-4"/>
          <w:sz w:val="24"/>
          <w:lang w:val="es-CO"/>
        </w:rPr>
        <w:t>equipo</w:t>
      </w:r>
      <w:r w:rsidRPr="00A51BF5">
        <w:rPr>
          <w:spacing w:val="-9"/>
          <w:sz w:val="24"/>
          <w:lang w:val="es-CO"/>
        </w:rPr>
        <w:t xml:space="preserve"> </w:t>
      </w:r>
      <w:r w:rsidRPr="00A51BF5">
        <w:rPr>
          <w:spacing w:val="-4"/>
          <w:sz w:val="24"/>
          <w:lang w:val="es-CO"/>
        </w:rPr>
        <w:t>que</w:t>
      </w:r>
      <w:r w:rsidRPr="00A51BF5">
        <w:rPr>
          <w:spacing w:val="-8"/>
          <w:sz w:val="24"/>
          <w:lang w:val="es-CO"/>
        </w:rPr>
        <w:t xml:space="preserve"> </w:t>
      </w:r>
      <w:r w:rsidRPr="00A51BF5">
        <w:rPr>
          <w:spacing w:val="-4"/>
          <w:sz w:val="24"/>
          <w:lang w:val="es-CO"/>
        </w:rPr>
        <w:t>tienen</w:t>
      </w:r>
      <w:r w:rsidRPr="00A51BF5">
        <w:rPr>
          <w:spacing w:val="-8"/>
          <w:sz w:val="24"/>
          <w:lang w:val="es-CO"/>
        </w:rPr>
        <w:t xml:space="preserve"> </w:t>
      </w:r>
      <w:r w:rsidRPr="00A51BF5">
        <w:rPr>
          <w:spacing w:val="-4"/>
          <w:sz w:val="24"/>
          <w:lang w:val="es-CO"/>
        </w:rPr>
        <w:t>asignados,</w:t>
      </w:r>
      <w:r w:rsidRPr="00A51BF5">
        <w:rPr>
          <w:spacing w:val="-8"/>
          <w:sz w:val="24"/>
          <w:lang w:val="es-CO"/>
        </w:rPr>
        <w:t xml:space="preserve"> </w:t>
      </w:r>
      <w:r w:rsidRPr="00A51BF5">
        <w:rPr>
          <w:spacing w:val="-4"/>
          <w:sz w:val="24"/>
          <w:lang w:val="es-CO"/>
        </w:rPr>
        <w:t>esto</w:t>
      </w:r>
      <w:r w:rsidRPr="00A51BF5">
        <w:rPr>
          <w:spacing w:val="-10"/>
          <w:sz w:val="24"/>
          <w:lang w:val="es-CO"/>
        </w:rPr>
        <w:t xml:space="preserve"> </w:t>
      </w:r>
      <w:r w:rsidRPr="00A51BF5">
        <w:rPr>
          <w:spacing w:val="-4"/>
          <w:sz w:val="24"/>
          <w:lang w:val="es-CO"/>
        </w:rPr>
        <w:t>con</w:t>
      </w:r>
      <w:r w:rsidRPr="00A51BF5">
        <w:rPr>
          <w:spacing w:val="-9"/>
          <w:sz w:val="24"/>
          <w:lang w:val="es-CO"/>
        </w:rPr>
        <w:t xml:space="preserve"> </w:t>
      </w:r>
      <w:r w:rsidRPr="00A51BF5">
        <w:rPr>
          <w:spacing w:val="-4"/>
          <w:sz w:val="24"/>
          <w:lang w:val="es-CO"/>
        </w:rPr>
        <w:t>el</w:t>
      </w:r>
      <w:r w:rsidRPr="00A51BF5">
        <w:rPr>
          <w:spacing w:val="-8"/>
          <w:sz w:val="24"/>
          <w:lang w:val="es-CO"/>
        </w:rPr>
        <w:t xml:space="preserve"> </w:t>
      </w:r>
      <w:r w:rsidRPr="00A51BF5">
        <w:rPr>
          <w:spacing w:val="-4"/>
          <w:sz w:val="24"/>
          <w:lang w:val="es-CO"/>
        </w:rPr>
        <w:t>fin</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evitar</w:t>
      </w:r>
      <w:r w:rsidRPr="00A51BF5">
        <w:rPr>
          <w:spacing w:val="-10"/>
          <w:sz w:val="24"/>
          <w:lang w:val="es-CO"/>
        </w:rPr>
        <w:t xml:space="preserve"> </w:t>
      </w:r>
      <w:r w:rsidRPr="00A51BF5">
        <w:rPr>
          <w:spacing w:val="-4"/>
          <w:sz w:val="24"/>
          <w:lang w:val="es-CO"/>
        </w:rPr>
        <w:t>intrusos.</w:t>
      </w:r>
      <w:r w:rsidRPr="00A51BF5">
        <w:rPr>
          <w:spacing w:val="-8"/>
          <w:sz w:val="24"/>
          <w:lang w:val="es-CO"/>
        </w:rPr>
        <w:t xml:space="preserve"> </w:t>
      </w:r>
      <w:r w:rsidRPr="00A51BF5">
        <w:rPr>
          <w:spacing w:val="-4"/>
          <w:sz w:val="24"/>
          <w:lang w:val="es-CO"/>
        </w:rPr>
        <w:t>Complementa</w:t>
      </w:r>
      <w:r w:rsidRPr="00A51BF5">
        <w:rPr>
          <w:spacing w:val="-9"/>
          <w:sz w:val="24"/>
          <w:lang w:val="es-CO"/>
        </w:rPr>
        <w:t xml:space="preserve"> </w:t>
      </w:r>
      <w:r w:rsidRPr="00A51BF5">
        <w:rPr>
          <w:spacing w:val="-4"/>
          <w:sz w:val="24"/>
          <w:lang w:val="es-CO"/>
        </w:rPr>
        <w:t xml:space="preserve">el </w:t>
      </w:r>
      <w:r w:rsidRPr="00A51BF5">
        <w:rPr>
          <w:sz w:val="24"/>
          <w:lang w:val="es-CO"/>
        </w:rPr>
        <w:lastRenderedPageBreak/>
        <w:t>punto</w:t>
      </w:r>
      <w:r w:rsidRPr="00A51BF5">
        <w:rPr>
          <w:spacing w:val="-18"/>
          <w:sz w:val="24"/>
          <w:lang w:val="es-CO"/>
        </w:rPr>
        <w:t xml:space="preserve"> </w:t>
      </w:r>
      <w:r w:rsidRPr="00A51BF5">
        <w:rPr>
          <w:sz w:val="24"/>
          <w:lang w:val="es-CO"/>
        </w:rPr>
        <w:t>anterior.</w:t>
      </w:r>
    </w:p>
    <w:p w14:paraId="20B616E4" w14:textId="77777777" w:rsidR="00BD6814" w:rsidRPr="00A51BF5" w:rsidRDefault="000E0286" w:rsidP="008D7D72">
      <w:pPr>
        <w:pStyle w:val="Prrafodelista"/>
        <w:numPr>
          <w:ilvl w:val="1"/>
          <w:numId w:val="99"/>
        </w:numPr>
        <w:tabs>
          <w:tab w:val="left" w:pos="883"/>
          <w:tab w:val="left" w:pos="885"/>
        </w:tabs>
        <w:spacing w:line="292" w:lineRule="auto"/>
        <w:ind w:right="166"/>
        <w:rPr>
          <w:sz w:val="24"/>
          <w:lang w:val="es-CO"/>
        </w:rPr>
      </w:pPr>
      <w:r w:rsidRPr="00A51BF5">
        <w:rPr>
          <w:sz w:val="24"/>
          <w:lang w:val="es-CO"/>
        </w:rPr>
        <w:t>Se establece una longitud mínima de las contraseñas y por ninguna razón deberán existir contraseñas en blanco y sin complejidad alfanuméricas, habilitando la complejidad de contraseñas para exigir el uso de contraseñas alfanuméricas</w:t>
      </w:r>
      <w:r w:rsidRPr="00A51BF5">
        <w:rPr>
          <w:spacing w:val="-14"/>
          <w:sz w:val="24"/>
          <w:lang w:val="es-CO"/>
        </w:rPr>
        <w:t xml:space="preserve"> </w:t>
      </w:r>
      <w:r w:rsidRPr="00A51BF5">
        <w:rPr>
          <w:sz w:val="24"/>
          <w:lang w:val="es-CO"/>
        </w:rPr>
        <w:t>y</w:t>
      </w:r>
      <w:r w:rsidRPr="00A51BF5">
        <w:rPr>
          <w:spacing w:val="-15"/>
          <w:sz w:val="24"/>
          <w:lang w:val="es-CO"/>
        </w:rPr>
        <w:t xml:space="preserve"> </w:t>
      </w:r>
      <w:r w:rsidRPr="00A51BF5">
        <w:rPr>
          <w:sz w:val="24"/>
          <w:lang w:val="es-CO"/>
        </w:rPr>
        <w:t>un</w:t>
      </w:r>
      <w:r w:rsidRPr="00A51BF5">
        <w:rPr>
          <w:spacing w:val="-13"/>
          <w:sz w:val="24"/>
          <w:lang w:val="es-CO"/>
        </w:rPr>
        <w:t xml:space="preserve"> </w:t>
      </w:r>
      <w:r w:rsidRPr="00A51BF5">
        <w:rPr>
          <w:sz w:val="24"/>
          <w:lang w:val="es-CO"/>
        </w:rPr>
        <w:t>período</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3</w:t>
      </w:r>
      <w:r w:rsidRPr="00A51BF5">
        <w:rPr>
          <w:spacing w:val="-13"/>
          <w:sz w:val="24"/>
          <w:lang w:val="es-CO"/>
        </w:rPr>
        <w:t xml:space="preserve"> </w:t>
      </w:r>
      <w:r w:rsidRPr="00A51BF5">
        <w:rPr>
          <w:sz w:val="24"/>
          <w:lang w:val="es-CO"/>
        </w:rPr>
        <w:t>meses</w:t>
      </w:r>
      <w:r w:rsidRPr="00A51BF5">
        <w:rPr>
          <w:spacing w:val="-11"/>
          <w:sz w:val="24"/>
          <w:lang w:val="es-CO"/>
        </w:rPr>
        <w:t xml:space="preserve"> </w:t>
      </w:r>
      <w:r w:rsidRPr="00A51BF5">
        <w:rPr>
          <w:sz w:val="24"/>
          <w:lang w:val="es-CO"/>
        </w:rPr>
        <w:t>para</w:t>
      </w:r>
      <w:r w:rsidRPr="00A51BF5">
        <w:rPr>
          <w:spacing w:val="-11"/>
          <w:sz w:val="24"/>
          <w:lang w:val="es-CO"/>
        </w:rPr>
        <w:t xml:space="preserve"> </w:t>
      </w:r>
      <w:r w:rsidRPr="00A51BF5">
        <w:rPr>
          <w:sz w:val="24"/>
          <w:lang w:val="es-CO"/>
        </w:rPr>
        <w:t>caducidad</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estas.</w:t>
      </w:r>
    </w:p>
    <w:p w14:paraId="0498F449" w14:textId="77777777" w:rsidR="00BD6814" w:rsidRPr="00A51BF5" w:rsidRDefault="000E0286" w:rsidP="008D7D72">
      <w:pPr>
        <w:pStyle w:val="Prrafodelista"/>
        <w:numPr>
          <w:ilvl w:val="1"/>
          <w:numId w:val="99"/>
        </w:numPr>
        <w:tabs>
          <w:tab w:val="left" w:pos="885"/>
        </w:tabs>
        <w:spacing w:line="292" w:lineRule="auto"/>
        <w:ind w:right="165"/>
        <w:rPr>
          <w:sz w:val="24"/>
          <w:lang w:val="es-CO"/>
        </w:rPr>
      </w:pPr>
      <w:r w:rsidRPr="00A51BF5">
        <w:rPr>
          <w:sz w:val="24"/>
          <w:lang w:val="es-CO"/>
        </w:rPr>
        <w:t xml:space="preserve">Se definirá un grupo con los privilegios para agregar cuentas de equipos al </w:t>
      </w:r>
      <w:r w:rsidRPr="00A51BF5">
        <w:rPr>
          <w:spacing w:val="-2"/>
          <w:sz w:val="24"/>
          <w:lang w:val="es-CO"/>
        </w:rPr>
        <w:t>dominio.</w:t>
      </w:r>
    </w:p>
    <w:p w14:paraId="7AE0449F" w14:textId="77777777" w:rsidR="00BD6814" w:rsidRPr="00A51BF5" w:rsidRDefault="000E0286" w:rsidP="008D7D72">
      <w:pPr>
        <w:pStyle w:val="Prrafodelista"/>
        <w:numPr>
          <w:ilvl w:val="1"/>
          <w:numId w:val="99"/>
        </w:numPr>
        <w:tabs>
          <w:tab w:val="left" w:pos="883"/>
          <w:tab w:val="left" w:pos="885"/>
        </w:tabs>
        <w:spacing w:line="292" w:lineRule="auto"/>
        <w:ind w:right="167"/>
        <w:rPr>
          <w:sz w:val="24"/>
          <w:lang w:val="es-CO"/>
        </w:rPr>
      </w:pPr>
      <w:r w:rsidRPr="00A51BF5">
        <w:rPr>
          <w:spacing w:val="-6"/>
          <w:sz w:val="24"/>
          <w:lang w:val="es-CO"/>
        </w:rPr>
        <w:t>En</w:t>
      </w:r>
      <w:r w:rsidRPr="00A51BF5">
        <w:rPr>
          <w:spacing w:val="-12"/>
          <w:sz w:val="24"/>
          <w:lang w:val="es-CO"/>
        </w:rPr>
        <w:t xml:space="preserve"> </w:t>
      </w:r>
      <w:r w:rsidRPr="00A51BF5">
        <w:rPr>
          <w:spacing w:val="-6"/>
          <w:sz w:val="24"/>
          <w:lang w:val="es-CO"/>
        </w:rPr>
        <w:t>caso</w:t>
      </w:r>
      <w:r w:rsidRPr="00A51BF5">
        <w:rPr>
          <w:spacing w:val="-12"/>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realizar</w:t>
      </w:r>
      <w:r w:rsidRPr="00A51BF5">
        <w:rPr>
          <w:spacing w:val="-13"/>
          <w:sz w:val="24"/>
          <w:lang w:val="es-CO"/>
        </w:rPr>
        <w:t xml:space="preserve"> </w:t>
      </w:r>
      <w:r w:rsidRPr="00A51BF5">
        <w:rPr>
          <w:spacing w:val="-6"/>
          <w:sz w:val="24"/>
          <w:lang w:val="es-CO"/>
        </w:rPr>
        <w:t>formateo</w:t>
      </w:r>
      <w:r w:rsidRPr="00A51BF5">
        <w:rPr>
          <w:spacing w:val="-11"/>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una</w:t>
      </w:r>
      <w:r w:rsidRPr="00A51BF5">
        <w:rPr>
          <w:spacing w:val="-9"/>
          <w:sz w:val="24"/>
          <w:lang w:val="es-CO"/>
        </w:rPr>
        <w:t xml:space="preserve"> </w:t>
      </w:r>
      <w:r w:rsidRPr="00A51BF5">
        <w:rPr>
          <w:spacing w:val="-6"/>
          <w:sz w:val="24"/>
          <w:lang w:val="es-CO"/>
        </w:rPr>
        <w:t>estación,</w:t>
      </w:r>
      <w:r w:rsidRPr="00A51BF5">
        <w:rPr>
          <w:spacing w:val="-8"/>
          <w:sz w:val="24"/>
          <w:lang w:val="es-CO"/>
        </w:rPr>
        <w:t xml:space="preserve"> </w:t>
      </w:r>
      <w:r w:rsidRPr="00A51BF5">
        <w:rPr>
          <w:spacing w:val="-6"/>
          <w:sz w:val="24"/>
          <w:lang w:val="es-CO"/>
        </w:rPr>
        <w:t>este</w:t>
      </w:r>
      <w:r w:rsidRPr="00A51BF5">
        <w:rPr>
          <w:spacing w:val="-12"/>
          <w:sz w:val="24"/>
          <w:lang w:val="es-CO"/>
        </w:rPr>
        <w:t xml:space="preserve"> </w:t>
      </w:r>
      <w:r w:rsidRPr="00A51BF5">
        <w:rPr>
          <w:spacing w:val="-6"/>
          <w:sz w:val="24"/>
          <w:lang w:val="es-CO"/>
        </w:rPr>
        <w:t>evento</w:t>
      </w:r>
      <w:r w:rsidRPr="00A51BF5">
        <w:rPr>
          <w:spacing w:val="-12"/>
          <w:sz w:val="24"/>
          <w:lang w:val="es-CO"/>
        </w:rPr>
        <w:t xml:space="preserve"> </w:t>
      </w:r>
      <w:r w:rsidRPr="00A51BF5">
        <w:rPr>
          <w:spacing w:val="-6"/>
          <w:sz w:val="24"/>
          <w:lang w:val="es-CO"/>
        </w:rPr>
        <w:t>se</w:t>
      </w:r>
      <w:r w:rsidRPr="00A51BF5">
        <w:rPr>
          <w:spacing w:val="-10"/>
          <w:sz w:val="24"/>
          <w:lang w:val="es-CO"/>
        </w:rPr>
        <w:t xml:space="preserve"> </w:t>
      </w:r>
      <w:r w:rsidRPr="00A51BF5">
        <w:rPr>
          <w:spacing w:val="-6"/>
          <w:sz w:val="24"/>
          <w:lang w:val="es-CO"/>
        </w:rPr>
        <w:t>tendrá</w:t>
      </w:r>
      <w:r w:rsidRPr="00A51BF5">
        <w:rPr>
          <w:spacing w:val="-9"/>
          <w:sz w:val="24"/>
          <w:lang w:val="es-CO"/>
        </w:rPr>
        <w:t xml:space="preserve"> </w:t>
      </w:r>
      <w:r w:rsidRPr="00A51BF5">
        <w:rPr>
          <w:spacing w:val="-6"/>
          <w:sz w:val="24"/>
          <w:lang w:val="es-CO"/>
        </w:rPr>
        <w:t>que</w:t>
      </w:r>
      <w:r w:rsidRPr="00A51BF5">
        <w:rPr>
          <w:spacing w:val="-10"/>
          <w:sz w:val="24"/>
          <w:lang w:val="es-CO"/>
        </w:rPr>
        <w:t xml:space="preserve"> </w:t>
      </w:r>
      <w:r w:rsidRPr="00A51BF5">
        <w:rPr>
          <w:spacing w:val="-6"/>
          <w:sz w:val="24"/>
          <w:lang w:val="es-CO"/>
        </w:rPr>
        <w:t>reportar al</w:t>
      </w:r>
      <w:r w:rsidRPr="00A51BF5">
        <w:rPr>
          <w:spacing w:val="-10"/>
          <w:sz w:val="24"/>
          <w:lang w:val="es-CO"/>
        </w:rPr>
        <w:t xml:space="preserve"> </w:t>
      </w:r>
      <w:r w:rsidRPr="00A51BF5">
        <w:rPr>
          <w:spacing w:val="-6"/>
          <w:sz w:val="24"/>
          <w:lang w:val="es-CO"/>
        </w:rPr>
        <w:t>administrador</w:t>
      </w:r>
      <w:r w:rsidRPr="00A51BF5">
        <w:rPr>
          <w:spacing w:val="-10"/>
          <w:sz w:val="24"/>
          <w:lang w:val="es-CO"/>
        </w:rPr>
        <w:t xml:space="preserve"> </w:t>
      </w:r>
      <w:r w:rsidRPr="00A51BF5">
        <w:rPr>
          <w:spacing w:val="-6"/>
          <w:sz w:val="24"/>
          <w:lang w:val="es-CO"/>
        </w:rPr>
        <w:t>para</w:t>
      </w:r>
      <w:r w:rsidRPr="00A51BF5">
        <w:rPr>
          <w:spacing w:val="-10"/>
          <w:sz w:val="24"/>
          <w:lang w:val="es-CO"/>
        </w:rPr>
        <w:t xml:space="preserve"> </w:t>
      </w:r>
      <w:r w:rsidRPr="00A51BF5">
        <w:rPr>
          <w:spacing w:val="-6"/>
          <w:sz w:val="24"/>
          <w:lang w:val="es-CO"/>
        </w:rPr>
        <w:t>eliminar</w:t>
      </w:r>
      <w:r w:rsidRPr="00A51BF5">
        <w:rPr>
          <w:spacing w:val="-7"/>
          <w:sz w:val="24"/>
          <w:lang w:val="es-CO"/>
        </w:rPr>
        <w:t xml:space="preserve"> </w:t>
      </w:r>
      <w:r w:rsidRPr="00A51BF5">
        <w:rPr>
          <w:spacing w:val="-6"/>
          <w:sz w:val="24"/>
          <w:lang w:val="es-CO"/>
        </w:rPr>
        <w:t>la cuenta</w:t>
      </w:r>
      <w:r w:rsidRPr="00A51BF5">
        <w:rPr>
          <w:spacing w:val="-10"/>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equipo</w:t>
      </w:r>
      <w:r w:rsidRPr="00A51BF5">
        <w:rPr>
          <w:spacing w:val="-9"/>
          <w:sz w:val="24"/>
          <w:lang w:val="es-CO"/>
        </w:rPr>
        <w:t xml:space="preserve"> </w:t>
      </w:r>
      <w:r w:rsidRPr="00A51BF5">
        <w:rPr>
          <w:spacing w:val="-6"/>
          <w:sz w:val="24"/>
          <w:lang w:val="es-CO"/>
        </w:rPr>
        <w:t>del</w:t>
      </w:r>
      <w:r w:rsidRPr="00A51BF5">
        <w:rPr>
          <w:spacing w:val="-9"/>
          <w:sz w:val="24"/>
          <w:lang w:val="es-CO"/>
        </w:rPr>
        <w:t xml:space="preserve"> </w:t>
      </w:r>
      <w:r w:rsidRPr="00A51BF5">
        <w:rPr>
          <w:spacing w:val="-6"/>
          <w:sz w:val="24"/>
          <w:lang w:val="es-CO"/>
        </w:rPr>
        <w:t>dominio y</w:t>
      </w:r>
      <w:r w:rsidRPr="00A51BF5">
        <w:rPr>
          <w:spacing w:val="-10"/>
          <w:sz w:val="24"/>
          <w:lang w:val="es-CO"/>
        </w:rPr>
        <w:t xml:space="preserve"> </w:t>
      </w:r>
      <w:r w:rsidRPr="00A51BF5">
        <w:rPr>
          <w:spacing w:val="-6"/>
          <w:sz w:val="24"/>
          <w:lang w:val="es-CO"/>
        </w:rPr>
        <w:t>volverla</w:t>
      </w:r>
      <w:r w:rsidRPr="00A51BF5">
        <w:rPr>
          <w:spacing w:val="-10"/>
          <w:sz w:val="24"/>
          <w:lang w:val="es-CO"/>
        </w:rPr>
        <w:t xml:space="preserve"> </w:t>
      </w:r>
      <w:r w:rsidRPr="00A51BF5">
        <w:rPr>
          <w:spacing w:val="-6"/>
          <w:sz w:val="24"/>
          <w:lang w:val="es-CO"/>
        </w:rPr>
        <w:t xml:space="preserve">a crear </w:t>
      </w:r>
      <w:r w:rsidRPr="00A51BF5">
        <w:rPr>
          <w:sz w:val="24"/>
          <w:lang w:val="es-CO"/>
        </w:rPr>
        <w:t>teniendo</w:t>
      </w:r>
      <w:r w:rsidRPr="00A51BF5">
        <w:rPr>
          <w:spacing w:val="-25"/>
          <w:sz w:val="24"/>
          <w:lang w:val="es-CO"/>
        </w:rPr>
        <w:t xml:space="preserve"> </w:t>
      </w:r>
      <w:r w:rsidRPr="00A51BF5">
        <w:rPr>
          <w:sz w:val="24"/>
          <w:lang w:val="es-CO"/>
        </w:rPr>
        <w:t>en</w:t>
      </w:r>
      <w:r w:rsidRPr="00A51BF5">
        <w:rPr>
          <w:spacing w:val="-25"/>
          <w:sz w:val="24"/>
          <w:lang w:val="es-CO"/>
        </w:rPr>
        <w:t xml:space="preserve"> </w:t>
      </w:r>
      <w:r w:rsidRPr="00A51BF5">
        <w:rPr>
          <w:sz w:val="24"/>
          <w:lang w:val="es-CO"/>
        </w:rPr>
        <w:t>cuenta</w:t>
      </w:r>
      <w:r w:rsidRPr="00A51BF5">
        <w:rPr>
          <w:spacing w:val="-25"/>
          <w:sz w:val="24"/>
          <w:lang w:val="es-CO"/>
        </w:rPr>
        <w:t xml:space="preserve"> </w:t>
      </w:r>
      <w:r w:rsidRPr="00A51BF5">
        <w:rPr>
          <w:sz w:val="24"/>
          <w:lang w:val="es-CO"/>
        </w:rPr>
        <w:t>el</w:t>
      </w:r>
      <w:r w:rsidRPr="00A51BF5">
        <w:rPr>
          <w:spacing w:val="-24"/>
          <w:sz w:val="24"/>
          <w:lang w:val="es-CO"/>
        </w:rPr>
        <w:t xml:space="preserve"> </w:t>
      </w:r>
      <w:r w:rsidRPr="00A51BF5">
        <w:rPr>
          <w:sz w:val="24"/>
          <w:lang w:val="es-CO"/>
        </w:rPr>
        <w:t>punto</w:t>
      </w:r>
      <w:r w:rsidRPr="00A51BF5">
        <w:rPr>
          <w:spacing w:val="-25"/>
          <w:sz w:val="24"/>
          <w:lang w:val="es-CO"/>
        </w:rPr>
        <w:t xml:space="preserve"> </w:t>
      </w:r>
      <w:r w:rsidRPr="00A51BF5">
        <w:rPr>
          <w:sz w:val="24"/>
          <w:lang w:val="es-CO"/>
        </w:rPr>
        <w:t>anterior.</w:t>
      </w:r>
    </w:p>
    <w:p w14:paraId="08B57922" w14:textId="77777777" w:rsidR="00BD6814" w:rsidRPr="00A51BF5" w:rsidRDefault="000E0286" w:rsidP="008D7D72">
      <w:pPr>
        <w:pStyle w:val="Prrafodelista"/>
        <w:numPr>
          <w:ilvl w:val="1"/>
          <w:numId w:val="99"/>
        </w:numPr>
        <w:tabs>
          <w:tab w:val="left" w:pos="885"/>
        </w:tabs>
        <w:spacing w:line="290" w:lineRule="auto"/>
        <w:ind w:right="168"/>
        <w:rPr>
          <w:sz w:val="24"/>
          <w:lang w:val="es-CO"/>
        </w:rPr>
      </w:pPr>
      <w:r w:rsidRPr="00A51BF5">
        <w:rPr>
          <w:sz w:val="24"/>
          <w:lang w:val="es-CO"/>
        </w:rPr>
        <w:t>Los recursos de red como carpetas compartidas e impresoras serán siempre asignados a usuarios o grupos específicos.</w:t>
      </w:r>
    </w:p>
    <w:p w14:paraId="2B93A254" w14:textId="77777777" w:rsidR="00BD6814" w:rsidRPr="00A51BF5" w:rsidRDefault="00BD6814">
      <w:pPr>
        <w:pStyle w:val="Textoindependiente"/>
        <w:spacing w:before="101"/>
        <w:rPr>
          <w:lang w:val="es-CO"/>
        </w:rPr>
      </w:pPr>
    </w:p>
    <w:p w14:paraId="59C73D2B" w14:textId="77777777" w:rsidR="00BD6814" w:rsidRPr="00A51BF5" w:rsidRDefault="000E0286" w:rsidP="0067314F">
      <w:pPr>
        <w:pStyle w:val="Prrafodelista"/>
        <w:numPr>
          <w:ilvl w:val="4"/>
          <w:numId w:val="132"/>
        </w:numPr>
        <w:tabs>
          <w:tab w:val="left" w:pos="1600"/>
        </w:tabs>
        <w:ind w:left="1600" w:hanging="1075"/>
        <w:rPr>
          <w:lang w:val="es-CO"/>
        </w:rPr>
      </w:pPr>
      <w:bookmarkStart w:id="247" w:name="_bookmark69"/>
      <w:bookmarkStart w:id="248" w:name="_Ref177380430"/>
      <w:bookmarkStart w:id="249" w:name="_Ref177380440"/>
      <w:bookmarkStart w:id="250" w:name="_Toc220480332"/>
      <w:bookmarkEnd w:id="247"/>
      <w:r w:rsidRPr="00A51BF5">
        <w:rPr>
          <w:color w:val="0E4660"/>
          <w:w w:val="90"/>
          <w:sz w:val="24"/>
          <w:lang w:val="es-CO"/>
        </w:rPr>
        <w:t>Servicios</w:t>
      </w:r>
      <w:r w:rsidRPr="00A51BF5">
        <w:rPr>
          <w:color w:val="0E4660"/>
          <w:spacing w:val="-8"/>
          <w:w w:val="90"/>
          <w:sz w:val="24"/>
          <w:lang w:val="es-CO"/>
        </w:rPr>
        <w:t xml:space="preserve"> </w:t>
      </w:r>
      <w:r w:rsidRPr="00A51BF5">
        <w:rPr>
          <w:color w:val="0E4660"/>
          <w:w w:val="90"/>
          <w:sz w:val="24"/>
          <w:lang w:val="es-CO"/>
        </w:rPr>
        <w:t>de</w:t>
      </w:r>
      <w:r w:rsidRPr="00A51BF5">
        <w:rPr>
          <w:color w:val="0E4660"/>
          <w:spacing w:val="-9"/>
          <w:w w:val="90"/>
          <w:sz w:val="24"/>
          <w:lang w:val="es-CO"/>
        </w:rPr>
        <w:t xml:space="preserve"> </w:t>
      </w:r>
      <w:r w:rsidRPr="00A51BF5">
        <w:rPr>
          <w:color w:val="0E4660"/>
          <w:w w:val="90"/>
          <w:sz w:val="24"/>
          <w:lang w:val="es-CO"/>
        </w:rPr>
        <w:t>actualización</w:t>
      </w:r>
      <w:r w:rsidRPr="00A51BF5">
        <w:rPr>
          <w:color w:val="0E4660"/>
          <w:spacing w:val="-8"/>
          <w:w w:val="90"/>
          <w:sz w:val="24"/>
          <w:lang w:val="es-CO"/>
        </w:rPr>
        <w:t xml:space="preserve"> </w:t>
      </w:r>
      <w:r w:rsidRPr="00A51BF5">
        <w:rPr>
          <w:color w:val="0E4660"/>
          <w:w w:val="90"/>
          <w:sz w:val="24"/>
          <w:lang w:val="es-CO"/>
        </w:rPr>
        <w:t>de</w:t>
      </w:r>
      <w:r w:rsidRPr="00A51BF5">
        <w:rPr>
          <w:color w:val="0E4660"/>
          <w:spacing w:val="-9"/>
          <w:w w:val="90"/>
          <w:sz w:val="24"/>
          <w:lang w:val="es-CO"/>
        </w:rPr>
        <w:t xml:space="preserve"> </w:t>
      </w:r>
      <w:r w:rsidRPr="00A51BF5">
        <w:rPr>
          <w:color w:val="0E4660"/>
          <w:w w:val="90"/>
          <w:sz w:val="24"/>
          <w:lang w:val="es-CO"/>
        </w:rPr>
        <w:t>Microsoft</w:t>
      </w:r>
      <w:r w:rsidRPr="00A51BF5">
        <w:rPr>
          <w:color w:val="0E4660"/>
          <w:spacing w:val="-10"/>
          <w:w w:val="90"/>
          <w:sz w:val="24"/>
          <w:lang w:val="es-CO"/>
        </w:rPr>
        <w:t xml:space="preserve"> </w:t>
      </w:r>
      <w:r w:rsidRPr="00A51BF5">
        <w:rPr>
          <w:color w:val="0E4660"/>
          <w:spacing w:val="-2"/>
          <w:w w:val="90"/>
          <w:sz w:val="24"/>
          <w:lang w:val="es-CO"/>
        </w:rPr>
        <w:t>Windows.</w:t>
      </w:r>
      <w:bookmarkEnd w:id="248"/>
      <w:bookmarkEnd w:id="249"/>
      <w:bookmarkEnd w:id="250"/>
    </w:p>
    <w:p w14:paraId="4B826D7E" w14:textId="77777777" w:rsidR="00BD6814" w:rsidRPr="00A51BF5" w:rsidRDefault="00BD6814">
      <w:pPr>
        <w:pStyle w:val="Textoindependiente"/>
        <w:rPr>
          <w:lang w:val="es-CO"/>
        </w:rPr>
      </w:pPr>
    </w:p>
    <w:p w14:paraId="11B2A3B2" w14:textId="71AC3342" w:rsidR="00BD6814" w:rsidRPr="00A51BF5" w:rsidRDefault="000E0286" w:rsidP="001D21F9">
      <w:pPr>
        <w:pStyle w:val="Prrafodelista"/>
        <w:numPr>
          <w:ilvl w:val="0"/>
          <w:numId w:val="98"/>
        </w:numPr>
        <w:tabs>
          <w:tab w:val="left" w:pos="525"/>
        </w:tabs>
        <w:spacing w:line="292" w:lineRule="auto"/>
        <w:ind w:right="163"/>
        <w:rPr>
          <w:sz w:val="24"/>
          <w:lang w:val="es-CO"/>
        </w:rPr>
      </w:pPr>
      <w:r w:rsidRPr="00A51BF5">
        <w:rPr>
          <w:spacing w:val="-2"/>
          <w:sz w:val="24"/>
          <w:lang w:val="es-CO"/>
        </w:rPr>
        <w:t>Tomar</w:t>
      </w:r>
      <w:r w:rsidRPr="00A51BF5">
        <w:rPr>
          <w:spacing w:val="-17"/>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control</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Administración</w:t>
      </w:r>
      <w:r w:rsidRPr="00A51BF5">
        <w:rPr>
          <w:spacing w:val="-16"/>
          <w:sz w:val="24"/>
          <w:lang w:val="es-CO"/>
        </w:rPr>
        <w:t xml:space="preserve"> </w:t>
      </w:r>
      <w:r w:rsidRPr="00A51BF5">
        <w:rPr>
          <w:spacing w:val="-2"/>
          <w:sz w:val="24"/>
          <w:lang w:val="es-CO"/>
        </w:rPr>
        <w:t>permanente</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servidores</w:t>
      </w:r>
      <w:r w:rsidRPr="00A51BF5">
        <w:rPr>
          <w:spacing w:val="-16"/>
          <w:sz w:val="24"/>
          <w:lang w:val="es-CO"/>
        </w:rPr>
        <w:t xml:space="preserve"> </w:t>
      </w:r>
      <w:r w:rsidRPr="00A51BF5">
        <w:rPr>
          <w:spacing w:val="-2"/>
          <w:sz w:val="24"/>
          <w:lang w:val="es-CO"/>
        </w:rPr>
        <w:t>WSUS</w:t>
      </w:r>
      <w:r w:rsidRPr="00A51BF5">
        <w:rPr>
          <w:spacing w:val="-16"/>
          <w:sz w:val="24"/>
          <w:lang w:val="es-CO"/>
        </w:rPr>
        <w:t xml:space="preserve"> </w:t>
      </w:r>
      <w:r w:rsidRPr="00A51BF5">
        <w:rPr>
          <w:spacing w:val="-2"/>
          <w:sz w:val="24"/>
          <w:lang w:val="es-CO"/>
        </w:rPr>
        <w:t>será</w:t>
      </w:r>
      <w:r w:rsidRPr="00A51BF5">
        <w:rPr>
          <w:spacing w:val="-16"/>
          <w:sz w:val="24"/>
          <w:lang w:val="es-CO"/>
        </w:rPr>
        <w:t xml:space="preserve"> </w:t>
      </w:r>
      <w:r w:rsidRPr="00A51BF5">
        <w:rPr>
          <w:spacing w:val="-2"/>
          <w:sz w:val="24"/>
          <w:lang w:val="es-CO"/>
        </w:rPr>
        <w:t xml:space="preserve">una </w:t>
      </w:r>
      <w:r w:rsidRPr="00A51BF5">
        <w:rPr>
          <w:spacing w:val="-4"/>
          <w:sz w:val="24"/>
          <w:lang w:val="es-CO"/>
        </w:rPr>
        <w:t>actividad</w:t>
      </w:r>
      <w:r w:rsidRPr="00A51BF5">
        <w:rPr>
          <w:spacing w:val="-14"/>
          <w:sz w:val="24"/>
          <w:lang w:val="es-CO"/>
        </w:rPr>
        <w:t xml:space="preserve"> </w:t>
      </w:r>
      <w:r w:rsidRPr="00A51BF5">
        <w:rPr>
          <w:spacing w:val="-4"/>
          <w:sz w:val="24"/>
          <w:lang w:val="es-CO"/>
        </w:rPr>
        <w:t>que</w:t>
      </w:r>
      <w:r w:rsidRPr="00A51BF5">
        <w:rPr>
          <w:spacing w:val="-12"/>
          <w:sz w:val="24"/>
          <w:lang w:val="es-CO"/>
        </w:rPr>
        <w:t xml:space="preserve"> </w:t>
      </w:r>
      <w:r w:rsidRPr="00A51BF5">
        <w:rPr>
          <w:spacing w:val="-4"/>
          <w:sz w:val="24"/>
          <w:lang w:val="es-CO"/>
        </w:rPr>
        <w:t>tendrá</w:t>
      </w:r>
      <w:r w:rsidRPr="00A51BF5">
        <w:rPr>
          <w:spacing w:val="-14"/>
          <w:sz w:val="24"/>
          <w:lang w:val="es-CO"/>
        </w:rPr>
        <w:t xml:space="preserve"> </w:t>
      </w:r>
      <w:r w:rsidRPr="00A51BF5">
        <w:rPr>
          <w:spacing w:val="-4"/>
          <w:sz w:val="24"/>
          <w:lang w:val="es-CO"/>
        </w:rPr>
        <w:t>implementada</w:t>
      </w:r>
      <w:r w:rsidRPr="00A51BF5">
        <w:rPr>
          <w:spacing w:val="-14"/>
          <w:sz w:val="24"/>
          <w:lang w:val="es-CO"/>
        </w:rPr>
        <w:t xml:space="preserve"> </w:t>
      </w:r>
      <w:r w:rsidR="009C3AFE" w:rsidRPr="00A51BF5">
        <w:rPr>
          <w:spacing w:val="-4"/>
          <w:sz w:val="24"/>
          <w:lang w:val="es-CO"/>
        </w:rPr>
        <w:t>el</w:t>
      </w:r>
      <w:r w:rsidRPr="00A51BF5">
        <w:rPr>
          <w:spacing w:val="-12"/>
          <w:sz w:val="24"/>
          <w:lang w:val="es-CO"/>
        </w:rPr>
        <w:t xml:space="preserve"> </w:t>
      </w:r>
      <w:r w:rsidRPr="00A51BF5">
        <w:rPr>
          <w:spacing w:val="-4"/>
          <w:sz w:val="24"/>
          <w:lang w:val="es-CO"/>
        </w:rPr>
        <w:t>CONTRATISTA</w:t>
      </w:r>
      <w:r w:rsidRPr="00A51BF5">
        <w:rPr>
          <w:spacing w:val="-12"/>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más</w:t>
      </w:r>
      <w:r w:rsidRPr="00A51BF5">
        <w:rPr>
          <w:spacing w:val="-12"/>
          <w:sz w:val="24"/>
          <w:lang w:val="es-CO"/>
        </w:rPr>
        <w:t xml:space="preserve"> </w:t>
      </w:r>
      <w:r w:rsidRPr="00A51BF5">
        <w:rPr>
          <w:spacing w:val="-4"/>
          <w:sz w:val="24"/>
          <w:lang w:val="es-CO"/>
        </w:rPr>
        <w:t>tardar</w:t>
      </w:r>
      <w:r w:rsidRPr="00A51BF5">
        <w:rPr>
          <w:spacing w:val="-15"/>
          <w:sz w:val="24"/>
          <w:lang w:val="es-CO"/>
        </w:rPr>
        <w:t xml:space="preserve"> </w:t>
      </w:r>
      <w:r w:rsidRPr="00A51BF5">
        <w:rPr>
          <w:spacing w:val="-4"/>
          <w:sz w:val="24"/>
          <w:lang w:val="es-CO"/>
        </w:rPr>
        <w:t>durante la</w:t>
      </w:r>
      <w:r w:rsidRPr="00A51BF5">
        <w:rPr>
          <w:spacing w:val="-12"/>
          <w:sz w:val="24"/>
          <w:lang w:val="es-CO"/>
        </w:rPr>
        <w:t xml:space="preserve"> </w:t>
      </w:r>
      <w:r w:rsidRPr="00A51BF5">
        <w:rPr>
          <w:spacing w:val="-4"/>
          <w:sz w:val="24"/>
          <w:lang w:val="es-CO"/>
        </w:rPr>
        <w:t xml:space="preserve">Etapa </w:t>
      </w:r>
      <w:r w:rsidRPr="00A51BF5">
        <w:rPr>
          <w:sz w:val="24"/>
          <w:lang w:val="es-CO"/>
        </w:rPr>
        <w:t>de</w:t>
      </w:r>
      <w:r w:rsidRPr="00A51BF5">
        <w:rPr>
          <w:spacing w:val="-16"/>
          <w:sz w:val="24"/>
          <w:lang w:val="es-CO"/>
        </w:rPr>
        <w:t xml:space="preserve"> </w:t>
      </w:r>
      <w:r w:rsidRPr="00A51BF5">
        <w:rPr>
          <w:sz w:val="24"/>
          <w:lang w:val="es-CO"/>
        </w:rPr>
        <w:t>Entrada.</w:t>
      </w:r>
    </w:p>
    <w:p w14:paraId="0D3E8F0D" w14:textId="77777777" w:rsidR="00BD6814" w:rsidRPr="00A51BF5" w:rsidRDefault="000E0286" w:rsidP="001D21F9">
      <w:pPr>
        <w:pStyle w:val="Prrafodelista"/>
        <w:numPr>
          <w:ilvl w:val="0"/>
          <w:numId w:val="98"/>
        </w:numPr>
        <w:tabs>
          <w:tab w:val="left" w:pos="525"/>
        </w:tabs>
        <w:spacing w:before="1" w:line="290" w:lineRule="auto"/>
        <w:ind w:right="166"/>
        <w:rPr>
          <w:sz w:val="24"/>
          <w:lang w:val="es-CO"/>
        </w:rPr>
      </w:pPr>
      <w:r w:rsidRPr="00A51BF5">
        <w:rPr>
          <w:sz w:val="24"/>
          <w:lang w:val="es-CO"/>
        </w:rPr>
        <w:t xml:space="preserve">Windows </w:t>
      </w:r>
      <w:proofErr w:type="spellStart"/>
      <w:r w:rsidRPr="00A51BF5">
        <w:rPr>
          <w:sz w:val="24"/>
          <w:lang w:val="es-CO"/>
        </w:rPr>
        <w:t>Update</w:t>
      </w:r>
      <w:proofErr w:type="spellEnd"/>
      <w:r w:rsidRPr="00A51BF5">
        <w:rPr>
          <w:sz w:val="24"/>
          <w:lang w:val="es-CO"/>
        </w:rPr>
        <w:t xml:space="preserve"> </w:t>
      </w:r>
      <w:proofErr w:type="spellStart"/>
      <w:r w:rsidRPr="00A51BF5">
        <w:rPr>
          <w:sz w:val="24"/>
          <w:lang w:val="es-CO"/>
        </w:rPr>
        <w:t>Services</w:t>
      </w:r>
      <w:proofErr w:type="spellEnd"/>
      <w:r w:rsidRPr="00A51BF5">
        <w:rPr>
          <w:sz w:val="24"/>
          <w:lang w:val="es-CO"/>
        </w:rPr>
        <w:t xml:space="preserve"> provee actualizaciones de seguridad para los sistemas operativos</w:t>
      </w:r>
      <w:r w:rsidRPr="00A51BF5">
        <w:rPr>
          <w:spacing w:val="-16"/>
          <w:sz w:val="24"/>
          <w:lang w:val="es-CO"/>
        </w:rPr>
        <w:t xml:space="preserve"> </w:t>
      </w:r>
      <w:r w:rsidRPr="00A51BF5">
        <w:rPr>
          <w:sz w:val="24"/>
          <w:lang w:val="es-CO"/>
        </w:rPr>
        <w:t>Microsoft.</w:t>
      </w:r>
    </w:p>
    <w:p w14:paraId="34029FB8" w14:textId="77777777" w:rsidR="00BD6814" w:rsidRPr="00A51BF5" w:rsidRDefault="000E0286" w:rsidP="001D21F9">
      <w:pPr>
        <w:pStyle w:val="Prrafodelista"/>
        <w:numPr>
          <w:ilvl w:val="0"/>
          <w:numId w:val="98"/>
        </w:numPr>
        <w:tabs>
          <w:tab w:val="left" w:pos="525"/>
        </w:tabs>
        <w:spacing w:before="2" w:line="292" w:lineRule="auto"/>
        <w:ind w:right="166"/>
        <w:rPr>
          <w:sz w:val="24"/>
          <w:lang w:val="es-CO"/>
        </w:rPr>
      </w:pPr>
      <w:r w:rsidRPr="00A51BF5">
        <w:rPr>
          <w:sz w:val="24"/>
          <w:lang w:val="es-CO"/>
        </w:rPr>
        <w:t xml:space="preserve">Los administradores pueden manejar centralmente la distribución de parches a través de actualizaciones automáticas a todas las computadoras de la red </w:t>
      </w:r>
      <w:r w:rsidRPr="00A51BF5">
        <w:rPr>
          <w:spacing w:val="-2"/>
          <w:sz w:val="24"/>
          <w:lang w:val="es-CO"/>
        </w:rPr>
        <w:t>corporativa.</w:t>
      </w:r>
    </w:p>
    <w:p w14:paraId="5CF47967" w14:textId="77777777" w:rsidR="00BD6814" w:rsidRPr="00A51BF5" w:rsidRDefault="000E0286" w:rsidP="001D21F9">
      <w:pPr>
        <w:pStyle w:val="Prrafodelista"/>
        <w:numPr>
          <w:ilvl w:val="0"/>
          <w:numId w:val="98"/>
        </w:numPr>
        <w:tabs>
          <w:tab w:val="left" w:pos="525"/>
        </w:tabs>
        <w:spacing w:before="82" w:line="292" w:lineRule="auto"/>
        <w:ind w:right="161"/>
        <w:rPr>
          <w:sz w:val="24"/>
          <w:lang w:val="es-CO"/>
        </w:rPr>
      </w:pPr>
      <w:r w:rsidRPr="00A51BF5">
        <w:rPr>
          <w:sz w:val="24"/>
          <w:lang w:val="es-CO"/>
        </w:rPr>
        <w:t>La infraestructura de WSUS permite que desde un servidor(es) central(es) se descarguen</w:t>
      </w:r>
      <w:r w:rsidRPr="00A51BF5">
        <w:rPr>
          <w:spacing w:val="-19"/>
          <w:sz w:val="24"/>
          <w:lang w:val="es-CO"/>
        </w:rPr>
        <w:t xml:space="preserve"> </w:t>
      </w:r>
      <w:r w:rsidRPr="00A51BF5">
        <w:rPr>
          <w:sz w:val="24"/>
          <w:lang w:val="es-CO"/>
        </w:rPr>
        <w:t>automáticamente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parches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actualizaciones</w:t>
      </w:r>
      <w:r w:rsidRPr="00A51BF5">
        <w:rPr>
          <w:spacing w:val="-18"/>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clientes</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 xml:space="preserve">la organización, en lugar de hacerlo del sitio web Microsoft Windows </w:t>
      </w:r>
      <w:proofErr w:type="spellStart"/>
      <w:r w:rsidRPr="00A51BF5">
        <w:rPr>
          <w:sz w:val="24"/>
          <w:lang w:val="es-CO"/>
        </w:rPr>
        <w:t>Update</w:t>
      </w:r>
      <w:proofErr w:type="spellEnd"/>
      <w:r w:rsidRPr="00A51BF5">
        <w:rPr>
          <w:sz w:val="24"/>
          <w:lang w:val="es-CO"/>
        </w:rPr>
        <w:t xml:space="preserve">. Esto ahorra ancho de banda, tiempo y espacio de almacenamiento debido a que los </w:t>
      </w:r>
      <w:r w:rsidRPr="00A51BF5">
        <w:rPr>
          <w:spacing w:val="-2"/>
          <w:sz w:val="24"/>
          <w:lang w:val="es-CO"/>
        </w:rPr>
        <w:t>computadores</w:t>
      </w:r>
      <w:r w:rsidRPr="00A51BF5">
        <w:rPr>
          <w:spacing w:val="-7"/>
          <w:sz w:val="24"/>
          <w:lang w:val="es-CO"/>
        </w:rPr>
        <w:t xml:space="preserve"> </w:t>
      </w:r>
      <w:r w:rsidRPr="00A51BF5">
        <w:rPr>
          <w:spacing w:val="-2"/>
          <w:sz w:val="24"/>
          <w:lang w:val="es-CO"/>
        </w:rPr>
        <w:t>no</w:t>
      </w:r>
      <w:r w:rsidRPr="00A51BF5">
        <w:rPr>
          <w:spacing w:val="-8"/>
          <w:sz w:val="24"/>
          <w:lang w:val="es-CO"/>
        </w:rPr>
        <w:t xml:space="preserve"> </w:t>
      </w:r>
      <w:r w:rsidRPr="00A51BF5">
        <w:rPr>
          <w:spacing w:val="-2"/>
          <w:sz w:val="24"/>
          <w:lang w:val="es-CO"/>
        </w:rPr>
        <w:t>necesitan</w:t>
      </w:r>
      <w:r w:rsidRPr="00A51BF5">
        <w:rPr>
          <w:spacing w:val="-8"/>
          <w:sz w:val="24"/>
          <w:lang w:val="es-CO"/>
        </w:rPr>
        <w:t xml:space="preserve"> </w:t>
      </w:r>
      <w:r w:rsidRPr="00A51BF5">
        <w:rPr>
          <w:spacing w:val="-2"/>
          <w:sz w:val="24"/>
          <w:lang w:val="es-CO"/>
        </w:rPr>
        <w:t>conectarse</w:t>
      </w:r>
      <w:r w:rsidRPr="00A51BF5">
        <w:rPr>
          <w:spacing w:val="-7"/>
          <w:sz w:val="24"/>
          <w:lang w:val="es-CO"/>
        </w:rPr>
        <w:t xml:space="preserve"> </w:t>
      </w:r>
      <w:r w:rsidRPr="00A51BF5">
        <w:rPr>
          <w:spacing w:val="-2"/>
          <w:sz w:val="24"/>
          <w:lang w:val="es-CO"/>
        </w:rPr>
        <w:t>individualmente</w:t>
      </w:r>
      <w:r w:rsidRPr="00A51BF5">
        <w:rPr>
          <w:spacing w:val="-7"/>
          <w:sz w:val="24"/>
          <w:lang w:val="es-CO"/>
        </w:rPr>
        <w:t xml:space="preserve"> </w:t>
      </w:r>
      <w:r w:rsidRPr="00A51BF5">
        <w:rPr>
          <w:spacing w:val="-2"/>
          <w:sz w:val="24"/>
          <w:lang w:val="es-CO"/>
        </w:rPr>
        <w:t>a</w:t>
      </w:r>
      <w:r w:rsidRPr="00A51BF5">
        <w:rPr>
          <w:spacing w:val="-8"/>
          <w:sz w:val="24"/>
          <w:lang w:val="es-CO"/>
        </w:rPr>
        <w:t xml:space="preserve"> </w:t>
      </w:r>
      <w:r w:rsidRPr="00A51BF5">
        <w:rPr>
          <w:spacing w:val="-2"/>
          <w:sz w:val="24"/>
          <w:lang w:val="es-CO"/>
        </w:rPr>
        <w:t>servidores</w:t>
      </w:r>
      <w:r w:rsidRPr="00A51BF5">
        <w:rPr>
          <w:spacing w:val="-6"/>
          <w:sz w:val="24"/>
          <w:lang w:val="es-CO"/>
        </w:rPr>
        <w:t xml:space="preserve"> </w:t>
      </w:r>
      <w:r w:rsidRPr="00A51BF5">
        <w:rPr>
          <w:spacing w:val="-2"/>
          <w:sz w:val="24"/>
          <w:lang w:val="es-CO"/>
        </w:rPr>
        <w:t>externos</w:t>
      </w:r>
      <w:r w:rsidRPr="00A51BF5">
        <w:rPr>
          <w:spacing w:val="-7"/>
          <w:sz w:val="24"/>
          <w:lang w:val="es-CO"/>
        </w:rPr>
        <w:t xml:space="preserve"> </w:t>
      </w:r>
      <w:r w:rsidRPr="00A51BF5">
        <w:rPr>
          <w:spacing w:val="-2"/>
          <w:sz w:val="24"/>
          <w:lang w:val="es-CO"/>
        </w:rPr>
        <w:t>a</w:t>
      </w:r>
      <w:r w:rsidRPr="00A51BF5">
        <w:rPr>
          <w:spacing w:val="-8"/>
          <w:sz w:val="24"/>
          <w:lang w:val="es-CO"/>
        </w:rPr>
        <w:t xml:space="preserve"> </w:t>
      </w:r>
      <w:r w:rsidRPr="00A51BF5">
        <w:rPr>
          <w:spacing w:val="-2"/>
          <w:sz w:val="24"/>
          <w:lang w:val="es-CO"/>
        </w:rPr>
        <w:t xml:space="preserve">la </w:t>
      </w:r>
      <w:r w:rsidRPr="00A51BF5">
        <w:rPr>
          <w:sz w:val="24"/>
          <w:lang w:val="es-CO"/>
        </w:rPr>
        <w:t>organización,</w:t>
      </w:r>
      <w:r w:rsidRPr="00A51BF5">
        <w:rPr>
          <w:spacing w:val="-13"/>
          <w:sz w:val="24"/>
          <w:lang w:val="es-CO"/>
        </w:rPr>
        <w:t xml:space="preserve"> </w:t>
      </w:r>
      <w:r w:rsidRPr="00A51BF5">
        <w:rPr>
          <w:sz w:val="24"/>
          <w:lang w:val="es-CO"/>
        </w:rPr>
        <w:t>sino</w:t>
      </w:r>
      <w:r w:rsidRPr="00A51BF5">
        <w:rPr>
          <w:spacing w:val="-14"/>
          <w:sz w:val="24"/>
          <w:lang w:val="es-CO"/>
        </w:rPr>
        <w:t xml:space="preserve"> </w:t>
      </w:r>
      <w:r w:rsidRPr="00A51BF5">
        <w:rPr>
          <w:sz w:val="24"/>
          <w:lang w:val="es-CO"/>
        </w:rPr>
        <w:t>que</w:t>
      </w:r>
      <w:r w:rsidRPr="00A51BF5">
        <w:rPr>
          <w:spacing w:val="-10"/>
          <w:sz w:val="24"/>
          <w:lang w:val="es-CO"/>
        </w:rPr>
        <w:t xml:space="preserve"> </w:t>
      </w:r>
      <w:r w:rsidRPr="00A51BF5">
        <w:rPr>
          <w:sz w:val="24"/>
          <w:lang w:val="es-CO"/>
        </w:rPr>
        <w:t>se</w:t>
      </w:r>
      <w:r w:rsidRPr="00A51BF5">
        <w:rPr>
          <w:spacing w:val="-13"/>
          <w:sz w:val="24"/>
          <w:lang w:val="es-CO"/>
        </w:rPr>
        <w:t xml:space="preserve"> </w:t>
      </w:r>
      <w:r w:rsidRPr="00A51BF5">
        <w:rPr>
          <w:sz w:val="24"/>
          <w:lang w:val="es-CO"/>
        </w:rPr>
        <w:t>conectan</w:t>
      </w:r>
      <w:r w:rsidRPr="00A51BF5">
        <w:rPr>
          <w:spacing w:val="-10"/>
          <w:sz w:val="24"/>
          <w:lang w:val="es-CO"/>
        </w:rPr>
        <w:t xml:space="preserve"> </w:t>
      </w:r>
      <w:r w:rsidRPr="00A51BF5">
        <w:rPr>
          <w:sz w:val="24"/>
          <w:lang w:val="es-CO"/>
        </w:rPr>
        <w:t>a</w:t>
      </w:r>
      <w:r w:rsidRPr="00A51BF5">
        <w:rPr>
          <w:spacing w:val="-14"/>
          <w:sz w:val="24"/>
          <w:lang w:val="es-CO"/>
        </w:rPr>
        <w:t xml:space="preserve"> </w:t>
      </w:r>
      <w:r w:rsidRPr="00A51BF5">
        <w:rPr>
          <w:sz w:val="24"/>
          <w:lang w:val="es-CO"/>
        </w:rPr>
        <w:t>servidores</w:t>
      </w:r>
      <w:r w:rsidRPr="00A51BF5">
        <w:rPr>
          <w:spacing w:val="-11"/>
          <w:sz w:val="24"/>
          <w:lang w:val="es-CO"/>
        </w:rPr>
        <w:t xml:space="preserve"> </w:t>
      </w:r>
      <w:r w:rsidRPr="00A51BF5">
        <w:rPr>
          <w:sz w:val="24"/>
          <w:lang w:val="es-CO"/>
        </w:rPr>
        <w:t>locales.</w:t>
      </w:r>
    </w:p>
    <w:p w14:paraId="29E2533D" w14:textId="12590238" w:rsidR="00BD6814" w:rsidRPr="00A51BF5" w:rsidRDefault="000E0286" w:rsidP="001D21F9">
      <w:pPr>
        <w:pStyle w:val="Prrafodelista"/>
        <w:numPr>
          <w:ilvl w:val="0"/>
          <w:numId w:val="98"/>
        </w:numPr>
        <w:tabs>
          <w:tab w:val="left" w:pos="525"/>
        </w:tabs>
        <w:spacing w:line="292" w:lineRule="auto"/>
        <w:ind w:right="167"/>
        <w:rPr>
          <w:sz w:val="24"/>
          <w:lang w:val="es-CO"/>
        </w:rPr>
      </w:pPr>
      <w:r w:rsidRPr="00A51BF5">
        <w:rPr>
          <w:sz w:val="24"/>
          <w:lang w:val="es-CO"/>
        </w:rPr>
        <w:t>E</w:t>
      </w:r>
      <w:r w:rsidR="009B4062" w:rsidRPr="00A51BF5">
        <w:rPr>
          <w:sz w:val="24"/>
          <w:lang w:val="es-CO"/>
        </w:rPr>
        <w:t>l</w:t>
      </w:r>
      <w:r w:rsidRPr="00A51BF5">
        <w:rPr>
          <w:sz w:val="24"/>
          <w:lang w:val="es-CO"/>
        </w:rPr>
        <w:t xml:space="preserve"> CONTRATISTA configurará y gestionará por lo menos un servidor central que provea actualizaciones WSUS de los sistemas operativos Microsoft para los </w:t>
      </w:r>
      <w:r w:rsidRPr="00A51BF5">
        <w:rPr>
          <w:spacing w:val="-2"/>
          <w:sz w:val="24"/>
          <w:lang w:val="es-CO"/>
        </w:rPr>
        <w:t>servidores</w:t>
      </w:r>
      <w:r w:rsidRPr="00A51BF5">
        <w:rPr>
          <w:spacing w:val="-17"/>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computadores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009C3AFE" w:rsidRPr="00A51BF5">
        <w:rPr>
          <w:spacing w:val="-2"/>
          <w:sz w:val="24"/>
          <w:lang w:val="es-CO"/>
        </w:rPr>
        <w:t>la</w:t>
      </w:r>
      <w:r w:rsidRPr="00A51BF5">
        <w:rPr>
          <w:spacing w:val="-16"/>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r w:rsidRPr="00A51BF5">
        <w:rPr>
          <w:spacing w:val="-16"/>
          <w:sz w:val="24"/>
          <w:lang w:val="es-CO"/>
        </w:rPr>
        <w:t xml:space="preserve"> </w:t>
      </w:r>
      <w:r w:rsidRPr="00A51BF5">
        <w:rPr>
          <w:spacing w:val="-2"/>
          <w:sz w:val="24"/>
          <w:lang w:val="es-CO"/>
        </w:rPr>
        <w:t>que</w:t>
      </w:r>
      <w:r w:rsidRPr="00A51BF5">
        <w:rPr>
          <w:spacing w:val="-15"/>
          <w:sz w:val="24"/>
          <w:lang w:val="es-CO"/>
        </w:rPr>
        <w:t xml:space="preserve"> </w:t>
      </w:r>
      <w:r w:rsidRPr="00A51BF5">
        <w:rPr>
          <w:spacing w:val="-2"/>
          <w:sz w:val="24"/>
          <w:lang w:val="es-CO"/>
        </w:rPr>
        <w:t>será</w:t>
      </w:r>
      <w:r w:rsidRPr="00A51BF5">
        <w:rPr>
          <w:spacing w:val="-16"/>
          <w:sz w:val="24"/>
          <w:lang w:val="es-CO"/>
        </w:rPr>
        <w:t xml:space="preserve"> </w:t>
      </w:r>
      <w:r w:rsidRPr="00A51BF5">
        <w:rPr>
          <w:spacing w:val="-2"/>
          <w:sz w:val="24"/>
          <w:lang w:val="es-CO"/>
        </w:rPr>
        <w:t>ubicado</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Centro</w:t>
      </w:r>
      <w:r w:rsidRPr="00A51BF5">
        <w:rPr>
          <w:spacing w:val="-16"/>
          <w:sz w:val="24"/>
          <w:lang w:val="es-CO"/>
        </w:rPr>
        <w:t xml:space="preserve"> </w:t>
      </w:r>
      <w:r w:rsidRPr="00A51BF5">
        <w:rPr>
          <w:spacing w:val="-2"/>
          <w:sz w:val="24"/>
          <w:lang w:val="es-CO"/>
        </w:rPr>
        <w:t>de Operaciones</w:t>
      </w:r>
      <w:r w:rsidRPr="00A51BF5">
        <w:rPr>
          <w:spacing w:val="-13"/>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Red</w:t>
      </w:r>
      <w:r w:rsidRPr="00A51BF5">
        <w:rPr>
          <w:spacing w:val="-10"/>
          <w:sz w:val="24"/>
          <w:lang w:val="es-CO"/>
        </w:rPr>
        <w:t xml:space="preserve"> </w:t>
      </w:r>
      <w:r w:rsidRPr="00A51BF5">
        <w:rPr>
          <w:spacing w:val="-2"/>
          <w:sz w:val="24"/>
          <w:lang w:val="es-CO"/>
        </w:rPr>
        <w:t>–</w:t>
      </w:r>
      <w:r w:rsidRPr="00A51BF5">
        <w:rPr>
          <w:spacing w:val="-10"/>
          <w:sz w:val="24"/>
          <w:lang w:val="es-CO"/>
        </w:rPr>
        <w:t xml:space="preserve"> </w:t>
      </w:r>
      <w:r w:rsidRPr="00A51BF5">
        <w:rPr>
          <w:spacing w:val="-2"/>
          <w:sz w:val="24"/>
          <w:lang w:val="es-CO"/>
        </w:rPr>
        <w:t>NOC,</w:t>
      </w:r>
      <w:r w:rsidRPr="00A51BF5">
        <w:rPr>
          <w:spacing w:val="-11"/>
          <w:sz w:val="24"/>
          <w:lang w:val="es-CO"/>
        </w:rPr>
        <w:t xml:space="preserve"> </w:t>
      </w:r>
      <w:r w:rsidRPr="00A51BF5">
        <w:rPr>
          <w:spacing w:val="-2"/>
          <w:sz w:val="24"/>
          <w:lang w:val="es-CO"/>
        </w:rPr>
        <w:t>a</w:t>
      </w:r>
      <w:r w:rsidRPr="00A51BF5">
        <w:rPr>
          <w:spacing w:val="-14"/>
          <w:sz w:val="24"/>
          <w:lang w:val="es-CO"/>
        </w:rPr>
        <w:t xml:space="preserve"> </w:t>
      </w:r>
      <w:r w:rsidRPr="00A51BF5">
        <w:rPr>
          <w:spacing w:val="-2"/>
          <w:sz w:val="24"/>
          <w:lang w:val="es-CO"/>
        </w:rPr>
        <w:t>menos</w:t>
      </w:r>
      <w:r w:rsidRPr="00A51BF5">
        <w:rPr>
          <w:spacing w:val="-13"/>
          <w:sz w:val="24"/>
          <w:lang w:val="es-CO"/>
        </w:rPr>
        <w:t xml:space="preserve"> </w:t>
      </w:r>
      <w:r w:rsidRPr="00A51BF5">
        <w:rPr>
          <w:spacing w:val="-2"/>
          <w:sz w:val="24"/>
          <w:lang w:val="es-CO"/>
        </w:rPr>
        <w:t>que</w:t>
      </w:r>
      <w:r w:rsidRPr="00A51BF5">
        <w:rPr>
          <w:spacing w:val="-13"/>
          <w:sz w:val="24"/>
          <w:lang w:val="es-CO"/>
        </w:rPr>
        <w:t xml:space="preserve"> </w:t>
      </w:r>
      <w:r w:rsidR="009C3AFE" w:rsidRPr="00A51BF5">
        <w:rPr>
          <w:spacing w:val="-2"/>
          <w:sz w:val="24"/>
          <w:lang w:val="es-CO"/>
        </w:rPr>
        <w:t>la</w:t>
      </w:r>
      <w:r w:rsidRPr="00A51BF5">
        <w:rPr>
          <w:spacing w:val="-10"/>
          <w:sz w:val="24"/>
          <w:lang w:val="es-CO"/>
        </w:rPr>
        <w:t xml:space="preserve"> </w:t>
      </w:r>
      <w:r w:rsidRPr="00A51BF5">
        <w:rPr>
          <w:spacing w:val="-2"/>
          <w:sz w:val="24"/>
          <w:lang w:val="es-CO"/>
        </w:rPr>
        <w:t>ENTIDAD</w:t>
      </w:r>
      <w:r w:rsidRPr="00A51BF5">
        <w:rPr>
          <w:spacing w:val="-13"/>
          <w:sz w:val="24"/>
          <w:lang w:val="es-CO"/>
        </w:rPr>
        <w:t xml:space="preserve"> </w:t>
      </w:r>
      <w:r w:rsidRPr="00A51BF5">
        <w:rPr>
          <w:spacing w:val="-2"/>
          <w:sz w:val="24"/>
          <w:lang w:val="es-CO"/>
        </w:rPr>
        <w:t>indique</w:t>
      </w:r>
      <w:r w:rsidRPr="00A51BF5">
        <w:rPr>
          <w:spacing w:val="-13"/>
          <w:sz w:val="24"/>
          <w:lang w:val="es-CO"/>
        </w:rPr>
        <w:t xml:space="preserve"> </w:t>
      </w:r>
      <w:r w:rsidRPr="00A51BF5">
        <w:rPr>
          <w:spacing w:val="-2"/>
          <w:sz w:val="24"/>
          <w:lang w:val="es-CO"/>
        </w:rPr>
        <w:t>otra</w:t>
      </w:r>
      <w:r w:rsidRPr="00A51BF5">
        <w:rPr>
          <w:spacing w:val="-14"/>
          <w:sz w:val="24"/>
          <w:lang w:val="es-CO"/>
        </w:rPr>
        <w:t xml:space="preserve"> </w:t>
      </w:r>
      <w:r w:rsidRPr="00A51BF5">
        <w:rPr>
          <w:spacing w:val="-2"/>
          <w:sz w:val="24"/>
          <w:lang w:val="es-CO"/>
        </w:rPr>
        <w:t>ubicación</w:t>
      </w:r>
      <w:r w:rsidRPr="00A51BF5">
        <w:rPr>
          <w:spacing w:val="-14"/>
          <w:sz w:val="24"/>
          <w:lang w:val="es-CO"/>
        </w:rPr>
        <w:t xml:space="preserve"> </w:t>
      </w:r>
      <w:r w:rsidRPr="00A51BF5">
        <w:rPr>
          <w:spacing w:val="-2"/>
          <w:sz w:val="24"/>
          <w:lang w:val="es-CO"/>
        </w:rPr>
        <w:t xml:space="preserve">propia </w:t>
      </w:r>
      <w:r w:rsidRPr="00A51BF5">
        <w:rPr>
          <w:sz w:val="24"/>
          <w:lang w:val="es-CO"/>
        </w:rPr>
        <w:t xml:space="preserve">de </w:t>
      </w:r>
      <w:r w:rsidR="009C3AFE" w:rsidRPr="00A51BF5">
        <w:rPr>
          <w:sz w:val="24"/>
          <w:lang w:val="es-CO"/>
        </w:rPr>
        <w:t>la</w:t>
      </w:r>
      <w:r w:rsidRPr="00A51BF5">
        <w:rPr>
          <w:sz w:val="24"/>
          <w:lang w:val="es-CO"/>
        </w:rPr>
        <w:t xml:space="preserve"> RAMA JUDICIAL.</w:t>
      </w:r>
    </w:p>
    <w:p w14:paraId="6AA0176F" w14:textId="640367F2" w:rsidR="00BD6814" w:rsidRPr="00A51BF5" w:rsidRDefault="000E0286" w:rsidP="001D21F9">
      <w:pPr>
        <w:pStyle w:val="Prrafodelista"/>
        <w:numPr>
          <w:ilvl w:val="0"/>
          <w:numId w:val="98"/>
        </w:numPr>
        <w:tabs>
          <w:tab w:val="left" w:pos="525"/>
        </w:tabs>
        <w:spacing w:line="292" w:lineRule="auto"/>
        <w:ind w:right="162"/>
        <w:rPr>
          <w:sz w:val="24"/>
          <w:lang w:val="es-CO"/>
        </w:rPr>
      </w:pPr>
      <w:r w:rsidRPr="00A51BF5">
        <w:rPr>
          <w:sz w:val="24"/>
          <w:lang w:val="es-CO"/>
        </w:rPr>
        <w:t>Si</w:t>
      </w:r>
      <w:r w:rsidRPr="00A51BF5">
        <w:rPr>
          <w:spacing w:val="-19"/>
          <w:sz w:val="24"/>
          <w:lang w:val="es-CO"/>
        </w:rPr>
        <w:t xml:space="preserve"> </w:t>
      </w:r>
      <w:r w:rsidRPr="00A51BF5">
        <w:rPr>
          <w:sz w:val="24"/>
          <w:lang w:val="es-CO"/>
        </w:rPr>
        <w:t>bien</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descargas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actualizaciones</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servidores</w:t>
      </w:r>
      <w:r w:rsidRPr="00A51BF5">
        <w:rPr>
          <w:spacing w:val="-18"/>
          <w:sz w:val="24"/>
          <w:lang w:val="es-CO"/>
        </w:rPr>
        <w:t xml:space="preserve"> </w:t>
      </w:r>
      <w:r w:rsidRPr="00A51BF5">
        <w:rPr>
          <w:sz w:val="24"/>
          <w:lang w:val="es-CO"/>
        </w:rPr>
        <w:t>deben</w:t>
      </w:r>
      <w:r w:rsidRPr="00A51BF5">
        <w:rPr>
          <w:spacing w:val="-18"/>
          <w:sz w:val="24"/>
          <w:lang w:val="es-CO"/>
        </w:rPr>
        <w:t xml:space="preserve"> </w:t>
      </w:r>
      <w:r w:rsidRPr="00A51BF5">
        <w:rPr>
          <w:sz w:val="24"/>
          <w:lang w:val="es-CO"/>
        </w:rPr>
        <w:t>ser</w:t>
      </w:r>
      <w:r w:rsidRPr="00A51BF5">
        <w:rPr>
          <w:spacing w:val="-18"/>
          <w:sz w:val="24"/>
          <w:lang w:val="es-CO"/>
        </w:rPr>
        <w:t xml:space="preserve"> </w:t>
      </w:r>
      <w:r w:rsidRPr="00A51BF5">
        <w:rPr>
          <w:sz w:val="24"/>
          <w:lang w:val="es-CO"/>
        </w:rPr>
        <w:t>automáticas,</w:t>
      </w:r>
      <w:r w:rsidRPr="00A51BF5">
        <w:rPr>
          <w:spacing w:val="-18"/>
          <w:sz w:val="24"/>
          <w:lang w:val="es-CO"/>
        </w:rPr>
        <w:t xml:space="preserve"> </w:t>
      </w:r>
      <w:r w:rsidRPr="00A51BF5">
        <w:rPr>
          <w:sz w:val="24"/>
          <w:lang w:val="es-CO"/>
        </w:rPr>
        <w:t>la aplicación</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dichas</w:t>
      </w:r>
      <w:r w:rsidRPr="00A51BF5">
        <w:rPr>
          <w:spacing w:val="-17"/>
          <w:sz w:val="24"/>
          <w:lang w:val="es-CO"/>
        </w:rPr>
        <w:t xml:space="preserve"> </w:t>
      </w:r>
      <w:r w:rsidRPr="00A51BF5">
        <w:rPr>
          <w:sz w:val="24"/>
          <w:lang w:val="es-CO"/>
        </w:rPr>
        <w:t>actualizaciones</w:t>
      </w:r>
      <w:r w:rsidRPr="00A51BF5">
        <w:rPr>
          <w:spacing w:val="-18"/>
          <w:sz w:val="24"/>
          <w:lang w:val="es-CO"/>
        </w:rPr>
        <w:t xml:space="preserve"> </w:t>
      </w:r>
      <w:r w:rsidRPr="00A51BF5">
        <w:rPr>
          <w:sz w:val="24"/>
          <w:lang w:val="es-CO"/>
        </w:rPr>
        <w:t>no</w:t>
      </w:r>
      <w:r w:rsidRPr="00A51BF5">
        <w:rPr>
          <w:spacing w:val="-18"/>
          <w:sz w:val="24"/>
          <w:lang w:val="es-CO"/>
        </w:rPr>
        <w:t xml:space="preserve"> </w:t>
      </w:r>
      <w:r w:rsidRPr="00A51BF5">
        <w:rPr>
          <w:sz w:val="24"/>
          <w:lang w:val="es-CO"/>
        </w:rPr>
        <w:t>debe</w:t>
      </w:r>
      <w:r w:rsidRPr="00A51BF5">
        <w:rPr>
          <w:spacing w:val="-17"/>
          <w:sz w:val="24"/>
          <w:lang w:val="es-CO"/>
        </w:rPr>
        <w:t xml:space="preserve"> </w:t>
      </w:r>
      <w:r w:rsidRPr="00A51BF5">
        <w:rPr>
          <w:sz w:val="24"/>
          <w:lang w:val="es-CO"/>
        </w:rPr>
        <w:t>serlo,</w:t>
      </w:r>
      <w:r w:rsidRPr="00A51BF5">
        <w:rPr>
          <w:spacing w:val="-18"/>
          <w:sz w:val="24"/>
          <w:lang w:val="es-CO"/>
        </w:rPr>
        <w:t xml:space="preserve"> </w:t>
      </w:r>
      <w:r w:rsidRPr="00A51BF5">
        <w:rPr>
          <w:sz w:val="24"/>
          <w:lang w:val="es-CO"/>
        </w:rPr>
        <w:t>ya</w:t>
      </w:r>
      <w:r w:rsidRPr="00A51BF5">
        <w:rPr>
          <w:spacing w:val="-18"/>
          <w:sz w:val="24"/>
          <w:lang w:val="es-CO"/>
        </w:rPr>
        <w:t xml:space="preserve"> </w:t>
      </w:r>
      <w:r w:rsidRPr="00A51BF5">
        <w:rPr>
          <w:sz w:val="24"/>
          <w:lang w:val="es-CO"/>
        </w:rPr>
        <w:t>que</w:t>
      </w:r>
      <w:r w:rsidRPr="00A51BF5">
        <w:rPr>
          <w:spacing w:val="-17"/>
          <w:sz w:val="24"/>
          <w:lang w:val="es-CO"/>
        </w:rPr>
        <w:t xml:space="preserve"> </w:t>
      </w:r>
      <w:proofErr w:type="gramStart"/>
      <w:r w:rsidR="009C3AFE" w:rsidRPr="00A51BF5">
        <w:rPr>
          <w:sz w:val="24"/>
          <w:lang w:val="es-CO"/>
        </w:rPr>
        <w:t>el</w:t>
      </w:r>
      <w:r w:rsidRPr="00A51BF5">
        <w:rPr>
          <w:spacing w:val="-18"/>
          <w:sz w:val="24"/>
          <w:lang w:val="es-CO"/>
        </w:rPr>
        <w:t xml:space="preserve"> </w:t>
      </w:r>
      <w:r w:rsidRPr="00A51BF5">
        <w:rPr>
          <w:sz w:val="24"/>
          <w:lang w:val="es-CO"/>
        </w:rPr>
        <w:t>CONTRATISTA</w:t>
      </w:r>
      <w:r w:rsidRPr="00A51BF5">
        <w:rPr>
          <w:spacing w:val="-17"/>
          <w:sz w:val="24"/>
          <w:lang w:val="es-CO"/>
        </w:rPr>
        <w:t xml:space="preserve"> </w:t>
      </w:r>
      <w:r w:rsidRPr="00A51BF5">
        <w:rPr>
          <w:sz w:val="24"/>
          <w:lang w:val="es-CO"/>
        </w:rPr>
        <w:t>junto con</w:t>
      </w:r>
      <w:r w:rsidRPr="00A51BF5">
        <w:rPr>
          <w:spacing w:val="-19"/>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administradores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servidores</w:t>
      </w:r>
      <w:r w:rsidRPr="00A51BF5">
        <w:rPr>
          <w:spacing w:val="-18"/>
          <w:sz w:val="24"/>
          <w:lang w:val="es-CO"/>
        </w:rPr>
        <w:t xml:space="preserve"> </w:t>
      </w:r>
      <w:r w:rsidRPr="00A51BF5">
        <w:rPr>
          <w:sz w:val="24"/>
          <w:lang w:val="es-CO"/>
        </w:rPr>
        <w:t>por</w:t>
      </w:r>
      <w:r w:rsidRPr="00A51BF5">
        <w:rPr>
          <w:spacing w:val="-18"/>
          <w:sz w:val="24"/>
          <w:lang w:val="es-CO"/>
        </w:rPr>
        <w:t xml:space="preserve"> </w:t>
      </w:r>
      <w:r w:rsidRPr="00A51BF5">
        <w:rPr>
          <w:sz w:val="24"/>
          <w:lang w:val="es-CO"/>
        </w:rPr>
        <w:t>parte</w:t>
      </w:r>
      <w:r w:rsidRPr="00A51BF5">
        <w:rPr>
          <w:spacing w:val="-18"/>
          <w:sz w:val="24"/>
          <w:lang w:val="es-CO"/>
        </w:rPr>
        <w:t xml:space="preserve"> </w:t>
      </w:r>
      <w:r w:rsidRPr="00A51BF5">
        <w:rPr>
          <w:sz w:val="24"/>
          <w:lang w:val="es-CO"/>
        </w:rPr>
        <w:t>de</w:t>
      </w:r>
      <w:r w:rsidRPr="00A51BF5">
        <w:rPr>
          <w:spacing w:val="-18"/>
          <w:sz w:val="24"/>
          <w:lang w:val="es-CO"/>
        </w:rPr>
        <w:t xml:space="preserve"> </w:t>
      </w:r>
      <w:r w:rsidR="009C3AFE" w:rsidRPr="00A51BF5">
        <w:rPr>
          <w:sz w:val="24"/>
          <w:lang w:val="es-CO"/>
        </w:rPr>
        <w:t>la</w:t>
      </w:r>
      <w:r w:rsidRPr="00A51BF5">
        <w:rPr>
          <w:spacing w:val="-18"/>
          <w:sz w:val="24"/>
          <w:lang w:val="es-CO"/>
        </w:rPr>
        <w:t xml:space="preserve"> </w:t>
      </w:r>
      <w:r w:rsidRPr="00A51BF5">
        <w:rPr>
          <w:sz w:val="24"/>
          <w:lang w:val="es-CO"/>
        </w:rPr>
        <w:t>ENTIDAD</w:t>
      </w:r>
      <w:r w:rsidRPr="00A51BF5">
        <w:rPr>
          <w:spacing w:val="-18"/>
          <w:sz w:val="24"/>
          <w:lang w:val="es-CO"/>
        </w:rPr>
        <w:t xml:space="preserve"> </w:t>
      </w:r>
      <w:r w:rsidRPr="00A51BF5">
        <w:rPr>
          <w:sz w:val="24"/>
          <w:lang w:val="es-CO"/>
        </w:rPr>
        <w:t>deben</w:t>
      </w:r>
      <w:proofErr w:type="gramEnd"/>
      <w:r w:rsidRPr="00A51BF5">
        <w:rPr>
          <w:spacing w:val="-18"/>
          <w:sz w:val="24"/>
          <w:lang w:val="es-CO"/>
        </w:rPr>
        <w:t xml:space="preserve"> </w:t>
      </w:r>
      <w:r w:rsidRPr="00A51BF5">
        <w:rPr>
          <w:sz w:val="24"/>
          <w:lang w:val="es-CO"/>
        </w:rPr>
        <w:t xml:space="preserve">efectuar las validaciones correspondientes de que la actualización a implementar no interfiera en la seguridad, y funcionamiento de los aplicativos y bases de datos alojadas en dichos servidores. Esta verificación no podrá tomar más de 5 días </w:t>
      </w:r>
      <w:r w:rsidRPr="00A51BF5">
        <w:rPr>
          <w:spacing w:val="-2"/>
          <w:sz w:val="24"/>
          <w:lang w:val="es-CO"/>
        </w:rPr>
        <w:t>hábiles.</w:t>
      </w:r>
    </w:p>
    <w:p w14:paraId="1AAFFA15" w14:textId="088D126D" w:rsidR="00BD6814" w:rsidRPr="00A51BF5" w:rsidRDefault="000E0286" w:rsidP="001D21F9">
      <w:pPr>
        <w:pStyle w:val="Prrafodelista"/>
        <w:numPr>
          <w:ilvl w:val="0"/>
          <w:numId w:val="98"/>
        </w:numPr>
        <w:tabs>
          <w:tab w:val="left" w:pos="525"/>
        </w:tabs>
        <w:spacing w:line="292" w:lineRule="auto"/>
        <w:ind w:right="166"/>
        <w:rPr>
          <w:sz w:val="24"/>
          <w:lang w:val="es-CO"/>
        </w:rPr>
      </w:pPr>
      <w:r w:rsidRPr="00A51BF5">
        <w:rPr>
          <w:sz w:val="24"/>
          <w:lang w:val="es-CO"/>
        </w:rPr>
        <w:lastRenderedPageBreak/>
        <w:t xml:space="preserve">De igual manera, </w:t>
      </w:r>
      <w:r w:rsidR="009B4062" w:rsidRPr="00A51BF5">
        <w:rPr>
          <w:sz w:val="24"/>
          <w:lang w:val="es-CO"/>
        </w:rPr>
        <w:t>el</w:t>
      </w:r>
      <w:r w:rsidRPr="00A51BF5">
        <w:rPr>
          <w:sz w:val="24"/>
          <w:lang w:val="es-CO"/>
        </w:rPr>
        <w:t xml:space="preserve"> CONTRATISTA descargará e instalará los SP (Service Pack), parches de seguridad del sistema operativo y parches asociados a software de </w:t>
      </w:r>
      <w:r w:rsidR="00D635A9" w:rsidRPr="00A51BF5">
        <w:rPr>
          <w:spacing w:val="-6"/>
          <w:sz w:val="24"/>
          <w:lang w:val="es-CO"/>
        </w:rPr>
        <w:t>Microsoft</w:t>
      </w:r>
      <w:r w:rsidRPr="00A51BF5">
        <w:rPr>
          <w:spacing w:val="-7"/>
          <w:sz w:val="24"/>
          <w:lang w:val="es-CO"/>
        </w:rPr>
        <w:t xml:space="preserve"> </w:t>
      </w:r>
      <w:r w:rsidRPr="00A51BF5">
        <w:rPr>
          <w:spacing w:val="-6"/>
          <w:sz w:val="24"/>
          <w:lang w:val="es-CO"/>
        </w:rPr>
        <w:t>que se encuentran instalados en el servidor, verificando</w:t>
      </w:r>
      <w:r w:rsidRPr="00A51BF5">
        <w:rPr>
          <w:spacing w:val="-7"/>
          <w:sz w:val="24"/>
          <w:lang w:val="es-CO"/>
        </w:rPr>
        <w:t xml:space="preserve"> </w:t>
      </w:r>
      <w:r w:rsidRPr="00A51BF5">
        <w:rPr>
          <w:spacing w:val="-6"/>
          <w:sz w:val="24"/>
          <w:lang w:val="es-CO"/>
        </w:rPr>
        <w:t>su compatibilidad y</w:t>
      </w:r>
      <w:r w:rsidRPr="00A51BF5">
        <w:rPr>
          <w:spacing w:val="-9"/>
          <w:sz w:val="24"/>
          <w:lang w:val="es-CO"/>
        </w:rPr>
        <w:t xml:space="preserve"> </w:t>
      </w:r>
      <w:r w:rsidRPr="00A51BF5">
        <w:rPr>
          <w:spacing w:val="-6"/>
          <w:sz w:val="24"/>
          <w:lang w:val="es-CO"/>
        </w:rPr>
        <w:t>determinando la conveniencia</w:t>
      </w:r>
      <w:r w:rsidRPr="00A51BF5">
        <w:rPr>
          <w:spacing w:val="-9"/>
          <w:sz w:val="24"/>
          <w:lang w:val="es-CO"/>
        </w:rPr>
        <w:t xml:space="preserve"> </w:t>
      </w:r>
      <w:r w:rsidRPr="00A51BF5">
        <w:rPr>
          <w:spacing w:val="-6"/>
          <w:sz w:val="24"/>
          <w:lang w:val="es-CO"/>
        </w:rPr>
        <w:t>de instalación de</w:t>
      </w:r>
      <w:r w:rsidRPr="00A51BF5">
        <w:rPr>
          <w:spacing w:val="-8"/>
          <w:sz w:val="24"/>
          <w:lang w:val="es-CO"/>
        </w:rPr>
        <w:t xml:space="preserve"> </w:t>
      </w:r>
      <w:r w:rsidRPr="00A51BF5">
        <w:rPr>
          <w:spacing w:val="-6"/>
          <w:sz w:val="24"/>
          <w:lang w:val="es-CO"/>
        </w:rPr>
        <w:t>estos para</w:t>
      </w:r>
      <w:r w:rsidRPr="00A51BF5">
        <w:rPr>
          <w:spacing w:val="-9"/>
          <w:sz w:val="24"/>
          <w:lang w:val="es-CO"/>
        </w:rPr>
        <w:t xml:space="preserve"> </w:t>
      </w:r>
      <w:r w:rsidRPr="00A51BF5">
        <w:rPr>
          <w:spacing w:val="-6"/>
          <w:sz w:val="24"/>
          <w:lang w:val="es-CO"/>
        </w:rPr>
        <w:t>no</w:t>
      </w:r>
      <w:r w:rsidRPr="00A51BF5">
        <w:rPr>
          <w:spacing w:val="-9"/>
          <w:sz w:val="24"/>
          <w:lang w:val="es-CO"/>
        </w:rPr>
        <w:t xml:space="preserve"> </w:t>
      </w:r>
      <w:r w:rsidRPr="00A51BF5">
        <w:rPr>
          <w:spacing w:val="-6"/>
          <w:sz w:val="24"/>
          <w:lang w:val="es-CO"/>
        </w:rPr>
        <w:t>afectar</w:t>
      </w:r>
      <w:r w:rsidRPr="00A51BF5">
        <w:rPr>
          <w:spacing w:val="-9"/>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 xml:space="preserve">integridad </w:t>
      </w:r>
      <w:r w:rsidRPr="00A51BF5">
        <w:rPr>
          <w:sz w:val="24"/>
          <w:lang w:val="es-CO"/>
        </w:rPr>
        <w:t>del</w:t>
      </w:r>
      <w:r w:rsidRPr="00A51BF5">
        <w:rPr>
          <w:spacing w:val="-9"/>
          <w:sz w:val="24"/>
          <w:lang w:val="es-CO"/>
        </w:rPr>
        <w:t xml:space="preserve"> </w:t>
      </w:r>
      <w:r w:rsidRPr="00A51BF5">
        <w:rPr>
          <w:sz w:val="24"/>
          <w:lang w:val="es-CO"/>
        </w:rPr>
        <w:t>sistema</w:t>
      </w:r>
      <w:r w:rsidRPr="00A51BF5">
        <w:rPr>
          <w:spacing w:val="-10"/>
          <w:sz w:val="24"/>
          <w:lang w:val="es-CO"/>
        </w:rPr>
        <w:t xml:space="preserve"> </w:t>
      </w:r>
      <w:r w:rsidRPr="00A51BF5">
        <w:rPr>
          <w:sz w:val="24"/>
          <w:lang w:val="es-CO"/>
        </w:rPr>
        <w:t>o</w:t>
      </w:r>
      <w:r w:rsidRPr="00A51BF5">
        <w:rPr>
          <w:spacing w:val="-10"/>
          <w:sz w:val="24"/>
          <w:lang w:val="es-CO"/>
        </w:rPr>
        <w:t xml:space="preserve"> </w:t>
      </w:r>
      <w:r w:rsidRPr="00A51BF5">
        <w:rPr>
          <w:sz w:val="24"/>
          <w:lang w:val="es-CO"/>
        </w:rPr>
        <w:t>el</w:t>
      </w:r>
      <w:r w:rsidRPr="00A51BF5">
        <w:rPr>
          <w:spacing w:val="-9"/>
          <w:sz w:val="24"/>
          <w:lang w:val="es-CO"/>
        </w:rPr>
        <w:t xml:space="preserve"> </w:t>
      </w:r>
      <w:r w:rsidRPr="00A51BF5">
        <w:rPr>
          <w:sz w:val="24"/>
          <w:lang w:val="es-CO"/>
        </w:rPr>
        <w:t>desempeño</w:t>
      </w:r>
      <w:r w:rsidRPr="00A51BF5">
        <w:rPr>
          <w:spacing w:val="-10"/>
          <w:sz w:val="24"/>
          <w:lang w:val="es-CO"/>
        </w:rPr>
        <w:t xml:space="preserve"> </w:t>
      </w:r>
      <w:r w:rsidRPr="00A51BF5">
        <w:rPr>
          <w:sz w:val="24"/>
          <w:lang w:val="es-CO"/>
        </w:rPr>
        <w:t>de</w:t>
      </w:r>
      <w:r w:rsidRPr="00A51BF5">
        <w:rPr>
          <w:spacing w:val="-9"/>
          <w:sz w:val="24"/>
          <w:lang w:val="es-CO"/>
        </w:rPr>
        <w:t xml:space="preserve"> </w:t>
      </w:r>
      <w:r w:rsidRPr="00A51BF5">
        <w:rPr>
          <w:sz w:val="24"/>
          <w:lang w:val="es-CO"/>
        </w:rPr>
        <w:t>los</w:t>
      </w:r>
      <w:r w:rsidRPr="00A51BF5">
        <w:rPr>
          <w:spacing w:val="-7"/>
          <w:sz w:val="24"/>
          <w:lang w:val="es-CO"/>
        </w:rPr>
        <w:t xml:space="preserve"> </w:t>
      </w:r>
      <w:r w:rsidRPr="00A51BF5">
        <w:rPr>
          <w:sz w:val="24"/>
          <w:lang w:val="es-CO"/>
        </w:rPr>
        <w:t>aplicativos.</w:t>
      </w:r>
    </w:p>
    <w:p w14:paraId="6C19BBA9" w14:textId="08FB9454" w:rsidR="00BD6814" w:rsidRPr="00A51BF5" w:rsidRDefault="000E0286" w:rsidP="001D21F9">
      <w:pPr>
        <w:pStyle w:val="Prrafodelista"/>
        <w:numPr>
          <w:ilvl w:val="0"/>
          <w:numId w:val="98"/>
        </w:numPr>
        <w:tabs>
          <w:tab w:val="left" w:pos="525"/>
        </w:tabs>
        <w:spacing w:line="292" w:lineRule="auto"/>
        <w:ind w:right="164"/>
        <w:rPr>
          <w:sz w:val="24"/>
          <w:lang w:val="es-CO"/>
        </w:rPr>
      </w:pPr>
      <w:r w:rsidRPr="00A51BF5">
        <w:rPr>
          <w:sz w:val="24"/>
          <w:lang w:val="es-CO"/>
        </w:rPr>
        <w:t>Para</w:t>
      </w:r>
      <w:r w:rsidRPr="00A51BF5">
        <w:rPr>
          <w:spacing w:val="-13"/>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caso</w:t>
      </w:r>
      <w:r w:rsidRPr="00A51BF5">
        <w:rPr>
          <w:spacing w:val="-13"/>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los</w:t>
      </w:r>
      <w:r w:rsidRPr="00A51BF5">
        <w:rPr>
          <w:spacing w:val="-13"/>
          <w:sz w:val="24"/>
          <w:lang w:val="es-CO"/>
        </w:rPr>
        <w:t xml:space="preserve"> </w:t>
      </w:r>
      <w:r w:rsidRPr="00A51BF5">
        <w:rPr>
          <w:sz w:val="24"/>
          <w:lang w:val="es-CO"/>
        </w:rPr>
        <w:t>computadores</w:t>
      </w:r>
      <w:r w:rsidRPr="00A51BF5">
        <w:rPr>
          <w:spacing w:val="-12"/>
          <w:sz w:val="24"/>
          <w:lang w:val="es-CO"/>
        </w:rPr>
        <w:t xml:space="preserve"> </w:t>
      </w:r>
      <w:r w:rsidRPr="00A51BF5">
        <w:rPr>
          <w:sz w:val="24"/>
          <w:lang w:val="es-CO"/>
        </w:rPr>
        <w:t>personales,</w:t>
      </w:r>
      <w:r w:rsidRPr="00A51BF5">
        <w:rPr>
          <w:spacing w:val="-12"/>
          <w:sz w:val="24"/>
          <w:lang w:val="es-CO"/>
        </w:rPr>
        <w:t xml:space="preserve"> </w:t>
      </w:r>
      <w:r w:rsidR="009B4062" w:rsidRPr="00A51BF5">
        <w:rPr>
          <w:sz w:val="24"/>
          <w:lang w:val="es-CO"/>
        </w:rPr>
        <w:t>el</w:t>
      </w:r>
      <w:r w:rsidRPr="00A51BF5">
        <w:rPr>
          <w:spacing w:val="-13"/>
          <w:sz w:val="24"/>
          <w:lang w:val="es-CO"/>
        </w:rPr>
        <w:t xml:space="preserve"> </w:t>
      </w:r>
      <w:r w:rsidRPr="00A51BF5">
        <w:rPr>
          <w:sz w:val="24"/>
          <w:lang w:val="es-CO"/>
        </w:rPr>
        <w:t>CONTRATISTA</w:t>
      </w:r>
      <w:r w:rsidRPr="00A51BF5">
        <w:rPr>
          <w:spacing w:val="-13"/>
          <w:sz w:val="24"/>
          <w:lang w:val="es-CO"/>
        </w:rPr>
        <w:t xml:space="preserve"> </w:t>
      </w:r>
      <w:r w:rsidRPr="00A51BF5">
        <w:rPr>
          <w:sz w:val="24"/>
          <w:lang w:val="es-CO"/>
        </w:rPr>
        <w:t>configurará</w:t>
      </w:r>
      <w:r w:rsidRPr="00A51BF5">
        <w:rPr>
          <w:spacing w:val="-13"/>
          <w:sz w:val="24"/>
          <w:lang w:val="es-CO"/>
        </w:rPr>
        <w:t xml:space="preserve"> </w:t>
      </w:r>
      <w:r w:rsidRPr="00A51BF5">
        <w:rPr>
          <w:sz w:val="24"/>
          <w:lang w:val="es-CO"/>
        </w:rPr>
        <w:t>por</w:t>
      </w:r>
      <w:r w:rsidRPr="00A51BF5">
        <w:rPr>
          <w:spacing w:val="-15"/>
          <w:sz w:val="24"/>
          <w:lang w:val="es-CO"/>
        </w:rPr>
        <w:t xml:space="preserve"> </w:t>
      </w:r>
      <w:r w:rsidRPr="00A51BF5">
        <w:rPr>
          <w:sz w:val="24"/>
          <w:lang w:val="es-CO"/>
        </w:rPr>
        <w:t xml:space="preserve">lo menos un servidor de </w:t>
      </w:r>
      <w:r w:rsidR="009B4062" w:rsidRPr="00A51BF5">
        <w:rPr>
          <w:sz w:val="24"/>
          <w:lang w:val="es-CO"/>
        </w:rPr>
        <w:t>la</w:t>
      </w:r>
      <w:r w:rsidRPr="00A51BF5">
        <w:rPr>
          <w:sz w:val="24"/>
          <w:lang w:val="es-CO"/>
        </w:rPr>
        <w:t xml:space="preserve"> RAMA JUDICIAL, en cada seccional que provea </w:t>
      </w:r>
      <w:r w:rsidRPr="00A51BF5">
        <w:rPr>
          <w:spacing w:val="-4"/>
          <w:sz w:val="24"/>
          <w:lang w:val="es-CO"/>
        </w:rPr>
        <w:t>actualizaciones</w:t>
      </w:r>
      <w:r w:rsidRPr="00A51BF5">
        <w:rPr>
          <w:spacing w:val="-8"/>
          <w:sz w:val="24"/>
          <w:lang w:val="es-CO"/>
        </w:rPr>
        <w:t xml:space="preserve"> </w:t>
      </w:r>
      <w:r w:rsidRPr="00A51BF5">
        <w:rPr>
          <w:spacing w:val="-4"/>
          <w:sz w:val="24"/>
          <w:lang w:val="es-CO"/>
        </w:rPr>
        <w:t>WSUS de</w:t>
      </w:r>
      <w:r w:rsidRPr="00A51BF5">
        <w:rPr>
          <w:spacing w:val="-8"/>
          <w:sz w:val="24"/>
          <w:lang w:val="es-CO"/>
        </w:rPr>
        <w:t xml:space="preserve"> </w:t>
      </w:r>
      <w:r w:rsidRPr="00A51BF5">
        <w:rPr>
          <w:spacing w:val="-4"/>
          <w:sz w:val="24"/>
          <w:lang w:val="es-CO"/>
        </w:rPr>
        <w:t>los</w:t>
      </w:r>
      <w:r w:rsidRPr="00A51BF5">
        <w:rPr>
          <w:spacing w:val="-8"/>
          <w:sz w:val="24"/>
          <w:lang w:val="es-CO"/>
        </w:rPr>
        <w:t xml:space="preserve"> </w:t>
      </w:r>
      <w:r w:rsidRPr="00A51BF5">
        <w:rPr>
          <w:spacing w:val="-4"/>
          <w:sz w:val="24"/>
          <w:lang w:val="es-CO"/>
        </w:rPr>
        <w:t>sistemas</w:t>
      </w:r>
      <w:r w:rsidRPr="00A51BF5">
        <w:rPr>
          <w:spacing w:val="-8"/>
          <w:sz w:val="24"/>
          <w:lang w:val="es-CO"/>
        </w:rPr>
        <w:t xml:space="preserve"> </w:t>
      </w:r>
      <w:r w:rsidRPr="00A51BF5">
        <w:rPr>
          <w:spacing w:val="-4"/>
          <w:sz w:val="24"/>
          <w:lang w:val="es-CO"/>
        </w:rPr>
        <w:t>operativos</w:t>
      </w:r>
      <w:r w:rsidRPr="00A51BF5">
        <w:rPr>
          <w:spacing w:val="-8"/>
          <w:sz w:val="24"/>
          <w:lang w:val="es-CO"/>
        </w:rPr>
        <w:t xml:space="preserve"> </w:t>
      </w:r>
      <w:r w:rsidRPr="00A51BF5">
        <w:rPr>
          <w:spacing w:val="-4"/>
          <w:sz w:val="24"/>
          <w:lang w:val="es-CO"/>
        </w:rPr>
        <w:t>Microsoft</w:t>
      </w:r>
      <w:r w:rsidRPr="00A51BF5">
        <w:rPr>
          <w:spacing w:val="-11"/>
          <w:sz w:val="24"/>
          <w:lang w:val="es-CO"/>
        </w:rPr>
        <w:t xml:space="preserve"> </w:t>
      </w:r>
      <w:r w:rsidRPr="00A51BF5">
        <w:rPr>
          <w:spacing w:val="-4"/>
          <w:sz w:val="24"/>
          <w:lang w:val="es-CO"/>
        </w:rPr>
        <w:t>para</w:t>
      </w:r>
      <w:r w:rsidRPr="00A51BF5">
        <w:rPr>
          <w:spacing w:val="-6"/>
          <w:sz w:val="24"/>
          <w:lang w:val="es-CO"/>
        </w:rPr>
        <w:t xml:space="preserve"> </w:t>
      </w:r>
      <w:r w:rsidRPr="00A51BF5">
        <w:rPr>
          <w:spacing w:val="-4"/>
          <w:sz w:val="24"/>
          <w:lang w:val="es-CO"/>
        </w:rPr>
        <w:t>los</w:t>
      </w:r>
      <w:r w:rsidRPr="00A51BF5">
        <w:rPr>
          <w:spacing w:val="-8"/>
          <w:sz w:val="24"/>
          <w:lang w:val="es-CO"/>
        </w:rPr>
        <w:t xml:space="preserve"> </w:t>
      </w:r>
      <w:proofErr w:type="spellStart"/>
      <w:r w:rsidRPr="00A51BF5">
        <w:rPr>
          <w:spacing w:val="-4"/>
          <w:sz w:val="24"/>
          <w:lang w:val="es-CO"/>
        </w:rPr>
        <w:t>PCs</w:t>
      </w:r>
      <w:proofErr w:type="spellEnd"/>
      <w:r w:rsidRPr="00A51BF5">
        <w:rPr>
          <w:spacing w:val="-8"/>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 xml:space="preserve">Servidores </w:t>
      </w:r>
      <w:r w:rsidRPr="00A51BF5">
        <w:rPr>
          <w:spacing w:val="-2"/>
          <w:sz w:val="24"/>
          <w:lang w:val="es-CO"/>
        </w:rPr>
        <w:t>de</w:t>
      </w:r>
      <w:r w:rsidRPr="00A51BF5">
        <w:rPr>
          <w:spacing w:val="-12"/>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Seccional.</w:t>
      </w:r>
      <w:r w:rsidRPr="00A51BF5">
        <w:rPr>
          <w:spacing w:val="-12"/>
          <w:sz w:val="24"/>
          <w:lang w:val="es-CO"/>
        </w:rPr>
        <w:t xml:space="preserve"> </w:t>
      </w:r>
      <w:r w:rsidRPr="00A51BF5">
        <w:rPr>
          <w:spacing w:val="-2"/>
          <w:sz w:val="24"/>
          <w:lang w:val="es-CO"/>
        </w:rPr>
        <w:t>Estos</w:t>
      </w:r>
      <w:r w:rsidRPr="00A51BF5">
        <w:rPr>
          <w:spacing w:val="-12"/>
          <w:sz w:val="24"/>
          <w:lang w:val="es-CO"/>
        </w:rPr>
        <w:t xml:space="preserve"> </w:t>
      </w:r>
      <w:r w:rsidRPr="00A51BF5">
        <w:rPr>
          <w:spacing w:val="-2"/>
          <w:sz w:val="24"/>
          <w:lang w:val="es-CO"/>
        </w:rPr>
        <w:t>descargarán</w:t>
      </w:r>
      <w:r w:rsidRPr="00A51BF5">
        <w:rPr>
          <w:spacing w:val="-13"/>
          <w:sz w:val="24"/>
          <w:lang w:val="es-CO"/>
        </w:rPr>
        <w:t xml:space="preserve"> </w:t>
      </w:r>
      <w:r w:rsidRPr="00A51BF5">
        <w:rPr>
          <w:spacing w:val="-2"/>
          <w:sz w:val="24"/>
          <w:lang w:val="es-CO"/>
        </w:rPr>
        <w:t>las</w:t>
      </w:r>
      <w:r w:rsidRPr="00A51BF5">
        <w:rPr>
          <w:spacing w:val="-12"/>
          <w:sz w:val="24"/>
          <w:lang w:val="es-CO"/>
        </w:rPr>
        <w:t xml:space="preserve"> </w:t>
      </w:r>
      <w:r w:rsidRPr="00A51BF5">
        <w:rPr>
          <w:spacing w:val="-2"/>
          <w:sz w:val="24"/>
          <w:lang w:val="es-CO"/>
        </w:rPr>
        <w:t>actualizaciones</w:t>
      </w:r>
      <w:r w:rsidRPr="00A51BF5">
        <w:rPr>
          <w:spacing w:val="-12"/>
          <w:sz w:val="24"/>
          <w:lang w:val="es-CO"/>
        </w:rPr>
        <w:t xml:space="preserve"> </w:t>
      </w:r>
      <w:r w:rsidRPr="00A51BF5">
        <w:rPr>
          <w:spacing w:val="-2"/>
          <w:sz w:val="24"/>
          <w:lang w:val="es-CO"/>
        </w:rPr>
        <w:t>del</w:t>
      </w:r>
      <w:r w:rsidRPr="00A51BF5">
        <w:rPr>
          <w:spacing w:val="-12"/>
          <w:sz w:val="24"/>
          <w:lang w:val="es-CO"/>
        </w:rPr>
        <w:t xml:space="preserve"> </w:t>
      </w:r>
      <w:r w:rsidRPr="00A51BF5">
        <w:rPr>
          <w:spacing w:val="-2"/>
          <w:sz w:val="24"/>
          <w:lang w:val="es-CO"/>
        </w:rPr>
        <w:t>servidor</w:t>
      </w:r>
      <w:r w:rsidRPr="00A51BF5">
        <w:rPr>
          <w:spacing w:val="-12"/>
          <w:sz w:val="24"/>
          <w:lang w:val="es-CO"/>
        </w:rPr>
        <w:t xml:space="preserve"> </w:t>
      </w:r>
      <w:r w:rsidRPr="00A51BF5">
        <w:rPr>
          <w:spacing w:val="-2"/>
          <w:sz w:val="24"/>
          <w:lang w:val="es-CO"/>
        </w:rPr>
        <w:t>WSUS</w:t>
      </w:r>
      <w:r w:rsidRPr="00A51BF5">
        <w:rPr>
          <w:spacing w:val="-12"/>
          <w:sz w:val="24"/>
          <w:lang w:val="es-CO"/>
        </w:rPr>
        <w:t xml:space="preserve"> </w:t>
      </w:r>
      <w:r w:rsidRPr="00A51BF5">
        <w:rPr>
          <w:spacing w:val="-2"/>
          <w:sz w:val="24"/>
          <w:lang w:val="es-CO"/>
        </w:rPr>
        <w:t>central,</w:t>
      </w:r>
      <w:r w:rsidRPr="00A51BF5">
        <w:rPr>
          <w:spacing w:val="-12"/>
          <w:sz w:val="24"/>
          <w:lang w:val="es-CO"/>
        </w:rPr>
        <w:t xml:space="preserve"> </w:t>
      </w:r>
      <w:r w:rsidRPr="00A51BF5">
        <w:rPr>
          <w:spacing w:val="-2"/>
          <w:sz w:val="24"/>
          <w:lang w:val="es-CO"/>
        </w:rPr>
        <w:t xml:space="preserve">y </w:t>
      </w:r>
      <w:r w:rsidRPr="00A51BF5">
        <w:rPr>
          <w:sz w:val="24"/>
          <w:lang w:val="es-CO"/>
        </w:rPr>
        <w:t>a su vez, los computadores en sitio descargarán las actualizaciones del servidor WSUS de la seccional.</w:t>
      </w:r>
    </w:p>
    <w:p w14:paraId="32413FE7" w14:textId="6CA15CCF" w:rsidR="00BD6814" w:rsidRPr="00A51BF5" w:rsidRDefault="000E0286" w:rsidP="001D21F9">
      <w:pPr>
        <w:pStyle w:val="Prrafodelista"/>
        <w:numPr>
          <w:ilvl w:val="0"/>
          <w:numId w:val="98"/>
        </w:numPr>
        <w:tabs>
          <w:tab w:val="left" w:pos="525"/>
        </w:tabs>
        <w:spacing w:line="290" w:lineRule="auto"/>
        <w:ind w:right="163"/>
        <w:rPr>
          <w:sz w:val="24"/>
          <w:lang w:val="es-CO"/>
        </w:rPr>
      </w:pPr>
      <w:r w:rsidRPr="00A51BF5">
        <w:rPr>
          <w:sz w:val="24"/>
          <w:lang w:val="es-CO"/>
        </w:rPr>
        <w:t>E</w:t>
      </w:r>
      <w:r w:rsidR="009B4062" w:rsidRPr="00A51BF5">
        <w:rPr>
          <w:sz w:val="24"/>
          <w:lang w:val="es-CO"/>
        </w:rPr>
        <w:t>l</w:t>
      </w:r>
      <w:r w:rsidRPr="00A51BF5">
        <w:rPr>
          <w:sz w:val="24"/>
          <w:lang w:val="es-CO"/>
        </w:rPr>
        <w:t xml:space="preserve"> CONTRATISTA deberá asegurar la correcta operación de los servidores WSUS, realizando mantenimientos al servicio y evitando el llenado de los discos de los servidores</w:t>
      </w:r>
      <w:r w:rsidRPr="00A51BF5">
        <w:rPr>
          <w:spacing w:val="-12"/>
          <w:sz w:val="24"/>
          <w:lang w:val="es-CO"/>
        </w:rPr>
        <w:t xml:space="preserve"> </w:t>
      </w:r>
      <w:r w:rsidRPr="00A51BF5">
        <w:rPr>
          <w:sz w:val="24"/>
          <w:lang w:val="es-CO"/>
        </w:rPr>
        <w:t>con</w:t>
      </w:r>
      <w:r w:rsidRPr="00A51BF5">
        <w:rPr>
          <w:spacing w:val="-16"/>
          <w:sz w:val="24"/>
          <w:lang w:val="es-CO"/>
        </w:rPr>
        <w:t xml:space="preserve"> </w:t>
      </w:r>
      <w:r w:rsidRPr="00A51BF5">
        <w:rPr>
          <w:sz w:val="24"/>
          <w:lang w:val="es-CO"/>
        </w:rPr>
        <w:t>actualizaciones</w:t>
      </w:r>
      <w:r w:rsidRPr="00A51BF5">
        <w:rPr>
          <w:spacing w:val="-12"/>
          <w:sz w:val="24"/>
          <w:lang w:val="es-CO"/>
        </w:rPr>
        <w:t xml:space="preserve"> </w:t>
      </w:r>
      <w:r w:rsidRPr="00A51BF5">
        <w:rPr>
          <w:sz w:val="24"/>
          <w:lang w:val="es-CO"/>
        </w:rPr>
        <w:t>expiradas</w:t>
      </w:r>
      <w:r w:rsidRPr="00A51BF5">
        <w:rPr>
          <w:spacing w:val="-12"/>
          <w:sz w:val="24"/>
          <w:lang w:val="es-CO"/>
        </w:rPr>
        <w:t xml:space="preserve"> </w:t>
      </w:r>
      <w:r w:rsidRPr="00A51BF5">
        <w:rPr>
          <w:sz w:val="24"/>
          <w:lang w:val="es-CO"/>
        </w:rPr>
        <w:t>o</w:t>
      </w:r>
      <w:r w:rsidRPr="00A51BF5">
        <w:rPr>
          <w:spacing w:val="-12"/>
          <w:sz w:val="24"/>
          <w:lang w:val="es-CO"/>
        </w:rPr>
        <w:t xml:space="preserve"> </w:t>
      </w:r>
      <w:r w:rsidRPr="00A51BF5">
        <w:rPr>
          <w:sz w:val="24"/>
          <w:lang w:val="es-CO"/>
        </w:rPr>
        <w:t>reemplazadas.</w:t>
      </w:r>
    </w:p>
    <w:p w14:paraId="0C3D3DFD" w14:textId="77777777" w:rsidR="00BD6814" w:rsidRPr="00A51BF5" w:rsidRDefault="000E0286" w:rsidP="001D21F9">
      <w:pPr>
        <w:pStyle w:val="Prrafodelista"/>
        <w:numPr>
          <w:ilvl w:val="0"/>
          <w:numId w:val="98"/>
        </w:numPr>
        <w:tabs>
          <w:tab w:val="left" w:pos="525"/>
        </w:tabs>
        <w:spacing w:line="292" w:lineRule="auto"/>
        <w:ind w:right="165"/>
        <w:rPr>
          <w:sz w:val="24"/>
          <w:lang w:val="es-CO"/>
        </w:rPr>
      </w:pPr>
      <w:r w:rsidRPr="00A51BF5">
        <w:rPr>
          <w:sz w:val="24"/>
          <w:lang w:val="es-CO"/>
        </w:rPr>
        <w:t>El administrador WSUS deberá gestionar las acciones necesarias en campo, con ayuda de los técnicos en sitio, con el fin de llevar a cabo las actualizaciones pendientes</w:t>
      </w:r>
      <w:r w:rsidRPr="00A51BF5">
        <w:rPr>
          <w:spacing w:val="-16"/>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equipos</w:t>
      </w:r>
      <w:r w:rsidRPr="00A51BF5">
        <w:rPr>
          <w:spacing w:val="-16"/>
          <w:sz w:val="24"/>
          <w:lang w:val="es-CO"/>
        </w:rPr>
        <w:t xml:space="preserve"> </w:t>
      </w:r>
      <w:r w:rsidRPr="00A51BF5">
        <w:rPr>
          <w:sz w:val="24"/>
          <w:lang w:val="es-CO"/>
        </w:rPr>
        <w:t>(servidores</w:t>
      </w:r>
      <w:r w:rsidRPr="00A51BF5">
        <w:rPr>
          <w:spacing w:val="-16"/>
          <w:sz w:val="24"/>
          <w:lang w:val="es-CO"/>
        </w:rPr>
        <w:t xml:space="preserve"> </w:t>
      </w:r>
      <w:r w:rsidRPr="00A51BF5">
        <w:rPr>
          <w:sz w:val="24"/>
          <w:lang w:val="es-CO"/>
        </w:rPr>
        <w:t>y</w:t>
      </w:r>
      <w:r w:rsidRPr="00A51BF5">
        <w:rPr>
          <w:spacing w:val="-14"/>
          <w:sz w:val="24"/>
          <w:lang w:val="es-CO"/>
        </w:rPr>
        <w:t xml:space="preserve"> </w:t>
      </w:r>
      <w:r w:rsidRPr="00A51BF5">
        <w:rPr>
          <w:sz w:val="24"/>
          <w:lang w:val="es-CO"/>
        </w:rPr>
        <w:t>PC)</w:t>
      </w:r>
      <w:r w:rsidRPr="00A51BF5">
        <w:rPr>
          <w:spacing w:val="-17"/>
          <w:sz w:val="24"/>
          <w:lang w:val="es-CO"/>
        </w:rPr>
        <w:t xml:space="preserve"> </w:t>
      </w:r>
      <w:r w:rsidRPr="00A51BF5">
        <w:rPr>
          <w:sz w:val="24"/>
          <w:lang w:val="es-CO"/>
        </w:rPr>
        <w:t>con</w:t>
      </w:r>
      <w:r w:rsidRPr="00A51BF5">
        <w:rPr>
          <w:spacing w:val="-17"/>
          <w:sz w:val="24"/>
          <w:lang w:val="es-CO"/>
        </w:rPr>
        <w:t xml:space="preserve"> </w:t>
      </w:r>
      <w:r w:rsidRPr="00A51BF5">
        <w:rPr>
          <w:sz w:val="24"/>
          <w:lang w:val="es-CO"/>
        </w:rPr>
        <w:t>acumulación,</w:t>
      </w:r>
      <w:r w:rsidRPr="00A51BF5">
        <w:rPr>
          <w:spacing w:val="-16"/>
          <w:sz w:val="24"/>
          <w:lang w:val="es-CO"/>
        </w:rPr>
        <w:t xml:space="preserve"> </w:t>
      </w:r>
      <w:r w:rsidRPr="00A51BF5">
        <w:rPr>
          <w:sz w:val="24"/>
          <w:lang w:val="es-CO"/>
        </w:rPr>
        <w:t>las</w:t>
      </w:r>
      <w:r w:rsidRPr="00A51BF5">
        <w:rPr>
          <w:spacing w:val="-16"/>
          <w:sz w:val="24"/>
          <w:lang w:val="es-CO"/>
        </w:rPr>
        <w:t xml:space="preserve"> </w:t>
      </w:r>
      <w:r w:rsidRPr="00A51BF5">
        <w:rPr>
          <w:sz w:val="24"/>
          <w:lang w:val="es-CO"/>
        </w:rPr>
        <w:t>cuales</w:t>
      </w:r>
      <w:r w:rsidRPr="00A51BF5">
        <w:rPr>
          <w:spacing w:val="-16"/>
          <w:sz w:val="24"/>
          <w:lang w:val="es-CO"/>
        </w:rPr>
        <w:t xml:space="preserve"> </w:t>
      </w:r>
      <w:r w:rsidRPr="00A51BF5">
        <w:rPr>
          <w:sz w:val="24"/>
          <w:lang w:val="es-CO"/>
        </w:rPr>
        <w:t>no</w:t>
      </w:r>
      <w:r w:rsidRPr="00A51BF5">
        <w:rPr>
          <w:spacing w:val="-17"/>
          <w:sz w:val="24"/>
          <w:lang w:val="es-CO"/>
        </w:rPr>
        <w:t xml:space="preserve"> </w:t>
      </w:r>
      <w:r w:rsidRPr="00A51BF5">
        <w:rPr>
          <w:sz w:val="24"/>
          <w:lang w:val="es-CO"/>
        </w:rPr>
        <w:t>se</w:t>
      </w:r>
      <w:r w:rsidRPr="00A51BF5">
        <w:rPr>
          <w:spacing w:val="-16"/>
          <w:sz w:val="24"/>
          <w:lang w:val="es-CO"/>
        </w:rPr>
        <w:t xml:space="preserve"> </w:t>
      </w:r>
      <w:r w:rsidRPr="00A51BF5">
        <w:rPr>
          <w:sz w:val="24"/>
          <w:lang w:val="es-CO"/>
        </w:rPr>
        <w:t xml:space="preserve">han realizado por falta de acción de los usuarios; reinicios y aceptación de las </w:t>
      </w:r>
      <w:r w:rsidRPr="00A51BF5">
        <w:rPr>
          <w:spacing w:val="-2"/>
          <w:sz w:val="24"/>
          <w:lang w:val="es-CO"/>
        </w:rPr>
        <w:t>actualizaciones.</w:t>
      </w:r>
    </w:p>
    <w:p w14:paraId="247FC7D0" w14:textId="77777777" w:rsidR="00BD6814" w:rsidRPr="00A51BF5" w:rsidRDefault="00BD6814" w:rsidP="00150DE0">
      <w:pPr>
        <w:pStyle w:val="Textoindependiente"/>
        <w:rPr>
          <w:lang w:val="es-CO"/>
        </w:rPr>
      </w:pPr>
    </w:p>
    <w:p w14:paraId="75B54386" w14:textId="77777777" w:rsidR="00BD6814" w:rsidRPr="00A51BF5" w:rsidRDefault="000E0286" w:rsidP="0067314F">
      <w:pPr>
        <w:pStyle w:val="Prrafodelista"/>
        <w:numPr>
          <w:ilvl w:val="4"/>
          <w:numId w:val="132"/>
        </w:numPr>
        <w:tabs>
          <w:tab w:val="left" w:pos="1600"/>
        </w:tabs>
        <w:rPr>
          <w:lang w:val="es-CO"/>
        </w:rPr>
      </w:pPr>
      <w:bookmarkStart w:id="251" w:name="_bookmark70"/>
      <w:bookmarkStart w:id="252" w:name="_Ref177403612"/>
      <w:bookmarkStart w:id="253" w:name="_Ref177403633"/>
      <w:bookmarkStart w:id="254" w:name="_Toc220480333"/>
      <w:bookmarkEnd w:id="251"/>
      <w:r w:rsidRPr="00A51BF5">
        <w:rPr>
          <w:color w:val="0E4660"/>
          <w:w w:val="90"/>
          <w:sz w:val="24"/>
          <w:lang w:val="es-CO"/>
        </w:rPr>
        <w:t>Otros</w:t>
      </w:r>
      <w:r w:rsidRPr="00A51BF5">
        <w:rPr>
          <w:color w:val="0E4660"/>
          <w:spacing w:val="-5"/>
          <w:sz w:val="24"/>
          <w:lang w:val="es-CO"/>
        </w:rPr>
        <w:t xml:space="preserve"> </w:t>
      </w:r>
      <w:r w:rsidRPr="00A51BF5">
        <w:rPr>
          <w:color w:val="0E4660"/>
          <w:w w:val="90"/>
          <w:sz w:val="24"/>
          <w:lang w:val="es-CO"/>
        </w:rPr>
        <w:t>servicios</w:t>
      </w:r>
      <w:r w:rsidRPr="00A51BF5">
        <w:rPr>
          <w:color w:val="0E4660"/>
          <w:spacing w:val="-4"/>
          <w:sz w:val="24"/>
          <w:lang w:val="es-CO"/>
        </w:rPr>
        <w:t xml:space="preserve"> </w:t>
      </w:r>
      <w:r w:rsidRPr="00A51BF5">
        <w:rPr>
          <w:color w:val="0E4660"/>
          <w:w w:val="90"/>
          <w:sz w:val="24"/>
          <w:lang w:val="es-CO"/>
        </w:rPr>
        <w:t>asociados</w:t>
      </w:r>
      <w:r w:rsidRPr="00A51BF5">
        <w:rPr>
          <w:color w:val="0E4660"/>
          <w:spacing w:val="-4"/>
          <w:sz w:val="24"/>
          <w:lang w:val="es-CO"/>
        </w:rPr>
        <w:t xml:space="preserve"> </w:t>
      </w:r>
      <w:r w:rsidRPr="00A51BF5">
        <w:rPr>
          <w:color w:val="0E4660"/>
          <w:w w:val="90"/>
          <w:sz w:val="24"/>
          <w:lang w:val="es-CO"/>
        </w:rPr>
        <w:t>a</w:t>
      </w:r>
      <w:r w:rsidRPr="00A51BF5">
        <w:rPr>
          <w:color w:val="0E4660"/>
          <w:spacing w:val="-1"/>
          <w:sz w:val="24"/>
          <w:lang w:val="es-CO"/>
        </w:rPr>
        <w:t xml:space="preserve"> </w:t>
      </w:r>
      <w:r w:rsidRPr="00A51BF5">
        <w:rPr>
          <w:color w:val="0E4660"/>
          <w:w w:val="90"/>
          <w:sz w:val="24"/>
          <w:lang w:val="es-CO"/>
        </w:rPr>
        <w:t>la</w:t>
      </w:r>
      <w:r w:rsidRPr="00A51BF5">
        <w:rPr>
          <w:color w:val="0E4660"/>
          <w:spacing w:val="-3"/>
          <w:sz w:val="24"/>
          <w:lang w:val="es-CO"/>
        </w:rPr>
        <w:t xml:space="preserve"> </w:t>
      </w:r>
      <w:r w:rsidRPr="00A51BF5">
        <w:rPr>
          <w:color w:val="0E4660"/>
          <w:spacing w:val="-4"/>
          <w:w w:val="90"/>
          <w:sz w:val="24"/>
          <w:lang w:val="es-CO"/>
        </w:rPr>
        <w:t>red.</w:t>
      </w:r>
      <w:bookmarkEnd w:id="252"/>
      <w:bookmarkEnd w:id="253"/>
      <w:bookmarkEnd w:id="254"/>
    </w:p>
    <w:p w14:paraId="7487A53E" w14:textId="77777777" w:rsidR="00150DE0" w:rsidRPr="00A51BF5" w:rsidRDefault="00150DE0" w:rsidP="00150DE0">
      <w:pPr>
        <w:pStyle w:val="Prrafodelista"/>
        <w:tabs>
          <w:tab w:val="left" w:pos="525"/>
        </w:tabs>
        <w:spacing w:before="82" w:line="292" w:lineRule="auto"/>
        <w:ind w:right="169" w:firstLine="0"/>
        <w:rPr>
          <w:sz w:val="24"/>
          <w:lang w:val="es-CO"/>
        </w:rPr>
      </w:pPr>
    </w:p>
    <w:p w14:paraId="1947169C" w14:textId="1238F0F5" w:rsidR="00BD6814" w:rsidRPr="00A51BF5" w:rsidRDefault="000E0286" w:rsidP="00150DE0">
      <w:pPr>
        <w:pStyle w:val="Prrafodelista"/>
        <w:numPr>
          <w:ilvl w:val="0"/>
          <w:numId w:val="97"/>
        </w:numPr>
        <w:tabs>
          <w:tab w:val="left" w:pos="525"/>
        </w:tabs>
        <w:spacing w:before="82" w:line="292" w:lineRule="auto"/>
        <w:ind w:right="169"/>
        <w:rPr>
          <w:sz w:val="24"/>
          <w:lang w:val="es-CO"/>
        </w:rPr>
      </w:pPr>
      <w:r w:rsidRPr="00A51BF5">
        <w:rPr>
          <w:sz w:val="24"/>
          <w:lang w:val="es-CO"/>
        </w:rPr>
        <w:t>E</w:t>
      </w:r>
      <w:r w:rsidR="009B4062"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realizará</w:t>
      </w:r>
      <w:r w:rsidRPr="00A51BF5">
        <w:rPr>
          <w:spacing w:val="-18"/>
          <w:sz w:val="24"/>
          <w:lang w:val="es-CO"/>
        </w:rPr>
        <w:t xml:space="preserve"> </w:t>
      </w:r>
      <w:r w:rsidRPr="00A51BF5">
        <w:rPr>
          <w:sz w:val="24"/>
          <w:lang w:val="es-CO"/>
        </w:rPr>
        <w:t>configuración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Monitoreo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asociados</w:t>
      </w:r>
      <w:r w:rsidRPr="00A51BF5">
        <w:rPr>
          <w:spacing w:val="-18"/>
          <w:sz w:val="24"/>
          <w:lang w:val="es-CO"/>
        </w:rPr>
        <w:t xml:space="preserve"> </w:t>
      </w:r>
      <w:r w:rsidRPr="00A51BF5">
        <w:rPr>
          <w:sz w:val="24"/>
          <w:lang w:val="es-CO"/>
        </w:rPr>
        <w:t xml:space="preserve">de </w:t>
      </w:r>
      <w:r w:rsidRPr="00A51BF5">
        <w:rPr>
          <w:spacing w:val="-4"/>
          <w:sz w:val="24"/>
          <w:lang w:val="es-CO"/>
        </w:rPr>
        <w:t>red:</w:t>
      </w:r>
    </w:p>
    <w:p w14:paraId="573B29C0" w14:textId="77777777" w:rsidR="00BD6814" w:rsidRPr="00A51BF5" w:rsidRDefault="000E0286" w:rsidP="00150DE0">
      <w:pPr>
        <w:pStyle w:val="Prrafodelista"/>
        <w:numPr>
          <w:ilvl w:val="1"/>
          <w:numId w:val="97"/>
        </w:numPr>
        <w:tabs>
          <w:tab w:val="left" w:pos="883"/>
        </w:tabs>
        <w:spacing w:line="278" w:lineRule="exact"/>
        <w:ind w:left="883" w:hanging="358"/>
        <w:rPr>
          <w:sz w:val="24"/>
          <w:lang w:val="es-CO"/>
        </w:rPr>
      </w:pPr>
      <w:r w:rsidRPr="00A51BF5">
        <w:rPr>
          <w:spacing w:val="-4"/>
          <w:sz w:val="24"/>
          <w:lang w:val="es-CO"/>
        </w:rPr>
        <w:t>Servicio</w:t>
      </w:r>
      <w:r w:rsidRPr="00A51BF5">
        <w:rPr>
          <w:spacing w:val="-11"/>
          <w:sz w:val="24"/>
          <w:lang w:val="es-CO"/>
        </w:rPr>
        <w:t xml:space="preserve"> </w:t>
      </w:r>
      <w:r w:rsidRPr="00A51BF5">
        <w:rPr>
          <w:spacing w:val="-2"/>
          <w:sz w:val="24"/>
          <w:lang w:val="es-CO"/>
        </w:rPr>
        <w:t>DHCP.</w:t>
      </w:r>
    </w:p>
    <w:p w14:paraId="13BD84BE" w14:textId="77777777" w:rsidR="00BD6814" w:rsidRPr="00A51BF5" w:rsidRDefault="000E0286" w:rsidP="00150DE0">
      <w:pPr>
        <w:pStyle w:val="Prrafodelista"/>
        <w:numPr>
          <w:ilvl w:val="1"/>
          <w:numId w:val="97"/>
        </w:numPr>
        <w:tabs>
          <w:tab w:val="left" w:pos="883"/>
        </w:tabs>
        <w:spacing w:before="59"/>
        <w:ind w:left="883" w:hanging="358"/>
        <w:rPr>
          <w:sz w:val="24"/>
          <w:lang w:val="es-CO"/>
        </w:rPr>
      </w:pPr>
      <w:r w:rsidRPr="00A51BF5">
        <w:rPr>
          <w:spacing w:val="-4"/>
          <w:sz w:val="24"/>
          <w:lang w:val="es-CO"/>
        </w:rPr>
        <w:t>Servicio</w:t>
      </w:r>
      <w:r w:rsidRPr="00A51BF5">
        <w:rPr>
          <w:spacing w:val="-11"/>
          <w:sz w:val="24"/>
          <w:lang w:val="es-CO"/>
        </w:rPr>
        <w:t xml:space="preserve"> </w:t>
      </w:r>
      <w:r w:rsidRPr="00A51BF5">
        <w:rPr>
          <w:spacing w:val="-2"/>
          <w:sz w:val="24"/>
          <w:lang w:val="es-CO"/>
        </w:rPr>
        <w:t>WINS.</w:t>
      </w:r>
    </w:p>
    <w:p w14:paraId="689A2644" w14:textId="77777777" w:rsidR="00BD6814" w:rsidRPr="00A51BF5" w:rsidRDefault="000E0286" w:rsidP="00150DE0">
      <w:pPr>
        <w:pStyle w:val="Prrafodelista"/>
        <w:numPr>
          <w:ilvl w:val="1"/>
          <w:numId w:val="97"/>
        </w:numPr>
        <w:tabs>
          <w:tab w:val="left" w:pos="883"/>
        </w:tabs>
        <w:spacing w:before="62"/>
        <w:ind w:left="883" w:hanging="358"/>
        <w:rPr>
          <w:sz w:val="24"/>
          <w:lang w:val="es-CO"/>
        </w:rPr>
      </w:pPr>
      <w:r w:rsidRPr="00A51BF5">
        <w:rPr>
          <w:spacing w:val="-4"/>
          <w:sz w:val="24"/>
          <w:lang w:val="es-CO"/>
        </w:rPr>
        <w:t>Servicio</w:t>
      </w:r>
      <w:r w:rsidRPr="00A51BF5">
        <w:rPr>
          <w:spacing w:val="-11"/>
          <w:sz w:val="24"/>
          <w:lang w:val="es-CO"/>
        </w:rPr>
        <w:t xml:space="preserve"> </w:t>
      </w:r>
      <w:r w:rsidRPr="00A51BF5">
        <w:rPr>
          <w:spacing w:val="-4"/>
          <w:sz w:val="24"/>
          <w:lang w:val="es-CO"/>
        </w:rPr>
        <w:t>DNS.</w:t>
      </w:r>
    </w:p>
    <w:p w14:paraId="7CBAF636" w14:textId="77777777" w:rsidR="00BD6814" w:rsidRPr="00A51BF5" w:rsidRDefault="000E0286" w:rsidP="00150DE0">
      <w:pPr>
        <w:pStyle w:val="Prrafodelista"/>
        <w:numPr>
          <w:ilvl w:val="1"/>
          <w:numId w:val="97"/>
        </w:numPr>
        <w:tabs>
          <w:tab w:val="left" w:pos="883"/>
        </w:tabs>
        <w:spacing w:before="60"/>
        <w:ind w:left="883" w:hanging="358"/>
        <w:rPr>
          <w:sz w:val="24"/>
          <w:lang w:val="es-CO"/>
        </w:rPr>
      </w:pPr>
      <w:r w:rsidRPr="00A51BF5">
        <w:rPr>
          <w:spacing w:val="-6"/>
          <w:sz w:val="24"/>
          <w:lang w:val="es-CO"/>
        </w:rPr>
        <w:t>Servicio</w:t>
      </w:r>
      <w:r w:rsidRPr="00A51BF5">
        <w:rPr>
          <w:spacing w:val="-16"/>
          <w:sz w:val="24"/>
          <w:lang w:val="es-CO"/>
        </w:rPr>
        <w:t xml:space="preserve"> </w:t>
      </w:r>
      <w:r w:rsidRPr="00A51BF5">
        <w:rPr>
          <w:spacing w:val="-6"/>
          <w:sz w:val="24"/>
          <w:lang w:val="es-CO"/>
        </w:rPr>
        <w:t>Active</w:t>
      </w:r>
      <w:r w:rsidRPr="00A51BF5">
        <w:rPr>
          <w:spacing w:val="-13"/>
          <w:sz w:val="24"/>
          <w:lang w:val="es-CO"/>
        </w:rPr>
        <w:t xml:space="preserve"> </w:t>
      </w:r>
      <w:proofErr w:type="spellStart"/>
      <w:r w:rsidRPr="00A51BF5">
        <w:rPr>
          <w:spacing w:val="-6"/>
          <w:sz w:val="24"/>
          <w:lang w:val="es-CO"/>
        </w:rPr>
        <w:t>Directory</w:t>
      </w:r>
      <w:proofErr w:type="spellEnd"/>
      <w:r w:rsidRPr="00A51BF5">
        <w:rPr>
          <w:spacing w:val="-6"/>
          <w:sz w:val="24"/>
          <w:lang w:val="es-CO"/>
        </w:rPr>
        <w:t>.</w:t>
      </w:r>
    </w:p>
    <w:p w14:paraId="2B846AF5" w14:textId="77777777" w:rsidR="00BD6814" w:rsidRPr="0093376B" w:rsidRDefault="000E0286" w:rsidP="00150DE0">
      <w:pPr>
        <w:pStyle w:val="Prrafodelista"/>
        <w:numPr>
          <w:ilvl w:val="1"/>
          <w:numId w:val="97"/>
        </w:numPr>
        <w:tabs>
          <w:tab w:val="left" w:pos="883"/>
        </w:tabs>
        <w:spacing w:before="60"/>
        <w:ind w:left="883" w:hanging="358"/>
        <w:rPr>
          <w:sz w:val="24"/>
          <w:lang w:val="en-GB"/>
        </w:rPr>
      </w:pPr>
      <w:r w:rsidRPr="0093376B">
        <w:rPr>
          <w:spacing w:val="-4"/>
          <w:sz w:val="24"/>
          <w:lang w:val="en-GB"/>
        </w:rPr>
        <w:t>Servicio</w:t>
      </w:r>
      <w:r w:rsidRPr="0093376B">
        <w:rPr>
          <w:spacing w:val="-15"/>
          <w:sz w:val="24"/>
          <w:lang w:val="en-GB"/>
        </w:rPr>
        <w:t xml:space="preserve"> </w:t>
      </w:r>
      <w:r w:rsidRPr="0093376B">
        <w:rPr>
          <w:spacing w:val="-4"/>
          <w:sz w:val="24"/>
          <w:lang w:val="en-GB"/>
        </w:rPr>
        <w:t>RADIUS</w:t>
      </w:r>
      <w:r w:rsidRPr="0093376B">
        <w:rPr>
          <w:spacing w:val="-13"/>
          <w:sz w:val="24"/>
          <w:lang w:val="en-GB"/>
        </w:rPr>
        <w:t xml:space="preserve"> </w:t>
      </w:r>
      <w:r w:rsidRPr="0093376B">
        <w:rPr>
          <w:spacing w:val="-4"/>
          <w:sz w:val="24"/>
          <w:lang w:val="en-GB"/>
        </w:rPr>
        <w:t>(Remote</w:t>
      </w:r>
      <w:r w:rsidRPr="0093376B">
        <w:rPr>
          <w:spacing w:val="-13"/>
          <w:sz w:val="24"/>
          <w:lang w:val="en-GB"/>
        </w:rPr>
        <w:t xml:space="preserve"> </w:t>
      </w:r>
      <w:r w:rsidRPr="0093376B">
        <w:rPr>
          <w:spacing w:val="-4"/>
          <w:sz w:val="24"/>
          <w:lang w:val="en-GB"/>
        </w:rPr>
        <w:t>Authentication</w:t>
      </w:r>
      <w:r w:rsidRPr="0093376B">
        <w:rPr>
          <w:spacing w:val="-15"/>
          <w:sz w:val="24"/>
          <w:lang w:val="en-GB"/>
        </w:rPr>
        <w:t xml:space="preserve"> </w:t>
      </w:r>
      <w:r w:rsidRPr="0093376B">
        <w:rPr>
          <w:spacing w:val="-4"/>
          <w:sz w:val="24"/>
          <w:lang w:val="en-GB"/>
        </w:rPr>
        <w:t>Dial</w:t>
      </w:r>
      <w:r w:rsidRPr="0093376B">
        <w:rPr>
          <w:spacing w:val="-14"/>
          <w:sz w:val="24"/>
          <w:lang w:val="en-GB"/>
        </w:rPr>
        <w:t xml:space="preserve"> </w:t>
      </w:r>
      <w:r w:rsidRPr="0093376B">
        <w:rPr>
          <w:spacing w:val="-4"/>
          <w:sz w:val="24"/>
          <w:lang w:val="en-GB"/>
        </w:rPr>
        <w:t>In</w:t>
      </w:r>
      <w:r w:rsidRPr="0093376B">
        <w:rPr>
          <w:spacing w:val="-15"/>
          <w:sz w:val="24"/>
          <w:lang w:val="en-GB"/>
        </w:rPr>
        <w:t xml:space="preserve"> </w:t>
      </w:r>
      <w:r w:rsidRPr="0093376B">
        <w:rPr>
          <w:spacing w:val="-4"/>
          <w:sz w:val="24"/>
          <w:lang w:val="en-GB"/>
        </w:rPr>
        <w:t>User</w:t>
      </w:r>
      <w:r w:rsidRPr="0093376B">
        <w:rPr>
          <w:spacing w:val="-14"/>
          <w:sz w:val="24"/>
          <w:lang w:val="en-GB"/>
        </w:rPr>
        <w:t xml:space="preserve"> </w:t>
      </w:r>
      <w:r w:rsidRPr="0093376B">
        <w:rPr>
          <w:spacing w:val="-4"/>
          <w:sz w:val="24"/>
          <w:lang w:val="en-GB"/>
        </w:rPr>
        <w:t>Server).</w:t>
      </w:r>
    </w:p>
    <w:p w14:paraId="1207FDDE" w14:textId="77777777" w:rsidR="00BD6814" w:rsidRPr="00A51BF5" w:rsidRDefault="000E0286" w:rsidP="00150DE0">
      <w:pPr>
        <w:pStyle w:val="Prrafodelista"/>
        <w:numPr>
          <w:ilvl w:val="1"/>
          <w:numId w:val="97"/>
        </w:numPr>
        <w:tabs>
          <w:tab w:val="left" w:pos="885"/>
        </w:tabs>
        <w:spacing w:before="62"/>
        <w:rPr>
          <w:sz w:val="24"/>
          <w:lang w:val="es-CO"/>
        </w:rPr>
      </w:pPr>
      <w:r w:rsidRPr="00A51BF5">
        <w:rPr>
          <w:spacing w:val="-2"/>
          <w:sz w:val="24"/>
          <w:lang w:val="es-CO"/>
        </w:rPr>
        <w:t>Servicios</w:t>
      </w:r>
      <w:r w:rsidRPr="00A51BF5">
        <w:rPr>
          <w:spacing w:val="-23"/>
          <w:sz w:val="24"/>
          <w:lang w:val="es-CO"/>
        </w:rPr>
        <w:t xml:space="preserve"> </w:t>
      </w:r>
      <w:r w:rsidRPr="00A51BF5">
        <w:rPr>
          <w:spacing w:val="-2"/>
          <w:sz w:val="24"/>
          <w:lang w:val="es-CO"/>
        </w:rPr>
        <w:t>propios</w:t>
      </w:r>
      <w:r w:rsidRPr="00A51BF5">
        <w:rPr>
          <w:spacing w:val="-22"/>
          <w:sz w:val="24"/>
          <w:lang w:val="es-CO"/>
        </w:rPr>
        <w:t xml:space="preserve"> </w:t>
      </w:r>
      <w:r w:rsidRPr="00A51BF5">
        <w:rPr>
          <w:spacing w:val="-2"/>
          <w:sz w:val="24"/>
          <w:lang w:val="es-CO"/>
        </w:rPr>
        <w:t>del</w:t>
      </w:r>
      <w:r w:rsidRPr="00A51BF5">
        <w:rPr>
          <w:spacing w:val="-23"/>
          <w:sz w:val="24"/>
          <w:lang w:val="es-CO"/>
        </w:rPr>
        <w:t xml:space="preserve"> </w:t>
      </w:r>
      <w:r w:rsidRPr="00A51BF5">
        <w:rPr>
          <w:spacing w:val="-2"/>
          <w:sz w:val="24"/>
          <w:lang w:val="es-CO"/>
        </w:rPr>
        <w:t>protocolo</w:t>
      </w:r>
      <w:r w:rsidRPr="00A51BF5">
        <w:rPr>
          <w:spacing w:val="-23"/>
          <w:sz w:val="24"/>
          <w:lang w:val="es-CO"/>
        </w:rPr>
        <w:t xml:space="preserve"> </w:t>
      </w:r>
      <w:r w:rsidRPr="00A51BF5">
        <w:rPr>
          <w:spacing w:val="-4"/>
          <w:sz w:val="24"/>
          <w:lang w:val="es-CO"/>
        </w:rPr>
        <w:t>IPv6.</w:t>
      </w:r>
    </w:p>
    <w:p w14:paraId="57A2DE5A" w14:textId="3D312A23" w:rsidR="00BD6814" w:rsidRPr="00A51BF5" w:rsidRDefault="000E0286" w:rsidP="00150DE0">
      <w:pPr>
        <w:pStyle w:val="Prrafodelista"/>
        <w:numPr>
          <w:ilvl w:val="0"/>
          <w:numId w:val="97"/>
        </w:numPr>
        <w:tabs>
          <w:tab w:val="left" w:pos="525"/>
        </w:tabs>
        <w:spacing w:before="60" w:line="292" w:lineRule="auto"/>
        <w:ind w:right="168"/>
        <w:rPr>
          <w:sz w:val="24"/>
          <w:lang w:val="es-CO"/>
        </w:rPr>
      </w:pPr>
      <w:r w:rsidRPr="00A51BF5">
        <w:rPr>
          <w:spacing w:val="-6"/>
          <w:sz w:val="24"/>
          <w:lang w:val="es-CO"/>
        </w:rPr>
        <w:t>E</w:t>
      </w:r>
      <w:r w:rsidR="009B4062" w:rsidRPr="00A51BF5">
        <w:rPr>
          <w:spacing w:val="-6"/>
          <w:sz w:val="24"/>
          <w:lang w:val="es-CO"/>
        </w:rPr>
        <w:t>l</w:t>
      </w:r>
      <w:r w:rsidRPr="00A51BF5">
        <w:rPr>
          <w:spacing w:val="-6"/>
          <w:sz w:val="24"/>
          <w:lang w:val="es-CO"/>
        </w:rPr>
        <w:t xml:space="preserve"> CONTRATISTA realizará gestión de prevención y recuperación de desastres frente </w:t>
      </w:r>
      <w:r w:rsidRPr="00A51BF5">
        <w:rPr>
          <w:sz w:val="24"/>
          <w:lang w:val="es-CO"/>
        </w:rPr>
        <w:t>a</w:t>
      </w:r>
      <w:r w:rsidRPr="00A51BF5">
        <w:rPr>
          <w:spacing w:val="-17"/>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servicios</w:t>
      </w:r>
      <w:r w:rsidRPr="00A51BF5">
        <w:rPr>
          <w:spacing w:val="-17"/>
          <w:sz w:val="24"/>
          <w:lang w:val="es-CO"/>
        </w:rPr>
        <w:t xml:space="preserve"> </w:t>
      </w:r>
      <w:r w:rsidRPr="00A51BF5">
        <w:rPr>
          <w:sz w:val="24"/>
          <w:lang w:val="es-CO"/>
        </w:rPr>
        <w:t>anteriores,</w:t>
      </w:r>
      <w:r w:rsidRPr="00A51BF5">
        <w:rPr>
          <w:spacing w:val="-16"/>
          <w:sz w:val="24"/>
          <w:lang w:val="es-CO"/>
        </w:rPr>
        <w:t xml:space="preserve"> </w:t>
      </w:r>
      <w:r w:rsidRPr="00A51BF5">
        <w:rPr>
          <w:sz w:val="24"/>
          <w:lang w:val="es-CO"/>
        </w:rPr>
        <w:t>configurando</w:t>
      </w:r>
      <w:r w:rsidRPr="00A51BF5">
        <w:rPr>
          <w:spacing w:val="-15"/>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servidores</w:t>
      </w:r>
      <w:r w:rsidRPr="00A51BF5">
        <w:rPr>
          <w:spacing w:val="-16"/>
          <w:sz w:val="24"/>
          <w:lang w:val="es-CO"/>
        </w:rPr>
        <w:t xml:space="preserve"> </w:t>
      </w:r>
      <w:r w:rsidRPr="00A51BF5">
        <w:rPr>
          <w:sz w:val="24"/>
          <w:lang w:val="es-CO"/>
        </w:rPr>
        <w:t>alternos</w:t>
      </w:r>
      <w:r w:rsidRPr="00A51BF5">
        <w:rPr>
          <w:spacing w:val="-16"/>
          <w:sz w:val="24"/>
          <w:lang w:val="es-CO"/>
        </w:rPr>
        <w:t xml:space="preserve"> </w:t>
      </w:r>
      <w:r w:rsidRPr="00A51BF5">
        <w:rPr>
          <w:sz w:val="24"/>
          <w:lang w:val="es-CO"/>
        </w:rPr>
        <w:t>disponibles</w:t>
      </w:r>
      <w:r w:rsidRPr="00A51BF5">
        <w:rPr>
          <w:spacing w:val="-16"/>
          <w:sz w:val="24"/>
          <w:lang w:val="es-CO"/>
        </w:rPr>
        <w:t xml:space="preserve"> </w:t>
      </w:r>
      <w:r w:rsidRPr="00A51BF5">
        <w:rPr>
          <w:sz w:val="24"/>
          <w:lang w:val="es-CO"/>
        </w:rPr>
        <w:t>para</w:t>
      </w:r>
      <w:r w:rsidRPr="00A51BF5">
        <w:rPr>
          <w:spacing w:val="-17"/>
          <w:sz w:val="24"/>
          <w:lang w:val="es-CO"/>
        </w:rPr>
        <w:t xml:space="preserve"> </w:t>
      </w:r>
      <w:r w:rsidRPr="00A51BF5">
        <w:rPr>
          <w:sz w:val="24"/>
          <w:lang w:val="es-CO"/>
        </w:rPr>
        <w:t>el cumplimiento</w:t>
      </w:r>
      <w:r w:rsidRPr="00A51BF5">
        <w:rPr>
          <w:spacing w:val="-6"/>
          <w:sz w:val="24"/>
          <w:lang w:val="es-CO"/>
        </w:rPr>
        <w:t xml:space="preserve"> </w:t>
      </w:r>
      <w:r w:rsidRPr="00A51BF5">
        <w:rPr>
          <w:sz w:val="24"/>
          <w:lang w:val="es-CO"/>
        </w:rPr>
        <w:t>de</w:t>
      </w:r>
      <w:r w:rsidRPr="00A51BF5">
        <w:rPr>
          <w:spacing w:val="-4"/>
          <w:sz w:val="24"/>
          <w:lang w:val="es-CO"/>
        </w:rPr>
        <w:t xml:space="preserve"> </w:t>
      </w:r>
      <w:r w:rsidRPr="00A51BF5">
        <w:rPr>
          <w:sz w:val="24"/>
          <w:lang w:val="es-CO"/>
        </w:rPr>
        <w:t>las</w:t>
      </w:r>
      <w:r w:rsidRPr="00A51BF5">
        <w:rPr>
          <w:spacing w:val="-4"/>
          <w:sz w:val="24"/>
          <w:lang w:val="es-CO"/>
        </w:rPr>
        <w:t xml:space="preserve"> </w:t>
      </w:r>
      <w:r w:rsidRPr="00A51BF5">
        <w:rPr>
          <w:sz w:val="24"/>
          <w:lang w:val="es-CO"/>
        </w:rPr>
        <w:t>siguientes</w:t>
      </w:r>
      <w:r w:rsidRPr="00A51BF5">
        <w:rPr>
          <w:spacing w:val="-3"/>
          <w:sz w:val="24"/>
          <w:lang w:val="es-CO"/>
        </w:rPr>
        <w:t xml:space="preserve"> </w:t>
      </w:r>
      <w:r w:rsidRPr="00A51BF5">
        <w:rPr>
          <w:sz w:val="24"/>
          <w:lang w:val="es-CO"/>
        </w:rPr>
        <w:t>políticas:</w:t>
      </w:r>
    </w:p>
    <w:p w14:paraId="1E38FF16" w14:textId="77777777" w:rsidR="00BD6814" w:rsidRPr="00A51BF5" w:rsidRDefault="000E0286" w:rsidP="00150DE0">
      <w:pPr>
        <w:pStyle w:val="Prrafodelista"/>
        <w:numPr>
          <w:ilvl w:val="1"/>
          <w:numId w:val="97"/>
        </w:numPr>
        <w:tabs>
          <w:tab w:val="left" w:pos="883"/>
          <w:tab w:val="left" w:pos="885"/>
        </w:tabs>
        <w:spacing w:line="292" w:lineRule="auto"/>
        <w:ind w:right="168"/>
        <w:rPr>
          <w:sz w:val="24"/>
          <w:lang w:val="es-CO"/>
        </w:rPr>
      </w:pPr>
      <w:r w:rsidRPr="00A51BF5">
        <w:rPr>
          <w:spacing w:val="-4"/>
          <w:sz w:val="24"/>
          <w:lang w:val="es-CO"/>
        </w:rPr>
        <w:t>Para</w:t>
      </w:r>
      <w:r w:rsidRPr="00A51BF5">
        <w:rPr>
          <w:spacing w:val="-8"/>
          <w:sz w:val="24"/>
          <w:lang w:val="es-CO"/>
        </w:rPr>
        <w:t xml:space="preserve"> </w:t>
      </w:r>
      <w:r w:rsidRPr="00A51BF5">
        <w:rPr>
          <w:spacing w:val="-4"/>
          <w:sz w:val="24"/>
          <w:lang w:val="es-CO"/>
        </w:rPr>
        <w:t>todos</w:t>
      </w:r>
      <w:r w:rsidRPr="00A51BF5">
        <w:rPr>
          <w:spacing w:val="-9"/>
          <w:sz w:val="24"/>
          <w:lang w:val="es-CO"/>
        </w:rPr>
        <w:t xml:space="preserve"> </w:t>
      </w:r>
      <w:r w:rsidRPr="00A51BF5">
        <w:rPr>
          <w:spacing w:val="-4"/>
          <w:sz w:val="24"/>
          <w:lang w:val="es-CO"/>
        </w:rPr>
        <w:t>los</w:t>
      </w:r>
      <w:r w:rsidRPr="00A51BF5">
        <w:rPr>
          <w:spacing w:val="-9"/>
          <w:sz w:val="24"/>
          <w:lang w:val="es-CO"/>
        </w:rPr>
        <w:t xml:space="preserve"> </w:t>
      </w:r>
      <w:r w:rsidRPr="00A51BF5">
        <w:rPr>
          <w:spacing w:val="-4"/>
          <w:sz w:val="24"/>
          <w:lang w:val="es-CO"/>
        </w:rPr>
        <w:t>servidores</w:t>
      </w:r>
      <w:r w:rsidRPr="00A51BF5">
        <w:rPr>
          <w:spacing w:val="-9"/>
          <w:sz w:val="24"/>
          <w:lang w:val="es-CO"/>
        </w:rPr>
        <w:t xml:space="preserve"> </w:t>
      </w:r>
      <w:r w:rsidRPr="00A51BF5">
        <w:rPr>
          <w:spacing w:val="-4"/>
          <w:sz w:val="24"/>
          <w:lang w:val="es-CO"/>
        </w:rPr>
        <w:t>que</w:t>
      </w:r>
      <w:r w:rsidRPr="00A51BF5">
        <w:rPr>
          <w:spacing w:val="-9"/>
          <w:sz w:val="24"/>
          <w:lang w:val="es-CO"/>
        </w:rPr>
        <w:t xml:space="preserve"> </w:t>
      </w:r>
      <w:r w:rsidRPr="00A51BF5">
        <w:rPr>
          <w:spacing w:val="-4"/>
          <w:sz w:val="24"/>
          <w:lang w:val="es-CO"/>
        </w:rPr>
        <w:t>tienen</w:t>
      </w:r>
      <w:r w:rsidRPr="00A51BF5">
        <w:rPr>
          <w:spacing w:val="-9"/>
          <w:sz w:val="24"/>
          <w:lang w:val="es-CO"/>
        </w:rPr>
        <w:t xml:space="preserve"> </w:t>
      </w:r>
      <w:r w:rsidRPr="00A51BF5">
        <w:rPr>
          <w:spacing w:val="-4"/>
          <w:sz w:val="24"/>
          <w:lang w:val="es-CO"/>
        </w:rPr>
        <w:t>Active</w:t>
      </w:r>
      <w:r w:rsidRPr="00A51BF5">
        <w:rPr>
          <w:spacing w:val="-9"/>
          <w:sz w:val="24"/>
          <w:lang w:val="es-CO"/>
        </w:rPr>
        <w:t xml:space="preserve"> </w:t>
      </w:r>
      <w:proofErr w:type="spellStart"/>
      <w:r w:rsidRPr="00A51BF5">
        <w:rPr>
          <w:spacing w:val="-4"/>
          <w:sz w:val="24"/>
          <w:lang w:val="es-CO"/>
        </w:rPr>
        <w:t>Directory</w:t>
      </w:r>
      <w:proofErr w:type="spellEnd"/>
      <w:r w:rsidRPr="00A51BF5">
        <w:rPr>
          <w:spacing w:val="-4"/>
          <w:sz w:val="24"/>
          <w:lang w:val="es-CO"/>
        </w:rPr>
        <w:t>,</w:t>
      </w:r>
      <w:r w:rsidRPr="00A51BF5">
        <w:rPr>
          <w:spacing w:val="-9"/>
          <w:sz w:val="24"/>
          <w:lang w:val="es-CO"/>
        </w:rPr>
        <w:t xml:space="preserve"> </w:t>
      </w:r>
      <w:r w:rsidRPr="00A51BF5">
        <w:rPr>
          <w:spacing w:val="-4"/>
          <w:sz w:val="24"/>
          <w:lang w:val="es-CO"/>
        </w:rPr>
        <w:t>DHCP,</w:t>
      </w:r>
      <w:r w:rsidRPr="00A51BF5">
        <w:rPr>
          <w:spacing w:val="-9"/>
          <w:sz w:val="24"/>
          <w:lang w:val="es-CO"/>
        </w:rPr>
        <w:t xml:space="preserve"> </w:t>
      </w:r>
      <w:r w:rsidRPr="00A51BF5">
        <w:rPr>
          <w:spacing w:val="-4"/>
          <w:sz w:val="24"/>
          <w:lang w:val="es-CO"/>
        </w:rPr>
        <w:t>DNS,</w:t>
      </w:r>
      <w:r w:rsidRPr="00A51BF5">
        <w:rPr>
          <w:spacing w:val="-9"/>
          <w:sz w:val="24"/>
          <w:lang w:val="es-CO"/>
        </w:rPr>
        <w:t xml:space="preserve"> </w:t>
      </w:r>
      <w:r w:rsidRPr="00A51BF5">
        <w:rPr>
          <w:spacing w:val="-4"/>
          <w:sz w:val="24"/>
          <w:lang w:val="es-CO"/>
        </w:rPr>
        <w:t>WINS</w:t>
      </w:r>
      <w:r w:rsidRPr="00A51BF5">
        <w:rPr>
          <w:spacing w:val="-9"/>
          <w:sz w:val="24"/>
          <w:lang w:val="es-CO"/>
        </w:rPr>
        <w:t xml:space="preserve"> </w:t>
      </w:r>
      <w:r w:rsidRPr="00A51BF5">
        <w:rPr>
          <w:spacing w:val="-4"/>
          <w:sz w:val="24"/>
          <w:lang w:val="es-CO"/>
        </w:rPr>
        <w:t>en</w:t>
      </w:r>
      <w:r w:rsidRPr="00A51BF5">
        <w:rPr>
          <w:spacing w:val="-9"/>
          <w:sz w:val="24"/>
          <w:lang w:val="es-CO"/>
        </w:rPr>
        <w:t xml:space="preserve"> </w:t>
      </w:r>
      <w:r w:rsidRPr="00A51BF5">
        <w:rPr>
          <w:spacing w:val="-4"/>
          <w:sz w:val="24"/>
          <w:lang w:val="es-CO"/>
        </w:rPr>
        <w:t>cada seccional</w:t>
      </w:r>
      <w:r w:rsidRPr="00A51BF5">
        <w:rPr>
          <w:spacing w:val="-8"/>
          <w:sz w:val="24"/>
          <w:lang w:val="es-CO"/>
        </w:rPr>
        <w:t xml:space="preserve"> </w:t>
      </w:r>
      <w:r w:rsidRPr="00A51BF5">
        <w:rPr>
          <w:spacing w:val="-4"/>
          <w:sz w:val="24"/>
          <w:lang w:val="es-CO"/>
        </w:rPr>
        <w:t>debe</w:t>
      </w:r>
      <w:r w:rsidRPr="00A51BF5">
        <w:rPr>
          <w:spacing w:val="-7"/>
          <w:sz w:val="24"/>
          <w:lang w:val="es-CO"/>
        </w:rPr>
        <w:t xml:space="preserve"> </w:t>
      </w:r>
      <w:r w:rsidRPr="00A51BF5">
        <w:rPr>
          <w:spacing w:val="-4"/>
          <w:sz w:val="24"/>
          <w:lang w:val="es-CO"/>
        </w:rPr>
        <w:t>existir</w:t>
      </w:r>
      <w:r w:rsidRPr="00A51BF5">
        <w:rPr>
          <w:spacing w:val="-7"/>
          <w:sz w:val="24"/>
          <w:lang w:val="es-CO"/>
        </w:rPr>
        <w:t xml:space="preserve"> </w:t>
      </w:r>
      <w:r w:rsidRPr="00A51BF5">
        <w:rPr>
          <w:spacing w:val="-4"/>
          <w:sz w:val="24"/>
          <w:lang w:val="es-CO"/>
        </w:rPr>
        <w:t>un</w:t>
      </w:r>
      <w:r w:rsidRPr="00A51BF5">
        <w:rPr>
          <w:spacing w:val="-8"/>
          <w:sz w:val="24"/>
          <w:lang w:val="es-CO"/>
        </w:rPr>
        <w:t xml:space="preserve"> </w:t>
      </w:r>
      <w:r w:rsidRPr="00A51BF5">
        <w:rPr>
          <w:spacing w:val="-4"/>
          <w:sz w:val="24"/>
          <w:lang w:val="es-CO"/>
        </w:rPr>
        <w:t>servidor</w:t>
      </w:r>
      <w:r w:rsidRPr="00A51BF5">
        <w:rPr>
          <w:spacing w:val="-9"/>
          <w:sz w:val="24"/>
          <w:lang w:val="es-CO"/>
        </w:rPr>
        <w:t xml:space="preserve"> </w:t>
      </w:r>
      <w:r w:rsidRPr="00A51BF5">
        <w:rPr>
          <w:spacing w:val="-4"/>
          <w:sz w:val="24"/>
          <w:lang w:val="es-CO"/>
        </w:rPr>
        <w:t>que</w:t>
      </w:r>
      <w:r w:rsidRPr="00A51BF5">
        <w:rPr>
          <w:spacing w:val="-7"/>
          <w:sz w:val="24"/>
          <w:lang w:val="es-CO"/>
        </w:rPr>
        <w:t xml:space="preserve"> </w:t>
      </w:r>
      <w:r w:rsidRPr="00A51BF5">
        <w:rPr>
          <w:spacing w:val="-4"/>
          <w:sz w:val="24"/>
          <w:lang w:val="es-CO"/>
        </w:rPr>
        <w:t>pueda</w:t>
      </w:r>
      <w:r w:rsidRPr="00A51BF5">
        <w:rPr>
          <w:spacing w:val="-11"/>
          <w:sz w:val="24"/>
          <w:lang w:val="es-CO"/>
        </w:rPr>
        <w:t xml:space="preserve"> </w:t>
      </w:r>
      <w:r w:rsidRPr="00A51BF5">
        <w:rPr>
          <w:spacing w:val="-4"/>
          <w:sz w:val="24"/>
          <w:lang w:val="es-CO"/>
        </w:rPr>
        <w:t>entrar</w:t>
      </w:r>
      <w:r w:rsidRPr="00A51BF5">
        <w:rPr>
          <w:spacing w:val="-9"/>
          <w:sz w:val="24"/>
          <w:lang w:val="es-CO"/>
        </w:rPr>
        <w:t xml:space="preserve"> </w:t>
      </w:r>
      <w:r w:rsidRPr="00A51BF5">
        <w:rPr>
          <w:spacing w:val="-4"/>
          <w:sz w:val="24"/>
          <w:lang w:val="es-CO"/>
        </w:rPr>
        <w:t>en</w:t>
      </w:r>
      <w:r w:rsidRPr="00A51BF5">
        <w:rPr>
          <w:spacing w:val="-8"/>
          <w:sz w:val="24"/>
          <w:lang w:val="es-CO"/>
        </w:rPr>
        <w:t xml:space="preserve"> </w:t>
      </w:r>
      <w:r w:rsidRPr="00A51BF5">
        <w:rPr>
          <w:spacing w:val="-4"/>
          <w:sz w:val="24"/>
          <w:lang w:val="es-CO"/>
        </w:rPr>
        <w:t>funcionamiento</w:t>
      </w:r>
      <w:r w:rsidRPr="00A51BF5">
        <w:rPr>
          <w:spacing w:val="-8"/>
          <w:sz w:val="24"/>
          <w:lang w:val="es-CO"/>
        </w:rPr>
        <w:t xml:space="preserve"> </w:t>
      </w:r>
      <w:r w:rsidRPr="00A51BF5">
        <w:rPr>
          <w:spacing w:val="-4"/>
          <w:sz w:val="24"/>
          <w:lang w:val="es-CO"/>
        </w:rPr>
        <w:t>luego</w:t>
      </w:r>
      <w:r w:rsidRPr="00A51BF5">
        <w:rPr>
          <w:spacing w:val="-8"/>
          <w:sz w:val="24"/>
          <w:lang w:val="es-CO"/>
        </w:rPr>
        <w:t xml:space="preserve"> </w:t>
      </w:r>
      <w:r w:rsidRPr="00A51BF5">
        <w:rPr>
          <w:spacing w:val="-4"/>
          <w:sz w:val="24"/>
          <w:lang w:val="es-CO"/>
        </w:rPr>
        <w:t xml:space="preserve">de </w:t>
      </w:r>
      <w:r w:rsidRPr="00A51BF5">
        <w:rPr>
          <w:sz w:val="24"/>
          <w:lang w:val="es-CO"/>
        </w:rPr>
        <w:t>quedar</w:t>
      </w:r>
      <w:r w:rsidRPr="00A51BF5">
        <w:rPr>
          <w:spacing w:val="-25"/>
          <w:sz w:val="24"/>
          <w:lang w:val="es-CO"/>
        </w:rPr>
        <w:t xml:space="preserve"> </w:t>
      </w:r>
      <w:r w:rsidRPr="00A51BF5">
        <w:rPr>
          <w:sz w:val="24"/>
          <w:lang w:val="es-CO"/>
        </w:rPr>
        <w:t>fuera</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línea</w:t>
      </w:r>
      <w:r w:rsidRPr="00A51BF5">
        <w:rPr>
          <w:spacing w:val="-24"/>
          <w:sz w:val="24"/>
          <w:lang w:val="es-CO"/>
        </w:rPr>
        <w:t xml:space="preserve"> </w:t>
      </w:r>
      <w:r w:rsidRPr="00A51BF5">
        <w:rPr>
          <w:sz w:val="24"/>
          <w:lang w:val="es-CO"/>
        </w:rPr>
        <w:t>el</w:t>
      </w:r>
      <w:r w:rsidRPr="00A51BF5">
        <w:rPr>
          <w:spacing w:val="-22"/>
          <w:sz w:val="24"/>
          <w:lang w:val="es-CO"/>
        </w:rPr>
        <w:t xml:space="preserve"> </w:t>
      </w:r>
      <w:r w:rsidRPr="00A51BF5">
        <w:rPr>
          <w:sz w:val="24"/>
          <w:lang w:val="es-CO"/>
        </w:rPr>
        <w:t>servidor</w:t>
      </w:r>
      <w:r w:rsidRPr="00A51BF5">
        <w:rPr>
          <w:spacing w:val="-25"/>
          <w:sz w:val="24"/>
          <w:lang w:val="es-CO"/>
        </w:rPr>
        <w:t xml:space="preserve"> </w:t>
      </w:r>
      <w:r w:rsidRPr="00A51BF5">
        <w:rPr>
          <w:sz w:val="24"/>
          <w:lang w:val="es-CO"/>
        </w:rPr>
        <w:t>principal.</w:t>
      </w:r>
    </w:p>
    <w:p w14:paraId="0B9EA10C" w14:textId="77777777" w:rsidR="00BD6814" w:rsidRPr="00A51BF5" w:rsidRDefault="000E0286" w:rsidP="00150DE0">
      <w:pPr>
        <w:pStyle w:val="Prrafodelista"/>
        <w:numPr>
          <w:ilvl w:val="1"/>
          <w:numId w:val="97"/>
        </w:numPr>
        <w:tabs>
          <w:tab w:val="left" w:pos="883"/>
          <w:tab w:val="left" w:pos="885"/>
        </w:tabs>
        <w:spacing w:line="290" w:lineRule="auto"/>
        <w:ind w:right="168"/>
        <w:rPr>
          <w:sz w:val="24"/>
          <w:lang w:val="es-CO"/>
        </w:rPr>
      </w:pPr>
      <w:r w:rsidRPr="00A51BF5">
        <w:rPr>
          <w:spacing w:val="-2"/>
          <w:sz w:val="24"/>
          <w:lang w:val="es-CO"/>
        </w:rPr>
        <w:t>Para</w:t>
      </w:r>
      <w:r w:rsidRPr="00A51BF5">
        <w:rPr>
          <w:spacing w:val="-13"/>
          <w:sz w:val="24"/>
          <w:lang w:val="es-CO"/>
        </w:rPr>
        <w:t xml:space="preserve"> </w:t>
      </w:r>
      <w:r w:rsidRPr="00A51BF5">
        <w:rPr>
          <w:spacing w:val="-2"/>
          <w:sz w:val="24"/>
          <w:lang w:val="es-CO"/>
        </w:rPr>
        <w:t>servidores</w:t>
      </w:r>
      <w:r w:rsidRPr="00A51BF5">
        <w:rPr>
          <w:spacing w:val="-14"/>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dominio</w:t>
      </w:r>
      <w:r w:rsidRPr="00A51BF5">
        <w:rPr>
          <w:spacing w:val="-15"/>
          <w:sz w:val="24"/>
          <w:lang w:val="es-CO"/>
        </w:rPr>
        <w:t xml:space="preserve"> </w:t>
      </w:r>
      <w:r w:rsidRPr="00A51BF5">
        <w:rPr>
          <w:spacing w:val="-2"/>
          <w:sz w:val="24"/>
          <w:lang w:val="es-CO"/>
        </w:rPr>
        <w:t>en</w:t>
      </w:r>
      <w:r w:rsidRPr="00A51BF5">
        <w:rPr>
          <w:spacing w:val="-15"/>
          <w:sz w:val="24"/>
          <w:lang w:val="es-CO"/>
        </w:rPr>
        <w:t xml:space="preserve"> </w:t>
      </w:r>
      <w:r w:rsidRPr="00A51BF5">
        <w:rPr>
          <w:spacing w:val="-2"/>
          <w:sz w:val="24"/>
          <w:lang w:val="es-CO"/>
        </w:rPr>
        <w:t>cada</w:t>
      </w:r>
      <w:r w:rsidRPr="00A51BF5">
        <w:rPr>
          <w:spacing w:val="-15"/>
          <w:sz w:val="24"/>
          <w:lang w:val="es-CO"/>
        </w:rPr>
        <w:t xml:space="preserve"> </w:t>
      </w:r>
      <w:r w:rsidRPr="00A51BF5">
        <w:rPr>
          <w:spacing w:val="-2"/>
          <w:sz w:val="24"/>
          <w:lang w:val="es-CO"/>
        </w:rPr>
        <w:t>seccional</w:t>
      </w:r>
      <w:r w:rsidRPr="00A51BF5">
        <w:rPr>
          <w:spacing w:val="-11"/>
          <w:sz w:val="24"/>
          <w:lang w:val="es-CO"/>
        </w:rPr>
        <w:t xml:space="preserve"> </w:t>
      </w:r>
      <w:r w:rsidRPr="00A51BF5">
        <w:rPr>
          <w:spacing w:val="-2"/>
          <w:sz w:val="24"/>
          <w:lang w:val="es-CO"/>
        </w:rPr>
        <w:t>debe</w:t>
      </w:r>
      <w:r w:rsidRPr="00A51BF5">
        <w:rPr>
          <w:spacing w:val="-14"/>
          <w:sz w:val="24"/>
          <w:lang w:val="es-CO"/>
        </w:rPr>
        <w:t xml:space="preserve"> </w:t>
      </w:r>
      <w:r w:rsidRPr="00A51BF5">
        <w:rPr>
          <w:spacing w:val="-2"/>
          <w:sz w:val="24"/>
          <w:lang w:val="es-CO"/>
        </w:rPr>
        <w:t>existir</w:t>
      </w:r>
      <w:r w:rsidRPr="00A51BF5">
        <w:rPr>
          <w:spacing w:val="-14"/>
          <w:sz w:val="24"/>
          <w:lang w:val="es-CO"/>
        </w:rPr>
        <w:t xml:space="preserve"> </w:t>
      </w:r>
      <w:r w:rsidRPr="00A51BF5">
        <w:rPr>
          <w:spacing w:val="-2"/>
          <w:sz w:val="24"/>
          <w:lang w:val="es-CO"/>
        </w:rPr>
        <w:t>un</w:t>
      </w:r>
      <w:r w:rsidRPr="00A51BF5">
        <w:rPr>
          <w:spacing w:val="-13"/>
          <w:sz w:val="24"/>
          <w:lang w:val="es-CO"/>
        </w:rPr>
        <w:t xml:space="preserve"> </w:t>
      </w:r>
      <w:r w:rsidRPr="00A51BF5">
        <w:rPr>
          <w:spacing w:val="-2"/>
          <w:sz w:val="24"/>
          <w:lang w:val="es-CO"/>
        </w:rPr>
        <w:t>servidor</w:t>
      </w:r>
      <w:r w:rsidRPr="00A51BF5">
        <w:rPr>
          <w:spacing w:val="-14"/>
          <w:sz w:val="24"/>
          <w:lang w:val="es-CO"/>
        </w:rPr>
        <w:t xml:space="preserve"> </w:t>
      </w:r>
      <w:r w:rsidRPr="00A51BF5">
        <w:rPr>
          <w:spacing w:val="-2"/>
          <w:sz w:val="24"/>
          <w:lang w:val="es-CO"/>
        </w:rPr>
        <w:t>adicional del</w:t>
      </w:r>
      <w:r w:rsidRPr="00A51BF5">
        <w:rPr>
          <w:spacing w:val="-17"/>
          <w:sz w:val="24"/>
          <w:lang w:val="es-CO"/>
        </w:rPr>
        <w:t xml:space="preserve"> </w:t>
      </w:r>
      <w:r w:rsidRPr="00A51BF5">
        <w:rPr>
          <w:spacing w:val="-2"/>
          <w:sz w:val="24"/>
          <w:lang w:val="es-CO"/>
        </w:rPr>
        <w:t>dominio</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una</w:t>
      </w:r>
      <w:r w:rsidRPr="00A51BF5">
        <w:rPr>
          <w:spacing w:val="-16"/>
          <w:sz w:val="24"/>
          <w:lang w:val="es-CO"/>
        </w:rPr>
        <w:t xml:space="preserve"> </w:t>
      </w:r>
      <w:r w:rsidRPr="00A51BF5">
        <w:rPr>
          <w:spacing w:val="-2"/>
          <w:sz w:val="24"/>
          <w:lang w:val="es-CO"/>
        </w:rPr>
        <w:t>réplica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su</w:t>
      </w:r>
      <w:r w:rsidRPr="00A51BF5">
        <w:rPr>
          <w:spacing w:val="-16"/>
          <w:sz w:val="24"/>
          <w:lang w:val="es-CO"/>
        </w:rPr>
        <w:t xml:space="preserve"> </w:t>
      </w:r>
      <w:r w:rsidRPr="00A51BF5">
        <w:rPr>
          <w:spacing w:val="-2"/>
          <w:sz w:val="24"/>
          <w:lang w:val="es-CO"/>
        </w:rPr>
        <w:t>catálogo</w:t>
      </w:r>
      <w:r w:rsidRPr="00A51BF5">
        <w:rPr>
          <w:spacing w:val="-16"/>
          <w:sz w:val="24"/>
          <w:lang w:val="es-CO"/>
        </w:rPr>
        <w:t xml:space="preserve"> </w:t>
      </w:r>
      <w:r w:rsidRPr="00A51BF5">
        <w:rPr>
          <w:spacing w:val="-2"/>
          <w:sz w:val="24"/>
          <w:lang w:val="es-CO"/>
        </w:rPr>
        <w:t>global</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mayor</w:t>
      </w:r>
      <w:r w:rsidRPr="00A51BF5">
        <w:rPr>
          <w:spacing w:val="-16"/>
          <w:sz w:val="24"/>
          <w:lang w:val="es-CO"/>
        </w:rPr>
        <w:t xml:space="preserve"> </w:t>
      </w:r>
      <w:r w:rsidRPr="00A51BF5">
        <w:rPr>
          <w:spacing w:val="-2"/>
          <w:sz w:val="24"/>
          <w:lang w:val="es-CO"/>
        </w:rPr>
        <w:t>disponibilidad</w:t>
      </w:r>
      <w:r w:rsidRPr="00A51BF5">
        <w:rPr>
          <w:spacing w:val="-16"/>
          <w:sz w:val="24"/>
          <w:lang w:val="es-CO"/>
        </w:rPr>
        <w:t xml:space="preserve"> </w:t>
      </w:r>
      <w:r w:rsidRPr="00A51BF5">
        <w:rPr>
          <w:spacing w:val="-2"/>
          <w:sz w:val="24"/>
          <w:lang w:val="es-CO"/>
        </w:rPr>
        <w:t>del dominio.</w:t>
      </w:r>
    </w:p>
    <w:p w14:paraId="5F9509B9" w14:textId="77777777" w:rsidR="00BD6814" w:rsidRPr="00A51BF5" w:rsidRDefault="000E0286" w:rsidP="00150DE0">
      <w:pPr>
        <w:pStyle w:val="Prrafodelista"/>
        <w:numPr>
          <w:ilvl w:val="1"/>
          <w:numId w:val="97"/>
        </w:numPr>
        <w:tabs>
          <w:tab w:val="left" w:pos="883"/>
          <w:tab w:val="left" w:pos="885"/>
        </w:tabs>
        <w:spacing w:before="4" w:line="292" w:lineRule="auto"/>
        <w:ind w:right="167"/>
        <w:rPr>
          <w:sz w:val="24"/>
          <w:lang w:val="es-CO"/>
        </w:rPr>
      </w:pPr>
      <w:r w:rsidRPr="00A51BF5">
        <w:rPr>
          <w:spacing w:val="-2"/>
          <w:sz w:val="24"/>
          <w:lang w:val="es-CO"/>
        </w:rPr>
        <w:t>La</w:t>
      </w:r>
      <w:r w:rsidRPr="00A51BF5">
        <w:rPr>
          <w:spacing w:val="-13"/>
          <w:sz w:val="24"/>
          <w:lang w:val="es-CO"/>
        </w:rPr>
        <w:t xml:space="preserve"> </w:t>
      </w:r>
      <w:r w:rsidRPr="00A51BF5">
        <w:rPr>
          <w:spacing w:val="-2"/>
          <w:sz w:val="24"/>
          <w:lang w:val="es-CO"/>
        </w:rPr>
        <w:t>disponibilidad</w:t>
      </w:r>
      <w:r w:rsidRPr="00A51BF5">
        <w:rPr>
          <w:spacing w:val="-13"/>
          <w:sz w:val="24"/>
          <w:lang w:val="es-CO"/>
        </w:rPr>
        <w:t xml:space="preserve"> </w:t>
      </w:r>
      <w:r w:rsidRPr="00A51BF5">
        <w:rPr>
          <w:spacing w:val="-2"/>
          <w:sz w:val="24"/>
          <w:lang w:val="es-CO"/>
        </w:rPr>
        <w:t>del</w:t>
      </w:r>
      <w:r w:rsidRPr="00A51BF5">
        <w:rPr>
          <w:spacing w:val="-12"/>
          <w:sz w:val="24"/>
          <w:lang w:val="es-CO"/>
        </w:rPr>
        <w:t xml:space="preserve"> </w:t>
      </w:r>
      <w:r w:rsidRPr="00A51BF5">
        <w:rPr>
          <w:spacing w:val="-2"/>
          <w:sz w:val="24"/>
          <w:lang w:val="es-CO"/>
        </w:rPr>
        <w:t>servicio</w:t>
      </w:r>
      <w:r w:rsidRPr="00A51BF5">
        <w:rPr>
          <w:spacing w:val="-13"/>
          <w:sz w:val="24"/>
          <w:lang w:val="es-CO"/>
        </w:rPr>
        <w:t xml:space="preserve"> </w:t>
      </w:r>
      <w:r w:rsidRPr="00A51BF5">
        <w:rPr>
          <w:spacing w:val="-2"/>
          <w:sz w:val="24"/>
          <w:lang w:val="es-CO"/>
        </w:rPr>
        <w:t>DHCP</w:t>
      </w:r>
      <w:r w:rsidRPr="00A51BF5">
        <w:rPr>
          <w:spacing w:val="-12"/>
          <w:sz w:val="24"/>
          <w:lang w:val="es-CO"/>
        </w:rPr>
        <w:t xml:space="preserve"> </w:t>
      </w:r>
      <w:r w:rsidRPr="00A51BF5">
        <w:rPr>
          <w:spacing w:val="-2"/>
          <w:sz w:val="24"/>
          <w:lang w:val="es-CO"/>
        </w:rPr>
        <w:t>depende</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tener</w:t>
      </w:r>
      <w:r w:rsidRPr="00A51BF5">
        <w:rPr>
          <w:spacing w:val="-13"/>
          <w:sz w:val="24"/>
          <w:lang w:val="es-CO"/>
        </w:rPr>
        <w:t xml:space="preserve"> </w:t>
      </w:r>
      <w:r w:rsidRPr="00A51BF5">
        <w:rPr>
          <w:spacing w:val="-2"/>
          <w:sz w:val="24"/>
          <w:lang w:val="es-CO"/>
        </w:rPr>
        <w:t>una</w:t>
      </w:r>
      <w:r w:rsidRPr="00A51BF5">
        <w:rPr>
          <w:spacing w:val="-13"/>
          <w:sz w:val="24"/>
          <w:lang w:val="es-CO"/>
        </w:rPr>
        <w:t xml:space="preserve"> </w:t>
      </w:r>
      <w:r w:rsidRPr="00A51BF5">
        <w:rPr>
          <w:spacing w:val="-2"/>
          <w:sz w:val="24"/>
          <w:lang w:val="es-CO"/>
        </w:rPr>
        <w:t>copia</w:t>
      </w:r>
      <w:r w:rsidRPr="00A51BF5">
        <w:rPr>
          <w:spacing w:val="-13"/>
          <w:sz w:val="24"/>
          <w:lang w:val="es-CO"/>
        </w:rPr>
        <w:t xml:space="preserve"> </w:t>
      </w:r>
      <w:r w:rsidRPr="00A51BF5">
        <w:rPr>
          <w:spacing w:val="-2"/>
          <w:sz w:val="24"/>
          <w:lang w:val="es-CO"/>
        </w:rPr>
        <w:t>periódica</w:t>
      </w:r>
      <w:r w:rsidRPr="00A51BF5">
        <w:rPr>
          <w:spacing w:val="-13"/>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 xml:space="preserve">la </w:t>
      </w:r>
      <w:r w:rsidRPr="00A51BF5">
        <w:rPr>
          <w:sz w:val="24"/>
          <w:lang w:val="es-CO"/>
        </w:rPr>
        <w:t>base de datos DHCP principal</w:t>
      </w:r>
      <w:r w:rsidRPr="00A51BF5">
        <w:rPr>
          <w:spacing w:val="-1"/>
          <w:sz w:val="24"/>
          <w:lang w:val="es-CO"/>
        </w:rPr>
        <w:t xml:space="preserve"> </w:t>
      </w:r>
      <w:r w:rsidRPr="00A51BF5">
        <w:rPr>
          <w:sz w:val="24"/>
          <w:lang w:val="es-CO"/>
        </w:rPr>
        <w:t xml:space="preserve">en el servidor adicional. El servicio DHCP en el </w:t>
      </w:r>
      <w:r w:rsidRPr="00A51BF5">
        <w:rPr>
          <w:spacing w:val="-8"/>
          <w:sz w:val="24"/>
          <w:lang w:val="es-CO"/>
        </w:rPr>
        <w:lastRenderedPageBreak/>
        <w:t>servidor adicional</w:t>
      </w:r>
      <w:r w:rsidRPr="00A51BF5">
        <w:rPr>
          <w:spacing w:val="-1"/>
          <w:sz w:val="24"/>
          <w:lang w:val="es-CO"/>
        </w:rPr>
        <w:t xml:space="preserve"> </w:t>
      </w:r>
      <w:r w:rsidRPr="00A51BF5">
        <w:rPr>
          <w:spacing w:val="-8"/>
          <w:sz w:val="24"/>
          <w:lang w:val="es-CO"/>
        </w:rPr>
        <w:t>estará detenido y entrará en funcionamiento en caso</w:t>
      </w:r>
      <w:r w:rsidRPr="00A51BF5">
        <w:rPr>
          <w:sz w:val="24"/>
          <w:lang w:val="es-CO"/>
        </w:rPr>
        <w:t xml:space="preserve"> </w:t>
      </w:r>
      <w:r w:rsidRPr="00A51BF5">
        <w:rPr>
          <w:spacing w:val="-8"/>
          <w:sz w:val="24"/>
          <w:lang w:val="es-CO"/>
        </w:rPr>
        <w:t xml:space="preserve">de quedar </w:t>
      </w:r>
      <w:r w:rsidRPr="00A51BF5">
        <w:rPr>
          <w:sz w:val="24"/>
          <w:lang w:val="es-CO"/>
        </w:rPr>
        <w:t>fuera</w:t>
      </w:r>
      <w:r w:rsidRPr="00A51BF5">
        <w:rPr>
          <w:spacing w:val="-20"/>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línea</w:t>
      </w:r>
      <w:r w:rsidRPr="00A51BF5">
        <w:rPr>
          <w:spacing w:val="-19"/>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principal.</w:t>
      </w:r>
    </w:p>
    <w:p w14:paraId="73A2D92B" w14:textId="77777777" w:rsidR="00BD6814" w:rsidRPr="00A51BF5" w:rsidRDefault="000E0286" w:rsidP="00150DE0">
      <w:pPr>
        <w:pStyle w:val="Prrafodelista"/>
        <w:numPr>
          <w:ilvl w:val="1"/>
          <w:numId w:val="97"/>
        </w:numPr>
        <w:tabs>
          <w:tab w:val="left" w:pos="883"/>
          <w:tab w:val="left" w:pos="885"/>
        </w:tabs>
        <w:spacing w:line="292" w:lineRule="auto"/>
        <w:ind w:right="170"/>
        <w:rPr>
          <w:sz w:val="24"/>
          <w:lang w:val="es-CO"/>
        </w:rPr>
      </w:pPr>
      <w:r w:rsidRPr="00A51BF5">
        <w:rPr>
          <w:sz w:val="24"/>
          <w:lang w:val="es-CO"/>
        </w:rPr>
        <w:t>Es importante que los servidores DHCP estén habilitados en los switches centrales</w:t>
      </w:r>
      <w:r w:rsidRPr="00A51BF5">
        <w:rPr>
          <w:spacing w:val="-19"/>
          <w:sz w:val="24"/>
          <w:lang w:val="es-CO"/>
        </w:rPr>
        <w:t xml:space="preserve"> </w:t>
      </w:r>
      <w:r w:rsidRPr="00A51BF5">
        <w:rPr>
          <w:sz w:val="24"/>
          <w:lang w:val="es-CO"/>
        </w:rPr>
        <w:t>(</w:t>
      </w:r>
      <w:proofErr w:type="spellStart"/>
      <w:r w:rsidRPr="00A51BF5">
        <w:rPr>
          <w:sz w:val="24"/>
          <w:lang w:val="es-CO"/>
        </w:rPr>
        <w:t>core</w:t>
      </w:r>
      <w:proofErr w:type="spellEnd"/>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distribución),</w:t>
      </w:r>
      <w:r w:rsidRPr="00A51BF5">
        <w:rPr>
          <w:spacing w:val="-18"/>
          <w:sz w:val="24"/>
          <w:lang w:val="es-CO"/>
        </w:rPr>
        <w:t xml:space="preserve"> </w:t>
      </w:r>
      <w:r w:rsidRPr="00A51BF5">
        <w:rPr>
          <w:sz w:val="24"/>
          <w:lang w:val="es-CO"/>
        </w:rPr>
        <w:t>a</w:t>
      </w:r>
      <w:r w:rsidRPr="00A51BF5">
        <w:rPr>
          <w:spacing w:val="-17"/>
          <w:sz w:val="24"/>
          <w:lang w:val="es-CO"/>
        </w:rPr>
        <w:t xml:space="preserve"> </w:t>
      </w:r>
      <w:r w:rsidRPr="00A51BF5">
        <w:rPr>
          <w:sz w:val="24"/>
          <w:lang w:val="es-CO"/>
        </w:rPr>
        <w:t>menos</w:t>
      </w:r>
      <w:r w:rsidRPr="00A51BF5">
        <w:rPr>
          <w:spacing w:val="-19"/>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análisis</w:t>
      </w:r>
      <w:r w:rsidRPr="00A51BF5">
        <w:rPr>
          <w:spacing w:val="-18"/>
          <w:sz w:val="24"/>
          <w:lang w:val="es-CO"/>
        </w:rPr>
        <w:t xml:space="preserve"> </w:t>
      </w:r>
      <w:r w:rsidRPr="00A51BF5">
        <w:rPr>
          <w:sz w:val="24"/>
          <w:lang w:val="es-CO"/>
        </w:rPr>
        <w:t>puntual</w:t>
      </w:r>
      <w:r w:rsidRPr="00A51BF5">
        <w:rPr>
          <w:spacing w:val="-15"/>
          <w:sz w:val="24"/>
          <w:lang w:val="es-CO"/>
        </w:rPr>
        <w:t xml:space="preserve"> </w:t>
      </w:r>
      <w:r w:rsidRPr="00A51BF5">
        <w:rPr>
          <w:sz w:val="24"/>
          <w:lang w:val="es-CO"/>
        </w:rPr>
        <w:t>concluya</w:t>
      </w:r>
      <w:r w:rsidRPr="00A51BF5">
        <w:rPr>
          <w:spacing w:val="-19"/>
          <w:sz w:val="24"/>
          <w:lang w:val="es-CO"/>
        </w:rPr>
        <w:t xml:space="preserve"> </w:t>
      </w:r>
      <w:r w:rsidRPr="00A51BF5">
        <w:rPr>
          <w:sz w:val="24"/>
          <w:lang w:val="es-CO"/>
        </w:rPr>
        <w:t xml:space="preserve">lo </w:t>
      </w:r>
      <w:r w:rsidRPr="00A51BF5">
        <w:rPr>
          <w:spacing w:val="-2"/>
          <w:sz w:val="24"/>
          <w:lang w:val="es-CO"/>
        </w:rPr>
        <w:t>contrario.</w:t>
      </w:r>
    </w:p>
    <w:p w14:paraId="49723417" w14:textId="77777777" w:rsidR="00BD6814" w:rsidRPr="00A51BF5" w:rsidRDefault="000E0286" w:rsidP="00150DE0">
      <w:pPr>
        <w:pStyle w:val="Prrafodelista"/>
        <w:numPr>
          <w:ilvl w:val="1"/>
          <w:numId w:val="97"/>
        </w:numPr>
        <w:tabs>
          <w:tab w:val="left" w:pos="883"/>
          <w:tab w:val="left" w:pos="885"/>
        </w:tabs>
        <w:spacing w:line="290" w:lineRule="auto"/>
        <w:ind w:right="169"/>
        <w:rPr>
          <w:sz w:val="24"/>
          <w:lang w:val="es-CO"/>
        </w:rPr>
      </w:pPr>
      <w:r w:rsidRPr="00A51BF5">
        <w:rPr>
          <w:sz w:val="24"/>
          <w:lang w:val="es-CO"/>
        </w:rPr>
        <w:t>El</w:t>
      </w:r>
      <w:r w:rsidRPr="00A51BF5">
        <w:rPr>
          <w:spacing w:val="-2"/>
          <w:sz w:val="24"/>
          <w:lang w:val="es-CO"/>
        </w:rPr>
        <w:t xml:space="preserve"> </w:t>
      </w:r>
      <w:r w:rsidRPr="00A51BF5">
        <w:rPr>
          <w:sz w:val="24"/>
          <w:lang w:val="es-CO"/>
        </w:rPr>
        <w:t>servicio</w:t>
      </w:r>
      <w:r w:rsidRPr="00A51BF5">
        <w:rPr>
          <w:spacing w:val="-2"/>
          <w:sz w:val="24"/>
          <w:lang w:val="es-CO"/>
        </w:rPr>
        <w:t xml:space="preserve"> </w:t>
      </w:r>
      <w:r w:rsidRPr="00A51BF5">
        <w:rPr>
          <w:sz w:val="24"/>
          <w:lang w:val="es-CO"/>
        </w:rPr>
        <w:t>DNS</w:t>
      </w:r>
      <w:r w:rsidRPr="00A51BF5">
        <w:rPr>
          <w:spacing w:val="-3"/>
          <w:sz w:val="24"/>
          <w:lang w:val="es-CO"/>
        </w:rPr>
        <w:t xml:space="preserve"> </w:t>
      </w:r>
      <w:r w:rsidRPr="00A51BF5">
        <w:rPr>
          <w:sz w:val="24"/>
          <w:lang w:val="es-CO"/>
        </w:rPr>
        <w:t>existirá</w:t>
      </w:r>
      <w:r w:rsidRPr="00A51BF5">
        <w:rPr>
          <w:spacing w:val="-2"/>
          <w:sz w:val="24"/>
          <w:lang w:val="es-CO"/>
        </w:rPr>
        <w:t xml:space="preserve"> </w:t>
      </w:r>
      <w:r w:rsidRPr="00A51BF5">
        <w:rPr>
          <w:sz w:val="24"/>
          <w:lang w:val="es-CO"/>
        </w:rPr>
        <w:t>en</w:t>
      </w:r>
      <w:r w:rsidRPr="00A51BF5">
        <w:rPr>
          <w:spacing w:val="-1"/>
          <w:sz w:val="24"/>
          <w:lang w:val="es-CO"/>
        </w:rPr>
        <w:t xml:space="preserve"> </w:t>
      </w:r>
      <w:r w:rsidRPr="00A51BF5">
        <w:rPr>
          <w:sz w:val="24"/>
          <w:lang w:val="es-CO"/>
        </w:rPr>
        <w:t>el</w:t>
      </w:r>
      <w:r w:rsidRPr="00A51BF5">
        <w:rPr>
          <w:spacing w:val="-1"/>
          <w:sz w:val="24"/>
          <w:lang w:val="es-CO"/>
        </w:rPr>
        <w:t xml:space="preserve"> </w:t>
      </w:r>
      <w:r w:rsidRPr="00A51BF5">
        <w:rPr>
          <w:sz w:val="24"/>
          <w:lang w:val="es-CO"/>
        </w:rPr>
        <w:t>servidor</w:t>
      </w:r>
      <w:r w:rsidRPr="00A51BF5">
        <w:rPr>
          <w:spacing w:val="-3"/>
          <w:sz w:val="24"/>
          <w:lang w:val="es-CO"/>
        </w:rPr>
        <w:t xml:space="preserve"> </w:t>
      </w:r>
      <w:r w:rsidRPr="00A51BF5">
        <w:rPr>
          <w:sz w:val="24"/>
          <w:lang w:val="es-CO"/>
        </w:rPr>
        <w:t>adicional</w:t>
      </w:r>
      <w:r w:rsidRPr="00A51BF5">
        <w:rPr>
          <w:spacing w:val="-2"/>
          <w:sz w:val="24"/>
          <w:lang w:val="es-CO"/>
        </w:rPr>
        <w:t xml:space="preserve"> </w:t>
      </w:r>
      <w:r w:rsidRPr="00A51BF5">
        <w:rPr>
          <w:sz w:val="24"/>
          <w:lang w:val="es-CO"/>
        </w:rPr>
        <w:t>con</w:t>
      </w:r>
      <w:r w:rsidRPr="00A51BF5">
        <w:rPr>
          <w:spacing w:val="-3"/>
          <w:sz w:val="24"/>
          <w:lang w:val="es-CO"/>
        </w:rPr>
        <w:t xml:space="preserve"> </w:t>
      </w:r>
      <w:r w:rsidRPr="00A51BF5">
        <w:rPr>
          <w:sz w:val="24"/>
          <w:lang w:val="es-CO"/>
        </w:rPr>
        <w:t>zonas</w:t>
      </w:r>
      <w:r w:rsidRPr="00A51BF5">
        <w:rPr>
          <w:spacing w:val="-1"/>
          <w:sz w:val="24"/>
          <w:lang w:val="es-CO"/>
        </w:rPr>
        <w:t xml:space="preserve"> </w:t>
      </w:r>
      <w:r w:rsidRPr="00A51BF5">
        <w:rPr>
          <w:sz w:val="24"/>
          <w:lang w:val="es-CO"/>
        </w:rPr>
        <w:t>secundarias</w:t>
      </w:r>
      <w:r w:rsidRPr="00A51BF5">
        <w:rPr>
          <w:spacing w:val="-1"/>
          <w:sz w:val="24"/>
          <w:lang w:val="es-CO"/>
        </w:rPr>
        <w:t xml:space="preserve"> </w:t>
      </w:r>
      <w:r w:rsidRPr="00A51BF5">
        <w:rPr>
          <w:sz w:val="24"/>
          <w:lang w:val="es-CO"/>
        </w:rPr>
        <w:t>y</w:t>
      </w:r>
      <w:r w:rsidRPr="00A51BF5">
        <w:rPr>
          <w:spacing w:val="-2"/>
          <w:sz w:val="24"/>
          <w:lang w:val="es-CO"/>
        </w:rPr>
        <w:t xml:space="preserve"> </w:t>
      </w:r>
      <w:r w:rsidRPr="00A51BF5">
        <w:rPr>
          <w:sz w:val="24"/>
          <w:lang w:val="es-CO"/>
        </w:rPr>
        <w:t xml:space="preserve">debe </w:t>
      </w:r>
      <w:r w:rsidRPr="00A51BF5">
        <w:rPr>
          <w:spacing w:val="-2"/>
          <w:sz w:val="24"/>
          <w:lang w:val="es-CO"/>
        </w:rPr>
        <w:t>estar,</w:t>
      </w:r>
      <w:r w:rsidRPr="00A51BF5">
        <w:rPr>
          <w:spacing w:val="-21"/>
          <w:sz w:val="24"/>
          <w:lang w:val="es-CO"/>
        </w:rPr>
        <w:t xml:space="preserve"> </w:t>
      </w:r>
      <w:r w:rsidRPr="00A51BF5">
        <w:rPr>
          <w:spacing w:val="-2"/>
          <w:sz w:val="24"/>
          <w:lang w:val="es-CO"/>
        </w:rPr>
        <w:t>tanto</w:t>
      </w:r>
      <w:r w:rsidRPr="00A51BF5">
        <w:rPr>
          <w:spacing w:val="-23"/>
          <w:sz w:val="24"/>
          <w:lang w:val="es-CO"/>
        </w:rPr>
        <w:t xml:space="preserve"> </w:t>
      </w:r>
      <w:r w:rsidRPr="00A51BF5">
        <w:rPr>
          <w:spacing w:val="-2"/>
          <w:sz w:val="24"/>
          <w:lang w:val="es-CO"/>
        </w:rPr>
        <w:t>el</w:t>
      </w:r>
      <w:r w:rsidRPr="00A51BF5">
        <w:rPr>
          <w:spacing w:val="-22"/>
          <w:sz w:val="24"/>
          <w:lang w:val="es-CO"/>
        </w:rPr>
        <w:t xml:space="preserve"> </w:t>
      </w:r>
      <w:r w:rsidRPr="00A51BF5">
        <w:rPr>
          <w:spacing w:val="-2"/>
          <w:sz w:val="24"/>
          <w:lang w:val="es-CO"/>
        </w:rPr>
        <w:t>DNS</w:t>
      </w:r>
      <w:r w:rsidRPr="00A51BF5">
        <w:rPr>
          <w:spacing w:val="-21"/>
          <w:sz w:val="24"/>
          <w:lang w:val="es-CO"/>
        </w:rPr>
        <w:t xml:space="preserve"> </w:t>
      </w:r>
      <w:r w:rsidRPr="00A51BF5">
        <w:rPr>
          <w:spacing w:val="-2"/>
          <w:sz w:val="24"/>
          <w:lang w:val="es-CO"/>
        </w:rPr>
        <w:t>principal</w:t>
      </w:r>
      <w:r w:rsidRPr="00A51BF5">
        <w:rPr>
          <w:spacing w:val="-23"/>
          <w:sz w:val="24"/>
          <w:lang w:val="es-CO"/>
        </w:rPr>
        <w:t xml:space="preserve"> </w:t>
      </w:r>
      <w:r w:rsidRPr="00A51BF5">
        <w:rPr>
          <w:spacing w:val="-2"/>
          <w:sz w:val="24"/>
          <w:lang w:val="es-CO"/>
        </w:rPr>
        <w:t>como</w:t>
      </w:r>
      <w:r w:rsidRPr="00A51BF5">
        <w:rPr>
          <w:spacing w:val="-23"/>
          <w:sz w:val="24"/>
          <w:lang w:val="es-CO"/>
        </w:rPr>
        <w:t xml:space="preserve"> </w:t>
      </w:r>
      <w:r w:rsidRPr="00A51BF5">
        <w:rPr>
          <w:spacing w:val="-2"/>
          <w:sz w:val="24"/>
          <w:lang w:val="es-CO"/>
        </w:rPr>
        <w:t>el</w:t>
      </w:r>
      <w:r w:rsidRPr="00A51BF5">
        <w:rPr>
          <w:spacing w:val="-22"/>
          <w:sz w:val="24"/>
          <w:lang w:val="es-CO"/>
        </w:rPr>
        <w:t xml:space="preserve"> </w:t>
      </w:r>
      <w:r w:rsidRPr="00A51BF5">
        <w:rPr>
          <w:spacing w:val="-2"/>
          <w:sz w:val="24"/>
          <w:lang w:val="es-CO"/>
        </w:rPr>
        <w:t>DNS</w:t>
      </w:r>
      <w:r w:rsidRPr="00A51BF5">
        <w:rPr>
          <w:spacing w:val="-21"/>
          <w:sz w:val="24"/>
          <w:lang w:val="es-CO"/>
        </w:rPr>
        <w:t xml:space="preserve"> </w:t>
      </w:r>
      <w:r w:rsidRPr="00A51BF5">
        <w:rPr>
          <w:spacing w:val="-2"/>
          <w:sz w:val="24"/>
          <w:lang w:val="es-CO"/>
        </w:rPr>
        <w:t>secundario,</w:t>
      </w:r>
      <w:r w:rsidRPr="00A51BF5">
        <w:rPr>
          <w:spacing w:val="-21"/>
          <w:sz w:val="24"/>
          <w:lang w:val="es-CO"/>
        </w:rPr>
        <w:t xml:space="preserve"> </w:t>
      </w:r>
      <w:r w:rsidRPr="00A51BF5">
        <w:rPr>
          <w:spacing w:val="-2"/>
          <w:sz w:val="24"/>
          <w:lang w:val="es-CO"/>
        </w:rPr>
        <w:t>en</w:t>
      </w:r>
      <w:r w:rsidRPr="00A51BF5">
        <w:rPr>
          <w:spacing w:val="-23"/>
          <w:sz w:val="24"/>
          <w:lang w:val="es-CO"/>
        </w:rPr>
        <w:t xml:space="preserve"> </w:t>
      </w:r>
      <w:r w:rsidRPr="00A51BF5">
        <w:rPr>
          <w:spacing w:val="-2"/>
          <w:sz w:val="24"/>
          <w:lang w:val="es-CO"/>
        </w:rPr>
        <w:t>la</w:t>
      </w:r>
      <w:r w:rsidRPr="00A51BF5">
        <w:rPr>
          <w:spacing w:val="-21"/>
          <w:sz w:val="24"/>
          <w:lang w:val="es-CO"/>
        </w:rPr>
        <w:t xml:space="preserve"> </w:t>
      </w:r>
      <w:r w:rsidRPr="00A51BF5">
        <w:rPr>
          <w:spacing w:val="-2"/>
          <w:sz w:val="24"/>
          <w:lang w:val="es-CO"/>
        </w:rPr>
        <w:t>configuración</w:t>
      </w:r>
      <w:r w:rsidRPr="00A51BF5">
        <w:rPr>
          <w:spacing w:val="-23"/>
          <w:sz w:val="24"/>
          <w:lang w:val="es-CO"/>
        </w:rPr>
        <w:t xml:space="preserve"> </w:t>
      </w:r>
      <w:r w:rsidRPr="00A51BF5">
        <w:rPr>
          <w:spacing w:val="-2"/>
          <w:sz w:val="24"/>
          <w:lang w:val="es-CO"/>
        </w:rPr>
        <w:t>DHCP.</w:t>
      </w:r>
    </w:p>
    <w:p w14:paraId="3D453EBB" w14:textId="77777777" w:rsidR="00BD6814" w:rsidRPr="00A51BF5" w:rsidRDefault="000E0286" w:rsidP="00150DE0">
      <w:pPr>
        <w:pStyle w:val="Prrafodelista"/>
        <w:numPr>
          <w:ilvl w:val="1"/>
          <w:numId w:val="97"/>
        </w:numPr>
        <w:tabs>
          <w:tab w:val="left" w:pos="883"/>
          <w:tab w:val="left" w:pos="885"/>
        </w:tabs>
        <w:spacing w:line="292" w:lineRule="auto"/>
        <w:ind w:right="167"/>
        <w:rPr>
          <w:sz w:val="24"/>
          <w:lang w:val="es-CO"/>
        </w:rPr>
      </w:pPr>
      <w:r w:rsidRPr="00A51BF5">
        <w:rPr>
          <w:spacing w:val="-8"/>
          <w:sz w:val="24"/>
          <w:lang w:val="es-CO"/>
        </w:rPr>
        <w:t>El</w:t>
      </w:r>
      <w:r w:rsidRPr="00A51BF5">
        <w:rPr>
          <w:spacing w:val="-11"/>
          <w:sz w:val="24"/>
          <w:lang w:val="es-CO"/>
        </w:rPr>
        <w:t xml:space="preserve"> </w:t>
      </w:r>
      <w:r w:rsidRPr="00A51BF5">
        <w:rPr>
          <w:spacing w:val="-8"/>
          <w:sz w:val="24"/>
          <w:lang w:val="es-CO"/>
        </w:rPr>
        <w:t>servicio</w:t>
      </w:r>
      <w:r w:rsidRPr="00A51BF5">
        <w:rPr>
          <w:spacing w:val="-10"/>
          <w:sz w:val="24"/>
          <w:lang w:val="es-CO"/>
        </w:rPr>
        <w:t xml:space="preserve"> </w:t>
      </w:r>
      <w:r w:rsidRPr="00A51BF5">
        <w:rPr>
          <w:spacing w:val="-8"/>
          <w:sz w:val="24"/>
          <w:lang w:val="es-CO"/>
        </w:rPr>
        <w:t>WINS</w:t>
      </w:r>
      <w:r w:rsidRPr="00A51BF5">
        <w:rPr>
          <w:spacing w:val="-10"/>
          <w:sz w:val="24"/>
          <w:lang w:val="es-CO"/>
        </w:rPr>
        <w:t xml:space="preserve"> </w:t>
      </w:r>
      <w:r w:rsidRPr="00A51BF5">
        <w:rPr>
          <w:spacing w:val="-8"/>
          <w:sz w:val="24"/>
          <w:lang w:val="es-CO"/>
        </w:rPr>
        <w:t>no</w:t>
      </w:r>
      <w:r w:rsidRPr="00A51BF5">
        <w:rPr>
          <w:spacing w:val="-10"/>
          <w:sz w:val="24"/>
          <w:lang w:val="es-CO"/>
        </w:rPr>
        <w:t xml:space="preserve"> </w:t>
      </w:r>
      <w:r w:rsidRPr="00A51BF5">
        <w:rPr>
          <w:spacing w:val="-8"/>
          <w:sz w:val="24"/>
          <w:lang w:val="es-CO"/>
        </w:rPr>
        <w:t>es</w:t>
      </w:r>
      <w:r w:rsidRPr="00A51BF5">
        <w:rPr>
          <w:spacing w:val="-10"/>
          <w:sz w:val="24"/>
          <w:lang w:val="es-CO"/>
        </w:rPr>
        <w:t xml:space="preserve"> </w:t>
      </w:r>
      <w:r w:rsidRPr="00A51BF5">
        <w:rPr>
          <w:spacing w:val="-8"/>
          <w:sz w:val="24"/>
          <w:lang w:val="es-CO"/>
        </w:rPr>
        <w:t>un</w:t>
      </w:r>
      <w:r w:rsidRPr="00A51BF5">
        <w:rPr>
          <w:spacing w:val="-10"/>
          <w:sz w:val="24"/>
          <w:lang w:val="es-CO"/>
        </w:rPr>
        <w:t xml:space="preserve"> </w:t>
      </w:r>
      <w:r w:rsidRPr="00A51BF5">
        <w:rPr>
          <w:spacing w:val="-8"/>
          <w:sz w:val="24"/>
          <w:lang w:val="es-CO"/>
        </w:rPr>
        <w:t>servicio</w:t>
      </w:r>
      <w:r w:rsidRPr="00A51BF5">
        <w:rPr>
          <w:spacing w:val="-10"/>
          <w:sz w:val="24"/>
          <w:lang w:val="es-CO"/>
        </w:rPr>
        <w:t xml:space="preserve"> </w:t>
      </w:r>
      <w:r w:rsidRPr="00A51BF5">
        <w:rPr>
          <w:spacing w:val="-8"/>
          <w:sz w:val="24"/>
          <w:lang w:val="es-CO"/>
        </w:rPr>
        <w:t>crítico,</w:t>
      </w:r>
      <w:r w:rsidRPr="00A51BF5">
        <w:rPr>
          <w:spacing w:val="-7"/>
          <w:sz w:val="24"/>
          <w:lang w:val="es-CO"/>
        </w:rPr>
        <w:t xml:space="preserve"> </w:t>
      </w:r>
      <w:r w:rsidRPr="00A51BF5">
        <w:rPr>
          <w:spacing w:val="-8"/>
          <w:sz w:val="24"/>
          <w:lang w:val="es-CO"/>
        </w:rPr>
        <w:t>y en</w:t>
      </w:r>
      <w:r w:rsidRPr="00A51BF5">
        <w:rPr>
          <w:spacing w:val="-10"/>
          <w:sz w:val="24"/>
          <w:lang w:val="es-CO"/>
        </w:rPr>
        <w:t xml:space="preserve"> </w:t>
      </w:r>
      <w:r w:rsidRPr="00A51BF5">
        <w:rPr>
          <w:spacing w:val="-8"/>
          <w:sz w:val="24"/>
          <w:lang w:val="es-CO"/>
        </w:rPr>
        <w:t>caso</w:t>
      </w:r>
      <w:r w:rsidRPr="00A51BF5">
        <w:rPr>
          <w:spacing w:val="-11"/>
          <w:sz w:val="24"/>
          <w:lang w:val="es-CO"/>
        </w:rPr>
        <w:t xml:space="preserve"> </w:t>
      </w:r>
      <w:r w:rsidRPr="00A51BF5">
        <w:rPr>
          <w:spacing w:val="-8"/>
          <w:sz w:val="24"/>
          <w:lang w:val="es-CO"/>
        </w:rPr>
        <w:t>de</w:t>
      </w:r>
      <w:r w:rsidRPr="00A51BF5">
        <w:rPr>
          <w:spacing w:val="-6"/>
          <w:sz w:val="24"/>
          <w:lang w:val="es-CO"/>
        </w:rPr>
        <w:t xml:space="preserve"> </w:t>
      </w:r>
      <w:r w:rsidRPr="00A51BF5">
        <w:rPr>
          <w:spacing w:val="-8"/>
          <w:sz w:val="24"/>
          <w:lang w:val="es-CO"/>
        </w:rPr>
        <w:t>quedar</w:t>
      </w:r>
      <w:r w:rsidRPr="00A51BF5">
        <w:rPr>
          <w:spacing w:val="-11"/>
          <w:sz w:val="24"/>
          <w:lang w:val="es-CO"/>
        </w:rPr>
        <w:t xml:space="preserve"> </w:t>
      </w:r>
      <w:r w:rsidRPr="00A51BF5">
        <w:rPr>
          <w:spacing w:val="-8"/>
          <w:sz w:val="24"/>
          <w:lang w:val="es-CO"/>
        </w:rPr>
        <w:t>fuera de</w:t>
      </w:r>
      <w:r w:rsidRPr="00A51BF5">
        <w:rPr>
          <w:spacing w:val="-7"/>
          <w:sz w:val="24"/>
          <w:lang w:val="es-CO"/>
        </w:rPr>
        <w:t xml:space="preserve"> </w:t>
      </w:r>
      <w:r w:rsidRPr="00A51BF5">
        <w:rPr>
          <w:spacing w:val="-8"/>
          <w:sz w:val="24"/>
          <w:lang w:val="es-CO"/>
        </w:rPr>
        <w:t>línea</w:t>
      </w:r>
      <w:r w:rsidRPr="00A51BF5">
        <w:rPr>
          <w:spacing w:val="-11"/>
          <w:sz w:val="24"/>
          <w:lang w:val="es-CO"/>
        </w:rPr>
        <w:t xml:space="preserve"> </w:t>
      </w:r>
      <w:r w:rsidRPr="00A51BF5">
        <w:rPr>
          <w:spacing w:val="-8"/>
          <w:sz w:val="24"/>
          <w:lang w:val="es-CO"/>
        </w:rPr>
        <w:t xml:space="preserve">puede </w:t>
      </w:r>
      <w:r w:rsidRPr="00A51BF5">
        <w:rPr>
          <w:sz w:val="24"/>
          <w:lang w:val="es-CO"/>
        </w:rPr>
        <w:t>habilitarse</w:t>
      </w:r>
      <w:r w:rsidRPr="00A51BF5">
        <w:rPr>
          <w:spacing w:val="-12"/>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servidor</w:t>
      </w:r>
      <w:r w:rsidRPr="00A51BF5">
        <w:rPr>
          <w:spacing w:val="-13"/>
          <w:sz w:val="24"/>
          <w:lang w:val="es-CO"/>
        </w:rPr>
        <w:t xml:space="preserve"> </w:t>
      </w:r>
      <w:r w:rsidRPr="00A51BF5">
        <w:rPr>
          <w:sz w:val="24"/>
          <w:lang w:val="es-CO"/>
        </w:rPr>
        <w:t>adicional</w:t>
      </w:r>
      <w:r w:rsidRPr="00A51BF5">
        <w:rPr>
          <w:spacing w:val="-13"/>
          <w:sz w:val="24"/>
          <w:lang w:val="es-CO"/>
        </w:rPr>
        <w:t xml:space="preserve"> </w:t>
      </w:r>
      <w:r w:rsidRPr="00A51BF5">
        <w:rPr>
          <w:sz w:val="24"/>
          <w:lang w:val="es-CO"/>
        </w:rPr>
        <w:t>sin</w:t>
      </w:r>
      <w:r w:rsidRPr="00A51BF5">
        <w:rPr>
          <w:spacing w:val="-13"/>
          <w:sz w:val="24"/>
          <w:lang w:val="es-CO"/>
        </w:rPr>
        <w:t xml:space="preserve"> </w:t>
      </w:r>
      <w:r w:rsidRPr="00A51BF5">
        <w:rPr>
          <w:sz w:val="24"/>
          <w:lang w:val="es-CO"/>
        </w:rPr>
        <w:t>ser</w:t>
      </w:r>
      <w:r w:rsidRPr="00A51BF5">
        <w:rPr>
          <w:spacing w:val="-11"/>
          <w:sz w:val="24"/>
          <w:lang w:val="es-CO"/>
        </w:rPr>
        <w:t xml:space="preserve"> </w:t>
      </w:r>
      <w:r w:rsidRPr="00A51BF5">
        <w:rPr>
          <w:sz w:val="24"/>
          <w:lang w:val="es-CO"/>
        </w:rPr>
        <w:t>necesario</w:t>
      </w:r>
      <w:r w:rsidRPr="00A51BF5">
        <w:rPr>
          <w:spacing w:val="-13"/>
          <w:sz w:val="24"/>
          <w:lang w:val="es-CO"/>
        </w:rPr>
        <w:t xml:space="preserve"> </w:t>
      </w:r>
      <w:r w:rsidRPr="00A51BF5">
        <w:rPr>
          <w:sz w:val="24"/>
          <w:lang w:val="es-CO"/>
        </w:rPr>
        <w:t>restaurar</w:t>
      </w:r>
      <w:r w:rsidRPr="00A51BF5">
        <w:rPr>
          <w:spacing w:val="-13"/>
          <w:sz w:val="24"/>
          <w:lang w:val="es-CO"/>
        </w:rPr>
        <w:t xml:space="preserve"> </w:t>
      </w:r>
      <w:r w:rsidRPr="00A51BF5">
        <w:rPr>
          <w:sz w:val="24"/>
          <w:lang w:val="es-CO"/>
        </w:rPr>
        <w:t>un</w:t>
      </w:r>
      <w:r w:rsidRPr="00A51BF5">
        <w:rPr>
          <w:spacing w:val="-10"/>
          <w:sz w:val="24"/>
          <w:lang w:val="es-CO"/>
        </w:rPr>
        <w:t xml:space="preserve"> </w:t>
      </w:r>
      <w:proofErr w:type="spellStart"/>
      <w:r w:rsidRPr="00A51BF5">
        <w:rPr>
          <w:sz w:val="24"/>
          <w:lang w:val="es-CO"/>
        </w:rPr>
        <w:t>Backup</w:t>
      </w:r>
      <w:proofErr w:type="spellEnd"/>
      <w:r w:rsidRPr="00A51BF5">
        <w:rPr>
          <w:spacing w:val="-10"/>
          <w:sz w:val="24"/>
          <w:lang w:val="es-CO"/>
        </w:rPr>
        <w:t xml:space="preserve"> </w:t>
      </w:r>
      <w:r w:rsidRPr="00A51BF5">
        <w:rPr>
          <w:sz w:val="24"/>
          <w:lang w:val="es-CO"/>
        </w:rPr>
        <w:t>y</w:t>
      </w:r>
      <w:r w:rsidRPr="00A51BF5">
        <w:rPr>
          <w:spacing w:val="-13"/>
          <w:sz w:val="24"/>
          <w:lang w:val="es-CO"/>
        </w:rPr>
        <w:t xml:space="preserve"> </w:t>
      </w:r>
      <w:r w:rsidRPr="00A51BF5">
        <w:rPr>
          <w:sz w:val="24"/>
          <w:lang w:val="es-CO"/>
        </w:rPr>
        <w:t>ser refrescado</w:t>
      </w:r>
      <w:r w:rsidRPr="00A51BF5">
        <w:rPr>
          <w:spacing w:val="-13"/>
          <w:sz w:val="24"/>
          <w:lang w:val="es-CO"/>
        </w:rPr>
        <w:t xml:space="preserve"> </w:t>
      </w:r>
      <w:r w:rsidRPr="00A51BF5">
        <w:rPr>
          <w:sz w:val="24"/>
          <w:lang w:val="es-CO"/>
        </w:rPr>
        <w:t>a</w:t>
      </w:r>
      <w:r w:rsidRPr="00A51BF5">
        <w:rPr>
          <w:spacing w:val="-12"/>
          <w:sz w:val="24"/>
          <w:lang w:val="es-CO"/>
        </w:rPr>
        <w:t xml:space="preserve"> </w:t>
      </w:r>
      <w:r w:rsidRPr="00A51BF5">
        <w:rPr>
          <w:sz w:val="24"/>
          <w:lang w:val="es-CO"/>
        </w:rPr>
        <w:t>medida</w:t>
      </w:r>
      <w:r w:rsidRPr="00A51BF5">
        <w:rPr>
          <w:spacing w:val="-12"/>
          <w:sz w:val="24"/>
          <w:lang w:val="es-CO"/>
        </w:rPr>
        <w:t xml:space="preserve"> </w:t>
      </w:r>
      <w:r w:rsidRPr="00A51BF5">
        <w:rPr>
          <w:sz w:val="24"/>
          <w:lang w:val="es-CO"/>
        </w:rPr>
        <w:t>que</w:t>
      </w:r>
      <w:r w:rsidRPr="00A51BF5">
        <w:rPr>
          <w:spacing w:val="-12"/>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clientes</w:t>
      </w:r>
      <w:r w:rsidRPr="00A51BF5">
        <w:rPr>
          <w:spacing w:val="-11"/>
          <w:sz w:val="24"/>
          <w:lang w:val="es-CO"/>
        </w:rPr>
        <w:t xml:space="preserve"> </w:t>
      </w:r>
      <w:r w:rsidRPr="00A51BF5">
        <w:rPr>
          <w:sz w:val="24"/>
          <w:lang w:val="es-CO"/>
        </w:rPr>
        <w:t>realicen</w:t>
      </w:r>
      <w:r w:rsidRPr="00A51BF5">
        <w:rPr>
          <w:spacing w:val="-13"/>
          <w:sz w:val="24"/>
          <w:lang w:val="es-CO"/>
        </w:rPr>
        <w:t xml:space="preserve"> </w:t>
      </w:r>
      <w:r w:rsidRPr="00A51BF5">
        <w:rPr>
          <w:sz w:val="24"/>
          <w:lang w:val="es-CO"/>
        </w:rPr>
        <w:t>consultas</w:t>
      </w:r>
      <w:r w:rsidRPr="00A51BF5">
        <w:rPr>
          <w:spacing w:val="-11"/>
          <w:sz w:val="24"/>
          <w:lang w:val="es-CO"/>
        </w:rPr>
        <w:t xml:space="preserve"> </w:t>
      </w:r>
      <w:r w:rsidRPr="00A51BF5">
        <w:rPr>
          <w:sz w:val="24"/>
          <w:lang w:val="es-CO"/>
        </w:rPr>
        <w:t>WINS.</w:t>
      </w:r>
    </w:p>
    <w:p w14:paraId="248466C0" w14:textId="184D2D51" w:rsidR="00BD6814" w:rsidRPr="00A51BF5" w:rsidRDefault="000E0286" w:rsidP="00150DE0">
      <w:pPr>
        <w:pStyle w:val="Prrafodelista"/>
        <w:numPr>
          <w:ilvl w:val="1"/>
          <w:numId w:val="97"/>
        </w:numPr>
        <w:tabs>
          <w:tab w:val="left" w:pos="885"/>
        </w:tabs>
        <w:spacing w:line="292" w:lineRule="auto"/>
        <w:ind w:right="164"/>
        <w:rPr>
          <w:sz w:val="24"/>
          <w:lang w:val="es-CO"/>
        </w:rPr>
      </w:pPr>
      <w:r w:rsidRPr="00A51BF5">
        <w:rPr>
          <w:spacing w:val="-4"/>
          <w:sz w:val="24"/>
          <w:lang w:val="es-CO"/>
        </w:rPr>
        <w:t>Realizar</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entregar</w:t>
      </w:r>
      <w:r w:rsidRPr="00A51BF5">
        <w:rPr>
          <w:spacing w:val="-14"/>
          <w:sz w:val="24"/>
          <w:lang w:val="es-CO"/>
        </w:rPr>
        <w:t xml:space="preserve"> </w:t>
      </w:r>
      <w:r w:rsidRPr="00A51BF5">
        <w:rPr>
          <w:spacing w:val="-4"/>
          <w:sz w:val="24"/>
          <w:lang w:val="es-CO"/>
        </w:rPr>
        <w:t>un</w:t>
      </w:r>
      <w:r w:rsidRPr="00A51BF5">
        <w:rPr>
          <w:spacing w:val="-14"/>
          <w:sz w:val="24"/>
          <w:lang w:val="es-CO"/>
        </w:rPr>
        <w:t xml:space="preserve"> </w:t>
      </w:r>
      <w:r w:rsidRPr="00A51BF5">
        <w:rPr>
          <w:spacing w:val="-4"/>
          <w:sz w:val="24"/>
          <w:lang w:val="es-CO"/>
        </w:rPr>
        <w:t>estudio</w:t>
      </w:r>
      <w:r w:rsidRPr="00A51BF5">
        <w:rPr>
          <w:spacing w:val="-14"/>
          <w:sz w:val="24"/>
          <w:lang w:val="es-CO"/>
        </w:rPr>
        <w:t xml:space="preserve"> </w:t>
      </w:r>
      <w:r w:rsidRPr="00A51BF5">
        <w:rPr>
          <w:spacing w:val="-4"/>
          <w:sz w:val="24"/>
          <w:lang w:val="es-CO"/>
        </w:rPr>
        <w:t>anual,</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primer</w:t>
      </w:r>
      <w:r w:rsidRPr="00A51BF5">
        <w:rPr>
          <w:spacing w:val="-14"/>
          <w:sz w:val="24"/>
          <w:lang w:val="es-CO"/>
        </w:rPr>
        <w:t xml:space="preserve"> </w:t>
      </w:r>
      <w:r w:rsidRPr="00A51BF5">
        <w:rPr>
          <w:spacing w:val="-4"/>
          <w:sz w:val="24"/>
          <w:lang w:val="es-CO"/>
        </w:rPr>
        <w:t>mes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cada</w:t>
      </w:r>
      <w:r w:rsidRPr="00A51BF5">
        <w:rPr>
          <w:spacing w:val="-14"/>
          <w:sz w:val="24"/>
          <w:lang w:val="es-CO"/>
        </w:rPr>
        <w:t xml:space="preserve"> </w:t>
      </w:r>
      <w:r w:rsidRPr="00A51BF5">
        <w:rPr>
          <w:spacing w:val="-4"/>
          <w:sz w:val="24"/>
          <w:lang w:val="es-CO"/>
        </w:rPr>
        <w:t>año</w:t>
      </w:r>
      <w:r w:rsidRPr="00A51BF5">
        <w:rPr>
          <w:spacing w:val="-14"/>
          <w:sz w:val="24"/>
          <w:lang w:val="es-CO"/>
        </w:rPr>
        <w:t xml:space="preserve"> </w:t>
      </w:r>
      <w:r w:rsidRPr="00A51BF5">
        <w:rPr>
          <w:spacing w:val="-4"/>
          <w:sz w:val="24"/>
          <w:lang w:val="es-CO"/>
        </w:rPr>
        <w:t>o</w:t>
      </w:r>
      <w:r w:rsidRPr="00A51BF5">
        <w:rPr>
          <w:spacing w:val="-15"/>
          <w:sz w:val="24"/>
          <w:lang w:val="es-CO"/>
        </w:rPr>
        <w:t xml:space="preserve"> </w:t>
      </w:r>
      <w:r w:rsidRPr="00A51BF5">
        <w:rPr>
          <w:spacing w:val="-4"/>
          <w:sz w:val="24"/>
          <w:lang w:val="es-CO"/>
        </w:rPr>
        <w:t>fracción</w:t>
      </w:r>
      <w:r w:rsidRPr="00A51BF5">
        <w:rPr>
          <w:spacing w:val="-14"/>
          <w:sz w:val="24"/>
          <w:lang w:val="es-CO"/>
        </w:rPr>
        <w:t xml:space="preserve"> </w:t>
      </w:r>
      <w:r w:rsidRPr="00A51BF5">
        <w:rPr>
          <w:spacing w:val="-4"/>
          <w:sz w:val="24"/>
          <w:lang w:val="es-CO"/>
        </w:rPr>
        <w:t>de año,</w:t>
      </w:r>
      <w:r w:rsidRPr="00A51BF5">
        <w:rPr>
          <w:spacing w:val="-12"/>
          <w:sz w:val="24"/>
          <w:lang w:val="es-CO"/>
        </w:rPr>
        <w:t xml:space="preserve"> </w:t>
      </w:r>
      <w:r w:rsidRPr="00A51BF5">
        <w:rPr>
          <w:spacing w:val="-4"/>
          <w:sz w:val="24"/>
          <w:lang w:val="es-CO"/>
        </w:rPr>
        <w:t>sobre</w:t>
      </w:r>
      <w:r w:rsidRPr="00A51BF5">
        <w:rPr>
          <w:spacing w:val="-12"/>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posibilidad</w:t>
      </w:r>
      <w:r w:rsidRPr="00A51BF5">
        <w:rPr>
          <w:spacing w:val="-14"/>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migrar</w:t>
      </w:r>
      <w:r w:rsidRPr="00A51BF5">
        <w:rPr>
          <w:spacing w:val="-12"/>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implementar</w:t>
      </w:r>
      <w:r w:rsidRPr="00A51BF5">
        <w:rPr>
          <w:spacing w:val="-15"/>
          <w:sz w:val="24"/>
          <w:lang w:val="es-CO"/>
        </w:rPr>
        <w:t xml:space="preserve"> </w:t>
      </w:r>
      <w:r w:rsidRPr="00A51BF5">
        <w:rPr>
          <w:spacing w:val="-4"/>
          <w:sz w:val="24"/>
          <w:lang w:val="es-CO"/>
        </w:rPr>
        <w:t>nuevos</w:t>
      </w:r>
      <w:r w:rsidRPr="00A51BF5">
        <w:rPr>
          <w:spacing w:val="-12"/>
          <w:sz w:val="24"/>
          <w:lang w:val="es-CO"/>
        </w:rPr>
        <w:t xml:space="preserve"> </w:t>
      </w:r>
      <w:r w:rsidRPr="00A51BF5">
        <w:rPr>
          <w:spacing w:val="-4"/>
          <w:sz w:val="24"/>
          <w:lang w:val="es-CO"/>
        </w:rPr>
        <w:t>servicios</w:t>
      </w:r>
      <w:r w:rsidRPr="00A51BF5">
        <w:rPr>
          <w:spacing w:val="-12"/>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protocolos, con</w:t>
      </w:r>
      <w:r w:rsidRPr="00A51BF5">
        <w:rPr>
          <w:spacing w:val="-13"/>
          <w:sz w:val="24"/>
          <w:lang w:val="es-CO"/>
        </w:rPr>
        <w:t xml:space="preserve"> </w:t>
      </w:r>
      <w:r w:rsidRPr="00A51BF5">
        <w:rPr>
          <w:spacing w:val="-4"/>
          <w:sz w:val="24"/>
          <w:lang w:val="es-CO"/>
        </w:rPr>
        <w:t>respecto</w:t>
      </w:r>
      <w:r w:rsidRPr="00A51BF5">
        <w:rPr>
          <w:spacing w:val="-13"/>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anteriormente</w:t>
      </w:r>
      <w:r w:rsidRPr="00A51BF5">
        <w:rPr>
          <w:spacing w:val="-10"/>
          <w:sz w:val="24"/>
          <w:lang w:val="es-CO"/>
        </w:rPr>
        <w:t xml:space="preserve"> </w:t>
      </w:r>
      <w:r w:rsidRPr="00A51BF5">
        <w:rPr>
          <w:spacing w:val="-4"/>
          <w:sz w:val="24"/>
          <w:lang w:val="es-CO"/>
        </w:rPr>
        <w:t>mencionados,</w:t>
      </w:r>
      <w:r w:rsidRPr="00A51BF5">
        <w:rPr>
          <w:spacing w:val="-10"/>
          <w:sz w:val="24"/>
          <w:lang w:val="es-CO"/>
        </w:rPr>
        <w:t xml:space="preserve"> </w:t>
      </w:r>
      <w:r w:rsidRPr="00A51BF5">
        <w:rPr>
          <w:spacing w:val="-4"/>
          <w:sz w:val="24"/>
          <w:lang w:val="es-CO"/>
        </w:rPr>
        <w:t>considerando</w:t>
      </w:r>
      <w:r w:rsidRPr="00A51BF5">
        <w:rPr>
          <w:spacing w:val="-11"/>
          <w:sz w:val="24"/>
          <w:lang w:val="es-CO"/>
        </w:rPr>
        <w:t xml:space="preserve"> </w:t>
      </w:r>
      <w:r w:rsidRPr="00A51BF5">
        <w:rPr>
          <w:spacing w:val="-4"/>
          <w:sz w:val="24"/>
          <w:lang w:val="es-CO"/>
        </w:rPr>
        <w:t>las</w:t>
      </w:r>
      <w:r w:rsidRPr="00A51BF5">
        <w:rPr>
          <w:spacing w:val="-10"/>
          <w:sz w:val="24"/>
          <w:lang w:val="es-CO"/>
        </w:rPr>
        <w:t xml:space="preserve"> </w:t>
      </w:r>
      <w:r w:rsidRPr="00A51BF5">
        <w:rPr>
          <w:spacing w:val="-4"/>
          <w:sz w:val="24"/>
          <w:lang w:val="es-CO"/>
        </w:rPr>
        <w:t>características de</w:t>
      </w:r>
      <w:r w:rsidRPr="00A51BF5">
        <w:rPr>
          <w:spacing w:val="-11"/>
          <w:sz w:val="24"/>
          <w:lang w:val="es-CO"/>
        </w:rPr>
        <w:t xml:space="preserve"> </w:t>
      </w:r>
      <w:proofErr w:type="spellStart"/>
      <w:r w:rsidR="00000299" w:rsidRPr="00A51BF5">
        <w:rPr>
          <w:spacing w:val="-4"/>
          <w:sz w:val="24"/>
          <w:lang w:val="es-CO"/>
        </w:rPr>
        <w:t>lA</w:t>
      </w:r>
      <w:proofErr w:type="spellEnd"/>
      <w:r w:rsidRPr="00A51BF5">
        <w:rPr>
          <w:spacing w:val="-11"/>
          <w:sz w:val="24"/>
          <w:lang w:val="es-CO"/>
        </w:rPr>
        <w:t xml:space="preserve"> </w:t>
      </w:r>
      <w:r w:rsidRPr="00A51BF5">
        <w:rPr>
          <w:spacing w:val="-4"/>
          <w:sz w:val="24"/>
          <w:lang w:val="es-CO"/>
        </w:rPr>
        <w:t>RAMA</w:t>
      </w:r>
      <w:r w:rsidRPr="00A51BF5">
        <w:rPr>
          <w:spacing w:val="-11"/>
          <w:sz w:val="24"/>
          <w:lang w:val="es-CO"/>
        </w:rPr>
        <w:t xml:space="preserve"> </w:t>
      </w:r>
      <w:r w:rsidRPr="00A51BF5">
        <w:rPr>
          <w:spacing w:val="-4"/>
          <w:sz w:val="24"/>
          <w:lang w:val="es-CO"/>
        </w:rPr>
        <w:t>JUDICIAL</w:t>
      </w:r>
      <w:r w:rsidRPr="00A51BF5">
        <w:rPr>
          <w:spacing w:val="-11"/>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los</w:t>
      </w:r>
      <w:r w:rsidRPr="00A51BF5">
        <w:rPr>
          <w:spacing w:val="-11"/>
          <w:sz w:val="24"/>
          <w:lang w:val="es-CO"/>
        </w:rPr>
        <w:t xml:space="preserve"> </w:t>
      </w:r>
      <w:r w:rsidRPr="00A51BF5">
        <w:rPr>
          <w:spacing w:val="-4"/>
          <w:sz w:val="24"/>
          <w:lang w:val="es-CO"/>
        </w:rPr>
        <w:t>avances</w:t>
      </w:r>
      <w:r w:rsidRPr="00A51BF5">
        <w:rPr>
          <w:spacing w:val="-10"/>
          <w:sz w:val="24"/>
          <w:lang w:val="es-CO"/>
        </w:rPr>
        <w:t xml:space="preserve"> </w:t>
      </w:r>
      <w:r w:rsidRPr="00A51BF5">
        <w:rPr>
          <w:spacing w:val="-4"/>
          <w:sz w:val="24"/>
          <w:lang w:val="es-CO"/>
        </w:rPr>
        <w:t>en</w:t>
      </w:r>
      <w:r w:rsidRPr="00A51BF5">
        <w:rPr>
          <w:spacing w:val="-11"/>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tecnología,</w:t>
      </w:r>
      <w:r w:rsidRPr="00A51BF5">
        <w:rPr>
          <w:spacing w:val="-10"/>
          <w:sz w:val="24"/>
          <w:lang w:val="es-CO"/>
        </w:rPr>
        <w:t xml:space="preserve"> </w:t>
      </w:r>
      <w:r w:rsidRPr="00A51BF5">
        <w:rPr>
          <w:spacing w:val="-4"/>
          <w:sz w:val="24"/>
          <w:lang w:val="es-CO"/>
        </w:rPr>
        <w:t>como</w:t>
      </w:r>
      <w:r w:rsidRPr="00A51BF5">
        <w:rPr>
          <w:spacing w:val="-12"/>
          <w:sz w:val="24"/>
          <w:lang w:val="es-CO"/>
        </w:rPr>
        <w:t xml:space="preserve"> </w:t>
      </w:r>
      <w:r w:rsidRPr="00A51BF5">
        <w:rPr>
          <w:spacing w:val="-4"/>
          <w:sz w:val="24"/>
          <w:lang w:val="es-CO"/>
        </w:rPr>
        <w:t>por</w:t>
      </w:r>
      <w:r w:rsidRPr="00A51BF5">
        <w:rPr>
          <w:spacing w:val="-12"/>
          <w:sz w:val="24"/>
          <w:lang w:val="es-CO"/>
        </w:rPr>
        <w:t xml:space="preserve"> </w:t>
      </w:r>
      <w:r w:rsidRPr="00A51BF5">
        <w:rPr>
          <w:spacing w:val="-4"/>
          <w:sz w:val="24"/>
          <w:lang w:val="es-CO"/>
        </w:rPr>
        <w:t>ejemplo</w:t>
      </w:r>
      <w:r w:rsidRPr="00A51BF5">
        <w:rPr>
          <w:spacing w:val="-12"/>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 xml:space="preserve">mejor </w:t>
      </w:r>
      <w:r w:rsidRPr="00A51BF5">
        <w:rPr>
          <w:sz w:val="24"/>
          <w:lang w:val="es-CO"/>
        </w:rPr>
        <w:t>alternativa</w:t>
      </w:r>
      <w:r w:rsidRPr="00A51BF5">
        <w:rPr>
          <w:spacing w:val="-13"/>
          <w:sz w:val="24"/>
          <w:lang w:val="es-CO"/>
        </w:rPr>
        <w:t xml:space="preserve"> </w:t>
      </w:r>
      <w:r w:rsidRPr="00A51BF5">
        <w:rPr>
          <w:sz w:val="24"/>
          <w:lang w:val="es-CO"/>
        </w:rPr>
        <w:t>entre</w:t>
      </w:r>
      <w:r w:rsidRPr="00A51BF5">
        <w:rPr>
          <w:spacing w:val="-11"/>
          <w:sz w:val="24"/>
          <w:lang w:val="es-CO"/>
        </w:rPr>
        <w:t xml:space="preserve"> </w:t>
      </w:r>
      <w:r w:rsidRPr="00A51BF5">
        <w:rPr>
          <w:sz w:val="24"/>
          <w:lang w:val="es-CO"/>
        </w:rPr>
        <w:t>RADIUS</w:t>
      </w:r>
      <w:r w:rsidRPr="00A51BF5">
        <w:rPr>
          <w:spacing w:val="-11"/>
          <w:sz w:val="24"/>
          <w:lang w:val="es-CO"/>
        </w:rPr>
        <w:t xml:space="preserve"> </w:t>
      </w:r>
      <w:r w:rsidRPr="00A51BF5">
        <w:rPr>
          <w:sz w:val="24"/>
          <w:lang w:val="es-CO"/>
        </w:rPr>
        <w:t>y</w:t>
      </w:r>
      <w:r w:rsidRPr="00A51BF5">
        <w:rPr>
          <w:spacing w:val="-13"/>
          <w:sz w:val="24"/>
          <w:lang w:val="es-CO"/>
        </w:rPr>
        <w:t xml:space="preserve"> </w:t>
      </w:r>
      <w:r w:rsidRPr="00A51BF5">
        <w:rPr>
          <w:sz w:val="24"/>
          <w:lang w:val="es-CO"/>
        </w:rPr>
        <w:t>TACACS.</w:t>
      </w:r>
    </w:p>
    <w:p w14:paraId="06668CED" w14:textId="77777777" w:rsidR="00BD6814" w:rsidRPr="00A51BF5" w:rsidRDefault="00BD6814" w:rsidP="00150DE0">
      <w:pPr>
        <w:pStyle w:val="Textoindependiente"/>
        <w:rPr>
          <w:lang w:val="es-CO"/>
        </w:rPr>
      </w:pPr>
    </w:p>
    <w:p w14:paraId="5157FB1A" w14:textId="4D1355B5" w:rsidR="00BD6814" w:rsidRPr="00A51BF5" w:rsidRDefault="000E0286" w:rsidP="006324F6">
      <w:pPr>
        <w:tabs>
          <w:tab w:val="left" w:pos="1605"/>
        </w:tabs>
        <w:ind w:left="525"/>
        <w:rPr>
          <w:lang w:val="es-CO"/>
        </w:rPr>
      </w:pPr>
      <w:bookmarkStart w:id="255" w:name="_bookmark71"/>
      <w:bookmarkEnd w:id="255"/>
      <w:r w:rsidRPr="00A51BF5">
        <w:rPr>
          <w:i/>
          <w:color w:val="0E4660"/>
          <w:spacing w:val="-2"/>
          <w:sz w:val="24"/>
          <w:lang w:val="es-CO"/>
        </w:rPr>
        <w:t>3.4.4.</w:t>
      </w:r>
      <w:r w:rsidR="006324F6" w:rsidRPr="00A51BF5">
        <w:rPr>
          <w:i/>
          <w:color w:val="0E4660"/>
          <w:spacing w:val="-2"/>
          <w:sz w:val="24"/>
          <w:lang w:val="es-CO"/>
        </w:rPr>
        <w:t>6</w:t>
      </w:r>
      <w:r w:rsidRPr="00A51BF5">
        <w:rPr>
          <w:i/>
          <w:color w:val="0E4660"/>
          <w:spacing w:val="-2"/>
          <w:sz w:val="24"/>
          <w:lang w:val="es-CO"/>
        </w:rPr>
        <w:t>.</w:t>
      </w:r>
      <w:r w:rsidRPr="00A51BF5">
        <w:rPr>
          <w:i/>
          <w:color w:val="0E4660"/>
          <w:sz w:val="24"/>
          <w:lang w:val="es-CO"/>
        </w:rPr>
        <w:tab/>
      </w:r>
      <w:bookmarkStart w:id="256" w:name="_Ref176264995"/>
      <w:bookmarkStart w:id="257" w:name="_Toc220480334"/>
      <w:r w:rsidRPr="00A51BF5">
        <w:rPr>
          <w:i/>
          <w:color w:val="0E4660"/>
          <w:spacing w:val="-2"/>
          <w:w w:val="90"/>
          <w:sz w:val="24"/>
          <w:lang w:val="es-CO"/>
        </w:rPr>
        <w:t>Plataforma</w:t>
      </w:r>
      <w:r w:rsidRPr="00A51BF5">
        <w:rPr>
          <w:i/>
          <w:color w:val="0E4660"/>
          <w:spacing w:val="-8"/>
          <w:w w:val="90"/>
          <w:sz w:val="24"/>
          <w:lang w:val="es-CO"/>
        </w:rPr>
        <w:t xml:space="preserve"> </w:t>
      </w:r>
      <w:r w:rsidRPr="00A51BF5">
        <w:rPr>
          <w:i/>
          <w:color w:val="0E4660"/>
          <w:spacing w:val="-2"/>
          <w:w w:val="90"/>
          <w:sz w:val="24"/>
          <w:lang w:val="es-CO"/>
        </w:rPr>
        <w:t>de</w:t>
      </w:r>
      <w:r w:rsidRPr="00A51BF5">
        <w:rPr>
          <w:i/>
          <w:color w:val="0E4660"/>
          <w:spacing w:val="-11"/>
          <w:w w:val="90"/>
          <w:sz w:val="24"/>
          <w:lang w:val="es-CO"/>
        </w:rPr>
        <w:t xml:space="preserve"> </w:t>
      </w:r>
      <w:r w:rsidRPr="00A51BF5">
        <w:rPr>
          <w:i/>
          <w:color w:val="0E4660"/>
          <w:spacing w:val="-2"/>
          <w:w w:val="90"/>
          <w:sz w:val="24"/>
          <w:lang w:val="es-CO"/>
        </w:rPr>
        <w:t>respaldo</w:t>
      </w:r>
      <w:r w:rsidRPr="00A51BF5">
        <w:rPr>
          <w:i/>
          <w:color w:val="0E4660"/>
          <w:spacing w:val="-10"/>
          <w:w w:val="90"/>
          <w:sz w:val="24"/>
          <w:lang w:val="es-CO"/>
        </w:rPr>
        <w:t xml:space="preserve"> </w:t>
      </w:r>
      <w:r w:rsidRPr="00A51BF5">
        <w:rPr>
          <w:i/>
          <w:color w:val="0E4660"/>
          <w:spacing w:val="-2"/>
          <w:w w:val="90"/>
          <w:sz w:val="24"/>
          <w:lang w:val="es-CO"/>
        </w:rPr>
        <w:t>del</w:t>
      </w:r>
      <w:r w:rsidRPr="00A51BF5">
        <w:rPr>
          <w:i/>
          <w:color w:val="0E4660"/>
          <w:spacing w:val="-12"/>
          <w:w w:val="90"/>
          <w:sz w:val="24"/>
          <w:lang w:val="es-CO"/>
        </w:rPr>
        <w:t xml:space="preserve"> </w:t>
      </w:r>
      <w:proofErr w:type="spellStart"/>
      <w:r w:rsidRPr="00A51BF5">
        <w:rPr>
          <w:i/>
          <w:color w:val="0E4660"/>
          <w:spacing w:val="-2"/>
          <w:w w:val="90"/>
          <w:sz w:val="24"/>
          <w:lang w:val="es-CO"/>
        </w:rPr>
        <w:t>Datacenter</w:t>
      </w:r>
      <w:proofErr w:type="spellEnd"/>
      <w:r w:rsidRPr="00A51BF5">
        <w:rPr>
          <w:i/>
          <w:color w:val="0E4660"/>
          <w:spacing w:val="-9"/>
          <w:w w:val="90"/>
          <w:sz w:val="24"/>
          <w:lang w:val="es-CO"/>
        </w:rPr>
        <w:t xml:space="preserve"> </w:t>
      </w:r>
      <w:r w:rsidRPr="00A51BF5">
        <w:rPr>
          <w:i/>
          <w:color w:val="0E4660"/>
          <w:spacing w:val="-2"/>
          <w:w w:val="90"/>
          <w:sz w:val="24"/>
          <w:lang w:val="es-CO"/>
        </w:rPr>
        <w:t>de</w:t>
      </w:r>
      <w:r w:rsidRPr="00A51BF5">
        <w:rPr>
          <w:i/>
          <w:color w:val="0E4660"/>
          <w:spacing w:val="-9"/>
          <w:w w:val="90"/>
          <w:sz w:val="24"/>
          <w:lang w:val="es-CO"/>
        </w:rPr>
        <w:t xml:space="preserve"> </w:t>
      </w:r>
      <w:r w:rsidRPr="00A51BF5">
        <w:rPr>
          <w:i/>
          <w:color w:val="0E4660"/>
          <w:spacing w:val="-2"/>
          <w:w w:val="90"/>
          <w:sz w:val="24"/>
          <w:lang w:val="es-CO"/>
        </w:rPr>
        <w:t>LA</w:t>
      </w:r>
      <w:r w:rsidRPr="00A51BF5">
        <w:rPr>
          <w:i/>
          <w:color w:val="0E4660"/>
          <w:spacing w:val="-8"/>
          <w:w w:val="90"/>
          <w:sz w:val="24"/>
          <w:lang w:val="es-CO"/>
        </w:rPr>
        <w:t xml:space="preserve"> </w:t>
      </w:r>
      <w:r w:rsidRPr="00A51BF5">
        <w:rPr>
          <w:i/>
          <w:color w:val="0E4660"/>
          <w:spacing w:val="-2"/>
          <w:w w:val="90"/>
          <w:sz w:val="24"/>
          <w:lang w:val="es-CO"/>
        </w:rPr>
        <w:t>ENTIDAD.</w:t>
      </w:r>
      <w:bookmarkEnd w:id="256"/>
      <w:bookmarkEnd w:id="257"/>
    </w:p>
    <w:p w14:paraId="19BCB5C5" w14:textId="77777777" w:rsidR="006324F6" w:rsidRPr="00A51BF5" w:rsidRDefault="006324F6" w:rsidP="006324F6">
      <w:pPr>
        <w:tabs>
          <w:tab w:val="left" w:pos="525"/>
        </w:tabs>
        <w:spacing w:line="292" w:lineRule="auto"/>
        <w:ind w:right="165"/>
        <w:rPr>
          <w:sz w:val="24"/>
          <w:lang w:val="es-CO"/>
        </w:rPr>
      </w:pPr>
    </w:p>
    <w:p w14:paraId="1D0068A7" w14:textId="27BCDA2A" w:rsidR="00BD6814" w:rsidRPr="00A51BF5" w:rsidRDefault="000E0286" w:rsidP="00DC0D19">
      <w:pPr>
        <w:pStyle w:val="Prrafodelista"/>
        <w:numPr>
          <w:ilvl w:val="0"/>
          <w:numId w:val="96"/>
        </w:numPr>
        <w:tabs>
          <w:tab w:val="left" w:pos="525"/>
        </w:tabs>
        <w:spacing w:before="82" w:line="292" w:lineRule="auto"/>
        <w:ind w:right="165"/>
        <w:rPr>
          <w:lang w:val="es-CO"/>
        </w:rPr>
      </w:pPr>
      <w:r w:rsidRPr="00A51BF5">
        <w:rPr>
          <w:sz w:val="24"/>
          <w:lang w:val="es-CO"/>
        </w:rPr>
        <w:t>E</w:t>
      </w:r>
      <w:r w:rsidR="00000299"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administrará</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Solución</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Respaldo</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Entidad</w:t>
      </w:r>
      <w:r w:rsidRPr="00A51BF5">
        <w:rPr>
          <w:spacing w:val="-18"/>
          <w:sz w:val="24"/>
          <w:lang w:val="es-CO"/>
        </w:rPr>
        <w:t xml:space="preserve"> </w:t>
      </w:r>
      <w:r w:rsidRPr="00A51BF5">
        <w:rPr>
          <w:sz w:val="24"/>
          <w:lang w:val="es-CO"/>
        </w:rPr>
        <w:t>decida</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 xml:space="preserve">la </w:t>
      </w:r>
      <w:r w:rsidRPr="00A51BF5">
        <w:rPr>
          <w:spacing w:val="-4"/>
          <w:sz w:val="24"/>
          <w:lang w:val="es-CO"/>
        </w:rPr>
        <w:t>ubicación</w:t>
      </w:r>
      <w:r w:rsidRPr="00A51BF5">
        <w:rPr>
          <w:spacing w:val="-11"/>
          <w:sz w:val="24"/>
          <w:lang w:val="es-CO"/>
        </w:rPr>
        <w:t xml:space="preserve"> </w:t>
      </w:r>
      <w:r w:rsidRPr="00A51BF5">
        <w:rPr>
          <w:spacing w:val="-4"/>
          <w:sz w:val="24"/>
          <w:lang w:val="es-CO"/>
        </w:rPr>
        <w:t>que</w:t>
      </w:r>
      <w:r w:rsidRPr="00A51BF5">
        <w:rPr>
          <w:spacing w:val="-8"/>
          <w:sz w:val="24"/>
          <w:lang w:val="es-CO"/>
        </w:rPr>
        <w:t xml:space="preserve"> </w:t>
      </w:r>
      <w:r w:rsidRPr="00A51BF5">
        <w:rPr>
          <w:spacing w:val="-4"/>
          <w:sz w:val="24"/>
          <w:lang w:val="es-CO"/>
        </w:rPr>
        <w:t>determine</w:t>
      </w:r>
      <w:r w:rsidRPr="00A51BF5">
        <w:rPr>
          <w:spacing w:val="-10"/>
          <w:sz w:val="24"/>
          <w:lang w:val="es-CO"/>
        </w:rPr>
        <w:t xml:space="preserve"> </w:t>
      </w:r>
      <w:r w:rsidRPr="00A51BF5">
        <w:rPr>
          <w:spacing w:val="-4"/>
          <w:sz w:val="24"/>
          <w:lang w:val="es-CO"/>
        </w:rPr>
        <w:t>(CAN</w:t>
      </w:r>
      <w:r w:rsidRPr="00A51BF5">
        <w:rPr>
          <w:spacing w:val="-10"/>
          <w:sz w:val="24"/>
          <w:lang w:val="es-CO"/>
        </w:rPr>
        <w:t xml:space="preserve"> </w:t>
      </w:r>
      <w:r w:rsidRPr="00A51BF5">
        <w:rPr>
          <w:spacing w:val="-4"/>
          <w:sz w:val="24"/>
          <w:lang w:val="es-CO"/>
        </w:rPr>
        <w:t>o</w:t>
      </w:r>
      <w:r w:rsidRPr="00A51BF5">
        <w:rPr>
          <w:spacing w:val="-11"/>
          <w:sz w:val="24"/>
          <w:lang w:val="es-CO"/>
        </w:rPr>
        <w:t xml:space="preserve"> </w:t>
      </w:r>
      <w:r w:rsidRPr="00A51BF5">
        <w:rPr>
          <w:spacing w:val="-4"/>
          <w:sz w:val="24"/>
          <w:lang w:val="es-CO"/>
        </w:rPr>
        <w:t>ITAU),</w:t>
      </w:r>
      <w:r w:rsidRPr="00A51BF5">
        <w:rPr>
          <w:spacing w:val="-8"/>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este</w:t>
      </w:r>
      <w:r w:rsidRPr="00A51BF5">
        <w:rPr>
          <w:spacing w:val="-10"/>
          <w:sz w:val="24"/>
          <w:lang w:val="es-CO"/>
        </w:rPr>
        <w:t xml:space="preserve"> </w:t>
      </w:r>
      <w:r w:rsidRPr="00A51BF5">
        <w:rPr>
          <w:spacing w:val="-4"/>
          <w:sz w:val="24"/>
          <w:lang w:val="es-CO"/>
        </w:rPr>
        <w:t>momento</w:t>
      </w:r>
      <w:r w:rsidRPr="00A51BF5">
        <w:rPr>
          <w:spacing w:val="-11"/>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solución</w:t>
      </w:r>
      <w:r w:rsidRPr="00A51BF5">
        <w:rPr>
          <w:spacing w:val="-7"/>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respaldo</w:t>
      </w:r>
      <w:r w:rsidRPr="00A51BF5">
        <w:rPr>
          <w:spacing w:val="-11"/>
          <w:sz w:val="24"/>
          <w:lang w:val="es-CO"/>
        </w:rPr>
        <w:t xml:space="preserve"> </w:t>
      </w:r>
      <w:r w:rsidRPr="00A51BF5">
        <w:rPr>
          <w:spacing w:val="-4"/>
          <w:sz w:val="24"/>
          <w:lang w:val="es-CO"/>
        </w:rPr>
        <w:t xml:space="preserve">es </w:t>
      </w:r>
      <w:r w:rsidRPr="00A51BF5">
        <w:rPr>
          <w:sz w:val="24"/>
          <w:lang w:val="es-CO"/>
        </w:rPr>
        <w:t>DELL</w:t>
      </w:r>
      <w:r w:rsidRPr="00A51BF5">
        <w:rPr>
          <w:spacing w:val="-32"/>
          <w:sz w:val="24"/>
          <w:lang w:val="es-CO"/>
        </w:rPr>
        <w:t xml:space="preserve"> </w:t>
      </w:r>
      <w:r w:rsidRPr="00A51BF5">
        <w:rPr>
          <w:sz w:val="24"/>
          <w:lang w:val="es-CO"/>
        </w:rPr>
        <w:t>EMC</w:t>
      </w:r>
      <w:r w:rsidRPr="00A51BF5">
        <w:rPr>
          <w:spacing w:val="-33"/>
          <w:sz w:val="24"/>
          <w:lang w:val="es-CO"/>
        </w:rPr>
        <w:t xml:space="preserve"> </w:t>
      </w:r>
      <w:r w:rsidRPr="00A51BF5">
        <w:rPr>
          <w:sz w:val="24"/>
          <w:lang w:val="es-CO"/>
        </w:rPr>
        <w:t>DATA</w:t>
      </w:r>
      <w:r w:rsidRPr="00A51BF5">
        <w:rPr>
          <w:spacing w:val="-32"/>
          <w:sz w:val="24"/>
          <w:lang w:val="es-CO"/>
        </w:rPr>
        <w:t xml:space="preserve"> </w:t>
      </w:r>
      <w:r w:rsidRPr="00A51BF5">
        <w:rPr>
          <w:sz w:val="24"/>
          <w:lang w:val="es-CO"/>
        </w:rPr>
        <w:t>PROTECTION</w:t>
      </w:r>
      <w:r w:rsidRPr="00A51BF5">
        <w:rPr>
          <w:spacing w:val="-32"/>
          <w:sz w:val="24"/>
          <w:lang w:val="es-CO"/>
        </w:rPr>
        <w:t xml:space="preserve"> </w:t>
      </w:r>
      <w:r w:rsidRPr="00A51BF5">
        <w:rPr>
          <w:sz w:val="24"/>
          <w:lang w:val="es-CO"/>
        </w:rPr>
        <w:t>SUITE</w:t>
      </w:r>
      <w:r w:rsidRPr="00A51BF5">
        <w:rPr>
          <w:spacing w:val="-31"/>
          <w:sz w:val="24"/>
          <w:lang w:val="es-CO"/>
        </w:rPr>
        <w:t xml:space="preserve"> </w:t>
      </w:r>
      <w:r w:rsidRPr="00A51BF5">
        <w:rPr>
          <w:sz w:val="24"/>
          <w:lang w:val="es-CO"/>
        </w:rPr>
        <w:t>propiedad</w:t>
      </w:r>
      <w:r w:rsidRPr="00A51BF5">
        <w:rPr>
          <w:spacing w:val="-32"/>
          <w:sz w:val="24"/>
          <w:lang w:val="es-CO"/>
        </w:rPr>
        <w:t xml:space="preserve"> </w:t>
      </w:r>
      <w:r w:rsidRPr="00A51BF5">
        <w:rPr>
          <w:sz w:val="24"/>
          <w:lang w:val="es-CO"/>
        </w:rPr>
        <w:t>de</w:t>
      </w:r>
      <w:r w:rsidRPr="00A51BF5">
        <w:rPr>
          <w:spacing w:val="-31"/>
          <w:sz w:val="24"/>
          <w:lang w:val="es-CO"/>
        </w:rPr>
        <w:t xml:space="preserve"> </w:t>
      </w:r>
      <w:r w:rsidR="00000299" w:rsidRPr="00A51BF5">
        <w:rPr>
          <w:sz w:val="24"/>
          <w:lang w:val="es-CO"/>
        </w:rPr>
        <w:t>la</w:t>
      </w:r>
      <w:r w:rsidRPr="00A51BF5">
        <w:rPr>
          <w:spacing w:val="-32"/>
          <w:sz w:val="24"/>
          <w:lang w:val="es-CO"/>
        </w:rPr>
        <w:t xml:space="preserve"> </w:t>
      </w:r>
      <w:r w:rsidRPr="00A51BF5">
        <w:rPr>
          <w:sz w:val="24"/>
          <w:lang w:val="es-CO"/>
        </w:rPr>
        <w:t>RAMA</w:t>
      </w:r>
      <w:r w:rsidRPr="00A51BF5">
        <w:rPr>
          <w:spacing w:val="-32"/>
          <w:sz w:val="24"/>
          <w:lang w:val="es-CO"/>
        </w:rPr>
        <w:t xml:space="preserve"> </w:t>
      </w:r>
      <w:r w:rsidRPr="00A51BF5">
        <w:rPr>
          <w:sz w:val="24"/>
          <w:lang w:val="es-CO"/>
        </w:rPr>
        <w:t>JUDICIAL,</w:t>
      </w:r>
      <w:r w:rsidRPr="00A51BF5">
        <w:rPr>
          <w:spacing w:val="-31"/>
          <w:sz w:val="24"/>
          <w:lang w:val="es-CO"/>
        </w:rPr>
        <w:t xml:space="preserve"> </w:t>
      </w:r>
      <w:r w:rsidRPr="00A51BF5">
        <w:rPr>
          <w:sz w:val="24"/>
          <w:lang w:val="es-CO"/>
        </w:rPr>
        <w:t>y</w:t>
      </w:r>
      <w:r w:rsidRPr="00A51BF5">
        <w:rPr>
          <w:spacing w:val="-33"/>
          <w:sz w:val="24"/>
          <w:lang w:val="es-CO"/>
        </w:rPr>
        <w:t xml:space="preserve"> </w:t>
      </w:r>
      <w:r w:rsidRPr="00A51BF5">
        <w:rPr>
          <w:sz w:val="24"/>
          <w:lang w:val="es-CO"/>
        </w:rPr>
        <w:t>está</w:t>
      </w:r>
      <w:r w:rsidRPr="00A51BF5">
        <w:rPr>
          <w:spacing w:val="-33"/>
          <w:sz w:val="24"/>
          <w:lang w:val="es-CO"/>
        </w:rPr>
        <w:t xml:space="preserve"> </w:t>
      </w:r>
      <w:r w:rsidRPr="00A51BF5">
        <w:rPr>
          <w:sz w:val="24"/>
          <w:lang w:val="es-CO"/>
        </w:rPr>
        <w:t>ubicada</w:t>
      </w:r>
      <w:r w:rsidR="00216625" w:rsidRPr="00A51BF5">
        <w:rPr>
          <w:sz w:val="24"/>
          <w:lang w:val="es-CO"/>
        </w:rPr>
        <w:t xml:space="preserve"> </w:t>
      </w:r>
      <w:r w:rsidRPr="00A51BF5">
        <w:rPr>
          <w:spacing w:val="-4"/>
          <w:lang w:val="es-CO"/>
        </w:rPr>
        <w:t>en</w:t>
      </w:r>
      <w:r w:rsidRPr="00A51BF5">
        <w:rPr>
          <w:spacing w:val="-9"/>
          <w:lang w:val="es-CO"/>
        </w:rPr>
        <w:t xml:space="preserve"> </w:t>
      </w:r>
      <w:r w:rsidRPr="00A51BF5">
        <w:rPr>
          <w:spacing w:val="-4"/>
          <w:lang w:val="es-CO"/>
        </w:rPr>
        <w:t>el</w:t>
      </w:r>
      <w:r w:rsidRPr="00A51BF5">
        <w:rPr>
          <w:spacing w:val="-9"/>
          <w:lang w:val="es-CO"/>
        </w:rPr>
        <w:t xml:space="preserve"> </w:t>
      </w:r>
      <w:proofErr w:type="spellStart"/>
      <w:r w:rsidRPr="00A51BF5">
        <w:rPr>
          <w:spacing w:val="-4"/>
          <w:lang w:val="es-CO"/>
        </w:rPr>
        <w:t>Datacenter</w:t>
      </w:r>
      <w:proofErr w:type="spellEnd"/>
      <w:r w:rsidRPr="00A51BF5">
        <w:rPr>
          <w:spacing w:val="-10"/>
          <w:lang w:val="es-CO"/>
        </w:rPr>
        <w:t xml:space="preserve"> </w:t>
      </w:r>
      <w:r w:rsidRPr="00A51BF5">
        <w:rPr>
          <w:spacing w:val="-4"/>
          <w:lang w:val="es-CO"/>
        </w:rPr>
        <w:t>del</w:t>
      </w:r>
      <w:r w:rsidRPr="00A51BF5">
        <w:rPr>
          <w:spacing w:val="-9"/>
          <w:lang w:val="es-CO"/>
        </w:rPr>
        <w:t xml:space="preserve"> </w:t>
      </w:r>
      <w:r w:rsidRPr="00A51BF5">
        <w:rPr>
          <w:spacing w:val="-4"/>
          <w:lang w:val="es-CO"/>
        </w:rPr>
        <w:t>Centro</w:t>
      </w:r>
      <w:r w:rsidRPr="00A51BF5">
        <w:rPr>
          <w:spacing w:val="-10"/>
          <w:lang w:val="es-CO"/>
        </w:rPr>
        <w:t xml:space="preserve"> </w:t>
      </w:r>
      <w:r w:rsidRPr="00A51BF5">
        <w:rPr>
          <w:spacing w:val="-4"/>
          <w:lang w:val="es-CO"/>
        </w:rPr>
        <w:t>Administrativo</w:t>
      </w:r>
      <w:r w:rsidRPr="00A51BF5">
        <w:rPr>
          <w:spacing w:val="-8"/>
          <w:lang w:val="es-CO"/>
        </w:rPr>
        <w:t xml:space="preserve"> </w:t>
      </w:r>
      <w:r w:rsidRPr="00A51BF5">
        <w:rPr>
          <w:spacing w:val="-4"/>
          <w:lang w:val="es-CO"/>
        </w:rPr>
        <w:t>Nacional -</w:t>
      </w:r>
      <w:r w:rsidRPr="00A51BF5">
        <w:rPr>
          <w:spacing w:val="-9"/>
          <w:lang w:val="es-CO"/>
        </w:rPr>
        <w:t xml:space="preserve"> </w:t>
      </w:r>
      <w:r w:rsidRPr="00A51BF5">
        <w:rPr>
          <w:spacing w:val="-4"/>
          <w:lang w:val="es-CO"/>
        </w:rPr>
        <w:t>CAN.</w:t>
      </w:r>
      <w:r w:rsidRPr="00A51BF5">
        <w:rPr>
          <w:spacing w:val="-9"/>
          <w:lang w:val="es-CO"/>
        </w:rPr>
        <w:t xml:space="preserve"> </w:t>
      </w:r>
      <w:r w:rsidRPr="00A51BF5">
        <w:rPr>
          <w:spacing w:val="-4"/>
          <w:lang w:val="es-CO"/>
        </w:rPr>
        <w:t>No</w:t>
      </w:r>
      <w:r w:rsidRPr="00A51BF5">
        <w:rPr>
          <w:spacing w:val="-10"/>
          <w:lang w:val="es-CO"/>
        </w:rPr>
        <w:t xml:space="preserve"> </w:t>
      </w:r>
      <w:r w:rsidRPr="00A51BF5">
        <w:rPr>
          <w:spacing w:val="-4"/>
          <w:lang w:val="es-CO"/>
        </w:rPr>
        <w:t>obstante,</w:t>
      </w:r>
      <w:r w:rsidRPr="00A51BF5">
        <w:rPr>
          <w:spacing w:val="-9"/>
          <w:lang w:val="es-CO"/>
        </w:rPr>
        <w:t xml:space="preserve"> </w:t>
      </w:r>
      <w:r w:rsidRPr="00A51BF5">
        <w:rPr>
          <w:spacing w:val="-4"/>
          <w:lang w:val="es-CO"/>
        </w:rPr>
        <w:t>la</w:t>
      </w:r>
      <w:r w:rsidRPr="00A51BF5">
        <w:rPr>
          <w:spacing w:val="-10"/>
          <w:lang w:val="es-CO"/>
        </w:rPr>
        <w:t xml:space="preserve"> </w:t>
      </w:r>
      <w:r w:rsidRPr="00A51BF5">
        <w:rPr>
          <w:spacing w:val="-4"/>
          <w:lang w:val="es-CO"/>
        </w:rPr>
        <w:t xml:space="preserve">Entidad </w:t>
      </w:r>
      <w:r w:rsidRPr="00A51BF5">
        <w:rPr>
          <w:spacing w:val="-2"/>
          <w:lang w:val="es-CO"/>
        </w:rPr>
        <w:t>tiene</w:t>
      </w:r>
      <w:r w:rsidRPr="00A51BF5">
        <w:rPr>
          <w:spacing w:val="-15"/>
          <w:lang w:val="es-CO"/>
        </w:rPr>
        <w:t xml:space="preserve"> </w:t>
      </w:r>
      <w:r w:rsidRPr="00A51BF5">
        <w:rPr>
          <w:spacing w:val="-2"/>
          <w:lang w:val="es-CO"/>
        </w:rPr>
        <w:t>en</w:t>
      </w:r>
      <w:r w:rsidRPr="00A51BF5">
        <w:rPr>
          <w:spacing w:val="-15"/>
          <w:lang w:val="es-CO"/>
        </w:rPr>
        <w:t xml:space="preserve"> </w:t>
      </w:r>
      <w:r w:rsidRPr="00A51BF5">
        <w:rPr>
          <w:spacing w:val="-2"/>
          <w:lang w:val="es-CO"/>
        </w:rPr>
        <w:t>curso</w:t>
      </w:r>
      <w:r w:rsidRPr="00A51BF5">
        <w:rPr>
          <w:spacing w:val="-16"/>
          <w:lang w:val="es-CO"/>
        </w:rPr>
        <w:t xml:space="preserve"> </w:t>
      </w:r>
      <w:r w:rsidRPr="00A51BF5">
        <w:rPr>
          <w:spacing w:val="-2"/>
          <w:lang w:val="es-CO"/>
        </w:rPr>
        <w:t>el</w:t>
      </w:r>
      <w:r w:rsidRPr="00A51BF5">
        <w:rPr>
          <w:spacing w:val="-15"/>
          <w:lang w:val="es-CO"/>
        </w:rPr>
        <w:t xml:space="preserve"> </w:t>
      </w:r>
      <w:r w:rsidRPr="00A51BF5">
        <w:rPr>
          <w:spacing w:val="-2"/>
          <w:lang w:val="es-CO"/>
        </w:rPr>
        <w:t>desarrollo</w:t>
      </w:r>
      <w:r w:rsidRPr="00A51BF5">
        <w:rPr>
          <w:spacing w:val="-16"/>
          <w:lang w:val="es-CO"/>
        </w:rPr>
        <w:t xml:space="preserve"> </w:t>
      </w:r>
      <w:r w:rsidRPr="00A51BF5">
        <w:rPr>
          <w:spacing w:val="-2"/>
          <w:lang w:val="es-CO"/>
        </w:rPr>
        <w:t>de</w:t>
      </w:r>
      <w:r w:rsidRPr="00A51BF5">
        <w:rPr>
          <w:spacing w:val="-15"/>
          <w:lang w:val="es-CO"/>
        </w:rPr>
        <w:t xml:space="preserve"> </w:t>
      </w:r>
      <w:r w:rsidRPr="00A51BF5">
        <w:rPr>
          <w:spacing w:val="-2"/>
          <w:lang w:val="es-CO"/>
        </w:rPr>
        <w:t>un</w:t>
      </w:r>
      <w:r w:rsidRPr="00A51BF5">
        <w:rPr>
          <w:spacing w:val="-16"/>
          <w:lang w:val="es-CO"/>
        </w:rPr>
        <w:t xml:space="preserve"> </w:t>
      </w:r>
      <w:r w:rsidRPr="00A51BF5">
        <w:rPr>
          <w:spacing w:val="-2"/>
          <w:lang w:val="es-CO"/>
        </w:rPr>
        <w:t>proyecto</w:t>
      </w:r>
      <w:r w:rsidRPr="00A51BF5">
        <w:rPr>
          <w:spacing w:val="-16"/>
          <w:lang w:val="es-CO"/>
        </w:rPr>
        <w:t xml:space="preserve"> </w:t>
      </w:r>
      <w:r w:rsidRPr="00A51BF5">
        <w:rPr>
          <w:spacing w:val="-2"/>
          <w:lang w:val="es-CO"/>
        </w:rPr>
        <w:t>de</w:t>
      </w:r>
      <w:r w:rsidRPr="00A51BF5">
        <w:rPr>
          <w:spacing w:val="-15"/>
          <w:lang w:val="es-CO"/>
        </w:rPr>
        <w:t xml:space="preserve"> </w:t>
      </w:r>
      <w:r w:rsidRPr="00A51BF5">
        <w:rPr>
          <w:spacing w:val="-2"/>
          <w:lang w:val="es-CO"/>
        </w:rPr>
        <w:t>fortalecimiento</w:t>
      </w:r>
      <w:r w:rsidRPr="00A51BF5">
        <w:rPr>
          <w:spacing w:val="-16"/>
          <w:lang w:val="es-CO"/>
        </w:rPr>
        <w:t xml:space="preserve"> </w:t>
      </w:r>
      <w:r w:rsidRPr="00A51BF5">
        <w:rPr>
          <w:spacing w:val="-2"/>
          <w:lang w:val="es-CO"/>
        </w:rPr>
        <w:t>de</w:t>
      </w:r>
      <w:r w:rsidRPr="00A51BF5">
        <w:rPr>
          <w:spacing w:val="-15"/>
          <w:lang w:val="es-CO"/>
        </w:rPr>
        <w:t xml:space="preserve"> </w:t>
      </w:r>
      <w:r w:rsidRPr="00A51BF5">
        <w:rPr>
          <w:spacing w:val="-2"/>
          <w:lang w:val="es-CO"/>
        </w:rPr>
        <w:t>su</w:t>
      </w:r>
      <w:r w:rsidRPr="00A51BF5">
        <w:rPr>
          <w:spacing w:val="-15"/>
          <w:lang w:val="es-CO"/>
        </w:rPr>
        <w:t xml:space="preserve"> </w:t>
      </w:r>
      <w:r w:rsidRPr="00A51BF5">
        <w:rPr>
          <w:spacing w:val="-2"/>
          <w:lang w:val="es-CO"/>
        </w:rPr>
        <w:t>plataforma</w:t>
      </w:r>
      <w:r w:rsidRPr="00A51BF5">
        <w:rPr>
          <w:spacing w:val="-16"/>
          <w:lang w:val="es-CO"/>
        </w:rPr>
        <w:t xml:space="preserve"> </w:t>
      </w:r>
      <w:r w:rsidRPr="00A51BF5">
        <w:rPr>
          <w:spacing w:val="-2"/>
          <w:lang w:val="es-CO"/>
        </w:rPr>
        <w:t xml:space="preserve">de </w:t>
      </w:r>
      <w:r w:rsidRPr="00A51BF5">
        <w:rPr>
          <w:lang w:val="es-CO"/>
        </w:rPr>
        <w:t>centros</w:t>
      </w:r>
      <w:r w:rsidRPr="00A51BF5">
        <w:rPr>
          <w:spacing w:val="-19"/>
          <w:lang w:val="es-CO"/>
        </w:rPr>
        <w:t xml:space="preserve"> </w:t>
      </w:r>
      <w:r w:rsidRPr="00A51BF5">
        <w:rPr>
          <w:lang w:val="es-CO"/>
        </w:rPr>
        <w:t>de</w:t>
      </w:r>
      <w:r w:rsidRPr="00A51BF5">
        <w:rPr>
          <w:spacing w:val="-18"/>
          <w:lang w:val="es-CO"/>
        </w:rPr>
        <w:t xml:space="preserve"> </w:t>
      </w:r>
      <w:r w:rsidRPr="00A51BF5">
        <w:rPr>
          <w:lang w:val="es-CO"/>
        </w:rPr>
        <w:t>datos,</w:t>
      </w:r>
      <w:r w:rsidRPr="00A51BF5">
        <w:rPr>
          <w:spacing w:val="-18"/>
          <w:lang w:val="es-CO"/>
        </w:rPr>
        <w:t xml:space="preserve"> </w:t>
      </w:r>
      <w:r w:rsidRPr="00A51BF5">
        <w:rPr>
          <w:lang w:val="es-CO"/>
        </w:rPr>
        <w:t>la</w:t>
      </w:r>
      <w:r w:rsidRPr="00A51BF5">
        <w:rPr>
          <w:spacing w:val="-18"/>
          <w:lang w:val="es-CO"/>
        </w:rPr>
        <w:t xml:space="preserve"> </w:t>
      </w:r>
      <w:r w:rsidRPr="00A51BF5">
        <w:rPr>
          <w:lang w:val="es-CO"/>
        </w:rPr>
        <w:t>cual</w:t>
      </w:r>
      <w:r w:rsidRPr="00A51BF5">
        <w:rPr>
          <w:spacing w:val="-18"/>
          <w:lang w:val="es-CO"/>
        </w:rPr>
        <w:t xml:space="preserve"> </w:t>
      </w:r>
      <w:r w:rsidRPr="00A51BF5">
        <w:rPr>
          <w:lang w:val="es-CO"/>
        </w:rPr>
        <w:t>puede</w:t>
      </w:r>
      <w:r w:rsidRPr="00A51BF5">
        <w:rPr>
          <w:spacing w:val="-18"/>
          <w:lang w:val="es-CO"/>
        </w:rPr>
        <w:t xml:space="preserve"> </w:t>
      </w:r>
      <w:r w:rsidRPr="00A51BF5">
        <w:rPr>
          <w:lang w:val="es-CO"/>
        </w:rPr>
        <w:t>cambiar</w:t>
      </w:r>
      <w:r w:rsidRPr="00A51BF5">
        <w:rPr>
          <w:spacing w:val="-18"/>
          <w:lang w:val="es-CO"/>
        </w:rPr>
        <w:t xml:space="preserve"> </w:t>
      </w:r>
      <w:r w:rsidRPr="00A51BF5">
        <w:rPr>
          <w:lang w:val="es-CO"/>
        </w:rPr>
        <w:t>el</w:t>
      </w:r>
      <w:r w:rsidRPr="00A51BF5">
        <w:rPr>
          <w:spacing w:val="-18"/>
          <w:lang w:val="es-CO"/>
        </w:rPr>
        <w:t xml:space="preserve"> </w:t>
      </w:r>
      <w:r w:rsidRPr="00A51BF5">
        <w:rPr>
          <w:lang w:val="es-CO"/>
        </w:rPr>
        <w:t>producto</w:t>
      </w:r>
      <w:r w:rsidRPr="00A51BF5">
        <w:rPr>
          <w:spacing w:val="-18"/>
          <w:lang w:val="es-CO"/>
        </w:rPr>
        <w:t xml:space="preserve"> </w:t>
      </w:r>
      <w:r w:rsidRPr="00A51BF5">
        <w:rPr>
          <w:lang w:val="es-CO"/>
        </w:rPr>
        <w:t>y</w:t>
      </w:r>
      <w:r w:rsidRPr="00A51BF5">
        <w:rPr>
          <w:spacing w:val="-18"/>
          <w:lang w:val="es-CO"/>
        </w:rPr>
        <w:t xml:space="preserve"> </w:t>
      </w:r>
      <w:r w:rsidRPr="00A51BF5">
        <w:rPr>
          <w:lang w:val="es-CO"/>
        </w:rPr>
        <w:t>fabricante</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la</w:t>
      </w:r>
      <w:r w:rsidRPr="00A51BF5">
        <w:rPr>
          <w:spacing w:val="-18"/>
          <w:lang w:val="es-CO"/>
        </w:rPr>
        <w:t xml:space="preserve"> </w:t>
      </w:r>
      <w:r w:rsidRPr="00A51BF5">
        <w:rPr>
          <w:lang w:val="es-CO"/>
        </w:rPr>
        <w:t>solución</w:t>
      </w:r>
      <w:r w:rsidRPr="00A51BF5">
        <w:rPr>
          <w:spacing w:val="-19"/>
          <w:lang w:val="es-CO"/>
        </w:rPr>
        <w:t xml:space="preserve"> </w:t>
      </w:r>
      <w:r w:rsidRPr="00A51BF5">
        <w:rPr>
          <w:lang w:val="es-CO"/>
        </w:rPr>
        <w:t xml:space="preserve">de </w:t>
      </w:r>
      <w:r w:rsidRPr="00A51BF5">
        <w:rPr>
          <w:spacing w:val="-4"/>
          <w:lang w:val="es-CO"/>
        </w:rPr>
        <w:t>respaldo.</w:t>
      </w:r>
      <w:r w:rsidRPr="00A51BF5">
        <w:rPr>
          <w:spacing w:val="-9"/>
          <w:lang w:val="es-CO"/>
        </w:rPr>
        <w:t xml:space="preserve"> </w:t>
      </w:r>
      <w:r w:rsidRPr="00A51BF5">
        <w:rPr>
          <w:spacing w:val="-4"/>
          <w:lang w:val="es-CO"/>
        </w:rPr>
        <w:t>Ver</w:t>
      </w:r>
      <w:r w:rsidRPr="00A51BF5">
        <w:rPr>
          <w:spacing w:val="-11"/>
          <w:lang w:val="es-CO"/>
        </w:rPr>
        <w:t xml:space="preserve"> </w:t>
      </w:r>
      <w:r w:rsidRPr="00A51BF5">
        <w:rPr>
          <w:spacing w:val="-4"/>
          <w:lang w:val="es-CO"/>
        </w:rPr>
        <w:t>Anexo-2_Informativos</w:t>
      </w:r>
      <w:r w:rsidRPr="00A51BF5">
        <w:rPr>
          <w:spacing w:val="-9"/>
          <w:lang w:val="es-CO"/>
        </w:rPr>
        <w:t xml:space="preserve"> </w:t>
      </w:r>
      <w:r w:rsidRPr="00A51BF5">
        <w:rPr>
          <w:spacing w:val="-4"/>
          <w:lang w:val="es-CO"/>
        </w:rPr>
        <w:t>(hoja</w:t>
      </w:r>
      <w:r w:rsidRPr="00A51BF5">
        <w:rPr>
          <w:spacing w:val="-24"/>
          <w:lang w:val="es-CO"/>
        </w:rPr>
        <w:t xml:space="preserve"> </w:t>
      </w:r>
      <w:r w:rsidRPr="00A51BF5">
        <w:rPr>
          <w:spacing w:val="-4"/>
          <w:lang w:val="es-CO"/>
        </w:rPr>
        <w:t>“Plataformas”).</w:t>
      </w:r>
    </w:p>
    <w:p w14:paraId="33BB8152" w14:textId="77777777" w:rsidR="00BD6814" w:rsidRPr="00A51BF5" w:rsidRDefault="000E0286" w:rsidP="00CB2416">
      <w:pPr>
        <w:pStyle w:val="Prrafodelista"/>
        <w:numPr>
          <w:ilvl w:val="1"/>
          <w:numId w:val="96"/>
        </w:numPr>
        <w:tabs>
          <w:tab w:val="left" w:pos="883"/>
        </w:tabs>
        <w:spacing w:line="278" w:lineRule="exact"/>
        <w:ind w:left="883" w:hanging="358"/>
        <w:rPr>
          <w:sz w:val="24"/>
          <w:lang w:val="es-CO"/>
        </w:rPr>
      </w:pPr>
      <w:r w:rsidRPr="00A51BF5">
        <w:rPr>
          <w:spacing w:val="-4"/>
          <w:sz w:val="24"/>
          <w:lang w:val="es-CO"/>
        </w:rPr>
        <w:t>Optimizar</w:t>
      </w:r>
      <w:r w:rsidRPr="00A51BF5">
        <w:rPr>
          <w:spacing w:val="-18"/>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plataforma</w:t>
      </w:r>
      <w:r w:rsidRPr="00A51BF5">
        <w:rPr>
          <w:spacing w:val="-14"/>
          <w:sz w:val="24"/>
          <w:lang w:val="es-CO"/>
        </w:rPr>
        <w:t xml:space="preserve"> </w:t>
      </w:r>
      <w:r w:rsidRPr="00A51BF5">
        <w:rPr>
          <w:spacing w:val="-4"/>
          <w:sz w:val="24"/>
          <w:lang w:val="es-CO"/>
        </w:rPr>
        <w:t>de</w:t>
      </w:r>
      <w:r w:rsidRPr="00A51BF5">
        <w:rPr>
          <w:spacing w:val="-16"/>
          <w:sz w:val="24"/>
          <w:lang w:val="es-CO"/>
        </w:rPr>
        <w:t xml:space="preserve"> </w:t>
      </w:r>
      <w:r w:rsidRPr="00A51BF5">
        <w:rPr>
          <w:spacing w:val="-4"/>
          <w:sz w:val="24"/>
          <w:lang w:val="es-CO"/>
        </w:rPr>
        <w:t>respaldo</w:t>
      </w:r>
      <w:r w:rsidRPr="00A51BF5">
        <w:rPr>
          <w:spacing w:val="-17"/>
          <w:sz w:val="24"/>
          <w:lang w:val="es-CO"/>
        </w:rPr>
        <w:t xml:space="preserve"> </w:t>
      </w:r>
      <w:r w:rsidRPr="00A51BF5">
        <w:rPr>
          <w:spacing w:val="-4"/>
          <w:sz w:val="24"/>
          <w:lang w:val="es-CO"/>
        </w:rPr>
        <w:t>administrada</w:t>
      </w:r>
      <w:r w:rsidRPr="00A51BF5">
        <w:rPr>
          <w:spacing w:val="-17"/>
          <w:sz w:val="24"/>
          <w:lang w:val="es-CO"/>
        </w:rPr>
        <w:t xml:space="preserve"> </w:t>
      </w:r>
      <w:r w:rsidRPr="00A51BF5">
        <w:rPr>
          <w:spacing w:val="-4"/>
          <w:sz w:val="24"/>
          <w:lang w:val="es-CO"/>
        </w:rPr>
        <w:t>y</w:t>
      </w:r>
      <w:r w:rsidRPr="00A51BF5">
        <w:rPr>
          <w:spacing w:val="-18"/>
          <w:sz w:val="24"/>
          <w:lang w:val="es-CO"/>
        </w:rPr>
        <w:t xml:space="preserve"> </w:t>
      </w:r>
      <w:r w:rsidRPr="00A51BF5">
        <w:rPr>
          <w:spacing w:val="-4"/>
          <w:sz w:val="24"/>
          <w:lang w:val="es-CO"/>
        </w:rPr>
        <w:t>los</w:t>
      </w:r>
      <w:r w:rsidRPr="00A51BF5">
        <w:rPr>
          <w:spacing w:val="-16"/>
          <w:sz w:val="24"/>
          <w:lang w:val="es-CO"/>
        </w:rPr>
        <w:t xml:space="preserve"> </w:t>
      </w:r>
      <w:r w:rsidRPr="00A51BF5">
        <w:rPr>
          <w:spacing w:val="-4"/>
          <w:sz w:val="24"/>
          <w:lang w:val="es-CO"/>
        </w:rPr>
        <w:t>procesos</w:t>
      </w:r>
      <w:r w:rsidRPr="00A51BF5">
        <w:rPr>
          <w:spacing w:val="-16"/>
          <w:sz w:val="24"/>
          <w:lang w:val="es-CO"/>
        </w:rPr>
        <w:t xml:space="preserve"> </w:t>
      </w:r>
      <w:r w:rsidRPr="00A51BF5">
        <w:rPr>
          <w:spacing w:val="-4"/>
          <w:sz w:val="24"/>
          <w:lang w:val="es-CO"/>
        </w:rPr>
        <w:t>asociados.</w:t>
      </w:r>
    </w:p>
    <w:p w14:paraId="3B5CF889" w14:textId="3CB3F6D7" w:rsidR="00BD6814" w:rsidRPr="00A51BF5" w:rsidRDefault="000E0286" w:rsidP="00CB2416">
      <w:pPr>
        <w:pStyle w:val="Prrafodelista"/>
        <w:numPr>
          <w:ilvl w:val="1"/>
          <w:numId w:val="96"/>
        </w:numPr>
        <w:tabs>
          <w:tab w:val="left" w:pos="883"/>
        </w:tabs>
        <w:spacing w:before="59"/>
        <w:ind w:left="883" w:hanging="358"/>
        <w:rPr>
          <w:sz w:val="24"/>
          <w:lang w:val="es-CO"/>
        </w:rPr>
      </w:pPr>
      <w:r w:rsidRPr="00A51BF5">
        <w:rPr>
          <w:spacing w:val="-2"/>
          <w:sz w:val="24"/>
          <w:lang w:val="es-CO"/>
        </w:rPr>
        <w:t>Monitorear</w:t>
      </w:r>
      <w:r w:rsidRPr="00A51BF5">
        <w:rPr>
          <w:spacing w:val="-19"/>
          <w:sz w:val="24"/>
          <w:lang w:val="es-CO"/>
        </w:rPr>
        <w:t xml:space="preserve"> </w:t>
      </w:r>
      <w:r w:rsidRPr="00A51BF5">
        <w:rPr>
          <w:spacing w:val="-2"/>
          <w:sz w:val="24"/>
          <w:lang w:val="es-CO"/>
        </w:rPr>
        <w:t>7X24</w:t>
      </w:r>
      <w:r w:rsidRPr="00A51BF5">
        <w:rPr>
          <w:spacing w:val="-18"/>
          <w:sz w:val="24"/>
          <w:lang w:val="es-CO"/>
        </w:rPr>
        <w:t xml:space="preserve"> </w:t>
      </w:r>
      <w:r w:rsidRPr="00A51BF5">
        <w:rPr>
          <w:spacing w:val="-2"/>
          <w:sz w:val="24"/>
          <w:lang w:val="es-CO"/>
        </w:rPr>
        <w:t>las</w:t>
      </w:r>
      <w:r w:rsidRPr="00A51BF5">
        <w:rPr>
          <w:spacing w:val="-17"/>
          <w:sz w:val="24"/>
          <w:lang w:val="es-CO"/>
        </w:rPr>
        <w:t xml:space="preserve"> </w:t>
      </w:r>
      <w:r w:rsidRPr="00A51BF5">
        <w:rPr>
          <w:spacing w:val="-2"/>
          <w:sz w:val="24"/>
          <w:lang w:val="es-CO"/>
        </w:rPr>
        <w:t>soluciones</w:t>
      </w:r>
      <w:r w:rsidRPr="00A51BF5">
        <w:rPr>
          <w:spacing w:val="-17"/>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Respaldo</w:t>
      </w:r>
      <w:r w:rsidRPr="00A51BF5">
        <w:rPr>
          <w:spacing w:val="-18"/>
          <w:sz w:val="24"/>
          <w:lang w:val="es-CO"/>
        </w:rPr>
        <w:t xml:space="preserve"> </w:t>
      </w:r>
      <w:r w:rsidRPr="00A51BF5">
        <w:rPr>
          <w:spacing w:val="-2"/>
          <w:sz w:val="24"/>
          <w:lang w:val="es-CO"/>
        </w:rPr>
        <w:t>con</w:t>
      </w:r>
      <w:r w:rsidRPr="00A51BF5">
        <w:rPr>
          <w:spacing w:val="-20"/>
          <w:sz w:val="24"/>
          <w:lang w:val="es-CO"/>
        </w:rPr>
        <w:t xml:space="preserve"> </w:t>
      </w:r>
      <w:r w:rsidRPr="00A51BF5">
        <w:rPr>
          <w:spacing w:val="-2"/>
          <w:sz w:val="24"/>
          <w:lang w:val="es-CO"/>
        </w:rPr>
        <w:t>el</w:t>
      </w:r>
      <w:r w:rsidRPr="00A51BF5">
        <w:rPr>
          <w:spacing w:val="-18"/>
          <w:sz w:val="24"/>
          <w:lang w:val="es-CO"/>
        </w:rPr>
        <w:t xml:space="preserve"> </w:t>
      </w:r>
      <w:r w:rsidRPr="00A51BF5">
        <w:rPr>
          <w:spacing w:val="-2"/>
          <w:sz w:val="24"/>
          <w:lang w:val="es-CO"/>
        </w:rPr>
        <w:t>que</w:t>
      </w:r>
      <w:r w:rsidRPr="00A51BF5">
        <w:rPr>
          <w:spacing w:val="-17"/>
          <w:sz w:val="24"/>
          <w:lang w:val="es-CO"/>
        </w:rPr>
        <w:t xml:space="preserve"> </w:t>
      </w:r>
      <w:r w:rsidRPr="00A51BF5">
        <w:rPr>
          <w:spacing w:val="-2"/>
          <w:sz w:val="24"/>
          <w:lang w:val="es-CO"/>
        </w:rPr>
        <w:t>cuenta</w:t>
      </w:r>
      <w:r w:rsidRPr="00A51BF5">
        <w:rPr>
          <w:spacing w:val="-16"/>
          <w:sz w:val="24"/>
          <w:lang w:val="es-CO"/>
        </w:rPr>
        <w:t xml:space="preserve"> </w:t>
      </w:r>
      <w:r w:rsidR="00000299" w:rsidRPr="00A51BF5">
        <w:rPr>
          <w:spacing w:val="-2"/>
          <w:sz w:val="24"/>
          <w:lang w:val="es-CO"/>
        </w:rPr>
        <w:t>la</w:t>
      </w:r>
      <w:r w:rsidRPr="00A51BF5">
        <w:rPr>
          <w:spacing w:val="-17"/>
          <w:sz w:val="24"/>
          <w:lang w:val="es-CO"/>
        </w:rPr>
        <w:t xml:space="preserve"> </w:t>
      </w:r>
      <w:r w:rsidRPr="00A51BF5">
        <w:rPr>
          <w:spacing w:val="-2"/>
          <w:sz w:val="24"/>
          <w:lang w:val="es-CO"/>
        </w:rPr>
        <w:t>ENTIDAD.</w:t>
      </w:r>
    </w:p>
    <w:p w14:paraId="78B78020" w14:textId="0A091601" w:rsidR="00BD6814" w:rsidRPr="00A51BF5" w:rsidRDefault="000E0286" w:rsidP="00CB2416">
      <w:pPr>
        <w:pStyle w:val="Prrafodelista"/>
        <w:numPr>
          <w:ilvl w:val="1"/>
          <w:numId w:val="96"/>
        </w:numPr>
        <w:tabs>
          <w:tab w:val="left" w:pos="883"/>
          <w:tab w:val="left" w:pos="885"/>
        </w:tabs>
        <w:spacing w:before="60" w:line="292" w:lineRule="auto"/>
        <w:ind w:right="161"/>
        <w:rPr>
          <w:sz w:val="24"/>
          <w:lang w:val="es-CO"/>
        </w:rPr>
      </w:pPr>
      <w:r w:rsidRPr="00A51BF5">
        <w:rPr>
          <w:spacing w:val="-4"/>
          <w:sz w:val="24"/>
          <w:lang w:val="es-CO"/>
        </w:rPr>
        <w:t>Desarrollar</w:t>
      </w:r>
      <w:r w:rsidRPr="00A51BF5">
        <w:rPr>
          <w:spacing w:val="-8"/>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entregar</w:t>
      </w:r>
      <w:r w:rsidRPr="00A51BF5">
        <w:rPr>
          <w:spacing w:val="-10"/>
          <w:sz w:val="24"/>
          <w:lang w:val="es-CO"/>
        </w:rPr>
        <w:t xml:space="preserve"> </w:t>
      </w:r>
      <w:r w:rsidRPr="00A51BF5">
        <w:rPr>
          <w:spacing w:val="-4"/>
          <w:sz w:val="24"/>
          <w:lang w:val="es-CO"/>
        </w:rPr>
        <w:t>un</w:t>
      </w:r>
      <w:r w:rsidRPr="00A51BF5">
        <w:rPr>
          <w:spacing w:val="-11"/>
          <w:sz w:val="24"/>
          <w:lang w:val="es-CO"/>
        </w:rPr>
        <w:t xml:space="preserve"> </w:t>
      </w:r>
      <w:r w:rsidRPr="00A51BF5">
        <w:rPr>
          <w:spacing w:val="-4"/>
          <w:sz w:val="24"/>
          <w:lang w:val="es-CO"/>
        </w:rPr>
        <w:t>plan</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capacidad</w:t>
      </w:r>
      <w:r w:rsidRPr="00A51BF5">
        <w:rPr>
          <w:spacing w:val="-8"/>
          <w:sz w:val="24"/>
          <w:lang w:val="es-CO"/>
        </w:rPr>
        <w:t xml:space="preserve"> </w:t>
      </w:r>
      <w:r w:rsidRPr="00A51BF5">
        <w:rPr>
          <w:spacing w:val="-4"/>
          <w:sz w:val="24"/>
          <w:lang w:val="es-CO"/>
        </w:rPr>
        <w:t>como</w:t>
      </w:r>
      <w:r w:rsidRPr="00A51BF5">
        <w:rPr>
          <w:spacing w:val="-11"/>
          <w:sz w:val="24"/>
          <w:lang w:val="es-CO"/>
        </w:rPr>
        <w:t xml:space="preserve"> </w:t>
      </w:r>
      <w:r w:rsidRPr="00A51BF5">
        <w:rPr>
          <w:spacing w:val="-4"/>
          <w:sz w:val="24"/>
          <w:lang w:val="es-CO"/>
        </w:rPr>
        <w:t>mínimo</w:t>
      </w:r>
      <w:r w:rsidRPr="00A51BF5">
        <w:rPr>
          <w:spacing w:val="-9"/>
          <w:sz w:val="24"/>
          <w:lang w:val="es-CO"/>
        </w:rPr>
        <w:t xml:space="preserve"> </w:t>
      </w:r>
      <w:r w:rsidRPr="00A51BF5">
        <w:rPr>
          <w:spacing w:val="-4"/>
          <w:sz w:val="24"/>
          <w:lang w:val="es-CO"/>
        </w:rPr>
        <w:t>2</w:t>
      </w:r>
      <w:r w:rsidRPr="00A51BF5">
        <w:rPr>
          <w:spacing w:val="-11"/>
          <w:sz w:val="24"/>
          <w:lang w:val="es-CO"/>
        </w:rPr>
        <w:t xml:space="preserve"> </w:t>
      </w:r>
      <w:r w:rsidRPr="00A51BF5">
        <w:rPr>
          <w:spacing w:val="-4"/>
          <w:sz w:val="24"/>
          <w:lang w:val="es-CO"/>
        </w:rPr>
        <w:t>veces</w:t>
      </w:r>
      <w:r w:rsidRPr="00A51BF5">
        <w:rPr>
          <w:spacing w:val="-9"/>
          <w:sz w:val="24"/>
          <w:lang w:val="es-CO"/>
        </w:rPr>
        <w:t xml:space="preserve"> </w:t>
      </w:r>
      <w:r w:rsidRPr="00A51BF5">
        <w:rPr>
          <w:spacing w:val="-4"/>
          <w:sz w:val="24"/>
          <w:lang w:val="es-CO"/>
        </w:rPr>
        <w:t>al</w:t>
      </w:r>
      <w:r w:rsidRPr="00A51BF5">
        <w:rPr>
          <w:spacing w:val="-8"/>
          <w:sz w:val="24"/>
          <w:lang w:val="es-CO"/>
        </w:rPr>
        <w:t xml:space="preserve"> </w:t>
      </w:r>
      <w:r w:rsidRPr="00A51BF5">
        <w:rPr>
          <w:spacing w:val="-4"/>
          <w:sz w:val="24"/>
          <w:lang w:val="es-CO"/>
        </w:rPr>
        <w:t>año,</w:t>
      </w:r>
      <w:r w:rsidRPr="00A51BF5">
        <w:rPr>
          <w:spacing w:val="-9"/>
          <w:sz w:val="24"/>
          <w:lang w:val="es-CO"/>
        </w:rPr>
        <w:t xml:space="preserve"> </w:t>
      </w:r>
      <w:r w:rsidRPr="00A51BF5">
        <w:rPr>
          <w:spacing w:val="-4"/>
          <w:sz w:val="24"/>
          <w:lang w:val="es-CO"/>
        </w:rPr>
        <w:t xml:space="preserve">donde </w:t>
      </w:r>
      <w:r w:rsidRPr="00A51BF5">
        <w:rPr>
          <w:sz w:val="24"/>
          <w:lang w:val="es-CO"/>
        </w:rPr>
        <w:t>se</w:t>
      </w:r>
      <w:r w:rsidRPr="00A51BF5">
        <w:rPr>
          <w:spacing w:val="-10"/>
          <w:sz w:val="24"/>
          <w:lang w:val="es-CO"/>
        </w:rPr>
        <w:t xml:space="preserve"> </w:t>
      </w:r>
      <w:r w:rsidRPr="00A51BF5">
        <w:rPr>
          <w:sz w:val="24"/>
          <w:lang w:val="es-CO"/>
        </w:rPr>
        <w:t>evalúe</w:t>
      </w:r>
      <w:r w:rsidRPr="00A51BF5">
        <w:rPr>
          <w:spacing w:val="-10"/>
          <w:sz w:val="24"/>
          <w:lang w:val="es-CO"/>
        </w:rPr>
        <w:t xml:space="preserve"> </w:t>
      </w:r>
      <w:r w:rsidRPr="00A51BF5">
        <w:rPr>
          <w:sz w:val="24"/>
          <w:lang w:val="es-CO"/>
        </w:rPr>
        <w:t>la</w:t>
      </w:r>
      <w:r w:rsidRPr="00A51BF5">
        <w:rPr>
          <w:spacing w:val="-9"/>
          <w:sz w:val="24"/>
          <w:lang w:val="es-CO"/>
        </w:rPr>
        <w:t xml:space="preserve"> </w:t>
      </w:r>
      <w:r w:rsidRPr="00A51BF5">
        <w:rPr>
          <w:sz w:val="24"/>
          <w:lang w:val="es-CO"/>
        </w:rPr>
        <w:t>suficiencia</w:t>
      </w:r>
      <w:r w:rsidRPr="00A51BF5">
        <w:rPr>
          <w:spacing w:val="-11"/>
          <w:sz w:val="24"/>
          <w:lang w:val="es-CO"/>
        </w:rPr>
        <w:t xml:space="preserve"> </w:t>
      </w:r>
      <w:r w:rsidRPr="00A51BF5">
        <w:rPr>
          <w:sz w:val="24"/>
          <w:lang w:val="es-CO"/>
        </w:rPr>
        <w:t>de</w:t>
      </w:r>
      <w:r w:rsidRPr="00A51BF5">
        <w:rPr>
          <w:spacing w:val="-8"/>
          <w:sz w:val="24"/>
          <w:lang w:val="es-CO"/>
        </w:rPr>
        <w:t xml:space="preserve"> </w:t>
      </w:r>
      <w:r w:rsidRPr="00A51BF5">
        <w:rPr>
          <w:sz w:val="24"/>
          <w:lang w:val="es-CO"/>
        </w:rPr>
        <w:t>la</w:t>
      </w:r>
      <w:r w:rsidRPr="00A51BF5">
        <w:rPr>
          <w:spacing w:val="-9"/>
          <w:sz w:val="24"/>
          <w:lang w:val="es-CO"/>
        </w:rPr>
        <w:t xml:space="preserve"> </w:t>
      </w:r>
      <w:r w:rsidRPr="00A51BF5">
        <w:rPr>
          <w:sz w:val="24"/>
          <w:lang w:val="es-CO"/>
        </w:rPr>
        <w:t>infraestructura</w:t>
      </w:r>
      <w:r w:rsidRPr="00A51BF5">
        <w:rPr>
          <w:spacing w:val="-8"/>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respaldos</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propiedad</w:t>
      </w:r>
      <w:r w:rsidRPr="00A51BF5">
        <w:rPr>
          <w:spacing w:val="-12"/>
          <w:sz w:val="24"/>
          <w:lang w:val="es-CO"/>
        </w:rPr>
        <w:t xml:space="preserve"> </w:t>
      </w:r>
      <w:r w:rsidRPr="00A51BF5">
        <w:rPr>
          <w:sz w:val="24"/>
          <w:lang w:val="es-CO"/>
        </w:rPr>
        <w:t>de</w:t>
      </w:r>
      <w:r w:rsidRPr="00A51BF5">
        <w:rPr>
          <w:spacing w:val="-3"/>
          <w:sz w:val="24"/>
          <w:lang w:val="es-CO"/>
        </w:rPr>
        <w:t xml:space="preserve"> </w:t>
      </w:r>
      <w:r w:rsidR="00000299" w:rsidRPr="00A51BF5">
        <w:rPr>
          <w:sz w:val="24"/>
          <w:lang w:val="es-CO"/>
        </w:rPr>
        <w:t xml:space="preserve">la </w:t>
      </w:r>
      <w:r w:rsidRPr="00A51BF5">
        <w:rPr>
          <w:sz w:val="24"/>
          <w:lang w:val="es-CO"/>
        </w:rPr>
        <w:t>ENTIDAD,</w:t>
      </w:r>
      <w:r w:rsidRPr="00A51BF5">
        <w:rPr>
          <w:spacing w:val="-22"/>
          <w:sz w:val="24"/>
          <w:lang w:val="es-CO"/>
        </w:rPr>
        <w:t xml:space="preserve"> </w:t>
      </w:r>
      <w:r w:rsidRPr="00A51BF5">
        <w:rPr>
          <w:sz w:val="24"/>
          <w:lang w:val="es-CO"/>
        </w:rPr>
        <w:t>así</w:t>
      </w:r>
      <w:r w:rsidRPr="00A51BF5">
        <w:rPr>
          <w:spacing w:val="-23"/>
          <w:sz w:val="24"/>
          <w:lang w:val="es-CO"/>
        </w:rPr>
        <w:t xml:space="preserve"> </w:t>
      </w:r>
      <w:r w:rsidRPr="00A51BF5">
        <w:rPr>
          <w:sz w:val="24"/>
          <w:lang w:val="es-CO"/>
        </w:rPr>
        <w:t>como</w:t>
      </w:r>
      <w:r w:rsidRPr="00A51BF5">
        <w:rPr>
          <w:spacing w:val="-24"/>
          <w:sz w:val="24"/>
          <w:lang w:val="es-CO"/>
        </w:rPr>
        <w:t xml:space="preserve"> </w:t>
      </w:r>
      <w:r w:rsidRPr="00A51BF5">
        <w:rPr>
          <w:sz w:val="24"/>
          <w:lang w:val="es-CO"/>
        </w:rPr>
        <w:t>la</w:t>
      </w:r>
      <w:r w:rsidRPr="00A51BF5">
        <w:rPr>
          <w:spacing w:val="-21"/>
          <w:sz w:val="24"/>
          <w:lang w:val="es-CO"/>
        </w:rPr>
        <w:t xml:space="preserve"> </w:t>
      </w:r>
      <w:r w:rsidRPr="00A51BF5">
        <w:rPr>
          <w:sz w:val="24"/>
          <w:lang w:val="es-CO"/>
        </w:rPr>
        <w:t>pertinencia</w:t>
      </w:r>
      <w:r w:rsidRPr="00A51BF5">
        <w:rPr>
          <w:spacing w:val="-21"/>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realizar</w:t>
      </w:r>
      <w:r w:rsidRPr="00A51BF5">
        <w:rPr>
          <w:spacing w:val="-22"/>
          <w:sz w:val="24"/>
          <w:lang w:val="es-CO"/>
        </w:rPr>
        <w:t xml:space="preserve"> </w:t>
      </w:r>
      <w:r w:rsidRPr="00A51BF5">
        <w:rPr>
          <w:sz w:val="24"/>
          <w:lang w:val="es-CO"/>
        </w:rPr>
        <w:t>nuevas</w:t>
      </w:r>
      <w:r w:rsidRPr="00A51BF5">
        <w:rPr>
          <w:spacing w:val="-22"/>
          <w:sz w:val="24"/>
          <w:lang w:val="es-CO"/>
        </w:rPr>
        <w:t xml:space="preserve"> </w:t>
      </w:r>
      <w:r w:rsidRPr="00A51BF5">
        <w:rPr>
          <w:sz w:val="24"/>
          <w:lang w:val="es-CO"/>
        </w:rPr>
        <w:t>adquisiciones</w:t>
      </w:r>
      <w:r w:rsidRPr="00A51BF5">
        <w:rPr>
          <w:spacing w:val="-22"/>
          <w:sz w:val="24"/>
          <w:lang w:val="es-CO"/>
        </w:rPr>
        <w:t xml:space="preserve"> </w:t>
      </w:r>
      <w:r w:rsidRPr="00A51BF5">
        <w:rPr>
          <w:sz w:val="24"/>
          <w:lang w:val="es-CO"/>
        </w:rPr>
        <w:t>o</w:t>
      </w:r>
      <w:r w:rsidRPr="00A51BF5">
        <w:rPr>
          <w:spacing w:val="-24"/>
          <w:sz w:val="24"/>
          <w:lang w:val="es-CO"/>
        </w:rPr>
        <w:t xml:space="preserve"> </w:t>
      </w:r>
      <w:r w:rsidRPr="00A51BF5">
        <w:rPr>
          <w:sz w:val="24"/>
          <w:lang w:val="es-CO"/>
        </w:rPr>
        <w:t>mejoras.</w:t>
      </w:r>
    </w:p>
    <w:p w14:paraId="32BB3C18" w14:textId="77777777" w:rsidR="00BD6814" w:rsidRPr="00A51BF5" w:rsidRDefault="000E0286" w:rsidP="00CB2416">
      <w:pPr>
        <w:pStyle w:val="Prrafodelista"/>
        <w:numPr>
          <w:ilvl w:val="1"/>
          <w:numId w:val="96"/>
        </w:numPr>
        <w:tabs>
          <w:tab w:val="left" w:pos="883"/>
          <w:tab w:val="left" w:pos="885"/>
        </w:tabs>
        <w:spacing w:line="290" w:lineRule="auto"/>
        <w:ind w:right="163"/>
        <w:rPr>
          <w:sz w:val="24"/>
          <w:lang w:val="es-CO"/>
        </w:rPr>
      </w:pPr>
      <w:r w:rsidRPr="00A51BF5">
        <w:rPr>
          <w:spacing w:val="-4"/>
          <w:sz w:val="24"/>
          <w:lang w:val="es-CO"/>
        </w:rPr>
        <w:t>Apoyar</w:t>
      </w:r>
      <w:r w:rsidRPr="00A51BF5">
        <w:rPr>
          <w:spacing w:val="-10"/>
          <w:sz w:val="24"/>
          <w:lang w:val="es-CO"/>
        </w:rPr>
        <w:t xml:space="preserve"> </w:t>
      </w:r>
      <w:r w:rsidRPr="00A51BF5">
        <w:rPr>
          <w:spacing w:val="-4"/>
          <w:sz w:val="24"/>
          <w:lang w:val="es-CO"/>
        </w:rPr>
        <w:t>el</w:t>
      </w:r>
      <w:r w:rsidRPr="00A51BF5">
        <w:rPr>
          <w:spacing w:val="-8"/>
          <w:sz w:val="24"/>
          <w:lang w:val="es-CO"/>
        </w:rPr>
        <w:t xml:space="preserve"> </w:t>
      </w:r>
      <w:r w:rsidRPr="00A51BF5">
        <w:rPr>
          <w:spacing w:val="-4"/>
          <w:sz w:val="24"/>
          <w:lang w:val="es-CO"/>
        </w:rPr>
        <w:t>diseño,</w:t>
      </w:r>
      <w:r w:rsidRPr="00A51BF5">
        <w:rPr>
          <w:spacing w:val="-8"/>
          <w:sz w:val="24"/>
          <w:lang w:val="es-CO"/>
        </w:rPr>
        <w:t xml:space="preserve"> </w:t>
      </w:r>
      <w:r w:rsidRPr="00A51BF5">
        <w:rPr>
          <w:spacing w:val="-4"/>
          <w:sz w:val="24"/>
          <w:lang w:val="es-CO"/>
        </w:rPr>
        <w:t>implementación,</w:t>
      </w:r>
      <w:r w:rsidRPr="00A51BF5">
        <w:rPr>
          <w:spacing w:val="-8"/>
          <w:sz w:val="24"/>
          <w:lang w:val="es-CO"/>
        </w:rPr>
        <w:t xml:space="preserve"> </w:t>
      </w:r>
      <w:r w:rsidRPr="00A51BF5">
        <w:rPr>
          <w:spacing w:val="-4"/>
          <w:sz w:val="24"/>
          <w:lang w:val="es-CO"/>
        </w:rPr>
        <w:t>medición</w:t>
      </w:r>
      <w:r w:rsidRPr="00A51BF5">
        <w:rPr>
          <w:spacing w:val="-6"/>
          <w:sz w:val="24"/>
          <w:lang w:val="es-CO"/>
        </w:rPr>
        <w:t xml:space="preserve"> </w:t>
      </w:r>
      <w:r w:rsidRPr="00A51BF5">
        <w:rPr>
          <w:spacing w:val="-4"/>
          <w:sz w:val="24"/>
          <w:lang w:val="es-CO"/>
        </w:rPr>
        <w:t>y</w:t>
      </w:r>
      <w:r w:rsidRPr="00A51BF5">
        <w:rPr>
          <w:spacing w:val="-7"/>
          <w:sz w:val="24"/>
          <w:lang w:val="es-CO"/>
        </w:rPr>
        <w:t xml:space="preserve"> </w:t>
      </w:r>
      <w:r w:rsidRPr="00A51BF5">
        <w:rPr>
          <w:spacing w:val="-4"/>
          <w:sz w:val="24"/>
          <w:lang w:val="es-CO"/>
        </w:rPr>
        <w:t>administración</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pruebas</w:t>
      </w:r>
      <w:r w:rsidRPr="00A51BF5">
        <w:rPr>
          <w:spacing w:val="-8"/>
          <w:sz w:val="24"/>
          <w:lang w:val="es-CO"/>
        </w:rPr>
        <w:t xml:space="preserve"> </w:t>
      </w:r>
      <w:r w:rsidRPr="00A51BF5">
        <w:rPr>
          <w:spacing w:val="-4"/>
          <w:sz w:val="24"/>
          <w:lang w:val="es-CO"/>
        </w:rPr>
        <w:t xml:space="preserve">piloto </w:t>
      </w:r>
      <w:r w:rsidRPr="00A51BF5">
        <w:rPr>
          <w:sz w:val="24"/>
          <w:lang w:val="es-CO"/>
        </w:rPr>
        <w:t>relacionadas</w:t>
      </w:r>
      <w:r w:rsidRPr="00A51BF5">
        <w:rPr>
          <w:spacing w:val="-4"/>
          <w:sz w:val="24"/>
          <w:lang w:val="es-CO"/>
        </w:rPr>
        <w:t xml:space="preserve"> </w:t>
      </w:r>
      <w:r w:rsidRPr="00A51BF5">
        <w:rPr>
          <w:sz w:val="24"/>
          <w:lang w:val="es-CO"/>
        </w:rPr>
        <w:t>con</w:t>
      </w:r>
      <w:r w:rsidRPr="00A51BF5">
        <w:rPr>
          <w:spacing w:val="-9"/>
          <w:sz w:val="24"/>
          <w:lang w:val="es-CO"/>
        </w:rPr>
        <w:t xml:space="preserve"> </w:t>
      </w:r>
      <w:r w:rsidRPr="00A51BF5">
        <w:rPr>
          <w:sz w:val="24"/>
          <w:lang w:val="es-CO"/>
        </w:rPr>
        <w:t>el</w:t>
      </w:r>
      <w:r w:rsidRPr="00A51BF5">
        <w:rPr>
          <w:spacing w:val="-6"/>
          <w:sz w:val="24"/>
          <w:lang w:val="es-CO"/>
        </w:rPr>
        <w:t xml:space="preserve"> </w:t>
      </w:r>
      <w:r w:rsidRPr="00A51BF5">
        <w:rPr>
          <w:sz w:val="24"/>
          <w:lang w:val="es-CO"/>
        </w:rPr>
        <w:t>servicio</w:t>
      </w:r>
      <w:r w:rsidRPr="00A51BF5">
        <w:rPr>
          <w:spacing w:val="-8"/>
          <w:sz w:val="24"/>
          <w:lang w:val="es-CO"/>
        </w:rPr>
        <w:t xml:space="preserve"> </w:t>
      </w:r>
      <w:r w:rsidRPr="00A51BF5">
        <w:rPr>
          <w:sz w:val="24"/>
          <w:lang w:val="es-CO"/>
        </w:rPr>
        <w:t>de</w:t>
      </w:r>
      <w:r w:rsidRPr="00A51BF5">
        <w:rPr>
          <w:spacing w:val="-6"/>
          <w:sz w:val="24"/>
          <w:lang w:val="es-CO"/>
        </w:rPr>
        <w:t xml:space="preserve"> </w:t>
      </w:r>
      <w:r w:rsidRPr="00A51BF5">
        <w:rPr>
          <w:sz w:val="24"/>
          <w:lang w:val="es-CO"/>
        </w:rPr>
        <w:t>respaldo.</w:t>
      </w:r>
    </w:p>
    <w:p w14:paraId="53FD30EC" w14:textId="2DE42E42" w:rsidR="00BD6814" w:rsidRPr="00A51BF5" w:rsidRDefault="000E0286" w:rsidP="00CB2416">
      <w:pPr>
        <w:pStyle w:val="Prrafodelista"/>
        <w:numPr>
          <w:ilvl w:val="1"/>
          <w:numId w:val="96"/>
        </w:numPr>
        <w:tabs>
          <w:tab w:val="left" w:pos="883"/>
          <w:tab w:val="left" w:pos="885"/>
        </w:tabs>
        <w:spacing w:before="3" w:line="292" w:lineRule="auto"/>
        <w:ind w:right="165"/>
        <w:rPr>
          <w:sz w:val="24"/>
          <w:lang w:val="es-CO"/>
        </w:rPr>
      </w:pPr>
      <w:r w:rsidRPr="00A51BF5">
        <w:rPr>
          <w:spacing w:val="-6"/>
          <w:sz w:val="24"/>
          <w:lang w:val="es-CO"/>
        </w:rPr>
        <w:t>Atender</w:t>
      </w:r>
      <w:r w:rsidRPr="00A51BF5">
        <w:rPr>
          <w:spacing w:val="-8"/>
          <w:sz w:val="24"/>
          <w:lang w:val="es-CO"/>
        </w:rPr>
        <w:t xml:space="preserve"> </w:t>
      </w:r>
      <w:r w:rsidRPr="00A51BF5">
        <w:rPr>
          <w:spacing w:val="-6"/>
          <w:sz w:val="24"/>
          <w:lang w:val="es-CO"/>
        </w:rPr>
        <w:t>las solicitudes de respaldos y</w:t>
      </w:r>
      <w:r w:rsidRPr="00A51BF5">
        <w:rPr>
          <w:spacing w:val="-8"/>
          <w:sz w:val="24"/>
          <w:lang w:val="es-CO"/>
        </w:rPr>
        <w:t xml:space="preserve"> </w:t>
      </w:r>
      <w:r w:rsidRPr="00A51BF5">
        <w:rPr>
          <w:spacing w:val="-6"/>
          <w:sz w:val="24"/>
          <w:lang w:val="es-CO"/>
        </w:rPr>
        <w:t>restauraciones requeridas a solicitud</w:t>
      </w:r>
      <w:r w:rsidRPr="00A51BF5">
        <w:rPr>
          <w:spacing w:val="-8"/>
          <w:sz w:val="24"/>
          <w:lang w:val="es-CO"/>
        </w:rPr>
        <w:t xml:space="preserve"> </w:t>
      </w:r>
      <w:r w:rsidRPr="00A51BF5">
        <w:rPr>
          <w:spacing w:val="-6"/>
          <w:sz w:val="24"/>
          <w:lang w:val="es-CO"/>
        </w:rPr>
        <w:t xml:space="preserve">de </w:t>
      </w:r>
      <w:r w:rsidR="00000299" w:rsidRPr="00A51BF5">
        <w:rPr>
          <w:spacing w:val="-6"/>
          <w:sz w:val="24"/>
          <w:lang w:val="es-CO"/>
        </w:rPr>
        <w:t>la</w:t>
      </w:r>
      <w:r w:rsidRPr="00A51BF5">
        <w:rPr>
          <w:spacing w:val="-6"/>
          <w:sz w:val="24"/>
          <w:lang w:val="es-CO"/>
        </w:rPr>
        <w:t xml:space="preserve"> </w:t>
      </w:r>
      <w:r w:rsidRPr="00A51BF5">
        <w:rPr>
          <w:sz w:val="24"/>
          <w:lang w:val="es-CO"/>
        </w:rPr>
        <w:t>RAMA</w:t>
      </w:r>
      <w:r w:rsidRPr="00A51BF5">
        <w:rPr>
          <w:spacing w:val="-16"/>
          <w:sz w:val="24"/>
          <w:lang w:val="es-CO"/>
        </w:rPr>
        <w:t xml:space="preserve"> </w:t>
      </w:r>
      <w:r w:rsidRPr="00A51BF5">
        <w:rPr>
          <w:sz w:val="24"/>
          <w:lang w:val="es-CO"/>
        </w:rPr>
        <w:t>JUDICIAL.</w:t>
      </w:r>
    </w:p>
    <w:p w14:paraId="334A9D29" w14:textId="77777777" w:rsidR="00BD6814" w:rsidRPr="00A51BF5" w:rsidRDefault="000E0286" w:rsidP="00CB2416">
      <w:pPr>
        <w:pStyle w:val="Prrafodelista"/>
        <w:numPr>
          <w:ilvl w:val="1"/>
          <w:numId w:val="96"/>
        </w:numPr>
        <w:tabs>
          <w:tab w:val="left" w:pos="885"/>
        </w:tabs>
        <w:spacing w:line="278" w:lineRule="exact"/>
        <w:rPr>
          <w:sz w:val="24"/>
          <w:lang w:val="es-CO"/>
        </w:rPr>
      </w:pPr>
      <w:r w:rsidRPr="00A51BF5">
        <w:rPr>
          <w:spacing w:val="-4"/>
          <w:sz w:val="24"/>
          <w:lang w:val="es-CO"/>
        </w:rPr>
        <w:t>Atender</w:t>
      </w:r>
      <w:r w:rsidRPr="00A51BF5">
        <w:rPr>
          <w:spacing w:val="-23"/>
          <w:sz w:val="24"/>
          <w:lang w:val="es-CO"/>
        </w:rPr>
        <w:t xml:space="preserve"> </w:t>
      </w:r>
      <w:r w:rsidRPr="00A51BF5">
        <w:rPr>
          <w:spacing w:val="-4"/>
          <w:sz w:val="24"/>
          <w:lang w:val="es-CO"/>
        </w:rPr>
        <w:t>solicitudes</w:t>
      </w:r>
      <w:r w:rsidRPr="00A51BF5">
        <w:rPr>
          <w:spacing w:val="-21"/>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creación,</w:t>
      </w:r>
      <w:r w:rsidRPr="00A51BF5">
        <w:rPr>
          <w:spacing w:val="-21"/>
          <w:sz w:val="24"/>
          <w:lang w:val="es-CO"/>
        </w:rPr>
        <w:t xml:space="preserve"> </w:t>
      </w:r>
      <w:r w:rsidRPr="00A51BF5">
        <w:rPr>
          <w:spacing w:val="-4"/>
          <w:sz w:val="24"/>
          <w:lang w:val="es-CO"/>
        </w:rPr>
        <w:t>eliminación</w:t>
      </w:r>
      <w:r w:rsidRPr="00A51BF5">
        <w:rPr>
          <w:spacing w:val="-24"/>
          <w:sz w:val="24"/>
          <w:lang w:val="es-CO"/>
        </w:rPr>
        <w:t xml:space="preserve"> </w:t>
      </w:r>
      <w:r w:rsidRPr="00A51BF5">
        <w:rPr>
          <w:spacing w:val="-4"/>
          <w:sz w:val="24"/>
          <w:lang w:val="es-CO"/>
        </w:rPr>
        <w:t>y</w:t>
      </w:r>
      <w:r w:rsidRPr="00A51BF5">
        <w:rPr>
          <w:spacing w:val="-18"/>
          <w:sz w:val="24"/>
          <w:lang w:val="es-CO"/>
        </w:rPr>
        <w:t xml:space="preserve"> </w:t>
      </w:r>
      <w:r w:rsidRPr="00A51BF5">
        <w:rPr>
          <w:spacing w:val="-4"/>
          <w:sz w:val="24"/>
          <w:lang w:val="es-CO"/>
        </w:rPr>
        <w:t>actualización</w:t>
      </w:r>
      <w:r w:rsidRPr="00A51BF5">
        <w:rPr>
          <w:spacing w:val="-20"/>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políticas.</w:t>
      </w:r>
    </w:p>
    <w:p w14:paraId="507BF60D" w14:textId="77777777" w:rsidR="00BD6814" w:rsidRPr="00A51BF5" w:rsidRDefault="000E0286" w:rsidP="00CB2416">
      <w:pPr>
        <w:pStyle w:val="Prrafodelista"/>
        <w:numPr>
          <w:ilvl w:val="1"/>
          <w:numId w:val="96"/>
        </w:numPr>
        <w:tabs>
          <w:tab w:val="left" w:pos="885"/>
        </w:tabs>
        <w:spacing w:before="62" w:line="290" w:lineRule="auto"/>
        <w:ind w:right="164"/>
        <w:rPr>
          <w:sz w:val="24"/>
          <w:lang w:val="es-CO"/>
        </w:rPr>
      </w:pPr>
      <w:r w:rsidRPr="00A51BF5">
        <w:rPr>
          <w:spacing w:val="-2"/>
          <w:sz w:val="24"/>
          <w:lang w:val="es-CO"/>
        </w:rPr>
        <w:t>Gestión</w:t>
      </w:r>
      <w:r w:rsidRPr="00A51BF5">
        <w:rPr>
          <w:spacing w:val="-27"/>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alarmas</w:t>
      </w:r>
      <w:r w:rsidRPr="00A51BF5">
        <w:rPr>
          <w:spacing w:val="-24"/>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respaldos</w:t>
      </w:r>
      <w:r w:rsidRPr="00A51BF5">
        <w:rPr>
          <w:spacing w:val="-24"/>
          <w:sz w:val="24"/>
          <w:lang w:val="es-CO"/>
        </w:rPr>
        <w:t xml:space="preserve"> </w:t>
      </w:r>
      <w:r w:rsidRPr="00A51BF5">
        <w:rPr>
          <w:spacing w:val="-2"/>
          <w:sz w:val="24"/>
          <w:lang w:val="es-CO"/>
        </w:rPr>
        <w:t>en</w:t>
      </w:r>
      <w:r w:rsidRPr="00A51BF5">
        <w:rPr>
          <w:spacing w:val="-24"/>
          <w:sz w:val="24"/>
          <w:lang w:val="es-CO"/>
        </w:rPr>
        <w:t xml:space="preserve"> </w:t>
      </w:r>
      <w:r w:rsidRPr="00A51BF5">
        <w:rPr>
          <w:spacing w:val="-2"/>
          <w:sz w:val="24"/>
          <w:lang w:val="es-CO"/>
        </w:rPr>
        <w:t>las</w:t>
      </w:r>
      <w:r w:rsidRPr="00A51BF5">
        <w:rPr>
          <w:spacing w:val="-24"/>
          <w:sz w:val="24"/>
          <w:lang w:val="es-CO"/>
        </w:rPr>
        <w:t xml:space="preserve"> </w:t>
      </w:r>
      <w:r w:rsidRPr="00A51BF5">
        <w:rPr>
          <w:spacing w:val="-2"/>
          <w:sz w:val="24"/>
          <w:lang w:val="es-CO"/>
        </w:rPr>
        <w:t>herramientas</w:t>
      </w:r>
      <w:r w:rsidRPr="00A51BF5">
        <w:rPr>
          <w:spacing w:val="-24"/>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monitoreo,</w:t>
      </w:r>
      <w:r w:rsidRPr="00A51BF5">
        <w:rPr>
          <w:spacing w:val="-23"/>
          <w:sz w:val="24"/>
          <w:lang w:val="es-CO"/>
        </w:rPr>
        <w:t xml:space="preserve"> </w:t>
      </w:r>
      <w:r w:rsidRPr="00A51BF5">
        <w:rPr>
          <w:spacing w:val="-2"/>
          <w:sz w:val="24"/>
          <w:lang w:val="es-CO"/>
        </w:rPr>
        <w:t>y</w:t>
      </w:r>
      <w:r w:rsidRPr="00A51BF5">
        <w:rPr>
          <w:spacing w:val="-25"/>
          <w:sz w:val="24"/>
          <w:lang w:val="es-CO"/>
        </w:rPr>
        <w:t xml:space="preserve"> </w:t>
      </w:r>
      <w:r w:rsidRPr="00A51BF5">
        <w:rPr>
          <w:spacing w:val="-2"/>
          <w:sz w:val="24"/>
          <w:lang w:val="es-CO"/>
        </w:rPr>
        <w:t>revisión</w:t>
      </w:r>
      <w:r w:rsidRPr="00A51BF5">
        <w:rPr>
          <w:spacing w:val="-25"/>
          <w:sz w:val="24"/>
          <w:lang w:val="es-CO"/>
        </w:rPr>
        <w:t xml:space="preserve"> </w:t>
      </w:r>
      <w:r w:rsidRPr="00A51BF5">
        <w:rPr>
          <w:spacing w:val="-2"/>
          <w:sz w:val="24"/>
          <w:lang w:val="es-CO"/>
        </w:rPr>
        <w:t xml:space="preserve">de </w:t>
      </w:r>
      <w:r w:rsidRPr="00A51BF5">
        <w:rPr>
          <w:sz w:val="24"/>
          <w:lang w:val="es-CO"/>
        </w:rPr>
        <w:t>los reportes de respaldos.</w:t>
      </w:r>
    </w:p>
    <w:p w14:paraId="3E9B277D" w14:textId="77777777" w:rsidR="00BD6814" w:rsidRPr="00A51BF5" w:rsidRDefault="000E0286" w:rsidP="00CB2416">
      <w:pPr>
        <w:pStyle w:val="Prrafodelista"/>
        <w:numPr>
          <w:ilvl w:val="1"/>
          <w:numId w:val="96"/>
        </w:numPr>
        <w:tabs>
          <w:tab w:val="left" w:pos="883"/>
        </w:tabs>
        <w:spacing w:before="3"/>
        <w:ind w:left="883" w:hanging="358"/>
        <w:rPr>
          <w:sz w:val="24"/>
          <w:lang w:val="es-CO"/>
        </w:rPr>
      </w:pPr>
      <w:r w:rsidRPr="00A51BF5">
        <w:rPr>
          <w:spacing w:val="-6"/>
          <w:sz w:val="24"/>
          <w:lang w:val="es-CO"/>
        </w:rPr>
        <w:t>Instalar</w:t>
      </w:r>
      <w:r w:rsidRPr="00A51BF5">
        <w:rPr>
          <w:spacing w:val="-14"/>
          <w:sz w:val="24"/>
          <w:lang w:val="es-CO"/>
        </w:rPr>
        <w:t xml:space="preserve"> </w:t>
      </w:r>
      <w:r w:rsidRPr="00A51BF5">
        <w:rPr>
          <w:spacing w:val="-6"/>
          <w:sz w:val="24"/>
          <w:lang w:val="es-CO"/>
        </w:rPr>
        <w:t>y</w:t>
      </w:r>
      <w:r w:rsidRPr="00A51BF5">
        <w:rPr>
          <w:spacing w:val="-13"/>
          <w:sz w:val="24"/>
          <w:lang w:val="es-CO"/>
        </w:rPr>
        <w:t xml:space="preserve"> </w:t>
      </w:r>
      <w:r w:rsidRPr="00A51BF5">
        <w:rPr>
          <w:spacing w:val="-6"/>
          <w:sz w:val="24"/>
          <w:lang w:val="es-CO"/>
        </w:rPr>
        <w:t>configurar</w:t>
      </w:r>
      <w:r w:rsidRPr="00A51BF5">
        <w:rPr>
          <w:spacing w:val="-12"/>
          <w:sz w:val="24"/>
          <w:lang w:val="es-CO"/>
        </w:rPr>
        <w:t xml:space="preserve"> </w:t>
      </w:r>
      <w:r w:rsidRPr="00A51BF5">
        <w:rPr>
          <w:spacing w:val="-6"/>
          <w:sz w:val="24"/>
          <w:lang w:val="es-CO"/>
        </w:rPr>
        <w:t>nuevos</w:t>
      </w:r>
      <w:r w:rsidRPr="00A51BF5">
        <w:rPr>
          <w:spacing w:val="-14"/>
          <w:sz w:val="24"/>
          <w:lang w:val="es-CO"/>
        </w:rPr>
        <w:t xml:space="preserve"> </w:t>
      </w:r>
      <w:r w:rsidRPr="00A51BF5">
        <w:rPr>
          <w:spacing w:val="-6"/>
          <w:sz w:val="24"/>
          <w:lang w:val="es-CO"/>
        </w:rPr>
        <w:t>clientes</w:t>
      </w:r>
      <w:r w:rsidRPr="00A51BF5">
        <w:rPr>
          <w:spacing w:val="-12"/>
          <w:sz w:val="24"/>
          <w:lang w:val="es-CO"/>
        </w:rPr>
        <w:t xml:space="preserve"> </w:t>
      </w:r>
      <w:r w:rsidRPr="00A51BF5">
        <w:rPr>
          <w:spacing w:val="-6"/>
          <w:sz w:val="24"/>
          <w:lang w:val="es-CO"/>
        </w:rPr>
        <w:t>y</w:t>
      </w:r>
      <w:r w:rsidRPr="00A51BF5">
        <w:rPr>
          <w:spacing w:val="-15"/>
          <w:sz w:val="24"/>
          <w:lang w:val="es-CO"/>
        </w:rPr>
        <w:t xml:space="preserve"> </w:t>
      </w:r>
      <w:r w:rsidRPr="00A51BF5">
        <w:rPr>
          <w:spacing w:val="-6"/>
          <w:sz w:val="24"/>
          <w:lang w:val="es-CO"/>
        </w:rPr>
        <w:t>agentes.</w:t>
      </w:r>
    </w:p>
    <w:p w14:paraId="6146CD49" w14:textId="77777777" w:rsidR="00BD6814" w:rsidRPr="00A51BF5" w:rsidRDefault="000E0286" w:rsidP="00CB2416">
      <w:pPr>
        <w:pStyle w:val="Prrafodelista"/>
        <w:numPr>
          <w:ilvl w:val="1"/>
          <w:numId w:val="96"/>
        </w:numPr>
        <w:tabs>
          <w:tab w:val="left" w:pos="885"/>
        </w:tabs>
        <w:spacing w:before="62"/>
        <w:rPr>
          <w:sz w:val="24"/>
          <w:lang w:val="es-CO"/>
        </w:rPr>
      </w:pPr>
      <w:r w:rsidRPr="00A51BF5">
        <w:rPr>
          <w:spacing w:val="-4"/>
          <w:sz w:val="24"/>
          <w:lang w:val="es-CO"/>
        </w:rPr>
        <w:t>Solucionar</w:t>
      </w:r>
      <w:r w:rsidRPr="00A51BF5">
        <w:rPr>
          <w:spacing w:val="-19"/>
          <w:sz w:val="24"/>
          <w:lang w:val="es-CO"/>
        </w:rPr>
        <w:t xml:space="preserve"> </w:t>
      </w:r>
      <w:r w:rsidRPr="00A51BF5">
        <w:rPr>
          <w:spacing w:val="-4"/>
          <w:sz w:val="24"/>
          <w:lang w:val="es-CO"/>
        </w:rPr>
        <w:t>y</w:t>
      </w:r>
      <w:r w:rsidRPr="00A51BF5">
        <w:rPr>
          <w:spacing w:val="-20"/>
          <w:sz w:val="24"/>
          <w:lang w:val="es-CO"/>
        </w:rPr>
        <w:t xml:space="preserve"> </w:t>
      </w:r>
      <w:r w:rsidRPr="00A51BF5">
        <w:rPr>
          <w:spacing w:val="-4"/>
          <w:sz w:val="24"/>
          <w:lang w:val="es-CO"/>
        </w:rPr>
        <w:t>corregir</w:t>
      </w:r>
      <w:r w:rsidRPr="00A51BF5">
        <w:rPr>
          <w:spacing w:val="-19"/>
          <w:sz w:val="24"/>
          <w:lang w:val="es-CO"/>
        </w:rPr>
        <w:t xml:space="preserve"> </w:t>
      </w:r>
      <w:r w:rsidRPr="00A51BF5">
        <w:rPr>
          <w:spacing w:val="-4"/>
          <w:sz w:val="24"/>
          <w:lang w:val="es-CO"/>
        </w:rPr>
        <w:t>los</w:t>
      </w:r>
      <w:r w:rsidRPr="00A51BF5">
        <w:rPr>
          <w:spacing w:val="-20"/>
          <w:sz w:val="24"/>
          <w:lang w:val="es-CO"/>
        </w:rPr>
        <w:t xml:space="preserve"> </w:t>
      </w:r>
      <w:r w:rsidRPr="00A51BF5">
        <w:rPr>
          <w:spacing w:val="-4"/>
          <w:sz w:val="24"/>
          <w:lang w:val="es-CO"/>
        </w:rPr>
        <w:t>errores</w:t>
      </w:r>
      <w:r w:rsidRPr="00A51BF5">
        <w:rPr>
          <w:spacing w:val="-19"/>
          <w:sz w:val="24"/>
          <w:lang w:val="es-CO"/>
        </w:rPr>
        <w:t xml:space="preserve"> </w:t>
      </w:r>
      <w:r w:rsidRPr="00A51BF5">
        <w:rPr>
          <w:spacing w:val="-4"/>
          <w:sz w:val="24"/>
          <w:lang w:val="es-CO"/>
        </w:rPr>
        <w:t>en</w:t>
      </w:r>
      <w:r w:rsidRPr="00A51BF5">
        <w:rPr>
          <w:spacing w:val="-21"/>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ejecución</w:t>
      </w:r>
      <w:r w:rsidRPr="00A51BF5">
        <w:rPr>
          <w:spacing w:val="-21"/>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los</w:t>
      </w:r>
      <w:r w:rsidRPr="00A51BF5">
        <w:rPr>
          <w:spacing w:val="-19"/>
          <w:sz w:val="24"/>
          <w:lang w:val="es-CO"/>
        </w:rPr>
        <w:t xml:space="preserve"> </w:t>
      </w:r>
      <w:r w:rsidRPr="00A51BF5">
        <w:rPr>
          <w:spacing w:val="-4"/>
          <w:sz w:val="24"/>
          <w:lang w:val="es-CO"/>
        </w:rPr>
        <w:t>respaldos.</w:t>
      </w:r>
    </w:p>
    <w:p w14:paraId="743E526B" w14:textId="77777777" w:rsidR="00BD6814" w:rsidRPr="00A51BF5" w:rsidRDefault="000E0286" w:rsidP="00CB2416">
      <w:pPr>
        <w:pStyle w:val="Prrafodelista"/>
        <w:numPr>
          <w:ilvl w:val="1"/>
          <w:numId w:val="96"/>
        </w:numPr>
        <w:tabs>
          <w:tab w:val="left" w:pos="885"/>
        </w:tabs>
        <w:spacing w:before="59"/>
        <w:rPr>
          <w:sz w:val="24"/>
          <w:lang w:val="es-CO"/>
        </w:rPr>
      </w:pPr>
      <w:r w:rsidRPr="00A51BF5">
        <w:rPr>
          <w:spacing w:val="-4"/>
          <w:sz w:val="24"/>
          <w:lang w:val="es-CO"/>
        </w:rPr>
        <w:t>Administrar</w:t>
      </w:r>
      <w:r w:rsidRPr="00A51BF5">
        <w:rPr>
          <w:spacing w:val="-23"/>
          <w:sz w:val="24"/>
          <w:lang w:val="es-CO"/>
        </w:rPr>
        <w:t xml:space="preserve"> </w:t>
      </w:r>
      <w:r w:rsidRPr="00A51BF5">
        <w:rPr>
          <w:spacing w:val="-4"/>
          <w:sz w:val="24"/>
          <w:lang w:val="es-CO"/>
        </w:rPr>
        <w:t>la</w:t>
      </w:r>
      <w:r w:rsidRPr="00A51BF5">
        <w:rPr>
          <w:spacing w:val="-19"/>
          <w:sz w:val="24"/>
          <w:lang w:val="es-CO"/>
        </w:rPr>
        <w:t xml:space="preserve"> </w:t>
      </w:r>
      <w:r w:rsidRPr="00A51BF5">
        <w:rPr>
          <w:spacing w:val="-4"/>
          <w:sz w:val="24"/>
          <w:lang w:val="es-CO"/>
        </w:rPr>
        <w:t>programación</w:t>
      </w:r>
      <w:r w:rsidRPr="00A51BF5">
        <w:rPr>
          <w:spacing w:val="-23"/>
          <w:sz w:val="24"/>
          <w:lang w:val="es-CO"/>
        </w:rPr>
        <w:t xml:space="preserve"> </w:t>
      </w:r>
      <w:r w:rsidRPr="00A51BF5">
        <w:rPr>
          <w:spacing w:val="-4"/>
          <w:sz w:val="24"/>
          <w:lang w:val="es-CO"/>
        </w:rPr>
        <w:t>y</w:t>
      </w:r>
      <w:r w:rsidRPr="00A51BF5">
        <w:rPr>
          <w:spacing w:val="-19"/>
          <w:sz w:val="24"/>
          <w:lang w:val="es-CO"/>
        </w:rPr>
        <w:t xml:space="preserve"> </w:t>
      </w:r>
      <w:r w:rsidRPr="00A51BF5">
        <w:rPr>
          <w:spacing w:val="-4"/>
          <w:sz w:val="24"/>
          <w:lang w:val="es-CO"/>
        </w:rPr>
        <w:t>ejecución</w:t>
      </w:r>
      <w:r w:rsidRPr="00A51BF5">
        <w:rPr>
          <w:spacing w:val="-23"/>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los</w:t>
      </w:r>
      <w:r w:rsidRPr="00A51BF5">
        <w:rPr>
          <w:spacing w:val="-20"/>
          <w:sz w:val="24"/>
          <w:lang w:val="es-CO"/>
        </w:rPr>
        <w:t xml:space="preserve"> </w:t>
      </w:r>
      <w:r w:rsidRPr="00A51BF5">
        <w:rPr>
          <w:spacing w:val="-4"/>
          <w:sz w:val="24"/>
          <w:lang w:val="es-CO"/>
        </w:rPr>
        <w:t>respaldos.</w:t>
      </w:r>
    </w:p>
    <w:p w14:paraId="15ECB81A" w14:textId="77777777" w:rsidR="00BD6814" w:rsidRPr="00A51BF5" w:rsidRDefault="000E0286" w:rsidP="00CB2416">
      <w:pPr>
        <w:pStyle w:val="Prrafodelista"/>
        <w:numPr>
          <w:ilvl w:val="1"/>
          <w:numId w:val="96"/>
        </w:numPr>
        <w:tabs>
          <w:tab w:val="left" w:pos="883"/>
          <w:tab w:val="left" w:pos="885"/>
        </w:tabs>
        <w:spacing w:before="63" w:line="290" w:lineRule="auto"/>
        <w:ind w:right="168"/>
        <w:rPr>
          <w:sz w:val="24"/>
          <w:lang w:val="es-CO"/>
        </w:rPr>
      </w:pPr>
      <w:r w:rsidRPr="00A51BF5">
        <w:rPr>
          <w:sz w:val="24"/>
          <w:lang w:val="es-CO"/>
        </w:rPr>
        <w:t>Creación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seguimiento</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casos</w:t>
      </w:r>
      <w:r w:rsidRPr="00A51BF5">
        <w:rPr>
          <w:spacing w:val="-17"/>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fabricante</w:t>
      </w:r>
      <w:r w:rsidRPr="00A51BF5">
        <w:rPr>
          <w:spacing w:val="-16"/>
          <w:sz w:val="24"/>
          <w:lang w:val="es-CO"/>
        </w:rPr>
        <w:t xml:space="preserve"> </w:t>
      </w:r>
      <w:r w:rsidRPr="00A51BF5">
        <w:rPr>
          <w:sz w:val="24"/>
          <w:lang w:val="es-CO"/>
        </w:rPr>
        <w:t>respectivo</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5"/>
          <w:sz w:val="24"/>
          <w:lang w:val="es-CO"/>
        </w:rPr>
        <w:t xml:space="preserve"> </w:t>
      </w:r>
      <w:r w:rsidRPr="00A51BF5">
        <w:rPr>
          <w:sz w:val="24"/>
          <w:lang w:val="es-CO"/>
        </w:rPr>
        <w:t>solución</w:t>
      </w:r>
      <w:r w:rsidRPr="00A51BF5">
        <w:rPr>
          <w:spacing w:val="-18"/>
          <w:sz w:val="24"/>
          <w:lang w:val="es-CO"/>
        </w:rPr>
        <w:t xml:space="preserve"> </w:t>
      </w:r>
      <w:r w:rsidRPr="00A51BF5">
        <w:rPr>
          <w:sz w:val="24"/>
          <w:lang w:val="es-CO"/>
        </w:rPr>
        <w:t xml:space="preserve">de </w:t>
      </w:r>
      <w:r w:rsidRPr="00A51BF5">
        <w:rPr>
          <w:spacing w:val="-2"/>
          <w:sz w:val="24"/>
          <w:lang w:val="es-CO"/>
        </w:rPr>
        <w:t>respaldo.</w:t>
      </w:r>
    </w:p>
    <w:p w14:paraId="355F8035" w14:textId="77777777" w:rsidR="00BD6814" w:rsidRPr="00A51BF5" w:rsidRDefault="000E0286" w:rsidP="00CB2416">
      <w:pPr>
        <w:pStyle w:val="Prrafodelista"/>
        <w:numPr>
          <w:ilvl w:val="1"/>
          <w:numId w:val="96"/>
        </w:numPr>
        <w:tabs>
          <w:tab w:val="left" w:pos="885"/>
        </w:tabs>
        <w:spacing w:before="2"/>
        <w:rPr>
          <w:sz w:val="24"/>
          <w:lang w:val="es-CO"/>
        </w:rPr>
      </w:pPr>
      <w:r w:rsidRPr="00A51BF5">
        <w:rPr>
          <w:spacing w:val="-2"/>
          <w:sz w:val="24"/>
          <w:lang w:val="es-CO"/>
        </w:rPr>
        <w:lastRenderedPageBreak/>
        <w:t>Participación</w:t>
      </w:r>
      <w:r w:rsidRPr="00A51BF5">
        <w:rPr>
          <w:spacing w:val="-21"/>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las</w:t>
      </w:r>
      <w:r w:rsidRPr="00A51BF5">
        <w:rPr>
          <w:spacing w:val="-19"/>
          <w:sz w:val="24"/>
          <w:lang w:val="es-CO"/>
        </w:rPr>
        <w:t xml:space="preserve"> </w:t>
      </w:r>
      <w:r w:rsidRPr="00A51BF5">
        <w:rPr>
          <w:spacing w:val="-2"/>
          <w:sz w:val="24"/>
          <w:lang w:val="es-CO"/>
        </w:rPr>
        <w:t>revisiones</w:t>
      </w:r>
      <w:r w:rsidRPr="00A51BF5">
        <w:rPr>
          <w:spacing w:val="-18"/>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análisis</w:t>
      </w:r>
      <w:r w:rsidRPr="00A51BF5">
        <w:rPr>
          <w:spacing w:val="-18"/>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causa-raíz.</w:t>
      </w:r>
    </w:p>
    <w:p w14:paraId="2BC64506" w14:textId="531885FC" w:rsidR="00BD6814" w:rsidRPr="00A51BF5" w:rsidRDefault="000E0286" w:rsidP="00CB2416">
      <w:pPr>
        <w:pStyle w:val="Prrafodelista"/>
        <w:numPr>
          <w:ilvl w:val="1"/>
          <w:numId w:val="96"/>
        </w:numPr>
        <w:tabs>
          <w:tab w:val="left" w:pos="885"/>
        </w:tabs>
        <w:spacing w:before="63" w:line="292" w:lineRule="auto"/>
        <w:ind w:right="159"/>
        <w:rPr>
          <w:sz w:val="24"/>
          <w:lang w:val="es-CO"/>
        </w:rPr>
      </w:pPr>
      <w:r w:rsidRPr="00A51BF5">
        <w:rPr>
          <w:sz w:val="24"/>
          <w:lang w:val="es-CO"/>
        </w:rPr>
        <w:t>Planificar y realizar ejercicios de recuperación mensuales, coordinando previamente con</w:t>
      </w:r>
      <w:r w:rsidRPr="00A51BF5">
        <w:rPr>
          <w:spacing w:val="-1"/>
          <w:sz w:val="24"/>
          <w:lang w:val="es-CO"/>
        </w:rPr>
        <w:t xml:space="preserve"> </w:t>
      </w:r>
      <w:r w:rsidRPr="00A51BF5">
        <w:rPr>
          <w:sz w:val="24"/>
          <w:lang w:val="es-CO"/>
        </w:rPr>
        <w:t xml:space="preserve">los administradores de los Sistemas de Información. El plan debe ser avalado por </w:t>
      </w:r>
      <w:r w:rsidR="00000299" w:rsidRPr="00A51BF5">
        <w:rPr>
          <w:sz w:val="24"/>
          <w:lang w:val="es-CO"/>
        </w:rPr>
        <w:t>la</w:t>
      </w:r>
      <w:r w:rsidRPr="00A51BF5">
        <w:rPr>
          <w:sz w:val="24"/>
          <w:lang w:val="es-CO"/>
        </w:rPr>
        <w:t xml:space="preserve"> INTERVENTORÍA o </w:t>
      </w:r>
      <w:r w:rsidR="00000299" w:rsidRPr="00A51BF5">
        <w:rPr>
          <w:sz w:val="24"/>
          <w:lang w:val="es-CO"/>
        </w:rPr>
        <w:t xml:space="preserve">la </w:t>
      </w:r>
      <w:r w:rsidRPr="00A51BF5">
        <w:rPr>
          <w:sz w:val="24"/>
          <w:lang w:val="es-CO"/>
        </w:rPr>
        <w:t>SUPERVISIÓN y los resultados deben</w:t>
      </w:r>
      <w:r w:rsidRPr="00A51BF5">
        <w:rPr>
          <w:spacing w:val="-25"/>
          <w:sz w:val="24"/>
          <w:lang w:val="es-CO"/>
        </w:rPr>
        <w:t xml:space="preserve"> </w:t>
      </w:r>
      <w:r w:rsidRPr="00A51BF5">
        <w:rPr>
          <w:sz w:val="24"/>
          <w:lang w:val="es-CO"/>
        </w:rPr>
        <w:t>ser</w:t>
      </w:r>
      <w:r w:rsidRPr="00A51BF5">
        <w:rPr>
          <w:spacing w:val="-25"/>
          <w:sz w:val="24"/>
          <w:lang w:val="es-CO"/>
        </w:rPr>
        <w:t xml:space="preserve"> </w:t>
      </w:r>
      <w:r w:rsidRPr="00A51BF5">
        <w:rPr>
          <w:sz w:val="24"/>
          <w:lang w:val="es-CO"/>
        </w:rPr>
        <w:t>entregados</w:t>
      </w:r>
      <w:r w:rsidRPr="00A51BF5">
        <w:rPr>
          <w:spacing w:val="-23"/>
          <w:sz w:val="24"/>
          <w:lang w:val="es-CO"/>
        </w:rPr>
        <w:t xml:space="preserve"> </w:t>
      </w:r>
      <w:r w:rsidRPr="00A51BF5">
        <w:rPr>
          <w:sz w:val="24"/>
          <w:lang w:val="es-CO"/>
        </w:rPr>
        <w:t>en</w:t>
      </w:r>
      <w:r w:rsidRPr="00A51BF5">
        <w:rPr>
          <w:spacing w:val="-25"/>
          <w:sz w:val="24"/>
          <w:lang w:val="es-CO"/>
        </w:rPr>
        <w:t xml:space="preserve"> </w:t>
      </w:r>
      <w:r w:rsidRPr="00A51BF5">
        <w:rPr>
          <w:sz w:val="24"/>
          <w:lang w:val="es-CO"/>
        </w:rPr>
        <w:t>el</w:t>
      </w:r>
      <w:r w:rsidRPr="00A51BF5">
        <w:rPr>
          <w:spacing w:val="-24"/>
          <w:sz w:val="24"/>
          <w:lang w:val="es-CO"/>
        </w:rPr>
        <w:t xml:space="preserve"> </w:t>
      </w:r>
      <w:r w:rsidRPr="00A51BF5">
        <w:rPr>
          <w:sz w:val="24"/>
          <w:lang w:val="es-CO"/>
        </w:rPr>
        <w:t>informe</w:t>
      </w:r>
      <w:r w:rsidRPr="00A51BF5">
        <w:rPr>
          <w:spacing w:val="-22"/>
          <w:sz w:val="24"/>
          <w:lang w:val="es-CO"/>
        </w:rPr>
        <w:t xml:space="preserve"> </w:t>
      </w:r>
      <w:r w:rsidRPr="00A51BF5">
        <w:rPr>
          <w:sz w:val="24"/>
          <w:lang w:val="es-CO"/>
        </w:rPr>
        <w:t>correspondiente.</w:t>
      </w:r>
    </w:p>
    <w:p w14:paraId="7052D3DD" w14:textId="77777777" w:rsidR="00BD6814" w:rsidRPr="00A51BF5" w:rsidRDefault="000E0286" w:rsidP="00CB2416">
      <w:pPr>
        <w:pStyle w:val="Prrafodelista"/>
        <w:numPr>
          <w:ilvl w:val="1"/>
          <w:numId w:val="96"/>
        </w:numPr>
        <w:tabs>
          <w:tab w:val="left" w:pos="883"/>
          <w:tab w:val="left" w:pos="885"/>
        </w:tabs>
        <w:spacing w:line="292" w:lineRule="auto"/>
        <w:ind w:right="167"/>
        <w:rPr>
          <w:sz w:val="24"/>
          <w:lang w:val="es-CO"/>
        </w:rPr>
      </w:pPr>
      <w:r w:rsidRPr="00A51BF5">
        <w:rPr>
          <w:sz w:val="24"/>
          <w:lang w:val="es-CO"/>
        </w:rPr>
        <w:t>Realizar la migración hacia nuevas versiones, de la solución de respaldo, así mismo</w:t>
      </w:r>
      <w:r w:rsidRPr="00A51BF5">
        <w:rPr>
          <w:spacing w:val="-12"/>
          <w:sz w:val="24"/>
          <w:lang w:val="es-CO"/>
        </w:rPr>
        <w:t xml:space="preserve"> </w:t>
      </w:r>
      <w:r w:rsidRPr="00A51BF5">
        <w:rPr>
          <w:sz w:val="24"/>
          <w:lang w:val="es-CO"/>
        </w:rPr>
        <w:t>aplicar</w:t>
      </w:r>
      <w:r w:rsidRPr="00A51BF5">
        <w:rPr>
          <w:spacing w:val="-12"/>
          <w:sz w:val="24"/>
          <w:lang w:val="es-CO"/>
        </w:rPr>
        <w:t xml:space="preserve"> </w:t>
      </w:r>
      <w:r w:rsidRPr="00A51BF5">
        <w:rPr>
          <w:sz w:val="24"/>
          <w:lang w:val="es-CO"/>
        </w:rPr>
        <w:t>los</w:t>
      </w:r>
      <w:r w:rsidRPr="00A51BF5">
        <w:rPr>
          <w:spacing w:val="-12"/>
          <w:sz w:val="24"/>
          <w:lang w:val="es-CO"/>
        </w:rPr>
        <w:t xml:space="preserve"> </w:t>
      </w:r>
      <w:proofErr w:type="spellStart"/>
      <w:r w:rsidRPr="00A51BF5">
        <w:rPr>
          <w:sz w:val="24"/>
          <w:lang w:val="es-CO"/>
        </w:rPr>
        <w:t>hotfix</w:t>
      </w:r>
      <w:proofErr w:type="spellEnd"/>
      <w:r w:rsidRPr="00A51BF5">
        <w:rPr>
          <w:spacing w:val="-12"/>
          <w:sz w:val="24"/>
          <w:lang w:val="es-CO"/>
        </w:rPr>
        <w:t xml:space="preserve"> </w:t>
      </w:r>
      <w:r w:rsidRPr="00A51BF5">
        <w:rPr>
          <w:sz w:val="24"/>
          <w:lang w:val="es-CO"/>
        </w:rPr>
        <w:t>que</w:t>
      </w:r>
      <w:r w:rsidRPr="00A51BF5">
        <w:rPr>
          <w:spacing w:val="-12"/>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liberen</w:t>
      </w:r>
      <w:r w:rsidRPr="00A51BF5">
        <w:rPr>
          <w:spacing w:val="-12"/>
          <w:sz w:val="24"/>
          <w:lang w:val="es-CO"/>
        </w:rPr>
        <w:t xml:space="preserve"> </w:t>
      </w:r>
      <w:r w:rsidRPr="00A51BF5">
        <w:rPr>
          <w:sz w:val="24"/>
          <w:lang w:val="es-CO"/>
        </w:rPr>
        <w:t>para</w:t>
      </w:r>
      <w:r w:rsidRPr="00A51BF5">
        <w:rPr>
          <w:spacing w:val="-11"/>
          <w:sz w:val="24"/>
          <w:lang w:val="es-CO"/>
        </w:rPr>
        <w:t xml:space="preserve"> </w:t>
      </w:r>
      <w:r w:rsidRPr="00A51BF5">
        <w:rPr>
          <w:sz w:val="24"/>
          <w:lang w:val="es-CO"/>
        </w:rPr>
        <w:t>estas</w:t>
      </w:r>
      <w:r w:rsidRPr="00A51BF5">
        <w:rPr>
          <w:spacing w:val="-12"/>
          <w:sz w:val="24"/>
          <w:lang w:val="es-CO"/>
        </w:rPr>
        <w:t xml:space="preserve"> </w:t>
      </w:r>
      <w:r w:rsidRPr="00A51BF5">
        <w:rPr>
          <w:sz w:val="24"/>
          <w:lang w:val="es-CO"/>
        </w:rPr>
        <w:t>Aplicaciones</w:t>
      </w:r>
      <w:r w:rsidRPr="00A51BF5">
        <w:rPr>
          <w:spacing w:val="-12"/>
          <w:sz w:val="24"/>
          <w:lang w:val="es-CO"/>
        </w:rPr>
        <w:t xml:space="preserve"> </w:t>
      </w:r>
      <w:r w:rsidRPr="00A51BF5">
        <w:rPr>
          <w:sz w:val="24"/>
          <w:lang w:val="es-CO"/>
        </w:rPr>
        <w:t>del</w:t>
      </w:r>
      <w:r w:rsidRPr="00A51BF5">
        <w:rPr>
          <w:spacing w:val="-12"/>
          <w:sz w:val="24"/>
          <w:lang w:val="es-CO"/>
        </w:rPr>
        <w:t xml:space="preserve"> </w:t>
      </w:r>
      <w:r w:rsidRPr="00A51BF5">
        <w:rPr>
          <w:sz w:val="24"/>
          <w:lang w:val="es-CO"/>
        </w:rPr>
        <w:t>Sistema</w:t>
      </w:r>
      <w:r w:rsidRPr="00A51BF5">
        <w:rPr>
          <w:spacing w:val="-12"/>
          <w:sz w:val="24"/>
          <w:lang w:val="es-CO"/>
        </w:rPr>
        <w:t xml:space="preserve"> </w:t>
      </w:r>
      <w:r w:rsidRPr="00A51BF5">
        <w:rPr>
          <w:sz w:val="24"/>
          <w:lang w:val="es-CO"/>
        </w:rPr>
        <w:t xml:space="preserve">de </w:t>
      </w:r>
      <w:r w:rsidRPr="00A51BF5">
        <w:rPr>
          <w:spacing w:val="-2"/>
          <w:sz w:val="24"/>
          <w:lang w:val="es-CO"/>
        </w:rPr>
        <w:t>respaldo.</w:t>
      </w:r>
    </w:p>
    <w:p w14:paraId="3496B993" w14:textId="77777777" w:rsidR="00BD6814" w:rsidRPr="00A51BF5" w:rsidRDefault="000E0286" w:rsidP="00CB2416">
      <w:pPr>
        <w:pStyle w:val="Prrafodelista"/>
        <w:numPr>
          <w:ilvl w:val="1"/>
          <w:numId w:val="96"/>
        </w:numPr>
        <w:tabs>
          <w:tab w:val="left" w:pos="885"/>
        </w:tabs>
        <w:spacing w:line="290" w:lineRule="auto"/>
        <w:ind w:right="163"/>
        <w:rPr>
          <w:sz w:val="24"/>
          <w:lang w:val="es-CO"/>
        </w:rPr>
      </w:pPr>
      <w:r w:rsidRPr="00A51BF5">
        <w:rPr>
          <w:spacing w:val="-4"/>
          <w:sz w:val="24"/>
          <w:lang w:val="es-CO"/>
        </w:rPr>
        <w:t>Mantener</w:t>
      </w:r>
      <w:r w:rsidRPr="00A51BF5">
        <w:rPr>
          <w:spacing w:val="-15"/>
          <w:sz w:val="24"/>
          <w:lang w:val="es-CO"/>
        </w:rPr>
        <w:t xml:space="preserve"> </w:t>
      </w:r>
      <w:r w:rsidRPr="00A51BF5">
        <w:rPr>
          <w:spacing w:val="-4"/>
          <w:sz w:val="24"/>
          <w:lang w:val="es-CO"/>
        </w:rPr>
        <w:t>actualizados</w:t>
      </w:r>
      <w:r w:rsidRPr="00A51BF5">
        <w:rPr>
          <w:spacing w:val="-8"/>
          <w:sz w:val="24"/>
          <w:lang w:val="es-CO"/>
        </w:rPr>
        <w:t xml:space="preserve"> </w:t>
      </w:r>
      <w:r w:rsidRPr="00A51BF5">
        <w:rPr>
          <w:spacing w:val="-4"/>
          <w:sz w:val="24"/>
          <w:lang w:val="es-CO"/>
        </w:rPr>
        <w:t>con</w:t>
      </w:r>
      <w:r w:rsidRPr="00A51BF5">
        <w:rPr>
          <w:spacing w:val="-12"/>
          <w:sz w:val="24"/>
          <w:lang w:val="es-CO"/>
        </w:rPr>
        <w:t xml:space="preserve"> </w:t>
      </w:r>
      <w:r w:rsidRPr="00A51BF5">
        <w:rPr>
          <w:spacing w:val="-4"/>
          <w:sz w:val="24"/>
          <w:lang w:val="es-CO"/>
        </w:rPr>
        <w:t>las</w:t>
      </w:r>
      <w:r w:rsidRPr="00A51BF5">
        <w:rPr>
          <w:spacing w:val="-13"/>
          <w:sz w:val="24"/>
          <w:lang w:val="es-CO"/>
        </w:rPr>
        <w:t xml:space="preserve"> </w:t>
      </w:r>
      <w:r w:rsidRPr="00A51BF5">
        <w:rPr>
          <w:spacing w:val="-4"/>
          <w:sz w:val="24"/>
          <w:lang w:val="es-CO"/>
        </w:rPr>
        <w:t>últimas</w:t>
      </w:r>
      <w:r w:rsidRPr="00A51BF5">
        <w:rPr>
          <w:spacing w:val="-13"/>
          <w:sz w:val="24"/>
          <w:lang w:val="es-CO"/>
        </w:rPr>
        <w:t xml:space="preserve"> </w:t>
      </w:r>
      <w:r w:rsidRPr="00A51BF5">
        <w:rPr>
          <w:spacing w:val="-4"/>
          <w:sz w:val="24"/>
          <w:lang w:val="es-CO"/>
        </w:rPr>
        <w:t>actualizaciones</w:t>
      </w:r>
      <w:r w:rsidRPr="00A51BF5">
        <w:rPr>
          <w:spacing w:val="-13"/>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seguridad</w:t>
      </w:r>
      <w:r w:rsidRPr="00A51BF5">
        <w:rPr>
          <w:spacing w:val="-12"/>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 xml:space="preserve">Microsoft </w:t>
      </w:r>
      <w:r w:rsidRPr="00A51BF5">
        <w:rPr>
          <w:spacing w:val="-2"/>
          <w:sz w:val="24"/>
          <w:lang w:val="es-CO"/>
        </w:rPr>
        <w:t>los</w:t>
      </w:r>
      <w:r w:rsidRPr="00A51BF5">
        <w:rPr>
          <w:spacing w:val="-24"/>
          <w:sz w:val="24"/>
          <w:lang w:val="es-CO"/>
        </w:rPr>
        <w:t xml:space="preserve"> </w:t>
      </w:r>
      <w:r w:rsidRPr="00A51BF5">
        <w:rPr>
          <w:spacing w:val="-2"/>
          <w:sz w:val="24"/>
          <w:lang w:val="es-CO"/>
        </w:rPr>
        <w:t>Servidores</w:t>
      </w:r>
      <w:r w:rsidRPr="00A51BF5">
        <w:rPr>
          <w:spacing w:val="-23"/>
          <w:sz w:val="24"/>
          <w:lang w:val="es-CO"/>
        </w:rPr>
        <w:t xml:space="preserve"> </w:t>
      </w:r>
      <w:r w:rsidRPr="00A51BF5">
        <w:rPr>
          <w:spacing w:val="-2"/>
          <w:sz w:val="24"/>
          <w:lang w:val="es-CO"/>
        </w:rPr>
        <w:t>(Físicos</w:t>
      </w:r>
      <w:r w:rsidRPr="00A51BF5">
        <w:rPr>
          <w:spacing w:val="-27"/>
          <w:sz w:val="24"/>
          <w:lang w:val="es-CO"/>
        </w:rPr>
        <w:t xml:space="preserve"> </w:t>
      </w:r>
      <w:r w:rsidRPr="00A51BF5">
        <w:rPr>
          <w:spacing w:val="-2"/>
          <w:sz w:val="24"/>
          <w:lang w:val="es-CO"/>
        </w:rPr>
        <w:t>y/o</w:t>
      </w:r>
      <w:r w:rsidRPr="00A51BF5">
        <w:rPr>
          <w:spacing w:val="-25"/>
          <w:sz w:val="24"/>
          <w:lang w:val="es-CO"/>
        </w:rPr>
        <w:t xml:space="preserve"> </w:t>
      </w:r>
      <w:r w:rsidRPr="00A51BF5">
        <w:rPr>
          <w:spacing w:val="-2"/>
          <w:sz w:val="24"/>
          <w:lang w:val="es-CO"/>
        </w:rPr>
        <w:t>Virtuales)</w:t>
      </w:r>
      <w:r w:rsidRPr="00A51BF5">
        <w:rPr>
          <w:spacing w:val="-25"/>
          <w:sz w:val="24"/>
          <w:lang w:val="es-CO"/>
        </w:rPr>
        <w:t xml:space="preserve"> </w:t>
      </w:r>
      <w:r w:rsidRPr="00A51BF5">
        <w:rPr>
          <w:spacing w:val="-2"/>
          <w:sz w:val="24"/>
          <w:lang w:val="es-CO"/>
        </w:rPr>
        <w:t>donde</w:t>
      </w:r>
      <w:r w:rsidRPr="00A51BF5">
        <w:rPr>
          <w:spacing w:val="-24"/>
          <w:sz w:val="24"/>
          <w:lang w:val="es-CO"/>
        </w:rPr>
        <w:t xml:space="preserve"> </w:t>
      </w:r>
      <w:r w:rsidRPr="00A51BF5">
        <w:rPr>
          <w:spacing w:val="-2"/>
          <w:sz w:val="24"/>
          <w:lang w:val="es-CO"/>
        </w:rPr>
        <w:t>se</w:t>
      </w:r>
      <w:r w:rsidRPr="00A51BF5">
        <w:rPr>
          <w:spacing w:val="-22"/>
          <w:sz w:val="24"/>
          <w:lang w:val="es-CO"/>
        </w:rPr>
        <w:t xml:space="preserve"> </w:t>
      </w:r>
      <w:r w:rsidRPr="00A51BF5">
        <w:rPr>
          <w:spacing w:val="-2"/>
          <w:sz w:val="24"/>
          <w:lang w:val="es-CO"/>
        </w:rPr>
        <w:t>ejecuta</w:t>
      </w:r>
      <w:r w:rsidRPr="00A51BF5">
        <w:rPr>
          <w:spacing w:val="-25"/>
          <w:sz w:val="24"/>
          <w:lang w:val="es-CO"/>
        </w:rPr>
        <w:t xml:space="preserve"> </w:t>
      </w:r>
      <w:r w:rsidRPr="00A51BF5">
        <w:rPr>
          <w:spacing w:val="-2"/>
          <w:sz w:val="24"/>
          <w:lang w:val="es-CO"/>
        </w:rPr>
        <w:t>el</w:t>
      </w:r>
      <w:r w:rsidRPr="00A51BF5">
        <w:rPr>
          <w:spacing w:val="-24"/>
          <w:sz w:val="24"/>
          <w:lang w:val="es-CO"/>
        </w:rPr>
        <w:t xml:space="preserve"> </w:t>
      </w:r>
      <w:r w:rsidRPr="00A51BF5">
        <w:rPr>
          <w:spacing w:val="-2"/>
          <w:sz w:val="24"/>
          <w:lang w:val="es-CO"/>
        </w:rPr>
        <w:t>Software</w:t>
      </w:r>
      <w:r w:rsidRPr="00A51BF5">
        <w:rPr>
          <w:spacing w:val="-24"/>
          <w:sz w:val="24"/>
          <w:lang w:val="es-CO"/>
        </w:rPr>
        <w:t xml:space="preserve"> </w:t>
      </w:r>
      <w:r w:rsidRPr="00A51BF5">
        <w:rPr>
          <w:spacing w:val="-2"/>
          <w:sz w:val="24"/>
          <w:lang w:val="es-CO"/>
        </w:rPr>
        <w:t>de</w:t>
      </w:r>
      <w:r w:rsidRPr="00A51BF5">
        <w:rPr>
          <w:spacing w:val="-27"/>
          <w:sz w:val="24"/>
          <w:lang w:val="es-CO"/>
        </w:rPr>
        <w:t xml:space="preserve"> </w:t>
      </w:r>
      <w:r w:rsidRPr="00A51BF5">
        <w:rPr>
          <w:spacing w:val="-2"/>
          <w:sz w:val="24"/>
          <w:lang w:val="es-CO"/>
        </w:rPr>
        <w:t>Respaldos.</w:t>
      </w:r>
    </w:p>
    <w:p w14:paraId="155A12A6" w14:textId="77777777" w:rsidR="00BD6814" w:rsidRPr="00A51BF5" w:rsidRDefault="000E0286" w:rsidP="00CB2416">
      <w:pPr>
        <w:pStyle w:val="Prrafodelista"/>
        <w:numPr>
          <w:ilvl w:val="1"/>
          <w:numId w:val="96"/>
        </w:numPr>
        <w:tabs>
          <w:tab w:val="left" w:pos="883"/>
          <w:tab w:val="left" w:pos="885"/>
        </w:tabs>
        <w:spacing w:line="292" w:lineRule="auto"/>
        <w:ind w:right="168"/>
        <w:rPr>
          <w:sz w:val="24"/>
          <w:lang w:val="es-CO"/>
        </w:rPr>
      </w:pPr>
      <w:r w:rsidRPr="00A51BF5">
        <w:rPr>
          <w:sz w:val="24"/>
          <w:lang w:val="es-CO"/>
        </w:rPr>
        <w:t>Mantener</w:t>
      </w:r>
      <w:r w:rsidRPr="00A51BF5">
        <w:rPr>
          <w:spacing w:val="-5"/>
          <w:sz w:val="24"/>
          <w:lang w:val="es-CO"/>
        </w:rPr>
        <w:t xml:space="preserve"> </w:t>
      </w:r>
      <w:r w:rsidRPr="00A51BF5">
        <w:rPr>
          <w:sz w:val="24"/>
          <w:lang w:val="es-CO"/>
        </w:rPr>
        <w:t>siempre</w:t>
      </w:r>
      <w:r w:rsidRPr="00A51BF5">
        <w:rPr>
          <w:spacing w:val="-3"/>
          <w:sz w:val="24"/>
          <w:lang w:val="es-CO"/>
        </w:rPr>
        <w:t xml:space="preserve"> </w:t>
      </w:r>
      <w:r w:rsidRPr="00A51BF5">
        <w:rPr>
          <w:sz w:val="24"/>
          <w:lang w:val="es-CO"/>
        </w:rPr>
        <w:t>actualizados</w:t>
      </w:r>
      <w:r w:rsidRPr="00A51BF5">
        <w:rPr>
          <w:spacing w:val="-3"/>
          <w:sz w:val="24"/>
          <w:lang w:val="es-CO"/>
        </w:rPr>
        <w:t xml:space="preserve"> </w:t>
      </w:r>
      <w:r w:rsidRPr="00A51BF5">
        <w:rPr>
          <w:sz w:val="24"/>
          <w:lang w:val="es-CO"/>
        </w:rPr>
        <w:t>con</w:t>
      </w:r>
      <w:r w:rsidRPr="00A51BF5">
        <w:rPr>
          <w:spacing w:val="-2"/>
          <w:sz w:val="24"/>
          <w:lang w:val="es-CO"/>
        </w:rPr>
        <w:t xml:space="preserve"> </w:t>
      </w:r>
      <w:r w:rsidRPr="00A51BF5">
        <w:rPr>
          <w:sz w:val="24"/>
          <w:lang w:val="es-CO"/>
        </w:rPr>
        <w:t>la</w:t>
      </w:r>
      <w:r w:rsidRPr="00A51BF5">
        <w:rPr>
          <w:spacing w:val="-4"/>
          <w:sz w:val="24"/>
          <w:lang w:val="es-CO"/>
        </w:rPr>
        <w:t xml:space="preserve"> </w:t>
      </w:r>
      <w:r w:rsidRPr="00A51BF5">
        <w:rPr>
          <w:sz w:val="24"/>
          <w:lang w:val="es-CO"/>
        </w:rPr>
        <w:t>última</w:t>
      </w:r>
      <w:r w:rsidRPr="00A51BF5">
        <w:rPr>
          <w:spacing w:val="-4"/>
          <w:sz w:val="24"/>
          <w:lang w:val="es-CO"/>
        </w:rPr>
        <w:t xml:space="preserve"> </w:t>
      </w:r>
      <w:r w:rsidRPr="00A51BF5">
        <w:rPr>
          <w:sz w:val="24"/>
          <w:lang w:val="es-CO"/>
        </w:rPr>
        <w:t>versión</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Antivirus</w:t>
      </w:r>
      <w:r w:rsidRPr="00A51BF5">
        <w:rPr>
          <w:spacing w:val="-3"/>
          <w:sz w:val="24"/>
          <w:lang w:val="es-CO"/>
        </w:rPr>
        <w:t xml:space="preserve"> </w:t>
      </w:r>
      <w:r w:rsidRPr="00A51BF5">
        <w:rPr>
          <w:sz w:val="24"/>
          <w:lang w:val="es-CO"/>
        </w:rPr>
        <w:t>Aprobada</w:t>
      </w:r>
      <w:r w:rsidRPr="00A51BF5">
        <w:rPr>
          <w:spacing w:val="-4"/>
          <w:sz w:val="24"/>
          <w:lang w:val="es-CO"/>
        </w:rPr>
        <w:t xml:space="preserve"> </w:t>
      </w:r>
      <w:r w:rsidRPr="00A51BF5">
        <w:rPr>
          <w:sz w:val="24"/>
          <w:lang w:val="es-CO"/>
        </w:rPr>
        <w:t>y liberada por el Consejo Superior de la Judicatura los Servidores (Físicos y/o Virtuales)</w:t>
      </w:r>
      <w:r w:rsidRPr="00A51BF5">
        <w:rPr>
          <w:spacing w:val="-22"/>
          <w:sz w:val="24"/>
          <w:lang w:val="es-CO"/>
        </w:rPr>
        <w:t xml:space="preserve"> </w:t>
      </w:r>
      <w:r w:rsidRPr="00A51BF5">
        <w:rPr>
          <w:sz w:val="24"/>
          <w:lang w:val="es-CO"/>
        </w:rPr>
        <w:t>donde</w:t>
      </w:r>
      <w:r w:rsidRPr="00A51BF5">
        <w:rPr>
          <w:spacing w:val="-21"/>
          <w:sz w:val="24"/>
          <w:lang w:val="es-CO"/>
        </w:rPr>
        <w:t xml:space="preserve"> </w:t>
      </w:r>
      <w:r w:rsidRPr="00A51BF5">
        <w:rPr>
          <w:sz w:val="24"/>
          <w:lang w:val="es-CO"/>
        </w:rPr>
        <w:t>se</w:t>
      </w:r>
      <w:r w:rsidRPr="00A51BF5">
        <w:rPr>
          <w:spacing w:val="-21"/>
          <w:sz w:val="24"/>
          <w:lang w:val="es-CO"/>
        </w:rPr>
        <w:t xml:space="preserve"> </w:t>
      </w:r>
      <w:r w:rsidRPr="00A51BF5">
        <w:rPr>
          <w:sz w:val="24"/>
          <w:lang w:val="es-CO"/>
        </w:rPr>
        <w:t>ejecuta</w:t>
      </w:r>
      <w:r w:rsidRPr="00A51BF5">
        <w:rPr>
          <w:spacing w:val="-22"/>
          <w:sz w:val="24"/>
          <w:lang w:val="es-CO"/>
        </w:rPr>
        <w:t xml:space="preserve"> </w:t>
      </w:r>
      <w:r w:rsidRPr="00A51BF5">
        <w:rPr>
          <w:sz w:val="24"/>
          <w:lang w:val="es-CO"/>
        </w:rPr>
        <w:t>el</w:t>
      </w:r>
      <w:r w:rsidRPr="00A51BF5">
        <w:rPr>
          <w:spacing w:val="-22"/>
          <w:sz w:val="24"/>
          <w:lang w:val="es-CO"/>
        </w:rPr>
        <w:t xml:space="preserve"> </w:t>
      </w:r>
      <w:r w:rsidRPr="00A51BF5">
        <w:rPr>
          <w:sz w:val="24"/>
          <w:lang w:val="es-CO"/>
        </w:rPr>
        <w:t>Software</w:t>
      </w:r>
      <w:r w:rsidRPr="00A51BF5">
        <w:rPr>
          <w:spacing w:val="-21"/>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Respaldos.</w:t>
      </w:r>
    </w:p>
    <w:p w14:paraId="3B8A2067" w14:textId="77777777" w:rsidR="00BD6814" w:rsidRPr="00A51BF5" w:rsidRDefault="000E0286" w:rsidP="00CB2416">
      <w:pPr>
        <w:pStyle w:val="Prrafodelista"/>
        <w:numPr>
          <w:ilvl w:val="1"/>
          <w:numId w:val="96"/>
        </w:numPr>
        <w:tabs>
          <w:tab w:val="left" w:pos="883"/>
        </w:tabs>
        <w:ind w:left="883" w:hanging="358"/>
        <w:rPr>
          <w:sz w:val="24"/>
          <w:lang w:val="es-CO"/>
        </w:rPr>
      </w:pPr>
      <w:r w:rsidRPr="00A51BF5">
        <w:rPr>
          <w:spacing w:val="-4"/>
          <w:sz w:val="24"/>
          <w:lang w:val="es-CO"/>
        </w:rPr>
        <w:t>Instalar</w:t>
      </w:r>
      <w:r w:rsidRPr="00A51BF5">
        <w:rPr>
          <w:spacing w:val="-15"/>
          <w:sz w:val="24"/>
          <w:lang w:val="es-CO"/>
        </w:rPr>
        <w:t xml:space="preserve"> </w:t>
      </w:r>
      <w:r w:rsidRPr="00A51BF5">
        <w:rPr>
          <w:spacing w:val="-4"/>
          <w:sz w:val="24"/>
          <w:lang w:val="es-CO"/>
        </w:rPr>
        <w:t>y</w:t>
      </w:r>
      <w:r w:rsidRPr="00A51BF5">
        <w:rPr>
          <w:spacing w:val="-16"/>
          <w:sz w:val="24"/>
          <w:lang w:val="es-CO"/>
        </w:rPr>
        <w:t xml:space="preserve"> </w:t>
      </w:r>
      <w:r w:rsidRPr="00A51BF5">
        <w:rPr>
          <w:spacing w:val="-4"/>
          <w:sz w:val="24"/>
          <w:lang w:val="es-CO"/>
        </w:rPr>
        <w:t>Configurar</w:t>
      </w:r>
      <w:r w:rsidRPr="00A51BF5">
        <w:rPr>
          <w:spacing w:val="-15"/>
          <w:sz w:val="24"/>
          <w:lang w:val="es-CO"/>
        </w:rPr>
        <w:t xml:space="preserve"> </w:t>
      </w:r>
      <w:r w:rsidRPr="00A51BF5">
        <w:rPr>
          <w:spacing w:val="-4"/>
          <w:sz w:val="24"/>
          <w:lang w:val="es-CO"/>
        </w:rPr>
        <w:t>los</w:t>
      </w:r>
      <w:r w:rsidRPr="00A51BF5">
        <w:rPr>
          <w:spacing w:val="-15"/>
          <w:sz w:val="24"/>
          <w:lang w:val="es-CO"/>
        </w:rPr>
        <w:t xml:space="preserve"> </w:t>
      </w:r>
      <w:r w:rsidRPr="00A51BF5">
        <w:rPr>
          <w:spacing w:val="-4"/>
          <w:sz w:val="24"/>
          <w:lang w:val="es-CO"/>
        </w:rPr>
        <w:t>Módulos</w:t>
      </w:r>
      <w:r w:rsidRPr="00A51BF5">
        <w:rPr>
          <w:spacing w:val="-14"/>
          <w:sz w:val="24"/>
          <w:lang w:val="es-CO"/>
        </w:rPr>
        <w:t xml:space="preserve"> </w:t>
      </w:r>
      <w:r w:rsidRPr="00A51BF5">
        <w:rPr>
          <w:spacing w:val="-4"/>
          <w:sz w:val="24"/>
          <w:lang w:val="es-CO"/>
        </w:rPr>
        <w:t>para</w:t>
      </w:r>
      <w:r w:rsidRPr="00A51BF5">
        <w:rPr>
          <w:spacing w:val="-16"/>
          <w:sz w:val="24"/>
          <w:lang w:val="es-CO"/>
        </w:rPr>
        <w:t xml:space="preserve"> </w:t>
      </w:r>
      <w:r w:rsidRPr="00A51BF5">
        <w:rPr>
          <w:spacing w:val="-4"/>
          <w:sz w:val="24"/>
          <w:lang w:val="es-CO"/>
        </w:rPr>
        <w:t>respaldo</w:t>
      </w:r>
      <w:r w:rsidRPr="00A51BF5">
        <w:rPr>
          <w:spacing w:val="-12"/>
          <w:sz w:val="24"/>
          <w:lang w:val="es-CO"/>
        </w:rPr>
        <w:t xml:space="preserve"> </w:t>
      </w:r>
      <w:r w:rsidRPr="00A51BF5">
        <w:rPr>
          <w:spacing w:val="-4"/>
          <w:sz w:val="24"/>
          <w:lang w:val="es-CO"/>
        </w:rPr>
        <w:t>en</w:t>
      </w:r>
      <w:r w:rsidRPr="00A51BF5">
        <w:rPr>
          <w:spacing w:val="-15"/>
          <w:sz w:val="24"/>
          <w:lang w:val="es-CO"/>
        </w:rPr>
        <w:t xml:space="preserve"> </w:t>
      </w:r>
      <w:r w:rsidRPr="00A51BF5">
        <w:rPr>
          <w:spacing w:val="-4"/>
          <w:sz w:val="24"/>
          <w:lang w:val="es-CO"/>
        </w:rPr>
        <w:t>línea</w:t>
      </w:r>
      <w:r w:rsidRPr="00A51BF5">
        <w:rPr>
          <w:spacing w:val="-16"/>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aplicaciones.</w:t>
      </w:r>
    </w:p>
    <w:p w14:paraId="3D09EECD" w14:textId="77777777" w:rsidR="00BD6814" w:rsidRPr="00A51BF5" w:rsidRDefault="000E0286" w:rsidP="00CB2416">
      <w:pPr>
        <w:pStyle w:val="Prrafodelista"/>
        <w:numPr>
          <w:ilvl w:val="1"/>
          <w:numId w:val="96"/>
        </w:numPr>
        <w:tabs>
          <w:tab w:val="left" w:pos="885"/>
        </w:tabs>
        <w:spacing w:before="58" w:line="290" w:lineRule="auto"/>
        <w:ind w:right="170"/>
        <w:rPr>
          <w:sz w:val="24"/>
          <w:lang w:val="es-CO"/>
        </w:rPr>
      </w:pPr>
      <w:r w:rsidRPr="00A51BF5">
        <w:rPr>
          <w:sz w:val="24"/>
          <w:lang w:val="es-CO"/>
        </w:rPr>
        <w:t>Apoyar</w:t>
      </w:r>
      <w:r w:rsidRPr="00A51BF5">
        <w:rPr>
          <w:spacing w:val="80"/>
          <w:sz w:val="24"/>
          <w:lang w:val="es-CO"/>
        </w:rPr>
        <w:t xml:space="preserve"> </w:t>
      </w:r>
      <w:r w:rsidRPr="00A51BF5">
        <w:rPr>
          <w:sz w:val="24"/>
          <w:lang w:val="es-CO"/>
        </w:rPr>
        <w:t>la</w:t>
      </w:r>
      <w:r w:rsidRPr="00A51BF5">
        <w:rPr>
          <w:spacing w:val="80"/>
          <w:sz w:val="24"/>
          <w:lang w:val="es-CO"/>
        </w:rPr>
        <w:t xml:space="preserve"> </w:t>
      </w:r>
      <w:r w:rsidRPr="00A51BF5">
        <w:rPr>
          <w:sz w:val="24"/>
          <w:lang w:val="es-CO"/>
        </w:rPr>
        <w:t>planificación</w:t>
      </w:r>
      <w:r w:rsidRPr="00A51BF5">
        <w:rPr>
          <w:spacing w:val="80"/>
          <w:sz w:val="24"/>
          <w:lang w:val="es-CO"/>
        </w:rPr>
        <w:t xml:space="preserve"> </w:t>
      </w:r>
      <w:r w:rsidRPr="00A51BF5">
        <w:rPr>
          <w:sz w:val="24"/>
          <w:lang w:val="es-CO"/>
        </w:rPr>
        <w:t>técnica</w:t>
      </w:r>
      <w:r w:rsidRPr="00A51BF5">
        <w:rPr>
          <w:spacing w:val="80"/>
          <w:sz w:val="24"/>
          <w:lang w:val="es-CO"/>
        </w:rPr>
        <w:t xml:space="preserve"> </w:t>
      </w:r>
      <w:r w:rsidRPr="00A51BF5">
        <w:rPr>
          <w:sz w:val="24"/>
          <w:lang w:val="es-CO"/>
        </w:rPr>
        <w:t>detallada</w:t>
      </w:r>
      <w:r w:rsidRPr="00A51BF5">
        <w:rPr>
          <w:spacing w:val="80"/>
          <w:sz w:val="24"/>
          <w:lang w:val="es-CO"/>
        </w:rPr>
        <w:t xml:space="preserve"> </w:t>
      </w:r>
      <w:r w:rsidRPr="00A51BF5">
        <w:rPr>
          <w:sz w:val="24"/>
          <w:lang w:val="es-CO"/>
        </w:rPr>
        <w:t>para</w:t>
      </w:r>
      <w:r w:rsidRPr="00A51BF5">
        <w:rPr>
          <w:spacing w:val="80"/>
          <w:sz w:val="24"/>
          <w:lang w:val="es-CO"/>
        </w:rPr>
        <w:t xml:space="preserve"> </w:t>
      </w:r>
      <w:r w:rsidRPr="00A51BF5">
        <w:rPr>
          <w:sz w:val="24"/>
          <w:lang w:val="es-CO"/>
        </w:rPr>
        <w:t>iniciativas</w:t>
      </w:r>
      <w:r w:rsidRPr="00A51BF5">
        <w:rPr>
          <w:spacing w:val="80"/>
          <w:sz w:val="24"/>
          <w:lang w:val="es-CO"/>
        </w:rPr>
        <w:t xml:space="preserve"> </w:t>
      </w:r>
      <w:r w:rsidRPr="00A51BF5">
        <w:rPr>
          <w:sz w:val="24"/>
          <w:lang w:val="es-CO"/>
        </w:rPr>
        <w:t>futuras,</w:t>
      </w:r>
      <w:r w:rsidRPr="00A51BF5">
        <w:rPr>
          <w:spacing w:val="80"/>
          <w:sz w:val="24"/>
          <w:lang w:val="es-CO"/>
        </w:rPr>
        <w:t xml:space="preserve"> </w:t>
      </w:r>
      <w:r w:rsidRPr="00A51BF5">
        <w:rPr>
          <w:sz w:val="24"/>
          <w:lang w:val="es-CO"/>
        </w:rPr>
        <w:t>y</w:t>
      </w:r>
      <w:r w:rsidRPr="00A51BF5">
        <w:rPr>
          <w:spacing w:val="80"/>
          <w:sz w:val="24"/>
          <w:lang w:val="es-CO"/>
        </w:rPr>
        <w:t xml:space="preserve"> </w:t>
      </w:r>
      <w:r w:rsidRPr="00A51BF5">
        <w:rPr>
          <w:sz w:val="24"/>
          <w:lang w:val="es-CO"/>
        </w:rPr>
        <w:t>la implementación</w:t>
      </w:r>
      <w:r w:rsidRPr="00A51BF5">
        <w:rPr>
          <w:spacing w:val="-18"/>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políticas</w:t>
      </w:r>
      <w:r w:rsidRPr="00A51BF5">
        <w:rPr>
          <w:spacing w:val="-16"/>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nuevos</w:t>
      </w:r>
      <w:r w:rsidRPr="00A51BF5">
        <w:rPr>
          <w:spacing w:val="-16"/>
          <w:sz w:val="24"/>
          <w:lang w:val="es-CO"/>
        </w:rPr>
        <w:t xml:space="preserve"> </w:t>
      </w:r>
      <w:r w:rsidRPr="00A51BF5">
        <w:rPr>
          <w:sz w:val="24"/>
          <w:lang w:val="es-CO"/>
        </w:rPr>
        <w:t>proyectos.</w:t>
      </w:r>
    </w:p>
    <w:p w14:paraId="411B1114" w14:textId="77777777" w:rsidR="00BD6814" w:rsidRPr="00A51BF5" w:rsidRDefault="000E0286" w:rsidP="00CB2416">
      <w:pPr>
        <w:pStyle w:val="Prrafodelista"/>
        <w:numPr>
          <w:ilvl w:val="1"/>
          <w:numId w:val="96"/>
        </w:numPr>
        <w:tabs>
          <w:tab w:val="left" w:pos="883"/>
          <w:tab w:val="left" w:pos="885"/>
        </w:tabs>
        <w:spacing w:before="5" w:line="290" w:lineRule="auto"/>
        <w:ind w:right="164"/>
        <w:rPr>
          <w:sz w:val="24"/>
          <w:lang w:val="es-CO"/>
        </w:rPr>
      </w:pPr>
      <w:r w:rsidRPr="00A51BF5">
        <w:rPr>
          <w:sz w:val="24"/>
          <w:lang w:val="es-CO"/>
        </w:rPr>
        <w:t>Documentar</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procesos,</w:t>
      </w:r>
      <w:r w:rsidRPr="00A51BF5">
        <w:rPr>
          <w:spacing w:val="40"/>
          <w:sz w:val="24"/>
          <w:lang w:val="es-CO"/>
        </w:rPr>
        <w:t xml:space="preserve"> </w:t>
      </w:r>
      <w:r w:rsidRPr="00A51BF5">
        <w:rPr>
          <w:sz w:val="24"/>
          <w:lang w:val="es-CO"/>
        </w:rPr>
        <w:t>procedimientos</w:t>
      </w:r>
      <w:r w:rsidRPr="00A51BF5">
        <w:rPr>
          <w:spacing w:val="40"/>
          <w:sz w:val="24"/>
          <w:lang w:val="es-CO"/>
        </w:rPr>
        <w:t xml:space="preserve"> </w:t>
      </w:r>
      <w:r w:rsidRPr="00A51BF5">
        <w:rPr>
          <w:sz w:val="24"/>
          <w:lang w:val="es-CO"/>
        </w:rPr>
        <w:t>y</w:t>
      </w:r>
      <w:r w:rsidRPr="00A51BF5">
        <w:rPr>
          <w:spacing w:val="40"/>
          <w:sz w:val="24"/>
          <w:lang w:val="es-CO"/>
        </w:rPr>
        <w:t xml:space="preserve"> </w:t>
      </w:r>
      <w:r w:rsidRPr="00A51BF5">
        <w:rPr>
          <w:sz w:val="24"/>
          <w:lang w:val="es-CO"/>
        </w:rPr>
        <w:t>trabajos</w:t>
      </w:r>
      <w:r w:rsidRPr="00A51BF5">
        <w:rPr>
          <w:spacing w:val="40"/>
          <w:sz w:val="24"/>
          <w:lang w:val="es-CO"/>
        </w:rPr>
        <w:t xml:space="preserve"> </w:t>
      </w:r>
      <w:r w:rsidRPr="00A51BF5">
        <w:rPr>
          <w:sz w:val="24"/>
          <w:lang w:val="es-CO"/>
        </w:rPr>
        <w:t>(Jobs)</w:t>
      </w:r>
      <w:r w:rsidRPr="00A51BF5">
        <w:rPr>
          <w:spacing w:val="40"/>
          <w:sz w:val="24"/>
          <w:lang w:val="es-CO"/>
        </w:rPr>
        <w:t xml:space="preserve"> </w:t>
      </w:r>
      <w:r w:rsidRPr="00A51BF5">
        <w:rPr>
          <w:sz w:val="24"/>
          <w:lang w:val="es-CO"/>
        </w:rPr>
        <w:t>operacionales relacionados</w:t>
      </w:r>
      <w:r w:rsidRPr="00A51BF5">
        <w:rPr>
          <w:spacing w:val="-19"/>
          <w:sz w:val="24"/>
          <w:lang w:val="es-CO"/>
        </w:rPr>
        <w:t xml:space="preserve"> </w:t>
      </w:r>
      <w:r w:rsidRPr="00A51BF5">
        <w:rPr>
          <w:sz w:val="24"/>
          <w:lang w:val="es-CO"/>
        </w:rPr>
        <w:t>al</w:t>
      </w:r>
      <w:r w:rsidRPr="00A51BF5">
        <w:rPr>
          <w:spacing w:val="-20"/>
          <w:sz w:val="24"/>
          <w:lang w:val="es-CO"/>
        </w:rPr>
        <w:t xml:space="preserve"> </w:t>
      </w:r>
      <w:r w:rsidRPr="00A51BF5">
        <w:rPr>
          <w:sz w:val="24"/>
          <w:lang w:val="es-CO"/>
        </w:rPr>
        <w:t>ambiente</w:t>
      </w:r>
      <w:r w:rsidRPr="00A51BF5">
        <w:rPr>
          <w:spacing w:val="-19"/>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respaldo</w:t>
      </w:r>
      <w:r w:rsidRPr="00A51BF5">
        <w:rPr>
          <w:spacing w:val="-20"/>
          <w:sz w:val="24"/>
          <w:lang w:val="es-CO"/>
        </w:rPr>
        <w:t xml:space="preserve"> </w:t>
      </w:r>
      <w:r w:rsidRPr="00A51BF5">
        <w:rPr>
          <w:sz w:val="24"/>
          <w:lang w:val="es-CO"/>
        </w:rPr>
        <w:t>y</w:t>
      </w:r>
      <w:r w:rsidRPr="00A51BF5">
        <w:rPr>
          <w:spacing w:val="-20"/>
          <w:sz w:val="24"/>
          <w:lang w:val="es-CO"/>
        </w:rPr>
        <w:t xml:space="preserve"> </w:t>
      </w:r>
      <w:r w:rsidRPr="00A51BF5">
        <w:rPr>
          <w:sz w:val="24"/>
          <w:lang w:val="es-CO"/>
        </w:rPr>
        <w:t>recuperación.</w:t>
      </w:r>
    </w:p>
    <w:p w14:paraId="466B079A" w14:textId="77777777" w:rsidR="00BD6814" w:rsidRPr="00A51BF5" w:rsidRDefault="000E0286" w:rsidP="00CB2416">
      <w:pPr>
        <w:pStyle w:val="Prrafodelista"/>
        <w:numPr>
          <w:ilvl w:val="1"/>
          <w:numId w:val="96"/>
        </w:numPr>
        <w:tabs>
          <w:tab w:val="left" w:pos="885"/>
        </w:tabs>
        <w:spacing w:before="5" w:line="290" w:lineRule="auto"/>
        <w:ind w:right="165"/>
        <w:rPr>
          <w:sz w:val="24"/>
          <w:lang w:val="es-CO"/>
        </w:rPr>
      </w:pPr>
      <w:r w:rsidRPr="00A51BF5">
        <w:rPr>
          <w:spacing w:val="-2"/>
          <w:sz w:val="24"/>
          <w:lang w:val="es-CO"/>
        </w:rPr>
        <w:t>Presentar</w:t>
      </w:r>
      <w:r w:rsidRPr="00A51BF5">
        <w:rPr>
          <w:spacing w:val="-17"/>
          <w:sz w:val="24"/>
          <w:lang w:val="es-CO"/>
        </w:rPr>
        <w:t xml:space="preserve"> </w:t>
      </w:r>
      <w:r w:rsidRPr="00A51BF5">
        <w:rPr>
          <w:spacing w:val="-2"/>
          <w:sz w:val="24"/>
          <w:lang w:val="es-CO"/>
        </w:rPr>
        <w:t>informes</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estatus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plataforma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respaldo,</w:t>
      </w:r>
      <w:r w:rsidRPr="00A51BF5">
        <w:rPr>
          <w:spacing w:val="-16"/>
          <w:sz w:val="24"/>
          <w:lang w:val="es-CO"/>
        </w:rPr>
        <w:t xml:space="preserve"> </w:t>
      </w:r>
      <w:r w:rsidRPr="00A51BF5">
        <w:rPr>
          <w:spacing w:val="-2"/>
          <w:sz w:val="24"/>
          <w:lang w:val="es-CO"/>
        </w:rPr>
        <w:t>donde</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 xml:space="preserve">indiquen </w:t>
      </w:r>
      <w:r w:rsidRPr="00A51BF5">
        <w:rPr>
          <w:sz w:val="24"/>
          <w:lang w:val="es-CO"/>
        </w:rPr>
        <w:t>las métricas alcanzadas mensualmente.</w:t>
      </w:r>
    </w:p>
    <w:p w14:paraId="56038CE3" w14:textId="77777777" w:rsidR="00BD6814" w:rsidRPr="00A51BF5" w:rsidRDefault="000E0286" w:rsidP="00CB2416">
      <w:pPr>
        <w:pStyle w:val="Prrafodelista"/>
        <w:numPr>
          <w:ilvl w:val="1"/>
          <w:numId w:val="96"/>
        </w:numPr>
        <w:tabs>
          <w:tab w:val="left" w:pos="883"/>
          <w:tab w:val="left" w:pos="885"/>
        </w:tabs>
        <w:spacing w:before="82" w:line="292" w:lineRule="auto"/>
        <w:ind w:right="167"/>
        <w:rPr>
          <w:sz w:val="24"/>
          <w:lang w:val="es-CO"/>
        </w:rPr>
      </w:pPr>
      <w:r w:rsidRPr="00A51BF5">
        <w:rPr>
          <w:sz w:val="24"/>
          <w:lang w:val="es-CO"/>
        </w:rPr>
        <w:t>Realizar</w:t>
      </w:r>
      <w:r w:rsidRPr="00A51BF5">
        <w:rPr>
          <w:spacing w:val="-12"/>
          <w:sz w:val="24"/>
          <w:lang w:val="es-CO"/>
        </w:rPr>
        <w:t xml:space="preserve"> </w:t>
      </w:r>
      <w:r w:rsidRPr="00A51BF5">
        <w:rPr>
          <w:sz w:val="24"/>
          <w:lang w:val="es-CO"/>
        </w:rPr>
        <w:t>reuniones</w:t>
      </w:r>
      <w:r w:rsidRPr="00A51BF5">
        <w:rPr>
          <w:spacing w:val="-10"/>
          <w:sz w:val="24"/>
          <w:lang w:val="es-CO"/>
        </w:rPr>
        <w:t xml:space="preserve"> </w:t>
      </w:r>
      <w:r w:rsidRPr="00A51BF5">
        <w:rPr>
          <w:sz w:val="24"/>
          <w:lang w:val="es-CO"/>
        </w:rPr>
        <w:t>para</w:t>
      </w:r>
      <w:r w:rsidRPr="00A51BF5">
        <w:rPr>
          <w:spacing w:val="-11"/>
          <w:sz w:val="24"/>
          <w:lang w:val="es-CO"/>
        </w:rPr>
        <w:t xml:space="preserve"> </w:t>
      </w:r>
      <w:r w:rsidRPr="00A51BF5">
        <w:rPr>
          <w:sz w:val="24"/>
          <w:lang w:val="es-CO"/>
        </w:rPr>
        <w:t>revisar</w:t>
      </w:r>
      <w:r w:rsidRPr="00A51BF5">
        <w:rPr>
          <w:spacing w:val="-12"/>
          <w:sz w:val="24"/>
          <w:lang w:val="es-CO"/>
        </w:rPr>
        <w:t xml:space="preserve"> </w:t>
      </w:r>
      <w:r w:rsidRPr="00A51BF5">
        <w:rPr>
          <w:sz w:val="24"/>
          <w:lang w:val="es-CO"/>
        </w:rPr>
        <w:t>los</w:t>
      </w:r>
      <w:r w:rsidRPr="00A51BF5">
        <w:rPr>
          <w:spacing w:val="-11"/>
          <w:sz w:val="24"/>
          <w:lang w:val="es-CO"/>
        </w:rPr>
        <w:t xml:space="preserve"> </w:t>
      </w:r>
      <w:r w:rsidRPr="00A51BF5">
        <w:rPr>
          <w:sz w:val="24"/>
          <w:lang w:val="es-CO"/>
        </w:rPr>
        <w:t>Acuerdos</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Niveles</w:t>
      </w:r>
      <w:r w:rsidRPr="00A51BF5">
        <w:rPr>
          <w:spacing w:val="-10"/>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2"/>
          <w:sz w:val="24"/>
          <w:lang w:val="es-CO"/>
        </w:rPr>
        <w:t xml:space="preserve"> </w:t>
      </w:r>
      <w:r w:rsidRPr="00A51BF5">
        <w:rPr>
          <w:sz w:val="24"/>
          <w:lang w:val="es-CO"/>
        </w:rPr>
        <w:t>(ANS)</w:t>
      </w:r>
      <w:r w:rsidRPr="00A51BF5">
        <w:rPr>
          <w:spacing w:val="-12"/>
          <w:sz w:val="24"/>
          <w:lang w:val="es-CO"/>
        </w:rPr>
        <w:t xml:space="preserve"> </w:t>
      </w:r>
      <w:r w:rsidRPr="00A51BF5">
        <w:rPr>
          <w:sz w:val="24"/>
          <w:lang w:val="es-CO"/>
        </w:rPr>
        <w:t>y</w:t>
      </w:r>
      <w:r w:rsidRPr="00A51BF5">
        <w:rPr>
          <w:spacing w:val="-12"/>
          <w:sz w:val="24"/>
          <w:lang w:val="es-CO"/>
        </w:rPr>
        <w:t xml:space="preserve"> </w:t>
      </w:r>
      <w:r w:rsidRPr="00A51BF5">
        <w:rPr>
          <w:sz w:val="24"/>
          <w:lang w:val="es-CO"/>
        </w:rPr>
        <w:t xml:space="preserve">la </w:t>
      </w:r>
      <w:r w:rsidRPr="00A51BF5">
        <w:rPr>
          <w:spacing w:val="-4"/>
          <w:sz w:val="24"/>
          <w:lang w:val="es-CO"/>
        </w:rPr>
        <w:t>gestión</w:t>
      </w:r>
      <w:r w:rsidRPr="00A51BF5">
        <w:rPr>
          <w:spacing w:val="-11"/>
          <w:sz w:val="24"/>
          <w:lang w:val="es-CO"/>
        </w:rPr>
        <w:t xml:space="preserve"> </w:t>
      </w:r>
      <w:r w:rsidRPr="00A51BF5">
        <w:rPr>
          <w:spacing w:val="-4"/>
          <w:sz w:val="24"/>
          <w:lang w:val="es-CO"/>
        </w:rPr>
        <w:t>que</w:t>
      </w:r>
      <w:r w:rsidRPr="00A51BF5">
        <w:rPr>
          <w:spacing w:val="-8"/>
          <w:sz w:val="24"/>
          <w:lang w:val="es-CO"/>
        </w:rPr>
        <w:t xml:space="preserve"> </w:t>
      </w:r>
      <w:r w:rsidRPr="00A51BF5">
        <w:rPr>
          <w:spacing w:val="-4"/>
          <w:sz w:val="24"/>
          <w:lang w:val="es-CO"/>
        </w:rPr>
        <w:t>se</w:t>
      </w:r>
      <w:r w:rsidRPr="00A51BF5">
        <w:rPr>
          <w:spacing w:val="-6"/>
          <w:sz w:val="24"/>
          <w:lang w:val="es-CO"/>
        </w:rPr>
        <w:t xml:space="preserve"> </w:t>
      </w:r>
      <w:r w:rsidRPr="00A51BF5">
        <w:rPr>
          <w:spacing w:val="-4"/>
          <w:sz w:val="24"/>
          <w:lang w:val="es-CO"/>
        </w:rPr>
        <w:t>esté</w:t>
      </w:r>
      <w:r w:rsidRPr="00A51BF5">
        <w:rPr>
          <w:spacing w:val="-10"/>
          <w:sz w:val="24"/>
          <w:lang w:val="es-CO"/>
        </w:rPr>
        <w:t xml:space="preserve"> </w:t>
      </w:r>
      <w:r w:rsidRPr="00A51BF5">
        <w:rPr>
          <w:spacing w:val="-4"/>
          <w:sz w:val="24"/>
          <w:lang w:val="es-CO"/>
        </w:rPr>
        <w:t>realizando</w:t>
      </w:r>
      <w:r w:rsidRPr="00A51BF5">
        <w:rPr>
          <w:spacing w:val="-11"/>
          <w:sz w:val="24"/>
          <w:lang w:val="es-CO"/>
        </w:rPr>
        <w:t xml:space="preserve"> </w:t>
      </w:r>
      <w:r w:rsidRPr="00A51BF5">
        <w:rPr>
          <w:spacing w:val="-4"/>
          <w:sz w:val="24"/>
          <w:lang w:val="es-CO"/>
        </w:rPr>
        <w:t>sobre</w:t>
      </w:r>
      <w:r w:rsidRPr="00A51BF5">
        <w:rPr>
          <w:spacing w:val="-8"/>
          <w:sz w:val="24"/>
          <w:lang w:val="es-CO"/>
        </w:rPr>
        <w:t xml:space="preserve"> </w:t>
      </w:r>
      <w:r w:rsidRPr="00A51BF5">
        <w:rPr>
          <w:spacing w:val="-4"/>
          <w:sz w:val="24"/>
          <w:lang w:val="es-CO"/>
        </w:rPr>
        <w:t>el</w:t>
      </w:r>
      <w:r w:rsidRPr="00A51BF5">
        <w:rPr>
          <w:spacing w:val="-6"/>
          <w:sz w:val="24"/>
          <w:lang w:val="es-CO"/>
        </w:rPr>
        <w:t xml:space="preserve"> </w:t>
      </w:r>
      <w:r w:rsidRPr="00A51BF5">
        <w:rPr>
          <w:spacing w:val="-4"/>
          <w:sz w:val="24"/>
          <w:lang w:val="es-CO"/>
        </w:rPr>
        <w:t>ambiente</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Respaldo</w:t>
      </w:r>
      <w:r w:rsidRPr="00A51BF5">
        <w:rPr>
          <w:spacing w:val="-11"/>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Recuperación</w:t>
      </w:r>
      <w:r w:rsidRPr="00A51BF5">
        <w:rPr>
          <w:spacing w:val="-8"/>
          <w:sz w:val="24"/>
          <w:lang w:val="es-CO"/>
        </w:rPr>
        <w:t xml:space="preserve"> </w:t>
      </w:r>
      <w:r w:rsidRPr="00A51BF5">
        <w:rPr>
          <w:spacing w:val="-4"/>
          <w:sz w:val="24"/>
          <w:lang w:val="es-CO"/>
        </w:rPr>
        <w:t xml:space="preserve">al </w:t>
      </w:r>
      <w:r w:rsidRPr="00A51BF5">
        <w:rPr>
          <w:sz w:val="24"/>
          <w:lang w:val="es-CO"/>
        </w:rPr>
        <w:t>momento que se requiera.</w:t>
      </w:r>
    </w:p>
    <w:p w14:paraId="6140B62E" w14:textId="77777777" w:rsidR="00BD6814" w:rsidRPr="00A51BF5" w:rsidRDefault="000E0286" w:rsidP="00CB2416">
      <w:pPr>
        <w:pStyle w:val="Prrafodelista"/>
        <w:numPr>
          <w:ilvl w:val="1"/>
          <w:numId w:val="96"/>
        </w:numPr>
        <w:tabs>
          <w:tab w:val="left" w:pos="883"/>
          <w:tab w:val="left" w:pos="885"/>
        </w:tabs>
        <w:spacing w:line="292" w:lineRule="auto"/>
        <w:ind w:right="164"/>
        <w:rPr>
          <w:sz w:val="24"/>
          <w:lang w:val="es-CO"/>
        </w:rPr>
      </w:pPr>
      <w:r w:rsidRPr="00A51BF5">
        <w:rPr>
          <w:sz w:val="24"/>
          <w:lang w:val="es-CO"/>
        </w:rPr>
        <w:t>Apoyar los procedimientos establecidos para la entrega de elementos de custodia</w:t>
      </w:r>
      <w:r w:rsidRPr="00A51BF5">
        <w:rPr>
          <w:spacing w:val="-12"/>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medios</w:t>
      </w:r>
      <w:r w:rsidRPr="00A51BF5">
        <w:rPr>
          <w:spacing w:val="-10"/>
          <w:sz w:val="24"/>
          <w:lang w:val="es-CO"/>
        </w:rPr>
        <w:t xml:space="preserve"> </w:t>
      </w:r>
      <w:r w:rsidRPr="00A51BF5">
        <w:rPr>
          <w:sz w:val="24"/>
          <w:lang w:val="es-CO"/>
        </w:rPr>
        <w:t>que</w:t>
      </w:r>
      <w:r w:rsidRPr="00A51BF5">
        <w:rPr>
          <w:spacing w:val="-10"/>
          <w:sz w:val="24"/>
          <w:lang w:val="es-CO"/>
        </w:rPr>
        <w:t xml:space="preserve"> </w:t>
      </w:r>
      <w:r w:rsidRPr="00A51BF5">
        <w:rPr>
          <w:sz w:val="24"/>
          <w:lang w:val="es-CO"/>
        </w:rPr>
        <w:t>se</w:t>
      </w:r>
      <w:r w:rsidRPr="00A51BF5">
        <w:rPr>
          <w:spacing w:val="-11"/>
          <w:sz w:val="24"/>
          <w:lang w:val="es-CO"/>
        </w:rPr>
        <w:t xml:space="preserve"> </w:t>
      </w:r>
      <w:r w:rsidRPr="00A51BF5">
        <w:rPr>
          <w:sz w:val="24"/>
          <w:lang w:val="es-CO"/>
        </w:rPr>
        <w:t>tenga</w:t>
      </w:r>
      <w:r w:rsidRPr="00A51BF5">
        <w:rPr>
          <w:spacing w:val="-12"/>
          <w:sz w:val="24"/>
          <w:lang w:val="es-CO"/>
        </w:rPr>
        <w:t xml:space="preserve"> </w:t>
      </w:r>
      <w:r w:rsidRPr="00A51BF5">
        <w:rPr>
          <w:sz w:val="24"/>
          <w:lang w:val="es-CO"/>
        </w:rPr>
        <w:t>contratada.</w:t>
      </w:r>
    </w:p>
    <w:p w14:paraId="0A99FB20" w14:textId="77777777" w:rsidR="00BD6814" w:rsidRPr="00A51BF5" w:rsidRDefault="000E0286" w:rsidP="00CB2416">
      <w:pPr>
        <w:pStyle w:val="Prrafodelista"/>
        <w:numPr>
          <w:ilvl w:val="1"/>
          <w:numId w:val="96"/>
        </w:numPr>
        <w:tabs>
          <w:tab w:val="left" w:pos="883"/>
          <w:tab w:val="left" w:pos="885"/>
        </w:tabs>
        <w:spacing w:line="290" w:lineRule="auto"/>
        <w:ind w:right="165"/>
        <w:rPr>
          <w:sz w:val="24"/>
          <w:lang w:val="es-CO"/>
        </w:rPr>
      </w:pPr>
      <w:r w:rsidRPr="00A51BF5">
        <w:rPr>
          <w:spacing w:val="-2"/>
          <w:sz w:val="24"/>
          <w:lang w:val="es-CO"/>
        </w:rPr>
        <w:t>Aplicar</w:t>
      </w:r>
      <w:r w:rsidRPr="00A51BF5">
        <w:rPr>
          <w:spacing w:val="-15"/>
          <w:sz w:val="24"/>
          <w:lang w:val="es-CO"/>
        </w:rPr>
        <w:t xml:space="preserve"> </w:t>
      </w:r>
      <w:r w:rsidRPr="00A51BF5">
        <w:rPr>
          <w:spacing w:val="-2"/>
          <w:sz w:val="24"/>
          <w:lang w:val="es-CO"/>
        </w:rPr>
        <w:t>las</w:t>
      </w:r>
      <w:r w:rsidRPr="00A51BF5">
        <w:rPr>
          <w:spacing w:val="-14"/>
          <w:sz w:val="24"/>
          <w:lang w:val="es-CO"/>
        </w:rPr>
        <w:t xml:space="preserve"> </w:t>
      </w:r>
      <w:r w:rsidRPr="00A51BF5">
        <w:rPr>
          <w:spacing w:val="-2"/>
          <w:sz w:val="24"/>
          <w:lang w:val="es-CO"/>
        </w:rPr>
        <w:t>buenas</w:t>
      </w:r>
      <w:r w:rsidRPr="00A51BF5">
        <w:rPr>
          <w:spacing w:val="-13"/>
          <w:sz w:val="24"/>
          <w:lang w:val="es-CO"/>
        </w:rPr>
        <w:t xml:space="preserve"> </w:t>
      </w:r>
      <w:r w:rsidRPr="00A51BF5">
        <w:rPr>
          <w:spacing w:val="-2"/>
          <w:sz w:val="24"/>
          <w:lang w:val="es-CO"/>
        </w:rPr>
        <w:t>prácticas</w:t>
      </w:r>
      <w:r w:rsidRPr="00A51BF5">
        <w:rPr>
          <w:spacing w:val="-14"/>
          <w:sz w:val="24"/>
          <w:lang w:val="es-CO"/>
        </w:rPr>
        <w:t xml:space="preserve"> </w:t>
      </w:r>
      <w:r w:rsidRPr="00A51BF5">
        <w:rPr>
          <w:spacing w:val="-2"/>
          <w:sz w:val="24"/>
          <w:lang w:val="es-CO"/>
        </w:rPr>
        <w:t>respecto</w:t>
      </w:r>
      <w:r w:rsidRPr="00A51BF5">
        <w:rPr>
          <w:spacing w:val="-15"/>
          <w:sz w:val="24"/>
          <w:lang w:val="es-CO"/>
        </w:rPr>
        <w:t xml:space="preserve"> </w:t>
      </w:r>
      <w:r w:rsidRPr="00A51BF5">
        <w:rPr>
          <w:spacing w:val="-2"/>
          <w:sz w:val="24"/>
          <w:lang w:val="es-CO"/>
        </w:rPr>
        <w:t>a</w:t>
      </w:r>
      <w:r w:rsidRPr="00A51BF5">
        <w:rPr>
          <w:spacing w:val="-14"/>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administración,</w:t>
      </w:r>
      <w:r w:rsidRPr="00A51BF5">
        <w:rPr>
          <w:spacing w:val="-13"/>
          <w:sz w:val="24"/>
          <w:lang w:val="es-CO"/>
        </w:rPr>
        <w:t xml:space="preserve"> </w:t>
      </w:r>
      <w:r w:rsidRPr="00A51BF5">
        <w:rPr>
          <w:spacing w:val="-2"/>
          <w:sz w:val="24"/>
          <w:lang w:val="es-CO"/>
        </w:rPr>
        <w:t>gestión</w:t>
      </w:r>
      <w:r w:rsidRPr="00A51BF5">
        <w:rPr>
          <w:spacing w:val="-14"/>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políticas</w:t>
      </w:r>
      <w:r w:rsidRPr="00A51BF5">
        <w:rPr>
          <w:spacing w:val="-14"/>
          <w:sz w:val="24"/>
          <w:lang w:val="es-CO"/>
        </w:rPr>
        <w:t xml:space="preserve"> </w:t>
      </w:r>
      <w:r w:rsidRPr="00A51BF5">
        <w:rPr>
          <w:spacing w:val="-2"/>
          <w:sz w:val="24"/>
          <w:lang w:val="es-CO"/>
        </w:rPr>
        <w:t xml:space="preserve">de </w:t>
      </w:r>
      <w:r w:rsidRPr="00A51BF5">
        <w:rPr>
          <w:sz w:val="24"/>
          <w:lang w:val="es-CO"/>
        </w:rPr>
        <w:t>respaldo,</w:t>
      </w:r>
      <w:r w:rsidRPr="00A51BF5">
        <w:rPr>
          <w:spacing w:val="-23"/>
          <w:sz w:val="24"/>
          <w:lang w:val="es-CO"/>
        </w:rPr>
        <w:t xml:space="preserve"> </w:t>
      </w:r>
      <w:r w:rsidRPr="00A51BF5">
        <w:rPr>
          <w:sz w:val="24"/>
          <w:lang w:val="es-CO"/>
        </w:rPr>
        <w:t>proporcionadas</w:t>
      </w:r>
      <w:r w:rsidRPr="00A51BF5">
        <w:rPr>
          <w:spacing w:val="-24"/>
          <w:sz w:val="24"/>
          <w:lang w:val="es-CO"/>
        </w:rPr>
        <w:t xml:space="preserve"> </w:t>
      </w:r>
      <w:r w:rsidRPr="00A51BF5">
        <w:rPr>
          <w:sz w:val="24"/>
          <w:lang w:val="es-CO"/>
        </w:rPr>
        <w:t>por</w:t>
      </w:r>
      <w:r w:rsidRPr="00A51BF5">
        <w:rPr>
          <w:spacing w:val="-26"/>
          <w:sz w:val="24"/>
          <w:lang w:val="es-CO"/>
        </w:rPr>
        <w:t xml:space="preserve"> </w:t>
      </w:r>
      <w:r w:rsidRPr="00A51BF5">
        <w:rPr>
          <w:sz w:val="24"/>
          <w:lang w:val="es-CO"/>
        </w:rPr>
        <w:t>el</w:t>
      </w:r>
      <w:r w:rsidRPr="00A51BF5">
        <w:rPr>
          <w:spacing w:val="-25"/>
          <w:sz w:val="24"/>
          <w:lang w:val="es-CO"/>
        </w:rPr>
        <w:t xml:space="preserve"> </w:t>
      </w:r>
      <w:r w:rsidRPr="00A51BF5">
        <w:rPr>
          <w:sz w:val="24"/>
          <w:lang w:val="es-CO"/>
        </w:rPr>
        <w:t>fabricante.</w:t>
      </w:r>
    </w:p>
    <w:p w14:paraId="4EE293F9" w14:textId="77777777" w:rsidR="00BD6814" w:rsidRPr="00A51BF5" w:rsidRDefault="00BD6814">
      <w:pPr>
        <w:pStyle w:val="Textoindependiente"/>
        <w:spacing w:before="104"/>
        <w:rPr>
          <w:lang w:val="es-CO"/>
        </w:rPr>
      </w:pPr>
    </w:p>
    <w:p w14:paraId="65538515" w14:textId="77777777" w:rsidR="00BD6814" w:rsidRPr="00A51BF5" w:rsidRDefault="000E0286" w:rsidP="00CB2416">
      <w:pPr>
        <w:pStyle w:val="Prrafodelista"/>
        <w:numPr>
          <w:ilvl w:val="3"/>
          <w:numId w:val="95"/>
        </w:numPr>
        <w:tabs>
          <w:tab w:val="left" w:pos="1605"/>
        </w:tabs>
        <w:rPr>
          <w:lang w:val="es-CO"/>
        </w:rPr>
      </w:pPr>
      <w:bookmarkStart w:id="258" w:name="_bookmark72"/>
      <w:bookmarkStart w:id="259" w:name="_Ref174105849"/>
      <w:bookmarkStart w:id="260" w:name="_Ref174105862"/>
      <w:bookmarkStart w:id="261" w:name="_Ref176265012"/>
      <w:bookmarkStart w:id="262" w:name="_Toc220480335"/>
      <w:bookmarkEnd w:id="258"/>
      <w:r w:rsidRPr="00A51BF5">
        <w:rPr>
          <w:i/>
          <w:color w:val="0E4660"/>
          <w:w w:val="90"/>
          <w:sz w:val="24"/>
          <w:lang w:val="es-CO"/>
        </w:rPr>
        <w:t>Red</w:t>
      </w:r>
      <w:r w:rsidRPr="00A51BF5">
        <w:rPr>
          <w:i/>
          <w:color w:val="0E4660"/>
          <w:spacing w:val="-13"/>
          <w:w w:val="90"/>
          <w:sz w:val="24"/>
          <w:lang w:val="es-CO"/>
        </w:rPr>
        <w:t xml:space="preserve"> </w:t>
      </w:r>
      <w:r w:rsidRPr="00A51BF5">
        <w:rPr>
          <w:i/>
          <w:color w:val="0E4660"/>
          <w:w w:val="90"/>
          <w:sz w:val="24"/>
          <w:lang w:val="es-CO"/>
        </w:rPr>
        <w:t>LAN,</w:t>
      </w:r>
      <w:r w:rsidRPr="00A51BF5">
        <w:rPr>
          <w:i/>
          <w:color w:val="0E4660"/>
          <w:spacing w:val="-12"/>
          <w:w w:val="90"/>
          <w:sz w:val="24"/>
          <w:lang w:val="es-CO"/>
        </w:rPr>
        <w:t xml:space="preserve"> </w:t>
      </w:r>
      <w:r w:rsidRPr="00A51BF5">
        <w:rPr>
          <w:i/>
          <w:color w:val="0E4660"/>
          <w:w w:val="90"/>
          <w:sz w:val="24"/>
          <w:lang w:val="es-CO"/>
        </w:rPr>
        <w:t>WLAN</w:t>
      </w:r>
      <w:r w:rsidRPr="00A51BF5">
        <w:rPr>
          <w:i/>
          <w:color w:val="0E4660"/>
          <w:spacing w:val="-13"/>
          <w:w w:val="90"/>
          <w:sz w:val="24"/>
          <w:lang w:val="es-CO"/>
        </w:rPr>
        <w:t xml:space="preserve"> </w:t>
      </w:r>
      <w:r w:rsidRPr="00A51BF5">
        <w:rPr>
          <w:i/>
          <w:color w:val="0E4660"/>
          <w:w w:val="90"/>
          <w:sz w:val="24"/>
          <w:lang w:val="es-CO"/>
        </w:rPr>
        <w:t>y</w:t>
      </w:r>
      <w:r w:rsidRPr="00A51BF5">
        <w:rPr>
          <w:i/>
          <w:color w:val="0E4660"/>
          <w:spacing w:val="-15"/>
          <w:w w:val="90"/>
          <w:sz w:val="24"/>
          <w:lang w:val="es-CO"/>
        </w:rPr>
        <w:t xml:space="preserve"> </w:t>
      </w:r>
      <w:r w:rsidRPr="00A51BF5">
        <w:rPr>
          <w:i/>
          <w:color w:val="0E4660"/>
          <w:w w:val="90"/>
          <w:sz w:val="24"/>
          <w:lang w:val="es-CO"/>
        </w:rPr>
        <w:t>energía</w:t>
      </w:r>
      <w:r w:rsidRPr="00A51BF5">
        <w:rPr>
          <w:i/>
          <w:color w:val="0E4660"/>
          <w:spacing w:val="-12"/>
          <w:w w:val="90"/>
          <w:sz w:val="24"/>
          <w:lang w:val="es-CO"/>
        </w:rPr>
        <w:t xml:space="preserve"> </w:t>
      </w:r>
      <w:r w:rsidRPr="00A51BF5">
        <w:rPr>
          <w:i/>
          <w:color w:val="0E4660"/>
          <w:w w:val="90"/>
          <w:sz w:val="24"/>
          <w:lang w:val="es-CO"/>
        </w:rPr>
        <w:t>eléctrica</w:t>
      </w:r>
      <w:r w:rsidRPr="00A51BF5">
        <w:rPr>
          <w:i/>
          <w:color w:val="0E4660"/>
          <w:spacing w:val="-12"/>
          <w:w w:val="90"/>
          <w:sz w:val="24"/>
          <w:lang w:val="es-CO"/>
        </w:rPr>
        <w:t xml:space="preserve"> </w:t>
      </w:r>
      <w:r w:rsidRPr="00A51BF5">
        <w:rPr>
          <w:i/>
          <w:color w:val="0E4660"/>
          <w:spacing w:val="-2"/>
          <w:w w:val="90"/>
          <w:sz w:val="24"/>
          <w:lang w:val="es-CO"/>
        </w:rPr>
        <w:t>regulada</w:t>
      </w:r>
      <w:bookmarkEnd w:id="259"/>
      <w:bookmarkEnd w:id="260"/>
      <w:r w:rsidRPr="00A51BF5">
        <w:rPr>
          <w:i/>
          <w:color w:val="0E4660"/>
          <w:spacing w:val="-2"/>
          <w:w w:val="90"/>
          <w:sz w:val="24"/>
          <w:lang w:val="es-CO"/>
        </w:rPr>
        <w:t>.</w:t>
      </w:r>
      <w:bookmarkEnd w:id="261"/>
      <w:bookmarkEnd w:id="262"/>
    </w:p>
    <w:p w14:paraId="4395515E" w14:textId="77777777" w:rsidR="00BD6814" w:rsidRPr="00A51BF5" w:rsidRDefault="00BD6814" w:rsidP="00CB2416">
      <w:pPr>
        <w:pStyle w:val="Textoindependiente"/>
        <w:spacing w:before="104"/>
        <w:rPr>
          <w:lang w:val="es-CO"/>
        </w:rPr>
      </w:pPr>
    </w:p>
    <w:p w14:paraId="525F6108" w14:textId="4E6FD0F3" w:rsidR="00BD6814" w:rsidRPr="00A51BF5" w:rsidRDefault="000E0286" w:rsidP="00CB2416">
      <w:pPr>
        <w:pStyle w:val="Textoindependiente"/>
        <w:spacing w:line="292" w:lineRule="auto"/>
        <w:ind w:left="165" w:right="158"/>
        <w:jc w:val="both"/>
        <w:rPr>
          <w:lang w:val="es-CO"/>
        </w:rPr>
      </w:pPr>
      <w:r w:rsidRPr="00A51BF5">
        <w:rPr>
          <w:spacing w:val="-6"/>
          <w:lang w:val="es-CO"/>
        </w:rPr>
        <w:t>L</w:t>
      </w:r>
      <w:r w:rsidR="00000299" w:rsidRPr="00A51BF5">
        <w:rPr>
          <w:spacing w:val="-6"/>
          <w:lang w:val="es-CO"/>
        </w:rPr>
        <w:t>a</w:t>
      </w:r>
      <w:r w:rsidRPr="00A51BF5">
        <w:rPr>
          <w:spacing w:val="-13"/>
          <w:lang w:val="es-CO"/>
        </w:rPr>
        <w:t xml:space="preserve"> </w:t>
      </w:r>
      <w:r w:rsidRPr="00A51BF5">
        <w:rPr>
          <w:spacing w:val="-6"/>
          <w:lang w:val="es-CO"/>
        </w:rPr>
        <w:t>ENTIDAD</w:t>
      </w:r>
      <w:r w:rsidRPr="00A51BF5">
        <w:rPr>
          <w:spacing w:val="-12"/>
          <w:lang w:val="es-CO"/>
        </w:rPr>
        <w:t xml:space="preserve"> </w:t>
      </w:r>
      <w:r w:rsidRPr="00A51BF5">
        <w:rPr>
          <w:spacing w:val="-6"/>
          <w:lang w:val="es-CO"/>
        </w:rPr>
        <w:t>tiene</w:t>
      </w:r>
      <w:r w:rsidRPr="00A51BF5">
        <w:rPr>
          <w:spacing w:val="-12"/>
          <w:lang w:val="es-CO"/>
        </w:rPr>
        <w:t xml:space="preserve"> </w:t>
      </w:r>
      <w:r w:rsidRPr="00A51BF5">
        <w:rPr>
          <w:spacing w:val="-6"/>
          <w:lang w:val="es-CO"/>
        </w:rPr>
        <w:t>en</w:t>
      </w:r>
      <w:r w:rsidRPr="00A51BF5">
        <w:rPr>
          <w:spacing w:val="-12"/>
          <w:lang w:val="es-CO"/>
        </w:rPr>
        <w:t xml:space="preserve"> </w:t>
      </w:r>
      <w:r w:rsidRPr="00A51BF5">
        <w:rPr>
          <w:spacing w:val="-6"/>
          <w:lang w:val="es-CO"/>
        </w:rPr>
        <w:t>curso</w:t>
      </w:r>
      <w:r w:rsidRPr="00A51BF5">
        <w:rPr>
          <w:spacing w:val="-12"/>
          <w:lang w:val="es-CO"/>
        </w:rPr>
        <w:t xml:space="preserve"> </w:t>
      </w:r>
      <w:r w:rsidRPr="00A51BF5">
        <w:rPr>
          <w:spacing w:val="-6"/>
          <w:lang w:val="es-CO"/>
        </w:rPr>
        <w:t>el</w:t>
      </w:r>
      <w:r w:rsidRPr="00A51BF5">
        <w:rPr>
          <w:spacing w:val="-12"/>
          <w:lang w:val="es-CO"/>
        </w:rPr>
        <w:t xml:space="preserve"> </w:t>
      </w:r>
      <w:r w:rsidRPr="00A51BF5">
        <w:rPr>
          <w:spacing w:val="-6"/>
          <w:lang w:val="es-CO"/>
        </w:rPr>
        <w:t>desarrollo</w:t>
      </w:r>
      <w:r w:rsidRPr="00A51BF5">
        <w:rPr>
          <w:spacing w:val="-12"/>
          <w:lang w:val="es-CO"/>
        </w:rPr>
        <w:t xml:space="preserve"> </w:t>
      </w:r>
      <w:r w:rsidRPr="00A51BF5">
        <w:rPr>
          <w:spacing w:val="-6"/>
          <w:lang w:val="es-CO"/>
        </w:rPr>
        <w:t>de</w:t>
      </w:r>
      <w:r w:rsidRPr="00A51BF5">
        <w:rPr>
          <w:spacing w:val="-12"/>
          <w:lang w:val="es-CO"/>
        </w:rPr>
        <w:t xml:space="preserve"> </w:t>
      </w:r>
      <w:r w:rsidRPr="00A51BF5">
        <w:rPr>
          <w:spacing w:val="-6"/>
          <w:lang w:val="es-CO"/>
        </w:rPr>
        <w:t>un</w:t>
      </w:r>
      <w:r w:rsidRPr="00A51BF5">
        <w:rPr>
          <w:spacing w:val="-12"/>
          <w:lang w:val="es-CO"/>
        </w:rPr>
        <w:t xml:space="preserve"> </w:t>
      </w:r>
      <w:r w:rsidRPr="00A51BF5">
        <w:rPr>
          <w:spacing w:val="-6"/>
          <w:lang w:val="es-CO"/>
        </w:rPr>
        <w:t>proyecto</w:t>
      </w:r>
      <w:r w:rsidRPr="00A51BF5">
        <w:rPr>
          <w:spacing w:val="-12"/>
          <w:lang w:val="es-CO"/>
        </w:rPr>
        <w:t xml:space="preserve"> </w:t>
      </w:r>
      <w:r w:rsidRPr="00A51BF5">
        <w:rPr>
          <w:spacing w:val="-6"/>
          <w:lang w:val="es-CO"/>
        </w:rPr>
        <w:t>de</w:t>
      </w:r>
      <w:r w:rsidRPr="00A51BF5">
        <w:rPr>
          <w:spacing w:val="-12"/>
          <w:lang w:val="es-CO"/>
        </w:rPr>
        <w:t xml:space="preserve"> </w:t>
      </w:r>
      <w:r w:rsidRPr="00A51BF5">
        <w:rPr>
          <w:spacing w:val="-6"/>
          <w:lang w:val="es-CO"/>
        </w:rPr>
        <w:t>fortalecimiento</w:t>
      </w:r>
      <w:r w:rsidRPr="00A51BF5">
        <w:rPr>
          <w:spacing w:val="-12"/>
          <w:lang w:val="es-CO"/>
        </w:rPr>
        <w:t xml:space="preserve"> </w:t>
      </w:r>
      <w:r w:rsidRPr="00A51BF5">
        <w:rPr>
          <w:spacing w:val="-6"/>
          <w:lang w:val="es-CO"/>
        </w:rPr>
        <w:t>de</w:t>
      </w:r>
      <w:r w:rsidRPr="00A51BF5">
        <w:rPr>
          <w:spacing w:val="-12"/>
          <w:lang w:val="es-CO"/>
        </w:rPr>
        <w:t xml:space="preserve"> </w:t>
      </w:r>
      <w:r w:rsidRPr="00A51BF5">
        <w:rPr>
          <w:spacing w:val="-6"/>
          <w:lang w:val="es-CO"/>
        </w:rPr>
        <w:t>su</w:t>
      </w:r>
      <w:r w:rsidRPr="00A51BF5">
        <w:rPr>
          <w:spacing w:val="-13"/>
          <w:lang w:val="es-CO"/>
        </w:rPr>
        <w:t xml:space="preserve"> </w:t>
      </w:r>
      <w:r w:rsidRPr="00A51BF5">
        <w:rPr>
          <w:spacing w:val="-6"/>
          <w:lang w:val="es-CO"/>
        </w:rPr>
        <w:t>red,</w:t>
      </w:r>
      <w:r w:rsidRPr="00A51BF5">
        <w:rPr>
          <w:spacing w:val="-12"/>
          <w:lang w:val="es-CO"/>
        </w:rPr>
        <w:t xml:space="preserve"> </w:t>
      </w:r>
      <w:r w:rsidRPr="00A51BF5">
        <w:rPr>
          <w:spacing w:val="-6"/>
          <w:lang w:val="es-CO"/>
        </w:rPr>
        <w:t xml:space="preserve">por </w:t>
      </w:r>
      <w:r w:rsidRPr="00A51BF5">
        <w:rPr>
          <w:lang w:val="es-CO"/>
        </w:rPr>
        <w:t>lo cual puede cambiar los productos y fabricantes citados en estas secciones. E</w:t>
      </w:r>
      <w:r w:rsidR="00000299" w:rsidRPr="00A51BF5">
        <w:rPr>
          <w:lang w:val="es-CO"/>
        </w:rPr>
        <w:t>l</w:t>
      </w:r>
      <w:r w:rsidRPr="00A51BF5">
        <w:rPr>
          <w:lang w:val="es-CO"/>
        </w:rPr>
        <w:t xml:space="preserve"> </w:t>
      </w:r>
      <w:r w:rsidRPr="00A51BF5">
        <w:rPr>
          <w:spacing w:val="-4"/>
          <w:lang w:val="es-CO"/>
        </w:rPr>
        <w:t>CONTRATISTA</w:t>
      </w:r>
      <w:r w:rsidRPr="00A51BF5">
        <w:rPr>
          <w:spacing w:val="-10"/>
          <w:lang w:val="es-CO"/>
        </w:rPr>
        <w:t xml:space="preserve"> </w:t>
      </w:r>
      <w:r w:rsidRPr="00A51BF5">
        <w:rPr>
          <w:spacing w:val="-4"/>
          <w:lang w:val="es-CO"/>
        </w:rPr>
        <w:t>debe</w:t>
      </w:r>
      <w:r w:rsidRPr="00A51BF5">
        <w:rPr>
          <w:spacing w:val="-8"/>
          <w:lang w:val="es-CO"/>
        </w:rPr>
        <w:t xml:space="preserve"> </w:t>
      </w:r>
      <w:r w:rsidRPr="00A51BF5">
        <w:rPr>
          <w:spacing w:val="-4"/>
          <w:lang w:val="es-CO"/>
        </w:rPr>
        <w:t>adaptarse</w:t>
      </w:r>
      <w:r w:rsidRPr="00A51BF5">
        <w:rPr>
          <w:spacing w:val="-8"/>
          <w:lang w:val="es-CO"/>
        </w:rPr>
        <w:t xml:space="preserve"> </w:t>
      </w:r>
      <w:r w:rsidRPr="00A51BF5">
        <w:rPr>
          <w:spacing w:val="-4"/>
          <w:lang w:val="es-CO"/>
        </w:rPr>
        <w:t>a</w:t>
      </w:r>
      <w:r w:rsidRPr="00A51BF5">
        <w:rPr>
          <w:spacing w:val="-10"/>
          <w:lang w:val="es-CO"/>
        </w:rPr>
        <w:t xml:space="preserve"> </w:t>
      </w:r>
      <w:r w:rsidRPr="00A51BF5">
        <w:rPr>
          <w:spacing w:val="-4"/>
          <w:lang w:val="es-CO"/>
        </w:rPr>
        <w:t>este</w:t>
      </w:r>
      <w:r w:rsidRPr="00A51BF5">
        <w:rPr>
          <w:spacing w:val="-10"/>
          <w:lang w:val="es-CO"/>
        </w:rPr>
        <w:t xml:space="preserve"> </w:t>
      </w:r>
      <w:r w:rsidRPr="00A51BF5">
        <w:rPr>
          <w:spacing w:val="-4"/>
          <w:lang w:val="es-CO"/>
        </w:rPr>
        <w:t>cambio</w:t>
      </w:r>
      <w:r w:rsidRPr="00A51BF5">
        <w:rPr>
          <w:spacing w:val="-11"/>
          <w:lang w:val="es-CO"/>
        </w:rPr>
        <w:t xml:space="preserve"> </w:t>
      </w:r>
      <w:r w:rsidRPr="00A51BF5">
        <w:rPr>
          <w:spacing w:val="-4"/>
          <w:lang w:val="es-CO"/>
        </w:rPr>
        <w:t>tecnológico</w:t>
      </w:r>
      <w:r w:rsidRPr="00A51BF5">
        <w:rPr>
          <w:spacing w:val="-11"/>
          <w:lang w:val="es-CO"/>
        </w:rPr>
        <w:t xml:space="preserve"> </w:t>
      </w:r>
      <w:r w:rsidRPr="00A51BF5">
        <w:rPr>
          <w:spacing w:val="-4"/>
          <w:lang w:val="es-CO"/>
        </w:rPr>
        <w:t>cuando</w:t>
      </w:r>
      <w:r w:rsidRPr="00A51BF5">
        <w:rPr>
          <w:spacing w:val="-11"/>
          <w:lang w:val="es-CO"/>
        </w:rPr>
        <w:t xml:space="preserve"> </w:t>
      </w:r>
      <w:r w:rsidRPr="00A51BF5">
        <w:rPr>
          <w:spacing w:val="-4"/>
          <w:lang w:val="es-CO"/>
        </w:rPr>
        <w:t>ocurra. Es</w:t>
      </w:r>
      <w:r w:rsidRPr="00A51BF5">
        <w:rPr>
          <w:spacing w:val="-8"/>
          <w:lang w:val="es-CO"/>
        </w:rPr>
        <w:t xml:space="preserve"> </w:t>
      </w:r>
      <w:r w:rsidRPr="00A51BF5">
        <w:rPr>
          <w:spacing w:val="-4"/>
          <w:lang w:val="es-CO"/>
        </w:rPr>
        <w:t xml:space="preserve">importante </w:t>
      </w:r>
      <w:r w:rsidRPr="00A51BF5">
        <w:rPr>
          <w:spacing w:val="-6"/>
          <w:lang w:val="es-CO"/>
        </w:rPr>
        <w:t>que</w:t>
      </w:r>
      <w:r w:rsidRPr="00A51BF5">
        <w:rPr>
          <w:spacing w:val="-12"/>
          <w:lang w:val="es-CO"/>
        </w:rPr>
        <w:t xml:space="preserve"> </w:t>
      </w:r>
      <w:r w:rsidRPr="00A51BF5">
        <w:rPr>
          <w:spacing w:val="-6"/>
          <w:lang w:val="es-CO"/>
        </w:rPr>
        <w:t>el</w:t>
      </w:r>
      <w:r w:rsidRPr="00A51BF5">
        <w:rPr>
          <w:spacing w:val="-10"/>
          <w:lang w:val="es-CO"/>
        </w:rPr>
        <w:t xml:space="preserve"> </w:t>
      </w:r>
      <w:r w:rsidRPr="00A51BF5">
        <w:rPr>
          <w:spacing w:val="-6"/>
          <w:lang w:val="es-CO"/>
        </w:rPr>
        <w:t>proveedor</w:t>
      </w:r>
      <w:r w:rsidRPr="00A51BF5">
        <w:rPr>
          <w:spacing w:val="-13"/>
          <w:lang w:val="es-CO"/>
        </w:rPr>
        <w:t xml:space="preserve"> </w:t>
      </w:r>
      <w:r w:rsidRPr="00A51BF5">
        <w:rPr>
          <w:spacing w:val="-6"/>
          <w:lang w:val="es-CO"/>
        </w:rPr>
        <w:t>tenga en</w:t>
      </w:r>
      <w:r w:rsidRPr="00A51BF5">
        <w:rPr>
          <w:spacing w:val="-10"/>
          <w:lang w:val="es-CO"/>
        </w:rPr>
        <w:t xml:space="preserve"> </w:t>
      </w:r>
      <w:r w:rsidRPr="00A51BF5">
        <w:rPr>
          <w:spacing w:val="-6"/>
          <w:lang w:val="es-CO"/>
        </w:rPr>
        <w:t>cuenta</w:t>
      </w:r>
      <w:r w:rsidRPr="00A51BF5">
        <w:rPr>
          <w:spacing w:val="-12"/>
          <w:lang w:val="es-CO"/>
        </w:rPr>
        <w:t xml:space="preserve"> </w:t>
      </w:r>
      <w:r w:rsidRPr="00A51BF5">
        <w:rPr>
          <w:spacing w:val="-6"/>
          <w:lang w:val="es-CO"/>
        </w:rPr>
        <w:t>en</w:t>
      </w:r>
      <w:r w:rsidRPr="00A51BF5">
        <w:rPr>
          <w:spacing w:val="-10"/>
          <w:lang w:val="es-CO"/>
        </w:rPr>
        <w:t xml:space="preserve"> </w:t>
      </w:r>
      <w:r w:rsidRPr="00A51BF5">
        <w:rPr>
          <w:spacing w:val="-6"/>
          <w:lang w:val="es-CO"/>
        </w:rPr>
        <w:t>esta</w:t>
      </w:r>
      <w:r w:rsidRPr="00A51BF5">
        <w:rPr>
          <w:spacing w:val="-13"/>
          <w:lang w:val="es-CO"/>
        </w:rPr>
        <w:t xml:space="preserve"> </w:t>
      </w:r>
      <w:r w:rsidRPr="00A51BF5">
        <w:rPr>
          <w:spacing w:val="-6"/>
          <w:lang w:val="es-CO"/>
        </w:rPr>
        <w:t>administración</w:t>
      </w:r>
      <w:r w:rsidRPr="00A51BF5">
        <w:rPr>
          <w:spacing w:val="-11"/>
          <w:lang w:val="es-CO"/>
        </w:rPr>
        <w:t xml:space="preserve"> </w:t>
      </w:r>
      <w:r w:rsidRPr="00A51BF5">
        <w:rPr>
          <w:spacing w:val="-6"/>
          <w:lang w:val="es-CO"/>
        </w:rPr>
        <w:t>de</w:t>
      </w:r>
      <w:r w:rsidRPr="00A51BF5">
        <w:rPr>
          <w:spacing w:val="-10"/>
          <w:lang w:val="es-CO"/>
        </w:rPr>
        <w:t xml:space="preserve"> </w:t>
      </w:r>
      <w:r w:rsidRPr="00A51BF5">
        <w:rPr>
          <w:spacing w:val="-6"/>
          <w:lang w:val="es-CO"/>
        </w:rPr>
        <w:t>redes</w:t>
      </w:r>
      <w:r w:rsidRPr="00A51BF5">
        <w:rPr>
          <w:spacing w:val="-10"/>
          <w:lang w:val="es-CO"/>
        </w:rPr>
        <w:t xml:space="preserve"> </w:t>
      </w:r>
      <w:r w:rsidRPr="00A51BF5">
        <w:rPr>
          <w:spacing w:val="-6"/>
          <w:lang w:val="es-CO"/>
        </w:rPr>
        <w:t>LAN y</w:t>
      </w:r>
      <w:r w:rsidRPr="00A51BF5">
        <w:rPr>
          <w:spacing w:val="-12"/>
          <w:lang w:val="es-CO"/>
        </w:rPr>
        <w:t xml:space="preserve"> </w:t>
      </w:r>
      <w:r w:rsidRPr="00A51BF5">
        <w:rPr>
          <w:spacing w:val="-6"/>
          <w:lang w:val="es-CO"/>
        </w:rPr>
        <w:t>WLAN</w:t>
      </w:r>
      <w:r w:rsidRPr="00A51BF5">
        <w:rPr>
          <w:spacing w:val="-9"/>
          <w:lang w:val="es-CO"/>
        </w:rPr>
        <w:t xml:space="preserve"> </w:t>
      </w:r>
      <w:r w:rsidRPr="00A51BF5">
        <w:rPr>
          <w:spacing w:val="-6"/>
          <w:lang w:val="es-CO"/>
        </w:rPr>
        <w:t>lo</w:t>
      </w:r>
      <w:r w:rsidRPr="00A51BF5">
        <w:rPr>
          <w:spacing w:val="-12"/>
          <w:lang w:val="es-CO"/>
        </w:rPr>
        <w:t xml:space="preserve"> </w:t>
      </w:r>
      <w:r w:rsidRPr="00A51BF5">
        <w:rPr>
          <w:spacing w:val="-6"/>
          <w:lang w:val="es-CO"/>
        </w:rPr>
        <w:t>que</w:t>
      </w:r>
      <w:r w:rsidRPr="00A51BF5">
        <w:rPr>
          <w:spacing w:val="-10"/>
          <w:lang w:val="es-CO"/>
        </w:rPr>
        <w:t xml:space="preserve"> </w:t>
      </w:r>
      <w:r w:rsidRPr="00A51BF5">
        <w:rPr>
          <w:spacing w:val="-6"/>
          <w:lang w:val="es-CO"/>
        </w:rPr>
        <w:t xml:space="preserve">se </w:t>
      </w:r>
      <w:r w:rsidRPr="00A51BF5">
        <w:rPr>
          <w:lang w:val="es-CO"/>
        </w:rPr>
        <w:t>describió</w:t>
      </w:r>
      <w:r w:rsidRPr="00A51BF5">
        <w:rPr>
          <w:spacing w:val="-16"/>
          <w:lang w:val="es-CO"/>
        </w:rPr>
        <w:t xml:space="preserve"> </w:t>
      </w:r>
      <w:r w:rsidRPr="00A51BF5">
        <w:rPr>
          <w:lang w:val="es-CO"/>
        </w:rPr>
        <w:t>en</w:t>
      </w:r>
      <w:r w:rsidRPr="00A51BF5">
        <w:rPr>
          <w:spacing w:val="-15"/>
          <w:lang w:val="es-CO"/>
        </w:rPr>
        <w:t xml:space="preserve"> </w:t>
      </w:r>
      <w:r w:rsidRPr="00A51BF5">
        <w:rPr>
          <w:lang w:val="es-CO"/>
        </w:rPr>
        <w:t>el</w:t>
      </w:r>
      <w:r w:rsidRPr="00A51BF5">
        <w:rPr>
          <w:spacing w:val="-15"/>
          <w:lang w:val="es-CO"/>
        </w:rPr>
        <w:t xml:space="preserve"> </w:t>
      </w:r>
      <w:r w:rsidRPr="00A51BF5">
        <w:rPr>
          <w:lang w:val="es-CO"/>
        </w:rPr>
        <w:t>numeral</w:t>
      </w:r>
      <w:r w:rsidRPr="00A51BF5">
        <w:rPr>
          <w:spacing w:val="-14"/>
          <w:lang w:val="es-CO"/>
        </w:rPr>
        <w:t xml:space="preserve"> </w:t>
      </w:r>
      <w:hyperlink w:anchor="_bookmark34" w:history="1">
        <w:r w:rsidR="00BD6814" w:rsidRPr="00A51BF5">
          <w:rPr>
            <w:lang w:val="es-CO"/>
          </w:rPr>
          <w:t>3.1.5</w:t>
        </w:r>
      </w:hyperlink>
      <w:r w:rsidRPr="00A51BF5">
        <w:rPr>
          <w:spacing w:val="-16"/>
          <w:lang w:val="es-CO"/>
        </w:rPr>
        <w:t xml:space="preserve"> </w:t>
      </w:r>
      <w:hyperlink w:anchor="_bookmark34" w:history="1">
        <w:r w:rsidR="00BD6814" w:rsidRPr="00A51BF5">
          <w:rPr>
            <w:lang w:val="es-CO"/>
          </w:rPr>
          <w:t>Soporte</w:t>
        </w:r>
        <w:r w:rsidR="00BD6814" w:rsidRPr="00A51BF5">
          <w:rPr>
            <w:spacing w:val="-14"/>
            <w:lang w:val="es-CO"/>
          </w:rPr>
          <w:t xml:space="preserve"> </w:t>
        </w:r>
        <w:r w:rsidR="00BD6814" w:rsidRPr="00A51BF5">
          <w:rPr>
            <w:lang w:val="es-CO"/>
          </w:rPr>
          <w:t>para</w:t>
        </w:r>
        <w:r w:rsidR="00BD6814" w:rsidRPr="00A51BF5">
          <w:rPr>
            <w:spacing w:val="-14"/>
            <w:lang w:val="es-CO"/>
          </w:rPr>
          <w:t xml:space="preserve"> </w:t>
        </w:r>
        <w:r w:rsidR="00BD6814" w:rsidRPr="00A51BF5">
          <w:rPr>
            <w:lang w:val="es-CO"/>
          </w:rPr>
          <w:t>la</w:t>
        </w:r>
        <w:r w:rsidR="00BD6814" w:rsidRPr="00A51BF5">
          <w:rPr>
            <w:spacing w:val="-12"/>
            <w:lang w:val="es-CO"/>
          </w:rPr>
          <w:t xml:space="preserve"> </w:t>
        </w:r>
        <w:r w:rsidR="00BD6814" w:rsidRPr="00A51BF5">
          <w:rPr>
            <w:lang w:val="es-CO"/>
          </w:rPr>
          <w:t>conectividad</w:t>
        </w:r>
        <w:r w:rsidR="00BD6814" w:rsidRPr="00A51BF5">
          <w:rPr>
            <w:spacing w:val="-16"/>
            <w:lang w:val="es-CO"/>
          </w:rPr>
          <w:t xml:space="preserve"> </w:t>
        </w:r>
        <w:r w:rsidR="00BD6814" w:rsidRPr="00A51BF5">
          <w:rPr>
            <w:lang w:val="es-CO"/>
          </w:rPr>
          <w:t>de</w:t>
        </w:r>
        <w:r w:rsidR="00BD6814" w:rsidRPr="00A51BF5">
          <w:rPr>
            <w:spacing w:val="-15"/>
            <w:lang w:val="es-CO"/>
          </w:rPr>
          <w:t xml:space="preserve"> </w:t>
        </w:r>
        <w:r w:rsidR="00BD6814" w:rsidRPr="00A51BF5">
          <w:rPr>
            <w:lang w:val="es-CO"/>
          </w:rPr>
          <w:t>red.</w:t>
        </w:r>
      </w:hyperlink>
      <w:r w:rsidRPr="00A51BF5">
        <w:rPr>
          <w:lang w:val="es-CO"/>
        </w:rPr>
        <w:t>,</w:t>
      </w:r>
      <w:r w:rsidRPr="00A51BF5">
        <w:rPr>
          <w:spacing w:val="-15"/>
          <w:lang w:val="es-CO"/>
        </w:rPr>
        <w:t xml:space="preserve"> </w:t>
      </w:r>
      <w:r w:rsidRPr="00A51BF5">
        <w:rPr>
          <w:lang w:val="es-CO"/>
        </w:rPr>
        <w:t>al</w:t>
      </w:r>
      <w:r w:rsidRPr="00A51BF5">
        <w:rPr>
          <w:spacing w:val="-16"/>
          <w:lang w:val="es-CO"/>
        </w:rPr>
        <w:t xml:space="preserve"> </w:t>
      </w:r>
      <w:r w:rsidRPr="00A51BF5">
        <w:rPr>
          <w:lang w:val="es-CO"/>
        </w:rPr>
        <w:t>igual</w:t>
      </w:r>
      <w:r w:rsidRPr="00A51BF5">
        <w:rPr>
          <w:spacing w:val="-16"/>
          <w:lang w:val="es-CO"/>
        </w:rPr>
        <w:t xml:space="preserve"> </w:t>
      </w:r>
      <w:r w:rsidRPr="00A51BF5">
        <w:rPr>
          <w:lang w:val="es-CO"/>
        </w:rPr>
        <w:t>que</w:t>
      </w:r>
      <w:r w:rsidRPr="00A51BF5">
        <w:rPr>
          <w:spacing w:val="-14"/>
          <w:lang w:val="es-CO"/>
        </w:rPr>
        <w:t xml:space="preserve"> </w:t>
      </w:r>
      <w:r w:rsidRPr="00A51BF5">
        <w:rPr>
          <w:lang w:val="es-CO"/>
        </w:rPr>
        <w:t>debe realizar</w:t>
      </w:r>
      <w:r w:rsidRPr="00A51BF5">
        <w:rPr>
          <w:spacing w:val="-9"/>
          <w:lang w:val="es-CO"/>
        </w:rPr>
        <w:t xml:space="preserve"> </w:t>
      </w:r>
      <w:r w:rsidRPr="00A51BF5">
        <w:rPr>
          <w:lang w:val="es-CO"/>
        </w:rPr>
        <w:t>las</w:t>
      </w:r>
      <w:r w:rsidRPr="00A51BF5">
        <w:rPr>
          <w:spacing w:val="-6"/>
          <w:lang w:val="es-CO"/>
        </w:rPr>
        <w:t xml:space="preserve"> </w:t>
      </w:r>
      <w:r w:rsidRPr="00A51BF5">
        <w:rPr>
          <w:lang w:val="es-CO"/>
        </w:rPr>
        <w:t>siguientes</w:t>
      </w:r>
      <w:r w:rsidRPr="00A51BF5">
        <w:rPr>
          <w:spacing w:val="-5"/>
          <w:lang w:val="es-CO"/>
        </w:rPr>
        <w:t xml:space="preserve"> </w:t>
      </w:r>
      <w:r w:rsidRPr="00A51BF5">
        <w:rPr>
          <w:lang w:val="es-CO"/>
        </w:rPr>
        <w:t>actividades:</w:t>
      </w:r>
    </w:p>
    <w:p w14:paraId="301A609A" w14:textId="77777777" w:rsidR="00BD6814" w:rsidRPr="00A51BF5" w:rsidRDefault="00BD6814" w:rsidP="00CB2416">
      <w:pPr>
        <w:pStyle w:val="Textoindependiente"/>
        <w:spacing w:before="223"/>
        <w:rPr>
          <w:lang w:val="es-CO"/>
        </w:rPr>
      </w:pPr>
    </w:p>
    <w:p w14:paraId="7EF8AE9C" w14:textId="3515B1C0" w:rsidR="00BD6814" w:rsidRPr="00A51BF5" w:rsidRDefault="000E0286" w:rsidP="00CB2416">
      <w:pPr>
        <w:pStyle w:val="Prrafodelista"/>
        <w:numPr>
          <w:ilvl w:val="0"/>
          <w:numId w:val="94"/>
        </w:numPr>
        <w:tabs>
          <w:tab w:val="left" w:pos="525"/>
        </w:tabs>
        <w:spacing w:line="292" w:lineRule="auto"/>
        <w:ind w:right="160"/>
        <w:rPr>
          <w:sz w:val="24"/>
          <w:lang w:val="es-CO"/>
        </w:rPr>
      </w:pPr>
      <w:r w:rsidRPr="00A51BF5">
        <w:rPr>
          <w:spacing w:val="-6"/>
          <w:sz w:val="24"/>
          <w:lang w:val="es-CO"/>
        </w:rPr>
        <w:t>Administrar</w:t>
      </w:r>
      <w:r w:rsidRPr="00A51BF5">
        <w:rPr>
          <w:spacing w:val="-12"/>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gestionar</w:t>
      </w:r>
      <w:r w:rsidRPr="00A51BF5">
        <w:rPr>
          <w:spacing w:val="-8"/>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infraestructura</w:t>
      </w:r>
      <w:r w:rsidRPr="00A51BF5">
        <w:rPr>
          <w:spacing w:val="-10"/>
          <w:sz w:val="24"/>
          <w:lang w:val="es-CO"/>
        </w:rPr>
        <w:t xml:space="preserve"> </w:t>
      </w:r>
      <w:r w:rsidRPr="00A51BF5">
        <w:rPr>
          <w:spacing w:val="-6"/>
          <w:sz w:val="24"/>
          <w:lang w:val="es-CO"/>
        </w:rPr>
        <w:t>WLAN</w:t>
      </w:r>
      <w:r w:rsidRPr="00A51BF5">
        <w:rPr>
          <w:spacing w:val="-8"/>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LAN</w:t>
      </w:r>
      <w:r w:rsidRPr="00A51BF5">
        <w:rPr>
          <w:spacing w:val="-8"/>
          <w:sz w:val="24"/>
          <w:lang w:val="es-CO"/>
        </w:rPr>
        <w:t xml:space="preserve"> </w:t>
      </w:r>
      <w:r w:rsidRPr="00A51BF5">
        <w:rPr>
          <w:spacing w:val="-6"/>
          <w:sz w:val="24"/>
          <w:lang w:val="es-CO"/>
        </w:rPr>
        <w:t>activa</w:t>
      </w:r>
      <w:r w:rsidRPr="00A51BF5">
        <w:rPr>
          <w:spacing w:val="-10"/>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pasiva</w:t>
      </w:r>
      <w:r w:rsidRPr="00A51BF5">
        <w:rPr>
          <w:spacing w:val="-13"/>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las</w:t>
      </w:r>
      <w:r w:rsidRPr="00A51BF5">
        <w:rPr>
          <w:spacing w:val="-10"/>
          <w:sz w:val="24"/>
          <w:lang w:val="es-CO"/>
        </w:rPr>
        <w:t xml:space="preserve"> </w:t>
      </w:r>
      <w:r w:rsidRPr="00A51BF5">
        <w:rPr>
          <w:spacing w:val="-6"/>
          <w:sz w:val="24"/>
          <w:lang w:val="es-CO"/>
        </w:rPr>
        <w:t>sedes</w:t>
      </w:r>
      <w:r w:rsidRPr="00A51BF5">
        <w:rPr>
          <w:spacing w:val="-8"/>
          <w:sz w:val="24"/>
          <w:lang w:val="es-CO"/>
        </w:rPr>
        <w:t xml:space="preserve"> </w:t>
      </w:r>
      <w:r w:rsidRPr="00A51BF5">
        <w:rPr>
          <w:spacing w:val="-6"/>
          <w:sz w:val="24"/>
          <w:lang w:val="es-CO"/>
        </w:rPr>
        <w:t xml:space="preserve">de </w:t>
      </w:r>
      <w:r w:rsidR="00000299" w:rsidRPr="00A51BF5">
        <w:rPr>
          <w:spacing w:val="-2"/>
          <w:sz w:val="24"/>
          <w:lang w:val="es-CO"/>
        </w:rPr>
        <w:t>la</w:t>
      </w:r>
      <w:r w:rsidRPr="00A51BF5">
        <w:rPr>
          <w:spacing w:val="-17"/>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tal</w:t>
      </w:r>
      <w:r w:rsidRPr="00A51BF5">
        <w:rPr>
          <w:spacing w:val="-16"/>
          <w:sz w:val="24"/>
          <w:lang w:val="es-CO"/>
        </w:rPr>
        <w:t xml:space="preserve"> </w:t>
      </w:r>
      <w:r w:rsidRPr="00A51BF5">
        <w:rPr>
          <w:spacing w:val="-2"/>
          <w:sz w:val="24"/>
          <w:lang w:val="es-CO"/>
        </w:rPr>
        <w:t>sentido,</w:t>
      </w:r>
      <w:r w:rsidRPr="00A51BF5">
        <w:rPr>
          <w:spacing w:val="-16"/>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atender</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solucionar</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casos</w:t>
      </w:r>
      <w:r w:rsidRPr="00A51BF5">
        <w:rPr>
          <w:spacing w:val="-16"/>
          <w:sz w:val="24"/>
          <w:lang w:val="es-CO"/>
        </w:rPr>
        <w:t xml:space="preserve"> </w:t>
      </w:r>
      <w:r w:rsidRPr="00A51BF5">
        <w:rPr>
          <w:spacing w:val="-2"/>
          <w:sz w:val="24"/>
          <w:lang w:val="es-CO"/>
        </w:rPr>
        <w:t>relacionados con</w:t>
      </w:r>
      <w:r w:rsidRPr="00A51BF5">
        <w:rPr>
          <w:spacing w:val="-17"/>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equipos</w:t>
      </w:r>
      <w:r w:rsidRPr="00A51BF5">
        <w:rPr>
          <w:spacing w:val="-16"/>
          <w:sz w:val="24"/>
          <w:lang w:val="es-CO"/>
        </w:rPr>
        <w:t xml:space="preserve"> </w:t>
      </w:r>
      <w:r w:rsidRPr="00A51BF5">
        <w:rPr>
          <w:spacing w:val="-2"/>
          <w:sz w:val="24"/>
          <w:lang w:val="es-CO"/>
        </w:rPr>
        <w:t>activos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red</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infraestructura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cableado</w:t>
      </w:r>
      <w:r w:rsidRPr="00A51BF5">
        <w:rPr>
          <w:spacing w:val="-16"/>
          <w:sz w:val="24"/>
          <w:lang w:val="es-CO"/>
        </w:rPr>
        <w:t xml:space="preserve"> </w:t>
      </w:r>
      <w:r w:rsidRPr="00A51BF5">
        <w:rPr>
          <w:spacing w:val="-2"/>
          <w:sz w:val="24"/>
          <w:lang w:val="es-CO"/>
        </w:rPr>
        <w:t>estructurado</w:t>
      </w:r>
      <w:r w:rsidRPr="00A51BF5">
        <w:rPr>
          <w:spacing w:val="-16"/>
          <w:sz w:val="24"/>
          <w:lang w:val="es-CO"/>
        </w:rPr>
        <w:t xml:space="preserve"> </w:t>
      </w:r>
      <w:r w:rsidRPr="00A51BF5">
        <w:rPr>
          <w:spacing w:val="-2"/>
          <w:sz w:val="24"/>
          <w:lang w:val="es-CO"/>
        </w:rPr>
        <w:t xml:space="preserve">en </w:t>
      </w:r>
      <w:r w:rsidRPr="00A51BF5">
        <w:rPr>
          <w:sz w:val="24"/>
          <w:lang w:val="es-CO"/>
        </w:rPr>
        <w:t>cada</w:t>
      </w:r>
      <w:r w:rsidRPr="00A51BF5">
        <w:rPr>
          <w:spacing w:val="-19"/>
          <w:sz w:val="24"/>
          <w:lang w:val="es-CO"/>
        </w:rPr>
        <w:t xml:space="preserve"> </w:t>
      </w:r>
      <w:r w:rsidRPr="00A51BF5">
        <w:rPr>
          <w:sz w:val="24"/>
          <w:lang w:val="es-CO"/>
        </w:rPr>
        <w:t>una</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sedes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cuando</w:t>
      </w:r>
      <w:r w:rsidRPr="00A51BF5">
        <w:rPr>
          <w:spacing w:val="-18"/>
          <w:sz w:val="24"/>
          <w:lang w:val="es-CO"/>
        </w:rPr>
        <w:t xml:space="preserve"> </w:t>
      </w:r>
      <w:r w:rsidRPr="00A51BF5">
        <w:rPr>
          <w:sz w:val="24"/>
          <w:lang w:val="es-CO"/>
        </w:rPr>
        <w:t>así</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requiera,</w:t>
      </w:r>
      <w:r w:rsidRPr="00A51BF5">
        <w:rPr>
          <w:spacing w:val="-18"/>
          <w:sz w:val="24"/>
          <w:lang w:val="es-CO"/>
        </w:rPr>
        <w:t xml:space="preserve"> </w:t>
      </w:r>
      <w:r w:rsidRPr="00A51BF5">
        <w:rPr>
          <w:sz w:val="24"/>
          <w:lang w:val="es-CO"/>
        </w:rPr>
        <w:t>articular</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resolución</w:t>
      </w:r>
      <w:r w:rsidRPr="00A51BF5">
        <w:rPr>
          <w:spacing w:val="-18"/>
          <w:sz w:val="24"/>
          <w:lang w:val="es-CO"/>
        </w:rPr>
        <w:t xml:space="preserve"> </w:t>
      </w:r>
      <w:r w:rsidRPr="00A51BF5">
        <w:rPr>
          <w:sz w:val="24"/>
          <w:lang w:val="es-CO"/>
        </w:rPr>
        <w:t>mediante</w:t>
      </w:r>
      <w:r w:rsidRPr="00A51BF5">
        <w:rPr>
          <w:spacing w:val="-19"/>
          <w:sz w:val="24"/>
          <w:lang w:val="es-CO"/>
        </w:rPr>
        <w:t xml:space="preserve"> </w:t>
      </w:r>
      <w:r w:rsidRPr="00A51BF5">
        <w:rPr>
          <w:sz w:val="24"/>
          <w:lang w:val="es-CO"/>
        </w:rPr>
        <w:t xml:space="preserve">lo </w:t>
      </w:r>
      <w:r w:rsidRPr="00A51BF5">
        <w:rPr>
          <w:sz w:val="24"/>
          <w:lang w:val="es-CO"/>
        </w:rPr>
        <w:lastRenderedPageBreak/>
        <w:t xml:space="preserve">establecido en la sección </w:t>
      </w:r>
      <w:hyperlink w:anchor="_bookmark89" w:history="1">
        <w:r w:rsidR="00BD6814" w:rsidRPr="00A51BF5">
          <w:rPr>
            <w:sz w:val="24"/>
            <w:lang w:val="es-CO"/>
          </w:rPr>
          <w:t>3.5.3</w:t>
        </w:r>
      </w:hyperlink>
      <w:r w:rsidRPr="00A51BF5">
        <w:rPr>
          <w:sz w:val="24"/>
          <w:lang w:val="es-CO"/>
        </w:rPr>
        <w:t xml:space="preserve"> </w:t>
      </w:r>
      <w:hyperlink w:anchor="_bookmark89" w:history="1">
        <w:r w:rsidR="00BD6814" w:rsidRPr="00A51BF5">
          <w:rPr>
            <w:sz w:val="24"/>
            <w:lang w:val="es-CO"/>
          </w:rPr>
          <w:t>Suministro de repuestos</w:t>
        </w:r>
        <w:r w:rsidR="00EE2EB1" w:rsidRPr="00A51BF5">
          <w:rPr>
            <w:sz w:val="24"/>
            <w:lang w:val="es-CO"/>
          </w:rPr>
          <w:t xml:space="preserve"> y equipos de contingencia</w:t>
        </w:r>
        <w:r w:rsidR="00BD6814" w:rsidRPr="00A51BF5">
          <w:rPr>
            <w:sz w:val="24"/>
            <w:lang w:val="es-CO"/>
          </w:rPr>
          <w:t>.</w:t>
        </w:r>
      </w:hyperlink>
      <w:r w:rsidRPr="00A51BF5">
        <w:rPr>
          <w:sz w:val="24"/>
          <w:lang w:val="es-CO"/>
        </w:rPr>
        <w:t xml:space="preserve"> Sin embargo, su responsabilidad</w:t>
      </w:r>
      <w:r w:rsidRPr="00A51BF5">
        <w:rPr>
          <w:spacing w:val="-16"/>
          <w:sz w:val="24"/>
          <w:lang w:val="es-CO"/>
        </w:rPr>
        <w:t xml:space="preserve"> </w:t>
      </w:r>
      <w:r w:rsidRPr="00A51BF5">
        <w:rPr>
          <w:sz w:val="24"/>
          <w:lang w:val="es-CO"/>
        </w:rPr>
        <w:t>más</w:t>
      </w:r>
      <w:r w:rsidRPr="00A51BF5">
        <w:rPr>
          <w:spacing w:val="-15"/>
          <w:sz w:val="24"/>
          <w:lang w:val="es-CO"/>
        </w:rPr>
        <w:t xml:space="preserve"> </w:t>
      </w:r>
      <w:r w:rsidRPr="00A51BF5">
        <w:rPr>
          <w:sz w:val="24"/>
          <w:lang w:val="es-CO"/>
        </w:rPr>
        <w:t>importante</w:t>
      </w:r>
      <w:r w:rsidRPr="00A51BF5">
        <w:rPr>
          <w:spacing w:val="-15"/>
          <w:sz w:val="24"/>
          <w:lang w:val="es-CO"/>
        </w:rPr>
        <w:t xml:space="preserve"> </w:t>
      </w:r>
      <w:r w:rsidRPr="00A51BF5">
        <w:rPr>
          <w:sz w:val="24"/>
          <w:lang w:val="es-CO"/>
        </w:rPr>
        <w:t>es</w:t>
      </w:r>
      <w:r w:rsidRPr="00A51BF5">
        <w:rPr>
          <w:spacing w:val="-14"/>
          <w:sz w:val="24"/>
          <w:lang w:val="es-CO"/>
        </w:rPr>
        <w:t xml:space="preserve"> </w:t>
      </w:r>
      <w:r w:rsidRPr="00A51BF5">
        <w:rPr>
          <w:sz w:val="24"/>
          <w:lang w:val="es-CO"/>
        </w:rPr>
        <w:t>evitar</w:t>
      </w:r>
      <w:r w:rsidRPr="00A51BF5">
        <w:rPr>
          <w:spacing w:val="-15"/>
          <w:sz w:val="24"/>
          <w:lang w:val="es-CO"/>
        </w:rPr>
        <w:t xml:space="preserve"> </w:t>
      </w:r>
      <w:r w:rsidRPr="00A51BF5">
        <w:rPr>
          <w:sz w:val="24"/>
          <w:lang w:val="es-CO"/>
        </w:rPr>
        <w:t>que</w:t>
      </w:r>
      <w:r w:rsidRPr="00A51BF5">
        <w:rPr>
          <w:spacing w:val="-15"/>
          <w:sz w:val="24"/>
          <w:lang w:val="es-CO"/>
        </w:rPr>
        <w:t xml:space="preserve"> </w:t>
      </w:r>
      <w:r w:rsidRPr="00A51BF5">
        <w:rPr>
          <w:sz w:val="24"/>
          <w:lang w:val="es-CO"/>
        </w:rPr>
        <w:t>estos</w:t>
      </w:r>
      <w:r w:rsidRPr="00A51BF5">
        <w:rPr>
          <w:spacing w:val="-14"/>
          <w:sz w:val="24"/>
          <w:lang w:val="es-CO"/>
        </w:rPr>
        <w:t xml:space="preserve"> </w:t>
      </w:r>
      <w:r w:rsidRPr="00A51BF5">
        <w:rPr>
          <w:sz w:val="24"/>
          <w:lang w:val="es-CO"/>
        </w:rPr>
        <w:t>casos</w:t>
      </w:r>
      <w:r w:rsidRPr="00A51BF5">
        <w:rPr>
          <w:spacing w:val="-15"/>
          <w:sz w:val="24"/>
          <w:lang w:val="es-CO"/>
        </w:rPr>
        <w:t xml:space="preserve"> </w:t>
      </w:r>
      <w:r w:rsidRPr="00A51BF5">
        <w:rPr>
          <w:sz w:val="24"/>
          <w:lang w:val="es-CO"/>
        </w:rPr>
        <w:t>se</w:t>
      </w:r>
      <w:r w:rsidRPr="00A51BF5">
        <w:rPr>
          <w:spacing w:val="-15"/>
          <w:sz w:val="24"/>
          <w:lang w:val="es-CO"/>
        </w:rPr>
        <w:t xml:space="preserve"> </w:t>
      </w:r>
      <w:r w:rsidRPr="00A51BF5">
        <w:rPr>
          <w:sz w:val="24"/>
          <w:lang w:val="es-CO"/>
        </w:rPr>
        <w:t>presenten.</w:t>
      </w:r>
    </w:p>
    <w:p w14:paraId="254F9F7E" w14:textId="77777777" w:rsidR="00BD6814" w:rsidRPr="00A51BF5" w:rsidRDefault="000E0286" w:rsidP="00CB2416">
      <w:pPr>
        <w:pStyle w:val="Prrafodelista"/>
        <w:numPr>
          <w:ilvl w:val="0"/>
          <w:numId w:val="94"/>
        </w:numPr>
        <w:tabs>
          <w:tab w:val="left" w:pos="525"/>
        </w:tabs>
        <w:spacing w:line="292" w:lineRule="auto"/>
        <w:ind w:right="166"/>
        <w:rPr>
          <w:sz w:val="24"/>
          <w:lang w:val="es-CO"/>
        </w:rPr>
      </w:pPr>
      <w:r w:rsidRPr="00A51BF5">
        <w:rPr>
          <w:spacing w:val="-4"/>
          <w:sz w:val="24"/>
          <w:lang w:val="es-CO"/>
        </w:rPr>
        <w:t>Deberá</w:t>
      </w:r>
      <w:r w:rsidRPr="00A51BF5">
        <w:rPr>
          <w:spacing w:val="-15"/>
          <w:sz w:val="24"/>
          <w:lang w:val="es-CO"/>
        </w:rPr>
        <w:t xml:space="preserve"> </w:t>
      </w:r>
      <w:r w:rsidRPr="00A51BF5">
        <w:rPr>
          <w:spacing w:val="-4"/>
          <w:sz w:val="24"/>
          <w:lang w:val="es-CO"/>
        </w:rPr>
        <w:t>monitorear</w:t>
      </w:r>
      <w:r w:rsidRPr="00A51BF5">
        <w:rPr>
          <w:spacing w:val="-14"/>
          <w:sz w:val="24"/>
          <w:lang w:val="es-CO"/>
        </w:rPr>
        <w:t xml:space="preserve"> </w:t>
      </w:r>
      <w:r w:rsidRPr="00A51BF5">
        <w:rPr>
          <w:spacing w:val="-4"/>
          <w:sz w:val="24"/>
          <w:lang w:val="es-CO"/>
        </w:rPr>
        <w:t>permanentemente</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funcionamiento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WLAN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LAN,</w:t>
      </w:r>
      <w:r w:rsidRPr="00A51BF5">
        <w:rPr>
          <w:spacing w:val="-14"/>
          <w:sz w:val="24"/>
          <w:lang w:val="es-CO"/>
        </w:rPr>
        <w:t xml:space="preserve"> </w:t>
      </w:r>
      <w:r w:rsidRPr="00A51BF5">
        <w:rPr>
          <w:spacing w:val="-4"/>
          <w:sz w:val="24"/>
          <w:lang w:val="es-CO"/>
        </w:rPr>
        <w:t xml:space="preserve">utilizando </w:t>
      </w:r>
      <w:r w:rsidRPr="00A51BF5">
        <w:rPr>
          <w:spacing w:val="-2"/>
          <w:sz w:val="24"/>
          <w:lang w:val="es-CO"/>
        </w:rPr>
        <w:t>para</w:t>
      </w:r>
      <w:r w:rsidRPr="00A51BF5">
        <w:rPr>
          <w:spacing w:val="-16"/>
          <w:sz w:val="24"/>
          <w:lang w:val="es-CO"/>
        </w:rPr>
        <w:t xml:space="preserve"> </w:t>
      </w:r>
      <w:r w:rsidRPr="00A51BF5">
        <w:rPr>
          <w:spacing w:val="-2"/>
          <w:sz w:val="24"/>
          <w:lang w:val="es-CO"/>
        </w:rPr>
        <w:t>ello</w:t>
      </w:r>
      <w:r w:rsidRPr="00A51BF5">
        <w:rPr>
          <w:spacing w:val="-16"/>
          <w:sz w:val="24"/>
          <w:lang w:val="es-CO"/>
        </w:rPr>
        <w:t xml:space="preserve"> </w:t>
      </w:r>
      <w:r w:rsidRPr="00A51BF5">
        <w:rPr>
          <w:spacing w:val="-2"/>
          <w:sz w:val="24"/>
          <w:lang w:val="es-CO"/>
        </w:rPr>
        <w:t>herramientas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monitoreo</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red</w:t>
      </w:r>
      <w:r w:rsidRPr="00A51BF5">
        <w:rPr>
          <w:spacing w:val="-15"/>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también</w:t>
      </w:r>
      <w:r w:rsidRPr="00A51BF5">
        <w:rPr>
          <w:spacing w:val="-16"/>
          <w:sz w:val="24"/>
          <w:lang w:val="es-CO"/>
        </w:rPr>
        <w:t xml:space="preserve"> </w:t>
      </w:r>
      <w:r w:rsidRPr="00A51BF5">
        <w:rPr>
          <w:spacing w:val="-2"/>
          <w:sz w:val="24"/>
          <w:lang w:val="es-CO"/>
        </w:rPr>
        <w:t>evaluando</w:t>
      </w:r>
      <w:r w:rsidRPr="00A51BF5">
        <w:rPr>
          <w:spacing w:val="-16"/>
          <w:sz w:val="24"/>
          <w:lang w:val="es-CO"/>
        </w:rPr>
        <w:t xml:space="preserve"> </w:t>
      </w:r>
      <w:r w:rsidRPr="00A51BF5">
        <w:rPr>
          <w:spacing w:val="-2"/>
          <w:sz w:val="24"/>
          <w:lang w:val="es-CO"/>
        </w:rPr>
        <w:t>el</w:t>
      </w:r>
      <w:r w:rsidRPr="00A51BF5">
        <w:rPr>
          <w:spacing w:val="-15"/>
          <w:sz w:val="24"/>
          <w:lang w:val="es-CO"/>
        </w:rPr>
        <w:t xml:space="preserve"> </w:t>
      </w:r>
      <w:r w:rsidRPr="00A51BF5">
        <w:rPr>
          <w:spacing w:val="-2"/>
          <w:sz w:val="24"/>
          <w:lang w:val="es-CO"/>
        </w:rPr>
        <w:t>desempeño</w:t>
      </w:r>
      <w:r w:rsidRPr="00A51BF5">
        <w:rPr>
          <w:spacing w:val="-15"/>
          <w:sz w:val="24"/>
          <w:lang w:val="es-CO"/>
        </w:rPr>
        <w:t xml:space="preserve"> </w:t>
      </w:r>
      <w:r w:rsidRPr="00A51BF5">
        <w:rPr>
          <w:spacing w:val="-2"/>
          <w:sz w:val="24"/>
          <w:lang w:val="es-CO"/>
        </w:rPr>
        <w:t xml:space="preserve">de </w:t>
      </w:r>
      <w:r w:rsidRPr="00A51BF5">
        <w:rPr>
          <w:sz w:val="24"/>
          <w:lang w:val="es-CO"/>
        </w:rPr>
        <w:t>las</w:t>
      </w:r>
      <w:r w:rsidRPr="00A51BF5">
        <w:rPr>
          <w:spacing w:val="-14"/>
          <w:sz w:val="24"/>
          <w:lang w:val="es-CO"/>
        </w:rPr>
        <w:t xml:space="preserve"> </w:t>
      </w:r>
      <w:r w:rsidRPr="00A51BF5">
        <w:rPr>
          <w:sz w:val="24"/>
          <w:lang w:val="es-CO"/>
        </w:rPr>
        <w:t>aplicaciones</w:t>
      </w:r>
      <w:r w:rsidRPr="00A51BF5">
        <w:rPr>
          <w:spacing w:val="-14"/>
          <w:sz w:val="24"/>
          <w:lang w:val="es-CO"/>
        </w:rPr>
        <w:t xml:space="preserve"> </w:t>
      </w:r>
      <w:r w:rsidRPr="00A51BF5">
        <w:rPr>
          <w:sz w:val="24"/>
          <w:lang w:val="es-CO"/>
        </w:rPr>
        <w:t>y</w:t>
      </w:r>
      <w:r w:rsidRPr="00A51BF5">
        <w:rPr>
          <w:spacing w:val="-14"/>
          <w:sz w:val="24"/>
          <w:lang w:val="es-CO"/>
        </w:rPr>
        <w:t xml:space="preserve"> </w:t>
      </w:r>
      <w:r w:rsidRPr="00A51BF5">
        <w:rPr>
          <w:sz w:val="24"/>
          <w:lang w:val="es-CO"/>
        </w:rPr>
        <w:t>servicios</w:t>
      </w:r>
      <w:r w:rsidRPr="00A51BF5">
        <w:rPr>
          <w:spacing w:val="-14"/>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las</w:t>
      </w:r>
      <w:r w:rsidRPr="00A51BF5">
        <w:rPr>
          <w:spacing w:val="-14"/>
          <w:sz w:val="24"/>
          <w:lang w:val="es-CO"/>
        </w:rPr>
        <w:t xml:space="preserve"> </w:t>
      </w:r>
      <w:r w:rsidRPr="00A51BF5">
        <w:rPr>
          <w:sz w:val="24"/>
          <w:lang w:val="es-CO"/>
        </w:rPr>
        <w:t>estaciones</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trabajo</w:t>
      </w:r>
      <w:r w:rsidRPr="00A51BF5">
        <w:rPr>
          <w:spacing w:val="-14"/>
          <w:sz w:val="24"/>
          <w:lang w:val="es-CO"/>
        </w:rPr>
        <w:t xml:space="preserve"> </w:t>
      </w:r>
      <w:r w:rsidRPr="00A51BF5">
        <w:rPr>
          <w:sz w:val="24"/>
          <w:lang w:val="es-CO"/>
        </w:rPr>
        <w:t>y</w:t>
      </w:r>
      <w:r w:rsidRPr="00A51BF5">
        <w:rPr>
          <w:spacing w:val="-14"/>
          <w:sz w:val="24"/>
          <w:lang w:val="es-CO"/>
        </w:rPr>
        <w:t xml:space="preserve"> </w:t>
      </w:r>
      <w:r w:rsidRPr="00A51BF5">
        <w:rPr>
          <w:sz w:val="24"/>
          <w:lang w:val="es-CO"/>
        </w:rPr>
        <w:t>dispositivos</w:t>
      </w:r>
      <w:r w:rsidRPr="00A51BF5">
        <w:rPr>
          <w:spacing w:val="-14"/>
          <w:sz w:val="24"/>
          <w:lang w:val="es-CO"/>
        </w:rPr>
        <w:t xml:space="preserve"> </w:t>
      </w:r>
      <w:r w:rsidRPr="00A51BF5">
        <w:rPr>
          <w:sz w:val="24"/>
          <w:lang w:val="es-CO"/>
        </w:rPr>
        <w:t>móviles.</w:t>
      </w:r>
      <w:r w:rsidRPr="00A51BF5">
        <w:rPr>
          <w:spacing w:val="-14"/>
          <w:sz w:val="24"/>
          <w:lang w:val="es-CO"/>
        </w:rPr>
        <w:t xml:space="preserve"> </w:t>
      </w:r>
      <w:r w:rsidRPr="00A51BF5">
        <w:rPr>
          <w:sz w:val="24"/>
          <w:lang w:val="es-CO"/>
        </w:rPr>
        <w:t xml:space="preserve">De </w:t>
      </w:r>
      <w:r w:rsidRPr="00A51BF5">
        <w:rPr>
          <w:spacing w:val="-2"/>
          <w:sz w:val="24"/>
          <w:lang w:val="es-CO"/>
        </w:rPr>
        <w:t>dicho</w:t>
      </w:r>
      <w:r w:rsidRPr="00A51BF5">
        <w:rPr>
          <w:spacing w:val="-15"/>
          <w:sz w:val="24"/>
          <w:lang w:val="es-CO"/>
        </w:rPr>
        <w:t xml:space="preserve"> </w:t>
      </w:r>
      <w:r w:rsidRPr="00A51BF5">
        <w:rPr>
          <w:spacing w:val="-2"/>
          <w:sz w:val="24"/>
          <w:lang w:val="es-CO"/>
        </w:rPr>
        <w:t>monitoreo</w:t>
      </w:r>
      <w:r w:rsidRPr="00A51BF5">
        <w:rPr>
          <w:spacing w:val="-16"/>
          <w:sz w:val="24"/>
          <w:lang w:val="es-CO"/>
        </w:rPr>
        <w:t xml:space="preserve"> </w:t>
      </w:r>
      <w:r w:rsidRPr="00A51BF5">
        <w:rPr>
          <w:spacing w:val="-2"/>
          <w:sz w:val="24"/>
          <w:lang w:val="es-CO"/>
        </w:rPr>
        <w:t>deberá</w:t>
      </w:r>
      <w:r w:rsidRPr="00A51BF5">
        <w:rPr>
          <w:spacing w:val="-17"/>
          <w:sz w:val="24"/>
          <w:lang w:val="es-CO"/>
        </w:rPr>
        <w:t xml:space="preserve"> </w:t>
      </w:r>
      <w:r w:rsidRPr="00A51BF5">
        <w:rPr>
          <w:spacing w:val="-2"/>
          <w:sz w:val="24"/>
          <w:lang w:val="es-CO"/>
        </w:rPr>
        <w:t>realizar</w:t>
      </w:r>
      <w:r w:rsidRPr="00A51BF5">
        <w:rPr>
          <w:spacing w:val="-14"/>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actividades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optimización</w:t>
      </w:r>
      <w:r w:rsidRPr="00A51BF5">
        <w:rPr>
          <w:spacing w:val="-15"/>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correspondan para</w:t>
      </w:r>
      <w:r w:rsidRPr="00A51BF5">
        <w:rPr>
          <w:spacing w:val="-21"/>
          <w:sz w:val="24"/>
          <w:lang w:val="es-CO"/>
        </w:rPr>
        <w:t xml:space="preserve"> </w:t>
      </w:r>
      <w:r w:rsidRPr="00A51BF5">
        <w:rPr>
          <w:spacing w:val="-2"/>
          <w:sz w:val="24"/>
          <w:lang w:val="es-CO"/>
        </w:rPr>
        <w:t>reducir</w:t>
      </w:r>
      <w:r w:rsidRPr="00A51BF5">
        <w:rPr>
          <w:spacing w:val="-20"/>
          <w:sz w:val="24"/>
          <w:lang w:val="es-CO"/>
        </w:rPr>
        <w:t xml:space="preserve"> </w:t>
      </w:r>
      <w:r w:rsidRPr="00A51BF5">
        <w:rPr>
          <w:spacing w:val="-2"/>
          <w:sz w:val="24"/>
          <w:lang w:val="es-CO"/>
        </w:rPr>
        <w:t>las</w:t>
      </w:r>
      <w:r w:rsidRPr="00A51BF5">
        <w:rPr>
          <w:spacing w:val="-20"/>
          <w:sz w:val="24"/>
          <w:lang w:val="es-CO"/>
        </w:rPr>
        <w:t xml:space="preserve"> </w:t>
      </w:r>
      <w:r w:rsidRPr="00A51BF5">
        <w:rPr>
          <w:spacing w:val="-2"/>
          <w:sz w:val="24"/>
          <w:lang w:val="es-CO"/>
        </w:rPr>
        <w:t>manifestaciones</w:t>
      </w:r>
      <w:r w:rsidRPr="00A51BF5">
        <w:rPr>
          <w:spacing w:val="-18"/>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latencia</w:t>
      </w:r>
      <w:r w:rsidRPr="00A51BF5">
        <w:rPr>
          <w:spacing w:val="-17"/>
          <w:sz w:val="24"/>
          <w:lang w:val="es-CO"/>
        </w:rPr>
        <w:t xml:space="preserve"> </w:t>
      </w:r>
      <w:r w:rsidRPr="00A51BF5">
        <w:rPr>
          <w:spacing w:val="-2"/>
          <w:sz w:val="24"/>
          <w:lang w:val="es-CO"/>
        </w:rPr>
        <w:t>en</w:t>
      </w:r>
      <w:r w:rsidRPr="00A51BF5">
        <w:rPr>
          <w:spacing w:val="-21"/>
          <w:sz w:val="24"/>
          <w:lang w:val="es-CO"/>
        </w:rPr>
        <w:t xml:space="preserve"> </w:t>
      </w:r>
      <w:r w:rsidRPr="00A51BF5">
        <w:rPr>
          <w:spacing w:val="-2"/>
          <w:sz w:val="24"/>
          <w:lang w:val="es-CO"/>
        </w:rPr>
        <w:t>la</w:t>
      </w:r>
      <w:r w:rsidRPr="00A51BF5">
        <w:rPr>
          <w:spacing w:val="-21"/>
          <w:sz w:val="24"/>
          <w:lang w:val="es-CO"/>
        </w:rPr>
        <w:t xml:space="preserve"> </w:t>
      </w:r>
      <w:r w:rsidRPr="00A51BF5">
        <w:rPr>
          <w:spacing w:val="-2"/>
          <w:sz w:val="24"/>
          <w:lang w:val="es-CO"/>
        </w:rPr>
        <w:t>utilización</w:t>
      </w:r>
      <w:r w:rsidRPr="00A51BF5">
        <w:rPr>
          <w:spacing w:val="-21"/>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la</w:t>
      </w:r>
      <w:r w:rsidRPr="00A51BF5">
        <w:rPr>
          <w:spacing w:val="-21"/>
          <w:sz w:val="24"/>
          <w:lang w:val="es-CO"/>
        </w:rPr>
        <w:t xml:space="preserve"> </w:t>
      </w:r>
      <w:r w:rsidRPr="00A51BF5">
        <w:rPr>
          <w:spacing w:val="-2"/>
          <w:sz w:val="24"/>
          <w:lang w:val="es-CO"/>
        </w:rPr>
        <w:t>red.</w:t>
      </w:r>
    </w:p>
    <w:p w14:paraId="7AA67252" w14:textId="597670F2" w:rsidR="00BD6814" w:rsidRPr="00A51BF5" w:rsidRDefault="000E0286" w:rsidP="00CB2416">
      <w:pPr>
        <w:pStyle w:val="Prrafodelista"/>
        <w:numPr>
          <w:ilvl w:val="0"/>
          <w:numId w:val="94"/>
        </w:numPr>
        <w:tabs>
          <w:tab w:val="left" w:pos="525"/>
        </w:tabs>
        <w:spacing w:line="292" w:lineRule="auto"/>
        <w:ind w:right="166"/>
        <w:rPr>
          <w:sz w:val="24"/>
          <w:lang w:val="es-CO"/>
        </w:rPr>
      </w:pPr>
      <w:r w:rsidRPr="00A51BF5">
        <w:rPr>
          <w:spacing w:val="-4"/>
          <w:sz w:val="24"/>
          <w:lang w:val="es-CO"/>
        </w:rPr>
        <w:t>Presentar</w:t>
      </w:r>
      <w:r w:rsidRPr="00A51BF5">
        <w:rPr>
          <w:spacing w:val="-15"/>
          <w:sz w:val="24"/>
          <w:lang w:val="es-CO"/>
        </w:rPr>
        <w:t xml:space="preserve"> </w:t>
      </w:r>
      <w:r w:rsidRPr="00A51BF5">
        <w:rPr>
          <w:spacing w:val="-4"/>
          <w:sz w:val="24"/>
          <w:lang w:val="es-CO"/>
        </w:rPr>
        <w:t>recomendaciones</w:t>
      </w:r>
      <w:r w:rsidRPr="00A51BF5">
        <w:rPr>
          <w:spacing w:val="-14"/>
          <w:sz w:val="24"/>
          <w:lang w:val="es-CO"/>
        </w:rPr>
        <w:t xml:space="preserve"> </w:t>
      </w:r>
      <w:r w:rsidRPr="00A51BF5">
        <w:rPr>
          <w:spacing w:val="-4"/>
          <w:sz w:val="24"/>
          <w:lang w:val="es-CO"/>
        </w:rPr>
        <w:t>trimestrales</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finalidad</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optimizar</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 xml:space="preserve">diferentes </w:t>
      </w:r>
      <w:r w:rsidRPr="00A51BF5">
        <w:rPr>
          <w:sz w:val="24"/>
          <w:lang w:val="es-CO"/>
        </w:rPr>
        <w:t>aspectos</w:t>
      </w:r>
      <w:r w:rsidRPr="00A51BF5">
        <w:rPr>
          <w:spacing w:val="-12"/>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las</w:t>
      </w:r>
      <w:r w:rsidRPr="00A51BF5">
        <w:rPr>
          <w:spacing w:val="-14"/>
          <w:sz w:val="24"/>
          <w:lang w:val="es-CO"/>
        </w:rPr>
        <w:t xml:space="preserve"> </w:t>
      </w:r>
      <w:r w:rsidRPr="00A51BF5">
        <w:rPr>
          <w:sz w:val="24"/>
          <w:lang w:val="es-CO"/>
        </w:rPr>
        <w:t>redes</w:t>
      </w:r>
      <w:r w:rsidRPr="00A51BF5">
        <w:rPr>
          <w:spacing w:val="-12"/>
          <w:sz w:val="24"/>
          <w:lang w:val="es-CO"/>
        </w:rPr>
        <w:t xml:space="preserve"> </w:t>
      </w:r>
      <w:r w:rsidRPr="00A51BF5">
        <w:rPr>
          <w:sz w:val="24"/>
          <w:lang w:val="es-CO"/>
        </w:rPr>
        <w:t>y</w:t>
      </w:r>
      <w:r w:rsidRPr="00A51BF5">
        <w:rPr>
          <w:spacing w:val="-15"/>
          <w:sz w:val="24"/>
          <w:lang w:val="es-CO"/>
        </w:rPr>
        <w:t xml:space="preserve"> </w:t>
      </w:r>
      <w:r w:rsidRPr="00A51BF5">
        <w:rPr>
          <w:sz w:val="24"/>
          <w:lang w:val="es-CO"/>
        </w:rPr>
        <w:t>si</w:t>
      </w:r>
      <w:r w:rsidRPr="00A51BF5">
        <w:rPr>
          <w:spacing w:val="-14"/>
          <w:sz w:val="24"/>
          <w:lang w:val="es-CO"/>
        </w:rPr>
        <w:t xml:space="preserve"> </w:t>
      </w:r>
      <w:r w:rsidRPr="00A51BF5">
        <w:rPr>
          <w:sz w:val="24"/>
          <w:lang w:val="es-CO"/>
        </w:rPr>
        <w:t>son</w:t>
      </w:r>
      <w:r w:rsidRPr="00A51BF5">
        <w:rPr>
          <w:spacing w:val="-16"/>
          <w:sz w:val="24"/>
          <w:lang w:val="es-CO"/>
        </w:rPr>
        <w:t xml:space="preserve"> </w:t>
      </w:r>
      <w:r w:rsidRPr="00A51BF5">
        <w:rPr>
          <w:sz w:val="24"/>
          <w:lang w:val="es-CO"/>
        </w:rPr>
        <w:t>aprobadas</w:t>
      </w:r>
      <w:r w:rsidRPr="00A51BF5">
        <w:rPr>
          <w:spacing w:val="-14"/>
          <w:sz w:val="24"/>
          <w:lang w:val="es-CO"/>
        </w:rPr>
        <w:t xml:space="preserve"> </w:t>
      </w:r>
      <w:r w:rsidRPr="00A51BF5">
        <w:rPr>
          <w:sz w:val="24"/>
          <w:lang w:val="es-CO"/>
        </w:rPr>
        <w:t>por</w:t>
      </w:r>
      <w:r w:rsidRPr="00A51BF5">
        <w:rPr>
          <w:spacing w:val="-12"/>
          <w:sz w:val="24"/>
          <w:lang w:val="es-CO"/>
        </w:rPr>
        <w:t xml:space="preserve"> </w:t>
      </w:r>
      <w:r w:rsidR="00000299" w:rsidRPr="00A51BF5">
        <w:rPr>
          <w:sz w:val="24"/>
          <w:lang w:val="es-CO"/>
        </w:rPr>
        <w:t>la</w:t>
      </w:r>
      <w:r w:rsidRPr="00A51BF5">
        <w:rPr>
          <w:spacing w:val="-14"/>
          <w:sz w:val="24"/>
          <w:lang w:val="es-CO"/>
        </w:rPr>
        <w:t xml:space="preserve"> </w:t>
      </w:r>
      <w:r w:rsidRPr="00A51BF5">
        <w:rPr>
          <w:sz w:val="24"/>
          <w:lang w:val="es-CO"/>
        </w:rPr>
        <w:t>ENTIDAD,</w:t>
      </w:r>
      <w:r w:rsidRPr="00A51BF5">
        <w:rPr>
          <w:spacing w:val="-12"/>
          <w:sz w:val="24"/>
          <w:lang w:val="es-CO"/>
        </w:rPr>
        <w:t xml:space="preserve"> </w:t>
      </w:r>
      <w:r w:rsidRPr="00A51BF5">
        <w:rPr>
          <w:sz w:val="24"/>
          <w:lang w:val="es-CO"/>
        </w:rPr>
        <w:t>llevarlas</w:t>
      </w:r>
      <w:r w:rsidRPr="00A51BF5">
        <w:rPr>
          <w:spacing w:val="-14"/>
          <w:sz w:val="24"/>
          <w:lang w:val="es-CO"/>
        </w:rPr>
        <w:t xml:space="preserve"> </w:t>
      </w:r>
      <w:r w:rsidRPr="00A51BF5">
        <w:rPr>
          <w:sz w:val="24"/>
          <w:lang w:val="es-CO"/>
        </w:rPr>
        <w:t>a</w:t>
      </w:r>
      <w:r w:rsidRPr="00A51BF5">
        <w:rPr>
          <w:spacing w:val="-14"/>
          <w:sz w:val="24"/>
          <w:lang w:val="es-CO"/>
        </w:rPr>
        <w:t xml:space="preserve"> </w:t>
      </w:r>
      <w:r w:rsidRPr="00A51BF5">
        <w:rPr>
          <w:sz w:val="24"/>
          <w:lang w:val="es-CO"/>
        </w:rPr>
        <w:t>cabo.</w:t>
      </w:r>
    </w:p>
    <w:p w14:paraId="5E7CB3EA" w14:textId="4E6E25CB" w:rsidR="00BD6814" w:rsidRPr="00A51BF5" w:rsidRDefault="000E0286" w:rsidP="00CB2416">
      <w:pPr>
        <w:pStyle w:val="Prrafodelista"/>
        <w:numPr>
          <w:ilvl w:val="0"/>
          <w:numId w:val="94"/>
        </w:numPr>
        <w:tabs>
          <w:tab w:val="left" w:pos="525"/>
        </w:tabs>
        <w:spacing w:line="292" w:lineRule="auto"/>
        <w:ind w:right="168"/>
        <w:rPr>
          <w:sz w:val="24"/>
          <w:lang w:val="es-CO"/>
        </w:rPr>
      </w:pPr>
      <w:r w:rsidRPr="00A51BF5">
        <w:rPr>
          <w:spacing w:val="-4"/>
          <w:sz w:val="24"/>
          <w:lang w:val="es-CO"/>
        </w:rPr>
        <w:t>Realizar</w:t>
      </w:r>
      <w:r w:rsidRPr="00A51BF5">
        <w:rPr>
          <w:spacing w:val="-13"/>
          <w:sz w:val="24"/>
          <w:lang w:val="es-CO"/>
        </w:rPr>
        <w:t xml:space="preserve"> </w:t>
      </w:r>
      <w:r w:rsidRPr="00A51BF5">
        <w:rPr>
          <w:spacing w:val="-4"/>
          <w:sz w:val="24"/>
          <w:lang w:val="es-CO"/>
        </w:rPr>
        <w:t>por</w:t>
      </w:r>
      <w:r w:rsidRPr="00A51BF5">
        <w:rPr>
          <w:spacing w:val="-11"/>
          <w:sz w:val="24"/>
          <w:lang w:val="es-CO"/>
        </w:rPr>
        <w:t xml:space="preserve"> </w:t>
      </w:r>
      <w:r w:rsidRPr="00A51BF5">
        <w:rPr>
          <w:spacing w:val="-4"/>
          <w:sz w:val="24"/>
          <w:lang w:val="es-CO"/>
        </w:rPr>
        <w:t>demanda</w:t>
      </w:r>
      <w:r w:rsidRPr="00A51BF5">
        <w:rPr>
          <w:spacing w:val="-6"/>
          <w:sz w:val="24"/>
          <w:lang w:val="es-CO"/>
        </w:rPr>
        <w:t xml:space="preserve"> </w:t>
      </w:r>
      <w:r w:rsidRPr="00A51BF5">
        <w:rPr>
          <w:spacing w:val="-4"/>
          <w:sz w:val="24"/>
          <w:lang w:val="es-CO"/>
        </w:rPr>
        <w:t>de</w:t>
      </w:r>
      <w:r w:rsidRPr="00A51BF5">
        <w:rPr>
          <w:spacing w:val="-11"/>
          <w:sz w:val="24"/>
          <w:lang w:val="es-CO"/>
        </w:rPr>
        <w:t xml:space="preserve"> </w:t>
      </w:r>
      <w:r w:rsidR="00000299" w:rsidRPr="00A51BF5">
        <w:rPr>
          <w:spacing w:val="-4"/>
          <w:sz w:val="24"/>
          <w:lang w:val="es-CO"/>
        </w:rPr>
        <w:t>la</w:t>
      </w:r>
      <w:r w:rsidRPr="00A51BF5">
        <w:rPr>
          <w:spacing w:val="-11"/>
          <w:sz w:val="24"/>
          <w:lang w:val="es-CO"/>
        </w:rPr>
        <w:t xml:space="preserve"> </w:t>
      </w:r>
      <w:r w:rsidRPr="00A51BF5">
        <w:rPr>
          <w:spacing w:val="-4"/>
          <w:sz w:val="24"/>
          <w:lang w:val="es-CO"/>
        </w:rPr>
        <w:t>ENTIDAD,</w:t>
      </w:r>
      <w:r w:rsidRPr="00A51BF5">
        <w:rPr>
          <w:spacing w:val="-9"/>
          <w:sz w:val="24"/>
          <w:lang w:val="es-CO"/>
        </w:rPr>
        <w:t xml:space="preserve"> </w:t>
      </w:r>
      <w:r w:rsidRPr="00A51BF5">
        <w:rPr>
          <w:spacing w:val="-4"/>
          <w:sz w:val="24"/>
          <w:lang w:val="es-CO"/>
        </w:rPr>
        <w:t>el</w:t>
      </w:r>
      <w:r w:rsidRPr="00A51BF5">
        <w:rPr>
          <w:spacing w:val="-11"/>
          <w:sz w:val="24"/>
          <w:lang w:val="es-CO"/>
        </w:rPr>
        <w:t xml:space="preserve"> </w:t>
      </w:r>
      <w:r w:rsidRPr="00A51BF5">
        <w:rPr>
          <w:spacing w:val="-4"/>
          <w:sz w:val="24"/>
          <w:lang w:val="es-CO"/>
        </w:rPr>
        <w:t>asesoramiento</w:t>
      </w:r>
      <w:r w:rsidRPr="00A51BF5">
        <w:rPr>
          <w:spacing w:val="-12"/>
          <w:sz w:val="24"/>
          <w:lang w:val="es-CO"/>
        </w:rPr>
        <w:t xml:space="preserve"> </w:t>
      </w:r>
      <w:r w:rsidRPr="00A51BF5">
        <w:rPr>
          <w:spacing w:val="-4"/>
          <w:sz w:val="24"/>
          <w:lang w:val="es-CO"/>
        </w:rPr>
        <w:t>previo</w:t>
      </w:r>
      <w:r w:rsidRPr="00A51BF5">
        <w:rPr>
          <w:spacing w:val="-8"/>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todo</w:t>
      </w:r>
      <w:r w:rsidRPr="00A51BF5">
        <w:rPr>
          <w:spacing w:val="-12"/>
          <w:sz w:val="24"/>
          <w:lang w:val="es-CO"/>
        </w:rPr>
        <w:t xml:space="preserve"> </w:t>
      </w:r>
      <w:r w:rsidRPr="00A51BF5">
        <w:rPr>
          <w:spacing w:val="-4"/>
          <w:sz w:val="24"/>
          <w:lang w:val="es-CO"/>
        </w:rPr>
        <w:t>lo</w:t>
      </w:r>
      <w:r w:rsidRPr="00A51BF5">
        <w:rPr>
          <w:spacing w:val="-12"/>
          <w:sz w:val="24"/>
          <w:lang w:val="es-CO"/>
        </w:rPr>
        <w:t xml:space="preserve"> </w:t>
      </w:r>
      <w:r w:rsidRPr="00A51BF5">
        <w:rPr>
          <w:spacing w:val="-4"/>
          <w:sz w:val="24"/>
          <w:lang w:val="es-CO"/>
        </w:rPr>
        <w:t xml:space="preserve">necesario </w:t>
      </w:r>
      <w:r w:rsidRPr="00A51BF5">
        <w:rPr>
          <w:sz w:val="24"/>
          <w:lang w:val="es-CO"/>
        </w:rPr>
        <w:t>para la instalación, configuración y puesta en marcha, de una nueva red perteneciente</w:t>
      </w:r>
      <w:r w:rsidRPr="00A51BF5">
        <w:rPr>
          <w:spacing w:val="-3"/>
          <w:sz w:val="24"/>
          <w:lang w:val="es-CO"/>
        </w:rPr>
        <w:t xml:space="preserve"> </w:t>
      </w:r>
      <w:r w:rsidRPr="00A51BF5">
        <w:rPr>
          <w:sz w:val="24"/>
          <w:lang w:val="es-CO"/>
        </w:rPr>
        <w:t>a</w:t>
      </w:r>
      <w:r w:rsidRPr="00A51BF5">
        <w:rPr>
          <w:spacing w:val="-4"/>
          <w:sz w:val="24"/>
          <w:lang w:val="es-CO"/>
        </w:rPr>
        <w:t xml:space="preserve"> </w:t>
      </w:r>
      <w:r w:rsidR="00000299" w:rsidRPr="00A51BF5">
        <w:rPr>
          <w:sz w:val="24"/>
          <w:lang w:val="es-CO"/>
        </w:rPr>
        <w:t>la</w:t>
      </w:r>
      <w:r w:rsidRPr="00A51BF5">
        <w:rPr>
          <w:spacing w:val="-3"/>
          <w:sz w:val="24"/>
          <w:lang w:val="es-CO"/>
        </w:rPr>
        <w:t xml:space="preserve"> </w:t>
      </w:r>
      <w:r w:rsidRPr="00A51BF5">
        <w:rPr>
          <w:sz w:val="24"/>
          <w:lang w:val="es-CO"/>
        </w:rPr>
        <w:t>RAMA</w:t>
      </w:r>
      <w:r w:rsidRPr="00A51BF5">
        <w:rPr>
          <w:spacing w:val="-3"/>
          <w:sz w:val="24"/>
          <w:lang w:val="es-CO"/>
        </w:rPr>
        <w:t xml:space="preserve"> </w:t>
      </w:r>
      <w:r w:rsidRPr="00A51BF5">
        <w:rPr>
          <w:sz w:val="24"/>
          <w:lang w:val="es-CO"/>
        </w:rPr>
        <w:t>JUDICIAL.</w:t>
      </w:r>
    </w:p>
    <w:p w14:paraId="710F0939" w14:textId="77777777" w:rsidR="00BD6814" w:rsidRPr="00A51BF5" w:rsidRDefault="000E0286" w:rsidP="00CB2416">
      <w:pPr>
        <w:pStyle w:val="Prrafodelista"/>
        <w:numPr>
          <w:ilvl w:val="0"/>
          <w:numId w:val="94"/>
        </w:numPr>
        <w:tabs>
          <w:tab w:val="left" w:pos="525"/>
        </w:tabs>
        <w:spacing w:line="292" w:lineRule="auto"/>
        <w:ind w:right="160"/>
        <w:rPr>
          <w:sz w:val="24"/>
          <w:lang w:val="es-CO"/>
        </w:rPr>
      </w:pPr>
      <w:r w:rsidRPr="00A51BF5">
        <w:rPr>
          <w:sz w:val="24"/>
          <w:lang w:val="es-CO"/>
        </w:rPr>
        <w:t>Deberá,</w:t>
      </w:r>
      <w:r w:rsidRPr="00A51BF5">
        <w:rPr>
          <w:spacing w:val="-7"/>
          <w:sz w:val="24"/>
          <w:lang w:val="es-CO"/>
        </w:rPr>
        <w:t xml:space="preserve"> </w:t>
      </w:r>
      <w:r w:rsidRPr="00A51BF5">
        <w:rPr>
          <w:sz w:val="24"/>
          <w:lang w:val="es-CO"/>
        </w:rPr>
        <w:t>además,</w:t>
      </w:r>
      <w:r w:rsidRPr="00A51BF5">
        <w:rPr>
          <w:spacing w:val="-7"/>
          <w:sz w:val="24"/>
          <w:lang w:val="es-CO"/>
        </w:rPr>
        <w:t xml:space="preserve"> </w:t>
      </w:r>
      <w:r w:rsidRPr="00A51BF5">
        <w:rPr>
          <w:sz w:val="24"/>
          <w:lang w:val="es-CO"/>
        </w:rPr>
        <w:t>administrar</w:t>
      </w:r>
      <w:r w:rsidRPr="00A51BF5">
        <w:rPr>
          <w:spacing w:val="-7"/>
          <w:sz w:val="24"/>
          <w:lang w:val="es-CO"/>
        </w:rPr>
        <w:t xml:space="preserve"> </w:t>
      </w:r>
      <w:r w:rsidRPr="00A51BF5">
        <w:rPr>
          <w:sz w:val="24"/>
          <w:lang w:val="es-CO"/>
        </w:rPr>
        <w:t>el</w:t>
      </w:r>
      <w:r w:rsidRPr="00A51BF5">
        <w:rPr>
          <w:spacing w:val="-7"/>
          <w:sz w:val="24"/>
          <w:lang w:val="es-CO"/>
        </w:rPr>
        <w:t xml:space="preserve"> </w:t>
      </w:r>
      <w:r w:rsidRPr="00A51BF5">
        <w:rPr>
          <w:sz w:val="24"/>
          <w:lang w:val="es-CO"/>
        </w:rPr>
        <w:t>direccionamiento</w:t>
      </w:r>
      <w:r w:rsidRPr="00A51BF5">
        <w:rPr>
          <w:spacing w:val="-9"/>
          <w:sz w:val="24"/>
          <w:lang w:val="es-CO"/>
        </w:rPr>
        <w:t xml:space="preserve"> </w:t>
      </w:r>
      <w:r w:rsidRPr="00A51BF5">
        <w:rPr>
          <w:sz w:val="24"/>
          <w:lang w:val="es-CO"/>
        </w:rPr>
        <w:t>LAN,</w:t>
      </w:r>
      <w:r w:rsidRPr="00A51BF5">
        <w:rPr>
          <w:spacing w:val="-7"/>
          <w:sz w:val="24"/>
          <w:lang w:val="es-CO"/>
        </w:rPr>
        <w:t xml:space="preserve"> </w:t>
      </w:r>
      <w:r w:rsidRPr="00A51BF5">
        <w:rPr>
          <w:sz w:val="24"/>
          <w:lang w:val="es-CO"/>
        </w:rPr>
        <w:t>que</w:t>
      </w:r>
      <w:r w:rsidRPr="00A51BF5">
        <w:rPr>
          <w:spacing w:val="-7"/>
          <w:sz w:val="24"/>
          <w:lang w:val="es-CO"/>
        </w:rPr>
        <w:t xml:space="preserve"> </w:t>
      </w:r>
      <w:r w:rsidRPr="00A51BF5">
        <w:rPr>
          <w:sz w:val="24"/>
          <w:lang w:val="es-CO"/>
        </w:rPr>
        <w:t>incluye</w:t>
      </w:r>
      <w:r w:rsidRPr="00A51BF5">
        <w:rPr>
          <w:spacing w:val="-7"/>
          <w:sz w:val="24"/>
          <w:lang w:val="es-CO"/>
        </w:rPr>
        <w:t xml:space="preserve"> </w:t>
      </w:r>
      <w:r w:rsidRPr="00A51BF5">
        <w:rPr>
          <w:sz w:val="24"/>
          <w:lang w:val="es-CO"/>
        </w:rPr>
        <w:t>el</w:t>
      </w:r>
      <w:r w:rsidRPr="00A51BF5">
        <w:rPr>
          <w:spacing w:val="-7"/>
          <w:sz w:val="24"/>
          <w:lang w:val="es-CO"/>
        </w:rPr>
        <w:t xml:space="preserve"> </w:t>
      </w:r>
      <w:r w:rsidRPr="00A51BF5">
        <w:rPr>
          <w:sz w:val="24"/>
          <w:lang w:val="es-CO"/>
        </w:rPr>
        <w:t>análisis</w:t>
      </w:r>
      <w:r w:rsidRPr="00A51BF5">
        <w:rPr>
          <w:spacing w:val="-7"/>
          <w:sz w:val="24"/>
          <w:lang w:val="es-CO"/>
        </w:rPr>
        <w:t xml:space="preserve"> </w:t>
      </w:r>
      <w:r w:rsidRPr="00A51BF5">
        <w:rPr>
          <w:sz w:val="24"/>
          <w:lang w:val="es-CO"/>
        </w:rPr>
        <w:t xml:space="preserve">de </w:t>
      </w:r>
      <w:r w:rsidRPr="00A51BF5">
        <w:rPr>
          <w:spacing w:val="-4"/>
          <w:sz w:val="24"/>
          <w:lang w:val="es-CO"/>
        </w:rPr>
        <w:t>optimización</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los</w:t>
      </w:r>
      <w:r w:rsidRPr="00A51BF5">
        <w:rPr>
          <w:spacing w:val="-7"/>
          <w:sz w:val="24"/>
          <w:lang w:val="es-CO"/>
        </w:rPr>
        <w:t xml:space="preserve"> </w:t>
      </w:r>
      <w:r w:rsidRPr="00A51BF5">
        <w:rPr>
          <w:spacing w:val="-4"/>
          <w:sz w:val="24"/>
          <w:lang w:val="es-CO"/>
        </w:rPr>
        <w:t>segmentos</w:t>
      </w:r>
      <w:r w:rsidRPr="00A51BF5">
        <w:rPr>
          <w:spacing w:val="-7"/>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red,</w:t>
      </w:r>
      <w:r w:rsidRPr="00A51BF5">
        <w:rPr>
          <w:spacing w:val="-7"/>
          <w:sz w:val="24"/>
          <w:lang w:val="es-CO"/>
        </w:rPr>
        <w:t xml:space="preserve"> </w:t>
      </w:r>
      <w:r w:rsidRPr="00A51BF5">
        <w:rPr>
          <w:spacing w:val="-4"/>
          <w:sz w:val="24"/>
          <w:lang w:val="es-CO"/>
        </w:rPr>
        <w:t>así</w:t>
      </w:r>
      <w:r w:rsidRPr="00A51BF5">
        <w:rPr>
          <w:spacing w:val="-9"/>
          <w:sz w:val="24"/>
          <w:lang w:val="es-CO"/>
        </w:rPr>
        <w:t xml:space="preserve"> </w:t>
      </w:r>
      <w:r w:rsidRPr="00A51BF5">
        <w:rPr>
          <w:spacing w:val="-4"/>
          <w:sz w:val="24"/>
          <w:lang w:val="es-CO"/>
        </w:rPr>
        <w:t>como</w:t>
      </w:r>
      <w:r w:rsidRPr="00A51BF5">
        <w:rPr>
          <w:spacing w:val="-10"/>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provisión</w:t>
      </w:r>
      <w:r w:rsidRPr="00A51BF5">
        <w:rPr>
          <w:spacing w:val="-11"/>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nuevos</w:t>
      </w:r>
      <w:r w:rsidRPr="00A51BF5">
        <w:rPr>
          <w:spacing w:val="-9"/>
          <w:sz w:val="24"/>
          <w:lang w:val="es-CO"/>
        </w:rPr>
        <w:t xml:space="preserve"> </w:t>
      </w:r>
      <w:r w:rsidRPr="00A51BF5">
        <w:rPr>
          <w:spacing w:val="-4"/>
          <w:sz w:val="24"/>
          <w:lang w:val="es-CO"/>
        </w:rPr>
        <w:t>segmentos</w:t>
      </w:r>
      <w:r w:rsidRPr="00A51BF5">
        <w:rPr>
          <w:spacing w:val="-7"/>
          <w:sz w:val="24"/>
          <w:lang w:val="es-CO"/>
        </w:rPr>
        <w:t xml:space="preserve"> </w:t>
      </w:r>
      <w:r w:rsidRPr="00A51BF5">
        <w:rPr>
          <w:spacing w:val="-4"/>
          <w:sz w:val="24"/>
          <w:lang w:val="es-CO"/>
        </w:rPr>
        <w:t xml:space="preserve">o </w:t>
      </w:r>
      <w:r w:rsidRPr="00A51BF5">
        <w:rPr>
          <w:sz w:val="24"/>
          <w:lang w:val="es-CO"/>
        </w:rPr>
        <w:t>direcciones IP cuando se requieran.</w:t>
      </w:r>
    </w:p>
    <w:p w14:paraId="664F8B3D" w14:textId="77777777" w:rsidR="00CB2416" w:rsidRPr="00A51BF5" w:rsidRDefault="00CB2416" w:rsidP="00CB2416">
      <w:pPr>
        <w:tabs>
          <w:tab w:val="left" w:pos="525"/>
        </w:tabs>
        <w:spacing w:line="292" w:lineRule="auto"/>
        <w:ind w:right="160"/>
        <w:rPr>
          <w:sz w:val="24"/>
          <w:lang w:val="es-CO"/>
        </w:rPr>
      </w:pPr>
    </w:p>
    <w:p w14:paraId="36D5B34A" w14:textId="391ACBA4" w:rsidR="00BD6814" w:rsidRPr="00A51BF5" w:rsidRDefault="000E0286" w:rsidP="00CB2416">
      <w:pPr>
        <w:pStyle w:val="Prrafodelista"/>
        <w:numPr>
          <w:ilvl w:val="4"/>
          <w:numId w:val="95"/>
        </w:numPr>
        <w:tabs>
          <w:tab w:val="left" w:pos="1600"/>
        </w:tabs>
        <w:spacing w:before="82"/>
        <w:rPr>
          <w:lang w:val="es-CO"/>
        </w:rPr>
      </w:pPr>
      <w:bookmarkStart w:id="263" w:name="_bookmark73"/>
      <w:bookmarkStart w:id="264" w:name="_Ref177403877"/>
      <w:bookmarkStart w:id="265" w:name="_Ref177403900"/>
      <w:bookmarkStart w:id="266" w:name="_Toc220480336"/>
      <w:bookmarkEnd w:id="263"/>
      <w:r w:rsidRPr="00A51BF5">
        <w:rPr>
          <w:color w:val="0E4660"/>
          <w:w w:val="90"/>
          <w:sz w:val="24"/>
          <w:lang w:val="es-CO"/>
        </w:rPr>
        <w:t>Red</w:t>
      </w:r>
      <w:r w:rsidRPr="00A51BF5">
        <w:rPr>
          <w:color w:val="0E4660"/>
          <w:spacing w:val="-8"/>
          <w:w w:val="90"/>
          <w:sz w:val="24"/>
          <w:lang w:val="es-CO"/>
        </w:rPr>
        <w:t xml:space="preserve"> </w:t>
      </w:r>
      <w:r w:rsidRPr="00A51BF5">
        <w:rPr>
          <w:color w:val="0E4660"/>
          <w:w w:val="90"/>
          <w:sz w:val="24"/>
          <w:lang w:val="es-CO"/>
        </w:rPr>
        <w:t>LAN</w:t>
      </w:r>
      <w:r w:rsidRPr="00A51BF5">
        <w:rPr>
          <w:color w:val="0E4660"/>
          <w:spacing w:val="-9"/>
          <w:w w:val="90"/>
          <w:sz w:val="24"/>
          <w:lang w:val="es-CO"/>
        </w:rPr>
        <w:t xml:space="preserve"> </w:t>
      </w:r>
      <w:r w:rsidRPr="00A51BF5">
        <w:rPr>
          <w:color w:val="0E4660"/>
          <w:w w:val="90"/>
          <w:sz w:val="24"/>
          <w:lang w:val="es-CO"/>
        </w:rPr>
        <w:t>activa</w:t>
      </w:r>
      <w:r w:rsidRPr="00A51BF5">
        <w:rPr>
          <w:color w:val="0E4660"/>
          <w:spacing w:val="-7"/>
          <w:w w:val="90"/>
          <w:sz w:val="24"/>
          <w:lang w:val="es-CO"/>
        </w:rPr>
        <w:t xml:space="preserve"> </w:t>
      </w:r>
      <w:r w:rsidRPr="00A51BF5">
        <w:rPr>
          <w:color w:val="0E4660"/>
          <w:w w:val="90"/>
          <w:sz w:val="24"/>
          <w:lang w:val="es-CO"/>
        </w:rPr>
        <w:t>y</w:t>
      </w:r>
      <w:r w:rsidRPr="00A51BF5">
        <w:rPr>
          <w:color w:val="0E4660"/>
          <w:spacing w:val="-10"/>
          <w:w w:val="90"/>
          <w:sz w:val="24"/>
          <w:lang w:val="es-CO"/>
        </w:rPr>
        <w:t xml:space="preserve"> </w:t>
      </w:r>
      <w:r w:rsidRPr="00A51BF5">
        <w:rPr>
          <w:color w:val="0E4660"/>
          <w:spacing w:val="-2"/>
          <w:w w:val="90"/>
          <w:sz w:val="24"/>
          <w:lang w:val="es-CO"/>
        </w:rPr>
        <w:t>WLAN.</w:t>
      </w:r>
      <w:bookmarkEnd w:id="264"/>
      <w:bookmarkEnd w:id="265"/>
      <w:bookmarkEnd w:id="266"/>
    </w:p>
    <w:p w14:paraId="3F4BFBD8" w14:textId="77777777" w:rsidR="00BD6814" w:rsidRPr="00A51BF5" w:rsidRDefault="00BD6814" w:rsidP="00CB2416">
      <w:pPr>
        <w:tabs>
          <w:tab w:val="left" w:pos="525"/>
        </w:tabs>
        <w:spacing w:line="292" w:lineRule="auto"/>
        <w:ind w:right="160"/>
        <w:rPr>
          <w:sz w:val="24"/>
          <w:lang w:val="es-CO"/>
        </w:rPr>
      </w:pPr>
    </w:p>
    <w:p w14:paraId="3F85621D" w14:textId="66A90CE1" w:rsidR="00BD6814" w:rsidRPr="00A51BF5" w:rsidRDefault="000E0286" w:rsidP="00CB2416">
      <w:pPr>
        <w:pStyle w:val="Prrafodelista"/>
        <w:numPr>
          <w:ilvl w:val="0"/>
          <w:numId w:val="93"/>
        </w:numPr>
        <w:tabs>
          <w:tab w:val="left" w:pos="525"/>
        </w:tabs>
        <w:spacing w:line="292" w:lineRule="auto"/>
        <w:ind w:right="171"/>
        <w:rPr>
          <w:sz w:val="24"/>
          <w:lang w:val="es-CO"/>
        </w:rPr>
      </w:pPr>
      <w:r w:rsidRPr="00A51BF5">
        <w:rPr>
          <w:sz w:val="24"/>
          <w:lang w:val="es-CO"/>
        </w:rPr>
        <w:t>E</w:t>
      </w:r>
      <w:r w:rsidR="00000299"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es</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responsable</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administración</w:t>
      </w:r>
      <w:r w:rsidRPr="00A51BF5">
        <w:rPr>
          <w:spacing w:val="-18"/>
          <w:sz w:val="24"/>
          <w:lang w:val="es-CO"/>
        </w:rPr>
        <w:t xml:space="preserve"> </w:t>
      </w:r>
      <w:r w:rsidRPr="00A51BF5">
        <w:rPr>
          <w:sz w:val="24"/>
          <w:lang w:val="es-CO"/>
        </w:rPr>
        <w:t>física</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lógica</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redes LAN,</w:t>
      </w:r>
      <w:r w:rsidRPr="00A51BF5">
        <w:rPr>
          <w:spacing w:val="-23"/>
          <w:sz w:val="24"/>
          <w:lang w:val="es-CO"/>
        </w:rPr>
        <w:t xml:space="preserve"> </w:t>
      </w:r>
      <w:r w:rsidRPr="00A51BF5">
        <w:rPr>
          <w:sz w:val="24"/>
          <w:lang w:val="es-CO"/>
        </w:rPr>
        <w:t>labor</w:t>
      </w:r>
      <w:r w:rsidRPr="00A51BF5">
        <w:rPr>
          <w:spacing w:val="-25"/>
          <w:sz w:val="24"/>
          <w:lang w:val="es-CO"/>
        </w:rPr>
        <w:t xml:space="preserve"> </w:t>
      </w:r>
      <w:r w:rsidRPr="00A51BF5">
        <w:rPr>
          <w:sz w:val="24"/>
          <w:lang w:val="es-CO"/>
        </w:rPr>
        <w:t>que</w:t>
      </w:r>
      <w:r w:rsidRPr="00A51BF5">
        <w:rPr>
          <w:spacing w:val="-23"/>
          <w:sz w:val="24"/>
          <w:lang w:val="es-CO"/>
        </w:rPr>
        <w:t xml:space="preserve"> </w:t>
      </w:r>
      <w:r w:rsidRPr="00A51BF5">
        <w:rPr>
          <w:sz w:val="24"/>
          <w:lang w:val="es-CO"/>
        </w:rPr>
        <w:t>incluye,</w:t>
      </w:r>
      <w:r w:rsidRPr="00A51BF5">
        <w:rPr>
          <w:spacing w:val="-22"/>
          <w:sz w:val="24"/>
          <w:lang w:val="es-CO"/>
        </w:rPr>
        <w:t xml:space="preserve"> </w:t>
      </w:r>
      <w:r w:rsidRPr="00A51BF5">
        <w:rPr>
          <w:sz w:val="24"/>
          <w:lang w:val="es-CO"/>
        </w:rPr>
        <w:t>pero</w:t>
      </w:r>
      <w:r w:rsidRPr="00A51BF5">
        <w:rPr>
          <w:spacing w:val="-25"/>
          <w:sz w:val="24"/>
          <w:lang w:val="es-CO"/>
        </w:rPr>
        <w:t xml:space="preserve"> </w:t>
      </w:r>
      <w:r w:rsidRPr="00A51BF5">
        <w:rPr>
          <w:sz w:val="24"/>
          <w:lang w:val="es-CO"/>
        </w:rPr>
        <w:t>no</w:t>
      </w:r>
      <w:r w:rsidRPr="00A51BF5">
        <w:rPr>
          <w:spacing w:val="-25"/>
          <w:sz w:val="24"/>
          <w:lang w:val="es-CO"/>
        </w:rPr>
        <w:t xml:space="preserve"> </w:t>
      </w:r>
      <w:r w:rsidRPr="00A51BF5">
        <w:rPr>
          <w:sz w:val="24"/>
          <w:lang w:val="es-CO"/>
        </w:rPr>
        <w:t>se</w:t>
      </w:r>
      <w:r w:rsidRPr="00A51BF5">
        <w:rPr>
          <w:spacing w:val="-24"/>
          <w:sz w:val="24"/>
          <w:lang w:val="es-CO"/>
        </w:rPr>
        <w:t xml:space="preserve"> </w:t>
      </w:r>
      <w:r w:rsidRPr="00A51BF5">
        <w:rPr>
          <w:sz w:val="24"/>
          <w:lang w:val="es-CO"/>
        </w:rPr>
        <w:t>limita</w:t>
      </w:r>
      <w:r w:rsidRPr="00A51BF5">
        <w:rPr>
          <w:spacing w:val="-25"/>
          <w:sz w:val="24"/>
          <w:lang w:val="es-CO"/>
        </w:rPr>
        <w:t xml:space="preserve"> </w:t>
      </w:r>
      <w:r w:rsidRPr="00A51BF5">
        <w:rPr>
          <w:sz w:val="24"/>
          <w:lang w:val="es-CO"/>
        </w:rPr>
        <w:t>a</w:t>
      </w:r>
      <w:r w:rsidRPr="00A51BF5">
        <w:rPr>
          <w:spacing w:val="-22"/>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siguientes</w:t>
      </w:r>
      <w:r w:rsidRPr="00A51BF5">
        <w:rPr>
          <w:spacing w:val="-23"/>
          <w:sz w:val="24"/>
          <w:lang w:val="es-CO"/>
        </w:rPr>
        <w:t xml:space="preserve"> </w:t>
      </w:r>
      <w:r w:rsidRPr="00A51BF5">
        <w:rPr>
          <w:sz w:val="24"/>
          <w:lang w:val="es-CO"/>
        </w:rPr>
        <w:t>actividades:</w:t>
      </w:r>
    </w:p>
    <w:p w14:paraId="7B11D55D" w14:textId="6B7B9DEB" w:rsidR="00BD6814" w:rsidRPr="00A51BF5" w:rsidRDefault="000E0286">
      <w:pPr>
        <w:pStyle w:val="Prrafodelista"/>
        <w:numPr>
          <w:ilvl w:val="1"/>
          <w:numId w:val="93"/>
        </w:numPr>
        <w:tabs>
          <w:tab w:val="left" w:pos="883"/>
          <w:tab w:val="left" w:pos="885"/>
        </w:tabs>
        <w:spacing w:line="292" w:lineRule="auto"/>
        <w:ind w:right="163"/>
        <w:rPr>
          <w:sz w:val="24"/>
          <w:lang w:val="es-CO"/>
        </w:rPr>
      </w:pPr>
      <w:r w:rsidRPr="00A51BF5">
        <w:rPr>
          <w:sz w:val="24"/>
          <w:lang w:val="es-CO"/>
        </w:rPr>
        <w:t>Levantamiento</w:t>
      </w:r>
      <w:r w:rsidRPr="00A51BF5">
        <w:rPr>
          <w:spacing w:val="-7"/>
          <w:sz w:val="24"/>
          <w:lang w:val="es-CO"/>
        </w:rPr>
        <w:t xml:space="preserve"> </w:t>
      </w:r>
      <w:r w:rsidRPr="00A51BF5">
        <w:rPr>
          <w:sz w:val="24"/>
          <w:lang w:val="es-CO"/>
        </w:rPr>
        <w:t>o</w:t>
      </w:r>
      <w:r w:rsidRPr="00A51BF5">
        <w:rPr>
          <w:spacing w:val="-5"/>
          <w:sz w:val="24"/>
          <w:lang w:val="es-CO"/>
        </w:rPr>
        <w:t xml:space="preserve"> </w:t>
      </w:r>
      <w:r w:rsidRPr="00A51BF5">
        <w:rPr>
          <w:sz w:val="24"/>
          <w:lang w:val="es-CO"/>
        </w:rPr>
        <w:t>actualización</w:t>
      </w:r>
      <w:r w:rsidRPr="00A51BF5">
        <w:rPr>
          <w:spacing w:val="-5"/>
          <w:sz w:val="24"/>
          <w:lang w:val="es-CO"/>
        </w:rPr>
        <w:t xml:space="preserve"> </w:t>
      </w:r>
      <w:r w:rsidRPr="00A51BF5">
        <w:rPr>
          <w:sz w:val="24"/>
          <w:lang w:val="es-CO"/>
        </w:rPr>
        <w:t>de</w:t>
      </w:r>
      <w:r w:rsidRPr="00A51BF5">
        <w:rPr>
          <w:spacing w:val="-5"/>
          <w:sz w:val="24"/>
          <w:lang w:val="es-CO"/>
        </w:rPr>
        <w:t xml:space="preserve"> </w:t>
      </w:r>
      <w:r w:rsidRPr="00A51BF5">
        <w:rPr>
          <w:sz w:val="24"/>
          <w:lang w:val="es-CO"/>
        </w:rPr>
        <w:t>la</w:t>
      </w:r>
      <w:r w:rsidRPr="00A51BF5">
        <w:rPr>
          <w:spacing w:val="-5"/>
          <w:sz w:val="24"/>
          <w:lang w:val="es-CO"/>
        </w:rPr>
        <w:t xml:space="preserve"> </w:t>
      </w:r>
      <w:r w:rsidRPr="00A51BF5">
        <w:rPr>
          <w:sz w:val="24"/>
          <w:lang w:val="es-CO"/>
        </w:rPr>
        <w:t>configuración</w:t>
      </w:r>
      <w:r w:rsidRPr="00A51BF5">
        <w:rPr>
          <w:spacing w:val="-5"/>
          <w:sz w:val="24"/>
          <w:lang w:val="es-CO"/>
        </w:rPr>
        <w:t xml:space="preserve"> </w:t>
      </w:r>
      <w:r w:rsidRPr="00A51BF5">
        <w:rPr>
          <w:sz w:val="24"/>
          <w:lang w:val="es-CO"/>
        </w:rPr>
        <w:t>física</w:t>
      </w:r>
      <w:r w:rsidRPr="00A51BF5">
        <w:rPr>
          <w:spacing w:val="-7"/>
          <w:sz w:val="24"/>
          <w:lang w:val="es-CO"/>
        </w:rPr>
        <w:t xml:space="preserve"> </w:t>
      </w:r>
      <w:r w:rsidRPr="00A51BF5">
        <w:rPr>
          <w:sz w:val="24"/>
          <w:lang w:val="es-CO"/>
        </w:rPr>
        <w:t>y</w:t>
      </w:r>
      <w:r w:rsidRPr="00A51BF5">
        <w:rPr>
          <w:spacing w:val="-5"/>
          <w:sz w:val="24"/>
          <w:lang w:val="es-CO"/>
        </w:rPr>
        <w:t xml:space="preserve"> </w:t>
      </w:r>
      <w:r w:rsidRPr="00A51BF5">
        <w:rPr>
          <w:sz w:val="24"/>
          <w:lang w:val="es-CO"/>
        </w:rPr>
        <w:t>lógica</w:t>
      </w:r>
      <w:r w:rsidRPr="00A51BF5">
        <w:rPr>
          <w:spacing w:val="-7"/>
          <w:sz w:val="24"/>
          <w:lang w:val="es-CO"/>
        </w:rPr>
        <w:t xml:space="preserve"> </w:t>
      </w:r>
      <w:r w:rsidRPr="00A51BF5">
        <w:rPr>
          <w:sz w:val="24"/>
          <w:lang w:val="es-CO"/>
        </w:rPr>
        <w:t>de</w:t>
      </w:r>
      <w:r w:rsidRPr="00A51BF5">
        <w:rPr>
          <w:spacing w:val="-6"/>
          <w:sz w:val="24"/>
          <w:lang w:val="es-CO"/>
        </w:rPr>
        <w:t xml:space="preserve"> </w:t>
      </w:r>
      <w:r w:rsidRPr="00A51BF5">
        <w:rPr>
          <w:sz w:val="24"/>
          <w:lang w:val="es-CO"/>
        </w:rPr>
        <w:t>la</w:t>
      </w:r>
      <w:r w:rsidRPr="00A51BF5">
        <w:rPr>
          <w:spacing w:val="-5"/>
          <w:sz w:val="24"/>
          <w:lang w:val="es-CO"/>
        </w:rPr>
        <w:t xml:space="preserve"> </w:t>
      </w:r>
      <w:r w:rsidRPr="00A51BF5">
        <w:rPr>
          <w:sz w:val="24"/>
          <w:lang w:val="es-CO"/>
        </w:rPr>
        <w:t>red</w:t>
      </w:r>
      <w:r w:rsidRPr="00A51BF5">
        <w:rPr>
          <w:spacing w:val="-6"/>
          <w:sz w:val="24"/>
          <w:lang w:val="es-CO"/>
        </w:rPr>
        <w:t xml:space="preserve"> </w:t>
      </w:r>
      <w:r w:rsidRPr="00A51BF5">
        <w:rPr>
          <w:sz w:val="24"/>
          <w:lang w:val="es-CO"/>
        </w:rPr>
        <w:t xml:space="preserve">en documentos, diagramas y planos, de acuerdo con las recomendaciones </w:t>
      </w:r>
      <w:r w:rsidRPr="00A51BF5">
        <w:rPr>
          <w:spacing w:val="-6"/>
          <w:sz w:val="24"/>
          <w:lang w:val="es-CO"/>
        </w:rPr>
        <w:t>ANSI/EIA/TIA</w:t>
      </w:r>
      <w:r w:rsidRPr="00A51BF5">
        <w:rPr>
          <w:spacing w:val="-26"/>
          <w:sz w:val="24"/>
          <w:lang w:val="es-CO"/>
        </w:rPr>
        <w:t xml:space="preserve"> </w:t>
      </w:r>
      <w:r w:rsidRPr="00A51BF5">
        <w:rPr>
          <w:spacing w:val="-6"/>
          <w:sz w:val="24"/>
          <w:lang w:val="es-CO"/>
        </w:rPr>
        <w:t>606,</w:t>
      </w:r>
      <w:r w:rsidRPr="00A51BF5">
        <w:rPr>
          <w:spacing w:val="-25"/>
          <w:sz w:val="24"/>
          <w:lang w:val="es-CO"/>
        </w:rPr>
        <w:t xml:space="preserve"> </w:t>
      </w:r>
      <w:r w:rsidRPr="00A51BF5">
        <w:rPr>
          <w:spacing w:val="-6"/>
          <w:sz w:val="24"/>
          <w:lang w:val="es-CO"/>
        </w:rPr>
        <w:t>ANSI/EIA/TIA</w:t>
      </w:r>
      <w:r w:rsidRPr="00A51BF5">
        <w:rPr>
          <w:spacing w:val="-26"/>
          <w:sz w:val="24"/>
          <w:lang w:val="es-CO"/>
        </w:rPr>
        <w:t xml:space="preserve"> </w:t>
      </w:r>
      <w:r w:rsidRPr="00A51BF5">
        <w:rPr>
          <w:spacing w:val="-6"/>
          <w:sz w:val="24"/>
          <w:lang w:val="es-CO"/>
        </w:rPr>
        <w:t>606-A,</w:t>
      </w:r>
      <w:r w:rsidRPr="00A51BF5">
        <w:rPr>
          <w:spacing w:val="-25"/>
          <w:sz w:val="24"/>
          <w:lang w:val="es-CO"/>
        </w:rPr>
        <w:t xml:space="preserve"> </w:t>
      </w:r>
      <w:r w:rsidRPr="00A51BF5">
        <w:rPr>
          <w:spacing w:val="-6"/>
          <w:sz w:val="24"/>
          <w:lang w:val="es-CO"/>
        </w:rPr>
        <w:t>ANSI/EIA/TIA</w:t>
      </w:r>
      <w:r w:rsidRPr="00A51BF5">
        <w:rPr>
          <w:spacing w:val="-26"/>
          <w:sz w:val="24"/>
          <w:lang w:val="es-CO"/>
        </w:rPr>
        <w:t xml:space="preserve"> </w:t>
      </w:r>
      <w:r w:rsidRPr="00A51BF5">
        <w:rPr>
          <w:spacing w:val="-6"/>
          <w:sz w:val="24"/>
          <w:lang w:val="es-CO"/>
        </w:rPr>
        <w:t>606-B,</w:t>
      </w:r>
      <w:r w:rsidRPr="00A51BF5">
        <w:rPr>
          <w:spacing w:val="-25"/>
          <w:sz w:val="24"/>
          <w:lang w:val="es-CO"/>
        </w:rPr>
        <w:t xml:space="preserve"> </w:t>
      </w:r>
      <w:r w:rsidRPr="00A51BF5">
        <w:rPr>
          <w:spacing w:val="-6"/>
          <w:sz w:val="24"/>
          <w:lang w:val="es-CO"/>
        </w:rPr>
        <w:t>ANSI/EIA/TIA</w:t>
      </w:r>
      <w:r w:rsidRPr="00A51BF5">
        <w:rPr>
          <w:spacing w:val="-26"/>
          <w:sz w:val="24"/>
          <w:lang w:val="es-CO"/>
        </w:rPr>
        <w:t xml:space="preserve"> </w:t>
      </w:r>
      <w:r w:rsidRPr="00A51BF5">
        <w:rPr>
          <w:spacing w:val="-6"/>
          <w:sz w:val="24"/>
          <w:lang w:val="es-CO"/>
        </w:rPr>
        <w:t>606-C,</w:t>
      </w:r>
      <w:r w:rsidRPr="00A51BF5">
        <w:rPr>
          <w:spacing w:val="-25"/>
          <w:sz w:val="24"/>
          <w:lang w:val="es-CO"/>
        </w:rPr>
        <w:t xml:space="preserve"> </w:t>
      </w:r>
      <w:r w:rsidRPr="00A51BF5">
        <w:rPr>
          <w:spacing w:val="-6"/>
          <w:sz w:val="24"/>
          <w:lang w:val="es-CO"/>
        </w:rPr>
        <w:t>y</w:t>
      </w:r>
    </w:p>
    <w:p w14:paraId="76334106" w14:textId="77777777" w:rsidR="00BD6814" w:rsidRPr="00A51BF5" w:rsidRDefault="000E0286" w:rsidP="00CB2416">
      <w:pPr>
        <w:pStyle w:val="Textoindependiente"/>
        <w:spacing w:line="292" w:lineRule="auto"/>
        <w:ind w:left="885" w:right="161"/>
        <w:jc w:val="both"/>
        <w:rPr>
          <w:lang w:val="es-CO"/>
        </w:rPr>
      </w:pPr>
      <w:r w:rsidRPr="00A51BF5">
        <w:rPr>
          <w:lang w:val="es-CO"/>
        </w:rPr>
        <w:t>demás actualizaciones de la norma anteriormente mencionada, publicadas durante</w:t>
      </w:r>
      <w:r w:rsidRPr="00A51BF5">
        <w:rPr>
          <w:spacing w:val="-24"/>
          <w:lang w:val="es-CO"/>
        </w:rPr>
        <w:t xml:space="preserve"> </w:t>
      </w:r>
      <w:r w:rsidRPr="00A51BF5">
        <w:rPr>
          <w:lang w:val="es-CO"/>
        </w:rPr>
        <w:t>la</w:t>
      </w:r>
      <w:r w:rsidRPr="00A51BF5">
        <w:rPr>
          <w:spacing w:val="-25"/>
          <w:lang w:val="es-CO"/>
        </w:rPr>
        <w:t xml:space="preserve"> </w:t>
      </w:r>
      <w:r w:rsidRPr="00A51BF5">
        <w:rPr>
          <w:lang w:val="es-CO"/>
        </w:rPr>
        <w:t>ejecución</w:t>
      </w:r>
      <w:r w:rsidRPr="00A51BF5">
        <w:rPr>
          <w:spacing w:val="-25"/>
          <w:lang w:val="es-CO"/>
        </w:rPr>
        <w:t xml:space="preserve"> </w:t>
      </w:r>
      <w:r w:rsidRPr="00A51BF5">
        <w:rPr>
          <w:lang w:val="es-CO"/>
        </w:rPr>
        <w:t>del</w:t>
      </w:r>
      <w:r w:rsidRPr="00A51BF5">
        <w:rPr>
          <w:spacing w:val="-25"/>
          <w:lang w:val="es-CO"/>
        </w:rPr>
        <w:t xml:space="preserve"> </w:t>
      </w:r>
      <w:r w:rsidRPr="00A51BF5">
        <w:rPr>
          <w:lang w:val="es-CO"/>
        </w:rPr>
        <w:t>contrato.</w:t>
      </w:r>
    </w:p>
    <w:p w14:paraId="27528748" w14:textId="77777777" w:rsidR="00BD6814" w:rsidRPr="00A51BF5" w:rsidRDefault="000E0286" w:rsidP="00CB2416">
      <w:pPr>
        <w:pStyle w:val="Prrafodelista"/>
        <w:numPr>
          <w:ilvl w:val="1"/>
          <w:numId w:val="93"/>
        </w:numPr>
        <w:tabs>
          <w:tab w:val="left" w:pos="883"/>
        </w:tabs>
        <w:spacing w:line="278" w:lineRule="exact"/>
        <w:ind w:left="883" w:hanging="358"/>
        <w:rPr>
          <w:sz w:val="24"/>
          <w:lang w:val="es-CO"/>
        </w:rPr>
      </w:pPr>
      <w:r w:rsidRPr="00A51BF5">
        <w:rPr>
          <w:spacing w:val="-2"/>
          <w:sz w:val="24"/>
          <w:lang w:val="es-CO"/>
        </w:rPr>
        <w:t>Configuración</w:t>
      </w:r>
      <w:r w:rsidRPr="00A51BF5">
        <w:rPr>
          <w:spacing w:val="-19"/>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los</w:t>
      </w:r>
      <w:r w:rsidRPr="00A51BF5">
        <w:rPr>
          <w:spacing w:val="-19"/>
          <w:sz w:val="24"/>
          <w:lang w:val="es-CO"/>
        </w:rPr>
        <w:t xml:space="preserve"> </w:t>
      </w:r>
      <w:r w:rsidRPr="00A51BF5">
        <w:rPr>
          <w:spacing w:val="-2"/>
          <w:sz w:val="24"/>
          <w:lang w:val="es-CO"/>
        </w:rPr>
        <w:t>equipos</w:t>
      </w:r>
      <w:r w:rsidRPr="00A51BF5">
        <w:rPr>
          <w:spacing w:val="-20"/>
          <w:sz w:val="24"/>
          <w:lang w:val="es-CO"/>
        </w:rPr>
        <w:t xml:space="preserve"> </w:t>
      </w:r>
      <w:r w:rsidRPr="00A51BF5">
        <w:rPr>
          <w:spacing w:val="-2"/>
          <w:sz w:val="24"/>
          <w:lang w:val="es-CO"/>
        </w:rPr>
        <w:t>activos</w:t>
      </w:r>
      <w:r w:rsidRPr="00A51BF5">
        <w:rPr>
          <w:spacing w:val="-20"/>
          <w:sz w:val="24"/>
          <w:lang w:val="es-CO"/>
        </w:rPr>
        <w:t xml:space="preserve"> </w:t>
      </w:r>
      <w:r w:rsidRPr="00A51BF5">
        <w:rPr>
          <w:spacing w:val="-2"/>
          <w:sz w:val="24"/>
          <w:lang w:val="es-CO"/>
        </w:rPr>
        <w:t>de</w:t>
      </w:r>
      <w:r w:rsidRPr="00A51BF5">
        <w:rPr>
          <w:spacing w:val="-20"/>
          <w:sz w:val="24"/>
          <w:lang w:val="es-CO"/>
        </w:rPr>
        <w:t xml:space="preserve"> </w:t>
      </w:r>
      <w:r w:rsidRPr="00A51BF5">
        <w:rPr>
          <w:spacing w:val="-4"/>
          <w:sz w:val="24"/>
          <w:lang w:val="es-CO"/>
        </w:rPr>
        <w:t>red.</w:t>
      </w:r>
    </w:p>
    <w:p w14:paraId="241C91A0" w14:textId="77777777" w:rsidR="00BD6814" w:rsidRPr="00A51BF5" w:rsidRDefault="000E0286" w:rsidP="00CB2416">
      <w:pPr>
        <w:pStyle w:val="Prrafodelista"/>
        <w:numPr>
          <w:ilvl w:val="1"/>
          <w:numId w:val="93"/>
        </w:numPr>
        <w:tabs>
          <w:tab w:val="left" w:pos="883"/>
          <w:tab w:val="left" w:pos="885"/>
        </w:tabs>
        <w:spacing w:before="59" w:line="292" w:lineRule="auto"/>
        <w:ind w:right="170"/>
        <w:rPr>
          <w:sz w:val="24"/>
          <w:lang w:val="es-CO"/>
        </w:rPr>
      </w:pPr>
      <w:r w:rsidRPr="00A51BF5">
        <w:rPr>
          <w:sz w:val="24"/>
          <w:lang w:val="es-CO"/>
        </w:rPr>
        <w:t>Monitoreo y análisis de tráfico, a través de herramientas que permitan la visualización</w:t>
      </w:r>
      <w:r w:rsidRPr="00A51BF5">
        <w:rPr>
          <w:spacing w:val="-26"/>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funcionamiento</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3"/>
          <w:sz w:val="24"/>
          <w:lang w:val="es-CO"/>
        </w:rPr>
        <w:t xml:space="preserve"> </w:t>
      </w:r>
      <w:r w:rsidRPr="00A51BF5">
        <w:rPr>
          <w:sz w:val="24"/>
          <w:lang w:val="es-CO"/>
        </w:rPr>
        <w:t>red</w:t>
      </w:r>
      <w:r w:rsidRPr="00A51BF5">
        <w:rPr>
          <w:spacing w:val="-24"/>
          <w:sz w:val="24"/>
          <w:lang w:val="es-CO"/>
        </w:rPr>
        <w:t xml:space="preserve"> </w:t>
      </w:r>
      <w:r w:rsidRPr="00A51BF5">
        <w:rPr>
          <w:sz w:val="24"/>
          <w:lang w:val="es-CO"/>
        </w:rPr>
        <w:t>LAN</w:t>
      </w:r>
      <w:r w:rsidRPr="00A51BF5">
        <w:rPr>
          <w:spacing w:val="-23"/>
          <w:sz w:val="24"/>
          <w:lang w:val="es-CO"/>
        </w:rPr>
        <w:t xml:space="preserve"> </w:t>
      </w:r>
      <w:r w:rsidRPr="00A51BF5">
        <w:rPr>
          <w:sz w:val="24"/>
          <w:lang w:val="es-CO"/>
        </w:rPr>
        <w:t>y</w:t>
      </w:r>
      <w:r w:rsidRPr="00A51BF5">
        <w:rPr>
          <w:spacing w:val="-25"/>
          <w:sz w:val="24"/>
          <w:lang w:val="es-CO"/>
        </w:rPr>
        <w:t xml:space="preserve"> </w:t>
      </w:r>
      <w:r w:rsidRPr="00A51BF5">
        <w:rPr>
          <w:sz w:val="24"/>
          <w:lang w:val="es-CO"/>
        </w:rPr>
        <w:t>WLAN</w:t>
      </w:r>
      <w:r w:rsidRPr="00A51BF5">
        <w:rPr>
          <w:spacing w:val="-23"/>
          <w:sz w:val="24"/>
          <w:lang w:val="es-CO"/>
        </w:rPr>
        <w:t xml:space="preserve"> </w:t>
      </w:r>
      <w:r w:rsidRPr="00A51BF5">
        <w:rPr>
          <w:sz w:val="24"/>
          <w:lang w:val="es-CO"/>
        </w:rPr>
        <w:t>en</w:t>
      </w:r>
      <w:r w:rsidRPr="00A51BF5">
        <w:rPr>
          <w:spacing w:val="-23"/>
          <w:sz w:val="24"/>
          <w:lang w:val="es-CO"/>
        </w:rPr>
        <w:t xml:space="preserve"> </w:t>
      </w:r>
      <w:r w:rsidRPr="00A51BF5">
        <w:rPr>
          <w:sz w:val="24"/>
          <w:lang w:val="es-CO"/>
        </w:rPr>
        <w:t>tiempo</w:t>
      </w:r>
      <w:r w:rsidRPr="00A51BF5">
        <w:rPr>
          <w:spacing w:val="-25"/>
          <w:sz w:val="24"/>
          <w:lang w:val="es-CO"/>
        </w:rPr>
        <w:t xml:space="preserve"> </w:t>
      </w:r>
      <w:r w:rsidRPr="00A51BF5">
        <w:rPr>
          <w:sz w:val="24"/>
          <w:lang w:val="es-CO"/>
        </w:rPr>
        <w:t>real.</w:t>
      </w:r>
    </w:p>
    <w:p w14:paraId="770B7100" w14:textId="77777777" w:rsidR="00BD6814" w:rsidRPr="00A51BF5" w:rsidRDefault="000E0286" w:rsidP="00CB2416">
      <w:pPr>
        <w:pStyle w:val="Prrafodelista"/>
        <w:numPr>
          <w:ilvl w:val="1"/>
          <w:numId w:val="93"/>
        </w:numPr>
        <w:tabs>
          <w:tab w:val="left" w:pos="883"/>
          <w:tab w:val="left" w:pos="885"/>
        </w:tabs>
        <w:spacing w:line="292" w:lineRule="auto"/>
        <w:ind w:right="164"/>
        <w:rPr>
          <w:sz w:val="24"/>
          <w:lang w:val="es-CO"/>
        </w:rPr>
      </w:pPr>
      <w:r w:rsidRPr="00A51BF5">
        <w:rPr>
          <w:sz w:val="24"/>
          <w:lang w:val="es-CO"/>
        </w:rPr>
        <w:t>Administración de seguridad; definiendo</w:t>
      </w:r>
      <w:r w:rsidRPr="00A51BF5">
        <w:rPr>
          <w:spacing w:val="-2"/>
          <w:sz w:val="24"/>
          <w:lang w:val="es-CO"/>
        </w:rPr>
        <w:t xml:space="preserve"> </w:t>
      </w:r>
      <w:r w:rsidRPr="00A51BF5">
        <w:rPr>
          <w:sz w:val="24"/>
          <w:lang w:val="es-CO"/>
        </w:rPr>
        <w:t>e implementando</w:t>
      </w:r>
      <w:r w:rsidRPr="00A51BF5">
        <w:rPr>
          <w:spacing w:val="-2"/>
          <w:sz w:val="24"/>
          <w:lang w:val="es-CO"/>
        </w:rPr>
        <w:t xml:space="preserve"> </w:t>
      </w:r>
      <w:r w:rsidRPr="00A51BF5">
        <w:rPr>
          <w:sz w:val="24"/>
          <w:lang w:val="es-CO"/>
        </w:rPr>
        <w:t>tanto políticas de seguridad como de control de acceso, para garantizar la confiabilidad, disponibilidad</w:t>
      </w:r>
      <w:r w:rsidRPr="00A51BF5">
        <w:rPr>
          <w:spacing w:val="-15"/>
          <w:sz w:val="24"/>
          <w:lang w:val="es-CO"/>
        </w:rPr>
        <w:t xml:space="preserve"> </w:t>
      </w:r>
      <w:r w:rsidRPr="00A51BF5">
        <w:rPr>
          <w:sz w:val="24"/>
          <w:lang w:val="es-CO"/>
        </w:rPr>
        <w:t>e</w:t>
      </w:r>
      <w:r w:rsidRPr="00A51BF5">
        <w:rPr>
          <w:spacing w:val="-14"/>
          <w:sz w:val="24"/>
          <w:lang w:val="es-CO"/>
        </w:rPr>
        <w:t xml:space="preserve"> </w:t>
      </w:r>
      <w:r w:rsidRPr="00A51BF5">
        <w:rPr>
          <w:sz w:val="24"/>
          <w:lang w:val="es-CO"/>
        </w:rPr>
        <w:t>integridad</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datos.</w:t>
      </w:r>
    </w:p>
    <w:p w14:paraId="0CFB10F4" w14:textId="77777777" w:rsidR="00BD6814" w:rsidRPr="00A51BF5" w:rsidRDefault="000E0286" w:rsidP="00CB2416">
      <w:pPr>
        <w:pStyle w:val="Prrafodelista"/>
        <w:numPr>
          <w:ilvl w:val="1"/>
          <w:numId w:val="93"/>
        </w:numPr>
        <w:tabs>
          <w:tab w:val="left" w:pos="883"/>
          <w:tab w:val="left" w:pos="885"/>
        </w:tabs>
        <w:spacing w:line="290" w:lineRule="auto"/>
        <w:ind w:right="167"/>
        <w:rPr>
          <w:sz w:val="24"/>
          <w:lang w:val="es-CO"/>
        </w:rPr>
      </w:pPr>
      <w:r w:rsidRPr="00A51BF5">
        <w:rPr>
          <w:spacing w:val="-2"/>
          <w:sz w:val="24"/>
          <w:lang w:val="es-CO"/>
        </w:rPr>
        <w:t>Revisión,</w:t>
      </w:r>
      <w:r w:rsidRPr="00A51BF5">
        <w:rPr>
          <w:spacing w:val="-15"/>
          <w:sz w:val="24"/>
          <w:lang w:val="es-CO"/>
        </w:rPr>
        <w:t xml:space="preserve"> </w:t>
      </w:r>
      <w:r w:rsidRPr="00A51BF5">
        <w:rPr>
          <w:spacing w:val="-2"/>
          <w:sz w:val="24"/>
          <w:lang w:val="es-CO"/>
        </w:rPr>
        <w:t>análisis</w:t>
      </w:r>
      <w:r w:rsidRPr="00A51BF5">
        <w:rPr>
          <w:spacing w:val="-15"/>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gestión</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logs,</w:t>
      </w:r>
      <w:r w:rsidRPr="00A51BF5">
        <w:rPr>
          <w:spacing w:val="-15"/>
          <w:sz w:val="24"/>
          <w:lang w:val="es-CO"/>
        </w:rPr>
        <w:t xml:space="preserve"> </w:t>
      </w:r>
      <w:r w:rsidRPr="00A51BF5">
        <w:rPr>
          <w:spacing w:val="-2"/>
          <w:sz w:val="24"/>
          <w:lang w:val="es-CO"/>
        </w:rPr>
        <w:t>alarmas,</w:t>
      </w:r>
      <w:r w:rsidRPr="00A51BF5">
        <w:rPr>
          <w:spacing w:val="-15"/>
          <w:sz w:val="24"/>
          <w:lang w:val="es-CO"/>
        </w:rPr>
        <w:t xml:space="preserve"> </w:t>
      </w:r>
      <w:proofErr w:type="spellStart"/>
      <w:r w:rsidRPr="00A51BF5">
        <w:rPr>
          <w:spacing w:val="-2"/>
          <w:sz w:val="24"/>
          <w:lang w:val="es-CO"/>
        </w:rPr>
        <w:t>traps</w:t>
      </w:r>
      <w:proofErr w:type="spellEnd"/>
      <w:r w:rsidRPr="00A51BF5">
        <w:rPr>
          <w:spacing w:val="-2"/>
          <w:sz w:val="24"/>
          <w:lang w:val="es-CO"/>
        </w:rPr>
        <w:t>,</w:t>
      </w:r>
      <w:r w:rsidRPr="00A51BF5">
        <w:rPr>
          <w:spacing w:val="-15"/>
          <w:sz w:val="24"/>
          <w:lang w:val="es-CO"/>
        </w:rPr>
        <w:t xml:space="preserve"> </w:t>
      </w:r>
      <w:r w:rsidRPr="00A51BF5">
        <w:rPr>
          <w:spacing w:val="-2"/>
          <w:sz w:val="24"/>
          <w:lang w:val="es-CO"/>
        </w:rPr>
        <w:t>eventos,</w:t>
      </w:r>
      <w:r w:rsidRPr="00A51BF5">
        <w:rPr>
          <w:spacing w:val="-15"/>
          <w:sz w:val="24"/>
          <w:lang w:val="es-CO"/>
        </w:rPr>
        <w:t xml:space="preserve"> </w:t>
      </w:r>
      <w:r w:rsidRPr="00A51BF5">
        <w:rPr>
          <w:spacing w:val="-2"/>
          <w:sz w:val="24"/>
          <w:lang w:val="es-CO"/>
        </w:rPr>
        <w:t>etc.,</w:t>
      </w:r>
      <w:r w:rsidRPr="00A51BF5">
        <w:rPr>
          <w:spacing w:val="-15"/>
          <w:sz w:val="24"/>
          <w:lang w:val="es-CO"/>
        </w:rPr>
        <w:t xml:space="preserve"> </w:t>
      </w:r>
      <w:r w:rsidRPr="00A51BF5">
        <w:rPr>
          <w:spacing w:val="-2"/>
          <w:sz w:val="24"/>
          <w:lang w:val="es-CO"/>
        </w:rPr>
        <w:t>incluyendo</w:t>
      </w:r>
      <w:r w:rsidRPr="00A51BF5">
        <w:rPr>
          <w:spacing w:val="-16"/>
          <w:sz w:val="24"/>
          <w:lang w:val="es-CO"/>
        </w:rPr>
        <w:t xml:space="preserve"> </w:t>
      </w:r>
      <w:r w:rsidRPr="00A51BF5">
        <w:rPr>
          <w:spacing w:val="-2"/>
          <w:sz w:val="24"/>
          <w:lang w:val="es-CO"/>
        </w:rPr>
        <w:t xml:space="preserve">la </w:t>
      </w:r>
      <w:r w:rsidRPr="00A51BF5">
        <w:rPr>
          <w:sz w:val="24"/>
          <w:lang w:val="es-CO"/>
        </w:rPr>
        <w:t>solución</w:t>
      </w:r>
      <w:r w:rsidRPr="00A51BF5">
        <w:rPr>
          <w:spacing w:val="-16"/>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las</w:t>
      </w:r>
      <w:r w:rsidRPr="00A51BF5">
        <w:rPr>
          <w:spacing w:val="-15"/>
          <w:sz w:val="24"/>
          <w:lang w:val="es-CO"/>
        </w:rPr>
        <w:t xml:space="preserve"> </w:t>
      </w:r>
      <w:r w:rsidRPr="00A51BF5">
        <w:rPr>
          <w:sz w:val="24"/>
          <w:lang w:val="es-CO"/>
        </w:rPr>
        <w:t>causas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errores</w:t>
      </w:r>
      <w:r w:rsidRPr="00A51BF5">
        <w:rPr>
          <w:spacing w:val="-14"/>
          <w:sz w:val="24"/>
          <w:lang w:val="es-CO"/>
        </w:rPr>
        <w:t xml:space="preserve"> </w:t>
      </w:r>
      <w:r w:rsidRPr="00A51BF5">
        <w:rPr>
          <w:sz w:val="24"/>
          <w:lang w:val="es-CO"/>
        </w:rPr>
        <w:t>y</w:t>
      </w:r>
      <w:r w:rsidRPr="00A51BF5">
        <w:rPr>
          <w:spacing w:val="-16"/>
          <w:sz w:val="24"/>
          <w:lang w:val="es-CO"/>
        </w:rPr>
        <w:t xml:space="preserve"> </w:t>
      </w:r>
      <w:r w:rsidRPr="00A51BF5">
        <w:rPr>
          <w:sz w:val="24"/>
          <w:lang w:val="es-CO"/>
        </w:rPr>
        <w:t>advertencias</w:t>
      </w:r>
      <w:r w:rsidRPr="00A51BF5">
        <w:rPr>
          <w:spacing w:val="-14"/>
          <w:sz w:val="24"/>
          <w:lang w:val="es-CO"/>
        </w:rPr>
        <w:t xml:space="preserve"> </w:t>
      </w:r>
      <w:r w:rsidRPr="00A51BF5">
        <w:rPr>
          <w:sz w:val="24"/>
          <w:lang w:val="es-CO"/>
        </w:rPr>
        <w:t>registradas.</w:t>
      </w:r>
    </w:p>
    <w:p w14:paraId="16C60F2D" w14:textId="77777777" w:rsidR="00BD6814" w:rsidRPr="00A51BF5" w:rsidRDefault="000E0286" w:rsidP="00CB2416">
      <w:pPr>
        <w:pStyle w:val="Prrafodelista"/>
        <w:numPr>
          <w:ilvl w:val="1"/>
          <w:numId w:val="93"/>
        </w:numPr>
        <w:tabs>
          <w:tab w:val="left" w:pos="883"/>
          <w:tab w:val="left" w:pos="885"/>
        </w:tabs>
        <w:spacing w:line="292" w:lineRule="auto"/>
        <w:ind w:right="166"/>
        <w:rPr>
          <w:sz w:val="24"/>
          <w:lang w:val="es-CO"/>
        </w:rPr>
      </w:pPr>
      <w:r w:rsidRPr="00A51BF5">
        <w:rPr>
          <w:sz w:val="24"/>
          <w:lang w:val="es-CO"/>
        </w:rPr>
        <w:t>Escalamiento,</w:t>
      </w:r>
      <w:r w:rsidRPr="00A51BF5">
        <w:rPr>
          <w:spacing w:val="-8"/>
          <w:sz w:val="24"/>
          <w:lang w:val="es-CO"/>
        </w:rPr>
        <w:t xml:space="preserve"> </w:t>
      </w:r>
      <w:r w:rsidRPr="00A51BF5">
        <w:rPr>
          <w:sz w:val="24"/>
          <w:lang w:val="es-CO"/>
        </w:rPr>
        <w:t>coordinación</w:t>
      </w:r>
      <w:r w:rsidRPr="00A51BF5">
        <w:rPr>
          <w:spacing w:val="-9"/>
          <w:sz w:val="24"/>
          <w:lang w:val="es-CO"/>
        </w:rPr>
        <w:t xml:space="preserve"> </w:t>
      </w:r>
      <w:r w:rsidRPr="00A51BF5">
        <w:rPr>
          <w:sz w:val="24"/>
          <w:lang w:val="es-CO"/>
        </w:rPr>
        <w:t>y</w:t>
      </w:r>
      <w:r w:rsidRPr="00A51BF5">
        <w:rPr>
          <w:spacing w:val="-7"/>
          <w:sz w:val="24"/>
          <w:lang w:val="es-CO"/>
        </w:rPr>
        <w:t xml:space="preserve"> </w:t>
      </w:r>
      <w:r w:rsidRPr="00A51BF5">
        <w:rPr>
          <w:sz w:val="24"/>
          <w:lang w:val="es-CO"/>
        </w:rPr>
        <w:t>seguimiento</w:t>
      </w:r>
      <w:r w:rsidRPr="00A51BF5">
        <w:rPr>
          <w:spacing w:val="-7"/>
          <w:sz w:val="24"/>
          <w:lang w:val="es-CO"/>
        </w:rPr>
        <w:t xml:space="preserve"> </w:t>
      </w:r>
      <w:r w:rsidRPr="00A51BF5">
        <w:rPr>
          <w:sz w:val="24"/>
          <w:lang w:val="es-CO"/>
        </w:rPr>
        <w:t>de</w:t>
      </w:r>
      <w:r w:rsidRPr="00A51BF5">
        <w:rPr>
          <w:spacing w:val="-8"/>
          <w:sz w:val="24"/>
          <w:lang w:val="es-CO"/>
        </w:rPr>
        <w:t xml:space="preserve"> </w:t>
      </w:r>
      <w:r w:rsidRPr="00A51BF5">
        <w:rPr>
          <w:sz w:val="24"/>
          <w:lang w:val="es-CO"/>
        </w:rPr>
        <w:t>actividades</w:t>
      </w:r>
      <w:r w:rsidRPr="00A51BF5">
        <w:rPr>
          <w:spacing w:val="-6"/>
          <w:sz w:val="24"/>
          <w:lang w:val="es-CO"/>
        </w:rPr>
        <w:t xml:space="preserve"> </w:t>
      </w:r>
      <w:r w:rsidRPr="00A51BF5">
        <w:rPr>
          <w:sz w:val="24"/>
          <w:lang w:val="es-CO"/>
        </w:rPr>
        <w:t>con</w:t>
      </w:r>
      <w:r w:rsidRPr="00A51BF5">
        <w:rPr>
          <w:spacing w:val="-9"/>
          <w:sz w:val="24"/>
          <w:lang w:val="es-CO"/>
        </w:rPr>
        <w:t xml:space="preserve"> </w:t>
      </w:r>
      <w:r w:rsidRPr="00A51BF5">
        <w:rPr>
          <w:sz w:val="24"/>
          <w:lang w:val="es-CO"/>
        </w:rPr>
        <w:t>proveedores</w:t>
      </w:r>
      <w:r w:rsidRPr="00A51BF5">
        <w:rPr>
          <w:spacing w:val="-8"/>
          <w:sz w:val="24"/>
          <w:lang w:val="es-CO"/>
        </w:rPr>
        <w:t xml:space="preserve"> </w:t>
      </w:r>
      <w:r w:rsidRPr="00A51BF5">
        <w:rPr>
          <w:sz w:val="24"/>
          <w:lang w:val="es-CO"/>
        </w:rPr>
        <w:t>de servicios de telecomunicaciones y relacionados</w:t>
      </w:r>
    </w:p>
    <w:p w14:paraId="4740DD1B" w14:textId="77777777" w:rsidR="00BD6814" w:rsidRPr="00A51BF5" w:rsidRDefault="000E0286" w:rsidP="00CB2416">
      <w:pPr>
        <w:pStyle w:val="Prrafodelista"/>
        <w:numPr>
          <w:ilvl w:val="1"/>
          <w:numId w:val="93"/>
        </w:numPr>
        <w:tabs>
          <w:tab w:val="left" w:pos="885"/>
        </w:tabs>
        <w:spacing w:line="292" w:lineRule="auto"/>
        <w:ind w:right="165"/>
        <w:rPr>
          <w:sz w:val="24"/>
          <w:lang w:val="es-CO"/>
        </w:rPr>
      </w:pPr>
      <w:r w:rsidRPr="00A51BF5">
        <w:rPr>
          <w:spacing w:val="-4"/>
          <w:sz w:val="24"/>
          <w:lang w:val="es-CO"/>
        </w:rPr>
        <w:t>Administración</w:t>
      </w:r>
      <w:r w:rsidRPr="00A51BF5">
        <w:rPr>
          <w:spacing w:val="-10"/>
          <w:sz w:val="24"/>
          <w:lang w:val="es-CO"/>
        </w:rPr>
        <w:t xml:space="preserve"> </w:t>
      </w:r>
      <w:r w:rsidRPr="00A51BF5">
        <w:rPr>
          <w:spacing w:val="-4"/>
          <w:sz w:val="24"/>
          <w:lang w:val="es-CO"/>
        </w:rPr>
        <w:t>del</w:t>
      </w:r>
      <w:r w:rsidRPr="00A51BF5">
        <w:rPr>
          <w:spacing w:val="-9"/>
          <w:sz w:val="24"/>
          <w:lang w:val="es-CO"/>
        </w:rPr>
        <w:t xml:space="preserve"> </w:t>
      </w:r>
      <w:r w:rsidRPr="00A51BF5">
        <w:rPr>
          <w:spacing w:val="-4"/>
          <w:sz w:val="24"/>
          <w:lang w:val="es-CO"/>
        </w:rPr>
        <w:t>direccionamiento</w:t>
      </w:r>
      <w:r w:rsidRPr="00A51BF5">
        <w:rPr>
          <w:spacing w:val="-9"/>
          <w:sz w:val="24"/>
          <w:lang w:val="es-CO"/>
        </w:rPr>
        <w:t xml:space="preserve"> </w:t>
      </w:r>
      <w:r w:rsidRPr="00A51BF5">
        <w:rPr>
          <w:spacing w:val="-4"/>
          <w:sz w:val="24"/>
          <w:lang w:val="es-CO"/>
        </w:rPr>
        <w:t>TCP/IP</w:t>
      </w:r>
      <w:r w:rsidRPr="00A51BF5">
        <w:rPr>
          <w:spacing w:val="-8"/>
          <w:sz w:val="24"/>
          <w:lang w:val="es-CO"/>
        </w:rPr>
        <w:t xml:space="preserve"> </w:t>
      </w:r>
      <w:r w:rsidRPr="00A51BF5">
        <w:rPr>
          <w:spacing w:val="-4"/>
          <w:sz w:val="24"/>
          <w:lang w:val="es-CO"/>
        </w:rPr>
        <w:t>(IP</w:t>
      </w:r>
      <w:r w:rsidRPr="00A51BF5">
        <w:rPr>
          <w:spacing w:val="-8"/>
          <w:sz w:val="24"/>
          <w:lang w:val="es-CO"/>
        </w:rPr>
        <w:t xml:space="preserve"> </w:t>
      </w:r>
      <w:r w:rsidRPr="00A51BF5">
        <w:rPr>
          <w:spacing w:val="-4"/>
          <w:sz w:val="24"/>
          <w:lang w:val="es-CO"/>
        </w:rPr>
        <w:t>privadas)</w:t>
      </w:r>
      <w:r w:rsidRPr="00A51BF5">
        <w:rPr>
          <w:spacing w:val="-10"/>
          <w:sz w:val="24"/>
          <w:lang w:val="es-CO"/>
        </w:rPr>
        <w:t xml:space="preserve"> </w:t>
      </w:r>
      <w:r w:rsidRPr="00A51BF5">
        <w:rPr>
          <w:spacing w:val="-4"/>
          <w:sz w:val="24"/>
          <w:lang w:val="es-CO"/>
        </w:rPr>
        <w:t>y</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los</w:t>
      </w:r>
      <w:r w:rsidRPr="00A51BF5">
        <w:rPr>
          <w:spacing w:val="-9"/>
          <w:sz w:val="24"/>
          <w:lang w:val="es-CO"/>
        </w:rPr>
        <w:t xml:space="preserve"> </w:t>
      </w:r>
      <w:r w:rsidRPr="00A51BF5">
        <w:rPr>
          <w:spacing w:val="-4"/>
          <w:sz w:val="24"/>
          <w:lang w:val="es-CO"/>
        </w:rPr>
        <w:t>segmentos</w:t>
      </w:r>
      <w:r w:rsidRPr="00A51BF5">
        <w:rPr>
          <w:spacing w:val="-8"/>
          <w:sz w:val="24"/>
          <w:lang w:val="es-CO"/>
        </w:rPr>
        <w:t xml:space="preserve"> </w:t>
      </w:r>
      <w:r w:rsidRPr="00A51BF5">
        <w:rPr>
          <w:spacing w:val="-4"/>
          <w:sz w:val="24"/>
          <w:lang w:val="es-CO"/>
        </w:rPr>
        <w:t>de red.</w:t>
      </w:r>
    </w:p>
    <w:p w14:paraId="1E6F31A6" w14:textId="77777777" w:rsidR="00BD6814" w:rsidRPr="00A51BF5" w:rsidRDefault="000E0286" w:rsidP="00CB2416">
      <w:pPr>
        <w:pStyle w:val="Prrafodelista"/>
        <w:numPr>
          <w:ilvl w:val="1"/>
          <w:numId w:val="93"/>
        </w:numPr>
        <w:tabs>
          <w:tab w:val="left" w:pos="883"/>
        </w:tabs>
        <w:spacing w:line="278" w:lineRule="exact"/>
        <w:ind w:left="883" w:hanging="358"/>
        <w:rPr>
          <w:sz w:val="24"/>
          <w:lang w:val="es-CO"/>
        </w:rPr>
      </w:pPr>
      <w:r w:rsidRPr="00A51BF5">
        <w:rPr>
          <w:spacing w:val="-2"/>
          <w:sz w:val="24"/>
          <w:lang w:val="es-CO"/>
        </w:rPr>
        <w:t>Administración</w:t>
      </w:r>
      <w:r w:rsidRPr="00A51BF5">
        <w:rPr>
          <w:spacing w:val="-20"/>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las</w:t>
      </w:r>
      <w:r w:rsidRPr="00A51BF5">
        <w:rPr>
          <w:spacing w:val="-18"/>
          <w:sz w:val="24"/>
          <w:lang w:val="es-CO"/>
        </w:rPr>
        <w:t xml:space="preserve"> </w:t>
      </w:r>
      <w:r w:rsidRPr="00A51BF5">
        <w:rPr>
          <w:spacing w:val="-2"/>
          <w:sz w:val="24"/>
          <w:lang w:val="es-CO"/>
        </w:rPr>
        <w:t>VLAN</w:t>
      </w:r>
      <w:r w:rsidRPr="00A51BF5">
        <w:rPr>
          <w:spacing w:val="-17"/>
          <w:sz w:val="24"/>
          <w:lang w:val="es-CO"/>
        </w:rPr>
        <w:t xml:space="preserve"> </w:t>
      </w:r>
      <w:r w:rsidRPr="00A51BF5">
        <w:rPr>
          <w:spacing w:val="-2"/>
          <w:sz w:val="24"/>
          <w:lang w:val="es-CO"/>
        </w:rPr>
        <w:t>en</w:t>
      </w:r>
      <w:r w:rsidRPr="00A51BF5">
        <w:rPr>
          <w:spacing w:val="-19"/>
          <w:sz w:val="24"/>
          <w:lang w:val="es-CO"/>
        </w:rPr>
        <w:t xml:space="preserve"> </w:t>
      </w:r>
      <w:r w:rsidRPr="00A51BF5">
        <w:rPr>
          <w:spacing w:val="-2"/>
          <w:sz w:val="24"/>
          <w:lang w:val="es-CO"/>
        </w:rPr>
        <w:t>los</w:t>
      </w:r>
      <w:r w:rsidRPr="00A51BF5">
        <w:rPr>
          <w:spacing w:val="-18"/>
          <w:sz w:val="24"/>
          <w:lang w:val="es-CO"/>
        </w:rPr>
        <w:t xml:space="preserve"> </w:t>
      </w:r>
      <w:r w:rsidRPr="00A51BF5">
        <w:rPr>
          <w:spacing w:val="-2"/>
          <w:sz w:val="24"/>
          <w:lang w:val="es-CO"/>
        </w:rPr>
        <w:t>equipos</w:t>
      </w:r>
      <w:r w:rsidRPr="00A51BF5">
        <w:rPr>
          <w:spacing w:val="-17"/>
          <w:sz w:val="24"/>
          <w:lang w:val="es-CO"/>
        </w:rPr>
        <w:t xml:space="preserve"> </w:t>
      </w:r>
      <w:r w:rsidRPr="00A51BF5">
        <w:rPr>
          <w:spacing w:val="-2"/>
          <w:sz w:val="24"/>
          <w:lang w:val="es-CO"/>
        </w:rPr>
        <w:t>activos</w:t>
      </w:r>
      <w:r w:rsidRPr="00A51BF5">
        <w:rPr>
          <w:spacing w:val="-18"/>
          <w:sz w:val="24"/>
          <w:lang w:val="es-CO"/>
        </w:rPr>
        <w:t xml:space="preserve"> </w:t>
      </w:r>
      <w:r w:rsidRPr="00A51BF5">
        <w:rPr>
          <w:spacing w:val="-2"/>
          <w:sz w:val="24"/>
          <w:lang w:val="es-CO"/>
        </w:rPr>
        <w:t>de</w:t>
      </w:r>
      <w:r w:rsidRPr="00A51BF5">
        <w:rPr>
          <w:spacing w:val="-18"/>
          <w:sz w:val="24"/>
          <w:lang w:val="es-CO"/>
        </w:rPr>
        <w:t xml:space="preserve"> </w:t>
      </w:r>
      <w:r w:rsidRPr="00A51BF5">
        <w:rPr>
          <w:spacing w:val="-4"/>
          <w:sz w:val="24"/>
          <w:lang w:val="es-CO"/>
        </w:rPr>
        <w:t>red.</w:t>
      </w:r>
    </w:p>
    <w:p w14:paraId="2AD062CE" w14:textId="006620E2" w:rsidR="00BD6814" w:rsidRPr="00A51BF5" w:rsidRDefault="000E0286" w:rsidP="00CB2416">
      <w:pPr>
        <w:pStyle w:val="Prrafodelista"/>
        <w:numPr>
          <w:ilvl w:val="1"/>
          <w:numId w:val="93"/>
        </w:numPr>
        <w:tabs>
          <w:tab w:val="left" w:pos="885"/>
        </w:tabs>
        <w:spacing w:before="59"/>
        <w:rPr>
          <w:sz w:val="24"/>
          <w:lang w:val="es-CO"/>
        </w:rPr>
      </w:pPr>
      <w:r w:rsidRPr="00A51BF5">
        <w:rPr>
          <w:spacing w:val="-4"/>
          <w:sz w:val="24"/>
          <w:lang w:val="es-CO"/>
        </w:rPr>
        <w:t>Administración</w:t>
      </w:r>
      <w:r w:rsidRPr="00A51BF5">
        <w:rPr>
          <w:spacing w:val="-20"/>
          <w:sz w:val="24"/>
          <w:lang w:val="es-CO"/>
        </w:rPr>
        <w:t xml:space="preserve"> </w:t>
      </w:r>
      <w:r w:rsidRPr="00A51BF5">
        <w:rPr>
          <w:spacing w:val="-4"/>
          <w:sz w:val="24"/>
          <w:lang w:val="es-CO"/>
        </w:rPr>
        <w:t>y</w:t>
      </w:r>
      <w:r w:rsidRPr="00A51BF5">
        <w:rPr>
          <w:spacing w:val="-17"/>
          <w:sz w:val="24"/>
          <w:lang w:val="es-CO"/>
        </w:rPr>
        <w:t xml:space="preserve"> </w:t>
      </w:r>
      <w:r w:rsidRPr="00A51BF5">
        <w:rPr>
          <w:spacing w:val="-4"/>
          <w:sz w:val="24"/>
          <w:lang w:val="es-CO"/>
        </w:rPr>
        <w:t>operación</w:t>
      </w:r>
      <w:r w:rsidRPr="00A51BF5">
        <w:rPr>
          <w:spacing w:val="-20"/>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las</w:t>
      </w:r>
      <w:r w:rsidRPr="00A51BF5">
        <w:rPr>
          <w:spacing w:val="-19"/>
          <w:sz w:val="24"/>
          <w:lang w:val="es-CO"/>
        </w:rPr>
        <w:t xml:space="preserve"> </w:t>
      </w:r>
      <w:r w:rsidRPr="00A51BF5">
        <w:rPr>
          <w:spacing w:val="-4"/>
          <w:sz w:val="24"/>
          <w:lang w:val="es-CO"/>
        </w:rPr>
        <w:t>WLAN,</w:t>
      </w:r>
      <w:r w:rsidRPr="00A51BF5">
        <w:rPr>
          <w:spacing w:val="-17"/>
          <w:sz w:val="24"/>
          <w:lang w:val="es-CO"/>
        </w:rPr>
        <w:t xml:space="preserve"> </w:t>
      </w:r>
      <w:r w:rsidRPr="00A51BF5">
        <w:rPr>
          <w:spacing w:val="-4"/>
          <w:sz w:val="24"/>
          <w:lang w:val="es-CO"/>
        </w:rPr>
        <w:t>e</w:t>
      </w:r>
      <w:r w:rsidRPr="00A51BF5">
        <w:rPr>
          <w:spacing w:val="-20"/>
          <w:sz w:val="24"/>
          <w:lang w:val="es-CO"/>
        </w:rPr>
        <w:t xml:space="preserve"> </w:t>
      </w:r>
      <w:r w:rsidRPr="00A51BF5">
        <w:rPr>
          <w:spacing w:val="-4"/>
          <w:sz w:val="24"/>
          <w:lang w:val="es-CO"/>
        </w:rPr>
        <w:t>integración</w:t>
      </w:r>
      <w:r w:rsidRPr="00A51BF5">
        <w:rPr>
          <w:spacing w:val="-18"/>
          <w:sz w:val="24"/>
          <w:lang w:val="es-CO"/>
        </w:rPr>
        <w:t xml:space="preserve"> </w:t>
      </w:r>
      <w:r w:rsidRPr="00A51BF5">
        <w:rPr>
          <w:spacing w:val="-4"/>
          <w:sz w:val="24"/>
          <w:lang w:val="es-CO"/>
        </w:rPr>
        <w:t>con</w:t>
      </w:r>
      <w:r w:rsidRPr="00A51BF5">
        <w:rPr>
          <w:spacing w:val="-18"/>
          <w:sz w:val="24"/>
          <w:lang w:val="es-CO"/>
        </w:rPr>
        <w:t xml:space="preserve"> </w:t>
      </w:r>
      <w:r w:rsidRPr="00A51BF5">
        <w:rPr>
          <w:spacing w:val="-4"/>
          <w:sz w:val="24"/>
          <w:lang w:val="es-CO"/>
        </w:rPr>
        <w:t>la</w:t>
      </w:r>
      <w:r w:rsidRPr="00A51BF5">
        <w:rPr>
          <w:spacing w:val="-20"/>
          <w:sz w:val="24"/>
          <w:lang w:val="es-CO"/>
        </w:rPr>
        <w:t xml:space="preserve"> </w:t>
      </w:r>
      <w:r w:rsidRPr="00A51BF5">
        <w:rPr>
          <w:spacing w:val="-4"/>
          <w:sz w:val="24"/>
          <w:lang w:val="es-CO"/>
        </w:rPr>
        <w:t>LAN.</w:t>
      </w:r>
    </w:p>
    <w:p w14:paraId="176B46D7" w14:textId="69082FC7" w:rsidR="00BD6814" w:rsidRPr="00A51BF5" w:rsidRDefault="000E0286" w:rsidP="00CB2416">
      <w:pPr>
        <w:pStyle w:val="Prrafodelista"/>
        <w:numPr>
          <w:ilvl w:val="1"/>
          <w:numId w:val="93"/>
        </w:numPr>
        <w:tabs>
          <w:tab w:val="left" w:pos="885"/>
        </w:tabs>
        <w:spacing w:before="62"/>
        <w:rPr>
          <w:sz w:val="24"/>
          <w:lang w:val="es-CO"/>
        </w:rPr>
      </w:pPr>
      <w:r w:rsidRPr="00A51BF5">
        <w:rPr>
          <w:spacing w:val="-2"/>
          <w:sz w:val="24"/>
          <w:lang w:val="es-CO"/>
        </w:rPr>
        <w:t>Autenticación</w:t>
      </w:r>
      <w:r w:rsidRPr="00A51BF5">
        <w:rPr>
          <w:spacing w:val="-24"/>
          <w:sz w:val="24"/>
          <w:lang w:val="es-CO"/>
        </w:rPr>
        <w:t xml:space="preserve"> </w:t>
      </w:r>
      <w:r w:rsidRPr="00A51BF5">
        <w:rPr>
          <w:spacing w:val="-2"/>
          <w:sz w:val="24"/>
          <w:lang w:val="es-CO"/>
        </w:rPr>
        <w:t>e</w:t>
      </w:r>
      <w:r w:rsidRPr="00A51BF5">
        <w:rPr>
          <w:spacing w:val="-23"/>
          <w:sz w:val="24"/>
          <w:lang w:val="es-CO"/>
        </w:rPr>
        <w:t xml:space="preserve"> </w:t>
      </w:r>
      <w:r w:rsidRPr="00A51BF5">
        <w:rPr>
          <w:spacing w:val="-2"/>
          <w:sz w:val="24"/>
          <w:lang w:val="es-CO"/>
        </w:rPr>
        <w:t>integración</w:t>
      </w:r>
      <w:r w:rsidRPr="00A51BF5">
        <w:rPr>
          <w:spacing w:val="-23"/>
          <w:sz w:val="24"/>
          <w:lang w:val="es-CO"/>
        </w:rPr>
        <w:t xml:space="preserve"> </w:t>
      </w:r>
      <w:r w:rsidRPr="00A51BF5">
        <w:rPr>
          <w:spacing w:val="-2"/>
          <w:sz w:val="24"/>
          <w:lang w:val="es-CO"/>
        </w:rPr>
        <w:t>con</w:t>
      </w:r>
      <w:r w:rsidRPr="00A51BF5">
        <w:rPr>
          <w:spacing w:val="-25"/>
          <w:sz w:val="24"/>
          <w:lang w:val="es-CO"/>
        </w:rPr>
        <w:t xml:space="preserve"> </w:t>
      </w:r>
      <w:r w:rsidRPr="00A51BF5">
        <w:rPr>
          <w:spacing w:val="-2"/>
          <w:sz w:val="24"/>
          <w:lang w:val="es-CO"/>
        </w:rPr>
        <w:t>RADIUS</w:t>
      </w:r>
      <w:r w:rsidRPr="00A51BF5">
        <w:rPr>
          <w:spacing w:val="-22"/>
          <w:sz w:val="24"/>
          <w:lang w:val="es-CO"/>
        </w:rPr>
        <w:t xml:space="preserve"> </w:t>
      </w:r>
      <w:r w:rsidRPr="00A51BF5">
        <w:rPr>
          <w:spacing w:val="-2"/>
          <w:sz w:val="24"/>
          <w:lang w:val="es-CO"/>
        </w:rPr>
        <w:t>en</w:t>
      </w:r>
      <w:r w:rsidRPr="00A51BF5">
        <w:rPr>
          <w:spacing w:val="-24"/>
          <w:sz w:val="24"/>
          <w:lang w:val="es-CO"/>
        </w:rPr>
        <w:t xml:space="preserve"> </w:t>
      </w:r>
      <w:r w:rsidRPr="00A51BF5">
        <w:rPr>
          <w:spacing w:val="-2"/>
          <w:sz w:val="24"/>
          <w:lang w:val="es-CO"/>
        </w:rPr>
        <w:t>los</w:t>
      </w:r>
      <w:r w:rsidRPr="00A51BF5">
        <w:rPr>
          <w:spacing w:val="-22"/>
          <w:sz w:val="24"/>
          <w:lang w:val="es-CO"/>
        </w:rPr>
        <w:t xml:space="preserve"> </w:t>
      </w:r>
      <w:r w:rsidRPr="00A51BF5">
        <w:rPr>
          <w:spacing w:val="-2"/>
          <w:sz w:val="24"/>
          <w:lang w:val="es-CO"/>
        </w:rPr>
        <w:t>servidores</w:t>
      </w:r>
      <w:r w:rsidRPr="00A51BF5">
        <w:rPr>
          <w:spacing w:val="-22"/>
          <w:sz w:val="24"/>
          <w:lang w:val="es-CO"/>
        </w:rPr>
        <w:t xml:space="preserve"> </w:t>
      </w:r>
      <w:r w:rsidRPr="00A51BF5">
        <w:rPr>
          <w:spacing w:val="-2"/>
          <w:sz w:val="24"/>
          <w:lang w:val="es-CO"/>
        </w:rPr>
        <w:t>de</w:t>
      </w:r>
      <w:r w:rsidRPr="00A51BF5">
        <w:rPr>
          <w:spacing w:val="-22"/>
          <w:sz w:val="24"/>
          <w:lang w:val="es-CO"/>
        </w:rPr>
        <w:t xml:space="preserve"> </w:t>
      </w:r>
      <w:r w:rsidRPr="00A51BF5">
        <w:rPr>
          <w:spacing w:val="-2"/>
          <w:sz w:val="24"/>
          <w:lang w:val="es-CO"/>
        </w:rPr>
        <w:t>dominio.</w:t>
      </w:r>
    </w:p>
    <w:p w14:paraId="09895CF5" w14:textId="77777777" w:rsidR="00BD6814" w:rsidRPr="00A51BF5" w:rsidRDefault="000E0286" w:rsidP="00CB2416">
      <w:pPr>
        <w:pStyle w:val="Prrafodelista"/>
        <w:numPr>
          <w:ilvl w:val="1"/>
          <w:numId w:val="93"/>
        </w:numPr>
        <w:tabs>
          <w:tab w:val="left" w:pos="883"/>
        </w:tabs>
        <w:spacing w:before="60"/>
        <w:ind w:left="883" w:hanging="358"/>
        <w:rPr>
          <w:sz w:val="24"/>
          <w:lang w:val="es-CO"/>
        </w:rPr>
      </w:pPr>
      <w:r w:rsidRPr="00A51BF5">
        <w:rPr>
          <w:spacing w:val="-4"/>
          <w:sz w:val="24"/>
          <w:lang w:val="es-CO"/>
        </w:rPr>
        <w:lastRenderedPageBreak/>
        <w:t>Integración</w:t>
      </w:r>
      <w:r w:rsidRPr="00A51BF5">
        <w:rPr>
          <w:spacing w:val="-15"/>
          <w:sz w:val="24"/>
          <w:lang w:val="es-CO"/>
        </w:rPr>
        <w:t xml:space="preserve"> </w:t>
      </w:r>
      <w:r w:rsidRPr="00A51BF5">
        <w:rPr>
          <w:spacing w:val="-4"/>
          <w:sz w:val="24"/>
          <w:lang w:val="es-CO"/>
        </w:rPr>
        <w:t>con</w:t>
      </w:r>
      <w:r w:rsidRPr="00A51BF5">
        <w:rPr>
          <w:spacing w:val="-17"/>
          <w:sz w:val="24"/>
          <w:lang w:val="es-CO"/>
        </w:rPr>
        <w:t xml:space="preserve"> </w:t>
      </w:r>
      <w:r w:rsidRPr="00A51BF5">
        <w:rPr>
          <w:spacing w:val="-4"/>
          <w:sz w:val="24"/>
          <w:lang w:val="es-CO"/>
        </w:rPr>
        <w:t>DHCP</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Directorio</w:t>
      </w:r>
      <w:r w:rsidRPr="00A51BF5">
        <w:rPr>
          <w:spacing w:val="-16"/>
          <w:sz w:val="24"/>
          <w:lang w:val="es-CO"/>
        </w:rPr>
        <w:t xml:space="preserve"> </w:t>
      </w:r>
      <w:r w:rsidRPr="00A51BF5">
        <w:rPr>
          <w:spacing w:val="-4"/>
          <w:sz w:val="24"/>
          <w:lang w:val="es-CO"/>
        </w:rPr>
        <w:t>Activo.</w:t>
      </w:r>
    </w:p>
    <w:p w14:paraId="75BFD4FA" w14:textId="77777777" w:rsidR="00BD6814" w:rsidRPr="00A51BF5" w:rsidRDefault="000E0286" w:rsidP="00CB2416">
      <w:pPr>
        <w:pStyle w:val="Prrafodelista"/>
        <w:numPr>
          <w:ilvl w:val="1"/>
          <w:numId w:val="93"/>
        </w:numPr>
        <w:tabs>
          <w:tab w:val="left" w:pos="885"/>
        </w:tabs>
        <w:spacing w:before="62" w:line="290" w:lineRule="auto"/>
        <w:ind w:right="165"/>
        <w:rPr>
          <w:sz w:val="24"/>
          <w:lang w:val="es-CO"/>
        </w:rPr>
      </w:pPr>
      <w:r w:rsidRPr="00A51BF5">
        <w:rPr>
          <w:spacing w:val="-2"/>
          <w:sz w:val="24"/>
          <w:lang w:val="es-CO"/>
        </w:rPr>
        <w:t>Formulación</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mejoras</w:t>
      </w:r>
      <w:r w:rsidRPr="00A51BF5">
        <w:rPr>
          <w:spacing w:val="-14"/>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optimizar</w:t>
      </w:r>
      <w:r w:rsidRPr="00A51BF5">
        <w:rPr>
          <w:spacing w:val="-14"/>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utilización</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los</w:t>
      </w:r>
      <w:r w:rsidRPr="00A51BF5">
        <w:rPr>
          <w:spacing w:val="-15"/>
          <w:sz w:val="24"/>
          <w:lang w:val="es-CO"/>
        </w:rPr>
        <w:t xml:space="preserve"> </w:t>
      </w:r>
      <w:r w:rsidRPr="00A51BF5">
        <w:rPr>
          <w:spacing w:val="-2"/>
          <w:sz w:val="24"/>
          <w:lang w:val="es-CO"/>
        </w:rPr>
        <w:t>segmentos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red</w:t>
      </w:r>
      <w:r w:rsidRPr="00A51BF5">
        <w:rPr>
          <w:spacing w:val="-15"/>
          <w:sz w:val="24"/>
          <w:lang w:val="es-CO"/>
        </w:rPr>
        <w:t xml:space="preserve"> </w:t>
      </w:r>
      <w:r w:rsidRPr="00A51BF5">
        <w:rPr>
          <w:spacing w:val="-2"/>
          <w:sz w:val="24"/>
          <w:lang w:val="es-CO"/>
        </w:rPr>
        <w:t xml:space="preserve">y </w:t>
      </w:r>
      <w:r w:rsidRPr="00A51BF5">
        <w:rPr>
          <w:sz w:val="24"/>
          <w:lang w:val="es-CO"/>
        </w:rPr>
        <w:t>de</w:t>
      </w:r>
      <w:r w:rsidRPr="00A51BF5">
        <w:rPr>
          <w:spacing w:val="-23"/>
          <w:sz w:val="24"/>
          <w:lang w:val="es-CO"/>
        </w:rPr>
        <w:t xml:space="preserve"> </w:t>
      </w:r>
      <w:r w:rsidRPr="00A51BF5">
        <w:rPr>
          <w:sz w:val="24"/>
          <w:lang w:val="es-CO"/>
        </w:rPr>
        <w:t>la</w:t>
      </w:r>
      <w:r w:rsidRPr="00A51BF5">
        <w:rPr>
          <w:spacing w:val="-24"/>
          <w:sz w:val="24"/>
          <w:lang w:val="es-CO"/>
        </w:rPr>
        <w:t xml:space="preserve"> </w:t>
      </w:r>
      <w:r w:rsidRPr="00A51BF5">
        <w:rPr>
          <w:sz w:val="24"/>
          <w:lang w:val="es-CO"/>
        </w:rPr>
        <w:t>arquitectura</w:t>
      </w:r>
      <w:r w:rsidRPr="00A51BF5">
        <w:rPr>
          <w:spacing w:val="-21"/>
          <w:sz w:val="24"/>
          <w:lang w:val="es-CO"/>
        </w:rPr>
        <w:t xml:space="preserve"> </w:t>
      </w:r>
      <w:r w:rsidRPr="00A51BF5">
        <w:rPr>
          <w:sz w:val="24"/>
          <w:lang w:val="es-CO"/>
        </w:rPr>
        <w:t>lógica</w:t>
      </w:r>
      <w:r w:rsidRPr="00A51BF5">
        <w:rPr>
          <w:spacing w:val="-24"/>
          <w:sz w:val="24"/>
          <w:lang w:val="es-CO"/>
        </w:rPr>
        <w:t xml:space="preserve"> </w:t>
      </w:r>
      <w:r w:rsidRPr="00A51BF5">
        <w:rPr>
          <w:sz w:val="24"/>
          <w:lang w:val="es-CO"/>
        </w:rPr>
        <w:t>LAN</w:t>
      </w:r>
      <w:r w:rsidRPr="00A51BF5">
        <w:rPr>
          <w:spacing w:val="-22"/>
          <w:sz w:val="24"/>
          <w:lang w:val="es-CO"/>
        </w:rPr>
        <w:t xml:space="preserve"> </w:t>
      </w:r>
      <w:r w:rsidRPr="00A51BF5">
        <w:rPr>
          <w:sz w:val="24"/>
          <w:lang w:val="es-CO"/>
        </w:rPr>
        <w:t>en</w:t>
      </w:r>
      <w:r w:rsidRPr="00A51BF5">
        <w:rPr>
          <w:spacing w:val="-24"/>
          <w:sz w:val="24"/>
          <w:lang w:val="es-CO"/>
        </w:rPr>
        <w:t xml:space="preserve"> </w:t>
      </w:r>
      <w:r w:rsidRPr="00A51BF5">
        <w:rPr>
          <w:sz w:val="24"/>
          <w:lang w:val="es-CO"/>
        </w:rPr>
        <w:t>general.</w:t>
      </w:r>
    </w:p>
    <w:p w14:paraId="5B5A80F1" w14:textId="77777777" w:rsidR="00BD6814" w:rsidRPr="00A51BF5" w:rsidRDefault="000E0286" w:rsidP="00CB2416">
      <w:pPr>
        <w:pStyle w:val="Prrafodelista"/>
        <w:numPr>
          <w:ilvl w:val="1"/>
          <w:numId w:val="93"/>
        </w:numPr>
        <w:tabs>
          <w:tab w:val="left" w:pos="885"/>
        </w:tabs>
        <w:spacing w:before="2" w:line="292" w:lineRule="auto"/>
        <w:ind w:right="168"/>
        <w:rPr>
          <w:sz w:val="24"/>
          <w:lang w:val="es-CO"/>
        </w:rPr>
      </w:pPr>
      <w:r w:rsidRPr="00A51BF5">
        <w:rPr>
          <w:spacing w:val="-2"/>
          <w:sz w:val="24"/>
          <w:lang w:val="es-CO"/>
        </w:rPr>
        <w:t>Las</w:t>
      </w:r>
      <w:r w:rsidRPr="00A51BF5">
        <w:rPr>
          <w:spacing w:val="-31"/>
          <w:sz w:val="24"/>
          <w:lang w:val="es-CO"/>
        </w:rPr>
        <w:t xml:space="preserve"> </w:t>
      </w:r>
      <w:r w:rsidRPr="00A51BF5">
        <w:rPr>
          <w:spacing w:val="-2"/>
          <w:sz w:val="24"/>
          <w:lang w:val="es-CO"/>
        </w:rPr>
        <w:t>demás</w:t>
      </w:r>
      <w:r w:rsidRPr="00A51BF5">
        <w:rPr>
          <w:spacing w:val="-31"/>
          <w:sz w:val="24"/>
          <w:lang w:val="es-CO"/>
        </w:rPr>
        <w:t xml:space="preserve"> </w:t>
      </w:r>
      <w:r w:rsidRPr="00A51BF5">
        <w:rPr>
          <w:spacing w:val="-2"/>
          <w:sz w:val="24"/>
          <w:lang w:val="es-CO"/>
        </w:rPr>
        <w:t>que</w:t>
      </w:r>
      <w:r w:rsidRPr="00A51BF5">
        <w:rPr>
          <w:spacing w:val="-31"/>
          <w:sz w:val="24"/>
          <w:lang w:val="es-CO"/>
        </w:rPr>
        <w:t xml:space="preserve"> </w:t>
      </w:r>
      <w:r w:rsidRPr="00A51BF5">
        <w:rPr>
          <w:spacing w:val="-2"/>
          <w:sz w:val="24"/>
          <w:lang w:val="es-CO"/>
        </w:rPr>
        <w:t>permitan</w:t>
      </w:r>
      <w:r w:rsidRPr="00A51BF5">
        <w:rPr>
          <w:spacing w:val="-32"/>
          <w:sz w:val="24"/>
          <w:lang w:val="es-CO"/>
        </w:rPr>
        <w:t xml:space="preserve"> </w:t>
      </w:r>
      <w:r w:rsidRPr="00A51BF5">
        <w:rPr>
          <w:spacing w:val="-2"/>
          <w:sz w:val="24"/>
          <w:lang w:val="es-CO"/>
        </w:rPr>
        <w:t>minimizar</w:t>
      </w:r>
      <w:r w:rsidRPr="00A51BF5">
        <w:rPr>
          <w:spacing w:val="-31"/>
          <w:sz w:val="24"/>
          <w:lang w:val="es-CO"/>
        </w:rPr>
        <w:t xml:space="preserve"> </w:t>
      </w:r>
      <w:r w:rsidRPr="00A51BF5">
        <w:rPr>
          <w:spacing w:val="-2"/>
          <w:sz w:val="24"/>
          <w:lang w:val="es-CO"/>
        </w:rPr>
        <w:t>la</w:t>
      </w:r>
      <w:r w:rsidRPr="00A51BF5">
        <w:rPr>
          <w:spacing w:val="-30"/>
          <w:sz w:val="24"/>
          <w:lang w:val="es-CO"/>
        </w:rPr>
        <w:t xml:space="preserve"> </w:t>
      </w:r>
      <w:r w:rsidRPr="00A51BF5">
        <w:rPr>
          <w:spacing w:val="-2"/>
          <w:sz w:val="24"/>
          <w:lang w:val="es-CO"/>
        </w:rPr>
        <w:t>latencia</w:t>
      </w:r>
      <w:r w:rsidRPr="00A51BF5">
        <w:rPr>
          <w:spacing w:val="-28"/>
          <w:sz w:val="24"/>
          <w:lang w:val="es-CO"/>
        </w:rPr>
        <w:t xml:space="preserve"> </w:t>
      </w:r>
      <w:r w:rsidRPr="00A51BF5">
        <w:rPr>
          <w:spacing w:val="-2"/>
          <w:sz w:val="24"/>
          <w:lang w:val="es-CO"/>
        </w:rPr>
        <w:t>de</w:t>
      </w:r>
      <w:r w:rsidRPr="00A51BF5">
        <w:rPr>
          <w:spacing w:val="-31"/>
          <w:sz w:val="24"/>
          <w:lang w:val="es-CO"/>
        </w:rPr>
        <w:t xml:space="preserve"> </w:t>
      </w:r>
      <w:r w:rsidRPr="00A51BF5">
        <w:rPr>
          <w:spacing w:val="-2"/>
          <w:sz w:val="24"/>
          <w:lang w:val="es-CO"/>
        </w:rPr>
        <w:t>las</w:t>
      </w:r>
      <w:r w:rsidRPr="00A51BF5">
        <w:rPr>
          <w:spacing w:val="-31"/>
          <w:sz w:val="24"/>
          <w:lang w:val="es-CO"/>
        </w:rPr>
        <w:t xml:space="preserve"> </w:t>
      </w:r>
      <w:r w:rsidRPr="00A51BF5">
        <w:rPr>
          <w:spacing w:val="-2"/>
          <w:sz w:val="24"/>
          <w:lang w:val="es-CO"/>
        </w:rPr>
        <w:t>redes</w:t>
      </w:r>
      <w:r w:rsidRPr="00A51BF5">
        <w:rPr>
          <w:spacing w:val="-29"/>
          <w:sz w:val="24"/>
          <w:lang w:val="es-CO"/>
        </w:rPr>
        <w:t xml:space="preserve"> </w:t>
      </w:r>
      <w:r w:rsidRPr="00A51BF5">
        <w:rPr>
          <w:spacing w:val="-2"/>
          <w:sz w:val="24"/>
          <w:lang w:val="es-CO"/>
        </w:rPr>
        <w:t>WLAN</w:t>
      </w:r>
      <w:r w:rsidRPr="00A51BF5">
        <w:rPr>
          <w:spacing w:val="-31"/>
          <w:sz w:val="24"/>
          <w:lang w:val="es-CO"/>
        </w:rPr>
        <w:t xml:space="preserve"> </w:t>
      </w:r>
      <w:r w:rsidRPr="00A51BF5">
        <w:rPr>
          <w:spacing w:val="-2"/>
          <w:sz w:val="24"/>
          <w:lang w:val="es-CO"/>
        </w:rPr>
        <w:t>y</w:t>
      </w:r>
      <w:r w:rsidRPr="00A51BF5">
        <w:rPr>
          <w:spacing w:val="-30"/>
          <w:sz w:val="24"/>
          <w:lang w:val="es-CO"/>
        </w:rPr>
        <w:t xml:space="preserve"> </w:t>
      </w:r>
      <w:r w:rsidRPr="00A51BF5">
        <w:rPr>
          <w:spacing w:val="-2"/>
          <w:sz w:val="24"/>
          <w:lang w:val="es-CO"/>
        </w:rPr>
        <w:t>LAN,</w:t>
      </w:r>
      <w:r w:rsidRPr="00A51BF5">
        <w:rPr>
          <w:spacing w:val="-31"/>
          <w:sz w:val="24"/>
          <w:lang w:val="es-CO"/>
        </w:rPr>
        <w:t xml:space="preserve"> </w:t>
      </w:r>
      <w:r w:rsidRPr="00A51BF5">
        <w:rPr>
          <w:spacing w:val="-2"/>
          <w:sz w:val="24"/>
          <w:lang w:val="es-CO"/>
        </w:rPr>
        <w:t>y</w:t>
      </w:r>
      <w:r w:rsidRPr="00A51BF5">
        <w:rPr>
          <w:spacing w:val="-33"/>
          <w:sz w:val="24"/>
          <w:lang w:val="es-CO"/>
        </w:rPr>
        <w:t xml:space="preserve"> </w:t>
      </w:r>
      <w:r w:rsidRPr="00A51BF5">
        <w:rPr>
          <w:spacing w:val="-2"/>
          <w:sz w:val="24"/>
          <w:lang w:val="es-CO"/>
        </w:rPr>
        <w:t xml:space="preserve">reducir </w:t>
      </w:r>
      <w:r w:rsidRPr="00A51BF5">
        <w:rPr>
          <w:sz w:val="24"/>
          <w:lang w:val="es-CO"/>
        </w:rPr>
        <w:t>la</w:t>
      </w:r>
      <w:r w:rsidRPr="00A51BF5">
        <w:rPr>
          <w:spacing w:val="-25"/>
          <w:sz w:val="24"/>
          <w:lang w:val="es-CO"/>
        </w:rPr>
        <w:t xml:space="preserve"> </w:t>
      </w:r>
      <w:r w:rsidRPr="00A51BF5">
        <w:rPr>
          <w:sz w:val="24"/>
          <w:lang w:val="es-CO"/>
        </w:rPr>
        <w:t>ocurrencia</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incidentes,</w:t>
      </w:r>
      <w:r w:rsidRPr="00A51BF5">
        <w:rPr>
          <w:spacing w:val="-23"/>
          <w:sz w:val="24"/>
          <w:lang w:val="es-CO"/>
        </w:rPr>
        <w:t xml:space="preserve"> </w:t>
      </w:r>
      <w:r w:rsidRPr="00A51BF5">
        <w:rPr>
          <w:sz w:val="24"/>
          <w:lang w:val="es-CO"/>
        </w:rPr>
        <w:t>requerimientos</w:t>
      </w:r>
      <w:r w:rsidRPr="00A51BF5">
        <w:rPr>
          <w:spacing w:val="-23"/>
          <w:sz w:val="24"/>
          <w:lang w:val="es-CO"/>
        </w:rPr>
        <w:t xml:space="preserve"> </w:t>
      </w:r>
      <w:r w:rsidRPr="00A51BF5">
        <w:rPr>
          <w:sz w:val="24"/>
          <w:lang w:val="es-CO"/>
        </w:rPr>
        <w:t>y</w:t>
      </w:r>
      <w:r w:rsidRPr="00A51BF5">
        <w:rPr>
          <w:spacing w:val="-25"/>
          <w:sz w:val="24"/>
          <w:lang w:val="es-CO"/>
        </w:rPr>
        <w:t xml:space="preserve"> </w:t>
      </w:r>
      <w:r w:rsidRPr="00A51BF5">
        <w:rPr>
          <w:sz w:val="24"/>
          <w:lang w:val="es-CO"/>
        </w:rPr>
        <w:t>problemas</w:t>
      </w:r>
      <w:r w:rsidRPr="00A51BF5">
        <w:rPr>
          <w:spacing w:val="-23"/>
          <w:sz w:val="24"/>
          <w:lang w:val="es-CO"/>
        </w:rPr>
        <w:t xml:space="preserve"> </w:t>
      </w:r>
      <w:r w:rsidRPr="00A51BF5">
        <w:rPr>
          <w:sz w:val="24"/>
          <w:lang w:val="es-CO"/>
        </w:rPr>
        <w:t>relacionados.</w:t>
      </w:r>
    </w:p>
    <w:p w14:paraId="3A117CC9" w14:textId="77777777" w:rsidR="00BD6814" w:rsidRPr="00A51BF5" w:rsidRDefault="00BD6814" w:rsidP="00CB2416">
      <w:pPr>
        <w:pStyle w:val="Textoindependiente"/>
        <w:rPr>
          <w:lang w:val="es-CO"/>
        </w:rPr>
      </w:pPr>
      <w:bookmarkStart w:id="267" w:name="_Ref177403971"/>
      <w:bookmarkStart w:id="268" w:name="_Ref177403988"/>
    </w:p>
    <w:p w14:paraId="5E19E684" w14:textId="77777777" w:rsidR="00BD6814" w:rsidRPr="00A51BF5" w:rsidRDefault="000E0286">
      <w:pPr>
        <w:pStyle w:val="Prrafodelista"/>
        <w:numPr>
          <w:ilvl w:val="4"/>
          <w:numId w:val="95"/>
        </w:numPr>
        <w:tabs>
          <w:tab w:val="left" w:pos="1600"/>
        </w:tabs>
        <w:ind w:left="1600" w:hanging="1075"/>
        <w:rPr>
          <w:sz w:val="24"/>
          <w:lang w:val="es-CO"/>
        </w:rPr>
      </w:pPr>
      <w:bookmarkStart w:id="269" w:name="_bookmark74"/>
      <w:bookmarkStart w:id="270" w:name="_Ref184765980"/>
      <w:bookmarkStart w:id="271" w:name="_Ref184765981"/>
      <w:bookmarkStart w:id="272" w:name="_Toc220480337"/>
      <w:bookmarkEnd w:id="269"/>
      <w:r w:rsidRPr="00A51BF5">
        <w:rPr>
          <w:color w:val="0E4660"/>
          <w:spacing w:val="-6"/>
          <w:sz w:val="24"/>
          <w:lang w:val="es-CO"/>
        </w:rPr>
        <w:t>Red</w:t>
      </w:r>
      <w:r w:rsidRPr="00A51BF5">
        <w:rPr>
          <w:color w:val="0E4660"/>
          <w:spacing w:val="-21"/>
          <w:sz w:val="24"/>
          <w:lang w:val="es-CO"/>
        </w:rPr>
        <w:t xml:space="preserve"> </w:t>
      </w:r>
      <w:r w:rsidRPr="00A51BF5">
        <w:rPr>
          <w:color w:val="0E4660"/>
          <w:spacing w:val="-6"/>
          <w:sz w:val="24"/>
          <w:lang w:val="es-CO"/>
        </w:rPr>
        <w:t>LAN</w:t>
      </w:r>
      <w:r w:rsidRPr="00A51BF5">
        <w:rPr>
          <w:color w:val="0E4660"/>
          <w:spacing w:val="-21"/>
          <w:sz w:val="24"/>
          <w:lang w:val="es-CO"/>
        </w:rPr>
        <w:t xml:space="preserve"> </w:t>
      </w:r>
      <w:r w:rsidRPr="00A51BF5">
        <w:rPr>
          <w:color w:val="0E4660"/>
          <w:spacing w:val="-6"/>
          <w:sz w:val="24"/>
          <w:lang w:val="es-CO"/>
        </w:rPr>
        <w:t>pasiva.</w:t>
      </w:r>
      <w:bookmarkEnd w:id="267"/>
      <w:bookmarkEnd w:id="268"/>
      <w:bookmarkEnd w:id="270"/>
      <w:bookmarkEnd w:id="271"/>
      <w:bookmarkEnd w:id="272"/>
    </w:p>
    <w:p w14:paraId="22AD3F28" w14:textId="77777777" w:rsidR="00BD6814" w:rsidRPr="00A51BF5" w:rsidRDefault="00BD6814" w:rsidP="0081466D">
      <w:pPr>
        <w:pStyle w:val="Textoindependiente"/>
        <w:rPr>
          <w:lang w:val="es-CO"/>
        </w:rPr>
      </w:pPr>
    </w:p>
    <w:p w14:paraId="59EFBDD8" w14:textId="42944824" w:rsidR="00BD6814" w:rsidRPr="00A51BF5" w:rsidRDefault="000E0286" w:rsidP="0081466D">
      <w:pPr>
        <w:pStyle w:val="Prrafodelista"/>
        <w:numPr>
          <w:ilvl w:val="0"/>
          <w:numId w:val="92"/>
        </w:numPr>
        <w:tabs>
          <w:tab w:val="left" w:pos="525"/>
        </w:tabs>
        <w:spacing w:line="292" w:lineRule="auto"/>
        <w:ind w:right="169"/>
        <w:rPr>
          <w:sz w:val="24"/>
          <w:lang w:val="es-CO"/>
        </w:rPr>
      </w:pPr>
      <w:r w:rsidRPr="00A51BF5">
        <w:rPr>
          <w:sz w:val="24"/>
          <w:lang w:val="es-CO"/>
        </w:rPr>
        <w:t>E</w:t>
      </w:r>
      <w:r w:rsidR="00000299" w:rsidRPr="00A51BF5">
        <w:rPr>
          <w:sz w:val="24"/>
          <w:lang w:val="es-CO"/>
        </w:rPr>
        <w:t>l</w:t>
      </w:r>
      <w:r w:rsidRPr="00A51BF5">
        <w:rPr>
          <w:sz w:val="24"/>
          <w:lang w:val="es-CO"/>
        </w:rPr>
        <w:t xml:space="preserve"> CONTRATISTA es responsable de la administración de la infraestructura de cableado estructurado en cada sede, labor que incluye, pero no se limita a las siguientes</w:t>
      </w:r>
      <w:r w:rsidRPr="00A51BF5">
        <w:rPr>
          <w:spacing w:val="-14"/>
          <w:sz w:val="24"/>
          <w:lang w:val="es-CO"/>
        </w:rPr>
        <w:t xml:space="preserve"> </w:t>
      </w:r>
      <w:r w:rsidRPr="00A51BF5">
        <w:rPr>
          <w:sz w:val="24"/>
          <w:lang w:val="es-CO"/>
        </w:rPr>
        <w:t>actividades:</w:t>
      </w:r>
    </w:p>
    <w:p w14:paraId="7F78D492" w14:textId="77777777" w:rsidR="00CB2416" w:rsidRPr="00A51BF5" w:rsidRDefault="000E0286" w:rsidP="00DC0D19">
      <w:pPr>
        <w:pStyle w:val="Prrafodelista"/>
        <w:numPr>
          <w:ilvl w:val="1"/>
          <w:numId w:val="92"/>
        </w:numPr>
        <w:tabs>
          <w:tab w:val="left" w:pos="883"/>
          <w:tab w:val="left" w:pos="885"/>
        </w:tabs>
        <w:spacing w:before="82" w:line="292" w:lineRule="auto"/>
        <w:ind w:right="164"/>
        <w:rPr>
          <w:sz w:val="24"/>
          <w:lang w:val="es-CO"/>
        </w:rPr>
      </w:pPr>
      <w:r w:rsidRPr="00A51BF5">
        <w:rPr>
          <w:spacing w:val="-8"/>
          <w:sz w:val="24"/>
          <w:lang w:val="es-CO"/>
        </w:rPr>
        <w:t>Administrar, operar</w:t>
      </w:r>
      <w:r w:rsidRPr="00A51BF5">
        <w:rPr>
          <w:spacing w:val="-3"/>
          <w:sz w:val="24"/>
          <w:lang w:val="es-CO"/>
        </w:rPr>
        <w:t xml:space="preserve"> </w:t>
      </w:r>
      <w:r w:rsidRPr="00A51BF5">
        <w:rPr>
          <w:spacing w:val="-8"/>
          <w:sz w:val="24"/>
          <w:lang w:val="es-CO"/>
        </w:rPr>
        <w:t xml:space="preserve">y gestionar la infraestructura pasiva de cableado estructurado </w:t>
      </w:r>
      <w:r w:rsidRPr="00A51BF5">
        <w:rPr>
          <w:spacing w:val="-4"/>
          <w:sz w:val="24"/>
          <w:lang w:val="es-CO"/>
        </w:rPr>
        <w:t>(centros</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cableado,</w:t>
      </w:r>
      <w:r w:rsidRPr="00A51BF5">
        <w:rPr>
          <w:spacing w:val="-9"/>
          <w:sz w:val="24"/>
          <w:lang w:val="es-CO"/>
        </w:rPr>
        <w:t xml:space="preserve"> </w:t>
      </w:r>
      <w:proofErr w:type="spellStart"/>
      <w:r w:rsidRPr="00A51BF5">
        <w:rPr>
          <w:spacing w:val="-4"/>
          <w:sz w:val="24"/>
          <w:lang w:val="es-CO"/>
        </w:rPr>
        <w:t>patch</w:t>
      </w:r>
      <w:proofErr w:type="spellEnd"/>
      <w:r w:rsidRPr="00A51BF5">
        <w:rPr>
          <w:spacing w:val="-11"/>
          <w:sz w:val="24"/>
          <w:lang w:val="es-CO"/>
        </w:rPr>
        <w:t xml:space="preserve"> </w:t>
      </w:r>
      <w:r w:rsidRPr="00A51BF5">
        <w:rPr>
          <w:spacing w:val="-4"/>
          <w:sz w:val="24"/>
          <w:lang w:val="es-CO"/>
        </w:rPr>
        <w:t>panel,</w:t>
      </w:r>
      <w:r w:rsidRPr="00A51BF5">
        <w:rPr>
          <w:spacing w:val="-9"/>
          <w:sz w:val="24"/>
          <w:lang w:val="es-CO"/>
        </w:rPr>
        <w:t xml:space="preserve"> </w:t>
      </w:r>
      <w:r w:rsidRPr="00A51BF5">
        <w:rPr>
          <w:spacing w:val="-4"/>
          <w:sz w:val="24"/>
          <w:lang w:val="es-CO"/>
        </w:rPr>
        <w:t>distribuidores,</w:t>
      </w:r>
      <w:r w:rsidRPr="00A51BF5">
        <w:rPr>
          <w:spacing w:val="-9"/>
          <w:sz w:val="24"/>
          <w:lang w:val="es-CO"/>
        </w:rPr>
        <w:t xml:space="preserve"> </w:t>
      </w:r>
      <w:r w:rsidRPr="00A51BF5">
        <w:rPr>
          <w:spacing w:val="-4"/>
          <w:sz w:val="24"/>
          <w:lang w:val="es-CO"/>
        </w:rPr>
        <w:t>salidas</w:t>
      </w:r>
      <w:r w:rsidRPr="00A51BF5">
        <w:rPr>
          <w:spacing w:val="-10"/>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el</w:t>
      </w:r>
      <w:r w:rsidRPr="00A51BF5">
        <w:rPr>
          <w:spacing w:val="-10"/>
          <w:sz w:val="24"/>
          <w:lang w:val="es-CO"/>
        </w:rPr>
        <w:t xml:space="preserve"> </w:t>
      </w:r>
      <w:r w:rsidRPr="00A51BF5">
        <w:rPr>
          <w:spacing w:val="-4"/>
          <w:sz w:val="24"/>
          <w:lang w:val="es-CO"/>
        </w:rPr>
        <w:t>área</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 xml:space="preserve">trabajo, </w:t>
      </w:r>
      <w:r w:rsidRPr="00A51BF5">
        <w:rPr>
          <w:sz w:val="24"/>
          <w:lang w:val="es-CO"/>
        </w:rPr>
        <w:t>cableado</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UTP,</w:t>
      </w:r>
      <w:r w:rsidRPr="00A51BF5">
        <w:rPr>
          <w:spacing w:val="-23"/>
          <w:sz w:val="24"/>
          <w:lang w:val="es-CO"/>
        </w:rPr>
        <w:t xml:space="preserve"> </w:t>
      </w:r>
      <w:r w:rsidRPr="00A51BF5">
        <w:rPr>
          <w:sz w:val="24"/>
          <w:lang w:val="es-CO"/>
        </w:rPr>
        <w:t>fibra</w:t>
      </w:r>
      <w:r w:rsidRPr="00A51BF5">
        <w:rPr>
          <w:spacing w:val="-23"/>
          <w:sz w:val="24"/>
          <w:lang w:val="es-CO"/>
        </w:rPr>
        <w:t xml:space="preserve"> </w:t>
      </w:r>
      <w:r w:rsidRPr="00A51BF5">
        <w:rPr>
          <w:sz w:val="24"/>
          <w:lang w:val="es-CO"/>
        </w:rPr>
        <w:t>óptica</w:t>
      </w:r>
      <w:r w:rsidRPr="00A51BF5">
        <w:rPr>
          <w:spacing w:val="-25"/>
          <w:sz w:val="24"/>
          <w:lang w:val="es-CO"/>
        </w:rPr>
        <w:t xml:space="preserve"> </w:t>
      </w:r>
      <w:r w:rsidRPr="00A51BF5">
        <w:rPr>
          <w:sz w:val="24"/>
          <w:lang w:val="es-CO"/>
        </w:rPr>
        <w:t>y</w:t>
      </w:r>
      <w:r w:rsidRPr="00A51BF5">
        <w:rPr>
          <w:spacing w:val="-25"/>
          <w:sz w:val="24"/>
          <w:lang w:val="es-CO"/>
        </w:rPr>
        <w:t xml:space="preserve"> </w:t>
      </w:r>
      <w:r w:rsidRPr="00A51BF5">
        <w:rPr>
          <w:sz w:val="24"/>
          <w:lang w:val="es-CO"/>
        </w:rPr>
        <w:t>demás</w:t>
      </w:r>
      <w:r w:rsidRPr="00A51BF5">
        <w:rPr>
          <w:spacing w:val="-24"/>
          <w:sz w:val="24"/>
          <w:lang w:val="es-CO"/>
        </w:rPr>
        <w:t xml:space="preserve"> </w:t>
      </w:r>
      <w:r w:rsidRPr="00A51BF5">
        <w:rPr>
          <w:sz w:val="24"/>
          <w:lang w:val="es-CO"/>
        </w:rPr>
        <w:t>componentes</w:t>
      </w:r>
      <w:r w:rsidRPr="00A51BF5">
        <w:rPr>
          <w:spacing w:val="-23"/>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sistema).</w:t>
      </w:r>
    </w:p>
    <w:p w14:paraId="0434AF8B" w14:textId="6947B85E" w:rsidR="00BD6814" w:rsidRPr="00A51BF5" w:rsidRDefault="000E0286" w:rsidP="00CB2416">
      <w:pPr>
        <w:pStyle w:val="Prrafodelista"/>
        <w:numPr>
          <w:ilvl w:val="1"/>
          <w:numId w:val="92"/>
        </w:numPr>
        <w:tabs>
          <w:tab w:val="left" w:pos="883"/>
          <w:tab w:val="left" w:pos="885"/>
        </w:tabs>
        <w:spacing w:before="82" w:line="292" w:lineRule="auto"/>
        <w:ind w:right="164"/>
        <w:rPr>
          <w:sz w:val="24"/>
          <w:lang w:val="es-CO"/>
        </w:rPr>
      </w:pPr>
      <w:r w:rsidRPr="00A51BF5">
        <w:rPr>
          <w:sz w:val="24"/>
          <w:lang w:val="es-CO"/>
        </w:rPr>
        <w:t>Levantamiento y actualización de diagramas y planos, de acuerdo con las recomendaciones</w:t>
      </w:r>
      <w:r w:rsidRPr="00A51BF5">
        <w:rPr>
          <w:spacing w:val="-19"/>
          <w:sz w:val="24"/>
          <w:lang w:val="es-CO"/>
        </w:rPr>
        <w:t xml:space="preserve"> </w:t>
      </w:r>
      <w:r w:rsidRPr="00A51BF5">
        <w:rPr>
          <w:sz w:val="24"/>
          <w:lang w:val="es-CO"/>
        </w:rPr>
        <w:t>ANSI/EIA/TIA</w:t>
      </w:r>
      <w:r w:rsidRPr="00A51BF5">
        <w:rPr>
          <w:spacing w:val="-18"/>
          <w:sz w:val="24"/>
          <w:lang w:val="es-CO"/>
        </w:rPr>
        <w:t xml:space="preserve"> </w:t>
      </w:r>
      <w:r w:rsidRPr="00A51BF5">
        <w:rPr>
          <w:sz w:val="24"/>
          <w:lang w:val="es-CO"/>
        </w:rPr>
        <w:t>606,</w:t>
      </w:r>
      <w:r w:rsidRPr="00A51BF5">
        <w:rPr>
          <w:spacing w:val="-18"/>
          <w:sz w:val="24"/>
          <w:lang w:val="es-CO"/>
        </w:rPr>
        <w:t xml:space="preserve"> </w:t>
      </w:r>
      <w:r w:rsidRPr="00A51BF5">
        <w:rPr>
          <w:sz w:val="24"/>
          <w:lang w:val="es-CO"/>
        </w:rPr>
        <w:t>ANSI/EIA/TIA</w:t>
      </w:r>
      <w:r w:rsidRPr="00A51BF5">
        <w:rPr>
          <w:spacing w:val="-18"/>
          <w:sz w:val="24"/>
          <w:lang w:val="es-CO"/>
        </w:rPr>
        <w:t xml:space="preserve"> </w:t>
      </w:r>
      <w:r w:rsidRPr="00A51BF5">
        <w:rPr>
          <w:sz w:val="24"/>
          <w:lang w:val="es-CO"/>
        </w:rPr>
        <w:t>606-A,</w:t>
      </w:r>
      <w:r w:rsidRPr="00A51BF5">
        <w:rPr>
          <w:spacing w:val="-18"/>
          <w:sz w:val="24"/>
          <w:lang w:val="es-CO"/>
        </w:rPr>
        <w:t xml:space="preserve"> </w:t>
      </w:r>
      <w:r w:rsidRPr="00A51BF5">
        <w:rPr>
          <w:sz w:val="24"/>
          <w:lang w:val="es-CO"/>
        </w:rPr>
        <w:t>ANSI/EIA/TIA</w:t>
      </w:r>
      <w:r w:rsidRPr="00A51BF5">
        <w:rPr>
          <w:spacing w:val="-18"/>
          <w:sz w:val="24"/>
          <w:lang w:val="es-CO"/>
        </w:rPr>
        <w:t xml:space="preserve"> </w:t>
      </w:r>
      <w:r w:rsidRPr="00A51BF5">
        <w:rPr>
          <w:sz w:val="24"/>
          <w:lang w:val="es-CO"/>
        </w:rPr>
        <w:t>606-B, ANSI/EIA/TIA 606-C, y demás actualizaciones de la norma anteriormente mencionada,</w:t>
      </w:r>
      <w:r w:rsidRPr="00A51BF5">
        <w:rPr>
          <w:spacing w:val="-24"/>
          <w:sz w:val="24"/>
          <w:lang w:val="es-CO"/>
        </w:rPr>
        <w:t xml:space="preserve"> </w:t>
      </w:r>
      <w:r w:rsidRPr="00A51BF5">
        <w:rPr>
          <w:sz w:val="24"/>
          <w:lang w:val="es-CO"/>
        </w:rPr>
        <w:t>publicadas</w:t>
      </w:r>
      <w:r w:rsidRPr="00A51BF5">
        <w:rPr>
          <w:spacing w:val="-23"/>
          <w:sz w:val="24"/>
          <w:lang w:val="es-CO"/>
        </w:rPr>
        <w:t xml:space="preserve"> </w:t>
      </w:r>
      <w:r w:rsidRPr="00A51BF5">
        <w:rPr>
          <w:sz w:val="24"/>
          <w:lang w:val="es-CO"/>
        </w:rPr>
        <w:t>durante</w:t>
      </w:r>
      <w:r w:rsidRPr="00A51BF5">
        <w:rPr>
          <w:spacing w:val="-24"/>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ejecución</w:t>
      </w:r>
      <w:r w:rsidRPr="00A51BF5">
        <w:rPr>
          <w:spacing w:val="-23"/>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contrato.</w:t>
      </w:r>
    </w:p>
    <w:p w14:paraId="743F2323" w14:textId="77777777" w:rsidR="00BD6814" w:rsidRPr="00A51BF5" w:rsidRDefault="000E0286" w:rsidP="0081466D">
      <w:pPr>
        <w:pStyle w:val="Prrafodelista"/>
        <w:numPr>
          <w:ilvl w:val="1"/>
          <w:numId w:val="92"/>
        </w:numPr>
        <w:tabs>
          <w:tab w:val="left" w:pos="883"/>
          <w:tab w:val="left" w:pos="885"/>
        </w:tabs>
        <w:spacing w:line="290" w:lineRule="auto"/>
        <w:ind w:right="165"/>
        <w:rPr>
          <w:sz w:val="24"/>
          <w:lang w:val="es-CO"/>
        </w:rPr>
      </w:pPr>
      <w:r w:rsidRPr="00A51BF5">
        <w:rPr>
          <w:sz w:val="24"/>
          <w:lang w:val="es-CO"/>
        </w:rPr>
        <w:t>Marcado</w:t>
      </w:r>
      <w:r w:rsidRPr="00A51BF5">
        <w:rPr>
          <w:spacing w:val="-13"/>
          <w:sz w:val="24"/>
          <w:lang w:val="es-CO"/>
        </w:rPr>
        <w:t xml:space="preserve"> </w:t>
      </w:r>
      <w:r w:rsidRPr="00A51BF5">
        <w:rPr>
          <w:sz w:val="24"/>
          <w:lang w:val="es-CO"/>
        </w:rPr>
        <w:t>y</w:t>
      </w:r>
      <w:r w:rsidRPr="00A51BF5">
        <w:rPr>
          <w:spacing w:val="-15"/>
          <w:sz w:val="24"/>
          <w:lang w:val="es-CO"/>
        </w:rPr>
        <w:t xml:space="preserve"> </w:t>
      </w:r>
      <w:r w:rsidRPr="00A51BF5">
        <w:rPr>
          <w:sz w:val="24"/>
          <w:lang w:val="es-CO"/>
        </w:rPr>
        <w:t>documentación</w:t>
      </w:r>
      <w:r w:rsidRPr="00A51BF5">
        <w:rPr>
          <w:spacing w:val="-12"/>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puertos</w:t>
      </w:r>
      <w:r w:rsidRPr="00A51BF5">
        <w:rPr>
          <w:spacing w:val="-14"/>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elementos</w:t>
      </w:r>
      <w:r w:rsidRPr="00A51BF5">
        <w:rPr>
          <w:spacing w:val="-13"/>
          <w:sz w:val="24"/>
          <w:lang w:val="es-CO"/>
        </w:rPr>
        <w:t xml:space="preserve"> </w:t>
      </w:r>
      <w:r w:rsidRPr="00A51BF5">
        <w:rPr>
          <w:sz w:val="24"/>
          <w:lang w:val="es-CO"/>
        </w:rPr>
        <w:t>activos,</w:t>
      </w:r>
      <w:r w:rsidRPr="00A51BF5">
        <w:rPr>
          <w:spacing w:val="-12"/>
          <w:sz w:val="24"/>
          <w:lang w:val="es-CO"/>
        </w:rPr>
        <w:t xml:space="preserve"> </w:t>
      </w:r>
      <w:r w:rsidRPr="00A51BF5">
        <w:rPr>
          <w:sz w:val="24"/>
          <w:lang w:val="es-CO"/>
        </w:rPr>
        <w:t>puertos</w:t>
      </w:r>
      <w:r w:rsidRPr="00A51BF5">
        <w:rPr>
          <w:spacing w:val="-14"/>
          <w:sz w:val="24"/>
          <w:lang w:val="es-CO"/>
        </w:rPr>
        <w:t xml:space="preserve"> </w:t>
      </w:r>
      <w:r w:rsidRPr="00A51BF5">
        <w:rPr>
          <w:sz w:val="24"/>
          <w:lang w:val="es-CO"/>
        </w:rPr>
        <w:t xml:space="preserve">de </w:t>
      </w:r>
      <w:r w:rsidRPr="00A51BF5">
        <w:rPr>
          <w:spacing w:val="-2"/>
          <w:sz w:val="24"/>
          <w:lang w:val="es-CO"/>
        </w:rPr>
        <w:t>los</w:t>
      </w:r>
      <w:r w:rsidRPr="00A51BF5">
        <w:rPr>
          <w:spacing w:val="-24"/>
          <w:sz w:val="24"/>
          <w:lang w:val="es-CO"/>
        </w:rPr>
        <w:t xml:space="preserve"> </w:t>
      </w:r>
      <w:proofErr w:type="spellStart"/>
      <w:r w:rsidRPr="00A51BF5">
        <w:rPr>
          <w:spacing w:val="-2"/>
          <w:sz w:val="24"/>
          <w:lang w:val="es-CO"/>
        </w:rPr>
        <w:t>patch</w:t>
      </w:r>
      <w:proofErr w:type="spellEnd"/>
      <w:r w:rsidRPr="00A51BF5">
        <w:rPr>
          <w:spacing w:val="-25"/>
          <w:sz w:val="24"/>
          <w:lang w:val="es-CO"/>
        </w:rPr>
        <w:t xml:space="preserve"> </w:t>
      </w:r>
      <w:r w:rsidRPr="00A51BF5">
        <w:rPr>
          <w:spacing w:val="-2"/>
          <w:sz w:val="24"/>
          <w:lang w:val="es-CO"/>
        </w:rPr>
        <w:t>panel</w:t>
      </w:r>
      <w:r w:rsidRPr="00A51BF5">
        <w:rPr>
          <w:spacing w:val="-24"/>
          <w:sz w:val="24"/>
          <w:lang w:val="es-CO"/>
        </w:rPr>
        <w:t xml:space="preserve"> </w:t>
      </w:r>
      <w:r w:rsidRPr="00A51BF5">
        <w:rPr>
          <w:spacing w:val="-2"/>
          <w:sz w:val="24"/>
          <w:lang w:val="es-CO"/>
        </w:rPr>
        <w:t>y</w:t>
      </w:r>
      <w:r w:rsidRPr="00A51BF5">
        <w:rPr>
          <w:spacing w:val="-25"/>
          <w:sz w:val="24"/>
          <w:lang w:val="es-CO"/>
        </w:rPr>
        <w:t xml:space="preserve"> </w:t>
      </w:r>
      <w:r w:rsidRPr="00A51BF5">
        <w:rPr>
          <w:spacing w:val="-2"/>
          <w:sz w:val="24"/>
          <w:lang w:val="es-CO"/>
        </w:rPr>
        <w:t>puertos</w:t>
      </w:r>
      <w:r w:rsidRPr="00A51BF5">
        <w:rPr>
          <w:spacing w:val="-24"/>
          <w:sz w:val="24"/>
          <w:lang w:val="es-CO"/>
        </w:rPr>
        <w:t xml:space="preserve"> </w:t>
      </w:r>
      <w:r w:rsidRPr="00A51BF5">
        <w:rPr>
          <w:spacing w:val="-2"/>
          <w:sz w:val="24"/>
          <w:lang w:val="es-CO"/>
        </w:rPr>
        <w:t>en</w:t>
      </w:r>
      <w:r w:rsidRPr="00A51BF5">
        <w:rPr>
          <w:spacing w:val="-24"/>
          <w:sz w:val="24"/>
          <w:lang w:val="es-CO"/>
        </w:rPr>
        <w:t xml:space="preserve"> </w:t>
      </w:r>
      <w:r w:rsidRPr="00A51BF5">
        <w:rPr>
          <w:spacing w:val="-2"/>
          <w:sz w:val="24"/>
          <w:lang w:val="es-CO"/>
        </w:rPr>
        <w:t>el</w:t>
      </w:r>
      <w:r w:rsidRPr="00A51BF5">
        <w:rPr>
          <w:spacing w:val="-24"/>
          <w:sz w:val="24"/>
          <w:lang w:val="es-CO"/>
        </w:rPr>
        <w:t xml:space="preserve"> </w:t>
      </w:r>
      <w:r w:rsidRPr="00A51BF5">
        <w:rPr>
          <w:spacing w:val="-2"/>
          <w:sz w:val="24"/>
          <w:lang w:val="es-CO"/>
        </w:rPr>
        <w:t>área</w:t>
      </w:r>
      <w:r w:rsidRPr="00A51BF5">
        <w:rPr>
          <w:spacing w:val="-24"/>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trabajo,</w:t>
      </w:r>
      <w:r w:rsidRPr="00A51BF5">
        <w:rPr>
          <w:spacing w:val="-23"/>
          <w:sz w:val="24"/>
          <w:lang w:val="es-CO"/>
        </w:rPr>
        <w:t xml:space="preserve"> </w:t>
      </w:r>
      <w:r w:rsidRPr="00A51BF5">
        <w:rPr>
          <w:spacing w:val="-2"/>
          <w:sz w:val="24"/>
          <w:lang w:val="es-CO"/>
        </w:rPr>
        <w:t>y</w:t>
      </w:r>
      <w:r w:rsidRPr="00A51BF5">
        <w:rPr>
          <w:spacing w:val="-25"/>
          <w:sz w:val="24"/>
          <w:lang w:val="es-CO"/>
        </w:rPr>
        <w:t xml:space="preserve"> </w:t>
      </w:r>
      <w:r w:rsidRPr="00A51BF5">
        <w:rPr>
          <w:spacing w:val="-2"/>
          <w:sz w:val="24"/>
          <w:lang w:val="es-CO"/>
        </w:rPr>
        <w:t>la</w:t>
      </w:r>
      <w:r w:rsidRPr="00A51BF5">
        <w:rPr>
          <w:spacing w:val="-22"/>
          <w:sz w:val="24"/>
          <w:lang w:val="es-CO"/>
        </w:rPr>
        <w:t xml:space="preserve"> </w:t>
      </w:r>
      <w:r w:rsidRPr="00A51BF5">
        <w:rPr>
          <w:spacing w:val="-2"/>
          <w:sz w:val="24"/>
          <w:lang w:val="es-CO"/>
        </w:rPr>
        <w:t>correspondencia</w:t>
      </w:r>
      <w:r w:rsidRPr="00A51BF5">
        <w:rPr>
          <w:spacing w:val="-25"/>
          <w:sz w:val="24"/>
          <w:lang w:val="es-CO"/>
        </w:rPr>
        <w:t xml:space="preserve"> </w:t>
      </w:r>
      <w:r w:rsidRPr="00A51BF5">
        <w:rPr>
          <w:spacing w:val="-2"/>
          <w:sz w:val="24"/>
          <w:lang w:val="es-CO"/>
        </w:rPr>
        <w:t>entre</w:t>
      </w:r>
      <w:r w:rsidRPr="00A51BF5">
        <w:rPr>
          <w:spacing w:val="-24"/>
          <w:sz w:val="24"/>
          <w:lang w:val="es-CO"/>
        </w:rPr>
        <w:t xml:space="preserve"> </w:t>
      </w:r>
      <w:r w:rsidRPr="00A51BF5">
        <w:rPr>
          <w:spacing w:val="-2"/>
          <w:sz w:val="24"/>
          <w:lang w:val="es-CO"/>
        </w:rPr>
        <w:t>ellos.</w:t>
      </w:r>
    </w:p>
    <w:p w14:paraId="3533E609" w14:textId="77777777" w:rsidR="00BD6814" w:rsidRPr="00A51BF5" w:rsidRDefault="000E0286" w:rsidP="0081466D">
      <w:pPr>
        <w:pStyle w:val="Prrafodelista"/>
        <w:numPr>
          <w:ilvl w:val="1"/>
          <w:numId w:val="92"/>
        </w:numPr>
        <w:tabs>
          <w:tab w:val="left" w:pos="883"/>
          <w:tab w:val="left" w:pos="885"/>
        </w:tabs>
        <w:spacing w:before="1" w:line="292" w:lineRule="auto"/>
        <w:ind w:right="160"/>
        <w:rPr>
          <w:sz w:val="24"/>
          <w:lang w:val="es-CO"/>
        </w:rPr>
      </w:pPr>
      <w:r w:rsidRPr="00A51BF5">
        <w:rPr>
          <w:spacing w:val="-2"/>
          <w:sz w:val="24"/>
          <w:lang w:val="es-CO"/>
        </w:rPr>
        <w:t>Administrar,</w:t>
      </w:r>
      <w:r w:rsidRPr="00A51BF5">
        <w:rPr>
          <w:spacing w:val="-14"/>
          <w:sz w:val="24"/>
          <w:lang w:val="es-CO"/>
        </w:rPr>
        <w:t xml:space="preserve"> </w:t>
      </w:r>
      <w:r w:rsidRPr="00A51BF5">
        <w:rPr>
          <w:spacing w:val="-2"/>
          <w:sz w:val="24"/>
          <w:lang w:val="es-CO"/>
        </w:rPr>
        <w:t>operar</w:t>
      </w:r>
      <w:r w:rsidRPr="00A51BF5">
        <w:rPr>
          <w:spacing w:val="-13"/>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gestionar</w:t>
      </w:r>
      <w:r w:rsidRPr="00A51BF5">
        <w:rPr>
          <w:spacing w:val="-14"/>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infraestructura</w:t>
      </w:r>
      <w:r w:rsidRPr="00A51BF5">
        <w:rPr>
          <w:spacing w:val="-15"/>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red</w:t>
      </w:r>
      <w:r w:rsidRPr="00A51BF5">
        <w:rPr>
          <w:spacing w:val="-14"/>
          <w:sz w:val="24"/>
          <w:lang w:val="es-CO"/>
        </w:rPr>
        <w:t xml:space="preserve"> </w:t>
      </w:r>
      <w:r w:rsidRPr="00A51BF5">
        <w:rPr>
          <w:spacing w:val="-2"/>
          <w:sz w:val="24"/>
          <w:lang w:val="es-CO"/>
        </w:rPr>
        <w:t>eléctrica</w:t>
      </w:r>
      <w:r w:rsidRPr="00A51BF5">
        <w:rPr>
          <w:spacing w:val="-13"/>
          <w:sz w:val="24"/>
          <w:lang w:val="es-CO"/>
        </w:rPr>
        <w:t xml:space="preserve"> </w:t>
      </w:r>
      <w:r w:rsidRPr="00A51BF5">
        <w:rPr>
          <w:spacing w:val="-2"/>
          <w:sz w:val="24"/>
          <w:lang w:val="es-CO"/>
        </w:rPr>
        <w:t>regulada</w:t>
      </w:r>
      <w:r w:rsidRPr="00A51BF5">
        <w:rPr>
          <w:spacing w:val="-7"/>
          <w:sz w:val="24"/>
          <w:lang w:val="es-CO"/>
        </w:rPr>
        <w:t xml:space="preserve"> </w:t>
      </w:r>
      <w:r w:rsidRPr="00A51BF5">
        <w:rPr>
          <w:spacing w:val="-2"/>
          <w:sz w:val="24"/>
          <w:lang w:val="es-CO"/>
        </w:rPr>
        <w:t xml:space="preserve">, </w:t>
      </w:r>
      <w:r w:rsidRPr="00A51BF5">
        <w:rPr>
          <w:sz w:val="24"/>
          <w:lang w:val="es-CO"/>
        </w:rPr>
        <w:t>dando cumplimiento a la normativa colombiana la cual se rige por El RETIE (Reglamento</w:t>
      </w:r>
      <w:r w:rsidRPr="00A51BF5">
        <w:rPr>
          <w:spacing w:val="-16"/>
          <w:sz w:val="24"/>
          <w:lang w:val="es-CO"/>
        </w:rPr>
        <w:t xml:space="preserve"> </w:t>
      </w:r>
      <w:r w:rsidRPr="00A51BF5">
        <w:rPr>
          <w:sz w:val="24"/>
          <w:lang w:val="es-CO"/>
        </w:rPr>
        <w:t>Técnico</w:t>
      </w:r>
      <w:r w:rsidRPr="00A51BF5">
        <w:rPr>
          <w:spacing w:val="-14"/>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Instalaciones</w:t>
      </w:r>
      <w:r w:rsidRPr="00A51BF5">
        <w:rPr>
          <w:spacing w:val="-15"/>
          <w:sz w:val="24"/>
          <w:lang w:val="es-CO"/>
        </w:rPr>
        <w:t xml:space="preserve"> </w:t>
      </w:r>
      <w:r w:rsidRPr="00A51BF5">
        <w:rPr>
          <w:sz w:val="24"/>
          <w:lang w:val="es-CO"/>
        </w:rPr>
        <w:t>Eléctricas</w:t>
      </w:r>
      <w:r w:rsidRPr="00A51BF5">
        <w:rPr>
          <w:spacing w:val="-14"/>
          <w:sz w:val="24"/>
          <w:lang w:val="es-CO"/>
        </w:rPr>
        <w:t xml:space="preserve"> </w:t>
      </w:r>
      <w:r w:rsidRPr="00A51BF5">
        <w:rPr>
          <w:sz w:val="24"/>
          <w:lang w:val="es-CO"/>
        </w:rPr>
        <w:t>expedido</w:t>
      </w:r>
      <w:r w:rsidRPr="00A51BF5">
        <w:rPr>
          <w:spacing w:val="-15"/>
          <w:sz w:val="24"/>
          <w:lang w:val="es-CO"/>
        </w:rPr>
        <w:t xml:space="preserve"> </w:t>
      </w:r>
      <w:r w:rsidRPr="00A51BF5">
        <w:rPr>
          <w:sz w:val="24"/>
          <w:lang w:val="es-CO"/>
        </w:rPr>
        <w:t>por</w:t>
      </w:r>
      <w:r w:rsidRPr="00A51BF5">
        <w:rPr>
          <w:spacing w:val="-15"/>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Ministerio</w:t>
      </w:r>
      <w:r w:rsidRPr="00A51BF5">
        <w:rPr>
          <w:spacing w:val="-16"/>
          <w:sz w:val="24"/>
          <w:lang w:val="es-CO"/>
        </w:rPr>
        <w:t xml:space="preserve"> </w:t>
      </w:r>
      <w:r w:rsidRPr="00A51BF5">
        <w:rPr>
          <w:sz w:val="24"/>
          <w:lang w:val="es-CO"/>
        </w:rPr>
        <w:t>de Minas y Energía y es de</w:t>
      </w:r>
      <w:r w:rsidRPr="00A51BF5">
        <w:rPr>
          <w:spacing w:val="-2"/>
          <w:sz w:val="24"/>
          <w:lang w:val="es-CO"/>
        </w:rPr>
        <w:t xml:space="preserve"> </w:t>
      </w:r>
      <w:r w:rsidRPr="00A51BF5">
        <w:rPr>
          <w:sz w:val="24"/>
          <w:lang w:val="es-CO"/>
        </w:rPr>
        <w:t>“OBLIGATORIO” cumplimiento en este país) y por lo establecido</w:t>
      </w:r>
      <w:r w:rsidRPr="00A51BF5">
        <w:rPr>
          <w:spacing w:val="-4"/>
          <w:sz w:val="24"/>
          <w:lang w:val="es-CO"/>
        </w:rPr>
        <w:t xml:space="preserve"> </w:t>
      </w:r>
      <w:r w:rsidRPr="00A51BF5">
        <w:rPr>
          <w:sz w:val="24"/>
          <w:lang w:val="es-CO"/>
        </w:rPr>
        <w:t>en</w:t>
      </w:r>
      <w:r w:rsidRPr="00A51BF5">
        <w:rPr>
          <w:spacing w:val="-1"/>
          <w:sz w:val="24"/>
          <w:lang w:val="es-CO"/>
        </w:rPr>
        <w:t xml:space="preserve"> </w:t>
      </w:r>
      <w:r w:rsidRPr="00A51BF5">
        <w:rPr>
          <w:sz w:val="24"/>
          <w:lang w:val="es-CO"/>
        </w:rPr>
        <w:t>los</w:t>
      </w:r>
      <w:r w:rsidRPr="00A51BF5">
        <w:rPr>
          <w:spacing w:val="-3"/>
          <w:sz w:val="24"/>
          <w:lang w:val="es-CO"/>
        </w:rPr>
        <w:t xml:space="preserve"> </w:t>
      </w:r>
      <w:r w:rsidRPr="00A51BF5">
        <w:rPr>
          <w:sz w:val="24"/>
          <w:lang w:val="es-CO"/>
        </w:rPr>
        <w:t>primeros</w:t>
      </w:r>
      <w:r w:rsidRPr="00A51BF5">
        <w:rPr>
          <w:spacing w:val="-3"/>
          <w:sz w:val="24"/>
          <w:lang w:val="es-CO"/>
        </w:rPr>
        <w:t xml:space="preserve"> </w:t>
      </w:r>
      <w:r w:rsidRPr="00A51BF5">
        <w:rPr>
          <w:sz w:val="24"/>
          <w:lang w:val="es-CO"/>
        </w:rPr>
        <w:t>siete</w:t>
      </w:r>
      <w:r w:rsidRPr="00A51BF5">
        <w:rPr>
          <w:spacing w:val="-3"/>
          <w:sz w:val="24"/>
          <w:lang w:val="es-CO"/>
        </w:rPr>
        <w:t xml:space="preserve"> </w:t>
      </w:r>
      <w:r w:rsidRPr="00A51BF5">
        <w:rPr>
          <w:sz w:val="24"/>
          <w:lang w:val="es-CO"/>
        </w:rPr>
        <w:t>capítulos</w:t>
      </w:r>
      <w:r w:rsidRPr="00A51BF5">
        <w:rPr>
          <w:spacing w:val="-3"/>
          <w:sz w:val="24"/>
          <w:lang w:val="es-CO"/>
        </w:rPr>
        <w:t xml:space="preserve"> </w:t>
      </w:r>
      <w:r w:rsidRPr="00A51BF5">
        <w:rPr>
          <w:sz w:val="24"/>
          <w:lang w:val="es-CO"/>
        </w:rPr>
        <w:t>de</w:t>
      </w:r>
      <w:r w:rsidRPr="00A51BF5">
        <w:rPr>
          <w:spacing w:val="-3"/>
          <w:sz w:val="24"/>
          <w:lang w:val="es-CO"/>
        </w:rPr>
        <w:t xml:space="preserve"> </w:t>
      </w:r>
      <w:r w:rsidRPr="00A51BF5">
        <w:rPr>
          <w:sz w:val="24"/>
          <w:lang w:val="es-CO"/>
        </w:rPr>
        <w:t>la</w:t>
      </w:r>
      <w:r w:rsidRPr="00A51BF5">
        <w:rPr>
          <w:spacing w:val="-4"/>
          <w:sz w:val="24"/>
          <w:lang w:val="es-CO"/>
        </w:rPr>
        <w:t xml:space="preserve"> </w:t>
      </w:r>
      <w:r w:rsidRPr="00A51BF5">
        <w:rPr>
          <w:sz w:val="24"/>
          <w:lang w:val="es-CO"/>
        </w:rPr>
        <w:t>Norma</w:t>
      </w:r>
      <w:r w:rsidRPr="00A51BF5">
        <w:rPr>
          <w:spacing w:val="-4"/>
          <w:sz w:val="24"/>
          <w:lang w:val="es-CO"/>
        </w:rPr>
        <w:t xml:space="preserve"> </w:t>
      </w:r>
      <w:r w:rsidRPr="00A51BF5">
        <w:rPr>
          <w:sz w:val="24"/>
          <w:lang w:val="es-CO"/>
        </w:rPr>
        <w:t xml:space="preserve">Eléctrica colombiana </w:t>
      </w:r>
      <w:r w:rsidRPr="00A51BF5">
        <w:rPr>
          <w:spacing w:val="-4"/>
          <w:sz w:val="24"/>
          <w:lang w:val="es-CO"/>
        </w:rPr>
        <w:t>NTC2050</w:t>
      </w:r>
      <w:r w:rsidRPr="00A51BF5">
        <w:rPr>
          <w:spacing w:val="-15"/>
          <w:sz w:val="24"/>
          <w:lang w:val="es-CO"/>
        </w:rPr>
        <w:t xml:space="preserve"> </w:t>
      </w:r>
      <w:r w:rsidRPr="00A51BF5">
        <w:rPr>
          <w:spacing w:val="-4"/>
          <w:sz w:val="24"/>
          <w:lang w:val="es-CO"/>
        </w:rPr>
        <w:t>(Artículo</w:t>
      </w:r>
      <w:r w:rsidRPr="00A51BF5">
        <w:rPr>
          <w:spacing w:val="-14"/>
          <w:sz w:val="24"/>
          <w:lang w:val="es-CO"/>
        </w:rPr>
        <w:t xml:space="preserve"> </w:t>
      </w:r>
      <w:r w:rsidRPr="00A51BF5">
        <w:rPr>
          <w:spacing w:val="-4"/>
          <w:sz w:val="24"/>
          <w:lang w:val="es-CO"/>
        </w:rPr>
        <w:t>27.1</w:t>
      </w:r>
      <w:r w:rsidRPr="00A51BF5">
        <w:rPr>
          <w:spacing w:val="-14"/>
          <w:sz w:val="24"/>
          <w:lang w:val="es-CO"/>
        </w:rPr>
        <w:t xml:space="preserve"> </w:t>
      </w:r>
      <w:r w:rsidRPr="00A51BF5">
        <w:rPr>
          <w:spacing w:val="-4"/>
          <w:sz w:val="24"/>
          <w:lang w:val="es-CO"/>
        </w:rPr>
        <w:t>«Aplicación</w:t>
      </w:r>
      <w:r w:rsidRPr="00A51BF5">
        <w:rPr>
          <w:spacing w:val="-14"/>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normas</w:t>
      </w:r>
      <w:r w:rsidRPr="00A51BF5">
        <w:rPr>
          <w:spacing w:val="-11"/>
          <w:sz w:val="24"/>
          <w:lang w:val="es-CO"/>
        </w:rPr>
        <w:t xml:space="preserve"> </w:t>
      </w:r>
      <w:r w:rsidRPr="00A51BF5">
        <w:rPr>
          <w:spacing w:val="-4"/>
          <w:sz w:val="24"/>
          <w:lang w:val="es-CO"/>
        </w:rPr>
        <w:t>técnicas»,</w:t>
      </w:r>
      <w:r w:rsidRPr="00A51BF5">
        <w:rPr>
          <w:spacing w:val="-13"/>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cual</w:t>
      </w:r>
      <w:r w:rsidRPr="00A51BF5">
        <w:rPr>
          <w:spacing w:val="-15"/>
          <w:sz w:val="24"/>
          <w:lang w:val="es-CO"/>
        </w:rPr>
        <w:t xml:space="preserve"> </w:t>
      </w:r>
      <w:r w:rsidRPr="00A51BF5">
        <w:rPr>
          <w:spacing w:val="-4"/>
          <w:sz w:val="24"/>
          <w:lang w:val="es-CO"/>
        </w:rPr>
        <w:t>dice:</w:t>
      </w:r>
      <w:r w:rsidRPr="00A51BF5">
        <w:rPr>
          <w:spacing w:val="-12"/>
          <w:sz w:val="24"/>
          <w:lang w:val="es-CO"/>
        </w:rPr>
        <w:t xml:space="preserve"> </w:t>
      </w:r>
      <w:r w:rsidRPr="00A51BF5">
        <w:rPr>
          <w:spacing w:val="-4"/>
          <w:sz w:val="24"/>
          <w:lang w:val="es-CO"/>
        </w:rPr>
        <w:t>«Debido</w:t>
      </w:r>
      <w:r w:rsidRPr="00A51BF5">
        <w:rPr>
          <w:spacing w:val="-14"/>
          <w:sz w:val="24"/>
          <w:lang w:val="es-CO"/>
        </w:rPr>
        <w:t xml:space="preserve"> </w:t>
      </w:r>
      <w:r w:rsidRPr="00A51BF5">
        <w:rPr>
          <w:spacing w:val="-4"/>
          <w:sz w:val="24"/>
          <w:lang w:val="es-CO"/>
        </w:rPr>
        <w:t xml:space="preserve">a </w:t>
      </w:r>
      <w:r w:rsidRPr="00A51BF5">
        <w:rPr>
          <w:sz w:val="24"/>
          <w:lang w:val="es-CO"/>
        </w:rPr>
        <w:t xml:space="preserve">que el contenido de la NTC 2050 Primera Actualización (Código Eléctrico </w:t>
      </w:r>
      <w:r w:rsidRPr="00A51BF5">
        <w:rPr>
          <w:spacing w:val="-4"/>
          <w:sz w:val="24"/>
          <w:lang w:val="es-CO"/>
        </w:rPr>
        <w:t>Colombiano),</w:t>
      </w:r>
      <w:r w:rsidRPr="00A51BF5">
        <w:rPr>
          <w:spacing w:val="-12"/>
          <w:sz w:val="24"/>
          <w:lang w:val="es-CO"/>
        </w:rPr>
        <w:t xml:space="preserve"> </w:t>
      </w:r>
      <w:r w:rsidRPr="00A51BF5">
        <w:rPr>
          <w:spacing w:val="-4"/>
          <w:sz w:val="24"/>
          <w:lang w:val="es-CO"/>
        </w:rPr>
        <w:t>del</w:t>
      </w:r>
      <w:r w:rsidRPr="00A51BF5">
        <w:rPr>
          <w:spacing w:val="-13"/>
          <w:sz w:val="24"/>
          <w:lang w:val="es-CO"/>
        </w:rPr>
        <w:t xml:space="preserve"> </w:t>
      </w:r>
      <w:r w:rsidRPr="00A51BF5">
        <w:rPr>
          <w:spacing w:val="-4"/>
          <w:sz w:val="24"/>
          <w:lang w:val="es-CO"/>
        </w:rPr>
        <w:t>25</w:t>
      </w:r>
      <w:r w:rsidRPr="00A51BF5">
        <w:rPr>
          <w:spacing w:val="-14"/>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noviembre</w:t>
      </w:r>
      <w:r w:rsidRPr="00A51BF5">
        <w:rPr>
          <w:spacing w:val="-13"/>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1998,</w:t>
      </w:r>
      <w:r w:rsidRPr="00A51BF5">
        <w:rPr>
          <w:spacing w:val="-12"/>
          <w:sz w:val="24"/>
          <w:lang w:val="es-CO"/>
        </w:rPr>
        <w:t xml:space="preserve"> </w:t>
      </w:r>
      <w:r w:rsidRPr="00A51BF5">
        <w:rPr>
          <w:spacing w:val="-4"/>
          <w:sz w:val="24"/>
          <w:lang w:val="es-CO"/>
        </w:rPr>
        <w:t>basada</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norma</w:t>
      </w:r>
      <w:r w:rsidRPr="00A51BF5">
        <w:rPr>
          <w:spacing w:val="-14"/>
          <w:sz w:val="24"/>
          <w:lang w:val="es-CO"/>
        </w:rPr>
        <w:t xml:space="preserve"> </w:t>
      </w:r>
      <w:r w:rsidRPr="00A51BF5">
        <w:rPr>
          <w:spacing w:val="-4"/>
          <w:sz w:val="24"/>
          <w:lang w:val="es-CO"/>
        </w:rPr>
        <w:t>técnica</w:t>
      </w:r>
      <w:r w:rsidRPr="00A51BF5">
        <w:rPr>
          <w:spacing w:val="-14"/>
          <w:sz w:val="24"/>
          <w:lang w:val="es-CO"/>
        </w:rPr>
        <w:t xml:space="preserve"> </w:t>
      </w:r>
      <w:r w:rsidRPr="00A51BF5">
        <w:rPr>
          <w:spacing w:val="-4"/>
          <w:sz w:val="24"/>
          <w:lang w:val="es-CO"/>
        </w:rPr>
        <w:t>NFPA</w:t>
      </w:r>
      <w:r w:rsidRPr="00A51BF5">
        <w:rPr>
          <w:spacing w:val="-13"/>
          <w:sz w:val="24"/>
          <w:lang w:val="es-CO"/>
        </w:rPr>
        <w:t xml:space="preserve"> </w:t>
      </w:r>
      <w:r w:rsidRPr="00A51BF5">
        <w:rPr>
          <w:spacing w:val="-4"/>
          <w:sz w:val="24"/>
          <w:lang w:val="es-CO"/>
        </w:rPr>
        <w:t xml:space="preserve">70 </w:t>
      </w:r>
      <w:r w:rsidRPr="00A51BF5">
        <w:rPr>
          <w:spacing w:val="-6"/>
          <w:sz w:val="24"/>
          <w:lang w:val="es-CO"/>
        </w:rPr>
        <w:t>versión</w:t>
      </w:r>
      <w:r w:rsidRPr="00A51BF5">
        <w:rPr>
          <w:spacing w:val="-11"/>
          <w:sz w:val="24"/>
          <w:lang w:val="es-CO"/>
        </w:rPr>
        <w:t xml:space="preserve"> </w:t>
      </w:r>
      <w:r w:rsidRPr="00A51BF5">
        <w:rPr>
          <w:spacing w:val="-6"/>
          <w:sz w:val="24"/>
          <w:lang w:val="es-CO"/>
        </w:rPr>
        <w:t>1996,</w:t>
      </w:r>
      <w:r w:rsidRPr="00A51BF5">
        <w:rPr>
          <w:spacing w:val="-10"/>
          <w:sz w:val="24"/>
          <w:lang w:val="es-CO"/>
        </w:rPr>
        <w:t xml:space="preserve"> </w:t>
      </w:r>
      <w:r w:rsidRPr="00A51BF5">
        <w:rPr>
          <w:spacing w:val="-6"/>
          <w:sz w:val="24"/>
          <w:lang w:val="es-CO"/>
        </w:rPr>
        <w:t>encaja</w:t>
      </w:r>
      <w:r w:rsidRPr="00A51BF5">
        <w:rPr>
          <w:spacing w:val="-8"/>
          <w:sz w:val="24"/>
          <w:lang w:val="es-CO"/>
        </w:rPr>
        <w:t xml:space="preserve"> </w:t>
      </w:r>
      <w:r w:rsidRPr="00A51BF5">
        <w:rPr>
          <w:spacing w:val="-6"/>
          <w:sz w:val="24"/>
          <w:lang w:val="es-CO"/>
        </w:rPr>
        <w:t>dentro</w:t>
      </w:r>
      <w:r w:rsidRPr="00A51BF5">
        <w:rPr>
          <w:spacing w:val="-8"/>
          <w:sz w:val="24"/>
          <w:lang w:val="es-CO"/>
        </w:rPr>
        <w:t xml:space="preserve"> </w:t>
      </w:r>
      <w:r w:rsidRPr="00A51BF5">
        <w:rPr>
          <w:spacing w:val="-6"/>
          <w:sz w:val="24"/>
          <w:lang w:val="es-CO"/>
        </w:rPr>
        <w:t>del</w:t>
      </w:r>
      <w:r w:rsidRPr="00A51BF5">
        <w:rPr>
          <w:spacing w:val="-10"/>
          <w:sz w:val="24"/>
          <w:lang w:val="es-CO"/>
        </w:rPr>
        <w:t xml:space="preserve"> </w:t>
      </w:r>
      <w:r w:rsidRPr="00A51BF5">
        <w:rPr>
          <w:spacing w:val="-6"/>
          <w:sz w:val="24"/>
          <w:lang w:val="es-CO"/>
        </w:rPr>
        <w:t>enfoque</w:t>
      </w:r>
      <w:r w:rsidRPr="00A51BF5">
        <w:rPr>
          <w:spacing w:val="-10"/>
          <w:sz w:val="24"/>
          <w:lang w:val="es-CO"/>
        </w:rPr>
        <w:t xml:space="preserve"> </w:t>
      </w:r>
      <w:r w:rsidRPr="00A51BF5">
        <w:rPr>
          <w:spacing w:val="-6"/>
          <w:sz w:val="24"/>
          <w:lang w:val="es-CO"/>
        </w:rPr>
        <w:t>que</w:t>
      </w:r>
      <w:r w:rsidRPr="00A51BF5">
        <w:rPr>
          <w:spacing w:val="-7"/>
          <w:sz w:val="24"/>
          <w:lang w:val="es-CO"/>
        </w:rPr>
        <w:t xml:space="preserve"> </w:t>
      </w:r>
      <w:r w:rsidRPr="00A51BF5">
        <w:rPr>
          <w:spacing w:val="-6"/>
          <w:sz w:val="24"/>
          <w:lang w:val="es-CO"/>
        </w:rPr>
        <w:t>debe</w:t>
      </w:r>
      <w:r w:rsidRPr="00A51BF5">
        <w:rPr>
          <w:spacing w:val="-10"/>
          <w:sz w:val="24"/>
          <w:lang w:val="es-CO"/>
        </w:rPr>
        <w:t xml:space="preserve"> </w:t>
      </w:r>
      <w:r w:rsidRPr="00A51BF5">
        <w:rPr>
          <w:spacing w:val="-6"/>
          <w:sz w:val="24"/>
          <w:lang w:val="es-CO"/>
        </w:rPr>
        <w:t>tener</w:t>
      </w:r>
      <w:r w:rsidRPr="00A51BF5">
        <w:rPr>
          <w:spacing w:val="-11"/>
          <w:sz w:val="24"/>
          <w:lang w:val="es-CO"/>
        </w:rPr>
        <w:t xml:space="preserve"> </w:t>
      </w:r>
      <w:r w:rsidRPr="00A51BF5">
        <w:rPr>
          <w:spacing w:val="-6"/>
          <w:sz w:val="24"/>
          <w:lang w:val="es-CO"/>
        </w:rPr>
        <w:t>un</w:t>
      </w:r>
      <w:r w:rsidRPr="00A51BF5">
        <w:rPr>
          <w:spacing w:val="-8"/>
          <w:sz w:val="24"/>
          <w:lang w:val="es-CO"/>
        </w:rPr>
        <w:t xml:space="preserve"> </w:t>
      </w:r>
      <w:r w:rsidRPr="00A51BF5">
        <w:rPr>
          <w:spacing w:val="-6"/>
          <w:sz w:val="24"/>
          <w:lang w:val="es-CO"/>
        </w:rPr>
        <w:t>reglamento</w:t>
      </w:r>
      <w:r w:rsidRPr="00A51BF5">
        <w:rPr>
          <w:spacing w:val="-11"/>
          <w:sz w:val="24"/>
          <w:lang w:val="es-CO"/>
        </w:rPr>
        <w:t xml:space="preserve"> </w:t>
      </w:r>
      <w:r w:rsidRPr="00A51BF5">
        <w:rPr>
          <w:spacing w:val="-6"/>
          <w:sz w:val="24"/>
          <w:lang w:val="es-CO"/>
        </w:rPr>
        <w:t>técnico</w:t>
      </w:r>
      <w:r w:rsidRPr="00A51BF5">
        <w:rPr>
          <w:spacing w:val="-8"/>
          <w:sz w:val="24"/>
          <w:lang w:val="es-CO"/>
        </w:rPr>
        <w:t xml:space="preserve"> </w:t>
      </w:r>
      <w:r w:rsidRPr="00A51BF5">
        <w:rPr>
          <w:spacing w:val="-6"/>
          <w:sz w:val="24"/>
          <w:lang w:val="es-CO"/>
        </w:rPr>
        <w:t xml:space="preserve">y </w:t>
      </w:r>
      <w:r w:rsidRPr="00A51BF5">
        <w:rPr>
          <w:spacing w:val="-2"/>
          <w:sz w:val="24"/>
          <w:lang w:val="es-CO"/>
        </w:rPr>
        <w:t>considerando</w:t>
      </w:r>
      <w:r w:rsidRPr="00A51BF5">
        <w:rPr>
          <w:spacing w:val="-13"/>
          <w:sz w:val="24"/>
          <w:lang w:val="es-CO"/>
        </w:rPr>
        <w:t xml:space="preserve"> </w:t>
      </w:r>
      <w:r w:rsidRPr="00A51BF5">
        <w:rPr>
          <w:spacing w:val="-2"/>
          <w:sz w:val="24"/>
          <w:lang w:val="es-CO"/>
        </w:rPr>
        <w:t>que</w:t>
      </w:r>
      <w:r w:rsidRPr="00A51BF5">
        <w:rPr>
          <w:spacing w:val="-12"/>
          <w:sz w:val="24"/>
          <w:lang w:val="es-CO"/>
        </w:rPr>
        <w:t xml:space="preserve"> </w:t>
      </w:r>
      <w:r w:rsidRPr="00A51BF5">
        <w:rPr>
          <w:spacing w:val="-2"/>
          <w:sz w:val="24"/>
          <w:lang w:val="es-CO"/>
        </w:rPr>
        <w:t>tiene</w:t>
      </w:r>
      <w:r w:rsidRPr="00A51BF5">
        <w:rPr>
          <w:spacing w:val="-12"/>
          <w:sz w:val="24"/>
          <w:lang w:val="es-CO"/>
        </w:rPr>
        <w:t xml:space="preserve"> </w:t>
      </w:r>
      <w:r w:rsidRPr="00A51BF5">
        <w:rPr>
          <w:spacing w:val="-2"/>
          <w:sz w:val="24"/>
          <w:lang w:val="es-CO"/>
        </w:rPr>
        <w:t>plena</w:t>
      </w:r>
      <w:r w:rsidRPr="00A51BF5">
        <w:rPr>
          <w:spacing w:val="-13"/>
          <w:sz w:val="24"/>
          <w:lang w:val="es-CO"/>
        </w:rPr>
        <w:t xml:space="preserve"> </w:t>
      </w:r>
      <w:r w:rsidRPr="00A51BF5">
        <w:rPr>
          <w:spacing w:val="-2"/>
          <w:sz w:val="24"/>
          <w:lang w:val="es-CO"/>
        </w:rPr>
        <w:t>aplicación</w:t>
      </w:r>
      <w:r w:rsidRPr="00A51BF5">
        <w:rPr>
          <w:spacing w:val="-13"/>
          <w:sz w:val="24"/>
          <w:lang w:val="es-CO"/>
        </w:rPr>
        <w:t xml:space="preserve"> </w:t>
      </w:r>
      <w:r w:rsidRPr="00A51BF5">
        <w:rPr>
          <w:spacing w:val="-2"/>
          <w:sz w:val="24"/>
          <w:lang w:val="es-CO"/>
        </w:rPr>
        <w:t>en</w:t>
      </w:r>
      <w:r w:rsidRPr="00A51BF5">
        <w:rPr>
          <w:spacing w:val="-12"/>
          <w:sz w:val="24"/>
          <w:lang w:val="es-CO"/>
        </w:rPr>
        <w:t xml:space="preserve"> </w:t>
      </w:r>
      <w:r w:rsidRPr="00A51BF5">
        <w:rPr>
          <w:spacing w:val="-2"/>
          <w:sz w:val="24"/>
          <w:lang w:val="es-CO"/>
        </w:rPr>
        <w:t>las</w:t>
      </w:r>
      <w:r w:rsidRPr="00A51BF5">
        <w:rPr>
          <w:spacing w:val="-12"/>
          <w:sz w:val="24"/>
          <w:lang w:val="es-CO"/>
        </w:rPr>
        <w:t xml:space="preserve"> </w:t>
      </w:r>
      <w:r w:rsidRPr="00A51BF5">
        <w:rPr>
          <w:spacing w:val="-2"/>
          <w:sz w:val="24"/>
          <w:lang w:val="es-CO"/>
        </w:rPr>
        <w:t>instalaciones</w:t>
      </w:r>
      <w:r w:rsidRPr="00A51BF5">
        <w:rPr>
          <w:spacing w:val="-12"/>
          <w:sz w:val="24"/>
          <w:lang w:val="es-CO"/>
        </w:rPr>
        <w:t xml:space="preserve"> </w:t>
      </w:r>
      <w:r w:rsidRPr="00A51BF5">
        <w:rPr>
          <w:spacing w:val="-2"/>
          <w:sz w:val="24"/>
          <w:lang w:val="es-CO"/>
        </w:rPr>
        <w:t>para</w:t>
      </w:r>
      <w:r w:rsidRPr="00A51BF5">
        <w:rPr>
          <w:spacing w:val="-11"/>
          <w:sz w:val="24"/>
          <w:lang w:val="es-CO"/>
        </w:rPr>
        <w:t xml:space="preserve"> </w:t>
      </w:r>
      <w:r w:rsidRPr="00A51BF5">
        <w:rPr>
          <w:spacing w:val="-2"/>
          <w:sz w:val="24"/>
          <w:lang w:val="es-CO"/>
        </w:rPr>
        <w:t>la</w:t>
      </w:r>
      <w:r w:rsidRPr="00A51BF5">
        <w:rPr>
          <w:spacing w:val="-7"/>
          <w:sz w:val="24"/>
          <w:lang w:val="es-CO"/>
        </w:rPr>
        <w:t xml:space="preserve"> </w:t>
      </w:r>
      <w:r w:rsidRPr="00A51BF5">
        <w:rPr>
          <w:spacing w:val="-2"/>
          <w:sz w:val="24"/>
          <w:lang w:val="es-CO"/>
        </w:rPr>
        <w:t>utilización de</w:t>
      </w:r>
      <w:r w:rsidRPr="00A51BF5">
        <w:rPr>
          <w:spacing w:val="-15"/>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energía</w:t>
      </w:r>
      <w:r w:rsidRPr="00A51BF5">
        <w:rPr>
          <w:spacing w:val="-15"/>
          <w:sz w:val="24"/>
          <w:lang w:val="es-CO"/>
        </w:rPr>
        <w:t xml:space="preserve"> </w:t>
      </w:r>
      <w:r w:rsidRPr="00A51BF5">
        <w:rPr>
          <w:spacing w:val="-2"/>
          <w:sz w:val="24"/>
          <w:lang w:val="es-CO"/>
        </w:rPr>
        <w:t>eléctrica,</w:t>
      </w:r>
      <w:r w:rsidRPr="00A51BF5">
        <w:rPr>
          <w:spacing w:val="-14"/>
          <w:sz w:val="24"/>
          <w:lang w:val="es-CO"/>
        </w:rPr>
        <w:t xml:space="preserve"> </w:t>
      </w:r>
      <w:r w:rsidRPr="00A51BF5">
        <w:rPr>
          <w:spacing w:val="-2"/>
          <w:sz w:val="24"/>
          <w:lang w:val="es-CO"/>
        </w:rPr>
        <w:t>incluyendo</w:t>
      </w:r>
      <w:r w:rsidRPr="00A51BF5">
        <w:rPr>
          <w:spacing w:val="-15"/>
          <w:sz w:val="24"/>
          <w:lang w:val="es-CO"/>
        </w:rPr>
        <w:t xml:space="preserve"> </w:t>
      </w:r>
      <w:r w:rsidRPr="00A51BF5">
        <w:rPr>
          <w:spacing w:val="-2"/>
          <w:sz w:val="24"/>
          <w:lang w:val="es-CO"/>
        </w:rPr>
        <w:t>las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edificaciones</w:t>
      </w:r>
      <w:r w:rsidRPr="00A51BF5">
        <w:rPr>
          <w:spacing w:val="-14"/>
          <w:sz w:val="24"/>
          <w:lang w:val="es-CO"/>
        </w:rPr>
        <w:t xml:space="preserve"> </w:t>
      </w:r>
      <w:r w:rsidRPr="00A51BF5">
        <w:rPr>
          <w:spacing w:val="-2"/>
          <w:sz w:val="24"/>
          <w:lang w:val="es-CO"/>
        </w:rPr>
        <w:t>utilizadas</w:t>
      </w:r>
      <w:r w:rsidRPr="00A51BF5">
        <w:rPr>
          <w:spacing w:val="-14"/>
          <w:sz w:val="24"/>
          <w:lang w:val="es-CO"/>
        </w:rPr>
        <w:t xml:space="preserve"> </w:t>
      </w:r>
      <w:r w:rsidRPr="00A51BF5">
        <w:rPr>
          <w:spacing w:val="-2"/>
          <w:sz w:val="24"/>
          <w:lang w:val="es-CO"/>
        </w:rPr>
        <w:t>por</w:t>
      </w:r>
      <w:r w:rsidRPr="00A51BF5">
        <w:rPr>
          <w:spacing w:val="-15"/>
          <w:sz w:val="24"/>
          <w:lang w:val="es-CO"/>
        </w:rPr>
        <w:t xml:space="preserve"> </w:t>
      </w:r>
      <w:r w:rsidRPr="00A51BF5">
        <w:rPr>
          <w:spacing w:val="-2"/>
          <w:sz w:val="24"/>
          <w:lang w:val="es-CO"/>
        </w:rPr>
        <w:t xml:space="preserve">empresas </w:t>
      </w:r>
      <w:r w:rsidRPr="00A51BF5">
        <w:rPr>
          <w:spacing w:val="-6"/>
          <w:sz w:val="24"/>
          <w:lang w:val="es-CO"/>
        </w:rPr>
        <w:t>prestadoras del</w:t>
      </w:r>
      <w:r w:rsidRPr="00A51BF5">
        <w:rPr>
          <w:spacing w:val="-8"/>
          <w:sz w:val="24"/>
          <w:lang w:val="es-CO"/>
        </w:rPr>
        <w:t xml:space="preserve"> </w:t>
      </w:r>
      <w:r w:rsidRPr="00A51BF5">
        <w:rPr>
          <w:spacing w:val="-6"/>
          <w:sz w:val="24"/>
          <w:lang w:val="es-CO"/>
        </w:rPr>
        <w:t>servicio</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electricidad,</w:t>
      </w:r>
      <w:r w:rsidRPr="00A51BF5">
        <w:rPr>
          <w:spacing w:val="-8"/>
          <w:sz w:val="24"/>
          <w:lang w:val="es-CO"/>
        </w:rPr>
        <w:t xml:space="preserve"> </w:t>
      </w:r>
      <w:r w:rsidRPr="00A51BF5">
        <w:rPr>
          <w:spacing w:val="-6"/>
          <w:sz w:val="24"/>
          <w:lang w:val="es-CO"/>
        </w:rPr>
        <w:t>se</w:t>
      </w:r>
      <w:r w:rsidRPr="00A51BF5">
        <w:rPr>
          <w:spacing w:val="-8"/>
          <w:sz w:val="24"/>
          <w:lang w:val="es-CO"/>
        </w:rPr>
        <w:t xml:space="preserve"> </w:t>
      </w:r>
      <w:r w:rsidRPr="00A51BF5">
        <w:rPr>
          <w:spacing w:val="-6"/>
          <w:sz w:val="24"/>
          <w:lang w:val="es-CO"/>
        </w:rPr>
        <w:t>declaran de</w:t>
      </w:r>
      <w:r w:rsidRPr="00A51BF5">
        <w:rPr>
          <w:spacing w:val="-8"/>
          <w:sz w:val="24"/>
          <w:lang w:val="es-CO"/>
        </w:rPr>
        <w:t xml:space="preserve"> </w:t>
      </w:r>
      <w:r w:rsidRPr="00A51BF5">
        <w:rPr>
          <w:spacing w:val="-6"/>
          <w:sz w:val="24"/>
          <w:lang w:val="es-CO"/>
        </w:rPr>
        <w:t xml:space="preserve">obligatorio cumplimiento </w:t>
      </w:r>
      <w:r w:rsidRPr="00A51BF5">
        <w:rPr>
          <w:spacing w:val="-2"/>
          <w:sz w:val="24"/>
          <w:lang w:val="es-CO"/>
        </w:rPr>
        <w:t>los</w:t>
      </w:r>
      <w:r w:rsidRPr="00A51BF5">
        <w:rPr>
          <w:spacing w:val="-11"/>
          <w:sz w:val="24"/>
          <w:lang w:val="es-CO"/>
        </w:rPr>
        <w:t xml:space="preserve"> </w:t>
      </w:r>
      <w:r w:rsidRPr="00A51BF5">
        <w:rPr>
          <w:spacing w:val="-2"/>
          <w:sz w:val="24"/>
          <w:lang w:val="es-CO"/>
        </w:rPr>
        <w:t>primeros</w:t>
      </w:r>
      <w:r w:rsidRPr="00A51BF5">
        <w:rPr>
          <w:spacing w:val="-11"/>
          <w:sz w:val="24"/>
          <w:lang w:val="es-CO"/>
        </w:rPr>
        <w:t xml:space="preserve"> </w:t>
      </w:r>
      <w:r w:rsidRPr="00A51BF5">
        <w:rPr>
          <w:spacing w:val="-2"/>
          <w:sz w:val="24"/>
          <w:lang w:val="es-CO"/>
        </w:rPr>
        <w:t>siete</w:t>
      </w:r>
      <w:r w:rsidRPr="00A51BF5">
        <w:rPr>
          <w:spacing w:val="-12"/>
          <w:sz w:val="24"/>
          <w:lang w:val="es-CO"/>
        </w:rPr>
        <w:t xml:space="preserve"> </w:t>
      </w:r>
      <w:r w:rsidRPr="00A51BF5">
        <w:rPr>
          <w:spacing w:val="-2"/>
          <w:sz w:val="24"/>
          <w:lang w:val="es-CO"/>
        </w:rPr>
        <w:t>capítulos</w:t>
      </w:r>
      <w:r w:rsidRPr="00A51BF5">
        <w:rPr>
          <w:spacing w:val="-11"/>
          <w:sz w:val="24"/>
          <w:lang w:val="es-CO"/>
        </w:rPr>
        <w:t xml:space="preserve"> </w:t>
      </w:r>
      <w:r w:rsidRPr="00A51BF5">
        <w:rPr>
          <w:spacing w:val="-2"/>
          <w:sz w:val="24"/>
          <w:lang w:val="es-CO"/>
        </w:rPr>
        <w:t>con</w:t>
      </w:r>
      <w:r w:rsidRPr="00A51BF5">
        <w:rPr>
          <w:spacing w:val="-13"/>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tablas</w:t>
      </w:r>
      <w:r w:rsidRPr="00A51BF5">
        <w:rPr>
          <w:spacing w:val="-11"/>
          <w:sz w:val="24"/>
          <w:lang w:val="es-CO"/>
        </w:rPr>
        <w:t xml:space="preserve"> </w:t>
      </w:r>
      <w:r w:rsidRPr="00A51BF5">
        <w:rPr>
          <w:spacing w:val="-2"/>
          <w:sz w:val="24"/>
          <w:lang w:val="es-CO"/>
        </w:rPr>
        <w:t>relacionadas</w:t>
      </w:r>
      <w:r w:rsidRPr="00A51BF5">
        <w:rPr>
          <w:spacing w:val="-11"/>
          <w:sz w:val="24"/>
          <w:lang w:val="es-CO"/>
        </w:rPr>
        <w:t xml:space="preserve"> </w:t>
      </w:r>
      <w:r w:rsidRPr="00A51BF5">
        <w:rPr>
          <w:spacing w:val="-2"/>
          <w:sz w:val="24"/>
          <w:lang w:val="es-CO"/>
        </w:rPr>
        <w:t>(publicados</w:t>
      </w:r>
      <w:r w:rsidRPr="00A51BF5">
        <w:rPr>
          <w:spacing w:val="-11"/>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el</w:t>
      </w:r>
      <w:r w:rsidRPr="00A51BF5">
        <w:rPr>
          <w:spacing w:val="-11"/>
          <w:sz w:val="24"/>
          <w:lang w:val="es-CO"/>
        </w:rPr>
        <w:t xml:space="preserve"> </w:t>
      </w:r>
      <w:r w:rsidRPr="00A51BF5">
        <w:rPr>
          <w:spacing w:val="-2"/>
          <w:sz w:val="24"/>
          <w:lang w:val="es-CO"/>
        </w:rPr>
        <w:t xml:space="preserve">Diario </w:t>
      </w:r>
      <w:r w:rsidRPr="00A51BF5">
        <w:rPr>
          <w:sz w:val="24"/>
          <w:lang w:val="es-CO"/>
        </w:rPr>
        <w:t>Oficial</w:t>
      </w:r>
      <w:r w:rsidRPr="00A51BF5">
        <w:rPr>
          <w:spacing w:val="-19"/>
          <w:sz w:val="24"/>
          <w:lang w:val="es-CO"/>
        </w:rPr>
        <w:t xml:space="preserve"> </w:t>
      </w:r>
      <w:r w:rsidRPr="00A51BF5">
        <w:rPr>
          <w:sz w:val="24"/>
          <w:lang w:val="es-CO"/>
        </w:rPr>
        <w:t>No</w:t>
      </w:r>
      <w:r w:rsidRPr="00A51BF5">
        <w:rPr>
          <w:spacing w:val="-17"/>
          <w:sz w:val="24"/>
          <w:lang w:val="es-CO"/>
        </w:rPr>
        <w:t xml:space="preserve"> </w:t>
      </w:r>
      <w:r w:rsidRPr="00A51BF5">
        <w:rPr>
          <w:sz w:val="24"/>
          <w:lang w:val="es-CO"/>
        </w:rPr>
        <w:t>45.592</w:t>
      </w:r>
      <w:r w:rsidRPr="00A51BF5">
        <w:rPr>
          <w:spacing w:val="-17"/>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27</w:t>
      </w:r>
      <w:r w:rsidRPr="00A51BF5">
        <w:rPr>
          <w:spacing w:val="-19"/>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junio</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2004)</w:t>
      </w:r>
      <w:r w:rsidRPr="00A51BF5">
        <w:rPr>
          <w:spacing w:val="-17"/>
          <w:sz w:val="24"/>
          <w:lang w:val="es-CO"/>
        </w:rPr>
        <w:t xml:space="preserve"> </w:t>
      </w:r>
      <w:r w:rsidRPr="00A51BF5">
        <w:rPr>
          <w:sz w:val="24"/>
          <w:lang w:val="es-CO"/>
        </w:rPr>
        <w:t>incluidas</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tablas</w:t>
      </w:r>
      <w:r w:rsidRPr="00A51BF5">
        <w:rPr>
          <w:spacing w:val="-16"/>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capítulo</w:t>
      </w:r>
      <w:r w:rsidRPr="00A51BF5">
        <w:rPr>
          <w:spacing w:val="-19"/>
          <w:sz w:val="24"/>
          <w:lang w:val="es-CO"/>
        </w:rPr>
        <w:t xml:space="preserve"> </w:t>
      </w:r>
      <w:r w:rsidRPr="00A51BF5">
        <w:rPr>
          <w:sz w:val="24"/>
          <w:lang w:val="es-CO"/>
        </w:rPr>
        <w:t>9</w:t>
      </w:r>
      <w:r w:rsidRPr="00A51BF5">
        <w:rPr>
          <w:spacing w:val="-16"/>
          <w:sz w:val="24"/>
          <w:lang w:val="es-CO"/>
        </w:rPr>
        <w:t xml:space="preserve"> </w:t>
      </w:r>
      <w:r w:rsidRPr="00A51BF5">
        <w:rPr>
          <w:sz w:val="24"/>
          <w:lang w:val="es-CO"/>
        </w:rPr>
        <w:t xml:space="preserve">de NTC 2050 y la introducción en los aspectos que no contradigan el presente </w:t>
      </w:r>
      <w:r w:rsidRPr="00A51BF5">
        <w:rPr>
          <w:spacing w:val="-2"/>
          <w:sz w:val="24"/>
          <w:lang w:val="es-CO"/>
        </w:rPr>
        <w:t>reglamento.»)</w:t>
      </w:r>
    </w:p>
    <w:p w14:paraId="230CA589" w14:textId="77777777" w:rsidR="00BD6814" w:rsidRPr="00A51BF5" w:rsidRDefault="000E0286" w:rsidP="0081466D">
      <w:pPr>
        <w:pStyle w:val="Prrafodelista"/>
        <w:numPr>
          <w:ilvl w:val="1"/>
          <w:numId w:val="92"/>
        </w:numPr>
        <w:tabs>
          <w:tab w:val="left" w:pos="883"/>
          <w:tab w:val="left" w:pos="885"/>
        </w:tabs>
        <w:spacing w:line="290" w:lineRule="auto"/>
        <w:ind w:right="168"/>
        <w:rPr>
          <w:sz w:val="24"/>
          <w:lang w:val="es-CO"/>
        </w:rPr>
      </w:pPr>
      <w:r w:rsidRPr="00A51BF5">
        <w:rPr>
          <w:sz w:val="24"/>
          <w:lang w:val="es-CO"/>
        </w:rPr>
        <w:t>Levantamiento</w:t>
      </w:r>
      <w:r w:rsidRPr="00A51BF5">
        <w:rPr>
          <w:spacing w:val="-15"/>
          <w:sz w:val="24"/>
          <w:lang w:val="es-CO"/>
        </w:rPr>
        <w:t xml:space="preserve"> </w:t>
      </w:r>
      <w:r w:rsidRPr="00A51BF5">
        <w:rPr>
          <w:sz w:val="24"/>
          <w:lang w:val="es-CO"/>
        </w:rPr>
        <w:t>y</w:t>
      </w:r>
      <w:r w:rsidRPr="00A51BF5">
        <w:rPr>
          <w:spacing w:val="-15"/>
          <w:sz w:val="24"/>
          <w:lang w:val="es-CO"/>
        </w:rPr>
        <w:t xml:space="preserve"> </w:t>
      </w:r>
      <w:r w:rsidRPr="00A51BF5">
        <w:rPr>
          <w:sz w:val="24"/>
          <w:lang w:val="es-CO"/>
        </w:rPr>
        <w:t>actualización</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diagramas</w:t>
      </w:r>
      <w:r w:rsidRPr="00A51BF5">
        <w:rPr>
          <w:spacing w:val="-12"/>
          <w:sz w:val="24"/>
          <w:lang w:val="es-CO"/>
        </w:rPr>
        <w:t xml:space="preserve"> </w:t>
      </w:r>
      <w:r w:rsidRPr="00A51BF5">
        <w:rPr>
          <w:sz w:val="24"/>
          <w:lang w:val="es-CO"/>
        </w:rPr>
        <w:t>y</w:t>
      </w:r>
      <w:r w:rsidRPr="00A51BF5">
        <w:rPr>
          <w:spacing w:val="-15"/>
          <w:sz w:val="24"/>
          <w:lang w:val="es-CO"/>
        </w:rPr>
        <w:t xml:space="preserve"> </w:t>
      </w:r>
      <w:r w:rsidRPr="00A51BF5">
        <w:rPr>
          <w:sz w:val="24"/>
          <w:lang w:val="es-CO"/>
        </w:rPr>
        <w:t>planos,</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acuerdo</w:t>
      </w:r>
      <w:r w:rsidRPr="00A51BF5">
        <w:rPr>
          <w:spacing w:val="-13"/>
          <w:sz w:val="24"/>
          <w:lang w:val="es-CO"/>
        </w:rPr>
        <w:t xml:space="preserve"> </w:t>
      </w:r>
      <w:r w:rsidRPr="00A51BF5">
        <w:rPr>
          <w:sz w:val="24"/>
          <w:lang w:val="es-CO"/>
        </w:rPr>
        <w:t>con</w:t>
      </w:r>
      <w:r w:rsidRPr="00A51BF5">
        <w:rPr>
          <w:spacing w:val="-15"/>
          <w:sz w:val="24"/>
          <w:lang w:val="es-CO"/>
        </w:rPr>
        <w:t xml:space="preserve"> </w:t>
      </w:r>
      <w:r w:rsidRPr="00A51BF5">
        <w:rPr>
          <w:sz w:val="24"/>
          <w:lang w:val="es-CO"/>
        </w:rPr>
        <w:t>RETIE</w:t>
      </w:r>
      <w:r w:rsidRPr="00A51BF5">
        <w:rPr>
          <w:spacing w:val="-14"/>
          <w:sz w:val="24"/>
          <w:lang w:val="es-CO"/>
        </w:rPr>
        <w:t xml:space="preserve"> </w:t>
      </w:r>
      <w:r w:rsidRPr="00A51BF5">
        <w:rPr>
          <w:sz w:val="24"/>
          <w:lang w:val="es-CO"/>
        </w:rPr>
        <w:t xml:space="preserve">y </w:t>
      </w:r>
      <w:r w:rsidRPr="00A51BF5">
        <w:rPr>
          <w:spacing w:val="-2"/>
          <w:sz w:val="24"/>
          <w:lang w:val="es-CO"/>
        </w:rPr>
        <w:t>NTC2050.</w:t>
      </w:r>
    </w:p>
    <w:p w14:paraId="37375070" w14:textId="41D672EF" w:rsidR="00BD6814" w:rsidRPr="00A51BF5" w:rsidRDefault="000E0286" w:rsidP="0081466D">
      <w:pPr>
        <w:pStyle w:val="Prrafodelista"/>
        <w:numPr>
          <w:ilvl w:val="1"/>
          <w:numId w:val="92"/>
        </w:numPr>
        <w:tabs>
          <w:tab w:val="left" w:pos="883"/>
          <w:tab w:val="left" w:pos="885"/>
        </w:tabs>
        <w:spacing w:line="292" w:lineRule="auto"/>
        <w:ind w:right="167"/>
        <w:rPr>
          <w:sz w:val="24"/>
          <w:lang w:val="es-CO"/>
        </w:rPr>
      </w:pPr>
      <w:r w:rsidRPr="00A51BF5">
        <w:rPr>
          <w:sz w:val="24"/>
          <w:lang w:val="es-CO"/>
        </w:rPr>
        <w:t>Revisar</w:t>
      </w:r>
      <w:r w:rsidRPr="00A51BF5">
        <w:rPr>
          <w:spacing w:val="-1"/>
          <w:sz w:val="24"/>
          <w:lang w:val="es-CO"/>
        </w:rPr>
        <w:t xml:space="preserve"> </w:t>
      </w:r>
      <w:r w:rsidRPr="00A51BF5">
        <w:rPr>
          <w:sz w:val="24"/>
          <w:lang w:val="es-CO"/>
        </w:rPr>
        <w:t>la infraestructura de cableado</w:t>
      </w:r>
      <w:r w:rsidRPr="00A51BF5">
        <w:rPr>
          <w:spacing w:val="-1"/>
          <w:sz w:val="24"/>
          <w:lang w:val="es-CO"/>
        </w:rPr>
        <w:t xml:space="preserve"> </w:t>
      </w:r>
      <w:r w:rsidRPr="00A51BF5">
        <w:rPr>
          <w:sz w:val="24"/>
          <w:lang w:val="es-CO"/>
        </w:rPr>
        <w:t>estructurado</w:t>
      </w:r>
      <w:r w:rsidRPr="00A51BF5">
        <w:rPr>
          <w:spacing w:val="-1"/>
          <w:sz w:val="24"/>
          <w:lang w:val="es-CO"/>
        </w:rPr>
        <w:t xml:space="preserve"> </w:t>
      </w:r>
      <w:r w:rsidRPr="00A51BF5">
        <w:rPr>
          <w:sz w:val="24"/>
          <w:lang w:val="es-CO"/>
        </w:rPr>
        <w:t xml:space="preserve">en las sedes de </w:t>
      </w:r>
      <w:r w:rsidR="00000299" w:rsidRPr="00A51BF5">
        <w:rPr>
          <w:sz w:val="24"/>
          <w:lang w:val="es-CO"/>
        </w:rPr>
        <w:t>la</w:t>
      </w:r>
      <w:r w:rsidRPr="00A51BF5">
        <w:rPr>
          <w:sz w:val="24"/>
          <w:lang w:val="es-CO"/>
        </w:rPr>
        <w:t xml:space="preserve"> RAMA JUDICIAL</w:t>
      </w:r>
      <w:r w:rsidRPr="00A51BF5">
        <w:rPr>
          <w:spacing w:val="-12"/>
          <w:sz w:val="24"/>
          <w:lang w:val="es-CO"/>
        </w:rPr>
        <w:t xml:space="preserve"> </w:t>
      </w:r>
      <w:r w:rsidRPr="00A51BF5">
        <w:rPr>
          <w:sz w:val="24"/>
          <w:lang w:val="es-CO"/>
        </w:rPr>
        <w:t>teniendo</w:t>
      </w:r>
      <w:r w:rsidRPr="00A51BF5">
        <w:rPr>
          <w:spacing w:val="-14"/>
          <w:sz w:val="24"/>
          <w:lang w:val="es-CO"/>
        </w:rPr>
        <w:t xml:space="preserve"> </w:t>
      </w:r>
      <w:r w:rsidRPr="00A51BF5">
        <w:rPr>
          <w:sz w:val="24"/>
          <w:lang w:val="es-CO"/>
        </w:rPr>
        <w:t>como</w:t>
      </w:r>
      <w:r w:rsidRPr="00A51BF5">
        <w:rPr>
          <w:spacing w:val="-13"/>
          <w:sz w:val="24"/>
          <w:lang w:val="es-CO"/>
        </w:rPr>
        <w:t xml:space="preserve"> </w:t>
      </w:r>
      <w:r w:rsidRPr="00A51BF5">
        <w:rPr>
          <w:sz w:val="24"/>
          <w:lang w:val="es-CO"/>
        </w:rPr>
        <w:t>parámetros</w:t>
      </w:r>
      <w:r w:rsidRPr="00A51BF5">
        <w:rPr>
          <w:spacing w:val="-12"/>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estándares,</w:t>
      </w:r>
      <w:r w:rsidRPr="00A51BF5">
        <w:rPr>
          <w:spacing w:val="-12"/>
          <w:sz w:val="24"/>
          <w:lang w:val="es-CO"/>
        </w:rPr>
        <w:t xml:space="preserve"> </w:t>
      </w:r>
      <w:r w:rsidRPr="00A51BF5">
        <w:rPr>
          <w:sz w:val="24"/>
          <w:lang w:val="es-CO"/>
        </w:rPr>
        <w:t>para</w:t>
      </w:r>
      <w:r w:rsidRPr="00A51BF5">
        <w:rPr>
          <w:spacing w:val="-13"/>
          <w:sz w:val="24"/>
          <w:lang w:val="es-CO"/>
        </w:rPr>
        <w:t xml:space="preserve"> </w:t>
      </w:r>
      <w:r w:rsidRPr="00A51BF5">
        <w:rPr>
          <w:sz w:val="24"/>
          <w:lang w:val="es-CO"/>
        </w:rPr>
        <w:t>luego,</w:t>
      </w:r>
      <w:r w:rsidRPr="00A51BF5">
        <w:rPr>
          <w:spacing w:val="-12"/>
          <w:sz w:val="24"/>
          <w:lang w:val="es-CO"/>
        </w:rPr>
        <w:t xml:space="preserve"> </w:t>
      </w:r>
      <w:r w:rsidRPr="00A51BF5">
        <w:rPr>
          <w:sz w:val="24"/>
          <w:lang w:val="es-CO"/>
        </w:rPr>
        <w:t>presentar</w:t>
      </w:r>
      <w:r w:rsidRPr="00A51BF5">
        <w:rPr>
          <w:spacing w:val="-14"/>
          <w:sz w:val="24"/>
          <w:lang w:val="es-CO"/>
        </w:rPr>
        <w:t xml:space="preserve"> </w:t>
      </w:r>
      <w:r w:rsidRPr="00A51BF5">
        <w:rPr>
          <w:sz w:val="24"/>
          <w:lang w:val="es-CO"/>
        </w:rPr>
        <w:t>las recomendaciones</w:t>
      </w:r>
      <w:r w:rsidRPr="00A51BF5">
        <w:rPr>
          <w:spacing w:val="-3"/>
          <w:sz w:val="24"/>
          <w:lang w:val="es-CO"/>
        </w:rPr>
        <w:t xml:space="preserve"> </w:t>
      </w:r>
      <w:r w:rsidRPr="00A51BF5">
        <w:rPr>
          <w:sz w:val="24"/>
          <w:lang w:val="es-CO"/>
        </w:rPr>
        <w:t>con</w:t>
      </w:r>
      <w:r w:rsidRPr="00A51BF5">
        <w:rPr>
          <w:spacing w:val="-2"/>
          <w:sz w:val="24"/>
          <w:lang w:val="es-CO"/>
        </w:rPr>
        <w:t xml:space="preserve"> </w:t>
      </w:r>
      <w:r w:rsidRPr="00A51BF5">
        <w:rPr>
          <w:sz w:val="24"/>
          <w:lang w:val="es-CO"/>
        </w:rPr>
        <w:t>el</w:t>
      </w:r>
      <w:r w:rsidRPr="00A51BF5">
        <w:rPr>
          <w:spacing w:val="-3"/>
          <w:sz w:val="24"/>
          <w:lang w:val="es-CO"/>
        </w:rPr>
        <w:t xml:space="preserve"> </w:t>
      </w:r>
      <w:r w:rsidRPr="00A51BF5">
        <w:rPr>
          <w:sz w:val="24"/>
          <w:lang w:val="es-CO"/>
        </w:rPr>
        <w:t>fin</w:t>
      </w:r>
      <w:r w:rsidRPr="00A51BF5">
        <w:rPr>
          <w:spacing w:val="-4"/>
          <w:sz w:val="24"/>
          <w:lang w:val="es-CO"/>
        </w:rPr>
        <w:t xml:space="preserve"> </w:t>
      </w:r>
      <w:r w:rsidRPr="00A51BF5">
        <w:rPr>
          <w:sz w:val="24"/>
          <w:lang w:val="es-CO"/>
        </w:rPr>
        <w:t>de</w:t>
      </w:r>
      <w:r w:rsidRPr="00A51BF5">
        <w:rPr>
          <w:spacing w:val="-4"/>
          <w:sz w:val="24"/>
          <w:lang w:val="es-CO"/>
        </w:rPr>
        <w:t xml:space="preserve"> </w:t>
      </w:r>
      <w:r w:rsidRPr="00A51BF5">
        <w:rPr>
          <w:sz w:val="24"/>
          <w:lang w:val="es-CO"/>
        </w:rPr>
        <w:t>mejorarlas</w:t>
      </w:r>
      <w:r w:rsidRPr="00A51BF5">
        <w:rPr>
          <w:spacing w:val="-4"/>
          <w:sz w:val="24"/>
          <w:lang w:val="es-CO"/>
        </w:rPr>
        <w:t xml:space="preserve"> </w:t>
      </w:r>
      <w:r w:rsidRPr="00A51BF5">
        <w:rPr>
          <w:sz w:val="24"/>
          <w:lang w:val="es-CO"/>
        </w:rPr>
        <w:t>y</w:t>
      </w:r>
      <w:r w:rsidRPr="00A51BF5">
        <w:rPr>
          <w:spacing w:val="-4"/>
          <w:sz w:val="24"/>
          <w:lang w:val="es-CO"/>
        </w:rPr>
        <w:t xml:space="preserve"> </w:t>
      </w:r>
      <w:r w:rsidRPr="00A51BF5">
        <w:rPr>
          <w:sz w:val="24"/>
          <w:lang w:val="es-CO"/>
        </w:rPr>
        <w:t>llevar</w:t>
      </w:r>
      <w:r w:rsidRPr="00A51BF5">
        <w:rPr>
          <w:spacing w:val="-4"/>
          <w:sz w:val="24"/>
          <w:lang w:val="es-CO"/>
        </w:rPr>
        <w:t xml:space="preserve"> </w:t>
      </w:r>
      <w:r w:rsidRPr="00A51BF5">
        <w:rPr>
          <w:sz w:val="24"/>
          <w:lang w:val="es-CO"/>
        </w:rPr>
        <w:t>a</w:t>
      </w:r>
      <w:r w:rsidRPr="00A51BF5">
        <w:rPr>
          <w:spacing w:val="-4"/>
          <w:sz w:val="24"/>
          <w:lang w:val="es-CO"/>
        </w:rPr>
        <w:t xml:space="preserve"> </w:t>
      </w:r>
      <w:r w:rsidRPr="00A51BF5">
        <w:rPr>
          <w:sz w:val="24"/>
          <w:lang w:val="es-CO"/>
        </w:rPr>
        <w:t>cabo</w:t>
      </w:r>
      <w:r w:rsidRPr="00A51BF5">
        <w:rPr>
          <w:spacing w:val="-4"/>
          <w:sz w:val="24"/>
          <w:lang w:val="es-CO"/>
        </w:rPr>
        <w:t xml:space="preserve"> </w:t>
      </w:r>
      <w:r w:rsidRPr="00A51BF5">
        <w:rPr>
          <w:sz w:val="24"/>
          <w:lang w:val="es-CO"/>
        </w:rPr>
        <w:t>las</w:t>
      </w:r>
      <w:r w:rsidRPr="00A51BF5">
        <w:rPr>
          <w:spacing w:val="-4"/>
          <w:sz w:val="24"/>
          <w:lang w:val="es-CO"/>
        </w:rPr>
        <w:t xml:space="preserve"> </w:t>
      </w:r>
      <w:r w:rsidRPr="00A51BF5">
        <w:rPr>
          <w:sz w:val="24"/>
          <w:lang w:val="es-CO"/>
        </w:rPr>
        <w:t xml:space="preserve">modificaciones, </w:t>
      </w:r>
      <w:r w:rsidRPr="00A51BF5">
        <w:rPr>
          <w:sz w:val="24"/>
          <w:lang w:val="es-CO"/>
        </w:rPr>
        <w:lastRenderedPageBreak/>
        <w:t>previa</w:t>
      </w:r>
      <w:r w:rsidRPr="00A51BF5">
        <w:rPr>
          <w:spacing w:val="-2"/>
          <w:sz w:val="24"/>
          <w:lang w:val="es-CO"/>
        </w:rPr>
        <w:t xml:space="preserve"> </w:t>
      </w:r>
      <w:r w:rsidRPr="00A51BF5">
        <w:rPr>
          <w:sz w:val="24"/>
          <w:lang w:val="es-CO"/>
        </w:rPr>
        <w:t>aprobación</w:t>
      </w:r>
      <w:r w:rsidRPr="00A51BF5">
        <w:rPr>
          <w:spacing w:val="-2"/>
          <w:sz w:val="24"/>
          <w:lang w:val="es-CO"/>
        </w:rPr>
        <w:t xml:space="preserve"> </w:t>
      </w:r>
      <w:r w:rsidRPr="00A51BF5">
        <w:rPr>
          <w:sz w:val="24"/>
          <w:lang w:val="es-CO"/>
        </w:rPr>
        <w:t xml:space="preserve">de </w:t>
      </w:r>
      <w:r w:rsidR="00000299" w:rsidRPr="00A51BF5">
        <w:rPr>
          <w:sz w:val="24"/>
          <w:lang w:val="es-CO"/>
        </w:rPr>
        <w:t>la</w:t>
      </w:r>
      <w:r w:rsidRPr="00A51BF5">
        <w:rPr>
          <w:sz w:val="24"/>
          <w:lang w:val="es-CO"/>
        </w:rPr>
        <w:t xml:space="preserve"> ENTIDAD.</w:t>
      </w:r>
    </w:p>
    <w:p w14:paraId="6015A018" w14:textId="6AF15784" w:rsidR="00BD6814" w:rsidRPr="00A51BF5" w:rsidRDefault="000E0286" w:rsidP="0081466D">
      <w:pPr>
        <w:pStyle w:val="Prrafodelista"/>
        <w:numPr>
          <w:ilvl w:val="1"/>
          <w:numId w:val="92"/>
        </w:numPr>
        <w:tabs>
          <w:tab w:val="left" w:pos="885"/>
        </w:tabs>
        <w:spacing w:line="292" w:lineRule="auto"/>
        <w:ind w:right="165"/>
        <w:rPr>
          <w:sz w:val="24"/>
          <w:lang w:val="es-CO"/>
        </w:rPr>
      </w:pPr>
      <w:r w:rsidRPr="00A51BF5">
        <w:rPr>
          <w:spacing w:val="-6"/>
          <w:sz w:val="24"/>
          <w:lang w:val="es-CO"/>
        </w:rPr>
        <w:t>Mantenimiento</w:t>
      </w:r>
      <w:r w:rsidRPr="00A51BF5">
        <w:rPr>
          <w:spacing w:val="-9"/>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los</w:t>
      </w:r>
      <w:r w:rsidRPr="00A51BF5">
        <w:rPr>
          <w:spacing w:val="-7"/>
          <w:sz w:val="24"/>
          <w:lang w:val="es-CO"/>
        </w:rPr>
        <w:t xml:space="preserve"> </w:t>
      </w:r>
      <w:r w:rsidRPr="00A51BF5">
        <w:rPr>
          <w:spacing w:val="-6"/>
          <w:sz w:val="24"/>
          <w:lang w:val="es-CO"/>
        </w:rPr>
        <w:t>puntos</w:t>
      </w:r>
      <w:r w:rsidRPr="00A51BF5">
        <w:rPr>
          <w:spacing w:val="-7"/>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datos</w:t>
      </w:r>
      <w:r w:rsidRPr="00A51BF5">
        <w:rPr>
          <w:spacing w:val="-7"/>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las</w:t>
      </w:r>
      <w:r w:rsidRPr="00A51BF5">
        <w:rPr>
          <w:spacing w:val="-7"/>
          <w:sz w:val="24"/>
          <w:lang w:val="es-CO"/>
        </w:rPr>
        <w:t xml:space="preserve"> </w:t>
      </w:r>
      <w:r w:rsidRPr="00A51BF5">
        <w:rPr>
          <w:spacing w:val="-6"/>
          <w:sz w:val="24"/>
          <w:lang w:val="es-CO"/>
        </w:rPr>
        <w:t>redes</w:t>
      </w:r>
      <w:r w:rsidRPr="00A51BF5">
        <w:rPr>
          <w:spacing w:val="-7"/>
          <w:sz w:val="24"/>
          <w:lang w:val="es-CO"/>
        </w:rPr>
        <w:t xml:space="preserve"> </w:t>
      </w:r>
      <w:r w:rsidRPr="00A51BF5">
        <w:rPr>
          <w:spacing w:val="-6"/>
          <w:sz w:val="24"/>
          <w:lang w:val="es-CO"/>
        </w:rPr>
        <w:t>LAN,</w:t>
      </w:r>
      <w:r w:rsidRPr="00A51BF5">
        <w:rPr>
          <w:spacing w:val="-7"/>
          <w:sz w:val="24"/>
          <w:lang w:val="es-CO"/>
        </w:rPr>
        <w:t xml:space="preserve"> </w:t>
      </w:r>
      <w:r w:rsidRPr="00A51BF5">
        <w:rPr>
          <w:spacing w:val="-6"/>
          <w:sz w:val="24"/>
          <w:lang w:val="es-CO"/>
        </w:rPr>
        <w:t>y</w:t>
      </w:r>
      <w:r w:rsidRPr="00A51BF5">
        <w:rPr>
          <w:spacing w:val="-10"/>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las</w:t>
      </w:r>
      <w:r w:rsidRPr="00A51BF5">
        <w:rPr>
          <w:spacing w:val="-7"/>
          <w:sz w:val="24"/>
          <w:lang w:val="es-CO"/>
        </w:rPr>
        <w:t xml:space="preserve"> </w:t>
      </w:r>
      <w:r w:rsidRPr="00A51BF5">
        <w:rPr>
          <w:spacing w:val="-6"/>
          <w:sz w:val="24"/>
          <w:lang w:val="es-CO"/>
        </w:rPr>
        <w:t>tomas</w:t>
      </w:r>
      <w:r w:rsidRPr="00A51BF5">
        <w:rPr>
          <w:spacing w:val="-7"/>
          <w:sz w:val="24"/>
          <w:lang w:val="es-CO"/>
        </w:rPr>
        <w:t xml:space="preserve"> </w:t>
      </w:r>
      <w:r w:rsidRPr="00A51BF5">
        <w:rPr>
          <w:spacing w:val="-6"/>
          <w:sz w:val="24"/>
          <w:lang w:val="es-CO"/>
        </w:rPr>
        <w:t>eléctricas reguladas. También se</w:t>
      </w:r>
      <w:r w:rsidRPr="00A51BF5">
        <w:rPr>
          <w:sz w:val="24"/>
          <w:lang w:val="es-CO"/>
        </w:rPr>
        <w:t xml:space="preserve"> </w:t>
      </w:r>
      <w:r w:rsidRPr="00A51BF5">
        <w:rPr>
          <w:spacing w:val="-6"/>
          <w:sz w:val="24"/>
          <w:lang w:val="es-CO"/>
        </w:rPr>
        <w:t>deben realizar mantenimientos adicionales, por</w:t>
      </w:r>
      <w:r w:rsidRPr="00A51BF5">
        <w:rPr>
          <w:spacing w:val="-7"/>
          <w:sz w:val="24"/>
          <w:lang w:val="es-CO"/>
        </w:rPr>
        <w:t xml:space="preserve"> </w:t>
      </w:r>
      <w:r w:rsidRPr="00A51BF5">
        <w:rPr>
          <w:spacing w:val="-6"/>
          <w:sz w:val="24"/>
          <w:lang w:val="es-CO"/>
        </w:rPr>
        <w:t xml:space="preserve">demanda </w:t>
      </w:r>
      <w:r w:rsidRPr="00A51BF5">
        <w:rPr>
          <w:sz w:val="24"/>
          <w:lang w:val="es-CO"/>
        </w:rPr>
        <w:t xml:space="preserve">de </w:t>
      </w:r>
      <w:r w:rsidR="00000299" w:rsidRPr="00A51BF5">
        <w:rPr>
          <w:sz w:val="24"/>
          <w:lang w:val="es-CO"/>
        </w:rPr>
        <w:t>la</w:t>
      </w:r>
      <w:r w:rsidRPr="00A51BF5">
        <w:rPr>
          <w:sz w:val="24"/>
          <w:lang w:val="es-CO"/>
        </w:rPr>
        <w:t xml:space="preserve"> ENTIDAD o de las seccionales.</w:t>
      </w:r>
    </w:p>
    <w:p w14:paraId="38AB9688" w14:textId="05DFEEC0" w:rsidR="00BD6814" w:rsidRPr="00A51BF5" w:rsidRDefault="000E0286" w:rsidP="0081466D">
      <w:pPr>
        <w:pStyle w:val="Prrafodelista"/>
        <w:numPr>
          <w:ilvl w:val="1"/>
          <w:numId w:val="92"/>
        </w:numPr>
        <w:tabs>
          <w:tab w:val="left" w:pos="883"/>
          <w:tab w:val="left" w:pos="885"/>
        </w:tabs>
        <w:spacing w:line="292" w:lineRule="auto"/>
        <w:ind w:right="168"/>
        <w:rPr>
          <w:sz w:val="24"/>
          <w:lang w:val="es-CO"/>
        </w:rPr>
      </w:pPr>
      <w:r w:rsidRPr="00A51BF5">
        <w:rPr>
          <w:sz w:val="24"/>
          <w:lang w:val="es-CO"/>
        </w:rPr>
        <w:t>Mantenimiento</w:t>
      </w:r>
      <w:r w:rsidRPr="00A51BF5">
        <w:rPr>
          <w:spacing w:val="-9"/>
          <w:sz w:val="24"/>
          <w:lang w:val="es-CO"/>
        </w:rPr>
        <w:t xml:space="preserve"> </w:t>
      </w:r>
      <w:r w:rsidRPr="00A51BF5">
        <w:rPr>
          <w:sz w:val="24"/>
          <w:lang w:val="es-CO"/>
        </w:rPr>
        <w:t>de</w:t>
      </w:r>
      <w:r w:rsidRPr="00A51BF5">
        <w:rPr>
          <w:spacing w:val="-8"/>
          <w:sz w:val="24"/>
          <w:lang w:val="es-CO"/>
        </w:rPr>
        <w:t xml:space="preserve"> </w:t>
      </w:r>
      <w:r w:rsidRPr="00A51BF5">
        <w:rPr>
          <w:sz w:val="24"/>
          <w:lang w:val="es-CO"/>
        </w:rPr>
        <w:t>los</w:t>
      </w:r>
      <w:r w:rsidRPr="00A51BF5">
        <w:rPr>
          <w:spacing w:val="-8"/>
          <w:sz w:val="24"/>
          <w:lang w:val="es-CO"/>
        </w:rPr>
        <w:t xml:space="preserve"> </w:t>
      </w:r>
      <w:r w:rsidRPr="00A51BF5">
        <w:rPr>
          <w:sz w:val="24"/>
          <w:lang w:val="es-CO"/>
        </w:rPr>
        <w:t>cuartos</w:t>
      </w:r>
      <w:r w:rsidRPr="00A51BF5">
        <w:rPr>
          <w:spacing w:val="-7"/>
          <w:sz w:val="24"/>
          <w:lang w:val="es-CO"/>
        </w:rPr>
        <w:t xml:space="preserve"> </w:t>
      </w:r>
      <w:r w:rsidRPr="00A51BF5">
        <w:rPr>
          <w:sz w:val="24"/>
          <w:lang w:val="es-CO"/>
        </w:rPr>
        <w:t>de</w:t>
      </w:r>
      <w:r w:rsidRPr="00A51BF5">
        <w:rPr>
          <w:spacing w:val="-8"/>
          <w:sz w:val="24"/>
          <w:lang w:val="es-CO"/>
        </w:rPr>
        <w:t xml:space="preserve"> </w:t>
      </w:r>
      <w:r w:rsidRPr="00A51BF5">
        <w:rPr>
          <w:sz w:val="24"/>
          <w:lang w:val="es-CO"/>
        </w:rPr>
        <w:t>equipos</w:t>
      </w:r>
      <w:r w:rsidRPr="00A51BF5">
        <w:rPr>
          <w:spacing w:val="-8"/>
          <w:sz w:val="24"/>
          <w:lang w:val="es-CO"/>
        </w:rPr>
        <w:t xml:space="preserve"> </w:t>
      </w:r>
      <w:r w:rsidRPr="00A51BF5">
        <w:rPr>
          <w:sz w:val="24"/>
          <w:lang w:val="es-CO"/>
        </w:rPr>
        <w:t>y</w:t>
      </w:r>
      <w:r w:rsidRPr="00A51BF5">
        <w:rPr>
          <w:spacing w:val="-9"/>
          <w:sz w:val="24"/>
          <w:lang w:val="es-CO"/>
        </w:rPr>
        <w:t xml:space="preserve"> </w:t>
      </w:r>
      <w:r w:rsidRPr="00A51BF5">
        <w:rPr>
          <w:sz w:val="24"/>
          <w:lang w:val="es-CO"/>
        </w:rPr>
        <w:t>racks</w:t>
      </w:r>
      <w:r w:rsidRPr="00A51BF5">
        <w:rPr>
          <w:spacing w:val="-7"/>
          <w:sz w:val="24"/>
          <w:lang w:val="es-CO"/>
        </w:rPr>
        <w:t xml:space="preserve"> </w:t>
      </w:r>
      <w:r w:rsidRPr="00A51BF5">
        <w:rPr>
          <w:sz w:val="24"/>
          <w:lang w:val="es-CO"/>
        </w:rPr>
        <w:t>incluyendo</w:t>
      </w:r>
      <w:r w:rsidRPr="00A51BF5">
        <w:rPr>
          <w:spacing w:val="-8"/>
          <w:sz w:val="24"/>
          <w:lang w:val="es-CO"/>
        </w:rPr>
        <w:t xml:space="preserve"> </w:t>
      </w:r>
      <w:r w:rsidRPr="00A51BF5">
        <w:rPr>
          <w:sz w:val="24"/>
          <w:lang w:val="es-CO"/>
        </w:rPr>
        <w:t>la</w:t>
      </w:r>
      <w:r w:rsidRPr="00A51BF5">
        <w:rPr>
          <w:spacing w:val="-9"/>
          <w:sz w:val="24"/>
          <w:lang w:val="es-CO"/>
        </w:rPr>
        <w:t xml:space="preserve"> </w:t>
      </w:r>
      <w:r w:rsidRPr="00A51BF5">
        <w:rPr>
          <w:sz w:val="24"/>
          <w:lang w:val="es-CO"/>
        </w:rPr>
        <w:t>organización</w:t>
      </w:r>
      <w:r w:rsidRPr="00A51BF5">
        <w:rPr>
          <w:spacing w:val="-7"/>
          <w:sz w:val="24"/>
          <w:lang w:val="es-CO"/>
        </w:rPr>
        <w:t xml:space="preserve"> </w:t>
      </w:r>
      <w:r w:rsidRPr="00A51BF5">
        <w:rPr>
          <w:sz w:val="24"/>
          <w:lang w:val="es-CO"/>
        </w:rPr>
        <w:t>y peinado</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racks.</w:t>
      </w:r>
      <w:r w:rsidRPr="00A51BF5">
        <w:rPr>
          <w:spacing w:val="-18"/>
          <w:sz w:val="24"/>
          <w:lang w:val="es-CO"/>
        </w:rPr>
        <w:t xml:space="preserve"> </w:t>
      </w:r>
      <w:r w:rsidRPr="00A51BF5">
        <w:rPr>
          <w:sz w:val="24"/>
          <w:lang w:val="es-CO"/>
        </w:rPr>
        <w:t>También</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deben</w:t>
      </w:r>
      <w:r w:rsidRPr="00A51BF5">
        <w:rPr>
          <w:spacing w:val="-18"/>
          <w:sz w:val="24"/>
          <w:lang w:val="es-CO"/>
        </w:rPr>
        <w:t xml:space="preserve"> </w:t>
      </w:r>
      <w:r w:rsidRPr="00A51BF5">
        <w:rPr>
          <w:sz w:val="24"/>
          <w:lang w:val="es-CO"/>
        </w:rPr>
        <w:t>realizar</w:t>
      </w:r>
      <w:r w:rsidRPr="00A51BF5">
        <w:rPr>
          <w:spacing w:val="-18"/>
          <w:sz w:val="24"/>
          <w:lang w:val="es-CO"/>
        </w:rPr>
        <w:t xml:space="preserve"> </w:t>
      </w:r>
      <w:r w:rsidRPr="00A51BF5">
        <w:rPr>
          <w:sz w:val="24"/>
          <w:lang w:val="es-CO"/>
        </w:rPr>
        <w:t>mantenimientos</w:t>
      </w:r>
      <w:r w:rsidRPr="00A51BF5">
        <w:rPr>
          <w:spacing w:val="-18"/>
          <w:sz w:val="24"/>
          <w:lang w:val="es-CO"/>
        </w:rPr>
        <w:t xml:space="preserve"> </w:t>
      </w:r>
      <w:r w:rsidRPr="00A51BF5">
        <w:rPr>
          <w:sz w:val="24"/>
          <w:lang w:val="es-CO"/>
        </w:rPr>
        <w:t>adicionales,</w:t>
      </w:r>
      <w:r w:rsidRPr="00A51BF5">
        <w:rPr>
          <w:spacing w:val="-18"/>
          <w:sz w:val="24"/>
          <w:lang w:val="es-CO"/>
        </w:rPr>
        <w:t xml:space="preserve"> </w:t>
      </w:r>
      <w:r w:rsidRPr="00A51BF5">
        <w:rPr>
          <w:sz w:val="24"/>
          <w:lang w:val="es-CO"/>
        </w:rPr>
        <w:t xml:space="preserve">por demanda de </w:t>
      </w:r>
      <w:r w:rsidR="00A21CF1" w:rsidRPr="00A51BF5">
        <w:rPr>
          <w:sz w:val="24"/>
          <w:lang w:val="es-CO"/>
        </w:rPr>
        <w:t>la</w:t>
      </w:r>
      <w:r w:rsidRPr="00A51BF5">
        <w:rPr>
          <w:sz w:val="24"/>
          <w:lang w:val="es-CO"/>
        </w:rPr>
        <w:t xml:space="preserve"> ENTIDAD o de las seccionales.</w:t>
      </w:r>
    </w:p>
    <w:p w14:paraId="29BAA2C5" w14:textId="2B7E0627" w:rsidR="00BD6814" w:rsidRPr="00A51BF5" w:rsidRDefault="000E0286" w:rsidP="0081466D">
      <w:pPr>
        <w:pStyle w:val="Prrafodelista"/>
        <w:numPr>
          <w:ilvl w:val="1"/>
          <w:numId w:val="92"/>
        </w:numPr>
        <w:tabs>
          <w:tab w:val="left" w:pos="885"/>
        </w:tabs>
        <w:spacing w:line="290" w:lineRule="auto"/>
        <w:ind w:right="163"/>
        <w:rPr>
          <w:sz w:val="24"/>
          <w:lang w:val="es-CO"/>
        </w:rPr>
      </w:pPr>
      <w:r w:rsidRPr="00A51BF5">
        <w:rPr>
          <w:spacing w:val="-6"/>
          <w:sz w:val="24"/>
          <w:lang w:val="es-CO"/>
        </w:rPr>
        <w:t>Mantenimiento</w:t>
      </w:r>
      <w:r w:rsidRPr="00A51BF5">
        <w:rPr>
          <w:spacing w:val="-10"/>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los</w:t>
      </w:r>
      <w:r w:rsidRPr="00A51BF5">
        <w:rPr>
          <w:spacing w:val="-8"/>
          <w:sz w:val="24"/>
          <w:lang w:val="es-CO"/>
        </w:rPr>
        <w:t xml:space="preserve"> </w:t>
      </w:r>
      <w:r w:rsidRPr="00A51BF5">
        <w:rPr>
          <w:spacing w:val="-6"/>
          <w:sz w:val="24"/>
          <w:lang w:val="es-CO"/>
        </w:rPr>
        <w:t>tableros</w:t>
      </w:r>
      <w:r w:rsidRPr="00A51BF5">
        <w:rPr>
          <w:spacing w:val="-8"/>
          <w:sz w:val="24"/>
          <w:lang w:val="es-CO"/>
        </w:rPr>
        <w:t xml:space="preserve"> </w:t>
      </w:r>
      <w:r w:rsidRPr="00A51BF5">
        <w:rPr>
          <w:spacing w:val="-6"/>
          <w:sz w:val="24"/>
          <w:lang w:val="es-CO"/>
        </w:rPr>
        <w:t>eléctricos</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la red</w:t>
      </w:r>
      <w:r w:rsidRPr="00A51BF5">
        <w:rPr>
          <w:spacing w:val="-8"/>
          <w:sz w:val="24"/>
          <w:lang w:val="es-CO"/>
        </w:rPr>
        <w:t xml:space="preserve"> </w:t>
      </w:r>
      <w:r w:rsidRPr="00A51BF5">
        <w:rPr>
          <w:spacing w:val="-6"/>
          <w:sz w:val="24"/>
          <w:lang w:val="es-CO"/>
        </w:rPr>
        <w:t>eléctrica</w:t>
      </w:r>
      <w:r w:rsidRPr="00A51BF5">
        <w:rPr>
          <w:spacing w:val="-8"/>
          <w:sz w:val="24"/>
          <w:lang w:val="es-CO"/>
        </w:rPr>
        <w:t xml:space="preserve"> </w:t>
      </w:r>
      <w:r w:rsidRPr="00A51BF5">
        <w:rPr>
          <w:spacing w:val="-6"/>
          <w:sz w:val="24"/>
          <w:lang w:val="es-CO"/>
        </w:rPr>
        <w:t>regulada,</w:t>
      </w:r>
      <w:r w:rsidRPr="00A51BF5">
        <w:rPr>
          <w:spacing w:val="-8"/>
          <w:sz w:val="24"/>
          <w:lang w:val="es-CO"/>
        </w:rPr>
        <w:t xml:space="preserve"> </w:t>
      </w:r>
      <w:r w:rsidRPr="00A51BF5">
        <w:rPr>
          <w:spacing w:val="-6"/>
          <w:sz w:val="24"/>
          <w:lang w:val="es-CO"/>
        </w:rPr>
        <w:t xml:space="preserve">incluyendo </w:t>
      </w:r>
      <w:r w:rsidRPr="00A51BF5">
        <w:rPr>
          <w:sz w:val="24"/>
          <w:lang w:val="es-CO"/>
        </w:rPr>
        <w:t>el</w:t>
      </w:r>
      <w:r w:rsidRPr="00A51BF5">
        <w:rPr>
          <w:spacing w:val="-4"/>
          <w:sz w:val="24"/>
          <w:lang w:val="es-CO"/>
        </w:rPr>
        <w:t xml:space="preserve"> </w:t>
      </w:r>
      <w:r w:rsidRPr="00A51BF5">
        <w:rPr>
          <w:sz w:val="24"/>
          <w:lang w:val="es-CO"/>
        </w:rPr>
        <w:t>balanceo</w:t>
      </w:r>
      <w:r w:rsidRPr="00A51BF5">
        <w:rPr>
          <w:spacing w:val="-3"/>
          <w:sz w:val="24"/>
          <w:lang w:val="es-CO"/>
        </w:rPr>
        <w:t xml:space="preserve"> </w:t>
      </w:r>
      <w:r w:rsidRPr="00A51BF5">
        <w:rPr>
          <w:sz w:val="24"/>
          <w:lang w:val="es-CO"/>
        </w:rPr>
        <w:t>de</w:t>
      </w:r>
      <w:r w:rsidRPr="00A51BF5">
        <w:rPr>
          <w:spacing w:val="-4"/>
          <w:sz w:val="24"/>
          <w:lang w:val="es-CO"/>
        </w:rPr>
        <w:t xml:space="preserve"> </w:t>
      </w:r>
      <w:r w:rsidRPr="00A51BF5">
        <w:rPr>
          <w:sz w:val="24"/>
          <w:lang w:val="es-CO"/>
        </w:rPr>
        <w:t>cargas</w:t>
      </w:r>
      <w:r w:rsidRPr="00A51BF5">
        <w:rPr>
          <w:spacing w:val="-4"/>
          <w:sz w:val="24"/>
          <w:lang w:val="es-CO"/>
        </w:rPr>
        <w:t xml:space="preserve"> </w:t>
      </w:r>
      <w:r w:rsidRPr="00A51BF5">
        <w:rPr>
          <w:sz w:val="24"/>
          <w:lang w:val="es-CO"/>
        </w:rPr>
        <w:t>entre</w:t>
      </w:r>
      <w:r w:rsidRPr="00A51BF5">
        <w:rPr>
          <w:spacing w:val="-3"/>
          <w:sz w:val="24"/>
          <w:lang w:val="es-CO"/>
        </w:rPr>
        <w:t xml:space="preserve"> </w:t>
      </w:r>
      <w:r w:rsidRPr="00A51BF5">
        <w:rPr>
          <w:sz w:val="24"/>
          <w:lang w:val="es-CO"/>
        </w:rPr>
        <w:t>los</w:t>
      </w:r>
      <w:r w:rsidRPr="00A51BF5">
        <w:rPr>
          <w:spacing w:val="-4"/>
          <w:sz w:val="24"/>
          <w:lang w:val="es-CO"/>
        </w:rPr>
        <w:t xml:space="preserve"> </w:t>
      </w:r>
      <w:r w:rsidRPr="00A51BF5">
        <w:rPr>
          <w:sz w:val="24"/>
          <w:lang w:val="es-CO"/>
        </w:rPr>
        <w:t>distintos</w:t>
      </w:r>
      <w:r w:rsidRPr="00A51BF5">
        <w:rPr>
          <w:spacing w:val="-3"/>
          <w:sz w:val="24"/>
          <w:lang w:val="es-CO"/>
        </w:rPr>
        <w:t xml:space="preserve"> </w:t>
      </w:r>
      <w:r w:rsidRPr="00A51BF5">
        <w:rPr>
          <w:sz w:val="24"/>
          <w:lang w:val="es-CO"/>
        </w:rPr>
        <w:t>tableros.</w:t>
      </w:r>
      <w:r w:rsidRPr="00A51BF5">
        <w:rPr>
          <w:spacing w:val="-3"/>
          <w:sz w:val="24"/>
          <w:lang w:val="es-CO"/>
        </w:rPr>
        <w:t xml:space="preserve"> </w:t>
      </w:r>
      <w:r w:rsidRPr="00A51BF5">
        <w:rPr>
          <w:sz w:val="24"/>
          <w:lang w:val="es-CO"/>
        </w:rPr>
        <w:t>También</w:t>
      </w:r>
      <w:r w:rsidRPr="00A51BF5">
        <w:rPr>
          <w:spacing w:val="-5"/>
          <w:sz w:val="24"/>
          <w:lang w:val="es-CO"/>
        </w:rPr>
        <w:t xml:space="preserve"> </w:t>
      </w:r>
      <w:r w:rsidRPr="00A51BF5">
        <w:rPr>
          <w:sz w:val="24"/>
          <w:lang w:val="es-CO"/>
        </w:rPr>
        <w:t>se</w:t>
      </w:r>
      <w:r w:rsidRPr="00A51BF5">
        <w:rPr>
          <w:spacing w:val="-2"/>
          <w:sz w:val="24"/>
          <w:lang w:val="es-CO"/>
        </w:rPr>
        <w:t xml:space="preserve"> </w:t>
      </w:r>
      <w:r w:rsidRPr="00A51BF5">
        <w:rPr>
          <w:sz w:val="24"/>
          <w:lang w:val="es-CO"/>
        </w:rPr>
        <w:t>deben</w:t>
      </w:r>
      <w:r w:rsidRPr="00A51BF5">
        <w:rPr>
          <w:spacing w:val="-4"/>
          <w:sz w:val="24"/>
          <w:lang w:val="es-CO"/>
        </w:rPr>
        <w:t xml:space="preserve"> </w:t>
      </w:r>
      <w:r w:rsidRPr="00A51BF5">
        <w:rPr>
          <w:sz w:val="24"/>
          <w:lang w:val="es-CO"/>
        </w:rPr>
        <w:t>realizar mantenimientos</w:t>
      </w:r>
      <w:r w:rsidRPr="00A51BF5">
        <w:rPr>
          <w:spacing w:val="-24"/>
          <w:sz w:val="24"/>
          <w:lang w:val="es-CO"/>
        </w:rPr>
        <w:t xml:space="preserve"> </w:t>
      </w:r>
      <w:r w:rsidRPr="00A51BF5">
        <w:rPr>
          <w:sz w:val="24"/>
          <w:lang w:val="es-CO"/>
        </w:rPr>
        <w:t>adicionales,</w:t>
      </w:r>
      <w:r w:rsidRPr="00A51BF5">
        <w:rPr>
          <w:spacing w:val="-23"/>
          <w:sz w:val="24"/>
          <w:lang w:val="es-CO"/>
        </w:rPr>
        <w:t xml:space="preserve"> </w:t>
      </w:r>
      <w:r w:rsidRPr="00A51BF5">
        <w:rPr>
          <w:sz w:val="24"/>
          <w:lang w:val="es-CO"/>
        </w:rPr>
        <w:t>por</w:t>
      </w:r>
      <w:r w:rsidRPr="00A51BF5">
        <w:rPr>
          <w:spacing w:val="-23"/>
          <w:sz w:val="24"/>
          <w:lang w:val="es-CO"/>
        </w:rPr>
        <w:t xml:space="preserve"> </w:t>
      </w:r>
      <w:r w:rsidRPr="00A51BF5">
        <w:rPr>
          <w:sz w:val="24"/>
          <w:lang w:val="es-CO"/>
        </w:rPr>
        <w:t>demanda</w:t>
      </w:r>
      <w:r w:rsidRPr="00A51BF5">
        <w:rPr>
          <w:spacing w:val="-23"/>
          <w:sz w:val="24"/>
          <w:lang w:val="es-CO"/>
        </w:rPr>
        <w:t xml:space="preserve"> </w:t>
      </w:r>
      <w:r w:rsidRPr="00A51BF5">
        <w:rPr>
          <w:sz w:val="24"/>
          <w:lang w:val="es-CO"/>
        </w:rPr>
        <w:t>de</w:t>
      </w:r>
      <w:r w:rsidRPr="00A51BF5">
        <w:rPr>
          <w:spacing w:val="-22"/>
          <w:sz w:val="24"/>
          <w:lang w:val="es-CO"/>
        </w:rPr>
        <w:t xml:space="preserve"> </w:t>
      </w:r>
      <w:r w:rsidR="00A21CF1" w:rsidRPr="00A51BF5">
        <w:rPr>
          <w:sz w:val="24"/>
          <w:lang w:val="es-CO"/>
        </w:rPr>
        <w:t>la</w:t>
      </w:r>
      <w:r w:rsidRPr="00A51BF5">
        <w:rPr>
          <w:spacing w:val="-24"/>
          <w:sz w:val="24"/>
          <w:lang w:val="es-CO"/>
        </w:rPr>
        <w:t xml:space="preserve"> </w:t>
      </w:r>
      <w:r w:rsidRPr="00A51BF5">
        <w:rPr>
          <w:sz w:val="24"/>
          <w:lang w:val="es-CO"/>
        </w:rPr>
        <w:t>ENTIDAD</w:t>
      </w:r>
      <w:r w:rsidRPr="00A51BF5">
        <w:rPr>
          <w:spacing w:val="-23"/>
          <w:sz w:val="24"/>
          <w:lang w:val="es-CO"/>
        </w:rPr>
        <w:t xml:space="preserve"> </w:t>
      </w:r>
      <w:r w:rsidRPr="00A51BF5">
        <w:rPr>
          <w:sz w:val="24"/>
          <w:lang w:val="es-CO"/>
        </w:rPr>
        <w:t>o</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seccionales.</w:t>
      </w:r>
    </w:p>
    <w:p w14:paraId="78031E5A" w14:textId="77777777" w:rsidR="00BD6814" w:rsidRPr="00A51BF5" w:rsidRDefault="000E0286" w:rsidP="0081466D">
      <w:pPr>
        <w:pStyle w:val="Prrafodelista"/>
        <w:numPr>
          <w:ilvl w:val="1"/>
          <w:numId w:val="92"/>
        </w:numPr>
        <w:tabs>
          <w:tab w:val="left" w:pos="885"/>
        </w:tabs>
        <w:spacing w:line="292" w:lineRule="auto"/>
        <w:ind w:right="166"/>
        <w:rPr>
          <w:sz w:val="24"/>
          <w:lang w:val="es-CO"/>
        </w:rPr>
      </w:pPr>
      <w:r w:rsidRPr="00A51BF5">
        <w:rPr>
          <w:sz w:val="24"/>
          <w:lang w:val="es-CO"/>
        </w:rPr>
        <w:t xml:space="preserve">Las demás que permitan minimizar la latencia de las redes LAN, y reducir la </w:t>
      </w:r>
      <w:r w:rsidRPr="00A51BF5">
        <w:rPr>
          <w:spacing w:val="-4"/>
          <w:sz w:val="24"/>
          <w:lang w:val="es-CO"/>
        </w:rPr>
        <w:t>ocurrencia de</w:t>
      </w:r>
      <w:r w:rsidRPr="00A51BF5">
        <w:rPr>
          <w:spacing w:val="-5"/>
          <w:sz w:val="24"/>
          <w:lang w:val="es-CO"/>
        </w:rPr>
        <w:t xml:space="preserve"> </w:t>
      </w:r>
      <w:r w:rsidRPr="00A51BF5">
        <w:rPr>
          <w:spacing w:val="-4"/>
          <w:sz w:val="24"/>
          <w:lang w:val="es-CO"/>
        </w:rPr>
        <w:t>incidentes,</w:t>
      </w:r>
      <w:r w:rsidRPr="00A51BF5">
        <w:rPr>
          <w:spacing w:val="-5"/>
          <w:sz w:val="24"/>
          <w:lang w:val="es-CO"/>
        </w:rPr>
        <w:t xml:space="preserve"> </w:t>
      </w:r>
      <w:r w:rsidRPr="00A51BF5">
        <w:rPr>
          <w:spacing w:val="-4"/>
          <w:sz w:val="24"/>
          <w:lang w:val="es-CO"/>
        </w:rPr>
        <w:t>requerimientos</w:t>
      </w:r>
      <w:r w:rsidRPr="00A51BF5">
        <w:rPr>
          <w:spacing w:val="-5"/>
          <w:sz w:val="24"/>
          <w:lang w:val="es-CO"/>
        </w:rPr>
        <w:t xml:space="preserve"> </w:t>
      </w:r>
      <w:r w:rsidRPr="00A51BF5">
        <w:rPr>
          <w:spacing w:val="-4"/>
          <w:sz w:val="24"/>
          <w:lang w:val="es-CO"/>
        </w:rPr>
        <w:t>y</w:t>
      </w:r>
      <w:r w:rsidRPr="00A51BF5">
        <w:rPr>
          <w:spacing w:val="-6"/>
          <w:sz w:val="24"/>
          <w:lang w:val="es-CO"/>
        </w:rPr>
        <w:t xml:space="preserve"> </w:t>
      </w:r>
      <w:r w:rsidRPr="00A51BF5">
        <w:rPr>
          <w:spacing w:val="-4"/>
          <w:sz w:val="24"/>
          <w:lang w:val="es-CO"/>
        </w:rPr>
        <w:t>problemas</w:t>
      </w:r>
      <w:r w:rsidRPr="00A51BF5">
        <w:rPr>
          <w:spacing w:val="-5"/>
          <w:sz w:val="24"/>
          <w:lang w:val="es-CO"/>
        </w:rPr>
        <w:t xml:space="preserve"> </w:t>
      </w:r>
      <w:r w:rsidRPr="00A51BF5">
        <w:rPr>
          <w:spacing w:val="-4"/>
          <w:sz w:val="24"/>
          <w:lang w:val="es-CO"/>
        </w:rPr>
        <w:t xml:space="preserve">relacionados, incluyendo </w:t>
      </w:r>
      <w:r w:rsidRPr="00A51BF5">
        <w:rPr>
          <w:sz w:val="24"/>
          <w:lang w:val="es-CO"/>
        </w:rPr>
        <w:t>aquellos</w:t>
      </w:r>
      <w:r w:rsidRPr="00A51BF5">
        <w:rPr>
          <w:spacing w:val="-17"/>
          <w:sz w:val="24"/>
          <w:lang w:val="es-CO"/>
        </w:rPr>
        <w:t xml:space="preserve"> </w:t>
      </w:r>
      <w:r w:rsidRPr="00A51BF5">
        <w:rPr>
          <w:sz w:val="24"/>
          <w:lang w:val="es-CO"/>
        </w:rPr>
        <w:t>derivados</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una</w:t>
      </w:r>
      <w:r w:rsidRPr="00A51BF5">
        <w:rPr>
          <w:spacing w:val="-18"/>
          <w:sz w:val="24"/>
          <w:lang w:val="es-CO"/>
        </w:rPr>
        <w:t xml:space="preserve"> </w:t>
      </w:r>
      <w:r w:rsidRPr="00A51BF5">
        <w:rPr>
          <w:sz w:val="24"/>
          <w:lang w:val="es-CO"/>
        </w:rPr>
        <w:t>mala</w:t>
      </w:r>
      <w:r w:rsidRPr="00A51BF5">
        <w:rPr>
          <w:spacing w:val="-18"/>
          <w:sz w:val="24"/>
          <w:lang w:val="es-CO"/>
        </w:rPr>
        <w:t xml:space="preserve"> </w:t>
      </w:r>
      <w:r w:rsidRPr="00A51BF5">
        <w:rPr>
          <w:sz w:val="24"/>
          <w:lang w:val="es-CO"/>
        </w:rPr>
        <w:t>administración</w:t>
      </w:r>
      <w:r w:rsidRPr="00A51BF5">
        <w:rPr>
          <w:spacing w:val="-14"/>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puntos</w:t>
      </w:r>
      <w:r w:rsidRPr="00A51BF5">
        <w:rPr>
          <w:spacing w:val="-16"/>
          <w:sz w:val="24"/>
          <w:lang w:val="es-CO"/>
        </w:rPr>
        <w:t xml:space="preserve"> </w:t>
      </w:r>
      <w:r w:rsidRPr="00A51BF5">
        <w:rPr>
          <w:sz w:val="24"/>
          <w:lang w:val="es-CO"/>
        </w:rPr>
        <w:t>del</w:t>
      </w:r>
      <w:r w:rsidRPr="00A51BF5">
        <w:rPr>
          <w:spacing w:val="-17"/>
          <w:sz w:val="24"/>
          <w:lang w:val="es-CO"/>
        </w:rPr>
        <w:t xml:space="preserve"> </w:t>
      </w:r>
      <w:r w:rsidRPr="00A51BF5">
        <w:rPr>
          <w:sz w:val="24"/>
          <w:lang w:val="es-CO"/>
        </w:rPr>
        <w:t>cableado.</w:t>
      </w:r>
    </w:p>
    <w:p w14:paraId="1B905AD3" w14:textId="77777777" w:rsidR="006F536C" w:rsidRPr="00A51BF5" w:rsidRDefault="006F536C" w:rsidP="006F536C">
      <w:pPr>
        <w:tabs>
          <w:tab w:val="left" w:pos="885"/>
        </w:tabs>
        <w:spacing w:line="292" w:lineRule="auto"/>
        <w:ind w:right="166"/>
        <w:rPr>
          <w:sz w:val="24"/>
          <w:lang w:val="es-CO"/>
        </w:rPr>
      </w:pPr>
    </w:p>
    <w:p w14:paraId="3D34614E" w14:textId="3CEA09B0" w:rsidR="00BD6814" w:rsidRPr="00A51BF5" w:rsidRDefault="000E0286" w:rsidP="00DC0D19">
      <w:pPr>
        <w:pStyle w:val="Prrafodelista"/>
        <w:numPr>
          <w:ilvl w:val="3"/>
          <w:numId w:val="95"/>
        </w:numPr>
        <w:tabs>
          <w:tab w:val="left" w:pos="1600"/>
        </w:tabs>
        <w:spacing w:before="84"/>
        <w:ind w:left="1600" w:hanging="1075"/>
        <w:rPr>
          <w:lang w:val="es-CO"/>
        </w:rPr>
      </w:pPr>
      <w:bookmarkStart w:id="273" w:name="_bookmark75"/>
      <w:bookmarkStart w:id="274" w:name="_bookmark76"/>
      <w:bookmarkStart w:id="275" w:name="_Ref176265028"/>
      <w:bookmarkStart w:id="276" w:name="_Ref177404083"/>
      <w:bookmarkStart w:id="277" w:name="_Ref177404095"/>
      <w:bookmarkStart w:id="278" w:name="_Toc220480338"/>
      <w:bookmarkEnd w:id="273"/>
      <w:bookmarkEnd w:id="274"/>
      <w:proofErr w:type="spellStart"/>
      <w:r w:rsidRPr="00A51BF5">
        <w:rPr>
          <w:i/>
          <w:color w:val="0E4660"/>
          <w:spacing w:val="-2"/>
          <w:sz w:val="24"/>
          <w:lang w:val="es-CO"/>
        </w:rPr>
        <w:t>Datacenter</w:t>
      </w:r>
      <w:bookmarkEnd w:id="230"/>
      <w:proofErr w:type="spellEnd"/>
      <w:r w:rsidRPr="00A51BF5">
        <w:rPr>
          <w:i/>
          <w:color w:val="0E4660"/>
          <w:spacing w:val="-2"/>
          <w:sz w:val="24"/>
          <w:lang w:val="es-CO"/>
        </w:rPr>
        <w:t>.</w:t>
      </w:r>
      <w:bookmarkEnd w:id="275"/>
      <w:bookmarkEnd w:id="276"/>
      <w:bookmarkEnd w:id="277"/>
      <w:bookmarkEnd w:id="278"/>
    </w:p>
    <w:p w14:paraId="0FFFB730" w14:textId="77777777" w:rsidR="001269B8" w:rsidRPr="00A51BF5" w:rsidRDefault="001269B8" w:rsidP="001269B8">
      <w:pPr>
        <w:pStyle w:val="Textoindependiente"/>
        <w:spacing w:before="1" w:line="292" w:lineRule="auto"/>
        <w:ind w:left="165" w:right="161"/>
        <w:jc w:val="both"/>
        <w:rPr>
          <w:spacing w:val="-8"/>
          <w:lang w:val="es-CO"/>
        </w:rPr>
      </w:pPr>
    </w:p>
    <w:p w14:paraId="2E487144" w14:textId="38B94044" w:rsidR="00BD6814" w:rsidRPr="00A51BF5" w:rsidRDefault="000E0286" w:rsidP="001269B8">
      <w:pPr>
        <w:pStyle w:val="Textoindependiente"/>
        <w:spacing w:before="1" w:line="292" w:lineRule="auto"/>
        <w:ind w:left="165" w:right="161"/>
        <w:jc w:val="both"/>
        <w:rPr>
          <w:lang w:val="es-CO"/>
        </w:rPr>
      </w:pPr>
      <w:r w:rsidRPr="00A51BF5">
        <w:rPr>
          <w:spacing w:val="-8"/>
          <w:lang w:val="es-CO"/>
        </w:rPr>
        <w:t>L</w:t>
      </w:r>
      <w:r w:rsidR="00A21CF1" w:rsidRPr="00A51BF5">
        <w:rPr>
          <w:spacing w:val="-8"/>
          <w:lang w:val="es-CO"/>
        </w:rPr>
        <w:t>a</w:t>
      </w:r>
      <w:r w:rsidRPr="00A51BF5">
        <w:rPr>
          <w:spacing w:val="-8"/>
          <w:lang w:val="es-CO"/>
        </w:rPr>
        <w:t xml:space="preserve"> ENTIDAD</w:t>
      </w:r>
      <w:r w:rsidRPr="00A51BF5">
        <w:rPr>
          <w:spacing w:val="-3"/>
          <w:lang w:val="es-CO"/>
        </w:rPr>
        <w:t xml:space="preserve"> </w:t>
      </w:r>
      <w:r w:rsidRPr="00A51BF5">
        <w:rPr>
          <w:spacing w:val="-8"/>
          <w:lang w:val="es-CO"/>
        </w:rPr>
        <w:t xml:space="preserve">tiene en curso el desarrollo de un proyecto de fortalecimiento de plataforma </w:t>
      </w:r>
      <w:r w:rsidRPr="00A51BF5">
        <w:rPr>
          <w:spacing w:val="-6"/>
          <w:lang w:val="es-CO"/>
        </w:rPr>
        <w:t>e</w:t>
      </w:r>
      <w:r w:rsidRPr="00A51BF5">
        <w:rPr>
          <w:spacing w:val="-11"/>
          <w:lang w:val="es-CO"/>
        </w:rPr>
        <w:t xml:space="preserve"> </w:t>
      </w:r>
      <w:r w:rsidRPr="00A51BF5">
        <w:rPr>
          <w:spacing w:val="-6"/>
          <w:lang w:val="es-CO"/>
        </w:rPr>
        <w:t>infraestructura,</w:t>
      </w:r>
      <w:r w:rsidRPr="00A51BF5">
        <w:rPr>
          <w:spacing w:val="-10"/>
          <w:lang w:val="es-CO"/>
        </w:rPr>
        <w:t xml:space="preserve"> </w:t>
      </w:r>
      <w:r w:rsidRPr="00A51BF5">
        <w:rPr>
          <w:spacing w:val="-6"/>
          <w:lang w:val="es-CO"/>
        </w:rPr>
        <w:t>por</w:t>
      </w:r>
      <w:r w:rsidRPr="00A51BF5">
        <w:rPr>
          <w:spacing w:val="-12"/>
          <w:lang w:val="es-CO"/>
        </w:rPr>
        <w:t xml:space="preserve"> </w:t>
      </w:r>
      <w:r w:rsidRPr="00A51BF5">
        <w:rPr>
          <w:spacing w:val="-6"/>
          <w:lang w:val="es-CO"/>
        </w:rPr>
        <w:t>lo cual</w:t>
      </w:r>
      <w:r w:rsidRPr="00A51BF5">
        <w:rPr>
          <w:spacing w:val="-10"/>
          <w:lang w:val="es-CO"/>
        </w:rPr>
        <w:t xml:space="preserve"> </w:t>
      </w:r>
      <w:r w:rsidRPr="00A51BF5">
        <w:rPr>
          <w:spacing w:val="-6"/>
          <w:lang w:val="es-CO"/>
        </w:rPr>
        <w:t>puede</w:t>
      </w:r>
      <w:r w:rsidRPr="00A51BF5">
        <w:rPr>
          <w:spacing w:val="-9"/>
          <w:lang w:val="es-CO"/>
        </w:rPr>
        <w:t xml:space="preserve"> </w:t>
      </w:r>
      <w:r w:rsidRPr="00A51BF5">
        <w:rPr>
          <w:spacing w:val="-6"/>
          <w:lang w:val="es-CO"/>
        </w:rPr>
        <w:t>cambiar</w:t>
      </w:r>
      <w:r w:rsidRPr="00A51BF5">
        <w:rPr>
          <w:spacing w:val="-13"/>
          <w:lang w:val="es-CO"/>
        </w:rPr>
        <w:t xml:space="preserve"> </w:t>
      </w:r>
      <w:r w:rsidRPr="00A51BF5">
        <w:rPr>
          <w:spacing w:val="-6"/>
          <w:lang w:val="es-CO"/>
        </w:rPr>
        <w:t>los productos</w:t>
      </w:r>
      <w:r w:rsidRPr="00A51BF5">
        <w:rPr>
          <w:spacing w:val="-10"/>
          <w:lang w:val="es-CO"/>
        </w:rPr>
        <w:t xml:space="preserve"> </w:t>
      </w:r>
      <w:r w:rsidRPr="00A51BF5">
        <w:rPr>
          <w:spacing w:val="-6"/>
          <w:lang w:val="es-CO"/>
        </w:rPr>
        <w:t>y</w:t>
      </w:r>
      <w:r w:rsidRPr="00A51BF5">
        <w:rPr>
          <w:spacing w:val="-12"/>
          <w:lang w:val="es-CO"/>
        </w:rPr>
        <w:t xml:space="preserve"> </w:t>
      </w:r>
      <w:r w:rsidRPr="00A51BF5">
        <w:rPr>
          <w:spacing w:val="-6"/>
          <w:lang w:val="es-CO"/>
        </w:rPr>
        <w:t>fabricantes</w:t>
      </w:r>
      <w:r w:rsidRPr="00A51BF5">
        <w:rPr>
          <w:spacing w:val="-9"/>
          <w:lang w:val="es-CO"/>
        </w:rPr>
        <w:t xml:space="preserve"> </w:t>
      </w:r>
      <w:r w:rsidRPr="00A51BF5">
        <w:rPr>
          <w:spacing w:val="-6"/>
          <w:lang w:val="es-CO"/>
        </w:rPr>
        <w:t>citados</w:t>
      </w:r>
      <w:r w:rsidRPr="00A51BF5">
        <w:rPr>
          <w:spacing w:val="-10"/>
          <w:lang w:val="es-CO"/>
        </w:rPr>
        <w:t xml:space="preserve"> </w:t>
      </w:r>
      <w:r w:rsidRPr="00A51BF5">
        <w:rPr>
          <w:spacing w:val="-6"/>
          <w:lang w:val="es-CO"/>
        </w:rPr>
        <w:t>en</w:t>
      </w:r>
      <w:r w:rsidRPr="00A51BF5">
        <w:rPr>
          <w:spacing w:val="-10"/>
          <w:lang w:val="es-CO"/>
        </w:rPr>
        <w:t xml:space="preserve"> </w:t>
      </w:r>
      <w:r w:rsidRPr="00A51BF5">
        <w:rPr>
          <w:spacing w:val="-6"/>
          <w:lang w:val="es-CO"/>
        </w:rPr>
        <w:t xml:space="preserve">estas </w:t>
      </w:r>
      <w:r w:rsidRPr="00A51BF5">
        <w:rPr>
          <w:spacing w:val="-2"/>
          <w:lang w:val="es-CO"/>
        </w:rPr>
        <w:t>secciones.</w:t>
      </w:r>
      <w:r w:rsidRPr="00A51BF5">
        <w:rPr>
          <w:spacing w:val="-17"/>
          <w:lang w:val="es-CO"/>
        </w:rPr>
        <w:t xml:space="preserve"> </w:t>
      </w:r>
      <w:r w:rsidRPr="00A51BF5">
        <w:rPr>
          <w:spacing w:val="-2"/>
          <w:lang w:val="es-CO"/>
        </w:rPr>
        <w:t>E</w:t>
      </w:r>
      <w:r w:rsidR="00A21CF1" w:rsidRPr="00A51BF5">
        <w:rPr>
          <w:spacing w:val="-2"/>
          <w:lang w:val="es-CO"/>
        </w:rPr>
        <w:t>l</w:t>
      </w:r>
      <w:r w:rsidRPr="00A51BF5">
        <w:rPr>
          <w:spacing w:val="-16"/>
          <w:lang w:val="es-CO"/>
        </w:rPr>
        <w:t xml:space="preserve"> </w:t>
      </w:r>
      <w:r w:rsidRPr="00A51BF5">
        <w:rPr>
          <w:spacing w:val="-2"/>
          <w:lang w:val="es-CO"/>
        </w:rPr>
        <w:t>CONTRATISTA</w:t>
      </w:r>
      <w:r w:rsidRPr="00A51BF5">
        <w:rPr>
          <w:spacing w:val="-16"/>
          <w:lang w:val="es-CO"/>
        </w:rPr>
        <w:t xml:space="preserve"> </w:t>
      </w:r>
      <w:r w:rsidRPr="00A51BF5">
        <w:rPr>
          <w:spacing w:val="-2"/>
          <w:lang w:val="es-CO"/>
        </w:rPr>
        <w:t>debe</w:t>
      </w:r>
      <w:r w:rsidRPr="00A51BF5">
        <w:rPr>
          <w:spacing w:val="-16"/>
          <w:lang w:val="es-CO"/>
        </w:rPr>
        <w:t xml:space="preserve"> </w:t>
      </w:r>
      <w:r w:rsidRPr="00A51BF5">
        <w:rPr>
          <w:spacing w:val="-2"/>
          <w:lang w:val="es-CO"/>
        </w:rPr>
        <w:t>adaptarse</w:t>
      </w:r>
      <w:r w:rsidRPr="00A51BF5">
        <w:rPr>
          <w:spacing w:val="-16"/>
          <w:lang w:val="es-CO"/>
        </w:rPr>
        <w:t xml:space="preserve"> </w:t>
      </w:r>
      <w:r w:rsidRPr="00A51BF5">
        <w:rPr>
          <w:spacing w:val="-2"/>
          <w:lang w:val="es-CO"/>
        </w:rPr>
        <w:t>a</w:t>
      </w:r>
      <w:r w:rsidRPr="00A51BF5">
        <w:rPr>
          <w:spacing w:val="-16"/>
          <w:lang w:val="es-CO"/>
        </w:rPr>
        <w:t xml:space="preserve"> </w:t>
      </w:r>
      <w:r w:rsidRPr="00A51BF5">
        <w:rPr>
          <w:spacing w:val="-2"/>
          <w:lang w:val="es-CO"/>
        </w:rPr>
        <w:t>este</w:t>
      </w:r>
      <w:r w:rsidRPr="00A51BF5">
        <w:rPr>
          <w:spacing w:val="-16"/>
          <w:lang w:val="es-CO"/>
        </w:rPr>
        <w:t xml:space="preserve"> </w:t>
      </w:r>
      <w:r w:rsidRPr="00A51BF5">
        <w:rPr>
          <w:spacing w:val="-2"/>
          <w:lang w:val="es-CO"/>
        </w:rPr>
        <w:t>cambio</w:t>
      </w:r>
      <w:r w:rsidRPr="00A51BF5">
        <w:rPr>
          <w:spacing w:val="-16"/>
          <w:lang w:val="es-CO"/>
        </w:rPr>
        <w:t xml:space="preserve"> </w:t>
      </w:r>
      <w:r w:rsidRPr="00A51BF5">
        <w:rPr>
          <w:spacing w:val="-2"/>
          <w:lang w:val="es-CO"/>
        </w:rPr>
        <w:t>tecnológico</w:t>
      </w:r>
      <w:r w:rsidRPr="00A51BF5">
        <w:rPr>
          <w:spacing w:val="-16"/>
          <w:lang w:val="es-CO"/>
        </w:rPr>
        <w:t xml:space="preserve"> </w:t>
      </w:r>
      <w:r w:rsidRPr="00A51BF5">
        <w:rPr>
          <w:spacing w:val="-2"/>
          <w:lang w:val="es-CO"/>
        </w:rPr>
        <w:t>cuando</w:t>
      </w:r>
      <w:r w:rsidRPr="00A51BF5">
        <w:rPr>
          <w:spacing w:val="-16"/>
          <w:lang w:val="es-CO"/>
        </w:rPr>
        <w:t xml:space="preserve"> </w:t>
      </w:r>
      <w:r w:rsidRPr="00A51BF5">
        <w:rPr>
          <w:spacing w:val="-2"/>
          <w:lang w:val="es-CO"/>
        </w:rPr>
        <w:t xml:space="preserve">ocurra. </w:t>
      </w:r>
      <w:r w:rsidRPr="00A51BF5">
        <w:rPr>
          <w:lang w:val="es-CO"/>
        </w:rPr>
        <w:t>E</w:t>
      </w:r>
      <w:r w:rsidR="00A21CF1" w:rsidRPr="00A51BF5">
        <w:rPr>
          <w:lang w:val="es-CO"/>
        </w:rPr>
        <w:t>l</w:t>
      </w:r>
      <w:r w:rsidRPr="00A51BF5">
        <w:rPr>
          <w:lang w:val="es-CO"/>
        </w:rPr>
        <w:t xml:space="preserve"> CONTRATISTA debe cumplir las siguientes obligaciones relacionadas con las plataformas de hardware y software ubicados en el Centro Técnico de Datos CAN (</w:t>
      </w:r>
      <w:proofErr w:type="spellStart"/>
      <w:r w:rsidRPr="00A51BF5">
        <w:rPr>
          <w:lang w:val="es-CO"/>
        </w:rPr>
        <w:t>Datacenter</w:t>
      </w:r>
      <w:proofErr w:type="spellEnd"/>
      <w:r w:rsidRPr="00A51BF5">
        <w:rPr>
          <w:spacing w:val="-19"/>
          <w:lang w:val="es-CO"/>
        </w:rPr>
        <w:t xml:space="preserve"> </w:t>
      </w:r>
      <w:r w:rsidRPr="00A51BF5">
        <w:rPr>
          <w:lang w:val="es-CO"/>
        </w:rPr>
        <w:t>CAN),</w:t>
      </w:r>
      <w:r w:rsidRPr="00A51BF5">
        <w:rPr>
          <w:spacing w:val="-17"/>
          <w:lang w:val="es-CO"/>
        </w:rPr>
        <w:t xml:space="preserve"> </w:t>
      </w:r>
      <w:r w:rsidRPr="00A51BF5">
        <w:rPr>
          <w:lang w:val="es-CO"/>
        </w:rPr>
        <w:t>en</w:t>
      </w:r>
      <w:r w:rsidRPr="00A51BF5">
        <w:rPr>
          <w:spacing w:val="-17"/>
          <w:lang w:val="es-CO"/>
        </w:rPr>
        <w:t xml:space="preserve"> </w:t>
      </w:r>
      <w:r w:rsidRPr="00A51BF5">
        <w:rPr>
          <w:lang w:val="es-CO"/>
        </w:rPr>
        <w:t>modalidad</w:t>
      </w:r>
      <w:r w:rsidRPr="00A51BF5">
        <w:rPr>
          <w:spacing w:val="-17"/>
          <w:lang w:val="es-CO"/>
        </w:rPr>
        <w:t xml:space="preserve"> </w:t>
      </w:r>
      <w:r w:rsidRPr="00A51BF5">
        <w:rPr>
          <w:lang w:val="es-CO"/>
        </w:rPr>
        <w:t>7</w:t>
      </w:r>
      <w:r w:rsidRPr="00A51BF5">
        <w:rPr>
          <w:spacing w:val="-19"/>
          <w:lang w:val="es-CO"/>
        </w:rPr>
        <w:t xml:space="preserve"> </w:t>
      </w:r>
      <w:r w:rsidRPr="00A51BF5">
        <w:rPr>
          <w:lang w:val="es-CO"/>
        </w:rPr>
        <w:t>x</w:t>
      </w:r>
      <w:r w:rsidRPr="00A51BF5">
        <w:rPr>
          <w:spacing w:val="-18"/>
          <w:lang w:val="es-CO"/>
        </w:rPr>
        <w:t xml:space="preserve"> </w:t>
      </w:r>
      <w:r w:rsidRPr="00A51BF5">
        <w:rPr>
          <w:lang w:val="es-CO"/>
        </w:rPr>
        <w:t>24</w:t>
      </w:r>
      <w:r w:rsidRPr="00A51BF5">
        <w:rPr>
          <w:spacing w:val="-17"/>
          <w:lang w:val="es-CO"/>
        </w:rPr>
        <w:t xml:space="preserve"> </w:t>
      </w:r>
      <w:r w:rsidRPr="00A51BF5">
        <w:rPr>
          <w:lang w:val="es-CO"/>
        </w:rPr>
        <w:t>x</w:t>
      </w:r>
      <w:r w:rsidRPr="00A51BF5">
        <w:rPr>
          <w:spacing w:val="-18"/>
          <w:lang w:val="es-CO"/>
        </w:rPr>
        <w:t xml:space="preserve"> </w:t>
      </w:r>
      <w:r w:rsidRPr="00A51BF5">
        <w:rPr>
          <w:lang w:val="es-CO"/>
        </w:rPr>
        <w:t>365:</w:t>
      </w:r>
    </w:p>
    <w:p w14:paraId="2C2E0303" w14:textId="77777777" w:rsidR="00BD6814" w:rsidRPr="00A51BF5" w:rsidRDefault="000E0286" w:rsidP="00E80F02">
      <w:pPr>
        <w:pStyle w:val="Prrafodelista"/>
        <w:numPr>
          <w:ilvl w:val="0"/>
          <w:numId w:val="91"/>
        </w:numPr>
        <w:tabs>
          <w:tab w:val="left" w:pos="525"/>
        </w:tabs>
        <w:spacing w:before="163" w:line="295" w:lineRule="auto"/>
        <w:ind w:right="164"/>
        <w:rPr>
          <w:sz w:val="24"/>
          <w:lang w:val="es-CO"/>
        </w:rPr>
      </w:pPr>
      <w:r w:rsidRPr="00A51BF5">
        <w:rPr>
          <w:spacing w:val="-6"/>
          <w:sz w:val="24"/>
          <w:lang w:val="es-CO"/>
        </w:rPr>
        <w:t>Administrar</w:t>
      </w:r>
      <w:r w:rsidRPr="00A51BF5">
        <w:rPr>
          <w:spacing w:val="-8"/>
          <w:sz w:val="24"/>
          <w:lang w:val="es-CO"/>
        </w:rPr>
        <w:t xml:space="preserve"> </w:t>
      </w:r>
      <w:r w:rsidRPr="00A51BF5">
        <w:rPr>
          <w:spacing w:val="-6"/>
          <w:sz w:val="24"/>
          <w:lang w:val="es-CO"/>
        </w:rPr>
        <w:t>la plataforma</w:t>
      </w:r>
      <w:r w:rsidRPr="00A51BF5">
        <w:rPr>
          <w:spacing w:val="-7"/>
          <w:sz w:val="24"/>
          <w:lang w:val="es-CO"/>
        </w:rPr>
        <w:t xml:space="preserve"> </w:t>
      </w:r>
      <w:r w:rsidRPr="00A51BF5">
        <w:rPr>
          <w:spacing w:val="-6"/>
          <w:sz w:val="24"/>
          <w:lang w:val="es-CO"/>
        </w:rPr>
        <w:t xml:space="preserve">de virtualización </w:t>
      </w:r>
      <w:proofErr w:type="spellStart"/>
      <w:r w:rsidRPr="00A51BF5">
        <w:rPr>
          <w:spacing w:val="-6"/>
          <w:sz w:val="24"/>
          <w:lang w:val="es-CO"/>
        </w:rPr>
        <w:t>VmWare</w:t>
      </w:r>
      <w:proofErr w:type="spellEnd"/>
      <w:r w:rsidRPr="00A51BF5">
        <w:rPr>
          <w:spacing w:val="-6"/>
          <w:sz w:val="24"/>
          <w:lang w:val="es-CO"/>
        </w:rPr>
        <w:t xml:space="preserve"> </w:t>
      </w:r>
      <w:proofErr w:type="spellStart"/>
      <w:r w:rsidRPr="00A51BF5">
        <w:rPr>
          <w:spacing w:val="-6"/>
          <w:sz w:val="24"/>
          <w:lang w:val="es-CO"/>
        </w:rPr>
        <w:t>ESXi</w:t>
      </w:r>
      <w:proofErr w:type="spellEnd"/>
      <w:r w:rsidRPr="00A51BF5">
        <w:rPr>
          <w:spacing w:val="-6"/>
          <w:sz w:val="24"/>
          <w:lang w:val="es-CO"/>
        </w:rPr>
        <w:t xml:space="preserve"> 7.0</w:t>
      </w:r>
      <w:r w:rsidRPr="00A51BF5">
        <w:rPr>
          <w:spacing w:val="-8"/>
          <w:sz w:val="24"/>
          <w:lang w:val="es-CO"/>
        </w:rPr>
        <w:t xml:space="preserve"> </w:t>
      </w:r>
      <w:proofErr w:type="spellStart"/>
      <w:r w:rsidRPr="00A51BF5">
        <w:rPr>
          <w:spacing w:val="-6"/>
          <w:sz w:val="24"/>
          <w:lang w:val="es-CO"/>
        </w:rPr>
        <w:t>Update</w:t>
      </w:r>
      <w:proofErr w:type="spellEnd"/>
      <w:r w:rsidRPr="00A51BF5">
        <w:rPr>
          <w:spacing w:val="-7"/>
          <w:sz w:val="24"/>
          <w:lang w:val="es-CO"/>
        </w:rPr>
        <w:t xml:space="preserve"> </w:t>
      </w:r>
      <w:r w:rsidRPr="00A51BF5">
        <w:rPr>
          <w:spacing w:val="-6"/>
          <w:sz w:val="24"/>
          <w:lang w:val="es-CO"/>
        </w:rPr>
        <w:t>3p, o la</w:t>
      </w:r>
      <w:r w:rsidRPr="00A51BF5">
        <w:rPr>
          <w:spacing w:val="-7"/>
          <w:sz w:val="24"/>
          <w:lang w:val="es-CO"/>
        </w:rPr>
        <w:t xml:space="preserve"> </w:t>
      </w:r>
      <w:r w:rsidRPr="00A51BF5">
        <w:rPr>
          <w:spacing w:val="-6"/>
          <w:sz w:val="24"/>
          <w:lang w:val="es-CO"/>
        </w:rPr>
        <w:t xml:space="preserve">versión </w:t>
      </w:r>
      <w:r w:rsidRPr="00A51BF5">
        <w:rPr>
          <w:sz w:val="24"/>
          <w:lang w:val="es-CO"/>
        </w:rPr>
        <w:t>que</w:t>
      </w:r>
      <w:r w:rsidRPr="00A51BF5">
        <w:rPr>
          <w:spacing w:val="-24"/>
          <w:sz w:val="24"/>
          <w:lang w:val="es-CO"/>
        </w:rPr>
        <w:t xml:space="preserve"> </w:t>
      </w:r>
      <w:r w:rsidRPr="00A51BF5">
        <w:rPr>
          <w:sz w:val="24"/>
          <w:lang w:val="es-CO"/>
        </w:rPr>
        <w:t>disponga</w:t>
      </w:r>
      <w:r w:rsidRPr="00A51BF5">
        <w:rPr>
          <w:spacing w:val="-25"/>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Unidad</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Transformación</w:t>
      </w:r>
      <w:r w:rsidRPr="00A51BF5">
        <w:rPr>
          <w:spacing w:val="-26"/>
          <w:sz w:val="24"/>
          <w:lang w:val="es-CO"/>
        </w:rPr>
        <w:t xml:space="preserve"> </w:t>
      </w:r>
      <w:r w:rsidRPr="00A51BF5">
        <w:rPr>
          <w:sz w:val="24"/>
          <w:lang w:val="es-CO"/>
        </w:rPr>
        <w:t>Digital</w:t>
      </w:r>
      <w:r w:rsidRPr="00A51BF5">
        <w:rPr>
          <w:spacing w:val="-25"/>
          <w:sz w:val="24"/>
          <w:lang w:val="es-CO"/>
        </w:rPr>
        <w:t xml:space="preserve"> </w:t>
      </w:r>
      <w:r w:rsidRPr="00A51BF5">
        <w:rPr>
          <w:sz w:val="24"/>
          <w:lang w:val="es-CO"/>
        </w:rPr>
        <w:t>e</w:t>
      </w:r>
      <w:r w:rsidRPr="00A51BF5">
        <w:rPr>
          <w:spacing w:val="-24"/>
          <w:sz w:val="24"/>
          <w:lang w:val="es-CO"/>
        </w:rPr>
        <w:t xml:space="preserve"> </w:t>
      </w:r>
      <w:r w:rsidRPr="00A51BF5">
        <w:rPr>
          <w:sz w:val="24"/>
          <w:lang w:val="es-CO"/>
        </w:rPr>
        <w:t>Informática:</w:t>
      </w:r>
    </w:p>
    <w:p w14:paraId="7C36649A" w14:textId="77777777" w:rsidR="00BD6814" w:rsidRPr="00A51BF5" w:rsidRDefault="000E0286" w:rsidP="00E80F02">
      <w:pPr>
        <w:pStyle w:val="Prrafodelista"/>
        <w:numPr>
          <w:ilvl w:val="1"/>
          <w:numId w:val="91"/>
        </w:numPr>
        <w:tabs>
          <w:tab w:val="left" w:pos="883"/>
          <w:tab w:val="left" w:pos="885"/>
        </w:tabs>
        <w:spacing w:line="292" w:lineRule="auto"/>
        <w:ind w:right="161"/>
        <w:rPr>
          <w:sz w:val="24"/>
          <w:lang w:val="es-CO"/>
        </w:rPr>
      </w:pPr>
      <w:r w:rsidRPr="00A51BF5">
        <w:rPr>
          <w:spacing w:val="-4"/>
          <w:sz w:val="24"/>
          <w:lang w:val="es-CO"/>
        </w:rPr>
        <w:t>Gestionar</w:t>
      </w:r>
      <w:r w:rsidRPr="00A51BF5">
        <w:rPr>
          <w:spacing w:val="-7"/>
          <w:sz w:val="24"/>
          <w:lang w:val="es-CO"/>
        </w:rPr>
        <w:t xml:space="preserve"> </w:t>
      </w:r>
      <w:r w:rsidRPr="00A51BF5">
        <w:rPr>
          <w:spacing w:val="-4"/>
          <w:sz w:val="24"/>
          <w:lang w:val="es-CO"/>
        </w:rPr>
        <w:t>la</w:t>
      </w:r>
      <w:r w:rsidRPr="00A51BF5">
        <w:rPr>
          <w:spacing w:val="-6"/>
          <w:sz w:val="24"/>
          <w:lang w:val="es-CO"/>
        </w:rPr>
        <w:t xml:space="preserve"> </w:t>
      </w:r>
      <w:r w:rsidRPr="00A51BF5">
        <w:rPr>
          <w:spacing w:val="-4"/>
          <w:sz w:val="24"/>
          <w:lang w:val="es-CO"/>
        </w:rPr>
        <w:t>actualización</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software</w:t>
      </w:r>
      <w:r w:rsidRPr="00A51BF5">
        <w:rPr>
          <w:spacing w:val="-7"/>
          <w:sz w:val="24"/>
          <w:lang w:val="es-CO"/>
        </w:rPr>
        <w:t xml:space="preserve"> </w:t>
      </w:r>
      <w:r w:rsidRPr="00A51BF5">
        <w:rPr>
          <w:spacing w:val="-4"/>
          <w:sz w:val="24"/>
          <w:lang w:val="es-CO"/>
        </w:rPr>
        <w:t>para</w:t>
      </w:r>
      <w:r w:rsidRPr="00A51BF5">
        <w:rPr>
          <w:spacing w:val="-8"/>
          <w:sz w:val="24"/>
          <w:lang w:val="es-CO"/>
        </w:rPr>
        <w:t xml:space="preserve"> </w:t>
      </w:r>
      <w:r w:rsidRPr="00A51BF5">
        <w:rPr>
          <w:spacing w:val="-4"/>
          <w:sz w:val="24"/>
          <w:lang w:val="es-CO"/>
        </w:rPr>
        <w:t>las</w:t>
      </w:r>
      <w:r w:rsidRPr="00A51BF5">
        <w:rPr>
          <w:spacing w:val="-7"/>
          <w:sz w:val="24"/>
          <w:lang w:val="es-CO"/>
        </w:rPr>
        <w:t xml:space="preserve"> </w:t>
      </w:r>
      <w:r w:rsidRPr="00A51BF5">
        <w:rPr>
          <w:spacing w:val="-4"/>
          <w:sz w:val="24"/>
          <w:lang w:val="es-CO"/>
        </w:rPr>
        <w:t>plataformas</w:t>
      </w:r>
      <w:r w:rsidRPr="00A51BF5">
        <w:rPr>
          <w:spacing w:val="-8"/>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virtualización</w:t>
      </w:r>
      <w:r w:rsidRPr="00A51BF5">
        <w:rPr>
          <w:spacing w:val="-6"/>
          <w:sz w:val="24"/>
          <w:lang w:val="es-CO"/>
        </w:rPr>
        <w:t xml:space="preserve"> </w:t>
      </w:r>
      <w:r w:rsidRPr="00A51BF5">
        <w:rPr>
          <w:spacing w:val="-4"/>
          <w:sz w:val="24"/>
          <w:lang w:val="es-CO"/>
        </w:rPr>
        <w:t xml:space="preserve">de </w:t>
      </w:r>
      <w:r w:rsidRPr="00A51BF5">
        <w:rPr>
          <w:spacing w:val="-6"/>
          <w:sz w:val="24"/>
          <w:lang w:val="es-CO"/>
        </w:rPr>
        <w:t>acuerdo</w:t>
      </w:r>
      <w:r w:rsidRPr="00A51BF5">
        <w:rPr>
          <w:spacing w:val="-13"/>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procedimientos</w:t>
      </w:r>
      <w:r w:rsidRPr="00A51BF5">
        <w:rPr>
          <w:spacing w:val="-12"/>
          <w:sz w:val="24"/>
          <w:lang w:val="es-CO"/>
        </w:rPr>
        <w:t xml:space="preserve"> </w:t>
      </w:r>
      <w:r w:rsidRPr="00A51BF5">
        <w:rPr>
          <w:spacing w:val="-6"/>
          <w:sz w:val="24"/>
          <w:lang w:val="es-CO"/>
        </w:rPr>
        <w:t>avalados</w:t>
      </w:r>
      <w:r w:rsidRPr="00A51BF5">
        <w:rPr>
          <w:spacing w:val="-12"/>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fabricante,</w:t>
      </w:r>
      <w:r w:rsidRPr="00A51BF5">
        <w:rPr>
          <w:spacing w:val="-12"/>
          <w:sz w:val="24"/>
          <w:lang w:val="es-CO"/>
        </w:rPr>
        <w:t xml:space="preserve"> </w:t>
      </w:r>
      <w:r w:rsidRPr="00A51BF5">
        <w:rPr>
          <w:spacing w:val="-6"/>
          <w:sz w:val="24"/>
          <w:lang w:val="es-CO"/>
        </w:rPr>
        <w:t>cuya</w:t>
      </w:r>
      <w:r w:rsidRPr="00A51BF5">
        <w:rPr>
          <w:spacing w:val="-12"/>
          <w:sz w:val="24"/>
          <w:lang w:val="es-CO"/>
        </w:rPr>
        <w:t xml:space="preserve"> </w:t>
      </w:r>
      <w:r w:rsidRPr="00A51BF5">
        <w:rPr>
          <w:spacing w:val="-6"/>
          <w:sz w:val="24"/>
          <w:lang w:val="es-CO"/>
        </w:rPr>
        <w:t>viabilidad</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 xml:space="preserve">pondrá </w:t>
      </w:r>
      <w:r w:rsidRPr="00A51BF5">
        <w:rPr>
          <w:sz w:val="24"/>
          <w:lang w:val="es-CO"/>
        </w:rPr>
        <w:t>a</w:t>
      </w:r>
      <w:r w:rsidRPr="00A51BF5">
        <w:rPr>
          <w:spacing w:val="-4"/>
          <w:sz w:val="24"/>
          <w:lang w:val="es-CO"/>
        </w:rPr>
        <w:t xml:space="preserve"> </w:t>
      </w:r>
      <w:r w:rsidRPr="00A51BF5">
        <w:rPr>
          <w:sz w:val="24"/>
          <w:lang w:val="es-CO"/>
        </w:rPr>
        <w:t>consideración</w:t>
      </w:r>
      <w:r w:rsidRPr="00A51BF5">
        <w:rPr>
          <w:spacing w:val="-2"/>
          <w:sz w:val="24"/>
          <w:lang w:val="es-CO"/>
        </w:rPr>
        <w:t xml:space="preserve"> </w:t>
      </w:r>
      <w:r w:rsidRPr="00A51BF5">
        <w:rPr>
          <w:sz w:val="24"/>
          <w:lang w:val="es-CO"/>
        </w:rPr>
        <w:t>del</w:t>
      </w:r>
      <w:r w:rsidRPr="00A51BF5">
        <w:rPr>
          <w:spacing w:val="-1"/>
          <w:sz w:val="24"/>
          <w:lang w:val="es-CO"/>
        </w:rPr>
        <w:t xml:space="preserve"> </w:t>
      </w:r>
      <w:r w:rsidRPr="00A51BF5">
        <w:rPr>
          <w:sz w:val="24"/>
          <w:lang w:val="es-CO"/>
        </w:rPr>
        <w:t>comité</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cambios,</w:t>
      </w:r>
      <w:r w:rsidRPr="00A51BF5">
        <w:rPr>
          <w:spacing w:val="-3"/>
          <w:sz w:val="24"/>
          <w:lang w:val="es-CO"/>
        </w:rPr>
        <w:t xml:space="preserve"> </w:t>
      </w:r>
      <w:r w:rsidRPr="00A51BF5">
        <w:rPr>
          <w:sz w:val="24"/>
          <w:lang w:val="es-CO"/>
        </w:rPr>
        <w:t>de</w:t>
      </w:r>
      <w:r w:rsidRPr="00A51BF5">
        <w:rPr>
          <w:spacing w:val="-1"/>
          <w:sz w:val="24"/>
          <w:lang w:val="es-CO"/>
        </w:rPr>
        <w:t xml:space="preserve"> </w:t>
      </w:r>
      <w:r w:rsidRPr="00A51BF5">
        <w:rPr>
          <w:sz w:val="24"/>
          <w:lang w:val="es-CO"/>
        </w:rPr>
        <w:t>la</w:t>
      </w:r>
      <w:r w:rsidRPr="00A51BF5">
        <w:rPr>
          <w:spacing w:val="-2"/>
          <w:sz w:val="24"/>
          <w:lang w:val="es-CO"/>
        </w:rPr>
        <w:t xml:space="preserve"> </w:t>
      </w:r>
      <w:r w:rsidRPr="00A51BF5">
        <w:rPr>
          <w:sz w:val="24"/>
          <w:lang w:val="es-CO"/>
        </w:rPr>
        <w:t>SUPERVISIÓN</w:t>
      </w:r>
      <w:r w:rsidRPr="00A51BF5">
        <w:rPr>
          <w:spacing w:val="-1"/>
          <w:sz w:val="24"/>
          <w:lang w:val="es-CO"/>
        </w:rPr>
        <w:t xml:space="preserve"> </w:t>
      </w:r>
      <w:r w:rsidRPr="00A51BF5">
        <w:rPr>
          <w:sz w:val="24"/>
          <w:lang w:val="es-CO"/>
        </w:rPr>
        <w:t>o</w:t>
      </w:r>
      <w:r w:rsidRPr="00A51BF5">
        <w:rPr>
          <w:spacing w:val="-4"/>
          <w:sz w:val="24"/>
          <w:lang w:val="es-CO"/>
        </w:rPr>
        <w:t xml:space="preserve"> </w:t>
      </w:r>
      <w:r w:rsidRPr="00A51BF5">
        <w:rPr>
          <w:sz w:val="24"/>
          <w:lang w:val="es-CO"/>
        </w:rPr>
        <w:t>INTERVENTORÍA del</w:t>
      </w:r>
      <w:r w:rsidRPr="00A51BF5">
        <w:rPr>
          <w:spacing w:val="-7"/>
          <w:sz w:val="24"/>
          <w:lang w:val="es-CO"/>
        </w:rPr>
        <w:t xml:space="preserve"> </w:t>
      </w:r>
      <w:r w:rsidRPr="00A51BF5">
        <w:rPr>
          <w:sz w:val="24"/>
          <w:lang w:val="es-CO"/>
        </w:rPr>
        <w:t>contrato</w:t>
      </w:r>
      <w:r w:rsidRPr="00A51BF5">
        <w:rPr>
          <w:spacing w:val="-9"/>
          <w:sz w:val="24"/>
          <w:lang w:val="es-CO"/>
        </w:rPr>
        <w:t xml:space="preserve"> </w:t>
      </w:r>
      <w:r w:rsidRPr="00A51BF5">
        <w:rPr>
          <w:sz w:val="24"/>
          <w:lang w:val="es-CO"/>
        </w:rPr>
        <w:t>para</w:t>
      </w:r>
      <w:r w:rsidRPr="00A51BF5">
        <w:rPr>
          <w:spacing w:val="-9"/>
          <w:sz w:val="24"/>
          <w:lang w:val="es-CO"/>
        </w:rPr>
        <w:t xml:space="preserve"> </w:t>
      </w:r>
      <w:r w:rsidRPr="00A51BF5">
        <w:rPr>
          <w:sz w:val="24"/>
          <w:lang w:val="es-CO"/>
        </w:rPr>
        <w:t>su</w:t>
      </w:r>
      <w:r w:rsidRPr="00A51BF5">
        <w:rPr>
          <w:spacing w:val="-7"/>
          <w:sz w:val="24"/>
          <w:lang w:val="es-CO"/>
        </w:rPr>
        <w:t xml:space="preserve"> </w:t>
      </w:r>
      <w:r w:rsidRPr="00A51BF5">
        <w:rPr>
          <w:sz w:val="24"/>
          <w:lang w:val="es-CO"/>
        </w:rPr>
        <w:t>aprobación.</w:t>
      </w:r>
    </w:p>
    <w:p w14:paraId="4DBE51F8" w14:textId="77777777" w:rsidR="00BD6814" w:rsidRPr="00A51BF5" w:rsidRDefault="000E0286" w:rsidP="00E80F02">
      <w:pPr>
        <w:pStyle w:val="Prrafodelista"/>
        <w:numPr>
          <w:ilvl w:val="1"/>
          <w:numId w:val="91"/>
        </w:numPr>
        <w:tabs>
          <w:tab w:val="left" w:pos="883"/>
          <w:tab w:val="left" w:pos="885"/>
        </w:tabs>
        <w:spacing w:line="290" w:lineRule="auto"/>
        <w:ind w:right="166"/>
        <w:rPr>
          <w:sz w:val="24"/>
          <w:lang w:val="es-CO"/>
        </w:rPr>
      </w:pPr>
      <w:r w:rsidRPr="00A51BF5">
        <w:rPr>
          <w:spacing w:val="-4"/>
          <w:sz w:val="24"/>
          <w:lang w:val="es-CO"/>
        </w:rPr>
        <w:t>Crear</w:t>
      </w:r>
      <w:r w:rsidRPr="00A51BF5">
        <w:rPr>
          <w:spacing w:val="-8"/>
          <w:sz w:val="24"/>
          <w:lang w:val="es-CO"/>
        </w:rPr>
        <w:t xml:space="preserve"> </w:t>
      </w:r>
      <w:r w:rsidRPr="00A51BF5">
        <w:rPr>
          <w:spacing w:val="-4"/>
          <w:sz w:val="24"/>
          <w:lang w:val="es-CO"/>
        </w:rPr>
        <w:t>los</w:t>
      </w:r>
      <w:r w:rsidRPr="00A51BF5">
        <w:rPr>
          <w:spacing w:val="-7"/>
          <w:sz w:val="24"/>
          <w:lang w:val="es-CO"/>
        </w:rPr>
        <w:t xml:space="preserve"> </w:t>
      </w:r>
      <w:r w:rsidRPr="00A51BF5">
        <w:rPr>
          <w:spacing w:val="-4"/>
          <w:sz w:val="24"/>
          <w:lang w:val="es-CO"/>
        </w:rPr>
        <w:t>planes</w:t>
      </w:r>
      <w:r w:rsidRPr="00A51BF5">
        <w:rPr>
          <w:spacing w:val="-7"/>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actualización</w:t>
      </w:r>
      <w:r w:rsidRPr="00A51BF5">
        <w:rPr>
          <w:spacing w:val="-8"/>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la</w:t>
      </w:r>
      <w:r w:rsidRPr="00A51BF5">
        <w:rPr>
          <w:spacing w:val="-8"/>
          <w:sz w:val="24"/>
          <w:lang w:val="es-CO"/>
        </w:rPr>
        <w:t xml:space="preserve"> </w:t>
      </w:r>
      <w:r w:rsidRPr="00A51BF5">
        <w:rPr>
          <w:spacing w:val="-4"/>
          <w:sz w:val="24"/>
          <w:lang w:val="es-CO"/>
        </w:rPr>
        <w:t>plataforma</w:t>
      </w:r>
      <w:r w:rsidRPr="00A51BF5">
        <w:rPr>
          <w:spacing w:val="-8"/>
          <w:sz w:val="24"/>
          <w:lang w:val="es-CO"/>
        </w:rPr>
        <w:t xml:space="preserve"> </w:t>
      </w:r>
      <w:r w:rsidRPr="00A51BF5">
        <w:rPr>
          <w:spacing w:val="-4"/>
          <w:sz w:val="24"/>
          <w:lang w:val="es-CO"/>
        </w:rPr>
        <w:t>que</w:t>
      </w:r>
      <w:r w:rsidRPr="00A51BF5">
        <w:rPr>
          <w:spacing w:val="-7"/>
          <w:sz w:val="24"/>
          <w:lang w:val="es-CO"/>
        </w:rPr>
        <w:t xml:space="preserve"> </w:t>
      </w:r>
      <w:r w:rsidRPr="00A51BF5">
        <w:rPr>
          <w:spacing w:val="-4"/>
          <w:sz w:val="24"/>
          <w:lang w:val="es-CO"/>
        </w:rPr>
        <w:t>se</w:t>
      </w:r>
      <w:r w:rsidRPr="00A51BF5">
        <w:rPr>
          <w:spacing w:val="-7"/>
          <w:sz w:val="24"/>
          <w:lang w:val="es-CO"/>
        </w:rPr>
        <w:t xml:space="preserve"> </w:t>
      </w:r>
      <w:r w:rsidRPr="00A51BF5">
        <w:rPr>
          <w:spacing w:val="-4"/>
          <w:sz w:val="24"/>
          <w:lang w:val="es-CO"/>
        </w:rPr>
        <w:t>requieran,</w:t>
      </w:r>
      <w:r w:rsidRPr="00A51BF5">
        <w:rPr>
          <w:spacing w:val="-7"/>
          <w:sz w:val="24"/>
          <w:lang w:val="es-CO"/>
        </w:rPr>
        <w:t xml:space="preserve"> </w:t>
      </w:r>
      <w:r w:rsidRPr="00A51BF5">
        <w:rPr>
          <w:spacing w:val="-4"/>
          <w:sz w:val="24"/>
          <w:lang w:val="es-CO"/>
        </w:rPr>
        <w:t xml:space="preserve">incluyendo </w:t>
      </w:r>
      <w:r w:rsidRPr="00A51BF5">
        <w:rPr>
          <w:sz w:val="24"/>
          <w:lang w:val="es-CO"/>
        </w:rPr>
        <w:t>marcha</w:t>
      </w:r>
      <w:r w:rsidRPr="00A51BF5">
        <w:rPr>
          <w:spacing w:val="-12"/>
          <w:sz w:val="24"/>
          <w:lang w:val="es-CO"/>
        </w:rPr>
        <w:t xml:space="preserve"> </w:t>
      </w:r>
      <w:r w:rsidRPr="00A51BF5">
        <w:rPr>
          <w:sz w:val="24"/>
          <w:lang w:val="es-CO"/>
        </w:rPr>
        <w:t>atrás.</w:t>
      </w:r>
    </w:p>
    <w:p w14:paraId="195B71D6" w14:textId="77777777" w:rsidR="00BD6814" w:rsidRPr="00A51BF5" w:rsidRDefault="000E0286" w:rsidP="00E80F02">
      <w:pPr>
        <w:pStyle w:val="Prrafodelista"/>
        <w:numPr>
          <w:ilvl w:val="1"/>
          <w:numId w:val="91"/>
        </w:numPr>
        <w:tabs>
          <w:tab w:val="left" w:pos="883"/>
        </w:tabs>
        <w:ind w:left="883" w:hanging="358"/>
        <w:rPr>
          <w:sz w:val="24"/>
          <w:lang w:val="es-CO"/>
        </w:rPr>
      </w:pPr>
      <w:r w:rsidRPr="00A51BF5">
        <w:rPr>
          <w:spacing w:val="-2"/>
          <w:sz w:val="24"/>
          <w:lang w:val="es-CO"/>
        </w:rPr>
        <w:t>Gestionar</w:t>
      </w:r>
      <w:r w:rsidRPr="00A51BF5">
        <w:rPr>
          <w:spacing w:val="-20"/>
          <w:sz w:val="24"/>
          <w:lang w:val="es-CO"/>
        </w:rPr>
        <w:t xml:space="preserve"> </w:t>
      </w:r>
      <w:r w:rsidRPr="00A51BF5">
        <w:rPr>
          <w:spacing w:val="-2"/>
          <w:sz w:val="24"/>
          <w:lang w:val="es-CO"/>
        </w:rPr>
        <w:t>las</w:t>
      </w:r>
      <w:r w:rsidRPr="00A51BF5">
        <w:rPr>
          <w:spacing w:val="-20"/>
          <w:sz w:val="24"/>
          <w:lang w:val="es-CO"/>
        </w:rPr>
        <w:t xml:space="preserve"> </w:t>
      </w:r>
      <w:r w:rsidRPr="00A51BF5">
        <w:rPr>
          <w:spacing w:val="-2"/>
          <w:sz w:val="24"/>
          <w:lang w:val="es-CO"/>
        </w:rPr>
        <w:t>copias</w:t>
      </w:r>
      <w:r w:rsidRPr="00A51BF5">
        <w:rPr>
          <w:spacing w:val="-19"/>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seguridad</w:t>
      </w:r>
      <w:r w:rsidRPr="00A51BF5">
        <w:rPr>
          <w:spacing w:val="-18"/>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la</w:t>
      </w:r>
      <w:r w:rsidRPr="00A51BF5">
        <w:rPr>
          <w:spacing w:val="-18"/>
          <w:sz w:val="24"/>
          <w:lang w:val="es-CO"/>
        </w:rPr>
        <w:t xml:space="preserve"> </w:t>
      </w:r>
      <w:r w:rsidRPr="00A51BF5">
        <w:rPr>
          <w:spacing w:val="-2"/>
          <w:sz w:val="24"/>
          <w:lang w:val="es-CO"/>
        </w:rPr>
        <w:t>plataforma.</w:t>
      </w:r>
    </w:p>
    <w:p w14:paraId="642AD0F1" w14:textId="77777777" w:rsidR="00BD6814" w:rsidRPr="00A51BF5" w:rsidRDefault="000E0286" w:rsidP="00E80F02">
      <w:pPr>
        <w:pStyle w:val="Prrafodelista"/>
        <w:numPr>
          <w:ilvl w:val="1"/>
          <w:numId w:val="91"/>
        </w:numPr>
        <w:tabs>
          <w:tab w:val="left" w:pos="883"/>
          <w:tab w:val="left" w:pos="885"/>
        </w:tabs>
        <w:spacing w:before="57" w:line="292" w:lineRule="auto"/>
        <w:ind w:right="163"/>
        <w:rPr>
          <w:sz w:val="24"/>
          <w:lang w:val="es-CO"/>
        </w:rPr>
      </w:pPr>
      <w:r w:rsidRPr="00A51BF5">
        <w:rPr>
          <w:sz w:val="24"/>
          <w:lang w:val="es-CO"/>
        </w:rPr>
        <w:t>Gestionar la creación de máquinas virtuales y sus ajustes y novedades posteriores</w:t>
      </w:r>
      <w:r w:rsidRPr="00A51BF5">
        <w:rPr>
          <w:spacing w:val="-9"/>
          <w:sz w:val="24"/>
          <w:lang w:val="es-CO"/>
        </w:rPr>
        <w:t xml:space="preserve"> </w:t>
      </w:r>
      <w:r w:rsidRPr="00A51BF5">
        <w:rPr>
          <w:sz w:val="24"/>
          <w:lang w:val="es-CO"/>
        </w:rPr>
        <w:t>a</w:t>
      </w:r>
      <w:r w:rsidRPr="00A51BF5">
        <w:rPr>
          <w:spacing w:val="-9"/>
          <w:sz w:val="24"/>
          <w:lang w:val="es-CO"/>
        </w:rPr>
        <w:t xml:space="preserve"> </w:t>
      </w:r>
      <w:r w:rsidRPr="00A51BF5">
        <w:rPr>
          <w:sz w:val="24"/>
          <w:lang w:val="es-CO"/>
        </w:rPr>
        <w:t>la</w:t>
      </w:r>
      <w:r w:rsidRPr="00A51BF5">
        <w:rPr>
          <w:spacing w:val="-10"/>
          <w:sz w:val="24"/>
          <w:lang w:val="es-CO"/>
        </w:rPr>
        <w:t xml:space="preserve"> </w:t>
      </w:r>
      <w:r w:rsidRPr="00A51BF5">
        <w:rPr>
          <w:sz w:val="24"/>
          <w:lang w:val="es-CO"/>
        </w:rPr>
        <w:t>entrega</w:t>
      </w:r>
      <w:r w:rsidRPr="00A51BF5">
        <w:rPr>
          <w:spacing w:val="-10"/>
          <w:sz w:val="24"/>
          <w:lang w:val="es-CO"/>
        </w:rPr>
        <w:t xml:space="preserve"> </w:t>
      </w:r>
      <w:r w:rsidRPr="00A51BF5">
        <w:rPr>
          <w:sz w:val="24"/>
          <w:lang w:val="es-CO"/>
        </w:rPr>
        <w:t>del</w:t>
      </w:r>
      <w:r w:rsidRPr="00A51BF5">
        <w:rPr>
          <w:spacing w:val="-9"/>
          <w:sz w:val="24"/>
          <w:lang w:val="es-CO"/>
        </w:rPr>
        <w:t xml:space="preserve"> </w:t>
      </w:r>
      <w:r w:rsidRPr="00A51BF5">
        <w:rPr>
          <w:sz w:val="24"/>
          <w:lang w:val="es-CO"/>
        </w:rPr>
        <w:t>formato</w:t>
      </w:r>
      <w:r w:rsidRPr="00A51BF5">
        <w:rPr>
          <w:spacing w:val="-9"/>
          <w:sz w:val="24"/>
          <w:lang w:val="es-CO"/>
        </w:rPr>
        <w:t xml:space="preserve"> </w:t>
      </w:r>
      <w:r w:rsidRPr="00A51BF5">
        <w:rPr>
          <w:sz w:val="24"/>
          <w:lang w:val="es-CO"/>
        </w:rPr>
        <w:t>de</w:t>
      </w:r>
      <w:r w:rsidRPr="00A51BF5">
        <w:rPr>
          <w:spacing w:val="-8"/>
          <w:sz w:val="24"/>
          <w:lang w:val="es-CO"/>
        </w:rPr>
        <w:t xml:space="preserve"> </w:t>
      </w:r>
      <w:r w:rsidRPr="00A51BF5">
        <w:rPr>
          <w:sz w:val="24"/>
          <w:lang w:val="es-CO"/>
        </w:rPr>
        <w:t>solicitud,</w:t>
      </w:r>
      <w:r w:rsidRPr="00A51BF5">
        <w:rPr>
          <w:spacing w:val="-9"/>
          <w:sz w:val="24"/>
          <w:lang w:val="es-CO"/>
        </w:rPr>
        <w:t xml:space="preserve"> </w:t>
      </w:r>
      <w:r w:rsidRPr="00A51BF5">
        <w:rPr>
          <w:sz w:val="24"/>
          <w:lang w:val="es-CO"/>
        </w:rPr>
        <w:t>gestionado</w:t>
      </w:r>
      <w:r w:rsidRPr="00A51BF5">
        <w:rPr>
          <w:spacing w:val="-9"/>
          <w:sz w:val="24"/>
          <w:lang w:val="es-CO"/>
        </w:rPr>
        <w:t xml:space="preserve"> </w:t>
      </w:r>
      <w:r w:rsidRPr="00A51BF5">
        <w:rPr>
          <w:sz w:val="24"/>
          <w:lang w:val="es-CO"/>
        </w:rPr>
        <w:t>al</w:t>
      </w:r>
      <w:r w:rsidRPr="00A51BF5">
        <w:rPr>
          <w:spacing w:val="-9"/>
          <w:sz w:val="24"/>
          <w:lang w:val="es-CO"/>
        </w:rPr>
        <w:t xml:space="preserve"> </w:t>
      </w:r>
      <w:r w:rsidRPr="00A51BF5">
        <w:rPr>
          <w:sz w:val="24"/>
          <w:lang w:val="es-CO"/>
        </w:rPr>
        <w:t>interior</w:t>
      </w:r>
      <w:r w:rsidRPr="00A51BF5">
        <w:rPr>
          <w:spacing w:val="-9"/>
          <w:sz w:val="24"/>
          <w:lang w:val="es-CO"/>
        </w:rPr>
        <w:t xml:space="preserve"> </w:t>
      </w:r>
      <w:r w:rsidRPr="00A51BF5">
        <w:rPr>
          <w:sz w:val="24"/>
          <w:lang w:val="es-CO"/>
        </w:rPr>
        <w:t>de</w:t>
      </w:r>
      <w:r w:rsidRPr="00A51BF5">
        <w:rPr>
          <w:spacing w:val="-4"/>
          <w:sz w:val="24"/>
          <w:lang w:val="es-CO"/>
        </w:rPr>
        <w:t xml:space="preserve"> </w:t>
      </w:r>
      <w:r w:rsidRPr="00A51BF5">
        <w:rPr>
          <w:sz w:val="24"/>
          <w:lang w:val="es-CO"/>
        </w:rPr>
        <w:t>LA RAMA</w:t>
      </w:r>
      <w:r w:rsidRPr="00A51BF5">
        <w:rPr>
          <w:spacing w:val="-16"/>
          <w:sz w:val="24"/>
          <w:lang w:val="es-CO"/>
        </w:rPr>
        <w:t xml:space="preserve"> </w:t>
      </w:r>
      <w:r w:rsidRPr="00A51BF5">
        <w:rPr>
          <w:sz w:val="24"/>
          <w:lang w:val="es-CO"/>
        </w:rPr>
        <w:t>JUDICIAL.</w:t>
      </w:r>
    </w:p>
    <w:p w14:paraId="599EA237" w14:textId="4BF4983F" w:rsidR="00BD6814" w:rsidRPr="00A51BF5" w:rsidRDefault="000E0286" w:rsidP="00E80F02">
      <w:pPr>
        <w:pStyle w:val="Prrafodelista"/>
        <w:numPr>
          <w:ilvl w:val="1"/>
          <w:numId w:val="91"/>
        </w:numPr>
        <w:tabs>
          <w:tab w:val="left" w:pos="883"/>
          <w:tab w:val="left" w:pos="885"/>
        </w:tabs>
        <w:spacing w:before="57" w:line="292" w:lineRule="auto"/>
        <w:ind w:right="163"/>
        <w:rPr>
          <w:sz w:val="24"/>
          <w:lang w:val="es-CO"/>
        </w:rPr>
      </w:pPr>
      <w:r w:rsidRPr="00A51BF5">
        <w:rPr>
          <w:sz w:val="24"/>
          <w:lang w:val="es-CO"/>
        </w:rPr>
        <w:t xml:space="preserve">Creación y gestión de los casos en la herramienta de Gestión de la Mesa de servicios de </w:t>
      </w:r>
      <w:r w:rsidR="00A21CF1" w:rsidRPr="00A51BF5">
        <w:rPr>
          <w:sz w:val="24"/>
          <w:lang w:val="es-CO"/>
        </w:rPr>
        <w:t>la</w:t>
      </w:r>
      <w:r w:rsidRPr="00A51BF5">
        <w:rPr>
          <w:sz w:val="24"/>
          <w:lang w:val="es-CO"/>
        </w:rPr>
        <w:t xml:space="preserve"> RAMA JUDICIAL relacionados con las situaciones, problemas que se presenten en el </w:t>
      </w:r>
      <w:proofErr w:type="spellStart"/>
      <w:r w:rsidRPr="00A51BF5">
        <w:rPr>
          <w:sz w:val="24"/>
          <w:lang w:val="es-CO"/>
        </w:rPr>
        <w:t>Datacenter</w:t>
      </w:r>
      <w:proofErr w:type="spellEnd"/>
      <w:r w:rsidRPr="00A51BF5">
        <w:rPr>
          <w:sz w:val="24"/>
          <w:lang w:val="es-CO"/>
        </w:rPr>
        <w:t xml:space="preserve">, las plataformas de virtualización, los equipos que la soportan y los equipos dispuestos en (el </w:t>
      </w:r>
      <w:proofErr w:type="spellStart"/>
      <w:r w:rsidRPr="00A51BF5">
        <w:rPr>
          <w:sz w:val="24"/>
          <w:lang w:val="es-CO"/>
        </w:rPr>
        <w:t>Datacenter</w:t>
      </w:r>
      <w:proofErr w:type="spellEnd"/>
      <w:r w:rsidRPr="00A51BF5">
        <w:rPr>
          <w:sz w:val="24"/>
          <w:lang w:val="es-CO"/>
        </w:rPr>
        <w:t xml:space="preserve"> CAN) lo cual deberá quedar constancia y soportes en el informe de gestión mensual.</w:t>
      </w:r>
    </w:p>
    <w:p w14:paraId="35C1EAB4" w14:textId="77777777" w:rsidR="00BD6814" w:rsidRPr="00A51BF5" w:rsidRDefault="000E0286" w:rsidP="00E80F02">
      <w:pPr>
        <w:pStyle w:val="Prrafodelista"/>
        <w:numPr>
          <w:ilvl w:val="1"/>
          <w:numId w:val="91"/>
        </w:numPr>
        <w:tabs>
          <w:tab w:val="left" w:pos="883"/>
          <w:tab w:val="left" w:pos="885"/>
        </w:tabs>
        <w:spacing w:line="290" w:lineRule="auto"/>
        <w:ind w:right="167"/>
        <w:rPr>
          <w:sz w:val="24"/>
          <w:lang w:val="es-CO"/>
        </w:rPr>
      </w:pPr>
      <w:r w:rsidRPr="00A51BF5">
        <w:rPr>
          <w:sz w:val="24"/>
          <w:lang w:val="es-CO"/>
        </w:rPr>
        <w:t>Participar</w:t>
      </w:r>
      <w:r w:rsidRPr="00A51BF5">
        <w:rPr>
          <w:spacing w:val="-19"/>
          <w:sz w:val="24"/>
          <w:lang w:val="es-CO"/>
        </w:rPr>
        <w:t xml:space="preserve"> </w:t>
      </w:r>
      <w:r w:rsidRPr="00A51BF5">
        <w:rPr>
          <w:sz w:val="24"/>
          <w:lang w:val="es-CO"/>
        </w:rPr>
        <w:t>en</w:t>
      </w:r>
      <w:r w:rsidRPr="00A51BF5">
        <w:rPr>
          <w:spacing w:val="-17"/>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actividades</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procedimientos</w:t>
      </w:r>
      <w:r w:rsidRPr="00A51BF5">
        <w:rPr>
          <w:spacing w:val="-17"/>
          <w:sz w:val="24"/>
          <w:lang w:val="es-CO"/>
        </w:rPr>
        <w:t xml:space="preserve"> </w:t>
      </w:r>
      <w:r w:rsidRPr="00A51BF5">
        <w:rPr>
          <w:sz w:val="24"/>
          <w:lang w:val="es-CO"/>
        </w:rPr>
        <w:t>establecidos</w:t>
      </w:r>
      <w:r w:rsidRPr="00A51BF5">
        <w:rPr>
          <w:spacing w:val="-17"/>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gestión</w:t>
      </w:r>
      <w:r w:rsidRPr="00A51BF5">
        <w:rPr>
          <w:spacing w:val="-18"/>
          <w:sz w:val="24"/>
          <w:lang w:val="es-CO"/>
        </w:rPr>
        <w:t xml:space="preserve"> </w:t>
      </w:r>
      <w:r w:rsidRPr="00A51BF5">
        <w:rPr>
          <w:sz w:val="24"/>
          <w:lang w:val="es-CO"/>
        </w:rPr>
        <w:t xml:space="preserve">del </w:t>
      </w:r>
      <w:r w:rsidRPr="00A51BF5">
        <w:rPr>
          <w:spacing w:val="-2"/>
          <w:sz w:val="24"/>
          <w:lang w:val="es-CO"/>
        </w:rPr>
        <w:t>cambio,</w:t>
      </w:r>
      <w:r w:rsidRPr="00A51BF5">
        <w:rPr>
          <w:spacing w:val="-19"/>
          <w:sz w:val="24"/>
          <w:lang w:val="es-CO"/>
        </w:rPr>
        <w:t xml:space="preserve"> </w:t>
      </w:r>
      <w:r w:rsidRPr="00A51BF5">
        <w:rPr>
          <w:spacing w:val="-2"/>
          <w:sz w:val="24"/>
          <w:lang w:val="es-CO"/>
        </w:rPr>
        <w:t>requerimientos,</w:t>
      </w:r>
      <w:r w:rsidRPr="00A51BF5">
        <w:rPr>
          <w:spacing w:val="-19"/>
          <w:sz w:val="24"/>
          <w:lang w:val="es-CO"/>
        </w:rPr>
        <w:t xml:space="preserve"> </w:t>
      </w:r>
      <w:r w:rsidRPr="00A51BF5">
        <w:rPr>
          <w:spacing w:val="-2"/>
          <w:sz w:val="24"/>
          <w:lang w:val="es-CO"/>
        </w:rPr>
        <w:t>incidentes</w:t>
      </w:r>
      <w:r w:rsidRPr="00A51BF5">
        <w:rPr>
          <w:spacing w:val="-19"/>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problemas</w:t>
      </w:r>
      <w:r w:rsidRPr="00A51BF5">
        <w:rPr>
          <w:spacing w:val="-20"/>
          <w:sz w:val="24"/>
          <w:lang w:val="es-CO"/>
        </w:rPr>
        <w:t xml:space="preserve"> </w:t>
      </w:r>
      <w:r w:rsidRPr="00A51BF5">
        <w:rPr>
          <w:spacing w:val="-2"/>
          <w:sz w:val="24"/>
          <w:lang w:val="es-CO"/>
        </w:rPr>
        <w:t>que</w:t>
      </w:r>
      <w:r w:rsidRPr="00A51BF5">
        <w:rPr>
          <w:spacing w:val="-19"/>
          <w:sz w:val="24"/>
          <w:lang w:val="es-CO"/>
        </w:rPr>
        <w:t xml:space="preserve"> </w:t>
      </w:r>
      <w:r w:rsidRPr="00A51BF5">
        <w:rPr>
          <w:spacing w:val="-2"/>
          <w:sz w:val="24"/>
          <w:lang w:val="es-CO"/>
        </w:rPr>
        <w:t>involucren</w:t>
      </w:r>
      <w:r w:rsidRPr="00A51BF5">
        <w:rPr>
          <w:spacing w:val="-20"/>
          <w:sz w:val="24"/>
          <w:lang w:val="es-CO"/>
        </w:rPr>
        <w:t xml:space="preserve"> </w:t>
      </w:r>
      <w:r w:rsidRPr="00A51BF5">
        <w:rPr>
          <w:spacing w:val="-2"/>
          <w:sz w:val="24"/>
          <w:lang w:val="es-CO"/>
        </w:rPr>
        <w:t>la</w:t>
      </w:r>
      <w:r w:rsidRPr="00A51BF5">
        <w:rPr>
          <w:spacing w:val="-21"/>
          <w:sz w:val="24"/>
          <w:lang w:val="es-CO"/>
        </w:rPr>
        <w:t xml:space="preserve"> </w:t>
      </w:r>
      <w:r w:rsidRPr="00A51BF5">
        <w:rPr>
          <w:spacing w:val="-2"/>
          <w:sz w:val="24"/>
          <w:lang w:val="es-CO"/>
        </w:rPr>
        <w:t>plataforma.</w:t>
      </w:r>
    </w:p>
    <w:p w14:paraId="6B55C33F" w14:textId="77777777" w:rsidR="00BD6814" w:rsidRPr="00A51BF5" w:rsidRDefault="000E0286" w:rsidP="00E80F02">
      <w:pPr>
        <w:pStyle w:val="Prrafodelista"/>
        <w:numPr>
          <w:ilvl w:val="1"/>
          <w:numId w:val="91"/>
        </w:numPr>
        <w:tabs>
          <w:tab w:val="left" w:pos="883"/>
        </w:tabs>
        <w:ind w:left="883" w:hanging="358"/>
        <w:rPr>
          <w:sz w:val="24"/>
          <w:lang w:val="es-CO"/>
        </w:rPr>
      </w:pPr>
      <w:r w:rsidRPr="00A51BF5">
        <w:rPr>
          <w:spacing w:val="-4"/>
          <w:sz w:val="24"/>
          <w:lang w:val="es-CO"/>
        </w:rPr>
        <w:lastRenderedPageBreak/>
        <w:t>Monitoreo</w:t>
      </w:r>
      <w:r w:rsidRPr="00A51BF5">
        <w:rPr>
          <w:spacing w:val="-19"/>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los</w:t>
      </w:r>
      <w:r w:rsidRPr="00A51BF5">
        <w:rPr>
          <w:spacing w:val="-18"/>
          <w:sz w:val="24"/>
          <w:lang w:val="es-CO"/>
        </w:rPr>
        <w:t xml:space="preserve"> </w:t>
      </w:r>
      <w:r w:rsidRPr="00A51BF5">
        <w:rPr>
          <w:spacing w:val="-4"/>
          <w:sz w:val="24"/>
          <w:lang w:val="es-CO"/>
        </w:rPr>
        <w:t>DATASTORE</w:t>
      </w:r>
      <w:r w:rsidRPr="00A51BF5">
        <w:rPr>
          <w:spacing w:val="-18"/>
          <w:sz w:val="24"/>
          <w:lang w:val="es-CO"/>
        </w:rPr>
        <w:t xml:space="preserve"> </w:t>
      </w:r>
      <w:r w:rsidRPr="00A51BF5">
        <w:rPr>
          <w:spacing w:val="-4"/>
          <w:sz w:val="24"/>
          <w:lang w:val="es-CO"/>
        </w:rPr>
        <w:t>creados</w:t>
      </w:r>
      <w:r w:rsidRPr="00A51BF5">
        <w:rPr>
          <w:spacing w:val="-18"/>
          <w:sz w:val="24"/>
          <w:lang w:val="es-CO"/>
        </w:rPr>
        <w:t xml:space="preserve"> </w:t>
      </w:r>
      <w:r w:rsidRPr="00A51BF5">
        <w:rPr>
          <w:spacing w:val="-4"/>
          <w:sz w:val="24"/>
          <w:lang w:val="es-CO"/>
        </w:rPr>
        <w:t>en</w:t>
      </w:r>
      <w:r w:rsidRPr="00A51BF5">
        <w:rPr>
          <w:spacing w:val="-19"/>
          <w:sz w:val="24"/>
          <w:lang w:val="es-CO"/>
        </w:rPr>
        <w:t xml:space="preserve"> </w:t>
      </w:r>
      <w:r w:rsidRPr="00A51BF5">
        <w:rPr>
          <w:spacing w:val="-4"/>
          <w:sz w:val="24"/>
          <w:lang w:val="es-CO"/>
        </w:rPr>
        <w:t>la</w:t>
      </w:r>
      <w:r w:rsidRPr="00A51BF5">
        <w:rPr>
          <w:spacing w:val="-19"/>
          <w:sz w:val="24"/>
          <w:lang w:val="es-CO"/>
        </w:rPr>
        <w:t xml:space="preserve"> </w:t>
      </w:r>
      <w:r w:rsidRPr="00A51BF5">
        <w:rPr>
          <w:spacing w:val="-4"/>
          <w:sz w:val="24"/>
          <w:lang w:val="es-CO"/>
        </w:rPr>
        <w:t>plataforma</w:t>
      </w:r>
      <w:r w:rsidRPr="00A51BF5">
        <w:rPr>
          <w:spacing w:val="-20"/>
          <w:sz w:val="24"/>
          <w:lang w:val="es-CO"/>
        </w:rPr>
        <w:t xml:space="preserve"> </w:t>
      </w:r>
      <w:r w:rsidRPr="00A51BF5">
        <w:rPr>
          <w:spacing w:val="-4"/>
          <w:sz w:val="24"/>
          <w:lang w:val="es-CO"/>
        </w:rPr>
        <w:t>de</w:t>
      </w:r>
      <w:r w:rsidRPr="00A51BF5">
        <w:rPr>
          <w:spacing w:val="-16"/>
          <w:sz w:val="24"/>
          <w:lang w:val="es-CO"/>
        </w:rPr>
        <w:t xml:space="preserve"> </w:t>
      </w:r>
      <w:r w:rsidRPr="00A51BF5">
        <w:rPr>
          <w:spacing w:val="-4"/>
          <w:sz w:val="24"/>
          <w:lang w:val="es-CO"/>
        </w:rPr>
        <w:t>virtualización</w:t>
      </w:r>
    </w:p>
    <w:p w14:paraId="54302925" w14:textId="77777777" w:rsidR="00BD6814" w:rsidRPr="00A51BF5" w:rsidRDefault="000E0286" w:rsidP="00E80F02">
      <w:pPr>
        <w:pStyle w:val="Prrafodelista"/>
        <w:numPr>
          <w:ilvl w:val="1"/>
          <w:numId w:val="91"/>
        </w:numPr>
        <w:tabs>
          <w:tab w:val="left" w:pos="884"/>
        </w:tabs>
        <w:spacing w:before="60"/>
        <w:ind w:left="884" w:hanging="359"/>
        <w:rPr>
          <w:sz w:val="24"/>
          <w:lang w:val="es-CO"/>
        </w:rPr>
      </w:pPr>
      <w:r w:rsidRPr="00A51BF5">
        <w:rPr>
          <w:spacing w:val="-4"/>
          <w:sz w:val="24"/>
          <w:lang w:val="es-CO"/>
        </w:rPr>
        <w:t>Validación</w:t>
      </w:r>
      <w:r w:rsidRPr="00A51BF5">
        <w:rPr>
          <w:spacing w:val="-15"/>
          <w:sz w:val="24"/>
          <w:lang w:val="es-CO"/>
        </w:rPr>
        <w:t xml:space="preserve"> </w:t>
      </w:r>
      <w:r w:rsidRPr="00A51BF5">
        <w:rPr>
          <w:spacing w:val="-4"/>
          <w:sz w:val="24"/>
          <w:lang w:val="es-CO"/>
        </w:rPr>
        <w:t>de</w:t>
      </w:r>
      <w:r w:rsidRPr="00A51BF5">
        <w:rPr>
          <w:spacing w:val="-17"/>
          <w:sz w:val="24"/>
          <w:lang w:val="es-CO"/>
        </w:rPr>
        <w:t xml:space="preserve"> </w:t>
      </w:r>
      <w:proofErr w:type="spellStart"/>
      <w:r w:rsidRPr="00A51BF5">
        <w:rPr>
          <w:spacing w:val="-4"/>
          <w:sz w:val="24"/>
          <w:lang w:val="es-CO"/>
        </w:rPr>
        <w:t>templates</w:t>
      </w:r>
      <w:proofErr w:type="spellEnd"/>
      <w:r w:rsidRPr="00A51BF5">
        <w:rPr>
          <w:spacing w:val="-16"/>
          <w:sz w:val="24"/>
          <w:lang w:val="es-CO"/>
        </w:rPr>
        <w:t xml:space="preserve"> </w:t>
      </w:r>
      <w:r w:rsidRPr="00A51BF5">
        <w:rPr>
          <w:spacing w:val="-4"/>
          <w:sz w:val="24"/>
          <w:lang w:val="es-CO"/>
        </w:rPr>
        <w:t>para</w:t>
      </w:r>
      <w:r w:rsidRPr="00A51BF5">
        <w:rPr>
          <w:spacing w:val="-18"/>
          <w:sz w:val="24"/>
          <w:lang w:val="es-CO"/>
        </w:rPr>
        <w:t xml:space="preserve"> </w:t>
      </w:r>
      <w:r w:rsidRPr="00A51BF5">
        <w:rPr>
          <w:spacing w:val="-4"/>
          <w:sz w:val="24"/>
          <w:lang w:val="es-CO"/>
        </w:rPr>
        <w:t>la</w:t>
      </w:r>
      <w:r w:rsidRPr="00A51BF5">
        <w:rPr>
          <w:spacing w:val="-16"/>
          <w:sz w:val="24"/>
          <w:lang w:val="es-CO"/>
        </w:rPr>
        <w:t xml:space="preserve"> </w:t>
      </w:r>
      <w:r w:rsidRPr="00A51BF5">
        <w:rPr>
          <w:spacing w:val="-4"/>
          <w:sz w:val="24"/>
          <w:lang w:val="es-CO"/>
        </w:rPr>
        <w:t>creación</w:t>
      </w:r>
      <w:r w:rsidRPr="00A51BF5">
        <w:rPr>
          <w:spacing w:val="-15"/>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máquinas</w:t>
      </w:r>
      <w:r w:rsidRPr="00A51BF5">
        <w:rPr>
          <w:spacing w:val="-17"/>
          <w:sz w:val="24"/>
          <w:lang w:val="es-CO"/>
        </w:rPr>
        <w:t xml:space="preserve"> </w:t>
      </w:r>
      <w:r w:rsidRPr="00A51BF5">
        <w:rPr>
          <w:spacing w:val="-4"/>
          <w:sz w:val="24"/>
          <w:lang w:val="es-CO"/>
        </w:rPr>
        <w:t>virtuales.</w:t>
      </w:r>
    </w:p>
    <w:p w14:paraId="56A74196" w14:textId="77777777" w:rsidR="00BD6814" w:rsidRPr="00A51BF5" w:rsidRDefault="000E0286" w:rsidP="00E80F02">
      <w:pPr>
        <w:pStyle w:val="Prrafodelista"/>
        <w:numPr>
          <w:ilvl w:val="1"/>
          <w:numId w:val="91"/>
        </w:numPr>
        <w:tabs>
          <w:tab w:val="left" w:pos="883"/>
          <w:tab w:val="left" w:pos="885"/>
        </w:tabs>
        <w:spacing w:before="62" w:line="292" w:lineRule="auto"/>
        <w:ind w:right="166"/>
        <w:rPr>
          <w:sz w:val="24"/>
          <w:lang w:val="es-CO"/>
        </w:rPr>
      </w:pPr>
      <w:r w:rsidRPr="00A51BF5">
        <w:rPr>
          <w:sz w:val="24"/>
          <w:lang w:val="es-CO"/>
        </w:rPr>
        <w:t xml:space="preserve">Aplicar las buenas prácticas de virtualización, tales como: actualizaciones, </w:t>
      </w:r>
      <w:r w:rsidRPr="00A51BF5">
        <w:rPr>
          <w:spacing w:val="-4"/>
          <w:sz w:val="24"/>
          <w:lang w:val="es-CO"/>
        </w:rPr>
        <w:t>separación</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los</w:t>
      </w:r>
      <w:r w:rsidRPr="00A51BF5">
        <w:rPr>
          <w:spacing w:val="-8"/>
          <w:sz w:val="24"/>
          <w:lang w:val="es-CO"/>
        </w:rPr>
        <w:t xml:space="preserve"> </w:t>
      </w:r>
      <w:r w:rsidRPr="00A51BF5">
        <w:rPr>
          <w:spacing w:val="-4"/>
          <w:sz w:val="24"/>
          <w:lang w:val="es-CO"/>
        </w:rPr>
        <w:t>roles</w:t>
      </w:r>
      <w:r w:rsidRPr="00A51BF5">
        <w:rPr>
          <w:spacing w:val="-8"/>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permisos,</w:t>
      </w:r>
      <w:r w:rsidRPr="00A51BF5">
        <w:rPr>
          <w:spacing w:val="-8"/>
          <w:sz w:val="24"/>
          <w:lang w:val="es-CO"/>
        </w:rPr>
        <w:t xml:space="preserve"> </w:t>
      </w:r>
      <w:r w:rsidRPr="00A51BF5">
        <w:rPr>
          <w:spacing w:val="-4"/>
          <w:sz w:val="24"/>
          <w:lang w:val="es-CO"/>
        </w:rPr>
        <w:t>segregación</w:t>
      </w:r>
      <w:r w:rsidRPr="00A51BF5">
        <w:rPr>
          <w:spacing w:val="-9"/>
          <w:sz w:val="24"/>
          <w:lang w:val="es-CO"/>
        </w:rPr>
        <w:t xml:space="preserve"> </w:t>
      </w:r>
      <w:r w:rsidRPr="00A51BF5">
        <w:rPr>
          <w:spacing w:val="-4"/>
          <w:sz w:val="24"/>
          <w:lang w:val="es-CO"/>
        </w:rPr>
        <w:t>física</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red,</w:t>
      </w:r>
      <w:r w:rsidRPr="00A51BF5">
        <w:rPr>
          <w:spacing w:val="-8"/>
          <w:sz w:val="24"/>
          <w:lang w:val="es-CO"/>
        </w:rPr>
        <w:t xml:space="preserve"> </w:t>
      </w:r>
      <w:r w:rsidRPr="00A51BF5">
        <w:rPr>
          <w:spacing w:val="-4"/>
          <w:sz w:val="24"/>
          <w:lang w:val="es-CO"/>
        </w:rPr>
        <w:t>planificación</w:t>
      </w:r>
      <w:r w:rsidRPr="00A51BF5">
        <w:rPr>
          <w:spacing w:val="-9"/>
          <w:sz w:val="24"/>
          <w:lang w:val="es-CO"/>
        </w:rPr>
        <w:t xml:space="preserve"> </w:t>
      </w:r>
      <w:r w:rsidRPr="00A51BF5">
        <w:rPr>
          <w:spacing w:val="-4"/>
          <w:sz w:val="24"/>
          <w:lang w:val="es-CO"/>
        </w:rPr>
        <w:t xml:space="preserve">de </w:t>
      </w:r>
      <w:r w:rsidRPr="00A51BF5">
        <w:rPr>
          <w:sz w:val="24"/>
          <w:lang w:val="es-CO"/>
        </w:rPr>
        <w:t xml:space="preserve">los sistemas a virtualizar, gestión de recursos, protección de la información, </w:t>
      </w:r>
      <w:r w:rsidRPr="00A51BF5">
        <w:rPr>
          <w:spacing w:val="-2"/>
          <w:sz w:val="24"/>
          <w:lang w:val="es-CO"/>
        </w:rPr>
        <w:t>implementación</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cortafuegos,</w:t>
      </w:r>
      <w:r w:rsidRPr="00A51BF5">
        <w:rPr>
          <w:spacing w:val="-16"/>
          <w:sz w:val="24"/>
          <w:lang w:val="es-CO"/>
        </w:rPr>
        <w:t xml:space="preserve"> </w:t>
      </w:r>
      <w:r w:rsidRPr="00A51BF5">
        <w:rPr>
          <w:spacing w:val="-2"/>
          <w:sz w:val="24"/>
          <w:lang w:val="es-CO"/>
        </w:rPr>
        <w:t>definición</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políticas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copias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seguridad, documentación</w:t>
      </w:r>
      <w:r w:rsidRPr="00A51BF5">
        <w:rPr>
          <w:spacing w:val="-11"/>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plataforma</w:t>
      </w:r>
      <w:r w:rsidRPr="00A51BF5">
        <w:rPr>
          <w:spacing w:val="-11"/>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virtualización,</w:t>
      </w:r>
      <w:r w:rsidRPr="00A51BF5">
        <w:rPr>
          <w:spacing w:val="-10"/>
          <w:sz w:val="24"/>
          <w:lang w:val="es-CO"/>
        </w:rPr>
        <w:t xml:space="preserve"> </w:t>
      </w:r>
      <w:r w:rsidRPr="00A51BF5">
        <w:rPr>
          <w:spacing w:val="-2"/>
          <w:sz w:val="24"/>
          <w:lang w:val="es-CO"/>
        </w:rPr>
        <w:t>instalación</w:t>
      </w:r>
      <w:r w:rsidRPr="00A51BF5">
        <w:rPr>
          <w:spacing w:val="-9"/>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agentes</w:t>
      </w:r>
      <w:r w:rsidRPr="00A51BF5">
        <w:rPr>
          <w:spacing w:val="-10"/>
          <w:sz w:val="24"/>
          <w:lang w:val="es-CO"/>
        </w:rPr>
        <w:t xml:space="preserve"> </w:t>
      </w:r>
      <w:r w:rsidRPr="00A51BF5">
        <w:rPr>
          <w:spacing w:val="-2"/>
          <w:sz w:val="24"/>
          <w:lang w:val="es-CO"/>
        </w:rPr>
        <w:t>para mejorar</w:t>
      </w:r>
      <w:r w:rsidRPr="00A51BF5">
        <w:rPr>
          <w:spacing w:val="-25"/>
          <w:sz w:val="24"/>
          <w:lang w:val="es-CO"/>
        </w:rPr>
        <w:t xml:space="preserve"> </w:t>
      </w:r>
      <w:r w:rsidRPr="00A51BF5">
        <w:rPr>
          <w:spacing w:val="-2"/>
          <w:sz w:val="24"/>
          <w:lang w:val="es-CO"/>
        </w:rPr>
        <w:t>el</w:t>
      </w:r>
      <w:r w:rsidRPr="00A51BF5">
        <w:rPr>
          <w:spacing w:val="-23"/>
          <w:sz w:val="24"/>
          <w:lang w:val="es-CO"/>
        </w:rPr>
        <w:t xml:space="preserve"> </w:t>
      </w:r>
      <w:r w:rsidRPr="00A51BF5">
        <w:rPr>
          <w:spacing w:val="-2"/>
          <w:sz w:val="24"/>
          <w:lang w:val="es-CO"/>
        </w:rPr>
        <w:t>hipervisor,</w:t>
      </w:r>
      <w:r w:rsidRPr="00A51BF5">
        <w:rPr>
          <w:spacing w:val="-23"/>
          <w:sz w:val="24"/>
          <w:lang w:val="es-CO"/>
        </w:rPr>
        <w:t xml:space="preserve"> </w:t>
      </w:r>
      <w:r w:rsidRPr="00A51BF5">
        <w:rPr>
          <w:spacing w:val="-2"/>
          <w:sz w:val="24"/>
          <w:lang w:val="es-CO"/>
        </w:rPr>
        <w:t>entre</w:t>
      </w:r>
      <w:r w:rsidRPr="00A51BF5">
        <w:rPr>
          <w:spacing w:val="-24"/>
          <w:sz w:val="24"/>
          <w:lang w:val="es-CO"/>
        </w:rPr>
        <w:t xml:space="preserve"> </w:t>
      </w:r>
      <w:r w:rsidRPr="00A51BF5">
        <w:rPr>
          <w:spacing w:val="-2"/>
          <w:sz w:val="24"/>
          <w:lang w:val="es-CO"/>
        </w:rPr>
        <w:t>otras.</w:t>
      </w:r>
    </w:p>
    <w:p w14:paraId="543D977C" w14:textId="6F1CECC9" w:rsidR="00BD6814" w:rsidRPr="00A51BF5" w:rsidRDefault="000E0286" w:rsidP="00DC0D19">
      <w:pPr>
        <w:pStyle w:val="Prrafodelista"/>
        <w:numPr>
          <w:ilvl w:val="1"/>
          <w:numId w:val="91"/>
        </w:numPr>
        <w:tabs>
          <w:tab w:val="left" w:pos="885"/>
        </w:tabs>
        <w:spacing w:before="82" w:line="292" w:lineRule="auto"/>
        <w:ind w:right="162"/>
        <w:rPr>
          <w:lang w:val="es-CO"/>
        </w:rPr>
      </w:pPr>
      <w:r w:rsidRPr="00A51BF5">
        <w:rPr>
          <w:spacing w:val="-6"/>
          <w:sz w:val="24"/>
          <w:lang w:val="es-CO"/>
        </w:rPr>
        <w:t>De</w:t>
      </w:r>
      <w:r w:rsidRPr="00A51BF5">
        <w:rPr>
          <w:spacing w:val="-13"/>
          <w:sz w:val="24"/>
          <w:lang w:val="es-CO"/>
        </w:rPr>
        <w:t xml:space="preserve"> </w:t>
      </w:r>
      <w:r w:rsidRPr="00A51BF5">
        <w:rPr>
          <w:spacing w:val="-6"/>
          <w:sz w:val="24"/>
          <w:lang w:val="es-CO"/>
        </w:rPr>
        <w:t>igual</w:t>
      </w:r>
      <w:r w:rsidRPr="00A51BF5">
        <w:rPr>
          <w:spacing w:val="-12"/>
          <w:sz w:val="24"/>
          <w:lang w:val="es-CO"/>
        </w:rPr>
        <w:t xml:space="preserve"> </w:t>
      </w:r>
      <w:r w:rsidRPr="00A51BF5">
        <w:rPr>
          <w:spacing w:val="-6"/>
          <w:sz w:val="24"/>
          <w:lang w:val="es-CO"/>
        </w:rPr>
        <w:t>manera,</w:t>
      </w:r>
      <w:r w:rsidRPr="00A51BF5">
        <w:rPr>
          <w:spacing w:val="-12"/>
          <w:sz w:val="24"/>
          <w:lang w:val="es-CO"/>
        </w:rPr>
        <w:t xml:space="preserve"> </w:t>
      </w:r>
      <w:r w:rsidRPr="00A51BF5">
        <w:rPr>
          <w:spacing w:val="-6"/>
          <w:sz w:val="24"/>
          <w:lang w:val="es-CO"/>
        </w:rPr>
        <w:t>aplicar</w:t>
      </w:r>
      <w:r w:rsidRPr="00A51BF5">
        <w:rPr>
          <w:spacing w:val="-12"/>
          <w:sz w:val="24"/>
          <w:lang w:val="es-CO"/>
        </w:rPr>
        <w:t xml:space="preserve"> </w:t>
      </w:r>
      <w:r w:rsidRPr="00A51BF5">
        <w:rPr>
          <w:spacing w:val="-6"/>
          <w:sz w:val="24"/>
          <w:lang w:val="es-CO"/>
        </w:rPr>
        <w:t>las</w:t>
      </w:r>
      <w:r w:rsidRPr="00A51BF5">
        <w:rPr>
          <w:spacing w:val="-12"/>
          <w:sz w:val="24"/>
          <w:lang w:val="es-CO"/>
        </w:rPr>
        <w:t xml:space="preserve"> </w:t>
      </w:r>
      <w:r w:rsidRPr="00A51BF5">
        <w:rPr>
          <w:spacing w:val="-6"/>
          <w:sz w:val="24"/>
          <w:lang w:val="es-CO"/>
        </w:rPr>
        <w:t>mejores</w:t>
      </w:r>
      <w:r w:rsidRPr="00A51BF5">
        <w:rPr>
          <w:spacing w:val="-12"/>
          <w:sz w:val="24"/>
          <w:lang w:val="es-CO"/>
        </w:rPr>
        <w:t xml:space="preserve"> </w:t>
      </w:r>
      <w:r w:rsidRPr="00A51BF5">
        <w:rPr>
          <w:spacing w:val="-6"/>
          <w:sz w:val="24"/>
          <w:lang w:val="es-CO"/>
        </w:rPr>
        <w:t>prácticas</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recomendaciones</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 xml:space="preserve">fabricante, </w:t>
      </w:r>
      <w:r w:rsidRPr="00A51BF5">
        <w:rPr>
          <w:sz w:val="24"/>
          <w:lang w:val="es-CO"/>
        </w:rPr>
        <w:t xml:space="preserve">en los siguientes temas: cifrado y restricción de máquinas virtuales, </w:t>
      </w:r>
      <w:r w:rsidRPr="00A51BF5">
        <w:rPr>
          <w:spacing w:val="-2"/>
          <w:sz w:val="24"/>
          <w:lang w:val="es-CO"/>
        </w:rPr>
        <w:t>configuración</w:t>
      </w:r>
      <w:r w:rsidRPr="00A51BF5">
        <w:rPr>
          <w:spacing w:val="-12"/>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recursos,</w:t>
      </w:r>
      <w:r w:rsidRPr="00A51BF5">
        <w:rPr>
          <w:spacing w:val="-13"/>
          <w:sz w:val="24"/>
          <w:lang w:val="es-CO"/>
        </w:rPr>
        <w:t xml:space="preserve"> </w:t>
      </w:r>
      <w:r w:rsidRPr="00A51BF5">
        <w:rPr>
          <w:spacing w:val="-2"/>
          <w:sz w:val="24"/>
          <w:lang w:val="es-CO"/>
        </w:rPr>
        <w:t>aislamiento</w:t>
      </w:r>
      <w:r w:rsidRPr="00A51BF5">
        <w:rPr>
          <w:spacing w:val="-12"/>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configuración</w:t>
      </w:r>
      <w:r w:rsidRPr="00A51BF5">
        <w:rPr>
          <w:spacing w:val="-14"/>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redes,</w:t>
      </w:r>
      <w:r w:rsidRPr="00A51BF5">
        <w:rPr>
          <w:spacing w:val="-11"/>
          <w:sz w:val="24"/>
          <w:lang w:val="es-CO"/>
        </w:rPr>
        <w:t xml:space="preserve"> </w:t>
      </w:r>
      <w:r w:rsidRPr="00A51BF5">
        <w:rPr>
          <w:spacing w:val="-2"/>
          <w:sz w:val="24"/>
          <w:lang w:val="es-CO"/>
        </w:rPr>
        <w:t>protección</w:t>
      </w:r>
      <w:r w:rsidRPr="00A51BF5">
        <w:rPr>
          <w:spacing w:val="-12"/>
          <w:sz w:val="24"/>
          <w:lang w:val="es-CO"/>
        </w:rPr>
        <w:t xml:space="preserve"> </w:t>
      </w:r>
      <w:r w:rsidRPr="00A51BF5">
        <w:rPr>
          <w:spacing w:val="-2"/>
          <w:sz w:val="24"/>
          <w:lang w:val="es-CO"/>
        </w:rPr>
        <w:t>de</w:t>
      </w:r>
      <w:r w:rsidR="004F3248" w:rsidRPr="00A51BF5">
        <w:rPr>
          <w:spacing w:val="-2"/>
          <w:sz w:val="24"/>
          <w:lang w:val="es-CO"/>
        </w:rPr>
        <w:t xml:space="preserve"> </w:t>
      </w:r>
      <w:r w:rsidRPr="00A51BF5">
        <w:rPr>
          <w:spacing w:val="-4"/>
          <w:lang w:val="es-CO"/>
        </w:rPr>
        <w:t>las</w:t>
      </w:r>
      <w:r w:rsidRPr="00A51BF5">
        <w:rPr>
          <w:spacing w:val="-15"/>
          <w:lang w:val="es-CO"/>
        </w:rPr>
        <w:t xml:space="preserve"> </w:t>
      </w:r>
      <w:r w:rsidRPr="00A51BF5">
        <w:rPr>
          <w:spacing w:val="-4"/>
          <w:lang w:val="es-CO"/>
        </w:rPr>
        <w:t>máquinas</w:t>
      </w:r>
      <w:r w:rsidRPr="00A51BF5">
        <w:rPr>
          <w:spacing w:val="-13"/>
          <w:lang w:val="es-CO"/>
        </w:rPr>
        <w:t xml:space="preserve"> </w:t>
      </w:r>
      <w:r w:rsidRPr="00A51BF5">
        <w:rPr>
          <w:spacing w:val="-4"/>
          <w:lang w:val="es-CO"/>
        </w:rPr>
        <w:t>virtuales</w:t>
      </w:r>
      <w:r w:rsidRPr="00A51BF5">
        <w:rPr>
          <w:spacing w:val="-9"/>
          <w:lang w:val="es-CO"/>
        </w:rPr>
        <w:t xml:space="preserve"> </w:t>
      </w:r>
      <w:r w:rsidRPr="00A51BF5">
        <w:rPr>
          <w:spacing w:val="-4"/>
          <w:lang w:val="es-CO"/>
        </w:rPr>
        <w:t>en</w:t>
      </w:r>
      <w:r w:rsidRPr="00A51BF5">
        <w:rPr>
          <w:spacing w:val="-14"/>
          <w:lang w:val="es-CO"/>
        </w:rPr>
        <w:t xml:space="preserve"> </w:t>
      </w:r>
      <w:r w:rsidRPr="00A51BF5">
        <w:rPr>
          <w:spacing w:val="-4"/>
          <w:lang w:val="es-CO"/>
        </w:rPr>
        <w:t>los</w:t>
      </w:r>
      <w:r w:rsidRPr="00A51BF5">
        <w:rPr>
          <w:spacing w:val="-14"/>
          <w:lang w:val="es-CO"/>
        </w:rPr>
        <w:t xml:space="preserve"> </w:t>
      </w:r>
      <w:r w:rsidRPr="00A51BF5">
        <w:rPr>
          <w:spacing w:val="-4"/>
          <w:lang w:val="es-CO"/>
        </w:rPr>
        <w:t>hosts,</w:t>
      </w:r>
      <w:r w:rsidRPr="00A51BF5">
        <w:rPr>
          <w:spacing w:val="-13"/>
          <w:lang w:val="es-CO"/>
        </w:rPr>
        <w:t xml:space="preserve"> </w:t>
      </w:r>
      <w:r w:rsidRPr="00A51BF5">
        <w:rPr>
          <w:spacing w:val="-4"/>
          <w:lang w:val="es-CO"/>
        </w:rPr>
        <w:t>transferencia</w:t>
      </w:r>
      <w:r w:rsidRPr="00A51BF5">
        <w:rPr>
          <w:spacing w:val="-11"/>
          <w:lang w:val="es-CO"/>
        </w:rPr>
        <w:t xml:space="preserve"> </w:t>
      </w:r>
      <w:r w:rsidRPr="00A51BF5">
        <w:rPr>
          <w:spacing w:val="-4"/>
          <w:lang w:val="es-CO"/>
        </w:rPr>
        <w:t>de</w:t>
      </w:r>
      <w:r w:rsidRPr="00A51BF5">
        <w:rPr>
          <w:spacing w:val="-14"/>
          <w:lang w:val="es-CO"/>
        </w:rPr>
        <w:t xml:space="preserve"> </w:t>
      </w:r>
      <w:r w:rsidRPr="00A51BF5">
        <w:rPr>
          <w:spacing w:val="-4"/>
          <w:lang w:val="es-CO"/>
        </w:rPr>
        <w:t>ficheros</w:t>
      </w:r>
      <w:r w:rsidRPr="00A51BF5">
        <w:rPr>
          <w:spacing w:val="-14"/>
          <w:lang w:val="es-CO"/>
        </w:rPr>
        <w:t xml:space="preserve"> </w:t>
      </w:r>
      <w:r w:rsidRPr="00A51BF5">
        <w:rPr>
          <w:spacing w:val="-4"/>
          <w:lang w:val="es-CO"/>
        </w:rPr>
        <w:t>y</w:t>
      </w:r>
      <w:r w:rsidRPr="00A51BF5">
        <w:rPr>
          <w:spacing w:val="-15"/>
          <w:lang w:val="es-CO"/>
        </w:rPr>
        <w:t xml:space="preserve"> </w:t>
      </w:r>
      <w:r w:rsidRPr="00A51BF5">
        <w:rPr>
          <w:spacing w:val="-4"/>
          <w:lang w:val="es-CO"/>
        </w:rPr>
        <w:t>textos,</w:t>
      </w:r>
      <w:r w:rsidRPr="00A51BF5">
        <w:rPr>
          <w:spacing w:val="-8"/>
          <w:lang w:val="es-CO"/>
        </w:rPr>
        <w:t xml:space="preserve"> </w:t>
      </w:r>
      <w:proofErr w:type="spellStart"/>
      <w:r w:rsidRPr="00A51BF5">
        <w:rPr>
          <w:spacing w:val="-4"/>
          <w:lang w:val="es-CO"/>
        </w:rPr>
        <w:t>snapshots</w:t>
      </w:r>
      <w:proofErr w:type="spellEnd"/>
      <w:r w:rsidRPr="00A51BF5">
        <w:rPr>
          <w:spacing w:val="-4"/>
          <w:lang w:val="es-CO"/>
        </w:rPr>
        <w:t xml:space="preserve"> </w:t>
      </w:r>
      <w:r w:rsidRPr="00A51BF5">
        <w:rPr>
          <w:lang w:val="es-CO"/>
        </w:rPr>
        <w:t>de</w:t>
      </w:r>
      <w:r w:rsidRPr="00A51BF5">
        <w:rPr>
          <w:spacing w:val="-17"/>
          <w:lang w:val="es-CO"/>
        </w:rPr>
        <w:t xml:space="preserve"> </w:t>
      </w:r>
      <w:r w:rsidRPr="00A51BF5">
        <w:rPr>
          <w:lang w:val="es-CO"/>
        </w:rPr>
        <w:t>las</w:t>
      </w:r>
      <w:r w:rsidRPr="00A51BF5">
        <w:rPr>
          <w:spacing w:val="-17"/>
          <w:lang w:val="es-CO"/>
        </w:rPr>
        <w:t xml:space="preserve"> </w:t>
      </w:r>
      <w:r w:rsidRPr="00A51BF5">
        <w:rPr>
          <w:lang w:val="es-CO"/>
        </w:rPr>
        <w:t>máquinas</w:t>
      </w:r>
      <w:r w:rsidRPr="00A51BF5">
        <w:rPr>
          <w:spacing w:val="-17"/>
          <w:lang w:val="es-CO"/>
        </w:rPr>
        <w:t xml:space="preserve"> </w:t>
      </w:r>
      <w:r w:rsidRPr="00A51BF5">
        <w:rPr>
          <w:lang w:val="es-CO"/>
        </w:rPr>
        <w:t>virtuales,</w:t>
      </w:r>
      <w:r w:rsidRPr="00A51BF5">
        <w:rPr>
          <w:spacing w:val="-16"/>
          <w:lang w:val="es-CO"/>
        </w:rPr>
        <w:t xml:space="preserve"> </w:t>
      </w:r>
      <w:r w:rsidRPr="00A51BF5">
        <w:rPr>
          <w:lang w:val="es-CO"/>
        </w:rPr>
        <w:t>entre</w:t>
      </w:r>
      <w:r w:rsidRPr="00A51BF5">
        <w:rPr>
          <w:spacing w:val="-17"/>
          <w:lang w:val="es-CO"/>
        </w:rPr>
        <w:t xml:space="preserve"> </w:t>
      </w:r>
      <w:r w:rsidRPr="00A51BF5">
        <w:rPr>
          <w:lang w:val="es-CO"/>
        </w:rPr>
        <w:t>otros.</w:t>
      </w:r>
    </w:p>
    <w:p w14:paraId="59E954AD" w14:textId="77777777" w:rsidR="00BD6814" w:rsidRPr="00A51BF5" w:rsidRDefault="000E0286" w:rsidP="0005297A">
      <w:pPr>
        <w:pStyle w:val="Prrafodelista"/>
        <w:numPr>
          <w:ilvl w:val="0"/>
          <w:numId w:val="91"/>
        </w:numPr>
        <w:tabs>
          <w:tab w:val="left" w:pos="525"/>
        </w:tabs>
        <w:spacing w:line="290" w:lineRule="auto"/>
        <w:ind w:right="169"/>
        <w:rPr>
          <w:sz w:val="24"/>
          <w:lang w:val="es-CO"/>
        </w:rPr>
      </w:pPr>
      <w:r w:rsidRPr="00A51BF5">
        <w:rPr>
          <w:spacing w:val="-6"/>
          <w:sz w:val="24"/>
          <w:lang w:val="es-CO"/>
        </w:rPr>
        <w:t>Administrar</w:t>
      </w:r>
      <w:r w:rsidRPr="00A51BF5">
        <w:rPr>
          <w:spacing w:val="-13"/>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plataforma</w:t>
      </w:r>
      <w:r w:rsidRPr="00A51BF5">
        <w:rPr>
          <w:spacing w:val="-11"/>
          <w:sz w:val="24"/>
          <w:lang w:val="es-CO"/>
        </w:rPr>
        <w:t xml:space="preserve"> </w:t>
      </w:r>
      <w:r w:rsidRPr="00A51BF5">
        <w:rPr>
          <w:spacing w:val="-6"/>
          <w:sz w:val="24"/>
          <w:lang w:val="es-CO"/>
        </w:rPr>
        <w:t>de</w:t>
      </w:r>
      <w:r w:rsidRPr="00A51BF5">
        <w:rPr>
          <w:spacing w:val="-10"/>
          <w:sz w:val="24"/>
          <w:lang w:val="es-CO"/>
        </w:rPr>
        <w:t xml:space="preserve"> </w:t>
      </w:r>
      <w:proofErr w:type="spellStart"/>
      <w:r w:rsidRPr="00A51BF5">
        <w:rPr>
          <w:spacing w:val="-6"/>
          <w:sz w:val="24"/>
          <w:lang w:val="es-CO"/>
        </w:rPr>
        <w:t>Hiperconvergencia</w:t>
      </w:r>
      <w:proofErr w:type="spellEnd"/>
      <w:r w:rsidRPr="00A51BF5">
        <w:rPr>
          <w:spacing w:val="-11"/>
          <w:sz w:val="24"/>
          <w:lang w:val="es-CO"/>
        </w:rPr>
        <w:t xml:space="preserve"> </w:t>
      </w:r>
      <w:proofErr w:type="spellStart"/>
      <w:r w:rsidRPr="00A51BF5">
        <w:rPr>
          <w:spacing w:val="-6"/>
          <w:sz w:val="24"/>
          <w:lang w:val="es-CO"/>
        </w:rPr>
        <w:t>Hyperflex</w:t>
      </w:r>
      <w:proofErr w:type="spellEnd"/>
      <w:r w:rsidRPr="00A51BF5">
        <w:rPr>
          <w:spacing w:val="-8"/>
          <w:sz w:val="24"/>
          <w:lang w:val="es-CO"/>
        </w:rPr>
        <w:t xml:space="preserve"> </w:t>
      </w:r>
      <w:proofErr w:type="spellStart"/>
      <w:r w:rsidRPr="00A51BF5">
        <w:rPr>
          <w:spacing w:val="-6"/>
          <w:sz w:val="24"/>
          <w:lang w:val="es-CO"/>
        </w:rPr>
        <w:t>Connect</w:t>
      </w:r>
      <w:proofErr w:type="spellEnd"/>
      <w:r w:rsidRPr="00A51BF5">
        <w:rPr>
          <w:spacing w:val="-13"/>
          <w:sz w:val="24"/>
          <w:lang w:val="es-CO"/>
        </w:rPr>
        <w:t xml:space="preserve"> </w:t>
      </w:r>
      <w:r w:rsidRPr="00A51BF5">
        <w:rPr>
          <w:spacing w:val="-6"/>
          <w:sz w:val="24"/>
          <w:lang w:val="es-CO"/>
        </w:rPr>
        <w:t>o</w:t>
      </w:r>
      <w:r w:rsidRPr="00A51BF5">
        <w:rPr>
          <w:spacing w:val="-7"/>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que</w:t>
      </w:r>
      <w:r w:rsidRPr="00A51BF5">
        <w:rPr>
          <w:spacing w:val="-10"/>
          <w:sz w:val="24"/>
          <w:lang w:val="es-CO"/>
        </w:rPr>
        <w:t xml:space="preserve"> </w:t>
      </w:r>
      <w:r w:rsidRPr="00A51BF5">
        <w:rPr>
          <w:spacing w:val="-6"/>
          <w:sz w:val="24"/>
          <w:lang w:val="es-CO"/>
        </w:rPr>
        <w:t>haga</w:t>
      </w:r>
      <w:r w:rsidRPr="00A51BF5">
        <w:rPr>
          <w:spacing w:val="-11"/>
          <w:sz w:val="24"/>
          <w:lang w:val="es-CO"/>
        </w:rPr>
        <w:t xml:space="preserve"> </w:t>
      </w:r>
      <w:r w:rsidRPr="00A51BF5">
        <w:rPr>
          <w:spacing w:val="-6"/>
          <w:sz w:val="24"/>
          <w:lang w:val="es-CO"/>
        </w:rPr>
        <w:t xml:space="preserve">sus </w:t>
      </w:r>
      <w:r w:rsidRPr="00A51BF5">
        <w:rPr>
          <w:spacing w:val="-2"/>
          <w:sz w:val="24"/>
          <w:lang w:val="es-CO"/>
        </w:rPr>
        <w:t>veces:</w:t>
      </w:r>
    </w:p>
    <w:p w14:paraId="67624883" w14:textId="77777777" w:rsidR="00BD6814" w:rsidRPr="00A51BF5" w:rsidRDefault="000E0286" w:rsidP="0005297A">
      <w:pPr>
        <w:pStyle w:val="Prrafodelista"/>
        <w:numPr>
          <w:ilvl w:val="1"/>
          <w:numId w:val="91"/>
        </w:numPr>
        <w:tabs>
          <w:tab w:val="left" w:pos="883"/>
          <w:tab w:val="left" w:pos="885"/>
        </w:tabs>
        <w:spacing w:before="4" w:line="290" w:lineRule="auto"/>
        <w:ind w:right="169"/>
        <w:rPr>
          <w:sz w:val="24"/>
          <w:lang w:val="es-CO"/>
        </w:rPr>
      </w:pPr>
      <w:r w:rsidRPr="00A51BF5">
        <w:rPr>
          <w:sz w:val="24"/>
          <w:lang w:val="es-CO"/>
        </w:rPr>
        <w:t>Gestión</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la</w:t>
      </w:r>
      <w:r w:rsidRPr="00A51BF5">
        <w:rPr>
          <w:spacing w:val="-7"/>
          <w:sz w:val="24"/>
          <w:lang w:val="es-CO"/>
        </w:rPr>
        <w:t xml:space="preserve"> </w:t>
      </w:r>
      <w:r w:rsidRPr="00A51BF5">
        <w:rPr>
          <w:sz w:val="24"/>
          <w:lang w:val="es-CO"/>
        </w:rPr>
        <w:t>plataforma</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w:t>
      </w:r>
      <w:proofErr w:type="spellStart"/>
      <w:r w:rsidRPr="00A51BF5">
        <w:rPr>
          <w:sz w:val="24"/>
          <w:lang w:val="es-CO"/>
        </w:rPr>
        <w:t>hiperconvergencia</w:t>
      </w:r>
      <w:proofErr w:type="spellEnd"/>
      <w:r w:rsidRPr="00A51BF5">
        <w:rPr>
          <w:sz w:val="24"/>
          <w:lang w:val="es-CO"/>
        </w:rPr>
        <w:t>)</w:t>
      </w:r>
      <w:r w:rsidRPr="00A51BF5">
        <w:rPr>
          <w:spacing w:val="-7"/>
          <w:sz w:val="24"/>
          <w:lang w:val="es-CO"/>
        </w:rPr>
        <w:t xml:space="preserve"> </w:t>
      </w:r>
      <w:r w:rsidRPr="00A51BF5">
        <w:rPr>
          <w:sz w:val="24"/>
          <w:lang w:val="es-CO"/>
        </w:rPr>
        <w:t>y</w:t>
      </w:r>
      <w:r w:rsidRPr="00A51BF5">
        <w:rPr>
          <w:spacing w:val="-7"/>
          <w:sz w:val="24"/>
          <w:lang w:val="es-CO"/>
        </w:rPr>
        <w:t xml:space="preserve"> </w:t>
      </w:r>
      <w:r w:rsidRPr="00A51BF5">
        <w:rPr>
          <w:sz w:val="24"/>
          <w:lang w:val="es-CO"/>
        </w:rPr>
        <w:t>tratamiento,</w:t>
      </w:r>
      <w:r w:rsidRPr="00A51BF5">
        <w:rPr>
          <w:spacing w:val="-7"/>
          <w:sz w:val="24"/>
          <w:lang w:val="es-CO"/>
        </w:rPr>
        <w:t xml:space="preserve"> </w:t>
      </w:r>
      <w:r w:rsidRPr="00A51BF5">
        <w:rPr>
          <w:sz w:val="24"/>
          <w:lang w:val="es-CO"/>
        </w:rPr>
        <w:t>contención</w:t>
      </w:r>
      <w:r w:rsidRPr="00A51BF5">
        <w:rPr>
          <w:spacing w:val="-7"/>
          <w:sz w:val="24"/>
          <w:lang w:val="es-CO"/>
        </w:rPr>
        <w:t xml:space="preserve"> </w:t>
      </w:r>
      <w:r w:rsidRPr="00A51BF5">
        <w:rPr>
          <w:sz w:val="24"/>
          <w:lang w:val="es-CO"/>
        </w:rPr>
        <w:t>y solución</w:t>
      </w:r>
      <w:r w:rsidRPr="00A51BF5">
        <w:rPr>
          <w:spacing w:val="-11"/>
          <w:sz w:val="24"/>
          <w:lang w:val="es-CO"/>
        </w:rPr>
        <w:t xml:space="preserve"> </w:t>
      </w:r>
      <w:r w:rsidRPr="00A51BF5">
        <w:rPr>
          <w:sz w:val="24"/>
          <w:lang w:val="es-CO"/>
        </w:rPr>
        <w:t>de</w:t>
      </w:r>
      <w:r w:rsidRPr="00A51BF5">
        <w:rPr>
          <w:spacing w:val="-7"/>
          <w:sz w:val="24"/>
          <w:lang w:val="es-CO"/>
        </w:rPr>
        <w:t xml:space="preserve"> </w:t>
      </w:r>
      <w:r w:rsidRPr="00A51BF5">
        <w:rPr>
          <w:sz w:val="24"/>
          <w:lang w:val="es-CO"/>
        </w:rPr>
        <w:t>las</w:t>
      </w:r>
      <w:r w:rsidRPr="00A51BF5">
        <w:rPr>
          <w:spacing w:val="-10"/>
          <w:sz w:val="24"/>
          <w:lang w:val="es-CO"/>
        </w:rPr>
        <w:t xml:space="preserve"> </w:t>
      </w:r>
      <w:r w:rsidRPr="00A51BF5">
        <w:rPr>
          <w:sz w:val="24"/>
          <w:lang w:val="es-CO"/>
        </w:rPr>
        <w:t>alarmas</w:t>
      </w:r>
      <w:r w:rsidRPr="00A51BF5">
        <w:rPr>
          <w:spacing w:val="-6"/>
          <w:sz w:val="24"/>
          <w:lang w:val="es-CO"/>
        </w:rPr>
        <w:t xml:space="preserve"> </w:t>
      </w:r>
      <w:r w:rsidRPr="00A51BF5">
        <w:rPr>
          <w:sz w:val="24"/>
          <w:lang w:val="es-CO"/>
        </w:rPr>
        <w:t>y</w:t>
      </w:r>
      <w:r w:rsidRPr="00A51BF5">
        <w:rPr>
          <w:spacing w:val="-11"/>
          <w:sz w:val="24"/>
          <w:lang w:val="es-CO"/>
        </w:rPr>
        <w:t xml:space="preserve"> </w:t>
      </w:r>
      <w:r w:rsidRPr="00A51BF5">
        <w:rPr>
          <w:sz w:val="24"/>
          <w:lang w:val="es-CO"/>
        </w:rPr>
        <w:t>demás</w:t>
      </w:r>
      <w:r w:rsidRPr="00A51BF5">
        <w:rPr>
          <w:spacing w:val="-10"/>
          <w:sz w:val="24"/>
          <w:lang w:val="es-CO"/>
        </w:rPr>
        <w:t xml:space="preserve"> </w:t>
      </w:r>
      <w:r w:rsidRPr="00A51BF5">
        <w:rPr>
          <w:sz w:val="24"/>
          <w:lang w:val="es-CO"/>
        </w:rPr>
        <w:t>incidentes</w:t>
      </w:r>
      <w:r w:rsidRPr="00A51BF5">
        <w:rPr>
          <w:spacing w:val="-8"/>
          <w:sz w:val="24"/>
          <w:lang w:val="es-CO"/>
        </w:rPr>
        <w:t xml:space="preserve"> </w:t>
      </w:r>
      <w:r w:rsidRPr="00A51BF5">
        <w:rPr>
          <w:sz w:val="24"/>
          <w:lang w:val="es-CO"/>
        </w:rPr>
        <w:t>que</w:t>
      </w:r>
      <w:r w:rsidRPr="00A51BF5">
        <w:rPr>
          <w:spacing w:val="-10"/>
          <w:sz w:val="24"/>
          <w:lang w:val="es-CO"/>
        </w:rPr>
        <w:t xml:space="preserve"> </w:t>
      </w:r>
      <w:r w:rsidRPr="00A51BF5">
        <w:rPr>
          <w:sz w:val="24"/>
          <w:lang w:val="es-CO"/>
        </w:rPr>
        <w:t>se</w:t>
      </w:r>
      <w:r w:rsidRPr="00A51BF5">
        <w:rPr>
          <w:spacing w:val="-10"/>
          <w:sz w:val="24"/>
          <w:lang w:val="es-CO"/>
        </w:rPr>
        <w:t xml:space="preserve"> </w:t>
      </w:r>
      <w:r w:rsidRPr="00A51BF5">
        <w:rPr>
          <w:sz w:val="24"/>
          <w:lang w:val="es-CO"/>
        </w:rPr>
        <w:t>presenten.</w:t>
      </w:r>
    </w:p>
    <w:p w14:paraId="4084B75C" w14:textId="77777777" w:rsidR="00BD6814" w:rsidRPr="00A51BF5" w:rsidRDefault="000E0286" w:rsidP="0005297A">
      <w:pPr>
        <w:pStyle w:val="Prrafodelista"/>
        <w:numPr>
          <w:ilvl w:val="1"/>
          <w:numId w:val="91"/>
        </w:numPr>
        <w:tabs>
          <w:tab w:val="left" w:pos="883"/>
          <w:tab w:val="left" w:pos="885"/>
        </w:tabs>
        <w:spacing w:before="2" w:line="292" w:lineRule="auto"/>
        <w:ind w:right="163"/>
        <w:rPr>
          <w:sz w:val="24"/>
          <w:lang w:val="es-CO"/>
        </w:rPr>
      </w:pPr>
      <w:r w:rsidRPr="00A51BF5">
        <w:rPr>
          <w:sz w:val="24"/>
          <w:lang w:val="es-CO"/>
        </w:rPr>
        <w:t xml:space="preserve">Creación de nuevos </w:t>
      </w:r>
      <w:proofErr w:type="spellStart"/>
      <w:r w:rsidRPr="00A51BF5">
        <w:rPr>
          <w:sz w:val="24"/>
          <w:lang w:val="es-CO"/>
        </w:rPr>
        <w:t>Datastores</w:t>
      </w:r>
      <w:proofErr w:type="spellEnd"/>
      <w:r w:rsidRPr="00A51BF5">
        <w:rPr>
          <w:sz w:val="24"/>
          <w:lang w:val="es-CO"/>
        </w:rPr>
        <w:t xml:space="preserve"> de almacenamiento de acuerdo con la necesidad, que deberá</w:t>
      </w:r>
      <w:r w:rsidRPr="00A51BF5">
        <w:rPr>
          <w:spacing w:val="-1"/>
          <w:sz w:val="24"/>
          <w:lang w:val="es-CO"/>
        </w:rPr>
        <w:t xml:space="preserve"> </w:t>
      </w:r>
      <w:r w:rsidRPr="00A51BF5">
        <w:rPr>
          <w:sz w:val="24"/>
          <w:lang w:val="es-CO"/>
        </w:rPr>
        <w:t>ser</w:t>
      </w:r>
      <w:r w:rsidRPr="00A51BF5">
        <w:rPr>
          <w:spacing w:val="-1"/>
          <w:sz w:val="24"/>
          <w:lang w:val="es-CO"/>
        </w:rPr>
        <w:t xml:space="preserve"> </w:t>
      </w:r>
      <w:r w:rsidRPr="00A51BF5">
        <w:rPr>
          <w:sz w:val="24"/>
          <w:lang w:val="es-CO"/>
        </w:rPr>
        <w:t>solicitada o</w:t>
      </w:r>
      <w:r w:rsidRPr="00A51BF5">
        <w:rPr>
          <w:spacing w:val="-1"/>
          <w:sz w:val="24"/>
          <w:lang w:val="es-CO"/>
        </w:rPr>
        <w:t xml:space="preserve"> </w:t>
      </w:r>
      <w:r w:rsidRPr="00A51BF5">
        <w:rPr>
          <w:sz w:val="24"/>
          <w:lang w:val="es-CO"/>
        </w:rPr>
        <w:t>validada</w:t>
      </w:r>
      <w:r w:rsidRPr="00A51BF5">
        <w:rPr>
          <w:spacing w:val="-2"/>
          <w:sz w:val="24"/>
          <w:lang w:val="es-CO"/>
        </w:rPr>
        <w:t xml:space="preserve"> </w:t>
      </w:r>
      <w:r w:rsidRPr="00A51BF5">
        <w:rPr>
          <w:sz w:val="24"/>
          <w:lang w:val="es-CO"/>
        </w:rPr>
        <w:t>por</w:t>
      </w:r>
      <w:r w:rsidRPr="00A51BF5">
        <w:rPr>
          <w:spacing w:val="-1"/>
          <w:sz w:val="24"/>
          <w:lang w:val="es-CO"/>
        </w:rPr>
        <w:t xml:space="preserve"> </w:t>
      </w:r>
      <w:r w:rsidRPr="00A51BF5">
        <w:rPr>
          <w:sz w:val="24"/>
          <w:lang w:val="es-CO"/>
        </w:rPr>
        <w:t>el comité</w:t>
      </w:r>
      <w:r w:rsidRPr="00A51BF5">
        <w:rPr>
          <w:spacing w:val="-1"/>
          <w:sz w:val="24"/>
          <w:lang w:val="es-CO"/>
        </w:rPr>
        <w:t xml:space="preserve"> </w:t>
      </w:r>
      <w:r w:rsidRPr="00A51BF5">
        <w:rPr>
          <w:sz w:val="24"/>
          <w:lang w:val="es-CO"/>
        </w:rPr>
        <w:t>de</w:t>
      </w:r>
      <w:r w:rsidRPr="00A51BF5">
        <w:rPr>
          <w:spacing w:val="-1"/>
          <w:sz w:val="24"/>
          <w:lang w:val="es-CO"/>
        </w:rPr>
        <w:t xml:space="preserve"> </w:t>
      </w:r>
      <w:r w:rsidRPr="00A51BF5">
        <w:rPr>
          <w:sz w:val="24"/>
          <w:lang w:val="es-CO"/>
        </w:rPr>
        <w:t>cambios, la SUPERVISIÓN o INTERVENTORÍA.</w:t>
      </w:r>
    </w:p>
    <w:p w14:paraId="3E7B223C" w14:textId="77777777" w:rsidR="00BD6814" w:rsidRPr="00A51BF5" w:rsidRDefault="000E0286" w:rsidP="0005297A">
      <w:pPr>
        <w:pStyle w:val="Prrafodelista"/>
        <w:numPr>
          <w:ilvl w:val="1"/>
          <w:numId w:val="91"/>
        </w:numPr>
        <w:tabs>
          <w:tab w:val="left" w:pos="883"/>
          <w:tab w:val="left" w:pos="885"/>
        </w:tabs>
        <w:spacing w:line="290" w:lineRule="auto"/>
        <w:ind w:right="167"/>
        <w:rPr>
          <w:sz w:val="24"/>
          <w:lang w:val="es-CO"/>
        </w:rPr>
      </w:pPr>
      <w:r w:rsidRPr="00A51BF5">
        <w:rPr>
          <w:sz w:val="24"/>
          <w:lang w:val="es-CO"/>
        </w:rPr>
        <w:t>Informe</w:t>
      </w:r>
      <w:r w:rsidRPr="00A51BF5">
        <w:rPr>
          <w:spacing w:val="24"/>
          <w:sz w:val="24"/>
          <w:lang w:val="es-CO"/>
        </w:rPr>
        <w:t xml:space="preserve"> </w:t>
      </w:r>
      <w:r w:rsidRPr="00A51BF5">
        <w:rPr>
          <w:sz w:val="24"/>
          <w:lang w:val="es-CO"/>
        </w:rPr>
        <w:t>mensual</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 plataforma de</w:t>
      </w:r>
      <w:r w:rsidRPr="00A51BF5">
        <w:rPr>
          <w:spacing w:val="24"/>
          <w:sz w:val="24"/>
          <w:lang w:val="es-CO"/>
        </w:rPr>
        <w:t xml:space="preserve"> </w:t>
      </w:r>
      <w:proofErr w:type="spellStart"/>
      <w:r w:rsidRPr="00A51BF5">
        <w:rPr>
          <w:sz w:val="24"/>
          <w:lang w:val="es-CO"/>
        </w:rPr>
        <w:t>hiperconvergencia</w:t>
      </w:r>
      <w:proofErr w:type="spellEnd"/>
      <w:r w:rsidRPr="00A51BF5">
        <w:rPr>
          <w:sz w:val="24"/>
          <w:lang w:val="es-CO"/>
        </w:rPr>
        <w:t xml:space="preserve"> y</w:t>
      </w:r>
      <w:r w:rsidRPr="00A51BF5">
        <w:rPr>
          <w:spacing w:val="24"/>
          <w:sz w:val="24"/>
          <w:lang w:val="es-CO"/>
        </w:rPr>
        <w:t xml:space="preserve"> </w:t>
      </w:r>
      <w:r w:rsidRPr="00A51BF5">
        <w:rPr>
          <w:sz w:val="24"/>
          <w:lang w:val="es-CO"/>
        </w:rPr>
        <w:t>su</w:t>
      </w:r>
      <w:r w:rsidRPr="00A51BF5">
        <w:rPr>
          <w:spacing w:val="24"/>
          <w:sz w:val="24"/>
          <w:lang w:val="es-CO"/>
        </w:rPr>
        <w:t xml:space="preserve"> </w:t>
      </w:r>
      <w:r w:rsidRPr="00A51BF5">
        <w:rPr>
          <w:sz w:val="24"/>
          <w:lang w:val="es-CO"/>
        </w:rPr>
        <w:t>capacidad de acuerdo</w:t>
      </w:r>
      <w:r w:rsidRPr="00A51BF5">
        <w:rPr>
          <w:spacing w:val="-9"/>
          <w:sz w:val="24"/>
          <w:lang w:val="es-CO"/>
        </w:rPr>
        <w:t xml:space="preserve"> </w:t>
      </w:r>
      <w:r w:rsidRPr="00A51BF5">
        <w:rPr>
          <w:sz w:val="24"/>
          <w:lang w:val="es-CO"/>
        </w:rPr>
        <w:t>con</w:t>
      </w:r>
      <w:r w:rsidRPr="00A51BF5">
        <w:rPr>
          <w:spacing w:val="-11"/>
          <w:sz w:val="24"/>
          <w:lang w:val="es-CO"/>
        </w:rPr>
        <w:t xml:space="preserve"> </w:t>
      </w:r>
      <w:r w:rsidRPr="00A51BF5">
        <w:rPr>
          <w:sz w:val="24"/>
          <w:lang w:val="es-CO"/>
        </w:rPr>
        <w:t>su</w:t>
      </w:r>
      <w:r w:rsidRPr="00A51BF5">
        <w:rPr>
          <w:spacing w:val="-5"/>
          <w:sz w:val="24"/>
          <w:lang w:val="es-CO"/>
        </w:rPr>
        <w:t xml:space="preserve"> </w:t>
      </w:r>
      <w:r w:rsidRPr="00A51BF5">
        <w:rPr>
          <w:sz w:val="24"/>
          <w:lang w:val="es-CO"/>
        </w:rPr>
        <w:t>uso</w:t>
      </w:r>
      <w:r w:rsidRPr="00A51BF5">
        <w:rPr>
          <w:spacing w:val="-9"/>
          <w:sz w:val="24"/>
          <w:lang w:val="es-CO"/>
        </w:rPr>
        <w:t xml:space="preserve"> </w:t>
      </w:r>
      <w:r w:rsidRPr="00A51BF5">
        <w:rPr>
          <w:sz w:val="24"/>
          <w:lang w:val="es-CO"/>
        </w:rPr>
        <w:t>y</w:t>
      </w:r>
      <w:r w:rsidRPr="00A51BF5">
        <w:rPr>
          <w:spacing w:val="-5"/>
          <w:sz w:val="24"/>
          <w:lang w:val="es-CO"/>
        </w:rPr>
        <w:t xml:space="preserve"> </w:t>
      </w:r>
      <w:r w:rsidRPr="00A51BF5">
        <w:rPr>
          <w:sz w:val="24"/>
          <w:lang w:val="es-CO"/>
        </w:rPr>
        <w:t>las</w:t>
      </w:r>
      <w:r w:rsidRPr="00A51BF5">
        <w:rPr>
          <w:spacing w:val="-7"/>
          <w:sz w:val="24"/>
          <w:lang w:val="es-CO"/>
        </w:rPr>
        <w:t xml:space="preserve"> </w:t>
      </w:r>
      <w:r w:rsidRPr="00A51BF5">
        <w:rPr>
          <w:sz w:val="24"/>
          <w:lang w:val="es-CO"/>
        </w:rPr>
        <w:t>recomendaciones</w:t>
      </w:r>
      <w:r w:rsidRPr="00A51BF5">
        <w:rPr>
          <w:spacing w:val="-7"/>
          <w:sz w:val="24"/>
          <w:lang w:val="es-CO"/>
        </w:rPr>
        <w:t xml:space="preserve"> </w:t>
      </w:r>
      <w:r w:rsidRPr="00A51BF5">
        <w:rPr>
          <w:sz w:val="24"/>
          <w:lang w:val="es-CO"/>
        </w:rPr>
        <w:t>para</w:t>
      </w:r>
      <w:r w:rsidRPr="00A51BF5">
        <w:rPr>
          <w:spacing w:val="-9"/>
          <w:sz w:val="24"/>
          <w:lang w:val="es-CO"/>
        </w:rPr>
        <w:t xml:space="preserve"> </w:t>
      </w:r>
      <w:r w:rsidRPr="00A51BF5">
        <w:rPr>
          <w:sz w:val="24"/>
          <w:lang w:val="es-CO"/>
        </w:rPr>
        <w:t>su</w:t>
      </w:r>
      <w:r w:rsidRPr="00A51BF5">
        <w:rPr>
          <w:spacing w:val="-8"/>
          <w:sz w:val="24"/>
          <w:lang w:val="es-CO"/>
        </w:rPr>
        <w:t xml:space="preserve"> </w:t>
      </w:r>
      <w:r w:rsidRPr="00A51BF5">
        <w:rPr>
          <w:sz w:val="24"/>
          <w:lang w:val="es-CO"/>
        </w:rPr>
        <w:t>optimización.</w:t>
      </w:r>
    </w:p>
    <w:p w14:paraId="14DD1B29" w14:textId="77777777" w:rsidR="00BD6814" w:rsidRPr="00A51BF5" w:rsidRDefault="000E0286" w:rsidP="0005297A">
      <w:pPr>
        <w:pStyle w:val="Prrafodelista"/>
        <w:numPr>
          <w:ilvl w:val="1"/>
          <w:numId w:val="91"/>
        </w:numPr>
        <w:tabs>
          <w:tab w:val="left" w:pos="883"/>
          <w:tab w:val="left" w:pos="885"/>
        </w:tabs>
        <w:spacing w:before="3" w:line="292" w:lineRule="auto"/>
        <w:ind w:right="168"/>
        <w:rPr>
          <w:sz w:val="24"/>
          <w:lang w:val="es-CO"/>
        </w:rPr>
      </w:pPr>
      <w:r w:rsidRPr="00A51BF5">
        <w:rPr>
          <w:sz w:val="24"/>
          <w:lang w:val="es-CO"/>
        </w:rPr>
        <w:t>Apoyo</w:t>
      </w:r>
      <w:r w:rsidRPr="00A51BF5">
        <w:rPr>
          <w:spacing w:val="31"/>
          <w:sz w:val="24"/>
          <w:lang w:val="es-CO"/>
        </w:rPr>
        <w:t xml:space="preserve"> </w:t>
      </w:r>
      <w:r w:rsidRPr="00A51BF5">
        <w:rPr>
          <w:sz w:val="24"/>
          <w:lang w:val="es-CO"/>
        </w:rPr>
        <w:t>necesario</w:t>
      </w:r>
      <w:r w:rsidRPr="00A51BF5">
        <w:rPr>
          <w:spacing w:val="32"/>
          <w:sz w:val="24"/>
          <w:lang w:val="es-CO"/>
        </w:rPr>
        <w:t xml:space="preserve"> </w:t>
      </w:r>
      <w:r w:rsidRPr="00A51BF5">
        <w:rPr>
          <w:sz w:val="24"/>
          <w:lang w:val="es-CO"/>
        </w:rPr>
        <w:t>para</w:t>
      </w:r>
      <w:r w:rsidRPr="00A51BF5">
        <w:rPr>
          <w:spacing w:val="33"/>
          <w:sz w:val="24"/>
          <w:lang w:val="es-CO"/>
        </w:rPr>
        <w:t xml:space="preserve"> </w:t>
      </w:r>
      <w:r w:rsidRPr="00A51BF5">
        <w:rPr>
          <w:sz w:val="24"/>
          <w:lang w:val="es-CO"/>
        </w:rPr>
        <w:t>el</w:t>
      </w:r>
      <w:r w:rsidRPr="00A51BF5">
        <w:rPr>
          <w:spacing w:val="33"/>
          <w:sz w:val="24"/>
          <w:lang w:val="es-CO"/>
        </w:rPr>
        <w:t xml:space="preserve"> </w:t>
      </w:r>
      <w:r w:rsidRPr="00A51BF5">
        <w:rPr>
          <w:sz w:val="24"/>
          <w:lang w:val="es-CO"/>
        </w:rPr>
        <w:t>dimensionamiento</w:t>
      </w:r>
      <w:r w:rsidRPr="00A51BF5">
        <w:rPr>
          <w:spacing w:val="33"/>
          <w:sz w:val="24"/>
          <w:lang w:val="es-CO"/>
        </w:rPr>
        <w:t xml:space="preserve"> </w:t>
      </w:r>
      <w:r w:rsidRPr="00A51BF5">
        <w:rPr>
          <w:sz w:val="24"/>
          <w:lang w:val="es-CO"/>
        </w:rPr>
        <w:t>de</w:t>
      </w:r>
      <w:r w:rsidRPr="00A51BF5">
        <w:rPr>
          <w:spacing w:val="32"/>
          <w:sz w:val="24"/>
          <w:lang w:val="es-CO"/>
        </w:rPr>
        <w:t xml:space="preserve"> </w:t>
      </w:r>
      <w:r w:rsidRPr="00A51BF5">
        <w:rPr>
          <w:sz w:val="24"/>
          <w:lang w:val="es-CO"/>
        </w:rPr>
        <w:t>esta</w:t>
      </w:r>
      <w:r w:rsidRPr="00A51BF5">
        <w:rPr>
          <w:spacing w:val="33"/>
          <w:sz w:val="24"/>
          <w:lang w:val="es-CO"/>
        </w:rPr>
        <w:t xml:space="preserve"> </w:t>
      </w:r>
      <w:r w:rsidRPr="00A51BF5">
        <w:rPr>
          <w:sz w:val="24"/>
          <w:lang w:val="es-CO"/>
        </w:rPr>
        <w:t>tecnología</w:t>
      </w:r>
      <w:r w:rsidRPr="00A51BF5">
        <w:rPr>
          <w:spacing w:val="33"/>
          <w:sz w:val="24"/>
          <w:lang w:val="es-CO"/>
        </w:rPr>
        <w:t xml:space="preserve"> </w:t>
      </w:r>
      <w:r w:rsidRPr="00A51BF5">
        <w:rPr>
          <w:sz w:val="24"/>
          <w:lang w:val="es-CO"/>
        </w:rPr>
        <w:t>o</w:t>
      </w:r>
      <w:r w:rsidRPr="00A51BF5">
        <w:rPr>
          <w:spacing w:val="33"/>
          <w:sz w:val="24"/>
          <w:lang w:val="es-CO"/>
        </w:rPr>
        <w:t xml:space="preserve"> </w:t>
      </w:r>
      <w:r w:rsidRPr="00A51BF5">
        <w:rPr>
          <w:sz w:val="24"/>
          <w:lang w:val="es-CO"/>
        </w:rPr>
        <w:t>la</w:t>
      </w:r>
      <w:r w:rsidRPr="00A51BF5">
        <w:rPr>
          <w:spacing w:val="33"/>
          <w:sz w:val="24"/>
          <w:lang w:val="es-CO"/>
        </w:rPr>
        <w:t xml:space="preserve"> </w:t>
      </w:r>
      <w:r w:rsidRPr="00A51BF5">
        <w:rPr>
          <w:sz w:val="24"/>
          <w:lang w:val="es-CO"/>
        </w:rPr>
        <w:t>que</w:t>
      </w:r>
      <w:r w:rsidRPr="00A51BF5">
        <w:rPr>
          <w:spacing w:val="33"/>
          <w:sz w:val="24"/>
          <w:lang w:val="es-CO"/>
        </w:rPr>
        <w:t xml:space="preserve"> </w:t>
      </w:r>
      <w:r w:rsidRPr="00A51BF5">
        <w:rPr>
          <w:sz w:val="24"/>
          <w:lang w:val="es-CO"/>
        </w:rPr>
        <w:t xml:space="preserve">se </w:t>
      </w:r>
      <w:r w:rsidRPr="00A51BF5">
        <w:rPr>
          <w:spacing w:val="-2"/>
          <w:sz w:val="24"/>
          <w:lang w:val="es-CO"/>
        </w:rPr>
        <w:t>requiera</w:t>
      </w:r>
      <w:r w:rsidRPr="00A51BF5">
        <w:rPr>
          <w:spacing w:val="-17"/>
          <w:sz w:val="24"/>
          <w:lang w:val="es-CO"/>
        </w:rPr>
        <w:t xml:space="preserve"> </w:t>
      </w:r>
      <w:r w:rsidRPr="00A51BF5">
        <w:rPr>
          <w:spacing w:val="-2"/>
          <w:sz w:val="24"/>
          <w:lang w:val="es-CO"/>
        </w:rPr>
        <w:t>para</w:t>
      </w:r>
      <w:r w:rsidRPr="00A51BF5">
        <w:rPr>
          <w:spacing w:val="-17"/>
          <w:sz w:val="24"/>
          <w:lang w:val="es-CO"/>
        </w:rPr>
        <w:t xml:space="preserve"> </w:t>
      </w:r>
      <w:r w:rsidRPr="00A51BF5">
        <w:rPr>
          <w:spacing w:val="-2"/>
          <w:sz w:val="24"/>
          <w:lang w:val="es-CO"/>
        </w:rPr>
        <w:t>suplir</w:t>
      </w:r>
      <w:r w:rsidRPr="00A51BF5">
        <w:rPr>
          <w:spacing w:val="-15"/>
          <w:sz w:val="24"/>
          <w:lang w:val="es-CO"/>
        </w:rPr>
        <w:t xml:space="preserve"> </w:t>
      </w:r>
      <w:r w:rsidRPr="00A51BF5">
        <w:rPr>
          <w:spacing w:val="-2"/>
          <w:sz w:val="24"/>
          <w:lang w:val="es-CO"/>
        </w:rPr>
        <w:t>requerimientos</w:t>
      </w:r>
      <w:r w:rsidRPr="00A51BF5">
        <w:rPr>
          <w:spacing w:val="-15"/>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agotamiento</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recursos.</w:t>
      </w:r>
    </w:p>
    <w:p w14:paraId="0167B2B0" w14:textId="77777777" w:rsidR="00BD6814" w:rsidRPr="00A51BF5" w:rsidRDefault="000E0286" w:rsidP="0005297A">
      <w:pPr>
        <w:pStyle w:val="Prrafodelista"/>
        <w:numPr>
          <w:ilvl w:val="0"/>
          <w:numId w:val="91"/>
        </w:numPr>
        <w:tabs>
          <w:tab w:val="left" w:pos="524"/>
        </w:tabs>
        <w:spacing w:line="278" w:lineRule="exact"/>
        <w:ind w:left="524" w:hanging="359"/>
        <w:rPr>
          <w:sz w:val="24"/>
          <w:lang w:val="es-CO"/>
        </w:rPr>
      </w:pPr>
      <w:r w:rsidRPr="00A51BF5">
        <w:rPr>
          <w:spacing w:val="-6"/>
          <w:sz w:val="24"/>
          <w:lang w:val="es-CO"/>
        </w:rPr>
        <w:t>Administrar</w:t>
      </w:r>
      <w:r w:rsidRPr="00A51BF5">
        <w:rPr>
          <w:spacing w:val="-14"/>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plataforma</w:t>
      </w:r>
      <w:r w:rsidRPr="00A51BF5">
        <w:rPr>
          <w:spacing w:val="-11"/>
          <w:sz w:val="24"/>
          <w:lang w:val="es-CO"/>
        </w:rPr>
        <w:t xml:space="preserve"> </w:t>
      </w:r>
      <w:proofErr w:type="spellStart"/>
      <w:r w:rsidRPr="00A51BF5">
        <w:rPr>
          <w:i/>
          <w:spacing w:val="-6"/>
          <w:sz w:val="24"/>
          <w:lang w:val="es-CO"/>
        </w:rPr>
        <w:t>Unified</w:t>
      </w:r>
      <w:proofErr w:type="spellEnd"/>
      <w:r w:rsidRPr="00A51BF5">
        <w:rPr>
          <w:i/>
          <w:spacing w:val="-13"/>
          <w:sz w:val="24"/>
          <w:lang w:val="es-CO"/>
        </w:rPr>
        <w:t xml:space="preserve"> </w:t>
      </w:r>
      <w:r w:rsidRPr="00A51BF5">
        <w:rPr>
          <w:i/>
          <w:spacing w:val="-6"/>
          <w:sz w:val="24"/>
          <w:lang w:val="es-CO"/>
        </w:rPr>
        <w:t>Computing</w:t>
      </w:r>
      <w:r w:rsidRPr="00A51BF5">
        <w:rPr>
          <w:i/>
          <w:spacing w:val="-9"/>
          <w:sz w:val="24"/>
          <w:lang w:val="es-CO"/>
        </w:rPr>
        <w:t xml:space="preserve"> </w:t>
      </w:r>
      <w:proofErr w:type="spellStart"/>
      <w:r w:rsidRPr="00A51BF5">
        <w:rPr>
          <w:i/>
          <w:spacing w:val="-6"/>
          <w:sz w:val="24"/>
          <w:lang w:val="es-CO"/>
        </w:rPr>
        <w:t>System</w:t>
      </w:r>
      <w:proofErr w:type="spellEnd"/>
      <w:r w:rsidRPr="00A51BF5">
        <w:rPr>
          <w:i/>
          <w:spacing w:val="-12"/>
          <w:sz w:val="24"/>
          <w:lang w:val="es-CO"/>
        </w:rPr>
        <w:t xml:space="preserve"> </w:t>
      </w:r>
      <w:r w:rsidRPr="00A51BF5">
        <w:rPr>
          <w:spacing w:val="-6"/>
          <w:sz w:val="24"/>
          <w:lang w:val="es-CO"/>
        </w:rPr>
        <w:t>–</w:t>
      </w:r>
      <w:r w:rsidRPr="00A51BF5">
        <w:rPr>
          <w:spacing w:val="-13"/>
          <w:sz w:val="24"/>
          <w:lang w:val="es-CO"/>
        </w:rPr>
        <w:t xml:space="preserve"> </w:t>
      </w:r>
      <w:r w:rsidRPr="00A51BF5">
        <w:rPr>
          <w:spacing w:val="-6"/>
          <w:sz w:val="24"/>
          <w:lang w:val="es-CO"/>
        </w:rPr>
        <w:t>UCS.</w:t>
      </w:r>
    </w:p>
    <w:p w14:paraId="023EC5A9" w14:textId="77777777" w:rsidR="00BD6814" w:rsidRPr="00A51BF5" w:rsidRDefault="000E0286" w:rsidP="0005297A">
      <w:pPr>
        <w:pStyle w:val="Prrafodelista"/>
        <w:numPr>
          <w:ilvl w:val="1"/>
          <w:numId w:val="91"/>
        </w:numPr>
        <w:tabs>
          <w:tab w:val="left" w:pos="883"/>
          <w:tab w:val="left" w:pos="885"/>
        </w:tabs>
        <w:spacing w:before="63" w:line="290" w:lineRule="auto"/>
        <w:ind w:right="168"/>
        <w:rPr>
          <w:sz w:val="24"/>
          <w:lang w:val="es-CO"/>
        </w:rPr>
      </w:pPr>
      <w:r w:rsidRPr="00A51BF5">
        <w:rPr>
          <w:sz w:val="24"/>
          <w:lang w:val="es-CO"/>
        </w:rPr>
        <w:t>Administración</w:t>
      </w:r>
      <w:r w:rsidRPr="00A51BF5">
        <w:rPr>
          <w:spacing w:val="-15"/>
          <w:sz w:val="24"/>
          <w:lang w:val="es-CO"/>
        </w:rPr>
        <w:t xml:space="preserve"> </w:t>
      </w:r>
      <w:r w:rsidRPr="00A51BF5">
        <w:rPr>
          <w:sz w:val="24"/>
          <w:lang w:val="es-CO"/>
        </w:rPr>
        <w:t>del</w:t>
      </w:r>
      <w:r w:rsidRPr="00A51BF5">
        <w:rPr>
          <w:spacing w:val="-14"/>
          <w:sz w:val="24"/>
          <w:lang w:val="es-CO"/>
        </w:rPr>
        <w:t xml:space="preserve"> </w:t>
      </w:r>
      <w:r w:rsidRPr="00A51BF5">
        <w:rPr>
          <w:sz w:val="24"/>
          <w:lang w:val="es-CO"/>
        </w:rPr>
        <w:t>Hardware</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servidores</w:t>
      </w:r>
      <w:r w:rsidRPr="00A51BF5">
        <w:rPr>
          <w:spacing w:val="-14"/>
          <w:sz w:val="24"/>
          <w:lang w:val="es-CO"/>
        </w:rPr>
        <w:t xml:space="preserve"> </w:t>
      </w:r>
      <w:r w:rsidRPr="00A51BF5">
        <w:rPr>
          <w:sz w:val="24"/>
          <w:lang w:val="es-CO"/>
        </w:rPr>
        <w:t>(nodos)</w:t>
      </w:r>
      <w:r w:rsidRPr="00A51BF5">
        <w:rPr>
          <w:spacing w:val="-15"/>
          <w:sz w:val="24"/>
          <w:lang w:val="es-CO"/>
        </w:rPr>
        <w:t xml:space="preserve"> </w:t>
      </w:r>
      <w:r w:rsidRPr="00A51BF5">
        <w:rPr>
          <w:sz w:val="24"/>
          <w:lang w:val="es-CO"/>
        </w:rPr>
        <w:t>que</w:t>
      </w:r>
      <w:r w:rsidRPr="00A51BF5">
        <w:rPr>
          <w:spacing w:val="-14"/>
          <w:sz w:val="24"/>
          <w:lang w:val="es-CO"/>
        </w:rPr>
        <w:t xml:space="preserve"> </w:t>
      </w:r>
      <w:r w:rsidRPr="00A51BF5">
        <w:rPr>
          <w:sz w:val="24"/>
          <w:lang w:val="es-CO"/>
        </w:rPr>
        <w:t>forman</w:t>
      </w:r>
      <w:r w:rsidRPr="00A51BF5">
        <w:rPr>
          <w:spacing w:val="-14"/>
          <w:sz w:val="24"/>
          <w:lang w:val="es-CO"/>
        </w:rPr>
        <w:t xml:space="preserve"> </w:t>
      </w:r>
      <w:r w:rsidRPr="00A51BF5">
        <w:rPr>
          <w:sz w:val="24"/>
          <w:lang w:val="es-CO"/>
        </w:rPr>
        <w:t>parte</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la plataforma</w:t>
      </w:r>
      <w:r w:rsidRPr="00A51BF5">
        <w:rPr>
          <w:spacing w:val="-18"/>
          <w:sz w:val="24"/>
          <w:lang w:val="es-CO"/>
        </w:rPr>
        <w:t xml:space="preserve"> </w:t>
      </w:r>
      <w:r w:rsidRPr="00A51BF5">
        <w:rPr>
          <w:sz w:val="24"/>
          <w:lang w:val="es-CO"/>
        </w:rPr>
        <w:t>UCS.</w:t>
      </w:r>
    </w:p>
    <w:p w14:paraId="3D318EF5" w14:textId="77777777" w:rsidR="00BD6814" w:rsidRPr="00A51BF5" w:rsidRDefault="000E0286" w:rsidP="0005297A">
      <w:pPr>
        <w:pStyle w:val="Prrafodelista"/>
        <w:numPr>
          <w:ilvl w:val="1"/>
          <w:numId w:val="91"/>
        </w:numPr>
        <w:tabs>
          <w:tab w:val="left" w:pos="883"/>
          <w:tab w:val="left" w:pos="885"/>
        </w:tabs>
        <w:spacing w:before="2" w:line="292" w:lineRule="auto"/>
        <w:ind w:right="167"/>
        <w:rPr>
          <w:sz w:val="24"/>
          <w:lang w:val="es-CO"/>
        </w:rPr>
      </w:pPr>
      <w:r w:rsidRPr="00A51BF5">
        <w:rPr>
          <w:sz w:val="24"/>
          <w:lang w:val="es-CO"/>
        </w:rPr>
        <w:t xml:space="preserve">Administración del Hardware de los dos switches CISCO </w:t>
      </w:r>
      <w:proofErr w:type="spellStart"/>
      <w:r w:rsidRPr="00A51BF5">
        <w:rPr>
          <w:sz w:val="24"/>
          <w:lang w:val="es-CO"/>
        </w:rPr>
        <w:t>Fabric</w:t>
      </w:r>
      <w:proofErr w:type="spellEnd"/>
      <w:r w:rsidRPr="00A51BF5">
        <w:rPr>
          <w:sz w:val="24"/>
          <w:lang w:val="es-CO"/>
        </w:rPr>
        <w:t xml:space="preserve"> </w:t>
      </w:r>
      <w:proofErr w:type="spellStart"/>
      <w:r w:rsidRPr="00A51BF5">
        <w:rPr>
          <w:sz w:val="24"/>
          <w:lang w:val="es-CO"/>
        </w:rPr>
        <w:t>Interconnect</w:t>
      </w:r>
      <w:proofErr w:type="spellEnd"/>
      <w:r w:rsidRPr="00A51BF5">
        <w:rPr>
          <w:sz w:val="24"/>
          <w:lang w:val="es-CO"/>
        </w:rPr>
        <w:t xml:space="preserve"> 6454</w:t>
      </w:r>
      <w:r w:rsidRPr="00A51BF5">
        <w:rPr>
          <w:spacing w:val="-16"/>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forman</w:t>
      </w:r>
      <w:r w:rsidRPr="00A51BF5">
        <w:rPr>
          <w:spacing w:val="-16"/>
          <w:sz w:val="24"/>
          <w:lang w:val="es-CO"/>
        </w:rPr>
        <w:t xml:space="preserve"> </w:t>
      </w:r>
      <w:r w:rsidRPr="00A51BF5">
        <w:rPr>
          <w:sz w:val="24"/>
          <w:lang w:val="es-CO"/>
        </w:rPr>
        <w:t>parte</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plataforma</w:t>
      </w:r>
      <w:r w:rsidRPr="00A51BF5">
        <w:rPr>
          <w:spacing w:val="-16"/>
          <w:sz w:val="24"/>
          <w:lang w:val="es-CO"/>
        </w:rPr>
        <w:t xml:space="preserve"> </w:t>
      </w:r>
      <w:r w:rsidRPr="00A51BF5">
        <w:rPr>
          <w:sz w:val="24"/>
          <w:lang w:val="es-CO"/>
        </w:rPr>
        <w:t>UCS.</w:t>
      </w:r>
    </w:p>
    <w:p w14:paraId="31461293" w14:textId="77777777" w:rsidR="00BD6814" w:rsidRPr="00A51BF5" w:rsidRDefault="000E0286" w:rsidP="0005297A">
      <w:pPr>
        <w:pStyle w:val="Prrafodelista"/>
        <w:numPr>
          <w:ilvl w:val="1"/>
          <w:numId w:val="91"/>
        </w:numPr>
        <w:tabs>
          <w:tab w:val="left" w:pos="883"/>
          <w:tab w:val="left" w:pos="885"/>
        </w:tabs>
        <w:spacing w:line="292" w:lineRule="auto"/>
        <w:ind w:right="164"/>
        <w:rPr>
          <w:sz w:val="24"/>
          <w:lang w:val="es-CO"/>
        </w:rPr>
      </w:pPr>
      <w:r w:rsidRPr="00A51BF5">
        <w:rPr>
          <w:sz w:val="24"/>
          <w:lang w:val="es-CO"/>
        </w:rPr>
        <w:t>Creación y gestión de casos en Cisco, referente a problemas de Hardware o Software</w:t>
      </w:r>
      <w:r w:rsidRPr="00A51BF5">
        <w:rPr>
          <w:spacing w:val="-7"/>
          <w:sz w:val="24"/>
          <w:lang w:val="es-CO"/>
        </w:rPr>
        <w:t xml:space="preserve"> </w:t>
      </w:r>
      <w:r w:rsidRPr="00A51BF5">
        <w:rPr>
          <w:sz w:val="24"/>
          <w:lang w:val="es-CO"/>
        </w:rPr>
        <w:t>para</w:t>
      </w:r>
      <w:r w:rsidRPr="00A51BF5">
        <w:rPr>
          <w:spacing w:val="-9"/>
          <w:sz w:val="24"/>
          <w:lang w:val="es-CO"/>
        </w:rPr>
        <w:t xml:space="preserve"> </w:t>
      </w:r>
      <w:r w:rsidRPr="00A51BF5">
        <w:rPr>
          <w:sz w:val="24"/>
          <w:lang w:val="es-CO"/>
        </w:rPr>
        <w:t>la</w:t>
      </w:r>
      <w:r w:rsidRPr="00A51BF5">
        <w:rPr>
          <w:spacing w:val="-4"/>
          <w:sz w:val="24"/>
          <w:lang w:val="es-CO"/>
        </w:rPr>
        <w:t xml:space="preserve"> </w:t>
      </w:r>
      <w:r w:rsidRPr="00A51BF5">
        <w:rPr>
          <w:sz w:val="24"/>
          <w:lang w:val="es-CO"/>
        </w:rPr>
        <w:t>plataforma</w:t>
      </w:r>
      <w:r w:rsidRPr="00A51BF5">
        <w:rPr>
          <w:spacing w:val="-9"/>
          <w:sz w:val="24"/>
          <w:lang w:val="es-CO"/>
        </w:rPr>
        <w:t xml:space="preserve"> </w:t>
      </w:r>
      <w:r w:rsidRPr="00A51BF5">
        <w:rPr>
          <w:sz w:val="24"/>
          <w:lang w:val="es-CO"/>
        </w:rPr>
        <w:t>UCS.</w:t>
      </w:r>
    </w:p>
    <w:p w14:paraId="68435A28" w14:textId="77777777" w:rsidR="00BD6814" w:rsidRPr="00A51BF5" w:rsidRDefault="000E0286" w:rsidP="0005297A">
      <w:pPr>
        <w:pStyle w:val="Prrafodelista"/>
        <w:numPr>
          <w:ilvl w:val="1"/>
          <w:numId w:val="91"/>
        </w:numPr>
        <w:tabs>
          <w:tab w:val="left" w:pos="883"/>
          <w:tab w:val="left" w:pos="885"/>
        </w:tabs>
        <w:spacing w:line="292" w:lineRule="auto"/>
        <w:ind w:right="168"/>
        <w:rPr>
          <w:sz w:val="24"/>
          <w:lang w:val="es-CO"/>
        </w:rPr>
      </w:pPr>
      <w:r w:rsidRPr="00A51BF5">
        <w:rPr>
          <w:spacing w:val="-2"/>
          <w:sz w:val="24"/>
          <w:lang w:val="es-CO"/>
        </w:rPr>
        <w:t>Administración</w:t>
      </w:r>
      <w:r w:rsidRPr="00A51BF5">
        <w:rPr>
          <w:spacing w:val="-26"/>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software</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los</w:t>
      </w:r>
      <w:r w:rsidRPr="00A51BF5">
        <w:rPr>
          <w:spacing w:val="-23"/>
          <w:sz w:val="24"/>
          <w:lang w:val="es-CO"/>
        </w:rPr>
        <w:t xml:space="preserve"> </w:t>
      </w:r>
      <w:r w:rsidRPr="00A51BF5">
        <w:rPr>
          <w:spacing w:val="-2"/>
          <w:sz w:val="24"/>
          <w:lang w:val="es-CO"/>
        </w:rPr>
        <w:t>demás</w:t>
      </w:r>
      <w:r w:rsidRPr="00A51BF5">
        <w:rPr>
          <w:spacing w:val="-23"/>
          <w:sz w:val="24"/>
          <w:lang w:val="es-CO"/>
        </w:rPr>
        <w:t xml:space="preserve"> </w:t>
      </w:r>
      <w:r w:rsidRPr="00A51BF5">
        <w:rPr>
          <w:spacing w:val="-2"/>
          <w:sz w:val="24"/>
          <w:lang w:val="es-CO"/>
        </w:rPr>
        <w:t>equipos</w:t>
      </w:r>
      <w:r w:rsidRPr="00A51BF5">
        <w:rPr>
          <w:spacing w:val="-24"/>
          <w:sz w:val="24"/>
          <w:lang w:val="es-CO"/>
        </w:rPr>
        <w:t xml:space="preserve"> </w:t>
      </w:r>
      <w:r w:rsidRPr="00A51BF5">
        <w:rPr>
          <w:spacing w:val="-2"/>
          <w:sz w:val="24"/>
          <w:lang w:val="es-CO"/>
        </w:rPr>
        <w:t>o</w:t>
      </w:r>
      <w:r w:rsidRPr="00A51BF5">
        <w:rPr>
          <w:spacing w:val="-24"/>
          <w:sz w:val="24"/>
          <w:lang w:val="es-CO"/>
        </w:rPr>
        <w:t xml:space="preserve"> </w:t>
      </w:r>
      <w:r w:rsidRPr="00A51BF5">
        <w:rPr>
          <w:spacing w:val="-2"/>
          <w:sz w:val="24"/>
          <w:lang w:val="es-CO"/>
        </w:rPr>
        <w:t>dispositivos</w:t>
      </w:r>
      <w:r w:rsidRPr="00A51BF5">
        <w:rPr>
          <w:spacing w:val="-23"/>
          <w:sz w:val="24"/>
          <w:lang w:val="es-CO"/>
        </w:rPr>
        <w:t xml:space="preserve"> </w:t>
      </w:r>
      <w:r w:rsidRPr="00A51BF5">
        <w:rPr>
          <w:spacing w:val="-2"/>
          <w:sz w:val="24"/>
          <w:lang w:val="es-CO"/>
        </w:rPr>
        <w:t>indicados</w:t>
      </w:r>
      <w:r w:rsidRPr="00A51BF5">
        <w:rPr>
          <w:spacing w:val="-23"/>
          <w:sz w:val="24"/>
          <w:lang w:val="es-CO"/>
        </w:rPr>
        <w:t xml:space="preserve"> </w:t>
      </w:r>
      <w:r w:rsidRPr="00A51BF5">
        <w:rPr>
          <w:spacing w:val="-2"/>
          <w:sz w:val="24"/>
          <w:lang w:val="es-CO"/>
        </w:rPr>
        <w:t>por</w:t>
      </w:r>
      <w:r w:rsidRPr="00A51BF5">
        <w:rPr>
          <w:spacing w:val="-27"/>
          <w:sz w:val="24"/>
          <w:lang w:val="es-CO"/>
        </w:rPr>
        <w:t xml:space="preserve"> </w:t>
      </w:r>
      <w:r w:rsidRPr="00A51BF5">
        <w:rPr>
          <w:spacing w:val="-2"/>
          <w:sz w:val="24"/>
          <w:lang w:val="es-CO"/>
        </w:rPr>
        <w:t>LA ENTIDAD.</w:t>
      </w:r>
    </w:p>
    <w:p w14:paraId="7AE698AE" w14:textId="77777777" w:rsidR="00BD6814" w:rsidRPr="00A51BF5" w:rsidRDefault="000E0286" w:rsidP="0005297A">
      <w:pPr>
        <w:pStyle w:val="Prrafodelista"/>
        <w:numPr>
          <w:ilvl w:val="0"/>
          <w:numId w:val="91"/>
        </w:numPr>
        <w:tabs>
          <w:tab w:val="left" w:pos="525"/>
        </w:tabs>
        <w:spacing w:line="292" w:lineRule="auto"/>
        <w:ind w:right="165"/>
        <w:rPr>
          <w:sz w:val="24"/>
          <w:lang w:val="es-CO"/>
        </w:rPr>
      </w:pPr>
      <w:r w:rsidRPr="00A51BF5">
        <w:rPr>
          <w:sz w:val="24"/>
          <w:lang w:val="es-CO"/>
        </w:rPr>
        <w:t xml:space="preserve">Presentar reportes mensuales indicando la utilización de la plataforma de </w:t>
      </w:r>
      <w:proofErr w:type="spellStart"/>
      <w:r w:rsidRPr="00A51BF5">
        <w:rPr>
          <w:sz w:val="24"/>
          <w:lang w:val="es-CO"/>
        </w:rPr>
        <w:t>hiperconvergencia</w:t>
      </w:r>
      <w:proofErr w:type="spellEnd"/>
      <w:r w:rsidRPr="00A51BF5">
        <w:rPr>
          <w:sz w:val="24"/>
          <w:lang w:val="es-CO"/>
        </w:rPr>
        <w:t>. Estos informes serán tomados de las plataformas de virtualización</w:t>
      </w:r>
      <w:r w:rsidRPr="00A51BF5">
        <w:rPr>
          <w:spacing w:val="-14"/>
          <w:sz w:val="24"/>
          <w:lang w:val="es-CO"/>
        </w:rPr>
        <w:t xml:space="preserve"> </w:t>
      </w:r>
      <w:proofErr w:type="spellStart"/>
      <w:r w:rsidRPr="00A51BF5">
        <w:rPr>
          <w:sz w:val="24"/>
          <w:lang w:val="es-CO"/>
        </w:rPr>
        <w:t>Vcenter</w:t>
      </w:r>
      <w:proofErr w:type="spellEnd"/>
      <w:r w:rsidRPr="00A51BF5">
        <w:rPr>
          <w:sz w:val="24"/>
          <w:lang w:val="es-CO"/>
        </w:rPr>
        <w:t>,</w:t>
      </w:r>
      <w:r w:rsidRPr="00A51BF5">
        <w:rPr>
          <w:spacing w:val="-13"/>
          <w:sz w:val="24"/>
          <w:lang w:val="es-CO"/>
        </w:rPr>
        <w:t xml:space="preserve"> </w:t>
      </w:r>
      <w:r w:rsidRPr="00A51BF5">
        <w:rPr>
          <w:sz w:val="24"/>
          <w:lang w:val="es-CO"/>
        </w:rPr>
        <w:t>herramienta</w:t>
      </w:r>
      <w:r w:rsidRPr="00A51BF5">
        <w:rPr>
          <w:spacing w:val="-14"/>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gestión</w:t>
      </w:r>
      <w:r w:rsidRPr="00A51BF5">
        <w:rPr>
          <w:spacing w:val="-16"/>
          <w:sz w:val="24"/>
          <w:lang w:val="es-CO"/>
        </w:rPr>
        <w:t xml:space="preserve"> </w:t>
      </w:r>
      <w:proofErr w:type="spellStart"/>
      <w:r w:rsidRPr="00A51BF5">
        <w:rPr>
          <w:sz w:val="24"/>
          <w:lang w:val="es-CO"/>
        </w:rPr>
        <w:t>Hyperflex</w:t>
      </w:r>
      <w:proofErr w:type="spellEnd"/>
      <w:r w:rsidRPr="00A51BF5">
        <w:rPr>
          <w:spacing w:val="-14"/>
          <w:sz w:val="24"/>
          <w:lang w:val="es-CO"/>
        </w:rPr>
        <w:t xml:space="preserve"> </w:t>
      </w:r>
      <w:proofErr w:type="spellStart"/>
      <w:r w:rsidRPr="00A51BF5">
        <w:rPr>
          <w:sz w:val="24"/>
          <w:lang w:val="es-CO"/>
        </w:rPr>
        <w:t>Connect</w:t>
      </w:r>
      <w:proofErr w:type="spellEnd"/>
      <w:r w:rsidRPr="00A51BF5">
        <w:rPr>
          <w:sz w:val="24"/>
          <w:lang w:val="es-CO"/>
        </w:rPr>
        <w:t>,</w:t>
      </w:r>
      <w:r w:rsidRPr="00A51BF5">
        <w:rPr>
          <w:spacing w:val="-13"/>
          <w:sz w:val="24"/>
          <w:lang w:val="es-CO"/>
        </w:rPr>
        <w:t xml:space="preserve"> </w:t>
      </w:r>
      <w:r w:rsidRPr="00A51BF5">
        <w:rPr>
          <w:sz w:val="24"/>
          <w:lang w:val="es-CO"/>
        </w:rPr>
        <w:t>UCS</w:t>
      </w:r>
      <w:r w:rsidRPr="00A51BF5">
        <w:rPr>
          <w:spacing w:val="-15"/>
          <w:sz w:val="24"/>
          <w:lang w:val="es-CO"/>
        </w:rPr>
        <w:t xml:space="preserve"> </w:t>
      </w:r>
      <w:r w:rsidRPr="00A51BF5">
        <w:rPr>
          <w:sz w:val="24"/>
          <w:lang w:val="es-CO"/>
        </w:rPr>
        <w:t xml:space="preserve">Manager, </w:t>
      </w:r>
      <w:proofErr w:type="spellStart"/>
      <w:r w:rsidRPr="00A51BF5">
        <w:rPr>
          <w:spacing w:val="-2"/>
          <w:sz w:val="24"/>
          <w:lang w:val="es-CO"/>
        </w:rPr>
        <w:t>Intersight</w:t>
      </w:r>
      <w:proofErr w:type="spellEnd"/>
      <w:r w:rsidRPr="00A51BF5">
        <w:rPr>
          <w:spacing w:val="-2"/>
          <w:sz w:val="24"/>
          <w:lang w:val="es-CO"/>
        </w:rPr>
        <w:t>.</w:t>
      </w:r>
    </w:p>
    <w:p w14:paraId="7B7C377B" w14:textId="77777777" w:rsidR="00BD6814" w:rsidRPr="00A51BF5" w:rsidRDefault="000E0286" w:rsidP="0005297A">
      <w:pPr>
        <w:pStyle w:val="Prrafodelista"/>
        <w:numPr>
          <w:ilvl w:val="0"/>
          <w:numId w:val="91"/>
        </w:numPr>
        <w:tabs>
          <w:tab w:val="left" w:pos="524"/>
        </w:tabs>
        <w:spacing w:line="275" w:lineRule="exact"/>
        <w:ind w:left="524" w:hanging="359"/>
        <w:rPr>
          <w:sz w:val="24"/>
          <w:lang w:val="es-CO"/>
        </w:rPr>
      </w:pPr>
      <w:r w:rsidRPr="00A51BF5">
        <w:rPr>
          <w:spacing w:val="-2"/>
          <w:sz w:val="24"/>
          <w:lang w:val="es-CO"/>
        </w:rPr>
        <w:t>Administrar</w:t>
      </w:r>
      <w:r w:rsidRPr="00A51BF5">
        <w:rPr>
          <w:spacing w:val="-26"/>
          <w:sz w:val="24"/>
          <w:lang w:val="es-CO"/>
        </w:rPr>
        <w:t xml:space="preserve"> </w:t>
      </w:r>
      <w:r w:rsidRPr="00A51BF5">
        <w:rPr>
          <w:spacing w:val="-2"/>
          <w:sz w:val="24"/>
          <w:lang w:val="es-CO"/>
        </w:rPr>
        <w:t>las</w:t>
      </w:r>
      <w:r w:rsidRPr="00A51BF5">
        <w:rPr>
          <w:spacing w:val="-24"/>
          <w:sz w:val="24"/>
          <w:lang w:val="es-CO"/>
        </w:rPr>
        <w:t xml:space="preserve"> </w:t>
      </w:r>
      <w:r w:rsidRPr="00A51BF5">
        <w:rPr>
          <w:spacing w:val="-2"/>
          <w:sz w:val="24"/>
          <w:lang w:val="es-CO"/>
        </w:rPr>
        <w:t>redes</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datos</w:t>
      </w:r>
      <w:r w:rsidRPr="00A51BF5">
        <w:rPr>
          <w:spacing w:val="-23"/>
          <w:sz w:val="24"/>
          <w:lang w:val="es-CO"/>
        </w:rPr>
        <w:t xml:space="preserve"> </w:t>
      </w:r>
      <w:r w:rsidRPr="00A51BF5">
        <w:rPr>
          <w:spacing w:val="-2"/>
          <w:sz w:val="24"/>
          <w:lang w:val="es-CO"/>
        </w:rPr>
        <w:t>y</w:t>
      </w:r>
      <w:r w:rsidRPr="00A51BF5">
        <w:rPr>
          <w:spacing w:val="-25"/>
          <w:sz w:val="24"/>
          <w:lang w:val="es-CO"/>
        </w:rPr>
        <w:t xml:space="preserve"> </w:t>
      </w:r>
      <w:r w:rsidRPr="00A51BF5">
        <w:rPr>
          <w:spacing w:val="-2"/>
          <w:sz w:val="24"/>
          <w:lang w:val="es-CO"/>
        </w:rPr>
        <w:t>conexiones</w:t>
      </w:r>
      <w:r w:rsidRPr="00A51BF5">
        <w:rPr>
          <w:spacing w:val="-22"/>
          <w:sz w:val="24"/>
          <w:lang w:val="es-CO"/>
        </w:rPr>
        <w:t xml:space="preserve"> </w:t>
      </w:r>
      <w:r w:rsidRPr="00A51BF5">
        <w:rPr>
          <w:spacing w:val="-2"/>
          <w:sz w:val="24"/>
          <w:lang w:val="es-CO"/>
        </w:rPr>
        <w:t>LAN</w:t>
      </w:r>
      <w:r w:rsidRPr="00A51BF5">
        <w:rPr>
          <w:spacing w:val="-23"/>
          <w:sz w:val="24"/>
          <w:lang w:val="es-CO"/>
        </w:rPr>
        <w:t xml:space="preserve"> </w:t>
      </w:r>
      <w:r w:rsidRPr="00A51BF5">
        <w:rPr>
          <w:spacing w:val="-2"/>
          <w:sz w:val="24"/>
          <w:lang w:val="es-CO"/>
        </w:rPr>
        <w:t>del</w:t>
      </w:r>
      <w:r w:rsidRPr="00A51BF5">
        <w:rPr>
          <w:spacing w:val="-24"/>
          <w:sz w:val="24"/>
          <w:lang w:val="es-CO"/>
        </w:rPr>
        <w:t xml:space="preserve"> </w:t>
      </w:r>
      <w:proofErr w:type="spellStart"/>
      <w:r w:rsidRPr="00A51BF5">
        <w:rPr>
          <w:spacing w:val="-2"/>
          <w:sz w:val="24"/>
          <w:lang w:val="es-CO"/>
        </w:rPr>
        <w:t>Datacenter</w:t>
      </w:r>
      <w:proofErr w:type="spellEnd"/>
      <w:r w:rsidRPr="00A51BF5">
        <w:rPr>
          <w:spacing w:val="-2"/>
          <w:sz w:val="24"/>
          <w:lang w:val="es-CO"/>
        </w:rPr>
        <w:t>:</w:t>
      </w:r>
    </w:p>
    <w:p w14:paraId="676955A7" w14:textId="77777777" w:rsidR="00BD6814" w:rsidRPr="00A51BF5" w:rsidRDefault="000E0286" w:rsidP="0005297A">
      <w:pPr>
        <w:pStyle w:val="Prrafodelista"/>
        <w:numPr>
          <w:ilvl w:val="1"/>
          <w:numId w:val="91"/>
        </w:numPr>
        <w:tabs>
          <w:tab w:val="left" w:pos="883"/>
          <w:tab w:val="left" w:pos="885"/>
        </w:tabs>
        <w:spacing w:before="60" w:line="290" w:lineRule="auto"/>
        <w:ind w:right="167"/>
        <w:rPr>
          <w:sz w:val="24"/>
          <w:lang w:val="es-CO"/>
        </w:rPr>
      </w:pPr>
      <w:r w:rsidRPr="00A51BF5">
        <w:rPr>
          <w:sz w:val="24"/>
          <w:lang w:val="es-CO"/>
        </w:rPr>
        <w:t>Administración</w:t>
      </w:r>
      <w:r w:rsidRPr="00A51BF5">
        <w:rPr>
          <w:spacing w:val="-19"/>
          <w:sz w:val="24"/>
          <w:lang w:val="es-CO"/>
        </w:rPr>
        <w:t xml:space="preserve"> </w:t>
      </w:r>
      <w:r w:rsidRPr="00A51BF5">
        <w:rPr>
          <w:sz w:val="24"/>
          <w:lang w:val="es-CO"/>
        </w:rPr>
        <w:t>y</w:t>
      </w:r>
      <w:r w:rsidRPr="00A51BF5">
        <w:rPr>
          <w:spacing w:val="-18"/>
          <w:sz w:val="24"/>
          <w:lang w:val="es-CO"/>
        </w:rPr>
        <w:t xml:space="preserve"> </w:t>
      </w:r>
      <w:r w:rsidRPr="00A51BF5">
        <w:rPr>
          <w:sz w:val="24"/>
          <w:lang w:val="es-CO"/>
        </w:rPr>
        <w:t>configuraciones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enrutamiento</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nivel</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switches</w:t>
      </w:r>
      <w:r w:rsidRPr="00A51BF5">
        <w:rPr>
          <w:spacing w:val="-18"/>
          <w:sz w:val="24"/>
          <w:lang w:val="es-CO"/>
        </w:rPr>
        <w:t xml:space="preserve"> </w:t>
      </w:r>
      <w:r w:rsidRPr="00A51BF5">
        <w:rPr>
          <w:sz w:val="24"/>
          <w:lang w:val="es-CO"/>
        </w:rPr>
        <w:t>Core Dell EMC S4148T-ON o la que haga sus veces.</w:t>
      </w:r>
    </w:p>
    <w:p w14:paraId="4F07DE21" w14:textId="77777777" w:rsidR="00BD6814" w:rsidRPr="00A51BF5" w:rsidRDefault="000E0286" w:rsidP="0005297A">
      <w:pPr>
        <w:pStyle w:val="Prrafodelista"/>
        <w:numPr>
          <w:ilvl w:val="1"/>
          <w:numId w:val="91"/>
        </w:numPr>
        <w:tabs>
          <w:tab w:val="left" w:pos="883"/>
        </w:tabs>
        <w:spacing w:before="5"/>
        <w:ind w:left="883" w:hanging="358"/>
        <w:rPr>
          <w:sz w:val="24"/>
          <w:lang w:val="es-CO"/>
        </w:rPr>
      </w:pPr>
      <w:r w:rsidRPr="00A51BF5">
        <w:rPr>
          <w:spacing w:val="-4"/>
          <w:sz w:val="24"/>
          <w:lang w:val="es-CO"/>
        </w:rPr>
        <w:t>Administración</w:t>
      </w:r>
      <w:r w:rsidRPr="00A51BF5">
        <w:rPr>
          <w:spacing w:val="-16"/>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configuración</w:t>
      </w:r>
      <w:r w:rsidRPr="00A51BF5">
        <w:rPr>
          <w:spacing w:val="-12"/>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los</w:t>
      </w:r>
      <w:r w:rsidRPr="00A51BF5">
        <w:rPr>
          <w:spacing w:val="-12"/>
          <w:sz w:val="24"/>
          <w:lang w:val="es-CO"/>
        </w:rPr>
        <w:t xml:space="preserve"> </w:t>
      </w:r>
      <w:r w:rsidRPr="00A51BF5">
        <w:rPr>
          <w:spacing w:val="-4"/>
          <w:sz w:val="24"/>
          <w:lang w:val="es-CO"/>
        </w:rPr>
        <w:t>switches</w:t>
      </w:r>
      <w:r w:rsidRPr="00A51BF5">
        <w:rPr>
          <w:spacing w:val="-13"/>
          <w:sz w:val="24"/>
          <w:lang w:val="es-CO"/>
        </w:rPr>
        <w:t xml:space="preserve"> </w:t>
      </w:r>
      <w:r w:rsidRPr="00A51BF5">
        <w:rPr>
          <w:spacing w:val="-4"/>
          <w:sz w:val="24"/>
          <w:lang w:val="es-CO"/>
        </w:rPr>
        <w:t>Top</w:t>
      </w:r>
      <w:r w:rsidRPr="00A51BF5">
        <w:rPr>
          <w:spacing w:val="-17"/>
          <w:sz w:val="24"/>
          <w:lang w:val="es-CO"/>
        </w:rPr>
        <w:t xml:space="preserve"> </w:t>
      </w:r>
      <w:proofErr w:type="spellStart"/>
      <w:r w:rsidRPr="00A51BF5">
        <w:rPr>
          <w:spacing w:val="-4"/>
          <w:sz w:val="24"/>
          <w:lang w:val="es-CO"/>
        </w:rPr>
        <w:t>of</w:t>
      </w:r>
      <w:proofErr w:type="spellEnd"/>
      <w:r w:rsidRPr="00A51BF5">
        <w:rPr>
          <w:spacing w:val="-13"/>
          <w:sz w:val="24"/>
          <w:lang w:val="es-CO"/>
        </w:rPr>
        <w:t xml:space="preserve"> </w:t>
      </w:r>
      <w:r w:rsidRPr="00A51BF5">
        <w:rPr>
          <w:spacing w:val="-4"/>
          <w:sz w:val="24"/>
          <w:lang w:val="es-CO"/>
        </w:rPr>
        <w:t>Racks</w:t>
      </w:r>
      <w:r w:rsidRPr="00A51BF5">
        <w:rPr>
          <w:spacing w:val="-13"/>
          <w:sz w:val="24"/>
          <w:lang w:val="es-CO"/>
        </w:rPr>
        <w:t xml:space="preserve"> </w:t>
      </w:r>
      <w:r w:rsidRPr="00A51BF5">
        <w:rPr>
          <w:spacing w:val="-4"/>
          <w:sz w:val="24"/>
          <w:lang w:val="es-CO"/>
        </w:rPr>
        <w:t>Nexus</w:t>
      </w:r>
      <w:r w:rsidRPr="00A51BF5">
        <w:rPr>
          <w:spacing w:val="-14"/>
          <w:sz w:val="24"/>
          <w:lang w:val="es-CO"/>
        </w:rPr>
        <w:t xml:space="preserve"> </w:t>
      </w:r>
      <w:r w:rsidRPr="00A51BF5">
        <w:rPr>
          <w:spacing w:val="-4"/>
          <w:sz w:val="24"/>
          <w:lang w:val="es-CO"/>
        </w:rPr>
        <w:t>9300.</w:t>
      </w:r>
    </w:p>
    <w:p w14:paraId="7BE1787E" w14:textId="77777777" w:rsidR="00BD6814" w:rsidRPr="00A51BF5" w:rsidRDefault="000E0286" w:rsidP="0005297A">
      <w:pPr>
        <w:pStyle w:val="Prrafodelista"/>
        <w:numPr>
          <w:ilvl w:val="1"/>
          <w:numId w:val="91"/>
        </w:numPr>
        <w:tabs>
          <w:tab w:val="left" w:pos="883"/>
          <w:tab w:val="left" w:pos="885"/>
        </w:tabs>
        <w:spacing w:before="60" w:line="290" w:lineRule="auto"/>
        <w:ind w:right="165"/>
        <w:rPr>
          <w:sz w:val="24"/>
          <w:lang w:val="es-CO"/>
        </w:rPr>
      </w:pPr>
      <w:r w:rsidRPr="00A51BF5">
        <w:rPr>
          <w:spacing w:val="-4"/>
          <w:sz w:val="24"/>
          <w:lang w:val="es-CO"/>
        </w:rPr>
        <w:lastRenderedPageBreak/>
        <w:t>Gestión</w:t>
      </w:r>
      <w:r w:rsidRPr="00A51BF5">
        <w:rPr>
          <w:spacing w:val="-10"/>
          <w:sz w:val="24"/>
          <w:lang w:val="es-CO"/>
        </w:rPr>
        <w:t xml:space="preserve"> </w:t>
      </w:r>
      <w:r w:rsidRPr="00A51BF5">
        <w:rPr>
          <w:spacing w:val="-4"/>
          <w:sz w:val="24"/>
          <w:lang w:val="es-CO"/>
        </w:rPr>
        <w:t>y</w:t>
      </w:r>
      <w:r w:rsidRPr="00A51BF5">
        <w:rPr>
          <w:spacing w:val="-10"/>
          <w:sz w:val="24"/>
          <w:lang w:val="es-CO"/>
        </w:rPr>
        <w:t xml:space="preserve"> </w:t>
      </w:r>
      <w:r w:rsidRPr="00A51BF5">
        <w:rPr>
          <w:spacing w:val="-4"/>
          <w:sz w:val="24"/>
          <w:lang w:val="es-CO"/>
        </w:rPr>
        <w:t>administración</w:t>
      </w:r>
      <w:r w:rsidRPr="00A51BF5">
        <w:rPr>
          <w:spacing w:val="-10"/>
          <w:sz w:val="24"/>
          <w:lang w:val="es-CO"/>
        </w:rPr>
        <w:t xml:space="preserve"> </w:t>
      </w:r>
      <w:r w:rsidRPr="00A51BF5">
        <w:rPr>
          <w:spacing w:val="-4"/>
          <w:sz w:val="24"/>
          <w:lang w:val="es-CO"/>
        </w:rPr>
        <w:t>del</w:t>
      </w:r>
      <w:r w:rsidRPr="00A51BF5">
        <w:rPr>
          <w:spacing w:val="-8"/>
          <w:sz w:val="24"/>
          <w:lang w:val="es-CO"/>
        </w:rPr>
        <w:t xml:space="preserve"> </w:t>
      </w:r>
      <w:proofErr w:type="spellStart"/>
      <w:r w:rsidRPr="00A51BF5">
        <w:rPr>
          <w:spacing w:val="-4"/>
          <w:sz w:val="24"/>
          <w:lang w:val="es-CO"/>
        </w:rPr>
        <w:t>Backup</w:t>
      </w:r>
      <w:proofErr w:type="spellEnd"/>
      <w:r w:rsidRPr="00A51BF5">
        <w:rPr>
          <w:spacing w:val="-10"/>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la</w:t>
      </w:r>
      <w:r w:rsidRPr="00A51BF5">
        <w:rPr>
          <w:spacing w:val="-7"/>
          <w:sz w:val="24"/>
          <w:lang w:val="es-CO"/>
        </w:rPr>
        <w:t xml:space="preserve"> </w:t>
      </w:r>
      <w:r w:rsidRPr="00A51BF5">
        <w:rPr>
          <w:spacing w:val="-4"/>
          <w:sz w:val="24"/>
          <w:lang w:val="es-CO"/>
        </w:rPr>
        <w:t>configuración</w:t>
      </w:r>
      <w:r w:rsidRPr="00A51BF5">
        <w:rPr>
          <w:spacing w:val="-10"/>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los</w:t>
      </w:r>
      <w:r w:rsidRPr="00A51BF5">
        <w:rPr>
          <w:spacing w:val="-8"/>
          <w:sz w:val="24"/>
          <w:lang w:val="es-CO"/>
        </w:rPr>
        <w:t xml:space="preserve"> </w:t>
      </w:r>
      <w:r w:rsidRPr="00A51BF5">
        <w:rPr>
          <w:spacing w:val="-4"/>
          <w:sz w:val="24"/>
          <w:lang w:val="es-CO"/>
        </w:rPr>
        <w:t>equipos</w:t>
      </w:r>
      <w:r w:rsidRPr="00A51BF5">
        <w:rPr>
          <w:spacing w:val="-8"/>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 xml:space="preserve">redes </w:t>
      </w:r>
      <w:r w:rsidRPr="00A51BF5">
        <w:rPr>
          <w:sz w:val="24"/>
          <w:lang w:val="es-CO"/>
        </w:rPr>
        <w:t>que</w:t>
      </w:r>
      <w:r w:rsidRPr="00A51BF5">
        <w:rPr>
          <w:spacing w:val="-24"/>
          <w:sz w:val="24"/>
          <w:lang w:val="es-CO"/>
        </w:rPr>
        <w:t xml:space="preserve"> </w:t>
      </w:r>
      <w:r w:rsidRPr="00A51BF5">
        <w:rPr>
          <w:sz w:val="24"/>
          <w:lang w:val="es-CO"/>
        </w:rPr>
        <w:t>conforman</w:t>
      </w:r>
      <w:r w:rsidRPr="00A51BF5">
        <w:rPr>
          <w:spacing w:val="-25"/>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plataforma</w:t>
      </w:r>
      <w:r w:rsidRPr="00A51BF5">
        <w:rPr>
          <w:spacing w:val="-25"/>
          <w:sz w:val="24"/>
          <w:lang w:val="es-CO"/>
        </w:rPr>
        <w:t xml:space="preserve"> </w:t>
      </w:r>
      <w:proofErr w:type="spellStart"/>
      <w:r w:rsidRPr="00A51BF5">
        <w:rPr>
          <w:sz w:val="24"/>
          <w:lang w:val="es-CO"/>
        </w:rPr>
        <w:t>hiperconvergente</w:t>
      </w:r>
      <w:proofErr w:type="spellEnd"/>
      <w:r w:rsidRPr="00A51BF5">
        <w:rPr>
          <w:sz w:val="24"/>
          <w:lang w:val="es-CO"/>
        </w:rPr>
        <w:t>.</w:t>
      </w:r>
    </w:p>
    <w:p w14:paraId="13D8782E" w14:textId="77777777" w:rsidR="00BD6814" w:rsidRPr="00A51BF5" w:rsidRDefault="000E0286" w:rsidP="0005297A">
      <w:pPr>
        <w:pStyle w:val="Prrafodelista"/>
        <w:numPr>
          <w:ilvl w:val="1"/>
          <w:numId w:val="91"/>
        </w:numPr>
        <w:tabs>
          <w:tab w:val="left" w:pos="883"/>
          <w:tab w:val="left" w:pos="885"/>
        </w:tabs>
        <w:spacing w:before="5" w:line="290" w:lineRule="auto"/>
        <w:ind w:right="168"/>
        <w:rPr>
          <w:sz w:val="24"/>
          <w:lang w:val="es-CO"/>
        </w:rPr>
      </w:pPr>
      <w:r w:rsidRPr="00A51BF5">
        <w:rPr>
          <w:sz w:val="24"/>
          <w:lang w:val="es-CO"/>
        </w:rPr>
        <w:t>Creación y gestión de casos con fabricante (CISCO, EMC o el que aplique), referente</w:t>
      </w:r>
      <w:r w:rsidRPr="00A51BF5">
        <w:rPr>
          <w:spacing w:val="-24"/>
          <w:sz w:val="24"/>
          <w:lang w:val="es-CO"/>
        </w:rPr>
        <w:t xml:space="preserve"> </w:t>
      </w:r>
      <w:r w:rsidRPr="00A51BF5">
        <w:rPr>
          <w:sz w:val="24"/>
          <w:lang w:val="es-CO"/>
        </w:rPr>
        <w:t>a</w:t>
      </w:r>
      <w:r w:rsidRPr="00A51BF5">
        <w:rPr>
          <w:spacing w:val="-25"/>
          <w:sz w:val="24"/>
          <w:lang w:val="es-CO"/>
        </w:rPr>
        <w:t xml:space="preserve"> </w:t>
      </w:r>
      <w:r w:rsidRPr="00A51BF5">
        <w:rPr>
          <w:sz w:val="24"/>
          <w:lang w:val="es-CO"/>
        </w:rPr>
        <w:t>problemas</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Hardware</w:t>
      </w:r>
      <w:r w:rsidRPr="00A51BF5">
        <w:rPr>
          <w:spacing w:val="-24"/>
          <w:sz w:val="24"/>
          <w:lang w:val="es-CO"/>
        </w:rPr>
        <w:t xml:space="preserve"> </w:t>
      </w:r>
      <w:r w:rsidRPr="00A51BF5">
        <w:rPr>
          <w:sz w:val="24"/>
          <w:lang w:val="es-CO"/>
        </w:rPr>
        <w:t>o</w:t>
      </w:r>
      <w:r w:rsidRPr="00A51BF5">
        <w:rPr>
          <w:spacing w:val="-25"/>
          <w:sz w:val="24"/>
          <w:lang w:val="es-CO"/>
        </w:rPr>
        <w:t xml:space="preserve"> </w:t>
      </w:r>
      <w:r w:rsidRPr="00A51BF5">
        <w:rPr>
          <w:sz w:val="24"/>
          <w:lang w:val="es-CO"/>
        </w:rPr>
        <w:t>Software</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los</w:t>
      </w:r>
      <w:r w:rsidRPr="00A51BF5">
        <w:rPr>
          <w:spacing w:val="-23"/>
          <w:sz w:val="24"/>
          <w:lang w:val="es-CO"/>
        </w:rPr>
        <w:t xml:space="preserve"> </w:t>
      </w:r>
      <w:r w:rsidRPr="00A51BF5">
        <w:rPr>
          <w:sz w:val="24"/>
          <w:lang w:val="es-CO"/>
        </w:rPr>
        <w:t>equipos</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red.</w:t>
      </w:r>
    </w:p>
    <w:p w14:paraId="728740AB" w14:textId="77777777" w:rsidR="00BD6814" w:rsidRPr="00A51BF5" w:rsidRDefault="000E0286" w:rsidP="0005297A">
      <w:pPr>
        <w:pStyle w:val="Prrafodelista"/>
        <w:numPr>
          <w:ilvl w:val="0"/>
          <w:numId w:val="91"/>
        </w:numPr>
        <w:tabs>
          <w:tab w:val="left" w:pos="525"/>
        </w:tabs>
        <w:spacing w:before="5" w:line="292" w:lineRule="auto"/>
        <w:ind w:right="164"/>
        <w:rPr>
          <w:sz w:val="24"/>
          <w:lang w:val="es-CO"/>
        </w:rPr>
      </w:pPr>
      <w:r w:rsidRPr="00A51BF5">
        <w:rPr>
          <w:spacing w:val="-2"/>
          <w:sz w:val="24"/>
          <w:lang w:val="es-CO"/>
        </w:rPr>
        <w:t>Presentar</w:t>
      </w:r>
      <w:r w:rsidRPr="00A51BF5">
        <w:rPr>
          <w:spacing w:val="-17"/>
          <w:sz w:val="24"/>
          <w:lang w:val="es-CO"/>
        </w:rPr>
        <w:t xml:space="preserve"> </w:t>
      </w:r>
      <w:r w:rsidRPr="00A51BF5">
        <w:rPr>
          <w:spacing w:val="-2"/>
          <w:sz w:val="24"/>
          <w:lang w:val="es-CO"/>
        </w:rPr>
        <w:t>reportes</w:t>
      </w:r>
      <w:r w:rsidRPr="00A51BF5">
        <w:rPr>
          <w:spacing w:val="-16"/>
          <w:sz w:val="24"/>
          <w:lang w:val="es-CO"/>
        </w:rPr>
        <w:t xml:space="preserve"> </w:t>
      </w:r>
      <w:r w:rsidRPr="00A51BF5">
        <w:rPr>
          <w:spacing w:val="-2"/>
          <w:sz w:val="24"/>
          <w:lang w:val="es-CO"/>
        </w:rPr>
        <w:t>mensuales</w:t>
      </w:r>
      <w:r w:rsidRPr="00A51BF5">
        <w:rPr>
          <w:spacing w:val="-16"/>
          <w:sz w:val="24"/>
          <w:lang w:val="es-CO"/>
        </w:rPr>
        <w:t xml:space="preserve"> </w:t>
      </w:r>
      <w:r w:rsidRPr="00A51BF5">
        <w:rPr>
          <w:spacing w:val="-2"/>
          <w:sz w:val="24"/>
          <w:lang w:val="es-CO"/>
        </w:rPr>
        <w:t>describiendo</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redes,</w:t>
      </w:r>
      <w:r w:rsidRPr="00A51BF5">
        <w:rPr>
          <w:spacing w:val="-16"/>
          <w:sz w:val="24"/>
          <w:lang w:val="es-CO"/>
        </w:rPr>
        <w:t xml:space="preserve"> </w:t>
      </w:r>
      <w:r w:rsidRPr="00A51BF5">
        <w:rPr>
          <w:spacing w:val="-2"/>
          <w:sz w:val="24"/>
          <w:lang w:val="es-CO"/>
        </w:rPr>
        <w:t>subredes</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proofErr w:type="spellStart"/>
      <w:r w:rsidRPr="00A51BF5">
        <w:rPr>
          <w:spacing w:val="-2"/>
          <w:sz w:val="24"/>
          <w:lang w:val="es-CO"/>
        </w:rPr>
        <w:t>Datacenter</w:t>
      </w:r>
      <w:proofErr w:type="spellEnd"/>
      <w:r w:rsidRPr="00A51BF5">
        <w:rPr>
          <w:spacing w:val="-2"/>
          <w:sz w:val="24"/>
          <w:lang w:val="es-CO"/>
        </w:rPr>
        <w:t>,</w:t>
      </w:r>
      <w:r w:rsidRPr="00A51BF5">
        <w:rPr>
          <w:spacing w:val="-16"/>
          <w:sz w:val="24"/>
          <w:lang w:val="es-CO"/>
        </w:rPr>
        <w:t xml:space="preserve"> </w:t>
      </w:r>
      <w:r w:rsidRPr="00A51BF5">
        <w:rPr>
          <w:spacing w:val="-2"/>
          <w:sz w:val="24"/>
          <w:lang w:val="es-CO"/>
        </w:rPr>
        <w:t xml:space="preserve">sus </w:t>
      </w:r>
      <w:r w:rsidRPr="00A51BF5">
        <w:rPr>
          <w:sz w:val="24"/>
          <w:lang w:val="es-CO"/>
        </w:rPr>
        <w:t>configuraciones</w:t>
      </w:r>
      <w:r w:rsidRPr="00A51BF5">
        <w:rPr>
          <w:spacing w:val="-6"/>
          <w:sz w:val="24"/>
          <w:lang w:val="es-CO"/>
        </w:rPr>
        <w:t xml:space="preserve"> </w:t>
      </w:r>
      <w:r w:rsidRPr="00A51BF5">
        <w:rPr>
          <w:sz w:val="24"/>
          <w:lang w:val="es-CO"/>
        </w:rPr>
        <w:t>y</w:t>
      </w:r>
      <w:r w:rsidRPr="00A51BF5">
        <w:rPr>
          <w:spacing w:val="-5"/>
          <w:sz w:val="24"/>
          <w:lang w:val="es-CO"/>
        </w:rPr>
        <w:t xml:space="preserve"> </w:t>
      </w:r>
      <w:r w:rsidRPr="00A51BF5">
        <w:rPr>
          <w:sz w:val="24"/>
          <w:lang w:val="es-CO"/>
        </w:rPr>
        <w:t>actualizaciones</w:t>
      </w:r>
      <w:r w:rsidRPr="00A51BF5">
        <w:rPr>
          <w:spacing w:val="-4"/>
          <w:sz w:val="24"/>
          <w:lang w:val="es-CO"/>
        </w:rPr>
        <w:t xml:space="preserve"> </w:t>
      </w:r>
      <w:r w:rsidRPr="00A51BF5">
        <w:rPr>
          <w:sz w:val="24"/>
          <w:lang w:val="es-CO"/>
        </w:rPr>
        <w:t>y</w:t>
      </w:r>
      <w:r w:rsidRPr="00A51BF5">
        <w:rPr>
          <w:spacing w:val="-7"/>
          <w:sz w:val="24"/>
          <w:lang w:val="es-CO"/>
        </w:rPr>
        <w:t xml:space="preserve"> </w:t>
      </w:r>
      <w:r w:rsidRPr="00A51BF5">
        <w:rPr>
          <w:sz w:val="24"/>
          <w:lang w:val="es-CO"/>
        </w:rPr>
        <w:t>su</w:t>
      </w:r>
      <w:r w:rsidRPr="00A51BF5">
        <w:rPr>
          <w:spacing w:val="-5"/>
          <w:sz w:val="24"/>
          <w:lang w:val="es-CO"/>
        </w:rPr>
        <w:t xml:space="preserve"> </w:t>
      </w:r>
      <w:r w:rsidRPr="00A51BF5">
        <w:rPr>
          <w:sz w:val="24"/>
          <w:lang w:val="es-CO"/>
        </w:rPr>
        <w:t>administración</w:t>
      </w:r>
      <w:r w:rsidRPr="00A51BF5">
        <w:rPr>
          <w:spacing w:val="-5"/>
          <w:sz w:val="24"/>
          <w:lang w:val="es-CO"/>
        </w:rPr>
        <w:t xml:space="preserve"> </w:t>
      </w:r>
      <w:r w:rsidRPr="00A51BF5">
        <w:rPr>
          <w:sz w:val="24"/>
          <w:lang w:val="es-CO"/>
        </w:rPr>
        <w:t>en</w:t>
      </w:r>
      <w:r w:rsidRPr="00A51BF5">
        <w:rPr>
          <w:spacing w:val="-4"/>
          <w:sz w:val="24"/>
          <w:lang w:val="es-CO"/>
        </w:rPr>
        <w:t xml:space="preserve"> </w:t>
      </w:r>
      <w:r w:rsidRPr="00A51BF5">
        <w:rPr>
          <w:sz w:val="24"/>
          <w:lang w:val="es-CO"/>
        </w:rPr>
        <w:t>general.</w:t>
      </w:r>
      <w:r w:rsidRPr="00A51BF5">
        <w:rPr>
          <w:spacing w:val="-6"/>
          <w:sz w:val="24"/>
          <w:lang w:val="es-CO"/>
        </w:rPr>
        <w:t xml:space="preserve"> </w:t>
      </w:r>
      <w:r w:rsidRPr="00A51BF5">
        <w:rPr>
          <w:sz w:val="24"/>
          <w:lang w:val="es-CO"/>
        </w:rPr>
        <w:t>Estos</w:t>
      </w:r>
      <w:r w:rsidRPr="00A51BF5">
        <w:rPr>
          <w:spacing w:val="-6"/>
          <w:sz w:val="24"/>
          <w:lang w:val="es-CO"/>
        </w:rPr>
        <w:t xml:space="preserve"> </w:t>
      </w:r>
      <w:r w:rsidRPr="00A51BF5">
        <w:rPr>
          <w:sz w:val="24"/>
          <w:lang w:val="es-CO"/>
        </w:rPr>
        <w:t xml:space="preserve">informes deben ser actualizados constantemente con los cambios que se presenten en el </w:t>
      </w:r>
      <w:proofErr w:type="spellStart"/>
      <w:r w:rsidRPr="00A51BF5">
        <w:rPr>
          <w:spacing w:val="-4"/>
          <w:sz w:val="24"/>
          <w:lang w:val="es-CO"/>
        </w:rPr>
        <w:t>Datacenter</w:t>
      </w:r>
      <w:proofErr w:type="spellEnd"/>
      <w:r w:rsidRPr="00A51BF5">
        <w:rPr>
          <w:spacing w:val="-4"/>
          <w:sz w:val="24"/>
          <w:lang w:val="es-CO"/>
        </w:rPr>
        <w:t>,</w:t>
      </w:r>
      <w:r w:rsidRPr="00A51BF5">
        <w:rPr>
          <w:spacing w:val="-16"/>
          <w:sz w:val="24"/>
          <w:lang w:val="es-CO"/>
        </w:rPr>
        <w:t xml:space="preserve"> </w:t>
      </w:r>
      <w:r w:rsidRPr="00A51BF5">
        <w:rPr>
          <w:spacing w:val="-4"/>
          <w:sz w:val="24"/>
          <w:lang w:val="es-CO"/>
        </w:rPr>
        <w:t>con</w:t>
      </w:r>
      <w:r w:rsidRPr="00A51BF5">
        <w:rPr>
          <w:spacing w:val="-20"/>
          <w:sz w:val="24"/>
          <w:lang w:val="es-CO"/>
        </w:rPr>
        <w:t xml:space="preserve"> </w:t>
      </w:r>
      <w:r w:rsidRPr="00A51BF5">
        <w:rPr>
          <w:spacing w:val="-4"/>
          <w:sz w:val="24"/>
          <w:lang w:val="es-CO"/>
        </w:rPr>
        <w:t>diagramas,</w:t>
      </w:r>
      <w:r w:rsidRPr="00A51BF5">
        <w:rPr>
          <w:spacing w:val="-16"/>
          <w:sz w:val="24"/>
          <w:lang w:val="es-CO"/>
        </w:rPr>
        <w:t xml:space="preserve"> </w:t>
      </w:r>
      <w:r w:rsidRPr="00A51BF5">
        <w:rPr>
          <w:spacing w:val="-4"/>
          <w:sz w:val="24"/>
          <w:lang w:val="es-CO"/>
        </w:rPr>
        <w:t>topología,</w:t>
      </w:r>
      <w:r w:rsidRPr="00A51BF5">
        <w:rPr>
          <w:spacing w:val="-18"/>
          <w:sz w:val="24"/>
          <w:lang w:val="es-CO"/>
        </w:rPr>
        <w:t xml:space="preserve"> </w:t>
      </w:r>
      <w:r w:rsidRPr="00A51BF5">
        <w:rPr>
          <w:spacing w:val="-4"/>
          <w:sz w:val="24"/>
          <w:lang w:val="es-CO"/>
        </w:rPr>
        <w:t>inventario,</w:t>
      </w:r>
      <w:r w:rsidRPr="00A51BF5">
        <w:rPr>
          <w:spacing w:val="-16"/>
          <w:sz w:val="24"/>
          <w:lang w:val="es-CO"/>
        </w:rPr>
        <w:t xml:space="preserve"> </w:t>
      </w:r>
      <w:r w:rsidRPr="00A51BF5">
        <w:rPr>
          <w:spacing w:val="-4"/>
          <w:sz w:val="24"/>
          <w:lang w:val="es-CO"/>
        </w:rPr>
        <w:t>fotos,</w:t>
      </w:r>
      <w:r w:rsidRPr="00A51BF5">
        <w:rPr>
          <w:spacing w:val="-17"/>
          <w:sz w:val="24"/>
          <w:lang w:val="es-CO"/>
        </w:rPr>
        <w:t xml:space="preserve"> </w:t>
      </w:r>
      <w:r w:rsidRPr="00A51BF5">
        <w:rPr>
          <w:spacing w:val="-4"/>
          <w:sz w:val="24"/>
          <w:lang w:val="es-CO"/>
        </w:rPr>
        <w:t>etc.</w:t>
      </w:r>
    </w:p>
    <w:p w14:paraId="49C8D6A8" w14:textId="77777777" w:rsidR="00BD6814" w:rsidRPr="00A51BF5" w:rsidRDefault="000E0286" w:rsidP="0005297A">
      <w:pPr>
        <w:pStyle w:val="Prrafodelista"/>
        <w:numPr>
          <w:ilvl w:val="0"/>
          <w:numId w:val="91"/>
        </w:numPr>
        <w:tabs>
          <w:tab w:val="left" w:pos="524"/>
        </w:tabs>
        <w:spacing w:line="275" w:lineRule="exact"/>
        <w:ind w:left="524" w:hanging="359"/>
        <w:rPr>
          <w:sz w:val="24"/>
          <w:lang w:val="es-CO"/>
        </w:rPr>
      </w:pPr>
      <w:r w:rsidRPr="00A51BF5">
        <w:rPr>
          <w:spacing w:val="-4"/>
          <w:sz w:val="24"/>
          <w:lang w:val="es-CO"/>
        </w:rPr>
        <w:t>Administrar</w:t>
      </w:r>
      <w:r w:rsidRPr="00A51BF5">
        <w:rPr>
          <w:spacing w:val="-26"/>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herramienta</w:t>
      </w:r>
      <w:r w:rsidRPr="00A51BF5">
        <w:rPr>
          <w:spacing w:val="-24"/>
          <w:sz w:val="24"/>
          <w:lang w:val="es-CO"/>
        </w:rPr>
        <w:t xml:space="preserve"> </w:t>
      </w:r>
      <w:r w:rsidRPr="00A51BF5">
        <w:rPr>
          <w:spacing w:val="-4"/>
          <w:sz w:val="24"/>
          <w:lang w:val="es-CO"/>
        </w:rPr>
        <w:t>UCS</w:t>
      </w:r>
      <w:r w:rsidRPr="00A51BF5">
        <w:rPr>
          <w:spacing w:val="-23"/>
          <w:sz w:val="24"/>
          <w:lang w:val="es-CO"/>
        </w:rPr>
        <w:t xml:space="preserve"> </w:t>
      </w:r>
      <w:r w:rsidRPr="00A51BF5">
        <w:rPr>
          <w:spacing w:val="-4"/>
          <w:sz w:val="24"/>
          <w:lang w:val="es-CO"/>
        </w:rPr>
        <w:t>Director</w:t>
      </w:r>
      <w:r w:rsidRPr="00A51BF5">
        <w:rPr>
          <w:spacing w:val="-25"/>
          <w:sz w:val="24"/>
          <w:lang w:val="es-CO"/>
        </w:rPr>
        <w:t xml:space="preserve"> </w:t>
      </w:r>
      <w:r w:rsidRPr="00A51BF5">
        <w:rPr>
          <w:spacing w:val="-4"/>
          <w:sz w:val="24"/>
          <w:lang w:val="es-CO"/>
        </w:rPr>
        <w:t>5.4</w:t>
      </w:r>
      <w:r w:rsidRPr="00A51BF5">
        <w:rPr>
          <w:spacing w:val="-22"/>
          <w:sz w:val="24"/>
          <w:lang w:val="es-CO"/>
        </w:rPr>
        <w:t xml:space="preserve"> </w:t>
      </w:r>
      <w:r w:rsidRPr="00A51BF5">
        <w:rPr>
          <w:spacing w:val="-4"/>
          <w:sz w:val="24"/>
          <w:lang w:val="es-CO"/>
        </w:rPr>
        <w:t>o</w:t>
      </w:r>
      <w:r w:rsidRPr="00A51BF5">
        <w:rPr>
          <w:spacing w:val="-24"/>
          <w:sz w:val="24"/>
          <w:lang w:val="es-CO"/>
        </w:rPr>
        <w:t xml:space="preserve"> </w:t>
      </w:r>
      <w:r w:rsidRPr="00A51BF5">
        <w:rPr>
          <w:spacing w:val="-4"/>
          <w:sz w:val="24"/>
          <w:lang w:val="es-CO"/>
        </w:rPr>
        <w:t>superior:</w:t>
      </w:r>
    </w:p>
    <w:p w14:paraId="38DFD2A8" w14:textId="77777777" w:rsidR="00BD6814" w:rsidRPr="00A51BF5" w:rsidRDefault="000E0286" w:rsidP="0005297A">
      <w:pPr>
        <w:pStyle w:val="Prrafodelista"/>
        <w:numPr>
          <w:ilvl w:val="1"/>
          <w:numId w:val="91"/>
        </w:numPr>
        <w:tabs>
          <w:tab w:val="left" w:pos="883"/>
        </w:tabs>
        <w:spacing w:before="62"/>
        <w:ind w:left="883" w:hanging="358"/>
        <w:rPr>
          <w:sz w:val="24"/>
          <w:lang w:val="es-CO"/>
        </w:rPr>
      </w:pPr>
      <w:r w:rsidRPr="00A51BF5">
        <w:rPr>
          <w:spacing w:val="-2"/>
          <w:sz w:val="24"/>
          <w:lang w:val="es-CO"/>
        </w:rPr>
        <w:t>Estatus</w:t>
      </w:r>
      <w:r w:rsidRPr="00A51BF5">
        <w:rPr>
          <w:spacing w:val="-21"/>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las</w:t>
      </w:r>
      <w:r w:rsidRPr="00A51BF5">
        <w:rPr>
          <w:spacing w:val="-20"/>
          <w:sz w:val="24"/>
          <w:lang w:val="es-CO"/>
        </w:rPr>
        <w:t xml:space="preserve"> </w:t>
      </w:r>
      <w:r w:rsidRPr="00A51BF5">
        <w:rPr>
          <w:spacing w:val="-2"/>
          <w:sz w:val="24"/>
          <w:lang w:val="es-CO"/>
        </w:rPr>
        <w:t>plataformas</w:t>
      </w:r>
      <w:r w:rsidRPr="00A51BF5">
        <w:rPr>
          <w:spacing w:val="-20"/>
          <w:sz w:val="24"/>
          <w:lang w:val="es-CO"/>
        </w:rPr>
        <w:t xml:space="preserve"> </w:t>
      </w:r>
      <w:r w:rsidRPr="00A51BF5">
        <w:rPr>
          <w:spacing w:val="-2"/>
          <w:sz w:val="24"/>
          <w:lang w:val="es-CO"/>
        </w:rPr>
        <w:t>monitoreadas</w:t>
      </w:r>
      <w:r w:rsidRPr="00A51BF5">
        <w:rPr>
          <w:spacing w:val="-20"/>
          <w:sz w:val="24"/>
          <w:lang w:val="es-CO"/>
        </w:rPr>
        <w:t xml:space="preserve"> </w:t>
      </w:r>
      <w:r w:rsidRPr="00A51BF5">
        <w:rPr>
          <w:spacing w:val="-2"/>
          <w:sz w:val="24"/>
          <w:lang w:val="es-CO"/>
        </w:rPr>
        <w:t>por</w:t>
      </w:r>
      <w:r w:rsidRPr="00A51BF5">
        <w:rPr>
          <w:spacing w:val="-18"/>
          <w:sz w:val="24"/>
          <w:lang w:val="es-CO"/>
        </w:rPr>
        <w:t xml:space="preserve"> </w:t>
      </w:r>
      <w:r w:rsidRPr="00A51BF5">
        <w:rPr>
          <w:spacing w:val="-2"/>
          <w:sz w:val="24"/>
          <w:lang w:val="es-CO"/>
        </w:rPr>
        <w:t>el</w:t>
      </w:r>
      <w:r w:rsidRPr="00A51BF5">
        <w:rPr>
          <w:spacing w:val="-20"/>
          <w:sz w:val="24"/>
          <w:lang w:val="es-CO"/>
        </w:rPr>
        <w:t xml:space="preserve"> </w:t>
      </w:r>
      <w:r w:rsidRPr="00A51BF5">
        <w:rPr>
          <w:spacing w:val="-2"/>
          <w:sz w:val="24"/>
          <w:lang w:val="es-CO"/>
        </w:rPr>
        <w:t>gestor</w:t>
      </w:r>
      <w:r w:rsidRPr="00A51BF5">
        <w:rPr>
          <w:spacing w:val="-21"/>
          <w:sz w:val="24"/>
          <w:lang w:val="es-CO"/>
        </w:rPr>
        <w:t xml:space="preserve"> </w:t>
      </w:r>
      <w:r w:rsidRPr="00A51BF5">
        <w:rPr>
          <w:spacing w:val="-2"/>
          <w:sz w:val="24"/>
          <w:lang w:val="es-CO"/>
        </w:rPr>
        <w:t>UCS</w:t>
      </w:r>
      <w:r w:rsidRPr="00A51BF5">
        <w:rPr>
          <w:spacing w:val="-21"/>
          <w:sz w:val="24"/>
          <w:lang w:val="es-CO"/>
        </w:rPr>
        <w:t xml:space="preserve"> </w:t>
      </w:r>
      <w:r w:rsidRPr="00A51BF5">
        <w:rPr>
          <w:spacing w:val="-2"/>
          <w:sz w:val="24"/>
          <w:lang w:val="es-CO"/>
        </w:rPr>
        <w:t>Director.</w:t>
      </w:r>
    </w:p>
    <w:p w14:paraId="7DA158E2" w14:textId="77777777" w:rsidR="00BD6814" w:rsidRPr="00A51BF5" w:rsidRDefault="000E0286" w:rsidP="0005297A">
      <w:pPr>
        <w:pStyle w:val="Prrafodelista"/>
        <w:numPr>
          <w:ilvl w:val="1"/>
          <w:numId w:val="91"/>
        </w:numPr>
        <w:tabs>
          <w:tab w:val="left" w:pos="883"/>
        </w:tabs>
        <w:spacing w:before="60"/>
        <w:ind w:left="883" w:hanging="358"/>
        <w:rPr>
          <w:sz w:val="24"/>
          <w:lang w:val="es-CO"/>
        </w:rPr>
      </w:pPr>
      <w:r w:rsidRPr="00A51BF5">
        <w:rPr>
          <w:spacing w:val="-2"/>
          <w:sz w:val="24"/>
          <w:lang w:val="es-CO"/>
        </w:rPr>
        <w:t>Configuración</w:t>
      </w:r>
      <w:r w:rsidRPr="00A51BF5">
        <w:rPr>
          <w:spacing w:val="-21"/>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recursos</w:t>
      </w:r>
      <w:r w:rsidRPr="00A51BF5">
        <w:rPr>
          <w:spacing w:val="-21"/>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almacenamiento.</w:t>
      </w:r>
    </w:p>
    <w:p w14:paraId="5B00F157" w14:textId="77777777" w:rsidR="00BD6814" w:rsidRPr="00A51BF5" w:rsidRDefault="000E0286" w:rsidP="00887E4A">
      <w:pPr>
        <w:pStyle w:val="Prrafodelista"/>
        <w:numPr>
          <w:ilvl w:val="1"/>
          <w:numId w:val="91"/>
        </w:numPr>
        <w:tabs>
          <w:tab w:val="left" w:pos="883"/>
        </w:tabs>
        <w:spacing w:before="82"/>
        <w:rPr>
          <w:sz w:val="24"/>
          <w:lang w:val="es-CO"/>
        </w:rPr>
      </w:pPr>
      <w:r w:rsidRPr="00A51BF5">
        <w:rPr>
          <w:spacing w:val="-2"/>
          <w:sz w:val="24"/>
          <w:lang w:val="es-CO"/>
        </w:rPr>
        <w:t>Configuración</w:t>
      </w:r>
      <w:r w:rsidRPr="00A51BF5">
        <w:rPr>
          <w:spacing w:val="-21"/>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recursos</w:t>
      </w:r>
      <w:r w:rsidRPr="00A51BF5">
        <w:rPr>
          <w:spacing w:val="-21"/>
          <w:sz w:val="24"/>
          <w:lang w:val="es-CO"/>
        </w:rPr>
        <w:t xml:space="preserve"> </w:t>
      </w:r>
      <w:r w:rsidRPr="00A51BF5">
        <w:rPr>
          <w:spacing w:val="-2"/>
          <w:sz w:val="24"/>
          <w:lang w:val="es-CO"/>
        </w:rPr>
        <w:t>de</w:t>
      </w:r>
      <w:r w:rsidRPr="00A51BF5">
        <w:rPr>
          <w:spacing w:val="-21"/>
          <w:sz w:val="24"/>
          <w:lang w:val="es-CO"/>
        </w:rPr>
        <w:t xml:space="preserve"> </w:t>
      </w:r>
      <w:r w:rsidRPr="00A51BF5">
        <w:rPr>
          <w:spacing w:val="-4"/>
          <w:sz w:val="24"/>
          <w:lang w:val="es-CO"/>
        </w:rPr>
        <w:t>red.</w:t>
      </w:r>
    </w:p>
    <w:p w14:paraId="4E376D86" w14:textId="77777777" w:rsidR="00BD6814" w:rsidRPr="00A51BF5" w:rsidRDefault="000E0286" w:rsidP="00A44667">
      <w:pPr>
        <w:pStyle w:val="Prrafodelista"/>
        <w:numPr>
          <w:ilvl w:val="1"/>
          <w:numId w:val="91"/>
        </w:numPr>
        <w:tabs>
          <w:tab w:val="left" w:pos="883"/>
        </w:tabs>
        <w:spacing w:before="60"/>
        <w:ind w:left="883" w:hanging="358"/>
        <w:rPr>
          <w:sz w:val="24"/>
          <w:lang w:val="es-CO"/>
        </w:rPr>
      </w:pPr>
      <w:r w:rsidRPr="00A51BF5">
        <w:rPr>
          <w:spacing w:val="-4"/>
          <w:sz w:val="24"/>
          <w:lang w:val="es-CO"/>
        </w:rPr>
        <w:t>Aprovisionamiento</w:t>
      </w:r>
      <w:r w:rsidRPr="00A51BF5">
        <w:rPr>
          <w:spacing w:val="-25"/>
          <w:sz w:val="24"/>
          <w:lang w:val="es-CO"/>
        </w:rPr>
        <w:t xml:space="preserve"> </w:t>
      </w:r>
      <w:r w:rsidRPr="00A51BF5">
        <w:rPr>
          <w:spacing w:val="-4"/>
          <w:sz w:val="24"/>
          <w:lang w:val="es-CO"/>
        </w:rPr>
        <w:t>y</w:t>
      </w:r>
      <w:r w:rsidRPr="00A51BF5">
        <w:rPr>
          <w:spacing w:val="-25"/>
          <w:sz w:val="24"/>
          <w:lang w:val="es-CO"/>
        </w:rPr>
        <w:t xml:space="preserve"> </w:t>
      </w:r>
      <w:r w:rsidRPr="00A51BF5">
        <w:rPr>
          <w:spacing w:val="-4"/>
          <w:sz w:val="24"/>
          <w:lang w:val="es-CO"/>
        </w:rPr>
        <w:t>configuración</w:t>
      </w:r>
      <w:r w:rsidRPr="00A51BF5">
        <w:rPr>
          <w:spacing w:val="-25"/>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infraestructura.</w:t>
      </w:r>
    </w:p>
    <w:p w14:paraId="3F717C21" w14:textId="77777777" w:rsidR="00BD6814" w:rsidRPr="00A51BF5" w:rsidRDefault="000E0286" w:rsidP="00A44667">
      <w:pPr>
        <w:pStyle w:val="Prrafodelista"/>
        <w:numPr>
          <w:ilvl w:val="1"/>
          <w:numId w:val="91"/>
        </w:numPr>
        <w:tabs>
          <w:tab w:val="left" w:pos="883"/>
          <w:tab w:val="left" w:pos="885"/>
        </w:tabs>
        <w:spacing w:before="62" w:line="290" w:lineRule="auto"/>
        <w:ind w:right="166"/>
        <w:rPr>
          <w:sz w:val="24"/>
          <w:lang w:val="es-CO"/>
        </w:rPr>
      </w:pPr>
      <w:r w:rsidRPr="00A51BF5">
        <w:rPr>
          <w:spacing w:val="-4"/>
          <w:sz w:val="24"/>
          <w:lang w:val="es-CO"/>
        </w:rPr>
        <w:t>Orquestación</w:t>
      </w:r>
      <w:r w:rsidRPr="00A51BF5">
        <w:rPr>
          <w:spacing w:val="-21"/>
          <w:sz w:val="24"/>
          <w:lang w:val="es-CO"/>
        </w:rPr>
        <w:t xml:space="preserve"> </w:t>
      </w:r>
      <w:r w:rsidRPr="00A51BF5">
        <w:rPr>
          <w:spacing w:val="-4"/>
          <w:sz w:val="24"/>
          <w:lang w:val="es-CO"/>
        </w:rPr>
        <w:t>con</w:t>
      </w:r>
      <w:r w:rsidRPr="00A51BF5">
        <w:rPr>
          <w:spacing w:val="-24"/>
          <w:sz w:val="24"/>
          <w:lang w:val="es-CO"/>
        </w:rPr>
        <w:t xml:space="preserve"> </w:t>
      </w:r>
      <w:r w:rsidRPr="00A51BF5">
        <w:rPr>
          <w:spacing w:val="-4"/>
          <w:sz w:val="24"/>
          <w:lang w:val="es-CO"/>
        </w:rPr>
        <w:t>el</w:t>
      </w:r>
      <w:r w:rsidRPr="00A51BF5">
        <w:rPr>
          <w:spacing w:val="-23"/>
          <w:sz w:val="24"/>
          <w:lang w:val="es-CO"/>
        </w:rPr>
        <w:t xml:space="preserve"> </w:t>
      </w:r>
      <w:r w:rsidRPr="00A51BF5">
        <w:rPr>
          <w:spacing w:val="-4"/>
          <w:sz w:val="24"/>
          <w:lang w:val="es-CO"/>
        </w:rPr>
        <w:t>fin</w:t>
      </w:r>
      <w:r w:rsidRPr="00A51BF5">
        <w:rPr>
          <w:spacing w:val="-23"/>
          <w:sz w:val="24"/>
          <w:lang w:val="es-CO"/>
        </w:rPr>
        <w:t xml:space="preserve"> </w:t>
      </w:r>
      <w:r w:rsidRPr="00A51BF5">
        <w:rPr>
          <w:spacing w:val="-4"/>
          <w:sz w:val="24"/>
          <w:lang w:val="es-CO"/>
        </w:rPr>
        <w:t>de</w:t>
      </w:r>
      <w:r w:rsidRPr="00A51BF5">
        <w:rPr>
          <w:spacing w:val="-23"/>
          <w:sz w:val="24"/>
          <w:lang w:val="es-CO"/>
        </w:rPr>
        <w:t xml:space="preserve"> </w:t>
      </w:r>
      <w:r w:rsidRPr="00A51BF5">
        <w:rPr>
          <w:spacing w:val="-4"/>
          <w:sz w:val="24"/>
          <w:lang w:val="es-CO"/>
        </w:rPr>
        <w:t>personalizar</w:t>
      </w:r>
      <w:r w:rsidRPr="00A51BF5">
        <w:rPr>
          <w:spacing w:val="-25"/>
          <w:sz w:val="24"/>
          <w:lang w:val="es-CO"/>
        </w:rPr>
        <w:t xml:space="preserve"> </w:t>
      </w:r>
      <w:r w:rsidRPr="00A51BF5">
        <w:rPr>
          <w:spacing w:val="-4"/>
          <w:sz w:val="24"/>
          <w:lang w:val="es-CO"/>
        </w:rPr>
        <w:t>y</w:t>
      </w:r>
      <w:r w:rsidRPr="00A51BF5">
        <w:rPr>
          <w:spacing w:val="-24"/>
          <w:sz w:val="24"/>
          <w:lang w:val="es-CO"/>
        </w:rPr>
        <w:t xml:space="preserve"> </w:t>
      </w:r>
      <w:r w:rsidRPr="00A51BF5">
        <w:rPr>
          <w:spacing w:val="-4"/>
          <w:sz w:val="24"/>
          <w:lang w:val="es-CO"/>
        </w:rPr>
        <w:t>automatizar</w:t>
      </w:r>
      <w:r w:rsidRPr="00A51BF5">
        <w:rPr>
          <w:spacing w:val="-24"/>
          <w:sz w:val="24"/>
          <w:lang w:val="es-CO"/>
        </w:rPr>
        <w:t xml:space="preserve"> </w:t>
      </w:r>
      <w:r w:rsidRPr="00A51BF5">
        <w:rPr>
          <w:spacing w:val="-4"/>
          <w:sz w:val="24"/>
          <w:lang w:val="es-CO"/>
        </w:rPr>
        <w:t>las</w:t>
      </w:r>
      <w:r w:rsidRPr="00A51BF5">
        <w:rPr>
          <w:spacing w:val="-23"/>
          <w:sz w:val="24"/>
          <w:lang w:val="es-CO"/>
        </w:rPr>
        <w:t xml:space="preserve"> </w:t>
      </w:r>
      <w:r w:rsidRPr="00A51BF5">
        <w:rPr>
          <w:spacing w:val="-4"/>
          <w:sz w:val="24"/>
          <w:lang w:val="es-CO"/>
        </w:rPr>
        <w:t>tareas</w:t>
      </w:r>
      <w:r w:rsidRPr="00A51BF5">
        <w:rPr>
          <w:spacing w:val="-22"/>
          <w:sz w:val="24"/>
          <w:lang w:val="es-CO"/>
        </w:rPr>
        <w:t xml:space="preserve"> </w:t>
      </w:r>
      <w:r w:rsidRPr="00A51BF5">
        <w:rPr>
          <w:spacing w:val="-4"/>
          <w:sz w:val="24"/>
          <w:lang w:val="es-CO"/>
        </w:rPr>
        <w:t>administrativas</w:t>
      </w:r>
      <w:r w:rsidRPr="00A51BF5">
        <w:rPr>
          <w:spacing w:val="-23"/>
          <w:sz w:val="24"/>
          <w:lang w:val="es-CO"/>
        </w:rPr>
        <w:t xml:space="preserve"> </w:t>
      </w:r>
      <w:r w:rsidRPr="00A51BF5">
        <w:rPr>
          <w:spacing w:val="-4"/>
          <w:sz w:val="24"/>
          <w:lang w:val="es-CO"/>
        </w:rPr>
        <w:t xml:space="preserve">y </w:t>
      </w:r>
      <w:r w:rsidRPr="00A51BF5">
        <w:rPr>
          <w:sz w:val="24"/>
          <w:lang w:val="es-CO"/>
        </w:rPr>
        <w:t>operativas</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infraestructura.</w:t>
      </w:r>
    </w:p>
    <w:p w14:paraId="7FB3DEA4" w14:textId="77777777" w:rsidR="00BD6814" w:rsidRPr="00A51BF5" w:rsidRDefault="000E0286" w:rsidP="00A44667">
      <w:pPr>
        <w:pStyle w:val="Prrafodelista"/>
        <w:numPr>
          <w:ilvl w:val="0"/>
          <w:numId w:val="91"/>
        </w:numPr>
        <w:tabs>
          <w:tab w:val="left" w:pos="525"/>
        </w:tabs>
        <w:spacing w:before="5" w:line="290" w:lineRule="auto"/>
        <w:ind w:right="163"/>
        <w:rPr>
          <w:sz w:val="24"/>
          <w:lang w:val="es-CO"/>
        </w:rPr>
      </w:pPr>
      <w:r w:rsidRPr="00A51BF5">
        <w:rPr>
          <w:sz w:val="24"/>
          <w:lang w:val="es-CO"/>
        </w:rPr>
        <w:t>Crear casos de soporte ante Cisco, de acuerdo con las necesidades de LA RAMA JUDICIAL</w:t>
      </w:r>
      <w:r w:rsidRPr="00A51BF5">
        <w:rPr>
          <w:spacing w:val="-19"/>
          <w:sz w:val="24"/>
          <w:lang w:val="es-CO"/>
        </w:rPr>
        <w:t xml:space="preserve"> </w:t>
      </w:r>
      <w:r w:rsidRPr="00A51BF5">
        <w:rPr>
          <w:sz w:val="24"/>
          <w:lang w:val="es-CO"/>
        </w:rPr>
        <w:t>y</w:t>
      </w:r>
      <w:r w:rsidRPr="00A51BF5">
        <w:rPr>
          <w:spacing w:val="-17"/>
          <w:sz w:val="24"/>
          <w:lang w:val="es-CO"/>
        </w:rPr>
        <w:t xml:space="preserve"> </w:t>
      </w:r>
      <w:r w:rsidRPr="00A51BF5">
        <w:rPr>
          <w:sz w:val="24"/>
          <w:lang w:val="es-CO"/>
        </w:rPr>
        <w:t>al</w:t>
      </w:r>
      <w:r w:rsidRPr="00A51BF5">
        <w:rPr>
          <w:spacing w:val="-15"/>
          <w:sz w:val="24"/>
          <w:lang w:val="es-CO"/>
        </w:rPr>
        <w:t xml:space="preserve"> </w:t>
      </w:r>
      <w:r w:rsidRPr="00A51BF5">
        <w:rPr>
          <w:sz w:val="24"/>
          <w:lang w:val="es-CO"/>
        </w:rPr>
        <w:t>contrato</w:t>
      </w:r>
      <w:r w:rsidRPr="00A51BF5">
        <w:rPr>
          <w:spacing w:val="-14"/>
          <w:sz w:val="24"/>
          <w:lang w:val="es-CO"/>
        </w:rPr>
        <w:t xml:space="preserve"> </w:t>
      </w:r>
      <w:r w:rsidRPr="00A51BF5">
        <w:rPr>
          <w:sz w:val="24"/>
          <w:lang w:val="es-CO"/>
        </w:rPr>
        <w:t>adquirido</w:t>
      </w:r>
      <w:r w:rsidRPr="00A51BF5">
        <w:rPr>
          <w:spacing w:val="-17"/>
          <w:sz w:val="24"/>
          <w:lang w:val="es-CO"/>
        </w:rPr>
        <w:t xml:space="preserve"> </w:t>
      </w:r>
      <w:r w:rsidRPr="00A51BF5">
        <w:rPr>
          <w:sz w:val="24"/>
          <w:lang w:val="es-CO"/>
        </w:rPr>
        <w:t>por</w:t>
      </w:r>
      <w:r w:rsidRPr="00A51BF5">
        <w:rPr>
          <w:spacing w:val="-16"/>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RAMA</w:t>
      </w:r>
      <w:r w:rsidRPr="00A51BF5">
        <w:rPr>
          <w:spacing w:val="-14"/>
          <w:sz w:val="24"/>
          <w:lang w:val="es-CO"/>
        </w:rPr>
        <w:t xml:space="preserve"> </w:t>
      </w:r>
      <w:r w:rsidRPr="00A51BF5">
        <w:rPr>
          <w:sz w:val="24"/>
          <w:lang w:val="es-CO"/>
        </w:rPr>
        <w:t>JUDICIAL.</w:t>
      </w:r>
    </w:p>
    <w:p w14:paraId="327145EC" w14:textId="77777777" w:rsidR="00BD6814" w:rsidRPr="00A51BF5" w:rsidRDefault="000E0286" w:rsidP="00A44667">
      <w:pPr>
        <w:pStyle w:val="Prrafodelista"/>
        <w:numPr>
          <w:ilvl w:val="0"/>
          <w:numId w:val="91"/>
        </w:numPr>
        <w:tabs>
          <w:tab w:val="left" w:pos="524"/>
        </w:tabs>
        <w:spacing w:before="2"/>
        <w:ind w:left="524" w:hanging="359"/>
        <w:rPr>
          <w:sz w:val="24"/>
          <w:lang w:val="es-CO"/>
        </w:rPr>
      </w:pPr>
      <w:r w:rsidRPr="00A51BF5">
        <w:rPr>
          <w:spacing w:val="-4"/>
          <w:sz w:val="24"/>
          <w:lang w:val="es-CO"/>
        </w:rPr>
        <w:t>Administración</w:t>
      </w:r>
      <w:r w:rsidRPr="00A51BF5">
        <w:rPr>
          <w:spacing w:val="-16"/>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monitoreo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sistemas</w:t>
      </w:r>
      <w:r w:rsidRPr="00A51BF5">
        <w:rPr>
          <w:spacing w:val="-13"/>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aire</w:t>
      </w:r>
      <w:r w:rsidRPr="00A51BF5">
        <w:rPr>
          <w:spacing w:val="-14"/>
          <w:sz w:val="24"/>
          <w:lang w:val="es-CO"/>
        </w:rPr>
        <w:t xml:space="preserve"> </w:t>
      </w:r>
      <w:r w:rsidRPr="00A51BF5">
        <w:rPr>
          <w:spacing w:val="-4"/>
          <w:sz w:val="24"/>
          <w:lang w:val="es-CO"/>
        </w:rPr>
        <w:t>acondicionado</w:t>
      </w:r>
      <w:r w:rsidRPr="00A51BF5">
        <w:rPr>
          <w:spacing w:val="-12"/>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antincendios.</w:t>
      </w:r>
    </w:p>
    <w:p w14:paraId="3E942A74" w14:textId="77777777" w:rsidR="00BD6814" w:rsidRPr="00A51BF5" w:rsidRDefault="000E0286" w:rsidP="00A44667">
      <w:pPr>
        <w:pStyle w:val="Prrafodelista"/>
        <w:numPr>
          <w:ilvl w:val="0"/>
          <w:numId w:val="91"/>
        </w:numPr>
        <w:tabs>
          <w:tab w:val="left" w:pos="524"/>
        </w:tabs>
        <w:spacing w:before="62"/>
        <w:ind w:left="524" w:hanging="359"/>
        <w:rPr>
          <w:sz w:val="24"/>
          <w:lang w:val="es-CO"/>
        </w:rPr>
      </w:pPr>
      <w:r w:rsidRPr="00A51BF5">
        <w:rPr>
          <w:spacing w:val="-2"/>
          <w:sz w:val="24"/>
          <w:lang w:val="es-CO"/>
        </w:rPr>
        <w:t>Administrar</w:t>
      </w:r>
      <w:r w:rsidRPr="00A51BF5">
        <w:rPr>
          <w:spacing w:val="-22"/>
          <w:sz w:val="24"/>
          <w:lang w:val="es-CO"/>
        </w:rPr>
        <w:t xml:space="preserve"> </w:t>
      </w:r>
      <w:r w:rsidRPr="00A51BF5">
        <w:rPr>
          <w:spacing w:val="-2"/>
          <w:sz w:val="24"/>
          <w:lang w:val="es-CO"/>
        </w:rPr>
        <w:t>las</w:t>
      </w:r>
      <w:r w:rsidRPr="00A51BF5">
        <w:rPr>
          <w:spacing w:val="-20"/>
          <w:sz w:val="24"/>
          <w:lang w:val="es-CO"/>
        </w:rPr>
        <w:t xml:space="preserve"> </w:t>
      </w:r>
      <w:r w:rsidRPr="00A51BF5">
        <w:rPr>
          <w:spacing w:val="-2"/>
          <w:sz w:val="24"/>
          <w:lang w:val="es-CO"/>
        </w:rPr>
        <w:t>bases</w:t>
      </w:r>
      <w:r w:rsidRPr="00A51BF5">
        <w:rPr>
          <w:spacing w:val="-19"/>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datos</w:t>
      </w:r>
      <w:r w:rsidRPr="00A51BF5">
        <w:rPr>
          <w:spacing w:val="-19"/>
          <w:sz w:val="24"/>
          <w:lang w:val="es-CO"/>
        </w:rPr>
        <w:t xml:space="preserve"> </w:t>
      </w:r>
      <w:r w:rsidRPr="00A51BF5">
        <w:rPr>
          <w:spacing w:val="-2"/>
          <w:sz w:val="24"/>
          <w:lang w:val="es-CO"/>
        </w:rPr>
        <w:t>Oracle</w:t>
      </w:r>
      <w:r w:rsidRPr="00A51BF5">
        <w:rPr>
          <w:spacing w:val="-20"/>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SQL</w:t>
      </w:r>
      <w:r w:rsidRPr="00A51BF5">
        <w:rPr>
          <w:spacing w:val="-22"/>
          <w:sz w:val="24"/>
          <w:lang w:val="es-CO"/>
        </w:rPr>
        <w:t xml:space="preserve"> </w:t>
      </w:r>
      <w:r w:rsidRPr="00A51BF5">
        <w:rPr>
          <w:spacing w:val="-2"/>
          <w:sz w:val="24"/>
          <w:lang w:val="es-CO"/>
        </w:rPr>
        <w:t>Server</w:t>
      </w:r>
      <w:r w:rsidRPr="00A51BF5">
        <w:rPr>
          <w:spacing w:val="-21"/>
          <w:sz w:val="24"/>
          <w:lang w:val="es-CO"/>
        </w:rPr>
        <w:t xml:space="preserve"> </w:t>
      </w:r>
      <w:r w:rsidRPr="00A51BF5">
        <w:rPr>
          <w:spacing w:val="-2"/>
          <w:sz w:val="24"/>
          <w:lang w:val="es-CO"/>
        </w:rPr>
        <w:t>residentes</w:t>
      </w:r>
      <w:r w:rsidRPr="00A51BF5">
        <w:rPr>
          <w:spacing w:val="-19"/>
          <w:sz w:val="24"/>
          <w:lang w:val="es-CO"/>
        </w:rPr>
        <w:t xml:space="preserve"> </w:t>
      </w:r>
      <w:r w:rsidRPr="00A51BF5">
        <w:rPr>
          <w:spacing w:val="-2"/>
          <w:sz w:val="24"/>
          <w:lang w:val="es-CO"/>
        </w:rPr>
        <w:t>en</w:t>
      </w:r>
      <w:r w:rsidRPr="00A51BF5">
        <w:rPr>
          <w:spacing w:val="-21"/>
          <w:sz w:val="24"/>
          <w:lang w:val="es-CO"/>
        </w:rPr>
        <w:t xml:space="preserve"> </w:t>
      </w:r>
      <w:r w:rsidRPr="00A51BF5">
        <w:rPr>
          <w:spacing w:val="-2"/>
          <w:sz w:val="24"/>
          <w:lang w:val="es-CO"/>
        </w:rPr>
        <w:t>los</w:t>
      </w:r>
      <w:r w:rsidRPr="00A51BF5">
        <w:rPr>
          <w:spacing w:val="-20"/>
          <w:sz w:val="24"/>
          <w:lang w:val="es-CO"/>
        </w:rPr>
        <w:t xml:space="preserve"> </w:t>
      </w:r>
      <w:r w:rsidRPr="00A51BF5">
        <w:rPr>
          <w:spacing w:val="-2"/>
          <w:sz w:val="24"/>
          <w:lang w:val="es-CO"/>
        </w:rPr>
        <w:t>servidores.</w:t>
      </w:r>
    </w:p>
    <w:p w14:paraId="552D7510" w14:textId="77777777" w:rsidR="00BD6814" w:rsidRPr="00A51BF5" w:rsidRDefault="000E0286" w:rsidP="00A44667">
      <w:pPr>
        <w:pStyle w:val="Prrafodelista"/>
        <w:numPr>
          <w:ilvl w:val="0"/>
          <w:numId w:val="91"/>
        </w:numPr>
        <w:tabs>
          <w:tab w:val="left" w:pos="525"/>
        </w:tabs>
        <w:spacing w:before="60" w:line="292" w:lineRule="auto"/>
        <w:ind w:right="164"/>
        <w:rPr>
          <w:sz w:val="24"/>
          <w:lang w:val="es-CO"/>
        </w:rPr>
      </w:pPr>
      <w:r w:rsidRPr="00A51BF5">
        <w:rPr>
          <w:sz w:val="24"/>
          <w:lang w:val="es-CO"/>
        </w:rPr>
        <w:t>Brindar</w:t>
      </w:r>
      <w:r w:rsidRPr="00A51BF5">
        <w:rPr>
          <w:spacing w:val="-6"/>
          <w:sz w:val="24"/>
          <w:lang w:val="es-CO"/>
        </w:rPr>
        <w:t xml:space="preserve"> </w:t>
      </w:r>
      <w:r w:rsidRPr="00A51BF5">
        <w:rPr>
          <w:sz w:val="24"/>
          <w:lang w:val="es-CO"/>
        </w:rPr>
        <w:t>el</w:t>
      </w:r>
      <w:r w:rsidRPr="00A51BF5">
        <w:rPr>
          <w:spacing w:val="-4"/>
          <w:sz w:val="24"/>
          <w:lang w:val="es-CO"/>
        </w:rPr>
        <w:t xml:space="preserve"> </w:t>
      </w:r>
      <w:r w:rsidRPr="00A51BF5">
        <w:rPr>
          <w:sz w:val="24"/>
          <w:lang w:val="es-CO"/>
        </w:rPr>
        <w:t>acompañamiento</w:t>
      </w:r>
      <w:r w:rsidRPr="00A51BF5">
        <w:rPr>
          <w:spacing w:val="-5"/>
          <w:sz w:val="24"/>
          <w:lang w:val="es-CO"/>
        </w:rPr>
        <w:t xml:space="preserve"> </w:t>
      </w:r>
      <w:r w:rsidRPr="00A51BF5">
        <w:rPr>
          <w:sz w:val="24"/>
          <w:lang w:val="es-CO"/>
        </w:rPr>
        <w:t>requerido</w:t>
      </w:r>
      <w:r w:rsidRPr="00A51BF5">
        <w:rPr>
          <w:spacing w:val="-5"/>
          <w:sz w:val="24"/>
          <w:lang w:val="es-CO"/>
        </w:rPr>
        <w:t xml:space="preserve"> </w:t>
      </w:r>
      <w:r w:rsidRPr="00A51BF5">
        <w:rPr>
          <w:sz w:val="24"/>
          <w:lang w:val="es-CO"/>
        </w:rPr>
        <w:t>al</w:t>
      </w:r>
      <w:r w:rsidRPr="00A51BF5">
        <w:rPr>
          <w:spacing w:val="-5"/>
          <w:sz w:val="24"/>
          <w:lang w:val="es-CO"/>
        </w:rPr>
        <w:t xml:space="preserve"> </w:t>
      </w:r>
      <w:proofErr w:type="spellStart"/>
      <w:r w:rsidRPr="00A51BF5">
        <w:rPr>
          <w:sz w:val="24"/>
          <w:lang w:val="es-CO"/>
        </w:rPr>
        <w:t>Datacenter</w:t>
      </w:r>
      <w:proofErr w:type="spellEnd"/>
      <w:r w:rsidRPr="00A51BF5">
        <w:rPr>
          <w:spacing w:val="-5"/>
          <w:sz w:val="24"/>
          <w:lang w:val="es-CO"/>
        </w:rPr>
        <w:t xml:space="preserve"> </w:t>
      </w:r>
      <w:r w:rsidRPr="00A51BF5">
        <w:rPr>
          <w:sz w:val="24"/>
          <w:lang w:val="es-CO"/>
        </w:rPr>
        <w:t>a</w:t>
      </w:r>
      <w:r w:rsidRPr="00A51BF5">
        <w:rPr>
          <w:spacing w:val="-3"/>
          <w:sz w:val="24"/>
          <w:lang w:val="es-CO"/>
        </w:rPr>
        <w:t xml:space="preserve"> </w:t>
      </w:r>
      <w:r w:rsidRPr="00A51BF5">
        <w:rPr>
          <w:sz w:val="24"/>
          <w:lang w:val="es-CO"/>
        </w:rPr>
        <w:t>personal</w:t>
      </w:r>
      <w:r w:rsidRPr="00A51BF5">
        <w:rPr>
          <w:spacing w:val="-3"/>
          <w:sz w:val="24"/>
          <w:lang w:val="es-CO"/>
        </w:rPr>
        <w:t xml:space="preserve"> </w:t>
      </w:r>
      <w:r w:rsidRPr="00A51BF5">
        <w:rPr>
          <w:sz w:val="24"/>
          <w:lang w:val="es-CO"/>
        </w:rPr>
        <w:t>de</w:t>
      </w:r>
      <w:r w:rsidRPr="00A51BF5">
        <w:rPr>
          <w:spacing w:val="-4"/>
          <w:sz w:val="24"/>
          <w:lang w:val="es-CO"/>
        </w:rPr>
        <w:t xml:space="preserve"> </w:t>
      </w:r>
      <w:r w:rsidRPr="00A51BF5">
        <w:rPr>
          <w:sz w:val="24"/>
          <w:lang w:val="es-CO"/>
        </w:rPr>
        <w:t>LA</w:t>
      </w:r>
      <w:r w:rsidRPr="00A51BF5">
        <w:rPr>
          <w:spacing w:val="-5"/>
          <w:sz w:val="24"/>
          <w:lang w:val="es-CO"/>
        </w:rPr>
        <w:t xml:space="preserve"> </w:t>
      </w:r>
      <w:r w:rsidRPr="00A51BF5">
        <w:rPr>
          <w:sz w:val="24"/>
          <w:lang w:val="es-CO"/>
        </w:rPr>
        <w:t>ENTIDAD</w:t>
      </w:r>
      <w:r w:rsidRPr="00A51BF5">
        <w:rPr>
          <w:spacing w:val="-4"/>
          <w:sz w:val="24"/>
          <w:lang w:val="es-CO"/>
        </w:rPr>
        <w:t xml:space="preserve"> </w:t>
      </w:r>
      <w:r w:rsidRPr="00A51BF5">
        <w:rPr>
          <w:sz w:val="24"/>
          <w:lang w:val="es-CO"/>
        </w:rPr>
        <w:t xml:space="preserve">o </w:t>
      </w:r>
      <w:r w:rsidRPr="00A51BF5">
        <w:rPr>
          <w:spacing w:val="-2"/>
          <w:sz w:val="24"/>
          <w:lang w:val="es-CO"/>
        </w:rPr>
        <w:t>contratistas</w:t>
      </w:r>
      <w:r w:rsidRPr="00A51BF5">
        <w:rPr>
          <w:spacing w:val="-13"/>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labores</w:t>
      </w:r>
      <w:r w:rsidRPr="00A51BF5">
        <w:rPr>
          <w:spacing w:val="-10"/>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implementación</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nuevos</w:t>
      </w:r>
      <w:r w:rsidRPr="00A51BF5">
        <w:rPr>
          <w:spacing w:val="-13"/>
          <w:sz w:val="24"/>
          <w:lang w:val="es-CO"/>
        </w:rPr>
        <w:t xml:space="preserve"> </w:t>
      </w:r>
      <w:r w:rsidRPr="00A51BF5">
        <w:rPr>
          <w:spacing w:val="-2"/>
          <w:sz w:val="24"/>
          <w:lang w:val="es-CO"/>
        </w:rPr>
        <w:t>equipos</w:t>
      </w:r>
      <w:r w:rsidRPr="00A51BF5">
        <w:rPr>
          <w:spacing w:val="-15"/>
          <w:sz w:val="24"/>
          <w:lang w:val="es-CO"/>
        </w:rPr>
        <w:t xml:space="preserve"> </w:t>
      </w:r>
      <w:r w:rsidRPr="00A51BF5">
        <w:rPr>
          <w:spacing w:val="-2"/>
          <w:sz w:val="24"/>
          <w:lang w:val="es-CO"/>
        </w:rPr>
        <w:t>o</w:t>
      </w:r>
      <w:r w:rsidRPr="00A51BF5">
        <w:rPr>
          <w:spacing w:val="-14"/>
          <w:sz w:val="24"/>
          <w:lang w:val="es-CO"/>
        </w:rPr>
        <w:t xml:space="preserve"> </w:t>
      </w:r>
      <w:r w:rsidRPr="00A51BF5">
        <w:rPr>
          <w:spacing w:val="-2"/>
          <w:sz w:val="24"/>
          <w:lang w:val="es-CO"/>
        </w:rPr>
        <w:t>plataformas</w:t>
      </w:r>
      <w:r w:rsidRPr="00A51BF5">
        <w:rPr>
          <w:spacing w:val="-13"/>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 xml:space="preserve">los </w:t>
      </w:r>
      <w:r w:rsidRPr="00A51BF5">
        <w:rPr>
          <w:sz w:val="24"/>
          <w:lang w:val="es-CO"/>
        </w:rPr>
        <w:t>momentos que se requiera</w:t>
      </w:r>
    </w:p>
    <w:p w14:paraId="4BF0C73F" w14:textId="77777777" w:rsidR="00BD6814" w:rsidRPr="00A51BF5" w:rsidRDefault="000E0286" w:rsidP="00A44667">
      <w:pPr>
        <w:pStyle w:val="Prrafodelista"/>
        <w:numPr>
          <w:ilvl w:val="0"/>
          <w:numId w:val="91"/>
        </w:numPr>
        <w:tabs>
          <w:tab w:val="left" w:pos="525"/>
        </w:tabs>
        <w:spacing w:line="292" w:lineRule="auto"/>
        <w:ind w:right="163"/>
        <w:rPr>
          <w:sz w:val="24"/>
          <w:lang w:val="es-CO"/>
        </w:rPr>
      </w:pPr>
      <w:r w:rsidRPr="00A51BF5">
        <w:rPr>
          <w:spacing w:val="-4"/>
          <w:sz w:val="24"/>
          <w:lang w:val="es-CO"/>
        </w:rPr>
        <w:t>Gestionar</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dar</w:t>
      </w:r>
      <w:r w:rsidRPr="00A51BF5">
        <w:rPr>
          <w:spacing w:val="-14"/>
          <w:sz w:val="24"/>
          <w:lang w:val="es-CO"/>
        </w:rPr>
        <w:t xml:space="preserve"> </w:t>
      </w:r>
      <w:r w:rsidRPr="00A51BF5">
        <w:rPr>
          <w:spacing w:val="-4"/>
          <w:sz w:val="24"/>
          <w:lang w:val="es-CO"/>
        </w:rPr>
        <w:t>solución</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requerimientos,</w:t>
      </w:r>
      <w:r w:rsidRPr="00A51BF5">
        <w:rPr>
          <w:spacing w:val="-14"/>
          <w:sz w:val="24"/>
          <w:lang w:val="es-CO"/>
        </w:rPr>
        <w:t xml:space="preserve"> </w:t>
      </w:r>
      <w:r w:rsidRPr="00A51BF5">
        <w:rPr>
          <w:spacing w:val="-4"/>
          <w:sz w:val="24"/>
          <w:lang w:val="es-CO"/>
        </w:rPr>
        <w:t>incidentes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problemas</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todos</w:t>
      </w:r>
      <w:r w:rsidRPr="00A51BF5">
        <w:rPr>
          <w:spacing w:val="-14"/>
          <w:sz w:val="24"/>
          <w:lang w:val="es-CO"/>
        </w:rPr>
        <w:t xml:space="preserve"> </w:t>
      </w:r>
      <w:r w:rsidRPr="00A51BF5">
        <w:rPr>
          <w:spacing w:val="-4"/>
          <w:sz w:val="24"/>
          <w:lang w:val="es-CO"/>
        </w:rPr>
        <w:t xml:space="preserve">los </w:t>
      </w:r>
      <w:r w:rsidRPr="00A51BF5">
        <w:rPr>
          <w:sz w:val="24"/>
          <w:lang w:val="es-CO"/>
        </w:rPr>
        <w:t>elementos</w:t>
      </w:r>
      <w:r w:rsidRPr="00A51BF5">
        <w:rPr>
          <w:spacing w:val="-4"/>
          <w:sz w:val="24"/>
          <w:lang w:val="es-CO"/>
        </w:rPr>
        <w:t xml:space="preserve"> </w:t>
      </w:r>
      <w:r w:rsidRPr="00A51BF5">
        <w:rPr>
          <w:sz w:val="24"/>
          <w:lang w:val="es-CO"/>
        </w:rPr>
        <w:t>que</w:t>
      </w:r>
      <w:r w:rsidRPr="00A51BF5">
        <w:rPr>
          <w:spacing w:val="-6"/>
          <w:sz w:val="24"/>
          <w:lang w:val="es-CO"/>
        </w:rPr>
        <w:t xml:space="preserve"> </w:t>
      </w:r>
      <w:r w:rsidRPr="00A51BF5">
        <w:rPr>
          <w:sz w:val="24"/>
          <w:lang w:val="es-CO"/>
        </w:rPr>
        <w:t>conforman</w:t>
      </w:r>
      <w:r w:rsidRPr="00A51BF5">
        <w:rPr>
          <w:spacing w:val="-7"/>
          <w:sz w:val="24"/>
          <w:lang w:val="es-CO"/>
        </w:rPr>
        <w:t xml:space="preserve"> </w:t>
      </w:r>
      <w:r w:rsidRPr="00A51BF5">
        <w:rPr>
          <w:sz w:val="24"/>
          <w:lang w:val="es-CO"/>
        </w:rPr>
        <w:t>el</w:t>
      </w:r>
      <w:r w:rsidRPr="00A51BF5">
        <w:rPr>
          <w:spacing w:val="-6"/>
          <w:sz w:val="24"/>
          <w:lang w:val="es-CO"/>
        </w:rPr>
        <w:t xml:space="preserve"> </w:t>
      </w:r>
      <w:proofErr w:type="spellStart"/>
      <w:r w:rsidRPr="00A51BF5">
        <w:rPr>
          <w:sz w:val="24"/>
          <w:lang w:val="es-CO"/>
        </w:rPr>
        <w:t>Datacenter</w:t>
      </w:r>
      <w:proofErr w:type="spellEnd"/>
      <w:r w:rsidRPr="00A51BF5">
        <w:rPr>
          <w:spacing w:val="-7"/>
          <w:sz w:val="24"/>
          <w:lang w:val="es-CO"/>
        </w:rPr>
        <w:t xml:space="preserve"> </w:t>
      </w:r>
      <w:r w:rsidRPr="00A51BF5">
        <w:rPr>
          <w:sz w:val="24"/>
          <w:lang w:val="es-CO"/>
        </w:rPr>
        <w:t>CAN.</w:t>
      </w:r>
    </w:p>
    <w:p w14:paraId="6F188CF5" w14:textId="77777777" w:rsidR="00BD6814" w:rsidRPr="00A51BF5" w:rsidRDefault="000E0286" w:rsidP="00A44667">
      <w:pPr>
        <w:pStyle w:val="Prrafodelista"/>
        <w:numPr>
          <w:ilvl w:val="0"/>
          <w:numId w:val="91"/>
        </w:numPr>
        <w:tabs>
          <w:tab w:val="left" w:pos="525"/>
        </w:tabs>
        <w:spacing w:line="292" w:lineRule="auto"/>
        <w:ind w:right="166"/>
        <w:rPr>
          <w:sz w:val="24"/>
          <w:lang w:val="es-CO"/>
        </w:rPr>
      </w:pPr>
      <w:r w:rsidRPr="00A51BF5">
        <w:rPr>
          <w:spacing w:val="-6"/>
          <w:sz w:val="24"/>
          <w:lang w:val="es-CO"/>
        </w:rPr>
        <w:t>Presentar</w:t>
      </w:r>
      <w:r w:rsidRPr="00A51BF5">
        <w:rPr>
          <w:spacing w:val="-11"/>
          <w:sz w:val="24"/>
          <w:lang w:val="es-CO"/>
        </w:rPr>
        <w:t xml:space="preserve"> </w:t>
      </w:r>
      <w:r w:rsidRPr="00A51BF5">
        <w:rPr>
          <w:spacing w:val="-6"/>
          <w:sz w:val="24"/>
          <w:lang w:val="es-CO"/>
        </w:rPr>
        <w:t>informes</w:t>
      </w:r>
      <w:r w:rsidRPr="00A51BF5">
        <w:rPr>
          <w:spacing w:val="-7"/>
          <w:sz w:val="24"/>
          <w:lang w:val="es-CO"/>
        </w:rPr>
        <w:t xml:space="preserve"> </w:t>
      </w:r>
      <w:r w:rsidRPr="00A51BF5">
        <w:rPr>
          <w:spacing w:val="-6"/>
          <w:sz w:val="24"/>
          <w:lang w:val="es-CO"/>
        </w:rPr>
        <w:t>mensuales</w:t>
      </w:r>
      <w:r w:rsidRPr="00A51BF5">
        <w:rPr>
          <w:spacing w:val="-7"/>
          <w:sz w:val="24"/>
          <w:lang w:val="es-CO"/>
        </w:rPr>
        <w:t xml:space="preserve"> </w:t>
      </w:r>
      <w:r w:rsidRPr="00A51BF5">
        <w:rPr>
          <w:spacing w:val="-6"/>
          <w:sz w:val="24"/>
          <w:lang w:val="es-CO"/>
        </w:rPr>
        <w:t>actualizados</w:t>
      </w:r>
      <w:r w:rsidRPr="00A51BF5">
        <w:rPr>
          <w:spacing w:val="-7"/>
          <w:sz w:val="24"/>
          <w:lang w:val="es-CO"/>
        </w:rPr>
        <w:t xml:space="preserve"> </w:t>
      </w:r>
      <w:r w:rsidRPr="00A51BF5">
        <w:rPr>
          <w:spacing w:val="-6"/>
          <w:sz w:val="24"/>
          <w:lang w:val="es-CO"/>
        </w:rPr>
        <w:t>tanto</w:t>
      </w:r>
      <w:r w:rsidRPr="00A51BF5">
        <w:rPr>
          <w:spacing w:val="-8"/>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software como de</w:t>
      </w:r>
      <w:r w:rsidRPr="00A51BF5">
        <w:rPr>
          <w:spacing w:val="-7"/>
          <w:sz w:val="24"/>
          <w:lang w:val="es-CO"/>
        </w:rPr>
        <w:t xml:space="preserve"> </w:t>
      </w:r>
      <w:r w:rsidRPr="00A51BF5">
        <w:rPr>
          <w:spacing w:val="-6"/>
          <w:sz w:val="24"/>
          <w:lang w:val="es-CO"/>
        </w:rPr>
        <w:t>hardware</w:t>
      </w:r>
      <w:r w:rsidRPr="00A51BF5">
        <w:rPr>
          <w:spacing w:val="-7"/>
          <w:sz w:val="24"/>
          <w:lang w:val="es-CO"/>
        </w:rPr>
        <w:t xml:space="preserve"> </w:t>
      </w:r>
      <w:r w:rsidRPr="00A51BF5">
        <w:rPr>
          <w:spacing w:val="-6"/>
          <w:sz w:val="24"/>
          <w:lang w:val="es-CO"/>
        </w:rPr>
        <w:t xml:space="preserve">del </w:t>
      </w:r>
      <w:proofErr w:type="spellStart"/>
      <w:r w:rsidRPr="00A51BF5">
        <w:rPr>
          <w:sz w:val="24"/>
          <w:lang w:val="es-CO"/>
        </w:rPr>
        <w:t>Datacenter</w:t>
      </w:r>
      <w:proofErr w:type="spellEnd"/>
      <w:r w:rsidRPr="00A51BF5">
        <w:rPr>
          <w:spacing w:val="-10"/>
          <w:sz w:val="24"/>
          <w:lang w:val="es-CO"/>
        </w:rPr>
        <w:t xml:space="preserve"> </w:t>
      </w:r>
      <w:r w:rsidRPr="00A51BF5">
        <w:rPr>
          <w:sz w:val="24"/>
          <w:lang w:val="es-CO"/>
        </w:rPr>
        <w:t>CAN</w:t>
      </w:r>
      <w:r w:rsidRPr="00A51BF5">
        <w:rPr>
          <w:spacing w:val="-9"/>
          <w:sz w:val="24"/>
          <w:lang w:val="es-CO"/>
        </w:rPr>
        <w:t xml:space="preserve"> </w:t>
      </w:r>
      <w:r w:rsidRPr="00A51BF5">
        <w:rPr>
          <w:sz w:val="24"/>
          <w:lang w:val="es-CO"/>
        </w:rPr>
        <w:t>(configuraciones,</w:t>
      </w:r>
      <w:r w:rsidRPr="00A51BF5">
        <w:rPr>
          <w:spacing w:val="-9"/>
          <w:sz w:val="24"/>
          <w:lang w:val="es-CO"/>
        </w:rPr>
        <w:t xml:space="preserve"> </w:t>
      </w:r>
      <w:r w:rsidRPr="00A51BF5">
        <w:rPr>
          <w:sz w:val="24"/>
          <w:lang w:val="es-CO"/>
        </w:rPr>
        <w:t>usuarios,</w:t>
      </w:r>
      <w:r w:rsidRPr="00A51BF5">
        <w:rPr>
          <w:spacing w:val="-9"/>
          <w:sz w:val="24"/>
          <w:lang w:val="es-CO"/>
        </w:rPr>
        <w:t xml:space="preserve"> </w:t>
      </w:r>
      <w:r w:rsidRPr="00A51BF5">
        <w:rPr>
          <w:sz w:val="24"/>
          <w:lang w:val="es-CO"/>
        </w:rPr>
        <w:t>contraseñas,</w:t>
      </w:r>
      <w:r w:rsidRPr="00A51BF5">
        <w:rPr>
          <w:spacing w:val="-9"/>
          <w:sz w:val="24"/>
          <w:lang w:val="es-CO"/>
        </w:rPr>
        <w:t xml:space="preserve"> </w:t>
      </w:r>
      <w:r w:rsidRPr="00A51BF5">
        <w:rPr>
          <w:sz w:val="24"/>
          <w:lang w:val="es-CO"/>
        </w:rPr>
        <w:t>manuales,</w:t>
      </w:r>
      <w:r w:rsidRPr="00A51BF5">
        <w:rPr>
          <w:spacing w:val="-9"/>
          <w:sz w:val="24"/>
          <w:lang w:val="es-CO"/>
        </w:rPr>
        <w:t xml:space="preserve"> </w:t>
      </w:r>
      <w:r w:rsidRPr="00A51BF5">
        <w:rPr>
          <w:sz w:val="24"/>
          <w:lang w:val="es-CO"/>
        </w:rPr>
        <w:t>instructivos, máquinas</w:t>
      </w:r>
      <w:r w:rsidRPr="00A51BF5">
        <w:rPr>
          <w:spacing w:val="-19"/>
          <w:sz w:val="24"/>
          <w:lang w:val="es-CO"/>
        </w:rPr>
        <w:t xml:space="preserve"> </w:t>
      </w:r>
      <w:r w:rsidRPr="00A51BF5">
        <w:rPr>
          <w:sz w:val="24"/>
          <w:lang w:val="es-CO"/>
        </w:rPr>
        <w:t>virtuales,</w:t>
      </w:r>
      <w:r w:rsidRPr="00A51BF5">
        <w:rPr>
          <w:spacing w:val="-18"/>
          <w:sz w:val="24"/>
          <w:lang w:val="es-CO"/>
        </w:rPr>
        <w:t xml:space="preserve"> </w:t>
      </w:r>
      <w:r w:rsidRPr="00A51BF5">
        <w:rPr>
          <w:sz w:val="24"/>
          <w:lang w:val="es-CO"/>
        </w:rPr>
        <w:t>carpetas,</w:t>
      </w:r>
      <w:r w:rsidRPr="00A51BF5">
        <w:rPr>
          <w:spacing w:val="-18"/>
          <w:sz w:val="24"/>
          <w:lang w:val="es-CO"/>
        </w:rPr>
        <w:t xml:space="preserve"> </w:t>
      </w:r>
      <w:r w:rsidRPr="00A51BF5">
        <w:rPr>
          <w:sz w:val="24"/>
          <w:lang w:val="es-CO"/>
        </w:rPr>
        <w:t>etc.)</w:t>
      </w:r>
    </w:p>
    <w:p w14:paraId="1BE48160" w14:textId="77777777" w:rsidR="00BD6814" w:rsidRPr="00A51BF5" w:rsidRDefault="000E0286" w:rsidP="00A44667">
      <w:pPr>
        <w:pStyle w:val="Prrafodelista"/>
        <w:numPr>
          <w:ilvl w:val="0"/>
          <w:numId w:val="91"/>
        </w:numPr>
        <w:tabs>
          <w:tab w:val="left" w:pos="524"/>
        </w:tabs>
        <w:spacing w:line="276" w:lineRule="exact"/>
        <w:ind w:left="524" w:hanging="359"/>
        <w:rPr>
          <w:sz w:val="24"/>
          <w:lang w:val="es-CO"/>
        </w:rPr>
      </w:pPr>
      <w:r w:rsidRPr="00A51BF5">
        <w:rPr>
          <w:spacing w:val="-4"/>
          <w:sz w:val="24"/>
          <w:lang w:val="es-CO"/>
        </w:rPr>
        <w:t>Monitorear</w:t>
      </w:r>
      <w:r w:rsidRPr="00A51BF5">
        <w:rPr>
          <w:spacing w:val="-24"/>
          <w:sz w:val="24"/>
          <w:lang w:val="es-CO"/>
        </w:rPr>
        <w:t xml:space="preserve"> </w:t>
      </w:r>
      <w:r w:rsidRPr="00A51BF5">
        <w:rPr>
          <w:spacing w:val="-4"/>
          <w:sz w:val="24"/>
          <w:lang w:val="es-CO"/>
        </w:rPr>
        <w:t>el</w:t>
      </w:r>
      <w:r w:rsidRPr="00A51BF5">
        <w:rPr>
          <w:spacing w:val="-22"/>
          <w:sz w:val="24"/>
          <w:lang w:val="es-CO"/>
        </w:rPr>
        <w:t xml:space="preserve"> </w:t>
      </w:r>
      <w:r w:rsidRPr="00A51BF5">
        <w:rPr>
          <w:spacing w:val="-4"/>
          <w:sz w:val="24"/>
          <w:lang w:val="es-CO"/>
        </w:rPr>
        <w:t>abastecimiento</w:t>
      </w:r>
      <w:r w:rsidRPr="00A51BF5">
        <w:rPr>
          <w:spacing w:val="-23"/>
          <w:sz w:val="24"/>
          <w:lang w:val="es-CO"/>
        </w:rPr>
        <w:t xml:space="preserve"> </w:t>
      </w:r>
      <w:r w:rsidRPr="00A51BF5">
        <w:rPr>
          <w:spacing w:val="-4"/>
          <w:sz w:val="24"/>
          <w:lang w:val="es-CO"/>
        </w:rPr>
        <w:t>de</w:t>
      </w:r>
      <w:r w:rsidRPr="00A51BF5">
        <w:rPr>
          <w:spacing w:val="-22"/>
          <w:sz w:val="24"/>
          <w:lang w:val="es-CO"/>
        </w:rPr>
        <w:t xml:space="preserve"> </w:t>
      </w:r>
      <w:r w:rsidRPr="00A51BF5">
        <w:rPr>
          <w:spacing w:val="-4"/>
          <w:sz w:val="24"/>
          <w:lang w:val="es-CO"/>
        </w:rPr>
        <w:t>energía</w:t>
      </w:r>
      <w:r w:rsidRPr="00A51BF5">
        <w:rPr>
          <w:spacing w:val="-23"/>
          <w:sz w:val="24"/>
          <w:lang w:val="es-CO"/>
        </w:rPr>
        <w:t xml:space="preserve"> </w:t>
      </w:r>
      <w:r w:rsidRPr="00A51BF5">
        <w:rPr>
          <w:spacing w:val="-4"/>
          <w:sz w:val="24"/>
          <w:lang w:val="es-CO"/>
        </w:rPr>
        <w:t>y</w:t>
      </w:r>
      <w:r w:rsidRPr="00A51BF5">
        <w:rPr>
          <w:spacing w:val="-23"/>
          <w:sz w:val="24"/>
          <w:lang w:val="es-CO"/>
        </w:rPr>
        <w:t xml:space="preserve"> </w:t>
      </w:r>
      <w:r w:rsidRPr="00A51BF5">
        <w:rPr>
          <w:spacing w:val="-4"/>
          <w:sz w:val="24"/>
          <w:lang w:val="es-CO"/>
        </w:rPr>
        <w:t>los</w:t>
      </w:r>
      <w:r w:rsidRPr="00A51BF5">
        <w:rPr>
          <w:spacing w:val="-20"/>
          <w:sz w:val="24"/>
          <w:lang w:val="es-CO"/>
        </w:rPr>
        <w:t xml:space="preserve"> </w:t>
      </w:r>
      <w:r w:rsidRPr="00A51BF5">
        <w:rPr>
          <w:spacing w:val="-4"/>
          <w:sz w:val="24"/>
          <w:lang w:val="es-CO"/>
        </w:rPr>
        <w:t>elementos</w:t>
      </w:r>
      <w:r w:rsidRPr="00A51BF5">
        <w:rPr>
          <w:spacing w:val="-21"/>
          <w:sz w:val="24"/>
          <w:lang w:val="es-CO"/>
        </w:rPr>
        <w:t xml:space="preserve"> </w:t>
      </w:r>
      <w:r w:rsidRPr="00A51BF5">
        <w:rPr>
          <w:spacing w:val="-4"/>
          <w:sz w:val="24"/>
          <w:lang w:val="es-CO"/>
        </w:rPr>
        <w:t>de</w:t>
      </w:r>
      <w:r w:rsidRPr="00A51BF5">
        <w:rPr>
          <w:spacing w:val="-22"/>
          <w:sz w:val="24"/>
          <w:lang w:val="es-CO"/>
        </w:rPr>
        <w:t xml:space="preserve"> </w:t>
      </w:r>
      <w:r w:rsidRPr="00A51BF5">
        <w:rPr>
          <w:spacing w:val="-4"/>
          <w:sz w:val="24"/>
          <w:lang w:val="es-CO"/>
        </w:rPr>
        <w:t>respaldo.</w:t>
      </w:r>
    </w:p>
    <w:p w14:paraId="284408C8" w14:textId="77777777" w:rsidR="00BD6814" w:rsidRPr="00A51BF5" w:rsidRDefault="000E0286" w:rsidP="00A44667">
      <w:pPr>
        <w:pStyle w:val="Prrafodelista"/>
        <w:numPr>
          <w:ilvl w:val="0"/>
          <w:numId w:val="91"/>
        </w:numPr>
        <w:tabs>
          <w:tab w:val="left" w:pos="524"/>
        </w:tabs>
        <w:spacing w:before="60"/>
        <w:ind w:left="524" w:hanging="359"/>
        <w:rPr>
          <w:sz w:val="24"/>
          <w:lang w:val="es-CO"/>
        </w:rPr>
      </w:pPr>
      <w:r w:rsidRPr="00A51BF5">
        <w:rPr>
          <w:spacing w:val="-4"/>
          <w:sz w:val="24"/>
          <w:lang w:val="es-CO"/>
        </w:rPr>
        <w:t>Administrar</w:t>
      </w:r>
      <w:r w:rsidRPr="00A51BF5">
        <w:rPr>
          <w:spacing w:val="-25"/>
          <w:sz w:val="24"/>
          <w:lang w:val="es-CO"/>
        </w:rPr>
        <w:t xml:space="preserve"> </w:t>
      </w:r>
      <w:r w:rsidRPr="00A51BF5">
        <w:rPr>
          <w:spacing w:val="-4"/>
          <w:sz w:val="24"/>
          <w:lang w:val="es-CO"/>
        </w:rPr>
        <w:t>y</w:t>
      </w:r>
      <w:r w:rsidRPr="00A51BF5">
        <w:rPr>
          <w:spacing w:val="-24"/>
          <w:sz w:val="24"/>
          <w:lang w:val="es-CO"/>
        </w:rPr>
        <w:t xml:space="preserve"> </w:t>
      </w:r>
      <w:r w:rsidRPr="00A51BF5">
        <w:rPr>
          <w:spacing w:val="-4"/>
          <w:sz w:val="24"/>
          <w:lang w:val="es-CO"/>
        </w:rPr>
        <w:t>manejar</w:t>
      </w:r>
      <w:r w:rsidRPr="00A51BF5">
        <w:rPr>
          <w:spacing w:val="-25"/>
          <w:sz w:val="24"/>
          <w:lang w:val="es-CO"/>
        </w:rPr>
        <w:t xml:space="preserve"> </w:t>
      </w:r>
      <w:r w:rsidRPr="00A51BF5">
        <w:rPr>
          <w:spacing w:val="-4"/>
          <w:sz w:val="24"/>
          <w:lang w:val="es-CO"/>
        </w:rPr>
        <w:t>el</w:t>
      </w:r>
      <w:r w:rsidRPr="00A51BF5">
        <w:rPr>
          <w:spacing w:val="-24"/>
          <w:sz w:val="24"/>
          <w:lang w:val="es-CO"/>
        </w:rPr>
        <w:t xml:space="preserve"> </w:t>
      </w:r>
      <w:r w:rsidRPr="00A51BF5">
        <w:rPr>
          <w:spacing w:val="-4"/>
          <w:sz w:val="24"/>
          <w:lang w:val="es-CO"/>
        </w:rPr>
        <w:t>control</w:t>
      </w:r>
      <w:r w:rsidRPr="00A51BF5">
        <w:rPr>
          <w:spacing w:val="-25"/>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acceso</w:t>
      </w:r>
      <w:r w:rsidRPr="00A51BF5">
        <w:rPr>
          <w:spacing w:val="-25"/>
          <w:sz w:val="24"/>
          <w:lang w:val="es-CO"/>
        </w:rPr>
        <w:t xml:space="preserve"> </w:t>
      </w:r>
      <w:r w:rsidRPr="00A51BF5">
        <w:rPr>
          <w:spacing w:val="-4"/>
          <w:sz w:val="24"/>
          <w:lang w:val="es-CO"/>
        </w:rPr>
        <w:t>al</w:t>
      </w:r>
      <w:r w:rsidRPr="00A51BF5">
        <w:rPr>
          <w:spacing w:val="-24"/>
          <w:sz w:val="24"/>
          <w:lang w:val="es-CO"/>
        </w:rPr>
        <w:t xml:space="preserve"> </w:t>
      </w:r>
      <w:proofErr w:type="spellStart"/>
      <w:r w:rsidRPr="00A51BF5">
        <w:rPr>
          <w:spacing w:val="-4"/>
          <w:sz w:val="24"/>
          <w:lang w:val="es-CO"/>
        </w:rPr>
        <w:t>Datacenter</w:t>
      </w:r>
      <w:proofErr w:type="spellEnd"/>
      <w:r w:rsidRPr="00A51BF5">
        <w:rPr>
          <w:spacing w:val="-4"/>
          <w:sz w:val="24"/>
          <w:lang w:val="es-CO"/>
        </w:rPr>
        <w:t>.</w:t>
      </w:r>
    </w:p>
    <w:p w14:paraId="5511B061" w14:textId="77777777" w:rsidR="00BD6814" w:rsidRPr="00A51BF5" w:rsidRDefault="000E0286" w:rsidP="00AF77A5">
      <w:pPr>
        <w:pStyle w:val="Prrafodelista"/>
        <w:numPr>
          <w:ilvl w:val="0"/>
          <w:numId w:val="91"/>
        </w:numPr>
        <w:tabs>
          <w:tab w:val="left" w:pos="525"/>
        </w:tabs>
        <w:spacing w:before="59" w:line="292" w:lineRule="auto"/>
        <w:ind w:right="167"/>
        <w:rPr>
          <w:sz w:val="24"/>
          <w:lang w:val="es-CO"/>
        </w:rPr>
      </w:pPr>
      <w:r w:rsidRPr="00A51BF5">
        <w:rPr>
          <w:sz w:val="24"/>
          <w:lang w:val="es-CO"/>
        </w:rPr>
        <w:t>Monitorizar y mantener los dispositivos que detectan proactivamente amenazas medioambientales</w:t>
      </w:r>
      <w:r w:rsidRPr="00A51BF5">
        <w:rPr>
          <w:spacing w:val="-15"/>
          <w:sz w:val="24"/>
          <w:lang w:val="es-CO"/>
        </w:rPr>
        <w:t xml:space="preserve"> </w:t>
      </w:r>
      <w:r w:rsidRPr="00A51BF5">
        <w:rPr>
          <w:sz w:val="24"/>
          <w:lang w:val="es-CO"/>
        </w:rPr>
        <w:t>tales</w:t>
      </w:r>
      <w:r w:rsidRPr="00A51BF5">
        <w:rPr>
          <w:spacing w:val="-15"/>
          <w:sz w:val="24"/>
          <w:lang w:val="es-CO"/>
        </w:rPr>
        <w:t xml:space="preserve"> </w:t>
      </w:r>
      <w:r w:rsidRPr="00A51BF5">
        <w:rPr>
          <w:sz w:val="24"/>
          <w:lang w:val="es-CO"/>
        </w:rPr>
        <w:t>como</w:t>
      </w:r>
      <w:r w:rsidRPr="00A51BF5">
        <w:rPr>
          <w:spacing w:val="-18"/>
          <w:sz w:val="24"/>
          <w:lang w:val="es-CO"/>
        </w:rPr>
        <w:t xml:space="preserve"> </w:t>
      </w:r>
      <w:r w:rsidRPr="00A51BF5">
        <w:rPr>
          <w:sz w:val="24"/>
          <w:lang w:val="es-CO"/>
        </w:rPr>
        <w:t>fuego,</w:t>
      </w:r>
      <w:r w:rsidRPr="00A51BF5">
        <w:rPr>
          <w:spacing w:val="-15"/>
          <w:sz w:val="24"/>
          <w:lang w:val="es-CO"/>
        </w:rPr>
        <w:t xml:space="preserve"> </w:t>
      </w:r>
      <w:r w:rsidRPr="00A51BF5">
        <w:rPr>
          <w:sz w:val="24"/>
          <w:lang w:val="es-CO"/>
        </w:rPr>
        <w:t>agua,</w:t>
      </w:r>
      <w:r w:rsidRPr="00A51BF5">
        <w:rPr>
          <w:spacing w:val="-17"/>
          <w:sz w:val="24"/>
          <w:lang w:val="es-CO"/>
        </w:rPr>
        <w:t xml:space="preserve"> </w:t>
      </w:r>
      <w:r w:rsidRPr="00A51BF5">
        <w:rPr>
          <w:sz w:val="24"/>
          <w:lang w:val="es-CO"/>
        </w:rPr>
        <w:t>humo</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humedad.</w:t>
      </w:r>
    </w:p>
    <w:p w14:paraId="22A85D45" w14:textId="77777777" w:rsidR="00BD6814" w:rsidRPr="00A51BF5" w:rsidRDefault="000E0286" w:rsidP="00AF77A5">
      <w:pPr>
        <w:pStyle w:val="Prrafodelista"/>
        <w:numPr>
          <w:ilvl w:val="0"/>
          <w:numId w:val="91"/>
        </w:numPr>
        <w:tabs>
          <w:tab w:val="left" w:pos="525"/>
        </w:tabs>
        <w:spacing w:line="292" w:lineRule="auto"/>
        <w:ind w:right="165"/>
        <w:rPr>
          <w:sz w:val="24"/>
          <w:lang w:val="es-CO"/>
        </w:rPr>
      </w:pPr>
      <w:r w:rsidRPr="00A51BF5">
        <w:rPr>
          <w:spacing w:val="-4"/>
          <w:sz w:val="24"/>
          <w:lang w:val="es-CO"/>
        </w:rPr>
        <w:t>Responder</w:t>
      </w:r>
      <w:r w:rsidRPr="00A51BF5">
        <w:rPr>
          <w:spacing w:val="-9"/>
          <w:sz w:val="24"/>
          <w:lang w:val="es-CO"/>
        </w:rPr>
        <w:t xml:space="preserve"> </w:t>
      </w:r>
      <w:r w:rsidRPr="00A51BF5">
        <w:rPr>
          <w:spacing w:val="-4"/>
          <w:sz w:val="24"/>
          <w:lang w:val="es-CO"/>
        </w:rPr>
        <w:t>a</w:t>
      </w:r>
      <w:r w:rsidRPr="00A51BF5">
        <w:rPr>
          <w:spacing w:val="-7"/>
          <w:sz w:val="24"/>
          <w:lang w:val="es-CO"/>
        </w:rPr>
        <w:t xml:space="preserve"> </w:t>
      </w:r>
      <w:r w:rsidRPr="00A51BF5">
        <w:rPr>
          <w:spacing w:val="-4"/>
          <w:sz w:val="24"/>
          <w:lang w:val="es-CO"/>
        </w:rPr>
        <w:t>las</w:t>
      </w:r>
      <w:r w:rsidRPr="00A51BF5">
        <w:rPr>
          <w:spacing w:val="-7"/>
          <w:sz w:val="24"/>
          <w:lang w:val="es-CO"/>
        </w:rPr>
        <w:t xml:space="preserve"> </w:t>
      </w:r>
      <w:r w:rsidRPr="00A51BF5">
        <w:rPr>
          <w:spacing w:val="-4"/>
          <w:sz w:val="24"/>
          <w:lang w:val="es-CO"/>
        </w:rPr>
        <w:t>alarmas</w:t>
      </w:r>
      <w:r w:rsidRPr="00A51BF5">
        <w:rPr>
          <w:spacing w:val="-6"/>
          <w:sz w:val="24"/>
          <w:lang w:val="es-CO"/>
        </w:rPr>
        <w:t xml:space="preserve"> </w:t>
      </w:r>
      <w:r w:rsidRPr="00A51BF5">
        <w:rPr>
          <w:spacing w:val="-4"/>
          <w:sz w:val="24"/>
          <w:lang w:val="es-CO"/>
        </w:rPr>
        <w:t>medioambientales</w:t>
      </w:r>
      <w:r w:rsidRPr="00A51BF5">
        <w:rPr>
          <w:spacing w:val="-6"/>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a otras notificaciones,</w:t>
      </w:r>
      <w:r w:rsidRPr="00A51BF5">
        <w:rPr>
          <w:spacing w:val="-6"/>
          <w:sz w:val="24"/>
          <w:lang w:val="es-CO"/>
        </w:rPr>
        <w:t xml:space="preserve"> </w:t>
      </w:r>
      <w:r w:rsidRPr="00A51BF5">
        <w:rPr>
          <w:spacing w:val="-4"/>
          <w:sz w:val="24"/>
          <w:lang w:val="es-CO"/>
        </w:rPr>
        <w:t xml:space="preserve">documentando </w:t>
      </w:r>
      <w:r w:rsidRPr="00A51BF5">
        <w:rPr>
          <w:spacing w:val="-6"/>
          <w:sz w:val="24"/>
          <w:lang w:val="es-CO"/>
        </w:rPr>
        <w:t>y</w:t>
      </w:r>
      <w:r w:rsidRPr="00A51BF5">
        <w:rPr>
          <w:spacing w:val="-12"/>
          <w:sz w:val="24"/>
          <w:lang w:val="es-CO"/>
        </w:rPr>
        <w:t xml:space="preserve"> </w:t>
      </w:r>
      <w:r w:rsidRPr="00A51BF5">
        <w:rPr>
          <w:spacing w:val="-6"/>
          <w:sz w:val="24"/>
          <w:lang w:val="es-CO"/>
        </w:rPr>
        <w:t>ejecutando</w:t>
      </w:r>
      <w:r w:rsidRPr="00A51BF5">
        <w:rPr>
          <w:spacing w:val="-10"/>
          <w:sz w:val="24"/>
          <w:lang w:val="es-CO"/>
        </w:rPr>
        <w:t xml:space="preserve"> </w:t>
      </w:r>
      <w:r w:rsidRPr="00A51BF5">
        <w:rPr>
          <w:spacing w:val="-6"/>
          <w:sz w:val="24"/>
          <w:lang w:val="es-CO"/>
        </w:rPr>
        <w:t>los</w:t>
      </w:r>
      <w:r w:rsidRPr="00A51BF5">
        <w:rPr>
          <w:spacing w:val="-9"/>
          <w:sz w:val="24"/>
          <w:lang w:val="es-CO"/>
        </w:rPr>
        <w:t xml:space="preserve"> </w:t>
      </w:r>
      <w:r w:rsidRPr="00A51BF5">
        <w:rPr>
          <w:spacing w:val="-6"/>
          <w:sz w:val="24"/>
          <w:lang w:val="es-CO"/>
        </w:rPr>
        <w:t>procedimientos</w:t>
      </w:r>
      <w:r w:rsidRPr="00A51BF5">
        <w:rPr>
          <w:spacing w:val="-9"/>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operación,</w:t>
      </w:r>
      <w:r w:rsidRPr="00A51BF5">
        <w:rPr>
          <w:spacing w:val="-9"/>
          <w:sz w:val="24"/>
          <w:lang w:val="es-CO"/>
        </w:rPr>
        <w:t xml:space="preserve"> </w:t>
      </w:r>
      <w:r w:rsidRPr="00A51BF5">
        <w:rPr>
          <w:spacing w:val="-6"/>
          <w:sz w:val="24"/>
          <w:lang w:val="es-CO"/>
        </w:rPr>
        <w:t>incluyendo</w:t>
      </w:r>
      <w:r w:rsidRPr="00A51BF5">
        <w:rPr>
          <w:spacing w:val="-10"/>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priorización</w:t>
      </w:r>
      <w:r w:rsidRPr="00A51BF5">
        <w:rPr>
          <w:spacing w:val="-10"/>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 xml:space="preserve">alarmas </w:t>
      </w:r>
      <w:r w:rsidRPr="00A51BF5">
        <w:rPr>
          <w:spacing w:val="-8"/>
          <w:sz w:val="24"/>
          <w:lang w:val="es-CO"/>
        </w:rPr>
        <w:t>y el contacto pertinente</w:t>
      </w:r>
      <w:r w:rsidRPr="00A51BF5">
        <w:rPr>
          <w:spacing w:val="-1"/>
          <w:sz w:val="24"/>
          <w:lang w:val="es-CO"/>
        </w:rPr>
        <w:t xml:space="preserve"> </w:t>
      </w:r>
      <w:r w:rsidRPr="00A51BF5">
        <w:rPr>
          <w:spacing w:val="-8"/>
          <w:sz w:val="24"/>
          <w:lang w:val="es-CO"/>
        </w:rPr>
        <w:t>de respuesta a emergencias de</w:t>
      </w:r>
      <w:r w:rsidRPr="00A51BF5">
        <w:rPr>
          <w:spacing w:val="-1"/>
          <w:sz w:val="24"/>
          <w:lang w:val="es-CO"/>
        </w:rPr>
        <w:t xml:space="preserve"> </w:t>
      </w:r>
      <w:r w:rsidRPr="00A51BF5">
        <w:rPr>
          <w:spacing w:val="-8"/>
          <w:sz w:val="24"/>
          <w:lang w:val="es-CO"/>
        </w:rPr>
        <w:t xml:space="preserve">LA ENTIDAD y las autoridades </w:t>
      </w:r>
      <w:r w:rsidRPr="00A51BF5">
        <w:rPr>
          <w:sz w:val="24"/>
          <w:lang w:val="es-CO"/>
        </w:rPr>
        <w:t>del</w:t>
      </w:r>
      <w:r w:rsidRPr="00A51BF5">
        <w:rPr>
          <w:spacing w:val="-16"/>
          <w:sz w:val="24"/>
          <w:lang w:val="es-CO"/>
        </w:rPr>
        <w:t xml:space="preserve"> </w:t>
      </w:r>
      <w:r w:rsidRPr="00A51BF5">
        <w:rPr>
          <w:sz w:val="24"/>
          <w:lang w:val="es-CO"/>
        </w:rPr>
        <w:t>distrito.</w:t>
      </w:r>
    </w:p>
    <w:p w14:paraId="300EE65A" w14:textId="77777777" w:rsidR="00BD6814" w:rsidRPr="00A51BF5" w:rsidRDefault="000E0286" w:rsidP="00AF77A5">
      <w:pPr>
        <w:pStyle w:val="Prrafodelista"/>
        <w:numPr>
          <w:ilvl w:val="0"/>
          <w:numId w:val="91"/>
        </w:numPr>
        <w:tabs>
          <w:tab w:val="left" w:pos="525"/>
        </w:tabs>
        <w:spacing w:line="290" w:lineRule="auto"/>
        <w:ind w:right="167"/>
        <w:rPr>
          <w:sz w:val="24"/>
          <w:lang w:val="es-CO"/>
        </w:rPr>
      </w:pPr>
      <w:r w:rsidRPr="00A51BF5">
        <w:rPr>
          <w:sz w:val="24"/>
          <w:lang w:val="es-CO"/>
        </w:rPr>
        <w:t xml:space="preserve">Capacitar a su personal para responder a los procedimientos de alarma </w:t>
      </w:r>
      <w:r w:rsidRPr="00A51BF5">
        <w:rPr>
          <w:spacing w:val="-2"/>
          <w:sz w:val="24"/>
          <w:lang w:val="es-CO"/>
        </w:rPr>
        <w:t>medioambiental.</w:t>
      </w:r>
    </w:p>
    <w:p w14:paraId="46A7CCB5" w14:textId="77777777" w:rsidR="00BD6814" w:rsidRPr="00A51BF5" w:rsidRDefault="000E0286" w:rsidP="00AF77A5">
      <w:pPr>
        <w:pStyle w:val="Prrafodelista"/>
        <w:numPr>
          <w:ilvl w:val="0"/>
          <w:numId w:val="91"/>
        </w:numPr>
        <w:tabs>
          <w:tab w:val="left" w:pos="525"/>
        </w:tabs>
        <w:spacing w:before="1" w:line="292" w:lineRule="auto"/>
        <w:ind w:right="168"/>
        <w:rPr>
          <w:sz w:val="24"/>
          <w:lang w:val="es-CO"/>
        </w:rPr>
      </w:pPr>
      <w:r w:rsidRPr="00A51BF5">
        <w:rPr>
          <w:spacing w:val="-4"/>
          <w:sz w:val="24"/>
          <w:lang w:val="es-CO"/>
        </w:rPr>
        <w:t>Mantener</w:t>
      </w:r>
      <w:r w:rsidRPr="00A51BF5">
        <w:rPr>
          <w:spacing w:val="-13"/>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velar</w:t>
      </w:r>
      <w:r w:rsidRPr="00A51BF5">
        <w:rPr>
          <w:spacing w:val="-12"/>
          <w:sz w:val="24"/>
          <w:lang w:val="es-CO"/>
        </w:rPr>
        <w:t xml:space="preserve"> </w:t>
      </w:r>
      <w:r w:rsidRPr="00A51BF5">
        <w:rPr>
          <w:spacing w:val="-4"/>
          <w:sz w:val="24"/>
          <w:lang w:val="es-CO"/>
        </w:rPr>
        <w:t>porque</w:t>
      </w:r>
      <w:r w:rsidRPr="00A51BF5">
        <w:rPr>
          <w:spacing w:val="-11"/>
          <w:sz w:val="24"/>
          <w:lang w:val="es-CO"/>
        </w:rPr>
        <w:t xml:space="preserve"> </w:t>
      </w:r>
      <w:r w:rsidRPr="00A51BF5">
        <w:rPr>
          <w:spacing w:val="-4"/>
          <w:sz w:val="24"/>
          <w:lang w:val="es-CO"/>
        </w:rPr>
        <w:t>las</w:t>
      </w:r>
      <w:r w:rsidRPr="00A51BF5">
        <w:rPr>
          <w:spacing w:val="-11"/>
          <w:sz w:val="24"/>
          <w:lang w:val="es-CO"/>
        </w:rPr>
        <w:t xml:space="preserve"> </w:t>
      </w:r>
      <w:r w:rsidRPr="00A51BF5">
        <w:rPr>
          <w:spacing w:val="-4"/>
          <w:sz w:val="24"/>
          <w:lang w:val="es-CO"/>
        </w:rPr>
        <w:t>diferentes</w:t>
      </w:r>
      <w:r w:rsidRPr="00A51BF5">
        <w:rPr>
          <w:spacing w:val="-11"/>
          <w:sz w:val="24"/>
          <w:lang w:val="es-CO"/>
        </w:rPr>
        <w:t xml:space="preserve"> </w:t>
      </w:r>
      <w:r w:rsidRPr="00A51BF5">
        <w:rPr>
          <w:spacing w:val="-4"/>
          <w:sz w:val="24"/>
          <w:lang w:val="es-CO"/>
        </w:rPr>
        <w:t>áreas</w:t>
      </w:r>
      <w:r w:rsidRPr="00A51BF5">
        <w:rPr>
          <w:spacing w:val="-11"/>
          <w:sz w:val="24"/>
          <w:lang w:val="es-CO"/>
        </w:rPr>
        <w:t xml:space="preserve"> </w:t>
      </w:r>
      <w:r w:rsidRPr="00A51BF5">
        <w:rPr>
          <w:spacing w:val="-4"/>
          <w:sz w:val="24"/>
          <w:lang w:val="es-CO"/>
        </w:rPr>
        <w:t>del</w:t>
      </w:r>
      <w:r w:rsidRPr="00A51BF5">
        <w:rPr>
          <w:spacing w:val="-11"/>
          <w:sz w:val="24"/>
          <w:lang w:val="es-CO"/>
        </w:rPr>
        <w:t xml:space="preserve"> </w:t>
      </w:r>
      <w:proofErr w:type="spellStart"/>
      <w:r w:rsidRPr="00A51BF5">
        <w:rPr>
          <w:spacing w:val="-4"/>
          <w:sz w:val="24"/>
          <w:lang w:val="es-CO"/>
        </w:rPr>
        <w:t>Datacenter</w:t>
      </w:r>
      <w:proofErr w:type="spellEnd"/>
      <w:r w:rsidRPr="00A51BF5">
        <w:rPr>
          <w:spacing w:val="-12"/>
          <w:sz w:val="24"/>
          <w:lang w:val="es-CO"/>
        </w:rPr>
        <w:t xml:space="preserve"> </w:t>
      </w:r>
      <w:r w:rsidRPr="00A51BF5">
        <w:rPr>
          <w:spacing w:val="-4"/>
          <w:sz w:val="24"/>
          <w:lang w:val="es-CO"/>
        </w:rPr>
        <w:t>estén</w:t>
      </w:r>
      <w:r w:rsidRPr="00A51BF5">
        <w:rPr>
          <w:spacing w:val="-12"/>
          <w:sz w:val="24"/>
          <w:lang w:val="es-CO"/>
        </w:rPr>
        <w:t xml:space="preserve"> </w:t>
      </w:r>
      <w:r w:rsidRPr="00A51BF5">
        <w:rPr>
          <w:spacing w:val="-4"/>
          <w:sz w:val="24"/>
          <w:lang w:val="es-CO"/>
        </w:rPr>
        <w:t>limpias</w:t>
      </w:r>
      <w:r w:rsidRPr="00A51BF5">
        <w:rPr>
          <w:spacing w:val="-11"/>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 xml:space="preserve">seguras </w:t>
      </w:r>
      <w:r w:rsidRPr="00A51BF5">
        <w:rPr>
          <w:spacing w:val="-2"/>
          <w:sz w:val="24"/>
          <w:lang w:val="es-CO"/>
        </w:rPr>
        <w:t>en</w:t>
      </w:r>
      <w:r w:rsidRPr="00A51BF5">
        <w:rPr>
          <w:spacing w:val="-17"/>
          <w:sz w:val="24"/>
          <w:lang w:val="es-CO"/>
        </w:rPr>
        <w:t xml:space="preserve"> </w:t>
      </w:r>
      <w:r w:rsidRPr="00A51BF5">
        <w:rPr>
          <w:spacing w:val="-2"/>
          <w:sz w:val="24"/>
          <w:lang w:val="es-CO"/>
        </w:rPr>
        <w:t>todo</w:t>
      </w:r>
      <w:r w:rsidRPr="00A51BF5">
        <w:rPr>
          <w:spacing w:val="-16"/>
          <w:sz w:val="24"/>
          <w:lang w:val="es-CO"/>
        </w:rPr>
        <w:t xml:space="preserve"> </w:t>
      </w:r>
      <w:r w:rsidRPr="00A51BF5">
        <w:rPr>
          <w:spacing w:val="-2"/>
          <w:sz w:val="24"/>
          <w:lang w:val="es-CO"/>
        </w:rPr>
        <w:t>momento</w:t>
      </w:r>
      <w:r w:rsidRPr="00A51BF5">
        <w:rPr>
          <w:spacing w:val="-16"/>
          <w:sz w:val="24"/>
          <w:lang w:val="es-CO"/>
        </w:rPr>
        <w:t xml:space="preserve"> </w:t>
      </w:r>
      <w:r w:rsidRPr="00A51BF5">
        <w:rPr>
          <w:spacing w:val="-2"/>
          <w:sz w:val="24"/>
          <w:lang w:val="es-CO"/>
        </w:rPr>
        <w:t>(es</w:t>
      </w:r>
      <w:r w:rsidRPr="00A51BF5">
        <w:rPr>
          <w:spacing w:val="-16"/>
          <w:sz w:val="24"/>
          <w:lang w:val="es-CO"/>
        </w:rPr>
        <w:t xml:space="preserve"> </w:t>
      </w:r>
      <w:r w:rsidRPr="00A51BF5">
        <w:rPr>
          <w:spacing w:val="-2"/>
          <w:sz w:val="24"/>
          <w:lang w:val="es-CO"/>
        </w:rPr>
        <w:t>decir,</w:t>
      </w:r>
      <w:r w:rsidRPr="00A51BF5">
        <w:rPr>
          <w:spacing w:val="-16"/>
          <w:sz w:val="24"/>
          <w:lang w:val="es-CO"/>
        </w:rPr>
        <w:t xml:space="preserve"> </w:t>
      </w:r>
      <w:r w:rsidRPr="00A51BF5">
        <w:rPr>
          <w:spacing w:val="-2"/>
          <w:sz w:val="24"/>
          <w:lang w:val="es-CO"/>
        </w:rPr>
        <w:t>sin</w:t>
      </w:r>
      <w:r w:rsidRPr="00A51BF5">
        <w:rPr>
          <w:spacing w:val="-16"/>
          <w:sz w:val="24"/>
          <w:lang w:val="es-CO"/>
        </w:rPr>
        <w:t xml:space="preserve"> </w:t>
      </w:r>
      <w:r w:rsidRPr="00A51BF5">
        <w:rPr>
          <w:spacing w:val="-2"/>
          <w:sz w:val="24"/>
          <w:lang w:val="es-CO"/>
        </w:rPr>
        <w:t>desorden,</w:t>
      </w:r>
      <w:r w:rsidRPr="00A51BF5">
        <w:rPr>
          <w:spacing w:val="-16"/>
          <w:sz w:val="24"/>
          <w:lang w:val="es-CO"/>
        </w:rPr>
        <w:t xml:space="preserve"> </w:t>
      </w:r>
      <w:r w:rsidRPr="00A51BF5">
        <w:rPr>
          <w:spacing w:val="-2"/>
          <w:sz w:val="24"/>
          <w:lang w:val="es-CO"/>
        </w:rPr>
        <w:t>papel,</w:t>
      </w:r>
      <w:r w:rsidRPr="00A51BF5">
        <w:rPr>
          <w:spacing w:val="-16"/>
          <w:sz w:val="24"/>
          <w:lang w:val="es-CO"/>
        </w:rPr>
        <w:t xml:space="preserve"> </w:t>
      </w:r>
      <w:r w:rsidRPr="00A51BF5">
        <w:rPr>
          <w:spacing w:val="-2"/>
          <w:sz w:val="24"/>
          <w:lang w:val="es-CO"/>
        </w:rPr>
        <w:t>cajas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cartón,</w:t>
      </w:r>
      <w:r w:rsidRPr="00A51BF5">
        <w:rPr>
          <w:spacing w:val="-16"/>
          <w:sz w:val="24"/>
          <w:lang w:val="es-CO"/>
        </w:rPr>
        <w:t xml:space="preserve"> </w:t>
      </w:r>
      <w:r w:rsidRPr="00A51BF5">
        <w:rPr>
          <w:spacing w:val="-2"/>
          <w:sz w:val="24"/>
          <w:lang w:val="es-CO"/>
        </w:rPr>
        <w:t>papeleras</w:t>
      </w:r>
      <w:r w:rsidRPr="00A51BF5">
        <w:rPr>
          <w:spacing w:val="-16"/>
          <w:sz w:val="24"/>
          <w:lang w:val="es-CO"/>
        </w:rPr>
        <w:t xml:space="preserve"> </w:t>
      </w:r>
      <w:r w:rsidRPr="00A51BF5">
        <w:rPr>
          <w:spacing w:val="-2"/>
          <w:sz w:val="24"/>
          <w:lang w:val="es-CO"/>
        </w:rPr>
        <w:t xml:space="preserve">llenas, </w:t>
      </w:r>
      <w:r w:rsidRPr="00A51BF5">
        <w:rPr>
          <w:sz w:val="24"/>
          <w:lang w:val="es-CO"/>
        </w:rPr>
        <w:t>productos</w:t>
      </w:r>
      <w:r w:rsidRPr="00A51BF5">
        <w:rPr>
          <w:spacing w:val="-5"/>
          <w:sz w:val="24"/>
          <w:lang w:val="es-CO"/>
        </w:rPr>
        <w:t xml:space="preserve"> </w:t>
      </w:r>
      <w:r w:rsidRPr="00A51BF5">
        <w:rPr>
          <w:sz w:val="24"/>
          <w:lang w:val="es-CO"/>
        </w:rPr>
        <w:t>químicos</w:t>
      </w:r>
      <w:r w:rsidRPr="00A51BF5">
        <w:rPr>
          <w:spacing w:val="-7"/>
          <w:sz w:val="24"/>
          <w:lang w:val="es-CO"/>
        </w:rPr>
        <w:t xml:space="preserve"> </w:t>
      </w:r>
      <w:r w:rsidRPr="00A51BF5">
        <w:rPr>
          <w:sz w:val="24"/>
          <w:lang w:val="es-CO"/>
        </w:rPr>
        <w:t>o</w:t>
      </w:r>
      <w:r w:rsidRPr="00A51BF5">
        <w:rPr>
          <w:spacing w:val="-5"/>
          <w:sz w:val="24"/>
          <w:lang w:val="es-CO"/>
        </w:rPr>
        <w:t xml:space="preserve"> </w:t>
      </w:r>
      <w:r w:rsidRPr="00A51BF5">
        <w:rPr>
          <w:sz w:val="24"/>
          <w:lang w:val="es-CO"/>
        </w:rPr>
        <w:t>materiales</w:t>
      </w:r>
      <w:r w:rsidRPr="00A51BF5">
        <w:rPr>
          <w:spacing w:val="-5"/>
          <w:sz w:val="24"/>
          <w:lang w:val="es-CO"/>
        </w:rPr>
        <w:t xml:space="preserve"> </w:t>
      </w:r>
      <w:r w:rsidRPr="00A51BF5">
        <w:rPr>
          <w:sz w:val="24"/>
          <w:lang w:val="es-CO"/>
        </w:rPr>
        <w:t>inflamables).</w:t>
      </w:r>
    </w:p>
    <w:p w14:paraId="2E651692" w14:textId="77777777" w:rsidR="00BD6814" w:rsidRPr="00A51BF5" w:rsidRDefault="000E0286" w:rsidP="00AF77A5">
      <w:pPr>
        <w:pStyle w:val="Prrafodelista"/>
        <w:numPr>
          <w:ilvl w:val="0"/>
          <w:numId w:val="91"/>
        </w:numPr>
        <w:tabs>
          <w:tab w:val="left" w:pos="525"/>
        </w:tabs>
        <w:spacing w:line="290" w:lineRule="auto"/>
        <w:ind w:right="169"/>
        <w:rPr>
          <w:sz w:val="24"/>
          <w:lang w:val="es-CO"/>
        </w:rPr>
      </w:pPr>
      <w:r w:rsidRPr="00A51BF5">
        <w:rPr>
          <w:sz w:val="24"/>
          <w:lang w:val="es-CO"/>
        </w:rPr>
        <w:t xml:space="preserve">Examinar/supervisar los requisitos de protección de las instalaciones de TI con </w:t>
      </w:r>
      <w:r w:rsidRPr="00A51BF5">
        <w:rPr>
          <w:sz w:val="24"/>
          <w:lang w:val="es-CO"/>
        </w:rPr>
        <w:lastRenderedPageBreak/>
        <w:t>respecto a las fluctuaciones y cortes eléctricos, junto con otros requisitos de planificación</w:t>
      </w:r>
      <w:r w:rsidRPr="00A51BF5">
        <w:rPr>
          <w:spacing w:val="-13"/>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continuidad</w:t>
      </w:r>
      <w:r w:rsidRPr="00A51BF5">
        <w:rPr>
          <w:spacing w:val="-17"/>
          <w:sz w:val="24"/>
          <w:lang w:val="es-CO"/>
        </w:rPr>
        <w:t xml:space="preserve"> </w:t>
      </w:r>
      <w:r w:rsidRPr="00A51BF5">
        <w:rPr>
          <w:sz w:val="24"/>
          <w:lang w:val="es-CO"/>
        </w:rPr>
        <w:t>del</w:t>
      </w:r>
      <w:r w:rsidRPr="00A51BF5">
        <w:rPr>
          <w:spacing w:val="-16"/>
          <w:sz w:val="24"/>
          <w:lang w:val="es-CO"/>
        </w:rPr>
        <w:t xml:space="preserve"> </w:t>
      </w:r>
      <w:r w:rsidRPr="00A51BF5">
        <w:rPr>
          <w:sz w:val="24"/>
          <w:lang w:val="es-CO"/>
        </w:rPr>
        <w:t>negocio.</w:t>
      </w:r>
    </w:p>
    <w:p w14:paraId="771F9835" w14:textId="77777777" w:rsidR="00BD6814" w:rsidRPr="00A51BF5" w:rsidRDefault="000E0286" w:rsidP="00AF77A5">
      <w:pPr>
        <w:pStyle w:val="Prrafodelista"/>
        <w:numPr>
          <w:ilvl w:val="0"/>
          <w:numId w:val="91"/>
        </w:numPr>
        <w:tabs>
          <w:tab w:val="left" w:pos="525"/>
        </w:tabs>
        <w:spacing w:before="6" w:line="292" w:lineRule="auto"/>
        <w:ind w:right="161"/>
        <w:rPr>
          <w:sz w:val="24"/>
          <w:lang w:val="es-CO"/>
        </w:rPr>
      </w:pPr>
      <w:r w:rsidRPr="00A51BF5">
        <w:rPr>
          <w:sz w:val="24"/>
          <w:lang w:val="es-CO"/>
        </w:rPr>
        <w:t xml:space="preserve">Coadyuvar para que se autoricen, gestionen y se realicen las pruebas y mantenimientos regulares a los mecanismos de suministro eléctrico ininterrumpidos y asegurar que la electricidad pueda cambiar a otra fuente de alimentación sin ningún efecto significativo en las operaciones de LA RAMA </w:t>
      </w:r>
      <w:r w:rsidRPr="00A51BF5">
        <w:rPr>
          <w:spacing w:val="-2"/>
          <w:sz w:val="24"/>
          <w:lang w:val="es-CO"/>
        </w:rPr>
        <w:t>JUDICIAL.</w:t>
      </w:r>
    </w:p>
    <w:p w14:paraId="5AF150AD" w14:textId="77777777" w:rsidR="006A1D7F" w:rsidRPr="00A51BF5" w:rsidRDefault="000E0286" w:rsidP="00DC0D19">
      <w:pPr>
        <w:pStyle w:val="Prrafodelista"/>
        <w:numPr>
          <w:ilvl w:val="0"/>
          <w:numId w:val="91"/>
        </w:numPr>
        <w:tabs>
          <w:tab w:val="left" w:pos="525"/>
        </w:tabs>
        <w:spacing w:before="82" w:line="292" w:lineRule="auto"/>
        <w:ind w:right="166"/>
        <w:rPr>
          <w:sz w:val="24"/>
          <w:lang w:val="es-CO"/>
        </w:rPr>
      </w:pPr>
      <w:r w:rsidRPr="00A51BF5">
        <w:rPr>
          <w:sz w:val="24"/>
          <w:lang w:val="es-CO"/>
        </w:rPr>
        <w:t>Coadyuvar</w:t>
      </w:r>
      <w:r w:rsidRPr="00A51BF5">
        <w:rPr>
          <w:spacing w:val="-11"/>
          <w:sz w:val="24"/>
          <w:lang w:val="es-CO"/>
        </w:rPr>
        <w:t xml:space="preserve"> </w:t>
      </w:r>
      <w:r w:rsidRPr="00A51BF5">
        <w:rPr>
          <w:sz w:val="24"/>
          <w:lang w:val="es-CO"/>
        </w:rPr>
        <w:t>para</w:t>
      </w:r>
      <w:r w:rsidRPr="00A51BF5">
        <w:rPr>
          <w:spacing w:val="-10"/>
          <w:sz w:val="24"/>
          <w:lang w:val="es-CO"/>
        </w:rPr>
        <w:t xml:space="preserve"> </w:t>
      </w:r>
      <w:r w:rsidRPr="00A51BF5">
        <w:rPr>
          <w:sz w:val="24"/>
          <w:lang w:val="es-CO"/>
        </w:rPr>
        <w:t>que</w:t>
      </w:r>
      <w:r w:rsidRPr="00A51BF5">
        <w:rPr>
          <w:spacing w:val="-9"/>
          <w:sz w:val="24"/>
          <w:lang w:val="es-CO"/>
        </w:rPr>
        <w:t xml:space="preserve"> </w:t>
      </w:r>
      <w:r w:rsidRPr="00A51BF5">
        <w:rPr>
          <w:sz w:val="24"/>
          <w:lang w:val="es-CO"/>
        </w:rPr>
        <w:t>el</w:t>
      </w:r>
      <w:r w:rsidRPr="00A51BF5">
        <w:rPr>
          <w:spacing w:val="-7"/>
          <w:sz w:val="24"/>
          <w:lang w:val="es-CO"/>
        </w:rPr>
        <w:t xml:space="preserve"> </w:t>
      </w:r>
      <w:r w:rsidRPr="00A51BF5">
        <w:rPr>
          <w:sz w:val="24"/>
          <w:lang w:val="es-CO"/>
        </w:rPr>
        <w:t>acceso</w:t>
      </w:r>
      <w:r w:rsidRPr="00A51BF5">
        <w:rPr>
          <w:spacing w:val="-8"/>
          <w:sz w:val="24"/>
          <w:lang w:val="es-CO"/>
        </w:rPr>
        <w:t xml:space="preserve"> </w:t>
      </w:r>
      <w:r w:rsidRPr="00A51BF5">
        <w:rPr>
          <w:sz w:val="24"/>
          <w:lang w:val="es-CO"/>
        </w:rPr>
        <w:t>a</w:t>
      </w:r>
      <w:r w:rsidRPr="00A51BF5">
        <w:rPr>
          <w:spacing w:val="-8"/>
          <w:sz w:val="24"/>
          <w:lang w:val="es-CO"/>
        </w:rPr>
        <w:t xml:space="preserve"> </w:t>
      </w:r>
      <w:r w:rsidRPr="00A51BF5">
        <w:rPr>
          <w:sz w:val="24"/>
          <w:lang w:val="es-CO"/>
        </w:rPr>
        <w:t>armarios</w:t>
      </w:r>
      <w:r w:rsidRPr="00A51BF5">
        <w:rPr>
          <w:spacing w:val="-10"/>
          <w:sz w:val="24"/>
          <w:lang w:val="es-CO"/>
        </w:rPr>
        <w:t xml:space="preserve"> </w:t>
      </w:r>
      <w:r w:rsidRPr="00A51BF5">
        <w:rPr>
          <w:sz w:val="24"/>
          <w:lang w:val="es-CO"/>
        </w:rPr>
        <w:t>de</w:t>
      </w:r>
      <w:r w:rsidRPr="00A51BF5">
        <w:rPr>
          <w:spacing w:val="-7"/>
          <w:sz w:val="24"/>
          <w:lang w:val="es-CO"/>
        </w:rPr>
        <w:t xml:space="preserve"> </w:t>
      </w:r>
      <w:r w:rsidRPr="00A51BF5">
        <w:rPr>
          <w:sz w:val="24"/>
          <w:lang w:val="es-CO"/>
        </w:rPr>
        <w:t>cableado</w:t>
      </w:r>
      <w:r w:rsidRPr="00A51BF5">
        <w:rPr>
          <w:spacing w:val="-10"/>
          <w:sz w:val="24"/>
          <w:lang w:val="es-CO"/>
        </w:rPr>
        <w:t xml:space="preserve"> </w:t>
      </w:r>
      <w:r w:rsidRPr="00A51BF5">
        <w:rPr>
          <w:sz w:val="24"/>
          <w:lang w:val="es-CO"/>
        </w:rPr>
        <w:t>esté</w:t>
      </w:r>
      <w:r w:rsidRPr="00A51BF5">
        <w:rPr>
          <w:spacing w:val="-10"/>
          <w:sz w:val="24"/>
          <w:lang w:val="es-CO"/>
        </w:rPr>
        <w:t xml:space="preserve"> </w:t>
      </w:r>
      <w:r w:rsidRPr="00A51BF5">
        <w:rPr>
          <w:sz w:val="24"/>
          <w:lang w:val="es-CO"/>
        </w:rPr>
        <w:t>restringido</w:t>
      </w:r>
      <w:r w:rsidRPr="00A51BF5">
        <w:rPr>
          <w:spacing w:val="-10"/>
          <w:sz w:val="24"/>
          <w:lang w:val="es-CO"/>
        </w:rPr>
        <w:t xml:space="preserve"> </w:t>
      </w:r>
      <w:r w:rsidRPr="00A51BF5">
        <w:rPr>
          <w:sz w:val="24"/>
          <w:lang w:val="es-CO"/>
        </w:rPr>
        <w:t>a</w:t>
      </w:r>
      <w:r w:rsidRPr="00A51BF5">
        <w:rPr>
          <w:spacing w:val="-8"/>
          <w:sz w:val="24"/>
          <w:lang w:val="es-CO"/>
        </w:rPr>
        <w:t xml:space="preserve"> </w:t>
      </w:r>
      <w:r w:rsidRPr="00A51BF5">
        <w:rPr>
          <w:sz w:val="24"/>
          <w:lang w:val="es-CO"/>
        </w:rPr>
        <w:t xml:space="preserve">personal </w:t>
      </w:r>
      <w:r w:rsidRPr="00A51BF5">
        <w:rPr>
          <w:spacing w:val="-4"/>
          <w:sz w:val="24"/>
          <w:lang w:val="es-CO"/>
        </w:rPr>
        <w:t>autorizado</w:t>
      </w:r>
      <w:r w:rsidRPr="00A51BF5">
        <w:rPr>
          <w:spacing w:val="-10"/>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velar</w:t>
      </w:r>
      <w:r w:rsidRPr="00A51BF5">
        <w:rPr>
          <w:spacing w:val="-11"/>
          <w:sz w:val="24"/>
          <w:lang w:val="es-CO"/>
        </w:rPr>
        <w:t xml:space="preserve"> </w:t>
      </w:r>
      <w:r w:rsidRPr="00A51BF5">
        <w:rPr>
          <w:spacing w:val="-4"/>
          <w:sz w:val="24"/>
          <w:lang w:val="es-CO"/>
        </w:rPr>
        <w:t>por</w:t>
      </w:r>
      <w:r w:rsidRPr="00A51BF5">
        <w:rPr>
          <w:spacing w:val="-11"/>
          <w:sz w:val="24"/>
          <w:lang w:val="es-CO"/>
        </w:rPr>
        <w:t xml:space="preserve"> </w:t>
      </w:r>
      <w:r w:rsidRPr="00A51BF5">
        <w:rPr>
          <w:spacing w:val="-4"/>
          <w:sz w:val="24"/>
          <w:lang w:val="es-CO"/>
        </w:rPr>
        <w:t>proteger</w:t>
      </w:r>
      <w:r w:rsidRPr="00A51BF5">
        <w:rPr>
          <w:spacing w:val="-12"/>
          <w:sz w:val="24"/>
          <w:lang w:val="es-CO"/>
        </w:rPr>
        <w:t xml:space="preserve"> </w:t>
      </w:r>
      <w:r w:rsidRPr="00A51BF5">
        <w:rPr>
          <w:spacing w:val="-4"/>
          <w:sz w:val="24"/>
          <w:lang w:val="es-CO"/>
        </w:rPr>
        <w:t>el</w:t>
      </w:r>
      <w:r w:rsidRPr="00A51BF5">
        <w:rPr>
          <w:spacing w:val="-11"/>
          <w:sz w:val="24"/>
          <w:lang w:val="es-CO"/>
        </w:rPr>
        <w:t xml:space="preserve"> </w:t>
      </w:r>
      <w:r w:rsidRPr="00A51BF5">
        <w:rPr>
          <w:spacing w:val="-4"/>
          <w:sz w:val="24"/>
          <w:lang w:val="es-CO"/>
        </w:rPr>
        <w:t>cableado</w:t>
      </w:r>
      <w:r w:rsidRPr="00A51BF5">
        <w:rPr>
          <w:spacing w:val="-10"/>
          <w:sz w:val="24"/>
          <w:lang w:val="es-CO"/>
        </w:rPr>
        <w:t xml:space="preserve"> </w:t>
      </w:r>
      <w:r w:rsidRPr="00A51BF5">
        <w:rPr>
          <w:spacing w:val="-4"/>
          <w:sz w:val="24"/>
          <w:lang w:val="es-CO"/>
        </w:rPr>
        <w:t>adecuadamente</w:t>
      </w:r>
      <w:r w:rsidRPr="00A51BF5">
        <w:rPr>
          <w:spacing w:val="-11"/>
          <w:sz w:val="24"/>
          <w:lang w:val="es-CO"/>
        </w:rPr>
        <w:t xml:space="preserve"> </w:t>
      </w:r>
      <w:r w:rsidRPr="00A51BF5">
        <w:rPr>
          <w:spacing w:val="-4"/>
          <w:sz w:val="24"/>
          <w:lang w:val="es-CO"/>
        </w:rPr>
        <w:t>frente</w:t>
      </w:r>
      <w:r w:rsidRPr="00A51BF5">
        <w:rPr>
          <w:spacing w:val="-11"/>
          <w:sz w:val="24"/>
          <w:lang w:val="es-CO"/>
        </w:rPr>
        <w:t xml:space="preserve"> </w:t>
      </w:r>
      <w:r w:rsidRPr="00A51BF5">
        <w:rPr>
          <w:spacing w:val="-4"/>
          <w:sz w:val="24"/>
          <w:lang w:val="es-CO"/>
        </w:rPr>
        <w:t>al</w:t>
      </w:r>
      <w:r w:rsidRPr="00A51BF5">
        <w:rPr>
          <w:spacing w:val="-6"/>
          <w:sz w:val="24"/>
          <w:lang w:val="es-CO"/>
        </w:rPr>
        <w:t xml:space="preserve"> </w:t>
      </w:r>
      <w:r w:rsidRPr="00A51BF5">
        <w:rPr>
          <w:spacing w:val="-4"/>
          <w:sz w:val="24"/>
          <w:lang w:val="es-CO"/>
        </w:rPr>
        <w:t>daño</w:t>
      </w:r>
      <w:r w:rsidRPr="00A51BF5">
        <w:rPr>
          <w:spacing w:val="-12"/>
          <w:sz w:val="24"/>
          <w:lang w:val="es-CO"/>
        </w:rPr>
        <w:t xml:space="preserve"> </w:t>
      </w:r>
      <w:r w:rsidRPr="00A51BF5">
        <w:rPr>
          <w:spacing w:val="-4"/>
          <w:sz w:val="24"/>
          <w:lang w:val="es-CO"/>
        </w:rPr>
        <w:t>causado por</w:t>
      </w:r>
      <w:r w:rsidRPr="00A51BF5">
        <w:rPr>
          <w:spacing w:val="-22"/>
          <w:sz w:val="24"/>
          <w:lang w:val="es-CO"/>
        </w:rPr>
        <w:t xml:space="preserve"> </w:t>
      </w:r>
      <w:r w:rsidRPr="00A51BF5">
        <w:rPr>
          <w:spacing w:val="-4"/>
          <w:sz w:val="24"/>
          <w:lang w:val="es-CO"/>
        </w:rPr>
        <w:t>el</w:t>
      </w:r>
      <w:r w:rsidRPr="00A51BF5">
        <w:rPr>
          <w:spacing w:val="-21"/>
          <w:sz w:val="24"/>
          <w:lang w:val="es-CO"/>
        </w:rPr>
        <w:t xml:space="preserve"> </w:t>
      </w:r>
      <w:r w:rsidRPr="00A51BF5">
        <w:rPr>
          <w:spacing w:val="-4"/>
          <w:sz w:val="24"/>
          <w:lang w:val="es-CO"/>
        </w:rPr>
        <w:t>fuego,</w:t>
      </w:r>
      <w:r w:rsidRPr="00A51BF5">
        <w:rPr>
          <w:spacing w:val="-19"/>
          <w:sz w:val="24"/>
          <w:lang w:val="es-CO"/>
        </w:rPr>
        <w:t xml:space="preserve"> </w:t>
      </w:r>
      <w:r w:rsidRPr="00A51BF5">
        <w:rPr>
          <w:spacing w:val="-4"/>
          <w:sz w:val="24"/>
          <w:lang w:val="es-CO"/>
        </w:rPr>
        <w:t>el</w:t>
      </w:r>
      <w:r w:rsidRPr="00A51BF5">
        <w:rPr>
          <w:spacing w:val="-21"/>
          <w:sz w:val="24"/>
          <w:lang w:val="es-CO"/>
        </w:rPr>
        <w:t xml:space="preserve"> </w:t>
      </w:r>
      <w:r w:rsidRPr="00A51BF5">
        <w:rPr>
          <w:spacing w:val="-4"/>
          <w:sz w:val="24"/>
          <w:lang w:val="es-CO"/>
        </w:rPr>
        <w:t>humo,</w:t>
      </w:r>
      <w:r w:rsidRPr="00A51BF5">
        <w:rPr>
          <w:spacing w:val="-19"/>
          <w:sz w:val="24"/>
          <w:lang w:val="es-CO"/>
        </w:rPr>
        <w:t xml:space="preserve"> </w:t>
      </w:r>
      <w:r w:rsidRPr="00A51BF5">
        <w:rPr>
          <w:spacing w:val="-4"/>
          <w:sz w:val="24"/>
          <w:lang w:val="es-CO"/>
        </w:rPr>
        <w:t>el</w:t>
      </w:r>
      <w:r w:rsidRPr="00A51BF5">
        <w:rPr>
          <w:spacing w:val="-21"/>
          <w:sz w:val="24"/>
          <w:lang w:val="es-CO"/>
        </w:rPr>
        <w:t xml:space="preserve"> </w:t>
      </w:r>
      <w:r w:rsidRPr="00A51BF5">
        <w:rPr>
          <w:spacing w:val="-4"/>
          <w:sz w:val="24"/>
          <w:lang w:val="es-CO"/>
        </w:rPr>
        <w:t>agua,</w:t>
      </w:r>
      <w:r w:rsidRPr="00A51BF5">
        <w:rPr>
          <w:spacing w:val="-18"/>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intercepción</w:t>
      </w:r>
      <w:r w:rsidRPr="00A51BF5">
        <w:rPr>
          <w:spacing w:val="-21"/>
          <w:sz w:val="24"/>
          <w:lang w:val="es-CO"/>
        </w:rPr>
        <w:t xml:space="preserve"> </w:t>
      </w:r>
      <w:r w:rsidRPr="00A51BF5">
        <w:rPr>
          <w:spacing w:val="-4"/>
          <w:sz w:val="24"/>
          <w:lang w:val="es-CO"/>
        </w:rPr>
        <w:t>y</w:t>
      </w:r>
      <w:r w:rsidRPr="00A51BF5">
        <w:rPr>
          <w:spacing w:val="-18"/>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interferencia.</w:t>
      </w:r>
    </w:p>
    <w:p w14:paraId="41BBC755" w14:textId="6D89CFAF" w:rsidR="00BD6814" w:rsidRPr="00A51BF5" w:rsidRDefault="000E0286" w:rsidP="006A1D7F">
      <w:pPr>
        <w:pStyle w:val="Prrafodelista"/>
        <w:numPr>
          <w:ilvl w:val="0"/>
          <w:numId w:val="91"/>
        </w:numPr>
        <w:tabs>
          <w:tab w:val="left" w:pos="525"/>
        </w:tabs>
        <w:spacing w:before="82" w:line="292" w:lineRule="auto"/>
        <w:ind w:right="166"/>
        <w:rPr>
          <w:sz w:val="24"/>
          <w:lang w:val="es-CO"/>
        </w:rPr>
      </w:pPr>
      <w:r w:rsidRPr="00A51BF5">
        <w:rPr>
          <w:spacing w:val="-2"/>
          <w:sz w:val="24"/>
          <w:lang w:val="es-CO"/>
        </w:rPr>
        <w:t>Coadyuvar</w:t>
      </w:r>
      <w:r w:rsidRPr="00A51BF5">
        <w:rPr>
          <w:spacing w:val="-17"/>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cableado</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parches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cableado</w:t>
      </w:r>
      <w:r w:rsidRPr="00A51BF5">
        <w:rPr>
          <w:spacing w:val="-16"/>
          <w:sz w:val="24"/>
          <w:lang w:val="es-CO"/>
        </w:rPr>
        <w:t xml:space="preserve"> </w:t>
      </w:r>
      <w:r w:rsidRPr="00A51BF5">
        <w:rPr>
          <w:spacing w:val="-2"/>
          <w:sz w:val="24"/>
          <w:lang w:val="es-CO"/>
        </w:rPr>
        <w:t>físico</w:t>
      </w:r>
      <w:r w:rsidRPr="00A51BF5">
        <w:rPr>
          <w:spacing w:val="-16"/>
          <w:sz w:val="24"/>
          <w:lang w:val="es-CO"/>
        </w:rPr>
        <w:t xml:space="preserve"> </w:t>
      </w:r>
      <w:r w:rsidRPr="00A51BF5">
        <w:rPr>
          <w:spacing w:val="-2"/>
          <w:sz w:val="24"/>
          <w:lang w:val="es-CO"/>
        </w:rPr>
        <w:t>(datos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 xml:space="preserve">telefonía) </w:t>
      </w:r>
      <w:r w:rsidRPr="00A51BF5">
        <w:rPr>
          <w:sz w:val="24"/>
          <w:lang w:val="es-CO"/>
        </w:rPr>
        <w:t>estén estructurados y organizados, así como mantener la documentación de diagramas</w:t>
      </w:r>
      <w:r w:rsidRPr="00A51BF5">
        <w:rPr>
          <w:spacing w:val="-2"/>
          <w:sz w:val="24"/>
          <w:lang w:val="es-CO"/>
        </w:rPr>
        <w:t xml:space="preserve"> </w:t>
      </w:r>
      <w:r w:rsidRPr="00A51BF5">
        <w:rPr>
          <w:sz w:val="24"/>
          <w:lang w:val="es-CO"/>
        </w:rPr>
        <w:t>de</w:t>
      </w:r>
      <w:r w:rsidRPr="00A51BF5">
        <w:rPr>
          <w:spacing w:val="-2"/>
          <w:sz w:val="24"/>
          <w:lang w:val="es-CO"/>
        </w:rPr>
        <w:t xml:space="preserve"> </w:t>
      </w:r>
      <w:r w:rsidRPr="00A51BF5">
        <w:rPr>
          <w:sz w:val="24"/>
          <w:lang w:val="es-CO"/>
        </w:rPr>
        <w:t>cableado</w:t>
      </w:r>
      <w:r w:rsidRPr="00A51BF5">
        <w:rPr>
          <w:spacing w:val="-1"/>
          <w:sz w:val="24"/>
          <w:lang w:val="es-CO"/>
        </w:rPr>
        <w:t xml:space="preserve"> </w:t>
      </w:r>
      <w:r w:rsidRPr="00A51BF5">
        <w:rPr>
          <w:sz w:val="24"/>
          <w:lang w:val="es-CO"/>
        </w:rPr>
        <w:t>y</w:t>
      </w:r>
      <w:r w:rsidRPr="00A51BF5">
        <w:rPr>
          <w:spacing w:val="-4"/>
          <w:sz w:val="24"/>
          <w:lang w:val="es-CO"/>
        </w:rPr>
        <w:t xml:space="preserve"> </w:t>
      </w:r>
      <w:r w:rsidRPr="00A51BF5">
        <w:rPr>
          <w:sz w:val="24"/>
          <w:lang w:val="es-CO"/>
        </w:rPr>
        <w:t>planos</w:t>
      </w:r>
      <w:r w:rsidRPr="00A51BF5">
        <w:rPr>
          <w:spacing w:val="-2"/>
          <w:sz w:val="24"/>
          <w:lang w:val="es-CO"/>
        </w:rPr>
        <w:t xml:space="preserve"> </w:t>
      </w:r>
      <w:r w:rsidRPr="00A51BF5">
        <w:rPr>
          <w:sz w:val="24"/>
          <w:lang w:val="es-CO"/>
        </w:rPr>
        <w:t>de</w:t>
      </w:r>
      <w:r w:rsidRPr="00A51BF5">
        <w:rPr>
          <w:spacing w:val="-2"/>
          <w:sz w:val="24"/>
          <w:lang w:val="es-CO"/>
        </w:rPr>
        <w:t xml:space="preserve"> </w:t>
      </w:r>
      <w:r w:rsidRPr="00A51BF5">
        <w:rPr>
          <w:sz w:val="24"/>
          <w:lang w:val="es-CO"/>
        </w:rPr>
        <w:t>construcción.</w:t>
      </w:r>
    </w:p>
    <w:p w14:paraId="5BDACC49" w14:textId="08CFF340" w:rsidR="00BD6814" w:rsidRPr="00A51BF5" w:rsidRDefault="000E0286" w:rsidP="006A1D7F">
      <w:pPr>
        <w:pStyle w:val="Prrafodelista"/>
        <w:numPr>
          <w:ilvl w:val="0"/>
          <w:numId w:val="91"/>
        </w:numPr>
        <w:tabs>
          <w:tab w:val="left" w:pos="524"/>
        </w:tabs>
        <w:spacing w:line="277" w:lineRule="exact"/>
        <w:rPr>
          <w:sz w:val="24"/>
          <w:lang w:val="es-CO"/>
        </w:rPr>
      </w:pPr>
      <w:r w:rsidRPr="00A51BF5">
        <w:rPr>
          <w:spacing w:val="-2"/>
          <w:sz w:val="24"/>
          <w:lang w:val="es-CO"/>
        </w:rPr>
        <w:t>Educar</w:t>
      </w:r>
      <w:r w:rsidRPr="00A51BF5">
        <w:rPr>
          <w:spacing w:val="-24"/>
          <w:sz w:val="24"/>
          <w:lang w:val="es-CO"/>
        </w:rPr>
        <w:t xml:space="preserve"> </w:t>
      </w:r>
      <w:r w:rsidRPr="00A51BF5">
        <w:rPr>
          <w:spacing w:val="-2"/>
          <w:sz w:val="24"/>
          <w:lang w:val="es-CO"/>
        </w:rPr>
        <w:t>a</w:t>
      </w:r>
      <w:r w:rsidRPr="00A51BF5">
        <w:rPr>
          <w:spacing w:val="-23"/>
          <w:sz w:val="24"/>
          <w:lang w:val="es-CO"/>
        </w:rPr>
        <w:t xml:space="preserve"> </w:t>
      </w:r>
      <w:r w:rsidRPr="00A51BF5">
        <w:rPr>
          <w:spacing w:val="-2"/>
          <w:sz w:val="24"/>
          <w:lang w:val="es-CO"/>
        </w:rPr>
        <w:t>su</w:t>
      </w:r>
      <w:r w:rsidRPr="00A51BF5">
        <w:rPr>
          <w:spacing w:val="-22"/>
          <w:sz w:val="24"/>
          <w:lang w:val="es-CO"/>
        </w:rPr>
        <w:t xml:space="preserve"> </w:t>
      </w:r>
      <w:r w:rsidRPr="00A51BF5">
        <w:rPr>
          <w:spacing w:val="-2"/>
          <w:sz w:val="24"/>
          <w:lang w:val="es-CO"/>
        </w:rPr>
        <w:t>personal</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forma</w:t>
      </w:r>
      <w:r w:rsidRPr="00A51BF5">
        <w:rPr>
          <w:spacing w:val="-23"/>
          <w:sz w:val="24"/>
          <w:lang w:val="es-CO"/>
        </w:rPr>
        <w:t xml:space="preserve"> </w:t>
      </w:r>
      <w:r w:rsidRPr="00A51BF5">
        <w:rPr>
          <w:spacing w:val="-2"/>
          <w:sz w:val="24"/>
          <w:lang w:val="es-CO"/>
        </w:rPr>
        <w:t>regular</w:t>
      </w:r>
      <w:r w:rsidRPr="00A51BF5">
        <w:rPr>
          <w:spacing w:val="-22"/>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en</w:t>
      </w:r>
      <w:r w:rsidRPr="00A51BF5">
        <w:rPr>
          <w:spacing w:val="-23"/>
          <w:sz w:val="24"/>
          <w:lang w:val="es-CO"/>
        </w:rPr>
        <w:t xml:space="preserve"> </w:t>
      </w:r>
      <w:r w:rsidRPr="00A51BF5">
        <w:rPr>
          <w:spacing w:val="-2"/>
          <w:sz w:val="24"/>
          <w:lang w:val="es-CO"/>
        </w:rPr>
        <w:t>coordinación</w:t>
      </w:r>
      <w:r w:rsidRPr="00A51BF5">
        <w:rPr>
          <w:spacing w:val="-21"/>
          <w:sz w:val="24"/>
          <w:lang w:val="es-CO"/>
        </w:rPr>
        <w:t xml:space="preserve"> </w:t>
      </w:r>
      <w:r w:rsidRPr="00A51BF5">
        <w:rPr>
          <w:spacing w:val="-2"/>
          <w:sz w:val="24"/>
          <w:lang w:val="es-CO"/>
        </w:rPr>
        <w:t>con</w:t>
      </w:r>
      <w:r w:rsidRPr="00A51BF5">
        <w:rPr>
          <w:spacing w:val="-22"/>
          <w:sz w:val="24"/>
          <w:lang w:val="es-CO"/>
        </w:rPr>
        <w:t xml:space="preserve"> </w:t>
      </w:r>
      <w:r w:rsidR="0023647F" w:rsidRPr="00A51BF5">
        <w:rPr>
          <w:spacing w:val="-2"/>
          <w:sz w:val="24"/>
          <w:lang w:val="es-CO"/>
        </w:rPr>
        <w:t>la</w:t>
      </w:r>
      <w:r w:rsidRPr="00A51BF5">
        <w:rPr>
          <w:spacing w:val="-22"/>
          <w:sz w:val="24"/>
          <w:lang w:val="es-CO"/>
        </w:rPr>
        <w:t xml:space="preserve"> </w:t>
      </w:r>
      <w:r w:rsidRPr="00A51BF5">
        <w:rPr>
          <w:spacing w:val="-2"/>
          <w:sz w:val="24"/>
          <w:lang w:val="es-CO"/>
        </w:rPr>
        <w:t>ENTIDAD</w:t>
      </w:r>
      <w:r w:rsidRPr="00A51BF5">
        <w:rPr>
          <w:spacing w:val="-18"/>
          <w:sz w:val="24"/>
          <w:lang w:val="es-CO"/>
        </w:rPr>
        <w:t xml:space="preserve"> </w:t>
      </w:r>
      <w:r w:rsidRPr="00A51BF5">
        <w:rPr>
          <w:spacing w:val="-2"/>
          <w:sz w:val="24"/>
          <w:lang w:val="es-CO"/>
        </w:rPr>
        <w:t>sobre:</w:t>
      </w:r>
    </w:p>
    <w:p w14:paraId="73DC0680" w14:textId="77777777" w:rsidR="00BD6814" w:rsidRPr="00A51BF5" w:rsidRDefault="000E0286" w:rsidP="006A1D7F">
      <w:pPr>
        <w:pStyle w:val="Prrafodelista"/>
        <w:numPr>
          <w:ilvl w:val="1"/>
          <w:numId w:val="91"/>
        </w:numPr>
        <w:tabs>
          <w:tab w:val="left" w:pos="883"/>
        </w:tabs>
        <w:spacing w:before="62"/>
        <w:ind w:left="883" w:hanging="358"/>
        <w:rPr>
          <w:sz w:val="24"/>
          <w:lang w:val="es-CO"/>
        </w:rPr>
      </w:pPr>
      <w:r w:rsidRPr="00A51BF5">
        <w:rPr>
          <w:spacing w:val="-4"/>
          <w:sz w:val="24"/>
          <w:lang w:val="es-CO"/>
        </w:rPr>
        <w:t>La</w:t>
      </w:r>
      <w:r w:rsidRPr="00A51BF5">
        <w:rPr>
          <w:spacing w:val="-18"/>
          <w:sz w:val="24"/>
          <w:lang w:val="es-CO"/>
        </w:rPr>
        <w:t xml:space="preserve"> </w:t>
      </w:r>
      <w:r w:rsidRPr="00A51BF5">
        <w:rPr>
          <w:spacing w:val="-4"/>
          <w:sz w:val="24"/>
          <w:lang w:val="es-CO"/>
        </w:rPr>
        <w:t>legislación,</w:t>
      </w:r>
      <w:r w:rsidRPr="00A51BF5">
        <w:rPr>
          <w:spacing w:val="-14"/>
          <w:sz w:val="24"/>
          <w:lang w:val="es-CO"/>
        </w:rPr>
        <w:t xml:space="preserve"> </w:t>
      </w:r>
      <w:r w:rsidRPr="00A51BF5">
        <w:rPr>
          <w:spacing w:val="-4"/>
          <w:sz w:val="24"/>
          <w:lang w:val="es-CO"/>
        </w:rPr>
        <w:t>las</w:t>
      </w:r>
      <w:r w:rsidRPr="00A51BF5">
        <w:rPr>
          <w:spacing w:val="-16"/>
          <w:sz w:val="24"/>
          <w:lang w:val="es-CO"/>
        </w:rPr>
        <w:t xml:space="preserve"> </w:t>
      </w:r>
      <w:r w:rsidRPr="00A51BF5">
        <w:rPr>
          <w:spacing w:val="-4"/>
          <w:sz w:val="24"/>
          <w:lang w:val="es-CO"/>
        </w:rPr>
        <w:t>regulaciones</w:t>
      </w:r>
      <w:r w:rsidRPr="00A51BF5">
        <w:rPr>
          <w:spacing w:val="-15"/>
          <w:sz w:val="24"/>
          <w:lang w:val="es-CO"/>
        </w:rPr>
        <w:t xml:space="preserve"> </w:t>
      </w:r>
      <w:r w:rsidRPr="00A51BF5">
        <w:rPr>
          <w:spacing w:val="-4"/>
          <w:sz w:val="24"/>
          <w:lang w:val="es-CO"/>
        </w:rPr>
        <w:t>y</w:t>
      </w:r>
      <w:r w:rsidRPr="00A51BF5">
        <w:rPr>
          <w:spacing w:val="-17"/>
          <w:sz w:val="24"/>
          <w:lang w:val="es-CO"/>
        </w:rPr>
        <w:t xml:space="preserve"> </w:t>
      </w:r>
      <w:r w:rsidRPr="00A51BF5">
        <w:rPr>
          <w:spacing w:val="-4"/>
          <w:sz w:val="24"/>
          <w:lang w:val="es-CO"/>
        </w:rPr>
        <w:t>directrices</w:t>
      </w:r>
      <w:r w:rsidRPr="00A51BF5">
        <w:rPr>
          <w:spacing w:val="-15"/>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seguridad</w:t>
      </w:r>
      <w:r w:rsidRPr="00A51BF5">
        <w:rPr>
          <w:spacing w:val="-14"/>
          <w:sz w:val="24"/>
          <w:lang w:val="es-CO"/>
        </w:rPr>
        <w:t xml:space="preserve"> </w:t>
      </w:r>
      <w:r w:rsidRPr="00A51BF5">
        <w:rPr>
          <w:spacing w:val="-4"/>
          <w:sz w:val="24"/>
          <w:lang w:val="es-CO"/>
        </w:rPr>
        <w:t>y</w:t>
      </w:r>
      <w:r w:rsidRPr="00A51BF5">
        <w:rPr>
          <w:spacing w:val="-17"/>
          <w:sz w:val="24"/>
          <w:lang w:val="es-CO"/>
        </w:rPr>
        <w:t xml:space="preserve"> </w:t>
      </w:r>
      <w:r w:rsidRPr="00A51BF5">
        <w:rPr>
          <w:spacing w:val="-4"/>
          <w:sz w:val="24"/>
          <w:lang w:val="es-CO"/>
        </w:rPr>
        <w:t>salud</w:t>
      </w:r>
      <w:r w:rsidRPr="00A51BF5">
        <w:rPr>
          <w:spacing w:val="-18"/>
          <w:sz w:val="24"/>
          <w:lang w:val="es-CO"/>
        </w:rPr>
        <w:t xml:space="preserve"> </w:t>
      </w:r>
      <w:r w:rsidRPr="00A51BF5">
        <w:rPr>
          <w:spacing w:val="-4"/>
          <w:sz w:val="24"/>
          <w:lang w:val="es-CO"/>
        </w:rPr>
        <w:t>relevantes.</w:t>
      </w:r>
    </w:p>
    <w:p w14:paraId="5AF2519D" w14:textId="77777777" w:rsidR="00BD6814" w:rsidRPr="00A51BF5" w:rsidRDefault="000E0286" w:rsidP="006A1D7F">
      <w:pPr>
        <w:pStyle w:val="Prrafodelista"/>
        <w:numPr>
          <w:ilvl w:val="1"/>
          <w:numId w:val="91"/>
        </w:numPr>
        <w:tabs>
          <w:tab w:val="left" w:pos="883"/>
          <w:tab w:val="left" w:pos="885"/>
        </w:tabs>
        <w:spacing w:before="59" w:line="290" w:lineRule="auto"/>
        <w:ind w:right="169"/>
        <w:rPr>
          <w:sz w:val="24"/>
          <w:lang w:val="es-CO"/>
        </w:rPr>
      </w:pPr>
      <w:r w:rsidRPr="00A51BF5">
        <w:rPr>
          <w:spacing w:val="-2"/>
          <w:sz w:val="24"/>
          <w:lang w:val="es-CO"/>
        </w:rPr>
        <w:t>Simulacros</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incendio</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rescate</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garantizar</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conocimiento</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 xml:space="preserve">acciones </w:t>
      </w:r>
      <w:r w:rsidRPr="00A51BF5">
        <w:rPr>
          <w:sz w:val="24"/>
          <w:lang w:val="es-CO"/>
        </w:rPr>
        <w:t>tomadas</w:t>
      </w:r>
      <w:r w:rsidRPr="00A51BF5">
        <w:rPr>
          <w:spacing w:val="-8"/>
          <w:sz w:val="24"/>
          <w:lang w:val="es-CO"/>
        </w:rPr>
        <w:t xml:space="preserve"> </w:t>
      </w:r>
      <w:r w:rsidRPr="00A51BF5">
        <w:rPr>
          <w:sz w:val="24"/>
          <w:lang w:val="es-CO"/>
        </w:rPr>
        <w:t>en</w:t>
      </w:r>
      <w:r w:rsidRPr="00A51BF5">
        <w:rPr>
          <w:spacing w:val="-10"/>
          <w:sz w:val="24"/>
          <w:lang w:val="es-CO"/>
        </w:rPr>
        <w:t xml:space="preserve"> </w:t>
      </w:r>
      <w:r w:rsidRPr="00A51BF5">
        <w:rPr>
          <w:sz w:val="24"/>
          <w:lang w:val="es-CO"/>
        </w:rPr>
        <w:t>caso</w:t>
      </w:r>
      <w:r w:rsidRPr="00A51BF5">
        <w:rPr>
          <w:spacing w:val="-10"/>
          <w:sz w:val="24"/>
          <w:lang w:val="es-CO"/>
        </w:rPr>
        <w:t xml:space="preserve"> </w:t>
      </w:r>
      <w:r w:rsidRPr="00A51BF5">
        <w:rPr>
          <w:sz w:val="24"/>
          <w:lang w:val="es-CO"/>
        </w:rPr>
        <w:t>de</w:t>
      </w:r>
      <w:r w:rsidRPr="00A51BF5">
        <w:rPr>
          <w:spacing w:val="-9"/>
          <w:sz w:val="24"/>
          <w:lang w:val="es-CO"/>
        </w:rPr>
        <w:t xml:space="preserve"> </w:t>
      </w:r>
      <w:r w:rsidRPr="00A51BF5">
        <w:rPr>
          <w:sz w:val="24"/>
          <w:lang w:val="es-CO"/>
        </w:rPr>
        <w:t>fuego</w:t>
      </w:r>
      <w:r w:rsidRPr="00A51BF5">
        <w:rPr>
          <w:spacing w:val="-10"/>
          <w:sz w:val="24"/>
          <w:lang w:val="es-CO"/>
        </w:rPr>
        <w:t xml:space="preserve"> </w:t>
      </w:r>
      <w:r w:rsidRPr="00A51BF5">
        <w:rPr>
          <w:sz w:val="24"/>
          <w:lang w:val="es-CO"/>
        </w:rPr>
        <w:t>o</w:t>
      </w:r>
      <w:r w:rsidRPr="00A51BF5">
        <w:rPr>
          <w:spacing w:val="-10"/>
          <w:sz w:val="24"/>
          <w:lang w:val="es-CO"/>
        </w:rPr>
        <w:t xml:space="preserve"> </w:t>
      </w:r>
      <w:r w:rsidRPr="00A51BF5">
        <w:rPr>
          <w:sz w:val="24"/>
          <w:lang w:val="es-CO"/>
        </w:rPr>
        <w:t>incidentes</w:t>
      </w:r>
      <w:r w:rsidRPr="00A51BF5">
        <w:rPr>
          <w:spacing w:val="-8"/>
          <w:sz w:val="24"/>
          <w:lang w:val="es-CO"/>
        </w:rPr>
        <w:t xml:space="preserve"> </w:t>
      </w:r>
      <w:r w:rsidRPr="00A51BF5">
        <w:rPr>
          <w:sz w:val="24"/>
          <w:lang w:val="es-CO"/>
        </w:rPr>
        <w:t>similares.</w:t>
      </w:r>
    </w:p>
    <w:p w14:paraId="1D31CA48" w14:textId="77777777" w:rsidR="00BD6814" w:rsidRPr="00A51BF5" w:rsidRDefault="000E0286" w:rsidP="006A1D7F">
      <w:pPr>
        <w:pStyle w:val="Prrafodelista"/>
        <w:numPr>
          <w:ilvl w:val="0"/>
          <w:numId w:val="91"/>
        </w:numPr>
        <w:tabs>
          <w:tab w:val="left" w:pos="525"/>
        </w:tabs>
        <w:spacing w:before="5" w:line="292" w:lineRule="auto"/>
        <w:ind w:right="168"/>
        <w:rPr>
          <w:sz w:val="24"/>
          <w:lang w:val="es-CO"/>
        </w:rPr>
      </w:pPr>
      <w:r w:rsidRPr="00A51BF5">
        <w:rPr>
          <w:sz w:val="24"/>
          <w:lang w:val="es-CO"/>
        </w:rPr>
        <w:t>Coadyuvar y asegurar que las instalaciones y los equipos de TI se mantengan conforme a los intervalos y especificaciones de servicio recomendados por los fabricantes</w:t>
      </w:r>
      <w:r w:rsidRPr="00A51BF5">
        <w:rPr>
          <w:spacing w:val="-15"/>
          <w:sz w:val="24"/>
          <w:lang w:val="es-CO"/>
        </w:rPr>
        <w:t xml:space="preserve"> </w:t>
      </w:r>
      <w:r w:rsidRPr="00A51BF5">
        <w:rPr>
          <w:sz w:val="24"/>
          <w:lang w:val="es-CO"/>
        </w:rPr>
        <w:t>o</w:t>
      </w:r>
      <w:r w:rsidRPr="00A51BF5">
        <w:rPr>
          <w:spacing w:val="-16"/>
          <w:sz w:val="24"/>
          <w:lang w:val="es-CO"/>
        </w:rPr>
        <w:t xml:space="preserve"> </w:t>
      </w:r>
      <w:r w:rsidRPr="00A51BF5">
        <w:rPr>
          <w:sz w:val="24"/>
          <w:lang w:val="es-CO"/>
        </w:rPr>
        <w:t>proveedores</w:t>
      </w:r>
      <w:r w:rsidRPr="00A51BF5">
        <w:rPr>
          <w:spacing w:val="-15"/>
          <w:sz w:val="24"/>
          <w:lang w:val="es-CO"/>
        </w:rPr>
        <w:t xml:space="preserve"> </w:t>
      </w:r>
      <w:r w:rsidRPr="00A51BF5">
        <w:rPr>
          <w:sz w:val="24"/>
          <w:lang w:val="es-CO"/>
        </w:rPr>
        <w:t>y</w:t>
      </w:r>
      <w:r w:rsidRPr="00A51BF5">
        <w:rPr>
          <w:spacing w:val="-17"/>
          <w:sz w:val="24"/>
          <w:lang w:val="es-CO"/>
        </w:rPr>
        <w:t xml:space="preserve"> </w:t>
      </w:r>
      <w:r w:rsidRPr="00A51BF5">
        <w:rPr>
          <w:sz w:val="24"/>
          <w:lang w:val="es-CO"/>
        </w:rPr>
        <w:t>asegurar</w:t>
      </w:r>
      <w:r w:rsidRPr="00A51BF5">
        <w:rPr>
          <w:spacing w:val="-17"/>
          <w:sz w:val="24"/>
          <w:lang w:val="es-CO"/>
        </w:rPr>
        <w:t xml:space="preserve"> </w:t>
      </w:r>
      <w:r w:rsidRPr="00A51BF5">
        <w:rPr>
          <w:sz w:val="24"/>
          <w:lang w:val="es-CO"/>
        </w:rPr>
        <w:t>que</w:t>
      </w:r>
      <w:r w:rsidRPr="00A51BF5">
        <w:rPr>
          <w:spacing w:val="-15"/>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mantenimientos</w:t>
      </w:r>
      <w:r w:rsidRPr="00A51BF5">
        <w:rPr>
          <w:spacing w:val="-16"/>
          <w:sz w:val="24"/>
          <w:lang w:val="es-CO"/>
        </w:rPr>
        <w:t xml:space="preserve"> </w:t>
      </w:r>
      <w:r w:rsidRPr="00A51BF5">
        <w:rPr>
          <w:sz w:val="24"/>
          <w:lang w:val="es-CO"/>
        </w:rPr>
        <w:t>se</w:t>
      </w:r>
      <w:r w:rsidRPr="00A51BF5">
        <w:rPr>
          <w:spacing w:val="-15"/>
          <w:sz w:val="24"/>
          <w:lang w:val="es-CO"/>
        </w:rPr>
        <w:t xml:space="preserve"> </w:t>
      </w:r>
      <w:r w:rsidRPr="00A51BF5">
        <w:rPr>
          <w:sz w:val="24"/>
          <w:lang w:val="es-CO"/>
        </w:rPr>
        <w:t>realicen</w:t>
      </w:r>
      <w:r w:rsidRPr="00A51BF5">
        <w:rPr>
          <w:spacing w:val="-16"/>
          <w:sz w:val="24"/>
          <w:lang w:val="es-CO"/>
        </w:rPr>
        <w:t xml:space="preserve"> </w:t>
      </w:r>
      <w:r w:rsidRPr="00A51BF5">
        <w:rPr>
          <w:sz w:val="24"/>
          <w:lang w:val="es-CO"/>
        </w:rPr>
        <w:t>solo</w:t>
      </w:r>
      <w:r w:rsidRPr="00A51BF5">
        <w:rPr>
          <w:spacing w:val="-17"/>
          <w:sz w:val="24"/>
          <w:lang w:val="es-CO"/>
        </w:rPr>
        <w:t xml:space="preserve"> </w:t>
      </w:r>
      <w:r w:rsidRPr="00A51BF5">
        <w:rPr>
          <w:sz w:val="24"/>
          <w:lang w:val="es-CO"/>
        </w:rPr>
        <w:t>por personal</w:t>
      </w:r>
      <w:r w:rsidRPr="00A51BF5">
        <w:rPr>
          <w:spacing w:val="-18"/>
          <w:sz w:val="24"/>
          <w:lang w:val="es-CO"/>
        </w:rPr>
        <w:t xml:space="preserve"> </w:t>
      </w:r>
      <w:r w:rsidRPr="00A51BF5">
        <w:rPr>
          <w:sz w:val="24"/>
          <w:lang w:val="es-CO"/>
        </w:rPr>
        <w:t>autorizado.</w:t>
      </w:r>
    </w:p>
    <w:p w14:paraId="1A29E242" w14:textId="77777777" w:rsidR="00BD6814" w:rsidRPr="00A51BF5" w:rsidRDefault="000E0286" w:rsidP="006A1D7F">
      <w:pPr>
        <w:pStyle w:val="Prrafodelista"/>
        <w:numPr>
          <w:ilvl w:val="0"/>
          <w:numId w:val="91"/>
        </w:numPr>
        <w:tabs>
          <w:tab w:val="left" w:pos="525"/>
        </w:tabs>
        <w:spacing w:line="292" w:lineRule="auto"/>
        <w:ind w:right="163"/>
        <w:rPr>
          <w:sz w:val="24"/>
          <w:lang w:val="es-CO"/>
        </w:rPr>
      </w:pPr>
      <w:r w:rsidRPr="00A51BF5">
        <w:rPr>
          <w:spacing w:val="-4"/>
          <w:sz w:val="24"/>
          <w:lang w:val="es-CO"/>
        </w:rPr>
        <w:t>Analizar</w:t>
      </w:r>
      <w:r w:rsidRPr="00A51BF5">
        <w:rPr>
          <w:spacing w:val="-12"/>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sistemas</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alojamiento</w:t>
      </w:r>
      <w:r w:rsidRPr="00A51BF5">
        <w:rPr>
          <w:spacing w:val="-12"/>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alta</w:t>
      </w:r>
      <w:r w:rsidRPr="00A51BF5">
        <w:rPr>
          <w:spacing w:val="-12"/>
          <w:sz w:val="24"/>
          <w:lang w:val="es-CO"/>
        </w:rPr>
        <w:t xml:space="preserve"> </w:t>
      </w:r>
      <w:r w:rsidRPr="00A51BF5">
        <w:rPr>
          <w:spacing w:val="-4"/>
          <w:sz w:val="24"/>
          <w:lang w:val="es-CO"/>
        </w:rPr>
        <w:t>disponibilidad</w:t>
      </w:r>
      <w:r w:rsidRPr="00A51BF5">
        <w:rPr>
          <w:spacing w:val="-12"/>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las</w:t>
      </w:r>
      <w:r w:rsidRPr="00A51BF5">
        <w:rPr>
          <w:spacing w:val="-10"/>
          <w:sz w:val="24"/>
          <w:lang w:val="es-CO"/>
        </w:rPr>
        <w:t xml:space="preserve"> </w:t>
      </w:r>
      <w:r w:rsidRPr="00A51BF5">
        <w:rPr>
          <w:spacing w:val="-4"/>
          <w:sz w:val="24"/>
          <w:lang w:val="es-CO"/>
        </w:rPr>
        <w:t>instalaciones</w:t>
      </w:r>
      <w:r w:rsidRPr="00A51BF5">
        <w:rPr>
          <w:spacing w:val="-9"/>
          <w:sz w:val="24"/>
          <w:lang w:val="es-CO"/>
        </w:rPr>
        <w:t xml:space="preserve"> </w:t>
      </w:r>
      <w:r w:rsidRPr="00A51BF5">
        <w:rPr>
          <w:spacing w:val="-4"/>
          <w:sz w:val="24"/>
          <w:lang w:val="es-CO"/>
        </w:rPr>
        <w:t xml:space="preserve">para </w:t>
      </w:r>
      <w:r w:rsidRPr="00A51BF5">
        <w:rPr>
          <w:sz w:val="24"/>
          <w:lang w:val="es-CO"/>
        </w:rPr>
        <w:t xml:space="preserve">comprobar redundancia y requisitos de cableado a prueba de fallos (externo e </w:t>
      </w:r>
      <w:r w:rsidRPr="00A51BF5">
        <w:rPr>
          <w:spacing w:val="-2"/>
          <w:sz w:val="24"/>
          <w:lang w:val="es-CO"/>
        </w:rPr>
        <w:t>interno).</w:t>
      </w:r>
    </w:p>
    <w:p w14:paraId="53D9B6FF" w14:textId="77777777" w:rsidR="00BD6814" w:rsidRPr="00A51BF5" w:rsidRDefault="000E0286" w:rsidP="006A1D7F">
      <w:pPr>
        <w:pStyle w:val="Prrafodelista"/>
        <w:numPr>
          <w:ilvl w:val="0"/>
          <w:numId w:val="91"/>
        </w:numPr>
        <w:tabs>
          <w:tab w:val="left" w:pos="525"/>
        </w:tabs>
        <w:spacing w:line="290" w:lineRule="auto"/>
        <w:ind w:right="166"/>
        <w:rPr>
          <w:sz w:val="24"/>
          <w:lang w:val="es-CO"/>
        </w:rPr>
      </w:pPr>
      <w:r w:rsidRPr="00A51BF5">
        <w:rPr>
          <w:sz w:val="24"/>
          <w:lang w:val="es-CO"/>
        </w:rPr>
        <w:t>Coadyuvar para asegurar que las instalaciones de TI cumplen con la legislación, regulaciones y, directrices de salud y seguridad y, las especificaciones de proveedores</w:t>
      </w:r>
      <w:r w:rsidRPr="00A51BF5">
        <w:rPr>
          <w:spacing w:val="-14"/>
          <w:sz w:val="24"/>
          <w:lang w:val="es-CO"/>
        </w:rPr>
        <w:t xml:space="preserve"> </w:t>
      </w:r>
      <w:r w:rsidRPr="00A51BF5">
        <w:rPr>
          <w:sz w:val="24"/>
          <w:lang w:val="es-CO"/>
        </w:rPr>
        <w:t>relevantes.</w:t>
      </w:r>
    </w:p>
    <w:p w14:paraId="624E373E" w14:textId="77777777" w:rsidR="00BD6814" w:rsidRPr="00A51BF5" w:rsidRDefault="000E0286" w:rsidP="006A1D7F">
      <w:pPr>
        <w:pStyle w:val="Prrafodelista"/>
        <w:numPr>
          <w:ilvl w:val="0"/>
          <w:numId w:val="91"/>
        </w:numPr>
        <w:tabs>
          <w:tab w:val="left" w:pos="525"/>
        </w:tabs>
        <w:spacing w:before="3" w:line="290" w:lineRule="auto"/>
        <w:ind w:right="165"/>
        <w:rPr>
          <w:sz w:val="24"/>
          <w:lang w:val="es-CO"/>
        </w:rPr>
      </w:pPr>
      <w:r w:rsidRPr="00A51BF5">
        <w:rPr>
          <w:spacing w:val="-2"/>
          <w:sz w:val="24"/>
          <w:lang w:val="es-CO"/>
        </w:rPr>
        <w:t>Registrar,</w:t>
      </w:r>
      <w:r w:rsidRPr="00A51BF5">
        <w:rPr>
          <w:spacing w:val="-14"/>
          <w:sz w:val="24"/>
          <w:lang w:val="es-CO"/>
        </w:rPr>
        <w:t xml:space="preserve"> </w:t>
      </w:r>
      <w:r w:rsidRPr="00A51BF5">
        <w:rPr>
          <w:spacing w:val="-2"/>
          <w:sz w:val="24"/>
          <w:lang w:val="es-CO"/>
        </w:rPr>
        <w:t>monitorizar,</w:t>
      </w:r>
      <w:r w:rsidRPr="00A51BF5">
        <w:rPr>
          <w:spacing w:val="-13"/>
          <w:sz w:val="24"/>
          <w:lang w:val="es-CO"/>
        </w:rPr>
        <w:t xml:space="preserve"> </w:t>
      </w:r>
      <w:r w:rsidRPr="00A51BF5">
        <w:rPr>
          <w:spacing w:val="-2"/>
          <w:sz w:val="24"/>
          <w:lang w:val="es-CO"/>
        </w:rPr>
        <w:t>gestionar</w:t>
      </w:r>
      <w:r w:rsidRPr="00A51BF5">
        <w:rPr>
          <w:spacing w:val="-17"/>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resolver</w:t>
      </w:r>
      <w:r w:rsidRPr="00A51BF5">
        <w:rPr>
          <w:spacing w:val="-16"/>
          <w:sz w:val="24"/>
          <w:lang w:val="es-CO"/>
        </w:rPr>
        <w:t xml:space="preserve"> </w:t>
      </w:r>
      <w:r w:rsidRPr="00A51BF5">
        <w:rPr>
          <w:spacing w:val="-2"/>
          <w:sz w:val="24"/>
          <w:lang w:val="es-CO"/>
        </w:rPr>
        <w:t>incidentes</w:t>
      </w:r>
      <w:r w:rsidRPr="00A51BF5">
        <w:rPr>
          <w:spacing w:val="-14"/>
          <w:sz w:val="24"/>
          <w:lang w:val="es-CO"/>
        </w:rPr>
        <w:t xml:space="preserve"> </w:t>
      </w:r>
      <w:r w:rsidRPr="00A51BF5">
        <w:rPr>
          <w:spacing w:val="-2"/>
          <w:sz w:val="24"/>
          <w:lang w:val="es-CO"/>
        </w:rPr>
        <w:t>en</w:t>
      </w:r>
      <w:r w:rsidRPr="00A51BF5">
        <w:rPr>
          <w:spacing w:val="-15"/>
          <w:sz w:val="24"/>
          <w:lang w:val="es-CO"/>
        </w:rPr>
        <w:t xml:space="preserve"> </w:t>
      </w:r>
      <w:r w:rsidRPr="00A51BF5">
        <w:rPr>
          <w:spacing w:val="-2"/>
          <w:sz w:val="24"/>
          <w:lang w:val="es-CO"/>
        </w:rPr>
        <w:t>las</w:t>
      </w:r>
      <w:r w:rsidRPr="00A51BF5">
        <w:rPr>
          <w:spacing w:val="-15"/>
          <w:sz w:val="24"/>
          <w:lang w:val="es-CO"/>
        </w:rPr>
        <w:t xml:space="preserve"> </w:t>
      </w:r>
      <w:r w:rsidRPr="00A51BF5">
        <w:rPr>
          <w:spacing w:val="-2"/>
          <w:sz w:val="24"/>
          <w:lang w:val="es-CO"/>
        </w:rPr>
        <w:t>instalaciones</w:t>
      </w:r>
      <w:r w:rsidRPr="00A51BF5">
        <w:rPr>
          <w:spacing w:val="-14"/>
          <w:sz w:val="24"/>
          <w:lang w:val="es-CO"/>
        </w:rPr>
        <w:t xml:space="preserve"> </w:t>
      </w:r>
      <w:r w:rsidRPr="00A51BF5">
        <w:rPr>
          <w:spacing w:val="-2"/>
          <w:sz w:val="24"/>
          <w:lang w:val="es-CO"/>
        </w:rPr>
        <w:t>en</w:t>
      </w:r>
      <w:r w:rsidRPr="00A51BF5">
        <w:rPr>
          <w:spacing w:val="-15"/>
          <w:sz w:val="24"/>
          <w:lang w:val="es-CO"/>
        </w:rPr>
        <w:t xml:space="preserve"> </w:t>
      </w:r>
      <w:r w:rsidRPr="00A51BF5">
        <w:rPr>
          <w:spacing w:val="-2"/>
          <w:sz w:val="24"/>
          <w:lang w:val="es-CO"/>
        </w:rPr>
        <w:t xml:space="preserve">línea </w:t>
      </w:r>
      <w:r w:rsidRPr="00A51BF5">
        <w:rPr>
          <w:sz w:val="24"/>
          <w:lang w:val="es-CO"/>
        </w:rPr>
        <w:t>con</w:t>
      </w:r>
      <w:r w:rsidRPr="00A51BF5">
        <w:rPr>
          <w:spacing w:val="-13"/>
          <w:sz w:val="24"/>
          <w:lang w:val="es-CO"/>
        </w:rPr>
        <w:t xml:space="preserve"> </w:t>
      </w:r>
      <w:r w:rsidRPr="00A51BF5">
        <w:rPr>
          <w:sz w:val="24"/>
          <w:lang w:val="es-CO"/>
        </w:rPr>
        <w:t>el</w:t>
      </w:r>
      <w:r w:rsidRPr="00A51BF5">
        <w:rPr>
          <w:spacing w:val="-10"/>
          <w:sz w:val="24"/>
          <w:lang w:val="es-CO"/>
        </w:rPr>
        <w:t xml:space="preserve"> </w:t>
      </w:r>
      <w:r w:rsidRPr="00A51BF5">
        <w:rPr>
          <w:sz w:val="24"/>
          <w:lang w:val="es-CO"/>
        </w:rPr>
        <w:t>proceso</w:t>
      </w:r>
      <w:r w:rsidRPr="00A51BF5">
        <w:rPr>
          <w:spacing w:val="-7"/>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gestión</w:t>
      </w:r>
      <w:r w:rsidRPr="00A51BF5">
        <w:rPr>
          <w:spacing w:val="-13"/>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incidentes.</w:t>
      </w:r>
    </w:p>
    <w:p w14:paraId="6DAA20DC" w14:textId="77777777" w:rsidR="00BD6814" w:rsidRPr="00A51BF5" w:rsidRDefault="000E0286" w:rsidP="006A1D7F">
      <w:pPr>
        <w:pStyle w:val="Prrafodelista"/>
        <w:numPr>
          <w:ilvl w:val="0"/>
          <w:numId w:val="91"/>
        </w:numPr>
        <w:tabs>
          <w:tab w:val="left" w:pos="525"/>
        </w:tabs>
        <w:spacing w:before="5" w:line="292" w:lineRule="auto"/>
        <w:ind w:right="165"/>
        <w:rPr>
          <w:sz w:val="24"/>
          <w:lang w:val="es-CO"/>
        </w:rPr>
      </w:pPr>
      <w:r w:rsidRPr="00A51BF5">
        <w:rPr>
          <w:sz w:val="24"/>
          <w:lang w:val="es-CO"/>
        </w:rPr>
        <w:t>Analizar</w:t>
      </w:r>
      <w:r w:rsidRPr="00A51BF5">
        <w:rPr>
          <w:spacing w:val="-18"/>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alteraciones</w:t>
      </w:r>
      <w:r w:rsidRPr="00A51BF5">
        <w:rPr>
          <w:spacing w:val="-16"/>
          <w:sz w:val="24"/>
          <w:lang w:val="es-CO"/>
        </w:rPr>
        <w:t xml:space="preserve"> </w:t>
      </w:r>
      <w:r w:rsidRPr="00A51BF5">
        <w:rPr>
          <w:sz w:val="24"/>
          <w:lang w:val="es-CO"/>
        </w:rPr>
        <w:t>físicas</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instalaciones</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TI</w:t>
      </w:r>
      <w:r w:rsidRPr="00A51BF5">
        <w:rPr>
          <w:spacing w:val="-17"/>
          <w:sz w:val="24"/>
          <w:lang w:val="es-CO"/>
        </w:rPr>
        <w:t xml:space="preserve"> </w:t>
      </w:r>
      <w:r w:rsidRPr="00A51BF5">
        <w:rPr>
          <w:sz w:val="24"/>
          <w:lang w:val="es-CO"/>
        </w:rPr>
        <w:t>e</w:t>
      </w:r>
      <w:r w:rsidRPr="00A51BF5">
        <w:rPr>
          <w:spacing w:val="-17"/>
          <w:sz w:val="24"/>
          <w:lang w:val="es-CO"/>
        </w:rPr>
        <w:t xml:space="preserve"> </w:t>
      </w:r>
      <w:r w:rsidRPr="00A51BF5">
        <w:rPr>
          <w:sz w:val="24"/>
          <w:lang w:val="es-CO"/>
        </w:rPr>
        <w:t>informar</w:t>
      </w:r>
      <w:r w:rsidRPr="00A51BF5">
        <w:rPr>
          <w:spacing w:val="-17"/>
          <w:sz w:val="24"/>
          <w:lang w:val="es-CO"/>
        </w:rPr>
        <w:t xml:space="preserve"> </w:t>
      </w:r>
      <w:r w:rsidRPr="00A51BF5">
        <w:rPr>
          <w:sz w:val="24"/>
          <w:lang w:val="es-CO"/>
        </w:rPr>
        <w:t>dentro</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los tres</w:t>
      </w:r>
      <w:r w:rsidRPr="00A51BF5">
        <w:rPr>
          <w:spacing w:val="-13"/>
          <w:sz w:val="24"/>
          <w:lang w:val="es-CO"/>
        </w:rPr>
        <w:t xml:space="preserve"> </w:t>
      </w:r>
      <w:r w:rsidRPr="00A51BF5">
        <w:rPr>
          <w:sz w:val="24"/>
          <w:lang w:val="es-CO"/>
        </w:rPr>
        <w:t>(3)</w:t>
      </w:r>
      <w:r w:rsidRPr="00A51BF5">
        <w:rPr>
          <w:spacing w:val="-14"/>
          <w:sz w:val="24"/>
          <w:lang w:val="es-CO"/>
        </w:rPr>
        <w:t xml:space="preserve"> </w:t>
      </w:r>
      <w:r w:rsidRPr="00A51BF5">
        <w:rPr>
          <w:sz w:val="24"/>
          <w:lang w:val="es-CO"/>
        </w:rPr>
        <w:t>días</w:t>
      </w:r>
      <w:r w:rsidRPr="00A51BF5">
        <w:rPr>
          <w:spacing w:val="-13"/>
          <w:sz w:val="24"/>
          <w:lang w:val="es-CO"/>
        </w:rPr>
        <w:t xml:space="preserve"> </w:t>
      </w:r>
      <w:r w:rsidRPr="00A51BF5">
        <w:rPr>
          <w:sz w:val="24"/>
          <w:lang w:val="es-CO"/>
        </w:rPr>
        <w:t>transcurridos</w:t>
      </w:r>
      <w:r w:rsidRPr="00A51BF5">
        <w:rPr>
          <w:spacing w:val="-13"/>
          <w:sz w:val="24"/>
          <w:lang w:val="es-CO"/>
        </w:rPr>
        <w:t xml:space="preserve"> </w:t>
      </w:r>
      <w:r w:rsidRPr="00A51BF5">
        <w:rPr>
          <w:sz w:val="24"/>
          <w:lang w:val="es-CO"/>
        </w:rPr>
        <w:t>a</w:t>
      </w:r>
      <w:r w:rsidRPr="00A51BF5">
        <w:rPr>
          <w:spacing w:val="-14"/>
          <w:sz w:val="24"/>
          <w:lang w:val="es-CO"/>
        </w:rPr>
        <w:t xml:space="preserve"> </w:t>
      </w:r>
      <w:r w:rsidRPr="00A51BF5">
        <w:rPr>
          <w:sz w:val="24"/>
          <w:lang w:val="es-CO"/>
        </w:rPr>
        <w:t>los</w:t>
      </w:r>
      <w:r w:rsidRPr="00A51BF5">
        <w:rPr>
          <w:spacing w:val="-13"/>
          <w:sz w:val="24"/>
          <w:lang w:val="es-CO"/>
        </w:rPr>
        <w:t xml:space="preserve"> </w:t>
      </w:r>
      <w:r w:rsidRPr="00A51BF5">
        <w:rPr>
          <w:sz w:val="24"/>
          <w:lang w:val="es-CO"/>
        </w:rPr>
        <w:t>hallazgos,</w:t>
      </w:r>
      <w:r w:rsidRPr="00A51BF5">
        <w:rPr>
          <w:spacing w:val="-13"/>
          <w:sz w:val="24"/>
          <w:lang w:val="es-CO"/>
        </w:rPr>
        <w:t xml:space="preserve"> </w:t>
      </w:r>
      <w:r w:rsidRPr="00A51BF5">
        <w:rPr>
          <w:sz w:val="24"/>
          <w:lang w:val="es-CO"/>
        </w:rPr>
        <w:t>a</w:t>
      </w:r>
      <w:r w:rsidRPr="00A51BF5">
        <w:rPr>
          <w:spacing w:val="-14"/>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SUPERVISIÓN</w:t>
      </w:r>
      <w:r w:rsidRPr="00A51BF5">
        <w:rPr>
          <w:spacing w:val="-13"/>
          <w:sz w:val="24"/>
          <w:lang w:val="es-CO"/>
        </w:rPr>
        <w:t xml:space="preserve"> </w:t>
      </w:r>
      <w:r w:rsidRPr="00A51BF5">
        <w:rPr>
          <w:sz w:val="24"/>
          <w:lang w:val="es-CO"/>
        </w:rPr>
        <w:t>o</w:t>
      </w:r>
      <w:r w:rsidRPr="00A51BF5">
        <w:rPr>
          <w:spacing w:val="-14"/>
          <w:sz w:val="24"/>
          <w:lang w:val="es-CO"/>
        </w:rPr>
        <w:t xml:space="preserve"> </w:t>
      </w:r>
      <w:r w:rsidRPr="00A51BF5">
        <w:rPr>
          <w:sz w:val="24"/>
          <w:lang w:val="es-CO"/>
        </w:rPr>
        <w:t>INTERVENTORÍA</w:t>
      </w:r>
      <w:r w:rsidRPr="00A51BF5">
        <w:rPr>
          <w:spacing w:val="-13"/>
          <w:sz w:val="24"/>
          <w:lang w:val="es-CO"/>
        </w:rPr>
        <w:t xml:space="preserve"> </w:t>
      </w:r>
      <w:r w:rsidRPr="00A51BF5">
        <w:rPr>
          <w:sz w:val="24"/>
          <w:lang w:val="es-CO"/>
        </w:rPr>
        <w:t xml:space="preserve">del contrato, para que se gestione apropiadamente la reevaluación del riesgo </w:t>
      </w:r>
      <w:r w:rsidRPr="00A51BF5">
        <w:rPr>
          <w:spacing w:val="-2"/>
          <w:sz w:val="24"/>
          <w:lang w:val="es-CO"/>
        </w:rPr>
        <w:t>medioambiental</w:t>
      </w:r>
      <w:r w:rsidRPr="00A51BF5">
        <w:rPr>
          <w:spacing w:val="-23"/>
          <w:sz w:val="24"/>
          <w:lang w:val="es-CO"/>
        </w:rPr>
        <w:t xml:space="preserve"> </w:t>
      </w:r>
      <w:r w:rsidRPr="00A51BF5">
        <w:rPr>
          <w:spacing w:val="-2"/>
          <w:sz w:val="24"/>
          <w:lang w:val="es-CO"/>
        </w:rPr>
        <w:t>(p.</w:t>
      </w:r>
      <w:r w:rsidRPr="00A51BF5">
        <w:rPr>
          <w:spacing w:val="-21"/>
          <w:sz w:val="24"/>
          <w:lang w:val="es-CO"/>
        </w:rPr>
        <w:t xml:space="preserve"> </w:t>
      </w:r>
      <w:r w:rsidRPr="00A51BF5">
        <w:rPr>
          <w:spacing w:val="-2"/>
          <w:sz w:val="24"/>
          <w:lang w:val="es-CO"/>
        </w:rPr>
        <w:t>ej.,</w:t>
      </w:r>
      <w:r w:rsidRPr="00A51BF5">
        <w:rPr>
          <w:spacing w:val="-21"/>
          <w:sz w:val="24"/>
          <w:lang w:val="es-CO"/>
        </w:rPr>
        <w:t xml:space="preserve"> </w:t>
      </w:r>
      <w:r w:rsidRPr="00A51BF5">
        <w:rPr>
          <w:spacing w:val="-2"/>
          <w:sz w:val="24"/>
          <w:lang w:val="es-CO"/>
        </w:rPr>
        <w:t>daño</w:t>
      </w:r>
      <w:r w:rsidRPr="00A51BF5">
        <w:rPr>
          <w:spacing w:val="-23"/>
          <w:sz w:val="24"/>
          <w:lang w:val="es-CO"/>
        </w:rPr>
        <w:t xml:space="preserve"> </w:t>
      </w:r>
      <w:r w:rsidRPr="00A51BF5">
        <w:rPr>
          <w:spacing w:val="-2"/>
          <w:sz w:val="24"/>
          <w:lang w:val="es-CO"/>
        </w:rPr>
        <w:t>por</w:t>
      </w:r>
      <w:r w:rsidRPr="00A51BF5">
        <w:rPr>
          <w:spacing w:val="-23"/>
          <w:sz w:val="24"/>
          <w:lang w:val="es-CO"/>
        </w:rPr>
        <w:t xml:space="preserve"> </w:t>
      </w:r>
      <w:r w:rsidRPr="00A51BF5">
        <w:rPr>
          <w:spacing w:val="-2"/>
          <w:sz w:val="24"/>
          <w:lang w:val="es-CO"/>
        </w:rPr>
        <w:t>fuego</w:t>
      </w:r>
      <w:r w:rsidRPr="00A51BF5">
        <w:rPr>
          <w:spacing w:val="-23"/>
          <w:sz w:val="24"/>
          <w:lang w:val="es-CO"/>
        </w:rPr>
        <w:t xml:space="preserve"> </w:t>
      </w:r>
      <w:r w:rsidRPr="00A51BF5">
        <w:rPr>
          <w:spacing w:val="-2"/>
          <w:sz w:val="24"/>
          <w:lang w:val="es-CO"/>
        </w:rPr>
        <w:t>o</w:t>
      </w:r>
      <w:r w:rsidRPr="00A51BF5">
        <w:rPr>
          <w:spacing w:val="-21"/>
          <w:sz w:val="24"/>
          <w:lang w:val="es-CO"/>
        </w:rPr>
        <w:t xml:space="preserve"> </w:t>
      </w:r>
      <w:r w:rsidRPr="00A51BF5">
        <w:rPr>
          <w:spacing w:val="-2"/>
          <w:sz w:val="24"/>
          <w:lang w:val="es-CO"/>
        </w:rPr>
        <w:t>agua).</w:t>
      </w:r>
    </w:p>
    <w:p w14:paraId="32BB81DF" w14:textId="77777777" w:rsidR="00BD6814" w:rsidRPr="00A51BF5" w:rsidRDefault="000E0286" w:rsidP="006A1D7F">
      <w:pPr>
        <w:pStyle w:val="Prrafodelista"/>
        <w:numPr>
          <w:ilvl w:val="0"/>
          <w:numId w:val="91"/>
        </w:numPr>
        <w:tabs>
          <w:tab w:val="left" w:pos="525"/>
        </w:tabs>
        <w:spacing w:line="292" w:lineRule="auto"/>
        <w:ind w:right="161"/>
        <w:rPr>
          <w:sz w:val="24"/>
          <w:lang w:val="es-CO"/>
        </w:rPr>
      </w:pPr>
      <w:r w:rsidRPr="00A51BF5">
        <w:rPr>
          <w:sz w:val="24"/>
          <w:lang w:val="es-CO"/>
        </w:rPr>
        <w:t xml:space="preserve">Los demás necesarios para garantizar el buen funcionamiento de los equipos y </w:t>
      </w:r>
      <w:r w:rsidRPr="00A51BF5">
        <w:rPr>
          <w:spacing w:val="-4"/>
          <w:sz w:val="24"/>
          <w:lang w:val="es-CO"/>
        </w:rPr>
        <w:t>elementos</w:t>
      </w:r>
      <w:r w:rsidRPr="00A51BF5">
        <w:rPr>
          <w:spacing w:val="-15"/>
          <w:sz w:val="24"/>
          <w:lang w:val="es-CO"/>
        </w:rPr>
        <w:t xml:space="preserve"> </w:t>
      </w:r>
      <w:r w:rsidRPr="00A51BF5">
        <w:rPr>
          <w:spacing w:val="-4"/>
          <w:sz w:val="24"/>
          <w:lang w:val="es-CO"/>
        </w:rPr>
        <w:t>instalados,</w:t>
      </w:r>
      <w:r w:rsidRPr="00A51BF5">
        <w:rPr>
          <w:spacing w:val="-14"/>
          <w:sz w:val="24"/>
          <w:lang w:val="es-CO"/>
        </w:rPr>
        <w:t xml:space="preserve"> </w:t>
      </w:r>
      <w:r w:rsidRPr="00A51BF5">
        <w:rPr>
          <w:spacing w:val="-4"/>
          <w:sz w:val="24"/>
          <w:lang w:val="es-CO"/>
        </w:rPr>
        <w:t>incluyendo</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consideraciones</w:t>
      </w:r>
      <w:r w:rsidRPr="00A51BF5">
        <w:rPr>
          <w:spacing w:val="-14"/>
          <w:sz w:val="24"/>
          <w:lang w:val="es-CO"/>
        </w:rPr>
        <w:t xml:space="preserve"> </w:t>
      </w:r>
      <w:r w:rsidRPr="00A51BF5">
        <w:rPr>
          <w:spacing w:val="-4"/>
          <w:sz w:val="24"/>
          <w:lang w:val="es-CO"/>
        </w:rPr>
        <w:t>proactivas</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preventivas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EL </w:t>
      </w:r>
      <w:r w:rsidRPr="00A51BF5">
        <w:rPr>
          <w:sz w:val="24"/>
          <w:lang w:val="es-CO"/>
        </w:rPr>
        <w:t xml:space="preserve">CONTRATISTA, las solicitudes de la SUPERVISIÓN o INTERVENTORÍA y la gestión </w:t>
      </w:r>
      <w:r w:rsidRPr="00A51BF5">
        <w:rPr>
          <w:spacing w:val="-2"/>
          <w:sz w:val="24"/>
          <w:lang w:val="es-CO"/>
        </w:rPr>
        <w:t>integral</w:t>
      </w:r>
      <w:r w:rsidRPr="00A51BF5">
        <w:rPr>
          <w:spacing w:val="-16"/>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requerimientos,</w:t>
      </w:r>
      <w:r w:rsidRPr="00A51BF5">
        <w:rPr>
          <w:spacing w:val="-17"/>
          <w:sz w:val="24"/>
          <w:lang w:val="es-CO"/>
        </w:rPr>
        <w:t xml:space="preserve"> </w:t>
      </w:r>
      <w:r w:rsidRPr="00A51BF5">
        <w:rPr>
          <w:spacing w:val="-2"/>
          <w:sz w:val="24"/>
          <w:lang w:val="es-CO"/>
        </w:rPr>
        <w:t>incidentes</w:t>
      </w:r>
      <w:r w:rsidRPr="00A51BF5">
        <w:rPr>
          <w:spacing w:val="-17"/>
          <w:sz w:val="24"/>
          <w:lang w:val="es-CO"/>
        </w:rPr>
        <w:t xml:space="preserve"> </w:t>
      </w:r>
      <w:r w:rsidRPr="00A51BF5">
        <w:rPr>
          <w:spacing w:val="-2"/>
          <w:sz w:val="24"/>
          <w:lang w:val="es-CO"/>
        </w:rPr>
        <w:t>y</w:t>
      </w:r>
      <w:r w:rsidRPr="00A51BF5">
        <w:rPr>
          <w:spacing w:val="-19"/>
          <w:sz w:val="24"/>
          <w:lang w:val="es-CO"/>
        </w:rPr>
        <w:t xml:space="preserve"> </w:t>
      </w:r>
      <w:r w:rsidRPr="00A51BF5">
        <w:rPr>
          <w:spacing w:val="-2"/>
          <w:sz w:val="24"/>
          <w:lang w:val="es-CO"/>
        </w:rPr>
        <w:t>problemas</w:t>
      </w:r>
      <w:r w:rsidRPr="00A51BF5">
        <w:rPr>
          <w:spacing w:val="-17"/>
          <w:sz w:val="24"/>
          <w:lang w:val="es-CO"/>
        </w:rPr>
        <w:t xml:space="preserve"> </w:t>
      </w:r>
      <w:r w:rsidRPr="00A51BF5">
        <w:rPr>
          <w:spacing w:val="-2"/>
          <w:sz w:val="24"/>
          <w:lang w:val="es-CO"/>
        </w:rPr>
        <w:t>del</w:t>
      </w:r>
      <w:r w:rsidRPr="00A51BF5">
        <w:rPr>
          <w:spacing w:val="-18"/>
          <w:sz w:val="24"/>
          <w:lang w:val="es-CO"/>
        </w:rPr>
        <w:t xml:space="preserve"> </w:t>
      </w:r>
      <w:proofErr w:type="spellStart"/>
      <w:r w:rsidRPr="00A51BF5">
        <w:rPr>
          <w:spacing w:val="-2"/>
          <w:sz w:val="24"/>
          <w:lang w:val="es-CO"/>
        </w:rPr>
        <w:t>Datacenter</w:t>
      </w:r>
      <w:proofErr w:type="spellEnd"/>
      <w:r w:rsidRPr="00A51BF5">
        <w:rPr>
          <w:spacing w:val="-19"/>
          <w:sz w:val="24"/>
          <w:lang w:val="es-CO"/>
        </w:rPr>
        <w:t xml:space="preserve"> </w:t>
      </w:r>
      <w:r w:rsidRPr="00A51BF5">
        <w:rPr>
          <w:spacing w:val="-2"/>
          <w:sz w:val="24"/>
          <w:lang w:val="es-CO"/>
        </w:rPr>
        <w:t>CAN.</w:t>
      </w:r>
    </w:p>
    <w:p w14:paraId="5AA38436" w14:textId="77777777" w:rsidR="00BD6814" w:rsidRPr="00A51BF5" w:rsidRDefault="00BD6814">
      <w:pPr>
        <w:pStyle w:val="Textoindependiente"/>
        <w:spacing w:before="97"/>
        <w:rPr>
          <w:lang w:val="es-CO"/>
        </w:rPr>
      </w:pPr>
    </w:p>
    <w:p w14:paraId="2B3CA780" w14:textId="77777777" w:rsidR="00EC317E" w:rsidRPr="00A51BF5" w:rsidRDefault="000E0286" w:rsidP="00EC317E">
      <w:pPr>
        <w:pStyle w:val="Prrafodelista"/>
        <w:numPr>
          <w:ilvl w:val="3"/>
          <w:numId w:val="95"/>
        </w:numPr>
        <w:tabs>
          <w:tab w:val="left" w:pos="1600"/>
        </w:tabs>
        <w:spacing w:before="84"/>
        <w:ind w:left="1600" w:hanging="1075"/>
        <w:rPr>
          <w:sz w:val="24"/>
          <w:szCs w:val="24"/>
          <w:lang w:val="es-CO"/>
        </w:rPr>
      </w:pPr>
      <w:bookmarkStart w:id="279" w:name="_bookmark77"/>
      <w:bookmarkEnd w:id="279"/>
      <w:r w:rsidRPr="00A51BF5">
        <w:rPr>
          <w:i/>
          <w:color w:val="0E4660"/>
          <w:spacing w:val="-2"/>
          <w:sz w:val="24"/>
          <w:lang w:val="es-CO"/>
        </w:rPr>
        <w:t>S</w:t>
      </w:r>
      <w:bookmarkStart w:id="280" w:name="_Ref176265042"/>
      <w:bookmarkStart w:id="281" w:name="_Toc220480339"/>
      <w:r w:rsidRPr="00A51BF5">
        <w:rPr>
          <w:i/>
          <w:color w:val="0E4660"/>
          <w:spacing w:val="-2"/>
          <w:sz w:val="24"/>
          <w:lang w:val="es-CO"/>
        </w:rPr>
        <w:t>eguridad perimetral.</w:t>
      </w:r>
      <w:bookmarkEnd w:id="280"/>
      <w:bookmarkEnd w:id="281"/>
    </w:p>
    <w:p w14:paraId="11046704" w14:textId="77777777" w:rsidR="00EC317E" w:rsidRPr="00A51BF5" w:rsidRDefault="00EC317E" w:rsidP="00EC317E">
      <w:pPr>
        <w:tabs>
          <w:tab w:val="left" w:pos="1600"/>
        </w:tabs>
        <w:spacing w:before="84"/>
        <w:rPr>
          <w:spacing w:val="-6"/>
          <w:sz w:val="24"/>
          <w:szCs w:val="24"/>
          <w:lang w:val="es-CO"/>
        </w:rPr>
      </w:pPr>
    </w:p>
    <w:p w14:paraId="5A187B62" w14:textId="4F0441B8" w:rsidR="00BD6814" w:rsidRPr="00A51BF5" w:rsidRDefault="000E0286" w:rsidP="00EC317E">
      <w:pPr>
        <w:pStyle w:val="Textoindependiente"/>
        <w:spacing w:before="167" w:line="292" w:lineRule="auto"/>
        <w:ind w:left="165" w:right="161"/>
        <w:jc w:val="both"/>
        <w:rPr>
          <w:lang w:val="es-CO"/>
        </w:rPr>
      </w:pPr>
      <w:r w:rsidRPr="00A51BF5">
        <w:rPr>
          <w:lang w:val="es-CO"/>
        </w:rPr>
        <w:lastRenderedPageBreak/>
        <w:t xml:space="preserve">LA ENTIDAD sumando a su modelo de </w:t>
      </w:r>
      <w:proofErr w:type="spellStart"/>
      <w:r w:rsidRPr="00A51BF5">
        <w:rPr>
          <w:lang w:val="es-CO"/>
        </w:rPr>
        <w:t>multinube</w:t>
      </w:r>
      <w:proofErr w:type="spellEnd"/>
      <w:r w:rsidRPr="00A51BF5">
        <w:rPr>
          <w:lang w:val="es-CO"/>
        </w:rPr>
        <w:t xml:space="preserve">, tiene una arquitectura centralizada de red, sobre la cual se opera el sistema de seguridad perimetral. Actualmente el punto central se encuentra en el </w:t>
      </w:r>
      <w:proofErr w:type="spellStart"/>
      <w:r w:rsidRPr="00A51BF5">
        <w:rPr>
          <w:lang w:val="es-CO"/>
        </w:rPr>
        <w:t>datacenter</w:t>
      </w:r>
      <w:proofErr w:type="spellEnd"/>
      <w:r w:rsidRPr="00A51BF5">
        <w:rPr>
          <w:lang w:val="es-CO"/>
        </w:rPr>
        <w:t xml:space="preserve"> del proveedor de servicios de la nube privada, no obstante, esto puede cambiar señalando el punto central de su red dentro de una instalación propia de </w:t>
      </w:r>
      <w:r w:rsidR="0023647F" w:rsidRPr="00A51BF5">
        <w:rPr>
          <w:lang w:val="es-CO"/>
        </w:rPr>
        <w:t>la</w:t>
      </w:r>
      <w:r w:rsidRPr="00A51BF5">
        <w:rPr>
          <w:lang w:val="es-CO"/>
        </w:rPr>
        <w:t xml:space="preserve"> ENTIDAD u otro operador, en todo caso el punto central se ubicará en la ciudad de BOGOTÁ, D.C.</w:t>
      </w:r>
    </w:p>
    <w:p w14:paraId="31707EFA" w14:textId="5193FC94" w:rsidR="00BD6814" w:rsidRPr="00A51BF5" w:rsidRDefault="000E0286" w:rsidP="00510D43">
      <w:pPr>
        <w:pStyle w:val="Textoindependiente"/>
        <w:spacing w:before="167" w:line="292" w:lineRule="auto"/>
        <w:ind w:left="165" w:right="161"/>
        <w:jc w:val="both"/>
        <w:rPr>
          <w:lang w:val="es-CO"/>
        </w:rPr>
      </w:pPr>
      <w:r w:rsidRPr="00A51BF5">
        <w:rPr>
          <w:lang w:val="es-CO"/>
        </w:rPr>
        <w:t xml:space="preserve">Desde allí, </w:t>
      </w:r>
      <w:r w:rsidR="0023647F" w:rsidRPr="00A51BF5">
        <w:rPr>
          <w:lang w:val="es-CO"/>
        </w:rPr>
        <w:t>el</w:t>
      </w:r>
      <w:r w:rsidRPr="00A51BF5">
        <w:rPr>
          <w:lang w:val="es-CO"/>
        </w:rPr>
        <w:t xml:space="preserve"> CONTRATISTA, debe garantizar (a partir de la fecha que determine LA ENTIDAD,</w:t>
      </w:r>
      <w:r w:rsidRPr="00A51BF5">
        <w:rPr>
          <w:spacing w:val="-2"/>
          <w:lang w:val="es-CO"/>
        </w:rPr>
        <w:t xml:space="preserve"> </w:t>
      </w:r>
      <w:r w:rsidRPr="00A51BF5">
        <w:rPr>
          <w:lang w:val="es-CO"/>
        </w:rPr>
        <w:t>posterior</w:t>
      </w:r>
      <w:r w:rsidRPr="00A51BF5">
        <w:rPr>
          <w:spacing w:val="-2"/>
          <w:lang w:val="es-CO"/>
        </w:rPr>
        <w:t xml:space="preserve"> </w:t>
      </w:r>
      <w:r w:rsidRPr="00A51BF5">
        <w:rPr>
          <w:lang w:val="es-CO"/>
        </w:rPr>
        <w:t>al</w:t>
      </w:r>
      <w:r w:rsidRPr="00A51BF5">
        <w:rPr>
          <w:spacing w:val="-1"/>
          <w:lang w:val="es-CO"/>
        </w:rPr>
        <w:t xml:space="preserve"> </w:t>
      </w:r>
      <w:r w:rsidRPr="00A51BF5">
        <w:rPr>
          <w:lang w:val="es-CO"/>
        </w:rPr>
        <w:t>inicio</w:t>
      </w:r>
      <w:r w:rsidRPr="00A51BF5">
        <w:rPr>
          <w:spacing w:val="-1"/>
          <w:lang w:val="es-CO"/>
        </w:rPr>
        <w:t xml:space="preserve"> </w:t>
      </w:r>
      <w:r w:rsidRPr="00A51BF5">
        <w:rPr>
          <w:lang w:val="es-CO"/>
        </w:rPr>
        <w:t>del</w:t>
      </w:r>
      <w:r w:rsidRPr="00A51BF5">
        <w:rPr>
          <w:spacing w:val="-3"/>
          <w:lang w:val="es-CO"/>
        </w:rPr>
        <w:t xml:space="preserve"> </w:t>
      </w:r>
      <w:r w:rsidRPr="00A51BF5">
        <w:rPr>
          <w:lang w:val="es-CO"/>
        </w:rPr>
        <w:t>contrato), la operación</w:t>
      </w:r>
      <w:r w:rsidRPr="00A51BF5">
        <w:rPr>
          <w:spacing w:val="-1"/>
          <w:lang w:val="es-CO"/>
        </w:rPr>
        <w:t xml:space="preserve"> </w:t>
      </w:r>
      <w:r w:rsidRPr="00A51BF5">
        <w:rPr>
          <w:lang w:val="es-CO"/>
        </w:rPr>
        <w:t>de</w:t>
      </w:r>
      <w:r w:rsidRPr="00A51BF5">
        <w:rPr>
          <w:spacing w:val="-3"/>
          <w:lang w:val="es-CO"/>
        </w:rPr>
        <w:t xml:space="preserve"> </w:t>
      </w:r>
      <w:r w:rsidRPr="00A51BF5">
        <w:rPr>
          <w:lang w:val="es-CO"/>
        </w:rPr>
        <w:t xml:space="preserve">los equipos de seguridad </w:t>
      </w:r>
      <w:r w:rsidRPr="00A51BF5">
        <w:rPr>
          <w:spacing w:val="-4"/>
          <w:lang w:val="es-CO"/>
        </w:rPr>
        <w:t>perimetral</w:t>
      </w:r>
      <w:r w:rsidRPr="00A51BF5">
        <w:rPr>
          <w:spacing w:val="-10"/>
          <w:lang w:val="es-CO"/>
        </w:rPr>
        <w:t xml:space="preserve"> </w:t>
      </w:r>
      <w:r w:rsidRPr="00A51BF5">
        <w:rPr>
          <w:spacing w:val="-4"/>
          <w:lang w:val="es-CO"/>
        </w:rPr>
        <w:t>que</w:t>
      </w:r>
      <w:r w:rsidRPr="00A51BF5">
        <w:rPr>
          <w:spacing w:val="-9"/>
          <w:lang w:val="es-CO"/>
        </w:rPr>
        <w:t xml:space="preserve"> </w:t>
      </w:r>
      <w:r w:rsidRPr="00A51BF5">
        <w:rPr>
          <w:spacing w:val="-4"/>
          <w:lang w:val="es-CO"/>
        </w:rPr>
        <w:t>se</w:t>
      </w:r>
      <w:r w:rsidRPr="00A51BF5">
        <w:rPr>
          <w:spacing w:val="-9"/>
          <w:lang w:val="es-CO"/>
        </w:rPr>
        <w:t xml:space="preserve"> </w:t>
      </w:r>
      <w:r w:rsidRPr="00A51BF5">
        <w:rPr>
          <w:spacing w:val="-4"/>
          <w:lang w:val="es-CO"/>
        </w:rPr>
        <w:t>encuentran</w:t>
      </w:r>
      <w:r w:rsidRPr="00A51BF5">
        <w:rPr>
          <w:spacing w:val="-10"/>
          <w:lang w:val="es-CO"/>
        </w:rPr>
        <w:t xml:space="preserve"> </w:t>
      </w:r>
      <w:r w:rsidRPr="00A51BF5">
        <w:rPr>
          <w:spacing w:val="-4"/>
          <w:lang w:val="es-CO"/>
        </w:rPr>
        <w:t>dispuestos</w:t>
      </w:r>
      <w:r w:rsidRPr="00A51BF5">
        <w:rPr>
          <w:spacing w:val="-9"/>
          <w:lang w:val="es-CO"/>
        </w:rPr>
        <w:t xml:space="preserve"> </w:t>
      </w:r>
      <w:r w:rsidRPr="00A51BF5">
        <w:rPr>
          <w:spacing w:val="-4"/>
          <w:lang w:val="es-CO"/>
        </w:rPr>
        <w:t>en</w:t>
      </w:r>
      <w:r w:rsidRPr="00A51BF5">
        <w:rPr>
          <w:spacing w:val="-9"/>
          <w:lang w:val="es-CO"/>
        </w:rPr>
        <w:t xml:space="preserve"> </w:t>
      </w:r>
      <w:r w:rsidRPr="00A51BF5">
        <w:rPr>
          <w:spacing w:val="-4"/>
          <w:lang w:val="es-CO"/>
        </w:rPr>
        <w:t>alta</w:t>
      </w:r>
      <w:r w:rsidRPr="00A51BF5">
        <w:rPr>
          <w:spacing w:val="-10"/>
          <w:lang w:val="es-CO"/>
        </w:rPr>
        <w:t xml:space="preserve"> </w:t>
      </w:r>
      <w:r w:rsidRPr="00A51BF5">
        <w:rPr>
          <w:spacing w:val="-4"/>
          <w:lang w:val="es-CO"/>
        </w:rPr>
        <w:t>disponibilidad</w:t>
      </w:r>
      <w:r w:rsidRPr="00A51BF5">
        <w:rPr>
          <w:spacing w:val="-10"/>
          <w:lang w:val="es-CO"/>
        </w:rPr>
        <w:t xml:space="preserve"> </w:t>
      </w:r>
      <w:r w:rsidRPr="00A51BF5">
        <w:rPr>
          <w:spacing w:val="-4"/>
          <w:lang w:val="es-CO"/>
        </w:rPr>
        <w:t>y</w:t>
      </w:r>
      <w:r w:rsidRPr="00A51BF5">
        <w:rPr>
          <w:spacing w:val="-10"/>
          <w:lang w:val="es-CO"/>
        </w:rPr>
        <w:t xml:space="preserve"> </w:t>
      </w:r>
      <w:r w:rsidRPr="00A51BF5">
        <w:rPr>
          <w:spacing w:val="-4"/>
          <w:lang w:val="es-CO"/>
        </w:rPr>
        <w:t>que</w:t>
      </w:r>
      <w:r w:rsidRPr="00A51BF5">
        <w:rPr>
          <w:spacing w:val="-9"/>
          <w:lang w:val="es-CO"/>
        </w:rPr>
        <w:t xml:space="preserve"> </w:t>
      </w:r>
      <w:r w:rsidRPr="00A51BF5">
        <w:rPr>
          <w:spacing w:val="-4"/>
          <w:lang w:val="es-CO"/>
        </w:rPr>
        <w:t>tiene</w:t>
      </w:r>
      <w:r w:rsidRPr="00A51BF5">
        <w:rPr>
          <w:spacing w:val="-9"/>
          <w:lang w:val="es-CO"/>
        </w:rPr>
        <w:t xml:space="preserve"> </w:t>
      </w:r>
      <w:r w:rsidRPr="00A51BF5">
        <w:rPr>
          <w:spacing w:val="-4"/>
          <w:lang w:val="es-CO"/>
        </w:rPr>
        <w:t>que</w:t>
      </w:r>
      <w:r w:rsidRPr="00A51BF5">
        <w:rPr>
          <w:spacing w:val="-9"/>
          <w:lang w:val="es-CO"/>
        </w:rPr>
        <w:t xml:space="preserve"> </w:t>
      </w:r>
      <w:r w:rsidRPr="00A51BF5">
        <w:rPr>
          <w:spacing w:val="-4"/>
          <w:lang w:val="es-CO"/>
        </w:rPr>
        <w:t>ver</w:t>
      </w:r>
      <w:r w:rsidRPr="00A51BF5">
        <w:rPr>
          <w:spacing w:val="-11"/>
          <w:lang w:val="es-CO"/>
        </w:rPr>
        <w:t xml:space="preserve"> </w:t>
      </w:r>
      <w:r w:rsidRPr="00A51BF5">
        <w:rPr>
          <w:spacing w:val="-4"/>
          <w:lang w:val="es-CO"/>
        </w:rPr>
        <w:t>con</w:t>
      </w:r>
      <w:r w:rsidR="00AD3E9D" w:rsidRPr="00A51BF5">
        <w:rPr>
          <w:spacing w:val="-4"/>
          <w:lang w:val="es-CO"/>
        </w:rPr>
        <w:t xml:space="preserve"> </w:t>
      </w:r>
      <w:proofErr w:type="spellStart"/>
      <w:r w:rsidRPr="00A51BF5">
        <w:rPr>
          <w:lang w:val="es-CO"/>
        </w:rPr>
        <w:t>AntiDDoS</w:t>
      </w:r>
      <w:proofErr w:type="spellEnd"/>
      <w:r w:rsidRPr="00A51BF5">
        <w:rPr>
          <w:lang w:val="es-CO"/>
        </w:rPr>
        <w:t xml:space="preserve">, Firewall, WAF, balanceador, y de ser necesarios otros que determine LA </w:t>
      </w:r>
      <w:r w:rsidRPr="00A51BF5">
        <w:rPr>
          <w:spacing w:val="-2"/>
          <w:lang w:val="es-CO"/>
        </w:rPr>
        <w:t>ENTIDAD.</w:t>
      </w:r>
    </w:p>
    <w:p w14:paraId="43C41D54" w14:textId="057129D9" w:rsidR="00BD6814" w:rsidRPr="00A51BF5" w:rsidRDefault="000E0286" w:rsidP="00510D43">
      <w:pPr>
        <w:pStyle w:val="Textoindependiente"/>
        <w:spacing w:before="160" w:line="292" w:lineRule="auto"/>
        <w:ind w:left="165" w:right="162"/>
        <w:jc w:val="both"/>
        <w:rPr>
          <w:lang w:val="es-CO"/>
        </w:rPr>
      </w:pPr>
      <w:r w:rsidRPr="00A51BF5">
        <w:rPr>
          <w:spacing w:val="-6"/>
          <w:lang w:val="es-CO"/>
        </w:rPr>
        <w:t>Actualmente</w:t>
      </w:r>
      <w:r w:rsidRPr="00A51BF5">
        <w:rPr>
          <w:spacing w:val="-10"/>
          <w:lang w:val="es-CO"/>
        </w:rPr>
        <w:t xml:space="preserve"> </w:t>
      </w:r>
      <w:r w:rsidR="0023647F" w:rsidRPr="00A51BF5">
        <w:rPr>
          <w:spacing w:val="-6"/>
          <w:lang w:val="es-CO"/>
        </w:rPr>
        <w:t>la</w:t>
      </w:r>
      <w:r w:rsidRPr="00A51BF5">
        <w:rPr>
          <w:spacing w:val="-10"/>
          <w:lang w:val="es-CO"/>
        </w:rPr>
        <w:t xml:space="preserve"> </w:t>
      </w:r>
      <w:r w:rsidRPr="00A51BF5">
        <w:rPr>
          <w:spacing w:val="-6"/>
          <w:lang w:val="es-CO"/>
        </w:rPr>
        <w:t>ENTIDAD,</w:t>
      </w:r>
      <w:r w:rsidRPr="00A51BF5">
        <w:rPr>
          <w:spacing w:val="-10"/>
          <w:lang w:val="es-CO"/>
        </w:rPr>
        <w:t xml:space="preserve"> </w:t>
      </w:r>
      <w:r w:rsidRPr="00A51BF5">
        <w:rPr>
          <w:spacing w:val="-6"/>
          <w:lang w:val="es-CO"/>
        </w:rPr>
        <w:t>adicional</w:t>
      </w:r>
      <w:r w:rsidRPr="00A51BF5">
        <w:rPr>
          <w:spacing w:val="-12"/>
          <w:lang w:val="es-CO"/>
        </w:rPr>
        <w:t xml:space="preserve"> </w:t>
      </w:r>
      <w:r w:rsidRPr="00A51BF5">
        <w:rPr>
          <w:spacing w:val="-6"/>
          <w:lang w:val="es-CO"/>
        </w:rPr>
        <w:t>al</w:t>
      </w:r>
      <w:r w:rsidRPr="00A51BF5">
        <w:rPr>
          <w:spacing w:val="-12"/>
          <w:lang w:val="es-CO"/>
        </w:rPr>
        <w:t xml:space="preserve"> </w:t>
      </w:r>
      <w:r w:rsidRPr="00A51BF5">
        <w:rPr>
          <w:spacing w:val="-6"/>
          <w:lang w:val="es-CO"/>
        </w:rPr>
        <w:t>punto</w:t>
      </w:r>
      <w:r w:rsidRPr="00A51BF5">
        <w:rPr>
          <w:spacing w:val="-12"/>
          <w:lang w:val="es-CO"/>
        </w:rPr>
        <w:t xml:space="preserve"> </w:t>
      </w:r>
      <w:r w:rsidRPr="00A51BF5">
        <w:rPr>
          <w:spacing w:val="-6"/>
          <w:lang w:val="es-CO"/>
        </w:rPr>
        <w:t>central,</w:t>
      </w:r>
      <w:r w:rsidRPr="00A51BF5">
        <w:rPr>
          <w:spacing w:val="-10"/>
          <w:lang w:val="es-CO"/>
        </w:rPr>
        <w:t xml:space="preserve"> </w:t>
      </w:r>
      <w:r w:rsidRPr="00A51BF5">
        <w:rPr>
          <w:spacing w:val="-6"/>
          <w:lang w:val="es-CO"/>
        </w:rPr>
        <w:t>tiene</w:t>
      </w:r>
      <w:r w:rsidRPr="00A51BF5">
        <w:rPr>
          <w:spacing w:val="-10"/>
          <w:lang w:val="es-CO"/>
        </w:rPr>
        <w:t xml:space="preserve"> </w:t>
      </w:r>
      <w:r w:rsidRPr="00A51BF5">
        <w:rPr>
          <w:spacing w:val="-6"/>
          <w:lang w:val="es-CO"/>
        </w:rPr>
        <w:t>una</w:t>
      </w:r>
      <w:r w:rsidRPr="00A51BF5">
        <w:rPr>
          <w:spacing w:val="-12"/>
          <w:lang w:val="es-CO"/>
        </w:rPr>
        <w:t xml:space="preserve"> </w:t>
      </w:r>
      <w:r w:rsidRPr="00A51BF5">
        <w:rPr>
          <w:spacing w:val="-6"/>
          <w:lang w:val="es-CO"/>
        </w:rPr>
        <w:t>operación</w:t>
      </w:r>
      <w:r w:rsidRPr="00A51BF5">
        <w:rPr>
          <w:spacing w:val="-12"/>
          <w:lang w:val="es-CO"/>
        </w:rPr>
        <w:t xml:space="preserve"> </w:t>
      </w:r>
      <w:r w:rsidRPr="00A51BF5">
        <w:rPr>
          <w:spacing w:val="-6"/>
          <w:lang w:val="es-CO"/>
        </w:rPr>
        <w:t>importante</w:t>
      </w:r>
      <w:r w:rsidRPr="00A51BF5">
        <w:rPr>
          <w:spacing w:val="-10"/>
          <w:lang w:val="es-CO"/>
        </w:rPr>
        <w:t xml:space="preserve"> </w:t>
      </w:r>
      <w:r w:rsidRPr="00A51BF5">
        <w:rPr>
          <w:spacing w:val="-6"/>
          <w:lang w:val="es-CO"/>
        </w:rPr>
        <w:t xml:space="preserve">en </w:t>
      </w:r>
      <w:r w:rsidRPr="00A51BF5">
        <w:rPr>
          <w:lang w:val="es-CO"/>
        </w:rPr>
        <w:t>una</w:t>
      </w:r>
      <w:r w:rsidRPr="00A51BF5">
        <w:rPr>
          <w:spacing w:val="-12"/>
          <w:lang w:val="es-CO"/>
        </w:rPr>
        <w:t xml:space="preserve"> </w:t>
      </w:r>
      <w:r w:rsidRPr="00A51BF5">
        <w:rPr>
          <w:lang w:val="es-CO"/>
        </w:rPr>
        <w:t>de</w:t>
      </w:r>
      <w:r w:rsidRPr="00A51BF5">
        <w:rPr>
          <w:spacing w:val="-11"/>
          <w:lang w:val="es-CO"/>
        </w:rPr>
        <w:t xml:space="preserve"> </w:t>
      </w:r>
      <w:r w:rsidRPr="00A51BF5">
        <w:rPr>
          <w:lang w:val="es-CO"/>
        </w:rPr>
        <w:t>sus</w:t>
      </w:r>
      <w:r w:rsidRPr="00A51BF5">
        <w:rPr>
          <w:spacing w:val="-10"/>
          <w:lang w:val="es-CO"/>
        </w:rPr>
        <w:t xml:space="preserve"> </w:t>
      </w:r>
      <w:r w:rsidRPr="00A51BF5">
        <w:rPr>
          <w:lang w:val="es-CO"/>
        </w:rPr>
        <w:t>sedes</w:t>
      </w:r>
      <w:r w:rsidRPr="00A51BF5">
        <w:rPr>
          <w:spacing w:val="-8"/>
          <w:lang w:val="es-CO"/>
        </w:rPr>
        <w:t xml:space="preserve"> </w:t>
      </w:r>
      <w:r w:rsidRPr="00A51BF5">
        <w:rPr>
          <w:lang w:val="es-CO"/>
        </w:rPr>
        <w:t>del</w:t>
      </w:r>
      <w:r w:rsidRPr="00A51BF5">
        <w:rPr>
          <w:spacing w:val="-13"/>
          <w:lang w:val="es-CO"/>
        </w:rPr>
        <w:t xml:space="preserve"> </w:t>
      </w:r>
      <w:r w:rsidRPr="00A51BF5">
        <w:rPr>
          <w:lang w:val="es-CO"/>
        </w:rPr>
        <w:t>centro</w:t>
      </w:r>
      <w:r w:rsidRPr="00A51BF5">
        <w:rPr>
          <w:spacing w:val="-12"/>
          <w:lang w:val="es-CO"/>
        </w:rPr>
        <w:t xml:space="preserve"> </w:t>
      </w:r>
      <w:r w:rsidRPr="00A51BF5">
        <w:rPr>
          <w:lang w:val="es-CO"/>
        </w:rPr>
        <w:t>de</w:t>
      </w:r>
      <w:r w:rsidRPr="00A51BF5">
        <w:rPr>
          <w:spacing w:val="-7"/>
          <w:lang w:val="es-CO"/>
        </w:rPr>
        <w:t xml:space="preserve"> </w:t>
      </w:r>
      <w:r w:rsidRPr="00A51BF5">
        <w:rPr>
          <w:lang w:val="es-CO"/>
        </w:rPr>
        <w:t>BOGOTÁ,</w:t>
      </w:r>
      <w:r w:rsidRPr="00A51BF5">
        <w:rPr>
          <w:spacing w:val="-11"/>
          <w:lang w:val="es-CO"/>
        </w:rPr>
        <w:t xml:space="preserve"> </w:t>
      </w:r>
      <w:r w:rsidRPr="00A51BF5">
        <w:rPr>
          <w:lang w:val="es-CO"/>
        </w:rPr>
        <w:t>D.C.,</w:t>
      </w:r>
      <w:r w:rsidRPr="00A51BF5">
        <w:rPr>
          <w:spacing w:val="-10"/>
          <w:lang w:val="es-CO"/>
        </w:rPr>
        <w:t xml:space="preserve"> </w:t>
      </w:r>
      <w:r w:rsidRPr="00A51BF5">
        <w:rPr>
          <w:lang w:val="es-CO"/>
        </w:rPr>
        <w:t>en</w:t>
      </w:r>
      <w:r w:rsidRPr="00A51BF5">
        <w:rPr>
          <w:spacing w:val="-11"/>
          <w:lang w:val="es-CO"/>
        </w:rPr>
        <w:t xml:space="preserve"> </w:t>
      </w:r>
      <w:r w:rsidRPr="00A51BF5">
        <w:rPr>
          <w:lang w:val="es-CO"/>
        </w:rPr>
        <w:t>donde</w:t>
      </w:r>
      <w:r w:rsidRPr="00A51BF5">
        <w:rPr>
          <w:spacing w:val="-11"/>
          <w:lang w:val="es-CO"/>
        </w:rPr>
        <w:t xml:space="preserve"> </w:t>
      </w:r>
      <w:r w:rsidRPr="00A51BF5">
        <w:rPr>
          <w:lang w:val="es-CO"/>
        </w:rPr>
        <w:t>tiene</w:t>
      </w:r>
      <w:r w:rsidRPr="00A51BF5">
        <w:rPr>
          <w:spacing w:val="-11"/>
          <w:lang w:val="es-CO"/>
        </w:rPr>
        <w:t xml:space="preserve"> </w:t>
      </w:r>
      <w:r w:rsidRPr="00A51BF5">
        <w:rPr>
          <w:lang w:val="es-CO"/>
        </w:rPr>
        <w:t>otro</w:t>
      </w:r>
      <w:r w:rsidRPr="00A51BF5">
        <w:rPr>
          <w:spacing w:val="-7"/>
          <w:lang w:val="es-CO"/>
        </w:rPr>
        <w:t xml:space="preserve"> </w:t>
      </w:r>
      <w:r w:rsidRPr="00A51BF5">
        <w:rPr>
          <w:lang w:val="es-CO"/>
        </w:rPr>
        <w:t>punto</w:t>
      </w:r>
      <w:r w:rsidRPr="00A51BF5">
        <w:rPr>
          <w:spacing w:val="-12"/>
          <w:lang w:val="es-CO"/>
        </w:rPr>
        <w:t xml:space="preserve"> </w:t>
      </w:r>
      <w:r w:rsidRPr="00A51BF5">
        <w:rPr>
          <w:lang w:val="es-CO"/>
        </w:rPr>
        <w:t>de</w:t>
      </w:r>
      <w:r w:rsidRPr="00A51BF5">
        <w:rPr>
          <w:spacing w:val="-11"/>
          <w:lang w:val="es-CO"/>
        </w:rPr>
        <w:t xml:space="preserve"> </w:t>
      </w:r>
      <w:r w:rsidRPr="00A51BF5">
        <w:rPr>
          <w:lang w:val="es-CO"/>
        </w:rPr>
        <w:t xml:space="preserve">entrada </w:t>
      </w:r>
      <w:r w:rsidRPr="00A51BF5">
        <w:rPr>
          <w:spacing w:val="-6"/>
          <w:lang w:val="es-CO"/>
        </w:rPr>
        <w:t>cubierto</w:t>
      </w:r>
      <w:r w:rsidRPr="00A51BF5">
        <w:rPr>
          <w:spacing w:val="-13"/>
          <w:lang w:val="es-CO"/>
        </w:rPr>
        <w:t xml:space="preserve"> </w:t>
      </w:r>
      <w:r w:rsidRPr="00A51BF5">
        <w:rPr>
          <w:spacing w:val="-6"/>
          <w:lang w:val="es-CO"/>
        </w:rPr>
        <w:t>por</w:t>
      </w:r>
      <w:r w:rsidRPr="00A51BF5">
        <w:rPr>
          <w:spacing w:val="-12"/>
          <w:lang w:val="es-CO"/>
        </w:rPr>
        <w:t xml:space="preserve"> </w:t>
      </w:r>
      <w:r w:rsidRPr="00A51BF5">
        <w:rPr>
          <w:spacing w:val="-6"/>
          <w:lang w:val="es-CO"/>
        </w:rPr>
        <w:t>dos</w:t>
      </w:r>
      <w:r w:rsidRPr="00A51BF5">
        <w:rPr>
          <w:spacing w:val="-12"/>
          <w:lang w:val="es-CO"/>
        </w:rPr>
        <w:t xml:space="preserve"> </w:t>
      </w:r>
      <w:r w:rsidRPr="00A51BF5">
        <w:rPr>
          <w:spacing w:val="-6"/>
          <w:lang w:val="es-CO"/>
        </w:rPr>
        <w:t>Firewall</w:t>
      </w:r>
      <w:r w:rsidRPr="00A51BF5">
        <w:rPr>
          <w:spacing w:val="-9"/>
          <w:lang w:val="es-CO"/>
        </w:rPr>
        <w:t xml:space="preserve"> </w:t>
      </w:r>
      <w:r w:rsidRPr="00A51BF5">
        <w:rPr>
          <w:spacing w:val="-6"/>
          <w:lang w:val="es-CO"/>
        </w:rPr>
        <w:t>de</w:t>
      </w:r>
      <w:r w:rsidRPr="00A51BF5">
        <w:rPr>
          <w:spacing w:val="-10"/>
          <w:lang w:val="es-CO"/>
        </w:rPr>
        <w:t xml:space="preserve"> </w:t>
      </w:r>
      <w:r w:rsidRPr="00A51BF5">
        <w:rPr>
          <w:spacing w:val="-6"/>
          <w:lang w:val="es-CO"/>
        </w:rPr>
        <w:t>menor</w:t>
      </w:r>
      <w:r w:rsidRPr="00A51BF5">
        <w:rPr>
          <w:spacing w:val="-12"/>
          <w:lang w:val="es-CO"/>
        </w:rPr>
        <w:t xml:space="preserve"> </w:t>
      </w:r>
      <w:r w:rsidRPr="00A51BF5">
        <w:rPr>
          <w:spacing w:val="-6"/>
          <w:lang w:val="es-CO"/>
        </w:rPr>
        <w:t>capacidad</w:t>
      </w:r>
      <w:r w:rsidRPr="00A51BF5">
        <w:rPr>
          <w:spacing w:val="-12"/>
          <w:lang w:val="es-CO"/>
        </w:rPr>
        <w:t xml:space="preserve"> </w:t>
      </w:r>
      <w:r w:rsidRPr="00A51BF5">
        <w:rPr>
          <w:spacing w:val="-6"/>
          <w:lang w:val="es-CO"/>
        </w:rPr>
        <w:t>en</w:t>
      </w:r>
      <w:r w:rsidRPr="00A51BF5">
        <w:rPr>
          <w:spacing w:val="-12"/>
          <w:lang w:val="es-CO"/>
        </w:rPr>
        <w:t xml:space="preserve"> </w:t>
      </w:r>
      <w:r w:rsidRPr="00A51BF5">
        <w:rPr>
          <w:spacing w:val="-6"/>
          <w:lang w:val="es-CO"/>
        </w:rPr>
        <w:t>alta</w:t>
      </w:r>
      <w:r w:rsidRPr="00A51BF5">
        <w:rPr>
          <w:spacing w:val="-12"/>
          <w:lang w:val="es-CO"/>
        </w:rPr>
        <w:t xml:space="preserve"> </w:t>
      </w:r>
      <w:r w:rsidRPr="00A51BF5">
        <w:rPr>
          <w:spacing w:val="-6"/>
          <w:lang w:val="es-CO"/>
        </w:rPr>
        <w:t>disponibilidad,</w:t>
      </w:r>
      <w:r w:rsidRPr="00A51BF5">
        <w:rPr>
          <w:spacing w:val="-10"/>
          <w:lang w:val="es-CO"/>
        </w:rPr>
        <w:t xml:space="preserve"> </w:t>
      </w:r>
      <w:r w:rsidRPr="00A51BF5">
        <w:rPr>
          <w:spacing w:val="-6"/>
          <w:lang w:val="es-CO"/>
        </w:rPr>
        <w:t>así</w:t>
      </w:r>
      <w:r w:rsidRPr="00A51BF5">
        <w:rPr>
          <w:spacing w:val="-10"/>
          <w:lang w:val="es-CO"/>
        </w:rPr>
        <w:t xml:space="preserve"> </w:t>
      </w:r>
      <w:r w:rsidRPr="00A51BF5">
        <w:rPr>
          <w:spacing w:val="-6"/>
          <w:lang w:val="es-CO"/>
        </w:rPr>
        <w:t>mismo</w:t>
      </w:r>
      <w:r w:rsidRPr="00A51BF5">
        <w:rPr>
          <w:spacing w:val="-12"/>
          <w:lang w:val="es-CO"/>
        </w:rPr>
        <w:t xml:space="preserve"> </w:t>
      </w:r>
      <w:r w:rsidRPr="00A51BF5">
        <w:rPr>
          <w:spacing w:val="-6"/>
          <w:lang w:val="es-CO"/>
        </w:rPr>
        <w:t>para</w:t>
      </w:r>
      <w:r w:rsidRPr="00A51BF5">
        <w:rPr>
          <w:spacing w:val="-4"/>
          <w:lang w:val="es-CO"/>
        </w:rPr>
        <w:t xml:space="preserve"> </w:t>
      </w:r>
      <w:r w:rsidRPr="00A51BF5">
        <w:rPr>
          <w:spacing w:val="-6"/>
          <w:lang w:val="es-CO"/>
        </w:rPr>
        <w:t xml:space="preserve">uno </w:t>
      </w:r>
      <w:r w:rsidRPr="00A51BF5">
        <w:rPr>
          <w:lang w:val="es-CO"/>
        </w:rPr>
        <w:t>de</w:t>
      </w:r>
      <w:r w:rsidRPr="00A51BF5">
        <w:rPr>
          <w:spacing w:val="-11"/>
          <w:lang w:val="es-CO"/>
        </w:rPr>
        <w:t xml:space="preserve"> </w:t>
      </w:r>
      <w:r w:rsidRPr="00A51BF5">
        <w:rPr>
          <w:lang w:val="es-CO"/>
        </w:rPr>
        <w:t>sus</w:t>
      </w:r>
      <w:r w:rsidRPr="00A51BF5">
        <w:rPr>
          <w:spacing w:val="-10"/>
          <w:lang w:val="es-CO"/>
        </w:rPr>
        <w:t xml:space="preserve"> </w:t>
      </w:r>
      <w:proofErr w:type="spellStart"/>
      <w:r w:rsidRPr="00A51BF5">
        <w:rPr>
          <w:lang w:val="es-CO"/>
        </w:rPr>
        <w:t>datacenter</w:t>
      </w:r>
      <w:proofErr w:type="spellEnd"/>
      <w:r w:rsidRPr="00A51BF5">
        <w:rPr>
          <w:spacing w:val="-12"/>
          <w:lang w:val="es-CO"/>
        </w:rPr>
        <w:t xml:space="preserve"> </w:t>
      </w:r>
      <w:r w:rsidRPr="00A51BF5">
        <w:rPr>
          <w:lang w:val="es-CO"/>
        </w:rPr>
        <w:t>internos</w:t>
      </w:r>
      <w:r w:rsidRPr="00A51BF5">
        <w:rPr>
          <w:spacing w:val="-11"/>
          <w:lang w:val="es-CO"/>
        </w:rPr>
        <w:t xml:space="preserve"> </w:t>
      </w:r>
      <w:r w:rsidRPr="00A51BF5">
        <w:rPr>
          <w:lang w:val="es-CO"/>
        </w:rPr>
        <w:t>(sede</w:t>
      </w:r>
      <w:r w:rsidRPr="00A51BF5">
        <w:rPr>
          <w:spacing w:val="-10"/>
          <w:lang w:val="es-CO"/>
        </w:rPr>
        <w:t xml:space="preserve"> </w:t>
      </w:r>
      <w:r w:rsidRPr="00A51BF5">
        <w:rPr>
          <w:lang w:val="es-CO"/>
        </w:rPr>
        <w:t>CAN)</w:t>
      </w:r>
      <w:r w:rsidRPr="00A51BF5">
        <w:rPr>
          <w:spacing w:val="-12"/>
          <w:lang w:val="es-CO"/>
        </w:rPr>
        <w:t xml:space="preserve"> </w:t>
      </w:r>
      <w:r w:rsidRPr="00A51BF5">
        <w:rPr>
          <w:lang w:val="es-CO"/>
        </w:rPr>
        <w:t>dispone</w:t>
      </w:r>
      <w:r w:rsidRPr="00A51BF5">
        <w:rPr>
          <w:spacing w:val="-11"/>
          <w:lang w:val="es-CO"/>
        </w:rPr>
        <w:t xml:space="preserve"> </w:t>
      </w:r>
      <w:r w:rsidRPr="00A51BF5">
        <w:rPr>
          <w:lang w:val="es-CO"/>
        </w:rPr>
        <w:t>de</w:t>
      </w:r>
      <w:r w:rsidRPr="00A51BF5">
        <w:rPr>
          <w:spacing w:val="-11"/>
          <w:lang w:val="es-CO"/>
        </w:rPr>
        <w:t xml:space="preserve"> </w:t>
      </w:r>
      <w:r w:rsidRPr="00A51BF5">
        <w:rPr>
          <w:lang w:val="es-CO"/>
        </w:rPr>
        <w:t>un</w:t>
      </w:r>
      <w:r w:rsidRPr="00A51BF5">
        <w:rPr>
          <w:spacing w:val="-8"/>
          <w:lang w:val="es-CO"/>
        </w:rPr>
        <w:t xml:space="preserve"> </w:t>
      </w:r>
      <w:r w:rsidRPr="00A51BF5">
        <w:rPr>
          <w:lang w:val="es-CO"/>
        </w:rPr>
        <w:t>WAF.</w:t>
      </w:r>
    </w:p>
    <w:p w14:paraId="55A5F78E" w14:textId="51688232" w:rsidR="00BD6814" w:rsidRPr="00A51BF5" w:rsidRDefault="000E0286" w:rsidP="00510D43">
      <w:pPr>
        <w:pStyle w:val="Textoindependiente"/>
        <w:spacing w:before="164" w:line="292" w:lineRule="auto"/>
        <w:ind w:left="165" w:right="161"/>
        <w:jc w:val="both"/>
        <w:rPr>
          <w:lang w:val="es-CO"/>
        </w:rPr>
      </w:pPr>
      <w:r w:rsidRPr="00A51BF5">
        <w:rPr>
          <w:spacing w:val="-4"/>
          <w:lang w:val="es-CO"/>
        </w:rPr>
        <w:t>En</w:t>
      </w:r>
      <w:r w:rsidRPr="00A51BF5">
        <w:rPr>
          <w:spacing w:val="-12"/>
          <w:lang w:val="es-CO"/>
        </w:rPr>
        <w:t xml:space="preserve"> </w:t>
      </w:r>
      <w:r w:rsidRPr="00A51BF5">
        <w:rPr>
          <w:spacing w:val="-4"/>
          <w:lang w:val="es-CO"/>
        </w:rPr>
        <w:t>total,</w:t>
      </w:r>
      <w:r w:rsidRPr="00A51BF5">
        <w:rPr>
          <w:spacing w:val="-7"/>
          <w:lang w:val="es-CO"/>
        </w:rPr>
        <w:t xml:space="preserve"> </w:t>
      </w:r>
      <w:r w:rsidRPr="00A51BF5">
        <w:rPr>
          <w:spacing w:val="-4"/>
          <w:lang w:val="es-CO"/>
        </w:rPr>
        <w:t>actualmente</w:t>
      </w:r>
      <w:r w:rsidRPr="00A51BF5">
        <w:rPr>
          <w:spacing w:val="-11"/>
          <w:lang w:val="es-CO"/>
        </w:rPr>
        <w:t xml:space="preserve"> </w:t>
      </w:r>
      <w:r w:rsidRPr="00A51BF5">
        <w:rPr>
          <w:spacing w:val="-4"/>
          <w:lang w:val="es-CO"/>
        </w:rPr>
        <w:t>se</w:t>
      </w:r>
      <w:r w:rsidRPr="00A51BF5">
        <w:rPr>
          <w:spacing w:val="-11"/>
          <w:lang w:val="es-CO"/>
        </w:rPr>
        <w:t xml:space="preserve"> </w:t>
      </w:r>
      <w:r w:rsidRPr="00A51BF5">
        <w:rPr>
          <w:spacing w:val="-4"/>
          <w:lang w:val="es-CO"/>
        </w:rPr>
        <w:t>cuenta</w:t>
      </w:r>
      <w:r w:rsidRPr="00A51BF5">
        <w:rPr>
          <w:spacing w:val="-12"/>
          <w:lang w:val="es-CO"/>
        </w:rPr>
        <w:t xml:space="preserve"> </w:t>
      </w:r>
      <w:r w:rsidRPr="00A51BF5">
        <w:rPr>
          <w:spacing w:val="-4"/>
          <w:lang w:val="es-CO"/>
        </w:rPr>
        <w:t>con</w:t>
      </w:r>
      <w:r w:rsidRPr="00A51BF5">
        <w:rPr>
          <w:spacing w:val="-12"/>
          <w:lang w:val="es-CO"/>
        </w:rPr>
        <w:t xml:space="preserve"> </w:t>
      </w:r>
      <w:r w:rsidRPr="00A51BF5">
        <w:rPr>
          <w:spacing w:val="-4"/>
          <w:lang w:val="es-CO"/>
        </w:rPr>
        <w:t>11</w:t>
      </w:r>
      <w:r w:rsidRPr="00A51BF5">
        <w:rPr>
          <w:spacing w:val="-13"/>
          <w:lang w:val="es-CO"/>
        </w:rPr>
        <w:t xml:space="preserve"> </w:t>
      </w:r>
      <w:r w:rsidRPr="00A51BF5">
        <w:rPr>
          <w:spacing w:val="-4"/>
          <w:lang w:val="es-CO"/>
        </w:rPr>
        <w:t>equipos</w:t>
      </w:r>
      <w:r w:rsidRPr="00A51BF5">
        <w:rPr>
          <w:spacing w:val="-11"/>
          <w:lang w:val="es-CO"/>
        </w:rPr>
        <w:t xml:space="preserve"> </w:t>
      </w:r>
      <w:r w:rsidRPr="00A51BF5">
        <w:rPr>
          <w:spacing w:val="-4"/>
          <w:lang w:val="es-CO"/>
        </w:rPr>
        <w:t>de</w:t>
      </w:r>
      <w:r w:rsidRPr="00A51BF5">
        <w:rPr>
          <w:spacing w:val="-11"/>
          <w:lang w:val="es-CO"/>
        </w:rPr>
        <w:t xml:space="preserve"> </w:t>
      </w:r>
      <w:r w:rsidRPr="00A51BF5">
        <w:rPr>
          <w:spacing w:val="-4"/>
          <w:lang w:val="es-CO"/>
        </w:rPr>
        <w:t>seguridad</w:t>
      </w:r>
      <w:r w:rsidRPr="00A51BF5">
        <w:rPr>
          <w:spacing w:val="-12"/>
          <w:lang w:val="es-CO"/>
        </w:rPr>
        <w:t xml:space="preserve"> </w:t>
      </w:r>
      <w:r w:rsidRPr="00A51BF5">
        <w:rPr>
          <w:spacing w:val="-4"/>
          <w:lang w:val="es-CO"/>
        </w:rPr>
        <w:t>perimetral</w:t>
      </w:r>
      <w:r w:rsidRPr="00A51BF5">
        <w:rPr>
          <w:spacing w:val="-12"/>
          <w:lang w:val="es-CO"/>
        </w:rPr>
        <w:t xml:space="preserve"> </w:t>
      </w:r>
      <w:r w:rsidRPr="00A51BF5">
        <w:rPr>
          <w:spacing w:val="-4"/>
          <w:lang w:val="es-CO"/>
        </w:rPr>
        <w:t>(2</w:t>
      </w:r>
      <w:r w:rsidRPr="00A51BF5">
        <w:rPr>
          <w:spacing w:val="-10"/>
          <w:lang w:val="es-CO"/>
        </w:rPr>
        <w:t xml:space="preserve"> </w:t>
      </w:r>
      <w:proofErr w:type="spellStart"/>
      <w:r w:rsidRPr="00A51BF5">
        <w:rPr>
          <w:spacing w:val="-4"/>
          <w:lang w:val="es-CO"/>
        </w:rPr>
        <w:t>AntiDDoS</w:t>
      </w:r>
      <w:proofErr w:type="spellEnd"/>
      <w:r w:rsidRPr="00A51BF5">
        <w:rPr>
          <w:spacing w:val="-4"/>
          <w:lang w:val="es-CO"/>
        </w:rPr>
        <w:t>,</w:t>
      </w:r>
      <w:r w:rsidRPr="00A51BF5">
        <w:rPr>
          <w:spacing w:val="-11"/>
          <w:lang w:val="es-CO"/>
        </w:rPr>
        <w:t xml:space="preserve"> </w:t>
      </w:r>
      <w:r w:rsidRPr="00A51BF5">
        <w:rPr>
          <w:spacing w:val="-4"/>
          <w:lang w:val="es-CO"/>
        </w:rPr>
        <w:t xml:space="preserve">4 </w:t>
      </w:r>
      <w:r w:rsidRPr="00A51BF5">
        <w:rPr>
          <w:lang w:val="es-CO"/>
        </w:rPr>
        <w:t xml:space="preserve">Firewall, 3 WAF y 2 Balanceadores) los cuales deben ser administrados, operados y soportados por </w:t>
      </w:r>
      <w:r w:rsidR="0023647F" w:rsidRPr="00A51BF5">
        <w:rPr>
          <w:lang w:val="es-CO"/>
        </w:rPr>
        <w:t>el</w:t>
      </w:r>
      <w:r w:rsidRPr="00A51BF5">
        <w:rPr>
          <w:lang w:val="es-CO"/>
        </w:rPr>
        <w:t xml:space="preserve"> CONTRATISTA, a partir de la fecha que determine </w:t>
      </w:r>
      <w:r w:rsidR="0023647F" w:rsidRPr="00A51BF5">
        <w:rPr>
          <w:lang w:val="es-CO"/>
        </w:rPr>
        <w:t>la</w:t>
      </w:r>
      <w:r w:rsidRPr="00A51BF5">
        <w:rPr>
          <w:lang w:val="es-CO"/>
        </w:rPr>
        <w:t xml:space="preserve"> ENTIDAD, posterior</w:t>
      </w:r>
      <w:r w:rsidRPr="00A51BF5">
        <w:rPr>
          <w:spacing w:val="-10"/>
          <w:lang w:val="es-CO"/>
        </w:rPr>
        <w:t xml:space="preserve"> </w:t>
      </w:r>
      <w:r w:rsidRPr="00A51BF5">
        <w:rPr>
          <w:lang w:val="es-CO"/>
        </w:rPr>
        <w:t>al</w:t>
      </w:r>
      <w:r w:rsidRPr="00A51BF5">
        <w:rPr>
          <w:spacing w:val="-10"/>
          <w:lang w:val="es-CO"/>
        </w:rPr>
        <w:t xml:space="preserve"> </w:t>
      </w:r>
      <w:r w:rsidRPr="00A51BF5">
        <w:rPr>
          <w:lang w:val="es-CO"/>
        </w:rPr>
        <w:t>inicio</w:t>
      </w:r>
      <w:r w:rsidRPr="00A51BF5">
        <w:rPr>
          <w:spacing w:val="-8"/>
          <w:lang w:val="es-CO"/>
        </w:rPr>
        <w:t xml:space="preserve"> </w:t>
      </w:r>
      <w:r w:rsidRPr="00A51BF5">
        <w:rPr>
          <w:lang w:val="es-CO"/>
        </w:rPr>
        <w:t>del</w:t>
      </w:r>
      <w:r w:rsidRPr="00A51BF5">
        <w:rPr>
          <w:spacing w:val="-8"/>
          <w:lang w:val="es-CO"/>
        </w:rPr>
        <w:t xml:space="preserve"> </w:t>
      </w:r>
      <w:r w:rsidRPr="00A51BF5">
        <w:rPr>
          <w:lang w:val="es-CO"/>
        </w:rPr>
        <w:t>contrato,</w:t>
      </w:r>
      <w:r w:rsidRPr="00A51BF5">
        <w:rPr>
          <w:spacing w:val="-5"/>
          <w:lang w:val="es-CO"/>
        </w:rPr>
        <w:t xml:space="preserve"> </w:t>
      </w:r>
      <w:r w:rsidRPr="00A51BF5">
        <w:rPr>
          <w:lang w:val="es-CO"/>
        </w:rPr>
        <w:t>a</w:t>
      </w:r>
      <w:r w:rsidRPr="00A51BF5">
        <w:rPr>
          <w:spacing w:val="-8"/>
          <w:lang w:val="es-CO"/>
        </w:rPr>
        <w:t xml:space="preserve"> </w:t>
      </w:r>
      <w:r w:rsidRPr="00A51BF5">
        <w:rPr>
          <w:lang w:val="es-CO"/>
        </w:rPr>
        <w:t>través</w:t>
      </w:r>
      <w:r w:rsidRPr="00A51BF5">
        <w:rPr>
          <w:spacing w:val="-8"/>
          <w:lang w:val="es-CO"/>
        </w:rPr>
        <w:t xml:space="preserve"> </w:t>
      </w:r>
      <w:r w:rsidRPr="00A51BF5">
        <w:rPr>
          <w:lang w:val="es-CO"/>
        </w:rPr>
        <w:t>de</w:t>
      </w:r>
      <w:r w:rsidRPr="00A51BF5">
        <w:rPr>
          <w:spacing w:val="-8"/>
          <w:lang w:val="es-CO"/>
        </w:rPr>
        <w:t xml:space="preserve"> </w:t>
      </w:r>
      <w:r w:rsidRPr="00A51BF5">
        <w:rPr>
          <w:lang w:val="es-CO"/>
        </w:rPr>
        <w:t>personal</w:t>
      </w:r>
      <w:r w:rsidRPr="00A51BF5">
        <w:rPr>
          <w:spacing w:val="-10"/>
          <w:lang w:val="es-CO"/>
        </w:rPr>
        <w:t xml:space="preserve"> </w:t>
      </w:r>
      <w:r w:rsidRPr="00A51BF5">
        <w:rPr>
          <w:lang w:val="es-CO"/>
        </w:rPr>
        <w:t>especializado</w:t>
      </w:r>
      <w:r w:rsidRPr="00A51BF5">
        <w:rPr>
          <w:spacing w:val="-9"/>
          <w:lang w:val="es-CO"/>
        </w:rPr>
        <w:t xml:space="preserve"> </w:t>
      </w:r>
      <w:r w:rsidRPr="00A51BF5">
        <w:rPr>
          <w:lang w:val="es-CO"/>
        </w:rPr>
        <w:t>relacionado</w:t>
      </w:r>
      <w:r w:rsidRPr="00A51BF5">
        <w:rPr>
          <w:spacing w:val="-10"/>
          <w:lang w:val="es-CO"/>
        </w:rPr>
        <w:t xml:space="preserve"> </w:t>
      </w:r>
      <w:r w:rsidRPr="00A51BF5">
        <w:rPr>
          <w:lang w:val="es-CO"/>
        </w:rPr>
        <w:t>en</w:t>
      </w:r>
      <w:r w:rsidRPr="00A51BF5">
        <w:rPr>
          <w:spacing w:val="-8"/>
          <w:lang w:val="es-CO"/>
        </w:rPr>
        <w:t xml:space="preserve"> </w:t>
      </w:r>
      <w:r w:rsidRPr="00A51BF5">
        <w:rPr>
          <w:lang w:val="es-CO"/>
        </w:rPr>
        <w:t xml:space="preserve">el </w:t>
      </w:r>
      <w:r w:rsidRPr="00A51BF5">
        <w:rPr>
          <w:spacing w:val="-6"/>
          <w:lang w:val="es-CO"/>
        </w:rPr>
        <w:t>Anexo_4-TalentoHumano. El prestador</w:t>
      </w:r>
      <w:r w:rsidRPr="00A51BF5">
        <w:rPr>
          <w:spacing w:val="-9"/>
          <w:lang w:val="es-CO"/>
        </w:rPr>
        <w:t xml:space="preserve"> </w:t>
      </w:r>
      <w:r w:rsidRPr="00A51BF5">
        <w:rPr>
          <w:spacing w:val="-6"/>
          <w:lang w:val="es-CO"/>
        </w:rPr>
        <w:t>actual de estos servicios de</w:t>
      </w:r>
      <w:r w:rsidRPr="00A51BF5">
        <w:rPr>
          <w:spacing w:val="-9"/>
          <w:lang w:val="es-CO"/>
        </w:rPr>
        <w:t xml:space="preserve"> </w:t>
      </w:r>
      <w:r w:rsidRPr="00A51BF5">
        <w:rPr>
          <w:spacing w:val="-6"/>
          <w:lang w:val="es-CO"/>
        </w:rPr>
        <w:t>seguridad</w:t>
      </w:r>
      <w:r w:rsidRPr="00A51BF5">
        <w:rPr>
          <w:spacing w:val="-7"/>
          <w:lang w:val="es-CO"/>
        </w:rPr>
        <w:t xml:space="preserve"> </w:t>
      </w:r>
      <w:r w:rsidRPr="00A51BF5">
        <w:rPr>
          <w:spacing w:val="-6"/>
          <w:lang w:val="es-CO"/>
        </w:rPr>
        <w:t xml:space="preserve">perimetral </w:t>
      </w:r>
      <w:r w:rsidRPr="00A51BF5">
        <w:rPr>
          <w:spacing w:val="-2"/>
          <w:lang w:val="es-CO"/>
        </w:rPr>
        <w:t>realiza</w:t>
      </w:r>
      <w:r w:rsidRPr="00A51BF5">
        <w:rPr>
          <w:spacing w:val="-16"/>
          <w:lang w:val="es-CO"/>
        </w:rPr>
        <w:t xml:space="preserve"> </w:t>
      </w:r>
      <w:r w:rsidRPr="00A51BF5">
        <w:rPr>
          <w:spacing w:val="-2"/>
          <w:lang w:val="es-CO"/>
        </w:rPr>
        <w:t>estas</w:t>
      </w:r>
      <w:r w:rsidRPr="00A51BF5">
        <w:rPr>
          <w:spacing w:val="-13"/>
          <w:lang w:val="es-CO"/>
        </w:rPr>
        <w:t xml:space="preserve"> </w:t>
      </w:r>
      <w:r w:rsidRPr="00A51BF5">
        <w:rPr>
          <w:spacing w:val="-2"/>
          <w:lang w:val="es-CO"/>
        </w:rPr>
        <w:t>actividades</w:t>
      </w:r>
      <w:r w:rsidRPr="00A51BF5">
        <w:rPr>
          <w:spacing w:val="-13"/>
          <w:lang w:val="es-CO"/>
        </w:rPr>
        <w:t xml:space="preserve"> </w:t>
      </w:r>
      <w:r w:rsidRPr="00A51BF5">
        <w:rPr>
          <w:spacing w:val="-2"/>
          <w:lang w:val="es-CO"/>
        </w:rPr>
        <w:t>para</w:t>
      </w:r>
      <w:r w:rsidRPr="00A51BF5">
        <w:rPr>
          <w:spacing w:val="-16"/>
          <w:lang w:val="es-CO"/>
        </w:rPr>
        <w:t xml:space="preserve"> </w:t>
      </w:r>
      <w:r w:rsidRPr="00A51BF5">
        <w:rPr>
          <w:spacing w:val="-2"/>
          <w:lang w:val="es-CO"/>
        </w:rPr>
        <w:t>los</w:t>
      </w:r>
      <w:r w:rsidRPr="00A51BF5">
        <w:rPr>
          <w:spacing w:val="-15"/>
          <w:lang w:val="es-CO"/>
        </w:rPr>
        <w:t xml:space="preserve"> </w:t>
      </w:r>
      <w:r w:rsidRPr="00A51BF5">
        <w:rPr>
          <w:spacing w:val="-2"/>
          <w:lang w:val="es-CO"/>
        </w:rPr>
        <w:t>11</w:t>
      </w:r>
      <w:r w:rsidRPr="00A51BF5">
        <w:rPr>
          <w:spacing w:val="-16"/>
          <w:lang w:val="es-CO"/>
        </w:rPr>
        <w:t xml:space="preserve"> </w:t>
      </w:r>
      <w:r w:rsidRPr="00A51BF5">
        <w:rPr>
          <w:spacing w:val="-2"/>
          <w:lang w:val="es-CO"/>
        </w:rPr>
        <w:t>equipos</w:t>
      </w:r>
      <w:r w:rsidRPr="00A51BF5">
        <w:rPr>
          <w:spacing w:val="-13"/>
          <w:lang w:val="es-CO"/>
        </w:rPr>
        <w:t xml:space="preserve"> </w:t>
      </w:r>
      <w:r w:rsidRPr="00A51BF5">
        <w:rPr>
          <w:spacing w:val="-2"/>
          <w:lang w:val="es-CO"/>
        </w:rPr>
        <w:t>citados,</w:t>
      </w:r>
      <w:r w:rsidRPr="00A51BF5">
        <w:rPr>
          <w:spacing w:val="-13"/>
          <w:lang w:val="es-CO"/>
        </w:rPr>
        <w:t xml:space="preserve"> </w:t>
      </w:r>
      <w:r w:rsidRPr="00A51BF5">
        <w:rPr>
          <w:spacing w:val="-2"/>
          <w:lang w:val="es-CO"/>
        </w:rPr>
        <w:t>con</w:t>
      </w:r>
      <w:r w:rsidRPr="00A51BF5">
        <w:rPr>
          <w:spacing w:val="-16"/>
          <w:lang w:val="es-CO"/>
        </w:rPr>
        <w:t xml:space="preserve"> </w:t>
      </w:r>
      <w:r w:rsidRPr="00A51BF5">
        <w:rPr>
          <w:spacing w:val="-2"/>
          <w:lang w:val="es-CO"/>
        </w:rPr>
        <w:t>3</w:t>
      </w:r>
      <w:r w:rsidRPr="00A51BF5">
        <w:rPr>
          <w:spacing w:val="-14"/>
          <w:lang w:val="es-CO"/>
        </w:rPr>
        <w:t xml:space="preserve"> </w:t>
      </w:r>
      <w:r w:rsidRPr="00A51BF5">
        <w:rPr>
          <w:spacing w:val="-2"/>
          <w:lang w:val="es-CO"/>
        </w:rPr>
        <w:t>especialistas</w:t>
      </w:r>
      <w:r w:rsidRPr="00A51BF5">
        <w:rPr>
          <w:spacing w:val="-12"/>
          <w:lang w:val="es-CO"/>
        </w:rPr>
        <w:t xml:space="preserve"> </w:t>
      </w:r>
      <w:r w:rsidRPr="00A51BF5">
        <w:rPr>
          <w:spacing w:val="-2"/>
          <w:lang w:val="es-CO"/>
        </w:rPr>
        <w:t>para</w:t>
      </w:r>
      <w:r w:rsidRPr="00A51BF5">
        <w:rPr>
          <w:spacing w:val="-13"/>
          <w:lang w:val="es-CO"/>
        </w:rPr>
        <w:t xml:space="preserve"> </w:t>
      </w:r>
      <w:r w:rsidRPr="00A51BF5">
        <w:rPr>
          <w:spacing w:val="-2"/>
          <w:lang w:val="es-CO"/>
        </w:rPr>
        <w:t>cubrir</w:t>
      </w:r>
      <w:r w:rsidRPr="00A51BF5">
        <w:rPr>
          <w:spacing w:val="-12"/>
          <w:lang w:val="es-CO"/>
        </w:rPr>
        <w:t xml:space="preserve"> </w:t>
      </w:r>
      <w:r w:rsidRPr="00A51BF5">
        <w:rPr>
          <w:spacing w:val="-2"/>
          <w:lang w:val="es-CO"/>
        </w:rPr>
        <w:t>la operación</w:t>
      </w:r>
      <w:r w:rsidRPr="00A51BF5">
        <w:rPr>
          <w:spacing w:val="-15"/>
          <w:lang w:val="es-CO"/>
        </w:rPr>
        <w:t xml:space="preserve"> </w:t>
      </w:r>
      <w:r w:rsidRPr="00A51BF5">
        <w:rPr>
          <w:spacing w:val="-2"/>
          <w:lang w:val="es-CO"/>
        </w:rPr>
        <w:t>7x24.</w:t>
      </w:r>
      <w:r w:rsidRPr="00A51BF5">
        <w:rPr>
          <w:spacing w:val="-13"/>
          <w:lang w:val="es-CO"/>
        </w:rPr>
        <w:t xml:space="preserve"> </w:t>
      </w:r>
      <w:r w:rsidRPr="00A51BF5">
        <w:rPr>
          <w:spacing w:val="-2"/>
          <w:lang w:val="es-CO"/>
        </w:rPr>
        <w:t>L</w:t>
      </w:r>
      <w:r w:rsidR="0023647F" w:rsidRPr="00A51BF5">
        <w:rPr>
          <w:spacing w:val="-2"/>
          <w:lang w:val="es-CO"/>
        </w:rPr>
        <w:t>a</w:t>
      </w:r>
      <w:r w:rsidRPr="00A51BF5">
        <w:rPr>
          <w:spacing w:val="-14"/>
          <w:lang w:val="es-CO"/>
        </w:rPr>
        <w:t xml:space="preserve"> </w:t>
      </w:r>
      <w:r w:rsidRPr="00A51BF5">
        <w:rPr>
          <w:spacing w:val="-2"/>
          <w:lang w:val="es-CO"/>
        </w:rPr>
        <w:t>ENTIDAD</w:t>
      </w:r>
      <w:r w:rsidRPr="00A51BF5">
        <w:rPr>
          <w:spacing w:val="-13"/>
          <w:lang w:val="es-CO"/>
        </w:rPr>
        <w:t xml:space="preserve"> </w:t>
      </w:r>
      <w:r w:rsidRPr="00A51BF5">
        <w:rPr>
          <w:spacing w:val="-2"/>
          <w:lang w:val="es-CO"/>
        </w:rPr>
        <w:t>facilitará</w:t>
      </w:r>
      <w:r w:rsidRPr="00A51BF5">
        <w:rPr>
          <w:spacing w:val="-14"/>
          <w:lang w:val="es-CO"/>
        </w:rPr>
        <w:t xml:space="preserve"> </w:t>
      </w:r>
      <w:r w:rsidRPr="00A51BF5">
        <w:rPr>
          <w:spacing w:val="-2"/>
          <w:lang w:val="es-CO"/>
        </w:rPr>
        <w:t>el</w:t>
      </w:r>
      <w:r w:rsidRPr="00A51BF5">
        <w:rPr>
          <w:spacing w:val="-13"/>
          <w:lang w:val="es-CO"/>
        </w:rPr>
        <w:t xml:space="preserve"> </w:t>
      </w:r>
      <w:r w:rsidRPr="00A51BF5">
        <w:rPr>
          <w:spacing w:val="-2"/>
          <w:lang w:val="es-CO"/>
        </w:rPr>
        <w:t>contrato</w:t>
      </w:r>
      <w:r w:rsidRPr="00A51BF5">
        <w:rPr>
          <w:spacing w:val="-11"/>
          <w:lang w:val="es-CO"/>
        </w:rPr>
        <w:t xml:space="preserve"> </w:t>
      </w:r>
      <w:r w:rsidRPr="00A51BF5">
        <w:rPr>
          <w:spacing w:val="-2"/>
          <w:lang w:val="es-CO"/>
        </w:rPr>
        <w:t>con</w:t>
      </w:r>
      <w:r w:rsidRPr="00A51BF5">
        <w:rPr>
          <w:spacing w:val="-14"/>
          <w:lang w:val="es-CO"/>
        </w:rPr>
        <w:t xml:space="preserve"> </w:t>
      </w:r>
      <w:r w:rsidRPr="00A51BF5">
        <w:rPr>
          <w:spacing w:val="-2"/>
          <w:lang w:val="es-CO"/>
        </w:rPr>
        <w:t>el</w:t>
      </w:r>
      <w:r w:rsidRPr="00A51BF5">
        <w:rPr>
          <w:spacing w:val="-13"/>
          <w:lang w:val="es-CO"/>
        </w:rPr>
        <w:t xml:space="preserve"> </w:t>
      </w:r>
      <w:r w:rsidRPr="00A51BF5">
        <w:rPr>
          <w:spacing w:val="-2"/>
          <w:lang w:val="es-CO"/>
        </w:rPr>
        <w:t>fabricante</w:t>
      </w:r>
      <w:r w:rsidRPr="00A51BF5">
        <w:rPr>
          <w:spacing w:val="-13"/>
          <w:lang w:val="es-CO"/>
        </w:rPr>
        <w:t xml:space="preserve"> </w:t>
      </w:r>
      <w:r w:rsidRPr="00A51BF5">
        <w:rPr>
          <w:spacing w:val="-2"/>
          <w:lang w:val="es-CO"/>
        </w:rPr>
        <w:t>para</w:t>
      </w:r>
      <w:r w:rsidRPr="00A51BF5">
        <w:rPr>
          <w:spacing w:val="-14"/>
          <w:lang w:val="es-CO"/>
        </w:rPr>
        <w:t xml:space="preserve"> </w:t>
      </w:r>
      <w:r w:rsidRPr="00A51BF5">
        <w:rPr>
          <w:spacing w:val="-2"/>
          <w:lang w:val="es-CO"/>
        </w:rPr>
        <w:t>los</w:t>
      </w:r>
      <w:r w:rsidRPr="00A51BF5">
        <w:rPr>
          <w:spacing w:val="-14"/>
          <w:lang w:val="es-CO"/>
        </w:rPr>
        <w:t xml:space="preserve"> </w:t>
      </w:r>
      <w:r w:rsidRPr="00A51BF5">
        <w:rPr>
          <w:spacing w:val="-2"/>
          <w:lang w:val="es-CO"/>
        </w:rPr>
        <w:t>casos</w:t>
      </w:r>
      <w:r w:rsidRPr="00A51BF5">
        <w:rPr>
          <w:spacing w:val="-14"/>
          <w:lang w:val="es-CO"/>
        </w:rPr>
        <w:t xml:space="preserve"> </w:t>
      </w:r>
      <w:r w:rsidRPr="00A51BF5">
        <w:rPr>
          <w:spacing w:val="-2"/>
          <w:lang w:val="es-CO"/>
        </w:rPr>
        <w:t xml:space="preserve">que </w:t>
      </w:r>
      <w:r w:rsidRPr="00A51BF5">
        <w:rPr>
          <w:lang w:val="es-CO"/>
        </w:rPr>
        <w:t>requieran</w:t>
      </w:r>
      <w:r w:rsidRPr="00A51BF5">
        <w:rPr>
          <w:spacing w:val="-16"/>
          <w:lang w:val="es-CO"/>
        </w:rPr>
        <w:t xml:space="preserve"> </w:t>
      </w:r>
      <w:r w:rsidRPr="00A51BF5">
        <w:rPr>
          <w:lang w:val="es-CO"/>
        </w:rPr>
        <w:t>ser</w:t>
      </w:r>
      <w:r w:rsidRPr="00A51BF5">
        <w:rPr>
          <w:spacing w:val="-14"/>
          <w:lang w:val="es-CO"/>
        </w:rPr>
        <w:t xml:space="preserve"> </w:t>
      </w:r>
      <w:r w:rsidRPr="00A51BF5">
        <w:rPr>
          <w:lang w:val="es-CO"/>
        </w:rPr>
        <w:t>escalados</w:t>
      </w:r>
      <w:r w:rsidRPr="00A51BF5">
        <w:rPr>
          <w:spacing w:val="-12"/>
          <w:lang w:val="es-CO"/>
        </w:rPr>
        <w:t xml:space="preserve"> </w:t>
      </w:r>
      <w:r w:rsidRPr="00A51BF5">
        <w:rPr>
          <w:lang w:val="es-CO"/>
        </w:rPr>
        <w:t>a</w:t>
      </w:r>
      <w:r w:rsidRPr="00A51BF5">
        <w:rPr>
          <w:spacing w:val="-14"/>
          <w:lang w:val="es-CO"/>
        </w:rPr>
        <w:t xml:space="preserve"> </w:t>
      </w:r>
      <w:r w:rsidRPr="00A51BF5">
        <w:rPr>
          <w:lang w:val="es-CO"/>
        </w:rPr>
        <w:t>un</w:t>
      </w:r>
      <w:r w:rsidRPr="00A51BF5">
        <w:rPr>
          <w:spacing w:val="-13"/>
          <w:lang w:val="es-CO"/>
        </w:rPr>
        <w:t xml:space="preserve"> </w:t>
      </w:r>
      <w:r w:rsidRPr="00A51BF5">
        <w:rPr>
          <w:lang w:val="es-CO"/>
        </w:rPr>
        <w:t>nivel</w:t>
      </w:r>
      <w:r w:rsidRPr="00A51BF5">
        <w:rPr>
          <w:spacing w:val="-13"/>
          <w:lang w:val="es-CO"/>
        </w:rPr>
        <w:t xml:space="preserve"> </w:t>
      </w:r>
      <w:r w:rsidRPr="00A51BF5">
        <w:rPr>
          <w:lang w:val="es-CO"/>
        </w:rPr>
        <w:t>de</w:t>
      </w:r>
      <w:r w:rsidRPr="00A51BF5">
        <w:rPr>
          <w:spacing w:val="-13"/>
          <w:lang w:val="es-CO"/>
        </w:rPr>
        <w:t xml:space="preserve"> </w:t>
      </w:r>
      <w:r w:rsidRPr="00A51BF5">
        <w:rPr>
          <w:lang w:val="es-CO"/>
        </w:rPr>
        <w:t>soporte</w:t>
      </w:r>
      <w:r w:rsidRPr="00A51BF5">
        <w:rPr>
          <w:spacing w:val="-12"/>
          <w:lang w:val="es-CO"/>
        </w:rPr>
        <w:t xml:space="preserve"> </w:t>
      </w:r>
      <w:r w:rsidRPr="00A51BF5">
        <w:rPr>
          <w:lang w:val="es-CO"/>
        </w:rPr>
        <w:t>más</w:t>
      </w:r>
      <w:r w:rsidRPr="00A51BF5">
        <w:rPr>
          <w:spacing w:val="-13"/>
          <w:lang w:val="es-CO"/>
        </w:rPr>
        <w:t xml:space="preserve"> </w:t>
      </w:r>
      <w:r w:rsidRPr="00A51BF5">
        <w:rPr>
          <w:lang w:val="es-CO"/>
        </w:rPr>
        <w:t>avanzado.</w:t>
      </w:r>
    </w:p>
    <w:p w14:paraId="5B16ECD5" w14:textId="77777777" w:rsidR="00BD6814" w:rsidRPr="00A51BF5" w:rsidRDefault="000E0286" w:rsidP="00510D43">
      <w:pPr>
        <w:pStyle w:val="Textoindependiente"/>
        <w:spacing w:before="166" w:line="292" w:lineRule="auto"/>
        <w:ind w:left="165" w:right="159"/>
        <w:jc w:val="both"/>
        <w:rPr>
          <w:lang w:val="es-CO"/>
        </w:rPr>
      </w:pPr>
      <w:r w:rsidRPr="00A51BF5">
        <w:rPr>
          <w:spacing w:val="-2"/>
          <w:lang w:val="es-CO"/>
        </w:rPr>
        <w:t>EL</w:t>
      </w:r>
      <w:r w:rsidRPr="00A51BF5">
        <w:rPr>
          <w:spacing w:val="-12"/>
          <w:lang w:val="es-CO"/>
        </w:rPr>
        <w:t xml:space="preserve"> </w:t>
      </w:r>
      <w:r w:rsidRPr="00A51BF5">
        <w:rPr>
          <w:spacing w:val="-2"/>
          <w:lang w:val="es-CO"/>
        </w:rPr>
        <w:t>CONTRATISTA</w:t>
      </w:r>
      <w:r w:rsidRPr="00A51BF5">
        <w:rPr>
          <w:spacing w:val="-10"/>
          <w:lang w:val="es-CO"/>
        </w:rPr>
        <w:t xml:space="preserve"> </w:t>
      </w:r>
      <w:r w:rsidRPr="00A51BF5">
        <w:rPr>
          <w:spacing w:val="-2"/>
          <w:lang w:val="es-CO"/>
        </w:rPr>
        <w:t>debe</w:t>
      </w:r>
      <w:r w:rsidRPr="00A51BF5">
        <w:rPr>
          <w:spacing w:val="-13"/>
          <w:lang w:val="es-CO"/>
        </w:rPr>
        <w:t xml:space="preserve"> </w:t>
      </w:r>
      <w:r w:rsidRPr="00A51BF5">
        <w:rPr>
          <w:spacing w:val="-2"/>
          <w:lang w:val="es-CO"/>
        </w:rPr>
        <w:t>estar</w:t>
      </w:r>
      <w:r w:rsidRPr="00A51BF5">
        <w:rPr>
          <w:spacing w:val="-13"/>
          <w:lang w:val="es-CO"/>
        </w:rPr>
        <w:t xml:space="preserve"> </w:t>
      </w:r>
      <w:r w:rsidRPr="00A51BF5">
        <w:rPr>
          <w:spacing w:val="-2"/>
          <w:lang w:val="es-CO"/>
        </w:rPr>
        <w:t>atento</w:t>
      </w:r>
      <w:r w:rsidRPr="00A51BF5">
        <w:rPr>
          <w:spacing w:val="-13"/>
          <w:lang w:val="es-CO"/>
        </w:rPr>
        <w:t xml:space="preserve"> </w:t>
      </w:r>
      <w:r w:rsidRPr="00A51BF5">
        <w:rPr>
          <w:spacing w:val="-2"/>
          <w:lang w:val="es-CO"/>
        </w:rPr>
        <w:t>e</w:t>
      </w:r>
      <w:r w:rsidRPr="00A51BF5">
        <w:rPr>
          <w:spacing w:val="-11"/>
          <w:lang w:val="es-CO"/>
        </w:rPr>
        <w:t xml:space="preserve"> </w:t>
      </w:r>
      <w:r w:rsidRPr="00A51BF5">
        <w:rPr>
          <w:spacing w:val="-2"/>
          <w:lang w:val="es-CO"/>
        </w:rPr>
        <w:t>intervenir</w:t>
      </w:r>
      <w:r w:rsidRPr="00A51BF5">
        <w:rPr>
          <w:spacing w:val="-13"/>
          <w:lang w:val="es-CO"/>
        </w:rPr>
        <w:t xml:space="preserve"> </w:t>
      </w:r>
      <w:r w:rsidRPr="00A51BF5">
        <w:rPr>
          <w:spacing w:val="-2"/>
          <w:lang w:val="es-CO"/>
        </w:rPr>
        <w:t>permanentemente</w:t>
      </w:r>
      <w:r w:rsidRPr="00A51BF5">
        <w:rPr>
          <w:spacing w:val="-12"/>
          <w:lang w:val="es-CO"/>
        </w:rPr>
        <w:t xml:space="preserve"> </w:t>
      </w:r>
      <w:r w:rsidRPr="00A51BF5">
        <w:rPr>
          <w:spacing w:val="-2"/>
          <w:lang w:val="es-CO"/>
        </w:rPr>
        <w:t>en</w:t>
      </w:r>
      <w:r w:rsidRPr="00A51BF5">
        <w:rPr>
          <w:spacing w:val="-12"/>
          <w:lang w:val="es-CO"/>
        </w:rPr>
        <w:t xml:space="preserve"> </w:t>
      </w:r>
      <w:r w:rsidRPr="00A51BF5">
        <w:rPr>
          <w:spacing w:val="-2"/>
          <w:lang w:val="es-CO"/>
        </w:rPr>
        <w:t>las</w:t>
      </w:r>
      <w:r w:rsidRPr="00A51BF5">
        <w:rPr>
          <w:spacing w:val="-11"/>
          <w:lang w:val="es-CO"/>
        </w:rPr>
        <w:t xml:space="preserve"> </w:t>
      </w:r>
      <w:r w:rsidRPr="00A51BF5">
        <w:rPr>
          <w:spacing w:val="-2"/>
          <w:lang w:val="es-CO"/>
        </w:rPr>
        <w:t>ventanas</w:t>
      </w:r>
      <w:r w:rsidRPr="00A51BF5">
        <w:rPr>
          <w:spacing w:val="-11"/>
          <w:lang w:val="es-CO"/>
        </w:rPr>
        <w:t xml:space="preserve"> </w:t>
      </w:r>
      <w:r w:rsidRPr="00A51BF5">
        <w:rPr>
          <w:spacing w:val="-2"/>
          <w:lang w:val="es-CO"/>
        </w:rPr>
        <w:t xml:space="preserve">de </w:t>
      </w:r>
      <w:r w:rsidRPr="00A51BF5">
        <w:rPr>
          <w:lang w:val="es-CO"/>
        </w:rPr>
        <w:t>mantenimiento,</w:t>
      </w:r>
      <w:r w:rsidRPr="00A51BF5">
        <w:rPr>
          <w:spacing w:val="-16"/>
          <w:lang w:val="es-CO"/>
        </w:rPr>
        <w:t xml:space="preserve"> </w:t>
      </w:r>
      <w:r w:rsidRPr="00A51BF5">
        <w:rPr>
          <w:lang w:val="es-CO"/>
        </w:rPr>
        <w:t>soporte</w:t>
      </w:r>
      <w:r w:rsidRPr="00A51BF5">
        <w:rPr>
          <w:spacing w:val="-16"/>
          <w:lang w:val="es-CO"/>
        </w:rPr>
        <w:t xml:space="preserve"> </w:t>
      </w:r>
      <w:r w:rsidRPr="00A51BF5">
        <w:rPr>
          <w:lang w:val="es-CO"/>
        </w:rPr>
        <w:t>e</w:t>
      </w:r>
      <w:r w:rsidRPr="00A51BF5">
        <w:rPr>
          <w:spacing w:val="-16"/>
          <w:lang w:val="es-CO"/>
        </w:rPr>
        <w:t xml:space="preserve"> </w:t>
      </w:r>
      <w:r w:rsidRPr="00A51BF5">
        <w:rPr>
          <w:lang w:val="es-CO"/>
        </w:rPr>
        <w:t>implementación</w:t>
      </w:r>
      <w:r w:rsidRPr="00A51BF5">
        <w:rPr>
          <w:spacing w:val="-17"/>
          <w:lang w:val="es-CO"/>
        </w:rPr>
        <w:t xml:space="preserve"> </w:t>
      </w:r>
      <w:r w:rsidRPr="00A51BF5">
        <w:rPr>
          <w:lang w:val="es-CO"/>
        </w:rPr>
        <w:t>de</w:t>
      </w:r>
      <w:r w:rsidRPr="00A51BF5">
        <w:rPr>
          <w:spacing w:val="-16"/>
          <w:lang w:val="es-CO"/>
        </w:rPr>
        <w:t xml:space="preserve"> </w:t>
      </w:r>
      <w:r w:rsidRPr="00A51BF5">
        <w:rPr>
          <w:lang w:val="es-CO"/>
        </w:rPr>
        <w:t>cambios</w:t>
      </w:r>
      <w:r w:rsidRPr="00A51BF5">
        <w:rPr>
          <w:spacing w:val="-16"/>
          <w:lang w:val="es-CO"/>
        </w:rPr>
        <w:t xml:space="preserve"> </w:t>
      </w:r>
      <w:r w:rsidRPr="00A51BF5">
        <w:rPr>
          <w:lang w:val="es-CO"/>
        </w:rPr>
        <w:t>para</w:t>
      </w:r>
      <w:r w:rsidRPr="00A51BF5">
        <w:rPr>
          <w:spacing w:val="-16"/>
          <w:lang w:val="es-CO"/>
        </w:rPr>
        <w:t xml:space="preserve"> </w:t>
      </w:r>
      <w:r w:rsidRPr="00A51BF5">
        <w:rPr>
          <w:lang w:val="es-CO"/>
        </w:rPr>
        <w:t>modificaciones</w:t>
      </w:r>
      <w:r w:rsidRPr="00A51BF5">
        <w:rPr>
          <w:spacing w:val="-15"/>
          <w:lang w:val="es-CO"/>
        </w:rPr>
        <w:t xml:space="preserve"> </w:t>
      </w:r>
      <w:r w:rsidRPr="00A51BF5">
        <w:rPr>
          <w:lang w:val="es-CO"/>
        </w:rPr>
        <w:t>o</w:t>
      </w:r>
      <w:r w:rsidRPr="00A51BF5">
        <w:rPr>
          <w:spacing w:val="-15"/>
          <w:lang w:val="es-CO"/>
        </w:rPr>
        <w:t xml:space="preserve"> </w:t>
      </w:r>
      <w:r w:rsidRPr="00A51BF5">
        <w:rPr>
          <w:lang w:val="es-CO"/>
        </w:rPr>
        <w:t>nuevos servicios</w:t>
      </w:r>
      <w:r w:rsidRPr="00A51BF5">
        <w:rPr>
          <w:spacing w:val="-15"/>
          <w:lang w:val="es-CO"/>
        </w:rPr>
        <w:t xml:space="preserve"> </w:t>
      </w:r>
      <w:r w:rsidRPr="00A51BF5">
        <w:rPr>
          <w:lang w:val="es-CO"/>
        </w:rPr>
        <w:t>o</w:t>
      </w:r>
      <w:r w:rsidRPr="00A51BF5">
        <w:rPr>
          <w:spacing w:val="-16"/>
          <w:lang w:val="es-CO"/>
        </w:rPr>
        <w:t xml:space="preserve"> </w:t>
      </w:r>
      <w:r w:rsidRPr="00A51BF5">
        <w:rPr>
          <w:lang w:val="es-CO"/>
        </w:rPr>
        <w:t>funcionalidades</w:t>
      </w:r>
      <w:r w:rsidRPr="00A51BF5">
        <w:rPr>
          <w:spacing w:val="-13"/>
          <w:lang w:val="es-CO"/>
        </w:rPr>
        <w:t xml:space="preserve"> </w:t>
      </w:r>
      <w:r w:rsidRPr="00A51BF5">
        <w:rPr>
          <w:lang w:val="es-CO"/>
        </w:rPr>
        <w:t>tanto</w:t>
      </w:r>
      <w:r w:rsidRPr="00A51BF5">
        <w:rPr>
          <w:spacing w:val="-16"/>
          <w:lang w:val="es-CO"/>
        </w:rPr>
        <w:t xml:space="preserve"> </w:t>
      </w:r>
      <w:r w:rsidRPr="00A51BF5">
        <w:rPr>
          <w:lang w:val="es-CO"/>
        </w:rPr>
        <w:t>de</w:t>
      </w:r>
      <w:r w:rsidRPr="00A51BF5">
        <w:rPr>
          <w:spacing w:val="-15"/>
          <w:lang w:val="es-CO"/>
        </w:rPr>
        <w:t xml:space="preserve"> </w:t>
      </w:r>
      <w:r w:rsidRPr="00A51BF5">
        <w:rPr>
          <w:lang w:val="es-CO"/>
        </w:rPr>
        <w:t>aplicaciones</w:t>
      </w:r>
      <w:r w:rsidRPr="00A51BF5">
        <w:rPr>
          <w:spacing w:val="-13"/>
          <w:lang w:val="es-CO"/>
        </w:rPr>
        <w:t xml:space="preserve"> </w:t>
      </w:r>
      <w:r w:rsidRPr="00A51BF5">
        <w:rPr>
          <w:lang w:val="es-CO"/>
        </w:rPr>
        <w:t>como</w:t>
      </w:r>
      <w:r w:rsidRPr="00A51BF5">
        <w:rPr>
          <w:spacing w:val="-16"/>
          <w:lang w:val="es-CO"/>
        </w:rPr>
        <w:t xml:space="preserve"> </w:t>
      </w:r>
      <w:r w:rsidRPr="00A51BF5">
        <w:rPr>
          <w:lang w:val="es-CO"/>
        </w:rPr>
        <w:t>de</w:t>
      </w:r>
      <w:r w:rsidRPr="00A51BF5">
        <w:rPr>
          <w:spacing w:val="-15"/>
          <w:lang w:val="es-CO"/>
        </w:rPr>
        <w:t xml:space="preserve"> </w:t>
      </w:r>
      <w:r w:rsidRPr="00A51BF5">
        <w:rPr>
          <w:lang w:val="es-CO"/>
        </w:rPr>
        <w:t>conectividad.</w:t>
      </w:r>
    </w:p>
    <w:p w14:paraId="198896F3" w14:textId="7D09CFD6" w:rsidR="00BD6814" w:rsidRPr="00A51BF5" w:rsidRDefault="000E0286" w:rsidP="00510D43">
      <w:pPr>
        <w:pStyle w:val="Textoindependiente"/>
        <w:spacing w:before="160" w:line="292" w:lineRule="auto"/>
        <w:ind w:left="165" w:right="159"/>
        <w:jc w:val="both"/>
        <w:rPr>
          <w:lang w:val="es-CO"/>
        </w:rPr>
      </w:pPr>
      <w:r w:rsidRPr="00A51BF5">
        <w:rPr>
          <w:lang w:val="es-CO"/>
        </w:rPr>
        <w:t xml:space="preserve">Los expertos que realizan la administración y operación deben contar con las capacidades suficientes para sugerir o solicitar la inclusión de nuevas políticas que redunden en la ciberseguridad de </w:t>
      </w:r>
      <w:r w:rsidR="0023647F" w:rsidRPr="00A51BF5">
        <w:rPr>
          <w:lang w:val="es-CO"/>
        </w:rPr>
        <w:t>la</w:t>
      </w:r>
      <w:r w:rsidRPr="00A51BF5">
        <w:rPr>
          <w:lang w:val="es-CO"/>
        </w:rPr>
        <w:t xml:space="preserve"> ENTIDAD, así como con las capacidades </w:t>
      </w:r>
      <w:r w:rsidRPr="00A51BF5">
        <w:rPr>
          <w:spacing w:val="-4"/>
          <w:lang w:val="es-CO"/>
        </w:rPr>
        <w:t>suficientes</w:t>
      </w:r>
      <w:r w:rsidRPr="00A51BF5">
        <w:rPr>
          <w:spacing w:val="-9"/>
          <w:lang w:val="es-CO"/>
        </w:rPr>
        <w:t xml:space="preserve"> </w:t>
      </w:r>
      <w:r w:rsidRPr="00A51BF5">
        <w:rPr>
          <w:spacing w:val="-4"/>
          <w:lang w:val="es-CO"/>
        </w:rPr>
        <w:t>para</w:t>
      </w:r>
      <w:r w:rsidRPr="00A51BF5">
        <w:rPr>
          <w:spacing w:val="-12"/>
          <w:lang w:val="es-CO"/>
        </w:rPr>
        <w:t xml:space="preserve"> </w:t>
      </w:r>
      <w:r w:rsidRPr="00A51BF5">
        <w:rPr>
          <w:spacing w:val="-4"/>
          <w:lang w:val="es-CO"/>
        </w:rPr>
        <w:t>determinar</w:t>
      </w:r>
      <w:r w:rsidRPr="00A51BF5">
        <w:rPr>
          <w:spacing w:val="-12"/>
          <w:lang w:val="es-CO"/>
        </w:rPr>
        <w:t xml:space="preserve"> </w:t>
      </w:r>
      <w:r w:rsidRPr="00A51BF5">
        <w:rPr>
          <w:spacing w:val="-4"/>
          <w:lang w:val="es-CO"/>
        </w:rPr>
        <w:t>puntos</w:t>
      </w:r>
      <w:r w:rsidRPr="00A51BF5">
        <w:rPr>
          <w:spacing w:val="-9"/>
          <w:lang w:val="es-CO"/>
        </w:rPr>
        <w:t xml:space="preserve"> </w:t>
      </w:r>
      <w:r w:rsidRPr="00A51BF5">
        <w:rPr>
          <w:spacing w:val="-4"/>
          <w:lang w:val="es-CO"/>
        </w:rPr>
        <w:t>de</w:t>
      </w:r>
      <w:r w:rsidRPr="00A51BF5">
        <w:rPr>
          <w:spacing w:val="-11"/>
          <w:lang w:val="es-CO"/>
        </w:rPr>
        <w:t xml:space="preserve"> </w:t>
      </w:r>
      <w:r w:rsidRPr="00A51BF5">
        <w:rPr>
          <w:spacing w:val="-4"/>
          <w:lang w:val="es-CO"/>
        </w:rPr>
        <w:t>fallo</w:t>
      </w:r>
      <w:r w:rsidRPr="00A51BF5">
        <w:rPr>
          <w:spacing w:val="-9"/>
          <w:lang w:val="es-CO"/>
        </w:rPr>
        <w:t xml:space="preserve"> </w:t>
      </w:r>
      <w:r w:rsidRPr="00A51BF5">
        <w:rPr>
          <w:spacing w:val="-4"/>
          <w:lang w:val="es-CO"/>
        </w:rPr>
        <w:t>no</w:t>
      </w:r>
      <w:r w:rsidRPr="00A51BF5">
        <w:rPr>
          <w:spacing w:val="-12"/>
          <w:lang w:val="es-CO"/>
        </w:rPr>
        <w:t xml:space="preserve"> </w:t>
      </w:r>
      <w:r w:rsidRPr="00A51BF5">
        <w:rPr>
          <w:spacing w:val="-4"/>
          <w:lang w:val="es-CO"/>
        </w:rPr>
        <w:t>sólo</w:t>
      </w:r>
      <w:r w:rsidRPr="00A51BF5">
        <w:rPr>
          <w:spacing w:val="-12"/>
          <w:lang w:val="es-CO"/>
        </w:rPr>
        <w:t xml:space="preserve"> </w:t>
      </w:r>
      <w:r w:rsidRPr="00A51BF5">
        <w:rPr>
          <w:spacing w:val="-4"/>
          <w:lang w:val="es-CO"/>
        </w:rPr>
        <w:t>en</w:t>
      </w:r>
      <w:r w:rsidRPr="00A51BF5">
        <w:rPr>
          <w:spacing w:val="-12"/>
          <w:lang w:val="es-CO"/>
        </w:rPr>
        <w:t xml:space="preserve"> </w:t>
      </w:r>
      <w:r w:rsidRPr="00A51BF5">
        <w:rPr>
          <w:spacing w:val="-4"/>
          <w:lang w:val="es-CO"/>
        </w:rPr>
        <w:t>los</w:t>
      </w:r>
      <w:r w:rsidRPr="00A51BF5">
        <w:rPr>
          <w:spacing w:val="-11"/>
          <w:lang w:val="es-CO"/>
        </w:rPr>
        <w:t xml:space="preserve"> </w:t>
      </w:r>
      <w:r w:rsidRPr="00A51BF5">
        <w:rPr>
          <w:spacing w:val="-4"/>
          <w:lang w:val="es-CO"/>
        </w:rPr>
        <w:t>equipos</w:t>
      </w:r>
      <w:r w:rsidRPr="00A51BF5">
        <w:rPr>
          <w:spacing w:val="-11"/>
          <w:lang w:val="es-CO"/>
        </w:rPr>
        <w:t xml:space="preserve"> </w:t>
      </w:r>
      <w:r w:rsidRPr="00A51BF5">
        <w:rPr>
          <w:spacing w:val="-4"/>
          <w:lang w:val="es-CO"/>
        </w:rPr>
        <w:t>a</w:t>
      </w:r>
      <w:r w:rsidRPr="00A51BF5">
        <w:rPr>
          <w:spacing w:val="-8"/>
          <w:lang w:val="es-CO"/>
        </w:rPr>
        <w:t xml:space="preserve"> </w:t>
      </w:r>
      <w:r w:rsidRPr="00A51BF5">
        <w:rPr>
          <w:spacing w:val="-4"/>
          <w:lang w:val="es-CO"/>
        </w:rPr>
        <w:t>administrar</w:t>
      </w:r>
      <w:r w:rsidRPr="00A51BF5">
        <w:rPr>
          <w:spacing w:val="-9"/>
          <w:lang w:val="es-CO"/>
        </w:rPr>
        <w:t xml:space="preserve"> </w:t>
      </w:r>
      <w:r w:rsidRPr="00A51BF5">
        <w:rPr>
          <w:spacing w:val="-4"/>
          <w:lang w:val="es-CO"/>
        </w:rPr>
        <w:t>sino</w:t>
      </w:r>
      <w:r w:rsidRPr="00A51BF5">
        <w:rPr>
          <w:spacing w:val="-11"/>
          <w:lang w:val="es-CO"/>
        </w:rPr>
        <w:t xml:space="preserve"> </w:t>
      </w:r>
      <w:r w:rsidRPr="00A51BF5">
        <w:rPr>
          <w:spacing w:val="-4"/>
          <w:lang w:val="es-CO"/>
        </w:rPr>
        <w:t xml:space="preserve">en </w:t>
      </w:r>
      <w:r w:rsidRPr="00A51BF5">
        <w:rPr>
          <w:lang w:val="es-CO"/>
        </w:rPr>
        <w:t>toda</w:t>
      </w:r>
      <w:r w:rsidRPr="00A51BF5">
        <w:rPr>
          <w:spacing w:val="-2"/>
          <w:lang w:val="es-CO"/>
        </w:rPr>
        <w:t xml:space="preserve"> </w:t>
      </w:r>
      <w:r w:rsidRPr="00A51BF5">
        <w:rPr>
          <w:lang w:val="es-CO"/>
        </w:rPr>
        <w:t xml:space="preserve">la red de </w:t>
      </w:r>
      <w:r w:rsidR="0023647F" w:rsidRPr="00A51BF5">
        <w:rPr>
          <w:lang w:val="es-CO"/>
        </w:rPr>
        <w:t>la</w:t>
      </w:r>
      <w:r w:rsidRPr="00A51BF5">
        <w:rPr>
          <w:lang w:val="es-CO"/>
        </w:rPr>
        <w:t xml:space="preserve"> ENTIDAD.</w:t>
      </w:r>
    </w:p>
    <w:p w14:paraId="2813AD83" w14:textId="043B6515" w:rsidR="00BD6814" w:rsidRPr="00A51BF5" w:rsidRDefault="000E0286" w:rsidP="00510D43">
      <w:pPr>
        <w:pStyle w:val="Textoindependiente"/>
        <w:spacing w:before="163" w:line="292" w:lineRule="auto"/>
        <w:ind w:left="165" w:right="164"/>
        <w:jc w:val="both"/>
        <w:rPr>
          <w:lang w:val="es-CO"/>
        </w:rPr>
      </w:pPr>
      <w:r w:rsidRPr="00A51BF5">
        <w:rPr>
          <w:spacing w:val="-2"/>
          <w:lang w:val="es-CO"/>
        </w:rPr>
        <w:t>L</w:t>
      </w:r>
      <w:r w:rsidR="0023647F" w:rsidRPr="00A51BF5">
        <w:rPr>
          <w:spacing w:val="-2"/>
          <w:lang w:val="es-CO"/>
        </w:rPr>
        <w:t>a</w:t>
      </w:r>
      <w:r w:rsidRPr="00A51BF5">
        <w:rPr>
          <w:spacing w:val="-17"/>
          <w:lang w:val="es-CO"/>
        </w:rPr>
        <w:t xml:space="preserve"> </w:t>
      </w:r>
      <w:r w:rsidRPr="00A51BF5">
        <w:rPr>
          <w:spacing w:val="-2"/>
          <w:lang w:val="es-CO"/>
        </w:rPr>
        <w:t>ENTIDAD</w:t>
      </w:r>
      <w:r w:rsidRPr="00A51BF5">
        <w:rPr>
          <w:spacing w:val="-16"/>
          <w:lang w:val="es-CO"/>
        </w:rPr>
        <w:t xml:space="preserve"> </w:t>
      </w:r>
      <w:r w:rsidRPr="00A51BF5">
        <w:rPr>
          <w:spacing w:val="-2"/>
          <w:lang w:val="es-CO"/>
        </w:rPr>
        <w:t>podrá</w:t>
      </w:r>
      <w:r w:rsidRPr="00A51BF5">
        <w:rPr>
          <w:spacing w:val="-15"/>
          <w:lang w:val="es-CO"/>
        </w:rPr>
        <w:t xml:space="preserve"> </w:t>
      </w:r>
      <w:r w:rsidRPr="00A51BF5">
        <w:rPr>
          <w:spacing w:val="-2"/>
          <w:lang w:val="es-CO"/>
        </w:rPr>
        <w:t>adoptar</w:t>
      </w:r>
      <w:r w:rsidRPr="00A51BF5">
        <w:rPr>
          <w:spacing w:val="-16"/>
          <w:lang w:val="es-CO"/>
        </w:rPr>
        <w:t xml:space="preserve"> </w:t>
      </w:r>
      <w:r w:rsidRPr="00A51BF5">
        <w:rPr>
          <w:spacing w:val="-2"/>
          <w:lang w:val="es-CO"/>
        </w:rPr>
        <w:t>otras</w:t>
      </w:r>
      <w:r w:rsidRPr="00A51BF5">
        <w:rPr>
          <w:spacing w:val="-14"/>
          <w:lang w:val="es-CO"/>
        </w:rPr>
        <w:t xml:space="preserve"> </w:t>
      </w:r>
      <w:r w:rsidRPr="00A51BF5">
        <w:rPr>
          <w:spacing w:val="-2"/>
          <w:lang w:val="es-CO"/>
        </w:rPr>
        <w:t>políticas</w:t>
      </w:r>
      <w:r w:rsidRPr="00A51BF5">
        <w:rPr>
          <w:spacing w:val="-15"/>
          <w:lang w:val="es-CO"/>
        </w:rPr>
        <w:t xml:space="preserve"> </w:t>
      </w:r>
      <w:r w:rsidRPr="00A51BF5">
        <w:rPr>
          <w:spacing w:val="-2"/>
          <w:lang w:val="es-CO"/>
        </w:rPr>
        <w:t>de</w:t>
      </w:r>
      <w:r w:rsidRPr="00A51BF5">
        <w:rPr>
          <w:spacing w:val="-14"/>
          <w:lang w:val="es-CO"/>
        </w:rPr>
        <w:t xml:space="preserve"> </w:t>
      </w:r>
      <w:r w:rsidRPr="00A51BF5">
        <w:rPr>
          <w:spacing w:val="-2"/>
          <w:lang w:val="es-CO"/>
        </w:rPr>
        <w:t>ciberseguridad</w:t>
      </w:r>
      <w:r w:rsidRPr="00A51BF5">
        <w:rPr>
          <w:spacing w:val="-17"/>
          <w:lang w:val="es-CO"/>
        </w:rPr>
        <w:t xml:space="preserve"> </w:t>
      </w:r>
      <w:r w:rsidRPr="00A51BF5">
        <w:rPr>
          <w:spacing w:val="-2"/>
          <w:lang w:val="es-CO"/>
        </w:rPr>
        <w:t>donde</w:t>
      </w:r>
      <w:r w:rsidRPr="00A51BF5">
        <w:rPr>
          <w:spacing w:val="-15"/>
          <w:lang w:val="es-CO"/>
        </w:rPr>
        <w:t xml:space="preserve"> </w:t>
      </w:r>
      <w:r w:rsidRPr="00A51BF5">
        <w:rPr>
          <w:spacing w:val="-2"/>
          <w:lang w:val="es-CO"/>
        </w:rPr>
        <w:t>se</w:t>
      </w:r>
      <w:r w:rsidRPr="00A51BF5">
        <w:rPr>
          <w:spacing w:val="-16"/>
          <w:lang w:val="es-CO"/>
        </w:rPr>
        <w:t xml:space="preserve"> </w:t>
      </w:r>
      <w:r w:rsidRPr="00A51BF5">
        <w:rPr>
          <w:spacing w:val="-2"/>
          <w:lang w:val="es-CO"/>
        </w:rPr>
        <w:t>amplie</w:t>
      </w:r>
      <w:r w:rsidRPr="00A51BF5">
        <w:rPr>
          <w:spacing w:val="-10"/>
          <w:lang w:val="es-CO"/>
        </w:rPr>
        <w:t xml:space="preserve"> </w:t>
      </w:r>
      <w:r w:rsidRPr="00A51BF5">
        <w:rPr>
          <w:spacing w:val="-2"/>
          <w:lang w:val="es-CO"/>
        </w:rPr>
        <w:t>o</w:t>
      </w:r>
      <w:r w:rsidRPr="00A51BF5">
        <w:rPr>
          <w:spacing w:val="-17"/>
          <w:lang w:val="es-CO"/>
        </w:rPr>
        <w:t xml:space="preserve"> </w:t>
      </w:r>
      <w:r w:rsidRPr="00A51BF5">
        <w:rPr>
          <w:spacing w:val="-2"/>
          <w:lang w:val="es-CO"/>
        </w:rPr>
        <w:t xml:space="preserve">integré </w:t>
      </w:r>
      <w:r w:rsidRPr="00A51BF5">
        <w:rPr>
          <w:lang w:val="es-CO"/>
        </w:rPr>
        <w:t>la</w:t>
      </w:r>
      <w:r w:rsidRPr="00A51BF5">
        <w:rPr>
          <w:spacing w:val="-4"/>
          <w:lang w:val="es-CO"/>
        </w:rPr>
        <w:t xml:space="preserve"> </w:t>
      </w:r>
      <w:r w:rsidRPr="00A51BF5">
        <w:rPr>
          <w:lang w:val="es-CO"/>
        </w:rPr>
        <w:t>seguridad</w:t>
      </w:r>
      <w:r w:rsidRPr="00A51BF5">
        <w:rPr>
          <w:spacing w:val="-4"/>
          <w:lang w:val="es-CO"/>
        </w:rPr>
        <w:t xml:space="preserve"> </w:t>
      </w:r>
      <w:r w:rsidRPr="00A51BF5">
        <w:rPr>
          <w:lang w:val="es-CO"/>
        </w:rPr>
        <w:t>de</w:t>
      </w:r>
      <w:r w:rsidRPr="00A51BF5">
        <w:rPr>
          <w:spacing w:val="-2"/>
          <w:lang w:val="es-CO"/>
        </w:rPr>
        <w:t xml:space="preserve"> </w:t>
      </w:r>
      <w:r w:rsidRPr="00A51BF5">
        <w:rPr>
          <w:lang w:val="es-CO"/>
        </w:rPr>
        <w:t>las</w:t>
      </w:r>
      <w:r w:rsidRPr="00A51BF5">
        <w:rPr>
          <w:spacing w:val="-2"/>
          <w:lang w:val="es-CO"/>
        </w:rPr>
        <w:t xml:space="preserve"> </w:t>
      </w:r>
      <w:r w:rsidRPr="00A51BF5">
        <w:rPr>
          <w:lang w:val="es-CO"/>
        </w:rPr>
        <w:t>nubes públicas</w:t>
      </w:r>
      <w:r w:rsidRPr="00A51BF5">
        <w:rPr>
          <w:spacing w:val="-2"/>
          <w:lang w:val="es-CO"/>
        </w:rPr>
        <w:t xml:space="preserve"> </w:t>
      </w:r>
      <w:r w:rsidRPr="00A51BF5">
        <w:rPr>
          <w:lang w:val="es-CO"/>
        </w:rPr>
        <w:t>en</w:t>
      </w:r>
      <w:r w:rsidRPr="00A51BF5">
        <w:rPr>
          <w:spacing w:val="-2"/>
          <w:lang w:val="es-CO"/>
        </w:rPr>
        <w:t xml:space="preserve"> </w:t>
      </w:r>
      <w:r w:rsidRPr="00A51BF5">
        <w:rPr>
          <w:lang w:val="es-CO"/>
        </w:rPr>
        <w:t>un</w:t>
      </w:r>
      <w:r w:rsidRPr="00A51BF5">
        <w:rPr>
          <w:spacing w:val="-4"/>
          <w:lang w:val="es-CO"/>
        </w:rPr>
        <w:t xml:space="preserve"> </w:t>
      </w:r>
      <w:r w:rsidRPr="00A51BF5">
        <w:rPr>
          <w:lang w:val="es-CO"/>
        </w:rPr>
        <w:t>solo</w:t>
      </w:r>
      <w:r w:rsidRPr="00A51BF5">
        <w:rPr>
          <w:spacing w:val="-4"/>
          <w:lang w:val="es-CO"/>
        </w:rPr>
        <w:t xml:space="preserve"> </w:t>
      </w:r>
      <w:r w:rsidRPr="00A51BF5">
        <w:rPr>
          <w:lang w:val="es-CO"/>
        </w:rPr>
        <w:t>esquema.</w:t>
      </w:r>
    </w:p>
    <w:p w14:paraId="58665C7F" w14:textId="77777777" w:rsidR="00BD6814" w:rsidRPr="00A51BF5" w:rsidRDefault="00BD6814">
      <w:pPr>
        <w:pStyle w:val="Textoindependiente"/>
        <w:spacing w:before="105"/>
        <w:rPr>
          <w:lang w:val="es-CO"/>
        </w:rPr>
      </w:pPr>
    </w:p>
    <w:p w14:paraId="69F74E6C" w14:textId="77777777" w:rsidR="00BD6814" w:rsidRPr="00A51BF5" w:rsidRDefault="000E0286" w:rsidP="0067314F">
      <w:pPr>
        <w:pStyle w:val="Prrafodelista"/>
        <w:numPr>
          <w:ilvl w:val="2"/>
          <w:numId w:val="132"/>
        </w:numPr>
        <w:tabs>
          <w:tab w:val="left" w:pos="1242"/>
        </w:tabs>
        <w:rPr>
          <w:lang w:val="es-CO"/>
        </w:rPr>
      </w:pPr>
      <w:bookmarkStart w:id="282" w:name="_bookmark78"/>
      <w:bookmarkStart w:id="283" w:name="_Toc171416221"/>
      <w:bookmarkStart w:id="284" w:name="_Toc172105042"/>
      <w:bookmarkStart w:id="285" w:name="_Ref175775692"/>
      <w:bookmarkStart w:id="286" w:name="_Ref175775699"/>
      <w:bookmarkStart w:id="287" w:name="_Ref176265118"/>
      <w:bookmarkStart w:id="288" w:name="_Ref177380467"/>
      <w:bookmarkStart w:id="289" w:name="_Ref177380480"/>
      <w:bookmarkStart w:id="290" w:name="_Ref177413385"/>
      <w:bookmarkStart w:id="291" w:name="_Ref177413402"/>
      <w:bookmarkStart w:id="292" w:name="_Toc220480340"/>
      <w:bookmarkEnd w:id="282"/>
      <w:r w:rsidRPr="00A51BF5">
        <w:rPr>
          <w:color w:val="092E40"/>
          <w:w w:val="90"/>
          <w:sz w:val="24"/>
          <w:lang w:val="es-CO"/>
        </w:rPr>
        <w:t>Centro</w:t>
      </w:r>
      <w:r w:rsidRPr="00A51BF5">
        <w:rPr>
          <w:color w:val="092E40"/>
          <w:spacing w:val="-5"/>
          <w:w w:val="90"/>
          <w:sz w:val="24"/>
          <w:lang w:val="es-CO"/>
        </w:rPr>
        <w:t xml:space="preserve"> </w:t>
      </w:r>
      <w:r w:rsidRPr="00A51BF5">
        <w:rPr>
          <w:color w:val="092E40"/>
          <w:w w:val="90"/>
          <w:sz w:val="24"/>
          <w:lang w:val="es-CO"/>
        </w:rPr>
        <w:t>de</w:t>
      </w:r>
      <w:r w:rsidRPr="00A51BF5">
        <w:rPr>
          <w:color w:val="092E40"/>
          <w:spacing w:val="-3"/>
          <w:w w:val="90"/>
          <w:sz w:val="24"/>
          <w:lang w:val="es-CO"/>
        </w:rPr>
        <w:t xml:space="preserve"> </w:t>
      </w:r>
      <w:r w:rsidRPr="00A51BF5">
        <w:rPr>
          <w:color w:val="092E40"/>
          <w:w w:val="90"/>
          <w:sz w:val="24"/>
          <w:lang w:val="es-CO"/>
        </w:rPr>
        <w:t>Operaciones</w:t>
      </w:r>
      <w:r w:rsidRPr="00A51BF5">
        <w:rPr>
          <w:color w:val="092E40"/>
          <w:spacing w:val="-5"/>
          <w:w w:val="90"/>
          <w:sz w:val="24"/>
          <w:lang w:val="es-CO"/>
        </w:rPr>
        <w:t xml:space="preserve"> </w:t>
      </w:r>
      <w:r w:rsidRPr="00A51BF5">
        <w:rPr>
          <w:color w:val="092E40"/>
          <w:w w:val="90"/>
          <w:sz w:val="24"/>
          <w:lang w:val="es-CO"/>
        </w:rPr>
        <w:t>de</w:t>
      </w:r>
      <w:r w:rsidRPr="00A51BF5">
        <w:rPr>
          <w:color w:val="092E40"/>
          <w:spacing w:val="-4"/>
          <w:w w:val="90"/>
          <w:sz w:val="24"/>
          <w:lang w:val="es-CO"/>
        </w:rPr>
        <w:t xml:space="preserve"> </w:t>
      </w:r>
      <w:r w:rsidRPr="00A51BF5">
        <w:rPr>
          <w:color w:val="092E40"/>
          <w:w w:val="90"/>
          <w:sz w:val="24"/>
          <w:lang w:val="es-CO"/>
        </w:rPr>
        <w:t>Red</w:t>
      </w:r>
      <w:r w:rsidRPr="00A51BF5">
        <w:rPr>
          <w:color w:val="092E40"/>
          <w:spacing w:val="-1"/>
          <w:w w:val="90"/>
          <w:sz w:val="24"/>
          <w:lang w:val="es-CO"/>
        </w:rPr>
        <w:t xml:space="preserve"> </w:t>
      </w:r>
      <w:r w:rsidRPr="00A51BF5">
        <w:rPr>
          <w:color w:val="092E40"/>
          <w:spacing w:val="-2"/>
          <w:w w:val="90"/>
          <w:sz w:val="24"/>
          <w:lang w:val="es-CO"/>
        </w:rPr>
        <w:t>(NOC).</w:t>
      </w:r>
      <w:bookmarkEnd w:id="283"/>
      <w:bookmarkEnd w:id="284"/>
      <w:bookmarkEnd w:id="285"/>
      <w:bookmarkEnd w:id="286"/>
      <w:bookmarkEnd w:id="287"/>
      <w:bookmarkEnd w:id="288"/>
      <w:bookmarkEnd w:id="289"/>
      <w:bookmarkEnd w:id="290"/>
      <w:bookmarkEnd w:id="291"/>
      <w:bookmarkEnd w:id="292"/>
    </w:p>
    <w:p w14:paraId="42BED382" w14:textId="77777777" w:rsidR="00BD6814" w:rsidRPr="00A51BF5" w:rsidRDefault="00BD6814">
      <w:pPr>
        <w:pStyle w:val="Textoindependiente"/>
        <w:spacing w:before="6"/>
        <w:rPr>
          <w:lang w:val="es-CO"/>
        </w:rPr>
      </w:pPr>
    </w:p>
    <w:p w14:paraId="26E7EF3C" w14:textId="1C4A20A5" w:rsidR="00757EEB" w:rsidRPr="00A51BF5" w:rsidRDefault="000E0286" w:rsidP="00DC0D19">
      <w:pPr>
        <w:pStyle w:val="Prrafodelista"/>
        <w:numPr>
          <w:ilvl w:val="0"/>
          <w:numId w:val="90"/>
        </w:numPr>
        <w:tabs>
          <w:tab w:val="left" w:pos="525"/>
        </w:tabs>
        <w:spacing w:before="82" w:line="292" w:lineRule="auto"/>
        <w:ind w:right="160"/>
        <w:rPr>
          <w:sz w:val="24"/>
          <w:lang w:val="es-CO"/>
        </w:rPr>
      </w:pPr>
      <w:r w:rsidRPr="00A51BF5">
        <w:rPr>
          <w:spacing w:val="-4"/>
          <w:sz w:val="24"/>
          <w:lang w:val="es-CO"/>
        </w:rPr>
        <w:t>E</w:t>
      </w:r>
      <w:r w:rsidR="0023647F" w:rsidRPr="00A51BF5">
        <w:rPr>
          <w:spacing w:val="-4"/>
          <w:sz w:val="24"/>
          <w:lang w:val="es-CO"/>
        </w:rPr>
        <w:t>l</w:t>
      </w:r>
      <w:r w:rsidRPr="00A51BF5">
        <w:rPr>
          <w:spacing w:val="-15"/>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debe</w:t>
      </w:r>
      <w:r w:rsidRPr="00A51BF5">
        <w:rPr>
          <w:spacing w:val="-14"/>
          <w:sz w:val="24"/>
          <w:lang w:val="es-CO"/>
        </w:rPr>
        <w:t xml:space="preserve"> </w:t>
      </w:r>
      <w:r w:rsidRPr="00A51BF5">
        <w:rPr>
          <w:spacing w:val="-4"/>
          <w:sz w:val="24"/>
          <w:lang w:val="es-CO"/>
        </w:rPr>
        <w:t>contar</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un</w:t>
      </w:r>
      <w:r w:rsidRPr="00A51BF5">
        <w:rPr>
          <w:spacing w:val="-14"/>
          <w:sz w:val="24"/>
          <w:lang w:val="es-CO"/>
        </w:rPr>
        <w:t xml:space="preserve"> </w:t>
      </w:r>
      <w:r w:rsidRPr="00A51BF5">
        <w:rPr>
          <w:spacing w:val="-4"/>
          <w:sz w:val="24"/>
          <w:lang w:val="es-CO"/>
        </w:rPr>
        <w:t>Centro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Operaciones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Red</w:t>
      </w:r>
      <w:r w:rsidRPr="00A51BF5">
        <w:rPr>
          <w:spacing w:val="-14"/>
          <w:sz w:val="24"/>
          <w:lang w:val="es-CO"/>
        </w:rPr>
        <w:t xml:space="preserve"> </w:t>
      </w:r>
      <w:r w:rsidRPr="00A51BF5">
        <w:rPr>
          <w:spacing w:val="-4"/>
          <w:sz w:val="24"/>
          <w:lang w:val="es-CO"/>
        </w:rPr>
        <w:t>–</w:t>
      </w:r>
      <w:r w:rsidRPr="00A51BF5">
        <w:rPr>
          <w:spacing w:val="-14"/>
          <w:sz w:val="24"/>
          <w:lang w:val="es-CO"/>
        </w:rPr>
        <w:t xml:space="preserve"> </w:t>
      </w:r>
      <w:r w:rsidRPr="00A51BF5">
        <w:rPr>
          <w:spacing w:val="-4"/>
          <w:sz w:val="24"/>
          <w:lang w:val="es-CO"/>
        </w:rPr>
        <w:t>NOC</w:t>
      </w:r>
      <w:r w:rsidRPr="00A51BF5">
        <w:rPr>
          <w:spacing w:val="-14"/>
          <w:sz w:val="24"/>
          <w:lang w:val="es-CO"/>
        </w:rPr>
        <w:t xml:space="preserve"> </w:t>
      </w:r>
      <w:r w:rsidRPr="00A51BF5">
        <w:rPr>
          <w:spacing w:val="-4"/>
          <w:sz w:val="24"/>
          <w:lang w:val="es-CO"/>
        </w:rPr>
        <w:t xml:space="preserve">integrado </w:t>
      </w:r>
      <w:r w:rsidRPr="00A51BF5">
        <w:rPr>
          <w:spacing w:val="-6"/>
          <w:sz w:val="24"/>
          <w:lang w:val="es-CO"/>
        </w:rPr>
        <w:t>al</w:t>
      </w:r>
      <w:r w:rsidRPr="00A51BF5">
        <w:rPr>
          <w:spacing w:val="-13"/>
          <w:sz w:val="24"/>
          <w:lang w:val="es-CO"/>
        </w:rPr>
        <w:t xml:space="preserve"> </w:t>
      </w:r>
      <w:r w:rsidRPr="00A51BF5">
        <w:rPr>
          <w:spacing w:val="-6"/>
          <w:sz w:val="24"/>
          <w:lang w:val="es-CO"/>
        </w:rPr>
        <w:t>Modelo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Prestación</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Servicio</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debe</w:t>
      </w:r>
      <w:r w:rsidRPr="00A51BF5">
        <w:rPr>
          <w:spacing w:val="-12"/>
          <w:sz w:val="24"/>
          <w:lang w:val="es-CO"/>
        </w:rPr>
        <w:t xml:space="preserve"> </w:t>
      </w:r>
      <w:r w:rsidRPr="00A51BF5">
        <w:rPr>
          <w:spacing w:val="-6"/>
          <w:sz w:val="24"/>
          <w:lang w:val="es-CO"/>
        </w:rPr>
        <w:t>integrar</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gestión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incidentes</w:t>
      </w:r>
      <w:r w:rsidRPr="00A51BF5">
        <w:rPr>
          <w:spacing w:val="-12"/>
          <w:sz w:val="24"/>
          <w:lang w:val="es-CO"/>
        </w:rPr>
        <w:t xml:space="preserve"> </w:t>
      </w:r>
      <w:r w:rsidRPr="00A51BF5">
        <w:rPr>
          <w:spacing w:val="-6"/>
          <w:sz w:val="24"/>
          <w:lang w:val="es-CO"/>
        </w:rPr>
        <w:t>y</w:t>
      </w:r>
      <w:r w:rsidRPr="00A51BF5">
        <w:rPr>
          <w:spacing w:val="-13"/>
          <w:sz w:val="24"/>
          <w:lang w:val="es-CO"/>
        </w:rPr>
        <w:t xml:space="preserve"> </w:t>
      </w:r>
      <w:r w:rsidRPr="00A51BF5">
        <w:rPr>
          <w:spacing w:val="-6"/>
          <w:sz w:val="24"/>
          <w:lang w:val="es-CO"/>
        </w:rPr>
        <w:t xml:space="preserve">gestión </w:t>
      </w:r>
      <w:r w:rsidRPr="00A51BF5">
        <w:rPr>
          <w:spacing w:val="-6"/>
          <w:sz w:val="24"/>
          <w:lang w:val="es-CO"/>
        </w:rPr>
        <w:lastRenderedPageBreak/>
        <w:t>de</w:t>
      </w:r>
      <w:r w:rsidRPr="00A51BF5">
        <w:rPr>
          <w:spacing w:val="-12"/>
          <w:sz w:val="24"/>
          <w:lang w:val="es-CO"/>
        </w:rPr>
        <w:t xml:space="preserve"> </w:t>
      </w:r>
      <w:r w:rsidRPr="00A51BF5">
        <w:rPr>
          <w:spacing w:val="-6"/>
          <w:sz w:val="24"/>
          <w:lang w:val="es-CO"/>
        </w:rPr>
        <w:t>configuraciones</w:t>
      </w:r>
      <w:r w:rsidRPr="00A51BF5">
        <w:rPr>
          <w:spacing w:val="-8"/>
          <w:sz w:val="24"/>
          <w:lang w:val="es-CO"/>
        </w:rPr>
        <w:t xml:space="preserve"> </w:t>
      </w:r>
      <w:r w:rsidRPr="00A51BF5">
        <w:rPr>
          <w:spacing w:val="-6"/>
          <w:sz w:val="24"/>
          <w:lang w:val="es-CO"/>
        </w:rPr>
        <w:t>con</w:t>
      </w:r>
      <w:r w:rsidRPr="00A51BF5">
        <w:rPr>
          <w:spacing w:val="-8"/>
          <w:sz w:val="24"/>
          <w:lang w:val="es-CO"/>
        </w:rPr>
        <w:t xml:space="preserve"> </w:t>
      </w:r>
      <w:r w:rsidRPr="00A51BF5">
        <w:rPr>
          <w:spacing w:val="-6"/>
          <w:sz w:val="24"/>
          <w:lang w:val="es-CO"/>
        </w:rPr>
        <w:t>Ivanti®</w:t>
      </w:r>
      <w:r w:rsidRPr="00A51BF5">
        <w:rPr>
          <w:spacing w:val="-11"/>
          <w:sz w:val="24"/>
          <w:lang w:val="es-CO"/>
        </w:rPr>
        <w:t xml:space="preserve"> </w:t>
      </w:r>
      <w:proofErr w:type="spellStart"/>
      <w:r w:rsidRPr="00A51BF5">
        <w:rPr>
          <w:spacing w:val="-6"/>
          <w:sz w:val="24"/>
          <w:lang w:val="es-CO"/>
        </w:rPr>
        <w:t>Neurons</w:t>
      </w:r>
      <w:proofErr w:type="spellEnd"/>
      <w:r w:rsidRPr="00A51BF5">
        <w:rPr>
          <w:spacing w:val="-11"/>
          <w:sz w:val="24"/>
          <w:lang w:val="es-CO"/>
        </w:rPr>
        <w:t xml:space="preserve"> </w:t>
      </w:r>
      <w:proofErr w:type="spellStart"/>
      <w:r w:rsidRPr="00A51BF5">
        <w:rPr>
          <w:spacing w:val="-6"/>
          <w:sz w:val="24"/>
          <w:lang w:val="es-CO"/>
        </w:rPr>
        <w:t>for</w:t>
      </w:r>
      <w:proofErr w:type="spellEnd"/>
      <w:r w:rsidRPr="00A51BF5">
        <w:rPr>
          <w:spacing w:val="-13"/>
          <w:sz w:val="24"/>
          <w:lang w:val="es-CO"/>
        </w:rPr>
        <w:t xml:space="preserve"> </w:t>
      </w:r>
      <w:r w:rsidRPr="00A51BF5">
        <w:rPr>
          <w:spacing w:val="-6"/>
          <w:sz w:val="24"/>
          <w:lang w:val="es-CO"/>
        </w:rPr>
        <w:t>ITSM</w:t>
      </w:r>
      <w:r w:rsidRPr="00A51BF5">
        <w:rPr>
          <w:spacing w:val="-8"/>
          <w:sz w:val="24"/>
          <w:lang w:val="es-CO"/>
        </w:rPr>
        <w:t xml:space="preserve"> </w:t>
      </w:r>
      <w:r w:rsidRPr="00A51BF5">
        <w:rPr>
          <w:spacing w:val="-6"/>
          <w:sz w:val="24"/>
          <w:lang w:val="es-CO"/>
        </w:rPr>
        <w:t>(</w:t>
      </w:r>
      <w:proofErr w:type="spellStart"/>
      <w:r w:rsidRPr="00A51BF5">
        <w:rPr>
          <w:spacing w:val="-6"/>
          <w:sz w:val="24"/>
          <w:lang w:val="es-CO"/>
        </w:rPr>
        <w:t>JudIT</w:t>
      </w:r>
      <w:proofErr w:type="spellEnd"/>
      <w:r w:rsidRPr="00A51BF5">
        <w:rPr>
          <w:spacing w:val="-6"/>
          <w:sz w:val="24"/>
          <w:lang w:val="es-CO"/>
        </w:rPr>
        <w:t>)</w:t>
      </w:r>
      <w:r w:rsidRPr="00A51BF5">
        <w:rPr>
          <w:spacing w:val="-12"/>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RAMA</w:t>
      </w:r>
      <w:r w:rsidRPr="00A51BF5">
        <w:rPr>
          <w:spacing w:val="-11"/>
          <w:sz w:val="24"/>
          <w:lang w:val="es-CO"/>
        </w:rPr>
        <w:t xml:space="preserve"> </w:t>
      </w:r>
      <w:r w:rsidRPr="00A51BF5">
        <w:rPr>
          <w:spacing w:val="-6"/>
          <w:sz w:val="24"/>
          <w:lang w:val="es-CO"/>
        </w:rPr>
        <w:t>JUDICIAL,</w:t>
      </w:r>
      <w:r w:rsidRPr="00A51BF5">
        <w:rPr>
          <w:spacing w:val="-9"/>
          <w:sz w:val="24"/>
          <w:lang w:val="es-CO"/>
        </w:rPr>
        <w:t xml:space="preserve"> </w:t>
      </w:r>
      <w:r w:rsidRPr="00A51BF5">
        <w:rPr>
          <w:spacing w:val="-6"/>
          <w:sz w:val="24"/>
          <w:lang w:val="es-CO"/>
        </w:rPr>
        <w:t xml:space="preserve">según </w:t>
      </w:r>
      <w:r w:rsidRPr="00A51BF5">
        <w:rPr>
          <w:sz w:val="24"/>
          <w:lang w:val="es-CO"/>
        </w:rPr>
        <w:t>diseños y</w:t>
      </w:r>
      <w:r w:rsidRPr="00A51BF5">
        <w:rPr>
          <w:spacing w:val="-1"/>
          <w:sz w:val="24"/>
          <w:lang w:val="es-CO"/>
        </w:rPr>
        <w:t xml:space="preserve"> </w:t>
      </w:r>
      <w:r w:rsidRPr="00A51BF5">
        <w:rPr>
          <w:sz w:val="24"/>
          <w:lang w:val="es-CO"/>
        </w:rPr>
        <w:t xml:space="preserve">aval de </w:t>
      </w:r>
      <w:r w:rsidR="0023647F" w:rsidRPr="00A51BF5">
        <w:rPr>
          <w:sz w:val="24"/>
          <w:lang w:val="es-CO"/>
        </w:rPr>
        <w:t>la</w:t>
      </w:r>
      <w:r w:rsidRPr="00A51BF5">
        <w:rPr>
          <w:sz w:val="24"/>
          <w:lang w:val="es-CO"/>
        </w:rPr>
        <w:t xml:space="preserve"> INTERVENTORÍA o</w:t>
      </w:r>
      <w:r w:rsidRPr="00A51BF5">
        <w:rPr>
          <w:spacing w:val="-1"/>
          <w:sz w:val="24"/>
          <w:lang w:val="es-CO"/>
        </w:rPr>
        <w:t xml:space="preserve"> </w:t>
      </w:r>
      <w:r w:rsidR="0023647F" w:rsidRPr="00A51BF5">
        <w:rPr>
          <w:sz w:val="24"/>
          <w:lang w:val="es-CO"/>
        </w:rPr>
        <w:t>la</w:t>
      </w:r>
      <w:r w:rsidRPr="00A51BF5">
        <w:rPr>
          <w:sz w:val="24"/>
          <w:lang w:val="es-CO"/>
        </w:rPr>
        <w:t xml:space="preserve"> SUPERVISIÓN, para</w:t>
      </w:r>
      <w:r w:rsidRPr="00A51BF5">
        <w:rPr>
          <w:spacing w:val="-1"/>
          <w:sz w:val="24"/>
          <w:lang w:val="es-CO"/>
        </w:rPr>
        <w:t xml:space="preserve"> </w:t>
      </w:r>
      <w:r w:rsidRPr="00A51BF5">
        <w:rPr>
          <w:sz w:val="24"/>
          <w:lang w:val="es-CO"/>
        </w:rPr>
        <w:t xml:space="preserve">el monitoreo de la </w:t>
      </w:r>
      <w:r w:rsidRPr="00A51BF5">
        <w:rPr>
          <w:spacing w:val="-6"/>
          <w:sz w:val="24"/>
          <w:lang w:val="es-CO"/>
        </w:rPr>
        <w:t>plataforma</w:t>
      </w:r>
      <w:r w:rsidRPr="00A51BF5">
        <w:rPr>
          <w:spacing w:val="-11"/>
          <w:sz w:val="24"/>
          <w:lang w:val="es-CO"/>
        </w:rPr>
        <w:t xml:space="preserve"> </w:t>
      </w:r>
      <w:r w:rsidRPr="00A51BF5">
        <w:rPr>
          <w:spacing w:val="-6"/>
          <w:sz w:val="24"/>
          <w:lang w:val="es-CO"/>
        </w:rPr>
        <w:t>activa</w:t>
      </w:r>
      <w:r w:rsidRPr="00A51BF5">
        <w:rPr>
          <w:spacing w:val="-11"/>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red</w:t>
      </w:r>
      <w:r w:rsidRPr="00A51BF5">
        <w:rPr>
          <w:spacing w:val="-11"/>
          <w:sz w:val="24"/>
          <w:lang w:val="es-CO"/>
        </w:rPr>
        <w:t xml:space="preserve"> </w:t>
      </w:r>
      <w:r w:rsidRPr="00A51BF5">
        <w:rPr>
          <w:spacing w:val="-6"/>
          <w:sz w:val="24"/>
          <w:lang w:val="es-CO"/>
        </w:rPr>
        <w:t>LAN</w:t>
      </w:r>
      <w:r w:rsidRPr="00A51BF5">
        <w:rPr>
          <w:spacing w:val="-10"/>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servidores</w:t>
      </w:r>
      <w:r w:rsidRPr="00A51BF5">
        <w:rPr>
          <w:spacing w:val="-10"/>
          <w:sz w:val="24"/>
          <w:lang w:val="es-CO"/>
        </w:rPr>
        <w:t xml:space="preserve"> </w:t>
      </w:r>
      <w:r w:rsidRPr="00A51BF5">
        <w:rPr>
          <w:spacing w:val="-6"/>
          <w:sz w:val="24"/>
          <w:lang w:val="es-CO"/>
        </w:rPr>
        <w:t>al</w:t>
      </w:r>
      <w:r w:rsidRPr="00A51BF5">
        <w:rPr>
          <w:spacing w:val="-11"/>
          <w:sz w:val="24"/>
          <w:lang w:val="es-CO"/>
        </w:rPr>
        <w:t xml:space="preserve"> </w:t>
      </w:r>
      <w:r w:rsidRPr="00A51BF5">
        <w:rPr>
          <w:spacing w:val="-6"/>
          <w:sz w:val="24"/>
          <w:lang w:val="es-CO"/>
        </w:rPr>
        <w:t>servicio</w:t>
      </w:r>
      <w:r w:rsidRPr="00A51BF5">
        <w:rPr>
          <w:spacing w:val="-11"/>
          <w:sz w:val="24"/>
          <w:lang w:val="es-CO"/>
        </w:rPr>
        <w:t xml:space="preserve"> </w:t>
      </w:r>
      <w:r w:rsidRPr="00A51BF5">
        <w:rPr>
          <w:spacing w:val="-6"/>
          <w:sz w:val="24"/>
          <w:lang w:val="es-CO"/>
        </w:rPr>
        <w:t>de</w:t>
      </w:r>
      <w:r w:rsidRPr="00A51BF5">
        <w:rPr>
          <w:spacing w:val="-7"/>
          <w:sz w:val="24"/>
          <w:lang w:val="es-CO"/>
        </w:rPr>
        <w:t xml:space="preserve"> </w:t>
      </w:r>
      <w:r w:rsidR="0023647F" w:rsidRPr="00A51BF5">
        <w:rPr>
          <w:spacing w:val="-6"/>
          <w:sz w:val="24"/>
          <w:lang w:val="es-CO"/>
        </w:rPr>
        <w:t>la</w:t>
      </w:r>
      <w:r w:rsidRPr="00A51BF5">
        <w:rPr>
          <w:spacing w:val="-11"/>
          <w:sz w:val="24"/>
          <w:lang w:val="es-CO"/>
        </w:rPr>
        <w:t xml:space="preserve"> </w:t>
      </w:r>
      <w:r w:rsidRPr="00A51BF5">
        <w:rPr>
          <w:spacing w:val="-6"/>
          <w:sz w:val="24"/>
          <w:lang w:val="es-CO"/>
        </w:rPr>
        <w:t>RAMA</w:t>
      </w:r>
      <w:r w:rsidRPr="00A51BF5">
        <w:rPr>
          <w:spacing w:val="-11"/>
          <w:sz w:val="24"/>
          <w:lang w:val="es-CO"/>
        </w:rPr>
        <w:t xml:space="preserve"> </w:t>
      </w:r>
      <w:r w:rsidRPr="00A51BF5">
        <w:rPr>
          <w:spacing w:val="-6"/>
          <w:sz w:val="24"/>
          <w:lang w:val="es-CO"/>
        </w:rPr>
        <w:t>JUDICIAL,</w:t>
      </w:r>
      <w:r w:rsidRPr="00A51BF5">
        <w:rPr>
          <w:spacing w:val="-10"/>
          <w:sz w:val="24"/>
          <w:lang w:val="es-CO"/>
        </w:rPr>
        <w:t xml:space="preserve"> </w:t>
      </w:r>
      <w:r w:rsidRPr="00A51BF5">
        <w:rPr>
          <w:spacing w:val="-6"/>
          <w:sz w:val="24"/>
          <w:lang w:val="es-CO"/>
        </w:rPr>
        <w:t>el</w:t>
      </w:r>
      <w:r w:rsidRPr="00A51BF5">
        <w:rPr>
          <w:spacing w:val="-11"/>
          <w:sz w:val="24"/>
          <w:lang w:val="es-CO"/>
        </w:rPr>
        <w:t xml:space="preserve"> </w:t>
      </w:r>
      <w:r w:rsidRPr="00A51BF5">
        <w:rPr>
          <w:spacing w:val="-6"/>
          <w:sz w:val="24"/>
          <w:lang w:val="es-CO"/>
        </w:rPr>
        <w:t xml:space="preserve">cual </w:t>
      </w:r>
      <w:r w:rsidRPr="00A51BF5">
        <w:rPr>
          <w:spacing w:val="-2"/>
          <w:sz w:val="24"/>
          <w:lang w:val="es-CO"/>
        </w:rPr>
        <w:t>debe</w:t>
      </w:r>
      <w:r w:rsidRPr="00A51BF5">
        <w:rPr>
          <w:spacing w:val="-17"/>
          <w:sz w:val="24"/>
          <w:lang w:val="es-CO"/>
        </w:rPr>
        <w:t xml:space="preserve"> </w:t>
      </w:r>
      <w:r w:rsidRPr="00A51BF5">
        <w:rPr>
          <w:spacing w:val="-2"/>
          <w:sz w:val="24"/>
          <w:lang w:val="es-CO"/>
        </w:rPr>
        <w:t>quedar</w:t>
      </w:r>
      <w:r w:rsidRPr="00A51BF5">
        <w:rPr>
          <w:spacing w:val="-16"/>
          <w:sz w:val="24"/>
          <w:lang w:val="es-CO"/>
        </w:rPr>
        <w:t xml:space="preserve"> </w:t>
      </w:r>
      <w:r w:rsidRPr="00A51BF5">
        <w:rPr>
          <w:spacing w:val="-2"/>
          <w:sz w:val="24"/>
          <w:lang w:val="es-CO"/>
        </w:rPr>
        <w:t>implementado</w:t>
      </w:r>
      <w:r w:rsidRPr="00A51BF5">
        <w:rPr>
          <w:spacing w:val="-16"/>
          <w:sz w:val="24"/>
          <w:lang w:val="es-CO"/>
        </w:rPr>
        <w:t xml:space="preserve"> </w:t>
      </w:r>
      <w:r w:rsidR="00CF4AF1" w:rsidRPr="00A51BF5">
        <w:rPr>
          <w:spacing w:val="-16"/>
          <w:sz w:val="24"/>
          <w:lang w:val="es-CO"/>
        </w:rPr>
        <w:t xml:space="preserve">conforme al plan </w:t>
      </w:r>
      <w:r w:rsidR="00711C63" w:rsidRPr="00A51BF5">
        <w:rPr>
          <w:spacing w:val="-16"/>
          <w:sz w:val="24"/>
          <w:lang w:val="es-CO"/>
        </w:rPr>
        <w:t>de trabajo q</w:t>
      </w:r>
      <w:r w:rsidR="00034D3C" w:rsidRPr="00A51BF5">
        <w:rPr>
          <w:spacing w:val="-16"/>
          <w:sz w:val="24"/>
          <w:lang w:val="es-CO"/>
        </w:rPr>
        <w:t xml:space="preserve">ue se apruebe </w:t>
      </w:r>
      <w:r w:rsidR="00433E33" w:rsidRPr="00A51BF5">
        <w:rPr>
          <w:spacing w:val="-16"/>
          <w:sz w:val="24"/>
          <w:lang w:val="es-CO"/>
        </w:rPr>
        <w:t xml:space="preserve">por la supervisión o la </w:t>
      </w:r>
      <w:r w:rsidR="00F05967" w:rsidRPr="00A51BF5">
        <w:rPr>
          <w:spacing w:val="-16"/>
          <w:sz w:val="24"/>
          <w:lang w:val="es-CO"/>
        </w:rPr>
        <w:t>interventoría</w:t>
      </w:r>
      <w:r w:rsidR="00433E33" w:rsidRPr="00A51BF5">
        <w:rPr>
          <w:spacing w:val="-16"/>
          <w:sz w:val="24"/>
          <w:lang w:val="es-CO"/>
        </w:rPr>
        <w:t xml:space="preserve"> </w:t>
      </w:r>
      <w:r w:rsidR="00034D3C" w:rsidRPr="00A51BF5">
        <w:rPr>
          <w:spacing w:val="-16"/>
          <w:sz w:val="24"/>
          <w:lang w:val="es-CO"/>
        </w:rPr>
        <w:t>durante la Etapa de entrada</w:t>
      </w:r>
      <w:r w:rsidR="009829EA" w:rsidRPr="00A51BF5">
        <w:rPr>
          <w:spacing w:val="-16"/>
          <w:sz w:val="24"/>
          <w:lang w:val="es-CO"/>
        </w:rPr>
        <w:t xml:space="preserve"> </w:t>
      </w:r>
      <w:r w:rsidR="00034D3C" w:rsidRPr="00A51BF5">
        <w:rPr>
          <w:spacing w:val="-16"/>
          <w:sz w:val="24"/>
          <w:lang w:val="es-CO"/>
        </w:rPr>
        <w:t>del</w:t>
      </w:r>
      <w:r w:rsidR="00A6131E" w:rsidRPr="00A51BF5">
        <w:rPr>
          <w:spacing w:val="-16"/>
          <w:sz w:val="24"/>
          <w:lang w:val="es-CO"/>
        </w:rPr>
        <w:t xml:space="preserve"> contrato y</w:t>
      </w:r>
      <w:r w:rsidR="00034D3C"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más</w:t>
      </w:r>
      <w:r w:rsidRPr="00A51BF5">
        <w:rPr>
          <w:spacing w:val="-16"/>
          <w:sz w:val="24"/>
          <w:lang w:val="es-CO"/>
        </w:rPr>
        <w:t xml:space="preserve"> </w:t>
      </w:r>
      <w:r w:rsidRPr="00A51BF5">
        <w:rPr>
          <w:spacing w:val="-2"/>
          <w:sz w:val="24"/>
          <w:lang w:val="es-CO"/>
        </w:rPr>
        <w:t>tardar</w:t>
      </w:r>
      <w:r w:rsidRPr="00A51BF5">
        <w:rPr>
          <w:spacing w:val="-16"/>
          <w:sz w:val="24"/>
          <w:lang w:val="es-CO"/>
        </w:rPr>
        <w:t xml:space="preserve"> </w:t>
      </w:r>
      <w:r w:rsidRPr="00A51BF5">
        <w:rPr>
          <w:spacing w:val="-2"/>
          <w:sz w:val="24"/>
          <w:lang w:val="es-CO"/>
        </w:rPr>
        <w:t>durante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primeros</w:t>
      </w:r>
      <w:r w:rsidRPr="00A51BF5">
        <w:rPr>
          <w:spacing w:val="-16"/>
          <w:sz w:val="24"/>
          <w:lang w:val="es-CO"/>
        </w:rPr>
        <w:t xml:space="preserve"> </w:t>
      </w:r>
      <w:r w:rsidR="00F05967" w:rsidRPr="00A51BF5">
        <w:rPr>
          <w:spacing w:val="-2"/>
          <w:sz w:val="24"/>
          <w:lang w:val="es-CO"/>
        </w:rPr>
        <w:t>3</w:t>
      </w:r>
      <w:r w:rsidR="008E495E" w:rsidRPr="00A51BF5">
        <w:rPr>
          <w:spacing w:val="-2"/>
          <w:sz w:val="24"/>
          <w:lang w:val="es-CO"/>
        </w:rPr>
        <w:t>0</w:t>
      </w:r>
      <w:r w:rsidR="008E495E" w:rsidRPr="00A51BF5">
        <w:rPr>
          <w:spacing w:val="-16"/>
          <w:sz w:val="24"/>
          <w:lang w:val="es-CO"/>
        </w:rPr>
        <w:t xml:space="preserve"> </w:t>
      </w:r>
      <w:r w:rsidRPr="00A51BF5">
        <w:rPr>
          <w:spacing w:val="-2"/>
          <w:sz w:val="24"/>
          <w:lang w:val="es-CO"/>
        </w:rPr>
        <w:t>días</w:t>
      </w:r>
      <w:r w:rsidRPr="00A51BF5">
        <w:rPr>
          <w:spacing w:val="2"/>
          <w:sz w:val="24"/>
          <w:lang w:val="es-CO"/>
        </w:rPr>
        <w:t xml:space="preserve"> </w:t>
      </w:r>
      <w:r w:rsidR="008E495E" w:rsidRPr="00A51BF5">
        <w:rPr>
          <w:spacing w:val="-2"/>
          <w:sz w:val="24"/>
          <w:lang w:val="es-CO"/>
        </w:rPr>
        <w:t xml:space="preserve">calendario </w:t>
      </w:r>
      <w:r w:rsidRPr="00A51BF5">
        <w:rPr>
          <w:spacing w:val="-2"/>
          <w:sz w:val="24"/>
          <w:lang w:val="es-CO"/>
        </w:rPr>
        <w:t>de</w:t>
      </w:r>
      <w:r w:rsidRPr="00A51BF5">
        <w:rPr>
          <w:spacing w:val="-16"/>
          <w:sz w:val="24"/>
          <w:lang w:val="es-CO"/>
        </w:rPr>
        <w:t xml:space="preserve"> </w:t>
      </w:r>
      <w:r w:rsidRPr="00A51BF5">
        <w:rPr>
          <w:spacing w:val="-2"/>
          <w:sz w:val="24"/>
          <w:lang w:val="es-CO"/>
        </w:rPr>
        <w:t xml:space="preserve">la </w:t>
      </w:r>
      <w:r w:rsidR="008E495E" w:rsidRPr="00A51BF5">
        <w:rPr>
          <w:spacing w:val="-2"/>
          <w:sz w:val="24"/>
          <w:lang w:val="es-CO"/>
        </w:rPr>
        <w:t>ejecución del contrato</w:t>
      </w:r>
      <w:r w:rsidRPr="00A51BF5">
        <w:rPr>
          <w:spacing w:val="-2"/>
          <w:sz w:val="24"/>
          <w:lang w:val="es-CO"/>
        </w:rPr>
        <w:t>.</w:t>
      </w:r>
      <w:r w:rsidRPr="00A51BF5">
        <w:rPr>
          <w:spacing w:val="-15"/>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todo</w:t>
      </w:r>
      <w:r w:rsidRPr="00A51BF5">
        <w:rPr>
          <w:spacing w:val="-16"/>
          <w:sz w:val="24"/>
          <w:lang w:val="es-CO"/>
        </w:rPr>
        <w:t xml:space="preserve"> </w:t>
      </w:r>
      <w:r w:rsidRPr="00A51BF5">
        <w:rPr>
          <w:spacing w:val="-2"/>
          <w:sz w:val="24"/>
          <w:lang w:val="es-CO"/>
        </w:rPr>
        <w:t>momento</w:t>
      </w:r>
      <w:r w:rsidRPr="00A51BF5">
        <w:rPr>
          <w:spacing w:val="-15"/>
          <w:sz w:val="24"/>
          <w:lang w:val="es-CO"/>
        </w:rPr>
        <w:t xml:space="preserve"> </w:t>
      </w:r>
      <w:r w:rsidRPr="00A51BF5">
        <w:rPr>
          <w:spacing w:val="-2"/>
          <w:sz w:val="24"/>
          <w:lang w:val="es-CO"/>
        </w:rPr>
        <w:t>el</w:t>
      </w:r>
      <w:r w:rsidRPr="00A51BF5">
        <w:rPr>
          <w:spacing w:val="-15"/>
          <w:sz w:val="24"/>
          <w:lang w:val="es-CO"/>
        </w:rPr>
        <w:t xml:space="preserve"> </w:t>
      </w:r>
      <w:r w:rsidRPr="00A51BF5">
        <w:rPr>
          <w:spacing w:val="-2"/>
          <w:sz w:val="24"/>
          <w:lang w:val="es-CO"/>
        </w:rPr>
        <w:t>NOC</w:t>
      </w:r>
      <w:r w:rsidRPr="00A51BF5">
        <w:rPr>
          <w:spacing w:val="-15"/>
          <w:sz w:val="24"/>
          <w:lang w:val="es-CO"/>
        </w:rPr>
        <w:t xml:space="preserve"> </w:t>
      </w:r>
      <w:r w:rsidRPr="00A51BF5">
        <w:rPr>
          <w:spacing w:val="-2"/>
          <w:sz w:val="24"/>
          <w:lang w:val="es-CO"/>
        </w:rPr>
        <w:t>debe</w:t>
      </w:r>
      <w:r w:rsidRPr="00A51BF5">
        <w:rPr>
          <w:spacing w:val="-15"/>
          <w:sz w:val="24"/>
          <w:lang w:val="es-CO"/>
        </w:rPr>
        <w:t xml:space="preserve"> </w:t>
      </w:r>
      <w:r w:rsidRPr="00A51BF5">
        <w:rPr>
          <w:spacing w:val="-2"/>
          <w:sz w:val="24"/>
          <w:lang w:val="es-CO"/>
        </w:rPr>
        <w:t>trabajar</w:t>
      </w:r>
      <w:r w:rsidRPr="00A51BF5">
        <w:rPr>
          <w:spacing w:val="-15"/>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manera</w:t>
      </w:r>
      <w:r w:rsidRPr="00A51BF5">
        <w:rPr>
          <w:spacing w:val="-14"/>
          <w:sz w:val="24"/>
          <w:lang w:val="es-CO"/>
        </w:rPr>
        <w:t xml:space="preserve"> </w:t>
      </w:r>
      <w:r w:rsidRPr="00A51BF5">
        <w:rPr>
          <w:spacing w:val="-2"/>
          <w:sz w:val="24"/>
          <w:lang w:val="es-CO"/>
        </w:rPr>
        <w:t>coordinada</w:t>
      </w:r>
      <w:r w:rsidRPr="00A51BF5">
        <w:rPr>
          <w:spacing w:val="-11"/>
          <w:sz w:val="24"/>
          <w:lang w:val="es-CO"/>
        </w:rPr>
        <w:t xml:space="preserve"> </w:t>
      </w:r>
      <w:r w:rsidRPr="00A51BF5">
        <w:rPr>
          <w:spacing w:val="-2"/>
          <w:sz w:val="24"/>
          <w:lang w:val="es-CO"/>
        </w:rPr>
        <w:t xml:space="preserve">e </w:t>
      </w:r>
      <w:r w:rsidRPr="00A51BF5">
        <w:rPr>
          <w:sz w:val="24"/>
          <w:lang w:val="es-CO"/>
        </w:rPr>
        <w:t>integrada</w:t>
      </w:r>
      <w:r w:rsidRPr="00A51BF5">
        <w:rPr>
          <w:spacing w:val="-10"/>
          <w:sz w:val="24"/>
          <w:lang w:val="es-CO"/>
        </w:rPr>
        <w:t xml:space="preserve"> </w:t>
      </w:r>
      <w:r w:rsidRPr="00A51BF5">
        <w:rPr>
          <w:sz w:val="24"/>
          <w:lang w:val="es-CO"/>
        </w:rPr>
        <w:t>con</w:t>
      </w:r>
      <w:r w:rsidRPr="00A51BF5">
        <w:rPr>
          <w:spacing w:val="-10"/>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Mesa</w:t>
      </w:r>
      <w:r w:rsidRPr="00A51BF5">
        <w:rPr>
          <w:spacing w:val="-10"/>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Servicios</w:t>
      </w:r>
      <w:r w:rsidRPr="00A51BF5">
        <w:rPr>
          <w:spacing w:val="-12"/>
          <w:sz w:val="24"/>
          <w:lang w:val="es-CO"/>
        </w:rPr>
        <w:t xml:space="preserve"> </w:t>
      </w:r>
      <w:r w:rsidRPr="00A51BF5">
        <w:rPr>
          <w:sz w:val="24"/>
          <w:lang w:val="es-CO"/>
        </w:rPr>
        <w:t>y</w:t>
      </w:r>
      <w:r w:rsidRPr="00A51BF5">
        <w:rPr>
          <w:spacing w:val="-12"/>
          <w:sz w:val="24"/>
          <w:lang w:val="es-CO"/>
        </w:rPr>
        <w:t xml:space="preserve"> </w:t>
      </w:r>
      <w:r w:rsidRPr="00A51BF5">
        <w:rPr>
          <w:sz w:val="24"/>
          <w:lang w:val="es-CO"/>
        </w:rPr>
        <w:t>las</w:t>
      </w:r>
      <w:r w:rsidRPr="00A51BF5">
        <w:rPr>
          <w:spacing w:val="-12"/>
          <w:sz w:val="24"/>
          <w:lang w:val="es-CO"/>
        </w:rPr>
        <w:t xml:space="preserve"> </w:t>
      </w:r>
      <w:r w:rsidRPr="00A51BF5">
        <w:rPr>
          <w:sz w:val="24"/>
          <w:lang w:val="es-CO"/>
        </w:rPr>
        <w:t>otras</w:t>
      </w:r>
      <w:r w:rsidRPr="00A51BF5">
        <w:rPr>
          <w:spacing w:val="-9"/>
          <w:sz w:val="24"/>
          <w:lang w:val="es-CO"/>
        </w:rPr>
        <w:t xml:space="preserve"> </w:t>
      </w:r>
      <w:r w:rsidRPr="00A51BF5">
        <w:rPr>
          <w:sz w:val="24"/>
          <w:lang w:val="es-CO"/>
        </w:rPr>
        <w:t>líneas</w:t>
      </w:r>
      <w:r w:rsidRPr="00A51BF5">
        <w:rPr>
          <w:spacing w:val="-12"/>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servicio</w:t>
      </w:r>
      <w:r w:rsidRPr="00A51BF5">
        <w:rPr>
          <w:spacing w:val="-12"/>
          <w:sz w:val="24"/>
          <w:lang w:val="es-CO"/>
        </w:rPr>
        <w:t xml:space="preserve"> </w:t>
      </w:r>
      <w:r w:rsidRPr="00A51BF5">
        <w:rPr>
          <w:sz w:val="24"/>
          <w:lang w:val="es-CO"/>
        </w:rPr>
        <w:t>contratadas,</w:t>
      </w:r>
      <w:r w:rsidRPr="00A51BF5">
        <w:rPr>
          <w:spacing w:val="-11"/>
          <w:sz w:val="24"/>
          <w:lang w:val="es-CO"/>
        </w:rPr>
        <w:t xml:space="preserve"> </w:t>
      </w:r>
      <w:r w:rsidRPr="00A51BF5">
        <w:rPr>
          <w:sz w:val="24"/>
          <w:lang w:val="es-CO"/>
        </w:rPr>
        <w:t xml:space="preserve">para </w:t>
      </w:r>
      <w:r w:rsidRPr="00A51BF5">
        <w:rPr>
          <w:spacing w:val="-2"/>
          <w:sz w:val="24"/>
          <w:lang w:val="es-CO"/>
        </w:rPr>
        <w:t>garantizar</w:t>
      </w:r>
      <w:r w:rsidRPr="00A51BF5">
        <w:rPr>
          <w:spacing w:val="-17"/>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gestión</w:t>
      </w:r>
      <w:r w:rsidRPr="00A51BF5">
        <w:rPr>
          <w:spacing w:val="-16"/>
          <w:sz w:val="24"/>
          <w:lang w:val="es-CO"/>
        </w:rPr>
        <w:t xml:space="preserve"> </w:t>
      </w:r>
      <w:r w:rsidRPr="00A51BF5">
        <w:rPr>
          <w:spacing w:val="-2"/>
          <w:sz w:val="24"/>
          <w:lang w:val="es-CO"/>
        </w:rPr>
        <w:t>proactiva</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redunde</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cumplimiento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Acuerdos</w:t>
      </w:r>
      <w:r w:rsidRPr="00A51BF5">
        <w:rPr>
          <w:spacing w:val="-16"/>
          <w:sz w:val="24"/>
          <w:lang w:val="es-CO"/>
        </w:rPr>
        <w:t xml:space="preserve"> </w:t>
      </w:r>
      <w:r w:rsidRPr="00A51BF5">
        <w:rPr>
          <w:spacing w:val="-2"/>
          <w:sz w:val="24"/>
          <w:lang w:val="es-CO"/>
        </w:rPr>
        <w:t xml:space="preserve">de </w:t>
      </w:r>
      <w:r w:rsidRPr="00A51BF5">
        <w:rPr>
          <w:sz w:val="24"/>
          <w:lang w:val="es-CO"/>
        </w:rPr>
        <w:t>Niveles</w:t>
      </w:r>
      <w:r w:rsidRPr="00A51BF5">
        <w:rPr>
          <w:spacing w:val="-20"/>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Servicio</w:t>
      </w:r>
      <w:r w:rsidRPr="00A51BF5">
        <w:rPr>
          <w:spacing w:val="-20"/>
          <w:sz w:val="24"/>
          <w:lang w:val="es-CO"/>
        </w:rPr>
        <w:t xml:space="preserve"> </w:t>
      </w:r>
      <w:r w:rsidRPr="00A51BF5">
        <w:rPr>
          <w:sz w:val="24"/>
          <w:lang w:val="es-CO"/>
        </w:rPr>
        <w:t>y</w:t>
      </w:r>
      <w:r w:rsidRPr="00A51BF5">
        <w:rPr>
          <w:spacing w:val="-23"/>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resiliencia</w:t>
      </w:r>
      <w:r w:rsidRPr="00A51BF5">
        <w:rPr>
          <w:spacing w:val="-23"/>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los</w:t>
      </w:r>
      <w:r w:rsidRPr="00A51BF5">
        <w:rPr>
          <w:spacing w:val="-20"/>
          <w:sz w:val="24"/>
          <w:lang w:val="es-CO"/>
        </w:rPr>
        <w:t xml:space="preserve"> </w:t>
      </w:r>
      <w:r w:rsidRPr="00A51BF5">
        <w:rPr>
          <w:sz w:val="24"/>
          <w:lang w:val="es-CO"/>
        </w:rPr>
        <w:t>servicios</w:t>
      </w:r>
      <w:r w:rsidRPr="00A51BF5">
        <w:rPr>
          <w:spacing w:val="-19"/>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TI.</w:t>
      </w:r>
    </w:p>
    <w:p w14:paraId="40E44EE4" w14:textId="21298B84" w:rsidR="00BD6814" w:rsidRPr="00A51BF5" w:rsidRDefault="000E0286" w:rsidP="00757EEB">
      <w:pPr>
        <w:pStyle w:val="Prrafodelista"/>
        <w:numPr>
          <w:ilvl w:val="0"/>
          <w:numId w:val="90"/>
        </w:numPr>
        <w:tabs>
          <w:tab w:val="left" w:pos="525"/>
        </w:tabs>
        <w:spacing w:before="82" w:line="292" w:lineRule="auto"/>
        <w:ind w:right="160"/>
        <w:rPr>
          <w:sz w:val="24"/>
          <w:lang w:val="es-CO"/>
        </w:rPr>
      </w:pPr>
      <w:r w:rsidRPr="00A51BF5">
        <w:rPr>
          <w:sz w:val="24"/>
          <w:lang w:val="es-CO"/>
        </w:rPr>
        <w:t>E</w:t>
      </w:r>
      <w:r w:rsidR="00DC0922" w:rsidRPr="00A51BF5">
        <w:rPr>
          <w:sz w:val="24"/>
          <w:lang w:val="es-CO"/>
        </w:rPr>
        <w:t>l</w:t>
      </w:r>
      <w:r w:rsidRPr="00A51BF5">
        <w:rPr>
          <w:sz w:val="24"/>
          <w:lang w:val="es-CO"/>
        </w:rPr>
        <w:t xml:space="preserve"> CONTRATISTA debe tener el monitoreo mínimo de 2710 </w:t>
      </w:r>
      <w:proofErr w:type="spellStart"/>
      <w:r w:rsidRPr="00A51BF5">
        <w:rPr>
          <w:sz w:val="24"/>
          <w:lang w:val="es-CO"/>
        </w:rPr>
        <w:t>Endpoints</w:t>
      </w:r>
      <w:proofErr w:type="spellEnd"/>
      <w:r w:rsidRPr="00A51BF5">
        <w:rPr>
          <w:sz w:val="24"/>
          <w:lang w:val="es-CO"/>
        </w:rPr>
        <w:t xml:space="preserve"> para el monitoreo</w:t>
      </w:r>
      <w:r w:rsidRPr="00A51BF5">
        <w:rPr>
          <w:spacing w:val="-9"/>
          <w:sz w:val="24"/>
          <w:lang w:val="es-CO"/>
        </w:rPr>
        <w:t xml:space="preserve"> </w:t>
      </w:r>
      <w:r w:rsidRPr="00A51BF5">
        <w:rPr>
          <w:sz w:val="24"/>
          <w:lang w:val="es-CO"/>
        </w:rPr>
        <w:t>inicial</w:t>
      </w:r>
      <w:r w:rsidRPr="00A51BF5">
        <w:rPr>
          <w:spacing w:val="-8"/>
          <w:sz w:val="24"/>
          <w:lang w:val="es-CO"/>
        </w:rPr>
        <w:t xml:space="preserve"> </w:t>
      </w:r>
      <w:r w:rsidRPr="00A51BF5">
        <w:rPr>
          <w:sz w:val="24"/>
          <w:lang w:val="es-CO"/>
        </w:rPr>
        <w:t>de</w:t>
      </w:r>
      <w:r w:rsidRPr="00A51BF5">
        <w:rPr>
          <w:spacing w:val="-7"/>
          <w:sz w:val="24"/>
          <w:lang w:val="es-CO"/>
        </w:rPr>
        <w:t xml:space="preserve"> </w:t>
      </w:r>
      <w:r w:rsidRPr="00A51BF5">
        <w:rPr>
          <w:sz w:val="24"/>
          <w:lang w:val="es-CO"/>
        </w:rPr>
        <w:t>527</w:t>
      </w:r>
      <w:r w:rsidRPr="00A51BF5">
        <w:rPr>
          <w:spacing w:val="-10"/>
          <w:sz w:val="24"/>
          <w:lang w:val="es-CO"/>
        </w:rPr>
        <w:t xml:space="preserve"> </w:t>
      </w:r>
      <w:r w:rsidRPr="00A51BF5">
        <w:rPr>
          <w:sz w:val="24"/>
          <w:lang w:val="es-CO"/>
        </w:rPr>
        <w:t>servidores</w:t>
      </w:r>
      <w:r w:rsidRPr="00A51BF5">
        <w:rPr>
          <w:spacing w:val="-7"/>
          <w:sz w:val="24"/>
          <w:lang w:val="es-CO"/>
        </w:rPr>
        <w:t xml:space="preserve"> </w:t>
      </w:r>
      <w:r w:rsidRPr="00A51BF5">
        <w:rPr>
          <w:sz w:val="24"/>
          <w:lang w:val="es-CO"/>
        </w:rPr>
        <w:t>físicos</w:t>
      </w:r>
      <w:r w:rsidRPr="00A51BF5">
        <w:rPr>
          <w:spacing w:val="-8"/>
          <w:sz w:val="24"/>
          <w:lang w:val="es-CO"/>
        </w:rPr>
        <w:t xml:space="preserve"> </w:t>
      </w:r>
      <w:r w:rsidRPr="00A51BF5">
        <w:rPr>
          <w:sz w:val="24"/>
          <w:lang w:val="es-CO"/>
        </w:rPr>
        <w:t>y/o</w:t>
      </w:r>
      <w:r w:rsidRPr="00A51BF5">
        <w:rPr>
          <w:spacing w:val="-8"/>
          <w:sz w:val="24"/>
          <w:lang w:val="es-CO"/>
        </w:rPr>
        <w:t xml:space="preserve"> </w:t>
      </w:r>
      <w:r w:rsidRPr="00A51BF5">
        <w:rPr>
          <w:sz w:val="24"/>
          <w:lang w:val="es-CO"/>
        </w:rPr>
        <w:t>máquinas</w:t>
      </w:r>
      <w:r w:rsidRPr="00A51BF5">
        <w:rPr>
          <w:spacing w:val="-7"/>
          <w:sz w:val="24"/>
          <w:lang w:val="es-CO"/>
        </w:rPr>
        <w:t xml:space="preserve"> </w:t>
      </w:r>
      <w:r w:rsidRPr="00A51BF5">
        <w:rPr>
          <w:sz w:val="24"/>
          <w:lang w:val="es-CO"/>
        </w:rPr>
        <w:t>virtuales</w:t>
      </w:r>
      <w:r w:rsidRPr="00A51BF5">
        <w:rPr>
          <w:spacing w:val="-7"/>
          <w:sz w:val="24"/>
          <w:lang w:val="es-CO"/>
        </w:rPr>
        <w:t xml:space="preserve"> </w:t>
      </w:r>
      <w:r w:rsidRPr="00A51BF5">
        <w:rPr>
          <w:sz w:val="24"/>
          <w:lang w:val="es-CO"/>
        </w:rPr>
        <w:t>y</w:t>
      </w:r>
      <w:r w:rsidRPr="00A51BF5">
        <w:rPr>
          <w:spacing w:val="-6"/>
          <w:sz w:val="24"/>
          <w:lang w:val="es-CO"/>
        </w:rPr>
        <w:t xml:space="preserve"> </w:t>
      </w:r>
      <w:r w:rsidRPr="00A51BF5">
        <w:rPr>
          <w:sz w:val="24"/>
          <w:lang w:val="es-CO"/>
        </w:rPr>
        <w:t>2183</w:t>
      </w:r>
      <w:r w:rsidRPr="00A51BF5">
        <w:rPr>
          <w:spacing w:val="-9"/>
          <w:sz w:val="24"/>
          <w:lang w:val="es-CO"/>
        </w:rPr>
        <w:t xml:space="preserve"> </w:t>
      </w:r>
      <w:r w:rsidRPr="00A51BF5">
        <w:rPr>
          <w:sz w:val="24"/>
          <w:lang w:val="es-CO"/>
        </w:rPr>
        <w:t xml:space="preserve">equipos </w:t>
      </w:r>
      <w:r w:rsidRPr="00A51BF5">
        <w:rPr>
          <w:spacing w:val="-6"/>
          <w:sz w:val="24"/>
          <w:lang w:val="es-CO"/>
        </w:rPr>
        <w:t>activos</w:t>
      </w:r>
      <w:r w:rsidRPr="00A51BF5">
        <w:rPr>
          <w:spacing w:val="-13"/>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red</w:t>
      </w:r>
      <w:r w:rsidRPr="00A51BF5">
        <w:rPr>
          <w:spacing w:val="-12"/>
          <w:sz w:val="24"/>
          <w:lang w:val="es-CO"/>
        </w:rPr>
        <w:t xml:space="preserve"> </w:t>
      </w:r>
      <w:r w:rsidRPr="00A51BF5">
        <w:rPr>
          <w:spacing w:val="-6"/>
          <w:sz w:val="24"/>
          <w:lang w:val="es-CO"/>
        </w:rPr>
        <w:t>(LAN</w:t>
      </w:r>
      <w:r w:rsidRPr="00A51BF5">
        <w:rPr>
          <w:spacing w:val="-12"/>
          <w:sz w:val="24"/>
          <w:lang w:val="es-CO"/>
        </w:rPr>
        <w:t xml:space="preserve"> </w:t>
      </w:r>
      <w:r w:rsidRPr="00A51BF5">
        <w:rPr>
          <w:spacing w:val="-6"/>
          <w:sz w:val="24"/>
          <w:lang w:val="es-CO"/>
        </w:rPr>
        <w:t>y/o</w:t>
      </w:r>
      <w:r w:rsidRPr="00A51BF5">
        <w:rPr>
          <w:spacing w:val="-12"/>
          <w:sz w:val="24"/>
          <w:lang w:val="es-CO"/>
        </w:rPr>
        <w:t xml:space="preserve"> </w:t>
      </w:r>
      <w:r w:rsidRPr="00A51BF5">
        <w:rPr>
          <w:spacing w:val="-6"/>
          <w:sz w:val="24"/>
          <w:lang w:val="es-CO"/>
        </w:rPr>
        <w:t>WAN),</w:t>
      </w:r>
      <w:r w:rsidRPr="00A51BF5">
        <w:rPr>
          <w:spacing w:val="-12"/>
          <w:sz w:val="24"/>
          <w:lang w:val="es-CO"/>
        </w:rPr>
        <w:t xml:space="preserve"> </w:t>
      </w:r>
      <w:r w:rsidR="00DC0922" w:rsidRPr="00A51BF5">
        <w:rPr>
          <w:spacing w:val="-6"/>
          <w:sz w:val="24"/>
          <w:lang w:val="es-CO"/>
        </w:rPr>
        <w:t>la</w:t>
      </w:r>
      <w:r w:rsidRPr="00A51BF5">
        <w:rPr>
          <w:spacing w:val="-12"/>
          <w:sz w:val="24"/>
          <w:lang w:val="es-CO"/>
        </w:rPr>
        <w:t xml:space="preserve"> </w:t>
      </w:r>
      <w:r w:rsidRPr="00A51BF5">
        <w:rPr>
          <w:spacing w:val="-6"/>
          <w:sz w:val="24"/>
          <w:lang w:val="es-CO"/>
        </w:rPr>
        <w:t>ENTIDAD</w:t>
      </w:r>
      <w:r w:rsidRPr="00A51BF5">
        <w:rPr>
          <w:spacing w:val="-12"/>
          <w:sz w:val="24"/>
          <w:lang w:val="es-CO"/>
        </w:rPr>
        <w:t xml:space="preserve"> </w:t>
      </w:r>
      <w:r w:rsidRPr="00A51BF5">
        <w:rPr>
          <w:spacing w:val="-6"/>
          <w:sz w:val="24"/>
          <w:lang w:val="es-CO"/>
        </w:rPr>
        <w:t>podrá</w:t>
      </w:r>
      <w:r w:rsidRPr="00A51BF5">
        <w:rPr>
          <w:spacing w:val="-12"/>
          <w:sz w:val="24"/>
          <w:lang w:val="es-CO"/>
        </w:rPr>
        <w:t xml:space="preserve"> </w:t>
      </w:r>
      <w:r w:rsidRPr="00A51BF5">
        <w:rPr>
          <w:spacing w:val="-6"/>
          <w:sz w:val="24"/>
          <w:lang w:val="es-CO"/>
        </w:rPr>
        <w:t>sin</w:t>
      </w:r>
      <w:r w:rsidRPr="00A51BF5">
        <w:rPr>
          <w:spacing w:val="-12"/>
          <w:sz w:val="24"/>
          <w:lang w:val="es-CO"/>
        </w:rPr>
        <w:t xml:space="preserve"> </w:t>
      </w:r>
      <w:r w:rsidRPr="00A51BF5">
        <w:rPr>
          <w:spacing w:val="-6"/>
          <w:sz w:val="24"/>
          <w:lang w:val="es-CO"/>
        </w:rPr>
        <w:t>costos</w:t>
      </w:r>
      <w:r w:rsidRPr="00A51BF5">
        <w:rPr>
          <w:spacing w:val="-12"/>
          <w:sz w:val="24"/>
          <w:lang w:val="es-CO"/>
        </w:rPr>
        <w:t xml:space="preserve"> </w:t>
      </w:r>
      <w:r w:rsidRPr="00A51BF5">
        <w:rPr>
          <w:spacing w:val="-6"/>
          <w:sz w:val="24"/>
          <w:lang w:val="es-CO"/>
        </w:rPr>
        <w:t>adicionales,</w:t>
      </w:r>
      <w:r w:rsidRPr="00A51BF5">
        <w:rPr>
          <w:spacing w:val="-12"/>
          <w:sz w:val="24"/>
          <w:lang w:val="es-CO"/>
        </w:rPr>
        <w:t xml:space="preserve"> </w:t>
      </w:r>
      <w:r w:rsidRPr="00A51BF5">
        <w:rPr>
          <w:spacing w:val="-6"/>
          <w:sz w:val="24"/>
          <w:lang w:val="es-CO"/>
        </w:rPr>
        <w:t xml:space="preserve">intercambiar </w:t>
      </w:r>
      <w:r w:rsidRPr="00A51BF5">
        <w:rPr>
          <w:spacing w:val="-4"/>
          <w:sz w:val="24"/>
          <w:lang w:val="es-CO"/>
        </w:rPr>
        <w:t>el</w:t>
      </w:r>
      <w:r w:rsidRPr="00A51BF5">
        <w:rPr>
          <w:spacing w:val="-15"/>
          <w:sz w:val="24"/>
          <w:lang w:val="es-CO"/>
        </w:rPr>
        <w:t xml:space="preserve"> </w:t>
      </w:r>
      <w:r w:rsidRPr="00A51BF5">
        <w:rPr>
          <w:spacing w:val="-4"/>
          <w:sz w:val="24"/>
          <w:lang w:val="es-CO"/>
        </w:rPr>
        <w:t>monitoreo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cantidad</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proofErr w:type="spellStart"/>
      <w:r w:rsidRPr="00A51BF5">
        <w:rPr>
          <w:spacing w:val="-4"/>
          <w:sz w:val="24"/>
          <w:lang w:val="es-CO"/>
        </w:rPr>
        <w:t>Endpoints</w:t>
      </w:r>
      <w:proofErr w:type="spellEnd"/>
      <w:r w:rsidRPr="00A51BF5">
        <w:rPr>
          <w:spacing w:val="-14"/>
          <w:sz w:val="24"/>
          <w:lang w:val="es-CO"/>
        </w:rPr>
        <w:t xml:space="preserve"> </w:t>
      </w:r>
      <w:r w:rsidRPr="00A51BF5">
        <w:rPr>
          <w:spacing w:val="-4"/>
          <w:sz w:val="24"/>
          <w:lang w:val="es-CO"/>
        </w:rPr>
        <w:t>mencionados</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otros</w:t>
      </w:r>
      <w:r w:rsidRPr="00A51BF5">
        <w:rPr>
          <w:spacing w:val="-14"/>
          <w:sz w:val="24"/>
          <w:lang w:val="es-CO"/>
        </w:rPr>
        <w:t xml:space="preserve"> </w:t>
      </w:r>
      <w:r w:rsidRPr="00A51BF5">
        <w:rPr>
          <w:spacing w:val="-4"/>
          <w:sz w:val="24"/>
          <w:lang w:val="es-CO"/>
        </w:rPr>
        <w:t>tipos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proofErr w:type="spellStart"/>
      <w:r w:rsidRPr="00A51BF5">
        <w:rPr>
          <w:spacing w:val="-4"/>
          <w:sz w:val="24"/>
          <w:lang w:val="es-CO"/>
        </w:rPr>
        <w:t>Endpoints</w:t>
      </w:r>
      <w:proofErr w:type="spellEnd"/>
      <w:r w:rsidRPr="00A51BF5">
        <w:rPr>
          <w:spacing w:val="-4"/>
          <w:sz w:val="24"/>
          <w:lang w:val="es-CO"/>
        </w:rPr>
        <w:t xml:space="preserve">, </w:t>
      </w:r>
      <w:r w:rsidRPr="00A51BF5">
        <w:rPr>
          <w:spacing w:val="-2"/>
          <w:sz w:val="24"/>
          <w:lang w:val="es-CO"/>
        </w:rPr>
        <w:t>para</w:t>
      </w:r>
      <w:r w:rsidRPr="00A51BF5">
        <w:rPr>
          <w:spacing w:val="-17"/>
          <w:sz w:val="24"/>
          <w:lang w:val="es-CO"/>
        </w:rPr>
        <w:t xml:space="preserve"> </w:t>
      </w:r>
      <w:r w:rsidRPr="00A51BF5">
        <w:rPr>
          <w:spacing w:val="-2"/>
          <w:sz w:val="24"/>
          <w:lang w:val="es-CO"/>
        </w:rPr>
        <w:t>realizar</w:t>
      </w:r>
      <w:r w:rsidRPr="00A51BF5">
        <w:rPr>
          <w:spacing w:val="-16"/>
          <w:sz w:val="24"/>
          <w:lang w:val="es-CO"/>
        </w:rPr>
        <w:t xml:space="preserve"> </w:t>
      </w:r>
      <w:r w:rsidRPr="00A51BF5">
        <w:rPr>
          <w:spacing w:val="-2"/>
          <w:sz w:val="24"/>
          <w:lang w:val="es-CO"/>
        </w:rPr>
        <w:t>monitoreo</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gestión</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eventos</w:t>
      </w:r>
      <w:r w:rsidRPr="00A51BF5">
        <w:rPr>
          <w:spacing w:val="-16"/>
          <w:sz w:val="24"/>
          <w:lang w:val="es-CO"/>
        </w:rPr>
        <w:t xml:space="preserve"> </w:t>
      </w:r>
      <w:r w:rsidRPr="00A51BF5">
        <w:rPr>
          <w:spacing w:val="-2"/>
          <w:sz w:val="24"/>
          <w:lang w:val="es-CO"/>
        </w:rPr>
        <w:t>correlacionados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diversos</w:t>
      </w:r>
      <w:r w:rsidRPr="00A51BF5">
        <w:rPr>
          <w:spacing w:val="-16"/>
          <w:sz w:val="24"/>
          <w:lang w:val="es-CO"/>
        </w:rPr>
        <w:t xml:space="preserve"> </w:t>
      </w:r>
      <w:r w:rsidRPr="00A51BF5">
        <w:rPr>
          <w:spacing w:val="-2"/>
          <w:sz w:val="24"/>
          <w:lang w:val="es-CO"/>
        </w:rPr>
        <w:t>mapas</w:t>
      </w:r>
      <w:r w:rsidRPr="00A51BF5">
        <w:rPr>
          <w:spacing w:val="-16"/>
          <w:sz w:val="24"/>
          <w:lang w:val="es-CO"/>
        </w:rPr>
        <w:t xml:space="preserve"> </w:t>
      </w:r>
      <w:r w:rsidRPr="00A51BF5">
        <w:rPr>
          <w:spacing w:val="-2"/>
          <w:sz w:val="24"/>
          <w:lang w:val="es-CO"/>
        </w:rPr>
        <w:t xml:space="preserve">de </w:t>
      </w:r>
      <w:r w:rsidRPr="00A51BF5">
        <w:rPr>
          <w:sz w:val="24"/>
          <w:lang w:val="es-CO"/>
        </w:rPr>
        <w:t xml:space="preserve">servicios, así como el diseño, construcción y uso de </w:t>
      </w:r>
      <w:proofErr w:type="spellStart"/>
      <w:r w:rsidRPr="00A51BF5">
        <w:rPr>
          <w:sz w:val="24"/>
          <w:lang w:val="es-CO"/>
        </w:rPr>
        <w:t>dashboards</w:t>
      </w:r>
      <w:proofErr w:type="spellEnd"/>
      <w:r w:rsidRPr="00A51BF5">
        <w:rPr>
          <w:sz w:val="24"/>
          <w:lang w:val="es-CO"/>
        </w:rPr>
        <w:t xml:space="preserve"> para la </w:t>
      </w:r>
      <w:proofErr w:type="spellStart"/>
      <w:r w:rsidRPr="00A51BF5">
        <w:rPr>
          <w:spacing w:val="-4"/>
          <w:sz w:val="24"/>
          <w:lang w:val="es-CO"/>
        </w:rPr>
        <w:t>observabilidad</w:t>
      </w:r>
      <w:proofErr w:type="spellEnd"/>
      <w:r w:rsidRPr="00A51BF5">
        <w:rPr>
          <w:spacing w:val="-14"/>
          <w:sz w:val="24"/>
          <w:lang w:val="es-CO"/>
        </w:rPr>
        <w:t xml:space="preserve"> </w:t>
      </w:r>
      <w:proofErr w:type="spellStart"/>
      <w:r w:rsidRPr="00A51BF5">
        <w:rPr>
          <w:spacing w:val="-4"/>
          <w:sz w:val="24"/>
          <w:lang w:val="es-CO"/>
        </w:rPr>
        <w:t>end-to-end</w:t>
      </w:r>
      <w:proofErr w:type="spellEnd"/>
      <w:r w:rsidRPr="00A51BF5">
        <w:rPr>
          <w:spacing w:val="-13"/>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dichos</w:t>
      </w:r>
      <w:r w:rsidRPr="00A51BF5">
        <w:rPr>
          <w:spacing w:val="-13"/>
          <w:sz w:val="24"/>
          <w:lang w:val="es-CO"/>
        </w:rPr>
        <w:t xml:space="preserve"> </w:t>
      </w:r>
      <w:r w:rsidRPr="00A51BF5">
        <w:rPr>
          <w:spacing w:val="-4"/>
          <w:sz w:val="24"/>
          <w:lang w:val="es-CO"/>
        </w:rPr>
        <w:t>mapas</w:t>
      </w:r>
      <w:r w:rsidRPr="00A51BF5">
        <w:rPr>
          <w:spacing w:val="-11"/>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servicio,</w:t>
      </w:r>
      <w:r w:rsidRPr="00A51BF5">
        <w:rPr>
          <w:spacing w:val="-11"/>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tal</w:t>
      </w:r>
      <w:r w:rsidRPr="00A51BF5">
        <w:rPr>
          <w:spacing w:val="-10"/>
          <w:sz w:val="24"/>
          <w:lang w:val="es-CO"/>
        </w:rPr>
        <w:t xml:space="preserve"> </w:t>
      </w:r>
      <w:r w:rsidRPr="00A51BF5">
        <w:rPr>
          <w:spacing w:val="-4"/>
          <w:sz w:val="24"/>
          <w:lang w:val="es-CO"/>
        </w:rPr>
        <w:t>manera</w:t>
      </w:r>
      <w:r w:rsidRPr="00A51BF5">
        <w:rPr>
          <w:spacing w:val="-13"/>
          <w:sz w:val="24"/>
          <w:lang w:val="es-CO"/>
        </w:rPr>
        <w:t xml:space="preserve"> </w:t>
      </w:r>
      <w:r w:rsidRPr="00A51BF5">
        <w:rPr>
          <w:spacing w:val="-4"/>
          <w:sz w:val="24"/>
          <w:lang w:val="es-CO"/>
        </w:rPr>
        <w:t>que</w:t>
      </w:r>
      <w:r w:rsidRPr="00A51BF5">
        <w:rPr>
          <w:spacing w:val="-11"/>
          <w:sz w:val="24"/>
          <w:lang w:val="es-CO"/>
        </w:rPr>
        <w:t xml:space="preserve"> </w:t>
      </w:r>
      <w:r w:rsidR="00DC0922" w:rsidRPr="00A51BF5">
        <w:rPr>
          <w:spacing w:val="-4"/>
          <w:sz w:val="24"/>
          <w:lang w:val="es-CO"/>
        </w:rPr>
        <w:t>la</w:t>
      </w:r>
      <w:r w:rsidRPr="00A51BF5">
        <w:rPr>
          <w:spacing w:val="-10"/>
          <w:sz w:val="24"/>
          <w:lang w:val="es-CO"/>
        </w:rPr>
        <w:t xml:space="preserve"> </w:t>
      </w:r>
      <w:r w:rsidRPr="00A51BF5">
        <w:rPr>
          <w:spacing w:val="-4"/>
          <w:sz w:val="24"/>
          <w:lang w:val="es-CO"/>
        </w:rPr>
        <w:t xml:space="preserve">RAMA </w:t>
      </w:r>
      <w:r w:rsidRPr="00A51BF5">
        <w:rPr>
          <w:spacing w:val="-2"/>
          <w:sz w:val="24"/>
          <w:lang w:val="es-CO"/>
        </w:rPr>
        <w:t>JUDICIAL</w:t>
      </w:r>
      <w:r w:rsidRPr="00A51BF5">
        <w:rPr>
          <w:spacing w:val="-10"/>
          <w:sz w:val="24"/>
          <w:lang w:val="es-CO"/>
        </w:rPr>
        <w:t xml:space="preserve"> </w:t>
      </w:r>
      <w:r w:rsidRPr="00A51BF5">
        <w:rPr>
          <w:spacing w:val="-2"/>
          <w:sz w:val="24"/>
          <w:lang w:val="es-CO"/>
        </w:rPr>
        <w:t>pueda</w:t>
      </w:r>
      <w:r w:rsidRPr="00A51BF5">
        <w:rPr>
          <w:spacing w:val="-10"/>
          <w:sz w:val="24"/>
          <w:lang w:val="es-CO"/>
        </w:rPr>
        <w:t xml:space="preserve"> </w:t>
      </w:r>
      <w:r w:rsidRPr="00A51BF5">
        <w:rPr>
          <w:spacing w:val="-2"/>
          <w:sz w:val="24"/>
          <w:lang w:val="es-CO"/>
        </w:rPr>
        <w:t>desde</w:t>
      </w:r>
      <w:r w:rsidRPr="00A51BF5">
        <w:rPr>
          <w:spacing w:val="-10"/>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mesa</w:t>
      </w:r>
      <w:r w:rsidRPr="00A51BF5">
        <w:rPr>
          <w:spacing w:val="-11"/>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servicios</w:t>
      </w:r>
      <w:r w:rsidRPr="00A51BF5">
        <w:rPr>
          <w:spacing w:val="-10"/>
          <w:sz w:val="24"/>
          <w:lang w:val="es-CO"/>
        </w:rPr>
        <w:t xml:space="preserve"> </w:t>
      </w:r>
      <w:r w:rsidRPr="00A51BF5">
        <w:rPr>
          <w:spacing w:val="-2"/>
          <w:sz w:val="24"/>
          <w:lang w:val="es-CO"/>
        </w:rPr>
        <w:t>tener</w:t>
      </w:r>
      <w:r w:rsidRPr="00A51BF5">
        <w:rPr>
          <w:spacing w:val="-11"/>
          <w:sz w:val="24"/>
          <w:lang w:val="es-CO"/>
        </w:rPr>
        <w:t xml:space="preserve"> </w:t>
      </w:r>
      <w:r w:rsidRPr="00A51BF5">
        <w:rPr>
          <w:spacing w:val="-2"/>
          <w:sz w:val="24"/>
          <w:lang w:val="es-CO"/>
        </w:rPr>
        <w:t>el</w:t>
      </w:r>
      <w:r w:rsidRPr="00A51BF5">
        <w:rPr>
          <w:spacing w:val="-10"/>
          <w:sz w:val="24"/>
          <w:lang w:val="es-CO"/>
        </w:rPr>
        <w:t xml:space="preserve"> </w:t>
      </w:r>
      <w:r w:rsidRPr="00A51BF5">
        <w:rPr>
          <w:spacing w:val="-2"/>
          <w:sz w:val="24"/>
          <w:lang w:val="es-CO"/>
        </w:rPr>
        <w:t>monitoreo,</w:t>
      </w:r>
      <w:r w:rsidRPr="00A51BF5">
        <w:rPr>
          <w:spacing w:val="-10"/>
          <w:sz w:val="24"/>
          <w:lang w:val="es-CO"/>
        </w:rPr>
        <w:t xml:space="preserve"> </w:t>
      </w:r>
      <w:r w:rsidRPr="00A51BF5">
        <w:rPr>
          <w:spacing w:val="-2"/>
          <w:sz w:val="24"/>
          <w:lang w:val="es-CO"/>
        </w:rPr>
        <w:t>incluido</w:t>
      </w:r>
      <w:r w:rsidRPr="00A51BF5">
        <w:rPr>
          <w:spacing w:val="-11"/>
          <w:sz w:val="24"/>
          <w:lang w:val="es-CO"/>
        </w:rPr>
        <w:t xml:space="preserve"> </w:t>
      </w:r>
      <w:r w:rsidRPr="00A51BF5">
        <w:rPr>
          <w:spacing w:val="-2"/>
          <w:sz w:val="24"/>
          <w:lang w:val="es-CO"/>
        </w:rPr>
        <w:t>el</w:t>
      </w:r>
      <w:r w:rsidRPr="00A51BF5">
        <w:rPr>
          <w:spacing w:val="-10"/>
          <w:sz w:val="24"/>
          <w:lang w:val="es-CO"/>
        </w:rPr>
        <w:t xml:space="preserve"> </w:t>
      </w:r>
      <w:r w:rsidRPr="00A51BF5">
        <w:rPr>
          <w:spacing w:val="-2"/>
          <w:sz w:val="24"/>
          <w:lang w:val="es-CO"/>
        </w:rPr>
        <w:t xml:space="preserve">sistema </w:t>
      </w:r>
      <w:r w:rsidRPr="00A51BF5">
        <w:rPr>
          <w:sz w:val="24"/>
          <w:lang w:val="es-CO"/>
        </w:rPr>
        <w:t xml:space="preserve">de alarma y creación automática de incidentes en la herramienta de gestión de </w:t>
      </w:r>
      <w:r w:rsidRPr="00A51BF5">
        <w:rPr>
          <w:spacing w:val="-2"/>
          <w:sz w:val="24"/>
          <w:lang w:val="es-CO"/>
        </w:rPr>
        <w:t>Servicios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TI</w:t>
      </w:r>
      <w:r w:rsidRPr="00A51BF5">
        <w:rPr>
          <w:spacing w:val="-13"/>
          <w:sz w:val="24"/>
          <w:lang w:val="es-CO"/>
        </w:rPr>
        <w:t xml:space="preserve"> </w:t>
      </w:r>
      <w:r w:rsidRPr="00A51BF5">
        <w:rPr>
          <w:spacing w:val="-2"/>
          <w:sz w:val="24"/>
          <w:lang w:val="es-CO"/>
        </w:rPr>
        <w:t>de</w:t>
      </w:r>
      <w:r w:rsidRPr="00A51BF5">
        <w:rPr>
          <w:spacing w:val="-14"/>
          <w:sz w:val="24"/>
          <w:lang w:val="es-CO"/>
        </w:rPr>
        <w:t xml:space="preserve"> </w:t>
      </w:r>
      <w:r w:rsidR="00DC0922" w:rsidRPr="00A51BF5">
        <w:rPr>
          <w:spacing w:val="-2"/>
          <w:sz w:val="24"/>
          <w:lang w:val="es-CO"/>
        </w:rPr>
        <w:t xml:space="preserve">la </w:t>
      </w:r>
      <w:r w:rsidRPr="00A51BF5">
        <w:rPr>
          <w:spacing w:val="-2"/>
          <w:sz w:val="24"/>
          <w:lang w:val="es-CO"/>
        </w:rPr>
        <w:t>ENTIDAD,</w:t>
      </w:r>
      <w:r w:rsidRPr="00A51BF5">
        <w:rPr>
          <w:spacing w:val="-14"/>
          <w:sz w:val="24"/>
          <w:lang w:val="es-CO"/>
        </w:rPr>
        <w:t xml:space="preserve"> </w:t>
      </w:r>
      <w:r w:rsidRPr="00A51BF5">
        <w:rPr>
          <w:spacing w:val="-2"/>
          <w:sz w:val="24"/>
          <w:lang w:val="es-CO"/>
        </w:rPr>
        <w:t>esto</w:t>
      </w:r>
      <w:r w:rsidRPr="00A51BF5">
        <w:rPr>
          <w:spacing w:val="-16"/>
          <w:sz w:val="24"/>
          <w:lang w:val="es-CO"/>
        </w:rPr>
        <w:t xml:space="preserve"> </w:t>
      </w:r>
      <w:r w:rsidRPr="00A51BF5">
        <w:rPr>
          <w:spacing w:val="-2"/>
          <w:sz w:val="24"/>
          <w:lang w:val="es-CO"/>
        </w:rPr>
        <w:t>último</w:t>
      </w:r>
      <w:r w:rsidRPr="00A51BF5">
        <w:rPr>
          <w:spacing w:val="-15"/>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conformidad</w:t>
      </w:r>
      <w:r w:rsidRPr="00A51BF5">
        <w:rPr>
          <w:spacing w:val="-11"/>
          <w:sz w:val="24"/>
          <w:lang w:val="es-CO"/>
        </w:rPr>
        <w:t xml:space="preserve"> </w:t>
      </w:r>
      <w:r w:rsidRPr="00A51BF5">
        <w:rPr>
          <w:spacing w:val="-2"/>
          <w:sz w:val="24"/>
          <w:lang w:val="es-CO"/>
        </w:rPr>
        <w:t>con</w:t>
      </w:r>
      <w:r w:rsidRPr="00A51BF5">
        <w:rPr>
          <w:spacing w:val="-14"/>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optimización</w:t>
      </w:r>
      <w:r w:rsidRPr="00A51BF5">
        <w:rPr>
          <w:spacing w:val="-15"/>
          <w:sz w:val="24"/>
          <w:lang w:val="es-CO"/>
        </w:rPr>
        <w:t xml:space="preserve"> </w:t>
      </w:r>
      <w:r w:rsidRPr="00A51BF5">
        <w:rPr>
          <w:spacing w:val="-2"/>
          <w:sz w:val="24"/>
          <w:lang w:val="es-CO"/>
        </w:rPr>
        <w:t>del filtrado</w:t>
      </w:r>
      <w:r w:rsidRPr="00A51BF5">
        <w:rPr>
          <w:spacing w:val="-13"/>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eventos</w:t>
      </w:r>
      <w:r w:rsidRPr="00A51BF5">
        <w:rPr>
          <w:spacing w:val="-9"/>
          <w:sz w:val="24"/>
          <w:lang w:val="es-CO"/>
        </w:rPr>
        <w:t xml:space="preserve"> </w:t>
      </w:r>
      <w:r w:rsidRPr="00A51BF5">
        <w:rPr>
          <w:spacing w:val="-2"/>
          <w:sz w:val="24"/>
          <w:lang w:val="es-CO"/>
        </w:rPr>
        <w:t>avalado</w:t>
      </w:r>
      <w:r w:rsidRPr="00A51BF5">
        <w:rPr>
          <w:spacing w:val="-13"/>
          <w:sz w:val="24"/>
          <w:lang w:val="es-CO"/>
        </w:rPr>
        <w:t xml:space="preserve"> </w:t>
      </w:r>
      <w:r w:rsidRPr="00A51BF5">
        <w:rPr>
          <w:spacing w:val="-2"/>
          <w:sz w:val="24"/>
          <w:lang w:val="es-CO"/>
        </w:rPr>
        <w:t>por</w:t>
      </w:r>
      <w:r w:rsidRPr="00A51BF5">
        <w:rPr>
          <w:spacing w:val="-14"/>
          <w:sz w:val="24"/>
          <w:lang w:val="es-CO"/>
        </w:rPr>
        <w:t xml:space="preserve"> </w:t>
      </w:r>
      <w:r w:rsidR="00DC0922" w:rsidRPr="00A51BF5">
        <w:rPr>
          <w:spacing w:val="-2"/>
          <w:sz w:val="24"/>
          <w:lang w:val="es-CO"/>
        </w:rPr>
        <w:t>la</w:t>
      </w:r>
      <w:r w:rsidRPr="00A51BF5">
        <w:rPr>
          <w:spacing w:val="-11"/>
          <w:sz w:val="24"/>
          <w:lang w:val="es-CO"/>
        </w:rPr>
        <w:t xml:space="preserve"> </w:t>
      </w:r>
      <w:r w:rsidRPr="00A51BF5">
        <w:rPr>
          <w:spacing w:val="-2"/>
          <w:sz w:val="24"/>
          <w:lang w:val="es-CO"/>
        </w:rPr>
        <w:t>INTERVENTORÍA</w:t>
      </w:r>
      <w:r w:rsidRPr="00A51BF5">
        <w:rPr>
          <w:spacing w:val="-11"/>
          <w:sz w:val="24"/>
          <w:lang w:val="es-CO"/>
        </w:rPr>
        <w:t xml:space="preserve"> </w:t>
      </w:r>
      <w:r w:rsidRPr="00A51BF5">
        <w:rPr>
          <w:spacing w:val="-2"/>
          <w:sz w:val="24"/>
          <w:lang w:val="es-CO"/>
        </w:rPr>
        <w:t>o</w:t>
      </w:r>
      <w:r w:rsidRPr="00A51BF5">
        <w:rPr>
          <w:spacing w:val="-13"/>
          <w:sz w:val="24"/>
          <w:lang w:val="es-CO"/>
        </w:rPr>
        <w:t xml:space="preserve"> </w:t>
      </w:r>
      <w:r w:rsidR="00DC0922" w:rsidRPr="00A51BF5">
        <w:rPr>
          <w:spacing w:val="-2"/>
          <w:sz w:val="24"/>
          <w:lang w:val="es-CO"/>
        </w:rPr>
        <w:t>la</w:t>
      </w:r>
      <w:r w:rsidRPr="00A51BF5">
        <w:rPr>
          <w:spacing w:val="-11"/>
          <w:sz w:val="24"/>
          <w:lang w:val="es-CO"/>
        </w:rPr>
        <w:t xml:space="preserve"> </w:t>
      </w:r>
      <w:r w:rsidRPr="00A51BF5">
        <w:rPr>
          <w:spacing w:val="-2"/>
          <w:sz w:val="24"/>
          <w:lang w:val="es-CO"/>
        </w:rPr>
        <w:t>SUPERVISIÓN.</w:t>
      </w:r>
      <w:r w:rsidRPr="00A51BF5">
        <w:rPr>
          <w:spacing w:val="-10"/>
          <w:sz w:val="24"/>
          <w:lang w:val="es-CO"/>
        </w:rPr>
        <w:t xml:space="preserve"> </w:t>
      </w:r>
      <w:r w:rsidRPr="00A51BF5">
        <w:rPr>
          <w:spacing w:val="-2"/>
          <w:sz w:val="24"/>
          <w:lang w:val="es-CO"/>
        </w:rPr>
        <w:t>L</w:t>
      </w:r>
      <w:r w:rsidR="00DC0922" w:rsidRPr="00A51BF5">
        <w:rPr>
          <w:spacing w:val="-2"/>
          <w:sz w:val="24"/>
          <w:lang w:val="es-CO"/>
        </w:rPr>
        <w:t>a</w:t>
      </w:r>
      <w:r w:rsidRPr="00A51BF5">
        <w:rPr>
          <w:spacing w:val="-11"/>
          <w:sz w:val="24"/>
          <w:lang w:val="es-CO"/>
        </w:rPr>
        <w:t xml:space="preserve"> </w:t>
      </w:r>
      <w:r w:rsidRPr="00A51BF5">
        <w:rPr>
          <w:spacing w:val="-2"/>
          <w:sz w:val="24"/>
          <w:lang w:val="es-CO"/>
        </w:rPr>
        <w:t xml:space="preserve">ENTIDAD </w:t>
      </w:r>
      <w:r w:rsidRPr="00A51BF5">
        <w:rPr>
          <w:spacing w:val="-4"/>
          <w:sz w:val="24"/>
          <w:lang w:val="es-CO"/>
        </w:rPr>
        <w:t>si</w:t>
      </w:r>
      <w:r w:rsidRPr="00A51BF5">
        <w:rPr>
          <w:spacing w:val="-10"/>
          <w:sz w:val="24"/>
          <w:lang w:val="es-CO"/>
        </w:rPr>
        <w:t xml:space="preserve"> </w:t>
      </w:r>
      <w:r w:rsidRPr="00A51BF5">
        <w:rPr>
          <w:spacing w:val="-4"/>
          <w:sz w:val="24"/>
          <w:lang w:val="es-CO"/>
        </w:rPr>
        <w:t>lo</w:t>
      </w:r>
      <w:r w:rsidRPr="00A51BF5">
        <w:rPr>
          <w:spacing w:val="-12"/>
          <w:sz w:val="24"/>
          <w:lang w:val="es-CO"/>
        </w:rPr>
        <w:t xml:space="preserve"> </w:t>
      </w:r>
      <w:r w:rsidRPr="00A51BF5">
        <w:rPr>
          <w:spacing w:val="-4"/>
          <w:sz w:val="24"/>
          <w:lang w:val="es-CO"/>
        </w:rPr>
        <w:t>requiere</w:t>
      </w:r>
      <w:r w:rsidRPr="00A51BF5">
        <w:rPr>
          <w:spacing w:val="-8"/>
          <w:sz w:val="24"/>
          <w:lang w:val="es-CO"/>
        </w:rPr>
        <w:t xml:space="preserve"> </w:t>
      </w:r>
      <w:r w:rsidRPr="00A51BF5">
        <w:rPr>
          <w:spacing w:val="-4"/>
          <w:sz w:val="24"/>
          <w:lang w:val="es-CO"/>
        </w:rPr>
        <w:t>podrá</w:t>
      </w:r>
      <w:r w:rsidRPr="00A51BF5">
        <w:rPr>
          <w:spacing w:val="-8"/>
          <w:sz w:val="24"/>
          <w:lang w:val="es-CO"/>
        </w:rPr>
        <w:t xml:space="preserve"> </w:t>
      </w:r>
      <w:r w:rsidRPr="00A51BF5">
        <w:rPr>
          <w:spacing w:val="-4"/>
          <w:sz w:val="24"/>
          <w:lang w:val="es-CO"/>
        </w:rPr>
        <w:t>ampliar</w:t>
      </w:r>
      <w:r w:rsidRPr="00A51BF5">
        <w:rPr>
          <w:spacing w:val="-10"/>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cantidad</w:t>
      </w:r>
      <w:r w:rsidRPr="00A51BF5">
        <w:rPr>
          <w:spacing w:val="-9"/>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elementos</w:t>
      </w:r>
      <w:r w:rsidRPr="00A51BF5">
        <w:rPr>
          <w:spacing w:val="-10"/>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monitorear</w:t>
      </w:r>
      <w:r w:rsidRPr="00A51BF5">
        <w:rPr>
          <w:spacing w:val="-9"/>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 xml:space="preserve">conformidad </w:t>
      </w:r>
      <w:r w:rsidRPr="00A51BF5">
        <w:rPr>
          <w:sz w:val="24"/>
          <w:lang w:val="es-CO"/>
        </w:rPr>
        <w:t xml:space="preserve">con lo establecido en la sección </w:t>
      </w:r>
      <w:hyperlink w:anchor="_bookmark158" w:history="1">
        <w:r w:rsidR="00BD6814" w:rsidRPr="00A51BF5">
          <w:rPr>
            <w:sz w:val="24"/>
            <w:lang w:val="es-CO"/>
          </w:rPr>
          <w:t>3.5.5</w:t>
        </w:r>
      </w:hyperlink>
      <w:r w:rsidRPr="00A51BF5">
        <w:rPr>
          <w:sz w:val="24"/>
          <w:lang w:val="es-CO"/>
        </w:rPr>
        <w:t xml:space="preserve"> </w:t>
      </w:r>
      <w:hyperlink w:anchor="_bookmark158" w:history="1">
        <w:r w:rsidR="00BD6814" w:rsidRPr="00A51BF5">
          <w:rPr>
            <w:sz w:val="24"/>
            <w:lang w:val="es-CO"/>
          </w:rPr>
          <w:t>Ampliaciones a las líneas de servicio</w:t>
        </w:r>
      </w:hyperlink>
      <w:r w:rsidRPr="00A51BF5">
        <w:rPr>
          <w:sz w:val="24"/>
          <w:lang w:val="es-CO"/>
        </w:rPr>
        <w:t xml:space="preserve"> </w:t>
      </w:r>
      <w:hyperlink w:anchor="_bookmark158" w:history="1">
        <w:r w:rsidR="00BD6814" w:rsidRPr="00A51BF5">
          <w:rPr>
            <w:spacing w:val="-2"/>
            <w:sz w:val="24"/>
            <w:lang w:val="es-CO"/>
          </w:rPr>
          <w:t>contratadas.</w:t>
        </w:r>
      </w:hyperlink>
    </w:p>
    <w:p w14:paraId="11B34697" w14:textId="3D4E3654" w:rsidR="00BD6814" w:rsidRPr="00A51BF5" w:rsidRDefault="000E0286" w:rsidP="00757EEB">
      <w:pPr>
        <w:pStyle w:val="Prrafodelista"/>
        <w:numPr>
          <w:ilvl w:val="0"/>
          <w:numId w:val="90"/>
        </w:numPr>
        <w:tabs>
          <w:tab w:val="left" w:pos="525"/>
        </w:tabs>
        <w:spacing w:line="292" w:lineRule="auto"/>
        <w:ind w:right="165"/>
        <w:rPr>
          <w:sz w:val="24"/>
          <w:lang w:val="es-CO"/>
        </w:rPr>
      </w:pPr>
      <w:r w:rsidRPr="00A51BF5">
        <w:rPr>
          <w:sz w:val="24"/>
          <w:lang w:val="es-CO"/>
        </w:rPr>
        <w:t xml:space="preserve">En el NOC, </w:t>
      </w:r>
      <w:r w:rsidR="00DC0922" w:rsidRPr="00A51BF5">
        <w:rPr>
          <w:sz w:val="24"/>
          <w:lang w:val="es-CO"/>
        </w:rPr>
        <w:t>el</w:t>
      </w:r>
      <w:r w:rsidRPr="00A51BF5">
        <w:rPr>
          <w:sz w:val="24"/>
          <w:lang w:val="es-CO"/>
        </w:rPr>
        <w:t xml:space="preserve"> CONTRATISTA deberá suministrar, instalar, configurar, poner en </w:t>
      </w:r>
      <w:r w:rsidRPr="00A51BF5">
        <w:rPr>
          <w:spacing w:val="-8"/>
          <w:sz w:val="24"/>
          <w:lang w:val="es-CO"/>
        </w:rPr>
        <w:t>funcionamiento y</w:t>
      </w:r>
      <w:r w:rsidRPr="00A51BF5">
        <w:rPr>
          <w:spacing w:val="-2"/>
          <w:sz w:val="24"/>
          <w:lang w:val="es-CO"/>
        </w:rPr>
        <w:t xml:space="preserve"> </w:t>
      </w:r>
      <w:r w:rsidRPr="00A51BF5">
        <w:rPr>
          <w:spacing w:val="-8"/>
          <w:sz w:val="24"/>
          <w:lang w:val="es-CO"/>
        </w:rPr>
        <w:t>operar una solución</w:t>
      </w:r>
      <w:r w:rsidRPr="00A51BF5">
        <w:rPr>
          <w:spacing w:val="-2"/>
          <w:sz w:val="24"/>
          <w:lang w:val="es-CO"/>
        </w:rPr>
        <w:t xml:space="preserve"> </w:t>
      </w:r>
      <w:r w:rsidRPr="00A51BF5">
        <w:rPr>
          <w:spacing w:val="-8"/>
          <w:sz w:val="24"/>
          <w:lang w:val="es-CO"/>
        </w:rPr>
        <w:t>de monitoreo para</w:t>
      </w:r>
      <w:r w:rsidRPr="00A51BF5">
        <w:rPr>
          <w:spacing w:val="-2"/>
          <w:sz w:val="24"/>
          <w:lang w:val="es-CO"/>
        </w:rPr>
        <w:t xml:space="preserve"> </w:t>
      </w:r>
      <w:r w:rsidRPr="00A51BF5">
        <w:rPr>
          <w:spacing w:val="-8"/>
          <w:sz w:val="24"/>
          <w:lang w:val="es-CO"/>
        </w:rPr>
        <w:t xml:space="preserve">la infraestructura y servicios </w:t>
      </w:r>
      <w:r w:rsidRPr="00A51BF5">
        <w:rPr>
          <w:spacing w:val="-2"/>
          <w:sz w:val="24"/>
          <w:lang w:val="es-CO"/>
        </w:rPr>
        <w:t>de</w:t>
      </w:r>
      <w:r w:rsidRPr="00A51BF5">
        <w:rPr>
          <w:spacing w:val="-14"/>
          <w:sz w:val="24"/>
          <w:lang w:val="es-CO"/>
        </w:rPr>
        <w:t xml:space="preserve"> </w:t>
      </w:r>
      <w:r w:rsidR="00DC0922" w:rsidRPr="00A51BF5">
        <w:rPr>
          <w:spacing w:val="-2"/>
          <w:sz w:val="24"/>
          <w:lang w:val="es-CO"/>
        </w:rPr>
        <w:t xml:space="preserve">la </w:t>
      </w:r>
      <w:r w:rsidRPr="00A51BF5">
        <w:rPr>
          <w:spacing w:val="-2"/>
          <w:sz w:val="24"/>
          <w:lang w:val="es-CO"/>
        </w:rPr>
        <w:t>ENTIDAD</w:t>
      </w:r>
      <w:r w:rsidRPr="00A51BF5">
        <w:rPr>
          <w:spacing w:val="-14"/>
          <w:sz w:val="24"/>
          <w:lang w:val="es-CO"/>
        </w:rPr>
        <w:t xml:space="preserve"> </w:t>
      </w:r>
      <w:r w:rsidRPr="00A51BF5">
        <w:rPr>
          <w:spacing w:val="-2"/>
          <w:sz w:val="24"/>
          <w:lang w:val="es-CO"/>
        </w:rPr>
        <w:t>que</w:t>
      </w:r>
      <w:r w:rsidRPr="00A51BF5">
        <w:rPr>
          <w:spacing w:val="-11"/>
          <w:sz w:val="24"/>
          <w:lang w:val="es-CO"/>
        </w:rPr>
        <w:t xml:space="preserve"> </w:t>
      </w:r>
      <w:r w:rsidRPr="00A51BF5">
        <w:rPr>
          <w:spacing w:val="-2"/>
          <w:sz w:val="24"/>
          <w:lang w:val="es-CO"/>
        </w:rPr>
        <w:t>permita</w:t>
      </w:r>
      <w:r w:rsidRPr="00A51BF5">
        <w:rPr>
          <w:spacing w:val="-16"/>
          <w:sz w:val="24"/>
          <w:lang w:val="es-CO"/>
        </w:rPr>
        <w:t xml:space="preserve"> </w:t>
      </w:r>
      <w:r w:rsidRPr="00A51BF5">
        <w:rPr>
          <w:spacing w:val="-2"/>
          <w:sz w:val="24"/>
          <w:lang w:val="es-CO"/>
        </w:rPr>
        <w:t>lograr</w:t>
      </w:r>
      <w:r w:rsidRPr="00A51BF5">
        <w:rPr>
          <w:spacing w:val="-16"/>
          <w:sz w:val="24"/>
          <w:lang w:val="es-CO"/>
        </w:rPr>
        <w:t xml:space="preserve"> </w:t>
      </w:r>
      <w:r w:rsidRPr="00A51BF5">
        <w:rPr>
          <w:spacing w:val="-2"/>
          <w:sz w:val="24"/>
          <w:lang w:val="es-CO"/>
        </w:rPr>
        <w:t>lo</w:t>
      </w:r>
      <w:r w:rsidRPr="00A51BF5">
        <w:rPr>
          <w:spacing w:val="-13"/>
          <w:sz w:val="24"/>
          <w:lang w:val="es-CO"/>
        </w:rPr>
        <w:t xml:space="preserve"> </w:t>
      </w:r>
      <w:r w:rsidRPr="00A51BF5">
        <w:rPr>
          <w:spacing w:val="-2"/>
          <w:sz w:val="24"/>
          <w:lang w:val="es-CO"/>
        </w:rPr>
        <w:t>anteriormente</w:t>
      </w:r>
      <w:r w:rsidRPr="00A51BF5">
        <w:rPr>
          <w:spacing w:val="-14"/>
          <w:sz w:val="24"/>
          <w:lang w:val="es-CO"/>
        </w:rPr>
        <w:t xml:space="preserve"> </w:t>
      </w:r>
      <w:r w:rsidRPr="00A51BF5">
        <w:rPr>
          <w:spacing w:val="-2"/>
          <w:sz w:val="24"/>
          <w:lang w:val="es-CO"/>
        </w:rPr>
        <w:t>descrito</w:t>
      </w:r>
      <w:r w:rsidRPr="00A51BF5">
        <w:rPr>
          <w:spacing w:val="-14"/>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que</w:t>
      </w:r>
      <w:r w:rsidRPr="00A51BF5">
        <w:rPr>
          <w:spacing w:val="-14"/>
          <w:sz w:val="24"/>
          <w:lang w:val="es-CO"/>
        </w:rPr>
        <w:t xml:space="preserve"> </w:t>
      </w:r>
      <w:r w:rsidRPr="00A51BF5">
        <w:rPr>
          <w:spacing w:val="-2"/>
          <w:sz w:val="24"/>
          <w:lang w:val="es-CO"/>
        </w:rPr>
        <w:t xml:space="preserve">adicionalmente </w:t>
      </w:r>
      <w:r w:rsidRPr="00A51BF5">
        <w:rPr>
          <w:sz w:val="24"/>
          <w:lang w:val="es-CO"/>
        </w:rPr>
        <w:t>tenga las siguientes prestaciones básicas:</w:t>
      </w:r>
    </w:p>
    <w:p w14:paraId="25A7C674" w14:textId="435CA96C" w:rsidR="00BD6814" w:rsidRPr="00A51BF5" w:rsidRDefault="000E0286" w:rsidP="00757EEB">
      <w:pPr>
        <w:pStyle w:val="Prrafodelista"/>
        <w:numPr>
          <w:ilvl w:val="1"/>
          <w:numId w:val="90"/>
        </w:numPr>
        <w:tabs>
          <w:tab w:val="left" w:pos="883"/>
          <w:tab w:val="left" w:pos="885"/>
        </w:tabs>
        <w:spacing w:line="292" w:lineRule="auto"/>
        <w:ind w:right="166"/>
        <w:rPr>
          <w:sz w:val="24"/>
          <w:lang w:val="es-CO"/>
        </w:rPr>
      </w:pPr>
      <w:r w:rsidRPr="00A51BF5">
        <w:rPr>
          <w:sz w:val="24"/>
          <w:lang w:val="es-CO"/>
        </w:rPr>
        <w:t>Supervisión, monitorización y gestión de alarmas, correspondientes a la infraestructura</w:t>
      </w:r>
      <w:r w:rsidRPr="00A51BF5">
        <w:rPr>
          <w:spacing w:val="-20"/>
          <w:sz w:val="24"/>
          <w:lang w:val="es-CO"/>
        </w:rPr>
        <w:t xml:space="preserve"> </w:t>
      </w:r>
      <w:r w:rsidRPr="00A51BF5">
        <w:rPr>
          <w:sz w:val="24"/>
          <w:lang w:val="es-CO"/>
        </w:rPr>
        <w:t>TI</w:t>
      </w:r>
      <w:r w:rsidRPr="00A51BF5">
        <w:rPr>
          <w:spacing w:val="-19"/>
          <w:sz w:val="24"/>
          <w:lang w:val="es-CO"/>
        </w:rPr>
        <w:t xml:space="preserve"> </w:t>
      </w:r>
      <w:r w:rsidRPr="00A51BF5">
        <w:rPr>
          <w:sz w:val="24"/>
          <w:lang w:val="es-CO"/>
        </w:rPr>
        <w:t>de</w:t>
      </w:r>
      <w:r w:rsidRPr="00A51BF5">
        <w:rPr>
          <w:spacing w:val="-19"/>
          <w:sz w:val="24"/>
          <w:lang w:val="es-CO"/>
        </w:rPr>
        <w:t xml:space="preserve"> </w:t>
      </w:r>
      <w:r w:rsidR="00DC0922" w:rsidRPr="00A51BF5">
        <w:rPr>
          <w:sz w:val="24"/>
          <w:lang w:val="es-CO"/>
        </w:rPr>
        <w:t xml:space="preserve">la </w:t>
      </w:r>
      <w:r w:rsidRPr="00A51BF5">
        <w:rPr>
          <w:sz w:val="24"/>
          <w:lang w:val="es-CO"/>
        </w:rPr>
        <w:t>ENTIDAD</w:t>
      </w:r>
      <w:r w:rsidRPr="00A51BF5">
        <w:rPr>
          <w:spacing w:val="-18"/>
          <w:sz w:val="24"/>
          <w:lang w:val="es-CO"/>
        </w:rPr>
        <w:t xml:space="preserve"> </w:t>
      </w:r>
      <w:r w:rsidRPr="00A51BF5">
        <w:rPr>
          <w:sz w:val="24"/>
          <w:lang w:val="es-CO"/>
        </w:rPr>
        <w:t>y</w:t>
      </w:r>
      <w:r w:rsidRPr="00A51BF5">
        <w:rPr>
          <w:spacing w:val="-20"/>
          <w:sz w:val="24"/>
          <w:lang w:val="es-CO"/>
        </w:rPr>
        <w:t xml:space="preserve"> </w:t>
      </w:r>
      <w:r w:rsidRPr="00A51BF5">
        <w:rPr>
          <w:sz w:val="24"/>
          <w:lang w:val="es-CO"/>
        </w:rPr>
        <w:t>las</w:t>
      </w:r>
      <w:r w:rsidRPr="00A51BF5">
        <w:rPr>
          <w:spacing w:val="-19"/>
          <w:sz w:val="24"/>
          <w:lang w:val="es-CO"/>
        </w:rPr>
        <w:t xml:space="preserve"> </w:t>
      </w:r>
      <w:r w:rsidRPr="00A51BF5">
        <w:rPr>
          <w:sz w:val="24"/>
          <w:lang w:val="es-CO"/>
        </w:rPr>
        <w:t>adicionales</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sean</w:t>
      </w:r>
      <w:r w:rsidRPr="00A51BF5">
        <w:rPr>
          <w:spacing w:val="-19"/>
          <w:sz w:val="24"/>
          <w:lang w:val="es-CO"/>
        </w:rPr>
        <w:t xml:space="preserve"> </w:t>
      </w:r>
      <w:r w:rsidRPr="00A51BF5">
        <w:rPr>
          <w:sz w:val="24"/>
          <w:lang w:val="es-CO"/>
        </w:rPr>
        <w:t>asignadas.</w:t>
      </w:r>
    </w:p>
    <w:p w14:paraId="30752170" w14:textId="3CDA751D" w:rsidR="00BD6814" w:rsidRPr="00A51BF5" w:rsidRDefault="000E0286" w:rsidP="00757EEB">
      <w:pPr>
        <w:pStyle w:val="Prrafodelista"/>
        <w:numPr>
          <w:ilvl w:val="1"/>
          <w:numId w:val="90"/>
        </w:numPr>
        <w:tabs>
          <w:tab w:val="left" w:pos="883"/>
          <w:tab w:val="left" w:pos="885"/>
        </w:tabs>
        <w:spacing w:line="292" w:lineRule="auto"/>
        <w:ind w:right="164"/>
        <w:rPr>
          <w:sz w:val="24"/>
          <w:lang w:val="es-CO"/>
        </w:rPr>
      </w:pPr>
      <w:r w:rsidRPr="00A51BF5">
        <w:rPr>
          <w:sz w:val="24"/>
          <w:lang w:val="es-CO"/>
        </w:rPr>
        <w:t>Visualización, monitoreo y control 24 x 365 de la salud, rendimiento y disponibilidad de los servicios tecnológicos relacionados con los servidores físicos,</w:t>
      </w:r>
      <w:r w:rsidRPr="00A51BF5">
        <w:rPr>
          <w:spacing w:val="-23"/>
          <w:sz w:val="24"/>
          <w:lang w:val="es-CO"/>
        </w:rPr>
        <w:t xml:space="preserve"> </w:t>
      </w:r>
      <w:r w:rsidRPr="00A51BF5">
        <w:rPr>
          <w:sz w:val="24"/>
          <w:lang w:val="es-CO"/>
        </w:rPr>
        <w:t>servidores</w:t>
      </w:r>
      <w:r w:rsidRPr="00A51BF5">
        <w:rPr>
          <w:spacing w:val="-23"/>
          <w:sz w:val="24"/>
          <w:lang w:val="es-CO"/>
        </w:rPr>
        <w:t xml:space="preserve"> </w:t>
      </w:r>
      <w:r w:rsidRPr="00A51BF5">
        <w:rPr>
          <w:sz w:val="24"/>
          <w:lang w:val="es-CO"/>
        </w:rPr>
        <w:t>virtuales,</w:t>
      </w:r>
      <w:r w:rsidRPr="00A51BF5">
        <w:rPr>
          <w:spacing w:val="-23"/>
          <w:sz w:val="24"/>
          <w:lang w:val="es-CO"/>
        </w:rPr>
        <w:t xml:space="preserve"> </w:t>
      </w:r>
      <w:r w:rsidRPr="00A51BF5">
        <w:rPr>
          <w:sz w:val="24"/>
          <w:lang w:val="es-CO"/>
        </w:rPr>
        <w:t>y</w:t>
      </w:r>
      <w:r w:rsidRPr="00A51BF5">
        <w:rPr>
          <w:spacing w:val="-25"/>
          <w:sz w:val="24"/>
          <w:lang w:val="es-CO"/>
        </w:rPr>
        <w:t xml:space="preserve"> </w:t>
      </w:r>
      <w:r w:rsidRPr="00A51BF5">
        <w:rPr>
          <w:sz w:val="24"/>
          <w:lang w:val="es-CO"/>
        </w:rPr>
        <w:t>equipos</w:t>
      </w:r>
      <w:r w:rsidRPr="00A51BF5">
        <w:rPr>
          <w:spacing w:val="-24"/>
          <w:sz w:val="24"/>
          <w:lang w:val="es-CO"/>
        </w:rPr>
        <w:t xml:space="preserve"> </w:t>
      </w:r>
      <w:r w:rsidRPr="00A51BF5">
        <w:rPr>
          <w:sz w:val="24"/>
          <w:lang w:val="es-CO"/>
        </w:rPr>
        <w:t>activos</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red</w:t>
      </w:r>
      <w:r w:rsidRPr="00A51BF5">
        <w:rPr>
          <w:spacing w:val="-24"/>
          <w:sz w:val="24"/>
          <w:lang w:val="es-CO"/>
        </w:rPr>
        <w:t xml:space="preserve"> </w:t>
      </w:r>
      <w:r w:rsidRPr="00A51BF5">
        <w:rPr>
          <w:sz w:val="24"/>
          <w:lang w:val="es-CO"/>
        </w:rPr>
        <w:t>de</w:t>
      </w:r>
      <w:r w:rsidRPr="00A51BF5">
        <w:rPr>
          <w:spacing w:val="-24"/>
          <w:sz w:val="24"/>
          <w:lang w:val="es-CO"/>
        </w:rPr>
        <w:t xml:space="preserve"> </w:t>
      </w:r>
      <w:r w:rsidR="00DC0922" w:rsidRPr="00A51BF5">
        <w:rPr>
          <w:sz w:val="24"/>
          <w:lang w:val="es-CO"/>
        </w:rPr>
        <w:t>la</w:t>
      </w:r>
      <w:r w:rsidRPr="00A51BF5">
        <w:rPr>
          <w:spacing w:val="-24"/>
          <w:sz w:val="24"/>
          <w:lang w:val="es-CO"/>
        </w:rPr>
        <w:t xml:space="preserve"> </w:t>
      </w:r>
      <w:r w:rsidRPr="00A51BF5">
        <w:rPr>
          <w:sz w:val="24"/>
          <w:lang w:val="es-CO"/>
        </w:rPr>
        <w:t>ENTIDAD.</w:t>
      </w:r>
    </w:p>
    <w:p w14:paraId="1890A29A" w14:textId="77777777" w:rsidR="00BD6814" w:rsidRPr="00A51BF5" w:rsidRDefault="000E0286" w:rsidP="00757EEB">
      <w:pPr>
        <w:pStyle w:val="Prrafodelista"/>
        <w:numPr>
          <w:ilvl w:val="1"/>
          <w:numId w:val="90"/>
        </w:numPr>
        <w:tabs>
          <w:tab w:val="left" w:pos="883"/>
          <w:tab w:val="left" w:pos="885"/>
        </w:tabs>
        <w:spacing w:line="292" w:lineRule="auto"/>
        <w:ind w:right="161"/>
        <w:rPr>
          <w:sz w:val="24"/>
          <w:lang w:val="es-CO"/>
        </w:rPr>
      </w:pPr>
      <w:r w:rsidRPr="00A51BF5">
        <w:rPr>
          <w:spacing w:val="-2"/>
          <w:sz w:val="24"/>
          <w:lang w:val="es-CO"/>
        </w:rPr>
        <w:t>Detección,</w:t>
      </w:r>
      <w:r w:rsidRPr="00A51BF5">
        <w:rPr>
          <w:spacing w:val="-12"/>
          <w:sz w:val="24"/>
          <w:lang w:val="es-CO"/>
        </w:rPr>
        <w:t xml:space="preserve"> </w:t>
      </w:r>
      <w:r w:rsidRPr="00A51BF5">
        <w:rPr>
          <w:spacing w:val="-2"/>
          <w:sz w:val="24"/>
          <w:lang w:val="es-CO"/>
        </w:rPr>
        <w:t>clasificación</w:t>
      </w:r>
      <w:r w:rsidRPr="00A51BF5">
        <w:rPr>
          <w:spacing w:val="-14"/>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categorización</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eventos,</w:t>
      </w:r>
      <w:r w:rsidRPr="00A51BF5">
        <w:rPr>
          <w:spacing w:val="-12"/>
          <w:sz w:val="24"/>
          <w:lang w:val="es-CO"/>
        </w:rPr>
        <w:t xml:space="preserve"> </w:t>
      </w:r>
      <w:r w:rsidRPr="00A51BF5">
        <w:rPr>
          <w:spacing w:val="-2"/>
          <w:sz w:val="24"/>
          <w:lang w:val="es-CO"/>
        </w:rPr>
        <w:t>determinando</w:t>
      </w:r>
      <w:r w:rsidRPr="00A51BF5">
        <w:rPr>
          <w:spacing w:val="-11"/>
          <w:sz w:val="24"/>
          <w:lang w:val="es-CO"/>
        </w:rPr>
        <w:t xml:space="preserve"> </w:t>
      </w:r>
      <w:r w:rsidRPr="00A51BF5">
        <w:rPr>
          <w:spacing w:val="-2"/>
          <w:sz w:val="24"/>
          <w:lang w:val="es-CO"/>
        </w:rPr>
        <w:t>el</w:t>
      </w:r>
      <w:r w:rsidRPr="00A51BF5">
        <w:rPr>
          <w:spacing w:val="-12"/>
          <w:sz w:val="24"/>
          <w:lang w:val="es-CO"/>
        </w:rPr>
        <w:t xml:space="preserve"> </w:t>
      </w:r>
      <w:r w:rsidRPr="00A51BF5">
        <w:rPr>
          <w:spacing w:val="-2"/>
          <w:sz w:val="24"/>
          <w:lang w:val="es-CO"/>
        </w:rPr>
        <w:t>impacto generado</w:t>
      </w:r>
      <w:r w:rsidRPr="00A51BF5">
        <w:rPr>
          <w:spacing w:val="-25"/>
          <w:sz w:val="24"/>
          <w:lang w:val="es-CO"/>
        </w:rPr>
        <w:t xml:space="preserve"> </w:t>
      </w:r>
      <w:r w:rsidRPr="00A51BF5">
        <w:rPr>
          <w:spacing w:val="-2"/>
          <w:sz w:val="24"/>
          <w:lang w:val="es-CO"/>
        </w:rPr>
        <w:t>al</w:t>
      </w:r>
      <w:r w:rsidRPr="00A51BF5">
        <w:rPr>
          <w:spacing w:val="-25"/>
          <w:sz w:val="24"/>
          <w:lang w:val="es-CO"/>
        </w:rPr>
        <w:t xml:space="preserve"> </w:t>
      </w:r>
      <w:r w:rsidRPr="00A51BF5">
        <w:rPr>
          <w:spacing w:val="-2"/>
          <w:sz w:val="24"/>
          <w:lang w:val="es-CO"/>
        </w:rPr>
        <w:t>óptimo</w:t>
      </w:r>
      <w:r w:rsidRPr="00A51BF5">
        <w:rPr>
          <w:spacing w:val="-25"/>
          <w:sz w:val="24"/>
          <w:lang w:val="es-CO"/>
        </w:rPr>
        <w:t xml:space="preserve"> </w:t>
      </w:r>
      <w:r w:rsidRPr="00A51BF5">
        <w:rPr>
          <w:spacing w:val="-2"/>
          <w:sz w:val="24"/>
          <w:lang w:val="es-CO"/>
        </w:rPr>
        <w:t>funcionamiento</w:t>
      </w:r>
      <w:r w:rsidRPr="00A51BF5">
        <w:rPr>
          <w:spacing w:val="-25"/>
          <w:sz w:val="24"/>
          <w:lang w:val="es-CO"/>
        </w:rPr>
        <w:t xml:space="preserve"> </w:t>
      </w:r>
      <w:r w:rsidRPr="00A51BF5">
        <w:rPr>
          <w:spacing w:val="-2"/>
          <w:sz w:val="24"/>
          <w:lang w:val="es-CO"/>
        </w:rPr>
        <w:t>de</w:t>
      </w:r>
      <w:r w:rsidRPr="00A51BF5">
        <w:rPr>
          <w:spacing w:val="-22"/>
          <w:sz w:val="24"/>
          <w:lang w:val="es-CO"/>
        </w:rPr>
        <w:t xml:space="preserve"> </w:t>
      </w:r>
      <w:r w:rsidRPr="00A51BF5">
        <w:rPr>
          <w:spacing w:val="-2"/>
          <w:sz w:val="24"/>
          <w:lang w:val="es-CO"/>
        </w:rPr>
        <w:t>la</w:t>
      </w:r>
      <w:r w:rsidRPr="00A51BF5">
        <w:rPr>
          <w:spacing w:val="-25"/>
          <w:sz w:val="24"/>
          <w:lang w:val="es-CO"/>
        </w:rPr>
        <w:t xml:space="preserve"> </w:t>
      </w:r>
      <w:r w:rsidRPr="00A51BF5">
        <w:rPr>
          <w:spacing w:val="-2"/>
          <w:sz w:val="24"/>
          <w:lang w:val="es-CO"/>
        </w:rPr>
        <w:t>infraestructura</w:t>
      </w:r>
      <w:r w:rsidRPr="00A51BF5">
        <w:rPr>
          <w:spacing w:val="-25"/>
          <w:sz w:val="24"/>
          <w:lang w:val="es-CO"/>
        </w:rPr>
        <w:t xml:space="preserve"> </w:t>
      </w:r>
      <w:r w:rsidRPr="00A51BF5">
        <w:rPr>
          <w:spacing w:val="-2"/>
          <w:sz w:val="24"/>
          <w:lang w:val="es-CO"/>
        </w:rPr>
        <w:t>TI</w:t>
      </w:r>
      <w:r w:rsidRPr="00A51BF5">
        <w:rPr>
          <w:spacing w:val="-22"/>
          <w:sz w:val="24"/>
          <w:lang w:val="es-CO"/>
        </w:rPr>
        <w:t xml:space="preserve"> </w:t>
      </w:r>
      <w:r w:rsidRPr="00A51BF5">
        <w:rPr>
          <w:spacing w:val="-2"/>
          <w:sz w:val="24"/>
          <w:lang w:val="es-CO"/>
        </w:rPr>
        <w:t>monitoreada</w:t>
      </w:r>
    </w:p>
    <w:p w14:paraId="7FBAAA69" w14:textId="77777777" w:rsidR="00BD6814" w:rsidRPr="00A51BF5" w:rsidRDefault="000E0286" w:rsidP="00757EEB">
      <w:pPr>
        <w:pStyle w:val="Prrafodelista"/>
        <w:numPr>
          <w:ilvl w:val="1"/>
          <w:numId w:val="90"/>
        </w:numPr>
        <w:tabs>
          <w:tab w:val="left" w:pos="883"/>
          <w:tab w:val="left" w:pos="885"/>
        </w:tabs>
        <w:spacing w:line="292" w:lineRule="auto"/>
        <w:ind w:right="164"/>
        <w:rPr>
          <w:sz w:val="24"/>
          <w:lang w:val="es-CO"/>
        </w:rPr>
      </w:pPr>
      <w:r w:rsidRPr="00A51BF5">
        <w:rPr>
          <w:spacing w:val="-2"/>
          <w:sz w:val="24"/>
          <w:lang w:val="es-CO"/>
        </w:rPr>
        <w:t>Registro,</w:t>
      </w:r>
      <w:r w:rsidRPr="00A51BF5">
        <w:rPr>
          <w:spacing w:val="-4"/>
          <w:sz w:val="24"/>
          <w:lang w:val="es-CO"/>
        </w:rPr>
        <w:t xml:space="preserve"> </w:t>
      </w:r>
      <w:r w:rsidRPr="00A51BF5">
        <w:rPr>
          <w:spacing w:val="-2"/>
          <w:sz w:val="24"/>
          <w:lang w:val="es-CO"/>
        </w:rPr>
        <w:t>solución,</w:t>
      </w:r>
      <w:r w:rsidRPr="00A51BF5">
        <w:rPr>
          <w:spacing w:val="-5"/>
          <w:sz w:val="24"/>
          <w:lang w:val="es-CO"/>
        </w:rPr>
        <w:t xml:space="preserve"> </w:t>
      </w:r>
      <w:r w:rsidRPr="00A51BF5">
        <w:rPr>
          <w:spacing w:val="-2"/>
          <w:sz w:val="24"/>
          <w:lang w:val="es-CO"/>
        </w:rPr>
        <w:t>escalamiento,</w:t>
      </w:r>
      <w:r w:rsidRPr="00A51BF5">
        <w:rPr>
          <w:spacing w:val="-4"/>
          <w:sz w:val="24"/>
          <w:lang w:val="es-CO"/>
        </w:rPr>
        <w:t xml:space="preserve"> </w:t>
      </w:r>
      <w:r w:rsidRPr="00A51BF5">
        <w:rPr>
          <w:spacing w:val="-2"/>
          <w:sz w:val="24"/>
          <w:lang w:val="es-CO"/>
        </w:rPr>
        <w:t>documentación,</w:t>
      </w:r>
      <w:r w:rsidRPr="00A51BF5">
        <w:rPr>
          <w:spacing w:val="-5"/>
          <w:sz w:val="24"/>
          <w:lang w:val="es-CO"/>
        </w:rPr>
        <w:t xml:space="preserve"> </w:t>
      </w:r>
      <w:r w:rsidRPr="00A51BF5">
        <w:rPr>
          <w:spacing w:val="-2"/>
          <w:sz w:val="24"/>
          <w:lang w:val="es-CO"/>
        </w:rPr>
        <w:t>seguimiento</w:t>
      </w:r>
      <w:r w:rsidRPr="00A51BF5">
        <w:rPr>
          <w:spacing w:val="-6"/>
          <w:sz w:val="24"/>
          <w:lang w:val="es-CO"/>
        </w:rPr>
        <w:t xml:space="preserve"> </w:t>
      </w:r>
      <w:r w:rsidRPr="00A51BF5">
        <w:rPr>
          <w:spacing w:val="-2"/>
          <w:sz w:val="24"/>
          <w:lang w:val="es-CO"/>
        </w:rPr>
        <w:t>y</w:t>
      </w:r>
      <w:r w:rsidRPr="00A51BF5">
        <w:rPr>
          <w:spacing w:val="-4"/>
          <w:sz w:val="24"/>
          <w:lang w:val="es-CO"/>
        </w:rPr>
        <w:t xml:space="preserve"> </w:t>
      </w:r>
      <w:r w:rsidRPr="00A51BF5">
        <w:rPr>
          <w:spacing w:val="-2"/>
          <w:sz w:val="24"/>
          <w:lang w:val="es-CO"/>
        </w:rPr>
        <w:t>control</w:t>
      </w:r>
      <w:r w:rsidRPr="00A51BF5">
        <w:rPr>
          <w:spacing w:val="-6"/>
          <w:sz w:val="24"/>
          <w:lang w:val="es-CO"/>
        </w:rPr>
        <w:t xml:space="preserve"> </w:t>
      </w:r>
      <w:r w:rsidRPr="00A51BF5">
        <w:rPr>
          <w:spacing w:val="-2"/>
          <w:sz w:val="24"/>
          <w:lang w:val="es-CO"/>
        </w:rPr>
        <w:t>sobre los</w:t>
      </w:r>
      <w:r w:rsidRPr="00A51BF5">
        <w:rPr>
          <w:spacing w:val="-15"/>
          <w:sz w:val="24"/>
          <w:lang w:val="es-CO"/>
        </w:rPr>
        <w:t xml:space="preserve"> </w:t>
      </w:r>
      <w:r w:rsidRPr="00A51BF5">
        <w:rPr>
          <w:spacing w:val="-2"/>
          <w:sz w:val="24"/>
          <w:lang w:val="es-CO"/>
        </w:rPr>
        <w:t>diferentes</w:t>
      </w:r>
      <w:r w:rsidRPr="00A51BF5">
        <w:rPr>
          <w:spacing w:val="-15"/>
          <w:sz w:val="24"/>
          <w:lang w:val="es-CO"/>
        </w:rPr>
        <w:t xml:space="preserve"> </w:t>
      </w:r>
      <w:r w:rsidRPr="00A51BF5">
        <w:rPr>
          <w:spacing w:val="-2"/>
          <w:sz w:val="24"/>
          <w:lang w:val="es-CO"/>
        </w:rPr>
        <w:t>incidentes</w:t>
      </w:r>
      <w:r w:rsidRPr="00A51BF5">
        <w:rPr>
          <w:spacing w:val="-15"/>
          <w:sz w:val="24"/>
          <w:lang w:val="es-CO"/>
        </w:rPr>
        <w:t xml:space="preserve"> </w:t>
      </w:r>
      <w:r w:rsidRPr="00A51BF5">
        <w:rPr>
          <w:spacing w:val="-2"/>
          <w:sz w:val="24"/>
          <w:lang w:val="es-CO"/>
        </w:rPr>
        <w:t>presentados,</w:t>
      </w:r>
      <w:r w:rsidRPr="00A51BF5">
        <w:rPr>
          <w:spacing w:val="-15"/>
          <w:sz w:val="24"/>
          <w:lang w:val="es-CO"/>
        </w:rPr>
        <w:t xml:space="preserve"> </w:t>
      </w:r>
      <w:r w:rsidRPr="00A51BF5">
        <w:rPr>
          <w:spacing w:val="-2"/>
          <w:sz w:val="24"/>
          <w:lang w:val="es-CO"/>
        </w:rPr>
        <w:t>incluyendo</w:t>
      </w:r>
      <w:r w:rsidRPr="00A51BF5">
        <w:rPr>
          <w:spacing w:val="-16"/>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generación</w:t>
      </w:r>
      <w:r w:rsidRPr="00A51BF5">
        <w:rPr>
          <w:spacing w:val="-16"/>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 xml:space="preserve">estadísticas </w:t>
      </w:r>
      <w:r w:rsidRPr="00A51BF5">
        <w:rPr>
          <w:sz w:val="24"/>
          <w:lang w:val="es-CO"/>
        </w:rPr>
        <w:t>de</w:t>
      </w:r>
      <w:r w:rsidRPr="00A51BF5">
        <w:rPr>
          <w:spacing w:val="-16"/>
          <w:sz w:val="24"/>
          <w:lang w:val="es-CO"/>
        </w:rPr>
        <w:t xml:space="preserve"> </w:t>
      </w:r>
      <w:r w:rsidRPr="00A51BF5">
        <w:rPr>
          <w:sz w:val="24"/>
          <w:lang w:val="es-CO"/>
        </w:rPr>
        <w:t>estos.</w:t>
      </w:r>
    </w:p>
    <w:p w14:paraId="37286E63" w14:textId="77777777" w:rsidR="00BD6814" w:rsidRPr="00A51BF5" w:rsidRDefault="000E0286" w:rsidP="00757EEB">
      <w:pPr>
        <w:pStyle w:val="Prrafodelista"/>
        <w:numPr>
          <w:ilvl w:val="1"/>
          <w:numId w:val="90"/>
        </w:numPr>
        <w:tabs>
          <w:tab w:val="left" w:pos="883"/>
          <w:tab w:val="left" w:pos="885"/>
        </w:tabs>
        <w:spacing w:line="292" w:lineRule="auto"/>
        <w:ind w:right="165"/>
        <w:rPr>
          <w:sz w:val="24"/>
          <w:lang w:val="es-CO"/>
        </w:rPr>
      </w:pPr>
      <w:r w:rsidRPr="00A51BF5">
        <w:rPr>
          <w:sz w:val="24"/>
          <w:lang w:val="es-CO"/>
        </w:rPr>
        <w:t>Prevención,</w:t>
      </w:r>
      <w:r w:rsidRPr="00A51BF5">
        <w:rPr>
          <w:spacing w:val="-13"/>
          <w:sz w:val="24"/>
          <w:lang w:val="es-CO"/>
        </w:rPr>
        <w:t xml:space="preserve"> </w:t>
      </w:r>
      <w:r w:rsidRPr="00A51BF5">
        <w:rPr>
          <w:sz w:val="24"/>
          <w:lang w:val="es-CO"/>
        </w:rPr>
        <w:t>control</w:t>
      </w:r>
      <w:r w:rsidRPr="00A51BF5">
        <w:rPr>
          <w:spacing w:val="-14"/>
          <w:sz w:val="24"/>
          <w:lang w:val="es-CO"/>
        </w:rPr>
        <w:t xml:space="preserve"> </w:t>
      </w:r>
      <w:r w:rsidRPr="00A51BF5">
        <w:rPr>
          <w:sz w:val="24"/>
          <w:lang w:val="es-CO"/>
        </w:rPr>
        <w:t>y</w:t>
      </w:r>
      <w:r w:rsidRPr="00A51BF5">
        <w:rPr>
          <w:spacing w:val="-11"/>
          <w:sz w:val="24"/>
          <w:lang w:val="es-CO"/>
        </w:rPr>
        <w:t xml:space="preserve"> </w:t>
      </w:r>
      <w:r w:rsidRPr="00A51BF5">
        <w:rPr>
          <w:sz w:val="24"/>
          <w:lang w:val="es-CO"/>
        </w:rPr>
        <w:t>acciones</w:t>
      </w:r>
      <w:r w:rsidRPr="00A51BF5">
        <w:rPr>
          <w:spacing w:val="-12"/>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remediación</w:t>
      </w:r>
      <w:r w:rsidRPr="00A51BF5">
        <w:rPr>
          <w:spacing w:val="-14"/>
          <w:sz w:val="24"/>
          <w:lang w:val="es-CO"/>
        </w:rPr>
        <w:t xml:space="preserve"> </w:t>
      </w:r>
      <w:r w:rsidRPr="00A51BF5">
        <w:rPr>
          <w:sz w:val="24"/>
          <w:lang w:val="es-CO"/>
        </w:rPr>
        <w:t>contra</w:t>
      </w:r>
      <w:r w:rsidRPr="00A51BF5">
        <w:rPr>
          <w:spacing w:val="-14"/>
          <w:sz w:val="24"/>
          <w:lang w:val="es-CO"/>
        </w:rPr>
        <w:t xml:space="preserve"> </w:t>
      </w:r>
      <w:r w:rsidRPr="00A51BF5">
        <w:rPr>
          <w:sz w:val="24"/>
          <w:lang w:val="es-CO"/>
        </w:rPr>
        <w:t>incidentes</w:t>
      </w:r>
      <w:r w:rsidRPr="00A51BF5">
        <w:rPr>
          <w:spacing w:val="-12"/>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caídas</w:t>
      </w:r>
      <w:r w:rsidRPr="00A51BF5">
        <w:rPr>
          <w:spacing w:val="-13"/>
          <w:sz w:val="24"/>
          <w:lang w:val="es-CO"/>
        </w:rPr>
        <w:t xml:space="preserve"> </w:t>
      </w:r>
      <w:r w:rsidRPr="00A51BF5">
        <w:rPr>
          <w:sz w:val="24"/>
          <w:lang w:val="es-CO"/>
        </w:rPr>
        <w:t xml:space="preserve">de </w:t>
      </w:r>
      <w:r w:rsidRPr="00A51BF5">
        <w:rPr>
          <w:spacing w:val="-2"/>
          <w:sz w:val="24"/>
          <w:lang w:val="es-CO"/>
        </w:rPr>
        <w:t>energía.</w:t>
      </w:r>
    </w:p>
    <w:p w14:paraId="251FA9B4" w14:textId="6D3F53E7" w:rsidR="00BD6814" w:rsidRPr="00A51BF5" w:rsidRDefault="000E0286" w:rsidP="00757EEB">
      <w:pPr>
        <w:pStyle w:val="Prrafodelista"/>
        <w:numPr>
          <w:ilvl w:val="1"/>
          <w:numId w:val="90"/>
        </w:numPr>
        <w:tabs>
          <w:tab w:val="left" w:pos="883"/>
          <w:tab w:val="left" w:pos="885"/>
        </w:tabs>
        <w:spacing w:line="292" w:lineRule="auto"/>
        <w:ind w:right="168"/>
        <w:rPr>
          <w:sz w:val="24"/>
          <w:lang w:val="es-CO"/>
        </w:rPr>
      </w:pPr>
      <w:r w:rsidRPr="00A51BF5">
        <w:rPr>
          <w:spacing w:val="-6"/>
          <w:sz w:val="24"/>
          <w:lang w:val="es-CO"/>
        </w:rPr>
        <w:t>Disposición</w:t>
      </w:r>
      <w:r w:rsidRPr="00A51BF5">
        <w:rPr>
          <w:spacing w:val="-11"/>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herramientas</w:t>
      </w:r>
      <w:r w:rsidRPr="00A51BF5">
        <w:rPr>
          <w:spacing w:val="-10"/>
          <w:sz w:val="24"/>
          <w:lang w:val="es-CO"/>
        </w:rPr>
        <w:t xml:space="preserve"> </w:t>
      </w:r>
      <w:r w:rsidRPr="00A51BF5">
        <w:rPr>
          <w:spacing w:val="-6"/>
          <w:sz w:val="24"/>
          <w:lang w:val="es-CO"/>
        </w:rPr>
        <w:t>que</w:t>
      </w:r>
      <w:r w:rsidRPr="00A51BF5">
        <w:rPr>
          <w:spacing w:val="-9"/>
          <w:sz w:val="24"/>
          <w:lang w:val="es-CO"/>
        </w:rPr>
        <w:t xml:space="preserve"> </w:t>
      </w:r>
      <w:r w:rsidRPr="00A51BF5">
        <w:rPr>
          <w:spacing w:val="-6"/>
          <w:sz w:val="24"/>
          <w:lang w:val="es-CO"/>
        </w:rPr>
        <w:t>le</w:t>
      </w:r>
      <w:r w:rsidRPr="00A51BF5">
        <w:rPr>
          <w:spacing w:val="-9"/>
          <w:sz w:val="24"/>
          <w:lang w:val="es-CO"/>
        </w:rPr>
        <w:t xml:space="preserve"> </w:t>
      </w:r>
      <w:r w:rsidRPr="00A51BF5">
        <w:rPr>
          <w:spacing w:val="-6"/>
          <w:sz w:val="24"/>
          <w:lang w:val="es-CO"/>
        </w:rPr>
        <w:t>permitan</w:t>
      </w:r>
      <w:r w:rsidRPr="00A51BF5">
        <w:rPr>
          <w:spacing w:val="-7"/>
          <w:sz w:val="24"/>
          <w:lang w:val="es-CO"/>
        </w:rPr>
        <w:t xml:space="preserve"> </w:t>
      </w:r>
      <w:r w:rsidRPr="00A51BF5">
        <w:rPr>
          <w:spacing w:val="-6"/>
          <w:sz w:val="24"/>
          <w:lang w:val="es-CO"/>
        </w:rPr>
        <w:t>el</w:t>
      </w:r>
      <w:r w:rsidRPr="00A51BF5">
        <w:rPr>
          <w:spacing w:val="-10"/>
          <w:sz w:val="24"/>
          <w:lang w:val="es-CO"/>
        </w:rPr>
        <w:t xml:space="preserve"> </w:t>
      </w:r>
      <w:r w:rsidRPr="00A51BF5">
        <w:rPr>
          <w:spacing w:val="-6"/>
          <w:sz w:val="24"/>
          <w:lang w:val="es-CO"/>
        </w:rPr>
        <w:t>monitoreo</w:t>
      </w:r>
      <w:r w:rsidRPr="00A51BF5">
        <w:rPr>
          <w:spacing w:val="-7"/>
          <w:sz w:val="24"/>
          <w:lang w:val="es-CO"/>
        </w:rPr>
        <w:t xml:space="preserve"> </w:t>
      </w:r>
      <w:r w:rsidRPr="00A51BF5">
        <w:rPr>
          <w:spacing w:val="-6"/>
          <w:sz w:val="24"/>
          <w:lang w:val="es-CO"/>
        </w:rPr>
        <w:t>remoto</w:t>
      </w:r>
      <w:r w:rsidRPr="00A51BF5">
        <w:rPr>
          <w:spacing w:val="-7"/>
          <w:sz w:val="24"/>
          <w:lang w:val="es-CO"/>
        </w:rPr>
        <w:t xml:space="preserve"> </w:t>
      </w:r>
      <w:r w:rsidRPr="00A51BF5">
        <w:rPr>
          <w:spacing w:val="-6"/>
          <w:sz w:val="24"/>
          <w:lang w:val="es-CO"/>
        </w:rPr>
        <w:t>en</w:t>
      </w:r>
      <w:r w:rsidRPr="00A51BF5">
        <w:rPr>
          <w:spacing w:val="-10"/>
          <w:sz w:val="24"/>
          <w:lang w:val="es-CO"/>
        </w:rPr>
        <w:t xml:space="preserve"> </w:t>
      </w:r>
      <w:r w:rsidRPr="00A51BF5">
        <w:rPr>
          <w:spacing w:val="-6"/>
          <w:sz w:val="24"/>
          <w:lang w:val="es-CO"/>
        </w:rPr>
        <w:t>tiempo</w:t>
      </w:r>
      <w:r w:rsidRPr="00A51BF5">
        <w:rPr>
          <w:spacing w:val="-11"/>
          <w:sz w:val="24"/>
          <w:lang w:val="es-CO"/>
        </w:rPr>
        <w:t xml:space="preserve"> </w:t>
      </w:r>
      <w:r w:rsidRPr="00A51BF5">
        <w:rPr>
          <w:spacing w:val="-6"/>
          <w:sz w:val="24"/>
          <w:lang w:val="es-CO"/>
        </w:rPr>
        <w:t xml:space="preserve">real </w:t>
      </w:r>
      <w:r w:rsidRPr="00A51BF5">
        <w:rPr>
          <w:sz w:val="24"/>
          <w:lang w:val="es-CO"/>
        </w:rPr>
        <w:lastRenderedPageBreak/>
        <w:t xml:space="preserve">de los servidores físicos, servidores virtuales y equipos activos de red de </w:t>
      </w:r>
      <w:r w:rsidR="00DC0922" w:rsidRPr="00A51BF5">
        <w:rPr>
          <w:sz w:val="24"/>
          <w:lang w:val="es-CO"/>
        </w:rPr>
        <w:t xml:space="preserve">la </w:t>
      </w:r>
      <w:r w:rsidRPr="00A51BF5">
        <w:rPr>
          <w:spacing w:val="-2"/>
          <w:sz w:val="24"/>
          <w:lang w:val="es-CO"/>
        </w:rPr>
        <w:t>ENTIDAD.</w:t>
      </w:r>
    </w:p>
    <w:p w14:paraId="787996A4" w14:textId="77777777" w:rsidR="001E636E" w:rsidRPr="00A51BF5" w:rsidRDefault="000E0286" w:rsidP="00673996">
      <w:pPr>
        <w:pStyle w:val="Prrafodelista"/>
        <w:numPr>
          <w:ilvl w:val="1"/>
          <w:numId w:val="90"/>
        </w:numPr>
        <w:spacing w:line="292" w:lineRule="auto"/>
        <w:ind w:right="169"/>
        <w:rPr>
          <w:sz w:val="24"/>
          <w:lang w:val="es-CO"/>
        </w:rPr>
      </w:pPr>
      <w:r w:rsidRPr="00A51BF5">
        <w:rPr>
          <w:sz w:val="24"/>
          <w:lang w:val="es-CO"/>
        </w:rPr>
        <w:t xml:space="preserve">Escalamiento de incidentes a los terceros responsables de la infraestructura </w:t>
      </w:r>
      <w:r w:rsidRPr="00A51BF5">
        <w:rPr>
          <w:spacing w:val="-2"/>
          <w:sz w:val="24"/>
          <w:lang w:val="es-CO"/>
        </w:rPr>
        <w:t>monitoreada.</w:t>
      </w:r>
    </w:p>
    <w:p w14:paraId="7A1653ED" w14:textId="29A65536" w:rsidR="00BD6814" w:rsidRPr="00A51BF5" w:rsidRDefault="00177FCC" w:rsidP="001E636E">
      <w:pPr>
        <w:pStyle w:val="Prrafodelista"/>
        <w:numPr>
          <w:ilvl w:val="1"/>
          <w:numId w:val="90"/>
        </w:numPr>
        <w:spacing w:line="292" w:lineRule="auto"/>
        <w:ind w:right="169"/>
        <w:rPr>
          <w:sz w:val="24"/>
          <w:lang w:val="es-CO"/>
        </w:rPr>
      </w:pPr>
      <w:r w:rsidRPr="00A51BF5">
        <w:rPr>
          <w:spacing w:val="-2"/>
          <w:sz w:val="24"/>
          <w:lang w:val="es-CO"/>
        </w:rPr>
        <w:t>Gestión, seguimiento, actualización y solución de los incidentes y requerimientos</w:t>
      </w:r>
      <w:r w:rsidR="000E0286" w:rsidRPr="00A51BF5">
        <w:rPr>
          <w:spacing w:val="-2"/>
          <w:sz w:val="24"/>
          <w:lang w:val="es-CO"/>
        </w:rPr>
        <w:t>.</w:t>
      </w:r>
    </w:p>
    <w:p w14:paraId="459EB32B" w14:textId="77777777" w:rsidR="00BD6814" w:rsidRPr="00A51BF5" w:rsidRDefault="000E0286" w:rsidP="007945A1">
      <w:pPr>
        <w:pStyle w:val="Prrafodelista"/>
        <w:numPr>
          <w:ilvl w:val="1"/>
          <w:numId w:val="90"/>
        </w:numPr>
        <w:tabs>
          <w:tab w:val="left" w:pos="885"/>
        </w:tabs>
        <w:spacing w:line="290" w:lineRule="auto"/>
        <w:ind w:right="166"/>
        <w:rPr>
          <w:sz w:val="24"/>
          <w:lang w:val="es-CO"/>
        </w:rPr>
      </w:pPr>
      <w:r w:rsidRPr="00A51BF5">
        <w:rPr>
          <w:sz w:val="24"/>
          <w:lang w:val="es-CO"/>
        </w:rPr>
        <w:t>Actualización</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la</w:t>
      </w:r>
      <w:r w:rsidRPr="00A51BF5">
        <w:rPr>
          <w:spacing w:val="40"/>
          <w:sz w:val="24"/>
          <w:lang w:val="es-CO"/>
        </w:rPr>
        <w:t xml:space="preserve"> </w:t>
      </w:r>
      <w:r w:rsidRPr="00A51BF5">
        <w:rPr>
          <w:sz w:val="24"/>
          <w:lang w:val="es-CO"/>
        </w:rPr>
        <w:t>base</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datos</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conocimiento</w:t>
      </w:r>
      <w:r w:rsidRPr="00A51BF5">
        <w:rPr>
          <w:spacing w:val="40"/>
          <w:sz w:val="24"/>
          <w:lang w:val="es-CO"/>
        </w:rPr>
        <w:t xml:space="preserve"> </w:t>
      </w:r>
      <w:r w:rsidRPr="00A51BF5">
        <w:rPr>
          <w:sz w:val="24"/>
          <w:lang w:val="es-CO"/>
        </w:rPr>
        <w:t>basado</w:t>
      </w:r>
      <w:r w:rsidRPr="00A51BF5">
        <w:rPr>
          <w:spacing w:val="40"/>
          <w:sz w:val="24"/>
          <w:lang w:val="es-CO"/>
        </w:rPr>
        <w:t xml:space="preserve"> </w:t>
      </w:r>
      <w:r w:rsidRPr="00A51BF5">
        <w:rPr>
          <w:sz w:val="24"/>
          <w:lang w:val="es-CO"/>
        </w:rPr>
        <w:t>en</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 xml:space="preserve">casos </w:t>
      </w:r>
      <w:r w:rsidRPr="00A51BF5">
        <w:rPr>
          <w:spacing w:val="-2"/>
          <w:sz w:val="24"/>
          <w:lang w:val="es-CO"/>
        </w:rPr>
        <w:t>atendidos.</w:t>
      </w:r>
    </w:p>
    <w:p w14:paraId="744C4D10" w14:textId="77777777" w:rsidR="00BD6814" w:rsidRPr="00A51BF5" w:rsidRDefault="000E0286" w:rsidP="007945A1">
      <w:pPr>
        <w:pStyle w:val="Prrafodelista"/>
        <w:numPr>
          <w:ilvl w:val="1"/>
          <w:numId w:val="90"/>
        </w:numPr>
        <w:tabs>
          <w:tab w:val="left" w:pos="885"/>
        </w:tabs>
        <w:rPr>
          <w:sz w:val="24"/>
          <w:lang w:val="es-CO"/>
        </w:rPr>
      </w:pPr>
      <w:r w:rsidRPr="00A51BF5">
        <w:rPr>
          <w:spacing w:val="-2"/>
          <w:sz w:val="24"/>
          <w:lang w:val="es-CO"/>
        </w:rPr>
        <w:t>Documentación</w:t>
      </w:r>
      <w:r w:rsidRPr="00A51BF5">
        <w:rPr>
          <w:spacing w:val="-18"/>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actualización:</w:t>
      </w:r>
    </w:p>
    <w:p w14:paraId="2E3553DA" w14:textId="77777777" w:rsidR="00BD6814" w:rsidRPr="00A51BF5" w:rsidRDefault="000E0286" w:rsidP="007945A1">
      <w:pPr>
        <w:pStyle w:val="Prrafodelista"/>
        <w:numPr>
          <w:ilvl w:val="2"/>
          <w:numId w:val="90"/>
        </w:numPr>
        <w:tabs>
          <w:tab w:val="left" w:pos="1245"/>
        </w:tabs>
        <w:spacing w:before="49"/>
        <w:rPr>
          <w:sz w:val="24"/>
          <w:lang w:val="es-CO"/>
        </w:rPr>
      </w:pPr>
      <w:r w:rsidRPr="00A51BF5">
        <w:rPr>
          <w:spacing w:val="-4"/>
          <w:sz w:val="24"/>
          <w:lang w:val="es-CO"/>
        </w:rPr>
        <w:t>Inventario</w:t>
      </w:r>
      <w:r w:rsidRPr="00A51BF5">
        <w:rPr>
          <w:spacing w:val="-22"/>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equipos</w:t>
      </w:r>
      <w:r w:rsidRPr="00A51BF5">
        <w:rPr>
          <w:spacing w:val="-19"/>
          <w:sz w:val="24"/>
          <w:lang w:val="es-CO"/>
        </w:rPr>
        <w:t xml:space="preserve"> </w:t>
      </w:r>
      <w:r w:rsidRPr="00A51BF5">
        <w:rPr>
          <w:spacing w:val="-4"/>
          <w:sz w:val="24"/>
          <w:lang w:val="es-CO"/>
        </w:rPr>
        <w:t>Administrados</w:t>
      </w:r>
    </w:p>
    <w:p w14:paraId="4DE8390C" w14:textId="77777777" w:rsidR="00BD6814" w:rsidRPr="00A51BF5" w:rsidRDefault="000E0286" w:rsidP="007945A1">
      <w:pPr>
        <w:pStyle w:val="Prrafodelista"/>
        <w:numPr>
          <w:ilvl w:val="2"/>
          <w:numId w:val="90"/>
        </w:numPr>
        <w:tabs>
          <w:tab w:val="left" w:pos="1243"/>
        </w:tabs>
        <w:spacing w:before="82"/>
        <w:ind w:left="1243" w:hanging="358"/>
        <w:rPr>
          <w:sz w:val="24"/>
          <w:lang w:val="es-CO"/>
        </w:rPr>
      </w:pPr>
      <w:r w:rsidRPr="00A51BF5">
        <w:rPr>
          <w:spacing w:val="-4"/>
          <w:sz w:val="24"/>
          <w:lang w:val="es-CO"/>
        </w:rPr>
        <w:t>Diagramas</w:t>
      </w:r>
      <w:r w:rsidRPr="00A51BF5">
        <w:rPr>
          <w:spacing w:val="-19"/>
          <w:sz w:val="24"/>
          <w:lang w:val="es-CO"/>
        </w:rPr>
        <w:t xml:space="preserve"> </w:t>
      </w:r>
      <w:r w:rsidRPr="00A51BF5">
        <w:rPr>
          <w:spacing w:val="-4"/>
          <w:sz w:val="24"/>
          <w:lang w:val="es-CO"/>
        </w:rPr>
        <w:t>con</w:t>
      </w:r>
      <w:r w:rsidRPr="00A51BF5">
        <w:rPr>
          <w:spacing w:val="-18"/>
          <w:sz w:val="24"/>
          <w:lang w:val="es-CO"/>
        </w:rPr>
        <w:t xml:space="preserve"> </w:t>
      </w:r>
      <w:r w:rsidRPr="00A51BF5">
        <w:rPr>
          <w:spacing w:val="-4"/>
          <w:sz w:val="24"/>
          <w:lang w:val="es-CO"/>
        </w:rPr>
        <w:t>la</w:t>
      </w:r>
      <w:r w:rsidRPr="00A51BF5">
        <w:rPr>
          <w:spacing w:val="-17"/>
          <w:sz w:val="24"/>
          <w:lang w:val="es-CO"/>
        </w:rPr>
        <w:t xml:space="preserve"> </w:t>
      </w:r>
      <w:r w:rsidRPr="00A51BF5">
        <w:rPr>
          <w:spacing w:val="-4"/>
          <w:sz w:val="24"/>
          <w:lang w:val="es-CO"/>
        </w:rPr>
        <w:t>arquitectura</w:t>
      </w:r>
      <w:r w:rsidRPr="00A51BF5">
        <w:rPr>
          <w:spacing w:val="-20"/>
          <w:sz w:val="24"/>
          <w:lang w:val="es-CO"/>
        </w:rPr>
        <w:t xml:space="preserve"> </w:t>
      </w:r>
      <w:r w:rsidRPr="00A51BF5">
        <w:rPr>
          <w:spacing w:val="-4"/>
          <w:sz w:val="24"/>
          <w:lang w:val="es-CO"/>
        </w:rPr>
        <w:t>lógica</w:t>
      </w:r>
      <w:r w:rsidRPr="00A51BF5">
        <w:rPr>
          <w:spacing w:val="-20"/>
          <w:sz w:val="24"/>
          <w:lang w:val="es-CO"/>
        </w:rPr>
        <w:t xml:space="preserve"> </w:t>
      </w:r>
      <w:r w:rsidRPr="00A51BF5">
        <w:rPr>
          <w:spacing w:val="-4"/>
          <w:sz w:val="24"/>
          <w:lang w:val="es-CO"/>
        </w:rPr>
        <w:t>y</w:t>
      </w:r>
      <w:r w:rsidRPr="00A51BF5">
        <w:rPr>
          <w:spacing w:val="-16"/>
          <w:sz w:val="24"/>
          <w:lang w:val="es-CO"/>
        </w:rPr>
        <w:t xml:space="preserve"> </w:t>
      </w:r>
      <w:r w:rsidRPr="00A51BF5">
        <w:rPr>
          <w:spacing w:val="-4"/>
          <w:sz w:val="24"/>
          <w:lang w:val="es-CO"/>
        </w:rPr>
        <w:t>física</w:t>
      </w:r>
      <w:r w:rsidRPr="00A51BF5">
        <w:rPr>
          <w:spacing w:val="-20"/>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cada</w:t>
      </w:r>
      <w:r w:rsidRPr="00A51BF5">
        <w:rPr>
          <w:spacing w:val="-20"/>
          <w:sz w:val="24"/>
          <w:lang w:val="es-CO"/>
        </w:rPr>
        <w:t xml:space="preserve"> </w:t>
      </w:r>
      <w:r w:rsidRPr="00A51BF5">
        <w:rPr>
          <w:spacing w:val="-4"/>
          <w:sz w:val="24"/>
          <w:lang w:val="es-CO"/>
        </w:rPr>
        <w:t>servicio</w:t>
      </w:r>
    </w:p>
    <w:p w14:paraId="60E15C3F" w14:textId="77777777" w:rsidR="00BD6814" w:rsidRPr="00A51BF5" w:rsidRDefault="000E0286" w:rsidP="007945A1">
      <w:pPr>
        <w:pStyle w:val="Prrafodelista"/>
        <w:numPr>
          <w:ilvl w:val="2"/>
          <w:numId w:val="90"/>
        </w:numPr>
        <w:tabs>
          <w:tab w:val="left" w:pos="1243"/>
        </w:tabs>
        <w:spacing w:before="60"/>
        <w:ind w:left="1243" w:hanging="358"/>
        <w:rPr>
          <w:sz w:val="24"/>
          <w:lang w:val="es-CO"/>
        </w:rPr>
      </w:pPr>
      <w:r w:rsidRPr="00A51BF5">
        <w:rPr>
          <w:spacing w:val="-4"/>
          <w:sz w:val="24"/>
          <w:lang w:val="es-CO"/>
        </w:rPr>
        <w:t>Guías,</w:t>
      </w:r>
      <w:r w:rsidRPr="00A51BF5">
        <w:rPr>
          <w:spacing w:val="-6"/>
          <w:sz w:val="24"/>
          <w:lang w:val="es-CO"/>
        </w:rPr>
        <w:t xml:space="preserve"> </w:t>
      </w:r>
      <w:r w:rsidRPr="00A51BF5">
        <w:rPr>
          <w:spacing w:val="-4"/>
          <w:sz w:val="24"/>
          <w:lang w:val="es-CO"/>
        </w:rPr>
        <w:t>Manuales,</w:t>
      </w:r>
      <w:r w:rsidRPr="00A51BF5">
        <w:rPr>
          <w:spacing w:val="-6"/>
          <w:sz w:val="24"/>
          <w:lang w:val="es-CO"/>
        </w:rPr>
        <w:t xml:space="preserve"> </w:t>
      </w:r>
      <w:r w:rsidRPr="00A51BF5">
        <w:rPr>
          <w:spacing w:val="-4"/>
          <w:sz w:val="24"/>
          <w:lang w:val="es-CO"/>
        </w:rPr>
        <w:t>Procedimientos,</w:t>
      </w:r>
      <w:r w:rsidRPr="00A51BF5">
        <w:rPr>
          <w:spacing w:val="-6"/>
          <w:sz w:val="24"/>
          <w:lang w:val="es-CO"/>
        </w:rPr>
        <w:t xml:space="preserve"> </w:t>
      </w:r>
      <w:r w:rsidRPr="00A51BF5">
        <w:rPr>
          <w:spacing w:val="-4"/>
          <w:sz w:val="24"/>
          <w:lang w:val="es-CO"/>
        </w:rPr>
        <w:t>Formatos.</w:t>
      </w:r>
    </w:p>
    <w:p w14:paraId="409CC364" w14:textId="77777777" w:rsidR="00BD6814" w:rsidRPr="00A51BF5" w:rsidRDefault="000E0286" w:rsidP="007945A1">
      <w:pPr>
        <w:pStyle w:val="Prrafodelista"/>
        <w:numPr>
          <w:ilvl w:val="2"/>
          <w:numId w:val="90"/>
        </w:numPr>
        <w:tabs>
          <w:tab w:val="left" w:pos="1244"/>
        </w:tabs>
        <w:spacing w:before="62"/>
        <w:ind w:left="1244" w:hanging="359"/>
        <w:rPr>
          <w:sz w:val="24"/>
          <w:lang w:val="es-CO"/>
        </w:rPr>
      </w:pPr>
      <w:r w:rsidRPr="00A51BF5">
        <w:rPr>
          <w:spacing w:val="-2"/>
          <w:sz w:val="24"/>
          <w:lang w:val="es-CO"/>
        </w:rPr>
        <w:t>Matriz</w:t>
      </w:r>
      <w:r w:rsidRPr="00A51BF5">
        <w:rPr>
          <w:spacing w:val="-19"/>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Roles</w:t>
      </w:r>
      <w:r w:rsidRPr="00A51BF5">
        <w:rPr>
          <w:spacing w:val="-17"/>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Responsabilidades</w:t>
      </w:r>
      <w:r w:rsidRPr="00A51BF5">
        <w:rPr>
          <w:spacing w:val="-17"/>
          <w:sz w:val="24"/>
          <w:lang w:val="es-CO"/>
        </w:rPr>
        <w:t xml:space="preserve"> </w:t>
      </w:r>
      <w:r w:rsidRPr="00A51BF5">
        <w:rPr>
          <w:spacing w:val="-2"/>
          <w:sz w:val="24"/>
          <w:lang w:val="es-CO"/>
        </w:rPr>
        <w:t>en</w:t>
      </w:r>
      <w:r w:rsidRPr="00A51BF5">
        <w:rPr>
          <w:spacing w:val="-19"/>
          <w:sz w:val="24"/>
          <w:lang w:val="es-CO"/>
        </w:rPr>
        <w:t xml:space="preserve"> </w:t>
      </w:r>
      <w:r w:rsidRPr="00A51BF5">
        <w:rPr>
          <w:spacing w:val="-2"/>
          <w:sz w:val="24"/>
          <w:lang w:val="es-CO"/>
        </w:rPr>
        <w:t>general.</w:t>
      </w:r>
    </w:p>
    <w:p w14:paraId="59009963" w14:textId="39B82187" w:rsidR="00BD6814" w:rsidRPr="00A51BF5" w:rsidRDefault="000E0286" w:rsidP="007945A1">
      <w:pPr>
        <w:pStyle w:val="Prrafodelista"/>
        <w:numPr>
          <w:ilvl w:val="1"/>
          <w:numId w:val="90"/>
        </w:numPr>
        <w:tabs>
          <w:tab w:val="left" w:pos="883"/>
          <w:tab w:val="left" w:pos="885"/>
        </w:tabs>
        <w:spacing w:before="60" w:line="292" w:lineRule="auto"/>
        <w:ind w:right="163"/>
        <w:rPr>
          <w:sz w:val="24"/>
          <w:lang w:val="es-CO"/>
        </w:rPr>
      </w:pPr>
      <w:r w:rsidRPr="00A51BF5">
        <w:rPr>
          <w:sz w:val="24"/>
          <w:lang w:val="es-CO"/>
        </w:rPr>
        <w:t xml:space="preserve">Adopción de lineamientos y estándares de seguridad de la información y </w:t>
      </w:r>
      <w:r w:rsidRPr="00A51BF5">
        <w:rPr>
          <w:spacing w:val="-6"/>
          <w:sz w:val="24"/>
          <w:lang w:val="es-CO"/>
        </w:rPr>
        <w:t>adicionalmente,</w:t>
      </w:r>
      <w:r w:rsidRPr="00A51BF5">
        <w:rPr>
          <w:spacing w:val="-10"/>
          <w:sz w:val="24"/>
          <w:lang w:val="es-CO"/>
        </w:rPr>
        <w:t xml:space="preserve"> </w:t>
      </w:r>
      <w:r w:rsidRPr="00A51BF5">
        <w:rPr>
          <w:spacing w:val="-6"/>
          <w:sz w:val="24"/>
          <w:lang w:val="es-CO"/>
        </w:rPr>
        <w:t>los</w:t>
      </w:r>
      <w:r w:rsidRPr="00A51BF5">
        <w:rPr>
          <w:spacing w:val="-10"/>
          <w:sz w:val="24"/>
          <w:lang w:val="es-CO"/>
        </w:rPr>
        <w:t xml:space="preserve"> </w:t>
      </w:r>
      <w:r w:rsidRPr="00A51BF5">
        <w:rPr>
          <w:spacing w:val="-6"/>
          <w:sz w:val="24"/>
          <w:lang w:val="es-CO"/>
        </w:rPr>
        <w:t>que</w:t>
      </w:r>
      <w:r w:rsidRPr="00A51BF5">
        <w:rPr>
          <w:spacing w:val="-10"/>
          <w:sz w:val="24"/>
          <w:lang w:val="es-CO"/>
        </w:rPr>
        <w:t xml:space="preserve"> </w:t>
      </w:r>
      <w:r w:rsidRPr="00A51BF5">
        <w:rPr>
          <w:spacing w:val="-6"/>
          <w:sz w:val="24"/>
          <w:lang w:val="es-CO"/>
        </w:rPr>
        <w:t>defina</w:t>
      </w:r>
      <w:r w:rsidRPr="00A51BF5">
        <w:rPr>
          <w:spacing w:val="-10"/>
          <w:sz w:val="24"/>
          <w:lang w:val="es-CO"/>
        </w:rPr>
        <w:t xml:space="preserve"> </w:t>
      </w:r>
      <w:r w:rsidR="00DC0922" w:rsidRPr="00A51BF5">
        <w:rPr>
          <w:spacing w:val="-6"/>
          <w:sz w:val="24"/>
          <w:lang w:val="es-CO"/>
        </w:rPr>
        <w:t>la</w:t>
      </w:r>
      <w:r w:rsidRPr="00A51BF5">
        <w:rPr>
          <w:spacing w:val="-10"/>
          <w:sz w:val="24"/>
          <w:lang w:val="es-CO"/>
        </w:rPr>
        <w:t xml:space="preserve"> </w:t>
      </w:r>
      <w:r w:rsidRPr="00A51BF5">
        <w:rPr>
          <w:spacing w:val="-6"/>
          <w:sz w:val="24"/>
          <w:lang w:val="es-CO"/>
        </w:rPr>
        <w:t>ENTIDAD,</w:t>
      </w:r>
      <w:r w:rsidRPr="00A51BF5">
        <w:rPr>
          <w:spacing w:val="-10"/>
          <w:sz w:val="24"/>
          <w:lang w:val="es-CO"/>
        </w:rPr>
        <w:t xml:space="preserve"> </w:t>
      </w:r>
      <w:r w:rsidRPr="00A51BF5">
        <w:rPr>
          <w:spacing w:val="-6"/>
          <w:sz w:val="24"/>
          <w:lang w:val="es-CO"/>
        </w:rPr>
        <w:t>relacionados</w:t>
      </w:r>
      <w:r w:rsidRPr="00A51BF5">
        <w:rPr>
          <w:spacing w:val="-10"/>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el</w:t>
      </w:r>
      <w:r w:rsidRPr="00A51BF5">
        <w:rPr>
          <w:spacing w:val="-10"/>
          <w:sz w:val="24"/>
          <w:lang w:val="es-CO"/>
        </w:rPr>
        <w:t xml:space="preserve"> </w:t>
      </w:r>
      <w:r w:rsidRPr="00A51BF5">
        <w:rPr>
          <w:spacing w:val="-6"/>
          <w:sz w:val="24"/>
          <w:lang w:val="es-CO"/>
        </w:rPr>
        <w:t>monitoreo</w:t>
      </w:r>
      <w:r w:rsidRPr="00A51BF5">
        <w:rPr>
          <w:spacing w:val="-10"/>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 xml:space="preserve">los </w:t>
      </w:r>
      <w:r w:rsidRPr="00A51BF5">
        <w:rPr>
          <w:sz w:val="24"/>
          <w:lang w:val="es-CO"/>
        </w:rPr>
        <w:t>servidores</w:t>
      </w:r>
      <w:r w:rsidRPr="00A51BF5">
        <w:rPr>
          <w:spacing w:val="-20"/>
          <w:sz w:val="24"/>
          <w:lang w:val="es-CO"/>
        </w:rPr>
        <w:t xml:space="preserve"> </w:t>
      </w:r>
      <w:r w:rsidRPr="00A51BF5">
        <w:rPr>
          <w:sz w:val="24"/>
          <w:lang w:val="es-CO"/>
        </w:rPr>
        <w:t>físicos,</w:t>
      </w:r>
      <w:r w:rsidRPr="00A51BF5">
        <w:rPr>
          <w:spacing w:val="-20"/>
          <w:sz w:val="24"/>
          <w:lang w:val="es-CO"/>
        </w:rPr>
        <w:t xml:space="preserve"> </w:t>
      </w:r>
      <w:r w:rsidRPr="00A51BF5">
        <w:rPr>
          <w:sz w:val="24"/>
          <w:lang w:val="es-CO"/>
        </w:rPr>
        <w:t>virtuales</w:t>
      </w:r>
      <w:r w:rsidRPr="00A51BF5">
        <w:rPr>
          <w:spacing w:val="-20"/>
          <w:sz w:val="24"/>
          <w:lang w:val="es-CO"/>
        </w:rPr>
        <w:t xml:space="preserve"> </w:t>
      </w:r>
      <w:r w:rsidRPr="00A51BF5">
        <w:rPr>
          <w:sz w:val="24"/>
          <w:lang w:val="es-CO"/>
        </w:rPr>
        <w:t>y</w:t>
      </w:r>
      <w:r w:rsidRPr="00A51BF5">
        <w:rPr>
          <w:spacing w:val="-22"/>
          <w:sz w:val="24"/>
          <w:lang w:val="es-CO"/>
        </w:rPr>
        <w:t xml:space="preserve"> </w:t>
      </w:r>
      <w:r w:rsidRPr="00A51BF5">
        <w:rPr>
          <w:sz w:val="24"/>
          <w:lang w:val="es-CO"/>
        </w:rPr>
        <w:t>equipos</w:t>
      </w:r>
      <w:r w:rsidRPr="00A51BF5">
        <w:rPr>
          <w:spacing w:val="-21"/>
          <w:sz w:val="24"/>
          <w:lang w:val="es-CO"/>
        </w:rPr>
        <w:t xml:space="preserve"> </w:t>
      </w:r>
      <w:r w:rsidRPr="00A51BF5">
        <w:rPr>
          <w:sz w:val="24"/>
          <w:lang w:val="es-CO"/>
        </w:rPr>
        <w:t>activos</w:t>
      </w:r>
      <w:r w:rsidRPr="00A51BF5">
        <w:rPr>
          <w:spacing w:val="-21"/>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red.</w:t>
      </w:r>
    </w:p>
    <w:p w14:paraId="07093E70" w14:textId="77777777" w:rsidR="00BD6814" w:rsidRPr="00A51BF5" w:rsidRDefault="000E0286" w:rsidP="007945A1">
      <w:pPr>
        <w:pStyle w:val="Prrafodelista"/>
        <w:numPr>
          <w:ilvl w:val="1"/>
          <w:numId w:val="90"/>
        </w:numPr>
        <w:tabs>
          <w:tab w:val="left" w:pos="885"/>
        </w:tabs>
        <w:spacing w:line="292" w:lineRule="auto"/>
        <w:ind w:right="165"/>
        <w:rPr>
          <w:sz w:val="24"/>
          <w:lang w:val="es-CO"/>
        </w:rPr>
      </w:pPr>
      <w:r w:rsidRPr="00A51BF5">
        <w:rPr>
          <w:spacing w:val="-6"/>
          <w:sz w:val="24"/>
          <w:lang w:val="es-CO"/>
        </w:rPr>
        <w:t>Especial</w:t>
      </w:r>
      <w:r w:rsidRPr="00A51BF5">
        <w:rPr>
          <w:spacing w:val="-11"/>
          <w:sz w:val="24"/>
          <w:lang w:val="es-CO"/>
        </w:rPr>
        <w:t xml:space="preserve"> </w:t>
      </w:r>
      <w:r w:rsidRPr="00A51BF5">
        <w:rPr>
          <w:spacing w:val="-6"/>
          <w:sz w:val="24"/>
          <w:lang w:val="es-CO"/>
        </w:rPr>
        <w:t>monitoreo</w:t>
      </w:r>
      <w:r w:rsidRPr="00A51BF5">
        <w:rPr>
          <w:spacing w:val="-9"/>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infraestructura</w:t>
      </w:r>
      <w:r w:rsidRPr="00A51BF5">
        <w:rPr>
          <w:spacing w:val="-11"/>
          <w:sz w:val="24"/>
          <w:lang w:val="es-CO"/>
        </w:rPr>
        <w:t xml:space="preserve"> </w:t>
      </w:r>
      <w:r w:rsidRPr="00A51BF5">
        <w:rPr>
          <w:spacing w:val="-6"/>
          <w:sz w:val="24"/>
          <w:lang w:val="es-CO"/>
        </w:rPr>
        <w:t>intervenida</w:t>
      </w:r>
      <w:r w:rsidRPr="00A51BF5">
        <w:rPr>
          <w:spacing w:val="-11"/>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momento</w:t>
      </w:r>
      <w:r w:rsidRPr="00A51BF5">
        <w:rPr>
          <w:spacing w:val="-11"/>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llevarse</w:t>
      </w:r>
      <w:r w:rsidRPr="00A51BF5">
        <w:rPr>
          <w:spacing w:val="-9"/>
          <w:sz w:val="24"/>
          <w:lang w:val="es-CO"/>
        </w:rPr>
        <w:t xml:space="preserve"> </w:t>
      </w:r>
      <w:r w:rsidRPr="00A51BF5">
        <w:rPr>
          <w:spacing w:val="-6"/>
          <w:sz w:val="24"/>
          <w:lang w:val="es-CO"/>
        </w:rPr>
        <w:t xml:space="preserve">a </w:t>
      </w:r>
      <w:r w:rsidRPr="00A51BF5">
        <w:rPr>
          <w:spacing w:val="-4"/>
          <w:sz w:val="24"/>
          <w:lang w:val="es-CO"/>
        </w:rPr>
        <w:t>cabo:</w:t>
      </w:r>
      <w:r w:rsidRPr="00A51BF5">
        <w:rPr>
          <w:spacing w:val="-15"/>
          <w:sz w:val="24"/>
          <w:lang w:val="es-CO"/>
        </w:rPr>
        <w:t xml:space="preserve"> </w:t>
      </w:r>
      <w:r w:rsidRPr="00A51BF5">
        <w:rPr>
          <w:spacing w:val="-4"/>
          <w:sz w:val="24"/>
          <w:lang w:val="es-CO"/>
        </w:rPr>
        <w:t>controles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cambios,</w:t>
      </w:r>
      <w:r w:rsidRPr="00A51BF5">
        <w:rPr>
          <w:spacing w:val="-14"/>
          <w:sz w:val="24"/>
          <w:lang w:val="es-CO"/>
        </w:rPr>
        <w:t xml:space="preserve"> </w:t>
      </w:r>
      <w:r w:rsidRPr="00A51BF5">
        <w:rPr>
          <w:spacing w:val="-4"/>
          <w:sz w:val="24"/>
          <w:lang w:val="es-CO"/>
        </w:rPr>
        <w:t>ventanas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mantenimiento,</w:t>
      </w:r>
      <w:r w:rsidRPr="00A51BF5">
        <w:rPr>
          <w:spacing w:val="-14"/>
          <w:sz w:val="24"/>
          <w:lang w:val="es-CO"/>
        </w:rPr>
        <w:t xml:space="preserve"> </w:t>
      </w:r>
      <w:r w:rsidRPr="00A51BF5">
        <w:rPr>
          <w:spacing w:val="-4"/>
          <w:sz w:val="24"/>
          <w:lang w:val="es-CO"/>
        </w:rPr>
        <w:t>actualizaciones,</w:t>
      </w:r>
      <w:r w:rsidRPr="00A51BF5">
        <w:rPr>
          <w:spacing w:val="-14"/>
          <w:sz w:val="24"/>
          <w:lang w:val="es-CO"/>
        </w:rPr>
        <w:t xml:space="preserve"> </w:t>
      </w:r>
      <w:r w:rsidRPr="00A51BF5">
        <w:rPr>
          <w:spacing w:val="-4"/>
          <w:sz w:val="24"/>
          <w:lang w:val="es-CO"/>
        </w:rPr>
        <w:t xml:space="preserve">entre </w:t>
      </w:r>
      <w:r w:rsidRPr="00A51BF5">
        <w:rPr>
          <w:sz w:val="24"/>
          <w:lang w:val="es-CO"/>
        </w:rPr>
        <w:t xml:space="preserve">otros, con la finalidad de medir el impacto de las modificaciones a la </w:t>
      </w:r>
      <w:r w:rsidRPr="00A51BF5">
        <w:rPr>
          <w:spacing w:val="-2"/>
          <w:sz w:val="24"/>
          <w:lang w:val="es-CO"/>
        </w:rPr>
        <w:t>infraestructura</w:t>
      </w:r>
      <w:r w:rsidRPr="00A51BF5">
        <w:rPr>
          <w:spacing w:val="-16"/>
          <w:sz w:val="24"/>
          <w:lang w:val="es-CO"/>
        </w:rPr>
        <w:t xml:space="preserve"> </w:t>
      </w:r>
      <w:r w:rsidRPr="00A51BF5">
        <w:rPr>
          <w:spacing w:val="-2"/>
          <w:sz w:val="24"/>
          <w:lang w:val="es-CO"/>
        </w:rPr>
        <w:t>en</w:t>
      </w:r>
      <w:r w:rsidRPr="00A51BF5">
        <w:rPr>
          <w:spacing w:val="-14"/>
          <w:sz w:val="24"/>
          <w:lang w:val="es-CO"/>
        </w:rPr>
        <w:t xml:space="preserve"> </w:t>
      </w:r>
      <w:r w:rsidRPr="00A51BF5">
        <w:rPr>
          <w:spacing w:val="-2"/>
          <w:sz w:val="24"/>
          <w:lang w:val="es-CO"/>
        </w:rPr>
        <w:t>cuestión</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a</w:t>
      </w:r>
      <w:r w:rsidRPr="00A51BF5">
        <w:rPr>
          <w:spacing w:val="-12"/>
          <w:sz w:val="24"/>
          <w:lang w:val="es-CO"/>
        </w:rPr>
        <w:t xml:space="preserve"> </w:t>
      </w:r>
      <w:r w:rsidRPr="00A51BF5">
        <w:rPr>
          <w:spacing w:val="-2"/>
          <w:sz w:val="24"/>
          <w:lang w:val="es-CO"/>
        </w:rPr>
        <w:t>otros</w:t>
      </w:r>
      <w:r w:rsidRPr="00A51BF5">
        <w:rPr>
          <w:spacing w:val="-14"/>
          <w:sz w:val="24"/>
          <w:lang w:val="es-CO"/>
        </w:rPr>
        <w:t xml:space="preserve"> </w:t>
      </w:r>
      <w:r w:rsidRPr="00A51BF5">
        <w:rPr>
          <w:spacing w:val="-2"/>
          <w:sz w:val="24"/>
          <w:lang w:val="es-CO"/>
        </w:rPr>
        <w:t>elementos</w:t>
      </w:r>
      <w:r w:rsidRPr="00A51BF5">
        <w:rPr>
          <w:spacing w:val="-13"/>
          <w:sz w:val="24"/>
          <w:lang w:val="es-CO"/>
        </w:rPr>
        <w:t xml:space="preserve"> </w:t>
      </w:r>
      <w:r w:rsidRPr="00A51BF5">
        <w:rPr>
          <w:spacing w:val="-2"/>
          <w:sz w:val="24"/>
          <w:lang w:val="es-CO"/>
        </w:rPr>
        <w:t>adyacente.</w:t>
      </w:r>
    </w:p>
    <w:p w14:paraId="08AD0F81" w14:textId="77777777" w:rsidR="00BD6814" w:rsidRPr="00A51BF5" w:rsidRDefault="000E0286" w:rsidP="007945A1">
      <w:pPr>
        <w:pStyle w:val="Prrafodelista"/>
        <w:numPr>
          <w:ilvl w:val="1"/>
          <w:numId w:val="90"/>
        </w:numPr>
        <w:tabs>
          <w:tab w:val="left" w:pos="885"/>
        </w:tabs>
        <w:spacing w:line="292" w:lineRule="auto"/>
        <w:ind w:right="166"/>
        <w:rPr>
          <w:sz w:val="24"/>
          <w:lang w:val="es-CO"/>
        </w:rPr>
      </w:pPr>
      <w:r w:rsidRPr="00A51BF5">
        <w:rPr>
          <w:sz w:val="24"/>
          <w:lang w:val="es-CO"/>
        </w:rPr>
        <w:t>Análisis de la causa raíz de los incidentes, con el fin de prevenir futuros inconvenientes con las mismas causas, aplicando las recomendaciones producto del análisis.</w:t>
      </w:r>
    </w:p>
    <w:p w14:paraId="72387FE8" w14:textId="77777777" w:rsidR="00BD6814" w:rsidRPr="00A51BF5" w:rsidRDefault="000E0286" w:rsidP="007945A1">
      <w:pPr>
        <w:pStyle w:val="Prrafodelista"/>
        <w:numPr>
          <w:ilvl w:val="1"/>
          <w:numId w:val="90"/>
        </w:numPr>
        <w:tabs>
          <w:tab w:val="left" w:pos="883"/>
          <w:tab w:val="left" w:pos="885"/>
        </w:tabs>
        <w:spacing w:line="292" w:lineRule="auto"/>
        <w:ind w:right="165"/>
        <w:rPr>
          <w:sz w:val="24"/>
          <w:lang w:val="es-CO"/>
        </w:rPr>
      </w:pPr>
      <w:r w:rsidRPr="00A51BF5">
        <w:rPr>
          <w:sz w:val="24"/>
          <w:lang w:val="es-CO"/>
        </w:rPr>
        <w:t>Construir un plan de mejora trimestral considerando los diferentes aspectos evidenciados mediante las actividades del NOC y aplicarlo en todo lo concerniente</w:t>
      </w:r>
      <w:r w:rsidRPr="00A51BF5">
        <w:rPr>
          <w:spacing w:val="-16"/>
          <w:sz w:val="24"/>
          <w:lang w:val="es-CO"/>
        </w:rPr>
        <w:t xml:space="preserve"> </w:t>
      </w:r>
      <w:r w:rsidRPr="00A51BF5">
        <w:rPr>
          <w:sz w:val="24"/>
          <w:lang w:val="es-CO"/>
        </w:rPr>
        <w:t>a</w:t>
      </w:r>
      <w:r w:rsidRPr="00A51BF5">
        <w:rPr>
          <w:spacing w:val="-17"/>
          <w:sz w:val="24"/>
          <w:lang w:val="es-CO"/>
        </w:rPr>
        <w:t xml:space="preserve"> </w:t>
      </w:r>
      <w:r w:rsidRPr="00A51BF5">
        <w:rPr>
          <w:sz w:val="24"/>
          <w:lang w:val="es-CO"/>
        </w:rPr>
        <w:t>este</w:t>
      </w:r>
      <w:r w:rsidRPr="00A51BF5">
        <w:rPr>
          <w:spacing w:val="-16"/>
          <w:sz w:val="24"/>
          <w:lang w:val="es-CO"/>
        </w:rPr>
        <w:t xml:space="preserve"> </w:t>
      </w:r>
      <w:r w:rsidRPr="00A51BF5">
        <w:rPr>
          <w:sz w:val="24"/>
          <w:lang w:val="es-CO"/>
        </w:rPr>
        <w:t>centro</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operaciones.</w:t>
      </w:r>
    </w:p>
    <w:p w14:paraId="7C8FE263" w14:textId="77777777" w:rsidR="00BD6814" w:rsidRPr="00A51BF5" w:rsidRDefault="000E0286" w:rsidP="007945A1">
      <w:pPr>
        <w:pStyle w:val="Prrafodelista"/>
        <w:numPr>
          <w:ilvl w:val="1"/>
          <w:numId w:val="90"/>
        </w:numPr>
        <w:tabs>
          <w:tab w:val="left" w:pos="884"/>
        </w:tabs>
        <w:spacing w:line="276" w:lineRule="exact"/>
        <w:ind w:left="884" w:hanging="359"/>
        <w:rPr>
          <w:sz w:val="24"/>
          <w:lang w:val="es-CO"/>
        </w:rPr>
      </w:pPr>
      <w:r w:rsidRPr="00A51BF5">
        <w:rPr>
          <w:spacing w:val="-4"/>
          <w:sz w:val="24"/>
          <w:lang w:val="es-CO"/>
        </w:rPr>
        <w:t>Ejecutar</w:t>
      </w:r>
      <w:r w:rsidRPr="00A51BF5">
        <w:rPr>
          <w:spacing w:val="-31"/>
          <w:sz w:val="24"/>
          <w:lang w:val="es-CO"/>
        </w:rPr>
        <w:t xml:space="preserve"> </w:t>
      </w:r>
      <w:r w:rsidRPr="00A51BF5">
        <w:rPr>
          <w:spacing w:val="-4"/>
          <w:sz w:val="24"/>
          <w:lang w:val="es-CO"/>
        </w:rPr>
        <w:t>la</w:t>
      </w:r>
      <w:r w:rsidRPr="00A51BF5">
        <w:rPr>
          <w:spacing w:val="-29"/>
          <w:sz w:val="24"/>
          <w:lang w:val="es-CO"/>
        </w:rPr>
        <w:t xml:space="preserve"> </w:t>
      </w:r>
      <w:r w:rsidRPr="00A51BF5">
        <w:rPr>
          <w:spacing w:val="-4"/>
          <w:sz w:val="24"/>
          <w:lang w:val="es-CO"/>
        </w:rPr>
        <w:t>práctica</w:t>
      </w:r>
      <w:r w:rsidRPr="00A51BF5">
        <w:rPr>
          <w:spacing w:val="-29"/>
          <w:sz w:val="24"/>
          <w:lang w:val="es-CO"/>
        </w:rPr>
        <w:t xml:space="preserve"> </w:t>
      </w:r>
      <w:r w:rsidRPr="00A51BF5">
        <w:rPr>
          <w:spacing w:val="-4"/>
          <w:sz w:val="24"/>
          <w:lang w:val="es-CO"/>
        </w:rPr>
        <w:t>de</w:t>
      </w:r>
      <w:r w:rsidRPr="00A51BF5">
        <w:rPr>
          <w:spacing w:val="-28"/>
          <w:sz w:val="24"/>
          <w:lang w:val="es-CO"/>
        </w:rPr>
        <w:t xml:space="preserve"> </w:t>
      </w:r>
      <w:r w:rsidRPr="00A51BF5">
        <w:rPr>
          <w:spacing w:val="-4"/>
          <w:sz w:val="24"/>
          <w:lang w:val="es-CO"/>
        </w:rPr>
        <w:t>"Monitoreo</w:t>
      </w:r>
      <w:r w:rsidRPr="00A51BF5">
        <w:rPr>
          <w:spacing w:val="-29"/>
          <w:sz w:val="24"/>
          <w:lang w:val="es-CO"/>
        </w:rPr>
        <w:t xml:space="preserve"> </w:t>
      </w:r>
      <w:r w:rsidRPr="00A51BF5">
        <w:rPr>
          <w:spacing w:val="-4"/>
          <w:sz w:val="24"/>
          <w:lang w:val="es-CO"/>
        </w:rPr>
        <w:t>y</w:t>
      </w:r>
      <w:r w:rsidRPr="00A51BF5">
        <w:rPr>
          <w:spacing w:val="-30"/>
          <w:sz w:val="24"/>
          <w:lang w:val="es-CO"/>
        </w:rPr>
        <w:t xml:space="preserve"> </w:t>
      </w:r>
      <w:r w:rsidRPr="00A51BF5">
        <w:rPr>
          <w:spacing w:val="-4"/>
          <w:sz w:val="24"/>
          <w:lang w:val="es-CO"/>
        </w:rPr>
        <w:t>gestión</w:t>
      </w:r>
      <w:r w:rsidRPr="00A51BF5">
        <w:rPr>
          <w:spacing w:val="-29"/>
          <w:sz w:val="24"/>
          <w:lang w:val="es-CO"/>
        </w:rPr>
        <w:t xml:space="preserve"> </w:t>
      </w:r>
      <w:r w:rsidRPr="00A51BF5">
        <w:rPr>
          <w:spacing w:val="-4"/>
          <w:sz w:val="24"/>
          <w:lang w:val="es-CO"/>
        </w:rPr>
        <w:t>de</w:t>
      </w:r>
      <w:r w:rsidRPr="00A51BF5">
        <w:rPr>
          <w:spacing w:val="-26"/>
          <w:sz w:val="24"/>
          <w:lang w:val="es-CO"/>
        </w:rPr>
        <w:t xml:space="preserve"> </w:t>
      </w:r>
      <w:r w:rsidRPr="00A51BF5">
        <w:rPr>
          <w:spacing w:val="-4"/>
          <w:sz w:val="24"/>
          <w:lang w:val="es-CO"/>
        </w:rPr>
        <w:t>eventos"</w:t>
      </w:r>
      <w:r w:rsidRPr="00A51BF5">
        <w:rPr>
          <w:spacing w:val="-29"/>
          <w:sz w:val="24"/>
          <w:lang w:val="es-CO"/>
        </w:rPr>
        <w:t xml:space="preserve"> </w:t>
      </w:r>
      <w:r w:rsidRPr="00A51BF5">
        <w:rPr>
          <w:spacing w:val="-4"/>
          <w:sz w:val="24"/>
          <w:lang w:val="es-CO"/>
        </w:rPr>
        <w:t>de</w:t>
      </w:r>
      <w:r w:rsidRPr="00A51BF5">
        <w:rPr>
          <w:spacing w:val="-28"/>
          <w:sz w:val="24"/>
          <w:lang w:val="es-CO"/>
        </w:rPr>
        <w:t xml:space="preserve"> </w:t>
      </w:r>
      <w:r w:rsidRPr="00A51BF5">
        <w:rPr>
          <w:spacing w:val="-4"/>
          <w:sz w:val="24"/>
          <w:lang w:val="es-CO"/>
        </w:rPr>
        <w:t>conformidad</w:t>
      </w:r>
      <w:r w:rsidRPr="00A51BF5">
        <w:rPr>
          <w:spacing w:val="-29"/>
          <w:sz w:val="24"/>
          <w:lang w:val="es-CO"/>
        </w:rPr>
        <w:t xml:space="preserve"> </w:t>
      </w:r>
      <w:r w:rsidRPr="00A51BF5">
        <w:rPr>
          <w:spacing w:val="-4"/>
          <w:sz w:val="24"/>
          <w:lang w:val="es-CO"/>
        </w:rPr>
        <w:t>con</w:t>
      </w:r>
      <w:r w:rsidRPr="00A51BF5">
        <w:rPr>
          <w:spacing w:val="-26"/>
          <w:sz w:val="24"/>
          <w:lang w:val="es-CO"/>
        </w:rPr>
        <w:t xml:space="preserve"> </w:t>
      </w:r>
      <w:r w:rsidRPr="00A51BF5">
        <w:rPr>
          <w:spacing w:val="-4"/>
          <w:sz w:val="24"/>
          <w:lang w:val="es-CO"/>
        </w:rPr>
        <w:t>ITIL®.</w:t>
      </w:r>
    </w:p>
    <w:p w14:paraId="36ECDA97" w14:textId="77777777" w:rsidR="00BD6814" w:rsidRPr="00A51BF5" w:rsidRDefault="00BD6814" w:rsidP="00FA6E45">
      <w:pPr>
        <w:pStyle w:val="Textoindependiente"/>
        <w:rPr>
          <w:lang w:val="es-CO"/>
        </w:rPr>
      </w:pPr>
    </w:p>
    <w:p w14:paraId="5B0D9CFE" w14:textId="77777777" w:rsidR="00BD6814" w:rsidRPr="00A51BF5" w:rsidRDefault="000E0286" w:rsidP="0067314F">
      <w:pPr>
        <w:pStyle w:val="Prrafodelista"/>
        <w:numPr>
          <w:ilvl w:val="2"/>
          <w:numId w:val="132"/>
        </w:numPr>
        <w:tabs>
          <w:tab w:val="left" w:pos="1242"/>
        </w:tabs>
        <w:rPr>
          <w:lang w:val="es-CO"/>
        </w:rPr>
      </w:pPr>
      <w:bookmarkStart w:id="293" w:name="_bookmark79"/>
      <w:bookmarkStart w:id="294" w:name="_Ref175673288"/>
      <w:bookmarkStart w:id="295" w:name="_Ref175673301"/>
      <w:bookmarkStart w:id="296" w:name="_Ref176265151"/>
      <w:bookmarkStart w:id="297" w:name="_Toc220480341"/>
      <w:bookmarkStart w:id="298" w:name="_Toc172105043"/>
      <w:bookmarkEnd w:id="293"/>
      <w:r w:rsidRPr="00A51BF5">
        <w:rPr>
          <w:color w:val="092E40"/>
          <w:w w:val="90"/>
          <w:sz w:val="24"/>
          <w:lang w:val="es-CO"/>
        </w:rPr>
        <w:t>Actualización</w:t>
      </w:r>
      <w:r w:rsidRPr="00A51BF5">
        <w:rPr>
          <w:color w:val="092E40"/>
          <w:spacing w:val="-18"/>
          <w:w w:val="90"/>
          <w:sz w:val="24"/>
          <w:lang w:val="es-CO"/>
        </w:rPr>
        <w:t xml:space="preserve"> </w:t>
      </w:r>
      <w:r w:rsidRPr="00A51BF5">
        <w:rPr>
          <w:color w:val="092E40"/>
          <w:w w:val="90"/>
          <w:sz w:val="24"/>
          <w:lang w:val="es-CO"/>
        </w:rPr>
        <w:t>del</w:t>
      </w:r>
      <w:r w:rsidRPr="00A51BF5">
        <w:rPr>
          <w:color w:val="092E40"/>
          <w:spacing w:val="-18"/>
          <w:w w:val="90"/>
          <w:sz w:val="24"/>
          <w:lang w:val="es-CO"/>
        </w:rPr>
        <w:t xml:space="preserve"> </w:t>
      </w:r>
      <w:r w:rsidRPr="00A51BF5">
        <w:rPr>
          <w:color w:val="092E40"/>
          <w:w w:val="90"/>
          <w:sz w:val="24"/>
          <w:lang w:val="es-CO"/>
        </w:rPr>
        <w:t>inventario</w:t>
      </w:r>
      <w:r w:rsidRPr="00A51BF5">
        <w:rPr>
          <w:color w:val="092E40"/>
          <w:spacing w:val="-19"/>
          <w:w w:val="90"/>
          <w:sz w:val="24"/>
          <w:lang w:val="es-CO"/>
        </w:rPr>
        <w:t xml:space="preserve"> </w:t>
      </w:r>
      <w:r w:rsidRPr="00A51BF5">
        <w:rPr>
          <w:color w:val="092E40"/>
          <w:w w:val="90"/>
          <w:sz w:val="24"/>
          <w:lang w:val="es-CO"/>
        </w:rPr>
        <w:t>físico</w:t>
      </w:r>
      <w:r w:rsidRPr="00A51BF5">
        <w:rPr>
          <w:color w:val="092E40"/>
          <w:spacing w:val="-20"/>
          <w:w w:val="90"/>
          <w:sz w:val="24"/>
          <w:lang w:val="es-CO"/>
        </w:rPr>
        <w:t xml:space="preserve"> </w:t>
      </w:r>
      <w:r w:rsidRPr="00A51BF5">
        <w:rPr>
          <w:color w:val="092E40"/>
          <w:w w:val="90"/>
          <w:sz w:val="24"/>
          <w:lang w:val="es-CO"/>
        </w:rPr>
        <w:t>de</w:t>
      </w:r>
      <w:r w:rsidRPr="00A51BF5">
        <w:rPr>
          <w:color w:val="092E40"/>
          <w:spacing w:val="-17"/>
          <w:w w:val="90"/>
          <w:sz w:val="24"/>
          <w:lang w:val="es-CO"/>
        </w:rPr>
        <w:t xml:space="preserve"> </w:t>
      </w:r>
      <w:r w:rsidRPr="00A51BF5">
        <w:rPr>
          <w:color w:val="092E40"/>
          <w:w w:val="90"/>
          <w:sz w:val="24"/>
          <w:lang w:val="es-CO"/>
        </w:rPr>
        <w:t>elementos</w:t>
      </w:r>
      <w:r w:rsidRPr="00A51BF5">
        <w:rPr>
          <w:color w:val="092E40"/>
          <w:spacing w:val="-18"/>
          <w:w w:val="90"/>
          <w:sz w:val="24"/>
          <w:lang w:val="es-CO"/>
        </w:rPr>
        <w:t xml:space="preserve"> </w:t>
      </w:r>
      <w:r w:rsidRPr="00A51BF5">
        <w:rPr>
          <w:color w:val="092E40"/>
          <w:w w:val="90"/>
          <w:sz w:val="24"/>
          <w:lang w:val="es-CO"/>
        </w:rPr>
        <w:t>tecnológicos</w:t>
      </w:r>
      <w:r w:rsidRPr="00A51BF5">
        <w:rPr>
          <w:color w:val="092E40"/>
          <w:spacing w:val="-19"/>
          <w:w w:val="90"/>
          <w:sz w:val="24"/>
          <w:lang w:val="es-CO"/>
        </w:rPr>
        <w:t xml:space="preserve"> </w:t>
      </w:r>
      <w:r w:rsidRPr="00A51BF5">
        <w:rPr>
          <w:color w:val="092E40"/>
          <w:w w:val="90"/>
          <w:sz w:val="24"/>
          <w:lang w:val="es-CO"/>
        </w:rPr>
        <w:t>a</w:t>
      </w:r>
      <w:r w:rsidRPr="00A51BF5">
        <w:rPr>
          <w:color w:val="092E40"/>
          <w:spacing w:val="-19"/>
          <w:w w:val="90"/>
          <w:sz w:val="24"/>
          <w:lang w:val="es-CO"/>
        </w:rPr>
        <w:t xml:space="preserve"> </w:t>
      </w:r>
      <w:r w:rsidRPr="00A51BF5">
        <w:rPr>
          <w:color w:val="092E40"/>
          <w:w w:val="90"/>
          <w:sz w:val="24"/>
          <w:lang w:val="es-CO"/>
        </w:rPr>
        <w:t>nivel</w:t>
      </w:r>
      <w:r w:rsidRPr="00A51BF5">
        <w:rPr>
          <w:color w:val="092E40"/>
          <w:spacing w:val="-20"/>
          <w:w w:val="90"/>
          <w:sz w:val="24"/>
          <w:lang w:val="es-CO"/>
        </w:rPr>
        <w:t xml:space="preserve"> </w:t>
      </w:r>
      <w:r w:rsidRPr="00A51BF5">
        <w:rPr>
          <w:color w:val="092E40"/>
          <w:spacing w:val="-2"/>
          <w:w w:val="90"/>
          <w:sz w:val="24"/>
          <w:lang w:val="es-CO"/>
        </w:rPr>
        <w:t>nacional</w:t>
      </w:r>
      <w:bookmarkEnd w:id="294"/>
      <w:bookmarkEnd w:id="295"/>
      <w:r w:rsidRPr="00A51BF5">
        <w:rPr>
          <w:color w:val="092E40"/>
          <w:spacing w:val="-2"/>
          <w:w w:val="90"/>
          <w:sz w:val="24"/>
          <w:lang w:val="es-CO"/>
        </w:rPr>
        <w:t>.</w:t>
      </w:r>
      <w:bookmarkEnd w:id="296"/>
      <w:bookmarkEnd w:id="297"/>
    </w:p>
    <w:p w14:paraId="7D9FB4BB" w14:textId="77777777" w:rsidR="00BD6814" w:rsidRPr="00A51BF5" w:rsidRDefault="00BD6814" w:rsidP="00FA6E45">
      <w:pPr>
        <w:pStyle w:val="Textoindependiente"/>
        <w:spacing w:before="4"/>
        <w:rPr>
          <w:lang w:val="es-CO"/>
        </w:rPr>
      </w:pPr>
    </w:p>
    <w:p w14:paraId="72E57320" w14:textId="3FA6E1F2" w:rsidR="00BD6814" w:rsidRPr="00A51BF5" w:rsidRDefault="000E0286">
      <w:pPr>
        <w:pStyle w:val="Textoindependiente"/>
        <w:spacing w:line="292" w:lineRule="auto"/>
        <w:ind w:left="165" w:right="161"/>
        <w:jc w:val="both"/>
        <w:rPr>
          <w:lang w:val="es-CO"/>
        </w:rPr>
      </w:pPr>
      <w:r w:rsidRPr="00A51BF5">
        <w:rPr>
          <w:lang w:val="es-CO"/>
        </w:rPr>
        <w:t>E</w:t>
      </w:r>
      <w:r w:rsidR="00DC0922" w:rsidRPr="00A51BF5">
        <w:rPr>
          <w:lang w:val="es-CO"/>
        </w:rPr>
        <w:t>l</w:t>
      </w:r>
      <w:r w:rsidRPr="00A51BF5">
        <w:rPr>
          <w:spacing w:val="-19"/>
          <w:lang w:val="es-CO"/>
        </w:rPr>
        <w:t xml:space="preserve"> </w:t>
      </w:r>
      <w:r w:rsidRPr="00A51BF5">
        <w:rPr>
          <w:lang w:val="es-CO"/>
        </w:rPr>
        <w:t>CONTRATISTA</w:t>
      </w:r>
      <w:r w:rsidRPr="00A51BF5">
        <w:rPr>
          <w:spacing w:val="-18"/>
          <w:lang w:val="es-CO"/>
        </w:rPr>
        <w:t xml:space="preserve"> </w:t>
      </w:r>
      <w:r w:rsidRPr="00A51BF5">
        <w:rPr>
          <w:lang w:val="es-CO"/>
        </w:rPr>
        <w:t>debe</w:t>
      </w:r>
      <w:r w:rsidRPr="00A51BF5">
        <w:rPr>
          <w:spacing w:val="-18"/>
          <w:lang w:val="es-CO"/>
        </w:rPr>
        <w:t xml:space="preserve"> </w:t>
      </w:r>
      <w:r w:rsidRPr="00A51BF5">
        <w:rPr>
          <w:lang w:val="es-CO"/>
        </w:rPr>
        <w:t>realizar</w:t>
      </w:r>
      <w:r w:rsidRPr="00A51BF5">
        <w:rPr>
          <w:spacing w:val="-18"/>
          <w:lang w:val="es-CO"/>
        </w:rPr>
        <w:t xml:space="preserve"> </w:t>
      </w:r>
      <w:r w:rsidRPr="00A51BF5">
        <w:rPr>
          <w:lang w:val="es-CO"/>
        </w:rPr>
        <w:t>las</w:t>
      </w:r>
      <w:r w:rsidRPr="00A51BF5">
        <w:rPr>
          <w:spacing w:val="-18"/>
          <w:lang w:val="es-CO"/>
        </w:rPr>
        <w:t xml:space="preserve"> </w:t>
      </w:r>
      <w:r w:rsidRPr="00A51BF5">
        <w:rPr>
          <w:lang w:val="es-CO"/>
        </w:rPr>
        <w:t>gestiones</w:t>
      </w:r>
      <w:r w:rsidRPr="00A51BF5">
        <w:rPr>
          <w:spacing w:val="-18"/>
          <w:lang w:val="es-CO"/>
        </w:rPr>
        <w:t xml:space="preserve"> </w:t>
      </w:r>
      <w:r w:rsidRPr="00A51BF5">
        <w:rPr>
          <w:lang w:val="es-CO"/>
        </w:rPr>
        <w:t>necesarias</w:t>
      </w:r>
      <w:r w:rsidRPr="00A51BF5">
        <w:rPr>
          <w:spacing w:val="-18"/>
          <w:lang w:val="es-CO"/>
        </w:rPr>
        <w:t xml:space="preserve"> </w:t>
      </w:r>
      <w:r w:rsidRPr="00A51BF5">
        <w:rPr>
          <w:lang w:val="es-CO"/>
        </w:rPr>
        <w:t>para</w:t>
      </w:r>
      <w:r w:rsidRPr="00A51BF5">
        <w:rPr>
          <w:spacing w:val="-18"/>
          <w:lang w:val="es-CO"/>
        </w:rPr>
        <w:t xml:space="preserve"> </w:t>
      </w:r>
      <w:r w:rsidRPr="00A51BF5">
        <w:rPr>
          <w:lang w:val="es-CO"/>
        </w:rPr>
        <w:t>mantener</w:t>
      </w:r>
      <w:r w:rsidRPr="00A51BF5">
        <w:rPr>
          <w:spacing w:val="-18"/>
          <w:lang w:val="es-CO"/>
        </w:rPr>
        <w:t xml:space="preserve"> </w:t>
      </w:r>
      <w:r w:rsidRPr="00A51BF5">
        <w:rPr>
          <w:lang w:val="es-CO"/>
        </w:rPr>
        <w:t>actualizado</w:t>
      </w:r>
      <w:r w:rsidRPr="00A51BF5">
        <w:rPr>
          <w:spacing w:val="-18"/>
          <w:lang w:val="es-CO"/>
        </w:rPr>
        <w:t xml:space="preserve"> </w:t>
      </w:r>
      <w:r w:rsidRPr="00A51BF5">
        <w:rPr>
          <w:lang w:val="es-CO"/>
        </w:rPr>
        <w:t>el inventario</w:t>
      </w:r>
      <w:r w:rsidRPr="00A51BF5">
        <w:rPr>
          <w:spacing w:val="-6"/>
          <w:lang w:val="es-CO"/>
        </w:rPr>
        <w:t xml:space="preserve"> </w:t>
      </w:r>
      <w:r w:rsidRPr="00A51BF5">
        <w:rPr>
          <w:lang w:val="es-CO"/>
        </w:rPr>
        <w:t>de</w:t>
      </w:r>
      <w:r w:rsidRPr="00A51BF5">
        <w:rPr>
          <w:spacing w:val="-6"/>
          <w:lang w:val="es-CO"/>
        </w:rPr>
        <w:t xml:space="preserve"> </w:t>
      </w:r>
      <w:r w:rsidRPr="00A51BF5">
        <w:rPr>
          <w:lang w:val="es-CO"/>
        </w:rPr>
        <w:t>elementos</w:t>
      </w:r>
      <w:r w:rsidRPr="00A51BF5">
        <w:rPr>
          <w:spacing w:val="-5"/>
          <w:lang w:val="es-CO"/>
        </w:rPr>
        <w:t xml:space="preserve"> </w:t>
      </w:r>
      <w:r w:rsidRPr="00A51BF5">
        <w:rPr>
          <w:lang w:val="es-CO"/>
        </w:rPr>
        <w:t>tecnológicos</w:t>
      </w:r>
      <w:r w:rsidRPr="00A51BF5">
        <w:rPr>
          <w:spacing w:val="-6"/>
          <w:lang w:val="es-CO"/>
        </w:rPr>
        <w:t xml:space="preserve"> </w:t>
      </w:r>
      <w:r w:rsidRPr="00A51BF5">
        <w:rPr>
          <w:lang w:val="es-CO"/>
        </w:rPr>
        <w:t>con</w:t>
      </w:r>
      <w:r w:rsidRPr="00A51BF5">
        <w:rPr>
          <w:spacing w:val="-6"/>
          <w:lang w:val="es-CO"/>
        </w:rPr>
        <w:t xml:space="preserve"> </w:t>
      </w:r>
      <w:r w:rsidRPr="00A51BF5">
        <w:rPr>
          <w:lang w:val="es-CO"/>
        </w:rPr>
        <w:t>el</w:t>
      </w:r>
      <w:r w:rsidRPr="00A51BF5">
        <w:rPr>
          <w:spacing w:val="-7"/>
          <w:lang w:val="es-CO"/>
        </w:rPr>
        <w:t xml:space="preserve"> </w:t>
      </w:r>
      <w:r w:rsidRPr="00A51BF5">
        <w:rPr>
          <w:lang w:val="es-CO"/>
        </w:rPr>
        <w:t>que</w:t>
      </w:r>
      <w:r w:rsidRPr="00A51BF5">
        <w:rPr>
          <w:spacing w:val="-5"/>
          <w:lang w:val="es-CO"/>
        </w:rPr>
        <w:t xml:space="preserve"> </w:t>
      </w:r>
      <w:r w:rsidRPr="00A51BF5">
        <w:rPr>
          <w:lang w:val="es-CO"/>
        </w:rPr>
        <w:t>cuenta</w:t>
      </w:r>
      <w:r w:rsidRPr="00A51BF5">
        <w:rPr>
          <w:spacing w:val="-6"/>
          <w:lang w:val="es-CO"/>
        </w:rPr>
        <w:t xml:space="preserve"> </w:t>
      </w:r>
      <w:r w:rsidRPr="00A51BF5">
        <w:rPr>
          <w:lang w:val="es-CO"/>
        </w:rPr>
        <w:t>la</w:t>
      </w:r>
      <w:r w:rsidRPr="00A51BF5">
        <w:rPr>
          <w:spacing w:val="-6"/>
          <w:lang w:val="es-CO"/>
        </w:rPr>
        <w:t xml:space="preserve"> </w:t>
      </w:r>
      <w:r w:rsidRPr="00A51BF5">
        <w:rPr>
          <w:lang w:val="es-CO"/>
        </w:rPr>
        <w:t>entidad,</w:t>
      </w:r>
      <w:r w:rsidRPr="00A51BF5">
        <w:rPr>
          <w:spacing w:val="-6"/>
          <w:lang w:val="es-CO"/>
        </w:rPr>
        <w:t xml:space="preserve"> </w:t>
      </w:r>
      <w:r w:rsidRPr="00A51BF5">
        <w:rPr>
          <w:lang w:val="es-CO"/>
        </w:rPr>
        <w:t>no</w:t>
      </w:r>
      <w:r w:rsidRPr="00A51BF5">
        <w:rPr>
          <w:spacing w:val="-6"/>
          <w:lang w:val="es-CO"/>
        </w:rPr>
        <w:t xml:space="preserve"> </w:t>
      </w:r>
      <w:r w:rsidRPr="00A51BF5">
        <w:rPr>
          <w:lang w:val="es-CO"/>
        </w:rPr>
        <w:t>se</w:t>
      </w:r>
      <w:r w:rsidRPr="00A51BF5">
        <w:rPr>
          <w:spacing w:val="-5"/>
          <w:lang w:val="es-CO"/>
        </w:rPr>
        <w:t xml:space="preserve"> </w:t>
      </w:r>
      <w:r w:rsidRPr="00A51BF5">
        <w:rPr>
          <w:lang w:val="es-CO"/>
        </w:rPr>
        <w:t>realizarán nuevos inventarios físicos a nivel nacional. Las actualizaciones corresponden a actualizaciones o cambios realizados a los datos de los elementos inventariados, nuevas instalaciones, movimientos y cambios.</w:t>
      </w:r>
    </w:p>
    <w:p w14:paraId="7B723C2D" w14:textId="77777777" w:rsidR="00BD6814" w:rsidRPr="00A51BF5" w:rsidRDefault="00BD6814" w:rsidP="00156759">
      <w:pPr>
        <w:pStyle w:val="Textoindependiente"/>
        <w:spacing w:before="107"/>
        <w:rPr>
          <w:lang w:val="es-CO"/>
        </w:rPr>
      </w:pPr>
    </w:p>
    <w:p w14:paraId="687B8860" w14:textId="7D036462" w:rsidR="00BD6814" w:rsidRPr="00A51BF5" w:rsidRDefault="42801673" w:rsidP="0067314F">
      <w:pPr>
        <w:pStyle w:val="Ttulo2"/>
        <w:numPr>
          <w:ilvl w:val="1"/>
          <w:numId w:val="132"/>
        </w:numPr>
        <w:tabs>
          <w:tab w:val="left" w:pos="1245"/>
        </w:tabs>
        <w:spacing w:line="292" w:lineRule="auto"/>
        <w:ind w:right="739"/>
        <w:rPr>
          <w:lang w:val="es-CO"/>
        </w:rPr>
      </w:pPr>
      <w:bookmarkStart w:id="299" w:name="_bookmark80"/>
      <w:bookmarkStart w:id="300" w:name="_Ref177422760"/>
      <w:bookmarkStart w:id="301" w:name="_Toc220480342"/>
      <w:bookmarkStart w:id="302" w:name="_Toc231550152"/>
      <w:bookmarkEnd w:id="299"/>
      <w:r w:rsidRPr="00A51BF5">
        <w:rPr>
          <w:color w:val="0E4660"/>
          <w:lang w:val="es-CO"/>
        </w:rPr>
        <w:t xml:space="preserve">Adquisición de </w:t>
      </w:r>
      <w:bookmarkEnd w:id="298"/>
      <w:r w:rsidRPr="00A51BF5">
        <w:rPr>
          <w:color w:val="0E4660"/>
          <w:lang w:val="es-CO"/>
        </w:rPr>
        <w:t>ofertas de servicio por demanda (Bolsa de servicios por demanda).</w:t>
      </w:r>
      <w:bookmarkEnd w:id="300"/>
      <w:bookmarkEnd w:id="301"/>
      <w:bookmarkEnd w:id="302"/>
    </w:p>
    <w:p w14:paraId="662BB8CB" w14:textId="77777777" w:rsidR="00BD6814" w:rsidRPr="00A51BF5" w:rsidRDefault="00BD6814" w:rsidP="00156759">
      <w:pPr>
        <w:pStyle w:val="Textoindependiente"/>
        <w:spacing w:before="200"/>
        <w:rPr>
          <w:sz w:val="26"/>
          <w:lang w:val="es-CO"/>
        </w:rPr>
      </w:pPr>
    </w:p>
    <w:p w14:paraId="365D2F7E" w14:textId="55169CE7" w:rsidR="00BD6814" w:rsidRPr="00A51BF5" w:rsidRDefault="000E0286" w:rsidP="00156759">
      <w:pPr>
        <w:pStyle w:val="Textoindependiente"/>
        <w:spacing w:line="292" w:lineRule="auto"/>
        <w:ind w:left="165" w:right="159"/>
        <w:jc w:val="both"/>
        <w:rPr>
          <w:lang w:val="es-CO"/>
        </w:rPr>
      </w:pPr>
      <w:r w:rsidRPr="00A51BF5">
        <w:rPr>
          <w:lang w:val="es-CO"/>
        </w:rPr>
        <w:t>L</w:t>
      </w:r>
      <w:r w:rsidR="00DC0922" w:rsidRPr="00A51BF5">
        <w:rPr>
          <w:lang w:val="es-CO"/>
        </w:rPr>
        <w:t>a</w:t>
      </w:r>
      <w:r w:rsidRPr="00A51BF5">
        <w:rPr>
          <w:spacing w:val="-15"/>
          <w:lang w:val="es-CO"/>
        </w:rPr>
        <w:t xml:space="preserve"> </w:t>
      </w:r>
      <w:r w:rsidRPr="00A51BF5">
        <w:rPr>
          <w:lang w:val="es-CO"/>
        </w:rPr>
        <w:t>ENTIDAD</w:t>
      </w:r>
      <w:r w:rsidRPr="00A51BF5">
        <w:rPr>
          <w:spacing w:val="-14"/>
          <w:lang w:val="es-CO"/>
        </w:rPr>
        <w:t xml:space="preserve"> </w:t>
      </w:r>
      <w:r w:rsidRPr="00A51BF5">
        <w:rPr>
          <w:lang w:val="es-CO"/>
        </w:rPr>
        <w:t>podrá</w:t>
      </w:r>
      <w:r w:rsidRPr="00A51BF5">
        <w:rPr>
          <w:spacing w:val="-16"/>
          <w:lang w:val="es-CO"/>
        </w:rPr>
        <w:t xml:space="preserve"> </w:t>
      </w:r>
      <w:r w:rsidRPr="00A51BF5">
        <w:rPr>
          <w:lang w:val="es-CO"/>
        </w:rPr>
        <w:t>a</w:t>
      </w:r>
      <w:r w:rsidRPr="00A51BF5">
        <w:rPr>
          <w:spacing w:val="-16"/>
          <w:lang w:val="es-CO"/>
        </w:rPr>
        <w:t xml:space="preserve"> </w:t>
      </w:r>
      <w:r w:rsidRPr="00A51BF5">
        <w:rPr>
          <w:lang w:val="es-CO"/>
        </w:rPr>
        <w:t>través</w:t>
      </w:r>
      <w:r w:rsidRPr="00A51BF5">
        <w:rPr>
          <w:spacing w:val="-14"/>
          <w:lang w:val="es-CO"/>
        </w:rPr>
        <w:t xml:space="preserve"> </w:t>
      </w:r>
      <w:r w:rsidRPr="00A51BF5">
        <w:rPr>
          <w:lang w:val="es-CO"/>
        </w:rPr>
        <w:t>de</w:t>
      </w:r>
      <w:r w:rsidRPr="00A51BF5">
        <w:rPr>
          <w:spacing w:val="-15"/>
          <w:lang w:val="es-CO"/>
        </w:rPr>
        <w:t xml:space="preserve"> </w:t>
      </w:r>
      <w:r w:rsidRPr="00A51BF5">
        <w:rPr>
          <w:lang w:val="es-CO"/>
        </w:rPr>
        <w:t>esta</w:t>
      </w:r>
      <w:r w:rsidRPr="00A51BF5">
        <w:rPr>
          <w:spacing w:val="-16"/>
          <w:lang w:val="es-CO"/>
        </w:rPr>
        <w:t xml:space="preserve"> </w:t>
      </w:r>
      <w:r w:rsidRPr="00A51BF5">
        <w:rPr>
          <w:lang w:val="es-CO"/>
        </w:rPr>
        <w:t>línea</w:t>
      </w:r>
      <w:r w:rsidRPr="00A51BF5">
        <w:rPr>
          <w:spacing w:val="-16"/>
          <w:lang w:val="es-CO"/>
        </w:rPr>
        <w:t xml:space="preserve"> </w:t>
      </w:r>
      <w:r w:rsidRPr="00A51BF5">
        <w:rPr>
          <w:lang w:val="es-CO"/>
        </w:rPr>
        <w:t>de</w:t>
      </w:r>
      <w:r w:rsidRPr="00A51BF5">
        <w:rPr>
          <w:spacing w:val="-15"/>
          <w:lang w:val="es-CO"/>
        </w:rPr>
        <w:t xml:space="preserve"> </w:t>
      </w:r>
      <w:r w:rsidRPr="00A51BF5">
        <w:rPr>
          <w:lang w:val="es-CO"/>
        </w:rPr>
        <w:t>servicios</w:t>
      </w:r>
      <w:r w:rsidRPr="00A51BF5">
        <w:rPr>
          <w:spacing w:val="-15"/>
          <w:lang w:val="es-CO"/>
        </w:rPr>
        <w:t xml:space="preserve"> </w:t>
      </w:r>
      <w:r w:rsidRPr="00A51BF5">
        <w:rPr>
          <w:lang w:val="es-CO"/>
        </w:rPr>
        <w:t>adquirir</w:t>
      </w:r>
      <w:r w:rsidRPr="00A51BF5">
        <w:rPr>
          <w:spacing w:val="-11"/>
          <w:lang w:val="es-CO"/>
        </w:rPr>
        <w:t xml:space="preserve"> </w:t>
      </w:r>
      <w:r w:rsidRPr="00A51BF5">
        <w:rPr>
          <w:lang w:val="es-CO"/>
        </w:rPr>
        <w:t>cuando</w:t>
      </w:r>
      <w:r w:rsidRPr="00A51BF5">
        <w:rPr>
          <w:spacing w:val="-16"/>
          <w:lang w:val="es-CO"/>
        </w:rPr>
        <w:t xml:space="preserve"> </w:t>
      </w:r>
      <w:r w:rsidRPr="00A51BF5">
        <w:rPr>
          <w:lang w:val="es-CO"/>
        </w:rPr>
        <w:t>lo</w:t>
      </w:r>
      <w:r w:rsidRPr="00A51BF5">
        <w:rPr>
          <w:spacing w:val="-16"/>
          <w:lang w:val="es-CO"/>
        </w:rPr>
        <w:t xml:space="preserve"> </w:t>
      </w:r>
      <w:r w:rsidRPr="00A51BF5">
        <w:rPr>
          <w:lang w:val="es-CO"/>
        </w:rPr>
        <w:t>requiera</w:t>
      </w:r>
      <w:r w:rsidRPr="00A51BF5">
        <w:rPr>
          <w:spacing w:val="-14"/>
          <w:lang w:val="es-CO"/>
        </w:rPr>
        <w:t xml:space="preserve"> </w:t>
      </w:r>
      <w:r w:rsidRPr="00A51BF5">
        <w:rPr>
          <w:lang w:val="es-CO"/>
        </w:rPr>
        <w:t xml:space="preserve">(por demanda) y mientras el contrato cuente con el recurso financiero necesario y sin </w:t>
      </w:r>
      <w:r w:rsidRPr="00A51BF5">
        <w:rPr>
          <w:spacing w:val="-2"/>
          <w:lang w:val="es-CO"/>
        </w:rPr>
        <w:lastRenderedPageBreak/>
        <w:t>requerir</w:t>
      </w:r>
      <w:r w:rsidRPr="00A51BF5">
        <w:rPr>
          <w:spacing w:val="-14"/>
          <w:lang w:val="es-CO"/>
        </w:rPr>
        <w:t xml:space="preserve"> </w:t>
      </w:r>
      <w:r w:rsidRPr="00A51BF5">
        <w:rPr>
          <w:spacing w:val="-2"/>
          <w:lang w:val="es-CO"/>
        </w:rPr>
        <w:t>modificaciones</w:t>
      </w:r>
      <w:r w:rsidRPr="00A51BF5">
        <w:rPr>
          <w:spacing w:val="-10"/>
          <w:lang w:val="es-CO"/>
        </w:rPr>
        <w:t xml:space="preserve"> </w:t>
      </w:r>
      <w:r w:rsidRPr="00A51BF5">
        <w:rPr>
          <w:spacing w:val="-2"/>
          <w:lang w:val="es-CO"/>
        </w:rPr>
        <w:t>contractuales,</w:t>
      </w:r>
      <w:r w:rsidRPr="00A51BF5">
        <w:rPr>
          <w:spacing w:val="-11"/>
          <w:lang w:val="es-CO"/>
        </w:rPr>
        <w:t xml:space="preserve"> </w:t>
      </w:r>
      <w:r w:rsidRPr="00A51BF5">
        <w:rPr>
          <w:spacing w:val="-2"/>
          <w:lang w:val="es-CO"/>
        </w:rPr>
        <w:t>ofertas</w:t>
      </w:r>
      <w:r w:rsidRPr="00A51BF5">
        <w:rPr>
          <w:spacing w:val="-10"/>
          <w:lang w:val="es-CO"/>
        </w:rPr>
        <w:t xml:space="preserve"> </w:t>
      </w:r>
      <w:r w:rsidRPr="00A51BF5">
        <w:rPr>
          <w:spacing w:val="-2"/>
          <w:lang w:val="es-CO"/>
        </w:rPr>
        <w:t>de</w:t>
      </w:r>
      <w:r w:rsidRPr="00A51BF5">
        <w:rPr>
          <w:spacing w:val="-11"/>
          <w:lang w:val="es-CO"/>
        </w:rPr>
        <w:t xml:space="preserve"> </w:t>
      </w:r>
      <w:r w:rsidRPr="00A51BF5">
        <w:rPr>
          <w:spacing w:val="-2"/>
          <w:lang w:val="es-CO"/>
        </w:rPr>
        <w:t>servicio</w:t>
      </w:r>
      <w:r w:rsidRPr="00A51BF5">
        <w:rPr>
          <w:spacing w:val="-12"/>
          <w:lang w:val="es-CO"/>
        </w:rPr>
        <w:t xml:space="preserve"> </w:t>
      </w:r>
      <w:r w:rsidRPr="00A51BF5">
        <w:rPr>
          <w:spacing w:val="-2"/>
          <w:lang w:val="es-CO"/>
        </w:rPr>
        <w:t>para:</w:t>
      </w:r>
    </w:p>
    <w:p w14:paraId="2FF3D642" w14:textId="77777777" w:rsidR="00BD6814" w:rsidRPr="00A51BF5" w:rsidRDefault="00BD6814">
      <w:pPr>
        <w:pStyle w:val="Prrafodelista"/>
        <w:numPr>
          <w:ilvl w:val="0"/>
          <w:numId w:val="89"/>
        </w:numPr>
        <w:tabs>
          <w:tab w:val="left" w:pos="885"/>
        </w:tabs>
        <w:spacing w:before="164"/>
        <w:jc w:val="left"/>
        <w:rPr>
          <w:sz w:val="24"/>
          <w:lang w:val="es-CO"/>
        </w:rPr>
      </w:pPr>
      <w:hyperlink w:anchor="_bookmark86" w:history="1">
        <w:r w:rsidRPr="00A51BF5">
          <w:rPr>
            <w:spacing w:val="-6"/>
            <w:sz w:val="24"/>
            <w:lang w:val="es-CO"/>
          </w:rPr>
          <w:t>Mantenimiento</w:t>
        </w:r>
        <w:r w:rsidRPr="00A51BF5">
          <w:rPr>
            <w:sz w:val="24"/>
            <w:lang w:val="es-CO"/>
          </w:rPr>
          <w:t xml:space="preserve"> </w:t>
        </w:r>
        <w:r w:rsidRPr="00A51BF5">
          <w:rPr>
            <w:spacing w:val="-2"/>
            <w:sz w:val="24"/>
            <w:lang w:val="es-CO"/>
          </w:rPr>
          <w:t>preventivo.</w:t>
        </w:r>
      </w:hyperlink>
    </w:p>
    <w:p w14:paraId="386F6184" w14:textId="070B1FCB" w:rsidR="00BD6814" w:rsidRPr="00A51BF5" w:rsidRDefault="00BD6814">
      <w:pPr>
        <w:pStyle w:val="Prrafodelista"/>
        <w:numPr>
          <w:ilvl w:val="0"/>
          <w:numId w:val="89"/>
        </w:numPr>
        <w:tabs>
          <w:tab w:val="left" w:pos="885"/>
        </w:tabs>
        <w:spacing w:before="61"/>
        <w:jc w:val="left"/>
        <w:rPr>
          <w:sz w:val="24"/>
          <w:lang w:val="es-CO"/>
        </w:rPr>
      </w:pPr>
      <w:hyperlink w:anchor="_bookmark89" w:history="1">
        <w:r w:rsidRPr="00A51BF5">
          <w:rPr>
            <w:spacing w:val="-2"/>
            <w:sz w:val="24"/>
            <w:lang w:val="es-CO"/>
          </w:rPr>
          <w:t>Suministro</w:t>
        </w:r>
        <w:r w:rsidRPr="00A51BF5">
          <w:rPr>
            <w:spacing w:val="-25"/>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repuestos</w:t>
        </w:r>
        <w:r w:rsidR="0098012A" w:rsidRPr="00A51BF5">
          <w:rPr>
            <w:spacing w:val="-2"/>
            <w:sz w:val="24"/>
            <w:lang w:val="es-CO"/>
          </w:rPr>
          <w:t xml:space="preserve"> y equipos de contingencia</w:t>
        </w:r>
        <w:r w:rsidRPr="00A51BF5">
          <w:rPr>
            <w:spacing w:val="-2"/>
            <w:sz w:val="24"/>
            <w:lang w:val="es-CO"/>
          </w:rPr>
          <w:t>.</w:t>
        </w:r>
      </w:hyperlink>
    </w:p>
    <w:p w14:paraId="23FCDFFE" w14:textId="77777777" w:rsidR="00BD6814" w:rsidRPr="00A51BF5" w:rsidRDefault="00BD6814">
      <w:pPr>
        <w:pStyle w:val="Prrafodelista"/>
        <w:numPr>
          <w:ilvl w:val="0"/>
          <w:numId w:val="89"/>
        </w:numPr>
        <w:tabs>
          <w:tab w:val="left" w:pos="885"/>
        </w:tabs>
        <w:spacing w:before="61"/>
        <w:jc w:val="left"/>
        <w:rPr>
          <w:sz w:val="24"/>
          <w:lang w:val="es-CO"/>
        </w:rPr>
      </w:pPr>
      <w:hyperlink w:anchor="_bookmark93" w:history="1">
        <w:r w:rsidRPr="00A51BF5">
          <w:rPr>
            <w:spacing w:val="-2"/>
            <w:sz w:val="24"/>
            <w:lang w:val="es-CO"/>
          </w:rPr>
          <w:t>Servicios</w:t>
        </w:r>
        <w:r w:rsidRPr="00A51BF5">
          <w:rPr>
            <w:spacing w:val="-18"/>
            <w:sz w:val="24"/>
            <w:lang w:val="es-CO"/>
          </w:rPr>
          <w:t xml:space="preserve"> </w:t>
        </w:r>
        <w:r w:rsidRPr="00A51BF5">
          <w:rPr>
            <w:spacing w:val="-2"/>
            <w:sz w:val="24"/>
            <w:lang w:val="es-CO"/>
          </w:rPr>
          <w:t>por</w:t>
        </w:r>
        <w:r w:rsidRPr="00A51BF5">
          <w:rPr>
            <w:spacing w:val="-20"/>
            <w:sz w:val="24"/>
            <w:lang w:val="es-CO"/>
          </w:rPr>
          <w:t xml:space="preserve"> </w:t>
        </w:r>
        <w:r w:rsidRPr="00A51BF5">
          <w:rPr>
            <w:spacing w:val="-2"/>
            <w:sz w:val="24"/>
            <w:lang w:val="es-CO"/>
          </w:rPr>
          <w:t>demanda</w:t>
        </w:r>
        <w:r w:rsidRPr="00A51BF5">
          <w:rPr>
            <w:spacing w:val="-17"/>
            <w:sz w:val="24"/>
            <w:lang w:val="es-CO"/>
          </w:rPr>
          <w:t xml:space="preserve"> </w:t>
        </w:r>
        <w:r w:rsidRPr="00A51BF5">
          <w:rPr>
            <w:spacing w:val="-2"/>
            <w:sz w:val="24"/>
            <w:lang w:val="es-CO"/>
          </w:rPr>
          <w:t>para</w:t>
        </w:r>
        <w:r w:rsidRPr="00A51BF5">
          <w:rPr>
            <w:spacing w:val="-19"/>
            <w:sz w:val="24"/>
            <w:lang w:val="es-CO"/>
          </w:rPr>
          <w:t xml:space="preserve"> </w:t>
        </w:r>
        <w:r w:rsidRPr="00A51BF5">
          <w:rPr>
            <w:spacing w:val="-2"/>
            <w:sz w:val="24"/>
            <w:lang w:val="es-CO"/>
          </w:rPr>
          <w:t>Audiencias</w:t>
        </w:r>
        <w:r w:rsidRPr="00A51BF5">
          <w:rPr>
            <w:spacing w:val="-18"/>
            <w:sz w:val="24"/>
            <w:lang w:val="es-CO"/>
          </w:rPr>
          <w:t xml:space="preserve"> </w:t>
        </w:r>
        <w:r w:rsidRPr="00A51BF5">
          <w:rPr>
            <w:spacing w:val="-2"/>
            <w:sz w:val="24"/>
            <w:lang w:val="es-CO"/>
          </w:rPr>
          <w:t>Virtuales.</w:t>
        </w:r>
      </w:hyperlink>
    </w:p>
    <w:p w14:paraId="3729E159" w14:textId="77777777" w:rsidR="00BD6814" w:rsidRPr="00A51BF5" w:rsidRDefault="00BD6814">
      <w:pPr>
        <w:pStyle w:val="Prrafodelista"/>
        <w:numPr>
          <w:ilvl w:val="0"/>
          <w:numId w:val="89"/>
        </w:numPr>
        <w:tabs>
          <w:tab w:val="left" w:pos="885"/>
        </w:tabs>
        <w:spacing w:before="60"/>
        <w:jc w:val="left"/>
        <w:rPr>
          <w:sz w:val="24"/>
          <w:lang w:val="es-CO"/>
        </w:rPr>
      </w:pPr>
      <w:hyperlink w:anchor="_bookmark158" w:history="1">
        <w:r w:rsidRPr="00A51BF5">
          <w:rPr>
            <w:spacing w:val="-2"/>
            <w:sz w:val="24"/>
            <w:lang w:val="es-CO"/>
          </w:rPr>
          <w:t>Ampliaciones</w:t>
        </w:r>
        <w:r w:rsidRPr="00A51BF5">
          <w:rPr>
            <w:spacing w:val="-18"/>
            <w:sz w:val="24"/>
            <w:lang w:val="es-CO"/>
          </w:rPr>
          <w:t xml:space="preserve"> </w:t>
        </w:r>
        <w:r w:rsidRPr="00A51BF5">
          <w:rPr>
            <w:spacing w:val="-2"/>
            <w:sz w:val="24"/>
            <w:lang w:val="es-CO"/>
          </w:rPr>
          <w:t>a</w:t>
        </w:r>
        <w:r w:rsidRPr="00A51BF5">
          <w:rPr>
            <w:spacing w:val="-17"/>
            <w:sz w:val="24"/>
            <w:lang w:val="es-CO"/>
          </w:rPr>
          <w:t xml:space="preserve"> </w:t>
        </w:r>
        <w:r w:rsidRPr="00A51BF5">
          <w:rPr>
            <w:spacing w:val="-2"/>
            <w:sz w:val="24"/>
            <w:lang w:val="es-CO"/>
          </w:rPr>
          <w:t>las</w:t>
        </w:r>
        <w:r w:rsidRPr="00A51BF5">
          <w:rPr>
            <w:spacing w:val="-19"/>
            <w:sz w:val="24"/>
            <w:lang w:val="es-CO"/>
          </w:rPr>
          <w:t xml:space="preserve"> </w:t>
        </w:r>
        <w:r w:rsidRPr="00A51BF5">
          <w:rPr>
            <w:spacing w:val="-2"/>
            <w:sz w:val="24"/>
            <w:lang w:val="es-CO"/>
          </w:rPr>
          <w:t>líneas</w:t>
        </w:r>
        <w:r w:rsidRPr="00A51BF5">
          <w:rPr>
            <w:spacing w:val="-19"/>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servicio</w:t>
        </w:r>
        <w:r w:rsidRPr="00A51BF5">
          <w:rPr>
            <w:spacing w:val="-20"/>
            <w:sz w:val="24"/>
            <w:lang w:val="es-CO"/>
          </w:rPr>
          <w:t xml:space="preserve"> </w:t>
        </w:r>
        <w:r w:rsidRPr="00A51BF5">
          <w:rPr>
            <w:spacing w:val="-2"/>
            <w:sz w:val="24"/>
            <w:lang w:val="es-CO"/>
          </w:rPr>
          <w:t>contratadas.</w:t>
        </w:r>
      </w:hyperlink>
    </w:p>
    <w:p w14:paraId="5CB6F782" w14:textId="77777777" w:rsidR="00BD6814" w:rsidRPr="00A51BF5" w:rsidRDefault="00BD6814">
      <w:pPr>
        <w:pStyle w:val="Prrafodelista"/>
        <w:numPr>
          <w:ilvl w:val="0"/>
          <w:numId w:val="89"/>
        </w:numPr>
        <w:tabs>
          <w:tab w:val="left" w:pos="885"/>
        </w:tabs>
        <w:spacing w:before="61"/>
        <w:jc w:val="left"/>
        <w:rPr>
          <w:sz w:val="24"/>
          <w:lang w:val="es-CO"/>
        </w:rPr>
      </w:pPr>
      <w:hyperlink w:anchor="_bookmark160" w:history="1">
        <w:r w:rsidRPr="00A51BF5">
          <w:rPr>
            <w:spacing w:val="-2"/>
            <w:sz w:val="24"/>
            <w:lang w:val="es-CO"/>
          </w:rPr>
          <w:t>Servicios</w:t>
        </w:r>
        <w:r w:rsidRPr="00A51BF5">
          <w:rPr>
            <w:spacing w:val="-19"/>
            <w:sz w:val="24"/>
            <w:lang w:val="es-CO"/>
          </w:rPr>
          <w:t xml:space="preserve"> </w:t>
        </w:r>
        <w:r w:rsidRPr="00A51BF5">
          <w:rPr>
            <w:spacing w:val="-2"/>
            <w:sz w:val="24"/>
            <w:lang w:val="es-CO"/>
          </w:rPr>
          <w:t>complementarios</w:t>
        </w:r>
        <w:r w:rsidRPr="00A51BF5">
          <w:rPr>
            <w:spacing w:val="-18"/>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arrendamiento.</w:t>
        </w:r>
      </w:hyperlink>
    </w:p>
    <w:p w14:paraId="71510261" w14:textId="77777777" w:rsidR="00E8018B" w:rsidRPr="00A51BF5" w:rsidRDefault="00E8018B" w:rsidP="00156759">
      <w:pPr>
        <w:pStyle w:val="Textoindependiente"/>
        <w:spacing w:before="82" w:line="292" w:lineRule="auto"/>
        <w:ind w:left="165" w:right="160"/>
        <w:jc w:val="both"/>
        <w:rPr>
          <w:lang w:val="es-CO"/>
        </w:rPr>
      </w:pPr>
    </w:p>
    <w:p w14:paraId="70575554" w14:textId="4520C9AF" w:rsidR="00BD6814" w:rsidRPr="00A51BF5" w:rsidRDefault="000E0286" w:rsidP="00156759">
      <w:pPr>
        <w:pStyle w:val="Textoindependiente"/>
        <w:spacing w:before="82" w:line="292" w:lineRule="auto"/>
        <w:ind w:left="165" w:right="160"/>
        <w:jc w:val="both"/>
        <w:rPr>
          <w:lang w:val="es-CO"/>
        </w:rPr>
      </w:pPr>
      <w:r w:rsidRPr="00A51BF5">
        <w:rPr>
          <w:lang w:val="es-CO"/>
        </w:rPr>
        <w:t>E</w:t>
      </w:r>
      <w:r w:rsidR="00DC0922" w:rsidRPr="00A51BF5">
        <w:rPr>
          <w:lang w:val="es-CO"/>
        </w:rPr>
        <w:t>l</w:t>
      </w:r>
      <w:r w:rsidRPr="00A51BF5">
        <w:rPr>
          <w:lang w:val="es-CO"/>
        </w:rPr>
        <w:t xml:space="preserve"> CONTRATISTA debe proporcionar los precios a los catálogos de elementos relacionados en el Anexo_2-Informativos (hojas “</w:t>
      </w:r>
      <w:proofErr w:type="spellStart"/>
      <w:r w:rsidR="00341188" w:rsidRPr="00A51BF5">
        <w:rPr>
          <w:lang w:val="es-CO"/>
        </w:rPr>
        <w:t>CatRepuestos&amp;EquiposContingenci</w:t>
      </w:r>
      <w:proofErr w:type="spellEnd"/>
      <w:r w:rsidRPr="00A51BF5">
        <w:rPr>
          <w:lang w:val="es-CO"/>
        </w:rPr>
        <w:t xml:space="preserve">”, “Catálogo </w:t>
      </w:r>
      <w:r w:rsidRPr="00A51BF5">
        <w:rPr>
          <w:spacing w:val="-6"/>
          <w:lang w:val="es-CO"/>
        </w:rPr>
        <w:t xml:space="preserve">Mantenimientos”, “Catálogo Audiencias Virtuales”, “Catálogo Arriendo Complementa”) </w:t>
      </w:r>
      <w:r w:rsidRPr="00A51BF5">
        <w:rPr>
          <w:lang w:val="es-CO"/>
        </w:rPr>
        <w:t>y</w:t>
      </w:r>
      <w:r w:rsidRPr="00A51BF5">
        <w:rPr>
          <w:spacing w:val="-10"/>
          <w:lang w:val="es-CO"/>
        </w:rPr>
        <w:t xml:space="preserve"> </w:t>
      </w:r>
      <w:r w:rsidRPr="00A51BF5">
        <w:rPr>
          <w:lang w:val="es-CO"/>
        </w:rPr>
        <w:t>el</w:t>
      </w:r>
      <w:r w:rsidRPr="00A51BF5">
        <w:rPr>
          <w:spacing w:val="-8"/>
          <w:lang w:val="es-CO"/>
        </w:rPr>
        <w:t xml:space="preserve"> </w:t>
      </w:r>
      <w:r w:rsidRPr="00A51BF5">
        <w:rPr>
          <w:lang w:val="es-CO"/>
        </w:rPr>
        <w:t>Anexo_4-TalentoHumano).</w:t>
      </w:r>
    </w:p>
    <w:p w14:paraId="61717984" w14:textId="77777777" w:rsidR="00BD6814" w:rsidRPr="00A51BF5" w:rsidRDefault="00BD6814" w:rsidP="00156759">
      <w:pPr>
        <w:pStyle w:val="Textoindependiente"/>
        <w:rPr>
          <w:lang w:val="es-CO"/>
        </w:rPr>
      </w:pPr>
    </w:p>
    <w:p w14:paraId="5E333196" w14:textId="77777777" w:rsidR="00BD6814" w:rsidRPr="00A51BF5" w:rsidRDefault="000E0286" w:rsidP="0067314F">
      <w:pPr>
        <w:pStyle w:val="Prrafodelista"/>
        <w:numPr>
          <w:ilvl w:val="2"/>
          <w:numId w:val="132"/>
        </w:numPr>
        <w:tabs>
          <w:tab w:val="left" w:pos="1242"/>
        </w:tabs>
        <w:rPr>
          <w:sz w:val="24"/>
          <w:lang w:val="es-CO"/>
        </w:rPr>
      </w:pPr>
      <w:bookmarkStart w:id="303" w:name="_bookmark81"/>
      <w:bookmarkStart w:id="304" w:name="_Toc220480343"/>
      <w:bookmarkEnd w:id="303"/>
      <w:r w:rsidRPr="00A51BF5">
        <w:rPr>
          <w:color w:val="092E40"/>
          <w:spacing w:val="2"/>
          <w:w w:val="90"/>
          <w:sz w:val="24"/>
          <w:lang w:val="es-CO"/>
        </w:rPr>
        <w:t>Condiciones</w:t>
      </w:r>
      <w:r w:rsidRPr="00A51BF5">
        <w:rPr>
          <w:color w:val="092E40"/>
          <w:spacing w:val="8"/>
          <w:sz w:val="24"/>
          <w:lang w:val="es-CO"/>
        </w:rPr>
        <w:t xml:space="preserve"> </w:t>
      </w:r>
      <w:r w:rsidRPr="00A51BF5">
        <w:rPr>
          <w:color w:val="092E40"/>
          <w:spacing w:val="-2"/>
          <w:sz w:val="24"/>
          <w:lang w:val="es-CO"/>
        </w:rPr>
        <w:t>generales.</w:t>
      </w:r>
      <w:bookmarkEnd w:id="304"/>
    </w:p>
    <w:p w14:paraId="0A8294FB" w14:textId="77777777" w:rsidR="00BD6814" w:rsidRPr="00A51BF5" w:rsidRDefault="00BD6814" w:rsidP="00156759">
      <w:pPr>
        <w:pStyle w:val="Textoindependiente"/>
        <w:spacing w:before="4"/>
        <w:rPr>
          <w:lang w:val="es-CO"/>
        </w:rPr>
      </w:pPr>
    </w:p>
    <w:p w14:paraId="4E9A0779" w14:textId="17AC9F8E" w:rsidR="00BD6814" w:rsidRPr="00A51BF5" w:rsidRDefault="000E0286" w:rsidP="00E8018B">
      <w:pPr>
        <w:pStyle w:val="Textoindependiente"/>
        <w:spacing w:line="292" w:lineRule="auto"/>
        <w:ind w:left="165" w:right="161"/>
        <w:jc w:val="both"/>
        <w:rPr>
          <w:lang w:val="es-CO"/>
        </w:rPr>
      </w:pPr>
      <w:r w:rsidRPr="00A51BF5">
        <w:rPr>
          <w:spacing w:val="-2"/>
          <w:lang w:val="es-CO"/>
        </w:rPr>
        <w:t>Las</w:t>
      </w:r>
      <w:r w:rsidRPr="00A51BF5">
        <w:rPr>
          <w:spacing w:val="-8"/>
          <w:lang w:val="es-CO"/>
        </w:rPr>
        <w:t xml:space="preserve"> </w:t>
      </w:r>
      <w:r w:rsidRPr="00A51BF5">
        <w:rPr>
          <w:spacing w:val="-2"/>
          <w:lang w:val="es-CO"/>
        </w:rPr>
        <w:t>condiciones</w:t>
      </w:r>
      <w:r w:rsidRPr="00A51BF5">
        <w:rPr>
          <w:spacing w:val="-7"/>
          <w:lang w:val="es-CO"/>
        </w:rPr>
        <w:t xml:space="preserve"> </w:t>
      </w:r>
      <w:r w:rsidRPr="00A51BF5">
        <w:rPr>
          <w:spacing w:val="-2"/>
          <w:lang w:val="es-CO"/>
        </w:rPr>
        <w:t>generales</w:t>
      </w:r>
      <w:r w:rsidRPr="00A51BF5">
        <w:rPr>
          <w:spacing w:val="-7"/>
          <w:lang w:val="es-CO"/>
        </w:rPr>
        <w:t xml:space="preserve"> </w:t>
      </w:r>
      <w:r w:rsidRPr="00A51BF5">
        <w:rPr>
          <w:spacing w:val="-2"/>
          <w:lang w:val="es-CO"/>
        </w:rPr>
        <w:t>aquí</w:t>
      </w:r>
      <w:r w:rsidRPr="00A51BF5">
        <w:rPr>
          <w:spacing w:val="-8"/>
          <w:lang w:val="es-CO"/>
        </w:rPr>
        <w:t xml:space="preserve"> </w:t>
      </w:r>
      <w:r w:rsidRPr="00A51BF5">
        <w:rPr>
          <w:spacing w:val="-2"/>
          <w:lang w:val="es-CO"/>
        </w:rPr>
        <w:t>establecidas</w:t>
      </w:r>
      <w:r w:rsidRPr="00A51BF5">
        <w:rPr>
          <w:spacing w:val="-7"/>
          <w:lang w:val="es-CO"/>
        </w:rPr>
        <w:t xml:space="preserve"> </w:t>
      </w:r>
      <w:r w:rsidRPr="00A51BF5">
        <w:rPr>
          <w:spacing w:val="-2"/>
          <w:lang w:val="es-CO"/>
        </w:rPr>
        <w:t>para</w:t>
      </w:r>
      <w:r w:rsidRPr="00A51BF5">
        <w:rPr>
          <w:spacing w:val="-9"/>
          <w:lang w:val="es-CO"/>
        </w:rPr>
        <w:t xml:space="preserve"> </w:t>
      </w:r>
      <w:r w:rsidRPr="00A51BF5">
        <w:rPr>
          <w:spacing w:val="-2"/>
          <w:lang w:val="es-CO"/>
        </w:rPr>
        <w:t>la</w:t>
      </w:r>
      <w:r w:rsidRPr="00A51BF5">
        <w:rPr>
          <w:spacing w:val="-7"/>
          <w:lang w:val="es-CO"/>
        </w:rPr>
        <w:t xml:space="preserve"> </w:t>
      </w:r>
      <w:r w:rsidRPr="00A51BF5">
        <w:rPr>
          <w:spacing w:val="-2"/>
          <w:lang w:val="es-CO"/>
        </w:rPr>
        <w:t>Adquisición</w:t>
      </w:r>
      <w:r w:rsidRPr="00A51BF5">
        <w:rPr>
          <w:spacing w:val="-9"/>
          <w:lang w:val="es-CO"/>
        </w:rPr>
        <w:t xml:space="preserve"> </w:t>
      </w:r>
      <w:r w:rsidRPr="00A51BF5">
        <w:rPr>
          <w:spacing w:val="-2"/>
          <w:lang w:val="es-CO"/>
        </w:rPr>
        <w:t>de</w:t>
      </w:r>
      <w:r w:rsidRPr="00A51BF5">
        <w:rPr>
          <w:spacing w:val="-8"/>
          <w:lang w:val="es-CO"/>
        </w:rPr>
        <w:t xml:space="preserve"> </w:t>
      </w:r>
      <w:r w:rsidRPr="00A51BF5">
        <w:rPr>
          <w:spacing w:val="-2"/>
          <w:lang w:val="es-CO"/>
        </w:rPr>
        <w:t>ofertas</w:t>
      </w:r>
      <w:r w:rsidRPr="00A51BF5">
        <w:rPr>
          <w:spacing w:val="-8"/>
          <w:lang w:val="es-CO"/>
        </w:rPr>
        <w:t xml:space="preserve"> </w:t>
      </w:r>
      <w:r w:rsidRPr="00A51BF5">
        <w:rPr>
          <w:spacing w:val="-2"/>
          <w:lang w:val="es-CO"/>
        </w:rPr>
        <w:t>de</w:t>
      </w:r>
      <w:r w:rsidRPr="00A51BF5">
        <w:rPr>
          <w:spacing w:val="-8"/>
          <w:lang w:val="es-CO"/>
        </w:rPr>
        <w:t xml:space="preserve"> </w:t>
      </w:r>
      <w:r w:rsidRPr="00A51BF5">
        <w:rPr>
          <w:spacing w:val="-2"/>
          <w:lang w:val="es-CO"/>
        </w:rPr>
        <w:t xml:space="preserve">servicio </w:t>
      </w:r>
      <w:r w:rsidRPr="00A51BF5">
        <w:rPr>
          <w:lang w:val="es-CO"/>
        </w:rPr>
        <w:t>por</w:t>
      </w:r>
      <w:r w:rsidRPr="00A51BF5">
        <w:rPr>
          <w:spacing w:val="-11"/>
          <w:lang w:val="es-CO"/>
        </w:rPr>
        <w:t xml:space="preserve"> </w:t>
      </w:r>
      <w:r w:rsidRPr="00A51BF5">
        <w:rPr>
          <w:lang w:val="es-CO"/>
        </w:rPr>
        <w:t>demanda</w:t>
      </w:r>
      <w:r w:rsidRPr="00A51BF5">
        <w:rPr>
          <w:spacing w:val="-10"/>
          <w:lang w:val="es-CO"/>
        </w:rPr>
        <w:t xml:space="preserve"> </w:t>
      </w:r>
      <w:r w:rsidRPr="00A51BF5">
        <w:rPr>
          <w:lang w:val="es-CO"/>
        </w:rPr>
        <w:t>pueden</w:t>
      </w:r>
      <w:r w:rsidRPr="00A51BF5">
        <w:rPr>
          <w:spacing w:val="-10"/>
          <w:lang w:val="es-CO"/>
        </w:rPr>
        <w:t xml:space="preserve"> </w:t>
      </w:r>
      <w:r w:rsidRPr="00A51BF5">
        <w:rPr>
          <w:lang w:val="es-CO"/>
        </w:rPr>
        <w:t>ser,</w:t>
      </w:r>
      <w:r w:rsidRPr="00A51BF5">
        <w:rPr>
          <w:spacing w:val="-9"/>
          <w:lang w:val="es-CO"/>
        </w:rPr>
        <w:t xml:space="preserve"> </w:t>
      </w:r>
      <w:r w:rsidRPr="00A51BF5">
        <w:rPr>
          <w:lang w:val="es-CO"/>
        </w:rPr>
        <w:t>complementadas</w:t>
      </w:r>
      <w:r w:rsidRPr="00A51BF5">
        <w:rPr>
          <w:spacing w:val="-10"/>
          <w:lang w:val="es-CO"/>
        </w:rPr>
        <w:t xml:space="preserve"> </w:t>
      </w:r>
      <w:r w:rsidRPr="00A51BF5">
        <w:rPr>
          <w:lang w:val="es-CO"/>
        </w:rPr>
        <w:t>o</w:t>
      </w:r>
      <w:r w:rsidRPr="00A51BF5">
        <w:rPr>
          <w:spacing w:val="-9"/>
          <w:lang w:val="es-CO"/>
        </w:rPr>
        <w:t xml:space="preserve"> </w:t>
      </w:r>
      <w:r w:rsidRPr="00A51BF5">
        <w:rPr>
          <w:lang w:val="es-CO"/>
        </w:rPr>
        <w:t>mejoradas</w:t>
      </w:r>
      <w:r w:rsidRPr="00A51BF5">
        <w:rPr>
          <w:spacing w:val="-9"/>
          <w:lang w:val="es-CO"/>
        </w:rPr>
        <w:t xml:space="preserve"> </w:t>
      </w:r>
      <w:r w:rsidRPr="00A51BF5">
        <w:rPr>
          <w:lang w:val="es-CO"/>
        </w:rPr>
        <w:t>entre</w:t>
      </w:r>
      <w:r w:rsidRPr="00A51BF5">
        <w:rPr>
          <w:spacing w:val="-9"/>
          <w:lang w:val="es-CO"/>
        </w:rPr>
        <w:t xml:space="preserve"> </w:t>
      </w:r>
      <w:r w:rsidRPr="00A51BF5">
        <w:rPr>
          <w:lang w:val="es-CO"/>
        </w:rPr>
        <w:t>E</w:t>
      </w:r>
      <w:r w:rsidR="00DC0922" w:rsidRPr="00A51BF5">
        <w:rPr>
          <w:lang w:val="es-CO"/>
        </w:rPr>
        <w:t>l</w:t>
      </w:r>
      <w:r w:rsidRPr="00A51BF5">
        <w:rPr>
          <w:spacing w:val="-10"/>
          <w:lang w:val="es-CO"/>
        </w:rPr>
        <w:t xml:space="preserve"> </w:t>
      </w:r>
      <w:r w:rsidRPr="00A51BF5">
        <w:rPr>
          <w:lang w:val="es-CO"/>
        </w:rPr>
        <w:t>CONTRATISTA</w:t>
      </w:r>
      <w:r w:rsidRPr="00A51BF5">
        <w:rPr>
          <w:spacing w:val="-12"/>
          <w:lang w:val="es-CO"/>
        </w:rPr>
        <w:t xml:space="preserve"> </w:t>
      </w:r>
      <w:r w:rsidRPr="00A51BF5">
        <w:rPr>
          <w:lang w:val="es-CO"/>
        </w:rPr>
        <w:t>y</w:t>
      </w:r>
      <w:r w:rsidRPr="00A51BF5">
        <w:rPr>
          <w:spacing w:val="-11"/>
          <w:lang w:val="es-CO"/>
        </w:rPr>
        <w:t xml:space="preserve"> </w:t>
      </w:r>
      <w:r w:rsidR="00DC0922" w:rsidRPr="00A51BF5">
        <w:rPr>
          <w:lang w:val="es-CO"/>
        </w:rPr>
        <w:t xml:space="preserve">la </w:t>
      </w:r>
      <w:r w:rsidRPr="00A51BF5">
        <w:rPr>
          <w:lang w:val="es-CO"/>
        </w:rPr>
        <w:t>ENTIDAD,</w:t>
      </w:r>
      <w:r w:rsidRPr="00A51BF5">
        <w:rPr>
          <w:spacing w:val="-9"/>
          <w:lang w:val="es-CO"/>
        </w:rPr>
        <w:t xml:space="preserve"> </w:t>
      </w:r>
      <w:r w:rsidRPr="00A51BF5">
        <w:rPr>
          <w:lang w:val="es-CO"/>
        </w:rPr>
        <w:t>mediante</w:t>
      </w:r>
      <w:r w:rsidRPr="00A51BF5">
        <w:rPr>
          <w:spacing w:val="-9"/>
          <w:lang w:val="es-CO"/>
        </w:rPr>
        <w:t xml:space="preserve"> </w:t>
      </w:r>
      <w:r w:rsidRPr="00A51BF5">
        <w:rPr>
          <w:lang w:val="es-CO"/>
        </w:rPr>
        <w:t>guías</w:t>
      </w:r>
      <w:r w:rsidRPr="00A51BF5">
        <w:rPr>
          <w:spacing w:val="-6"/>
          <w:lang w:val="es-CO"/>
        </w:rPr>
        <w:t xml:space="preserve"> </w:t>
      </w:r>
      <w:r w:rsidRPr="00A51BF5">
        <w:rPr>
          <w:lang w:val="es-CO"/>
        </w:rPr>
        <w:t>operativas,</w:t>
      </w:r>
      <w:r w:rsidRPr="00A51BF5">
        <w:rPr>
          <w:spacing w:val="-8"/>
          <w:lang w:val="es-CO"/>
        </w:rPr>
        <w:t xml:space="preserve"> </w:t>
      </w:r>
      <w:r w:rsidRPr="00A51BF5">
        <w:rPr>
          <w:lang w:val="es-CO"/>
        </w:rPr>
        <w:t>manteniendo</w:t>
      </w:r>
      <w:r w:rsidRPr="00A51BF5">
        <w:rPr>
          <w:spacing w:val="-10"/>
          <w:lang w:val="es-CO"/>
        </w:rPr>
        <w:t xml:space="preserve"> </w:t>
      </w:r>
      <w:r w:rsidRPr="00A51BF5">
        <w:rPr>
          <w:lang w:val="es-CO"/>
        </w:rPr>
        <w:t>el</w:t>
      </w:r>
      <w:r w:rsidRPr="00A51BF5">
        <w:rPr>
          <w:spacing w:val="-9"/>
          <w:lang w:val="es-CO"/>
        </w:rPr>
        <w:t xml:space="preserve"> </w:t>
      </w:r>
      <w:r w:rsidRPr="00A51BF5">
        <w:rPr>
          <w:lang w:val="es-CO"/>
        </w:rPr>
        <w:t>equilibrio</w:t>
      </w:r>
      <w:r w:rsidRPr="00A51BF5">
        <w:rPr>
          <w:spacing w:val="-9"/>
          <w:lang w:val="es-CO"/>
        </w:rPr>
        <w:t xml:space="preserve"> </w:t>
      </w:r>
      <w:r w:rsidRPr="00A51BF5">
        <w:rPr>
          <w:lang w:val="es-CO"/>
        </w:rPr>
        <w:t>entre</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partes</w:t>
      </w:r>
      <w:r w:rsidRPr="00A51BF5">
        <w:rPr>
          <w:spacing w:val="-9"/>
          <w:lang w:val="es-CO"/>
        </w:rPr>
        <w:t xml:space="preserve"> </w:t>
      </w:r>
      <w:r w:rsidRPr="00A51BF5">
        <w:rPr>
          <w:lang w:val="es-CO"/>
        </w:rPr>
        <w:t>y</w:t>
      </w:r>
      <w:r w:rsidRPr="00A51BF5">
        <w:rPr>
          <w:spacing w:val="-6"/>
          <w:lang w:val="es-CO"/>
        </w:rPr>
        <w:t xml:space="preserve"> </w:t>
      </w:r>
      <w:r w:rsidRPr="00A51BF5">
        <w:rPr>
          <w:lang w:val="es-CO"/>
        </w:rPr>
        <w:t>el beneficio</w:t>
      </w:r>
      <w:r w:rsidRPr="00A51BF5">
        <w:rPr>
          <w:spacing w:val="-19"/>
          <w:lang w:val="es-CO"/>
        </w:rPr>
        <w:t xml:space="preserve"> </w:t>
      </w:r>
      <w:r w:rsidRPr="00A51BF5">
        <w:rPr>
          <w:lang w:val="es-CO"/>
        </w:rPr>
        <w:t>en</w:t>
      </w:r>
      <w:r w:rsidRPr="00A51BF5">
        <w:rPr>
          <w:spacing w:val="-18"/>
          <w:lang w:val="es-CO"/>
        </w:rPr>
        <w:t xml:space="preserve"> </w:t>
      </w:r>
      <w:r w:rsidRPr="00A51BF5">
        <w:rPr>
          <w:lang w:val="es-CO"/>
        </w:rPr>
        <w:t>la</w:t>
      </w:r>
      <w:r w:rsidRPr="00A51BF5">
        <w:rPr>
          <w:spacing w:val="-18"/>
          <w:lang w:val="es-CO"/>
        </w:rPr>
        <w:t xml:space="preserve"> </w:t>
      </w:r>
      <w:r w:rsidRPr="00A51BF5">
        <w:rPr>
          <w:lang w:val="es-CO"/>
        </w:rPr>
        <w:t>prestación</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los</w:t>
      </w:r>
      <w:r w:rsidRPr="00A51BF5">
        <w:rPr>
          <w:spacing w:val="-18"/>
          <w:lang w:val="es-CO"/>
        </w:rPr>
        <w:t xml:space="preserve"> </w:t>
      </w:r>
      <w:r w:rsidRPr="00A51BF5">
        <w:rPr>
          <w:lang w:val="es-CO"/>
        </w:rPr>
        <w:t>servicios,</w:t>
      </w:r>
      <w:r w:rsidRPr="00A51BF5">
        <w:rPr>
          <w:spacing w:val="-18"/>
          <w:lang w:val="es-CO"/>
        </w:rPr>
        <w:t xml:space="preserve"> </w:t>
      </w:r>
      <w:r w:rsidRPr="00A51BF5">
        <w:rPr>
          <w:lang w:val="es-CO"/>
        </w:rPr>
        <w:t>bienes</w:t>
      </w:r>
      <w:r w:rsidRPr="00A51BF5">
        <w:rPr>
          <w:spacing w:val="-18"/>
          <w:lang w:val="es-CO"/>
        </w:rPr>
        <w:t xml:space="preserve"> </w:t>
      </w:r>
      <w:r w:rsidRPr="00A51BF5">
        <w:rPr>
          <w:lang w:val="es-CO"/>
        </w:rPr>
        <w:t>y</w:t>
      </w:r>
      <w:r w:rsidRPr="00A51BF5">
        <w:rPr>
          <w:spacing w:val="-18"/>
          <w:lang w:val="es-CO"/>
        </w:rPr>
        <w:t xml:space="preserve"> </w:t>
      </w:r>
      <w:r w:rsidRPr="00A51BF5">
        <w:rPr>
          <w:lang w:val="es-CO"/>
        </w:rPr>
        <w:t>acciones</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servicio</w:t>
      </w:r>
      <w:r w:rsidRPr="00A51BF5">
        <w:rPr>
          <w:spacing w:val="-18"/>
          <w:lang w:val="es-CO"/>
        </w:rPr>
        <w:t xml:space="preserve"> </w:t>
      </w:r>
      <w:r w:rsidRPr="00A51BF5">
        <w:rPr>
          <w:lang w:val="es-CO"/>
        </w:rPr>
        <w:t>por</w:t>
      </w:r>
      <w:r w:rsidRPr="00A51BF5">
        <w:rPr>
          <w:spacing w:val="-18"/>
          <w:lang w:val="es-CO"/>
        </w:rPr>
        <w:t xml:space="preserve"> </w:t>
      </w:r>
      <w:r w:rsidRPr="00A51BF5">
        <w:rPr>
          <w:lang w:val="es-CO"/>
        </w:rPr>
        <w:t>demanda para LA ENTIDAD.</w:t>
      </w:r>
    </w:p>
    <w:p w14:paraId="061D7FD5" w14:textId="034925CA" w:rsidR="00BD6814" w:rsidRPr="00A51BF5" w:rsidRDefault="000E0286" w:rsidP="00E8018B">
      <w:pPr>
        <w:pStyle w:val="Textoindependiente"/>
        <w:spacing w:before="165" w:line="290" w:lineRule="auto"/>
        <w:ind w:left="165" w:right="160"/>
        <w:jc w:val="both"/>
        <w:rPr>
          <w:lang w:val="es-CO"/>
        </w:rPr>
      </w:pPr>
      <w:r w:rsidRPr="00A51BF5">
        <w:rPr>
          <w:lang w:val="es-CO"/>
        </w:rPr>
        <w:t>Las</w:t>
      </w:r>
      <w:r w:rsidRPr="00A51BF5">
        <w:rPr>
          <w:spacing w:val="-14"/>
          <w:lang w:val="es-CO"/>
        </w:rPr>
        <w:t xml:space="preserve"> </w:t>
      </w:r>
      <w:r w:rsidRPr="00A51BF5">
        <w:rPr>
          <w:lang w:val="es-CO"/>
        </w:rPr>
        <w:t>ofertas</w:t>
      </w:r>
      <w:r w:rsidRPr="00A51BF5">
        <w:rPr>
          <w:spacing w:val="-14"/>
          <w:lang w:val="es-CO"/>
        </w:rPr>
        <w:t xml:space="preserve"> </w:t>
      </w:r>
      <w:r w:rsidRPr="00A51BF5">
        <w:rPr>
          <w:lang w:val="es-CO"/>
        </w:rPr>
        <w:t>de</w:t>
      </w:r>
      <w:r w:rsidRPr="00A51BF5">
        <w:rPr>
          <w:spacing w:val="-14"/>
          <w:lang w:val="es-CO"/>
        </w:rPr>
        <w:t xml:space="preserve"> </w:t>
      </w:r>
      <w:r w:rsidRPr="00A51BF5">
        <w:rPr>
          <w:lang w:val="es-CO"/>
        </w:rPr>
        <w:t>servicio</w:t>
      </w:r>
      <w:r w:rsidRPr="00A51BF5">
        <w:rPr>
          <w:spacing w:val="-12"/>
          <w:lang w:val="es-CO"/>
        </w:rPr>
        <w:t xml:space="preserve"> </w:t>
      </w:r>
      <w:r w:rsidRPr="00A51BF5">
        <w:rPr>
          <w:lang w:val="es-CO"/>
        </w:rPr>
        <w:t>por</w:t>
      </w:r>
      <w:r w:rsidRPr="00A51BF5">
        <w:rPr>
          <w:spacing w:val="-16"/>
          <w:lang w:val="es-CO"/>
        </w:rPr>
        <w:t xml:space="preserve"> </w:t>
      </w:r>
      <w:r w:rsidRPr="00A51BF5">
        <w:rPr>
          <w:lang w:val="es-CO"/>
        </w:rPr>
        <w:t>demanda,</w:t>
      </w:r>
      <w:r w:rsidRPr="00A51BF5">
        <w:rPr>
          <w:spacing w:val="-14"/>
          <w:lang w:val="es-CO"/>
        </w:rPr>
        <w:t xml:space="preserve"> </w:t>
      </w:r>
      <w:r w:rsidRPr="00A51BF5">
        <w:rPr>
          <w:lang w:val="es-CO"/>
        </w:rPr>
        <w:t>cuando</w:t>
      </w:r>
      <w:r w:rsidRPr="00A51BF5">
        <w:rPr>
          <w:spacing w:val="-13"/>
          <w:lang w:val="es-CO"/>
        </w:rPr>
        <w:t xml:space="preserve"> </w:t>
      </w:r>
      <w:r w:rsidRPr="00A51BF5">
        <w:rPr>
          <w:lang w:val="es-CO"/>
        </w:rPr>
        <w:t>sean</w:t>
      </w:r>
      <w:r w:rsidRPr="00A51BF5">
        <w:rPr>
          <w:spacing w:val="-14"/>
          <w:lang w:val="es-CO"/>
        </w:rPr>
        <w:t xml:space="preserve"> </w:t>
      </w:r>
      <w:r w:rsidRPr="00A51BF5">
        <w:rPr>
          <w:lang w:val="es-CO"/>
        </w:rPr>
        <w:t>adquiridas</w:t>
      </w:r>
      <w:r w:rsidRPr="00A51BF5">
        <w:rPr>
          <w:spacing w:val="-14"/>
          <w:lang w:val="es-CO"/>
        </w:rPr>
        <w:t xml:space="preserve"> </w:t>
      </w:r>
      <w:r w:rsidRPr="00A51BF5">
        <w:rPr>
          <w:lang w:val="es-CO"/>
        </w:rPr>
        <w:t>por</w:t>
      </w:r>
      <w:r w:rsidRPr="00A51BF5">
        <w:rPr>
          <w:spacing w:val="-16"/>
          <w:lang w:val="es-CO"/>
        </w:rPr>
        <w:t xml:space="preserve"> </w:t>
      </w:r>
      <w:r w:rsidR="00DC0922" w:rsidRPr="00A51BF5">
        <w:rPr>
          <w:lang w:val="es-CO"/>
        </w:rPr>
        <w:t xml:space="preserve">la </w:t>
      </w:r>
      <w:r w:rsidRPr="00A51BF5">
        <w:rPr>
          <w:lang w:val="es-CO"/>
        </w:rPr>
        <w:t>ENTIDAD</w:t>
      </w:r>
      <w:r w:rsidRPr="00A51BF5">
        <w:rPr>
          <w:spacing w:val="-9"/>
          <w:lang w:val="es-CO"/>
        </w:rPr>
        <w:t xml:space="preserve"> </w:t>
      </w:r>
      <w:r w:rsidRPr="00A51BF5">
        <w:rPr>
          <w:lang w:val="es-CO"/>
        </w:rPr>
        <w:t>y</w:t>
      </w:r>
      <w:r w:rsidRPr="00A51BF5">
        <w:rPr>
          <w:spacing w:val="-15"/>
          <w:lang w:val="es-CO"/>
        </w:rPr>
        <w:t xml:space="preserve"> </w:t>
      </w:r>
      <w:r w:rsidRPr="00A51BF5">
        <w:rPr>
          <w:lang w:val="es-CO"/>
        </w:rPr>
        <w:t>hasta que</w:t>
      </w:r>
      <w:r w:rsidRPr="00A51BF5">
        <w:rPr>
          <w:spacing w:val="-7"/>
          <w:lang w:val="es-CO"/>
        </w:rPr>
        <w:t xml:space="preserve"> </w:t>
      </w:r>
      <w:r w:rsidRPr="00A51BF5">
        <w:rPr>
          <w:lang w:val="es-CO"/>
        </w:rPr>
        <w:t>cese</w:t>
      </w:r>
      <w:r w:rsidRPr="00A51BF5">
        <w:rPr>
          <w:spacing w:val="-7"/>
          <w:lang w:val="es-CO"/>
        </w:rPr>
        <w:t xml:space="preserve"> </w:t>
      </w:r>
      <w:r w:rsidRPr="00A51BF5">
        <w:rPr>
          <w:lang w:val="es-CO"/>
        </w:rPr>
        <w:t>el</w:t>
      </w:r>
      <w:r w:rsidRPr="00A51BF5">
        <w:rPr>
          <w:spacing w:val="-7"/>
          <w:lang w:val="es-CO"/>
        </w:rPr>
        <w:t xml:space="preserve"> </w:t>
      </w:r>
      <w:r w:rsidRPr="00A51BF5">
        <w:rPr>
          <w:lang w:val="es-CO"/>
        </w:rPr>
        <w:t>plazo</w:t>
      </w:r>
      <w:r w:rsidRPr="00A51BF5">
        <w:rPr>
          <w:spacing w:val="-9"/>
          <w:lang w:val="es-CO"/>
        </w:rPr>
        <w:t xml:space="preserve"> </w:t>
      </w:r>
      <w:r w:rsidRPr="00A51BF5">
        <w:rPr>
          <w:lang w:val="es-CO"/>
        </w:rPr>
        <w:t>acordado</w:t>
      </w:r>
      <w:r w:rsidRPr="00A51BF5">
        <w:rPr>
          <w:spacing w:val="-9"/>
          <w:lang w:val="es-CO"/>
        </w:rPr>
        <w:t xml:space="preserve"> </w:t>
      </w:r>
      <w:r w:rsidRPr="00A51BF5">
        <w:rPr>
          <w:lang w:val="es-CO"/>
        </w:rPr>
        <w:t>de</w:t>
      </w:r>
      <w:r w:rsidRPr="00A51BF5">
        <w:rPr>
          <w:spacing w:val="-7"/>
          <w:lang w:val="es-CO"/>
        </w:rPr>
        <w:t xml:space="preserve"> </w:t>
      </w:r>
      <w:r w:rsidRPr="00A51BF5">
        <w:rPr>
          <w:lang w:val="es-CO"/>
        </w:rPr>
        <w:t>uso</w:t>
      </w:r>
      <w:r w:rsidRPr="00A51BF5">
        <w:rPr>
          <w:spacing w:val="-7"/>
          <w:lang w:val="es-CO"/>
        </w:rPr>
        <w:t xml:space="preserve"> </w:t>
      </w:r>
      <w:r w:rsidRPr="00A51BF5">
        <w:rPr>
          <w:lang w:val="es-CO"/>
        </w:rPr>
        <w:t>y</w:t>
      </w:r>
      <w:r w:rsidRPr="00A51BF5">
        <w:rPr>
          <w:spacing w:val="-9"/>
          <w:lang w:val="es-CO"/>
        </w:rPr>
        <w:t xml:space="preserve"> </w:t>
      </w:r>
      <w:r w:rsidRPr="00A51BF5">
        <w:rPr>
          <w:lang w:val="es-CO"/>
        </w:rPr>
        <w:t>demás</w:t>
      </w:r>
      <w:r w:rsidRPr="00A51BF5">
        <w:rPr>
          <w:spacing w:val="-7"/>
          <w:lang w:val="es-CO"/>
        </w:rPr>
        <w:t xml:space="preserve"> </w:t>
      </w:r>
      <w:r w:rsidRPr="00A51BF5">
        <w:rPr>
          <w:lang w:val="es-CO"/>
        </w:rPr>
        <w:t>servicios</w:t>
      </w:r>
      <w:r w:rsidRPr="00A51BF5">
        <w:rPr>
          <w:spacing w:val="-7"/>
          <w:lang w:val="es-CO"/>
        </w:rPr>
        <w:t xml:space="preserve"> </w:t>
      </w:r>
      <w:r w:rsidRPr="00A51BF5">
        <w:rPr>
          <w:lang w:val="es-CO"/>
        </w:rPr>
        <w:t>asociados,</w:t>
      </w:r>
      <w:r w:rsidRPr="00A51BF5">
        <w:rPr>
          <w:spacing w:val="-7"/>
          <w:lang w:val="es-CO"/>
        </w:rPr>
        <w:t xml:space="preserve"> </w:t>
      </w:r>
      <w:r w:rsidRPr="00A51BF5">
        <w:rPr>
          <w:lang w:val="es-CO"/>
        </w:rPr>
        <w:t>deben:</w:t>
      </w:r>
    </w:p>
    <w:p w14:paraId="34BDBDCF" w14:textId="77777777" w:rsidR="00BD6814" w:rsidRPr="00A51BF5" w:rsidRDefault="000E0286" w:rsidP="00E8018B">
      <w:pPr>
        <w:pStyle w:val="Prrafodelista"/>
        <w:numPr>
          <w:ilvl w:val="0"/>
          <w:numId w:val="88"/>
        </w:numPr>
        <w:tabs>
          <w:tab w:val="left" w:pos="525"/>
        </w:tabs>
        <w:spacing w:before="166" w:line="290" w:lineRule="auto"/>
        <w:ind w:right="163"/>
        <w:rPr>
          <w:sz w:val="24"/>
          <w:lang w:val="es-CO"/>
        </w:rPr>
      </w:pPr>
      <w:r w:rsidRPr="00A51BF5">
        <w:rPr>
          <w:spacing w:val="-2"/>
          <w:sz w:val="24"/>
          <w:lang w:val="es-CO"/>
        </w:rPr>
        <w:t>Ser</w:t>
      </w:r>
      <w:r w:rsidRPr="00A51BF5">
        <w:rPr>
          <w:spacing w:val="-17"/>
          <w:sz w:val="24"/>
          <w:lang w:val="es-CO"/>
        </w:rPr>
        <w:t xml:space="preserve"> </w:t>
      </w:r>
      <w:r w:rsidRPr="00A51BF5">
        <w:rPr>
          <w:spacing w:val="-2"/>
          <w:sz w:val="24"/>
          <w:lang w:val="es-CO"/>
        </w:rPr>
        <w:t>integradas</w:t>
      </w:r>
      <w:r w:rsidRPr="00A51BF5">
        <w:rPr>
          <w:spacing w:val="-16"/>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Modelo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Prestación</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Servicio,</w:t>
      </w:r>
      <w:r w:rsidRPr="00A51BF5">
        <w:rPr>
          <w:spacing w:val="-16"/>
          <w:sz w:val="24"/>
          <w:lang w:val="es-CO"/>
        </w:rPr>
        <w:t xml:space="preserve"> </w:t>
      </w:r>
      <w:r w:rsidRPr="00A51BF5">
        <w:rPr>
          <w:spacing w:val="-2"/>
          <w:sz w:val="24"/>
          <w:lang w:val="es-CO"/>
        </w:rPr>
        <w:t>incluyendo</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cumplimiento</w:t>
      </w:r>
      <w:r w:rsidRPr="00A51BF5">
        <w:rPr>
          <w:spacing w:val="-16"/>
          <w:sz w:val="24"/>
          <w:lang w:val="es-CO"/>
        </w:rPr>
        <w:t xml:space="preserve"> </w:t>
      </w:r>
      <w:r w:rsidRPr="00A51BF5">
        <w:rPr>
          <w:spacing w:val="-2"/>
          <w:sz w:val="24"/>
          <w:lang w:val="es-CO"/>
        </w:rPr>
        <w:t xml:space="preserve">de </w:t>
      </w:r>
      <w:r w:rsidRPr="00A51BF5">
        <w:rPr>
          <w:sz w:val="24"/>
          <w:lang w:val="es-CO"/>
        </w:rPr>
        <w:t>los</w:t>
      </w:r>
      <w:r w:rsidRPr="00A51BF5">
        <w:rPr>
          <w:spacing w:val="-5"/>
          <w:sz w:val="24"/>
          <w:lang w:val="es-CO"/>
        </w:rPr>
        <w:t xml:space="preserve"> </w:t>
      </w:r>
      <w:r w:rsidRPr="00A51BF5">
        <w:rPr>
          <w:sz w:val="24"/>
          <w:lang w:val="es-CO"/>
        </w:rPr>
        <w:t>Acuerdos</w:t>
      </w:r>
      <w:r w:rsidRPr="00A51BF5">
        <w:rPr>
          <w:spacing w:val="-3"/>
          <w:sz w:val="24"/>
          <w:lang w:val="es-CO"/>
        </w:rPr>
        <w:t xml:space="preserve"> </w:t>
      </w:r>
      <w:r w:rsidRPr="00A51BF5">
        <w:rPr>
          <w:sz w:val="24"/>
          <w:lang w:val="es-CO"/>
        </w:rPr>
        <w:t>de</w:t>
      </w:r>
      <w:r w:rsidRPr="00A51BF5">
        <w:rPr>
          <w:spacing w:val="-5"/>
          <w:sz w:val="24"/>
          <w:lang w:val="es-CO"/>
        </w:rPr>
        <w:t xml:space="preserve"> </w:t>
      </w:r>
      <w:r w:rsidRPr="00A51BF5">
        <w:rPr>
          <w:sz w:val="24"/>
          <w:lang w:val="es-CO"/>
        </w:rPr>
        <w:t>Niveles</w:t>
      </w:r>
      <w:r w:rsidRPr="00A51BF5">
        <w:rPr>
          <w:spacing w:val="-3"/>
          <w:sz w:val="24"/>
          <w:lang w:val="es-CO"/>
        </w:rPr>
        <w:t xml:space="preserve"> </w:t>
      </w:r>
      <w:r w:rsidRPr="00A51BF5">
        <w:rPr>
          <w:sz w:val="24"/>
          <w:lang w:val="es-CO"/>
        </w:rPr>
        <w:t>de</w:t>
      </w:r>
      <w:r w:rsidRPr="00A51BF5">
        <w:rPr>
          <w:spacing w:val="-5"/>
          <w:sz w:val="24"/>
          <w:lang w:val="es-CO"/>
        </w:rPr>
        <w:t xml:space="preserve"> </w:t>
      </w:r>
      <w:r w:rsidRPr="00A51BF5">
        <w:rPr>
          <w:sz w:val="24"/>
          <w:lang w:val="es-CO"/>
        </w:rPr>
        <w:t>Servicio</w:t>
      </w:r>
      <w:r w:rsidRPr="00A51BF5">
        <w:rPr>
          <w:spacing w:val="-3"/>
          <w:sz w:val="24"/>
          <w:lang w:val="es-CO"/>
        </w:rPr>
        <w:t xml:space="preserve"> </w:t>
      </w:r>
      <w:r w:rsidRPr="00A51BF5">
        <w:rPr>
          <w:sz w:val="24"/>
          <w:lang w:val="es-CO"/>
        </w:rPr>
        <w:t>aplicables.</w:t>
      </w:r>
    </w:p>
    <w:p w14:paraId="6E278736" w14:textId="77777777" w:rsidR="00BD6814" w:rsidRPr="00A51BF5" w:rsidRDefault="000E0286" w:rsidP="00E8018B">
      <w:pPr>
        <w:pStyle w:val="Prrafodelista"/>
        <w:numPr>
          <w:ilvl w:val="0"/>
          <w:numId w:val="88"/>
        </w:numPr>
        <w:tabs>
          <w:tab w:val="left" w:pos="525"/>
        </w:tabs>
        <w:spacing w:before="5" w:line="292" w:lineRule="auto"/>
        <w:ind w:right="160"/>
        <w:rPr>
          <w:sz w:val="24"/>
          <w:lang w:val="es-CO"/>
        </w:rPr>
      </w:pPr>
      <w:r w:rsidRPr="00A51BF5">
        <w:rPr>
          <w:spacing w:val="-2"/>
          <w:sz w:val="24"/>
          <w:lang w:val="es-CO"/>
        </w:rPr>
        <w:t>Considerar</w:t>
      </w:r>
      <w:r w:rsidRPr="00A51BF5">
        <w:rPr>
          <w:spacing w:val="-10"/>
          <w:sz w:val="24"/>
          <w:lang w:val="es-CO"/>
        </w:rPr>
        <w:t xml:space="preserve"> </w:t>
      </w:r>
      <w:r w:rsidRPr="00A51BF5">
        <w:rPr>
          <w:spacing w:val="-2"/>
          <w:sz w:val="24"/>
          <w:lang w:val="es-CO"/>
        </w:rPr>
        <w:t>todos</w:t>
      </w:r>
      <w:r w:rsidRPr="00A51BF5">
        <w:rPr>
          <w:spacing w:val="-11"/>
          <w:sz w:val="24"/>
          <w:lang w:val="es-CO"/>
        </w:rPr>
        <w:t xml:space="preserve"> </w:t>
      </w:r>
      <w:r w:rsidRPr="00A51BF5">
        <w:rPr>
          <w:spacing w:val="-2"/>
          <w:sz w:val="24"/>
          <w:lang w:val="es-CO"/>
        </w:rPr>
        <w:t>los</w:t>
      </w:r>
      <w:r w:rsidRPr="00A51BF5">
        <w:rPr>
          <w:spacing w:val="-7"/>
          <w:sz w:val="24"/>
          <w:lang w:val="es-CO"/>
        </w:rPr>
        <w:t xml:space="preserve"> </w:t>
      </w:r>
      <w:r w:rsidRPr="00A51BF5">
        <w:rPr>
          <w:spacing w:val="-2"/>
          <w:sz w:val="24"/>
          <w:lang w:val="es-CO"/>
        </w:rPr>
        <w:t>costos</w:t>
      </w:r>
      <w:r w:rsidRPr="00A51BF5">
        <w:rPr>
          <w:spacing w:val="-11"/>
          <w:sz w:val="24"/>
          <w:lang w:val="es-CO"/>
        </w:rPr>
        <w:t xml:space="preserve"> </w:t>
      </w:r>
      <w:r w:rsidRPr="00A51BF5">
        <w:rPr>
          <w:spacing w:val="-2"/>
          <w:sz w:val="24"/>
          <w:lang w:val="es-CO"/>
        </w:rPr>
        <w:t>aplicables</w:t>
      </w:r>
      <w:r w:rsidRPr="00A51BF5">
        <w:rPr>
          <w:spacing w:val="-11"/>
          <w:sz w:val="24"/>
          <w:lang w:val="es-CO"/>
        </w:rPr>
        <w:t xml:space="preserve"> </w:t>
      </w:r>
      <w:r w:rsidRPr="00A51BF5">
        <w:rPr>
          <w:spacing w:val="-2"/>
          <w:sz w:val="24"/>
          <w:lang w:val="es-CO"/>
        </w:rPr>
        <w:t>sin</w:t>
      </w:r>
      <w:r w:rsidRPr="00A51BF5">
        <w:rPr>
          <w:spacing w:val="-12"/>
          <w:sz w:val="24"/>
          <w:lang w:val="es-CO"/>
        </w:rPr>
        <w:t xml:space="preserve"> </w:t>
      </w:r>
      <w:r w:rsidRPr="00A51BF5">
        <w:rPr>
          <w:spacing w:val="-2"/>
          <w:sz w:val="24"/>
          <w:lang w:val="es-CO"/>
        </w:rPr>
        <w:t>causar</w:t>
      </w:r>
      <w:r w:rsidRPr="00A51BF5">
        <w:rPr>
          <w:spacing w:val="-12"/>
          <w:sz w:val="24"/>
          <w:lang w:val="es-CO"/>
        </w:rPr>
        <w:t xml:space="preserve"> </w:t>
      </w:r>
      <w:r w:rsidRPr="00A51BF5">
        <w:rPr>
          <w:spacing w:val="-2"/>
          <w:sz w:val="24"/>
          <w:lang w:val="es-CO"/>
        </w:rPr>
        <w:t>modificaciones</w:t>
      </w:r>
      <w:r w:rsidRPr="00A51BF5">
        <w:rPr>
          <w:spacing w:val="-10"/>
          <w:sz w:val="24"/>
          <w:lang w:val="es-CO"/>
        </w:rPr>
        <w:t xml:space="preserve"> </w:t>
      </w:r>
      <w:r w:rsidRPr="00A51BF5">
        <w:rPr>
          <w:spacing w:val="-2"/>
          <w:sz w:val="24"/>
          <w:lang w:val="es-CO"/>
        </w:rPr>
        <w:t>a</w:t>
      </w:r>
      <w:r w:rsidRPr="00A51BF5">
        <w:rPr>
          <w:spacing w:val="-8"/>
          <w:sz w:val="24"/>
          <w:lang w:val="es-CO"/>
        </w:rPr>
        <w:t xml:space="preserve"> </w:t>
      </w:r>
      <w:r w:rsidRPr="00A51BF5">
        <w:rPr>
          <w:spacing w:val="-2"/>
          <w:sz w:val="24"/>
          <w:lang w:val="es-CO"/>
        </w:rPr>
        <w:t>las</w:t>
      </w:r>
      <w:r w:rsidRPr="00A51BF5">
        <w:rPr>
          <w:spacing w:val="-8"/>
          <w:sz w:val="24"/>
          <w:lang w:val="es-CO"/>
        </w:rPr>
        <w:t xml:space="preserve"> </w:t>
      </w:r>
      <w:r w:rsidRPr="00A51BF5">
        <w:rPr>
          <w:spacing w:val="-2"/>
          <w:sz w:val="24"/>
          <w:lang w:val="es-CO"/>
        </w:rPr>
        <w:t>líneas</w:t>
      </w:r>
      <w:r w:rsidRPr="00A51BF5">
        <w:rPr>
          <w:spacing w:val="-11"/>
          <w:sz w:val="24"/>
          <w:lang w:val="es-CO"/>
        </w:rPr>
        <w:t xml:space="preserve"> </w:t>
      </w:r>
      <w:r w:rsidRPr="00A51BF5">
        <w:rPr>
          <w:spacing w:val="-2"/>
          <w:sz w:val="24"/>
          <w:lang w:val="es-CO"/>
        </w:rPr>
        <w:t>base</w:t>
      </w:r>
      <w:r w:rsidRPr="00A51BF5">
        <w:rPr>
          <w:spacing w:val="-11"/>
          <w:sz w:val="24"/>
          <w:lang w:val="es-CO"/>
        </w:rPr>
        <w:t xml:space="preserve"> </w:t>
      </w:r>
      <w:r w:rsidRPr="00A51BF5">
        <w:rPr>
          <w:spacing w:val="-2"/>
          <w:sz w:val="24"/>
          <w:lang w:val="es-CO"/>
        </w:rPr>
        <w:t xml:space="preserve">o </w:t>
      </w:r>
      <w:r w:rsidRPr="00A51BF5">
        <w:rPr>
          <w:sz w:val="24"/>
          <w:lang w:val="es-CO"/>
        </w:rPr>
        <w:t>afectación</w:t>
      </w:r>
      <w:r w:rsidRPr="00A51BF5">
        <w:rPr>
          <w:spacing w:val="-19"/>
          <w:sz w:val="24"/>
          <w:lang w:val="es-CO"/>
        </w:rPr>
        <w:t xml:space="preserve"> </w:t>
      </w:r>
      <w:r w:rsidRPr="00A51BF5">
        <w:rPr>
          <w:sz w:val="24"/>
          <w:lang w:val="es-CO"/>
        </w:rPr>
        <w:t>a</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Unidades</w:t>
      </w:r>
      <w:r w:rsidRPr="00A51BF5">
        <w:rPr>
          <w:spacing w:val="-18"/>
          <w:sz w:val="24"/>
          <w:lang w:val="es-CO"/>
        </w:rPr>
        <w:t xml:space="preserve"> </w:t>
      </w:r>
      <w:r w:rsidRPr="00A51BF5">
        <w:rPr>
          <w:sz w:val="24"/>
          <w:lang w:val="es-CO"/>
        </w:rPr>
        <w:t>Representativas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Demanda</w:t>
      </w:r>
      <w:r w:rsidRPr="00A51BF5">
        <w:rPr>
          <w:spacing w:val="-18"/>
          <w:sz w:val="24"/>
          <w:lang w:val="es-CO"/>
        </w:rPr>
        <w:t xml:space="preserve"> </w:t>
      </w:r>
      <w:r w:rsidRPr="00A51BF5">
        <w:rPr>
          <w:sz w:val="24"/>
          <w:lang w:val="es-CO"/>
        </w:rPr>
        <w:t>URD,</w:t>
      </w:r>
      <w:r w:rsidRPr="00A51BF5">
        <w:rPr>
          <w:spacing w:val="-18"/>
          <w:sz w:val="24"/>
          <w:lang w:val="es-CO"/>
        </w:rPr>
        <w:t xml:space="preserve"> </w:t>
      </w:r>
      <w:r w:rsidRPr="00A51BF5">
        <w:rPr>
          <w:sz w:val="24"/>
          <w:lang w:val="es-CO"/>
        </w:rPr>
        <w:t>salvo</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acuerde expresamente</w:t>
      </w:r>
      <w:r w:rsidRPr="00A51BF5">
        <w:rPr>
          <w:spacing w:val="-11"/>
          <w:sz w:val="24"/>
          <w:lang w:val="es-CO"/>
        </w:rPr>
        <w:t xml:space="preserve"> </w:t>
      </w:r>
      <w:r w:rsidRPr="00A51BF5">
        <w:rPr>
          <w:sz w:val="24"/>
          <w:lang w:val="es-CO"/>
        </w:rPr>
        <w:t>lo</w:t>
      </w:r>
      <w:r w:rsidRPr="00A51BF5">
        <w:rPr>
          <w:spacing w:val="-9"/>
          <w:sz w:val="24"/>
          <w:lang w:val="es-CO"/>
        </w:rPr>
        <w:t xml:space="preserve"> </w:t>
      </w:r>
      <w:r w:rsidRPr="00A51BF5">
        <w:rPr>
          <w:sz w:val="24"/>
          <w:lang w:val="es-CO"/>
        </w:rPr>
        <w:t>contrario.</w:t>
      </w:r>
    </w:p>
    <w:p w14:paraId="7D7B1AB9" w14:textId="77777777" w:rsidR="00BD6814" w:rsidRPr="00A51BF5" w:rsidRDefault="00BD6814" w:rsidP="00E8018B">
      <w:pPr>
        <w:pStyle w:val="Textoindependiente"/>
        <w:rPr>
          <w:lang w:val="es-CO"/>
        </w:rPr>
      </w:pPr>
    </w:p>
    <w:p w14:paraId="53342183" w14:textId="77777777" w:rsidR="00BD6814" w:rsidRPr="00A51BF5" w:rsidRDefault="000E0286" w:rsidP="0067314F">
      <w:pPr>
        <w:pStyle w:val="Prrafodelista"/>
        <w:numPr>
          <w:ilvl w:val="3"/>
          <w:numId w:val="132"/>
        </w:numPr>
        <w:tabs>
          <w:tab w:val="left" w:pos="1605"/>
        </w:tabs>
        <w:spacing w:before="1"/>
        <w:rPr>
          <w:i/>
          <w:sz w:val="24"/>
          <w:lang w:val="es-CO"/>
        </w:rPr>
      </w:pPr>
      <w:bookmarkStart w:id="305" w:name="_bookmark82"/>
      <w:bookmarkStart w:id="306" w:name="_Ref175662360"/>
      <w:bookmarkStart w:id="307" w:name="_Toc220480344"/>
      <w:bookmarkEnd w:id="305"/>
      <w:r w:rsidRPr="00A51BF5">
        <w:rPr>
          <w:i/>
          <w:color w:val="0E4660"/>
          <w:w w:val="90"/>
          <w:sz w:val="24"/>
          <w:lang w:val="es-CO"/>
        </w:rPr>
        <w:t>Catalogación</w:t>
      </w:r>
      <w:r w:rsidRPr="00A51BF5">
        <w:rPr>
          <w:i/>
          <w:color w:val="0E4660"/>
          <w:spacing w:val="-15"/>
          <w:w w:val="90"/>
          <w:sz w:val="24"/>
          <w:lang w:val="es-CO"/>
        </w:rPr>
        <w:t xml:space="preserve"> </w:t>
      </w:r>
      <w:r w:rsidRPr="00A51BF5">
        <w:rPr>
          <w:i/>
          <w:color w:val="0E4660"/>
          <w:w w:val="90"/>
          <w:sz w:val="24"/>
          <w:lang w:val="es-CO"/>
        </w:rPr>
        <w:t>de</w:t>
      </w:r>
      <w:r w:rsidRPr="00A51BF5">
        <w:rPr>
          <w:i/>
          <w:color w:val="0E4660"/>
          <w:spacing w:val="-15"/>
          <w:w w:val="90"/>
          <w:sz w:val="24"/>
          <w:lang w:val="es-CO"/>
        </w:rPr>
        <w:t xml:space="preserve"> </w:t>
      </w:r>
      <w:r w:rsidRPr="00A51BF5">
        <w:rPr>
          <w:i/>
          <w:color w:val="0E4660"/>
          <w:w w:val="90"/>
          <w:sz w:val="24"/>
          <w:lang w:val="es-CO"/>
        </w:rPr>
        <w:t>elementos</w:t>
      </w:r>
      <w:r w:rsidRPr="00A51BF5">
        <w:rPr>
          <w:i/>
          <w:color w:val="0E4660"/>
          <w:spacing w:val="-16"/>
          <w:w w:val="90"/>
          <w:sz w:val="24"/>
          <w:lang w:val="es-CO"/>
        </w:rPr>
        <w:t xml:space="preserve"> </w:t>
      </w:r>
      <w:r w:rsidRPr="00A51BF5">
        <w:rPr>
          <w:i/>
          <w:color w:val="0E4660"/>
          <w:w w:val="90"/>
          <w:sz w:val="24"/>
          <w:lang w:val="es-CO"/>
        </w:rPr>
        <w:t>estándares</w:t>
      </w:r>
      <w:r w:rsidRPr="00A51BF5">
        <w:rPr>
          <w:i/>
          <w:color w:val="0E4660"/>
          <w:spacing w:val="-17"/>
          <w:w w:val="90"/>
          <w:sz w:val="24"/>
          <w:lang w:val="es-CO"/>
        </w:rPr>
        <w:t xml:space="preserve"> </w:t>
      </w:r>
      <w:r w:rsidRPr="00A51BF5">
        <w:rPr>
          <w:i/>
          <w:color w:val="0E4660"/>
          <w:w w:val="90"/>
          <w:sz w:val="24"/>
          <w:lang w:val="es-CO"/>
        </w:rPr>
        <w:t>para</w:t>
      </w:r>
      <w:r w:rsidRPr="00A51BF5">
        <w:rPr>
          <w:i/>
          <w:color w:val="0E4660"/>
          <w:spacing w:val="-14"/>
          <w:w w:val="90"/>
          <w:sz w:val="24"/>
          <w:lang w:val="es-CO"/>
        </w:rPr>
        <w:t xml:space="preserve"> </w:t>
      </w:r>
      <w:r w:rsidRPr="00A51BF5">
        <w:rPr>
          <w:i/>
          <w:color w:val="0E4660"/>
          <w:w w:val="90"/>
          <w:sz w:val="24"/>
          <w:lang w:val="es-CO"/>
        </w:rPr>
        <w:t>solicitar</w:t>
      </w:r>
      <w:r w:rsidRPr="00A51BF5">
        <w:rPr>
          <w:i/>
          <w:color w:val="0E4660"/>
          <w:spacing w:val="-14"/>
          <w:w w:val="90"/>
          <w:sz w:val="24"/>
          <w:lang w:val="es-CO"/>
        </w:rPr>
        <w:t xml:space="preserve"> </w:t>
      </w:r>
      <w:r w:rsidRPr="00A51BF5">
        <w:rPr>
          <w:i/>
          <w:color w:val="0E4660"/>
          <w:w w:val="90"/>
          <w:sz w:val="24"/>
          <w:lang w:val="es-CO"/>
        </w:rPr>
        <w:t>por</w:t>
      </w:r>
      <w:r w:rsidRPr="00A51BF5">
        <w:rPr>
          <w:i/>
          <w:color w:val="0E4660"/>
          <w:spacing w:val="-15"/>
          <w:w w:val="90"/>
          <w:sz w:val="24"/>
          <w:lang w:val="es-CO"/>
        </w:rPr>
        <w:t xml:space="preserve"> </w:t>
      </w:r>
      <w:r w:rsidRPr="00A51BF5">
        <w:rPr>
          <w:i/>
          <w:color w:val="0E4660"/>
          <w:spacing w:val="-2"/>
          <w:w w:val="90"/>
          <w:sz w:val="24"/>
          <w:lang w:val="es-CO"/>
        </w:rPr>
        <w:t>demanda.</w:t>
      </w:r>
      <w:bookmarkEnd w:id="306"/>
      <w:bookmarkEnd w:id="307"/>
    </w:p>
    <w:p w14:paraId="11F66DA4" w14:textId="77777777" w:rsidR="00BD6814" w:rsidRPr="00A51BF5" w:rsidRDefault="00BD6814" w:rsidP="00E8018B">
      <w:pPr>
        <w:pStyle w:val="Textoindependiente"/>
        <w:rPr>
          <w:lang w:val="es-CO"/>
        </w:rPr>
      </w:pPr>
    </w:p>
    <w:p w14:paraId="5FB8C0FC" w14:textId="05D8B2E2" w:rsidR="00BD6814" w:rsidRPr="00A51BF5" w:rsidRDefault="000E0286" w:rsidP="00A91A61">
      <w:pPr>
        <w:pStyle w:val="Prrafodelista"/>
        <w:numPr>
          <w:ilvl w:val="0"/>
          <w:numId w:val="87"/>
        </w:numPr>
        <w:tabs>
          <w:tab w:val="left" w:pos="525"/>
        </w:tabs>
        <w:spacing w:line="292" w:lineRule="auto"/>
        <w:ind w:right="162"/>
        <w:rPr>
          <w:sz w:val="24"/>
          <w:lang w:val="es-CO"/>
        </w:rPr>
      </w:pPr>
      <w:r w:rsidRPr="00A51BF5">
        <w:rPr>
          <w:sz w:val="24"/>
          <w:lang w:val="es-CO"/>
        </w:rPr>
        <w:t>L</w:t>
      </w:r>
      <w:r w:rsidR="00DC0922" w:rsidRPr="00A51BF5">
        <w:rPr>
          <w:sz w:val="24"/>
          <w:lang w:val="es-CO"/>
        </w:rPr>
        <w:t>a</w:t>
      </w:r>
      <w:r w:rsidRPr="00A51BF5">
        <w:rPr>
          <w:spacing w:val="-9"/>
          <w:sz w:val="24"/>
          <w:lang w:val="es-CO"/>
        </w:rPr>
        <w:t xml:space="preserve"> </w:t>
      </w:r>
      <w:r w:rsidRPr="00A51BF5">
        <w:rPr>
          <w:sz w:val="24"/>
          <w:lang w:val="es-CO"/>
        </w:rPr>
        <w:t>ENTIDAD</w:t>
      </w:r>
      <w:r w:rsidRPr="00A51BF5">
        <w:rPr>
          <w:spacing w:val="-8"/>
          <w:sz w:val="24"/>
          <w:lang w:val="es-CO"/>
        </w:rPr>
        <w:t xml:space="preserve"> </w:t>
      </w:r>
      <w:r w:rsidRPr="00A51BF5">
        <w:rPr>
          <w:sz w:val="24"/>
          <w:lang w:val="es-CO"/>
        </w:rPr>
        <w:t>y</w:t>
      </w:r>
      <w:r w:rsidRPr="00A51BF5">
        <w:rPr>
          <w:spacing w:val="-10"/>
          <w:sz w:val="24"/>
          <w:lang w:val="es-CO"/>
        </w:rPr>
        <w:t xml:space="preserve"> </w:t>
      </w:r>
      <w:r w:rsidR="00DC0922" w:rsidRPr="00A51BF5">
        <w:rPr>
          <w:sz w:val="24"/>
          <w:lang w:val="es-CO"/>
        </w:rPr>
        <w:t>el</w:t>
      </w:r>
      <w:r w:rsidRPr="00A51BF5">
        <w:rPr>
          <w:spacing w:val="-9"/>
          <w:sz w:val="24"/>
          <w:lang w:val="es-CO"/>
        </w:rPr>
        <w:t xml:space="preserve"> </w:t>
      </w:r>
      <w:r w:rsidRPr="00A51BF5">
        <w:rPr>
          <w:sz w:val="24"/>
          <w:lang w:val="es-CO"/>
        </w:rPr>
        <w:t>CONTRATISTA</w:t>
      </w:r>
      <w:r w:rsidRPr="00A51BF5">
        <w:rPr>
          <w:spacing w:val="-9"/>
          <w:sz w:val="24"/>
          <w:lang w:val="es-CO"/>
        </w:rPr>
        <w:t xml:space="preserve"> </w:t>
      </w:r>
      <w:r w:rsidRPr="00A51BF5">
        <w:rPr>
          <w:sz w:val="24"/>
          <w:lang w:val="es-CO"/>
        </w:rPr>
        <w:t>acordarán</w:t>
      </w:r>
      <w:r w:rsidRPr="00A51BF5">
        <w:rPr>
          <w:spacing w:val="-4"/>
          <w:sz w:val="24"/>
          <w:lang w:val="es-CO"/>
        </w:rPr>
        <w:t xml:space="preserve"> </w:t>
      </w:r>
      <w:r w:rsidRPr="00A51BF5">
        <w:rPr>
          <w:sz w:val="24"/>
          <w:lang w:val="es-CO"/>
        </w:rPr>
        <w:t>que</w:t>
      </w:r>
      <w:r w:rsidRPr="00A51BF5">
        <w:rPr>
          <w:spacing w:val="-8"/>
          <w:sz w:val="24"/>
          <w:lang w:val="es-CO"/>
        </w:rPr>
        <w:t xml:space="preserve"> </w:t>
      </w:r>
      <w:r w:rsidRPr="00A51BF5">
        <w:rPr>
          <w:sz w:val="24"/>
          <w:lang w:val="es-CO"/>
        </w:rPr>
        <w:t>los</w:t>
      </w:r>
      <w:r w:rsidRPr="00A51BF5">
        <w:rPr>
          <w:spacing w:val="-9"/>
          <w:sz w:val="24"/>
          <w:lang w:val="es-CO"/>
        </w:rPr>
        <w:t xml:space="preserve"> </w:t>
      </w:r>
      <w:r w:rsidRPr="00A51BF5">
        <w:rPr>
          <w:sz w:val="24"/>
          <w:lang w:val="es-CO"/>
        </w:rPr>
        <w:t>elementos</w:t>
      </w:r>
      <w:r w:rsidRPr="00A51BF5">
        <w:rPr>
          <w:spacing w:val="-8"/>
          <w:sz w:val="24"/>
          <w:lang w:val="es-CO"/>
        </w:rPr>
        <w:t xml:space="preserve"> </w:t>
      </w:r>
      <w:r w:rsidRPr="00A51BF5">
        <w:rPr>
          <w:sz w:val="24"/>
          <w:lang w:val="es-CO"/>
        </w:rPr>
        <w:t>a</w:t>
      </w:r>
      <w:r w:rsidRPr="00A51BF5">
        <w:rPr>
          <w:spacing w:val="-10"/>
          <w:sz w:val="24"/>
          <w:lang w:val="es-CO"/>
        </w:rPr>
        <w:t xml:space="preserve"> </w:t>
      </w:r>
      <w:r w:rsidRPr="00A51BF5">
        <w:rPr>
          <w:sz w:val="24"/>
          <w:lang w:val="es-CO"/>
        </w:rPr>
        <w:t>catalogar</w:t>
      </w:r>
      <w:r w:rsidRPr="00A51BF5">
        <w:rPr>
          <w:spacing w:val="-9"/>
          <w:sz w:val="24"/>
          <w:lang w:val="es-CO"/>
        </w:rPr>
        <w:t xml:space="preserve"> </w:t>
      </w:r>
      <w:r w:rsidRPr="00A51BF5">
        <w:rPr>
          <w:sz w:val="24"/>
          <w:lang w:val="es-CO"/>
        </w:rPr>
        <w:t>según</w:t>
      </w:r>
      <w:r w:rsidRPr="00A51BF5">
        <w:rPr>
          <w:spacing w:val="-8"/>
          <w:sz w:val="24"/>
          <w:lang w:val="es-CO"/>
        </w:rPr>
        <w:t xml:space="preserve"> </w:t>
      </w:r>
      <w:r w:rsidRPr="00A51BF5">
        <w:rPr>
          <w:sz w:val="24"/>
          <w:lang w:val="es-CO"/>
        </w:rPr>
        <w:t>lo requiera</w:t>
      </w:r>
      <w:r w:rsidRPr="00A51BF5">
        <w:rPr>
          <w:spacing w:val="-7"/>
          <w:sz w:val="24"/>
          <w:lang w:val="es-CO"/>
        </w:rPr>
        <w:t xml:space="preserve"> </w:t>
      </w:r>
      <w:r w:rsidR="00DC0922" w:rsidRPr="00A51BF5">
        <w:rPr>
          <w:sz w:val="24"/>
          <w:lang w:val="es-CO"/>
        </w:rPr>
        <w:t>la</w:t>
      </w:r>
      <w:r w:rsidRPr="00A51BF5">
        <w:rPr>
          <w:spacing w:val="-6"/>
          <w:sz w:val="24"/>
          <w:lang w:val="es-CO"/>
        </w:rPr>
        <w:t xml:space="preserve"> </w:t>
      </w:r>
      <w:r w:rsidRPr="00A51BF5">
        <w:rPr>
          <w:sz w:val="24"/>
          <w:lang w:val="es-CO"/>
        </w:rPr>
        <w:t>ENTIDAD,</w:t>
      </w:r>
      <w:r w:rsidRPr="00A51BF5">
        <w:rPr>
          <w:spacing w:val="-5"/>
          <w:sz w:val="24"/>
          <w:lang w:val="es-CO"/>
        </w:rPr>
        <w:t xml:space="preserve"> </w:t>
      </w:r>
      <w:r w:rsidRPr="00A51BF5">
        <w:rPr>
          <w:sz w:val="24"/>
          <w:lang w:val="es-CO"/>
        </w:rPr>
        <w:t>especificaciones</w:t>
      </w:r>
      <w:r w:rsidRPr="00A51BF5">
        <w:rPr>
          <w:spacing w:val="-6"/>
          <w:sz w:val="24"/>
          <w:lang w:val="es-CO"/>
        </w:rPr>
        <w:t xml:space="preserve"> </w:t>
      </w:r>
      <w:r w:rsidRPr="00A51BF5">
        <w:rPr>
          <w:sz w:val="24"/>
          <w:lang w:val="es-CO"/>
        </w:rPr>
        <w:t>de</w:t>
      </w:r>
      <w:r w:rsidRPr="00A51BF5">
        <w:rPr>
          <w:spacing w:val="-5"/>
          <w:sz w:val="24"/>
          <w:lang w:val="es-CO"/>
        </w:rPr>
        <w:t xml:space="preserve"> </w:t>
      </w:r>
      <w:r w:rsidRPr="00A51BF5">
        <w:rPr>
          <w:sz w:val="24"/>
          <w:lang w:val="es-CO"/>
        </w:rPr>
        <w:t>características</w:t>
      </w:r>
      <w:r w:rsidRPr="00A51BF5">
        <w:rPr>
          <w:spacing w:val="-6"/>
          <w:sz w:val="24"/>
          <w:lang w:val="es-CO"/>
        </w:rPr>
        <w:t xml:space="preserve"> </w:t>
      </w:r>
      <w:r w:rsidRPr="00A51BF5">
        <w:rPr>
          <w:sz w:val="24"/>
          <w:lang w:val="es-CO"/>
        </w:rPr>
        <w:t>técnicas,</w:t>
      </w:r>
      <w:r w:rsidRPr="00A51BF5">
        <w:rPr>
          <w:spacing w:val="-4"/>
          <w:sz w:val="24"/>
          <w:lang w:val="es-CO"/>
        </w:rPr>
        <w:t xml:space="preserve"> </w:t>
      </w:r>
      <w:r w:rsidRPr="00A51BF5">
        <w:rPr>
          <w:sz w:val="24"/>
          <w:lang w:val="es-CO"/>
        </w:rPr>
        <w:t>funcionales</w:t>
      </w:r>
      <w:r w:rsidRPr="00A51BF5">
        <w:rPr>
          <w:spacing w:val="-5"/>
          <w:sz w:val="24"/>
          <w:lang w:val="es-CO"/>
        </w:rPr>
        <w:t xml:space="preserve"> </w:t>
      </w:r>
      <w:r w:rsidRPr="00A51BF5">
        <w:rPr>
          <w:sz w:val="24"/>
          <w:lang w:val="es-CO"/>
        </w:rPr>
        <w:t xml:space="preserve">y </w:t>
      </w:r>
      <w:r w:rsidRPr="00A51BF5">
        <w:rPr>
          <w:spacing w:val="-4"/>
          <w:sz w:val="24"/>
          <w:lang w:val="es-CO"/>
        </w:rPr>
        <w:t>otras</w:t>
      </w:r>
      <w:r w:rsidRPr="00A51BF5">
        <w:rPr>
          <w:spacing w:val="-7"/>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calidad</w:t>
      </w:r>
      <w:r w:rsidRPr="00A51BF5">
        <w:rPr>
          <w:spacing w:val="-5"/>
          <w:sz w:val="24"/>
          <w:lang w:val="es-CO"/>
        </w:rPr>
        <w:t xml:space="preserve"> </w:t>
      </w:r>
      <w:r w:rsidRPr="00A51BF5">
        <w:rPr>
          <w:spacing w:val="-4"/>
          <w:sz w:val="24"/>
          <w:lang w:val="es-CO"/>
        </w:rPr>
        <w:t>aplicables,</w:t>
      </w:r>
      <w:r w:rsidRPr="00A51BF5">
        <w:rPr>
          <w:spacing w:val="-5"/>
          <w:sz w:val="24"/>
          <w:lang w:val="es-CO"/>
        </w:rPr>
        <w:t xml:space="preserve"> </w:t>
      </w:r>
      <w:r w:rsidRPr="00A51BF5">
        <w:rPr>
          <w:spacing w:val="-4"/>
          <w:sz w:val="24"/>
          <w:lang w:val="es-CO"/>
        </w:rPr>
        <w:t>así</w:t>
      </w:r>
      <w:r w:rsidRPr="00A51BF5">
        <w:rPr>
          <w:spacing w:val="-7"/>
          <w:sz w:val="24"/>
          <w:lang w:val="es-CO"/>
        </w:rPr>
        <w:t xml:space="preserve"> </w:t>
      </w:r>
      <w:r w:rsidRPr="00A51BF5">
        <w:rPr>
          <w:spacing w:val="-4"/>
          <w:sz w:val="24"/>
          <w:lang w:val="es-CO"/>
        </w:rPr>
        <w:t>como diferenciales</w:t>
      </w:r>
      <w:r w:rsidRPr="00A51BF5">
        <w:rPr>
          <w:spacing w:val="-5"/>
          <w:sz w:val="24"/>
          <w:lang w:val="es-CO"/>
        </w:rPr>
        <w:t xml:space="preserve"> </w:t>
      </w:r>
      <w:r w:rsidRPr="00A51BF5">
        <w:rPr>
          <w:spacing w:val="-4"/>
          <w:sz w:val="24"/>
          <w:lang w:val="es-CO"/>
        </w:rPr>
        <w:t>aplicables</w:t>
      </w:r>
      <w:r w:rsidRPr="00A51BF5">
        <w:rPr>
          <w:spacing w:val="-7"/>
          <w:sz w:val="24"/>
          <w:lang w:val="es-CO"/>
        </w:rPr>
        <w:t xml:space="preserve"> </w:t>
      </w:r>
      <w:r w:rsidRPr="00A51BF5">
        <w:rPr>
          <w:spacing w:val="-4"/>
          <w:sz w:val="24"/>
          <w:lang w:val="es-CO"/>
        </w:rPr>
        <w:t>para</w:t>
      </w:r>
      <w:r w:rsidRPr="00A51BF5">
        <w:rPr>
          <w:spacing w:val="-5"/>
          <w:sz w:val="24"/>
          <w:lang w:val="es-CO"/>
        </w:rPr>
        <w:t xml:space="preserve"> </w:t>
      </w:r>
      <w:r w:rsidRPr="00A51BF5">
        <w:rPr>
          <w:spacing w:val="-4"/>
          <w:sz w:val="24"/>
          <w:lang w:val="es-CO"/>
        </w:rPr>
        <w:t>las</w:t>
      </w:r>
      <w:r w:rsidRPr="00A51BF5">
        <w:rPr>
          <w:spacing w:val="-7"/>
          <w:sz w:val="24"/>
          <w:lang w:val="es-CO"/>
        </w:rPr>
        <w:t xml:space="preserve"> </w:t>
      </w:r>
      <w:r w:rsidRPr="00A51BF5">
        <w:rPr>
          <w:spacing w:val="-4"/>
          <w:sz w:val="24"/>
          <w:lang w:val="es-CO"/>
        </w:rPr>
        <w:t xml:space="preserve">agrupaciones </w:t>
      </w:r>
      <w:r w:rsidRPr="00A51BF5">
        <w:rPr>
          <w:sz w:val="24"/>
          <w:lang w:val="es-CO"/>
        </w:rPr>
        <w:t>de municipios a</w:t>
      </w:r>
      <w:r w:rsidRPr="00A51BF5">
        <w:rPr>
          <w:spacing w:val="-2"/>
          <w:sz w:val="24"/>
          <w:lang w:val="es-CO"/>
        </w:rPr>
        <w:t xml:space="preserve"> </w:t>
      </w:r>
      <w:r w:rsidRPr="00A51BF5">
        <w:rPr>
          <w:sz w:val="24"/>
          <w:lang w:val="es-CO"/>
        </w:rPr>
        <w:t>nivel nacional:</w:t>
      </w:r>
    </w:p>
    <w:p w14:paraId="4DD0688D" w14:textId="77777777" w:rsidR="00BD6814" w:rsidRPr="00A51BF5" w:rsidRDefault="000E0286" w:rsidP="00A91A61">
      <w:pPr>
        <w:pStyle w:val="Prrafodelista"/>
        <w:numPr>
          <w:ilvl w:val="1"/>
          <w:numId w:val="87"/>
        </w:numPr>
        <w:tabs>
          <w:tab w:val="left" w:pos="883"/>
          <w:tab w:val="left" w:pos="885"/>
        </w:tabs>
        <w:spacing w:line="292" w:lineRule="auto"/>
        <w:ind w:right="167"/>
        <w:rPr>
          <w:sz w:val="24"/>
          <w:lang w:val="es-CO"/>
        </w:rPr>
      </w:pPr>
      <w:r w:rsidRPr="00A51BF5">
        <w:rPr>
          <w:spacing w:val="-6"/>
          <w:sz w:val="24"/>
          <w:lang w:val="es-CO"/>
        </w:rPr>
        <w:t>Precios</w:t>
      </w:r>
      <w:r w:rsidRPr="00A51BF5">
        <w:rPr>
          <w:spacing w:val="-7"/>
          <w:sz w:val="24"/>
          <w:lang w:val="es-CO"/>
        </w:rPr>
        <w:t xml:space="preserve"> </w:t>
      </w:r>
      <w:r w:rsidRPr="00A51BF5">
        <w:rPr>
          <w:spacing w:val="-6"/>
          <w:sz w:val="24"/>
          <w:lang w:val="es-CO"/>
        </w:rPr>
        <w:t>en</w:t>
      </w:r>
      <w:r w:rsidRPr="00A51BF5">
        <w:rPr>
          <w:spacing w:val="-7"/>
          <w:sz w:val="24"/>
          <w:lang w:val="es-CO"/>
        </w:rPr>
        <w:t xml:space="preserve"> </w:t>
      </w:r>
      <w:r w:rsidRPr="00A51BF5">
        <w:rPr>
          <w:spacing w:val="-6"/>
          <w:sz w:val="24"/>
          <w:lang w:val="es-CO"/>
        </w:rPr>
        <w:t>modalidad de</w:t>
      </w:r>
      <w:r w:rsidRPr="00A51BF5">
        <w:rPr>
          <w:spacing w:val="-7"/>
          <w:sz w:val="24"/>
          <w:lang w:val="es-CO"/>
        </w:rPr>
        <w:t xml:space="preserve"> </w:t>
      </w:r>
      <w:r w:rsidRPr="00A51BF5">
        <w:rPr>
          <w:spacing w:val="-6"/>
          <w:sz w:val="24"/>
          <w:lang w:val="es-CO"/>
        </w:rPr>
        <w:t>servicio o adquisición de</w:t>
      </w:r>
      <w:r w:rsidRPr="00A51BF5">
        <w:rPr>
          <w:spacing w:val="-7"/>
          <w:sz w:val="24"/>
          <w:lang w:val="es-CO"/>
        </w:rPr>
        <w:t xml:space="preserve"> </w:t>
      </w:r>
      <w:r w:rsidRPr="00A51BF5">
        <w:rPr>
          <w:spacing w:val="-6"/>
          <w:sz w:val="24"/>
          <w:lang w:val="es-CO"/>
        </w:rPr>
        <w:t>bienes,</w:t>
      </w:r>
      <w:r w:rsidRPr="00A51BF5">
        <w:rPr>
          <w:spacing w:val="-7"/>
          <w:sz w:val="24"/>
          <w:lang w:val="es-CO"/>
        </w:rPr>
        <w:t xml:space="preserve"> </w:t>
      </w:r>
      <w:r w:rsidRPr="00A51BF5">
        <w:rPr>
          <w:spacing w:val="-6"/>
          <w:sz w:val="24"/>
          <w:lang w:val="es-CO"/>
        </w:rPr>
        <w:t xml:space="preserve">incluyendo recurrencia </w:t>
      </w:r>
      <w:r w:rsidRPr="00A51BF5">
        <w:rPr>
          <w:sz w:val="24"/>
          <w:lang w:val="es-CO"/>
        </w:rPr>
        <w:t>o únicos pagos acordados.</w:t>
      </w:r>
    </w:p>
    <w:p w14:paraId="4F47BD5E" w14:textId="77777777" w:rsidR="00BD6814" w:rsidRPr="00A51BF5" w:rsidRDefault="000E0286" w:rsidP="00A91A61">
      <w:pPr>
        <w:pStyle w:val="Prrafodelista"/>
        <w:numPr>
          <w:ilvl w:val="1"/>
          <w:numId w:val="87"/>
        </w:numPr>
        <w:tabs>
          <w:tab w:val="left" w:pos="883"/>
          <w:tab w:val="left" w:pos="885"/>
        </w:tabs>
        <w:spacing w:line="292" w:lineRule="auto"/>
        <w:ind w:right="165"/>
        <w:rPr>
          <w:sz w:val="24"/>
          <w:lang w:val="es-CO"/>
        </w:rPr>
      </w:pPr>
      <w:r w:rsidRPr="00A51BF5">
        <w:rPr>
          <w:spacing w:val="-4"/>
          <w:sz w:val="24"/>
          <w:lang w:val="es-CO"/>
        </w:rPr>
        <w:t>Niveles</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servicio</w:t>
      </w:r>
      <w:r w:rsidRPr="00A51BF5">
        <w:rPr>
          <w:spacing w:val="-12"/>
          <w:sz w:val="24"/>
          <w:lang w:val="es-CO"/>
        </w:rPr>
        <w:t xml:space="preserve"> </w:t>
      </w:r>
      <w:r w:rsidRPr="00A51BF5">
        <w:rPr>
          <w:spacing w:val="-4"/>
          <w:sz w:val="24"/>
          <w:lang w:val="es-CO"/>
        </w:rPr>
        <w:t>asociados</w:t>
      </w:r>
      <w:r w:rsidRPr="00A51BF5">
        <w:rPr>
          <w:spacing w:val="-10"/>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las</w:t>
      </w:r>
      <w:r w:rsidRPr="00A51BF5">
        <w:rPr>
          <w:spacing w:val="-5"/>
          <w:sz w:val="24"/>
          <w:lang w:val="es-CO"/>
        </w:rPr>
        <w:t xml:space="preserve"> </w:t>
      </w:r>
      <w:r w:rsidRPr="00A51BF5">
        <w:rPr>
          <w:spacing w:val="-4"/>
          <w:sz w:val="24"/>
          <w:lang w:val="es-CO"/>
        </w:rPr>
        <w:t>acciones</w:t>
      </w:r>
      <w:r w:rsidRPr="00A51BF5">
        <w:rPr>
          <w:spacing w:val="-10"/>
          <w:sz w:val="24"/>
          <w:lang w:val="es-CO"/>
        </w:rPr>
        <w:t xml:space="preserve"> </w:t>
      </w:r>
      <w:r w:rsidRPr="00A51BF5">
        <w:rPr>
          <w:spacing w:val="-4"/>
          <w:sz w:val="24"/>
          <w:lang w:val="es-CO"/>
        </w:rPr>
        <w:t>de</w:t>
      </w:r>
      <w:r w:rsidRPr="00A51BF5">
        <w:rPr>
          <w:spacing w:val="-5"/>
          <w:sz w:val="24"/>
          <w:lang w:val="es-CO"/>
        </w:rPr>
        <w:t xml:space="preserve"> </w:t>
      </w:r>
      <w:r w:rsidRPr="00A51BF5">
        <w:rPr>
          <w:spacing w:val="-4"/>
          <w:sz w:val="24"/>
          <w:lang w:val="es-CO"/>
        </w:rPr>
        <w:t>servicio</w:t>
      </w:r>
      <w:r w:rsidRPr="00A51BF5">
        <w:rPr>
          <w:spacing w:val="-12"/>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tiempos</w:t>
      </w:r>
      <w:r w:rsidRPr="00A51BF5">
        <w:rPr>
          <w:spacing w:val="-10"/>
          <w:sz w:val="24"/>
          <w:lang w:val="es-CO"/>
        </w:rPr>
        <w:t xml:space="preserve"> </w:t>
      </w:r>
      <w:r w:rsidRPr="00A51BF5">
        <w:rPr>
          <w:spacing w:val="-4"/>
          <w:sz w:val="24"/>
          <w:lang w:val="es-CO"/>
        </w:rPr>
        <w:t>asociados</w:t>
      </w:r>
      <w:r w:rsidRPr="00A51BF5">
        <w:rPr>
          <w:spacing w:val="-10"/>
          <w:sz w:val="24"/>
          <w:lang w:val="es-CO"/>
        </w:rPr>
        <w:t xml:space="preserve"> </w:t>
      </w:r>
      <w:r w:rsidRPr="00A51BF5">
        <w:rPr>
          <w:spacing w:val="-4"/>
          <w:sz w:val="24"/>
          <w:lang w:val="es-CO"/>
        </w:rPr>
        <w:t xml:space="preserve">para </w:t>
      </w:r>
      <w:r w:rsidRPr="00A51BF5">
        <w:rPr>
          <w:sz w:val="24"/>
          <w:lang w:val="es-CO"/>
        </w:rPr>
        <w:t>poder</w:t>
      </w:r>
      <w:r w:rsidRPr="00A51BF5">
        <w:rPr>
          <w:spacing w:val="-25"/>
          <w:sz w:val="24"/>
          <w:lang w:val="es-CO"/>
        </w:rPr>
        <w:t xml:space="preserve"> </w:t>
      </w:r>
      <w:r w:rsidRPr="00A51BF5">
        <w:rPr>
          <w:sz w:val="24"/>
          <w:lang w:val="es-CO"/>
        </w:rPr>
        <w:t>usar</w:t>
      </w:r>
      <w:r w:rsidRPr="00A51BF5">
        <w:rPr>
          <w:spacing w:val="-25"/>
          <w:sz w:val="24"/>
          <w:lang w:val="es-CO"/>
        </w:rPr>
        <w:t xml:space="preserve"> </w:t>
      </w:r>
      <w:r w:rsidRPr="00A51BF5">
        <w:rPr>
          <w:sz w:val="24"/>
          <w:lang w:val="es-CO"/>
        </w:rPr>
        <w:t>los</w:t>
      </w:r>
      <w:r w:rsidRPr="00A51BF5">
        <w:rPr>
          <w:spacing w:val="-24"/>
          <w:sz w:val="24"/>
          <w:lang w:val="es-CO"/>
        </w:rPr>
        <w:t xml:space="preserve"> </w:t>
      </w:r>
      <w:r w:rsidRPr="00A51BF5">
        <w:rPr>
          <w:sz w:val="24"/>
          <w:lang w:val="es-CO"/>
        </w:rPr>
        <w:t>servicios,</w:t>
      </w:r>
      <w:r w:rsidRPr="00A51BF5">
        <w:rPr>
          <w:spacing w:val="-23"/>
          <w:sz w:val="24"/>
          <w:lang w:val="es-CO"/>
        </w:rPr>
        <w:t xml:space="preserve"> </w:t>
      </w:r>
      <w:r w:rsidRPr="00A51BF5">
        <w:rPr>
          <w:sz w:val="24"/>
          <w:lang w:val="es-CO"/>
        </w:rPr>
        <w:t>acceder</w:t>
      </w:r>
      <w:r w:rsidRPr="00A51BF5">
        <w:rPr>
          <w:spacing w:val="-25"/>
          <w:sz w:val="24"/>
          <w:lang w:val="es-CO"/>
        </w:rPr>
        <w:t xml:space="preserve"> </w:t>
      </w:r>
      <w:r w:rsidRPr="00A51BF5">
        <w:rPr>
          <w:sz w:val="24"/>
          <w:lang w:val="es-CO"/>
        </w:rPr>
        <w:t>a</w:t>
      </w:r>
      <w:r w:rsidRPr="00A51BF5">
        <w:rPr>
          <w:spacing w:val="-23"/>
          <w:sz w:val="24"/>
          <w:lang w:val="es-CO"/>
        </w:rPr>
        <w:t xml:space="preserve"> </w:t>
      </w:r>
      <w:r w:rsidRPr="00A51BF5">
        <w:rPr>
          <w:sz w:val="24"/>
          <w:lang w:val="es-CO"/>
        </w:rPr>
        <w:t>los</w:t>
      </w:r>
      <w:r w:rsidRPr="00A51BF5">
        <w:rPr>
          <w:spacing w:val="-24"/>
          <w:sz w:val="24"/>
          <w:lang w:val="es-CO"/>
        </w:rPr>
        <w:t xml:space="preserve"> </w:t>
      </w:r>
      <w:r w:rsidRPr="00A51BF5">
        <w:rPr>
          <w:sz w:val="24"/>
          <w:lang w:val="es-CO"/>
        </w:rPr>
        <w:t>recursos</w:t>
      </w:r>
      <w:r w:rsidRPr="00A51BF5">
        <w:rPr>
          <w:spacing w:val="-26"/>
          <w:sz w:val="24"/>
          <w:lang w:val="es-CO"/>
        </w:rPr>
        <w:t xml:space="preserve"> </w:t>
      </w:r>
      <w:r w:rsidRPr="00A51BF5">
        <w:rPr>
          <w:sz w:val="24"/>
          <w:lang w:val="es-CO"/>
        </w:rPr>
        <w:t>y</w:t>
      </w:r>
      <w:r w:rsidRPr="00A51BF5">
        <w:rPr>
          <w:spacing w:val="-25"/>
          <w:sz w:val="24"/>
          <w:lang w:val="es-CO"/>
        </w:rPr>
        <w:t xml:space="preserve"> </w:t>
      </w:r>
      <w:r w:rsidRPr="00A51BF5">
        <w:rPr>
          <w:sz w:val="24"/>
          <w:lang w:val="es-CO"/>
        </w:rPr>
        <w:t>entregar</w:t>
      </w:r>
      <w:r w:rsidRPr="00A51BF5">
        <w:rPr>
          <w:spacing w:val="-25"/>
          <w:sz w:val="24"/>
          <w:lang w:val="es-CO"/>
        </w:rPr>
        <w:t xml:space="preserve"> </w:t>
      </w:r>
      <w:r w:rsidRPr="00A51BF5">
        <w:rPr>
          <w:sz w:val="24"/>
          <w:lang w:val="es-CO"/>
        </w:rPr>
        <w:t>y</w:t>
      </w:r>
      <w:r w:rsidRPr="00A51BF5">
        <w:rPr>
          <w:spacing w:val="-23"/>
          <w:sz w:val="24"/>
          <w:lang w:val="es-CO"/>
        </w:rPr>
        <w:t xml:space="preserve"> </w:t>
      </w:r>
      <w:r w:rsidRPr="00A51BF5">
        <w:rPr>
          <w:sz w:val="24"/>
          <w:lang w:val="es-CO"/>
        </w:rPr>
        <w:t>recibir</w:t>
      </w:r>
      <w:r w:rsidRPr="00A51BF5">
        <w:rPr>
          <w:spacing w:val="-25"/>
          <w:sz w:val="24"/>
          <w:lang w:val="es-CO"/>
        </w:rPr>
        <w:t xml:space="preserve"> </w:t>
      </w:r>
      <w:r w:rsidRPr="00A51BF5">
        <w:rPr>
          <w:sz w:val="24"/>
          <w:lang w:val="es-CO"/>
        </w:rPr>
        <w:t>los</w:t>
      </w:r>
      <w:r w:rsidRPr="00A51BF5">
        <w:rPr>
          <w:spacing w:val="-22"/>
          <w:sz w:val="24"/>
          <w:lang w:val="es-CO"/>
        </w:rPr>
        <w:t xml:space="preserve"> </w:t>
      </w:r>
      <w:r w:rsidRPr="00A51BF5">
        <w:rPr>
          <w:sz w:val="24"/>
          <w:lang w:val="es-CO"/>
        </w:rPr>
        <w:t>bienes.</w:t>
      </w:r>
    </w:p>
    <w:p w14:paraId="7E80BB80" w14:textId="4B68DC9D" w:rsidR="00BD6814" w:rsidRPr="00A51BF5" w:rsidRDefault="000E0286" w:rsidP="00A91A61">
      <w:pPr>
        <w:pStyle w:val="Prrafodelista"/>
        <w:numPr>
          <w:ilvl w:val="0"/>
          <w:numId w:val="87"/>
        </w:numPr>
        <w:tabs>
          <w:tab w:val="left" w:pos="525"/>
        </w:tabs>
        <w:spacing w:before="82" w:line="292" w:lineRule="auto"/>
        <w:ind w:right="163"/>
        <w:rPr>
          <w:lang w:val="es-CO"/>
        </w:rPr>
      </w:pPr>
      <w:r w:rsidRPr="00A51BF5">
        <w:rPr>
          <w:sz w:val="24"/>
          <w:lang w:val="es-CO"/>
        </w:rPr>
        <w:t>E</w:t>
      </w:r>
      <w:r w:rsidR="00DC0922" w:rsidRPr="00A51BF5">
        <w:rPr>
          <w:sz w:val="24"/>
          <w:lang w:val="es-CO"/>
        </w:rPr>
        <w:t>l</w:t>
      </w:r>
      <w:r w:rsidRPr="00A51BF5">
        <w:rPr>
          <w:sz w:val="24"/>
          <w:lang w:val="es-CO"/>
        </w:rPr>
        <w:t xml:space="preserve"> CONTRATISTA en su oferta</w:t>
      </w:r>
      <w:r w:rsidRPr="00A51BF5">
        <w:rPr>
          <w:spacing w:val="-1"/>
          <w:sz w:val="24"/>
          <w:lang w:val="es-CO"/>
        </w:rPr>
        <w:t xml:space="preserve"> </w:t>
      </w:r>
      <w:r w:rsidRPr="00A51BF5">
        <w:rPr>
          <w:sz w:val="24"/>
          <w:lang w:val="es-CO"/>
        </w:rPr>
        <w:t>sobre la</w:t>
      </w:r>
      <w:r w:rsidRPr="00A51BF5">
        <w:rPr>
          <w:spacing w:val="-1"/>
          <w:sz w:val="24"/>
          <w:lang w:val="es-CO"/>
        </w:rPr>
        <w:t xml:space="preserve"> </w:t>
      </w:r>
      <w:r w:rsidRPr="00A51BF5">
        <w:rPr>
          <w:sz w:val="24"/>
          <w:lang w:val="es-CO"/>
        </w:rPr>
        <w:t>cual se perfeccionó</w:t>
      </w:r>
      <w:r w:rsidRPr="00A51BF5">
        <w:rPr>
          <w:spacing w:val="-1"/>
          <w:sz w:val="24"/>
          <w:lang w:val="es-CO"/>
        </w:rPr>
        <w:t xml:space="preserve"> </w:t>
      </w:r>
      <w:r w:rsidRPr="00A51BF5">
        <w:rPr>
          <w:sz w:val="24"/>
          <w:lang w:val="es-CO"/>
        </w:rPr>
        <w:t>el contrato, presentó oferta</w:t>
      </w:r>
      <w:r w:rsidRPr="00A51BF5">
        <w:rPr>
          <w:spacing w:val="-3"/>
          <w:sz w:val="24"/>
          <w:lang w:val="es-CO"/>
        </w:rPr>
        <w:t xml:space="preserve"> </w:t>
      </w:r>
      <w:r w:rsidRPr="00A51BF5">
        <w:rPr>
          <w:sz w:val="24"/>
          <w:lang w:val="es-CO"/>
        </w:rPr>
        <w:t>de</w:t>
      </w:r>
      <w:r w:rsidRPr="00A51BF5">
        <w:rPr>
          <w:spacing w:val="-3"/>
          <w:sz w:val="24"/>
          <w:lang w:val="es-CO"/>
        </w:rPr>
        <w:t xml:space="preserve"> </w:t>
      </w:r>
      <w:r w:rsidRPr="00A51BF5">
        <w:rPr>
          <w:sz w:val="24"/>
          <w:lang w:val="es-CO"/>
        </w:rPr>
        <w:t>los</w:t>
      </w:r>
      <w:r w:rsidRPr="00A51BF5">
        <w:rPr>
          <w:spacing w:val="-3"/>
          <w:sz w:val="24"/>
          <w:lang w:val="es-CO"/>
        </w:rPr>
        <w:t xml:space="preserve"> </w:t>
      </w:r>
      <w:r w:rsidRPr="00A51BF5">
        <w:rPr>
          <w:sz w:val="24"/>
          <w:lang w:val="es-CO"/>
        </w:rPr>
        <w:t>elementos</w:t>
      </w:r>
      <w:r w:rsidRPr="00A51BF5">
        <w:rPr>
          <w:spacing w:val="-2"/>
          <w:sz w:val="24"/>
          <w:lang w:val="es-CO"/>
        </w:rPr>
        <w:t xml:space="preserve"> </w:t>
      </w:r>
      <w:r w:rsidRPr="00A51BF5">
        <w:rPr>
          <w:sz w:val="24"/>
          <w:lang w:val="es-CO"/>
        </w:rPr>
        <w:t>iniciales</w:t>
      </w:r>
      <w:r w:rsidRPr="00A51BF5">
        <w:rPr>
          <w:spacing w:val="-2"/>
          <w:sz w:val="24"/>
          <w:lang w:val="es-CO"/>
        </w:rPr>
        <w:t xml:space="preserve"> </w:t>
      </w:r>
      <w:r w:rsidRPr="00A51BF5">
        <w:rPr>
          <w:sz w:val="24"/>
          <w:lang w:val="es-CO"/>
        </w:rPr>
        <w:t>catalogados como</w:t>
      </w:r>
      <w:r w:rsidRPr="00A51BF5">
        <w:rPr>
          <w:spacing w:val="-3"/>
          <w:sz w:val="24"/>
          <w:lang w:val="es-CO"/>
        </w:rPr>
        <w:t xml:space="preserve"> </w:t>
      </w:r>
      <w:r w:rsidRPr="00A51BF5">
        <w:rPr>
          <w:sz w:val="24"/>
          <w:lang w:val="es-CO"/>
        </w:rPr>
        <w:t>estándares</w:t>
      </w:r>
      <w:r w:rsidRPr="00A51BF5">
        <w:rPr>
          <w:spacing w:val="-2"/>
          <w:sz w:val="24"/>
          <w:lang w:val="es-CO"/>
        </w:rPr>
        <w:t xml:space="preserve"> </w:t>
      </w:r>
      <w:r w:rsidRPr="00A51BF5">
        <w:rPr>
          <w:sz w:val="24"/>
          <w:lang w:val="es-CO"/>
        </w:rPr>
        <w:t>para</w:t>
      </w:r>
      <w:r w:rsidRPr="00A51BF5">
        <w:rPr>
          <w:spacing w:val="-3"/>
          <w:sz w:val="24"/>
          <w:lang w:val="es-CO"/>
        </w:rPr>
        <w:t xml:space="preserve"> </w:t>
      </w:r>
      <w:r w:rsidRPr="00A51BF5">
        <w:rPr>
          <w:sz w:val="24"/>
          <w:lang w:val="es-CO"/>
        </w:rPr>
        <w:t>solicitar</w:t>
      </w:r>
      <w:r w:rsidRPr="00A51BF5">
        <w:rPr>
          <w:spacing w:val="-2"/>
          <w:sz w:val="24"/>
          <w:lang w:val="es-CO"/>
        </w:rPr>
        <w:t xml:space="preserve"> </w:t>
      </w:r>
      <w:r w:rsidRPr="00A51BF5">
        <w:rPr>
          <w:sz w:val="24"/>
          <w:lang w:val="es-CO"/>
        </w:rPr>
        <w:t xml:space="preserve">por </w:t>
      </w:r>
      <w:r w:rsidRPr="00A51BF5">
        <w:rPr>
          <w:sz w:val="24"/>
          <w:lang w:val="es-CO"/>
        </w:rPr>
        <w:lastRenderedPageBreak/>
        <w:t>demanda Anexo_2-Informativos (hojas “</w:t>
      </w:r>
      <w:proofErr w:type="spellStart"/>
      <w:r w:rsidR="00003743" w:rsidRPr="00A51BF5">
        <w:rPr>
          <w:sz w:val="24"/>
          <w:lang w:val="es-CO"/>
        </w:rPr>
        <w:t>CatRepuestos&amp;EquiposContingenci</w:t>
      </w:r>
      <w:proofErr w:type="spellEnd"/>
      <w:r w:rsidRPr="00A51BF5">
        <w:rPr>
          <w:sz w:val="24"/>
          <w:lang w:val="es-CO"/>
        </w:rPr>
        <w:t>”, “Catálogo Mantenimientos”, “Catálogo Audiencias Virtuales” y “Catálogo Arriendo Complementa”)</w:t>
      </w:r>
      <w:r w:rsidRPr="00A51BF5">
        <w:rPr>
          <w:spacing w:val="-15"/>
          <w:sz w:val="24"/>
          <w:lang w:val="es-CO"/>
        </w:rPr>
        <w:t xml:space="preserve"> </w:t>
      </w:r>
      <w:r w:rsidRPr="00A51BF5">
        <w:rPr>
          <w:sz w:val="24"/>
          <w:lang w:val="es-CO"/>
        </w:rPr>
        <w:t>y</w:t>
      </w:r>
      <w:r w:rsidRPr="00A51BF5">
        <w:rPr>
          <w:spacing w:val="-12"/>
          <w:sz w:val="24"/>
          <w:lang w:val="es-CO"/>
        </w:rPr>
        <w:t xml:space="preserve"> </w:t>
      </w:r>
      <w:r w:rsidRPr="00A51BF5">
        <w:rPr>
          <w:sz w:val="24"/>
          <w:lang w:val="es-CO"/>
        </w:rPr>
        <w:t>Anexo_4-TalentoHumano</w:t>
      </w:r>
      <w:r w:rsidRPr="00A51BF5">
        <w:rPr>
          <w:spacing w:val="-12"/>
          <w:sz w:val="24"/>
          <w:lang w:val="es-CO"/>
        </w:rPr>
        <w:t xml:space="preserve"> </w:t>
      </w:r>
      <w:r w:rsidRPr="00A51BF5">
        <w:rPr>
          <w:sz w:val="24"/>
          <w:lang w:val="es-CO"/>
        </w:rPr>
        <w:t>(hoja</w:t>
      </w:r>
      <w:r w:rsidRPr="00A51BF5">
        <w:rPr>
          <w:spacing w:val="-19"/>
          <w:sz w:val="24"/>
          <w:lang w:val="es-CO"/>
        </w:rPr>
        <w:t xml:space="preserve"> </w:t>
      </w:r>
      <w:r w:rsidRPr="00A51BF5">
        <w:rPr>
          <w:sz w:val="24"/>
          <w:lang w:val="es-CO"/>
        </w:rPr>
        <w:t>“Catálogo</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roles”).</w:t>
      </w:r>
      <w:r w:rsidRPr="00A51BF5">
        <w:rPr>
          <w:spacing w:val="-11"/>
          <w:sz w:val="24"/>
          <w:lang w:val="es-CO"/>
        </w:rPr>
        <w:t xml:space="preserve"> </w:t>
      </w:r>
      <w:r w:rsidRPr="00A51BF5">
        <w:rPr>
          <w:sz w:val="24"/>
          <w:lang w:val="es-CO"/>
        </w:rPr>
        <w:t>Esta</w:t>
      </w:r>
      <w:r w:rsidRPr="00A51BF5">
        <w:rPr>
          <w:spacing w:val="-12"/>
          <w:sz w:val="24"/>
          <w:lang w:val="es-CO"/>
        </w:rPr>
        <w:t xml:space="preserve"> </w:t>
      </w:r>
      <w:r w:rsidRPr="00A51BF5">
        <w:rPr>
          <w:sz w:val="24"/>
          <w:lang w:val="es-CO"/>
        </w:rPr>
        <w:t>es</w:t>
      </w:r>
      <w:r w:rsidRPr="00A51BF5">
        <w:rPr>
          <w:spacing w:val="-11"/>
          <w:sz w:val="24"/>
          <w:lang w:val="es-CO"/>
        </w:rPr>
        <w:t xml:space="preserve"> </w:t>
      </w:r>
      <w:r w:rsidRPr="00A51BF5">
        <w:rPr>
          <w:sz w:val="24"/>
          <w:lang w:val="es-CO"/>
        </w:rPr>
        <w:t>la línea</w:t>
      </w:r>
      <w:r w:rsidRPr="00A51BF5">
        <w:rPr>
          <w:spacing w:val="-7"/>
          <w:sz w:val="24"/>
          <w:lang w:val="es-CO"/>
        </w:rPr>
        <w:t xml:space="preserve"> </w:t>
      </w:r>
      <w:r w:rsidRPr="00A51BF5">
        <w:rPr>
          <w:sz w:val="24"/>
          <w:lang w:val="es-CO"/>
        </w:rPr>
        <w:t>base</w:t>
      </w:r>
      <w:r w:rsidRPr="00A51BF5">
        <w:rPr>
          <w:spacing w:val="-5"/>
          <w:sz w:val="24"/>
          <w:lang w:val="es-CO"/>
        </w:rPr>
        <w:t xml:space="preserve"> </w:t>
      </w:r>
      <w:r w:rsidRPr="00A51BF5">
        <w:rPr>
          <w:sz w:val="24"/>
          <w:lang w:val="es-CO"/>
        </w:rPr>
        <w:t>de</w:t>
      </w:r>
      <w:r w:rsidRPr="00A51BF5">
        <w:rPr>
          <w:spacing w:val="-5"/>
          <w:sz w:val="24"/>
          <w:lang w:val="es-CO"/>
        </w:rPr>
        <w:t xml:space="preserve"> </w:t>
      </w:r>
      <w:r w:rsidRPr="00A51BF5">
        <w:rPr>
          <w:sz w:val="24"/>
          <w:lang w:val="es-CO"/>
        </w:rPr>
        <w:t>los</w:t>
      </w:r>
      <w:r w:rsidRPr="00A51BF5">
        <w:rPr>
          <w:spacing w:val="-5"/>
          <w:sz w:val="24"/>
          <w:lang w:val="es-CO"/>
        </w:rPr>
        <w:t xml:space="preserve"> </w:t>
      </w:r>
      <w:r w:rsidRPr="00A51BF5">
        <w:rPr>
          <w:sz w:val="24"/>
          <w:lang w:val="es-CO"/>
        </w:rPr>
        <w:t>catálogos</w:t>
      </w:r>
      <w:r w:rsidRPr="00A51BF5">
        <w:rPr>
          <w:spacing w:val="-5"/>
          <w:sz w:val="24"/>
          <w:lang w:val="es-CO"/>
        </w:rPr>
        <w:t xml:space="preserve"> </w:t>
      </w:r>
      <w:r w:rsidRPr="00A51BF5">
        <w:rPr>
          <w:sz w:val="24"/>
          <w:lang w:val="es-CO"/>
        </w:rPr>
        <w:t>de</w:t>
      </w:r>
      <w:r w:rsidRPr="00A51BF5">
        <w:rPr>
          <w:spacing w:val="-5"/>
          <w:sz w:val="24"/>
          <w:lang w:val="es-CO"/>
        </w:rPr>
        <w:t xml:space="preserve"> </w:t>
      </w:r>
      <w:r w:rsidRPr="00A51BF5">
        <w:rPr>
          <w:sz w:val="24"/>
          <w:lang w:val="es-CO"/>
        </w:rPr>
        <w:t>elementos</w:t>
      </w:r>
      <w:r w:rsidRPr="00A51BF5">
        <w:rPr>
          <w:spacing w:val="-6"/>
          <w:sz w:val="24"/>
          <w:lang w:val="es-CO"/>
        </w:rPr>
        <w:t xml:space="preserve"> </w:t>
      </w:r>
      <w:r w:rsidRPr="00A51BF5">
        <w:rPr>
          <w:sz w:val="24"/>
          <w:lang w:val="es-CO"/>
        </w:rPr>
        <w:t>estándares</w:t>
      </w:r>
      <w:r w:rsidRPr="00A51BF5">
        <w:rPr>
          <w:spacing w:val="-5"/>
          <w:sz w:val="24"/>
          <w:lang w:val="es-CO"/>
        </w:rPr>
        <w:t xml:space="preserve"> </w:t>
      </w:r>
      <w:r w:rsidRPr="00A51BF5">
        <w:rPr>
          <w:sz w:val="24"/>
          <w:lang w:val="es-CO"/>
        </w:rPr>
        <w:t>para</w:t>
      </w:r>
      <w:r w:rsidRPr="00A51BF5">
        <w:rPr>
          <w:spacing w:val="-7"/>
          <w:sz w:val="24"/>
          <w:lang w:val="es-CO"/>
        </w:rPr>
        <w:t xml:space="preserve"> </w:t>
      </w:r>
      <w:r w:rsidRPr="00A51BF5">
        <w:rPr>
          <w:sz w:val="24"/>
          <w:lang w:val="es-CO"/>
        </w:rPr>
        <w:t>solicitar</w:t>
      </w:r>
      <w:r w:rsidRPr="00A51BF5">
        <w:rPr>
          <w:spacing w:val="-5"/>
          <w:sz w:val="24"/>
          <w:lang w:val="es-CO"/>
        </w:rPr>
        <w:t xml:space="preserve"> </w:t>
      </w:r>
      <w:r w:rsidRPr="00A51BF5">
        <w:rPr>
          <w:sz w:val="24"/>
          <w:lang w:val="es-CO"/>
        </w:rPr>
        <w:t>por</w:t>
      </w:r>
      <w:r w:rsidRPr="00A51BF5">
        <w:rPr>
          <w:spacing w:val="-8"/>
          <w:sz w:val="24"/>
          <w:lang w:val="es-CO"/>
        </w:rPr>
        <w:t xml:space="preserve"> </w:t>
      </w:r>
      <w:r w:rsidRPr="00A51BF5">
        <w:rPr>
          <w:sz w:val="24"/>
          <w:lang w:val="es-CO"/>
        </w:rPr>
        <w:t>demanda,</w:t>
      </w:r>
      <w:r w:rsidR="00DC03A4" w:rsidRPr="00A51BF5">
        <w:rPr>
          <w:sz w:val="24"/>
          <w:lang w:val="es-CO"/>
        </w:rPr>
        <w:t xml:space="preserve"> </w:t>
      </w:r>
      <w:r w:rsidRPr="00A51BF5">
        <w:rPr>
          <w:lang w:val="es-CO"/>
        </w:rPr>
        <w:t xml:space="preserve">aplicable para mantener actualizada durante la ejecución del contrato, la cual </w:t>
      </w:r>
      <w:r w:rsidRPr="00A51BF5">
        <w:rPr>
          <w:spacing w:val="-2"/>
          <w:sz w:val="24"/>
          <w:szCs w:val="24"/>
          <w:lang w:val="es-CO"/>
        </w:rPr>
        <w:t>deberá</w:t>
      </w:r>
      <w:r w:rsidRPr="00A51BF5">
        <w:rPr>
          <w:spacing w:val="-25"/>
          <w:sz w:val="24"/>
          <w:szCs w:val="24"/>
          <w:lang w:val="es-CO"/>
        </w:rPr>
        <w:t xml:space="preserve"> </w:t>
      </w:r>
      <w:r w:rsidRPr="00A51BF5">
        <w:rPr>
          <w:spacing w:val="-2"/>
          <w:sz w:val="24"/>
          <w:szCs w:val="24"/>
          <w:lang w:val="es-CO"/>
        </w:rPr>
        <w:t>ser</w:t>
      </w:r>
      <w:r w:rsidRPr="00A51BF5">
        <w:rPr>
          <w:spacing w:val="-26"/>
          <w:sz w:val="24"/>
          <w:szCs w:val="24"/>
          <w:lang w:val="es-CO"/>
        </w:rPr>
        <w:t xml:space="preserve"> </w:t>
      </w:r>
      <w:r w:rsidRPr="00A51BF5">
        <w:rPr>
          <w:spacing w:val="-2"/>
          <w:sz w:val="24"/>
          <w:szCs w:val="24"/>
          <w:lang w:val="es-CO"/>
        </w:rPr>
        <w:t>parametrizada</w:t>
      </w:r>
      <w:r w:rsidRPr="00A51BF5">
        <w:rPr>
          <w:spacing w:val="-25"/>
          <w:sz w:val="24"/>
          <w:szCs w:val="24"/>
          <w:lang w:val="es-CO"/>
        </w:rPr>
        <w:t xml:space="preserve"> </w:t>
      </w:r>
      <w:r w:rsidRPr="00A51BF5">
        <w:rPr>
          <w:spacing w:val="-2"/>
          <w:sz w:val="24"/>
          <w:szCs w:val="24"/>
          <w:lang w:val="es-CO"/>
        </w:rPr>
        <w:t>y</w:t>
      </w:r>
      <w:r w:rsidRPr="00A51BF5">
        <w:rPr>
          <w:spacing w:val="-25"/>
          <w:sz w:val="24"/>
          <w:szCs w:val="24"/>
          <w:lang w:val="es-CO"/>
        </w:rPr>
        <w:t xml:space="preserve"> </w:t>
      </w:r>
      <w:r w:rsidRPr="00A51BF5">
        <w:rPr>
          <w:spacing w:val="-2"/>
          <w:sz w:val="24"/>
          <w:szCs w:val="24"/>
          <w:lang w:val="es-CO"/>
        </w:rPr>
        <w:t>actualizada</w:t>
      </w:r>
      <w:r w:rsidRPr="00A51BF5">
        <w:rPr>
          <w:spacing w:val="-25"/>
          <w:sz w:val="24"/>
          <w:szCs w:val="24"/>
          <w:lang w:val="es-CO"/>
        </w:rPr>
        <w:t xml:space="preserve"> </w:t>
      </w:r>
      <w:r w:rsidRPr="00A51BF5">
        <w:rPr>
          <w:spacing w:val="-2"/>
          <w:sz w:val="24"/>
          <w:szCs w:val="24"/>
          <w:lang w:val="es-CO"/>
        </w:rPr>
        <w:t>en</w:t>
      </w:r>
      <w:r w:rsidRPr="00A51BF5">
        <w:rPr>
          <w:spacing w:val="-23"/>
          <w:sz w:val="24"/>
          <w:szCs w:val="24"/>
          <w:lang w:val="es-CO"/>
        </w:rPr>
        <w:t xml:space="preserve"> </w:t>
      </w:r>
      <w:r w:rsidRPr="00A51BF5">
        <w:rPr>
          <w:spacing w:val="-2"/>
          <w:sz w:val="24"/>
          <w:szCs w:val="24"/>
          <w:lang w:val="es-CO"/>
        </w:rPr>
        <w:t>la</w:t>
      </w:r>
      <w:r w:rsidRPr="00A51BF5">
        <w:rPr>
          <w:spacing w:val="-25"/>
          <w:sz w:val="24"/>
          <w:szCs w:val="24"/>
          <w:lang w:val="es-CO"/>
        </w:rPr>
        <w:t xml:space="preserve"> </w:t>
      </w:r>
      <w:r w:rsidRPr="00A51BF5">
        <w:rPr>
          <w:spacing w:val="-2"/>
          <w:sz w:val="24"/>
          <w:szCs w:val="24"/>
          <w:lang w:val="es-CO"/>
        </w:rPr>
        <w:t>herramienta</w:t>
      </w:r>
      <w:r w:rsidRPr="00A51BF5">
        <w:rPr>
          <w:spacing w:val="-25"/>
          <w:sz w:val="24"/>
          <w:szCs w:val="24"/>
          <w:lang w:val="es-CO"/>
        </w:rPr>
        <w:t xml:space="preserve"> </w:t>
      </w:r>
      <w:r w:rsidRPr="00A51BF5">
        <w:rPr>
          <w:spacing w:val="-2"/>
          <w:sz w:val="24"/>
          <w:szCs w:val="24"/>
          <w:lang w:val="es-CO"/>
        </w:rPr>
        <w:t>de</w:t>
      </w:r>
      <w:r w:rsidRPr="00A51BF5">
        <w:rPr>
          <w:spacing w:val="-24"/>
          <w:sz w:val="24"/>
          <w:szCs w:val="24"/>
          <w:lang w:val="es-CO"/>
        </w:rPr>
        <w:t xml:space="preserve"> </w:t>
      </w:r>
      <w:r w:rsidRPr="00A51BF5">
        <w:rPr>
          <w:spacing w:val="-2"/>
          <w:sz w:val="24"/>
          <w:szCs w:val="24"/>
          <w:lang w:val="es-CO"/>
        </w:rPr>
        <w:t>gestión</w:t>
      </w:r>
      <w:r w:rsidRPr="00A51BF5">
        <w:rPr>
          <w:spacing w:val="-25"/>
          <w:sz w:val="24"/>
          <w:szCs w:val="24"/>
          <w:lang w:val="es-CO"/>
        </w:rPr>
        <w:t xml:space="preserve"> </w:t>
      </w:r>
      <w:r w:rsidRPr="00A51BF5">
        <w:rPr>
          <w:spacing w:val="-2"/>
          <w:sz w:val="24"/>
          <w:szCs w:val="24"/>
          <w:lang w:val="es-CO"/>
        </w:rPr>
        <w:t>IVANTI.</w:t>
      </w:r>
    </w:p>
    <w:p w14:paraId="2BA60EB8" w14:textId="77777777" w:rsidR="00BD6814" w:rsidRPr="00A51BF5" w:rsidRDefault="000E0286" w:rsidP="00A91A61">
      <w:pPr>
        <w:pStyle w:val="Textoindependiente"/>
        <w:spacing w:before="158" w:line="292" w:lineRule="auto"/>
        <w:ind w:left="525" w:right="158"/>
        <w:jc w:val="both"/>
        <w:rPr>
          <w:lang w:val="es-CO"/>
        </w:rPr>
      </w:pPr>
      <w:r w:rsidRPr="00A51BF5">
        <w:rPr>
          <w:lang w:val="es-CO"/>
        </w:rPr>
        <w:t>El o los catálogos de elementos estándares para solicitar por demanda, se actualizarán (agregar nuevos elementos estándares con todos sus acuerdos y atributos o modificar algunos acuerdos o atributos) surtiendo las siguientes actividades</w:t>
      </w:r>
      <w:r w:rsidRPr="00A51BF5">
        <w:rPr>
          <w:spacing w:val="-14"/>
          <w:lang w:val="es-CO"/>
        </w:rPr>
        <w:t xml:space="preserve"> </w:t>
      </w:r>
      <w:r w:rsidRPr="00A51BF5">
        <w:rPr>
          <w:lang w:val="es-CO"/>
        </w:rPr>
        <w:t>generales:</w:t>
      </w:r>
    </w:p>
    <w:p w14:paraId="1C8F6E01" w14:textId="481E7569" w:rsidR="00BD6814" w:rsidRPr="00A51BF5" w:rsidRDefault="000E0286" w:rsidP="00A91A61">
      <w:pPr>
        <w:pStyle w:val="Prrafodelista"/>
        <w:numPr>
          <w:ilvl w:val="1"/>
          <w:numId w:val="87"/>
        </w:numPr>
        <w:tabs>
          <w:tab w:val="left" w:pos="883"/>
          <w:tab w:val="left" w:pos="885"/>
        </w:tabs>
        <w:spacing w:before="164" w:line="292" w:lineRule="auto"/>
        <w:ind w:right="161"/>
        <w:rPr>
          <w:sz w:val="24"/>
          <w:lang w:val="es-CO"/>
        </w:rPr>
      </w:pPr>
      <w:r w:rsidRPr="00A51BF5">
        <w:rPr>
          <w:sz w:val="24"/>
          <w:lang w:val="es-CO"/>
        </w:rPr>
        <w:t>E</w:t>
      </w:r>
      <w:r w:rsidR="00DC0922" w:rsidRPr="00A51BF5">
        <w:rPr>
          <w:sz w:val="24"/>
          <w:lang w:val="es-CO"/>
        </w:rPr>
        <w:t>l</w:t>
      </w:r>
      <w:r w:rsidRPr="00A51BF5">
        <w:rPr>
          <w:sz w:val="24"/>
          <w:lang w:val="es-CO"/>
        </w:rPr>
        <w:t xml:space="preserve"> CONTRATISTA en el primer mes de cada año diferente al primer año de ejecución del contrato, contado desde el inicio del contrato, o cuando </w:t>
      </w:r>
      <w:r w:rsidR="00DC0922" w:rsidRPr="00A51BF5">
        <w:rPr>
          <w:sz w:val="24"/>
          <w:lang w:val="es-CO"/>
        </w:rPr>
        <w:t xml:space="preserve">la </w:t>
      </w:r>
      <w:r w:rsidRPr="00A51BF5">
        <w:rPr>
          <w:spacing w:val="-2"/>
          <w:sz w:val="24"/>
          <w:lang w:val="es-CO"/>
        </w:rPr>
        <w:t>ENTIDAD</w:t>
      </w:r>
      <w:r w:rsidRPr="00A51BF5">
        <w:rPr>
          <w:spacing w:val="-13"/>
          <w:sz w:val="24"/>
          <w:lang w:val="es-CO"/>
        </w:rPr>
        <w:t xml:space="preserve"> </w:t>
      </w:r>
      <w:r w:rsidRPr="00A51BF5">
        <w:rPr>
          <w:spacing w:val="-2"/>
          <w:sz w:val="24"/>
          <w:lang w:val="es-CO"/>
        </w:rPr>
        <w:t>a</w:t>
      </w:r>
      <w:r w:rsidRPr="00A51BF5">
        <w:rPr>
          <w:spacing w:val="-14"/>
          <w:sz w:val="24"/>
          <w:lang w:val="es-CO"/>
        </w:rPr>
        <w:t xml:space="preserve"> </w:t>
      </w:r>
      <w:r w:rsidRPr="00A51BF5">
        <w:rPr>
          <w:spacing w:val="-2"/>
          <w:sz w:val="24"/>
          <w:lang w:val="es-CO"/>
        </w:rPr>
        <w:t>través</w:t>
      </w:r>
      <w:r w:rsidRPr="00A51BF5">
        <w:rPr>
          <w:spacing w:val="-13"/>
          <w:sz w:val="24"/>
          <w:lang w:val="es-CO"/>
        </w:rPr>
        <w:t xml:space="preserve"> </w:t>
      </w:r>
      <w:r w:rsidRPr="00A51BF5">
        <w:rPr>
          <w:spacing w:val="-2"/>
          <w:sz w:val="24"/>
          <w:lang w:val="es-CO"/>
        </w:rPr>
        <w:t>de</w:t>
      </w:r>
      <w:r w:rsidRPr="00A51BF5">
        <w:rPr>
          <w:spacing w:val="-13"/>
          <w:sz w:val="24"/>
          <w:lang w:val="es-CO"/>
        </w:rPr>
        <w:t xml:space="preserve"> </w:t>
      </w:r>
      <w:r w:rsidR="00DC0922" w:rsidRPr="00A51BF5">
        <w:rPr>
          <w:spacing w:val="-2"/>
          <w:sz w:val="24"/>
          <w:lang w:val="es-CO"/>
        </w:rPr>
        <w:t>la</w:t>
      </w:r>
      <w:r w:rsidRPr="00A51BF5">
        <w:rPr>
          <w:spacing w:val="-12"/>
          <w:sz w:val="24"/>
          <w:lang w:val="es-CO"/>
        </w:rPr>
        <w:t xml:space="preserve"> </w:t>
      </w:r>
      <w:r w:rsidRPr="00A51BF5">
        <w:rPr>
          <w:spacing w:val="-2"/>
          <w:sz w:val="24"/>
          <w:lang w:val="es-CO"/>
        </w:rPr>
        <w:t>SUPERVISIÓN</w:t>
      </w:r>
      <w:r w:rsidRPr="00A51BF5">
        <w:rPr>
          <w:spacing w:val="-13"/>
          <w:sz w:val="24"/>
          <w:lang w:val="es-CO"/>
        </w:rPr>
        <w:t xml:space="preserve"> </w:t>
      </w:r>
      <w:r w:rsidRPr="00A51BF5">
        <w:rPr>
          <w:spacing w:val="-2"/>
          <w:sz w:val="24"/>
          <w:lang w:val="es-CO"/>
        </w:rPr>
        <w:t>o</w:t>
      </w:r>
      <w:r w:rsidRPr="00A51BF5">
        <w:rPr>
          <w:spacing w:val="-14"/>
          <w:sz w:val="24"/>
          <w:lang w:val="es-CO"/>
        </w:rPr>
        <w:t xml:space="preserve"> </w:t>
      </w:r>
      <w:r w:rsidR="00DC0922" w:rsidRPr="00A51BF5">
        <w:rPr>
          <w:spacing w:val="-2"/>
          <w:sz w:val="24"/>
          <w:lang w:val="es-CO"/>
        </w:rPr>
        <w:t>la</w:t>
      </w:r>
      <w:r w:rsidRPr="00A51BF5">
        <w:rPr>
          <w:spacing w:val="-14"/>
          <w:sz w:val="24"/>
          <w:lang w:val="es-CO"/>
        </w:rPr>
        <w:t xml:space="preserve"> </w:t>
      </w:r>
      <w:r w:rsidRPr="00A51BF5">
        <w:rPr>
          <w:spacing w:val="-2"/>
          <w:sz w:val="24"/>
          <w:lang w:val="es-CO"/>
        </w:rPr>
        <w:t>INTERVENTORÍA</w:t>
      </w:r>
      <w:r w:rsidRPr="00A51BF5">
        <w:rPr>
          <w:spacing w:val="-13"/>
          <w:sz w:val="24"/>
          <w:lang w:val="es-CO"/>
        </w:rPr>
        <w:t xml:space="preserve"> </w:t>
      </w:r>
      <w:r w:rsidRPr="00A51BF5">
        <w:rPr>
          <w:spacing w:val="-2"/>
          <w:sz w:val="24"/>
          <w:lang w:val="es-CO"/>
        </w:rPr>
        <w:t>lo</w:t>
      </w:r>
      <w:r w:rsidRPr="00A51BF5">
        <w:rPr>
          <w:spacing w:val="-14"/>
          <w:sz w:val="24"/>
          <w:lang w:val="es-CO"/>
        </w:rPr>
        <w:t xml:space="preserve"> </w:t>
      </w:r>
      <w:r w:rsidRPr="00A51BF5">
        <w:rPr>
          <w:spacing w:val="-2"/>
          <w:sz w:val="24"/>
          <w:lang w:val="es-CO"/>
        </w:rPr>
        <w:t>requiera,</w:t>
      </w:r>
      <w:r w:rsidRPr="00A51BF5">
        <w:rPr>
          <w:spacing w:val="-4"/>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 xml:space="preserve">parte </w:t>
      </w:r>
      <w:r w:rsidRPr="00A51BF5">
        <w:rPr>
          <w:spacing w:val="-6"/>
          <w:sz w:val="24"/>
          <w:lang w:val="es-CO"/>
        </w:rPr>
        <w:t>interesada</w:t>
      </w:r>
      <w:r w:rsidRPr="00A51BF5">
        <w:rPr>
          <w:spacing w:val="-13"/>
          <w:sz w:val="24"/>
          <w:lang w:val="es-CO"/>
        </w:rPr>
        <w:t xml:space="preserve"> </w:t>
      </w:r>
      <w:r w:rsidRPr="00A51BF5">
        <w:rPr>
          <w:spacing w:val="-6"/>
          <w:sz w:val="24"/>
          <w:lang w:val="es-CO"/>
        </w:rPr>
        <w:t>debe</w:t>
      </w:r>
      <w:r w:rsidRPr="00A51BF5">
        <w:rPr>
          <w:spacing w:val="-12"/>
          <w:sz w:val="24"/>
          <w:lang w:val="es-CO"/>
        </w:rPr>
        <w:t xml:space="preserve"> </w:t>
      </w:r>
      <w:r w:rsidRPr="00A51BF5">
        <w:rPr>
          <w:spacing w:val="-6"/>
          <w:sz w:val="24"/>
          <w:lang w:val="es-CO"/>
        </w:rPr>
        <w:t>presentar</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propuesta</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actualización</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catálogo</w:t>
      </w:r>
      <w:r w:rsidRPr="00A51BF5">
        <w:rPr>
          <w:spacing w:val="-12"/>
          <w:sz w:val="24"/>
          <w:lang w:val="es-CO"/>
        </w:rPr>
        <w:t xml:space="preserve"> </w:t>
      </w:r>
      <w:r w:rsidRPr="00A51BF5">
        <w:rPr>
          <w:spacing w:val="-6"/>
          <w:sz w:val="24"/>
          <w:lang w:val="es-CO"/>
        </w:rPr>
        <w:t xml:space="preserve">justificando </w:t>
      </w:r>
      <w:r w:rsidRPr="00A51BF5">
        <w:rPr>
          <w:sz w:val="24"/>
          <w:lang w:val="es-CO"/>
        </w:rPr>
        <w:t>dichas</w:t>
      </w:r>
      <w:r w:rsidRPr="00A51BF5">
        <w:rPr>
          <w:spacing w:val="-16"/>
          <w:sz w:val="24"/>
          <w:lang w:val="es-CO"/>
        </w:rPr>
        <w:t xml:space="preserve"> </w:t>
      </w:r>
      <w:r w:rsidRPr="00A51BF5">
        <w:rPr>
          <w:sz w:val="24"/>
          <w:lang w:val="es-CO"/>
        </w:rPr>
        <w:t>actualizaciones.</w:t>
      </w:r>
    </w:p>
    <w:p w14:paraId="457BE8F1" w14:textId="2C2E1EF9" w:rsidR="00BD6814" w:rsidRPr="00A51BF5" w:rsidRDefault="000E0286" w:rsidP="00DC0922">
      <w:pPr>
        <w:pStyle w:val="Prrafodelista"/>
        <w:numPr>
          <w:ilvl w:val="1"/>
          <w:numId w:val="87"/>
        </w:numPr>
        <w:tabs>
          <w:tab w:val="left" w:pos="883"/>
          <w:tab w:val="left" w:pos="885"/>
        </w:tabs>
        <w:spacing w:line="292" w:lineRule="auto"/>
        <w:ind w:right="4"/>
        <w:rPr>
          <w:sz w:val="24"/>
          <w:lang w:val="es-CO"/>
        </w:rPr>
      </w:pPr>
      <w:r w:rsidRPr="00A51BF5">
        <w:rPr>
          <w:sz w:val="24"/>
          <w:lang w:val="es-CO"/>
        </w:rPr>
        <w:t xml:space="preserve">Solicitar la modificación de los valores o precios unitarios asociados a los </w:t>
      </w:r>
      <w:r w:rsidRPr="00A51BF5">
        <w:rPr>
          <w:spacing w:val="-4"/>
          <w:sz w:val="24"/>
          <w:lang w:val="es-CO"/>
        </w:rPr>
        <w:t>elementos;</w:t>
      </w:r>
      <w:r w:rsidRPr="00A51BF5">
        <w:rPr>
          <w:spacing w:val="-7"/>
          <w:sz w:val="24"/>
          <w:lang w:val="es-CO"/>
        </w:rPr>
        <w:t xml:space="preserve"> </w:t>
      </w:r>
      <w:r w:rsidRPr="00A51BF5">
        <w:rPr>
          <w:spacing w:val="-4"/>
          <w:sz w:val="24"/>
          <w:lang w:val="es-CO"/>
        </w:rPr>
        <w:t>se</w:t>
      </w:r>
      <w:r w:rsidRPr="00A51BF5">
        <w:rPr>
          <w:spacing w:val="-7"/>
          <w:sz w:val="24"/>
          <w:lang w:val="es-CO"/>
        </w:rPr>
        <w:t xml:space="preserve"> </w:t>
      </w:r>
      <w:r w:rsidRPr="00A51BF5">
        <w:rPr>
          <w:spacing w:val="-4"/>
          <w:sz w:val="24"/>
          <w:lang w:val="es-CO"/>
        </w:rPr>
        <w:t>requiere</w:t>
      </w:r>
      <w:r w:rsidRPr="00A51BF5">
        <w:rPr>
          <w:spacing w:val="-9"/>
          <w:sz w:val="24"/>
          <w:lang w:val="es-CO"/>
        </w:rPr>
        <w:t xml:space="preserve"> </w:t>
      </w:r>
      <w:r w:rsidRPr="00A51BF5">
        <w:rPr>
          <w:spacing w:val="-4"/>
          <w:sz w:val="24"/>
          <w:lang w:val="es-CO"/>
        </w:rPr>
        <w:t>que</w:t>
      </w:r>
      <w:r w:rsidRPr="00A51BF5">
        <w:rPr>
          <w:spacing w:val="-8"/>
          <w:sz w:val="24"/>
          <w:lang w:val="es-CO"/>
        </w:rPr>
        <w:t xml:space="preserve"> </w:t>
      </w:r>
      <w:r w:rsidR="00DC0922" w:rsidRPr="00A51BF5">
        <w:rPr>
          <w:spacing w:val="-4"/>
          <w:sz w:val="24"/>
          <w:lang w:val="es-CO"/>
        </w:rPr>
        <w:t>el</w:t>
      </w:r>
      <w:r w:rsidRPr="00A51BF5">
        <w:rPr>
          <w:spacing w:val="-8"/>
          <w:sz w:val="24"/>
          <w:lang w:val="es-CO"/>
        </w:rPr>
        <w:t xml:space="preserve"> </w:t>
      </w:r>
      <w:r w:rsidRPr="00A51BF5">
        <w:rPr>
          <w:spacing w:val="-4"/>
          <w:sz w:val="24"/>
          <w:lang w:val="es-CO"/>
        </w:rPr>
        <w:t>CONTRATISTA</w:t>
      </w:r>
      <w:r w:rsidRPr="00A51BF5">
        <w:rPr>
          <w:spacing w:val="-5"/>
          <w:sz w:val="24"/>
          <w:lang w:val="es-CO"/>
        </w:rPr>
        <w:t xml:space="preserve"> </w:t>
      </w:r>
      <w:r w:rsidRPr="00A51BF5">
        <w:rPr>
          <w:spacing w:val="-4"/>
          <w:sz w:val="24"/>
          <w:lang w:val="es-CO"/>
        </w:rPr>
        <w:t>presente</w:t>
      </w:r>
      <w:r w:rsidRPr="00A51BF5">
        <w:rPr>
          <w:spacing w:val="-8"/>
          <w:sz w:val="24"/>
          <w:lang w:val="es-CO"/>
        </w:rPr>
        <w:t xml:space="preserve"> </w:t>
      </w:r>
      <w:r w:rsidRPr="00A51BF5">
        <w:rPr>
          <w:spacing w:val="-4"/>
          <w:sz w:val="24"/>
          <w:lang w:val="es-CO"/>
        </w:rPr>
        <w:t>mínimo</w:t>
      </w:r>
      <w:r w:rsidRPr="00A51BF5">
        <w:rPr>
          <w:spacing w:val="-7"/>
          <w:sz w:val="24"/>
          <w:lang w:val="es-CO"/>
        </w:rPr>
        <w:t xml:space="preserve"> </w:t>
      </w:r>
      <w:r w:rsidRPr="00A51BF5">
        <w:rPr>
          <w:spacing w:val="-4"/>
          <w:sz w:val="24"/>
          <w:lang w:val="es-CO"/>
        </w:rPr>
        <w:t>3</w:t>
      </w:r>
      <w:r w:rsidRPr="00A51BF5">
        <w:rPr>
          <w:spacing w:val="-5"/>
          <w:sz w:val="24"/>
          <w:lang w:val="es-CO"/>
        </w:rPr>
        <w:t xml:space="preserve"> </w:t>
      </w:r>
      <w:r w:rsidRPr="00A51BF5">
        <w:rPr>
          <w:spacing w:val="-4"/>
          <w:sz w:val="24"/>
          <w:lang w:val="es-CO"/>
        </w:rPr>
        <w:t>cotizaciones</w:t>
      </w:r>
      <w:r w:rsidRPr="00A51BF5">
        <w:rPr>
          <w:spacing w:val="-7"/>
          <w:sz w:val="24"/>
          <w:lang w:val="es-CO"/>
        </w:rPr>
        <w:t xml:space="preserve"> </w:t>
      </w:r>
      <w:r w:rsidRPr="00A51BF5">
        <w:rPr>
          <w:spacing w:val="-4"/>
          <w:sz w:val="24"/>
          <w:lang w:val="es-CO"/>
        </w:rPr>
        <w:t xml:space="preserve">(2 </w:t>
      </w:r>
      <w:r w:rsidRPr="00A51BF5">
        <w:rPr>
          <w:spacing w:val="-8"/>
          <w:sz w:val="24"/>
          <w:lang w:val="es-CO"/>
        </w:rPr>
        <w:t>de diferentes proveedores</w:t>
      </w:r>
      <w:r w:rsidRPr="00A51BF5">
        <w:rPr>
          <w:spacing w:val="-4"/>
          <w:sz w:val="24"/>
          <w:lang w:val="es-CO"/>
        </w:rPr>
        <w:t xml:space="preserve"> </w:t>
      </w:r>
      <w:r w:rsidRPr="00A51BF5">
        <w:rPr>
          <w:spacing w:val="-8"/>
          <w:sz w:val="24"/>
          <w:lang w:val="es-CO"/>
        </w:rPr>
        <w:t>y</w:t>
      </w:r>
      <w:r w:rsidRPr="00A51BF5">
        <w:rPr>
          <w:spacing w:val="-9"/>
          <w:sz w:val="24"/>
          <w:lang w:val="es-CO"/>
        </w:rPr>
        <w:t xml:space="preserve"> </w:t>
      </w:r>
      <w:r w:rsidRPr="00A51BF5">
        <w:rPr>
          <w:spacing w:val="-8"/>
          <w:sz w:val="24"/>
          <w:lang w:val="es-CO"/>
        </w:rPr>
        <w:t>la de</w:t>
      </w:r>
      <w:r w:rsidR="00DC0922" w:rsidRPr="00A51BF5">
        <w:rPr>
          <w:spacing w:val="-8"/>
          <w:sz w:val="24"/>
          <w:lang w:val="es-CO"/>
        </w:rPr>
        <w:t>l</w:t>
      </w:r>
      <w:r w:rsidRPr="00A51BF5">
        <w:rPr>
          <w:spacing w:val="-8"/>
          <w:sz w:val="24"/>
          <w:lang w:val="es-CO"/>
        </w:rPr>
        <w:t xml:space="preserve"> CONTRATISTA), las cuales deben</w:t>
      </w:r>
      <w:r w:rsidRPr="00A51BF5">
        <w:rPr>
          <w:spacing w:val="-1"/>
          <w:sz w:val="24"/>
          <w:lang w:val="es-CO"/>
        </w:rPr>
        <w:t xml:space="preserve"> </w:t>
      </w:r>
      <w:r w:rsidRPr="00A51BF5">
        <w:rPr>
          <w:spacing w:val="-8"/>
          <w:sz w:val="24"/>
          <w:lang w:val="es-CO"/>
        </w:rPr>
        <w:t>ofertar</w:t>
      </w:r>
      <w:r w:rsidRPr="00A51BF5">
        <w:rPr>
          <w:spacing w:val="-10"/>
          <w:sz w:val="24"/>
          <w:lang w:val="es-CO"/>
        </w:rPr>
        <w:t xml:space="preserve"> </w:t>
      </w:r>
      <w:r w:rsidRPr="00A51BF5">
        <w:rPr>
          <w:spacing w:val="-8"/>
          <w:sz w:val="24"/>
          <w:lang w:val="es-CO"/>
        </w:rPr>
        <w:t xml:space="preserve">a </w:t>
      </w:r>
      <w:r w:rsidR="00DC0922" w:rsidRPr="00A51BF5">
        <w:rPr>
          <w:spacing w:val="-8"/>
          <w:sz w:val="24"/>
          <w:lang w:val="es-CO"/>
        </w:rPr>
        <w:t xml:space="preserve">la </w:t>
      </w:r>
      <w:r w:rsidRPr="00A51BF5">
        <w:rPr>
          <w:spacing w:val="-4"/>
          <w:sz w:val="24"/>
          <w:lang w:val="es-CO"/>
        </w:rPr>
        <w:t>ENTIDAD</w:t>
      </w:r>
      <w:r w:rsidRPr="00A51BF5">
        <w:rPr>
          <w:spacing w:val="-15"/>
          <w:sz w:val="24"/>
          <w:lang w:val="es-CO"/>
        </w:rPr>
        <w:t xml:space="preserve"> </w:t>
      </w:r>
      <w:r w:rsidRPr="00A51BF5">
        <w:rPr>
          <w:spacing w:val="-4"/>
          <w:sz w:val="24"/>
          <w:lang w:val="es-CO"/>
        </w:rPr>
        <w:t>valores</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iguales</w:t>
      </w:r>
      <w:r w:rsidRPr="00A51BF5">
        <w:rPr>
          <w:spacing w:val="-14"/>
          <w:sz w:val="24"/>
          <w:lang w:val="es-CO"/>
        </w:rPr>
        <w:t xml:space="preserve"> </w:t>
      </w:r>
      <w:r w:rsidRPr="00A51BF5">
        <w:rPr>
          <w:spacing w:val="-4"/>
          <w:sz w:val="24"/>
          <w:lang w:val="es-CO"/>
        </w:rPr>
        <w:t>características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benéficos</w:t>
      </w:r>
      <w:r w:rsidRPr="00A51BF5">
        <w:rPr>
          <w:spacing w:val="-14"/>
          <w:sz w:val="24"/>
          <w:lang w:val="es-CO"/>
        </w:rPr>
        <w:t xml:space="preserve"> </w:t>
      </w:r>
      <w:r w:rsidRPr="00A51BF5">
        <w:rPr>
          <w:spacing w:val="-4"/>
          <w:sz w:val="24"/>
          <w:lang w:val="es-CO"/>
        </w:rPr>
        <w:t>razonables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mercado.</w:t>
      </w:r>
      <w:r w:rsidRPr="00A51BF5">
        <w:rPr>
          <w:spacing w:val="-14"/>
          <w:sz w:val="24"/>
          <w:lang w:val="es-CO"/>
        </w:rPr>
        <w:t xml:space="preserve"> </w:t>
      </w:r>
      <w:r w:rsidRPr="00A51BF5">
        <w:rPr>
          <w:spacing w:val="-4"/>
          <w:sz w:val="24"/>
          <w:lang w:val="es-CO"/>
        </w:rPr>
        <w:t>L</w:t>
      </w:r>
      <w:r w:rsidR="00DC0922" w:rsidRPr="00A51BF5">
        <w:rPr>
          <w:spacing w:val="-4"/>
          <w:sz w:val="24"/>
          <w:lang w:val="es-CO"/>
        </w:rPr>
        <w:t>a</w:t>
      </w:r>
      <w:r w:rsidRPr="00A51BF5">
        <w:rPr>
          <w:spacing w:val="-4"/>
          <w:sz w:val="24"/>
          <w:lang w:val="es-CO"/>
        </w:rPr>
        <w:t xml:space="preserve"> </w:t>
      </w:r>
      <w:r w:rsidRPr="00A51BF5">
        <w:rPr>
          <w:sz w:val="24"/>
          <w:lang w:val="es-CO"/>
        </w:rPr>
        <w:t xml:space="preserve">ENTIDAD o </w:t>
      </w:r>
      <w:r w:rsidR="00DC0922" w:rsidRPr="00A51BF5">
        <w:rPr>
          <w:sz w:val="24"/>
          <w:lang w:val="es-CO"/>
        </w:rPr>
        <w:t>la</w:t>
      </w:r>
      <w:r w:rsidRPr="00A51BF5">
        <w:rPr>
          <w:sz w:val="24"/>
          <w:lang w:val="es-CO"/>
        </w:rPr>
        <w:t xml:space="preserve"> INTERVENTORÍA se reserva el derecho de solicitar cotización a </w:t>
      </w:r>
      <w:r w:rsidRPr="00A51BF5">
        <w:rPr>
          <w:spacing w:val="-4"/>
          <w:sz w:val="24"/>
          <w:lang w:val="es-CO"/>
        </w:rPr>
        <w:t>otras</w:t>
      </w:r>
      <w:r w:rsidRPr="00A51BF5">
        <w:rPr>
          <w:spacing w:val="-15"/>
          <w:sz w:val="24"/>
          <w:lang w:val="es-CO"/>
        </w:rPr>
        <w:t xml:space="preserve"> </w:t>
      </w:r>
      <w:r w:rsidRPr="00A51BF5">
        <w:rPr>
          <w:spacing w:val="-4"/>
          <w:sz w:val="24"/>
          <w:lang w:val="es-CO"/>
        </w:rPr>
        <w:t>empresas,</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apoyar</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toma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decisiones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hacerlas</w:t>
      </w:r>
      <w:r w:rsidRPr="00A51BF5">
        <w:rPr>
          <w:spacing w:val="-14"/>
          <w:sz w:val="24"/>
          <w:lang w:val="es-CO"/>
        </w:rPr>
        <w:t xml:space="preserve"> </w:t>
      </w:r>
      <w:r w:rsidRPr="00A51BF5">
        <w:rPr>
          <w:spacing w:val="-4"/>
          <w:sz w:val="24"/>
          <w:lang w:val="es-CO"/>
        </w:rPr>
        <w:t>prevalecer</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 xml:space="preserve">caso </w:t>
      </w:r>
      <w:r w:rsidRPr="00A51BF5">
        <w:rPr>
          <w:sz w:val="24"/>
          <w:lang w:val="es-CO"/>
        </w:rPr>
        <w:t xml:space="preserve">de que a su juicio las presentadas por </w:t>
      </w:r>
      <w:r w:rsidR="00DC0922" w:rsidRPr="00A51BF5">
        <w:rPr>
          <w:sz w:val="24"/>
          <w:lang w:val="es-CO"/>
        </w:rPr>
        <w:t>el</w:t>
      </w:r>
      <w:r w:rsidRPr="00A51BF5">
        <w:rPr>
          <w:sz w:val="24"/>
          <w:lang w:val="es-CO"/>
        </w:rPr>
        <w:t xml:space="preserve"> CONTRATISTA difieran significativamente</w:t>
      </w:r>
      <w:r w:rsidRPr="00A51BF5">
        <w:rPr>
          <w:spacing w:val="-19"/>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precios</w:t>
      </w:r>
      <w:r w:rsidRPr="00A51BF5">
        <w:rPr>
          <w:spacing w:val="-18"/>
          <w:sz w:val="24"/>
          <w:lang w:val="es-CO"/>
        </w:rPr>
        <w:t xml:space="preserve"> </w:t>
      </w:r>
      <w:r w:rsidRPr="00A51BF5">
        <w:rPr>
          <w:sz w:val="24"/>
          <w:lang w:val="es-CO"/>
        </w:rPr>
        <w:t>del</w:t>
      </w:r>
      <w:r w:rsidRPr="00A51BF5">
        <w:rPr>
          <w:spacing w:val="-19"/>
          <w:sz w:val="24"/>
          <w:lang w:val="es-CO"/>
        </w:rPr>
        <w:t xml:space="preserve"> </w:t>
      </w:r>
      <w:r w:rsidRPr="00A51BF5">
        <w:rPr>
          <w:sz w:val="24"/>
          <w:lang w:val="es-CO"/>
        </w:rPr>
        <w:t>mercado.</w:t>
      </w:r>
    </w:p>
    <w:p w14:paraId="3DA43174" w14:textId="71FD4BD3" w:rsidR="00BD6814" w:rsidRPr="00A51BF5" w:rsidRDefault="000E0286" w:rsidP="00DC0922">
      <w:pPr>
        <w:pStyle w:val="Prrafodelista"/>
        <w:numPr>
          <w:ilvl w:val="1"/>
          <w:numId w:val="87"/>
        </w:numPr>
        <w:tabs>
          <w:tab w:val="left" w:pos="883"/>
        </w:tabs>
        <w:spacing w:line="273" w:lineRule="exact"/>
        <w:ind w:right="4"/>
        <w:rPr>
          <w:sz w:val="24"/>
          <w:lang w:val="es-CO"/>
        </w:rPr>
      </w:pPr>
      <w:r w:rsidRPr="00A51BF5">
        <w:rPr>
          <w:sz w:val="24"/>
          <w:lang w:val="es-CO"/>
        </w:rPr>
        <w:t>L</w:t>
      </w:r>
      <w:r w:rsidR="00DC0922" w:rsidRPr="00A51BF5">
        <w:rPr>
          <w:sz w:val="24"/>
          <w:lang w:val="es-CO"/>
        </w:rPr>
        <w:t>a</w:t>
      </w:r>
      <w:r w:rsidRPr="00A51BF5">
        <w:rPr>
          <w:spacing w:val="-36"/>
          <w:sz w:val="24"/>
          <w:lang w:val="es-CO"/>
        </w:rPr>
        <w:t xml:space="preserve"> </w:t>
      </w:r>
      <w:r w:rsidRPr="00A51BF5">
        <w:rPr>
          <w:sz w:val="24"/>
          <w:lang w:val="es-CO"/>
        </w:rPr>
        <w:t>ENTIDAD</w:t>
      </w:r>
      <w:r w:rsidRPr="00A51BF5">
        <w:rPr>
          <w:spacing w:val="-34"/>
          <w:sz w:val="24"/>
          <w:lang w:val="es-CO"/>
        </w:rPr>
        <w:t xml:space="preserve"> </w:t>
      </w:r>
      <w:r w:rsidRPr="00A51BF5">
        <w:rPr>
          <w:sz w:val="24"/>
          <w:lang w:val="es-CO"/>
        </w:rPr>
        <w:t>a</w:t>
      </w:r>
      <w:r w:rsidRPr="00A51BF5">
        <w:rPr>
          <w:spacing w:val="-36"/>
          <w:sz w:val="24"/>
          <w:lang w:val="es-CO"/>
        </w:rPr>
        <w:t xml:space="preserve"> </w:t>
      </w:r>
      <w:r w:rsidRPr="00A51BF5">
        <w:rPr>
          <w:sz w:val="24"/>
          <w:lang w:val="es-CO"/>
        </w:rPr>
        <w:t>través</w:t>
      </w:r>
      <w:r w:rsidRPr="00A51BF5">
        <w:rPr>
          <w:spacing w:val="-34"/>
          <w:sz w:val="24"/>
          <w:lang w:val="es-CO"/>
        </w:rPr>
        <w:t xml:space="preserve"> </w:t>
      </w:r>
      <w:r w:rsidRPr="00A51BF5">
        <w:rPr>
          <w:sz w:val="24"/>
          <w:lang w:val="es-CO"/>
        </w:rPr>
        <w:t>de</w:t>
      </w:r>
      <w:r w:rsidRPr="00A51BF5">
        <w:rPr>
          <w:spacing w:val="-33"/>
          <w:sz w:val="24"/>
          <w:lang w:val="es-CO"/>
        </w:rPr>
        <w:t xml:space="preserve"> </w:t>
      </w:r>
      <w:r w:rsidR="00DC0922" w:rsidRPr="00A51BF5">
        <w:rPr>
          <w:sz w:val="24"/>
          <w:lang w:val="es-CO"/>
        </w:rPr>
        <w:t>la</w:t>
      </w:r>
      <w:r w:rsidRPr="00A51BF5">
        <w:rPr>
          <w:spacing w:val="-35"/>
          <w:sz w:val="24"/>
          <w:lang w:val="es-CO"/>
        </w:rPr>
        <w:t xml:space="preserve"> </w:t>
      </w:r>
      <w:r w:rsidRPr="00A51BF5">
        <w:rPr>
          <w:sz w:val="24"/>
          <w:lang w:val="es-CO"/>
        </w:rPr>
        <w:t>SUPERVISIÓN</w:t>
      </w:r>
      <w:r w:rsidRPr="00A51BF5">
        <w:rPr>
          <w:spacing w:val="-35"/>
          <w:sz w:val="24"/>
          <w:lang w:val="es-CO"/>
        </w:rPr>
        <w:t xml:space="preserve"> </w:t>
      </w:r>
      <w:r w:rsidRPr="00A51BF5">
        <w:rPr>
          <w:sz w:val="24"/>
          <w:lang w:val="es-CO"/>
        </w:rPr>
        <w:t>o</w:t>
      </w:r>
      <w:r w:rsidRPr="00A51BF5">
        <w:rPr>
          <w:spacing w:val="-35"/>
          <w:sz w:val="24"/>
          <w:lang w:val="es-CO"/>
        </w:rPr>
        <w:t xml:space="preserve"> </w:t>
      </w:r>
      <w:r w:rsidR="00DC0922" w:rsidRPr="00A51BF5">
        <w:rPr>
          <w:sz w:val="24"/>
          <w:lang w:val="es-CO"/>
        </w:rPr>
        <w:t>la</w:t>
      </w:r>
      <w:r w:rsidRPr="00A51BF5">
        <w:rPr>
          <w:spacing w:val="-36"/>
          <w:sz w:val="24"/>
          <w:lang w:val="es-CO"/>
        </w:rPr>
        <w:t xml:space="preserve"> </w:t>
      </w:r>
      <w:r w:rsidRPr="00A51BF5">
        <w:rPr>
          <w:sz w:val="24"/>
          <w:lang w:val="es-CO"/>
        </w:rPr>
        <w:t>INTERVENTORÍA</w:t>
      </w:r>
      <w:r w:rsidRPr="00A51BF5">
        <w:rPr>
          <w:spacing w:val="-34"/>
          <w:sz w:val="24"/>
          <w:lang w:val="es-CO"/>
        </w:rPr>
        <w:t xml:space="preserve"> </w:t>
      </w:r>
      <w:r w:rsidRPr="00A51BF5">
        <w:rPr>
          <w:sz w:val="24"/>
          <w:lang w:val="es-CO"/>
        </w:rPr>
        <w:t>y</w:t>
      </w:r>
      <w:r w:rsidRPr="00A51BF5">
        <w:rPr>
          <w:spacing w:val="-36"/>
          <w:sz w:val="24"/>
          <w:lang w:val="es-CO"/>
        </w:rPr>
        <w:t xml:space="preserve"> </w:t>
      </w:r>
      <w:r w:rsidR="00DC0922" w:rsidRPr="00A51BF5">
        <w:rPr>
          <w:sz w:val="24"/>
          <w:lang w:val="es-CO"/>
        </w:rPr>
        <w:t xml:space="preserve">el </w:t>
      </w:r>
      <w:r w:rsidRPr="00A51BF5">
        <w:rPr>
          <w:spacing w:val="-35"/>
          <w:sz w:val="24"/>
          <w:lang w:val="es-CO"/>
        </w:rPr>
        <w:t xml:space="preserve"> </w:t>
      </w:r>
      <w:r w:rsidRPr="00A51BF5">
        <w:rPr>
          <w:spacing w:val="-2"/>
          <w:sz w:val="24"/>
          <w:lang w:val="es-CO"/>
        </w:rPr>
        <w:t>CONTRATISTA</w:t>
      </w:r>
      <w:r w:rsidR="00DC0922" w:rsidRPr="00A51BF5">
        <w:rPr>
          <w:spacing w:val="-2"/>
          <w:sz w:val="24"/>
          <w:lang w:val="es-CO"/>
        </w:rPr>
        <w:t xml:space="preserve"> </w:t>
      </w:r>
    </w:p>
    <w:p w14:paraId="5F0A090E" w14:textId="77C68EDA" w:rsidR="00BD6814" w:rsidRPr="00A51BF5" w:rsidRDefault="000E0286" w:rsidP="00DC0922">
      <w:pPr>
        <w:pStyle w:val="Textoindependiente"/>
        <w:spacing w:before="57" w:line="292" w:lineRule="auto"/>
        <w:ind w:left="885" w:right="4"/>
        <w:jc w:val="both"/>
        <w:rPr>
          <w:lang w:val="es-CO"/>
        </w:rPr>
      </w:pPr>
      <w:r w:rsidRPr="00A51BF5">
        <w:rPr>
          <w:lang w:val="es-CO"/>
        </w:rPr>
        <w:t>acordarán las modificaciones aceptables para la nueva línea base de los elementos</w:t>
      </w:r>
      <w:r w:rsidRPr="00A51BF5">
        <w:rPr>
          <w:spacing w:val="-15"/>
          <w:lang w:val="es-CO"/>
        </w:rPr>
        <w:t xml:space="preserve"> </w:t>
      </w:r>
      <w:r w:rsidRPr="00A51BF5">
        <w:rPr>
          <w:lang w:val="es-CO"/>
        </w:rPr>
        <w:t>catalogados</w:t>
      </w:r>
      <w:r w:rsidRPr="00A51BF5">
        <w:rPr>
          <w:spacing w:val="-15"/>
          <w:lang w:val="es-CO"/>
        </w:rPr>
        <w:t xml:space="preserve"> </w:t>
      </w:r>
      <w:r w:rsidRPr="00A51BF5">
        <w:rPr>
          <w:lang w:val="es-CO"/>
        </w:rPr>
        <w:t>como</w:t>
      </w:r>
      <w:r w:rsidRPr="00A51BF5">
        <w:rPr>
          <w:spacing w:val="-14"/>
          <w:lang w:val="es-CO"/>
        </w:rPr>
        <w:t xml:space="preserve"> </w:t>
      </w:r>
      <w:r w:rsidRPr="00A51BF5">
        <w:rPr>
          <w:lang w:val="es-CO"/>
        </w:rPr>
        <w:t>estándares</w:t>
      </w:r>
      <w:r w:rsidRPr="00A51BF5">
        <w:rPr>
          <w:spacing w:val="-13"/>
          <w:lang w:val="es-CO"/>
        </w:rPr>
        <w:t xml:space="preserve"> </w:t>
      </w:r>
      <w:r w:rsidRPr="00A51BF5">
        <w:rPr>
          <w:lang w:val="es-CO"/>
        </w:rPr>
        <w:t>para</w:t>
      </w:r>
      <w:r w:rsidRPr="00A51BF5">
        <w:rPr>
          <w:spacing w:val="-12"/>
          <w:lang w:val="es-CO"/>
        </w:rPr>
        <w:t xml:space="preserve"> </w:t>
      </w:r>
      <w:r w:rsidRPr="00A51BF5">
        <w:rPr>
          <w:lang w:val="es-CO"/>
        </w:rPr>
        <w:t>solicitar</w:t>
      </w:r>
      <w:r w:rsidRPr="00A51BF5">
        <w:rPr>
          <w:spacing w:val="-15"/>
          <w:lang w:val="es-CO"/>
        </w:rPr>
        <w:t xml:space="preserve"> </w:t>
      </w:r>
      <w:r w:rsidRPr="00A51BF5">
        <w:rPr>
          <w:lang w:val="es-CO"/>
        </w:rPr>
        <w:t>por</w:t>
      </w:r>
      <w:r w:rsidRPr="00A51BF5">
        <w:rPr>
          <w:spacing w:val="-15"/>
          <w:lang w:val="es-CO"/>
        </w:rPr>
        <w:t xml:space="preserve"> </w:t>
      </w:r>
      <w:r w:rsidRPr="00A51BF5">
        <w:rPr>
          <w:lang w:val="es-CO"/>
        </w:rPr>
        <w:t>demanda</w:t>
      </w:r>
      <w:r w:rsidRPr="00A51BF5">
        <w:rPr>
          <w:spacing w:val="-7"/>
          <w:lang w:val="es-CO"/>
        </w:rPr>
        <w:t xml:space="preserve"> </w:t>
      </w:r>
      <w:r w:rsidRPr="00A51BF5">
        <w:rPr>
          <w:lang w:val="es-CO"/>
        </w:rPr>
        <w:t>Anexo_2- Informativos (hojas “</w:t>
      </w:r>
      <w:proofErr w:type="spellStart"/>
      <w:r w:rsidR="00003743" w:rsidRPr="00A51BF5">
        <w:rPr>
          <w:lang w:val="es-CO"/>
        </w:rPr>
        <w:t>CatRepuestos&amp;EquiposContingenci</w:t>
      </w:r>
      <w:proofErr w:type="spellEnd"/>
      <w:r w:rsidRPr="00A51BF5">
        <w:rPr>
          <w:lang w:val="es-CO"/>
        </w:rPr>
        <w:t xml:space="preserve">”, “Catálogo Mantenimientos”, </w:t>
      </w:r>
      <w:r w:rsidRPr="00A51BF5">
        <w:rPr>
          <w:spacing w:val="-6"/>
          <w:lang w:val="es-CO"/>
        </w:rPr>
        <w:t>“Catálogo</w:t>
      </w:r>
      <w:r w:rsidRPr="00A51BF5">
        <w:rPr>
          <w:spacing w:val="-13"/>
          <w:lang w:val="es-CO"/>
        </w:rPr>
        <w:t xml:space="preserve"> </w:t>
      </w:r>
      <w:r w:rsidRPr="00A51BF5">
        <w:rPr>
          <w:spacing w:val="-6"/>
          <w:lang w:val="es-CO"/>
        </w:rPr>
        <w:t>Audiencias</w:t>
      </w:r>
      <w:r w:rsidRPr="00A51BF5">
        <w:rPr>
          <w:spacing w:val="-12"/>
          <w:lang w:val="es-CO"/>
        </w:rPr>
        <w:t xml:space="preserve"> </w:t>
      </w:r>
      <w:r w:rsidRPr="00A51BF5">
        <w:rPr>
          <w:spacing w:val="-6"/>
          <w:lang w:val="es-CO"/>
        </w:rPr>
        <w:t>Virtuales”</w:t>
      </w:r>
      <w:r w:rsidRPr="00A51BF5">
        <w:rPr>
          <w:spacing w:val="-12"/>
          <w:lang w:val="es-CO"/>
        </w:rPr>
        <w:t xml:space="preserve"> </w:t>
      </w:r>
      <w:r w:rsidRPr="00A51BF5">
        <w:rPr>
          <w:spacing w:val="-6"/>
          <w:lang w:val="es-CO"/>
        </w:rPr>
        <w:t>y</w:t>
      </w:r>
      <w:r w:rsidRPr="00A51BF5">
        <w:rPr>
          <w:spacing w:val="-12"/>
          <w:lang w:val="es-CO"/>
        </w:rPr>
        <w:t xml:space="preserve"> </w:t>
      </w:r>
      <w:r w:rsidRPr="00A51BF5">
        <w:rPr>
          <w:spacing w:val="-6"/>
          <w:lang w:val="es-CO"/>
        </w:rPr>
        <w:t>“Catálogo</w:t>
      </w:r>
      <w:r w:rsidRPr="00A51BF5">
        <w:rPr>
          <w:spacing w:val="-12"/>
          <w:lang w:val="es-CO"/>
        </w:rPr>
        <w:t xml:space="preserve"> </w:t>
      </w:r>
      <w:r w:rsidRPr="00A51BF5">
        <w:rPr>
          <w:spacing w:val="-6"/>
          <w:lang w:val="es-CO"/>
        </w:rPr>
        <w:t>Arriendo</w:t>
      </w:r>
      <w:r w:rsidRPr="00A51BF5">
        <w:rPr>
          <w:spacing w:val="-12"/>
          <w:lang w:val="es-CO"/>
        </w:rPr>
        <w:t xml:space="preserve"> </w:t>
      </w:r>
      <w:r w:rsidRPr="00A51BF5">
        <w:rPr>
          <w:spacing w:val="-6"/>
          <w:lang w:val="es-CO"/>
        </w:rPr>
        <w:t>Complementa”)</w:t>
      </w:r>
      <w:r w:rsidRPr="00A51BF5">
        <w:rPr>
          <w:spacing w:val="-12"/>
          <w:lang w:val="es-CO"/>
        </w:rPr>
        <w:t xml:space="preserve"> </w:t>
      </w:r>
      <w:r w:rsidRPr="00A51BF5">
        <w:rPr>
          <w:spacing w:val="-6"/>
          <w:lang w:val="es-CO"/>
        </w:rPr>
        <w:t>y</w:t>
      </w:r>
      <w:r w:rsidRPr="00A51BF5">
        <w:rPr>
          <w:spacing w:val="-12"/>
          <w:lang w:val="es-CO"/>
        </w:rPr>
        <w:t xml:space="preserve"> </w:t>
      </w:r>
      <w:r w:rsidRPr="00A51BF5">
        <w:rPr>
          <w:spacing w:val="-6"/>
          <w:lang w:val="es-CO"/>
        </w:rPr>
        <w:t xml:space="preserve">Anexo_4- </w:t>
      </w:r>
      <w:proofErr w:type="spellStart"/>
      <w:r w:rsidRPr="00A51BF5">
        <w:rPr>
          <w:spacing w:val="-6"/>
          <w:lang w:val="es-CO"/>
        </w:rPr>
        <w:t>TalentoHumano</w:t>
      </w:r>
      <w:proofErr w:type="spellEnd"/>
      <w:r w:rsidRPr="00A51BF5">
        <w:rPr>
          <w:spacing w:val="-6"/>
          <w:lang w:val="es-CO"/>
        </w:rPr>
        <w:t>.</w:t>
      </w:r>
      <w:r w:rsidRPr="00A51BF5">
        <w:rPr>
          <w:spacing w:val="-10"/>
          <w:lang w:val="es-CO"/>
        </w:rPr>
        <w:t xml:space="preserve"> </w:t>
      </w:r>
      <w:r w:rsidRPr="00A51BF5">
        <w:rPr>
          <w:spacing w:val="-6"/>
          <w:lang w:val="es-CO"/>
        </w:rPr>
        <w:t>La</w:t>
      </w:r>
      <w:r w:rsidRPr="00A51BF5">
        <w:rPr>
          <w:spacing w:val="-11"/>
          <w:lang w:val="es-CO"/>
        </w:rPr>
        <w:t xml:space="preserve"> </w:t>
      </w:r>
      <w:r w:rsidRPr="00A51BF5">
        <w:rPr>
          <w:spacing w:val="-6"/>
          <w:lang w:val="es-CO"/>
        </w:rPr>
        <w:t>fecha</w:t>
      </w:r>
      <w:r w:rsidRPr="00A51BF5">
        <w:rPr>
          <w:spacing w:val="-11"/>
          <w:lang w:val="es-CO"/>
        </w:rPr>
        <w:t xml:space="preserve"> </w:t>
      </w:r>
      <w:r w:rsidRPr="00A51BF5">
        <w:rPr>
          <w:spacing w:val="-6"/>
          <w:lang w:val="es-CO"/>
        </w:rPr>
        <w:t>de</w:t>
      </w:r>
      <w:r w:rsidRPr="00A51BF5">
        <w:rPr>
          <w:spacing w:val="-10"/>
          <w:lang w:val="es-CO"/>
        </w:rPr>
        <w:t xml:space="preserve"> </w:t>
      </w:r>
      <w:r w:rsidRPr="00A51BF5">
        <w:rPr>
          <w:spacing w:val="-6"/>
          <w:lang w:val="es-CO"/>
        </w:rPr>
        <w:t>entrada</w:t>
      </w:r>
      <w:r w:rsidRPr="00A51BF5">
        <w:rPr>
          <w:spacing w:val="-11"/>
          <w:lang w:val="es-CO"/>
        </w:rPr>
        <w:t xml:space="preserve"> </w:t>
      </w:r>
      <w:r w:rsidRPr="00A51BF5">
        <w:rPr>
          <w:spacing w:val="-6"/>
          <w:lang w:val="es-CO"/>
        </w:rPr>
        <w:t>en</w:t>
      </w:r>
      <w:r w:rsidRPr="00A51BF5">
        <w:rPr>
          <w:spacing w:val="-8"/>
          <w:lang w:val="es-CO"/>
        </w:rPr>
        <w:t xml:space="preserve"> </w:t>
      </w:r>
      <w:r w:rsidRPr="00A51BF5">
        <w:rPr>
          <w:spacing w:val="-6"/>
          <w:lang w:val="es-CO"/>
        </w:rPr>
        <w:t>rigor</w:t>
      </w:r>
      <w:r w:rsidRPr="00A51BF5">
        <w:rPr>
          <w:spacing w:val="-13"/>
          <w:lang w:val="es-CO"/>
        </w:rPr>
        <w:t xml:space="preserve"> </w:t>
      </w:r>
      <w:r w:rsidRPr="00A51BF5">
        <w:rPr>
          <w:spacing w:val="-6"/>
          <w:lang w:val="es-CO"/>
        </w:rPr>
        <w:t>de</w:t>
      </w:r>
      <w:r w:rsidRPr="00A51BF5">
        <w:rPr>
          <w:spacing w:val="-9"/>
          <w:lang w:val="es-CO"/>
        </w:rPr>
        <w:t xml:space="preserve"> </w:t>
      </w:r>
      <w:r w:rsidRPr="00A51BF5">
        <w:rPr>
          <w:spacing w:val="-6"/>
          <w:lang w:val="es-CO"/>
        </w:rPr>
        <w:t>la</w:t>
      </w:r>
      <w:r w:rsidRPr="00A51BF5">
        <w:rPr>
          <w:spacing w:val="-11"/>
          <w:lang w:val="es-CO"/>
        </w:rPr>
        <w:t xml:space="preserve"> </w:t>
      </w:r>
      <w:r w:rsidRPr="00A51BF5">
        <w:rPr>
          <w:spacing w:val="-6"/>
          <w:lang w:val="es-CO"/>
        </w:rPr>
        <w:t>nueva</w:t>
      </w:r>
      <w:r w:rsidRPr="00A51BF5">
        <w:rPr>
          <w:spacing w:val="-11"/>
          <w:lang w:val="es-CO"/>
        </w:rPr>
        <w:t xml:space="preserve"> </w:t>
      </w:r>
      <w:r w:rsidRPr="00A51BF5">
        <w:rPr>
          <w:spacing w:val="-6"/>
          <w:lang w:val="es-CO"/>
        </w:rPr>
        <w:t>línea</w:t>
      </w:r>
      <w:r w:rsidRPr="00A51BF5">
        <w:rPr>
          <w:spacing w:val="-11"/>
          <w:lang w:val="es-CO"/>
        </w:rPr>
        <w:t xml:space="preserve"> </w:t>
      </w:r>
      <w:r w:rsidRPr="00A51BF5">
        <w:rPr>
          <w:spacing w:val="-6"/>
          <w:lang w:val="es-CO"/>
        </w:rPr>
        <w:t>base</w:t>
      </w:r>
      <w:r w:rsidRPr="00A51BF5">
        <w:rPr>
          <w:spacing w:val="-3"/>
          <w:lang w:val="es-CO"/>
        </w:rPr>
        <w:t xml:space="preserve"> </w:t>
      </w:r>
      <w:r w:rsidRPr="00A51BF5">
        <w:rPr>
          <w:spacing w:val="-6"/>
          <w:lang w:val="es-CO"/>
        </w:rPr>
        <w:t>del</w:t>
      </w:r>
      <w:r w:rsidRPr="00A51BF5">
        <w:rPr>
          <w:spacing w:val="-10"/>
          <w:lang w:val="es-CO"/>
        </w:rPr>
        <w:t xml:space="preserve"> </w:t>
      </w:r>
      <w:r w:rsidRPr="00A51BF5">
        <w:rPr>
          <w:spacing w:val="-6"/>
          <w:lang w:val="es-CO"/>
        </w:rPr>
        <w:t xml:space="preserve">catálogo </w:t>
      </w:r>
      <w:r w:rsidRPr="00A51BF5">
        <w:rPr>
          <w:lang w:val="es-CO"/>
        </w:rPr>
        <w:t>de</w:t>
      </w:r>
      <w:r w:rsidRPr="00A51BF5">
        <w:rPr>
          <w:spacing w:val="-24"/>
          <w:lang w:val="es-CO"/>
        </w:rPr>
        <w:t xml:space="preserve"> </w:t>
      </w:r>
      <w:r w:rsidRPr="00A51BF5">
        <w:rPr>
          <w:lang w:val="es-CO"/>
        </w:rPr>
        <w:t>elementos</w:t>
      </w:r>
      <w:r w:rsidRPr="00A51BF5">
        <w:rPr>
          <w:spacing w:val="-23"/>
          <w:lang w:val="es-CO"/>
        </w:rPr>
        <w:t xml:space="preserve"> </w:t>
      </w:r>
      <w:r w:rsidRPr="00A51BF5">
        <w:rPr>
          <w:lang w:val="es-CO"/>
        </w:rPr>
        <w:t>estándares,</w:t>
      </w:r>
      <w:r w:rsidRPr="00A51BF5">
        <w:rPr>
          <w:spacing w:val="-23"/>
          <w:lang w:val="es-CO"/>
        </w:rPr>
        <w:t xml:space="preserve"> </w:t>
      </w:r>
      <w:r w:rsidRPr="00A51BF5">
        <w:rPr>
          <w:lang w:val="es-CO"/>
        </w:rPr>
        <w:t>también</w:t>
      </w:r>
      <w:r w:rsidRPr="00A51BF5">
        <w:rPr>
          <w:spacing w:val="-25"/>
          <w:lang w:val="es-CO"/>
        </w:rPr>
        <w:t xml:space="preserve"> </w:t>
      </w:r>
      <w:r w:rsidRPr="00A51BF5">
        <w:rPr>
          <w:lang w:val="es-CO"/>
        </w:rPr>
        <w:t>será</w:t>
      </w:r>
      <w:r w:rsidRPr="00A51BF5">
        <w:rPr>
          <w:spacing w:val="-23"/>
          <w:lang w:val="es-CO"/>
        </w:rPr>
        <w:t xml:space="preserve"> </w:t>
      </w:r>
      <w:r w:rsidRPr="00A51BF5">
        <w:rPr>
          <w:lang w:val="es-CO"/>
        </w:rPr>
        <w:t>acordada</w:t>
      </w:r>
      <w:r w:rsidRPr="00A51BF5">
        <w:rPr>
          <w:spacing w:val="-25"/>
          <w:lang w:val="es-CO"/>
        </w:rPr>
        <w:t xml:space="preserve"> </w:t>
      </w:r>
      <w:r w:rsidRPr="00A51BF5">
        <w:rPr>
          <w:lang w:val="es-CO"/>
        </w:rPr>
        <w:t>entre</w:t>
      </w:r>
      <w:r w:rsidRPr="00A51BF5">
        <w:rPr>
          <w:spacing w:val="-24"/>
          <w:lang w:val="es-CO"/>
        </w:rPr>
        <w:t xml:space="preserve"> </w:t>
      </w:r>
      <w:r w:rsidRPr="00A51BF5">
        <w:rPr>
          <w:lang w:val="es-CO"/>
        </w:rPr>
        <w:t>las</w:t>
      </w:r>
      <w:r w:rsidRPr="00A51BF5">
        <w:rPr>
          <w:spacing w:val="-24"/>
          <w:lang w:val="es-CO"/>
        </w:rPr>
        <w:t xml:space="preserve"> </w:t>
      </w:r>
      <w:r w:rsidRPr="00A51BF5">
        <w:rPr>
          <w:lang w:val="es-CO"/>
        </w:rPr>
        <w:t>partes.</w:t>
      </w:r>
    </w:p>
    <w:p w14:paraId="1F0A36BA" w14:textId="77777777" w:rsidR="00BD6814" w:rsidRPr="00A51BF5" w:rsidRDefault="000E0286" w:rsidP="00A91A61">
      <w:pPr>
        <w:pStyle w:val="Prrafodelista"/>
        <w:numPr>
          <w:ilvl w:val="0"/>
          <w:numId w:val="87"/>
        </w:numPr>
        <w:tabs>
          <w:tab w:val="left" w:pos="525"/>
        </w:tabs>
        <w:spacing w:line="290" w:lineRule="auto"/>
        <w:ind w:right="163"/>
        <w:rPr>
          <w:sz w:val="24"/>
          <w:lang w:val="es-CO"/>
        </w:rPr>
      </w:pPr>
      <w:r w:rsidRPr="00A51BF5">
        <w:rPr>
          <w:spacing w:val="-4"/>
          <w:sz w:val="24"/>
          <w:lang w:val="es-CO"/>
        </w:rPr>
        <w:t>Lo</w:t>
      </w:r>
      <w:r w:rsidRPr="00A51BF5">
        <w:rPr>
          <w:spacing w:val="-11"/>
          <w:sz w:val="24"/>
          <w:lang w:val="es-CO"/>
        </w:rPr>
        <w:t xml:space="preserve"> </w:t>
      </w:r>
      <w:r w:rsidRPr="00A51BF5">
        <w:rPr>
          <w:spacing w:val="-4"/>
          <w:sz w:val="24"/>
          <w:lang w:val="es-CO"/>
        </w:rPr>
        <w:t>establecido</w:t>
      </w:r>
      <w:r w:rsidRPr="00A51BF5">
        <w:rPr>
          <w:spacing w:val="-8"/>
          <w:sz w:val="24"/>
          <w:lang w:val="es-CO"/>
        </w:rPr>
        <w:t xml:space="preserve"> </w:t>
      </w:r>
      <w:r w:rsidRPr="00A51BF5">
        <w:rPr>
          <w:spacing w:val="-4"/>
          <w:sz w:val="24"/>
          <w:lang w:val="es-CO"/>
        </w:rPr>
        <w:t>en</w:t>
      </w:r>
      <w:r w:rsidRPr="00A51BF5">
        <w:rPr>
          <w:spacing w:val="-9"/>
          <w:sz w:val="24"/>
          <w:lang w:val="es-CO"/>
        </w:rPr>
        <w:t xml:space="preserve"> </w:t>
      </w:r>
      <w:r w:rsidRPr="00A51BF5">
        <w:rPr>
          <w:spacing w:val="-4"/>
          <w:sz w:val="24"/>
          <w:lang w:val="es-CO"/>
        </w:rPr>
        <w:t>las</w:t>
      </w:r>
      <w:r w:rsidRPr="00A51BF5">
        <w:rPr>
          <w:spacing w:val="-8"/>
          <w:sz w:val="24"/>
          <w:lang w:val="es-CO"/>
        </w:rPr>
        <w:t xml:space="preserve"> </w:t>
      </w:r>
      <w:r w:rsidRPr="00A51BF5">
        <w:rPr>
          <w:spacing w:val="-4"/>
          <w:sz w:val="24"/>
          <w:lang w:val="es-CO"/>
        </w:rPr>
        <w:t>siguientes</w:t>
      </w:r>
      <w:r w:rsidRPr="00A51BF5">
        <w:rPr>
          <w:spacing w:val="-9"/>
          <w:sz w:val="24"/>
          <w:lang w:val="es-CO"/>
        </w:rPr>
        <w:t xml:space="preserve"> </w:t>
      </w:r>
      <w:r w:rsidRPr="00A51BF5">
        <w:rPr>
          <w:spacing w:val="-4"/>
          <w:sz w:val="24"/>
          <w:lang w:val="es-CO"/>
        </w:rPr>
        <w:t>secciones</w:t>
      </w:r>
      <w:r w:rsidRPr="00A51BF5">
        <w:rPr>
          <w:spacing w:val="-8"/>
          <w:sz w:val="24"/>
          <w:lang w:val="es-CO"/>
        </w:rPr>
        <w:t xml:space="preserve"> </w:t>
      </w:r>
      <w:r w:rsidRPr="00A51BF5">
        <w:rPr>
          <w:spacing w:val="-4"/>
          <w:sz w:val="24"/>
          <w:lang w:val="es-CO"/>
        </w:rPr>
        <w:t>del</w:t>
      </w:r>
      <w:r w:rsidRPr="00A51BF5">
        <w:rPr>
          <w:spacing w:val="-6"/>
          <w:sz w:val="24"/>
          <w:lang w:val="es-CO"/>
        </w:rPr>
        <w:t xml:space="preserve"> </w:t>
      </w:r>
      <w:r w:rsidRPr="00A51BF5">
        <w:rPr>
          <w:spacing w:val="-4"/>
          <w:sz w:val="24"/>
          <w:lang w:val="es-CO"/>
        </w:rPr>
        <w:t>presente</w:t>
      </w:r>
      <w:r w:rsidRPr="00A51BF5">
        <w:rPr>
          <w:spacing w:val="-9"/>
          <w:sz w:val="24"/>
          <w:lang w:val="es-CO"/>
        </w:rPr>
        <w:t xml:space="preserve"> </w:t>
      </w:r>
      <w:r w:rsidRPr="00A51BF5">
        <w:rPr>
          <w:spacing w:val="-4"/>
          <w:sz w:val="24"/>
          <w:lang w:val="es-CO"/>
        </w:rPr>
        <w:t>documento,</w:t>
      </w:r>
      <w:r w:rsidRPr="00A51BF5">
        <w:rPr>
          <w:spacing w:val="-9"/>
          <w:sz w:val="24"/>
          <w:lang w:val="es-CO"/>
        </w:rPr>
        <w:t xml:space="preserve"> </w:t>
      </w:r>
      <w:r w:rsidRPr="00A51BF5">
        <w:rPr>
          <w:spacing w:val="-4"/>
          <w:sz w:val="24"/>
          <w:lang w:val="es-CO"/>
        </w:rPr>
        <w:t>corresponden</w:t>
      </w:r>
      <w:r w:rsidRPr="00A51BF5">
        <w:rPr>
          <w:spacing w:val="-9"/>
          <w:sz w:val="24"/>
          <w:lang w:val="es-CO"/>
        </w:rPr>
        <w:t xml:space="preserve"> </w:t>
      </w:r>
      <w:r w:rsidRPr="00A51BF5">
        <w:rPr>
          <w:spacing w:val="-4"/>
          <w:sz w:val="24"/>
          <w:lang w:val="es-CO"/>
        </w:rPr>
        <w:t xml:space="preserve">a </w:t>
      </w:r>
      <w:r w:rsidRPr="00A51BF5">
        <w:rPr>
          <w:sz w:val="24"/>
          <w:lang w:val="es-CO"/>
        </w:rPr>
        <w:t>la</w:t>
      </w:r>
      <w:r w:rsidRPr="00A51BF5">
        <w:rPr>
          <w:spacing w:val="-21"/>
          <w:sz w:val="24"/>
          <w:lang w:val="es-CO"/>
        </w:rPr>
        <w:t xml:space="preserve"> </w:t>
      </w:r>
      <w:r w:rsidRPr="00A51BF5">
        <w:rPr>
          <w:sz w:val="24"/>
          <w:lang w:val="es-CO"/>
        </w:rPr>
        <w:t>Catalogación</w:t>
      </w:r>
      <w:r w:rsidRPr="00A51BF5">
        <w:rPr>
          <w:spacing w:val="-21"/>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elementos</w:t>
      </w:r>
      <w:r w:rsidRPr="00A51BF5">
        <w:rPr>
          <w:spacing w:val="-19"/>
          <w:sz w:val="24"/>
          <w:lang w:val="es-CO"/>
        </w:rPr>
        <w:t xml:space="preserve"> </w:t>
      </w:r>
      <w:r w:rsidRPr="00A51BF5">
        <w:rPr>
          <w:sz w:val="24"/>
          <w:lang w:val="es-CO"/>
        </w:rPr>
        <w:t>estándares</w:t>
      </w:r>
      <w:r w:rsidRPr="00A51BF5">
        <w:rPr>
          <w:spacing w:val="-19"/>
          <w:sz w:val="24"/>
          <w:lang w:val="es-CO"/>
        </w:rPr>
        <w:t xml:space="preserve"> </w:t>
      </w:r>
      <w:r w:rsidRPr="00A51BF5">
        <w:rPr>
          <w:sz w:val="24"/>
          <w:lang w:val="es-CO"/>
        </w:rPr>
        <w:t>para</w:t>
      </w:r>
      <w:r w:rsidRPr="00A51BF5">
        <w:rPr>
          <w:spacing w:val="-21"/>
          <w:sz w:val="24"/>
          <w:lang w:val="es-CO"/>
        </w:rPr>
        <w:t xml:space="preserve"> </w:t>
      </w:r>
      <w:r w:rsidRPr="00A51BF5">
        <w:rPr>
          <w:sz w:val="24"/>
          <w:lang w:val="es-CO"/>
        </w:rPr>
        <w:t>solicitar</w:t>
      </w:r>
      <w:r w:rsidRPr="00A51BF5">
        <w:rPr>
          <w:spacing w:val="-20"/>
          <w:sz w:val="24"/>
          <w:lang w:val="es-CO"/>
        </w:rPr>
        <w:t xml:space="preserve"> </w:t>
      </w:r>
      <w:r w:rsidRPr="00A51BF5">
        <w:rPr>
          <w:sz w:val="24"/>
          <w:lang w:val="es-CO"/>
        </w:rPr>
        <w:t>por</w:t>
      </w:r>
      <w:r w:rsidRPr="00A51BF5">
        <w:rPr>
          <w:spacing w:val="-20"/>
          <w:sz w:val="24"/>
          <w:lang w:val="es-CO"/>
        </w:rPr>
        <w:t xml:space="preserve"> </w:t>
      </w:r>
      <w:r w:rsidRPr="00A51BF5">
        <w:rPr>
          <w:sz w:val="24"/>
          <w:lang w:val="es-CO"/>
        </w:rPr>
        <w:t>demanda:</w:t>
      </w:r>
    </w:p>
    <w:p w14:paraId="65E252D6" w14:textId="45762A59" w:rsidR="00BD6814" w:rsidRPr="00A51BF5" w:rsidRDefault="00BD6814">
      <w:pPr>
        <w:pStyle w:val="Prrafodelista"/>
        <w:numPr>
          <w:ilvl w:val="1"/>
          <w:numId w:val="87"/>
        </w:numPr>
        <w:tabs>
          <w:tab w:val="left" w:pos="883"/>
        </w:tabs>
        <w:spacing w:before="3"/>
        <w:ind w:left="883" w:hanging="358"/>
        <w:rPr>
          <w:sz w:val="24"/>
          <w:lang w:val="es-CO"/>
        </w:rPr>
      </w:pPr>
      <w:hyperlink w:anchor="_bookmark86" w:history="1">
        <w:r w:rsidRPr="00A51BF5">
          <w:rPr>
            <w:spacing w:val="-6"/>
            <w:sz w:val="24"/>
            <w:lang w:val="es-CO"/>
          </w:rPr>
          <w:t>3.5.2.2</w:t>
        </w:r>
      </w:hyperlink>
      <w:r w:rsidRPr="00A51BF5">
        <w:rPr>
          <w:spacing w:val="-21"/>
          <w:sz w:val="24"/>
          <w:lang w:val="es-CO"/>
        </w:rPr>
        <w:t xml:space="preserve"> </w:t>
      </w:r>
      <w:hyperlink w:anchor="_bookmark86" w:history="1">
        <w:r w:rsidRPr="00A51BF5">
          <w:rPr>
            <w:spacing w:val="-6"/>
            <w:sz w:val="24"/>
            <w:lang w:val="es-CO"/>
          </w:rPr>
          <w:t>Mantenimiento</w:t>
        </w:r>
        <w:r w:rsidRPr="00A51BF5">
          <w:rPr>
            <w:spacing w:val="-19"/>
            <w:sz w:val="24"/>
            <w:lang w:val="es-CO"/>
          </w:rPr>
          <w:t xml:space="preserve"> </w:t>
        </w:r>
        <w:r w:rsidRPr="00A51BF5">
          <w:rPr>
            <w:spacing w:val="-6"/>
            <w:sz w:val="24"/>
            <w:lang w:val="es-CO"/>
          </w:rPr>
          <w:t>preventivo.</w:t>
        </w:r>
      </w:hyperlink>
    </w:p>
    <w:p w14:paraId="3690D0B5" w14:textId="61538C98" w:rsidR="00BD6814" w:rsidRPr="00A51BF5" w:rsidRDefault="00BD6814">
      <w:pPr>
        <w:pStyle w:val="Prrafodelista"/>
        <w:numPr>
          <w:ilvl w:val="1"/>
          <w:numId w:val="87"/>
        </w:numPr>
        <w:tabs>
          <w:tab w:val="left" w:pos="883"/>
        </w:tabs>
        <w:spacing w:before="60"/>
        <w:ind w:left="883" w:hanging="358"/>
        <w:rPr>
          <w:sz w:val="24"/>
          <w:lang w:val="es-CO"/>
        </w:rPr>
      </w:pPr>
      <w:hyperlink w:anchor="_bookmark89" w:history="1">
        <w:r w:rsidRPr="00A51BF5">
          <w:rPr>
            <w:spacing w:val="-4"/>
            <w:sz w:val="24"/>
            <w:lang w:val="es-CO"/>
          </w:rPr>
          <w:t>3.5.3</w:t>
        </w:r>
      </w:hyperlink>
      <w:r w:rsidRPr="00A51BF5">
        <w:rPr>
          <w:spacing w:val="-24"/>
          <w:sz w:val="24"/>
          <w:lang w:val="es-CO"/>
        </w:rPr>
        <w:t xml:space="preserve"> </w:t>
      </w:r>
      <w:hyperlink w:anchor="_bookmark89" w:history="1">
        <w:r w:rsidRPr="00A51BF5">
          <w:rPr>
            <w:spacing w:val="-4"/>
            <w:sz w:val="24"/>
            <w:lang w:val="es-CO"/>
          </w:rPr>
          <w:t>Suministro</w:t>
        </w:r>
        <w:r w:rsidRPr="00A51BF5">
          <w:rPr>
            <w:spacing w:val="-20"/>
            <w:sz w:val="24"/>
            <w:lang w:val="es-CO"/>
          </w:rPr>
          <w:t xml:space="preserve"> </w:t>
        </w:r>
        <w:r w:rsidRPr="00A51BF5">
          <w:rPr>
            <w:spacing w:val="-4"/>
            <w:sz w:val="24"/>
            <w:lang w:val="es-CO"/>
          </w:rPr>
          <w:t>de</w:t>
        </w:r>
        <w:r w:rsidRPr="00A51BF5">
          <w:rPr>
            <w:spacing w:val="-22"/>
            <w:sz w:val="24"/>
            <w:lang w:val="es-CO"/>
          </w:rPr>
          <w:t xml:space="preserve"> </w:t>
        </w:r>
        <w:r w:rsidRPr="00A51BF5">
          <w:rPr>
            <w:spacing w:val="-4"/>
            <w:sz w:val="24"/>
            <w:lang w:val="es-CO"/>
          </w:rPr>
          <w:t>repuestos</w:t>
        </w:r>
        <w:r w:rsidR="00003743" w:rsidRPr="00A51BF5">
          <w:rPr>
            <w:spacing w:val="-4"/>
            <w:sz w:val="24"/>
            <w:lang w:val="es-CO"/>
          </w:rPr>
          <w:t xml:space="preserve"> </w:t>
        </w:r>
        <w:r w:rsidR="009E1756" w:rsidRPr="00A51BF5">
          <w:rPr>
            <w:spacing w:val="-4"/>
            <w:sz w:val="24"/>
            <w:lang w:val="es-CO"/>
          </w:rPr>
          <w:t>y equipos de contingencia</w:t>
        </w:r>
        <w:r w:rsidRPr="00A51BF5">
          <w:rPr>
            <w:spacing w:val="-4"/>
            <w:sz w:val="24"/>
            <w:lang w:val="es-CO"/>
          </w:rPr>
          <w:t>.</w:t>
        </w:r>
      </w:hyperlink>
    </w:p>
    <w:p w14:paraId="6CA377FB" w14:textId="77777777" w:rsidR="00BD6814" w:rsidRPr="00A51BF5" w:rsidRDefault="00BD6814">
      <w:pPr>
        <w:pStyle w:val="Prrafodelista"/>
        <w:numPr>
          <w:ilvl w:val="1"/>
          <w:numId w:val="87"/>
        </w:numPr>
        <w:tabs>
          <w:tab w:val="left" w:pos="883"/>
        </w:tabs>
        <w:spacing w:before="59"/>
        <w:ind w:left="883" w:hanging="358"/>
        <w:rPr>
          <w:sz w:val="24"/>
          <w:lang w:val="es-CO"/>
        </w:rPr>
      </w:pPr>
      <w:hyperlink w:anchor="_bookmark93" w:history="1">
        <w:r w:rsidRPr="00A51BF5">
          <w:rPr>
            <w:spacing w:val="-2"/>
            <w:sz w:val="24"/>
            <w:lang w:val="es-CO"/>
          </w:rPr>
          <w:t>3.5.4</w:t>
        </w:r>
      </w:hyperlink>
      <w:r w:rsidRPr="00A51BF5">
        <w:rPr>
          <w:spacing w:val="-25"/>
          <w:sz w:val="24"/>
          <w:lang w:val="es-CO"/>
        </w:rPr>
        <w:t xml:space="preserve"> </w:t>
      </w:r>
      <w:hyperlink w:anchor="_bookmark93" w:history="1">
        <w:r w:rsidRPr="00A51BF5">
          <w:rPr>
            <w:spacing w:val="-2"/>
            <w:sz w:val="24"/>
            <w:lang w:val="es-CO"/>
          </w:rPr>
          <w:t>Servicios</w:t>
        </w:r>
        <w:r w:rsidRPr="00A51BF5">
          <w:rPr>
            <w:spacing w:val="-23"/>
            <w:sz w:val="24"/>
            <w:lang w:val="es-CO"/>
          </w:rPr>
          <w:t xml:space="preserve"> </w:t>
        </w:r>
        <w:r w:rsidRPr="00A51BF5">
          <w:rPr>
            <w:spacing w:val="-2"/>
            <w:sz w:val="24"/>
            <w:lang w:val="es-CO"/>
          </w:rPr>
          <w:t>por</w:t>
        </w:r>
        <w:r w:rsidRPr="00A51BF5">
          <w:rPr>
            <w:spacing w:val="-25"/>
            <w:sz w:val="24"/>
            <w:lang w:val="es-CO"/>
          </w:rPr>
          <w:t xml:space="preserve"> </w:t>
        </w:r>
        <w:r w:rsidRPr="00A51BF5">
          <w:rPr>
            <w:spacing w:val="-2"/>
            <w:sz w:val="24"/>
            <w:lang w:val="es-CO"/>
          </w:rPr>
          <w:t>demanda</w:t>
        </w:r>
        <w:r w:rsidRPr="00A51BF5">
          <w:rPr>
            <w:spacing w:val="-24"/>
            <w:sz w:val="24"/>
            <w:lang w:val="es-CO"/>
          </w:rPr>
          <w:t xml:space="preserve"> </w:t>
        </w:r>
        <w:r w:rsidRPr="00A51BF5">
          <w:rPr>
            <w:spacing w:val="-2"/>
            <w:sz w:val="24"/>
            <w:lang w:val="es-CO"/>
          </w:rPr>
          <w:t>para</w:t>
        </w:r>
        <w:r w:rsidRPr="00A51BF5">
          <w:rPr>
            <w:spacing w:val="-24"/>
            <w:sz w:val="24"/>
            <w:lang w:val="es-CO"/>
          </w:rPr>
          <w:t xml:space="preserve"> </w:t>
        </w:r>
        <w:r w:rsidRPr="00A51BF5">
          <w:rPr>
            <w:spacing w:val="-2"/>
            <w:sz w:val="24"/>
            <w:lang w:val="es-CO"/>
          </w:rPr>
          <w:t>Audiencias</w:t>
        </w:r>
        <w:r w:rsidRPr="00A51BF5">
          <w:rPr>
            <w:spacing w:val="-23"/>
            <w:sz w:val="24"/>
            <w:lang w:val="es-CO"/>
          </w:rPr>
          <w:t xml:space="preserve"> </w:t>
        </w:r>
        <w:r w:rsidRPr="00A51BF5">
          <w:rPr>
            <w:spacing w:val="-2"/>
            <w:sz w:val="24"/>
            <w:lang w:val="es-CO"/>
          </w:rPr>
          <w:t>Virtuales.</w:t>
        </w:r>
      </w:hyperlink>
    </w:p>
    <w:p w14:paraId="563EDC48" w14:textId="77777777" w:rsidR="00BD6814" w:rsidRPr="00A51BF5" w:rsidRDefault="00BD6814">
      <w:pPr>
        <w:pStyle w:val="Prrafodelista"/>
        <w:numPr>
          <w:ilvl w:val="1"/>
          <w:numId w:val="87"/>
        </w:numPr>
        <w:tabs>
          <w:tab w:val="left" w:pos="883"/>
        </w:tabs>
        <w:spacing w:before="63"/>
        <w:ind w:left="883" w:hanging="358"/>
        <w:rPr>
          <w:sz w:val="24"/>
          <w:lang w:val="es-CO"/>
        </w:rPr>
      </w:pPr>
      <w:hyperlink w:anchor="_bookmark160" w:history="1">
        <w:r w:rsidRPr="00A51BF5">
          <w:rPr>
            <w:spacing w:val="-4"/>
            <w:sz w:val="24"/>
            <w:lang w:val="es-CO"/>
          </w:rPr>
          <w:t>3.5.6</w:t>
        </w:r>
      </w:hyperlink>
      <w:r w:rsidRPr="00A51BF5">
        <w:rPr>
          <w:spacing w:val="-12"/>
          <w:sz w:val="24"/>
          <w:lang w:val="es-CO"/>
        </w:rPr>
        <w:t xml:space="preserve"> </w:t>
      </w:r>
      <w:hyperlink w:anchor="_bookmark160" w:history="1">
        <w:r w:rsidRPr="00A51BF5">
          <w:rPr>
            <w:spacing w:val="-4"/>
            <w:sz w:val="24"/>
            <w:lang w:val="es-CO"/>
          </w:rPr>
          <w:t>Servicios</w:t>
        </w:r>
        <w:r w:rsidRPr="00A51BF5">
          <w:rPr>
            <w:spacing w:val="-11"/>
            <w:sz w:val="24"/>
            <w:lang w:val="es-CO"/>
          </w:rPr>
          <w:t xml:space="preserve"> </w:t>
        </w:r>
        <w:r w:rsidRPr="00A51BF5">
          <w:rPr>
            <w:spacing w:val="-4"/>
            <w:sz w:val="24"/>
            <w:lang w:val="es-CO"/>
          </w:rPr>
          <w:t>complementarios</w:t>
        </w:r>
        <w:r w:rsidRPr="00A51BF5">
          <w:rPr>
            <w:spacing w:val="-10"/>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arrendamiento.</w:t>
        </w:r>
      </w:hyperlink>
    </w:p>
    <w:p w14:paraId="449598FD" w14:textId="77777777" w:rsidR="00BD6814" w:rsidRPr="00A51BF5" w:rsidRDefault="00BD6814" w:rsidP="00A1384E">
      <w:pPr>
        <w:pStyle w:val="Textoindependiente"/>
        <w:rPr>
          <w:lang w:val="es-CO"/>
        </w:rPr>
      </w:pPr>
    </w:p>
    <w:p w14:paraId="3A1AEBCA" w14:textId="77777777" w:rsidR="00BD6814" w:rsidRPr="00A51BF5" w:rsidRDefault="00BD6814" w:rsidP="00A1384E">
      <w:pPr>
        <w:pStyle w:val="Textoindependiente"/>
        <w:spacing w:before="1"/>
        <w:rPr>
          <w:lang w:val="es-CO"/>
        </w:rPr>
      </w:pPr>
    </w:p>
    <w:p w14:paraId="35D481F8" w14:textId="77777777" w:rsidR="00BD6814" w:rsidRPr="00A51BF5" w:rsidRDefault="000E0286" w:rsidP="0067314F">
      <w:pPr>
        <w:pStyle w:val="Prrafodelista"/>
        <w:numPr>
          <w:ilvl w:val="3"/>
          <w:numId w:val="132"/>
        </w:numPr>
        <w:tabs>
          <w:tab w:val="left" w:pos="1605"/>
        </w:tabs>
        <w:spacing w:before="1" w:line="292" w:lineRule="auto"/>
        <w:ind w:right="538"/>
        <w:rPr>
          <w:lang w:val="es-CO"/>
        </w:rPr>
      </w:pPr>
      <w:bookmarkStart w:id="308" w:name="_bookmark83"/>
      <w:bookmarkStart w:id="309" w:name="_Toc220480345"/>
      <w:bookmarkEnd w:id="308"/>
      <w:r w:rsidRPr="00A51BF5">
        <w:rPr>
          <w:i/>
          <w:color w:val="0E4660"/>
          <w:w w:val="90"/>
          <w:sz w:val="24"/>
          <w:lang w:val="es-CO"/>
        </w:rPr>
        <w:t xml:space="preserve">Necesidades para satisfacer con elementos catalogados como estándares </w:t>
      </w:r>
      <w:r w:rsidRPr="00A51BF5">
        <w:rPr>
          <w:i/>
          <w:color w:val="0E4660"/>
          <w:spacing w:val="-6"/>
          <w:sz w:val="24"/>
          <w:lang w:val="es-CO"/>
        </w:rPr>
        <w:t>para</w:t>
      </w:r>
      <w:r w:rsidRPr="00A51BF5">
        <w:rPr>
          <w:i/>
          <w:color w:val="0E4660"/>
          <w:spacing w:val="-26"/>
          <w:sz w:val="24"/>
          <w:lang w:val="es-CO"/>
        </w:rPr>
        <w:t xml:space="preserve"> </w:t>
      </w:r>
      <w:r w:rsidRPr="00A51BF5">
        <w:rPr>
          <w:i/>
          <w:color w:val="0E4660"/>
          <w:spacing w:val="-6"/>
          <w:sz w:val="24"/>
          <w:lang w:val="es-CO"/>
        </w:rPr>
        <w:t>solicitar</w:t>
      </w:r>
      <w:r w:rsidRPr="00A51BF5">
        <w:rPr>
          <w:i/>
          <w:color w:val="0E4660"/>
          <w:spacing w:val="-26"/>
          <w:sz w:val="24"/>
          <w:lang w:val="es-CO"/>
        </w:rPr>
        <w:t xml:space="preserve"> </w:t>
      </w:r>
      <w:r w:rsidRPr="00A51BF5">
        <w:rPr>
          <w:i/>
          <w:color w:val="0E4660"/>
          <w:spacing w:val="-6"/>
          <w:sz w:val="24"/>
          <w:lang w:val="es-CO"/>
        </w:rPr>
        <w:t>por</w:t>
      </w:r>
      <w:r w:rsidRPr="00A51BF5">
        <w:rPr>
          <w:i/>
          <w:color w:val="0E4660"/>
          <w:spacing w:val="-27"/>
          <w:sz w:val="24"/>
          <w:lang w:val="es-CO"/>
        </w:rPr>
        <w:t xml:space="preserve"> </w:t>
      </w:r>
      <w:r w:rsidRPr="00A51BF5">
        <w:rPr>
          <w:i/>
          <w:color w:val="0E4660"/>
          <w:spacing w:val="-6"/>
          <w:sz w:val="24"/>
          <w:lang w:val="es-CO"/>
        </w:rPr>
        <w:t>demanda.</w:t>
      </w:r>
      <w:bookmarkEnd w:id="309"/>
    </w:p>
    <w:p w14:paraId="348ADBEA" w14:textId="77777777" w:rsidR="00BD6814" w:rsidRPr="00A51BF5" w:rsidRDefault="00BD6814" w:rsidP="00C71486">
      <w:pPr>
        <w:pStyle w:val="Textoindependiente"/>
        <w:spacing w:before="1"/>
        <w:rPr>
          <w:lang w:val="es-CO"/>
        </w:rPr>
      </w:pPr>
    </w:p>
    <w:p w14:paraId="18A25AAF" w14:textId="2F7DE27A" w:rsidR="00BD6814" w:rsidRPr="00A51BF5" w:rsidRDefault="000E0286" w:rsidP="0086438D">
      <w:pPr>
        <w:pStyle w:val="Prrafodelista"/>
        <w:numPr>
          <w:ilvl w:val="0"/>
          <w:numId w:val="86"/>
        </w:numPr>
        <w:tabs>
          <w:tab w:val="left" w:pos="525"/>
        </w:tabs>
        <w:spacing w:before="82" w:line="292" w:lineRule="auto"/>
        <w:ind w:right="164"/>
        <w:rPr>
          <w:lang w:val="es-CO"/>
        </w:rPr>
      </w:pPr>
      <w:r w:rsidRPr="00A51BF5">
        <w:rPr>
          <w:sz w:val="24"/>
          <w:lang w:val="es-CO"/>
        </w:rPr>
        <w:t>Cuando</w:t>
      </w:r>
      <w:r w:rsidRPr="00A51BF5">
        <w:rPr>
          <w:spacing w:val="-11"/>
          <w:sz w:val="24"/>
          <w:lang w:val="es-CO"/>
        </w:rPr>
        <w:t xml:space="preserve"> </w:t>
      </w:r>
      <w:r w:rsidRPr="00A51BF5">
        <w:rPr>
          <w:sz w:val="24"/>
          <w:lang w:val="es-CO"/>
        </w:rPr>
        <w:t>las</w:t>
      </w:r>
      <w:r w:rsidRPr="00A51BF5">
        <w:rPr>
          <w:spacing w:val="-13"/>
          <w:sz w:val="24"/>
          <w:lang w:val="es-CO"/>
        </w:rPr>
        <w:t xml:space="preserve"> </w:t>
      </w:r>
      <w:r w:rsidRPr="00A51BF5">
        <w:rPr>
          <w:sz w:val="24"/>
          <w:lang w:val="es-CO"/>
        </w:rPr>
        <w:t>necesidades</w:t>
      </w:r>
      <w:r w:rsidRPr="00A51BF5">
        <w:rPr>
          <w:spacing w:val="-12"/>
          <w:sz w:val="24"/>
          <w:lang w:val="es-CO"/>
        </w:rPr>
        <w:t xml:space="preserve"> </w:t>
      </w:r>
      <w:r w:rsidRPr="00A51BF5">
        <w:rPr>
          <w:sz w:val="24"/>
          <w:lang w:val="es-CO"/>
        </w:rPr>
        <w:t>de</w:t>
      </w:r>
      <w:r w:rsidRPr="00A51BF5">
        <w:rPr>
          <w:spacing w:val="-13"/>
          <w:sz w:val="24"/>
          <w:lang w:val="es-CO"/>
        </w:rPr>
        <w:t xml:space="preserve"> </w:t>
      </w:r>
      <w:r w:rsidR="00DC0922" w:rsidRPr="00A51BF5">
        <w:rPr>
          <w:sz w:val="24"/>
          <w:lang w:val="es-CO"/>
        </w:rPr>
        <w:t>la</w:t>
      </w:r>
      <w:r w:rsidRPr="00A51BF5">
        <w:rPr>
          <w:spacing w:val="-13"/>
          <w:sz w:val="24"/>
          <w:lang w:val="es-CO"/>
        </w:rPr>
        <w:t xml:space="preserve"> </w:t>
      </w:r>
      <w:r w:rsidRPr="00A51BF5">
        <w:rPr>
          <w:sz w:val="24"/>
          <w:lang w:val="es-CO"/>
        </w:rPr>
        <w:t>ENTIDAD</w:t>
      </w:r>
      <w:r w:rsidRPr="00A51BF5">
        <w:rPr>
          <w:spacing w:val="-12"/>
          <w:sz w:val="24"/>
          <w:lang w:val="es-CO"/>
        </w:rPr>
        <w:t xml:space="preserve"> </w:t>
      </w:r>
      <w:r w:rsidRPr="00A51BF5">
        <w:rPr>
          <w:sz w:val="24"/>
          <w:lang w:val="es-CO"/>
        </w:rPr>
        <w:t>se</w:t>
      </w:r>
      <w:r w:rsidRPr="00A51BF5">
        <w:rPr>
          <w:spacing w:val="-9"/>
          <w:sz w:val="24"/>
          <w:lang w:val="es-CO"/>
        </w:rPr>
        <w:t xml:space="preserve"> </w:t>
      </w:r>
      <w:r w:rsidRPr="00A51BF5">
        <w:rPr>
          <w:sz w:val="24"/>
          <w:lang w:val="es-CO"/>
        </w:rPr>
        <w:t>puedan</w:t>
      </w:r>
      <w:r w:rsidRPr="00A51BF5">
        <w:rPr>
          <w:spacing w:val="-14"/>
          <w:sz w:val="24"/>
          <w:lang w:val="es-CO"/>
        </w:rPr>
        <w:t xml:space="preserve"> </w:t>
      </w:r>
      <w:r w:rsidRPr="00A51BF5">
        <w:rPr>
          <w:sz w:val="24"/>
          <w:lang w:val="es-CO"/>
        </w:rPr>
        <w:t>satisfacer</w:t>
      </w:r>
      <w:r w:rsidRPr="00A51BF5">
        <w:rPr>
          <w:spacing w:val="-12"/>
          <w:sz w:val="24"/>
          <w:lang w:val="es-CO"/>
        </w:rPr>
        <w:t xml:space="preserve"> </w:t>
      </w:r>
      <w:r w:rsidRPr="00A51BF5">
        <w:rPr>
          <w:sz w:val="24"/>
          <w:lang w:val="es-CO"/>
        </w:rPr>
        <w:t>mediante</w:t>
      </w:r>
      <w:r w:rsidRPr="00A51BF5">
        <w:rPr>
          <w:spacing w:val="-12"/>
          <w:sz w:val="24"/>
          <w:lang w:val="es-CO"/>
        </w:rPr>
        <w:t xml:space="preserve"> </w:t>
      </w:r>
      <w:r w:rsidRPr="00A51BF5">
        <w:rPr>
          <w:sz w:val="24"/>
          <w:lang w:val="es-CO"/>
        </w:rPr>
        <w:t xml:space="preserve">elementos </w:t>
      </w:r>
      <w:r w:rsidRPr="00A51BF5">
        <w:rPr>
          <w:spacing w:val="-2"/>
          <w:sz w:val="24"/>
          <w:lang w:val="es-CO"/>
        </w:rPr>
        <w:t>catalogados</w:t>
      </w:r>
      <w:r w:rsidRPr="00A51BF5">
        <w:rPr>
          <w:spacing w:val="-14"/>
          <w:sz w:val="24"/>
          <w:lang w:val="es-CO"/>
        </w:rPr>
        <w:t xml:space="preserve"> </w:t>
      </w:r>
      <w:r w:rsidRPr="00A51BF5">
        <w:rPr>
          <w:spacing w:val="-2"/>
          <w:sz w:val="24"/>
          <w:lang w:val="es-CO"/>
        </w:rPr>
        <w:t>como</w:t>
      </w:r>
      <w:r w:rsidRPr="00A51BF5">
        <w:rPr>
          <w:spacing w:val="-12"/>
          <w:sz w:val="24"/>
          <w:lang w:val="es-CO"/>
        </w:rPr>
        <w:t xml:space="preserve"> </w:t>
      </w:r>
      <w:r w:rsidRPr="00A51BF5">
        <w:rPr>
          <w:spacing w:val="-2"/>
          <w:sz w:val="24"/>
          <w:lang w:val="es-CO"/>
        </w:rPr>
        <w:t>estándares</w:t>
      </w:r>
      <w:r w:rsidRPr="00A51BF5">
        <w:rPr>
          <w:spacing w:val="-11"/>
          <w:sz w:val="24"/>
          <w:lang w:val="es-CO"/>
        </w:rPr>
        <w:t xml:space="preserve"> </w:t>
      </w:r>
      <w:r w:rsidRPr="00A51BF5">
        <w:rPr>
          <w:spacing w:val="-2"/>
          <w:sz w:val="24"/>
          <w:lang w:val="es-CO"/>
        </w:rPr>
        <w:t>(según</w:t>
      </w:r>
      <w:r w:rsidRPr="00A51BF5">
        <w:rPr>
          <w:spacing w:val="-16"/>
          <w:sz w:val="24"/>
          <w:lang w:val="es-CO"/>
        </w:rPr>
        <w:t xml:space="preserve"> </w:t>
      </w:r>
      <w:r w:rsidRPr="00A51BF5">
        <w:rPr>
          <w:spacing w:val="-2"/>
          <w:sz w:val="24"/>
          <w:lang w:val="es-CO"/>
        </w:rPr>
        <w:t>lo</w:t>
      </w:r>
      <w:r w:rsidRPr="00A51BF5">
        <w:rPr>
          <w:spacing w:val="-12"/>
          <w:sz w:val="24"/>
          <w:lang w:val="es-CO"/>
        </w:rPr>
        <w:t xml:space="preserve"> </w:t>
      </w:r>
      <w:r w:rsidRPr="00A51BF5">
        <w:rPr>
          <w:spacing w:val="-2"/>
          <w:sz w:val="24"/>
          <w:lang w:val="es-CO"/>
        </w:rPr>
        <w:t>descrito</w:t>
      </w:r>
      <w:r w:rsidRPr="00A51BF5">
        <w:rPr>
          <w:spacing w:val="-16"/>
          <w:sz w:val="24"/>
          <w:lang w:val="es-CO"/>
        </w:rPr>
        <w:t xml:space="preserve"> </w:t>
      </w:r>
      <w:r w:rsidRPr="00A51BF5">
        <w:rPr>
          <w:spacing w:val="-2"/>
          <w:sz w:val="24"/>
          <w:lang w:val="es-CO"/>
        </w:rPr>
        <w:t>en</w:t>
      </w:r>
      <w:r w:rsidRPr="00A51BF5">
        <w:rPr>
          <w:spacing w:val="-15"/>
          <w:sz w:val="24"/>
          <w:lang w:val="es-CO"/>
        </w:rPr>
        <w:t xml:space="preserve"> </w:t>
      </w:r>
      <w:r w:rsidRPr="00A51BF5">
        <w:rPr>
          <w:spacing w:val="-2"/>
          <w:sz w:val="24"/>
          <w:lang w:val="es-CO"/>
        </w:rPr>
        <w:t>la</w:t>
      </w:r>
      <w:r w:rsidRPr="00A51BF5">
        <w:rPr>
          <w:spacing w:val="-10"/>
          <w:sz w:val="24"/>
          <w:lang w:val="es-CO"/>
        </w:rPr>
        <w:t xml:space="preserve"> </w:t>
      </w:r>
      <w:r w:rsidRPr="00A51BF5">
        <w:rPr>
          <w:spacing w:val="-2"/>
          <w:sz w:val="24"/>
          <w:lang w:val="es-CO"/>
        </w:rPr>
        <w:t>sección</w:t>
      </w:r>
      <w:r w:rsidRPr="00A51BF5">
        <w:rPr>
          <w:spacing w:val="-12"/>
          <w:sz w:val="24"/>
          <w:lang w:val="es-CO"/>
        </w:rPr>
        <w:t xml:space="preserve"> </w:t>
      </w:r>
      <w:hyperlink w:anchor="_bookmark82" w:history="1">
        <w:r w:rsidR="00BD6814" w:rsidRPr="00A51BF5">
          <w:rPr>
            <w:spacing w:val="-2"/>
            <w:sz w:val="24"/>
            <w:lang w:val="es-CO"/>
          </w:rPr>
          <w:t>3.5.1.1</w:t>
        </w:r>
      </w:hyperlink>
      <w:r w:rsidRPr="00A51BF5">
        <w:rPr>
          <w:spacing w:val="-11"/>
          <w:sz w:val="24"/>
          <w:lang w:val="es-CO"/>
        </w:rPr>
        <w:t xml:space="preserve"> </w:t>
      </w:r>
      <w:hyperlink w:anchor="_bookmark82" w:history="1">
        <w:r w:rsidR="00BD6814" w:rsidRPr="00A51BF5">
          <w:rPr>
            <w:spacing w:val="-2"/>
            <w:sz w:val="24"/>
            <w:lang w:val="es-CO"/>
          </w:rPr>
          <w:t>Catalogación</w:t>
        </w:r>
      </w:hyperlink>
      <w:r w:rsidR="00A153EC" w:rsidRPr="00A51BF5">
        <w:rPr>
          <w:lang w:val="es-CO"/>
        </w:rPr>
        <w:t xml:space="preserve"> </w:t>
      </w:r>
      <w:hyperlink w:anchor="_bookmark82" w:history="1">
        <w:r w:rsidR="00BD6814" w:rsidRPr="00A51BF5">
          <w:rPr>
            <w:spacing w:val="-4"/>
            <w:lang w:val="es-CO"/>
          </w:rPr>
          <w:t>de</w:t>
        </w:r>
        <w:r w:rsidR="00BD6814" w:rsidRPr="00A51BF5">
          <w:rPr>
            <w:spacing w:val="-7"/>
            <w:lang w:val="es-CO"/>
          </w:rPr>
          <w:t xml:space="preserve"> </w:t>
        </w:r>
        <w:r w:rsidR="00BD6814" w:rsidRPr="00A51BF5">
          <w:rPr>
            <w:spacing w:val="-4"/>
            <w:lang w:val="es-CO"/>
          </w:rPr>
          <w:t>elementos</w:t>
        </w:r>
        <w:r w:rsidR="00BD6814" w:rsidRPr="00A51BF5">
          <w:rPr>
            <w:spacing w:val="-6"/>
            <w:lang w:val="es-CO"/>
          </w:rPr>
          <w:t xml:space="preserve"> </w:t>
        </w:r>
        <w:r w:rsidR="00BD6814" w:rsidRPr="00A51BF5">
          <w:rPr>
            <w:spacing w:val="-4"/>
            <w:lang w:val="es-CO"/>
          </w:rPr>
          <w:t>estándares</w:t>
        </w:r>
        <w:r w:rsidR="00BD6814" w:rsidRPr="00A51BF5">
          <w:rPr>
            <w:spacing w:val="-6"/>
            <w:lang w:val="es-CO"/>
          </w:rPr>
          <w:t xml:space="preserve"> </w:t>
        </w:r>
        <w:r w:rsidR="00BD6814" w:rsidRPr="00A51BF5">
          <w:rPr>
            <w:spacing w:val="-4"/>
            <w:lang w:val="es-CO"/>
          </w:rPr>
          <w:t>para</w:t>
        </w:r>
        <w:r w:rsidR="00BD6814" w:rsidRPr="00A51BF5">
          <w:rPr>
            <w:spacing w:val="-5"/>
            <w:lang w:val="es-CO"/>
          </w:rPr>
          <w:t xml:space="preserve"> </w:t>
        </w:r>
        <w:r w:rsidR="00BD6814" w:rsidRPr="00A51BF5">
          <w:rPr>
            <w:spacing w:val="-4"/>
            <w:lang w:val="es-CO"/>
          </w:rPr>
          <w:t>solicitar</w:t>
        </w:r>
        <w:r w:rsidR="00BD6814" w:rsidRPr="00A51BF5">
          <w:rPr>
            <w:spacing w:val="-6"/>
            <w:lang w:val="es-CO"/>
          </w:rPr>
          <w:t xml:space="preserve"> </w:t>
        </w:r>
        <w:r w:rsidR="00BD6814" w:rsidRPr="00A51BF5">
          <w:rPr>
            <w:spacing w:val="-4"/>
            <w:lang w:val="es-CO"/>
          </w:rPr>
          <w:t>por</w:t>
        </w:r>
        <w:r w:rsidR="00BD6814" w:rsidRPr="00A51BF5">
          <w:rPr>
            <w:spacing w:val="-6"/>
            <w:lang w:val="es-CO"/>
          </w:rPr>
          <w:t xml:space="preserve"> </w:t>
        </w:r>
        <w:r w:rsidR="00BD6814" w:rsidRPr="00A51BF5">
          <w:rPr>
            <w:spacing w:val="-4"/>
            <w:lang w:val="es-CO"/>
          </w:rPr>
          <w:t>demanda.</w:t>
        </w:r>
      </w:hyperlink>
      <w:r w:rsidR="00BD6814" w:rsidRPr="00A51BF5">
        <w:rPr>
          <w:spacing w:val="-4"/>
          <w:lang w:val="es-CO"/>
        </w:rPr>
        <w:t>),</w:t>
      </w:r>
      <w:r w:rsidR="00BD6814" w:rsidRPr="00A51BF5">
        <w:rPr>
          <w:spacing w:val="-6"/>
          <w:sz w:val="24"/>
          <w:szCs w:val="24"/>
          <w:lang w:val="es-CO"/>
        </w:rPr>
        <w:t xml:space="preserve"> </w:t>
      </w:r>
      <w:r w:rsidR="00BD6814" w:rsidRPr="00A51BF5">
        <w:rPr>
          <w:spacing w:val="-4"/>
          <w:sz w:val="24"/>
          <w:szCs w:val="24"/>
          <w:lang w:val="es-CO"/>
        </w:rPr>
        <w:t>se establecen</w:t>
      </w:r>
      <w:r w:rsidR="00BD6814" w:rsidRPr="00A51BF5">
        <w:rPr>
          <w:spacing w:val="-5"/>
          <w:sz w:val="24"/>
          <w:szCs w:val="24"/>
          <w:lang w:val="es-CO"/>
        </w:rPr>
        <w:t xml:space="preserve"> </w:t>
      </w:r>
      <w:r w:rsidR="00BD6814" w:rsidRPr="00A51BF5">
        <w:rPr>
          <w:spacing w:val="-4"/>
          <w:sz w:val="24"/>
          <w:szCs w:val="24"/>
          <w:lang w:val="es-CO"/>
        </w:rPr>
        <w:t xml:space="preserve">las siguientes </w:t>
      </w:r>
      <w:r w:rsidR="00BD6814" w:rsidRPr="00A51BF5">
        <w:rPr>
          <w:lang w:val="es-CO"/>
        </w:rPr>
        <w:t>actividades</w:t>
      </w:r>
      <w:r w:rsidR="00BD6814" w:rsidRPr="00A51BF5">
        <w:rPr>
          <w:spacing w:val="-18"/>
          <w:sz w:val="24"/>
          <w:szCs w:val="24"/>
          <w:lang w:val="es-CO"/>
        </w:rPr>
        <w:t xml:space="preserve"> </w:t>
      </w:r>
      <w:r w:rsidR="00BD6814" w:rsidRPr="00A51BF5">
        <w:rPr>
          <w:lang w:val="es-CO"/>
        </w:rPr>
        <w:t>generales</w:t>
      </w:r>
      <w:r w:rsidR="00BD6814" w:rsidRPr="00A51BF5">
        <w:rPr>
          <w:spacing w:val="-18"/>
          <w:sz w:val="24"/>
          <w:szCs w:val="24"/>
          <w:lang w:val="es-CO"/>
        </w:rPr>
        <w:t xml:space="preserve"> </w:t>
      </w:r>
      <w:r w:rsidR="00BD6814" w:rsidRPr="00A51BF5">
        <w:rPr>
          <w:lang w:val="es-CO"/>
        </w:rPr>
        <w:t>a</w:t>
      </w:r>
      <w:r w:rsidR="00BD6814" w:rsidRPr="00A51BF5">
        <w:rPr>
          <w:spacing w:val="-18"/>
          <w:sz w:val="24"/>
          <w:szCs w:val="24"/>
          <w:lang w:val="es-CO"/>
        </w:rPr>
        <w:t xml:space="preserve"> </w:t>
      </w:r>
      <w:r w:rsidR="00BD6814" w:rsidRPr="00A51BF5">
        <w:rPr>
          <w:lang w:val="es-CO"/>
        </w:rPr>
        <w:t>realizar:</w:t>
      </w:r>
    </w:p>
    <w:p w14:paraId="277DBD19" w14:textId="22E848F5" w:rsidR="00BD6814" w:rsidRPr="00A51BF5" w:rsidRDefault="000E0286" w:rsidP="0086438D">
      <w:pPr>
        <w:pStyle w:val="Prrafodelista"/>
        <w:numPr>
          <w:ilvl w:val="1"/>
          <w:numId w:val="86"/>
        </w:numPr>
        <w:tabs>
          <w:tab w:val="left" w:pos="883"/>
          <w:tab w:val="left" w:pos="885"/>
        </w:tabs>
        <w:spacing w:line="292" w:lineRule="auto"/>
        <w:ind w:right="164"/>
        <w:rPr>
          <w:sz w:val="24"/>
          <w:lang w:val="es-CO"/>
        </w:rPr>
      </w:pPr>
      <w:r w:rsidRPr="00A51BF5">
        <w:rPr>
          <w:spacing w:val="-6"/>
          <w:sz w:val="24"/>
          <w:lang w:val="es-CO"/>
        </w:rPr>
        <w:t>L</w:t>
      </w:r>
      <w:r w:rsidR="00DC0922" w:rsidRPr="00A51BF5">
        <w:rPr>
          <w:spacing w:val="-6"/>
          <w:sz w:val="24"/>
          <w:lang w:val="es-CO"/>
        </w:rPr>
        <w:t>a</w:t>
      </w:r>
      <w:r w:rsidRPr="00A51BF5">
        <w:rPr>
          <w:spacing w:val="-7"/>
          <w:sz w:val="24"/>
          <w:lang w:val="es-CO"/>
        </w:rPr>
        <w:t xml:space="preserve"> </w:t>
      </w:r>
      <w:r w:rsidRPr="00A51BF5">
        <w:rPr>
          <w:spacing w:val="-6"/>
          <w:sz w:val="24"/>
          <w:lang w:val="es-CO"/>
        </w:rPr>
        <w:t>ENTIDAD a</w:t>
      </w:r>
      <w:r w:rsidRPr="00A51BF5">
        <w:rPr>
          <w:spacing w:val="-9"/>
          <w:sz w:val="24"/>
          <w:lang w:val="es-CO"/>
        </w:rPr>
        <w:t xml:space="preserve"> </w:t>
      </w:r>
      <w:r w:rsidRPr="00A51BF5">
        <w:rPr>
          <w:spacing w:val="-6"/>
          <w:sz w:val="24"/>
          <w:lang w:val="es-CO"/>
        </w:rPr>
        <w:t>través del</w:t>
      </w:r>
      <w:r w:rsidRPr="00A51BF5">
        <w:rPr>
          <w:spacing w:val="-7"/>
          <w:sz w:val="24"/>
          <w:lang w:val="es-CO"/>
        </w:rPr>
        <w:t xml:space="preserve"> </w:t>
      </w:r>
      <w:r w:rsidRPr="00A51BF5">
        <w:rPr>
          <w:spacing w:val="-6"/>
          <w:sz w:val="24"/>
          <w:lang w:val="es-CO"/>
        </w:rPr>
        <w:t>área</w:t>
      </w:r>
      <w:r w:rsidRPr="00A51BF5">
        <w:rPr>
          <w:spacing w:val="-7"/>
          <w:sz w:val="24"/>
          <w:lang w:val="es-CO"/>
        </w:rPr>
        <w:t xml:space="preserve"> </w:t>
      </w:r>
      <w:r w:rsidRPr="00A51BF5">
        <w:rPr>
          <w:spacing w:val="-6"/>
          <w:sz w:val="24"/>
          <w:lang w:val="es-CO"/>
        </w:rPr>
        <w:t>funcional</w:t>
      </w:r>
      <w:r w:rsidRPr="00A51BF5">
        <w:rPr>
          <w:spacing w:val="-9"/>
          <w:sz w:val="24"/>
          <w:lang w:val="es-CO"/>
        </w:rPr>
        <w:t xml:space="preserve"> </w:t>
      </w:r>
      <w:r w:rsidRPr="00A51BF5">
        <w:rPr>
          <w:spacing w:val="-6"/>
          <w:sz w:val="24"/>
          <w:lang w:val="es-CO"/>
        </w:rPr>
        <w:t>dueña</w:t>
      </w:r>
      <w:r w:rsidRPr="00A51BF5">
        <w:rPr>
          <w:spacing w:val="-7"/>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necesidad,</w:t>
      </w:r>
      <w:r w:rsidRPr="00A51BF5">
        <w:rPr>
          <w:spacing w:val="-7"/>
          <w:sz w:val="24"/>
          <w:lang w:val="es-CO"/>
        </w:rPr>
        <w:t xml:space="preserve"> </w:t>
      </w:r>
      <w:r w:rsidRPr="00A51BF5">
        <w:rPr>
          <w:spacing w:val="-6"/>
          <w:sz w:val="24"/>
          <w:lang w:val="es-CO"/>
        </w:rPr>
        <w:t>solicitará</w:t>
      </w:r>
      <w:r w:rsidRPr="00A51BF5">
        <w:rPr>
          <w:spacing w:val="-9"/>
          <w:sz w:val="24"/>
          <w:lang w:val="es-CO"/>
        </w:rPr>
        <w:t xml:space="preserve"> </w:t>
      </w:r>
      <w:r w:rsidRPr="00A51BF5">
        <w:rPr>
          <w:spacing w:val="-6"/>
          <w:sz w:val="24"/>
          <w:lang w:val="es-CO"/>
        </w:rPr>
        <w:t>a</w:t>
      </w:r>
      <w:r w:rsidRPr="00A51BF5">
        <w:rPr>
          <w:spacing w:val="-9"/>
          <w:sz w:val="24"/>
          <w:lang w:val="es-CO"/>
        </w:rPr>
        <w:t xml:space="preserve"> </w:t>
      </w:r>
      <w:r w:rsidRPr="00A51BF5">
        <w:rPr>
          <w:spacing w:val="-6"/>
          <w:sz w:val="24"/>
          <w:lang w:val="es-CO"/>
        </w:rPr>
        <w:t xml:space="preserve">través </w:t>
      </w:r>
      <w:r w:rsidRPr="00A51BF5">
        <w:rPr>
          <w:spacing w:val="-4"/>
          <w:sz w:val="24"/>
          <w:lang w:val="es-CO"/>
        </w:rPr>
        <w:t>del</w:t>
      </w:r>
      <w:r w:rsidRPr="00A51BF5">
        <w:rPr>
          <w:spacing w:val="-15"/>
          <w:sz w:val="24"/>
          <w:lang w:val="es-CO"/>
        </w:rPr>
        <w:t xml:space="preserve"> </w:t>
      </w:r>
      <w:r w:rsidRPr="00A51BF5">
        <w:rPr>
          <w:spacing w:val="-4"/>
          <w:sz w:val="24"/>
          <w:lang w:val="es-CO"/>
        </w:rPr>
        <w:t>catálogo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solicitudes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servicios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herramienta</w:t>
      </w:r>
      <w:r w:rsidRPr="00A51BF5">
        <w:rPr>
          <w:spacing w:val="-15"/>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gestión</w:t>
      </w:r>
      <w:r w:rsidRPr="00A51BF5">
        <w:rPr>
          <w:spacing w:val="-15"/>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 xml:space="preserve">servicios </w:t>
      </w:r>
      <w:r w:rsidRPr="00A51BF5">
        <w:rPr>
          <w:spacing w:val="-2"/>
          <w:sz w:val="24"/>
          <w:lang w:val="es-CO"/>
        </w:rPr>
        <w:t>de</w:t>
      </w:r>
      <w:r w:rsidRPr="00A51BF5">
        <w:rPr>
          <w:spacing w:val="-14"/>
          <w:sz w:val="24"/>
          <w:lang w:val="es-CO"/>
        </w:rPr>
        <w:t xml:space="preserve"> </w:t>
      </w:r>
      <w:r w:rsidRPr="00A51BF5">
        <w:rPr>
          <w:spacing w:val="-2"/>
          <w:sz w:val="24"/>
          <w:lang w:val="es-CO"/>
        </w:rPr>
        <w:t>TI,</w:t>
      </w:r>
      <w:r w:rsidRPr="00A51BF5">
        <w:rPr>
          <w:spacing w:val="-13"/>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atención</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necesidad</w:t>
      </w:r>
      <w:r w:rsidRPr="00A51BF5">
        <w:rPr>
          <w:spacing w:val="-15"/>
          <w:sz w:val="24"/>
          <w:lang w:val="es-CO"/>
        </w:rPr>
        <w:t xml:space="preserve"> </w:t>
      </w:r>
      <w:r w:rsidRPr="00A51BF5">
        <w:rPr>
          <w:spacing w:val="-2"/>
          <w:sz w:val="24"/>
          <w:lang w:val="es-CO"/>
        </w:rPr>
        <w:t>indicando</w:t>
      </w:r>
      <w:r w:rsidRPr="00A51BF5">
        <w:rPr>
          <w:spacing w:val="-15"/>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elemento</w:t>
      </w:r>
      <w:r w:rsidRPr="00A51BF5">
        <w:rPr>
          <w:spacing w:val="-15"/>
          <w:sz w:val="24"/>
          <w:lang w:val="es-CO"/>
        </w:rPr>
        <w:t xml:space="preserve"> </w:t>
      </w:r>
      <w:r w:rsidRPr="00A51BF5">
        <w:rPr>
          <w:spacing w:val="-2"/>
          <w:sz w:val="24"/>
          <w:lang w:val="es-CO"/>
        </w:rPr>
        <w:t>catalogado</w:t>
      </w:r>
      <w:r w:rsidRPr="00A51BF5">
        <w:rPr>
          <w:spacing w:val="-15"/>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cantidad requerida,</w:t>
      </w:r>
      <w:r w:rsidRPr="00A51BF5">
        <w:rPr>
          <w:spacing w:val="-12"/>
          <w:sz w:val="24"/>
          <w:lang w:val="es-CO"/>
        </w:rPr>
        <w:t xml:space="preserve"> </w:t>
      </w:r>
      <w:r w:rsidRPr="00A51BF5">
        <w:rPr>
          <w:spacing w:val="-2"/>
          <w:sz w:val="24"/>
          <w:lang w:val="es-CO"/>
        </w:rPr>
        <w:t>con</w:t>
      </w:r>
      <w:r w:rsidRPr="00A51BF5">
        <w:rPr>
          <w:spacing w:val="-14"/>
          <w:sz w:val="24"/>
          <w:lang w:val="es-CO"/>
        </w:rPr>
        <w:t xml:space="preserve"> </w:t>
      </w:r>
      <w:r w:rsidRPr="00A51BF5">
        <w:rPr>
          <w:spacing w:val="-2"/>
          <w:sz w:val="24"/>
          <w:lang w:val="es-CO"/>
        </w:rPr>
        <w:t>las</w:t>
      </w:r>
      <w:r w:rsidRPr="00A51BF5">
        <w:rPr>
          <w:spacing w:val="-10"/>
          <w:sz w:val="24"/>
          <w:lang w:val="es-CO"/>
        </w:rPr>
        <w:t xml:space="preserve"> </w:t>
      </w:r>
      <w:r w:rsidRPr="00A51BF5">
        <w:rPr>
          <w:spacing w:val="-2"/>
          <w:sz w:val="24"/>
          <w:lang w:val="es-CO"/>
        </w:rPr>
        <w:t>instrucciones</w:t>
      </w:r>
      <w:r w:rsidRPr="00A51BF5">
        <w:rPr>
          <w:spacing w:val="-10"/>
          <w:sz w:val="24"/>
          <w:lang w:val="es-CO"/>
        </w:rPr>
        <w:t xml:space="preserve"> </w:t>
      </w:r>
      <w:r w:rsidRPr="00A51BF5">
        <w:rPr>
          <w:spacing w:val="-2"/>
          <w:sz w:val="24"/>
          <w:lang w:val="es-CO"/>
        </w:rPr>
        <w:t>adicionales</w:t>
      </w:r>
      <w:r w:rsidRPr="00A51BF5">
        <w:rPr>
          <w:spacing w:val="-12"/>
          <w:sz w:val="24"/>
          <w:lang w:val="es-CO"/>
        </w:rPr>
        <w:t xml:space="preserve"> </w:t>
      </w:r>
      <w:r w:rsidRPr="00A51BF5">
        <w:rPr>
          <w:spacing w:val="-2"/>
          <w:sz w:val="24"/>
          <w:lang w:val="es-CO"/>
        </w:rPr>
        <w:t>necesarias</w:t>
      </w:r>
      <w:r w:rsidRPr="00A51BF5">
        <w:rPr>
          <w:spacing w:val="-12"/>
          <w:sz w:val="24"/>
          <w:lang w:val="es-CO"/>
        </w:rPr>
        <w:t xml:space="preserve"> </w:t>
      </w:r>
      <w:r w:rsidRPr="00A51BF5">
        <w:rPr>
          <w:spacing w:val="-2"/>
          <w:sz w:val="24"/>
          <w:lang w:val="es-CO"/>
        </w:rPr>
        <w:t>para</w:t>
      </w:r>
      <w:r w:rsidRPr="00A51BF5">
        <w:rPr>
          <w:spacing w:val="-13"/>
          <w:sz w:val="24"/>
          <w:lang w:val="es-CO"/>
        </w:rPr>
        <w:t xml:space="preserve"> </w:t>
      </w:r>
      <w:r w:rsidRPr="00A51BF5">
        <w:rPr>
          <w:spacing w:val="-2"/>
          <w:sz w:val="24"/>
          <w:lang w:val="es-CO"/>
        </w:rPr>
        <w:t>que</w:t>
      </w:r>
      <w:r w:rsidRPr="00A51BF5">
        <w:rPr>
          <w:spacing w:val="-12"/>
          <w:sz w:val="24"/>
          <w:lang w:val="es-CO"/>
        </w:rPr>
        <w:t xml:space="preserve"> </w:t>
      </w:r>
      <w:r w:rsidRPr="00A51BF5">
        <w:rPr>
          <w:spacing w:val="-2"/>
          <w:sz w:val="24"/>
          <w:lang w:val="es-CO"/>
        </w:rPr>
        <w:t>se</w:t>
      </w:r>
      <w:r w:rsidRPr="00A51BF5">
        <w:rPr>
          <w:spacing w:val="-12"/>
          <w:sz w:val="24"/>
          <w:lang w:val="es-CO"/>
        </w:rPr>
        <w:t xml:space="preserve"> </w:t>
      </w:r>
      <w:r w:rsidRPr="00A51BF5">
        <w:rPr>
          <w:spacing w:val="-2"/>
          <w:sz w:val="24"/>
          <w:lang w:val="es-CO"/>
        </w:rPr>
        <w:t>realicen</w:t>
      </w:r>
      <w:r w:rsidRPr="00A51BF5">
        <w:rPr>
          <w:spacing w:val="-13"/>
          <w:sz w:val="24"/>
          <w:lang w:val="es-CO"/>
        </w:rPr>
        <w:t xml:space="preserve"> </w:t>
      </w:r>
      <w:r w:rsidRPr="00A51BF5">
        <w:rPr>
          <w:spacing w:val="-2"/>
          <w:sz w:val="24"/>
          <w:lang w:val="es-CO"/>
        </w:rPr>
        <w:t xml:space="preserve">las </w:t>
      </w:r>
      <w:r w:rsidRPr="00A51BF5">
        <w:rPr>
          <w:sz w:val="24"/>
          <w:lang w:val="es-CO"/>
        </w:rPr>
        <w:t>entregas</w:t>
      </w:r>
      <w:r w:rsidRPr="00A51BF5">
        <w:rPr>
          <w:spacing w:val="-12"/>
          <w:sz w:val="24"/>
          <w:lang w:val="es-CO"/>
        </w:rPr>
        <w:t xml:space="preserve"> </w:t>
      </w:r>
      <w:r w:rsidRPr="00A51BF5">
        <w:rPr>
          <w:sz w:val="24"/>
          <w:lang w:val="es-CO"/>
        </w:rPr>
        <w:t>dentro</w:t>
      </w:r>
      <w:r w:rsidRPr="00A51BF5">
        <w:rPr>
          <w:spacing w:val="-12"/>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acuerdos</w:t>
      </w:r>
      <w:r w:rsidRPr="00A51BF5">
        <w:rPr>
          <w:spacing w:val="-12"/>
          <w:sz w:val="24"/>
          <w:lang w:val="es-CO"/>
        </w:rPr>
        <w:t xml:space="preserve"> </w:t>
      </w:r>
      <w:r w:rsidRPr="00A51BF5">
        <w:rPr>
          <w:sz w:val="24"/>
          <w:lang w:val="es-CO"/>
        </w:rPr>
        <w:t>establecidos</w:t>
      </w:r>
      <w:r w:rsidRPr="00A51BF5">
        <w:rPr>
          <w:spacing w:val="-12"/>
          <w:sz w:val="24"/>
          <w:lang w:val="es-CO"/>
        </w:rPr>
        <w:t xml:space="preserve"> </w:t>
      </w:r>
      <w:r w:rsidRPr="00A51BF5">
        <w:rPr>
          <w:sz w:val="24"/>
          <w:lang w:val="es-CO"/>
        </w:rPr>
        <w:t>con</w:t>
      </w:r>
      <w:r w:rsidRPr="00A51BF5">
        <w:rPr>
          <w:spacing w:val="-15"/>
          <w:sz w:val="24"/>
          <w:lang w:val="es-CO"/>
        </w:rPr>
        <w:t xml:space="preserve"> </w:t>
      </w:r>
      <w:r w:rsidR="00DC0922" w:rsidRPr="00A51BF5">
        <w:rPr>
          <w:sz w:val="24"/>
          <w:lang w:val="es-CO"/>
        </w:rPr>
        <w:t>el</w:t>
      </w:r>
      <w:r w:rsidRPr="00A51BF5">
        <w:rPr>
          <w:spacing w:val="-14"/>
          <w:sz w:val="24"/>
          <w:lang w:val="es-CO"/>
        </w:rPr>
        <w:t xml:space="preserve"> </w:t>
      </w:r>
      <w:r w:rsidRPr="00A51BF5">
        <w:rPr>
          <w:sz w:val="24"/>
          <w:lang w:val="es-CO"/>
        </w:rPr>
        <w:t>CONTRATISTA.</w:t>
      </w:r>
    </w:p>
    <w:p w14:paraId="1DCC338A" w14:textId="004BF058" w:rsidR="00BD6814" w:rsidRPr="00A51BF5" w:rsidRDefault="000E0286" w:rsidP="0086438D">
      <w:pPr>
        <w:pStyle w:val="Prrafodelista"/>
        <w:numPr>
          <w:ilvl w:val="1"/>
          <w:numId w:val="86"/>
        </w:numPr>
        <w:tabs>
          <w:tab w:val="left" w:pos="883"/>
          <w:tab w:val="left" w:pos="885"/>
        </w:tabs>
        <w:spacing w:line="290" w:lineRule="auto"/>
        <w:ind w:right="164"/>
        <w:rPr>
          <w:sz w:val="24"/>
          <w:lang w:val="es-CO"/>
        </w:rPr>
      </w:pPr>
      <w:r w:rsidRPr="00A51BF5">
        <w:rPr>
          <w:sz w:val="24"/>
          <w:lang w:val="es-CO"/>
        </w:rPr>
        <w:t xml:space="preserve">Cuando aplique, </w:t>
      </w:r>
      <w:r w:rsidR="00DC0922" w:rsidRPr="00A51BF5">
        <w:rPr>
          <w:sz w:val="24"/>
          <w:lang w:val="es-CO"/>
        </w:rPr>
        <w:t>la</w:t>
      </w:r>
      <w:r w:rsidRPr="00A51BF5">
        <w:rPr>
          <w:sz w:val="24"/>
          <w:lang w:val="es-CO"/>
        </w:rPr>
        <w:t xml:space="preserve"> ENTIDAD realizará las autorizaciones necesarias de los facultados</w:t>
      </w:r>
      <w:r w:rsidRPr="00A51BF5">
        <w:rPr>
          <w:spacing w:val="-24"/>
          <w:sz w:val="24"/>
          <w:lang w:val="es-CO"/>
        </w:rPr>
        <w:t xml:space="preserve"> </w:t>
      </w:r>
      <w:r w:rsidRPr="00A51BF5">
        <w:rPr>
          <w:sz w:val="24"/>
          <w:lang w:val="es-CO"/>
        </w:rPr>
        <w:t>en</w:t>
      </w:r>
      <w:r w:rsidRPr="00A51BF5">
        <w:rPr>
          <w:spacing w:val="-25"/>
          <w:sz w:val="24"/>
          <w:lang w:val="es-CO"/>
        </w:rPr>
        <w:t xml:space="preserve"> </w:t>
      </w:r>
      <w:r w:rsidRPr="00A51BF5">
        <w:rPr>
          <w:sz w:val="24"/>
          <w:lang w:val="es-CO"/>
        </w:rPr>
        <w:t>el</w:t>
      </w:r>
      <w:r w:rsidRPr="00A51BF5">
        <w:rPr>
          <w:spacing w:val="-24"/>
          <w:sz w:val="24"/>
          <w:lang w:val="es-CO"/>
        </w:rPr>
        <w:t xml:space="preserve"> </w:t>
      </w:r>
      <w:r w:rsidRPr="00A51BF5">
        <w:rPr>
          <w:sz w:val="24"/>
          <w:lang w:val="es-CO"/>
        </w:rPr>
        <w:t>área</w:t>
      </w:r>
      <w:r w:rsidRPr="00A51BF5">
        <w:rPr>
          <w:spacing w:val="-24"/>
          <w:sz w:val="24"/>
          <w:lang w:val="es-CO"/>
        </w:rPr>
        <w:t xml:space="preserve"> </w:t>
      </w:r>
      <w:r w:rsidRPr="00A51BF5">
        <w:rPr>
          <w:sz w:val="24"/>
          <w:lang w:val="es-CO"/>
        </w:rPr>
        <w:t>funcional</w:t>
      </w:r>
      <w:r w:rsidRPr="00A51BF5">
        <w:rPr>
          <w:spacing w:val="-23"/>
          <w:sz w:val="24"/>
          <w:lang w:val="es-CO"/>
        </w:rPr>
        <w:t xml:space="preserve"> </w:t>
      </w:r>
      <w:r w:rsidRPr="00A51BF5">
        <w:rPr>
          <w:sz w:val="24"/>
          <w:lang w:val="es-CO"/>
        </w:rPr>
        <w:t>correspondiente.</w:t>
      </w:r>
    </w:p>
    <w:p w14:paraId="3DE1E53D" w14:textId="3EE7A964" w:rsidR="00BD6814" w:rsidRPr="00A51BF5" w:rsidRDefault="000E0286" w:rsidP="0086438D">
      <w:pPr>
        <w:pStyle w:val="Prrafodelista"/>
        <w:numPr>
          <w:ilvl w:val="1"/>
          <w:numId w:val="86"/>
        </w:numPr>
        <w:tabs>
          <w:tab w:val="left" w:pos="883"/>
          <w:tab w:val="left" w:pos="885"/>
        </w:tabs>
        <w:spacing w:before="1" w:line="292" w:lineRule="auto"/>
        <w:ind w:right="160"/>
        <w:rPr>
          <w:sz w:val="24"/>
          <w:lang w:val="es-CO"/>
        </w:rPr>
      </w:pPr>
      <w:r w:rsidRPr="00A51BF5">
        <w:rPr>
          <w:sz w:val="24"/>
          <w:lang w:val="es-CO"/>
        </w:rPr>
        <w:t>L</w:t>
      </w:r>
      <w:r w:rsidR="00DC0922" w:rsidRPr="00A51BF5">
        <w:rPr>
          <w:sz w:val="24"/>
          <w:lang w:val="es-CO"/>
        </w:rPr>
        <w:t>a</w:t>
      </w:r>
      <w:r w:rsidRPr="00A51BF5">
        <w:rPr>
          <w:sz w:val="24"/>
          <w:lang w:val="es-CO"/>
        </w:rPr>
        <w:t xml:space="preserve"> ENTIDAD a través de </w:t>
      </w:r>
      <w:r w:rsidR="00DC0922" w:rsidRPr="00A51BF5">
        <w:rPr>
          <w:sz w:val="24"/>
          <w:lang w:val="es-CO"/>
        </w:rPr>
        <w:t>la</w:t>
      </w:r>
      <w:r w:rsidRPr="00A51BF5">
        <w:rPr>
          <w:sz w:val="24"/>
          <w:lang w:val="es-CO"/>
        </w:rPr>
        <w:t xml:space="preserve"> SUPERVISIÓN o quienes sean delegados y de ser </w:t>
      </w:r>
      <w:r w:rsidRPr="00A51BF5">
        <w:rPr>
          <w:spacing w:val="-4"/>
          <w:sz w:val="24"/>
          <w:lang w:val="es-CO"/>
        </w:rPr>
        <w:t xml:space="preserve">requerida </w:t>
      </w:r>
      <w:r w:rsidR="00DC0922" w:rsidRPr="00A51BF5">
        <w:rPr>
          <w:spacing w:val="-4"/>
          <w:sz w:val="24"/>
          <w:lang w:val="es-CO"/>
        </w:rPr>
        <w:t>la</w:t>
      </w:r>
      <w:r w:rsidRPr="00A51BF5">
        <w:rPr>
          <w:spacing w:val="-4"/>
          <w:sz w:val="24"/>
          <w:lang w:val="es-CO"/>
        </w:rPr>
        <w:t xml:space="preserve"> INTERVENTORÍA, validarán las necesidades existentes, prioridades </w:t>
      </w:r>
      <w:r w:rsidRPr="00A51BF5">
        <w:rPr>
          <w:spacing w:val="-8"/>
          <w:sz w:val="24"/>
          <w:lang w:val="es-CO"/>
        </w:rPr>
        <w:t xml:space="preserve">y la existencia del presupuesto para poder comprometer mediante la autorización </w:t>
      </w:r>
      <w:r w:rsidRPr="00A51BF5">
        <w:rPr>
          <w:sz w:val="24"/>
          <w:lang w:val="es-CO"/>
        </w:rPr>
        <w:t xml:space="preserve">de la solicitud de servicio, que </w:t>
      </w:r>
      <w:r w:rsidR="00DC0922" w:rsidRPr="00A51BF5">
        <w:rPr>
          <w:sz w:val="24"/>
          <w:lang w:val="es-CO"/>
        </w:rPr>
        <w:t xml:space="preserve">el </w:t>
      </w:r>
      <w:r w:rsidRPr="00A51BF5">
        <w:rPr>
          <w:sz w:val="24"/>
          <w:lang w:val="es-CO"/>
        </w:rPr>
        <w:t>CONTRATISTA aprovisione lo solicitado. La solicitud de servicio podrá no ser autorizada en esta instancia o quedar</w:t>
      </w:r>
      <w:r w:rsidRPr="00A51BF5">
        <w:rPr>
          <w:spacing w:val="-3"/>
          <w:sz w:val="24"/>
          <w:lang w:val="es-CO"/>
        </w:rPr>
        <w:t xml:space="preserve"> </w:t>
      </w:r>
      <w:r w:rsidRPr="00A51BF5">
        <w:rPr>
          <w:sz w:val="24"/>
          <w:lang w:val="es-CO"/>
        </w:rPr>
        <w:t xml:space="preserve">“En Espera” hasta que las condiciones de autorización se puedan cumplir. La </w:t>
      </w:r>
      <w:r w:rsidRPr="00A51BF5">
        <w:rPr>
          <w:spacing w:val="-8"/>
          <w:sz w:val="24"/>
          <w:lang w:val="es-CO"/>
        </w:rPr>
        <w:t>autorización en</w:t>
      </w:r>
      <w:r w:rsidRPr="00A51BF5">
        <w:rPr>
          <w:spacing w:val="-3"/>
          <w:sz w:val="24"/>
          <w:lang w:val="es-CO"/>
        </w:rPr>
        <w:t xml:space="preserve"> </w:t>
      </w:r>
      <w:r w:rsidRPr="00A51BF5">
        <w:rPr>
          <w:spacing w:val="-8"/>
          <w:sz w:val="24"/>
          <w:lang w:val="es-CO"/>
        </w:rPr>
        <w:t>este nivel comprometerá</w:t>
      </w:r>
      <w:r w:rsidRPr="00A51BF5">
        <w:rPr>
          <w:spacing w:val="-3"/>
          <w:sz w:val="24"/>
          <w:lang w:val="es-CO"/>
        </w:rPr>
        <w:t xml:space="preserve"> </w:t>
      </w:r>
      <w:r w:rsidRPr="00A51BF5">
        <w:rPr>
          <w:spacing w:val="-8"/>
          <w:sz w:val="24"/>
          <w:lang w:val="es-CO"/>
        </w:rPr>
        <w:t>el valor</w:t>
      </w:r>
      <w:r w:rsidRPr="00A51BF5">
        <w:rPr>
          <w:spacing w:val="-10"/>
          <w:sz w:val="24"/>
          <w:lang w:val="es-CO"/>
        </w:rPr>
        <w:t xml:space="preserve"> </w:t>
      </w:r>
      <w:r w:rsidRPr="00A51BF5">
        <w:rPr>
          <w:spacing w:val="-8"/>
          <w:sz w:val="24"/>
          <w:lang w:val="es-CO"/>
        </w:rPr>
        <w:t>de</w:t>
      </w:r>
      <w:r w:rsidRPr="00A51BF5">
        <w:rPr>
          <w:spacing w:val="-3"/>
          <w:sz w:val="24"/>
          <w:lang w:val="es-CO"/>
        </w:rPr>
        <w:t xml:space="preserve"> </w:t>
      </w:r>
      <w:r w:rsidRPr="00A51BF5">
        <w:rPr>
          <w:spacing w:val="-8"/>
          <w:sz w:val="24"/>
          <w:lang w:val="es-CO"/>
        </w:rPr>
        <w:t xml:space="preserve">los elementos aprobados, del </w:t>
      </w:r>
      <w:r w:rsidRPr="00A51BF5">
        <w:rPr>
          <w:sz w:val="24"/>
          <w:lang w:val="es-CO"/>
        </w:rPr>
        <w:t>presupuesto</w:t>
      </w:r>
      <w:r w:rsidRPr="00A51BF5">
        <w:rPr>
          <w:spacing w:val="-9"/>
          <w:sz w:val="24"/>
          <w:lang w:val="es-CO"/>
        </w:rPr>
        <w:t xml:space="preserve"> </w:t>
      </w:r>
      <w:r w:rsidRPr="00A51BF5">
        <w:rPr>
          <w:sz w:val="24"/>
          <w:lang w:val="es-CO"/>
        </w:rPr>
        <w:t>asignado</w:t>
      </w:r>
      <w:r w:rsidRPr="00A51BF5">
        <w:rPr>
          <w:spacing w:val="-4"/>
          <w:sz w:val="24"/>
          <w:lang w:val="es-CO"/>
        </w:rPr>
        <w:t xml:space="preserve"> </w:t>
      </w:r>
      <w:r w:rsidRPr="00A51BF5">
        <w:rPr>
          <w:sz w:val="24"/>
          <w:lang w:val="es-CO"/>
        </w:rPr>
        <w:t>a</w:t>
      </w:r>
      <w:r w:rsidRPr="00A51BF5">
        <w:rPr>
          <w:spacing w:val="-7"/>
          <w:sz w:val="24"/>
          <w:lang w:val="es-CO"/>
        </w:rPr>
        <w:t xml:space="preserve"> </w:t>
      </w:r>
      <w:r w:rsidRPr="00A51BF5">
        <w:rPr>
          <w:sz w:val="24"/>
          <w:lang w:val="es-CO"/>
        </w:rPr>
        <w:t>la</w:t>
      </w:r>
      <w:r w:rsidRPr="00A51BF5">
        <w:rPr>
          <w:spacing w:val="-7"/>
          <w:sz w:val="24"/>
          <w:lang w:val="es-CO"/>
        </w:rPr>
        <w:t xml:space="preserve"> </w:t>
      </w:r>
      <w:r w:rsidRPr="00A51BF5">
        <w:rPr>
          <w:sz w:val="24"/>
          <w:lang w:val="es-CO"/>
        </w:rPr>
        <w:t>bolsa</w:t>
      </w:r>
      <w:r w:rsidRPr="00A51BF5">
        <w:rPr>
          <w:spacing w:val="-6"/>
          <w:sz w:val="24"/>
          <w:lang w:val="es-CO"/>
        </w:rPr>
        <w:t xml:space="preserve"> </w:t>
      </w:r>
      <w:r w:rsidRPr="00A51BF5">
        <w:rPr>
          <w:sz w:val="24"/>
          <w:lang w:val="es-CO"/>
        </w:rPr>
        <w:t>de</w:t>
      </w:r>
      <w:r w:rsidRPr="00A51BF5">
        <w:rPr>
          <w:spacing w:val="-6"/>
          <w:sz w:val="24"/>
          <w:lang w:val="es-CO"/>
        </w:rPr>
        <w:t xml:space="preserve"> </w:t>
      </w:r>
      <w:r w:rsidRPr="00A51BF5">
        <w:rPr>
          <w:sz w:val="24"/>
          <w:lang w:val="es-CO"/>
        </w:rPr>
        <w:t>servicios</w:t>
      </w:r>
      <w:r w:rsidRPr="00A51BF5">
        <w:rPr>
          <w:spacing w:val="-6"/>
          <w:sz w:val="24"/>
          <w:lang w:val="es-CO"/>
        </w:rPr>
        <w:t xml:space="preserve"> </w:t>
      </w:r>
      <w:r w:rsidRPr="00A51BF5">
        <w:rPr>
          <w:sz w:val="24"/>
          <w:lang w:val="es-CO"/>
        </w:rPr>
        <w:t>por</w:t>
      </w:r>
      <w:r w:rsidRPr="00A51BF5">
        <w:rPr>
          <w:spacing w:val="-9"/>
          <w:sz w:val="24"/>
          <w:lang w:val="es-CO"/>
        </w:rPr>
        <w:t xml:space="preserve"> </w:t>
      </w:r>
      <w:r w:rsidRPr="00A51BF5">
        <w:rPr>
          <w:sz w:val="24"/>
          <w:lang w:val="es-CO"/>
        </w:rPr>
        <w:t>demanda.</w:t>
      </w:r>
    </w:p>
    <w:p w14:paraId="1E24202A" w14:textId="18EA4ECE" w:rsidR="00BD6814" w:rsidRPr="00A51BF5" w:rsidRDefault="000E0286" w:rsidP="0086438D">
      <w:pPr>
        <w:pStyle w:val="Prrafodelista"/>
        <w:numPr>
          <w:ilvl w:val="1"/>
          <w:numId w:val="86"/>
        </w:numPr>
        <w:tabs>
          <w:tab w:val="left" w:pos="883"/>
          <w:tab w:val="left" w:pos="885"/>
        </w:tabs>
        <w:spacing w:line="292" w:lineRule="auto"/>
        <w:ind w:right="162"/>
        <w:rPr>
          <w:sz w:val="24"/>
          <w:lang w:val="es-CO"/>
        </w:rPr>
      </w:pPr>
      <w:r w:rsidRPr="00A51BF5">
        <w:rPr>
          <w:spacing w:val="-6"/>
          <w:sz w:val="24"/>
          <w:lang w:val="es-CO"/>
        </w:rPr>
        <w:t>E</w:t>
      </w:r>
      <w:r w:rsidR="00DC0922" w:rsidRPr="00A51BF5">
        <w:rPr>
          <w:spacing w:val="-6"/>
          <w:sz w:val="24"/>
          <w:lang w:val="es-CO"/>
        </w:rPr>
        <w:t>l</w:t>
      </w:r>
      <w:r w:rsidRPr="00A51BF5">
        <w:rPr>
          <w:spacing w:val="-6"/>
          <w:sz w:val="24"/>
          <w:lang w:val="es-CO"/>
        </w:rPr>
        <w:t xml:space="preserve"> CONTRATISTA cumplirá con</w:t>
      </w:r>
      <w:r w:rsidRPr="00A51BF5">
        <w:rPr>
          <w:spacing w:val="-8"/>
          <w:sz w:val="24"/>
          <w:lang w:val="es-CO"/>
        </w:rPr>
        <w:t xml:space="preserve"> </w:t>
      </w:r>
      <w:r w:rsidRPr="00A51BF5">
        <w:rPr>
          <w:spacing w:val="-6"/>
          <w:sz w:val="24"/>
          <w:lang w:val="es-CO"/>
        </w:rPr>
        <w:t xml:space="preserve">el aprovisionamiento de las solicitudes de servicio </w:t>
      </w:r>
      <w:r w:rsidRPr="00A51BF5">
        <w:rPr>
          <w:spacing w:val="-4"/>
          <w:sz w:val="24"/>
          <w:lang w:val="es-CO"/>
        </w:rPr>
        <w:t>que</w:t>
      </w:r>
      <w:r w:rsidRPr="00A51BF5">
        <w:rPr>
          <w:spacing w:val="-15"/>
          <w:sz w:val="24"/>
          <w:lang w:val="es-CO"/>
        </w:rPr>
        <w:t xml:space="preserve"> </w:t>
      </w:r>
      <w:r w:rsidRPr="00A51BF5">
        <w:rPr>
          <w:spacing w:val="-4"/>
          <w:sz w:val="24"/>
          <w:lang w:val="es-CO"/>
        </w:rPr>
        <w:t>han</w:t>
      </w:r>
      <w:r w:rsidRPr="00A51BF5">
        <w:rPr>
          <w:spacing w:val="-14"/>
          <w:sz w:val="24"/>
          <w:lang w:val="es-CO"/>
        </w:rPr>
        <w:t xml:space="preserve"> </w:t>
      </w:r>
      <w:r w:rsidRPr="00A51BF5">
        <w:rPr>
          <w:spacing w:val="-4"/>
          <w:sz w:val="24"/>
          <w:lang w:val="es-CO"/>
        </w:rPr>
        <w:t>superado</w:t>
      </w:r>
      <w:r w:rsidRPr="00A51BF5">
        <w:rPr>
          <w:spacing w:val="-14"/>
          <w:sz w:val="24"/>
          <w:lang w:val="es-CO"/>
        </w:rPr>
        <w:t xml:space="preserve"> </w:t>
      </w:r>
      <w:r w:rsidRPr="00A51BF5">
        <w:rPr>
          <w:spacing w:val="-4"/>
          <w:sz w:val="24"/>
          <w:lang w:val="es-CO"/>
        </w:rPr>
        <w:t>todos</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niveles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autorización</w:t>
      </w:r>
      <w:r w:rsidRPr="00A51BF5">
        <w:rPr>
          <w:spacing w:val="-14"/>
          <w:sz w:val="24"/>
          <w:lang w:val="es-CO"/>
        </w:rPr>
        <w:t xml:space="preserve"> </w:t>
      </w:r>
      <w:r w:rsidRPr="00A51BF5">
        <w:rPr>
          <w:spacing w:val="-4"/>
          <w:sz w:val="24"/>
          <w:lang w:val="es-CO"/>
        </w:rPr>
        <w:t>requeridos</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 xml:space="preserve">herramienta </w:t>
      </w:r>
      <w:r w:rsidRPr="00A51BF5">
        <w:rPr>
          <w:sz w:val="24"/>
          <w:lang w:val="es-CO"/>
        </w:rPr>
        <w:t>de</w:t>
      </w:r>
      <w:r w:rsidRPr="00A51BF5">
        <w:rPr>
          <w:spacing w:val="-9"/>
          <w:sz w:val="24"/>
          <w:lang w:val="es-CO"/>
        </w:rPr>
        <w:t xml:space="preserve"> </w:t>
      </w:r>
      <w:r w:rsidRPr="00A51BF5">
        <w:rPr>
          <w:sz w:val="24"/>
          <w:lang w:val="es-CO"/>
        </w:rPr>
        <w:t>gestión</w:t>
      </w:r>
      <w:r w:rsidRPr="00A51BF5">
        <w:rPr>
          <w:spacing w:val="-10"/>
          <w:sz w:val="24"/>
          <w:lang w:val="es-CO"/>
        </w:rPr>
        <w:t xml:space="preserve"> </w:t>
      </w:r>
      <w:r w:rsidRPr="00A51BF5">
        <w:rPr>
          <w:sz w:val="24"/>
          <w:lang w:val="es-CO"/>
        </w:rPr>
        <w:t>de</w:t>
      </w:r>
      <w:r w:rsidRPr="00A51BF5">
        <w:rPr>
          <w:spacing w:val="-9"/>
          <w:sz w:val="24"/>
          <w:lang w:val="es-CO"/>
        </w:rPr>
        <w:t xml:space="preserve"> </w:t>
      </w:r>
      <w:r w:rsidRPr="00A51BF5">
        <w:rPr>
          <w:sz w:val="24"/>
          <w:lang w:val="es-CO"/>
        </w:rPr>
        <w:t>servicios</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TI.</w:t>
      </w:r>
    </w:p>
    <w:p w14:paraId="6AF2BE47" w14:textId="07836D82" w:rsidR="00BD6814" w:rsidRPr="00A51BF5" w:rsidRDefault="000E0286" w:rsidP="0086438D">
      <w:pPr>
        <w:pStyle w:val="Prrafodelista"/>
        <w:numPr>
          <w:ilvl w:val="1"/>
          <w:numId w:val="86"/>
        </w:numPr>
        <w:tabs>
          <w:tab w:val="left" w:pos="883"/>
          <w:tab w:val="left" w:pos="885"/>
        </w:tabs>
        <w:spacing w:line="292" w:lineRule="auto"/>
        <w:ind w:right="161"/>
        <w:rPr>
          <w:sz w:val="24"/>
          <w:lang w:val="es-CO"/>
        </w:rPr>
      </w:pPr>
      <w:r w:rsidRPr="00A51BF5">
        <w:rPr>
          <w:sz w:val="24"/>
          <w:lang w:val="es-CO"/>
        </w:rPr>
        <w:t>E</w:t>
      </w:r>
      <w:r w:rsidR="00DC0922"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podrá</w:t>
      </w:r>
      <w:r w:rsidRPr="00A51BF5">
        <w:rPr>
          <w:spacing w:val="-18"/>
          <w:sz w:val="24"/>
          <w:lang w:val="es-CO"/>
        </w:rPr>
        <w:t xml:space="preserve"> </w:t>
      </w:r>
      <w:r w:rsidRPr="00A51BF5">
        <w:rPr>
          <w:sz w:val="24"/>
          <w:lang w:val="es-CO"/>
        </w:rPr>
        <w:t>facturar</w:t>
      </w:r>
      <w:r w:rsidRPr="00A51BF5">
        <w:rPr>
          <w:spacing w:val="-18"/>
          <w:sz w:val="24"/>
          <w:lang w:val="es-CO"/>
        </w:rPr>
        <w:t xml:space="preserve"> </w:t>
      </w:r>
      <w:r w:rsidRPr="00A51BF5">
        <w:rPr>
          <w:sz w:val="24"/>
          <w:lang w:val="es-CO"/>
        </w:rPr>
        <w:t>solo</w:t>
      </w:r>
      <w:r w:rsidRPr="00A51BF5">
        <w:rPr>
          <w:spacing w:val="-18"/>
          <w:sz w:val="24"/>
          <w:lang w:val="es-CO"/>
        </w:rPr>
        <w:t xml:space="preserve"> </w:t>
      </w:r>
      <w:r w:rsidRPr="00A51BF5">
        <w:rPr>
          <w:sz w:val="24"/>
          <w:lang w:val="es-CO"/>
        </w:rPr>
        <w:t>aquellos</w:t>
      </w:r>
      <w:r w:rsidRPr="00A51BF5">
        <w:rPr>
          <w:spacing w:val="-17"/>
          <w:sz w:val="24"/>
          <w:lang w:val="es-CO"/>
        </w:rPr>
        <w:t xml:space="preserve"> </w:t>
      </w:r>
      <w:r w:rsidRPr="00A51BF5">
        <w:rPr>
          <w:sz w:val="24"/>
          <w:lang w:val="es-CO"/>
        </w:rPr>
        <w:t>elementos</w:t>
      </w:r>
      <w:r w:rsidRPr="00A51BF5">
        <w:rPr>
          <w:spacing w:val="-18"/>
          <w:sz w:val="24"/>
          <w:lang w:val="es-CO"/>
        </w:rPr>
        <w:t xml:space="preserve"> </w:t>
      </w:r>
      <w:r w:rsidRPr="00A51BF5">
        <w:rPr>
          <w:sz w:val="24"/>
          <w:lang w:val="es-CO"/>
        </w:rPr>
        <w:t>aprovisionados</w:t>
      </w:r>
      <w:r w:rsidRPr="00A51BF5">
        <w:rPr>
          <w:spacing w:val="-16"/>
          <w:sz w:val="24"/>
          <w:lang w:val="es-CO"/>
        </w:rPr>
        <w:t xml:space="preserve"> </w:t>
      </w:r>
      <w:r w:rsidRPr="00A51BF5">
        <w:rPr>
          <w:sz w:val="24"/>
          <w:lang w:val="es-CO"/>
        </w:rPr>
        <w:t>en</w:t>
      </w:r>
      <w:r w:rsidRPr="00A51BF5">
        <w:rPr>
          <w:spacing w:val="-19"/>
          <w:sz w:val="24"/>
          <w:lang w:val="es-CO"/>
        </w:rPr>
        <w:t xml:space="preserve"> </w:t>
      </w:r>
      <w:r w:rsidRPr="00A51BF5">
        <w:rPr>
          <w:sz w:val="24"/>
          <w:lang w:val="es-CO"/>
        </w:rPr>
        <w:t>las solicitudes de servicios que tenga los soportes formales de la recepción a satisfacción</w:t>
      </w:r>
      <w:r w:rsidRPr="00A51BF5">
        <w:rPr>
          <w:spacing w:val="-4"/>
          <w:sz w:val="24"/>
          <w:lang w:val="es-CO"/>
        </w:rPr>
        <w:t xml:space="preserve"> </w:t>
      </w:r>
      <w:r w:rsidRPr="00A51BF5">
        <w:rPr>
          <w:sz w:val="24"/>
          <w:lang w:val="es-CO"/>
        </w:rPr>
        <w:t>por</w:t>
      </w:r>
      <w:r w:rsidRPr="00A51BF5">
        <w:rPr>
          <w:spacing w:val="-5"/>
          <w:sz w:val="24"/>
          <w:lang w:val="es-CO"/>
        </w:rPr>
        <w:t xml:space="preserve"> </w:t>
      </w:r>
      <w:r w:rsidRPr="00A51BF5">
        <w:rPr>
          <w:sz w:val="24"/>
          <w:lang w:val="es-CO"/>
        </w:rPr>
        <w:t>parte</w:t>
      </w:r>
      <w:r w:rsidRPr="00A51BF5">
        <w:rPr>
          <w:spacing w:val="-7"/>
          <w:sz w:val="24"/>
          <w:lang w:val="es-CO"/>
        </w:rPr>
        <w:t xml:space="preserve"> </w:t>
      </w:r>
      <w:r w:rsidRPr="00A51BF5">
        <w:rPr>
          <w:sz w:val="24"/>
          <w:lang w:val="es-CO"/>
        </w:rPr>
        <w:t>de</w:t>
      </w:r>
      <w:r w:rsidRPr="00A51BF5">
        <w:rPr>
          <w:spacing w:val="-7"/>
          <w:sz w:val="24"/>
          <w:lang w:val="es-CO"/>
        </w:rPr>
        <w:t xml:space="preserve"> </w:t>
      </w:r>
      <w:r w:rsidR="00DC0922" w:rsidRPr="00A51BF5">
        <w:rPr>
          <w:sz w:val="24"/>
          <w:lang w:val="es-CO"/>
        </w:rPr>
        <w:t>la</w:t>
      </w:r>
      <w:r w:rsidRPr="00A51BF5">
        <w:rPr>
          <w:spacing w:val="-7"/>
          <w:sz w:val="24"/>
          <w:lang w:val="es-CO"/>
        </w:rPr>
        <w:t xml:space="preserve"> </w:t>
      </w:r>
      <w:r w:rsidRPr="00A51BF5">
        <w:rPr>
          <w:sz w:val="24"/>
          <w:lang w:val="es-CO"/>
        </w:rPr>
        <w:t>ENTIDAD.</w:t>
      </w:r>
    </w:p>
    <w:p w14:paraId="61941E87" w14:textId="77777777" w:rsidR="00BD6814" w:rsidRPr="00A51BF5" w:rsidRDefault="00BD6814">
      <w:pPr>
        <w:pStyle w:val="Textoindependiente"/>
        <w:spacing w:before="93"/>
        <w:rPr>
          <w:lang w:val="es-CO"/>
        </w:rPr>
      </w:pPr>
    </w:p>
    <w:p w14:paraId="0A63FA96" w14:textId="77777777" w:rsidR="00BD6814" w:rsidRPr="00A51BF5" w:rsidRDefault="000E0286" w:rsidP="0067314F">
      <w:pPr>
        <w:pStyle w:val="Prrafodelista"/>
        <w:numPr>
          <w:ilvl w:val="2"/>
          <w:numId w:val="132"/>
        </w:numPr>
        <w:tabs>
          <w:tab w:val="left" w:pos="1242"/>
        </w:tabs>
        <w:rPr>
          <w:lang w:val="es-CO"/>
        </w:rPr>
      </w:pPr>
      <w:bookmarkStart w:id="310" w:name="_bookmark84"/>
      <w:bookmarkStart w:id="311" w:name="_Toc171416226"/>
      <w:bookmarkStart w:id="312" w:name="_Toc172105045"/>
      <w:bookmarkStart w:id="313" w:name="_Ref175660666"/>
      <w:bookmarkStart w:id="314" w:name="_Ref175660669"/>
      <w:bookmarkStart w:id="315" w:name="_Ref176266960"/>
      <w:bookmarkStart w:id="316" w:name="_Toc220480346"/>
      <w:bookmarkEnd w:id="310"/>
      <w:r w:rsidRPr="00A51BF5">
        <w:rPr>
          <w:color w:val="092E40"/>
          <w:w w:val="85"/>
          <w:sz w:val="24"/>
          <w:lang w:val="es-CO"/>
        </w:rPr>
        <w:t>Mantenimiento</w:t>
      </w:r>
      <w:r w:rsidRPr="00A51BF5">
        <w:rPr>
          <w:color w:val="092E40"/>
          <w:spacing w:val="4"/>
          <w:sz w:val="24"/>
          <w:lang w:val="es-CO"/>
        </w:rPr>
        <w:t xml:space="preserve"> </w:t>
      </w:r>
      <w:r w:rsidRPr="00A51BF5">
        <w:rPr>
          <w:color w:val="092E40"/>
          <w:w w:val="85"/>
          <w:sz w:val="24"/>
          <w:lang w:val="es-CO"/>
        </w:rPr>
        <w:t>preventivo</w:t>
      </w:r>
      <w:r w:rsidRPr="00A51BF5">
        <w:rPr>
          <w:color w:val="092E40"/>
          <w:spacing w:val="5"/>
          <w:sz w:val="24"/>
          <w:lang w:val="es-CO"/>
        </w:rPr>
        <w:t xml:space="preserve"> </w:t>
      </w:r>
      <w:r w:rsidRPr="00A51BF5">
        <w:rPr>
          <w:color w:val="092E40"/>
          <w:w w:val="85"/>
          <w:sz w:val="24"/>
          <w:lang w:val="es-CO"/>
        </w:rPr>
        <w:t>y</w:t>
      </w:r>
      <w:r w:rsidRPr="00A51BF5">
        <w:rPr>
          <w:color w:val="092E40"/>
          <w:spacing w:val="4"/>
          <w:sz w:val="24"/>
          <w:lang w:val="es-CO"/>
        </w:rPr>
        <w:t xml:space="preserve"> </w:t>
      </w:r>
      <w:r w:rsidRPr="00A51BF5">
        <w:rPr>
          <w:color w:val="092E40"/>
          <w:w w:val="85"/>
          <w:sz w:val="24"/>
          <w:lang w:val="es-CO"/>
        </w:rPr>
        <w:t>correctivo</w:t>
      </w:r>
      <w:r w:rsidRPr="00A51BF5">
        <w:rPr>
          <w:color w:val="092E40"/>
          <w:spacing w:val="8"/>
          <w:sz w:val="24"/>
          <w:lang w:val="es-CO"/>
        </w:rPr>
        <w:t xml:space="preserve"> </w:t>
      </w:r>
      <w:r w:rsidRPr="00A51BF5">
        <w:rPr>
          <w:color w:val="092E40"/>
          <w:w w:val="85"/>
          <w:sz w:val="24"/>
          <w:lang w:val="es-CO"/>
        </w:rPr>
        <w:t>en</w:t>
      </w:r>
      <w:r w:rsidRPr="00A51BF5">
        <w:rPr>
          <w:color w:val="092E40"/>
          <w:spacing w:val="8"/>
          <w:sz w:val="24"/>
          <w:lang w:val="es-CO"/>
        </w:rPr>
        <w:t xml:space="preserve"> </w:t>
      </w:r>
      <w:r w:rsidRPr="00A51BF5">
        <w:rPr>
          <w:color w:val="092E40"/>
          <w:spacing w:val="-2"/>
          <w:w w:val="85"/>
          <w:sz w:val="24"/>
          <w:lang w:val="es-CO"/>
        </w:rPr>
        <w:t>sitio.</w:t>
      </w:r>
      <w:bookmarkEnd w:id="311"/>
      <w:bookmarkEnd w:id="312"/>
      <w:bookmarkEnd w:id="313"/>
      <w:bookmarkEnd w:id="314"/>
      <w:bookmarkEnd w:id="315"/>
      <w:bookmarkEnd w:id="316"/>
    </w:p>
    <w:p w14:paraId="3891024B" w14:textId="77777777" w:rsidR="00BD6814" w:rsidRPr="00A51BF5" w:rsidRDefault="00BD6814" w:rsidP="0086438D">
      <w:pPr>
        <w:pStyle w:val="Textoindependiente"/>
        <w:rPr>
          <w:lang w:val="es-CO"/>
        </w:rPr>
      </w:pPr>
    </w:p>
    <w:p w14:paraId="2E11BAC2" w14:textId="77777777" w:rsidR="00BD6814" w:rsidRPr="00A51BF5" w:rsidRDefault="00BD6814">
      <w:pPr>
        <w:pStyle w:val="Textoindependiente"/>
        <w:spacing w:before="7"/>
        <w:rPr>
          <w:lang w:val="es-CO"/>
        </w:rPr>
      </w:pPr>
    </w:p>
    <w:p w14:paraId="79367133" w14:textId="001D1710" w:rsidR="00BD6814" w:rsidRPr="00A51BF5" w:rsidRDefault="000E0286" w:rsidP="00AA6EDF">
      <w:pPr>
        <w:pStyle w:val="Textoindependiente"/>
        <w:spacing w:line="292" w:lineRule="auto"/>
        <w:ind w:left="165" w:right="160"/>
        <w:jc w:val="both"/>
        <w:rPr>
          <w:lang w:val="es-CO"/>
        </w:rPr>
      </w:pPr>
      <w:r w:rsidRPr="00A51BF5">
        <w:rPr>
          <w:lang w:val="es-CO"/>
        </w:rPr>
        <w:t xml:space="preserve">En el marco de sistema de valor de servicios, </w:t>
      </w:r>
      <w:r w:rsidR="00DC0922" w:rsidRPr="00A51BF5">
        <w:rPr>
          <w:lang w:val="es-CO"/>
        </w:rPr>
        <w:t>el</w:t>
      </w:r>
      <w:r w:rsidRPr="00A51BF5">
        <w:rPr>
          <w:lang w:val="es-CO"/>
        </w:rPr>
        <w:t xml:space="preserve"> CONTRATISTA debe realizar las </w:t>
      </w:r>
      <w:r w:rsidRPr="00A51BF5">
        <w:rPr>
          <w:spacing w:val="-4"/>
          <w:lang w:val="es-CO"/>
        </w:rPr>
        <w:t>actividades</w:t>
      </w:r>
      <w:r w:rsidRPr="00A51BF5">
        <w:rPr>
          <w:spacing w:val="-15"/>
          <w:lang w:val="es-CO"/>
        </w:rPr>
        <w:t xml:space="preserve"> </w:t>
      </w:r>
      <w:r w:rsidRPr="00A51BF5">
        <w:rPr>
          <w:spacing w:val="-4"/>
          <w:lang w:val="es-CO"/>
        </w:rPr>
        <w:t>necesarias</w:t>
      </w:r>
      <w:r w:rsidRPr="00A51BF5">
        <w:rPr>
          <w:spacing w:val="-14"/>
          <w:lang w:val="es-CO"/>
        </w:rPr>
        <w:t xml:space="preserve"> </w:t>
      </w:r>
      <w:r w:rsidRPr="00A51BF5">
        <w:rPr>
          <w:spacing w:val="-4"/>
          <w:lang w:val="es-CO"/>
        </w:rPr>
        <w:t>para</w:t>
      </w:r>
      <w:r w:rsidRPr="00A51BF5">
        <w:rPr>
          <w:spacing w:val="-14"/>
          <w:lang w:val="es-CO"/>
        </w:rPr>
        <w:t xml:space="preserve"> </w:t>
      </w:r>
      <w:r w:rsidRPr="00A51BF5">
        <w:rPr>
          <w:spacing w:val="-4"/>
          <w:lang w:val="es-CO"/>
        </w:rPr>
        <w:t>el</w:t>
      </w:r>
      <w:r w:rsidRPr="00A51BF5">
        <w:rPr>
          <w:spacing w:val="-14"/>
          <w:lang w:val="es-CO"/>
        </w:rPr>
        <w:t xml:space="preserve"> </w:t>
      </w:r>
      <w:r w:rsidRPr="00A51BF5">
        <w:rPr>
          <w:spacing w:val="-4"/>
          <w:lang w:val="es-CO"/>
        </w:rPr>
        <w:t>buen</w:t>
      </w:r>
      <w:r w:rsidRPr="00A51BF5">
        <w:rPr>
          <w:spacing w:val="-12"/>
          <w:lang w:val="es-CO"/>
        </w:rPr>
        <w:t xml:space="preserve"> </w:t>
      </w:r>
      <w:r w:rsidRPr="00A51BF5">
        <w:rPr>
          <w:spacing w:val="-4"/>
          <w:lang w:val="es-CO"/>
        </w:rPr>
        <w:t>funcionamiento</w:t>
      </w:r>
      <w:r w:rsidRPr="00A51BF5">
        <w:rPr>
          <w:spacing w:val="-14"/>
          <w:lang w:val="es-CO"/>
        </w:rPr>
        <w:t xml:space="preserve"> </w:t>
      </w:r>
      <w:r w:rsidRPr="00A51BF5">
        <w:rPr>
          <w:spacing w:val="-4"/>
          <w:lang w:val="es-CO"/>
        </w:rPr>
        <w:t>y</w:t>
      </w:r>
      <w:r w:rsidRPr="00A51BF5">
        <w:rPr>
          <w:spacing w:val="-14"/>
          <w:lang w:val="es-CO"/>
        </w:rPr>
        <w:t xml:space="preserve"> </w:t>
      </w:r>
      <w:r w:rsidRPr="00A51BF5">
        <w:rPr>
          <w:spacing w:val="-4"/>
          <w:lang w:val="es-CO"/>
        </w:rPr>
        <w:t>mejoramiento</w:t>
      </w:r>
      <w:r w:rsidRPr="00A51BF5">
        <w:rPr>
          <w:spacing w:val="-13"/>
          <w:lang w:val="es-CO"/>
        </w:rPr>
        <w:t xml:space="preserve"> </w:t>
      </w:r>
      <w:r w:rsidRPr="00A51BF5">
        <w:rPr>
          <w:spacing w:val="-4"/>
          <w:lang w:val="es-CO"/>
        </w:rPr>
        <w:t>de</w:t>
      </w:r>
      <w:r w:rsidRPr="00A51BF5">
        <w:rPr>
          <w:spacing w:val="-14"/>
          <w:lang w:val="es-CO"/>
        </w:rPr>
        <w:t xml:space="preserve"> </w:t>
      </w:r>
      <w:r w:rsidRPr="00A51BF5">
        <w:rPr>
          <w:spacing w:val="-4"/>
          <w:lang w:val="es-CO"/>
        </w:rPr>
        <w:t>las</w:t>
      </w:r>
      <w:r w:rsidRPr="00A51BF5">
        <w:rPr>
          <w:spacing w:val="-14"/>
          <w:lang w:val="es-CO"/>
        </w:rPr>
        <w:t xml:space="preserve"> </w:t>
      </w:r>
      <w:r w:rsidRPr="00A51BF5">
        <w:rPr>
          <w:spacing w:val="-4"/>
          <w:lang w:val="es-CO"/>
        </w:rPr>
        <w:t xml:space="preserve">plataformas </w:t>
      </w:r>
      <w:r w:rsidRPr="00A51BF5">
        <w:rPr>
          <w:lang w:val="es-CO"/>
        </w:rPr>
        <w:t>e</w:t>
      </w:r>
      <w:r w:rsidRPr="00A51BF5">
        <w:rPr>
          <w:spacing w:val="-12"/>
          <w:lang w:val="es-CO"/>
        </w:rPr>
        <w:t xml:space="preserve"> </w:t>
      </w:r>
      <w:r w:rsidRPr="00A51BF5">
        <w:rPr>
          <w:lang w:val="es-CO"/>
        </w:rPr>
        <w:t>infraestructura</w:t>
      </w:r>
      <w:r w:rsidRPr="00A51BF5">
        <w:rPr>
          <w:spacing w:val="-10"/>
          <w:lang w:val="es-CO"/>
        </w:rPr>
        <w:t xml:space="preserve"> </w:t>
      </w:r>
      <w:r w:rsidRPr="00A51BF5">
        <w:rPr>
          <w:lang w:val="es-CO"/>
        </w:rPr>
        <w:t>tecnológica</w:t>
      </w:r>
      <w:r w:rsidRPr="00A51BF5">
        <w:rPr>
          <w:spacing w:val="-12"/>
          <w:lang w:val="es-CO"/>
        </w:rPr>
        <w:t xml:space="preserve"> </w:t>
      </w:r>
      <w:r w:rsidRPr="00A51BF5">
        <w:rPr>
          <w:lang w:val="es-CO"/>
        </w:rPr>
        <w:t>de</w:t>
      </w:r>
      <w:r w:rsidRPr="00A51BF5">
        <w:rPr>
          <w:spacing w:val="-12"/>
          <w:lang w:val="es-CO"/>
        </w:rPr>
        <w:t xml:space="preserve"> </w:t>
      </w:r>
      <w:r w:rsidR="00DC0922" w:rsidRPr="00A51BF5">
        <w:rPr>
          <w:lang w:val="es-CO"/>
        </w:rPr>
        <w:t>la</w:t>
      </w:r>
      <w:r w:rsidRPr="00A51BF5">
        <w:rPr>
          <w:spacing w:val="-11"/>
          <w:lang w:val="es-CO"/>
        </w:rPr>
        <w:t xml:space="preserve"> </w:t>
      </w:r>
      <w:r w:rsidRPr="00A51BF5">
        <w:rPr>
          <w:lang w:val="es-CO"/>
        </w:rPr>
        <w:t>ENTIDAD,</w:t>
      </w:r>
      <w:r w:rsidRPr="00A51BF5">
        <w:rPr>
          <w:spacing w:val="-13"/>
          <w:lang w:val="es-CO"/>
        </w:rPr>
        <w:t xml:space="preserve"> </w:t>
      </w:r>
      <w:r w:rsidRPr="00A51BF5">
        <w:rPr>
          <w:lang w:val="es-CO"/>
        </w:rPr>
        <w:t>apoyando</w:t>
      </w:r>
      <w:r w:rsidRPr="00A51BF5">
        <w:rPr>
          <w:spacing w:val="-12"/>
          <w:lang w:val="es-CO"/>
        </w:rPr>
        <w:t xml:space="preserve"> </w:t>
      </w:r>
      <w:r w:rsidRPr="00A51BF5">
        <w:rPr>
          <w:lang w:val="es-CO"/>
        </w:rPr>
        <w:t>la</w:t>
      </w:r>
      <w:r w:rsidRPr="00A51BF5">
        <w:rPr>
          <w:spacing w:val="-10"/>
          <w:lang w:val="es-CO"/>
        </w:rPr>
        <w:t xml:space="preserve"> </w:t>
      </w:r>
      <w:r w:rsidRPr="00A51BF5">
        <w:rPr>
          <w:lang w:val="es-CO"/>
        </w:rPr>
        <w:t>adecuada</w:t>
      </w:r>
      <w:r w:rsidRPr="00A51BF5">
        <w:rPr>
          <w:spacing w:val="-12"/>
          <w:lang w:val="es-CO"/>
        </w:rPr>
        <w:t xml:space="preserve"> </w:t>
      </w:r>
      <w:r w:rsidRPr="00A51BF5">
        <w:rPr>
          <w:lang w:val="es-CO"/>
        </w:rPr>
        <w:t>habilitación</w:t>
      </w:r>
      <w:r w:rsidRPr="00A51BF5">
        <w:rPr>
          <w:spacing w:val="-12"/>
          <w:lang w:val="es-CO"/>
        </w:rPr>
        <w:t xml:space="preserve"> </w:t>
      </w:r>
      <w:r w:rsidRPr="00A51BF5">
        <w:rPr>
          <w:lang w:val="es-CO"/>
        </w:rPr>
        <w:t xml:space="preserve">del </w:t>
      </w:r>
      <w:r w:rsidRPr="00A51BF5">
        <w:rPr>
          <w:spacing w:val="-4"/>
          <w:lang w:val="es-CO"/>
        </w:rPr>
        <w:t>cambio</w:t>
      </w:r>
      <w:r w:rsidRPr="00A51BF5">
        <w:rPr>
          <w:spacing w:val="-15"/>
          <w:lang w:val="es-CO"/>
        </w:rPr>
        <w:t xml:space="preserve"> </w:t>
      </w:r>
      <w:r w:rsidRPr="00A51BF5">
        <w:rPr>
          <w:spacing w:val="-4"/>
          <w:lang w:val="es-CO"/>
        </w:rPr>
        <w:t>para</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realización</w:t>
      </w:r>
      <w:r w:rsidRPr="00A51BF5">
        <w:rPr>
          <w:spacing w:val="-14"/>
          <w:lang w:val="es-CO"/>
        </w:rPr>
        <w:t xml:space="preserve"> </w:t>
      </w:r>
      <w:r w:rsidRPr="00A51BF5">
        <w:rPr>
          <w:spacing w:val="-4"/>
          <w:lang w:val="es-CO"/>
        </w:rPr>
        <w:t>de</w:t>
      </w:r>
      <w:r w:rsidRPr="00A51BF5">
        <w:rPr>
          <w:spacing w:val="-14"/>
          <w:lang w:val="es-CO"/>
        </w:rPr>
        <w:t xml:space="preserve"> </w:t>
      </w:r>
      <w:r w:rsidRPr="00A51BF5">
        <w:rPr>
          <w:spacing w:val="-4"/>
          <w:lang w:val="es-CO"/>
        </w:rPr>
        <w:t>los</w:t>
      </w:r>
      <w:r w:rsidRPr="00A51BF5">
        <w:rPr>
          <w:spacing w:val="-14"/>
          <w:lang w:val="es-CO"/>
        </w:rPr>
        <w:t xml:space="preserve"> </w:t>
      </w:r>
      <w:r w:rsidRPr="00A51BF5">
        <w:rPr>
          <w:spacing w:val="-4"/>
          <w:lang w:val="es-CO"/>
        </w:rPr>
        <w:t>mantenimientos,</w:t>
      </w:r>
      <w:r w:rsidRPr="00A51BF5">
        <w:rPr>
          <w:spacing w:val="-14"/>
          <w:lang w:val="es-CO"/>
        </w:rPr>
        <w:t xml:space="preserve"> </w:t>
      </w:r>
      <w:r w:rsidRPr="00A51BF5">
        <w:rPr>
          <w:spacing w:val="-4"/>
          <w:lang w:val="es-CO"/>
        </w:rPr>
        <w:t>registrados</w:t>
      </w:r>
      <w:r w:rsidRPr="00A51BF5">
        <w:rPr>
          <w:spacing w:val="-14"/>
          <w:lang w:val="es-CO"/>
        </w:rPr>
        <w:t xml:space="preserve"> </w:t>
      </w:r>
      <w:r w:rsidRPr="00A51BF5">
        <w:rPr>
          <w:spacing w:val="-4"/>
          <w:lang w:val="es-CO"/>
        </w:rPr>
        <w:t>en</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herramienta</w:t>
      </w:r>
      <w:r w:rsidRPr="00A51BF5">
        <w:rPr>
          <w:spacing w:val="-14"/>
          <w:lang w:val="es-CO"/>
        </w:rPr>
        <w:t xml:space="preserve"> </w:t>
      </w:r>
      <w:r w:rsidRPr="00A51BF5">
        <w:rPr>
          <w:spacing w:val="-4"/>
          <w:lang w:val="es-CO"/>
        </w:rPr>
        <w:t>ITSM</w:t>
      </w:r>
      <w:r w:rsidRPr="00A51BF5">
        <w:rPr>
          <w:spacing w:val="-14"/>
          <w:lang w:val="es-CO"/>
        </w:rPr>
        <w:t xml:space="preserve"> </w:t>
      </w:r>
      <w:r w:rsidRPr="00A51BF5">
        <w:rPr>
          <w:spacing w:val="-4"/>
          <w:lang w:val="es-CO"/>
        </w:rPr>
        <w:t xml:space="preserve">a </w:t>
      </w:r>
      <w:r w:rsidRPr="00A51BF5">
        <w:rPr>
          <w:lang w:val="es-CO"/>
        </w:rPr>
        <w:t>través</w:t>
      </w:r>
      <w:r w:rsidRPr="00A51BF5">
        <w:rPr>
          <w:spacing w:val="-19"/>
          <w:lang w:val="es-CO"/>
        </w:rPr>
        <w:t xml:space="preserve"> </w:t>
      </w:r>
      <w:r w:rsidRPr="00A51BF5">
        <w:rPr>
          <w:lang w:val="es-CO"/>
        </w:rPr>
        <w:t>de</w:t>
      </w:r>
      <w:r w:rsidRPr="00A51BF5">
        <w:rPr>
          <w:spacing w:val="-20"/>
          <w:lang w:val="es-CO"/>
        </w:rPr>
        <w:t xml:space="preserve"> </w:t>
      </w:r>
      <w:r w:rsidRPr="00A51BF5">
        <w:rPr>
          <w:lang w:val="es-CO"/>
        </w:rPr>
        <w:t>los</w:t>
      </w:r>
      <w:r w:rsidRPr="00A51BF5">
        <w:rPr>
          <w:spacing w:val="-20"/>
          <w:lang w:val="es-CO"/>
        </w:rPr>
        <w:t xml:space="preserve"> </w:t>
      </w:r>
      <w:r w:rsidRPr="00A51BF5">
        <w:rPr>
          <w:lang w:val="es-CO"/>
        </w:rPr>
        <w:t>diferentes</w:t>
      </w:r>
      <w:r w:rsidRPr="00A51BF5">
        <w:rPr>
          <w:spacing w:val="-17"/>
          <w:lang w:val="es-CO"/>
        </w:rPr>
        <w:t xml:space="preserve"> </w:t>
      </w:r>
      <w:r w:rsidRPr="00A51BF5">
        <w:rPr>
          <w:lang w:val="es-CO"/>
        </w:rPr>
        <w:t>canales</w:t>
      </w:r>
      <w:r w:rsidRPr="00A51BF5">
        <w:rPr>
          <w:spacing w:val="-19"/>
          <w:lang w:val="es-CO"/>
        </w:rPr>
        <w:t xml:space="preserve"> </w:t>
      </w:r>
      <w:r w:rsidRPr="00A51BF5">
        <w:rPr>
          <w:lang w:val="es-CO"/>
        </w:rPr>
        <w:t>de</w:t>
      </w:r>
      <w:r w:rsidRPr="00A51BF5">
        <w:rPr>
          <w:spacing w:val="-18"/>
          <w:lang w:val="es-CO"/>
        </w:rPr>
        <w:t xml:space="preserve"> </w:t>
      </w:r>
      <w:r w:rsidRPr="00A51BF5">
        <w:rPr>
          <w:lang w:val="es-CO"/>
        </w:rPr>
        <w:t>comunicación</w:t>
      </w:r>
      <w:r w:rsidRPr="00A51BF5">
        <w:rPr>
          <w:spacing w:val="-21"/>
          <w:lang w:val="es-CO"/>
        </w:rPr>
        <w:t xml:space="preserve"> </w:t>
      </w:r>
      <w:r w:rsidRPr="00A51BF5">
        <w:rPr>
          <w:lang w:val="es-CO"/>
        </w:rPr>
        <w:t>formales</w:t>
      </w:r>
      <w:r w:rsidRPr="00A51BF5">
        <w:rPr>
          <w:spacing w:val="-19"/>
          <w:lang w:val="es-CO"/>
        </w:rPr>
        <w:t xml:space="preserve"> </w:t>
      </w:r>
      <w:r w:rsidRPr="00A51BF5">
        <w:rPr>
          <w:lang w:val="es-CO"/>
        </w:rPr>
        <w:t>existentes.</w:t>
      </w:r>
    </w:p>
    <w:p w14:paraId="4126E4F1" w14:textId="5155C1BC" w:rsidR="001301FE" w:rsidRPr="00A51BF5" w:rsidRDefault="000E0286" w:rsidP="00DC0D19">
      <w:pPr>
        <w:pStyle w:val="Prrafodelista"/>
        <w:numPr>
          <w:ilvl w:val="0"/>
          <w:numId w:val="85"/>
        </w:numPr>
        <w:tabs>
          <w:tab w:val="left" w:pos="525"/>
        </w:tabs>
        <w:spacing w:before="82" w:line="292" w:lineRule="auto"/>
        <w:ind w:right="160"/>
        <w:rPr>
          <w:sz w:val="24"/>
          <w:lang w:val="es-CO"/>
        </w:rPr>
      </w:pPr>
      <w:r w:rsidRPr="00A51BF5">
        <w:rPr>
          <w:sz w:val="24"/>
          <w:lang w:val="es-CO"/>
        </w:rPr>
        <w:t>EL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contemplar</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Modelo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Prestación</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la información</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equipos</w:t>
      </w:r>
      <w:r w:rsidRPr="00A51BF5">
        <w:rPr>
          <w:spacing w:val="-18"/>
          <w:sz w:val="24"/>
          <w:lang w:val="es-CO"/>
        </w:rPr>
        <w:t xml:space="preserve"> </w:t>
      </w:r>
      <w:r w:rsidRPr="00A51BF5">
        <w:rPr>
          <w:sz w:val="24"/>
          <w:lang w:val="es-CO"/>
        </w:rPr>
        <w:t>puede</w:t>
      </w:r>
      <w:r w:rsidRPr="00A51BF5">
        <w:rPr>
          <w:spacing w:val="-18"/>
          <w:sz w:val="24"/>
          <w:lang w:val="es-CO"/>
        </w:rPr>
        <w:t xml:space="preserve"> </w:t>
      </w:r>
      <w:r w:rsidRPr="00A51BF5">
        <w:rPr>
          <w:sz w:val="24"/>
          <w:lang w:val="es-CO"/>
        </w:rPr>
        <w:t>variar</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partir</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su</w:t>
      </w:r>
      <w:r w:rsidRPr="00A51BF5">
        <w:rPr>
          <w:spacing w:val="-18"/>
          <w:sz w:val="24"/>
          <w:lang w:val="es-CO"/>
        </w:rPr>
        <w:t xml:space="preserve"> </w:t>
      </w:r>
      <w:r w:rsidRPr="00A51BF5">
        <w:rPr>
          <w:sz w:val="24"/>
          <w:lang w:val="es-CO"/>
        </w:rPr>
        <w:t>recolección,</w:t>
      </w:r>
      <w:r w:rsidRPr="00A51BF5">
        <w:rPr>
          <w:spacing w:val="-18"/>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nuevas</w:t>
      </w:r>
      <w:r w:rsidRPr="00A51BF5">
        <w:rPr>
          <w:spacing w:val="-18"/>
          <w:sz w:val="24"/>
          <w:lang w:val="es-CO"/>
        </w:rPr>
        <w:t xml:space="preserve"> </w:t>
      </w:r>
      <w:r w:rsidRPr="00A51BF5">
        <w:rPr>
          <w:sz w:val="24"/>
          <w:lang w:val="es-CO"/>
        </w:rPr>
        <w:t xml:space="preserve">sedes, </w:t>
      </w:r>
      <w:r w:rsidRPr="00A51BF5">
        <w:rPr>
          <w:spacing w:val="-4"/>
          <w:sz w:val="24"/>
          <w:lang w:val="es-CO"/>
        </w:rPr>
        <w:t>nuevos</w:t>
      </w:r>
      <w:r w:rsidRPr="00A51BF5">
        <w:rPr>
          <w:spacing w:val="-7"/>
          <w:sz w:val="24"/>
          <w:lang w:val="es-CO"/>
        </w:rPr>
        <w:t xml:space="preserve"> </w:t>
      </w:r>
      <w:r w:rsidRPr="00A51BF5">
        <w:rPr>
          <w:spacing w:val="-4"/>
          <w:sz w:val="24"/>
          <w:lang w:val="es-CO"/>
        </w:rPr>
        <w:t>equipos,</w:t>
      </w:r>
      <w:r w:rsidRPr="00A51BF5">
        <w:rPr>
          <w:spacing w:val="-6"/>
          <w:sz w:val="24"/>
          <w:lang w:val="es-CO"/>
        </w:rPr>
        <w:t xml:space="preserve"> </w:t>
      </w:r>
      <w:r w:rsidRPr="00A51BF5">
        <w:rPr>
          <w:spacing w:val="-4"/>
          <w:sz w:val="24"/>
          <w:lang w:val="es-CO"/>
        </w:rPr>
        <w:t>movimientos</w:t>
      </w:r>
      <w:r w:rsidRPr="00A51BF5">
        <w:rPr>
          <w:spacing w:val="-7"/>
          <w:sz w:val="24"/>
          <w:lang w:val="es-CO"/>
        </w:rPr>
        <w:t xml:space="preserve"> </w:t>
      </w:r>
      <w:r w:rsidRPr="00A51BF5">
        <w:rPr>
          <w:spacing w:val="-4"/>
          <w:sz w:val="24"/>
          <w:lang w:val="es-CO"/>
        </w:rPr>
        <w:t>entre</w:t>
      </w:r>
      <w:r w:rsidRPr="00A51BF5">
        <w:rPr>
          <w:spacing w:val="-6"/>
          <w:sz w:val="24"/>
          <w:lang w:val="es-CO"/>
        </w:rPr>
        <w:t xml:space="preserve"> </w:t>
      </w:r>
      <w:r w:rsidRPr="00A51BF5">
        <w:rPr>
          <w:spacing w:val="-4"/>
          <w:sz w:val="24"/>
          <w:lang w:val="es-CO"/>
        </w:rPr>
        <w:t>ambos, sustituciones,</w:t>
      </w:r>
      <w:r w:rsidRPr="00A51BF5">
        <w:rPr>
          <w:spacing w:val="-6"/>
          <w:sz w:val="24"/>
          <w:lang w:val="es-CO"/>
        </w:rPr>
        <w:t xml:space="preserve"> </w:t>
      </w:r>
      <w:r w:rsidRPr="00A51BF5">
        <w:rPr>
          <w:spacing w:val="-4"/>
          <w:sz w:val="24"/>
          <w:lang w:val="es-CO"/>
        </w:rPr>
        <w:t>bajas, etc., no</w:t>
      </w:r>
      <w:r w:rsidRPr="00A51BF5">
        <w:rPr>
          <w:spacing w:val="-5"/>
          <w:sz w:val="24"/>
          <w:lang w:val="es-CO"/>
        </w:rPr>
        <w:t xml:space="preserve"> </w:t>
      </w:r>
      <w:r w:rsidRPr="00A51BF5">
        <w:rPr>
          <w:spacing w:val="-4"/>
          <w:sz w:val="24"/>
          <w:lang w:val="es-CO"/>
        </w:rPr>
        <w:t xml:space="preserve">obstante, </w:t>
      </w:r>
      <w:r w:rsidRPr="00A51BF5">
        <w:rPr>
          <w:sz w:val="24"/>
          <w:lang w:val="es-CO"/>
        </w:rPr>
        <w:t>EL</w:t>
      </w:r>
      <w:r w:rsidRPr="00A51BF5">
        <w:rPr>
          <w:spacing w:val="-13"/>
          <w:sz w:val="24"/>
          <w:lang w:val="es-CO"/>
        </w:rPr>
        <w:t xml:space="preserve"> </w:t>
      </w:r>
      <w:r w:rsidRPr="00A51BF5">
        <w:rPr>
          <w:sz w:val="24"/>
          <w:lang w:val="es-CO"/>
        </w:rPr>
        <w:t>CONTRATISTA</w:t>
      </w:r>
      <w:r w:rsidRPr="00A51BF5">
        <w:rPr>
          <w:spacing w:val="-13"/>
          <w:sz w:val="24"/>
          <w:lang w:val="es-CO"/>
        </w:rPr>
        <w:t xml:space="preserve"> </w:t>
      </w:r>
      <w:r w:rsidRPr="00A51BF5">
        <w:rPr>
          <w:sz w:val="24"/>
          <w:lang w:val="es-CO"/>
        </w:rPr>
        <w:t>debe</w:t>
      </w:r>
      <w:r w:rsidRPr="00A51BF5">
        <w:rPr>
          <w:spacing w:val="-9"/>
          <w:sz w:val="24"/>
          <w:lang w:val="es-CO"/>
        </w:rPr>
        <w:t xml:space="preserve"> </w:t>
      </w:r>
      <w:r w:rsidRPr="00A51BF5">
        <w:rPr>
          <w:sz w:val="24"/>
          <w:lang w:val="es-CO"/>
        </w:rPr>
        <w:t>prever</w:t>
      </w:r>
      <w:r w:rsidRPr="00A51BF5">
        <w:rPr>
          <w:spacing w:val="-12"/>
          <w:sz w:val="24"/>
          <w:lang w:val="es-CO"/>
        </w:rPr>
        <w:t xml:space="preserve"> </w:t>
      </w:r>
      <w:r w:rsidRPr="00A51BF5">
        <w:rPr>
          <w:sz w:val="24"/>
          <w:lang w:val="es-CO"/>
        </w:rPr>
        <w:t>las</w:t>
      </w:r>
      <w:r w:rsidRPr="00A51BF5">
        <w:rPr>
          <w:spacing w:val="-11"/>
          <w:sz w:val="24"/>
          <w:lang w:val="es-CO"/>
        </w:rPr>
        <w:t xml:space="preserve"> </w:t>
      </w:r>
      <w:r w:rsidRPr="00A51BF5">
        <w:rPr>
          <w:sz w:val="24"/>
          <w:lang w:val="es-CO"/>
        </w:rPr>
        <w:t>actividades</w:t>
      </w:r>
      <w:r w:rsidRPr="00A51BF5">
        <w:rPr>
          <w:spacing w:val="-11"/>
          <w:sz w:val="24"/>
          <w:lang w:val="es-CO"/>
        </w:rPr>
        <w:t xml:space="preserve"> </w:t>
      </w:r>
      <w:r w:rsidRPr="00A51BF5">
        <w:rPr>
          <w:sz w:val="24"/>
          <w:lang w:val="es-CO"/>
        </w:rPr>
        <w:t>necesarias</w:t>
      </w:r>
      <w:r w:rsidRPr="00A51BF5">
        <w:rPr>
          <w:spacing w:val="-13"/>
          <w:sz w:val="24"/>
          <w:lang w:val="es-CO"/>
        </w:rPr>
        <w:t xml:space="preserve"> </w:t>
      </w:r>
      <w:r w:rsidRPr="00A51BF5">
        <w:rPr>
          <w:sz w:val="24"/>
          <w:lang w:val="es-CO"/>
        </w:rPr>
        <w:t>para</w:t>
      </w:r>
      <w:r w:rsidRPr="00A51BF5">
        <w:rPr>
          <w:spacing w:val="-9"/>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actualización</w:t>
      </w:r>
      <w:r w:rsidRPr="00A51BF5">
        <w:rPr>
          <w:spacing w:val="-14"/>
          <w:sz w:val="24"/>
          <w:lang w:val="es-CO"/>
        </w:rPr>
        <w:t xml:space="preserve"> </w:t>
      </w:r>
      <w:r w:rsidRPr="00A51BF5">
        <w:rPr>
          <w:sz w:val="24"/>
          <w:lang w:val="es-CO"/>
        </w:rPr>
        <w:t xml:space="preserve">del </w:t>
      </w:r>
      <w:r w:rsidRPr="00A51BF5">
        <w:rPr>
          <w:spacing w:val="-6"/>
          <w:sz w:val="24"/>
          <w:lang w:val="es-CO"/>
        </w:rPr>
        <w:t>inventario</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elementos</w:t>
      </w:r>
      <w:r w:rsidRPr="00A51BF5">
        <w:rPr>
          <w:spacing w:val="-8"/>
          <w:sz w:val="24"/>
          <w:lang w:val="es-CO"/>
        </w:rPr>
        <w:t xml:space="preserve"> </w:t>
      </w:r>
      <w:r w:rsidRPr="00A51BF5">
        <w:rPr>
          <w:spacing w:val="-6"/>
          <w:sz w:val="24"/>
          <w:lang w:val="es-CO"/>
        </w:rPr>
        <w:t>tecnológicos</w:t>
      </w:r>
      <w:r w:rsidRPr="00A51BF5">
        <w:rPr>
          <w:spacing w:val="-8"/>
          <w:sz w:val="24"/>
          <w:lang w:val="es-CO"/>
        </w:rPr>
        <w:t xml:space="preserve"> </w:t>
      </w:r>
      <w:r w:rsidRPr="00A51BF5">
        <w:rPr>
          <w:spacing w:val="-6"/>
          <w:sz w:val="24"/>
          <w:lang w:val="es-CO"/>
        </w:rPr>
        <w:t>teniendo</w:t>
      </w:r>
      <w:r w:rsidRPr="00A51BF5">
        <w:rPr>
          <w:spacing w:val="-9"/>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cuenta</w:t>
      </w:r>
      <w:r w:rsidRPr="00A51BF5">
        <w:rPr>
          <w:spacing w:val="-9"/>
          <w:sz w:val="24"/>
          <w:lang w:val="es-CO"/>
        </w:rPr>
        <w:t xml:space="preserve"> </w:t>
      </w:r>
      <w:r w:rsidRPr="00A51BF5">
        <w:rPr>
          <w:spacing w:val="-6"/>
          <w:sz w:val="24"/>
          <w:lang w:val="es-CO"/>
        </w:rPr>
        <w:t>los</w:t>
      </w:r>
      <w:r w:rsidRPr="00A51BF5">
        <w:rPr>
          <w:spacing w:val="-8"/>
          <w:sz w:val="24"/>
          <w:lang w:val="es-CO"/>
        </w:rPr>
        <w:t xml:space="preserve"> </w:t>
      </w:r>
      <w:r w:rsidRPr="00A51BF5">
        <w:rPr>
          <w:spacing w:val="-6"/>
          <w:sz w:val="24"/>
          <w:lang w:val="es-CO"/>
        </w:rPr>
        <w:t>tipos</w:t>
      </w:r>
      <w:r w:rsidRPr="00A51BF5">
        <w:rPr>
          <w:spacing w:val="-8"/>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elementos</w:t>
      </w:r>
      <w:r w:rsidRPr="00A51BF5">
        <w:rPr>
          <w:spacing w:val="-8"/>
          <w:sz w:val="24"/>
          <w:lang w:val="es-CO"/>
        </w:rPr>
        <w:t xml:space="preserve"> </w:t>
      </w:r>
      <w:r w:rsidRPr="00A51BF5">
        <w:rPr>
          <w:spacing w:val="-6"/>
          <w:sz w:val="24"/>
          <w:lang w:val="es-CO"/>
        </w:rPr>
        <w:t xml:space="preserve">que </w:t>
      </w:r>
      <w:r w:rsidRPr="00A51BF5">
        <w:rPr>
          <w:spacing w:val="-2"/>
          <w:sz w:val="24"/>
          <w:lang w:val="es-CO"/>
        </w:rPr>
        <w:t>se</w:t>
      </w:r>
      <w:r w:rsidRPr="00A51BF5">
        <w:rPr>
          <w:spacing w:val="-13"/>
          <w:sz w:val="24"/>
          <w:lang w:val="es-CO"/>
        </w:rPr>
        <w:t xml:space="preserve"> </w:t>
      </w:r>
      <w:r w:rsidRPr="00A51BF5">
        <w:rPr>
          <w:spacing w:val="-2"/>
          <w:sz w:val="24"/>
          <w:lang w:val="es-CO"/>
        </w:rPr>
        <w:t>encuentran</w:t>
      </w:r>
      <w:r w:rsidRPr="00A51BF5">
        <w:rPr>
          <w:spacing w:val="-15"/>
          <w:sz w:val="24"/>
          <w:lang w:val="es-CO"/>
        </w:rPr>
        <w:t xml:space="preserve"> </w:t>
      </w:r>
      <w:r w:rsidRPr="00A51BF5">
        <w:rPr>
          <w:spacing w:val="-2"/>
          <w:sz w:val="24"/>
          <w:lang w:val="es-CO"/>
        </w:rPr>
        <w:t>descritos</w:t>
      </w:r>
      <w:r w:rsidRPr="00A51BF5">
        <w:rPr>
          <w:spacing w:val="-13"/>
          <w:sz w:val="24"/>
          <w:lang w:val="es-CO"/>
        </w:rPr>
        <w:t xml:space="preserve"> </w:t>
      </w:r>
      <w:r w:rsidRPr="00A51BF5">
        <w:rPr>
          <w:spacing w:val="-2"/>
          <w:sz w:val="24"/>
          <w:lang w:val="es-CO"/>
        </w:rPr>
        <w:t>Anexo_2-Informativos,</w:t>
      </w:r>
      <w:r w:rsidRPr="00A51BF5">
        <w:rPr>
          <w:spacing w:val="-13"/>
          <w:sz w:val="24"/>
          <w:lang w:val="es-CO"/>
        </w:rPr>
        <w:t xml:space="preserve"> </w:t>
      </w:r>
      <w:r w:rsidRPr="00A51BF5">
        <w:rPr>
          <w:spacing w:val="-2"/>
          <w:sz w:val="24"/>
          <w:lang w:val="es-CO"/>
        </w:rPr>
        <w:t>sin</w:t>
      </w:r>
      <w:r w:rsidRPr="00A51BF5">
        <w:rPr>
          <w:spacing w:val="-14"/>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estos</w:t>
      </w:r>
      <w:r w:rsidRPr="00A51BF5">
        <w:rPr>
          <w:spacing w:val="-16"/>
          <w:sz w:val="24"/>
          <w:lang w:val="es-CO"/>
        </w:rPr>
        <w:t xml:space="preserve"> </w:t>
      </w:r>
      <w:r w:rsidRPr="00A51BF5">
        <w:rPr>
          <w:spacing w:val="-2"/>
          <w:sz w:val="24"/>
          <w:lang w:val="es-CO"/>
        </w:rPr>
        <w:t>cambios</w:t>
      </w:r>
      <w:r w:rsidRPr="00A51BF5">
        <w:rPr>
          <w:spacing w:val="-13"/>
          <w:sz w:val="24"/>
          <w:lang w:val="es-CO"/>
        </w:rPr>
        <w:t xml:space="preserve"> </w:t>
      </w:r>
      <w:r w:rsidRPr="00A51BF5">
        <w:rPr>
          <w:spacing w:val="-2"/>
          <w:sz w:val="24"/>
          <w:lang w:val="es-CO"/>
        </w:rPr>
        <w:t>eximan</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 xml:space="preserve">la </w:t>
      </w:r>
      <w:r w:rsidRPr="00A51BF5">
        <w:rPr>
          <w:spacing w:val="-4"/>
          <w:sz w:val="24"/>
          <w:lang w:val="es-CO"/>
        </w:rPr>
        <w:lastRenderedPageBreak/>
        <w:t>responsabilidad</w:t>
      </w:r>
      <w:r w:rsidRPr="00A51BF5">
        <w:rPr>
          <w:spacing w:val="-15"/>
          <w:sz w:val="24"/>
          <w:lang w:val="es-CO"/>
        </w:rPr>
        <w:t xml:space="preserve"> </w:t>
      </w:r>
      <w:r w:rsidRPr="00A51BF5">
        <w:rPr>
          <w:spacing w:val="-4"/>
          <w:sz w:val="24"/>
          <w:lang w:val="es-CO"/>
        </w:rPr>
        <w:t>de</w:t>
      </w:r>
      <w:r w:rsidR="00DC0922" w:rsidRPr="00A51BF5">
        <w:rPr>
          <w:spacing w:val="-4"/>
          <w:sz w:val="24"/>
          <w:lang w:val="es-CO"/>
        </w:rPr>
        <w:t>l</w:t>
      </w:r>
      <w:r w:rsidRPr="00A51BF5">
        <w:rPr>
          <w:spacing w:val="-14"/>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sobre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totalidad</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parque</w:t>
      </w:r>
      <w:r w:rsidRPr="00A51BF5">
        <w:rPr>
          <w:spacing w:val="-14"/>
          <w:sz w:val="24"/>
          <w:lang w:val="es-CO"/>
        </w:rPr>
        <w:t xml:space="preserve"> </w:t>
      </w:r>
      <w:r w:rsidRPr="00A51BF5">
        <w:rPr>
          <w:spacing w:val="-4"/>
          <w:sz w:val="24"/>
          <w:lang w:val="es-CO"/>
        </w:rPr>
        <w:t>tecnológico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00DC0922" w:rsidRPr="00A51BF5">
        <w:rPr>
          <w:spacing w:val="-4"/>
          <w:sz w:val="24"/>
          <w:lang w:val="es-CO"/>
        </w:rPr>
        <w:t>la</w:t>
      </w:r>
      <w:r w:rsidRPr="00A51BF5">
        <w:rPr>
          <w:spacing w:val="-4"/>
          <w:sz w:val="24"/>
          <w:lang w:val="es-CO"/>
        </w:rPr>
        <w:t xml:space="preserve"> </w:t>
      </w:r>
      <w:r w:rsidRPr="00A51BF5">
        <w:rPr>
          <w:sz w:val="24"/>
          <w:lang w:val="es-CO"/>
        </w:rPr>
        <w:t>RAMA</w:t>
      </w:r>
      <w:r w:rsidRPr="00A51BF5">
        <w:rPr>
          <w:spacing w:val="-16"/>
          <w:sz w:val="24"/>
          <w:lang w:val="es-CO"/>
        </w:rPr>
        <w:t xml:space="preserve"> </w:t>
      </w:r>
      <w:r w:rsidRPr="00A51BF5">
        <w:rPr>
          <w:sz w:val="24"/>
          <w:lang w:val="es-CO"/>
        </w:rPr>
        <w:t>JUDICIAL.</w:t>
      </w:r>
    </w:p>
    <w:p w14:paraId="6E880791" w14:textId="3B07E361" w:rsidR="00BD6814" w:rsidRPr="00A51BF5" w:rsidRDefault="000E0286" w:rsidP="001301FE">
      <w:pPr>
        <w:pStyle w:val="Prrafodelista"/>
        <w:numPr>
          <w:ilvl w:val="0"/>
          <w:numId w:val="85"/>
        </w:numPr>
        <w:tabs>
          <w:tab w:val="left" w:pos="525"/>
        </w:tabs>
        <w:spacing w:before="82" w:line="292" w:lineRule="auto"/>
        <w:ind w:right="160"/>
        <w:rPr>
          <w:sz w:val="24"/>
          <w:lang w:val="es-CO"/>
        </w:rPr>
      </w:pPr>
      <w:r w:rsidRPr="00A51BF5">
        <w:rPr>
          <w:spacing w:val="-6"/>
          <w:sz w:val="24"/>
          <w:lang w:val="es-CO"/>
        </w:rPr>
        <w:t>E</w:t>
      </w:r>
      <w:r w:rsidR="00DC0922" w:rsidRPr="00A51BF5">
        <w:rPr>
          <w:spacing w:val="-6"/>
          <w:sz w:val="24"/>
          <w:lang w:val="es-CO"/>
        </w:rPr>
        <w:t>l</w:t>
      </w:r>
      <w:r w:rsidRPr="00A51BF5">
        <w:rPr>
          <w:spacing w:val="-7"/>
          <w:sz w:val="24"/>
          <w:lang w:val="es-CO"/>
        </w:rPr>
        <w:t xml:space="preserve"> </w:t>
      </w:r>
      <w:r w:rsidRPr="00A51BF5">
        <w:rPr>
          <w:spacing w:val="-6"/>
          <w:sz w:val="24"/>
          <w:lang w:val="es-CO"/>
        </w:rPr>
        <w:t>CONTRATISTA</w:t>
      </w:r>
      <w:r w:rsidRPr="00A51BF5">
        <w:rPr>
          <w:spacing w:val="-7"/>
          <w:sz w:val="24"/>
          <w:lang w:val="es-CO"/>
        </w:rPr>
        <w:t xml:space="preserve"> </w:t>
      </w:r>
      <w:r w:rsidRPr="00A51BF5">
        <w:rPr>
          <w:spacing w:val="-6"/>
          <w:sz w:val="24"/>
          <w:lang w:val="es-CO"/>
        </w:rPr>
        <w:t>debe atender</w:t>
      </w:r>
      <w:r w:rsidRPr="00A51BF5">
        <w:rPr>
          <w:spacing w:val="-8"/>
          <w:sz w:val="24"/>
          <w:lang w:val="es-CO"/>
        </w:rPr>
        <w:t xml:space="preserve"> </w:t>
      </w:r>
      <w:r w:rsidRPr="00A51BF5">
        <w:rPr>
          <w:spacing w:val="-6"/>
          <w:sz w:val="24"/>
          <w:lang w:val="es-CO"/>
        </w:rPr>
        <w:t>en</w:t>
      </w:r>
      <w:r w:rsidRPr="00A51BF5">
        <w:rPr>
          <w:spacing w:val="-7"/>
          <w:sz w:val="24"/>
          <w:lang w:val="es-CO"/>
        </w:rPr>
        <w:t xml:space="preserve"> </w:t>
      </w:r>
      <w:r w:rsidRPr="00A51BF5">
        <w:rPr>
          <w:spacing w:val="-6"/>
          <w:sz w:val="24"/>
          <w:lang w:val="es-CO"/>
        </w:rPr>
        <w:t>sitio los</w:t>
      </w:r>
      <w:r w:rsidRPr="00A51BF5">
        <w:rPr>
          <w:spacing w:val="-7"/>
          <w:sz w:val="24"/>
          <w:lang w:val="es-CO"/>
        </w:rPr>
        <w:t xml:space="preserve"> </w:t>
      </w:r>
      <w:r w:rsidRPr="00A51BF5">
        <w:rPr>
          <w:spacing w:val="-6"/>
          <w:sz w:val="24"/>
          <w:lang w:val="es-CO"/>
        </w:rPr>
        <w:t>incidentes</w:t>
      </w:r>
      <w:r w:rsidRPr="00A51BF5">
        <w:rPr>
          <w:spacing w:val="-7"/>
          <w:sz w:val="24"/>
          <w:lang w:val="es-CO"/>
        </w:rPr>
        <w:t xml:space="preserve"> </w:t>
      </w:r>
      <w:r w:rsidRPr="00A51BF5">
        <w:rPr>
          <w:spacing w:val="-6"/>
          <w:sz w:val="24"/>
          <w:lang w:val="es-CO"/>
        </w:rPr>
        <w:t>o</w:t>
      </w:r>
      <w:r w:rsidRPr="00A51BF5">
        <w:rPr>
          <w:spacing w:val="-8"/>
          <w:sz w:val="24"/>
          <w:lang w:val="es-CO"/>
        </w:rPr>
        <w:t xml:space="preserve"> </w:t>
      </w:r>
      <w:r w:rsidRPr="00A51BF5">
        <w:rPr>
          <w:spacing w:val="-6"/>
          <w:sz w:val="24"/>
          <w:lang w:val="es-CO"/>
        </w:rPr>
        <w:t>problemas</w:t>
      </w:r>
      <w:r w:rsidRPr="00A51BF5">
        <w:rPr>
          <w:spacing w:val="-7"/>
          <w:sz w:val="24"/>
          <w:lang w:val="es-CO"/>
        </w:rPr>
        <w:t xml:space="preserve"> </w:t>
      </w:r>
      <w:r w:rsidRPr="00A51BF5">
        <w:rPr>
          <w:spacing w:val="-6"/>
          <w:sz w:val="24"/>
          <w:lang w:val="es-CO"/>
        </w:rPr>
        <w:t>que</w:t>
      </w:r>
      <w:r w:rsidRPr="00A51BF5">
        <w:rPr>
          <w:spacing w:val="-7"/>
          <w:sz w:val="24"/>
          <w:lang w:val="es-CO"/>
        </w:rPr>
        <w:t xml:space="preserve"> </w:t>
      </w:r>
      <w:r w:rsidRPr="00A51BF5">
        <w:rPr>
          <w:spacing w:val="-6"/>
          <w:sz w:val="24"/>
          <w:lang w:val="es-CO"/>
        </w:rPr>
        <w:t>se</w:t>
      </w:r>
      <w:r w:rsidRPr="00A51BF5">
        <w:rPr>
          <w:spacing w:val="-7"/>
          <w:sz w:val="24"/>
          <w:lang w:val="es-CO"/>
        </w:rPr>
        <w:t xml:space="preserve"> </w:t>
      </w:r>
      <w:r w:rsidRPr="00A51BF5">
        <w:rPr>
          <w:spacing w:val="-6"/>
          <w:sz w:val="24"/>
          <w:lang w:val="es-CO"/>
        </w:rPr>
        <w:t xml:space="preserve">presenten, </w:t>
      </w:r>
      <w:r w:rsidRPr="00A51BF5">
        <w:rPr>
          <w:spacing w:val="-4"/>
          <w:sz w:val="24"/>
          <w:lang w:val="es-CO"/>
        </w:rPr>
        <w:t>realizando</w:t>
      </w:r>
      <w:r w:rsidRPr="00A51BF5">
        <w:rPr>
          <w:spacing w:val="-12"/>
          <w:sz w:val="24"/>
          <w:lang w:val="es-CO"/>
        </w:rPr>
        <w:t xml:space="preserve"> </w:t>
      </w:r>
      <w:r w:rsidRPr="00A51BF5">
        <w:rPr>
          <w:spacing w:val="-4"/>
          <w:sz w:val="24"/>
          <w:lang w:val="es-CO"/>
        </w:rPr>
        <w:t>un</w:t>
      </w:r>
      <w:r w:rsidRPr="00A51BF5">
        <w:rPr>
          <w:spacing w:val="-12"/>
          <w:sz w:val="24"/>
          <w:lang w:val="es-CO"/>
        </w:rPr>
        <w:t xml:space="preserve"> </w:t>
      </w:r>
      <w:r w:rsidRPr="00A51BF5">
        <w:rPr>
          <w:spacing w:val="-4"/>
          <w:sz w:val="24"/>
          <w:lang w:val="es-CO"/>
        </w:rPr>
        <w:t>diagnóstico</w:t>
      </w:r>
      <w:r w:rsidRPr="00A51BF5">
        <w:rPr>
          <w:spacing w:val="-11"/>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falla</w:t>
      </w:r>
      <w:r w:rsidRPr="00A51BF5">
        <w:rPr>
          <w:spacing w:val="-11"/>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sus</w:t>
      </w:r>
      <w:r w:rsidRPr="00A51BF5">
        <w:rPr>
          <w:spacing w:val="-11"/>
          <w:sz w:val="24"/>
          <w:lang w:val="es-CO"/>
        </w:rPr>
        <w:t xml:space="preserve"> </w:t>
      </w:r>
      <w:r w:rsidRPr="00A51BF5">
        <w:rPr>
          <w:spacing w:val="-4"/>
          <w:sz w:val="24"/>
          <w:lang w:val="es-CO"/>
        </w:rPr>
        <w:t>causas,</w:t>
      </w:r>
      <w:r w:rsidRPr="00A51BF5">
        <w:rPr>
          <w:spacing w:val="-9"/>
          <w:sz w:val="24"/>
          <w:lang w:val="es-CO"/>
        </w:rPr>
        <w:t xml:space="preserve"> </w:t>
      </w:r>
      <w:r w:rsidRPr="00A51BF5">
        <w:rPr>
          <w:spacing w:val="-4"/>
          <w:sz w:val="24"/>
          <w:lang w:val="es-CO"/>
        </w:rPr>
        <w:t>brindar</w:t>
      </w:r>
      <w:r w:rsidRPr="00A51BF5">
        <w:rPr>
          <w:spacing w:val="-12"/>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solución</w:t>
      </w:r>
      <w:r w:rsidRPr="00A51BF5">
        <w:rPr>
          <w:spacing w:val="-11"/>
          <w:sz w:val="24"/>
          <w:lang w:val="es-CO"/>
        </w:rPr>
        <w:t xml:space="preserve"> </w:t>
      </w:r>
      <w:r w:rsidRPr="00A51BF5">
        <w:rPr>
          <w:spacing w:val="-4"/>
          <w:sz w:val="24"/>
          <w:lang w:val="es-CO"/>
        </w:rPr>
        <w:t>requerida</w:t>
      </w:r>
      <w:r w:rsidRPr="00A51BF5">
        <w:rPr>
          <w:spacing w:val="-11"/>
          <w:sz w:val="24"/>
          <w:lang w:val="es-CO"/>
        </w:rPr>
        <w:t xml:space="preserve"> </w:t>
      </w:r>
      <w:r w:rsidRPr="00A51BF5">
        <w:rPr>
          <w:spacing w:val="-4"/>
          <w:sz w:val="24"/>
          <w:lang w:val="es-CO"/>
        </w:rPr>
        <w:t xml:space="preserve">bien </w:t>
      </w:r>
      <w:r w:rsidRPr="00A51BF5">
        <w:rPr>
          <w:spacing w:val="-6"/>
          <w:sz w:val="24"/>
          <w:lang w:val="es-CO"/>
        </w:rPr>
        <w:t>sea</w:t>
      </w:r>
      <w:r w:rsidRPr="00A51BF5">
        <w:rPr>
          <w:spacing w:val="-11"/>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reinstalación</w:t>
      </w:r>
      <w:r w:rsidRPr="00A51BF5">
        <w:rPr>
          <w:spacing w:val="-8"/>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software;</w:t>
      </w:r>
      <w:r w:rsidRPr="00A51BF5">
        <w:rPr>
          <w:spacing w:val="-9"/>
          <w:sz w:val="24"/>
          <w:lang w:val="es-CO"/>
        </w:rPr>
        <w:t xml:space="preserve"> </w:t>
      </w:r>
      <w:r w:rsidRPr="00A51BF5">
        <w:rPr>
          <w:spacing w:val="-6"/>
          <w:sz w:val="24"/>
          <w:lang w:val="es-CO"/>
        </w:rPr>
        <w:t>reparación</w:t>
      </w:r>
      <w:r w:rsidRPr="00A51BF5">
        <w:rPr>
          <w:spacing w:val="-12"/>
          <w:sz w:val="24"/>
          <w:lang w:val="es-CO"/>
        </w:rPr>
        <w:t xml:space="preserve"> </w:t>
      </w:r>
      <w:r w:rsidRPr="00A51BF5">
        <w:rPr>
          <w:spacing w:val="-6"/>
          <w:sz w:val="24"/>
          <w:lang w:val="es-CO"/>
        </w:rPr>
        <w:t>o</w:t>
      </w:r>
      <w:r w:rsidRPr="00A51BF5">
        <w:rPr>
          <w:spacing w:val="-8"/>
          <w:sz w:val="24"/>
          <w:lang w:val="es-CO"/>
        </w:rPr>
        <w:t xml:space="preserve"> </w:t>
      </w:r>
      <w:r w:rsidRPr="00A51BF5">
        <w:rPr>
          <w:spacing w:val="-6"/>
          <w:sz w:val="24"/>
          <w:lang w:val="es-CO"/>
        </w:rPr>
        <w:t>reemplazo</w:t>
      </w:r>
      <w:r w:rsidRPr="00A51BF5">
        <w:rPr>
          <w:spacing w:val="-12"/>
          <w:sz w:val="24"/>
          <w:lang w:val="es-CO"/>
        </w:rPr>
        <w:t xml:space="preserve"> </w:t>
      </w:r>
      <w:r w:rsidRPr="00A51BF5">
        <w:rPr>
          <w:spacing w:val="-6"/>
          <w:sz w:val="24"/>
          <w:lang w:val="es-CO"/>
        </w:rPr>
        <w:t>parcial</w:t>
      </w:r>
      <w:r w:rsidRPr="00A51BF5">
        <w:rPr>
          <w:spacing w:val="-11"/>
          <w:sz w:val="24"/>
          <w:lang w:val="es-CO"/>
        </w:rPr>
        <w:t xml:space="preserve"> </w:t>
      </w:r>
      <w:r w:rsidRPr="00A51BF5">
        <w:rPr>
          <w:spacing w:val="-6"/>
          <w:sz w:val="24"/>
          <w:lang w:val="es-CO"/>
        </w:rPr>
        <w:t>o</w:t>
      </w:r>
      <w:r w:rsidRPr="00A51BF5">
        <w:rPr>
          <w:spacing w:val="-9"/>
          <w:sz w:val="24"/>
          <w:lang w:val="es-CO"/>
        </w:rPr>
        <w:t xml:space="preserve"> </w:t>
      </w:r>
      <w:r w:rsidRPr="00A51BF5">
        <w:rPr>
          <w:spacing w:val="-6"/>
          <w:sz w:val="24"/>
          <w:lang w:val="es-CO"/>
        </w:rPr>
        <w:t>total</w:t>
      </w:r>
      <w:r w:rsidRPr="00A51BF5">
        <w:rPr>
          <w:spacing w:val="-12"/>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alguno</w:t>
      </w:r>
      <w:r w:rsidRPr="00A51BF5">
        <w:rPr>
          <w:spacing w:val="-12"/>
          <w:sz w:val="24"/>
          <w:lang w:val="es-CO"/>
        </w:rPr>
        <w:t xml:space="preserve"> </w:t>
      </w:r>
      <w:r w:rsidRPr="00A51BF5">
        <w:rPr>
          <w:spacing w:val="-6"/>
          <w:sz w:val="24"/>
          <w:lang w:val="es-CO"/>
        </w:rPr>
        <w:t xml:space="preserve">de </w:t>
      </w:r>
      <w:r w:rsidRPr="00A51BF5">
        <w:rPr>
          <w:sz w:val="24"/>
          <w:lang w:val="es-CO"/>
        </w:rPr>
        <w:t>los elementos o equipos de la plataforma tecnológica, realizando las pruebas y actividades necesarias que evidencien la continuidad del servicio dejando el respectivo</w:t>
      </w:r>
      <w:r w:rsidRPr="00A51BF5">
        <w:rPr>
          <w:spacing w:val="-8"/>
          <w:sz w:val="24"/>
          <w:lang w:val="es-CO"/>
        </w:rPr>
        <w:t xml:space="preserve"> </w:t>
      </w:r>
      <w:r w:rsidRPr="00A51BF5">
        <w:rPr>
          <w:sz w:val="24"/>
          <w:lang w:val="es-CO"/>
        </w:rPr>
        <w:t>registro</w:t>
      </w:r>
      <w:r w:rsidRPr="00A51BF5">
        <w:rPr>
          <w:spacing w:val="-3"/>
          <w:sz w:val="24"/>
          <w:lang w:val="es-CO"/>
        </w:rPr>
        <w:t xml:space="preserve"> </w:t>
      </w:r>
      <w:r w:rsidRPr="00A51BF5">
        <w:rPr>
          <w:sz w:val="24"/>
          <w:lang w:val="es-CO"/>
        </w:rPr>
        <w:t>del</w:t>
      </w:r>
      <w:r w:rsidRPr="00A51BF5">
        <w:rPr>
          <w:spacing w:val="-6"/>
          <w:sz w:val="24"/>
          <w:lang w:val="es-CO"/>
        </w:rPr>
        <w:t xml:space="preserve"> </w:t>
      </w:r>
      <w:r w:rsidRPr="00A51BF5">
        <w:rPr>
          <w:sz w:val="24"/>
          <w:lang w:val="es-CO"/>
        </w:rPr>
        <w:t>caso.</w:t>
      </w:r>
    </w:p>
    <w:p w14:paraId="73973624" w14:textId="0B85F993" w:rsidR="00BD6814" w:rsidRPr="00A51BF5" w:rsidRDefault="000E0286" w:rsidP="00AA6EDF">
      <w:pPr>
        <w:pStyle w:val="Prrafodelista"/>
        <w:numPr>
          <w:ilvl w:val="0"/>
          <w:numId w:val="85"/>
        </w:numPr>
        <w:tabs>
          <w:tab w:val="left" w:pos="525"/>
        </w:tabs>
        <w:spacing w:line="292" w:lineRule="auto"/>
        <w:ind w:right="159"/>
        <w:rPr>
          <w:sz w:val="24"/>
          <w:lang w:val="es-CO"/>
        </w:rPr>
      </w:pPr>
      <w:r w:rsidRPr="00A51BF5">
        <w:rPr>
          <w:sz w:val="24"/>
          <w:lang w:val="es-CO"/>
        </w:rPr>
        <w:t>E</w:t>
      </w:r>
      <w:r w:rsidR="00DC0922" w:rsidRPr="00A51BF5">
        <w:rPr>
          <w:sz w:val="24"/>
          <w:lang w:val="es-CO"/>
        </w:rPr>
        <w:t>l</w:t>
      </w:r>
      <w:r w:rsidRPr="00A51BF5">
        <w:rPr>
          <w:sz w:val="24"/>
          <w:lang w:val="es-CO"/>
        </w:rPr>
        <w:t xml:space="preserve"> CONTRATISTA debe presentar informes mensuales de mantenimientos preventivos y correctivos realizados a los elementos de la infraestructura </w:t>
      </w:r>
      <w:r w:rsidRPr="00A51BF5">
        <w:rPr>
          <w:spacing w:val="-4"/>
          <w:sz w:val="24"/>
          <w:lang w:val="es-CO"/>
        </w:rPr>
        <w:t>tecnológica,</w:t>
      </w:r>
      <w:r w:rsidRPr="00A51BF5">
        <w:rPr>
          <w:spacing w:val="-13"/>
          <w:sz w:val="24"/>
          <w:lang w:val="es-CO"/>
        </w:rPr>
        <w:t xml:space="preserve"> </w:t>
      </w:r>
      <w:r w:rsidRPr="00A51BF5">
        <w:rPr>
          <w:spacing w:val="-4"/>
          <w:sz w:val="24"/>
          <w:lang w:val="es-CO"/>
        </w:rPr>
        <w:t>priorizados</w:t>
      </w:r>
      <w:r w:rsidRPr="00A51BF5">
        <w:rPr>
          <w:spacing w:val="-13"/>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acuerdo</w:t>
      </w:r>
      <w:r w:rsidRPr="00A51BF5">
        <w:rPr>
          <w:spacing w:val="-15"/>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disponibilidad</w:t>
      </w:r>
      <w:r w:rsidRPr="00A51BF5">
        <w:rPr>
          <w:spacing w:val="-15"/>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recursos</w:t>
      </w:r>
      <w:r w:rsidRPr="00A51BF5">
        <w:rPr>
          <w:spacing w:val="40"/>
          <w:sz w:val="24"/>
          <w:lang w:val="es-CO"/>
        </w:rPr>
        <w:t xml:space="preserve"> </w:t>
      </w:r>
      <w:r w:rsidRPr="00A51BF5">
        <w:rPr>
          <w:spacing w:val="-4"/>
          <w:sz w:val="24"/>
          <w:lang w:val="es-CO"/>
        </w:rPr>
        <w:t xml:space="preserve">determinados </w:t>
      </w:r>
      <w:r w:rsidRPr="00A51BF5">
        <w:rPr>
          <w:sz w:val="24"/>
          <w:lang w:val="es-CO"/>
        </w:rPr>
        <w:t>en</w:t>
      </w:r>
      <w:r w:rsidRPr="00A51BF5">
        <w:rPr>
          <w:spacing w:val="-2"/>
          <w:sz w:val="24"/>
          <w:lang w:val="es-CO"/>
        </w:rPr>
        <w:t xml:space="preserve"> </w:t>
      </w:r>
      <w:r w:rsidRPr="00A51BF5">
        <w:rPr>
          <w:sz w:val="24"/>
          <w:lang w:val="es-CO"/>
        </w:rPr>
        <w:t>la</w:t>
      </w:r>
      <w:r w:rsidRPr="00A51BF5">
        <w:rPr>
          <w:spacing w:val="-3"/>
          <w:sz w:val="24"/>
          <w:lang w:val="es-CO"/>
        </w:rPr>
        <w:t xml:space="preserve"> </w:t>
      </w:r>
      <w:r w:rsidRPr="00A51BF5">
        <w:rPr>
          <w:sz w:val="24"/>
          <w:lang w:val="es-CO"/>
        </w:rPr>
        <w:t>bolsa</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servicios</w:t>
      </w:r>
      <w:r w:rsidRPr="00A51BF5">
        <w:rPr>
          <w:spacing w:val="-2"/>
          <w:sz w:val="24"/>
          <w:lang w:val="es-CO"/>
        </w:rPr>
        <w:t xml:space="preserve"> </w:t>
      </w:r>
      <w:r w:rsidRPr="00A51BF5">
        <w:rPr>
          <w:sz w:val="24"/>
          <w:lang w:val="es-CO"/>
        </w:rPr>
        <w:t>por</w:t>
      </w:r>
      <w:r w:rsidRPr="00A51BF5">
        <w:rPr>
          <w:spacing w:val="-5"/>
          <w:sz w:val="24"/>
          <w:lang w:val="es-CO"/>
        </w:rPr>
        <w:t xml:space="preserve"> </w:t>
      </w:r>
      <w:r w:rsidRPr="00A51BF5">
        <w:rPr>
          <w:sz w:val="24"/>
          <w:lang w:val="es-CO"/>
        </w:rPr>
        <w:t>demanda.</w:t>
      </w:r>
    </w:p>
    <w:p w14:paraId="0B04F5A6" w14:textId="77777777" w:rsidR="00BD6814" w:rsidRPr="00A51BF5" w:rsidRDefault="00BD6814">
      <w:pPr>
        <w:pStyle w:val="Textoindependiente"/>
        <w:rPr>
          <w:lang w:val="es-CO"/>
        </w:rPr>
      </w:pPr>
    </w:p>
    <w:p w14:paraId="58508A70" w14:textId="77777777" w:rsidR="00BD6814" w:rsidRPr="00A51BF5" w:rsidRDefault="00BD6814" w:rsidP="00AA6EDF">
      <w:pPr>
        <w:pStyle w:val="Textoindependiente"/>
        <w:spacing w:before="97"/>
        <w:rPr>
          <w:lang w:val="es-CO"/>
        </w:rPr>
      </w:pPr>
    </w:p>
    <w:p w14:paraId="24DBE02D" w14:textId="77777777" w:rsidR="00BD6814" w:rsidRPr="00A51BF5" w:rsidRDefault="000E0286" w:rsidP="0067314F">
      <w:pPr>
        <w:pStyle w:val="Prrafodelista"/>
        <w:numPr>
          <w:ilvl w:val="3"/>
          <w:numId w:val="132"/>
        </w:numPr>
        <w:tabs>
          <w:tab w:val="left" w:pos="1605"/>
        </w:tabs>
        <w:rPr>
          <w:lang w:val="es-CO"/>
        </w:rPr>
      </w:pPr>
      <w:bookmarkStart w:id="317" w:name="_bookmark85"/>
      <w:bookmarkStart w:id="318" w:name="_Ref171511821"/>
      <w:bookmarkStart w:id="319" w:name="_Ref171511828"/>
      <w:bookmarkStart w:id="320" w:name="_Toc172105046"/>
      <w:bookmarkStart w:id="321" w:name="_Ref177380544"/>
      <w:bookmarkStart w:id="322" w:name="_Toc220480347"/>
      <w:bookmarkEnd w:id="317"/>
      <w:r w:rsidRPr="00A51BF5">
        <w:rPr>
          <w:i/>
          <w:color w:val="0E4660"/>
          <w:w w:val="85"/>
          <w:sz w:val="24"/>
          <w:lang w:val="es-CO"/>
        </w:rPr>
        <w:t>Elementos</w:t>
      </w:r>
      <w:r w:rsidRPr="00A51BF5">
        <w:rPr>
          <w:i/>
          <w:color w:val="0E4660"/>
          <w:sz w:val="24"/>
          <w:lang w:val="es-CO"/>
        </w:rPr>
        <w:t xml:space="preserve"> </w:t>
      </w:r>
      <w:r w:rsidRPr="00A51BF5">
        <w:rPr>
          <w:i/>
          <w:color w:val="0E4660"/>
          <w:w w:val="85"/>
          <w:sz w:val="24"/>
          <w:lang w:val="es-CO"/>
        </w:rPr>
        <w:t>objeto</w:t>
      </w:r>
      <w:r w:rsidRPr="00A51BF5">
        <w:rPr>
          <w:i/>
          <w:color w:val="0E4660"/>
          <w:sz w:val="24"/>
          <w:lang w:val="es-CO"/>
        </w:rPr>
        <w:t xml:space="preserve"> </w:t>
      </w:r>
      <w:r w:rsidRPr="00A51BF5">
        <w:rPr>
          <w:i/>
          <w:color w:val="0E4660"/>
          <w:w w:val="85"/>
          <w:sz w:val="24"/>
          <w:lang w:val="es-CO"/>
        </w:rPr>
        <w:t>de</w:t>
      </w:r>
      <w:r w:rsidRPr="00A51BF5">
        <w:rPr>
          <w:i/>
          <w:color w:val="0E4660"/>
          <w:spacing w:val="5"/>
          <w:sz w:val="24"/>
          <w:lang w:val="es-CO"/>
        </w:rPr>
        <w:t xml:space="preserve"> </w:t>
      </w:r>
      <w:r w:rsidRPr="00A51BF5">
        <w:rPr>
          <w:i/>
          <w:color w:val="0E4660"/>
          <w:w w:val="85"/>
          <w:sz w:val="24"/>
          <w:lang w:val="es-CO"/>
        </w:rPr>
        <w:t>mantenimiento</w:t>
      </w:r>
      <w:r w:rsidRPr="00A51BF5">
        <w:rPr>
          <w:i/>
          <w:color w:val="0E4660"/>
          <w:spacing w:val="1"/>
          <w:sz w:val="24"/>
          <w:lang w:val="es-CO"/>
        </w:rPr>
        <w:t xml:space="preserve"> </w:t>
      </w:r>
      <w:r w:rsidRPr="00A51BF5">
        <w:rPr>
          <w:i/>
          <w:color w:val="0E4660"/>
          <w:w w:val="85"/>
          <w:sz w:val="24"/>
          <w:lang w:val="es-CO"/>
        </w:rPr>
        <w:t>preventivo</w:t>
      </w:r>
      <w:r w:rsidRPr="00A51BF5">
        <w:rPr>
          <w:i/>
          <w:color w:val="0E4660"/>
          <w:sz w:val="24"/>
          <w:lang w:val="es-CO"/>
        </w:rPr>
        <w:t xml:space="preserve"> </w:t>
      </w:r>
      <w:r w:rsidRPr="00A51BF5">
        <w:rPr>
          <w:i/>
          <w:color w:val="0E4660"/>
          <w:w w:val="85"/>
          <w:sz w:val="24"/>
          <w:lang w:val="es-CO"/>
        </w:rPr>
        <w:t>y</w:t>
      </w:r>
      <w:r w:rsidRPr="00A51BF5">
        <w:rPr>
          <w:i/>
          <w:color w:val="0E4660"/>
          <w:spacing w:val="7"/>
          <w:sz w:val="24"/>
          <w:lang w:val="es-CO"/>
        </w:rPr>
        <w:t xml:space="preserve"> </w:t>
      </w:r>
      <w:r w:rsidRPr="00A51BF5">
        <w:rPr>
          <w:i/>
          <w:color w:val="0E4660"/>
          <w:spacing w:val="-2"/>
          <w:w w:val="85"/>
          <w:sz w:val="24"/>
          <w:lang w:val="es-CO"/>
        </w:rPr>
        <w:t>correctivo</w:t>
      </w:r>
      <w:bookmarkEnd w:id="318"/>
      <w:bookmarkEnd w:id="319"/>
      <w:bookmarkEnd w:id="320"/>
      <w:r w:rsidRPr="00A51BF5">
        <w:rPr>
          <w:i/>
          <w:color w:val="0E4660"/>
          <w:spacing w:val="-2"/>
          <w:w w:val="85"/>
          <w:sz w:val="24"/>
          <w:lang w:val="es-CO"/>
        </w:rPr>
        <w:t>.</w:t>
      </w:r>
      <w:bookmarkEnd w:id="321"/>
      <w:bookmarkEnd w:id="322"/>
    </w:p>
    <w:p w14:paraId="2233F0FF" w14:textId="77777777" w:rsidR="00BD6814" w:rsidRPr="00A51BF5" w:rsidRDefault="00BD6814" w:rsidP="00AA6EDF">
      <w:pPr>
        <w:pStyle w:val="Textoindependiente"/>
        <w:rPr>
          <w:lang w:val="es-CO"/>
        </w:rPr>
      </w:pPr>
    </w:p>
    <w:p w14:paraId="3DB12786" w14:textId="77777777" w:rsidR="00BD6814" w:rsidRPr="00A51BF5" w:rsidRDefault="00BD6814" w:rsidP="00F46BC4">
      <w:pPr>
        <w:pStyle w:val="Textoindependiente"/>
        <w:rPr>
          <w:lang w:val="es-CO"/>
        </w:rPr>
      </w:pPr>
    </w:p>
    <w:p w14:paraId="5046250F" w14:textId="1EE7392C" w:rsidR="00BD6814" w:rsidRPr="00A51BF5" w:rsidRDefault="000E0286" w:rsidP="00AA6EDF">
      <w:pPr>
        <w:pStyle w:val="Textoindependiente"/>
        <w:spacing w:line="292" w:lineRule="auto"/>
        <w:ind w:left="165" w:right="162"/>
        <w:jc w:val="both"/>
        <w:rPr>
          <w:lang w:val="es-CO"/>
        </w:rPr>
      </w:pPr>
      <w:r w:rsidRPr="00A51BF5">
        <w:rPr>
          <w:spacing w:val="-2"/>
          <w:lang w:val="es-CO"/>
        </w:rPr>
        <w:t>Para</w:t>
      </w:r>
      <w:r w:rsidRPr="00A51BF5">
        <w:rPr>
          <w:spacing w:val="-13"/>
          <w:lang w:val="es-CO"/>
        </w:rPr>
        <w:t xml:space="preserve"> </w:t>
      </w:r>
      <w:r w:rsidRPr="00A51BF5">
        <w:rPr>
          <w:spacing w:val="-2"/>
          <w:lang w:val="es-CO"/>
        </w:rPr>
        <w:t>la</w:t>
      </w:r>
      <w:r w:rsidRPr="00A51BF5">
        <w:rPr>
          <w:spacing w:val="-13"/>
          <w:lang w:val="es-CO"/>
        </w:rPr>
        <w:t xml:space="preserve"> </w:t>
      </w:r>
      <w:r w:rsidRPr="00A51BF5">
        <w:rPr>
          <w:spacing w:val="-2"/>
          <w:lang w:val="es-CO"/>
        </w:rPr>
        <w:t>realización</w:t>
      </w:r>
      <w:r w:rsidRPr="00A51BF5">
        <w:rPr>
          <w:spacing w:val="-12"/>
          <w:lang w:val="es-CO"/>
        </w:rPr>
        <w:t xml:space="preserve"> </w:t>
      </w:r>
      <w:r w:rsidRPr="00A51BF5">
        <w:rPr>
          <w:spacing w:val="-2"/>
          <w:lang w:val="es-CO"/>
        </w:rPr>
        <w:t>del</w:t>
      </w:r>
      <w:r w:rsidRPr="00A51BF5">
        <w:rPr>
          <w:spacing w:val="-10"/>
          <w:lang w:val="es-CO"/>
        </w:rPr>
        <w:t xml:space="preserve"> </w:t>
      </w:r>
      <w:r w:rsidRPr="00A51BF5">
        <w:rPr>
          <w:spacing w:val="-2"/>
          <w:lang w:val="es-CO"/>
        </w:rPr>
        <w:t>mantenimiento</w:t>
      </w:r>
      <w:r w:rsidRPr="00A51BF5">
        <w:rPr>
          <w:spacing w:val="-13"/>
          <w:lang w:val="es-CO"/>
        </w:rPr>
        <w:t xml:space="preserve"> </w:t>
      </w:r>
      <w:r w:rsidRPr="00A51BF5">
        <w:rPr>
          <w:spacing w:val="-2"/>
          <w:lang w:val="es-CO"/>
        </w:rPr>
        <w:t>preventivo</w:t>
      </w:r>
      <w:r w:rsidRPr="00A51BF5">
        <w:rPr>
          <w:spacing w:val="-13"/>
          <w:lang w:val="es-CO"/>
        </w:rPr>
        <w:t xml:space="preserve"> </w:t>
      </w:r>
      <w:r w:rsidRPr="00A51BF5">
        <w:rPr>
          <w:spacing w:val="-2"/>
          <w:lang w:val="es-CO"/>
        </w:rPr>
        <w:t>y</w:t>
      </w:r>
      <w:r w:rsidRPr="00A51BF5">
        <w:rPr>
          <w:spacing w:val="-13"/>
          <w:lang w:val="es-CO"/>
        </w:rPr>
        <w:t xml:space="preserve"> </w:t>
      </w:r>
      <w:r w:rsidRPr="00A51BF5">
        <w:rPr>
          <w:spacing w:val="-2"/>
          <w:lang w:val="es-CO"/>
        </w:rPr>
        <w:t>correctivo,</w:t>
      </w:r>
      <w:r w:rsidRPr="00A51BF5">
        <w:rPr>
          <w:spacing w:val="-12"/>
          <w:lang w:val="es-CO"/>
        </w:rPr>
        <w:t xml:space="preserve"> </w:t>
      </w:r>
      <w:r w:rsidR="00DC0922" w:rsidRPr="00A51BF5">
        <w:rPr>
          <w:spacing w:val="-2"/>
          <w:lang w:val="es-CO"/>
        </w:rPr>
        <w:t>el</w:t>
      </w:r>
      <w:r w:rsidRPr="00A51BF5">
        <w:rPr>
          <w:spacing w:val="-13"/>
          <w:lang w:val="es-CO"/>
        </w:rPr>
        <w:t xml:space="preserve"> </w:t>
      </w:r>
      <w:r w:rsidRPr="00A51BF5">
        <w:rPr>
          <w:spacing w:val="-2"/>
          <w:lang w:val="es-CO"/>
        </w:rPr>
        <w:t>CONTRATISTA</w:t>
      </w:r>
      <w:r w:rsidRPr="00A51BF5">
        <w:rPr>
          <w:spacing w:val="-12"/>
          <w:lang w:val="es-CO"/>
        </w:rPr>
        <w:t xml:space="preserve"> </w:t>
      </w:r>
      <w:r w:rsidRPr="00A51BF5">
        <w:rPr>
          <w:spacing w:val="-2"/>
          <w:lang w:val="es-CO"/>
        </w:rPr>
        <w:t xml:space="preserve">debe </w:t>
      </w:r>
      <w:r w:rsidRPr="00A51BF5">
        <w:rPr>
          <w:lang w:val="es-CO"/>
        </w:rPr>
        <w:t>tener</w:t>
      </w:r>
      <w:r w:rsidRPr="00A51BF5">
        <w:rPr>
          <w:spacing w:val="-1"/>
          <w:lang w:val="es-CO"/>
        </w:rPr>
        <w:t xml:space="preserve"> </w:t>
      </w:r>
      <w:r w:rsidRPr="00A51BF5">
        <w:rPr>
          <w:lang w:val="es-CO"/>
        </w:rPr>
        <w:t>en cuenta los tipos de elementos que</w:t>
      </w:r>
      <w:r w:rsidRPr="00A51BF5">
        <w:rPr>
          <w:spacing w:val="-2"/>
          <w:lang w:val="es-CO"/>
        </w:rPr>
        <w:t xml:space="preserve"> </w:t>
      </w:r>
      <w:r w:rsidRPr="00A51BF5">
        <w:rPr>
          <w:lang w:val="es-CO"/>
        </w:rPr>
        <w:t>se encuentran</w:t>
      </w:r>
      <w:r w:rsidRPr="00A51BF5">
        <w:rPr>
          <w:spacing w:val="-1"/>
          <w:lang w:val="es-CO"/>
        </w:rPr>
        <w:t xml:space="preserve"> </w:t>
      </w:r>
      <w:r w:rsidRPr="00A51BF5">
        <w:rPr>
          <w:lang w:val="es-CO"/>
        </w:rPr>
        <w:t>descritos en el Anexo_2- Informativos e integrarlos a los planes de mantenimiento que se formulen y sean autorizados.</w:t>
      </w:r>
      <w:r w:rsidRPr="00A51BF5">
        <w:rPr>
          <w:spacing w:val="-8"/>
          <w:lang w:val="es-CO"/>
        </w:rPr>
        <w:t xml:space="preserve"> </w:t>
      </w:r>
      <w:r w:rsidRPr="00A51BF5">
        <w:rPr>
          <w:lang w:val="es-CO"/>
        </w:rPr>
        <w:t>E</w:t>
      </w:r>
      <w:r w:rsidR="00DC0922" w:rsidRPr="00A51BF5">
        <w:rPr>
          <w:lang w:val="es-CO"/>
        </w:rPr>
        <w:t>l</w:t>
      </w:r>
      <w:r w:rsidRPr="00A51BF5">
        <w:rPr>
          <w:spacing w:val="-8"/>
          <w:lang w:val="es-CO"/>
        </w:rPr>
        <w:t xml:space="preserve"> </w:t>
      </w:r>
      <w:r w:rsidRPr="00A51BF5">
        <w:rPr>
          <w:lang w:val="es-CO"/>
        </w:rPr>
        <w:t>CONTRATISTA</w:t>
      </w:r>
      <w:r w:rsidRPr="00A51BF5">
        <w:rPr>
          <w:spacing w:val="-8"/>
          <w:lang w:val="es-CO"/>
        </w:rPr>
        <w:t xml:space="preserve"> </w:t>
      </w:r>
      <w:r w:rsidRPr="00A51BF5">
        <w:rPr>
          <w:lang w:val="es-CO"/>
        </w:rPr>
        <w:t>debe</w:t>
      </w:r>
      <w:r w:rsidRPr="00A51BF5">
        <w:rPr>
          <w:spacing w:val="-8"/>
          <w:lang w:val="es-CO"/>
        </w:rPr>
        <w:t xml:space="preserve"> </w:t>
      </w:r>
      <w:r w:rsidRPr="00A51BF5">
        <w:rPr>
          <w:lang w:val="es-CO"/>
        </w:rPr>
        <w:t>adelantar</w:t>
      </w:r>
      <w:r w:rsidRPr="00A51BF5">
        <w:rPr>
          <w:spacing w:val="-9"/>
          <w:lang w:val="es-CO"/>
        </w:rPr>
        <w:t xml:space="preserve"> </w:t>
      </w:r>
      <w:r w:rsidRPr="00A51BF5">
        <w:rPr>
          <w:lang w:val="es-CO"/>
        </w:rPr>
        <w:t>las</w:t>
      </w:r>
      <w:r w:rsidRPr="00A51BF5">
        <w:rPr>
          <w:spacing w:val="-6"/>
          <w:lang w:val="es-CO"/>
        </w:rPr>
        <w:t xml:space="preserve"> </w:t>
      </w:r>
      <w:r w:rsidRPr="00A51BF5">
        <w:rPr>
          <w:lang w:val="es-CO"/>
        </w:rPr>
        <w:t>gestiones</w:t>
      </w:r>
      <w:r w:rsidRPr="00A51BF5">
        <w:rPr>
          <w:spacing w:val="-8"/>
          <w:lang w:val="es-CO"/>
        </w:rPr>
        <w:t xml:space="preserve"> </w:t>
      </w:r>
      <w:r w:rsidRPr="00A51BF5">
        <w:rPr>
          <w:lang w:val="es-CO"/>
        </w:rPr>
        <w:t>necesarias</w:t>
      </w:r>
      <w:r w:rsidRPr="00A51BF5">
        <w:rPr>
          <w:spacing w:val="-3"/>
          <w:lang w:val="es-CO"/>
        </w:rPr>
        <w:t xml:space="preserve"> </w:t>
      </w:r>
      <w:r w:rsidRPr="00A51BF5">
        <w:rPr>
          <w:lang w:val="es-CO"/>
        </w:rPr>
        <w:t>para</w:t>
      </w:r>
      <w:r w:rsidRPr="00A51BF5">
        <w:rPr>
          <w:spacing w:val="-8"/>
          <w:lang w:val="es-CO"/>
        </w:rPr>
        <w:t xml:space="preserve"> </w:t>
      </w:r>
      <w:r w:rsidRPr="00A51BF5">
        <w:rPr>
          <w:lang w:val="es-CO"/>
        </w:rPr>
        <w:t xml:space="preserve">evaluar, </w:t>
      </w:r>
      <w:r w:rsidRPr="00A51BF5">
        <w:rPr>
          <w:spacing w:val="-4"/>
          <w:lang w:val="es-CO"/>
        </w:rPr>
        <w:t>definir</w:t>
      </w:r>
      <w:r w:rsidRPr="00A51BF5">
        <w:rPr>
          <w:spacing w:val="-19"/>
          <w:lang w:val="es-CO"/>
        </w:rPr>
        <w:t xml:space="preserve"> </w:t>
      </w:r>
      <w:r w:rsidRPr="00A51BF5">
        <w:rPr>
          <w:spacing w:val="-4"/>
          <w:lang w:val="es-CO"/>
        </w:rPr>
        <w:t>y</w:t>
      </w:r>
      <w:r w:rsidRPr="00A51BF5">
        <w:rPr>
          <w:spacing w:val="-19"/>
          <w:lang w:val="es-CO"/>
        </w:rPr>
        <w:t xml:space="preserve"> </w:t>
      </w:r>
      <w:r w:rsidRPr="00A51BF5">
        <w:rPr>
          <w:spacing w:val="-4"/>
          <w:lang w:val="es-CO"/>
        </w:rPr>
        <w:t>aplicar</w:t>
      </w:r>
      <w:r w:rsidRPr="00A51BF5">
        <w:rPr>
          <w:spacing w:val="-17"/>
          <w:lang w:val="es-CO"/>
        </w:rPr>
        <w:t xml:space="preserve"> </w:t>
      </w:r>
      <w:r w:rsidRPr="00A51BF5">
        <w:rPr>
          <w:spacing w:val="-4"/>
          <w:lang w:val="es-CO"/>
        </w:rPr>
        <w:t>la</w:t>
      </w:r>
      <w:r w:rsidRPr="00A51BF5">
        <w:rPr>
          <w:spacing w:val="-19"/>
          <w:lang w:val="es-CO"/>
        </w:rPr>
        <w:t xml:space="preserve"> </w:t>
      </w:r>
      <w:r w:rsidRPr="00A51BF5">
        <w:rPr>
          <w:spacing w:val="-4"/>
          <w:lang w:val="es-CO"/>
        </w:rPr>
        <w:t>mejor</w:t>
      </w:r>
      <w:r w:rsidRPr="00A51BF5">
        <w:rPr>
          <w:spacing w:val="-19"/>
          <w:lang w:val="es-CO"/>
        </w:rPr>
        <w:t xml:space="preserve"> </w:t>
      </w:r>
      <w:r w:rsidRPr="00A51BF5">
        <w:rPr>
          <w:spacing w:val="-4"/>
          <w:lang w:val="es-CO"/>
        </w:rPr>
        <w:t>alternativa</w:t>
      </w:r>
      <w:r w:rsidRPr="00A51BF5">
        <w:rPr>
          <w:spacing w:val="-15"/>
          <w:lang w:val="es-CO"/>
        </w:rPr>
        <w:t xml:space="preserve"> </w:t>
      </w:r>
      <w:r w:rsidRPr="00A51BF5">
        <w:rPr>
          <w:spacing w:val="-4"/>
          <w:lang w:val="es-CO"/>
        </w:rPr>
        <w:t>a</w:t>
      </w:r>
      <w:r w:rsidRPr="00A51BF5">
        <w:rPr>
          <w:spacing w:val="-19"/>
          <w:lang w:val="es-CO"/>
        </w:rPr>
        <w:t xml:space="preserve"> </w:t>
      </w:r>
      <w:r w:rsidRPr="00A51BF5">
        <w:rPr>
          <w:spacing w:val="-4"/>
          <w:lang w:val="es-CO"/>
        </w:rPr>
        <w:t>fin</w:t>
      </w:r>
      <w:r w:rsidRPr="00A51BF5">
        <w:rPr>
          <w:spacing w:val="-18"/>
          <w:lang w:val="es-CO"/>
        </w:rPr>
        <w:t xml:space="preserve"> </w:t>
      </w:r>
      <w:r w:rsidRPr="00A51BF5">
        <w:rPr>
          <w:spacing w:val="-4"/>
          <w:lang w:val="es-CO"/>
        </w:rPr>
        <w:t>de</w:t>
      </w:r>
      <w:r w:rsidRPr="00A51BF5">
        <w:rPr>
          <w:spacing w:val="-15"/>
          <w:lang w:val="es-CO"/>
        </w:rPr>
        <w:t xml:space="preserve"> </w:t>
      </w:r>
      <w:r w:rsidRPr="00A51BF5">
        <w:rPr>
          <w:spacing w:val="-4"/>
          <w:lang w:val="es-CO"/>
        </w:rPr>
        <w:t>brindar</w:t>
      </w:r>
      <w:r w:rsidRPr="00A51BF5">
        <w:rPr>
          <w:spacing w:val="-19"/>
          <w:lang w:val="es-CO"/>
        </w:rPr>
        <w:t xml:space="preserve"> </w:t>
      </w:r>
      <w:r w:rsidRPr="00A51BF5">
        <w:rPr>
          <w:spacing w:val="-4"/>
          <w:lang w:val="es-CO"/>
        </w:rPr>
        <w:t>los</w:t>
      </w:r>
      <w:r w:rsidRPr="00A51BF5">
        <w:rPr>
          <w:spacing w:val="-15"/>
          <w:lang w:val="es-CO"/>
        </w:rPr>
        <w:t xml:space="preserve"> </w:t>
      </w:r>
      <w:r w:rsidRPr="00A51BF5">
        <w:rPr>
          <w:spacing w:val="-4"/>
          <w:lang w:val="es-CO"/>
        </w:rPr>
        <w:t>mejores</w:t>
      </w:r>
      <w:r w:rsidRPr="00A51BF5">
        <w:rPr>
          <w:spacing w:val="-17"/>
          <w:lang w:val="es-CO"/>
        </w:rPr>
        <w:t xml:space="preserve"> </w:t>
      </w:r>
      <w:r w:rsidRPr="00A51BF5">
        <w:rPr>
          <w:spacing w:val="-4"/>
          <w:lang w:val="es-CO"/>
        </w:rPr>
        <w:t>tiempos</w:t>
      </w:r>
      <w:r w:rsidRPr="00A51BF5">
        <w:rPr>
          <w:spacing w:val="-18"/>
          <w:lang w:val="es-CO"/>
        </w:rPr>
        <w:t xml:space="preserve"> </w:t>
      </w:r>
      <w:r w:rsidRPr="00A51BF5">
        <w:rPr>
          <w:spacing w:val="-4"/>
          <w:lang w:val="es-CO"/>
        </w:rPr>
        <w:t>de</w:t>
      </w:r>
      <w:r w:rsidRPr="00A51BF5">
        <w:rPr>
          <w:spacing w:val="-11"/>
          <w:lang w:val="es-CO"/>
        </w:rPr>
        <w:t xml:space="preserve"> </w:t>
      </w:r>
      <w:r w:rsidRPr="00A51BF5">
        <w:rPr>
          <w:spacing w:val="-4"/>
          <w:lang w:val="es-CO"/>
        </w:rPr>
        <w:t>resolución.</w:t>
      </w:r>
    </w:p>
    <w:p w14:paraId="2E088113" w14:textId="77777777" w:rsidR="00BD6814" w:rsidRPr="00A51BF5" w:rsidRDefault="00BD6814" w:rsidP="00096063">
      <w:pPr>
        <w:pStyle w:val="Textoindependiente"/>
        <w:rPr>
          <w:lang w:val="es-CO"/>
        </w:rPr>
      </w:pPr>
      <w:bookmarkStart w:id="323" w:name="_Toc172105047"/>
    </w:p>
    <w:p w14:paraId="44A75952" w14:textId="1484D460" w:rsidR="0060597E" w:rsidRPr="00A51BF5" w:rsidRDefault="0060597E">
      <w:pPr>
        <w:rPr>
          <w:i/>
          <w:color w:val="0E4660"/>
          <w:spacing w:val="2"/>
          <w:w w:val="85"/>
          <w:sz w:val="24"/>
          <w:lang w:val="es-CO"/>
        </w:rPr>
      </w:pPr>
      <w:bookmarkStart w:id="324" w:name="_bookmark86"/>
      <w:bookmarkStart w:id="325" w:name="_Ref177380702"/>
      <w:bookmarkStart w:id="326" w:name="_Ref177380709"/>
      <w:bookmarkStart w:id="327" w:name="_Toc220480348"/>
      <w:bookmarkEnd w:id="324"/>
    </w:p>
    <w:p w14:paraId="53E980CD" w14:textId="2FF649DD" w:rsidR="00BD6814" w:rsidRPr="00A51BF5" w:rsidRDefault="000E0286" w:rsidP="0067314F">
      <w:pPr>
        <w:pStyle w:val="Prrafodelista"/>
        <w:numPr>
          <w:ilvl w:val="3"/>
          <w:numId w:val="132"/>
        </w:numPr>
        <w:tabs>
          <w:tab w:val="left" w:pos="1605"/>
        </w:tabs>
        <w:rPr>
          <w:sz w:val="24"/>
          <w:szCs w:val="24"/>
          <w:lang w:val="es-CO"/>
        </w:rPr>
      </w:pPr>
      <w:r w:rsidRPr="00A51BF5">
        <w:rPr>
          <w:i/>
          <w:color w:val="0E4660"/>
          <w:spacing w:val="2"/>
          <w:w w:val="85"/>
          <w:sz w:val="24"/>
          <w:lang w:val="es-CO"/>
        </w:rPr>
        <w:t>Mantenimiento</w:t>
      </w:r>
      <w:r w:rsidRPr="00A51BF5">
        <w:rPr>
          <w:i/>
          <w:color w:val="0E4660"/>
          <w:spacing w:val="3"/>
          <w:sz w:val="24"/>
          <w:lang w:val="es-CO"/>
        </w:rPr>
        <w:t xml:space="preserve"> </w:t>
      </w:r>
      <w:r w:rsidRPr="00A51BF5">
        <w:rPr>
          <w:i/>
          <w:color w:val="0E4660"/>
          <w:spacing w:val="-2"/>
          <w:w w:val="90"/>
          <w:sz w:val="24"/>
          <w:lang w:val="es-CO"/>
        </w:rPr>
        <w:t>preventivo</w:t>
      </w:r>
      <w:bookmarkEnd w:id="323"/>
      <w:r w:rsidRPr="00A51BF5">
        <w:rPr>
          <w:i/>
          <w:color w:val="0E4660"/>
          <w:spacing w:val="-2"/>
          <w:w w:val="90"/>
          <w:sz w:val="24"/>
          <w:lang w:val="es-CO"/>
        </w:rPr>
        <w:t>.</w:t>
      </w:r>
      <w:bookmarkEnd w:id="325"/>
      <w:bookmarkEnd w:id="326"/>
      <w:bookmarkEnd w:id="327"/>
    </w:p>
    <w:p w14:paraId="3CA316CB" w14:textId="77777777" w:rsidR="0060597E" w:rsidRPr="00A51BF5" w:rsidRDefault="0060597E" w:rsidP="0060161E">
      <w:pPr>
        <w:tabs>
          <w:tab w:val="left" w:pos="1605"/>
        </w:tabs>
        <w:rPr>
          <w:sz w:val="24"/>
          <w:szCs w:val="24"/>
          <w:lang w:val="es-CO"/>
        </w:rPr>
      </w:pPr>
    </w:p>
    <w:p w14:paraId="3FFF0DE4" w14:textId="48BCDF80" w:rsidR="00BD6814" w:rsidRPr="00A51BF5" w:rsidRDefault="000E0286" w:rsidP="0060597E">
      <w:pPr>
        <w:pStyle w:val="Prrafodelista"/>
        <w:numPr>
          <w:ilvl w:val="0"/>
          <w:numId w:val="84"/>
        </w:numPr>
        <w:tabs>
          <w:tab w:val="left" w:pos="525"/>
        </w:tabs>
        <w:spacing w:before="1" w:line="292" w:lineRule="auto"/>
        <w:ind w:right="163"/>
        <w:rPr>
          <w:sz w:val="24"/>
          <w:lang w:val="es-CO"/>
        </w:rPr>
      </w:pPr>
      <w:r w:rsidRPr="00A51BF5">
        <w:rPr>
          <w:spacing w:val="-8"/>
          <w:sz w:val="24"/>
          <w:lang w:val="es-CO"/>
        </w:rPr>
        <w:t>Durante la Etapa de Entrada o cuando</w:t>
      </w:r>
      <w:r w:rsidRPr="00A51BF5">
        <w:rPr>
          <w:spacing w:val="-2"/>
          <w:sz w:val="24"/>
          <w:lang w:val="es-CO"/>
        </w:rPr>
        <w:t xml:space="preserve"> </w:t>
      </w:r>
      <w:r w:rsidR="00DC0922" w:rsidRPr="00A51BF5">
        <w:rPr>
          <w:spacing w:val="-8"/>
          <w:sz w:val="24"/>
          <w:lang w:val="es-CO"/>
        </w:rPr>
        <w:t>la</w:t>
      </w:r>
      <w:r w:rsidRPr="00A51BF5">
        <w:rPr>
          <w:spacing w:val="-8"/>
          <w:sz w:val="24"/>
          <w:lang w:val="es-CO"/>
        </w:rPr>
        <w:t xml:space="preserve"> ENTIDAD lo requiera, </w:t>
      </w:r>
      <w:r w:rsidR="00DC0922" w:rsidRPr="00A51BF5">
        <w:rPr>
          <w:spacing w:val="-8"/>
          <w:sz w:val="24"/>
          <w:lang w:val="es-CO"/>
        </w:rPr>
        <w:t>el</w:t>
      </w:r>
      <w:r w:rsidRPr="00A51BF5">
        <w:rPr>
          <w:spacing w:val="-11"/>
          <w:sz w:val="24"/>
          <w:lang w:val="es-CO"/>
        </w:rPr>
        <w:t xml:space="preserve"> </w:t>
      </w:r>
      <w:r w:rsidRPr="00A51BF5">
        <w:rPr>
          <w:spacing w:val="-8"/>
          <w:sz w:val="24"/>
          <w:lang w:val="es-CO"/>
        </w:rPr>
        <w:t xml:space="preserve">CONTRATISTA debe </w:t>
      </w:r>
      <w:r w:rsidRPr="00A51BF5">
        <w:rPr>
          <w:sz w:val="24"/>
          <w:lang w:val="es-CO"/>
        </w:rPr>
        <w:t xml:space="preserve">realizar la planeación de las actividades correspondientes a los mantenimientos </w:t>
      </w:r>
      <w:r w:rsidRPr="00A51BF5">
        <w:rPr>
          <w:spacing w:val="-4"/>
          <w:sz w:val="24"/>
          <w:lang w:val="es-CO"/>
        </w:rPr>
        <w:t>preventivos</w:t>
      </w:r>
      <w:r w:rsidRPr="00A51BF5">
        <w:rPr>
          <w:spacing w:val="-15"/>
          <w:sz w:val="24"/>
          <w:lang w:val="es-CO"/>
        </w:rPr>
        <w:t xml:space="preserve"> </w:t>
      </w:r>
      <w:r w:rsidRPr="00A51BF5">
        <w:rPr>
          <w:spacing w:val="-4"/>
          <w:sz w:val="24"/>
          <w:lang w:val="es-CO"/>
        </w:rPr>
        <w:t>requeridos</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00DC0922" w:rsidRPr="00A51BF5">
        <w:rPr>
          <w:spacing w:val="-4"/>
          <w:sz w:val="24"/>
          <w:lang w:val="es-CO"/>
        </w:rPr>
        <w:t>la</w:t>
      </w:r>
      <w:r w:rsidRPr="00A51BF5">
        <w:rPr>
          <w:spacing w:val="-14"/>
          <w:sz w:val="24"/>
          <w:lang w:val="es-CO"/>
        </w:rPr>
        <w:t xml:space="preserve"> </w:t>
      </w:r>
      <w:r w:rsidRPr="00A51BF5">
        <w:rPr>
          <w:spacing w:val="-4"/>
          <w:sz w:val="24"/>
          <w:lang w:val="es-CO"/>
        </w:rPr>
        <w:t>ENTIDAD,</w:t>
      </w:r>
      <w:r w:rsidRPr="00A51BF5">
        <w:rPr>
          <w:spacing w:val="-14"/>
          <w:sz w:val="24"/>
          <w:lang w:val="es-CO"/>
        </w:rPr>
        <w:t xml:space="preserve"> </w:t>
      </w:r>
      <w:r w:rsidRPr="00A51BF5">
        <w:rPr>
          <w:spacing w:val="-4"/>
          <w:sz w:val="24"/>
          <w:lang w:val="es-CO"/>
        </w:rPr>
        <w:t>teniendo</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cuenta</w:t>
      </w:r>
      <w:r w:rsidRPr="00A51BF5">
        <w:rPr>
          <w:spacing w:val="-13"/>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cantidad</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equipos, </w:t>
      </w:r>
      <w:r w:rsidRPr="00A51BF5">
        <w:rPr>
          <w:sz w:val="24"/>
          <w:lang w:val="es-CO"/>
        </w:rPr>
        <w:t>tipología</w:t>
      </w:r>
      <w:r w:rsidRPr="00A51BF5">
        <w:rPr>
          <w:spacing w:val="-4"/>
          <w:sz w:val="24"/>
          <w:lang w:val="es-CO"/>
        </w:rPr>
        <w:t xml:space="preserve"> </w:t>
      </w:r>
      <w:r w:rsidRPr="00A51BF5">
        <w:rPr>
          <w:sz w:val="24"/>
          <w:lang w:val="es-CO"/>
        </w:rPr>
        <w:t>y grupos</w:t>
      </w:r>
      <w:r w:rsidRPr="00A51BF5">
        <w:rPr>
          <w:spacing w:val="-2"/>
          <w:sz w:val="24"/>
          <w:lang w:val="es-CO"/>
        </w:rPr>
        <w:t xml:space="preserve"> </w:t>
      </w:r>
      <w:r w:rsidRPr="00A51BF5">
        <w:rPr>
          <w:sz w:val="24"/>
          <w:lang w:val="es-CO"/>
        </w:rPr>
        <w:t>de</w:t>
      </w:r>
      <w:r w:rsidRPr="00A51BF5">
        <w:rPr>
          <w:spacing w:val="-3"/>
          <w:sz w:val="24"/>
          <w:lang w:val="es-CO"/>
        </w:rPr>
        <w:t xml:space="preserve"> </w:t>
      </w:r>
      <w:r w:rsidRPr="00A51BF5">
        <w:rPr>
          <w:sz w:val="24"/>
          <w:lang w:val="es-CO"/>
        </w:rPr>
        <w:t>ubicación</w:t>
      </w:r>
      <w:r w:rsidRPr="00A51BF5">
        <w:rPr>
          <w:spacing w:val="-4"/>
          <w:sz w:val="24"/>
          <w:lang w:val="es-CO"/>
        </w:rPr>
        <w:t xml:space="preserve"> </w:t>
      </w:r>
      <w:r w:rsidRPr="00A51BF5">
        <w:rPr>
          <w:sz w:val="24"/>
          <w:lang w:val="es-CO"/>
        </w:rPr>
        <w:t>de</w:t>
      </w:r>
      <w:r w:rsidRPr="00A51BF5">
        <w:rPr>
          <w:spacing w:val="-1"/>
          <w:sz w:val="24"/>
          <w:lang w:val="es-CO"/>
        </w:rPr>
        <w:t xml:space="preserve"> </w:t>
      </w:r>
      <w:r w:rsidRPr="00A51BF5">
        <w:rPr>
          <w:sz w:val="24"/>
          <w:lang w:val="es-CO"/>
        </w:rPr>
        <w:t>tal</w:t>
      </w:r>
      <w:r w:rsidRPr="00A51BF5">
        <w:rPr>
          <w:spacing w:val="-1"/>
          <w:sz w:val="24"/>
          <w:lang w:val="es-CO"/>
        </w:rPr>
        <w:t xml:space="preserve"> </w:t>
      </w:r>
      <w:r w:rsidRPr="00A51BF5">
        <w:rPr>
          <w:sz w:val="24"/>
          <w:lang w:val="es-CO"/>
        </w:rPr>
        <w:t>manera</w:t>
      </w:r>
      <w:r w:rsidRPr="00A51BF5">
        <w:rPr>
          <w:spacing w:val="-2"/>
          <w:sz w:val="24"/>
          <w:lang w:val="es-CO"/>
        </w:rPr>
        <w:t xml:space="preserve"> </w:t>
      </w:r>
      <w:r w:rsidRPr="00A51BF5">
        <w:rPr>
          <w:sz w:val="24"/>
          <w:lang w:val="es-CO"/>
        </w:rPr>
        <w:t>que</w:t>
      </w:r>
      <w:r w:rsidRPr="00A51BF5">
        <w:rPr>
          <w:spacing w:val="-3"/>
          <w:sz w:val="24"/>
          <w:lang w:val="es-CO"/>
        </w:rPr>
        <w:t xml:space="preserve"> </w:t>
      </w:r>
      <w:r w:rsidRPr="00A51BF5">
        <w:rPr>
          <w:sz w:val="24"/>
          <w:lang w:val="es-CO"/>
        </w:rPr>
        <w:t>se</w:t>
      </w:r>
      <w:r w:rsidRPr="00A51BF5">
        <w:rPr>
          <w:spacing w:val="-3"/>
          <w:sz w:val="24"/>
          <w:lang w:val="es-CO"/>
        </w:rPr>
        <w:t xml:space="preserve"> </w:t>
      </w:r>
      <w:r w:rsidRPr="00A51BF5">
        <w:rPr>
          <w:sz w:val="24"/>
          <w:lang w:val="es-CO"/>
        </w:rPr>
        <w:t>especifique</w:t>
      </w:r>
      <w:r w:rsidRPr="00A51BF5">
        <w:rPr>
          <w:spacing w:val="-3"/>
          <w:sz w:val="24"/>
          <w:lang w:val="es-CO"/>
        </w:rPr>
        <w:t xml:space="preserve"> </w:t>
      </w:r>
      <w:r w:rsidRPr="00A51BF5">
        <w:rPr>
          <w:sz w:val="24"/>
          <w:lang w:val="es-CO"/>
        </w:rPr>
        <w:t>el alcance</w:t>
      </w:r>
      <w:r w:rsidRPr="00A51BF5">
        <w:rPr>
          <w:spacing w:val="-3"/>
          <w:sz w:val="24"/>
          <w:lang w:val="es-CO"/>
        </w:rPr>
        <w:t xml:space="preserve"> </w:t>
      </w:r>
      <w:r w:rsidRPr="00A51BF5">
        <w:rPr>
          <w:sz w:val="24"/>
          <w:lang w:val="es-CO"/>
        </w:rPr>
        <w:t>y</w:t>
      </w:r>
      <w:r w:rsidRPr="00A51BF5">
        <w:rPr>
          <w:spacing w:val="-2"/>
          <w:sz w:val="24"/>
          <w:lang w:val="es-CO"/>
        </w:rPr>
        <w:t xml:space="preserve"> </w:t>
      </w:r>
      <w:r w:rsidRPr="00A51BF5">
        <w:rPr>
          <w:sz w:val="24"/>
          <w:lang w:val="es-CO"/>
        </w:rPr>
        <w:t>se garantice</w:t>
      </w:r>
      <w:r w:rsidRPr="00A51BF5">
        <w:rPr>
          <w:spacing w:val="-20"/>
          <w:sz w:val="24"/>
          <w:lang w:val="es-CO"/>
        </w:rPr>
        <w:t xml:space="preserve"> </w:t>
      </w:r>
      <w:r w:rsidRPr="00A51BF5">
        <w:rPr>
          <w:sz w:val="24"/>
          <w:lang w:val="es-CO"/>
        </w:rPr>
        <w:t>el</w:t>
      </w:r>
      <w:r w:rsidRPr="00A51BF5">
        <w:rPr>
          <w:spacing w:val="-21"/>
          <w:sz w:val="24"/>
          <w:lang w:val="es-CO"/>
        </w:rPr>
        <w:t xml:space="preserve"> </w:t>
      </w:r>
      <w:r w:rsidRPr="00A51BF5">
        <w:rPr>
          <w:sz w:val="24"/>
          <w:lang w:val="es-CO"/>
        </w:rPr>
        <w:t>cumplimiento</w:t>
      </w:r>
      <w:r w:rsidRPr="00A51BF5">
        <w:rPr>
          <w:spacing w:val="-21"/>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este.</w:t>
      </w:r>
    </w:p>
    <w:p w14:paraId="36C4C05E" w14:textId="32D96E12" w:rsidR="00BD6814" w:rsidRPr="00A51BF5" w:rsidRDefault="000E0286" w:rsidP="0060161E">
      <w:pPr>
        <w:pStyle w:val="Prrafodelista"/>
        <w:numPr>
          <w:ilvl w:val="0"/>
          <w:numId w:val="84"/>
        </w:numPr>
        <w:tabs>
          <w:tab w:val="left" w:pos="525"/>
        </w:tabs>
        <w:spacing w:line="292" w:lineRule="auto"/>
        <w:ind w:right="161"/>
        <w:rPr>
          <w:sz w:val="24"/>
          <w:lang w:val="es-CO"/>
        </w:rPr>
      </w:pPr>
      <w:r w:rsidRPr="00A51BF5">
        <w:rPr>
          <w:spacing w:val="-6"/>
          <w:sz w:val="24"/>
          <w:lang w:val="es-CO"/>
        </w:rPr>
        <w:t>El</w:t>
      </w:r>
      <w:r w:rsidRPr="00A51BF5">
        <w:rPr>
          <w:spacing w:val="-9"/>
          <w:sz w:val="24"/>
          <w:lang w:val="es-CO"/>
        </w:rPr>
        <w:t xml:space="preserve"> </w:t>
      </w:r>
      <w:r w:rsidRPr="00A51BF5">
        <w:rPr>
          <w:spacing w:val="-6"/>
          <w:sz w:val="24"/>
          <w:lang w:val="es-CO"/>
        </w:rPr>
        <w:t>contrato</w:t>
      </w:r>
      <w:r w:rsidRPr="00A51BF5">
        <w:rPr>
          <w:spacing w:val="-7"/>
          <w:sz w:val="24"/>
          <w:lang w:val="es-CO"/>
        </w:rPr>
        <w:t xml:space="preserve"> </w:t>
      </w:r>
      <w:r w:rsidRPr="00A51BF5">
        <w:rPr>
          <w:spacing w:val="-6"/>
          <w:sz w:val="24"/>
          <w:lang w:val="es-CO"/>
        </w:rPr>
        <w:t>cuenta</w:t>
      </w:r>
      <w:r w:rsidRPr="00A51BF5">
        <w:rPr>
          <w:spacing w:val="-9"/>
          <w:sz w:val="24"/>
          <w:lang w:val="es-CO"/>
        </w:rPr>
        <w:t xml:space="preserve"> </w:t>
      </w:r>
      <w:r w:rsidRPr="00A51BF5">
        <w:rPr>
          <w:spacing w:val="-6"/>
          <w:sz w:val="24"/>
          <w:lang w:val="es-CO"/>
        </w:rPr>
        <w:t>con una</w:t>
      </w:r>
      <w:r w:rsidRPr="00A51BF5">
        <w:rPr>
          <w:spacing w:val="-9"/>
          <w:sz w:val="24"/>
          <w:lang w:val="es-CO"/>
        </w:rPr>
        <w:t xml:space="preserve"> </w:t>
      </w:r>
      <w:r w:rsidRPr="00A51BF5">
        <w:rPr>
          <w:spacing w:val="-6"/>
          <w:sz w:val="24"/>
          <w:lang w:val="es-CO"/>
        </w:rPr>
        <w:t>bolsa</w:t>
      </w:r>
      <w:r w:rsidRPr="00A51BF5">
        <w:rPr>
          <w:spacing w:val="-9"/>
          <w:sz w:val="24"/>
          <w:lang w:val="es-CO"/>
        </w:rPr>
        <w:t xml:space="preserve"> </w:t>
      </w:r>
      <w:r w:rsidRPr="00A51BF5">
        <w:rPr>
          <w:spacing w:val="-6"/>
          <w:sz w:val="24"/>
          <w:lang w:val="es-CO"/>
        </w:rPr>
        <w:t>de servicios</w:t>
      </w:r>
      <w:r w:rsidRPr="00A51BF5">
        <w:rPr>
          <w:spacing w:val="-7"/>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demanda,</w:t>
      </w:r>
      <w:r w:rsidRPr="00A51BF5">
        <w:rPr>
          <w:spacing w:val="-7"/>
          <w:sz w:val="24"/>
          <w:lang w:val="es-CO"/>
        </w:rPr>
        <w:t xml:space="preserve"> </w:t>
      </w:r>
      <w:r w:rsidRPr="00A51BF5">
        <w:rPr>
          <w:spacing w:val="-6"/>
          <w:sz w:val="24"/>
          <w:lang w:val="es-CO"/>
        </w:rPr>
        <w:t>es</w:t>
      </w:r>
      <w:r w:rsidRPr="00A51BF5">
        <w:rPr>
          <w:spacing w:val="-7"/>
          <w:sz w:val="24"/>
          <w:lang w:val="es-CO"/>
        </w:rPr>
        <w:t xml:space="preserve"> </w:t>
      </w:r>
      <w:r w:rsidRPr="00A51BF5">
        <w:rPr>
          <w:spacing w:val="-6"/>
          <w:sz w:val="24"/>
          <w:lang w:val="es-CO"/>
        </w:rPr>
        <w:t>decir, un</w:t>
      </w:r>
      <w:r w:rsidRPr="00A51BF5">
        <w:rPr>
          <w:spacing w:val="-9"/>
          <w:sz w:val="24"/>
          <w:lang w:val="es-CO"/>
        </w:rPr>
        <w:t xml:space="preserve"> </w:t>
      </w:r>
      <w:r w:rsidRPr="00A51BF5">
        <w:rPr>
          <w:spacing w:val="-6"/>
          <w:sz w:val="24"/>
          <w:lang w:val="es-CO"/>
        </w:rPr>
        <w:t>presupuesto del</w:t>
      </w:r>
      <w:r w:rsidRPr="00A51BF5">
        <w:rPr>
          <w:spacing w:val="-8"/>
          <w:sz w:val="24"/>
          <w:lang w:val="es-CO"/>
        </w:rPr>
        <w:t xml:space="preserve"> </w:t>
      </w:r>
      <w:r w:rsidRPr="00A51BF5">
        <w:rPr>
          <w:spacing w:val="-6"/>
          <w:sz w:val="24"/>
          <w:lang w:val="es-CO"/>
        </w:rPr>
        <w:t>que</w:t>
      </w:r>
      <w:r w:rsidRPr="00A51BF5">
        <w:rPr>
          <w:spacing w:val="-8"/>
          <w:sz w:val="24"/>
          <w:lang w:val="es-CO"/>
        </w:rPr>
        <w:t xml:space="preserve"> </w:t>
      </w:r>
      <w:r w:rsidRPr="00A51BF5">
        <w:rPr>
          <w:spacing w:val="-6"/>
          <w:sz w:val="24"/>
          <w:lang w:val="es-CO"/>
        </w:rPr>
        <w:t>se</w:t>
      </w:r>
      <w:r w:rsidRPr="00A51BF5">
        <w:rPr>
          <w:spacing w:val="-8"/>
          <w:sz w:val="24"/>
          <w:lang w:val="es-CO"/>
        </w:rPr>
        <w:t xml:space="preserve"> </w:t>
      </w:r>
      <w:r w:rsidRPr="00A51BF5">
        <w:rPr>
          <w:spacing w:val="-6"/>
          <w:sz w:val="24"/>
          <w:lang w:val="es-CO"/>
        </w:rPr>
        <w:t>descontará</w:t>
      </w:r>
      <w:r w:rsidRPr="00A51BF5">
        <w:rPr>
          <w:spacing w:val="-10"/>
          <w:sz w:val="24"/>
          <w:lang w:val="es-CO"/>
        </w:rPr>
        <w:t xml:space="preserve"> </w:t>
      </w:r>
      <w:r w:rsidRPr="00A51BF5">
        <w:rPr>
          <w:spacing w:val="-6"/>
          <w:sz w:val="24"/>
          <w:lang w:val="es-CO"/>
        </w:rPr>
        <w:t>cada</w:t>
      </w:r>
      <w:r w:rsidRPr="00A51BF5">
        <w:rPr>
          <w:spacing w:val="-10"/>
          <w:sz w:val="24"/>
          <w:lang w:val="es-CO"/>
        </w:rPr>
        <w:t xml:space="preserve"> </w:t>
      </w:r>
      <w:r w:rsidRPr="00A51BF5">
        <w:rPr>
          <w:spacing w:val="-6"/>
          <w:sz w:val="24"/>
          <w:lang w:val="es-CO"/>
        </w:rPr>
        <w:t>uno</w:t>
      </w:r>
      <w:r w:rsidRPr="00A51BF5">
        <w:rPr>
          <w:spacing w:val="-10"/>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los</w:t>
      </w:r>
      <w:r w:rsidRPr="00A51BF5">
        <w:rPr>
          <w:spacing w:val="-8"/>
          <w:sz w:val="24"/>
          <w:lang w:val="es-CO"/>
        </w:rPr>
        <w:t xml:space="preserve"> </w:t>
      </w:r>
      <w:r w:rsidRPr="00A51BF5">
        <w:rPr>
          <w:spacing w:val="-6"/>
          <w:sz w:val="24"/>
          <w:lang w:val="es-CO"/>
        </w:rPr>
        <w:t>mantenimientos</w:t>
      </w:r>
      <w:r w:rsidRPr="00A51BF5">
        <w:rPr>
          <w:spacing w:val="-8"/>
          <w:sz w:val="24"/>
          <w:lang w:val="es-CO"/>
        </w:rPr>
        <w:t xml:space="preserve"> </w:t>
      </w:r>
      <w:r w:rsidRPr="00A51BF5">
        <w:rPr>
          <w:spacing w:val="-6"/>
          <w:sz w:val="24"/>
          <w:lang w:val="es-CO"/>
        </w:rPr>
        <w:t>preventivos</w:t>
      </w:r>
      <w:r w:rsidRPr="00A51BF5">
        <w:rPr>
          <w:spacing w:val="-8"/>
          <w:sz w:val="24"/>
          <w:lang w:val="es-CO"/>
        </w:rPr>
        <w:t xml:space="preserve"> </w:t>
      </w:r>
      <w:r w:rsidRPr="00A51BF5">
        <w:rPr>
          <w:spacing w:val="-6"/>
          <w:sz w:val="24"/>
          <w:lang w:val="es-CO"/>
        </w:rPr>
        <w:t>que</w:t>
      </w:r>
      <w:r w:rsidRPr="00A51BF5">
        <w:rPr>
          <w:spacing w:val="-8"/>
          <w:sz w:val="24"/>
          <w:lang w:val="es-CO"/>
        </w:rPr>
        <w:t xml:space="preserve"> </w:t>
      </w:r>
      <w:r w:rsidRPr="00A51BF5">
        <w:rPr>
          <w:spacing w:val="-6"/>
          <w:sz w:val="24"/>
          <w:lang w:val="es-CO"/>
        </w:rPr>
        <w:t>vayan</w:t>
      </w:r>
      <w:r w:rsidRPr="00A51BF5">
        <w:rPr>
          <w:spacing w:val="-10"/>
          <w:sz w:val="24"/>
          <w:lang w:val="es-CO"/>
        </w:rPr>
        <w:t xml:space="preserve"> </w:t>
      </w:r>
      <w:r w:rsidRPr="00A51BF5">
        <w:rPr>
          <w:spacing w:val="-6"/>
          <w:sz w:val="24"/>
          <w:lang w:val="es-CO"/>
        </w:rPr>
        <w:t xml:space="preserve">siendo </w:t>
      </w:r>
      <w:r w:rsidRPr="00A51BF5">
        <w:rPr>
          <w:spacing w:val="-4"/>
          <w:sz w:val="24"/>
          <w:lang w:val="es-CO"/>
        </w:rPr>
        <w:t>realizados</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aceptados</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entera</w:t>
      </w:r>
      <w:r w:rsidRPr="00A51BF5">
        <w:rPr>
          <w:spacing w:val="-14"/>
          <w:sz w:val="24"/>
          <w:lang w:val="es-CO"/>
        </w:rPr>
        <w:t xml:space="preserve"> </w:t>
      </w:r>
      <w:r w:rsidRPr="00A51BF5">
        <w:rPr>
          <w:spacing w:val="-4"/>
          <w:sz w:val="24"/>
          <w:lang w:val="es-CO"/>
        </w:rPr>
        <w:t>satisfacción</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00DC0922" w:rsidRPr="00A51BF5">
        <w:rPr>
          <w:spacing w:val="-4"/>
          <w:sz w:val="24"/>
          <w:lang w:val="es-CO"/>
        </w:rPr>
        <w:t>la</w:t>
      </w:r>
      <w:r w:rsidRPr="00A51BF5">
        <w:rPr>
          <w:spacing w:val="-14"/>
          <w:sz w:val="24"/>
          <w:lang w:val="es-CO"/>
        </w:rPr>
        <w:t xml:space="preserve"> </w:t>
      </w:r>
      <w:r w:rsidRPr="00A51BF5">
        <w:rPr>
          <w:spacing w:val="-4"/>
          <w:sz w:val="24"/>
          <w:lang w:val="es-CO"/>
        </w:rPr>
        <w:t>ENTIDAD.</w:t>
      </w:r>
      <w:r w:rsidRPr="00A51BF5">
        <w:rPr>
          <w:spacing w:val="-14"/>
          <w:sz w:val="24"/>
          <w:lang w:val="es-CO"/>
        </w:rPr>
        <w:t xml:space="preserve"> </w:t>
      </w:r>
      <w:r w:rsidRPr="00A51BF5">
        <w:rPr>
          <w:spacing w:val="-4"/>
          <w:sz w:val="24"/>
          <w:lang w:val="es-CO"/>
        </w:rPr>
        <w:t>E</w:t>
      </w:r>
      <w:r w:rsidR="00DC0922" w:rsidRPr="00A51BF5">
        <w:rPr>
          <w:spacing w:val="-4"/>
          <w:sz w:val="24"/>
          <w:lang w:val="es-CO"/>
        </w:rPr>
        <w:t>l</w:t>
      </w:r>
      <w:r w:rsidRPr="00A51BF5">
        <w:rPr>
          <w:spacing w:val="-14"/>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debe diligenciar</w:t>
      </w:r>
      <w:r w:rsidRPr="00A51BF5">
        <w:rPr>
          <w:spacing w:val="-6"/>
          <w:sz w:val="24"/>
          <w:lang w:val="es-CO"/>
        </w:rPr>
        <w:t xml:space="preserve"> </w:t>
      </w:r>
      <w:r w:rsidRPr="00A51BF5">
        <w:rPr>
          <w:spacing w:val="-4"/>
          <w:sz w:val="24"/>
          <w:lang w:val="es-CO"/>
        </w:rPr>
        <w:t>el</w:t>
      </w:r>
      <w:r w:rsidRPr="00A51BF5">
        <w:rPr>
          <w:spacing w:val="-6"/>
          <w:sz w:val="24"/>
          <w:lang w:val="es-CO"/>
        </w:rPr>
        <w:t xml:space="preserve"> </w:t>
      </w:r>
      <w:r w:rsidRPr="00A51BF5">
        <w:rPr>
          <w:spacing w:val="-4"/>
          <w:sz w:val="24"/>
          <w:lang w:val="es-CO"/>
        </w:rPr>
        <w:t>Anexo_2-Informativos (hoja</w:t>
      </w:r>
      <w:r w:rsidRPr="00A51BF5">
        <w:rPr>
          <w:spacing w:val="-20"/>
          <w:sz w:val="24"/>
          <w:lang w:val="es-CO"/>
        </w:rPr>
        <w:t xml:space="preserve"> </w:t>
      </w:r>
      <w:r w:rsidRPr="00A51BF5">
        <w:rPr>
          <w:spacing w:val="-4"/>
          <w:sz w:val="24"/>
          <w:lang w:val="es-CO"/>
        </w:rPr>
        <w:t>“Catálogo</w:t>
      </w:r>
      <w:r w:rsidRPr="00A51BF5">
        <w:rPr>
          <w:spacing w:val="-6"/>
          <w:sz w:val="24"/>
          <w:lang w:val="es-CO"/>
        </w:rPr>
        <w:t xml:space="preserve"> </w:t>
      </w:r>
      <w:r w:rsidRPr="00A51BF5">
        <w:rPr>
          <w:spacing w:val="-4"/>
          <w:sz w:val="24"/>
          <w:lang w:val="es-CO"/>
        </w:rPr>
        <w:t>Mantenimientos”).</w:t>
      </w:r>
    </w:p>
    <w:p w14:paraId="35149623" w14:textId="4EE8048C" w:rsidR="00BD6814" w:rsidRPr="00A51BF5" w:rsidRDefault="000E0286" w:rsidP="0060161E">
      <w:pPr>
        <w:pStyle w:val="Prrafodelista"/>
        <w:numPr>
          <w:ilvl w:val="0"/>
          <w:numId w:val="84"/>
        </w:numPr>
        <w:tabs>
          <w:tab w:val="left" w:pos="525"/>
        </w:tabs>
        <w:spacing w:line="290" w:lineRule="auto"/>
        <w:ind w:right="160"/>
        <w:rPr>
          <w:sz w:val="24"/>
          <w:lang w:val="es-CO"/>
        </w:rPr>
      </w:pPr>
      <w:r w:rsidRPr="00A51BF5">
        <w:rPr>
          <w:spacing w:val="-2"/>
          <w:sz w:val="24"/>
          <w:lang w:val="es-CO"/>
        </w:rPr>
        <w:t>Como</w:t>
      </w:r>
      <w:r w:rsidRPr="00A51BF5">
        <w:rPr>
          <w:spacing w:val="-13"/>
          <w:sz w:val="24"/>
          <w:lang w:val="es-CO"/>
        </w:rPr>
        <w:t xml:space="preserve"> </w:t>
      </w:r>
      <w:r w:rsidRPr="00A51BF5">
        <w:rPr>
          <w:spacing w:val="-2"/>
          <w:sz w:val="24"/>
          <w:lang w:val="es-CO"/>
        </w:rPr>
        <w:t>requisitos</w:t>
      </w:r>
      <w:r w:rsidRPr="00A51BF5">
        <w:rPr>
          <w:spacing w:val="-13"/>
          <w:sz w:val="24"/>
          <w:lang w:val="es-CO"/>
        </w:rPr>
        <w:t xml:space="preserve"> </w:t>
      </w:r>
      <w:r w:rsidRPr="00A51BF5">
        <w:rPr>
          <w:spacing w:val="-2"/>
          <w:sz w:val="24"/>
          <w:lang w:val="es-CO"/>
        </w:rPr>
        <w:t>para</w:t>
      </w:r>
      <w:r w:rsidRPr="00A51BF5">
        <w:rPr>
          <w:spacing w:val="-13"/>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aprobación</w:t>
      </w:r>
      <w:r w:rsidRPr="00A51BF5">
        <w:rPr>
          <w:spacing w:val="-11"/>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ejecución</w:t>
      </w:r>
      <w:r w:rsidRPr="00A51BF5">
        <w:rPr>
          <w:spacing w:val="-12"/>
          <w:sz w:val="24"/>
          <w:lang w:val="es-CO"/>
        </w:rPr>
        <w:t xml:space="preserve"> </w:t>
      </w:r>
      <w:r w:rsidRPr="00A51BF5">
        <w:rPr>
          <w:spacing w:val="-2"/>
          <w:sz w:val="24"/>
          <w:lang w:val="es-CO"/>
        </w:rPr>
        <w:t>gradual</w:t>
      </w:r>
      <w:r w:rsidRPr="00A51BF5">
        <w:rPr>
          <w:spacing w:val="-13"/>
          <w:sz w:val="24"/>
          <w:lang w:val="es-CO"/>
        </w:rPr>
        <w:t xml:space="preserve"> </w:t>
      </w:r>
      <w:r w:rsidRPr="00A51BF5">
        <w:rPr>
          <w:spacing w:val="-2"/>
          <w:sz w:val="24"/>
          <w:lang w:val="es-CO"/>
        </w:rPr>
        <w:t>e</w:t>
      </w:r>
      <w:r w:rsidRPr="00A51BF5">
        <w:rPr>
          <w:spacing w:val="-11"/>
          <w:sz w:val="24"/>
          <w:lang w:val="es-CO"/>
        </w:rPr>
        <w:t xml:space="preserve"> </w:t>
      </w:r>
      <w:r w:rsidRPr="00A51BF5">
        <w:rPr>
          <w:spacing w:val="-2"/>
          <w:sz w:val="24"/>
          <w:lang w:val="es-CO"/>
        </w:rPr>
        <w:t>incremental</w:t>
      </w:r>
      <w:r w:rsidRPr="00A51BF5">
        <w:rPr>
          <w:spacing w:val="-11"/>
          <w:sz w:val="24"/>
          <w:lang w:val="es-CO"/>
        </w:rPr>
        <w:t xml:space="preserve"> </w:t>
      </w:r>
      <w:r w:rsidRPr="00A51BF5">
        <w:rPr>
          <w:spacing w:val="-2"/>
          <w:sz w:val="24"/>
          <w:lang w:val="es-CO"/>
        </w:rPr>
        <w:t>del</w:t>
      </w:r>
      <w:r w:rsidRPr="00A51BF5">
        <w:rPr>
          <w:spacing w:val="-11"/>
          <w:sz w:val="24"/>
          <w:lang w:val="es-CO"/>
        </w:rPr>
        <w:t xml:space="preserve"> </w:t>
      </w:r>
      <w:r w:rsidRPr="00A51BF5">
        <w:rPr>
          <w:spacing w:val="-2"/>
          <w:sz w:val="24"/>
          <w:lang w:val="es-CO"/>
        </w:rPr>
        <w:t xml:space="preserve">Plan </w:t>
      </w:r>
      <w:r w:rsidRPr="00A51BF5">
        <w:rPr>
          <w:sz w:val="24"/>
          <w:lang w:val="es-CO"/>
        </w:rPr>
        <w:t>de</w:t>
      </w:r>
      <w:r w:rsidRPr="00A51BF5">
        <w:rPr>
          <w:spacing w:val="-24"/>
          <w:sz w:val="24"/>
          <w:lang w:val="es-CO"/>
        </w:rPr>
        <w:t xml:space="preserve"> </w:t>
      </w:r>
      <w:r w:rsidRPr="00A51BF5">
        <w:rPr>
          <w:sz w:val="24"/>
          <w:lang w:val="es-CO"/>
        </w:rPr>
        <w:t>Mantenimientos</w:t>
      </w:r>
      <w:r w:rsidRPr="00A51BF5">
        <w:rPr>
          <w:spacing w:val="-24"/>
          <w:sz w:val="24"/>
          <w:lang w:val="es-CO"/>
        </w:rPr>
        <w:t xml:space="preserve"> </w:t>
      </w:r>
      <w:r w:rsidRPr="00A51BF5">
        <w:rPr>
          <w:sz w:val="24"/>
          <w:lang w:val="es-CO"/>
        </w:rPr>
        <w:t>Preventivos,</w:t>
      </w:r>
      <w:r w:rsidRPr="00A51BF5">
        <w:rPr>
          <w:spacing w:val="-24"/>
          <w:sz w:val="24"/>
          <w:lang w:val="es-CO"/>
        </w:rPr>
        <w:t xml:space="preserve"> </w:t>
      </w:r>
      <w:r w:rsidRPr="00A51BF5">
        <w:rPr>
          <w:sz w:val="24"/>
          <w:lang w:val="es-CO"/>
        </w:rPr>
        <w:t>se</w:t>
      </w:r>
      <w:r w:rsidRPr="00A51BF5">
        <w:rPr>
          <w:spacing w:val="-24"/>
          <w:sz w:val="24"/>
          <w:lang w:val="es-CO"/>
        </w:rPr>
        <w:t xml:space="preserve"> </w:t>
      </w:r>
      <w:r w:rsidRPr="00A51BF5">
        <w:rPr>
          <w:sz w:val="24"/>
          <w:lang w:val="es-CO"/>
        </w:rPr>
        <w:t>requiere</w:t>
      </w:r>
      <w:r w:rsidRPr="00A51BF5">
        <w:rPr>
          <w:spacing w:val="-23"/>
          <w:sz w:val="24"/>
          <w:lang w:val="es-CO"/>
        </w:rPr>
        <w:t xml:space="preserve"> </w:t>
      </w:r>
      <w:r w:rsidRPr="00A51BF5">
        <w:rPr>
          <w:sz w:val="24"/>
          <w:lang w:val="es-CO"/>
        </w:rPr>
        <w:t>que</w:t>
      </w:r>
      <w:r w:rsidRPr="00A51BF5">
        <w:rPr>
          <w:spacing w:val="-24"/>
          <w:sz w:val="24"/>
          <w:lang w:val="es-CO"/>
        </w:rPr>
        <w:t xml:space="preserve"> </w:t>
      </w:r>
      <w:r w:rsidR="00DC0922" w:rsidRPr="00A51BF5">
        <w:rPr>
          <w:sz w:val="24"/>
          <w:lang w:val="es-CO"/>
        </w:rPr>
        <w:t>el</w:t>
      </w:r>
      <w:r w:rsidRPr="00A51BF5">
        <w:rPr>
          <w:spacing w:val="-25"/>
          <w:sz w:val="24"/>
          <w:lang w:val="es-CO"/>
        </w:rPr>
        <w:t xml:space="preserve"> </w:t>
      </w:r>
      <w:r w:rsidRPr="00A51BF5">
        <w:rPr>
          <w:sz w:val="24"/>
          <w:lang w:val="es-CO"/>
        </w:rPr>
        <w:t>CONTRATISTA</w:t>
      </w:r>
      <w:r w:rsidRPr="00A51BF5">
        <w:rPr>
          <w:spacing w:val="-24"/>
          <w:sz w:val="24"/>
          <w:lang w:val="es-CO"/>
        </w:rPr>
        <w:t xml:space="preserve"> </w:t>
      </w:r>
      <w:r w:rsidRPr="00A51BF5">
        <w:rPr>
          <w:sz w:val="24"/>
          <w:lang w:val="es-CO"/>
        </w:rPr>
        <w:t>cumpla</w:t>
      </w:r>
      <w:r w:rsidRPr="00A51BF5">
        <w:rPr>
          <w:spacing w:val="-24"/>
          <w:sz w:val="24"/>
          <w:lang w:val="es-CO"/>
        </w:rPr>
        <w:t xml:space="preserve"> </w:t>
      </w:r>
      <w:r w:rsidRPr="00A51BF5">
        <w:rPr>
          <w:sz w:val="24"/>
          <w:lang w:val="es-CO"/>
        </w:rPr>
        <w:t>con:</w:t>
      </w:r>
    </w:p>
    <w:p w14:paraId="10E6293A" w14:textId="77777777" w:rsidR="0060161E" w:rsidRPr="00A51BF5" w:rsidRDefault="000E0286" w:rsidP="00DC0D19">
      <w:pPr>
        <w:pStyle w:val="Prrafodelista"/>
        <w:numPr>
          <w:ilvl w:val="1"/>
          <w:numId w:val="84"/>
        </w:numPr>
        <w:tabs>
          <w:tab w:val="left" w:pos="883"/>
          <w:tab w:val="left" w:pos="885"/>
        </w:tabs>
        <w:spacing w:before="82" w:line="292" w:lineRule="auto"/>
        <w:ind w:right="163"/>
        <w:rPr>
          <w:sz w:val="24"/>
          <w:lang w:val="es-CO"/>
        </w:rPr>
      </w:pPr>
      <w:r w:rsidRPr="00A51BF5">
        <w:rPr>
          <w:spacing w:val="-6"/>
          <w:sz w:val="24"/>
          <w:lang w:val="es-CO"/>
        </w:rPr>
        <w:t>La</w:t>
      </w:r>
      <w:r w:rsidRPr="00A51BF5">
        <w:rPr>
          <w:spacing w:val="-13"/>
          <w:sz w:val="24"/>
          <w:lang w:val="es-CO"/>
        </w:rPr>
        <w:t xml:space="preserve"> </w:t>
      </w:r>
      <w:r w:rsidRPr="00A51BF5">
        <w:rPr>
          <w:spacing w:val="-6"/>
          <w:sz w:val="24"/>
          <w:lang w:val="es-CO"/>
        </w:rPr>
        <w:t>entrega</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información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inventarios</w:t>
      </w:r>
      <w:r w:rsidRPr="00A51BF5">
        <w:rPr>
          <w:spacing w:val="-10"/>
          <w:sz w:val="24"/>
          <w:lang w:val="es-CO"/>
        </w:rPr>
        <w:t xml:space="preserve"> </w:t>
      </w:r>
      <w:r w:rsidRPr="00A51BF5">
        <w:rPr>
          <w:spacing w:val="-6"/>
          <w:sz w:val="24"/>
          <w:lang w:val="es-CO"/>
        </w:rPr>
        <w:t>confiable</w:t>
      </w:r>
      <w:r w:rsidRPr="00A51BF5">
        <w:rPr>
          <w:spacing w:val="-11"/>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conforme</w:t>
      </w:r>
      <w:r w:rsidRPr="00A51BF5">
        <w:rPr>
          <w:spacing w:val="-11"/>
          <w:sz w:val="24"/>
          <w:lang w:val="es-CO"/>
        </w:rPr>
        <w:t xml:space="preserve"> </w:t>
      </w:r>
      <w:r w:rsidRPr="00A51BF5">
        <w:rPr>
          <w:spacing w:val="-6"/>
          <w:sz w:val="24"/>
          <w:lang w:val="es-CO"/>
        </w:rPr>
        <w:t>con</w:t>
      </w:r>
      <w:r w:rsidRPr="00A51BF5">
        <w:rPr>
          <w:spacing w:val="-13"/>
          <w:sz w:val="24"/>
          <w:lang w:val="es-CO"/>
        </w:rPr>
        <w:t xml:space="preserve"> </w:t>
      </w:r>
      <w:r w:rsidRPr="00A51BF5">
        <w:rPr>
          <w:spacing w:val="-6"/>
          <w:sz w:val="24"/>
          <w:lang w:val="es-CO"/>
        </w:rPr>
        <w:t>lo</w:t>
      </w:r>
      <w:r w:rsidRPr="00A51BF5">
        <w:rPr>
          <w:spacing w:val="-12"/>
          <w:sz w:val="24"/>
          <w:lang w:val="es-CO"/>
        </w:rPr>
        <w:t xml:space="preserve"> </w:t>
      </w:r>
      <w:r w:rsidRPr="00A51BF5">
        <w:rPr>
          <w:spacing w:val="-6"/>
          <w:sz w:val="24"/>
          <w:lang w:val="es-CO"/>
        </w:rPr>
        <w:t xml:space="preserve">establecido </w:t>
      </w:r>
      <w:r w:rsidRPr="00A51BF5">
        <w:rPr>
          <w:spacing w:val="-4"/>
          <w:sz w:val="24"/>
          <w:lang w:val="es-CO"/>
        </w:rPr>
        <w:t>en</w:t>
      </w:r>
      <w:r w:rsidRPr="00A51BF5">
        <w:rPr>
          <w:spacing w:val="-12"/>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sección</w:t>
      </w:r>
      <w:r w:rsidRPr="00A51BF5">
        <w:rPr>
          <w:spacing w:val="-12"/>
          <w:sz w:val="24"/>
          <w:lang w:val="es-CO"/>
        </w:rPr>
        <w:t xml:space="preserve"> </w:t>
      </w:r>
      <w:hyperlink w:anchor="_bookmark79" w:history="1">
        <w:r w:rsidR="00BD6814" w:rsidRPr="00A51BF5">
          <w:rPr>
            <w:spacing w:val="-4"/>
            <w:sz w:val="24"/>
            <w:lang w:val="es-CO"/>
          </w:rPr>
          <w:t>3.4.6</w:t>
        </w:r>
      </w:hyperlink>
      <w:r w:rsidRPr="00A51BF5">
        <w:rPr>
          <w:spacing w:val="-12"/>
          <w:sz w:val="24"/>
          <w:lang w:val="es-CO"/>
        </w:rPr>
        <w:t xml:space="preserve"> </w:t>
      </w:r>
      <w:hyperlink w:anchor="_bookmark79" w:history="1">
        <w:r w:rsidR="00BD6814" w:rsidRPr="00A51BF5">
          <w:rPr>
            <w:spacing w:val="-4"/>
            <w:sz w:val="24"/>
            <w:lang w:val="es-CO"/>
          </w:rPr>
          <w:t>Actualización</w:t>
        </w:r>
        <w:r w:rsidR="00BD6814" w:rsidRPr="00A51BF5">
          <w:rPr>
            <w:spacing w:val="-14"/>
            <w:sz w:val="24"/>
            <w:lang w:val="es-CO"/>
          </w:rPr>
          <w:t xml:space="preserve"> </w:t>
        </w:r>
        <w:r w:rsidR="00BD6814" w:rsidRPr="00A51BF5">
          <w:rPr>
            <w:spacing w:val="-4"/>
            <w:sz w:val="24"/>
            <w:lang w:val="es-CO"/>
          </w:rPr>
          <w:t>del</w:t>
        </w:r>
        <w:r w:rsidR="00BD6814" w:rsidRPr="00A51BF5">
          <w:rPr>
            <w:spacing w:val="-12"/>
            <w:sz w:val="24"/>
            <w:lang w:val="es-CO"/>
          </w:rPr>
          <w:t xml:space="preserve"> </w:t>
        </w:r>
        <w:r w:rsidR="00BD6814" w:rsidRPr="00A51BF5">
          <w:rPr>
            <w:spacing w:val="-4"/>
            <w:sz w:val="24"/>
            <w:lang w:val="es-CO"/>
          </w:rPr>
          <w:t>inventario</w:t>
        </w:r>
        <w:r w:rsidR="00BD6814" w:rsidRPr="00A51BF5">
          <w:rPr>
            <w:spacing w:val="-14"/>
            <w:sz w:val="24"/>
            <w:lang w:val="es-CO"/>
          </w:rPr>
          <w:t xml:space="preserve"> </w:t>
        </w:r>
        <w:r w:rsidR="00BD6814" w:rsidRPr="00A51BF5">
          <w:rPr>
            <w:spacing w:val="-4"/>
            <w:sz w:val="24"/>
            <w:lang w:val="es-CO"/>
          </w:rPr>
          <w:t>físico</w:t>
        </w:r>
        <w:r w:rsidR="00BD6814" w:rsidRPr="00A51BF5">
          <w:rPr>
            <w:spacing w:val="-14"/>
            <w:sz w:val="24"/>
            <w:lang w:val="es-CO"/>
          </w:rPr>
          <w:t xml:space="preserve"> </w:t>
        </w:r>
        <w:r w:rsidR="00BD6814" w:rsidRPr="00A51BF5">
          <w:rPr>
            <w:spacing w:val="-4"/>
            <w:sz w:val="24"/>
            <w:lang w:val="es-CO"/>
          </w:rPr>
          <w:t>de</w:t>
        </w:r>
        <w:r w:rsidR="00BD6814" w:rsidRPr="00A51BF5">
          <w:rPr>
            <w:spacing w:val="-12"/>
            <w:sz w:val="24"/>
            <w:lang w:val="es-CO"/>
          </w:rPr>
          <w:t xml:space="preserve"> </w:t>
        </w:r>
        <w:r w:rsidR="00BD6814" w:rsidRPr="00A51BF5">
          <w:rPr>
            <w:spacing w:val="-4"/>
            <w:sz w:val="24"/>
            <w:lang w:val="es-CO"/>
          </w:rPr>
          <w:t>elementos</w:t>
        </w:r>
        <w:r w:rsidR="00BD6814" w:rsidRPr="00A51BF5">
          <w:rPr>
            <w:spacing w:val="-12"/>
            <w:sz w:val="24"/>
            <w:lang w:val="es-CO"/>
          </w:rPr>
          <w:t xml:space="preserve"> </w:t>
        </w:r>
        <w:r w:rsidR="00BD6814" w:rsidRPr="00A51BF5">
          <w:rPr>
            <w:spacing w:val="-4"/>
            <w:sz w:val="24"/>
            <w:lang w:val="es-CO"/>
          </w:rPr>
          <w:t>tecnológicos</w:t>
        </w:r>
      </w:hyperlink>
      <w:r w:rsidRPr="00A51BF5">
        <w:rPr>
          <w:spacing w:val="-4"/>
          <w:sz w:val="24"/>
          <w:lang w:val="es-CO"/>
        </w:rPr>
        <w:t xml:space="preserve"> </w:t>
      </w:r>
      <w:hyperlink w:anchor="_bookmark79" w:history="1">
        <w:r w:rsidR="00BD6814" w:rsidRPr="00A51BF5">
          <w:rPr>
            <w:spacing w:val="-2"/>
            <w:sz w:val="24"/>
            <w:lang w:val="es-CO"/>
          </w:rPr>
          <w:t>a</w:t>
        </w:r>
        <w:r w:rsidR="00BD6814" w:rsidRPr="00A51BF5">
          <w:rPr>
            <w:spacing w:val="-17"/>
            <w:sz w:val="24"/>
            <w:lang w:val="es-CO"/>
          </w:rPr>
          <w:t xml:space="preserve"> </w:t>
        </w:r>
        <w:r w:rsidR="00BD6814" w:rsidRPr="00A51BF5">
          <w:rPr>
            <w:spacing w:val="-2"/>
            <w:sz w:val="24"/>
            <w:lang w:val="es-CO"/>
          </w:rPr>
          <w:t>nivel</w:t>
        </w:r>
        <w:r w:rsidR="00BD6814" w:rsidRPr="00A51BF5">
          <w:rPr>
            <w:spacing w:val="-16"/>
            <w:sz w:val="24"/>
            <w:lang w:val="es-CO"/>
          </w:rPr>
          <w:t xml:space="preserve"> </w:t>
        </w:r>
        <w:r w:rsidR="00BD6814" w:rsidRPr="00A51BF5">
          <w:rPr>
            <w:spacing w:val="-2"/>
            <w:sz w:val="24"/>
            <w:lang w:val="es-CO"/>
          </w:rPr>
          <w:t>nacional</w:t>
        </w:r>
      </w:hyperlink>
      <w:r w:rsidRPr="00A51BF5">
        <w:rPr>
          <w:spacing w:val="-2"/>
          <w:sz w:val="24"/>
          <w:lang w:val="es-CO"/>
        </w:rPr>
        <w:t>.</w:t>
      </w:r>
      <w:r w:rsidRPr="00A51BF5">
        <w:rPr>
          <w:spacing w:val="-16"/>
          <w:sz w:val="24"/>
          <w:lang w:val="es-CO"/>
        </w:rPr>
        <w:t xml:space="preserve"> </w:t>
      </w:r>
      <w:r w:rsidRPr="00A51BF5">
        <w:rPr>
          <w:spacing w:val="-2"/>
          <w:sz w:val="24"/>
          <w:lang w:val="es-CO"/>
        </w:rPr>
        <w:t>Este</w:t>
      </w:r>
      <w:r w:rsidRPr="00A51BF5">
        <w:rPr>
          <w:spacing w:val="-16"/>
          <w:sz w:val="24"/>
          <w:lang w:val="es-CO"/>
        </w:rPr>
        <w:t xml:space="preserve"> </w:t>
      </w:r>
      <w:r w:rsidRPr="00A51BF5">
        <w:rPr>
          <w:spacing w:val="-2"/>
          <w:sz w:val="24"/>
          <w:lang w:val="es-CO"/>
        </w:rPr>
        <w:t>avance</w:t>
      </w:r>
      <w:r w:rsidRPr="00A51BF5">
        <w:rPr>
          <w:spacing w:val="-16"/>
          <w:sz w:val="24"/>
          <w:lang w:val="es-CO"/>
        </w:rPr>
        <w:t xml:space="preserve"> </w:t>
      </w:r>
      <w:r w:rsidRPr="00A51BF5">
        <w:rPr>
          <w:spacing w:val="-2"/>
          <w:sz w:val="24"/>
          <w:lang w:val="es-CO"/>
        </w:rPr>
        <w:t>marcará</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precedencia,</w:t>
      </w:r>
      <w:r w:rsidRPr="00A51BF5">
        <w:rPr>
          <w:spacing w:val="-16"/>
          <w:sz w:val="24"/>
          <w:lang w:val="es-CO"/>
        </w:rPr>
        <w:t xml:space="preserve"> </w:t>
      </w:r>
      <w:r w:rsidRPr="00A51BF5">
        <w:rPr>
          <w:spacing w:val="-2"/>
          <w:sz w:val="24"/>
          <w:lang w:val="es-CO"/>
        </w:rPr>
        <w:t>gradual</w:t>
      </w:r>
      <w:r w:rsidRPr="00A51BF5">
        <w:rPr>
          <w:spacing w:val="-16"/>
          <w:sz w:val="24"/>
          <w:lang w:val="es-CO"/>
        </w:rPr>
        <w:t xml:space="preserve"> </w:t>
      </w:r>
      <w:r w:rsidRPr="00A51BF5">
        <w:rPr>
          <w:spacing w:val="-2"/>
          <w:sz w:val="24"/>
          <w:lang w:val="es-CO"/>
        </w:rPr>
        <w:t>e</w:t>
      </w:r>
      <w:r w:rsidRPr="00A51BF5">
        <w:rPr>
          <w:spacing w:val="-16"/>
          <w:sz w:val="24"/>
          <w:lang w:val="es-CO"/>
        </w:rPr>
        <w:t xml:space="preserve"> </w:t>
      </w:r>
      <w:r w:rsidRPr="00A51BF5">
        <w:rPr>
          <w:spacing w:val="-2"/>
          <w:sz w:val="24"/>
          <w:lang w:val="es-CO"/>
        </w:rPr>
        <w:t>incremental</w:t>
      </w:r>
      <w:r w:rsidRPr="00A51BF5">
        <w:rPr>
          <w:spacing w:val="-16"/>
          <w:sz w:val="24"/>
          <w:lang w:val="es-CO"/>
        </w:rPr>
        <w:t xml:space="preserve"> </w:t>
      </w:r>
      <w:r w:rsidRPr="00A51BF5">
        <w:rPr>
          <w:spacing w:val="-2"/>
          <w:sz w:val="24"/>
          <w:lang w:val="es-CO"/>
        </w:rPr>
        <w:t xml:space="preserve">de </w:t>
      </w:r>
      <w:r w:rsidRPr="00A51BF5">
        <w:rPr>
          <w:sz w:val="24"/>
          <w:lang w:val="es-CO"/>
        </w:rPr>
        <w:t xml:space="preserve">los mantenimientos preventivos a ejecutar. El Plan de Mantenimientos </w:t>
      </w:r>
      <w:r w:rsidRPr="00A51BF5">
        <w:rPr>
          <w:spacing w:val="-2"/>
          <w:sz w:val="24"/>
          <w:lang w:val="es-CO"/>
        </w:rPr>
        <w:t>Preventivos</w:t>
      </w:r>
      <w:r w:rsidRPr="00A51BF5">
        <w:rPr>
          <w:spacing w:val="-21"/>
          <w:sz w:val="24"/>
          <w:lang w:val="es-CO"/>
        </w:rPr>
        <w:t xml:space="preserve"> </w:t>
      </w:r>
      <w:r w:rsidRPr="00A51BF5">
        <w:rPr>
          <w:spacing w:val="-2"/>
          <w:sz w:val="24"/>
          <w:lang w:val="es-CO"/>
        </w:rPr>
        <w:t>debe</w:t>
      </w:r>
      <w:r w:rsidRPr="00A51BF5">
        <w:rPr>
          <w:spacing w:val="-20"/>
          <w:sz w:val="24"/>
          <w:lang w:val="es-CO"/>
        </w:rPr>
        <w:t xml:space="preserve"> </w:t>
      </w:r>
      <w:r w:rsidRPr="00A51BF5">
        <w:rPr>
          <w:spacing w:val="-2"/>
          <w:sz w:val="24"/>
          <w:lang w:val="es-CO"/>
        </w:rPr>
        <w:t>tener</w:t>
      </w:r>
      <w:r w:rsidRPr="00A51BF5">
        <w:rPr>
          <w:spacing w:val="-25"/>
          <w:sz w:val="24"/>
          <w:lang w:val="es-CO"/>
        </w:rPr>
        <w:t xml:space="preserve"> </w:t>
      </w:r>
      <w:r w:rsidRPr="00A51BF5">
        <w:rPr>
          <w:spacing w:val="-2"/>
          <w:sz w:val="24"/>
          <w:lang w:val="es-CO"/>
        </w:rPr>
        <w:t>un</w:t>
      </w:r>
      <w:r w:rsidRPr="00A51BF5">
        <w:rPr>
          <w:spacing w:val="-21"/>
          <w:sz w:val="24"/>
          <w:lang w:val="es-CO"/>
        </w:rPr>
        <w:t xml:space="preserve"> </w:t>
      </w:r>
      <w:r w:rsidRPr="00A51BF5">
        <w:rPr>
          <w:spacing w:val="-2"/>
          <w:sz w:val="24"/>
          <w:lang w:val="es-CO"/>
        </w:rPr>
        <w:t>enfoque</w:t>
      </w:r>
      <w:r w:rsidRPr="00A51BF5">
        <w:rPr>
          <w:spacing w:val="-21"/>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proyecto</w:t>
      </w:r>
      <w:r w:rsidRPr="00A51BF5">
        <w:rPr>
          <w:spacing w:val="-19"/>
          <w:sz w:val="24"/>
          <w:lang w:val="es-CO"/>
        </w:rPr>
        <w:t xml:space="preserve"> </w:t>
      </w:r>
      <w:r w:rsidRPr="00A51BF5">
        <w:rPr>
          <w:spacing w:val="-2"/>
          <w:sz w:val="24"/>
          <w:lang w:val="es-CO"/>
        </w:rPr>
        <w:t>hibrido.</w:t>
      </w:r>
    </w:p>
    <w:p w14:paraId="00C13D97" w14:textId="700D205B" w:rsidR="00BD6814" w:rsidRPr="00A51BF5" w:rsidRDefault="000E0286" w:rsidP="0060161E">
      <w:pPr>
        <w:pStyle w:val="Prrafodelista"/>
        <w:numPr>
          <w:ilvl w:val="1"/>
          <w:numId w:val="84"/>
        </w:numPr>
        <w:tabs>
          <w:tab w:val="left" w:pos="883"/>
          <w:tab w:val="left" w:pos="885"/>
        </w:tabs>
        <w:spacing w:before="82" w:line="292" w:lineRule="auto"/>
        <w:ind w:right="163"/>
        <w:rPr>
          <w:sz w:val="24"/>
          <w:lang w:val="es-CO"/>
        </w:rPr>
      </w:pPr>
      <w:r w:rsidRPr="00A51BF5">
        <w:rPr>
          <w:spacing w:val="-4"/>
          <w:sz w:val="24"/>
          <w:lang w:val="es-CO"/>
        </w:rPr>
        <w:lastRenderedPageBreak/>
        <w:t>Lo</w:t>
      </w:r>
      <w:r w:rsidRPr="00A51BF5">
        <w:rPr>
          <w:spacing w:val="-11"/>
          <w:sz w:val="24"/>
          <w:lang w:val="es-CO"/>
        </w:rPr>
        <w:t xml:space="preserve"> </w:t>
      </w:r>
      <w:r w:rsidRPr="00A51BF5">
        <w:rPr>
          <w:spacing w:val="-4"/>
          <w:sz w:val="24"/>
          <w:lang w:val="es-CO"/>
        </w:rPr>
        <w:t>establecido</w:t>
      </w:r>
      <w:r w:rsidRPr="00A51BF5">
        <w:rPr>
          <w:spacing w:val="-7"/>
          <w:sz w:val="24"/>
          <w:lang w:val="es-CO"/>
        </w:rPr>
        <w:t xml:space="preserve"> </w:t>
      </w:r>
      <w:r w:rsidRPr="00A51BF5">
        <w:rPr>
          <w:spacing w:val="-4"/>
          <w:sz w:val="24"/>
          <w:lang w:val="es-CO"/>
        </w:rPr>
        <w:t>en</w:t>
      </w:r>
      <w:r w:rsidRPr="00A51BF5">
        <w:rPr>
          <w:spacing w:val="-11"/>
          <w:sz w:val="24"/>
          <w:lang w:val="es-CO"/>
        </w:rPr>
        <w:t xml:space="preserve"> </w:t>
      </w:r>
      <w:r w:rsidRPr="00A51BF5">
        <w:rPr>
          <w:spacing w:val="-4"/>
          <w:sz w:val="24"/>
          <w:lang w:val="es-CO"/>
        </w:rPr>
        <w:t>la</w:t>
      </w:r>
      <w:r w:rsidRPr="00A51BF5">
        <w:rPr>
          <w:spacing w:val="-7"/>
          <w:sz w:val="24"/>
          <w:lang w:val="es-CO"/>
        </w:rPr>
        <w:t xml:space="preserve"> </w:t>
      </w:r>
      <w:r w:rsidRPr="00A51BF5">
        <w:rPr>
          <w:spacing w:val="-4"/>
          <w:sz w:val="24"/>
          <w:lang w:val="es-CO"/>
        </w:rPr>
        <w:t>sección</w:t>
      </w:r>
      <w:r w:rsidRPr="00A51BF5">
        <w:rPr>
          <w:spacing w:val="-7"/>
          <w:sz w:val="24"/>
          <w:lang w:val="es-CO"/>
        </w:rPr>
        <w:t xml:space="preserve"> </w:t>
      </w:r>
      <w:hyperlink w:anchor="_bookmark82" w:history="1">
        <w:r w:rsidR="00BD6814" w:rsidRPr="00A51BF5">
          <w:rPr>
            <w:spacing w:val="-4"/>
            <w:sz w:val="24"/>
            <w:lang w:val="es-CO"/>
          </w:rPr>
          <w:t>3.5.1.1</w:t>
        </w:r>
      </w:hyperlink>
      <w:r w:rsidRPr="00A51BF5">
        <w:rPr>
          <w:spacing w:val="-11"/>
          <w:sz w:val="24"/>
          <w:lang w:val="es-CO"/>
        </w:rPr>
        <w:t xml:space="preserve"> </w:t>
      </w:r>
      <w:hyperlink w:anchor="_bookmark82" w:history="1">
        <w:r w:rsidR="00BD6814" w:rsidRPr="00A51BF5">
          <w:rPr>
            <w:spacing w:val="-4"/>
            <w:sz w:val="24"/>
            <w:lang w:val="es-CO"/>
          </w:rPr>
          <w:t>Catalogación</w:t>
        </w:r>
        <w:r w:rsidR="00BD6814" w:rsidRPr="00A51BF5">
          <w:rPr>
            <w:spacing w:val="-11"/>
            <w:sz w:val="24"/>
            <w:lang w:val="es-CO"/>
          </w:rPr>
          <w:t xml:space="preserve"> </w:t>
        </w:r>
        <w:r w:rsidR="00BD6814" w:rsidRPr="00A51BF5">
          <w:rPr>
            <w:spacing w:val="-4"/>
            <w:sz w:val="24"/>
            <w:lang w:val="es-CO"/>
          </w:rPr>
          <w:t>de</w:t>
        </w:r>
        <w:r w:rsidR="00BD6814" w:rsidRPr="00A51BF5">
          <w:rPr>
            <w:spacing w:val="-10"/>
            <w:sz w:val="24"/>
            <w:lang w:val="es-CO"/>
          </w:rPr>
          <w:t xml:space="preserve"> </w:t>
        </w:r>
        <w:r w:rsidR="00BD6814" w:rsidRPr="00A51BF5">
          <w:rPr>
            <w:spacing w:val="-4"/>
            <w:sz w:val="24"/>
            <w:lang w:val="es-CO"/>
          </w:rPr>
          <w:t>elementos</w:t>
        </w:r>
        <w:r w:rsidR="00BD6814" w:rsidRPr="00A51BF5">
          <w:rPr>
            <w:spacing w:val="-8"/>
            <w:sz w:val="24"/>
            <w:lang w:val="es-CO"/>
          </w:rPr>
          <w:t xml:space="preserve"> </w:t>
        </w:r>
        <w:r w:rsidR="00BD6814" w:rsidRPr="00A51BF5">
          <w:rPr>
            <w:spacing w:val="-4"/>
            <w:sz w:val="24"/>
            <w:lang w:val="es-CO"/>
          </w:rPr>
          <w:t>estándares</w:t>
        </w:r>
        <w:r w:rsidR="00BD6814" w:rsidRPr="00A51BF5">
          <w:rPr>
            <w:spacing w:val="-8"/>
            <w:sz w:val="24"/>
            <w:lang w:val="es-CO"/>
          </w:rPr>
          <w:t xml:space="preserve"> </w:t>
        </w:r>
        <w:r w:rsidR="00BD6814" w:rsidRPr="00A51BF5">
          <w:rPr>
            <w:spacing w:val="-4"/>
            <w:sz w:val="24"/>
            <w:lang w:val="es-CO"/>
          </w:rPr>
          <w:t>para</w:t>
        </w:r>
      </w:hyperlink>
      <w:r w:rsidRPr="00A51BF5">
        <w:rPr>
          <w:spacing w:val="-4"/>
          <w:sz w:val="24"/>
          <w:lang w:val="es-CO"/>
        </w:rPr>
        <w:t xml:space="preserve"> </w:t>
      </w:r>
      <w:hyperlink w:anchor="_bookmark82" w:history="1">
        <w:r w:rsidR="00BD6814" w:rsidRPr="00A51BF5">
          <w:rPr>
            <w:sz w:val="24"/>
            <w:lang w:val="es-CO"/>
          </w:rPr>
          <w:t>solicitar por demanda.</w:t>
        </w:r>
      </w:hyperlink>
      <w:r w:rsidRPr="00A51BF5">
        <w:rPr>
          <w:sz w:val="24"/>
          <w:lang w:val="es-CO"/>
        </w:rPr>
        <w:t xml:space="preserve">, en lo pertinente al catálogo de mantenimientos </w:t>
      </w:r>
      <w:r w:rsidRPr="00A51BF5">
        <w:rPr>
          <w:spacing w:val="-2"/>
          <w:sz w:val="24"/>
          <w:lang w:val="es-CO"/>
        </w:rPr>
        <w:t>preventivos.</w:t>
      </w:r>
    </w:p>
    <w:p w14:paraId="10648906" w14:textId="4FD028BD" w:rsidR="00BD6814" w:rsidRPr="00A51BF5" w:rsidRDefault="000E0286" w:rsidP="009957F6">
      <w:pPr>
        <w:pStyle w:val="Prrafodelista"/>
        <w:numPr>
          <w:ilvl w:val="0"/>
          <w:numId w:val="84"/>
        </w:numPr>
        <w:tabs>
          <w:tab w:val="left" w:pos="525"/>
        </w:tabs>
        <w:spacing w:line="292" w:lineRule="auto"/>
        <w:ind w:right="160"/>
        <w:rPr>
          <w:sz w:val="24"/>
          <w:lang w:val="es-CO"/>
        </w:rPr>
      </w:pPr>
      <w:r w:rsidRPr="00A51BF5">
        <w:rPr>
          <w:spacing w:val="-2"/>
          <w:sz w:val="24"/>
          <w:lang w:val="es-CO"/>
        </w:rPr>
        <w:t>E</w:t>
      </w:r>
      <w:r w:rsidR="00DC0922" w:rsidRPr="00A51BF5">
        <w:rPr>
          <w:spacing w:val="-2"/>
          <w:sz w:val="24"/>
          <w:lang w:val="es-CO"/>
        </w:rPr>
        <w:t>l</w:t>
      </w:r>
      <w:r w:rsidRPr="00A51BF5">
        <w:rPr>
          <w:spacing w:val="-8"/>
          <w:sz w:val="24"/>
          <w:lang w:val="es-CO"/>
        </w:rPr>
        <w:t xml:space="preserve"> </w:t>
      </w:r>
      <w:r w:rsidRPr="00A51BF5">
        <w:rPr>
          <w:spacing w:val="-2"/>
          <w:sz w:val="24"/>
          <w:lang w:val="es-CO"/>
        </w:rPr>
        <w:t>CONTRATISTA</w:t>
      </w:r>
      <w:r w:rsidRPr="00A51BF5">
        <w:rPr>
          <w:spacing w:val="-8"/>
          <w:sz w:val="24"/>
          <w:lang w:val="es-CO"/>
        </w:rPr>
        <w:t xml:space="preserve"> </w:t>
      </w:r>
      <w:r w:rsidRPr="00A51BF5">
        <w:rPr>
          <w:spacing w:val="-2"/>
          <w:sz w:val="24"/>
          <w:lang w:val="es-CO"/>
        </w:rPr>
        <w:t>debe</w:t>
      </w:r>
      <w:r w:rsidRPr="00A51BF5">
        <w:rPr>
          <w:spacing w:val="-8"/>
          <w:sz w:val="24"/>
          <w:lang w:val="es-CO"/>
        </w:rPr>
        <w:t xml:space="preserve"> </w:t>
      </w:r>
      <w:r w:rsidRPr="00A51BF5">
        <w:rPr>
          <w:spacing w:val="-2"/>
          <w:sz w:val="24"/>
          <w:lang w:val="es-CO"/>
        </w:rPr>
        <w:t>ejecutar</w:t>
      </w:r>
      <w:r w:rsidRPr="00A51BF5">
        <w:rPr>
          <w:spacing w:val="-9"/>
          <w:sz w:val="24"/>
          <w:lang w:val="es-CO"/>
        </w:rPr>
        <w:t xml:space="preserve"> </w:t>
      </w:r>
      <w:r w:rsidRPr="00A51BF5">
        <w:rPr>
          <w:spacing w:val="-2"/>
          <w:sz w:val="24"/>
          <w:lang w:val="es-CO"/>
        </w:rPr>
        <w:t>El</w:t>
      </w:r>
      <w:r w:rsidRPr="00A51BF5">
        <w:rPr>
          <w:spacing w:val="-11"/>
          <w:sz w:val="24"/>
          <w:lang w:val="es-CO"/>
        </w:rPr>
        <w:t xml:space="preserve"> </w:t>
      </w:r>
      <w:r w:rsidRPr="00A51BF5">
        <w:rPr>
          <w:spacing w:val="-2"/>
          <w:sz w:val="24"/>
          <w:lang w:val="es-CO"/>
        </w:rPr>
        <w:t>Plan</w:t>
      </w:r>
      <w:r w:rsidRPr="00A51BF5">
        <w:rPr>
          <w:spacing w:val="-8"/>
          <w:sz w:val="24"/>
          <w:lang w:val="es-CO"/>
        </w:rPr>
        <w:t xml:space="preserve"> </w:t>
      </w:r>
      <w:r w:rsidRPr="00A51BF5">
        <w:rPr>
          <w:spacing w:val="-2"/>
          <w:sz w:val="24"/>
          <w:lang w:val="es-CO"/>
        </w:rPr>
        <w:t>de</w:t>
      </w:r>
      <w:r w:rsidRPr="00A51BF5">
        <w:rPr>
          <w:spacing w:val="-8"/>
          <w:sz w:val="24"/>
          <w:lang w:val="es-CO"/>
        </w:rPr>
        <w:t xml:space="preserve"> </w:t>
      </w:r>
      <w:r w:rsidRPr="00A51BF5">
        <w:rPr>
          <w:spacing w:val="-2"/>
          <w:sz w:val="24"/>
          <w:lang w:val="es-CO"/>
        </w:rPr>
        <w:t>Mantenimientos</w:t>
      </w:r>
      <w:r w:rsidRPr="00A51BF5">
        <w:rPr>
          <w:spacing w:val="-10"/>
          <w:sz w:val="24"/>
          <w:lang w:val="es-CO"/>
        </w:rPr>
        <w:t xml:space="preserve"> </w:t>
      </w:r>
      <w:r w:rsidRPr="00A51BF5">
        <w:rPr>
          <w:spacing w:val="-2"/>
          <w:sz w:val="24"/>
          <w:lang w:val="es-CO"/>
        </w:rPr>
        <w:t>Preventivos</w:t>
      </w:r>
      <w:r w:rsidRPr="00A51BF5">
        <w:rPr>
          <w:spacing w:val="-8"/>
          <w:sz w:val="24"/>
          <w:lang w:val="es-CO"/>
        </w:rPr>
        <w:t xml:space="preserve"> </w:t>
      </w:r>
      <w:r w:rsidRPr="00A51BF5">
        <w:rPr>
          <w:spacing w:val="-2"/>
          <w:sz w:val="24"/>
          <w:lang w:val="es-CO"/>
        </w:rPr>
        <w:t xml:space="preserve">autorizado </w:t>
      </w:r>
      <w:r w:rsidRPr="00A51BF5">
        <w:rPr>
          <w:sz w:val="24"/>
          <w:lang w:val="es-CO"/>
        </w:rPr>
        <w:t>ara marcos de tiempo mensuales, para los elementos del parque tecnológico existente.</w:t>
      </w:r>
      <w:r w:rsidRPr="00A51BF5">
        <w:rPr>
          <w:spacing w:val="-17"/>
          <w:sz w:val="24"/>
          <w:lang w:val="es-CO"/>
        </w:rPr>
        <w:t xml:space="preserve"> </w:t>
      </w:r>
      <w:r w:rsidRPr="00A51BF5">
        <w:rPr>
          <w:sz w:val="24"/>
          <w:lang w:val="es-CO"/>
        </w:rPr>
        <w:t>L</w:t>
      </w:r>
      <w:r w:rsidR="00DC0922" w:rsidRPr="00A51BF5">
        <w:rPr>
          <w:sz w:val="24"/>
          <w:lang w:val="es-CO"/>
        </w:rPr>
        <w:t>a</w:t>
      </w:r>
      <w:r w:rsidRPr="00A51BF5">
        <w:rPr>
          <w:spacing w:val="-17"/>
          <w:sz w:val="24"/>
          <w:lang w:val="es-CO"/>
        </w:rPr>
        <w:t xml:space="preserve"> </w:t>
      </w:r>
      <w:r w:rsidRPr="00A51BF5">
        <w:rPr>
          <w:sz w:val="24"/>
          <w:lang w:val="es-CO"/>
        </w:rPr>
        <w:t>SUPERVISIÓN</w:t>
      </w:r>
      <w:r w:rsidRPr="00A51BF5">
        <w:rPr>
          <w:spacing w:val="-16"/>
          <w:sz w:val="24"/>
          <w:lang w:val="es-CO"/>
        </w:rPr>
        <w:t xml:space="preserve"> </w:t>
      </w:r>
      <w:r w:rsidRPr="00A51BF5">
        <w:rPr>
          <w:sz w:val="24"/>
          <w:lang w:val="es-CO"/>
        </w:rPr>
        <w:t>o</w:t>
      </w:r>
      <w:r w:rsidRPr="00A51BF5">
        <w:rPr>
          <w:spacing w:val="-18"/>
          <w:sz w:val="24"/>
          <w:lang w:val="es-CO"/>
        </w:rPr>
        <w:t xml:space="preserve"> </w:t>
      </w:r>
      <w:r w:rsidR="00DC0922" w:rsidRPr="00A51BF5">
        <w:rPr>
          <w:sz w:val="24"/>
          <w:lang w:val="es-CO"/>
        </w:rPr>
        <w:t>la</w:t>
      </w:r>
      <w:r w:rsidRPr="00A51BF5">
        <w:rPr>
          <w:spacing w:val="-17"/>
          <w:sz w:val="24"/>
          <w:lang w:val="es-CO"/>
        </w:rPr>
        <w:t xml:space="preserve"> </w:t>
      </w:r>
      <w:r w:rsidRPr="00A51BF5">
        <w:rPr>
          <w:sz w:val="24"/>
          <w:lang w:val="es-CO"/>
        </w:rPr>
        <w:t>INTERVENTORÍA</w:t>
      </w:r>
      <w:r w:rsidRPr="00A51BF5">
        <w:rPr>
          <w:spacing w:val="-15"/>
          <w:sz w:val="24"/>
          <w:lang w:val="es-CO"/>
        </w:rPr>
        <w:t xml:space="preserve"> </w:t>
      </w:r>
      <w:r w:rsidRPr="00A51BF5">
        <w:rPr>
          <w:sz w:val="24"/>
          <w:lang w:val="es-CO"/>
        </w:rPr>
        <w:t>es</w:t>
      </w:r>
      <w:r w:rsidRPr="00A51BF5">
        <w:rPr>
          <w:spacing w:val="-17"/>
          <w:sz w:val="24"/>
          <w:lang w:val="es-CO"/>
        </w:rPr>
        <w:t xml:space="preserve"> </w:t>
      </w:r>
      <w:r w:rsidRPr="00A51BF5">
        <w:rPr>
          <w:sz w:val="24"/>
          <w:lang w:val="es-CO"/>
        </w:rPr>
        <w:t>quien</w:t>
      </w:r>
      <w:r w:rsidRPr="00A51BF5">
        <w:rPr>
          <w:spacing w:val="-18"/>
          <w:sz w:val="24"/>
          <w:lang w:val="es-CO"/>
        </w:rPr>
        <w:t xml:space="preserve"> </w:t>
      </w:r>
      <w:r w:rsidRPr="00A51BF5">
        <w:rPr>
          <w:sz w:val="24"/>
          <w:lang w:val="es-CO"/>
        </w:rPr>
        <w:t>define</w:t>
      </w:r>
      <w:r w:rsidRPr="00A51BF5">
        <w:rPr>
          <w:spacing w:val="-17"/>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prioridad</w:t>
      </w:r>
      <w:r w:rsidRPr="00A51BF5">
        <w:rPr>
          <w:spacing w:val="-16"/>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 xml:space="preserve">la que se realizarán los mantenimientos planificados, de acuerdo con los recursos financieros y necesidades de </w:t>
      </w:r>
      <w:r w:rsidR="00DC0922" w:rsidRPr="00A51BF5">
        <w:rPr>
          <w:sz w:val="24"/>
          <w:lang w:val="es-CO"/>
        </w:rPr>
        <w:t>la</w:t>
      </w:r>
      <w:r w:rsidRPr="00A51BF5">
        <w:rPr>
          <w:sz w:val="24"/>
          <w:lang w:val="es-CO"/>
        </w:rPr>
        <w:t xml:space="preserve"> ENTIDAD.</w:t>
      </w:r>
    </w:p>
    <w:p w14:paraId="7BE96360" w14:textId="429F2DC2" w:rsidR="00BD6814" w:rsidRPr="00A51BF5" w:rsidRDefault="000E0286" w:rsidP="009957F6">
      <w:pPr>
        <w:pStyle w:val="Prrafodelista"/>
        <w:numPr>
          <w:ilvl w:val="0"/>
          <w:numId w:val="84"/>
        </w:numPr>
        <w:tabs>
          <w:tab w:val="left" w:pos="525"/>
        </w:tabs>
        <w:spacing w:line="292" w:lineRule="auto"/>
        <w:ind w:right="162"/>
        <w:rPr>
          <w:sz w:val="24"/>
          <w:lang w:val="es-CO"/>
        </w:rPr>
      </w:pPr>
      <w:r w:rsidRPr="00A51BF5">
        <w:rPr>
          <w:spacing w:val="-4"/>
          <w:sz w:val="24"/>
          <w:lang w:val="es-CO"/>
        </w:rPr>
        <w:t>Dentro</w:t>
      </w:r>
      <w:r w:rsidRPr="00A51BF5">
        <w:rPr>
          <w:spacing w:val="-15"/>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cronograma</w:t>
      </w:r>
      <w:r w:rsidRPr="00A51BF5">
        <w:rPr>
          <w:spacing w:val="-14"/>
          <w:sz w:val="24"/>
          <w:lang w:val="es-CO"/>
        </w:rPr>
        <w:t xml:space="preserve"> </w:t>
      </w:r>
      <w:r w:rsidRPr="00A51BF5">
        <w:rPr>
          <w:spacing w:val="-4"/>
          <w:sz w:val="24"/>
          <w:lang w:val="es-CO"/>
        </w:rPr>
        <w:t>es</w:t>
      </w:r>
      <w:r w:rsidRPr="00A51BF5">
        <w:rPr>
          <w:spacing w:val="-14"/>
          <w:sz w:val="24"/>
          <w:lang w:val="es-CO"/>
        </w:rPr>
        <w:t xml:space="preserve"> </w:t>
      </w:r>
      <w:r w:rsidRPr="00A51BF5">
        <w:rPr>
          <w:spacing w:val="-4"/>
          <w:sz w:val="24"/>
          <w:lang w:val="es-CO"/>
        </w:rPr>
        <w:t>preciso</w:t>
      </w:r>
      <w:r w:rsidRPr="00A51BF5">
        <w:rPr>
          <w:spacing w:val="-14"/>
          <w:sz w:val="24"/>
          <w:lang w:val="es-CO"/>
        </w:rPr>
        <w:t xml:space="preserve"> </w:t>
      </w:r>
      <w:r w:rsidRPr="00A51BF5">
        <w:rPr>
          <w:spacing w:val="-4"/>
          <w:sz w:val="24"/>
          <w:lang w:val="es-CO"/>
        </w:rPr>
        <w:t>definir</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fechas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inicio</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finalización</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sede, cantidad</w:t>
      </w:r>
      <w:r w:rsidRPr="00A51BF5">
        <w:rPr>
          <w:spacing w:val="-13"/>
          <w:sz w:val="24"/>
          <w:lang w:val="es-CO"/>
        </w:rPr>
        <w:t xml:space="preserve"> </w:t>
      </w:r>
      <w:r w:rsidRPr="00A51BF5">
        <w:rPr>
          <w:spacing w:val="-4"/>
          <w:sz w:val="24"/>
          <w:lang w:val="es-CO"/>
        </w:rPr>
        <w:t>estimada</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elementos</w:t>
      </w:r>
      <w:r w:rsidRPr="00A51BF5">
        <w:rPr>
          <w:spacing w:val="-12"/>
          <w:sz w:val="24"/>
          <w:lang w:val="es-CO"/>
        </w:rPr>
        <w:t xml:space="preserve"> </w:t>
      </w:r>
      <w:r w:rsidRPr="00A51BF5">
        <w:rPr>
          <w:spacing w:val="-4"/>
          <w:sz w:val="24"/>
          <w:lang w:val="es-CO"/>
        </w:rPr>
        <w:t>a</w:t>
      </w:r>
      <w:r w:rsidRPr="00A51BF5">
        <w:rPr>
          <w:spacing w:val="-13"/>
          <w:sz w:val="24"/>
          <w:lang w:val="es-CO"/>
        </w:rPr>
        <w:t xml:space="preserve"> </w:t>
      </w:r>
      <w:r w:rsidRPr="00A51BF5">
        <w:rPr>
          <w:spacing w:val="-4"/>
          <w:sz w:val="24"/>
          <w:lang w:val="es-CO"/>
        </w:rPr>
        <w:t>impactar,</w:t>
      </w:r>
      <w:r w:rsidRPr="00A51BF5">
        <w:rPr>
          <w:spacing w:val="-12"/>
          <w:sz w:val="24"/>
          <w:lang w:val="es-CO"/>
        </w:rPr>
        <w:t xml:space="preserve"> </w:t>
      </w:r>
      <w:r w:rsidRPr="00A51BF5">
        <w:rPr>
          <w:spacing w:val="-4"/>
          <w:sz w:val="24"/>
          <w:lang w:val="es-CO"/>
        </w:rPr>
        <w:t>fecha</w:t>
      </w:r>
      <w:r w:rsidRPr="00A51BF5">
        <w:rPr>
          <w:spacing w:val="-13"/>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entrega</w:t>
      </w:r>
      <w:r w:rsidRPr="00A51BF5">
        <w:rPr>
          <w:spacing w:val="-13"/>
          <w:sz w:val="24"/>
          <w:lang w:val="es-CO"/>
        </w:rPr>
        <w:t xml:space="preserve"> </w:t>
      </w:r>
      <w:r w:rsidRPr="00A51BF5">
        <w:rPr>
          <w:spacing w:val="-4"/>
          <w:sz w:val="24"/>
          <w:lang w:val="es-CO"/>
        </w:rPr>
        <w:t>para</w:t>
      </w:r>
      <w:r w:rsidRPr="00A51BF5">
        <w:rPr>
          <w:spacing w:val="-11"/>
          <w:sz w:val="24"/>
          <w:lang w:val="es-CO"/>
        </w:rPr>
        <w:t xml:space="preserve"> </w:t>
      </w:r>
      <w:r w:rsidRPr="00A51BF5">
        <w:rPr>
          <w:spacing w:val="-4"/>
          <w:sz w:val="24"/>
          <w:lang w:val="es-CO"/>
        </w:rPr>
        <w:t>revisión,</w:t>
      </w:r>
      <w:r w:rsidRPr="00A51BF5">
        <w:rPr>
          <w:spacing w:val="-12"/>
          <w:sz w:val="24"/>
          <w:lang w:val="es-CO"/>
        </w:rPr>
        <w:t xml:space="preserve"> </w:t>
      </w:r>
      <w:r w:rsidRPr="00A51BF5">
        <w:rPr>
          <w:spacing w:val="-4"/>
          <w:sz w:val="24"/>
          <w:lang w:val="es-CO"/>
        </w:rPr>
        <w:t>fechas de</w:t>
      </w:r>
      <w:r w:rsidRPr="00A51BF5">
        <w:rPr>
          <w:spacing w:val="-15"/>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reuniones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seguimiento,</w:t>
      </w:r>
      <w:r w:rsidRPr="00A51BF5">
        <w:rPr>
          <w:spacing w:val="-14"/>
          <w:sz w:val="24"/>
          <w:lang w:val="es-CO"/>
        </w:rPr>
        <w:t xml:space="preserve"> </w:t>
      </w:r>
      <w:r w:rsidRPr="00A51BF5">
        <w:rPr>
          <w:spacing w:val="-4"/>
          <w:sz w:val="24"/>
          <w:lang w:val="es-CO"/>
        </w:rPr>
        <w:t>entregas</w:t>
      </w:r>
      <w:r w:rsidRPr="00A51BF5">
        <w:rPr>
          <w:spacing w:val="-14"/>
          <w:sz w:val="24"/>
          <w:lang w:val="es-CO"/>
        </w:rPr>
        <w:t xml:space="preserve"> </w:t>
      </w:r>
      <w:r w:rsidRPr="00A51BF5">
        <w:rPr>
          <w:spacing w:val="-4"/>
          <w:sz w:val="24"/>
          <w:lang w:val="es-CO"/>
        </w:rPr>
        <w:t>parciales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actas</w:t>
      </w:r>
      <w:r w:rsidRPr="00A51BF5">
        <w:rPr>
          <w:spacing w:val="-14"/>
          <w:sz w:val="24"/>
          <w:lang w:val="es-CO"/>
        </w:rPr>
        <w:t xml:space="preserve"> </w:t>
      </w:r>
      <w:r w:rsidRPr="00A51BF5">
        <w:rPr>
          <w:spacing w:val="-4"/>
          <w:sz w:val="24"/>
          <w:lang w:val="es-CO"/>
        </w:rPr>
        <w:t>(edificio</w:t>
      </w:r>
      <w:r w:rsidRPr="00A51BF5">
        <w:rPr>
          <w:spacing w:val="-14"/>
          <w:sz w:val="24"/>
          <w:lang w:val="es-CO"/>
        </w:rPr>
        <w:t xml:space="preserve"> </w:t>
      </w:r>
      <w:r w:rsidRPr="00A51BF5">
        <w:rPr>
          <w:spacing w:val="-4"/>
          <w:sz w:val="24"/>
          <w:lang w:val="es-CO"/>
        </w:rPr>
        <w:t xml:space="preserve">finalizado, </w:t>
      </w:r>
      <w:r w:rsidRPr="00A51BF5">
        <w:rPr>
          <w:spacing w:val="-2"/>
          <w:sz w:val="24"/>
          <w:lang w:val="es-CO"/>
        </w:rPr>
        <w:t>se</w:t>
      </w:r>
      <w:r w:rsidRPr="00A51BF5">
        <w:rPr>
          <w:spacing w:val="-21"/>
          <w:sz w:val="24"/>
          <w:lang w:val="es-CO"/>
        </w:rPr>
        <w:t xml:space="preserve"> </w:t>
      </w:r>
      <w:r w:rsidRPr="00A51BF5">
        <w:rPr>
          <w:spacing w:val="-2"/>
          <w:sz w:val="24"/>
          <w:lang w:val="es-CO"/>
        </w:rPr>
        <w:t>entregan</w:t>
      </w:r>
      <w:r w:rsidRPr="00A51BF5">
        <w:rPr>
          <w:spacing w:val="-23"/>
          <w:sz w:val="24"/>
          <w:lang w:val="es-CO"/>
        </w:rPr>
        <w:t xml:space="preserve"> </w:t>
      </w:r>
      <w:r w:rsidRPr="00A51BF5">
        <w:rPr>
          <w:spacing w:val="-2"/>
          <w:sz w:val="24"/>
          <w:lang w:val="es-CO"/>
        </w:rPr>
        <w:t>las</w:t>
      </w:r>
      <w:r w:rsidRPr="00A51BF5">
        <w:rPr>
          <w:spacing w:val="-21"/>
          <w:sz w:val="24"/>
          <w:lang w:val="es-CO"/>
        </w:rPr>
        <w:t xml:space="preserve"> </w:t>
      </w:r>
      <w:r w:rsidRPr="00A51BF5">
        <w:rPr>
          <w:spacing w:val="-2"/>
          <w:sz w:val="24"/>
          <w:lang w:val="es-CO"/>
        </w:rPr>
        <w:t>actas</w:t>
      </w:r>
      <w:r w:rsidRPr="00A51BF5">
        <w:rPr>
          <w:spacing w:val="-20"/>
          <w:sz w:val="24"/>
          <w:lang w:val="es-CO"/>
        </w:rPr>
        <w:t xml:space="preserve"> </w:t>
      </w:r>
      <w:r w:rsidRPr="00A51BF5">
        <w:rPr>
          <w:spacing w:val="-2"/>
          <w:sz w:val="24"/>
          <w:lang w:val="es-CO"/>
        </w:rPr>
        <w:t>para</w:t>
      </w:r>
      <w:r w:rsidRPr="00A51BF5">
        <w:rPr>
          <w:spacing w:val="-23"/>
          <w:sz w:val="24"/>
          <w:lang w:val="es-CO"/>
        </w:rPr>
        <w:t xml:space="preserve"> </w:t>
      </w:r>
      <w:r w:rsidRPr="00A51BF5">
        <w:rPr>
          <w:spacing w:val="-2"/>
          <w:sz w:val="24"/>
          <w:lang w:val="es-CO"/>
        </w:rPr>
        <w:t>verificación</w:t>
      </w:r>
      <w:r w:rsidRPr="00A51BF5">
        <w:rPr>
          <w:spacing w:val="-20"/>
          <w:sz w:val="24"/>
          <w:lang w:val="es-CO"/>
        </w:rPr>
        <w:t xml:space="preserve"> </w:t>
      </w:r>
      <w:r w:rsidRPr="00A51BF5">
        <w:rPr>
          <w:spacing w:val="-2"/>
          <w:sz w:val="24"/>
          <w:lang w:val="es-CO"/>
        </w:rPr>
        <w:t>y</w:t>
      </w:r>
      <w:r w:rsidRPr="00A51BF5">
        <w:rPr>
          <w:spacing w:val="-23"/>
          <w:sz w:val="24"/>
          <w:lang w:val="es-CO"/>
        </w:rPr>
        <w:t xml:space="preserve"> </w:t>
      </w:r>
      <w:r w:rsidRPr="00A51BF5">
        <w:rPr>
          <w:spacing w:val="-2"/>
          <w:sz w:val="24"/>
          <w:lang w:val="es-CO"/>
        </w:rPr>
        <w:t>observaciones),</w:t>
      </w:r>
      <w:r w:rsidRPr="00A51BF5">
        <w:rPr>
          <w:spacing w:val="-20"/>
          <w:sz w:val="24"/>
          <w:lang w:val="es-CO"/>
        </w:rPr>
        <w:t xml:space="preserve"> </w:t>
      </w:r>
      <w:r w:rsidRPr="00A51BF5">
        <w:rPr>
          <w:spacing w:val="-2"/>
          <w:sz w:val="24"/>
          <w:lang w:val="es-CO"/>
        </w:rPr>
        <w:t>informes,</w:t>
      </w:r>
      <w:r w:rsidRPr="00A51BF5">
        <w:rPr>
          <w:spacing w:val="-20"/>
          <w:sz w:val="24"/>
          <w:lang w:val="es-CO"/>
        </w:rPr>
        <w:t xml:space="preserve"> </w:t>
      </w:r>
      <w:r w:rsidRPr="00A51BF5">
        <w:rPr>
          <w:spacing w:val="-2"/>
          <w:sz w:val="24"/>
          <w:lang w:val="es-CO"/>
        </w:rPr>
        <w:t>entre</w:t>
      </w:r>
      <w:r w:rsidRPr="00A51BF5">
        <w:rPr>
          <w:spacing w:val="-21"/>
          <w:sz w:val="24"/>
          <w:lang w:val="es-CO"/>
        </w:rPr>
        <w:t xml:space="preserve"> </w:t>
      </w:r>
      <w:r w:rsidRPr="00A51BF5">
        <w:rPr>
          <w:spacing w:val="-2"/>
          <w:sz w:val="24"/>
          <w:lang w:val="es-CO"/>
        </w:rPr>
        <w:t>otros.</w:t>
      </w:r>
    </w:p>
    <w:p w14:paraId="4396480F" w14:textId="65E8BA2B" w:rsidR="00BD6814" w:rsidRPr="00A51BF5" w:rsidRDefault="000E0286" w:rsidP="009957F6">
      <w:pPr>
        <w:pStyle w:val="Prrafodelista"/>
        <w:numPr>
          <w:ilvl w:val="0"/>
          <w:numId w:val="84"/>
        </w:numPr>
        <w:tabs>
          <w:tab w:val="left" w:pos="525"/>
        </w:tabs>
        <w:spacing w:line="292" w:lineRule="auto"/>
        <w:ind w:right="160"/>
        <w:rPr>
          <w:sz w:val="24"/>
          <w:lang w:val="es-CO"/>
        </w:rPr>
      </w:pPr>
      <w:r w:rsidRPr="00A51BF5">
        <w:rPr>
          <w:sz w:val="24"/>
          <w:lang w:val="es-CO"/>
        </w:rPr>
        <w:t xml:space="preserve">Realizar reuniones periódicas entre </w:t>
      </w:r>
      <w:r w:rsidR="00DC0922" w:rsidRPr="00A51BF5">
        <w:rPr>
          <w:sz w:val="24"/>
          <w:lang w:val="es-CO"/>
        </w:rPr>
        <w:t>el</w:t>
      </w:r>
      <w:r w:rsidRPr="00A51BF5">
        <w:rPr>
          <w:sz w:val="24"/>
          <w:lang w:val="es-CO"/>
        </w:rPr>
        <w:t xml:space="preserve"> CONTRATISTA </w:t>
      </w:r>
      <w:r w:rsidR="00DC0922" w:rsidRPr="00A51BF5">
        <w:rPr>
          <w:sz w:val="24"/>
          <w:lang w:val="es-CO"/>
        </w:rPr>
        <w:t xml:space="preserve">y la </w:t>
      </w:r>
      <w:r w:rsidRPr="00A51BF5">
        <w:rPr>
          <w:sz w:val="24"/>
          <w:lang w:val="es-CO"/>
        </w:rPr>
        <w:t xml:space="preserve">SUPERVISIÓN o </w:t>
      </w:r>
      <w:r w:rsidR="00DC0922" w:rsidRPr="00A51BF5">
        <w:rPr>
          <w:sz w:val="24"/>
          <w:lang w:val="es-CO"/>
        </w:rPr>
        <w:t>la</w:t>
      </w:r>
      <w:r w:rsidRPr="00A51BF5">
        <w:rPr>
          <w:sz w:val="24"/>
          <w:lang w:val="es-CO"/>
        </w:rPr>
        <w:t xml:space="preserve"> </w:t>
      </w:r>
      <w:r w:rsidRPr="00A51BF5">
        <w:rPr>
          <w:spacing w:val="-6"/>
          <w:sz w:val="24"/>
          <w:lang w:val="es-CO"/>
        </w:rPr>
        <w:t>INTERVENTORÍA,</w:t>
      </w:r>
      <w:r w:rsidRPr="00A51BF5">
        <w:rPr>
          <w:spacing w:val="-9"/>
          <w:sz w:val="24"/>
          <w:lang w:val="es-CO"/>
        </w:rPr>
        <w:t xml:space="preserve"> </w:t>
      </w:r>
      <w:r w:rsidRPr="00A51BF5">
        <w:rPr>
          <w:spacing w:val="-6"/>
          <w:sz w:val="24"/>
          <w:lang w:val="es-CO"/>
        </w:rPr>
        <w:t>con</w:t>
      </w:r>
      <w:r w:rsidRPr="00A51BF5">
        <w:rPr>
          <w:spacing w:val="-13"/>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fin</w:t>
      </w:r>
      <w:r w:rsidRPr="00A51BF5">
        <w:rPr>
          <w:spacing w:val="-11"/>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verificar</w:t>
      </w:r>
      <w:r w:rsidRPr="00A51BF5">
        <w:rPr>
          <w:spacing w:val="-11"/>
          <w:sz w:val="24"/>
          <w:lang w:val="es-CO"/>
        </w:rPr>
        <w:t xml:space="preserve"> </w:t>
      </w:r>
      <w:r w:rsidRPr="00A51BF5">
        <w:rPr>
          <w:spacing w:val="-6"/>
          <w:sz w:val="24"/>
          <w:lang w:val="es-CO"/>
        </w:rPr>
        <w:t>el</w:t>
      </w:r>
      <w:r w:rsidRPr="00A51BF5">
        <w:rPr>
          <w:spacing w:val="-11"/>
          <w:sz w:val="24"/>
          <w:lang w:val="es-CO"/>
        </w:rPr>
        <w:t xml:space="preserve"> </w:t>
      </w:r>
      <w:r w:rsidRPr="00A51BF5">
        <w:rPr>
          <w:spacing w:val="-6"/>
          <w:sz w:val="24"/>
          <w:lang w:val="es-CO"/>
        </w:rPr>
        <w:t>avance</w:t>
      </w:r>
      <w:r w:rsidRPr="00A51BF5">
        <w:rPr>
          <w:spacing w:val="-10"/>
          <w:sz w:val="24"/>
          <w:lang w:val="es-CO"/>
        </w:rPr>
        <w:t xml:space="preserve"> </w:t>
      </w:r>
      <w:r w:rsidRPr="00A51BF5">
        <w:rPr>
          <w:spacing w:val="-6"/>
          <w:sz w:val="24"/>
          <w:lang w:val="es-CO"/>
        </w:rPr>
        <w:t>del</w:t>
      </w:r>
      <w:r w:rsidRPr="00A51BF5">
        <w:rPr>
          <w:spacing w:val="-11"/>
          <w:sz w:val="24"/>
          <w:lang w:val="es-CO"/>
        </w:rPr>
        <w:t xml:space="preserve"> </w:t>
      </w:r>
      <w:r w:rsidRPr="00A51BF5">
        <w:rPr>
          <w:spacing w:val="-6"/>
          <w:sz w:val="24"/>
          <w:lang w:val="es-CO"/>
        </w:rPr>
        <w:t>cronograma</w:t>
      </w:r>
      <w:r w:rsidRPr="00A51BF5">
        <w:rPr>
          <w:spacing w:val="-11"/>
          <w:sz w:val="24"/>
          <w:lang w:val="es-CO"/>
        </w:rPr>
        <w:t xml:space="preserve"> </w:t>
      </w:r>
      <w:r w:rsidRPr="00A51BF5">
        <w:rPr>
          <w:spacing w:val="-6"/>
          <w:sz w:val="24"/>
          <w:lang w:val="es-CO"/>
        </w:rPr>
        <w:t xml:space="preserve">de mantenimiento. </w:t>
      </w:r>
      <w:r w:rsidRPr="00A51BF5">
        <w:rPr>
          <w:sz w:val="24"/>
          <w:lang w:val="es-CO"/>
        </w:rPr>
        <w:t>Los</w:t>
      </w:r>
      <w:r w:rsidRPr="00A51BF5">
        <w:rPr>
          <w:spacing w:val="-19"/>
          <w:sz w:val="24"/>
          <w:lang w:val="es-CO"/>
        </w:rPr>
        <w:t xml:space="preserve"> </w:t>
      </w:r>
      <w:r w:rsidRPr="00A51BF5">
        <w:rPr>
          <w:sz w:val="24"/>
          <w:lang w:val="es-CO"/>
        </w:rPr>
        <w:t>informes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estas</w:t>
      </w:r>
      <w:r w:rsidRPr="00A51BF5">
        <w:rPr>
          <w:spacing w:val="-18"/>
          <w:sz w:val="24"/>
          <w:lang w:val="es-CO"/>
        </w:rPr>
        <w:t xml:space="preserve"> </w:t>
      </w:r>
      <w:r w:rsidRPr="00A51BF5">
        <w:rPr>
          <w:sz w:val="24"/>
          <w:lang w:val="es-CO"/>
        </w:rPr>
        <w:t>reuniones</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entregarán</w:t>
      </w:r>
      <w:r w:rsidRPr="00A51BF5">
        <w:rPr>
          <w:spacing w:val="-18"/>
          <w:sz w:val="24"/>
          <w:lang w:val="es-CO"/>
        </w:rPr>
        <w:t xml:space="preserve"> </w:t>
      </w:r>
      <w:r w:rsidRPr="00A51BF5">
        <w:rPr>
          <w:sz w:val="24"/>
          <w:lang w:val="es-CO"/>
        </w:rPr>
        <w:t>dos</w:t>
      </w:r>
      <w:r w:rsidRPr="00A51BF5">
        <w:rPr>
          <w:spacing w:val="-18"/>
          <w:sz w:val="24"/>
          <w:lang w:val="es-CO"/>
        </w:rPr>
        <w:t xml:space="preserve"> </w:t>
      </w:r>
      <w:r w:rsidRPr="00A51BF5">
        <w:rPr>
          <w:sz w:val="24"/>
          <w:lang w:val="es-CO"/>
        </w:rPr>
        <w:t>(2)</w:t>
      </w:r>
      <w:r w:rsidRPr="00A51BF5">
        <w:rPr>
          <w:spacing w:val="-18"/>
          <w:sz w:val="24"/>
          <w:lang w:val="es-CO"/>
        </w:rPr>
        <w:t xml:space="preserve"> </w:t>
      </w:r>
      <w:r w:rsidRPr="00A51BF5">
        <w:rPr>
          <w:sz w:val="24"/>
          <w:lang w:val="es-CO"/>
        </w:rPr>
        <w:t>días</w:t>
      </w:r>
      <w:r w:rsidRPr="00A51BF5">
        <w:rPr>
          <w:spacing w:val="-18"/>
          <w:sz w:val="24"/>
          <w:lang w:val="es-CO"/>
        </w:rPr>
        <w:t xml:space="preserve"> </w:t>
      </w:r>
      <w:r w:rsidRPr="00A51BF5">
        <w:rPr>
          <w:sz w:val="24"/>
          <w:lang w:val="es-CO"/>
        </w:rPr>
        <w:t>antes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mismas.</w:t>
      </w:r>
      <w:r w:rsidRPr="00A51BF5">
        <w:rPr>
          <w:spacing w:val="-19"/>
          <w:sz w:val="24"/>
          <w:lang w:val="es-CO"/>
        </w:rPr>
        <w:t xml:space="preserve"> </w:t>
      </w:r>
      <w:r w:rsidRPr="00A51BF5">
        <w:rPr>
          <w:sz w:val="24"/>
          <w:lang w:val="es-CO"/>
        </w:rPr>
        <w:t>La información de los mantenimientos preventivos y la trazabilidad de registros necesarios,</w:t>
      </w:r>
      <w:r w:rsidRPr="00A51BF5">
        <w:rPr>
          <w:spacing w:val="-7"/>
          <w:sz w:val="24"/>
          <w:lang w:val="es-CO"/>
        </w:rPr>
        <w:t xml:space="preserve"> </w:t>
      </w:r>
      <w:r w:rsidRPr="00A51BF5">
        <w:rPr>
          <w:sz w:val="24"/>
          <w:lang w:val="es-CO"/>
        </w:rPr>
        <w:t>deben</w:t>
      </w:r>
      <w:r w:rsidRPr="00A51BF5">
        <w:rPr>
          <w:spacing w:val="-8"/>
          <w:sz w:val="24"/>
          <w:lang w:val="es-CO"/>
        </w:rPr>
        <w:t xml:space="preserve"> </w:t>
      </w:r>
      <w:r w:rsidRPr="00A51BF5">
        <w:rPr>
          <w:sz w:val="24"/>
          <w:lang w:val="es-CO"/>
        </w:rPr>
        <w:t>ser</w:t>
      </w:r>
      <w:r w:rsidRPr="00A51BF5">
        <w:rPr>
          <w:spacing w:val="-6"/>
          <w:sz w:val="24"/>
          <w:lang w:val="es-CO"/>
        </w:rPr>
        <w:t xml:space="preserve"> </w:t>
      </w:r>
      <w:r w:rsidRPr="00A51BF5">
        <w:rPr>
          <w:sz w:val="24"/>
          <w:lang w:val="es-CO"/>
        </w:rPr>
        <w:t>actualizados</w:t>
      </w:r>
      <w:r w:rsidRPr="00A51BF5">
        <w:rPr>
          <w:spacing w:val="-7"/>
          <w:sz w:val="24"/>
          <w:lang w:val="es-CO"/>
        </w:rPr>
        <w:t xml:space="preserve"> </w:t>
      </w:r>
      <w:r w:rsidRPr="00A51BF5">
        <w:rPr>
          <w:sz w:val="24"/>
          <w:lang w:val="es-CO"/>
        </w:rPr>
        <w:t>en</w:t>
      </w:r>
      <w:r w:rsidRPr="00A51BF5">
        <w:rPr>
          <w:spacing w:val="-8"/>
          <w:sz w:val="24"/>
          <w:lang w:val="es-CO"/>
        </w:rPr>
        <w:t xml:space="preserve"> </w:t>
      </w:r>
      <w:r w:rsidRPr="00A51BF5">
        <w:rPr>
          <w:sz w:val="24"/>
          <w:lang w:val="es-CO"/>
        </w:rPr>
        <w:t>la</w:t>
      </w:r>
      <w:r w:rsidRPr="00A51BF5">
        <w:rPr>
          <w:spacing w:val="-7"/>
          <w:sz w:val="24"/>
          <w:lang w:val="es-CO"/>
        </w:rPr>
        <w:t xml:space="preserve"> </w:t>
      </w:r>
      <w:r w:rsidRPr="00A51BF5">
        <w:rPr>
          <w:sz w:val="24"/>
          <w:lang w:val="es-CO"/>
        </w:rPr>
        <w:t>herramienta</w:t>
      </w:r>
      <w:r w:rsidRPr="00A51BF5">
        <w:rPr>
          <w:spacing w:val="-9"/>
          <w:sz w:val="24"/>
          <w:lang w:val="es-CO"/>
        </w:rPr>
        <w:t xml:space="preserve"> </w:t>
      </w:r>
      <w:r w:rsidRPr="00A51BF5">
        <w:rPr>
          <w:sz w:val="24"/>
          <w:lang w:val="es-CO"/>
        </w:rPr>
        <w:t>ITSM</w:t>
      </w:r>
      <w:r w:rsidRPr="00A51BF5">
        <w:rPr>
          <w:spacing w:val="-6"/>
          <w:sz w:val="24"/>
          <w:lang w:val="es-CO"/>
        </w:rPr>
        <w:t xml:space="preserve"> </w:t>
      </w:r>
      <w:r w:rsidRPr="00A51BF5">
        <w:rPr>
          <w:sz w:val="24"/>
          <w:lang w:val="es-CO"/>
        </w:rPr>
        <w:t>de</w:t>
      </w:r>
      <w:r w:rsidRPr="00A51BF5">
        <w:rPr>
          <w:spacing w:val="-8"/>
          <w:sz w:val="24"/>
          <w:lang w:val="es-CO"/>
        </w:rPr>
        <w:t xml:space="preserve"> </w:t>
      </w:r>
      <w:r w:rsidRPr="00A51BF5">
        <w:rPr>
          <w:sz w:val="24"/>
          <w:lang w:val="es-CO"/>
        </w:rPr>
        <w:t>forma</w:t>
      </w:r>
      <w:r w:rsidRPr="00A51BF5">
        <w:rPr>
          <w:spacing w:val="-9"/>
          <w:sz w:val="24"/>
          <w:lang w:val="es-CO"/>
        </w:rPr>
        <w:t xml:space="preserve"> </w:t>
      </w:r>
      <w:r w:rsidRPr="00A51BF5">
        <w:rPr>
          <w:sz w:val="24"/>
          <w:lang w:val="es-CO"/>
        </w:rPr>
        <w:t>coherente</w:t>
      </w:r>
      <w:r w:rsidRPr="00A51BF5">
        <w:rPr>
          <w:spacing w:val="-8"/>
          <w:sz w:val="24"/>
          <w:lang w:val="es-CO"/>
        </w:rPr>
        <w:t xml:space="preserve"> </w:t>
      </w:r>
      <w:r w:rsidRPr="00A51BF5">
        <w:rPr>
          <w:sz w:val="24"/>
          <w:lang w:val="es-CO"/>
        </w:rPr>
        <w:t>y complementaría entre las prácticas de habilitación del cambio, gestión de configuración</w:t>
      </w:r>
      <w:r w:rsidRPr="00A51BF5">
        <w:rPr>
          <w:spacing w:val="-20"/>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servicios</w:t>
      </w:r>
      <w:r w:rsidRPr="00A51BF5">
        <w:rPr>
          <w:spacing w:val="-21"/>
          <w:sz w:val="24"/>
          <w:lang w:val="es-CO"/>
        </w:rPr>
        <w:t xml:space="preserve"> </w:t>
      </w:r>
      <w:r w:rsidRPr="00A51BF5">
        <w:rPr>
          <w:sz w:val="24"/>
          <w:lang w:val="es-CO"/>
        </w:rPr>
        <w:t>y</w:t>
      </w:r>
      <w:r w:rsidRPr="00A51BF5">
        <w:rPr>
          <w:spacing w:val="-23"/>
          <w:sz w:val="24"/>
          <w:lang w:val="es-CO"/>
        </w:rPr>
        <w:t xml:space="preserve"> </w:t>
      </w:r>
      <w:r w:rsidRPr="00A51BF5">
        <w:rPr>
          <w:sz w:val="24"/>
          <w:lang w:val="es-CO"/>
        </w:rPr>
        <w:t>la</w:t>
      </w:r>
      <w:r w:rsidRPr="00A51BF5">
        <w:rPr>
          <w:spacing w:val="-23"/>
          <w:sz w:val="24"/>
          <w:lang w:val="es-CO"/>
        </w:rPr>
        <w:t xml:space="preserve"> </w:t>
      </w:r>
      <w:r w:rsidRPr="00A51BF5">
        <w:rPr>
          <w:sz w:val="24"/>
          <w:lang w:val="es-CO"/>
        </w:rPr>
        <w:t>Gestión</w:t>
      </w:r>
      <w:r w:rsidRPr="00A51BF5">
        <w:rPr>
          <w:spacing w:val="-20"/>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activos</w:t>
      </w:r>
      <w:r w:rsidRPr="00A51BF5">
        <w:rPr>
          <w:spacing w:val="-22"/>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TI.</w:t>
      </w:r>
    </w:p>
    <w:p w14:paraId="77573226" w14:textId="05E6ED48" w:rsidR="00BD6814" w:rsidRPr="00A51BF5" w:rsidRDefault="000E0286" w:rsidP="009957F6">
      <w:pPr>
        <w:pStyle w:val="Prrafodelista"/>
        <w:numPr>
          <w:ilvl w:val="0"/>
          <w:numId w:val="84"/>
        </w:numPr>
        <w:tabs>
          <w:tab w:val="left" w:pos="525"/>
        </w:tabs>
        <w:spacing w:line="292" w:lineRule="auto"/>
        <w:ind w:right="161"/>
        <w:rPr>
          <w:sz w:val="24"/>
          <w:lang w:val="es-CO"/>
        </w:rPr>
      </w:pPr>
      <w:r w:rsidRPr="00A51BF5">
        <w:rPr>
          <w:sz w:val="24"/>
          <w:lang w:val="es-CO"/>
        </w:rPr>
        <w:t xml:space="preserve">Los mantenimientos preventivos deben realizarse en sitio por sede judicial o administrativa de LA ENTIDAD, para lo cual </w:t>
      </w:r>
      <w:r w:rsidR="00DC0922" w:rsidRPr="00A51BF5">
        <w:rPr>
          <w:sz w:val="24"/>
          <w:lang w:val="es-CO"/>
        </w:rPr>
        <w:t>el</w:t>
      </w:r>
      <w:r w:rsidRPr="00A51BF5">
        <w:rPr>
          <w:sz w:val="24"/>
          <w:lang w:val="es-CO"/>
        </w:rPr>
        <w:t xml:space="preserve"> CONTRATISTA debe disponer la cantidad</w:t>
      </w:r>
      <w:r w:rsidRPr="00A51BF5">
        <w:rPr>
          <w:spacing w:val="-18"/>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personas</w:t>
      </w:r>
      <w:r w:rsidRPr="00A51BF5">
        <w:rPr>
          <w:spacing w:val="-13"/>
          <w:sz w:val="24"/>
          <w:lang w:val="es-CO"/>
        </w:rPr>
        <w:t xml:space="preserve"> </w:t>
      </w:r>
      <w:r w:rsidRPr="00A51BF5">
        <w:rPr>
          <w:sz w:val="24"/>
          <w:lang w:val="es-CO"/>
        </w:rPr>
        <w:t>con</w:t>
      </w:r>
      <w:r w:rsidRPr="00A51BF5">
        <w:rPr>
          <w:spacing w:val="-19"/>
          <w:sz w:val="24"/>
          <w:lang w:val="es-CO"/>
        </w:rPr>
        <w:t xml:space="preserve"> </w:t>
      </w:r>
      <w:r w:rsidRPr="00A51BF5">
        <w:rPr>
          <w:sz w:val="24"/>
          <w:lang w:val="es-CO"/>
        </w:rPr>
        <w:t>las</w:t>
      </w:r>
      <w:r w:rsidRPr="00A51BF5">
        <w:rPr>
          <w:spacing w:val="-13"/>
          <w:sz w:val="24"/>
          <w:lang w:val="es-CO"/>
        </w:rPr>
        <w:t xml:space="preserve"> </w:t>
      </w:r>
      <w:r w:rsidRPr="00A51BF5">
        <w:rPr>
          <w:sz w:val="24"/>
          <w:lang w:val="es-CO"/>
        </w:rPr>
        <w:t>competencias</w:t>
      </w:r>
      <w:r w:rsidRPr="00A51BF5">
        <w:rPr>
          <w:spacing w:val="-16"/>
          <w:sz w:val="24"/>
          <w:lang w:val="es-CO"/>
        </w:rPr>
        <w:t xml:space="preserve"> </w:t>
      </w:r>
      <w:r w:rsidRPr="00A51BF5">
        <w:rPr>
          <w:sz w:val="24"/>
          <w:lang w:val="es-CO"/>
        </w:rPr>
        <w:t>adecuadas</w:t>
      </w:r>
      <w:r w:rsidRPr="00A51BF5">
        <w:rPr>
          <w:spacing w:val="-16"/>
          <w:sz w:val="24"/>
          <w:lang w:val="es-CO"/>
        </w:rPr>
        <w:t xml:space="preserve"> </w:t>
      </w:r>
      <w:r w:rsidRPr="00A51BF5">
        <w:rPr>
          <w:sz w:val="24"/>
          <w:lang w:val="es-CO"/>
        </w:rPr>
        <w:t>que</w:t>
      </w:r>
      <w:r w:rsidRPr="00A51BF5">
        <w:rPr>
          <w:spacing w:val="-17"/>
          <w:sz w:val="24"/>
          <w:lang w:val="es-CO"/>
        </w:rPr>
        <w:t xml:space="preserve"> </w:t>
      </w:r>
      <w:r w:rsidRPr="00A51BF5">
        <w:rPr>
          <w:sz w:val="24"/>
          <w:lang w:val="es-CO"/>
        </w:rPr>
        <w:t>aseguren</w:t>
      </w:r>
      <w:r w:rsidRPr="00A51BF5">
        <w:rPr>
          <w:spacing w:val="-17"/>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calidad</w:t>
      </w:r>
      <w:r w:rsidRPr="00A51BF5">
        <w:rPr>
          <w:spacing w:val="-18"/>
          <w:sz w:val="24"/>
          <w:lang w:val="es-CO"/>
        </w:rPr>
        <w:t xml:space="preserve"> </w:t>
      </w:r>
      <w:r w:rsidRPr="00A51BF5">
        <w:rPr>
          <w:sz w:val="24"/>
          <w:lang w:val="es-CO"/>
        </w:rPr>
        <w:t>de los</w:t>
      </w:r>
      <w:r w:rsidRPr="00A51BF5">
        <w:rPr>
          <w:spacing w:val="-7"/>
          <w:sz w:val="24"/>
          <w:lang w:val="es-CO"/>
        </w:rPr>
        <w:t xml:space="preserve"> </w:t>
      </w:r>
      <w:r w:rsidRPr="00A51BF5">
        <w:rPr>
          <w:sz w:val="24"/>
          <w:lang w:val="es-CO"/>
        </w:rPr>
        <w:t>mantenimientos,</w:t>
      </w:r>
      <w:r w:rsidRPr="00A51BF5">
        <w:rPr>
          <w:spacing w:val="-7"/>
          <w:sz w:val="24"/>
          <w:lang w:val="es-CO"/>
        </w:rPr>
        <w:t xml:space="preserve"> </w:t>
      </w:r>
      <w:r w:rsidRPr="00A51BF5">
        <w:rPr>
          <w:sz w:val="24"/>
          <w:lang w:val="es-CO"/>
        </w:rPr>
        <w:t>organizando</w:t>
      </w:r>
      <w:r w:rsidRPr="00A51BF5">
        <w:rPr>
          <w:spacing w:val="-8"/>
          <w:sz w:val="24"/>
          <w:lang w:val="es-CO"/>
        </w:rPr>
        <w:t xml:space="preserve"> </w:t>
      </w:r>
      <w:r w:rsidRPr="00A51BF5">
        <w:rPr>
          <w:sz w:val="24"/>
          <w:lang w:val="es-CO"/>
        </w:rPr>
        <w:t>equipos</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trabajo</w:t>
      </w:r>
      <w:r w:rsidRPr="00A51BF5">
        <w:rPr>
          <w:spacing w:val="-6"/>
          <w:sz w:val="24"/>
          <w:lang w:val="es-CO"/>
        </w:rPr>
        <w:t xml:space="preserve"> </w:t>
      </w:r>
      <w:r w:rsidRPr="00A51BF5">
        <w:rPr>
          <w:sz w:val="24"/>
          <w:lang w:val="es-CO"/>
        </w:rPr>
        <w:t>necesarios</w:t>
      </w:r>
      <w:r w:rsidRPr="00A51BF5">
        <w:rPr>
          <w:spacing w:val="-7"/>
          <w:sz w:val="24"/>
          <w:lang w:val="es-CO"/>
        </w:rPr>
        <w:t xml:space="preserve"> </w:t>
      </w:r>
      <w:r w:rsidRPr="00A51BF5">
        <w:rPr>
          <w:sz w:val="24"/>
          <w:lang w:val="es-CO"/>
        </w:rPr>
        <w:t>para</w:t>
      </w:r>
      <w:r w:rsidRPr="00A51BF5">
        <w:rPr>
          <w:spacing w:val="-8"/>
          <w:sz w:val="24"/>
          <w:lang w:val="es-CO"/>
        </w:rPr>
        <w:t xml:space="preserve"> </w:t>
      </w:r>
      <w:r w:rsidRPr="00A51BF5">
        <w:rPr>
          <w:sz w:val="24"/>
          <w:lang w:val="es-CO"/>
        </w:rPr>
        <w:t>trabajar</w:t>
      </w:r>
      <w:r w:rsidRPr="00A51BF5">
        <w:rPr>
          <w:spacing w:val="-7"/>
          <w:sz w:val="24"/>
          <w:lang w:val="es-CO"/>
        </w:rPr>
        <w:t xml:space="preserve"> </w:t>
      </w:r>
      <w:r w:rsidRPr="00A51BF5">
        <w:rPr>
          <w:sz w:val="24"/>
          <w:lang w:val="es-CO"/>
        </w:rPr>
        <w:t xml:space="preserve">en </w:t>
      </w:r>
      <w:r w:rsidRPr="00A51BF5">
        <w:rPr>
          <w:spacing w:val="-2"/>
          <w:sz w:val="24"/>
          <w:lang w:val="es-CO"/>
        </w:rPr>
        <w:t>varias</w:t>
      </w:r>
      <w:r w:rsidRPr="00A51BF5">
        <w:rPr>
          <w:spacing w:val="-16"/>
          <w:sz w:val="24"/>
          <w:lang w:val="es-CO"/>
        </w:rPr>
        <w:t xml:space="preserve"> </w:t>
      </w:r>
      <w:r w:rsidRPr="00A51BF5">
        <w:rPr>
          <w:spacing w:val="-2"/>
          <w:sz w:val="24"/>
          <w:lang w:val="es-CO"/>
        </w:rPr>
        <w:t>sedes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forma</w:t>
      </w:r>
      <w:r w:rsidRPr="00A51BF5">
        <w:rPr>
          <w:spacing w:val="-14"/>
          <w:sz w:val="24"/>
          <w:lang w:val="es-CO"/>
        </w:rPr>
        <w:t xml:space="preserve"> </w:t>
      </w:r>
      <w:r w:rsidRPr="00A51BF5">
        <w:rPr>
          <w:spacing w:val="-2"/>
          <w:sz w:val="24"/>
          <w:lang w:val="es-CO"/>
        </w:rPr>
        <w:t>simultánea,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tal</w:t>
      </w:r>
      <w:r w:rsidRPr="00A51BF5">
        <w:rPr>
          <w:spacing w:val="-16"/>
          <w:sz w:val="24"/>
          <w:lang w:val="es-CO"/>
        </w:rPr>
        <w:t xml:space="preserve"> </w:t>
      </w:r>
      <w:r w:rsidRPr="00A51BF5">
        <w:rPr>
          <w:spacing w:val="-2"/>
          <w:sz w:val="24"/>
          <w:lang w:val="es-CO"/>
        </w:rPr>
        <w:t>forma</w:t>
      </w:r>
      <w:r w:rsidRPr="00A51BF5">
        <w:rPr>
          <w:spacing w:val="-17"/>
          <w:sz w:val="24"/>
          <w:lang w:val="es-CO"/>
        </w:rPr>
        <w:t xml:space="preserve"> </w:t>
      </w:r>
      <w:r w:rsidRPr="00A51BF5">
        <w:rPr>
          <w:spacing w:val="-2"/>
          <w:sz w:val="24"/>
          <w:lang w:val="es-CO"/>
        </w:rPr>
        <w:t>que</w:t>
      </w:r>
      <w:r w:rsidRPr="00A51BF5">
        <w:rPr>
          <w:spacing w:val="-15"/>
          <w:sz w:val="24"/>
          <w:lang w:val="es-CO"/>
        </w:rPr>
        <w:t xml:space="preserve"> </w:t>
      </w:r>
      <w:r w:rsidRPr="00A51BF5">
        <w:rPr>
          <w:spacing w:val="-2"/>
          <w:sz w:val="24"/>
          <w:lang w:val="es-CO"/>
        </w:rPr>
        <w:t>se</w:t>
      </w:r>
      <w:r w:rsidRPr="00A51BF5">
        <w:rPr>
          <w:spacing w:val="-11"/>
          <w:sz w:val="24"/>
          <w:lang w:val="es-CO"/>
        </w:rPr>
        <w:t xml:space="preserve"> </w:t>
      </w:r>
      <w:r w:rsidRPr="00A51BF5">
        <w:rPr>
          <w:spacing w:val="-2"/>
          <w:sz w:val="24"/>
          <w:lang w:val="es-CO"/>
        </w:rPr>
        <w:t>cubran</w:t>
      </w:r>
      <w:r w:rsidRPr="00A51BF5">
        <w:rPr>
          <w:spacing w:val="-15"/>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totalidad</w:t>
      </w:r>
      <w:r w:rsidRPr="00A51BF5">
        <w:rPr>
          <w:spacing w:val="-17"/>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 xml:space="preserve">sedes </w:t>
      </w:r>
      <w:r w:rsidRPr="00A51BF5">
        <w:rPr>
          <w:sz w:val="24"/>
          <w:lang w:val="es-CO"/>
        </w:rPr>
        <w:t xml:space="preserve">con el plan acordado entre </w:t>
      </w:r>
      <w:r w:rsidR="00684BA1" w:rsidRPr="00A51BF5">
        <w:rPr>
          <w:sz w:val="24"/>
          <w:lang w:val="es-CO"/>
        </w:rPr>
        <w:t xml:space="preserve">la </w:t>
      </w:r>
      <w:r w:rsidRPr="00A51BF5">
        <w:rPr>
          <w:sz w:val="24"/>
          <w:lang w:val="es-CO"/>
        </w:rPr>
        <w:t xml:space="preserve">INTERVENTORÍA o </w:t>
      </w:r>
      <w:r w:rsidR="00684BA1" w:rsidRPr="00A51BF5">
        <w:rPr>
          <w:sz w:val="24"/>
          <w:lang w:val="es-CO"/>
        </w:rPr>
        <w:t>la</w:t>
      </w:r>
      <w:r w:rsidRPr="00A51BF5">
        <w:rPr>
          <w:sz w:val="24"/>
          <w:lang w:val="es-CO"/>
        </w:rPr>
        <w:t xml:space="preserve"> SUPERVISIÓN y </w:t>
      </w:r>
      <w:r w:rsidR="00684BA1" w:rsidRPr="00A51BF5">
        <w:rPr>
          <w:sz w:val="24"/>
          <w:lang w:val="es-CO"/>
        </w:rPr>
        <w:t xml:space="preserve">el </w:t>
      </w:r>
      <w:r w:rsidRPr="00A51BF5">
        <w:rPr>
          <w:spacing w:val="-2"/>
          <w:sz w:val="24"/>
          <w:lang w:val="es-CO"/>
        </w:rPr>
        <w:t>CONTRATISTA.</w:t>
      </w:r>
    </w:p>
    <w:p w14:paraId="672BDFAD" w14:textId="60CC9ECC" w:rsidR="00BD6814" w:rsidRPr="00A51BF5" w:rsidRDefault="000E0286" w:rsidP="009957F6">
      <w:pPr>
        <w:pStyle w:val="Prrafodelista"/>
        <w:numPr>
          <w:ilvl w:val="0"/>
          <w:numId w:val="84"/>
        </w:numPr>
        <w:tabs>
          <w:tab w:val="left" w:pos="525"/>
        </w:tabs>
        <w:spacing w:line="292" w:lineRule="auto"/>
        <w:ind w:right="165"/>
        <w:rPr>
          <w:sz w:val="24"/>
          <w:lang w:val="es-CO"/>
        </w:rPr>
      </w:pPr>
      <w:r w:rsidRPr="00A51BF5">
        <w:rPr>
          <w:spacing w:val="-4"/>
          <w:sz w:val="24"/>
          <w:lang w:val="es-CO"/>
        </w:rPr>
        <w:t>E</w:t>
      </w:r>
      <w:r w:rsidR="00684BA1" w:rsidRPr="00A51BF5">
        <w:rPr>
          <w:spacing w:val="-4"/>
          <w:sz w:val="24"/>
          <w:lang w:val="es-CO"/>
        </w:rPr>
        <w:t>l</w:t>
      </w:r>
      <w:r w:rsidRPr="00A51BF5">
        <w:rPr>
          <w:spacing w:val="-7"/>
          <w:sz w:val="24"/>
          <w:lang w:val="es-CO"/>
        </w:rPr>
        <w:t xml:space="preserve"> </w:t>
      </w:r>
      <w:r w:rsidRPr="00A51BF5">
        <w:rPr>
          <w:spacing w:val="-4"/>
          <w:sz w:val="24"/>
          <w:lang w:val="es-CO"/>
        </w:rPr>
        <w:t>CONTRATISTA</w:t>
      </w:r>
      <w:r w:rsidRPr="00A51BF5">
        <w:rPr>
          <w:spacing w:val="-7"/>
          <w:sz w:val="24"/>
          <w:lang w:val="es-CO"/>
        </w:rPr>
        <w:t xml:space="preserve"> </w:t>
      </w:r>
      <w:r w:rsidRPr="00A51BF5">
        <w:rPr>
          <w:spacing w:val="-4"/>
          <w:sz w:val="24"/>
          <w:lang w:val="es-CO"/>
        </w:rPr>
        <w:t>debe realizar</w:t>
      </w:r>
      <w:r w:rsidRPr="00A51BF5">
        <w:rPr>
          <w:spacing w:val="-9"/>
          <w:sz w:val="24"/>
          <w:lang w:val="es-CO"/>
        </w:rPr>
        <w:t xml:space="preserve"> </w:t>
      </w:r>
      <w:r w:rsidRPr="00A51BF5">
        <w:rPr>
          <w:spacing w:val="-4"/>
          <w:sz w:val="24"/>
          <w:lang w:val="es-CO"/>
        </w:rPr>
        <w:t>mantenimiento</w:t>
      </w:r>
      <w:r w:rsidRPr="00A51BF5">
        <w:rPr>
          <w:spacing w:val="-8"/>
          <w:sz w:val="24"/>
          <w:lang w:val="es-CO"/>
        </w:rPr>
        <w:t xml:space="preserve"> </w:t>
      </w:r>
      <w:r w:rsidRPr="00A51BF5">
        <w:rPr>
          <w:spacing w:val="-4"/>
          <w:sz w:val="24"/>
          <w:lang w:val="es-CO"/>
        </w:rPr>
        <w:t>preventivo</w:t>
      </w:r>
      <w:r w:rsidRPr="00A51BF5">
        <w:rPr>
          <w:spacing w:val="-8"/>
          <w:sz w:val="24"/>
          <w:lang w:val="es-CO"/>
        </w:rPr>
        <w:t xml:space="preserve"> </w:t>
      </w:r>
      <w:r w:rsidRPr="00A51BF5">
        <w:rPr>
          <w:spacing w:val="-4"/>
          <w:sz w:val="24"/>
          <w:lang w:val="es-CO"/>
        </w:rPr>
        <w:t>a elementos</w:t>
      </w:r>
      <w:r w:rsidRPr="00A51BF5">
        <w:rPr>
          <w:spacing w:val="-5"/>
          <w:sz w:val="24"/>
          <w:lang w:val="es-CO"/>
        </w:rPr>
        <w:t xml:space="preserve"> </w:t>
      </w:r>
      <w:r w:rsidRPr="00A51BF5">
        <w:rPr>
          <w:spacing w:val="-4"/>
          <w:sz w:val="24"/>
          <w:lang w:val="es-CO"/>
        </w:rPr>
        <w:t xml:space="preserve">específicos, </w:t>
      </w:r>
      <w:r w:rsidRPr="00A51BF5">
        <w:rPr>
          <w:sz w:val="24"/>
          <w:lang w:val="es-CO"/>
        </w:rPr>
        <w:t>cuando</w:t>
      </w:r>
      <w:r w:rsidRPr="00A51BF5">
        <w:rPr>
          <w:spacing w:val="-19"/>
          <w:sz w:val="24"/>
          <w:lang w:val="es-CO"/>
        </w:rPr>
        <w:t xml:space="preserve"> </w:t>
      </w:r>
      <w:r w:rsidRPr="00A51BF5">
        <w:rPr>
          <w:sz w:val="24"/>
          <w:lang w:val="es-CO"/>
        </w:rPr>
        <w:t>hechos</w:t>
      </w:r>
      <w:r w:rsidRPr="00A51BF5">
        <w:rPr>
          <w:spacing w:val="-18"/>
          <w:sz w:val="24"/>
          <w:lang w:val="es-CO"/>
        </w:rPr>
        <w:t xml:space="preserve"> </w:t>
      </w:r>
      <w:r w:rsidRPr="00A51BF5">
        <w:rPr>
          <w:sz w:val="24"/>
          <w:lang w:val="es-CO"/>
        </w:rPr>
        <w:t>imprevistos</w:t>
      </w:r>
      <w:r w:rsidRPr="00A51BF5">
        <w:rPr>
          <w:spacing w:val="-18"/>
          <w:sz w:val="24"/>
          <w:lang w:val="es-CO"/>
        </w:rPr>
        <w:t xml:space="preserve"> </w:t>
      </w:r>
      <w:r w:rsidRPr="00A51BF5">
        <w:rPr>
          <w:sz w:val="24"/>
          <w:lang w:val="es-CO"/>
        </w:rPr>
        <w:t>hagan</w:t>
      </w:r>
      <w:r w:rsidRPr="00A51BF5">
        <w:rPr>
          <w:spacing w:val="-18"/>
          <w:sz w:val="24"/>
          <w:lang w:val="es-CO"/>
        </w:rPr>
        <w:t xml:space="preserve"> </w:t>
      </w:r>
      <w:r w:rsidRPr="00A51BF5">
        <w:rPr>
          <w:sz w:val="24"/>
          <w:lang w:val="es-CO"/>
        </w:rPr>
        <w:t>necesaria</w:t>
      </w:r>
      <w:r w:rsidRPr="00A51BF5">
        <w:rPr>
          <w:spacing w:val="-18"/>
          <w:sz w:val="24"/>
          <w:lang w:val="es-CO"/>
        </w:rPr>
        <w:t xml:space="preserve"> </w:t>
      </w:r>
      <w:r w:rsidRPr="00A51BF5">
        <w:rPr>
          <w:sz w:val="24"/>
          <w:lang w:val="es-CO"/>
        </w:rPr>
        <w:t>su</w:t>
      </w:r>
      <w:r w:rsidRPr="00A51BF5">
        <w:rPr>
          <w:spacing w:val="-18"/>
          <w:sz w:val="24"/>
          <w:lang w:val="es-CO"/>
        </w:rPr>
        <w:t xml:space="preserve"> </w:t>
      </w:r>
      <w:r w:rsidRPr="00A51BF5">
        <w:rPr>
          <w:sz w:val="24"/>
          <w:lang w:val="es-CO"/>
        </w:rPr>
        <w:t>ejecución</w:t>
      </w:r>
      <w:r w:rsidRPr="00A51BF5">
        <w:rPr>
          <w:spacing w:val="-18"/>
          <w:sz w:val="24"/>
          <w:lang w:val="es-CO"/>
        </w:rPr>
        <w:t xml:space="preserve"> </w:t>
      </w:r>
      <w:r w:rsidRPr="00A51BF5">
        <w:rPr>
          <w:sz w:val="24"/>
          <w:lang w:val="es-CO"/>
        </w:rPr>
        <w:t>por</w:t>
      </w:r>
      <w:r w:rsidRPr="00A51BF5">
        <w:rPr>
          <w:spacing w:val="-18"/>
          <w:sz w:val="24"/>
          <w:lang w:val="es-CO"/>
        </w:rPr>
        <w:t xml:space="preserve"> </w:t>
      </w:r>
      <w:r w:rsidRPr="00A51BF5">
        <w:rPr>
          <w:sz w:val="24"/>
          <w:lang w:val="es-CO"/>
        </w:rPr>
        <w:t>fuera</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 xml:space="preserve">actividad </w:t>
      </w:r>
      <w:r w:rsidRPr="00A51BF5">
        <w:rPr>
          <w:spacing w:val="-2"/>
          <w:sz w:val="24"/>
          <w:lang w:val="es-CO"/>
        </w:rPr>
        <w:t>de</w:t>
      </w:r>
      <w:r w:rsidRPr="00A51BF5">
        <w:rPr>
          <w:spacing w:val="-10"/>
          <w:sz w:val="24"/>
          <w:lang w:val="es-CO"/>
        </w:rPr>
        <w:t xml:space="preserve"> </w:t>
      </w:r>
      <w:r w:rsidRPr="00A51BF5">
        <w:rPr>
          <w:spacing w:val="-2"/>
          <w:sz w:val="24"/>
          <w:lang w:val="es-CO"/>
        </w:rPr>
        <w:t>mantenimiento</w:t>
      </w:r>
      <w:r w:rsidRPr="00A51BF5">
        <w:rPr>
          <w:spacing w:val="-11"/>
          <w:sz w:val="24"/>
          <w:lang w:val="es-CO"/>
        </w:rPr>
        <w:t xml:space="preserve"> </w:t>
      </w:r>
      <w:r w:rsidRPr="00A51BF5">
        <w:rPr>
          <w:spacing w:val="-2"/>
          <w:sz w:val="24"/>
          <w:lang w:val="es-CO"/>
        </w:rPr>
        <w:t>preventivo</w:t>
      </w:r>
      <w:r w:rsidRPr="00A51BF5">
        <w:rPr>
          <w:spacing w:val="-10"/>
          <w:sz w:val="24"/>
          <w:lang w:val="es-CO"/>
        </w:rPr>
        <w:t xml:space="preserve"> </w:t>
      </w:r>
      <w:r w:rsidRPr="00A51BF5">
        <w:rPr>
          <w:spacing w:val="-2"/>
          <w:sz w:val="24"/>
          <w:lang w:val="es-CO"/>
        </w:rPr>
        <w:t>planificadas</w:t>
      </w:r>
      <w:r w:rsidRPr="00A51BF5">
        <w:rPr>
          <w:spacing w:val="-10"/>
          <w:sz w:val="24"/>
          <w:lang w:val="es-CO"/>
        </w:rPr>
        <w:t xml:space="preserve"> </w:t>
      </w:r>
      <w:r w:rsidRPr="00A51BF5">
        <w:rPr>
          <w:spacing w:val="-2"/>
          <w:sz w:val="24"/>
          <w:lang w:val="es-CO"/>
        </w:rPr>
        <w:t>y</w:t>
      </w:r>
      <w:r w:rsidRPr="00A51BF5">
        <w:rPr>
          <w:spacing w:val="-10"/>
          <w:sz w:val="24"/>
          <w:lang w:val="es-CO"/>
        </w:rPr>
        <w:t xml:space="preserve"> </w:t>
      </w:r>
      <w:r w:rsidRPr="00A51BF5">
        <w:rPr>
          <w:spacing w:val="-2"/>
          <w:sz w:val="24"/>
          <w:lang w:val="es-CO"/>
        </w:rPr>
        <w:t>comprometidas.</w:t>
      </w:r>
    </w:p>
    <w:p w14:paraId="1930E410" w14:textId="77777777" w:rsidR="00BD6814" w:rsidRPr="00A51BF5" w:rsidRDefault="000E0286" w:rsidP="009957F6">
      <w:pPr>
        <w:pStyle w:val="Prrafodelista"/>
        <w:numPr>
          <w:ilvl w:val="0"/>
          <w:numId w:val="84"/>
        </w:numPr>
        <w:tabs>
          <w:tab w:val="left" w:pos="525"/>
        </w:tabs>
        <w:spacing w:line="292" w:lineRule="auto"/>
        <w:ind w:right="160"/>
        <w:rPr>
          <w:sz w:val="24"/>
          <w:lang w:val="es-CO"/>
        </w:rPr>
      </w:pPr>
      <w:r w:rsidRPr="00A51BF5">
        <w:rPr>
          <w:spacing w:val="-4"/>
          <w:sz w:val="24"/>
          <w:lang w:val="es-CO"/>
        </w:rPr>
        <w:t>Las</w:t>
      </w:r>
      <w:r w:rsidRPr="00A51BF5">
        <w:rPr>
          <w:spacing w:val="-7"/>
          <w:sz w:val="24"/>
          <w:lang w:val="es-CO"/>
        </w:rPr>
        <w:t xml:space="preserve"> </w:t>
      </w:r>
      <w:r w:rsidRPr="00A51BF5">
        <w:rPr>
          <w:spacing w:val="-4"/>
          <w:sz w:val="24"/>
          <w:lang w:val="es-CO"/>
        </w:rPr>
        <w:t>actividades</w:t>
      </w:r>
      <w:r w:rsidRPr="00A51BF5">
        <w:rPr>
          <w:spacing w:val="-7"/>
          <w:sz w:val="24"/>
          <w:lang w:val="es-CO"/>
        </w:rPr>
        <w:t xml:space="preserve"> </w:t>
      </w:r>
      <w:r w:rsidRPr="00A51BF5">
        <w:rPr>
          <w:spacing w:val="-4"/>
          <w:sz w:val="24"/>
          <w:lang w:val="es-CO"/>
        </w:rPr>
        <w:t>y</w:t>
      </w:r>
      <w:r w:rsidRPr="00A51BF5">
        <w:rPr>
          <w:spacing w:val="-5"/>
          <w:sz w:val="24"/>
          <w:lang w:val="es-CO"/>
        </w:rPr>
        <w:t xml:space="preserve"> </w:t>
      </w:r>
      <w:r w:rsidRPr="00A51BF5">
        <w:rPr>
          <w:spacing w:val="-4"/>
          <w:sz w:val="24"/>
          <w:lang w:val="es-CO"/>
        </w:rPr>
        <w:t>resultados</w:t>
      </w:r>
      <w:r w:rsidRPr="00A51BF5">
        <w:rPr>
          <w:spacing w:val="-7"/>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los</w:t>
      </w:r>
      <w:r w:rsidRPr="00A51BF5">
        <w:rPr>
          <w:spacing w:val="-7"/>
          <w:sz w:val="24"/>
          <w:lang w:val="es-CO"/>
        </w:rPr>
        <w:t xml:space="preserve"> </w:t>
      </w:r>
      <w:r w:rsidRPr="00A51BF5">
        <w:rPr>
          <w:spacing w:val="-4"/>
          <w:sz w:val="24"/>
          <w:lang w:val="es-CO"/>
        </w:rPr>
        <w:t>mantenimientos</w:t>
      </w:r>
      <w:r w:rsidRPr="00A51BF5">
        <w:rPr>
          <w:spacing w:val="-7"/>
          <w:sz w:val="24"/>
          <w:lang w:val="es-CO"/>
        </w:rPr>
        <w:t xml:space="preserve"> </w:t>
      </w:r>
      <w:r w:rsidRPr="00A51BF5">
        <w:rPr>
          <w:spacing w:val="-4"/>
          <w:sz w:val="24"/>
          <w:lang w:val="es-CO"/>
        </w:rPr>
        <w:t>preventivos</w:t>
      </w:r>
      <w:r w:rsidRPr="00A51BF5">
        <w:rPr>
          <w:spacing w:val="-7"/>
          <w:sz w:val="24"/>
          <w:lang w:val="es-CO"/>
        </w:rPr>
        <w:t xml:space="preserve"> </w:t>
      </w:r>
      <w:r w:rsidRPr="00A51BF5">
        <w:rPr>
          <w:spacing w:val="-4"/>
          <w:sz w:val="24"/>
          <w:lang w:val="es-CO"/>
        </w:rPr>
        <w:t>deben</w:t>
      </w:r>
      <w:r w:rsidRPr="00A51BF5">
        <w:rPr>
          <w:spacing w:val="-7"/>
          <w:sz w:val="24"/>
          <w:lang w:val="es-CO"/>
        </w:rPr>
        <w:t xml:space="preserve"> </w:t>
      </w:r>
      <w:r w:rsidRPr="00A51BF5">
        <w:rPr>
          <w:spacing w:val="-4"/>
          <w:sz w:val="24"/>
          <w:lang w:val="es-CO"/>
        </w:rPr>
        <w:t xml:space="preserve">incorporarse </w:t>
      </w:r>
      <w:r w:rsidRPr="00A51BF5">
        <w:rPr>
          <w:spacing w:val="-8"/>
          <w:sz w:val="24"/>
          <w:lang w:val="es-CO"/>
        </w:rPr>
        <w:t>en</w:t>
      </w:r>
      <w:r w:rsidRPr="00A51BF5">
        <w:rPr>
          <w:spacing w:val="-10"/>
          <w:sz w:val="24"/>
          <w:lang w:val="es-CO"/>
        </w:rPr>
        <w:t xml:space="preserve"> </w:t>
      </w:r>
      <w:r w:rsidRPr="00A51BF5">
        <w:rPr>
          <w:spacing w:val="-8"/>
          <w:sz w:val="24"/>
          <w:lang w:val="es-CO"/>
        </w:rPr>
        <w:t>la</w:t>
      </w:r>
      <w:r w:rsidRPr="00A51BF5">
        <w:rPr>
          <w:spacing w:val="-9"/>
          <w:sz w:val="24"/>
          <w:lang w:val="es-CO"/>
        </w:rPr>
        <w:t xml:space="preserve"> </w:t>
      </w:r>
      <w:r w:rsidRPr="00A51BF5">
        <w:rPr>
          <w:spacing w:val="-8"/>
          <w:sz w:val="24"/>
          <w:lang w:val="es-CO"/>
        </w:rPr>
        <w:t>herramienta</w:t>
      </w:r>
      <w:r w:rsidRPr="00A51BF5">
        <w:rPr>
          <w:spacing w:val="-9"/>
          <w:sz w:val="24"/>
          <w:lang w:val="es-CO"/>
        </w:rPr>
        <w:t xml:space="preserve"> </w:t>
      </w:r>
      <w:r w:rsidRPr="00A51BF5">
        <w:rPr>
          <w:spacing w:val="-8"/>
          <w:sz w:val="24"/>
          <w:lang w:val="es-CO"/>
        </w:rPr>
        <w:t>de gestión de Servicios de TI</w:t>
      </w:r>
      <w:r w:rsidRPr="00A51BF5">
        <w:rPr>
          <w:spacing w:val="-6"/>
          <w:sz w:val="24"/>
          <w:lang w:val="es-CO"/>
        </w:rPr>
        <w:t xml:space="preserve"> </w:t>
      </w:r>
      <w:r w:rsidRPr="00A51BF5">
        <w:rPr>
          <w:spacing w:val="-8"/>
          <w:sz w:val="24"/>
          <w:lang w:val="es-CO"/>
        </w:rPr>
        <w:t>de forma</w:t>
      </w:r>
      <w:r w:rsidRPr="00A51BF5">
        <w:rPr>
          <w:spacing w:val="-9"/>
          <w:sz w:val="24"/>
          <w:lang w:val="es-CO"/>
        </w:rPr>
        <w:t xml:space="preserve"> </w:t>
      </w:r>
      <w:r w:rsidRPr="00A51BF5">
        <w:rPr>
          <w:spacing w:val="-8"/>
          <w:sz w:val="24"/>
          <w:lang w:val="es-CO"/>
        </w:rPr>
        <w:t>coherente y</w:t>
      </w:r>
      <w:r w:rsidRPr="00A51BF5">
        <w:rPr>
          <w:spacing w:val="-11"/>
          <w:sz w:val="24"/>
          <w:lang w:val="es-CO"/>
        </w:rPr>
        <w:t xml:space="preserve"> </w:t>
      </w:r>
      <w:r w:rsidRPr="00A51BF5">
        <w:rPr>
          <w:spacing w:val="-8"/>
          <w:sz w:val="24"/>
          <w:lang w:val="es-CO"/>
        </w:rPr>
        <w:t xml:space="preserve">complementaría </w:t>
      </w:r>
      <w:r w:rsidRPr="00A51BF5">
        <w:rPr>
          <w:spacing w:val="-6"/>
          <w:sz w:val="24"/>
          <w:lang w:val="es-CO"/>
        </w:rPr>
        <w:t>entre las prácticas de Habilitación</w:t>
      </w:r>
      <w:r w:rsidRPr="00A51BF5">
        <w:rPr>
          <w:spacing w:val="-7"/>
          <w:sz w:val="24"/>
          <w:lang w:val="es-CO"/>
        </w:rPr>
        <w:t xml:space="preserve"> </w:t>
      </w:r>
      <w:r w:rsidRPr="00A51BF5">
        <w:rPr>
          <w:spacing w:val="-6"/>
          <w:sz w:val="24"/>
          <w:lang w:val="es-CO"/>
        </w:rPr>
        <w:t>del cambio, Gestión</w:t>
      </w:r>
      <w:r w:rsidRPr="00A51BF5">
        <w:rPr>
          <w:spacing w:val="-7"/>
          <w:sz w:val="24"/>
          <w:lang w:val="es-CO"/>
        </w:rPr>
        <w:t xml:space="preserve"> </w:t>
      </w:r>
      <w:r w:rsidRPr="00A51BF5">
        <w:rPr>
          <w:spacing w:val="-6"/>
          <w:sz w:val="24"/>
          <w:lang w:val="es-CO"/>
        </w:rPr>
        <w:t>de configuración</w:t>
      </w:r>
      <w:r w:rsidRPr="00A51BF5">
        <w:rPr>
          <w:spacing w:val="-7"/>
          <w:sz w:val="24"/>
          <w:lang w:val="es-CO"/>
        </w:rPr>
        <w:t xml:space="preserve"> </w:t>
      </w:r>
      <w:r w:rsidRPr="00A51BF5">
        <w:rPr>
          <w:spacing w:val="-6"/>
          <w:sz w:val="24"/>
          <w:lang w:val="es-CO"/>
        </w:rPr>
        <w:t xml:space="preserve">de servicios </w:t>
      </w:r>
      <w:r w:rsidRPr="00A51BF5">
        <w:rPr>
          <w:sz w:val="24"/>
          <w:lang w:val="es-CO"/>
        </w:rPr>
        <w:t>y la Gestión de activos de TI, dentro de los cinco (5) días hábiles después de ejecutada la actividad y ser visibles en la hoja de vida de los equipos en dicha herramienta, para la Mesa de servicios y todo el personal que por sus roles lo requieran</w:t>
      </w:r>
      <w:r w:rsidRPr="00A51BF5">
        <w:rPr>
          <w:spacing w:val="-20"/>
          <w:sz w:val="24"/>
          <w:lang w:val="es-CO"/>
        </w:rPr>
        <w:t xml:space="preserve"> </w:t>
      </w:r>
      <w:r w:rsidRPr="00A51BF5">
        <w:rPr>
          <w:sz w:val="24"/>
          <w:lang w:val="es-CO"/>
        </w:rPr>
        <w:t>con</w:t>
      </w:r>
      <w:r w:rsidRPr="00A51BF5">
        <w:rPr>
          <w:spacing w:val="-21"/>
          <w:sz w:val="24"/>
          <w:lang w:val="es-CO"/>
        </w:rPr>
        <w:t xml:space="preserve"> </w:t>
      </w:r>
      <w:r w:rsidRPr="00A51BF5">
        <w:rPr>
          <w:sz w:val="24"/>
          <w:lang w:val="es-CO"/>
        </w:rPr>
        <w:t>los</w:t>
      </w:r>
      <w:r w:rsidRPr="00A51BF5">
        <w:rPr>
          <w:spacing w:val="-19"/>
          <w:sz w:val="24"/>
          <w:lang w:val="es-CO"/>
        </w:rPr>
        <w:t xml:space="preserve"> </w:t>
      </w:r>
      <w:r w:rsidRPr="00A51BF5">
        <w:rPr>
          <w:sz w:val="24"/>
          <w:lang w:val="es-CO"/>
        </w:rPr>
        <w:t>respectivos</w:t>
      </w:r>
      <w:r w:rsidRPr="00A51BF5">
        <w:rPr>
          <w:spacing w:val="-19"/>
          <w:sz w:val="24"/>
          <w:lang w:val="es-CO"/>
        </w:rPr>
        <w:t xml:space="preserve"> </w:t>
      </w:r>
      <w:r w:rsidRPr="00A51BF5">
        <w:rPr>
          <w:sz w:val="24"/>
          <w:lang w:val="es-CO"/>
        </w:rPr>
        <w:t>niveles</w:t>
      </w:r>
      <w:r w:rsidRPr="00A51BF5">
        <w:rPr>
          <w:spacing w:val="-18"/>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seguridad</w:t>
      </w:r>
      <w:r w:rsidRPr="00A51BF5">
        <w:rPr>
          <w:spacing w:val="-20"/>
          <w:sz w:val="24"/>
          <w:lang w:val="es-CO"/>
        </w:rPr>
        <w:t xml:space="preserve"> </w:t>
      </w:r>
      <w:r w:rsidRPr="00A51BF5">
        <w:rPr>
          <w:sz w:val="24"/>
          <w:lang w:val="es-CO"/>
        </w:rPr>
        <w:t>aplicables.</w:t>
      </w:r>
    </w:p>
    <w:p w14:paraId="03AA0917" w14:textId="77777777" w:rsidR="00BD6814" w:rsidRPr="00A51BF5" w:rsidRDefault="000E0286" w:rsidP="009957F6">
      <w:pPr>
        <w:pStyle w:val="Prrafodelista"/>
        <w:numPr>
          <w:ilvl w:val="0"/>
          <w:numId w:val="84"/>
        </w:numPr>
        <w:tabs>
          <w:tab w:val="left" w:pos="525"/>
        </w:tabs>
        <w:spacing w:line="292" w:lineRule="auto"/>
        <w:ind w:right="165"/>
        <w:rPr>
          <w:sz w:val="24"/>
          <w:lang w:val="es-CO"/>
        </w:rPr>
      </w:pPr>
      <w:r w:rsidRPr="00A51BF5">
        <w:rPr>
          <w:color w:val="000000"/>
          <w:sz w:val="24"/>
          <w:lang w:val="es-CO"/>
        </w:rPr>
        <w:t>Los</w:t>
      </w:r>
      <w:r w:rsidRPr="00A51BF5">
        <w:rPr>
          <w:color w:val="000000"/>
          <w:spacing w:val="-12"/>
          <w:sz w:val="24"/>
          <w:lang w:val="es-CO"/>
        </w:rPr>
        <w:t xml:space="preserve"> </w:t>
      </w:r>
      <w:r w:rsidRPr="00A51BF5">
        <w:rPr>
          <w:color w:val="000000"/>
          <w:sz w:val="24"/>
          <w:lang w:val="es-CO"/>
        </w:rPr>
        <w:t>mantenimientos</w:t>
      </w:r>
      <w:r w:rsidRPr="00A51BF5">
        <w:rPr>
          <w:color w:val="000000"/>
          <w:spacing w:val="-12"/>
          <w:sz w:val="24"/>
          <w:lang w:val="es-CO"/>
        </w:rPr>
        <w:t xml:space="preserve"> </w:t>
      </w:r>
      <w:r w:rsidRPr="00A51BF5">
        <w:rPr>
          <w:color w:val="000000"/>
          <w:sz w:val="24"/>
          <w:lang w:val="es-CO"/>
        </w:rPr>
        <w:t>correctivos</w:t>
      </w:r>
      <w:r w:rsidRPr="00A51BF5">
        <w:rPr>
          <w:color w:val="000000"/>
          <w:spacing w:val="-12"/>
          <w:sz w:val="24"/>
          <w:lang w:val="es-CO"/>
        </w:rPr>
        <w:t xml:space="preserve"> </w:t>
      </w:r>
      <w:r w:rsidRPr="00A51BF5">
        <w:rPr>
          <w:color w:val="000000"/>
          <w:sz w:val="24"/>
          <w:lang w:val="es-CO"/>
        </w:rPr>
        <w:t>derivados</w:t>
      </w:r>
      <w:r w:rsidRPr="00A51BF5">
        <w:rPr>
          <w:color w:val="000000"/>
          <w:spacing w:val="-12"/>
          <w:sz w:val="24"/>
          <w:lang w:val="es-CO"/>
        </w:rPr>
        <w:t xml:space="preserve"> </w:t>
      </w:r>
      <w:r w:rsidRPr="00A51BF5">
        <w:rPr>
          <w:color w:val="000000"/>
          <w:sz w:val="24"/>
          <w:lang w:val="es-CO"/>
        </w:rPr>
        <w:t>de</w:t>
      </w:r>
      <w:r w:rsidRPr="00A51BF5">
        <w:rPr>
          <w:color w:val="000000"/>
          <w:spacing w:val="-12"/>
          <w:sz w:val="24"/>
          <w:lang w:val="es-CO"/>
        </w:rPr>
        <w:t xml:space="preserve"> </w:t>
      </w:r>
      <w:r w:rsidRPr="00A51BF5">
        <w:rPr>
          <w:color w:val="000000"/>
          <w:sz w:val="24"/>
          <w:lang w:val="es-CO"/>
        </w:rPr>
        <w:t>mantenimientos</w:t>
      </w:r>
      <w:r w:rsidRPr="00A51BF5">
        <w:rPr>
          <w:color w:val="000000"/>
          <w:spacing w:val="-12"/>
          <w:sz w:val="24"/>
          <w:lang w:val="es-CO"/>
        </w:rPr>
        <w:t xml:space="preserve"> </w:t>
      </w:r>
      <w:r w:rsidRPr="00A51BF5">
        <w:rPr>
          <w:color w:val="000000"/>
          <w:sz w:val="24"/>
          <w:lang w:val="es-CO"/>
        </w:rPr>
        <w:t>preventivos</w:t>
      </w:r>
      <w:r w:rsidRPr="00A51BF5">
        <w:rPr>
          <w:color w:val="000000"/>
          <w:spacing w:val="-12"/>
          <w:sz w:val="24"/>
          <w:lang w:val="es-CO"/>
        </w:rPr>
        <w:t xml:space="preserve"> </w:t>
      </w:r>
      <w:r w:rsidRPr="00A51BF5">
        <w:rPr>
          <w:color w:val="000000"/>
          <w:sz w:val="24"/>
          <w:lang w:val="es-CO"/>
        </w:rPr>
        <w:t>deben ejecutarse</w:t>
      </w:r>
      <w:r w:rsidRPr="00A51BF5">
        <w:rPr>
          <w:color w:val="000000"/>
          <w:spacing w:val="-21"/>
          <w:sz w:val="24"/>
          <w:lang w:val="es-CO"/>
        </w:rPr>
        <w:t xml:space="preserve"> </w:t>
      </w:r>
      <w:r w:rsidRPr="00A51BF5">
        <w:rPr>
          <w:color w:val="000000"/>
          <w:sz w:val="24"/>
          <w:lang w:val="es-CO"/>
        </w:rPr>
        <w:t>sin</w:t>
      </w:r>
      <w:r w:rsidRPr="00A51BF5">
        <w:rPr>
          <w:color w:val="000000"/>
          <w:spacing w:val="-21"/>
          <w:sz w:val="24"/>
          <w:lang w:val="es-CO"/>
        </w:rPr>
        <w:t xml:space="preserve"> </w:t>
      </w:r>
      <w:r w:rsidRPr="00A51BF5">
        <w:rPr>
          <w:color w:val="000000"/>
          <w:sz w:val="24"/>
          <w:lang w:val="es-CO"/>
        </w:rPr>
        <w:t>costo</w:t>
      </w:r>
      <w:r w:rsidRPr="00A51BF5">
        <w:rPr>
          <w:color w:val="000000"/>
          <w:spacing w:val="-22"/>
          <w:sz w:val="24"/>
          <w:lang w:val="es-CO"/>
        </w:rPr>
        <w:t xml:space="preserve"> </w:t>
      </w:r>
      <w:r w:rsidRPr="00A51BF5">
        <w:rPr>
          <w:color w:val="000000"/>
          <w:sz w:val="24"/>
          <w:lang w:val="es-CO"/>
        </w:rPr>
        <w:t>adicional</w:t>
      </w:r>
      <w:r w:rsidRPr="00A51BF5">
        <w:rPr>
          <w:color w:val="000000"/>
          <w:spacing w:val="-22"/>
          <w:sz w:val="24"/>
          <w:lang w:val="es-CO"/>
        </w:rPr>
        <w:t xml:space="preserve"> </w:t>
      </w:r>
      <w:r w:rsidRPr="00A51BF5">
        <w:rPr>
          <w:color w:val="000000"/>
          <w:sz w:val="24"/>
          <w:lang w:val="es-CO"/>
        </w:rPr>
        <w:t>para</w:t>
      </w:r>
      <w:r w:rsidRPr="00A51BF5">
        <w:rPr>
          <w:color w:val="000000"/>
          <w:spacing w:val="-22"/>
          <w:sz w:val="24"/>
          <w:lang w:val="es-CO"/>
        </w:rPr>
        <w:t xml:space="preserve"> </w:t>
      </w:r>
      <w:r w:rsidRPr="00A51BF5">
        <w:rPr>
          <w:color w:val="000000"/>
          <w:sz w:val="24"/>
          <w:lang w:val="es-CO"/>
        </w:rPr>
        <w:t>la</w:t>
      </w:r>
      <w:r w:rsidRPr="00A51BF5">
        <w:rPr>
          <w:color w:val="000000"/>
          <w:spacing w:val="-18"/>
          <w:sz w:val="24"/>
          <w:lang w:val="es-CO"/>
        </w:rPr>
        <w:t xml:space="preserve"> </w:t>
      </w:r>
      <w:r w:rsidRPr="00A51BF5">
        <w:rPr>
          <w:color w:val="000000"/>
          <w:sz w:val="24"/>
          <w:lang w:val="es-CO"/>
        </w:rPr>
        <w:t>entidad.</w:t>
      </w:r>
    </w:p>
    <w:p w14:paraId="4D628530" w14:textId="77777777" w:rsidR="00CF1615" w:rsidRPr="00A51BF5" w:rsidRDefault="00CF1615" w:rsidP="00CF1615">
      <w:pPr>
        <w:tabs>
          <w:tab w:val="left" w:pos="525"/>
        </w:tabs>
        <w:spacing w:line="292" w:lineRule="auto"/>
        <w:ind w:right="165"/>
        <w:rPr>
          <w:sz w:val="24"/>
          <w:lang w:val="es-CO"/>
        </w:rPr>
      </w:pPr>
    </w:p>
    <w:p w14:paraId="76B0F369" w14:textId="77777777" w:rsidR="00BD6814" w:rsidRPr="00A51BF5" w:rsidRDefault="000E0286" w:rsidP="0067314F">
      <w:pPr>
        <w:pStyle w:val="Prrafodelista"/>
        <w:numPr>
          <w:ilvl w:val="4"/>
          <w:numId w:val="132"/>
        </w:numPr>
        <w:tabs>
          <w:tab w:val="left" w:pos="1600"/>
        </w:tabs>
        <w:spacing w:before="82"/>
        <w:ind w:left="1600" w:hanging="1075"/>
        <w:rPr>
          <w:sz w:val="24"/>
          <w:lang w:val="es-CO"/>
        </w:rPr>
      </w:pPr>
      <w:bookmarkStart w:id="328" w:name="_bookmark87"/>
      <w:bookmarkStart w:id="329" w:name="_Toc172105048"/>
      <w:bookmarkStart w:id="330" w:name="_Ref177380626"/>
      <w:bookmarkStart w:id="331" w:name="_Ref177380637"/>
      <w:bookmarkStart w:id="332" w:name="_Toc220480349"/>
      <w:bookmarkEnd w:id="328"/>
      <w:r w:rsidRPr="00A51BF5">
        <w:rPr>
          <w:color w:val="0E4660"/>
          <w:w w:val="90"/>
          <w:sz w:val="24"/>
          <w:lang w:val="es-CO"/>
        </w:rPr>
        <w:t>Procedimiento</w:t>
      </w:r>
      <w:r w:rsidRPr="00A51BF5">
        <w:rPr>
          <w:color w:val="0E4660"/>
          <w:spacing w:val="-14"/>
          <w:w w:val="90"/>
          <w:sz w:val="24"/>
          <w:lang w:val="es-CO"/>
        </w:rPr>
        <w:t xml:space="preserve"> </w:t>
      </w:r>
      <w:r w:rsidRPr="00A51BF5">
        <w:rPr>
          <w:color w:val="0E4660"/>
          <w:w w:val="90"/>
          <w:sz w:val="24"/>
          <w:lang w:val="es-CO"/>
        </w:rPr>
        <w:t>para</w:t>
      </w:r>
      <w:r w:rsidRPr="00A51BF5">
        <w:rPr>
          <w:color w:val="0E4660"/>
          <w:spacing w:val="-10"/>
          <w:w w:val="90"/>
          <w:sz w:val="24"/>
          <w:lang w:val="es-CO"/>
        </w:rPr>
        <w:t xml:space="preserve"> </w:t>
      </w:r>
      <w:r w:rsidRPr="00A51BF5">
        <w:rPr>
          <w:color w:val="0E4660"/>
          <w:w w:val="90"/>
          <w:sz w:val="24"/>
          <w:lang w:val="es-CO"/>
        </w:rPr>
        <w:t>los</w:t>
      </w:r>
      <w:r w:rsidRPr="00A51BF5">
        <w:rPr>
          <w:color w:val="0E4660"/>
          <w:spacing w:val="-9"/>
          <w:w w:val="90"/>
          <w:sz w:val="24"/>
          <w:lang w:val="es-CO"/>
        </w:rPr>
        <w:t xml:space="preserve"> </w:t>
      </w:r>
      <w:r w:rsidRPr="00A51BF5">
        <w:rPr>
          <w:color w:val="0E4660"/>
          <w:w w:val="90"/>
          <w:sz w:val="24"/>
          <w:lang w:val="es-CO"/>
        </w:rPr>
        <w:t>mantenimientos</w:t>
      </w:r>
      <w:r w:rsidRPr="00A51BF5">
        <w:rPr>
          <w:color w:val="0E4660"/>
          <w:spacing w:val="-14"/>
          <w:w w:val="90"/>
          <w:sz w:val="24"/>
          <w:lang w:val="es-CO"/>
        </w:rPr>
        <w:t xml:space="preserve"> </w:t>
      </w:r>
      <w:r w:rsidRPr="00A51BF5">
        <w:rPr>
          <w:color w:val="0E4660"/>
          <w:spacing w:val="-2"/>
          <w:w w:val="90"/>
          <w:sz w:val="24"/>
          <w:lang w:val="es-CO"/>
        </w:rPr>
        <w:t>preventivos</w:t>
      </w:r>
      <w:bookmarkEnd w:id="329"/>
      <w:r w:rsidRPr="00A51BF5">
        <w:rPr>
          <w:color w:val="0E4660"/>
          <w:spacing w:val="-2"/>
          <w:w w:val="90"/>
          <w:sz w:val="24"/>
          <w:lang w:val="es-CO"/>
        </w:rPr>
        <w:t>.</w:t>
      </w:r>
      <w:bookmarkEnd w:id="330"/>
      <w:bookmarkEnd w:id="331"/>
      <w:bookmarkEnd w:id="332"/>
    </w:p>
    <w:p w14:paraId="7D76E945" w14:textId="77777777" w:rsidR="00BD6814" w:rsidRPr="00A51BF5" w:rsidRDefault="00BD6814" w:rsidP="008622A7">
      <w:pPr>
        <w:pStyle w:val="Textoindependiente"/>
        <w:rPr>
          <w:lang w:val="es-CO"/>
        </w:rPr>
      </w:pPr>
    </w:p>
    <w:p w14:paraId="0A70D0C0" w14:textId="6B669D1D" w:rsidR="00BD6814" w:rsidRPr="00A51BF5" w:rsidRDefault="000E0286" w:rsidP="008622A7">
      <w:pPr>
        <w:pStyle w:val="Prrafodelista"/>
        <w:numPr>
          <w:ilvl w:val="0"/>
          <w:numId w:val="83"/>
        </w:numPr>
        <w:tabs>
          <w:tab w:val="left" w:pos="525"/>
        </w:tabs>
        <w:spacing w:line="292" w:lineRule="auto"/>
        <w:ind w:right="159"/>
        <w:rPr>
          <w:sz w:val="24"/>
          <w:lang w:val="es-CO"/>
        </w:rPr>
      </w:pPr>
      <w:r w:rsidRPr="00A51BF5">
        <w:rPr>
          <w:sz w:val="24"/>
          <w:lang w:val="es-CO"/>
        </w:rPr>
        <w:lastRenderedPageBreak/>
        <w:t>E</w:t>
      </w:r>
      <w:r w:rsidR="00684BA1" w:rsidRPr="00A51BF5">
        <w:rPr>
          <w:sz w:val="24"/>
          <w:lang w:val="es-CO"/>
        </w:rPr>
        <w:t>l</w:t>
      </w:r>
      <w:r w:rsidRPr="00A51BF5">
        <w:rPr>
          <w:sz w:val="24"/>
          <w:lang w:val="es-CO"/>
        </w:rPr>
        <w:t xml:space="preserve"> CONTRATISTA debe revisar y proponer mejoras al procedimiento de </w:t>
      </w:r>
      <w:r w:rsidRPr="00A51BF5">
        <w:rPr>
          <w:spacing w:val="-4"/>
          <w:sz w:val="24"/>
          <w:lang w:val="es-CO"/>
        </w:rPr>
        <w:t>mantenimientos</w:t>
      </w:r>
      <w:r w:rsidRPr="00A51BF5">
        <w:rPr>
          <w:spacing w:val="-11"/>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el</w:t>
      </w:r>
      <w:r w:rsidRPr="00A51BF5">
        <w:rPr>
          <w:spacing w:val="-12"/>
          <w:sz w:val="24"/>
          <w:lang w:val="es-CO"/>
        </w:rPr>
        <w:t xml:space="preserve"> </w:t>
      </w:r>
      <w:r w:rsidRPr="00A51BF5">
        <w:rPr>
          <w:spacing w:val="-4"/>
          <w:sz w:val="24"/>
          <w:lang w:val="es-CO"/>
        </w:rPr>
        <w:t>que</w:t>
      </w:r>
      <w:r w:rsidRPr="00A51BF5">
        <w:rPr>
          <w:spacing w:val="-12"/>
          <w:sz w:val="24"/>
          <w:lang w:val="es-CO"/>
        </w:rPr>
        <w:t xml:space="preserve"> </w:t>
      </w:r>
      <w:r w:rsidRPr="00A51BF5">
        <w:rPr>
          <w:spacing w:val="-4"/>
          <w:sz w:val="24"/>
          <w:lang w:val="es-CO"/>
        </w:rPr>
        <w:t>cuenta</w:t>
      </w:r>
      <w:r w:rsidRPr="00A51BF5">
        <w:rPr>
          <w:spacing w:val="-12"/>
          <w:sz w:val="24"/>
          <w:lang w:val="es-CO"/>
        </w:rPr>
        <w:t xml:space="preserve"> </w:t>
      </w:r>
      <w:r w:rsidR="00684BA1" w:rsidRPr="00A51BF5">
        <w:rPr>
          <w:spacing w:val="-4"/>
          <w:sz w:val="24"/>
          <w:lang w:val="es-CO"/>
        </w:rPr>
        <w:t>la</w:t>
      </w:r>
      <w:r w:rsidRPr="00A51BF5">
        <w:rPr>
          <w:spacing w:val="-12"/>
          <w:sz w:val="24"/>
          <w:lang w:val="es-CO"/>
        </w:rPr>
        <w:t xml:space="preserve"> </w:t>
      </w:r>
      <w:r w:rsidRPr="00A51BF5">
        <w:rPr>
          <w:spacing w:val="-4"/>
          <w:sz w:val="24"/>
          <w:lang w:val="es-CO"/>
        </w:rPr>
        <w:t>RAMA</w:t>
      </w:r>
      <w:r w:rsidRPr="00A51BF5">
        <w:rPr>
          <w:spacing w:val="-12"/>
          <w:sz w:val="24"/>
          <w:lang w:val="es-CO"/>
        </w:rPr>
        <w:t xml:space="preserve"> </w:t>
      </w:r>
      <w:r w:rsidRPr="00A51BF5">
        <w:rPr>
          <w:spacing w:val="-4"/>
          <w:sz w:val="24"/>
          <w:lang w:val="es-CO"/>
        </w:rPr>
        <w:t>JUDICIAL,</w:t>
      </w:r>
      <w:r w:rsidRPr="00A51BF5">
        <w:rPr>
          <w:spacing w:val="-11"/>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las</w:t>
      </w:r>
      <w:r w:rsidRPr="00A51BF5">
        <w:rPr>
          <w:spacing w:val="-12"/>
          <w:sz w:val="24"/>
          <w:lang w:val="es-CO"/>
        </w:rPr>
        <w:t xml:space="preserve"> </w:t>
      </w:r>
      <w:r w:rsidRPr="00A51BF5">
        <w:rPr>
          <w:spacing w:val="-4"/>
          <w:sz w:val="24"/>
          <w:lang w:val="es-CO"/>
        </w:rPr>
        <w:t>actividades</w:t>
      </w:r>
      <w:r w:rsidRPr="00A51BF5">
        <w:rPr>
          <w:spacing w:val="-11"/>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 xml:space="preserve">realizar </w:t>
      </w:r>
      <w:r w:rsidRPr="00A51BF5">
        <w:rPr>
          <w:spacing w:val="-6"/>
          <w:sz w:val="24"/>
          <w:lang w:val="es-CO"/>
        </w:rPr>
        <w:t>en</w:t>
      </w:r>
      <w:r w:rsidRPr="00A51BF5">
        <w:rPr>
          <w:spacing w:val="-13"/>
          <w:sz w:val="24"/>
          <w:lang w:val="es-CO"/>
        </w:rPr>
        <w:t xml:space="preserve"> </w:t>
      </w:r>
      <w:r w:rsidRPr="00A51BF5">
        <w:rPr>
          <w:spacing w:val="-6"/>
          <w:sz w:val="24"/>
          <w:lang w:val="es-CO"/>
        </w:rPr>
        <w:t>cada</w:t>
      </w:r>
      <w:r w:rsidRPr="00A51BF5">
        <w:rPr>
          <w:spacing w:val="-12"/>
          <w:sz w:val="24"/>
          <w:lang w:val="es-CO"/>
        </w:rPr>
        <w:t xml:space="preserve"> </w:t>
      </w:r>
      <w:r w:rsidRPr="00A51BF5">
        <w:rPr>
          <w:spacing w:val="-6"/>
          <w:sz w:val="24"/>
          <w:lang w:val="es-CO"/>
        </w:rPr>
        <w:t>caso,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tal</w:t>
      </w:r>
      <w:r w:rsidRPr="00A51BF5">
        <w:rPr>
          <w:spacing w:val="-12"/>
          <w:sz w:val="24"/>
          <w:lang w:val="es-CO"/>
        </w:rPr>
        <w:t xml:space="preserve"> </w:t>
      </w:r>
      <w:r w:rsidRPr="00A51BF5">
        <w:rPr>
          <w:spacing w:val="-6"/>
          <w:sz w:val="24"/>
          <w:lang w:val="es-CO"/>
        </w:rPr>
        <w:t>forma</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logren</w:t>
      </w:r>
      <w:r w:rsidRPr="00A51BF5">
        <w:rPr>
          <w:spacing w:val="-12"/>
          <w:sz w:val="24"/>
          <w:lang w:val="es-CO"/>
        </w:rPr>
        <w:t xml:space="preserve"> </w:t>
      </w:r>
      <w:r w:rsidRPr="00A51BF5">
        <w:rPr>
          <w:spacing w:val="-6"/>
          <w:sz w:val="24"/>
          <w:lang w:val="es-CO"/>
        </w:rPr>
        <w:t>realizar</w:t>
      </w:r>
      <w:r w:rsidRPr="00A51BF5">
        <w:rPr>
          <w:spacing w:val="-12"/>
          <w:sz w:val="24"/>
          <w:lang w:val="es-CO"/>
        </w:rPr>
        <w:t xml:space="preserve"> </w:t>
      </w:r>
      <w:r w:rsidRPr="00A51BF5">
        <w:rPr>
          <w:spacing w:val="-6"/>
          <w:sz w:val="24"/>
          <w:lang w:val="es-CO"/>
        </w:rPr>
        <w:t>completamente</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 xml:space="preserve">mantenimientos </w:t>
      </w:r>
      <w:r w:rsidRPr="00A51BF5">
        <w:rPr>
          <w:spacing w:val="-2"/>
          <w:sz w:val="24"/>
          <w:lang w:val="es-CO"/>
        </w:rPr>
        <w:t>a</w:t>
      </w:r>
      <w:r w:rsidRPr="00A51BF5">
        <w:rPr>
          <w:spacing w:val="-20"/>
          <w:sz w:val="24"/>
          <w:lang w:val="es-CO"/>
        </w:rPr>
        <w:t xml:space="preserve"> </w:t>
      </w:r>
      <w:r w:rsidRPr="00A51BF5">
        <w:rPr>
          <w:spacing w:val="-2"/>
          <w:sz w:val="24"/>
          <w:lang w:val="es-CO"/>
        </w:rPr>
        <w:t>fin</w:t>
      </w:r>
      <w:r w:rsidRPr="00A51BF5">
        <w:rPr>
          <w:spacing w:val="-20"/>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garantizar</w:t>
      </w:r>
      <w:r w:rsidRPr="00A51BF5">
        <w:rPr>
          <w:spacing w:val="-20"/>
          <w:sz w:val="24"/>
          <w:lang w:val="es-CO"/>
        </w:rPr>
        <w:t xml:space="preserve"> </w:t>
      </w:r>
      <w:r w:rsidRPr="00A51BF5">
        <w:rPr>
          <w:spacing w:val="-2"/>
          <w:sz w:val="24"/>
          <w:lang w:val="es-CO"/>
        </w:rPr>
        <w:t>la</w:t>
      </w:r>
      <w:r w:rsidRPr="00A51BF5">
        <w:rPr>
          <w:spacing w:val="-17"/>
          <w:sz w:val="24"/>
          <w:lang w:val="es-CO"/>
        </w:rPr>
        <w:t xml:space="preserve"> </w:t>
      </w:r>
      <w:r w:rsidRPr="00A51BF5">
        <w:rPr>
          <w:spacing w:val="-2"/>
          <w:sz w:val="24"/>
          <w:lang w:val="es-CO"/>
        </w:rPr>
        <w:t>vida</w:t>
      </w:r>
      <w:r w:rsidRPr="00A51BF5">
        <w:rPr>
          <w:spacing w:val="-20"/>
          <w:sz w:val="24"/>
          <w:lang w:val="es-CO"/>
        </w:rPr>
        <w:t xml:space="preserve"> </w:t>
      </w:r>
      <w:r w:rsidRPr="00A51BF5">
        <w:rPr>
          <w:spacing w:val="-2"/>
          <w:sz w:val="24"/>
          <w:lang w:val="es-CO"/>
        </w:rPr>
        <w:t>útil</w:t>
      </w:r>
      <w:r w:rsidRPr="00A51BF5">
        <w:rPr>
          <w:spacing w:val="-20"/>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los</w:t>
      </w:r>
      <w:r w:rsidRPr="00A51BF5">
        <w:rPr>
          <w:spacing w:val="-18"/>
          <w:sz w:val="24"/>
          <w:lang w:val="es-CO"/>
        </w:rPr>
        <w:t xml:space="preserve"> </w:t>
      </w:r>
      <w:r w:rsidRPr="00A51BF5">
        <w:rPr>
          <w:spacing w:val="-2"/>
          <w:sz w:val="24"/>
          <w:lang w:val="es-CO"/>
        </w:rPr>
        <w:t>elementos.</w:t>
      </w:r>
    </w:p>
    <w:p w14:paraId="2505178A" w14:textId="7406A6F7" w:rsidR="00BD6814" w:rsidRPr="00A51BF5" w:rsidRDefault="000E0286" w:rsidP="008622A7">
      <w:pPr>
        <w:pStyle w:val="Prrafodelista"/>
        <w:numPr>
          <w:ilvl w:val="0"/>
          <w:numId w:val="83"/>
        </w:numPr>
        <w:tabs>
          <w:tab w:val="left" w:pos="525"/>
        </w:tabs>
        <w:spacing w:line="292" w:lineRule="auto"/>
        <w:ind w:right="161"/>
        <w:rPr>
          <w:sz w:val="24"/>
          <w:lang w:val="es-CO"/>
        </w:rPr>
      </w:pPr>
      <w:r w:rsidRPr="00A51BF5">
        <w:rPr>
          <w:spacing w:val="-4"/>
          <w:sz w:val="24"/>
          <w:lang w:val="es-CO"/>
        </w:rPr>
        <w:t>E</w:t>
      </w:r>
      <w:r w:rsidR="00684BA1" w:rsidRPr="00A51BF5">
        <w:rPr>
          <w:spacing w:val="-4"/>
          <w:sz w:val="24"/>
          <w:lang w:val="es-CO"/>
        </w:rPr>
        <w:t>l</w:t>
      </w:r>
      <w:r w:rsidRPr="00A51BF5">
        <w:rPr>
          <w:spacing w:val="-15"/>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debe</w:t>
      </w:r>
      <w:r w:rsidRPr="00A51BF5">
        <w:rPr>
          <w:spacing w:val="-14"/>
          <w:sz w:val="24"/>
          <w:lang w:val="es-CO"/>
        </w:rPr>
        <w:t xml:space="preserve"> </w:t>
      </w:r>
      <w:r w:rsidRPr="00A51BF5">
        <w:rPr>
          <w:spacing w:val="-4"/>
          <w:sz w:val="24"/>
          <w:lang w:val="es-CO"/>
        </w:rPr>
        <w:t>generar</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formatos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listas</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chequeo</w:t>
      </w:r>
      <w:r w:rsidRPr="00A51BF5">
        <w:rPr>
          <w:spacing w:val="-14"/>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se</w:t>
      </w:r>
      <w:r w:rsidRPr="00A51BF5">
        <w:rPr>
          <w:spacing w:val="-12"/>
          <w:sz w:val="24"/>
          <w:lang w:val="es-CO"/>
        </w:rPr>
        <w:t xml:space="preserve"> </w:t>
      </w:r>
      <w:r w:rsidRPr="00A51BF5">
        <w:rPr>
          <w:spacing w:val="-4"/>
          <w:sz w:val="24"/>
          <w:lang w:val="es-CO"/>
        </w:rPr>
        <w:t>requieran</w:t>
      </w:r>
      <w:r w:rsidRPr="00A51BF5">
        <w:rPr>
          <w:spacing w:val="-14"/>
          <w:sz w:val="24"/>
          <w:lang w:val="es-CO"/>
        </w:rPr>
        <w:t xml:space="preserve"> </w:t>
      </w:r>
      <w:r w:rsidRPr="00A51BF5">
        <w:rPr>
          <w:spacing w:val="-4"/>
          <w:sz w:val="24"/>
          <w:lang w:val="es-CO"/>
        </w:rPr>
        <w:t xml:space="preserve">los </w:t>
      </w:r>
      <w:r w:rsidRPr="00A51BF5">
        <w:rPr>
          <w:sz w:val="24"/>
          <w:lang w:val="es-CO"/>
        </w:rPr>
        <w:t>cuales</w:t>
      </w:r>
      <w:r w:rsidRPr="00A51BF5">
        <w:rPr>
          <w:spacing w:val="-8"/>
          <w:sz w:val="24"/>
          <w:lang w:val="es-CO"/>
        </w:rPr>
        <w:t xml:space="preserve"> </w:t>
      </w:r>
      <w:r w:rsidRPr="00A51BF5">
        <w:rPr>
          <w:sz w:val="24"/>
          <w:lang w:val="es-CO"/>
        </w:rPr>
        <w:t>deben</w:t>
      </w:r>
      <w:r w:rsidRPr="00A51BF5">
        <w:rPr>
          <w:spacing w:val="-9"/>
          <w:sz w:val="24"/>
          <w:lang w:val="es-CO"/>
        </w:rPr>
        <w:t xml:space="preserve"> </w:t>
      </w:r>
      <w:r w:rsidRPr="00A51BF5">
        <w:rPr>
          <w:sz w:val="24"/>
          <w:lang w:val="es-CO"/>
        </w:rPr>
        <w:t>tener</w:t>
      </w:r>
      <w:r w:rsidRPr="00A51BF5">
        <w:rPr>
          <w:spacing w:val="-7"/>
          <w:sz w:val="24"/>
          <w:lang w:val="es-CO"/>
        </w:rPr>
        <w:t xml:space="preserve"> </w:t>
      </w:r>
      <w:r w:rsidRPr="00A51BF5">
        <w:rPr>
          <w:sz w:val="24"/>
          <w:lang w:val="es-CO"/>
        </w:rPr>
        <w:t>revisión</w:t>
      </w:r>
      <w:r w:rsidRPr="00A51BF5">
        <w:rPr>
          <w:spacing w:val="-9"/>
          <w:sz w:val="24"/>
          <w:lang w:val="es-CO"/>
        </w:rPr>
        <w:t xml:space="preserve"> </w:t>
      </w:r>
      <w:r w:rsidRPr="00A51BF5">
        <w:rPr>
          <w:sz w:val="24"/>
          <w:lang w:val="es-CO"/>
        </w:rPr>
        <w:t>y</w:t>
      </w:r>
      <w:r w:rsidRPr="00A51BF5">
        <w:rPr>
          <w:spacing w:val="-9"/>
          <w:sz w:val="24"/>
          <w:lang w:val="es-CO"/>
        </w:rPr>
        <w:t xml:space="preserve"> </w:t>
      </w:r>
      <w:r w:rsidRPr="00A51BF5">
        <w:rPr>
          <w:sz w:val="24"/>
          <w:lang w:val="es-CO"/>
        </w:rPr>
        <w:t>aprobación</w:t>
      </w:r>
      <w:r w:rsidRPr="00A51BF5">
        <w:rPr>
          <w:spacing w:val="-8"/>
          <w:sz w:val="24"/>
          <w:lang w:val="es-CO"/>
        </w:rPr>
        <w:t xml:space="preserve"> </w:t>
      </w:r>
      <w:r w:rsidRPr="00A51BF5">
        <w:rPr>
          <w:sz w:val="24"/>
          <w:lang w:val="es-CO"/>
        </w:rPr>
        <w:t>de</w:t>
      </w:r>
      <w:r w:rsidRPr="00A51BF5">
        <w:rPr>
          <w:spacing w:val="-6"/>
          <w:sz w:val="24"/>
          <w:lang w:val="es-CO"/>
        </w:rPr>
        <w:t xml:space="preserve"> </w:t>
      </w:r>
      <w:r w:rsidRPr="00A51BF5">
        <w:rPr>
          <w:sz w:val="24"/>
          <w:lang w:val="es-CO"/>
        </w:rPr>
        <w:t>la</w:t>
      </w:r>
      <w:r w:rsidRPr="00A51BF5">
        <w:rPr>
          <w:spacing w:val="-8"/>
          <w:sz w:val="24"/>
          <w:lang w:val="es-CO"/>
        </w:rPr>
        <w:t xml:space="preserve"> </w:t>
      </w:r>
      <w:r w:rsidRPr="00A51BF5">
        <w:rPr>
          <w:sz w:val="24"/>
          <w:lang w:val="es-CO"/>
        </w:rPr>
        <w:t>SUPERVISIÓN</w:t>
      </w:r>
      <w:r w:rsidRPr="00A51BF5">
        <w:rPr>
          <w:spacing w:val="-8"/>
          <w:sz w:val="24"/>
          <w:lang w:val="es-CO"/>
        </w:rPr>
        <w:t xml:space="preserve"> </w:t>
      </w:r>
      <w:r w:rsidRPr="00A51BF5">
        <w:rPr>
          <w:sz w:val="24"/>
          <w:lang w:val="es-CO"/>
        </w:rPr>
        <w:t>o</w:t>
      </w:r>
      <w:r w:rsidRPr="00A51BF5">
        <w:rPr>
          <w:spacing w:val="-9"/>
          <w:sz w:val="24"/>
          <w:lang w:val="es-CO"/>
        </w:rPr>
        <w:t xml:space="preserve"> </w:t>
      </w:r>
      <w:r w:rsidRPr="00A51BF5">
        <w:rPr>
          <w:sz w:val="24"/>
          <w:lang w:val="es-CO"/>
        </w:rPr>
        <w:t>la</w:t>
      </w:r>
      <w:r w:rsidRPr="00A51BF5">
        <w:rPr>
          <w:spacing w:val="-9"/>
          <w:sz w:val="24"/>
          <w:lang w:val="es-CO"/>
        </w:rPr>
        <w:t xml:space="preserve"> </w:t>
      </w:r>
      <w:r w:rsidRPr="00A51BF5">
        <w:rPr>
          <w:sz w:val="24"/>
          <w:lang w:val="es-CO"/>
        </w:rPr>
        <w:t xml:space="preserve">INTERVENTORÍA </w:t>
      </w:r>
      <w:r w:rsidRPr="00A51BF5">
        <w:rPr>
          <w:spacing w:val="-8"/>
          <w:sz w:val="24"/>
          <w:lang w:val="es-CO"/>
        </w:rPr>
        <w:t>del contrato durante la</w:t>
      </w:r>
      <w:r w:rsidRPr="00A51BF5">
        <w:rPr>
          <w:sz w:val="24"/>
          <w:lang w:val="es-CO"/>
        </w:rPr>
        <w:t xml:space="preserve"> </w:t>
      </w:r>
      <w:r w:rsidRPr="00A51BF5">
        <w:rPr>
          <w:spacing w:val="-8"/>
          <w:sz w:val="24"/>
          <w:lang w:val="es-CO"/>
        </w:rPr>
        <w:t>Etapa</w:t>
      </w:r>
      <w:r w:rsidRPr="00A51BF5">
        <w:rPr>
          <w:spacing w:val="-9"/>
          <w:sz w:val="24"/>
          <w:lang w:val="es-CO"/>
        </w:rPr>
        <w:t xml:space="preserve"> </w:t>
      </w:r>
      <w:r w:rsidRPr="00A51BF5">
        <w:rPr>
          <w:spacing w:val="-8"/>
          <w:sz w:val="24"/>
          <w:lang w:val="es-CO"/>
        </w:rPr>
        <w:t>de Entrada, así mismo, generar</w:t>
      </w:r>
      <w:r w:rsidRPr="00A51BF5">
        <w:rPr>
          <w:spacing w:val="-9"/>
          <w:sz w:val="24"/>
          <w:lang w:val="es-CO"/>
        </w:rPr>
        <w:t xml:space="preserve"> </w:t>
      </w:r>
      <w:r w:rsidRPr="00A51BF5">
        <w:rPr>
          <w:spacing w:val="-8"/>
          <w:sz w:val="24"/>
          <w:lang w:val="es-CO"/>
        </w:rPr>
        <w:t>los cronogramas</w:t>
      </w:r>
      <w:r w:rsidRPr="00A51BF5">
        <w:rPr>
          <w:spacing w:val="-1"/>
          <w:sz w:val="24"/>
          <w:lang w:val="es-CO"/>
        </w:rPr>
        <w:t xml:space="preserve"> </w:t>
      </w:r>
      <w:r w:rsidRPr="00A51BF5">
        <w:rPr>
          <w:spacing w:val="-8"/>
          <w:sz w:val="24"/>
          <w:lang w:val="es-CO"/>
        </w:rPr>
        <w:t xml:space="preserve">para la </w:t>
      </w:r>
      <w:r w:rsidRPr="00A51BF5">
        <w:rPr>
          <w:sz w:val="24"/>
          <w:lang w:val="es-CO"/>
        </w:rPr>
        <w:t>realización</w:t>
      </w:r>
      <w:r w:rsidRPr="00A51BF5">
        <w:rPr>
          <w:spacing w:val="-4"/>
          <w:sz w:val="24"/>
          <w:lang w:val="es-CO"/>
        </w:rPr>
        <w:t xml:space="preserve"> </w:t>
      </w:r>
      <w:r w:rsidRPr="00A51BF5">
        <w:rPr>
          <w:sz w:val="24"/>
          <w:lang w:val="es-CO"/>
        </w:rPr>
        <w:t>de las</w:t>
      </w:r>
      <w:r w:rsidRPr="00A51BF5">
        <w:rPr>
          <w:spacing w:val="-3"/>
          <w:sz w:val="24"/>
          <w:lang w:val="es-CO"/>
        </w:rPr>
        <w:t xml:space="preserve"> </w:t>
      </w:r>
      <w:r w:rsidRPr="00A51BF5">
        <w:rPr>
          <w:sz w:val="24"/>
          <w:lang w:val="es-CO"/>
        </w:rPr>
        <w:t>actividades.</w:t>
      </w:r>
    </w:p>
    <w:p w14:paraId="4F64CF0A" w14:textId="174B58DF" w:rsidR="00BD6814" w:rsidRPr="00A51BF5" w:rsidRDefault="000E0286" w:rsidP="008622A7">
      <w:pPr>
        <w:pStyle w:val="Prrafodelista"/>
        <w:numPr>
          <w:ilvl w:val="0"/>
          <w:numId w:val="83"/>
        </w:numPr>
        <w:tabs>
          <w:tab w:val="left" w:pos="525"/>
        </w:tabs>
        <w:spacing w:line="292" w:lineRule="auto"/>
        <w:ind w:right="163"/>
        <w:rPr>
          <w:sz w:val="24"/>
          <w:lang w:val="es-CO"/>
        </w:rPr>
      </w:pPr>
      <w:r w:rsidRPr="00A51BF5">
        <w:rPr>
          <w:spacing w:val="-2"/>
          <w:sz w:val="24"/>
          <w:lang w:val="es-CO"/>
        </w:rPr>
        <w:t>En</w:t>
      </w:r>
      <w:r w:rsidRPr="00A51BF5">
        <w:rPr>
          <w:spacing w:val="-17"/>
          <w:sz w:val="24"/>
          <w:lang w:val="es-CO"/>
        </w:rPr>
        <w:t xml:space="preserve"> </w:t>
      </w:r>
      <w:r w:rsidRPr="00A51BF5">
        <w:rPr>
          <w:spacing w:val="-2"/>
          <w:sz w:val="24"/>
          <w:lang w:val="es-CO"/>
        </w:rPr>
        <w:t>caso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no</w:t>
      </w:r>
      <w:r w:rsidRPr="00A51BF5">
        <w:rPr>
          <w:spacing w:val="-16"/>
          <w:sz w:val="24"/>
          <w:lang w:val="es-CO"/>
        </w:rPr>
        <w:t xml:space="preserve"> </w:t>
      </w:r>
      <w:r w:rsidRPr="00A51BF5">
        <w:rPr>
          <w:spacing w:val="-2"/>
          <w:sz w:val="24"/>
          <w:lang w:val="es-CO"/>
        </w:rPr>
        <w:t>haya</w:t>
      </w:r>
      <w:r w:rsidRPr="00A51BF5">
        <w:rPr>
          <w:spacing w:val="-16"/>
          <w:sz w:val="24"/>
          <w:lang w:val="es-CO"/>
        </w:rPr>
        <w:t xml:space="preserve"> </w:t>
      </w:r>
      <w:r w:rsidRPr="00A51BF5">
        <w:rPr>
          <w:spacing w:val="-2"/>
          <w:sz w:val="24"/>
          <w:lang w:val="es-CO"/>
        </w:rPr>
        <w:t>consenso</w:t>
      </w:r>
      <w:r w:rsidRPr="00A51BF5">
        <w:rPr>
          <w:spacing w:val="-16"/>
          <w:sz w:val="24"/>
          <w:lang w:val="es-CO"/>
        </w:rPr>
        <w:t xml:space="preserve"> </w:t>
      </w:r>
      <w:r w:rsidRPr="00A51BF5">
        <w:rPr>
          <w:spacing w:val="-2"/>
          <w:sz w:val="24"/>
          <w:lang w:val="es-CO"/>
        </w:rPr>
        <w:t>sobre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procedimientos</w:t>
      </w:r>
      <w:r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realizar,</w:t>
      </w:r>
      <w:r w:rsidRPr="00A51BF5">
        <w:rPr>
          <w:spacing w:val="-16"/>
          <w:sz w:val="24"/>
          <w:lang w:val="es-CO"/>
        </w:rPr>
        <w:t xml:space="preserve"> </w:t>
      </w:r>
      <w:r w:rsidRPr="00A51BF5">
        <w:rPr>
          <w:spacing w:val="-2"/>
          <w:sz w:val="24"/>
          <w:lang w:val="es-CO"/>
        </w:rPr>
        <w:t xml:space="preserve">prevalecerán </w:t>
      </w:r>
      <w:r w:rsidRPr="00A51BF5">
        <w:rPr>
          <w:sz w:val="24"/>
          <w:lang w:val="es-CO"/>
        </w:rPr>
        <w:t xml:space="preserve">aquellos que determinen la SUPERVISIÓN o la INTERVENTORÍA del contrato. La </w:t>
      </w:r>
      <w:r w:rsidRPr="00A51BF5">
        <w:rPr>
          <w:spacing w:val="-4"/>
          <w:sz w:val="24"/>
          <w:lang w:val="es-CO"/>
        </w:rPr>
        <w:t>demora</w:t>
      </w:r>
      <w:r w:rsidRPr="00A51BF5">
        <w:rPr>
          <w:spacing w:val="-7"/>
          <w:sz w:val="24"/>
          <w:lang w:val="es-CO"/>
        </w:rPr>
        <w:t xml:space="preserve"> </w:t>
      </w:r>
      <w:r w:rsidRPr="00A51BF5">
        <w:rPr>
          <w:spacing w:val="-4"/>
          <w:sz w:val="24"/>
          <w:lang w:val="es-CO"/>
        </w:rPr>
        <w:t>en</w:t>
      </w:r>
      <w:r w:rsidRPr="00A51BF5">
        <w:rPr>
          <w:spacing w:val="-6"/>
          <w:sz w:val="24"/>
          <w:lang w:val="es-CO"/>
        </w:rPr>
        <w:t xml:space="preserve"> </w:t>
      </w:r>
      <w:r w:rsidRPr="00A51BF5">
        <w:rPr>
          <w:spacing w:val="-4"/>
          <w:sz w:val="24"/>
          <w:lang w:val="es-CO"/>
        </w:rPr>
        <w:t>la</w:t>
      </w:r>
      <w:r w:rsidRPr="00A51BF5">
        <w:rPr>
          <w:spacing w:val="-7"/>
          <w:sz w:val="24"/>
          <w:lang w:val="es-CO"/>
        </w:rPr>
        <w:t xml:space="preserve"> </w:t>
      </w:r>
      <w:r w:rsidRPr="00A51BF5">
        <w:rPr>
          <w:spacing w:val="-4"/>
          <w:sz w:val="24"/>
          <w:lang w:val="es-CO"/>
        </w:rPr>
        <w:t>aprobación</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los</w:t>
      </w:r>
      <w:r w:rsidRPr="00A51BF5">
        <w:rPr>
          <w:spacing w:val="-9"/>
          <w:sz w:val="24"/>
          <w:lang w:val="es-CO"/>
        </w:rPr>
        <w:t xml:space="preserve"> </w:t>
      </w:r>
      <w:r w:rsidRPr="00A51BF5">
        <w:rPr>
          <w:spacing w:val="-4"/>
          <w:sz w:val="24"/>
          <w:lang w:val="es-CO"/>
        </w:rPr>
        <w:t>formatos</w:t>
      </w:r>
      <w:r w:rsidRPr="00A51BF5">
        <w:rPr>
          <w:spacing w:val="-9"/>
          <w:sz w:val="24"/>
          <w:lang w:val="es-CO"/>
        </w:rPr>
        <w:t xml:space="preserve"> </w:t>
      </w:r>
      <w:r w:rsidRPr="00A51BF5">
        <w:rPr>
          <w:spacing w:val="-4"/>
          <w:sz w:val="24"/>
          <w:lang w:val="es-CO"/>
        </w:rPr>
        <w:t>por</w:t>
      </w:r>
      <w:r w:rsidRPr="00A51BF5">
        <w:rPr>
          <w:spacing w:val="-9"/>
          <w:sz w:val="24"/>
          <w:lang w:val="es-CO"/>
        </w:rPr>
        <w:t xml:space="preserve"> </w:t>
      </w:r>
      <w:r w:rsidRPr="00A51BF5">
        <w:rPr>
          <w:spacing w:val="-4"/>
          <w:sz w:val="24"/>
          <w:lang w:val="es-CO"/>
        </w:rPr>
        <w:t>causas</w:t>
      </w:r>
      <w:r w:rsidRPr="00A51BF5">
        <w:rPr>
          <w:spacing w:val="-9"/>
          <w:sz w:val="24"/>
          <w:lang w:val="es-CO"/>
        </w:rPr>
        <w:t xml:space="preserve"> </w:t>
      </w:r>
      <w:r w:rsidRPr="00A51BF5">
        <w:rPr>
          <w:spacing w:val="-4"/>
          <w:sz w:val="24"/>
          <w:lang w:val="es-CO"/>
        </w:rPr>
        <w:t>atribuibles</w:t>
      </w:r>
      <w:r w:rsidRPr="00A51BF5">
        <w:rPr>
          <w:spacing w:val="-9"/>
          <w:sz w:val="24"/>
          <w:lang w:val="es-CO"/>
        </w:rPr>
        <w:t xml:space="preserve"> </w:t>
      </w:r>
      <w:r w:rsidRPr="00A51BF5">
        <w:rPr>
          <w:spacing w:val="-4"/>
          <w:sz w:val="24"/>
          <w:lang w:val="es-CO"/>
        </w:rPr>
        <w:t>a</w:t>
      </w:r>
      <w:r w:rsidR="00684BA1" w:rsidRPr="00A51BF5">
        <w:rPr>
          <w:spacing w:val="-7"/>
          <w:sz w:val="24"/>
          <w:lang w:val="es-CO"/>
        </w:rPr>
        <w:t>l</w:t>
      </w:r>
      <w:r w:rsidRPr="00A51BF5">
        <w:rPr>
          <w:spacing w:val="-6"/>
          <w:sz w:val="24"/>
          <w:lang w:val="es-CO"/>
        </w:rPr>
        <w:t xml:space="preserve"> </w:t>
      </w:r>
      <w:r w:rsidRPr="00A51BF5">
        <w:rPr>
          <w:spacing w:val="-4"/>
          <w:sz w:val="24"/>
          <w:lang w:val="es-CO"/>
        </w:rPr>
        <w:t xml:space="preserve">CONTRATISTA, </w:t>
      </w:r>
      <w:r w:rsidRPr="00A51BF5">
        <w:rPr>
          <w:sz w:val="24"/>
          <w:lang w:val="es-CO"/>
        </w:rPr>
        <w:t>no</w:t>
      </w:r>
      <w:r w:rsidRPr="00A51BF5">
        <w:rPr>
          <w:spacing w:val="-25"/>
          <w:sz w:val="24"/>
          <w:lang w:val="es-CO"/>
        </w:rPr>
        <w:t xml:space="preserve"> </w:t>
      </w:r>
      <w:r w:rsidRPr="00A51BF5">
        <w:rPr>
          <w:sz w:val="24"/>
          <w:lang w:val="es-CO"/>
        </w:rPr>
        <w:t>lo</w:t>
      </w:r>
      <w:r w:rsidRPr="00A51BF5">
        <w:rPr>
          <w:spacing w:val="-25"/>
          <w:sz w:val="24"/>
          <w:lang w:val="es-CO"/>
        </w:rPr>
        <w:t xml:space="preserve"> </w:t>
      </w:r>
      <w:r w:rsidRPr="00A51BF5">
        <w:rPr>
          <w:sz w:val="24"/>
          <w:lang w:val="es-CO"/>
        </w:rPr>
        <w:t>exoneran</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cumplir</w:t>
      </w:r>
      <w:r w:rsidRPr="00A51BF5">
        <w:rPr>
          <w:spacing w:val="-25"/>
          <w:sz w:val="24"/>
          <w:lang w:val="es-CO"/>
        </w:rPr>
        <w:t xml:space="preserve"> </w:t>
      </w:r>
      <w:r w:rsidRPr="00A51BF5">
        <w:rPr>
          <w:sz w:val="24"/>
          <w:lang w:val="es-CO"/>
        </w:rPr>
        <w:t>los</w:t>
      </w:r>
      <w:r w:rsidRPr="00A51BF5">
        <w:rPr>
          <w:spacing w:val="-24"/>
          <w:sz w:val="24"/>
          <w:lang w:val="es-CO"/>
        </w:rPr>
        <w:t xml:space="preserve"> </w:t>
      </w:r>
      <w:r w:rsidRPr="00A51BF5">
        <w:rPr>
          <w:sz w:val="24"/>
          <w:lang w:val="es-CO"/>
        </w:rPr>
        <w:t>tiempos</w:t>
      </w:r>
      <w:r w:rsidRPr="00A51BF5">
        <w:rPr>
          <w:spacing w:val="-24"/>
          <w:sz w:val="24"/>
          <w:lang w:val="es-CO"/>
        </w:rPr>
        <w:t xml:space="preserve"> </w:t>
      </w:r>
      <w:r w:rsidRPr="00A51BF5">
        <w:rPr>
          <w:sz w:val="24"/>
          <w:lang w:val="es-CO"/>
        </w:rPr>
        <w:t>y</w:t>
      </w:r>
      <w:r w:rsidRPr="00A51BF5">
        <w:rPr>
          <w:spacing w:val="-25"/>
          <w:sz w:val="24"/>
          <w:lang w:val="es-CO"/>
        </w:rPr>
        <w:t xml:space="preserve"> </w:t>
      </w:r>
      <w:r w:rsidRPr="00A51BF5">
        <w:rPr>
          <w:sz w:val="24"/>
          <w:lang w:val="es-CO"/>
        </w:rPr>
        <w:t>metas</w:t>
      </w:r>
      <w:r w:rsidRPr="00A51BF5">
        <w:rPr>
          <w:spacing w:val="-24"/>
          <w:sz w:val="24"/>
          <w:lang w:val="es-CO"/>
        </w:rPr>
        <w:t xml:space="preserve"> </w:t>
      </w:r>
      <w:r w:rsidRPr="00A51BF5">
        <w:rPr>
          <w:sz w:val="24"/>
          <w:lang w:val="es-CO"/>
        </w:rPr>
        <w:t>establecidos</w:t>
      </w:r>
      <w:r w:rsidRPr="00A51BF5">
        <w:rPr>
          <w:spacing w:val="-24"/>
          <w:sz w:val="24"/>
          <w:lang w:val="es-CO"/>
        </w:rPr>
        <w:t xml:space="preserve"> </w:t>
      </w:r>
      <w:r w:rsidRPr="00A51BF5">
        <w:rPr>
          <w:sz w:val="24"/>
          <w:lang w:val="es-CO"/>
        </w:rPr>
        <w:t>contractualmente.</w:t>
      </w:r>
    </w:p>
    <w:p w14:paraId="69679E87" w14:textId="7CCA91B9" w:rsidR="00BD6814" w:rsidRPr="00A51BF5" w:rsidRDefault="000E0286" w:rsidP="008622A7">
      <w:pPr>
        <w:pStyle w:val="Prrafodelista"/>
        <w:numPr>
          <w:ilvl w:val="0"/>
          <w:numId w:val="83"/>
        </w:numPr>
        <w:tabs>
          <w:tab w:val="left" w:pos="525"/>
        </w:tabs>
        <w:spacing w:line="292" w:lineRule="auto"/>
        <w:ind w:right="163"/>
        <w:rPr>
          <w:sz w:val="24"/>
          <w:lang w:val="es-CO"/>
        </w:rPr>
      </w:pPr>
      <w:r w:rsidRPr="00A51BF5">
        <w:rPr>
          <w:sz w:val="24"/>
          <w:lang w:val="es-CO"/>
        </w:rPr>
        <w:t>Con la aplicación de los mantenimientos se debe incluir, la limpieza externa, comprobación de las condiciones eléctricas externas, limpieza interna, ajuste mecánico</w:t>
      </w:r>
      <w:r w:rsidRPr="00A51BF5">
        <w:rPr>
          <w:spacing w:val="-1"/>
          <w:sz w:val="24"/>
          <w:lang w:val="es-CO"/>
        </w:rPr>
        <w:t xml:space="preserve"> </w:t>
      </w:r>
      <w:r w:rsidRPr="00A51BF5">
        <w:rPr>
          <w:sz w:val="24"/>
          <w:lang w:val="es-CO"/>
        </w:rPr>
        <w:t>de los elementos que lo</w:t>
      </w:r>
      <w:r w:rsidRPr="00A51BF5">
        <w:rPr>
          <w:spacing w:val="-1"/>
          <w:sz w:val="24"/>
          <w:lang w:val="es-CO"/>
        </w:rPr>
        <w:t xml:space="preserve"> </w:t>
      </w:r>
      <w:r w:rsidRPr="00A51BF5">
        <w:rPr>
          <w:sz w:val="24"/>
          <w:lang w:val="es-CO"/>
        </w:rPr>
        <w:t>requieran, comprobación</w:t>
      </w:r>
      <w:r w:rsidRPr="00A51BF5">
        <w:rPr>
          <w:spacing w:val="-1"/>
          <w:sz w:val="24"/>
          <w:lang w:val="es-CO"/>
        </w:rPr>
        <w:t xml:space="preserve"> </w:t>
      </w:r>
      <w:r w:rsidRPr="00A51BF5">
        <w:rPr>
          <w:sz w:val="24"/>
          <w:lang w:val="es-CO"/>
        </w:rPr>
        <w:t>y ajuste de voltajes internos,</w:t>
      </w:r>
      <w:r w:rsidRPr="00A51BF5">
        <w:rPr>
          <w:spacing w:val="-19"/>
          <w:sz w:val="24"/>
          <w:lang w:val="es-CO"/>
        </w:rPr>
        <w:t xml:space="preserve"> </w:t>
      </w:r>
      <w:r w:rsidRPr="00A51BF5">
        <w:rPr>
          <w:sz w:val="24"/>
          <w:lang w:val="es-CO"/>
        </w:rPr>
        <w:t>test</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diagnóstico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hardware</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software,</w:t>
      </w:r>
      <w:r w:rsidRPr="00A51BF5">
        <w:rPr>
          <w:spacing w:val="-18"/>
          <w:sz w:val="24"/>
          <w:lang w:val="es-CO"/>
        </w:rPr>
        <w:t xml:space="preserve"> </w:t>
      </w:r>
      <w:r w:rsidRPr="00A51BF5">
        <w:rPr>
          <w:sz w:val="24"/>
          <w:lang w:val="es-CO"/>
        </w:rPr>
        <w:t>calibración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lubricación</w:t>
      </w:r>
      <w:r w:rsidRPr="00A51BF5">
        <w:rPr>
          <w:spacing w:val="-18"/>
          <w:sz w:val="24"/>
          <w:lang w:val="es-CO"/>
        </w:rPr>
        <w:t xml:space="preserve"> </w:t>
      </w:r>
      <w:r w:rsidRPr="00A51BF5">
        <w:rPr>
          <w:sz w:val="24"/>
          <w:lang w:val="es-CO"/>
        </w:rPr>
        <w:t>de piezas</w:t>
      </w:r>
      <w:r w:rsidRPr="00A51BF5">
        <w:rPr>
          <w:spacing w:val="-18"/>
          <w:sz w:val="24"/>
          <w:lang w:val="es-CO"/>
        </w:rPr>
        <w:t xml:space="preserve"> </w:t>
      </w:r>
      <w:r w:rsidRPr="00A51BF5">
        <w:rPr>
          <w:sz w:val="24"/>
          <w:lang w:val="es-CO"/>
        </w:rPr>
        <w:t>móviles</w:t>
      </w:r>
      <w:r w:rsidRPr="00A51BF5">
        <w:rPr>
          <w:spacing w:val="-16"/>
          <w:sz w:val="24"/>
          <w:lang w:val="es-CO"/>
        </w:rPr>
        <w:t xml:space="preserve"> </w:t>
      </w:r>
      <w:r w:rsidRPr="00A51BF5">
        <w:rPr>
          <w:sz w:val="24"/>
          <w:lang w:val="es-CO"/>
        </w:rPr>
        <w:t>y</w:t>
      </w:r>
      <w:r w:rsidRPr="00A51BF5">
        <w:rPr>
          <w:spacing w:val="-20"/>
          <w:sz w:val="24"/>
          <w:lang w:val="es-CO"/>
        </w:rPr>
        <w:t xml:space="preserve"> </w:t>
      </w:r>
      <w:r w:rsidRPr="00A51BF5">
        <w:rPr>
          <w:sz w:val="24"/>
          <w:lang w:val="es-CO"/>
        </w:rPr>
        <w:t>demás</w:t>
      </w:r>
      <w:r w:rsidRPr="00A51BF5">
        <w:rPr>
          <w:spacing w:val="-15"/>
          <w:sz w:val="24"/>
          <w:lang w:val="es-CO"/>
        </w:rPr>
        <w:t xml:space="preserve"> </w:t>
      </w:r>
      <w:r w:rsidRPr="00A51BF5">
        <w:rPr>
          <w:sz w:val="24"/>
          <w:lang w:val="es-CO"/>
        </w:rPr>
        <w:t>instrucciones</w:t>
      </w:r>
      <w:r w:rsidRPr="00A51BF5">
        <w:rPr>
          <w:spacing w:val="-18"/>
          <w:sz w:val="24"/>
          <w:lang w:val="es-CO"/>
        </w:rPr>
        <w:t xml:space="preserve"> </w:t>
      </w:r>
      <w:r w:rsidRPr="00A51BF5">
        <w:rPr>
          <w:sz w:val="24"/>
          <w:lang w:val="es-CO"/>
        </w:rPr>
        <w:t>establecidas</w:t>
      </w:r>
      <w:r w:rsidRPr="00A51BF5">
        <w:rPr>
          <w:spacing w:val="-17"/>
          <w:sz w:val="24"/>
          <w:lang w:val="es-CO"/>
        </w:rPr>
        <w:t xml:space="preserve"> </w:t>
      </w:r>
      <w:r w:rsidRPr="00A51BF5">
        <w:rPr>
          <w:sz w:val="24"/>
          <w:lang w:val="es-CO"/>
        </w:rPr>
        <w:t>en</w:t>
      </w:r>
      <w:r w:rsidRPr="00A51BF5">
        <w:rPr>
          <w:spacing w:val="-20"/>
          <w:sz w:val="24"/>
          <w:lang w:val="es-CO"/>
        </w:rPr>
        <w:t xml:space="preserve"> </w:t>
      </w:r>
      <w:r w:rsidRPr="00A51BF5">
        <w:rPr>
          <w:sz w:val="24"/>
          <w:lang w:val="es-CO"/>
        </w:rPr>
        <w:t>cada</w:t>
      </w:r>
      <w:r w:rsidRPr="00A51BF5">
        <w:rPr>
          <w:spacing w:val="-20"/>
          <w:sz w:val="24"/>
          <w:lang w:val="es-CO"/>
        </w:rPr>
        <w:t xml:space="preserve"> </w:t>
      </w:r>
      <w:r w:rsidRPr="00A51BF5">
        <w:rPr>
          <w:sz w:val="24"/>
          <w:lang w:val="es-CO"/>
        </w:rPr>
        <w:t>caso</w:t>
      </w:r>
      <w:r w:rsidRPr="00A51BF5">
        <w:rPr>
          <w:spacing w:val="-20"/>
          <w:sz w:val="24"/>
          <w:lang w:val="es-CO"/>
        </w:rPr>
        <w:t xml:space="preserve"> </w:t>
      </w:r>
      <w:r w:rsidRPr="00A51BF5">
        <w:rPr>
          <w:sz w:val="24"/>
          <w:lang w:val="es-CO"/>
        </w:rPr>
        <w:t>por</w:t>
      </w:r>
      <w:r w:rsidRPr="00A51BF5">
        <w:rPr>
          <w:spacing w:val="-20"/>
          <w:sz w:val="24"/>
          <w:lang w:val="es-CO"/>
        </w:rPr>
        <w:t xml:space="preserve"> </w:t>
      </w:r>
      <w:r w:rsidRPr="00A51BF5">
        <w:rPr>
          <w:sz w:val="24"/>
          <w:lang w:val="es-CO"/>
        </w:rPr>
        <w:t>el</w:t>
      </w:r>
      <w:r w:rsidRPr="00A51BF5">
        <w:rPr>
          <w:spacing w:val="-20"/>
          <w:sz w:val="24"/>
          <w:lang w:val="es-CO"/>
        </w:rPr>
        <w:t xml:space="preserve"> </w:t>
      </w:r>
      <w:r w:rsidRPr="00A51BF5">
        <w:rPr>
          <w:sz w:val="24"/>
          <w:lang w:val="es-CO"/>
        </w:rPr>
        <w:t>fabricante.</w:t>
      </w:r>
    </w:p>
    <w:p w14:paraId="47399076" w14:textId="2AF36A05" w:rsidR="00BD6814" w:rsidRPr="00A51BF5" w:rsidRDefault="000E0286" w:rsidP="008622A7">
      <w:pPr>
        <w:pStyle w:val="Prrafodelista"/>
        <w:numPr>
          <w:ilvl w:val="0"/>
          <w:numId w:val="83"/>
        </w:numPr>
        <w:tabs>
          <w:tab w:val="left" w:pos="525"/>
        </w:tabs>
        <w:spacing w:line="292" w:lineRule="auto"/>
        <w:ind w:right="161"/>
        <w:rPr>
          <w:sz w:val="24"/>
          <w:lang w:val="es-CO"/>
        </w:rPr>
      </w:pPr>
      <w:r w:rsidRPr="00A51BF5">
        <w:rPr>
          <w:spacing w:val="-2"/>
          <w:sz w:val="24"/>
          <w:lang w:val="es-CO"/>
        </w:rPr>
        <w:t>En</w:t>
      </w:r>
      <w:r w:rsidRPr="00A51BF5">
        <w:rPr>
          <w:spacing w:val="-17"/>
          <w:sz w:val="24"/>
          <w:lang w:val="es-CO"/>
        </w:rPr>
        <w:t xml:space="preserve"> </w:t>
      </w:r>
      <w:r w:rsidRPr="00A51BF5">
        <w:rPr>
          <w:spacing w:val="-2"/>
          <w:sz w:val="24"/>
          <w:lang w:val="es-CO"/>
        </w:rPr>
        <w:t>materia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seguridad,</w:t>
      </w:r>
      <w:r w:rsidRPr="00A51BF5">
        <w:rPr>
          <w:spacing w:val="-16"/>
          <w:sz w:val="24"/>
          <w:lang w:val="es-CO"/>
        </w:rPr>
        <w:t xml:space="preserve"> </w:t>
      </w:r>
      <w:r w:rsidR="00684BA1" w:rsidRPr="00A51BF5">
        <w:rPr>
          <w:spacing w:val="-2"/>
          <w:sz w:val="24"/>
          <w:lang w:val="es-CO"/>
        </w:rPr>
        <w:t>el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debe</w:t>
      </w:r>
      <w:r w:rsidRPr="00A51BF5">
        <w:rPr>
          <w:spacing w:val="-14"/>
          <w:sz w:val="24"/>
          <w:lang w:val="es-CO"/>
        </w:rPr>
        <w:t xml:space="preserve"> </w:t>
      </w:r>
      <w:r w:rsidRPr="00A51BF5">
        <w:rPr>
          <w:spacing w:val="-2"/>
          <w:sz w:val="24"/>
          <w:lang w:val="es-CO"/>
        </w:rPr>
        <w:t>verificar</w:t>
      </w:r>
      <w:r w:rsidRPr="00A51BF5">
        <w:rPr>
          <w:spacing w:val="-16"/>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versión</w:t>
      </w:r>
      <w:r w:rsidRPr="00A51BF5">
        <w:rPr>
          <w:spacing w:val="-17"/>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antivirus,</w:t>
      </w:r>
      <w:r w:rsidRPr="00A51BF5">
        <w:rPr>
          <w:spacing w:val="-16"/>
          <w:sz w:val="24"/>
          <w:lang w:val="es-CO"/>
        </w:rPr>
        <w:t xml:space="preserve"> </w:t>
      </w:r>
      <w:r w:rsidRPr="00A51BF5">
        <w:rPr>
          <w:spacing w:val="-2"/>
          <w:sz w:val="24"/>
          <w:lang w:val="es-CO"/>
        </w:rPr>
        <w:t xml:space="preserve">la </w:t>
      </w:r>
      <w:r w:rsidRPr="00A51BF5">
        <w:rPr>
          <w:sz w:val="24"/>
          <w:lang w:val="es-CO"/>
        </w:rPr>
        <w:t>actualización</w:t>
      </w:r>
      <w:r w:rsidRPr="00A51BF5">
        <w:rPr>
          <w:spacing w:val="-3"/>
          <w:sz w:val="24"/>
          <w:lang w:val="es-CO"/>
        </w:rPr>
        <w:t xml:space="preserve"> </w:t>
      </w:r>
      <w:r w:rsidRPr="00A51BF5">
        <w:rPr>
          <w:sz w:val="24"/>
          <w:lang w:val="es-CO"/>
        </w:rPr>
        <w:t>de</w:t>
      </w:r>
      <w:r w:rsidRPr="00A51BF5">
        <w:rPr>
          <w:spacing w:val="-4"/>
          <w:sz w:val="24"/>
          <w:lang w:val="es-CO"/>
        </w:rPr>
        <w:t xml:space="preserve"> </w:t>
      </w:r>
      <w:r w:rsidRPr="00A51BF5">
        <w:rPr>
          <w:sz w:val="24"/>
          <w:lang w:val="es-CO"/>
        </w:rPr>
        <w:t>las</w:t>
      </w:r>
      <w:r w:rsidRPr="00A51BF5">
        <w:rPr>
          <w:spacing w:val="-4"/>
          <w:sz w:val="24"/>
          <w:lang w:val="es-CO"/>
        </w:rPr>
        <w:t xml:space="preserve"> </w:t>
      </w:r>
      <w:r w:rsidRPr="00A51BF5">
        <w:rPr>
          <w:sz w:val="24"/>
          <w:lang w:val="es-CO"/>
        </w:rPr>
        <w:t>versiones</w:t>
      </w:r>
      <w:r w:rsidRPr="00A51BF5">
        <w:rPr>
          <w:spacing w:val="-4"/>
          <w:sz w:val="24"/>
          <w:lang w:val="es-CO"/>
        </w:rPr>
        <w:t xml:space="preserve"> </w:t>
      </w:r>
      <w:r w:rsidRPr="00A51BF5">
        <w:rPr>
          <w:sz w:val="24"/>
          <w:lang w:val="es-CO"/>
        </w:rPr>
        <w:t>antiguas</w:t>
      </w:r>
      <w:r w:rsidRPr="00A51BF5">
        <w:rPr>
          <w:spacing w:val="-4"/>
          <w:sz w:val="24"/>
          <w:lang w:val="es-CO"/>
        </w:rPr>
        <w:t xml:space="preserve"> </w:t>
      </w:r>
      <w:r w:rsidRPr="00A51BF5">
        <w:rPr>
          <w:sz w:val="24"/>
          <w:lang w:val="es-CO"/>
        </w:rPr>
        <w:t>o</w:t>
      </w:r>
      <w:r w:rsidRPr="00A51BF5">
        <w:rPr>
          <w:spacing w:val="-5"/>
          <w:sz w:val="24"/>
          <w:lang w:val="es-CO"/>
        </w:rPr>
        <w:t xml:space="preserve"> </w:t>
      </w:r>
      <w:r w:rsidRPr="00A51BF5">
        <w:rPr>
          <w:sz w:val="24"/>
          <w:lang w:val="es-CO"/>
        </w:rPr>
        <w:t>la</w:t>
      </w:r>
      <w:r w:rsidRPr="00A51BF5">
        <w:rPr>
          <w:spacing w:val="-3"/>
          <w:sz w:val="24"/>
          <w:lang w:val="es-CO"/>
        </w:rPr>
        <w:t xml:space="preserve"> </w:t>
      </w:r>
      <w:r w:rsidRPr="00A51BF5">
        <w:rPr>
          <w:sz w:val="24"/>
          <w:lang w:val="es-CO"/>
        </w:rPr>
        <w:t>instalación</w:t>
      </w:r>
      <w:r w:rsidRPr="00A51BF5">
        <w:rPr>
          <w:spacing w:val="-3"/>
          <w:sz w:val="24"/>
          <w:lang w:val="es-CO"/>
        </w:rPr>
        <w:t xml:space="preserve"> </w:t>
      </w:r>
      <w:r w:rsidRPr="00A51BF5">
        <w:rPr>
          <w:sz w:val="24"/>
          <w:lang w:val="es-CO"/>
        </w:rPr>
        <w:t>de</w:t>
      </w:r>
      <w:r w:rsidRPr="00A51BF5">
        <w:rPr>
          <w:spacing w:val="-4"/>
          <w:sz w:val="24"/>
          <w:lang w:val="es-CO"/>
        </w:rPr>
        <w:t xml:space="preserve"> </w:t>
      </w:r>
      <w:r w:rsidRPr="00A51BF5">
        <w:rPr>
          <w:sz w:val="24"/>
          <w:lang w:val="es-CO"/>
        </w:rPr>
        <w:t>este</w:t>
      </w:r>
      <w:r w:rsidRPr="00A51BF5">
        <w:rPr>
          <w:spacing w:val="-5"/>
          <w:sz w:val="24"/>
          <w:lang w:val="es-CO"/>
        </w:rPr>
        <w:t xml:space="preserve"> </w:t>
      </w:r>
      <w:r w:rsidRPr="00A51BF5">
        <w:rPr>
          <w:sz w:val="24"/>
          <w:lang w:val="es-CO"/>
        </w:rPr>
        <w:t>en</w:t>
      </w:r>
      <w:r w:rsidRPr="00A51BF5">
        <w:rPr>
          <w:spacing w:val="-3"/>
          <w:sz w:val="24"/>
          <w:lang w:val="es-CO"/>
        </w:rPr>
        <w:t xml:space="preserve"> </w:t>
      </w:r>
      <w:r w:rsidRPr="00A51BF5">
        <w:rPr>
          <w:sz w:val="24"/>
          <w:lang w:val="es-CO"/>
        </w:rPr>
        <w:t>caso</w:t>
      </w:r>
      <w:r w:rsidRPr="00A51BF5">
        <w:rPr>
          <w:spacing w:val="-5"/>
          <w:sz w:val="24"/>
          <w:lang w:val="es-CO"/>
        </w:rPr>
        <w:t xml:space="preserve"> </w:t>
      </w:r>
      <w:r w:rsidRPr="00A51BF5">
        <w:rPr>
          <w:sz w:val="24"/>
          <w:lang w:val="es-CO"/>
        </w:rPr>
        <w:t>de</w:t>
      </w:r>
      <w:r w:rsidRPr="00A51BF5">
        <w:rPr>
          <w:spacing w:val="-4"/>
          <w:sz w:val="24"/>
          <w:lang w:val="es-CO"/>
        </w:rPr>
        <w:t xml:space="preserve"> </w:t>
      </w:r>
      <w:r w:rsidRPr="00A51BF5">
        <w:rPr>
          <w:sz w:val="24"/>
          <w:lang w:val="es-CO"/>
        </w:rPr>
        <w:t>que</w:t>
      </w:r>
      <w:r w:rsidRPr="00A51BF5">
        <w:rPr>
          <w:spacing w:val="-4"/>
          <w:sz w:val="24"/>
          <w:lang w:val="es-CO"/>
        </w:rPr>
        <w:t xml:space="preserve"> </w:t>
      </w:r>
      <w:r w:rsidRPr="00A51BF5">
        <w:rPr>
          <w:sz w:val="24"/>
          <w:lang w:val="es-CO"/>
        </w:rPr>
        <w:t xml:space="preserve">el </w:t>
      </w:r>
      <w:r w:rsidRPr="00A51BF5">
        <w:rPr>
          <w:spacing w:val="-2"/>
          <w:sz w:val="24"/>
          <w:lang w:val="es-CO"/>
        </w:rPr>
        <w:t>equipo</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cómputo</w:t>
      </w:r>
      <w:r w:rsidRPr="00A51BF5">
        <w:rPr>
          <w:spacing w:val="-16"/>
          <w:sz w:val="24"/>
          <w:lang w:val="es-CO"/>
        </w:rPr>
        <w:t xml:space="preserve"> </w:t>
      </w:r>
      <w:r w:rsidRPr="00A51BF5">
        <w:rPr>
          <w:spacing w:val="-2"/>
          <w:sz w:val="24"/>
          <w:lang w:val="es-CO"/>
        </w:rPr>
        <w:t>no</w:t>
      </w:r>
      <w:r w:rsidRPr="00A51BF5">
        <w:rPr>
          <w:spacing w:val="-11"/>
          <w:sz w:val="24"/>
          <w:lang w:val="es-CO"/>
        </w:rPr>
        <w:t xml:space="preserve"> </w:t>
      </w:r>
      <w:r w:rsidRPr="00A51BF5">
        <w:rPr>
          <w:spacing w:val="-2"/>
          <w:sz w:val="24"/>
          <w:lang w:val="es-CO"/>
        </w:rPr>
        <w:t>lo</w:t>
      </w:r>
      <w:r w:rsidRPr="00A51BF5">
        <w:rPr>
          <w:spacing w:val="-16"/>
          <w:sz w:val="24"/>
          <w:lang w:val="es-CO"/>
        </w:rPr>
        <w:t xml:space="preserve"> </w:t>
      </w:r>
      <w:r w:rsidRPr="00A51BF5">
        <w:rPr>
          <w:spacing w:val="-2"/>
          <w:sz w:val="24"/>
          <w:lang w:val="es-CO"/>
        </w:rPr>
        <w:t>tenga</w:t>
      </w:r>
      <w:r w:rsidRPr="00A51BF5">
        <w:rPr>
          <w:spacing w:val="-16"/>
          <w:sz w:val="24"/>
          <w:lang w:val="es-CO"/>
        </w:rPr>
        <w:t xml:space="preserve"> </w:t>
      </w:r>
      <w:r w:rsidRPr="00A51BF5">
        <w:rPr>
          <w:spacing w:val="-2"/>
          <w:sz w:val="24"/>
          <w:lang w:val="es-CO"/>
        </w:rPr>
        <w:t>instalado,</w:t>
      </w:r>
      <w:r w:rsidRPr="00A51BF5">
        <w:rPr>
          <w:spacing w:val="-14"/>
          <w:sz w:val="24"/>
          <w:lang w:val="es-CO"/>
        </w:rPr>
        <w:t xml:space="preserve"> </w:t>
      </w:r>
      <w:r w:rsidRPr="00A51BF5">
        <w:rPr>
          <w:spacing w:val="-2"/>
          <w:sz w:val="24"/>
          <w:lang w:val="es-CO"/>
        </w:rPr>
        <w:t>instalación</w:t>
      </w:r>
      <w:r w:rsidRPr="00A51BF5">
        <w:rPr>
          <w:spacing w:val="-14"/>
          <w:sz w:val="24"/>
          <w:lang w:val="es-CO"/>
        </w:rPr>
        <w:t xml:space="preserve"> </w:t>
      </w:r>
      <w:r w:rsidRPr="00A51BF5">
        <w:rPr>
          <w:spacing w:val="-2"/>
          <w:sz w:val="24"/>
          <w:lang w:val="es-CO"/>
        </w:rPr>
        <w:t>del</w:t>
      </w:r>
      <w:r w:rsidRPr="00A51BF5">
        <w:rPr>
          <w:spacing w:val="-15"/>
          <w:sz w:val="24"/>
          <w:lang w:val="es-CO"/>
        </w:rPr>
        <w:t xml:space="preserve"> </w:t>
      </w:r>
      <w:r w:rsidRPr="00A51BF5">
        <w:rPr>
          <w:spacing w:val="-2"/>
          <w:sz w:val="24"/>
          <w:lang w:val="es-CO"/>
        </w:rPr>
        <w:t>agente</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 xml:space="preserve">herramienta </w:t>
      </w:r>
      <w:r w:rsidRPr="00A51BF5">
        <w:rPr>
          <w:sz w:val="24"/>
          <w:lang w:val="es-CO"/>
        </w:rPr>
        <w:t xml:space="preserve">Ivanti® Endpoint Manager. Así mismo la verificación e instalación de las </w:t>
      </w:r>
      <w:r w:rsidRPr="00A51BF5">
        <w:rPr>
          <w:spacing w:val="-2"/>
          <w:sz w:val="24"/>
          <w:lang w:val="es-CO"/>
        </w:rPr>
        <w:t>actualizaciones</w:t>
      </w:r>
      <w:r w:rsidRPr="00A51BF5">
        <w:rPr>
          <w:spacing w:val="-9"/>
          <w:sz w:val="24"/>
          <w:lang w:val="es-CO"/>
        </w:rPr>
        <w:t xml:space="preserve"> </w:t>
      </w:r>
      <w:r w:rsidRPr="00A51BF5">
        <w:rPr>
          <w:spacing w:val="-2"/>
          <w:sz w:val="24"/>
          <w:lang w:val="es-CO"/>
        </w:rPr>
        <w:t>o</w:t>
      </w:r>
      <w:r w:rsidRPr="00A51BF5">
        <w:rPr>
          <w:spacing w:val="-10"/>
          <w:sz w:val="24"/>
          <w:lang w:val="es-CO"/>
        </w:rPr>
        <w:t xml:space="preserve"> </w:t>
      </w:r>
      <w:r w:rsidRPr="00A51BF5">
        <w:rPr>
          <w:spacing w:val="-2"/>
          <w:sz w:val="24"/>
          <w:lang w:val="es-CO"/>
        </w:rPr>
        <w:t>parches</w:t>
      </w:r>
      <w:r w:rsidRPr="00A51BF5">
        <w:rPr>
          <w:spacing w:val="-9"/>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sistema</w:t>
      </w:r>
      <w:r w:rsidRPr="00A51BF5">
        <w:rPr>
          <w:spacing w:val="-10"/>
          <w:sz w:val="24"/>
          <w:lang w:val="es-CO"/>
        </w:rPr>
        <w:t xml:space="preserve"> </w:t>
      </w:r>
      <w:r w:rsidRPr="00A51BF5">
        <w:rPr>
          <w:spacing w:val="-2"/>
          <w:sz w:val="24"/>
          <w:lang w:val="es-CO"/>
        </w:rPr>
        <w:t>operativo</w:t>
      </w:r>
      <w:r w:rsidRPr="00A51BF5">
        <w:rPr>
          <w:spacing w:val="-10"/>
          <w:sz w:val="24"/>
          <w:lang w:val="es-CO"/>
        </w:rPr>
        <w:t xml:space="preserve"> </w:t>
      </w:r>
      <w:r w:rsidRPr="00A51BF5">
        <w:rPr>
          <w:spacing w:val="-2"/>
          <w:sz w:val="24"/>
          <w:lang w:val="es-CO"/>
        </w:rPr>
        <w:t>que</w:t>
      </w:r>
      <w:r w:rsidRPr="00A51BF5">
        <w:rPr>
          <w:spacing w:val="-9"/>
          <w:sz w:val="24"/>
          <w:lang w:val="es-CO"/>
        </w:rPr>
        <w:t xml:space="preserve"> </w:t>
      </w:r>
      <w:r w:rsidRPr="00A51BF5">
        <w:rPr>
          <w:spacing w:val="-2"/>
          <w:sz w:val="24"/>
          <w:lang w:val="es-CO"/>
        </w:rPr>
        <w:t>estén</w:t>
      </w:r>
      <w:r w:rsidRPr="00A51BF5">
        <w:rPr>
          <w:spacing w:val="-10"/>
          <w:sz w:val="24"/>
          <w:lang w:val="es-CO"/>
        </w:rPr>
        <w:t xml:space="preserve"> </w:t>
      </w:r>
      <w:r w:rsidRPr="00A51BF5">
        <w:rPr>
          <w:spacing w:val="-2"/>
          <w:sz w:val="24"/>
          <w:lang w:val="es-CO"/>
        </w:rPr>
        <w:t>disponibles</w:t>
      </w:r>
      <w:r w:rsidRPr="00A51BF5">
        <w:rPr>
          <w:spacing w:val="-9"/>
          <w:sz w:val="24"/>
          <w:lang w:val="es-CO"/>
        </w:rPr>
        <w:t xml:space="preserve"> </w:t>
      </w:r>
      <w:r w:rsidRPr="00A51BF5">
        <w:rPr>
          <w:spacing w:val="-2"/>
          <w:sz w:val="24"/>
          <w:lang w:val="es-CO"/>
        </w:rPr>
        <w:t>en</w:t>
      </w:r>
      <w:r w:rsidRPr="00A51BF5">
        <w:rPr>
          <w:spacing w:val="-10"/>
          <w:sz w:val="24"/>
          <w:lang w:val="es-CO"/>
        </w:rPr>
        <w:t xml:space="preserve"> </w:t>
      </w:r>
      <w:r w:rsidRPr="00A51BF5">
        <w:rPr>
          <w:spacing w:val="-2"/>
          <w:sz w:val="24"/>
          <w:lang w:val="es-CO"/>
        </w:rPr>
        <w:t>el</w:t>
      </w:r>
      <w:r w:rsidRPr="00A51BF5">
        <w:rPr>
          <w:spacing w:val="-9"/>
          <w:sz w:val="24"/>
          <w:lang w:val="es-CO"/>
        </w:rPr>
        <w:t xml:space="preserve"> </w:t>
      </w:r>
      <w:r w:rsidRPr="00A51BF5">
        <w:rPr>
          <w:spacing w:val="-2"/>
          <w:sz w:val="24"/>
          <w:lang w:val="es-CO"/>
        </w:rPr>
        <w:t>equipo de</w:t>
      </w:r>
      <w:r w:rsidRPr="00A51BF5">
        <w:rPr>
          <w:spacing w:val="-15"/>
          <w:sz w:val="24"/>
          <w:lang w:val="es-CO"/>
        </w:rPr>
        <w:t xml:space="preserve"> </w:t>
      </w:r>
      <w:r w:rsidRPr="00A51BF5">
        <w:rPr>
          <w:spacing w:val="-2"/>
          <w:sz w:val="24"/>
          <w:lang w:val="es-CO"/>
        </w:rPr>
        <w:t>cómputo</w:t>
      </w:r>
      <w:r w:rsidRPr="00A51BF5">
        <w:rPr>
          <w:spacing w:val="-15"/>
          <w:sz w:val="24"/>
          <w:lang w:val="es-CO"/>
        </w:rPr>
        <w:t xml:space="preserve"> </w:t>
      </w:r>
      <w:r w:rsidRPr="00A51BF5">
        <w:rPr>
          <w:spacing w:val="-2"/>
          <w:sz w:val="24"/>
          <w:lang w:val="es-CO"/>
        </w:rPr>
        <w:t>al</w:t>
      </w:r>
      <w:r w:rsidRPr="00A51BF5">
        <w:rPr>
          <w:spacing w:val="-15"/>
          <w:sz w:val="24"/>
          <w:lang w:val="es-CO"/>
        </w:rPr>
        <w:t xml:space="preserve"> </w:t>
      </w:r>
      <w:r w:rsidRPr="00A51BF5">
        <w:rPr>
          <w:spacing w:val="-2"/>
          <w:sz w:val="24"/>
          <w:lang w:val="es-CO"/>
        </w:rPr>
        <w:t>momento</w:t>
      </w:r>
      <w:r w:rsidRPr="00A51BF5">
        <w:rPr>
          <w:spacing w:val="-15"/>
          <w:sz w:val="24"/>
          <w:lang w:val="es-CO"/>
        </w:rPr>
        <w:t xml:space="preserve"> </w:t>
      </w:r>
      <w:r w:rsidRPr="00A51BF5">
        <w:rPr>
          <w:spacing w:val="-2"/>
          <w:sz w:val="24"/>
          <w:lang w:val="es-CO"/>
        </w:rPr>
        <w:t>del</w:t>
      </w:r>
      <w:r w:rsidRPr="00A51BF5">
        <w:rPr>
          <w:spacing w:val="-12"/>
          <w:sz w:val="24"/>
          <w:lang w:val="es-CO"/>
        </w:rPr>
        <w:t xml:space="preserve"> </w:t>
      </w:r>
      <w:r w:rsidRPr="00A51BF5">
        <w:rPr>
          <w:spacing w:val="-2"/>
          <w:sz w:val="24"/>
          <w:lang w:val="es-CO"/>
        </w:rPr>
        <w:t>mantenimiento</w:t>
      </w:r>
      <w:r w:rsidRPr="00A51BF5">
        <w:rPr>
          <w:spacing w:val="-15"/>
          <w:sz w:val="24"/>
          <w:lang w:val="es-CO"/>
        </w:rPr>
        <w:t xml:space="preserve"> </w:t>
      </w:r>
      <w:r w:rsidRPr="00A51BF5">
        <w:rPr>
          <w:spacing w:val="-2"/>
          <w:sz w:val="24"/>
          <w:lang w:val="es-CO"/>
        </w:rPr>
        <w:t>con</w:t>
      </w:r>
      <w:r w:rsidRPr="00A51BF5">
        <w:rPr>
          <w:spacing w:val="-14"/>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grupo</w:t>
      </w:r>
      <w:r w:rsidRPr="00A51BF5">
        <w:rPr>
          <w:spacing w:val="-15"/>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equipo</w:t>
      </w:r>
      <w:r w:rsidRPr="00A51BF5">
        <w:rPr>
          <w:spacing w:val="-13"/>
          <w:sz w:val="24"/>
          <w:lang w:val="es-CO"/>
        </w:rPr>
        <w:t xml:space="preserve"> </w:t>
      </w:r>
      <w:r w:rsidRPr="00A51BF5">
        <w:rPr>
          <w:spacing w:val="-2"/>
          <w:sz w:val="24"/>
          <w:lang w:val="es-CO"/>
        </w:rPr>
        <w:t>encargado</w:t>
      </w:r>
      <w:r w:rsidRPr="00A51BF5">
        <w:rPr>
          <w:spacing w:val="-16"/>
          <w:sz w:val="24"/>
          <w:lang w:val="es-CO"/>
        </w:rPr>
        <w:t xml:space="preserve"> </w:t>
      </w:r>
      <w:r w:rsidRPr="00A51BF5">
        <w:rPr>
          <w:spacing w:val="-2"/>
          <w:sz w:val="24"/>
          <w:lang w:val="es-CO"/>
        </w:rPr>
        <w:t>de WSUS.</w:t>
      </w:r>
    </w:p>
    <w:p w14:paraId="0667DC88" w14:textId="77777777" w:rsidR="00BD6814" w:rsidRPr="00A51BF5" w:rsidRDefault="000E0286" w:rsidP="008622A7">
      <w:pPr>
        <w:pStyle w:val="Prrafodelista"/>
        <w:numPr>
          <w:ilvl w:val="0"/>
          <w:numId w:val="83"/>
        </w:numPr>
        <w:tabs>
          <w:tab w:val="left" w:pos="525"/>
        </w:tabs>
        <w:spacing w:line="292" w:lineRule="auto"/>
        <w:ind w:right="166"/>
        <w:rPr>
          <w:sz w:val="24"/>
          <w:lang w:val="es-CO"/>
        </w:rPr>
      </w:pPr>
      <w:r w:rsidRPr="00A51BF5">
        <w:rPr>
          <w:spacing w:val="-6"/>
          <w:sz w:val="24"/>
          <w:lang w:val="es-CO"/>
        </w:rPr>
        <w:t>Para</w:t>
      </w:r>
      <w:r w:rsidRPr="00A51BF5">
        <w:rPr>
          <w:spacing w:val="-7"/>
          <w:sz w:val="24"/>
          <w:lang w:val="es-CO"/>
        </w:rPr>
        <w:t xml:space="preserve"> </w:t>
      </w:r>
      <w:r w:rsidRPr="00A51BF5">
        <w:rPr>
          <w:spacing w:val="-6"/>
          <w:sz w:val="24"/>
          <w:lang w:val="es-CO"/>
        </w:rPr>
        <w:t>los</w:t>
      </w:r>
      <w:r w:rsidRPr="00A51BF5">
        <w:rPr>
          <w:spacing w:val="-10"/>
          <w:sz w:val="24"/>
          <w:lang w:val="es-CO"/>
        </w:rPr>
        <w:t xml:space="preserve"> </w:t>
      </w:r>
      <w:r w:rsidRPr="00A51BF5">
        <w:rPr>
          <w:spacing w:val="-6"/>
          <w:sz w:val="24"/>
          <w:lang w:val="es-CO"/>
        </w:rPr>
        <w:t>equipos</w:t>
      </w:r>
      <w:r w:rsidRPr="00A51BF5">
        <w:rPr>
          <w:spacing w:val="-8"/>
          <w:sz w:val="24"/>
          <w:lang w:val="es-CO"/>
        </w:rPr>
        <w:t xml:space="preserve"> </w:t>
      </w:r>
      <w:r w:rsidRPr="00A51BF5">
        <w:rPr>
          <w:spacing w:val="-6"/>
          <w:sz w:val="24"/>
          <w:lang w:val="es-CO"/>
        </w:rPr>
        <w:t>en</w:t>
      </w:r>
      <w:r w:rsidRPr="00A51BF5">
        <w:rPr>
          <w:spacing w:val="-11"/>
          <w:sz w:val="24"/>
          <w:lang w:val="es-CO"/>
        </w:rPr>
        <w:t xml:space="preserve"> </w:t>
      </w:r>
      <w:r w:rsidRPr="00A51BF5">
        <w:rPr>
          <w:spacing w:val="-6"/>
          <w:sz w:val="24"/>
          <w:lang w:val="es-CO"/>
        </w:rPr>
        <w:t>garantía,</w:t>
      </w:r>
      <w:r w:rsidRPr="00A51BF5">
        <w:rPr>
          <w:spacing w:val="-10"/>
          <w:sz w:val="24"/>
          <w:lang w:val="es-CO"/>
        </w:rPr>
        <w:t xml:space="preserve"> </w:t>
      </w:r>
      <w:r w:rsidRPr="00A51BF5">
        <w:rPr>
          <w:spacing w:val="-6"/>
          <w:sz w:val="24"/>
          <w:lang w:val="es-CO"/>
        </w:rPr>
        <w:t>el</w:t>
      </w:r>
      <w:r w:rsidRPr="00A51BF5">
        <w:rPr>
          <w:spacing w:val="-8"/>
          <w:sz w:val="24"/>
          <w:lang w:val="es-CO"/>
        </w:rPr>
        <w:t xml:space="preserve"> </w:t>
      </w:r>
      <w:r w:rsidRPr="00A51BF5">
        <w:rPr>
          <w:spacing w:val="-6"/>
          <w:sz w:val="24"/>
          <w:lang w:val="es-CO"/>
        </w:rPr>
        <w:t>mantenimiento</w:t>
      </w:r>
      <w:r w:rsidRPr="00A51BF5">
        <w:rPr>
          <w:spacing w:val="-11"/>
          <w:sz w:val="24"/>
          <w:lang w:val="es-CO"/>
        </w:rPr>
        <w:t xml:space="preserve"> </w:t>
      </w:r>
      <w:r w:rsidRPr="00A51BF5">
        <w:rPr>
          <w:spacing w:val="-6"/>
          <w:sz w:val="24"/>
          <w:lang w:val="es-CO"/>
        </w:rPr>
        <w:t>preventivo</w:t>
      </w:r>
      <w:r w:rsidRPr="00A51BF5">
        <w:rPr>
          <w:spacing w:val="-7"/>
          <w:sz w:val="24"/>
          <w:lang w:val="es-CO"/>
        </w:rPr>
        <w:t xml:space="preserve"> </w:t>
      </w:r>
      <w:r w:rsidRPr="00A51BF5">
        <w:rPr>
          <w:spacing w:val="-6"/>
          <w:sz w:val="24"/>
          <w:lang w:val="es-CO"/>
        </w:rPr>
        <w:t>contempla</w:t>
      </w:r>
      <w:r w:rsidRPr="00A51BF5">
        <w:rPr>
          <w:spacing w:val="-7"/>
          <w:sz w:val="24"/>
          <w:lang w:val="es-CO"/>
        </w:rPr>
        <w:t xml:space="preserve"> </w:t>
      </w:r>
      <w:r w:rsidRPr="00A51BF5">
        <w:rPr>
          <w:spacing w:val="-6"/>
          <w:sz w:val="24"/>
          <w:lang w:val="es-CO"/>
        </w:rPr>
        <w:t>únicamente</w:t>
      </w:r>
      <w:r w:rsidRPr="00A51BF5">
        <w:rPr>
          <w:spacing w:val="-10"/>
          <w:sz w:val="24"/>
          <w:lang w:val="es-CO"/>
        </w:rPr>
        <w:t xml:space="preserve"> </w:t>
      </w:r>
      <w:r w:rsidRPr="00A51BF5">
        <w:rPr>
          <w:spacing w:val="-6"/>
          <w:sz w:val="24"/>
          <w:lang w:val="es-CO"/>
        </w:rPr>
        <w:t xml:space="preserve">la </w:t>
      </w:r>
      <w:r w:rsidRPr="00A51BF5">
        <w:rPr>
          <w:sz w:val="24"/>
          <w:lang w:val="es-CO"/>
        </w:rPr>
        <w:t xml:space="preserve">limpieza externa, la comprobación de las condiciones eléctricas externas y las </w:t>
      </w:r>
      <w:r w:rsidRPr="00A51BF5">
        <w:rPr>
          <w:spacing w:val="-4"/>
          <w:sz w:val="24"/>
          <w:lang w:val="es-CO"/>
        </w:rPr>
        <w:t>pruebas</w:t>
      </w:r>
      <w:r w:rsidRPr="00A51BF5">
        <w:rPr>
          <w:spacing w:val="-15"/>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diagnóstico</w:t>
      </w:r>
      <w:r w:rsidRPr="00A51BF5">
        <w:rPr>
          <w:spacing w:val="-12"/>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Hardware</w:t>
      </w:r>
      <w:r w:rsidRPr="00A51BF5">
        <w:rPr>
          <w:spacing w:val="-13"/>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Software</w:t>
      </w:r>
      <w:r w:rsidRPr="00A51BF5">
        <w:rPr>
          <w:spacing w:val="-13"/>
          <w:sz w:val="24"/>
          <w:lang w:val="es-CO"/>
        </w:rPr>
        <w:t xml:space="preserve"> </w:t>
      </w:r>
      <w:r w:rsidRPr="00A51BF5">
        <w:rPr>
          <w:spacing w:val="-4"/>
          <w:sz w:val="24"/>
          <w:lang w:val="es-CO"/>
        </w:rPr>
        <w:t>cuando</w:t>
      </w:r>
      <w:r w:rsidRPr="00A51BF5">
        <w:rPr>
          <w:spacing w:val="-14"/>
          <w:sz w:val="24"/>
          <w:lang w:val="es-CO"/>
        </w:rPr>
        <w:t xml:space="preserve"> </w:t>
      </w:r>
      <w:r w:rsidRPr="00A51BF5">
        <w:rPr>
          <w:spacing w:val="-4"/>
          <w:sz w:val="24"/>
          <w:lang w:val="es-CO"/>
        </w:rPr>
        <w:t>aplique,</w:t>
      </w:r>
      <w:r w:rsidRPr="00A51BF5">
        <w:rPr>
          <w:spacing w:val="-13"/>
          <w:sz w:val="24"/>
          <w:lang w:val="es-CO"/>
        </w:rPr>
        <w:t xml:space="preserve"> </w:t>
      </w:r>
      <w:r w:rsidRPr="00A51BF5">
        <w:rPr>
          <w:spacing w:val="-4"/>
          <w:sz w:val="24"/>
          <w:lang w:val="es-CO"/>
        </w:rPr>
        <w:t>por</w:t>
      </w:r>
      <w:r w:rsidRPr="00A51BF5">
        <w:rPr>
          <w:spacing w:val="-15"/>
          <w:sz w:val="24"/>
          <w:lang w:val="es-CO"/>
        </w:rPr>
        <w:t xml:space="preserve"> </w:t>
      </w:r>
      <w:r w:rsidRPr="00A51BF5">
        <w:rPr>
          <w:spacing w:val="-4"/>
          <w:sz w:val="24"/>
          <w:lang w:val="es-CO"/>
        </w:rPr>
        <w:t>este</w:t>
      </w:r>
      <w:r w:rsidRPr="00A51BF5">
        <w:rPr>
          <w:spacing w:val="-13"/>
          <w:sz w:val="24"/>
          <w:lang w:val="es-CO"/>
        </w:rPr>
        <w:t xml:space="preserve"> </w:t>
      </w:r>
      <w:r w:rsidRPr="00A51BF5">
        <w:rPr>
          <w:spacing w:val="-4"/>
          <w:sz w:val="24"/>
          <w:lang w:val="es-CO"/>
        </w:rPr>
        <w:t>motivo,</w:t>
      </w:r>
      <w:r w:rsidRPr="00A51BF5">
        <w:rPr>
          <w:spacing w:val="-13"/>
          <w:sz w:val="24"/>
          <w:lang w:val="es-CO"/>
        </w:rPr>
        <w:t xml:space="preserve"> </w:t>
      </w:r>
      <w:r w:rsidRPr="00A51BF5">
        <w:rPr>
          <w:spacing w:val="-4"/>
          <w:sz w:val="24"/>
          <w:lang w:val="es-CO"/>
        </w:rPr>
        <w:t xml:space="preserve">el </w:t>
      </w:r>
      <w:r w:rsidRPr="00A51BF5">
        <w:rPr>
          <w:spacing w:val="-2"/>
          <w:sz w:val="24"/>
          <w:lang w:val="es-CO"/>
        </w:rPr>
        <w:t>formato</w:t>
      </w:r>
      <w:r w:rsidRPr="00A51BF5">
        <w:rPr>
          <w:spacing w:val="-17"/>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aplicar</w:t>
      </w:r>
      <w:r w:rsidRPr="00A51BF5">
        <w:rPr>
          <w:spacing w:val="-16"/>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contar</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una</w:t>
      </w:r>
      <w:r w:rsidRPr="00A51BF5">
        <w:rPr>
          <w:spacing w:val="-16"/>
          <w:sz w:val="24"/>
          <w:lang w:val="es-CO"/>
        </w:rPr>
        <w:t xml:space="preserve"> </w:t>
      </w:r>
      <w:r w:rsidRPr="00A51BF5">
        <w:rPr>
          <w:spacing w:val="-2"/>
          <w:sz w:val="24"/>
          <w:lang w:val="es-CO"/>
        </w:rPr>
        <w:t>casilla</w:t>
      </w:r>
      <w:r w:rsidRPr="00A51BF5">
        <w:rPr>
          <w:spacing w:val="-16"/>
          <w:sz w:val="24"/>
          <w:lang w:val="es-CO"/>
        </w:rPr>
        <w:t xml:space="preserve"> </w:t>
      </w:r>
      <w:r w:rsidRPr="00A51BF5">
        <w:rPr>
          <w:spacing w:val="-2"/>
          <w:sz w:val="24"/>
          <w:lang w:val="es-CO"/>
        </w:rPr>
        <w:t>donde</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identifique</w:t>
      </w:r>
      <w:r w:rsidRPr="00A51BF5">
        <w:rPr>
          <w:spacing w:val="-16"/>
          <w:sz w:val="24"/>
          <w:lang w:val="es-CO"/>
        </w:rPr>
        <w:t xml:space="preserve"> </w:t>
      </w:r>
      <w:r w:rsidRPr="00A51BF5">
        <w:rPr>
          <w:spacing w:val="-2"/>
          <w:sz w:val="24"/>
          <w:lang w:val="es-CO"/>
        </w:rPr>
        <w:t>si</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equipo</w:t>
      </w:r>
      <w:r w:rsidRPr="00A51BF5">
        <w:rPr>
          <w:spacing w:val="-17"/>
          <w:sz w:val="24"/>
          <w:lang w:val="es-CO"/>
        </w:rPr>
        <w:t xml:space="preserve"> </w:t>
      </w:r>
      <w:r w:rsidRPr="00A51BF5">
        <w:rPr>
          <w:spacing w:val="-2"/>
          <w:sz w:val="24"/>
          <w:lang w:val="es-CO"/>
        </w:rPr>
        <w:t xml:space="preserve">está </w:t>
      </w:r>
      <w:r w:rsidRPr="00A51BF5">
        <w:rPr>
          <w:sz w:val="24"/>
          <w:lang w:val="es-CO"/>
        </w:rPr>
        <w:t>en</w:t>
      </w:r>
      <w:r w:rsidRPr="00A51BF5">
        <w:rPr>
          <w:spacing w:val="-16"/>
          <w:sz w:val="24"/>
          <w:lang w:val="es-CO"/>
        </w:rPr>
        <w:t xml:space="preserve"> </w:t>
      </w:r>
      <w:r w:rsidRPr="00A51BF5">
        <w:rPr>
          <w:sz w:val="24"/>
          <w:lang w:val="es-CO"/>
        </w:rPr>
        <w:t>garantía.</w:t>
      </w:r>
    </w:p>
    <w:p w14:paraId="598402D4" w14:textId="6F1D36EA" w:rsidR="00BD6814" w:rsidRPr="00A51BF5" w:rsidRDefault="000E0286" w:rsidP="008622A7">
      <w:pPr>
        <w:pStyle w:val="Prrafodelista"/>
        <w:numPr>
          <w:ilvl w:val="0"/>
          <w:numId w:val="83"/>
        </w:numPr>
        <w:tabs>
          <w:tab w:val="left" w:pos="525"/>
        </w:tabs>
        <w:spacing w:line="292" w:lineRule="auto"/>
        <w:ind w:right="163"/>
        <w:rPr>
          <w:sz w:val="24"/>
          <w:lang w:val="es-CO"/>
        </w:rPr>
      </w:pPr>
      <w:r w:rsidRPr="00A51BF5">
        <w:rPr>
          <w:spacing w:val="-4"/>
          <w:sz w:val="24"/>
          <w:lang w:val="es-CO"/>
        </w:rPr>
        <w:t>Los</w:t>
      </w:r>
      <w:r w:rsidRPr="00A51BF5">
        <w:rPr>
          <w:spacing w:val="-15"/>
          <w:sz w:val="24"/>
          <w:lang w:val="es-CO"/>
        </w:rPr>
        <w:t xml:space="preserve"> </w:t>
      </w:r>
      <w:r w:rsidRPr="00A51BF5">
        <w:rPr>
          <w:spacing w:val="-4"/>
          <w:sz w:val="24"/>
          <w:lang w:val="es-CO"/>
        </w:rPr>
        <w:t>mantenimientos</w:t>
      </w:r>
      <w:r w:rsidRPr="00A51BF5">
        <w:rPr>
          <w:spacing w:val="-14"/>
          <w:sz w:val="24"/>
          <w:lang w:val="es-CO"/>
        </w:rPr>
        <w:t xml:space="preserve"> </w:t>
      </w:r>
      <w:r w:rsidRPr="00A51BF5">
        <w:rPr>
          <w:spacing w:val="-4"/>
          <w:sz w:val="24"/>
          <w:lang w:val="es-CO"/>
        </w:rPr>
        <w:t>preventivos</w:t>
      </w:r>
      <w:r w:rsidRPr="00A51BF5">
        <w:rPr>
          <w:spacing w:val="-14"/>
          <w:sz w:val="24"/>
          <w:lang w:val="es-CO"/>
        </w:rPr>
        <w:t xml:space="preserve"> </w:t>
      </w:r>
      <w:r w:rsidRPr="00A51BF5">
        <w:rPr>
          <w:spacing w:val="-4"/>
          <w:sz w:val="24"/>
          <w:lang w:val="es-CO"/>
        </w:rPr>
        <w:t>deben</w:t>
      </w:r>
      <w:r w:rsidRPr="00A51BF5">
        <w:rPr>
          <w:spacing w:val="-14"/>
          <w:sz w:val="24"/>
          <w:lang w:val="es-CO"/>
        </w:rPr>
        <w:t xml:space="preserve"> </w:t>
      </w:r>
      <w:r w:rsidRPr="00A51BF5">
        <w:rPr>
          <w:spacing w:val="-4"/>
          <w:sz w:val="24"/>
          <w:lang w:val="es-CO"/>
        </w:rPr>
        <w:t>incluir</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cuenta</w:t>
      </w:r>
      <w:r w:rsidRPr="00A51BF5">
        <w:rPr>
          <w:spacing w:val="-14"/>
          <w:sz w:val="24"/>
          <w:lang w:val="es-CO"/>
        </w:rPr>
        <w:t xml:space="preserve"> </w:t>
      </w:r>
      <w:r w:rsidRPr="00A51BF5">
        <w:rPr>
          <w:spacing w:val="-4"/>
          <w:sz w:val="24"/>
          <w:lang w:val="es-CO"/>
        </w:rPr>
        <w:t>de</w:t>
      </w:r>
      <w:r w:rsidR="00684BA1" w:rsidRPr="00A51BF5">
        <w:rPr>
          <w:spacing w:val="-4"/>
          <w:sz w:val="24"/>
          <w:lang w:val="es-CO"/>
        </w:rPr>
        <w:t>l</w:t>
      </w:r>
      <w:r w:rsidRPr="00A51BF5">
        <w:rPr>
          <w:spacing w:val="-14"/>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todos los</w:t>
      </w:r>
      <w:r w:rsidRPr="00A51BF5">
        <w:rPr>
          <w:spacing w:val="-12"/>
          <w:sz w:val="24"/>
          <w:lang w:val="es-CO"/>
        </w:rPr>
        <w:t xml:space="preserve"> </w:t>
      </w:r>
      <w:r w:rsidRPr="00A51BF5">
        <w:rPr>
          <w:spacing w:val="-4"/>
          <w:sz w:val="24"/>
          <w:lang w:val="es-CO"/>
        </w:rPr>
        <w:t>elementos</w:t>
      </w:r>
      <w:r w:rsidRPr="00A51BF5">
        <w:rPr>
          <w:spacing w:val="-12"/>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consumo,</w:t>
      </w:r>
      <w:r w:rsidRPr="00A51BF5">
        <w:rPr>
          <w:spacing w:val="-11"/>
          <w:sz w:val="24"/>
          <w:lang w:val="es-CO"/>
        </w:rPr>
        <w:t xml:space="preserve"> </w:t>
      </w:r>
      <w:r w:rsidRPr="00A51BF5">
        <w:rPr>
          <w:spacing w:val="-4"/>
          <w:sz w:val="24"/>
          <w:lang w:val="es-CO"/>
        </w:rPr>
        <w:t>materiales,</w:t>
      </w:r>
      <w:r w:rsidRPr="00A51BF5">
        <w:rPr>
          <w:spacing w:val="-11"/>
          <w:sz w:val="24"/>
          <w:lang w:val="es-CO"/>
        </w:rPr>
        <w:t xml:space="preserve"> </w:t>
      </w:r>
      <w:r w:rsidRPr="00A51BF5">
        <w:rPr>
          <w:spacing w:val="-4"/>
          <w:sz w:val="24"/>
          <w:lang w:val="es-CO"/>
        </w:rPr>
        <w:t>herramientas,</w:t>
      </w:r>
      <w:r w:rsidRPr="00A51BF5">
        <w:rPr>
          <w:spacing w:val="-11"/>
          <w:sz w:val="24"/>
          <w:lang w:val="es-CO"/>
        </w:rPr>
        <w:t xml:space="preserve"> </w:t>
      </w:r>
      <w:r w:rsidRPr="00A51BF5">
        <w:rPr>
          <w:spacing w:val="-4"/>
          <w:sz w:val="24"/>
          <w:lang w:val="es-CO"/>
        </w:rPr>
        <w:t>recursos,</w:t>
      </w:r>
      <w:r w:rsidRPr="00A51BF5">
        <w:rPr>
          <w:spacing w:val="-11"/>
          <w:sz w:val="24"/>
          <w:lang w:val="es-CO"/>
        </w:rPr>
        <w:t xml:space="preserve"> </w:t>
      </w:r>
      <w:r w:rsidRPr="00A51BF5">
        <w:rPr>
          <w:spacing w:val="-4"/>
          <w:sz w:val="24"/>
          <w:lang w:val="es-CO"/>
        </w:rPr>
        <w:t>servicios</w:t>
      </w:r>
      <w:r w:rsidRPr="00A51BF5">
        <w:rPr>
          <w:spacing w:val="-12"/>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mano</w:t>
      </w:r>
      <w:r w:rsidRPr="00A51BF5">
        <w:rPr>
          <w:spacing w:val="-13"/>
          <w:sz w:val="24"/>
          <w:lang w:val="es-CO"/>
        </w:rPr>
        <w:t xml:space="preserve"> </w:t>
      </w:r>
      <w:r w:rsidRPr="00A51BF5">
        <w:rPr>
          <w:spacing w:val="-4"/>
          <w:sz w:val="24"/>
          <w:lang w:val="es-CO"/>
        </w:rPr>
        <w:t xml:space="preserve">de </w:t>
      </w:r>
      <w:r w:rsidRPr="00A51BF5">
        <w:rPr>
          <w:sz w:val="24"/>
          <w:lang w:val="es-CO"/>
        </w:rPr>
        <w:t>obra</w:t>
      </w:r>
      <w:r w:rsidRPr="00A51BF5">
        <w:rPr>
          <w:spacing w:val="-4"/>
          <w:sz w:val="24"/>
          <w:lang w:val="es-CO"/>
        </w:rPr>
        <w:t xml:space="preserve"> </w:t>
      </w:r>
      <w:r w:rsidRPr="00A51BF5">
        <w:rPr>
          <w:sz w:val="24"/>
          <w:lang w:val="es-CO"/>
        </w:rPr>
        <w:t>necesarios</w:t>
      </w:r>
      <w:r w:rsidRPr="00A51BF5">
        <w:rPr>
          <w:spacing w:val="-3"/>
          <w:sz w:val="24"/>
          <w:lang w:val="es-CO"/>
        </w:rPr>
        <w:t xml:space="preserve"> </w:t>
      </w:r>
      <w:r w:rsidRPr="00A51BF5">
        <w:rPr>
          <w:sz w:val="24"/>
          <w:lang w:val="es-CO"/>
        </w:rPr>
        <w:t>para</w:t>
      </w:r>
      <w:r w:rsidRPr="00A51BF5">
        <w:rPr>
          <w:spacing w:val="-4"/>
          <w:sz w:val="24"/>
          <w:lang w:val="es-CO"/>
        </w:rPr>
        <w:t xml:space="preserve"> </w:t>
      </w:r>
      <w:r w:rsidRPr="00A51BF5">
        <w:rPr>
          <w:sz w:val="24"/>
          <w:lang w:val="es-CO"/>
        </w:rPr>
        <w:t>su</w:t>
      </w:r>
      <w:r w:rsidRPr="00A51BF5">
        <w:rPr>
          <w:spacing w:val="-3"/>
          <w:sz w:val="24"/>
          <w:lang w:val="es-CO"/>
        </w:rPr>
        <w:t xml:space="preserve"> </w:t>
      </w:r>
      <w:r w:rsidRPr="00A51BF5">
        <w:rPr>
          <w:sz w:val="24"/>
          <w:lang w:val="es-CO"/>
        </w:rPr>
        <w:t>realización.</w:t>
      </w:r>
    </w:p>
    <w:p w14:paraId="1F0EE7CA" w14:textId="530F1D35" w:rsidR="008622A7" w:rsidRPr="00A51BF5" w:rsidRDefault="000E0286" w:rsidP="00DC0D19">
      <w:pPr>
        <w:pStyle w:val="Prrafodelista"/>
        <w:numPr>
          <w:ilvl w:val="0"/>
          <w:numId w:val="83"/>
        </w:numPr>
        <w:tabs>
          <w:tab w:val="left" w:pos="525"/>
        </w:tabs>
        <w:spacing w:before="82" w:line="292" w:lineRule="auto"/>
        <w:ind w:right="161"/>
        <w:rPr>
          <w:sz w:val="24"/>
          <w:lang w:val="es-CO"/>
        </w:rPr>
      </w:pPr>
      <w:r w:rsidRPr="00A51BF5">
        <w:rPr>
          <w:sz w:val="24"/>
          <w:lang w:val="es-CO"/>
        </w:rPr>
        <w:t xml:space="preserve">En los casos donde el mantenimiento preventivo no haya sido realizado de </w:t>
      </w:r>
      <w:r w:rsidRPr="00A51BF5">
        <w:rPr>
          <w:spacing w:val="-2"/>
          <w:sz w:val="24"/>
          <w:lang w:val="es-CO"/>
        </w:rPr>
        <w:t>conformidad,</w:t>
      </w:r>
      <w:r w:rsidRPr="00A51BF5">
        <w:rPr>
          <w:spacing w:val="-17"/>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SUPERVISIÓN</w:t>
      </w:r>
      <w:r w:rsidRPr="00A51BF5">
        <w:rPr>
          <w:spacing w:val="-16"/>
          <w:sz w:val="24"/>
          <w:lang w:val="es-CO"/>
        </w:rPr>
        <w:t xml:space="preserve"> </w:t>
      </w:r>
      <w:r w:rsidRPr="00A51BF5">
        <w:rPr>
          <w:spacing w:val="-2"/>
          <w:sz w:val="24"/>
          <w:lang w:val="es-CO"/>
        </w:rPr>
        <w:t>o</w:t>
      </w:r>
      <w:r w:rsidRPr="00A51BF5">
        <w:rPr>
          <w:spacing w:val="-14"/>
          <w:sz w:val="24"/>
          <w:lang w:val="es-CO"/>
        </w:rPr>
        <w:t xml:space="preserve"> </w:t>
      </w:r>
      <w:r w:rsidRPr="00A51BF5">
        <w:rPr>
          <w:spacing w:val="-2"/>
          <w:sz w:val="24"/>
          <w:lang w:val="es-CO"/>
        </w:rPr>
        <w:t>la</w:t>
      </w:r>
      <w:r w:rsidRPr="00A51BF5">
        <w:rPr>
          <w:spacing w:val="-17"/>
          <w:sz w:val="24"/>
          <w:lang w:val="es-CO"/>
        </w:rPr>
        <w:t xml:space="preserve"> </w:t>
      </w:r>
      <w:r w:rsidRPr="00A51BF5">
        <w:rPr>
          <w:spacing w:val="-2"/>
          <w:sz w:val="24"/>
          <w:lang w:val="es-CO"/>
        </w:rPr>
        <w:t>INTERVENTORIA</w:t>
      </w:r>
      <w:r w:rsidRPr="00A51BF5">
        <w:rPr>
          <w:spacing w:val="-12"/>
          <w:sz w:val="24"/>
          <w:lang w:val="es-CO"/>
        </w:rPr>
        <w:t xml:space="preserve"> </w:t>
      </w:r>
      <w:r w:rsidRPr="00A51BF5">
        <w:rPr>
          <w:spacing w:val="-2"/>
          <w:sz w:val="24"/>
          <w:lang w:val="es-CO"/>
        </w:rPr>
        <w:t>deben</w:t>
      </w:r>
      <w:r w:rsidRPr="00A51BF5">
        <w:rPr>
          <w:spacing w:val="-16"/>
          <w:sz w:val="24"/>
          <w:lang w:val="es-CO"/>
        </w:rPr>
        <w:t xml:space="preserve"> </w:t>
      </w:r>
      <w:r w:rsidRPr="00A51BF5">
        <w:rPr>
          <w:spacing w:val="-2"/>
          <w:sz w:val="24"/>
          <w:lang w:val="es-CO"/>
        </w:rPr>
        <w:t>solicitar</w:t>
      </w:r>
      <w:r w:rsidRPr="00A51BF5">
        <w:rPr>
          <w:spacing w:val="-15"/>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repetición</w:t>
      </w:r>
      <w:r w:rsidRPr="00A51BF5">
        <w:rPr>
          <w:spacing w:val="-17"/>
          <w:sz w:val="24"/>
          <w:lang w:val="es-CO"/>
        </w:rPr>
        <w:t xml:space="preserve"> </w:t>
      </w:r>
      <w:r w:rsidRPr="00A51BF5">
        <w:rPr>
          <w:spacing w:val="-2"/>
          <w:sz w:val="24"/>
          <w:lang w:val="es-CO"/>
        </w:rPr>
        <w:t xml:space="preserve">del </w:t>
      </w:r>
      <w:r w:rsidRPr="00A51BF5">
        <w:rPr>
          <w:sz w:val="24"/>
          <w:lang w:val="es-CO"/>
        </w:rPr>
        <w:t xml:space="preserve">mantenimiento preventivo a la sede o sobre los equipos en donde se dé la </w:t>
      </w:r>
      <w:r w:rsidRPr="00A51BF5">
        <w:rPr>
          <w:spacing w:val="-2"/>
          <w:sz w:val="24"/>
          <w:lang w:val="es-CO"/>
        </w:rPr>
        <w:t>disconformidad,</w:t>
      </w:r>
      <w:r w:rsidRPr="00A51BF5">
        <w:rPr>
          <w:spacing w:val="-17"/>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cuyo</w:t>
      </w:r>
      <w:r w:rsidRPr="00A51BF5">
        <w:rPr>
          <w:spacing w:val="-16"/>
          <w:sz w:val="24"/>
          <w:lang w:val="es-CO"/>
        </w:rPr>
        <w:t xml:space="preserve"> </w:t>
      </w:r>
      <w:r w:rsidRPr="00A51BF5">
        <w:rPr>
          <w:spacing w:val="-2"/>
          <w:sz w:val="24"/>
          <w:lang w:val="es-CO"/>
        </w:rPr>
        <w:t>caso</w:t>
      </w:r>
      <w:r w:rsidRPr="00A51BF5">
        <w:rPr>
          <w:spacing w:val="-16"/>
          <w:sz w:val="24"/>
          <w:lang w:val="es-CO"/>
        </w:rPr>
        <w:t xml:space="preserve"> </w:t>
      </w:r>
      <w:r w:rsidR="00684BA1" w:rsidRPr="00A51BF5">
        <w:rPr>
          <w:spacing w:val="-2"/>
          <w:sz w:val="24"/>
          <w:lang w:val="es-CO"/>
        </w:rPr>
        <w:t>el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deberá</w:t>
      </w:r>
      <w:r w:rsidRPr="00A51BF5">
        <w:rPr>
          <w:spacing w:val="-16"/>
          <w:sz w:val="24"/>
          <w:lang w:val="es-CO"/>
        </w:rPr>
        <w:t xml:space="preserve"> </w:t>
      </w:r>
      <w:r w:rsidRPr="00A51BF5">
        <w:rPr>
          <w:spacing w:val="-2"/>
          <w:sz w:val="24"/>
          <w:lang w:val="es-CO"/>
        </w:rPr>
        <w:t>repetirlo</w:t>
      </w:r>
      <w:r w:rsidRPr="00A51BF5">
        <w:rPr>
          <w:spacing w:val="-16"/>
          <w:sz w:val="24"/>
          <w:lang w:val="es-CO"/>
        </w:rPr>
        <w:t xml:space="preserve"> </w:t>
      </w:r>
      <w:r w:rsidRPr="00A51BF5">
        <w:rPr>
          <w:spacing w:val="-2"/>
          <w:sz w:val="24"/>
          <w:lang w:val="es-CO"/>
        </w:rPr>
        <w:t>sin</w:t>
      </w:r>
      <w:r w:rsidRPr="00A51BF5">
        <w:rPr>
          <w:spacing w:val="-16"/>
          <w:sz w:val="24"/>
          <w:lang w:val="es-CO"/>
        </w:rPr>
        <w:t xml:space="preserve"> </w:t>
      </w:r>
      <w:r w:rsidRPr="00A51BF5">
        <w:rPr>
          <w:spacing w:val="-2"/>
          <w:sz w:val="24"/>
          <w:lang w:val="es-CO"/>
        </w:rPr>
        <w:t>costo</w:t>
      </w:r>
      <w:r w:rsidRPr="00A51BF5">
        <w:rPr>
          <w:spacing w:val="-16"/>
          <w:sz w:val="24"/>
          <w:lang w:val="es-CO"/>
        </w:rPr>
        <w:t xml:space="preserve"> </w:t>
      </w:r>
      <w:r w:rsidRPr="00A51BF5">
        <w:rPr>
          <w:spacing w:val="-2"/>
          <w:sz w:val="24"/>
          <w:lang w:val="es-CO"/>
        </w:rPr>
        <w:t xml:space="preserve">adicional </w:t>
      </w:r>
      <w:r w:rsidRPr="00A51BF5">
        <w:rPr>
          <w:sz w:val="24"/>
          <w:lang w:val="es-CO"/>
        </w:rPr>
        <w:t>para</w:t>
      </w:r>
      <w:r w:rsidRPr="00A51BF5">
        <w:rPr>
          <w:spacing w:val="-18"/>
          <w:sz w:val="24"/>
          <w:lang w:val="es-CO"/>
        </w:rPr>
        <w:t xml:space="preserve"> </w:t>
      </w:r>
      <w:r w:rsidRPr="00A51BF5">
        <w:rPr>
          <w:sz w:val="24"/>
          <w:lang w:val="es-CO"/>
        </w:rPr>
        <w:t>LA</w:t>
      </w:r>
      <w:r w:rsidRPr="00A51BF5">
        <w:rPr>
          <w:spacing w:val="-17"/>
          <w:sz w:val="24"/>
          <w:lang w:val="es-CO"/>
        </w:rPr>
        <w:t xml:space="preserve"> </w:t>
      </w:r>
      <w:r w:rsidRPr="00A51BF5">
        <w:rPr>
          <w:sz w:val="24"/>
          <w:lang w:val="es-CO"/>
        </w:rPr>
        <w:t>ENTIDAD,</w:t>
      </w:r>
      <w:r w:rsidRPr="00A51BF5">
        <w:rPr>
          <w:spacing w:val="-15"/>
          <w:sz w:val="24"/>
          <w:lang w:val="es-CO"/>
        </w:rPr>
        <w:t xml:space="preserve"> </w:t>
      </w:r>
      <w:r w:rsidRPr="00A51BF5">
        <w:rPr>
          <w:sz w:val="24"/>
          <w:lang w:val="es-CO"/>
        </w:rPr>
        <w:t>hasta</w:t>
      </w:r>
      <w:r w:rsidRPr="00A51BF5">
        <w:rPr>
          <w:spacing w:val="-18"/>
          <w:sz w:val="24"/>
          <w:lang w:val="es-CO"/>
        </w:rPr>
        <w:t xml:space="preserve"> </w:t>
      </w:r>
      <w:r w:rsidRPr="00A51BF5">
        <w:rPr>
          <w:sz w:val="24"/>
          <w:lang w:val="es-CO"/>
        </w:rPr>
        <w:t>que</w:t>
      </w:r>
      <w:r w:rsidRPr="00A51BF5">
        <w:rPr>
          <w:spacing w:val="-15"/>
          <w:sz w:val="24"/>
          <w:lang w:val="es-CO"/>
        </w:rPr>
        <w:t xml:space="preserve"> </w:t>
      </w:r>
      <w:r w:rsidR="00684BA1" w:rsidRPr="00A51BF5">
        <w:rPr>
          <w:sz w:val="24"/>
          <w:lang w:val="es-CO"/>
        </w:rPr>
        <w:t xml:space="preserve">la </w:t>
      </w:r>
      <w:r w:rsidRPr="00A51BF5">
        <w:rPr>
          <w:sz w:val="24"/>
          <w:lang w:val="es-CO"/>
        </w:rPr>
        <w:t>ENTIDAD</w:t>
      </w:r>
      <w:r w:rsidRPr="00A51BF5">
        <w:rPr>
          <w:spacing w:val="-15"/>
          <w:sz w:val="24"/>
          <w:lang w:val="es-CO"/>
        </w:rPr>
        <w:t xml:space="preserve"> </w:t>
      </w:r>
      <w:r w:rsidRPr="00A51BF5">
        <w:rPr>
          <w:sz w:val="24"/>
          <w:lang w:val="es-CO"/>
        </w:rPr>
        <w:t>avale</w:t>
      </w:r>
      <w:r w:rsidRPr="00A51BF5">
        <w:rPr>
          <w:spacing w:val="-17"/>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operaciones</w:t>
      </w:r>
      <w:r w:rsidRPr="00A51BF5">
        <w:rPr>
          <w:spacing w:val="-15"/>
          <w:sz w:val="24"/>
          <w:lang w:val="es-CO"/>
        </w:rPr>
        <w:t xml:space="preserve"> </w:t>
      </w:r>
      <w:r w:rsidRPr="00A51BF5">
        <w:rPr>
          <w:sz w:val="24"/>
          <w:lang w:val="es-CO"/>
        </w:rPr>
        <w:t>realizadas.</w:t>
      </w:r>
    </w:p>
    <w:p w14:paraId="5E77F549" w14:textId="6ED74215" w:rsidR="00BD6814" w:rsidRPr="00A51BF5" w:rsidRDefault="000E0286" w:rsidP="008622A7">
      <w:pPr>
        <w:pStyle w:val="Prrafodelista"/>
        <w:numPr>
          <w:ilvl w:val="0"/>
          <w:numId w:val="83"/>
        </w:numPr>
        <w:tabs>
          <w:tab w:val="left" w:pos="525"/>
        </w:tabs>
        <w:spacing w:before="82" w:line="292" w:lineRule="auto"/>
        <w:ind w:right="161"/>
        <w:rPr>
          <w:sz w:val="24"/>
          <w:lang w:val="es-CO"/>
        </w:rPr>
      </w:pPr>
      <w:r w:rsidRPr="00A51BF5">
        <w:rPr>
          <w:spacing w:val="-4"/>
          <w:sz w:val="24"/>
          <w:lang w:val="es-CO"/>
        </w:rPr>
        <w:t>A</w:t>
      </w:r>
      <w:r w:rsidRPr="00A51BF5">
        <w:rPr>
          <w:spacing w:val="-13"/>
          <w:sz w:val="24"/>
          <w:lang w:val="es-CO"/>
        </w:rPr>
        <w:t xml:space="preserve"> </w:t>
      </w:r>
      <w:r w:rsidRPr="00A51BF5">
        <w:rPr>
          <w:spacing w:val="-4"/>
          <w:sz w:val="24"/>
          <w:lang w:val="es-CO"/>
        </w:rPr>
        <w:t>cada</w:t>
      </w:r>
      <w:r w:rsidRPr="00A51BF5">
        <w:rPr>
          <w:spacing w:val="-14"/>
          <w:sz w:val="24"/>
          <w:lang w:val="es-CO"/>
        </w:rPr>
        <w:t xml:space="preserve"> </w:t>
      </w:r>
      <w:r w:rsidRPr="00A51BF5">
        <w:rPr>
          <w:spacing w:val="-4"/>
          <w:sz w:val="24"/>
          <w:lang w:val="es-CO"/>
        </w:rPr>
        <w:t>equipo</w:t>
      </w:r>
      <w:r w:rsidRPr="00A51BF5">
        <w:rPr>
          <w:spacing w:val="-12"/>
          <w:sz w:val="24"/>
          <w:lang w:val="es-CO"/>
        </w:rPr>
        <w:t xml:space="preserve"> </w:t>
      </w:r>
      <w:r w:rsidRPr="00A51BF5">
        <w:rPr>
          <w:spacing w:val="-4"/>
          <w:sz w:val="24"/>
          <w:lang w:val="es-CO"/>
        </w:rPr>
        <w:t>al</w:t>
      </w:r>
      <w:r w:rsidRPr="00A51BF5">
        <w:rPr>
          <w:spacing w:val="-14"/>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se</w:t>
      </w:r>
      <w:r w:rsidRPr="00A51BF5">
        <w:rPr>
          <w:spacing w:val="-13"/>
          <w:sz w:val="24"/>
          <w:lang w:val="es-CO"/>
        </w:rPr>
        <w:t xml:space="preserve"> </w:t>
      </w:r>
      <w:r w:rsidRPr="00A51BF5">
        <w:rPr>
          <w:spacing w:val="-4"/>
          <w:sz w:val="24"/>
          <w:lang w:val="es-CO"/>
        </w:rPr>
        <w:t>le</w:t>
      </w:r>
      <w:r w:rsidRPr="00A51BF5">
        <w:rPr>
          <w:spacing w:val="-13"/>
          <w:sz w:val="24"/>
          <w:lang w:val="es-CO"/>
        </w:rPr>
        <w:t xml:space="preserve"> </w:t>
      </w:r>
      <w:r w:rsidRPr="00A51BF5">
        <w:rPr>
          <w:spacing w:val="-4"/>
          <w:sz w:val="24"/>
          <w:lang w:val="es-CO"/>
        </w:rPr>
        <w:t>realice</w:t>
      </w:r>
      <w:r w:rsidRPr="00A51BF5">
        <w:rPr>
          <w:spacing w:val="-13"/>
          <w:sz w:val="24"/>
          <w:lang w:val="es-CO"/>
        </w:rPr>
        <w:t xml:space="preserve"> </w:t>
      </w:r>
      <w:r w:rsidRPr="00A51BF5">
        <w:rPr>
          <w:spacing w:val="-4"/>
          <w:sz w:val="24"/>
          <w:lang w:val="es-CO"/>
        </w:rPr>
        <w:t>el</w:t>
      </w:r>
      <w:r w:rsidRPr="00A51BF5">
        <w:rPr>
          <w:spacing w:val="-10"/>
          <w:sz w:val="24"/>
          <w:lang w:val="es-CO"/>
        </w:rPr>
        <w:t xml:space="preserve"> </w:t>
      </w:r>
      <w:r w:rsidRPr="00A51BF5">
        <w:rPr>
          <w:spacing w:val="-4"/>
          <w:sz w:val="24"/>
          <w:lang w:val="es-CO"/>
        </w:rPr>
        <w:t>mantenimiento</w:t>
      </w:r>
      <w:r w:rsidRPr="00A51BF5">
        <w:rPr>
          <w:spacing w:val="-14"/>
          <w:sz w:val="24"/>
          <w:lang w:val="es-CO"/>
        </w:rPr>
        <w:t xml:space="preserve"> </w:t>
      </w:r>
      <w:r w:rsidRPr="00A51BF5">
        <w:rPr>
          <w:spacing w:val="-4"/>
          <w:sz w:val="24"/>
          <w:lang w:val="es-CO"/>
        </w:rPr>
        <w:t>preventivo,</w:t>
      </w:r>
      <w:r w:rsidRPr="00A51BF5">
        <w:rPr>
          <w:spacing w:val="-8"/>
          <w:sz w:val="24"/>
          <w:lang w:val="es-CO"/>
        </w:rPr>
        <w:t xml:space="preserve"> </w:t>
      </w:r>
      <w:r w:rsidRPr="00A51BF5">
        <w:rPr>
          <w:spacing w:val="-4"/>
          <w:sz w:val="24"/>
          <w:lang w:val="es-CO"/>
        </w:rPr>
        <w:t>debe</w:t>
      </w:r>
      <w:r w:rsidRPr="00A51BF5">
        <w:rPr>
          <w:spacing w:val="-11"/>
          <w:sz w:val="24"/>
          <w:lang w:val="es-CO"/>
        </w:rPr>
        <w:t xml:space="preserve"> </w:t>
      </w:r>
      <w:r w:rsidRPr="00A51BF5">
        <w:rPr>
          <w:spacing w:val="-4"/>
          <w:sz w:val="24"/>
          <w:lang w:val="es-CO"/>
        </w:rPr>
        <w:t>adherirse</w:t>
      </w:r>
      <w:r w:rsidRPr="00A51BF5">
        <w:rPr>
          <w:spacing w:val="-13"/>
          <w:sz w:val="24"/>
          <w:lang w:val="es-CO"/>
        </w:rPr>
        <w:t xml:space="preserve"> </w:t>
      </w:r>
      <w:r w:rsidRPr="00A51BF5">
        <w:rPr>
          <w:spacing w:val="-4"/>
          <w:sz w:val="24"/>
          <w:lang w:val="es-CO"/>
        </w:rPr>
        <w:t xml:space="preserve">una </w:t>
      </w:r>
      <w:r w:rsidRPr="00A51BF5">
        <w:rPr>
          <w:sz w:val="24"/>
          <w:lang w:val="es-CO"/>
        </w:rPr>
        <w:t>etiqueta</w:t>
      </w:r>
      <w:r w:rsidRPr="00A51BF5">
        <w:rPr>
          <w:spacing w:val="-2"/>
          <w:sz w:val="24"/>
          <w:lang w:val="es-CO"/>
        </w:rPr>
        <w:t xml:space="preserve"> </w:t>
      </w:r>
      <w:r w:rsidRPr="00A51BF5">
        <w:rPr>
          <w:sz w:val="24"/>
          <w:lang w:val="es-CO"/>
        </w:rPr>
        <w:t>indicando</w:t>
      </w:r>
      <w:r w:rsidRPr="00A51BF5">
        <w:rPr>
          <w:spacing w:val="-1"/>
          <w:sz w:val="24"/>
          <w:lang w:val="es-CO"/>
        </w:rPr>
        <w:t xml:space="preserve"> </w:t>
      </w:r>
      <w:r w:rsidRPr="00A51BF5">
        <w:rPr>
          <w:sz w:val="24"/>
          <w:lang w:val="es-CO"/>
        </w:rPr>
        <w:t>que se le realizó</w:t>
      </w:r>
      <w:r w:rsidRPr="00A51BF5">
        <w:rPr>
          <w:spacing w:val="-1"/>
          <w:sz w:val="24"/>
          <w:lang w:val="es-CO"/>
        </w:rPr>
        <w:t xml:space="preserve"> </w:t>
      </w:r>
      <w:r w:rsidRPr="00A51BF5">
        <w:rPr>
          <w:sz w:val="24"/>
          <w:lang w:val="es-CO"/>
        </w:rPr>
        <w:t>mantenimiento</w:t>
      </w:r>
      <w:r w:rsidRPr="00A51BF5">
        <w:rPr>
          <w:spacing w:val="-1"/>
          <w:sz w:val="24"/>
          <w:lang w:val="es-CO"/>
        </w:rPr>
        <w:t xml:space="preserve"> </w:t>
      </w:r>
      <w:r w:rsidRPr="00A51BF5">
        <w:rPr>
          <w:sz w:val="24"/>
          <w:lang w:val="es-CO"/>
        </w:rPr>
        <w:t>preventivo, así: número</w:t>
      </w:r>
      <w:r w:rsidRPr="00A51BF5">
        <w:rPr>
          <w:spacing w:val="-1"/>
          <w:sz w:val="24"/>
          <w:lang w:val="es-CO"/>
        </w:rPr>
        <w:t xml:space="preserve"> </w:t>
      </w:r>
      <w:r w:rsidRPr="00A51BF5">
        <w:rPr>
          <w:sz w:val="24"/>
          <w:lang w:val="es-CO"/>
        </w:rPr>
        <w:t xml:space="preserve">del </w:t>
      </w:r>
      <w:r w:rsidRPr="00A51BF5">
        <w:rPr>
          <w:spacing w:val="-6"/>
          <w:sz w:val="24"/>
          <w:lang w:val="es-CO"/>
        </w:rPr>
        <w:t>contrato,</w:t>
      </w:r>
      <w:r w:rsidRPr="00A51BF5">
        <w:rPr>
          <w:spacing w:val="-13"/>
          <w:sz w:val="24"/>
          <w:lang w:val="es-CO"/>
        </w:rPr>
        <w:t xml:space="preserve"> </w:t>
      </w:r>
      <w:r w:rsidRPr="00A51BF5">
        <w:rPr>
          <w:spacing w:val="-6"/>
          <w:sz w:val="24"/>
          <w:lang w:val="es-CO"/>
        </w:rPr>
        <w:t>número</w:t>
      </w:r>
      <w:r w:rsidRPr="00A51BF5">
        <w:rPr>
          <w:spacing w:val="-10"/>
          <w:sz w:val="24"/>
          <w:lang w:val="es-CO"/>
        </w:rPr>
        <w:t xml:space="preserve"> </w:t>
      </w:r>
      <w:r w:rsidRPr="00A51BF5">
        <w:rPr>
          <w:spacing w:val="-6"/>
          <w:sz w:val="24"/>
          <w:lang w:val="es-CO"/>
        </w:rPr>
        <w:t>del</w:t>
      </w:r>
      <w:r w:rsidRPr="00A51BF5">
        <w:rPr>
          <w:spacing w:val="-10"/>
          <w:sz w:val="24"/>
          <w:lang w:val="es-CO"/>
        </w:rPr>
        <w:t xml:space="preserve"> </w:t>
      </w:r>
      <w:r w:rsidRPr="00A51BF5">
        <w:rPr>
          <w:spacing w:val="-6"/>
          <w:sz w:val="24"/>
          <w:lang w:val="es-CO"/>
        </w:rPr>
        <w:t>mantenimiento,</w:t>
      </w:r>
      <w:r w:rsidRPr="00A51BF5">
        <w:rPr>
          <w:spacing w:val="-11"/>
          <w:sz w:val="24"/>
          <w:lang w:val="es-CO"/>
        </w:rPr>
        <w:t xml:space="preserve"> </w:t>
      </w:r>
      <w:r w:rsidRPr="00A51BF5">
        <w:rPr>
          <w:spacing w:val="-6"/>
          <w:sz w:val="24"/>
          <w:lang w:val="es-CO"/>
        </w:rPr>
        <w:t>fecha</w:t>
      </w:r>
      <w:r w:rsidRPr="00A51BF5">
        <w:rPr>
          <w:spacing w:val="-13"/>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realización</w:t>
      </w:r>
      <w:r w:rsidRPr="00A51BF5">
        <w:rPr>
          <w:spacing w:val="-8"/>
          <w:sz w:val="24"/>
          <w:lang w:val="es-CO"/>
        </w:rPr>
        <w:t xml:space="preserve"> </w:t>
      </w:r>
      <w:r w:rsidRPr="00A51BF5">
        <w:rPr>
          <w:spacing w:val="-6"/>
          <w:sz w:val="24"/>
          <w:lang w:val="es-CO"/>
        </w:rPr>
        <w:t>y</w:t>
      </w:r>
      <w:r w:rsidRPr="00A51BF5">
        <w:rPr>
          <w:spacing w:val="-13"/>
          <w:sz w:val="24"/>
          <w:lang w:val="es-CO"/>
        </w:rPr>
        <w:t xml:space="preserve"> </w:t>
      </w:r>
      <w:r w:rsidRPr="00A51BF5">
        <w:rPr>
          <w:spacing w:val="-6"/>
          <w:sz w:val="24"/>
          <w:lang w:val="es-CO"/>
        </w:rPr>
        <w:t>nombre</w:t>
      </w:r>
      <w:r w:rsidRPr="00A51BF5">
        <w:rPr>
          <w:spacing w:val="-11"/>
          <w:sz w:val="24"/>
          <w:lang w:val="es-CO"/>
        </w:rPr>
        <w:t xml:space="preserve"> </w:t>
      </w:r>
      <w:r w:rsidRPr="00A51BF5">
        <w:rPr>
          <w:spacing w:val="-6"/>
          <w:sz w:val="24"/>
          <w:lang w:val="es-CO"/>
        </w:rPr>
        <w:t>del</w:t>
      </w:r>
      <w:r w:rsidRPr="00A51BF5">
        <w:rPr>
          <w:spacing w:val="-10"/>
          <w:sz w:val="24"/>
          <w:lang w:val="es-CO"/>
        </w:rPr>
        <w:t xml:space="preserve"> </w:t>
      </w:r>
      <w:r w:rsidRPr="00A51BF5">
        <w:rPr>
          <w:spacing w:val="-6"/>
          <w:sz w:val="24"/>
          <w:lang w:val="es-CO"/>
        </w:rPr>
        <w:t>técnico</w:t>
      </w:r>
      <w:r w:rsidRPr="00A51BF5">
        <w:rPr>
          <w:spacing w:val="-13"/>
          <w:sz w:val="24"/>
          <w:lang w:val="es-CO"/>
        </w:rPr>
        <w:t xml:space="preserve"> </w:t>
      </w:r>
      <w:r w:rsidRPr="00A51BF5">
        <w:rPr>
          <w:spacing w:val="-6"/>
          <w:sz w:val="24"/>
          <w:lang w:val="es-CO"/>
        </w:rPr>
        <w:t xml:space="preserve">que </w:t>
      </w:r>
      <w:r w:rsidRPr="00A51BF5">
        <w:rPr>
          <w:spacing w:val="-2"/>
          <w:sz w:val="24"/>
          <w:lang w:val="es-CO"/>
        </w:rPr>
        <w:t>realizó</w:t>
      </w:r>
      <w:r w:rsidRPr="00A51BF5">
        <w:rPr>
          <w:spacing w:val="-14"/>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mantenimiento,</w:t>
      </w:r>
      <w:r w:rsidRPr="00A51BF5">
        <w:rPr>
          <w:spacing w:val="-13"/>
          <w:sz w:val="24"/>
          <w:lang w:val="es-CO"/>
        </w:rPr>
        <w:t xml:space="preserve"> </w:t>
      </w:r>
      <w:r w:rsidRPr="00A51BF5">
        <w:rPr>
          <w:spacing w:val="-2"/>
          <w:sz w:val="24"/>
          <w:lang w:val="es-CO"/>
        </w:rPr>
        <w:t>entre</w:t>
      </w:r>
      <w:r w:rsidRPr="00A51BF5">
        <w:rPr>
          <w:spacing w:val="-13"/>
          <w:sz w:val="24"/>
          <w:lang w:val="es-CO"/>
        </w:rPr>
        <w:t xml:space="preserve"> </w:t>
      </w:r>
      <w:r w:rsidRPr="00A51BF5">
        <w:rPr>
          <w:spacing w:val="-2"/>
          <w:sz w:val="24"/>
          <w:lang w:val="es-CO"/>
        </w:rPr>
        <w:t>otra</w:t>
      </w:r>
      <w:r w:rsidRPr="00A51BF5">
        <w:rPr>
          <w:spacing w:val="-13"/>
          <w:sz w:val="24"/>
          <w:lang w:val="es-CO"/>
        </w:rPr>
        <w:t xml:space="preserve"> </w:t>
      </w:r>
      <w:r w:rsidRPr="00A51BF5">
        <w:rPr>
          <w:spacing w:val="-2"/>
          <w:sz w:val="24"/>
          <w:lang w:val="es-CO"/>
        </w:rPr>
        <w:t>información</w:t>
      </w:r>
      <w:r w:rsidRPr="00A51BF5">
        <w:rPr>
          <w:spacing w:val="-15"/>
          <w:sz w:val="24"/>
          <w:lang w:val="es-CO"/>
        </w:rPr>
        <w:t xml:space="preserve"> </w:t>
      </w:r>
      <w:r w:rsidRPr="00A51BF5">
        <w:rPr>
          <w:spacing w:val="-2"/>
          <w:sz w:val="24"/>
          <w:lang w:val="es-CO"/>
        </w:rPr>
        <w:t>que</w:t>
      </w:r>
      <w:r w:rsidRPr="00A51BF5">
        <w:rPr>
          <w:spacing w:val="-13"/>
          <w:sz w:val="24"/>
          <w:lang w:val="es-CO"/>
        </w:rPr>
        <w:t xml:space="preserve"> </w:t>
      </w:r>
      <w:r w:rsidRPr="00A51BF5">
        <w:rPr>
          <w:spacing w:val="-2"/>
          <w:sz w:val="24"/>
          <w:lang w:val="es-CO"/>
        </w:rPr>
        <w:t>se</w:t>
      </w:r>
      <w:r w:rsidRPr="00A51BF5">
        <w:rPr>
          <w:spacing w:val="-13"/>
          <w:sz w:val="24"/>
          <w:lang w:val="es-CO"/>
        </w:rPr>
        <w:t xml:space="preserve"> </w:t>
      </w:r>
      <w:r w:rsidRPr="00A51BF5">
        <w:rPr>
          <w:spacing w:val="-2"/>
          <w:sz w:val="24"/>
          <w:lang w:val="es-CO"/>
        </w:rPr>
        <w:t>considere</w:t>
      </w:r>
      <w:r w:rsidRPr="00A51BF5">
        <w:rPr>
          <w:spacing w:val="-13"/>
          <w:sz w:val="24"/>
          <w:lang w:val="es-CO"/>
        </w:rPr>
        <w:t xml:space="preserve"> </w:t>
      </w:r>
      <w:r w:rsidRPr="00A51BF5">
        <w:rPr>
          <w:spacing w:val="-2"/>
          <w:sz w:val="24"/>
          <w:lang w:val="es-CO"/>
        </w:rPr>
        <w:t>relevante.</w:t>
      </w:r>
      <w:r w:rsidRPr="00A51BF5">
        <w:rPr>
          <w:spacing w:val="-13"/>
          <w:sz w:val="24"/>
          <w:lang w:val="es-CO"/>
        </w:rPr>
        <w:t xml:space="preserve"> </w:t>
      </w:r>
      <w:r w:rsidRPr="00A51BF5">
        <w:rPr>
          <w:spacing w:val="-2"/>
          <w:sz w:val="24"/>
          <w:lang w:val="es-CO"/>
        </w:rPr>
        <w:t xml:space="preserve">Esta </w:t>
      </w:r>
      <w:r w:rsidRPr="00A51BF5">
        <w:rPr>
          <w:sz w:val="24"/>
          <w:lang w:val="es-CO"/>
        </w:rPr>
        <w:lastRenderedPageBreak/>
        <w:t>etiqueta</w:t>
      </w:r>
      <w:r w:rsidRPr="00A51BF5">
        <w:rPr>
          <w:spacing w:val="-15"/>
          <w:sz w:val="24"/>
          <w:lang w:val="es-CO"/>
        </w:rPr>
        <w:t xml:space="preserve"> </w:t>
      </w:r>
      <w:r w:rsidRPr="00A51BF5">
        <w:rPr>
          <w:sz w:val="24"/>
          <w:lang w:val="es-CO"/>
        </w:rPr>
        <w:t>se</w:t>
      </w:r>
      <w:r w:rsidRPr="00A51BF5">
        <w:rPr>
          <w:spacing w:val="-14"/>
          <w:sz w:val="24"/>
          <w:lang w:val="es-CO"/>
        </w:rPr>
        <w:t xml:space="preserve"> </w:t>
      </w:r>
      <w:r w:rsidRPr="00A51BF5">
        <w:rPr>
          <w:sz w:val="24"/>
          <w:lang w:val="es-CO"/>
        </w:rPr>
        <w:t>define</w:t>
      </w:r>
      <w:r w:rsidRPr="00A51BF5">
        <w:rPr>
          <w:spacing w:val="-14"/>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conjunto</w:t>
      </w:r>
      <w:r w:rsidRPr="00A51BF5">
        <w:rPr>
          <w:spacing w:val="-14"/>
          <w:sz w:val="24"/>
          <w:lang w:val="es-CO"/>
        </w:rPr>
        <w:t xml:space="preserve"> </w:t>
      </w:r>
      <w:r w:rsidRPr="00A51BF5">
        <w:rPr>
          <w:sz w:val="24"/>
          <w:lang w:val="es-CO"/>
        </w:rPr>
        <w:t>con</w:t>
      </w:r>
      <w:r w:rsidRPr="00A51BF5">
        <w:rPr>
          <w:spacing w:val="-12"/>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SUPERVISIÓN</w:t>
      </w:r>
      <w:r w:rsidRPr="00A51BF5">
        <w:rPr>
          <w:spacing w:val="-12"/>
          <w:sz w:val="24"/>
          <w:lang w:val="es-CO"/>
        </w:rPr>
        <w:t xml:space="preserve"> </w:t>
      </w:r>
      <w:r w:rsidRPr="00A51BF5">
        <w:rPr>
          <w:sz w:val="24"/>
          <w:lang w:val="es-CO"/>
        </w:rPr>
        <w:t>o</w:t>
      </w:r>
      <w:r w:rsidRPr="00A51BF5">
        <w:rPr>
          <w:spacing w:val="-15"/>
          <w:sz w:val="24"/>
          <w:lang w:val="es-CO"/>
        </w:rPr>
        <w:t xml:space="preserve"> </w:t>
      </w:r>
      <w:r w:rsidR="00684BA1" w:rsidRPr="00A51BF5">
        <w:rPr>
          <w:sz w:val="24"/>
          <w:lang w:val="es-CO"/>
        </w:rPr>
        <w:t>la</w:t>
      </w:r>
      <w:r w:rsidRPr="00A51BF5">
        <w:rPr>
          <w:spacing w:val="-14"/>
          <w:sz w:val="24"/>
          <w:lang w:val="es-CO"/>
        </w:rPr>
        <w:t xml:space="preserve"> </w:t>
      </w:r>
      <w:r w:rsidRPr="00A51BF5">
        <w:rPr>
          <w:sz w:val="24"/>
          <w:lang w:val="es-CO"/>
        </w:rPr>
        <w:t>INTERVENTORÍA.</w:t>
      </w:r>
    </w:p>
    <w:p w14:paraId="3B09D4CD" w14:textId="024572C7" w:rsidR="00BD6814" w:rsidRPr="00A51BF5" w:rsidRDefault="000E0286" w:rsidP="008622A7">
      <w:pPr>
        <w:pStyle w:val="Prrafodelista"/>
        <w:numPr>
          <w:ilvl w:val="0"/>
          <w:numId w:val="83"/>
        </w:numPr>
        <w:tabs>
          <w:tab w:val="left" w:pos="525"/>
        </w:tabs>
        <w:spacing w:line="292" w:lineRule="auto"/>
        <w:ind w:right="168"/>
        <w:rPr>
          <w:sz w:val="24"/>
          <w:lang w:val="es-CO"/>
        </w:rPr>
      </w:pPr>
      <w:r w:rsidRPr="00A51BF5">
        <w:rPr>
          <w:spacing w:val="-6"/>
          <w:sz w:val="24"/>
          <w:lang w:val="es-CO"/>
        </w:rPr>
        <w:t>En</w:t>
      </w:r>
      <w:r w:rsidRPr="00A51BF5">
        <w:rPr>
          <w:spacing w:val="-9"/>
          <w:sz w:val="24"/>
          <w:lang w:val="es-CO"/>
        </w:rPr>
        <w:t xml:space="preserve"> </w:t>
      </w:r>
      <w:r w:rsidRPr="00A51BF5">
        <w:rPr>
          <w:spacing w:val="-6"/>
          <w:sz w:val="24"/>
          <w:lang w:val="es-CO"/>
        </w:rPr>
        <w:t>cada</w:t>
      </w:r>
      <w:r w:rsidRPr="00A51BF5">
        <w:rPr>
          <w:spacing w:val="-9"/>
          <w:sz w:val="24"/>
          <w:lang w:val="es-CO"/>
        </w:rPr>
        <w:t xml:space="preserve"> </w:t>
      </w:r>
      <w:r w:rsidRPr="00A51BF5">
        <w:rPr>
          <w:spacing w:val="-6"/>
          <w:sz w:val="24"/>
          <w:lang w:val="es-CO"/>
        </w:rPr>
        <w:t>sede, el</w:t>
      </w:r>
      <w:r w:rsidRPr="00A51BF5">
        <w:rPr>
          <w:spacing w:val="-7"/>
          <w:sz w:val="24"/>
          <w:lang w:val="es-CO"/>
        </w:rPr>
        <w:t xml:space="preserve"> </w:t>
      </w:r>
      <w:r w:rsidRPr="00A51BF5">
        <w:rPr>
          <w:spacing w:val="-6"/>
          <w:sz w:val="24"/>
          <w:lang w:val="es-CO"/>
        </w:rPr>
        <w:t>mantenimiento</w:t>
      </w:r>
      <w:r w:rsidRPr="00A51BF5">
        <w:rPr>
          <w:spacing w:val="-9"/>
          <w:sz w:val="24"/>
          <w:lang w:val="es-CO"/>
        </w:rPr>
        <w:t xml:space="preserve"> </w:t>
      </w:r>
      <w:r w:rsidRPr="00A51BF5">
        <w:rPr>
          <w:spacing w:val="-6"/>
          <w:sz w:val="24"/>
          <w:lang w:val="es-CO"/>
        </w:rPr>
        <w:t>preventivo</w:t>
      </w:r>
      <w:r w:rsidRPr="00A51BF5">
        <w:rPr>
          <w:spacing w:val="-9"/>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infraestructura</w:t>
      </w:r>
      <w:r w:rsidRPr="00A51BF5">
        <w:rPr>
          <w:spacing w:val="-9"/>
          <w:sz w:val="24"/>
          <w:lang w:val="es-CO"/>
        </w:rPr>
        <w:t xml:space="preserve"> </w:t>
      </w:r>
      <w:r w:rsidRPr="00A51BF5">
        <w:rPr>
          <w:spacing w:val="-6"/>
          <w:sz w:val="24"/>
          <w:lang w:val="es-CO"/>
        </w:rPr>
        <w:t>tecnológica</w:t>
      </w:r>
      <w:r w:rsidRPr="00A51BF5">
        <w:rPr>
          <w:spacing w:val="-9"/>
          <w:sz w:val="24"/>
          <w:lang w:val="es-CO"/>
        </w:rPr>
        <w:t xml:space="preserve"> </w:t>
      </w:r>
      <w:r w:rsidRPr="00A51BF5">
        <w:rPr>
          <w:spacing w:val="-6"/>
          <w:sz w:val="24"/>
          <w:lang w:val="es-CO"/>
        </w:rPr>
        <w:t xml:space="preserve">incluye </w:t>
      </w:r>
      <w:r w:rsidRPr="00A51BF5">
        <w:rPr>
          <w:spacing w:val="-2"/>
          <w:sz w:val="24"/>
          <w:lang w:val="es-CO"/>
        </w:rPr>
        <w:t>la</w:t>
      </w:r>
      <w:r w:rsidRPr="00A51BF5">
        <w:rPr>
          <w:spacing w:val="-12"/>
          <w:sz w:val="24"/>
          <w:lang w:val="es-CO"/>
        </w:rPr>
        <w:t xml:space="preserve"> </w:t>
      </w:r>
      <w:r w:rsidRPr="00A51BF5">
        <w:rPr>
          <w:spacing w:val="-2"/>
          <w:sz w:val="24"/>
          <w:lang w:val="es-CO"/>
        </w:rPr>
        <w:t>verificación</w:t>
      </w:r>
      <w:r w:rsidRPr="00A51BF5">
        <w:rPr>
          <w:spacing w:val="-12"/>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el</w:t>
      </w:r>
      <w:r w:rsidRPr="00A51BF5">
        <w:rPr>
          <w:spacing w:val="-11"/>
          <w:sz w:val="24"/>
          <w:lang w:val="es-CO"/>
        </w:rPr>
        <w:t xml:space="preserve"> </w:t>
      </w:r>
      <w:r w:rsidRPr="00A51BF5">
        <w:rPr>
          <w:spacing w:val="-2"/>
          <w:sz w:val="24"/>
          <w:lang w:val="es-CO"/>
        </w:rPr>
        <w:t>balanceo</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cargas</w:t>
      </w:r>
      <w:r w:rsidRPr="00A51BF5">
        <w:rPr>
          <w:spacing w:val="-11"/>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todos</w:t>
      </w:r>
      <w:r w:rsidRPr="00A51BF5">
        <w:rPr>
          <w:spacing w:val="-11"/>
          <w:sz w:val="24"/>
          <w:lang w:val="es-CO"/>
        </w:rPr>
        <w:t xml:space="preserve"> </w:t>
      </w:r>
      <w:r w:rsidRPr="00A51BF5">
        <w:rPr>
          <w:spacing w:val="-2"/>
          <w:sz w:val="24"/>
          <w:lang w:val="es-CO"/>
        </w:rPr>
        <w:t>los</w:t>
      </w:r>
      <w:r w:rsidRPr="00A51BF5">
        <w:rPr>
          <w:spacing w:val="-11"/>
          <w:sz w:val="24"/>
          <w:lang w:val="es-CO"/>
        </w:rPr>
        <w:t xml:space="preserve"> </w:t>
      </w:r>
      <w:r w:rsidRPr="00A51BF5">
        <w:rPr>
          <w:spacing w:val="-2"/>
          <w:sz w:val="24"/>
          <w:lang w:val="es-CO"/>
        </w:rPr>
        <w:t>tableros</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redes</w:t>
      </w:r>
      <w:r w:rsidRPr="00A51BF5">
        <w:rPr>
          <w:spacing w:val="-11"/>
          <w:sz w:val="24"/>
          <w:lang w:val="es-CO"/>
        </w:rPr>
        <w:t xml:space="preserve"> </w:t>
      </w:r>
      <w:r w:rsidRPr="00A51BF5">
        <w:rPr>
          <w:spacing w:val="-2"/>
          <w:sz w:val="24"/>
          <w:lang w:val="es-CO"/>
        </w:rPr>
        <w:t xml:space="preserve">eléctricas </w:t>
      </w:r>
      <w:r w:rsidRPr="00A51BF5">
        <w:rPr>
          <w:sz w:val="24"/>
          <w:lang w:val="es-CO"/>
        </w:rPr>
        <w:t>reguladas de las sedes.</w:t>
      </w:r>
    </w:p>
    <w:p w14:paraId="033589CD" w14:textId="195EC071" w:rsidR="00BD6814" w:rsidRPr="00A51BF5" w:rsidRDefault="000E0286" w:rsidP="008622A7">
      <w:pPr>
        <w:pStyle w:val="Prrafodelista"/>
        <w:numPr>
          <w:ilvl w:val="0"/>
          <w:numId w:val="83"/>
        </w:numPr>
        <w:tabs>
          <w:tab w:val="left" w:pos="525"/>
        </w:tabs>
        <w:spacing w:line="292" w:lineRule="auto"/>
        <w:ind w:right="159"/>
        <w:rPr>
          <w:sz w:val="24"/>
          <w:lang w:val="es-CO"/>
        </w:rPr>
      </w:pPr>
      <w:r w:rsidRPr="00A51BF5">
        <w:rPr>
          <w:sz w:val="24"/>
          <w:lang w:val="es-CO"/>
        </w:rPr>
        <w:t>El usuario o responsable de los elementos objeto de mantenimiento firma la constancia</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realización</w:t>
      </w:r>
      <w:r w:rsidRPr="00A51BF5">
        <w:rPr>
          <w:spacing w:val="-18"/>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mantenimiento</w:t>
      </w:r>
      <w:r w:rsidRPr="00A51BF5">
        <w:rPr>
          <w:spacing w:val="-18"/>
          <w:sz w:val="24"/>
          <w:lang w:val="es-CO"/>
        </w:rPr>
        <w:t xml:space="preserve"> </w:t>
      </w:r>
      <w:r w:rsidRPr="00A51BF5">
        <w:rPr>
          <w:sz w:val="24"/>
          <w:lang w:val="es-CO"/>
        </w:rPr>
        <w:t>preventivo</w:t>
      </w:r>
      <w:r w:rsidRPr="00A51BF5">
        <w:rPr>
          <w:spacing w:val="-17"/>
          <w:sz w:val="24"/>
          <w:lang w:val="es-CO"/>
        </w:rPr>
        <w:t xml:space="preserve"> </w:t>
      </w:r>
      <w:r w:rsidRPr="00A51BF5">
        <w:rPr>
          <w:sz w:val="24"/>
          <w:lang w:val="es-CO"/>
        </w:rPr>
        <w:t>a</w:t>
      </w:r>
      <w:r w:rsidRPr="00A51BF5">
        <w:rPr>
          <w:spacing w:val="-18"/>
          <w:sz w:val="24"/>
          <w:lang w:val="es-CO"/>
        </w:rPr>
        <w:t xml:space="preserve"> </w:t>
      </w:r>
      <w:r w:rsidRPr="00A51BF5">
        <w:rPr>
          <w:sz w:val="24"/>
          <w:lang w:val="es-CO"/>
        </w:rPr>
        <w:t>cada</w:t>
      </w:r>
      <w:r w:rsidRPr="00A51BF5">
        <w:rPr>
          <w:spacing w:val="-18"/>
          <w:sz w:val="24"/>
          <w:lang w:val="es-CO"/>
        </w:rPr>
        <w:t xml:space="preserve"> </w:t>
      </w:r>
      <w:r w:rsidRPr="00A51BF5">
        <w:rPr>
          <w:sz w:val="24"/>
          <w:lang w:val="es-CO"/>
        </w:rPr>
        <w:t>uno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ellos.</w:t>
      </w:r>
      <w:r w:rsidRPr="00A51BF5">
        <w:rPr>
          <w:spacing w:val="-18"/>
          <w:sz w:val="24"/>
          <w:lang w:val="es-CO"/>
        </w:rPr>
        <w:t xml:space="preserve"> </w:t>
      </w:r>
      <w:r w:rsidRPr="00A51BF5">
        <w:rPr>
          <w:sz w:val="24"/>
          <w:lang w:val="es-CO"/>
        </w:rPr>
        <w:t xml:space="preserve">Al </w:t>
      </w:r>
      <w:r w:rsidRPr="00A51BF5">
        <w:rPr>
          <w:spacing w:val="-2"/>
          <w:sz w:val="24"/>
          <w:lang w:val="es-CO"/>
        </w:rPr>
        <w:t>finalizar</w:t>
      </w:r>
      <w:r w:rsidRPr="00A51BF5">
        <w:rPr>
          <w:spacing w:val="-9"/>
          <w:sz w:val="24"/>
          <w:lang w:val="es-CO"/>
        </w:rPr>
        <w:t xml:space="preserve"> </w:t>
      </w:r>
      <w:r w:rsidRPr="00A51BF5">
        <w:rPr>
          <w:spacing w:val="-2"/>
          <w:sz w:val="24"/>
          <w:lang w:val="es-CO"/>
        </w:rPr>
        <w:t>las</w:t>
      </w:r>
      <w:r w:rsidRPr="00A51BF5">
        <w:rPr>
          <w:spacing w:val="-10"/>
          <w:sz w:val="24"/>
          <w:lang w:val="es-CO"/>
        </w:rPr>
        <w:t xml:space="preserve"> </w:t>
      </w:r>
      <w:r w:rsidRPr="00A51BF5">
        <w:rPr>
          <w:spacing w:val="-2"/>
          <w:sz w:val="24"/>
          <w:lang w:val="es-CO"/>
        </w:rPr>
        <w:t>operaciones</w:t>
      </w:r>
      <w:r w:rsidRPr="00A51BF5">
        <w:rPr>
          <w:spacing w:val="-9"/>
          <w:sz w:val="24"/>
          <w:lang w:val="es-CO"/>
        </w:rPr>
        <w:t xml:space="preserve"> </w:t>
      </w:r>
      <w:r w:rsidRPr="00A51BF5">
        <w:rPr>
          <w:spacing w:val="-2"/>
          <w:sz w:val="24"/>
          <w:lang w:val="es-CO"/>
        </w:rPr>
        <w:t>del</w:t>
      </w:r>
      <w:r w:rsidRPr="00A51BF5">
        <w:rPr>
          <w:spacing w:val="-10"/>
          <w:sz w:val="24"/>
          <w:lang w:val="es-CO"/>
        </w:rPr>
        <w:t xml:space="preserve"> </w:t>
      </w:r>
      <w:r w:rsidRPr="00A51BF5">
        <w:rPr>
          <w:spacing w:val="-2"/>
          <w:sz w:val="24"/>
          <w:lang w:val="es-CO"/>
        </w:rPr>
        <w:t>mantenimiento</w:t>
      </w:r>
      <w:r w:rsidRPr="00A51BF5">
        <w:rPr>
          <w:spacing w:val="-11"/>
          <w:sz w:val="24"/>
          <w:lang w:val="es-CO"/>
        </w:rPr>
        <w:t xml:space="preserve"> </w:t>
      </w:r>
      <w:r w:rsidRPr="00A51BF5">
        <w:rPr>
          <w:spacing w:val="-2"/>
          <w:sz w:val="24"/>
          <w:lang w:val="es-CO"/>
        </w:rPr>
        <w:t>por</w:t>
      </w:r>
      <w:r w:rsidRPr="00A51BF5">
        <w:rPr>
          <w:spacing w:val="-12"/>
          <w:sz w:val="24"/>
          <w:lang w:val="es-CO"/>
        </w:rPr>
        <w:t xml:space="preserve"> </w:t>
      </w:r>
      <w:r w:rsidRPr="00A51BF5">
        <w:rPr>
          <w:spacing w:val="-2"/>
          <w:sz w:val="24"/>
          <w:lang w:val="es-CO"/>
        </w:rPr>
        <w:t>sede,</w:t>
      </w:r>
      <w:r w:rsidRPr="00A51BF5">
        <w:rPr>
          <w:spacing w:val="-10"/>
          <w:sz w:val="24"/>
          <w:lang w:val="es-CO"/>
        </w:rPr>
        <w:t xml:space="preserve"> </w:t>
      </w:r>
      <w:r w:rsidRPr="00A51BF5">
        <w:rPr>
          <w:spacing w:val="-2"/>
          <w:sz w:val="24"/>
          <w:lang w:val="es-CO"/>
        </w:rPr>
        <w:t>se</w:t>
      </w:r>
      <w:r w:rsidRPr="00A51BF5">
        <w:rPr>
          <w:spacing w:val="-10"/>
          <w:sz w:val="24"/>
          <w:lang w:val="es-CO"/>
        </w:rPr>
        <w:t xml:space="preserve"> </w:t>
      </w:r>
      <w:r w:rsidRPr="00A51BF5">
        <w:rPr>
          <w:spacing w:val="-2"/>
          <w:sz w:val="24"/>
          <w:lang w:val="es-CO"/>
        </w:rPr>
        <w:t>debe</w:t>
      </w:r>
      <w:r w:rsidRPr="00A51BF5">
        <w:rPr>
          <w:spacing w:val="-4"/>
          <w:sz w:val="24"/>
          <w:lang w:val="es-CO"/>
        </w:rPr>
        <w:t xml:space="preserve"> </w:t>
      </w:r>
      <w:r w:rsidRPr="00A51BF5">
        <w:rPr>
          <w:spacing w:val="-2"/>
          <w:sz w:val="24"/>
          <w:lang w:val="es-CO"/>
        </w:rPr>
        <w:t>levantar</w:t>
      </w:r>
      <w:r w:rsidRPr="00A51BF5">
        <w:rPr>
          <w:spacing w:val="-12"/>
          <w:sz w:val="24"/>
          <w:lang w:val="es-CO"/>
        </w:rPr>
        <w:t xml:space="preserve"> </w:t>
      </w:r>
      <w:r w:rsidRPr="00A51BF5">
        <w:rPr>
          <w:spacing w:val="-2"/>
          <w:sz w:val="24"/>
          <w:lang w:val="es-CO"/>
        </w:rPr>
        <w:t>un</w:t>
      </w:r>
      <w:r w:rsidRPr="00A51BF5">
        <w:rPr>
          <w:spacing w:val="-10"/>
          <w:sz w:val="24"/>
          <w:lang w:val="es-CO"/>
        </w:rPr>
        <w:t xml:space="preserve"> </w:t>
      </w:r>
      <w:r w:rsidRPr="00A51BF5">
        <w:rPr>
          <w:spacing w:val="-2"/>
          <w:sz w:val="24"/>
          <w:lang w:val="es-CO"/>
        </w:rPr>
        <w:t>acta</w:t>
      </w:r>
      <w:r w:rsidRPr="00A51BF5">
        <w:rPr>
          <w:spacing w:val="-11"/>
          <w:sz w:val="24"/>
          <w:lang w:val="es-CO"/>
        </w:rPr>
        <w:t xml:space="preserve"> </w:t>
      </w:r>
      <w:r w:rsidRPr="00A51BF5">
        <w:rPr>
          <w:spacing w:val="-2"/>
          <w:sz w:val="24"/>
          <w:lang w:val="es-CO"/>
        </w:rPr>
        <w:t xml:space="preserve">en </w:t>
      </w:r>
      <w:r w:rsidRPr="00A51BF5">
        <w:rPr>
          <w:spacing w:val="-4"/>
          <w:sz w:val="24"/>
          <w:lang w:val="es-CO"/>
        </w:rPr>
        <w:t>donde</w:t>
      </w:r>
      <w:r w:rsidRPr="00A51BF5">
        <w:rPr>
          <w:spacing w:val="-12"/>
          <w:sz w:val="24"/>
          <w:lang w:val="es-CO"/>
        </w:rPr>
        <w:t xml:space="preserve"> </w:t>
      </w:r>
      <w:r w:rsidRPr="00A51BF5">
        <w:rPr>
          <w:spacing w:val="-4"/>
          <w:sz w:val="24"/>
          <w:lang w:val="es-CO"/>
        </w:rPr>
        <w:t>conste</w:t>
      </w:r>
      <w:r w:rsidRPr="00A51BF5">
        <w:rPr>
          <w:spacing w:val="-12"/>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realización</w:t>
      </w:r>
      <w:r w:rsidRPr="00A51BF5">
        <w:rPr>
          <w:spacing w:val="-13"/>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mantenimiento</w:t>
      </w:r>
      <w:r w:rsidRPr="00A51BF5">
        <w:rPr>
          <w:spacing w:val="-13"/>
          <w:sz w:val="24"/>
          <w:lang w:val="es-CO"/>
        </w:rPr>
        <w:t xml:space="preserve"> </w:t>
      </w:r>
      <w:r w:rsidRPr="00A51BF5">
        <w:rPr>
          <w:spacing w:val="-4"/>
          <w:sz w:val="24"/>
          <w:lang w:val="es-CO"/>
        </w:rPr>
        <w:t>preventivo</w:t>
      </w:r>
      <w:r w:rsidRPr="00A51BF5">
        <w:rPr>
          <w:spacing w:val="-10"/>
          <w:sz w:val="24"/>
          <w:lang w:val="es-CO"/>
        </w:rPr>
        <w:t xml:space="preserve"> </w:t>
      </w:r>
      <w:r w:rsidRPr="00A51BF5">
        <w:rPr>
          <w:spacing w:val="-4"/>
          <w:sz w:val="24"/>
          <w:lang w:val="es-CO"/>
        </w:rPr>
        <w:t>a</w:t>
      </w:r>
      <w:r w:rsidRPr="00A51BF5">
        <w:rPr>
          <w:spacing w:val="-10"/>
          <w:sz w:val="24"/>
          <w:lang w:val="es-CO"/>
        </w:rPr>
        <w:t xml:space="preserve"> </w:t>
      </w:r>
      <w:r w:rsidRPr="00A51BF5">
        <w:rPr>
          <w:spacing w:val="-4"/>
          <w:sz w:val="24"/>
          <w:lang w:val="es-CO"/>
        </w:rPr>
        <w:t>todos</w:t>
      </w:r>
      <w:r w:rsidRPr="00A51BF5">
        <w:rPr>
          <w:spacing w:val="-12"/>
          <w:sz w:val="24"/>
          <w:lang w:val="es-CO"/>
        </w:rPr>
        <w:t xml:space="preserve"> </w:t>
      </w:r>
      <w:r w:rsidRPr="00A51BF5">
        <w:rPr>
          <w:spacing w:val="-4"/>
          <w:sz w:val="24"/>
          <w:lang w:val="es-CO"/>
        </w:rPr>
        <w:t>los</w:t>
      </w:r>
      <w:r w:rsidRPr="00A51BF5">
        <w:rPr>
          <w:spacing w:val="-12"/>
          <w:sz w:val="24"/>
          <w:lang w:val="es-CO"/>
        </w:rPr>
        <w:t xml:space="preserve"> </w:t>
      </w:r>
      <w:r w:rsidRPr="00A51BF5">
        <w:rPr>
          <w:spacing w:val="-4"/>
          <w:sz w:val="24"/>
          <w:lang w:val="es-CO"/>
        </w:rPr>
        <w:t>elementos</w:t>
      </w:r>
      <w:r w:rsidRPr="00A51BF5">
        <w:rPr>
          <w:spacing w:val="-11"/>
          <w:sz w:val="24"/>
          <w:lang w:val="es-CO"/>
        </w:rPr>
        <w:t xml:space="preserve"> </w:t>
      </w:r>
      <w:r w:rsidRPr="00A51BF5">
        <w:rPr>
          <w:spacing w:val="-4"/>
          <w:sz w:val="24"/>
          <w:lang w:val="es-CO"/>
        </w:rPr>
        <w:t xml:space="preserve">de </w:t>
      </w:r>
      <w:r w:rsidRPr="00A51BF5">
        <w:rPr>
          <w:spacing w:val="-6"/>
          <w:sz w:val="24"/>
          <w:lang w:val="es-CO"/>
        </w:rPr>
        <w:t>la</w:t>
      </w:r>
      <w:r w:rsidRPr="00A51BF5">
        <w:rPr>
          <w:spacing w:val="-7"/>
          <w:sz w:val="24"/>
          <w:lang w:val="es-CO"/>
        </w:rPr>
        <w:t xml:space="preserve"> </w:t>
      </w:r>
      <w:r w:rsidRPr="00A51BF5">
        <w:rPr>
          <w:spacing w:val="-6"/>
          <w:sz w:val="24"/>
          <w:lang w:val="es-CO"/>
        </w:rPr>
        <w:t>edificación, así como la</w:t>
      </w:r>
      <w:r w:rsidRPr="00A51BF5">
        <w:rPr>
          <w:spacing w:val="-7"/>
          <w:sz w:val="24"/>
          <w:lang w:val="es-CO"/>
        </w:rPr>
        <w:t xml:space="preserve"> </w:t>
      </w:r>
      <w:r w:rsidRPr="00A51BF5">
        <w:rPr>
          <w:spacing w:val="-6"/>
          <w:sz w:val="24"/>
          <w:lang w:val="es-CO"/>
        </w:rPr>
        <w:t>documentación</w:t>
      </w:r>
      <w:r w:rsidRPr="00A51BF5">
        <w:rPr>
          <w:spacing w:val="-7"/>
          <w:sz w:val="24"/>
          <w:lang w:val="es-CO"/>
        </w:rPr>
        <w:t xml:space="preserve"> </w:t>
      </w:r>
      <w:r w:rsidRPr="00A51BF5">
        <w:rPr>
          <w:spacing w:val="-6"/>
          <w:sz w:val="24"/>
          <w:lang w:val="es-CO"/>
        </w:rPr>
        <w:t>de la</w:t>
      </w:r>
      <w:r w:rsidRPr="00A51BF5">
        <w:rPr>
          <w:spacing w:val="-7"/>
          <w:sz w:val="24"/>
          <w:lang w:val="es-CO"/>
        </w:rPr>
        <w:t xml:space="preserve"> </w:t>
      </w:r>
      <w:r w:rsidRPr="00A51BF5">
        <w:rPr>
          <w:spacing w:val="-6"/>
          <w:sz w:val="24"/>
          <w:lang w:val="es-CO"/>
        </w:rPr>
        <w:t>infraestructura</w:t>
      </w:r>
      <w:r w:rsidRPr="00A51BF5">
        <w:rPr>
          <w:spacing w:val="-7"/>
          <w:sz w:val="24"/>
          <w:lang w:val="es-CO"/>
        </w:rPr>
        <w:t xml:space="preserve"> </w:t>
      </w:r>
      <w:r w:rsidRPr="00A51BF5">
        <w:rPr>
          <w:spacing w:val="-6"/>
          <w:sz w:val="24"/>
          <w:lang w:val="es-CO"/>
        </w:rPr>
        <w:t>de la</w:t>
      </w:r>
      <w:r w:rsidRPr="00A51BF5">
        <w:rPr>
          <w:spacing w:val="-7"/>
          <w:sz w:val="24"/>
          <w:lang w:val="es-CO"/>
        </w:rPr>
        <w:t xml:space="preserve"> </w:t>
      </w:r>
      <w:r w:rsidRPr="00A51BF5">
        <w:rPr>
          <w:spacing w:val="-6"/>
          <w:sz w:val="24"/>
          <w:lang w:val="es-CO"/>
        </w:rPr>
        <w:t>sede.</w:t>
      </w:r>
      <w:r w:rsidRPr="00A51BF5">
        <w:rPr>
          <w:spacing w:val="-9"/>
          <w:sz w:val="24"/>
          <w:lang w:val="es-CO"/>
        </w:rPr>
        <w:t xml:space="preserve"> </w:t>
      </w:r>
      <w:r w:rsidRPr="00A51BF5">
        <w:rPr>
          <w:spacing w:val="-6"/>
          <w:sz w:val="24"/>
          <w:lang w:val="es-CO"/>
        </w:rPr>
        <w:t>Esta</w:t>
      </w:r>
      <w:r w:rsidRPr="00A51BF5">
        <w:rPr>
          <w:spacing w:val="-7"/>
          <w:sz w:val="24"/>
          <w:lang w:val="es-CO"/>
        </w:rPr>
        <w:t xml:space="preserve"> </w:t>
      </w:r>
      <w:r w:rsidRPr="00A51BF5">
        <w:rPr>
          <w:spacing w:val="-6"/>
          <w:sz w:val="24"/>
          <w:lang w:val="es-CO"/>
        </w:rPr>
        <w:t xml:space="preserve">acta </w:t>
      </w:r>
      <w:r w:rsidRPr="00A51BF5">
        <w:rPr>
          <w:spacing w:val="-2"/>
          <w:sz w:val="24"/>
          <w:lang w:val="es-CO"/>
        </w:rPr>
        <w:t>debe</w:t>
      </w:r>
      <w:r w:rsidRPr="00A51BF5">
        <w:rPr>
          <w:spacing w:val="-17"/>
          <w:sz w:val="24"/>
          <w:lang w:val="es-CO"/>
        </w:rPr>
        <w:t xml:space="preserve"> </w:t>
      </w:r>
      <w:r w:rsidRPr="00A51BF5">
        <w:rPr>
          <w:spacing w:val="-2"/>
          <w:sz w:val="24"/>
          <w:lang w:val="es-CO"/>
        </w:rPr>
        <w:t>estar</w:t>
      </w:r>
      <w:r w:rsidRPr="00A51BF5">
        <w:rPr>
          <w:spacing w:val="-16"/>
          <w:sz w:val="24"/>
          <w:lang w:val="es-CO"/>
        </w:rPr>
        <w:t xml:space="preserve"> </w:t>
      </w:r>
      <w:r w:rsidRPr="00A51BF5">
        <w:rPr>
          <w:spacing w:val="-2"/>
          <w:sz w:val="24"/>
          <w:lang w:val="es-CO"/>
        </w:rPr>
        <w:t>suscrita</w:t>
      </w:r>
      <w:r w:rsidRPr="00A51BF5">
        <w:rPr>
          <w:spacing w:val="-16"/>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ingeniero</w:t>
      </w:r>
      <w:r w:rsidRPr="00A51BF5">
        <w:rPr>
          <w:spacing w:val="-16"/>
          <w:sz w:val="24"/>
          <w:lang w:val="es-CO"/>
        </w:rPr>
        <w:t xml:space="preserve"> </w:t>
      </w:r>
      <w:r w:rsidRPr="00A51BF5">
        <w:rPr>
          <w:spacing w:val="-2"/>
          <w:sz w:val="24"/>
          <w:lang w:val="es-CO"/>
        </w:rPr>
        <w:t>seccional.</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formato</w:t>
      </w:r>
      <w:r w:rsidRPr="00A51BF5">
        <w:rPr>
          <w:spacing w:val="-16"/>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ser</w:t>
      </w:r>
      <w:r w:rsidRPr="00A51BF5">
        <w:rPr>
          <w:spacing w:val="-16"/>
          <w:sz w:val="24"/>
          <w:lang w:val="es-CO"/>
        </w:rPr>
        <w:t xml:space="preserve"> </w:t>
      </w:r>
      <w:r w:rsidRPr="00A51BF5">
        <w:rPr>
          <w:spacing w:val="-2"/>
          <w:sz w:val="24"/>
          <w:lang w:val="es-CO"/>
        </w:rPr>
        <w:t>aprobado</w:t>
      </w:r>
      <w:r w:rsidRPr="00A51BF5">
        <w:rPr>
          <w:spacing w:val="-16"/>
          <w:sz w:val="24"/>
          <w:lang w:val="es-CO"/>
        </w:rPr>
        <w:t xml:space="preserve"> </w:t>
      </w:r>
      <w:r w:rsidRPr="00A51BF5">
        <w:rPr>
          <w:spacing w:val="-2"/>
          <w:sz w:val="24"/>
          <w:lang w:val="es-CO"/>
        </w:rPr>
        <w:t>por</w:t>
      </w:r>
      <w:r w:rsidRPr="00A51BF5">
        <w:rPr>
          <w:spacing w:val="-16"/>
          <w:sz w:val="24"/>
          <w:lang w:val="es-CO"/>
        </w:rPr>
        <w:t xml:space="preserve"> </w:t>
      </w:r>
      <w:r w:rsidR="00684BA1" w:rsidRPr="00A51BF5">
        <w:rPr>
          <w:spacing w:val="-2"/>
          <w:sz w:val="24"/>
          <w:lang w:val="es-CO"/>
        </w:rPr>
        <w:t xml:space="preserve">la </w:t>
      </w:r>
      <w:r w:rsidRPr="00A51BF5">
        <w:rPr>
          <w:sz w:val="24"/>
          <w:lang w:val="es-CO"/>
        </w:rPr>
        <w:t xml:space="preserve">SUPERVISIÓN o </w:t>
      </w:r>
      <w:r w:rsidR="00684BA1" w:rsidRPr="00A51BF5">
        <w:rPr>
          <w:sz w:val="24"/>
          <w:lang w:val="es-CO"/>
        </w:rPr>
        <w:t>la</w:t>
      </w:r>
      <w:r w:rsidRPr="00A51BF5">
        <w:rPr>
          <w:sz w:val="24"/>
          <w:lang w:val="es-CO"/>
        </w:rPr>
        <w:t xml:space="preserve"> INTERVENTORÍA.</w:t>
      </w:r>
    </w:p>
    <w:p w14:paraId="37F44255" w14:textId="1D22345B" w:rsidR="00BD6814" w:rsidRPr="00A51BF5" w:rsidRDefault="000E0286" w:rsidP="008622A7">
      <w:pPr>
        <w:pStyle w:val="Prrafodelista"/>
        <w:numPr>
          <w:ilvl w:val="0"/>
          <w:numId w:val="83"/>
        </w:numPr>
        <w:tabs>
          <w:tab w:val="left" w:pos="525"/>
        </w:tabs>
        <w:spacing w:line="292" w:lineRule="auto"/>
        <w:ind w:right="163"/>
        <w:rPr>
          <w:sz w:val="24"/>
          <w:lang w:val="es-CO"/>
        </w:rPr>
      </w:pPr>
      <w:r w:rsidRPr="00A51BF5">
        <w:rPr>
          <w:sz w:val="24"/>
          <w:lang w:val="es-CO"/>
        </w:rPr>
        <w:t xml:space="preserve">Cuando se encuentre falla en un equipo en el cual se realizó el mantenimiento </w:t>
      </w:r>
      <w:r w:rsidRPr="00A51BF5">
        <w:rPr>
          <w:spacing w:val="-6"/>
          <w:sz w:val="24"/>
          <w:lang w:val="es-CO"/>
        </w:rPr>
        <w:t>preventivo,</w:t>
      </w:r>
      <w:r w:rsidRPr="00A51BF5">
        <w:rPr>
          <w:spacing w:val="-8"/>
          <w:sz w:val="24"/>
          <w:lang w:val="es-CO"/>
        </w:rPr>
        <w:t xml:space="preserve"> </w:t>
      </w:r>
      <w:r w:rsidRPr="00A51BF5">
        <w:rPr>
          <w:spacing w:val="-6"/>
          <w:sz w:val="24"/>
          <w:lang w:val="es-CO"/>
        </w:rPr>
        <w:t>se</w:t>
      </w:r>
      <w:r w:rsidRPr="00A51BF5">
        <w:rPr>
          <w:spacing w:val="-10"/>
          <w:sz w:val="24"/>
          <w:lang w:val="es-CO"/>
        </w:rPr>
        <w:t xml:space="preserve"> </w:t>
      </w:r>
      <w:r w:rsidRPr="00A51BF5">
        <w:rPr>
          <w:spacing w:val="-6"/>
          <w:sz w:val="24"/>
          <w:lang w:val="es-CO"/>
        </w:rPr>
        <w:t>debe</w:t>
      </w:r>
      <w:r w:rsidRPr="00A51BF5">
        <w:rPr>
          <w:spacing w:val="-8"/>
          <w:sz w:val="24"/>
          <w:lang w:val="es-CO"/>
        </w:rPr>
        <w:t xml:space="preserve"> </w:t>
      </w:r>
      <w:r w:rsidRPr="00A51BF5">
        <w:rPr>
          <w:spacing w:val="-6"/>
          <w:sz w:val="24"/>
          <w:lang w:val="es-CO"/>
        </w:rPr>
        <w:t>crear</w:t>
      </w:r>
      <w:r w:rsidRPr="00A51BF5">
        <w:rPr>
          <w:spacing w:val="-11"/>
          <w:sz w:val="24"/>
          <w:lang w:val="es-CO"/>
        </w:rPr>
        <w:t xml:space="preserve"> </w:t>
      </w:r>
      <w:r w:rsidRPr="00A51BF5">
        <w:rPr>
          <w:spacing w:val="-6"/>
          <w:sz w:val="24"/>
          <w:lang w:val="es-CO"/>
        </w:rPr>
        <w:t>el</w:t>
      </w:r>
      <w:r w:rsidRPr="00A51BF5">
        <w:rPr>
          <w:spacing w:val="-11"/>
          <w:sz w:val="24"/>
          <w:lang w:val="es-CO"/>
        </w:rPr>
        <w:t xml:space="preserve"> </w:t>
      </w:r>
      <w:r w:rsidRPr="00A51BF5">
        <w:rPr>
          <w:spacing w:val="-6"/>
          <w:sz w:val="24"/>
          <w:lang w:val="es-CO"/>
        </w:rPr>
        <w:t>caso</w:t>
      </w:r>
      <w:r w:rsidRPr="00A51BF5">
        <w:rPr>
          <w:spacing w:val="-11"/>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el</w:t>
      </w:r>
      <w:r w:rsidRPr="00A51BF5">
        <w:rPr>
          <w:spacing w:val="-10"/>
          <w:sz w:val="24"/>
          <w:lang w:val="es-CO"/>
        </w:rPr>
        <w:t xml:space="preserve"> </w:t>
      </w:r>
      <w:r w:rsidRPr="00A51BF5">
        <w:rPr>
          <w:spacing w:val="-6"/>
          <w:sz w:val="24"/>
          <w:lang w:val="es-CO"/>
        </w:rPr>
        <w:t>fin</w:t>
      </w:r>
      <w:r w:rsidRPr="00A51BF5">
        <w:rPr>
          <w:spacing w:val="-11"/>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solucionar</w:t>
      </w:r>
      <w:r w:rsidRPr="00A51BF5">
        <w:rPr>
          <w:spacing w:val="-11"/>
          <w:sz w:val="24"/>
          <w:lang w:val="es-CO"/>
        </w:rPr>
        <w:t xml:space="preserve"> </w:t>
      </w:r>
      <w:r w:rsidRPr="00A51BF5">
        <w:rPr>
          <w:spacing w:val="-6"/>
          <w:sz w:val="24"/>
          <w:lang w:val="es-CO"/>
        </w:rPr>
        <w:t>el</w:t>
      </w:r>
      <w:r w:rsidRPr="00A51BF5">
        <w:rPr>
          <w:spacing w:val="-11"/>
          <w:sz w:val="24"/>
          <w:lang w:val="es-CO"/>
        </w:rPr>
        <w:t xml:space="preserve"> </w:t>
      </w:r>
      <w:r w:rsidRPr="00A51BF5">
        <w:rPr>
          <w:spacing w:val="-6"/>
          <w:sz w:val="24"/>
          <w:lang w:val="es-CO"/>
        </w:rPr>
        <w:t>inconveniente.</w:t>
      </w:r>
      <w:r w:rsidRPr="00A51BF5">
        <w:rPr>
          <w:spacing w:val="-8"/>
          <w:sz w:val="24"/>
          <w:lang w:val="es-CO"/>
        </w:rPr>
        <w:t xml:space="preserve"> </w:t>
      </w:r>
      <w:r w:rsidRPr="00A51BF5">
        <w:rPr>
          <w:spacing w:val="-6"/>
          <w:sz w:val="24"/>
          <w:lang w:val="es-CO"/>
        </w:rPr>
        <w:t>Los</w:t>
      </w:r>
      <w:r w:rsidRPr="00A51BF5">
        <w:rPr>
          <w:spacing w:val="-10"/>
          <w:sz w:val="24"/>
          <w:lang w:val="es-CO"/>
        </w:rPr>
        <w:t xml:space="preserve"> </w:t>
      </w:r>
      <w:r w:rsidRPr="00A51BF5">
        <w:rPr>
          <w:spacing w:val="-6"/>
          <w:sz w:val="24"/>
          <w:lang w:val="es-CO"/>
        </w:rPr>
        <w:t xml:space="preserve">datos </w:t>
      </w:r>
      <w:r w:rsidRPr="00A51BF5">
        <w:rPr>
          <w:sz w:val="24"/>
          <w:lang w:val="es-CO"/>
        </w:rPr>
        <w:t xml:space="preserve">del caso deben consignarse en el respectivo formato y </w:t>
      </w:r>
      <w:r w:rsidR="00684BA1" w:rsidRPr="00A51BF5">
        <w:rPr>
          <w:sz w:val="24"/>
          <w:lang w:val="es-CO"/>
        </w:rPr>
        <w:t>el</w:t>
      </w:r>
      <w:r w:rsidRPr="00A51BF5">
        <w:rPr>
          <w:sz w:val="24"/>
          <w:lang w:val="es-CO"/>
        </w:rPr>
        <w:t xml:space="preserve"> CONTRATISTA debe </w:t>
      </w:r>
      <w:r w:rsidRPr="00A51BF5">
        <w:rPr>
          <w:spacing w:val="-2"/>
          <w:sz w:val="24"/>
          <w:lang w:val="es-CO"/>
        </w:rPr>
        <w:t>presentar</w:t>
      </w:r>
      <w:r w:rsidRPr="00A51BF5">
        <w:rPr>
          <w:spacing w:val="-31"/>
          <w:sz w:val="24"/>
          <w:lang w:val="es-CO"/>
        </w:rPr>
        <w:t xml:space="preserve"> </w:t>
      </w:r>
      <w:r w:rsidRPr="00A51BF5">
        <w:rPr>
          <w:spacing w:val="-2"/>
          <w:sz w:val="24"/>
          <w:lang w:val="es-CO"/>
        </w:rPr>
        <w:t>los</w:t>
      </w:r>
      <w:r w:rsidRPr="00A51BF5">
        <w:rPr>
          <w:spacing w:val="-29"/>
          <w:sz w:val="24"/>
          <w:lang w:val="es-CO"/>
        </w:rPr>
        <w:t xml:space="preserve"> </w:t>
      </w:r>
      <w:r w:rsidRPr="00A51BF5">
        <w:rPr>
          <w:spacing w:val="-2"/>
          <w:sz w:val="24"/>
          <w:lang w:val="es-CO"/>
        </w:rPr>
        <w:t>avances</w:t>
      </w:r>
      <w:r w:rsidRPr="00A51BF5">
        <w:rPr>
          <w:spacing w:val="-29"/>
          <w:sz w:val="24"/>
          <w:lang w:val="es-CO"/>
        </w:rPr>
        <w:t xml:space="preserve"> </w:t>
      </w:r>
      <w:r w:rsidRPr="00A51BF5">
        <w:rPr>
          <w:spacing w:val="-2"/>
          <w:sz w:val="24"/>
          <w:lang w:val="es-CO"/>
        </w:rPr>
        <w:t>de</w:t>
      </w:r>
      <w:r w:rsidRPr="00A51BF5">
        <w:rPr>
          <w:spacing w:val="-29"/>
          <w:sz w:val="24"/>
          <w:lang w:val="es-CO"/>
        </w:rPr>
        <w:t xml:space="preserve"> </w:t>
      </w:r>
      <w:r w:rsidRPr="00A51BF5">
        <w:rPr>
          <w:spacing w:val="-2"/>
          <w:sz w:val="24"/>
          <w:lang w:val="es-CO"/>
        </w:rPr>
        <w:t>las</w:t>
      </w:r>
      <w:r w:rsidRPr="00A51BF5">
        <w:rPr>
          <w:spacing w:val="-29"/>
          <w:sz w:val="24"/>
          <w:lang w:val="es-CO"/>
        </w:rPr>
        <w:t xml:space="preserve"> </w:t>
      </w:r>
      <w:r w:rsidRPr="00A51BF5">
        <w:rPr>
          <w:spacing w:val="-2"/>
          <w:sz w:val="24"/>
          <w:lang w:val="es-CO"/>
        </w:rPr>
        <w:t>soluciones</w:t>
      </w:r>
      <w:r w:rsidRPr="00A51BF5">
        <w:rPr>
          <w:spacing w:val="-29"/>
          <w:sz w:val="24"/>
          <w:lang w:val="es-CO"/>
        </w:rPr>
        <w:t xml:space="preserve"> </w:t>
      </w:r>
      <w:r w:rsidRPr="00A51BF5">
        <w:rPr>
          <w:spacing w:val="-2"/>
          <w:sz w:val="24"/>
          <w:lang w:val="es-CO"/>
        </w:rPr>
        <w:t>en</w:t>
      </w:r>
      <w:r w:rsidRPr="00A51BF5">
        <w:rPr>
          <w:spacing w:val="-29"/>
          <w:sz w:val="24"/>
          <w:lang w:val="es-CO"/>
        </w:rPr>
        <w:t xml:space="preserve"> </w:t>
      </w:r>
      <w:r w:rsidRPr="00A51BF5">
        <w:rPr>
          <w:spacing w:val="-2"/>
          <w:sz w:val="24"/>
          <w:lang w:val="es-CO"/>
        </w:rPr>
        <w:t>las</w:t>
      </w:r>
      <w:r w:rsidRPr="00A51BF5">
        <w:rPr>
          <w:spacing w:val="-29"/>
          <w:sz w:val="24"/>
          <w:lang w:val="es-CO"/>
        </w:rPr>
        <w:t xml:space="preserve"> </w:t>
      </w:r>
      <w:r w:rsidRPr="00A51BF5">
        <w:rPr>
          <w:spacing w:val="-2"/>
          <w:sz w:val="24"/>
          <w:lang w:val="es-CO"/>
        </w:rPr>
        <w:t>reuniones</w:t>
      </w:r>
      <w:r w:rsidRPr="00A51BF5">
        <w:rPr>
          <w:spacing w:val="-29"/>
          <w:sz w:val="24"/>
          <w:lang w:val="es-CO"/>
        </w:rPr>
        <w:t xml:space="preserve"> </w:t>
      </w:r>
      <w:r w:rsidRPr="00A51BF5">
        <w:rPr>
          <w:spacing w:val="-2"/>
          <w:sz w:val="24"/>
          <w:lang w:val="es-CO"/>
        </w:rPr>
        <w:t>de</w:t>
      </w:r>
      <w:r w:rsidRPr="00A51BF5">
        <w:rPr>
          <w:spacing w:val="-29"/>
          <w:sz w:val="24"/>
          <w:lang w:val="es-CO"/>
        </w:rPr>
        <w:t xml:space="preserve"> </w:t>
      </w:r>
      <w:r w:rsidRPr="00A51BF5">
        <w:rPr>
          <w:spacing w:val="-2"/>
          <w:sz w:val="24"/>
          <w:lang w:val="es-CO"/>
        </w:rPr>
        <w:t>seguimiento</w:t>
      </w:r>
      <w:r w:rsidRPr="00A51BF5">
        <w:rPr>
          <w:spacing w:val="-30"/>
          <w:sz w:val="24"/>
          <w:lang w:val="es-CO"/>
        </w:rPr>
        <w:t xml:space="preserve"> </w:t>
      </w:r>
      <w:r w:rsidRPr="00A51BF5">
        <w:rPr>
          <w:spacing w:val="-2"/>
          <w:sz w:val="24"/>
          <w:lang w:val="es-CO"/>
        </w:rPr>
        <w:t>del</w:t>
      </w:r>
      <w:r w:rsidRPr="00A51BF5">
        <w:rPr>
          <w:spacing w:val="-29"/>
          <w:sz w:val="24"/>
          <w:lang w:val="es-CO"/>
        </w:rPr>
        <w:t xml:space="preserve"> </w:t>
      </w:r>
      <w:r w:rsidRPr="00A51BF5">
        <w:rPr>
          <w:spacing w:val="-2"/>
          <w:sz w:val="24"/>
          <w:lang w:val="es-CO"/>
        </w:rPr>
        <w:t>servicio.</w:t>
      </w:r>
    </w:p>
    <w:p w14:paraId="30A18DF3" w14:textId="77777777" w:rsidR="00BD6814" w:rsidRPr="00A51BF5" w:rsidRDefault="00BD6814" w:rsidP="008622A7">
      <w:pPr>
        <w:pStyle w:val="Textoindependiente"/>
        <w:rPr>
          <w:lang w:val="es-CO"/>
        </w:rPr>
      </w:pPr>
    </w:p>
    <w:p w14:paraId="71142FAF" w14:textId="77777777" w:rsidR="00BD6814" w:rsidRPr="00A51BF5" w:rsidRDefault="000E0286" w:rsidP="0067314F">
      <w:pPr>
        <w:pStyle w:val="Prrafodelista"/>
        <w:numPr>
          <w:ilvl w:val="3"/>
          <w:numId w:val="132"/>
        </w:numPr>
        <w:tabs>
          <w:tab w:val="left" w:pos="1605"/>
        </w:tabs>
        <w:rPr>
          <w:lang w:val="es-CO"/>
        </w:rPr>
      </w:pPr>
      <w:bookmarkStart w:id="333" w:name="_bookmark88"/>
      <w:bookmarkStart w:id="334" w:name="_Toc172105050"/>
      <w:bookmarkStart w:id="335" w:name="_Ref177395830"/>
      <w:bookmarkStart w:id="336" w:name="_Ref177395838"/>
      <w:bookmarkStart w:id="337" w:name="_Ref177413566"/>
      <w:bookmarkStart w:id="338" w:name="_Ref177413583"/>
      <w:bookmarkStart w:id="339" w:name="_Toc220480350"/>
      <w:bookmarkEnd w:id="333"/>
      <w:r w:rsidRPr="00A51BF5">
        <w:rPr>
          <w:i/>
          <w:color w:val="0E4660"/>
          <w:spacing w:val="2"/>
          <w:w w:val="85"/>
          <w:sz w:val="24"/>
          <w:lang w:val="es-CO"/>
        </w:rPr>
        <w:t>Mantenimiento</w:t>
      </w:r>
      <w:r w:rsidRPr="00A51BF5">
        <w:rPr>
          <w:i/>
          <w:color w:val="0E4660"/>
          <w:spacing w:val="3"/>
          <w:sz w:val="24"/>
          <w:lang w:val="es-CO"/>
        </w:rPr>
        <w:t xml:space="preserve"> </w:t>
      </w:r>
      <w:r w:rsidRPr="00A51BF5">
        <w:rPr>
          <w:i/>
          <w:color w:val="0E4660"/>
          <w:spacing w:val="-2"/>
          <w:w w:val="90"/>
          <w:sz w:val="24"/>
          <w:lang w:val="es-CO"/>
        </w:rPr>
        <w:t>correctivo</w:t>
      </w:r>
      <w:bookmarkEnd w:id="334"/>
      <w:r w:rsidRPr="00A51BF5">
        <w:rPr>
          <w:i/>
          <w:color w:val="0E4660"/>
          <w:spacing w:val="-2"/>
          <w:w w:val="90"/>
          <w:sz w:val="24"/>
          <w:lang w:val="es-CO"/>
        </w:rPr>
        <w:t>.</w:t>
      </w:r>
      <w:bookmarkEnd w:id="335"/>
      <w:bookmarkEnd w:id="336"/>
      <w:bookmarkEnd w:id="337"/>
      <w:bookmarkEnd w:id="338"/>
      <w:bookmarkEnd w:id="339"/>
    </w:p>
    <w:p w14:paraId="2E763420" w14:textId="77777777" w:rsidR="00BD6814" w:rsidRPr="00A51BF5" w:rsidRDefault="00BD6814" w:rsidP="0098435F">
      <w:pPr>
        <w:pStyle w:val="Textoindependiente"/>
        <w:rPr>
          <w:lang w:val="es-CO"/>
        </w:rPr>
      </w:pPr>
    </w:p>
    <w:p w14:paraId="07BA8AAB" w14:textId="77777777" w:rsidR="00BD6814" w:rsidRPr="00A51BF5" w:rsidRDefault="00BD6814" w:rsidP="008622A7">
      <w:pPr>
        <w:pStyle w:val="Textoindependiente"/>
        <w:rPr>
          <w:lang w:val="es-CO"/>
        </w:rPr>
      </w:pPr>
    </w:p>
    <w:p w14:paraId="1A6669D6" w14:textId="68874C94" w:rsidR="00BD6814" w:rsidRPr="00A51BF5" w:rsidRDefault="000E0286" w:rsidP="0098435F">
      <w:pPr>
        <w:pStyle w:val="Prrafodelista"/>
        <w:numPr>
          <w:ilvl w:val="0"/>
          <w:numId w:val="82"/>
        </w:numPr>
        <w:tabs>
          <w:tab w:val="left" w:pos="525"/>
        </w:tabs>
        <w:spacing w:line="292" w:lineRule="auto"/>
        <w:ind w:right="160"/>
        <w:rPr>
          <w:sz w:val="24"/>
          <w:lang w:val="es-CO"/>
        </w:rPr>
      </w:pPr>
      <w:r w:rsidRPr="00A51BF5">
        <w:rPr>
          <w:sz w:val="24"/>
          <w:lang w:val="es-CO"/>
        </w:rPr>
        <w:t xml:space="preserve">Durante el soporte o atención de casos que se preste a los distintos elementos </w:t>
      </w:r>
      <w:r w:rsidRPr="00A51BF5">
        <w:rPr>
          <w:spacing w:val="-4"/>
          <w:sz w:val="24"/>
          <w:lang w:val="es-CO"/>
        </w:rPr>
        <w:t>tecnológicos</w:t>
      </w:r>
      <w:r w:rsidRPr="00A51BF5">
        <w:rPr>
          <w:spacing w:val="-9"/>
          <w:sz w:val="24"/>
          <w:lang w:val="es-CO"/>
        </w:rPr>
        <w:t xml:space="preserve"> </w:t>
      </w:r>
      <w:r w:rsidRPr="00A51BF5">
        <w:rPr>
          <w:spacing w:val="-4"/>
          <w:sz w:val="24"/>
          <w:lang w:val="es-CO"/>
        </w:rPr>
        <w:t>de</w:t>
      </w:r>
      <w:r w:rsidRPr="00A51BF5">
        <w:rPr>
          <w:spacing w:val="-6"/>
          <w:sz w:val="24"/>
          <w:lang w:val="es-CO"/>
        </w:rPr>
        <w:t xml:space="preserve"> </w:t>
      </w:r>
      <w:r w:rsidR="00684BA1" w:rsidRPr="00A51BF5">
        <w:rPr>
          <w:spacing w:val="-4"/>
          <w:sz w:val="24"/>
          <w:lang w:val="es-CO"/>
        </w:rPr>
        <w:t>la</w:t>
      </w:r>
      <w:r w:rsidRPr="00A51BF5">
        <w:rPr>
          <w:spacing w:val="-8"/>
          <w:sz w:val="24"/>
          <w:lang w:val="es-CO"/>
        </w:rPr>
        <w:t xml:space="preserve"> </w:t>
      </w:r>
      <w:r w:rsidRPr="00A51BF5">
        <w:rPr>
          <w:spacing w:val="-4"/>
          <w:sz w:val="24"/>
          <w:lang w:val="es-CO"/>
        </w:rPr>
        <w:t>ENTIDAD,</w:t>
      </w:r>
      <w:r w:rsidRPr="00A51BF5">
        <w:rPr>
          <w:spacing w:val="-8"/>
          <w:sz w:val="24"/>
          <w:lang w:val="es-CO"/>
        </w:rPr>
        <w:t xml:space="preserve"> </w:t>
      </w:r>
      <w:r w:rsidRPr="00A51BF5">
        <w:rPr>
          <w:spacing w:val="-4"/>
          <w:sz w:val="24"/>
          <w:lang w:val="es-CO"/>
        </w:rPr>
        <w:t>cuando</w:t>
      </w:r>
      <w:r w:rsidRPr="00A51BF5">
        <w:rPr>
          <w:spacing w:val="-6"/>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resolución</w:t>
      </w:r>
      <w:r w:rsidRPr="00A51BF5">
        <w:rPr>
          <w:spacing w:val="-9"/>
          <w:sz w:val="24"/>
          <w:lang w:val="es-CO"/>
        </w:rPr>
        <w:t xml:space="preserve"> </w:t>
      </w:r>
      <w:r w:rsidRPr="00A51BF5">
        <w:rPr>
          <w:spacing w:val="-4"/>
          <w:sz w:val="24"/>
          <w:lang w:val="es-CO"/>
        </w:rPr>
        <w:t>de</w:t>
      </w:r>
      <w:r w:rsidRPr="00A51BF5">
        <w:rPr>
          <w:spacing w:val="-6"/>
          <w:sz w:val="24"/>
          <w:lang w:val="es-CO"/>
        </w:rPr>
        <w:t xml:space="preserve"> </w:t>
      </w:r>
      <w:r w:rsidRPr="00A51BF5">
        <w:rPr>
          <w:spacing w:val="-4"/>
          <w:sz w:val="24"/>
          <w:lang w:val="es-CO"/>
        </w:rPr>
        <w:t>los</w:t>
      </w:r>
      <w:r w:rsidRPr="00A51BF5">
        <w:rPr>
          <w:spacing w:val="-9"/>
          <w:sz w:val="24"/>
          <w:lang w:val="es-CO"/>
        </w:rPr>
        <w:t xml:space="preserve"> </w:t>
      </w:r>
      <w:r w:rsidRPr="00A51BF5">
        <w:rPr>
          <w:spacing w:val="-4"/>
          <w:sz w:val="24"/>
          <w:lang w:val="es-CO"/>
        </w:rPr>
        <w:t>incidentes</w:t>
      </w:r>
      <w:r w:rsidRPr="00A51BF5">
        <w:rPr>
          <w:spacing w:val="-8"/>
          <w:sz w:val="24"/>
          <w:lang w:val="es-CO"/>
        </w:rPr>
        <w:t xml:space="preserve"> </w:t>
      </w:r>
      <w:r w:rsidRPr="00A51BF5">
        <w:rPr>
          <w:spacing w:val="-4"/>
          <w:sz w:val="24"/>
          <w:lang w:val="es-CO"/>
        </w:rPr>
        <w:t>y solicitudes</w:t>
      </w:r>
      <w:r w:rsidRPr="00A51BF5">
        <w:rPr>
          <w:spacing w:val="-6"/>
          <w:sz w:val="24"/>
          <w:lang w:val="es-CO"/>
        </w:rPr>
        <w:t xml:space="preserve"> </w:t>
      </w:r>
      <w:r w:rsidRPr="00A51BF5">
        <w:rPr>
          <w:spacing w:val="-4"/>
          <w:sz w:val="24"/>
          <w:lang w:val="es-CO"/>
        </w:rPr>
        <w:t xml:space="preserve">de </w:t>
      </w:r>
      <w:r w:rsidRPr="00A51BF5">
        <w:rPr>
          <w:sz w:val="24"/>
          <w:lang w:val="es-CO"/>
        </w:rPr>
        <w:t>servicio requiera el mantenimiento correctivo de los equipos tecnológicos, EL CONTRATISTA debe realizar el mantenimiento incluyendo</w:t>
      </w:r>
      <w:r w:rsidR="00DD5F95" w:rsidRPr="00A51BF5">
        <w:rPr>
          <w:sz w:val="24"/>
          <w:lang w:val="es-CO"/>
        </w:rPr>
        <w:t xml:space="preserve"> como único costo el valor de</w:t>
      </w:r>
      <w:r w:rsidR="00E82F60" w:rsidRPr="00A51BF5">
        <w:rPr>
          <w:sz w:val="24"/>
          <w:lang w:val="es-CO"/>
        </w:rPr>
        <w:t xml:space="preserve">l </w:t>
      </w:r>
      <w:r w:rsidR="00DD5F95" w:rsidRPr="00A51BF5">
        <w:rPr>
          <w:sz w:val="24"/>
          <w:lang w:val="es-CO"/>
        </w:rPr>
        <w:t>repuesto</w:t>
      </w:r>
      <w:r w:rsidR="00E82F60" w:rsidRPr="00A51BF5">
        <w:rPr>
          <w:sz w:val="24"/>
          <w:lang w:val="es-CO"/>
        </w:rPr>
        <w:t>, parte</w:t>
      </w:r>
      <w:r w:rsidR="008D6A4E" w:rsidRPr="00A51BF5">
        <w:rPr>
          <w:sz w:val="24"/>
          <w:lang w:val="es-CO"/>
        </w:rPr>
        <w:t xml:space="preserve"> </w:t>
      </w:r>
      <w:r w:rsidR="00E82F60" w:rsidRPr="00A51BF5">
        <w:rPr>
          <w:sz w:val="24"/>
          <w:lang w:val="es-CO"/>
        </w:rPr>
        <w:t>o</w:t>
      </w:r>
      <w:r w:rsidR="008D6A4E" w:rsidRPr="00A51BF5">
        <w:rPr>
          <w:sz w:val="24"/>
          <w:lang w:val="es-CO"/>
        </w:rPr>
        <w:t xml:space="preserve"> equipo de contingencia</w:t>
      </w:r>
      <w:r w:rsidR="00DD5F95" w:rsidRPr="00A51BF5">
        <w:rPr>
          <w:sz w:val="24"/>
          <w:lang w:val="es-CO"/>
        </w:rPr>
        <w:t>.</w:t>
      </w:r>
      <w:r w:rsidR="00DD5F95" w:rsidRPr="00A51BF5" w:rsidDel="00DD5F95">
        <w:rPr>
          <w:sz w:val="24"/>
          <w:lang w:val="es-CO"/>
        </w:rPr>
        <w:t xml:space="preserve"> </w:t>
      </w:r>
    </w:p>
    <w:p w14:paraId="65F6F48E" w14:textId="038E809A" w:rsidR="00BD6814" w:rsidRPr="00A51BF5" w:rsidRDefault="000E0286" w:rsidP="0098435F">
      <w:pPr>
        <w:pStyle w:val="Prrafodelista"/>
        <w:numPr>
          <w:ilvl w:val="0"/>
          <w:numId w:val="82"/>
        </w:numPr>
        <w:tabs>
          <w:tab w:val="left" w:pos="525"/>
        </w:tabs>
        <w:spacing w:line="292" w:lineRule="auto"/>
        <w:ind w:right="163"/>
        <w:rPr>
          <w:sz w:val="24"/>
          <w:lang w:val="es-CO"/>
        </w:rPr>
      </w:pPr>
      <w:r w:rsidRPr="00A51BF5">
        <w:rPr>
          <w:spacing w:val="-6"/>
          <w:sz w:val="24"/>
          <w:lang w:val="es-CO"/>
        </w:rPr>
        <w:t>Excepción</w:t>
      </w:r>
      <w:r w:rsidRPr="00A51BF5">
        <w:rPr>
          <w:spacing w:val="-10"/>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lo</w:t>
      </w:r>
      <w:r w:rsidRPr="00A51BF5">
        <w:rPr>
          <w:spacing w:val="-8"/>
          <w:sz w:val="24"/>
          <w:lang w:val="es-CO"/>
        </w:rPr>
        <w:t xml:space="preserve"> </w:t>
      </w:r>
      <w:r w:rsidRPr="00A51BF5">
        <w:rPr>
          <w:spacing w:val="-6"/>
          <w:sz w:val="24"/>
          <w:lang w:val="es-CO"/>
        </w:rPr>
        <w:t>anterior</w:t>
      </w:r>
      <w:r w:rsidRPr="00A51BF5">
        <w:rPr>
          <w:spacing w:val="-11"/>
          <w:sz w:val="24"/>
          <w:lang w:val="es-CO"/>
        </w:rPr>
        <w:t xml:space="preserve"> </w:t>
      </w:r>
      <w:r w:rsidRPr="00A51BF5">
        <w:rPr>
          <w:spacing w:val="-6"/>
          <w:sz w:val="24"/>
          <w:lang w:val="es-CO"/>
        </w:rPr>
        <w:t>es</w:t>
      </w:r>
      <w:r w:rsidRPr="00A51BF5">
        <w:rPr>
          <w:spacing w:val="-9"/>
          <w:sz w:val="24"/>
          <w:lang w:val="es-CO"/>
        </w:rPr>
        <w:t xml:space="preserve"> </w:t>
      </w:r>
      <w:r w:rsidRPr="00A51BF5">
        <w:rPr>
          <w:spacing w:val="-6"/>
          <w:sz w:val="24"/>
          <w:lang w:val="es-CO"/>
        </w:rPr>
        <w:t>que</w:t>
      </w:r>
      <w:r w:rsidRPr="00A51BF5">
        <w:rPr>
          <w:spacing w:val="-9"/>
          <w:sz w:val="24"/>
          <w:lang w:val="es-CO"/>
        </w:rPr>
        <w:t xml:space="preserve"> </w:t>
      </w:r>
      <w:r w:rsidRPr="00A51BF5">
        <w:rPr>
          <w:spacing w:val="-6"/>
          <w:sz w:val="24"/>
          <w:lang w:val="es-CO"/>
        </w:rPr>
        <w:t>el equipo</w:t>
      </w:r>
      <w:r w:rsidRPr="00A51BF5">
        <w:rPr>
          <w:spacing w:val="-10"/>
          <w:sz w:val="24"/>
          <w:lang w:val="es-CO"/>
        </w:rPr>
        <w:t xml:space="preserve"> </w:t>
      </w:r>
      <w:r w:rsidRPr="00A51BF5">
        <w:rPr>
          <w:spacing w:val="-6"/>
          <w:sz w:val="24"/>
          <w:lang w:val="es-CO"/>
        </w:rPr>
        <w:t>averiado</w:t>
      </w:r>
      <w:r w:rsidRPr="00A51BF5">
        <w:rPr>
          <w:spacing w:val="-10"/>
          <w:sz w:val="24"/>
          <w:lang w:val="es-CO"/>
        </w:rPr>
        <w:t xml:space="preserve"> </w:t>
      </w:r>
      <w:r w:rsidRPr="00A51BF5">
        <w:rPr>
          <w:spacing w:val="-6"/>
          <w:sz w:val="24"/>
          <w:lang w:val="es-CO"/>
        </w:rPr>
        <w:t>esté</w:t>
      </w:r>
      <w:r w:rsidRPr="00A51BF5">
        <w:rPr>
          <w:spacing w:val="-10"/>
          <w:sz w:val="24"/>
          <w:lang w:val="es-CO"/>
        </w:rPr>
        <w:t xml:space="preserve"> </w:t>
      </w:r>
      <w:r w:rsidRPr="00A51BF5">
        <w:rPr>
          <w:spacing w:val="-6"/>
          <w:sz w:val="24"/>
          <w:lang w:val="es-CO"/>
        </w:rPr>
        <w:t>en garantía,</w:t>
      </w:r>
      <w:r w:rsidRPr="00A51BF5">
        <w:rPr>
          <w:spacing w:val="-9"/>
          <w:sz w:val="24"/>
          <w:lang w:val="es-CO"/>
        </w:rPr>
        <w:t xml:space="preserve"> </w:t>
      </w:r>
      <w:r w:rsidRPr="00A51BF5">
        <w:rPr>
          <w:spacing w:val="-6"/>
          <w:sz w:val="24"/>
          <w:lang w:val="es-CO"/>
        </w:rPr>
        <w:t>en</w:t>
      </w:r>
      <w:r w:rsidRPr="00A51BF5">
        <w:rPr>
          <w:spacing w:val="-10"/>
          <w:sz w:val="24"/>
          <w:lang w:val="es-CO"/>
        </w:rPr>
        <w:t xml:space="preserve"> </w:t>
      </w:r>
      <w:r w:rsidRPr="00A51BF5">
        <w:rPr>
          <w:spacing w:val="-6"/>
          <w:sz w:val="24"/>
          <w:lang w:val="es-CO"/>
        </w:rPr>
        <w:t>cuyo</w:t>
      </w:r>
      <w:r w:rsidRPr="00A51BF5">
        <w:rPr>
          <w:spacing w:val="-8"/>
          <w:sz w:val="24"/>
          <w:lang w:val="es-CO"/>
        </w:rPr>
        <w:t xml:space="preserve"> </w:t>
      </w:r>
      <w:r w:rsidRPr="00A51BF5">
        <w:rPr>
          <w:spacing w:val="-6"/>
          <w:sz w:val="24"/>
          <w:lang w:val="es-CO"/>
        </w:rPr>
        <w:t>caso,</w:t>
      </w:r>
      <w:r w:rsidRPr="00A51BF5">
        <w:rPr>
          <w:spacing w:val="-9"/>
          <w:sz w:val="24"/>
          <w:lang w:val="es-CO"/>
        </w:rPr>
        <w:t xml:space="preserve"> </w:t>
      </w:r>
      <w:r w:rsidRPr="00A51BF5">
        <w:rPr>
          <w:spacing w:val="-6"/>
          <w:sz w:val="24"/>
          <w:lang w:val="es-CO"/>
        </w:rPr>
        <w:t xml:space="preserve">la </w:t>
      </w:r>
      <w:r w:rsidRPr="00A51BF5">
        <w:rPr>
          <w:spacing w:val="-4"/>
          <w:sz w:val="24"/>
          <w:lang w:val="es-CO"/>
        </w:rPr>
        <w:t>labor</w:t>
      </w:r>
      <w:r w:rsidRPr="00A51BF5">
        <w:rPr>
          <w:spacing w:val="-9"/>
          <w:sz w:val="24"/>
          <w:lang w:val="es-CO"/>
        </w:rPr>
        <w:t xml:space="preserve"> </w:t>
      </w:r>
      <w:r w:rsidRPr="00A51BF5">
        <w:rPr>
          <w:spacing w:val="-4"/>
          <w:sz w:val="24"/>
          <w:lang w:val="es-CO"/>
        </w:rPr>
        <w:t>de</w:t>
      </w:r>
      <w:r w:rsidR="00684BA1" w:rsidRPr="00A51BF5">
        <w:rPr>
          <w:spacing w:val="-4"/>
          <w:sz w:val="24"/>
          <w:lang w:val="es-CO"/>
        </w:rPr>
        <w:t>l</w:t>
      </w:r>
      <w:r w:rsidRPr="00A51BF5">
        <w:rPr>
          <w:spacing w:val="-10"/>
          <w:sz w:val="24"/>
          <w:lang w:val="es-CO"/>
        </w:rPr>
        <w:t xml:space="preserve"> </w:t>
      </w:r>
      <w:r w:rsidRPr="00A51BF5">
        <w:rPr>
          <w:spacing w:val="-4"/>
          <w:sz w:val="24"/>
          <w:lang w:val="es-CO"/>
        </w:rPr>
        <w:t>CONTRATISTA</w:t>
      </w:r>
      <w:r w:rsidRPr="00A51BF5">
        <w:rPr>
          <w:spacing w:val="-9"/>
          <w:sz w:val="24"/>
          <w:lang w:val="es-CO"/>
        </w:rPr>
        <w:t xml:space="preserve"> </w:t>
      </w:r>
      <w:r w:rsidRPr="00A51BF5">
        <w:rPr>
          <w:spacing w:val="-4"/>
          <w:sz w:val="24"/>
          <w:lang w:val="es-CO"/>
        </w:rPr>
        <w:t>se</w:t>
      </w:r>
      <w:r w:rsidRPr="00A51BF5">
        <w:rPr>
          <w:spacing w:val="-10"/>
          <w:sz w:val="24"/>
          <w:lang w:val="es-CO"/>
        </w:rPr>
        <w:t xml:space="preserve"> </w:t>
      </w:r>
      <w:r w:rsidRPr="00A51BF5">
        <w:rPr>
          <w:spacing w:val="-4"/>
          <w:sz w:val="24"/>
          <w:lang w:val="es-CO"/>
        </w:rPr>
        <w:t>limita</w:t>
      </w:r>
      <w:r w:rsidRPr="00A51BF5">
        <w:rPr>
          <w:spacing w:val="-10"/>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limpieza</w:t>
      </w:r>
      <w:r w:rsidRPr="00A51BF5">
        <w:rPr>
          <w:spacing w:val="-8"/>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mediciones</w:t>
      </w:r>
      <w:r w:rsidRPr="00A51BF5">
        <w:rPr>
          <w:spacing w:val="-7"/>
          <w:sz w:val="24"/>
          <w:lang w:val="es-CO"/>
        </w:rPr>
        <w:t xml:space="preserve"> </w:t>
      </w:r>
      <w:r w:rsidRPr="00A51BF5">
        <w:rPr>
          <w:spacing w:val="-4"/>
          <w:sz w:val="24"/>
          <w:lang w:val="es-CO"/>
        </w:rPr>
        <w:t>externas,</w:t>
      </w:r>
      <w:r w:rsidRPr="00A51BF5">
        <w:rPr>
          <w:spacing w:val="-7"/>
          <w:sz w:val="24"/>
          <w:lang w:val="es-CO"/>
        </w:rPr>
        <w:t xml:space="preserve"> </w:t>
      </w:r>
      <w:r w:rsidRPr="00A51BF5">
        <w:rPr>
          <w:spacing w:val="-4"/>
          <w:sz w:val="24"/>
          <w:lang w:val="es-CO"/>
        </w:rPr>
        <w:t xml:space="preserve">escalamiento </w:t>
      </w:r>
      <w:r w:rsidRPr="00A51BF5">
        <w:rPr>
          <w:sz w:val="24"/>
          <w:lang w:val="es-CO"/>
        </w:rPr>
        <w:t xml:space="preserve">correspondiente al proveedor o fabricante, y el seguimiento periódico del caso, indicando a </w:t>
      </w:r>
      <w:r w:rsidR="00684BA1" w:rsidRPr="00A51BF5">
        <w:rPr>
          <w:sz w:val="24"/>
          <w:lang w:val="es-CO"/>
        </w:rPr>
        <w:t>la</w:t>
      </w:r>
      <w:r w:rsidRPr="00A51BF5">
        <w:rPr>
          <w:sz w:val="24"/>
          <w:lang w:val="es-CO"/>
        </w:rPr>
        <w:t xml:space="preserve"> ENTIDAD cuando el proveedor o fabricante no atienda el mantenimiento</w:t>
      </w:r>
      <w:r w:rsidRPr="00A51BF5">
        <w:rPr>
          <w:spacing w:val="-18"/>
          <w:sz w:val="24"/>
          <w:lang w:val="es-CO"/>
        </w:rPr>
        <w:t xml:space="preserve"> </w:t>
      </w:r>
      <w:r w:rsidRPr="00A51BF5">
        <w:rPr>
          <w:sz w:val="24"/>
          <w:lang w:val="es-CO"/>
        </w:rPr>
        <w:t>necesario.</w:t>
      </w:r>
    </w:p>
    <w:p w14:paraId="4E10E62B" w14:textId="2AEC296E" w:rsidR="00BD6814" w:rsidRPr="00A51BF5" w:rsidRDefault="000E0286" w:rsidP="0098435F">
      <w:pPr>
        <w:pStyle w:val="Prrafodelista"/>
        <w:numPr>
          <w:ilvl w:val="0"/>
          <w:numId w:val="82"/>
        </w:numPr>
        <w:tabs>
          <w:tab w:val="left" w:pos="525"/>
        </w:tabs>
        <w:spacing w:line="292" w:lineRule="auto"/>
        <w:ind w:right="159"/>
        <w:rPr>
          <w:sz w:val="24"/>
          <w:lang w:val="es-CO"/>
        </w:rPr>
      </w:pPr>
      <w:r w:rsidRPr="00A51BF5">
        <w:rPr>
          <w:sz w:val="24"/>
          <w:lang w:val="es-CO"/>
        </w:rPr>
        <w:t>Para los casos en los cuales se presente una pérdida de la garantía del equipo intervenido,</w:t>
      </w:r>
      <w:r w:rsidRPr="00A51BF5">
        <w:rPr>
          <w:spacing w:val="-19"/>
          <w:sz w:val="24"/>
          <w:lang w:val="es-CO"/>
        </w:rPr>
        <w:t xml:space="preserve"> </w:t>
      </w:r>
      <w:r w:rsidR="00684BA1" w:rsidRPr="00A51BF5">
        <w:rPr>
          <w:sz w:val="24"/>
          <w:lang w:val="es-CO"/>
        </w:rPr>
        <w:t>el</w:t>
      </w:r>
      <w:r w:rsidRPr="00A51BF5">
        <w:rPr>
          <w:spacing w:val="-18"/>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asumir</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partir</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situación</w:t>
      </w:r>
      <w:r w:rsidRPr="00A51BF5">
        <w:rPr>
          <w:spacing w:val="-18"/>
          <w:sz w:val="24"/>
          <w:lang w:val="es-CO"/>
        </w:rPr>
        <w:t xml:space="preserve"> </w:t>
      </w:r>
      <w:r w:rsidRPr="00A51BF5">
        <w:rPr>
          <w:sz w:val="24"/>
          <w:lang w:val="es-CO"/>
        </w:rPr>
        <w:t>presentada,</w:t>
      </w:r>
      <w:r w:rsidRPr="00A51BF5">
        <w:rPr>
          <w:spacing w:val="-18"/>
          <w:sz w:val="24"/>
          <w:lang w:val="es-CO"/>
        </w:rPr>
        <w:t xml:space="preserve"> </w:t>
      </w:r>
      <w:r w:rsidRPr="00A51BF5">
        <w:rPr>
          <w:sz w:val="24"/>
          <w:lang w:val="es-CO"/>
        </w:rPr>
        <w:t>los costos</w:t>
      </w:r>
      <w:r w:rsidRPr="00A51BF5">
        <w:rPr>
          <w:spacing w:val="-9"/>
          <w:sz w:val="24"/>
          <w:lang w:val="es-CO"/>
        </w:rPr>
        <w:t xml:space="preserve"> </w:t>
      </w:r>
      <w:r w:rsidRPr="00A51BF5">
        <w:rPr>
          <w:sz w:val="24"/>
          <w:lang w:val="es-CO"/>
        </w:rPr>
        <w:t>asociados</w:t>
      </w:r>
      <w:r w:rsidRPr="00A51BF5">
        <w:rPr>
          <w:spacing w:val="-7"/>
          <w:sz w:val="24"/>
          <w:lang w:val="es-CO"/>
        </w:rPr>
        <w:t xml:space="preserve"> </w:t>
      </w:r>
      <w:r w:rsidRPr="00A51BF5">
        <w:rPr>
          <w:sz w:val="24"/>
          <w:lang w:val="es-CO"/>
        </w:rPr>
        <w:t>a</w:t>
      </w:r>
      <w:r w:rsidRPr="00A51BF5">
        <w:rPr>
          <w:spacing w:val="-10"/>
          <w:sz w:val="24"/>
          <w:lang w:val="es-CO"/>
        </w:rPr>
        <w:t xml:space="preserve"> </w:t>
      </w:r>
      <w:r w:rsidRPr="00A51BF5">
        <w:rPr>
          <w:sz w:val="24"/>
          <w:lang w:val="es-CO"/>
        </w:rPr>
        <w:t>la</w:t>
      </w:r>
      <w:r w:rsidRPr="00A51BF5">
        <w:rPr>
          <w:spacing w:val="-6"/>
          <w:sz w:val="24"/>
          <w:lang w:val="es-CO"/>
        </w:rPr>
        <w:t xml:space="preserve"> </w:t>
      </w:r>
      <w:r w:rsidRPr="00A51BF5">
        <w:rPr>
          <w:sz w:val="24"/>
          <w:lang w:val="es-CO"/>
        </w:rPr>
        <w:t>perdida</w:t>
      </w:r>
      <w:r w:rsidRPr="00A51BF5">
        <w:rPr>
          <w:spacing w:val="-10"/>
          <w:sz w:val="24"/>
          <w:lang w:val="es-CO"/>
        </w:rPr>
        <w:t xml:space="preserve"> </w:t>
      </w:r>
      <w:r w:rsidRPr="00A51BF5">
        <w:rPr>
          <w:sz w:val="24"/>
          <w:lang w:val="es-CO"/>
        </w:rPr>
        <w:t>de</w:t>
      </w:r>
      <w:r w:rsidRPr="00A51BF5">
        <w:rPr>
          <w:spacing w:val="-9"/>
          <w:sz w:val="24"/>
          <w:lang w:val="es-CO"/>
        </w:rPr>
        <w:t xml:space="preserve"> </w:t>
      </w:r>
      <w:r w:rsidRPr="00A51BF5">
        <w:rPr>
          <w:sz w:val="24"/>
          <w:lang w:val="es-CO"/>
        </w:rPr>
        <w:t>dicha</w:t>
      </w:r>
      <w:r w:rsidRPr="00A51BF5">
        <w:rPr>
          <w:spacing w:val="-10"/>
          <w:sz w:val="24"/>
          <w:lang w:val="es-CO"/>
        </w:rPr>
        <w:t xml:space="preserve"> </w:t>
      </w:r>
      <w:r w:rsidRPr="00A51BF5">
        <w:rPr>
          <w:sz w:val="24"/>
          <w:lang w:val="es-CO"/>
        </w:rPr>
        <w:t>garantía.</w:t>
      </w:r>
    </w:p>
    <w:p w14:paraId="6CDA277C" w14:textId="48CCDE3C" w:rsidR="00BD6814" w:rsidRPr="00A51BF5" w:rsidRDefault="000E0286" w:rsidP="0098435F">
      <w:pPr>
        <w:pStyle w:val="Prrafodelista"/>
        <w:numPr>
          <w:ilvl w:val="0"/>
          <w:numId w:val="82"/>
        </w:numPr>
        <w:tabs>
          <w:tab w:val="left" w:pos="525"/>
        </w:tabs>
        <w:spacing w:before="82" w:line="292" w:lineRule="auto"/>
        <w:ind w:right="159"/>
        <w:rPr>
          <w:lang w:val="es-CO"/>
        </w:rPr>
      </w:pPr>
      <w:r w:rsidRPr="00A51BF5">
        <w:rPr>
          <w:sz w:val="24"/>
          <w:lang w:val="es-CO"/>
        </w:rPr>
        <w:t xml:space="preserve">El mantenimiento correctivo incluye la instalación de los </w:t>
      </w:r>
      <w:r w:rsidRPr="00A51BF5">
        <w:rPr>
          <w:spacing w:val="-2"/>
          <w:sz w:val="24"/>
          <w:lang w:val="es-CO"/>
        </w:rPr>
        <w:t>repuestos</w:t>
      </w:r>
      <w:r w:rsidR="00FA3F1B" w:rsidRPr="00A51BF5">
        <w:rPr>
          <w:spacing w:val="-2"/>
          <w:sz w:val="24"/>
          <w:lang w:val="es-CO"/>
        </w:rPr>
        <w:t>, partes</w:t>
      </w:r>
      <w:r w:rsidR="00003048" w:rsidRPr="00A51BF5">
        <w:rPr>
          <w:spacing w:val="-2"/>
          <w:sz w:val="24"/>
          <w:lang w:val="es-CO"/>
        </w:rPr>
        <w:t xml:space="preserve"> </w:t>
      </w:r>
      <w:r w:rsidR="00FA3F1B" w:rsidRPr="00A51BF5">
        <w:rPr>
          <w:spacing w:val="-2"/>
          <w:sz w:val="24"/>
          <w:lang w:val="es-CO"/>
        </w:rPr>
        <w:t>o</w:t>
      </w:r>
      <w:r w:rsidR="00003048" w:rsidRPr="00A51BF5">
        <w:rPr>
          <w:spacing w:val="-2"/>
          <w:sz w:val="24"/>
          <w:lang w:val="es-CO"/>
        </w:rPr>
        <w:t xml:space="preserve"> equipos de contingencia</w:t>
      </w:r>
      <w:r w:rsidRPr="00A51BF5">
        <w:rPr>
          <w:spacing w:val="-15"/>
          <w:sz w:val="24"/>
          <w:lang w:val="es-CO"/>
        </w:rPr>
        <w:t xml:space="preserve"> </w:t>
      </w:r>
      <w:r w:rsidRPr="00A51BF5">
        <w:rPr>
          <w:spacing w:val="-2"/>
          <w:sz w:val="24"/>
          <w:lang w:val="es-CO"/>
        </w:rPr>
        <w:t>para</w:t>
      </w:r>
      <w:r w:rsidRPr="00A51BF5">
        <w:rPr>
          <w:spacing w:val="-15"/>
          <w:sz w:val="24"/>
          <w:lang w:val="es-CO"/>
        </w:rPr>
        <w:t xml:space="preserve"> </w:t>
      </w:r>
      <w:r w:rsidRPr="00A51BF5">
        <w:rPr>
          <w:spacing w:val="-2"/>
          <w:sz w:val="24"/>
          <w:lang w:val="es-CO"/>
        </w:rPr>
        <w:t>la</w:t>
      </w:r>
      <w:r w:rsidRPr="00A51BF5">
        <w:rPr>
          <w:spacing w:val="-15"/>
          <w:sz w:val="24"/>
          <w:lang w:val="es-CO"/>
        </w:rPr>
        <w:t xml:space="preserve"> </w:t>
      </w:r>
      <w:r w:rsidR="002206CC" w:rsidRPr="00A51BF5">
        <w:rPr>
          <w:spacing w:val="-2"/>
          <w:sz w:val="24"/>
          <w:lang w:val="es-CO"/>
        </w:rPr>
        <w:t>solución de los incidentes</w:t>
      </w:r>
      <w:r w:rsidRPr="00A51BF5">
        <w:rPr>
          <w:spacing w:val="-2"/>
          <w:sz w:val="24"/>
          <w:lang w:val="es-CO"/>
        </w:rPr>
        <w:t>,</w:t>
      </w:r>
      <w:r w:rsidRPr="00A51BF5">
        <w:rPr>
          <w:spacing w:val="-16"/>
          <w:sz w:val="24"/>
          <w:lang w:val="es-CO"/>
        </w:rPr>
        <w:t xml:space="preserve"> </w:t>
      </w:r>
      <w:r w:rsidRPr="00A51BF5">
        <w:rPr>
          <w:spacing w:val="-2"/>
          <w:sz w:val="24"/>
          <w:lang w:val="es-CO"/>
        </w:rPr>
        <w:t>previa</w:t>
      </w:r>
      <w:r w:rsidRPr="00A51BF5">
        <w:rPr>
          <w:spacing w:val="-15"/>
          <w:sz w:val="24"/>
          <w:lang w:val="es-CO"/>
        </w:rPr>
        <w:t xml:space="preserve"> </w:t>
      </w:r>
      <w:r w:rsidRPr="00A51BF5">
        <w:rPr>
          <w:spacing w:val="-2"/>
          <w:sz w:val="24"/>
          <w:lang w:val="es-CO"/>
        </w:rPr>
        <w:t>autorización</w:t>
      </w:r>
      <w:r w:rsidRPr="00A51BF5">
        <w:rPr>
          <w:spacing w:val="-13"/>
          <w:sz w:val="24"/>
          <w:lang w:val="es-CO"/>
        </w:rPr>
        <w:t xml:space="preserve"> </w:t>
      </w:r>
      <w:r w:rsidRPr="00A51BF5">
        <w:rPr>
          <w:spacing w:val="-2"/>
          <w:sz w:val="24"/>
          <w:lang w:val="es-CO"/>
        </w:rPr>
        <w:t>del</w:t>
      </w:r>
      <w:r w:rsidRPr="00A51BF5">
        <w:rPr>
          <w:spacing w:val="-11"/>
          <w:sz w:val="24"/>
          <w:lang w:val="es-CO"/>
        </w:rPr>
        <w:t xml:space="preserve"> </w:t>
      </w:r>
      <w:r w:rsidRPr="00A51BF5">
        <w:rPr>
          <w:spacing w:val="-2"/>
          <w:sz w:val="24"/>
          <w:lang w:val="es-CO"/>
        </w:rPr>
        <w:t>suministro</w:t>
      </w:r>
      <w:r w:rsidRPr="00A51BF5">
        <w:rPr>
          <w:spacing w:val="-15"/>
          <w:sz w:val="24"/>
          <w:lang w:val="es-CO"/>
        </w:rPr>
        <w:t xml:space="preserve"> </w:t>
      </w:r>
      <w:r w:rsidRPr="00A51BF5">
        <w:rPr>
          <w:spacing w:val="-2"/>
          <w:sz w:val="24"/>
          <w:lang w:val="es-CO"/>
        </w:rPr>
        <w:t>de</w:t>
      </w:r>
      <w:r w:rsidR="007C4CCB" w:rsidRPr="00A51BF5">
        <w:rPr>
          <w:spacing w:val="-2"/>
          <w:sz w:val="24"/>
          <w:lang w:val="es-CO"/>
        </w:rPr>
        <w:t xml:space="preserve"> </w:t>
      </w:r>
      <w:r w:rsidRPr="00A51BF5">
        <w:rPr>
          <w:lang w:val="es-CO"/>
        </w:rPr>
        <w:t>repuestos</w:t>
      </w:r>
      <w:r w:rsidRPr="00A51BF5">
        <w:rPr>
          <w:spacing w:val="-9"/>
          <w:sz w:val="24"/>
          <w:szCs w:val="24"/>
          <w:lang w:val="es-CO"/>
        </w:rPr>
        <w:t xml:space="preserve"> </w:t>
      </w:r>
      <w:r w:rsidR="004A38DF" w:rsidRPr="00A51BF5">
        <w:rPr>
          <w:spacing w:val="-9"/>
          <w:sz w:val="24"/>
          <w:szCs w:val="24"/>
          <w:lang w:val="es-CO"/>
        </w:rPr>
        <w:t xml:space="preserve">y equipos de contingencia </w:t>
      </w:r>
      <w:r w:rsidRPr="00A51BF5">
        <w:rPr>
          <w:lang w:val="es-CO"/>
        </w:rPr>
        <w:t>según</w:t>
      </w:r>
      <w:r w:rsidRPr="00A51BF5">
        <w:rPr>
          <w:spacing w:val="-9"/>
          <w:sz w:val="24"/>
          <w:szCs w:val="24"/>
          <w:lang w:val="es-CO"/>
        </w:rPr>
        <w:t xml:space="preserve"> </w:t>
      </w:r>
      <w:r w:rsidRPr="00A51BF5">
        <w:rPr>
          <w:lang w:val="es-CO"/>
        </w:rPr>
        <w:t>lo</w:t>
      </w:r>
      <w:r w:rsidRPr="00A51BF5">
        <w:rPr>
          <w:spacing w:val="-9"/>
          <w:sz w:val="24"/>
          <w:szCs w:val="24"/>
          <w:lang w:val="es-CO"/>
        </w:rPr>
        <w:t xml:space="preserve"> </w:t>
      </w:r>
      <w:r w:rsidRPr="00A51BF5">
        <w:rPr>
          <w:lang w:val="es-CO"/>
        </w:rPr>
        <w:t>establecido</w:t>
      </w:r>
      <w:r w:rsidRPr="00A51BF5">
        <w:rPr>
          <w:spacing w:val="-9"/>
          <w:sz w:val="24"/>
          <w:szCs w:val="24"/>
          <w:lang w:val="es-CO"/>
        </w:rPr>
        <w:t xml:space="preserve"> </w:t>
      </w:r>
      <w:r w:rsidRPr="00A51BF5">
        <w:rPr>
          <w:lang w:val="es-CO"/>
        </w:rPr>
        <w:t>en</w:t>
      </w:r>
      <w:r w:rsidRPr="00A51BF5">
        <w:rPr>
          <w:spacing w:val="-9"/>
          <w:sz w:val="24"/>
          <w:szCs w:val="24"/>
          <w:lang w:val="es-CO"/>
        </w:rPr>
        <w:t xml:space="preserve"> </w:t>
      </w:r>
      <w:r w:rsidRPr="00A51BF5">
        <w:rPr>
          <w:lang w:val="es-CO"/>
        </w:rPr>
        <w:t>la</w:t>
      </w:r>
      <w:r w:rsidRPr="00A51BF5">
        <w:rPr>
          <w:spacing w:val="-9"/>
          <w:sz w:val="24"/>
          <w:szCs w:val="24"/>
          <w:lang w:val="es-CO"/>
        </w:rPr>
        <w:t xml:space="preserve"> </w:t>
      </w:r>
      <w:r w:rsidRPr="00A51BF5">
        <w:rPr>
          <w:lang w:val="es-CO"/>
        </w:rPr>
        <w:t>sección</w:t>
      </w:r>
      <w:r w:rsidRPr="00A51BF5">
        <w:rPr>
          <w:spacing w:val="-5"/>
          <w:sz w:val="24"/>
          <w:szCs w:val="24"/>
          <w:lang w:val="es-CO"/>
        </w:rPr>
        <w:t xml:space="preserve"> </w:t>
      </w:r>
      <w:hyperlink w:anchor="_bookmark89" w:history="1">
        <w:r w:rsidR="00BD6814" w:rsidRPr="00A51BF5">
          <w:rPr>
            <w:lang w:val="es-CO"/>
          </w:rPr>
          <w:t>3.5.3</w:t>
        </w:r>
      </w:hyperlink>
      <w:r w:rsidRPr="00A51BF5">
        <w:rPr>
          <w:spacing w:val="-9"/>
          <w:sz w:val="24"/>
          <w:szCs w:val="24"/>
          <w:lang w:val="es-CO"/>
        </w:rPr>
        <w:t xml:space="preserve"> </w:t>
      </w:r>
      <w:hyperlink w:anchor="_bookmark89" w:history="1">
        <w:r w:rsidR="00BD6814" w:rsidRPr="00A51BF5">
          <w:rPr>
            <w:lang w:val="es-CO"/>
          </w:rPr>
          <w:t>Suministro</w:t>
        </w:r>
        <w:r w:rsidR="00BD6814" w:rsidRPr="00A51BF5">
          <w:rPr>
            <w:spacing w:val="-9"/>
            <w:lang w:val="es-CO"/>
          </w:rPr>
          <w:t xml:space="preserve"> </w:t>
        </w:r>
        <w:r w:rsidR="00BD6814" w:rsidRPr="00A51BF5">
          <w:rPr>
            <w:lang w:val="es-CO"/>
          </w:rPr>
          <w:t>de</w:t>
        </w:r>
        <w:r w:rsidR="00BD6814" w:rsidRPr="00A51BF5">
          <w:rPr>
            <w:spacing w:val="-9"/>
            <w:lang w:val="es-CO"/>
          </w:rPr>
          <w:t xml:space="preserve"> </w:t>
        </w:r>
        <w:r w:rsidR="00BD6814" w:rsidRPr="00A51BF5">
          <w:rPr>
            <w:lang w:val="es-CO"/>
          </w:rPr>
          <w:t>repuestos</w:t>
        </w:r>
        <w:r w:rsidR="004A38DF" w:rsidRPr="00A51BF5">
          <w:rPr>
            <w:lang w:val="es-CO"/>
          </w:rPr>
          <w:t xml:space="preserve"> y equipos de contingencia</w:t>
        </w:r>
        <w:r w:rsidR="00BD6814" w:rsidRPr="00A51BF5">
          <w:rPr>
            <w:lang w:val="es-CO"/>
          </w:rPr>
          <w:t>.</w:t>
        </w:r>
      </w:hyperlink>
      <w:r w:rsidRPr="00A51BF5">
        <w:rPr>
          <w:spacing w:val="-7"/>
          <w:sz w:val="24"/>
          <w:szCs w:val="24"/>
          <w:lang w:val="es-CO"/>
        </w:rPr>
        <w:t xml:space="preserve"> </w:t>
      </w:r>
      <w:r w:rsidRPr="00A51BF5">
        <w:rPr>
          <w:lang w:val="es-CO"/>
        </w:rPr>
        <w:t>En</w:t>
      </w:r>
      <w:r w:rsidRPr="00A51BF5">
        <w:rPr>
          <w:spacing w:val="-12"/>
          <w:sz w:val="24"/>
          <w:szCs w:val="24"/>
          <w:lang w:val="es-CO"/>
        </w:rPr>
        <w:t xml:space="preserve"> </w:t>
      </w:r>
      <w:r w:rsidRPr="00A51BF5">
        <w:rPr>
          <w:lang w:val="es-CO"/>
        </w:rPr>
        <w:t xml:space="preserve">el </w:t>
      </w:r>
      <w:r w:rsidRPr="00A51BF5">
        <w:rPr>
          <w:spacing w:val="-6"/>
          <w:sz w:val="24"/>
          <w:szCs w:val="24"/>
          <w:lang w:val="es-CO"/>
        </w:rPr>
        <w:t>mantenimiento</w:t>
      </w:r>
      <w:r w:rsidRPr="00A51BF5">
        <w:rPr>
          <w:spacing w:val="-8"/>
          <w:sz w:val="24"/>
          <w:szCs w:val="24"/>
          <w:lang w:val="es-CO"/>
        </w:rPr>
        <w:t xml:space="preserve"> </w:t>
      </w:r>
      <w:r w:rsidRPr="00A51BF5">
        <w:rPr>
          <w:spacing w:val="-6"/>
          <w:sz w:val="24"/>
          <w:szCs w:val="24"/>
          <w:lang w:val="es-CO"/>
        </w:rPr>
        <w:t>correctivo</w:t>
      </w:r>
      <w:r w:rsidRPr="00A51BF5">
        <w:rPr>
          <w:spacing w:val="-8"/>
          <w:sz w:val="24"/>
          <w:szCs w:val="24"/>
          <w:lang w:val="es-CO"/>
        </w:rPr>
        <w:t xml:space="preserve"> </w:t>
      </w:r>
      <w:r w:rsidR="00684BA1" w:rsidRPr="00A51BF5">
        <w:rPr>
          <w:spacing w:val="-6"/>
          <w:sz w:val="24"/>
          <w:szCs w:val="24"/>
          <w:lang w:val="es-CO"/>
        </w:rPr>
        <w:t xml:space="preserve">el </w:t>
      </w:r>
      <w:r w:rsidRPr="00A51BF5">
        <w:rPr>
          <w:spacing w:val="-6"/>
          <w:sz w:val="24"/>
          <w:szCs w:val="24"/>
          <w:lang w:val="es-CO"/>
        </w:rPr>
        <w:t xml:space="preserve">CONTRATISTA debe realizar adicionalmente los ajustes </w:t>
      </w:r>
      <w:r w:rsidRPr="00A51BF5">
        <w:rPr>
          <w:lang w:val="es-CO"/>
        </w:rPr>
        <w:t xml:space="preserve">necesarios para optimizar el funcionamiento de los equipos objeto de </w:t>
      </w:r>
      <w:r w:rsidRPr="00A51BF5">
        <w:rPr>
          <w:spacing w:val="-2"/>
          <w:sz w:val="24"/>
          <w:szCs w:val="24"/>
          <w:lang w:val="es-CO"/>
        </w:rPr>
        <w:t>mantenimiento.</w:t>
      </w:r>
    </w:p>
    <w:p w14:paraId="0829BBAF" w14:textId="77777777" w:rsidR="00BD6814" w:rsidRPr="00A51BF5" w:rsidRDefault="000E0286" w:rsidP="0098435F">
      <w:pPr>
        <w:pStyle w:val="Prrafodelista"/>
        <w:numPr>
          <w:ilvl w:val="0"/>
          <w:numId w:val="82"/>
        </w:numPr>
        <w:tabs>
          <w:tab w:val="left" w:pos="525"/>
        </w:tabs>
        <w:spacing w:line="290" w:lineRule="auto"/>
        <w:ind w:right="165"/>
        <w:rPr>
          <w:sz w:val="24"/>
          <w:lang w:val="es-CO"/>
        </w:rPr>
      </w:pPr>
      <w:r w:rsidRPr="00A51BF5">
        <w:rPr>
          <w:sz w:val="24"/>
          <w:lang w:val="es-CO"/>
        </w:rPr>
        <w:t>El</w:t>
      </w:r>
      <w:r w:rsidRPr="00A51BF5">
        <w:rPr>
          <w:spacing w:val="-16"/>
          <w:sz w:val="24"/>
          <w:lang w:val="es-CO"/>
        </w:rPr>
        <w:t xml:space="preserve"> </w:t>
      </w:r>
      <w:r w:rsidRPr="00A51BF5">
        <w:rPr>
          <w:sz w:val="24"/>
          <w:lang w:val="es-CO"/>
        </w:rPr>
        <w:t>servicio</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mantenimiento</w:t>
      </w:r>
      <w:r w:rsidRPr="00A51BF5">
        <w:rPr>
          <w:spacing w:val="-17"/>
          <w:sz w:val="24"/>
          <w:lang w:val="es-CO"/>
        </w:rPr>
        <w:t xml:space="preserve"> </w:t>
      </w:r>
      <w:r w:rsidRPr="00A51BF5">
        <w:rPr>
          <w:sz w:val="24"/>
          <w:lang w:val="es-CO"/>
        </w:rPr>
        <w:t>correctivo</w:t>
      </w:r>
      <w:r w:rsidRPr="00A51BF5">
        <w:rPr>
          <w:spacing w:val="-14"/>
          <w:sz w:val="24"/>
          <w:lang w:val="es-CO"/>
        </w:rPr>
        <w:t xml:space="preserve"> </w:t>
      </w:r>
      <w:r w:rsidRPr="00A51BF5">
        <w:rPr>
          <w:sz w:val="24"/>
          <w:lang w:val="es-CO"/>
        </w:rPr>
        <w:t>no</w:t>
      </w:r>
      <w:r w:rsidRPr="00A51BF5">
        <w:rPr>
          <w:spacing w:val="-17"/>
          <w:sz w:val="24"/>
          <w:lang w:val="es-CO"/>
        </w:rPr>
        <w:t xml:space="preserve"> </w:t>
      </w:r>
      <w:r w:rsidRPr="00A51BF5">
        <w:rPr>
          <w:sz w:val="24"/>
          <w:lang w:val="es-CO"/>
        </w:rPr>
        <w:t>incluye</w:t>
      </w:r>
      <w:r w:rsidRPr="00A51BF5">
        <w:rPr>
          <w:spacing w:val="-15"/>
          <w:sz w:val="24"/>
          <w:lang w:val="es-CO"/>
        </w:rPr>
        <w:t xml:space="preserve"> </w:t>
      </w:r>
      <w:r w:rsidRPr="00A51BF5">
        <w:rPr>
          <w:sz w:val="24"/>
          <w:lang w:val="es-CO"/>
        </w:rPr>
        <w:t>el</w:t>
      </w:r>
      <w:r w:rsidRPr="00A51BF5">
        <w:rPr>
          <w:spacing w:val="-16"/>
          <w:sz w:val="24"/>
          <w:lang w:val="es-CO"/>
        </w:rPr>
        <w:t xml:space="preserve"> </w:t>
      </w:r>
      <w:r w:rsidRPr="00A51BF5">
        <w:rPr>
          <w:sz w:val="24"/>
          <w:lang w:val="es-CO"/>
        </w:rPr>
        <w:t>suministro</w:t>
      </w:r>
      <w:r w:rsidRPr="00A51BF5">
        <w:rPr>
          <w:spacing w:val="-17"/>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elementos</w:t>
      </w:r>
      <w:r w:rsidRPr="00A51BF5">
        <w:rPr>
          <w:spacing w:val="-15"/>
          <w:sz w:val="24"/>
          <w:lang w:val="es-CO"/>
        </w:rPr>
        <w:t xml:space="preserve"> </w:t>
      </w:r>
      <w:r w:rsidRPr="00A51BF5">
        <w:rPr>
          <w:sz w:val="24"/>
          <w:lang w:val="es-CO"/>
        </w:rPr>
        <w:t xml:space="preserve">de </w:t>
      </w:r>
      <w:r w:rsidRPr="00A51BF5">
        <w:rPr>
          <w:spacing w:val="-2"/>
          <w:sz w:val="24"/>
          <w:lang w:val="es-CO"/>
        </w:rPr>
        <w:t>consumo</w:t>
      </w:r>
      <w:r w:rsidRPr="00A51BF5">
        <w:rPr>
          <w:spacing w:val="-16"/>
          <w:sz w:val="24"/>
          <w:lang w:val="es-CO"/>
        </w:rPr>
        <w:t xml:space="preserve"> </w:t>
      </w:r>
      <w:r w:rsidRPr="00A51BF5">
        <w:rPr>
          <w:spacing w:val="-2"/>
          <w:sz w:val="24"/>
          <w:lang w:val="es-CO"/>
        </w:rPr>
        <w:t>utilizados</w:t>
      </w:r>
      <w:r w:rsidRPr="00A51BF5">
        <w:rPr>
          <w:spacing w:val="-13"/>
          <w:sz w:val="24"/>
          <w:lang w:val="es-CO"/>
        </w:rPr>
        <w:t xml:space="preserve"> </w:t>
      </w:r>
      <w:r w:rsidRPr="00A51BF5">
        <w:rPr>
          <w:spacing w:val="-2"/>
          <w:sz w:val="24"/>
          <w:lang w:val="es-CO"/>
        </w:rPr>
        <w:t>por</w:t>
      </w:r>
      <w:r w:rsidRPr="00A51BF5">
        <w:rPr>
          <w:spacing w:val="-13"/>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elementos</w:t>
      </w:r>
      <w:r w:rsidRPr="00A51BF5">
        <w:rPr>
          <w:spacing w:val="-13"/>
          <w:sz w:val="24"/>
          <w:lang w:val="es-CO"/>
        </w:rPr>
        <w:t xml:space="preserve"> </w:t>
      </w:r>
      <w:r w:rsidRPr="00A51BF5">
        <w:rPr>
          <w:spacing w:val="-2"/>
          <w:sz w:val="24"/>
          <w:lang w:val="es-CO"/>
        </w:rPr>
        <w:t>tecnológicos,</w:t>
      </w:r>
      <w:r w:rsidRPr="00A51BF5">
        <w:rPr>
          <w:spacing w:val="-13"/>
          <w:sz w:val="24"/>
          <w:lang w:val="es-CO"/>
        </w:rPr>
        <w:t xml:space="preserve"> </w:t>
      </w:r>
      <w:r w:rsidRPr="00A51BF5">
        <w:rPr>
          <w:spacing w:val="-2"/>
          <w:sz w:val="24"/>
          <w:lang w:val="es-CO"/>
        </w:rPr>
        <w:t>tales</w:t>
      </w:r>
      <w:r w:rsidRPr="00A51BF5">
        <w:rPr>
          <w:spacing w:val="-13"/>
          <w:sz w:val="24"/>
          <w:lang w:val="es-CO"/>
        </w:rPr>
        <w:t xml:space="preserve"> </w:t>
      </w:r>
      <w:r w:rsidRPr="00A51BF5">
        <w:rPr>
          <w:spacing w:val="-2"/>
          <w:sz w:val="24"/>
          <w:lang w:val="es-CO"/>
        </w:rPr>
        <w:t>como:</w:t>
      </w:r>
      <w:r w:rsidRPr="00A51BF5">
        <w:rPr>
          <w:spacing w:val="-14"/>
          <w:sz w:val="24"/>
          <w:lang w:val="es-CO"/>
        </w:rPr>
        <w:t xml:space="preserve"> </w:t>
      </w:r>
      <w:r w:rsidRPr="00A51BF5">
        <w:rPr>
          <w:spacing w:val="-2"/>
          <w:sz w:val="24"/>
          <w:lang w:val="es-CO"/>
        </w:rPr>
        <w:t>tóner,</w:t>
      </w:r>
      <w:r w:rsidRPr="00A51BF5">
        <w:rPr>
          <w:spacing w:val="-13"/>
          <w:sz w:val="24"/>
          <w:lang w:val="es-CO"/>
        </w:rPr>
        <w:t xml:space="preserve"> </w:t>
      </w:r>
      <w:r w:rsidRPr="00A51BF5">
        <w:rPr>
          <w:spacing w:val="-2"/>
          <w:sz w:val="24"/>
          <w:lang w:val="es-CO"/>
        </w:rPr>
        <w:t>papel,</w:t>
      </w:r>
      <w:r w:rsidRPr="00A51BF5">
        <w:rPr>
          <w:spacing w:val="-13"/>
          <w:sz w:val="24"/>
          <w:lang w:val="es-CO"/>
        </w:rPr>
        <w:t xml:space="preserve"> </w:t>
      </w:r>
      <w:r w:rsidRPr="00A51BF5">
        <w:rPr>
          <w:spacing w:val="-2"/>
          <w:sz w:val="24"/>
          <w:lang w:val="es-CO"/>
        </w:rPr>
        <w:t>etc.</w:t>
      </w:r>
    </w:p>
    <w:p w14:paraId="4411D0F6" w14:textId="77777777" w:rsidR="00BD6814" w:rsidRPr="00A51BF5" w:rsidRDefault="000E0286" w:rsidP="0098435F">
      <w:pPr>
        <w:pStyle w:val="Prrafodelista"/>
        <w:numPr>
          <w:ilvl w:val="0"/>
          <w:numId w:val="82"/>
        </w:numPr>
        <w:tabs>
          <w:tab w:val="left" w:pos="524"/>
        </w:tabs>
        <w:spacing w:before="1"/>
        <w:ind w:left="524" w:hanging="359"/>
        <w:rPr>
          <w:sz w:val="24"/>
          <w:lang w:val="es-CO"/>
        </w:rPr>
      </w:pPr>
      <w:r w:rsidRPr="00A51BF5">
        <w:rPr>
          <w:spacing w:val="-6"/>
          <w:sz w:val="24"/>
          <w:lang w:val="es-CO"/>
        </w:rPr>
        <w:t>El</w:t>
      </w:r>
      <w:r w:rsidRPr="00A51BF5">
        <w:rPr>
          <w:spacing w:val="-20"/>
          <w:sz w:val="24"/>
          <w:lang w:val="es-CO"/>
        </w:rPr>
        <w:t xml:space="preserve"> </w:t>
      </w:r>
      <w:r w:rsidRPr="00A51BF5">
        <w:rPr>
          <w:spacing w:val="-6"/>
          <w:sz w:val="24"/>
          <w:lang w:val="es-CO"/>
        </w:rPr>
        <w:t>servicio</w:t>
      </w:r>
      <w:r w:rsidRPr="00A51BF5">
        <w:rPr>
          <w:spacing w:val="-19"/>
          <w:sz w:val="24"/>
          <w:lang w:val="es-CO"/>
        </w:rPr>
        <w:t xml:space="preserve"> </w:t>
      </w:r>
      <w:r w:rsidRPr="00A51BF5">
        <w:rPr>
          <w:spacing w:val="-6"/>
          <w:sz w:val="24"/>
          <w:lang w:val="es-CO"/>
        </w:rPr>
        <w:t>de</w:t>
      </w:r>
      <w:r w:rsidRPr="00A51BF5">
        <w:rPr>
          <w:spacing w:val="-20"/>
          <w:sz w:val="24"/>
          <w:lang w:val="es-CO"/>
        </w:rPr>
        <w:t xml:space="preserve"> </w:t>
      </w:r>
      <w:r w:rsidRPr="00A51BF5">
        <w:rPr>
          <w:spacing w:val="-6"/>
          <w:sz w:val="24"/>
          <w:lang w:val="es-CO"/>
        </w:rPr>
        <w:t>mantenimiento</w:t>
      </w:r>
      <w:r w:rsidRPr="00A51BF5">
        <w:rPr>
          <w:spacing w:val="-20"/>
          <w:sz w:val="24"/>
          <w:lang w:val="es-CO"/>
        </w:rPr>
        <w:t xml:space="preserve"> </w:t>
      </w:r>
      <w:r w:rsidRPr="00A51BF5">
        <w:rPr>
          <w:spacing w:val="-6"/>
          <w:sz w:val="24"/>
          <w:lang w:val="es-CO"/>
        </w:rPr>
        <w:t>correctivo</w:t>
      </w:r>
      <w:r w:rsidRPr="00A51BF5">
        <w:rPr>
          <w:spacing w:val="-18"/>
          <w:sz w:val="24"/>
          <w:lang w:val="es-CO"/>
        </w:rPr>
        <w:t xml:space="preserve"> </w:t>
      </w:r>
      <w:r w:rsidRPr="00A51BF5">
        <w:rPr>
          <w:spacing w:val="-6"/>
          <w:sz w:val="24"/>
          <w:lang w:val="es-CO"/>
        </w:rPr>
        <w:t>debe</w:t>
      </w:r>
      <w:r w:rsidRPr="00A51BF5">
        <w:rPr>
          <w:spacing w:val="-19"/>
          <w:sz w:val="24"/>
          <w:lang w:val="es-CO"/>
        </w:rPr>
        <w:t xml:space="preserve"> </w:t>
      </w:r>
      <w:r w:rsidRPr="00A51BF5">
        <w:rPr>
          <w:spacing w:val="-6"/>
          <w:sz w:val="24"/>
          <w:lang w:val="es-CO"/>
        </w:rPr>
        <w:t>tener</w:t>
      </w:r>
      <w:r w:rsidRPr="00A51BF5">
        <w:rPr>
          <w:spacing w:val="-19"/>
          <w:sz w:val="24"/>
          <w:lang w:val="es-CO"/>
        </w:rPr>
        <w:t xml:space="preserve"> </w:t>
      </w:r>
      <w:r w:rsidRPr="00A51BF5">
        <w:rPr>
          <w:spacing w:val="-6"/>
          <w:sz w:val="24"/>
          <w:lang w:val="es-CO"/>
        </w:rPr>
        <w:t>lugar</w:t>
      </w:r>
      <w:r w:rsidRPr="00A51BF5">
        <w:rPr>
          <w:spacing w:val="-22"/>
          <w:sz w:val="24"/>
          <w:lang w:val="es-CO"/>
        </w:rPr>
        <w:t xml:space="preserve"> </w:t>
      </w:r>
      <w:r w:rsidRPr="00A51BF5">
        <w:rPr>
          <w:spacing w:val="-6"/>
          <w:sz w:val="24"/>
          <w:lang w:val="es-CO"/>
        </w:rPr>
        <w:t>desde</w:t>
      </w:r>
      <w:r w:rsidRPr="00A51BF5">
        <w:rPr>
          <w:spacing w:val="-19"/>
          <w:sz w:val="24"/>
          <w:lang w:val="es-CO"/>
        </w:rPr>
        <w:t xml:space="preserve"> </w:t>
      </w:r>
      <w:r w:rsidRPr="00A51BF5">
        <w:rPr>
          <w:spacing w:val="-6"/>
          <w:sz w:val="24"/>
          <w:lang w:val="es-CO"/>
        </w:rPr>
        <w:t>el</w:t>
      </w:r>
      <w:r w:rsidRPr="00A51BF5">
        <w:rPr>
          <w:spacing w:val="-19"/>
          <w:sz w:val="24"/>
          <w:lang w:val="es-CO"/>
        </w:rPr>
        <w:t xml:space="preserve"> </w:t>
      </w:r>
      <w:r w:rsidRPr="00A51BF5">
        <w:rPr>
          <w:spacing w:val="-6"/>
          <w:sz w:val="24"/>
          <w:lang w:val="es-CO"/>
        </w:rPr>
        <w:t>inicio</w:t>
      </w:r>
      <w:r w:rsidRPr="00A51BF5">
        <w:rPr>
          <w:spacing w:val="-20"/>
          <w:sz w:val="24"/>
          <w:lang w:val="es-CO"/>
        </w:rPr>
        <w:t xml:space="preserve"> </w:t>
      </w:r>
      <w:r w:rsidRPr="00A51BF5">
        <w:rPr>
          <w:spacing w:val="-6"/>
          <w:sz w:val="24"/>
          <w:lang w:val="es-CO"/>
        </w:rPr>
        <w:t>del</w:t>
      </w:r>
      <w:r w:rsidRPr="00A51BF5">
        <w:rPr>
          <w:spacing w:val="-19"/>
          <w:sz w:val="24"/>
          <w:lang w:val="es-CO"/>
        </w:rPr>
        <w:t xml:space="preserve"> </w:t>
      </w:r>
      <w:r w:rsidRPr="00A51BF5">
        <w:rPr>
          <w:spacing w:val="-6"/>
          <w:sz w:val="24"/>
          <w:lang w:val="es-CO"/>
        </w:rPr>
        <w:t>contrato.</w:t>
      </w:r>
    </w:p>
    <w:p w14:paraId="7A8A4388" w14:textId="4250483B" w:rsidR="00BD6814" w:rsidRPr="00A51BF5" w:rsidRDefault="000E0286" w:rsidP="0098435F">
      <w:pPr>
        <w:pStyle w:val="Prrafodelista"/>
        <w:numPr>
          <w:ilvl w:val="0"/>
          <w:numId w:val="82"/>
        </w:numPr>
        <w:tabs>
          <w:tab w:val="left" w:pos="525"/>
        </w:tabs>
        <w:spacing w:before="62" w:line="292" w:lineRule="auto"/>
        <w:ind w:right="162"/>
        <w:rPr>
          <w:sz w:val="24"/>
          <w:lang w:val="es-CO"/>
        </w:rPr>
      </w:pPr>
      <w:r w:rsidRPr="00A51BF5">
        <w:rPr>
          <w:spacing w:val="-2"/>
          <w:sz w:val="24"/>
          <w:lang w:val="es-CO"/>
        </w:rPr>
        <w:t>Al</w:t>
      </w:r>
      <w:r w:rsidRPr="00A51BF5">
        <w:rPr>
          <w:spacing w:val="-17"/>
          <w:sz w:val="24"/>
          <w:lang w:val="es-CO"/>
        </w:rPr>
        <w:t xml:space="preserve"> </w:t>
      </w:r>
      <w:r w:rsidRPr="00A51BF5">
        <w:rPr>
          <w:spacing w:val="-2"/>
          <w:sz w:val="24"/>
          <w:lang w:val="es-CO"/>
        </w:rPr>
        <w:t>inicio</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contrato,</w:t>
      </w:r>
      <w:r w:rsidRPr="00A51BF5">
        <w:rPr>
          <w:spacing w:val="-16"/>
          <w:sz w:val="24"/>
          <w:lang w:val="es-CO"/>
        </w:rPr>
        <w:t xml:space="preserve"> </w:t>
      </w:r>
      <w:r w:rsidR="00684BA1" w:rsidRPr="00A51BF5">
        <w:rPr>
          <w:spacing w:val="-2"/>
          <w:sz w:val="24"/>
          <w:lang w:val="es-CO"/>
        </w:rPr>
        <w:t>la</w:t>
      </w:r>
      <w:r w:rsidRPr="00A51BF5">
        <w:rPr>
          <w:spacing w:val="-16"/>
          <w:sz w:val="24"/>
          <w:lang w:val="es-CO"/>
        </w:rPr>
        <w:t xml:space="preserve"> </w:t>
      </w:r>
      <w:r w:rsidRPr="00A51BF5">
        <w:rPr>
          <w:spacing w:val="-2"/>
          <w:sz w:val="24"/>
          <w:lang w:val="es-CO"/>
        </w:rPr>
        <w:t>ENTIDAD</w:t>
      </w:r>
      <w:r w:rsidRPr="00A51BF5">
        <w:rPr>
          <w:spacing w:val="-16"/>
          <w:sz w:val="24"/>
          <w:lang w:val="es-CO"/>
        </w:rPr>
        <w:t xml:space="preserve"> </w:t>
      </w:r>
      <w:r w:rsidRPr="00A51BF5">
        <w:rPr>
          <w:spacing w:val="-2"/>
          <w:sz w:val="24"/>
          <w:lang w:val="es-CO"/>
        </w:rPr>
        <w:t>entrega</w:t>
      </w:r>
      <w:r w:rsidRPr="00A51BF5">
        <w:rPr>
          <w:spacing w:val="-16"/>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una</w:t>
      </w:r>
      <w:r w:rsidRPr="00A51BF5">
        <w:rPr>
          <w:spacing w:val="-16"/>
          <w:sz w:val="24"/>
          <w:lang w:val="es-CO"/>
        </w:rPr>
        <w:t xml:space="preserve"> </w:t>
      </w:r>
      <w:r w:rsidRPr="00A51BF5">
        <w:rPr>
          <w:spacing w:val="-2"/>
          <w:sz w:val="24"/>
          <w:lang w:val="es-CO"/>
        </w:rPr>
        <w:t>relación</w:t>
      </w:r>
      <w:r w:rsidRPr="00A51BF5">
        <w:rPr>
          <w:spacing w:val="-16"/>
          <w:sz w:val="24"/>
          <w:lang w:val="es-CO"/>
        </w:rPr>
        <w:t xml:space="preserve"> </w:t>
      </w:r>
      <w:r w:rsidRPr="00A51BF5">
        <w:rPr>
          <w:spacing w:val="-2"/>
          <w:sz w:val="24"/>
          <w:lang w:val="es-CO"/>
        </w:rPr>
        <w:t>priorizada</w:t>
      </w:r>
      <w:r w:rsidRPr="00A51BF5">
        <w:rPr>
          <w:spacing w:val="-16"/>
          <w:sz w:val="24"/>
          <w:lang w:val="es-CO"/>
        </w:rPr>
        <w:t xml:space="preserve"> </w:t>
      </w:r>
      <w:r w:rsidRPr="00A51BF5">
        <w:rPr>
          <w:spacing w:val="-2"/>
          <w:sz w:val="24"/>
          <w:lang w:val="es-CO"/>
        </w:rPr>
        <w:t xml:space="preserve">de </w:t>
      </w:r>
      <w:r w:rsidRPr="00A51BF5">
        <w:rPr>
          <w:spacing w:val="-2"/>
          <w:sz w:val="24"/>
          <w:lang w:val="es-CO"/>
        </w:rPr>
        <w:lastRenderedPageBreak/>
        <w:t>los</w:t>
      </w:r>
      <w:r w:rsidRPr="00A51BF5">
        <w:rPr>
          <w:spacing w:val="-11"/>
          <w:sz w:val="24"/>
          <w:lang w:val="es-CO"/>
        </w:rPr>
        <w:t xml:space="preserve"> </w:t>
      </w:r>
      <w:r w:rsidRPr="00A51BF5">
        <w:rPr>
          <w:spacing w:val="-2"/>
          <w:sz w:val="24"/>
          <w:lang w:val="es-CO"/>
        </w:rPr>
        <w:t>casos</w:t>
      </w:r>
      <w:r w:rsidRPr="00A51BF5">
        <w:rPr>
          <w:spacing w:val="-11"/>
          <w:sz w:val="24"/>
          <w:lang w:val="es-CO"/>
        </w:rPr>
        <w:t xml:space="preserve"> </w:t>
      </w:r>
      <w:r w:rsidRPr="00A51BF5">
        <w:rPr>
          <w:spacing w:val="-2"/>
          <w:sz w:val="24"/>
          <w:lang w:val="es-CO"/>
        </w:rPr>
        <w:t>asociados</w:t>
      </w:r>
      <w:r w:rsidRPr="00A51BF5">
        <w:rPr>
          <w:spacing w:val="-10"/>
          <w:sz w:val="24"/>
          <w:lang w:val="es-CO"/>
        </w:rPr>
        <w:t xml:space="preserve"> </w:t>
      </w:r>
      <w:r w:rsidRPr="00A51BF5">
        <w:rPr>
          <w:spacing w:val="-2"/>
          <w:sz w:val="24"/>
          <w:lang w:val="es-CO"/>
        </w:rPr>
        <w:t>a</w:t>
      </w:r>
      <w:r w:rsidRPr="00A51BF5">
        <w:rPr>
          <w:spacing w:val="-12"/>
          <w:sz w:val="24"/>
          <w:lang w:val="es-CO"/>
        </w:rPr>
        <w:t xml:space="preserve"> </w:t>
      </w:r>
      <w:r w:rsidRPr="00A51BF5">
        <w:rPr>
          <w:spacing w:val="-2"/>
          <w:sz w:val="24"/>
          <w:lang w:val="es-CO"/>
        </w:rPr>
        <w:t>los</w:t>
      </w:r>
      <w:r w:rsidRPr="00A51BF5">
        <w:rPr>
          <w:spacing w:val="-11"/>
          <w:sz w:val="24"/>
          <w:lang w:val="es-CO"/>
        </w:rPr>
        <w:t xml:space="preserve"> </w:t>
      </w:r>
      <w:r w:rsidRPr="00A51BF5">
        <w:rPr>
          <w:spacing w:val="-2"/>
          <w:sz w:val="24"/>
          <w:lang w:val="es-CO"/>
        </w:rPr>
        <w:t>elementos</w:t>
      </w:r>
      <w:r w:rsidRPr="00A51BF5">
        <w:rPr>
          <w:spacing w:val="-10"/>
          <w:sz w:val="24"/>
          <w:lang w:val="es-CO"/>
        </w:rPr>
        <w:t xml:space="preserve"> </w:t>
      </w:r>
      <w:r w:rsidRPr="00A51BF5">
        <w:rPr>
          <w:spacing w:val="-2"/>
          <w:sz w:val="24"/>
          <w:lang w:val="es-CO"/>
        </w:rPr>
        <w:t>tecnológicos</w:t>
      </w:r>
      <w:r w:rsidRPr="00A51BF5">
        <w:rPr>
          <w:spacing w:val="-10"/>
          <w:sz w:val="24"/>
          <w:lang w:val="es-CO"/>
        </w:rPr>
        <w:t xml:space="preserve"> </w:t>
      </w:r>
      <w:r w:rsidRPr="00A51BF5">
        <w:rPr>
          <w:spacing w:val="-2"/>
          <w:sz w:val="24"/>
          <w:lang w:val="es-CO"/>
        </w:rPr>
        <w:t>que</w:t>
      </w:r>
      <w:r w:rsidRPr="00A51BF5">
        <w:rPr>
          <w:spacing w:val="-11"/>
          <w:sz w:val="24"/>
          <w:lang w:val="es-CO"/>
        </w:rPr>
        <w:t xml:space="preserve"> </w:t>
      </w:r>
      <w:r w:rsidRPr="00A51BF5">
        <w:rPr>
          <w:spacing w:val="-2"/>
          <w:sz w:val="24"/>
          <w:lang w:val="es-CO"/>
        </w:rPr>
        <w:t>presentan</w:t>
      </w:r>
      <w:r w:rsidRPr="00A51BF5">
        <w:rPr>
          <w:spacing w:val="-10"/>
          <w:sz w:val="24"/>
          <w:lang w:val="es-CO"/>
        </w:rPr>
        <w:t xml:space="preserve"> </w:t>
      </w:r>
      <w:r w:rsidRPr="00A51BF5">
        <w:rPr>
          <w:spacing w:val="-2"/>
          <w:sz w:val="24"/>
          <w:lang w:val="es-CO"/>
        </w:rPr>
        <w:t>algún</w:t>
      </w:r>
      <w:r w:rsidRPr="00A51BF5">
        <w:rPr>
          <w:spacing w:val="-11"/>
          <w:sz w:val="24"/>
          <w:lang w:val="es-CO"/>
        </w:rPr>
        <w:t xml:space="preserve"> </w:t>
      </w:r>
      <w:r w:rsidRPr="00A51BF5">
        <w:rPr>
          <w:spacing w:val="-2"/>
          <w:sz w:val="24"/>
          <w:lang w:val="es-CO"/>
        </w:rPr>
        <w:t>tipo</w:t>
      </w:r>
      <w:r w:rsidRPr="00A51BF5">
        <w:rPr>
          <w:spacing w:val="-8"/>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 xml:space="preserve">daño </w:t>
      </w:r>
      <w:r w:rsidRPr="00A51BF5">
        <w:rPr>
          <w:spacing w:val="-4"/>
          <w:sz w:val="24"/>
          <w:lang w:val="es-CO"/>
        </w:rPr>
        <w:t>(Backlog</w:t>
      </w:r>
      <w:r w:rsidRPr="00A51BF5">
        <w:rPr>
          <w:spacing w:val="-14"/>
          <w:sz w:val="24"/>
          <w:lang w:val="es-CO"/>
        </w:rPr>
        <w:t xml:space="preserve"> </w:t>
      </w:r>
      <w:r w:rsidRPr="00A51BF5">
        <w:rPr>
          <w:spacing w:val="-4"/>
          <w:sz w:val="24"/>
          <w:lang w:val="es-CO"/>
        </w:rPr>
        <w:t>o</w:t>
      </w:r>
      <w:r w:rsidRPr="00A51BF5">
        <w:rPr>
          <w:spacing w:val="-8"/>
          <w:sz w:val="24"/>
          <w:lang w:val="es-CO"/>
        </w:rPr>
        <w:t xml:space="preserve"> </w:t>
      </w:r>
      <w:r w:rsidRPr="00A51BF5">
        <w:rPr>
          <w:spacing w:val="-4"/>
          <w:sz w:val="24"/>
          <w:lang w:val="es-CO"/>
        </w:rPr>
        <w:t>casos</w:t>
      </w:r>
      <w:r w:rsidRPr="00A51BF5">
        <w:rPr>
          <w:spacing w:val="-9"/>
          <w:sz w:val="24"/>
          <w:lang w:val="es-CO"/>
        </w:rPr>
        <w:t xml:space="preserve"> </w:t>
      </w:r>
      <w:r w:rsidRPr="00A51BF5">
        <w:rPr>
          <w:spacing w:val="-4"/>
          <w:sz w:val="24"/>
          <w:lang w:val="es-CO"/>
        </w:rPr>
        <w:t>acumulados</w:t>
      </w:r>
      <w:r w:rsidRPr="00A51BF5">
        <w:rPr>
          <w:spacing w:val="-9"/>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elementos</w:t>
      </w:r>
      <w:r w:rsidRPr="00A51BF5">
        <w:rPr>
          <w:spacing w:val="-9"/>
          <w:sz w:val="24"/>
          <w:lang w:val="es-CO"/>
        </w:rPr>
        <w:t xml:space="preserve"> </w:t>
      </w:r>
      <w:r w:rsidRPr="00A51BF5">
        <w:rPr>
          <w:spacing w:val="-4"/>
          <w:sz w:val="24"/>
          <w:lang w:val="es-CO"/>
        </w:rPr>
        <w:t>tecnológicos</w:t>
      </w:r>
      <w:r w:rsidRPr="00A51BF5">
        <w:rPr>
          <w:spacing w:val="-9"/>
          <w:sz w:val="24"/>
          <w:lang w:val="es-CO"/>
        </w:rPr>
        <w:t xml:space="preserve"> </w:t>
      </w:r>
      <w:r w:rsidRPr="00A51BF5">
        <w:rPr>
          <w:spacing w:val="-4"/>
          <w:sz w:val="24"/>
          <w:lang w:val="es-CO"/>
        </w:rPr>
        <w:t>sin</w:t>
      </w:r>
      <w:r w:rsidRPr="00A51BF5">
        <w:rPr>
          <w:spacing w:val="-11"/>
          <w:sz w:val="24"/>
          <w:lang w:val="es-CO"/>
        </w:rPr>
        <w:t xml:space="preserve"> </w:t>
      </w:r>
      <w:r w:rsidRPr="00A51BF5">
        <w:rPr>
          <w:spacing w:val="-4"/>
          <w:sz w:val="24"/>
          <w:lang w:val="es-CO"/>
        </w:rPr>
        <w:t>reparación</w:t>
      </w:r>
      <w:r w:rsidRPr="00A51BF5">
        <w:rPr>
          <w:spacing w:val="-9"/>
          <w:sz w:val="24"/>
          <w:lang w:val="es-CO"/>
        </w:rPr>
        <w:t xml:space="preserve"> </w:t>
      </w:r>
      <w:r w:rsidRPr="00A51BF5">
        <w:rPr>
          <w:spacing w:val="-4"/>
          <w:sz w:val="24"/>
          <w:lang w:val="es-CO"/>
        </w:rPr>
        <w:t>del</w:t>
      </w:r>
      <w:r w:rsidRPr="00A51BF5">
        <w:rPr>
          <w:spacing w:val="-11"/>
          <w:sz w:val="24"/>
          <w:lang w:val="es-CO"/>
        </w:rPr>
        <w:t xml:space="preserve"> </w:t>
      </w:r>
      <w:r w:rsidRPr="00A51BF5">
        <w:rPr>
          <w:spacing w:val="-4"/>
          <w:sz w:val="24"/>
          <w:lang w:val="es-CO"/>
        </w:rPr>
        <w:t xml:space="preserve">contrato </w:t>
      </w:r>
      <w:r w:rsidRPr="00A51BF5">
        <w:rPr>
          <w:spacing w:val="-2"/>
          <w:sz w:val="24"/>
          <w:lang w:val="es-CO"/>
        </w:rPr>
        <w:t>anterior).</w:t>
      </w:r>
    </w:p>
    <w:p w14:paraId="254DB444" w14:textId="257CF194" w:rsidR="00BD6814" w:rsidRPr="00A51BF5" w:rsidRDefault="000E0286" w:rsidP="0098435F">
      <w:pPr>
        <w:pStyle w:val="Textoindependiente"/>
        <w:spacing w:line="292" w:lineRule="auto"/>
        <w:ind w:left="525" w:right="159"/>
        <w:jc w:val="both"/>
        <w:rPr>
          <w:lang w:val="es-CO"/>
        </w:rPr>
      </w:pPr>
      <w:r w:rsidRPr="00A51BF5">
        <w:rPr>
          <w:lang w:val="es-CO"/>
        </w:rPr>
        <w:t>E</w:t>
      </w:r>
      <w:r w:rsidR="00684BA1" w:rsidRPr="00A51BF5">
        <w:rPr>
          <w:lang w:val="es-CO"/>
        </w:rPr>
        <w:t>l</w:t>
      </w:r>
      <w:r w:rsidRPr="00A51BF5">
        <w:rPr>
          <w:lang w:val="es-CO"/>
        </w:rPr>
        <w:t xml:space="preserve"> CONTRATISTA realizará un diagnóstico de las novedades encontradas en los </w:t>
      </w:r>
      <w:r w:rsidRPr="00A51BF5">
        <w:rPr>
          <w:spacing w:val="-4"/>
          <w:lang w:val="es-CO"/>
        </w:rPr>
        <w:t>elementos</w:t>
      </w:r>
      <w:r w:rsidRPr="00A51BF5">
        <w:rPr>
          <w:spacing w:val="-15"/>
          <w:lang w:val="es-CO"/>
        </w:rPr>
        <w:t xml:space="preserve"> </w:t>
      </w:r>
      <w:r w:rsidRPr="00A51BF5">
        <w:rPr>
          <w:spacing w:val="-4"/>
          <w:lang w:val="es-CO"/>
        </w:rPr>
        <w:t>tecnológicos</w:t>
      </w:r>
      <w:r w:rsidRPr="00A51BF5">
        <w:rPr>
          <w:spacing w:val="-14"/>
          <w:lang w:val="es-CO"/>
        </w:rPr>
        <w:t xml:space="preserve"> </w:t>
      </w:r>
      <w:r w:rsidRPr="00A51BF5">
        <w:rPr>
          <w:spacing w:val="-4"/>
          <w:lang w:val="es-CO"/>
        </w:rPr>
        <w:t>objeto</w:t>
      </w:r>
      <w:r w:rsidRPr="00A51BF5">
        <w:rPr>
          <w:spacing w:val="-14"/>
          <w:lang w:val="es-CO"/>
        </w:rPr>
        <w:t xml:space="preserve"> </w:t>
      </w:r>
      <w:r w:rsidRPr="00A51BF5">
        <w:rPr>
          <w:spacing w:val="-4"/>
          <w:lang w:val="es-CO"/>
        </w:rPr>
        <w:t>de</w:t>
      </w:r>
      <w:r w:rsidRPr="00A51BF5">
        <w:rPr>
          <w:spacing w:val="-14"/>
          <w:lang w:val="es-CO"/>
        </w:rPr>
        <w:t xml:space="preserve"> </w:t>
      </w:r>
      <w:r w:rsidRPr="00A51BF5">
        <w:rPr>
          <w:spacing w:val="-4"/>
          <w:lang w:val="es-CO"/>
        </w:rPr>
        <w:t>reparación</w:t>
      </w:r>
      <w:r w:rsidRPr="00A51BF5">
        <w:rPr>
          <w:spacing w:val="-13"/>
          <w:lang w:val="es-CO"/>
        </w:rPr>
        <w:t xml:space="preserve"> </w:t>
      </w:r>
      <w:r w:rsidRPr="00A51BF5">
        <w:rPr>
          <w:spacing w:val="-4"/>
          <w:lang w:val="es-CO"/>
        </w:rPr>
        <w:t>y</w:t>
      </w:r>
      <w:r w:rsidRPr="00A51BF5">
        <w:rPr>
          <w:spacing w:val="-14"/>
          <w:lang w:val="es-CO"/>
        </w:rPr>
        <w:t xml:space="preserve"> </w:t>
      </w:r>
      <w:r w:rsidRPr="00A51BF5">
        <w:rPr>
          <w:spacing w:val="-4"/>
          <w:lang w:val="es-CO"/>
        </w:rPr>
        <w:t>presentará</w:t>
      </w:r>
      <w:r w:rsidRPr="00A51BF5">
        <w:rPr>
          <w:spacing w:val="-12"/>
          <w:lang w:val="es-CO"/>
        </w:rPr>
        <w:t xml:space="preserve"> </w:t>
      </w:r>
      <w:r w:rsidRPr="00A51BF5">
        <w:rPr>
          <w:spacing w:val="-4"/>
          <w:lang w:val="es-CO"/>
        </w:rPr>
        <w:t>a</w:t>
      </w:r>
      <w:r w:rsidRPr="00A51BF5">
        <w:rPr>
          <w:spacing w:val="-15"/>
          <w:lang w:val="es-CO"/>
        </w:rPr>
        <w:t xml:space="preserve"> </w:t>
      </w:r>
      <w:r w:rsidR="00684BA1" w:rsidRPr="00A51BF5">
        <w:rPr>
          <w:spacing w:val="-4"/>
          <w:lang w:val="es-CO"/>
        </w:rPr>
        <w:t>la</w:t>
      </w:r>
      <w:r w:rsidRPr="00A51BF5">
        <w:rPr>
          <w:spacing w:val="-11"/>
          <w:lang w:val="es-CO"/>
        </w:rPr>
        <w:t xml:space="preserve"> </w:t>
      </w:r>
      <w:r w:rsidRPr="00A51BF5">
        <w:rPr>
          <w:spacing w:val="-4"/>
          <w:lang w:val="es-CO"/>
        </w:rPr>
        <w:t>ENTIDAD</w:t>
      </w:r>
      <w:r w:rsidRPr="00A51BF5">
        <w:rPr>
          <w:spacing w:val="-14"/>
          <w:lang w:val="es-CO"/>
        </w:rPr>
        <w:t xml:space="preserve"> </w:t>
      </w:r>
      <w:r w:rsidRPr="00A51BF5">
        <w:rPr>
          <w:spacing w:val="-4"/>
          <w:lang w:val="es-CO"/>
        </w:rPr>
        <w:t>un</w:t>
      </w:r>
      <w:r w:rsidRPr="00A51BF5">
        <w:rPr>
          <w:spacing w:val="-15"/>
          <w:lang w:val="es-CO"/>
        </w:rPr>
        <w:t xml:space="preserve"> </w:t>
      </w:r>
      <w:r w:rsidRPr="00A51BF5">
        <w:rPr>
          <w:spacing w:val="-4"/>
          <w:lang w:val="es-CO"/>
        </w:rPr>
        <w:t xml:space="preserve">informe </w:t>
      </w:r>
      <w:r w:rsidRPr="00A51BF5">
        <w:rPr>
          <w:lang w:val="es-CO"/>
        </w:rPr>
        <w:t xml:space="preserve">detallado donde se relacione los repuestos </w:t>
      </w:r>
      <w:r w:rsidR="005822AF" w:rsidRPr="00A51BF5">
        <w:rPr>
          <w:lang w:val="es-CO"/>
        </w:rPr>
        <w:t xml:space="preserve">y equipos de contingencia </w:t>
      </w:r>
      <w:r w:rsidRPr="00A51BF5">
        <w:rPr>
          <w:lang w:val="es-CO"/>
        </w:rPr>
        <w:t>requeridos para colocarlos en funcionamiento,</w:t>
      </w:r>
      <w:r w:rsidRPr="00A51BF5">
        <w:rPr>
          <w:spacing w:val="-12"/>
          <w:lang w:val="es-CO"/>
        </w:rPr>
        <w:t xml:space="preserve"> </w:t>
      </w:r>
      <w:r w:rsidRPr="00A51BF5">
        <w:rPr>
          <w:lang w:val="es-CO"/>
        </w:rPr>
        <w:t>entregará</w:t>
      </w:r>
      <w:r w:rsidRPr="00A51BF5">
        <w:rPr>
          <w:spacing w:val="-13"/>
          <w:lang w:val="es-CO"/>
        </w:rPr>
        <w:t xml:space="preserve"> </w:t>
      </w:r>
      <w:r w:rsidRPr="00A51BF5">
        <w:rPr>
          <w:lang w:val="es-CO"/>
        </w:rPr>
        <w:t>un</w:t>
      </w:r>
      <w:r w:rsidRPr="00A51BF5">
        <w:rPr>
          <w:spacing w:val="-11"/>
          <w:lang w:val="es-CO"/>
        </w:rPr>
        <w:t xml:space="preserve"> </w:t>
      </w:r>
      <w:r w:rsidRPr="00A51BF5">
        <w:rPr>
          <w:lang w:val="es-CO"/>
        </w:rPr>
        <w:t>cronograma</w:t>
      </w:r>
      <w:r w:rsidRPr="00A51BF5">
        <w:rPr>
          <w:spacing w:val="-13"/>
          <w:lang w:val="es-CO"/>
        </w:rPr>
        <w:t xml:space="preserve"> </w:t>
      </w:r>
      <w:r w:rsidRPr="00A51BF5">
        <w:rPr>
          <w:lang w:val="es-CO"/>
        </w:rPr>
        <w:t>de</w:t>
      </w:r>
      <w:r w:rsidRPr="00A51BF5">
        <w:rPr>
          <w:spacing w:val="-11"/>
          <w:lang w:val="es-CO"/>
        </w:rPr>
        <w:t xml:space="preserve"> </w:t>
      </w:r>
      <w:r w:rsidRPr="00A51BF5">
        <w:rPr>
          <w:lang w:val="es-CO"/>
        </w:rPr>
        <w:t>reparación</w:t>
      </w:r>
      <w:r w:rsidRPr="00A51BF5">
        <w:rPr>
          <w:spacing w:val="-12"/>
          <w:lang w:val="es-CO"/>
        </w:rPr>
        <w:t xml:space="preserve"> </w:t>
      </w:r>
      <w:r w:rsidRPr="00A51BF5">
        <w:rPr>
          <w:lang w:val="es-CO"/>
        </w:rPr>
        <w:t>dentro</w:t>
      </w:r>
      <w:r w:rsidRPr="00A51BF5">
        <w:rPr>
          <w:spacing w:val="-13"/>
          <w:lang w:val="es-CO"/>
        </w:rPr>
        <w:t xml:space="preserve"> </w:t>
      </w:r>
      <w:r w:rsidRPr="00A51BF5">
        <w:rPr>
          <w:lang w:val="es-CO"/>
        </w:rPr>
        <w:t>de</w:t>
      </w:r>
      <w:r w:rsidRPr="00A51BF5">
        <w:rPr>
          <w:spacing w:val="-9"/>
          <w:lang w:val="es-CO"/>
        </w:rPr>
        <w:t xml:space="preserve"> </w:t>
      </w:r>
      <w:r w:rsidRPr="00A51BF5">
        <w:rPr>
          <w:lang w:val="es-CO"/>
        </w:rPr>
        <w:t>las</w:t>
      </w:r>
      <w:r w:rsidRPr="00A51BF5">
        <w:rPr>
          <w:spacing w:val="-7"/>
          <w:lang w:val="es-CO"/>
        </w:rPr>
        <w:t xml:space="preserve"> </w:t>
      </w:r>
      <w:r w:rsidRPr="00A51BF5">
        <w:rPr>
          <w:lang w:val="es-CO"/>
        </w:rPr>
        <w:t>cuatro</w:t>
      </w:r>
      <w:r w:rsidRPr="00A51BF5">
        <w:rPr>
          <w:spacing w:val="-11"/>
          <w:lang w:val="es-CO"/>
        </w:rPr>
        <w:t xml:space="preserve"> </w:t>
      </w:r>
      <w:r w:rsidRPr="00A51BF5">
        <w:rPr>
          <w:lang w:val="es-CO"/>
        </w:rPr>
        <w:t>(4) semanas</w:t>
      </w:r>
      <w:r w:rsidRPr="00A51BF5">
        <w:rPr>
          <w:spacing w:val="-14"/>
          <w:lang w:val="es-CO"/>
        </w:rPr>
        <w:t xml:space="preserve"> </w:t>
      </w:r>
      <w:r w:rsidRPr="00A51BF5">
        <w:rPr>
          <w:lang w:val="es-CO"/>
        </w:rPr>
        <w:t>siguientes</w:t>
      </w:r>
      <w:r w:rsidRPr="00A51BF5">
        <w:rPr>
          <w:spacing w:val="-14"/>
          <w:lang w:val="es-CO"/>
        </w:rPr>
        <w:t xml:space="preserve"> </w:t>
      </w:r>
      <w:r w:rsidRPr="00A51BF5">
        <w:rPr>
          <w:lang w:val="es-CO"/>
        </w:rPr>
        <w:t>al</w:t>
      </w:r>
      <w:r w:rsidRPr="00A51BF5">
        <w:rPr>
          <w:spacing w:val="-16"/>
          <w:lang w:val="es-CO"/>
        </w:rPr>
        <w:t xml:space="preserve"> </w:t>
      </w:r>
      <w:r w:rsidRPr="00A51BF5">
        <w:rPr>
          <w:lang w:val="es-CO"/>
        </w:rPr>
        <w:t>recibo</w:t>
      </w:r>
      <w:r w:rsidRPr="00A51BF5">
        <w:rPr>
          <w:spacing w:val="-17"/>
          <w:lang w:val="es-CO"/>
        </w:rPr>
        <w:t xml:space="preserve"> </w:t>
      </w:r>
      <w:r w:rsidRPr="00A51BF5">
        <w:rPr>
          <w:lang w:val="es-CO"/>
        </w:rPr>
        <w:t>de</w:t>
      </w:r>
      <w:r w:rsidRPr="00A51BF5">
        <w:rPr>
          <w:spacing w:val="-14"/>
          <w:lang w:val="es-CO"/>
        </w:rPr>
        <w:t xml:space="preserve"> </w:t>
      </w:r>
      <w:r w:rsidRPr="00A51BF5">
        <w:rPr>
          <w:lang w:val="es-CO"/>
        </w:rPr>
        <w:t>la</w:t>
      </w:r>
      <w:r w:rsidRPr="00A51BF5">
        <w:rPr>
          <w:spacing w:val="-13"/>
          <w:lang w:val="es-CO"/>
        </w:rPr>
        <w:t xml:space="preserve"> </w:t>
      </w:r>
      <w:r w:rsidRPr="00A51BF5">
        <w:rPr>
          <w:lang w:val="es-CO"/>
        </w:rPr>
        <w:t>relación</w:t>
      </w:r>
      <w:r w:rsidRPr="00A51BF5">
        <w:rPr>
          <w:spacing w:val="-13"/>
          <w:lang w:val="es-CO"/>
        </w:rPr>
        <w:t xml:space="preserve"> </w:t>
      </w:r>
      <w:r w:rsidRPr="00A51BF5">
        <w:rPr>
          <w:lang w:val="es-CO"/>
        </w:rPr>
        <w:t>de</w:t>
      </w:r>
      <w:r w:rsidRPr="00A51BF5">
        <w:rPr>
          <w:spacing w:val="-12"/>
          <w:lang w:val="es-CO"/>
        </w:rPr>
        <w:t xml:space="preserve"> </w:t>
      </w:r>
      <w:r w:rsidRPr="00A51BF5">
        <w:rPr>
          <w:lang w:val="es-CO"/>
        </w:rPr>
        <w:t>los</w:t>
      </w:r>
      <w:r w:rsidRPr="00A51BF5">
        <w:rPr>
          <w:spacing w:val="-14"/>
          <w:lang w:val="es-CO"/>
        </w:rPr>
        <w:t xml:space="preserve"> </w:t>
      </w:r>
      <w:r w:rsidRPr="00A51BF5">
        <w:rPr>
          <w:lang w:val="es-CO"/>
        </w:rPr>
        <w:t>casos</w:t>
      </w:r>
      <w:r w:rsidRPr="00A51BF5">
        <w:rPr>
          <w:spacing w:val="-14"/>
          <w:lang w:val="es-CO"/>
        </w:rPr>
        <w:t xml:space="preserve"> </w:t>
      </w:r>
      <w:r w:rsidRPr="00A51BF5">
        <w:rPr>
          <w:lang w:val="es-CO"/>
        </w:rPr>
        <w:t>asociados</w:t>
      </w:r>
      <w:r w:rsidRPr="00A51BF5">
        <w:rPr>
          <w:spacing w:val="-14"/>
          <w:lang w:val="es-CO"/>
        </w:rPr>
        <w:t xml:space="preserve"> </w:t>
      </w:r>
      <w:r w:rsidRPr="00A51BF5">
        <w:rPr>
          <w:lang w:val="es-CO"/>
        </w:rPr>
        <w:t>a</w:t>
      </w:r>
      <w:r w:rsidRPr="00A51BF5">
        <w:rPr>
          <w:spacing w:val="-16"/>
          <w:lang w:val="es-CO"/>
        </w:rPr>
        <w:t xml:space="preserve"> </w:t>
      </w:r>
      <w:r w:rsidRPr="00A51BF5">
        <w:rPr>
          <w:lang w:val="es-CO"/>
        </w:rPr>
        <w:t>los</w:t>
      </w:r>
      <w:r w:rsidRPr="00A51BF5">
        <w:rPr>
          <w:spacing w:val="-8"/>
          <w:lang w:val="es-CO"/>
        </w:rPr>
        <w:t xml:space="preserve"> </w:t>
      </w:r>
      <w:r w:rsidRPr="00A51BF5">
        <w:rPr>
          <w:lang w:val="es-CO"/>
        </w:rPr>
        <w:t>elementos tecnológicos que requieren mantenimiento correctivo y colocación de estos en condiciones óptimas de operación.</w:t>
      </w:r>
    </w:p>
    <w:p w14:paraId="310951EC" w14:textId="78A68F4B" w:rsidR="00BD6814" w:rsidRPr="00A51BF5" w:rsidRDefault="000E0286" w:rsidP="0098435F">
      <w:pPr>
        <w:pStyle w:val="Textoindependiente"/>
        <w:spacing w:line="292" w:lineRule="auto"/>
        <w:ind w:left="525" w:right="161"/>
        <w:jc w:val="both"/>
        <w:rPr>
          <w:lang w:val="es-CO"/>
        </w:rPr>
      </w:pPr>
      <w:r w:rsidRPr="00A51BF5">
        <w:rPr>
          <w:spacing w:val="-4"/>
          <w:lang w:val="es-CO"/>
        </w:rPr>
        <w:t>El</w:t>
      </w:r>
      <w:r w:rsidRPr="00A51BF5">
        <w:rPr>
          <w:spacing w:val="-15"/>
          <w:lang w:val="es-CO"/>
        </w:rPr>
        <w:t xml:space="preserve"> </w:t>
      </w:r>
      <w:r w:rsidRPr="00A51BF5">
        <w:rPr>
          <w:spacing w:val="-4"/>
          <w:lang w:val="es-CO"/>
        </w:rPr>
        <w:t>cronograma</w:t>
      </w:r>
      <w:r w:rsidRPr="00A51BF5">
        <w:rPr>
          <w:spacing w:val="-14"/>
          <w:lang w:val="es-CO"/>
        </w:rPr>
        <w:t xml:space="preserve"> </w:t>
      </w:r>
      <w:r w:rsidRPr="00A51BF5">
        <w:rPr>
          <w:spacing w:val="-4"/>
          <w:lang w:val="es-CO"/>
        </w:rPr>
        <w:t>debe</w:t>
      </w:r>
      <w:r w:rsidRPr="00A51BF5">
        <w:rPr>
          <w:spacing w:val="-14"/>
          <w:lang w:val="es-CO"/>
        </w:rPr>
        <w:t xml:space="preserve"> </w:t>
      </w:r>
      <w:r w:rsidRPr="00A51BF5">
        <w:rPr>
          <w:spacing w:val="-4"/>
          <w:lang w:val="es-CO"/>
        </w:rPr>
        <w:t>tener</w:t>
      </w:r>
      <w:r w:rsidRPr="00A51BF5">
        <w:rPr>
          <w:spacing w:val="-14"/>
          <w:lang w:val="es-CO"/>
        </w:rPr>
        <w:t xml:space="preserve"> </w:t>
      </w:r>
      <w:r w:rsidRPr="00A51BF5">
        <w:rPr>
          <w:spacing w:val="-4"/>
          <w:lang w:val="es-CO"/>
        </w:rPr>
        <w:t>como</w:t>
      </w:r>
      <w:r w:rsidRPr="00A51BF5">
        <w:rPr>
          <w:spacing w:val="-14"/>
          <w:lang w:val="es-CO"/>
        </w:rPr>
        <w:t xml:space="preserve"> </w:t>
      </w:r>
      <w:r w:rsidRPr="00A51BF5">
        <w:rPr>
          <w:spacing w:val="-4"/>
          <w:lang w:val="es-CO"/>
        </w:rPr>
        <w:t>horizonte</w:t>
      </w:r>
      <w:r w:rsidRPr="00A51BF5">
        <w:rPr>
          <w:spacing w:val="-14"/>
          <w:lang w:val="es-CO"/>
        </w:rPr>
        <w:t xml:space="preserve"> </w:t>
      </w:r>
      <w:r w:rsidRPr="00A51BF5">
        <w:rPr>
          <w:spacing w:val="-4"/>
          <w:lang w:val="es-CO"/>
        </w:rPr>
        <w:t>seis</w:t>
      </w:r>
      <w:r w:rsidRPr="00A51BF5">
        <w:rPr>
          <w:spacing w:val="-14"/>
          <w:lang w:val="es-CO"/>
        </w:rPr>
        <w:t xml:space="preserve"> </w:t>
      </w:r>
      <w:r w:rsidRPr="00A51BF5">
        <w:rPr>
          <w:spacing w:val="-4"/>
          <w:lang w:val="es-CO"/>
        </w:rPr>
        <w:t>(6)</w:t>
      </w:r>
      <w:r w:rsidRPr="00A51BF5">
        <w:rPr>
          <w:spacing w:val="-14"/>
          <w:lang w:val="es-CO"/>
        </w:rPr>
        <w:t xml:space="preserve"> </w:t>
      </w:r>
      <w:r w:rsidRPr="00A51BF5">
        <w:rPr>
          <w:spacing w:val="-4"/>
          <w:lang w:val="es-CO"/>
        </w:rPr>
        <w:t>meses</w:t>
      </w:r>
      <w:r w:rsidRPr="00A51BF5">
        <w:rPr>
          <w:spacing w:val="-14"/>
          <w:lang w:val="es-CO"/>
        </w:rPr>
        <w:t xml:space="preserve"> </w:t>
      </w:r>
      <w:r w:rsidRPr="00A51BF5">
        <w:rPr>
          <w:spacing w:val="-4"/>
          <w:lang w:val="es-CO"/>
        </w:rPr>
        <w:t>que</w:t>
      </w:r>
      <w:r w:rsidRPr="00A51BF5">
        <w:rPr>
          <w:spacing w:val="-14"/>
          <w:lang w:val="es-CO"/>
        </w:rPr>
        <w:t xml:space="preserve"> </w:t>
      </w:r>
      <w:r w:rsidRPr="00A51BF5">
        <w:rPr>
          <w:spacing w:val="-4"/>
          <w:lang w:val="es-CO"/>
        </w:rPr>
        <w:t>se</w:t>
      </w:r>
      <w:r w:rsidRPr="00A51BF5">
        <w:rPr>
          <w:spacing w:val="-14"/>
          <w:lang w:val="es-CO"/>
        </w:rPr>
        <w:t xml:space="preserve"> </w:t>
      </w:r>
      <w:r w:rsidRPr="00A51BF5">
        <w:rPr>
          <w:spacing w:val="-4"/>
          <w:lang w:val="es-CO"/>
        </w:rPr>
        <w:t>contarán</w:t>
      </w:r>
      <w:r w:rsidRPr="00A51BF5">
        <w:rPr>
          <w:spacing w:val="-14"/>
          <w:lang w:val="es-CO"/>
        </w:rPr>
        <w:t xml:space="preserve"> </w:t>
      </w:r>
      <w:r w:rsidRPr="00A51BF5">
        <w:rPr>
          <w:spacing w:val="-4"/>
          <w:lang w:val="es-CO"/>
        </w:rPr>
        <w:t>a</w:t>
      </w:r>
      <w:r w:rsidRPr="00A51BF5">
        <w:rPr>
          <w:spacing w:val="-14"/>
          <w:lang w:val="es-CO"/>
        </w:rPr>
        <w:t xml:space="preserve"> </w:t>
      </w:r>
      <w:r w:rsidRPr="00A51BF5">
        <w:rPr>
          <w:spacing w:val="-4"/>
          <w:lang w:val="es-CO"/>
        </w:rPr>
        <w:t>partir</w:t>
      </w:r>
      <w:r w:rsidRPr="00A51BF5">
        <w:rPr>
          <w:spacing w:val="-15"/>
          <w:lang w:val="es-CO"/>
        </w:rPr>
        <w:t xml:space="preserve"> </w:t>
      </w:r>
      <w:r w:rsidRPr="00A51BF5">
        <w:rPr>
          <w:spacing w:val="-4"/>
          <w:lang w:val="es-CO"/>
        </w:rPr>
        <w:t xml:space="preserve">de </w:t>
      </w:r>
      <w:r w:rsidRPr="00A51BF5">
        <w:rPr>
          <w:spacing w:val="-2"/>
          <w:lang w:val="es-CO"/>
        </w:rPr>
        <w:t>su</w:t>
      </w:r>
      <w:r w:rsidRPr="00A51BF5">
        <w:rPr>
          <w:spacing w:val="-16"/>
          <w:lang w:val="es-CO"/>
        </w:rPr>
        <w:t xml:space="preserve"> </w:t>
      </w:r>
      <w:r w:rsidRPr="00A51BF5">
        <w:rPr>
          <w:spacing w:val="-2"/>
          <w:lang w:val="es-CO"/>
        </w:rPr>
        <w:t>aprobación</w:t>
      </w:r>
      <w:r w:rsidRPr="00A51BF5">
        <w:rPr>
          <w:spacing w:val="-12"/>
          <w:lang w:val="es-CO"/>
        </w:rPr>
        <w:t xml:space="preserve"> </w:t>
      </w:r>
      <w:r w:rsidRPr="00A51BF5">
        <w:rPr>
          <w:spacing w:val="-2"/>
          <w:lang w:val="es-CO"/>
        </w:rPr>
        <w:t>por</w:t>
      </w:r>
      <w:r w:rsidRPr="00A51BF5">
        <w:rPr>
          <w:spacing w:val="-16"/>
          <w:lang w:val="es-CO"/>
        </w:rPr>
        <w:t xml:space="preserve"> </w:t>
      </w:r>
      <w:r w:rsidR="00092B2C" w:rsidRPr="00A51BF5">
        <w:rPr>
          <w:spacing w:val="-2"/>
          <w:lang w:val="es-CO"/>
        </w:rPr>
        <w:t xml:space="preserve">la </w:t>
      </w:r>
      <w:r w:rsidRPr="00A51BF5">
        <w:rPr>
          <w:spacing w:val="-2"/>
          <w:lang w:val="es-CO"/>
        </w:rPr>
        <w:t>SUPERVISIÓN</w:t>
      </w:r>
      <w:r w:rsidRPr="00A51BF5">
        <w:rPr>
          <w:spacing w:val="-15"/>
          <w:lang w:val="es-CO"/>
        </w:rPr>
        <w:t xml:space="preserve"> </w:t>
      </w:r>
      <w:r w:rsidRPr="00A51BF5">
        <w:rPr>
          <w:spacing w:val="-2"/>
          <w:lang w:val="es-CO"/>
        </w:rPr>
        <w:t>o</w:t>
      </w:r>
      <w:r w:rsidRPr="00A51BF5">
        <w:rPr>
          <w:spacing w:val="-16"/>
          <w:lang w:val="es-CO"/>
        </w:rPr>
        <w:t xml:space="preserve"> </w:t>
      </w:r>
      <w:r w:rsidRPr="00A51BF5">
        <w:rPr>
          <w:spacing w:val="-2"/>
          <w:lang w:val="es-CO"/>
        </w:rPr>
        <w:t>INTERVENTORÍA</w:t>
      </w:r>
      <w:r w:rsidRPr="00A51BF5">
        <w:rPr>
          <w:spacing w:val="-15"/>
          <w:lang w:val="es-CO"/>
        </w:rPr>
        <w:t xml:space="preserve"> </w:t>
      </w:r>
      <w:r w:rsidRPr="00A51BF5">
        <w:rPr>
          <w:spacing w:val="-2"/>
          <w:lang w:val="es-CO"/>
        </w:rPr>
        <w:t>del</w:t>
      </w:r>
      <w:r w:rsidRPr="00A51BF5">
        <w:rPr>
          <w:spacing w:val="-15"/>
          <w:lang w:val="es-CO"/>
        </w:rPr>
        <w:t xml:space="preserve"> </w:t>
      </w:r>
      <w:r w:rsidRPr="00A51BF5">
        <w:rPr>
          <w:spacing w:val="-2"/>
          <w:lang w:val="es-CO"/>
        </w:rPr>
        <w:t>contrato.</w:t>
      </w:r>
      <w:r w:rsidRPr="00A51BF5">
        <w:rPr>
          <w:spacing w:val="-12"/>
          <w:lang w:val="es-CO"/>
        </w:rPr>
        <w:t xml:space="preserve"> </w:t>
      </w:r>
      <w:r w:rsidRPr="00A51BF5">
        <w:rPr>
          <w:spacing w:val="-2"/>
          <w:lang w:val="es-CO"/>
        </w:rPr>
        <w:t>Este</w:t>
      </w:r>
      <w:r w:rsidRPr="00A51BF5">
        <w:rPr>
          <w:spacing w:val="-15"/>
          <w:lang w:val="es-CO"/>
        </w:rPr>
        <w:t xml:space="preserve"> </w:t>
      </w:r>
      <w:r w:rsidRPr="00A51BF5">
        <w:rPr>
          <w:spacing w:val="-2"/>
          <w:lang w:val="es-CO"/>
        </w:rPr>
        <w:t>backlog</w:t>
      </w:r>
      <w:r w:rsidRPr="00A51BF5">
        <w:rPr>
          <w:spacing w:val="-9"/>
          <w:lang w:val="es-CO"/>
        </w:rPr>
        <w:t xml:space="preserve"> </w:t>
      </w:r>
      <w:r w:rsidRPr="00A51BF5">
        <w:rPr>
          <w:spacing w:val="-2"/>
          <w:lang w:val="es-CO"/>
        </w:rPr>
        <w:t>de repuestos</w:t>
      </w:r>
      <w:r w:rsidRPr="00A51BF5">
        <w:rPr>
          <w:spacing w:val="-10"/>
          <w:lang w:val="es-CO"/>
        </w:rPr>
        <w:t xml:space="preserve"> </w:t>
      </w:r>
      <w:r w:rsidR="005822AF" w:rsidRPr="00A51BF5">
        <w:rPr>
          <w:spacing w:val="-10"/>
          <w:lang w:val="es-CO"/>
        </w:rPr>
        <w:t xml:space="preserve">y equipos de contingencia </w:t>
      </w:r>
      <w:r w:rsidRPr="00A51BF5">
        <w:rPr>
          <w:spacing w:val="-2"/>
          <w:lang w:val="es-CO"/>
        </w:rPr>
        <w:t>autorizados</w:t>
      </w:r>
      <w:r w:rsidRPr="00A51BF5">
        <w:rPr>
          <w:spacing w:val="-11"/>
          <w:lang w:val="es-CO"/>
        </w:rPr>
        <w:t xml:space="preserve"> </w:t>
      </w:r>
      <w:r w:rsidRPr="00A51BF5">
        <w:rPr>
          <w:spacing w:val="-2"/>
          <w:lang w:val="es-CO"/>
        </w:rPr>
        <w:t>será</w:t>
      </w:r>
      <w:r w:rsidRPr="00A51BF5">
        <w:rPr>
          <w:spacing w:val="-12"/>
          <w:lang w:val="es-CO"/>
        </w:rPr>
        <w:t xml:space="preserve"> </w:t>
      </w:r>
      <w:r w:rsidRPr="00A51BF5">
        <w:rPr>
          <w:spacing w:val="-2"/>
          <w:lang w:val="es-CO"/>
        </w:rPr>
        <w:t>facturado</w:t>
      </w:r>
      <w:r w:rsidRPr="00A51BF5">
        <w:rPr>
          <w:spacing w:val="-10"/>
          <w:lang w:val="es-CO"/>
        </w:rPr>
        <w:t xml:space="preserve"> </w:t>
      </w:r>
      <w:r w:rsidRPr="00A51BF5">
        <w:rPr>
          <w:spacing w:val="-2"/>
          <w:lang w:val="es-CO"/>
        </w:rPr>
        <w:t>como</w:t>
      </w:r>
      <w:r w:rsidRPr="00A51BF5">
        <w:rPr>
          <w:spacing w:val="-12"/>
          <w:lang w:val="es-CO"/>
        </w:rPr>
        <w:t xml:space="preserve"> </w:t>
      </w:r>
      <w:r w:rsidRPr="00A51BF5">
        <w:rPr>
          <w:spacing w:val="-2"/>
          <w:lang w:val="es-CO"/>
        </w:rPr>
        <w:t>se</w:t>
      </w:r>
      <w:r w:rsidRPr="00A51BF5">
        <w:rPr>
          <w:spacing w:val="-10"/>
          <w:lang w:val="es-CO"/>
        </w:rPr>
        <w:t xml:space="preserve"> </w:t>
      </w:r>
      <w:r w:rsidRPr="00A51BF5">
        <w:rPr>
          <w:spacing w:val="-2"/>
          <w:lang w:val="es-CO"/>
        </w:rPr>
        <w:t>realiza</w:t>
      </w:r>
      <w:r w:rsidRPr="00A51BF5">
        <w:rPr>
          <w:spacing w:val="-12"/>
          <w:lang w:val="es-CO"/>
        </w:rPr>
        <w:t xml:space="preserve"> </w:t>
      </w:r>
      <w:r w:rsidRPr="00A51BF5">
        <w:rPr>
          <w:spacing w:val="-2"/>
          <w:lang w:val="es-CO"/>
        </w:rPr>
        <w:t>el</w:t>
      </w:r>
      <w:r w:rsidRPr="00A51BF5">
        <w:rPr>
          <w:spacing w:val="-11"/>
          <w:lang w:val="es-CO"/>
        </w:rPr>
        <w:t xml:space="preserve"> </w:t>
      </w:r>
      <w:r w:rsidRPr="00A51BF5">
        <w:rPr>
          <w:spacing w:val="-2"/>
          <w:lang w:val="es-CO"/>
        </w:rPr>
        <w:t>proceso</w:t>
      </w:r>
      <w:r w:rsidRPr="00A51BF5">
        <w:rPr>
          <w:spacing w:val="-12"/>
          <w:lang w:val="es-CO"/>
        </w:rPr>
        <w:t xml:space="preserve"> </w:t>
      </w:r>
      <w:r w:rsidRPr="00A51BF5">
        <w:rPr>
          <w:spacing w:val="-2"/>
          <w:lang w:val="es-CO"/>
        </w:rPr>
        <w:t>de</w:t>
      </w:r>
      <w:r w:rsidRPr="00A51BF5">
        <w:rPr>
          <w:spacing w:val="-8"/>
          <w:lang w:val="es-CO"/>
        </w:rPr>
        <w:t xml:space="preserve"> </w:t>
      </w:r>
      <w:r w:rsidRPr="00A51BF5">
        <w:rPr>
          <w:spacing w:val="-2"/>
          <w:lang w:val="es-CO"/>
        </w:rPr>
        <w:t>facturación</w:t>
      </w:r>
      <w:r w:rsidRPr="00A51BF5">
        <w:rPr>
          <w:spacing w:val="-12"/>
          <w:lang w:val="es-CO"/>
        </w:rPr>
        <w:t xml:space="preserve"> </w:t>
      </w:r>
      <w:r w:rsidRPr="00A51BF5">
        <w:rPr>
          <w:spacing w:val="-2"/>
          <w:lang w:val="es-CO"/>
        </w:rPr>
        <w:t xml:space="preserve">de </w:t>
      </w:r>
      <w:r w:rsidR="00BC717F" w:rsidRPr="00A51BF5">
        <w:rPr>
          <w:spacing w:val="-2"/>
          <w:lang w:val="es-CO"/>
        </w:rPr>
        <w:t>dichos elementos</w:t>
      </w:r>
      <w:r w:rsidRPr="00A51BF5">
        <w:rPr>
          <w:spacing w:val="-2"/>
          <w:lang w:val="es-CO"/>
        </w:rPr>
        <w:t>.</w:t>
      </w:r>
    </w:p>
    <w:p w14:paraId="4D988D92" w14:textId="09C00804" w:rsidR="00BD6814" w:rsidRPr="00A51BF5" w:rsidRDefault="000E0286" w:rsidP="0098435F">
      <w:pPr>
        <w:pStyle w:val="Prrafodelista"/>
        <w:numPr>
          <w:ilvl w:val="0"/>
          <w:numId w:val="82"/>
        </w:numPr>
        <w:tabs>
          <w:tab w:val="left" w:pos="525"/>
        </w:tabs>
        <w:spacing w:line="292" w:lineRule="auto"/>
        <w:ind w:right="170"/>
        <w:rPr>
          <w:sz w:val="24"/>
          <w:lang w:val="es-CO"/>
        </w:rPr>
      </w:pPr>
      <w:r w:rsidRPr="00A51BF5">
        <w:rPr>
          <w:sz w:val="24"/>
          <w:lang w:val="es-CO"/>
        </w:rPr>
        <w:t>El</w:t>
      </w:r>
      <w:r w:rsidRPr="00A51BF5">
        <w:rPr>
          <w:spacing w:val="-16"/>
          <w:sz w:val="24"/>
          <w:lang w:val="es-CO"/>
        </w:rPr>
        <w:t xml:space="preserve"> </w:t>
      </w:r>
      <w:r w:rsidRPr="00A51BF5">
        <w:rPr>
          <w:sz w:val="24"/>
          <w:lang w:val="es-CO"/>
        </w:rPr>
        <w:t>mantenimiento</w:t>
      </w:r>
      <w:r w:rsidRPr="00A51BF5">
        <w:rPr>
          <w:spacing w:val="-14"/>
          <w:sz w:val="24"/>
          <w:lang w:val="es-CO"/>
        </w:rPr>
        <w:t xml:space="preserve"> </w:t>
      </w:r>
      <w:r w:rsidRPr="00A51BF5">
        <w:rPr>
          <w:sz w:val="24"/>
          <w:lang w:val="es-CO"/>
        </w:rPr>
        <w:t>correctivo</w:t>
      </w:r>
      <w:r w:rsidRPr="00A51BF5">
        <w:rPr>
          <w:spacing w:val="-14"/>
          <w:sz w:val="24"/>
          <w:lang w:val="es-CO"/>
        </w:rPr>
        <w:t xml:space="preserve"> </w:t>
      </w:r>
      <w:r w:rsidRPr="00A51BF5">
        <w:rPr>
          <w:sz w:val="24"/>
          <w:lang w:val="es-CO"/>
        </w:rPr>
        <w:t>se</w:t>
      </w:r>
      <w:r w:rsidRPr="00A51BF5">
        <w:rPr>
          <w:spacing w:val="-15"/>
          <w:sz w:val="24"/>
          <w:lang w:val="es-CO"/>
        </w:rPr>
        <w:t xml:space="preserve"> </w:t>
      </w:r>
      <w:r w:rsidRPr="00A51BF5">
        <w:rPr>
          <w:sz w:val="24"/>
          <w:lang w:val="es-CO"/>
        </w:rPr>
        <w:t>debe</w:t>
      </w:r>
      <w:r w:rsidRPr="00A51BF5">
        <w:rPr>
          <w:spacing w:val="-13"/>
          <w:sz w:val="24"/>
          <w:lang w:val="es-CO"/>
        </w:rPr>
        <w:t xml:space="preserve"> </w:t>
      </w:r>
      <w:r w:rsidRPr="00A51BF5">
        <w:rPr>
          <w:sz w:val="24"/>
          <w:lang w:val="es-CO"/>
        </w:rPr>
        <w:t>realizar</w:t>
      </w:r>
      <w:r w:rsidRPr="00A51BF5">
        <w:rPr>
          <w:spacing w:val="-15"/>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el</w:t>
      </w:r>
      <w:r w:rsidRPr="00A51BF5">
        <w:rPr>
          <w:spacing w:val="-13"/>
          <w:sz w:val="24"/>
          <w:lang w:val="es-CO"/>
        </w:rPr>
        <w:t xml:space="preserve"> </w:t>
      </w:r>
      <w:r w:rsidRPr="00A51BF5">
        <w:rPr>
          <w:sz w:val="24"/>
          <w:lang w:val="es-CO"/>
        </w:rPr>
        <w:t>sitio</w:t>
      </w:r>
      <w:r w:rsidRPr="00A51BF5">
        <w:rPr>
          <w:spacing w:val="-16"/>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donde</w:t>
      </w:r>
      <w:r w:rsidRPr="00A51BF5">
        <w:rPr>
          <w:spacing w:val="-14"/>
          <w:sz w:val="24"/>
          <w:lang w:val="es-CO"/>
        </w:rPr>
        <w:t xml:space="preserve"> </w:t>
      </w:r>
      <w:r w:rsidRPr="00A51BF5">
        <w:rPr>
          <w:sz w:val="24"/>
          <w:lang w:val="es-CO"/>
        </w:rPr>
        <w:t>se</w:t>
      </w:r>
      <w:r w:rsidRPr="00A51BF5">
        <w:rPr>
          <w:spacing w:val="-15"/>
          <w:sz w:val="24"/>
          <w:lang w:val="es-CO"/>
        </w:rPr>
        <w:t xml:space="preserve"> </w:t>
      </w:r>
      <w:r w:rsidRPr="00A51BF5">
        <w:rPr>
          <w:sz w:val="24"/>
          <w:lang w:val="es-CO"/>
        </w:rPr>
        <w:t>encuentra</w:t>
      </w:r>
      <w:r w:rsidRPr="00A51BF5">
        <w:rPr>
          <w:spacing w:val="-14"/>
          <w:sz w:val="24"/>
          <w:lang w:val="es-CO"/>
        </w:rPr>
        <w:t xml:space="preserve"> </w:t>
      </w:r>
      <w:r w:rsidRPr="00A51BF5">
        <w:rPr>
          <w:sz w:val="24"/>
          <w:lang w:val="es-CO"/>
        </w:rPr>
        <w:t>el elemento afectado. En caso de que esto no sea posible, sólo se podrá retirar el elemento</w:t>
      </w:r>
      <w:r w:rsidRPr="00A51BF5">
        <w:rPr>
          <w:spacing w:val="-22"/>
          <w:sz w:val="24"/>
          <w:lang w:val="es-CO"/>
        </w:rPr>
        <w:t xml:space="preserve"> </w:t>
      </w:r>
      <w:r w:rsidRPr="00A51BF5">
        <w:rPr>
          <w:sz w:val="24"/>
          <w:lang w:val="es-CO"/>
        </w:rPr>
        <w:t>cuando</w:t>
      </w:r>
      <w:r w:rsidRPr="00A51BF5">
        <w:rPr>
          <w:spacing w:val="-22"/>
          <w:sz w:val="24"/>
          <w:lang w:val="es-CO"/>
        </w:rPr>
        <w:t xml:space="preserve"> </w:t>
      </w:r>
      <w:r w:rsidR="00092B2C" w:rsidRPr="00A51BF5">
        <w:rPr>
          <w:sz w:val="24"/>
          <w:lang w:val="es-CO"/>
        </w:rPr>
        <w:t>el</w:t>
      </w:r>
      <w:r w:rsidRPr="00A51BF5">
        <w:rPr>
          <w:spacing w:val="-22"/>
          <w:sz w:val="24"/>
          <w:lang w:val="es-CO"/>
        </w:rPr>
        <w:t xml:space="preserve"> </w:t>
      </w:r>
      <w:r w:rsidRPr="00A51BF5">
        <w:rPr>
          <w:sz w:val="24"/>
          <w:lang w:val="es-CO"/>
        </w:rPr>
        <w:t>CONTRATISTA</w:t>
      </w:r>
      <w:r w:rsidRPr="00A51BF5">
        <w:rPr>
          <w:spacing w:val="-21"/>
          <w:sz w:val="24"/>
          <w:lang w:val="es-CO"/>
        </w:rPr>
        <w:t xml:space="preserve"> </w:t>
      </w:r>
      <w:r w:rsidRPr="00A51BF5">
        <w:rPr>
          <w:sz w:val="24"/>
          <w:lang w:val="es-CO"/>
        </w:rPr>
        <w:t>deje</w:t>
      </w:r>
      <w:r w:rsidRPr="00A51BF5">
        <w:rPr>
          <w:spacing w:val="-20"/>
          <w:sz w:val="24"/>
          <w:lang w:val="es-CO"/>
        </w:rPr>
        <w:t xml:space="preserve"> </w:t>
      </w:r>
      <w:r w:rsidRPr="00A51BF5">
        <w:rPr>
          <w:sz w:val="24"/>
          <w:lang w:val="es-CO"/>
        </w:rPr>
        <w:t>un</w:t>
      </w:r>
      <w:r w:rsidRPr="00A51BF5">
        <w:rPr>
          <w:spacing w:val="-22"/>
          <w:sz w:val="24"/>
          <w:lang w:val="es-CO"/>
        </w:rPr>
        <w:t xml:space="preserve"> </w:t>
      </w:r>
      <w:r w:rsidRPr="00A51BF5">
        <w:rPr>
          <w:sz w:val="24"/>
          <w:lang w:val="es-CO"/>
        </w:rPr>
        <w:t>equipo</w:t>
      </w:r>
      <w:r w:rsidRPr="00A51BF5">
        <w:rPr>
          <w:spacing w:val="-22"/>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continuidad.</w:t>
      </w:r>
    </w:p>
    <w:p w14:paraId="707BF4C6" w14:textId="203CA7DE" w:rsidR="00BD6814" w:rsidRPr="00A51BF5" w:rsidRDefault="000E0286" w:rsidP="0098435F">
      <w:pPr>
        <w:pStyle w:val="Prrafodelista"/>
        <w:numPr>
          <w:ilvl w:val="0"/>
          <w:numId w:val="82"/>
        </w:numPr>
        <w:tabs>
          <w:tab w:val="left" w:pos="525"/>
        </w:tabs>
        <w:spacing w:line="292" w:lineRule="auto"/>
        <w:ind w:right="159"/>
        <w:rPr>
          <w:sz w:val="24"/>
          <w:lang w:val="es-CO"/>
        </w:rPr>
      </w:pPr>
      <w:r w:rsidRPr="00A51BF5">
        <w:rPr>
          <w:sz w:val="24"/>
          <w:lang w:val="es-CO"/>
        </w:rPr>
        <w:t>Cuando</w:t>
      </w:r>
      <w:r w:rsidRPr="00A51BF5">
        <w:rPr>
          <w:spacing w:val="-1"/>
          <w:sz w:val="24"/>
          <w:lang w:val="es-CO"/>
        </w:rPr>
        <w:t xml:space="preserve"> </w:t>
      </w:r>
      <w:r w:rsidRPr="00A51BF5">
        <w:rPr>
          <w:sz w:val="24"/>
          <w:lang w:val="es-CO"/>
        </w:rPr>
        <w:t>se trate</w:t>
      </w:r>
      <w:r w:rsidRPr="00A51BF5">
        <w:rPr>
          <w:spacing w:val="-1"/>
          <w:sz w:val="24"/>
          <w:lang w:val="es-CO"/>
        </w:rPr>
        <w:t xml:space="preserve"> </w:t>
      </w:r>
      <w:r w:rsidRPr="00A51BF5">
        <w:rPr>
          <w:sz w:val="24"/>
          <w:lang w:val="es-CO"/>
        </w:rPr>
        <w:t>de equipos</w:t>
      </w:r>
      <w:r w:rsidRPr="00A51BF5">
        <w:rPr>
          <w:spacing w:val="-1"/>
          <w:sz w:val="24"/>
          <w:lang w:val="es-CO"/>
        </w:rPr>
        <w:t xml:space="preserve"> </w:t>
      </w:r>
      <w:r w:rsidRPr="00A51BF5">
        <w:rPr>
          <w:sz w:val="24"/>
          <w:lang w:val="es-CO"/>
        </w:rPr>
        <w:t>de cómputo, el mantenimiento</w:t>
      </w:r>
      <w:r w:rsidRPr="00A51BF5">
        <w:rPr>
          <w:spacing w:val="-1"/>
          <w:sz w:val="24"/>
          <w:lang w:val="es-CO"/>
        </w:rPr>
        <w:t xml:space="preserve"> </w:t>
      </w:r>
      <w:r w:rsidRPr="00A51BF5">
        <w:rPr>
          <w:sz w:val="24"/>
          <w:lang w:val="es-CO"/>
        </w:rPr>
        <w:t>correctivo</w:t>
      </w:r>
      <w:r w:rsidRPr="00A51BF5">
        <w:rPr>
          <w:spacing w:val="-1"/>
          <w:sz w:val="24"/>
          <w:lang w:val="es-CO"/>
        </w:rPr>
        <w:t xml:space="preserve"> </w:t>
      </w:r>
      <w:r w:rsidRPr="00A51BF5">
        <w:rPr>
          <w:sz w:val="24"/>
          <w:lang w:val="es-CO"/>
        </w:rPr>
        <w:t xml:space="preserve">incluye la </w:t>
      </w:r>
      <w:r w:rsidRPr="00A51BF5">
        <w:rPr>
          <w:spacing w:val="-2"/>
          <w:sz w:val="24"/>
          <w:lang w:val="es-CO"/>
        </w:rPr>
        <w:t>instalación</w:t>
      </w:r>
      <w:r w:rsidRPr="00A51BF5">
        <w:rPr>
          <w:spacing w:val="-7"/>
          <w:sz w:val="24"/>
          <w:lang w:val="es-CO"/>
        </w:rPr>
        <w:t xml:space="preserve"> </w:t>
      </w:r>
      <w:r w:rsidRPr="00A51BF5">
        <w:rPr>
          <w:spacing w:val="-2"/>
          <w:sz w:val="24"/>
          <w:lang w:val="es-CO"/>
        </w:rPr>
        <w:t>o</w:t>
      </w:r>
      <w:r w:rsidRPr="00A51BF5">
        <w:rPr>
          <w:spacing w:val="-9"/>
          <w:sz w:val="24"/>
          <w:lang w:val="es-CO"/>
        </w:rPr>
        <w:t xml:space="preserve"> </w:t>
      </w:r>
      <w:r w:rsidRPr="00A51BF5">
        <w:rPr>
          <w:spacing w:val="-2"/>
          <w:sz w:val="24"/>
          <w:lang w:val="es-CO"/>
        </w:rPr>
        <w:t>reinstalación</w:t>
      </w:r>
      <w:r w:rsidRPr="00A51BF5">
        <w:rPr>
          <w:spacing w:val="-10"/>
          <w:sz w:val="24"/>
          <w:lang w:val="es-CO"/>
        </w:rPr>
        <w:t xml:space="preserve"> </w:t>
      </w:r>
      <w:r w:rsidRPr="00A51BF5">
        <w:rPr>
          <w:spacing w:val="-2"/>
          <w:sz w:val="24"/>
          <w:lang w:val="es-CO"/>
        </w:rPr>
        <w:t>del</w:t>
      </w:r>
      <w:r w:rsidRPr="00A51BF5">
        <w:rPr>
          <w:spacing w:val="-9"/>
          <w:sz w:val="24"/>
          <w:lang w:val="es-CO"/>
        </w:rPr>
        <w:t xml:space="preserve"> </w:t>
      </w:r>
      <w:r w:rsidRPr="00A51BF5">
        <w:rPr>
          <w:spacing w:val="-2"/>
          <w:sz w:val="24"/>
          <w:lang w:val="es-CO"/>
        </w:rPr>
        <w:t>sistema</w:t>
      </w:r>
      <w:r w:rsidRPr="00A51BF5">
        <w:rPr>
          <w:spacing w:val="-9"/>
          <w:sz w:val="24"/>
          <w:lang w:val="es-CO"/>
        </w:rPr>
        <w:t xml:space="preserve"> </w:t>
      </w:r>
      <w:r w:rsidRPr="00A51BF5">
        <w:rPr>
          <w:spacing w:val="-2"/>
          <w:sz w:val="24"/>
          <w:lang w:val="es-CO"/>
        </w:rPr>
        <w:t>operativo</w:t>
      </w:r>
      <w:r w:rsidRPr="00A51BF5">
        <w:rPr>
          <w:spacing w:val="-9"/>
          <w:sz w:val="24"/>
          <w:lang w:val="es-CO"/>
        </w:rPr>
        <w:t xml:space="preserve"> </w:t>
      </w:r>
      <w:r w:rsidRPr="00A51BF5">
        <w:rPr>
          <w:spacing w:val="-2"/>
          <w:sz w:val="24"/>
          <w:lang w:val="es-CO"/>
        </w:rPr>
        <w:t>o</w:t>
      </w:r>
      <w:r w:rsidRPr="00A51BF5">
        <w:rPr>
          <w:spacing w:val="-9"/>
          <w:sz w:val="24"/>
          <w:lang w:val="es-CO"/>
        </w:rPr>
        <w:t xml:space="preserve"> </w:t>
      </w:r>
      <w:r w:rsidRPr="00A51BF5">
        <w:rPr>
          <w:spacing w:val="-2"/>
          <w:sz w:val="24"/>
          <w:lang w:val="es-CO"/>
        </w:rPr>
        <w:t>sus</w:t>
      </w:r>
      <w:r w:rsidRPr="00A51BF5">
        <w:rPr>
          <w:spacing w:val="-8"/>
          <w:sz w:val="24"/>
          <w:lang w:val="es-CO"/>
        </w:rPr>
        <w:t xml:space="preserve"> </w:t>
      </w:r>
      <w:r w:rsidRPr="00A51BF5">
        <w:rPr>
          <w:spacing w:val="-2"/>
          <w:sz w:val="24"/>
          <w:lang w:val="es-CO"/>
        </w:rPr>
        <w:t>parches</w:t>
      </w:r>
      <w:r w:rsidRPr="00A51BF5">
        <w:rPr>
          <w:spacing w:val="-8"/>
          <w:sz w:val="24"/>
          <w:lang w:val="es-CO"/>
        </w:rPr>
        <w:t xml:space="preserve"> </w:t>
      </w:r>
      <w:r w:rsidRPr="00A51BF5">
        <w:rPr>
          <w:spacing w:val="-2"/>
          <w:sz w:val="24"/>
          <w:lang w:val="es-CO"/>
        </w:rPr>
        <w:t>y</w:t>
      </w:r>
      <w:r w:rsidRPr="00A51BF5">
        <w:rPr>
          <w:spacing w:val="-7"/>
          <w:sz w:val="24"/>
          <w:lang w:val="es-CO"/>
        </w:rPr>
        <w:t xml:space="preserve"> </w:t>
      </w:r>
      <w:r w:rsidRPr="00A51BF5">
        <w:rPr>
          <w:spacing w:val="-2"/>
          <w:sz w:val="24"/>
          <w:lang w:val="es-CO"/>
        </w:rPr>
        <w:t>actualizaciones</w:t>
      </w:r>
      <w:r w:rsidRPr="00A51BF5">
        <w:rPr>
          <w:spacing w:val="-8"/>
          <w:sz w:val="24"/>
          <w:lang w:val="es-CO"/>
        </w:rPr>
        <w:t xml:space="preserve"> </w:t>
      </w:r>
      <w:r w:rsidRPr="00A51BF5">
        <w:rPr>
          <w:spacing w:val="-2"/>
          <w:sz w:val="24"/>
          <w:lang w:val="es-CO"/>
        </w:rPr>
        <w:t xml:space="preserve">si </w:t>
      </w:r>
      <w:r w:rsidRPr="00A51BF5">
        <w:rPr>
          <w:sz w:val="24"/>
          <w:lang w:val="es-CO"/>
        </w:rPr>
        <w:t>se</w:t>
      </w:r>
      <w:r w:rsidRPr="00A51BF5">
        <w:rPr>
          <w:spacing w:val="-15"/>
          <w:sz w:val="24"/>
          <w:lang w:val="es-CO"/>
        </w:rPr>
        <w:t xml:space="preserve"> </w:t>
      </w:r>
      <w:r w:rsidRPr="00A51BF5">
        <w:rPr>
          <w:sz w:val="24"/>
          <w:lang w:val="es-CO"/>
        </w:rPr>
        <w:t>requiere,</w:t>
      </w:r>
      <w:r w:rsidRPr="00A51BF5">
        <w:rPr>
          <w:spacing w:val="-15"/>
          <w:sz w:val="24"/>
          <w:lang w:val="es-CO"/>
        </w:rPr>
        <w:t xml:space="preserve"> </w:t>
      </w:r>
      <w:r w:rsidRPr="00A51BF5">
        <w:rPr>
          <w:sz w:val="24"/>
          <w:lang w:val="es-CO"/>
        </w:rPr>
        <w:t>agente</w:t>
      </w:r>
      <w:r w:rsidRPr="00A51BF5">
        <w:rPr>
          <w:spacing w:val="-15"/>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5"/>
          <w:sz w:val="24"/>
          <w:lang w:val="es-CO"/>
        </w:rPr>
        <w:t xml:space="preserve"> </w:t>
      </w:r>
      <w:r w:rsidRPr="00A51BF5">
        <w:rPr>
          <w:sz w:val="24"/>
          <w:lang w:val="es-CO"/>
        </w:rPr>
        <w:t>herramienta</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gestión</w:t>
      </w:r>
      <w:r w:rsidRPr="00A51BF5">
        <w:rPr>
          <w:spacing w:val="-13"/>
          <w:sz w:val="24"/>
          <w:lang w:val="es-CO"/>
        </w:rPr>
        <w:t xml:space="preserve"> </w:t>
      </w:r>
      <w:r w:rsidRPr="00A51BF5">
        <w:rPr>
          <w:sz w:val="24"/>
          <w:lang w:val="es-CO"/>
        </w:rPr>
        <w:t>Ivanti®</w:t>
      </w:r>
      <w:r w:rsidRPr="00A51BF5">
        <w:rPr>
          <w:spacing w:val="-15"/>
          <w:sz w:val="24"/>
          <w:lang w:val="es-CO"/>
        </w:rPr>
        <w:t xml:space="preserve"> </w:t>
      </w:r>
      <w:proofErr w:type="spellStart"/>
      <w:r w:rsidRPr="00A51BF5">
        <w:rPr>
          <w:sz w:val="24"/>
          <w:lang w:val="es-CO"/>
        </w:rPr>
        <w:t>Endpoint</w:t>
      </w:r>
      <w:proofErr w:type="spellEnd"/>
      <w:r w:rsidRPr="00A51BF5">
        <w:rPr>
          <w:spacing w:val="-14"/>
          <w:sz w:val="24"/>
          <w:lang w:val="es-CO"/>
        </w:rPr>
        <w:t xml:space="preserve"> </w:t>
      </w:r>
      <w:r w:rsidRPr="00A51BF5">
        <w:rPr>
          <w:sz w:val="24"/>
          <w:lang w:val="es-CO"/>
        </w:rPr>
        <w:t>Manager</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 xml:space="preserve">LA ENTIDAD y otros componentes debidamente autorizados por </w:t>
      </w:r>
      <w:r w:rsidR="00092B2C" w:rsidRPr="00A51BF5">
        <w:rPr>
          <w:sz w:val="24"/>
          <w:lang w:val="es-CO"/>
        </w:rPr>
        <w:t>la</w:t>
      </w:r>
      <w:r w:rsidRPr="00A51BF5">
        <w:rPr>
          <w:sz w:val="24"/>
          <w:lang w:val="es-CO"/>
        </w:rPr>
        <w:t xml:space="preserve"> ENTIDAD con el arreglo de disco si lo maneja; las aplicaciones básicas de manejo del dominio, </w:t>
      </w:r>
      <w:r w:rsidRPr="00A51BF5">
        <w:rPr>
          <w:spacing w:val="-2"/>
          <w:sz w:val="24"/>
          <w:lang w:val="es-CO"/>
        </w:rPr>
        <w:t>herramientas</w:t>
      </w:r>
      <w:r w:rsidRPr="00A51BF5">
        <w:rPr>
          <w:spacing w:val="-24"/>
          <w:sz w:val="24"/>
          <w:lang w:val="es-CO"/>
        </w:rPr>
        <w:t xml:space="preserve"> </w:t>
      </w:r>
      <w:r w:rsidRPr="00A51BF5">
        <w:rPr>
          <w:spacing w:val="-2"/>
          <w:sz w:val="24"/>
          <w:lang w:val="es-CO"/>
        </w:rPr>
        <w:t>ofimáticas,</w:t>
      </w:r>
      <w:r w:rsidRPr="00A51BF5">
        <w:rPr>
          <w:spacing w:val="-23"/>
          <w:sz w:val="24"/>
          <w:lang w:val="es-CO"/>
        </w:rPr>
        <w:t xml:space="preserve"> </w:t>
      </w:r>
      <w:r w:rsidRPr="00A51BF5">
        <w:rPr>
          <w:spacing w:val="-2"/>
          <w:sz w:val="24"/>
          <w:lang w:val="es-CO"/>
        </w:rPr>
        <w:t>antivirus,</w:t>
      </w:r>
      <w:r w:rsidRPr="00A51BF5">
        <w:rPr>
          <w:spacing w:val="-23"/>
          <w:sz w:val="24"/>
          <w:lang w:val="es-CO"/>
        </w:rPr>
        <w:t xml:space="preserve"> </w:t>
      </w:r>
      <w:r w:rsidRPr="00A51BF5">
        <w:rPr>
          <w:spacing w:val="-2"/>
          <w:sz w:val="24"/>
          <w:lang w:val="es-CO"/>
        </w:rPr>
        <w:t>entre</w:t>
      </w:r>
      <w:r w:rsidRPr="00A51BF5">
        <w:rPr>
          <w:spacing w:val="-24"/>
          <w:sz w:val="24"/>
          <w:lang w:val="es-CO"/>
        </w:rPr>
        <w:t xml:space="preserve"> </w:t>
      </w:r>
      <w:r w:rsidRPr="00A51BF5">
        <w:rPr>
          <w:spacing w:val="-2"/>
          <w:sz w:val="24"/>
          <w:lang w:val="es-CO"/>
        </w:rPr>
        <w:t>otras.</w:t>
      </w:r>
    </w:p>
    <w:p w14:paraId="5E6A4EDB" w14:textId="7FC89CC6" w:rsidR="00BD6814" w:rsidRPr="00A51BF5" w:rsidRDefault="000E0286" w:rsidP="0098435F">
      <w:pPr>
        <w:pStyle w:val="Prrafodelista"/>
        <w:numPr>
          <w:ilvl w:val="0"/>
          <w:numId w:val="82"/>
        </w:numPr>
        <w:tabs>
          <w:tab w:val="left" w:pos="525"/>
        </w:tabs>
        <w:spacing w:line="292" w:lineRule="auto"/>
        <w:ind w:right="166"/>
        <w:rPr>
          <w:sz w:val="24"/>
          <w:lang w:val="es-CO"/>
        </w:rPr>
      </w:pPr>
      <w:r w:rsidRPr="00A51BF5">
        <w:rPr>
          <w:spacing w:val="-2"/>
          <w:sz w:val="24"/>
          <w:lang w:val="es-CO"/>
        </w:rPr>
        <w:t>A</w:t>
      </w:r>
      <w:r w:rsidRPr="00A51BF5">
        <w:rPr>
          <w:spacing w:val="-17"/>
          <w:sz w:val="24"/>
          <w:lang w:val="es-CO"/>
        </w:rPr>
        <w:t xml:space="preserve"> </w:t>
      </w:r>
      <w:r w:rsidRPr="00A51BF5">
        <w:rPr>
          <w:spacing w:val="-2"/>
          <w:sz w:val="24"/>
          <w:lang w:val="es-CO"/>
        </w:rPr>
        <w:t>cada</w:t>
      </w:r>
      <w:r w:rsidRPr="00A51BF5">
        <w:rPr>
          <w:spacing w:val="-16"/>
          <w:sz w:val="24"/>
          <w:lang w:val="es-CO"/>
        </w:rPr>
        <w:t xml:space="preserve"> </w:t>
      </w:r>
      <w:r w:rsidRPr="00A51BF5">
        <w:rPr>
          <w:spacing w:val="-2"/>
          <w:sz w:val="24"/>
          <w:lang w:val="es-CO"/>
        </w:rPr>
        <w:t>equipo</w:t>
      </w:r>
      <w:r w:rsidRPr="00A51BF5">
        <w:rPr>
          <w:spacing w:val="-16"/>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le</w:t>
      </w:r>
      <w:r w:rsidRPr="00A51BF5">
        <w:rPr>
          <w:spacing w:val="-16"/>
          <w:sz w:val="24"/>
          <w:lang w:val="es-CO"/>
        </w:rPr>
        <w:t xml:space="preserve"> </w:t>
      </w:r>
      <w:r w:rsidRPr="00A51BF5">
        <w:rPr>
          <w:spacing w:val="-2"/>
          <w:sz w:val="24"/>
          <w:lang w:val="es-CO"/>
        </w:rPr>
        <w:t>realice</w:t>
      </w:r>
      <w:r w:rsidRPr="00A51BF5">
        <w:rPr>
          <w:spacing w:val="-16"/>
          <w:sz w:val="24"/>
          <w:lang w:val="es-CO"/>
        </w:rPr>
        <w:t xml:space="preserve"> </w:t>
      </w:r>
      <w:r w:rsidRPr="00A51BF5">
        <w:rPr>
          <w:spacing w:val="-2"/>
          <w:sz w:val="24"/>
          <w:lang w:val="es-CO"/>
        </w:rPr>
        <w:t>mantenimiento</w:t>
      </w:r>
      <w:r w:rsidRPr="00A51BF5">
        <w:rPr>
          <w:spacing w:val="-16"/>
          <w:sz w:val="24"/>
          <w:lang w:val="es-CO"/>
        </w:rPr>
        <w:t xml:space="preserve"> </w:t>
      </w:r>
      <w:r w:rsidRPr="00A51BF5">
        <w:rPr>
          <w:spacing w:val="-2"/>
          <w:sz w:val="24"/>
          <w:lang w:val="es-CO"/>
        </w:rPr>
        <w:t>correctivo,</w:t>
      </w:r>
      <w:r w:rsidRPr="00A51BF5">
        <w:rPr>
          <w:spacing w:val="-16"/>
          <w:sz w:val="24"/>
          <w:lang w:val="es-CO"/>
        </w:rPr>
        <w:t xml:space="preserve"> </w:t>
      </w:r>
      <w:r w:rsidRPr="00A51BF5">
        <w:rPr>
          <w:spacing w:val="-2"/>
          <w:sz w:val="24"/>
          <w:lang w:val="es-CO"/>
        </w:rPr>
        <w:t>deberá</w:t>
      </w:r>
      <w:r w:rsidRPr="00A51BF5">
        <w:rPr>
          <w:spacing w:val="-16"/>
          <w:sz w:val="24"/>
          <w:lang w:val="es-CO"/>
        </w:rPr>
        <w:t xml:space="preserve"> </w:t>
      </w:r>
      <w:r w:rsidRPr="00A51BF5">
        <w:rPr>
          <w:spacing w:val="-2"/>
          <w:sz w:val="24"/>
          <w:lang w:val="es-CO"/>
        </w:rPr>
        <w:t>adherirse</w:t>
      </w:r>
      <w:r w:rsidRPr="00A51BF5">
        <w:rPr>
          <w:spacing w:val="-16"/>
          <w:sz w:val="24"/>
          <w:lang w:val="es-CO"/>
        </w:rPr>
        <w:t xml:space="preserve"> </w:t>
      </w:r>
      <w:r w:rsidRPr="00A51BF5">
        <w:rPr>
          <w:spacing w:val="-2"/>
          <w:sz w:val="24"/>
          <w:lang w:val="es-CO"/>
        </w:rPr>
        <w:t xml:space="preserve">una </w:t>
      </w:r>
      <w:r w:rsidRPr="00A51BF5">
        <w:rPr>
          <w:sz w:val="24"/>
          <w:lang w:val="es-CO"/>
        </w:rPr>
        <w:t>etiqueta indicando que se le realizó esta operación, los repuestos</w:t>
      </w:r>
      <w:r w:rsidR="00B80580" w:rsidRPr="00A51BF5">
        <w:rPr>
          <w:sz w:val="24"/>
          <w:lang w:val="es-CO"/>
        </w:rPr>
        <w:t xml:space="preserve"> y equipos de contingencia</w:t>
      </w:r>
      <w:r w:rsidRPr="00A51BF5">
        <w:rPr>
          <w:sz w:val="24"/>
          <w:lang w:val="es-CO"/>
        </w:rPr>
        <w:t xml:space="preserve"> o partes </w:t>
      </w:r>
      <w:r w:rsidRPr="00A51BF5">
        <w:rPr>
          <w:spacing w:val="-4"/>
          <w:sz w:val="24"/>
          <w:lang w:val="es-CO"/>
        </w:rPr>
        <w:t>instalados,</w:t>
      </w:r>
      <w:r w:rsidRPr="00A51BF5">
        <w:rPr>
          <w:spacing w:val="-15"/>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fecha</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técnico</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realizó</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actividad,</w:t>
      </w:r>
      <w:r w:rsidRPr="00A51BF5">
        <w:rPr>
          <w:spacing w:val="-14"/>
          <w:sz w:val="24"/>
          <w:lang w:val="es-CO"/>
        </w:rPr>
        <w:t xml:space="preserve"> </w:t>
      </w:r>
      <w:r w:rsidRPr="00A51BF5">
        <w:rPr>
          <w:spacing w:val="-4"/>
          <w:sz w:val="24"/>
          <w:lang w:val="es-CO"/>
        </w:rPr>
        <w:t>entre</w:t>
      </w:r>
      <w:r w:rsidRPr="00A51BF5">
        <w:rPr>
          <w:spacing w:val="-14"/>
          <w:sz w:val="24"/>
          <w:lang w:val="es-CO"/>
        </w:rPr>
        <w:t xml:space="preserve"> </w:t>
      </w:r>
      <w:r w:rsidRPr="00A51BF5">
        <w:rPr>
          <w:spacing w:val="-4"/>
          <w:sz w:val="24"/>
          <w:lang w:val="es-CO"/>
        </w:rPr>
        <w:t>otra</w:t>
      </w:r>
      <w:r w:rsidRPr="00A51BF5">
        <w:rPr>
          <w:spacing w:val="-14"/>
          <w:sz w:val="24"/>
          <w:lang w:val="es-CO"/>
        </w:rPr>
        <w:t xml:space="preserve"> </w:t>
      </w:r>
      <w:r w:rsidRPr="00A51BF5">
        <w:rPr>
          <w:spacing w:val="-4"/>
          <w:sz w:val="24"/>
          <w:lang w:val="es-CO"/>
        </w:rPr>
        <w:t>información</w:t>
      </w:r>
      <w:r w:rsidRPr="00A51BF5">
        <w:rPr>
          <w:spacing w:val="-14"/>
          <w:sz w:val="24"/>
          <w:lang w:val="es-CO"/>
        </w:rPr>
        <w:t xml:space="preserve"> </w:t>
      </w:r>
      <w:r w:rsidRPr="00A51BF5">
        <w:rPr>
          <w:spacing w:val="-4"/>
          <w:sz w:val="24"/>
          <w:lang w:val="es-CO"/>
        </w:rPr>
        <w:t>que se</w:t>
      </w:r>
      <w:r w:rsidRPr="00A51BF5">
        <w:rPr>
          <w:spacing w:val="-7"/>
          <w:sz w:val="24"/>
          <w:lang w:val="es-CO"/>
        </w:rPr>
        <w:t xml:space="preserve"> </w:t>
      </w:r>
      <w:r w:rsidRPr="00A51BF5">
        <w:rPr>
          <w:spacing w:val="-4"/>
          <w:sz w:val="24"/>
          <w:lang w:val="es-CO"/>
        </w:rPr>
        <w:t>considere</w:t>
      </w:r>
      <w:r w:rsidRPr="00A51BF5">
        <w:rPr>
          <w:spacing w:val="-7"/>
          <w:sz w:val="24"/>
          <w:lang w:val="es-CO"/>
        </w:rPr>
        <w:t xml:space="preserve"> </w:t>
      </w:r>
      <w:r w:rsidRPr="00A51BF5">
        <w:rPr>
          <w:spacing w:val="-4"/>
          <w:sz w:val="24"/>
          <w:lang w:val="es-CO"/>
        </w:rPr>
        <w:t>relevante,</w:t>
      </w:r>
      <w:r w:rsidRPr="00A51BF5">
        <w:rPr>
          <w:spacing w:val="-7"/>
          <w:sz w:val="24"/>
          <w:lang w:val="es-CO"/>
        </w:rPr>
        <w:t xml:space="preserve"> </w:t>
      </w:r>
      <w:r w:rsidRPr="00A51BF5">
        <w:rPr>
          <w:spacing w:val="-4"/>
          <w:sz w:val="24"/>
          <w:lang w:val="es-CO"/>
        </w:rPr>
        <w:t>esta</w:t>
      </w:r>
      <w:r w:rsidRPr="00A51BF5">
        <w:rPr>
          <w:spacing w:val="-7"/>
          <w:sz w:val="24"/>
          <w:lang w:val="es-CO"/>
        </w:rPr>
        <w:t xml:space="preserve"> </w:t>
      </w:r>
      <w:r w:rsidRPr="00A51BF5">
        <w:rPr>
          <w:spacing w:val="-4"/>
          <w:sz w:val="24"/>
          <w:lang w:val="es-CO"/>
        </w:rPr>
        <w:t>etiqueta</w:t>
      </w:r>
      <w:r w:rsidRPr="00A51BF5">
        <w:rPr>
          <w:spacing w:val="-9"/>
          <w:sz w:val="24"/>
          <w:lang w:val="es-CO"/>
        </w:rPr>
        <w:t xml:space="preserve"> </w:t>
      </w:r>
      <w:r w:rsidRPr="00A51BF5">
        <w:rPr>
          <w:spacing w:val="-4"/>
          <w:sz w:val="24"/>
          <w:lang w:val="es-CO"/>
        </w:rPr>
        <w:t>se</w:t>
      </w:r>
      <w:r w:rsidRPr="00A51BF5">
        <w:rPr>
          <w:spacing w:val="-5"/>
          <w:sz w:val="24"/>
          <w:lang w:val="es-CO"/>
        </w:rPr>
        <w:t xml:space="preserve"> </w:t>
      </w:r>
      <w:r w:rsidRPr="00A51BF5">
        <w:rPr>
          <w:spacing w:val="-4"/>
          <w:sz w:val="24"/>
          <w:lang w:val="es-CO"/>
        </w:rPr>
        <w:t>definirá</w:t>
      </w:r>
      <w:r w:rsidRPr="00A51BF5">
        <w:rPr>
          <w:spacing w:val="-9"/>
          <w:sz w:val="24"/>
          <w:lang w:val="es-CO"/>
        </w:rPr>
        <w:t xml:space="preserve"> </w:t>
      </w:r>
      <w:r w:rsidRPr="00A51BF5">
        <w:rPr>
          <w:spacing w:val="-4"/>
          <w:sz w:val="24"/>
          <w:lang w:val="es-CO"/>
        </w:rPr>
        <w:t>en</w:t>
      </w:r>
      <w:r w:rsidRPr="00A51BF5">
        <w:rPr>
          <w:spacing w:val="-6"/>
          <w:sz w:val="24"/>
          <w:lang w:val="es-CO"/>
        </w:rPr>
        <w:t xml:space="preserve"> </w:t>
      </w:r>
      <w:r w:rsidRPr="00A51BF5">
        <w:rPr>
          <w:spacing w:val="-4"/>
          <w:sz w:val="24"/>
          <w:lang w:val="es-CO"/>
        </w:rPr>
        <w:t>conjunto</w:t>
      </w:r>
      <w:r w:rsidRPr="00A51BF5">
        <w:rPr>
          <w:spacing w:val="-9"/>
          <w:sz w:val="24"/>
          <w:lang w:val="es-CO"/>
        </w:rPr>
        <w:t xml:space="preserve"> </w:t>
      </w:r>
      <w:r w:rsidRPr="00A51BF5">
        <w:rPr>
          <w:spacing w:val="-4"/>
          <w:sz w:val="24"/>
          <w:lang w:val="es-CO"/>
        </w:rPr>
        <w:t>entre</w:t>
      </w:r>
      <w:r w:rsidRPr="00A51BF5">
        <w:rPr>
          <w:spacing w:val="-7"/>
          <w:sz w:val="24"/>
          <w:lang w:val="es-CO"/>
        </w:rPr>
        <w:t xml:space="preserve"> </w:t>
      </w:r>
      <w:r w:rsidR="00092B2C" w:rsidRPr="00A51BF5">
        <w:rPr>
          <w:spacing w:val="-4"/>
          <w:sz w:val="24"/>
          <w:lang w:val="es-CO"/>
        </w:rPr>
        <w:t>la</w:t>
      </w:r>
      <w:r w:rsidRPr="00A51BF5">
        <w:rPr>
          <w:spacing w:val="-6"/>
          <w:sz w:val="24"/>
          <w:lang w:val="es-CO"/>
        </w:rPr>
        <w:t xml:space="preserve"> </w:t>
      </w:r>
      <w:r w:rsidRPr="00A51BF5">
        <w:rPr>
          <w:spacing w:val="-4"/>
          <w:sz w:val="24"/>
          <w:lang w:val="es-CO"/>
        </w:rPr>
        <w:t>ENTIDAD,</w:t>
      </w:r>
      <w:r w:rsidRPr="00A51BF5">
        <w:rPr>
          <w:spacing w:val="-7"/>
          <w:sz w:val="24"/>
          <w:lang w:val="es-CO"/>
        </w:rPr>
        <w:t xml:space="preserve"> </w:t>
      </w:r>
      <w:r w:rsidRPr="00A51BF5">
        <w:rPr>
          <w:spacing w:val="-4"/>
          <w:sz w:val="24"/>
          <w:lang w:val="es-CO"/>
        </w:rPr>
        <w:t xml:space="preserve">EL </w:t>
      </w:r>
      <w:r w:rsidRPr="00A51BF5">
        <w:rPr>
          <w:sz w:val="24"/>
          <w:lang w:val="es-CO"/>
        </w:rPr>
        <w:t>CONTRATISTA y la INTERVENTORÍA. Esta información debe ser registrada en la herramienta</w:t>
      </w:r>
      <w:r w:rsidRPr="00A51BF5">
        <w:rPr>
          <w:spacing w:val="-2"/>
          <w:sz w:val="24"/>
          <w:lang w:val="es-CO"/>
        </w:rPr>
        <w:t xml:space="preserve"> </w:t>
      </w:r>
      <w:r w:rsidRPr="00A51BF5">
        <w:rPr>
          <w:sz w:val="24"/>
          <w:lang w:val="es-CO"/>
        </w:rPr>
        <w:t>de</w:t>
      </w:r>
      <w:r w:rsidRPr="00A51BF5">
        <w:rPr>
          <w:spacing w:val="-1"/>
          <w:sz w:val="24"/>
          <w:lang w:val="es-CO"/>
        </w:rPr>
        <w:t xml:space="preserve"> </w:t>
      </w:r>
      <w:r w:rsidRPr="00A51BF5">
        <w:rPr>
          <w:sz w:val="24"/>
          <w:lang w:val="es-CO"/>
        </w:rPr>
        <w:t>gestión de</w:t>
      </w:r>
      <w:r w:rsidRPr="00A51BF5">
        <w:rPr>
          <w:spacing w:val="-1"/>
          <w:sz w:val="24"/>
          <w:lang w:val="es-CO"/>
        </w:rPr>
        <w:t xml:space="preserve"> </w:t>
      </w:r>
      <w:r w:rsidRPr="00A51BF5">
        <w:rPr>
          <w:sz w:val="24"/>
          <w:lang w:val="es-CO"/>
        </w:rPr>
        <w:t>Servicios</w:t>
      </w:r>
      <w:r w:rsidRPr="00A51BF5">
        <w:rPr>
          <w:spacing w:val="-1"/>
          <w:sz w:val="24"/>
          <w:lang w:val="es-CO"/>
        </w:rPr>
        <w:t xml:space="preserve"> </w:t>
      </w:r>
      <w:r w:rsidRPr="00A51BF5">
        <w:rPr>
          <w:sz w:val="24"/>
          <w:lang w:val="es-CO"/>
        </w:rPr>
        <w:t>de</w:t>
      </w:r>
      <w:r w:rsidRPr="00A51BF5">
        <w:rPr>
          <w:spacing w:val="-1"/>
          <w:sz w:val="24"/>
          <w:lang w:val="es-CO"/>
        </w:rPr>
        <w:t xml:space="preserve"> </w:t>
      </w:r>
      <w:r w:rsidRPr="00A51BF5">
        <w:rPr>
          <w:sz w:val="24"/>
          <w:lang w:val="es-CO"/>
        </w:rPr>
        <w:t>TI para</w:t>
      </w:r>
      <w:r w:rsidRPr="00A51BF5">
        <w:rPr>
          <w:spacing w:val="-2"/>
          <w:sz w:val="24"/>
          <w:lang w:val="es-CO"/>
        </w:rPr>
        <w:t xml:space="preserve"> </w:t>
      </w:r>
      <w:r w:rsidRPr="00A51BF5">
        <w:rPr>
          <w:sz w:val="24"/>
          <w:lang w:val="es-CO"/>
        </w:rPr>
        <w:t>llevar</w:t>
      </w:r>
      <w:r w:rsidRPr="00A51BF5">
        <w:rPr>
          <w:spacing w:val="-1"/>
          <w:sz w:val="24"/>
          <w:lang w:val="es-CO"/>
        </w:rPr>
        <w:t xml:space="preserve"> </w:t>
      </w:r>
      <w:r w:rsidRPr="00A51BF5">
        <w:rPr>
          <w:sz w:val="24"/>
          <w:lang w:val="es-CO"/>
        </w:rPr>
        <w:t>control</w:t>
      </w:r>
      <w:r w:rsidRPr="00A51BF5">
        <w:rPr>
          <w:spacing w:val="-2"/>
          <w:sz w:val="24"/>
          <w:lang w:val="es-CO"/>
        </w:rPr>
        <w:t xml:space="preserve"> </w:t>
      </w:r>
      <w:r w:rsidRPr="00A51BF5">
        <w:rPr>
          <w:sz w:val="24"/>
          <w:lang w:val="es-CO"/>
        </w:rPr>
        <w:t>de</w:t>
      </w:r>
      <w:r w:rsidRPr="00A51BF5">
        <w:rPr>
          <w:spacing w:val="-1"/>
          <w:sz w:val="24"/>
          <w:lang w:val="es-CO"/>
        </w:rPr>
        <w:t xml:space="preserve"> </w:t>
      </w:r>
      <w:r w:rsidRPr="00A51BF5">
        <w:rPr>
          <w:sz w:val="24"/>
          <w:lang w:val="es-CO"/>
        </w:rPr>
        <w:t>las</w:t>
      </w:r>
      <w:r w:rsidRPr="00A51BF5">
        <w:rPr>
          <w:spacing w:val="-1"/>
          <w:sz w:val="24"/>
          <w:lang w:val="es-CO"/>
        </w:rPr>
        <w:t xml:space="preserve"> </w:t>
      </w:r>
      <w:r w:rsidRPr="00A51BF5">
        <w:rPr>
          <w:sz w:val="24"/>
          <w:lang w:val="es-CO"/>
        </w:rPr>
        <w:t>garantías</w:t>
      </w:r>
      <w:r w:rsidRPr="00A51BF5">
        <w:rPr>
          <w:spacing w:val="-1"/>
          <w:sz w:val="24"/>
          <w:lang w:val="es-CO"/>
        </w:rPr>
        <w:t xml:space="preserve"> </w:t>
      </w:r>
      <w:r w:rsidRPr="00A51BF5">
        <w:rPr>
          <w:sz w:val="24"/>
          <w:lang w:val="es-CO"/>
        </w:rPr>
        <w:t>de dichos</w:t>
      </w:r>
      <w:r w:rsidRPr="00A51BF5">
        <w:rPr>
          <w:spacing w:val="-16"/>
          <w:sz w:val="24"/>
          <w:lang w:val="es-CO"/>
        </w:rPr>
        <w:t xml:space="preserve"> </w:t>
      </w:r>
      <w:r w:rsidRPr="00A51BF5">
        <w:rPr>
          <w:sz w:val="24"/>
          <w:lang w:val="es-CO"/>
        </w:rPr>
        <w:t>repuestos</w:t>
      </w:r>
      <w:r w:rsidR="00E01832" w:rsidRPr="00A51BF5">
        <w:rPr>
          <w:lang w:val="es-CO"/>
        </w:rPr>
        <w:t xml:space="preserve"> </w:t>
      </w:r>
      <w:r w:rsidR="00E01832" w:rsidRPr="00A51BF5">
        <w:rPr>
          <w:sz w:val="24"/>
          <w:lang w:val="es-CO"/>
        </w:rPr>
        <w:t>y equipos de contingencia</w:t>
      </w:r>
      <w:r w:rsidRPr="00A51BF5">
        <w:rPr>
          <w:sz w:val="24"/>
          <w:lang w:val="es-CO"/>
        </w:rPr>
        <w:t>.</w:t>
      </w:r>
    </w:p>
    <w:p w14:paraId="055CDC9A" w14:textId="174D20DA" w:rsidR="00BD6814" w:rsidRPr="00A51BF5" w:rsidRDefault="000E0286" w:rsidP="0098435F">
      <w:pPr>
        <w:pStyle w:val="Prrafodelista"/>
        <w:numPr>
          <w:ilvl w:val="0"/>
          <w:numId w:val="82"/>
        </w:numPr>
        <w:tabs>
          <w:tab w:val="left" w:pos="525"/>
        </w:tabs>
        <w:spacing w:before="82" w:line="292" w:lineRule="auto"/>
        <w:ind w:right="162"/>
        <w:rPr>
          <w:lang w:val="es-CO"/>
        </w:rPr>
      </w:pPr>
      <w:r w:rsidRPr="00A51BF5">
        <w:rPr>
          <w:sz w:val="24"/>
          <w:lang w:val="es-CO"/>
        </w:rPr>
        <w:t>E</w:t>
      </w:r>
      <w:r w:rsidR="00092B2C"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presentar</w:t>
      </w:r>
      <w:r w:rsidRPr="00A51BF5">
        <w:rPr>
          <w:spacing w:val="-18"/>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informe</w:t>
      </w:r>
      <w:r w:rsidRPr="00A51BF5">
        <w:rPr>
          <w:spacing w:val="-18"/>
          <w:sz w:val="24"/>
          <w:lang w:val="es-CO"/>
        </w:rPr>
        <w:t xml:space="preserve"> </w:t>
      </w:r>
      <w:r w:rsidRPr="00A51BF5">
        <w:rPr>
          <w:sz w:val="24"/>
          <w:lang w:val="es-CO"/>
        </w:rPr>
        <w:t>técnico</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caso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que</w:t>
      </w:r>
      <w:r w:rsidRPr="00A51BF5">
        <w:rPr>
          <w:spacing w:val="-17"/>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elemento</w:t>
      </w:r>
      <w:r w:rsidRPr="00A51BF5">
        <w:rPr>
          <w:spacing w:val="-18"/>
          <w:sz w:val="24"/>
          <w:lang w:val="es-CO"/>
        </w:rPr>
        <w:t xml:space="preserve"> </w:t>
      </w:r>
      <w:r w:rsidRPr="00A51BF5">
        <w:rPr>
          <w:sz w:val="24"/>
          <w:lang w:val="es-CO"/>
        </w:rPr>
        <w:t xml:space="preserve">a reparar se deba dar de baja, informe que presentará a </w:t>
      </w:r>
      <w:r w:rsidR="00092B2C" w:rsidRPr="00A51BF5">
        <w:rPr>
          <w:sz w:val="24"/>
          <w:lang w:val="es-CO"/>
        </w:rPr>
        <w:t>la</w:t>
      </w:r>
      <w:r w:rsidRPr="00A51BF5">
        <w:rPr>
          <w:sz w:val="24"/>
          <w:lang w:val="es-CO"/>
        </w:rPr>
        <w:t xml:space="preserve"> SUPERVISIÓN o </w:t>
      </w:r>
      <w:r w:rsidRPr="00A51BF5">
        <w:rPr>
          <w:spacing w:val="-2"/>
          <w:sz w:val="24"/>
          <w:lang w:val="es-CO"/>
        </w:rPr>
        <w:t>INTERVENTORÍA</w:t>
      </w:r>
      <w:r w:rsidRPr="00A51BF5">
        <w:rPr>
          <w:spacing w:val="-25"/>
          <w:sz w:val="24"/>
          <w:lang w:val="es-CO"/>
        </w:rPr>
        <w:t xml:space="preserve"> </w:t>
      </w:r>
      <w:r w:rsidRPr="00A51BF5">
        <w:rPr>
          <w:spacing w:val="-2"/>
          <w:sz w:val="24"/>
          <w:lang w:val="es-CO"/>
        </w:rPr>
        <w:t>durante</w:t>
      </w:r>
      <w:r w:rsidRPr="00A51BF5">
        <w:rPr>
          <w:spacing w:val="-24"/>
          <w:sz w:val="24"/>
          <w:lang w:val="es-CO"/>
        </w:rPr>
        <w:t xml:space="preserve"> </w:t>
      </w:r>
      <w:r w:rsidRPr="00A51BF5">
        <w:rPr>
          <w:spacing w:val="-2"/>
          <w:sz w:val="24"/>
          <w:lang w:val="es-CO"/>
        </w:rPr>
        <w:t>los</w:t>
      </w:r>
      <w:r w:rsidRPr="00A51BF5">
        <w:rPr>
          <w:spacing w:val="-25"/>
          <w:sz w:val="24"/>
          <w:lang w:val="es-CO"/>
        </w:rPr>
        <w:t xml:space="preserve"> </w:t>
      </w:r>
      <w:r w:rsidRPr="00A51BF5">
        <w:rPr>
          <w:spacing w:val="-2"/>
          <w:sz w:val="24"/>
          <w:lang w:val="es-CO"/>
        </w:rPr>
        <w:t>5</w:t>
      </w:r>
      <w:r w:rsidRPr="00A51BF5">
        <w:rPr>
          <w:spacing w:val="-26"/>
          <w:sz w:val="24"/>
          <w:lang w:val="es-CO"/>
        </w:rPr>
        <w:t xml:space="preserve"> </w:t>
      </w:r>
      <w:r w:rsidRPr="00A51BF5">
        <w:rPr>
          <w:spacing w:val="-2"/>
          <w:sz w:val="24"/>
          <w:lang w:val="es-CO"/>
        </w:rPr>
        <w:t>días</w:t>
      </w:r>
      <w:r w:rsidRPr="00A51BF5">
        <w:rPr>
          <w:spacing w:val="-25"/>
          <w:sz w:val="24"/>
          <w:lang w:val="es-CO"/>
        </w:rPr>
        <w:t xml:space="preserve"> </w:t>
      </w:r>
      <w:r w:rsidRPr="00A51BF5">
        <w:rPr>
          <w:spacing w:val="-2"/>
          <w:sz w:val="24"/>
          <w:lang w:val="es-CO"/>
        </w:rPr>
        <w:t>hábiles</w:t>
      </w:r>
      <w:r w:rsidRPr="00A51BF5">
        <w:rPr>
          <w:spacing w:val="-24"/>
          <w:sz w:val="24"/>
          <w:lang w:val="es-CO"/>
        </w:rPr>
        <w:t xml:space="preserve"> </w:t>
      </w:r>
      <w:r w:rsidRPr="00A51BF5">
        <w:rPr>
          <w:spacing w:val="-2"/>
          <w:sz w:val="24"/>
          <w:lang w:val="es-CO"/>
        </w:rPr>
        <w:t>siguientes</w:t>
      </w:r>
      <w:r w:rsidRPr="00A51BF5">
        <w:rPr>
          <w:spacing w:val="-24"/>
          <w:sz w:val="24"/>
          <w:lang w:val="es-CO"/>
        </w:rPr>
        <w:t xml:space="preserve"> </w:t>
      </w:r>
      <w:r w:rsidRPr="00A51BF5">
        <w:rPr>
          <w:spacing w:val="-2"/>
          <w:sz w:val="24"/>
          <w:lang w:val="es-CO"/>
        </w:rPr>
        <w:t>a</w:t>
      </w:r>
      <w:r w:rsidRPr="00A51BF5">
        <w:rPr>
          <w:spacing w:val="-25"/>
          <w:sz w:val="24"/>
          <w:lang w:val="es-CO"/>
        </w:rPr>
        <w:t xml:space="preserve"> </w:t>
      </w:r>
      <w:r w:rsidRPr="00A51BF5">
        <w:rPr>
          <w:spacing w:val="-2"/>
          <w:sz w:val="24"/>
          <w:lang w:val="es-CO"/>
        </w:rPr>
        <w:t>la</w:t>
      </w:r>
      <w:r w:rsidRPr="00A51BF5">
        <w:rPr>
          <w:spacing w:val="-25"/>
          <w:sz w:val="24"/>
          <w:lang w:val="es-CO"/>
        </w:rPr>
        <w:t xml:space="preserve"> </w:t>
      </w:r>
      <w:r w:rsidRPr="00A51BF5">
        <w:rPr>
          <w:spacing w:val="-2"/>
          <w:sz w:val="24"/>
          <w:lang w:val="es-CO"/>
        </w:rPr>
        <w:t>revisión</w:t>
      </w:r>
      <w:r w:rsidRPr="00A51BF5">
        <w:rPr>
          <w:spacing w:val="-26"/>
          <w:sz w:val="24"/>
          <w:lang w:val="es-CO"/>
        </w:rPr>
        <w:t xml:space="preserve"> </w:t>
      </w:r>
      <w:r w:rsidRPr="00A51BF5">
        <w:rPr>
          <w:spacing w:val="-2"/>
          <w:sz w:val="24"/>
          <w:lang w:val="es-CO"/>
        </w:rPr>
        <w:t>del</w:t>
      </w:r>
      <w:r w:rsidRPr="00A51BF5">
        <w:rPr>
          <w:spacing w:val="-25"/>
          <w:sz w:val="24"/>
          <w:lang w:val="es-CO"/>
        </w:rPr>
        <w:t xml:space="preserve"> </w:t>
      </w:r>
      <w:r w:rsidRPr="00A51BF5">
        <w:rPr>
          <w:spacing w:val="-2"/>
          <w:sz w:val="24"/>
          <w:lang w:val="es-CO"/>
        </w:rPr>
        <w:t>equipo</w:t>
      </w:r>
      <w:r w:rsidRPr="00A51BF5">
        <w:rPr>
          <w:spacing w:val="-26"/>
          <w:sz w:val="24"/>
          <w:lang w:val="es-CO"/>
        </w:rPr>
        <w:t xml:space="preserve"> </w:t>
      </w:r>
      <w:r w:rsidRPr="00A51BF5">
        <w:rPr>
          <w:spacing w:val="-2"/>
          <w:sz w:val="24"/>
          <w:lang w:val="es-CO"/>
        </w:rPr>
        <w:t>en</w:t>
      </w:r>
      <w:r w:rsidRPr="00A51BF5">
        <w:rPr>
          <w:spacing w:val="-25"/>
          <w:sz w:val="24"/>
          <w:lang w:val="es-CO"/>
        </w:rPr>
        <w:t xml:space="preserve"> </w:t>
      </w:r>
      <w:r w:rsidRPr="00A51BF5">
        <w:rPr>
          <w:spacing w:val="-2"/>
          <w:sz w:val="24"/>
          <w:lang w:val="es-CO"/>
        </w:rPr>
        <w:t>sitio</w:t>
      </w:r>
      <w:r w:rsidR="00D87091" w:rsidRPr="00A51BF5">
        <w:rPr>
          <w:spacing w:val="-2"/>
          <w:sz w:val="24"/>
          <w:lang w:val="es-CO"/>
        </w:rPr>
        <w:t xml:space="preserve"> </w:t>
      </w:r>
      <w:r w:rsidRPr="00A51BF5">
        <w:rPr>
          <w:lang w:val="es-CO"/>
        </w:rPr>
        <w:t>que</w:t>
      </w:r>
      <w:r w:rsidRPr="00A51BF5">
        <w:rPr>
          <w:spacing w:val="-3"/>
          <w:sz w:val="24"/>
          <w:szCs w:val="24"/>
          <w:lang w:val="es-CO"/>
        </w:rPr>
        <w:t xml:space="preserve"> </w:t>
      </w:r>
      <w:r w:rsidRPr="00A51BF5">
        <w:rPr>
          <w:lang w:val="es-CO"/>
        </w:rPr>
        <w:t>da</w:t>
      </w:r>
      <w:r w:rsidRPr="00A51BF5">
        <w:rPr>
          <w:spacing w:val="-4"/>
          <w:sz w:val="24"/>
          <w:szCs w:val="24"/>
          <w:lang w:val="es-CO"/>
        </w:rPr>
        <w:t xml:space="preserve"> </w:t>
      </w:r>
      <w:r w:rsidRPr="00A51BF5">
        <w:rPr>
          <w:lang w:val="es-CO"/>
        </w:rPr>
        <w:t>lugar</w:t>
      </w:r>
      <w:r w:rsidRPr="00A51BF5">
        <w:rPr>
          <w:spacing w:val="-3"/>
          <w:sz w:val="24"/>
          <w:szCs w:val="24"/>
          <w:lang w:val="es-CO"/>
        </w:rPr>
        <w:t xml:space="preserve"> </w:t>
      </w:r>
      <w:r w:rsidRPr="00A51BF5">
        <w:rPr>
          <w:lang w:val="es-CO"/>
        </w:rPr>
        <w:t>al</w:t>
      </w:r>
      <w:r w:rsidRPr="00A51BF5">
        <w:rPr>
          <w:spacing w:val="-1"/>
          <w:sz w:val="24"/>
          <w:szCs w:val="24"/>
          <w:lang w:val="es-CO"/>
        </w:rPr>
        <w:t xml:space="preserve"> </w:t>
      </w:r>
      <w:r w:rsidRPr="00A51BF5">
        <w:rPr>
          <w:lang w:val="es-CO"/>
        </w:rPr>
        <w:t>concepto</w:t>
      </w:r>
      <w:r w:rsidRPr="00A51BF5">
        <w:rPr>
          <w:spacing w:val="-4"/>
          <w:sz w:val="24"/>
          <w:szCs w:val="24"/>
          <w:lang w:val="es-CO"/>
        </w:rPr>
        <w:t xml:space="preserve"> </w:t>
      </w:r>
      <w:r w:rsidRPr="00A51BF5">
        <w:rPr>
          <w:lang w:val="es-CO"/>
        </w:rPr>
        <w:t>de</w:t>
      </w:r>
      <w:r w:rsidRPr="00A51BF5">
        <w:rPr>
          <w:spacing w:val="-3"/>
          <w:sz w:val="24"/>
          <w:szCs w:val="24"/>
          <w:lang w:val="es-CO"/>
        </w:rPr>
        <w:t xml:space="preserve"> </w:t>
      </w:r>
      <w:r w:rsidRPr="00A51BF5">
        <w:rPr>
          <w:lang w:val="es-CO"/>
        </w:rPr>
        <w:t>baja,</w:t>
      </w:r>
      <w:r w:rsidRPr="00A51BF5">
        <w:rPr>
          <w:spacing w:val="-3"/>
          <w:sz w:val="24"/>
          <w:szCs w:val="24"/>
          <w:lang w:val="es-CO"/>
        </w:rPr>
        <w:t xml:space="preserve"> </w:t>
      </w:r>
      <w:r w:rsidRPr="00A51BF5">
        <w:rPr>
          <w:lang w:val="es-CO"/>
        </w:rPr>
        <w:t>y</w:t>
      </w:r>
      <w:r w:rsidRPr="00A51BF5">
        <w:rPr>
          <w:spacing w:val="-2"/>
          <w:sz w:val="24"/>
          <w:szCs w:val="24"/>
          <w:lang w:val="es-CO"/>
        </w:rPr>
        <w:t xml:space="preserve"> </w:t>
      </w:r>
      <w:r w:rsidRPr="00A51BF5">
        <w:rPr>
          <w:lang w:val="es-CO"/>
        </w:rPr>
        <w:t>será</w:t>
      </w:r>
      <w:r w:rsidRPr="00A51BF5">
        <w:rPr>
          <w:spacing w:val="-2"/>
          <w:sz w:val="24"/>
          <w:szCs w:val="24"/>
          <w:lang w:val="es-CO"/>
        </w:rPr>
        <w:t xml:space="preserve"> </w:t>
      </w:r>
      <w:r w:rsidRPr="00A51BF5">
        <w:rPr>
          <w:lang w:val="es-CO"/>
        </w:rPr>
        <w:t>revisado</w:t>
      </w:r>
      <w:r w:rsidRPr="00A51BF5">
        <w:rPr>
          <w:spacing w:val="-4"/>
          <w:sz w:val="24"/>
          <w:szCs w:val="24"/>
          <w:lang w:val="es-CO"/>
        </w:rPr>
        <w:t xml:space="preserve"> </w:t>
      </w:r>
      <w:r w:rsidRPr="00A51BF5">
        <w:rPr>
          <w:lang w:val="es-CO"/>
        </w:rPr>
        <w:t>y</w:t>
      </w:r>
      <w:r w:rsidRPr="00A51BF5">
        <w:rPr>
          <w:spacing w:val="-4"/>
          <w:sz w:val="24"/>
          <w:szCs w:val="24"/>
          <w:lang w:val="es-CO"/>
        </w:rPr>
        <w:t xml:space="preserve"> </w:t>
      </w:r>
      <w:r w:rsidRPr="00A51BF5">
        <w:rPr>
          <w:lang w:val="es-CO"/>
        </w:rPr>
        <w:t>aprobado</w:t>
      </w:r>
      <w:r w:rsidRPr="00A51BF5">
        <w:rPr>
          <w:spacing w:val="-2"/>
          <w:sz w:val="24"/>
          <w:szCs w:val="24"/>
          <w:lang w:val="es-CO"/>
        </w:rPr>
        <w:t xml:space="preserve"> </w:t>
      </w:r>
      <w:r w:rsidRPr="00A51BF5">
        <w:rPr>
          <w:lang w:val="es-CO"/>
        </w:rPr>
        <w:t>o</w:t>
      </w:r>
      <w:r w:rsidRPr="00A51BF5">
        <w:rPr>
          <w:spacing w:val="-4"/>
          <w:sz w:val="24"/>
          <w:szCs w:val="24"/>
          <w:lang w:val="es-CO"/>
        </w:rPr>
        <w:t xml:space="preserve"> </w:t>
      </w:r>
      <w:r w:rsidRPr="00A51BF5">
        <w:rPr>
          <w:lang w:val="es-CO"/>
        </w:rPr>
        <w:t>rechazado</w:t>
      </w:r>
      <w:r w:rsidRPr="00A51BF5">
        <w:rPr>
          <w:spacing w:val="-4"/>
          <w:sz w:val="24"/>
          <w:szCs w:val="24"/>
          <w:lang w:val="es-CO"/>
        </w:rPr>
        <w:t xml:space="preserve"> </w:t>
      </w:r>
      <w:r w:rsidRPr="00A51BF5">
        <w:rPr>
          <w:lang w:val="es-CO"/>
        </w:rPr>
        <w:t>por</w:t>
      </w:r>
      <w:r w:rsidRPr="00A51BF5">
        <w:rPr>
          <w:spacing w:val="-5"/>
          <w:sz w:val="24"/>
          <w:szCs w:val="24"/>
          <w:lang w:val="es-CO"/>
        </w:rPr>
        <w:t xml:space="preserve"> </w:t>
      </w:r>
      <w:r w:rsidRPr="00A51BF5">
        <w:rPr>
          <w:lang w:val="es-CO"/>
        </w:rPr>
        <w:t>el SUPERVISOR o la INTERVENTORÍA.</w:t>
      </w:r>
    </w:p>
    <w:p w14:paraId="5687BB96" w14:textId="77777777" w:rsidR="00BD6814" w:rsidRPr="00A51BF5" w:rsidRDefault="00BD6814" w:rsidP="000177C8">
      <w:pPr>
        <w:pStyle w:val="Textoindependiente"/>
        <w:rPr>
          <w:lang w:val="es-CO"/>
        </w:rPr>
      </w:pPr>
    </w:p>
    <w:p w14:paraId="63663EC0" w14:textId="3D899B70" w:rsidR="00BD6814" w:rsidRPr="00A51BF5" w:rsidRDefault="000E0286" w:rsidP="0067314F">
      <w:pPr>
        <w:pStyle w:val="Prrafodelista"/>
        <w:numPr>
          <w:ilvl w:val="2"/>
          <w:numId w:val="132"/>
        </w:numPr>
        <w:tabs>
          <w:tab w:val="left" w:pos="1242"/>
        </w:tabs>
        <w:ind w:left="1242" w:hanging="717"/>
        <w:rPr>
          <w:sz w:val="24"/>
          <w:lang w:val="es-CO"/>
        </w:rPr>
      </w:pPr>
      <w:bookmarkStart w:id="340" w:name="_bookmark89"/>
      <w:bookmarkStart w:id="341" w:name="_Toc171416227"/>
      <w:bookmarkStart w:id="342" w:name="_Toc172105051"/>
      <w:bookmarkStart w:id="343" w:name="_Ref175660702"/>
      <w:bookmarkStart w:id="344" w:name="_Ref175660712"/>
      <w:bookmarkStart w:id="345" w:name="_Ref175747121"/>
      <w:bookmarkStart w:id="346" w:name="_Ref175747129"/>
      <w:bookmarkStart w:id="347" w:name="_Ref176266986"/>
      <w:bookmarkStart w:id="348" w:name="_Ref177413608"/>
      <w:bookmarkStart w:id="349" w:name="_Ref177413624"/>
      <w:bookmarkStart w:id="350" w:name="_Ref189727975"/>
      <w:bookmarkStart w:id="351" w:name="_Ref189727984"/>
      <w:bookmarkStart w:id="352" w:name="_Toc220480351"/>
      <w:bookmarkEnd w:id="340"/>
      <w:r w:rsidRPr="00A51BF5">
        <w:rPr>
          <w:color w:val="092E40"/>
          <w:w w:val="90"/>
          <w:sz w:val="24"/>
          <w:lang w:val="es-CO"/>
        </w:rPr>
        <w:t>Suministro</w:t>
      </w:r>
      <w:r w:rsidRPr="00A51BF5">
        <w:rPr>
          <w:color w:val="092E40"/>
          <w:spacing w:val="-8"/>
          <w:w w:val="90"/>
          <w:sz w:val="24"/>
          <w:lang w:val="es-CO"/>
        </w:rPr>
        <w:t xml:space="preserve"> </w:t>
      </w:r>
      <w:r w:rsidRPr="00A51BF5">
        <w:rPr>
          <w:color w:val="092E40"/>
          <w:w w:val="90"/>
          <w:sz w:val="24"/>
          <w:lang w:val="es-CO"/>
        </w:rPr>
        <w:t>de</w:t>
      </w:r>
      <w:r w:rsidRPr="00A51BF5">
        <w:rPr>
          <w:color w:val="092E40"/>
          <w:spacing w:val="-8"/>
          <w:w w:val="90"/>
          <w:sz w:val="24"/>
          <w:lang w:val="es-CO"/>
        </w:rPr>
        <w:t xml:space="preserve"> </w:t>
      </w:r>
      <w:r w:rsidRPr="00A51BF5">
        <w:rPr>
          <w:color w:val="092E40"/>
          <w:spacing w:val="-2"/>
          <w:w w:val="90"/>
          <w:sz w:val="24"/>
          <w:lang w:val="es-CO"/>
        </w:rPr>
        <w:t>repuestos</w:t>
      </w:r>
      <w:r w:rsidR="00E75E48" w:rsidRPr="00A51BF5">
        <w:rPr>
          <w:color w:val="092E40"/>
          <w:spacing w:val="-2"/>
          <w:w w:val="90"/>
          <w:sz w:val="24"/>
          <w:lang w:val="es-CO"/>
        </w:rPr>
        <w:t xml:space="preserve"> y equipos de contingencia</w:t>
      </w:r>
      <w:r w:rsidRPr="00A51BF5">
        <w:rPr>
          <w:color w:val="092E40"/>
          <w:spacing w:val="-2"/>
          <w:w w:val="90"/>
          <w:sz w:val="24"/>
          <w:lang w:val="es-CO"/>
        </w:rPr>
        <w:t>.</w:t>
      </w:r>
      <w:bookmarkEnd w:id="341"/>
      <w:bookmarkEnd w:id="342"/>
      <w:bookmarkEnd w:id="343"/>
      <w:bookmarkEnd w:id="344"/>
      <w:bookmarkEnd w:id="345"/>
      <w:bookmarkEnd w:id="346"/>
      <w:bookmarkEnd w:id="347"/>
      <w:bookmarkEnd w:id="348"/>
      <w:bookmarkEnd w:id="349"/>
      <w:bookmarkEnd w:id="350"/>
      <w:bookmarkEnd w:id="351"/>
      <w:bookmarkEnd w:id="352"/>
    </w:p>
    <w:p w14:paraId="648242CF" w14:textId="77777777" w:rsidR="00BD6814" w:rsidRPr="00A51BF5" w:rsidRDefault="00BD6814" w:rsidP="000177C8">
      <w:pPr>
        <w:pStyle w:val="Textoindependiente"/>
        <w:rPr>
          <w:lang w:val="es-CO"/>
        </w:rPr>
      </w:pPr>
    </w:p>
    <w:p w14:paraId="7449F116" w14:textId="77777777" w:rsidR="00BD6814" w:rsidRPr="00A51BF5" w:rsidRDefault="00BD6814" w:rsidP="000177C8">
      <w:pPr>
        <w:pStyle w:val="Textoindependiente"/>
        <w:spacing w:before="6"/>
        <w:rPr>
          <w:lang w:val="es-CO"/>
        </w:rPr>
      </w:pPr>
    </w:p>
    <w:p w14:paraId="53B2DCCA" w14:textId="444B238C" w:rsidR="00BD6814" w:rsidRPr="00A51BF5" w:rsidRDefault="000E0286" w:rsidP="000177C8">
      <w:pPr>
        <w:pStyle w:val="Prrafodelista"/>
        <w:numPr>
          <w:ilvl w:val="0"/>
          <w:numId w:val="81"/>
        </w:numPr>
        <w:tabs>
          <w:tab w:val="left" w:pos="525"/>
        </w:tabs>
        <w:spacing w:line="290" w:lineRule="auto"/>
        <w:ind w:right="160"/>
        <w:rPr>
          <w:sz w:val="24"/>
          <w:lang w:val="es-CO"/>
        </w:rPr>
      </w:pPr>
      <w:r w:rsidRPr="00A51BF5">
        <w:rPr>
          <w:sz w:val="24"/>
          <w:lang w:val="es-CO"/>
        </w:rPr>
        <w:t>E</w:t>
      </w:r>
      <w:r w:rsidR="00092B2C" w:rsidRPr="00A51BF5">
        <w:rPr>
          <w:sz w:val="24"/>
          <w:lang w:val="es-CO"/>
        </w:rPr>
        <w:t>l</w:t>
      </w:r>
      <w:r w:rsidRPr="00A51BF5">
        <w:rPr>
          <w:sz w:val="24"/>
          <w:lang w:val="es-CO"/>
        </w:rPr>
        <w:t xml:space="preserve"> CONTRATISTA debe diligenciar el Anexo_2-Informativos (hoja </w:t>
      </w:r>
      <w:r w:rsidR="00465D20" w:rsidRPr="00A51BF5">
        <w:rPr>
          <w:sz w:val="24"/>
          <w:lang w:val="es-CO"/>
        </w:rPr>
        <w:t>“</w:t>
      </w:r>
      <w:proofErr w:type="spellStart"/>
      <w:r w:rsidR="00465D20" w:rsidRPr="00A51BF5">
        <w:rPr>
          <w:sz w:val="24"/>
          <w:lang w:val="es-CO"/>
        </w:rPr>
        <w:t>CatRepuestos&amp;EquiposContingenci</w:t>
      </w:r>
      <w:proofErr w:type="spellEnd"/>
      <w:r w:rsidR="00465D20" w:rsidRPr="00A51BF5">
        <w:rPr>
          <w:sz w:val="24"/>
          <w:lang w:val="es-CO"/>
        </w:rPr>
        <w:t>”</w:t>
      </w:r>
      <w:r w:rsidRPr="00A51BF5">
        <w:rPr>
          <w:spacing w:val="-2"/>
          <w:sz w:val="24"/>
          <w:lang w:val="es-CO"/>
        </w:rPr>
        <w:t>).</w:t>
      </w:r>
    </w:p>
    <w:p w14:paraId="0FCD1EB5" w14:textId="015041CE" w:rsidR="00BD6814" w:rsidRPr="00A51BF5" w:rsidRDefault="000E0286" w:rsidP="000177C8">
      <w:pPr>
        <w:pStyle w:val="Prrafodelista"/>
        <w:numPr>
          <w:ilvl w:val="0"/>
          <w:numId w:val="81"/>
        </w:numPr>
        <w:tabs>
          <w:tab w:val="left" w:pos="525"/>
        </w:tabs>
        <w:spacing w:before="3" w:line="292" w:lineRule="auto"/>
        <w:ind w:right="163"/>
        <w:rPr>
          <w:sz w:val="24"/>
          <w:lang w:val="es-CO"/>
        </w:rPr>
      </w:pPr>
      <w:r w:rsidRPr="00A51BF5">
        <w:rPr>
          <w:sz w:val="24"/>
          <w:lang w:val="es-CO"/>
        </w:rPr>
        <w:t>E</w:t>
      </w:r>
      <w:r w:rsidR="00092B2C" w:rsidRPr="00A51BF5">
        <w:rPr>
          <w:sz w:val="24"/>
          <w:lang w:val="es-CO"/>
        </w:rPr>
        <w:t>l</w:t>
      </w:r>
      <w:r w:rsidRPr="00A51BF5">
        <w:rPr>
          <w:sz w:val="24"/>
          <w:lang w:val="es-CO"/>
        </w:rPr>
        <w:t xml:space="preserve"> CONTRATISTA debe dar solución a los casos de segundo nivel de soporte (o </w:t>
      </w:r>
      <w:r w:rsidRPr="00A51BF5">
        <w:rPr>
          <w:sz w:val="24"/>
          <w:lang w:val="es-CO"/>
        </w:rPr>
        <w:lastRenderedPageBreak/>
        <w:t>superior),</w:t>
      </w:r>
      <w:r w:rsidRPr="00A51BF5">
        <w:rPr>
          <w:spacing w:val="-12"/>
          <w:sz w:val="24"/>
          <w:lang w:val="es-CO"/>
        </w:rPr>
        <w:t xml:space="preserve"> </w:t>
      </w:r>
      <w:r w:rsidRPr="00A51BF5">
        <w:rPr>
          <w:sz w:val="24"/>
          <w:lang w:val="es-CO"/>
        </w:rPr>
        <w:t>cuando</w:t>
      </w:r>
      <w:r w:rsidRPr="00A51BF5">
        <w:rPr>
          <w:spacing w:val="-14"/>
          <w:sz w:val="24"/>
          <w:lang w:val="es-CO"/>
        </w:rPr>
        <w:t xml:space="preserve"> </w:t>
      </w:r>
      <w:r w:rsidRPr="00A51BF5">
        <w:rPr>
          <w:sz w:val="24"/>
          <w:lang w:val="es-CO"/>
        </w:rPr>
        <w:t>éste</w:t>
      </w:r>
      <w:r w:rsidRPr="00A51BF5">
        <w:rPr>
          <w:spacing w:val="-13"/>
          <w:sz w:val="24"/>
          <w:lang w:val="es-CO"/>
        </w:rPr>
        <w:t xml:space="preserve"> </w:t>
      </w:r>
      <w:r w:rsidRPr="00A51BF5">
        <w:rPr>
          <w:sz w:val="24"/>
          <w:lang w:val="es-CO"/>
        </w:rPr>
        <w:t>involucra</w:t>
      </w:r>
      <w:r w:rsidRPr="00A51BF5">
        <w:rPr>
          <w:spacing w:val="-11"/>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sustitución</w:t>
      </w:r>
      <w:r w:rsidRPr="00A51BF5">
        <w:rPr>
          <w:spacing w:val="-14"/>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partes</w:t>
      </w:r>
      <w:r w:rsidRPr="00A51BF5">
        <w:rPr>
          <w:spacing w:val="-12"/>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repuestos</w:t>
      </w:r>
      <w:r w:rsidRPr="00A51BF5">
        <w:rPr>
          <w:spacing w:val="-13"/>
          <w:sz w:val="24"/>
          <w:lang w:val="es-CO"/>
        </w:rPr>
        <w:t xml:space="preserve"> </w:t>
      </w:r>
      <w:r w:rsidR="00C91B16" w:rsidRPr="00A51BF5">
        <w:rPr>
          <w:spacing w:val="-13"/>
          <w:sz w:val="24"/>
          <w:lang w:val="es-CO"/>
        </w:rPr>
        <w:t>y</w:t>
      </w:r>
      <w:r w:rsidR="00660AF0" w:rsidRPr="00A51BF5">
        <w:rPr>
          <w:spacing w:val="-13"/>
          <w:sz w:val="24"/>
          <w:lang w:val="es-CO"/>
        </w:rPr>
        <w:t>/o</w:t>
      </w:r>
      <w:r w:rsidR="00C91B16" w:rsidRPr="00A51BF5">
        <w:rPr>
          <w:spacing w:val="-13"/>
          <w:sz w:val="24"/>
          <w:lang w:val="es-CO"/>
        </w:rPr>
        <w:t xml:space="preserve"> equipos de contingencia </w:t>
      </w:r>
      <w:r w:rsidRPr="00A51BF5">
        <w:rPr>
          <w:sz w:val="24"/>
          <w:lang w:val="es-CO"/>
        </w:rPr>
        <w:t>y/o</w:t>
      </w:r>
      <w:r w:rsidRPr="00A51BF5">
        <w:rPr>
          <w:spacing w:val="-14"/>
          <w:sz w:val="24"/>
          <w:lang w:val="es-CO"/>
        </w:rPr>
        <w:t xml:space="preserve"> </w:t>
      </w:r>
      <w:r w:rsidRPr="00A51BF5">
        <w:rPr>
          <w:sz w:val="24"/>
          <w:lang w:val="es-CO"/>
        </w:rPr>
        <w:t>el</w:t>
      </w:r>
      <w:r w:rsidRPr="00A51BF5">
        <w:rPr>
          <w:spacing w:val="-13"/>
          <w:sz w:val="24"/>
          <w:lang w:val="es-CO"/>
        </w:rPr>
        <w:t xml:space="preserve"> </w:t>
      </w:r>
      <w:r w:rsidRPr="00A51BF5">
        <w:rPr>
          <w:sz w:val="24"/>
          <w:lang w:val="es-CO"/>
        </w:rPr>
        <w:t>caso involucre</w:t>
      </w:r>
      <w:r w:rsidRPr="00A51BF5">
        <w:rPr>
          <w:spacing w:val="-21"/>
          <w:sz w:val="24"/>
          <w:lang w:val="es-CO"/>
        </w:rPr>
        <w:t xml:space="preserve"> </w:t>
      </w:r>
      <w:r w:rsidRPr="00A51BF5">
        <w:rPr>
          <w:sz w:val="24"/>
          <w:lang w:val="es-CO"/>
        </w:rPr>
        <w:t>equipos</w:t>
      </w:r>
      <w:r w:rsidRPr="00A51BF5">
        <w:rPr>
          <w:spacing w:val="-21"/>
          <w:sz w:val="24"/>
          <w:lang w:val="es-CO"/>
        </w:rPr>
        <w:t xml:space="preserve"> </w:t>
      </w:r>
      <w:r w:rsidRPr="00A51BF5">
        <w:rPr>
          <w:sz w:val="24"/>
          <w:lang w:val="es-CO"/>
        </w:rPr>
        <w:t>que</w:t>
      </w:r>
      <w:r w:rsidRPr="00A51BF5">
        <w:rPr>
          <w:spacing w:val="-24"/>
          <w:sz w:val="24"/>
          <w:lang w:val="es-CO"/>
        </w:rPr>
        <w:t xml:space="preserve"> </w:t>
      </w:r>
      <w:r w:rsidRPr="00A51BF5">
        <w:rPr>
          <w:sz w:val="24"/>
          <w:lang w:val="es-CO"/>
        </w:rPr>
        <w:t>aún</w:t>
      </w:r>
      <w:r w:rsidRPr="00A51BF5">
        <w:rPr>
          <w:spacing w:val="-22"/>
          <w:sz w:val="24"/>
          <w:lang w:val="es-CO"/>
        </w:rPr>
        <w:t xml:space="preserve"> </w:t>
      </w:r>
      <w:r w:rsidRPr="00A51BF5">
        <w:rPr>
          <w:sz w:val="24"/>
          <w:lang w:val="es-CO"/>
        </w:rPr>
        <w:t>se</w:t>
      </w:r>
      <w:r w:rsidRPr="00A51BF5">
        <w:rPr>
          <w:spacing w:val="-21"/>
          <w:sz w:val="24"/>
          <w:lang w:val="es-CO"/>
        </w:rPr>
        <w:t xml:space="preserve"> </w:t>
      </w:r>
      <w:r w:rsidRPr="00A51BF5">
        <w:rPr>
          <w:sz w:val="24"/>
          <w:lang w:val="es-CO"/>
        </w:rPr>
        <w:t>encuentran</w:t>
      </w:r>
      <w:r w:rsidRPr="00A51BF5">
        <w:rPr>
          <w:spacing w:val="-22"/>
          <w:sz w:val="24"/>
          <w:lang w:val="es-CO"/>
        </w:rPr>
        <w:t xml:space="preserve"> </w:t>
      </w:r>
      <w:r w:rsidRPr="00A51BF5">
        <w:rPr>
          <w:sz w:val="24"/>
          <w:lang w:val="es-CO"/>
        </w:rPr>
        <w:t>en</w:t>
      </w:r>
      <w:r w:rsidRPr="00A51BF5">
        <w:rPr>
          <w:spacing w:val="-21"/>
          <w:sz w:val="24"/>
          <w:lang w:val="es-CO"/>
        </w:rPr>
        <w:t xml:space="preserve"> </w:t>
      </w:r>
      <w:r w:rsidRPr="00A51BF5">
        <w:rPr>
          <w:sz w:val="24"/>
          <w:lang w:val="es-CO"/>
        </w:rPr>
        <w:t>garantía.</w:t>
      </w:r>
    </w:p>
    <w:p w14:paraId="4B1FB9C1" w14:textId="21B63B06" w:rsidR="00BD6814" w:rsidRPr="00A51BF5" w:rsidRDefault="000E0286" w:rsidP="000177C8">
      <w:pPr>
        <w:pStyle w:val="Prrafodelista"/>
        <w:numPr>
          <w:ilvl w:val="0"/>
          <w:numId w:val="81"/>
        </w:numPr>
        <w:tabs>
          <w:tab w:val="left" w:pos="525"/>
        </w:tabs>
        <w:spacing w:line="292" w:lineRule="auto"/>
        <w:ind w:right="160"/>
        <w:rPr>
          <w:sz w:val="24"/>
          <w:lang w:val="es-CO"/>
        </w:rPr>
      </w:pPr>
      <w:r w:rsidRPr="00A51BF5">
        <w:rPr>
          <w:spacing w:val="-2"/>
          <w:sz w:val="24"/>
          <w:lang w:val="es-CO"/>
        </w:rPr>
        <w:t>Como</w:t>
      </w:r>
      <w:r w:rsidRPr="00A51BF5">
        <w:rPr>
          <w:spacing w:val="-10"/>
          <w:sz w:val="24"/>
          <w:lang w:val="es-CO"/>
        </w:rPr>
        <w:t xml:space="preserve"> </w:t>
      </w:r>
      <w:r w:rsidRPr="00A51BF5">
        <w:rPr>
          <w:spacing w:val="-2"/>
          <w:sz w:val="24"/>
          <w:lang w:val="es-CO"/>
        </w:rPr>
        <w:t>parte</w:t>
      </w:r>
      <w:r w:rsidRPr="00A51BF5">
        <w:rPr>
          <w:spacing w:val="-10"/>
          <w:sz w:val="24"/>
          <w:lang w:val="es-CO"/>
        </w:rPr>
        <w:t xml:space="preserve"> </w:t>
      </w:r>
      <w:r w:rsidRPr="00A51BF5">
        <w:rPr>
          <w:spacing w:val="-2"/>
          <w:sz w:val="24"/>
          <w:lang w:val="es-CO"/>
        </w:rPr>
        <w:t>del</w:t>
      </w:r>
      <w:r w:rsidRPr="00A51BF5">
        <w:rPr>
          <w:spacing w:val="-10"/>
          <w:sz w:val="24"/>
          <w:lang w:val="es-CO"/>
        </w:rPr>
        <w:t xml:space="preserve"> </w:t>
      </w:r>
      <w:r w:rsidRPr="00A51BF5">
        <w:rPr>
          <w:spacing w:val="-2"/>
          <w:sz w:val="24"/>
          <w:lang w:val="es-CO"/>
        </w:rPr>
        <w:t>mantenimiento</w:t>
      </w:r>
      <w:r w:rsidRPr="00A51BF5">
        <w:rPr>
          <w:spacing w:val="-10"/>
          <w:sz w:val="24"/>
          <w:lang w:val="es-CO"/>
        </w:rPr>
        <w:t xml:space="preserve"> </w:t>
      </w:r>
      <w:r w:rsidRPr="00A51BF5">
        <w:rPr>
          <w:spacing w:val="-2"/>
          <w:sz w:val="24"/>
          <w:lang w:val="es-CO"/>
        </w:rPr>
        <w:t>correctivo,</w:t>
      </w:r>
      <w:r w:rsidRPr="00A51BF5">
        <w:rPr>
          <w:spacing w:val="-6"/>
          <w:sz w:val="24"/>
          <w:lang w:val="es-CO"/>
        </w:rPr>
        <w:t xml:space="preserve"> </w:t>
      </w:r>
      <w:r w:rsidR="00092B2C" w:rsidRPr="00A51BF5">
        <w:rPr>
          <w:spacing w:val="-2"/>
          <w:sz w:val="24"/>
          <w:lang w:val="es-CO"/>
        </w:rPr>
        <w:t>el</w:t>
      </w:r>
      <w:r w:rsidRPr="00A51BF5">
        <w:rPr>
          <w:spacing w:val="-10"/>
          <w:sz w:val="24"/>
          <w:lang w:val="es-CO"/>
        </w:rPr>
        <w:t xml:space="preserve"> </w:t>
      </w:r>
      <w:r w:rsidRPr="00A51BF5">
        <w:rPr>
          <w:spacing w:val="-2"/>
          <w:sz w:val="24"/>
          <w:lang w:val="es-CO"/>
        </w:rPr>
        <w:t>CONTRATISTA</w:t>
      </w:r>
      <w:r w:rsidRPr="00A51BF5">
        <w:rPr>
          <w:spacing w:val="-9"/>
          <w:sz w:val="24"/>
          <w:lang w:val="es-CO"/>
        </w:rPr>
        <w:t xml:space="preserve"> </w:t>
      </w:r>
      <w:r w:rsidRPr="00A51BF5">
        <w:rPr>
          <w:spacing w:val="-2"/>
          <w:sz w:val="24"/>
          <w:lang w:val="es-CO"/>
        </w:rPr>
        <w:t>tiene</w:t>
      </w:r>
      <w:r w:rsidRPr="00A51BF5">
        <w:rPr>
          <w:spacing w:val="-9"/>
          <w:sz w:val="24"/>
          <w:lang w:val="es-CO"/>
        </w:rPr>
        <w:t xml:space="preserve"> </w:t>
      </w:r>
      <w:r w:rsidRPr="00A51BF5">
        <w:rPr>
          <w:spacing w:val="-2"/>
          <w:sz w:val="24"/>
          <w:lang w:val="es-CO"/>
        </w:rPr>
        <w:t>que</w:t>
      </w:r>
      <w:r w:rsidRPr="00A51BF5">
        <w:rPr>
          <w:spacing w:val="-9"/>
          <w:sz w:val="24"/>
          <w:lang w:val="es-CO"/>
        </w:rPr>
        <w:t xml:space="preserve"> </w:t>
      </w:r>
      <w:r w:rsidRPr="00A51BF5">
        <w:rPr>
          <w:spacing w:val="-2"/>
          <w:sz w:val="24"/>
          <w:lang w:val="es-CO"/>
        </w:rPr>
        <w:t>realizar</w:t>
      </w:r>
      <w:r w:rsidRPr="00A51BF5">
        <w:rPr>
          <w:spacing w:val="-9"/>
          <w:sz w:val="24"/>
          <w:lang w:val="es-CO"/>
        </w:rPr>
        <w:t xml:space="preserve"> </w:t>
      </w:r>
      <w:r w:rsidRPr="00A51BF5">
        <w:rPr>
          <w:spacing w:val="-2"/>
          <w:sz w:val="24"/>
          <w:lang w:val="es-CO"/>
        </w:rPr>
        <w:t xml:space="preserve">las </w:t>
      </w:r>
      <w:r w:rsidRPr="00A51BF5">
        <w:rPr>
          <w:sz w:val="24"/>
          <w:lang w:val="es-CO"/>
        </w:rPr>
        <w:t xml:space="preserve">reparaciones básicas a los equipos tecnológicos, evitando requerir suministro e </w:t>
      </w:r>
      <w:r w:rsidRPr="00A51BF5">
        <w:rPr>
          <w:spacing w:val="-4"/>
          <w:sz w:val="24"/>
          <w:lang w:val="es-CO"/>
        </w:rPr>
        <w:t>instalación</w:t>
      </w:r>
      <w:r w:rsidRPr="00A51BF5">
        <w:rPr>
          <w:spacing w:val="-9"/>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repuestos</w:t>
      </w:r>
      <w:r w:rsidR="00C91B16" w:rsidRPr="00A51BF5">
        <w:rPr>
          <w:spacing w:val="-4"/>
          <w:sz w:val="24"/>
          <w:lang w:val="es-CO"/>
        </w:rPr>
        <w:t xml:space="preserve"> o equipos de contingencia</w:t>
      </w:r>
      <w:r w:rsidRPr="00A51BF5">
        <w:rPr>
          <w:spacing w:val="-4"/>
          <w:sz w:val="24"/>
          <w:lang w:val="es-CO"/>
        </w:rPr>
        <w:t>,</w:t>
      </w:r>
      <w:r w:rsidRPr="00A51BF5">
        <w:rPr>
          <w:spacing w:val="-10"/>
          <w:sz w:val="24"/>
          <w:lang w:val="es-CO"/>
        </w:rPr>
        <w:t xml:space="preserve"> </w:t>
      </w:r>
      <w:r w:rsidRPr="00A51BF5">
        <w:rPr>
          <w:spacing w:val="-4"/>
          <w:sz w:val="24"/>
          <w:lang w:val="es-CO"/>
        </w:rPr>
        <w:t>siempre</w:t>
      </w:r>
      <w:r w:rsidRPr="00A51BF5">
        <w:rPr>
          <w:spacing w:val="-10"/>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cuando</w:t>
      </w:r>
      <w:r w:rsidRPr="00A51BF5">
        <w:rPr>
          <w:spacing w:val="-12"/>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reparación</w:t>
      </w:r>
      <w:r w:rsidRPr="00A51BF5">
        <w:rPr>
          <w:spacing w:val="-12"/>
          <w:sz w:val="24"/>
          <w:lang w:val="es-CO"/>
        </w:rPr>
        <w:t xml:space="preserve"> </w:t>
      </w:r>
      <w:r w:rsidRPr="00A51BF5">
        <w:rPr>
          <w:spacing w:val="-4"/>
          <w:sz w:val="24"/>
          <w:lang w:val="es-CO"/>
        </w:rPr>
        <w:t>sea</w:t>
      </w:r>
      <w:r w:rsidRPr="00A51BF5">
        <w:rPr>
          <w:spacing w:val="-11"/>
          <w:sz w:val="24"/>
          <w:lang w:val="es-CO"/>
        </w:rPr>
        <w:t xml:space="preserve"> </w:t>
      </w:r>
      <w:r w:rsidRPr="00A51BF5">
        <w:rPr>
          <w:spacing w:val="-4"/>
          <w:sz w:val="24"/>
          <w:lang w:val="es-CO"/>
        </w:rPr>
        <w:t>técnicamente</w:t>
      </w:r>
      <w:r w:rsidRPr="00A51BF5">
        <w:rPr>
          <w:spacing w:val="-11"/>
          <w:sz w:val="24"/>
          <w:lang w:val="es-CO"/>
        </w:rPr>
        <w:t xml:space="preserve"> </w:t>
      </w:r>
      <w:r w:rsidRPr="00A51BF5">
        <w:rPr>
          <w:spacing w:val="-4"/>
          <w:sz w:val="24"/>
          <w:lang w:val="es-CO"/>
        </w:rPr>
        <w:t>viable</w:t>
      </w:r>
      <w:r w:rsidRPr="00A51BF5">
        <w:rPr>
          <w:spacing w:val="-11"/>
          <w:sz w:val="24"/>
          <w:lang w:val="es-CO"/>
        </w:rPr>
        <w:t xml:space="preserve"> </w:t>
      </w:r>
      <w:r w:rsidRPr="00A51BF5">
        <w:rPr>
          <w:spacing w:val="-4"/>
          <w:sz w:val="24"/>
          <w:lang w:val="es-CO"/>
        </w:rPr>
        <w:t xml:space="preserve">y </w:t>
      </w:r>
      <w:r w:rsidRPr="00A51BF5">
        <w:rPr>
          <w:sz w:val="24"/>
          <w:lang w:val="es-CO"/>
        </w:rPr>
        <w:t>conveniente</w:t>
      </w:r>
      <w:r w:rsidRPr="00A51BF5">
        <w:rPr>
          <w:spacing w:val="-12"/>
          <w:sz w:val="24"/>
          <w:lang w:val="es-CO"/>
        </w:rPr>
        <w:t xml:space="preserve"> </w:t>
      </w:r>
      <w:r w:rsidRPr="00A51BF5">
        <w:rPr>
          <w:sz w:val="24"/>
          <w:lang w:val="es-CO"/>
        </w:rPr>
        <w:t>y</w:t>
      </w:r>
      <w:r w:rsidRPr="00A51BF5">
        <w:rPr>
          <w:spacing w:val="-13"/>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pueda</w:t>
      </w:r>
      <w:r w:rsidRPr="00A51BF5">
        <w:rPr>
          <w:spacing w:val="-13"/>
          <w:sz w:val="24"/>
          <w:lang w:val="es-CO"/>
        </w:rPr>
        <w:t xml:space="preserve"> </w:t>
      </w:r>
      <w:r w:rsidRPr="00A51BF5">
        <w:rPr>
          <w:sz w:val="24"/>
          <w:lang w:val="es-CO"/>
        </w:rPr>
        <w:t>realizar</w:t>
      </w:r>
      <w:r w:rsidRPr="00A51BF5">
        <w:rPr>
          <w:spacing w:val="-14"/>
          <w:sz w:val="24"/>
          <w:lang w:val="es-CO"/>
        </w:rPr>
        <w:t xml:space="preserve"> </w:t>
      </w:r>
      <w:r w:rsidRPr="00A51BF5">
        <w:rPr>
          <w:sz w:val="24"/>
          <w:lang w:val="es-CO"/>
        </w:rPr>
        <w:t>con</w:t>
      </w:r>
      <w:r w:rsidRPr="00A51BF5">
        <w:rPr>
          <w:spacing w:val="-13"/>
          <w:sz w:val="24"/>
          <w:lang w:val="es-CO"/>
        </w:rPr>
        <w:t xml:space="preserve"> </w:t>
      </w:r>
      <w:r w:rsidRPr="00A51BF5">
        <w:rPr>
          <w:sz w:val="24"/>
          <w:lang w:val="es-CO"/>
        </w:rPr>
        <w:t>calidad.</w:t>
      </w:r>
      <w:r w:rsidRPr="00A51BF5">
        <w:rPr>
          <w:spacing w:val="-10"/>
          <w:sz w:val="24"/>
          <w:lang w:val="es-CO"/>
        </w:rPr>
        <w:t xml:space="preserve"> </w:t>
      </w:r>
      <w:r w:rsidRPr="00A51BF5">
        <w:rPr>
          <w:sz w:val="24"/>
          <w:lang w:val="es-CO"/>
        </w:rPr>
        <w:t>Cuando</w:t>
      </w:r>
      <w:r w:rsidRPr="00A51BF5">
        <w:rPr>
          <w:spacing w:val="-13"/>
          <w:sz w:val="24"/>
          <w:lang w:val="es-CO"/>
        </w:rPr>
        <w:t xml:space="preserve"> </w:t>
      </w:r>
      <w:r w:rsidRPr="00A51BF5">
        <w:rPr>
          <w:sz w:val="24"/>
          <w:lang w:val="es-CO"/>
        </w:rPr>
        <w:t>esto</w:t>
      </w:r>
      <w:r w:rsidRPr="00A51BF5">
        <w:rPr>
          <w:spacing w:val="-14"/>
          <w:sz w:val="24"/>
          <w:lang w:val="es-CO"/>
        </w:rPr>
        <w:t xml:space="preserve"> </w:t>
      </w:r>
      <w:r w:rsidRPr="00A51BF5">
        <w:rPr>
          <w:sz w:val="24"/>
          <w:lang w:val="es-CO"/>
        </w:rPr>
        <w:t>no</w:t>
      </w:r>
      <w:r w:rsidRPr="00A51BF5">
        <w:rPr>
          <w:spacing w:val="-13"/>
          <w:sz w:val="24"/>
          <w:lang w:val="es-CO"/>
        </w:rPr>
        <w:t xml:space="preserve"> </w:t>
      </w:r>
      <w:r w:rsidRPr="00A51BF5">
        <w:rPr>
          <w:sz w:val="24"/>
          <w:lang w:val="es-CO"/>
        </w:rPr>
        <w:t>sea</w:t>
      </w:r>
      <w:r w:rsidRPr="00A51BF5">
        <w:rPr>
          <w:spacing w:val="-12"/>
          <w:sz w:val="24"/>
          <w:lang w:val="es-CO"/>
        </w:rPr>
        <w:t xml:space="preserve"> </w:t>
      </w:r>
      <w:r w:rsidRPr="00A51BF5">
        <w:rPr>
          <w:sz w:val="24"/>
          <w:lang w:val="es-CO"/>
        </w:rPr>
        <w:t>posible,</w:t>
      </w:r>
      <w:r w:rsidRPr="00A51BF5">
        <w:rPr>
          <w:spacing w:val="-12"/>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 xml:space="preserve">debe </w:t>
      </w:r>
      <w:r w:rsidRPr="00A51BF5">
        <w:rPr>
          <w:spacing w:val="-2"/>
          <w:sz w:val="24"/>
          <w:lang w:val="es-CO"/>
        </w:rPr>
        <w:t>recurrir</w:t>
      </w:r>
      <w:r w:rsidRPr="00A51BF5">
        <w:rPr>
          <w:spacing w:val="-24"/>
          <w:sz w:val="24"/>
          <w:lang w:val="es-CO"/>
        </w:rPr>
        <w:t xml:space="preserve"> </w:t>
      </w:r>
      <w:r w:rsidRPr="00A51BF5">
        <w:rPr>
          <w:spacing w:val="-2"/>
          <w:sz w:val="24"/>
          <w:lang w:val="es-CO"/>
        </w:rPr>
        <w:t>al</w:t>
      </w:r>
      <w:r w:rsidRPr="00A51BF5">
        <w:rPr>
          <w:spacing w:val="-19"/>
          <w:sz w:val="24"/>
          <w:lang w:val="es-CO"/>
        </w:rPr>
        <w:t xml:space="preserve"> </w:t>
      </w:r>
      <w:r w:rsidRPr="00A51BF5">
        <w:rPr>
          <w:spacing w:val="-2"/>
          <w:sz w:val="24"/>
          <w:lang w:val="es-CO"/>
        </w:rPr>
        <w:t>suministro</w:t>
      </w:r>
      <w:r w:rsidRPr="00A51BF5">
        <w:rPr>
          <w:spacing w:val="-19"/>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repuestos</w:t>
      </w:r>
      <w:r w:rsidR="00660AF0" w:rsidRPr="00A51BF5">
        <w:rPr>
          <w:spacing w:val="-2"/>
          <w:sz w:val="24"/>
          <w:lang w:val="es-CO"/>
        </w:rPr>
        <w:t xml:space="preserve"> o equipos de contingencia</w:t>
      </w:r>
      <w:r w:rsidRPr="00A51BF5">
        <w:rPr>
          <w:spacing w:val="-2"/>
          <w:sz w:val="24"/>
          <w:lang w:val="es-CO"/>
        </w:rPr>
        <w:t>,</w:t>
      </w:r>
      <w:r w:rsidRPr="00A51BF5">
        <w:rPr>
          <w:spacing w:val="-20"/>
          <w:sz w:val="24"/>
          <w:lang w:val="es-CO"/>
        </w:rPr>
        <w:t xml:space="preserve"> </w:t>
      </w:r>
      <w:r w:rsidRPr="00A51BF5">
        <w:rPr>
          <w:spacing w:val="-2"/>
          <w:sz w:val="24"/>
          <w:lang w:val="es-CO"/>
        </w:rPr>
        <w:t>que</w:t>
      </w:r>
      <w:r w:rsidRPr="00A51BF5">
        <w:rPr>
          <w:spacing w:val="-20"/>
          <w:sz w:val="24"/>
          <w:lang w:val="es-CO"/>
        </w:rPr>
        <w:t xml:space="preserve"> </w:t>
      </w:r>
      <w:r w:rsidRPr="00A51BF5">
        <w:rPr>
          <w:spacing w:val="-2"/>
          <w:sz w:val="24"/>
          <w:lang w:val="es-CO"/>
        </w:rPr>
        <w:t>hace</w:t>
      </w:r>
      <w:r w:rsidRPr="00A51BF5">
        <w:rPr>
          <w:spacing w:val="-21"/>
          <w:sz w:val="24"/>
          <w:lang w:val="es-CO"/>
        </w:rPr>
        <w:t xml:space="preserve"> </w:t>
      </w:r>
      <w:r w:rsidRPr="00A51BF5">
        <w:rPr>
          <w:spacing w:val="-2"/>
          <w:sz w:val="24"/>
          <w:lang w:val="es-CO"/>
        </w:rPr>
        <w:t>parte</w:t>
      </w:r>
      <w:r w:rsidRPr="00A51BF5">
        <w:rPr>
          <w:spacing w:val="-21"/>
          <w:sz w:val="24"/>
          <w:lang w:val="es-CO"/>
        </w:rPr>
        <w:t xml:space="preserve"> </w:t>
      </w:r>
      <w:r w:rsidRPr="00A51BF5">
        <w:rPr>
          <w:spacing w:val="-2"/>
          <w:sz w:val="24"/>
          <w:lang w:val="es-CO"/>
        </w:rPr>
        <w:t>del</w:t>
      </w:r>
      <w:r w:rsidRPr="00A51BF5">
        <w:rPr>
          <w:spacing w:val="-21"/>
          <w:sz w:val="24"/>
          <w:lang w:val="es-CO"/>
        </w:rPr>
        <w:t xml:space="preserve"> </w:t>
      </w:r>
      <w:r w:rsidRPr="00A51BF5">
        <w:rPr>
          <w:spacing w:val="-2"/>
          <w:sz w:val="24"/>
          <w:lang w:val="es-CO"/>
        </w:rPr>
        <w:t>contrato.</w:t>
      </w:r>
    </w:p>
    <w:p w14:paraId="1B25FD34" w14:textId="5E1C2567" w:rsidR="00BD6814" w:rsidRPr="00A51BF5" w:rsidRDefault="000E0286" w:rsidP="000177C8">
      <w:pPr>
        <w:pStyle w:val="Prrafodelista"/>
        <w:numPr>
          <w:ilvl w:val="0"/>
          <w:numId w:val="81"/>
        </w:numPr>
        <w:tabs>
          <w:tab w:val="left" w:pos="525"/>
        </w:tabs>
        <w:spacing w:line="292" w:lineRule="auto"/>
        <w:ind w:right="163"/>
        <w:rPr>
          <w:sz w:val="24"/>
          <w:lang w:val="es-CO"/>
        </w:rPr>
      </w:pPr>
      <w:r w:rsidRPr="00A51BF5">
        <w:rPr>
          <w:sz w:val="24"/>
          <w:lang w:val="es-CO"/>
        </w:rPr>
        <w:t>El</w:t>
      </w:r>
      <w:r w:rsidRPr="00A51BF5">
        <w:rPr>
          <w:spacing w:val="-19"/>
          <w:sz w:val="24"/>
          <w:lang w:val="es-CO"/>
        </w:rPr>
        <w:t xml:space="preserve"> </w:t>
      </w:r>
      <w:r w:rsidRPr="00A51BF5">
        <w:rPr>
          <w:sz w:val="24"/>
          <w:lang w:val="es-CO"/>
        </w:rPr>
        <w:t>mantenimiento</w:t>
      </w:r>
      <w:r w:rsidRPr="00A51BF5">
        <w:rPr>
          <w:spacing w:val="-18"/>
          <w:sz w:val="24"/>
          <w:lang w:val="es-CO"/>
        </w:rPr>
        <w:t xml:space="preserve"> </w:t>
      </w:r>
      <w:r w:rsidRPr="00A51BF5">
        <w:rPr>
          <w:sz w:val="24"/>
          <w:lang w:val="es-CO"/>
        </w:rPr>
        <w:t>correctivo</w:t>
      </w:r>
      <w:r w:rsidRPr="00A51BF5">
        <w:rPr>
          <w:spacing w:val="-18"/>
          <w:sz w:val="24"/>
          <w:lang w:val="es-CO"/>
        </w:rPr>
        <w:t xml:space="preserve"> </w:t>
      </w:r>
      <w:r w:rsidRPr="00A51BF5">
        <w:rPr>
          <w:sz w:val="24"/>
          <w:lang w:val="es-CO"/>
        </w:rPr>
        <w:t>incluye</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suministro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repuestos</w:t>
      </w:r>
      <w:r w:rsidRPr="00A51BF5">
        <w:rPr>
          <w:spacing w:val="-18"/>
          <w:sz w:val="24"/>
          <w:lang w:val="es-CO"/>
        </w:rPr>
        <w:t xml:space="preserve"> </w:t>
      </w:r>
      <w:r w:rsidR="00E73D0F" w:rsidRPr="00A51BF5">
        <w:rPr>
          <w:spacing w:val="-18"/>
          <w:sz w:val="24"/>
          <w:lang w:val="es-CO"/>
        </w:rPr>
        <w:t>o</w:t>
      </w:r>
      <w:r w:rsidR="00E73D0F" w:rsidRPr="00A51BF5">
        <w:rPr>
          <w:lang w:val="es-CO"/>
        </w:rPr>
        <w:t xml:space="preserve"> </w:t>
      </w:r>
      <w:r w:rsidR="00E73D0F" w:rsidRPr="00A51BF5">
        <w:rPr>
          <w:spacing w:val="-18"/>
          <w:sz w:val="24"/>
          <w:lang w:val="es-CO"/>
        </w:rPr>
        <w:t xml:space="preserve">equipos de contingencia </w:t>
      </w:r>
      <w:r w:rsidRPr="00A51BF5">
        <w:rPr>
          <w:sz w:val="24"/>
          <w:lang w:val="es-CO"/>
        </w:rPr>
        <w:t>y</w:t>
      </w:r>
      <w:r w:rsidRPr="00A51BF5">
        <w:rPr>
          <w:spacing w:val="-18"/>
          <w:sz w:val="24"/>
          <w:lang w:val="es-CO"/>
        </w:rPr>
        <w:t xml:space="preserve"> </w:t>
      </w:r>
      <w:r w:rsidRPr="00A51BF5">
        <w:rPr>
          <w:sz w:val="24"/>
          <w:lang w:val="es-CO"/>
        </w:rPr>
        <w:t>partes</w:t>
      </w:r>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equipos completos por actualización tecnológica o servicios debidamente justificados, previamente</w:t>
      </w:r>
      <w:r w:rsidRPr="00A51BF5">
        <w:rPr>
          <w:spacing w:val="-5"/>
          <w:sz w:val="24"/>
          <w:lang w:val="es-CO"/>
        </w:rPr>
        <w:t xml:space="preserve"> </w:t>
      </w:r>
      <w:r w:rsidRPr="00A51BF5">
        <w:rPr>
          <w:sz w:val="24"/>
          <w:lang w:val="es-CO"/>
        </w:rPr>
        <w:t>aprobadas</w:t>
      </w:r>
      <w:r w:rsidRPr="00A51BF5">
        <w:rPr>
          <w:spacing w:val="-4"/>
          <w:sz w:val="24"/>
          <w:lang w:val="es-CO"/>
        </w:rPr>
        <w:t xml:space="preserve"> </w:t>
      </w:r>
      <w:r w:rsidRPr="00A51BF5">
        <w:rPr>
          <w:sz w:val="24"/>
          <w:lang w:val="es-CO"/>
        </w:rPr>
        <w:t>por</w:t>
      </w:r>
      <w:r w:rsidRPr="00A51BF5">
        <w:rPr>
          <w:spacing w:val="-5"/>
          <w:sz w:val="24"/>
          <w:lang w:val="es-CO"/>
        </w:rPr>
        <w:t xml:space="preserve"> </w:t>
      </w:r>
      <w:r w:rsidRPr="00A51BF5">
        <w:rPr>
          <w:sz w:val="24"/>
          <w:lang w:val="es-CO"/>
        </w:rPr>
        <w:t>el</w:t>
      </w:r>
      <w:r w:rsidRPr="00A51BF5">
        <w:rPr>
          <w:spacing w:val="-2"/>
          <w:sz w:val="24"/>
          <w:lang w:val="es-CO"/>
        </w:rPr>
        <w:t xml:space="preserve"> </w:t>
      </w:r>
      <w:r w:rsidRPr="00A51BF5">
        <w:rPr>
          <w:sz w:val="24"/>
          <w:lang w:val="es-CO"/>
        </w:rPr>
        <w:t>coordinador</w:t>
      </w:r>
      <w:r w:rsidRPr="00A51BF5">
        <w:rPr>
          <w:spacing w:val="-4"/>
          <w:sz w:val="24"/>
          <w:lang w:val="es-CO"/>
        </w:rPr>
        <w:t xml:space="preserve"> </w:t>
      </w:r>
      <w:r w:rsidRPr="00A51BF5">
        <w:rPr>
          <w:sz w:val="24"/>
          <w:lang w:val="es-CO"/>
        </w:rPr>
        <w:t>de</w:t>
      </w:r>
      <w:r w:rsidRPr="00A51BF5">
        <w:rPr>
          <w:spacing w:val="-4"/>
          <w:sz w:val="24"/>
          <w:lang w:val="es-CO"/>
        </w:rPr>
        <w:t xml:space="preserve"> </w:t>
      </w:r>
      <w:r w:rsidRPr="00A51BF5">
        <w:rPr>
          <w:sz w:val="24"/>
          <w:lang w:val="es-CO"/>
        </w:rPr>
        <w:t xml:space="preserve">repuestos </w:t>
      </w:r>
      <w:r w:rsidR="00E15046" w:rsidRPr="00A51BF5">
        <w:rPr>
          <w:sz w:val="24"/>
          <w:lang w:val="es-CO"/>
        </w:rPr>
        <w:t xml:space="preserve">y equipos de contingencia </w:t>
      </w:r>
      <w:r w:rsidRPr="00A51BF5">
        <w:rPr>
          <w:sz w:val="24"/>
          <w:lang w:val="es-CO"/>
        </w:rPr>
        <w:t>de</w:t>
      </w:r>
      <w:r w:rsidRPr="00A51BF5">
        <w:rPr>
          <w:spacing w:val="-5"/>
          <w:sz w:val="24"/>
          <w:lang w:val="es-CO"/>
        </w:rPr>
        <w:t xml:space="preserve"> </w:t>
      </w:r>
      <w:r w:rsidR="008B42FF" w:rsidRPr="00A51BF5">
        <w:rPr>
          <w:sz w:val="24"/>
          <w:lang w:val="es-CO"/>
        </w:rPr>
        <w:t>la</w:t>
      </w:r>
      <w:r w:rsidRPr="00A51BF5">
        <w:rPr>
          <w:spacing w:val="-5"/>
          <w:sz w:val="24"/>
          <w:lang w:val="es-CO"/>
        </w:rPr>
        <w:t xml:space="preserve"> </w:t>
      </w:r>
      <w:r w:rsidRPr="00A51BF5">
        <w:rPr>
          <w:sz w:val="24"/>
          <w:lang w:val="es-CO"/>
        </w:rPr>
        <w:t>ENTIDAD</w:t>
      </w:r>
      <w:r w:rsidRPr="00A51BF5">
        <w:rPr>
          <w:spacing w:val="-2"/>
          <w:sz w:val="24"/>
          <w:lang w:val="es-CO"/>
        </w:rPr>
        <w:t xml:space="preserve"> </w:t>
      </w:r>
      <w:r w:rsidRPr="00A51BF5">
        <w:rPr>
          <w:sz w:val="24"/>
          <w:lang w:val="es-CO"/>
        </w:rPr>
        <w:t>o</w:t>
      </w:r>
      <w:r w:rsidRPr="00A51BF5">
        <w:rPr>
          <w:spacing w:val="-6"/>
          <w:sz w:val="24"/>
          <w:lang w:val="es-CO"/>
        </w:rPr>
        <w:t xml:space="preserve"> </w:t>
      </w:r>
      <w:r w:rsidRPr="00A51BF5">
        <w:rPr>
          <w:sz w:val="24"/>
          <w:lang w:val="es-CO"/>
        </w:rPr>
        <w:t>por</w:t>
      </w:r>
      <w:r w:rsidRPr="00A51BF5">
        <w:rPr>
          <w:spacing w:val="-3"/>
          <w:sz w:val="24"/>
          <w:lang w:val="es-CO"/>
        </w:rPr>
        <w:t xml:space="preserve"> </w:t>
      </w:r>
      <w:r w:rsidR="008B42FF" w:rsidRPr="00A51BF5">
        <w:rPr>
          <w:sz w:val="24"/>
          <w:lang w:val="es-CO"/>
        </w:rPr>
        <w:t>la</w:t>
      </w:r>
      <w:r w:rsidRPr="00A51BF5">
        <w:rPr>
          <w:sz w:val="24"/>
          <w:lang w:val="es-CO"/>
        </w:rPr>
        <w:t xml:space="preserve"> </w:t>
      </w:r>
      <w:r w:rsidRPr="00A51BF5">
        <w:rPr>
          <w:spacing w:val="-2"/>
          <w:sz w:val="24"/>
          <w:lang w:val="es-CO"/>
        </w:rPr>
        <w:t>INTERVENTORÍA</w:t>
      </w:r>
      <w:r w:rsidRPr="00A51BF5">
        <w:rPr>
          <w:spacing w:val="-16"/>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SUPERVISOR</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contrato,</w:t>
      </w:r>
      <w:r w:rsidRPr="00A51BF5">
        <w:rPr>
          <w:spacing w:val="-12"/>
          <w:sz w:val="24"/>
          <w:lang w:val="es-CO"/>
        </w:rPr>
        <w:t xml:space="preserve"> </w:t>
      </w:r>
      <w:r w:rsidRPr="00A51BF5">
        <w:rPr>
          <w:spacing w:val="-2"/>
          <w:sz w:val="24"/>
          <w:lang w:val="es-CO"/>
        </w:rPr>
        <w:t>lo</w:t>
      </w:r>
      <w:r w:rsidRPr="00A51BF5">
        <w:rPr>
          <w:spacing w:val="-17"/>
          <w:sz w:val="24"/>
          <w:lang w:val="es-CO"/>
        </w:rPr>
        <w:t xml:space="preserve"> </w:t>
      </w:r>
      <w:r w:rsidRPr="00A51BF5">
        <w:rPr>
          <w:spacing w:val="-2"/>
          <w:sz w:val="24"/>
          <w:lang w:val="es-CO"/>
        </w:rPr>
        <w:t>cual</w:t>
      </w:r>
      <w:r w:rsidRPr="00A51BF5">
        <w:rPr>
          <w:spacing w:val="-16"/>
          <w:sz w:val="24"/>
          <w:lang w:val="es-CO"/>
        </w:rPr>
        <w:t xml:space="preserve"> </w:t>
      </w:r>
      <w:r w:rsidRPr="00A51BF5">
        <w:rPr>
          <w:spacing w:val="-2"/>
          <w:sz w:val="24"/>
          <w:lang w:val="es-CO"/>
        </w:rPr>
        <w:t>debe</w:t>
      </w:r>
      <w:r w:rsidRPr="00A51BF5">
        <w:rPr>
          <w:spacing w:val="-11"/>
          <w:sz w:val="24"/>
          <w:lang w:val="es-CO"/>
        </w:rPr>
        <w:t xml:space="preserve"> </w:t>
      </w:r>
      <w:r w:rsidRPr="00A51BF5">
        <w:rPr>
          <w:spacing w:val="-2"/>
          <w:sz w:val="24"/>
          <w:lang w:val="es-CO"/>
        </w:rPr>
        <w:t>estar</w:t>
      </w:r>
      <w:r w:rsidRPr="00A51BF5">
        <w:rPr>
          <w:spacing w:val="-16"/>
          <w:sz w:val="24"/>
          <w:lang w:val="es-CO"/>
        </w:rPr>
        <w:t xml:space="preserve"> </w:t>
      </w:r>
      <w:r w:rsidRPr="00A51BF5">
        <w:rPr>
          <w:spacing w:val="-2"/>
          <w:sz w:val="24"/>
          <w:lang w:val="es-CO"/>
        </w:rPr>
        <w:t>registrado</w:t>
      </w:r>
      <w:r w:rsidRPr="00A51BF5">
        <w:rPr>
          <w:spacing w:val="-16"/>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 xml:space="preserve">las </w:t>
      </w:r>
      <w:r w:rsidRPr="00A51BF5">
        <w:rPr>
          <w:sz w:val="24"/>
          <w:lang w:val="es-CO"/>
        </w:rPr>
        <w:t>actas</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comité</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repuestos</w:t>
      </w:r>
      <w:r w:rsidR="002B0CA7" w:rsidRPr="00A51BF5">
        <w:rPr>
          <w:sz w:val="24"/>
          <w:lang w:val="es-CO"/>
        </w:rPr>
        <w:t xml:space="preserve"> y equipos de contingencia</w:t>
      </w:r>
      <w:r w:rsidRPr="00A51BF5">
        <w:rPr>
          <w:spacing w:val="-18"/>
          <w:sz w:val="24"/>
          <w:lang w:val="es-CO"/>
        </w:rPr>
        <w:t xml:space="preserve"> </w:t>
      </w:r>
      <w:r w:rsidRPr="00A51BF5">
        <w:rPr>
          <w:sz w:val="24"/>
          <w:lang w:val="es-CO"/>
        </w:rPr>
        <w:t>donde</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evidencie</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seguimiento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 xml:space="preserve">solicitudes de repuestos </w:t>
      </w:r>
      <w:r w:rsidR="002B0CA7" w:rsidRPr="00A51BF5">
        <w:rPr>
          <w:sz w:val="24"/>
          <w:lang w:val="es-CO"/>
        </w:rPr>
        <w:t xml:space="preserve">y equipos de contingencia </w:t>
      </w:r>
      <w:r w:rsidRPr="00A51BF5">
        <w:rPr>
          <w:sz w:val="24"/>
          <w:lang w:val="es-CO"/>
        </w:rPr>
        <w:t>según corresponda</w:t>
      </w:r>
    </w:p>
    <w:p w14:paraId="1B6F706F" w14:textId="763DFE7C" w:rsidR="00BD6814" w:rsidRPr="00A51BF5" w:rsidRDefault="000E0286" w:rsidP="000177C8">
      <w:pPr>
        <w:pStyle w:val="Prrafodelista"/>
        <w:numPr>
          <w:ilvl w:val="0"/>
          <w:numId w:val="81"/>
        </w:numPr>
        <w:tabs>
          <w:tab w:val="left" w:pos="525"/>
        </w:tabs>
        <w:spacing w:line="292" w:lineRule="auto"/>
        <w:ind w:right="161"/>
        <w:rPr>
          <w:sz w:val="24"/>
          <w:lang w:val="es-CO"/>
        </w:rPr>
      </w:pPr>
      <w:r w:rsidRPr="00A51BF5">
        <w:rPr>
          <w:sz w:val="24"/>
          <w:lang w:val="es-CO"/>
        </w:rPr>
        <w:t>Para</w:t>
      </w:r>
      <w:r w:rsidRPr="00A51BF5">
        <w:rPr>
          <w:spacing w:val="-19"/>
          <w:sz w:val="24"/>
          <w:lang w:val="es-CO"/>
        </w:rPr>
        <w:t xml:space="preserve"> </w:t>
      </w:r>
      <w:r w:rsidRPr="00A51BF5">
        <w:rPr>
          <w:sz w:val="24"/>
          <w:lang w:val="es-CO"/>
        </w:rPr>
        <w:t>ello,</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contrato</w:t>
      </w:r>
      <w:r w:rsidRPr="00A51BF5">
        <w:rPr>
          <w:spacing w:val="-18"/>
          <w:sz w:val="24"/>
          <w:lang w:val="es-CO"/>
        </w:rPr>
        <w:t xml:space="preserve"> </w:t>
      </w:r>
      <w:r w:rsidRPr="00A51BF5">
        <w:rPr>
          <w:sz w:val="24"/>
          <w:lang w:val="es-CO"/>
        </w:rPr>
        <w:t>cuenta</w:t>
      </w:r>
      <w:r w:rsidRPr="00A51BF5">
        <w:rPr>
          <w:spacing w:val="-18"/>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una</w:t>
      </w:r>
      <w:r w:rsidRPr="00A51BF5">
        <w:rPr>
          <w:spacing w:val="-18"/>
          <w:sz w:val="24"/>
          <w:lang w:val="es-CO"/>
        </w:rPr>
        <w:t xml:space="preserve"> </w:t>
      </w:r>
      <w:r w:rsidRPr="00A51BF5">
        <w:rPr>
          <w:sz w:val="24"/>
          <w:lang w:val="es-CO"/>
        </w:rPr>
        <w:t>bolsa</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por</w:t>
      </w:r>
      <w:r w:rsidRPr="00A51BF5">
        <w:rPr>
          <w:spacing w:val="-18"/>
          <w:sz w:val="24"/>
          <w:lang w:val="es-CO"/>
        </w:rPr>
        <w:t xml:space="preserve"> </w:t>
      </w:r>
      <w:r w:rsidRPr="00A51BF5">
        <w:rPr>
          <w:sz w:val="24"/>
          <w:lang w:val="es-CO"/>
        </w:rPr>
        <w:t>demanda,</w:t>
      </w:r>
      <w:r w:rsidRPr="00A51BF5">
        <w:rPr>
          <w:spacing w:val="-18"/>
          <w:sz w:val="24"/>
          <w:lang w:val="es-CO"/>
        </w:rPr>
        <w:t xml:space="preserve"> </w:t>
      </w:r>
      <w:r w:rsidRPr="00A51BF5">
        <w:rPr>
          <w:sz w:val="24"/>
          <w:lang w:val="es-CO"/>
        </w:rPr>
        <w:t>es</w:t>
      </w:r>
      <w:r w:rsidRPr="00A51BF5">
        <w:rPr>
          <w:spacing w:val="-18"/>
          <w:sz w:val="24"/>
          <w:lang w:val="es-CO"/>
        </w:rPr>
        <w:t xml:space="preserve"> </w:t>
      </w:r>
      <w:r w:rsidRPr="00A51BF5">
        <w:rPr>
          <w:sz w:val="24"/>
          <w:lang w:val="es-CO"/>
        </w:rPr>
        <w:t>decir,</w:t>
      </w:r>
      <w:r w:rsidRPr="00A51BF5">
        <w:rPr>
          <w:spacing w:val="-19"/>
          <w:sz w:val="24"/>
          <w:lang w:val="es-CO"/>
        </w:rPr>
        <w:t xml:space="preserve"> </w:t>
      </w:r>
      <w:r w:rsidRPr="00A51BF5">
        <w:rPr>
          <w:sz w:val="24"/>
          <w:lang w:val="es-CO"/>
        </w:rPr>
        <w:t>un presupuesto</w:t>
      </w:r>
      <w:r w:rsidRPr="00A51BF5">
        <w:rPr>
          <w:spacing w:val="-19"/>
          <w:sz w:val="24"/>
          <w:lang w:val="es-CO"/>
        </w:rPr>
        <w:t xml:space="preserve"> </w:t>
      </w:r>
      <w:r w:rsidRPr="00A51BF5">
        <w:rPr>
          <w:sz w:val="24"/>
          <w:lang w:val="es-CO"/>
        </w:rPr>
        <w:t>del</w:t>
      </w:r>
      <w:r w:rsidRPr="00A51BF5">
        <w:rPr>
          <w:spacing w:val="-17"/>
          <w:sz w:val="24"/>
          <w:lang w:val="es-CO"/>
        </w:rPr>
        <w:t xml:space="preserve"> </w:t>
      </w:r>
      <w:r w:rsidRPr="00A51BF5">
        <w:rPr>
          <w:sz w:val="24"/>
          <w:lang w:val="es-CO"/>
        </w:rPr>
        <w:t>que</w:t>
      </w:r>
      <w:r w:rsidRPr="00A51BF5">
        <w:rPr>
          <w:spacing w:val="-17"/>
          <w:sz w:val="24"/>
          <w:lang w:val="es-CO"/>
        </w:rPr>
        <w:t xml:space="preserve"> </w:t>
      </w:r>
      <w:r w:rsidRPr="00A51BF5">
        <w:rPr>
          <w:sz w:val="24"/>
          <w:lang w:val="es-CO"/>
        </w:rPr>
        <w:t>se</w:t>
      </w:r>
      <w:r w:rsidRPr="00A51BF5">
        <w:rPr>
          <w:spacing w:val="-17"/>
          <w:sz w:val="24"/>
          <w:lang w:val="es-CO"/>
        </w:rPr>
        <w:t xml:space="preserve"> </w:t>
      </w:r>
      <w:r w:rsidRPr="00A51BF5">
        <w:rPr>
          <w:sz w:val="24"/>
          <w:lang w:val="es-CO"/>
        </w:rPr>
        <w:t>descontarán</w:t>
      </w:r>
      <w:r w:rsidRPr="00A51BF5">
        <w:rPr>
          <w:spacing w:val="-17"/>
          <w:sz w:val="24"/>
          <w:lang w:val="es-CO"/>
        </w:rPr>
        <w:t xml:space="preserve"> </w:t>
      </w:r>
      <w:r w:rsidRPr="00A51BF5">
        <w:rPr>
          <w:sz w:val="24"/>
          <w:lang w:val="es-CO"/>
        </w:rPr>
        <w:t>cada</w:t>
      </w:r>
      <w:r w:rsidRPr="00A51BF5">
        <w:rPr>
          <w:spacing w:val="-18"/>
          <w:sz w:val="24"/>
          <w:lang w:val="es-CO"/>
        </w:rPr>
        <w:t xml:space="preserve"> </w:t>
      </w:r>
      <w:r w:rsidRPr="00A51BF5">
        <w:rPr>
          <w:sz w:val="24"/>
          <w:lang w:val="es-CO"/>
        </w:rPr>
        <w:t>uno</w:t>
      </w:r>
      <w:r w:rsidRPr="00A51BF5">
        <w:rPr>
          <w:spacing w:val="-15"/>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repuestos</w:t>
      </w:r>
      <w:r w:rsidR="00B765DE" w:rsidRPr="00A51BF5">
        <w:rPr>
          <w:lang w:val="es-CO"/>
        </w:rPr>
        <w:t xml:space="preserve"> </w:t>
      </w:r>
      <w:r w:rsidR="00B765DE" w:rsidRPr="00A51BF5">
        <w:rPr>
          <w:sz w:val="24"/>
          <w:lang w:val="es-CO"/>
        </w:rPr>
        <w:t>y equipos de contingencia</w:t>
      </w:r>
      <w:r w:rsidRPr="00A51BF5">
        <w:rPr>
          <w:sz w:val="24"/>
          <w:lang w:val="es-CO"/>
        </w:rPr>
        <w:t>,</w:t>
      </w:r>
      <w:r w:rsidRPr="00A51BF5">
        <w:rPr>
          <w:spacing w:val="-17"/>
          <w:sz w:val="24"/>
          <w:lang w:val="es-CO"/>
        </w:rPr>
        <w:t xml:space="preserve"> </w:t>
      </w:r>
      <w:r w:rsidRPr="00A51BF5">
        <w:rPr>
          <w:sz w:val="24"/>
          <w:lang w:val="es-CO"/>
        </w:rPr>
        <w:t>partes</w:t>
      </w:r>
      <w:r w:rsidRPr="00A51BF5">
        <w:rPr>
          <w:spacing w:val="-17"/>
          <w:sz w:val="24"/>
          <w:lang w:val="es-CO"/>
        </w:rPr>
        <w:t xml:space="preserve"> </w:t>
      </w:r>
      <w:r w:rsidRPr="00A51BF5">
        <w:rPr>
          <w:sz w:val="24"/>
          <w:lang w:val="es-CO"/>
        </w:rPr>
        <w:t>o</w:t>
      </w:r>
      <w:r w:rsidRPr="00A51BF5">
        <w:rPr>
          <w:spacing w:val="-18"/>
          <w:sz w:val="24"/>
          <w:lang w:val="es-CO"/>
        </w:rPr>
        <w:t xml:space="preserve"> </w:t>
      </w:r>
      <w:r w:rsidRPr="00A51BF5">
        <w:rPr>
          <w:sz w:val="24"/>
          <w:lang w:val="es-CO"/>
        </w:rPr>
        <w:t>equipos</w:t>
      </w:r>
      <w:r w:rsidRPr="00A51BF5">
        <w:rPr>
          <w:spacing w:val="-17"/>
          <w:sz w:val="24"/>
          <w:lang w:val="es-CO"/>
        </w:rPr>
        <w:t xml:space="preserve"> </w:t>
      </w:r>
      <w:r w:rsidRPr="00A51BF5">
        <w:rPr>
          <w:sz w:val="24"/>
          <w:lang w:val="es-CO"/>
        </w:rPr>
        <w:t>o servicios que sean autorizados, suministrados, instalados y recibidos a entera satisfacción</w:t>
      </w:r>
      <w:r w:rsidRPr="00A51BF5">
        <w:rPr>
          <w:spacing w:val="-5"/>
          <w:sz w:val="24"/>
          <w:lang w:val="es-CO"/>
        </w:rPr>
        <w:t xml:space="preserve"> </w:t>
      </w:r>
      <w:r w:rsidRPr="00A51BF5">
        <w:rPr>
          <w:sz w:val="24"/>
          <w:lang w:val="es-CO"/>
        </w:rPr>
        <w:t>por</w:t>
      </w:r>
      <w:r w:rsidRPr="00A51BF5">
        <w:rPr>
          <w:spacing w:val="-6"/>
          <w:sz w:val="24"/>
          <w:lang w:val="es-CO"/>
        </w:rPr>
        <w:t xml:space="preserve"> </w:t>
      </w:r>
      <w:r w:rsidRPr="00A51BF5">
        <w:rPr>
          <w:sz w:val="24"/>
          <w:lang w:val="es-CO"/>
        </w:rPr>
        <w:t>parte</w:t>
      </w:r>
      <w:r w:rsidRPr="00A51BF5">
        <w:rPr>
          <w:spacing w:val="-6"/>
          <w:sz w:val="24"/>
          <w:lang w:val="es-CO"/>
        </w:rPr>
        <w:t xml:space="preserve"> </w:t>
      </w:r>
      <w:r w:rsidRPr="00A51BF5">
        <w:rPr>
          <w:sz w:val="24"/>
          <w:lang w:val="es-CO"/>
        </w:rPr>
        <w:t>de</w:t>
      </w:r>
      <w:r w:rsidRPr="00A51BF5">
        <w:rPr>
          <w:spacing w:val="-6"/>
          <w:sz w:val="24"/>
          <w:lang w:val="es-CO"/>
        </w:rPr>
        <w:t xml:space="preserve"> </w:t>
      </w:r>
      <w:r w:rsidR="008B42FF" w:rsidRPr="00A51BF5">
        <w:rPr>
          <w:sz w:val="24"/>
          <w:lang w:val="es-CO"/>
        </w:rPr>
        <w:t>la</w:t>
      </w:r>
      <w:r w:rsidRPr="00A51BF5">
        <w:rPr>
          <w:spacing w:val="-6"/>
          <w:sz w:val="24"/>
          <w:lang w:val="es-CO"/>
        </w:rPr>
        <w:t xml:space="preserve"> </w:t>
      </w:r>
      <w:r w:rsidRPr="00A51BF5">
        <w:rPr>
          <w:sz w:val="24"/>
          <w:lang w:val="es-CO"/>
        </w:rPr>
        <w:t>ENTIDAD.</w:t>
      </w:r>
    </w:p>
    <w:p w14:paraId="1D39232D" w14:textId="6828AD08" w:rsidR="00BD6814" w:rsidRPr="00A51BF5" w:rsidRDefault="000E0286" w:rsidP="000177C8">
      <w:pPr>
        <w:pStyle w:val="Prrafodelista"/>
        <w:numPr>
          <w:ilvl w:val="0"/>
          <w:numId w:val="81"/>
        </w:numPr>
        <w:tabs>
          <w:tab w:val="left" w:pos="525"/>
        </w:tabs>
        <w:spacing w:line="292" w:lineRule="auto"/>
        <w:ind w:right="165"/>
        <w:rPr>
          <w:sz w:val="24"/>
          <w:lang w:val="es-CO"/>
        </w:rPr>
      </w:pPr>
      <w:r w:rsidRPr="00A51BF5">
        <w:rPr>
          <w:spacing w:val="-8"/>
          <w:sz w:val="24"/>
          <w:lang w:val="es-CO"/>
        </w:rPr>
        <w:t>El valor</w:t>
      </w:r>
      <w:r w:rsidRPr="00A51BF5">
        <w:rPr>
          <w:spacing w:val="-9"/>
          <w:sz w:val="24"/>
          <w:lang w:val="es-CO"/>
        </w:rPr>
        <w:t xml:space="preserve"> </w:t>
      </w:r>
      <w:r w:rsidRPr="00A51BF5">
        <w:rPr>
          <w:spacing w:val="-8"/>
          <w:sz w:val="24"/>
          <w:lang w:val="es-CO"/>
        </w:rPr>
        <w:t xml:space="preserve">total de cada repuesto, parte o equipo </w:t>
      </w:r>
      <w:r w:rsidR="00F56901" w:rsidRPr="00A51BF5">
        <w:rPr>
          <w:spacing w:val="-8"/>
          <w:sz w:val="24"/>
          <w:lang w:val="es-CO"/>
        </w:rPr>
        <w:t xml:space="preserve">de contingencia </w:t>
      </w:r>
      <w:r w:rsidRPr="00A51BF5">
        <w:rPr>
          <w:spacing w:val="-8"/>
          <w:sz w:val="24"/>
          <w:lang w:val="es-CO"/>
        </w:rPr>
        <w:t xml:space="preserve">incluye los costos directos e indirectos </w:t>
      </w:r>
      <w:r w:rsidRPr="00A51BF5">
        <w:rPr>
          <w:spacing w:val="-4"/>
          <w:sz w:val="24"/>
          <w:lang w:val="es-CO"/>
        </w:rPr>
        <w:t>correspondientes</w:t>
      </w:r>
      <w:r w:rsidRPr="00A51BF5">
        <w:rPr>
          <w:spacing w:val="-11"/>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gastos</w:t>
      </w:r>
      <w:r w:rsidRPr="00A51BF5">
        <w:rPr>
          <w:spacing w:val="-11"/>
          <w:sz w:val="24"/>
          <w:lang w:val="es-CO"/>
        </w:rPr>
        <w:t xml:space="preserve"> </w:t>
      </w:r>
      <w:r w:rsidRPr="00A51BF5">
        <w:rPr>
          <w:spacing w:val="-4"/>
          <w:sz w:val="24"/>
          <w:lang w:val="es-CO"/>
        </w:rPr>
        <w:t>generales</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administración,</w:t>
      </w:r>
      <w:r w:rsidRPr="00A51BF5">
        <w:rPr>
          <w:spacing w:val="-12"/>
          <w:sz w:val="24"/>
          <w:lang w:val="es-CO"/>
        </w:rPr>
        <w:t xml:space="preserve"> </w:t>
      </w:r>
      <w:r w:rsidRPr="00A51BF5">
        <w:rPr>
          <w:spacing w:val="-4"/>
          <w:sz w:val="24"/>
          <w:lang w:val="es-CO"/>
        </w:rPr>
        <w:t>pago</w:t>
      </w:r>
      <w:r w:rsidRPr="00A51BF5">
        <w:rPr>
          <w:spacing w:val="-14"/>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impuestos,</w:t>
      </w:r>
      <w:r w:rsidRPr="00A51BF5">
        <w:rPr>
          <w:spacing w:val="-11"/>
          <w:sz w:val="24"/>
          <w:lang w:val="es-CO"/>
        </w:rPr>
        <w:t xml:space="preserve"> </w:t>
      </w:r>
      <w:r w:rsidRPr="00A51BF5">
        <w:rPr>
          <w:spacing w:val="-4"/>
          <w:sz w:val="24"/>
          <w:lang w:val="es-CO"/>
        </w:rPr>
        <w:t xml:space="preserve">pólizas, </w:t>
      </w:r>
      <w:r w:rsidRPr="00A51BF5">
        <w:rPr>
          <w:sz w:val="24"/>
          <w:lang w:val="es-CO"/>
        </w:rPr>
        <w:t>transporte,</w:t>
      </w:r>
      <w:r w:rsidRPr="00A51BF5">
        <w:rPr>
          <w:spacing w:val="-14"/>
          <w:sz w:val="24"/>
          <w:lang w:val="es-CO"/>
        </w:rPr>
        <w:t xml:space="preserve"> </w:t>
      </w:r>
      <w:r w:rsidRPr="00A51BF5">
        <w:rPr>
          <w:sz w:val="24"/>
          <w:lang w:val="es-CO"/>
        </w:rPr>
        <w:t>personal</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instalación,</w:t>
      </w:r>
      <w:r w:rsidRPr="00A51BF5">
        <w:rPr>
          <w:spacing w:val="-14"/>
          <w:sz w:val="24"/>
          <w:lang w:val="es-CO"/>
        </w:rPr>
        <w:t xml:space="preserve"> </w:t>
      </w:r>
      <w:r w:rsidRPr="00A51BF5">
        <w:rPr>
          <w:sz w:val="24"/>
          <w:lang w:val="es-CO"/>
        </w:rPr>
        <w:t>materiales</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consumo,</w:t>
      </w:r>
      <w:r w:rsidRPr="00A51BF5">
        <w:rPr>
          <w:spacing w:val="-14"/>
          <w:sz w:val="24"/>
          <w:lang w:val="es-CO"/>
        </w:rPr>
        <w:t xml:space="preserve"> </w:t>
      </w:r>
      <w:r w:rsidRPr="00A51BF5">
        <w:rPr>
          <w:sz w:val="24"/>
          <w:lang w:val="es-CO"/>
        </w:rPr>
        <w:t>imprevistos</w:t>
      </w:r>
      <w:r w:rsidRPr="00A51BF5">
        <w:rPr>
          <w:spacing w:val="-14"/>
          <w:sz w:val="24"/>
          <w:lang w:val="es-CO"/>
        </w:rPr>
        <w:t xml:space="preserve"> </w:t>
      </w:r>
      <w:r w:rsidRPr="00A51BF5">
        <w:rPr>
          <w:sz w:val="24"/>
          <w:lang w:val="es-CO"/>
        </w:rPr>
        <w:t>y</w:t>
      </w:r>
      <w:r w:rsidRPr="00A51BF5">
        <w:rPr>
          <w:spacing w:val="-15"/>
          <w:sz w:val="24"/>
          <w:lang w:val="es-CO"/>
        </w:rPr>
        <w:t xml:space="preserve"> </w:t>
      </w:r>
      <w:r w:rsidRPr="00A51BF5">
        <w:rPr>
          <w:sz w:val="24"/>
          <w:lang w:val="es-CO"/>
        </w:rPr>
        <w:t>demás gastos inherentes al mismo.</w:t>
      </w:r>
    </w:p>
    <w:p w14:paraId="65A45016" w14:textId="03EE4AD2" w:rsidR="00BD6814" w:rsidRPr="00A51BF5" w:rsidRDefault="000E0286" w:rsidP="000177C8">
      <w:pPr>
        <w:pStyle w:val="Prrafodelista"/>
        <w:numPr>
          <w:ilvl w:val="0"/>
          <w:numId w:val="81"/>
        </w:numPr>
        <w:tabs>
          <w:tab w:val="left" w:pos="525"/>
        </w:tabs>
        <w:spacing w:before="82" w:line="292" w:lineRule="auto"/>
        <w:ind w:right="161"/>
        <w:rPr>
          <w:lang w:val="es-CO"/>
        </w:rPr>
      </w:pPr>
      <w:r w:rsidRPr="00A51BF5">
        <w:rPr>
          <w:sz w:val="24"/>
          <w:lang w:val="es-CO"/>
        </w:rPr>
        <w:t xml:space="preserve">Al catálogo de repuestos </w:t>
      </w:r>
      <w:r w:rsidR="0020215B" w:rsidRPr="00A51BF5">
        <w:rPr>
          <w:sz w:val="24"/>
          <w:lang w:val="es-CO"/>
        </w:rPr>
        <w:t xml:space="preserve">y equipos de contingencia </w:t>
      </w:r>
      <w:r w:rsidRPr="00A51BF5">
        <w:rPr>
          <w:sz w:val="24"/>
          <w:lang w:val="es-CO"/>
        </w:rPr>
        <w:t>se le pueden incorporar nuevos elementos durante la ejecución</w:t>
      </w:r>
      <w:r w:rsidRPr="00A51BF5">
        <w:rPr>
          <w:spacing w:val="-19"/>
          <w:sz w:val="24"/>
          <w:lang w:val="es-CO"/>
        </w:rPr>
        <w:t xml:space="preserve"> </w:t>
      </w:r>
      <w:r w:rsidRPr="00A51BF5">
        <w:rPr>
          <w:sz w:val="24"/>
          <w:lang w:val="es-CO"/>
        </w:rPr>
        <w:t>del</w:t>
      </w:r>
      <w:r w:rsidRPr="00A51BF5">
        <w:rPr>
          <w:spacing w:val="-16"/>
          <w:sz w:val="24"/>
          <w:lang w:val="es-CO"/>
        </w:rPr>
        <w:t xml:space="preserve"> </w:t>
      </w:r>
      <w:r w:rsidRPr="00A51BF5">
        <w:rPr>
          <w:sz w:val="24"/>
          <w:lang w:val="es-CO"/>
        </w:rPr>
        <w:t>contrato</w:t>
      </w:r>
      <w:r w:rsidRPr="00A51BF5">
        <w:rPr>
          <w:spacing w:val="-15"/>
          <w:sz w:val="24"/>
          <w:lang w:val="es-CO"/>
        </w:rPr>
        <w:t xml:space="preserve"> </w:t>
      </w:r>
      <w:r w:rsidRPr="00A51BF5">
        <w:rPr>
          <w:sz w:val="24"/>
          <w:lang w:val="es-CO"/>
        </w:rPr>
        <w:t>y/o</w:t>
      </w:r>
      <w:r w:rsidRPr="00A51BF5">
        <w:rPr>
          <w:spacing w:val="-18"/>
          <w:sz w:val="24"/>
          <w:lang w:val="es-CO"/>
        </w:rPr>
        <w:t xml:space="preserve"> </w:t>
      </w:r>
      <w:r w:rsidRPr="00A51BF5">
        <w:rPr>
          <w:sz w:val="24"/>
          <w:lang w:val="es-CO"/>
        </w:rPr>
        <w:t>actualización</w:t>
      </w:r>
      <w:r w:rsidRPr="00A51BF5">
        <w:rPr>
          <w:spacing w:val="-18"/>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precios,</w:t>
      </w:r>
      <w:r w:rsidRPr="00A51BF5">
        <w:rPr>
          <w:spacing w:val="-17"/>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lo</w:t>
      </w:r>
      <w:r w:rsidRPr="00A51BF5">
        <w:rPr>
          <w:spacing w:val="-18"/>
          <w:sz w:val="24"/>
          <w:lang w:val="es-CO"/>
        </w:rPr>
        <w:t xml:space="preserve"> </w:t>
      </w:r>
      <w:r w:rsidRPr="00A51BF5">
        <w:rPr>
          <w:sz w:val="24"/>
          <w:lang w:val="es-CO"/>
        </w:rPr>
        <w:t>que</w:t>
      </w:r>
      <w:r w:rsidRPr="00A51BF5">
        <w:rPr>
          <w:spacing w:val="-17"/>
          <w:sz w:val="24"/>
          <w:lang w:val="es-CO"/>
        </w:rPr>
        <w:t xml:space="preserve"> </w:t>
      </w:r>
      <w:r w:rsidR="008B42FF" w:rsidRPr="00A51BF5">
        <w:rPr>
          <w:sz w:val="24"/>
          <w:lang w:val="es-CO"/>
        </w:rPr>
        <w:t>el</w:t>
      </w:r>
      <w:r w:rsidRPr="00A51BF5">
        <w:rPr>
          <w:spacing w:val="-19"/>
          <w:sz w:val="24"/>
          <w:lang w:val="es-CO"/>
        </w:rPr>
        <w:t xml:space="preserve"> </w:t>
      </w:r>
      <w:r w:rsidRPr="00A51BF5">
        <w:rPr>
          <w:sz w:val="24"/>
          <w:lang w:val="es-CO"/>
        </w:rPr>
        <w:t xml:space="preserve">CONTRATISTA </w:t>
      </w:r>
      <w:r w:rsidRPr="00A51BF5">
        <w:rPr>
          <w:spacing w:val="-4"/>
          <w:sz w:val="24"/>
          <w:lang w:val="es-CO"/>
        </w:rPr>
        <w:t>puede</w:t>
      </w:r>
      <w:r w:rsidRPr="00A51BF5">
        <w:rPr>
          <w:spacing w:val="-10"/>
          <w:sz w:val="24"/>
          <w:lang w:val="es-CO"/>
        </w:rPr>
        <w:t xml:space="preserve"> </w:t>
      </w:r>
      <w:r w:rsidRPr="00A51BF5">
        <w:rPr>
          <w:spacing w:val="-4"/>
          <w:sz w:val="24"/>
          <w:lang w:val="es-CO"/>
        </w:rPr>
        <w:t>aportar</w:t>
      </w:r>
      <w:r w:rsidRPr="00A51BF5">
        <w:rPr>
          <w:spacing w:val="-13"/>
          <w:sz w:val="24"/>
          <w:lang w:val="es-CO"/>
        </w:rPr>
        <w:t xml:space="preserve"> </w:t>
      </w:r>
      <w:r w:rsidRPr="00A51BF5">
        <w:rPr>
          <w:spacing w:val="-4"/>
          <w:sz w:val="24"/>
          <w:lang w:val="es-CO"/>
        </w:rPr>
        <w:t>como</w:t>
      </w:r>
      <w:r w:rsidRPr="00A51BF5">
        <w:rPr>
          <w:spacing w:val="-11"/>
          <w:sz w:val="24"/>
          <w:lang w:val="es-CO"/>
        </w:rPr>
        <w:t xml:space="preserve"> </w:t>
      </w:r>
      <w:r w:rsidRPr="00A51BF5">
        <w:rPr>
          <w:spacing w:val="-4"/>
          <w:sz w:val="24"/>
          <w:lang w:val="es-CO"/>
        </w:rPr>
        <w:t>mínimo</w:t>
      </w:r>
      <w:r w:rsidRPr="00A51BF5">
        <w:rPr>
          <w:spacing w:val="-11"/>
          <w:sz w:val="24"/>
          <w:lang w:val="es-CO"/>
        </w:rPr>
        <w:t xml:space="preserve"> </w:t>
      </w:r>
      <w:r w:rsidRPr="00A51BF5">
        <w:rPr>
          <w:spacing w:val="-4"/>
          <w:sz w:val="24"/>
          <w:lang w:val="es-CO"/>
        </w:rPr>
        <w:t>3</w:t>
      </w:r>
      <w:r w:rsidRPr="00A51BF5">
        <w:rPr>
          <w:spacing w:val="-10"/>
          <w:sz w:val="24"/>
          <w:lang w:val="es-CO"/>
        </w:rPr>
        <w:t xml:space="preserve"> </w:t>
      </w:r>
      <w:r w:rsidRPr="00A51BF5">
        <w:rPr>
          <w:spacing w:val="-4"/>
          <w:sz w:val="24"/>
          <w:lang w:val="es-CO"/>
        </w:rPr>
        <w:t>cotizaciones,</w:t>
      </w:r>
      <w:r w:rsidRPr="00A51BF5">
        <w:rPr>
          <w:spacing w:val="-9"/>
          <w:sz w:val="24"/>
          <w:lang w:val="es-CO"/>
        </w:rPr>
        <w:t xml:space="preserve"> </w:t>
      </w:r>
      <w:r w:rsidRPr="00A51BF5">
        <w:rPr>
          <w:spacing w:val="-4"/>
          <w:sz w:val="24"/>
          <w:lang w:val="es-CO"/>
        </w:rPr>
        <w:t>la</w:t>
      </w:r>
      <w:r w:rsidRPr="00A51BF5">
        <w:rPr>
          <w:spacing w:val="-6"/>
          <w:sz w:val="24"/>
          <w:lang w:val="es-CO"/>
        </w:rPr>
        <w:t xml:space="preserve"> </w:t>
      </w:r>
      <w:r w:rsidRPr="00A51BF5">
        <w:rPr>
          <w:spacing w:val="-4"/>
          <w:sz w:val="24"/>
          <w:lang w:val="es-CO"/>
        </w:rPr>
        <w:t>cotización</w:t>
      </w:r>
      <w:r w:rsidRPr="00A51BF5">
        <w:rPr>
          <w:spacing w:val="-11"/>
          <w:sz w:val="24"/>
          <w:lang w:val="es-CO"/>
        </w:rPr>
        <w:t xml:space="preserve"> </w:t>
      </w:r>
      <w:r w:rsidRPr="00A51BF5">
        <w:rPr>
          <w:spacing w:val="-4"/>
          <w:sz w:val="24"/>
          <w:lang w:val="es-CO"/>
        </w:rPr>
        <w:t>y</w:t>
      </w:r>
      <w:r w:rsidRPr="00A51BF5">
        <w:rPr>
          <w:spacing w:val="-7"/>
          <w:sz w:val="24"/>
          <w:lang w:val="es-CO"/>
        </w:rPr>
        <w:t xml:space="preserve"> </w:t>
      </w:r>
      <w:r w:rsidRPr="00A51BF5">
        <w:rPr>
          <w:spacing w:val="-4"/>
          <w:sz w:val="24"/>
          <w:lang w:val="es-CO"/>
        </w:rPr>
        <w:t>dos</w:t>
      </w:r>
      <w:r w:rsidRPr="00A51BF5">
        <w:rPr>
          <w:spacing w:val="-10"/>
          <w:sz w:val="24"/>
          <w:lang w:val="es-CO"/>
        </w:rPr>
        <w:t xml:space="preserve"> </w:t>
      </w:r>
      <w:r w:rsidRPr="00A51BF5">
        <w:rPr>
          <w:spacing w:val="-4"/>
          <w:sz w:val="24"/>
          <w:lang w:val="es-CO"/>
        </w:rPr>
        <w:t>cotizaciones</w:t>
      </w:r>
      <w:r w:rsidRPr="00A51BF5">
        <w:rPr>
          <w:spacing w:val="-9"/>
          <w:sz w:val="24"/>
          <w:lang w:val="es-CO"/>
        </w:rPr>
        <w:t xml:space="preserve"> </w:t>
      </w:r>
      <w:r w:rsidRPr="00A51BF5">
        <w:rPr>
          <w:spacing w:val="-4"/>
          <w:sz w:val="24"/>
          <w:lang w:val="es-CO"/>
        </w:rPr>
        <w:t>más</w:t>
      </w:r>
      <w:r w:rsidRPr="00A51BF5">
        <w:rPr>
          <w:spacing w:val="-10"/>
          <w:sz w:val="24"/>
          <w:lang w:val="es-CO"/>
        </w:rPr>
        <w:t xml:space="preserve"> </w:t>
      </w:r>
      <w:r w:rsidRPr="00A51BF5">
        <w:rPr>
          <w:spacing w:val="-4"/>
          <w:sz w:val="24"/>
          <w:lang w:val="es-CO"/>
        </w:rPr>
        <w:t xml:space="preserve">de </w:t>
      </w:r>
      <w:r w:rsidRPr="00A51BF5">
        <w:rPr>
          <w:spacing w:val="-6"/>
          <w:sz w:val="24"/>
          <w:lang w:val="es-CO"/>
        </w:rPr>
        <w:t>terceros</w:t>
      </w:r>
      <w:r w:rsidRPr="00A51BF5">
        <w:rPr>
          <w:spacing w:val="-13"/>
          <w:sz w:val="24"/>
          <w:lang w:val="es-CO"/>
        </w:rPr>
        <w:t xml:space="preserve"> </w:t>
      </w:r>
      <w:r w:rsidRPr="00A51BF5">
        <w:rPr>
          <w:spacing w:val="-6"/>
          <w:sz w:val="24"/>
          <w:lang w:val="es-CO"/>
        </w:rPr>
        <w:t>externos</w:t>
      </w:r>
      <w:r w:rsidRPr="00A51BF5">
        <w:rPr>
          <w:spacing w:val="-12"/>
          <w:sz w:val="24"/>
          <w:lang w:val="es-CO"/>
        </w:rPr>
        <w:t xml:space="preserve"> </w:t>
      </w:r>
      <w:r w:rsidRPr="00A51BF5">
        <w:rPr>
          <w:spacing w:val="-6"/>
          <w:sz w:val="24"/>
          <w:lang w:val="es-CO"/>
        </w:rPr>
        <w:t>al</w:t>
      </w:r>
      <w:r w:rsidRPr="00A51BF5">
        <w:rPr>
          <w:spacing w:val="-12"/>
          <w:sz w:val="24"/>
          <w:lang w:val="es-CO"/>
        </w:rPr>
        <w:t xml:space="preserve"> </w:t>
      </w:r>
      <w:r w:rsidRPr="00A51BF5">
        <w:rPr>
          <w:spacing w:val="-6"/>
          <w:sz w:val="24"/>
          <w:lang w:val="es-CO"/>
        </w:rPr>
        <w:t>contrato</w:t>
      </w:r>
      <w:r w:rsidRPr="00A51BF5">
        <w:rPr>
          <w:spacing w:val="-12"/>
          <w:sz w:val="24"/>
          <w:lang w:val="es-CO"/>
        </w:rPr>
        <w:t xml:space="preserve"> </w:t>
      </w:r>
      <w:r w:rsidRPr="00A51BF5">
        <w:rPr>
          <w:spacing w:val="-6"/>
          <w:sz w:val="24"/>
          <w:lang w:val="es-CO"/>
        </w:rPr>
        <w:t>(sin</w:t>
      </w:r>
      <w:r w:rsidRPr="00A51BF5">
        <w:rPr>
          <w:spacing w:val="-12"/>
          <w:sz w:val="24"/>
          <w:lang w:val="es-CO"/>
        </w:rPr>
        <w:t xml:space="preserve"> </w:t>
      </w:r>
      <w:r w:rsidRPr="00A51BF5">
        <w:rPr>
          <w:spacing w:val="-6"/>
          <w:sz w:val="24"/>
          <w:lang w:val="es-CO"/>
        </w:rPr>
        <w:t>vinculación</w:t>
      </w:r>
      <w:r w:rsidRPr="00A51BF5">
        <w:rPr>
          <w:spacing w:val="-11"/>
          <w:sz w:val="24"/>
          <w:lang w:val="es-CO"/>
        </w:rPr>
        <w:t xml:space="preserve"> </w:t>
      </w:r>
      <w:r w:rsidRPr="00A51BF5">
        <w:rPr>
          <w:spacing w:val="-6"/>
          <w:sz w:val="24"/>
          <w:lang w:val="es-CO"/>
        </w:rPr>
        <w:t>alguna</w:t>
      </w:r>
      <w:r w:rsidRPr="00A51BF5">
        <w:rPr>
          <w:spacing w:val="-12"/>
          <w:sz w:val="24"/>
          <w:lang w:val="es-CO"/>
        </w:rPr>
        <w:t xml:space="preserve"> </w:t>
      </w:r>
      <w:r w:rsidRPr="00A51BF5">
        <w:rPr>
          <w:spacing w:val="-6"/>
          <w:sz w:val="24"/>
          <w:lang w:val="es-CO"/>
        </w:rPr>
        <w:t>al</w:t>
      </w:r>
      <w:r w:rsidRPr="00A51BF5">
        <w:rPr>
          <w:spacing w:val="-12"/>
          <w:sz w:val="24"/>
          <w:lang w:val="es-CO"/>
        </w:rPr>
        <w:t xml:space="preserve"> </w:t>
      </w:r>
      <w:r w:rsidRPr="00A51BF5">
        <w:rPr>
          <w:spacing w:val="-6"/>
          <w:sz w:val="24"/>
          <w:lang w:val="es-CO"/>
        </w:rPr>
        <w:t>contrato).</w:t>
      </w:r>
      <w:r w:rsidRPr="00A51BF5">
        <w:rPr>
          <w:spacing w:val="-11"/>
          <w:sz w:val="24"/>
          <w:lang w:val="es-CO"/>
        </w:rPr>
        <w:t xml:space="preserve"> </w:t>
      </w:r>
      <w:r w:rsidRPr="00A51BF5">
        <w:rPr>
          <w:spacing w:val="-6"/>
          <w:sz w:val="24"/>
          <w:lang w:val="es-CO"/>
        </w:rPr>
        <w:t>En</w:t>
      </w:r>
      <w:r w:rsidRPr="00A51BF5">
        <w:rPr>
          <w:spacing w:val="-13"/>
          <w:sz w:val="24"/>
          <w:lang w:val="es-CO"/>
        </w:rPr>
        <w:t xml:space="preserve"> </w:t>
      </w:r>
      <w:r w:rsidRPr="00A51BF5">
        <w:rPr>
          <w:spacing w:val="-6"/>
          <w:sz w:val="24"/>
          <w:lang w:val="es-CO"/>
        </w:rPr>
        <w:t>los</w:t>
      </w:r>
      <w:r w:rsidRPr="00A51BF5">
        <w:rPr>
          <w:spacing w:val="-11"/>
          <w:sz w:val="24"/>
          <w:lang w:val="es-CO"/>
        </w:rPr>
        <w:t xml:space="preserve"> </w:t>
      </w:r>
      <w:r w:rsidRPr="00A51BF5">
        <w:rPr>
          <w:spacing w:val="-6"/>
          <w:sz w:val="24"/>
          <w:lang w:val="es-CO"/>
        </w:rPr>
        <w:t>casos</w:t>
      </w:r>
      <w:r w:rsidRPr="00A51BF5">
        <w:rPr>
          <w:spacing w:val="-11"/>
          <w:sz w:val="24"/>
          <w:lang w:val="es-CO"/>
        </w:rPr>
        <w:t xml:space="preserve"> </w:t>
      </w:r>
      <w:r w:rsidRPr="00A51BF5">
        <w:rPr>
          <w:spacing w:val="-6"/>
          <w:sz w:val="24"/>
          <w:lang w:val="es-CO"/>
        </w:rPr>
        <w:t>que</w:t>
      </w:r>
      <w:r w:rsidRPr="00A51BF5">
        <w:rPr>
          <w:spacing w:val="-12"/>
          <w:sz w:val="24"/>
          <w:lang w:val="es-CO"/>
        </w:rPr>
        <w:t xml:space="preserve"> </w:t>
      </w:r>
      <w:r w:rsidR="008B42FF" w:rsidRPr="00A51BF5">
        <w:rPr>
          <w:spacing w:val="-6"/>
          <w:sz w:val="24"/>
          <w:lang w:val="es-CO"/>
        </w:rPr>
        <w:t>el</w:t>
      </w:r>
      <w:r w:rsidRPr="00A51BF5">
        <w:rPr>
          <w:spacing w:val="-6"/>
          <w:sz w:val="24"/>
          <w:lang w:val="es-CO"/>
        </w:rPr>
        <w:t xml:space="preserve"> </w:t>
      </w:r>
      <w:r w:rsidRPr="00A51BF5">
        <w:rPr>
          <w:sz w:val="24"/>
          <w:lang w:val="es-CO"/>
        </w:rPr>
        <w:t xml:space="preserve">CONTRATISTA demuestre la imposibilidad de conseguir las 3 cotizaciones, </w:t>
      </w:r>
      <w:r w:rsidR="008B42FF" w:rsidRPr="00A51BF5">
        <w:rPr>
          <w:sz w:val="24"/>
          <w:lang w:val="es-CO"/>
        </w:rPr>
        <w:t xml:space="preserve">la </w:t>
      </w:r>
      <w:r w:rsidRPr="00A51BF5">
        <w:rPr>
          <w:spacing w:val="-2"/>
          <w:sz w:val="24"/>
          <w:lang w:val="es-CO"/>
        </w:rPr>
        <w:t>SUPERVISIÓN</w:t>
      </w:r>
      <w:r w:rsidRPr="00A51BF5">
        <w:rPr>
          <w:spacing w:val="-15"/>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INTERVENTORÍA</w:t>
      </w:r>
      <w:r w:rsidRPr="00A51BF5">
        <w:rPr>
          <w:spacing w:val="-14"/>
          <w:sz w:val="24"/>
          <w:lang w:val="es-CO"/>
        </w:rPr>
        <w:t xml:space="preserve"> </w:t>
      </w:r>
      <w:r w:rsidRPr="00A51BF5">
        <w:rPr>
          <w:spacing w:val="-2"/>
          <w:sz w:val="24"/>
          <w:lang w:val="es-CO"/>
        </w:rPr>
        <w:t>podrá</w:t>
      </w:r>
      <w:r w:rsidRPr="00A51BF5">
        <w:rPr>
          <w:spacing w:val="-16"/>
          <w:sz w:val="24"/>
          <w:lang w:val="es-CO"/>
        </w:rPr>
        <w:t xml:space="preserve"> </w:t>
      </w:r>
      <w:r w:rsidRPr="00A51BF5">
        <w:rPr>
          <w:spacing w:val="-2"/>
          <w:sz w:val="24"/>
          <w:lang w:val="es-CO"/>
        </w:rPr>
        <w:t>aceptar</w:t>
      </w:r>
      <w:r w:rsidRPr="00A51BF5">
        <w:rPr>
          <w:spacing w:val="-17"/>
          <w:sz w:val="24"/>
          <w:lang w:val="es-CO"/>
        </w:rPr>
        <w:t xml:space="preserve"> </w:t>
      </w:r>
      <w:r w:rsidRPr="00A51BF5">
        <w:rPr>
          <w:spacing w:val="-2"/>
          <w:sz w:val="24"/>
          <w:lang w:val="es-CO"/>
        </w:rPr>
        <w:t>un</w:t>
      </w:r>
      <w:r w:rsidRPr="00A51BF5">
        <w:rPr>
          <w:spacing w:val="-12"/>
          <w:sz w:val="24"/>
          <w:lang w:val="es-CO"/>
        </w:rPr>
        <w:t xml:space="preserve"> </w:t>
      </w:r>
      <w:r w:rsidRPr="00A51BF5">
        <w:rPr>
          <w:spacing w:val="-2"/>
          <w:sz w:val="24"/>
          <w:lang w:val="es-CO"/>
        </w:rPr>
        <w:t>número</w:t>
      </w:r>
      <w:r w:rsidRPr="00A51BF5">
        <w:rPr>
          <w:spacing w:val="-13"/>
          <w:sz w:val="24"/>
          <w:lang w:val="es-CO"/>
        </w:rPr>
        <w:t xml:space="preserve"> </w:t>
      </w:r>
      <w:r w:rsidRPr="00A51BF5">
        <w:rPr>
          <w:spacing w:val="-2"/>
          <w:sz w:val="24"/>
          <w:lang w:val="es-CO"/>
        </w:rPr>
        <w:t>menor.</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igual</w:t>
      </w:r>
      <w:r w:rsidRPr="00A51BF5">
        <w:rPr>
          <w:spacing w:val="-13"/>
          <w:sz w:val="24"/>
          <w:lang w:val="es-CO"/>
        </w:rPr>
        <w:t xml:space="preserve"> </w:t>
      </w:r>
      <w:r w:rsidRPr="00A51BF5">
        <w:rPr>
          <w:spacing w:val="-2"/>
          <w:sz w:val="24"/>
          <w:lang w:val="es-CO"/>
        </w:rPr>
        <w:t xml:space="preserve">manera, </w:t>
      </w:r>
      <w:r w:rsidR="008B42FF" w:rsidRPr="00A51BF5">
        <w:rPr>
          <w:sz w:val="24"/>
          <w:lang w:val="es-CO"/>
        </w:rPr>
        <w:t>la</w:t>
      </w:r>
      <w:r w:rsidRPr="00A51BF5">
        <w:rPr>
          <w:spacing w:val="-19"/>
          <w:sz w:val="24"/>
          <w:lang w:val="es-CO"/>
        </w:rPr>
        <w:t xml:space="preserve"> </w:t>
      </w:r>
      <w:r w:rsidRPr="00A51BF5">
        <w:rPr>
          <w:sz w:val="24"/>
          <w:lang w:val="es-CO"/>
        </w:rPr>
        <w:t>SUPERVISIÓN</w:t>
      </w:r>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INTERVENTORÍA</w:t>
      </w:r>
      <w:r w:rsidRPr="00A51BF5">
        <w:rPr>
          <w:spacing w:val="-18"/>
          <w:sz w:val="24"/>
          <w:lang w:val="es-CO"/>
        </w:rPr>
        <w:t xml:space="preserve"> </w:t>
      </w:r>
      <w:r w:rsidRPr="00A51BF5">
        <w:rPr>
          <w:sz w:val="24"/>
          <w:lang w:val="es-CO"/>
        </w:rPr>
        <w:t>podrá</w:t>
      </w:r>
      <w:r w:rsidRPr="00A51BF5">
        <w:rPr>
          <w:spacing w:val="-18"/>
          <w:sz w:val="24"/>
          <w:lang w:val="es-CO"/>
        </w:rPr>
        <w:t xml:space="preserve"> </w:t>
      </w:r>
      <w:r w:rsidRPr="00A51BF5">
        <w:rPr>
          <w:sz w:val="24"/>
          <w:lang w:val="es-CO"/>
        </w:rPr>
        <w:t>exigir</w:t>
      </w:r>
      <w:r w:rsidRPr="00A51BF5">
        <w:rPr>
          <w:spacing w:val="-18"/>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número</w:t>
      </w:r>
      <w:r w:rsidRPr="00A51BF5">
        <w:rPr>
          <w:spacing w:val="-18"/>
          <w:sz w:val="24"/>
          <w:lang w:val="es-CO"/>
        </w:rPr>
        <w:t xml:space="preserve"> </w:t>
      </w:r>
      <w:r w:rsidRPr="00A51BF5">
        <w:rPr>
          <w:sz w:val="24"/>
          <w:lang w:val="es-CO"/>
        </w:rPr>
        <w:t>mayor</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 xml:space="preserve">cotizaciones. </w:t>
      </w:r>
      <w:r w:rsidR="008B42FF" w:rsidRPr="00A51BF5">
        <w:rPr>
          <w:sz w:val="24"/>
          <w:lang w:val="es-CO"/>
        </w:rPr>
        <w:t xml:space="preserve">La </w:t>
      </w:r>
      <w:r w:rsidRPr="00A51BF5">
        <w:rPr>
          <w:sz w:val="24"/>
          <w:lang w:val="es-CO"/>
        </w:rPr>
        <w:t xml:space="preserve">ENTIDAD, a través de la SUPERVISIÓN o INTERVENTORÍA del contrato puede </w:t>
      </w:r>
      <w:r w:rsidRPr="00A51BF5">
        <w:rPr>
          <w:spacing w:val="-2"/>
          <w:sz w:val="24"/>
          <w:lang w:val="es-CO"/>
        </w:rPr>
        <w:t>presentar</w:t>
      </w:r>
      <w:r w:rsidRPr="00A51BF5">
        <w:rPr>
          <w:spacing w:val="-13"/>
          <w:sz w:val="24"/>
          <w:lang w:val="es-CO"/>
        </w:rPr>
        <w:t xml:space="preserve"> </w:t>
      </w:r>
      <w:r w:rsidRPr="00A51BF5">
        <w:rPr>
          <w:spacing w:val="-2"/>
          <w:sz w:val="24"/>
          <w:lang w:val="es-CO"/>
        </w:rPr>
        <w:t>sus</w:t>
      </w:r>
      <w:r w:rsidRPr="00A51BF5">
        <w:rPr>
          <w:spacing w:val="-10"/>
          <w:sz w:val="24"/>
          <w:lang w:val="es-CO"/>
        </w:rPr>
        <w:t xml:space="preserve"> </w:t>
      </w:r>
      <w:r w:rsidRPr="00A51BF5">
        <w:rPr>
          <w:spacing w:val="-2"/>
          <w:sz w:val="24"/>
          <w:lang w:val="es-CO"/>
        </w:rPr>
        <w:t>propias</w:t>
      </w:r>
      <w:r w:rsidRPr="00A51BF5">
        <w:rPr>
          <w:spacing w:val="-9"/>
          <w:sz w:val="24"/>
          <w:lang w:val="es-CO"/>
        </w:rPr>
        <w:t xml:space="preserve"> </w:t>
      </w:r>
      <w:r w:rsidRPr="00A51BF5">
        <w:rPr>
          <w:spacing w:val="-2"/>
          <w:sz w:val="24"/>
          <w:lang w:val="es-CO"/>
        </w:rPr>
        <w:t>cotizaciones</w:t>
      </w:r>
      <w:r w:rsidRPr="00A51BF5">
        <w:rPr>
          <w:spacing w:val="-11"/>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hacerlas</w:t>
      </w:r>
      <w:r w:rsidRPr="00A51BF5">
        <w:rPr>
          <w:spacing w:val="-9"/>
          <w:sz w:val="24"/>
          <w:lang w:val="es-CO"/>
        </w:rPr>
        <w:t xml:space="preserve"> </w:t>
      </w:r>
      <w:r w:rsidRPr="00A51BF5">
        <w:rPr>
          <w:spacing w:val="-2"/>
          <w:sz w:val="24"/>
          <w:lang w:val="es-CO"/>
        </w:rPr>
        <w:t>prevalecer</w:t>
      </w:r>
      <w:r w:rsidRPr="00A51BF5">
        <w:rPr>
          <w:spacing w:val="-12"/>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caso</w:t>
      </w:r>
      <w:r w:rsidRPr="00A51BF5">
        <w:rPr>
          <w:spacing w:val="-12"/>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que</w:t>
      </w:r>
      <w:r w:rsidRPr="00A51BF5">
        <w:rPr>
          <w:spacing w:val="-11"/>
          <w:sz w:val="24"/>
          <w:lang w:val="es-CO"/>
        </w:rPr>
        <w:t xml:space="preserve"> </w:t>
      </w:r>
      <w:r w:rsidRPr="00A51BF5">
        <w:rPr>
          <w:spacing w:val="-2"/>
          <w:sz w:val="24"/>
          <w:lang w:val="es-CO"/>
        </w:rPr>
        <w:t>a</w:t>
      </w:r>
      <w:r w:rsidRPr="00A51BF5">
        <w:rPr>
          <w:spacing w:val="-12"/>
          <w:sz w:val="24"/>
          <w:lang w:val="es-CO"/>
        </w:rPr>
        <w:t xml:space="preserve"> </w:t>
      </w:r>
      <w:r w:rsidRPr="00A51BF5">
        <w:rPr>
          <w:spacing w:val="-2"/>
          <w:sz w:val="24"/>
          <w:lang w:val="es-CO"/>
        </w:rPr>
        <w:t>su</w:t>
      </w:r>
      <w:r w:rsidRPr="00A51BF5">
        <w:rPr>
          <w:spacing w:val="-11"/>
          <w:sz w:val="24"/>
          <w:lang w:val="es-CO"/>
        </w:rPr>
        <w:t xml:space="preserve"> </w:t>
      </w:r>
      <w:r w:rsidRPr="00A51BF5">
        <w:rPr>
          <w:spacing w:val="-2"/>
          <w:sz w:val="24"/>
          <w:lang w:val="es-CO"/>
        </w:rPr>
        <w:t>juicio las</w:t>
      </w:r>
      <w:r w:rsidRPr="00A51BF5">
        <w:rPr>
          <w:spacing w:val="-11"/>
          <w:sz w:val="24"/>
          <w:lang w:val="es-CO"/>
        </w:rPr>
        <w:t xml:space="preserve"> </w:t>
      </w:r>
      <w:r w:rsidRPr="00A51BF5">
        <w:rPr>
          <w:spacing w:val="-2"/>
          <w:sz w:val="24"/>
          <w:lang w:val="es-CO"/>
        </w:rPr>
        <w:t>presentadas</w:t>
      </w:r>
      <w:r w:rsidRPr="00A51BF5">
        <w:rPr>
          <w:spacing w:val="-11"/>
          <w:sz w:val="24"/>
          <w:lang w:val="es-CO"/>
        </w:rPr>
        <w:t xml:space="preserve"> </w:t>
      </w:r>
      <w:r w:rsidRPr="00A51BF5">
        <w:rPr>
          <w:spacing w:val="-2"/>
          <w:sz w:val="24"/>
          <w:lang w:val="es-CO"/>
        </w:rPr>
        <w:t>por</w:t>
      </w:r>
      <w:r w:rsidRPr="00A51BF5">
        <w:rPr>
          <w:spacing w:val="-14"/>
          <w:sz w:val="24"/>
          <w:lang w:val="es-CO"/>
        </w:rPr>
        <w:t xml:space="preserve"> </w:t>
      </w:r>
      <w:r w:rsidR="008B42FF" w:rsidRPr="00A51BF5">
        <w:rPr>
          <w:spacing w:val="-2"/>
          <w:sz w:val="24"/>
          <w:lang w:val="es-CO"/>
        </w:rPr>
        <w:t xml:space="preserve">el </w:t>
      </w:r>
      <w:r w:rsidRPr="00A51BF5">
        <w:rPr>
          <w:spacing w:val="-2"/>
          <w:sz w:val="24"/>
          <w:lang w:val="es-CO"/>
        </w:rPr>
        <w:t>CONTRATISTA</w:t>
      </w:r>
      <w:r w:rsidRPr="00A51BF5">
        <w:rPr>
          <w:spacing w:val="-12"/>
          <w:sz w:val="24"/>
          <w:lang w:val="es-CO"/>
        </w:rPr>
        <w:t xml:space="preserve"> </w:t>
      </w:r>
      <w:r w:rsidRPr="00A51BF5">
        <w:rPr>
          <w:spacing w:val="-2"/>
          <w:sz w:val="24"/>
          <w:lang w:val="es-CO"/>
        </w:rPr>
        <w:t>difieran</w:t>
      </w:r>
      <w:r w:rsidRPr="00A51BF5">
        <w:rPr>
          <w:spacing w:val="-12"/>
          <w:sz w:val="24"/>
          <w:lang w:val="es-CO"/>
        </w:rPr>
        <w:t xml:space="preserve"> </w:t>
      </w:r>
      <w:r w:rsidRPr="00A51BF5">
        <w:rPr>
          <w:spacing w:val="-2"/>
          <w:sz w:val="24"/>
          <w:lang w:val="es-CO"/>
        </w:rPr>
        <w:t>significativamente</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los</w:t>
      </w:r>
      <w:r w:rsidRPr="00A51BF5">
        <w:rPr>
          <w:spacing w:val="-11"/>
          <w:sz w:val="24"/>
          <w:lang w:val="es-CO"/>
        </w:rPr>
        <w:t xml:space="preserve"> </w:t>
      </w:r>
      <w:r w:rsidRPr="00A51BF5">
        <w:rPr>
          <w:spacing w:val="-2"/>
          <w:sz w:val="24"/>
          <w:lang w:val="es-CO"/>
        </w:rPr>
        <w:t>precios</w:t>
      </w:r>
      <w:r w:rsidRPr="00A51BF5">
        <w:rPr>
          <w:spacing w:val="-13"/>
          <w:sz w:val="24"/>
          <w:lang w:val="es-CO"/>
        </w:rPr>
        <w:t xml:space="preserve"> </w:t>
      </w:r>
      <w:r w:rsidRPr="00A51BF5">
        <w:rPr>
          <w:spacing w:val="-2"/>
          <w:sz w:val="24"/>
          <w:lang w:val="es-CO"/>
        </w:rPr>
        <w:t>del</w:t>
      </w:r>
      <w:r w:rsidR="00E658D2" w:rsidRPr="00A51BF5">
        <w:rPr>
          <w:spacing w:val="-2"/>
          <w:sz w:val="24"/>
          <w:lang w:val="es-CO"/>
        </w:rPr>
        <w:t xml:space="preserve"> </w:t>
      </w:r>
      <w:r w:rsidRPr="00A51BF5">
        <w:rPr>
          <w:lang w:val="es-CO"/>
        </w:rPr>
        <w:t xml:space="preserve">mercado. La anterior definición debe ser actualizada en la Guía Operativa de </w:t>
      </w:r>
      <w:r w:rsidRPr="00A51BF5">
        <w:rPr>
          <w:spacing w:val="-2"/>
          <w:sz w:val="24"/>
          <w:szCs w:val="24"/>
          <w:lang w:val="es-CO"/>
        </w:rPr>
        <w:t>Repuestos</w:t>
      </w:r>
      <w:r w:rsidR="00431B82" w:rsidRPr="00A51BF5">
        <w:rPr>
          <w:lang w:val="es-CO"/>
        </w:rPr>
        <w:t xml:space="preserve"> </w:t>
      </w:r>
      <w:r w:rsidR="00431B82" w:rsidRPr="00A51BF5">
        <w:rPr>
          <w:spacing w:val="-2"/>
          <w:sz w:val="24"/>
          <w:szCs w:val="24"/>
          <w:lang w:val="es-CO"/>
        </w:rPr>
        <w:t>y equipos de contingencia</w:t>
      </w:r>
      <w:r w:rsidRPr="00A51BF5">
        <w:rPr>
          <w:spacing w:val="-2"/>
          <w:sz w:val="24"/>
          <w:szCs w:val="24"/>
          <w:lang w:val="es-CO"/>
        </w:rPr>
        <w:t>.</w:t>
      </w:r>
    </w:p>
    <w:p w14:paraId="6BA14EB4" w14:textId="76F69F4C" w:rsidR="00BD6814" w:rsidRPr="00A51BF5" w:rsidRDefault="000E0286" w:rsidP="000177C8">
      <w:pPr>
        <w:pStyle w:val="Prrafodelista"/>
        <w:numPr>
          <w:ilvl w:val="0"/>
          <w:numId w:val="81"/>
        </w:numPr>
        <w:tabs>
          <w:tab w:val="left" w:pos="525"/>
        </w:tabs>
        <w:spacing w:line="292" w:lineRule="auto"/>
        <w:ind w:right="166"/>
        <w:rPr>
          <w:sz w:val="24"/>
          <w:lang w:val="es-CO"/>
        </w:rPr>
      </w:pPr>
      <w:r w:rsidRPr="00A51BF5">
        <w:rPr>
          <w:sz w:val="24"/>
          <w:lang w:val="es-CO"/>
        </w:rPr>
        <w:t>Incluir</w:t>
      </w:r>
      <w:r w:rsidRPr="00A51BF5">
        <w:rPr>
          <w:spacing w:val="-2"/>
          <w:sz w:val="24"/>
          <w:lang w:val="es-CO"/>
        </w:rPr>
        <w:t xml:space="preserve"> </w:t>
      </w:r>
      <w:r w:rsidRPr="00A51BF5">
        <w:rPr>
          <w:sz w:val="24"/>
          <w:lang w:val="es-CO"/>
        </w:rPr>
        <w:t>en</w:t>
      </w:r>
      <w:r w:rsidRPr="00A51BF5">
        <w:rPr>
          <w:spacing w:val="-1"/>
          <w:sz w:val="24"/>
          <w:lang w:val="es-CO"/>
        </w:rPr>
        <w:t xml:space="preserve"> </w:t>
      </w:r>
      <w:r w:rsidRPr="00A51BF5">
        <w:rPr>
          <w:sz w:val="24"/>
          <w:lang w:val="es-CO"/>
        </w:rPr>
        <w:t>cada propuesta</w:t>
      </w:r>
      <w:r w:rsidRPr="00A51BF5">
        <w:rPr>
          <w:spacing w:val="-2"/>
          <w:sz w:val="24"/>
          <w:lang w:val="es-CO"/>
        </w:rPr>
        <w:t xml:space="preserve"> </w:t>
      </w:r>
      <w:r w:rsidRPr="00A51BF5">
        <w:rPr>
          <w:sz w:val="24"/>
          <w:lang w:val="es-CO"/>
        </w:rPr>
        <w:t>para adicionar</w:t>
      </w:r>
      <w:r w:rsidRPr="00A51BF5">
        <w:rPr>
          <w:spacing w:val="-1"/>
          <w:sz w:val="24"/>
          <w:lang w:val="es-CO"/>
        </w:rPr>
        <w:t xml:space="preserve"> </w:t>
      </w:r>
      <w:r w:rsidRPr="00A51BF5">
        <w:rPr>
          <w:sz w:val="24"/>
          <w:lang w:val="es-CO"/>
        </w:rPr>
        <w:t>un</w:t>
      </w:r>
      <w:r w:rsidRPr="00A51BF5">
        <w:rPr>
          <w:spacing w:val="-2"/>
          <w:sz w:val="24"/>
          <w:lang w:val="es-CO"/>
        </w:rPr>
        <w:t xml:space="preserve"> </w:t>
      </w:r>
      <w:r w:rsidRPr="00A51BF5">
        <w:rPr>
          <w:sz w:val="24"/>
          <w:lang w:val="es-CO"/>
        </w:rPr>
        <w:t>repuesto</w:t>
      </w:r>
      <w:r w:rsidR="002871F9" w:rsidRPr="00A51BF5">
        <w:rPr>
          <w:sz w:val="24"/>
          <w:lang w:val="es-CO"/>
        </w:rPr>
        <w:t xml:space="preserve"> o equipo de contingencia</w:t>
      </w:r>
      <w:r w:rsidRPr="00A51BF5">
        <w:rPr>
          <w:spacing w:val="-2"/>
          <w:sz w:val="24"/>
          <w:lang w:val="es-CO"/>
        </w:rPr>
        <w:t xml:space="preserve"> </w:t>
      </w:r>
      <w:r w:rsidRPr="00A51BF5">
        <w:rPr>
          <w:sz w:val="24"/>
          <w:lang w:val="es-CO"/>
        </w:rPr>
        <w:t>al</w:t>
      </w:r>
      <w:r w:rsidRPr="00A51BF5">
        <w:rPr>
          <w:spacing w:val="-2"/>
          <w:sz w:val="24"/>
          <w:lang w:val="es-CO"/>
        </w:rPr>
        <w:t xml:space="preserve"> </w:t>
      </w:r>
      <w:r w:rsidRPr="00A51BF5">
        <w:rPr>
          <w:sz w:val="24"/>
          <w:lang w:val="es-CO"/>
        </w:rPr>
        <w:t>catálogo,</w:t>
      </w:r>
      <w:r w:rsidRPr="00A51BF5">
        <w:rPr>
          <w:spacing w:val="-1"/>
          <w:sz w:val="24"/>
          <w:lang w:val="es-CO"/>
        </w:rPr>
        <w:t xml:space="preserve"> </w:t>
      </w:r>
      <w:r w:rsidRPr="00A51BF5">
        <w:rPr>
          <w:sz w:val="24"/>
          <w:lang w:val="es-CO"/>
        </w:rPr>
        <w:t>el valor</w:t>
      </w:r>
      <w:r w:rsidRPr="00A51BF5">
        <w:rPr>
          <w:spacing w:val="-1"/>
          <w:sz w:val="24"/>
          <w:lang w:val="es-CO"/>
        </w:rPr>
        <w:t xml:space="preserve"> </w:t>
      </w:r>
      <w:r w:rsidRPr="00A51BF5">
        <w:rPr>
          <w:sz w:val="24"/>
          <w:lang w:val="es-CO"/>
        </w:rPr>
        <w:t>de</w:t>
      </w:r>
      <w:r w:rsidRPr="00A51BF5">
        <w:rPr>
          <w:spacing w:val="-1"/>
          <w:sz w:val="24"/>
          <w:lang w:val="es-CO"/>
        </w:rPr>
        <w:t xml:space="preserve"> </w:t>
      </w:r>
      <w:r w:rsidRPr="00A51BF5">
        <w:rPr>
          <w:sz w:val="24"/>
          <w:lang w:val="es-CO"/>
        </w:rPr>
        <w:t xml:space="preserve">los costos indirectos de los repuestos, partes o equipos </w:t>
      </w:r>
      <w:r w:rsidR="00526A82" w:rsidRPr="00A51BF5">
        <w:rPr>
          <w:sz w:val="24"/>
          <w:lang w:val="es-CO"/>
        </w:rPr>
        <w:t xml:space="preserve">de contingencia </w:t>
      </w:r>
      <w:r w:rsidRPr="00A51BF5">
        <w:rPr>
          <w:sz w:val="24"/>
          <w:lang w:val="es-CO"/>
        </w:rPr>
        <w:t xml:space="preserve">a suministrar, es decir, los </w:t>
      </w:r>
      <w:r w:rsidRPr="00A51BF5">
        <w:rPr>
          <w:spacing w:val="-6"/>
          <w:sz w:val="24"/>
          <w:lang w:val="es-CO"/>
        </w:rPr>
        <w:t>costos</w:t>
      </w:r>
      <w:r w:rsidRPr="00A51BF5">
        <w:rPr>
          <w:spacing w:val="-13"/>
          <w:sz w:val="24"/>
          <w:lang w:val="es-CO"/>
        </w:rPr>
        <w:t xml:space="preserve"> </w:t>
      </w:r>
      <w:r w:rsidRPr="00A51BF5">
        <w:rPr>
          <w:spacing w:val="-6"/>
          <w:sz w:val="24"/>
          <w:lang w:val="es-CO"/>
        </w:rPr>
        <w:t>diferentes</w:t>
      </w:r>
      <w:r w:rsidRPr="00A51BF5">
        <w:rPr>
          <w:spacing w:val="-12"/>
          <w:sz w:val="24"/>
          <w:lang w:val="es-CO"/>
        </w:rPr>
        <w:t xml:space="preserve"> </w:t>
      </w:r>
      <w:r w:rsidRPr="00A51BF5">
        <w:rPr>
          <w:spacing w:val="-6"/>
          <w:sz w:val="24"/>
          <w:lang w:val="es-CO"/>
        </w:rPr>
        <w:t>al</w:t>
      </w:r>
      <w:r w:rsidRPr="00A51BF5">
        <w:rPr>
          <w:spacing w:val="-12"/>
          <w:sz w:val="24"/>
          <w:lang w:val="es-CO"/>
        </w:rPr>
        <w:t xml:space="preserve"> </w:t>
      </w:r>
      <w:r w:rsidRPr="00A51BF5">
        <w:rPr>
          <w:spacing w:val="-6"/>
          <w:sz w:val="24"/>
          <w:lang w:val="es-CO"/>
        </w:rPr>
        <w:t>costo</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repuesto</w:t>
      </w:r>
      <w:r w:rsidR="00431B82" w:rsidRPr="00A51BF5">
        <w:rPr>
          <w:lang w:val="es-CO"/>
        </w:rPr>
        <w:t xml:space="preserve"> </w:t>
      </w:r>
      <w:r w:rsidR="00431B82" w:rsidRPr="00A51BF5">
        <w:rPr>
          <w:spacing w:val="-6"/>
          <w:sz w:val="24"/>
          <w:lang w:val="es-CO"/>
        </w:rPr>
        <w:t>o equipo de contingencia</w:t>
      </w:r>
      <w:r w:rsidRPr="00A51BF5">
        <w:rPr>
          <w:spacing w:val="-6"/>
          <w:sz w:val="24"/>
          <w:lang w:val="es-CO"/>
        </w:rPr>
        <w:t>.</w:t>
      </w:r>
      <w:r w:rsidRPr="00A51BF5">
        <w:rPr>
          <w:spacing w:val="-12"/>
          <w:sz w:val="24"/>
          <w:lang w:val="es-CO"/>
        </w:rPr>
        <w:t xml:space="preserve"> </w:t>
      </w:r>
      <w:r w:rsidRPr="00A51BF5">
        <w:rPr>
          <w:spacing w:val="-6"/>
          <w:sz w:val="24"/>
          <w:lang w:val="es-CO"/>
        </w:rPr>
        <w:t>Este</w:t>
      </w:r>
      <w:r w:rsidRPr="00A51BF5">
        <w:rPr>
          <w:spacing w:val="-11"/>
          <w:sz w:val="24"/>
          <w:lang w:val="es-CO"/>
        </w:rPr>
        <w:t xml:space="preserve"> </w:t>
      </w:r>
      <w:r w:rsidRPr="00A51BF5">
        <w:rPr>
          <w:spacing w:val="-6"/>
          <w:sz w:val="24"/>
          <w:lang w:val="es-CO"/>
        </w:rPr>
        <w:t>costo</w:t>
      </w:r>
      <w:r w:rsidRPr="00A51BF5">
        <w:rPr>
          <w:spacing w:val="-13"/>
          <w:sz w:val="24"/>
          <w:lang w:val="es-CO"/>
        </w:rPr>
        <w:t xml:space="preserve"> </w:t>
      </w:r>
      <w:r w:rsidRPr="00A51BF5">
        <w:rPr>
          <w:spacing w:val="-6"/>
          <w:sz w:val="24"/>
          <w:lang w:val="es-CO"/>
        </w:rPr>
        <w:t>no</w:t>
      </w:r>
      <w:r w:rsidRPr="00A51BF5">
        <w:rPr>
          <w:spacing w:val="-12"/>
          <w:sz w:val="24"/>
          <w:lang w:val="es-CO"/>
        </w:rPr>
        <w:t xml:space="preserve"> </w:t>
      </w:r>
      <w:r w:rsidRPr="00A51BF5">
        <w:rPr>
          <w:spacing w:val="-6"/>
          <w:sz w:val="24"/>
          <w:lang w:val="es-CO"/>
        </w:rPr>
        <w:t>podrá</w:t>
      </w:r>
      <w:r w:rsidRPr="00A51BF5">
        <w:rPr>
          <w:spacing w:val="-9"/>
          <w:sz w:val="24"/>
          <w:lang w:val="es-CO"/>
        </w:rPr>
        <w:t xml:space="preserve"> </w:t>
      </w:r>
      <w:r w:rsidRPr="00A51BF5">
        <w:rPr>
          <w:spacing w:val="-6"/>
          <w:sz w:val="24"/>
          <w:lang w:val="es-CO"/>
        </w:rPr>
        <w:t>superar</w:t>
      </w:r>
      <w:r w:rsidRPr="00A51BF5">
        <w:rPr>
          <w:spacing w:val="-13"/>
          <w:sz w:val="24"/>
          <w:lang w:val="es-CO"/>
        </w:rPr>
        <w:t xml:space="preserve"> </w:t>
      </w:r>
      <w:r w:rsidRPr="00A51BF5">
        <w:rPr>
          <w:spacing w:val="-6"/>
          <w:sz w:val="24"/>
          <w:lang w:val="es-CO"/>
        </w:rPr>
        <w:t>el</w:t>
      </w:r>
      <w:r w:rsidRPr="00A51BF5">
        <w:rPr>
          <w:spacing w:val="-5"/>
          <w:sz w:val="24"/>
          <w:lang w:val="es-CO"/>
        </w:rPr>
        <w:t xml:space="preserve"> </w:t>
      </w:r>
      <w:r w:rsidRPr="00A51BF5">
        <w:rPr>
          <w:spacing w:val="-6"/>
          <w:sz w:val="24"/>
          <w:lang w:val="es-CO"/>
        </w:rPr>
        <w:t>15%</w:t>
      </w:r>
      <w:r w:rsidRPr="00A51BF5">
        <w:rPr>
          <w:spacing w:val="-11"/>
          <w:sz w:val="24"/>
          <w:lang w:val="es-CO"/>
        </w:rPr>
        <w:t xml:space="preserve"> </w:t>
      </w:r>
      <w:r w:rsidRPr="00A51BF5">
        <w:rPr>
          <w:spacing w:val="-6"/>
          <w:sz w:val="24"/>
          <w:lang w:val="es-CO"/>
        </w:rPr>
        <w:t>del</w:t>
      </w:r>
      <w:r w:rsidRPr="00A51BF5">
        <w:rPr>
          <w:spacing w:val="-11"/>
          <w:sz w:val="24"/>
          <w:lang w:val="es-CO"/>
        </w:rPr>
        <w:t xml:space="preserve"> </w:t>
      </w:r>
      <w:r w:rsidRPr="00A51BF5">
        <w:rPr>
          <w:spacing w:val="-6"/>
          <w:sz w:val="24"/>
          <w:lang w:val="es-CO"/>
        </w:rPr>
        <w:t xml:space="preserve">precio </w:t>
      </w:r>
      <w:r w:rsidRPr="00A51BF5">
        <w:rPr>
          <w:sz w:val="24"/>
          <w:lang w:val="es-CO"/>
        </w:rPr>
        <w:t xml:space="preserve">del </w:t>
      </w:r>
      <w:r w:rsidR="00526A82" w:rsidRPr="00A51BF5">
        <w:rPr>
          <w:sz w:val="24"/>
          <w:lang w:val="es-CO"/>
        </w:rPr>
        <w:t>elemento</w:t>
      </w:r>
      <w:r w:rsidR="0074088A" w:rsidRPr="00A51BF5">
        <w:rPr>
          <w:sz w:val="24"/>
          <w:lang w:val="es-CO"/>
        </w:rPr>
        <w:t xml:space="preserve"> </w:t>
      </w:r>
      <w:r w:rsidRPr="00A51BF5">
        <w:rPr>
          <w:sz w:val="24"/>
          <w:lang w:val="es-CO"/>
        </w:rPr>
        <w:t>y no podrá superar el valor de un (1) salario mínimo mensual legal vigente</w:t>
      </w:r>
      <w:r w:rsidRPr="00A51BF5">
        <w:rPr>
          <w:spacing w:val="-19"/>
          <w:sz w:val="24"/>
          <w:lang w:val="es-CO"/>
        </w:rPr>
        <w:t xml:space="preserve"> </w:t>
      </w:r>
      <w:r w:rsidRPr="00A51BF5">
        <w:rPr>
          <w:sz w:val="24"/>
          <w:lang w:val="es-CO"/>
        </w:rPr>
        <w:t>a</w:t>
      </w:r>
      <w:r w:rsidRPr="00A51BF5">
        <w:rPr>
          <w:spacing w:val="-20"/>
          <w:sz w:val="24"/>
          <w:lang w:val="es-CO"/>
        </w:rPr>
        <w:t xml:space="preserve"> </w:t>
      </w:r>
      <w:r w:rsidRPr="00A51BF5">
        <w:rPr>
          <w:sz w:val="24"/>
          <w:lang w:val="es-CO"/>
        </w:rPr>
        <w:t>la</w:t>
      </w:r>
      <w:r w:rsidRPr="00A51BF5">
        <w:rPr>
          <w:spacing w:val="-20"/>
          <w:sz w:val="24"/>
          <w:lang w:val="es-CO"/>
        </w:rPr>
        <w:t xml:space="preserve"> </w:t>
      </w:r>
      <w:r w:rsidRPr="00A51BF5">
        <w:rPr>
          <w:sz w:val="24"/>
          <w:lang w:val="es-CO"/>
        </w:rPr>
        <w:t>fecha</w:t>
      </w:r>
      <w:r w:rsidRPr="00A51BF5">
        <w:rPr>
          <w:spacing w:val="-20"/>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propuesta.</w:t>
      </w:r>
    </w:p>
    <w:p w14:paraId="2655531E" w14:textId="5E2AF0E4" w:rsidR="00BD6814" w:rsidRPr="00A51BF5" w:rsidRDefault="000E0286" w:rsidP="000177C8">
      <w:pPr>
        <w:pStyle w:val="Prrafodelista"/>
        <w:numPr>
          <w:ilvl w:val="0"/>
          <w:numId w:val="81"/>
        </w:numPr>
        <w:tabs>
          <w:tab w:val="left" w:pos="525"/>
        </w:tabs>
        <w:spacing w:line="290" w:lineRule="auto"/>
        <w:ind w:right="164"/>
        <w:rPr>
          <w:sz w:val="24"/>
          <w:lang w:val="es-CO"/>
        </w:rPr>
      </w:pPr>
      <w:r w:rsidRPr="00A51BF5">
        <w:rPr>
          <w:spacing w:val="-2"/>
          <w:sz w:val="24"/>
          <w:lang w:val="es-CO"/>
        </w:rPr>
        <w:lastRenderedPageBreak/>
        <w:t>Presentar</w:t>
      </w:r>
      <w:r w:rsidRPr="00A51BF5">
        <w:rPr>
          <w:spacing w:val="-15"/>
          <w:sz w:val="24"/>
          <w:lang w:val="es-CO"/>
        </w:rPr>
        <w:t xml:space="preserve"> </w:t>
      </w:r>
      <w:r w:rsidRPr="00A51BF5">
        <w:rPr>
          <w:spacing w:val="-2"/>
          <w:sz w:val="24"/>
          <w:lang w:val="es-CO"/>
        </w:rPr>
        <w:t>propuestas</w:t>
      </w:r>
      <w:r w:rsidRPr="00A51BF5">
        <w:rPr>
          <w:spacing w:val="-13"/>
          <w:sz w:val="24"/>
          <w:lang w:val="es-CO"/>
        </w:rPr>
        <w:t xml:space="preserve"> </w:t>
      </w:r>
      <w:r w:rsidRPr="00A51BF5">
        <w:rPr>
          <w:spacing w:val="-2"/>
          <w:sz w:val="24"/>
          <w:lang w:val="es-CO"/>
        </w:rPr>
        <w:t>alternativas</w:t>
      </w:r>
      <w:r w:rsidRPr="00A51BF5">
        <w:rPr>
          <w:spacing w:val="-13"/>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caso</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repuestos</w:t>
      </w:r>
      <w:r w:rsidRPr="00A51BF5">
        <w:rPr>
          <w:spacing w:val="-13"/>
          <w:sz w:val="24"/>
          <w:lang w:val="es-CO"/>
        </w:rPr>
        <w:t xml:space="preserve"> </w:t>
      </w:r>
      <w:r w:rsidR="00A44FBA" w:rsidRPr="00A51BF5">
        <w:rPr>
          <w:spacing w:val="-13"/>
          <w:sz w:val="24"/>
          <w:lang w:val="es-CO"/>
        </w:rPr>
        <w:t xml:space="preserve">o equipos de contingencia </w:t>
      </w:r>
      <w:r w:rsidRPr="00A51BF5">
        <w:rPr>
          <w:spacing w:val="-2"/>
          <w:sz w:val="24"/>
          <w:lang w:val="es-CO"/>
        </w:rPr>
        <w:t>muy</w:t>
      </w:r>
      <w:r w:rsidRPr="00A51BF5">
        <w:rPr>
          <w:spacing w:val="-14"/>
          <w:sz w:val="24"/>
          <w:lang w:val="es-CO"/>
        </w:rPr>
        <w:t xml:space="preserve"> </w:t>
      </w:r>
      <w:r w:rsidRPr="00A51BF5">
        <w:rPr>
          <w:spacing w:val="-2"/>
          <w:sz w:val="24"/>
          <w:lang w:val="es-CO"/>
        </w:rPr>
        <w:t>costosos</w:t>
      </w:r>
      <w:r w:rsidRPr="00A51BF5">
        <w:rPr>
          <w:spacing w:val="-13"/>
          <w:sz w:val="24"/>
          <w:lang w:val="es-CO"/>
        </w:rPr>
        <w:t xml:space="preserve"> </w:t>
      </w:r>
      <w:r w:rsidRPr="00A51BF5">
        <w:rPr>
          <w:spacing w:val="-2"/>
          <w:sz w:val="24"/>
          <w:lang w:val="es-CO"/>
        </w:rPr>
        <w:t>o</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difícil consecución.</w:t>
      </w:r>
    </w:p>
    <w:p w14:paraId="326265F7" w14:textId="3ACA735C" w:rsidR="00BD6814" w:rsidRPr="00A51BF5" w:rsidRDefault="000E0286" w:rsidP="000177C8">
      <w:pPr>
        <w:pStyle w:val="Prrafodelista"/>
        <w:numPr>
          <w:ilvl w:val="0"/>
          <w:numId w:val="81"/>
        </w:numPr>
        <w:tabs>
          <w:tab w:val="left" w:pos="525"/>
        </w:tabs>
        <w:spacing w:before="1" w:line="292" w:lineRule="auto"/>
        <w:ind w:right="166"/>
        <w:rPr>
          <w:sz w:val="24"/>
          <w:lang w:val="es-CO"/>
        </w:rPr>
      </w:pPr>
      <w:r w:rsidRPr="00A51BF5">
        <w:rPr>
          <w:sz w:val="24"/>
          <w:lang w:val="es-CO"/>
        </w:rPr>
        <w:t>Ofrecer repuestos</w:t>
      </w:r>
      <w:r w:rsidR="00A44FBA" w:rsidRPr="00A51BF5">
        <w:rPr>
          <w:sz w:val="24"/>
          <w:lang w:val="es-CO"/>
        </w:rPr>
        <w:t xml:space="preserve"> o equipos de contingencia</w:t>
      </w:r>
      <w:r w:rsidRPr="00A51BF5">
        <w:rPr>
          <w:sz w:val="24"/>
          <w:lang w:val="es-CO"/>
        </w:rPr>
        <w:t xml:space="preserve"> genéricos cuando en el mercado no se consigan </w:t>
      </w:r>
      <w:r w:rsidRPr="00A51BF5">
        <w:rPr>
          <w:spacing w:val="-8"/>
          <w:sz w:val="24"/>
          <w:lang w:val="es-CO"/>
        </w:rPr>
        <w:t>originales; para</w:t>
      </w:r>
      <w:r w:rsidRPr="00A51BF5">
        <w:rPr>
          <w:spacing w:val="-5"/>
          <w:sz w:val="24"/>
          <w:lang w:val="es-CO"/>
        </w:rPr>
        <w:t xml:space="preserve"> </w:t>
      </w:r>
      <w:r w:rsidRPr="00A51BF5">
        <w:rPr>
          <w:spacing w:val="-8"/>
          <w:sz w:val="24"/>
          <w:lang w:val="es-CO"/>
        </w:rPr>
        <w:t>lo</w:t>
      </w:r>
      <w:r w:rsidRPr="00A51BF5">
        <w:rPr>
          <w:spacing w:val="-9"/>
          <w:sz w:val="24"/>
          <w:lang w:val="es-CO"/>
        </w:rPr>
        <w:t xml:space="preserve"> </w:t>
      </w:r>
      <w:r w:rsidRPr="00A51BF5">
        <w:rPr>
          <w:spacing w:val="-8"/>
          <w:sz w:val="24"/>
          <w:lang w:val="es-CO"/>
        </w:rPr>
        <w:t>cual</w:t>
      </w:r>
      <w:r w:rsidRPr="00A51BF5">
        <w:rPr>
          <w:spacing w:val="-5"/>
          <w:sz w:val="24"/>
          <w:lang w:val="es-CO"/>
        </w:rPr>
        <w:t xml:space="preserve"> </w:t>
      </w:r>
      <w:r w:rsidRPr="00A51BF5">
        <w:rPr>
          <w:spacing w:val="-8"/>
          <w:sz w:val="24"/>
          <w:lang w:val="es-CO"/>
        </w:rPr>
        <w:t>presentará</w:t>
      </w:r>
      <w:r w:rsidRPr="00A51BF5">
        <w:rPr>
          <w:spacing w:val="-5"/>
          <w:sz w:val="24"/>
          <w:lang w:val="es-CO"/>
        </w:rPr>
        <w:t xml:space="preserve"> </w:t>
      </w:r>
      <w:r w:rsidRPr="00A51BF5">
        <w:rPr>
          <w:spacing w:val="-8"/>
          <w:sz w:val="24"/>
          <w:lang w:val="es-CO"/>
        </w:rPr>
        <w:t>comunicación</w:t>
      </w:r>
      <w:r w:rsidRPr="00A51BF5">
        <w:rPr>
          <w:spacing w:val="-11"/>
          <w:sz w:val="24"/>
          <w:lang w:val="es-CO"/>
        </w:rPr>
        <w:t xml:space="preserve"> </w:t>
      </w:r>
      <w:r w:rsidRPr="00A51BF5">
        <w:rPr>
          <w:spacing w:val="-8"/>
          <w:sz w:val="24"/>
          <w:lang w:val="es-CO"/>
        </w:rPr>
        <w:t>escrita, emitida</w:t>
      </w:r>
      <w:r w:rsidRPr="00A51BF5">
        <w:rPr>
          <w:spacing w:val="-11"/>
          <w:sz w:val="24"/>
          <w:lang w:val="es-CO"/>
        </w:rPr>
        <w:t xml:space="preserve"> </w:t>
      </w:r>
      <w:r w:rsidRPr="00A51BF5">
        <w:rPr>
          <w:spacing w:val="-8"/>
          <w:sz w:val="24"/>
          <w:lang w:val="es-CO"/>
        </w:rPr>
        <w:t>por</w:t>
      </w:r>
      <w:r w:rsidRPr="00A51BF5">
        <w:rPr>
          <w:spacing w:val="-10"/>
          <w:sz w:val="24"/>
          <w:lang w:val="es-CO"/>
        </w:rPr>
        <w:t xml:space="preserve"> </w:t>
      </w:r>
      <w:r w:rsidRPr="00A51BF5">
        <w:rPr>
          <w:spacing w:val="-8"/>
          <w:sz w:val="24"/>
          <w:lang w:val="es-CO"/>
        </w:rPr>
        <w:t xml:space="preserve">el fabricante del </w:t>
      </w:r>
      <w:r w:rsidRPr="00A51BF5">
        <w:rPr>
          <w:sz w:val="24"/>
          <w:lang w:val="es-CO"/>
        </w:rPr>
        <w:t>equipo o mayorista, del elemento en reparación utilizados por</w:t>
      </w:r>
      <w:r w:rsidR="008B42FF" w:rsidRPr="00A51BF5">
        <w:rPr>
          <w:sz w:val="24"/>
          <w:lang w:val="es-CO"/>
        </w:rPr>
        <w:t xml:space="preserve"> la</w:t>
      </w:r>
      <w:r w:rsidRPr="00A51BF5">
        <w:rPr>
          <w:sz w:val="24"/>
          <w:lang w:val="es-CO"/>
        </w:rPr>
        <w:t xml:space="preserve"> ENTIDAD, donde certifique la motivación para no suministrar los originales. Se aportarán las </w:t>
      </w:r>
      <w:r w:rsidRPr="00A51BF5">
        <w:rPr>
          <w:spacing w:val="-2"/>
          <w:sz w:val="24"/>
          <w:lang w:val="es-CO"/>
        </w:rPr>
        <w:t>cotizaciones</w:t>
      </w:r>
      <w:r w:rsidRPr="00A51BF5">
        <w:rPr>
          <w:spacing w:val="-22"/>
          <w:sz w:val="24"/>
          <w:lang w:val="es-CO"/>
        </w:rPr>
        <w:t xml:space="preserve"> </w:t>
      </w:r>
      <w:r w:rsidRPr="00A51BF5">
        <w:rPr>
          <w:spacing w:val="-2"/>
          <w:sz w:val="24"/>
          <w:lang w:val="es-CO"/>
        </w:rPr>
        <w:t>respectivas</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la</w:t>
      </w:r>
      <w:r w:rsidRPr="00A51BF5">
        <w:rPr>
          <w:spacing w:val="-24"/>
          <w:sz w:val="24"/>
          <w:lang w:val="es-CO"/>
        </w:rPr>
        <w:t xml:space="preserve"> </w:t>
      </w:r>
      <w:r w:rsidRPr="00A51BF5">
        <w:rPr>
          <w:spacing w:val="-2"/>
          <w:sz w:val="24"/>
          <w:lang w:val="es-CO"/>
        </w:rPr>
        <w:t>parte</w:t>
      </w:r>
      <w:r w:rsidRPr="00A51BF5">
        <w:rPr>
          <w:spacing w:val="-23"/>
          <w:sz w:val="24"/>
          <w:lang w:val="es-CO"/>
        </w:rPr>
        <w:t xml:space="preserve"> </w:t>
      </w:r>
      <w:r w:rsidRPr="00A51BF5">
        <w:rPr>
          <w:spacing w:val="-2"/>
          <w:sz w:val="24"/>
          <w:lang w:val="es-CO"/>
        </w:rPr>
        <w:t>genérica</w:t>
      </w:r>
      <w:r w:rsidRPr="00A51BF5">
        <w:rPr>
          <w:spacing w:val="-24"/>
          <w:sz w:val="24"/>
          <w:lang w:val="es-CO"/>
        </w:rPr>
        <w:t xml:space="preserve"> </w:t>
      </w:r>
      <w:r w:rsidRPr="00A51BF5">
        <w:rPr>
          <w:spacing w:val="-2"/>
          <w:sz w:val="24"/>
          <w:lang w:val="es-CO"/>
        </w:rPr>
        <w:t>para</w:t>
      </w:r>
      <w:r w:rsidRPr="00A51BF5">
        <w:rPr>
          <w:spacing w:val="-24"/>
          <w:sz w:val="24"/>
          <w:lang w:val="es-CO"/>
        </w:rPr>
        <w:t xml:space="preserve"> </w:t>
      </w:r>
      <w:r w:rsidRPr="00A51BF5">
        <w:rPr>
          <w:spacing w:val="-2"/>
          <w:sz w:val="24"/>
          <w:lang w:val="es-CO"/>
        </w:rPr>
        <w:t>el</w:t>
      </w:r>
      <w:r w:rsidRPr="00A51BF5">
        <w:rPr>
          <w:spacing w:val="-23"/>
          <w:sz w:val="24"/>
          <w:lang w:val="es-CO"/>
        </w:rPr>
        <w:t xml:space="preserve"> </w:t>
      </w:r>
      <w:r w:rsidRPr="00A51BF5">
        <w:rPr>
          <w:spacing w:val="-2"/>
          <w:sz w:val="24"/>
          <w:lang w:val="es-CO"/>
        </w:rPr>
        <w:t>cálculo</w:t>
      </w:r>
      <w:r w:rsidRPr="00A51BF5">
        <w:rPr>
          <w:spacing w:val="-21"/>
          <w:sz w:val="24"/>
          <w:lang w:val="es-CO"/>
        </w:rPr>
        <w:t xml:space="preserve"> </w:t>
      </w:r>
      <w:r w:rsidRPr="00A51BF5">
        <w:rPr>
          <w:spacing w:val="-2"/>
          <w:sz w:val="24"/>
          <w:lang w:val="es-CO"/>
        </w:rPr>
        <w:t>del</w:t>
      </w:r>
      <w:r w:rsidRPr="00A51BF5">
        <w:rPr>
          <w:spacing w:val="-23"/>
          <w:sz w:val="24"/>
          <w:lang w:val="es-CO"/>
        </w:rPr>
        <w:t xml:space="preserve"> </w:t>
      </w:r>
      <w:r w:rsidRPr="00A51BF5">
        <w:rPr>
          <w:spacing w:val="-2"/>
          <w:sz w:val="24"/>
          <w:lang w:val="es-CO"/>
        </w:rPr>
        <w:t>valor</w:t>
      </w:r>
      <w:r w:rsidRPr="00A51BF5">
        <w:rPr>
          <w:spacing w:val="-21"/>
          <w:sz w:val="24"/>
          <w:lang w:val="es-CO"/>
        </w:rPr>
        <w:t xml:space="preserve"> </w:t>
      </w:r>
      <w:r w:rsidRPr="00A51BF5">
        <w:rPr>
          <w:spacing w:val="-2"/>
          <w:sz w:val="24"/>
          <w:lang w:val="es-CO"/>
        </w:rPr>
        <w:t>del</w:t>
      </w:r>
      <w:r w:rsidRPr="00A51BF5">
        <w:rPr>
          <w:spacing w:val="-23"/>
          <w:sz w:val="24"/>
          <w:lang w:val="es-CO"/>
        </w:rPr>
        <w:t xml:space="preserve"> </w:t>
      </w:r>
      <w:r w:rsidRPr="00A51BF5">
        <w:rPr>
          <w:spacing w:val="-2"/>
          <w:sz w:val="24"/>
          <w:lang w:val="es-CO"/>
        </w:rPr>
        <w:t>repuesto</w:t>
      </w:r>
      <w:r w:rsidR="001A10CE" w:rsidRPr="00A51BF5">
        <w:rPr>
          <w:spacing w:val="-2"/>
          <w:sz w:val="24"/>
          <w:lang w:val="es-CO"/>
        </w:rPr>
        <w:t xml:space="preserve"> o equipo de contingencia</w:t>
      </w:r>
      <w:r w:rsidRPr="00A51BF5">
        <w:rPr>
          <w:spacing w:val="-2"/>
          <w:sz w:val="24"/>
          <w:lang w:val="es-CO"/>
        </w:rPr>
        <w:t>.</w:t>
      </w:r>
    </w:p>
    <w:p w14:paraId="03EE73D3" w14:textId="6CF67C85" w:rsidR="00BD6814" w:rsidRPr="00A51BF5" w:rsidRDefault="000E0286" w:rsidP="000177C8">
      <w:pPr>
        <w:pStyle w:val="Prrafodelista"/>
        <w:numPr>
          <w:ilvl w:val="0"/>
          <w:numId w:val="81"/>
        </w:numPr>
        <w:tabs>
          <w:tab w:val="left" w:pos="525"/>
        </w:tabs>
        <w:spacing w:line="292" w:lineRule="auto"/>
        <w:ind w:right="167"/>
        <w:rPr>
          <w:sz w:val="24"/>
          <w:lang w:val="es-CO"/>
        </w:rPr>
      </w:pPr>
      <w:r w:rsidRPr="00A51BF5">
        <w:rPr>
          <w:sz w:val="24"/>
          <w:lang w:val="es-CO"/>
        </w:rPr>
        <w:t>Cuando</w:t>
      </w:r>
      <w:r w:rsidRPr="00A51BF5">
        <w:rPr>
          <w:spacing w:val="-5"/>
          <w:sz w:val="24"/>
          <w:lang w:val="es-CO"/>
        </w:rPr>
        <w:t xml:space="preserve"> </w:t>
      </w:r>
      <w:r w:rsidRPr="00A51BF5">
        <w:rPr>
          <w:sz w:val="24"/>
          <w:lang w:val="es-CO"/>
        </w:rPr>
        <w:t>un</w:t>
      </w:r>
      <w:r w:rsidRPr="00A51BF5">
        <w:rPr>
          <w:spacing w:val="-3"/>
          <w:sz w:val="24"/>
          <w:lang w:val="es-CO"/>
        </w:rPr>
        <w:t xml:space="preserve"> </w:t>
      </w:r>
      <w:r w:rsidRPr="00A51BF5">
        <w:rPr>
          <w:sz w:val="24"/>
          <w:lang w:val="es-CO"/>
        </w:rPr>
        <w:t>equipo</w:t>
      </w:r>
      <w:r w:rsidRPr="00A51BF5">
        <w:rPr>
          <w:spacing w:val="-6"/>
          <w:sz w:val="24"/>
          <w:lang w:val="es-CO"/>
        </w:rPr>
        <w:t xml:space="preserve"> </w:t>
      </w:r>
      <w:r w:rsidRPr="00A51BF5">
        <w:rPr>
          <w:sz w:val="24"/>
          <w:lang w:val="es-CO"/>
        </w:rPr>
        <w:t>de</w:t>
      </w:r>
      <w:r w:rsidRPr="00A51BF5">
        <w:rPr>
          <w:spacing w:val="-3"/>
          <w:sz w:val="24"/>
          <w:lang w:val="es-CO"/>
        </w:rPr>
        <w:t xml:space="preserve"> </w:t>
      </w:r>
      <w:r w:rsidRPr="00A51BF5">
        <w:rPr>
          <w:sz w:val="24"/>
          <w:lang w:val="es-CO"/>
        </w:rPr>
        <w:t>actualización</w:t>
      </w:r>
      <w:r w:rsidRPr="00A51BF5">
        <w:rPr>
          <w:spacing w:val="-3"/>
          <w:sz w:val="24"/>
          <w:lang w:val="es-CO"/>
        </w:rPr>
        <w:t xml:space="preserve"> </w:t>
      </w:r>
      <w:r w:rsidRPr="00A51BF5">
        <w:rPr>
          <w:sz w:val="24"/>
          <w:lang w:val="es-CO"/>
        </w:rPr>
        <w:t>tecnológica</w:t>
      </w:r>
      <w:r w:rsidRPr="00A51BF5">
        <w:rPr>
          <w:spacing w:val="-5"/>
          <w:sz w:val="24"/>
          <w:lang w:val="es-CO"/>
        </w:rPr>
        <w:t xml:space="preserve"> </w:t>
      </w:r>
      <w:r w:rsidRPr="00A51BF5">
        <w:rPr>
          <w:sz w:val="24"/>
          <w:lang w:val="es-CO"/>
        </w:rPr>
        <w:t>presente</w:t>
      </w:r>
      <w:r w:rsidRPr="00A51BF5">
        <w:rPr>
          <w:spacing w:val="-5"/>
          <w:sz w:val="24"/>
          <w:lang w:val="es-CO"/>
        </w:rPr>
        <w:t xml:space="preserve"> </w:t>
      </w:r>
      <w:r w:rsidRPr="00A51BF5">
        <w:rPr>
          <w:sz w:val="24"/>
          <w:lang w:val="es-CO"/>
        </w:rPr>
        <w:t>en</w:t>
      </w:r>
      <w:r w:rsidRPr="00A51BF5">
        <w:rPr>
          <w:spacing w:val="-5"/>
          <w:sz w:val="24"/>
          <w:lang w:val="es-CO"/>
        </w:rPr>
        <w:t xml:space="preserve"> </w:t>
      </w:r>
      <w:r w:rsidRPr="00A51BF5">
        <w:rPr>
          <w:sz w:val="24"/>
          <w:lang w:val="es-CO"/>
        </w:rPr>
        <w:t>el</w:t>
      </w:r>
      <w:r w:rsidRPr="00A51BF5">
        <w:rPr>
          <w:spacing w:val="-4"/>
          <w:sz w:val="24"/>
          <w:lang w:val="es-CO"/>
        </w:rPr>
        <w:t xml:space="preserve"> </w:t>
      </w:r>
      <w:r w:rsidRPr="00A51BF5">
        <w:rPr>
          <w:sz w:val="24"/>
          <w:lang w:val="es-CO"/>
        </w:rPr>
        <w:t>catálogo</w:t>
      </w:r>
      <w:r w:rsidRPr="00A51BF5">
        <w:rPr>
          <w:spacing w:val="-5"/>
          <w:sz w:val="24"/>
          <w:lang w:val="es-CO"/>
        </w:rPr>
        <w:t xml:space="preserve"> </w:t>
      </w:r>
      <w:r w:rsidRPr="00A51BF5">
        <w:rPr>
          <w:sz w:val="24"/>
          <w:lang w:val="es-CO"/>
        </w:rPr>
        <w:t>entre</w:t>
      </w:r>
      <w:r w:rsidRPr="00A51BF5">
        <w:rPr>
          <w:spacing w:val="-4"/>
          <w:sz w:val="24"/>
          <w:lang w:val="es-CO"/>
        </w:rPr>
        <w:t xml:space="preserve"> </w:t>
      </w:r>
      <w:r w:rsidRPr="00A51BF5">
        <w:rPr>
          <w:sz w:val="24"/>
          <w:lang w:val="es-CO"/>
        </w:rPr>
        <w:t xml:space="preserve">en </w:t>
      </w:r>
      <w:r w:rsidRPr="00A51BF5">
        <w:rPr>
          <w:spacing w:val="-6"/>
          <w:sz w:val="24"/>
          <w:lang w:val="es-CO"/>
        </w:rPr>
        <w:t>discontinuidad,</w:t>
      </w:r>
      <w:r w:rsidRPr="00A51BF5">
        <w:rPr>
          <w:spacing w:val="-8"/>
          <w:sz w:val="24"/>
          <w:lang w:val="es-CO"/>
        </w:rPr>
        <w:t xml:space="preserve"> </w:t>
      </w:r>
      <w:r w:rsidRPr="00A51BF5">
        <w:rPr>
          <w:spacing w:val="-6"/>
          <w:sz w:val="24"/>
          <w:lang w:val="es-CO"/>
        </w:rPr>
        <w:t>deberá añadirse</w:t>
      </w:r>
      <w:r w:rsidRPr="00A51BF5">
        <w:rPr>
          <w:spacing w:val="-7"/>
          <w:sz w:val="24"/>
          <w:lang w:val="es-CO"/>
        </w:rPr>
        <w:t xml:space="preserve"> </w:t>
      </w:r>
      <w:r w:rsidRPr="00A51BF5">
        <w:rPr>
          <w:spacing w:val="-6"/>
          <w:sz w:val="24"/>
          <w:lang w:val="es-CO"/>
        </w:rPr>
        <w:t>al catálogo</w:t>
      </w:r>
      <w:r w:rsidRPr="00A51BF5">
        <w:rPr>
          <w:spacing w:val="-10"/>
          <w:sz w:val="24"/>
          <w:lang w:val="es-CO"/>
        </w:rPr>
        <w:t xml:space="preserve"> </w:t>
      </w:r>
      <w:r w:rsidRPr="00A51BF5">
        <w:rPr>
          <w:spacing w:val="-6"/>
          <w:sz w:val="24"/>
          <w:lang w:val="es-CO"/>
        </w:rPr>
        <w:t>uno</w:t>
      </w:r>
      <w:r w:rsidRPr="00A51BF5">
        <w:rPr>
          <w:spacing w:val="-10"/>
          <w:sz w:val="24"/>
          <w:lang w:val="es-CO"/>
        </w:rPr>
        <w:t xml:space="preserve"> </w:t>
      </w:r>
      <w:r w:rsidRPr="00A51BF5">
        <w:rPr>
          <w:spacing w:val="-6"/>
          <w:sz w:val="24"/>
          <w:lang w:val="es-CO"/>
        </w:rPr>
        <w:t>que</w:t>
      </w:r>
      <w:r w:rsidRPr="00A51BF5">
        <w:rPr>
          <w:spacing w:val="-7"/>
          <w:sz w:val="24"/>
          <w:lang w:val="es-CO"/>
        </w:rPr>
        <w:t xml:space="preserve"> </w:t>
      </w:r>
      <w:r w:rsidRPr="00A51BF5">
        <w:rPr>
          <w:spacing w:val="-6"/>
          <w:sz w:val="24"/>
          <w:lang w:val="es-CO"/>
        </w:rPr>
        <w:t>lo sustituya, que no</w:t>
      </w:r>
      <w:r w:rsidRPr="00A51BF5">
        <w:rPr>
          <w:spacing w:val="-10"/>
          <w:sz w:val="24"/>
          <w:lang w:val="es-CO"/>
        </w:rPr>
        <w:t xml:space="preserve"> </w:t>
      </w:r>
      <w:r w:rsidRPr="00A51BF5">
        <w:rPr>
          <w:spacing w:val="-6"/>
          <w:sz w:val="24"/>
          <w:lang w:val="es-CO"/>
        </w:rPr>
        <w:t xml:space="preserve">podrá valer </w:t>
      </w:r>
      <w:r w:rsidRPr="00A51BF5">
        <w:rPr>
          <w:sz w:val="24"/>
          <w:lang w:val="es-CO"/>
        </w:rPr>
        <w:t>más</w:t>
      </w:r>
      <w:r w:rsidRPr="00A51BF5">
        <w:rPr>
          <w:spacing w:val="-16"/>
          <w:sz w:val="24"/>
          <w:lang w:val="es-CO"/>
        </w:rPr>
        <w:t xml:space="preserve"> </w:t>
      </w:r>
      <w:r w:rsidRPr="00A51BF5">
        <w:rPr>
          <w:sz w:val="24"/>
          <w:lang w:val="es-CO"/>
        </w:rPr>
        <w:t>del</w:t>
      </w:r>
      <w:r w:rsidRPr="00A51BF5">
        <w:rPr>
          <w:spacing w:val="-16"/>
          <w:sz w:val="24"/>
          <w:lang w:val="es-CO"/>
        </w:rPr>
        <w:t xml:space="preserve"> </w:t>
      </w:r>
      <w:r w:rsidRPr="00A51BF5">
        <w:rPr>
          <w:sz w:val="24"/>
          <w:lang w:val="es-CO"/>
        </w:rPr>
        <w:t>20%</w:t>
      </w:r>
      <w:r w:rsidRPr="00A51BF5">
        <w:rPr>
          <w:spacing w:val="-16"/>
          <w:sz w:val="24"/>
          <w:lang w:val="es-CO"/>
        </w:rPr>
        <w:t xml:space="preserve"> </w:t>
      </w:r>
      <w:r w:rsidRPr="00A51BF5">
        <w:rPr>
          <w:sz w:val="24"/>
          <w:lang w:val="es-CO"/>
        </w:rPr>
        <w:t>que</w:t>
      </w:r>
      <w:r w:rsidRPr="00A51BF5">
        <w:rPr>
          <w:spacing w:val="-15"/>
          <w:sz w:val="24"/>
          <w:lang w:val="es-CO"/>
        </w:rPr>
        <w:t xml:space="preserve"> </w:t>
      </w:r>
      <w:r w:rsidRPr="00A51BF5">
        <w:rPr>
          <w:sz w:val="24"/>
          <w:lang w:val="es-CO"/>
        </w:rPr>
        <w:t>el</w:t>
      </w:r>
      <w:r w:rsidRPr="00A51BF5">
        <w:rPr>
          <w:spacing w:val="-16"/>
          <w:sz w:val="24"/>
          <w:lang w:val="es-CO"/>
        </w:rPr>
        <w:t xml:space="preserve"> </w:t>
      </w:r>
      <w:r w:rsidRPr="00A51BF5">
        <w:rPr>
          <w:sz w:val="24"/>
          <w:lang w:val="es-CO"/>
        </w:rPr>
        <w:t>equipo</w:t>
      </w:r>
      <w:r w:rsidRPr="00A51BF5">
        <w:rPr>
          <w:spacing w:val="-17"/>
          <w:sz w:val="24"/>
          <w:lang w:val="es-CO"/>
        </w:rPr>
        <w:t xml:space="preserve"> </w:t>
      </w:r>
      <w:r w:rsidRPr="00A51BF5">
        <w:rPr>
          <w:sz w:val="24"/>
          <w:lang w:val="es-CO"/>
        </w:rPr>
        <w:t>sustituido,</w:t>
      </w:r>
      <w:r w:rsidRPr="00A51BF5">
        <w:rPr>
          <w:spacing w:val="-15"/>
          <w:sz w:val="24"/>
          <w:lang w:val="es-CO"/>
        </w:rPr>
        <w:t xml:space="preserve"> </w:t>
      </w:r>
      <w:r w:rsidRPr="00A51BF5">
        <w:rPr>
          <w:sz w:val="24"/>
          <w:lang w:val="es-CO"/>
        </w:rPr>
        <w:t>salvo</w:t>
      </w:r>
      <w:r w:rsidRPr="00A51BF5">
        <w:rPr>
          <w:spacing w:val="-17"/>
          <w:sz w:val="24"/>
          <w:lang w:val="es-CO"/>
        </w:rPr>
        <w:t xml:space="preserve"> </w:t>
      </w:r>
      <w:r w:rsidRPr="00A51BF5">
        <w:rPr>
          <w:sz w:val="24"/>
          <w:lang w:val="es-CO"/>
        </w:rPr>
        <w:t>circunstancia</w:t>
      </w:r>
      <w:r w:rsidRPr="00A51BF5">
        <w:rPr>
          <w:spacing w:val="-17"/>
          <w:sz w:val="24"/>
          <w:lang w:val="es-CO"/>
        </w:rPr>
        <w:t xml:space="preserve"> </w:t>
      </w:r>
      <w:r w:rsidRPr="00A51BF5">
        <w:rPr>
          <w:sz w:val="24"/>
          <w:lang w:val="es-CO"/>
        </w:rPr>
        <w:t>excepcional</w:t>
      </w:r>
      <w:r w:rsidRPr="00A51BF5">
        <w:rPr>
          <w:spacing w:val="-17"/>
          <w:sz w:val="24"/>
          <w:lang w:val="es-CO"/>
        </w:rPr>
        <w:t xml:space="preserve"> </w:t>
      </w:r>
      <w:r w:rsidRPr="00A51BF5">
        <w:rPr>
          <w:sz w:val="24"/>
          <w:lang w:val="es-CO"/>
        </w:rPr>
        <w:t>que</w:t>
      </w:r>
      <w:r w:rsidRPr="00A51BF5">
        <w:rPr>
          <w:spacing w:val="-15"/>
          <w:sz w:val="24"/>
          <w:lang w:val="es-CO"/>
        </w:rPr>
        <w:t xml:space="preserve"> </w:t>
      </w:r>
      <w:r w:rsidRPr="00A51BF5">
        <w:rPr>
          <w:sz w:val="24"/>
          <w:lang w:val="es-CO"/>
        </w:rPr>
        <w:t>deberá ser</w:t>
      </w:r>
      <w:r w:rsidRPr="00A51BF5">
        <w:rPr>
          <w:spacing w:val="-11"/>
          <w:sz w:val="24"/>
          <w:lang w:val="es-CO"/>
        </w:rPr>
        <w:t xml:space="preserve"> </w:t>
      </w:r>
      <w:r w:rsidRPr="00A51BF5">
        <w:rPr>
          <w:sz w:val="24"/>
          <w:lang w:val="es-CO"/>
        </w:rPr>
        <w:t>avalada</w:t>
      </w:r>
      <w:r w:rsidRPr="00A51BF5">
        <w:rPr>
          <w:spacing w:val="-8"/>
          <w:sz w:val="24"/>
          <w:lang w:val="es-CO"/>
        </w:rPr>
        <w:t xml:space="preserve"> </w:t>
      </w:r>
      <w:r w:rsidRPr="00A51BF5">
        <w:rPr>
          <w:sz w:val="24"/>
          <w:lang w:val="es-CO"/>
        </w:rPr>
        <w:t>por</w:t>
      </w:r>
      <w:r w:rsidRPr="00A51BF5">
        <w:rPr>
          <w:spacing w:val="-9"/>
          <w:sz w:val="24"/>
          <w:lang w:val="es-CO"/>
        </w:rPr>
        <w:t xml:space="preserve"> </w:t>
      </w:r>
      <w:r w:rsidR="00244417" w:rsidRPr="00A51BF5">
        <w:rPr>
          <w:sz w:val="24"/>
          <w:lang w:val="es-CO"/>
        </w:rPr>
        <w:t>la</w:t>
      </w:r>
      <w:r w:rsidRPr="00A51BF5">
        <w:rPr>
          <w:spacing w:val="-9"/>
          <w:sz w:val="24"/>
          <w:lang w:val="es-CO"/>
        </w:rPr>
        <w:t xml:space="preserve"> </w:t>
      </w:r>
      <w:r w:rsidRPr="00A51BF5">
        <w:rPr>
          <w:sz w:val="24"/>
          <w:lang w:val="es-CO"/>
        </w:rPr>
        <w:t>SUPERVISIÓN</w:t>
      </w:r>
      <w:r w:rsidRPr="00A51BF5">
        <w:rPr>
          <w:spacing w:val="-9"/>
          <w:sz w:val="24"/>
          <w:lang w:val="es-CO"/>
        </w:rPr>
        <w:t xml:space="preserve"> </w:t>
      </w:r>
      <w:r w:rsidRPr="00A51BF5">
        <w:rPr>
          <w:sz w:val="24"/>
          <w:lang w:val="es-CO"/>
        </w:rPr>
        <w:t>o</w:t>
      </w:r>
      <w:r w:rsidRPr="00A51BF5">
        <w:rPr>
          <w:spacing w:val="-11"/>
          <w:sz w:val="24"/>
          <w:lang w:val="es-CO"/>
        </w:rPr>
        <w:t xml:space="preserve"> </w:t>
      </w:r>
      <w:r w:rsidRPr="00A51BF5">
        <w:rPr>
          <w:sz w:val="24"/>
          <w:lang w:val="es-CO"/>
        </w:rPr>
        <w:t>INTERVENTORÍA</w:t>
      </w:r>
      <w:r w:rsidRPr="00A51BF5">
        <w:rPr>
          <w:spacing w:val="-9"/>
          <w:sz w:val="24"/>
          <w:lang w:val="es-CO"/>
        </w:rPr>
        <w:t xml:space="preserve"> </w:t>
      </w:r>
      <w:r w:rsidRPr="00A51BF5">
        <w:rPr>
          <w:sz w:val="24"/>
          <w:lang w:val="es-CO"/>
        </w:rPr>
        <w:t>del</w:t>
      </w:r>
      <w:r w:rsidRPr="00A51BF5">
        <w:rPr>
          <w:spacing w:val="-9"/>
          <w:sz w:val="24"/>
          <w:lang w:val="es-CO"/>
        </w:rPr>
        <w:t xml:space="preserve"> </w:t>
      </w:r>
      <w:r w:rsidRPr="00A51BF5">
        <w:rPr>
          <w:sz w:val="24"/>
          <w:lang w:val="es-CO"/>
        </w:rPr>
        <w:t>contrato.</w:t>
      </w:r>
    </w:p>
    <w:p w14:paraId="6DDE16E1" w14:textId="422E0DF5" w:rsidR="00BD6814" w:rsidRPr="00A51BF5" w:rsidRDefault="000E0286" w:rsidP="000177C8">
      <w:pPr>
        <w:pStyle w:val="Prrafodelista"/>
        <w:numPr>
          <w:ilvl w:val="0"/>
          <w:numId w:val="81"/>
        </w:numPr>
        <w:tabs>
          <w:tab w:val="left" w:pos="525"/>
        </w:tabs>
        <w:spacing w:line="292" w:lineRule="auto"/>
        <w:ind w:right="159"/>
        <w:rPr>
          <w:sz w:val="24"/>
          <w:lang w:val="es-CO"/>
        </w:rPr>
      </w:pPr>
      <w:r w:rsidRPr="00A51BF5">
        <w:rPr>
          <w:sz w:val="24"/>
          <w:lang w:val="es-CO"/>
        </w:rPr>
        <w:t>Una</w:t>
      </w:r>
      <w:r w:rsidRPr="00A51BF5">
        <w:rPr>
          <w:spacing w:val="-10"/>
          <w:sz w:val="24"/>
          <w:lang w:val="es-CO"/>
        </w:rPr>
        <w:t xml:space="preserve"> </w:t>
      </w:r>
      <w:r w:rsidRPr="00A51BF5">
        <w:rPr>
          <w:sz w:val="24"/>
          <w:lang w:val="es-CO"/>
        </w:rPr>
        <w:t>vez</w:t>
      </w:r>
      <w:r w:rsidRPr="00A51BF5">
        <w:rPr>
          <w:spacing w:val="-9"/>
          <w:sz w:val="24"/>
          <w:lang w:val="es-CO"/>
        </w:rPr>
        <w:t xml:space="preserve"> </w:t>
      </w:r>
      <w:r w:rsidRPr="00A51BF5">
        <w:rPr>
          <w:sz w:val="24"/>
          <w:lang w:val="es-CO"/>
        </w:rPr>
        <w:t>determinados</w:t>
      </w:r>
      <w:r w:rsidRPr="00A51BF5">
        <w:rPr>
          <w:spacing w:val="-8"/>
          <w:sz w:val="24"/>
          <w:lang w:val="es-CO"/>
        </w:rPr>
        <w:t xml:space="preserve"> </w:t>
      </w:r>
      <w:r w:rsidRPr="00A51BF5">
        <w:rPr>
          <w:sz w:val="24"/>
          <w:lang w:val="es-CO"/>
        </w:rPr>
        <w:t>y</w:t>
      </w:r>
      <w:r w:rsidRPr="00A51BF5">
        <w:rPr>
          <w:spacing w:val="-10"/>
          <w:sz w:val="24"/>
          <w:lang w:val="es-CO"/>
        </w:rPr>
        <w:t xml:space="preserve"> </w:t>
      </w:r>
      <w:r w:rsidRPr="00A51BF5">
        <w:rPr>
          <w:sz w:val="24"/>
          <w:lang w:val="es-CO"/>
        </w:rPr>
        <w:t>aprobados</w:t>
      </w:r>
      <w:r w:rsidRPr="00A51BF5">
        <w:rPr>
          <w:spacing w:val="-9"/>
          <w:sz w:val="24"/>
          <w:lang w:val="es-CO"/>
        </w:rPr>
        <w:t xml:space="preserve"> </w:t>
      </w:r>
      <w:r w:rsidRPr="00A51BF5">
        <w:rPr>
          <w:sz w:val="24"/>
          <w:lang w:val="es-CO"/>
        </w:rPr>
        <w:t>por</w:t>
      </w:r>
      <w:r w:rsidRPr="00A51BF5">
        <w:rPr>
          <w:spacing w:val="-11"/>
          <w:sz w:val="24"/>
          <w:lang w:val="es-CO"/>
        </w:rPr>
        <w:t xml:space="preserve"> </w:t>
      </w:r>
      <w:r w:rsidR="00244417" w:rsidRPr="00A51BF5">
        <w:rPr>
          <w:sz w:val="24"/>
          <w:lang w:val="es-CO"/>
        </w:rPr>
        <w:t>la</w:t>
      </w:r>
      <w:r w:rsidRPr="00A51BF5">
        <w:rPr>
          <w:spacing w:val="-9"/>
          <w:sz w:val="24"/>
          <w:lang w:val="es-CO"/>
        </w:rPr>
        <w:t xml:space="preserve"> </w:t>
      </w:r>
      <w:r w:rsidRPr="00A51BF5">
        <w:rPr>
          <w:sz w:val="24"/>
          <w:lang w:val="es-CO"/>
        </w:rPr>
        <w:t>INTERVENTORÍA</w:t>
      </w:r>
      <w:r w:rsidRPr="00A51BF5">
        <w:rPr>
          <w:spacing w:val="-9"/>
          <w:sz w:val="24"/>
          <w:lang w:val="es-CO"/>
        </w:rPr>
        <w:t xml:space="preserve"> </w:t>
      </w:r>
      <w:r w:rsidRPr="00A51BF5">
        <w:rPr>
          <w:sz w:val="24"/>
          <w:lang w:val="es-CO"/>
        </w:rPr>
        <w:t>o</w:t>
      </w:r>
      <w:r w:rsidRPr="00A51BF5">
        <w:rPr>
          <w:spacing w:val="-10"/>
          <w:sz w:val="24"/>
          <w:lang w:val="es-CO"/>
        </w:rPr>
        <w:t xml:space="preserve"> </w:t>
      </w:r>
      <w:r w:rsidR="00244417" w:rsidRPr="00A51BF5">
        <w:rPr>
          <w:sz w:val="24"/>
          <w:lang w:val="es-CO"/>
        </w:rPr>
        <w:t xml:space="preserve">la </w:t>
      </w:r>
      <w:r w:rsidRPr="00A51BF5">
        <w:rPr>
          <w:sz w:val="24"/>
          <w:lang w:val="es-CO"/>
        </w:rPr>
        <w:t>SUPERVISIÓN,</w:t>
      </w:r>
      <w:r w:rsidRPr="00A51BF5">
        <w:rPr>
          <w:spacing w:val="-8"/>
          <w:sz w:val="24"/>
          <w:lang w:val="es-CO"/>
        </w:rPr>
        <w:t xml:space="preserve"> </w:t>
      </w:r>
      <w:r w:rsidRPr="00A51BF5">
        <w:rPr>
          <w:sz w:val="24"/>
          <w:lang w:val="es-CO"/>
        </w:rPr>
        <w:t xml:space="preserve">los </w:t>
      </w:r>
      <w:r w:rsidRPr="00A51BF5">
        <w:rPr>
          <w:spacing w:val="-4"/>
          <w:sz w:val="24"/>
          <w:lang w:val="es-CO"/>
        </w:rPr>
        <w:t>elementos</w:t>
      </w:r>
      <w:r w:rsidRPr="00A51BF5">
        <w:rPr>
          <w:spacing w:val="-15"/>
          <w:sz w:val="24"/>
          <w:lang w:val="es-CO"/>
        </w:rPr>
        <w:t xml:space="preserve"> </w:t>
      </w:r>
      <w:r w:rsidRPr="00A51BF5">
        <w:rPr>
          <w:spacing w:val="-4"/>
          <w:sz w:val="24"/>
          <w:lang w:val="es-CO"/>
        </w:rPr>
        <w:t>nuevos</w:t>
      </w:r>
      <w:r w:rsidRPr="00A51BF5">
        <w:rPr>
          <w:spacing w:val="-14"/>
          <w:sz w:val="24"/>
          <w:lang w:val="es-CO"/>
        </w:rPr>
        <w:t xml:space="preserve"> </w:t>
      </w:r>
      <w:r w:rsidRPr="00A51BF5">
        <w:rPr>
          <w:spacing w:val="-4"/>
          <w:sz w:val="24"/>
          <w:lang w:val="es-CO"/>
        </w:rPr>
        <w:t>y/o</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modificaciones,</w:t>
      </w:r>
      <w:r w:rsidRPr="00A51BF5">
        <w:rPr>
          <w:spacing w:val="-14"/>
          <w:sz w:val="24"/>
          <w:lang w:val="es-CO"/>
        </w:rPr>
        <w:t xml:space="preserve"> </w:t>
      </w:r>
      <w:r w:rsidRPr="00A51BF5">
        <w:rPr>
          <w:spacing w:val="-4"/>
          <w:sz w:val="24"/>
          <w:lang w:val="es-CO"/>
        </w:rPr>
        <w:t>podrán</w:t>
      </w:r>
      <w:r w:rsidRPr="00A51BF5">
        <w:rPr>
          <w:spacing w:val="-14"/>
          <w:sz w:val="24"/>
          <w:lang w:val="es-CO"/>
        </w:rPr>
        <w:t xml:space="preserve"> </w:t>
      </w:r>
      <w:r w:rsidRPr="00A51BF5">
        <w:rPr>
          <w:spacing w:val="-4"/>
          <w:sz w:val="24"/>
          <w:lang w:val="es-CO"/>
        </w:rPr>
        <w:t>ser</w:t>
      </w:r>
      <w:r w:rsidRPr="00A51BF5">
        <w:rPr>
          <w:spacing w:val="-14"/>
          <w:sz w:val="24"/>
          <w:lang w:val="es-CO"/>
        </w:rPr>
        <w:t xml:space="preserve"> </w:t>
      </w:r>
      <w:r w:rsidRPr="00A51BF5">
        <w:rPr>
          <w:spacing w:val="-4"/>
          <w:sz w:val="24"/>
          <w:lang w:val="es-CO"/>
        </w:rPr>
        <w:t>incorporados</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catálogo</w:t>
      </w:r>
      <w:r w:rsidRPr="00A51BF5">
        <w:rPr>
          <w:spacing w:val="-14"/>
          <w:sz w:val="24"/>
          <w:lang w:val="es-CO"/>
        </w:rPr>
        <w:t xml:space="preserve"> </w:t>
      </w:r>
      <w:r w:rsidRPr="00A51BF5">
        <w:rPr>
          <w:spacing w:val="-4"/>
          <w:sz w:val="24"/>
          <w:lang w:val="es-CO"/>
        </w:rPr>
        <w:t>de repuestos</w:t>
      </w:r>
      <w:r w:rsidRPr="00A51BF5">
        <w:rPr>
          <w:spacing w:val="-10"/>
          <w:sz w:val="24"/>
          <w:lang w:val="es-CO"/>
        </w:rPr>
        <w:t xml:space="preserve"> </w:t>
      </w:r>
      <w:r w:rsidR="003C248C" w:rsidRPr="00A51BF5">
        <w:rPr>
          <w:spacing w:val="-10"/>
          <w:sz w:val="24"/>
          <w:lang w:val="es-CO"/>
        </w:rPr>
        <w:t xml:space="preserve">y equipos de contingencia </w:t>
      </w:r>
      <w:r w:rsidRPr="00A51BF5">
        <w:rPr>
          <w:spacing w:val="-4"/>
          <w:sz w:val="24"/>
          <w:lang w:val="es-CO"/>
        </w:rPr>
        <w:t>con</w:t>
      </w:r>
      <w:r w:rsidRPr="00A51BF5">
        <w:rPr>
          <w:spacing w:val="-12"/>
          <w:sz w:val="24"/>
          <w:lang w:val="es-CO"/>
        </w:rPr>
        <w:t xml:space="preserve"> </w:t>
      </w:r>
      <w:r w:rsidRPr="00A51BF5">
        <w:rPr>
          <w:spacing w:val="-4"/>
          <w:sz w:val="24"/>
          <w:lang w:val="es-CO"/>
        </w:rPr>
        <w:t>las</w:t>
      </w:r>
      <w:r w:rsidRPr="00A51BF5">
        <w:rPr>
          <w:spacing w:val="-10"/>
          <w:sz w:val="24"/>
          <w:lang w:val="es-CO"/>
        </w:rPr>
        <w:t xml:space="preserve"> </w:t>
      </w:r>
      <w:r w:rsidRPr="00A51BF5">
        <w:rPr>
          <w:spacing w:val="-4"/>
          <w:sz w:val="24"/>
          <w:lang w:val="es-CO"/>
        </w:rPr>
        <w:t>correspondientes</w:t>
      </w:r>
      <w:r w:rsidRPr="00A51BF5">
        <w:rPr>
          <w:spacing w:val="-7"/>
          <w:sz w:val="24"/>
          <w:lang w:val="es-CO"/>
        </w:rPr>
        <w:t xml:space="preserve"> </w:t>
      </w:r>
      <w:r w:rsidRPr="00A51BF5">
        <w:rPr>
          <w:spacing w:val="-4"/>
          <w:sz w:val="24"/>
          <w:lang w:val="es-CO"/>
        </w:rPr>
        <w:t>actualizaciones</w:t>
      </w:r>
      <w:r w:rsidRPr="00A51BF5">
        <w:rPr>
          <w:spacing w:val="-8"/>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herramienta</w:t>
      </w:r>
      <w:r w:rsidRPr="00A51BF5">
        <w:rPr>
          <w:spacing w:val="-7"/>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gestión</w:t>
      </w:r>
      <w:r w:rsidRPr="00A51BF5">
        <w:rPr>
          <w:spacing w:val="-11"/>
          <w:sz w:val="24"/>
          <w:lang w:val="es-CO"/>
        </w:rPr>
        <w:t xml:space="preserve"> </w:t>
      </w:r>
      <w:r w:rsidRPr="00A51BF5">
        <w:rPr>
          <w:spacing w:val="-4"/>
          <w:sz w:val="24"/>
          <w:lang w:val="es-CO"/>
        </w:rPr>
        <w:t xml:space="preserve">de </w:t>
      </w:r>
      <w:r w:rsidR="00244417" w:rsidRPr="00A51BF5">
        <w:rPr>
          <w:sz w:val="24"/>
          <w:lang w:val="es-CO"/>
        </w:rPr>
        <w:t xml:space="preserve">la </w:t>
      </w:r>
      <w:r w:rsidRPr="00A51BF5">
        <w:rPr>
          <w:sz w:val="24"/>
          <w:lang w:val="es-CO"/>
        </w:rPr>
        <w:t xml:space="preserve">ENTIDAD y ser adquiridos de conformidad con estas nuevas </w:t>
      </w:r>
      <w:r w:rsidRPr="00A51BF5">
        <w:rPr>
          <w:spacing w:val="-2"/>
          <w:sz w:val="24"/>
          <w:lang w:val="es-CO"/>
        </w:rPr>
        <w:t>definiciones.</w:t>
      </w:r>
    </w:p>
    <w:p w14:paraId="7C209C89" w14:textId="023B6820" w:rsidR="00BD6814" w:rsidRPr="00A51BF5" w:rsidRDefault="000E0286" w:rsidP="000177C8">
      <w:pPr>
        <w:pStyle w:val="Prrafodelista"/>
        <w:numPr>
          <w:ilvl w:val="0"/>
          <w:numId w:val="81"/>
        </w:numPr>
        <w:tabs>
          <w:tab w:val="left" w:pos="525"/>
        </w:tabs>
        <w:spacing w:line="292" w:lineRule="auto"/>
        <w:ind w:right="160"/>
        <w:rPr>
          <w:sz w:val="24"/>
          <w:lang w:val="es-CO"/>
        </w:rPr>
      </w:pPr>
      <w:r w:rsidRPr="00A51BF5">
        <w:rPr>
          <w:spacing w:val="-6"/>
          <w:sz w:val="24"/>
          <w:lang w:val="es-CO"/>
        </w:rPr>
        <w:t>Para</w:t>
      </w:r>
      <w:r w:rsidRPr="00A51BF5">
        <w:rPr>
          <w:spacing w:val="-13"/>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decisión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adquisición</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tendrá</w:t>
      </w:r>
      <w:r w:rsidRPr="00A51BF5">
        <w:rPr>
          <w:spacing w:val="-12"/>
          <w:sz w:val="24"/>
          <w:lang w:val="es-CO"/>
        </w:rPr>
        <w:t xml:space="preserve"> </w:t>
      </w:r>
      <w:r w:rsidRPr="00A51BF5">
        <w:rPr>
          <w:spacing w:val="-6"/>
          <w:sz w:val="24"/>
          <w:lang w:val="es-CO"/>
        </w:rPr>
        <w:t>en</w:t>
      </w:r>
      <w:r w:rsidRPr="00A51BF5">
        <w:rPr>
          <w:spacing w:val="-12"/>
          <w:sz w:val="24"/>
          <w:lang w:val="es-CO"/>
        </w:rPr>
        <w:t xml:space="preserve"> </w:t>
      </w:r>
      <w:r w:rsidRPr="00A51BF5">
        <w:rPr>
          <w:spacing w:val="-6"/>
          <w:sz w:val="24"/>
          <w:lang w:val="es-CO"/>
        </w:rPr>
        <w:t>cuenta</w:t>
      </w:r>
      <w:r w:rsidRPr="00A51BF5">
        <w:rPr>
          <w:spacing w:val="-12"/>
          <w:sz w:val="24"/>
          <w:lang w:val="es-CO"/>
        </w:rPr>
        <w:t xml:space="preserve"> </w:t>
      </w:r>
      <w:r w:rsidRPr="00A51BF5">
        <w:rPr>
          <w:spacing w:val="-6"/>
          <w:sz w:val="24"/>
          <w:lang w:val="es-CO"/>
        </w:rPr>
        <w:t>no</w:t>
      </w:r>
      <w:r w:rsidRPr="00A51BF5">
        <w:rPr>
          <w:spacing w:val="-12"/>
          <w:sz w:val="24"/>
          <w:lang w:val="es-CO"/>
        </w:rPr>
        <w:t xml:space="preserve"> </w:t>
      </w:r>
      <w:r w:rsidRPr="00A51BF5">
        <w:rPr>
          <w:spacing w:val="-6"/>
          <w:sz w:val="24"/>
          <w:lang w:val="es-CO"/>
        </w:rPr>
        <w:t>solo</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valor</w:t>
      </w:r>
      <w:r w:rsidRPr="00A51BF5">
        <w:rPr>
          <w:spacing w:val="-12"/>
          <w:sz w:val="24"/>
          <w:lang w:val="es-CO"/>
        </w:rPr>
        <w:t xml:space="preserve"> </w:t>
      </w:r>
      <w:r w:rsidRPr="00A51BF5">
        <w:rPr>
          <w:spacing w:val="-6"/>
          <w:sz w:val="24"/>
          <w:lang w:val="es-CO"/>
        </w:rPr>
        <w:t>del</w:t>
      </w:r>
      <w:r w:rsidRPr="00A51BF5">
        <w:rPr>
          <w:spacing w:val="-13"/>
          <w:sz w:val="24"/>
          <w:lang w:val="es-CO"/>
        </w:rPr>
        <w:t xml:space="preserve"> </w:t>
      </w:r>
      <w:r w:rsidRPr="00A51BF5">
        <w:rPr>
          <w:spacing w:val="-6"/>
          <w:sz w:val="24"/>
          <w:lang w:val="es-CO"/>
        </w:rPr>
        <w:t>elemento</w:t>
      </w:r>
      <w:r w:rsidRPr="00A51BF5">
        <w:rPr>
          <w:spacing w:val="-12"/>
          <w:sz w:val="24"/>
          <w:lang w:val="es-CO"/>
        </w:rPr>
        <w:t xml:space="preserve"> </w:t>
      </w:r>
      <w:r w:rsidRPr="00A51BF5">
        <w:rPr>
          <w:spacing w:val="-6"/>
          <w:sz w:val="24"/>
          <w:lang w:val="es-CO"/>
        </w:rPr>
        <w:t xml:space="preserve">sino </w:t>
      </w:r>
      <w:r w:rsidRPr="00A51BF5">
        <w:rPr>
          <w:spacing w:val="-4"/>
          <w:sz w:val="24"/>
          <w:lang w:val="es-CO"/>
        </w:rPr>
        <w:t>también</w:t>
      </w:r>
      <w:r w:rsidRPr="00A51BF5">
        <w:rPr>
          <w:spacing w:val="-30"/>
          <w:sz w:val="24"/>
          <w:lang w:val="es-CO"/>
        </w:rPr>
        <w:t xml:space="preserve"> </w:t>
      </w:r>
      <w:r w:rsidRPr="00A51BF5">
        <w:rPr>
          <w:spacing w:val="-4"/>
          <w:sz w:val="24"/>
          <w:lang w:val="es-CO"/>
        </w:rPr>
        <w:t>la</w:t>
      </w:r>
      <w:r w:rsidRPr="00A51BF5">
        <w:rPr>
          <w:spacing w:val="-28"/>
          <w:sz w:val="24"/>
          <w:lang w:val="es-CO"/>
        </w:rPr>
        <w:t xml:space="preserve"> </w:t>
      </w:r>
      <w:r w:rsidRPr="00A51BF5">
        <w:rPr>
          <w:spacing w:val="-4"/>
          <w:sz w:val="24"/>
          <w:lang w:val="es-CO"/>
        </w:rPr>
        <w:t>calidad,</w:t>
      </w:r>
      <w:r w:rsidRPr="00A51BF5">
        <w:rPr>
          <w:spacing w:val="-29"/>
          <w:sz w:val="24"/>
          <w:lang w:val="es-CO"/>
        </w:rPr>
        <w:t xml:space="preserve"> </w:t>
      </w:r>
      <w:r w:rsidRPr="00A51BF5">
        <w:rPr>
          <w:spacing w:val="-4"/>
          <w:sz w:val="24"/>
          <w:lang w:val="es-CO"/>
        </w:rPr>
        <w:t>garantía,</w:t>
      </w:r>
      <w:r w:rsidRPr="00A51BF5">
        <w:rPr>
          <w:spacing w:val="-26"/>
          <w:sz w:val="24"/>
          <w:lang w:val="es-CO"/>
        </w:rPr>
        <w:t xml:space="preserve"> </w:t>
      </w:r>
      <w:r w:rsidRPr="00A51BF5">
        <w:rPr>
          <w:spacing w:val="-4"/>
          <w:sz w:val="24"/>
          <w:lang w:val="es-CO"/>
        </w:rPr>
        <w:t>tiempo</w:t>
      </w:r>
      <w:r w:rsidRPr="00A51BF5">
        <w:rPr>
          <w:spacing w:val="-30"/>
          <w:sz w:val="24"/>
          <w:lang w:val="es-CO"/>
        </w:rPr>
        <w:t xml:space="preserve"> </w:t>
      </w:r>
      <w:r w:rsidRPr="00A51BF5">
        <w:rPr>
          <w:spacing w:val="-4"/>
          <w:sz w:val="24"/>
          <w:lang w:val="es-CO"/>
        </w:rPr>
        <w:t>de</w:t>
      </w:r>
      <w:r w:rsidRPr="00A51BF5">
        <w:rPr>
          <w:spacing w:val="-27"/>
          <w:sz w:val="24"/>
          <w:lang w:val="es-CO"/>
        </w:rPr>
        <w:t xml:space="preserve"> </w:t>
      </w:r>
      <w:r w:rsidRPr="00A51BF5">
        <w:rPr>
          <w:spacing w:val="-4"/>
          <w:sz w:val="24"/>
          <w:lang w:val="es-CO"/>
        </w:rPr>
        <w:t>entrega</w:t>
      </w:r>
      <w:r w:rsidRPr="00A51BF5">
        <w:rPr>
          <w:spacing w:val="-30"/>
          <w:sz w:val="24"/>
          <w:lang w:val="es-CO"/>
        </w:rPr>
        <w:t xml:space="preserve"> </w:t>
      </w:r>
      <w:r w:rsidRPr="00A51BF5">
        <w:rPr>
          <w:spacing w:val="-4"/>
          <w:sz w:val="24"/>
          <w:lang w:val="es-CO"/>
        </w:rPr>
        <w:t>y</w:t>
      </w:r>
      <w:r w:rsidRPr="00A51BF5">
        <w:rPr>
          <w:spacing w:val="-28"/>
          <w:sz w:val="24"/>
          <w:lang w:val="es-CO"/>
        </w:rPr>
        <w:t xml:space="preserve"> </w:t>
      </w:r>
      <w:r w:rsidRPr="00A51BF5">
        <w:rPr>
          <w:spacing w:val="-4"/>
          <w:sz w:val="24"/>
          <w:lang w:val="es-CO"/>
        </w:rPr>
        <w:t>soporte</w:t>
      </w:r>
      <w:r w:rsidRPr="00A51BF5">
        <w:rPr>
          <w:spacing w:val="-27"/>
          <w:sz w:val="24"/>
          <w:lang w:val="es-CO"/>
        </w:rPr>
        <w:t xml:space="preserve"> </w:t>
      </w:r>
      <w:r w:rsidRPr="00A51BF5">
        <w:rPr>
          <w:spacing w:val="-4"/>
          <w:sz w:val="24"/>
          <w:lang w:val="es-CO"/>
        </w:rPr>
        <w:t>dado</w:t>
      </w:r>
      <w:r w:rsidRPr="00A51BF5">
        <w:rPr>
          <w:spacing w:val="-28"/>
          <w:sz w:val="24"/>
          <w:lang w:val="es-CO"/>
        </w:rPr>
        <w:t xml:space="preserve"> </w:t>
      </w:r>
      <w:r w:rsidRPr="00A51BF5">
        <w:rPr>
          <w:spacing w:val="-4"/>
          <w:sz w:val="24"/>
          <w:lang w:val="es-CO"/>
        </w:rPr>
        <w:t>por</w:t>
      </w:r>
      <w:r w:rsidRPr="00A51BF5">
        <w:rPr>
          <w:spacing w:val="-29"/>
          <w:sz w:val="24"/>
          <w:lang w:val="es-CO"/>
        </w:rPr>
        <w:t xml:space="preserve"> </w:t>
      </w:r>
      <w:r w:rsidR="00244417" w:rsidRPr="00A51BF5">
        <w:rPr>
          <w:spacing w:val="-4"/>
          <w:sz w:val="24"/>
          <w:lang w:val="es-CO"/>
        </w:rPr>
        <w:t>el</w:t>
      </w:r>
      <w:r w:rsidRPr="00A51BF5">
        <w:rPr>
          <w:spacing w:val="-27"/>
          <w:sz w:val="24"/>
          <w:lang w:val="es-CO"/>
        </w:rPr>
        <w:t xml:space="preserve"> </w:t>
      </w:r>
      <w:r w:rsidRPr="00A51BF5">
        <w:rPr>
          <w:spacing w:val="-4"/>
          <w:sz w:val="24"/>
          <w:lang w:val="es-CO"/>
        </w:rPr>
        <w:t>CONTRATISTA.</w:t>
      </w:r>
    </w:p>
    <w:p w14:paraId="0A223C11" w14:textId="70589BAB" w:rsidR="00BD6814" w:rsidRPr="00A51BF5" w:rsidRDefault="000E0286" w:rsidP="000177C8">
      <w:pPr>
        <w:pStyle w:val="Prrafodelista"/>
        <w:numPr>
          <w:ilvl w:val="0"/>
          <w:numId w:val="81"/>
        </w:numPr>
        <w:tabs>
          <w:tab w:val="left" w:pos="525"/>
        </w:tabs>
        <w:spacing w:line="292" w:lineRule="auto"/>
        <w:ind w:right="165"/>
        <w:rPr>
          <w:sz w:val="24"/>
          <w:lang w:val="es-CO"/>
        </w:rPr>
      </w:pPr>
      <w:r w:rsidRPr="00A51BF5">
        <w:rPr>
          <w:spacing w:val="-2"/>
          <w:sz w:val="24"/>
          <w:lang w:val="es-CO"/>
        </w:rPr>
        <w:t>Garantizar</w:t>
      </w:r>
      <w:r w:rsidRPr="00A51BF5">
        <w:rPr>
          <w:spacing w:val="-14"/>
          <w:sz w:val="24"/>
          <w:lang w:val="es-CO"/>
        </w:rPr>
        <w:t xml:space="preserve"> </w:t>
      </w:r>
      <w:r w:rsidRPr="00A51BF5">
        <w:rPr>
          <w:spacing w:val="-2"/>
          <w:sz w:val="24"/>
          <w:lang w:val="es-CO"/>
        </w:rPr>
        <w:t>representación</w:t>
      </w:r>
      <w:r w:rsidRPr="00A51BF5">
        <w:rPr>
          <w:spacing w:val="-14"/>
          <w:sz w:val="24"/>
          <w:lang w:val="es-CO"/>
        </w:rPr>
        <w:t xml:space="preserve"> </w:t>
      </w:r>
      <w:r w:rsidRPr="00A51BF5">
        <w:rPr>
          <w:spacing w:val="-2"/>
          <w:sz w:val="24"/>
          <w:lang w:val="es-CO"/>
        </w:rPr>
        <w:t>en</w:t>
      </w:r>
      <w:r w:rsidRPr="00A51BF5">
        <w:rPr>
          <w:spacing w:val="-14"/>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país</w:t>
      </w:r>
      <w:r w:rsidRPr="00A51BF5">
        <w:rPr>
          <w:spacing w:val="-14"/>
          <w:sz w:val="24"/>
          <w:lang w:val="es-CO"/>
        </w:rPr>
        <w:t xml:space="preserve"> </w:t>
      </w:r>
      <w:r w:rsidRPr="00A51BF5">
        <w:rPr>
          <w:spacing w:val="-2"/>
          <w:sz w:val="24"/>
          <w:lang w:val="es-CO"/>
        </w:rPr>
        <w:t>con</w:t>
      </w:r>
      <w:r w:rsidRPr="00A51BF5">
        <w:rPr>
          <w:spacing w:val="-14"/>
          <w:sz w:val="24"/>
          <w:lang w:val="es-CO"/>
        </w:rPr>
        <w:t xml:space="preserve"> </w:t>
      </w:r>
      <w:r w:rsidRPr="00A51BF5">
        <w:rPr>
          <w:spacing w:val="-2"/>
          <w:sz w:val="24"/>
          <w:lang w:val="es-CO"/>
        </w:rPr>
        <w:t>soporte</w:t>
      </w:r>
      <w:r w:rsidRPr="00A51BF5">
        <w:rPr>
          <w:spacing w:val="-14"/>
          <w:sz w:val="24"/>
          <w:lang w:val="es-CO"/>
        </w:rPr>
        <w:t xml:space="preserve"> </w:t>
      </w:r>
      <w:r w:rsidRPr="00A51BF5">
        <w:rPr>
          <w:spacing w:val="-2"/>
          <w:sz w:val="24"/>
          <w:lang w:val="es-CO"/>
        </w:rPr>
        <w:t>técnico,</w:t>
      </w:r>
      <w:r w:rsidRPr="00A51BF5">
        <w:rPr>
          <w:spacing w:val="-14"/>
          <w:sz w:val="24"/>
          <w:lang w:val="es-CO"/>
        </w:rPr>
        <w:t xml:space="preserve"> </w:t>
      </w:r>
      <w:r w:rsidRPr="00A51BF5">
        <w:rPr>
          <w:spacing w:val="-2"/>
          <w:sz w:val="24"/>
          <w:lang w:val="es-CO"/>
        </w:rPr>
        <w:t>existencia</w:t>
      </w:r>
      <w:r w:rsidRPr="00A51BF5">
        <w:rPr>
          <w:spacing w:val="-10"/>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repuestos</w:t>
      </w:r>
      <w:r w:rsidR="004B2349" w:rsidRPr="00A51BF5">
        <w:rPr>
          <w:lang w:val="es-CO"/>
        </w:rPr>
        <w:t xml:space="preserve"> </w:t>
      </w:r>
      <w:r w:rsidR="004B2349" w:rsidRPr="00A51BF5">
        <w:rPr>
          <w:spacing w:val="-2"/>
          <w:sz w:val="24"/>
          <w:lang w:val="es-CO"/>
        </w:rPr>
        <w:t>y equipos de contingencia</w:t>
      </w:r>
      <w:r w:rsidRPr="00A51BF5">
        <w:rPr>
          <w:spacing w:val="-2"/>
          <w:sz w:val="24"/>
          <w:lang w:val="es-CO"/>
        </w:rPr>
        <w:t xml:space="preserve">, </w:t>
      </w:r>
      <w:r w:rsidRPr="00A51BF5">
        <w:rPr>
          <w:spacing w:val="-4"/>
          <w:sz w:val="24"/>
          <w:lang w:val="es-CO"/>
        </w:rPr>
        <w:t>partes</w:t>
      </w:r>
      <w:r w:rsidRPr="00A51BF5">
        <w:rPr>
          <w:spacing w:val="-5"/>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accesorios</w:t>
      </w:r>
      <w:r w:rsidRPr="00A51BF5">
        <w:rPr>
          <w:spacing w:val="-6"/>
          <w:sz w:val="24"/>
          <w:lang w:val="es-CO"/>
        </w:rPr>
        <w:t xml:space="preserve"> </w:t>
      </w:r>
      <w:r w:rsidRPr="00A51BF5">
        <w:rPr>
          <w:spacing w:val="-4"/>
          <w:sz w:val="24"/>
          <w:lang w:val="es-CO"/>
        </w:rPr>
        <w:t>para</w:t>
      </w:r>
      <w:r w:rsidRPr="00A51BF5">
        <w:rPr>
          <w:spacing w:val="-6"/>
          <w:sz w:val="24"/>
          <w:lang w:val="es-CO"/>
        </w:rPr>
        <w:t xml:space="preserve"> </w:t>
      </w:r>
      <w:r w:rsidRPr="00A51BF5">
        <w:rPr>
          <w:spacing w:val="-4"/>
          <w:sz w:val="24"/>
          <w:lang w:val="es-CO"/>
        </w:rPr>
        <w:t>los</w:t>
      </w:r>
      <w:r w:rsidRPr="00A51BF5">
        <w:rPr>
          <w:spacing w:val="-6"/>
          <w:sz w:val="24"/>
          <w:lang w:val="es-CO"/>
        </w:rPr>
        <w:t xml:space="preserve"> </w:t>
      </w:r>
      <w:r w:rsidRPr="00A51BF5">
        <w:rPr>
          <w:spacing w:val="-4"/>
          <w:sz w:val="24"/>
          <w:lang w:val="es-CO"/>
        </w:rPr>
        <w:t>equipos</w:t>
      </w:r>
      <w:r w:rsidRPr="00A51BF5">
        <w:rPr>
          <w:spacing w:val="-6"/>
          <w:sz w:val="24"/>
          <w:lang w:val="es-CO"/>
        </w:rPr>
        <w:t xml:space="preserve"> </w:t>
      </w:r>
      <w:r w:rsidRPr="00A51BF5">
        <w:rPr>
          <w:spacing w:val="-4"/>
          <w:sz w:val="24"/>
          <w:lang w:val="es-CO"/>
        </w:rPr>
        <w:t>de</w:t>
      </w:r>
      <w:r w:rsidRPr="00A51BF5">
        <w:rPr>
          <w:spacing w:val="-6"/>
          <w:sz w:val="24"/>
          <w:lang w:val="es-CO"/>
        </w:rPr>
        <w:t xml:space="preserve"> </w:t>
      </w:r>
      <w:r w:rsidRPr="00A51BF5">
        <w:rPr>
          <w:spacing w:val="-4"/>
          <w:sz w:val="24"/>
          <w:lang w:val="es-CO"/>
        </w:rPr>
        <w:t>actualización</w:t>
      </w:r>
      <w:r w:rsidRPr="00A51BF5">
        <w:rPr>
          <w:spacing w:val="-8"/>
          <w:sz w:val="24"/>
          <w:lang w:val="es-CO"/>
        </w:rPr>
        <w:t xml:space="preserve"> </w:t>
      </w:r>
      <w:r w:rsidRPr="00A51BF5">
        <w:rPr>
          <w:spacing w:val="-4"/>
          <w:sz w:val="24"/>
          <w:lang w:val="es-CO"/>
        </w:rPr>
        <w:t>tecnológica suministrados</w:t>
      </w:r>
      <w:r w:rsidRPr="00A51BF5">
        <w:rPr>
          <w:spacing w:val="-5"/>
          <w:sz w:val="24"/>
          <w:lang w:val="es-CO"/>
        </w:rPr>
        <w:t xml:space="preserve"> </w:t>
      </w:r>
      <w:r w:rsidRPr="00A51BF5">
        <w:rPr>
          <w:spacing w:val="-4"/>
          <w:sz w:val="24"/>
          <w:lang w:val="es-CO"/>
        </w:rPr>
        <w:t xml:space="preserve">por </w:t>
      </w:r>
      <w:r w:rsidR="00244417" w:rsidRPr="00A51BF5">
        <w:rPr>
          <w:sz w:val="24"/>
          <w:lang w:val="es-CO"/>
        </w:rPr>
        <w:t>el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por</w:t>
      </w:r>
      <w:r w:rsidRPr="00A51BF5">
        <w:rPr>
          <w:spacing w:val="-19"/>
          <w:sz w:val="24"/>
          <w:lang w:val="es-CO"/>
        </w:rPr>
        <w:t xml:space="preserve"> </w:t>
      </w:r>
      <w:r w:rsidRPr="00A51BF5">
        <w:rPr>
          <w:sz w:val="24"/>
          <w:lang w:val="es-CO"/>
        </w:rPr>
        <w:t>un</w:t>
      </w:r>
      <w:r w:rsidRPr="00A51BF5">
        <w:rPr>
          <w:spacing w:val="-19"/>
          <w:sz w:val="24"/>
          <w:lang w:val="es-CO"/>
        </w:rPr>
        <w:t xml:space="preserve"> </w:t>
      </w:r>
      <w:r w:rsidRPr="00A51BF5">
        <w:rPr>
          <w:sz w:val="24"/>
          <w:lang w:val="es-CO"/>
        </w:rPr>
        <w:t>término</w:t>
      </w:r>
      <w:r w:rsidRPr="00A51BF5">
        <w:rPr>
          <w:spacing w:val="-19"/>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cinco</w:t>
      </w:r>
      <w:r w:rsidRPr="00A51BF5">
        <w:rPr>
          <w:spacing w:val="-16"/>
          <w:sz w:val="24"/>
          <w:lang w:val="es-CO"/>
        </w:rPr>
        <w:t xml:space="preserve"> </w:t>
      </w:r>
      <w:r w:rsidRPr="00A51BF5">
        <w:rPr>
          <w:sz w:val="24"/>
          <w:lang w:val="es-CO"/>
        </w:rPr>
        <w:t>(5)</w:t>
      </w:r>
      <w:r w:rsidRPr="00A51BF5">
        <w:rPr>
          <w:spacing w:val="-19"/>
          <w:sz w:val="24"/>
          <w:lang w:val="es-CO"/>
        </w:rPr>
        <w:t xml:space="preserve"> </w:t>
      </w:r>
      <w:r w:rsidRPr="00A51BF5">
        <w:rPr>
          <w:sz w:val="24"/>
          <w:lang w:val="es-CO"/>
        </w:rPr>
        <w:t>años.</w:t>
      </w:r>
    </w:p>
    <w:p w14:paraId="5E671B3C" w14:textId="4A98659C" w:rsidR="00BD6814" w:rsidRPr="00A51BF5" w:rsidRDefault="000E0286" w:rsidP="000177C8">
      <w:pPr>
        <w:pStyle w:val="Prrafodelista"/>
        <w:numPr>
          <w:ilvl w:val="0"/>
          <w:numId w:val="81"/>
        </w:numPr>
        <w:tabs>
          <w:tab w:val="left" w:pos="525"/>
        </w:tabs>
        <w:spacing w:line="292" w:lineRule="auto"/>
        <w:ind w:right="161"/>
        <w:rPr>
          <w:sz w:val="24"/>
          <w:lang w:val="es-CO"/>
        </w:rPr>
      </w:pPr>
      <w:r w:rsidRPr="00A51BF5">
        <w:rPr>
          <w:sz w:val="24"/>
          <w:lang w:val="es-CO"/>
        </w:rPr>
        <w:t>E</w:t>
      </w:r>
      <w:r w:rsidR="00244417" w:rsidRPr="00A51BF5">
        <w:rPr>
          <w:sz w:val="24"/>
          <w:lang w:val="es-CO"/>
        </w:rPr>
        <w:t>l</w:t>
      </w:r>
      <w:r w:rsidRPr="00A51BF5">
        <w:rPr>
          <w:spacing w:val="-17"/>
          <w:sz w:val="24"/>
          <w:lang w:val="es-CO"/>
        </w:rPr>
        <w:t xml:space="preserve"> </w:t>
      </w:r>
      <w:r w:rsidRPr="00A51BF5">
        <w:rPr>
          <w:sz w:val="24"/>
          <w:lang w:val="es-CO"/>
        </w:rPr>
        <w:t>CONTRATISTA</w:t>
      </w:r>
      <w:r w:rsidRPr="00A51BF5">
        <w:rPr>
          <w:spacing w:val="-17"/>
          <w:sz w:val="24"/>
          <w:lang w:val="es-CO"/>
        </w:rPr>
        <w:t xml:space="preserve"> </w:t>
      </w:r>
      <w:r w:rsidRPr="00A51BF5">
        <w:rPr>
          <w:sz w:val="24"/>
          <w:lang w:val="es-CO"/>
        </w:rPr>
        <w:t>debe</w:t>
      </w:r>
      <w:r w:rsidRPr="00A51BF5">
        <w:rPr>
          <w:spacing w:val="-14"/>
          <w:sz w:val="24"/>
          <w:lang w:val="es-CO"/>
        </w:rPr>
        <w:t xml:space="preserve"> </w:t>
      </w:r>
      <w:r w:rsidRPr="00A51BF5">
        <w:rPr>
          <w:sz w:val="24"/>
          <w:lang w:val="es-CO"/>
        </w:rPr>
        <w:t>realizar</w:t>
      </w:r>
      <w:r w:rsidRPr="00A51BF5">
        <w:rPr>
          <w:spacing w:val="-18"/>
          <w:sz w:val="24"/>
          <w:lang w:val="es-CO"/>
        </w:rPr>
        <w:t xml:space="preserve"> </w:t>
      </w:r>
      <w:r w:rsidRPr="00A51BF5">
        <w:rPr>
          <w:sz w:val="24"/>
          <w:lang w:val="es-CO"/>
        </w:rPr>
        <w:t>borrado</w:t>
      </w:r>
      <w:r w:rsidRPr="00A51BF5">
        <w:rPr>
          <w:spacing w:val="-16"/>
          <w:sz w:val="24"/>
          <w:lang w:val="es-CO"/>
        </w:rPr>
        <w:t xml:space="preserve"> </w:t>
      </w:r>
      <w:r w:rsidRPr="00A51BF5">
        <w:rPr>
          <w:sz w:val="24"/>
          <w:lang w:val="es-CO"/>
        </w:rPr>
        <w:t>seguro</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información</w:t>
      </w:r>
      <w:r w:rsidRPr="00A51BF5">
        <w:rPr>
          <w:spacing w:val="-13"/>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medios</w:t>
      </w:r>
      <w:r w:rsidRPr="00A51BF5">
        <w:rPr>
          <w:spacing w:val="-16"/>
          <w:sz w:val="24"/>
          <w:lang w:val="es-CO"/>
        </w:rPr>
        <w:t xml:space="preserve"> </w:t>
      </w:r>
      <w:r w:rsidRPr="00A51BF5">
        <w:rPr>
          <w:sz w:val="24"/>
          <w:lang w:val="es-CO"/>
        </w:rPr>
        <w:t xml:space="preserve">de </w:t>
      </w:r>
      <w:r w:rsidRPr="00A51BF5">
        <w:rPr>
          <w:spacing w:val="-6"/>
          <w:sz w:val="24"/>
          <w:lang w:val="es-CO"/>
        </w:rPr>
        <w:t xml:space="preserve">almacenamiento retirados, comunicando de forma efectiva esta actividad al usuario </w:t>
      </w:r>
      <w:r w:rsidRPr="00A51BF5">
        <w:rPr>
          <w:spacing w:val="-8"/>
          <w:sz w:val="24"/>
          <w:lang w:val="es-CO"/>
        </w:rPr>
        <w:t>y dejando la evidencia (pantallazos, logs y/o informe de</w:t>
      </w:r>
      <w:r w:rsidRPr="00A51BF5">
        <w:rPr>
          <w:spacing w:val="-1"/>
          <w:sz w:val="24"/>
          <w:lang w:val="es-CO"/>
        </w:rPr>
        <w:t xml:space="preserve"> </w:t>
      </w:r>
      <w:r w:rsidRPr="00A51BF5">
        <w:rPr>
          <w:spacing w:val="-8"/>
          <w:sz w:val="24"/>
          <w:lang w:val="es-CO"/>
        </w:rPr>
        <w:t xml:space="preserve">la herramienta especializada </w:t>
      </w:r>
      <w:r w:rsidRPr="00A51BF5">
        <w:rPr>
          <w:sz w:val="24"/>
          <w:lang w:val="es-CO"/>
        </w:rPr>
        <w:t xml:space="preserve">para el borrado seguro avalada por </w:t>
      </w:r>
      <w:r w:rsidR="00244417" w:rsidRPr="00A51BF5">
        <w:rPr>
          <w:sz w:val="24"/>
          <w:lang w:val="es-CO"/>
        </w:rPr>
        <w:t>la</w:t>
      </w:r>
      <w:r w:rsidRPr="00A51BF5">
        <w:rPr>
          <w:sz w:val="24"/>
          <w:lang w:val="es-CO"/>
        </w:rPr>
        <w:t xml:space="preserve"> INTERVENTORÍA de conformidad con los lineamientos de la División de Seguridad y Protección de Datos de la Unidad de Transformación</w:t>
      </w:r>
      <w:r w:rsidRPr="00A51BF5">
        <w:rPr>
          <w:spacing w:val="-15"/>
          <w:sz w:val="24"/>
          <w:lang w:val="es-CO"/>
        </w:rPr>
        <w:t xml:space="preserve"> </w:t>
      </w:r>
      <w:r w:rsidRPr="00A51BF5">
        <w:rPr>
          <w:sz w:val="24"/>
          <w:lang w:val="es-CO"/>
        </w:rPr>
        <w:t>Digital</w:t>
      </w:r>
      <w:r w:rsidRPr="00A51BF5">
        <w:rPr>
          <w:spacing w:val="-14"/>
          <w:sz w:val="24"/>
          <w:lang w:val="es-CO"/>
        </w:rPr>
        <w:t xml:space="preserve"> </w:t>
      </w:r>
      <w:r w:rsidRPr="00A51BF5">
        <w:rPr>
          <w:sz w:val="24"/>
          <w:lang w:val="es-CO"/>
        </w:rPr>
        <w:t>e</w:t>
      </w:r>
      <w:r w:rsidRPr="00A51BF5">
        <w:rPr>
          <w:spacing w:val="-16"/>
          <w:sz w:val="24"/>
          <w:lang w:val="es-CO"/>
        </w:rPr>
        <w:t xml:space="preserve"> </w:t>
      </w:r>
      <w:r w:rsidRPr="00A51BF5">
        <w:rPr>
          <w:sz w:val="24"/>
          <w:lang w:val="es-CO"/>
        </w:rPr>
        <w:t>Informática</w:t>
      </w:r>
      <w:r w:rsidRPr="00A51BF5">
        <w:rPr>
          <w:spacing w:val="-15"/>
          <w:sz w:val="24"/>
          <w:lang w:val="es-CO"/>
        </w:rPr>
        <w:t xml:space="preserve"> </w:t>
      </w:r>
      <w:r w:rsidRPr="00A51BF5">
        <w:rPr>
          <w:sz w:val="24"/>
          <w:lang w:val="es-CO"/>
        </w:rPr>
        <w:t>o</w:t>
      </w:r>
      <w:r w:rsidRPr="00A51BF5">
        <w:rPr>
          <w:spacing w:val="-15"/>
          <w:sz w:val="24"/>
          <w:lang w:val="es-CO"/>
        </w:rPr>
        <w:t xml:space="preserve"> </w:t>
      </w:r>
      <w:r w:rsidRPr="00A51BF5">
        <w:rPr>
          <w:sz w:val="24"/>
          <w:lang w:val="es-CO"/>
        </w:rPr>
        <w:t>quien</w:t>
      </w:r>
      <w:r w:rsidRPr="00A51BF5">
        <w:rPr>
          <w:spacing w:val="-17"/>
          <w:sz w:val="24"/>
          <w:lang w:val="es-CO"/>
        </w:rPr>
        <w:t xml:space="preserve"> </w:t>
      </w:r>
      <w:r w:rsidRPr="00A51BF5">
        <w:rPr>
          <w:sz w:val="24"/>
          <w:lang w:val="es-CO"/>
        </w:rPr>
        <w:t>haga</w:t>
      </w:r>
      <w:r w:rsidRPr="00A51BF5">
        <w:rPr>
          <w:spacing w:val="-17"/>
          <w:sz w:val="24"/>
          <w:lang w:val="es-CO"/>
        </w:rPr>
        <w:t xml:space="preserve"> </w:t>
      </w:r>
      <w:r w:rsidRPr="00A51BF5">
        <w:rPr>
          <w:sz w:val="24"/>
          <w:lang w:val="es-CO"/>
        </w:rPr>
        <w:t>sus</w:t>
      </w:r>
      <w:r w:rsidRPr="00A51BF5">
        <w:rPr>
          <w:spacing w:val="-16"/>
          <w:sz w:val="24"/>
          <w:lang w:val="es-CO"/>
        </w:rPr>
        <w:t xml:space="preserve"> </w:t>
      </w:r>
      <w:r w:rsidRPr="00A51BF5">
        <w:rPr>
          <w:sz w:val="24"/>
          <w:lang w:val="es-CO"/>
        </w:rPr>
        <w:t>veces</w:t>
      </w:r>
      <w:r w:rsidRPr="00A51BF5">
        <w:rPr>
          <w:spacing w:val="-14"/>
          <w:sz w:val="24"/>
          <w:lang w:val="es-CO"/>
        </w:rPr>
        <w:t xml:space="preserve"> </w:t>
      </w:r>
      <w:r w:rsidRPr="00A51BF5">
        <w:rPr>
          <w:sz w:val="24"/>
          <w:lang w:val="es-CO"/>
        </w:rPr>
        <w:t>en</w:t>
      </w:r>
      <w:r w:rsidRPr="00A51BF5">
        <w:rPr>
          <w:spacing w:val="-14"/>
          <w:sz w:val="24"/>
          <w:lang w:val="es-CO"/>
        </w:rPr>
        <w:t xml:space="preserve"> </w:t>
      </w:r>
      <w:r w:rsidR="00244417" w:rsidRPr="00A51BF5">
        <w:rPr>
          <w:sz w:val="24"/>
          <w:lang w:val="es-CO"/>
        </w:rPr>
        <w:t xml:space="preserve">la </w:t>
      </w:r>
      <w:r w:rsidRPr="00A51BF5">
        <w:rPr>
          <w:sz w:val="24"/>
          <w:lang w:val="es-CO"/>
        </w:rPr>
        <w:t>ENTIDAD)</w:t>
      </w:r>
      <w:r w:rsidRPr="00A51BF5">
        <w:rPr>
          <w:spacing w:val="-18"/>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el acta</w:t>
      </w:r>
      <w:r w:rsidRPr="00A51BF5">
        <w:rPr>
          <w:spacing w:val="-18"/>
          <w:sz w:val="24"/>
          <w:lang w:val="es-CO"/>
        </w:rPr>
        <w:t xml:space="preserve"> </w:t>
      </w:r>
      <w:r w:rsidRPr="00A51BF5">
        <w:rPr>
          <w:sz w:val="24"/>
          <w:lang w:val="es-CO"/>
        </w:rPr>
        <w:t>correspondiente.</w:t>
      </w:r>
    </w:p>
    <w:p w14:paraId="348CBC71" w14:textId="6051BAA3" w:rsidR="00BD6814" w:rsidRPr="00A51BF5" w:rsidRDefault="000E0286" w:rsidP="000177C8">
      <w:pPr>
        <w:pStyle w:val="Prrafodelista"/>
        <w:numPr>
          <w:ilvl w:val="0"/>
          <w:numId w:val="81"/>
        </w:numPr>
        <w:tabs>
          <w:tab w:val="left" w:pos="525"/>
        </w:tabs>
        <w:spacing w:line="292" w:lineRule="auto"/>
        <w:ind w:right="159"/>
        <w:rPr>
          <w:sz w:val="24"/>
          <w:lang w:val="es-CO"/>
        </w:rPr>
      </w:pPr>
      <w:r w:rsidRPr="00A51BF5">
        <w:rPr>
          <w:sz w:val="24"/>
          <w:lang w:val="es-CO"/>
        </w:rPr>
        <w:t>En</w:t>
      </w:r>
      <w:r w:rsidRPr="00A51BF5">
        <w:rPr>
          <w:spacing w:val="-13"/>
          <w:sz w:val="24"/>
          <w:lang w:val="es-CO"/>
        </w:rPr>
        <w:t xml:space="preserve"> </w:t>
      </w:r>
      <w:r w:rsidRPr="00A51BF5">
        <w:rPr>
          <w:sz w:val="24"/>
          <w:lang w:val="es-CO"/>
        </w:rPr>
        <w:t>todos</w:t>
      </w:r>
      <w:r w:rsidRPr="00A51BF5">
        <w:rPr>
          <w:spacing w:val="-12"/>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casos,</w:t>
      </w:r>
      <w:r w:rsidRPr="00A51BF5">
        <w:rPr>
          <w:spacing w:val="-14"/>
          <w:sz w:val="24"/>
          <w:lang w:val="es-CO"/>
        </w:rPr>
        <w:t xml:space="preserve"> </w:t>
      </w:r>
      <w:r w:rsidRPr="00A51BF5">
        <w:rPr>
          <w:sz w:val="24"/>
          <w:lang w:val="es-CO"/>
        </w:rPr>
        <w:t>será</w:t>
      </w:r>
      <w:r w:rsidRPr="00A51BF5">
        <w:rPr>
          <w:spacing w:val="-13"/>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Ingeniero</w:t>
      </w:r>
      <w:r w:rsidRPr="00A51BF5">
        <w:rPr>
          <w:spacing w:val="-13"/>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seccional</w:t>
      </w:r>
      <w:r w:rsidRPr="00A51BF5">
        <w:rPr>
          <w:spacing w:val="-12"/>
          <w:sz w:val="24"/>
          <w:lang w:val="es-CO"/>
        </w:rPr>
        <w:t xml:space="preserve"> </w:t>
      </w:r>
      <w:r w:rsidRPr="00A51BF5">
        <w:rPr>
          <w:sz w:val="24"/>
          <w:lang w:val="es-CO"/>
        </w:rPr>
        <w:t>que</w:t>
      </w:r>
      <w:r w:rsidRPr="00A51BF5">
        <w:rPr>
          <w:spacing w:val="-12"/>
          <w:sz w:val="24"/>
          <w:lang w:val="es-CO"/>
        </w:rPr>
        <w:t xml:space="preserve"> </w:t>
      </w:r>
      <w:r w:rsidRPr="00A51BF5">
        <w:rPr>
          <w:sz w:val="24"/>
          <w:lang w:val="es-CO"/>
        </w:rPr>
        <w:t>recibe</w:t>
      </w:r>
      <w:r w:rsidRPr="00A51BF5">
        <w:rPr>
          <w:spacing w:val="-11"/>
          <w:sz w:val="24"/>
          <w:lang w:val="es-CO"/>
        </w:rPr>
        <w:t xml:space="preserve"> </w:t>
      </w:r>
      <w:r w:rsidRPr="00A51BF5">
        <w:rPr>
          <w:sz w:val="24"/>
          <w:lang w:val="es-CO"/>
        </w:rPr>
        <w:t xml:space="preserve">los </w:t>
      </w:r>
      <w:r w:rsidRPr="00A51BF5">
        <w:rPr>
          <w:spacing w:val="-6"/>
          <w:sz w:val="24"/>
          <w:lang w:val="es-CO"/>
        </w:rPr>
        <w:t>repuestos</w:t>
      </w:r>
      <w:r w:rsidR="004B2349" w:rsidRPr="00A51BF5">
        <w:rPr>
          <w:lang w:val="es-CO"/>
        </w:rPr>
        <w:t xml:space="preserve"> </w:t>
      </w:r>
      <w:r w:rsidR="004B2349" w:rsidRPr="00A51BF5">
        <w:rPr>
          <w:spacing w:val="-6"/>
          <w:sz w:val="24"/>
          <w:lang w:val="es-CO"/>
        </w:rPr>
        <w:t>o equipos de contingencia</w:t>
      </w:r>
      <w:r w:rsidR="001F43B5" w:rsidRPr="00A51BF5">
        <w:rPr>
          <w:spacing w:val="-6"/>
          <w:sz w:val="24"/>
          <w:lang w:val="es-CO"/>
        </w:rPr>
        <w:t xml:space="preserve"> o</w:t>
      </w:r>
      <w:r w:rsidRPr="00A51BF5">
        <w:rPr>
          <w:spacing w:val="-13"/>
          <w:sz w:val="24"/>
          <w:lang w:val="es-CO"/>
        </w:rPr>
        <w:t xml:space="preserve"> </w:t>
      </w:r>
      <w:r w:rsidRPr="00A51BF5">
        <w:rPr>
          <w:spacing w:val="-6"/>
          <w:sz w:val="24"/>
          <w:lang w:val="es-CO"/>
        </w:rPr>
        <w:t>partes,</w:t>
      </w:r>
      <w:r w:rsidRPr="00A51BF5">
        <w:rPr>
          <w:spacing w:val="-8"/>
          <w:sz w:val="24"/>
          <w:lang w:val="es-CO"/>
        </w:rPr>
        <w:t xml:space="preserve"> </w:t>
      </w:r>
      <w:r w:rsidRPr="00A51BF5">
        <w:rPr>
          <w:spacing w:val="-6"/>
          <w:sz w:val="24"/>
          <w:lang w:val="es-CO"/>
        </w:rPr>
        <w:t>quien</w:t>
      </w:r>
      <w:r w:rsidRPr="00A51BF5">
        <w:rPr>
          <w:spacing w:val="-10"/>
          <w:sz w:val="24"/>
          <w:lang w:val="es-CO"/>
        </w:rPr>
        <w:t xml:space="preserve"> </w:t>
      </w:r>
      <w:r w:rsidRPr="00A51BF5">
        <w:rPr>
          <w:spacing w:val="-6"/>
          <w:sz w:val="24"/>
          <w:lang w:val="es-CO"/>
        </w:rPr>
        <w:t>revisará</w:t>
      </w:r>
      <w:r w:rsidRPr="00A51BF5">
        <w:rPr>
          <w:spacing w:val="-10"/>
          <w:sz w:val="24"/>
          <w:lang w:val="es-CO"/>
        </w:rPr>
        <w:t xml:space="preserve"> </w:t>
      </w:r>
      <w:r w:rsidRPr="00A51BF5">
        <w:rPr>
          <w:spacing w:val="-6"/>
          <w:sz w:val="24"/>
          <w:lang w:val="es-CO"/>
        </w:rPr>
        <w:t>los</w:t>
      </w:r>
      <w:r w:rsidRPr="00A51BF5">
        <w:rPr>
          <w:spacing w:val="-13"/>
          <w:sz w:val="24"/>
          <w:lang w:val="es-CO"/>
        </w:rPr>
        <w:t xml:space="preserve"> </w:t>
      </w:r>
      <w:r w:rsidRPr="00A51BF5">
        <w:rPr>
          <w:spacing w:val="-6"/>
          <w:sz w:val="24"/>
          <w:lang w:val="es-CO"/>
        </w:rPr>
        <w:t>cumplidos</w:t>
      </w:r>
      <w:r w:rsidRPr="00A51BF5">
        <w:rPr>
          <w:spacing w:val="-7"/>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entrega</w:t>
      </w:r>
      <w:r w:rsidRPr="00A51BF5">
        <w:rPr>
          <w:spacing w:val="-10"/>
          <w:sz w:val="24"/>
          <w:lang w:val="es-CO"/>
        </w:rPr>
        <w:t xml:space="preserve"> </w:t>
      </w:r>
      <w:r w:rsidRPr="00A51BF5">
        <w:rPr>
          <w:spacing w:val="-6"/>
          <w:sz w:val="24"/>
          <w:lang w:val="es-CO"/>
        </w:rPr>
        <w:t>e</w:t>
      </w:r>
      <w:r w:rsidRPr="00A51BF5">
        <w:rPr>
          <w:spacing w:val="-13"/>
          <w:sz w:val="24"/>
          <w:lang w:val="es-CO"/>
        </w:rPr>
        <w:t xml:space="preserve"> </w:t>
      </w:r>
      <w:r w:rsidRPr="00A51BF5">
        <w:rPr>
          <w:spacing w:val="-6"/>
          <w:sz w:val="24"/>
          <w:lang w:val="es-CO"/>
        </w:rPr>
        <w:t>instalación</w:t>
      </w:r>
      <w:r w:rsidRPr="00A51BF5">
        <w:rPr>
          <w:spacing w:val="-10"/>
          <w:sz w:val="24"/>
          <w:lang w:val="es-CO"/>
        </w:rPr>
        <w:t xml:space="preserve"> </w:t>
      </w:r>
      <w:r w:rsidRPr="00A51BF5">
        <w:rPr>
          <w:spacing w:val="-6"/>
          <w:sz w:val="24"/>
          <w:lang w:val="es-CO"/>
        </w:rPr>
        <w:t xml:space="preserve">de </w:t>
      </w:r>
      <w:r w:rsidRPr="00A51BF5">
        <w:rPr>
          <w:sz w:val="24"/>
          <w:lang w:val="es-CO"/>
        </w:rPr>
        <w:t>los</w:t>
      </w:r>
      <w:r w:rsidRPr="00A51BF5">
        <w:rPr>
          <w:spacing w:val="-19"/>
          <w:sz w:val="24"/>
          <w:lang w:val="es-CO"/>
        </w:rPr>
        <w:t xml:space="preserve"> </w:t>
      </w:r>
      <w:r w:rsidR="001F43B5" w:rsidRPr="00A51BF5">
        <w:rPr>
          <w:sz w:val="24"/>
          <w:lang w:val="es-CO"/>
        </w:rPr>
        <w:t>elementos</w:t>
      </w:r>
      <w:r w:rsidRPr="00A51BF5">
        <w:rPr>
          <w:spacing w:val="-17"/>
          <w:sz w:val="24"/>
          <w:lang w:val="es-CO"/>
        </w:rPr>
        <w:t xml:space="preserve"> </w:t>
      </w:r>
      <w:r w:rsidRPr="00A51BF5">
        <w:rPr>
          <w:sz w:val="24"/>
          <w:lang w:val="es-CO"/>
        </w:rPr>
        <w:t>y</w:t>
      </w:r>
      <w:r w:rsidRPr="00A51BF5">
        <w:rPr>
          <w:spacing w:val="-19"/>
          <w:sz w:val="24"/>
          <w:lang w:val="es-CO"/>
        </w:rPr>
        <w:t xml:space="preserve"> </w:t>
      </w:r>
      <w:r w:rsidRPr="00A51BF5">
        <w:rPr>
          <w:sz w:val="24"/>
          <w:lang w:val="es-CO"/>
        </w:rPr>
        <w:t>mediante</w:t>
      </w:r>
      <w:r w:rsidRPr="00A51BF5">
        <w:rPr>
          <w:spacing w:val="-17"/>
          <w:sz w:val="24"/>
          <w:lang w:val="es-CO"/>
        </w:rPr>
        <w:t xml:space="preserve"> </w:t>
      </w:r>
      <w:r w:rsidRPr="00A51BF5">
        <w:rPr>
          <w:sz w:val="24"/>
          <w:lang w:val="es-CO"/>
        </w:rPr>
        <w:t>su</w:t>
      </w:r>
      <w:r w:rsidRPr="00A51BF5">
        <w:rPr>
          <w:spacing w:val="-18"/>
          <w:sz w:val="24"/>
          <w:lang w:val="es-CO"/>
        </w:rPr>
        <w:t xml:space="preserve"> </w:t>
      </w:r>
      <w:r w:rsidRPr="00A51BF5">
        <w:rPr>
          <w:sz w:val="24"/>
          <w:lang w:val="es-CO"/>
        </w:rPr>
        <w:t>firma</w:t>
      </w:r>
      <w:r w:rsidRPr="00A51BF5">
        <w:rPr>
          <w:spacing w:val="-16"/>
          <w:sz w:val="24"/>
          <w:lang w:val="es-CO"/>
        </w:rPr>
        <w:t xml:space="preserve"> </w:t>
      </w:r>
      <w:r w:rsidRPr="00A51BF5">
        <w:rPr>
          <w:sz w:val="24"/>
          <w:lang w:val="es-CO"/>
        </w:rPr>
        <w:t>y</w:t>
      </w:r>
      <w:r w:rsidRPr="00A51BF5">
        <w:rPr>
          <w:spacing w:val="-17"/>
          <w:sz w:val="24"/>
          <w:lang w:val="es-CO"/>
        </w:rPr>
        <w:t xml:space="preserve"> </w:t>
      </w:r>
      <w:r w:rsidRPr="00A51BF5">
        <w:rPr>
          <w:sz w:val="24"/>
          <w:lang w:val="es-CO"/>
        </w:rPr>
        <w:t>la</w:t>
      </w:r>
      <w:r w:rsidRPr="00A51BF5">
        <w:rPr>
          <w:spacing w:val="-19"/>
          <w:sz w:val="24"/>
          <w:lang w:val="es-CO"/>
        </w:rPr>
        <w:t xml:space="preserve"> </w:t>
      </w:r>
      <w:r w:rsidRPr="00A51BF5">
        <w:rPr>
          <w:sz w:val="24"/>
          <w:lang w:val="es-CO"/>
        </w:rPr>
        <w:t>del</w:t>
      </w:r>
      <w:r w:rsidRPr="00A51BF5">
        <w:rPr>
          <w:spacing w:val="-15"/>
          <w:sz w:val="24"/>
          <w:lang w:val="es-CO"/>
        </w:rPr>
        <w:t xml:space="preserve"> </w:t>
      </w:r>
      <w:r w:rsidRPr="00A51BF5">
        <w:rPr>
          <w:sz w:val="24"/>
          <w:lang w:val="es-CO"/>
        </w:rPr>
        <w:t>Director</w:t>
      </w:r>
      <w:r w:rsidRPr="00A51BF5">
        <w:rPr>
          <w:spacing w:val="-19"/>
          <w:sz w:val="24"/>
          <w:lang w:val="es-CO"/>
        </w:rPr>
        <w:t xml:space="preserve"> </w:t>
      </w:r>
      <w:r w:rsidRPr="00A51BF5">
        <w:rPr>
          <w:sz w:val="24"/>
          <w:lang w:val="es-CO"/>
        </w:rPr>
        <w:t>Seccional,</w:t>
      </w:r>
      <w:r w:rsidRPr="00A51BF5">
        <w:rPr>
          <w:spacing w:val="-15"/>
          <w:sz w:val="24"/>
          <w:lang w:val="es-CO"/>
        </w:rPr>
        <w:t xml:space="preserve"> </w:t>
      </w:r>
      <w:r w:rsidRPr="00A51BF5">
        <w:rPr>
          <w:sz w:val="24"/>
          <w:lang w:val="es-CO"/>
        </w:rPr>
        <w:t>avalarán</w:t>
      </w:r>
      <w:r w:rsidRPr="00A51BF5">
        <w:rPr>
          <w:spacing w:val="-19"/>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 xml:space="preserve">correcta </w:t>
      </w:r>
      <w:r w:rsidRPr="00A51BF5">
        <w:rPr>
          <w:spacing w:val="-4"/>
          <w:sz w:val="24"/>
          <w:lang w:val="es-CO"/>
        </w:rPr>
        <w:t>instalación,</w:t>
      </w:r>
      <w:r w:rsidRPr="00A51BF5">
        <w:rPr>
          <w:spacing w:val="-15"/>
          <w:sz w:val="24"/>
          <w:lang w:val="es-CO"/>
        </w:rPr>
        <w:t xml:space="preserve"> </w:t>
      </w:r>
      <w:r w:rsidRPr="00A51BF5">
        <w:rPr>
          <w:spacing w:val="-4"/>
          <w:sz w:val="24"/>
          <w:lang w:val="es-CO"/>
        </w:rPr>
        <w:t>calidad</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adecuada</w:t>
      </w:r>
      <w:r w:rsidRPr="00A51BF5">
        <w:rPr>
          <w:spacing w:val="-14"/>
          <w:sz w:val="24"/>
          <w:lang w:val="es-CO"/>
        </w:rPr>
        <w:t xml:space="preserve"> </w:t>
      </w:r>
      <w:r w:rsidRPr="00A51BF5">
        <w:rPr>
          <w:spacing w:val="-4"/>
          <w:sz w:val="24"/>
          <w:lang w:val="es-CO"/>
        </w:rPr>
        <w:t>utilización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sus</w:t>
      </w:r>
      <w:r w:rsidRPr="00A51BF5">
        <w:rPr>
          <w:spacing w:val="-14"/>
          <w:sz w:val="24"/>
          <w:lang w:val="es-CO"/>
        </w:rPr>
        <w:t xml:space="preserve"> </w:t>
      </w:r>
      <w:r w:rsidRPr="00A51BF5">
        <w:rPr>
          <w:spacing w:val="-4"/>
          <w:sz w:val="24"/>
          <w:lang w:val="es-CO"/>
        </w:rPr>
        <w:t>repuestos</w:t>
      </w:r>
      <w:r w:rsidR="001F43B5" w:rsidRPr="00A51BF5">
        <w:rPr>
          <w:spacing w:val="-4"/>
          <w:sz w:val="24"/>
          <w:lang w:val="es-CO"/>
        </w:rPr>
        <w:t xml:space="preserve"> o equipos de contingencia</w:t>
      </w:r>
      <w:r w:rsidRPr="00A51BF5">
        <w:rPr>
          <w:spacing w:val="-4"/>
          <w:sz w:val="24"/>
          <w:lang w:val="es-CO"/>
        </w:rPr>
        <w:t>;</w:t>
      </w:r>
      <w:r w:rsidRPr="00A51BF5">
        <w:rPr>
          <w:spacing w:val="-14"/>
          <w:sz w:val="24"/>
          <w:lang w:val="es-CO"/>
        </w:rPr>
        <w:t xml:space="preserve"> </w:t>
      </w:r>
      <w:r w:rsidRPr="00A51BF5">
        <w:rPr>
          <w:spacing w:val="-4"/>
          <w:sz w:val="24"/>
          <w:lang w:val="es-CO"/>
        </w:rPr>
        <w:t>soportes</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deben</w:t>
      </w:r>
      <w:r w:rsidRPr="00A51BF5">
        <w:rPr>
          <w:spacing w:val="-14"/>
          <w:sz w:val="24"/>
          <w:lang w:val="es-CO"/>
        </w:rPr>
        <w:t xml:space="preserve"> </w:t>
      </w:r>
      <w:r w:rsidRPr="00A51BF5">
        <w:rPr>
          <w:spacing w:val="-4"/>
          <w:sz w:val="24"/>
          <w:lang w:val="es-CO"/>
        </w:rPr>
        <w:t xml:space="preserve">ser </w:t>
      </w:r>
      <w:r w:rsidRPr="00A51BF5">
        <w:rPr>
          <w:sz w:val="24"/>
          <w:lang w:val="es-CO"/>
        </w:rPr>
        <w:t>cargados</w:t>
      </w:r>
      <w:r w:rsidRPr="00A51BF5">
        <w:rPr>
          <w:spacing w:val="-21"/>
          <w:sz w:val="24"/>
          <w:lang w:val="es-CO"/>
        </w:rPr>
        <w:t xml:space="preserve"> </w:t>
      </w:r>
      <w:r w:rsidRPr="00A51BF5">
        <w:rPr>
          <w:sz w:val="24"/>
          <w:lang w:val="es-CO"/>
        </w:rPr>
        <w:t>en</w:t>
      </w:r>
      <w:r w:rsidRPr="00A51BF5">
        <w:rPr>
          <w:spacing w:val="-23"/>
          <w:sz w:val="24"/>
          <w:lang w:val="es-CO"/>
        </w:rPr>
        <w:t xml:space="preserve"> </w:t>
      </w:r>
      <w:r w:rsidRPr="00A51BF5">
        <w:rPr>
          <w:sz w:val="24"/>
          <w:lang w:val="es-CO"/>
        </w:rPr>
        <w:t>la</w:t>
      </w:r>
      <w:r w:rsidRPr="00A51BF5">
        <w:rPr>
          <w:spacing w:val="-23"/>
          <w:sz w:val="24"/>
          <w:lang w:val="es-CO"/>
        </w:rPr>
        <w:t xml:space="preserve"> </w:t>
      </w:r>
      <w:r w:rsidRPr="00A51BF5">
        <w:rPr>
          <w:sz w:val="24"/>
          <w:lang w:val="es-CO"/>
        </w:rPr>
        <w:t>herramienta</w:t>
      </w:r>
      <w:r w:rsidRPr="00A51BF5">
        <w:rPr>
          <w:spacing w:val="-23"/>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gestión</w:t>
      </w:r>
      <w:r w:rsidRPr="00A51BF5">
        <w:rPr>
          <w:spacing w:val="-23"/>
          <w:sz w:val="24"/>
          <w:lang w:val="es-CO"/>
        </w:rPr>
        <w:t xml:space="preserve"> </w:t>
      </w:r>
      <w:r w:rsidRPr="00A51BF5">
        <w:rPr>
          <w:sz w:val="24"/>
          <w:lang w:val="es-CO"/>
        </w:rPr>
        <w:t>IVANTI</w:t>
      </w:r>
      <w:r w:rsidRPr="00A51BF5">
        <w:rPr>
          <w:spacing w:val="-18"/>
          <w:sz w:val="24"/>
          <w:lang w:val="es-CO"/>
        </w:rPr>
        <w:t xml:space="preserve"> </w:t>
      </w:r>
      <w:r w:rsidRPr="00A51BF5">
        <w:rPr>
          <w:sz w:val="24"/>
          <w:lang w:val="es-CO"/>
        </w:rPr>
        <w:t>para</w:t>
      </w:r>
      <w:r w:rsidRPr="00A51BF5">
        <w:rPr>
          <w:spacing w:val="-23"/>
          <w:sz w:val="24"/>
          <w:lang w:val="es-CO"/>
        </w:rPr>
        <w:t xml:space="preserve"> </w:t>
      </w:r>
      <w:r w:rsidRPr="00A51BF5">
        <w:rPr>
          <w:sz w:val="24"/>
          <w:lang w:val="es-CO"/>
        </w:rPr>
        <w:t>cada</w:t>
      </w:r>
      <w:r w:rsidRPr="00A51BF5">
        <w:rPr>
          <w:spacing w:val="-23"/>
          <w:sz w:val="24"/>
          <w:lang w:val="es-CO"/>
        </w:rPr>
        <w:t xml:space="preserve"> </w:t>
      </w:r>
      <w:r w:rsidRPr="00A51BF5">
        <w:rPr>
          <w:sz w:val="24"/>
          <w:lang w:val="es-CO"/>
        </w:rPr>
        <w:t>caso.</w:t>
      </w:r>
    </w:p>
    <w:p w14:paraId="4BF11809" w14:textId="47A7CC0E" w:rsidR="00BD6814" w:rsidRPr="00A51BF5" w:rsidRDefault="000E0286" w:rsidP="000177C8">
      <w:pPr>
        <w:pStyle w:val="Prrafodelista"/>
        <w:numPr>
          <w:ilvl w:val="0"/>
          <w:numId w:val="81"/>
        </w:numPr>
        <w:tabs>
          <w:tab w:val="left" w:pos="524"/>
        </w:tabs>
        <w:spacing w:before="82"/>
        <w:ind w:left="524" w:hanging="359"/>
        <w:rPr>
          <w:sz w:val="24"/>
          <w:lang w:val="es-CO"/>
        </w:rPr>
      </w:pPr>
      <w:r w:rsidRPr="00A51BF5">
        <w:rPr>
          <w:spacing w:val="-4"/>
          <w:sz w:val="24"/>
          <w:lang w:val="es-CO"/>
        </w:rPr>
        <w:t>E</w:t>
      </w:r>
      <w:r w:rsidR="00244417" w:rsidRPr="00A51BF5">
        <w:rPr>
          <w:spacing w:val="-4"/>
          <w:sz w:val="24"/>
          <w:lang w:val="es-CO"/>
        </w:rPr>
        <w:t>l</w:t>
      </w:r>
      <w:r w:rsidRPr="00A51BF5">
        <w:rPr>
          <w:spacing w:val="-23"/>
          <w:sz w:val="24"/>
          <w:lang w:val="es-CO"/>
        </w:rPr>
        <w:t xml:space="preserve"> </w:t>
      </w:r>
      <w:r w:rsidRPr="00A51BF5">
        <w:rPr>
          <w:spacing w:val="-4"/>
          <w:sz w:val="24"/>
          <w:lang w:val="es-CO"/>
        </w:rPr>
        <w:t>CONTRATISTA</w:t>
      </w:r>
      <w:r w:rsidRPr="00A51BF5">
        <w:rPr>
          <w:spacing w:val="-21"/>
          <w:sz w:val="24"/>
          <w:lang w:val="es-CO"/>
        </w:rPr>
        <w:t xml:space="preserve"> </w:t>
      </w:r>
      <w:r w:rsidRPr="00A51BF5">
        <w:rPr>
          <w:spacing w:val="-4"/>
          <w:sz w:val="24"/>
          <w:lang w:val="es-CO"/>
        </w:rPr>
        <w:t>también</w:t>
      </w:r>
      <w:r w:rsidRPr="00A51BF5">
        <w:rPr>
          <w:spacing w:val="-21"/>
          <w:sz w:val="24"/>
          <w:lang w:val="es-CO"/>
        </w:rPr>
        <w:t xml:space="preserve"> </w:t>
      </w:r>
      <w:r w:rsidRPr="00A51BF5">
        <w:rPr>
          <w:spacing w:val="-4"/>
          <w:sz w:val="24"/>
          <w:lang w:val="es-CO"/>
        </w:rPr>
        <w:t>debe:</w:t>
      </w:r>
    </w:p>
    <w:p w14:paraId="7B33FFC9" w14:textId="2E71F8C2" w:rsidR="00BD6814" w:rsidRPr="00A51BF5" w:rsidRDefault="000E0286" w:rsidP="000177C8">
      <w:pPr>
        <w:pStyle w:val="Prrafodelista"/>
        <w:numPr>
          <w:ilvl w:val="1"/>
          <w:numId w:val="81"/>
        </w:numPr>
        <w:tabs>
          <w:tab w:val="left" w:pos="883"/>
          <w:tab w:val="left" w:pos="885"/>
        </w:tabs>
        <w:spacing w:before="60" w:line="292" w:lineRule="auto"/>
        <w:ind w:right="165"/>
        <w:rPr>
          <w:sz w:val="24"/>
          <w:lang w:val="es-CO"/>
        </w:rPr>
      </w:pPr>
      <w:r w:rsidRPr="00A51BF5">
        <w:rPr>
          <w:spacing w:val="-6"/>
          <w:sz w:val="24"/>
          <w:lang w:val="es-CO"/>
        </w:rPr>
        <w:t>Sostener</w:t>
      </w:r>
      <w:r w:rsidRPr="00A51BF5">
        <w:rPr>
          <w:spacing w:val="-13"/>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precio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repuestos</w:t>
      </w:r>
      <w:r w:rsidRPr="00A51BF5">
        <w:rPr>
          <w:spacing w:val="-12"/>
          <w:sz w:val="24"/>
          <w:lang w:val="es-CO"/>
        </w:rPr>
        <w:t xml:space="preserve"> </w:t>
      </w:r>
      <w:r w:rsidR="00342E5D" w:rsidRPr="00A51BF5">
        <w:rPr>
          <w:spacing w:val="-12"/>
          <w:sz w:val="24"/>
          <w:lang w:val="es-CO"/>
        </w:rPr>
        <w:t xml:space="preserve">y equipos de contingencia </w:t>
      </w:r>
      <w:r w:rsidRPr="00A51BF5">
        <w:rPr>
          <w:spacing w:val="-6"/>
          <w:sz w:val="24"/>
          <w:lang w:val="es-CO"/>
        </w:rPr>
        <w:t>durante</w:t>
      </w:r>
      <w:r w:rsidRPr="00A51BF5">
        <w:rPr>
          <w:spacing w:val="-12"/>
          <w:sz w:val="24"/>
          <w:lang w:val="es-CO"/>
        </w:rPr>
        <w:t xml:space="preserve"> </w:t>
      </w:r>
      <w:r w:rsidRPr="00A51BF5">
        <w:rPr>
          <w:spacing w:val="-6"/>
          <w:sz w:val="24"/>
          <w:lang w:val="es-CO"/>
        </w:rPr>
        <w:t>toda</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vigencia</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Contrato.</w:t>
      </w:r>
      <w:r w:rsidRPr="00A51BF5">
        <w:rPr>
          <w:spacing w:val="14"/>
          <w:sz w:val="24"/>
          <w:lang w:val="es-CO"/>
        </w:rPr>
        <w:t xml:space="preserve"> </w:t>
      </w:r>
      <w:r w:rsidRPr="00A51BF5">
        <w:rPr>
          <w:spacing w:val="-6"/>
          <w:sz w:val="24"/>
          <w:lang w:val="es-CO"/>
        </w:rPr>
        <w:t>Esto</w:t>
      </w:r>
      <w:r w:rsidRPr="00A51BF5">
        <w:rPr>
          <w:spacing w:val="-12"/>
          <w:sz w:val="24"/>
          <w:lang w:val="es-CO"/>
        </w:rPr>
        <w:t xml:space="preserve"> </w:t>
      </w:r>
      <w:r w:rsidRPr="00A51BF5">
        <w:rPr>
          <w:spacing w:val="-6"/>
          <w:sz w:val="24"/>
          <w:lang w:val="es-CO"/>
        </w:rPr>
        <w:t xml:space="preserve">no </w:t>
      </w:r>
      <w:r w:rsidRPr="00A51BF5">
        <w:rPr>
          <w:spacing w:val="-4"/>
          <w:sz w:val="24"/>
          <w:lang w:val="es-CO"/>
        </w:rPr>
        <w:t>impedirá</w:t>
      </w:r>
      <w:r w:rsidRPr="00A51BF5">
        <w:rPr>
          <w:spacing w:val="-10"/>
          <w:sz w:val="24"/>
          <w:lang w:val="es-CO"/>
        </w:rPr>
        <w:t xml:space="preserve"> </w:t>
      </w:r>
      <w:r w:rsidRPr="00A51BF5">
        <w:rPr>
          <w:spacing w:val="-4"/>
          <w:sz w:val="24"/>
          <w:lang w:val="es-CO"/>
        </w:rPr>
        <w:t>que</w:t>
      </w:r>
      <w:r w:rsidRPr="00A51BF5">
        <w:rPr>
          <w:spacing w:val="-9"/>
          <w:sz w:val="24"/>
          <w:lang w:val="es-CO"/>
        </w:rPr>
        <w:t xml:space="preserve"> </w:t>
      </w:r>
      <w:r w:rsidR="00244417" w:rsidRPr="00A51BF5">
        <w:rPr>
          <w:spacing w:val="-4"/>
          <w:sz w:val="24"/>
          <w:lang w:val="es-CO"/>
        </w:rPr>
        <w:t>la</w:t>
      </w:r>
      <w:r w:rsidRPr="00A51BF5">
        <w:rPr>
          <w:spacing w:val="-7"/>
          <w:sz w:val="24"/>
          <w:lang w:val="es-CO"/>
        </w:rPr>
        <w:t xml:space="preserve"> </w:t>
      </w:r>
      <w:r w:rsidRPr="00A51BF5">
        <w:rPr>
          <w:spacing w:val="-4"/>
          <w:sz w:val="24"/>
          <w:lang w:val="es-CO"/>
        </w:rPr>
        <w:t>ENTIDAD</w:t>
      </w:r>
      <w:r w:rsidRPr="00A51BF5">
        <w:rPr>
          <w:spacing w:val="-8"/>
          <w:sz w:val="24"/>
          <w:lang w:val="es-CO"/>
        </w:rPr>
        <w:t xml:space="preserve"> </w:t>
      </w:r>
      <w:r w:rsidRPr="00A51BF5">
        <w:rPr>
          <w:spacing w:val="-4"/>
          <w:sz w:val="24"/>
          <w:lang w:val="es-CO"/>
        </w:rPr>
        <w:t>durante</w:t>
      </w:r>
      <w:r w:rsidRPr="00A51BF5">
        <w:rPr>
          <w:spacing w:val="-9"/>
          <w:sz w:val="24"/>
          <w:lang w:val="es-CO"/>
        </w:rPr>
        <w:t xml:space="preserve"> </w:t>
      </w:r>
      <w:r w:rsidRPr="00A51BF5">
        <w:rPr>
          <w:spacing w:val="-4"/>
          <w:sz w:val="24"/>
          <w:lang w:val="es-CO"/>
        </w:rPr>
        <w:t>la</w:t>
      </w:r>
      <w:r w:rsidRPr="00A51BF5">
        <w:rPr>
          <w:spacing w:val="-8"/>
          <w:sz w:val="24"/>
          <w:lang w:val="es-CO"/>
        </w:rPr>
        <w:t xml:space="preserve"> </w:t>
      </w:r>
      <w:r w:rsidRPr="00A51BF5">
        <w:rPr>
          <w:spacing w:val="-4"/>
          <w:sz w:val="24"/>
          <w:lang w:val="es-CO"/>
        </w:rPr>
        <w:t>vigencia del</w:t>
      </w:r>
      <w:r w:rsidRPr="00A51BF5">
        <w:rPr>
          <w:spacing w:val="-9"/>
          <w:sz w:val="24"/>
          <w:lang w:val="es-CO"/>
        </w:rPr>
        <w:t xml:space="preserve"> </w:t>
      </w:r>
      <w:r w:rsidRPr="00A51BF5">
        <w:rPr>
          <w:spacing w:val="-4"/>
          <w:sz w:val="24"/>
          <w:lang w:val="es-CO"/>
        </w:rPr>
        <w:t>Contrato</w:t>
      </w:r>
      <w:r w:rsidRPr="00A51BF5">
        <w:rPr>
          <w:spacing w:val="-11"/>
          <w:sz w:val="24"/>
          <w:lang w:val="es-CO"/>
        </w:rPr>
        <w:t xml:space="preserve"> </w:t>
      </w:r>
      <w:r w:rsidRPr="00A51BF5">
        <w:rPr>
          <w:spacing w:val="-4"/>
          <w:sz w:val="24"/>
          <w:lang w:val="es-CO"/>
        </w:rPr>
        <w:t>pueda</w:t>
      </w:r>
      <w:r w:rsidRPr="00A51BF5">
        <w:rPr>
          <w:spacing w:val="-9"/>
          <w:sz w:val="24"/>
          <w:lang w:val="es-CO"/>
        </w:rPr>
        <w:t xml:space="preserve"> </w:t>
      </w:r>
      <w:r w:rsidRPr="00A51BF5">
        <w:rPr>
          <w:spacing w:val="-4"/>
          <w:sz w:val="24"/>
          <w:lang w:val="es-CO"/>
        </w:rPr>
        <w:t>hacer</w:t>
      </w:r>
      <w:r w:rsidRPr="00A51BF5">
        <w:rPr>
          <w:spacing w:val="-10"/>
          <w:sz w:val="24"/>
          <w:lang w:val="es-CO"/>
        </w:rPr>
        <w:t xml:space="preserve"> </w:t>
      </w:r>
      <w:r w:rsidRPr="00A51BF5">
        <w:rPr>
          <w:spacing w:val="-4"/>
          <w:sz w:val="24"/>
          <w:lang w:val="es-CO"/>
        </w:rPr>
        <w:t xml:space="preserve">revisión </w:t>
      </w:r>
      <w:r w:rsidRPr="00A51BF5">
        <w:rPr>
          <w:sz w:val="24"/>
          <w:lang w:val="es-CO"/>
        </w:rPr>
        <w:t>de los precios para solicitar disminución o aumento de estos en los casos debidamente</w:t>
      </w:r>
      <w:r w:rsidRPr="00A51BF5">
        <w:rPr>
          <w:spacing w:val="-16"/>
          <w:sz w:val="24"/>
          <w:lang w:val="es-CO"/>
        </w:rPr>
        <w:t xml:space="preserve"> </w:t>
      </w:r>
      <w:r w:rsidRPr="00A51BF5">
        <w:rPr>
          <w:sz w:val="24"/>
          <w:lang w:val="es-CO"/>
        </w:rPr>
        <w:t>justificados.</w:t>
      </w:r>
    </w:p>
    <w:p w14:paraId="14E8BF27" w14:textId="32BF33FE" w:rsidR="00BD6814" w:rsidRPr="00A51BF5" w:rsidRDefault="000E0286" w:rsidP="000177C8">
      <w:pPr>
        <w:pStyle w:val="Prrafodelista"/>
        <w:numPr>
          <w:ilvl w:val="1"/>
          <w:numId w:val="81"/>
        </w:numPr>
        <w:tabs>
          <w:tab w:val="left" w:pos="883"/>
          <w:tab w:val="left" w:pos="885"/>
        </w:tabs>
        <w:spacing w:line="292" w:lineRule="auto"/>
        <w:ind w:right="163"/>
        <w:rPr>
          <w:sz w:val="24"/>
          <w:lang w:val="es-CO"/>
        </w:rPr>
      </w:pPr>
      <w:r w:rsidRPr="00A51BF5">
        <w:rPr>
          <w:spacing w:val="-8"/>
          <w:sz w:val="24"/>
          <w:lang w:val="es-CO"/>
        </w:rPr>
        <w:t>Tener en cuenta la descripción técnica de</w:t>
      </w:r>
      <w:r w:rsidRPr="00A51BF5">
        <w:rPr>
          <w:sz w:val="24"/>
          <w:lang w:val="es-CO"/>
        </w:rPr>
        <w:t xml:space="preserve"> </w:t>
      </w:r>
      <w:r w:rsidRPr="00A51BF5">
        <w:rPr>
          <w:spacing w:val="-8"/>
          <w:sz w:val="24"/>
          <w:lang w:val="es-CO"/>
        </w:rPr>
        <w:t xml:space="preserve">los repuestos </w:t>
      </w:r>
      <w:r w:rsidR="00342E5D" w:rsidRPr="00A51BF5">
        <w:rPr>
          <w:spacing w:val="-8"/>
          <w:sz w:val="24"/>
          <w:lang w:val="es-CO"/>
        </w:rPr>
        <w:t xml:space="preserve">y equipos de contingencia </w:t>
      </w:r>
      <w:r w:rsidRPr="00A51BF5">
        <w:rPr>
          <w:spacing w:val="-8"/>
          <w:sz w:val="24"/>
          <w:lang w:val="es-CO"/>
        </w:rPr>
        <w:lastRenderedPageBreak/>
        <w:t>detallados en el Anexo_2- Informativos</w:t>
      </w:r>
      <w:r w:rsidRPr="00A51BF5">
        <w:rPr>
          <w:spacing w:val="-11"/>
          <w:sz w:val="24"/>
          <w:lang w:val="es-CO"/>
        </w:rPr>
        <w:t xml:space="preserve"> </w:t>
      </w:r>
      <w:r w:rsidRPr="00A51BF5">
        <w:rPr>
          <w:spacing w:val="-8"/>
          <w:sz w:val="24"/>
          <w:lang w:val="es-CO"/>
        </w:rPr>
        <w:t>(hoja</w:t>
      </w:r>
      <w:r w:rsidRPr="00A51BF5">
        <w:rPr>
          <w:spacing w:val="-10"/>
          <w:sz w:val="24"/>
          <w:lang w:val="es-CO"/>
        </w:rPr>
        <w:t xml:space="preserve"> </w:t>
      </w:r>
      <w:r w:rsidR="00465D20" w:rsidRPr="00A51BF5">
        <w:rPr>
          <w:spacing w:val="-8"/>
          <w:sz w:val="24"/>
          <w:lang w:val="es-CO"/>
        </w:rPr>
        <w:t>“</w:t>
      </w:r>
      <w:proofErr w:type="spellStart"/>
      <w:r w:rsidR="00465D20" w:rsidRPr="00A51BF5">
        <w:rPr>
          <w:spacing w:val="-8"/>
          <w:sz w:val="24"/>
          <w:lang w:val="es-CO"/>
        </w:rPr>
        <w:t>CatRepuestos&amp;EquiposContingenci</w:t>
      </w:r>
      <w:proofErr w:type="spellEnd"/>
      <w:r w:rsidR="00465D20" w:rsidRPr="00A51BF5">
        <w:rPr>
          <w:spacing w:val="-8"/>
          <w:sz w:val="24"/>
          <w:lang w:val="es-CO"/>
        </w:rPr>
        <w:t>”</w:t>
      </w:r>
      <w:r w:rsidRPr="00A51BF5">
        <w:rPr>
          <w:spacing w:val="-8"/>
          <w:sz w:val="24"/>
          <w:lang w:val="es-CO"/>
        </w:rPr>
        <w:t>), en el cual se describe</w:t>
      </w:r>
      <w:r w:rsidRPr="00A51BF5">
        <w:rPr>
          <w:sz w:val="24"/>
          <w:lang w:val="es-CO"/>
        </w:rPr>
        <w:t xml:space="preserve"> </w:t>
      </w:r>
      <w:r w:rsidRPr="00A51BF5">
        <w:rPr>
          <w:spacing w:val="-8"/>
          <w:sz w:val="24"/>
          <w:lang w:val="es-CO"/>
        </w:rPr>
        <w:t>el</w:t>
      </w:r>
      <w:r w:rsidRPr="00A51BF5">
        <w:rPr>
          <w:sz w:val="24"/>
          <w:lang w:val="es-CO"/>
        </w:rPr>
        <w:t xml:space="preserve"> </w:t>
      </w:r>
      <w:r w:rsidRPr="00A51BF5">
        <w:rPr>
          <w:spacing w:val="-8"/>
          <w:sz w:val="24"/>
          <w:lang w:val="es-CO"/>
        </w:rPr>
        <w:t xml:space="preserve">tipo, el código </w:t>
      </w:r>
      <w:r w:rsidRPr="00A51BF5">
        <w:rPr>
          <w:spacing w:val="-2"/>
          <w:sz w:val="24"/>
          <w:lang w:val="es-CO"/>
        </w:rPr>
        <w:t>de</w:t>
      </w:r>
      <w:r w:rsidRPr="00A51BF5">
        <w:rPr>
          <w:spacing w:val="-17"/>
          <w:sz w:val="24"/>
          <w:lang w:val="es-CO"/>
        </w:rPr>
        <w:t xml:space="preserve"> </w:t>
      </w:r>
      <w:r w:rsidR="00244417" w:rsidRPr="00A51BF5">
        <w:rPr>
          <w:spacing w:val="-2"/>
          <w:sz w:val="24"/>
          <w:lang w:val="es-CO"/>
        </w:rPr>
        <w:t>la</w:t>
      </w:r>
      <w:r w:rsidRPr="00A51BF5">
        <w:rPr>
          <w:spacing w:val="-16"/>
          <w:sz w:val="24"/>
          <w:lang w:val="es-CO"/>
        </w:rPr>
        <w:t xml:space="preserve"> </w:t>
      </w:r>
      <w:r w:rsidRPr="00A51BF5">
        <w:rPr>
          <w:spacing w:val="-2"/>
          <w:sz w:val="24"/>
          <w:lang w:val="es-CO"/>
        </w:rPr>
        <w:t>ENTIDAD,</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modelo,</w:t>
      </w:r>
      <w:r w:rsidRPr="00A51BF5">
        <w:rPr>
          <w:spacing w:val="-16"/>
          <w:sz w:val="24"/>
          <w:lang w:val="es-CO"/>
        </w:rPr>
        <w:t xml:space="preserve"> </w:t>
      </w:r>
      <w:r w:rsidRPr="00A51BF5">
        <w:rPr>
          <w:spacing w:val="-2"/>
          <w:sz w:val="24"/>
          <w:lang w:val="es-CO"/>
        </w:rPr>
        <w:t>descripción,</w:t>
      </w:r>
      <w:r w:rsidRPr="00A51BF5">
        <w:rPr>
          <w:spacing w:val="-16"/>
          <w:sz w:val="24"/>
          <w:lang w:val="es-CO"/>
        </w:rPr>
        <w:t xml:space="preserve"> </w:t>
      </w:r>
      <w:r w:rsidRPr="00A51BF5">
        <w:rPr>
          <w:spacing w:val="-2"/>
          <w:sz w:val="24"/>
          <w:lang w:val="es-CO"/>
        </w:rPr>
        <w:t>marca,</w:t>
      </w:r>
      <w:r w:rsidRPr="00A51BF5">
        <w:rPr>
          <w:spacing w:val="-16"/>
          <w:sz w:val="24"/>
          <w:lang w:val="es-CO"/>
        </w:rPr>
        <w:t xml:space="preserve"> </w:t>
      </w:r>
      <w:r w:rsidRPr="00A51BF5">
        <w:rPr>
          <w:spacing w:val="-2"/>
          <w:sz w:val="24"/>
          <w:lang w:val="es-CO"/>
        </w:rPr>
        <w:t>número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parte</w:t>
      </w:r>
      <w:r w:rsidRPr="00A51BF5">
        <w:rPr>
          <w:spacing w:val="-16"/>
          <w:sz w:val="24"/>
          <w:lang w:val="es-CO"/>
        </w:rPr>
        <w:t xml:space="preserve"> </w:t>
      </w:r>
      <w:r w:rsidRPr="00A51BF5">
        <w:rPr>
          <w:spacing w:val="-2"/>
          <w:sz w:val="24"/>
          <w:lang w:val="es-CO"/>
        </w:rPr>
        <w:t xml:space="preserve">del </w:t>
      </w:r>
      <w:r w:rsidR="0088285E" w:rsidRPr="00A51BF5">
        <w:rPr>
          <w:sz w:val="24"/>
          <w:lang w:val="es-CO"/>
        </w:rPr>
        <w:t>elemento</w:t>
      </w:r>
      <w:r w:rsidRPr="00A51BF5">
        <w:rPr>
          <w:sz w:val="24"/>
          <w:lang w:val="es-CO"/>
        </w:rPr>
        <w:t xml:space="preserve">. El suministro de repuestos </w:t>
      </w:r>
      <w:r w:rsidR="00844464" w:rsidRPr="00A51BF5">
        <w:rPr>
          <w:sz w:val="24"/>
          <w:lang w:val="es-CO"/>
        </w:rPr>
        <w:t xml:space="preserve">y equipos de contingencia </w:t>
      </w:r>
      <w:r w:rsidRPr="00A51BF5">
        <w:rPr>
          <w:sz w:val="24"/>
          <w:lang w:val="es-CO"/>
        </w:rPr>
        <w:t>por demanda en sitio para las cantidades</w:t>
      </w:r>
      <w:r w:rsidRPr="00A51BF5">
        <w:rPr>
          <w:spacing w:val="-15"/>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servidores,</w:t>
      </w:r>
      <w:r w:rsidRPr="00A51BF5">
        <w:rPr>
          <w:spacing w:val="-15"/>
          <w:sz w:val="24"/>
          <w:lang w:val="es-CO"/>
        </w:rPr>
        <w:t xml:space="preserve"> </w:t>
      </w:r>
      <w:r w:rsidRPr="00A51BF5">
        <w:rPr>
          <w:sz w:val="24"/>
          <w:lang w:val="es-CO"/>
        </w:rPr>
        <w:t>equipos</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cómputo,</w:t>
      </w:r>
      <w:r w:rsidRPr="00A51BF5">
        <w:rPr>
          <w:spacing w:val="-15"/>
          <w:sz w:val="24"/>
          <w:lang w:val="es-CO"/>
        </w:rPr>
        <w:t xml:space="preserve"> </w:t>
      </w:r>
      <w:r w:rsidRPr="00A51BF5">
        <w:rPr>
          <w:sz w:val="24"/>
          <w:lang w:val="es-CO"/>
        </w:rPr>
        <w:t>impresoras,</w:t>
      </w:r>
      <w:r w:rsidRPr="00A51BF5">
        <w:rPr>
          <w:spacing w:val="-15"/>
          <w:sz w:val="24"/>
          <w:lang w:val="es-CO"/>
        </w:rPr>
        <w:t xml:space="preserve"> </w:t>
      </w:r>
      <w:r w:rsidRPr="00A51BF5">
        <w:rPr>
          <w:sz w:val="24"/>
          <w:lang w:val="es-CO"/>
        </w:rPr>
        <w:t>UPS,</w:t>
      </w:r>
      <w:r w:rsidRPr="00A51BF5">
        <w:rPr>
          <w:spacing w:val="-15"/>
          <w:sz w:val="24"/>
          <w:lang w:val="es-CO"/>
        </w:rPr>
        <w:t xml:space="preserve"> </w:t>
      </w:r>
      <w:r w:rsidRPr="00A51BF5">
        <w:rPr>
          <w:sz w:val="24"/>
          <w:lang w:val="es-CO"/>
        </w:rPr>
        <w:t xml:space="preserve">reguladores, </w:t>
      </w:r>
      <w:r w:rsidRPr="00A51BF5">
        <w:rPr>
          <w:spacing w:val="-2"/>
          <w:sz w:val="24"/>
          <w:lang w:val="es-CO"/>
        </w:rPr>
        <w:t>audio</w:t>
      </w:r>
      <w:r w:rsidRPr="00A51BF5">
        <w:rPr>
          <w:spacing w:val="-20"/>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video,</w:t>
      </w:r>
      <w:r w:rsidRPr="00A51BF5">
        <w:rPr>
          <w:spacing w:val="-17"/>
          <w:sz w:val="24"/>
          <w:lang w:val="es-CO"/>
        </w:rPr>
        <w:t xml:space="preserve"> </w:t>
      </w:r>
      <w:r w:rsidRPr="00A51BF5">
        <w:rPr>
          <w:spacing w:val="-2"/>
          <w:sz w:val="24"/>
          <w:lang w:val="es-CO"/>
        </w:rPr>
        <w:t>redes</w:t>
      </w:r>
      <w:r w:rsidRPr="00A51BF5">
        <w:rPr>
          <w:spacing w:val="-17"/>
          <w:sz w:val="24"/>
          <w:lang w:val="es-CO"/>
        </w:rPr>
        <w:t xml:space="preserve"> </w:t>
      </w:r>
      <w:r w:rsidRPr="00A51BF5">
        <w:rPr>
          <w:spacing w:val="-2"/>
          <w:sz w:val="24"/>
          <w:lang w:val="es-CO"/>
        </w:rPr>
        <w:t>LAN</w:t>
      </w:r>
      <w:r w:rsidRPr="00A51BF5">
        <w:rPr>
          <w:spacing w:val="-17"/>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redes</w:t>
      </w:r>
      <w:r w:rsidRPr="00A51BF5">
        <w:rPr>
          <w:spacing w:val="-17"/>
          <w:sz w:val="24"/>
          <w:lang w:val="es-CO"/>
        </w:rPr>
        <w:t xml:space="preserve"> </w:t>
      </w:r>
      <w:r w:rsidRPr="00A51BF5">
        <w:rPr>
          <w:spacing w:val="-2"/>
          <w:sz w:val="24"/>
          <w:lang w:val="es-CO"/>
        </w:rPr>
        <w:t>eléctricas</w:t>
      </w:r>
      <w:r w:rsidRPr="00A51BF5">
        <w:rPr>
          <w:spacing w:val="-19"/>
          <w:sz w:val="24"/>
          <w:lang w:val="es-CO"/>
        </w:rPr>
        <w:t xml:space="preserve"> </w:t>
      </w:r>
      <w:r w:rsidRPr="00A51BF5">
        <w:rPr>
          <w:spacing w:val="-2"/>
          <w:sz w:val="24"/>
          <w:lang w:val="es-CO"/>
        </w:rPr>
        <w:t>reguladas,</w:t>
      </w:r>
      <w:r w:rsidRPr="00A51BF5">
        <w:rPr>
          <w:spacing w:val="-17"/>
          <w:sz w:val="24"/>
          <w:lang w:val="es-CO"/>
        </w:rPr>
        <w:t xml:space="preserve"> </w:t>
      </w:r>
      <w:r w:rsidRPr="00A51BF5">
        <w:rPr>
          <w:spacing w:val="-2"/>
          <w:sz w:val="24"/>
          <w:lang w:val="es-CO"/>
        </w:rPr>
        <w:t>entre</w:t>
      </w:r>
      <w:r w:rsidRPr="00A51BF5">
        <w:rPr>
          <w:spacing w:val="-19"/>
          <w:sz w:val="24"/>
          <w:lang w:val="es-CO"/>
        </w:rPr>
        <w:t xml:space="preserve"> </w:t>
      </w:r>
      <w:r w:rsidRPr="00A51BF5">
        <w:rPr>
          <w:spacing w:val="-2"/>
          <w:sz w:val="24"/>
          <w:lang w:val="es-CO"/>
        </w:rPr>
        <w:t>otros.</w:t>
      </w:r>
    </w:p>
    <w:p w14:paraId="3FF9FBD5" w14:textId="0E32D7FD" w:rsidR="00BD6814" w:rsidRPr="00A51BF5" w:rsidRDefault="000E0286" w:rsidP="000177C8">
      <w:pPr>
        <w:pStyle w:val="Prrafodelista"/>
        <w:numPr>
          <w:ilvl w:val="1"/>
          <w:numId w:val="81"/>
        </w:numPr>
        <w:tabs>
          <w:tab w:val="left" w:pos="883"/>
          <w:tab w:val="left" w:pos="885"/>
        </w:tabs>
        <w:spacing w:line="292" w:lineRule="auto"/>
        <w:ind w:right="162"/>
        <w:rPr>
          <w:sz w:val="24"/>
          <w:lang w:val="es-CO"/>
        </w:rPr>
      </w:pPr>
      <w:r w:rsidRPr="00A51BF5">
        <w:rPr>
          <w:spacing w:val="-2"/>
          <w:sz w:val="24"/>
          <w:lang w:val="es-CO"/>
        </w:rPr>
        <w:t>Solicitar</w:t>
      </w:r>
      <w:r w:rsidRPr="00A51BF5">
        <w:rPr>
          <w:spacing w:val="-12"/>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autorización</w:t>
      </w:r>
      <w:r w:rsidRPr="00A51BF5">
        <w:rPr>
          <w:spacing w:val="-12"/>
          <w:sz w:val="24"/>
          <w:lang w:val="es-CO"/>
        </w:rPr>
        <w:t xml:space="preserve"> </w:t>
      </w:r>
      <w:r w:rsidRPr="00A51BF5">
        <w:rPr>
          <w:spacing w:val="-2"/>
          <w:sz w:val="24"/>
          <w:lang w:val="es-CO"/>
        </w:rPr>
        <w:t>a</w:t>
      </w:r>
      <w:r w:rsidRPr="00A51BF5">
        <w:rPr>
          <w:spacing w:val="-11"/>
          <w:sz w:val="24"/>
          <w:lang w:val="es-CO"/>
        </w:rPr>
        <w:t xml:space="preserve"> </w:t>
      </w:r>
      <w:r w:rsidR="00244417" w:rsidRPr="00A51BF5">
        <w:rPr>
          <w:spacing w:val="-2"/>
          <w:sz w:val="24"/>
          <w:lang w:val="es-CO"/>
        </w:rPr>
        <w:t>la</w:t>
      </w:r>
      <w:r w:rsidRPr="00A51BF5">
        <w:rPr>
          <w:spacing w:val="-13"/>
          <w:sz w:val="24"/>
          <w:lang w:val="es-CO"/>
        </w:rPr>
        <w:t xml:space="preserve"> </w:t>
      </w:r>
      <w:r w:rsidRPr="00A51BF5">
        <w:rPr>
          <w:spacing w:val="-2"/>
          <w:sz w:val="24"/>
          <w:lang w:val="es-CO"/>
        </w:rPr>
        <w:t>SUPERVISIÓN</w:t>
      </w:r>
      <w:r w:rsidRPr="00A51BF5">
        <w:rPr>
          <w:spacing w:val="-13"/>
          <w:sz w:val="24"/>
          <w:lang w:val="es-CO"/>
        </w:rPr>
        <w:t xml:space="preserve"> </w:t>
      </w:r>
      <w:r w:rsidRPr="00A51BF5">
        <w:rPr>
          <w:spacing w:val="-2"/>
          <w:sz w:val="24"/>
          <w:lang w:val="es-CO"/>
        </w:rPr>
        <w:t>o</w:t>
      </w:r>
      <w:r w:rsidRPr="00A51BF5">
        <w:rPr>
          <w:spacing w:val="-14"/>
          <w:sz w:val="24"/>
          <w:lang w:val="es-CO"/>
        </w:rPr>
        <w:t xml:space="preserve"> </w:t>
      </w:r>
      <w:r w:rsidR="00244417" w:rsidRPr="00A51BF5">
        <w:rPr>
          <w:spacing w:val="-2"/>
          <w:sz w:val="24"/>
          <w:lang w:val="es-CO"/>
        </w:rPr>
        <w:t>la</w:t>
      </w:r>
      <w:r w:rsidRPr="00A51BF5">
        <w:rPr>
          <w:spacing w:val="-13"/>
          <w:sz w:val="24"/>
          <w:lang w:val="es-CO"/>
        </w:rPr>
        <w:t xml:space="preserve"> </w:t>
      </w:r>
      <w:r w:rsidRPr="00A51BF5">
        <w:rPr>
          <w:spacing w:val="-2"/>
          <w:sz w:val="24"/>
          <w:lang w:val="es-CO"/>
        </w:rPr>
        <w:t>INTERVENTORÍA,</w:t>
      </w:r>
      <w:r w:rsidRPr="00A51BF5">
        <w:rPr>
          <w:spacing w:val="-12"/>
          <w:sz w:val="24"/>
          <w:lang w:val="es-CO"/>
        </w:rPr>
        <w:t xml:space="preserve"> </w:t>
      </w:r>
      <w:r w:rsidRPr="00A51BF5">
        <w:rPr>
          <w:spacing w:val="-2"/>
          <w:sz w:val="24"/>
          <w:lang w:val="es-CO"/>
        </w:rPr>
        <w:t>para</w:t>
      </w:r>
      <w:r w:rsidRPr="00A51BF5">
        <w:rPr>
          <w:spacing w:val="-14"/>
          <w:sz w:val="24"/>
          <w:lang w:val="es-CO"/>
        </w:rPr>
        <w:t xml:space="preserve"> </w:t>
      </w:r>
      <w:r w:rsidRPr="00A51BF5">
        <w:rPr>
          <w:spacing w:val="-2"/>
          <w:sz w:val="24"/>
          <w:lang w:val="es-CO"/>
        </w:rPr>
        <w:t xml:space="preserve">proceder </w:t>
      </w:r>
      <w:r w:rsidRPr="00A51BF5">
        <w:rPr>
          <w:spacing w:val="-6"/>
          <w:sz w:val="24"/>
          <w:lang w:val="es-CO"/>
        </w:rPr>
        <w:t>con</w:t>
      </w:r>
      <w:r w:rsidRPr="00A51BF5">
        <w:rPr>
          <w:spacing w:val="-7"/>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adquisición del</w:t>
      </w:r>
      <w:r w:rsidRPr="00A51BF5">
        <w:rPr>
          <w:spacing w:val="-8"/>
          <w:sz w:val="24"/>
          <w:lang w:val="es-CO"/>
        </w:rPr>
        <w:t xml:space="preserve"> </w:t>
      </w:r>
      <w:r w:rsidRPr="00A51BF5">
        <w:rPr>
          <w:spacing w:val="-6"/>
          <w:sz w:val="24"/>
          <w:lang w:val="es-CO"/>
        </w:rPr>
        <w:t>repuesto,</w:t>
      </w:r>
      <w:r w:rsidRPr="00A51BF5">
        <w:rPr>
          <w:spacing w:val="-7"/>
          <w:sz w:val="24"/>
          <w:lang w:val="es-CO"/>
        </w:rPr>
        <w:t xml:space="preserve"> </w:t>
      </w:r>
      <w:r w:rsidRPr="00A51BF5">
        <w:rPr>
          <w:spacing w:val="-6"/>
          <w:sz w:val="24"/>
          <w:lang w:val="es-CO"/>
        </w:rPr>
        <w:t>parte</w:t>
      </w:r>
      <w:r w:rsidRPr="00A51BF5">
        <w:rPr>
          <w:spacing w:val="-8"/>
          <w:sz w:val="24"/>
          <w:lang w:val="es-CO"/>
        </w:rPr>
        <w:t xml:space="preserve"> </w:t>
      </w:r>
      <w:r w:rsidRPr="00A51BF5">
        <w:rPr>
          <w:spacing w:val="-6"/>
          <w:sz w:val="24"/>
          <w:lang w:val="es-CO"/>
        </w:rPr>
        <w:t>o</w:t>
      </w:r>
      <w:r w:rsidRPr="00A51BF5">
        <w:rPr>
          <w:spacing w:val="-10"/>
          <w:sz w:val="24"/>
          <w:lang w:val="es-CO"/>
        </w:rPr>
        <w:t xml:space="preserve"> </w:t>
      </w:r>
      <w:r w:rsidRPr="00A51BF5">
        <w:rPr>
          <w:spacing w:val="-6"/>
          <w:sz w:val="24"/>
          <w:lang w:val="es-CO"/>
        </w:rPr>
        <w:t>equipo</w:t>
      </w:r>
      <w:r w:rsidRPr="00A51BF5">
        <w:rPr>
          <w:spacing w:val="-10"/>
          <w:sz w:val="24"/>
          <w:lang w:val="es-CO"/>
        </w:rPr>
        <w:t xml:space="preserve"> </w:t>
      </w:r>
      <w:r w:rsidR="00965608" w:rsidRPr="00A51BF5">
        <w:rPr>
          <w:spacing w:val="-10"/>
          <w:sz w:val="24"/>
          <w:lang w:val="es-CO"/>
        </w:rPr>
        <w:t xml:space="preserve">de contingencia </w:t>
      </w:r>
      <w:r w:rsidRPr="00A51BF5">
        <w:rPr>
          <w:spacing w:val="-6"/>
          <w:sz w:val="24"/>
          <w:lang w:val="es-CO"/>
        </w:rPr>
        <w:t>si</w:t>
      </w:r>
      <w:r w:rsidRPr="00A51BF5">
        <w:rPr>
          <w:spacing w:val="-8"/>
          <w:sz w:val="24"/>
          <w:lang w:val="es-CO"/>
        </w:rPr>
        <w:t xml:space="preserve"> </w:t>
      </w:r>
      <w:r w:rsidRPr="00A51BF5">
        <w:rPr>
          <w:spacing w:val="-6"/>
          <w:sz w:val="24"/>
          <w:lang w:val="es-CO"/>
        </w:rPr>
        <w:t>existe</w:t>
      </w:r>
      <w:r w:rsidRPr="00A51BF5">
        <w:rPr>
          <w:spacing w:val="-8"/>
          <w:sz w:val="24"/>
          <w:lang w:val="es-CO"/>
        </w:rPr>
        <w:t xml:space="preserve"> </w:t>
      </w:r>
      <w:r w:rsidRPr="00A51BF5">
        <w:rPr>
          <w:spacing w:val="-6"/>
          <w:sz w:val="24"/>
          <w:lang w:val="es-CO"/>
        </w:rPr>
        <w:t>en</w:t>
      </w:r>
      <w:r w:rsidRPr="00A51BF5">
        <w:rPr>
          <w:spacing w:val="-10"/>
          <w:sz w:val="24"/>
          <w:lang w:val="es-CO"/>
        </w:rPr>
        <w:t xml:space="preserve"> </w:t>
      </w:r>
      <w:r w:rsidRPr="00A51BF5">
        <w:rPr>
          <w:spacing w:val="-6"/>
          <w:sz w:val="24"/>
          <w:lang w:val="es-CO"/>
        </w:rPr>
        <w:t>el</w:t>
      </w:r>
      <w:r w:rsidRPr="00A51BF5">
        <w:rPr>
          <w:spacing w:val="-8"/>
          <w:sz w:val="24"/>
          <w:lang w:val="es-CO"/>
        </w:rPr>
        <w:t xml:space="preserve"> </w:t>
      </w:r>
      <w:r w:rsidRPr="00A51BF5">
        <w:rPr>
          <w:spacing w:val="-6"/>
          <w:sz w:val="24"/>
          <w:lang w:val="es-CO"/>
        </w:rPr>
        <w:t>catálogo;</w:t>
      </w:r>
      <w:r w:rsidRPr="00A51BF5">
        <w:rPr>
          <w:spacing w:val="-8"/>
          <w:sz w:val="24"/>
          <w:lang w:val="es-CO"/>
        </w:rPr>
        <w:t xml:space="preserve"> </w:t>
      </w:r>
      <w:r w:rsidRPr="00A51BF5">
        <w:rPr>
          <w:spacing w:val="-6"/>
          <w:sz w:val="24"/>
          <w:lang w:val="es-CO"/>
        </w:rPr>
        <w:t>o</w:t>
      </w:r>
      <w:r w:rsidRPr="00A51BF5">
        <w:rPr>
          <w:spacing w:val="-10"/>
          <w:sz w:val="24"/>
          <w:lang w:val="es-CO"/>
        </w:rPr>
        <w:t xml:space="preserve"> </w:t>
      </w:r>
      <w:r w:rsidRPr="00A51BF5">
        <w:rPr>
          <w:spacing w:val="-6"/>
          <w:sz w:val="24"/>
          <w:lang w:val="es-CO"/>
        </w:rPr>
        <w:t>en</w:t>
      </w:r>
      <w:r w:rsidRPr="00A51BF5">
        <w:rPr>
          <w:spacing w:val="-8"/>
          <w:sz w:val="24"/>
          <w:lang w:val="es-CO"/>
        </w:rPr>
        <w:t xml:space="preserve"> </w:t>
      </w:r>
      <w:r w:rsidRPr="00A51BF5">
        <w:rPr>
          <w:spacing w:val="-6"/>
          <w:sz w:val="24"/>
          <w:lang w:val="es-CO"/>
        </w:rPr>
        <w:t>caso contrario,</w:t>
      </w:r>
      <w:r w:rsidRPr="00A51BF5">
        <w:rPr>
          <w:spacing w:val="-13"/>
          <w:sz w:val="24"/>
          <w:lang w:val="es-CO"/>
        </w:rPr>
        <w:t xml:space="preserve"> </w:t>
      </w:r>
      <w:r w:rsidRPr="00A51BF5">
        <w:rPr>
          <w:spacing w:val="-6"/>
          <w:sz w:val="24"/>
          <w:lang w:val="es-CO"/>
        </w:rPr>
        <w:t>tramitar</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cotización</w:t>
      </w:r>
      <w:r w:rsidRPr="00A51BF5">
        <w:rPr>
          <w:spacing w:val="-12"/>
          <w:sz w:val="24"/>
          <w:lang w:val="es-CO"/>
        </w:rPr>
        <w:t xml:space="preserve"> </w:t>
      </w:r>
      <w:r w:rsidRPr="00A51BF5">
        <w:rPr>
          <w:spacing w:val="-6"/>
          <w:sz w:val="24"/>
          <w:lang w:val="es-CO"/>
        </w:rPr>
        <w:t>respectiva.</w:t>
      </w:r>
      <w:r w:rsidRPr="00A51BF5">
        <w:rPr>
          <w:spacing w:val="-12"/>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repuestos</w:t>
      </w:r>
      <w:r w:rsidRPr="00A51BF5">
        <w:rPr>
          <w:spacing w:val="-12"/>
          <w:sz w:val="24"/>
          <w:lang w:val="es-CO"/>
        </w:rPr>
        <w:t xml:space="preserve"> </w:t>
      </w:r>
      <w:r w:rsidR="00965608" w:rsidRPr="00A51BF5">
        <w:rPr>
          <w:spacing w:val="-12"/>
          <w:sz w:val="24"/>
          <w:lang w:val="es-CO"/>
        </w:rPr>
        <w:t xml:space="preserve">y equipos de contingencia </w:t>
      </w:r>
      <w:r w:rsidRPr="00A51BF5">
        <w:rPr>
          <w:spacing w:val="-6"/>
          <w:sz w:val="24"/>
          <w:lang w:val="es-CO"/>
        </w:rPr>
        <w:t>que</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encuentren en el catálogo de repuestos, Anexo_2-Informativos (hoja</w:t>
      </w:r>
      <w:r w:rsidRPr="00A51BF5">
        <w:rPr>
          <w:spacing w:val="-13"/>
          <w:sz w:val="24"/>
          <w:lang w:val="es-CO"/>
        </w:rPr>
        <w:t xml:space="preserve"> </w:t>
      </w:r>
      <w:r w:rsidR="00465D20" w:rsidRPr="00A51BF5">
        <w:rPr>
          <w:spacing w:val="-6"/>
          <w:sz w:val="24"/>
          <w:lang w:val="es-CO"/>
        </w:rPr>
        <w:t>“</w:t>
      </w:r>
      <w:proofErr w:type="spellStart"/>
      <w:r w:rsidR="00465D20" w:rsidRPr="00A51BF5">
        <w:rPr>
          <w:spacing w:val="-6"/>
          <w:sz w:val="24"/>
          <w:lang w:val="es-CO"/>
        </w:rPr>
        <w:t>CatRepuestos&amp;EquiposContingenci</w:t>
      </w:r>
      <w:proofErr w:type="spellEnd"/>
      <w:r w:rsidR="00465D20" w:rsidRPr="00A51BF5">
        <w:rPr>
          <w:spacing w:val="-6"/>
          <w:sz w:val="24"/>
          <w:lang w:val="es-CO"/>
        </w:rPr>
        <w:t>”</w:t>
      </w:r>
      <w:r w:rsidRPr="00A51BF5">
        <w:rPr>
          <w:spacing w:val="-6"/>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entrega</w:t>
      </w:r>
      <w:r w:rsidRPr="00A51BF5">
        <w:rPr>
          <w:spacing w:val="-16"/>
          <w:sz w:val="24"/>
          <w:lang w:val="es-CO"/>
        </w:rPr>
        <w:t xml:space="preserve"> </w:t>
      </w:r>
      <w:r w:rsidRPr="00A51BF5">
        <w:rPr>
          <w:sz w:val="24"/>
          <w:lang w:val="es-CO"/>
        </w:rPr>
        <w:t>e</w:t>
      </w:r>
      <w:r w:rsidRPr="00A51BF5">
        <w:rPr>
          <w:spacing w:val="-14"/>
          <w:sz w:val="24"/>
          <w:lang w:val="es-CO"/>
        </w:rPr>
        <w:t xml:space="preserve"> </w:t>
      </w:r>
      <w:r w:rsidRPr="00A51BF5">
        <w:rPr>
          <w:sz w:val="24"/>
          <w:lang w:val="es-CO"/>
        </w:rPr>
        <w:t>instalación</w:t>
      </w:r>
      <w:r w:rsidRPr="00A51BF5">
        <w:rPr>
          <w:spacing w:val="-15"/>
          <w:sz w:val="24"/>
          <w:lang w:val="es-CO"/>
        </w:rPr>
        <w:t xml:space="preserve"> </w:t>
      </w:r>
      <w:r w:rsidRPr="00A51BF5">
        <w:rPr>
          <w:sz w:val="24"/>
          <w:lang w:val="es-CO"/>
        </w:rPr>
        <w:t>será</w:t>
      </w:r>
      <w:r w:rsidRPr="00A51BF5">
        <w:rPr>
          <w:spacing w:val="-15"/>
          <w:sz w:val="24"/>
          <w:lang w:val="es-CO"/>
        </w:rPr>
        <w:t xml:space="preserve"> </w:t>
      </w:r>
      <w:r w:rsidRPr="00A51BF5">
        <w:rPr>
          <w:sz w:val="24"/>
          <w:lang w:val="es-CO"/>
        </w:rPr>
        <w:t>máximo</w:t>
      </w:r>
      <w:r w:rsidRPr="00A51BF5">
        <w:rPr>
          <w:spacing w:val="-15"/>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10</w:t>
      </w:r>
      <w:r w:rsidRPr="00A51BF5">
        <w:rPr>
          <w:spacing w:val="-15"/>
          <w:sz w:val="24"/>
          <w:lang w:val="es-CO"/>
        </w:rPr>
        <w:t xml:space="preserve"> </w:t>
      </w:r>
      <w:r w:rsidRPr="00A51BF5">
        <w:rPr>
          <w:sz w:val="24"/>
          <w:lang w:val="es-CO"/>
        </w:rPr>
        <w:t>días</w:t>
      </w:r>
      <w:r w:rsidRPr="00A51BF5">
        <w:rPr>
          <w:spacing w:val="-15"/>
          <w:sz w:val="24"/>
          <w:lang w:val="es-CO"/>
        </w:rPr>
        <w:t xml:space="preserve"> </w:t>
      </w:r>
      <w:r w:rsidRPr="00A51BF5">
        <w:rPr>
          <w:sz w:val="24"/>
          <w:lang w:val="es-CO"/>
        </w:rPr>
        <w:t>hábiles</w:t>
      </w:r>
      <w:r w:rsidRPr="00A51BF5">
        <w:rPr>
          <w:spacing w:val="-14"/>
          <w:sz w:val="24"/>
          <w:lang w:val="es-CO"/>
        </w:rPr>
        <w:t xml:space="preserve"> </w:t>
      </w:r>
      <w:r w:rsidRPr="00A51BF5">
        <w:rPr>
          <w:sz w:val="24"/>
          <w:lang w:val="es-CO"/>
        </w:rPr>
        <w:t>contados</w:t>
      </w:r>
      <w:r w:rsidRPr="00A51BF5">
        <w:rPr>
          <w:spacing w:val="-15"/>
          <w:sz w:val="24"/>
          <w:lang w:val="es-CO"/>
        </w:rPr>
        <w:t xml:space="preserve"> </w:t>
      </w:r>
      <w:r w:rsidRPr="00A51BF5">
        <w:rPr>
          <w:sz w:val="24"/>
          <w:lang w:val="es-CO"/>
        </w:rPr>
        <w:t>a</w:t>
      </w:r>
      <w:r w:rsidRPr="00A51BF5">
        <w:rPr>
          <w:spacing w:val="-15"/>
          <w:sz w:val="24"/>
          <w:lang w:val="es-CO"/>
        </w:rPr>
        <w:t xml:space="preserve"> </w:t>
      </w:r>
      <w:r w:rsidRPr="00A51BF5">
        <w:rPr>
          <w:sz w:val="24"/>
          <w:lang w:val="es-CO"/>
        </w:rPr>
        <w:t>partir</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 xml:space="preserve">la </w:t>
      </w:r>
      <w:r w:rsidRPr="00A51BF5">
        <w:rPr>
          <w:spacing w:val="-2"/>
          <w:sz w:val="24"/>
          <w:lang w:val="es-CO"/>
        </w:rPr>
        <w:t>aprobación</w:t>
      </w:r>
      <w:r w:rsidR="0071229B" w:rsidRPr="00A51BF5">
        <w:rPr>
          <w:spacing w:val="-2"/>
          <w:sz w:val="24"/>
          <w:lang w:val="es-CO"/>
        </w:rPr>
        <w:t xml:space="preserve"> del elemento</w:t>
      </w:r>
      <w:r w:rsidRPr="00A51BF5">
        <w:rPr>
          <w:spacing w:val="-2"/>
          <w:sz w:val="24"/>
          <w:lang w:val="es-CO"/>
        </w:rPr>
        <w:t>,</w:t>
      </w:r>
      <w:r w:rsidRPr="00A51BF5">
        <w:rPr>
          <w:spacing w:val="-19"/>
          <w:sz w:val="24"/>
          <w:lang w:val="es-CO"/>
        </w:rPr>
        <w:t xml:space="preserve"> </w:t>
      </w:r>
      <w:r w:rsidRPr="00A51BF5">
        <w:rPr>
          <w:spacing w:val="-2"/>
          <w:sz w:val="24"/>
          <w:lang w:val="es-CO"/>
        </w:rPr>
        <w:t>si</w:t>
      </w:r>
      <w:r w:rsidRPr="00A51BF5">
        <w:rPr>
          <w:spacing w:val="-21"/>
          <w:sz w:val="24"/>
          <w:lang w:val="es-CO"/>
        </w:rPr>
        <w:t xml:space="preserve"> </w:t>
      </w:r>
      <w:r w:rsidRPr="00A51BF5">
        <w:rPr>
          <w:spacing w:val="-2"/>
          <w:sz w:val="24"/>
          <w:lang w:val="es-CO"/>
        </w:rPr>
        <w:t>no</w:t>
      </w:r>
      <w:r w:rsidRPr="00A51BF5">
        <w:rPr>
          <w:spacing w:val="-22"/>
          <w:sz w:val="24"/>
          <w:lang w:val="es-CO"/>
        </w:rPr>
        <w:t xml:space="preserve"> </w:t>
      </w:r>
      <w:r w:rsidRPr="00A51BF5">
        <w:rPr>
          <w:spacing w:val="-2"/>
          <w:sz w:val="24"/>
          <w:lang w:val="es-CO"/>
        </w:rPr>
        <w:t>está</w:t>
      </w:r>
      <w:r w:rsidRPr="00A51BF5">
        <w:rPr>
          <w:spacing w:val="-22"/>
          <w:sz w:val="24"/>
          <w:lang w:val="es-CO"/>
        </w:rPr>
        <w:t xml:space="preserve"> </w:t>
      </w:r>
      <w:r w:rsidRPr="00A51BF5">
        <w:rPr>
          <w:spacing w:val="-2"/>
          <w:sz w:val="24"/>
          <w:lang w:val="es-CO"/>
        </w:rPr>
        <w:t>en</w:t>
      </w:r>
      <w:r w:rsidRPr="00A51BF5">
        <w:rPr>
          <w:spacing w:val="-22"/>
          <w:sz w:val="24"/>
          <w:lang w:val="es-CO"/>
        </w:rPr>
        <w:t xml:space="preserve"> </w:t>
      </w:r>
      <w:r w:rsidRPr="00A51BF5">
        <w:rPr>
          <w:spacing w:val="-2"/>
          <w:sz w:val="24"/>
          <w:lang w:val="es-CO"/>
        </w:rPr>
        <w:t>el</w:t>
      </w:r>
      <w:r w:rsidRPr="00A51BF5">
        <w:rPr>
          <w:spacing w:val="-21"/>
          <w:sz w:val="24"/>
          <w:lang w:val="es-CO"/>
        </w:rPr>
        <w:t xml:space="preserve"> </w:t>
      </w:r>
      <w:r w:rsidRPr="00A51BF5">
        <w:rPr>
          <w:spacing w:val="-2"/>
          <w:sz w:val="24"/>
          <w:lang w:val="es-CO"/>
        </w:rPr>
        <w:t>catálogo,</w:t>
      </w:r>
      <w:r w:rsidRPr="00A51BF5">
        <w:rPr>
          <w:spacing w:val="-19"/>
          <w:sz w:val="24"/>
          <w:lang w:val="es-CO"/>
        </w:rPr>
        <w:t xml:space="preserve"> </w:t>
      </w:r>
      <w:r w:rsidRPr="00A51BF5">
        <w:rPr>
          <w:spacing w:val="-2"/>
          <w:sz w:val="24"/>
          <w:lang w:val="es-CO"/>
        </w:rPr>
        <w:t>requieren</w:t>
      </w:r>
      <w:r w:rsidRPr="00A51BF5">
        <w:rPr>
          <w:spacing w:val="-21"/>
          <w:sz w:val="24"/>
          <w:lang w:val="es-CO"/>
        </w:rPr>
        <w:t xml:space="preserve"> </w:t>
      </w:r>
      <w:r w:rsidRPr="00A51BF5">
        <w:rPr>
          <w:spacing w:val="-2"/>
          <w:sz w:val="24"/>
          <w:lang w:val="es-CO"/>
        </w:rPr>
        <w:t>cotización.</w:t>
      </w:r>
    </w:p>
    <w:p w14:paraId="743EEAD9" w14:textId="1ECA135C" w:rsidR="00BD6814" w:rsidRPr="00A51BF5" w:rsidRDefault="000E0286" w:rsidP="000177C8">
      <w:pPr>
        <w:pStyle w:val="Prrafodelista"/>
        <w:numPr>
          <w:ilvl w:val="1"/>
          <w:numId w:val="81"/>
        </w:numPr>
        <w:tabs>
          <w:tab w:val="left" w:pos="883"/>
          <w:tab w:val="left" w:pos="885"/>
        </w:tabs>
        <w:spacing w:line="292" w:lineRule="auto"/>
        <w:ind w:right="163"/>
        <w:rPr>
          <w:sz w:val="24"/>
          <w:lang w:val="es-CO"/>
        </w:rPr>
      </w:pPr>
      <w:r w:rsidRPr="00A51BF5">
        <w:rPr>
          <w:sz w:val="24"/>
          <w:lang w:val="es-CO"/>
        </w:rPr>
        <w:t>E</w:t>
      </w:r>
      <w:r w:rsidR="00244417" w:rsidRPr="00A51BF5">
        <w:rPr>
          <w:sz w:val="24"/>
          <w:lang w:val="es-CO"/>
        </w:rPr>
        <w:t>l</w:t>
      </w:r>
      <w:r w:rsidRPr="00A51BF5">
        <w:rPr>
          <w:sz w:val="24"/>
          <w:lang w:val="es-CO"/>
        </w:rPr>
        <w:t xml:space="preserve"> CONTRATISTA dispondrá de cinco (5) días hábiles después de realizado el </w:t>
      </w:r>
      <w:r w:rsidRPr="00A51BF5">
        <w:rPr>
          <w:spacing w:val="-6"/>
          <w:sz w:val="24"/>
          <w:lang w:val="es-CO"/>
        </w:rPr>
        <w:t>diagnóstico</w:t>
      </w:r>
      <w:r w:rsidRPr="00A51BF5">
        <w:rPr>
          <w:spacing w:val="-13"/>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solicitar</w:t>
      </w:r>
      <w:r w:rsidRPr="00A51BF5">
        <w:rPr>
          <w:spacing w:val="-12"/>
          <w:sz w:val="24"/>
          <w:lang w:val="es-CO"/>
        </w:rPr>
        <w:t xml:space="preserve"> </w:t>
      </w:r>
      <w:r w:rsidRPr="00A51BF5">
        <w:rPr>
          <w:spacing w:val="-6"/>
          <w:sz w:val="24"/>
          <w:lang w:val="es-CO"/>
        </w:rPr>
        <w:t>aprobación</w:t>
      </w:r>
      <w:r w:rsidRPr="00A51BF5">
        <w:rPr>
          <w:spacing w:val="-12"/>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las</w:t>
      </w:r>
      <w:r w:rsidRPr="00A51BF5">
        <w:rPr>
          <w:spacing w:val="-11"/>
          <w:sz w:val="24"/>
          <w:lang w:val="es-CO"/>
        </w:rPr>
        <w:t xml:space="preserve"> </w:t>
      </w:r>
      <w:r w:rsidRPr="00A51BF5">
        <w:rPr>
          <w:spacing w:val="-6"/>
          <w:sz w:val="24"/>
          <w:lang w:val="es-CO"/>
        </w:rPr>
        <w:t>cotizaciones</w:t>
      </w:r>
      <w:r w:rsidRPr="00A51BF5">
        <w:rPr>
          <w:spacing w:val="-11"/>
          <w:sz w:val="24"/>
          <w:lang w:val="es-CO"/>
        </w:rPr>
        <w:t xml:space="preserve"> </w:t>
      </w:r>
      <w:r w:rsidRPr="00A51BF5">
        <w:rPr>
          <w:spacing w:val="-6"/>
          <w:sz w:val="24"/>
          <w:lang w:val="es-CO"/>
        </w:rPr>
        <w:t>y</w:t>
      </w:r>
      <w:r w:rsidRPr="00A51BF5">
        <w:rPr>
          <w:spacing w:val="-13"/>
          <w:sz w:val="24"/>
          <w:lang w:val="es-CO"/>
        </w:rPr>
        <w:t xml:space="preserve"> </w:t>
      </w:r>
      <w:r w:rsidRPr="00A51BF5">
        <w:rPr>
          <w:spacing w:val="-6"/>
          <w:sz w:val="24"/>
          <w:lang w:val="es-CO"/>
        </w:rPr>
        <w:t>veinte</w:t>
      </w:r>
      <w:r w:rsidRPr="00A51BF5">
        <w:rPr>
          <w:spacing w:val="-10"/>
          <w:sz w:val="24"/>
          <w:lang w:val="es-CO"/>
        </w:rPr>
        <w:t xml:space="preserve"> </w:t>
      </w:r>
      <w:r w:rsidRPr="00A51BF5">
        <w:rPr>
          <w:spacing w:val="-6"/>
          <w:sz w:val="24"/>
          <w:lang w:val="es-CO"/>
        </w:rPr>
        <w:t>(20)</w:t>
      </w:r>
      <w:r w:rsidRPr="00A51BF5">
        <w:rPr>
          <w:spacing w:val="-13"/>
          <w:sz w:val="24"/>
          <w:lang w:val="es-CO"/>
        </w:rPr>
        <w:t xml:space="preserve"> </w:t>
      </w:r>
      <w:r w:rsidRPr="00A51BF5">
        <w:rPr>
          <w:spacing w:val="-6"/>
          <w:sz w:val="24"/>
          <w:lang w:val="es-CO"/>
        </w:rPr>
        <w:t>días</w:t>
      </w:r>
      <w:r w:rsidRPr="00A51BF5">
        <w:rPr>
          <w:spacing w:val="-10"/>
          <w:sz w:val="24"/>
          <w:lang w:val="es-CO"/>
        </w:rPr>
        <w:t xml:space="preserve"> </w:t>
      </w:r>
      <w:r w:rsidRPr="00A51BF5">
        <w:rPr>
          <w:spacing w:val="-6"/>
          <w:sz w:val="24"/>
          <w:lang w:val="es-CO"/>
        </w:rPr>
        <w:t xml:space="preserve">hábiles </w:t>
      </w:r>
      <w:r w:rsidRPr="00A51BF5">
        <w:rPr>
          <w:sz w:val="24"/>
          <w:lang w:val="es-CO"/>
        </w:rPr>
        <w:t xml:space="preserve">máximo para entregar e instalar el (los) repuesto(s) </w:t>
      </w:r>
      <w:r w:rsidR="0071229B" w:rsidRPr="00A51BF5">
        <w:rPr>
          <w:sz w:val="24"/>
          <w:lang w:val="es-CO"/>
        </w:rPr>
        <w:t xml:space="preserve">y equipo(s) de contingencia </w:t>
      </w:r>
      <w:r w:rsidRPr="00A51BF5">
        <w:rPr>
          <w:sz w:val="24"/>
          <w:lang w:val="es-CO"/>
        </w:rPr>
        <w:t>después de aprobada la cotización.</w:t>
      </w:r>
      <w:r w:rsidRPr="00A51BF5">
        <w:rPr>
          <w:spacing w:val="-7"/>
          <w:sz w:val="24"/>
          <w:lang w:val="es-CO"/>
        </w:rPr>
        <w:t xml:space="preserve"> </w:t>
      </w:r>
      <w:r w:rsidRPr="00A51BF5">
        <w:rPr>
          <w:sz w:val="24"/>
          <w:lang w:val="es-CO"/>
        </w:rPr>
        <w:t>Si</w:t>
      </w:r>
      <w:r w:rsidRPr="00A51BF5">
        <w:rPr>
          <w:spacing w:val="-7"/>
          <w:sz w:val="24"/>
          <w:lang w:val="es-CO"/>
        </w:rPr>
        <w:t xml:space="preserve"> </w:t>
      </w:r>
      <w:r w:rsidR="00244417" w:rsidRPr="00A51BF5">
        <w:rPr>
          <w:sz w:val="24"/>
          <w:lang w:val="es-CO"/>
        </w:rPr>
        <w:t>el</w:t>
      </w:r>
      <w:r w:rsidRPr="00A51BF5">
        <w:rPr>
          <w:spacing w:val="-8"/>
          <w:sz w:val="24"/>
          <w:lang w:val="es-CO"/>
        </w:rPr>
        <w:t xml:space="preserve"> </w:t>
      </w:r>
      <w:r w:rsidRPr="00A51BF5">
        <w:rPr>
          <w:sz w:val="24"/>
          <w:lang w:val="es-CO"/>
        </w:rPr>
        <w:t>CONTRATISTA</w:t>
      </w:r>
      <w:r w:rsidRPr="00A51BF5">
        <w:rPr>
          <w:spacing w:val="-7"/>
          <w:sz w:val="24"/>
          <w:lang w:val="es-CO"/>
        </w:rPr>
        <w:t xml:space="preserve"> </w:t>
      </w:r>
      <w:r w:rsidRPr="00A51BF5">
        <w:rPr>
          <w:sz w:val="24"/>
          <w:lang w:val="es-CO"/>
        </w:rPr>
        <w:t>no</w:t>
      </w:r>
      <w:r w:rsidRPr="00A51BF5">
        <w:rPr>
          <w:spacing w:val="-8"/>
          <w:sz w:val="24"/>
          <w:lang w:val="es-CO"/>
        </w:rPr>
        <w:t xml:space="preserve"> </w:t>
      </w:r>
      <w:r w:rsidRPr="00A51BF5">
        <w:rPr>
          <w:sz w:val="24"/>
          <w:lang w:val="es-CO"/>
        </w:rPr>
        <w:t>entrega</w:t>
      </w:r>
      <w:r w:rsidRPr="00A51BF5">
        <w:rPr>
          <w:spacing w:val="-8"/>
          <w:sz w:val="24"/>
          <w:lang w:val="es-CO"/>
        </w:rPr>
        <w:t xml:space="preserve"> </w:t>
      </w:r>
      <w:r w:rsidRPr="00A51BF5">
        <w:rPr>
          <w:sz w:val="24"/>
          <w:lang w:val="es-CO"/>
        </w:rPr>
        <w:t>las</w:t>
      </w:r>
      <w:r w:rsidRPr="00A51BF5">
        <w:rPr>
          <w:spacing w:val="-7"/>
          <w:sz w:val="24"/>
          <w:lang w:val="es-CO"/>
        </w:rPr>
        <w:t xml:space="preserve"> </w:t>
      </w:r>
      <w:r w:rsidRPr="00A51BF5">
        <w:rPr>
          <w:sz w:val="24"/>
          <w:lang w:val="es-CO"/>
        </w:rPr>
        <w:t>cotizaciones</w:t>
      </w:r>
      <w:r w:rsidRPr="00A51BF5">
        <w:rPr>
          <w:spacing w:val="-7"/>
          <w:sz w:val="24"/>
          <w:lang w:val="es-CO"/>
        </w:rPr>
        <w:t xml:space="preserve"> </w:t>
      </w:r>
      <w:r w:rsidRPr="00A51BF5">
        <w:rPr>
          <w:sz w:val="24"/>
          <w:lang w:val="es-CO"/>
        </w:rPr>
        <w:t>dentro</w:t>
      </w:r>
      <w:r w:rsidRPr="00A51BF5">
        <w:rPr>
          <w:spacing w:val="-8"/>
          <w:sz w:val="24"/>
          <w:lang w:val="es-CO"/>
        </w:rPr>
        <w:t xml:space="preserve"> </w:t>
      </w:r>
      <w:r w:rsidRPr="00A51BF5">
        <w:rPr>
          <w:sz w:val="24"/>
          <w:lang w:val="es-CO"/>
        </w:rPr>
        <w:t>del</w:t>
      </w:r>
      <w:r w:rsidRPr="00A51BF5">
        <w:rPr>
          <w:spacing w:val="-7"/>
          <w:sz w:val="24"/>
          <w:lang w:val="es-CO"/>
        </w:rPr>
        <w:t xml:space="preserve"> </w:t>
      </w:r>
      <w:r w:rsidRPr="00A51BF5">
        <w:rPr>
          <w:sz w:val="24"/>
          <w:lang w:val="es-CO"/>
        </w:rPr>
        <w:t xml:space="preserve">tiempo </w:t>
      </w:r>
      <w:r w:rsidRPr="00A51BF5">
        <w:rPr>
          <w:spacing w:val="-4"/>
          <w:sz w:val="24"/>
          <w:lang w:val="es-CO"/>
        </w:rPr>
        <w:t>estipulado</w:t>
      </w:r>
      <w:r w:rsidRPr="00A51BF5">
        <w:rPr>
          <w:spacing w:val="-14"/>
          <w:sz w:val="24"/>
          <w:lang w:val="es-CO"/>
        </w:rPr>
        <w:t xml:space="preserve"> </w:t>
      </w:r>
      <w:r w:rsidRPr="00A51BF5">
        <w:rPr>
          <w:spacing w:val="-4"/>
          <w:sz w:val="24"/>
          <w:lang w:val="es-CO"/>
        </w:rPr>
        <w:t>(cinco</w:t>
      </w:r>
      <w:r w:rsidRPr="00A51BF5">
        <w:rPr>
          <w:spacing w:val="-14"/>
          <w:sz w:val="24"/>
          <w:lang w:val="es-CO"/>
        </w:rPr>
        <w:t xml:space="preserve"> </w:t>
      </w:r>
      <w:r w:rsidRPr="00A51BF5">
        <w:rPr>
          <w:spacing w:val="-4"/>
          <w:sz w:val="24"/>
          <w:lang w:val="es-CO"/>
        </w:rPr>
        <w:t>(5)</w:t>
      </w:r>
      <w:r w:rsidRPr="00A51BF5">
        <w:rPr>
          <w:spacing w:val="-14"/>
          <w:sz w:val="24"/>
          <w:lang w:val="es-CO"/>
        </w:rPr>
        <w:t xml:space="preserve"> </w:t>
      </w:r>
      <w:r w:rsidRPr="00A51BF5">
        <w:rPr>
          <w:spacing w:val="-4"/>
          <w:sz w:val="24"/>
          <w:lang w:val="es-CO"/>
        </w:rPr>
        <w:t>días</w:t>
      </w:r>
      <w:r w:rsidRPr="00A51BF5">
        <w:rPr>
          <w:spacing w:val="-11"/>
          <w:sz w:val="24"/>
          <w:lang w:val="es-CO"/>
        </w:rPr>
        <w:t xml:space="preserve"> </w:t>
      </w:r>
      <w:r w:rsidRPr="00A51BF5">
        <w:rPr>
          <w:spacing w:val="-4"/>
          <w:sz w:val="24"/>
          <w:lang w:val="es-CO"/>
        </w:rPr>
        <w:t>después</w:t>
      </w:r>
      <w:r w:rsidRPr="00A51BF5">
        <w:rPr>
          <w:spacing w:val="-14"/>
          <w:sz w:val="24"/>
          <w:lang w:val="es-CO"/>
        </w:rPr>
        <w:t xml:space="preserve"> </w:t>
      </w:r>
      <w:r w:rsidRPr="00A51BF5">
        <w:rPr>
          <w:spacing w:val="-4"/>
          <w:sz w:val="24"/>
          <w:lang w:val="es-CO"/>
        </w:rPr>
        <w:t>del</w:t>
      </w:r>
      <w:r w:rsidRPr="00A51BF5">
        <w:rPr>
          <w:spacing w:val="-12"/>
          <w:sz w:val="24"/>
          <w:lang w:val="es-CO"/>
        </w:rPr>
        <w:t xml:space="preserve"> </w:t>
      </w:r>
      <w:r w:rsidRPr="00A51BF5">
        <w:rPr>
          <w:spacing w:val="-4"/>
          <w:sz w:val="24"/>
          <w:lang w:val="es-CO"/>
        </w:rPr>
        <w:t>diagnóstico)</w:t>
      </w:r>
      <w:r w:rsidRPr="00A51BF5">
        <w:rPr>
          <w:spacing w:val="-14"/>
          <w:sz w:val="24"/>
          <w:lang w:val="es-CO"/>
        </w:rPr>
        <w:t xml:space="preserve"> </w:t>
      </w:r>
      <w:r w:rsidRPr="00A51BF5">
        <w:rPr>
          <w:spacing w:val="-4"/>
          <w:sz w:val="24"/>
          <w:lang w:val="es-CO"/>
        </w:rPr>
        <w:t>se</w:t>
      </w:r>
      <w:r w:rsidRPr="00A51BF5">
        <w:rPr>
          <w:spacing w:val="-12"/>
          <w:sz w:val="24"/>
          <w:lang w:val="es-CO"/>
        </w:rPr>
        <w:t xml:space="preserve"> </w:t>
      </w:r>
      <w:r w:rsidRPr="00A51BF5">
        <w:rPr>
          <w:spacing w:val="-4"/>
          <w:sz w:val="24"/>
          <w:lang w:val="es-CO"/>
        </w:rPr>
        <w:t>dará</w:t>
      </w:r>
      <w:r w:rsidRPr="00A51BF5">
        <w:rPr>
          <w:spacing w:val="-11"/>
          <w:sz w:val="24"/>
          <w:lang w:val="es-CO"/>
        </w:rPr>
        <w:t xml:space="preserve"> </w:t>
      </w:r>
      <w:r w:rsidRPr="00A51BF5">
        <w:rPr>
          <w:spacing w:val="-4"/>
          <w:sz w:val="24"/>
          <w:lang w:val="es-CO"/>
        </w:rPr>
        <w:t>como</w:t>
      </w:r>
      <w:r w:rsidRPr="00A51BF5">
        <w:rPr>
          <w:spacing w:val="-14"/>
          <w:sz w:val="24"/>
          <w:lang w:val="es-CO"/>
        </w:rPr>
        <w:t xml:space="preserve"> </w:t>
      </w:r>
      <w:r w:rsidRPr="00A51BF5">
        <w:rPr>
          <w:spacing w:val="-4"/>
          <w:sz w:val="24"/>
          <w:lang w:val="es-CO"/>
        </w:rPr>
        <w:t>no</w:t>
      </w:r>
      <w:r w:rsidRPr="00A51BF5">
        <w:rPr>
          <w:spacing w:val="-14"/>
          <w:sz w:val="24"/>
          <w:lang w:val="es-CO"/>
        </w:rPr>
        <w:t xml:space="preserve"> </w:t>
      </w:r>
      <w:r w:rsidRPr="00A51BF5">
        <w:rPr>
          <w:spacing w:val="-4"/>
          <w:sz w:val="24"/>
          <w:lang w:val="es-CO"/>
        </w:rPr>
        <w:t>entregado</w:t>
      </w:r>
      <w:r w:rsidRPr="00A51BF5">
        <w:rPr>
          <w:spacing w:val="-14"/>
          <w:sz w:val="24"/>
          <w:lang w:val="es-CO"/>
        </w:rPr>
        <w:t xml:space="preserve"> </w:t>
      </w:r>
      <w:r w:rsidRPr="00A51BF5">
        <w:rPr>
          <w:spacing w:val="-4"/>
          <w:sz w:val="24"/>
          <w:lang w:val="es-CO"/>
        </w:rPr>
        <w:t xml:space="preserve">el </w:t>
      </w:r>
      <w:r w:rsidRPr="00A51BF5">
        <w:rPr>
          <w:spacing w:val="-2"/>
          <w:sz w:val="24"/>
          <w:lang w:val="es-CO"/>
        </w:rPr>
        <w:t>repuesto</w:t>
      </w:r>
      <w:r w:rsidRPr="00A51BF5">
        <w:rPr>
          <w:spacing w:val="-17"/>
          <w:sz w:val="24"/>
          <w:lang w:val="es-CO"/>
        </w:rPr>
        <w:t xml:space="preserve"> </w:t>
      </w:r>
      <w:r w:rsidR="00CE675F" w:rsidRPr="00A51BF5">
        <w:rPr>
          <w:spacing w:val="-17"/>
          <w:sz w:val="24"/>
          <w:lang w:val="es-CO"/>
        </w:rPr>
        <w:t xml:space="preserve">o equipo de contingencia </w:t>
      </w:r>
      <w:r w:rsidRPr="00A51BF5">
        <w:rPr>
          <w:spacing w:val="-2"/>
          <w:sz w:val="24"/>
          <w:lang w:val="es-CO"/>
        </w:rPr>
        <w:t>dentro</w:t>
      </w:r>
      <w:r w:rsidRPr="00A51BF5">
        <w:rPr>
          <w:spacing w:val="-13"/>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tiempos</w:t>
      </w:r>
      <w:r w:rsidRPr="00A51BF5">
        <w:rPr>
          <w:spacing w:val="-15"/>
          <w:sz w:val="24"/>
          <w:lang w:val="es-CO"/>
        </w:rPr>
        <w:t xml:space="preserve"> </w:t>
      </w:r>
      <w:r w:rsidRPr="00A51BF5">
        <w:rPr>
          <w:spacing w:val="-2"/>
          <w:sz w:val="24"/>
          <w:lang w:val="es-CO"/>
        </w:rPr>
        <w:t>estipulados</w:t>
      </w:r>
      <w:r w:rsidRPr="00A51BF5">
        <w:rPr>
          <w:spacing w:val="-15"/>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se</w:t>
      </w:r>
      <w:r w:rsidRPr="00A51BF5">
        <w:rPr>
          <w:spacing w:val="-15"/>
          <w:sz w:val="24"/>
          <w:lang w:val="es-CO"/>
        </w:rPr>
        <w:t xml:space="preserve"> </w:t>
      </w:r>
      <w:r w:rsidRPr="00A51BF5">
        <w:rPr>
          <w:spacing w:val="-2"/>
          <w:sz w:val="24"/>
          <w:lang w:val="es-CO"/>
        </w:rPr>
        <w:t>cobrará</w:t>
      </w:r>
      <w:r w:rsidRPr="00A51BF5">
        <w:rPr>
          <w:spacing w:val="-14"/>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ANS</w:t>
      </w:r>
      <w:r w:rsidRPr="00A51BF5">
        <w:rPr>
          <w:spacing w:val="-15"/>
          <w:sz w:val="24"/>
          <w:lang w:val="es-CO"/>
        </w:rPr>
        <w:t xml:space="preserve"> </w:t>
      </w:r>
      <w:r w:rsidRPr="00A51BF5">
        <w:rPr>
          <w:spacing w:val="-2"/>
          <w:sz w:val="24"/>
          <w:lang w:val="es-CO"/>
        </w:rPr>
        <w:t>estipulado</w:t>
      </w:r>
      <w:r w:rsidRPr="00A51BF5">
        <w:rPr>
          <w:spacing w:val="-16"/>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 xml:space="preserve">el </w:t>
      </w:r>
      <w:r w:rsidRPr="00A51BF5">
        <w:rPr>
          <w:sz w:val="24"/>
          <w:lang w:val="es-CO"/>
        </w:rPr>
        <w:t>Anexo_3-ANS. Terminado el plazo de entrega de los repuestos</w:t>
      </w:r>
      <w:r w:rsidR="00CE675F" w:rsidRPr="00A51BF5">
        <w:rPr>
          <w:sz w:val="24"/>
          <w:lang w:val="es-CO"/>
        </w:rPr>
        <w:t xml:space="preserve"> y equipos de contingencia</w:t>
      </w:r>
      <w:r w:rsidRPr="00A51BF5">
        <w:rPr>
          <w:sz w:val="24"/>
          <w:lang w:val="es-CO"/>
        </w:rPr>
        <w:t xml:space="preserve">, sin haberse </w:t>
      </w:r>
      <w:r w:rsidRPr="00A51BF5">
        <w:rPr>
          <w:spacing w:val="-6"/>
          <w:sz w:val="24"/>
          <w:lang w:val="es-CO"/>
        </w:rPr>
        <w:t>entregado</w:t>
      </w:r>
      <w:r w:rsidRPr="00A51BF5">
        <w:rPr>
          <w:spacing w:val="-13"/>
          <w:sz w:val="24"/>
          <w:lang w:val="es-CO"/>
        </w:rPr>
        <w:t xml:space="preserve"> </w:t>
      </w:r>
      <w:r w:rsidRPr="00A51BF5">
        <w:rPr>
          <w:spacing w:val="-6"/>
          <w:sz w:val="24"/>
          <w:lang w:val="es-CO"/>
        </w:rPr>
        <w:t>e</w:t>
      </w:r>
      <w:r w:rsidRPr="00A51BF5">
        <w:rPr>
          <w:spacing w:val="-12"/>
          <w:sz w:val="24"/>
          <w:lang w:val="es-CO"/>
        </w:rPr>
        <w:t xml:space="preserve"> </w:t>
      </w:r>
      <w:r w:rsidRPr="00A51BF5">
        <w:rPr>
          <w:spacing w:val="-6"/>
          <w:sz w:val="24"/>
          <w:lang w:val="es-CO"/>
        </w:rPr>
        <w:t>instalado,</w:t>
      </w:r>
      <w:r w:rsidRPr="00A51BF5">
        <w:rPr>
          <w:spacing w:val="-12"/>
          <w:sz w:val="24"/>
          <w:lang w:val="es-CO"/>
        </w:rPr>
        <w:t xml:space="preserve"> </w:t>
      </w:r>
      <w:r w:rsidRPr="00A51BF5">
        <w:rPr>
          <w:spacing w:val="-6"/>
          <w:sz w:val="24"/>
          <w:lang w:val="es-CO"/>
        </w:rPr>
        <w:t>estará</w:t>
      </w:r>
      <w:r w:rsidRPr="00A51BF5">
        <w:rPr>
          <w:spacing w:val="-12"/>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fuera</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ANS,</w:t>
      </w:r>
      <w:r w:rsidRPr="00A51BF5">
        <w:rPr>
          <w:spacing w:val="-12"/>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descuentos</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que</w:t>
      </w:r>
      <w:r w:rsidRPr="00A51BF5">
        <w:rPr>
          <w:spacing w:val="-13"/>
          <w:sz w:val="24"/>
          <w:lang w:val="es-CO"/>
        </w:rPr>
        <w:t xml:space="preserve"> </w:t>
      </w:r>
      <w:r w:rsidRPr="00A51BF5">
        <w:rPr>
          <w:spacing w:val="-6"/>
          <w:sz w:val="24"/>
          <w:lang w:val="es-CO"/>
        </w:rPr>
        <w:t xml:space="preserve">haya </w:t>
      </w:r>
      <w:r w:rsidRPr="00A51BF5">
        <w:rPr>
          <w:sz w:val="24"/>
          <w:lang w:val="es-CO"/>
        </w:rPr>
        <w:t xml:space="preserve">lugar, sin perjuicio de las demás medidas que </w:t>
      </w:r>
      <w:r w:rsidR="00244417" w:rsidRPr="00A51BF5">
        <w:rPr>
          <w:sz w:val="24"/>
          <w:lang w:val="es-CO"/>
        </w:rPr>
        <w:t>la</w:t>
      </w:r>
      <w:r w:rsidRPr="00A51BF5">
        <w:rPr>
          <w:sz w:val="24"/>
          <w:lang w:val="es-CO"/>
        </w:rPr>
        <w:t xml:space="preserve"> SUPERVISIÓN o INTERVENTORÍA considere. Para aquellos repuestos</w:t>
      </w:r>
      <w:r w:rsidR="003103F1" w:rsidRPr="00A51BF5">
        <w:rPr>
          <w:sz w:val="24"/>
          <w:lang w:val="es-CO"/>
        </w:rPr>
        <w:t xml:space="preserve"> o equipos de contingencia </w:t>
      </w:r>
      <w:r w:rsidRPr="00A51BF5">
        <w:rPr>
          <w:sz w:val="24"/>
          <w:lang w:val="es-CO"/>
        </w:rPr>
        <w:t>o elementos que por su disponibilidad</w:t>
      </w:r>
      <w:r w:rsidRPr="00A51BF5">
        <w:rPr>
          <w:spacing w:val="-3"/>
          <w:sz w:val="24"/>
          <w:lang w:val="es-CO"/>
        </w:rPr>
        <w:t xml:space="preserve"> </w:t>
      </w:r>
      <w:r w:rsidRPr="00A51BF5">
        <w:rPr>
          <w:sz w:val="24"/>
          <w:lang w:val="es-CO"/>
        </w:rPr>
        <w:t>en</w:t>
      </w:r>
      <w:r w:rsidRPr="00A51BF5">
        <w:rPr>
          <w:spacing w:val="-2"/>
          <w:sz w:val="24"/>
          <w:lang w:val="es-CO"/>
        </w:rPr>
        <w:t xml:space="preserve"> </w:t>
      </w:r>
      <w:r w:rsidRPr="00A51BF5">
        <w:rPr>
          <w:sz w:val="24"/>
          <w:lang w:val="es-CO"/>
        </w:rPr>
        <w:t>el mercado</w:t>
      </w:r>
      <w:r w:rsidRPr="00A51BF5">
        <w:rPr>
          <w:spacing w:val="-4"/>
          <w:sz w:val="24"/>
          <w:lang w:val="es-CO"/>
        </w:rPr>
        <w:t xml:space="preserve"> </w:t>
      </w:r>
      <w:r w:rsidRPr="00A51BF5">
        <w:rPr>
          <w:sz w:val="24"/>
          <w:lang w:val="es-CO"/>
        </w:rPr>
        <w:t>son</w:t>
      </w:r>
      <w:r w:rsidRPr="00A51BF5">
        <w:rPr>
          <w:spacing w:val="-1"/>
          <w:sz w:val="24"/>
          <w:lang w:val="es-CO"/>
        </w:rPr>
        <w:t xml:space="preserve"> </w:t>
      </w:r>
      <w:r w:rsidRPr="00A51BF5">
        <w:rPr>
          <w:sz w:val="24"/>
          <w:lang w:val="es-CO"/>
        </w:rPr>
        <w:t>de</w:t>
      </w:r>
      <w:r w:rsidRPr="00A51BF5">
        <w:rPr>
          <w:spacing w:val="-2"/>
          <w:sz w:val="24"/>
          <w:lang w:val="es-CO"/>
        </w:rPr>
        <w:t xml:space="preserve"> </w:t>
      </w:r>
      <w:r w:rsidRPr="00A51BF5">
        <w:rPr>
          <w:sz w:val="24"/>
          <w:lang w:val="es-CO"/>
        </w:rPr>
        <w:t>difícil consecución,</w:t>
      </w:r>
      <w:r w:rsidRPr="00A51BF5">
        <w:rPr>
          <w:spacing w:val="-2"/>
          <w:sz w:val="24"/>
          <w:lang w:val="es-CO"/>
        </w:rPr>
        <w:t xml:space="preserve"> </w:t>
      </w:r>
      <w:r w:rsidRPr="00A51BF5">
        <w:rPr>
          <w:sz w:val="24"/>
          <w:lang w:val="es-CO"/>
        </w:rPr>
        <w:t>el</w:t>
      </w:r>
      <w:r w:rsidRPr="00A51BF5">
        <w:rPr>
          <w:spacing w:val="-2"/>
          <w:sz w:val="24"/>
          <w:lang w:val="es-CO"/>
        </w:rPr>
        <w:t xml:space="preserve"> </w:t>
      </w:r>
      <w:r w:rsidRPr="00A51BF5">
        <w:rPr>
          <w:sz w:val="24"/>
          <w:lang w:val="es-CO"/>
        </w:rPr>
        <w:t>Proveedor</w:t>
      </w:r>
      <w:r w:rsidRPr="00A51BF5">
        <w:rPr>
          <w:spacing w:val="-4"/>
          <w:sz w:val="24"/>
          <w:lang w:val="es-CO"/>
        </w:rPr>
        <w:t xml:space="preserve"> </w:t>
      </w:r>
      <w:r w:rsidRPr="00A51BF5">
        <w:rPr>
          <w:sz w:val="24"/>
          <w:lang w:val="es-CO"/>
        </w:rPr>
        <w:t>deberá entregar</w:t>
      </w:r>
      <w:r w:rsidRPr="00A51BF5">
        <w:rPr>
          <w:spacing w:val="-19"/>
          <w:sz w:val="24"/>
          <w:lang w:val="es-CO"/>
        </w:rPr>
        <w:t xml:space="preserve"> </w:t>
      </w:r>
      <w:r w:rsidRPr="00A51BF5">
        <w:rPr>
          <w:sz w:val="24"/>
          <w:lang w:val="es-CO"/>
        </w:rPr>
        <w:t>carta</w:t>
      </w:r>
      <w:r w:rsidRPr="00A51BF5">
        <w:rPr>
          <w:spacing w:val="-18"/>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fabricante</w:t>
      </w:r>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mayorista</w:t>
      </w:r>
      <w:r w:rsidRPr="00A51BF5">
        <w:rPr>
          <w:spacing w:val="-18"/>
          <w:sz w:val="24"/>
          <w:lang w:val="es-CO"/>
        </w:rPr>
        <w:t xml:space="preserve"> </w:t>
      </w:r>
      <w:r w:rsidRPr="00A51BF5">
        <w:rPr>
          <w:sz w:val="24"/>
          <w:lang w:val="es-CO"/>
        </w:rPr>
        <w:t>indicando</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tiempo</w:t>
      </w:r>
      <w:r w:rsidRPr="00A51BF5">
        <w:rPr>
          <w:spacing w:val="-18"/>
          <w:sz w:val="24"/>
          <w:lang w:val="es-CO"/>
        </w:rPr>
        <w:t xml:space="preserve"> </w:t>
      </w:r>
      <w:r w:rsidRPr="00A51BF5">
        <w:rPr>
          <w:sz w:val="24"/>
          <w:lang w:val="es-CO"/>
        </w:rPr>
        <w:t xml:space="preserve">requerido </w:t>
      </w:r>
      <w:r w:rsidRPr="00A51BF5">
        <w:rPr>
          <w:spacing w:val="-4"/>
          <w:sz w:val="24"/>
          <w:lang w:val="es-CO"/>
        </w:rPr>
        <w:t>para</w:t>
      </w:r>
      <w:r w:rsidRPr="00A51BF5">
        <w:rPr>
          <w:spacing w:val="-11"/>
          <w:sz w:val="24"/>
          <w:lang w:val="es-CO"/>
        </w:rPr>
        <w:t xml:space="preserve"> </w:t>
      </w:r>
      <w:r w:rsidRPr="00A51BF5">
        <w:rPr>
          <w:spacing w:val="-4"/>
          <w:sz w:val="24"/>
          <w:lang w:val="es-CO"/>
        </w:rPr>
        <w:t>su</w:t>
      </w:r>
      <w:r w:rsidRPr="00A51BF5">
        <w:rPr>
          <w:spacing w:val="-10"/>
          <w:sz w:val="24"/>
          <w:lang w:val="es-CO"/>
        </w:rPr>
        <w:t xml:space="preserve"> </w:t>
      </w:r>
      <w:r w:rsidRPr="00A51BF5">
        <w:rPr>
          <w:spacing w:val="-4"/>
          <w:sz w:val="24"/>
          <w:lang w:val="es-CO"/>
        </w:rPr>
        <w:t>entrega,</w:t>
      </w:r>
      <w:r w:rsidRPr="00A51BF5">
        <w:rPr>
          <w:spacing w:val="-10"/>
          <w:sz w:val="24"/>
          <w:lang w:val="es-CO"/>
        </w:rPr>
        <w:t xml:space="preserve"> </w:t>
      </w:r>
      <w:r w:rsidRPr="00A51BF5">
        <w:rPr>
          <w:spacing w:val="-4"/>
          <w:sz w:val="24"/>
          <w:lang w:val="es-CO"/>
        </w:rPr>
        <w:t>con</w:t>
      </w:r>
      <w:r w:rsidRPr="00A51BF5">
        <w:rPr>
          <w:spacing w:val="-12"/>
          <w:sz w:val="24"/>
          <w:lang w:val="es-CO"/>
        </w:rPr>
        <w:t xml:space="preserve"> </w:t>
      </w:r>
      <w:r w:rsidRPr="00A51BF5">
        <w:rPr>
          <w:spacing w:val="-4"/>
          <w:sz w:val="24"/>
          <w:lang w:val="es-CO"/>
        </w:rPr>
        <w:t>esto</w:t>
      </w:r>
      <w:r w:rsidRPr="00A51BF5">
        <w:rPr>
          <w:spacing w:val="-12"/>
          <w:sz w:val="24"/>
          <w:lang w:val="es-CO"/>
        </w:rPr>
        <w:t xml:space="preserve"> </w:t>
      </w:r>
      <w:r w:rsidRPr="00A51BF5">
        <w:rPr>
          <w:spacing w:val="-4"/>
          <w:sz w:val="24"/>
          <w:lang w:val="es-CO"/>
        </w:rPr>
        <w:t>queda</w:t>
      </w:r>
      <w:r w:rsidRPr="00A51BF5">
        <w:rPr>
          <w:spacing w:val="-11"/>
          <w:sz w:val="24"/>
          <w:lang w:val="es-CO"/>
        </w:rPr>
        <w:t xml:space="preserve"> </w:t>
      </w:r>
      <w:r w:rsidRPr="00A51BF5">
        <w:rPr>
          <w:spacing w:val="-4"/>
          <w:sz w:val="24"/>
          <w:lang w:val="es-CO"/>
        </w:rPr>
        <w:t>exento</w:t>
      </w:r>
      <w:r w:rsidRPr="00A51BF5">
        <w:rPr>
          <w:spacing w:val="-11"/>
          <w:sz w:val="24"/>
          <w:lang w:val="es-CO"/>
        </w:rPr>
        <w:t xml:space="preserve"> </w:t>
      </w:r>
      <w:r w:rsidRPr="00A51BF5">
        <w:rPr>
          <w:spacing w:val="-4"/>
          <w:sz w:val="24"/>
          <w:lang w:val="es-CO"/>
        </w:rPr>
        <w:t>el</w:t>
      </w:r>
      <w:r w:rsidRPr="00A51BF5">
        <w:rPr>
          <w:spacing w:val="-10"/>
          <w:sz w:val="24"/>
          <w:lang w:val="es-CO"/>
        </w:rPr>
        <w:t xml:space="preserve"> </w:t>
      </w:r>
      <w:r w:rsidRPr="00A51BF5">
        <w:rPr>
          <w:spacing w:val="-4"/>
          <w:sz w:val="24"/>
          <w:lang w:val="es-CO"/>
        </w:rPr>
        <w:t>proveedor</w:t>
      </w:r>
      <w:r w:rsidRPr="00A51BF5">
        <w:rPr>
          <w:spacing w:val="-13"/>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aplicación</w:t>
      </w:r>
      <w:r w:rsidRPr="00A51BF5">
        <w:rPr>
          <w:spacing w:val="-9"/>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 xml:space="preserve">ANS </w:t>
      </w:r>
      <w:r w:rsidRPr="00A51BF5">
        <w:rPr>
          <w:sz w:val="24"/>
          <w:lang w:val="es-CO"/>
        </w:rPr>
        <w:t>correspondiente,</w:t>
      </w:r>
      <w:r w:rsidRPr="00A51BF5">
        <w:rPr>
          <w:spacing w:val="-19"/>
          <w:sz w:val="24"/>
          <w:lang w:val="es-CO"/>
        </w:rPr>
        <w:t xml:space="preserve"> </w:t>
      </w:r>
      <w:r w:rsidRPr="00A51BF5">
        <w:rPr>
          <w:sz w:val="24"/>
          <w:lang w:val="es-CO"/>
        </w:rPr>
        <w:t>teniendo</w:t>
      </w:r>
      <w:r w:rsidRPr="00A51BF5">
        <w:rPr>
          <w:spacing w:val="-18"/>
          <w:sz w:val="24"/>
          <w:lang w:val="es-CO"/>
        </w:rPr>
        <w:t xml:space="preserve"> </w:t>
      </w:r>
      <w:r w:rsidRPr="00A51BF5">
        <w:rPr>
          <w:sz w:val="24"/>
          <w:lang w:val="es-CO"/>
        </w:rPr>
        <w:t>una</w:t>
      </w:r>
      <w:r w:rsidRPr="00A51BF5">
        <w:rPr>
          <w:spacing w:val="-18"/>
          <w:sz w:val="24"/>
          <w:lang w:val="es-CO"/>
        </w:rPr>
        <w:t xml:space="preserve"> </w:t>
      </w:r>
      <w:r w:rsidRPr="00A51BF5">
        <w:rPr>
          <w:sz w:val="24"/>
          <w:lang w:val="es-CO"/>
        </w:rPr>
        <w:t>parada</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tiempo</w:t>
      </w:r>
      <w:r w:rsidRPr="00A51BF5">
        <w:rPr>
          <w:spacing w:val="-18"/>
          <w:sz w:val="24"/>
          <w:lang w:val="es-CO"/>
        </w:rPr>
        <w:t xml:space="preserve"> </w:t>
      </w:r>
      <w:r w:rsidRPr="00A51BF5">
        <w:rPr>
          <w:sz w:val="24"/>
          <w:lang w:val="es-CO"/>
        </w:rPr>
        <w:t>mientras</w:t>
      </w:r>
      <w:r w:rsidRPr="00A51BF5">
        <w:rPr>
          <w:spacing w:val="-18"/>
          <w:sz w:val="24"/>
          <w:lang w:val="es-CO"/>
        </w:rPr>
        <w:t xml:space="preserve"> </w:t>
      </w:r>
      <w:r w:rsidRPr="00A51BF5">
        <w:rPr>
          <w:sz w:val="24"/>
          <w:lang w:val="es-CO"/>
        </w:rPr>
        <w:t>llega</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 xml:space="preserve">repuesto </w:t>
      </w:r>
      <w:r w:rsidRPr="00A51BF5">
        <w:rPr>
          <w:spacing w:val="-2"/>
          <w:sz w:val="24"/>
          <w:lang w:val="es-CO"/>
        </w:rPr>
        <w:t>correspondiente.</w:t>
      </w:r>
      <w:r w:rsidRPr="00A51BF5">
        <w:rPr>
          <w:spacing w:val="-17"/>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todos</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casos</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colocar</w:t>
      </w:r>
      <w:r w:rsidRPr="00A51BF5">
        <w:rPr>
          <w:spacing w:val="-16"/>
          <w:sz w:val="24"/>
          <w:lang w:val="es-CO"/>
        </w:rPr>
        <w:t xml:space="preserve"> </w:t>
      </w:r>
      <w:r w:rsidRPr="00A51BF5">
        <w:rPr>
          <w:spacing w:val="-2"/>
          <w:sz w:val="24"/>
          <w:lang w:val="es-CO"/>
        </w:rPr>
        <w:t>elemento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 xml:space="preserve">continuidad </w:t>
      </w:r>
      <w:r w:rsidRPr="00A51BF5">
        <w:rPr>
          <w:sz w:val="24"/>
          <w:lang w:val="es-CO"/>
        </w:rPr>
        <w:t xml:space="preserve">(equipos de respaldo o </w:t>
      </w:r>
      <w:proofErr w:type="spellStart"/>
      <w:r w:rsidRPr="00A51BF5">
        <w:rPr>
          <w:sz w:val="24"/>
          <w:lang w:val="es-CO"/>
        </w:rPr>
        <w:t>backup</w:t>
      </w:r>
      <w:proofErr w:type="spellEnd"/>
      <w:r w:rsidRPr="00A51BF5">
        <w:rPr>
          <w:sz w:val="24"/>
          <w:lang w:val="es-CO"/>
        </w:rPr>
        <w:t>).</w:t>
      </w:r>
    </w:p>
    <w:p w14:paraId="181B7739" w14:textId="796A7CA8" w:rsidR="00BD6814" w:rsidRPr="00A51BF5" w:rsidRDefault="000E0286" w:rsidP="000177C8">
      <w:pPr>
        <w:pStyle w:val="Prrafodelista"/>
        <w:numPr>
          <w:ilvl w:val="1"/>
          <w:numId w:val="81"/>
        </w:numPr>
        <w:tabs>
          <w:tab w:val="left" w:pos="883"/>
          <w:tab w:val="left" w:pos="885"/>
        </w:tabs>
        <w:spacing w:before="82" w:line="292" w:lineRule="auto"/>
        <w:ind w:right="169"/>
        <w:rPr>
          <w:lang w:val="es-CO"/>
        </w:rPr>
      </w:pPr>
      <w:r w:rsidRPr="00A51BF5">
        <w:rPr>
          <w:sz w:val="24"/>
          <w:lang w:val="es-CO"/>
        </w:rPr>
        <w:t xml:space="preserve">Suministrar en sitio los repuestos </w:t>
      </w:r>
      <w:r w:rsidR="0074425B" w:rsidRPr="00A51BF5">
        <w:rPr>
          <w:sz w:val="24"/>
          <w:lang w:val="es-CO"/>
        </w:rPr>
        <w:t xml:space="preserve">o equipos de contingencia </w:t>
      </w:r>
      <w:r w:rsidRPr="00A51BF5">
        <w:rPr>
          <w:sz w:val="24"/>
          <w:lang w:val="es-CO"/>
        </w:rPr>
        <w:t xml:space="preserve">o partes y reponer los equipos que por </w:t>
      </w:r>
      <w:r w:rsidRPr="00A51BF5">
        <w:rPr>
          <w:spacing w:val="-4"/>
          <w:sz w:val="24"/>
          <w:lang w:val="es-CO"/>
        </w:rPr>
        <w:t>actualización</w:t>
      </w:r>
      <w:r w:rsidRPr="00A51BF5">
        <w:rPr>
          <w:spacing w:val="-9"/>
          <w:sz w:val="24"/>
          <w:lang w:val="es-CO"/>
        </w:rPr>
        <w:t xml:space="preserve"> </w:t>
      </w:r>
      <w:r w:rsidRPr="00A51BF5">
        <w:rPr>
          <w:spacing w:val="-4"/>
          <w:sz w:val="24"/>
          <w:lang w:val="es-CO"/>
        </w:rPr>
        <w:t>tecnológica</w:t>
      </w:r>
      <w:r w:rsidRPr="00A51BF5">
        <w:rPr>
          <w:spacing w:val="-11"/>
          <w:sz w:val="24"/>
          <w:lang w:val="es-CO"/>
        </w:rPr>
        <w:t xml:space="preserve"> </w:t>
      </w:r>
      <w:r w:rsidRPr="00A51BF5">
        <w:rPr>
          <w:spacing w:val="-4"/>
          <w:sz w:val="24"/>
          <w:lang w:val="es-CO"/>
        </w:rPr>
        <w:t>requiera</w:t>
      </w:r>
      <w:r w:rsidRPr="00A51BF5">
        <w:rPr>
          <w:spacing w:val="-9"/>
          <w:sz w:val="24"/>
          <w:lang w:val="es-CO"/>
        </w:rPr>
        <w:t xml:space="preserve"> </w:t>
      </w:r>
      <w:r w:rsidR="00244417" w:rsidRPr="00A51BF5">
        <w:rPr>
          <w:spacing w:val="-4"/>
          <w:sz w:val="24"/>
          <w:lang w:val="es-CO"/>
        </w:rPr>
        <w:t>la</w:t>
      </w:r>
      <w:r w:rsidRPr="00A51BF5">
        <w:rPr>
          <w:spacing w:val="-10"/>
          <w:sz w:val="24"/>
          <w:lang w:val="es-CO"/>
        </w:rPr>
        <w:t xml:space="preserve"> </w:t>
      </w:r>
      <w:r w:rsidRPr="00A51BF5">
        <w:rPr>
          <w:spacing w:val="-4"/>
          <w:sz w:val="24"/>
          <w:lang w:val="es-CO"/>
        </w:rPr>
        <w:t>ENTIDAD,</w:t>
      </w:r>
      <w:r w:rsidRPr="00A51BF5">
        <w:rPr>
          <w:spacing w:val="-10"/>
          <w:sz w:val="24"/>
          <w:lang w:val="es-CO"/>
        </w:rPr>
        <w:t xml:space="preserve"> </w:t>
      </w:r>
      <w:r w:rsidRPr="00A51BF5">
        <w:rPr>
          <w:spacing w:val="-4"/>
          <w:sz w:val="24"/>
          <w:lang w:val="es-CO"/>
        </w:rPr>
        <w:t>según</w:t>
      </w:r>
      <w:r w:rsidRPr="00A51BF5">
        <w:rPr>
          <w:spacing w:val="-11"/>
          <w:sz w:val="24"/>
          <w:lang w:val="es-CO"/>
        </w:rPr>
        <w:t xml:space="preserve"> </w:t>
      </w:r>
      <w:r w:rsidRPr="00A51BF5">
        <w:rPr>
          <w:spacing w:val="-4"/>
          <w:sz w:val="24"/>
          <w:lang w:val="es-CO"/>
        </w:rPr>
        <w:t>demanda,</w:t>
      </w:r>
      <w:r w:rsidRPr="00A51BF5">
        <w:rPr>
          <w:spacing w:val="-10"/>
          <w:sz w:val="24"/>
          <w:lang w:val="es-CO"/>
        </w:rPr>
        <w:t xml:space="preserve"> </w:t>
      </w:r>
      <w:r w:rsidRPr="00A51BF5">
        <w:rPr>
          <w:spacing w:val="-4"/>
          <w:sz w:val="24"/>
          <w:lang w:val="es-CO"/>
        </w:rPr>
        <w:t>incluidos,</w:t>
      </w:r>
      <w:r w:rsidRPr="00A51BF5">
        <w:rPr>
          <w:spacing w:val="-10"/>
          <w:sz w:val="24"/>
          <w:lang w:val="es-CO"/>
        </w:rPr>
        <w:t xml:space="preserve"> </w:t>
      </w:r>
      <w:r w:rsidRPr="00A51BF5">
        <w:rPr>
          <w:spacing w:val="-4"/>
          <w:sz w:val="24"/>
          <w:lang w:val="es-CO"/>
        </w:rPr>
        <w:t xml:space="preserve">pero </w:t>
      </w:r>
      <w:r w:rsidRPr="00A51BF5">
        <w:rPr>
          <w:sz w:val="24"/>
          <w:lang w:val="es-CO"/>
        </w:rPr>
        <w:t>no</w:t>
      </w:r>
      <w:r w:rsidRPr="00A51BF5">
        <w:rPr>
          <w:spacing w:val="-16"/>
          <w:sz w:val="24"/>
          <w:lang w:val="es-CO"/>
        </w:rPr>
        <w:t xml:space="preserve"> </w:t>
      </w:r>
      <w:r w:rsidRPr="00A51BF5">
        <w:rPr>
          <w:sz w:val="24"/>
          <w:lang w:val="es-CO"/>
        </w:rPr>
        <w:t>limitados</w:t>
      </w:r>
      <w:r w:rsidRPr="00A51BF5">
        <w:rPr>
          <w:spacing w:val="-14"/>
          <w:sz w:val="24"/>
          <w:lang w:val="es-CO"/>
        </w:rPr>
        <w:t xml:space="preserve"> </w:t>
      </w:r>
      <w:r w:rsidRPr="00A51BF5">
        <w:rPr>
          <w:sz w:val="24"/>
          <w:lang w:val="es-CO"/>
        </w:rPr>
        <w:t>a</w:t>
      </w:r>
      <w:r w:rsidRPr="00A51BF5">
        <w:rPr>
          <w:spacing w:val="-15"/>
          <w:sz w:val="24"/>
          <w:lang w:val="es-CO"/>
        </w:rPr>
        <w:t xml:space="preserve"> </w:t>
      </w:r>
      <w:r w:rsidRPr="00A51BF5">
        <w:rPr>
          <w:sz w:val="24"/>
          <w:lang w:val="es-CO"/>
        </w:rPr>
        <w:t>todos</w:t>
      </w:r>
      <w:r w:rsidRPr="00A51BF5">
        <w:rPr>
          <w:spacing w:val="-15"/>
          <w:sz w:val="24"/>
          <w:lang w:val="es-CO"/>
        </w:rPr>
        <w:t xml:space="preserve"> </w:t>
      </w:r>
      <w:r w:rsidRPr="00A51BF5">
        <w:rPr>
          <w:sz w:val="24"/>
          <w:lang w:val="es-CO"/>
        </w:rPr>
        <w:t>aquellos</w:t>
      </w:r>
      <w:r w:rsidRPr="00A51BF5">
        <w:rPr>
          <w:spacing w:val="-15"/>
          <w:sz w:val="24"/>
          <w:lang w:val="es-CO"/>
        </w:rPr>
        <w:t xml:space="preserve"> </w:t>
      </w:r>
      <w:r w:rsidRPr="00A51BF5">
        <w:rPr>
          <w:sz w:val="24"/>
          <w:lang w:val="es-CO"/>
        </w:rPr>
        <w:t>elementos</w:t>
      </w:r>
      <w:r w:rsidRPr="00A51BF5">
        <w:rPr>
          <w:spacing w:val="-14"/>
          <w:sz w:val="24"/>
          <w:lang w:val="es-CO"/>
        </w:rPr>
        <w:t xml:space="preserve"> </w:t>
      </w:r>
      <w:r w:rsidRPr="00A51BF5">
        <w:rPr>
          <w:sz w:val="24"/>
          <w:lang w:val="es-CO"/>
        </w:rPr>
        <w:t>tecnológicos</w:t>
      </w:r>
      <w:r w:rsidRPr="00A51BF5">
        <w:rPr>
          <w:spacing w:val="-15"/>
          <w:sz w:val="24"/>
          <w:lang w:val="es-CO"/>
        </w:rPr>
        <w:t xml:space="preserve"> </w:t>
      </w:r>
      <w:r w:rsidRPr="00A51BF5">
        <w:rPr>
          <w:sz w:val="24"/>
          <w:lang w:val="es-CO"/>
        </w:rPr>
        <w:t>listados</w:t>
      </w:r>
      <w:r w:rsidRPr="00A51BF5">
        <w:rPr>
          <w:spacing w:val="-15"/>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sección</w:t>
      </w:r>
      <w:r w:rsidRPr="00A51BF5">
        <w:rPr>
          <w:spacing w:val="-13"/>
          <w:sz w:val="24"/>
          <w:lang w:val="es-CO"/>
        </w:rPr>
        <w:t xml:space="preserve"> </w:t>
      </w:r>
      <w:r w:rsidRPr="00A51BF5">
        <w:rPr>
          <w:sz w:val="24"/>
          <w:lang w:val="es-CO"/>
        </w:rPr>
        <w:t xml:space="preserve">de </w:t>
      </w:r>
      <w:r w:rsidRPr="00A51BF5">
        <w:rPr>
          <w:spacing w:val="-4"/>
          <w:sz w:val="24"/>
          <w:lang w:val="es-CO"/>
        </w:rPr>
        <w:t>mantenimiento</w:t>
      </w:r>
      <w:r w:rsidRPr="00A51BF5">
        <w:rPr>
          <w:spacing w:val="-15"/>
          <w:sz w:val="24"/>
          <w:lang w:val="es-CO"/>
        </w:rPr>
        <w:t xml:space="preserve"> </w:t>
      </w:r>
      <w:r w:rsidRPr="00A51BF5">
        <w:rPr>
          <w:spacing w:val="-4"/>
          <w:sz w:val="24"/>
          <w:lang w:val="es-CO"/>
        </w:rPr>
        <w:t>preventivo</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correctivo,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conformidad</w:t>
      </w:r>
      <w:r w:rsidRPr="00A51BF5">
        <w:rPr>
          <w:spacing w:val="-14"/>
          <w:sz w:val="24"/>
          <w:lang w:val="es-CO"/>
        </w:rPr>
        <w:t xml:space="preserve"> </w:t>
      </w:r>
      <w:r w:rsidRPr="00A51BF5">
        <w:rPr>
          <w:spacing w:val="-4"/>
          <w:sz w:val="24"/>
          <w:lang w:val="es-CO"/>
        </w:rPr>
        <w:t>con</w:t>
      </w:r>
      <w:r w:rsidRPr="00A51BF5">
        <w:rPr>
          <w:spacing w:val="-13"/>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relación</w:t>
      </w:r>
      <w:r w:rsidRPr="00A51BF5">
        <w:rPr>
          <w:spacing w:val="-15"/>
          <w:sz w:val="24"/>
          <w:lang w:val="es-CO"/>
        </w:rPr>
        <w:t xml:space="preserve"> </w:t>
      </w:r>
      <w:r w:rsidRPr="00A51BF5">
        <w:rPr>
          <w:spacing w:val="-4"/>
          <w:sz w:val="24"/>
          <w:lang w:val="es-CO"/>
        </w:rPr>
        <w:t xml:space="preserve">definida </w:t>
      </w:r>
      <w:r w:rsidRPr="00A51BF5">
        <w:rPr>
          <w:spacing w:val="-2"/>
          <w:sz w:val="24"/>
          <w:lang w:val="es-CO"/>
        </w:rPr>
        <w:t>en</w:t>
      </w:r>
      <w:r w:rsidRPr="00A51BF5">
        <w:rPr>
          <w:spacing w:val="-11"/>
          <w:sz w:val="24"/>
          <w:lang w:val="es-CO"/>
        </w:rPr>
        <w:t xml:space="preserve"> </w:t>
      </w:r>
      <w:r w:rsidRPr="00A51BF5">
        <w:rPr>
          <w:spacing w:val="-2"/>
          <w:sz w:val="24"/>
          <w:lang w:val="es-CO"/>
        </w:rPr>
        <w:t>el</w:t>
      </w:r>
      <w:r w:rsidRPr="00A51BF5">
        <w:rPr>
          <w:spacing w:val="-5"/>
          <w:sz w:val="24"/>
          <w:lang w:val="es-CO"/>
        </w:rPr>
        <w:t xml:space="preserve"> </w:t>
      </w:r>
      <w:r w:rsidRPr="00A51BF5">
        <w:rPr>
          <w:spacing w:val="-2"/>
          <w:sz w:val="24"/>
          <w:lang w:val="es-CO"/>
        </w:rPr>
        <w:t>Anexo_2-Informativos</w:t>
      </w:r>
      <w:r w:rsidRPr="00A51BF5">
        <w:rPr>
          <w:spacing w:val="-6"/>
          <w:sz w:val="24"/>
          <w:lang w:val="es-CO"/>
        </w:rPr>
        <w:t xml:space="preserve"> </w:t>
      </w:r>
      <w:r w:rsidRPr="00A51BF5">
        <w:rPr>
          <w:spacing w:val="-2"/>
          <w:sz w:val="24"/>
          <w:lang w:val="es-CO"/>
        </w:rPr>
        <w:t>(hoja</w:t>
      </w:r>
      <w:r w:rsidRPr="00A51BF5">
        <w:rPr>
          <w:spacing w:val="-17"/>
          <w:sz w:val="24"/>
          <w:lang w:val="es-CO"/>
        </w:rPr>
        <w:t xml:space="preserve"> </w:t>
      </w:r>
      <w:r w:rsidR="00465D20" w:rsidRPr="00A51BF5">
        <w:rPr>
          <w:spacing w:val="-2"/>
          <w:sz w:val="24"/>
          <w:lang w:val="es-CO"/>
        </w:rPr>
        <w:t>“</w:t>
      </w:r>
      <w:proofErr w:type="spellStart"/>
      <w:r w:rsidR="00465D20" w:rsidRPr="00A51BF5">
        <w:rPr>
          <w:spacing w:val="-2"/>
          <w:sz w:val="24"/>
          <w:lang w:val="es-CO"/>
        </w:rPr>
        <w:t>CatRepuestos&amp;EquiposContingenci</w:t>
      </w:r>
      <w:proofErr w:type="spellEnd"/>
      <w:r w:rsidR="00465D20" w:rsidRPr="00A51BF5">
        <w:rPr>
          <w:spacing w:val="-2"/>
          <w:sz w:val="24"/>
          <w:lang w:val="es-CO"/>
        </w:rPr>
        <w:t>”</w:t>
      </w:r>
      <w:r w:rsidRPr="00A51BF5">
        <w:rPr>
          <w:spacing w:val="-2"/>
          <w:sz w:val="24"/>
          <w:lang w:val="es-CO"/>
        </w:rPr>
        <w:t>)</w:t>
      </w:r>
      <w:r w:rsidRPr="00A51BF5">
        <w:rPr>
          <w:spacing w:val="-7"/>
          <w:sz w:val="24"/>
          <w:lang w:val="es-CO"/>
        </w:rPr>
        <w:t xml:space="preserve"> </w:t>
      </w:r>
      <w:r w:rsidRPr="00A51BF5">
        <w:rPr>
          <w:spacing w:val="-2"/>
          <w:sz w:val="24"/>
          <w:lang w:val="es-CO"/>
        </w:rPr>
        <w:t>y</w:t>
      </w:r>
      <w:r w:rsidRPr="00A51BF5">
        <w:rPr>
          <w:spacing w:val="-7"/>
          <w:sz w:val="24"/>
          <w:lang w:val="es-CO"/>
        </w:rPr>
        <w:t xml:space="preserve"> </w:t>
      </w:r>
      <w:r w:rsidRPr="00A51BF5">
        <w:rPr>
          <w:spacing w:val="-2"/>
          <w:sz w:val="24"/>
          <w:lang w:val="es-CO"/>
        </w:rPr>
        <w:t>las</w:t>
      </w:r>
      <w:r w:rsidRPr="00A51BF5">
        <w:rPr>
          <w:spacing w:val="-6"/>
          <w:sz w:val="24"/>
          <w:lang w:val="es-CO"/>
        </w:rPr>
        <w:t xml:space="preserve"> </w:t>
      </w:r>
      <w:r w:rsidRPr="00A51BF5">
        <w:rPr>
          <w:spacing w:val="-2"/>
          <w:sz w:val="24"/>
          <w:lang w:val="es-CO"/>
        </w:rPr>
        <w:t xml:space="preserve">especificaciones </w:t>
      </w:r>
      <w:r w:rsidRPr="00A51BF5">
        <w:rPr>
          <w:sz w:val="24"/>
          <w:lang w:val="es-CO"/>
        </w:rPr>
        <w:t>técnicas mínimas operativas y funcionales requeridas, en las condiciones y plazos</w:t>
      </w:r>
      <w:r w:rsidRPr="00A51BF5">
        <w:rPr>
          <w:spacing w:val="-15"/>
          <w:sz w:val="24"/>
          <w:lang w:val="es-CO"/>
        </w:rPr>
        <w:t xml:space="preserve"> </w:t>
      </w:r>
      <w:r w:rsidRPr="00A51BF5">
        <w:rPr>
          <w:sz w:val="24"/>
          <w:lang w:val="es-CO"/>
        </w:rPr>
        <w:t>establecidos</w:t>
      </w:r>
      <w:r w:rsidRPr="00A51BF5">
        <w:rPr>
          <w:spacing w:val="-13"/>
          <w:sz w:val="24"/>
          <w:lang w:val="es-CO"/>
        </w:rPr>
        <w:t xml:space="preserve"> </w:t>
      </w:r>
      <w:r w:rsidRPr="00A51BF5">
        <w:rPr>
          <w:sz w:val="24"/>
          <w:lang w:val="es-CO"/>
        </w:rPr>
        <w:t>a</w:t>
      </w:r>
      <w:r w:rsidRPr="00A51BF5">
        <w:rPr>
          <w:spacing w:val="-14"/>
          <w:sz w:val="24"/>
          <w:lang w:val="es-CO"/>
        </w:rPr>
        <w:t xml:space="preserve"> </w:t>
      </w:r>
      <w:r w:rsidRPr="00A51BF5">
        <w:rPr>
          <w:sz w:val="24"/>
          <w:lang w:val="es-CO"/>
        </w:rPr>
        <w:t>nivel</w:t>
      </w:r>
      <w:r w:rsidRPr="00A51BF5">
        <w:rPr>
          <w:spacing w:val="-13"/>
          <w:sz w:val="24"/>
          <w:lang w:val="es-CO"/>
        </w:rPr>
        <w:t xml:space="preserve"> </w:t>
      </w:r>
      <w:r w:rsidRPr="00A51BF5">
        <w:rPr>
          <w:sz w:val="24"/>
          <w:lang w:val="es-CO"/>
        </w:rPr>
        <w:t>nacional.</w:t>
      </w:r>
      <w:r w:rsidRPr="00A51BF5">
        <w:rPr>
          <w:spacing w:val="-12"/>
          <w:sz w:val="24"/>
          <w:lang w:val="es-CO"/>
        </w:rPr>
        <w:t xml:space="preserve"> </w:t>
      </w:r>
      <w:r w:rsidRPr="00A51BF5">
        <w:rPr>
          <w:sz w:val="24"/>
          <w:lang w:val="es-CO"/>
        </w:rPr>
        <w:t>El</w:t>
      </w:r>
      <w:r w:rsidRPr="00A51BF5">
        <w:rPr>
          <w:spacing w:val="-15"/>
          <w:sz w:val="24"/>
          <w:lang w:val="es-CO"/>
        </w:rPr>
        <w:t xml:space="preserve"> </w:t>
      </w:r>
      <w:r w:rsidRPr="00A51BF5">
        <w:rPr>
          <w:sz w:val="24"/>
          <w:lang w:val="es-CO"/>
        </w:rPr>
        <w:t>valor</w:t>
      </w:r>
      <w:r w:rsidRPr="00A51BF5">
        <w:rPr>
          <w:spacing w:val="-13"/>
          <w:sz w:val="24"/>
          <w:lang w:val="es-CO"/>
        </w:rPr>
        <w:t xml:space="preserve"> </w:t>
      </w:r>
      <w:r w:rsidRPr="00A51BF5">
        <w:rPr>
          <w:sz w:val="24"/>
          <w:lang w:val="es-CO"/>
        </w:rPr>
        <w:t>unitario</w:t>
      </w:r>
      <w:r w:rsidRPr="00A51BF5">
        <w:rPr>
          <w:spacing w:val="-13"/>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repuestos</w:t>
      </w:r>
      <w:r w:rsidRPr="00A51BF5">
        <w:rPr>
          <w:spacing w:val="-12"/>
          <w:sz w:val="24"/>
          <w:lang w:val="es-CO"/>
        </w:rPr>
        <w:t xml:space="preserve"> </w:t>
      </w:r>
      <w:r w:rsidR="0074425B" w:rsidRPr="00A51BF5">
        <w:rPr>
          <w:spacing w:val="-12"/>
          <w:sz w:val="24"/>
          <w:lang w:val="es-CO"/>
        </w:rPr>
        <w:t xml:space="preserve">y equipos de contingencia </w:t>
      </w:r>
      <w:r w:rsidRPr="00A51BF5">
        <w:rPr>
          <w:sz w:val="24"/>
          <w:lang w:val="es-CO"/>
        </w:rPr>
        <w:t>incluirá todos</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costos</w:t>
      </w:r>
      <w:r w:rsidRPr="00A51BF5">
        <w:rPr>
          <w:spacing w:val="40"/>
          <w:sz w:val="24"/>
          <w:lang w:val="es-CO"/>
        </w:rPr>
        <w:t xml:space="preserve"> </w:t>
      </w:r>
      <w:r w:rsidRPr="00A51BF5">
        <w:rPr>
          <w:sz w:val="24"/>
          <w:lang w:val="es-CO"/>
        </w:rPr>
        <w:t>directos</w:t>
      </w:r>
      <w:r w:rsidRPr="00A51BF5">
        <w:rPr>
          <w:spacing w:val="40"/>
          <w:sz w:val="24"/>
          <w:lang w:val="es-CO"/>
        </w:rPr>
        <w:t xml:space="preserve"> </w:t>
      </w:r>
      <w:r w:rsidRPr="00A51BF5">
        <w:rPr>
          <w:sz w:val="24"/>
          <w:lang w:val="es-CO"/>
        </w:rPr>
        <w:t>e</w:t>
      </w:r>
      <w:r w:rsidRPr="00A51BF5">
        <w:rPr>
          <w:spacing w:val="40"/>
          <w:sz w:val="24"/>
          <w:lang w:val="es-CO"/>
        </w:rPr>
        <w:t xml:space="preserve"> </w:t>
      </w:r>
      <w:r w:rsidRPr="00A51BF5">
        <w:rPr>
          <w:sz w:val="24"/>
          <w:lang w:val="es-CO"/>
        </w:rPr>
        <w:t>indirectos</w:t>
      </w:r>
      <w:r w:rsidRPr="00A51BF5">
        <w:rPr>
          <w:spacing w:val="40"/>
          <w:sz w:val="24"/>
          <w:lang w:val="es-CO"/>
        </w:rPr>
        <w:t xml:space="preserve"> </w:t>
      </w:r>
      <w:r w:rsidRPr="00A51BF5">
        <w:rPr>
          <w:sz w:val="24"/>
          <w:lang w:val="es-CO"/>
        </w:rPr>
        <w:t>de</w:t>
      </w:r>
      <w:r w:rsidRPr="00A51BF5">
        <w:rPr>
          <w:spacing w:val="39"/>
          <w:sz w:val="24"/>
          <w:lang w:val="es-CO"/>
        </w:rPr>
        <w:t xml:space="preserve"> </w:t>
      </w:r>
      <w:r w:rsidRPr="00A51BF5">
        <w:rPr>
          <w:sz w:val="24"/>
          <w:lang w:val="es-CO"/>
        </w:rPr>
        <w:t>transporte,</w:t>
      </w:r>
      <w:r w:rsidRPr="00A51BF5">
        <w:rPr>
          <w:spacing w:val="40"/>
          <w:sz w:val="24"/>
          <w:lang w:val="es-CO"/>
        </w:rPr>
        <w:t xml:space="preserve"> </w:t>
      </w:r>
      <w:r w:rsidRPr="00A51BF5">
        <w:rPr>
          <w:sz w:val="24"/>
          <w:lang w:val="es-CO"/>
        </w:rPr>
        <w:t>entrega,</w:t>
      </w:r>
      <w:r w:rsidRPr="00A51BF5">
        <w:rPr>
          <w:spacing w:val="40"/>
          <w:sz w:val="24"/>
          <w:lang w:val="es-CO"/>
        </w:rPr>
        <w:t xml:space="preserve"> </w:t>
      </w:r>
      <w:r w:rsidRPr="00A51BF5">
        <w:rPr>
          <w:sz w:val="24"/>
          <w:lang w:val="es-CO"/>
        </w:rPr>
        <w:t>instalación,</w:t>
      </w:r>
      <w:r w:rsidR="000C582F" w:rsidRPr="00A51BF5">
        <w:rPr>
          <w:sz w:val="24"/>
          <w:lang w:val="es-CO"/>
        </w:rPr>
        <w:t xml:space="preserve"> </w:t>
      </w:r>
      <w:r w:rsidRPr="00A51BF5">
        <w:rPr>
          <w:spacing w:val="-4"/>
          <w:sz w:val="24"/>
          <w:szCs w:val="24"/>
          <w:lang w:val="es-CO"/>
        </w:rPr>
        <w:t>configuración</w:t>
      </w:r>
      <w:r w:rsidRPr="00A51BF5">
        <w:rPr>
          <w:spacing w:val="-12"/>
          <w:sz w:val="24"/>
          <w:szCs w:val="24"/>
          <w:lang w:val="es-CO"/>
        </w:rPr>
        <w:t xml:space="preserve"> </w:t>
      </w:r>
      <w:r w:rsidRPr="00A51BF5">
        <w:rPr>
          <w:spacing w:val="-4"/>
          <w:sz w:val="24"/>
          <w:szCs w:val="24"/>
          <w:lang w:val="es-CO"/>
        </w:rPr>
        <w:t>y</w:t>
      </w:r>
      <w:r w:rsidRPr="00A51BF5">
        <w:rPr>
          <w:spacing w:val="-11"/>
          <w:sz w:val="24"/>
          <w:szCs w:val="24"/>
          <w:lang w:val="es-CO"/>
        </w:rPr>
        <w:t xml:space="preserve"> </w:t>
      </w:r>
      <w:r w:rsidRPr="00A51BF5">
        <w:rPr>
          <w:spacing w:val="-4"/>
          <w:sz w:val="24"/>
          <w:szCs w:val="24"/>
          <w:lang w:val="es-CO"/>
        </w:rPr>
        <w:t>mano</w:t>
      </w:r>
      <w:r w:rsidRPr="00A51BF5">
        <w:rPr>
          <w:spacing w:val="-14"/>
          <w:sz w:val="24"/>
          <w:szCs w:val="24"/>
          <w:lang w:val="es-CO"/>
        </w:rPr>
        <w:t xml:space="preserve"> </w:t>
      </w:r>
      <w:r w:rsidRPr="00A51BF5">
        <w:rPr>
          <w:spacing w:val="-4"/>
          <w:sz w:val="24"/>
          <w:szCs w:val="24"/>
          <w:lang w:val="es-CO"/>
        </w:rPr>
        <w:t>de</w:t>
      </w:r>
      <w:r w:rsidRPr="00A51BF5">
        <w:rPr>
          <w:spacing w:val="-13"/>
          <w:sz w:val="24"/>
          <w:szCs w:val="24"/>
          <w:lang w:val="es-CO"/>
        </w:rPr>
        <w:t xml:space="preserve"> </w:t>
      </w:r>
      <w:r w:rsidRPr="00A51BF5">
        <w:rPr>
          <w:spacing w:val="-4"/>
          <w:sz w:val="24"/>
          <w:szCs w:val="24"/>
          <w:lang w:val="es-CO"/>
        </w:rPr>
        <w:t>obra</w:t>
      </w:r>
      <w:r w:rsidRPr="00A51BF5">
        <w:rPr>
          <w:spacing w:val="-11"/>
          <w:sz w:val="24"/>
          <w:szCs w:val="24"/>
          <w:lang w:val="es-CO"/>
        </w:rPr>
        <w:t xml:space="preserve"> </w:t>
      </w:r>
      <w:r w:rsidRPr="00A51BF5">
        <w:rPr>
          <w:spacing w:val="-4"/>
          <w:sz w:val="24"/>
          <w:szCs w:val="24"/>
          <w:lang w:val="es-CO"/>
        </w:rPr>
        <w:t>y</w:t>
      </w:r>
      <w:r w:rsidRPr="00A51BF5">
        <w:rPr>
          <w:spacing w:val="-11"/>
          <w:sz w:val="24"/>
          <w:szCs w:val="24"/>
          <w:lang w:val="es-CO"/>
        </w:rPr>
        <w:t xml:space="preserve"> </w:t>
      </w:r>
      <w:r w:rsidRPr="00A51BF5">
        <w:rPr>
          <w:spacing w:val="-4"/>
          <w:sz w:val="24"/>
          <w:szCs w:val="24"/>
          <w:lang w:val="es-CO"/>
        </w:rPr>
        <w:t>demás</w:t>
      </w:r>
      <w:r w:rsidRPr="00A51BF5">
        <w:rPr>
          <w:spacing w:val="-13"/>
          <w:sz w:val="24"/>
          <w:szCs w:val="24"/>
          <w:lang w:val="es-CO"/>
        </w:rPr>
        <w:t xml:space="preserve"> </w:t>
      </w:r>
      <w:r w:rsidRPr="00A51BF5">
        <w:rPr>
          <w:spacing w:val="-4"/>
          <w:sz w:val="24"/>
          <w:szCs w:val="24"/>
          <w:lang w:val="es-CO"/>
        </w:rPr>
        <w:t>elementos,</w:t>
      </w:r>
      <w:r w:rsidRPr="00A51BF5">
        <w:rPr>
          <w:spacing w:val="-13"/>
          <w:sz w:val="24"/>
          <w:szCs w:val="24"/>
          <w:lang w:val="es-CO"/>
        </w:rPr>
        <w:t xml:space="preserve"> </w:t>
      </w:r>
      <w:r w:rsidRPr="00A51BF5">
        <w:rPr>
          <w:spacing w:val="-4"/>
          <w:sz w:val="24"/>
          <w:szCs w:val="24"/>
          <w:lang w:val="es-CO"/>
        </w:rPr>
        <w:t>recursos</w:t>
      </w:r>
      <w:r w:rsidRPr="00A51BF5">
        <w:rPr>
          <w:spacing w:val="-13"/>
          <w:sz w:val="24"/>
          <w:szCs w:val="24"/>
          <w:lang w:val="es-CO"/>
        </w:rPr>
        <w:t xml:space="preserve"> </w:t>
      </w:r>
      <w:r w:rsidRPr="00A51BF5">
        <w:rPr>
          <w:spacing w:val="-4"/>
          <w:sz w:val="24"/>
          <w:szCs w:val="24"/>
          <w:lang w:val="es-CO"/>
        </w:rPr>
        <w:t>y</w:t>
      </w:r>
      <w:r w:rsidRPr="00A51BF5">
        <w:rPr>
          <w:spacing w:val="-15"/>
          <w:sz w:val="24"/>
          <w:szCs w:val="24"/>
          <w:lang w:val="es-CO"/>
        </w:rPr>
        <w:t xml:space="preserve"> </w:t>
      </w:r>
      <w:r w:rsidRPr="00A51BF5">
        <w:rPr>
          <w:spacing w:val="-4"/>
          <w:sz w:val="24"/>
          <w:szCs w:val="24"/>
          <w:lang w:val="es-CO"/>
        </w:rPr>
        <w:t>servicios</w:t>
      </w:r>
      <w:r w:rsidRPr="00A51BF5">
        <w:rPr>
          <w:spacing w:val="-9"/>
          <w:sz w:val="24"/>
          <w:szCs w:val="24"/>
          <w:lang w:val="es-CO"/>
        </w:rPr>
        <w:t xml:space="preserve"> </w:t>
      </w:r>
      <w:r w:rsidRPr="00A51BF5">
        <w:rPr>
          <w:spacing w:val="-4"/>
          <w:sz w:val="24"/>
          <w:szCs w:val="24"/>
          <w:lang w:val="es-CO"/>
        </w:rPr>
        <w:t xml:space="preserve">asociados </w:t>
      </w:r>
      <w:r w:rsidRPr="00A51BF5">
        <w:rPr>
          <w:lang w:val="es-CO"/>
        </w:rPr>
        <w:t>al</w:t>
      </w:r>
      <w:r w:rsidRPr="00A51BF5">
        <w:rPr>
          <w:spacing w:val="-25"/>
          <w:sz w:val="24"/>
          <w:szCs w:val="24"/>
          <w:lang w:val="es-CO"/>
        </w:rPr>
        <w:t xml:space="preserve"> </w:t>
      </w:r>
      <w:r w:rsidRPr="00A51BF5">
        <w:rPr>
          <w:lang w:val="es-CO"/>
        </w:rPr>
        <w:t>suministro</w:t>
      </w:r>
      <w:r w:rsidRPr="00A51BF5">
        <w:rPr>
          <w:spacing w:val="-25"/>
          <w:sz w:val="24"/>
          <w:szCs w:val="24"/>
          <w:lang w:val="es-CO"/>
        </w:rPr>
        <w:t xml:space="preserve"> </w:t>
      </w:r>
      <w:r w:rsidRPr="00A51BF5">
        <w:rPr>
          <w:lang w:val="es-CO"/>
        </w:rPr>
        <w:t>de</w:t>
      </w:r>
      <w:r w:rsidRPr="00A51BF5">
        <w:rPr>
          <w:spacing w:val="-21"/>
          <w:sz w:val="24"/>
          <w:szCs w:val="24"/>
          <w:lang w:val="es-CO"/>
        </w:rPr>
        <w:t xml:space="preserve"> </w:t>
      </w:r>
      <w:r w:rsidRPr="00A51BF5">
        <w:rPr>
          <w:lang w:val="es-CO"/>
        </w:rPr>
        <w:t>repuestos</w:t>
      </w:r>
      <w:r w:rsidRPr="00A51BF5">
        <w:rPr>
          <w:spacing w:val="-23"/>
          <w:sz w:val="24"/>
          <w:szCs w:val="24"/>
          <w:lang w:val="es-CO"/>
        </w:rPr>
        <w:t xml:space="preserve"> </w:t>
      </w:r>
      <w:r w:rsidR="0098666F" w:rsidRPr="00A51BF5">
        <w:rPr>
          <w:spacing w:val="-23"/>
          <w:sz w:val="24"/>
          <w:szCs w:val="24"/>
          <w:lang w:val="es-CO"/>
        </w:rPr>
        <w:t xml:space="preserve">y equipos de contingencia </w:t>
      </w:r>
      <w:r w:rsidRPr="00A51BF5">
        <w:rPr>
          <w:lang w:val="es-CO"/>
        </w:rPr>
        <w:t>en</w:t>
      </w:r>
      <w:r w:rsidRPr="00A51BF5">
        <w:rPr>
          <w:spacing w:val="-25"/>
          <w:sz w:val="24"/>
          <w:szCs w:val="24"/>
          <w:lang w:val="es-CO"/>
        </w:rPr>
        <w:t xml:space="preserve"> </w:t>
      </w:r>
      <w:r w:rsidRPr="00A51BF5">
        <w:rPr>
          <w:lang w:val="es-CO"/>
        </w:rPr>
        <w:t>los</w:t>
      </w:r>
      <w:r w:rsidRPr="00A51BF5">
        <w:rPr>
          <w:spacing w:val="-24"/>
          <w:sz w:val="24"/>
          <w:szCs w:val="24"/>
          <w:lang w:val="es-CO"/>
        </w:rPr>
        <w:t xml:space="preserve"> </w:t>
      </w:r>
      <w:r w:rsidRPr="00A51BF5">
        <w:rPr>
          <w:lang w:val="es-CO"/>
        </w:rPr>
        <w:t>sitios</w:t>
      </w:r>
      <w:r w:rsidRPr="00A51BF5">
        <w:rPr>
          <w:spacing w:val="-24"/>
          <w:sz w:val="24"/>
          <w:szCs w:val="24"/>
          <w:lang w:val="es-CO"/>
        </w:rPr>
        <w:t xml:space="preserve"> </w:t>
      </w:r>
      <w:r w:rsidRPr="00A51BF5">
        <w:rPr>
          <w:lang w:val="es-CO"/>
        </w:rPr>
        <w:lastRenderedPageBreak/>
        <w:t>descritos</w:t>
      </w:r>
      <w:r w:rsidRPr="00A51BF5">
        <w:rPr>
          <w:spacing w:val="-23"/>
          <w:sz w:val="24"/>
          <w:szCs w:val="24"/>
          <w:lang w:val="es-CO"/>
        </w:rPr>
        <w:t xml:space="preserve"> </w:t>
      </w:r>
      <w:r w:rsidRPr="00A51BF5">
        <w:rPr>
          <w:lang w:val="es-CO"/>
        </w:rPr>
        <w:t>en</w:t>
      </w:r>
      <w:r w:rsidRPr="00A51BF5">
        <w:rPr>
          <w:spacing w:val="-25"/>
          <w:sz w:val="24"/>
          <w:szCs w:val="24"/>
          <w:lang w:val="es-CO"/>
        </w:rPr>
        <w:t xml:space="preserve"> </w:t>
      </w:r>
      <w:r w:rsidRPr="00A51BF5">
        <w:rPr>
          <w:lang w:val="es-CO"/>
        </w:rPr>
        <w:t>el</w:t>
      </w:r>
      <w:r w:rsidRPr="00A51BF5">
        <w:rPr>
          <w:spacing w:val="-24"/>
          <w:sz w:val="24"/>
          <w:szCs w:val="24"/>
          <w:lang w:val="es-CO"/>
        </w:rPr>
        <w:t xml:space="preserve"> </w:t>
      </w:r>
      <w:r w:rsidRPr="00A51BF5">
        <w:rPr>
          <w:lang w:val="es-CO"/>
        </w:rPr>
        <w:t>Anexo_2-Informativos.</w:t>
      </w:r>
    </w:p>
    <w:p w14:paraId="70B9792E" w14:textId="1EC7F6D4" w:rsidR="00BD6814" w:rsidRPr="00A51BF5" w:rsidRDefault="000E0286" w:rsidP="000177C8">
      <w:pPr>
        <w:pStyle w:val="Prrafodelista"/>
        <w:numPr>
          <w:ilvl w:val="1"/>
          <w:numId w:val="81"/>
        </w:numPr>
        <w:tabs>
          <w:tab w:val="left" w:pos="883"/>
          <w:tab w:val="left" w:pos="885"/>
        </w:tabs>
        <w:spacing w:line="292" w:lineRule="auto"/>
        <w:ind w:right="163"/>
        <w:rPr>
          <w:sz w:val="24"/>
          <w:lang w:val="es-CO"/>
        </w:rPr>
      </w:pPr>
      <w:r w:rsidRPr="00A51BF5">
        <w:rPr>
          <w:spacing w:val="-6"/>
          <w:sz w:val="24"/>
          <w:lang w:val="es-CO"/>
        </w:rPr>
        <w:t>Entregar</w:t>
      </w:r>
      <w:r w:rsidRPr="00A51BF5">
        <w:rPr>
          <w:spacing w:val="-13"/>
          <w:sz w:val="24"/>
          <w:lang w:val="es-CO"/>
        </w:rPr>
        <w:t xml:space="preserve"> </w:t>
      </w:r>
      <w:r w:rsidRPr="00A51BF5">
        <w:rPr>
          <w:spacing w:val="-6"/>
          <w:sz w:val="24"/>
          <w:lang w:val="es-CO"/>
        </w:rPr>
        <w:t>al</w:t>
      </w:r>
      <w:r w:rsidRPr="00A51BF5">
        <w:rPr>
          <w:spacing w:val="-12"/>
          <w:sz w:val="24"/>
          <w:lang w:val="es-CO"/>
        </w:rPr>
        <w:t xml:space="preserve"> </w:t>
      </w:r>
      <w:r w:rsidRPr="00A51BF5">
        <w:rPr>
          <w:spacing w:val="-6"/>
          <w:sz w:val="24"/>
          <w:lang w:val="es-CO"/>
        </w:rPr>
        <w:t>Ingeniero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Seccional</w:t>
      </w:r>
      <w:r w:rsidRPr="00A51BF5">
        <w:rPr>
          <w:spacing w:val="-12"/>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parte</w:t>
      </w:r>
      <w:r w:rsidRPr="00A51BF5">
        <w:rPr>
          <w:spacing w:val="-12"/>
          <w:sz w:val="24"/>
          <w:lang w:val="es-CO"/>
        </w:rPr>
        <w:t xml:space="preserve"> </w:t>
      </w:r>
      <w:r w:rsidRPr="00A51BF5">
        <w:rPr>
          <w:spacing w:val="-6"/>
          <w:sz w:val="24"/>
          <w:lang w:val="es-CO"/>
        </w:rPr>
        <w:t>dañada,</w:t>
      </w:r>
      <w:r w:rsidRPr="00A51BF5">
        <w:rPr>
          <w:spacing w:val="-12"/>
          <w:sz w:val="24"/>
          <w:lang w:val="es-CO"/>
        </w:rPr>
        <w:t xml:space="preserve"> </w:t>
      </w:r>
      <w:r w:rsidRPr="00A51BF5">
        <w:rPr>
          <w:spacing w:val="-6"/>
          <w:sz w:val="24"/>
          <w:lang w:val="es-CO"/>
        </w:rPr>
        <w:t>con</w:t>
      </w:r>
      <w:r w:rsidRPr="00A51BF5">
        <w:rPr>
          <w:spacing w:val="-11"/>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documento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 xml:space="preserve">orden </w:t>
      </w:r>
      <w:r w:rsidRPr="00A51BF5">
        <w:rPr>
          <w:spacing w:val="-8"/>
          <w:sz w:val="24"/>
          <w:lang w:val="es-CO"/>
        </w:rPr>
        <w:t>de</w:t>
      </w:r>
      <w:r w:rsidRPr="00A51BF5">
        <w:rPr>
          <w:spacing w:val="-11"/>
          <w:sz w:val="24"/>
          <w:lang w:val="es-CO"/>
        </w:rPr>
        <w:t xml:space="preserve"> </w:t>
      </w:r>
      <w:r w:rsidRPr="00A51BF5">
        <w:rPr>
          <w:spacing w:val="-8"/>
          <w:sz w:val="24"/>
          <w:lang w:val="es-CO"/>
        </w:rPr>
        <w:t>servicio</w:t>
      </w:r>
      <w:r w:rsidRPr="00A51BF5">
        <w:rPr>
          <w:spacing w:val="-10"/>
          <w:sz w:val="24"/>
          <w:lang w:val="es-CO"/>
        </w:rPr>
        <w:t xml:space="preserve"> </w:t>
      </w:r>
      <w:r w:rsidRPr="00A51BF5">
        <w:rPr>
          <w:spacing w:val="-8"/>
          <w:sz w:val="24"/>
          <w:lang w:val="es-CO"/>
        </w:rPr>
        <w:t>firmado</w:t>
      </w:r>
      <w:r w:rsidRPr="00A51BF5">
        <w:rPr>
          <w:spacing w:val="-10"/>
          <w:sz w:val="24"/>
          <w:lang w:val="es-CO"/>
        </w:rPr>
        <w:t xml:space="preserve"> </w:t>
      </w:r>
      <w:r w:rsidRPr="00A51BF5">
        <w:rPr>
          <w:spacing w:val="-8"/>
          <w:sz w:val="24"/>
          <w:lang w:val="es-CO"/>
        </w:rPr>
        <w:t>por</w:t>
      </w:r>
      <w:r w:rsidRPr="00A51BF5">
        <w:rPr>
          <w:spacing w:val="-10"/>
          <w:sz w:val="24"/>
          <w:lang w:val="es-CO"/>
        </w:rPr>
        <w:t xml:space="preserve"> </w:t>
      </w:r>
      <w:r w:rsidRPr="00A51BF5">
        <w:rPr>
          <w:spacing w:val="-8"/>
          <w:sz w:val="24"/>
          <w:lang w:val="es-CO"/>
        </w:rPr>
        <w:t>el</w:t>
      </w:r>
      <w:r w:rsidRPr="00A51BF5">
        <w:rPr>
          <w:spacing w:val="-10"/>
          <w:sz w:val="24"/>
          <w:lang w:val="es-CO"/>
        </w:rPr>
        <w:t xml:space="preserve"> </w:t>
      </w:r>
      <w:r w:rsidRPr="00A51BF5">
        <w:rPr>
          <w:spacing w:val="-8"/>
          <w:sz w:val="24"/>
          <w:lang w:val="es-CO"/>
        </w:rPr>
        <w:t>usuario</w:t>
      </w:r>
      <w:r w:rsidRPr="00A51BF5">
        <w:rPr>
          <w:spacing w:val="-10"/>
          <w:sz w:val="24"/>
          <w:lang w:val="es-CO"/>
        </w:rPr>
        <w:t xml:space="preserve"> </w:t>
      </w:r>
      <w:r w:rsidRPr="00A51BF5">
        <w:rPr>
          <w:spacing w:val="-8"/>
          <w:sz w:val="24"/>
          <w:lang w:val="es-CO"/>
        </w:rPr>
        <w:t>final,</w:t>
      </w:r>
      <w:r w:rsidRPr="00A51BF5">
        <w:rPr>
          <w:spacing w:val="-10"/>
          <w:sz w:val="24"/>
          <w:lang w:val="es-CO"/>
        </w:rPr>
        <w:t xml:space="preserve"> </w:t>
      </w:r>
      <w:r w:rsidRPr="00A51BF5">
        <w:rPr>
          <w:spacing w:val="-8"/>
          <w:sz w:val="24"/>
          <w:lang w:val="es-CO"/>
        </w:rPr>
        <w:t>que evidencie</w:t>
      </w:r>
      <w:r w:rsidRPr="00A51BF5">
        <w:rPr>
          <w:spacing w:val="-9"/>
          <w:sz w:val="24"/>
          <w:lang w:val="es-CO"/>
        </w:rPr>
        <w:t xml:space="preserve"> </w:t>
      </w:r>
      <w:r w:rsidRPr="00A51BF5">
        <w:rPr>
          <w:spacing w:val="-8"/>
          <w:sz w:val="24"/>
          <w:lang w:val="es-CO"/>
        </w:rPr>
        <w:t>el</w:t>
      </w:r>
      <w:r w:rsidRPr="00A51BF5">
        <w:rPr>
          <w:spacing w:val="-10"/>
          <w:sz w:val="24"/>
          <w:lang w:val="es-CO"/>
        </w:rPr>
        <w:t xml:space="preserve"> </w:t>
      </w:r>
      <w:r w:rsidRPr="00A51BF5">
        <w:rPr>
          <w:spacing w:val="-8"/>
          <w:sz w:val="24"/>
          <w:lang w:val="es-CO"/>
        </w:rPr>
        <w:t>retiro</w:t>
      </w:r>
      <w:r w:rsidRPr="00A51BF5">
        <w:rPr>
          <w:spacing w:val="-10"/>
          <w:sz w:val="24"/>
          <w:lang w:val="es-CO"/>
        </w:rPr>
        <w:t xml:space="preserve"> </w:t>
      </w:r>
      <w:r w:rsidRPr="00A51BF5">
        <w:rPr>
          <w:spacing w:val="-8"/>
          <w:sz w:val="24"/>
          <w:lang w:val="es-CO"/>
        </w:rPr>
        <w:t>de</w:t>
      </w:r>
      <w:r w:rsidRPr="00A51BF5">
        <w:rPr>
          <w:spacing w:val="-10"/>
          <w:sz w:val="24"/>
          <w:lang w:val="es-CO"/>
        </w:rPr>
        <w:t xml:space="preserve"> </w:t>
      </w:r>
      <w:r w:rsidRPr="00A51BF5">
        <w:rPr>
          <w:spacing w:val="-8"/>
          <w:sz w:val="24"/>
          <w:lang w:val="es-CO"/>
        </w:rPr>
        <w:t>la</w:t>
      </w:r>
      <w:r w:rsidRPr="00A51BF5">
        <w:rPr>
          <w:spacing w:val="-10"/>
          <w:sz w:val="24"/>
          <w:lang w:val="es-CO"/>
        </w:rPr>
        <w:t xml:space="preserve"> </w:t>
      </w:r>
      <w:r w:rsidRPr="00A51BF5">
        <w:rPr>
          <w:spacing w:val="-8"/>
          <w:sz w:val="24"/>
          <w:lang w:val="es-CO"/>
        </w:rPr>
        <w:t>parte</w:t>
      </w:r>
      <w:r w:rsidRPr="00A51BF5">
        <w:rPr>
          <w:spacing w:val="-10"/>
          <w:sz w:val="24"/>
          <w:lang w:val="es-CO"/>
        </w:rPr>
        <w:t xml:space="preserve"> </w:t>
      </w:r>
      <w:r w:rsidRPr="00A51BF5">
        <w:rPr>
          <w:spacing w:val="-8"/>
          <w:sz w:val="24"/>
          <w:lang w:val="es-CO"/>
        </w:rPr>
        <w:t>en</w:t>
      </w:r>
      <w:r w:rsidRPr="00A51BF5">
        <w:rPr>
          <w:spacing w:val="-10"/>
          <w:sz w:val="24"/>
          <w:lang w:val="es-CO"/>
        </w:rPr>
        <w:t xml:space="preserve"> </w:t>
      </w:r>
      <w:r w:rsidRPr="00A51BF5">
        <w:rPr>
          <w:spacing w:val="-8"/>
          <w:sz w:val="24"/>
          <w:lang w:val="es-CO"/>
        </w:rPr>
        <w:t>daño y la instalación,</w:t>
      </w:r>
      <w:r w:rsidRPr="00A51BF5">
        <w:rPr>
          <w:sz w:val="24"/>
          <w:lang w:val="es-CO"/>
        </w:rPr>
        <w:t xml:space="preserve"> </w:t>
      </w:r>
      <w:r w:rsidRPr="00A51BF5">
        <w:rPr>
          <w:spacing w:val="-8"/>
          <w:sz w:val="24"/>
          <w:lang w:val="es-CO"/>
        </w:rPr>
        <w:t>configuración, entrega</w:t>
      </w:r>
      <w:r w:rsidRPr="00A51BF5">
        <w:rPr>
          <w:sz w:val="24"/>
          <w:lang w:val="es-CO"/>
        </w:rPr>
        <w:t xml:space="preserve"> </w:t>
      </w:r>
      <w:r w:rsidRPr="00A51BF5">
        <w:rPr>
          <w:spacing w:val="-8"/>
          <w:sz w:val="24"/>
          <w:lang w:val="es-CO"/>
        </w:rPr>
        <w:t xml:space="preserve">a satisfacción del repuesto </w:t>
      </w:r>
      <w:r w:rsidR="0098666F" w:rsidRPr="00A51BF5">
        <w:rPr>
          <w:spacing w:val="-8"/>
          <w:sz w:val="24"/>
          <w:lang w:val="es-CO"/>
        </w:rPr>
        <w:t xml:space="preserve">o equipo de contingencia </w:t>
      </w:r>
      <w:r w:rsidRPr="00A51BF5">
        <w:rPr>
          <w:spacing w:val="-8"/>
          <w:sz w:val="24"/>
          <w:lang w:val="es-CO"/>
        </w:rPr>
        <w:t xml:space="preserve">nuevo y puesta </w:t>
      </w:r>
      <w:r w:rsidRPr="00A51BF5">
        <w:rPr>
          <w:sz w:val="24"/>
          <w:lang w:val="es-CO"/>
        </w:rPr>
        <w:t xml:space="preserve">en servicio del equipo al que corresponde, soportado adicionalmente en la </w:t>
      </w:r>
      <w:r w:rsidRPr="00A51BF5">
        <w:rPr>
          <w:spacing w:val="-2"/>
          <w:sz w:val="24"/>
          <w:lang w:val="es-CO"/>
        </w:rPr>
        <w:t>autorización</w:t>
      </w:r>
      <w:r w:rsidRPr="00A51BF5">
        <w:rPr>
          <w:spacing w:val="-17"/>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previamente</w:t>
      </w:r>
      <w:r w:rsidRPr="00A51BF5">
        <w:rPr>
          <w:spacing w:val="-16"/>
          <w:sz w:val="24"/>
          <w:lang w:val="es-CO"/>
        </w:rPr>
        <w:t xml:space="preserve"> </w:t>
      </w:r>
      <w:r w:rsidRPr="00A51BF5">
        <w:rPr>
          <w:spacing w:val="-2"/>
          <w:sz w:val="24"/>
          <w:lang w:val="es-CO"/>
        </w:rPr>
        <w:t>haya</w:t>
      </w:r>
      <w:r w:rsidRPr="00A51BF5">
        <w:rPr>
          <w:spacing w:val="-16"/>
          <w:sz w:val="24"/>
          <w:lang w:val="es-CO"/>
        </w:rPr>
        <w:t xml:space="preserve"> </w:t>
      </w:r>
      <w:r w:rsidRPr="00A51BF5">
        <w:rPr>
          <w:spacing w:val="-2"/>
          <w:sz w:val="24"/>
          <w:lang w:val="es-CO"/>
        </w:rPr>
        <w:t>generado</w:t>
      </w:r>
      <w:r w:rsidRPr="00A51BF5">
        <w:rPr>
          <w:spacing w:val="-16"/>
          <w:sz w:val="24"/>
          <w:lang w:val="es-CO"/>
        </w:rPr>
        <w:t xml:space="preserve"> </w:t>
      </w:r>
      <w:r w:rsidR="00244417" w:rsidRPr="00A51BF5">
        <w:rPr>
          <w:spacing w:val="-2"/>
          <w:sz w:val="24"/>
          <w:lang w:val="es-CO"/>
        </w:rPr>
        <w:t>la</w:t>
      </w:r>
      <w:r w:rsidRPr="00A51BF5">
        <w:rPr>
          <w:spacing w:val="-16"/>
          <w:sz w:val="24"/>
          <w:lang w:val="es-CO"/>
        </w:rPr>
        <w:t xml:space="preserve"> </w:t>
      </w:r>
      <w:r w:rsidRPr="00A51BF5">
        <w:rPr>
          <w:spacing w:val="-2"/>
          <w:sz w:val="24"/>
          <w:lang w:val="es-CO"/>
        </w:rPr>
        <w:t>SUPERVISIÓN,</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coordinador</w:t>
      </w:r>
      <w:r w:rsidRPr="00A51BF5">
        <w:rPr>
          <w:spacing w:val="-16"/>
          <w:sz w:val="24"/>
          <w:lang w:val="es-CO"/>
        </w:rPr>
        <w:t xml:space="preserve"> </w:t>
      </w:r>
      <w:r w:rsidRPr="00A51BF5">
        <w:rPr>
          <w:spacing w:val="-2"/>
          <w:sz w:val="24"/>
          <w:lang w:val="es-CO"/>
        </w:rPr>
        <w:t xml:space="preserve">o </w:t>
      </w:r>
      <w:r w:rsidRPr="00A51BF5">
        <w:rPr>
          <w:sz w:val="24"/>
          <w:lang w:val="es-CO"/>
        </w:rPr>
        <w:t>la</w:t>
      </w:r>
      <w:r w:rsidRPr="00A51BF5">
        <w:rPr>
          <w:spacing w:val="-7"/>
          <w:sz w:val="24"/>
          <w:lang w:val="es-CO"/>
        </w:rPr>
        <w:t xml:space="preserve"> </w:t>
      </w:r>
      <w:r w:rsidRPr="00A51BF5">
        <w:rPr>
          <w:sz w:val="24"/>
          <w:lang w:val="es-CO"/>
        </w:rPr>
        <w:t>INTERVENTORÍA.</w:t>
      </w:r>
      <w:r w:rsidRPr="00A51BF5">
        <w:rPr>
          <w:spacing w:val="-4"/>
          <w:sz w:val="24"/>
          <w:lang w:val="es-CO"/>
        </w:rPr>
        <w:t xml:space="preserve"> </w:t>
      </w:r>
      <w:r w:rsidRPr="00A51BF5">
        <w:rPr>
          <w:sz w:val="24"/>
          <w:lang w:val="es-CO"/>
        </w:rPr>
        <w:t>Lo</w:t>
      </w:r>
      <w:r w:rsidRPr="00A51BF5">
        <w:rPr>
          <w:spacing w:val="-7"/>
          <w:sz w:val="24"/>
          <w:lang w:val="es-CO"/>
        </w:rPr>
        <w:t xml:space="preserve"> </w:t>
      </w:r>
      <w:r w:rsidRPr="00A51BF5">
        <w:rPr>
          <w:sz w:val="24"/>
          <w:lang w:val="es-CO"/>
        </w:rPr>
        <w:t>anterior,</w:t>
      </w:r>
      <w:r w:rsidRPr="00A51BF5">
        <w:rPr>
          <w:spacing w:val="-4"/>
          <w:sz w:val="24"/>
          <w:lang w:val="es-CO"/>
        </w:rPr>
        <w:t xml:space="preserve"> </w:t>
      </w:r>
      <w:r w:rsidRPr="00A51BF5">
        <w:rPr>
          <w:sz w:val="24"/>
          <w:lang w:val="es-CO"/>
        </w:rPr>
        <w:t>debe</w:t>
      </w:r>
      <w:r w:rsidRPr="00A51BF5">
        <w:rPr>
          <w:spacing w:val="-6"/>
          <w:sz w:val="24"/>
          <w:lang w:val="es-CO"/>
        </w:rPr>
        <w:t xml:space="preserve"> </w:t>
      </w:r>
      <w:r w:rsidRPr="00A51BF5">
        <w:rPr>
          <w:sz w:val="24"/>
          <w:lang w:val="es-CO"/>
        </w:rPr>
        <w:t>quedar</w:t>
      </w:r>
      <w:r w:rsidRPr="00A51BF5">
        <w:rPr>
          <w:spacing w:val="-6"/>
          <w:sz w:val="24"/>
          <w:lang w:val="es-CO"/>
        </w:rPr>
        <w:t xml:space="preserve"> </w:t>
      </w:r>
      <w:r w:rsidRPr="00A51BF5">
        <w:rPr>
          <w:sz w:val="24"/>
          <w:lang w:val="es-CO"/>
        </w:rPr>
        <w:t>registrado</w:t>
      </w:r>
      <w:r w:rsidRPr="00A51BF5">
        <w:rPr>
          <w:spacing w:val="-7"/>
          <w:sz w:val="24"/>
          <w:lang w:val="es-CO"/>
        </w:rPr>
        <w:t xml:space="preserve"> </w:t>
      </w:r>
      <w:r w:rsidRPr="00A51BF5">
        <w:rPr>
          <w:sz w:val="24"/>
          <w:lang w:val="es-CO"/>
        </w:rPr>
        <w:t>en</w:t>
      </w:r>
      <w:r w:rsidRPr="00A51BF5">
        <w:rPr>
          <w:spacing w:val="-5"/>
          <w:sz w:val="24"/>
          <w:lang w:val="es-CO"/>
        </w:rPr>
        <w:t xml:space="preserve"> </w:t>
      </w:r>
      <w:r w:rsidRPr="00A51BF5">
        <w:rPr>
          <w:sz w:val="24"/>
          <w:lang w:val="es-CO"/>
        </w:rPr>
        <w:t>la</w:t>
      </w:r>
      <w:r w:rsidRPr="00A51BF5">
        <w:rPr>
          <w:spacing w:val="-6"/>
          <w:sz w:val="24"/>
          <w:lang w:val="es-CO"/>
        </w:rPr>
        <w:t xml:space="preserve"> </w:t>
      </w:r>
      <w:r w:rsidRPr="00A51BF5">
        <w:rPr>
          <w:sz w:val="24"/>
          <w:lang w:val="es-CO"/>
        </w:rPr>
        <w:t>herramienta</w:t>
      </w:r>
      <w:r w:rsidRPr="00A51BF5">
        <w:rPr>
          <w:spacing w:val="-7"/>
          <w:sz w:val="24"/>
          <w:lang w:val="es-CO"/>
        </w:rPr>
        <w:t xml:space="preserve"> </w:t>
      </w:r>
      <w:r w:rsidRPr="00A51BF5">
        <w:rPr>
          <w:sz w:val="24"/>
          <w:lang w:val="es-CO"/>
        </w:rPr>
        <w:t>de gestión</w:t>
      </w:r>
      <w:r w:rsidRPr="00A51BF5">
        <w:rPr>
          <w:spacing w:val="-1"/>
          <w:sz w:val="24"/>
          <w:lang w:val="es-CO"/>
        </w:rPr>
        <w:t xml:space="preserve"> </w:t>
      </w:r>
      <w:r w:rsidRPr="00A51BF5">
        <w:rPr>
          <w:sz w:val="24"/>
          <w:lang w:val="es-CO"/>
        </w:rPr>
        <w:t>IVANTI para</w:t>
      </w:r>
      <w:r w:rsidRPr="00A51BF5">
        <w:rPr>
          <w:spacing w:val="-1"/>
          <w:sz w:val="24"/>
          <w:lang w:val="es-CO"/>
        </w:rPr>
        <w:t xml:space="preserve"> </w:t>
      </w:r>
      <w:r w:rsidRPr="00A51BF5">
        <w:rPr>
          <w:sz w:val="24"/>
          <w:lang w:val="es-CO"/>
        </w:rPr>
        <w:t>cada</w:t>
      </w:r>
      <w:r w:rsidRPr="00A51BF5">
        <w:rPr>
          <w:spacing w:val="-1"/>
          <w:sz w:val="24"/>
          <w:lang w:val="es-CO"/>
        </w:rPr>
        <w:t xml:space="preserve"> </w:t>
      </w:r>
      <w:r w:rsidRPr="00A51BF5">
        <w:rPr>
          <w:sz w:val="24"/>
          <w:lang w:val="es-CO"/>
        </w:rPr>
        <w:t>caso.</w:t>
      </w:r>
    </w:p>
    <w:p w14:paraId="166AD1C0" w14:textId="77777777" w:rsidR="00BD6814" w:rsidRPr="00A51BF5" w:rsidRDefault="000E0286" w:rsidP="000177C8">
      <w:pPr>
        <w:pStyle w:val="Prrafodelista"/>
        <w:numPr>
          <w:ilvl w:val="1"/>
          <w:numId w:val="81"/>
        </w:numPr>
        <w:tabs>
          <w:tab w:val="left" w:pos="885"/>
        </w:tabs>
        <w:spacing w:line="292" w:lineRule="auto"/>
        <w:ind w:right="164"/>
        <w:rPr>
          <w:sz w:val="24"/>
          <w:lang w:val="es-CO"/>
        </w:rPr>
      </w:pPr>
      <w:r w:rsidRPr="00A51BF5">
        <w:rPr>
          <w:sz w:val="24"/>
          <w:lang w:val="es-CO"/>
        </w:rPr>
        <w:t xml:space="preserve">A cada equipo al que se le instale repuestos, deberá adherirse una etiqueta </w:t>
      </w:r>
      <w:r w:rsidRPr="00A51BF5">
        <w:rPr>
          <w:spacing w:val="-4"/>
          <w:sz w:val="24"/>
          <w:lang w:val="es-CO"/>
        </w:rPr>
        <w:t>indicando</w:t>
      </w:r>
      <w:r w:rsidRPr="00A51BF5">
        <w:rPr>
          <w:spacing w:val="-15"/>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le</w:t>
      </w:r>
      <w:r w:rsidRPr="00A51BF5">
        <w:rPr>
          <w:spacing w:val="-14"/>
          <w:sz w:val="24"/>
          <w:lang w:val="es-CO"/>
        </w:rPr>
        <w:t xml:space="preserve"> </w:t>
      </w:r>
      <w:r w:rsidRPr="00A51BF5">
        <w:rPr>
          <w:spacing w:val="-4"/>
          <w:sz w:val="24"/>
          <w:lang w:val="es-CO"/>
        </w:rPr>
        <w:t>realizó</w:t>
      </w:r>
      <w:r w:rsidRPr="00A51BF5">
        <w:rPr>
          <w:spacing w:val="-14"/>
          <w:sz w:val="24"/>
          <w:lang w:val="es-CO"/>
        </w:rPr>
        <w:t xml:space="preserve"> </w:t>
      </w:r>
      <w:r w:rsidRPr="00A51BF5">
        <w:rPr>
          <w:spacing w:val="-4"/>
          <w:sz w:val="24"/>
          <w:lang w:val="es-CO"/>
        </w:rPr>
        <w:t>esta</w:t>
      </w:r>
      <w:r w:rsidRPr="00A51BF5">
        <w:rPr>
          <w:spacing w:val="-14"/>
          <w:sz w:val="24"/>
          <w:lang w:val="es-CO"/>
        </w:rPr>
        <w:t xml:space="preserve"> </w:t>
      </w:r>
      <w:r w:rsidRPr="00A51BF5">
        <w:rPr>
          <w:spacing w:val="-4"/>
          <w:sz w:val="24"/>
          <w:lang w:val="es-CO"/>
        </w:rPr>
        <w:t>operación,</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repuestos</w:t>
      </w:r>
      <w:r w:rsidRPr="00A51BF5">
        <w:rPr>
          <w:spacing w:val="-14"/>
          <w:sz w:val="24"/>
          <w:lang w:val="es-CO"/>
        </w:rPr>
        <w:t xml:space="preserve"> </w:t>
      </w:r>
      <w:r w:rsidRPr="00A51BF5">
        <w:rPr>
          <w:spacing w:val="-4"/>
          <w:sz w:val="24"/>
          <w:lang w:val="es-CO"/>
        </w:rPr>
        <w:t>instalados,</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fecha</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 xml:space="preserve">el </w:t>
      </w:r>
      <w:r w:rsidRPr="00A51BF5">
        <w:rPr>
          <w:w w:val="90"/>
          <w:sz w:val="24"/>
          <w:lang w:val="es-CO"/>
        </w:rPr>
        <w:t xml:space="preserve">técnico que realizó la actividad, entre otra información que se considere relevante </w:t>
      </w:r>
      <w:r w:rsidRPr="00A51BF5">
        <w:rPr>
          <w:spacing w:val="-2"/>
          <w:sz w:val="24"/>
          <w:lang w:val="es-CO"/>
        </w:rPr>
        <w:t>(información</w:t>
      </w:r>
      <w:r w:rsidRPr="00A51BF5">
        <w:rPr>
          <w:spacing w:val="-25"/>
          <w:sz w:val="24"/>
          <w:lang w:val="es-CO"/>
        </w:rPr>
        <w:t xml:space="preserve"> </w:t>
      </w:r>
      <w:r w:rsidRPr="00A51BF5">
        <w:rPr>
          <w:spacing w:val="-2"/>
          <w:sz w:val="24"/>
          <w:lang w:val="es-CO"/>
        </w:rPr>
        <w:t>que</w:t>
      </w:r>
      <w:r w:rsidRPr="00A51BF5">
        <w:rPr>
          <w:spacing w:val="-24"/>
          <w:sz w:val="24"/>
          <w:lang w:val="es-CO"/>
        </w:rPr>
        <w:t xml:space="preserve"> </w:t>
      </w:r>
      <w:r w:rsidRPr="00A51BF5">
        <w:rPr>
          <w:spacing w:val="-2"/>
          <w:sz w:val="24"/>
          <w:lang w:val="es-CO"/>
        </w:rPr>
        <w:t>debe</w:t>
      </w:r>
      <w:r w:rsidRPr="00A51BF5">
        <w:rPr>
          <w:spacing w:val="-22"/>
          <w:sz w:val="24"/>
          <w:lang w:val="es-CO"/>
        </w:rPr>
        <w:t xml:space="preserve"> </w:t>
      </w:r>
      <w:r w:rsidRPr="00A51BF5">
        <w:rPr>
          <w:spacing w:val="-2"/>
          <w:sz w:val="24"/>
          <w:lang w:val="es-CO"/>
        </w:rPr>
        <w:t>estar</w:t>
      </w:r>
      <w:r w:rsidRPr="00A51BF5">
        <w:rPr>
          <w:spacing w:val="-25"/>
          <w:sz w:val="24"/>
          <w:lang w:val="es-CO"/>
        </w:rPr>
        <w:t xml:space="preserve"> </w:t>
      </w:r>
      <w:r w:rsidRPr="00A51BF5">
        <w:rPr>
          <w:spacing w:val="-2"/>
          <w:sz w:val="24"/>
          <w:lang w:val="es-CO"/>
        </w:rPr>
        <w:t>reflejada</w:t>
      </w:r>
      <w:r w:rsidRPr="00A51BF5">
        <w:rPr>
          <w:spacing w:val="-25"/>
          <w:sz w:val="24"/>
          <w:lang w:val="es-CO"/>
        </w:rPr>
        <w:t xml:space="preserve"> </w:t>
      </w:r>
      <w:r w:rsidRPr="00A51BF5">
        <w:rPr>
          <w:spacing w:val="-2"/>
          <w:sz w:val="24"/>
          <w:lang w:val="es-CO"/>
        </w:rPr>
        <w:t>en</w:t>
      </w:r>
      <w:r w:rsidRPr="00A51BF5">
        <w:rPr>
          <w:spacing w:val="-22"/>
          <w:sz w:val="24"/>
          <w:lang w:val="es-CO"/>
        </w:rPr>
        <w:t xml:space="preserve"> </w:t>
      </w:r>
      <w:r w:rsidRPr="00A51BF5">
        <w:rPr>
          <w:spacing w:val="-2"/>
          <w:sz w:val="24"/>
          <w:lang w:val="es-CO"/>
        </w:rPr>
        <w:t>la</w:t>
      </w:r>
      <w:r w:rsidRPr="00A51BF5">
        <w:rPr>
          <w:spacing w:val="-25"/>
          <w:sz w:val="24"/>
          <w:lang w:val="es-CO"/>
        </w:rPr>
        <w:t xml:space="preserve"> </w:t>
      </w:r>
      <w:r w:rsidRPr="00A51BF5">
        <w:rPr>
          <w:spacing w:val="-2"/>
          <w:sz w:val="24"/>
          <w:lang w:val="es-CO"/>
        </w:rPr>
        <w:t>hoja</w:t>
      </w:r>
      <w:r w:rsidRPr="00A51BF5">
        <w:rPr>
          <w:spacing w:val="-25"/>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vida</w:t>
      </w:r>
      <w:r w:rsidRPr="00A51BF5">
        <w:rPr>
          <w:spacing w:val="-25"/>
          <w:sz w:val="24"/>
          <w:lang w:val="es-CO"/>
        </w:rPr>
        <w:t xml:space="preserve"> </w:t>
      </w:r>
      <w:r w:rsidRPr="00A51BF5">
        <w:rPr>
          <w:spacing w:val="-2"/>
          <w:sz w:val="24"/>
          <w:lang w:val="es-CO"/>
        </w:rPr>
        <w:t>del</w:t>
      </w:r>
      <w:r w:rsidRPr="00A51BF5">
        <w:rPr>
          <w:spacing w:val="-24"/>
          <w:sz w:val="24"/>
          <w:lang w:val="es-CO"/>
        </w:rPr>
        <w:t xml:space="preserve"> </w:t>
      </w:r>
      <w:r w:rsidRPr="00A51BF5">
        <w:rPr>
          <w:spacing w:val="-2"/>
          <w:sz w:val="24"/>
          <w:lang w:val="es-CO"/>
        </w:rPr>
        <w:t>CI).</w:t>
      </w:r>
    </w:p>
    <w:p w14:paraId="1AFD65EE" w14:textId="278E30B2" w:rsidR="00BD6814" w:rsidRPr="00A51BF5" w:rsidRDefault="000E0286" w:rsidP="000177C8">
      <w:pPr>
        <w:pStyle w:val="Prrafodelista"/>
        <w:numPr>
          <w:ilvl w:val="1"/>
          <w:numId w:val="81"/>
        </w:numPr>
        <w:tabs>
          <w:tab w:val="left" w:pos="883"/>
          <w:tab w:val="left" w:pos="885"/>
        </w:tabs>
        <w:spacing w:line="292" w:lineRule="auto"/>
        <w:ind w:right="161"/>
        <w:rPr>
          <w:sz w:val="24"/>
          <w:lang w:val="es-CO"/>
        </w:rPr>
      </w:pPr>
      <w:r w:rsidRPr="00A51BF5">
        <w:rPr>
          <w:sz w:val="24"/>
          <w:lang w:val="es-CO"/>
        </w:rPr>
        <w:t>Mantener las instalaciones en orden y prolijas durante la instalación del componente tecnológico. Todas las herramientas, materiales y efectos personales de</w:t>
      </w:r>
      <w:r w:rsidR="00244417" w:rsidRPr="00A51BF5">
        <w:rPr>
          <w:sz w:val="24"/>
          <w:lang w:val="es-CO"/>
        </w:rPr>
        <w:t xml:space="preserve">l </w:t>
      </w:r>
      <w:r w:rsidRPr="00A51BF5">
        <w:rPr>
          <w:sz w:val="24"/>
          <w:lang w:val="es-CO"/>
        </w:rPr>
        <w:t>CONTRATISTA deben estar bajo responsabilidad de éste. Al finalizar</w:t>
      </w:r>
      <w:r w:rsidRPr="00A51BF5">
        <w:rPr>
          <w:spacing w:val="-19"/>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trabajo</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cada</w:t>
      </w:r>
      <w:r w:rsidRPr="00A51BF5">
        <w:rPr>
          <w:spacing w:val="-18"/>
          <w:sz w:val="24"/>
          <w:lang w:val="es-CO"/>
        </w:rPr>
        <w:t xml:space="preserve"> </w:t>
      </w:r>
      <w:r w:rsidRPr="00A51BF5">
        <w:rPr>
          <w:sz w:val="24"/>
          <w:lang w:val="es-CO"/>
        </w:rPr>
        <w:t>área,</w:t>
      </w:r>
      <w:r w:rsidRPr="00A51BF5">
        <w:rPr>
          <w:spacing w:val="-18"/>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instalador</w:t>
      </w:r>
      <w:r w:rsidRPr="00A51BF5">
        <w:rPr>
          <w:spacing w:val="-18"/>
          <w:sz w:val="24"/>
          <w:lang w:val="es-CO"/>
        </w:rPr>
        <w:t xml:space="preserve"> </w:t>
      </w:r>
      <w:r w:rsidRPr="00A51BF5">
        <w:rPr>
          <w:sz w:val="24"/>
          <w:lang w:val="es-CO"/>
        </w:rPr>
        <w:t>debe</w:t>
      </w:r>
      <w:r w:rsidRPr="00A51BF5">
        <w:rPr>
          <w:spacing w:val="-17"/>
          <w:sz w:val="24"/>
          <w:lang w:val="es-CO"/>
        </w:rPr>
        <w:t xml:space="preserve"> </w:t>
      </w:r>
      <w:r w:rsidRPr="00A51BF5">
        <w:rPr>
          <w:sz w:val="24"/>
          <w:lang w:val="es-CO"/>
        </w:rPr>
        <w:t>realizar</w:t>
      </w:r>
      <w:r w:rsidRPr="00A51BF5">
        <w:rPr>
          <w:spacing w:val="-19"/>
          <w:sz w:val="24"/>
          <w:lang w:val="es-CO"/>
        </w:rPr>
        <w:t xml:space="preserve"> </w:t>
      </w:r>
      <w:r w:rsidRPr="00A51BF5">
        <w:rPr>
          <w:sz w:val="24"/>
          <w:lang w:val="es-CO"/>
        </w:rPr>
        <w:t>una</w:t>
      </w:r>
      <w:r w:rsidRPr="00A51BF5">
        <w:rPr>
          <w:spacing w:val="-17"/>
          <w:sz w:val="24"/>
          <w:lang w:val="es-CO"/>
        </w:rPr>
        <w:t xml:space="preserve"> </w:t>
      </w:r>
      <w:r w:rsidRPr="00A51BF5">
        <w:rPr>
          <w:sz w:val="24"/>
          <w:lang w:val="es-CO"/>
        </w:rPr>
        <w:t>limpieza</w:t>
      </w:r>
      <w:r w:rsidRPr="00A51BF5">
        <w:rPr>
          <w:spacing w:val="-18"/>
          <w:sz w:val="24"/>
          <w:lang w:val="es-CO"/>
        </w:rPr>
        <w:t xml:space="preserve"> </w:t>
      </w:r>
      <w:r w:rsidRPr="00A51BF5">
        <w:rPr>
          <w:sz w:val="24"/>
          <w:lang w:val="es-CO"/>
        </w:rPr>
        <w:t>final antes</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moverse</w:t>
      </w:r>
      <w:r w:rsidRPr="00A51BF5">
        <w:rPr>
          <w:spacing w:val="-24"/>
          <w:sz w:val="24"/>
          <w:lang w:val="es-CO"/>
        </w:rPr>
        <w:t xml:space="preserve"> </w:t>
      </w:r>
      <w:r w:rsidRPr="00A51BF5">
        <w:rPr>
          <w:sz w:val="24"/>
          <w:lang w:val="es-CO"/>
        </w:rPr>
        <w:t>al</w:t>
      </w:r>
      <w:r w:rsidRPr="00A51BF5">
        <w:rPr>
          <w:spacing w:val="-22"/>
          <w:sz w:val="24"/>
          <w:lang w:val="es-CO"/>
        </w:rPr>
        <w:t xml:space="preserve"> </w:t>
      </w:r>
      <w:r w:rsidRPr="00A51BF5">
        <w:rPr>
          <w:sz w:val="24"/>
          <w:lang w:val="es-CO"/>
        </w:rPr>
        <w:t>área</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trabajo</w:t>
      </w:r>
      <w:r w:rsidRPr="00A51BF5">
        <w:rPr>
          <w:spacing w:val="-22"/>
          <w:sz w:val="24"/>
          <w:lang w:val="es-CO"/>
        </w:rPr>
        <w:t xml:space="preserve"> </w:t>
      </w:r>
      <w:r w:rsidRPr="00A51BF5">
        <w:rPr>
          <w:sz w:val="24"/>
          <w:lang w:val="es-CO"/>
        </w:rPr>
        <w:t>siguiente.</w:t>
      </w:r>
    </w:p>
    <w:p w14:paraId="063C1143" w14:textId="50696703" w:rsidR="00BD6814" w:rsidRPr="00A51BF5" w:rsidRDefault="000E0286" w:rsidP="000177C8">
      <w:pPr>
        <w:pStyle w:val="Prrafodelista"/>
        <w:numPr>
          <w:ilvl w:val="1"/>
          <w:numId w:val="81"/>
        </w:numPr>
        <w:tabs>
          <w:tab w:val="left" w:pos="885"/>
        </w:tabs>
        <w:spacing w:line="292" w:lineRule="auto"/>
        <w:ind w:right="166"/>
        <w:rPr>
          <w:sz w:val="24"/>
          <w:lang w:val="es-CO"/>
        </w:rPr>
      </w:pPr>
      <w:r w:rsidRPr="00A51BF5">
        <w:rPr>
          <w:sz w:val="24"/>
          <w:lang w:val="es-CO"/>
        </w:rPr>
        <w:t xml:space="preserve">Reparar los daños que se ocasionen debido a una instalación, en un plazo no </w:t>
      </w:r>
      <w:r w:rsidRPr="00A51BF5">
        <w:rPr>
          <w:spacing w:val="-4"/>
          <w:sz w:val="24"/>
          <w:lang w:val="es-CO"/>
        </w:rPr>
        <w:t>superior</w:t>
      </w:r>
      <w:r w:rsidRPr="00A51BF5">
        <w:rPr>
          <w:spacing w:val="-15"/>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tres</w:t>
      </w:r>
      <w:r w:rsidRPr="00A51BF5">
        <w:rPr>
          <w:spacing w:val="-9"/>
          <w:sz w:val="24"/>
          <w:lang w:val="es-CO"/>
        </w:rPr>
        <w:t xml:space="preserve"> </w:t>
      </w:r>
      <w:r w:rsidRPr="00A51BF5">
        <w:rPr>
          <w:spacing w:val="-4"/>
          <w:sz w:val="24"/>
          <w:lang w:val="es-CO"/>
        </w:rPr>
        <w:t>(3)</w:t>
      </w:r>
      <w:r w:rsidRPr="00A51BF5">
        <w:rPr>
          <w:spacing w:val="-14"/>
          <w:sz w:val="24"/>
          <w:lang w:val="es-CO"/>
        </w:rPr>
        <w:t xml:space="preserve"> </w:t>
      </w:r>
      <w:r w:rsidRPr="00A51BF5">
        <w:rPr>
          <w:spacing w:val="-4"/>
          <w:sz w:val="24"/>
          <w:lang w:val="es-CO"/>
        </w:rPr>
        <w:t>días</w:t>
      </w:r>
      <w:r w:rsidRPr="00A51BF5">
        <w:rPr>
          <w:spacing w:val="-13"/>
          <w:sz w:val="24"/>
          <w:lang w:val="es-CO"/>
        </w:rPr>
        <w:t xml:space="preserve"> </w:t>
      </w:r>
      <w:r w:rsidRPr="00A51BF5">
        <w:rPr>
          <w:spacing w:val="-4"/>
          <w:sz w:val="24"/>
          <w:lang w:val="es-CO"/>
        </w:rPr>
        <w:t>hábiles.</w:t>
      </w:r>
      <w:r w:rsidRPr="00A51BF5">
        <w:rPr>
          <w:spacing w:val="-13"/>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SUPERVISIÓN</w:t>
      </w:r>
      <w:r w:rsidRPr="00A51BF5">
        <w:rPr>
          <w:spacing w:val="-13"/>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INTERVENTORÍA</w:t>
      </w:r>
      <w:r w:rsidRPr="00A51BF5">
        <w:rPr>
          <w:spacing w:val="-13"/>
          <w:sz w:val="24"/>
          <w:lang w:val="es-CO"/>
        </w:rPr>
        <w:t xml:space="preserve"> </w:t>
      </w:r>
      <w:r w:rsidRPr="00A51BF5">
        <w:rPr>
          <w:spacing w:val="-4"/>
          <w:sz w:val="24"/>
          <w:lang w:val="es-CO"/>
        </w:rPr>
        <w:t>evaluarán</w:t>
      </w:r>
      <w:r w:rsidRPr="00A51BF5">
        <w:rPr>
          <w:spacing w:val="-12"/>
          <w:sz w:val="24"/>
          <w:lang w:val="es-CO"/>
        </w:rPr>
        <w:t xml:space="preserve"> </w:t>
      </w:r>
      <w:r w:rsidRPr="00A51BF5">
        <w:rPr>
          <w:spacing w:val="-4"/>
          <w:sz w:val="24"/>
          <w:lang w:val="es-CO"/>
        </w:rPr>
        <w:t>y estimará</w:t>
      </w:r>
      <w:r w:rsidRPr="00A51BF5">
        <w:rPr>
          <w:spacing w:val="-14"/>
          <w:sz w:val="24"/>
          <w:lang w:val="es-CO"/>
        </w:rPr>
        <w:t xml:space="preserve"> </w:t>
      </w:r>
      <w:r w:rsidRPr="00A51BF5">
        <w:rPr>
          <w:spacing w:val="-4"/>
          <w:sz w:val="24"/>
          <w:lang w:val="es-CO"/>
        </w:rPr>
        <w:t>en</w:t>
      </w:r>
      <w:r w:rsidRPr="00A51BF5">
        <w:rPr>
          <w:spacing w:val="-12"/>
          <w:sz w:val="24"/>
          <w:lang w:val="es-CO"/>
        </w:rPr>
        <w:t xml:space="preserve"> </w:t>
      </w:r>
      <w:r w:rsidRPr="00A51BF5">
        <w:rPr>
          <w:spacing w:val="-4"/>
          <w:sz w:val="24"/>
          <w:lang w:val="es-CO"/>
        </w:rPr>
        <w:t>términos</w:t>
      </w:r>
      <w:r w:rsidRPr="00A51BF5">
        <w:rPr>
          <w:spacing w:val="-12"/>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costos,</w:t>
      </w:r>
      <w:r w:rsidRPr="00A51BF5">
        <w:rPr>
          <w:spacing w:val="-11"/>
          <w:sz w:val="24"/>
          <w:lang w:val="es-CO"/>
        </w:rPr>
        <w:t xml:space="preserve"> </w:t>
      </w:r>
      <w:r w:rsidRPr="00A51BF5">
        <w:rPr>
          <w:spacing w:val="-4"/>
          <w:sz w:val="24"/>
          <w:lang w:val="es-CO"/>
        </w:rPr>
        <w:t>el</w:t>
      </w:r>
      <w:r w:rsidRPr="00A51BF5">
        <w:rPr>
          <w:spacing w:val="-12"/>
          <w:sz w:val="24"/>
          <w:lang w:val="es-CO"/>
        </w:rPr>
        <w:t xml:space="preserve"> </w:t>
      </w:r>
      <w:r w:rsidRPr="00A51BF5">
        <w:rPr>
          <w:spacing w:val="-4"/>
          <w:sz w:val="24"/>
          <w:lang w:val="es-CO"/>
        </w:rPr>
        <w:t>daño</w:t>
      </w:r>
      <w:r w:rsidRPr="00A51BF5">
        <w:rPr>
          <w:spacing w:val="-14"/>
          <w:sz w:val="24"/>
          <w:lang w:val="es-CO"/>
        </w:rPr>
        <w:t xml:space="preserve"> </w:t>
      </w:r>
      <w:r w:rsidRPr="00A51BF5">
        <w:rPr>
          <w:spacing w:val="-4"/>
          <w:sz w:val="24"/>
          <w:lang w:val="es-CO"/>
        </w:rPr>
        <w:t>emergente</w:t>
      </w:r>
      <w:r w:rsidRPr="00A51BF5">
        <w:rPr>
          <w:spacing w:val="-12"/>
          <w:sz w:val="24"/>
          <w:lang w:val="es-CO"/>
        </w:rPr>
        <w:t xml:space="preserve"> </w:t>
      </w:r>
      <w:r w:rsidRPr="00A51BF5">
        <w:rPr>
          <w:spacing w:val="-4"/>
          <w:sz w:val="24"/>
          <w:lang w:val="es-CO"/>
        </w:rPr>
        <w:t>que</w:t>
      </w:r>
      <w:r w:rsidRPr="00A51BF5">
        <w:rPr>
          <w:spacing w:val="-11"/>
          <w:sz w:val="24"/>
          <w:lang w:val="es-CO"/>
        </w:rPr>
        <w:t xml:space="preserve"> </w:t>
      </w:r>
      <w:r w:rsidRPr="00A51BF5">
        <w:rPr>
          <w:spacing w:val="-4"/>
          <w:sz w:val="24"/>
          <w:lang w:val="es-CO"/>
        </w:rPr>
        <w:t>se</w:t>
      </w:r>
      <w:r w:rsidRPr="00A51BF5">
        <w:rPr>
          <w:spacing w:val="-11"/>
          <w:sz w:val="24"/>
          <w:lang w:val="es-CO"/>
        </w:rPr>
        <w:t xml:space="preserve"> </w:t>
      </w:r>
      <w:r w:rsidRPr="00A51BF5">
        <w:rPr>
          <w:spacing w:val="-4"/>
          <w:sz w:val="24"/>
          <w:lang w:val="es-CO"/>
        </w:rPr>
        <w:t>haya</w:t>
      </w:r>
      <w:r w:rsidRPr="00A51BF5">
        <w:rPr>
          <w:spacing w:val="-14"/>
          <w:sz w:val="24"/>
          <w:lang w:val="es-CO"/>
        </w:rPr>
        <w:t xml:space="preserve"> </w:t>
      </w:r>
      <w:r w:rsidRPr="00A51BF5">
        <w:rPr>
          <w:spacing w:val="-4"/>
          <w:sz w:val="24"/>
          <w:lang w:val="es-CO"/>
        </w:rPr>
        <w:t>generado</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 xml:space="preserve">la </w:t>
      </w:r>
      <w:r w:rsidRPr="00A51BF5">
        <w:rPr>
          <w:sz w:val="24"/>
          <w:lang w:val="es-CO"/>
        </w:rPr>
        <w:t>instalación</w:t>
      </w:r>
      <w:r w:rsidRPr="00A51BF5">
        <w:rPr>
          <w:spacing w:val="-22"/>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repuesto,</w:t>
      </w:r>
      <w:r w:rsidRPr="00A51BF5">
        <w:rPr>
          <w:spacing w:val="-23"/>
          <w:sz w:val="24"/>
          <w:lang w:val="es-CO"/>
        </w:rPr>
        <w:t xml:space="preserve"> </w:t>
      </w:r>
      <w:r w:rsidRPr="00A51BF5">
        <w:rPr>
          <w:sz w:val="24"/>
          <w:lang w:val="es-CO"/>
        </w:rPr>
        <w:t>el</w:t>
      </w:r>
      <w:r w:rsidRPr="00A51BF5">
        <w:rPr>
          <w:spacing w:val="-25"/>
          <w:sz w:val="24"/>
          <w:lang w:val="es-CO"/>
        </w:rPr>
        <w:t xml:space="preserve"> </w:t>
      </w:r>
      <w:r w:rsidRPr="00A51BF5">
        <w:rPr>
          <w:sz w:val="24"/>
          <w:lang w:val="es-CO"/>
        </w:rPr>
        <w:t>cual</w:t>
      </w:r>
      <w:r w:rsidRPr="00A51BF5">
        <w:rPr>
          <w:spacing w:val="-25"/>
          <w:sz w:val="24"/>
          <w:lang w:val="es-CO"/>
        </w:rPr>
        <w:t xml:space="preserve"> </w:t>
      </w:r>
      <w:r w:rsidRPr="00A51BF5">
        <w:rPr>
          <w:sz w:val="24"/>
          <w:lang w:val="es-CO"/>
        </w:rPr>
        <w:t>deberá</w:t>
      </w:r>
      <w:r w:rsidRPr="00A51BF5">
        <w:rPr>
          <w:spacing w:val="-25"/>
          <w:sz w:val="24"/>
          <w:lang w:val="es-CO"/>
        </w:rPr>
        <w:t xml:space="preserve"> </w:t>
      </w:r>
      <w:r w:rsidRPr="00A51BF5">
        <w:rPr>
          <w:sz w:val="24"/>
          <w:lang w:val="es-CO"/>
        </w:rPr>
        <w:t>ser</w:t>
      </w:r>
      <w:r w:rsidRPr="00A51BF5">
        <w:rPr>
          <w:spacing w:val="-25"/>
          <w:sz w:val="24"/>
          <w:lang w:val="es-CO"/>
        </w:rPr>
        <w:t xml:space="preserve"> </w:t>
      </w:r>
      <w:r w:rsidRPr="00A51BF5">
        <w:rPr>
          <w:sz w:val="24"/>
          <w:lang w:val="es-CO"/>
        </w:rPr>
        <w:t>asumido</w:t>
      </w:r>
      <w:r w:rsidRPr="00A51BF5">
        <w:rPr>
          <w:spacing w:val="-25"/>
          <w:sz w:val="24"/>
          <w:lang w:val="es-CO"/>
        </w:rPr>
        <w:t xml:space="preserve"> </w:t>
      </w:r>
      <w:r w:rsidRPr="00A51BF5">
        <w:rPr>
          <w:sz w:val="24"/>
          <w:lang w:val="es-CO"/>
        </w:rPr>
        <w:t>por</w:t>
      </w:r>
      <w:r w:rsidRPr="00A51BF5">
        <w:rPr>
          <w:spacing w:val="-23"/>
          <w:sz w:val="24"/>
          <w:lang w:val="es-CO"/>
        </w:rPr>
        <w:t xml:space="preserve"> </w:t>
      </w:r>
      <w:r w:rsidR="00244417" w:rsidRPr="00A51BF5">
        <w:rPr>
          <w:sz w:val="24"/>
          <w:lang w:val="es-CO"/>
        </w:rPr>
        <w:t>el</w:t>
      </w:r>
      <w:r w:rsidRPr="00A51BF5">
        <w:rPr>
          <w:spacing w:val="-24"/>
          <w:sz w:val="24"/>
          <w:lang w:val="es-CO"/>
        </w:rPr>
        <w:t xml:space="preserve"> </w:t>
      </w:r>
      <w:r w:rsidRPr="00A51BF5">
        <w:rPr>
          <w:sz w:val="24"/>
          <w:lang w:val="es-CO"/>
        </w:rPr>
        <w:t>CONTRATISTA.</w:t>
      </w:r>
    </w:p>
    <w:p w14:paraId="496EFADA" w14:textId="04860775" w:rsidR="00BD6814" w:rsidRPr="00A51BF5" w:rsidRDefault="000E0286" w:rsidP="000177C8">
      <w:pPr>
        <w:pStyle w:val="Prrafodelista"/>
        <w:numPr>
          <w:ilvl w:val="1"/>
          <w:numId w:val="81"/>
        </w:numPr>
        <w:tabs>
          <w:tab w:val="left" w:pos="885"/>
        </w:tabs>
        <w:spacing w:line="292" w:lineRule="auto"/>
        <w:ind w:right="159"/>
        <w:rPr>
          <w:sz w:val="24"/>
          <w:lang w:val="es-CO"/>
        </w:rPr>
      </w:pPr>
      <w:r w:rsidRPr="00A51BF5">
        <w:rPr>
          <w:spacing w:val="-2"/>
          <w:sz w:val="24"/>
          <w:lang w:val="es-CO"/>
        </w:rPr>
        <w:t>Contar</w:t>
      </w:r>
      <w:r w:rsidRPr="00A51BF5">
        <w:rPr>
          <w:spacing w:val="-11"/>
          <w:sz w:val="24"/>
          <w:lang w:val="es-CO"/>
        </w:rPr>
        <w:t xml:space="preserve"> </w:t>
      </w:r>
      <w:r w:rsidRPr="00A51BF5">
        <w:rPr>
          <w:spacing w:val="-2"/>
          <w:sz w:val="24"/>
          <w:lang w:val="es-CO"/>
        </w:rPr>
        <w:t>con</w:t>
      </w:r>
      <w:r w:rsidRPr="00A51BF5">
        <w:rPr>
          <w:spacing w:val="-12"/>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autorización</w:t>
      </w:r>
      <w:r w:rsidRPr="00A51BF5">
        <w:rPr>
          <w:spacing w:val="-12"/>
          <w:sz w:val="24"/>
          <w:lang w:val="es-CO"/>
        </w:rPr>
        <w:t xml:space="preserve"> </w:t>
      </w:r>
      <w:r w:rsidRPr="00A51BF5">
        <w:rPr>
          <w:spacing w:val="-2"/>
          <w:sz w:val="24"/>
          <w:lang w:val="es-CO"/>
        </w:rPr>
        <w:t>del</w:t>
      </w:r>
      <w:r w:rsidRPr="00A51BF5">
        <w:rPr>
          <w:spacing w:val="-11"/>
          <w:sz w:val="24"/>
          <w:lang w:val="es-CO"/>
        </w:rPr>
        <w:t xml:space="preserve"> </w:t>
      </w:r>
      <w:r w:rsidRPr="00A51BF5">
        <w:rPr>
          <w:spacing w:val="-2"/>
          <w:sz w:val="24"/>
          <w:lang w:val="es-CO"/>
        </w:rPr>
        <w:t>SUPERVISOR</w:t>
      </w:r>
      <w:r w:rsidRPr="00A51BF5">
        <w:rPr>
          <w:spacing w:val="-11"/>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repuestos</w:t>
      </w:r>
      <w:r w:rsidRPr="00A51BF5">
        <w:rPr>
          <w:spacing w:val="-11"/>
          <w:sz w:val="24"/>
          <w:lang w:val="es-CO"/>
        </w:rPr>
        <w:t xml:space="preserve"> </w:t>
      </w:r>
      <w:r w:rsidR="000D2B27" w:rsidRPr="00A51BF5">
        <w:rPr>
          <w:spacing w:val="-11"/>
          <w:sz w:val="24"/>
          <w:lang w:val="es-CO"/>
        </w:rPr>
        <w:t xml:space="preserve">y equipos de contingencia </w:t>
      </w:r>
      <w:r w:rsidRPr="00A51BF5">
        <w:rPr>
          <w:spacing w:val="-2"/>
          <w:sz w:val="24"/>
          <w:lang w:val="es-CO"/>
        </w:rPr>
        <w:t>de</w:t>
      </w:r>
      <w:r w:rsidRPr="00A51BF5">
        <w:rPr>
          <w:spacing w:val="-5"/>
          <w:sz w:val="24"/>
          <w:lang w:val="es-CO"/>
        </w:rPr>
        <w:t xml:space="preserve"> </w:t>
      </w:r>
      <w:r w:rsidR="00244417" w:rsidRPr="00A51BF5">
        <w:rPr>
          <w:spacing w:val="-2"/>
          <w:sz w:val="24"/>
          <w:lang w:val="es-CO"/>
        </w:rPr>
        <w:t>la</w:t>
      </w:r>
      <w:r w:rsidRPr="00A51BF5">
        <w:rPr>
          <w:spacing w:val="-10"/>
          <w:sz w:val="24"/>
          <w:lang w:val="es-CO"/>
        </w:rPr>
        <w:t xml:space="preserve"> </w:t>
      </w:r>
      <w:r w:rsidRPr="00A51BF5">
        <w:rPr>
          <w:spacing w:val="-2"/>
          <w:sz w:val="24"/>
          <w:lang w:val="es-CO"/>
        </w:rPr>
        <w:t>RAMA</w:t>
      </w:r>
      <w:r w:rsidRPr="00A51BF5">
        <w:rPr>
          <w:spacing w:val="-11"/>
          <w:sz w:val="24"/>
          <w:lang w:val="es-CO"/>
        </w:rPr>
        <w:t xml:space="preserve"> </w:t>
      </w:r>
      <w:r w:rsidRPr="00A51BF5">
        <w:rPr>
          <w:spacing w:val="-2"/>
          <w:sz w:val="24"/>
          <w:lang w:val="es-CO"/>
        </w:rPr>
        <w:t xml:space="preserve">JUDICIAL, </w:t>
      </w:r>
      <w:r w:rsidRPr="00A51BF5">
        <w:rPr>
          <w:spacing w:val="-4"/>
          <w:sz w:val="24"/>
          <w:lang w:val="es-CO"/>
        </w:rPr>
        <w:t>integrada</w:t>
      </w:r>
      <w:r w:rsidRPr="00A51BF5">
        <w:rPr>
          <w:spacing w:val="-15"/>
          <w:sz w:val="24"/>
          <w:lang w:val="es-CO"/>
        </w:rPr>
        <w:t xml:space="preserve"> </w:t>
      </w:r>
      <w:r w:rsidRPr="00A51BF5">
        <w:rPr>
          <w:spacing w:val="-4"/>
          <w:sz w:val="24"/>
          <w:lang w:val="es-CO"/>
        </w:rPr>
        <w:t>dentro</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flujo</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procedimiento</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corresponda</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 xml:space="preserve">herramienta </w:t>
      </w:r>
      <w:r w:rsidRPr="00A51BF5">
        <w:rPr>
          <w:sz w:val="24"/>
          <w:lang w:val="es-CO"/>
        </w:rPr>
        <w:t>de</w:t>
      </w:r>
      <w:r w:rsidRPr="00A51BF5">
        <w:rPr>
          <w:spacing w:val="-16"/>
          <w:sz w:val="24"/>
          <w:lang w:val="es-CO"/>
        </w:rPr>
        <w:t xml:space="preserve"> </w:t>
      </w:r>
      <w:r w:rsidRPr="00A51BF5">
        <w:rPr>
          <w:sz w:val="24"/>
          <w:lang w:val="es-CO"/>
        </w:rPr>
        <w:t>gestión</w:t>
      </w:r>
      <w:r w:rsidRPr="00A51BF5">
        <w:rPr>
          <w:spacing w:val="-12"/>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2"/>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TI,</w:t>
      </w:r>
      <w:r w:rsidRPr="00A51BF5">
        <w:rPr>
          <w:spacing w:val="-11"/>
          <w:sz w:val="24"/>
          <w:lang w:val="es-CO"/>
        </w:rPr>
        <w:t xml:space="preserve"> </w:t>
      </w:r>
      <w:r w:rsidRPr="00A51BF5">
        <w:rPr>
          <w:sz w:val="24"/>
          <w:lang w:val="es-CO"/>
        </w:rPr>
        <w:t>como</w:t>
      </w:r>
      <w:r w:rsidRPr="00A51BF5">
        <w:rPr>
          <w:spacing w:val="-12"/>
          <w:sz w:val="24"/>
          <w:lang w:val="es-CO"/>
        </w:rPr>
        <w:t xml:space="preserve"> </w:t>
      </w:r>
      <w:r w:rsidRPr="00A51BF5">
        <w:rPr>
          <w:sz w:val="24"/>
          <w:lang w:val="es-CO"/>
        </w:rPr>
        <w:t>paso</w:t>
      </w:r>
      <w:r w:rsidRPr="00A51BF5">
        <w:rPr>
          <w:spacing w:val="-12"/>
          <w:sz w:val="24"/>
          <w:lang w:val="es-CO"/>
        </w:rPr>
        <w:t xml:space="preserve"> </w:t>
      </w:r>
      <w:r w:rsidRPr="00A51BF5">
        <w:rPr>
          <w:sz w:val="24"/>
          <w:lang w:val="es-CO"/>
        </w:rPr>
        <w:t>siguiente</w:t>
      </w:r>
      <w:r w:rsidRPr="00A51BF5">
        <w:rPr>
          <w:spacing w:val="-11"/>
          <w:sz w:val="24"/>
          <w:lang w:val="es-CO"/>
        </w:rPr>
        <w:t xml:space="preserve"> </w:t>
      </w:r>
      <w:r w:rsidRPr="00A51BF5">
        <w:rPr>
          <w:sz w:val="24"/>
          <w:lang w:val="es-CO"/>
        </w:rPr>
        <w:t>en</w:t>
      </w:r>
      <w:r w:rsidRPr="00A51BF5">
        <w:rPr>
          <w:spacing w:val="-11"/>
          <w:sz w:val="24"/>
          <w:lang w:val="es-CO"/>
        </w:rPr>
        <w:t xml:space="preserve"> </w:t>
      </w:r>
      <w:r w:rsidRPr="00A51BF5">
        <w:rPr>
          <w:sz w:val="24"/>
          <w:lang w:val="es-CO"/>
        </w:rPr>
        <w:t>el</w:t>
      </w:r>
      <w:r w:rsidRPr="00A51BF5">
        <w:rPr>
          <w:spacing w:val="-11"/>
          <w:sz w:val="24"/>
          <w:lang w:val="es-CO"/>
        </w:rPr>
        <w:t xml:space="preserve"> </w:t>
      </w:r>
      <w:r w:rsidRPr="00A51BF5">
        <w:rPr>
          <w:sz w:val="24"/>
          <w:lang w:val="es-CO"/>
        </w:rPr>
        <w:t>estado</w:t>
      </w:r>
      <w:r w:rsidRPr="00A51BF5">
        <w:rPr>
          <w:spacing w:val="-19"/>
          <w:sz w:val="24"/>
          <w:lang w:val="es-CO"/>
        </w:rPr>
        <w:t xml:space="preserve"> </w:t>
      </w:r>
      <w:r w:rsidRPr="00A51BF5">
        <w:rPr>
          <w:sz w:val="24"/>
          <w:lang w:val="es-CO"/>
        </w:rPr>
        <w:t>“pendiente</w:t>
      </w:r>
      <w:r w:rsidRPr="00A51BF5">
        <w:rPr>
          <w:spacing w:val="-10"/>
          <w:sz w:val="24"/>
          <w:lang w:val="es-CO"/>
        </w:rPr>
        <w:t xml:space="preserve"> </w:t>
      </w:r>
      <w:r w:rsidRPr="00A51BF5">
        <w:rPr>
          <w:sz w:val="24"/>
          <w:lang w:val="es-CO"/>
        </w:rPr>
        <w:t xml:space="preserve">de </w:t>
      </w:r>
      <w:r w:rsidRPr="00A51BF5">
        <w:rPr>
          <w:spacing w:val="-4"/>
          <w:sz w:val="24"/>
          <w:lang w:val="es-CO"/>
        </w:rPr>
        <w:t>aprobación”,</w:t>
      </w:r>
      <w:r w:rsidRPr="00A51BF5">
        <w:rPr>
          <w:spacing w:val="-9"/>
          <w:sz w:val="24"/>
          <w:lang w:val="es-CO"/>
        </w:rPr>
        <w:t xml:space="preserve"> </w:t>
      </w:r>
      <w:r w:rsidRPr="00A51BF5">
        <w:rPr>
          <w:spacing w:val="-4"/>
          <w:sz w:val="24"/>
          <w:lang w:val="es-CO"/>
        </w:rPr>
        <w:t>previo</w:t>
      </w:r>
      <w:r w:rsidRPr="00A51BF5">
        <w:rPr>
          <w:spacing w:val="-10"/>
          <w:sz w:val="24"/>
          <w:lang w:val="es-CO"/>
        </w:rPr>
        <w:t xml:space="preserve"> </w:t>
      </w:r>
      <w:r w:rsidRPr="00A51BF5">
        <w:rPr>
          <w:spacing w:val="-4"/>
          <w:sz w:val="24"/>
          <w:lang w:val="es-CO"/>
        </w:rPr>
        <w:t>cargue</w:t>
      </w:r>
      <w:r w:rsidRPr="00A51BF5">
        <w:rPr>
          <w:spacing w:val="-9"/>
          <w:sz w:val="24"/>
          <w:lang w:val="es-CO"/>
        </w:rPr>
        <w:t xml:space="preserve"> </w:t>
      </w:r>
      <w:r w:rsidRPr="00A51BF5">
        <w:rPr>
          <w:spacing w:val="-4"/>
          <w:sz w:val="24"/>
          <w:lang w:val="es-CO"/>
        </w:rPr>
        <w:t>del</w:t>
      </w:r>
      <w:r w:rsidRPr="00A51BF5">
        <w:rPr>
          <w:spacing w:val="-8"/>
          <w:sz w:val="24"/>
          <w:lang w:val="es-CO"/>
        </w:rPr>
        <w:t xml:space="preserve"> </w:t>
      </w:r>
      <w:r w:rsidRPr="00A51BF5">
        <w:rPr>
          <w:spacing w:val="-4"/>
          <w:sz w:val="24"/>
          <w:lang w:val="es-CO"/>
        </w:rPr>
        <w:t>Informe</w:t>
      </w:r>
      <w:r w:rsidRPr="00A51BF5">
        <w:rPr>
          <w:spacing w:val="-9"/>
          <w:sz w:val="24"/>
          <w:lang w:val="es-CO"/>
        </w:rPr>
        <w:t xml:space="preserve"> </w:t>
      </w:r>
      <w:r w:rsidRPr="00A51BF5">
        <w:rPr>
          <w:spacing w:val="-4"/>
          <w:sz w:val="24"/>
          <w:lang w:val="es-CO"/>
        </w:rPr>
        <w:t>Técnico</w:t>
      </w:r>
      <w:r w:rsidRPr="00A51BF5">
        <w:rPr>
          <w:spacing w:val="-8"/>
          <w:sz w:val="24"/>
          <w:lang w:val="es-CO"/>
        </w:rPr>
        <w:t xml:space="preserve"> </w:t>
      </w:r>
      <w:r w:rsidRPr="00A51BF5">
        <w:rPr>
          <w:spacing w:val="-4"/>
          <w:sz w:val="24"/>
          <w:lang w:val="es-CO"/>
        </w:rPr>
        <w:t>para</w:t>
      </w:r>
      <w:r w:rsidRPr="00A51BF5">
        <w:rPr>
          <w:spacing w:val="-11"/>
          <w:sz w:val="24"/>
          <w:lang w:val="es-CO"/>
        </w:rPr>
        <w:t xml:space="preserve"> </w:t>
      </w:r>
      <w:r w:rsidRPr="00A51BF5">
        <w:rPr>
          <w:spacing w:val="-4"/>
          <w:sz w:val="24"/>
          <w:lang w:val="es-CO"/>
        </w:rPr>
        <w:t>impresoras,</w:t>
      </w:r>
      <w:r w:rsidRPr="00A51BF5">
        <w:rPr>
          <w:spacing w:val="-9"/>
          <w:sz w:val="24"/>
          <w:lang w:val="es-CO"/>
        </w:rPr>
        <w:t xml:space="preserve"> </w:t>
      </w:r>
      <w:r w:rsidRPr="00A51BF5">
        <w:rPr>
          <w:spacing w:val="-4"/>
          <w:sz w:val="24"/>
          <w:lang w:val="es-CO"/>
        </w:rPr>
        <w:t xml:space="preserve">UPS, </w:t>
      </w:r>
      <w:r w:rsidRPr="00A51BF5">
        <w:rPr>
          <w:spacing w:val="-2"/>
          <w:sz w:val="24"/>
          <w:lang w:val="es-CO"/>
        </w:rPr>
        <w:t>Aires</w:t>
      </w:r>
      <w:r w:rsidRPr="00A51BF5">
        <w:rPr>
          <w:spacing w:val="-17"/>
          <w:sz w:val="24"/>
          <w:lang w:val="es-CO"/>
        </w:rPr>
        <w:t xml:space="preserve"> </w:t>
      </w:r>
      <w:r w:rsidRPr="00A51BF5">
        <w:rPr>
          <w:spacing w:val="-2"/>
          <w:sz w:val="24"/>
          <w:lang w:val="es-CO"/>
        </w:rPr>
        <w:t>Acondicionados,</w:t>
      </w:r>
      <w:r w:rsidRPr="00A51BF5">
        <w:rPr>
          <w:spacing w:val="-16"/>
          <w:sz w:val="24"/>
          <w:lang w:val="es-CO"/>
        </w:rPr>
        <w:t xml:space="preserve"> </w:t>
      </w:r>
      <w:r w:rsidRPr="00A51BF5">
        <w:rPr>
          <w:spacing w:val="-2"/>
          <w:sz w:val="24"/>
          <w:lang w:val="es-CO"/>
        </w:rPr>
        <w:t>Servidores,</w:t>
      </w:r>
      <w:r w:rsidRPr="00A51BF5">
        <w:rPr>
          <w:spacing w:val="-16"/>
          <w:sz w:val="24"/>
          <w:lang w:val="es-CO"/>
        </w:rPr>
        <w:t xml:space="preserve"> </w:t>
      </w:r>
      <w:r w:rsidRPr="00A51BF5">
        <w:rPr>
          <w:spacing w:val="-2"/>
          <w:sz w:val="24"/>
          <w:lang w:val="es-CO"/>
        </w:rPr>
        <w:t>redes</w:t>
      </w:r>
      <w:r w:rsidRPr="00A51BF5">
        <w:rPr>
          <w:spacing w:val="-16"/>
          <w:sz w:val="24"/>
          <w:lang w:val="es-CO"/>
        </w:rPr>
        <w:t xml:space="preserve"> </w:t>
      </w:r>
      <w:r w:rsidRPr="00A51BF5">
        <w:rPr>
          <w:spacing w:val="-2"/>
          <w:sz w:val="24"/>
          <w:lang w:val="es-CO"/>
        </w:rPr>
        <w:t>LAN</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redes</w:t>
      </w:r>
      <w:r w:rsidRPr="00A51BF5">
        <w:rPr>
          <w:spacing w:val="-16"/>
          <w:sz w:val="24"/>
          <w:lang w:val="es-CO"/>
        </w:rPr>
        <w:t xml:space="preserve"> </w:t>
      </w:r>
      <w:r w:rsidRPr="00A51BF5">
        <w:rPr>
          <w:spacing w:val="-2"/>
          <w:sz w:val="24"/>
          <w:lang w:val="es-CO"/>
        </w:rPr>
        <w:t>eléctricas</w:t>
      </w:r>
      <w:r w:rsidRPr="00A51BF5">
        <w:rPr>
          <w:spacing w:val="-16"/>
          <w:sz w:val="24"/>
          <w:lang w:val="es-CO"/>
        </w:rPr>
        <w:t xml:space="preserve"> </w:t>
      </w:r>
      <w:r w:rsidRPr="00A51BF5">
        <w:rPr>
          <w:spacing w:val="-2"/>
          <w:sz w:val="24"/>
          <w:lang w:val="es-CO"/>
        </w:rPr>
        <w:t>reguladas,</w:t>
      </w:r>
      <w:r w:rsidRPr="00A51BF5">
        <w:rPr>
          <w:spacing w:val="-16"/>
          <w:sz w:val="24"/>
          <w:lang w:val="es-CO"/>
        </w:rPr>
        <w:t xml:space="preserve"> </w:t>
      </w:r>
      <w:r w:rsidRPr="00A51BF5">
        <w:rPr>
          <w:spacing w:val="-2"/>
          <w:sz w:val="24"/>
          <w:lang w:val="es-CO"/>
        </w:rPr>
        <w:t>entre otros</w:t>
      </w:r>
    </w:p>
    <w:p w14:paraId="419A49EC" w14:textId="5C3D1B27" w:rsidR="00BD6814" w:rsidRPr="00A51BF5" w:rsidRDefault="000E0286" w:rsidP="006B160C">
      <w:pPr>
        <w:pStyle w:val="Prrafodelista"/>
        <w:numPr>
          <w:ilvl w:val="0"/>
          <w:numId w:val="81"/>
        </w:numPr>
        <w:tabs>
          <w:tab w:val="left" w:pos="525"/>
        </w:tabs>
        <w:spacing w:line="292" w:lineRule="auto"/>
        <w:ind w:right="162"/>
        <w:rPr>
          <w:sz w:val="24"/>
          <w:lang w:val="es-CO"/>
        </w:rPr>
      </w:pPr>
      <w:r w:rsidRPr="00A51BF5">
        <w:rPr>
          <w:spacing w:val="-6"/>
          <w:sz w:val="24"/>
          <w:lang w:val="es-CO"/>
        </w:rPr>
        <w:t>Para</w:t>
      </w:r>
      <w:r w:rsidRPr="00A51BF5">
        <w:rPr>
          <w:spacing w:val="-11"/>
          <w:sz w:val="24"/>
          <w:lang w:val="es-CO"/>
        </w:rPr>
        <w:t xml:space="preserve"> </w:t>
      </w:r>
      <w:r w:rsidRPr="00A51BF5">
        <w:rPr>
          <w:spacing w:val="-6"/>
          <w:sz w:val="24"/>
          <w:lang w:val="es-CO"/>
        </w:rPr>
        <w:t>efectos</w:t>
      </w:r>
      <w:r w:rsidRPr="00A51BF5">
        <w:rPr>
          <w:spacing w:val="-9"/>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gestión</w:t>
      </w:r>
      <w:r w:rsidRPr="00A51BF5">
        <w:rPr>
          <w:spacing w:val="-13"/>
          <w:sz w:val="24"/>
          <w:lang w:val="es-CO"/>
        </w:rPr>
        <w:t xml:space="preserve"> </w:t>
      </w:r>
      <w:r w:rsidRPr="00A51BF5">
        <w:rPr>
          <w:spacing w:val="-6"/>
          <w:sz w:val="24"/>
          <w:lang w:val="es-CO"/>
        </w:rPr>
        <w:t>efectiva</w:t>
      </w:r>
      <w:r w:rsidRPr="00A51BF5">
        <w:rPr>
          <w:spacing w:val="-9"/>
          <w:sz w:val="24"/>
          <w:lang w:val="es-CO"/>
        </w:rPr>
        <w:t xml:space="preserve"> </w:t>
      </w:r>
      <w:r w:rsidRPr="00A51BF5">
        <w:rPr>
          <w:spacing w:val="-6"/>
          <w:sz w:val="24"/>
          <w:lang w:val="es-CO"/>
        </w:rPr>
        <w:t>sobre</w:t>
      </w:r>
      <w:r w:rsidRPr="00A51BF5">
        <w:rPr>
          <w:spacing w:val="-9"/>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catálogo</w:t>
      </w:r>
      <w:r w:rsidRPr="00A51BF5">
        <w:rPr>
          <w:spacing w:val="-10"/>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repuestos</w:t>
      </w:r>
      <w:r w:rsidR="004D4FF1" w:rsidRPr="00A51BF5">
        <w:rPr>
          <w:lang w:val="es-CO"/>
        </w:rPr>
        <w:t xml:space="preserve"> </w:t>
      </w:r>
      <w:r w:rsidR="004D4FF1" w:rsidRPr="00A51BF5">
        <w:rPr>
          <w:spacing w:val="-6"/>
          <w:sz w:val="24"/>
          <w:lang w:val="es-CO"/>
        </w:rPr>
        <w:t>y equipos de contingencia</w:t>
      </w:r>
      <w:r w:rsidRPr="00A51BF5">
        <w:rPr>
          <w:spacing w:val="-6"/>
          <w:sz w:val="24"/>
          <w:lang w:val="es-CO"/>
        </w:rPr>
        <w:t>,</w:t>
      </w:r>
      <w:r w:rsidRPr="00A51BF5">
        <w:rPr>
          <w:spacing w:val="-9"/>
          <w:sz w:val="24"/>
          <w:lang w:val="es-CO"/>
        </w:rPr>
        <w:t xml:space="preserve"> </w:t>
      </w:r>
      <w:r w:rsidRPr="00A51BF5">
        <w:rPr>
          <w:spacing w:val="-6"/>
          <w:sz w:val="24"/>
          <w:lang w:val="es-CO"/>
        </w:rPr>
        <w:t>cuando</w:t>
      </w:r>
      <w:r w:rsidRPr="00A51BF5">
        <w:rPr>
          <w:spacing w:val="-10"/>
          <w:sz w:val="24"/>
          <w:lang w:val="es-CO"/>
        </w:rPr>
        <w:t xml:space="preserve"> </w:t>
      </w:r>
      <w:r w:rsidRPr="00A51BF5">
        <w:rPr>
          <w:spacing w:val="-6"/>
          <w:sz w:val="24"/>
          <w:lang w:val="es-CO"/>
        </w:rPr>
        <w:t>se</w:t>
      </w:r>
      <w:r w:rsidRPr="00A51BF5">
        <w:rPr>
          <w:spacing w:val="-9"/>
          <w:sz w:val="24"/>
          <w:lang w:val="es-CO"/>
        </w:rPr>
        <w:t xml:space="preserve"> </w:t>
      </w:r>
      <w:r w:rsidRPr="00A51BF5">
        <w:rPr>
          <w:spacing w:val="-6"/>
          <w:sz w:val="24"/>
          <w:lang w:val="es-CO"/>
        </w:rPr>
        <w:t xml:space="preserve">considere </w:t>
      </w:r>
      <w:r w:rsidRPr="00A51BF5">
        <w:rPr>
          <w:spacing w:val="-4"/>
          <w:sz w:val="24"/>
          <w:lang w:val="es-CO"/>
        </w:rPr>
        <w:t>que</w:t>
      </w:r>
      <w:r w:rsidRPr="00A51BF5">
        <w:rPr>
          <w:spacing w:val="-11"/>
          <w:sz w:val="24"/>
          <w:lang w:val="es-CO"/>
        </w:rPr>
        <w:t xml:space="preserve"> </w:t>
      </w:r>
      <w:r w:rsidRPr="00A51BF5">
        <w:rPr>
          <w:spacing w:val="-4"/>
          <w:sz w:val="24"/>
          <w:lang w:val="es-CO"/>
        </w:rPr>
        <w:t>debido</w:t>
      </w:r>
      <w:r w:rsidRPr="00A51BF5">
        <w:rPr>
          <w:spacing w:val="-12"/>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las</w:t>
      </w:r>
      <w:r w:rsidRPr="00A51BF5">
        <w:rPr>
          <w:spacing w:val="-11"/>
          <w:sz w:val="24"/>
          <w:lang w:val="es-CO"/>
        </w:rPr>
        <w:t xml:space="preserve"> </w:t>
      </w:r>
      <w:r w:rsidRPr="00A51BF5">
        <w:rPr>
          <w:spacing w:val="-4"/>
          <w:sz w:val="24"/>
          <w:lang w:val="es-CO"/>
        </w:rPr>
        <w:t>condiciones</w:t>
      </w:r>
      <w:r w:rsidRPr="00A51BF5">
        <w:rPr>
          <w:spacing w:val="-11"/>
          <w:sz w:val="24"/>
          <w:lang w:val="es-CO"/>
        </w:rPr>
        <w:t xml:space="preserve"> </w:t>
      </w:r>
      <w:r w:rsidRPr="00A51BF5">
        <w:rPr>
          <w:spacing w:val="-4"/>
          <w:sz w:val="24"/>
          <w:lang w:val="es-CO"/>
        </w:rPr>
        <w:t>del</w:t>
      </w:r>
      <w:r w:rsidRPr="00A51BF5">
        <w:rPr>
          <w:spacing w:val="-11"/>
          <w:sz w:val="24"/>
          <w:lang w:val="es-CO"/>
        </w:rPr>
        <w:t xml:space="preserve"> </w:t>
      </w:r>
      <w:r w:rsidRPr="00A51BF5">
        <w:rPr>
          <w:spacing w:val="-4"/>
          <w:sz w:val="24"/>
          <w:lang w:val="es-CO"/>
        </w:rPr>
        <w:t>mercado</w:t>
      </w:r>
      <w:r w:rsidRPr="00A51BF5">
        <w:rPr>
          <w:spacing w:val="-14"/>
          <w:sz w:val="24"/>
          <w:lang w:val="es-CO"/>
        </w:rPr>
        <w:t xml:space="preserve"> </w:t>
      </w:r>
      <w:r w:rsidRPr="00A51BF5">
        <w:rPr>
          <w:spacing w:val="-4"/>
          <w:sz w:val="24"/>
          <w:lang w:val="es-CO"/>
        </w:rPr>
        <w:t>y/o</w:t>
      </w:r>
      <w:r w:rsidRPr="00A51BF5">
        <w:rPr>
          <w:spacing w:val="-10"/>
          <w:sz w:val="24"/>
          <w:lang w:val="es-CO"/>
        </w:rPr>
        <w:t xml:space="preserve"> </w:t>
      </w:r>
      <w:r w:rsidRPr="00A51BF5">
        <w:rPr>
          <w:spacing w:val="-4"/>
          <w:sz w:val="24"/>
          <w:lang w:val="es-CO"/>
        </w:rPr>
        <w:t>causas</w:t>
      </w:r>
      <w:r w:rsidRPr="00A51BF5">
        <w:rPr>
          <w:spacing w:val="-11"/>
          <w:sz w:val="24"/>
          <w:lang w:val="es-CO"/>
        </w:rPr>
        <w:t xml:space="preserve"> </w:t>
      </w:r>
      <w:r w:rsidRPr="00A51BF5">
        <w:rPr>
          <w:spacing w:val="-4"/>
          <w:sz w:val="24"/>
          <w:lang w:val="es-CO"/>
        </w:rPr>
        <w:t>externas</w:t>
      </w:r>
      <w:r w:rsidRPr="00A51BF5">
        <w:rPr>
          <w:spacing w:val="-11"/>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propia</w:t>
      </w:r>
      <w:r w:rsidRPr="00A51BF5">
        <w:rPr>
          <w:spacing w:val="-12"/>
          <w:sz w:val="24"/>
          <w:lang w:val="es-CO"/>
        </w:rPr>
        <w:t xml:space="preserve"> </w:t>
      </w:r>
      <w:r w:rsidRPr="00A51BF5">
        <w:rPr>
          <w:spacing w:val="-4"/>
          <w:sz w:val="24"/>
          <w:lang w:val="es-CO"/>
        </w:rPr>
        <w:t xml:space="preserve">ejecución </w:t>
      </w:r>
      <w:r w:rsidRPr="00A51BF5">
        <w:rPr>
          <w:spacing w:val="-6"/>
          <w:sz w:val="24"/>
          <w:lang w:val="es-CO"/>
        </w:rPr>
        <w:t>del</w:t>
      </w:r>
      <w:r w:rsidRPr="00A51BF5">
        <w:rPr>
          <w:spacing w:val="-8"/>
          <w:sz w:val="24"/>
          <w:lang w:val="es-CO"/>
        </w:rPr>
        <w:t xml:space="preserve"> </w:t>
      </w:r>
      <w:r w:rsidRPr="00A51BF5">
        <w:rPr>
          <w:spacing w:val="-6"/>
          <w:sz w:val="24"/>
          <w:lang w:val="es-CO"/>
        </w:rPr>
        <w:t>contrato,</w:t>
      </w:r>
      <w:r w:rsidRPr="00A51BF5">
        <w:rPr>
          <w:spacing w:val="-8"/>
          <w:sz w:val="24"/>
          <w:lang w:val="es-CO"/>
        </w:rPr>
        <w:t xml:space="preserve"> </w:t>
      </w:r>
      <w:r w:rsidRPr="00A51BF5">
        <w:rPr>
          <w:spacing w:val="-6"/>
          <w:sz w:val="24"/>
          <w:lang w:val="es-CO"/>
        </w:rPr>
        <w:t>se</w:t>
      </w:r>
      <w:r w:rsidRPr="00A51BF5">
        <w:rPr>
          <w:spacing w:val="-8"/>
          <w:sz w:val="24"/>
          <w:lang w:val="es-CO"/>
        </w:rPr>
        <w:t xml:space="preserve"> </w:t>
      </w:r>
      <w:r w:rsidRPr="00A51BF5">
        <w:rPr>
          <w:spacing w:val="-6"/>
          <w:sz w:val="24"/>
          <w:lang w:val="es-CO"/>
        </w:rPr>
        <w:t>deba</w:t>
      </w:r>
      <w:r w:rsidRPr="00A51BF5">
        <w:rPr>
          <w:spacing w:val="-9"/>
          <w:sz w:val="24"/>
          <w:lang w:val="es-CO"/>
        </w:rPr>
        <w:t xml:space="preserve"> </w:t>
      </w:r>
      <w:r w:rsidRPr="00A51BF5">
        <w:rPr>
          <w:spacing w:val="-6"/>
          <w:sz w:val="24"/>
          <w:lang w:val="es-CO"/>
        </w:rPr>
        <w:t>ajustar</w:t>
      </w:r>
      <w:r w:rsidRPr="00A51BF5">
        <w:rPr>
          <w:spacing w:val="-11"/>
          <w:sz w:val="24"/>
          <w:lang w:val="es-CO"/>
        </w:rPr>
        <w:t xml:space="preserve"> </w:t>
      </w:r>
      <w:r w:rsidRPr="00A51BF5">
        <w:rPr>
          <w:spacing w:val="-6"/>
          <w:sz w:val="24"/>
          <w:lang w:val="es-CO"/>
        </w:rPr>
        <w:t>el</w:t>
      </w:r>
      <w:r w:rsidRPr="00A51BF5">
        <w:rPr>
          <w:spacing w:val="-8"/>
          <w:sz w:val="24"/>
          <w:lang w:val="es-CO"/>
        </w:rPr>
        <w:t xml:space="preserve"> </w:t>
      </w:r>
      <w:r w:rsidRPr="00A51BF5">
        <w:rPr>
          <w:spacing w:val="-6"/>
          <w:sz w:val="24"/>
          <w:lang w:val="es-CO"/>
        </w:rPr>
        <w:t>mismo,</w:t>
      </w:r>
      <w:r w:rsidRPr="00A51BF5">
        <w:rPr>
          <w:spacing w:val="-8"/>
          <w:sz w:val="24"/>
          <w:lang w:val="es-CO"/>
        </w:rPr>
        <w:t xml:space="preserve"> </w:t>
      </w:r>
      <w:r w:rsidRPr="00A51BF5">
        <w:rPr>
          <w:spacing w:val="-6"/>
          <w:sz w:val="24"/>
          <w:lang w:val="es-CO"/>
        </w:rPr>
        <w:t>de común</w:t>
      </w:r>
      <w:r w:rsidRPr="00A51BF5">
        <w:rPr>
          <w:spacing w:val="-9"/>
          <w:sz w:val="24"/>
          <w:lang w:val="es-CO"/>
        </w:rPr>
        <w:t xml:space="preserve"> </w:t>
      </w:r>
      <w:r w:rsidRPr="00A51BF5">
        <w:rPr>
          <w:spacing w:val="-6"/>
          <w:sz w:val="24"/>
          <w:lang w:val="es-CO"/>
        </w:rPr>
        <w:t>acuerdo</w:t>
      </w:r>
      <w:r w:rsidRPr="00A51BF5">
        <w:rPr>
          <w:spacing w:val="-9"/>
          <w:sz w:val="24"/>
          <w:lang w:val="es-CO"/>
        </w:rPr>
        <w:t xml:space="preserve"> </w:t>
      </w:r>
      <w:r w:rsidRPr="00A51BF5">
        <w:rPr>
          <w:spacing w:val="-6"/>
          <w:sz w:val="24"/>
          <w:lang w:val="es-CO"/>
        </w:rPr>
        <w:t>entre</w:t>
      </w:r>
      <w:r w:rsidRPr="00A51BF5">
        <w:rPr>
          <w:spacing w:val="-8"/>
          <w:sz w:val="24"/>
          <w:lang w:val="es-CO"/>
        </w:rPr>
        <w:t xml:space="preserve"> </w:t>
      </w:r>
      <w:r w:rsidRPr="00A51BF5">
        <w:rPr>
          <w:spacing w:val="-6"/>
          <w:sz w:val="24"/>
          <w:lang w:val="es-CO"/>
        </w:rPr>
        <w:t>las</w:t>
      </w:r>
      <w:r w:rsidRPr="00A51BF5">
        <w:rPr>
          <w:spacing w:val="-8"/>
          <w:sz w:val="24"/>
          <w:lang w:val="es-CO"/>
        </w:rPr>
        <w:t xml:space="preserve"> </w:t>
      </w:r>
      <w:r w:rsidRPr="00A51BF5">
        <w:rPr>
          <w:spacing w:val="-6"/>
          <w:sz w:val="24"/>
          <w:lang w:val="es-CO"/>
        </w:rPr>
        <w:t>partes</w:t>
      </w:r>
      <w:r w:rsidRPr="00A51BF5">
        <w:rPr>
          <w:spacing w:val="-8"/>
          <w:sz w:val="24"/>
          <w:lang w:val="es-CO"/>
        </w:rPr>
        <w:t xml:space="preserve"> </w:t>
      </w:r>
      <w:r w:rsidRPr="00A51BF5">
        <w:rPr>
          <w:spacing w:val="-6"/>
          <w:sz w:val="24"/>
          <w:lang w:val="es-CO"/>
        </w:rPr>
        <w:t xml:space="preserve">(Entidad, </w:t>
      </w:r>
      <w:r w:rsidRPr="00A51BF5">
        <w:rPr>
          <w:spacing w:val="-2"/>
          <w:sz w:val="24"/>
          <w:lang w:val="es-CO"/>
        </w:rPr>
        <w:t>INTERVENTORÍA</w:t>
      </w:r>
      <w:r w:rsidRPr="00A51BF5">
        <w:rPr>
          <w:spacing w:val="-16"/>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Contratista),</w:t>
      </w:r>
      <w:r w:rsidRPr="00A51BF5">
        <w:rPr>
          <w:spacing w:val="-15"/>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realizará</w:t>
      </w:r>
      <w:r w:rsidRPr="00A51BF5">
        <w:rPr>
          <w:spacing w:val="-15"/>
          <w:sz w:val="24"/>
          <w:lang w:val="es-CO"/>
        </w:rPr>
        <w:t xml:space="preserve"> </w:t>
      </w:r>
      <w:r w:rsidRPr="00A51BF5">
        <w:rPr>
          <w:spacing w:val="-2"/>
          <w:sz w:val="24"/>
          <w:lang w:val="es-CO"/>
        </w:rPr>
        <w:t>la</w:t>
      </w:r>
      <w:r w:rsidRPr="00A51BF5">
        <w:rPr>
          <w:spacing w:val="-17"/>
          <w:sz w:val="24"/>
          <w:lang w:val="es-CO"/>
        </w:rPr>
        <w:t xml:space="preserve"> </w:t>
      </w:r>
      <w:r w:rsidRPr="00A51BF5">
        <w:rPr>
          <w:spacing w:val="-2"/>
          <w:sz w:val="24"/>
          <w:lang w:val="es-CO"/>
        </w:rPr>
        <w:t>siguiente</w:t>
      </w:r>
      <w:r w:rsidRPr="00A51BF5">
        <w:rPr>
          <w:spacing w:val="-16"/>
          <w:sz w:val="24"/>
          <w:lang w:val="es-CO"/>
        </w:rPr>
        <w:t xml:space="preserve"> </w:t>
      </w:r>
      <w:r w:rsidRPr="00A51BF5">
        <w:rPr>
          <w:spacing w:val="-2"/>
          <w:sz w:val="24"/>
          <w:lang w:val="es-CO"/>
        </w:rPr>
        <w:t>acción:</w:t>
      </w:r>
    </w:p>
    <w:p w14:paraId="5712BC93" w14:textId="691781C1" w:rsidR="00BD6814" w:rsidRPr="00A51BF5" w:rsidRDefault="000E0286" w:rsidP="006B160C">
      <w:pPr>
        <w:pStyle w:val="Prrafodelista"/>
        <w:numPr>
          <w:ilvl w:val="1"/>
          <w:numId w:val="81"/>
        </w:numPr>
        <w:tabs>
          <w:tab w:val="left" w:pos="883"/>
          <w:tab w:val="left" w:pos="885"/>
        </w:tabs>
        <w:spacing w:line="292" w:lineRule="auto"/>
        <w:ind w:right="159"/>
        <w:rPr>
          <w:sz w:val="24"/>
          <w:lang w:val="es-CO"/>
        </w:rPr>
      </w:pPr>
      <w:r w:rsidRPr="00A51BF5">
        <w:rPr>
          <w:sz w:val="24"/>
          <w:lang w:val="es-CO"/>
        </w:rPr>
        <w:t>E</w:t>
      </w:r>
      <w:r w:rsidR="00244417" w:rsidRPr="00A51BF5">
        <w:rPr>
          <w:sz w:val="24"/>
          <w:lang w:val="es-CO"/>
        </w:rPr>
        <w:t>l</w:t>
      </w:r>
      <w:r w:rsidRPr="00A51BF5">
        <w:rPr>
          <w:sz w:val="24"/>
          <w:lang w:val="es-CO"/>
        </w:rPr>
        <w:t xml:space="preserve"> CONTRATISTA entregará a </w:t>
      </w:r>
      <w:r w:rsidR="00244417" w:rsidRPr="00A51BF5">
        <w:rPr>
          <w:sz w:val="24"/>
          <w:lang w:val="es-CO"/>
        </w:rPr>
        <w:t>la</w:t>
      </w:r>
      <w:r w:rsidRPr="00A51BF5">
        <w:rPr>
          <w:sz w:val="24"/>
          <w:lang w:val="es-CO"/>
        </w:rPr>
        <w:t xml:space="preserve"> ENTIDAD un estudio de mercado</w:t>
      </w:r>
      <w:r w:rsidRPr="00A51BF5">
        <w:rPr>
          <w:spacing w:val="-1"/>
          <w:sz w:val="24"/>
          <w:lang w:val="es-CO"/>
        </w:rPr>
        <w:t xml:space="preserve"> </w:t>
      </w:r>
      <w:r w:rsidRPr="00A51BF5">
        <w:rPr>
          <w:sz w:val="24"/>
          <w:lang w:val="es-CO"/>
        </w:rPr>
        <w:t>general del actual</w:t>
      </w:r>
      <w:r w:rsidRPr="00A51BF5">
        <w:rPr>
          <w:spacing w:val="-4"/>
          <w:sz w:val="24"/>
          <w:lang w:val="es-CO"/>
        </w:rPr>
        <w:t xml:space="preserve"> </w:t>
      </w:r>
      <w:r w:rsidRPr="00A51BF5">
        <w:rPr>
          <w:sz w:val="24"/>
          <w:lang w:val="es-CO"/>
        </w:rPr>
        <w:t>catálogo</w:t>
      </w:r>
      <w:r w:rsidRPr="00A51BF5">
        <w:rPr>
          <w:spacing w:val="-4"/>
          <w:sz w:val="24"/>
          <w:lang w:val="es-CO"/>
        </w:rPr>
        <w:t xml:space="preserve"> </w:t>
      </w:r>
      <w:r w:rsidRPr="00A51BF5">
        <w:rPr>
          <w:sz w:val="24"/>
          <w:lang w:val="es-CO"/>
        </w:rPr>
        <w:t>y/o</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los</w:t>
      </w:r>
      <w:r w:rsidRPr="00A51BF5">
        <w:rPr>
          <w:spacing w:val="-6"/>
          <w:sz w:val="24"/>
          <w:lang w:val="es-CO"/>
        </w:rPr>
        <w:t xml:space="preserve"> </w:t>
      </w:r>
      <w:r w:rsidRPr="00A51BF5">
        <w:rPr>
          <w:sz w:val="24"/>
          <w:lang w:val="es-CO"/>
        </w:rPr>
        <w:t>repuestos</w:t>
      </w:r>
      <w:r w:rsidRPr="00A51BF5">
        <w:rPr>
          <w:spacing w:val="-5"/>
          <w:sz w:val="24"/>
          <w:lang w:val="es-CO"/>
        </w:rPr>
        <w:t xml:space="preserve"> </w:t>
      </w:r>
      <w:r w:rsidR="00626355" w:rsidRPr="00A51BF5">
        <w:rPr>
          <w:spacing w:val="-5"/>
          <w:sz w:val="24"/>
          <w:lang w:val="es-CO"/>
        </w:rPr>
        <w:t xml:space="preserve">y equipos de contingencia </w:t>
      </w:r>
      <w:r w:rsidRPr="00A51BF5">
        <w:rPr>
          <w:sz w:val="24"/>
          <w:lang w:val="es-CO"/>
        </w:rPr>
        <w:t>que</w:t>
      </w:r>
      <w:r w:rsidRPr="00A51BF5">
        <w:rPr>
          <w:spacing w:val="-5"/>
          <w:sz w:val="24"/>
          <w:lang w:val="es-CO"/>
        </w:rPr>
        <w:t xml:space="preserve"> </w:t>
      </w:r>
      <w:r w:rsidRPr="00A51BF5">
        <w:rPr>
          <w:sz w:val="24"/>
          <w:lang w:val="es-CO"/>
        </w:rPr>
        <w:t>se</w:t>
      </w:r>
      <w:r w:rsidRPr="00A51BF5">
        <w:rPr>
          <w:spacing w:val="-5"/>
          <w:sz w:val="24"/>
          <w:lang w:val="es-CO"/>
        </w:rPr>
        <w:t xml:space="preserve"> </w:t>
      </w:r>
      <w:r w:rsidRPr="00A51BF5">
        <w:rPr>
          <w:sz w:val="24"/>
          <w:lang w:val="es-CO"/>
        </w:rPr>
        <w:t>vean</w:t>
      </w:r>
      <w:r w:rsidRPr="00A51BF5">
        <w:rPr>
          <w:spacing w:val="-6"/>
          <w:sz w:val="24"/>
          <w:lang w:val="es-CO"/>
        </w:rPr>
        <w:t xml:space="preserve"> </w:t>
      </w:r>
      <w:r w:rsidRPr="00A51BF5">
        <w:rPr>
          <w:sz w:val="24"/>
          <w:lang w:val="es-CO"/>
        </w:rPr>
        <w:t>afectados,</w:t>
      </w:r>
      <w:r w:rsidRPr="00A51BF5">
        <w:rPr>
          <w:spacing w:val="-5"/>
          <w:sz w:val="24"/>
          <w:lang w:val="es-CO"/>
        </w:rPr>
        <w:t xml:space="preserve"> </w:t>
      </w:r>
      <w:r w:rsidRPr="00A51BF5">
        <w:rPr>
          <w:sz w:val="24"/>
          <w:lang w:val="es-CO"/>
        </w:rPr>
        <w:t>con</w:t>
      </w:r>
      <w:r w:rsidRPr="00A51BF5">
        <w:rPr>
          <w:spacing w:val="-5"/>
          <w:sz w:val="24"/>
          <w:lang w:val="es-CO"/>
        </w:rPr>
        <w:t xml:space="preserve"> </w:t>
      </w:r>
      <w:r w:rsidRPr="00A51BF5">
        <w:rPr>
          <w:sz w:val="24"/>
          <w:lang w:val="es-CO"/>
        </w:rPr>
        <w:t>los</w:t>
      </w:r>
      <w:r w:rsidRPr="00A51BF5">
        <w:rPr>
          <w:spacing w:val="-6"/>
          <w:sz w:val="24"/>
          <w:lang w:val="es-CO"/>
        </w:rPr>
        <w:t xml:space="preserve"> </w:t>
      </w:r>
      <w:r w:rsidRPr="00A51BF5">
        <w:rPr>
          <w:sz w:val="24"/>
          <w:lang w:val="es-CO"/>
        </w:rPr>
        <w:t>precios</w:t>
      </w:r>
      <w:r w:rsidRPr="00A51BF5">
        <w:rPr>
          <w:spacing w:val="-5"/>
          <w:sz w:val="24"/>
          <w:lang w:val="es-CO"/>
        </w:rPr>
        <w:t xml:space="preserve"> </w:t>
      </w:r>
      <w:r w:rsidRPr="00A51BF5">
        <w:rPr>
          <w:sz w:val="24"/>
          <w:lang w:val="es-CO"/>
        </w:rPr>
        <w:t xml:space="preserve">a </w:t>
      </w:r>
      <w:r w:rsidRPr="00A51BF5">
        <w:rPr>
          <w:spacing w:val="-4"/>
          <w:sz w:val="24"/>
          <w:lang w:val="es-CO"/>
        </w:rPr>
        <w:t>ajustar</w:t>
      </w:r>
      <w:r w:rsidRPr="00A51BF5">
        <w:rPr>
          <w:spacing w:val="-15"/>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los</w:t>
      </w:r>
      <w:r w:rsidRPr="00A51BF5">
        <w:rPr>
          <w:spacing w:val="-12"/>
          <w:sz w:val="24"/>
          <w:lang w:val="es-CO"/>
        </w:rPr>
        <w:t xml:space="preserve"> </w:t>
      </w:r>
      <w:r w:rsidRPr="00A51BF5">
        <w:rPr>
          <w:spacing w:val="-4"/>
          <w:sz w:val="24"/>
          <w:lang w:val="es-CO"/>
        </w:rPr>
        <w:t>elementos</w:t>
      </w:r>
      <w:r w:rsidRPr="00A51BF5">
        <w:rPr>
          <w:spacing w:val="-15"/>
          <w:sz w:val="24"/>
          <w:lang w:val="es-CO"/>
        </w:rPr>
        <w:t xml:space="preserve"> </w:t>
      </w:r>
      <w:r w:rsidRPr="00A51BF5">
        <w:rPr>
          <w:spacing w:val="-4"/>
          <w:sz w:val="24"/>
          <w:lang w:val="es-CO"/>
        </w:rPr>
        <w:t>ya</w:t>
      </w:r>
      <w:r w:rsidRPr="00A51BF5">
        <w:rPr>
          <w:spacing w:val="-13"/>
          <w:sz w:val="24"/>
          <w:lang w:val="es-CO"/>
        </w:rPr>
        <w:t xml:space="preserve"> </w:t>
      </w:r>
      <w:r w:rsidRPr="00A51BF5">
        <w:rPr>
          <w:spacing w:val="-4"/>
          <w:sz w:val="24"/>
          <w:lang w:val="es-CO"/>
        </w:rPr>
        <w:t>descontinuados</w:t>
      </w:r>
      <w:r w:rsidRPr="00A51BF5">
        <w:rPr>
          <w:spacing w:val="-12"/>
          <w:sz w:val="24"/>
          <w:lang w:val="es-CO"/>
        </w:rPr>
        <w:t xml:space="preserve"> </w:t>
      </w:r>
      <w:r w:rsidRPr="00A51BF5">
        <w:rPr>
          <w:spacing w:val="-4"/>
          <w:sz w:val="24"/>
          <w:lang w:val="es-CO"/>
        </w:rPr>
        <w:t>con</w:t>
      </w:r>
      <w:r w:rsidRPr="00A51BF5">
        <w:rPr>
          <w:spacing w:val="-11"/>
          <w:sz w:val="24"/>
          <w:lang w:val="es-CO"/>
        </w:rPr>
        <w:t xml:space="preserve"> </w:t>
      </w:r>
      <w:r w:rsidRPr="00A51BF5">
        <w:rPr>
          <w:spacing w:val="-4"/>
          <w:sz w:val="24"/>
          <w:lang w:val="es-CO"/>
        </w:rPr>
        <w:t>su</w:t>
      </w:r>
      <w:r w:rsidRPr="00A51BF5">
        <w:rPr>
          <w:spacing w:val="-12"/>
          <w:sz w:val="24"/>
          <w:lang w:val="es-CO"/>
        </w:rPr>
        <w:t xml:space="preserve"> </w:t>
      </w:r>
      <w:r w:rsidRPr="00A51BF5">
        <w:rPr>
          <w:spacing w:val="-4"/>
          <w:sz w:val="24"/>
          <w:lang w:val="es-CO"/>
        </w:rPr>
        <w:t>respectivo</w:t>
      </w:r>
      <w:r w:rsidRPr="00A51BF5">
        <w:rPr>
          <w:spacing w:val="-13"/>
          <w:sz w:val="24"/>
          <w:lang w:val="es-CO"/>
        </w:rPr>
        <w:t xml:space="preserve"> </w:t>
      </w:r>
      <w:r w:rsidRPr="00A51BF5">
        <w:rPr>
          <w:spacing w:val="-4"/>
          <w:sz w:val="24"/>
          <w:lang w:val="es-CO"/>
        </w:rPr>
        <w:t>estudio</w:t>
      </w:r>
      <w:r w:rsidRPr="00A51BF5">
        <w:rPr>
          <w:spacing w:val="-14"/>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 xml:space="preserve">mercado </w:t>
      </w:r>
      <w:r w:rsidRPr="00A51BF5">
        <w:rPr>
          <w:sz w:val="24"/>
          <w:lang w:val="es-CO"/>
        </w:rPr>
        <w:t xml:space="preserve">y/o las respectivas cartas del proveedor, según aplique, donde justifique la actualización del costo o la no consecución de dichos elementos. Adicionalmente, cuando se requiera, se podrán eliminar elementos que se </w:t>
      </w:r>
      <w:r w:rsidRPr="00A51BF5">
        <w:rPr>
          <w:spacing w:val="-2"/>
          <w:sz w:val="24"/>
          <w:lang w:val="es-CO"/>
        </w:rPr>
        <w:t>encuentren</w:t>
      </w:r>
      <w:r w:rsidRPr="00A51BF5">
        <w:rPr>
          <w:spacing w:val="-27"/>
          <w:sz w:val="24"/>
          <w:lang w:val="es-CO"/>
        </w:rPr>
        <w:t xml:space="preserve"> </w:t>
      </w:r>
      <w:r w:rsidRPr="00A51BF5">
        <w:rPr>
          <w:spacing w:val="-2"/>
          <w:sz w:val="24"/>
          <w:lang w:val="es-CO"/>
        </w:rPr>
        <w:t>duplicados,</w:t>
      </w:r>
      <w:r w:rsidRPr="00A51BF5">
        <w:rPr>
          <w:spacing w:val="-26"/>
          <w:sz w:val="24"/>
          <w:lang w:val="es-CO"/>
        </w:rPr>
        <w:t xml:space="preserve"> </w:t>
      </w:r>
      <w:r w:rsidRPr="00A51BF5">
        <w:rPr>
          <w:spacing w:val="-2"/>
          <w:sz w:val="24"/>
          <w:lang w:val="es-CO"/>
        </w:rPr>
        <w:t>los</w:t>
      </w:r>
      <w:r w:rsidRPr="00A51BF5">
        <w:rPr>
          <w:spacing w:val="-27"/>
          <w:sz w:val="24"/>
          <w:lang w:val="es-CO"/>
        </w:rPr>
        <w:t xml:space="preserve"> </w:t>
      </w:r>
      <w:r w:rsidRPr="00A51BF5">
        <w:rPr>
          <w:spacing w:val="-2"/>
          <w:sz w:val="24"/>
          <w:lang w:val="es-CO"/>
        </w:rPr>
        <w:t>cuales</w:t>
      </w:r>
      <w:r w:rsidRPr="00A51BF5">
        <w:rPr>
          <w:spacing w:val="-26"/>
          <w:sz w:val="24"/>
          <w:lang w:val="es-CO"/>
        </w:rPr>
        <w:t xml:space="preserve"> </w:t>
      </w:r>
      <w:r w:rsidRPr="00A51BF5">
        <w:rPr>
          <w:spacing w:val="-2"/>
          <w:sz w:val="24"/>
          <w:lang w:val="es-CO"/>
        </w:rPr>
        <w:t>deberán</w:t>
      </w:r>
      <w:r w:rsidRPr="00A51BF5">
        <w:rPr>
          <w:spacing w:val="-28"/>
          <w:sz w:val="24"/>
          <w:lang w:val="es-CO"/>
        </w:rPr>
        <w:t xml:space="preserve"> </w:t>
      </w:r>
      <w:r w:rsidRPr="00A51BF5">
        <w:rPr>
          <w:spacing w:val="-2"/>
          <w:sz w:val="24"/>
          <w:lang w:val="es-CO"/>
        </w:rPr>
        <w:t>enunciarse</w:t>
      </w:r>
      <w:r w:rsidRPr="00A51BF5">
        <w:rPr>
          <w:spacing w:val="-24"/>
          <w:sz w:val="24"/>
          <w:lang w:val="es-CO"/>
        </w:rPr>
        <w:t xml:space="preserve"> </w:t>
      </w:r>
      <w:r w:rsidRPr="00A51BF5">
        <w:rPr>
          <w:spacing w:val="-2"/>
          <w:sz w:val="24"/>
          <w:lang w:val="es-CO"/>
        </w:rPr>
        <w:t>en</w:t>
      </w:r>
      <w:r w:rsidRPr="00A51BF5">
        <w:rPr>
          <w:spacing w:val="-27"/>
          <w:sz w:val="24"/>
          <w:lang w:val="es-CO"/>
        </w:rPr>
        <w:t xml:space="preserve"> </w:t>
      </w:r>
      <w:r w:rsidRPr="00A51BF5">
        <w:rPr>
          <w:spacing w:val="-2"/>
          <w:sz w:val="24"/>
          <w:lang w:val="es-CO"/>
        </w:rPr>
        <w:t>el</w:t>
      </w:r>
      <w:r w:rsidRPr="00A51BF5">
        <w:rPr>
          <w:spacing w:val="-27"/>
          <w:sz w:val="24"/>
          <w:lang w:val="es-CO"/>
        </w:rPr>
        <w:t xml:space="preserve"> </w:t>
      </w:r>
      <w:r w:rsidRPr="00A51BF5">
        <w:rPr>
          <w:spacing w:val="-2"/>
          <w:sz w:val="24"/>
          <w:lang w:val="es-CO"/>
        </w:rPr>
        <w:t>estudio</w:t>
      </w:r>
      <w:r w:rsidRPr="00A51BF5">
        <w:rPr>
          <w:spacing w:val="-25"/>
          <w:sz w:val="24"/>
          <w:lang w:val="es-CO"/>
        </w:rPr>
        <w:t xml:space="preserve"> </w:t>
      </w:r>
      <w:r w:rsidRPr="00A51BF5">
        <w:rPr>
          <w:spacing w:val="-2"/>
          <w:sz w:val="24"/>
          <w:lang w:val="es-CO"/>
        </w:rPr>
        <w:t>presentado.</w:t>
      </w:r>
    </w:p>
    <w:p w14:paraId="7E06C278" w14:textId="56F01633" w:rsidR="00BD6814" w:rsidRPr="00A51BF5" w:rsidRDefault="000E0286" w:rsidP="00291839">
      <w:pPr>
        <w:pStyle w:val="Prrafodelista"/>
        <w:numPr>
          <w:ilvl w:val="1"/>
          <w:numId w:val="81"/>
        </w:numPr>
        <w:tabs>
          <w:tab w:val="left" w:pos="883"/>
          <w:tab w:val="left" w:pos="885"/>
        </w:tabs>
        <w:spacing w:line="290" w:lineRule="auto"/>
        <w:ind w:right="164"/>
        <w:rPr>
          <w:sz w:val="24"/>
          <w:lang w:val="es-CO"/>
        </w:rPr>
      </w:pPr>
      <w:r w:rsidRPr="00A51BF5">
        <w:rPr>
          <w:sz w:val="24"/>
          <w:lang w:val="es-CO"/>
        </w:rPr>
        <w:t>Entregar</w:t>
      </w:r>
      <w:r w:rsidRPr="00A51BF5">
        <w:rPr>
          <w:spacing w:val="-10"/>
          <w:sz w:val="24"/>
          <w:lang w:val="es-CO"/>
        </w:rPr>
        <w:t xml:space="preserve"> </w:t>
      </w:r>
      <w:r w:rsidRPr="00A51BF5">
        <w:rPr>
          <w:sz w:val="24"/>
          <w:lang w:val="es-CO"/>
        </w:rPr>
        <w:t>informes</w:t>
      </w:r>
      <w:r w:rsidRPr="00A51BF5">
        <w:rPr>
          <w:spacing w:val="-8"/>
          <w:sz w:val="24"/>
          <w:lang w:val="es-CO"/>
        </w:rPr>
        <w:t xml:space="preserve"> </w:t>
      </w:r>
      <w:r w:rsidRPr="00A51BF5">
        <w:rPr>
          <w:sz w:val="24"/>
          <w:lang w:val="es-CO"/>
        </w:rPr>
        <w:t>estadísticos</w:t>
      </w:r>
      <w:r w:rsidRPr="00A51BF5">
        <w:rPr>
          <w:spacing w:val="-8"/>
          <w:sz w:val="24"/>
          <w:lang w:val="es-CO"/>
        </w:rPr>
        <w:t xml:space="preserve"> </w:t>
      </w:r>
      <w:r w:rsidRPr="00A51BF5">
        <w:rPr>
          <w:sz w:val="24"/>
          <w:lang w:val="es-CO"/>
        </w:rPr>
        <w:t>mensuales</w:t>
      </w:r>
      <w:r w:rsidRPr="00A51BF5">
        <w:rPr>
          <w:spacing w:val="-8"/>
          <w:sz w:val="24"/>
          <w:lang w:val="es-CO"/>
        </w:rPr>
        <w:t xml:space="preserve"> </w:t>
      </w:r>
      <w:r w:rsidRPr="00A51BF5">
        <w:rPr>
          <w:sz w:val="24"/>
          <w:lang w:val="es-CO"/>
        </w:rPr>
        <w:t>a</w:t>
      </w:r>
      <w:r w:rsidRPr="00A51BF5">
        <w:rPr>
          <w:spacing w:val="-9"/>
          <w:sz w:val="24"/>
          <w:lang w:val="es-CO"/>
        </w:rPr>
        <w:t xml:space="preserve"> </w:t>
      </w:r>
      <w:r w:rsidRPr="00A51BF5">
        <w:rPr>
          <w:sz w:val="24"/>
          <w:lang w:val="es-CO"/>
        </w:rPr>
        <w:t>la</w:t>
      </w:r>
      <w:r w:rsidRPr="00A51BF5">
        <w:rPr>
          <w:spacing w:val="-9"/>
          <w:sz w:val="24"/>
          <w:lang w:val="es-CO"/>
        </w:rPr>
        <w:t xml:space="preserve"> </w:t>
      </w:r>
      <w:r w:rsidRPr="00A51BF5">
        <w:rPr>
          <w:sz w:val="24"/>
          <w:lang w:val="es-CO"/>
        </w:rPr>
        <w:t>INTERVENTORÍA</w:t>
      </w:r>
      <w:r w:rsidRPr="00A51BF5">
        <w:rPr>
          <w:spacing w:val="-8"/>
          <w:sz w:val="24"/>
          <w:lang w:val="es-CO"/>
        </w:rPr>
        <w:t xml:space="preserve"> </w:t>
      </w:r>
      <w:r w:rsidRPr="00A51BF5">
        <w:rPr>
          <w:sz w:val="24"/>
          <w:lang w:val="es-CO"/>
        </w:rPr>
        <w:t>o</w:t>
      </w:r>
      <w:r w:rsidRPr="00A51BF5">
        <w:rPr>
          <w:spacing w:val="-9"/>
          <w:sz w:val="24"/>
          <w:lang w:val="es-CO"/>
        </w:rPr>
        <w:t xml:space="preserve"> </w:t>
      </w:r>
      <w:r w:rsidRPr="00A51BF5">
        <w:rPr>
          <w:sz w:val="24"/>
          <w:lang w:val="es-CO"/>
        </w:rPr>
        <w:t xml:space="preserve">SUPERVISIÓN </w:t>
      </w:r>
      <w:r w:rsidRPr="00A51BF5">
        <w:rPr>
          <w:sz w:val="24"/>
          <w:lang w:val="es-CO"/>
        </w:rPr>
        <w:lastRenderedPageBreak/>
        <w:t>del</w:t>
      </w:r>
      <w:r w:rsidRPr="00A51BF5">
        <w:rPr>
          <w:spacing w:val="40"/>
          <w:sz w:val="24"/>
          <w:lang w:val="es-CO"/>
        </w:rPr>
        <w:t xml:space="preserve"> </w:t>
      </w:r>
      <w:r w:rsidRPr="00A51BF5">
        <w:rPr>
          <w:sz w:val="24"/>
          <w:lang w:val="es-CO"/>
        </w:rPr>
        <w:t>Contrato,</w:t>
      </w:r>
      <w:r w:rsidRPr="00A51BF5">
        <w:rPr>
          <w:spacing w:val="40"/>
          <w:sz w:val="24"/>
          <w:lang w:val="es-CO"/>
        </w:rPr>
        <w:t xml:space="preserve"> </w:t>
      </w:r>
      <w:r w:rsidRPr="00A51BF5">
        <w:rPr>
          <w:sz w:val="24"/>
          <w:lang w:val="es-CO"/>
        </w:rPr>
        <w:t>sobre</w:t>
      </w:r>
      <w:r w:rsidRPr="00A51BF5">
        <w:rPr>
          <w:spacing w:val="40"/>
          <w:sz w:val="24"/>
          <w:lang w:val="es-CO"/>
        </w:rPr>
        <w:t xml:space="preserve"> </w:t>
      </w:r>
      <w:r w:rsidRPr="00A51BF5">
        <w:rPr>
          <w:sz w:val="24"/>
          <w:lang w:val="es-CO"/>
        </w:rPr>
        <w:t>el</w:t>
      </w:r>
      <w:r w:rsidRPr="00A51BF5">
        <w:rPr>
          <w:spacing w:val="40"/>
          <w:sz w:val="24"/>
          <w:lang w:val="es-CO"/>
        </w:rPr>
        <w:t xml:space="preserve"> </w:t>
      </w:r>
      <w:r w:rsidRPr="00A51BF5">
        <w:rPr>
          <w:sz w:val="24"/>
          <w:lang w:val="es-CO"/>
        </w:rPr>
        <w:t>consumo</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repuestos</w:t>
      </w:r>
      <w:r w:rsidRPr="00A51BF5">
        <w:rPr>
          <w:spacing w:val="40"/>
          <w:sz w:val="24"/>
          <w:lang w:val="es-CO"/>
        </w:rPr>
        <w:t xml:space="preserve"> </w:t>
      </w:r>
      <w:r w:rsidR="00626355" w:rsidRPr="00A51BF5">
        <w:rPr>
          <w:spacing w:val="40"/>
          <w:sz w:val="24"/>
          <w:lang w:val="es-CO"/>
        </w:rPr>
        <w:t xml:space="preserve">y equipos de contingencia </w:t>
      </w:r>
      <w:r w:rsidRPr="00A51BF5">
        <w:rPr>
          <w:sz w:val="24"/>
          <w:lang w:val="es-CO"/>
        </w:rPr>
        <w:t>del</w:t>
      </w:r>
      <w:r w:rsidRPr="00A51BF5">
        <w:rPr>
          <w:spacing w:val="40"/>
          <w:sz w:val="24"/>
          <w:lang w:val="es-CO"/>
        </w:rPr>
        <w:t xml:space="preserve"> </w:t>
      </w:r>
      <w:r w:rsidRPr="00A51BF5">
        <w:rPr>
          <w:sz w:val="24"/>
          <w:lang w:val="es-CO"/>
        </w:rPr>
        <w:t>día</w:t>
      </w:r>
      <w:r w:rsidRPr="00A51BF5">
        <w:rPr>
          <w:spacing w:val="40"/>
          <w:sz w:val="24"/>
          <w:lang w:val="es-CO"/>
        </w:rPr>
        <w:t xml:space="preserve"> </w:t>
      </w:r>
      <w:r w:rsidRPr="00A51BF5">
        <w:rPr>
          <w:sz w:val="24"/>
          <w:lang w:val="es-CO"/>
        </w:rPr>
        <w:t>a</w:t>
      </w:r>
      <w:r w:rsidRPr="00A51BF5">
        <w:rPr>
          <w:spacing w:val="40"/>
          <w:sz w:val="24"/>
          <w:lang w:val="es-CO"/>
        </w:rPr>
        <w:t xml:space="preserve"> </w:t>
      </w:r>
      <w:r w:rsidRPr="00A51BF5">
        <w:rPr>
          <w:sz w:val="24"/>
          <w:lang w:val="es-CO"/>
        </w:rPr>
        <w:t>día,</w:t>
      </w:r>
      <w:r w:rsidRPr="00A51BF5">
        <w:rPr>
          <w:spacing w:val="40"/>
          <w:sz w:val="24"/>
          <w:lang w:val="es-CO"/>
        </w:rPr>
        <w:t xml:space="preserve"> </w:t>
      </w:r>
      <w:r w:rsidRPr="00A51BF5">
        <w:rPr>
          <w:sz w:val="24"/>
          <w:lang w:val="es-CO"/>
        </w:rPr>
        <w:t>presupuesto</w:t>
      </w:r>
      <w:r w:rsidR="00291839" w:rsidRPr="00A51BF5">
        <w:rPr>
          <w:sz w:val="24"/>
          <w:lang w:val="es-CO"/>
        </w:rPr>
        <w:t xml:space="preserve"> </w:t>
      </w:r>
      <w:r w:rsidRPr="00A51BF5">
        <w:rPr>
          <w:lang w:val="es-CO"/>
        </w:rPr>
        <w:t>ejecutado,</w:t>
      </w:r>
      <w:r w:rsidRPr="00A51BF5">
        <w:rPr>
          <w:spacing w:val="-6"/>
          <w:lang w:val="es-CO"/>
        </w:rPr>
        <w:t xml:space="preserve"> </w:t>
      </w:r>
      <w:r w:rsidRPr="00A51BF5">
        <w:rPr>
          <w:lang w:val="es-CO"/>
        </w:rPr>
        <w:t>pendiente</w:t>
      </w:r>
      <w:r w:rsidRPr="00A51BF5">
        <w:rPr>
          <w:spacing w:val="-6"/>
          <w:lang w:val="es-CO"/>
        </w:rPr>
        <w:t xml:space="preserve"> </w:t>
      </w:r>
      <w:r w:rsidRPr="00A51BF5">
        <w:rPr>
          <w:lang w:val="es-CO"/>
        </w:rPr>
        <w:t>y</w:t>
      </w:r>
      <w:r w:rsidRPr="00A51BF5">
        <w:rPr>
          <w:spacing w:val="-7"/>
          <w:lang w:val="es-CO"/>
        </w:rPr>
        <w:t xml:space="preserve"> </w:t>
      </w:r>
      <w:r w:rsidRPr="00A51BF5">
        <w:rPr>
          <w:lang w:val="es-CO"/>
        </w:rPr>
        <w:t>presupuesto</w:t>
      </w:r>
      <w:r w:rsidRPr="00A51BF5">
        <w:rPr>
          <w:spacing w:val="-8"/>
          <w:lang w:val="es-CO"/>
        </w:rPr>
        <w:t xml:space="preserve"> </w:t>
      </w:r>
      <w:r w:rsidRPr="00A51BF5">
        <w:rPr>
          <w:lang w:val="es-CO"/>
        </w:rPr>
        <w:t>por</w:t>
      </w:r>
      <w:r w:rsidRPr="00A51BF5">
        <w:rPr>
          <w:spacing w:val="-6"/>
          <w:lang w:val="es-CO"/>
        </w:rPr>
        <w:t xml:space="preserve"> </w:t>
      </w:r>
      <w:r w:rsidRPr="00A51BF5">
        <w:rPr>
          <w:lang w:val="es-CO"/>
        </w:rPr>
        <w:t>ejecutar</w:t>
      </w:r>
      <w:r w:rsidRPr="00A51BF5">
        <w:rPr>
          <w:spacing w:val="-8"/>
          <w:lang w:val="es-CO"/>
        </w:rPr>
        <w:t xml:space="preserve"> </w:t>
      </w:r>
      <w:r w:rsidRPr="00A51BF5">
        <w:rPr>
          <w:lang w:val="es-CO"/>
        </w:rPr>
        <w:t>y</w:t>
      </w:r>
      <w:r w:rsidRPr="00A51BF5">
        <w:rPr>
          <w:spacing w:val="-7"/>
          <w:lang w:val="es-CO"/>
        </w:rPr>
        <w:t xml:space="preserve"> </w:t>
      </w:r>
      <w:r w:rsidRPr="00A51BF5">
        <w:rPr>
          <w:lang w:val="es-CO"/>
        </w:rPr>
        <w:t>demás</w:t>
      </w:r>
      <w:r w:rsidRPr="00A51BF5">
        <w:rPr>
          <w:spacing w:val="-6"/>
          <w:lang w:val="es-CO"/>
        </w:rPr>
        <w:t xml:space="preserve"> </w:t>
      </w:r>
      <w:r w:rsidRPr="00A51BF5">
        <w:rPr>
          <w:lang w:val="es-CO"/>
        </w:rPr>
        <w:t>indicadores</w:t>
      </w:r>
      <w:r w:rsidRPr="00A51BF5">
        <w:rPr>
          <w:spacing w:val="-6"/>
          <w:lang w:val="es-CO"/>
        </w:rPr>
        <w:t xml:space="preserve"> </w:t>
      </w:r>
      <w:r w:rsidRPr="00A51BF5">
        <w:rPr>
          <w:lang w:val="es-CO"/>
        </w:rPr>
        <w:t>que</w:t>
      </w:r>
      <w:r w:rsidRPr="00A51BF5">
        <w:rPr>
          <w:spacing w:val="-6"/>
          <w:lang w:val="es-CO"/>
        </w:rPr>
        <w:t xml:space="preserve"> </w:t>
      </w:r>
      <w:r w:rsidRPr="00A51BF5">
        <w:rPr>
          <w:lang w:val="es-CO"/>
        </w:rPr>
        <w:t xml:space="preserve">se </w:t>
      </w:r>
      <w:r w:rsidRPr="00A51BF5">
        <w:rPr>
          <w:spacing w:val="-8"/>
          <w:lang w:val="es-CO"/>
        </w:rPr>
        <w:t>requieran</w:t>
      </w:r>
      <w:r w:rsidRPr="00A51BF5">
        <w:rPr>
          <w:spacing w:val="-11"/>
          <w:lang w:val="es-CO"/>
        </w:rPr>
        <w:t xml:space="preserve"> </w:t>
      </w:r>
      <w:r w:rsidRPr="00A51BF5">
        <w:rPr>
          <w:spacing w:val="-8"/>
          <w:lang w:val="es-CO"/>
        </w:rPr>
        <w:t>en</w:t>
      </w:r>
      <w:r w:rsidRPr="00A51BF5">
        <w:rPr>
          <w:spacing w:val="-9"/>
          <w:lang w:val="es-CO"/>
        </w:rPr>
        <w:t xml:space="preserve"> </w:t>
      </w:r>
      <w:r w:rsidRPr="00A51BF5">
        <w:rPr>
          <w:spacing w:val="-8"/>
          <w:lang w:val="es-CO"/>
        </w:rPr>
        <w:t>desarrollo del</w:t>
      </w:r>
      <w:r w:rsidRPr="00A51BF5">
        <w:rPr>
          <w:spacing w:val="-9"/>
          <w:lang w:val="es-CO"/>
        </w:rPr>
        <w:t xml:space="preserve"> </w:t>
      </w:r>
      <w:r w:rsidRPr="00A51BF5">
        <w:rPr>
          <w:spacing w:val="-8"/>
          <w:lang w:val="es-CO"/>
        </w:rPr>
        <w:t>objeto</w:t>
      </w:r>
      <w:r w:rsidRPr="00A51BF5">
        <w:rPr>
          <w:spacing w:val="-11"/>
          <w:lang w:val="es-CO"/>
        </w:rPr>
        <w:t xml:space="preserve"> </w:t>
      </w:r>
      <w:r w:rsidRPr="00A51BF5">
        <w:rPr>
          <w:spacing w:val="-8"/>
          <w:lang w:val="es-CO"/>
        </w:rPr>
        <w:t>del Contrato,</w:t>
      </w:r>
      <w:r w:rsidRPr="00A51BF5">
        <w:rPr>
          <w:spacing w:val="-5"/>
          <w:lang w:val="es-CO"/>
        </w:rPr>
        <w:t xml:space="preserve"> </w:t>
      </w:r>
      <w:r w:rsidRPr="00A51BF5">
        <w:rPr>
          <w:spacing w:val="-8"/>
          <w:lang w:val="es-CO"/>
        </w:rPr>
        <w:t>informes</w:t>
      </w:r>
      <w:r w:rsidRPr="00A51BF5">
        <w:rPr>
          <w:spacing w:val="-9"/>
          <w:lang w:val="es-CO"/>
        </w:rPr>
        <w:t xml:space="preserve"> </w:t>
      </w:r>
      <w:r w:rsidRPr="00A51BF5">
        <w:rPr>
          <w:spacing w:val="-8"/>
          <w:lang w:val="es-CO"/>
        </w:rPr>
        <w:t>que</w:t>
      </w:r>
      <w:r w:rsidRPr="00A51BF5">
        <w:rPr>
          <w:spacing w:val="-9"/>
          <w:lang w:val="es-CO"/>
        </w:rPr>
        <w:t xml:space="preserve"> </w:t>
      </w:r>
      <w:r w:rsidRPr="00A51BF5">
        <w:rPr>
          <w:spacing w:val="-8"/>
          <w:lang w:val="es-CO"/>
        </w:rPr>
        <w:t xml:space="preserve">deberán acompañar </w:t>
      </w:r>
      <w:r w:rsidRPr="00A51BF5">
        <w:rPr>
          <w:lang w:val="es-CO"/>
        </w:rPr>
        <w:t>al</w:t>
      </w:r>
      <w:r w:rsidRPr="00A51BF5">
        <w:rPr>
          <w:spacing w:val="-5"/>
          <w:lang w:val="es-CO"/>
        </w:rPr>
        <w:t xml:space="preserve"> </w:t>
      </w:r>
      <w:r w:rsidRPr="00A51BF5">
        <w:rPr>
          <w:lang w:val="es-CO"/>
        </w:rPr>
        <w:t>informe</w:t>
      </w:r>
      <w:r w:rsidRPr="00A51BF5">
        <w:rPr>
          <w:spacing w:val="-4"/>
          <w:lang w:val="es-CO"/>
        </w:rPr>
        <w:t xml:space="preserve"> </w:t>
      </w:r>
      <w:r w:rsidRPr="00A51BF5">
        <w:rPr>
          <w:lang w:val="es-CO"/>
        </w:rPr>
        <w:t>de</w:t>
      </w:r>
      <w:r w:rsidRPr="00A51BF5">
        <w:rPr>
          <w:spacing w:val="-4"/>
          <w:lang w:val="es-CO"/>
        </w:rPr>
        <w:t xml:space="preserve"> </w:t>
      </w:r>
      <w:r w:rsidRPr="00A51BF5">
        <w:rPr>
          <w:lang w:val="es-CO"/>
        </w:rPr>
        <w:t>gestión</w:t>
      </w:r>
      <w:r w:rsidRPr="00A51BF5">
        <w:rPr>
          <w:spacing w:val="-5"/>
          <w:lang w:val="es-CO"/>
        </w:rPr>
        <w:t xml:space="preserve"> </w:t>
      </w:r>
      <w:r w:rsidRPr="00A51BF5">
        <w:rPr>
          <w:lang w:val="es-CO"/>
        </w:rPr>
        <w:t>mensual.</w:t>
      </w:r>
    </w:p>
    <w:p w14:paraId="645F67B5" w14:textId="77777777" w:rsidR="00BD6814" w:rsidRPr="00A51BF5" w:rsidRDefault="000E0286" w:rsidP="006B160C">
      <w:pPr>
        <w:pStyle w:val="Prrafodelista"/>
        <w:numPr>
          <w:ilvl w:val="1"/>
          <w:numId w:val="81"/>
        </w:numPr>
        <w:tabs>
          <w:tab w:val="left" w:pos="883"/>
          <w:tab w:val="left" w:pos="885"/>
        </w:tabs>
        <w:spacing w:line="292" w:lineRule="auto"/>
        <w:ind w:right="163"/>
        <w:rPr>
          <w:sz w:val="24"/>
          <w:lang w:val="es-CO"/>
        </w:rPr>
      </w:pPr>
      <w:r w:rsidRPr="00A51BF5">
        <w:rPr>
          <w:sz w:val="24"/>
          <w:lang w:val="es-CO"/>
        </w:rPr>
        <w:t>Contar con el personal en sitio, los aliados o el mecanismo de entrega e instalación que le permitan cumplir con los ANS en cada una de las ciudades/municipios</w:t>
      </w:r>
      <w:r w:rsidRPr="00A51BF5">
        <w:rPr>
          <w:spacing w:val="-7"/>
          <w:sz w:val="24"/>
          <w:lang w:val="es-CO"/>
        </w:rPr>
        <w:t xml:space="preserve"> </w:t>
      </w:r>
      <w:r w:rsidRPr="00A51BF5">
        <w:rPr>
          <w:sz w:val="24"/>
          <w:lang w:val="es-CO"/>
        </w:rPr>
        <w:t>del</w:t>
      </w:r>
      <w:r w:rsidRPr="00A51BF5">
        <w:rPr>
          <w:spacing w:val="-8"/>
          <w:sz w:val="24"/>
          <w:lang w:val="es-CO"/>
        </w:rPr>
        <w:t xml:space="preserve"> </w:t>
      </w:r>
      <w:r w:rsidRPr="00A51BF5">
        <w:rPr>
          <w:sz w:val="24"/>
          <w:lang w:val="es-CO"/>
        </w:rPr>
        <w:t>cubrimiento</w:t>
      </w:r>
      <w:r w:rsidRPr="00A51BF5">
        <w:rPr>
          <w:spacing w:val="-10"/>
          <w:sz w:val="24"/>
          <w:lang w:val="es-CO"/>
        </w:rPr>
        <w:t xml:space="preserve"> </w:t>
      </w:r>
      <w:r w:rsidRPr="00A51BF5">
        <w:rPr>
          <w:sz w:val="24"/>
          <w:lang w:val="es-CO"/>
        </w:rPr>
        <w:t>nacional.</w:t>
      </w:r>
    </w:p>
    <w:p w14:paraId="3B1A7D2C" w14:textId="32620F14" w:rsidR="00BD6814" w:rsidRPr="00A51BF5" w:rsidRDefault="000E0286" w:rsidP="006B160C">
      <w:pPr>
        <w:pStyle w:val="Prrafodelista"/>
        <w:numPr>
          <w:ilvl w:val="1"/>
          <w:numId w:val="81"/>
        </w:numPr>
        <w:tabs>
          <w:tab w:val="left" w:pos="883"/>
          <w:tab w:val="left" w:pos="885"/>
        </w:tabs>
        <w:spacing w:line="292" w:lineRule="auto"/>
        <w:ind w:right="163"/>
        <w:rPr>
          <w:sz w:val="24"/>
          <w:lang w:val="es-CO"/>
        </w:rPr>
      </w:pPr>
      <w:r w:rsidRPr="00A51BF5">
        <w:rPr>
          <w:sz w:val="24"/>
          <w:lang w:val="es-CO"/>
        </w:rPr>
        <w:t xml:space="preserve">Desde el inicio del contrato, </w:t>
      </w:r>
      <w:r w:rsidR="00244417" w:rsidRPr="00A51BF5">
        <w:rPr>
          <w:sz w:val="24"/>
          <w:lang w:val="es-CO"/>
        </w:rPr>
        <w:t xml:space="preserve">el </w:t>
      </w:r>
      <w:r w:rsidRPr="00A51BF5">
        <w:rPr>
          <w:sz w:val="24"/>
          <w:lang w:val="es-CO"/>
        </w:rPr>
        <w:t xml:space="preserve">CONTRATISTA deberá mantener un stock </w:t>
      </w:r>
      <w:r w:rsidRPr="00A51BF5">
        <w:rPr>
          <w:spacing w:val="-2"/>
          <w:sz w:val="24"/>
          <w:lang w:val="es-CO"/>
        </w:rPr>
        <w:t>(inventario)</w:t>
      </w:r>
      <w:r w:rsidRPr="00A51BF5">
        <w:rPr>
          <w:spacing w:val="-11"/>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repuestos</w:t>
      </w:r>
      <w:r w:rsidR="005737C7" w:rsidRPr="00A51BF5">
        <w:rPr>
          <w:lang w:val="es-CO"/>
        </w:rPr>
        <w:t xml:space="preserve"> </w:t>
      </w:r>
      <w:r w:rsidR="005737C7" w:rsidRPr="00A51BF5">
        <w:rPr>
          <w:spacing w:val="-2"/>
          <w:sz w:val="24"/>
          <w:lang w:val="es-CO"/>
        </w:rPr>
        <w:t>y equipos de contingencia</w:t>
      </w:r>
      <w:r w:rsidRPr="00A51BF5">
        <w:rPr>
          <w:spacing w:val="-9"/>
          <w:sz w:val="24"/>
          <w:lang w:val="es-CO"/>
        </w:rPr>
        <w:t xml:space="preserve"> </w:t>
      </w:r>
      <w:r w:rsidRPr="00A51BF5">
        <w:rPr>
          <w:spacing w:val="-2"/>
          <w:sz w:val="24"/>
          <w:lang w:val="es-CO"/>
        </w:rPr>
        <w:t>como</w:t>
      </w:r>
      <w:r w:rsidRPr="00A51BF5">
        <w:rPr>
          <w:spacing w:val="-10"/>
          <w:sz w:val="24"/>
          <w:lang w:val="es-CO"/>
        </w:rPr>
        <w:t xml:space="preserve"> </w:t>
      </w:r>
      <w:r w:rsidRPr="00A51BF5">
        <w:rPr>
          <w:spacing w:val="-2"/>
          <w:sz w:val="24"/>
          <w:lang w:val="es-CO"/>
        </w:rPr>
        <w:t>mínimo</w:t>
      </w:r>
      <w:r w:rsidRPr="00A51BF5">
        <w:rPr>
          <w:spacing w:val="-11"/>
          <w:sz w:val="24"/>
          <w:lang w:val="es-CO"/>
        </w:rPr>
        <w:t xml:space="preserve"> </w:t>
      </w:r>
      <w:r w:rsidRPr="00A51BF5">
        <w:rPr>
          <w:spacing w:val="-2"/>
          <w:sz w:val="24"/>
          <w:lang w:val="es-CO"/>
        </w:rPr>
        <w:t>del</w:t>
      </w:r>
      <w:r w:rsidRPr="00A51BF5">
        <w:rPr>
          <w:spacing w:val="-9"/>
          <w:sz w:val="24"/>
          <w:lang w:val="es-CO"/>
        </w:rPr>
        <w:t xml:space="preserve"> </w:t>
      </w:r>
      <w:r w:rsidRPr="00A51BF5">
        <w:rPr>
          <w:spacing w:val="-2"/>
          <w:sz w:val="24"/>
          <w:lang w:val="es-CO"/>
        </w:rPr>
        <w:t>10%</w:t>
      </w:r>
      <w:r w:rsidRPr="00A51BF5">
        <w:rPr>
          <w:spacing w:val="-9"/>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unidades</w:t>
      </w:r>
      <w:r w:rsidRPr="00A51BF5">
        <w:rPr>
          <w:spacing w:val="-9"/>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mayor</w:t>
      </w:r>
      <w:r w:rsidRPr="00A51BF5">
        <w:rPr>
          <w:spacing w:val="-11"/>
          <w:sz w:val="24"/>
          <w:lang w:val="es-CO"/>
        </w:rPr>
        <w:t xml:space="preserve"> </w:t>
      </w:r>
      <w:r w:rsidRPr="00A51BF5">
        <w:rPr>
          <w:spacing w:val="-2"/>
          <w:sz w:val="24"/>
          <w:lang w:val="es-CO"/>
        </w:rPr>
        <w:t xml:space="preserve">rotación </w:t>
      </w:r>
      <w:r w:rsidRPr="00A51BF5">
        <w:rPr>
          <w:spacing w:val="-4"/>
          <w:sz w:val="24"/>
          <w:lang w:val="es-CO"/>
        </w:rPr>
        <w:t>que</w:t>
      </w:r>
      <w:r w:rsidRPr="00A51BF5">
        <w:rPr>
          <w:spacing w:val="-15"/>
          <w:sz w:val="24"/>
          <w:lang w:val="es-CO"/>
        </w:rPr>
        <w:t xml:space="preserve"> </w:t>
      </w:r>
      <w:r w:rsidRPr="00A51BF5">
        <w:rPr>
          <w:spacing w:val="-4"/>
          <w:sz w:val="24"/>
          <w:lang w:val="es-CO"/>
        </w:rPr>
        <w:t>debe</w:t>
      </w:r>
      <w:r w:rsidRPr="00A51BF5">
        <w:rPr>
          <w:spacing w:val="-14"/>
          <w:sz w:val="24"/>
          <w:lang w:val="es-CO"/>
        </w:rPr>
        <w:t xml:space="preserve"> </w:t>
      </w:r>
      <w:r w:rsidRPr="00A51BF5">
        <w:rPr>
          <w:spacing w:val="-4"/>
          <w:sz w:val="24"/>
          <w:lang w:val="es-CO"/>
        </w:rPr>
        <w:t>garantizarse</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lo</w:t>
      </w:r>
      <w:r w:rsidRPr="00A51BF5">
        <w:rPr>
          <w:spacing w:val="-14"/>
          <w:sz w:val="24"/>
          <w:lang w:val="es-CO"/>
        </w:rPr>
        <w:t xml:space="preserve"> </w:t>
      </w:r>
      <w:r w:rsidRPr="00A51BF5">
        <w:rPr>
          <w:spacing w:val="-4"/>
          <w:sz w:val="24"/>
          <w:lang w:val="es-CO"/>
        </w:rPr>
        <w:t>largo</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Contrato,</w:t>
      </w:r>
      <w:r w:rsidRPr="00A51BF5">
        <w:rPr>
          <w:spacing w:val="-14"/>
          <w:sz w:val="24"/>
          <w:lang w:val="es-CO"/>
        </w:rPr>
        <w:t xml:space="preserve"> </w:t>
      </w:r>
      <w:r w:rsidRPr="00A51BF5">
        <w:rPr>
          <w:spacing w:val="-4"/>
          <w:sz w:val="24"/>
          <w:lang w:val="es-CO"/>
        </w:rPr>
        <w:t>siendo</w:t>
      </w:r>
      <w:r w:rsidRPr="00A51BF5">
        <w:rPr>
          <w:spacing w:val="-14"/>
          <w:sz w:val="24"/>
          <w:lang w:val="es-CO"/>
        </w:rPr>
        <w:t xml:space="preserve"> </w:t>
      </w:r>
      <w:r w:rsidRPr="00A51BF5">
        <w:rPr>
          <w:spacing w:val="-4"/>
          <w:sz w:val="24"/>
          <w:lang w:val="es-CO"/>
        </w:rPr>
        <w:t>flexible</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ajustándose</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 xml:space="preserve">las </w:t>
      </w:r>
      <w:r w:rsidRPr="00A51BF5">
        <w:rPr>
          <w:sz w:val="24"/>
          <w:lang w:val="es-CO"/>
        </w:rPr>
        <w:t xml:space="preserve">necesidades y volúmenes solicitados por </w:t>
      </w:r>
      <w:r w:rsidR="00244417" w:rsidRPr="00A51BF5">
        <w:rPr>
          <w:sz w:val="24"/>
          <w:lang w:val="es-CO"/>
        </w:rPr>
        <w:t>la</w:t>
      </w:r>
      <w:r w:rsidRPr="00A51BF5">
        <w:rPr>
          <w:sz w:val="24"/>
          <w:lang w:val="es-CO"/>
        </w:rPr>
        <w:t xml:space="preserve"> ENTIDAD, con base en las estadísticas.</w:t>
      </w:r>
      <w:r w:rsidRPr="00A51BF5">
        <w:rPr>
          <w:spacing w:val="-5"/>
          <w:sz w:val="24"/>
          <w:lang w:val="es-CO"/>
        </w:rPr>
        <w:t xml:space="preserve"> </w:t>
      </w:r>
      <w:r w:rsidRPr="00A51BF5">
        <w:rPr>
          <w:sz w:val="24"/>
          <w:lang w:val="es-CO"/>
        </w:rPr>
        <w:t>El</w:t>
      </w:r>
      <w:r w:rsidRPr="00A51BF5">
        <w:rPr>
          <w:spacing w:val="-6"/>
          <w:sz w:val="24"/>
          <w:lang w:val="es-CO"/>
        </w:rPr>
        <w:t xml:space="preserve"> </w:t>
      </w:r>
      <w:r w:rsidRPr="00A51BF5">
        <w:rPr>
          <w:sz w:val="24"/>
          <w:lang w:val="es-CO"/>
        </w:rPr>
        <w:t>stock</w:t>
      </w:r>
      <w:r w:rsidRPr="00A51BF5">
        <w:rPr>
          <w:spacing w:val="-5"/>
          <w:sz w:val="24"/>
          <w:lang w:val="es-CO"/>
        </w:rPr>
        <w:t xml:space="preserve"> </w:t>
      </w:r>
      <w:r w:rsidRPr="00A51BF5">
        <w:rPr>
          <w:sz w:val="24"/>
          <w:lang w:val="es-CO"/>
        </w:rPr>
        <w:t>o</w:t>
      </w:r>
      <w:r w:rsidRPr="00A51BF5">
        <w:rPr>
          <w:spacing w:val="-7"/>
          <w:sz w:val="24"/>
          <w:lang w:val="es-CO"/>
        </w:rPr>
        <w:t xml:space="preserve"> </w:t>
      </w:r>
      <w:r w:rsidRPr="00A51BF5">
        <w:rPr>
          <w:sz w:val="24"/>
          <w:lang w:val="es-CO"/>
        </w:rPr>
        <w:t>unidades</w:t>
      </w:r>
      <w:r w:rsidRPr="00A51BF5">
        <w:rPr>
          <w:spacing w:val="-5"/>
          <w:sz w:val="24"/>
          <w:lang w:val="es-CO"/>
        </w:rPr>
        <w:t xml:space="preserve"> </w:t>
      </w:r>
      <w:r w:rsidRPr="00A51BF5">
        <w:rPr>
          <w:sz w:val="24"/>
          <w:lang w:val="es-CO"/>
        </w:rPr>
        <w:t>de</w:t>
      </w:r>
      <w:r w:rsidRPr="00A51BF5">
        <w:rPr>
          <w:spacing w:val="-6"/>
          <w:sz w:val="24"/>
          <w:lang w:val="es-CO"/>
        </w:rPr>
        <w:t xml:space="preserve"> </w:t>
      </w:r>
      <w:r w:rsidRPr="00A51BF5">
        <w:rPr>
          <w:sz w:val="24"/>
          <w:lang w:val="es-CO"/>
        </w:rPr>
        <w:t>repuestos</w:t>
      </w:r>
      <w:r w:rsidR="000C0B06" w:rsidRPr="00A51BF5">
        <w:rPr>
          <w:sz w:val="24"/>
          <w:lang w:val="es-CO"/>
        </w:rPr>
        <w:t xml:space="preserve"> y equipos de contingencia</w:t>
      </w:r>
      <w:r w:rsidRPr="00A51BF5">
        <w:rPr>
          <w:spacing w:val="-5"/>
          <w:sz w:val="24"/>
          <w:lang w:val="es-CO"/>
        </w:rPr>
        <w:t xml:space="preserve"> </w:t>
      </w:r>
      <w:r w:rsidRPr="00A51BF5">
        <w:rPr>
          <w:sz w:val="24"/>
          <w:lang w:val="es-CO"/>
        </w:rPr>
        <w:t>deberán</w:t>
      </w:r>
      <w:r w:rsidRPr="00A51BF5">
        <w:rPr>
          <w:spacing w:val="-7"/>
          <w:sz w:val="24"/>
          <w:lang w:val="es-CO"/>
        </w:rPr>
        <w:t xml:space="preserve"> </w:t>
      </w:r>
      <w:r w:rsidRPr="00A51BF5">
        <w:rPr>
          <w:sz w:val="24"/>
          <w:lang w:val="es-CO"/>
        </w:rPr>
        <w:t>de</w:t>
      </w:r>
      <w:r w:rsidRPr="00A51BF5">
        <w:rPr>
          <w:spacing w:val="-6"/>
          <w:sz w:val="24"/>
          <w:lang w:val="es-CO"/>
        </w:rPr>
        <w:t xml:space="preserve"> </w:t>
      </w:r>
      <w:r w:rsidRPr="00A51BF5">
        <w:rPr>
          <w:sz w:val="24"/>
          <w:lang w:val="es-CO"/>
        </w:rPr>
        <w:t>estar</w:t>
      </w:r>
      <w:r w:rsidRPr="00A51BF5">
        <w:rPr>
          <w:spacing w:val="-7"/>
          <w:sz w:val="24"/>
          <w:lang w:val="es-CO"/>
        </w:rPr>
        <w:t xml:space="preserve"> </w:t>
      </w:r>
      <w:r w:rsidRPr="00A51BF5">
        <w:rPr>
          <w:sz w:val="24"/>
          <w:lang w:val="es-CO"/>
        </w:rPr>
        <w:t>disponible</w:t>
      </w:r>
      <w:r w:rsidRPr="00A51BF5">
        <w:rPr>
          <w:spacing w:val="-6"/>
          <w:sz w:val="24"/>
          <w:lang w:val="es-CO"/>
        </w:rPr>
        <w:t xml:space="preserve"> </w:t>
      </w:r>
      <w:r w:rsidRPr="00A51BF5">
        <w:rPr>
          <w:sz w:val="24"/>
          <w:lang w:val="es-CO"/>
        </w:rPr>
        <w:t>en cada</w:t>
      </w:r>
      <w:r w:rsidRPr="00A51BF5">
        <w:rPr>
          <w:spacing w:val="-6"/>
          <w:sz w:val="24"/>
          <w:lang w:val="es-CO"/>
        </w:rPr>
        <w:t xml:space="preserve"> </w:t>
      </w:r>
      <w:r w:rsidRPr="00A51BF5">
        <w:rPr>
          <w:sz w:val="24"/>
          <w:lang w:val="es-CO"/>
        </w:rPr>
        <w:t>una</w:t>
      </w:r>
      <w:r w:rsidRPr="00A51BF5">
        <w:rPr>
          <w:spacing w:val="-6"/>
          <w:sz w:val="24"/>
          <w:lang w:val="es-CO"/>
        </w:rPr>
        <w:t xml:space="preserve"> </w:t>
      </w:r>
      <w:r w:rsidRPr="00A51BF5">
        <w:rPr>
          <w:sz w:val="24"/>
          <w:lang w:val="es-CO"/>
        </w:rPr>
        <w:t>de</w:t>
      </w:r>
      <w:r w:rsidRPr="00A51BF5">
        <w:rPr>
          <w:spacing w:val="-5"/>
          <w:sz w:val="24"/>
          <w:lang w:val="es-CO"/>
        </w:rPr>
        <w:t xml:space="preserve"> </w:t>
      </w:r>
      <w:r w:rsidRPr="00A51BF5">
        <w:rPr>
          <w:sz w:val="24"/>
          <w:lang w:val="es-CO"/>
        </w:rPr>
        <w:t>las</w:t>
      </w:r>
      <w:r w:rsidRPr="00A51BF5">
        <w:rPr>
          <w:spacing w:val="-5"/>
          <w:sz w:val="24"/>
          <w:lang w:val="es-CO"/>
        </w:rPr>
        <w:t xml:space="preserve"> </w:t>
      </w:r>
      <w:r w:rsidRPr="00A51BF5">
        <w:rPr>
          <w:sz w:val="24"/>
          <w:lang w:val="es-CO"/>
        </w:rPr>
        <w:t>ciudades/municipios</w:t>
      </w:r>
      <w:r w:rsidRPr="00A51BF5">
        <w:rPr>
          <w:spacing w:val="-5"/>
          <w:sz w:val="24"/>
          <w:lang w:val="es-CO"/>
        </w:rPr>
        <w:t xml:space="preserve"> </w:t>
      </w:r>
      <w:r w:rsidRPr="00A51BF5">
        <w:rPr>
          <w:sz w:val="24"/>
          <w:lang w:val="es-CO"/>
        </w:rPr>
        <w:t>o</w:t>
      </w:r>
      <w:r w:rsidRPr="00A51BF5">
        <w:rPr>
          <w:spacing w:val="-6"/>
          <w:sz w:val="24"/>
          <w:lang w:val="es-CO"/>
        </w:rPr>
        <w:t xml:space="preserve"> </w:t>
      </w:r>
      <w:r w:rsidRPr="00A51BF5">
        <w:rPr>
          <w:sz w:val="24"/>
          <w:lang w:val="es-CO"/>
        </w:rPr>
        <w:t>seccionales</w:t>
      </w:r>
      <w:r w:rsidRPr="00A51BF5">
        <w:rPr>
          <w:spacing w:val="-3"/>
          <w:sz w:val="24"/>
          <w:lang w:val="es-CO"/>
        </w:rPr>
        <w:t xml:space="preserve"> </w:t>
      </w:r>
      <w:r w:rsidRPr="00A51BF5">
        <w:rPr>
          <w:sz w:val="24"/>
          <w:lang w:val="es-CO"/>
        </w:rPr>
        <w:t>cubiertas</w:t>
      </w:r>
      <w:r w:rsidR="00B548CF" w:rsidRPr="00A51BF5">
        <w:rPr>
          <w:sz w:val="24"/>
          <w:lang w:val="es-CO"/>
        </w:rPr>
        <w:t xml:space="preserve"> y consideradas como estratégicas y seguras</w:t>
      </w:r>
      <w:r w:rsidRPr="00A51BF5">
        <w:rPr>
          <w:sz w:val="24"/>
          <w:lang w:val="es-CO"/>
        </w:rPr>
        <w:t>.</w:t>
      </w:r>
    </w:p>
    <w:p w14:paraId="0240C27A" w14:textId="0F7EFF34" w:rsidR="00BD6814" w:rsidRPr="00A51BF5" w:rsidRDefault="000E0286" w:rsidP="006B160C">
      <w:pPr>
        <w:pStyle w:val="Prrafodelista"/>
        <w:numPr>
          <w:ilvl w:val="1"/>
          <w:numId w:val="81"/>
        </w:numPr>
        <w:tabs>
          <w:tab w:val="left" w:pos="883"/>
          <w:tab w:val="left" w:pos="885"/>
        </w:tabs>
        <w:spacing w:line="292" w:lineRule="auto"/>
        <w:ind w:right="163"/>
        <w:rPr>
          <w:sz w:val="24"/>
          <w:lang w:val="es-CO"/>
        </w:rPr>
      </w:pPr>
      <w:r w:rsidRPr="00A51BF5">
        <w:rPr>
          <w:spacing w:val="-2"/>
          <w:sz w:val="24"/>
          <w:lang w:val="es-CO"/>
        </w:rPr>
        <w:t>Proveer</w:t>
      </w:r>
      <w:r w:rsidRPr="00A51BF5">
        <w:rPr>
          <w:spacing w:val="-17"/>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lugares</w:t>
      </w:r>
      <w:r w:rsidRPr="00A51BF5">
        <w:rPr>
          <w:spacing w:val="-15"/>
          <w:sz w:val="24"/>
          <w:lang w:val="es-CO"/>
        </w:rPr>
        <w:t xml:space="preserve"> </w:t>
      </w:r>
      <w:r w:rsidRPr="00A51BF5">
        <w:rPr>
          <w:spacing w:val="-2"/>
          <w:sz w:val="24"/>
          <w:lang w:val="es-CO"/>
        </w:rPr>
        <w:t>para</w:t>
      </w:r>
      <w:r w:rsidRPr="00A51BF5">
        <w:rPr>
          <w:spacing w:val="-15"/>
          <w:sz w:val="24"/>
          <w:lang w:val="es-CO"/>
        </w:rPr>
        <w:t xml:space="preserve"> </w:t>
      </w:r>
      <w:r w:rsidRPr="00A51BF5">
        <w:rPr>
          <w:spacing w:val="-2"/>
          <w:sz w:val="24"/>
          <w:lang w:val="es-CO"/>
        </w:rPr>
        <w:t>el</w:t>
      </w:r>
      <w:r w:rsidRPr="00A51BF5">
        <w:rPr>
          <w:spacing w:val="-15"/>
          <w:sz w:val="24"/>
          <w:lang w:val="es-CO"/>
        </w:rPr>
        <w:t xml:space="preserve"> </w:t>
      </w:r>
      <w:r w:rsidRPr="00A51BF5">
        <w:rPr>
          <w:spacing w:val="-2"/>
          <w:sz w:val="24"/>
          <w:lang w:val="es-CO"/>
        </w:rPr>
        <w:t>adecuado</w:t>
      </w:r>
      <w:r w:rsidRPr="00A51BF5">
        <w:rPr>
          <w:spacing w:val="-17"/>
          <w:sz w:val="24"/>
          <w:lang w:val="es-CO"/>
        </w:rPr>
        <w:t xml:space="preserve"> </w:t>
      </w:r>
      <w:r w:rsidRPr="00A51BF5">
        <w:rPr>
          <w:spacing w:val="-2"/>
          <w:sz w:val="24"/>
          <w:lang w:val="es-CO"/>
        </w:rPr>
        <w:t>almacenamiento</w:t>
      </w:r>
      <w:r w:rsidRPr="00A51BF5">
        <w:rPr>
          <w:spacing w:val="-15"/>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repuestos</w:t>
      </w:r>
      <w:r w:rsidR="00322AA2" w:rsidRPr="00A51BF5">
        <w:rPr>
          <w:lang w:val="es-CO"/>
        </w:rPr>
        <w:t xml:space="preserve"> </w:t>
      </w:r>
      <w:r w:rsidR="00322AA2" w:rsidRPr="00A51BF5">
        <w:rPr>
          <w:spacing w:val="-2"/>
          <w:sz w:val="24"/>
          <w:lang w:val="es-CO"/>
        </w:rPr>
        <w:t>y equipos de contingencia</w:t>
      </w:r>
      <w:r w:rsidRPr="00A51BF5">
        <w:rPr>
          <w:spacing w:val="-2"/>
          <w:sz w:val="24"/>
          <w:lang w:val="es-CO"/>
        </w:rPr>
        <w:t>,</w:t>
      </w:r>
      <w:r w:rsidRPr="00A51BF5">
        <w:rPr>
          <w:spacing w:val="-15"/>
          <w:sz w:val="24"/>
          <w:lang w:val="es-CO"/>
        </w:rPr>
        <w:t xml:space="preserve"> </w:t>
      </w:r>
      <w:r w:rsidRPr="00A51BF5">
        <w:rPr>
          <w:spacing w:val="-2"/>
          <w:sz w:val="24"/>
          <w:lang w:val="es-CO"/>
        </w:rPr>
        <w:t xml:space="preserve">partes, </w:t>
      </w:r>
      <w:r w:rsidRPr="00A51BF5">
        <w:rPr>
          <w:sz w:val="24"/>
          <w:lang w:val="es-CO"/>
        </w:rPr>
        <w:t>equipos de actualización tecnológica y equipos de continuidad que se puede coordinar</w:t>
      </w:r>
      <w:r w:rsidRPr="00A51BF5">
        <w:rPr>
          <w:spacing w:val="-9"/>
          <w:sz w:val="24"/>
          <w:lang w:val="es-CO"/>
        </w:rPr>
        <w:t xml:space="preserve"> </w:t>
      </w:r>
      <w:r w:rsidRPr="00A51BF5">
        <w:rPr>
          <w:sz w:val="24"/>
          <w:lang w:val="es-CO"/>
        </w:rPr>
        <w:t>con</w:t>
      </w:r>
      <w:r w:rsidRPr="00A51BF5">
        <w:rPr>
          <w:spacing w:val="-9"/>
          <w:sz w:val="24"/>
          <w:lang w:val="es-CO"/>
        </w:rPr>
        <w:t xml:space="preserve"> </w:t>
      </w:r>
      <w:r w:rsidRPr="00A51BF5">
        <w:rPr>
          <w:sz w:val="24"/>
          <w:lang w:val="es-CO"/>
        </w:rPr>
        <w:t>el</w:t>
      </w:r>
      <w:r w:rsidRPr="00A51BF5">
        <w:rPr>
          <w:spacing w:val="-8"/>
          <w:sz w:val="24"/>
          <w:lang w:val="es-CO"/>
        </w:rPr>
        <w:t xml:space="preserve"> </w:t>
      </w:r>
      <w:r w:rsidRPr="00A51BF5">
        <w:rPr>
          <w:sz w:val="24"/>
          <w:lang w:val="es-CO"/>
        </w:rPr>
        <w:t>ingeniero</w:t>
      </w:r>
      <w:r w:rsidRPr="00A51BF5">
        <w:rPr>
          <w:spacing w:val="-9"/>
          <w:sz w:val="24"/>
          <w:lang w:val="es-CO"/>
        </w:rPr>
        <w:t xml:space="preserve"> </w:t>
      </w:r>
      <w:r w:rsidRPr="00A51BF5">
        <w:rPr>
          <w:sz w:val="24"/>
          <w:lang w:val="es-CO"/>
        </w:rPr>
        <w:t>seccional.</w:t>
      </w:r>
    </w:p>
    <w:p w14:paraId="09716C5C" w14:textId="7CC0368E" w:rsidR="00BD6814" w:rsidRPr="00A51BF5" w:rsidRDefault="000E0286" w:rsidP="006B160C">
      <w:pPr>
        <w:pStyle w:val="Prrafodelista"/>
        <w:numPr>
          <w:ilvl w:val="1"/>
          <w:numId w:val="81"/>
        </w:numPr>
        <w:tabs>
          <w:tab w:val="left" w:pos="883"/>
          <w:tab w:val="left" w:pos="885"/>
        </w:tabs>
        <w:spacing w:line="292" w:lineRule="auto"/>
        <w:ind w:right="162"/>
        <w:rPr>
          <w:sz w:val="24"/>
          <w:lang w:val="es-CO"/>
        </w:rPr>
      </w:pPr>
      <w:r w:rsidRPr="00A51BF5">
        <w:rPr>
          <w:sz w:val="24"/>
          <w:lang w:val="es-CO"/>
        </w:rPr>
        <w:t xml:space="preserve">Desde el inicio del contrato, </w:t>
      </w:r>
      <w:r w:rsidR="00244417" w:rsidRPr="00A51BF5">
        <w:rPr>
          <w:sz w:val="24"/>
          <w:lang w:val="es-CO"/>
        </w:rPr>
        <w:t>el</w:t>
      </w:r>
      <w:r w:rsidRPr="00A51BF5">
        <w:rPr>
          <w:sz w:val="24"/>
          <w:lang w:val="es-CO"/>
        </w:rPr>
        <w:t xml:space="preserve"> CONTRATISTA deberá mantener un stock </w:t>
      </w:r>
      <w:r w:rsidRPr="00A51BF5">
        <w:rPr>
          <w:spacing w:val="-2"/>
          <w:sz w:val="24"/>
          <w:lang w:val="es-CO"/>
        </w:rPr>
        <w:t>(inventario)</w:t>
      </w:r>
      <w:r w:rsidRPr="00A51BF5">
        <w:rPr>
          <w:spacing w:val="-16"/>
          <w:sz w:val="24"/>
          <w:lang w:val="es-CO"/>
        </w:rPr>
        <w:t xml:space="preserve"> </w:t>
      </w:r>
      <w:r w:rsidRPr="00A51BF5">
        <w:rPr>
          <w:spacing w:val="-2"/>
          <w:sz w:val="24"/>
          <w:lang w:val="es-CO"/>
        </w:rPr>
        <w:t>como</w:t>
      </w:r>
      <w:r w:rsidRPr="00A51BF5">
        <w:rPr>
          <w:spacing w:val="-15"/>
          <w:sz w:val="24"/>
          <w:lang w:val="es-CO"/>
        </w:rPr>
        <w:t xml:space="preserve"> </w:t>
      </w:r>
      <w:r w:rsidRPr="00A51BF5">
        <w:rPr>
          <w:spacing w:val="-2"/>
          <w:sz w:val="24"/>
          <w:lang w:val="es-CO"/>
        </w:rPr>
        <w:t>mínimo</w:t>
      </w:r>
      <w:r w:rsidRPr="00A51BF5">
        <w:rPr>
          <w:spacing w:val="-17"/>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una</w:t>
      </w:r>
      <w:r w:rsidRPr="00A51BF5">
        <w:rPr>
          <w:spacing w:val="-15"/>
          <w:sz w:val="24"/>
          <w:lang w:val="es-CO"/>
        </w:rPr>
        <w:t xml:space="preserve"> </w:t>
      </w:r>
      <w:r w:rsidRPr="00A51BF5">
        <w:rPr>
          <w:spacing w:val="-2"/>
          <w:sz w:val="24"/>
          <w:lang w:val="es-CO"/>
        </w:rPr>
        <w:t>(1)</w:t>
      </w:r>
      <w:r w:rsidRPr="00A51BF5">
        <w:rPr>
          <w:spacing w:val="-17"/>
          <w:sz w:val="24"/>
          <w:lang w:val="es-CO"/>
        </w:rPr>
        <w:t xml:space="preserve"> </w:t>
      </w:r>
      <w:r w:rsidRPr="00A51BF5">
        <w:rPr>
          <w:spacing w:val="-2"/>
          <w:sz w:val="24"/>
          <w:lang w:val="es-CO"/>
        </w:rPr>
        <w:t>unidad</w:t>
      </w:r>
      <w:r w:rsidRPr="00A51BF5">
        <w:rPr>
          <w:spacing w:val="-14"/>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repuestos</w:t>
      </w:r>
      <w:r w:rsidRPr="00A51BF5">
        <w:rPr>
          <w:spacing w:val="-16"/>
          <w:sz w:val="24"/>
          <w:lang w:val="es-CO"/>
        </w:rPr>
        <w:t xml:space="preserve"> </w:t>
      </w:r>
      <w:r w:rsidR="00193C46" w:rsidRPr="00A51BF5">
        <w:rPr>
          <w:spacing w:val="-16"/>
          <w:sz w:val="24"/>
          <w:lang w:val="es-CO"/>
        </w:rPr>
        <w:t xml:space="preserve">y equipos de contingencia </w:t>
      </w:r>
      <w:r w:rsidRPr="00A51BF5">
        <w:rPr>
          <w:spacing w:val="-2"/>
          <w:sz w:val="24"/>
          <w:lang w:val="es-CO"/>
        </w:rPr>
        <w:t>de</w:t>
      </w:r>
      <w:r w:rsidRPr="00A51BF5">
        <w:rPr>
          <w:spacing w:val="-16"/>
          <w:sz w:val="24"/>
          <w:lang w:val="es-CO"/>
        </w:rPr>
        <w:t xml:space="preserve"> </w:t>
      </w:r>
      <w:r w:rsidRPr="00A51BF5">
        <w:rPr>
          <w:spacing w:val="-2"/>
          <w:sz w:val="24"/>
          <w:lang w:val="es-CO"/>
        </w:rPr>
        <w:t>baja</w:t>
      </w:r>
      <w:r w:rsidRPr="00A51BF5">
        <w:rPr>
          <w:spacing w:val="-17"/>
          <w:sz w:val="24"/>
          <w:lang w:val="es-CO"/>
        </w:rPr>
        <w:t xml:space="preserve"> </w:t>
      </w:r>
      <w:r w:rsidRPr="00A51BF5">
        <w:rPr>
          <w:spacing w:val="-2"/>
          <w:sz w:val="24"/>
          <w:lang w:val="es-CO"/>
        </w:rPr>
        <w:t>rotación</w:t>
      </w:r>
      <w:r w:rsidRPr="00A51BF5">
        <w:rPr>
          <w:spacing w:val="-16"/>
          <w:sz w:val="24"/>
          <w:lang w:val="es-CO"/>
        </w:rPr>
        <w:t xml:space="preserve"> </w:t>
      </w:r>
      <w:r w:rsidRPr="00A51BF5">
        <w:rPr>
          <w:spacing w:val="-2"/>
          <w:sz w:val="24"/>
          <w:lang w:val="es-CO"/>
        </w:rPr>
        <w:t xml:space="preserve">y </w:t>
      </w:r>
      <w:r w:rsidRPr="00A51BF5">
        <w:rPr>
          <w:spacing w:val="-6"/>
          <w:sz w:val="24"/>
          <w:lang w:val="es-CO"/>
        </w:rPr>
        <w:t>este</w:t>
      </w:r>
      <w:r w:rsidRPr="00A51BF5">
        <w:rPr>
          <w:spacing w:val="-11"/>
          <w:sz w:val="24"/>
          <w:lang w:val="es-CO"/>
        </w:rPr>
        <w:t xml:space="preserve"> </w:t>
      </w:r>
      <w:r w:rsidRPr="00A51BF5">
        <w:rPr>
          <w:spacing w:val="-6"/>
          <w:sz w:val="24"/>
          <w:lang w:val="es-CO"/>
        </w:rPr>
        <w:t>debe</w:t>
      </w:r>
      <w:r w:rsidRPr="00A51BF5">
        <w:rPr>
          <w:spacing w:val="-10"/>
          <w:sz w:val="24"/>
          <w:lang w:val="es-CO"/>
        </w:rPr>
        <w:t xml:space="preserve"> </w:t>
      </w:r>
      <w:r w:rsidRPr="00A51BF5">
        <w:rPr>
          <w:spacing w:val="-6"/>
          <w:sz w:val="24"/>
          <w:lang w:val="es-CO"/>
        </w:rPr>
        <w:t>garantizarse a</w:t>
      </w:r>
      <w:r w:rsidRPr="00A51BF5">
        <w:rPr>
          <w:spacing w:val="-11"/>
          <w:sz w:val="24"/>
          <w:lang w:val="es-CO"/>
        </w:rPr>
        <w:t xml:space="preserve"> </w:t>
      </w:r>
      <w:r w:rsidRPr="00A51BF5">
        <w:rPr>
          <w:spacing w:val="-6"/>
          <w:sz w:val="24"/>
          <w:lang w:val="es-CO"/>
        </w:rPr>
        <w:t>lo</w:t>
      </w:r>
      <w:r w:rsidRPr="00A51BF5">
        <w:rPr>
          <w:spacing w:val="-8"/>
          <w:sz w:val="24"/>
          <w:lang w:val="es-CO"/>
        </w:rPr>
        <w:t xml:space="preserve"> </w:t>
      </w:r>
      <w:r w:rsidRPr="00A51BF5">
        <w:rPr>
          <w:spacing w:val="-6"/>
          <w:sz w:val="24"/>
          <w:lang w:val="es-CO"/>
        </w:rPr>
        <w:t>largo</w:t>
      </w:r>
      <w:r w:rsidRPr="00A51BF5">
        <w:rPr>
          <w:spacing w:val="-8"/>
          <w:sz w:val="24"/>
          <w:lang w:val="es-CO"/>
        </w:rPr>
        <w:t xml:space="preserve"> </w:t>
      </w:r>
      <w:r w:rsidRPr="00A51BF5">
        <w:rPr>
          <w:spacing w:val="-6"/>
          <w:sz w:val="24"/>
          <w:lang w:val="es-CO"/>
        </w:rPr>
        <w:t>del</w:t>
      </w:r>
      <w:r w:rsidRPr="00A51BF5">
        <w:rPr>
          <w:spacing w:val="-10"/>
          <w:sz w:val="24"/>
          <w:lang w:val="es-CO"/>
        </w:rPr>
        <w:t xml:space="preserve"> </w:t>
      </w:r>
      <w:r w:rsidRPr="00A51BF5">
        <w:rPr>
          <w:spacing w:val="-6"/>
          <w:sz w:val="24"/>
          <w:lang w:val="es-CO"/>
        </w:rPr>
        <w:t>Contrato, siendo</w:t>
      </w:r>
      <w:r w:rsidRPr="00A51BF5">
        <w:rPr>
          <w:spacing w:val="-12"/>
          <w:sz w:val="24"/>
          <w:lang w:val="es-CO"/>
        </w:rPr>
        <w:t xml:space="preserve"> </w:t>
      </w:r>
      <w:r w:rsidRPr="00A51BF5">
        <w:rPr>
          <w:spacing w:val="-6"/>
          <w:sz w:val="24"/>
          <w:lang w:val="es-CO"/>
        </w:rPr>
        <w:t>flexible</w:t>
      </w:r>
      <w:r w:rsidRPr="00A51BF5">
        <w:rPr>
          <w:spacing w:val="-10"/>
          <w:sz w:val="24"/>
          <w:lang w:val="es-CO"/>
        </w:rPr>
        <w:t xml:space="preserve"> </w:t>
      </w:r>
      <w:r w:rsidRPr="00A51BF5">
        <w:rPr>
          <w:spacing w:val="-6"/>
          <w:sz w:val="24"/>
          <w:lang w:val="es-CO"/>
        </w:rPr>
        <w:t>y</w:t>
      </w:r>
      <w:r w:rsidRPr="00A51BF5">
        <w:rPr>
          <w:spacing w:val="-8"/>
          <w:sz w:val="24"/>
          <w:lang w:val="es-CO"/>
        </w:rPr>
        <w:t xml:space="preserve"> </w:t>
      </w:r>
      <w:r w:rsidRPr="00A51BF5">
        <w:rPr>
          <w:spacing w:val="-6"/>
          <w:sz w:val="24"/>
          <w:lang w:val="es-CO"/>
        </w:rPr>
        <w:t>ajustándose</w:t>
      </w:r>
      <w:r w:rsidRPr="00A51BF5">
        <w:rPr>
          <w:spacing w:val="-10"/>
          <w:sz w:val="24"/>
          <w:lang w:val="es-CO"/>
        </w:rPr>
        <w:t xml:space="preserve"> </w:t>
      </w:r>
      <w:r w:rsidRPr="00A51BF5">
        <w:rPr>
          <w:spacing w:val="-6"/>
          <w:sz w:val="24"/>
          <w:lang w:val="es-CO"/>
        </w:rPr>
        <w:t>a</w:t>
      </w:r>
      <w:r w:rsidRPr="00A51BF5">
        <w:rPr>
          <w:spacing w:val="-11"/>
          <w:sz w:val="24"/>
          <w:lang w:val="es-CO"/>
        </w:rPr>
        <w:t xml:space="preserve"> </w:t>
      </w:r>
      <w:r w:rsidRPr="00A51BF5">
        <w:rPr>
          <w:spacing w:val="-6"/>
          <w:sz w:val="24"/>
          <w:lang w:val="es-CO"/>
        </w:rPr>
        <w:t xml:space="preserve">las </w:t>
      </w:r>
      <w:r w:rsidRPr="00A51BF5">
        <w:rPr>
          <w:sz w:val="24"/>
          <w:lang w:val="es-CO"/>
        </w:rPr>
        <w:t xml:space="preserve">necesidades y volúmenes solicitados por </w:t>
      </w:r>
      <w:r w:rsidR="00244417" w:rsidRPr="00A51BF5">
        <w:rPr>
          <w:sz w:val="24"/>
          <w:lang w:val="es-CO"/>
        </w:rPr>
        <w:t>la</w:t>
      </w:r>
      <w:r w:rsidRPr="00A51BF5">
        <w:rPr>
          <w:sz w:val="24"/>
          <w:lang w:val="es-CO"/>
        </w:rPr>
        <w:t xml:space="preserve"> ENTIDAD, con base en las estadísticas de repuestos</w:t>
      </w:r>
      <w:r w:rsidR="00D06C42" w:rsidRPr="00A51BF5">
        <w:rPr>
          <w:lang w:val="es-CO"/>
        </w:rPr>
        <w:t xml:space="preserve"> </w:t>
      </w:r>
      <w:r w:rsidR="00D06C42" w:rsidRPr="00A51BF5">
        <w:rPr>
          <w:sz w:val="24"/>
          <w:lang w:val="es-CO"/>
        </w:rPr>
        <w:t>y equipos de contingencia</w:t>
      </w:r>
      <w:r w:rsidRPr="00A51BF5">
        <w:rPr>
          <w:sz w:val="24"/>
          <w:lang w:val="es-CO"/>
        </w:rPr>
        <w:t>. El stock o unidades de repuestos</w:t>
      </w:r>
      <w:r w:rsidR="00D06C42" w:rsidRPr="00A51BF5">
        <w:rPr>
          <w:lang w:val="es-CO"/>
        </w:rPr>
        <w:t xml:space="preserve"> </w:t>
      </w:r>
      <w:r w:rsidR="00D06C42" w:rsidRPr="00A51BF5">
        <w:rPr>
          <w:sz w:val="24"/>
          <w:lang w:val="es-CO"/>
        </w:rPr>
        <w:t>y equipos de contingencia</w:t>
      </w:r>
      <w:r w:rsidRPr="00A51BF5">
        <w:rPr>
          <w:sz w:val="24"/>
          <w:lang w:val="es-CO"/>
        </w:rPr>
        <w:t xml:space="preserve"> deben estar disponibles</w:t>
      </w:r>
      <w:r w:rsidRPr="00A51BF5">
        <w:rPr>
          <w:spacing w:val="-5"/>
          <w:sz w:val="24"/>
          <w:lang w:val="es-CO"/>
        </w:rPr>
        <w:t xml:space="preserve"> </w:t>
      </w:r>
      <w:r w:rsidRPr="00A51BF5">
        <w:rPr>
          <w:sz w:val="24"/>
          <w:lang w:val="es-CO"/>
        </w:rPr>
        <w:t>en</w:t>
      </w:r>
      <w:r w:rsidRPr="00A51BF5">
        <w:rPr>
          <w:spacing w:val="-5"/>
          <w:sz w:val="24"/>
          <w:lang w:val="es-CO"/>
        </w:rPr>
        <w:t xml:space="preserve"> </w:t>
      </w:r>
      <w:r w:rsidRPr="00A51BF5">
        <w:rPr>
          <w:sz w:val="24"/>
          <w:lang w:val="es-CO"/>
        </w:rPr>
        <w:t>cada</w:t>
      </w:r>
      <w:r w:rsidRPr="00A51BF5">
        <w:rPr>
          <w:spacing w:val="-6"/>
          <w:sz w:val="24"/>
          <w:lang w:val="es-CO"/>
        </w:rPr>
        <w:t xml:space="preserve"> </w:t>
      </w:r>
      <w:r w:rsidRPr="00A51BF5">
        <w:rPr>
          <w:sz w:val="24"/>
          <w:lang w:val="es-CO"/>
        </w:rPr>
        <w:t>una</w:t>
      </w:r>
      <w:r w:rsidRPr="00A51BF5">
        <w:rPr>
          <w:spacing w:val="-6"/>
          <w:sz w:val="24"/>
          <w:lang w:val="es-CO"/>
        </w:rPr>
        <w:t xml:space="preserve"> </w:t>
      </w:r>
      <w:r w:rsidRPr="00A51BF5">
        <w:rPr>
          <w:sz w:val="24"/>
          <w:lang w:val="es-CO"/>
        </w:rPr>
        <w:t>de</w:t>
      </w:r>
      <w:r w:rsidRPr="00A51BF5">
        <w:rPr>
          <w:spacing w:val="-5"/>
          <w:sz w:val="24"/>
          <w:lang w:val="es-CO"/>
        </w:rPr>
        <w:t xml:space="preserve"> </w:t>
      </w:r>
      <w:r w:rsidRPr="00A51BF5">
        <w:rPr>
          <w:sz w:val="24"/>
          <w:lang w:val="es-CO"/>
        </w:rPr>
        <w:t>las</w:t>
      </w:r>
      <w:r w:rsidRPr="00A51BF5">
        <w:rPr>
          <w:spacing w:val="-5"/>
          <w:sz w:val="24"/>
          <w:lang w:val="es-CO"/>
        </w:rPr>
        <w:t xml:space="preserve"> </w:t>
      </w:r>
      <w:r w:rsidRPr="00A51BF5">
        <w:rPr>
          <w:sz w:val="24"/>
          <w:lang w:val="es-CO"/>
        </w:rPr>
        <w:t>ciudades</w:t>
      </w:r>
      <w:r w:rsidRPr="00A51BF5">
        <w:rPr>
          <w:spacing w:val="-3"/>
          <w:sz w:val="24"/>
          <w:lang w:val="es-CO"/>
        </w:rPr>
        <w:t xml:space="preserve"> </w:t>
      </w:r>
      <w:r w:rsidRPr="00A51BF5">
        <w:rPr>
          <w:sz w:val="24"/>
          <w:lang w:val="es-CO"/>
        </w:rPr>
        <w:t>o</w:t>
      </w:r>
      <w:r w:rsidRPr="00A51BF5">
        <w:rPr>
          <w:spacing w:val="-6"/>
          <w:sz w:val="24"/>
          <w:lang w:val="es-CO"/>
        </w:rPr>
        <w:t xml:space="preserve"> </w:t>
      </w:r>
      <w:r w:rsidRPr="00A51BF5">
        <w:rPr>
          <w:sz w:val="24"/>
          <w:lang w:val="es-CO"/>
        </w:rPr>
        <w:t>seccionales</w:t>
      </w:r>
      <w:r w:rsidRPr="00A51BF5">
        <w:rPr>
          <w:spacing w:val="-3"/>
          <w:sz w:val="24"/>
          <w:lang w:val="es-CO"/>
        </w:rPr>
        <w:t xml:space="preserve"> </w:t>
      </w:r>
      <w:r w:rsidRPr="00A51BF5">
        <w:rPr>
          <w:sz w:val="24"/>
          <w:lang w:val="es-CO"/>
        </w:rPr>
        <w:t>cubiertas.</w:t>
      </w:r>
    </w:p>
    <w:p w14:paraId="5F56B514" w14:textId="77777777" w:rsidR="00BD6814" w:rsidRPr="00A51BF5" w:rsidRDefault="000E0286" w:rsidP="006B160C">
      <w:pPr>
        <w:pStyle w:val="Prrafodelista"/>
        <w:numPr>
          <w:ilvl w:val="1"/>
          <w:numId w:val="81"/>
        </w:numPr>
        <w:tabs>
          <w:tab w:val="left" w:pos="885"/>
        </w:tabs>
        <w:spacing w:line="292" w:lineRule="auto"/>
        <w:ind w:right="163"/>
        <w:rPr>
          <w:sz w:val="24"/>
          <w:lang w:val="es-CO"/>
        </w:rPr>
      </w:pPr>
      <w:r w:rsidRPr="00A51BF5">
        <w:rPr>
          <w:sz w:val="24"/>
          <w:lang w:val="es-CO"/>
        </w:rPr>
        <w:t>Registrar como mínimo en la herramienta de gestión de Servicios de TI, la siguiente</w:t>
      </w:r>
      <w:r w:rsidRPr="00A51BF5">
        <w:rPr>
          <w:spacing w:val="-16"/>
          <w:sz w:val="24"/>
          <w:lang w:val="es-CO"/>
        </w:rPr>
        <w:t xml:space="preserve"> </w:t>
      </w:r>
      <w:r w:rsidRPr="00A51BF5">
        <w:rPr>
          <w:sz w:val="24"/>
          <w:lang w:val="es-CO"/>
        </w:rPr>
        <w:t>información:</w:t>
      </w:r>
    </w:p>
    <w:p w14:paraId="1C6D9ED1" w14:textId="77777777" w:rsidR="00BD6814" w:rsidRPr="00A51BF5" w:rsidRDefault="000E0286" w:rsidP="006B160C">
      <w:pPr>
        <w:pStyle w:val="Prrafodelista"/>
        <w:numPr>
          <w:ilvl w:val="2"/>
          <w:numId w:val="81"/>
        </w:numPr>
        <w:tabs>
          <w:tab w:val="left" w:pos="1245"/>
        </w:tabs>
        <w:spacing w:line="278" w:lineRule="exact"/>
        <w:rPr>
          <w:sz w:val="24"/>
          <w:lang w:val="es-CO"/>
        </w:rPr>
      </w:pPr>
      <w:r w:rsidRPr="00A51BF5">
        <w:rPr>
          <w:spacing w:val="-2"/>
          <w:sz w:val="24"/>
          <w:lang w:val="es-CO"/>
        </w:rPr>
        <w:t>Número</w:t>
      </w:r>
      <w:r w:rsidRPr="00A51BF5">
        <w:rPr>
          <w:spacing w:val="-20"/>
          <w:sz w:val="24"/>
          <w:lang w:val="es-CO"/>
        </w:rPr>
        <w:t xml:space="preserve"> </w:t>
      </w:r>
      <w:r w:rsidRPr="00A51BF5">
        <w:rPr>
          <w:spacing w:val="-2"/>
          <w:sz w:val="24"/>
          <w:lang w:val="es-CO"/>
        </w:rPr>
        <w:t>de</w:t>
      </w:r>
      <w:r w:rsidRPr="00A51BF5">
        <w:rPr>
          <w:spacing w:val="-19"/>
          <w:sz w:val="24"/>
          <w:lang w:val="es-CO"/>
        </w:rPr>
        <w:t xml:space="preserve"> </w:t>
      </w:r>
      <w:r w:rsidRPr="00A51BF5">
        <w:rPr>
          <w:spacing w:val="-4"/>
          <w:sz w:val="24"/>
          <w:lang w:val="es-CO"/>
        </w:rPr>
        <w:t>Caso</w:t>
      </w:r>
    </w:p>
    <w:p w14:paraId="34728B52" w14:textId="77777777" w:rsidR="00BD6814" w:rsidRPr="00A51BF5" w:rsidRDefault="000E0286" w:rsidP="006B160C">
      <w:pPr>
        <w:pStyle w:val="Prrafodelista"/>
        <w:numPr>
          <w:ilvl w:val="2"/>
          <w:numId w:val="81"/>
        </w:numPr>
        <w:tabs>
          <w:tab w:val="left" w:pos="1243"/>
        </w:tabs>
        <w:spacing w:before="49"/>
        <w:ind w:left="1243" w:hanging="358"/>
        <w:rPr>
          <w:sz w:val="24"/>
          <w:lang w:val="es-CO"/>
        </w:rPr>
      </w:pPr>
      <w:r w:rsidRPr="00A51BF5">
        <w:rPr>
          <w:spacing w:val="-2"/>
          <w:sz w:val="24"/>
          <w:lang w:val="es-CO"/>
        </w:rPr>
        <w:t>Fecha</w:t>
      </w:r>
      <w:r w:rsidRPr="00A51BF5">
        <w:rPr>
          <w:spacing w:val="-23"/>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Generación</w:t>
      </w:r>
    </w:p>
    <w:p w14:paraId="2957A900" w14:textId="026B7128" w:rsidR="00BD6814" w:rsidRPr="00A51BF5" w:rsidRDefault="000E0286" w:rsidP="006B160C">
      <w:pPr>
        <w:pStyle w:val="Prrafodelista"/>
        <w:numPr>
          <w:ilvl w:val="2"/>
          <w:numId w:val="81"/>
        </w:numPr>
        <w:tabs>
          <w:tab w:val="left" w:pos="1243"/>
        </w:tabs>
        <w:spacing w:before="60"/>
        <w:ind w:left="1243" w:hanging="358"/>
        <w:rPr>
          <w:sz w:val="24"/>
          <w:lang w:val="es-CO"/>
        </w:rPr>
      </w:pPr>
      <w:r w:rsidRPr="00A51BF5">
        <w:rPr>
          <w:sz w:val="24"/>
          <w:lang w:val="es-CO"/>
        </w:rPr>
        <w:t>Código</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pacing w:val="-2"/>
          <w:sz w:val="24"/>
          <w:lang w:val="es-CO"/>
        </w:rPr>
        <w:t>Repuesto</w:t>
      </w:r>
      <w:r w:rsidR="002D4BC8" w:rsidRPr="00A51BF5">
        <w:rPr>
          <w:spacing w:val="-2"/>
          <w:sz w:val="24"/>
          <w:lang w:val="es-CO"/>
        </w:rPr>
        <w:t xml:space="preserve"> o equipo de contingencia</w:t>
      </w:r>
    </w:p>
    <w:p w14:paraId="22FB212B" w14:textId="77777777" w:rsidR="00BD6814" w:rsidRPr="00A51BF5" w:rsidRDefault="000E0286" w:rsidP="006B160C">
      <w:pPr>
        <w:pStyle w:val="Prrafodelista"/>
        <w:numPr>
          <w:ilvl w:val="2"/>
          <w:numId w:val="81"/>
        </w:numPr>
        <w:tabs>
          <w:tab w:val="left" w:pos="1244"/>
        </w:tabs>
        <w:spacing w:before="60"/>
        <w:ind w:left="1244" w:hanging="359"/>
        <w:rPr>
          <w:sz w:val="24"/>
          <w:lang w:val="es-CO"/>
        </w:rPr>
      </w:pPr>
      <w:r w:rsidRPr="00A51BF5">
        <w:rPr>
          <w:spacing w:val="-2"/>
          <w:sz w:val="24"/>
          <w:lang w:val="es-CO"/>
        </w:rPr>
        <w:t>Cantidad</w:t>
      </w:r>
    </w:p>
    <w:p w14:paraId="173442FE" w14:textId="77777777" w:rsidR="00BD6814" w:rsidRPr="00A51BF5" w:rsidRDefault="000E0286" w:rsidP="006B160C">
      <w:pPr>
        <w:pStyle w:val="Prrafodelista"/>
        <w:numPr>
          <w:ilvl w:val="2"/>
          <w:numId w:val="81"/>
        </w:numPr>
        <w:tabs>
          <w:tab w:val="left" w:pos="1243"/>
        </w:tabs>
        <w:spacing w:before="62"/>
        <w:ind w:left="1243" w:hanging="358"/>
        <w:rPr>
          <w:sz w:val="24"/>
          <w:lang w:val="es-CO"/>
        </w:rPr>
      </w:pPr>
      <w:r w:rsidRPr="00A51BF5">
        <w:rPr>
          <w:spacing w:val="-2"/>
          <w:sz w:val="24"/>
          <w:lang w:val="es-CO"/>
        </w:rPr>
        <w:t>Fecha</w:t>
      </w:r>
      <w:r w:rsidRPr="00A51BF5">
        <w:rPr>
          <w:spacing w:val="-19"/>
          <w:sz w:val="24"/>
          <w:lang w:val="es-CO"/>
        </w:rPr>
        <w:t xml:space="preserve"> </w:t>
      </w:r>
      <w:r w:rsidRPr="00A51BF5">
        <w:rPr>
          <w:spacing w:val="-2"/>
          <w:sz w:val="24"/>
          <w:lang w:val="es-CO"/>
        </w:rPr>
        <w:t>Solicitud</w:t>
      </w:r>
    </w:p>
    <w:p w14:paraId="4AFAD1FB" w14:textId="77777777" w:rsidR="00BD6814" w:rsidRPr="00A51BF5" w:rsidRDefault="000E0286" w:rsidP="006B160C">
      <w:pPr>
        <w:pStyle w:val="Prrafodelista"/>
        <w:numPr>
          <w:ilvl w:val="2"/>
          <w:numId w:val="81"/>
        </w:numPr>
        <w:tabs>
          <w:tab w:val="left" w:pos="1244"/>
        </w:tabs>
        <w:spacing w:before="59"/>
        <w:ind w:left="1244" w:hanging="359"/>
        <w:rPr>
          <w:sz w:val="24"/>
          <w:lang w:val="es-CO"/>
        </w:rPr>
      </w:pPr>
      <w:r w:rsidRPr="00A51BF5">
        <w:rPr>
          <w:spacing w:val="-2"/>
          <w:sz w:val="24"/>
          <w:lang w:val="es-CO"/>
        </w:rPr>
        <w:t>Ciudad</w:t>
      </w:r>
    </w:p>
    <w:p w14:paraId="7B20C6DD" w14:textId="77777777" w:rsidR="00784209" w:rsidRPr="00A51BF5" w:rsidRDefault="000E0286" w:rsidP="00C672DD">
      <w:pPr>
        <w:pStyle w:val="Prrafodelista"/>
        <w:numPr>
          <w:ilvl w:val="2"/>
          <w:numId w:val="81"/>
        </w:numPr>
        <w:tabs>
          <w:tab w:val="left" w:pos="1244"/>
        </w:tabs>
        <w:spacing w:before="59"/>
        <w:ind w:left="1244" w:hanging="359"/>
        <w:rPr>
          <w:spacing w:val="-2"/>
          <w:sz w:val="24"/>
          <w:lang w:val="es-CO"/>
        </w:rPr>
      </w:pPr>
      <w:r w:rsidRPr="00A51BF5">
        <w:rPr>
          <w:spacing w:val="-2"/>
          <w:sz w:val="24"/>
          <w:lang w:val="es-CO"/>
        </w:rPr>
        <w:t>Nombre Usuario</w:t>
      </w:r>
    </w:p>
    <w:p w14:paraId="13565D82" w14:textId="611D731E" w:rsidR="00BD6814" w:rsidRPr="00A51BF5" w:rsidRDefault="000E0286" w:rsidP="00C672DD">
      <w:pPr>
        <w:pStyle w:val="Prrafodelista"/>
        <w:numPr>
          <w:ilvl w:val="2"/>
          <w:numId w:val="81"/>
        </w:numPr>
        <w:tabs>
          <w:tab w:val="left" w:pos="1244"/>
        </w:tabs>
        <w:spacing w:before="59"/>
        <w:ind w:left="1244" w:hanging="359"/>
        <w:rPr>
          <w:lang w:val="es-CO"/>
        </w:rPr>
      </w:pPr>
      <w:r w:rsidRPr="00A51BF5">
        <w:rPr>
          <w:spacing w:val="-2"/>
          <w:sz w:val="24"/>
          <w:lang w:val="es-CO"/>
        </w:rPr>
        <w:t>De</w:t>
      </w:r>
      <w:r w:rsidRPr="00A51BF5">
        <w:rPr>
          <w:lang w:val="es-CO"/>
        </w:rPr>
        <w:t>spacho</w:t>
      </w:r>
    </w:p>
    <w:p w14:paraId="734DF71A" w14:textId="77777777" w:rsidR="00BD6814" w:rsidRPr="00A51BF5" w:rsidRDefault="000E0286" w:rsidP="00C672DD">
      <w:pPr>
        <w:pStyle w:val="Prrafodelista"/>
        <w:numPr>
          <w:ilvl w:val="2"/>
          <w:numId w:val="81"/>
        </w:numPr>
        <w:tabs>
          <w:tab w:val="left" w:pos="1244"/>
        </w:tabs>
        <w:spacing w:before="59"/>
        <w:ind w:left="1244" w:hanging="359"/>
        <w:rPr>
          <w:spacing w:val="-2"/>
          <w:sz w:val="24"/>
          <w:lang w:val="es-CO"/>
        </w:rPr>
      </w:pPr>
      <w:r w:rsidRPr="00A51BF5">
        <w:rPr>
          <w:spacing w:val="-2"/>
          <w:sz w:val="24"/>
          <w:lang w:val="es-CO"/>
        </w:rPr>
        <w:t>Cédula del usuario</w:t>
      </w:r>
    </w:p>
    <w:p w14:paraId="110D871A" w14:textId="77777777" w:rsidR="00BD6814" w:rsidRPr="00A51BF5" w:rsidRDefault="000E0286" w:rsidP="00C672DD">
      <w:pPr>
        <w:pStyle w:val="Prrafodelista"/>
        <w:numPr>
          <w:ilvl w:val="2"/>
          <w:numId w:val="81"/>
        </w:numPr>
        <w:tabs>
          <w:tab w:val="left" w:pos="1244"/>
        </w:tabs>
        <w:spacing w:before="59"/>
        <w:ind w:left="1244" w:hanging="359"/>
        <w:rPr>
          <w:spacing w:val="-2"/>
          <w:sz w:val="24"/>
          <w:lang w:val="es-CO"/>
        </w:rPr>
      </w:pPr>
      <w:r w:rsidRPr="00A51BF5">
        <w:rPr>
          <w:spacing w:val="-2"/>
          <w:sz w:val="24"/>
          <w:lang w:val="es-CO"/>
        </w:rPr>
        <w:t>Estado de la Solicitud</w:t>
      </w:r>
    </w:p>
    <w:p w14:paraId="4F049E3A" w14:textId="76CF008A" w:rsidR="00BD6814" w:rsidRPr="00A51BF5" w:rsidRDefault="000E0286" w:rsidP="00C672DD">
      <w:pPr>
        <w:pStyle w:val="Prrafodelista"/>
        <w:numPr>
          <w:ilvl w:val="2"/>
          <w:numId w:val="81"/>
        </w:numPr>
        <w:tabs>
          <w:tab w:val="left" w:pos="1244"/>
        </w:tabs>
        <w:spacing w:before="59"/>
        <w:ind w:left="1244" w:hanging="359"/>
        <w:rPr>
          <w:spacing w:val="-2"/>
          <w:sz w:val="24"/>
          <w:lang w:val="es-CO"/>
        </w:rPr>
      </w:pPr>
      <w:r w:rsidRPr="00A51BF5">
        <w:rPr>
          <w:spacing w:val="-2"/>
          <w:sz w:val="24"/>
          <w:lang w:val="es-CO"/>
        </w:rPr>
        <w:t>Nombre del Repuesto</w:t>
      </w:r>
      <w:r w:rsidR="002D4BC8" w:rsidRPr="00A51BF5">
        <w:rPr>
          <w:lang w:val="es-CO"/>
        </w:rPr>
        <w:t xml:space="preserve"> </w:t>
      </w:r>
      <w:r w:rsidR="002D4BC8" w:rsidRPr="00A51BF5">
        <w:rPr>
          <w:spacing w:val="-2"/>
          <w:sz w:val="24"/>
          <w:lang w:val="es-CO"/>
        </w:rPr>
        <w:t>o equipo de contingencia</w:t>
      </w:r>
    </w:p>
    <w:p w14:paraId="7F36F03B" w14:textId="77777777" w:rsidR="00BD6814" w:rsidRPr="00A51BF5" w:rsidRDefault="000E0286" w:rsidP="00C672DD">
      <w:pPr>
        <w:pStyle w:val="Prrafodelista"/>
        <w:numPr>
          <w:ilvl w:val="2"/>
          <w:numId w:val="81"/>
        </w:numPr>
        <w:tabs>
          <w:tab w:val="left" w:pos="1244"/>
        </w:tabs>
        <w:spacing w:before="59"/>
        <w:ind w:left="1244" w:hanging="359"/>
        <w:rPr>
          <w:spacing w:val="-2"/>
          <w:sz w:val="24"/>
          <w:lang w:val="es-CO"/>
        </w:rPr>
      </w:pPr>
      <w:r w:rsidRPr="00A51BF5">
        <w:rPr>
          <w:spacing w:val="-2"/>
          <w:sz w:val="24"/>
          <w:lang w:val="es-CO"/>
        </w:rPr>
        <w:t>Seccional</w:t>
      </w:r>
    </w:p>
    <w:p w14:paraId="79AB0D7A" w14:textId="77777777" w:rsidR="00BD6814" w:rsidRPr="00A51BF5" w:rsidRDefault="000E0286" w:rsidP="00C672DD">
      <w:pPr>
        <w:pStyle w:val="Prrafodelista"/>
        <w:numPr>
          <w:ilvl w:val="2"/>
          <w:numId w:val="81"/>
        </w:numPr>
        <w:tabs>
          <w:tab w:val="left" w:pos="1244"/>
        </w:tabs>
        <w:spacing w:before="59"/>
        <w:ind w:left="1244" w:hanging="359"/>
        <w:rPr>
          <w:spacing w:val="-2"/>
          <w:sz w:val="24"/>
          <w:lang w:val="es-CO"/>
        </w:rPr>
      </w:pPr>
      <w:r w:rsidRPr="00A51BF5">
        <w:rPr>
          <w:spacing w:val="-2"/>
          <w:sz w:val="24"/>
          <w:lang w:val="es-CO"/>
        </w:rPr>
        <w:t>Placa Inventario</w:t>
      </w:r>
    </w:p>
    <w:p w14:paraId="3230FFE0" w14:textId="77777777" w:rsidR="00BD6814" w:rsidRPr="00A51BF5" w:rsidRDefault="000E0286" w:rsidP="00C672DD">
      <w:pPr>
        <w:pStyle w:val="Prrafodelista"/>
        <w:numPr>
          <w:ilvl w:val="2"/>
          <w:numId w:val="81"/>
        </w:numPr>
        <w:tabs>
          <w:tab w:val="left" w:pos="1242"/>
        </w:tabs>
        <w:spacing w:before="59"/>
        <w:ind w:left="1244" w:hanging="359"/>
        <w:rPr>
          <w:sz w:val="24"/>
          <w:lang w:val="es-CO"/>
        </w:rPr>
      </w:pPr>
      <w:r w:rsidRPr="00A51BF5">
        <w:rPr>
          <w:spacing w:val="-2"/>
          <w:sz w:val="24"/>
          <w:lang w:val="es-CO"/>
        </w:rPr>
        <w:t>Descripción</w:t>
      </w:r>
      <w:r w:rsidRPr="00A51BF5">
        <w:rPr>
          <w:spacing w:val="-17"/>
          <w:sz w:val="24"/>
          <w:lang w:val="es-CO"/>
        </w:rPr>
        <w:t xml:space="preserve"> </w:t>
      </w:r>
      <w:r w:rsidRPr="00A51BF5">
        <w:rPr>
          <w:spacing w:val="-2"/>
          <w:sz w:val="24"/>
          <w:lang w:val="es-CO"/>
        </w:rPr>
        <w:t>del</w:t>
      </w:r>
      <w:r w:rsidRPr="00A51BF5">
        <w:rPr>
          <w:spacing w:val="-19"/>
          <w:sz w:val="24"/>
          <w:lang w:val="es-CO"/>
        </w:rPr>
        <w:t xml:space="preserve"> </w:t>
      </w:r>
      <w:r w:rsidRPr="00A51BF5">
        <w:rPr>
          <w:spacing w:val="-2"/>
          <w:sz w:val="24"/>
          <w:lang w:val="es-CO"/>
        </w:rPr>
        <w:t>diagnóstico</w:t>
      </w:r>
      <w:r w:rsidRPr="00A51BF5">
        <w:rPr>
          <w:spacing w:val="-20"/>
          <w:sz w:val="24"/>
          <w:lang w:val="es-CO"/>
        </w:rPr>
        <w:t xml:space="preserve"> </w:t>
      </w:r>
      <w:r w:rsidRPr="00A51BF5">
        <w:rPr>
          <w:spacing w:val="-2"/>
          <w:sz w:val="24"/>
          <w:lang w:val="es-CO"/>
        </w:rPr>
        <w:t>o</w:t>
      </w:r>
      <w:r w:rsidRPr="00A51BF5">
        <w:rPr>
          <w:spacing w:val="-17"/>
          <w:sz w:val="24"/>
          <w:lang w:val="es-CO"/>
        </w:rPr>
        <w:t xml:space="preserve"> </w:t>
      </w:r>
      <w:r w:rsidRPr="00A51BF5">
        <w:rPr>
          <w:spacing w:val="-2"/>
          <w:sz w:val="24"/>
          <w:lang w:val="es-CO"/>
        </w:rPr>
        <w:t>falla</w:t>
      </w:r>
    </w:p>
    <w:p w14:paraId="497C78A6" w14:textId="350494EF" w:rsidR="00BD6814" w:rsidRPr="00A51BF5" w:rsidRDefault="000E0286" w:rsidP="00DC0D19">
      <w:pPr>
        <w:pStyle w:val="Prrafodelista"/>
        <w:numPr>
          <w:ilvl w:val="1"/>
          <w:numId w:val="81"/>
        </w:numPr>
        <w:tabs>
          <w:tab w:val="left" w:pos="883"/>
          <w:tab w:val="left" w:pos="885"/>
          <w:tab w:val="left" w:pos="7230"/>
        </w:tabs>
        <w:spacing w:before="82" w:line="292" w:lineRule="auto"/>
        <w:ind w:right="165"/>
        <w:rPr>
          <w:lang w:val="es-CO"/>
        </w:rPr>
      </w:pPr>
      <w:r w:rsidRPr="00A51BF5">
        <w:rPr>
          <w:spacing w:val="-4"/>
          <w:sz w:val="24"/>
          <w:lang w:val="es-CO"/>
        </w:rPr>
        <w:lastRenderedPageBreak/>
        <w:t>Llevar</w:t>
      </w:r>
      <w:r w:rsidRPr="00A51BF5">
        <w:rPr>
          <w:spacing w:val="-13"/>
          <w:sz w:val="24"/>
          <w:lang w:val="es-CO"/>
        </w:rPr>
        <w:t xml:space="preserve"> </w:t>
      </w:r>
      <w:r w:rsidRPr="00A51BF5">
        <w:rPr>
          <w:spacing w:val="-4"/>
          <w:sz w:val="24"/>
          <w:lang w:val="es-CO"/>
        </w:rPr>
        <w:t>un</w:t>
      </w:r>
      <w:r w:rsidRPr="00A51BF5">
        <w:rPr>
          <w:spacing w:val="-9"/>
          <w:sz w:val="24"/>
          <w:lang w:val="es-CO"/>
        </w:rPr>
        <w:t xml:space="preserve"> </w:t>
      </w:r>
      <w:r w:rsidRPr="00A51BF5">
        <w:rPr>
          <w:spacing w:val="-4"/>
          <w:sz w:val="24"/>
          <w:lang w:val="es-CO"/>
        </w:rPr>
        <w:t>estricto</w:t>
      </w:r>
      <w:r w:rsidRPr="00A51BF5">
        <w:rPr>
          <w:spacing w:val="-10"/>
          <w:sz w:val="24"/>
          <w:lang w:val="es-CO"/>
        </w:rPr>
        <w:t xml:space="preserve"> </w:t>
      </w:r>
      <w:r w:rsidRPr="00A51BF5">
        <w:rPr>
          <w:spacing w:val="-4"/>
          <w:sz w:val="24"/>
          <w:lang w:val="es-CO"/>
        </w:rPr>
        <w:t>control</w:t>
      </w:r>
      <w:r w:rsidRPr="00A51BF5">
        <w:rPr>
          <w:spacing w:val="-13"/>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licencias</w:t>
      </w:r>
      <w:r w:rsidRPr="00A51BF5">
        <w:rPr>
          <w:spacing w:val="-12"/>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software</w:t>
      </w:r>
      <w:r w:rsidRPr="00A51BF5">
        <w:rPr>
          <w:spacing w:val="-10"/>
          <w:sz w:val="24"/>
          <w:lang w:val="es-CO"/>
        </w:rPr>
        <w:t xml:space="preserve"> </w:t>
      </w:r>
      <w:r w:rsidRPr="00A51BF5">
        <w:rPr>
          <w:spacing w:val="-4"/>
          <w:sz w:val="24"/>
          <w:lang w:val="es-CO"/>
        </w:rPr>
        <w:t>cuando</w:t>
      </w:r>
      <w:r w:rsidRPr="00A51BF5">
        <w:rPr>
          <w:spacing w:val="-13"/>
          <w:sz w:val="24"/>
          <w:lang w:val="es-CO"/>
        </w:rPr>
        <w:t xml:space="preserve"> </w:t>
      </w:r>
      <w:r w:rsidRPr="00A51BF5">
        <w:rPr>
          <w:spacing w:val="-4"/>
          <w:sz w:val="24"/>
          <w:lang w:val="es-CO"/>
        </w:rPr>
        <w:t>se</w:t>
      </w:r>
      <w:r w:rsidRPr="00A51BF5">
        <w:rPr>
          <w:spacing w:val="-7"/>
          <w:sz w:val="24"/>
          <w:lang w:val="es-CO"/>
        </w:rPr>
        <w:t xml:space="preserve"> </w:t>
      </w:r>
      <w:r w:rsidRPr="00A51BF5">
        <w:rPr>
          <w:spacing w:val="-4"/>
          <w:sz w:val="24"/>
          <w:lang w:val="es-CO"/>
        </w:rPr>
        <w:t>suministre</w:t>
      </w:r>
      <w:r w:rsidRPr="00A51BF5">
        <w:rPr>
          <w:spacing w:val="-10"/>
          <w:sz w:val="24"/>
          <w:lang w:val="es-CO"/>
        </w:rPr>
        <w:t xml:space="preserve"> </w:t>
      </w:r>
      <w:r w:rsidRPr="00A51BF5">
        <w:rPr>
          <w:spacing w:val="-4"/>
          <w:sz w:val="24"/>
          <w:lang w:val="es-CO"/>
        </w:rPr>
        <w:t xml:space="preserve">Combos </w:t>
      </w:r>
      <w:r w:rsidRPr="00A51BF5">
        <w:rPr>
          <w:spacing w:val="-6"/>
          <w:sz w:val="24"/>
          <w:lang w:val="es-CO"/>
        </w:rPr>
        <w:t>PC.</w:t>
      </w:r>
      <w:r w:rsidRPr="00A51BF5">
        <w:rPr>
          <w:spacing w:val="-8"/>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cada</w:t>
      </w:r>
      <w:r w:rsidRPr="00A51BF5">
        <w:rPr>
          <w:spacing w:val="-11"/>
          <w:sz w:val="24"/>
          <w:lang w:val="es-CO"/>
        </w:rPr>
        <w:t xml:space="preserve"> </w:t>
      </w:r>
      <w:r w:rsidRPr="00A51BF5">
        <w:rPr>
          <w:spacing w:val="-6"/>
          <w:sz w:val="24"/>
          <w:lang w:val="es-CO"/>
        </w:rPr>
        <w:t>Combo</w:t>
      </w:r>
      <w:r w:rsidRPr="00A51BF5">
        <w:rPr>
          <w:spacing w:val="-11"/>
          <w:sz w:val="24"/>
          <w:lang w:val="es-CO"/>
        </w:rPr>
        <w:t xml:space="preserve"> </w:t>
      </w:r>
      <w:r w:rsidRPr="00A51BF5">
        <w:rPr>
          <w:spacing w:val="-6"/>
          <w:sz w:val="24"/>
          <w:lang w:val="es-CO"/>
        </w:rPr>
        <w:t>PC</w:t>
      </w:r>
      <w:r w:rsidRPr="00A51BF5">
        <w:rPr>
          <w:spacing w:val="-9"/>
          <w:sz w:val="24"/>
          <w:lang w:val="es-CO"/>
        </w:rPr>
        <w:t xml:space="preserve"> </w:t>
      </w:r>
      <w:r w:rsidRPr="00A51BF5">
        <w:rPr>
          <w:spacing w:val="-6"/>
          <w:sz w:val="24"/>
          <w:lang w:val="es-CO"/>
        </w:rPr>
        <w:t>entregado,</w:t>
      </w:r>
      <w:r w:rsidRPr="00A51BF5">
        <w:rPr>
          <w:spacing w:val="-8"/>
          <w:sz w:val="24"/>
          <w:lang w:val="es-CO"/>
        </w:rPr>
        <w:t xml:space="preserve"> </w:t>
      </w:r>
      <w:r w:rsidRPr="00A51BF5">
        <w:rPr>
          <w:spacing w:val="-6"/>
          <w:sz w:val="24"/>
          <w:lang w:val="es-CO"/>
        </w:rPr>
        <w:t>instalar</w:t>
      </w:r>
      <w:r w:rsidRPr="00A51BF5">
        <w:rPr>
          <w:spacing w:val="-11"/>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sistema</w:t>
      </w:r>
      <w:r w:rsidRPr="00A51BF5">
        <w:rPr>
          <w:spacing w:val="-9"/>
          <w:sz w:val="24"/>
          <w:lang w:val="es-CO"/>
        </w:rPr>
        <w:t xml:space="preserve"> </w:t>
      </w:r>
      <w:r w:rsidRPr="00A51BF5">
        <w:rPr>
          <w:spacing w:val="-6"/>
          <w:sz w:val="24"/>
          <w:lang w:val="es-CO"/>
        </w:rPr>
        <w:t>operativo</w:t>
      </w:r>
      <w:r w:rsidRPr="00A51BF5">
        <w:rPr>
          <w:spacing w:val="-11"/>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suite</w:t>
      </w:r>
      <w:r w:rsidRPr="00A51BF5">
        <w:rPr>
          <w:spacing w:val="-9"/>
          <w:sz w:val="24"/>
          <w:lang w:val="es-CO"/>
        </w:rPr>
        <w:t xml:space="preserve"> </w:t>
      </w:r>
      <w:r w:rsidRPr="00A51BF5">
        <w:rPr>
          <w:spacing w:val="-6"/>
          <w:sz w:val="24"/>
          <w:lang w:val="es-CO"/>
        </w:rPr>
        <w:t xml:space="preserve">ofimática </w:t>
      </w:r>
      <w:r w:rsidRPr="00A51BF5">
        <w:rPr>
          <w:sz w:val="24"/>
          <w:lang w:val="es-CO"/>
        </w:rPr>
        <w:t>y llevar el registro correspondiente de serial y licencia de Windows y Office</w:t>
      </w:r>
      <w:r w:rsidR="00997B32" w:rsidRPr="00A51BF5">
        <w:rPr>
          <w:sz w:val="24"/>
          <w:lang w:val="es-CO"/>
        </w:rPr>
        <w:t xml:space="preserve"> </w:t>
      </w:r>
      <w:r w:rsidRPr="00A51BF5">
        <w:rPr>
          <w:lang w:val="es-CO"/>
        </w:rPr>
        <w:t>instalados.</w:t>
      </w:r>
      <w:r w:rsidRPr="00A51BF5">
        <w:rPr>
          <w:spacing w:val="-16"/>
          <w:lang w:val="es-CO"/>
        </w:rPr>
        <w:t xml:space="preserve"> </w:t>
      </w:r>
      <w:r w:rsidRPr="00A51BF5">
        <w:rPr>
          <w:lang w:val="es-CO"/>
        </w:rPr>
        <w:t>Debe</w:t>
      </w:r>
      <w:r w:rsidRPr="00A51BF5">
        <w:rPr>
          <w:spacing w:val="-16"/>
          <w:lang w:val="es-CO"/>
        </w:rPr>
        <w:t xml:space="preserve"> </w:t>
      </w:r>
      <w:r w:rsidRPr="00A51BF5">
        <w:rPr>
          <w:lang w:val="es-CO"/>
        </w:rPr>
        <w:t>entregarse</w:t>
      </w:r>
      <w:r w:rsidRPr="00A51BF5">
        <w:rPr>
          <w:spacing w:val="-16"/>
          <w:lang w:val="es-CO"/>
        </w:rPr>
        <w:t xml:space="preserve"> </w:t>
      </w:r>
      <w:r w:rsidRPr="00A51BF5">
        <w:rPr>
          <w:lang w:val="es-CO"/>
        </w:rPr>
        <w:t>un</w:t>
      </w:r>
      <w:r w:rsidRPr="00A51BF5">
        <w:rPr>
          <w:spacing w:val="-16"/>
          <w:lang w:val="es-CO"/>
        </w:rPr>
        <w:t xml:space="preserve"> </w:t>
      </w:r>
      <w:r w:rsidRPr="00A51BF5">
        <w:rPr>
          <w:lang w:val="es-CO"/>
        </w:rPr>
        <w:t>reporte</w:t>
      </w:r>
      <w:r w:rsidRPr="00A51BF5">
        <w:rPr>
          <w:spacing w:val="-16"/>
          <w:lang w:val="es-CO"/>
        </w:rPr>
        <w:t xml:space="preserve"> </w:t>
      </w:r>
      <w:r w:rsidRPr="00A51BF5">
        <w:rPr>
          <w:lang w:val="es-CO"/>
        </w:rPr>
        <w:t>mensual</w:t>
      </w:r>
      <w:r w:rsidRPr="00A51BF5">
        <w:rPr>
          <w:spacing w:val="-16"/>
          <w:lang w:val="es-CO"/>
        </w:rPr>
        <w:t xml:space="preserve"> </w:t>
      </w:r>
      <w:r w:rsidRPr="00A51BF5">
        <w:rPr>
          <w:lang w:val="es-CO"/>
        </w:rPr>
        <w:t>en</w:t>
      </w:r>
      <w:r w:rsidRPr="00A51BF5">
        <w:rPr>
          <w:spacing w:val="-16"/>
          <w:lang w:val="es-CO"/>
        </w:rPr>
        <w:t xml:space="preserve"> </w:t>
      </w:r>
      <w:r w:rsidRPr="00A51BF5">
        <w:rPr>
          <w:lang w:val="es-CO"/>
        </w:rPr>
        <w:t>formato</w:t>
      </w:r>
      <w:r w:rsidRPr="00A51BF5">
        <w:rPr>
          <w:spacing w:val="-17"/>
          <w:lang w:val="es-CO"/>
        </w:rPr>
        <w:t xml:space="preserve"> </w:t>
      </w:r>
      <w:r w:rsidRPr="00A51BF5">
        <w:rPr>
          <w:lang w:val="es-CO"/>
        </w:rPr>
        <w:t>Excel</w:t>
      </w:r>
      <w:r w:rsidRPr="00A51BF5">
        <w:rPr>
          <w:spacing w:val="-16"/>
          <w:lang w:val="es-CO"/>
        </w:rPr>
        <w:t xml:space="preserve"> </w:t>
      </w:r>
      <w:r w:rsidRPr="00A51BF5">
        <w:rPr>
          <w:lang w:val="es-CO"/>
        </w:rPr>
        <w:t>de</w:t>
      </w:r>
      <w:r w:rsidRPr="00A51BF5">
        <w:rPr>
          <w:spacing w:val="-16"/>
          <w:lang w:val="es-CO"/>
        </w:rPr>
        <w:t xml:space="preserve"> </w:t>
      </w:r>
      <w:r w:rsidRPr="00A51BF5">
        <w:rPr>
          <w:lang w:val="es-CO"/>
        </w:rPr>
        <w:t>todos</w:t>
      </w:r>
      <w:r w:rsidRPr="00A51BF5">
        <w:rPr>
          <w:spacing w:val="-16"/>
          <w:lang w:val="es-CO"/>
        </w:rPr>
        <w:t xml:space="preserve"> </w:t>
      </w:r>
      <w:r w:rsidRPr="00A51BF5">
        <w:rPr>
          <w:lang w:val="es-CO"/>
        </w:rPr>
        <w:t>los Combos</w:t>
      </w:r>
      <w:r w:rsidRPr="00A51BF5">
        <w:rPr>
          <w:spacing w:val="-4"/>
          <w:lang w:val="es-CO"/>
        </w:rPr>
        <w:t xml:space="preserve"> </w:t>
      </w:r>
      <w:r w:rsidRPr="00A51BF5">
        <w:rPr>
          <w:lang w:val="es-CO"/>
        </w:rPr>
        <w:t>PC</w:t>
      </w:r>
      <w:r w:rsidRPr="00A51BF5">
        <w:rPr>
          <w:spacing w:val="-6"/>
          <w:lang w:val="es-CO"/>
        </w:rPr>
        <w:t xml:space="preserve"> </w:t>
      </w:r>
      <w:r w:rsidRPr="00A51BF5">
        <w:rPr>
          <w:lang w:val="es-CO"/>
        </w:rPr>
        <w:t>con</w:t>
      </w:r>
      <w:r w:rsidRPr="00A51BF5">
        <w:rPr>
          <w:spacing w:val="-6"/>
          <w:lang w:val="es-CO"/>
        </w:rPr>
        <w:t xml:space="preserve"> </w:t>
      </w:r>
      <w:r w:rsidRPr="00A51BF5">
        <w:rPr>
          <w:lang w:val="es-CO"/>
        </w:rPr>
        <w:t>la</w:t>
      </w:r>
      <w:r w:rsidRPr="00A51BF5">
        <w:rPr>
          <w:spacing w:val="-2"/>
          <w:lang w:val="es-CO"/>
        </w:rPr>
        <w:t xml:space="preserve"> </w:t>
      </w:r>
      <w:r w:rsidRPr="00A51BF5">
        <w:rPr>
          <w:lang w:val="es-CO"/>
        </w:rPr>
        <w:t>licencia</w:t>
      </w:r>
      <w:r w:rsidRPr="00A51BF5">
        <w:rPr>
          <w:spacing w:val="-3"/>
          <w:lang w:val="es-CO"/>
        </w:rPr>
        <w:t xml:space="preserve"> </w:t>
      </w:r>
      <w:r w:rsidRPr="00A51BF5">
        <w:rPr>
          <w:lang w:val="es-CO"/>
        </w:rPr>
        <w:t>de</w:t>
      </w:r>
      <w:r w:rsidRPr="00A51BF5">
        <w:rPr>
          <w:spacing w:val="-4"/>
          <w:lang w:val="es-CO"/>
        </w:rPr>
        <w:t xml:space="preserve"> </w:t>
      </w:r>
      <w:r w:rsidRPr="00A51BF5">
        <w:rPr>
          <w:lang w:val="es-CO"/>
        </w:rPr>
        <w:t>Windows</w:t>
      </w:r>
      <w:r w:rsidRPr="00A51BF5">
        <w:rPr>
          <w:spacing w:val="-3"/>
          <w:lang w:val="es-CO"/>
        </w:rPr>
        <w:t xml:space="preserve"> </w:t>
      </w:r>
      <w:r w:rsidRPr="00A51BF5">
        <w:rPr>
          <w:lang w:val="es-CO"/>
        </w:rPr>
        <w:t>y</w:t>
      </w:r>
      <w:r w:rsidRPr="00A51BF5">
        <w:rPr>
          <w:spacing w:val="-6"/>
          <w:lang w:val="es-CO"/>
        </w:rPr>
        <w:t xml:space="preserve"> </w:t>
      </w:r>
      <w:r w:rsidRPr="00A51BF5">
        <w:rPr>
          <w:lang w:val="es-CO"/>
        </w:rPr>
        <w:t>Office.</w:t>
      </w:r>
    </w:p>
    <w:p w14:paraId="472D452E" w14:textId="7E82C433" w:rsidR="00BD6814" w:rsidRPr="00A51BF5" w:rsidRDefault="000E0286">
      <w:pPr>
        <w:pStyle w:val="Prrafodelista"/>
        <w:numPr>
          <w:ilvl w:val="1"/>
          <w:numId w:val="81"/>
        </w:numPr>
        <w:tabs>
          <w:tab w:val="left" w:pos="885"/>
        </w:tabs>
        <w:spacing w:line="292" w:lineRule="auto"/>
        <w:ind w:right="164"/>
        <w:rPr>
          <w:sz w:val="24"/>
          <w:lang w:val="es-CO"/>
        </w:rPr>
      </w:pPr>
      <w:r w:rsidRPr="00A51BF5">
        <w:rPr>
          <w:spacing w:val="-6"/>
          <w:sz w:val="24"/>
          <w:lang w:val="es-CO"/>
        </w:rPr>
        <w:t>E</w:t>
      </w:r>
      <w:r w:rsidR="00216B8C" w:rsidRPr="00A51BF5">
        <w:rPr>
          <w:spacing w:val="-6"/>
          <w:sz w:val="24"/>
          <w:lang w:val="es-CO"/>
        </w:rPr>
        <w:t>l</w:t>
      </w:r>
      <w:r w:rsidRPr="00A51BF5">
        <w:rPr>
          <w:spacing w:val="-8"/>
          <w:sz w:val="24"/>
          <w:lang w:val="es-CO"/>
        </w:rPr>
        <w:t xml:space="preserve"> </w:t>
      </w:r>
      <w:r w:rsidRPr="00A51BF5">
        <w:rPr>
          <w:spacing w:val="-6"/>
          <w:sz w:val="24"/>
          <w:lang w:val="es-CO"/>
        </w:rPr>
        <w:t>CONTRATISTA</w:t>
      </w:r>
      <w:r w:rsidRPr="00A51BF5">
        <w:rPr>
          <w:spacing w:val="-8"/>
          <w:sz w:val="24"/>
          <w:lang w:val="es-CO"/>
        </w:rPr>
        <w:t xml:space="preserve"> </w:t>
      </w:r>
      <w:r w:rsidRPr="00A51BF5">
        <w:rPr>
          <w:spacing w:val="-6"/>
          <w:sz w:val="24"/>
          <w:lang w:val="es-CO"/>
        </w:rPr>
        <w:t>debe</w:t>
      </w:r>
      <w:r w:rsidRPr="00A51BF5">
        <w:rPr>
          <w:spacing w:val="-7"/>
          <w:sz w:val="24"/>
          <w:lang w:val="es-CO"/>
        </w:rPr>
        <w:t xml:space="preserve"> </w:t>
      </w:r>
      <w:r w:rsidRPr="00A51BF5">
        <w:rPr>
          <w:spacing w:val="-6"/>
          <w:sz w:val="24"/>
          <w:lang w:val="es-CO"/>
        </w:rPr>
        <w:t>informar</w:t>
      </w:r>
      <w:r w:rsidRPr="00A51BF5">
        <w:rPr>
          <w:spacing w:val="-9"/>
          <w:sz w:val="24"/>
          <w:lang w:val="es-CO"/>
        </w:rPr>
        <w:t xml:space="preserve"> </w:t>
      </w:r>
      <w:r w:rsidRPr="00A51BF5">
        <w:rPr>
          <w:spacing w:val="-6"/>
          <w:sz w:val="24"/>
          <w:lang w:val="es-CO"/>
        </w:rPr>
        <w:t>y</w:t>
      </w:r>
      <w:r w:rsidRPr="00A51BF5">
        <w:rPr>
          <w:spacing w:val="-8"/>
          <w:sz w:val="24"/>
          <w:lang w:val="es-CO"/>
        </w:rPr>
        <w:t xml:space="preserve"> </w:t>
      </w:r>
      <w:r w:rsidRPr="00A51BF5">
        <w:rPr>
          <w:spacing w:val="-6"/>
          <w:sz w:val="24"/>
          <w:lang w:val="es-CO"/>
        </w:rPr>
        <w:t>justificar</w:t>
      </w:r>
      <w:r w:rsidRPr="00A51BF5">
        <w:rPr>
          <w:spacing w:val="-7"/>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demora</w:t>
      </w:r>
      <w:r w:rsidRPr="00A51BF5">
        <w:rPr>
          <w:spacing w:val="-8"/>
          <w:sz w:val="24"/>
          <w:lang w:val="es-CO"/>
        </w:rPr>
        <w:t xml:space="preserve"> </w:t>
      </w:r>
      <w:r w:rsidRPr="00A51BF5">
        <w:rPr>
          <w:spacing w:val="-6"/>
          <w:sz w:val="24"/>
          <w:lang w:val="es-CO"/>
        </w:rPr>
        <w:t>en</w:t>
      </w:r>
      <w:r w:rsidRPr="00A51BF5">
        <w:rPr>
          <w:spacing w:val="-7"/>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entrega</w:t>
      </w:r>
      <w:r w:rsidRPr="00A51BF5">
        <w:rPr>
          <w:spacing w:val="-8"/>
          <w:sz w:val="24"/>
          <w:lang w:val="es-CO"/>
        </w:rPr>
        <w:t xml:space="preserve"> </w:t>
      </w:r>
      <w:r w:rsidRPr="00A51BF5">
        <w:rPr>
          <w:spacing w:val="-6"/>
          <w:sz w:val="24"/>
          <w:lang w:val="es-CO"/>
        </w:rPr>
        <w:t xml:space="preserve">de repuestos </w:t>
      </w:r>
      <w:r w:rsidR="008E2B1D" w:rsidRPr="00A51BF5">
        <w:rPr>
          <w:spacing w:val="-6"/>
          <w:sz w:val="24"/>
          <w:lang w:val="es-CO"/>
        </w:rPr>
        <w:t xml:space="preserve">y equipos de contingencia </w:t>
      </w:r>
      <w:r w:rsidRPr="00A51BF5">
        <w:rPr>
          <w:spacing w:val="-2"/>
          <w:sz w:val="24"/>
          <w:lang w:val="es-CO"/>
        </w:rPr>
        <w:t>a</w:t>
      </w:r>
      <w:r w:rsidRPr="00A51BF5">
        <w:rPr>
          <w:spacing w:val="-16"/>
          <w:sz w:val="24"/>
          <w:lang w:val="es-CO"/>
        </w:rPr>
        <w:t xml:space="preserve"> </w:t>
      </w:r>
      <w:r w:rsidRPr="00A51BF5">
        <w:rPr>
          <w:spacing w:val="-2"/>
          <w:sz w:val="24"/>
          <w:lang w:val="es-CO"/>
        </w:rPr>
        <w:t>través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comunicaciones</w:t>
      </w:r>
      <w:r w:rsidRPr="00A51BF5">
        <w:rPr>
          <w:spacing w:val="-15"/>
          <w:sz w:val="24"/>
          <w:lang w:val="es-CO"/>
        </w:rPr>
        <w:t xml:space="preserve"> </w:t>
      </w:r>
      <w:r w:rsidRPr="00A51BF5">
        <w:rPr>
          <w:spacing w:val="-2"/>
          <w:sz w:val="24"/>
          <w:lang w:val="es-CO"/>
        </w:rPr>
        <w:t>o</w:t>
      </w:r>
      <w:r w:rsidRPr="00A51BF5">
        <w:rPr>
          <w:spacing w:val="-13"/>
          <w:sz w:val="24"/>
          <w:lang w:val="es-CO"/>
        </w:rPr>
        <w:t xml:space="preserve"> </w:t>
      </w:r>
      <w:r w:rsidRPr="00A51BF5">
        <w:rPr>
          <w:spacing w:val="-2"/>
          <w:sz w:val="24"/>
          <w:lang w:val="es-CO"/>
        </w:rPr>
        <w:t>certificaciones</w:t>
      </w:r>
      <w:r w:rsidRPr="00A51BF5">
        <w:rPr>
          <w:spacing w:val="-12"/>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los</w:t>
      </w:r>
      <w:r w:rsidRPr="00A51BF5">
        <w:rPr>
          <w:spacing w:val="-15"/>
          <w:sz w:val="24"/>
          <w:lang w:val="es-CO"/>
        </w:rPr>
        <w:t xml:space="preserve"> </w:t>
      </w:r>
      <w:r w:rsidRPr="00A51BF5">
        <w:rPr>
          <w:spacing w:val="-2"/>
          <w:sz w:val="24"/>
          <w:lang w:val="es-CO"/>
        </w:rPr>
        <w:t>distribuidores</w:t>
      </w:r>
      <w:r w:rsidRPr="00A51BF5">
        <w:rPr>
          <w:spacing w:val="-15"/>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 xml:space="preserve">fabricantes </w:t>
      </w:r>
      <w:r w:rsidRPr="00A51BF5">
        <w:rPr>
          <w:sz w:val="24"/>
          <w:lang w:val="es-CO"/>
        </w:rPr>
        <w:t>dentro del periodo, sin perjuicio de la aplicación de descuentos por incumplimiento</w:t>
      </w:r>
      <w:r w:rsidRPr="00A51BF5">
        <w:rPr>
          <w:spacing w:val="-13"/>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ANS</w:t>
      </w:r>
      <w:r w:rsidRPr="00A51BF5">
        <w:rPr>
          <w:spacing w:val="-12"/>
          <w:sz w:val="24"/>
          <w:lang w:val="es-CO"/>
        </w:rPr>
        <w:t xml:space="preserve"> </w:t>
      </w:r>
      <w:r w:rsidRPr="00A51BF5">
        <w:rPr>
          <w:sz w:val="24"/>
          <w:lang w:val="es-CO"/>
        </w:rPr>
        <w:t>a</w:t>
      </w:r>
      <w:r w:rsidRPr="00A51BF5">
        <w:rPr>
          <w:spacing w:val="-13"/>
          <w:sz w:val="24"/>
          <w:lang w:val="es-CO"/>
        </w:rPr>
        <w:t xml:space="preserve"> </w:t>
      </w:r>
      <w:r w:rsidRPr="00A51BF5">
        <w:rPr>
          <w:sz w:val="24"/>
          <w:lang w:val="es-CO"/>
        </w:rPr>
        <w:t>que</w:t>
      </w:r>
      <w:r w:rsidRPr="00A51BF5">
        <w:rPr>
          <w:spacing w:val="-12"/>
          <w:sz w:val="24"/>
          <w:lang w:val="es-CO"/>
        </w:rPr>
        <w:t xml:space="preserve"> </w:t>
      </w:r>
      <w:r w:rsidRPr="00A51BF5">
        <w:rPr>
          <w:sz w:val="24"/>
          <w:lang w:val="es-CO"/>
        </w:rPr>
        <w:t>haya</w:t>
      </w:r>
      <w:r w:rsidRPr="00A51BF5">
        <w:rPr>
          <w:spacing w:val="-13"/>
          <w:sz w:val="24"/>
          <w:lang w:val="es-CO"/>
        </w:rPr>
        <w:t xml:space="preserve"> </w:t>
      </w:r>
      <w:r w:rsidRPr="00A51BF5">
        <w:rPr>
          <w:sz w:val="24"/>
          <w:lang w:val="es-CO"/>
        </w:rPr>
        <w:t>lugar.</w:t>
      </w:r>
    </w:p>
    <w:p w14:paraId="557F3023" w14:textId="77777777" w:rsidR="00F728AC" w:rsidRPr="00A51BF5" w:rsidRDefault="00F728AC" w:rsidP="006B160C">
      <w:pPr>
        <w:pStyle w:val="Prrafodelista"/>
        <w:tabs>
          <w:tab w:val="left" w:pos="885"/>
        </w:tabs>
        <w:spacing w:line="292" w:lineRule="auto"/>
        <w:ind w:left="885" w:right="164" w:firstLine="0"/>
        <w:rPr>
          <w:sz w:val="24"/>
          <w:lang w:val="es-CO"/>
        </w:rPr>
      </w:pPr>
    </w:p>
    <w:p w14:paraId="2EC3DD7D" w14:textId="38CC5A3E" w:rsidR="00BD6814" w:rsidRPr="00A51BF5" w:rsidRDefault="000E0286" w:rsidP="0067314F">
      <w:pPr>
        <w:pStyle w:val="Prrafodelista"/>
        <w:numPr>
          <w:ilvl w:val="3"/>
          <w:numId w:val="132"/>
        </w:numPr>
        <w:tabs>
          <w:tab w:val="left" w:pos="1600"/>
        </w:tabs>
        <w:spacing w:before="156"/>
        <w:ind w:left="1600" w:hanging="1075"/>
        <w:rPr>
          <w:lang w:val="es-CO"/>
        </w:rPr>
      </w:pPr>
      <w:bookmarkStart w:id="353" w:name="_bookmark90"/>
      <w:bookmarkStart w:id="354" w:name="_Toc172105052"/>
      <w:bookmarkStart w:id="355" w:name="_Toc220480352"/>
      <w:bookmarkEnd w:id="353"/>
      <w:r w:rsidRPr="00A51BF5">
        <w:rPr>
          <w:i/>
          <w:color w:val="0E4660"/>
          <w:spacing w:val="-2"/>
          <w:w w:val="90"/>
          <w:sz w:val="24"/>
          <w:lang w:val="es-CO"/>
        </w:rPr>
        <w:t>Garantía</w:t>
      </w:r>
      <w:r w:rsidRPr="00A51BF5">
        <w:rPr>
          <w:i/>
          <w:color w:val="0E4660"/>
          <w:spacing w:val="-11"/>
          <w:w w:val="90"/>
          <w:sz w:val="24"/>
          <w:lang w:val="es-CO"/>
        </w:rPr>
        <w:t xml:space="preserve"> </w:t>
      </w:r>
      <w:r w:rsidRPr="00A51BF5">
        <w:rPr>
          <w:i/>
          <w:color w:val="0E4660"/>
          <w:spacing w:val="-2"/>
          <w:w w:val="90"/>
          <w:sz w:val="24"/>
          <w:lang w:val="es-CO"/>
        </w:rPr>
        <w:t>de</w:t>
      </w:r>
      <w:r w:rsidRPr="00A51BF5">
        <w:rPr>
          <w:i/>
          <w:color w:val="0E4660"/>
          <w:spacing w:val="-12"/>
          <w:w w:val="90"/>
          <w:sz w:val="24"/>
          <w:lang w:val="es-CO"/>
        </w:rPr>
        <w:t xml:space="preserve"> </w:t>
      </w:r>
      <w:r w:rsidRPr="00A51BF5">
        <w:rPr>
          <w:i/>
          <w:color w:val="0E4660"/>
          <w:spacing w:val="-2"/>
          <w:w w:val="90"/>
          <w:sz w:val="24"/>
          <w:lang w:val="es-CO"/>
        </w:rPr>
        <w:t>los</w:t>
      </w:r>
      <w:r w:rsidRPr="00A51BF5">
        <w:rPr>
          <w:i/>
          <w:color w:val="0E4660"/>
          <w:spacing w:val="-13"/>
          <w:w w:val="90"/>
          <w:sz w:val="24"/>
          <w:lang w:val="es-CO"/>
        </w:rPr>
        <w:t xml:space="preserve"> </w:t>
      </w:r>
      <w:r w:rsidRPr="00A51BF5">
        <w:rPr>
          <w:i/>
          <w:color w:val="0E4660"/>
          <w:spacing w:val="-2"/>
          <w:w w:val="90"/>
          <w:sz w:val="24"/>
          <w:lang w:val="es-CO"/>
        </w:rPr>
        <w:t>repuestos</w:t>
      </w:r>
      <w:bookmarkEnd w:id="354"/>
      <w:r w:rsidR="0093051C" w:rsidRPr="00A51BF5">
        <w:rPr>
          <w:i/>
          <w:color w:val="0E4660"/>
          <w:spacing w:val="-2"/>
          <w:w w:val="90"/>
          <w:sz w:val="24"/>
          <w:lang w:val="es-CO"/>
        </w:rPr>
        <w:t xml:space="preserve"> y equipos de contingencia</w:t>
      </w:r>
      <w:r w:rsidRPr="00A51BF5">
        <w:rPr>
          <w:i/>
          <w:color w:val="0E4660"/>
          <w:spacing w:val="-2"/>
          <w:w w:val="90"/>
          <w:sz w:val="24"/>
          <w:lang w:val="es-CO"/>
        </w:rPr>
        <w:t>.</w:t>
      </w:r>
      <w:bookmarkEnd w:id="355"/>
    </w:p>
    <w:p w14:paraId="2B14CDD7" w14:textId="77777777" w:rsidR="00BD6814" w:rsidRPr="00A51BF5" w:rsidRDefault="00BD6814" w:rsidP="00004427">
      <w:pPr>
        <w:pStyle w:val="Prrafodelista"/>
        <w:tabs>
          <w:tab w:val="left" w:pos="885"/>
        </w:tabs>
        <w:spacing w:line="292" w:lineRule="auto"/>
        <w:ind w:left="885" w:right="164" w:firstLine="0"/>
        <w:rPr>
          <w:sz w:val="24"/>
          <w:lang w:val="es-CO"/>
        </w:rPr>
      </w:pPr>
    </w:p>
    <w:p w14:paraId="4CCFB711" w14:textId="0E53AE33" w:rsidR="00BD6814" w:rsidRPr="00A51BF5" w:rsidRDefault="000E0286" w:rsidP="001B4E38">
      <w:pPr>
        <w:pStyle w:val="Prrafodelista"/>
        <w:numPr>
          <w:ilvl w:val="0"/>
          <w:numId w:val="79"/>
        </w:numPr>
        <w:tabs>
          <w:tab w:val="left" w:pos="525"/>
        </w:tabs>
        <w:spacing w:line="292" w:lineRule="auto"/>
        <w:ind w:right="163"/>
        <w:rPr>
          <w:sz w:val="24"/>
          <w:lang w:val="es-CO"/>
        </w:rPr>
      </w:pPr>
      <w:r w:rsidRPr="00A51BF5">
        <w:rPr>
          <w:sz w:val="24"/>
          <w:lang w:val="es-CO"/>
        </w:rPr>
        <w:t>Dar garantía de la buena calidad del servicio de reparación con instalación de repuestos</w:t>
      </w:r>
      <w:r w:rsidR="00D85954" w:rsidRPr="00A51BF5">
        <w:rPr>
          <w:lang w:val="es-CO"/>
        </w:rPr>
        <w:t xml:space="preserve"> </w:t>
      </w:r>
      <w:r w:rsidR="00D85954" w:rsidRPr="00A51BF5">
        <w:rPr>
          <w:sz w:val="24"/>
          <w:lang w:val="es-CO"/>
        </w:rPr>
        <w:t>y equipos de contingencia</w:t>
      </w:r>
      <w:r w:rsidRPr="00A51BF5">
        <w:rPr>
          <w:sz w:val="24"/>
          <w:lang w:val="es-CO"/>
        </w:rPr>
        <w:t>, verificando</w:t>
      </w:r>
      <w:r w:rsidRPr="00A51BF5">
        <w:rPr>
          <w:spacing w:val="-1"/>
          <w:sz w:val="24"/>
          <w:lang w:val="es-CO"/>
        </w:rPr>
        <w:t xml:space="preserve"> </w:t>
      </w:r>
      <w:r w:rsidRPr="00A51BF5">
        <w:rPr>
          <w:sz w:val="24"/>
          <w:lang w:val="es-CO"/>
        </w:rPr>
        <w:t xml:space="preserve">el correcto y normal funcionamiento de los equipos y sus </w:t>
      </w:r>
      <w:r w:rsidRPr="00A51BF5">
        <w:rPr>
          <w:spacing w:val="-4"/>
          <w:sz w:val="24"/>
          <w:lang w:val="es-CO"/>
        </w:rPr>
        <w:t>partes</w:t>
      </w:r>
      <w:r w:rsidRPr="00A51BF5">
        <w:rPr>
          <w:spacing w:val="-15"/>
          <w:sz w:val="24"/>
          <w:lang w:val="es-CO"/>
        </w:rPr>
        <w:t xml:space="preserve"> </w:t>
      </w:r>
      <w:r w:rsidRPr="00A51BF5">
        <w:rPr>
          <w:spacing w:val="-4"/>
          <w:sz w:val="24"/>
          <w:lang w:val="es-CO"/>
        </w:rPr>
        <w:t>durante</w:t>
      </w:r>
      <w:r w:rsidRPr="00A51BF5">
        <w:rPr>
          <w:spacing w:val="-14"/>
          <w:sz w:val="24"/>
          <w:lang w:val="es-CO"/>
        </w:rPr>
        <w:t xml:space="preserve"> </w:t>
      </w:r>
      <w:r w:rsidRPr="00A51BF5">
        <w:rPr>
          <w:spacing w:val="-4"/>
          <w:sz w:val="24"/>
          <w:lang w:val="es-CO"/>
        </w:rPr>
        <w:t>este</w:t>
      </w:r>
      <w:r w:rsidRPr="00A51BF5">
        <w:rPr>
          <w:spacing w:val="-14"/>
          <w:sz w:val="24"/>
          <w:lang w:val="es-CO"/>
        </w:rPr>
        <w:t xml:space="preserve"> </w:t>
      </w:r>
      <w:r w:rsidRPr="00A51BF5">
        <w:rPr>
          <w:spacing w:val="-4"/>
          <w:sz w:val="24"/>
          <w:lang w:val="es-CO"/>
        </w:rPr>
        <w:t>período.</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entiende</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garantía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calidad,</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compromiso</w:t>
      </w:r>
      <w:r w:rsidRPr="00A51BF5">
        <w:rPr>
          <w:spacing w:val="-13"/>
          <w:sz w:val="24"/>
          <w:lang w:val="es-CO"/>
        </w:rPr>
        <w:t xml:space="preserve"> </w:t>
      </w:r>
      <w:r w:rsidRPr="00A51BF5">
        <w:rPr>
          <w:spacing w:val="-4"/>
          <w:sz w:val="24"/>
          <w:lang w:val="es-CO"/>
        </w:rPr>
        <w:t xml:space="preserve">de </w:t>
      </w:r>
      <w:r w:rsidRPr="00A51BF5">
        <w:rPr>
          <w:sz w:val="24"/>
          <w:lang w:val="es-CO"/>
        </w:rPr>
        <w:t xml:space="preserve">reemplazar los repuestos </w:t>
      </w:r>
      <w:r w:rsidR="00D85954" w:rsidRPr="00A51BF5">
        <w:rPr>
          <w:sz w:val="24"/>
          <w:lang w:val="es-CO"/>
        </w:rPr>
        <w:t xml:space="preserve">y equipos de contingencia </w:t>
      </w:r>
      <w:r w:rsidRPr="00A51BF5">
        <w:rPr>
          <w:sz w:val="24"/>
          <w:lang w:val="es-CO"/>
        </w:rPr>
        <w:t xml:space="preserve">instalados por defectos de fábrica, transporte o </w:t>
      </w:r>
      <w:r w:rsidRPr="00A51BF5">
        <w:rPr>
          <w:spacing w:val="-2"/>
          <w:sz w:val="24"/>
          <w:lang w:val="es-CO"/>
        </w:rPr>
        <w:t>instalación.</w:t>
      </w:r>
      <w:r w:rsidRPr="00A51BF5">
        <w:rPr>
          <w:spacing w:val="-5"/>
          <w:sz w:val="24"/>
          <w:lang w:val="es-CO"/>
        </w:rPr>
        <w:t xml:space="preserve"> </w:t>
      </w:r>
      <w:r w:rsidRPr="00A51BF5">
        <w:rPr>
          <w:spacing w:val="-2"/>
          <w:sz w:val="24"/>
          <w:lang w:val="es-CO"/>
        </w:rPr>
        <w:t>Los</w:t>
      </w:r>
      <w:r w:rsidRPr="00A51BF5">
        <w:rPr>
          <w:spacing w:val="-7"/>
          <w:sz w:val="24"/>
          <w:lang w:val="es-CO"/>
        </w:rPr>
        <w:t xml:space="preserve"> </w:t>
      </w:r>
      <w:r w:rsidRPr="00A51BF5">
        <w:rPr>
          <w:spacing w:val="-2"/>
          <w:sz w:val="24"/>
          <w:lang w:val="es-CO"/>
        </w:rPr>
        <w:t>repuestos</w:t>
      </w:r>
      <w:r w:rsidRPr="00A51BF5">
        <w:rPr>
          <w:spacing w:val="-7"/>
          <w:sz w:val="24"/>
          <w:lang w:val="es-CO"/>
        </w:rPr>
        <w:t xml:space="preserve"> </w:t>
      </w:r>
      <w:r w:rsidR="00D85954" w:rsidRPr="00A51BF5">
        <w:rPr>
          <w:spacing w:val="-7"/>
          <w:sz w:val="24"/>
          <w:lang w:val="es-CO"/>
        </w:rPr>
        <w:t xml:space="preserve">y equipos de contingencia </w:t>
      </w:r>
      <w:r w:rsidRPr="00A51BF5">
        <w:rPr>
          <w:spacing w:val="-2"/>
          <w:sz w:val="24"/>
          <w:lang w:val="es-CO"/>
        </w:rPr>
        <w:t>defectuosos</w:t>
      </w:r>
      <w:r w:rsidRPr="00A51BF5">
        <w:rPr>
          <w:spacing w:val="-7"/>
          <w:sz w:val="24"/>
          <w:lang w:val="es-CO"/>
        </w:rPr>
        <w:t xml:space="preserve"> </w:t>
      </w:r>
      <w:r w:rsidRPr="00A51BF5">
        <w:rPr>
          <w:spacing w:val="-2"/>
          <w:sz w:val="24"/>
          <w:lang w:val="es-CO"/>
        </w:rPr>
        <w:t>por</w:t>
      </w:r>
      <w:r w:rsidRPr="00A51BF5">
        <w:rPr>
          <w:spacing w:val="-7"/>
          <w:sz w:val="24"/>
          <w:lang w:val="es-CO"/>
        </w:rPr>
        <w:t xml:space="preserve"> </w:t>
      </w:r>
      <w:r w:rsidRPr="00A51BF5">
        <w:rPr>
          <w:spacing w:val="-2"/>
          <w:sz w:val="24"/>
          <w:lang w:val="es-CO"/>
        </w:rPr>
        <w:t>estas</w:t>
      </w:r>
      <w:r w:rsidRPr="00A51BF5">
        <w:rPr>
          <w:spacing w:val="-7"/>
          <w:sz w:val="24"/>
          <w:lang w:val="es-CO"/>
        </w:rPr>
        <w:t xml:space="preserve"> </w:t>
      </w:r>
      <w:r w:rsidRPr="00A51BF5">
        <w:rPr>
          <w:spacing w:val="-2"/>
          <w:sz w:val="24"/>
          <w:lang w:val="es-CO"/>
        </w:rPr>
        <w:t>causales</w:t>
      </w:r>
      <w:r w:rsidRPr="00A51BF5">
        <w:rPr>
          <w:spacing w:val="-7"/>
          <w:sz w:val="24"/>
          <w:lang w:val="es-CO"/>
        </w:rPr>
        <w:t xml:space="preserve"> </w:t>
      </w:r>
      <w:r w:rsidRPr="00A51BF5">
        <w:rPr>
          <w:spacing w:val="-2"/>
          <w:sz w:val="24"/>
          <w:lang w:val="es-CO"/>
        </w:rPr>
        <w:t>deben</w:t>
      </w:r>
      <w:r w:rsidRPr="00A51BF5">
        <w:rPr>
          <w:spacing w:val="-9"/>
          <w:sz w:val="24"/>
          <w:lang w:val="es-CO"/>
        </w:rPr>
        <w:t xml:space="preserve"> </w:t>
      </w:r>
      <w:r w:rsidRPr="00A51BF5">
        <w:rPr>
          <w:spacing w:val="-2"/>
          <w:sz w:val="24"/>
          <w:lang w:val="es-CO"/>
        </w:rPr>
        <w:t>ser</w:t>
      </w:r>
      <w:r w:rsidRPr="00A51BF5">
        <w:rPr>
          <w:spacing w:val="-9"/>
          <w:sz w:val="24"/>
          <w:lang w:val="es-CO"/>
        </w:rPr>
        <w:t xml:space="preserve"> </w:t>
      </w:r>
      <w:r w:rsidRPr="00A51BF5">
        <w:rPr>
          <w:spacing w:val="-2"/>
          <w:sz w:val="24"/>
          <w:lang w:val="es-CO"/>
        </w:rPr>
        <w:t xml:space="preserve">reemplazados </w:t>
      </w:r>
      <w:r w:rsidRPr="00A51BF5">
        <w:rPr>
          <w:sz w:val="24"/>
          <w:lang w:val="es-CO"/>
        </w:rPr>
        <w:t xml:space="preserve">por otros de características iguales o superiores, sin costo adicional para </w:t>
      </w:r>
      <w:r w:rsidR="00216B8C" w:rsidRPr="00A51BF5">
        <w:rPr>
          <w:sz w:val="24"/>
          <w:lang w:val="es-CO"/>
        </w:rPr>
        <w:t xml:space="preserve">la </w:t>
      </w:r>
      <w:r w:rsidRPr="00A51BF5">
        <w:rPr>
          <w:spacing w:val="-8"/>
          <w:sz w:val="24"/>
          <w:lang w:val="es-CO"/>
        </w:rPr>
        <w:t>ENTIDAD, durante el tiempo ofrecido de garantía del repuesto</w:t>
      </w:r>
      <w:r w:rsidR="00F36F0C" w:rsidRPr="00A51BF5">
        <w:rPr>
          <w:lang w:val="es-CO"/>
        </w:rPr>
        <w:t xml:space="preserve"> </w:t>
      </w:r>
      <w:r w:rsidR="00F36F0C" w:rsidRPr="00A51BF5">
        <w:rPr>
          <w:spacing w:val="-8"/>
          <w:sz w:val="24"/>
          <w:lang w:val="es-CO"/>
        </w:rPr>
        <w:t>o equipo de contingencia</w:t>
      </w:r>
      <w:r w:rsidRPr="00A51BF5">
        <w:rPr>
          <w:spacing w:val="-8"/>
          <w:sz w:val="24"/>
          <w:lang w:val="es-CO"/>
        </w:rPr>
        <w:t xml:space="preserve">, que se cuenta a partir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fecha</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firma</w:t>
      </w:r>
      <w:r w:rsidRPr="00A51BF5">
        <w:rPr>
          <w:spacing w:val="-13"/>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Acta</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Recibo</w:t>
      </w:r>
      <w:r w:rsidRPr="00A51BF5">
        <w:rPr>
          <w:spacing w:val="-13"/>
          <w:sz w:val="24"/>
          <w:lang w:val="es-CO"/>
        </w:rPr>
        <w:t xml:space="preserve"> </w:t>
      </w:r>
      <w:r w:rsidRPr="00A51BF5">
        <w:rPr>
          <w:spacing w:val="-4"/>
          <w:sz w:val="24"/>
          <w:lang w:val="es-CO"/>
        </w:rPr>
        <w:t>a</w:t>
      </w:r>
      <w:r w:rsidRPr="00A51BF5">
        <w:rPr>
          <w:spacing w:val="-13"/>
          <w:sz w:val="24"/>
          <w:lang w:val="es-CO"/>
        </w:rPr>
        <w:t xml:space="preserve"> </w:t>
      </w:r>
      <w:r w:rsidRPr="00A51BF5">
        <w:rPr>
          <w:spacing w:val="-4"/>
          <w:sz w:val="24"/>
          <w:lang w:val="es-CO"/>
        </w:rPr>
        <w:t>Satisfacción</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repuestos</w:t>
      </w:r>
      <w:r w:rsidRPr="00A51BF5">
        <w:rPr>
          <w:spacing w:val="-14"/>
          <w:sz w:val="24"/>
          <w:lang w:val="es-CO"/>
        </w:rPr>
        <w:t xml:space="preserve"> </w:t>
      </w:r>
      <w:r w:rsidR="00F36F0C" w:rsidRPr="00A51BF5">
        <w:rPr>
          <w:spacing w:val="-14"/>
          <w:sz w:val="24"/>
          <w:lang w:val="es-CO"/>
        </w:rPr>
        <w:t xml:space="preserve">y equipos de contingencia </w:t>
      </w:r>
      <w:r w:rsidRPr="00A51BF5">
        <w:rPr>
          <w:spacing w:val="-4"/>
          <w:sz w:val="24"/>
          <w:lang w:val="es-CO"/>
        </w:rPr>
        <w:t>en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sitio</w:t>
      </w:r>
      <w:r w:rsidRPr="00A51BF5">
        <w:rPr>
          <w:spacing w:val="-13"/>
          <w:sz w:val="24"/>
          <w:lang w:val="es-CO"/>
        </w:rPr>
        <w:t xml:space="preserve"> </w:t>
      </w:r>
      <w:r w:rsidRPr="00A51BF5">
        <w:rPr>
          <w:spacing w:val="-4"/>
          <w:sz w:val="24"/>
          <w:lang w:val="es-CO"/>
        </w:rPr>
        <w:t>de instalación. Estos</w:t>
      </w:r>
      <w:r w:rsidRPr="00A51BF5">
        <w:rPr>
          <w:spacing w:val="-6"/>
          <w:sz w:val="24"/>
          <w:lang w:val="es-CO"/>
        </w:rPr>
        <w:t xml:space="preserve"> </w:t>
      </w:r>
      <w:r w:rsidR="00F36F0C" w:rsidRPr="00A51BF5">
        <w:rPr>
          <w:spacing w:val="-4"/>
          <w:sz w:val="24"/>
          <w:lang w:val="es-CO"/>
        </w:rPr>
        <w:t>elementos</w:t>
      </w:r>
      <w:r w:rsidRPr="00A51BF5">
        <w:rPr>
          <w:spacing w:val="-6"/>
          <w:sz w:val="24"/>
          <w:lang w:val="es-CO"/>
        </w:rPr>
        <w:t xml:space="preserve"> </w:t>
      </w:r>
      <w:r w:rsidRPr="00A51BF5">
        <w:rPr>
          <w:spacing w:val="-4"/>
          <w:sz w:val="24"/>
          <w:lang w:val="es-CO"/>
        </w:rPr>
        <w:t>deben</w:t>
      </w:r>
      <w:r w:rsidRPr="00A51BF5">
        <w:rPr>
          <w:spacing w:val="-7"/>
          <w:sz w:val="24"/>
          <w:lang w:val="es-CO"/>
        </w:rPr>
        <w:t xml:space="preserve"> </w:t>
      </w:r>
      <w:r w:rsidRPr="00A51BF5">
        <w:rPr>
          <w:spacing w:val="-4"/>
          <w:sz w:val="24"/>
          <w:lang w:val="es-CO"/>
        </w:rPr>
        <w:t>quedar</w:t>
      </w:r>
      <w:r w:rsidRPr="00A51BF5">
        <w:rPr>
          <w:spacing w:val="-8"/>
          <w:sz w:val="24"/>
          <w:lang w:val="es-CO"/>
        </w:rPr>
        <w:t xml:space="preserve"> </w:t>
      </w:r>
      <w:r w:rsidRPr="00A51BF5">
        <w:rPr>
          <w:spacing w:val="-4"/>
          <w:sz w:val="24"/>
          <w:lang w:val="es-CO"/>
        </w:rPr>
        <w:t>registrados</w:t>
      </w:r>
      <w:r w:rsidRPr="00A51BF5">
        <w:rPr>
          <w:spacing w:val="-6"/>
          <w:sz w:val="24"/>
          <w:lang w:val="es-CO"/>
        </w:rPr>
        <w:t xml:space="preserve"> </w:t>
      </w:r>
      <w:r w:rsidRPr="00A51BF5">
        <w:rPr>
          <w:spacing w:val="-4"/>
          <w:sz w:val="24"/>
          <w:lang w:val="es-CO"/>
        </w:rPr>
        <w:t>en la</w:t>
      </w:r>
      <w:r w:rsidRPr="00A51BF5">
        <w:rPr>
          <w:spacing w:val="-5"/>
          <w:sz w:val="24"/>
          <w:lang w:val="es-CO"/>
        </w:rPr>
        <w:t xml:space="preserve"> </w:t>
      </w:r>
      <w:r w:rsidRPr="00A51BF5">
        <w:rPr>
          <w:spacing w:val="-4"/>
          <w:sz w:val="24"/>
          <w:lang w:val="es-CO"/>
        </w:rPr>
        <w:t>herramienta</w:t>
      </w:r>
      <w:r w:rsidRPr="00A51BF5">
        <w:rPr>
          <w:spacing w:val="-7"/>
          <w:sz w:val="24"/>
          <w:lang w:val="es-CO"/>
        </w:rPr>
        <w:t xml:space="preserve"> </w:t>
      </w:r>
      <w:r w:rsidRPr="00A51BF5">
        <w:rPr>
          <w:spacing w:val="-4"/>
          <w:sz w:val="24"/>
          <w:lang w:val="es-CO"/>
        </w:rPr>
        <w:t>de</w:t>
      </w:r>
      <w:r w:rsidRPr="00A51BF5">
        <w:rPr>
          <w:spacing w:val="-6"/>
          <w:sz w:val="24"/>
          <w:lang w:val="es-CO"/>
        </w:rPr>
        <w:t xml:space="preserve"> </w:t>
      </w:r>
      <w:r w:rsidRPr="00A51BF5">
        <w:rPr>
          <w:spacing w:val="-4"/>
          <w:sz w:val="24"/>
          <w:lang w:val="es-CO"/>
        </w:rPr>
        <w:t xml:space="preserve">gestión </w:t>
      </w:r>
      <w:r w:rsidRPr="00A51BF5">
        <w:rPr>
          <w:spacing w:val="-2"/>
          <w:sz w:val="24"/>
          <w:lang w:val="es-CO"/>
        </w:rPr>
        <w:t>de</w:t>
      </w:r>
      <w:r w:rsidRPr="00A51BF5">
        <w:rPr>
          <w:spacing w:val="-33"/>
          <w:sz w:val="24"/>
          <w:lang w:val="es-CO"/>
        </w:rPr>
        <w:t xml:space="preserve"> </w:t>
      </w:r>
      <w:r w:rsidRPr="00A51BF5">
        <w:rPr>
          <w:spacing w:val="-2"/>
          <w:sz w:val="24"/>
          <w:lang w:val="es-CO"/>
        </w:rPr>
        <w:t>Servicios</w:t>
      </w:r>
      <w:r w:rsidRPr="00A51BF5">
        <w:rPr>
          <w:spacing w:val="-33"/>
          <w:sz w:val="24"/>
          <w:lang w:val="es-CO"/>
        </w:rPr>
        <w:t xml:space="preserve"> </w:t>
      </w:r>
      <w:r w:rsidRPr="00A51BF5">
        <w:rPr>
          <w:spacing w:val="-2"/>
          <w:sz w:val="24"/>
          <w:lang w:val="es-CO"/>
        </w:rPr>
        <w:t>de</w:t>
      </w:r>
      <w:r w:rsidRPr="00A51BF5">
        <w:rPr>
          <w:spacing w:val="-33"/>
          <w:sz w:val="24"/>
          <w:lang w:val="es-CO"/>
        </w:rPr>
        <w:t xml:space="preserve"> </w:t>
      </w:r>
      <w:r w:rsidRPr="00A51BF5">
        <w:rPr>
          <w:spacing w:val="-2"/>
          <w:sz w:val="24"/>
          <w:lang w:val="es-CO"/>
        </w:rPr>
        <w:t>TI</w:t>
      </w:r>
      <w:r w:rsidRPr="00A51BF5">
        <w:rPr>
          <w:spacing w:val="-33"/>
          <w:sz w:val="24"/>
          <w:lang w:val="es-CO"/>
        </w:rPr>
        <w:t xml:space="preserve"> </w:t>
      </w:r>
      <w:r w:rsidRPr="00A51BF5">
        <w:rPr>
          <w:spacing w:val="-2"/>
          <w:sz w:val="24"/>
          <w:lang w:val="es-CO"/>
        </w:rPr>
        <w:t>en</w:t>
      </w:r>
      <w:r w:rsidRPr="00A51BF5">
        <w:rPr>
          <w:spacing w:val="-33"/>
          <w:sz w:val="24"/>
          <w:lang w:val="es-CO"/>
        </w:rPr>
        <w:t xml:space="preserve"> </w:t>
      </w:r>
      <w:r w:rsidRPr="00A51BF5">
        <w:rPr>
          <w:spacing w:val="-2"/>
          <w:sz w:val="24"/>
          <w:lang w:val="es-CO"/>
        </w:rPr>
        <w:t>atención</w:t>
      </w:r>
      <w:r w:rsidRPr="00A51BF5">
        <w:rPr>
          <w:spacing w:val="-34"/>
          <w:sz w:val="24"/>
          <w:lang w:val="es-CO"/>
        </w:rPr>
        <w:t xml:space="preserve"> </w:t>
      </w:r>
      <w:r w:rsidRPr="00A51BF5">
        <w:rPr>
          <w:spacing w:val="-2"/>
          <w:sz w:val="24"/>
          <w:lang w:val="es-CO"/>
        </w:rPr>
        <w:t>a</w:t>
      </w:r>
      <w:r w:rsidRPr="00A51BF5">
        <w:rPr>
          <w:spacing w:val="-34"/>
          <w:sz w:val="24"/>
          <w:lang w:val="es-CO"/>
        </w:rPr>
        <w:t xml:space="preserve"> </w:t>
      </w:r>
      <w:r w:rsidRPr="00A51BF5">
        <w:rPr>
          <w:spacing w:val="-2"/>
          <w:sz w:val="24"/>
          <w:lang w:val="es-CO"/>
        </w:rPr>
        <w:t>los</w:t>
      </w:r>
      <w:r w:rsidRPr="00A51BF5">
        <w:rPr>
          <w:spacing w:val="-31"/>
          <w:sz w:val="24"/>
          <w:lang w:val="es-CO"/>
        </w:rPr>
        <w:t xml:space="preserve"> </w:t>
      </w:r>
      <w:r w:rsidRPr="00A51BF5">
        <w:rPr>
          <w:spacing w:val="-2"/>
          <w:sz w:val="24"/>
          <w:lang w:val="es-CO"/>
        </w:rPr>
        <w:t>casos</w:t>
      </w:r>
      <w:r w:rsidRPr="00A51BF5">
        <w:rPr>
          <w:spacing w:val="-33"/>
          <w:sz w:val="24"/>
          <w:lang w:val="es-CO"/>
        </w:rPr>
        <w:t xml:space="preserve"> </w:t>
      </w:r>
      <w:r w:rsidRPr="00A51BF5">
        <w:rPr>
          <w:spacing w:val="-2"/>
          <w:sz w:val="24"/>
          <w:lang w:val="es-CO"/>
        </w:rPr>
        <w:t>generados</w:t>
      </w:r>
      <w:r w:rsidRPr="00A51BF5">
        <w:rPr>
          <w:spacing w:val="-33"/>
          <w:sz w:val="24"/>
          <w:lang w:val="es-CO"/>
        </w:rPr>
        <w:t xml:space="preserve"> </w:t>
      </w:r>
      <w:r w:rsidRPr="00A51BF5">
        <w:rPr>
          <w:spacing w:val="-2"/>
          <w:sz w:val="24"/>
          <w:lang w:val="es-CO"/>
        </w:rPr>
        <w:t>para</w:t>
      </w:r>
      <w:r w:rsidRPr="00A51BF5">
        <w:rPr>
          <w:spacing w:val="-34"/>
          <w:sz w:val="24"/>
          <w:lang w:val="es-CO"/>
        </w:rPr>
        <w:t xml:space="preserve"> </w:t>
      </w:r>
      <w:r w:rsidRPr="00A51BF5">
        <w:rPr>
          <w:spacing w:val="-2"/>
          <w:sz w:val="24"/>
          <w:lang w:val="es-CO"/>
        </w:rPr>
        <w:t>la</w:t>
      </w:r>
      <w:r w:rsidRPr="00A51BF5">
        <w:rPr>
          <w:spacing w:val="-34"/>
          <w:sz w:val="24"/>
          <w:lang w:val="es-CO"/>
        </w:rPr>
        <w:t xml:space="preserve"> </w:t>
      </w:r>
      <w:r w:rsidRPr="00A51BF5">
        <w:rPr>
          <w:spacing w:val="-2"/>
          <w:sz w:val="24"/>
          <w:lang w:val="es-CO"/>
        </w:rPr>
        <w:t>atención</w:t>
      </w:r>
      <w:r w:rsidRPr="00A51BF5">
        <w:rPr>
          <w:spacing w:val="-34"/>
          <w:sz w:val="24"/>
          <w:lang w:val="es-CO"/>
        </w:rPr>
        <w:t xml:space="preserve"> </w:t>
      </w:r>
      <w:r w:rsidRPr="00A51BF5">
        <w:rPr>
          <w:spacing w:val="-2"/>
          <w:sz w:val="24"/>
          <w:lang w:val="es-CO"/>
        </w:rPr>
        <w:t>de</w:t>
      </w:r>
      <w:r w:rsidRPr="00A51BF5">
        <w:rPr>
          <w:spacing w:val="-33"/>
          <w:sz w:val="24"/>
          <w:lang w:val="es-CO"/>
        </w:rPr>
        <w:t xml:space="preserve"> </w:t>
      </w:r>
      <w:r w:rsidRPr="00A51BF5">
        <w:rPr>
          <w:spacing w:val="-2"/>
          <w:sz w:val="24"/>
          <w:lang w:val="es-CO"/>
        </w:rPr>
        <w:t>las</w:t>
      </w:r>
      <w:r w:rsidRPr="00A51BF5">
        <w:rPr>
          <w:spacing w:val="-33"/>
          <w:sz w:val="24"/>
          <w:lang w:val="es-CO"/>
        </w:rPr>
        <w:t xml:space="preserve"> </w:t>
      </w:r>
      <w:r w:rsidRPr="00A51BF5">
        <w:rPr>
          <w:spacing w:val="-2"/>
          <w:sz w:val="24"/>
          <w:lang w:val="es-CO"/>
        </w:rPr>
        <w:t>garantías.</w:t>
      </w:r>
    </w:p>
    <w:p w14:paraId="57AEF671" w14:textId="52C94C56" w:rsidR="00BD6814" w:rsidRPr="00A51BF5" w:rsidRDefault="000E0286" w:rsidP="001B4E38">
      <w:pPr>
        <w:pStyle w:val="Textoindependiente"/>
        <w:spacing w:before="153"/>
        <w:ind w:left="525"/>
        <w:jc w:val="both"/>
        <w:rPr>
          <w:lang w:val="es-CO"/>
        </w:rPr>
      </w:pPr>
      <w:r w:rsidRPr="00A51BF5">
        <w:rPr>
          <w:spacing w:val="-2"/>
          <w:lang w:val="es-CO"/>
        </w:rPr>
        <w:t>Los</w:t>
      </w:r>
      <w:r w:rsidRPr="00A51BF5">
        <w:rPr>
          <w:spacing w:val="-20"/>
          <w:lang w:val="es-CO"/>
        </w:rPr>
        <w:t xml:space="preserve"> </w:t>
      </w:r>
      <w:r w:rsidRPr="00A51BF5">
        <w:rPr>
          <w:spacing w:val="-2"/>
          <w:lang w:val="es-CO"/>
        </w:rPr>
        <w:t>ANS</w:t>
      </w:r>
      <w:r w:rsidRPr="00A51BF5">
        <w:rPr>
          <w:spacing w:val="-19"/>
          <w:lang w:val="es-CO"/>
        </w:rPr>
        <w:t xml:space="preserve"> </w:t>
      </w:r>
      <w:r w:rsidRPr="00A51BF5">
        <w:rPr>
          <w:spacing w:val="-2"/>
          <w:lang w:val="es-CO"/>
        </w:rPr>
        <w:t>para</w:t>
      </w:r>
      <w:r w:rsidRPr="00A51BF5">
        <w:rPr>
          <w:spacing w:val="-20"/>
          <w:lang w:val="es-CO"/>
        </w:rPr>
        <w:t xml:space="preserve"> </w:t>
      </w:r>
      <w:r w:rsidRPr="00A51BF5">
        <w:rPr>
          <w:spacing w:val="-2"/>
          <w:lang w:val="es-CO"/>
        </w:rPr>
        <w:t>la</w:t>
      </w:r>
      <w:r w:rsidRPr="00A51BF5">
        <w:rPr>
          <w:spacing w:val="-21"/>
          <w:lang w:val="es-CO"/>
        </w:rPr>
        <w:t xml:space="preserve"> </w:t>
      </w:r>
      <w:r w:rsidRPr="00A51BF5">
        <w:rPr>
          <w:spacing w:val="-2"/>
          <w:lang w:val="es-CO"/>
        </w:rPr>
        <w:t>atención</w:t>
      </w:r>
      <w:r w:rsidRPr="00A51BF5">
        <w:rPr>
          <w:spacing w:val="-21"/>
          <w:lang w:val="es-CO"/>
        </w:rPr>
        <w:t xml:space="preserve"> </w:t>
      </w:r>
      <w:r w:rsidRPr="00A51BF5">
        <w:rPr>
          <w:spacing w:val="-2"/>
          <w:lang w:val="es-CO"/>
        </w:rPr>
        <w:t>de</w:t>
      </w:r>
      <w:r w:rsidRPr="00A51BF5">
        <w:rPr>
          <w:spacing w:val="-20"/>
          <w:lang w:val="es-CO"/>
        </w:rPr>
        <w:t xml:space="preserve"> </w:t>
      </w:r>
      <w:r w:rsidRPr="00A51BF5">
        <w:rPr>
          <w:spacing w:val="-2"/>
          <w:lang w:val="es-CO"/>
        </w:rPr>
        <w:t>los</w:t>
      </w:r>
      <w:r w:rsidRPr="00A51BF5">
        <w:rPr>
          <w:spacing w:val="-18"/>
          <w:lang w:val="es-CO"/>
        </w:rPr>
        <w:t xml:space="preserve"> </w:t>
      </w:r>
      <w:r w:rsidRPr="00A51BF5">
        <w:rPr>
          <w:spacing w:val="-2"/>
          <w:lang w:val="es-CO"/>
        </w:rPr>
        <w:t>repuestos</w:t>
      </w:r>
      <w:r w:rsidRPr="00A51BF5">
        <w:rPr>
          <w:spacing w:val="-19"/>
          <w:lang w:val="es-CO"/>
        </w:rPr>
        <w:t xml:space="preserve"> </w:t>
      </w:r>
      <w:r w:rsidR="00F36F0C" w:rsidRPr="00A51BF5">
        <w:rPr>
          <w:spacing w:val="-19"/>
          <w:lang w:val="es-CO"/>
        </w:rPr>
        <w:t xml:space="preserve">y equipos de contingencia </w:t>
      </w:r>
      <w:r w:rsidRPr="00A51BF5">
        <w:rPr>
          <w:spacing w:val="-2"/>
          <w:lang w:val="es-CO"/>
        </w:rPr>
        <w:t>por</w:t>
      </w:r>
      <w:r w:rsidRPr="00A51BF5">
        <w:rPr>
          <w:spacing w:val="-19"/>
          <w:lang w:val="es-CO"/>
        </w:rPr>
        <w:t xml:space="preserve"> </w:t>
      </w:r>
      <w:r w:rsidRPr="00A51BF5">
        <w:rPr>
          <w:spacing w:val="-2"/>
          <w:lang w:val="es-CO"/>
        </w:rPr>
        <w:t>garantía</w:t>
      </w:r>
      <w:r w:rsidRPr="00A51BF5">
        <w:rPr>
          <w:spacing w:val="-21"/>
          <w:lang w:val="es-CO"/>
        </w:rPr>
        <w:t xml:space="preserve"> </w:t>
      </w:r>
      <w:r w:rsidRPr="00A51BF5">
        <w:rPr>
          <w:spacing w:val="-4"/>
          <w:lang w:val="es-CO"/>
        </w:rPr>
        <w:t>son:</w:t>
      </w:r>
    </w:p>
    <w:p w14:paraId="6E314323" w14:textId="453496C0" w:rsidR="00BD6814" w:rsidRPr="00A51BF5" w:rsidRDefault="000E0286" w:rsidP="001B4E38">
      <w:pPr>
        <w:pStyle w:val="Prrafodelista"/>
        <w:numPr>
          <w:ilvl w:val="1"/>
          <w:numId w:val="79"/>
        </w:numPr>
        <w:tabs>
          <w:tab w:val="left" w:pos="883"/>
          <w:tab w:val="left" w:pos="885"/>
        </w:tabs>
        <w:spacing w:before="223" w:line="292" w:lineRule="auto"/>
        <w:ind w:right="163"/>
        <w:rPr>
          <w:sz w:val="24"/>
          <w:lang w:val="es-CO"/>
        </w:rPr>
      </w:pPr>
      <w:r w:rsidRPr="00A51BF5">
        <w:rPr>
          <w:spacing w:val="-2"/>
          <w:sz w:val="24"/>
          <w:lang w:val="es-CO"/>
        </w:rPr>
        <w:t>Cuando</w:t>
      </w:r>
      <w:r w:rsidRPr="00A51BF5">
        <w:rPr>
          <w:spacing w:val="-17"/>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garantía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un</w:t>
      </w:r>
      <w:r w:rsidRPr="00A51BF5">
        <w:rPr>
          <w:spacing w:val="-16"/>
          <w:sz w:val="24"/>
          <w:lang w:val="es-CO"/>
        </w:rPr>
        <w:t xml:space="preserve"> </w:t>
      </w:r>
      <w:r w:rsidRPr="00A51BF5">
        <w:rPr>
          <w:spacing w:val="-2"/>
          <w:sz w:val="24"/>
          <w:lang w:val="es-CO"/>
        </w:rPr>
        <w:t>repuesto</w:t>
      </w:r>
      <w:r w:rsidRPr="00A51BF5">
        <w:rPr>
          <w:spacing w:val="-16"/>
          <w:sz w:val="24"/>
          <w:lang w:val="es-CO"/>
        </w:rPr>
        <w:t xml:space="preserve"> </w:t>
      </w:r>
      <w:r w:rsidR="00F36F0C" w:rsidRPr="00A51BF5">
        <w:rPr>
          <w:spacing w:val="-16"/>
          <w:sz w:val="24"/>
          <w:lang w:val="es-CO"/>
        </w:rPr>
        <w:t xml:space="preserve">o equipo de contingencia </w:t>
      </w:r>
      <w:r w:rsidRPr="00A51BF5">
        <w:rPr>
          <w:spacing w:val="-2"/>
          <w:sz w:val="24"/>
          <w:lang w:val="es-CO"/>
        </w:rPr>
        <w:t>la</w:t>
      </w:r>
      <w:r w:rsidRPr="00A51BF5">
        <w:rPr>
          <w:spacing w:val="-16"/>
          <w:sz w:val="24"/>
          <w:lang w:val="es-CO"/>
        </w:rPr>
        <w:t xml:space="preserve"> </w:t>
      </w:r>
      <w:r w:rsidRPr="00A51BF5">
        <w:rPr>
          <w:spacing w:val="-2"/>
          <w:sz w:val="24"/>
          <w:lang w:val="es-CO"/>
        </w:rPr>
        <w:t>suministra</w:t>
      </w:r>
      <w:r w:rsidRPr="00A51BF5">
        <w:rPr>
          <w:spacing w:val="-16"/>
          <w:sz w:val="24"/>
          <w:lang w:val="es-CO"/>
        </w:rPr>
        <w:t xml:space="preserve"> </w:t>
      </w:r>
      <w:r w:rsidRPr="00A51BF5">
        <w:rPr>
          <w:spacing w:val="-2"/>
          <w:sz w:val="24"/>
          <w:lang w:val="es-CO"/>
        </w:rPr>
        <w:t>un</w:t>
      </w:r>
      <w:r w:rsidRPr="00A51BF5">
        <w:rPr>
          <w:spacing w:val="-16"/>
          <w:sz w:val="24"/>
          <w:lang w:val="es-CO"/>
        </w:rPr>
        <w:t xml:space="preserve"> </w:t>
      </w:r>
      <w:r w:rsidRPr="00A51BF5">
        <w:rPr>
          <w:spacing w:val="-2"/>
          <w:sz w:val="24"/>
          <w:lang w:val="es-CO"/>
        </w:rPr>
        <w:t>fabricante,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tiempos</w:t>
      </w:r>
      <w:r w:rsidRPr="00A51BF5">
        <w:rPr>
          <w:spacing w:val="-16"/>
          <w:sz w:val="24"/>
          <w:lang w:val="es-CO"/>
        </w:rPr>
        <w:t xml:space="preserve"> </w:t>
      </w:r>
      <w:r w:rsidRPr="00A51BF5">
        <w:rPr>
          <w:spacing w:val="-2"/>
          <w:sz w:val="24"/>
          <w:lang w:val="es-CO"/>
        </w:rPr>
        <w:t xml:space="preserve">para </w:t>
      </w:r>
      <w:r w:rsidRPr="00A51BF5">
        <w:rPr>
          <w:spacing w:val="-6"/>
          <w:sz w:val="24"/>
          <w:lang w:val="es-CO"/>
        </w:rPr>
        <w:t>dar</w:t>
      </w:r>
      <w:r w:rsidRPr="00A51BF5">
        <w:rPr>
          <w:spacing w:val="-13"/>
          <w:sz w:val="24"/>
          <w:lang w:val="es-CO"/>
        </w:rPr>
        <w:t xml:space="preserve"> </w:t>
      </w:r>
      <w:r w:rsidRPr="00A51BF5">
        <w:rPr>
          <w:spacing w:val="-6"/>
          <w:sz w:val="24"/>
          <w:lang w:val="es-CO"/>
        </w:rPr>
        <w:t>solución</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garantía</w:t>
      </w:r>
      <w:r w:rsidRPr="00A51BF5">
        <w:rPr>
          <w:spacing w:val="-12"/>
          <w:sz w:val="24"/>
          <w:lang w:val="es-CO"/>
        </w:rPr>
        <w:t xml:space="preserve"> </w:t>
      </w:r>
      <w:r w:rsidRPr="00A51BF5">
        <w:rPr>
          <w:spacing w:val="-6"/>
          <w:sz w:val="24"/>
          <w:lang w:val="es-CO"/>
        </w:rPr>
        <w:t>dependerán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tiempos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respuesta</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 xml:space="preserve">fabricante; </w:t>
      </w:r>
      <w:r w:rsidRPr="00A51BF5">
        <w:rPr>
          <w:spacing w:val="-2"/>
          <w:sz w:val="24"/>
          <w:lang w:val="es-CO"/>
        </w:rPr>
        <w:t>los</w:t>
      </w:r>
      <w:r w:rsidRPr="00A51BF5">
        <w:rPr>
          <w:spacing w:val="-17"/>
          <w:sz w:val="24"/>
          <w:lang w:val="es-CO"/>
        </w:rPr>
        <w:t xml:space="preserve"> </w:t>
      </w:r>
      <w:r w:rsidRPr="00A51BF5">
        <w:rPr>
          <w:spacing w:val="-2"/>
          <w:sz w:val="24"/>
          <w:lang w:val="es-CO"/>
        </w:rPr>
        <w:t>cuales</w:t>
      </w:r>
      <w:r w:rsidRPr="00A51BF5">
        <w:rPr>
          <w:spacing w:val="-16"/>
          <w:sz w:val="24"/>
          <w:lang w:val="es-CO"/>
        </w:rPr>
        <w:t xml:space="preserve"> </w:t>
      </w:r>
      <w:r w:rsidRPr="00A51BF5">
        <w:rPr>
          <w:spacing w:val="-2"/>
          <w:sz w:val="24"/>
          <w:lang w:val="es-CO"/>
        </w:rPr>
        <w:t>deben</w:t>
      </w:r>
      <w:r w:rsidRPr="00A51BF5">
        <w:rPr>
          <w:spacing w:val="-16"/>
          <w:sz w:val="24"/>
          <w:lang w:val="es-CO"/>
        </w:rPr>
        <w:t xml:space="preserve"> </w:t>
      </w:r>
      <w:r w:rsidRPr="00A51BF5">
        <w:rPr>
          <w:spacing w:val="-2"/>
          <w:sz w:val="24"/>
          <w:lang w:val="es-CO"/>
        </w:rPr>
        <w:t>entregar</w:t>
      </w:r>
      <w:r w:rsidRPr="00A51BF5">
        <w:rPr>
          <w:spacing w:val="-16"/>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oficio</w:t>
      </w:r>
      <w:r w:rsidRPr="00A51BF5">
        <w:rPr>
          <w:spacing w:val="-16"/>
          <w:sz w:val="24"/>
          <w:lang w:val="es-CO"/>
        </w:rPr>
        <w:t xml:space="preserve"> </w:t>
      </w:r>
      <w:r w:rsidRPr="00A51BF5">
        <w:rPr>
          <w:spacing w:val="-2"/>
          <w:sz w:val="24"/>
          <w:lang w:val="es-CO"/>
        </w:rPr>
        <w:t>emitido</w:t>
      </w:r>
      <w:r w:rsidRPr="00A51BF5">
        <w:rPr>
          <w:spacing w:val="-16"/>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fabricante</w:t>
      </w:r>
      <w:r w:rsidRPr="00A51BF5">
        <w:rPr>
          <w:spacing w:val="-16"/>
          <w:sz w:val="24"/>
          <w:lang w:val="es-CO"/>
        </w:rPr>
        <w:t xml:space="preserve"> </w:t>
      </w:r>
      <w:r w:rsidRPr="00A51BF5">
        <w:rPr>
          <w:spacing w:val="-2"/>
          <w:sz w:val="24"/>
          <w:lang w:val="es-CO"/>
        </w:rPr>
        <w:t>del repuesto</w:t>
      </w:r>
      <w:r w:rsidRPr="00A51BF5">
        <w:rPr>
          <w:spacing w:val="-13"/>
          <w:sz w:val="24"/>
          <w:lang w:val="es-CO"/>
        </w:rPr>
        <w:t xml:space="preserve"> </w:t>
      </w:r>
      <w:r w:rsidR="00E323B7" w:rsidRPr="00A51BF5">
        <w:rPr>
          <w:spacing w:val="-13"/>
          <w:sz w:val="24"/>
          <w:lang w:val="es-CO"/>
        </w:rPr>
        <w:t>o equipo de contingencia</w:t>
      </w:r>
      <w:r w:rsidR="00135B56" w:rsidRPr="00A51BF5">
        <w:rPr>
          <w:spacing w:val="-13"/>
          <w:sz w:val="24"/>
          <w:lang w:val="es-CO"/>
        </w:rPr>
        <w:t>,</w:t>
      </w:r>
      <w:r w:rsidR="00E323B7" w:rsidRPr="00A51BF5">
        <w:rPr>
          <w:spacing w:val="-13"/>
          <w:sz w:val="24"/>
          <w:lang w:val="es-CO"/>
        </w:rPr>
        <w:t xml:space="preserve"> </w:t>
      </w:r>
      <w:r w:rsidRPr="00A51BF5">
        <w:rPr>
          <w:spacing w:val="-2"/>
          <w:sz w:val="24"/>
          <w:lang w:val="es-CO"/>
        </w:rPr>
        <w:t>dirigido</w:t>
      </w:r>
      <w:r w:rsidRPr="00A51BF5">
        <w:rPr>
          <w:spacing w:val="-12"/>
          <w:sz w:val="24"/>
          <w:lang w:val="es-CO"/>
        </w:rPr>
        <w:t xml:space="preserve"> </w:t>
      </w:r>
      <w:r w:rsidRPr="00A51BF5">
        <w:rPr>
          <w:spacing w:val="-2"/>
          <w:sz w:val="24"/>
          <w:lang w:val="es-CO"/>
        </w:rPr>
        <w:t>a</w:t>
      </w:r>
      <w:r w:rsidRPr="00A51BF5">
        <w:rPr>
          <w:spacing w:val="-12"/>
          <w:sz w:val="24"/>
          <w:lang w:val="es-CO"/>
        </w:rPr>
        <w:t xml:space="preserve"> </w:t>
      </w:r>
      <w:r w:rsidR="00216B8C" w:rsidRPr="00A51BF5">
        <w:rPr>
          <w:spacing w:val="-2"/>
          <w:sz w:val="24"/>
          <w:lang w:val="es-CO"/>
        </w:rPr>
        <w:t>la</w:t>
      </w:r>
      <w:r w:rsidRPr="00A51BF5">
        <w:rPr>
          <w:spacing w:val="-9"/>
          <w:sz w:val="24"/>
          <w:lang w:val="es-CO"/>
        </w:rPr>
        <w:t xml:space="preserve"> </w:t>
      </w:r>
      <w:r w:rsidRPr="00A51BF5">
        <w:rPr>
          <w:spacing w:val="-2"/>
          <w:sz w:val="24"/>
          <w:lang w:val="es-CO"/>
        </w:rPr>
        <w:t>ENTIDAD</w:t>
      </w:r>
      <w:r w:rsidRPr="00A51BF5">
        <w:rPr>
          <w:spacing w:val="-11"/>
          <w:sz w:val="24"/>
          <w:lang w:val="es-CO"/>
        </w:rPr>
        <w:t xml:space="preserve"> </w:t>
      </w:r>
      <w:r w:rsidRPr="00A51BF5">
        <w:rPr>
          <w:spacing w:val="-2"/>
          <w:sz w:val="24"/>
          <w:lang w:val="es-CO"/>
        </w:rPr>
        <w:t>indicando</w:t>
      </w:r>
      <w:r w:rsidRPr="00A51BF5">
        <w:rPr>
          <w:spacing w:val="-12"/>
          <w:sz w:val="24"/>
          <w:lang w:val="es-CO"/>
        </w:rPr>
        <w:t xml:space="preserve"> </w:t>
      </w:r>
      <w:r w:rsidRPr="00A51BF5">
        <w:rPr>
          <w:spacing w:val="-2"/>
          <w:sz w:val="24"/>
          <w:lang w:val="es-CO"/>
        </w:rPr>
        <w:t>todo</w:t>
      </w:r>
      <w:r w:rsidRPr="00A51BF5">
        <w:rPr>
          <w:spacing w:val="-12"/>
          <w:sz w:val="24"/>
          <w:lang w:val="es-CO"/>
        </w:rPr>
        <w:t xml:space="preserve"> </w:t>
      </w:r>
      <w:r w:rsidRPr="00A51BF5">
        <w:rPr>
          <w:spacing w:val="-2"/>
          <w:sz w:val="24"/>
          <w:lang w:val="es-CO"/>
        </w:rPr>
        <w:t>el</w:t>
      </w:r>
      <w:r w:rsidRPr="00A51BF5">
        <w:rPr>
          <w:spacing w:val="-11"/>
          <w:sz w:val="24"/>
          <w:lang w:val="es-CO"/>
        </w:rPr>
        <w:t xml:space="preserve"> </w:t>
      </w:r>
      <w:r w:rsidRPr="00A51BF5">
        <w:rPr>
          <w:spacing w:val="-2"/>
          <w:sz w:val="24"/>
          <w:lang w:val="es-CO"/>
        </w:rPr>
        <w:t>procedimiento</w:t>
      </w:r>
      <w:r w:rsidRPr="00A51BF5">
        <w:rPr>
          <w:spacing w:val="-12"/>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garantías</w:t>
      </w:r>
      <w:r w:rsidRPr="00A51BF5">
        <w:rPr>
          <w:spacing w:val="-11"/>
          <w:sz w:val="24"/>
          <w:lang w:val="es-CO"/>
        </w:rPr>
        <w:t xml:space="preserve"> </w:t>
      </w:r>
      <w:r w:rsidRPr="00A51BF5">
        <w:rPr>
          <w:spacing w:val="-2"/>
          <w:sz w:val="24"/>
          <w:lang w:val="es-CO"/>
        </w:rPr>
        <w:t xml:space="preserve">y </w:t>
      </w:r>
      <w:r w:rsidRPr="00A51BF5">
        <w:rPr>
          <w:sz w:val="24"/>
          <w:lang w:val="es-CO"/>
        </w:rPr>
        <w:t>los tiempos de solución.</w:t>
      </w:r>
    </w:p>
    <w:p w14:paraId="72E979BE" w14:textId="41DD7874" w:rsidR="00BD6814" w:rsidRPr="00A51BF5" w:rsidRDefault="000E0286" w:rsidP="001B4E38">
      <w:pPr>
        <w:pStyle w:val="Prrafodelista"/>
        <w:numPr>
          <w:ilvl w:val="1"/>
          <w:numId w:val="79"/>
        </w:numPr>
        <w:tabs>
          <w:tab w:val="left" w:pos="883"/>
          <w:tab w:val="left" w:pos="885"/>
        </w:tabs>
        <w:spacing w:line="292" w:lineRule="auto"/>
        <w:ind w:right="164"/>
        <w:rPr>
          <w:sz w:val="24"/>
          <w:lang w:val="es-CO"/>
        </w:rPr>
      </w:pPr>
      <w:r w:rsidRPr="00A51BF5">
        <w:rPr>
          <w:spacing w:val="-2"/>
          <w:sz w:val="24"/>
          <w:lang w:val="es-CO"/>
        </w:rPr>
        <w:t>Cuando</w:t>
      </w:r>
      <w:r w:rsidRPr="00A51BF5">
        <w:rPr>
          <w:spacing w:val="-14"/>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garantía</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un</w:t>
      </w:r>
      <w:r w:rsidRPr="00A51BF5">
        <w:rPr>
          <w:spacing w:val="-14"/>
          <w:sz w:val="24"/>
          <w:lang w:val="es-CO"/>
        </w:rPr>
        <w:t xml:space="preserve"> </w:t>
      </w:r>
      <w:r w:rsidRPr="00A51BF5">
        <w:rPr>
          <w:spacing w:val="-2"/>
          <w:sz w:val="24"/>
          <w:lang w:val="es-CO"/>
        </w:rPr>
        <w:t>repuesto</w:t>
      </w:r>
      <w:r w:rsidRPr="00A51BF5">
        <w:rPr>
          <w:spacing w:val="-15"/>
          <w:sz w:val="24"/>
          <w:lang w:val="es-CO"/>
        </w:rPr>
        <w:t xml:space="preserve"> </w:t>
      </w:r>
      <w:r w:rsidR="00135B56" w:rsidRPr="00A51BF5">
        <w:rPr>
          <w:spacing w:val="-15"/>
          <w:sz w:val="24"/>
          <w:lang w:val="es-CO"/>
        </w:rPr>
        <w:t xml:space="preserve">o equipo de contingencia </w:t>
      </w:r>
      <w:r w:rsidRPr="00A51BF5">
        <w:rPr>
          <w:spacing w:val="-2"/>
          <w:sz w:val="24"/>
          <w:lang w:val="es-CO"/>
        </w:rPr>
        <w:t>la</w:t>
      </w:r>
      <w:r w:rsidRPr="00A51BF5">
        <w:rPr>
          <w:spacing w:val="-14"/>
          <w:sz w:val="24"/>
          <w:lang w:val="es-CO"/>
        </w:rPr>
        <w:t xml:space="preserve"> </w:t>
      </w:r>
      <w:r w:rsidRPr="00A51BF5">
        <w:rPr>
          <w:spacing w:val="-2"/>
          <w:sz w:val="24"/>
          <w:lang w:val="es-CO"/>
        </w:rPr>
        <w:t>suministra</w:t>
      </w:r>
      <w:r w:rsidRPr="00A51BF5">
        <w:rPr>
          <w:spacing w:val="-14"/>
          <w:sz w:val="24"/>
          <w:lang w:val="es-CO"/>
        </w:rPr>
        <w:t xml:space="preserve"> </w:t>
      </w:r>
      <w:r w:rsidRPr="00A51BF5">
        <w:rPr>
          <w:spacing w:val="-2"/>
          <w:sz w:val="24"/>
          <w:lang w:val="es-CO"/>
        </w:rPr>
        <w:t>un</w:t>
      </w:r>
      <w:r w:rsidRPr="00A51BF5">
        <w:rPr>
          <w:spacing w:val="-14"/>
          <w:sz w:val="24"/>
          <w:lang w:val="es-CO"/>
        </w:rPr>
        <w:t xml:space="preserve"> </w:t>
      </w:r>
      <w:r w:rsidRPr="00A51BF5">
        <w:rPr>
          <w:spacing w:val="-2"/>
          <w:sz w:val="24"/>
          <w:lang w:val="es-CO"/>
        </w:rPr>
        <w:t>tercero</w:t>
      </w:r>
      <w:r w:rsidRPr="00A51BF5">
        <w:rPr>
          <w:spacing w:val="-14"/>
          <w:sz w:val="24"/>
          <w:lang w:val="es-CO"/>
        </w:rPr>
        <w:t xml:space="preserve"> </w:t>
      </w:r>
      <w:r w:rsidRPr="00A51BF5">
        <w:rPr>
          <w:spacing w:val="-2"/>
          <w:sz w:val="24"/>
          <w:lang w:val="es-CO"/>
        </w:rPr>
        <w:t>de</w:t>
      </w:r>
      <w:r w:rsidR="00216B8C" w:rsidRPr="00A51BF5">
        <w:rPr>
          <w:spacing w:val="-2"/>
          <w:sz w:val="24"/>
          <w:lang w:val="es-CO"/>
        </w:rPr>
        <w:t>l</w:t>
      </w:r>
      <w:r w:rsidRPr="00A51BF5">
        <w:rPr>
          <w:spacing w:val="-14"/>
          <w:sz w:val="24"/>
          <w:lang w:val="es-CO"/>
        </w:rPr>
        <w:t xml:space="preserve"> </w:t>
      </w:r>
      <w:r w:rsidRPr="00A51BF5">
        <w:rPr>
          <w:spacing w:val="-2"/>
          <w:sz w:val="24"/>
          <w:lang w:val="es-CO"/>
        </w:rPr>
        <w:t xml:space="preserve">CONTRATISTA </w:t>
      </w:r>
      <w:r w:rsidRPr="00A51BF5">
        <w:rPr>
          <w:sz w:val="24"/>
          <w:lang w:val="es-CO"/>
        </w:rPr>
        <w:t>que</w:t>
      </w:r>
      <w:r w:rsidRPr="00A51BF5">
        <w:rPr>
          <w:spacing w:val="-13"/>
          <w:sz w:val="24"/>
          <w:lang w:val="es-CO"/>
        </w:rPr>
        <w:t xml:space="preserve"> </w:t>
      </w:r>
      <w:r w:rsidRPr="00A51BF5">
        <w:rPr>
          <w:sz w:val="24"/>
          <w:lang w:val="es-CO"/>
        </w:rPr>
        <w:t>no</w:t>
      </w:r>
      <w:r w:rsidRPr="00A51BF5">
        <w:rPr>
          <w:spacing w:val="-14"/>
          <w:sz w:val="24"/>
          <w:lang w:val="es-CO"/>
        </w:rPr>
        <w:t xml:space="preserve"> </w:t>
      </w:r>
      <w:r w:rsidRPr="00A51BF5">
        <w:rPr>
          <w:sz w:val="24"/>
          <w:lang w:val="es-CO"/>
        </w:rPr>
        <w:t>es</w:t>
      </w:r>
      <w:r w:rsidRPr="00A51BF5">
        <w:rPr>
          <w:spacing w:val="-13"/>
          <w:sz w:val="24"/>
          <w:lang w:val="es-CO"/>
        </w:rPr>
        <w:t xml:space="preserve"> </w:t>
      </w:r>
      <w:r w:rsidRPr="00A51BF5">
        <w:rPr>
          <w:sz w:val="24"/>
          <w:lang w:val="es-CO"/>
        </w:rPr>
        <w:t>fabricante,</w:t>
      </w:r>
      <w:r w:rsidRPr="00A51BF5">
        <w:rPr>
          <w:spacing w:val="-13"/>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tiempos</w:t>
      </w:r>
      <w:r w:rsidRPr="00A51BF5">
        <w:rPr>
          <w:spacing w:val="-15"/>
          <w:sz w:val="24"/>
          <w:lang w:val="es-CO"/>
        </w:rPr>
        <w:t xml:space="preserve"> </w:t>
      </w:r>
      <w:r w:rsidRPr="00A51BF5">
        <w:rPr>
          <w:sz w:val="24"/>
          <w:lang w:val="es-CO"/>
        </w:rPr>
        <w:t>para</w:t>
      </w:r>
      <w:r w:rsidRPr="00A51BF5">
        <w:rPr>
          <w:spacing w:val="-14"/>
          <w:sz w:val="24"/>
          <w:lang w:val="es-CO"/>
        </w:rPr>
        <w:t xml:space="preserve"> </w:t>
      </w:r>
      <w:r w:rsidRPr="00A51BF5">
        <w:rPr>
          <w:sz w:val="24"/>
          <w:lang w:val="es-CO"/>
        </w:rPr>
        <w:t>dar</w:t>
      </w:r>
      <w:r w:rsidRPr="00A51BF5">
        <w:rPr>
          <w:spacing w:val="-15"/>
          <w:sz w:val="24"/>
          <w:lang w:val="es-CO"/>
        </w:rPr>
        <w:t xml:space="preserve"> </w:t>
      </w:r>
      <w:r w:rsidRPr="00A51BF5">
        <w:rPr>
          <w:sz w:val="24"/>
          <w:lang w:val="es-CO"/>
        </w:rPr>
        <w:t>solución</w:t>
      </w:r>
      <w:r w:rsidRPr="00A51BF5">
        <w:rPr>
          <w:spacing w:val="-14"/>
          <w:sz w:val="24"/>
          <w:lang w:val="es-CO"/>
        </w:rPr>
        <w:t xml:space="preserve"> </w:t>
      </w:r>
      <w:r w:rsidRPr="00A51BF5">
        <w:rPr>
          <w:sz w:val="24"/>
          <w:lang w:val="es-CO"/>
        </w:rPr>
        <w:t>a</w:t>
      </w:r>
      <w:r w:rsidRPr="00A51BF5">
        <w:rPr>
          <w:spacing w:val="-14"/>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casos</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garantías</w:t>
      </w:r>
      <w:r w:rsidRPr="00A51BF5">
        <w:rPr>
          <w:spacing w:val="-14"/>
          <w:sz w:val="24"/>
          <w:lang w:val="es-CO"/>
        </w:rPr>
        <w:t xml:space="preserve"> </w:t>
      </w:r>
      <w:r w:rsidRPr="00A51BF5">
        <w:rPr>
          <w:sz w:val="24"/>
          <w:lang w:val="es-CO"/>
        </w:rPr>
        <w:t xml:space="preserve">de </w:t>
      </w:r>
      <w:r w:rsidR="00135B56" w:rsidRPr="00A51BF5">
        <w:rPr>
          <w:sz w:val="24"/>
          <w:lang w:val="es-CO"/>
        </w:rPr>
        <w:t xml:space="preserve">dichos elementos, </w:t>
      </w:r>
      <w:r w:rsidRPr="00A51BF5">
        <w:rPr>
          <w:sz w:val="24"/>
          <w:lang w:val="es-CO"/>
        </w:rPr>
        <w:t>depende</w:t>
      </w:r>
      <w:r w:rsidRPr="00A51BF5">
        <w:rPr>
          <w:spacing w:val="-5"/>
          <w:sz w:val="24"/>
          <w:lang w:val="es-CO"/>
        </w:rPr>
        <w:t xml:space="preserve"> </w:t>
      </w:r>
      <w:r w:rsidRPr="00A51BF5">
        <w:rPr>
          <w:sz w:val="24"/>
          <w:lang w:val="es-CO"/>
        </w:rPr>
        <w:t>del</w:t>
      </w:r>
      <w:r w:rsidRPr="00A51BF5">
        <w:rPr>
          <w:spacing w:val="-5"/>
          <w:sz w:val="24"/>
          <w:lang w:val="es-CO"/>
        </w:rPr>
        <w:t xml:space="preserve"> </w:t>
      </w:r>
      <w:r w:rsidRPr="00A51BF5">
        <w:rPr>
          <w:sz w:val="24"/>
          <w:lang w:val="es-CO"/>
        </w:rPr>
        <w:t>grupo</w:t>
      </w:r>
      <w:r w:rsidR="00135B56" w:rsidRPr="00A51BF5">
        <w:rPr>
          <w:sz w:val="24"/>
          <w:lang w:val="es-CO"/>
        </w:rPr>
        <w:t xml:space="preserve"> de municipio</w:t>
      </w:r>
      <w:r w:rsidRPr="00A51BF5">
        <w:rPr>
          <w:sz w:val="24"/>
          <w:lang w:val="es-CO"/>
        </w:rPr>
        <w:t>,</w:t>
      </w:r>
      <w:r w:rsidRPr="00A51BF5">
        <w:rPr>
          <w:spacing w:val="-4"/>
          <w:sz w:val="24"/>
          <w:lang w:val="es-CO"/>
        </w:rPr>
        <w:t xml:space="preserve"> </w:t>
      </w:r>
      <w:r w:rsidRPr="00A51BF5">
        <w:rPr>
          <w:sz w:val="24"/>
          <w:lang w:val="es-CO"/>
        </w:rPr>
        <w:t>así:</w:t>
      </w:r>
    </w:p>
    <w:p w14:paraId="01F05AC0" w14:textId="571781F3" w:rsidR="00BD6814" w:rsidRPr="00A51BF5" w:rsidRDefault="000E0286" w:rsidP="001B4E38">
      <w:pPr>
        <w:pStyle w:val="Prrafodelista"/>
        <w:numPr>
          <w:ilvl w:val="2"/>
          <w:numId w:val="79"/>
        </w:numPr>
        <w:tabs>
          <w:tab w:val="left" w:pos="1244"/>
        </w:tabs>
        <w:spacing w:line="276" w:lineRule="exact"/>
        <w:ind w:left="1244" w:hanging="359"/>
        <w:rPr>
          <w:sz w:val="24"/>
          <w:lang w:val="es-CO"/>
        </w:rPr>
      </w:pPr>
      <w:r w:rsidRPr="00A51BF5">
        <w:rPr>
          <w:sz w:val="24"/>
          <w:lang w:val="es-CO"/>
        </w:rPr>
        <w:t>Grupos</w:t>
      </w:r>
      <w:r w:rsidRPr="00A51BF5">
        <w:rPr>
          <w:spacing w:val="-23"/>
          <w:sz w:val="24"/>
          <w:lang w:val="es-CO"/>
        </w:rPr>
        <w:t xml:space="preserve"> </w:t>
      </w:r>
      <w:r w:rsidRPr="00A51BF5">
        <w:rPr>
          <w:sz w:val="24"/>
          <w:lang w:val="es-CO"/>
        </w:rPr>
        <w:t>1,</w:t>
      </w:r>
      <w:r w:rsidRPr="00A51BF5">
        <w:rPr>
          <w:spacing w:val="-23"/>
          <w:sz w:val="24"/>
          <w:lang w:val="es-CO"/>
        </w:rPr>
        <w:t xml:space="preserve"> </w:t>
      </w:r>
      <w:r w:rsidRPr="00A51BF5">
        <w:rPr>
          <w:sz w:val="24"/>
          <w:lang w:val="es-CO"/>
        </w:rPr>
        <w:t>2</w:t>
      </w:r>
      <w:r w:rsidRPr="00A51BF5">
        <w:rPr>
          <w:spacing w:val="-26"/>
          <w:sz w:val="24"/>
          <w:lang w:val="es-CO"/>
        </w:rPr>
        <w:t xml:space="preserve"> </w:t>
      </w:r>
      <w:r w:rsidRPr="00A51BF5">
        <w:rPr>
          <w:sz w:val="24"/>
          <w:lang w:val="es-CO"/>
        </w:rPr>
        <w:t>y</w:t>
      </w:r>
      <w:r w:rsidRPr="00A51BF5">
        <w:rPr>
          <w:spacing w:val="-24"/>
          <w:sz w:val="24"/>
          <w:lang w:val="es-CO"/>
        </w:rPr>
        <w:t xml:space="preserve"> </w:t>
      </w:r>
      <w:r w:rsidRPr="00A51BF5">
        <w:rPr>
          <w:sz w:val="24"/>
          <w:lang w:val="es-CO"/>
        </w:rPr>
        <w:t>3:</w:t>
      </w:r>
      <w:r w:rsidRPr="00A51BF5">
        <w:rPr>
          <w:spacing w:val="-2"/>
          <w:sz w:val="24"/>
          <w:lang w:val="es-CO"/>
        </w:rPr>
        <w:t xml:space="preserve"> </w:t>
      </w:r>
      <w:r w:rsidRPr="00A51BF5">
        <w:rPr>
          <w:sz w:val="24"/>
          <w:lang w:val="es-CO"/>
        </w:rPr>
        <w:t>5</w:t>
      </w:r>
      <w:r w:rsidRPr="00A51BF5">
        <w:rPr>
          <w:spacing w:val="-24"/>
          <w:sz w:val="24"/>
          <w:lang w:val="es-CO"/>
        </w:rPr>
        <w:t xml:space="preserve"> </w:t>
      </w:r>
      <w:r w:rsidRPr="00A51BF5">
        <w:rPr>
          <w:sz w:val="24"/>
          <w:lang w:val="es-CO"/>
        </w:rPr>
        <w:t>días</w:t>
      </w:r>
      <w:r w:rsidRPr="00A51BF5">
        <w:rPr>
          <w:spacing w:val="-22"/>
          <w:sz w:val="24"/>
          <w:lang w:val="es-CO"/>
        </w:rPr>
        <w:t xml:space="preserve"> </w:t>
      </w:r>
      <w:r w:rsidRPr="00A51BF5">
        <w:rPr>
          <w:spacing w:val="-2"/>
          <w:sz w:val="24"/>
          <w:lang w:val="es-CO"/>
        </w:rPr>
        <w:t>hábiles.</w:t>
      </w:r>
    </w:p>
    <w:p w14:paraId="7CD61A70" w14:textId="77777777" w:rsidR="00BD6814" w:rsidRPr="00A51BF5" w:rsidRDefault="000E0286" w:rsidP="001B4E38">
      <w:pPr>
        <w:pStyle w:val="Prrafodelista"/>
        <w:numPr>
          <w:ilvl w:val="2"/>
          <w:numId w:val="79"/>
        </w:numPr>
        <w:tabs>
          <w:tab w:val="left" w:pos="1243"/>
        </w:tabs>
        <w:spacing w:before="57"/>
        <w:rPr>
          <w:sz w:val="24"/>
          <w:lang w:val="es-CO"/>
        </w:rPr>
      </w:pPr>
      <w:r w:rsidRPr="00A51BF5">
        <w:rPr>
          <w:spacing w:val="-2"/>
          <w:sz w:val="24"/>
          <w:lang w:val="es-CO"/>
        </w:rPr>
        <w:t>Grupos</w:t>
      </w:r>
      <w:r w:rsidRPr="00A51BF5">
        <w:rPr>
          <w:spacing w:val="-19"/>
          <w:sz w:val="24"/>
          <w:lang w:val="es-CO"/>
        </w:rPr>
        <w:t xml:space="preserve"> </w:t>
      </w:r>
      <w:r w:rsidRPr="00A51BF5">
        <w:rPr>
          <w:spacing w:val="-2"/>
          <w:sz w:val="24"/>
          <w:lang w:val="es-CO"/>
        </w:rPr>
        <w:t>4</w:t>
      </w:r>
      <w:r w:rsidRPr="00A51BF5">
        <w:rPr>
          <w:spacing w:val="-21"/>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5:</w:t>
      </w:r>
      <w:r w:rsidRPr="00A51BF5">
        <w:rPr>
          <w:spacing w:val="-17"/>
          <w:sz w:val="24"/>
          <w:lang w:val="es-CO"/>
        </w:rPr>
        <w:t xml:space="preserve"> </w:t>
      </w:r>
      <w:r w:rsidRPr="00A51BF5">
        <w:rPr>
          <w:spacing w:val="-2"/>
          <w:sz w:val="24"/>
          <w:lang w:val="es-CO"/>
        </w:rPr>
        <w:t>10</w:t>
      </w:r>
      <w:r w:rsidRPr="00A51BF5">
        <w:rPr>
          <w:spacing w:val="-20"/>
          <w:sz w:val="24"/>
          <w:lang w:val="es-CO"/>
        </w:rPr>
        <w:t xml:space="preserve"> </w:t>
      </w:r>
      <w:r w:rsidRPr="00A51BF5">
        <w:rPr>
          <w:spacing w:val="-2"/>
          <w:sz w:val="24"/>
          <w:lang w:val="es-CO"/>
        </w:rPr>
        <w:t>días</w:t>
      </w:r>
      <w:r w:rsidRPr="00A51BF5">
        <w:rPr>
          <w:spacing w:val="-19"/>
          <w:sz w:val="24"/>
          <w:lang w:val="es-CO"/>
        </w:rPr>
        <w:t xml:space="preserve"> </w:t>
      </w:r>
      <w:r w:rsidRPr="00A51BF5">
        <w:rPr>
          <w:spacing w:val="-2"/>
          <w:sz w:val="24"/>
          <w:lang w:val="es-CO"/>
        </w:rPr>
        <w:t>hábiles.</w:t>
      </w:r>
    </w:p>
    <w:p w14:paraId="3CC13EB7" w14:textId="4A6E10CE" w:rsidR="00BD6814" w:rsidRPr="00A51BF5" w:rsidRDefault="000E0286" w:rsidP="001B4E38">
      <w:pPr>
        <w:pStyle w:val="Prrafodelista"/>
        <w:numPr>
          <w:ilvl w:val="0"/>
          <w:numId w:val="79"/>
        </w:numPr>
        <w:tabs>
          <w:tab w:val="left" w:pos="525"/>
        </w:tabs>
        <w:spacing w:before="62" w:line="292" w:lineRule="auto"/>
        <w:ind w:right="166"/>
        <w:rPr>
          <w:sz w:val="24"/>
          <w:lang w:val="es-CO"/>
        </w:rPr>
      </w:pPr>
      <w:r w:rsidRPr="00A51BF5">
        <w:rPr>
          <w:sz w:val="24"/>
          <w:lang w:val="es-CO"/>
        </w:rPr>
        <w:t xml:space="preserve">Garantizar que los repuestos, partes o </w:t>
      </w:r>
      <w:r w:rsidR="004A50E6" w:rsidRPr="00A51BF5">
        <w:rPr>
          <w:sz w:val="24"/>
          <w:lang w:val="es-CO"/>
        </w:rPr>
        <w:t xml:space="preserve">equipos de contingencia </w:t>
      </w:r>
      <w:r w:rsidRPr="00A51BF5">
        <w:rPr>
          <w:sz w:val="24"/>
          <w:lang w:val="es-CO"/>
        </w:rPr>
        <w:t xml:space="preserve">serán nuevos, originales y/o homologados por el fabricante de los equipos informáticos; que estén en su empaque original, debidamente sellado. Se rechazarán los repuestos </w:t>
      </w:r>
      <w:r w:rsidR="004A50E6" w:rsidRPr="00A51BF5">
        <w:rPr>
          <w:sz w:val="24"/>
          <w:lang w:val="es-CO"/>
        </w:rPr>
        <w:lastRenderedPageBreak/>
        <w:t xml:space="preserve">y equipos de contingencia </w:t>
      </w:r>
      <w:r w:rsidRPr="00A51BF5">
        <w:rPr>
          <w:sz w:val="24"/>
          <w:lang w:val="es-CO"/>
        </w:rPr>
        <w:t>que no cumplan</w:t>
      </w:r>
      <w:r w:rsidRPr="00A51BF5">
        <w:rPr>
          <w:spacing w:val="-6"/>
          <w:sz w:val="24"/>
          <w:lang w:val="es-CO"/>
        </w:rPr>
        <w:t xml:space="preserve"> </w:t>
      </w:r>
      <w:r w:rsidRPr="00A51BF5">
        <w:rPr>
          <w:sz w:val="24"/>
          <w:lang w:val="es-CO"/>
        </w:rPr>
        <w:t>con</w:t>
      </w:r>
      <w:r w:rsidRPr="00A51BF5">
        <w:rPr>
          <w:spacing w:val="-6"/>
          <w:sz w:val="24"/>
          <w:lang w:val="es-CO"/>
        </w:rPr>
        <w:t xml:space="preserve"> </w:t>
      </w:r>
      <w:r w:rsidRPr="00A51BF5">
        <w:rPr>
          <w:sz w:val="24"/>
          <w:lang w:val="es-CO"/>
        </w:rPr>
        <w:t>las</w:t>
      </w:r>
      <w:r w:rsidRPr="00A51BF5">
        <w:rPr>
          <w:spacing w:val="-7"/>
          <w:sz w:val="24"/>
          <w:lang w:val="es-CO"/>
        </w:rPr>
        <w:t xml:space="preserve"> </w:t>
      </w:r>
      <w:r w:rsidRPr="00A51BF5">
        <w:rPr>
          <w:sz w:val="24"/>
          <w:lang w:val="es-CO"/>
        </w:rPr>
        <w:t>especificaciones</w:t>
      </w:r>
      <w:r w:rsidRPr="00A51BF5">
        <w:rPr>
          <w:spacing w:val="-7"/>
          <w:sz w:val="24"/>
          <w:lang w:val="es-CO"/>
        </w:rPr>
        <w:t xml:space="preserve"> </w:t>
      </w:r>
      <w:r w:rsidRPr="00A51BF5">
        <w:rPr>
          <w:sz w:val="24"/>
          <w:lang w:val="es-CO"/>
        </w:rPr>
        <w:t>técnicas</w:t>
      </w:r>
      <w:r w:rsidRPr="00A51BF5">
        <w:rPr>
          <w:spacing w:val="-7"/>
          <w:sz w:val="24"/>
          <w:lang w:val="es-CO"/>
        </w:rPr>
        <w:t xml:space="preserve"> </w:t>
      </w:r>
      <w:r w:rsidRPr="00A51BF5">
        <w:rPr>
          <w:sz w:val="24"/>
          <w:lang w:val="es-CO"/>
        </w:rPr>
        <w:t>establecidas,</w:t>
      </w:r>
      <w:r w:rsidRPr="00A51BF5">
        <w:rPr>
          <w:spacing w:val="-7"/>
          <w:sz w:val="24"/>
          <w:lang w:val="es-CO"/>
        </w:rPr>
        <w:t xml:space="preserve"> </w:t>
      </w:r>
      <w:r w:rsidRPr="00A51BF5">
        <w:rPr>
          <w:sz w:val="24"/>
          <w:lang w:val="es-CO"/>
        </w:rPr>
        <w:t>o</w:t>
      </w:r>
      <w:r w:rsidRPr="00A51BF5">
        <w:rPr>
          <w:spacing w:val="-8"/>
          <w:sz w:val="24"/>
          <w:lang w:val="es-CO"/>
        </w:rPr>
        <w:t xml:space="preserve"> </w:t>
      </w:r>
      <w:r w:rsidRPr="00A51BF5">
        <w:rPr>
          <w:sz w:val="24"/>
          <w:lang w:val="es-CO"/>
        </w:rPr>
        <w:t>que</w:t>
      </w:r>
      <w:r w:rsidRPr="00A51BF5">
        <w:rPr>
          <w:spacing w:val="-5"/>
          <w:sz w:val="24"/>
          <w:lang w:val="es-CO"/>
        </w:rPr>
        <w:t xml:space="preserve"> </w:t>
      </w:r>
      <w:r w:rsidRPr="00A51BF5">
        <w:rPr>
          <w:sz w:val="24"/>
          <w:lang w:val="es-CO"/>
        </w:rPr>
        <w:t>estén</w:t>
      </w:r>
      <w:r w:rsidRPr="00A51BF5">
        <w:rPr>
          <w:spacing w:val="-8"/>
          <w:sz w:val="24"/>
          <w:lang w:val="es-CO"/>
        </w:rPr>
        <w:t xml:space="preserve"> </w:t>
      </w:r>
      <w:r w:rsidRPr="00A51BF5">
        <w:rPr>
          <w:sz w:val="24"/>
          <w:lang w:val="es-CO"/>
        </w:rPr>
        <w:t xml:space="preserve">defectuosos </w:t>
      </w:r>
      <w:r w:rsidRPr="00A51BF5">
        <w:rPr>
          <w:spacing w:val="-4"/>
          <w:sz w:val="24"/>
          <w:lang w:val="es-CO"/>
        </w:rPr>
        <w:t>desde</w:t>
      </w:r>
      <w:r w:rsidRPr="00A51BF5">
        <w:rPr>
          <w:spacing w:val="-9"/>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fábrica</w:t>
      </w:r>
      <w:r w:rsidRPr="00A51BF5">
        <w:rPr>
          <w:spacing w:val="-10"/>
          <w:sz w:val="24"/>
          <w:lang w:val="es-CO"/>
        </w:rPr>
        <w:t xml:space="preserve"> </w:t>
      </w:r>
      <w:r w:rsidRPr="00A51BF5">
        <w:rPr>
          <w:spacing w:val="-4"/>
          <w:sz w:val="24"/>
          <w:lang w:val="es-CO"/>
        </w:rPr>
        <w:t>o</w:t>
      </w:r>
      <w:r w:rsidRPr="00A51BF5">
        <w:rPr>
          <w:spacing w:val="-10"/>
          <w:sz w:val="24"/>
          <w:lang w:val="es-CO"/>
        </w:rPr>
        <w:t xml:space="preserve"> </w:t>
      </w:r>
      <w:r w:rsidRPr="00A51BF5">
        <w:rPr>
          <w:spacing w:val="-4"/>
          <w:sz w:val="24"/>
          <w:lang w:val="es-CO"/>
        </w:rPr>
        <w:t>por</w:t>
      </w:r>
      <w:r w:rsidRPr="00A51BF5">
        <w:rPr>
          <w:spacing w:val="-10"/>
          <w:sz w:val="24"/>
          <w:lang w:val="es-CO"/>
        </w:rPr>
        <w:t xml:space="preserve"> </w:t>
      </w:r>
      <w:r w:rsidRPr="00A51BF5">
        <w:rPr>
          <w:spacing w:val="-4"/>
          <w:sz w:val="24"/>
          <w:lang w:val="es-CO"/>
        </w:rPr>
        <w:t>daños</w:t>
      </w:r>
      <w:r w:rsidRPr="00A51BF5">
        <w:rPr>
          <w:spacing w:val="-8"/>
          <w:sz w:val="24"/>
          <w:lang w:val="es-CO"/>
        </w:rPr>
        <w:t xml:space="preserve"> </w:t>
      </w:r>
      <w:r w:rsidRPr="00A51BF5">
        <w:rPr>
          <w:spacing w:val="-4"/>
          <w:sz w:val="24"/>
          <w:lang w:val="es-CO"/>
        </w:rPr>
        <w:t>sucedidos</w:t>
      </w:r>
      <w:r w:rsidRPr="00A51BF5">
        <w:rPr>
          <w:spacing w:val="-8"/>
          <w:sz w:val="24"/>
          <w:lang w:val="es-CO"/>
        </w:rPr>
        <w:t xml:space="preserve"> </w:t>
      </w:r>
      <w:r w:rsidRPr="00A51BF5">
        <w:rPr>
          <w:spacing w:val="-4"/>
          <w:sz w:val="24"/>
          <w:lang w:val="es-CO"/>
        </w:rPr>
        <w:t>durante</w:t>
      </w:r>
      <w:r w:rsidRPr="00A51BF5">
        <w:rPr>
          <w:spacing w:val="-8"/>
          <w:sz w:val="24"/>
          <w:lang w:val="es-CO"/>
        </w:rPr>
        <w:t xml:space="preserve"> </w:t>
      </w:r>
      <w:r w:rsidRPr="00A51BF5">
        <w:rPr>
          <w:spacing w:val="-4"/>
          <w:sz w:val="24"/>
          <w:lang w:val="es-CO"/>
        </w:rPr>
        <w:t>el</w:t>
      </w:r>
      <w:r w:rsidRPr="00A51BF5">
        <w:rPr>
          <w:spacing w:val="-9"/>
          <w:sz w:val="24"/>
          <w:lang w:val="es-CO"/>
        </w:rPr>
        <w:t xml:space="preserve"> </w:t>
      </w:r>
      <w:r w:rsidRPr="00A51BF5">
        <w:rPr>
          <w:spacing w:val="-4"/>
          <w:sz w:val="24"/>
          <w:lang w:val="es-CO"/>
        </w:rPr>
        <w:t>transporte</w:t>
      </w:r>
      <w:r w:rsidRPr="00A51BF5">
        <w:rPr>
          <w:spacing w:val="-9"/>
          <w:sz w:val="24"/>
          <w:lang w:val="es-CO"/>
        </w:rPr>
        <w:t xml:space="preserve"> </w:t>
      </w:r>
      <w:r w:rsidRPr="00A51BF5">
        <w:rPr>
          <w:spacing w:val="-4"/>
          <w:sz w:val="24"/>
          <w:lang w:val="es-CO"/>
        </w:rPr>
        <w:t>o</w:t>
      </w:r>
      <w:r w:rsidRPr="00A51BF5">
        <w:rPr>
          <w:spacing w:val="-6"/>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instalación,</w:t>
      </w:r>
      <w:r w:rsidRPr="00A51BF5">
        <w:rPr>
          <w:spacing w:val="-9"/>
          <w:sz w:val="24"/>
          <w:lang w:val="es-CO"/>
        </w:rPr>
        <w:t xml:space="preserve"> </w:t>
      </w:r>
      <w:r w:rsidRPr="00A51BF5">
        <w:rPr>
          <w:spacing w:val="-4"/>
          <w:sz w:val="24"/>
          <w:lang w:val="es-CO"/>
        </w:rPr>
        <w:t>aún</w:t>
      </w:r>
      <w:r w:rsidRPr="00A51BF5">
        <w:rPr>
          <w:spacing w:val="-10"/>
          <w:sz w:val="24"/>
          <w:lang w:val="es-CO"/>
        </w:rPr>
        <w:t xml:space="preserve"> </w:t>
      </w:r>
      <w:r w:rsidRPr="00A51BF5">
        <w:rPr>
          <w:spacing w:val="-4"/>
          <w:sz w:val="24"/>
          <w:lang w:val="es-CO"/>
        </w:rPr>
        <w:t xml:space="preserve">si </w:t>
      </w:r>
      <w:r w:rsidRPr="00A51BF5">
        <w:rPr>
          <w:spacing w:val="-6"/>
          <w:sz w:val="24"/>
          <w:lang w:val="es-CO"/>
        </w:rPr>
        <w:t>estas</w:t>
      </w:r>
      <w:r w:rsidRPr="00A51BF5">
        <w:rPr>
          <w:spacing w:val="-13"/>
          <w:sz w:val="24"/>
          <w:lang w:val="es-CO"/>
        </w:rPr>
        <w:t xml:space="preserve"> </w:t>
      </w:r>
      <w:r w:rsidRPr="00A51BF5">
        <w:rPr>
          <w:spacing w:val="-6"/>
          <w:sz w:val="24"/>
          <w:lang w:val="es-CO"/>
        </w:rPr>
        <w:t>disconformidades</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detectan</w:t>
      </w:r>
      <w:r w:rsidRPr="00A51BF5">
        <w:rPr>
          <w:spacing w:val="-12"/>
          <w:sz w:val="24"/>
          <w:lang w:val="es-CO"/>
        </w:rPr>
        <w:t xml:space="preserve"> </w:t>
      </w:r>
      <w:r w:rsidRPr="00A51BF5">
        <w:rPr>
          <w:spacing w:val="-6"/>
          <w:sz w:val="24"/>
          <w:lang w:val="es-CO"/>
        </w:rPr>
        <w:t>en</w:t>
      </w:r>
      <w:r w:rsidRPr="00A51BF5">
        <w:rPr>
          <w:spacing w:val="-12"/>
          <w:sz w:val="24"/>
          <w:lang w:val="es-CO"/>
        </w:rPr>
        <w:t xml:space="preserve"> </w:t>
      </w:r>
      <w:r w:rsidRPr="00A51BF5">
        <w:rPr>
          <w:spacing w:val="-6"/>
          <w:sz w:val="24"/>
          <w:lang w:val="es-CO"/>
        </w:rPr>
        <w:t>forma</w:t>
      </w:r>
      <w:r w:rsidRPr="00A51BF5">
        <w:rPr>
          <w:spacing w:val="-12"/>
          <w:sz w:val="24"/>
          <w:lang w:val="es-CO"/>
        </w:rPr>
        <w:t xml:space="preserve"> </w:t>
      </w:r>
      <w:r w:rsidRPr="00A51BF5">
        <w:rPr>
          <w:spacing w:val="-6"/>
          <w:sz w:val="24"/>
          <w:lang w:val="es-CO"/>
        </w:rPr>
        <w:t>posterior</w:t>
      </w:r>
      <w:r w:rsidRPr="00A51BF5">
        <w:rPr>
          <w:spacing w:val="-12"/>
          <w:sz w:val="24"/>
          <w:lang w:val="es-CO"/>
        </w:rPr>
        <w:t xml:space="preserve"> </w:t>
      </w:r>
      <w:r w:rsidRPr="00A51BF5">
        <w:rPr>
          <w:spacing w:val="-6"/>
          <w:sz w:val="24"/>
          <w:lang w:val="es-CO"/>
        </w:rPr>
        <w:t>al</w:t>
      </w:r>
      <w:r w:rsidRPr="00A51BF5">
        <w:rPr>
          <w:spacing w:val="-12"/>
          <w:sz w:val="24"/>
          <w:lang w:val="es-CO"/>
        </w:rPr>
        <w:t xml:space="preserve"> </w:t>
      </w:r>
      <w:r w:rsidRPr="00A51BF5">
        <w:rPr>
          <w:spacing w:val="-6"/>
          <w:sz w:val="24"/>
          <w:lang w:val="es-CO"/>
        </w:rPr>
        <w:t>recibo</w:t>
      </w:r>
      <w:r w:rsidRPr="00A51BF5">
        <w:rPr>
          <w:spacing w:val="-12"/>
          <w:sz w:val="24"/>
          <w:lang w:val="es-CO"/>
        </w:rPr>
        <w:t xml:space="preserve"> </w:t>
      </w:r>
      <w:r w:rsidRPr="00A51BF5">
        <w:rPr>
          <w:spacing w:val="-6"/>
          <w:sz w:val="24"/>
          <w:lang w:val="es-CO"/>
        </w:rPr>
        <w:t>e</w:t>
      </w:r>
      <w:r w:rsidRPr="00A51BF5">
        <w:rPr>
          <w:spacing w:val="-12"/>
          <w:sz w:val="24"/>
          <w:lang w:val="es-CO"/>
        </w:rPr>
        <w:t xml:space="preserve"> </w:t>
      </w:r>
      <w:r w:rsidRPr="00A51BF5">
        <w:rPr>
          <w:spacing w:val="-6"/>
          <w:sz w:val="24"/>
          <w:lang w:val="es-CO"/>
        </w:rPr>
        <w:t>instalación.</w:t>
      </w:r>
      <w:r w:rsidRPr="00A51BF5">
        <w:rPr>
          <w:spacing w:val="30"/>
          <w:sz w:val="24"/>
          <w:lang w:val="es-CO"/>
        </w:rPr>
        <w:t xml:space="preserve"> </w:t>
      </w:r>
      <w:r w:rsidRPr="00A51BF5">
        <w:rPr>
          <w:spacing w:val="-6"/>
          <w:sz w:val="24"/>
          <w:lang w:val="es-CO"/>
        </w:rPr>
        <w:t xml:space="preserve">Todos </w:t>
      </w:r>
      <w:r w:rsidRPr="00A51BF5">
        <w:rPr>
          <w:spacing w:val="-4"/>
          <w:sz w:val="24"/>
          <w:lang w:val="es-CO"/>
        </w:rPr>
        <w:t>los</w:t>
      </w:r>
      <w:r w:rsidRPr="00A51BF5">
        <w:rPr>
          <w:spacing w:val="-15"/>
          <w:sz w:val="24"/>
          <w:lang w:val="es-CO"/>
        </w:rPr>
        <w:t xml:space="preserve"> </w:t>
      </w:r>
      <w:r w:rsidRPr="00A51BF5">
        <w:rPr>
          <w:spacing w:val="-4"/>
          <w:sz w:val="24"/>
          <w:lang w:val="es-CO"/>
        </w:rPr>
        <w:t>costos</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incurra</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atender</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garantías</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repuestos</w:t>
      </w:r>
      <w:r w:rsidRPr="00A51BF5">
        <w:rPr>
          <w:spacing w:val="-14"/>
          <w:sz w:val="24"/>
          <w:lang w:val="es-CO"/>
        </w:rPr>
        <w:t xml:space="preserve"> </w:t>
      </w:r>
      <w:r w:rsidR="00EF58E8" w:rsidRPr="00A51BF5">
        <w:rPr>
          <w:spacing w:val="-14"/>
          <w:sz w:val="24"/>
          <w:lang w:val="es-CO"/>
        </w:rPr>
        <w:t xml:space="preserve">o equipos de contingencia </w:t>
      </w:r>
      <w:r w:rsidRPr="00A51BF5">
        <w:rPr>
          <w:spacing w:val="-4"/>
          <w:sz w:val="24"/>
          <w:lang w:val="es-CO"/>
        </w:rPr>
        <w:t>defectuosos</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 xml:space="preserve">que </w:t>
      </w:r>
      <w:r w:rsidRPr="00A51BF5">
        <w:rPr>
          <w:sz w:val="24"/>
          <w:lang w:val="es-CO"/>
        </w:rPr>
        <w:t>no</w:t>
      </w:r>
      <w:r w:rsidRPr="00A51BF5">
        <w:rPr>
          <w:spacing w:val="-21"/>
          <w:sz w:val="24"/>
          <w:lang w:val="es-CO"/>
        </w:rPr>
        <w:t xml:space="preserve"> </w:t>
      </w:r>
      <w:r w:rsidRPr="00A51BF5">
        <w:rPr>
          <w:sz w:val="24"/>
          <w:lang w:val="es-CO"/>
        </w:rPr>
        <w:t>cumplen</w:t>
      </w:r>
      <w:r w:rsidRPr="00A51BF5">
        <w:rPr>
          <w:spacing w:val="-21"/>
          <w:sz w:val="24"/>
          <w:lang w:val="es-CO"/>
        </w:rPr>
        <w:t xml:space="preserve"> </w:t>
      </w:r>
      <w:r w:rsidRPr="00A51BF5">
        <w:rPr>
          <w:sz w:val="24"/>
          <w:lang w:val="es-CO"/>
        </w:rPr>
        <w:t>las</w:t>
      </w:r>
      <w:r w:rsidRPr="00A51BF5">
        <w:rPr>
          <w:spacing w:val="-19"/>
          <w:sz w:val="24"/>
          <w:lang w:val="es-CO"/>
        </w:rPr>
        <w:t xml:space="preserve"> </w:t>
      </w:r>
      <w:r w:rsidRPr="00A51BF5">
        <w:rPr>
          <w:sz w:val="24"/>
          <w:lang w:val="es-CO"/>
        </w:rPr>
        <w:t>especificaciones</w:t>
      </w:r>
      <w:r w:rsidRPr="00A51BF5">
        <w:rPr>
          <w:spacing w:val="-18"/>
          <w:sz w:val="24"/>
          <w:lang w:val="es-CO"/>
        </w:rPr>
        <w:t xml:space="preserve"> </w:t>
      </w:r>
      <w:r w:rsidRPr="00A51BF5">
        <w:rPr>
          <w:sz w:val="24"/>
          <w:lang w:val="es-CO"/>
        </w:rPr>
        <w:t>exigidas,</w:t>
      </w:r>
      <w:r w:rsidRPr="00A51BF5">
        <w:rPr>
          <w:spacing w:val="-18"/>
          <w:sz w:val="24"/>
          <w:lang w:val="es-CO"/>
        </w:rPr>
        <w:t xml:space="preserve"> </w:t>
      </w:r>
      <w:r w:rsidRPr="00A51BF5">
        <w:rPr>
          <w:sz w:val="24"/>
          <w:lang w:val="es-CO"/>
        </w:rPr>
        <w:t>serán</w:t>
      </w:r>
      <w:r w:rsidRPr="00A51BF5">
        <w:rPr>
          <w:spacing w:val="-21"/>
          <w:sz w:val="24"/>
          <w:lang w:val="es-CO"/>
        </w:rPr>
        <w:t xml:space="preserve"> </w:t>
      </w:r>
      <w:r w:rsidRPr="00A51BF5">
        <w:rPr>
          <w:sz w:val="24"/>
          <w:lang w:val="es-CO"/>
        </w:rPr>
        <w:t>a</w:t>
      </w:r>
      <w:r w:rsidRPr="00A51BF5">
        <w:rPr>
          <w:spacing w:val="-21"/>
          <w:sz w:val="24"/>
          <w:lang w:val="es-CO"/>
        </w:rPr>
        <w:t xml:space="preserve"> </w:t>
      </w:r>
      <w:r w:rsidRPr="00A51BF5">
        <w:rPr>
          <w:sz w:val="24"/>
          <w:lang w:val="es-CO"/>
        </w:rPr>
        <w:t>cargo</w:t>
      </w:r>
      <w:r w:rsidRPr="00A51BF5">
        <w:rPr>
          <w:spacing w:val="-21"/>
          <w:sz w:val="24"/>
          <w:lang w:val="es-CO"/>
        </w:rPr>
        <w:t xml:space="preserve"> </w:t>
      </w:r>
      <w:r w:rsidRPr="00A51BF5">
        <w:rPr>
          <w:sz w:val="24"/>
          <w:lang w:val="es-CO"/>
        </w:rPr>
        <w:t>de</w:t>
      </w:r>
      <w:r w:rsidR="00216B8C" w:rsidRPr="00A51BF5">
        <w:rPr>
          <w:spacing w:val="-19"/>
          <w:sz w:val="24"/>
          <w:lang w:val="es-CO"/>
        </w:rPr>
        <w:t xml:space="preserve">l </w:t>
      </w:r>
      <w:r w:rsidRPr="00A51BF5">
        <w:rPr>
          <w:sz w:val="24"/>
          <w:lang w:val="es-CO"/>
        </w:rPr>
        <w:t>CONTRATISTA.</w:t>
      </w:r>
    </w:p>
    <w:p w14:paraId="5C8FBEFB" w14:textId="18BA17AB" w:rsidR="00BD6814" w:rsidRPr="00A51BF5" w:rsidRDefault="000E0286" w:rsidP="001B4E38">
      <w:pPr>
        <w:pStyle w:val="Prrafodelista"/>
        <w:numPr>
          <w:ilvl w:val="0"/>
          <w:numId w:val="79"/>
        </w:numPr>
        <w:tabs>
          <w:tab w:val="left" w:pos="525"/>
        </w:tabs>
        <w:spacing w:line="290" w:lineRule="auto"/>
        <w:ind w:right="161"/>
        <w:rPr>
          <w:sz w:val="24"/>
          <w:lang w:val="es-CO"/>
        </w:rPr>
      </w:pPr>
      <w:r w:rsidRPr="00A51BF5">
        <w:rPr>
          <w:spacing w:val="-6"/>
          <w:sz w:val="24"/>
          <w:lang w:val="es-CO"/>
        </w:rPr>
        <w:t>E</w:t>
      </w:r>
      <w:r w:rsidR="00321D15" w:rsidRPr="00A51BF5">
        <w:rPr>
          <w:spacing w:val="-6"/>
          <w:sz w:val="24"/>
          <w:lang w:val="es-CO"/>
        </w:rPr>
        <w:t>l</w:t>
      </w:r>
      <w:r w:rsidRPr="00A51BF5">
        <w:rPr>
          <w:spacing w:val="-7"/>
          <w:sz w:val="24"/>
          <w:lang w:val="es-CO"/>
        </w:rPr>
        <w:t xml:space="preserve"> </w:t>
      </w:r>
      <w:r w:rsidRPr="00A51BF5">
        <w:rPr>
          <w:spacing w:val="-6"/>
          <w:sz w:val="24"/>
          <w:lang w:val="es-CO"/>
        </w:rPr>
        <w:t>CONTRATISTA</w:t>
      </w:r>
      <w:r w:rsidRPr="00A51BF5">
        <w:rPr>
          <w:spacing w:val="-7"/>
          <w:sz w:val="24"/>
          <w:lang w:val="es-CO"/>
        </w:rPr>
        <w:t xml:space="preserve"> </w:t>
      </w:r>
      <w:r w:rsidRPr="00A51BF5">
        <w:rPr>
          <w:spacing w:val="-6"/>
          <w:sz w:val="24"/>
          <w:lang w:val="es-CO"/>
        </w:rPr>
        <w:t>debe otorgar</w:t>
      </w:r>
      <w:r w:rsidRPr="00A51BF5">
        <w:rPr>
          <w:spacing w:val="-10"/>
          <w:sz w:val="24"/>
          <w:lang w:val="es-CO"/>
        </w:rPr>
        <w:t xml:space="preserve"> </w:t>
      </w:r>
      <w:r w:rsidRPr="00A51BF5">
        <w:rPr>
          <w:spacing w:val="-6"/>
          <w:sz w:val="24"/>
          <w:lang w:val="es-CO"/>
        </w:rPr>
        <w:t>como garantía</w:t>
      </w:r>
      <w:r w:rsidRPr="00A51BF5">
        <w:rPr>
          <w:sz w:val="24"/>
          <w:lang w:val="es-CO"/>
        </w:rPr>
        <w:t xml:space="preserve"> </w:t>
      </w:r>
      <w:r w:rsidRPr="00A51BF5">
        <w:rPr>
          <w:spacing w:val="-6"/>
          <w:sz w:val="24"/>
          <w:lang w:val="es-CO"/>
        </w:rPr>
        <w:t>mínima</w:t>
      </w:r>
      <w:r w:rsidRPr="00A51BF5">
        <w:rPr>
          <w:spacing w:val="-8"/>
          <w:sz w:val="24"/>
          <w:lang w:val="es-CO"/>
        </w:rPr>
        <w:t xml:space="preserve"> </w:t>
      </w:r>
      <w:r w:rsidRPr="00A51BF5">
        <w:rPr>
          <w:spacing w:val="-6"/>
          <w:sz w:val="24"/>
          <w:lang w:val="es-CO"/>
        </w:rPr>
        <w:t>en los</w:t>
      </w:r>
      <w:r w:rsidRPr="00A51BF5">
        <w:rPr>
          <w:spacing w:val="-7"/>
          <w:sz w:val="24"/>
          <w:lang w:val="es-CO"/>
        </w:rPr>
        <w:t xml:space="preserve"> </w:t>
      </w:r>
      <w:r w:rsidRPr="00A51BF5">
        <w:rPr>
          <w:spacing w:val="-6"/>
          <w:sz w:val="24"/>
          <w:lang w:val="es-CO"/>
        </w:rPr>
        <w:t xml:space="preserve">repuestos </w:t>
      </w:r>
      <w:r w:rsidR="00EF58E8" w:rsidRPr="00A51BF5">
        <w:rPr>
          <w:spacing w:val="-6"/>
          <w:sz w:val="24"/>
          <w:lang w:val="es-CO"/>
        </w:rPr>
        <w:t xml:space="preserve">y equipos de contingencia </w:t>
      </w:r>
      <w:r w:rsidRPr="00A51BF5">
        <w:rPr>
          <w:spacing w:val="-6"/>
          <w:sz w:val="24"/>
          <w:lang w:val="es-CO"/>
        </w:rPr>
        <w:t xml:space="preserve">suministrados </w:t>
      </w:r>
      <w:r w:rsidRPr="00A51BF5">
        <w:rPr>
          <w:sz w:val="24"/>
          <w:lang w:val="es-CO"/>
        </w:rPr>
        <w:t>según</w:t>
      </w:r>
      <w:r w:rsidRPr="00A51BF5">
        <w:rPr>
          <w:spacing w:val="-14"/>
          <w:sz w:val="24"/>
          <w:lang w:val="es-CO"/>
        </w:rPr>
        <w:t xml:space="preserve"> </w:t>
      </w:r>
      <w:r w:rsidRPr="00A51BF5">
        <w:rPr>
          <w:sz w:val="24"/>
          <w:lang w:val="es-CO"/>
        </w:rPr>
        <w:t>lo</w:t>
      </w:r>
      <w:r w:rsidRPr="00A51BF5">
        <w:rPr>
          <w:spacing w:val="-13"/>
          <w:sz w:val="24"/>
          <w:lang w:val="es-CO"/>
        </w:rPr>
        <w:t xml:space="preserve"> </w:t>
      </w:r>
      <w:r w:rsidRPr="00A51BF5">
        <w:rPr>
          <w:sz w:val="24"/>
          <w:lang w:val="es-CO"/>
        </w:rPr>
        <w:t>establecido</w:t>
      </w:r>
      <w:r w:rsidRPr="00A51BF5">
        <w:rPr>
          <w:spacing w:val="-12"/>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la</w:t>
      </w:r>
      <w:r w:rsidRPr="00A51BF5">
        <w:rPr>
          <w:spacing w:val="-14"/>
          <w:sz w:val="24"/>
          <w:lang w:val="es-CO"/>
        </w:rPr>
        <w:t xml:space="preserve"> </w:t>
      </w:r>
      <w:hyperlink w:anchor="_bookmark91" w:history="1">
        <w:r w:rsidR="00BD6814" w:rsidRPr="00A51BF5">
          <w:rPr>
            <w:sz w:val="24"/>
            <w:lang w:val="es-CO"/>
          </w:rPr>
          <w:t>Tabla</w:t>
        </w:r>
        <w:r w:rsidR="00BD6814" w:rsidRPr="00A51BF5">
          <w:rPr>
            <w:spacing w:val="-13"/>
            <w:sz w:val="24"/>
            <w:lang w:val="es-CO"/>
          </w:rPr>
          <w:t xml:space="preserve"> </w:t>
        </w:r>
        <w:r w:rsidR="00BD6814" w:rsidRPr="00A51BF5">
          <w:rPr>
            <w:sz w:val="24"/>
            <w:lang w:val="es-CO"/>
          </w:rPr>
          <w:t>1</w:t>
        </w:r>
      </w:hyperlink>
      <w:r w:rsidRPr="00A51BF5">
        <w:rPr>
          <w:sz w:val="24"/>
          <w:lang w:val="es-CO"/>
        </w:rPr>
        <w:t>.</w:t>
      </w:r>
    </w:p>
    <w:p w14:paraId="511AF526" w14:textId="4A9DF319" w:rsidR="00997B32" w:rsidRPr="00A51BF5" w:rsidRDefault="00997B32">
      <w:pPr>
        <w:rPr>
          <w:i/>
          <w:color w:val="0D2841"/>
          <w:spacing w:val="-4"/>
          <w:sz w:val="18"/>
          <w:lang w:val="es-CO"/>
        </w:rPr>
      </w:pPr>
      <w:bookmarkStart w:id="356" w:name="_bookmark91"/>
      <w:bookmarkStart w:id="357" w:name="_Ref177434097"/>
      <w:bookmarkStart w:id="358" w:name="_Ref177434092"/>
      <w:bookmarkStart w:id="359" w:name="_Toc220480456"/>
      <w:bookmarkEnd w:id="356"/>
    </w:p>
    <w:p w14:paraId="0ACCE2B9" w14:textId="4ABDED3D" w:rsidR="00BD6814" w:rsidRPr="00A51BF5" w:rsidRDefault="000E0286" w:rsidP="001B4E38">
      <w:pPr>
        <w:spacing w:before="83"/>
        <w:ind w:left="165"/>
        <w:rPr>
          <w:lang w:val="es-CO"/>
        </w:rPr>
      </w:pPr>
      <w:r w:rsidRPr="00A51BF5">
        <w:rPr>
          <w:i/>
          <w:color w:val="0D2841"/>
          <w:spacing w:val="-4"/>
          <w:sz w:val="18"/>
          <w:lang w:val="es-CO"/>
        </w:rPr>
        <w:t>Tabla</w:t>
      </w:r>
      <w:r w:rsidRPr="00A51BF5">
        <w:rPr>
          <w:i/>
          <w:color w:val="0D2841"/>
          <w:spacing w:val="-17"/>
          <w:sz w:val="18"/>
          <w:lang w:val="es-CO"/>
        </w:rPr>
        <w:t xml:space="preserve"> </w:t>
      </w:r>
      <w:bookmarkEnd w:id="357"/>
      <w:r w:rsidRPr="00A51BF5">
        <w:rPr>
          <w:i/>
          <w:color w:val="0D2841"/>
          <w:spacing w:val="-4"/>
          <w:sz w:val="18"/>
          <w:lang w:val="es-CO"/>
        </w:rPr>
        <w:t>1.</w:t>
      </w:r>
      <w:r w:rsidRPr="00A51BF5">
        <w:rPr>
          <w:i/>
          <w:color w:val="0D2841"/>
          <w:spacing w:val="-16"/>
          <w:sz w:val="18"/>
          <w:lang w:val="es-CO"/>
        </w:rPr>
        <w:t xml:space="preserve"> </w:t>
      </w:r>
      <w:r w:rsidRPr="00A51BF5">
        <w:rPr>
          <w:i/>
          <w:color w:val="0D2841"/>
          <w:spacing w:val="-4"/>
          <w:sz w:val="18"/>
          <w:lang w:val="es-CO"/>
        </w:rPr>
        <w:t>Garantías</w:t>
      </w:r>
      <w:r w:rsidRPr="00A51BF5">
        <w:rPr>
          <w:i/>
          <w:color w:val="0D2841"/>
          <w:spacing w:val="-17"/>
          <w:sz w:val="18"/>
          <w:lang w:val="es-CO"/>
        </w:rPr>
        <w:t xml:space="preserve"> </w:t>
      </w:r>
      <w:r w:rsidRPr="00A51BF5">
        <w:rPr>
          <w:i/>
          <w:color w:val="0D2841"/>
          <w:spacing w:val="-4"/>
          <w:sz w:val="18"/>
          <w:lang w:val="es-CO"/>
        </w:rPr>
        <w:t>mínimas</w:t>
      </w:r>
      <w:r w:rsidRPr="00A51BF5">
        <w:rPr>
          <w:i/>
          <w:color w:val="0D2841"/>
          <w:spacing w:val="-17"/>
          <w:sz w:val="18"/>
          <w:lang w:val="es-CO"/>
        </w:rPr>
        <w:t xml:space="preserve"> </w:t>
      </w:r>
      <w:r w:rsidRPr="00A51BF5">
        <w:rPr>
          <w:i/>
          <w:color w:val="0D2841"/>
          <w:spacing w:val="-4"/>
          <w:sz w:val="18"/>
          <w:lang w:val="es-CO"/>
        </w:rPr>
        <w:t>para</w:t>
      </w:r>
      <w:r w:rsidRPr="00A51BF5">
        <w:rPr>
          <w:i/>
          <w:color w:val="0D2841"/>
          <w:spacing w:val="-16"/>
          <w:sz w:val="18"/>
          <w:lang w:val="es-CO"/>
        </w:rPr>
        <w:t xml:space="preserve"> </w:t>
      </w:r>
      <w:r w:rsidRPr="00A51BF5">
        <w:rPr>
          <w:i/>
          <w:color w:val="0D2841"/>
          <w:spacing w:val="-4"/>
          <w:sz w:val="18"/>
          <w:lang w:val="es-CO"/>
        </w:rPr>
        <w:t>repuestos</w:t>
      </w:r>
      <w:r w:rsidR="00125209" w:rsidRPr="00A51BF5">
        <w:rPr>
          <w:lang w:val="es-CO"/>
        </w:rPr>
        <w:t xml:space="preserve"> </w:t>
      </w:r>
      <w:r w:rsidR="00125209" w:rsidRPr="00A51BF5">
        <w:rPr>
          <w:i/>
          <w:color w:val="0D2841"/>
          <w:spacing w:val="-4"/>
          <w:sz w:val="18"/>
          <w:lang w:val="es-CO"/>
        </w:rPr>
        <w:t>y equipos de contingencia</w:t>
      </w:r>
      <w:r w:rsidRPr="00A51BF5">
        <w:rPr>
          <w:i/>
          <w:color w:val="0D2841"/>
          <w:spacing w:val="-4"/>
          <w:sz w:val="18"/>
          <w:lang w:val="es-CO"/>
        </w:rPr>
        <w:t>.</w:t>
      </w:r>
      <w:bookmarkEnd w:id="358"/>
      <w:bookmarkEnd w:id="359"/>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2"/>
        <w:gridCol w:w="2926"/>
      </w:tblGrid>
      <w:tr w:rsidR="00BD6814" w:rsidRPr="00A51BF5" w14:paraId="760FE0A1" w14:textId="77777777" w:rsidTr="001B4E38">
        <w:trPr>
          <w:trHeight w:val="244"/>
        </w:trPr>
        <w:tc>
          <w:tcPr>
            <w:tcW w:w="6092" w:type="dxa"/>
            <w:shd w:val="clear" w:color="auto" w:fill="0D2841"/>
          </w:tcPr>
          <w:p w14:paraId="54595BF6" w14:textId="79927634" w:rsidR="00BD6814" w:rsidRPr="00A51BF5" w:rsidRDefault="000E0286" w:rsidP="001B4E38">
            <w:pPr>
              <w:pStyle w:val="TableParagraph"/>
              <w:spacing w:line="223" w:lineRule="exact"/>
              <w:rPr>
                <w:b/>
                <w:sz w:val="20"/>
                <w:lang w:val="es-CO"/>
              </w:rPr>
            </w:pPr>
            <w:r w:rsidRPr="00A51BF5">
              <w:rPr>
                <w:b/>
                <w:color w:val="FFFFFF"/>
                <w:spacing w:val="-2"/>
                <w:sz w:val="20"/>
                <w:lang w:val="es-CO"/>
              </w:rPr>
              <w:t>Repuesto</w:t>
            </w:r>
            <w:r w:rsidR="00125209" w:rsidRPr="00A51BF5">
              <w:rPr>
                <w:b/>
                <w:color w:val="FFFFFF"/>
                <w:spacing w:val="-2"/>
                <w:sz w:val="20"/>
                <w:lang w:val="es-CO"/>
              </w:rPr>
              <w:t xml:space="preserve"> o equipos de contingencia</w:t>
            </w:r>
          </w:p>
        </w:tc>
        <w:tc>
          <w:tcPr>
            <w:tcW w:w="2926" w:type="dxa"/>
            <w:shd w:val="clear" w:color="auto" w:fill="0D2841"/>
          </w:tcPr>
          <w:p w14:paraId="0329CFA7" w14:textId="5BDDB29A" w:rsidR="00BD6814" w:rsidRPr="00A51BF5" w:rsidRDefault="006E4132" w:rsidP="001B4E38">
            <w:pPr>
              <w:pStyle w:val="TableParagraph"/>
              <w:spacing w:line="223" w:lineRule="exact"/>
              <w:rPr>
                <w:b/>
                <w:sz w:val="20"/>
                <w:lang w:val="es-CO"/>
              </w:rPr>
            </w:pPr>
            <w:r w:rsidRPr="00A51BF5">
              <w:rPr>
                <w:b/>
                <w:color w:val="FFFFFF"/>
                <w:spacing w:val="-2"/>
                <w:w w:val="105"/>
                <w:sz w:val="20"/>
                <w:lang w:val="es-CO"/>
              </w:rPr>
              <w:t>Tiempo</w:t>
            </w:r>
          </w:p>
        </w:tc>
      </w:tr>
      <w:tr w:rsidR="00BD6814" w:rsidRPr="00A51BF5" w14:paraId="0CC676FF" w14:textId="77777777" w:rsidTr="001B4E38">
        <w:trPr>
          <w:trHeight w:val="1708"/>
        </w:trPr>
        <w:tc>
          <w:tcPr>
            <w:tcW w:w="6092" w:type="dxa"/>
          </w:tcPr>
          <w:p w14:paraId="5A296BB6" w14:textId="77777777" w:rsidR="00BD6814" w:rsidRPr="00A51BF5" w:rsidRDefault="000E0286" w:rsidP="001B4E38">
            <w:pPr>
              <w:pStyle w:val="TableParagraph"/>
              <w:rPr>
                <w:sz w:val="20"/>
                <w:lang w:val="es-CO"/>
              </w:rPr>
            </w:pPr>
            <w:r w:rsidRPr="00A51BF5">
              <w:rPr>
                <w:spacing w:val="-2"/>
                <w:sz w:val="20"/>
                <w:lang w:val="es-CO"/>
              </w:rPr>
              <w:t>Monitores</w:t>
            </w:r>
          </w:p>
          <w:p w14:paraId="02161331" w14:textId="2F83C3DC" w:rsidR="00BD6814" w:rsidRPr="00A51BF5" w:rsidRDefault="000E0286" w:rsidP="001B4E38">
            <w:pPr>
              <w:pStyle w:val="TableParagraph"/>
              <w:spacing w:before="10" w:line="252" w:lineRule="auto"/>
              <w:ind w:right="2975"/>
              <w:rPr>
                <w:sz w:val="20"/>
                <w:lang w:val="es-CO"/>
              </w:rPr>
            </w:pPr>
            <w:r w:rsidRPr="00A51BF5">
              <w:rPr>
                <w:spacing w:val="-2"/>
                <w:sz w:val="20"/>
                <w:lang w:val="es-CO"/>
              </w:rPr>
              <w:t>Equipos</w:t>
            </w:r>
            <w:r w:rsidRPr="00A51BF5">
              <w:rPr>
                <w:spacing w:val="-18"/>
                <w:sz w:val="20"/>
                <w:lang w:val="es-CO"/>
              </w:rPr>
              <w:t xml:space="preserve"> </w:t>
            </w:r>
            <w:r w:rsidRPr="00A51BF5">
              <w:rPr>
                <w:spacing w:val="-2"/>
                <w:sz w:val="20"/>
                <w:lang w:val="es-CO"/>
              </w:rPr>
              <w:t>activos</w:t>
            </w:r>
            <w:r w:rsidRPr="00A51BF5">
              <w:rPr>
                <w:spacing w:val="-16"/>
                <w:sz w:val="20"/>
                <w:lang w:val="es-CO"/>
              </w:rPr>
              <w:t xml:space="preserve"> </w:t>
            </w:r>
            <w:r w:rsidRPr="00A51BF5">
              <w:rPr>
                <w:spacing w:val="-2"/>
                <w:sz w:val="20"/>
                <w:lang w:val="es-CO"/>
              </w:rPr>
              <w:t>para</w:t>
            </w:r>
            <w:r w:rsidRPr="00A51BF5">
              <w:rPr>
                <w:spacing w:val="-16"/>
                <w:sz w:val="20"/>
                <w:lang w:val="es-CO"/>
              </w:rPr>
              <w:t xml:space="preserve"> </w:t>
            </w:r>
            <w:r w:rsidRPr="00A51BF5">
              <w:rPr>
                <w:spacing w:val="-2"/>
                <w:sz w:val="20"/>
                <w:lang w:val="es-CO"/>
              </w:rPr>
              <w:t>redes</w:t>
            </w:r>
            <w:r w:rsidRPr="00A51BF5">
              <w:rPr>
                <w:spacing w:val="-14"/>
                <w:sz w:val="20"/>
                <w:lang w:val="es-CO"/>
              </w:rPr>
              <w:t xml:space="preserve"> </w:t>
            </w:r>
            <w:r w:rsidRPr="00A51BF5">
              <w:rPr>
                <w:spacing w:val="-2"/>
                <w:sz w:val="20"/>
                <w:lang w:val="es-CO"/>
              </w:rPr>
              <w:t xml:space="preserve">LAN </w:t>
            </w:r>
            <w:r w:rsidRPr="00A51BF5">
              <w:rPr>
                <w:spacing w:val="-4"/>
                <w:sz w:val="20"/>
                <w:lang w:val="es-CO"/>
              </w:rPr>
              <w:t>CPU</w:t>
            </w:r>
          </w:p>
          <w:p w14:paraId="23EAEBC3" w14:textId="4440E660" w:rsidR="00BD6814" w:rsidRPr="00A51BF5" w:rsidRDefault="000E0286" w:rsidP="001B4E38">
            <w:pPr>
              <w:pStyle w:val="TableParagraph"/>
              <w:spacing w:before="2" w:line="252" w:lineRule="auto"/>
              <w:ind w:right="4240"/>
              <w:rPr>
                <w:sz w:val="20"/>
                <w:lang w:val="es-CO"/>
              </w:rPr>
            </w:pPr>
            <w:r w:rsidRPr="00A51BF5">
              <w:rPr>
                <w:spacing w:val="-2"/>
                <w:sz w:val="20"/>
                <w:lang w:val="es-CO"/>
              </w:rPr>
              <w:t>UPS</w:t>
            </w:r>
            <w:r w:rsidRPr="00A51BF5">
              <w:rPr>
                <w:spacing w:val="-22"/>
                <w:sz w:val="20"/>
                <w:lang w:val="es-CO"/>
              </w:rPr>
              <w:t xml:space="preserve"> </w:t>
            </w:r>
            <w:r w:rsidRPr="00A51BF5">
              <w:rPr>
                <w:spacing w:val="-2"/>
                <w:sz w:val="20"/>
                <w:lang w:val="es-CO"/>
              </w:rPr>
              <w:t xml:space="preserve">(nuevas) </w:t>
            </w:r>
            <w:r w:rsidRPr="00A51BF5">
              <w:rPr>
                <w:w w:val="105"/>
                <w:sz w:val="20"/>
                <w:lang w:val="es-CO"/>
              </w:rPr>
              <w:t>Combo</w:t>
            </w:r>
            <w:r w:rsidRPr="00A51BF5">
              <w:rPr>
                <w:spacing w:val="-23"/>
                <w:w w:val="105"/>
                <w:sz w:val="20"/>
                <w:lang w:val="es-CO"/>
              </w:rPr>
              <w:t xml:space="preserve"> </w:t>
            </w:r>
            <w:r w:rsidRPr="00A51BF5">
              <w:rPr>
                <w:w w:val="105"/>
                <w:sz w:val="20"/>
                <w:lang w:val="es-CO"/>
              </w:rPr>
              <w:t>PC</w:t>
            </w:r>
          </w:p>
          <w:p w14:paraId="06634AB9" w14:textId="77777777" w:rsidR="00BD6814" w:rsidRPr="00A51BF5" w:rsidRDefault="000E0286" w:rsidP="001B4E38">
            <w:pPr>
              <w:pStyle w:val="TableParagraph"/>
              <w:spacing w:before="0" w:line="232" w:lineRule="exact"/>
              <w:rPr>
                <w:sz w:val="20"/>
                <w:lang w:val="es-CO"/>
              </w:rPr>
            </w:pPr>
            <w:r w:rsidRPr="00A51BF5">
              <w:rPr>
                <w:sz w:val="20"/>
                <w:lang w:val="es-CO"/>
              </w:rPr>
              <w:t>Elementos</w:t>
            </w:r>
            <w:r w:rsidRPr="00A51BF5">
              <w:rPr>
                <w:spacing w:val="-17"/>
                <w:sz w:val="20"/>
                <w:lang w:val="es-CO"/>
              </w:rPr>
              <w:t xml:space="preserve"> </w:t>
            </w:r>
            <w:r w:rsidRPr="00A51BF5">
              <w:rPr>
                <w:sz w:val="20"/>
                <w:lang w:val="es-CO"/>
              </w:rPr>
              <w:t>Salas</w:t>
            </w:r>
            <w:r w:rsidRPr="00A51BF5">
              <w:rPr>
                <w:spacing w:val="-19"/>
                <w:sz w:val="20"/>
                <w:lang w:val="es-CO"/>
              </w:rPr>
              <w:t xml:space="preserve"> </w:t>
            </w:r>
            <w:r w:rsidRPr="00A51BF5">
              <w:rPr>
                <w:sz w:val="20"/>
                <w:lang w:val="es-CO"/>
              </w:rPr>
              <w:t>de</w:t>
            </w:r>
            <w:r w:rsidRPr="00A51BF5">
              <w:rPr>
                <w:spacing w:val="-19"/>
                <w:sz w:val="20"/>
                <w:lang w:val="es-CO"/>
              </w:rPr>
              <w:t xml:space="preserve"> </w:t>
            </w:r>
            <w:r w:rsidRPr="00A51BF5">
              <w:rPr>
                <w:spacing w:val="-2"/>
                <w:sz w:val="20"/>
                <w:lang w:val="es-CO"/>
              </w:rPr>
              <w:t>Audiencias</w:t>
            </w:r>
          </w:p>
          <w:p w14:paraId="2A364C23" w14:textId="77777777" w:rsidR="00BD6814" w:rsidRPr="00A51BF5" w:rsidRDefault="000E0286" w:rsidP="001B4E38">
            <w:pPr>
              <w:pStyle w:val="TableParagraph"/>
              <w:spacing w:before="13" w:line="223" w:lineRule="exact"/>
              <w:rPr>
                <w:sz w:val="20"/>
                <w:lang w:val="es-CO"/>
              </w:rPr>
            </w:pPr>
            <w:r w:rsidRPr="00A51BF5">
              <w:rPr>
                <w:spacing w:val="-4"/>
                <w:sz w:val="20"/>
                <w:lang w:val="es-CO"/>
              </w:rPr>
              <w:t>Equipos</w:t>
            </w:r>
            <w:r w:rsidRPr="00A51BF5">
              <w:rPr>
                <w:spacing w:val="-6"/>
                <w:sz w:val="20"/>
                <w:lang w:val="es-CO"/>
              </w:rPr>
              <w:t xml:space="preserve"> </w:t>
            </w:r>
            <w:r w:rsidRPr="00A51BF5">
              <w:rPr>
                <w:spacing w:val="-4"/>
                <w:sz w:val="20"/>
                <w:lang w:val="es-CO"/>
              </w:rPr>
              <w:t>para</w:t>
            </w:r>
            <w:r w:rsidRPr="00A51BF5">
              <w:rPr>
                <w:spacing w:val="-6"/>
                <w:sz w:val="20"/>
                <w:lang w:val="es-CO"/>
              </w:rPr>
              <w:t xml:space="preserve"> </w:t>
            </w:r>
            <w:r w:rsidRPr="00A51BF5">
              <w:rPr>
                <w:spacing w:val="-4"/>
                <w:sz w:val="20"/>
                <w:lang w:val="es-CO"/>
              </w:rPr>
              <w:t>actualización</w:t>
            </w:r>
            <w:r w:rsidRPr="00A51BF5">
              <w:rPr>
                <w:spacing w:val="-8"/>
                <w:sz w:val="20"/>
                <w:lang w:val="es-CO"/>
              </w:rPr>
              <w:t xml:space="preserve"> </w:t>
            </w:r>
            <w:r w:rsidRPr="00A51BF5">
              <w:rPr>
                <w:spacing w:val="-4"/>
                <w:sz w:val="20"/>
                <w:lang w:val="es-CO"/>
              </w:rPr>
              <w:t>tecnológica</w:t>
            </w:r>
            <w:r w:rsidRPr="00A51BF5">
              <w:rPr>
                <w:spacing w:val="-8"/>
                <w:sz w:val="20"/>
                <w:lang w:val="es-CO"/>
              </w:rPr>
              <w:t xml:space="preserve"> </w:t>
            </w:r>
            <w:r w:rsidRPr="00A51BF5">
              <w:rPr>
                <w:spacing w:val="-4"/>
                <w:sz w:val="20"/>
                <w:lang w:val="es-CO"/>
              </w:rPr>
              <w:t>en</w:t>
            </w:r>
            <w:r w:rsidRPr="00A51BF5">
              <w:rPr>
                <w:spacing w:val="-8"/>
                <w:sz w:val="20"/>
                <w:lang w:val="es-CO"/>
              </w:rPr>
              <w:t xml:space="preserve"> </w:t>
            </w:r>
            <w:r w:rsidRPr="00A51BF5">
              <w:rPr>
                <w:spacing w:val="-4"/>
                <w:sz w:val="20"/>
                <w:lang w:val="es-CO"/>
              </w:rPr>
              <w:t>general</w:t>
            </w:r>
          </w:p>
        </w:tc>
        <w:tc>
          <w:tcPr>
            <w:tcW w:w="2926" w:type="dxa"/>
          </w:tcPr>
          <w:p w14:paraId="0013A5A6" w14:textId="77777777" w:rsidR="00BD6814" w:rsidRPr="00A51BF5" w:rsidRDefault="000E0286" w:rsidP="001B4E38">
            <w:pPr>
              <w:pStyle w:val="TableParagraph"/>
              <w:rPr>
                <w:sz w:val="20"/>
                <w:lang w:val="es-CO"/>
              </w:rPr>
            </w:pPr>
            <w:r w:rsidRPr="00A51BF5">
              <w:rPr>
                <w:spacing w:val="-2"/>
                <w:w w:val="90"/>
                <w:sz w:val="20"/>
                <w:lang w:val="es-CO"/>
              </w:rPr>
              <w:t>Tres</w:t>
            </w:r>
            <w:r w:rsidRPr="00A51BF5">
              <w:rPr>
                <w:spacing w:val="-9"/>
                <w:w w:val="90"/>
                <w:sz w:val="20"/>
                <w:lang w:val="es-CO"/>
              </w:rPr>
              <w:t xml:space="preserve"> </w:t>
            </w:r>
            <w:r w:rsidRPr="00A51BF5">
              <w:rPr>
                <w:spacing w:val="-2"/>
                <w:w w:val="90"/>
                <w:sz w:val="20"/>
                <w:lang w:val="es-CO"/>
              </w:rPr>
              <w:t>(3)</w:t>
            </w:r>
            <w:r w:rsidRPr="00A51BF5">
              <w:rPr>
                <w:spacing w:val="-8"/>
                <w:w w:val="90"/>
                <w:sz w:val="20"/>
                <w:lang w:val="es-CO"/>
              </w:rPr>
              <w:t xml:space="preserve"> </w:t>
            </w:r>
            <w:r w:rsidRPr="00A51BF5">
              <w:rPr>
                <w:spacing w:val="-4"/>
                <w:w w:val="90"/>
                <w:sz w:val="20"/>
                <w:lang w:val="es-CO"/>
              </w:rPr>
              <w:t>años</w:t>
            </w:r>
          </w:p>
        </w:tc>
      </w:tr>
      <w:tr w:rsidR="00BD6814" w:rsidRPr="00A51BF5" w14:paraId="21D44E9C" w14:textId="77777777" w:rsidTr="001B4E38">
        <w:trPr>
          <w:trHeight w:val="244"/>
        </w:trPr>
        <w:tc>
          <w:tcPr>
            <w:tcW w:w="6092" w:type="dxa"/>
          </w:tcPr>
          <w:p w14:paraId="34CFD620" w14:textId="08D2CF5D" w:rsidR="00BD6814" w:rsidRPr="00A51BF5" w:rsidRDefault="000E0286" w:rsidP="001B4E38">
            <w:pPr>
              <w:pStyle w:val="TableParagraph"/>
              <w:spacing w:line="223" w:lineRule="exact"/>
              <w:rPr>
                <w:sz w:val="20"/>
                <w:lang w:val="es-CO"/>
              </w:rPr>
            </w:pPr>
            <w:r w:rsidRPr="00A51BF5">
              <w:rPr>
                <w:spacing w:val="-4"/>
                <w:sz w:val="20"/>
                <w:lang w:val="es-CO"/>
              </w:rPr>
              <w:t>Teclado</w:t>
            </w:r>
            <w:r w:rsidRPr="00A51BF5">
              <w:rPr>
                <w:spacing w:val="-14"/>
                <w:sz w:val="20"/>
                <w:lang w:val="es-CO"/>
              </w:rPr>
              <w:t xml:space="preserve"> </w:t>
            </w:r>
            <w:r w:rsidRPr="00A51BF5">
              <w:rPr>
                <w:spacing w:val="-4"/>
                <w:sz w:val="20"/>
                <w:lang w:val="es-CO"/>
              </w:rPr>
              <w:t>y</w:t>
            </w:r>
            <w:r w:rsidRPr="00A51BF5">
              <w:rPr>
                <w:spacing w:val="-12"/>
                <w:sz w:val="20"/>
                <w:lang w:val="es-CO"/>
              </w:rPr>
              <w:t xml:space="preserve"> </w:t>
            </w:r>
            <w:proofErr w:type="gramStart"/>
            <w:r w:rsidRPr="00A51BF5">
              <w:rPr>
                <w:spacing w:val="-4"/>
                <w:sz w:val="20"/>
                <w:lang w:val="es-CO"/>
              </w:rPr>
              <w:t>mouse</w:t>
            </w:r>
            <w:proofErr w:type="gramEnd"/>
            <w:r w:rsidRPr="00A51BF5">
              <w:rPr>
                <w:spacing w:val="-4"/>
                <w:sz w:val="20"/>
                <w:lang w:val="es-CO"/>
              </w:rPr>
              <w:t>,</w:t>
            </w:r>
            <w:r w:rsidRPr="00A51BF5">
              <w:rPr>
                <w:spacing w:val="-14"/>
                <w:sz w:val="20"/>
                <w:lang w:val="es-CO"/>
              </w:rPr>
              <w:t xml:space="preserve"> </w:t>
            </w:r>
            <w:r w:rsidRPr="00A51BF5">
              <w:rPr>
                <w:spacing w:val="-4"/>
                <w:sz w:val="20"/>
                <w:lang w:val="es-CO"/>
              </w:rPr>
              <w:t>Reguladores</w:t>
            </w:r>
          </w:p>
        </w:tc>
        <w:tc>
          <w:tcPr>
            <w:tcW w:w="2926" w:type="dxa"/>
          </w:tcPr>
          <w:p w14:paraId="245667AE" w14:textId="1A69D823" w:rsidR="00BD6814" w:rsidRPr="00A51BF5" w:rsidRDefault="00DB11B5" w:rsidP="001B4E38">
            <w:pPr>
              <w:pStyle w:val="TableParagraph"/>
              <w:spacing w:line="223" w:lineRule="exact"/>
              <w:rPr>
                <w:sz w:val="20"/>
                <w:lang w:val="es-CO"/>
              </w:rPr>
            </w:pPr>
            <w:r w:rsidRPr="00A51BF5">
              <w:rPr>
                <w:spacing w:val="-2"/>
                <w:sz w:val="20"/>
                <w:lang w:val="es-CO"/>
              </w:rPr>
              <w:t>D</w:t>
            </w:r>
            <w:r w:rsidR="00087081" w:rsidRPr="00A51BF5">
              <w:rPr>
                <w:spacing w:val="-2"/>
                <w:sz w:val="20"/>
                <w:lang w:val="es-CO"/>
              </w:rPr>
              <w:t>oce</w:t>
            </w:r>
            <w:r w:rsidR="00087081" w:rsidRPr="00A51BF5">
              <w:rPr>
                <w:spacing w:val="-19"/>
                <w:sz w:val="20"/>
                <w:lang w:val="es-CO"/>
              </w:rPr>
              <w:t xml:space="preserve"> </w:t>
            </w:r>
            <w:r w:rsidR="000E0286" w:rsidRPr="00A51BF5">
              <w:rPr>
                <w:spacing w:val="-2"/>
                <w:sz w:val="20"/>
                <w:lang w:val="es-CO"/>
              </w:rPr>
              <w:t>(</w:t>
            </w:r>
            <w:r w:rsidR="00087081" w:rsidRPr="00A51BF5">
              <w:rPr>
                <w:spacing w:val="-2"/>
                <w:sz w:val="20"/>
                <w:lang w:val="es-CO"/>
              </w:rPr>
              <w:t>12</w:t>
            </w:r>
            <w:r w:rsidR="000E0286" w:rsidRPr="00A51BF5">
              <w:rPr>
                <w:spacing w:val="-2"/>
                <w:sz w:val="20"/>
                <w:lang w:val="es-CO"/>
              </w:rPr>
              <w:t>)</w:t>
            </w:r>
            <w:r w:rsidR="000E0286" w:rsidRPr="00A51BF5">
              <w:rPr>
                <w:spacing w:val="-19"/>
                <w:sz w:val="20"/>
                <w:lang w:val="es-CO"/>
              </w:rPr>
              <w:t xml:space="preserve"> </w:t>
            </w:r>
            <w:r w:rsidR="000E0286" w:rsidRPr="00A51BF5">
              <w:rPr>
                <w:spacing w:val="-2"/>
                <w:sz w:val="20"/>
                <w:lang w:val="es-CO"/>
              </w:rPr>
              <w:t>meses</w:t>
            </w:r>
          </w:p>
        </w:tc>
      </w:tr>
      <w:tr w:rsidR="00564334" w:rsidRPr="00A51BF5" w14:paraId="710E7488" w14:textId="77777777">
        <w:trPr>
          <w:trHeight w:val="244"/>
        </w:trPr>
        <w:tc>
          <w:tcPr>
            <w:tcW w:w="6092" w:type="dxa"/>
          </w:tcPr>
          <w:p w14:paraId="15426A67" w14:textId="1BDF5F83" w:rsidR="00564334" w:rsidRPr="00A51BF5" w:rsidRDefault="00564334">
            <w:pPr>
              <w:pStyle w:val="TableParagraph"/>
              <w:spacing w:line="223" w:lineRule="exact"/>
              <w:rPr>
                <w:spacing w:val="-2"/>
                <w:sz w:val="20"/>
                <w:lang w:val="es-CO"/>
              </w:rPr>
            </w:pPr>
            <w:r w:rsidRPr="00A51BF5">
              <w:rPr>
                <w:spacing w:val="-2"/>
                <w:sz w:val="20"/>
                <w:lang w:val="es-CO"/>
              </w:rPr>
              <w:t xml:space="preserve">UPS reparadas </w:t>
            </w:r>
          </w:p>
        </w:tc>
        <w:tc>
          <w:tcPr>
            <w:tcW w:w="2926" w:type="dxa"/>
          </w:tcPr>
          <w:p w14:paraId="2FF8A63E" w14:textId="75B95CC3" w:rsidR="00564334" w:rsidRPr="00A51BF5" w:rsidRDefault="0045124E">
            <w:pPr>
              <w:pStyle w:val="TableParagraph"/>
              <w:spacing w:line="223" w:lineRule="exact"/>
              <w:rPr>
                <w:spacing w:val="-2"/>
                <w:sz w:val="20"/>
                <w:lang w:val="es-CO"/>
              </w:rPr>
            </w:pPr>
            <w:r w:rsidRPr="00A51BF5">
              <w:rPr>
                <w:spacing w:val="-2"/>
                <w:sz w:val="20"/>
                <w:lang w:val="es-CO"/>
              </w:rPr>
              <w:t>Tres (3) meses</w:t>
            </w:r>
          </w:p>
        </w:tc>
      </w:tr>
      <w:tr w:rsidR="00BD6814" w:rsidRPr="00A51BF5" w14:paraId="7344A24D" w14:textId="77777777" w:rsidTr="001B4E38">
        <w:trPr>
          <w:trHeight w:val="244"/>
        </w:trPr>
        <w:tc>
          <w:tcPr>
            <w:tcW w:w="6092" w:type="dxa"/>
          </w:tcPr>
          <w:p w14:paraId="68D88CB0" w14:textId="5C8E9B01" w:rsidR="00BD6814" w:rsidRPr="00A51BF5" w:rsidRDefault="000E0286" w:rsidP="001B4E38">
            <w:pPr>
              <w:pStyle w:val="TableParagraph"/>
              <w:spacing w:line="223" w:lineRule="exact"/>
              <w:rPr>
                <w:sz w:val="20"/>
                <w:lang w:val="es-CO"/>
              </w:rPr>
            </w:pPr>
            <w:r w:rsidRPr="00A51BF5">
              <w:rPr>
                <w:spacing w:val="-2"/>
                <w:sz w:val="20"/>
                <w:lang w:val="es-CO"/>
              </w:rPr>
              <w:t>Otros</w:t>
            </w:r>
            <w:r w:rsidRPr="00A51BF5">
              <w:rPr>
                <w:spacing w:val="-15"/>
                <w:sz w:val="20"/>
                <w:lang w:val="es-CO"/>
              </w:rPr>
              <w:t xml:space="preserve"> </w:t>
            </w:r>
            <w:r w:rsidRPr="00A51BF5">
              <w:rPr>
                <w:spacing w:val="-2"/>
                <w:sz w:val="20"/>
                <w:lang w:val="es-CO"/>
              </w:rPr>
              <w:t>Repuestos</w:t>
            </w:r>
            <w:r w:rsidR="00125209" w:rsidRPr="00A51BF5">
              <w:rPr>
                <w:lang w:val="es-CO"/>
              </w:rPr>
              <w:t xml:space="preserve"> </w:t>
            </w:r>
            <w:r w:rsidR="00125209" w:rsidRPr="00A51BF5">
              <w:rPr>
                <w:spacing w:val="-2"/>
                <w:sz w:val="20"/>
                <w:lang w:val="es-CO"/>
              </w:rPr>
              <w:t>o equipos de contingencia</w:t>
            </w:r>
          </w:p>
        </w:tc>
        <w:tc>
          <w:tcPr>
            <w:tcW w:w="2926" w:type="dxa"/>
          </w:tcPr>
          <w:p w14:paraId="569A29DB" w14:textId="77777777" w:rsidR="00BD6814" w:rsidRPr="00A51BF5" w:rsidRDefault="000E0286" w:rsidP="001B4E38">
            <w:pPr>
              <w:pStyle w:val="TableParagraph"/>
              <w:spacing w:line="223" w:lineRule="exact"/>
              <w:rPr>
                <w:sz w:val="20"/>
                <w:lang w:val="es-CO"/>
              </w:rPr>
            </w:pPr>
            <w:r w:rsidRPr="00A51BF5">
              <w:rPr>
                <w:spacing w:val="-2"/>
                <w:sz w:val="20"/>
                <w:lang w:val="es-CO"/>
              </w:rPr>
              <w:t>Dos</w:t>
            </w:r>
            <w:r w:rsidRPr="00A51BF5">
              <w:rPr>
                <w:spacing w:val="-14"/>
                <w:sz w:val="20"/>
                <w:lang w:val="es-CO"/>
              </w:rPr>
              <w:t xml:space="preserve"> </w:t>
            </w:r>
            <w:r w:rsidRPr="00A51BF5">
              <w:rPr>
                <w:spacing w:val="-2"/>
                <w:sz w:val="20"/>
                <w:lang w:val="es-CO"/>
              </w:rPr>
              <w:t>(2)</w:t>
            </w:r>
            <w:r w:rsidRPr="00A51BF5">
              <w:rPr>
                <w:spacing w:val="-14"/>
                <w:sz w:val="20"/>
                <w:lang w:val="es-CO"/>
              </w:rPr>
              <w:t xml:space="preserve"> </w:t>
            </w:r>
            <w:r w:rsidRPr="00A51BF5">
              <w:rPr>
                <w:spacing w:val="-4"/>
                <w:sz w:val="20"/>
                <w:lang w:val="es-CO"/>
              </w:rPr>
              <w:t>años</w:t>
            </w:r>
          </w:p>
        </w:tc>
      </w:tr>
    </w:tbl>
    <w:p w14:paraId="2B136BD2" w14:textId="77777777" w:rsidR="00BD6814" w:rsidRPr="00A51BF5" w:rsidRDefault="000E0286">
      <w:pPr>
        <w:spacing w:before="2"/>
        <w:ind w:left="165"/>
        <w:rPr>
          <w:rFonts w:eastAsiaTheme="minorHAnsi" w:cstheme="minorBidi"/>
          <w:i/>
          <w:sz w:val="18"/>
          <w:szCs w:val="24"/>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231C16E8" w14:textId="77777777" w:rsidR="00BD6814" w:rsidRPr="00A51BF5" w:rsidRDefault="00BD6814" w:rsidP="001B4E38">
      <w:pPr>
        <w:pStyle w:val="Textoindependiente"/>
        <w:spacing w:before="1"/>
        <w:rPr>
          <w:lang w:val="es-CO"/>
        </w:rPr>
      </w:pPr>
    </w:p>
    <w:p w14:paraId="07A77DEE" w14:textId="5B5801BA" w:rsidR="00BD6814" w:rsidRPr="00A51BF5" w:rsidRDefault="000E0286" w:rsidP="001B4E38">
      <w:pPr>
        <w:pStyle w:val="Prrafodelista"/>
        <w:numPr>
          <w:ilvl w:val="0"/>
          <w:numId w:val="79"/>
        </w:numPr>
        <w:tabs>
          <w:tab w:val="left" w:pos="525"/>
        </w:tabs>
        <w:spacing w:line="292" w:lineRule="auto"/>
        <w:ind w:right="164"/>
        <w:rPr>
          <w:sz w:val="24"/>
          <w:lang w:val="es-CO"/>
        </w:rPr>
      </w:pPr>
      <w:r w:rsidRPr="00A51BF5">
        <w:rPr>
          <w:sz w:val="24"/>
          <w:lang w:val="es-CO"/>
        </w:rPr>
        <w:t>E</w:t>
      </w:r>
      <w:r w:rsidR="00321D15" w:rsidRPr="00A51BF5">
        <w:rPr>
          <w:sz w:val="24"/>
          <w:lang w:val="es-CO"/>
        </w:rPr>
        <w:t>l</w:t>
      </w:r>
      <w:r w:rsidRPr="00A51BF5">
        <w:rPr>
          <w:sz w:val="24"/>
          <w:lang w:val="es-CO"/>
        </w:rPr>
        <w:t xml:space="preserve"> CONTRATISTA debe garantizar la reposición de los repuestos </w:t>
      </w:r>
      <w:r w:rsidR="001E32A4" w:rsidRPr="00A51BF5">
        <w:rPr>
          <w:sz w:val="24"/>
          <w:lang w:val="es-CO"/>
        </w:rPr>
        <w:t xml:space="preserve">y equipos de contingencia </w:t>
      </w:r>
      <w:r w:rsidRPr="00A51BF5">
        <w:rPr>
          <w:sz w:val="24"/>
          <w:lang w:val="es-CO"/>
        </w:rPr>
        <w:t xml:space="preserve">por defectos de </w:t>
      </w:r>
      <w:r w:rsidRPr="00A51BF5">
        <w:rPr>
          <w:spacing w:val="-2"/>
          <w:sz w:val="24"/>
          <w:lang w:val="es-CO"/>
        </w:rPr>
        <w:t>fabricación,</w:t>
      </w:r>
      <w:r w:rsidRPr="00A51BF5">
        <w:rPr>
          <w:spacing w:val="-14"/>
          <w:sz w:val="24"/>
          <w:lang w:val="es-CO"/>
        </w:rPr>
        <w:t xml:space="preserve"> </w:t>
      </w:r>
      <w:r w:rsidRPr="00A51BF5">
        <w:rPr>
          <w:spacing w:val="-2"/>
          <w:sz w:val="24"/>
          <w:lang w:val="es-CO"/>
        </w:rPr>
        <w:t>transporte</w:t>
      </w:r>
      <w:r w:rsidRPr="00A51BF5">
        <w:rPr>
          <w:spacing w:val="-12"/>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instalación,</w:t>
      </w:r>
      <w:r w:rsidRPr="00A51BF5">
        <w:rPr>
          <w:spacing w:val="-14"/>
          <w:sz w:val="24"/>
          <w:lang w:val="es-CO"/>
        </w:rPr>
        <w:t xml:space="preserve"> </w:t>
      </w:r>
      <w:r w:rsidRPr="00A51BF5">
        <w:rPr>
          <w:spacing w:val="-2"/>
          <w:sz w:val="24"/>
          <w:lang w:val="es-CO"/>
        </w:rPr>
        <w:t>efectuando</w:t>
      </w:r>
      <w:r w:rsidRPr="00A51BF5">
        <w:rPr>
          <w:spacing w:val="-15"/>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restitución</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estos</w:t>
      </w:r>
      <w:r w:rsidRPr="00A51BF5">
        <w:rPr>
          <w:spacing w:val="-14"/>
          <w:sz w:val="24"/>
          <w:lang w:val="es-CO"/>
        </w:rPr>
        <w:t xml:space="preserve"> </w:t>
      </w:r>
      <w:r w:rsidRPr="00A51BF5">
        <w:rPr>
          <w:spacing w:val="-2"/>
          <w:sz w:val="24"/>
          <w:lang w:val="es-CO"/>
        </w:rPr>
        <w:t>sin</w:t>
      </w:r>
      <w:r w:rsidRPr="00A51BF5">
        <w:rPr>
          <w:spacing w:val="-15"/>
          <w:sz w:val="24"/>
          <w:lang w:val="es-CO"/>
        </w:rPr>
        <w:t xml:space="preserve"> </w:t>
      </w:r>
      <w:r w:rsidRPr="00A51BF5">
        <w:rPr>
          <w:spacing w:val="-2"/>
          <w:sz w:val="24"/>
          <w:lang w:val="es-CO"/>
        </w:rPr>
        <w:t xml:space="preserve">ningún </w:t>
      </w:r>
      <w:r w:rsidRPr="00A51BF5">
        <w:rPr>
          <w:sz w:val="24"/>
          <w:lang w:val="es-CO"/>
        </w:rPr>
        <w:t>costo</w:t>
      </w:r>
      <w:r w:rsidRPr="00A51BF5">
        <w:rPr>
          <w:spacing w:val="-13"/>
          <w:sz w:val="24"/>
          <w:lang w:val="es-CO"/>
        </w:rPr>
        <w:t xml:space="preserve"> </w:t>
      </w:r>
      <w:r w:rsidRPr="00A51BF5">
        <w:rPr>
          <w:sz w:val="24"/>
          <w:lang w:val="es-CO"/>
        </w:rPr>
        <w:t>para</w:t>
      </w:r>
      <w:r w:rsidRPr="00A51BF5">
        <w:rPr>
          <w:spacing w:val="-9"/>
          <w:sz w:val="24"/>
          <w:lang w:val="es-CO"/>
        </w:rPr>
        <w:t xml:space="preserve"> </w:t>
      </w:r>
      <w:r w:rsidR="00321D15" w:rsidRPr="00A51BF5">
        <w:rPr>
          <w:sz w:val="24"/>
          <w:lang w:val="es-CO"/>
        </w:rPr>
        <w:t>la</w:t>
      </w:r>
      <w:r w:rsidRPr="00A51BF5">
        <w:rPr>
          <w:spacing w:val="-9"/>
          <w:sz w:val="24"/>
          <w:lang w:val="es-CO"/>
        </w:rPr>
        <w:t xml:space="preserve"> </w:t>
      </w:r>
      <w:r w:rsidRPr="00A51BF5">
        <w:rPr>
          <w:sz w:val="24"/>
          <w:lang w:val="es-CO"/>
        </w:rPr>
        <w:t>ENTIDAD</w:t>
      </w:r>
      <w:r w:rsidRPr="00A51BF5">
        <w:rPr>
          <w:spacing w:val="-12"/>
          <w:sz w:val="24"/>
          <w:lang w:val="es-CO"/>
        </w:rPr>
        <w:t xml:space="preserve"> </w:t>
      </w:r>
      <w:r w:rsidRPr="00A51BF5">
        <w:rPr>
          <w:sz w:val="24"/>
          <w:lang w:val="es-CO"/>
        </w:rPr>
        <w:t>y</w:t>
      </w:r>
      <w:r w:rsidRPr="00A51BF5">
        <w:rPr>
          <w:spacing w:val="-10"/>
          <w:sz w:val="24"/>
          <w:lang w:val="es-CO"/>
        </w:rPr>
        <w:t xml:space="preserve"> </w:t>
      </w:r>
      <w:r w:rsidRPr="00A51BF5">
        <w:rPr>
          <w:sz w:val="24"/>
          <w:lang w:val="es-CO"/>
        </w:rPr>
        <w:t>dando</w:t>
      </w:r>
      <w:r w:rsidRPr="00A51BF5">
        <w:rPr>
          <w:spacing w:val="-11"/>
          <w:sz w:val="24"/>
          <w:lang w:val="es-CO"/>
        </w:rPr>
        <w:t xml:space="preserve"> </w:t>
      </w:r>
      <w:r w:rsidRPr="00A51BF5">
        <w:rPr>
          <w:sz w:val="24"/>
          <w:lang w:val="es-CO"/>
        </w:rPr>
        <w:t>cumplimiento</w:t>
      </w:r>
      <w:r w:rsidRPr="00A51BF5">
        <w:rPr>
          <w:spacing w:val="-10"/>
          <w:sz w:val="24"/>
          <w:lang w:val="es-CO"/>
        </w:rPr>
        <w:t xml:space="preserve"> </w:t>
      </w:r>
      <w:r w:rsidRPr="00A51BF5">
        <w:rPr>
          <w:sz w:val="24"/>
          <w:lang w:val="es-CO"/>
        </w:rPr>
        <w:t>con</w:t>
      </w:r>
      <w:r w:rsidRPr="00A51BF5">
        <w:rPr>
          <w:spacing w:val="-11"/>
          <w:sz w:val="24"/>
          <w:lang w:val="es-CO"/>
        </w:rPr>
        <w:t xml:space="preserve"> </w:t>
      </w:r>
      <w:r w:rsidRPr="00A51BF5">
        <w:rPr>
          <w:sz w:val="24"/>
          <w:lang w:val="es-CO"/>
        </w:rPr>
        <w:t>los</w:t>
      </w:r>
      <w:r w:rsidRPr="00A51BF5">
        <w:rPr>
          <w:spacing w:val="-8"/>
          <w:sz w:val="24"/>
          <w:lang w:val="es-CO"/>
        </w:rPr>
        <w:t xml:space="preserve"> </w:t>
      </w:r>
      <w:r w:rsidRPr="00A51BF5">
        <w:rPr>
          <w:sz w:val="24"/>
          <w:lang w:val="es-CO"/>
        </w:rPr>
        <w:t>ANS</w:t>
      </w:r>
      <w:r w:rsidRPr="00A51BF5">
        <w:rPr>
          <w:spacing w:val="-11"/>
          <w:sz w:val="24"/>
          <w:lang w:val="es-CO"/>
        </w:rPr>
        <w:t xml:space="preserve"> </w:t>
      </w:r>
      <w:r w:rsidRPr="00A51BF5">
        <w:rPr>
          <w:sz w:val="24"/>
          <w:lang w:val="es-CO"/>
        </w:rPr>
        <w:t>establecidos</w:t>
      </w:r>
      <w:r w:rsidRPr="00A51BF5">
        <w:rPr>
          <w:spacing w:val="-12"/>
          <w:sz w:val="24"/>
          <w:lang w:val="es-CO"/>
        </w:rPr>
        <w:t xml:space="preserve"> </w:t>
      </w:r>
      <w:r w:rsidRPr="00A51BF5">
        <w:rPr>
          <w:sz w:val="24"/>
          <w:lang w:val="es-CO"/>
        </w:rPr>
        <w:t>para</w:t>
      </w:r>
      <w:r w:rsidRPr="00A51BF5">
        <w:rPr>
          <w:spacing w:val="-12"/>
          <w:sz w:val="24"/>
          <w:lang w:val="es-CO"/>
        </w:rPr>
        <w:t xml:space="preserve"> </w:t>
      </w:r>
      <w:r w:rsidRPr="00A51BF5">
        <w:rPr>
          <w:sz w:val="24"/>
          <w:lang w:val="es-CO"/>
        </w:rPr>
        <w:t xml:space="preserve">cada </w:t>
      </w:r>
      <w:r w:rsidRPr="00A51BF5">
        <w:rPr>
          <w:spacing w:val="-2"/>
          <w:sz w:val="24"/>
          <w:lang w:val="es-CO"/>
        </w:rPr>
        <w:t>ciudad.</w:t>
      </w:r>
    </w:p>
    <w:p w14:paraId="3F96B70D" w14:textId="74EF5032" w:rsidR="00BD6814" w:rsidRPr="00A51BF5" w:rsidRDefault="000E0286" w:rsidP="001B4E38">
      <w:pPr>
        <w:pStyle w:val="Prrafodelista"/>
        <w:numPr>
          <w:ilvl w:val="0"/>
          <w:numId w:val="79"/>
        </w:numPr>
        <w:tabs>
          <w:tab w:val="left" w:pos="525"/>
        </w:tabs>
        <w:spacing w:line="292" w:lineRule="auto"/>
        <w:ind w:right="165"/>
        <w:rPr>
          <w:sz w:val="24"/>
          <w:lang w:val="es-CO"/>
        </w:rPr>
      </w:pPr>
      <w:r w:rsidRPr="00A51BF5">
        <w:rPr>
          <w:spacing w:val="-2"/>
          <w:sz w:val="24"/>
          <w:lang w:val="es-CO"/>
        </w:rPr>
        <w:t>Se</w:t>
      </w:r>
      <w:r w:rsidRPr="00A51BF5">
        <w:rPr>
          <w:spacing w:val="-13"/>
          <w:sz w:val="24"/>
          <w:lang w:val="es-CO"/>
        </w:rPr>
        <w:t xml:space="preserve"> </w:t>
      </w:r>
      <w:r w:rsidRPr="00A51BF5">
        <w:rPr>
          <w:spacing w:val="-2"/>
          <w:sz w:val="24"/>
          <w:lang w:val="es-CO"/>
        </w:rPr>
        <w:t>debe</w:t>
      </w:r>
      <w:r w:rsidRPr="00A51BF5">
        <w:rPr>
          <w:spacing w:val="-13"/>
          <w:sz w:val="24"/>
          <w:lang w:val="es-CO"/>
        </w:rPr>
        <w:t xml:space="preserve"> </w:t>
      </w:r>
      <w:r w:rsidRPr="00A51BF5">
        <w:rPr>
          <w:spacing w:val="-2"/>
          <w:sz w:val="24"/>
          <w:lang w:val="es-CO"/>
        </w:rPr>
        <w:t>generar</w:t>
      </w:r>
      <w:r w:rsidRPr="00A51BF5">
        <w:rPr>
          <w:spacing w:val="-14"/>
          <w:sz w:val="24"/>
          <w:lang w:val="es-CO"/>
        </w:rPr>
        <w:t xml:space="preserve"> </w:t>
      </w:r>
      <w:r w:rsidRPr="00A51BF5">
        <w:rPr>
          <w:spacing w:val="-2"/>
          <w:sz w:val="24"/>
          <w:lang w:val="es-CO"/>
        </w:rPr>
        <w:t>un</w:t>
      </w:r>
      <w:r w:rsidRPr="00A51BF5">
        <w:rPr>
          <w:spacing w:val="-14"/>
          <w:sz w:val="24"/>
          <w:lang w:val="es-CO"/>
        </w:rPr>
        <w:t xml:space="preserve"> </w:t>
      </w:r>
      <w:r w:rsidRPr="00A51BF5">
        <w:rPr>
          <w:spacing w:val="-2"/>
          <w:sz w:val="24"/>
          <w:lang w:val="es-CO"/>
        </w:rPr>
        <w:t>nuevo</w:t>
      </w:r>
      <w:r w:rsidRPr="00A51BF5">
        <w:rPr>
          <w:spacing w:val="-14"/>
          <w:sz w:val="24"/>
          <w:lang w:val="es-CO"/>
        </w:rPr>
        <w:t xml:space="preserve"> </w:t>
      </w:r>
      <w:r w:rsidRPr="00A51BF5">
        <w:rPr>
          <w:spacing w:val="-2"/>
          <w:sz w:val="24"/>
          <w:lang w:val="es-CO"/>
        </w:rPr>
        <w:t>caso</w:t>
      </w:r>
      <w:r w:rsidRPr="00A51BF5">
        <w:rPr>
          <w:spacing w:val="-14"/>
          <w:sz w:val="24"/>
          <w:lang w:val="es-CO"/>
        </w:rPr>
        <w:t xml:space="preserve"> </w:t>
      </w:r>
      <w:r w:rsidRPr="00A51BF5">
        <w:rPr>
          <w:spacing w:val="-2"/>
          <w:sz w:val="24"/>
          <w:lang w:val="es-CO"/>
        </w:rPr>
        <w:t>a</w:t>
      </w:r>
      <w:r w:rsidRPr="00A51BF5">
        <w:rPr>
          <w:spacing w:val="-14"/>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servicios</w:t>
      </w:r>
      <w:r w:rsidRPr="00A51BF5">
        <w:rPr>
          <w:spacing w:val="-13"/>
          <w:sz w:val="24"/>
          <w:lang w:val="es-CO"/>
        </w:rPr>
        <w:t xml:space="preserve"> </w:t>
      </w:r>
      <w:r w:rsidRPr="00A51BF5">
        <w:rPr>
          <w:spacing w:val="-2"/>
          <w:sz w:val="24"/>
          <w:lang w:val="es-CO"/>
        </w:rPr>
        <w:t>solicitados</w:t>
      </w:r>
      <w:r w:rsidRPr="00A51BF5">
        <w:rPr>
          <w:spacing w:val="-14"/>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garantía</w:t>
      </w:r>
      <w:r w:rsidRPr="00A51BF5">
        <w:rPr>
          <w:spacing w:val="-12"/>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 xml:space="preserve">repuestos </w:t>
      </w:r>
      <w:r w:rsidR="00CE4B9D" w:rsidRPr="00A51BF5">
        <w:rPr>
          <w:spacing w:val="-2"/>
          <w:sz w:val="24"/>
          <w:lang w:val="es-CO"/>
        </w:rPr>
        <w:t xml:space="preserve">y equipos de contingencia </w:t>
      </w:r>
      <w:r w:rsidRPr="00A51BF5">
        <w:rPr>
          <w:sz w:val="24"/>
          <w:lang w:val="es-CO"/>
        </w:rPr>
        <w:t>y</w:t>
      </w:r>
      <w:r w:rsidRPr="00A51BF5">
        <w:rPr>
          <w:spacing w:val="-4"/>
          <w:sz w:val="24"/>
          <w:lang w:val="es-CO"/>
        </w:rPr>
        <w:t xml:space="preserve"> </w:t>
      </w:r>
      <w:r w:rsidRPr="00A51BF5">
        <w:rPr>
          <w:sz w:val="24"/>
          <w:lang w:val="es-CO"/>
        </w:rPr>
        <w:t>se</w:t>
      </w:r>
      <w:r w:rsidRPr="00A51BF5">
        <w:rPr>
          <w:spacing w:val="-2"/>
          <w:sz w:val="24"/>
          <w:lang w:val="es-CO"/>
        </w:rPr>
        <w:t xml:space="preserve"> </w:t>
      </w:r>
      <w:r w:rsidRPr="00A51BF5">
        <w:rPr>
          <w:sz w:val="24"/>
          <w:lang w:val="es-CO"/>
        </w:rPr>
        <w:t>les</w:t>
      </w:r>
      <w:r w:rsidRPr="00A51BF5">
        <w:rPr>
          <w:spacing w:val="-1"/>
          <w:sz w:val="24"/>
          <w:lang w:val="es-CO"/>
        </w:rPr>
        <w:t xml:space="preserve"> </w:t>
      </w:r>
      <w:r w:rsidRPr="00A51BF5">
        <w:rPr>
          <w:sz w:val="24"/>
          <w:lang w:val="es-CO"/>
        </w:rPr>
        <w:t>aplicará los</w:t>
      </w:r>
      <w:r w:rsidRPr="00A51BF5">
        <w:rPr>
          <w:spacing w:val="-1"/>
          <w:sz w:val="24"/>
          <w:lang w:val="es-CO"/>
        </w:rPr>
        <w:t xml:space="preserve"> </w:t>
      </w:r>
      <w:r w:rsidRPr="00A51BF5">
        <w:rPr>
          <w:sz w:val="24"/>
          <w:lang w:val="es-CO"/>
        </w:rPr>
        <w:t>ANS</w:t>
      </w:r>
      <w:r w:rsidRPr="00A51BF5">
        <w:rPr>
          <w:spacing w:val="-2"/>
          <w:sz w:val="24"/>
          <w:lang w:val="es-CO"/>
        </w:rPr>
        <w:t xml:space="preserve"> </w:t>
      </w:r>
      <w:r w:rsidRPr="00A51BF5">
        <w:rPr>
          <w:sz w:val="24"/>
          <w:lang w:val="es-CO"/>
        </w:rPr>
        <w:t>que</w:t>
      </w:r>
      <w:r w:rsidRPr="00A51BF5">
        <w:rPr>
          <w:spacing w:val="-2"/>
          <w:sz w:val="24"/>
          <w:lang w:val="es-CO"/>
        </w:rPr>
        <w:t xml:space="preserve"> </w:t>
      </w:r>
      <w:r w:rsidRPr="00A51BF5">
        <w:rPr>
          <w:sz w:val="24"/>
          <w:lang w:val="es-CO"/>
        </w:rPr>
        <w:t>correspondan.</w:t>
      </w:r>
    </w:p>
    <w:p w14:paraId="13F95248" w14:textId="0F51670F" w:rsidR="00BD6814" w:rsidRPr="00A51BF5" w:rsidRDefault="000E0286" w:rsidP="001B4E38">
      <w:pPr>
        <w:pStyle w:val="Prrafodelista"/>
        <w:numPr>
          <w:ilvl w:val="0"/>
          <w:numId w:val="79"/>
        </w:numPr>
        <w:tabs>
          <w:tab w:val="left" w:pos="525"/>
        </w:tabs>
        <w:spacing w:line="292" w:lineRule="auto"/>
        <w:ind w:right="161"/>
        <w:rPr>
          <w:sz w:val="24"/>
          <w:lang w:val="es-CO"/>
        </w:rPr>
      </w:pPr>
      <w:r w:rsidRPr="00A51BF5">
        <w:rPr>
          <w:spacing w:val="-6"/>
          <w:sz w:val="24"/>
          <w:lang w:val="es-CO"/>
        </w:rPr>
        <w:t>E</w:t>
      </w:r>
      <w:r w:rsidR="00321D15" w:rsidRPr="00A51BF5">
        <w:rPr>
          <w:spacing w:val="-6"/>
          <w:sz w:val="24"/>
          <w:lang w:val="es-CO"/>
        </w:rPr>
        <w:t>l</w:t>
      </w:r>
      <w:r w:rsidRPr="00A51BF5">
        <w:rPr>
          <w:spacing w:val="-7"/>
          <w:sz w:val="24"/>
          <w:lang w:val="es-CO"/>
        </w:rPr>
        <w:t xml:space="preserve"> </w:t>
      </w:r>
      <w:r w:rsidRPr="00A51BF5">
        <w:rPr>
          <w:spacing w:val="-6"/>
          <w:sz w:val="24"/>
          <w:lang w:val="es-CO"/>
        </w:rPr>
        <w:t>CONTRATISTA debe</w:t>
      </w:r>
      <w:r w:rsidRPr="00A51BF5">
        <w:rPr>
          <w:spacing w:val="-7"/>
          <w:sz w:val="24"/>
          <w:lang w:val="es-CO"/>
        </w:rPr>
        <w:t xml:space="preserve"> </w:t>
      </w:r>
      <w:r w:rsidRPr="00A51BF5">
        <w:rPr>
          <w:spacing w:val="-6"/>
          <w:sz w:val="24"/>
          <w:lang w:val="es-CO"/>
        </w:rPr>
        <w:t>verificar</w:t>
      </w:r>
      <w:r w:rsidRPr="00A51BF5">
        <w:rPr>
          <w:spacing w:val="-7"/>
          <w:sz w:val="24"/>
          <w:lang w:val="es-CO"/>
        </w:rPr>
        <w:t xml:space="preserve"> </w:t>
      </w:r>
      <w:r w:rsidRPr="00A51BF5">
        <w:rPr>
          <w:spacing w:val="-6"/>
          <w:sz w:val="24"/>
          <w:lang w:val="es-CO"/>
        </w:rPr>
        <w:t>la</w:t>
      </w:r>
      <w:r w:rsidRPr="00A51BF5">
        <w:rPr>
          <w:spacing w:val="-7"/>
          <w:sz w:val="24"/>
          <w:lang w:val="es-CO"/>
        </w:rPr>
        <w:t xml:space="preserve"> </w:t>
      </w:r>
      <w:r w:rsidRPr="00A51BF5">
        <w:rPr>
          <w:spacing w:val="-6"/>
          <w:sz w:val="24"/>
          <w:lang w:val="es-CO"/>
        </w:rPr>
        <w:t>presencia de los elementos por</w:t>
      </w:r>
      <w:r w:rsidRPr="00A51BF5">
        <w:rPr>
          <w:spacing w:val="-8"/>
          <w:sz w:val="24"/>
          <w:lang w:val="es-CO"/>
        </w:rPr>
        <w:t xml:space="preserve"> </w:t>
      </w:r>
      <w:r w:rsidRPr="00A51BF5">
        <w:rPr>
          <w:spacing w:val="-6"/>
          <w:sz w:val="24"/>
          <w:lang w:val="es-CO"/>
        </w:rPr>
        <w:t>Tipo, indagando</w:t>
      </w:r>
      <w:r w:rsidRPr="00A51BF5">
        <w:rPr>
          <w:spacing w:val="-7"/>
          <w:sz w:val="24"/>
          <w:lang w:val="es-CO"/>
        </w:rPr>
        <w:t xml:space="preserve"> </w:t>
      </w:r>
      <w:r w:rsidRPr="00A51BF5">
        <w:rPr>
          <w:spacing w:val="-6"/>
          <w:sz w:val="24"/>
          <w:lang w:val="es-CO"/>
        </w:rPr>
        <w:t xml:space="preserve">si </w:t>
      </w:r>
      <w:r w:rsidRPr="00A51BF5">
        <w:rPr>
          <w:sz w:val="24"/>
          <w:lang w:val="es-CO"/>
        </w:rPr>
        <w:t xml:space="preserve">hay existencia de esos elementos a nivel nacional. En caso de que no sea así, </w:t>
      </w:r>
      <w:r w:rsidRPr="00A51BF5">
        <w:rPr>
          <w:spacing w:val="-4"/>
          <w:sz w:val="24"/>
          <w:lang w:val="es-CO"/>
        </w:rPr>
        <w:t>propondrá</w:t>
      </w:r>
      <w:r w:rsidRPr="00A51BF5">
        <w:rPr>
          <w:spacing w:val="-7"/>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eliminación</w:t>
      </w:r>
      <w:r w:rsidRPr="00A51BF5">
        <w:rPr>
          <w:spacing w:val="-10"/>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elemento</w:t>
      </w:r>
      <w:r w:rsidRPr="00A51BF5">
        <w:rPr>
          <w:spacing w:val="-11"/>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catálogo</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repuestos</w:t>
      </w:r>
      <w:r w:rsidRPr="00A51BF5">
        <w:rPr>
          <w:spacing w:val="-8"/>
          <w:sz w:val="24"/>
          <w:lang w:val="es-CO"/>
        </w:rPr>
        <w:t xml:space="preserve"> </w:t>
      </w:r>
      <w:r w:rsidR="00CE4B9D" w:rsidRPr="00A51BF5">
        <w:rPr>
          <w:spacing w:val="-8"/>
          <w:sz w:val="24"/>
          <w:lang w:val="es-CO"/>
        </w:rPr>
        <w:t xml:space="preserve">y equipos de contingencia </w:t>
      </w:r>
      <w:r w:rsidRPr="00A51BF5">
        <w:rPr>
          <w:spacing w:val="-4"/>
          <w:sz w:val="24"/>
          <w:lang w:val="es-CO"/>
        </w:rPr>
        <w:t>a</w:t>
      </w:r>
      <w:r w:rsidRPr="00A51BF5">
        <w:rPr>
          <w:spacing w:val="-7"/>
          <w:sz w:val="24"/>
          <w:lang w:val="es-CO"/>
        </w:rPr>
        <w:t xml:space="preserve"> </w:t>
      </w:r>
      <w:r w:rsidR="00321D15" w:rsidRPr="00A51BF5">
        <w:rPr>
          <w:spacing w:val="-4"/>
          <w:sz w:val="24"/>
          <w:lang w:val="es-CO"/>
        </w:rPr>
        <w:t xml:space="preserve">la </w:t>
      </w:r>
      <w:r w:rsidRPr="00A51BF5">
        <w:rPr>
          <w:spacing w:val="-4"/>
          <w:sz w:val="24"/>
          <w:lang w:val="es-CO"/>
        </w:rPr>
        <w:t xml:space="preserve">SUPERVISIÓN </w:t>
      </w:r>
      <w:r w:rsidRPr="00A51BF5">
        <w:rPr>
          <w:sz w:val="24"/>
          <w:lang w:val="es-CO"/>
        </w:rPr>
        <w:t>o</w:t>
      </w:r>
      <w:r w:rsidRPr="00A51BF5">
        <w:rPr>
          <w:spacing w:val="-18"/>
          <w:sz w:val="24"/>
          <w:lang w:val="es-CO"/>
        </w:rPr>
        <w:t xml:space="preserve"> </w:t>
      </w:r>
      <w:r w:rsidRPr="00A51BF5">
        <w:rPr>
          <w:sz w:val="24"/>
          <w:lang w:val="es-CO"/>
        </w:rPr>
        <w:t>INTERVENTORÍA</w:t>
      </w:r>
      <w:r w:rsidRPr="00A51BF5">
        <w:rPr>
          <w:spacing w:val="-17"/>
          <w:sz w:val="24"/>
          <w:lang w:val="es-CO"/>
        </w:rPr>
        <w:t xml:space="preserve"> </w:t>
      </w:r>
      <w:r w:rsidRPr="00A51BF5">
        <w:rPr>
          <w:sz w:val="24"/>
          <w:lang w:val="es-CO"/>
        </w:rPr>
        <w:t>con</w:t>
      </w:r>
      <w:r w:rsidRPr="00A51BF5">
        <w:rPr>
          <w:spacing w:val="-16"/>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soporte</w:t>
      </w:r>
      <w:r w:rsidRPr="00A51BF5">
        <w:rPr>
          <w:spacing w:val="-15"/>
          <w:sz w:val="24"/>
          <w:lang w:val="es-CO"/>
        </w:rPr>
        <w:t xml:space="preserve"> </w:t>
      </w:r>
      <w:r w:rsidRPr="00A51BF5">
        <w:rPr>
          <w:sz w:val="24"/>
          <w:lang w:val="es-CO"/>
        </w:rPr>
        <w:t>correspondiente</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distribuidores</w:t>
      </w:r>
      <w:r w:rsidRPr="00A51BF5">
        <w:rPr>
          <w:spacing w:val="-15"/>
          <w:sz w:val="24"/>
          <w:lang w:val="es-CO"/>
        </w:rPr>
        <w:t xml:space="preserve"> </w:t>
      </w:r>
      <w:r w:rsidRPr="00A51BF5">
        <w:rPr>
          <w:sz w:val="24"/>
          <w:lang w:val="es-CO"/>
        </w:rPr>
        <w:t>o</w:t>
      </w:r>
      <w:r w:rsidRPr="00A51BF5">
        <w:rPr>
          <w:spacing w:val="-18"/>
          <w:sz w:val="24"/>
          <w:lang w:val="es-CO"/>
        </w:rPr>
        <w:t xml:space="preserve"> </w:t>
      </w:r>
      <w:r w:rsidRPr="00A51BF5">
        <w:rPr>
          <w:sz w:val="24"/>
          <w:lang w:val="es-CO"/>
        </w:rPr>
        <w:t>fabricantes, informando</w:t>
      </w:r>
      <w:r w:rsidRPr="00A51BF5">
        <w:rPr>
          <w:spacing w:val="-17"/>
          <w:sz w:val="24"/>
          <w:lang w:val="es-CO"/>
        </w:rPr>
        <w:t xml:space="preserve"> </w:t>
      </w:r>
      <w:r w:rsidRPr="00A51BF5">
        <w:rPr>
          <w:sz w:val="24"/>
          <w:lang w:val="es-CO"/>
        </w:rPr>
        <w:t>el</w:t>
      </w:r>
      <w:r w:rsidRPr="00A51BF5">
        <w:rPr>
          <w:spacing w:val="-21"/>
          <w:sz w:val="24"/>
          <w:lang w:val="es-CO"/>
        </w:rPr>
        <w:t xml:space="preserve"> </w:t>
      </w:r>
      <w:r w:rsidRPr="00A51BF5">
        <w:rPr>
          <w:sz w:val="24"/>
          <w:lang w:val="es-CO"/>
        </w:rPr>
        <w:t>repuesto</w:t>
      </w:r>
      <w:r w:rsidRPr="00A51BF5">
        <w:rPr>
          <w:spacing w:val="-21"/>
          <w:sz w:val="24"/>
          <w:lang w:val="es-CO"/>
        </w:rPr>
        <w:t xml:space="preserve"> </w:t>
      </w:r>
      <w:r w:rsidR="00D676E5" w:rsidRPr="00A51BF5">
        <w:rPr>
          <w:spacing w:val="-21"/>
          <w:sz w:val="24"/>
          <w:lang w:val="es-CO"/>
        </w:rPr>
        <w:t xml:space="preserve">o equipo de contingencia </w:t>
      </w:r>
      <w:r w:rsidRPr="00A51BF5">
        <w:rPr>
          <w:sz w:val="24"/>
          <w:lang w:val="es-CO"/>
        </w:rPr>
        <w:t>o</w:t>
      </w:r>
      <w:r w:rsidRPr="00A51BF5">
        <w:rPr>
          <w:spacing w:val="-21"/>
          <w:sz w:val="24"/>
          <w:lang w:val="es-CO"/>
        </w:rPr>
        <w:t xml:space="preserve"> </w:t>
      </w:r>
      <w:r w:rsidRPr="00A51BF5">
        <w:rPr>
          <w:sz w:val="24"/>
          <w:lang w:val="es-CO"/>
        </w:rPr>
        <w:t>la</w:t>
      </w:r>
      <w:r w:rsidRPr="00A51BF5">
        <w:rPr>
          <w:spacing w:val="-17"/>
          <w:sz w:val="24"/>
          <w:lang w:val="es-CO"/>
        </w:rPr>
        <w:t xml:space="preserve"> </w:t>
      </w:r>
      <w:r w:rsidRPr="00A51BF5">
        <w:rPr>
          <w:sz w:val="24"/>
          <w:lang w:val="es-CO"/>
        </w:rPr>
        <w:t>parte</w:t>
      </w:r>
      <w:r w:rsidRPr="00A51BF5">
        <w:rPr>
          <w:spacing w:val="-20"/>
          <w:sz w:val="24"/>
          <w:lang w:val="es-CO"/>
        </w:rPr>
        <w:t xml:space="preserve"> </w:t>
      </w:r>
      <w:r w:rsidRPr="00A51BF5">
        <w:rPr>
          <w:sz w:val="24"/>
          <w:lang w:val="es-CO"/>
        </w:rPr>
        <w:t>descontinuada.</w:t>
      </w:r>
    </w:p>
    <w:p w14:paraId="5ED63E7D" w14:textId="43C4397B" w:rsidR="00BD6814" w:rsidRPr="00A51BF5" w:rsidRDefault="000E0286" w:rsidP="001B4E38">
      <w:pPr>
        <w:pStyle w:val="Prrafodelista"/>
        <w:numPr>
          <w:ilvl w:val="0"/>
          <w:numId w:val="79"/>
        </w:numPr>
        <w:tabs>
          <w:tab w:val="left" w:pos="525"/>
        </w:tabs>
        <w:spacing w:line="292" w:lineRule="auto"/>
        <w:ind w:right="167"/>
        <w:rPr>
          <w:sz w:val="24"/>
          <w:lang w:val="es-CO"/>
        </w:rPr>
      </w:pPr>
      <w:r w:rsidRPr="00A51BF5">
        <w:rPr>
          <w:sz w:val="24"/>
          <w:lang w:val="es-CO"/>
        </w:rPr>
        <w:t xml:space="preserve">Para los elementos reemplazados y con garantía, finalizado el contrato, </w:t>
      </w:r>
      <w:r w:rsidR="00321D15" w:rsidRPr="00A51BF5">
        <w:rPr>
          <w:sz w:val="24"/>
          <w:lang w:val="es-CO"/>
        </w:rPr>
        <w:t>el</w:t>
      </w:r>
      <w:r w:rsidRPr="00A51BF5">
        <w:rPr>
          <w:sz w:val="24"/>
          <w:lang w:val="es-CO"/>
        </w:rPr>
        <w:t xml:space="preserve"> CONTRATISTA</w:t>
      </w:r>
      <w:r w:rsidRPr="00A51BF5">
        <w:rPr>
          <w:spacing w:val="-24"/>
          <w:sz w:val="24"/>
          <w:lang w:val="es-CO"/>
        </w:rPr>
        <w:t xml:space="preserve"> </w:t>
      </w:r>
      <w:r w:rsidRPr="00A51BF5">
        <w:rPr>
          <w:sz w:val="24"/>
          <w:lang w:val="es-CO"/>
        </w:rPr>
        <w:t>debe</w:t>
      </w:r>
      <w:r w:rsidRPr="00A51BF5">
        <w:rPr>
          <w:spacing w:val="-24"/>
          <w:sz w:val="24"/>
          <w:lang w:val="es-CO"/>
        </w:rPr>
        <w:t xml:space="preserve"> </w:t>
      </w:r>
      <w:r w:rsidRPr="00A51BF5">
        <w:rPr>
          <w:sz w:val="24"/>
          <w:lang w:val="es-CO"/>
        </w:rPr>
        <w:t>seguir</w:t>
      </w:r>
      <w:r w:rsidRPr="00A51BF5">
        <w:rPr>
          <w:spacing w:val="-25"/>
          <w:sz w:val="24"/>
          <w:lang w:val="es-CO"/>
        </w:rPr>
        <w:t xml:space="preserve"> </w:t>
      </w:r>
      <w:r w:rsidRPr="00A51BF5">
        <w:rPr>
          <w:sz w:val="24"/>
          <w:lang w:val="es-CO"/>
        </w:rPr>
        <w:t>cubriendo</w:t>
      </w:r>
      <w:r w:rsidRPr="00A51BF5">
        <w:rPr>
          <w:spacing w:val="-24"/>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garantías</w:t>
      </w:r>
      <w:r w:rsidRPr="00A51BF5">
        <w:rPr>
          <w:spacing w:val="-24"/>
          <w:sz w:val="24"/>
          <w:lang w:val="es-CO"/>
        </w:rPr>
        <w:t xml:space="preserve"> </w:t>
      </w:r>
      <w:r w:rsidRPr="00A51BF5">
        <w:rPr>
          <w:sz w:val="24"/>
          <w:lang w:val="es-CO"/>
        </w:rPr>
        <w:t>hasta</w:t>
      </w:r>
      <w:r w:rsidRPr="00A51BF5">
        <w:rPr>
          <w:spacing w:val="-25"/>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finalización</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estas.</w:t>
      </w:r>
    </w:p>
    <w:p w14:paraId="5C28334D" w14:textId="3359BA9B" w:rsidR="00BD6814" w:rsidRPr="00A51BF5" w:rsidRDefault="000E0286" w:rsidP="001B4E38">
      <w:pPr>
        <w:pStyle w:val="Prrafodelista"/>
        <w:numPr>
          <w:ilvl w:val="0"/>
          <w:numId w:val="79"/>
        </w:numPr>
        <w:tabs>
          <w:tab w:val="left" w:pos="525"/>
        </w:tabs>
        <w:spacing w:line="292" w:lineRule="auto"/>
        <w:ind w:right="163"/>
        <w:rPr>
          <w:sz w:val="24"/>
          <w:lang w:val="es-CO"/>
        </w:rPr>
      </w:pPr>
      <w:r w:rsidRPr="00A51BF5">
        <w:rPr>
          <w:sz w:val="24"/>
          <w:lang w:val="es-CO"/>
        </w:rPr>
        <w:t>E</w:t>
      </w:r>
      <w:r w:rsidR="00321D15" w:rsidRPr="00A51BF5">
        <w:rPr>
          <w:sz w:val="24"/>
          <w:lang w:val="es-CO"/>
        </w:rPr>
        <w:t>l</w:t>
      </w:r>
      <w:r w:rsidRPr="00A51BF5">
        <w:rPr>
          <w:sz w:val="24"/>
          <w:lang w:val="es-CO"/>
        </w:rPr>
        <w:t xml:space="preserve"> CONTRATISTA debe realizar la gestión a las garantías de los diferentes proveedores, realizando</w:t>
      </w:r>
      <w:r w:rsidRPr="00A51BF5">
        <w:rPr>
          <w:spacing w:val="-1"/>
          <w:sz w:val="24"/>
          <w:lang w:val="es-CO"/>
        </w:rPr>
        <w:t xml:space="preserve"> </w:t>
      </w:r>
      <w:r w:rsidRPr="00A51BF5">
        <w:rPr>
          <w:sz w:val="24"/>
          <w:lang w:val="es-CO"/>
        </w:rPr>
        <w:t>el respectivo</w:t>
      </w:r>
      <w:r w:rsidRPr="00A51BF5">
        <w:rPr>
          <w:spacing w:val="-1"/>
          <w:sz w:val="24"/>
          <w:lang w:val="es-CO"/>
        </w:rPr>
        <w:t xml:space="preserve"> </w:t>
      </w:r>
      <w:r w:rsidRPr="00A51BF5">
        <w:rPr>
          <w:sz w:val="24"/>
          <w:lang w:val="es-CO"/>
        </w:rPr>
        <w:t>escalamiento, seguimiento</w:t>
      </w:r>
      <w:r w:rsidRPr="00A51BF5">
        <w:rPr>
          <w:spacing w:val="-1"/>
          <w:sz w:val="24"/>
          <w:lang w:val="es-CO"/>
        </w:rPr>
        <w:t xml:space="preserve"> </w:t>
      </w:r>
      <w:r w:rsidRPr="00A51BF5">
        <w:rPr>
          <w:sz w:val="24"/>
          <w:lang w:val="es-CO"/>
        </w:rPr>
        <w:t>y cierre de los casos</w:t>
      </w:r>
      <w:r w:rsidRPr="00A51BF5">
        <w:rPr>
          <w:spacing w:val="-13"/>
          <w:sz w:val="24"/>
          <w:lang w:val="es-CO"/>
        </w:rPr>
        <w:t xml:space="preserve"> </w:t>
      </w:r>
      <w:r w:rsidRPr="00A51BF5">
        <w:rPr>
          <w:sz w:val="24"/>
          <w:lang w:val="es-CO"/>
        </w:rPr>
        <w:t>así</w:t>
      </w:r>
      <w:r w:rsidRPr="00A51BF5">
        <w:rPr>
          <w:spacing w:val="-13"/>
          <w:sz w:val="24"/>
          <w:lang w:val="es-CO"/>
        </w:rPr>
        <w:t xml:space="preserve"> </w:t>
      </w:r>
      <w:r w:rsidRPr="00A51BF5">
        <w:rPr>
          <w:sz w:val="24"/>
          <w:lang w:val="es-CO"/>
        </w:rPr>
        <w:t>mismo</w:t>
      </w:r>
      <w:r w:rsidRPr="00A51BF5">
        <w:rPr>
          <w:spacing w:val="-14"/>
          <w:sz w:val="24"/>
          <w:lang w:val="es-CO"/>
        </w:rPr>
        <w:t xml:space="preserve"> </w:t>
      </w:r>
      <w:r w:rsidRPr="00A51BF5">
        <w:rPr>
          <w:sz w:val="24"/>
          <w:lang w:val="es-CO"/>
        </w:rPr>
        <w:t>realizará</w:t>
      </w:r>
      <w:r w:rsidRPr="00A51BF5">
        <w:rPr>
          <w:spacing w:val="-14"/>
          <w:sz w:val="24"/>
          <w:lang w:val="es-CO"/>
        </w:rPr>
        <w:t xml:space="preserve"> </w:t>
      </w:r>
      <w:r w:rsidRPr="00A51BF5">
        <w:rPr>
          <w:sz w:val="24"/>
          <w:lang w:val="es-CO"/>
        </w:rPr>
        <w:t>seguimiento</w:t>
      </w:r>
      <w:r w:rsidRPr="00A51BF5">
        <w:rPr>
          <w:spacing w:val="-12"/>
          <w:sz w:val="24"/>
          <w:lang w:val="es-CO"/>
        </w:rPr>
        <w:t xml:space="preserve"> </w:t>
      </w:r>
      <w:r w:rsidRPr="00A51BF5">
        <w:rPr>
          <w:sz w:val="24"/>
          <w:lang w:val="es-CO"/>
        </w:rPr>
        <w:t>a</w:t>
      </w:r>
      <w:r w:rsidRPr="00A51BF5">
        <w:rPr>
          <w:spacing w:val="-14"/>
          <w:sz w:val="24"/>
          <w:lang w:val="es-CO"/>
        </w:rPr>
        <w:t xml:space="preserve"> </w:t>
      </w:r>
      <w:r w:rsidRPr="00A51BF5">
        <w:rPr>
          <w:sz w:val="24"/>
          <w:lang w:val="es-CO"/>
        </w:rPr>
        <w:t>los</w:t>
      </w:r>
      <w:r w:rsidRPr="00A51BF5">
        <w:rPr>
          <w:spacing w:val="-13"/>
          <w:sz w:val="24"/>
          <w:lang w:val="es-CO"/>
        </w:rPr>
        <w:t xml:space="preserve"> </w:t>
      </w:r>
      <w:r w:rsidRPr="00A51BF5">
        <w:rPr>
          <w:sz w:val="24"/>
          <w:lang w:val="es-CO"/>
        </w:rPr>
        <w:t>siniestros</w:t>
      </w:r>
      <w:r w:rsidRPr="00A51BF5">
        <w:rPr>
          <w:spacing w:val="-13"/>
          <w:sz w:val="24"/>
          <w:lang w:val="es-CO"/>
        </w:rPr>
        <w:t xml:space="preserve"> </w:t>
      </w:r>
      <w:r w:rsidRPr="00A51BF5">
        <w:rPr>
          <w:sz w:val="24"/>
          <w:lang w:val="es-CO"/>
        </w:rPr>
        <w:t>con</w:t>
      </w:r>
      <w:r w:rsidRPr="00A51BF5">
        <w:rPr>
          <w:spacing w:val="-12"/>
          <w:sz w:val="24"/>
          <w:lang w:val="es-CO"/>
        </w:rPr>
        <w:t xml:space="preserve"> </w:t>
      </w:r>
      <w:r w:rsidRPr="00A51BF5">
        <w:rPr>
          <w:sz w:val="24"/>
          <w:lang w:val="es-CO"/>
        </w:rPr>
        <w:t>apoyo</w:t>
      </w:r>
      <w:r w:rsidRPr="00A51BF5">
        <w:rPr>
          <w:spacing w:val="-14"/>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los</w:t>
      </w:r>
      <w:r w:rsidRPr="00A51BF5">
        <w:rPr>
          <w:spacing w:val="-13"/>
          <w:sz w:val="24"/>
          <w:lang w:val="es-CO"/>
        </w:rPr>
        <w:t xml:space="preserve"> </w:t>
      </w:r>
      <w:r w:rsidRPr="00A51BF5">
        <w:rPr>
          <w:sz w:val="24"/>
          <w:lang w:val="es-CO"/>
        </w:rPr>
        <w:t>ingenieros seccionales hasta su cierre.</w:t>
      </w:r>
    </w:p>
    <w:p w14:paraId="0D44EE69" w14:textId="12A801FF" w:rsidR="00BD6814" w:rsidRPr="00A51BF5" w:rsidRDefault="000E0286" w:rsidP="001B4E38">
      <w:pPr>
        <w:pStyle w:val="Prrafodelista"/>
        <w:numPr>
          <w:ilvl w:val="0"/>
          <w:numId w:val="79"/>
        </w:numPr>
        <w:tabs>
          <w:tab w:val="left" w:pos="525"/>
        </w:tabs>
        <w:spacing w:line="292" w:lineRule="auto"/>
        <w:ind w:right="164"/>
        <w:rPr>
          <w:sz w:val="24"/>
          <w:lang w:val="es-CO"/>
        </w:rPr>
      </w:pPr>
      <w:r w:rsidRPr="00A51BF5">
        <w:rPr>
          <w:sz w:val="24"/>
          <w:lang w:val="es-CO"/>
        </w:rPr>
        <w:t>Cuando</w:t>
      </w:r>
      <w:r w:rsidRPr="00A51BF5">
        <w:rPr>
          <w:spacing w:val="-15"/>
          <w:sz w:val="24"/>
          <w:lang w:val="es-CO"/>
        </w:rPr>
        <w:t xml:space="preserve"> </w:t>
      </w:r>
      <w:r w:rsidRPr="00A51BF5">
        <w:rPr>
          <w:sz w:val="24"/>
          <w:lang w:val="es-CO"/>
        </w:rPr>
        <w:t>un</w:t>
      </w:r>
      <w:r w:rsidRPr="00A51BF5">
        <w:rPr>
          <w:spacing w:val="-15"/>
          <w:sz w:val="24"/>
          <w:lang w:val="es-CO"/>
        </w:rPr>
        <w:t xml:space="preserve"> </w:t>
      </w:r>
      <w:r w:rsidRPr="00A51BF5">
        <w:rPr>
          <w:sz w:val="24"/>
          <w:lang w:val="es-CO"/>
        </w:rPr>
        <w:t>equipo</w:t>
      </w:r>
      <w:r w:rsidRPr="00A51BF5">
        <w:rPr>
          <w:spacing w:val="-15"/>
          <w:sz w:val="24"/>
          <w:lang w:val="es-CO"/>
        </w:rPr>
        <w:t xml:space="preserve"> </w:t>
      </w:r>
      <w:r w:rsidRPr="00A51BF5">
        <w:rPr>
          <w:sz w:val="24"/>
          <w:lang w:val="es-CO"/>
        </w:rPr>
        <w:t>afectado</w:t>
      </w:r>
      <w:r w:rsidRPr="00A51BF5">
        <w:rPr>
          <w:spacing w:val="-15"/>
          <w:sz w:val="24"/>
          <w:lang w:val="es-CO"/>
        </w:rPr>
        <w:t xml:space="preserve"> </w:t>
      </w:r>
      <w:r w:rsidRPr="00A51BF5">
        <w:rPr>
          <w:sz w:val="24"/>
          <w:lang w:val="es-CO"/>
        </w:rPr>
        <w:t>(no</w:t>
      </w:r>
      <w:r w:rsidRPr="00A51BF5">
        <w:rPr>
          <w:spacing w:val="-15"/>
          <w:sz w:val="24"/>
          <w:lang w:val="es-CO"/>
        </w:rPr>
        <w:t xml:space="preserve"> </w:t>
      </w:r>
      <w:r w:rsidRPr="00A51BF5">
        <w:rPr>
          <w:sz w:val="24"/>
          <w:lang w:val="es-CO"/>
        </w:rPr>
        <w:t>quede</w:t>
      </w:r>
      <w:r w:rsidRPr="00A51BF5">
        <w:rPr>
          <w:spacing w:val="-14"/>
          <w:sz w:val="24"/>
          <w:lang w:val="es-CO"/>
        </w:rPr>
        <w:t xml:space="preserve"> </w:t>
      </w:r>
      <w:r w:rsidRPr="00A51BF5">
        <w:rPr>
          <w:sz w:val="24"/>
          <w:lang w:val="es-CO"/>
        </w:rPr>
        <w:t>operativo),</w:t>
      </w:r>
      <w:r w:rsidRPr="00A51BF5">
        <w:rPr>
          <w:spacing w:val="-14"/>
          <w:sz w:val="24"/>
          <w:lang w:val="es-CO"/>
        </w:rPr>
        <w:t xml:space="preserve"> </w:t>
      </w:r>
      <w:r w:rsidRPr="00A51BF5">
        <w:rPr>
          <w:sz w:val="24"/>
          <w:lang w:val="es-CO"/>
        </w:rPr>
        <w:t>se</w:t>
      </w:r>
      <w:r w:rsidRPr="00A51BF5">
        <w:rPr>
          <w:spacing w:val="-14"/>
          <w:sz w:val="24"/>
          <w:lang w:val="es-CO"/>
        </w:rPr>
        <w:t xml:space="preserve"> </w:t>
      </w:r>
      <w:r w:rsidRPr="00A51BF5">
        <w:rPr>
          <w:sz w:val="24"/>
          <w:lang w:val="es-CO"/>
        </w:rPr>
        <w:t>encuentre</w:t>
      </w:r>
      <w:r w:rsidRPr="00A51BF5">
        <w:rPr>
          <w:spacing w:val="-14"/>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garantía</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 xml:space="preserve">un </w:t>
      </w:r>
      <w:r w:rsidRPr="00A51BF5">
        <w:rPr>
          <w:spacing w:val="-6"/>
          <w:sz w:val="24"/>
          <w:lang w:val="es-CO"/>
        </w:rPr>
        <w:t>proveedor</w:t>
      </w:r>
      <w:r w:rsidRPr="00A51BF5">
        <w:rPr>
          <w:spacing w:val="-13"/>
          <w:sz w:val="24"/>
          <w:lang w:val="es-CO"/>
        </w:rPr>
        <w:t xml:space="preserve"> </w:t>
      </w:r>
      <w:r w:rsidRPr="00A51BF5">
        <w:rPr>
          <w:spacing w:val="-6"/>
          <w:sz w:val="24"/>
          <w:lang w:val="es-CO"/>
        </w:rPr>
        <w:t>externo</w:t>
      </w:r>
      <w:r w:rsidRPr="00A51BF5">
        <w:rPr>
          <w:spacing w:val="-10"/>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no</w:t>
      </w:r>
      <w:r w:rsidRPr="00A51BF5">
        <w:rPr>
          <w:spacing w:val="-8"/>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escale</w:t>
      </w:r>
      <w:r w:rsidRPr="00A51BF5">
        <w:rPr>
          <w:spacing w:val="-12"/>
          <w:sz w:val="24"/>
          <w:lang w:val="es-CO"/>
        </w:rPr>
        <w:t xml:space="preserve"> </w:t>
      </w:r>
      <w:r w:rsidRPr="00A51BF5">
        <w:rPr>
          <w:spacing w:val="-6"/>
          <w:sz w:val="24"/>
          <w:lang w:val="es-CO"/>
        </w:rPr>
        <w:t>al</w:t>
      </w:r>
      <w:r w:rsidRPr="00A51BF5">
        <w:rPr>
          <w:spacing w:val="-11"/>
          <w:sz w:val="24"/>
          <w:lang w:val="es-CO"/>
        </w:rPr>
        <w:t xml:space="preserve"> </w:t>
      </w:r>
      <w:r w:rsidRPr="00A51BF5">
        <w:rPr>
          <w:spacing w:val="-6"/>
          <w:sz w:val="24"/>
          <w:lang w:val="es-CO"/>
        </w:rPr>
        <w:t>proveedor</w:t>
      </w:r>
      <w:r w:rsidRPr="00A51BF5">
        <w:rPr>
          <w:spacing w:val="-9"/>
          <w:sz w:val="24"/>
          <w:lang w:val="es-CO"/>
        </w:rPr>
        <w:t xml:space="preserve"> </w:t>
      </w:r>
      <w:r w:rsidRPr="00A51BF5">
        <w:rPr>
          <w:spacing w:val="-6"/>
          <w:sz w:val="24"/>
          <w:lang w:val="es-CO"/>
        </w:rPr>
        <w:t>en</w:t>
      </w:r>
      <w:r w:rsidRPr="00A51BF5">
        <w:rPr>
          <w:spacing w:val="-12"/>
          <w:sz w:val="24"/>
          <w:lang w:val="es-CO"/>
        </w:rPr>
        <w:t xml:space="preserve"> </w:t>
      </w:r>
      <w:r w:rsidRPr="00A51BF5">
        <w:rPr>
          <w:spacing w:val="-6"/>
          <w:sz w:val="24"/>
          <w:lang w:val="es-CO"/>
        </w:rPr>
        <w:t>un</w:t>
      </w:r>
      <w:r w:rsidRPr="00A51BF5">
        <w:rPr>
          <w:spacing w:val="-13"/>
          <w:sz w:val="24"/>
          <w:lang w:val="es-CO"/>
        </w:rPr>
        <w:t xml:space="preserve"> </w:t>
      </w:r>
      <w:r w:rsidRPr="00A51BF5">
        <w:rPr>
          <w:spacing w:val="-6"/>
          <w:sz w:val="24"/>
          <w:lang w:val="es-CO"/>
        </w:rPr>
        <w:t>término</w:t>
      </w:r>
      <w:r w:rsidRPr="00A51BF5">
        <w:rPr>
          <w:spacing w:val="-12"/>
          <w:sz w:val="24"/>
          <w:lang w:val="es-CO"/>
        </w:rPr>
        <w:t xml:space="preserve"> </w:t>
      </w:r>
      <w:r w:rsidRPr="00A51BF5">
        <w:rPr>
          <w:spacing w:val="-6"/>
          <w:sz w:val="24"/>
          <w:lang w:val="es-CO"/>
        </w:rPr>
        <w:t>máximo</w:t>
      </w:r>
      <w:r w:rsidRPr="00A51BF5">
        <w:rPr>
          <w:spacing w:val="-10"/>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tres</w:t>
      </w:r>
      <w:r w:rsidRPr="00A51BF5">
        <w:rPr>
          <w:spacing w:val="-8"/>
          <w:sz w:val="24"/>
          <w:lang w:val="es-CO"/>
        </w:rPr>
        <w:t xml:space="preserve"> </w:t>
      </w:r>
      <w:r w:rsidRPr="00A51BF5">
        <w:rPr>
          <w:spacing w:val="-6"/>
          <w:sz w:val="24"/>
          <w:lang w:val="es-CO"/>
        </w:rPr>
        <w:t>(3)</w:t>
      </w:r>
      <w:r w:rsidRPr="00A51BF5">
        <w:rPr>
          <w:spacing w:val="-11"/>
          <w:sz w:val="24"/>
          <w:lang w:val="es-CO"/>
        </w:rPr>
        <w:t xml:space="preserve"> </w:t>
      </w:r>
      <w:r w:rsidRPr="00A51BF5">
        <w:rPr>
          <w:spacing w:val="-6"/>
          <w:sz w:val="24"/>
          <w:lang w:val="es-CO"/>
        </w:rPr>
        <w:t xml:space="preserve">días hábiles, </w:t>
      </w:r>
      <w:r w:rsidR="00321D15" w:rsidRPr="00A51BF5">
        <w:rPr>
          <w:spacing w:val="-6"/>
          <w:sz w:val="24"/>
          <w:lang w:val="es-CO"/>
        </w:rPr>
        <w:t>el</w:t>
      </w:r>
      <w:r w:rsidRPr="00A51BF5">
        <w:rPr>
          <w:spacing w:val="-6"/>
          <w:sz w:val="24"/>
          <w:lang w:val="es-CO"/>
        </w:rPr>
        <w:t xml:space="preserve"> CONTRATISTA debe aprovisionar</w:t>
      </w:r>
      <w:r w:rsidRPr="00A51BF5">
        <w:rPr>
          <w:spacing w:val="-8"/>
          <w:sz w:val="24"/>
          <w:lang w:val="es-CO"/>
        </w:rPr>
        <w:t xml:space="preserve"> </w:t>
      </w:r>
      <w:r w:rsidRPr="00A51BF5">
        <w:rPr>
          <w:spacing w:val="-6"/>
          <w:sz w:val="24"/>
          <w:lang w:val="es-CO"/>
        </w:rPr>
        <w:t>un</w:t>
      </w:r>
      <w:r w:rsidRPr="00A51BF5">
        <w:rPr>
          <w:spacing w:val="-7"/>
          <w:sz w:val="24"/>
          <w:lang w:val="es-CO"/>
        </w:rPr>
        <w:t xml:space="preserve"> </w:t>
      </w:r>
      <w:r w:rsidRPr="00A51BF5">
        <w:rPr>
          <w:spacing w:val="-6"/>
          <w:sz w:val="24"/>
          <w:lang w:val="es-CO"/>
        </w:rPr>
        <w:t>elemento</w:t>
      </w:r>
      <w:r w:rsidRPr="00A51BF5">
        <w:rPr>
          <w:spacing w:val="-7"/>
          <w:sz w:val="24"/>
          <w:lang w:val="es-CO"/>
        </w:rPr>
        <w:t xml:space="preserve"> </w:t>
      </w:r>
      <w:r w:rsidRPr="00A51BF5">
        <w:rPr>
          <w:spacing w:val="-6"/>
          <w:sz w:val="24"/>
          <w:lang w:val="es-CO"/>
        </w:rPr>
        <w:t>de continuidad</w:t>
      </w:r>
      <w:r w:rsidRPr="00A51BF5">
        <w:rPr>
          <w:spacing w:val="-7"/>
          <w:sz w:val="24"/>
          <w:lang w:val="es-CO"/>
        </w:rPr>
        <w:t xml:space="preserve"> </w:t>
      </w:r>
      <w:r w:rsidRPr="00A51BF5">
        <w:rPr>
          <w:spacing w:val="-6"/>
          <w:sz w:val="24"/>
          <w:lang w:val="es-CO"/>
        </w:rPr>
        <w:t>para</w:t>
      </w:r>
      <w:r w:rsidRPr="00A51BF5">
        <w:rPr>
          <w:spacing w:val="-7"/>
          <w:sz w:val="24"/>
          <w:lang w:val="es-CO"/>
        </w:rPr>
        <w:t xml:space="preserve"> </w:t>
      </w:r>
      <w:r w:rsidRPr="00A51BF5">
        <w:rPr>
          <w:spacing w:val="-6"/>
          <w:sz w:val="24"/>
          <w:lang w:val="es-CO"/>
        </w:rPr>
        <w:t xml:space="preserve">no ver </w:t>
      </w:r>
      <w:r w:rsidRPr="00A51BF5">
        <w:rPr>
          <w:spacing w:val="-8"/>
          <w:sz w:val="24"/>
          <w:lang w:val="es-CO"/>
        </w:rPr>
        <w:t>afectado el servicio. En</w:t>
      </w:r>
      <w:r w:rsidRPr="00A51BF5">
        <w:rPr>
          <w:spacing w:val="-2"/>
          <w:sz w:val="24"/>
          <w:lang w:val="es-CO"/>
        </w:rPr>
        <w:t xml:space="preserve"> </w:t>
      </w:r>
      <w:r w:rsidRPr="00A51BF5">
        <w:rPr>
          <w:spacing w:val="-8"/>
          <w:sz w:val="24"/>
          <w:lang w:val="es-CO"/>
        </w:rPr>
        <w:t xml:space="preserve">el caso de no ser escalado y no instalar un equipo de respaldo </w:t>
      </w:r>
      <w:r w:rsidRPr="00A51BF5">
        <w:rPr>
          <w:sz w:val="24"/>
          <w:lang w:val="es-CO"/>
        </w:rPr>
        <w:lastRenderedPageBreak/>
        <w:t>se</w:t>
      </w:r>
      <w:r w:rsidRPr="00A51BF5">
        <w:rPr>
          <w:spacing w:val="-17"/>
          <w:sz w:val="24"/>
          <w:lang w:val="es-CO"/>
        </w:rPr>
        <w:t xml:space="preserve"> </w:t>
      </w:r>
      <w:r w:rsidRPr="00A51BF5">
        <w:rPr>
          <w:sz w:val="24"/>
          <w:lang w:val="es-CO"/>
        </w:rPr>
        <w:t>realizará</w:t>
      </w:r>
      <w:r w:rsidRPr="00A51BF5">
        <w:rPr>
          <w:spacing w:val="-18"/>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descuento</w:t>
      </w:r>
      <w:r w:rsidRPr="00A51BF5">
        <w:rPr>
          <w:spacing w:val="-18"/>
          <w:sz w:val="24"/>
          <w:lang w:val="es-CO"/>
        </w:rPr>
        <w:t xml:space="preserve"> </w:t>
      </w:r>
      <w:r w:rsidRPr="00A51BF5">
        <w:rPr>
          <w:sz w:val="24"/>
          <w:lang w:val="es-CO"/>
        </w:rPr>
        <w:t>del</w:t>
      </w:r>
      <w:r w:rsidRPr="00A51BF5">
        <w:rPr>
          <w:spacing w:val="-16"/>
          <w:sz w:val="24"/>
          <w:lang w:val="es-CO"/>
        </w:rPr>
        <w:t xml:space="preserve"> </w:t>
      </w:r>
      <w:r w:rsidRPr="00A51BF5">
        <w:rPr>
          <w:sz w:val="24"/>
          <w:lang w:val="es-CO"/>
        </w:rPr>
        <w:t>ANS</w:t>
      </w:r>
      <w:r w:rsidRPr="00A51BF5">
        <w:rPr>
          <w:spacing w:val="-17"/>
          <w:sz w:val="24"/>
          <w:lang w:val="es-CO"/>
        </w:rPr>
        <w:t xml:space="preserve"> </w:t>
      </w:r>
      <w:r w:rsidRPr="00A51BF5">
        <w:rPr>
          <w:sz w:val="24"/>
          <w:lang w:val="es-CO"/>
        </w:rPr>
        <w:t>como</w:t>
      </w:r>
      <w:r w:rsidRPr="00A51BF5">
        <w:rPr>
          <w:spacing w:val="-15"/>
          <w:sz w:val="24"/>
          <w:lang w:val="es-CO"/>
        </w:rPr>
        <w:t xml:space="preserve"> </w:t>
      </w:r>
      <w:r w:rsidRPr="00A51BF5">
        <w:rPr>
          <w:sz w:val="24"/>
          <w:lang w:val="es-CO"/>
        </w:rPr>
        <w:t>se</w:t>
      </w:r>
      <w:r w:rsidRPr="00A51BF5">
        <w:rPr>
          <w:spacing w:val="-17"/>
          <w:sz w:val="24"/>
          <w:lang w:val="es-CO"/>
        </w:rPr>
        <w:t xml:space="preserve"> </w:t>
      </w:r>
      <w:r w:rsidRPr="00A51BF5">
        <w:rPr>
          <w:sz w:val="24"/>
          <w:lang w:val="es-CO"/>
        </w:rPr>
        <w:t>establece</w:t>
      </w:r>
      <w:r w:rsidRPr="00A51BF5">
        <w:rPr>
          <w:spacing w:val="-17"/>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Anexo_3-ANS.</w:t>
      </w:r>
    </w:p>
    <w:p w14:paraId="287AF907" w14:textId="77777777" w:rsidR="00BD6814" w:rsidRPr="00A51BF5" w:rsidRDefault="00BD6814" w:rsidP="001B4E38">
      <w:pPr>
        <w:pStyle w:val="Textoindependiente"/>
        <w:rPr>
          <w:lang w:val="es-CO"/>
        </w:rPr>
      </w:pPr>
    </w:p>
    <w:p w14:paraId="10B054F1" w14:textId="77777777" w:rsidR="00BD6814" w:rsidRPr="00A51BF5" w:rsidRDefault="00BD6814">
      <w:pPr>
        <w:pStyle w:val="Textoindependiente"/>
        <w:spacing w:before="91"/>
        <w:rPr>
          <w:lang w:val="es-CO"/>
        </w:rPr>
      </w:pPr>
    </w:p>
    <w:p w14:paraId="57B75B65" w14:textId="77777777" w:rsidR="00BD6814" w:rsidRPr="00A51BF5" w:rsidRDefault="000E0286" w:rsidP="0067314F">
      <w:pPr>
        <w:pStyle w:val="Prrafodelista"/>
        <w:numPr>
          <w:ilvl w:val="3"/>
          <w:numId w:val="132"/>
        </w:numPr>
        <w:tabs>
          <w:tab w:val="left" w:pos="1605"/>
        </w:tabs>
        <w:rPr>
          <w:lang w:val="es-CO"/>
        </w:rPr>
      </w:pPr>
      <w:bookmarkStart w:id="360" w:name="_bookmark92"/>
      <w:bookmarkStart w:id="361" w:name="_Toc172105053"/>
      <w:bookmarkStart w:id="362" w:name="_Ref177413684"/>
      <w:bookmarkStart w:id="363" w:name="_Ref177413706"/>
      <w:bookmarkStart w:id="364" w:name="_Ref184769268"/>
      <w:bookmarkStart w:id="365" w:name="_Ref184769269"/>
      <w:bookmarkStart w:id="366" w:name="_Toc220480353"/>
      <w:bookmarkEnd w:id="360"/>
      <w:r w:rsidRPr="00A51BF5">
        <w:rPr>
          <w:i/>
          <w:color w:val="0E4660"/>
          <w:w w:val="90"/>
          <w:sz w:val="24"/>
          <w:lang w:val="es-CO"/>
        </w:rPr>
        <w:t>Proceso</w:t>
      </w:r>
      <w:r w:rsidRPr="00A51BF5">
        <w:rPr>
          <w:i/>
          <w:color w:val="0E4660"/>
          <w:spacing w:val="-11"/>
          <w:w w:val="90"/>
          <w:sz w:val="24"/>
          <w:lang w:val="es-CO"/>
        </w:rPr>
        <w:t xml:space="preserve"> </w:t>
      </w:r>
      <w:r w:rsidRPr="00A51BF5">
        <w:rPr>
          <w:i/>
          <w:color w:val="0E4660"/>
          <w:w w:val="90"/>
          <w:sz w:val="24"/>
          <w:lang w:val="es-CO"/>
        </w:rPr>
        <w:t>detallado</w:t>
      </w:r>
      <w:r w:rsidRPr="00A51BF5">
        <w:rPr>
          <w:i/>
          <w:color w:val="0E4660"/>
          <w:spacing w:val="-9"/>
          <w:w w:val="90"/>
          <w:sz w:val="24"/>
          <w:lang w:val="es-CO"/>
        </w:rPr>
        <w:t xml:space="preserve"> </w:t>
      </w:r>
      <w:r w:rsidRPr="00A51BF5">
        <w:rPr>
          <w:i/>
          <w:color w:val="0E4660"/>
          <w:w w:val="90"/>
          <w:sz w:val="24"/>
          <w:lang w:val="es-CO"/>
        </w:rPr>
        <w:t>de</w:t>
      </w:r>
      <w:r w:rsidRPr="00A51BF5">
        <w:rPr>
          <w:i/>
          <w:color w:val="0E4660"/>
          <w:spacing w:val="-5"/>
          <w:w w:val="90"/>
          <w:sz w:val="24"/>
          <w:lang w:val="es-CO"/>
        </w:rPr>
        <w:t xml:space="preserve"> </w:t>
      </w:r>
      <w:r w:rsidRPr="00A51BF5">
        <w:rPr>
          <w:i/>
          <w:color w:val="0E4660"/>
          <w:w w:val="90"/>
          <w:sz w:val="24"/>
          <w:lang w:val="es-CO"/>
        </w:rPr>
        <w:t>recolección</w:t>
      </w:r>
      <w:r w:rsidRPr="00A51BF5">
        <w:rPr>
          <w:i/>
          <w:color w:val="0E4660"/>
          <w:spacing w:val="-7"/>
          <w:w w:val="90"/>
          <w:sz w:val="24"/>
          <w:lang w:val="es-CO"/>
        </w:rPr>
        <w:t xml:space="preserve"> </w:t>
      </w:r>
      <w:r w:rsidRPr="00A51BF5">
        <w:rPr>
          <w:i/>
          <w:color w:val="0E4660"/>
          <w:w w:val="90"/>
          <w:sz w:val="24"/>
          <w:lang w:val="es-CO"/>
        </w:rPr>
        <w:t>de</w:t>
      </w:r>
      <w:r w:rsidRPr="00A51BF5">
        <w:rPr>
          <w:i/>
          <w:color w:val="0E4660"/>
          <w:spacing w:val="-9"/>
          <w:w w:val="90"/>
          <w:sz w:val="24"/>
          <w:lang w:val="es-CO"/>
        </w:rPr>
        <w:t xml:space="preserve"> </w:t>
      </w:r>
      <w:r w:rsidRPr="00A51BF5">
        <w:rPr>
          <w:i/>
          <w:color w:val="0E4660"/>
          <w:spacing w:val="-2"/>
          <w:w w:val="90"/>
          <w:sz w:val="24"/>
          <w:lang w:val="es-CO"/>
        </w:rPr>
        <w:t>residuos</w:t>
      </w:r>
      <w:bookmarkEnd w:id="361"/>
      <w:r w:rsidRPr="00A51BF5">
        <w:rPr>
          <w:i/>
          <w:color w:val="0E4660"/>
          <w:spacing w:val="-2"/>
          <w:w w:val="90"/>
          <w:sz w:val="24"/>
          <w:lang w:val="es-CO"/>
        </w:rPr>
        <w:t>.</w:t>
      </w:r>
      <w:bookmarkEnd w:id="362"/>
      <w:bookmarkEnd w:id="363"/>
      <w:bookmarkEnd w:id="364"/>
      <w:bookmarkEnd w:id="365"/>
      <w:bookmarkEnd w:id="366"/>
    </w:p>
    <w:p w14:paraId="303A1439" w14:textId="77777777" w:rsidR="00BD6814" w:rsidRPr="00A51BF5" w:rsidRDefault="00BD6814">
      <w:pPr>
        <w:pStyle w:val="Textoindependiente"/>
        <w:rPr>
          <w:lang w:val="es-CO"/>
        </w:rPr>
      </w:pPr>
    </w:p>
    <w:p w14:paraId="3F26A314" w14:textId="77777777" w:rsidR="00BD6814" w:rsidRPr="00A51BF5" w:rsidRDefault="00BD6814" w:rsidP="00CD57FE">
      <w:pPr>
        <w:pStyle w:val="Textoindependiente"/>
        <w:rPr>
          <w:lang w:val="es-CO"/>
        </w:rPr>
      </w:pPr>
    </w:p>
    <w:p w14:paraId="484AFDF9" w14:textId="0D9D11B2" w:rsidR="00BD6814" w:rsidRPr="00A51BF5" w:rsidRDefault="000E0286" w:rsidP="00B314CC">
      <w:pPr>
        <w:pStyle w:val="Prrafodelista"/>
        <w:numPr>
          <w:ilvl w:val="0"/>
          <w:numId w:val="78"/>
        </w:numPr>
        <w:tabs>
          <w:tab w:val="left" w:pos="525"/>
        </w:tabs>
        <w:spacing w:line="292" w:lineRule="auto"/>
        <w:ind w:right="159"/>
        <w:rPr>
          <w:sz w:val="24"/>
          <w:lang w:val="es-CO"/>
        </w:rPr>
      </w:pPr>
      <w:r w:rsidRPr="00A51BF5">
        <w:rPr>
          <w:spacing w:val="-4"/>
          <w:sz w:val="24"/>
          <w:lang w:val="es-CO"/>
        </w:rPr>
        <w:t>L</w:t>
      </w:r>
      <w:r w:rsidR="00321D15" w:rsidRPr="00A51BF5">
        <w:rPr>
          <w:spacing w:val="-4"/>
          <w:sz w:val="24"/>
          <w:lang w:val="es-CO"/>
        </w:rPr>
        <w:t>a</w:t>
      </w:r>
      <w:r w:rsidRPr="00A51BF5">
        <w:rPr>
          <w:spacing w:val="-10"/>
          <w:sz w:val="24"/>
          <w:lang w:val="es-CO"/>
        </w:rPr>
        <w:t xml:space="preserve"> </w:t>
      </w:r>
      <w:r w:rsidRPr="00A51BF5">
        <w:rPr>
          <w:spacing w:val="-4"/>
          <w:sz w:val="24"/>
          <w:lang w:val="es-CO"/>
        </w:rPr>
        <w:t>ENTIDAD</w:t>
      </w:r>
      <w:r w:rsidRPr="00A51BF5">
        <w:rPr>
          <w:spacing w:val="-8"/>
          <w:sz w:val="24"/>
          <w:lang w:val="es-CO"/>
        </w:rPr>
        <w:t xml:space="preserve"> </w:t>
      </w:r>
      <w:r w:rsidRPr="00A51BF5">
        <w:rPr>
          <w:spacing w:val="-4"/>
          <w:sz w:val="24"/>
          <w:lang w:val="es-CO"/>
        </w:rPr>
        <w:t>cuenta</w:t>
      </w:r>
      <w:r w:rsidRPr="00A51BF5">
        <w:rPr>
          <w:spacing w:val="-11"/>
          <w:sz w:val="24"/>
          <w:lang w:val="es-CO"/>
        </w:rPr>
        <w:t xml:space="preserve"> </w:t>
      </w:r>
      <w:r w:rsidRPr="00A51BF5">
        <w:rPr>
          <w:spacing w:val="-4"/>
          <w:sz w:val="24"/>
          <w:lang w:val="es-CO"/>
        </w:rPr>
        <w:t>con</w:t>
      </w:r>
      <w:r w:rsidRPr="00A51BF5">
        <w:rPr>
          <w:spacing w:val="-11"/>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Guía</w:t>
      </w:r>
      <w:r w:rsidRPr="00A51BF5">
        <w:rPr>
          <w:spacing w:val="-11"/>
          <w:sz w:val="24"/>
          <w:lang w:val="es-CO"/>
        </w:rPr>
        <w:t xml:space="preserve"> </w:t>
      </w:r>
      <w:r w:rsidRPr="00A51BF5">
        <w:rPr>
          <w:spacing w:val="-4"/>
          <w:sz w:val="24"/>
          <w:lang w:val="es-CO"/>
        </w:rPr>
        <w:t>Operativa</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Recolección</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Residuos,</w:t>
      </w:r>
      <w:r w:rsidRPr="00A51BF5">
        <w:rPr>
          <w:spacing w:val="-8"/>
          <w:sz w:val="24"/>
          <w:lang w:val="es-CO"/>
        </w:rPr>
        <w:t xml:space="preserve"> </w:t>
      </w:r>
      <w:r w:rsidRPr="00A51BF5">
        <w:rPr>
          <w:spacing w:val="-4"/>
          <w:sz w:val="24"/>
          <w:lang w:val="es-CO"/>
        </w:rPr>
        <w:t>no</w:t>
      </w:r>
      <w:r w:rsidRPr="00A51BF5">
        <w:rPr>
          <w:spacing w:val="-7"/>
          <w:sz w:val="24"/>
          <w:lang w:val="es-CO"/>
        </w:rPr>
        <w:t xml:space="preserve"> </w:t>
      </w:r>
      <w:r w:rsidRPr="00A51BF5">
        <w:rPr>
          <w:spacing w:val="-4"/>
          <w:sz w:val="24"/>
          <w:lang w:val="es-CO"/>
        </w:rPr>
        <w:t xml:space="preserve">obstante, </w:t>
      </w:r>
      <w:r w:rsidR="00321D15" w:rsidRPr="00A51BF5">
        <w:rPr>
          <w:spacing w:val="-4"/>
          <w:sz w:val="24"/>
          <w:lang w:val="es-CO"/>
        </w:rPr>
        <w:t>el</w:t>
      </w:r>
      <w:r w:rsidRPr="00A51BF5">
        <w:rPr>
          <w:spacing w:val="-15"/>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debe</w:t>
      </w:r>
      <w:r w:rsidRPr="00A51BF5">
        <w:rPr>
          <w:spacing w:val="-14"/>
          <w:sz w:val="24"/>
          <w:lang w:val="es-CO"/>
        </w:rPr>
        <w:t xml:space="preserve"> </w:t>
      </w:r>
      <w:r w:rsidRPr="00A51BF5">
        <w:rPr>
          <w:spacing w:val="-4"/>
          <w:sz w:val="24"/>
          <w:lang w:val="es-CO"/>
        </w:rPr>
        <w:t>revisar</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proponer</w:t>
      </w:r>
      <w:r w:rsidRPr="00A51BF5">
        <w:rPr>
          <w:spacing w:val="-14"/>
          <w:sz w:val="24"/>
          <w:lang w:val="es-CO"/>
        </w:rPr>
        <w:t xml:space="preserve"> </w:t>
      </w:r>
      <w:r w:rsidRPr="00A51BF5">
        <w:rPr>
          <w:spacing w:val="-4"/>
          <w:sz w:val="24"/>
          <w:lang w:val="es-CO"/>
        </w:rPr>
        <w:t>mejoras</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fin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minimizar</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 xml:space="preserve">riesgos </w:t>
      </w:r>
      <w:r w:rsidRPr="00A51BF5">
        <w:rPr>
          <w:sz w:val="24"/>
          <w:lang w:val="es-CO"/>
        </w:rPr>
        <w:t>e impacto ambiental.</w:t>
      </w:r>
    </w:p>
    <w:p w14:paraId="5056D322" w14:textId="23FB6136" w:rsidR="00BD6814" w:rsidRPr="00A51BF5" w:rsidRDefault="000E0286" w:rsidP="00B314CC">
      <w:pPr>
        <w:pStyle w:val="Prrafodelista"/>
        <w:numPr>
          <w:ilvl w:val="0"/>
          <w:numId w:val="78"/>
        </w:numPr>
        <w:tabs>
          <w:tab w:val="left" w:pos="525"/>
        </w:tabs>
        <w:spacing w:before="82" w:line="292" w:lineRule="auto"/>
        <w:ind w:right="163"/>
        <w:rPr>
          <w:lang w:val="es-CO"/>
        </w:rPr>
      </w:pPr>
      <w:r w:rsidRPr="00A51BF5">
        <w:rPr>
          <w:sz w:val="24"/>
          <w:lang w:val="es-CO"/>
        </w:rPr>
        <w:t>E</w:t>
      </w:r>
      <w:r w:rsidR="00321D15" w:rsidRPr="00A51BF5">
        <w:rPr>
          <w:sz w:val="24"/>
          <w:lang w:val="es-CO"/>
        </w:rPr>
        <w:t>l</w:t>
      </w:r>
      <w:r w:rsidRPr="00A51BF5">
        <w:rPr>
          <w:spacing w:val="-1"/>
          <w:sz w:val="24"/>
          <w:lang w:val="es-CO"/>
        </w:rPr>
        <w:t xml:space="preserve"> </w:t>
      </w:r>
      <w:r w:rsidRPr="00A51BF5">
        <w:rPr>
          <w:sz w:val="24"/>
          <w:lang w:val="es-CO"/>
        </w:rPr>
        <w:t>CONTRATISTA</w:t>
      </w:r>
      <w:r w:rsidRPr="00A51BF5">
        <w:rPr>
          <w:spacing w:val="-1"/>
          <w:sz w:val="24"/>
          <w:lang w:val="es-CO"/>
        </w:rPr>
        <w:t xml:space="preserve"> </w:t>
      </w:r>
      <w:r w:rsidRPr="00A51BF5">
        <w:rPr>
          <w:sz w:val="24"/>
          <w:lang w:val="es-CO"/>
        </w:rPr>
        <w:t>debe</w:t>
      </w:r>
      <w:r w:rsidRPr="00A51BF5">
        <w:rPr>
          <w:spacing w:val="-1"/>
          <w:sz w:val="24"/>
          <w:lang w:val="es-CO"/>
        </w:rPr>
        <w:t xml:space="preserve"> </w:t>
      </w:r>
      <w:r w:rsidRPr="00A51BF5">
        <w:rPr>
          <w:sz w:val="24"/>
          <w:lang w:val="es-CO"/>
        </w:rPr>
        <w:t>velar por</w:t>
      </w:r>
      <w:r w:rsidRPr="00A51BF5">
        <w:rPr>
          <w:spacing w:val="-1"/>
          <w:sz w:val="24"/>
          <w:lang w:val="es-CO"/>
        </w:rPr>
        <w:t xml:space="preserve"> </w:t>
      </w:r>
      <w:r w:rsidRPr="00A51BF5">
        <w:rPr>
          <w:sz w:val="24"/>
          <w:lang w:val="es-CO"/>
        </w:rPr>
        <w:t>la correcta disposición de</w:t>
      </w:r>
      <w:r w:rsidRPr="00A51BF5">
        <w:rPr>
          <w:spacing w:val="-1"/>
          <w:sz w:val="24"/>
          <w:lang w:val="es-CO"/>
        </w:rPr>
        <w:t xml:space="preserve"> </w:t>
      </w:r>
      <w:r w:rsidRPr="00A51BF5">
        <w:rPr>
          <w:sz w:val="24"/>
          <w:lang w:val="es-CO"/>
        </w:rPr>
        <w:t>Residuos</w:t>
      </w:r>
      <w:r w:rsidRPr="00A51BF5">
        <w:rPr>
          <w:spacing w:val="-1"/>
          <w:sz w:val="24"/>
          <w:lang w:val="es-CO"/>
        </w:rPr>
        <w:t xml:space="preserve"> </w:t>
      </w:r>
      <w:r w:rsidRPr="00A51BF5">
        <w:rPr>
          <w:sz w:val="24"/>
          <w:lang w:val="es-CO"/>
        </w:rPr>
        <w:t>de</w:t>
      </w:r>
      <w:r w:rsidRPr="00A51BF5">
        <w:rPr>
          <w:spacing w:val="-1"/>
          <w:sz w:val="24"/>
          <w:lang w:val="es-CO"/>
        </w:rPr>
        <w:t xml:space="preserve"> </w:t>
      </w:r>
      <w:r w:rsidRPr="00A51BF5">
        <w:rPr>
          <w:sz w:val="24"/>
          <w:lang w:val="es-CO"/>
        </w:rPr>
        <w:t>Aparatos Eléctricos y Electrónicos (RAEE) generados en el territorio nacional</w:t>
      </w:r>
      <w:r w:rsidRPr="00A51BF5">
        <w:rPr>
          <w:spacing w:val="16"/>
          <w:sz w:val="24"/>
          <w:lang w:val="es-CO"/>
        </w:rPr>
        <w:t xml:space="preserve"> </w:t>
      </w:r>
      <w:r w:rsidRPr="00A51BF5">
        <w:rPr>
          <w:sz w:val="24"/>
          <w:lang w:val="es-CO"/>
        </w:rPr>
        <w:t>a través de</w:t>
      </w:r>
      <w:r w:rsidR="00921A5D" w:rsidRPr="00A51BF5">
        <w:rPr>
          <w:sz w:val="24"/>
          <w:lang w:val="es-CO"/>
        </w:rPr>
        <w:t xml:space="preserve"> </w:t>
      </w:r>
      <w:r w:rsidRPr="00A51BF5">
        <w:rPr>
          <w:lang w:val="es-CO"/>
        </w:rPr>
        <w:t xml:space="preserve">acciones permanentes con la que se identifiquen los elementos producto de los </w:t>
      </w:r>
      <w:r w:rsidRPr="00A51BF5">
        <w:rPr>
          <w:spacing w:val="-4"/>
          <w:sz w:val="24"/>
          <w:szCs w:val="24"/>
          <w:lang w:val="es-CO"/>
        </w:rPr>
        <w:t>cambios</w:t>
      </w:r>
      <w:r w:rsidRPr="00A51BF5">
        <w:rPr>
          <w:spacing w:val="-9"/>
          <w:sz w:val="24"/>
          <w:szCs w:val="24"/>
          <w:lang w:val="es-CO"/>
        </w:rPr>
        <w:t xml:space="preserve"> </w:t>
      </w:r>
      <w:r w:rsidRPr="00A51BF5">
        <w:rPr>
          <w:spacing w:val="-4"/>
          <w:sz w:val="24"/>
          <w:szCs w:val="24"/>
          <w:lang w:val="es-CO"/>
        </w:rPr>
        <w:t>de</w:t>
      </w:r>
      <w:r w:rsidRPr="00A51BF5">
        <w:rPr>
          <w:spacing w:val="-9"/>
          <w:sz w:val="24"/>
          <w:szCs w:val="24"/>
          <w:lang w:val="es-CO"/>
        </w:rPr>
        <w:t xml:space="preserve"> </w:t>
      </w:r>
      <w:r w:rsidRPr="00A51BF5">
        <w:rPr>
          <w:spacing w:val="-4"/>
          <w:sz w:val="24"/>
          <w:szCs w:val="24"/>
          <w:lang w:val="es-CO"/>
        </w:rPr>
        <w:t>partes</w:t>
      </w:r>
      <w:r w:rsidRPr="00A51BF5">
        <w:rPr>
          <w:spacing w:val="-8"/>
          <w:sz w:val="24"/>
          <w:szCs w:val="24"/>
          <w:lang w:val="es-CO"/>
        </w:rPr>
        <w:t xml:space="preserve"> </w:t>
      </w:r>
      <w:r w:rsidRPr="00A51BF5">
        <w:rPr>
          <w:spacing w:val="-4"/>
          <w:sz w:val="24"/>
          <w:szCs w:val="24"/>
          <w:lang w:val="es-CO"/>
        </w:rPr>
        <w:t>o mantenimientos,</w:t>
      </w:r>
      <w:r w:rsidRPr="00A51BF5">
        <w:rPr>
          <w:spacing w:val="-8"/>
          <w:sz w:val="24"/>
          <w:szCs w:val="24"/>
          <w:lang w:val="es-CO"/>
        </w:rPr>
        <w:t xml:space="preserve"> </w:t>
      </w:r>
      <w:r w:rsidRPr="00A51BF5">
        <w:rPr>
          <w:spacing w:val="-4"/>
          <w:sz w:val="24"/>
          <w:szCs w:val="24"/>
          <w:lang w:val="es-CO"/>
        </w:rPr>
        <w:t>llevando</w:t>
      </w:r>
      <w:r w:rsidRPr="00A51BF5">
        <w:rPr>
          <w:spacing w:val="-10"/>
          <w:sz w:val="24"/>
          <w:szCs w:val="24"/>
          <w:lang w:val="es-CO"/>
        </w:rPr>
        <w:t xml:space="preserve"> </w:t>
      </w:r>
      <w:r w:rsidRPr="00A51BF5">
        <w:rPr>
          <w:spacing w:val="-4"/>
          <w:sz w:val="24"/>
          <w:szCs w:val="24"/>
          <w:lang w:val="es-CO"/>
        </w:rPr>
        <w:t>mensualmente</w:t>
      </w:r>
      <w:r w:rsidRPr="00A51BF5">
        <w:rPr>
          <w:spacing w:val="-9"/>
          <w:sz w:val="24"/>
          <w:szCs w:val="24"/>
          <w:lang w:val="es-CO"/>
        </w:rPr>
        <w:t xml:space="preserve"> </w:t>
      </w:r>
      <w:r w:rsidRPr="00A51BF5">
        <w:rPr>
          <w:spacing w:val="-4"/>
          <w:sz w:val="24"/>
          <w:szCs w:val="24"/>
          <w:lang w:val="es-CO"/>
        </w:rPr>
        <w:t>el</w:t>
      </w:r>
      <w:r w:rsidRPr="00A51BF5">
        <w:rPr>
          <w:spacing w:val="-9"/>
          <w:sz w:val="24"/>
          <w:szCs w:val="24"/>
          <w:lang w:val="es-CO"/>
        </w:rPr>
        <w:t xml:space="preserve"> </w:t>
      </w:r>
      <w:r w:rsidRPr="00A51BF5">
        <w:rPr>
          <w:spacing w:val="-4"/>
          <w:sz w:val="24"/>
          <w:szCs w:val="24"/>
          <w:lang w:val="es-CO"/>
        </w:rPr>
        <w:t>respectivo</w:t>
      </w:r>
      <w:r w:rsidRPr="00A51BF5">
        <w:rPr>
          <w:spacing w:val="-7"/>
          <w:sz w:val="24"/>
          <w:szCs w:val="24"/>
          <w:lang w:val="es-CO"/>
        </w:rPr>
        <w:t xml:space="preserve"> </w:t>
      </w:r>
      <w:r w:rsidRPr="00A51BF5">
        <w:rPr>
          <w:spacing w:val="-4"/>
          <w:sz w:val="24"/>
          <w:szCs w:val="24"/>
          <w:lang w:val="es-CO"/>
        </w:rPr>
        <w:t xml:space="preserve">control </w:t>
      </w:r>
      <w:r w:rsidRPr="00A51BF5">
        <w:rPr>
          <w:lang w:val="es-CO"/>
        </w:rPr>
        <w:t>y</w:t>
      </w:r>
      <w:r w:rsidRPr="00A51BF5">
        <w:rPr>
          <w:spacing w:val="-21"/>
          <w:sz w:val="24"/>
          <w:szCs w:val="24"/>
          <w:lang w:val="es-CO"/>
        </w:rPr>
        <w:t xml:space="preserve"> </w:t>
      </w:r>
      <w:r w:rsidRPr="00A51BF5">
        <w:rPr>
          <w:lang w:val="es-CO"/>
        </w:rPr>
        <w:t>relación</w:t>
      </w:r>
      <w:r w:rsidRPr="00A51BF5">
        <w:rPr>
          <w:spacing w:val="-18"/>
          <w:sz w:val="24"/>
          <w:szCs w:val="24"/>
          <w:lang w:val="es-CO"/>
        </w:rPr>
        <w:t xml:space="preserve"> </w:t>
      </w:r>
      <w:r w:rsidRPr="00A51BF5">
        <w:rPr>
          <w:lang w:val="es-CO"/>
        </w:rPr>
        <w:t>de</w:t>
      </w:r>
      <w:r w:rsidRPr="00A51BF5">
        <w:rPr>
          <w:spacing w:val="-20"/>
          <w:sz w:val="24"/>
          <w:szCs w:val="24"/>
          <w:lang w:val="es-CO"/>
        </w:rPr>
        <w:t xml:space="preserve"> </w:t>
      </w:r>
      <w:r w:rsidRPr="00A51BF5">
        <w:rPr>
          <w:lang w:val="es-CO"/>
        </w:rPr>
        <w:t>entregas</w:t>
      </w:r>
      <w:r w:rsidRPr="00A51BF5">
        <w:rPr>
          <w:spacing w:val="-20"/>
          <w:sz w:val="24"/>
          <w:szCs w:val="24"/>
          <w:lang w:val="es-CO"/>
        </w:rPr>
        <w:t xml:space="preserve"> </w:t>
      </w:r>
      <w:r w:rsidRPr="00A51BF5">
        <w:rPr>
          <w:lang w:val="es-CO"/>
        </w:rPr>
        <w:t>realizadas</w:t>
      </w:r>
      <w:r w:rsidRPr="00A51BF5">
        <w:rPr>
          <w:spacing w:val="-19"/>
          <w:sz w:val="24"/>
          <w:szCs w:val="24"/>
          <w:lang w:val="es-CO"/>
        </w:rPr>
        <w:t xml:space="preserve"> </w:t>
      </w:r>
      <w:r w:rsidRPr="00A51BF5">
        <w:rPr>
          <w:lang w:val="es-CO"/>
        </w:rPr>
        <w:t>a</w:t>
      </w:r>
      <w:r w:rsidRPr="00A51BF5">
        <w:rPr>
          <w:spacing w:val="-21"/>
          <w:sz w:val="24"/>
          <w:szCs w:val="24"/>
          <w:lang w:val="es-CO"/>
        </w:rPr>
        <w:t xml:space="preserve"> </w:t>
      </w:r>
      <w:r w:rsidRPr="00A51BF5">
        <w:rPr>
          <w:lang w:val="es-CO"/>
        </w:rPr>
        <w:t>los</w:t>
      </w:r>
      <w:r w:rsidRPr="00A51BF5">
        <w:rPr>
          <w:spacing w:val="-20"/>
          <w:sz w:val="24"/>
          <w:szCs w:val="24"/>
          <w:lang w:val="es-CO"/>
        </w:rPr>
        <w:t xml:space="preserve"> </w:t>
      </w:r>
      <w:r w:rsidRPr="00A51BF5">
        <w:rPr>
          <w:lang w:val="es-CO"/>
        </w:rPr>
        <w:t>Técnicos</w:t>
      </w:r>
      <w:r w:rsidRPr="00A51BF5">
        <w:rPr>
          <w:spacing w:val="-20"/>
          <w:sz w:val="24"/>
          <w:szCs w:val="24"/>
          <w:lang w:val="es-CO"/>
        </w:rPr>
        <w:t xml:space="preserve"> </w:t>
      </w:r>
      <w:r w:rsidRPr="00A51BF5">
        <w:rPr>
          <w:lang w:val="es-CO"/>
        </w:rPr>
        <w:t>Coordinadores</w:t>
      </w:r>
      <w:r w:rsidRPr="00A51BF5">
        <w:rPr>
          <w:spacing w:val="-19"/>
          <w:sz w:val="24"/>
          <w:szCs w:val="24"/>
          <w:lang w:val="es-CO"/>
        </w:rPr>
        <w:t xml:space="preserve"> </w:t>
      </w:r>
      <w:r w:rsidRPr="00A51BF5">
        <w:rPr>
          <w:lang w:val="es-CO"/>
        </w:rPr>
        <w:t>de</w:t>
      </w:r>
      <w:r w:rsidRPr="00A51BF5">
        <w:rPr>
          <w:spacing w:val="-18"/>
          <w:sz w:val="24"/>
          <w:szCs w:val="24"/>
          <w:lang w:val="es-CO"/>
        </w:rPr>
        <w:t xml:space="preserve"> </w:t>
      </w:r>
      <w:r w:rsidRPr="00A51BF5">
        <w:rPr>
          <w:lang w:val="es-CO"/>
        </w:rPr>
        <w:t>las</w:t>
      </w:r>
      <w:r w:rsidRPr="00A51BF5">
        <w:rPr>
          <w:spacing w:val="-17"/>
          <w:sz w:val="24"/>
          <w:szCs w:val="24"/>
          <w:lang w:val="es-CO"/>
        </w:rPr>
        <w:t xml:space="preserve"> </w:t>
      </w:r>
      <w:r w:rsidRPr="00A51BF5">
        <w:rPr>
          <w:lang w:val="es-CO"/>
        </w:rPr>
        <w:t>seccionales.</w:t>
      </w:r>
    </w:p>
    <w:p w14:paraId="2DEE9A51" w14:textId="7DFDFCF1" w:rsidR="00BD6814" w:rsidRPr="00A51BF5" w:rsidRDefault="000E0286" w:rsidP="00B314CC">
      <w:pPr>
        <w:pStyle w:val="Prrafodelista"/>
        <w:numPr>
          <w:ilvl w:val="0"/>
          <w:numId w:val="78"/>
        </w:numPr>
        <w:tabs>
          <w:tab w:val="left" w:pos="525"/>
        </w:tabs>
        <w:spacing w:line="292" w:lineRule="auto"/>
        <w:ind w:right="161"/>
        <w:rPr>
          <w:sz w:val="24"/>
          <w:lang w:val="es-CO"/>
        </w:rPr>
      </w:pPr>
      <w:r w:rsidRPr="00A51BF5">
        <w:rPr>
          <w:sz w:val="24"/>
          <w:lang w:val="es-CO"/>
        </w:rPr>
        <w:t>Una</w:t>
      </w:r>
      <w:r w:rsidRPr="00A51BF5">
        <w:rPr>
          <w:spacing w:val="-13"/>
          <w:sz w:val="24"/>
          <w:lang w:val="es-CO"/>
        </w:rPr>
        <w:t xml:space="preserve"> </w:t>
      </w:r>
      <w:r w:rsidRPr="00A51BF5">
        <w:rPr>
          <w:sz w:val="24"/>
          <w:lang w:val="es-CO"/>
        </w:rPr>
        <w:t>vez</w:t>
      </w:r>
      <w:r w:rsidRPr="00A51BF5">
        <w:rPr>
          <w:spacing w:val="-12"/>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surta</w:t>
      </w:r>
      <w:r w:rsidRPr="00A51BF5">
        <w:rPr>
          <w:spacing w:val="-12"/>
          <w:sz w:val="24"/>
          <w:lang w:val="es-CO"/>
        </w:rPr>
        <w:t xml:space="preserve"> </w:t>
      </w:r>
      <w:r w:rsidRPr="00A51BF5">
        <w:rPr>
          <w:sz w:val="24"/>
          <w:lang w:val="es-CO"/>
        </w:rPr>
        <w:t>el</w:t>
      </w:r>
      <w:r w:rsidRPr="00A51BF5">
        <w:rPr>
          <w:spacing w:val="-11"/>
          <w:sz w:val="24"/>
          <w:lang w:val="es-CO"/>
        </w:rPr>
        <w:t xml:space="preserve"> </w:t>
      </w:r>
      <w:r w:rsidRPr="00A51BF5">
        <w:rPr>
          <w:sz w:val="24"/>
          <w:lang w:val="es-CO"/>
        </w:rPr>
        <w:t>proceso</w:t>
      </w:r>
      <w:r w:rsidRPr="00A51BF5">
        <w:rPr>
          <w:spacing w:val="-11"/>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identificación,</w:t>
      </w:r>
      <w:r w:rsidRPr="00A51BF5">
        <w:rPr>
          <w:spacing w:val="-12"/>
          <w:sz w:val="24"/>
          <w:lang w:val="es-CO"/>
        </w:rPr>
        <w:t xml:space="preserve"> </w:t>
      </w:r>
      <w:r w:rsidRPr="00A51BF5">
        <w:rPr>
          <w:sz w:val="24"/>
          <w:lang w:val="es-CO"/>
        </w:rPr>
        <w:t>revisión,</w:t>
      </w:r>
      <w:r w:rsidRPr="00A51BF5">
        <w:rPr>
          <w:spacing w:val="-12"/>
          <w:sz w:val="24"/>
          <w:lang w:val="es-CO"/>
        </w:rPr>
        <w:t xml:space="preserve"> </w:t>
      </w:r>
      <w:r w:rsidRPr="00A51BF5">
        <w:rPr>
          <w:sz w:val="24"/>
          <w:lang w:val="es-CO"/>
        </w:rPr>
        <w:t>validación,</w:t>
      </w:r>
      <w:r w:rsidRPr="00A51BF5">
        <w:rPr>
          <w:spacing w:val="-12"/>
          <w:sz w:val="24"/>
          <w:lang w:val="es-CO"/>
        </w:rPr>
        <w:t xml:space="preserve"> </w:t>
      </w:r>
      <w:r w:rsidRPr="00A51BF5">
        <w:rPr>
          <w:sz w:val="24"/>
          <w:lang w:val="es-CO"/>
        </w:rPr>
        <w:t>registro</w:t>
      </w:r>
      <w:r w:rsidRPr="00A51BF5">
        <w:rPr>
          <w:spacing w:val="-7"/>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 xml:space="preserve">los residuos tecnológicos que se generen en </w:t>
      </w:r>
      <w:r w:rsidR="00321D15" w:rsidRPr="00A51BF5">
        <w:rPr>
          <w:sz w:val="24"/>
          <w:lang w:val="es-CO"/>
        </w:rPr>
        <w:t>la</w:t>
      </w:r>
      <w:r w:rsidRPr="00A51BF5">
        <w:rPr>
          <w:sz w:val="24"/>
          <w:lang w:val="es-CO"/>
        </w:rPr>
        <w:t xml:space="preserve"> ENTIDAD, </w:t>
      </w:r>
      <w:r w:rsidR="00321D15" w:rsidRPr="00A51BF5">
        <w:rPr>
          <w:sz w:val="24"/>
          <w:lang w:val="es-CO"/>
        </w:rPr>
        <w:t>el</w:t>
      </w:r>
      <w:r w:rsidRPr="00A51BF5">
        <w:rPr>
          <w:sz w:val="24"/>
          <w:lang w:val="es-CO"/>
        </w:rPr>
        <w:t xml:space="preserve"> CONTRATISTA debe </w:t>
      </w:r>
      <w:r w:rsidRPr="00A51BF5">
        <w:rPr>
          <w:spacing w:val="-6"/>
          <w:sz w:val="24"/>
          <w:lang w:val="es-CO"/>
        </w:rPr>
        <w:t>entregar</w:t>
      </w:r>
      <w:r w:rsidRPr="00A51BF5">
        <w:rPr>
          <w:spacing w:val="-9"/>
          <w:sz w:val="24"/>
          <w:lang w:val="es-CO"/>
        </w:rPr>
        <w:t xml:space="preserve"> </w:t>
      </w:r>
      <w:r w:rsidRPr="00A51BF5">
        <w:rPr>
          <w:spacing w:val="-6"/>
          <w:sz w:val="24"/>
          <w:lang w:val="es-CO"/>
        </w:rPr>
        <w:t>a la</w:t>
      </w:r>
      <w:r w:rsidRPr="00A51BF5">
        <w:rPr>
          <w:spacing w:val="-8"/>
          <w:sz w:val="24"/>
          <w:lang w:val="es-CO"/>
        </w:rPr>
        <w:t xml:space="preserve"> </w:t>
      </w:r>
      <w:r w:rsidRPr="00A51BF5">
        <w:rPr>
          <w:spacing w:val="-6"/>
          <w:sz w:val="24"/>
          <w:lang w:val="es-CO"/>
        </w:rPr>
        <w:t>empresa encargada</w:t>
      </w:r>
      <w:r w:rsidRPr="00A51BF5">
        <w:rPr>
          <w:spacing w:val="-8"/>
          <w:sz w:val="24"/>
          <w:lang w:val="es-CO"/>
        </w:rPr>
        <w:t xml:space="preserve"> </w:t>
      </w:r>
      <w:r w:rsidRPr="00A51BF5">
        <w:rPr>
          <w:spacing w:val="-6"/>
          <w:sz w:val="24"/>
          <w:lang w:val="es-CO"/>
        </w:rPr>
        <w:t>de la</w:t>
      </w:r>
      <w:r w:rsidRPr="00A51BF5">
        <w:rPr>
          <w:spacing w:val="-8"/>
          <w:sz w:val="24"/>
          <w:lang w:val="es-CO"/>
        </w:rPr>
        <w:t xml:space="preserve"> </w:t>
      </w:r>
      <w:r w:rsidRPr="00A51BF5">
        <w:rPr>
          <w:spacing w:val="-6"/>
          <w:sz w:val="24"/>
          <w:lang w:val="es-CO"/>
        </w:rPr>
        <w:t>recolección, dejando</w:t>
      </w:r>
      <w:r w:rsidRPr="00A51BF5">
        <w:rPr>
          <w:spacing w:val="-8"/>
          <w:sz w:val="24"/>
          <w:lang w:val="es-CO"/>
        </w:rPr>
        <w:t xml:space="preserve"> </w:t>
      </w:r>
      <w:r w:rsidRPr="00A51BF5">
        <w:rPr>
          <w:spacing w:val="-6"/>
          <w:sz w:val="24"/>
          <w:lang w:val="es-CO"/>
        </w:rPr>
        <w:t xml:space="preserve">los respectivos soportes </w:t>
      </w:r>
      <w:r w:rsidRPr="00A51BF5">
        <w:rPr>
          <w:sz w:val="24"/>
          <w:lang w:val="es-CO"/>
        </w:rPr>
        <w:t>de</w:t>
      </w:r>
      <w:r w:rsidRPr="00A51BF5">
        <w:rPr>
          <w:spacing w:val="-16"/>
          <w:sz w:val="24"/>
          <w:lang w:val="es-CO"/>
        </w:rPr>
        <w:t xml:space="preserve"> </w:t>
      </w:r>
      <w:r w:rsidRPr="00A51BF5">
        <w:rPr>
          <w:sz w:val="24"/>
          <w:lang w:val="es-CO"/>
        </w:rPr>
        <w:t>gestión.</w:t>
      </w:r>
    </w:p>
    <w:p w14:paraId="35A2DC89" w14:textId="77777777" w:rsidR="00BD6814" w:rsidRPr="00A51BF5" w:rsidRDefault="000E0286" w:rsidP="00B314CC">
      <w:pPr>
        <w:pStyle w:val="Prrafodelista"/>
        <w:numPr>
          <w:ilvl w:val="0"/>
          <w:numId w:val="78"/>
        </w:numPr>
        <w:tabs>
          <w:tab w:val="left" w:pos="525"/>
        </w:tabs>
        <w:spacing w:line="292" w:lineRule="auto"/>
        <w:ind w:right="159"/>
        <w:rPr>
          <w:sz w:val="24"/>
          <w:lang w:val="es-CO"/>
        </w:rPr>
      </w:pPr>
      <w:r w:rsidRPr="00A51BF5">
        <w:rPr>
          <w:spacing w:val="-4"/>
          <w:sz w:val="24"/>
          <w:lang w:val="es-CO"/>
        </w:rPr>
        <w:t>Realizar</w:t>
      </w:r>
      <w:r w:rsidRPr="00A51BF5">
        <w:rPr>
          <w:spacing w:val="-14"/>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revisión</w:t>
      </w:r>
      <w:r w:rsidRPr="00A51BF5">
        <w:rPr>
          <w:spacing w:val="-13"/>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actualización</w:t>
      </w:r>
      <w:r w:rsidRPr="00A51BF5">
        <w:rPr>
          <w:spacing w:val="-13"/>
          <w:sz w:val="24"/>
          <w:lang w:val="es-CO"/>
        </w:rPr>
        <w:t xml:space="preserve"> </w:t>
      </w:r>
      <w:r w:rsidRPr="00A51BF5">
        <w:rPr>
          <w:spacing w:val="-4"/>
          <w:sz w:val="24"/>
          <w:lang w:val="es-CO"/>
        </w:rPr>
        <w:t>de</w:t>
      </w:r>
      <w:r w:rsidRPr="00A51BF5">
        <w:rPr>
          <w:spacing w:val="-5"/>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guía</w:t>
      </w:r>
      <w:r w:rsidRPr="00A51BF5">
        <w:rPr>
          <w:spacing w:val="-9"/>
          <w:sz w:val="24"/>
          <w:lang w:val="es-CO"/>
        </w:rPr>
        <w:t xml:space="preserve"> </w:t>
      </w:r>
      <w:r w:rsidRPr="00A51BF5">
        <w:rPr>
          <w:spacing w:val="-4"/>
          <w:sz w:val="24"/>
          <w:lang w:val="es-CO"/>
        </w:rPr>
        <w:t>Operativa</w:t>
      </w:r>
      <w:r w:rsidRPr="00A51BF5">
        <w:rPr>
          <w:spacing w:val="-13"/>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Recolección</w:t>
      </w:r>
      <w:r w:rsidRPr="00A51BF5">
        <w:rPr>
          <w:spacing w:val="-13"/>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 xml:space="preserve">residuos, </w:t>
      </w:r>
      <w:r w:rsidRPr="00A51BF5">
        <w:rPr>
          <w:sz w:val="24"/>
          <w:lang w:val="es-CO"/>
        </w:rPr>
        <w:t>donde se establezcan los lineamientos y requisitos necesarios con los que debe contar</w:t>
      </w:r>
      <w:r w:rsidRPr="00A51BF5">
        <w:rPr>
          <w:spacing w:val="-13"/>
          <w:sz w:val="24"/>
          <w:lang w:val="es-CO"/>
        </w:rPr>
        <w:t xml:space="preserve"> </w:t>
      </w:r>
      <w:r w:rsidRPr="00A51BF5">
        <w:rPr>
          <w:sz w:val="24"/>
          <w:lang w:val="es-CO"/>
        </w:rPr>
        <w:t>la</w:t>
      </w:r>
      <w:r w:rsidRPr="00A51BF5">
        <w:rPr>
          <w:spacing w:val="-11"/>
          <w:sz w:val="24"/>
          <w:lang w:val="es-CO"/>
        </w:rPr>
        <w:t xml:space="preserve"> </w:t>
      </w:r>
      <w:r w:rsidRPr="00A51BF5">
        <w:rPr>
          <w:sz w:val="24"/>
          <w:lang w:val="es-CO"/>
        </w:rPr>
        <w:t>certificación</w:t>
      </w:r>
      <w:r w:rsidRPr="00A51BF5">
        <w:rPr>
          <w:spacing w:val="-11"/>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disposición</w:t>
      </w:r>
      <w:r w:rsidRPr="00A51BF5">
        <w:rPr>
          <w:spacing w:val="-14"/>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residuos</w:t>
      </w:r>
      <w:r w:rsidRPr="00A51BF5">
        <w:rPr>
          <w:spacing w:val="-10"/>
          <w:sz w:val="24"/>
          <w:lang w:val="es-CO"/>
        </w:rPr>
        <w:t xml:space="preserve"> </w:t>
      </w:r>
      <w:r w:rsidRPr="00A51BF5">
        <w:rPr>
          <w:sz w:val="24"/>
          <w:lang w:val="es-CO"/>
        </w:rPr>
        <w:t>y</w:t>
      </w:r>
      <w:r w:rsidRPr="00A51BF5">
        <w:rPr>
          <w:spacing w:val="-14"/>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verificación</w:t>
      </w:r>
      <w:r w:rsidRPr="00A51BF5">
        <w:rPr>
          <w:spacing w:val="-12"/>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 xml:space="preserve">requisitos </w:t>
      </w:r>
      <w:r w:rsidRPr="00A51BF5">
        <w:rPr>
          <w:spacing w:val="-2"/>
          <w:sz w:val="24"/>
          <w:lang w:val="es-CO"/>
        </w:rPr>
        <w:t>mínimos.</w:t>
      </w:r>
    </w:p>
    <w:p w14:paraId="43F335B5" w14:textId="1A1AAD6C" w:rsidR="00BD6814" w:rsidRPr="00A51BF5" w:rsidRDefault="00BD6814" w:rsidP="00B314CC">
      <w:pPr>
        <w:pStyle w:val="Textoindependiente"/>
        <w:spacing w:before="213"/>
        <w:rPr>
          <w:lang w:val="es-CO"/>
        </w:rPr>
      </w:pPr>
    </w:p>
    <w:p w14:paraId="64603499" w14:textId="77777777" w:rsidR="00BD6814" w:rsidRPr="00A51BF5" w:rsidRDefault="000E0286" w:rsidP="0067314F">
      <w:pPr>
        <w:pStyle w:val="Prrafodelista"/>
        <w:numPr>
          <w:ilvl w:val="2"/>
          <w:numId w:val="132"/>
        </w:numPr>
        <w:tabs>
          <w:tab w:val="left" w:pos="1242"/>
        </w:tabs>
        <w:rPr>
          <w:lang w:val="es-CO"/>
        </w:rPr>
      </w:pPr>
      <w:bookmarkStart w:id="367" w:name="_bookmark93"/>
      <w:bookmarkStart w:id="368" w:name="_Ref176267015"/>
      <w:bookmarkStart w:id="369" w:name="_Toc220480354"/>
      <w:bookmarkStart w:id="370" w:name="_Ref175746376"/>
      <w:bookmarkStart w:id="371" w:name="_Ref175746385"/>
      <w:bookmarkStart w:id="372" w:name="_Toc171416228"/>
      <w:bookmarkStart w:id="373" w:name="_Toc172105054"/>
      <w:bookmarkEnd w:id="367"/>
      <w:r w:rsidRPr="00A51BF5">
        <w:rPr>
          <w:color w:val="092E40"/>
          <w:w w:val="90"/>
          <w:sz w:val="24"/>
          <w:lang w:val="es-CO"/>
        </w:rPr>
        <w:t>Servicios</w:t>
      </w:r>
      <w:r w:rsidRPr="00A51BF5">
        <w:rPr>
          <w:color w:val="092E40"/>
          <w:spacing w:val="-2"/>
          <w:w w:val="90"/>
          <w:sz w:val="24"/>
          <w:lang w:val="es-CO"/>
        </w:rPr>
        <w:t xml:space="preserve"> </w:t>
      </w:r>
      <w:r w:rsidRPr="00A51BF5">
        <w:rPr>
          <w:color w:val="092E40"/>
          <w:w w:val="90"/>
          <w:sz w:val="24"/>
          <w:lang w:val="es-CO"/>
        </w:rPr>
        <w:t>por</w:t>
      </w:r>
      <w:r w:rsidRPr="00A51BF5">
        <w:rPr>
          <w:color w:val="092E40"/>
          <w:spacing w:val="-5"/>
          <w:w w:val="90"/>
          <w:sz w:val="24"/>
          <w:lang w:val="es-CO"/>
        </w:rPr>
        <w:t xml:space="preserve"> </w:t>
      </w:r>
      <w:r w:rsidRPr="00A51BF5">
        <w:rPr>
          <w:color w:val="092E40"/>
          <w:w w:val="90"/>
          <w:sz w:val="24"/>
          <w:lang w:val="es-CO"/>
        </w:rPr>
        <w:t>demanda</w:t>
      </w:r>
      <w:r w:rsidRPr="00A51BF5">
        <w:rPr>
          <w:color w:val="092E40"/>
          <w:spacing w:val="-3"/>
          <w:w w:val="90"/>
          <w:sz w:val="24"/>
          <w:lang w:val="es-CO"/>
        </w:rPr>
        <w:t xml:space="preserve"> </w:t>
      </w:r>
      <w:r w:rsidRPr="00A51BF5">
        <w:rPr>
          <w:color w:val="092E40"/>
          <w:w w:val="90"/>
          <w:sz w:val="24"/>
          <w:lang w:val="es-CO"/>
        </w:rPr>
        <w:t>para</w:t>
      </w:r>
      <w:r w:rsidRPr="00A51BF5">
        <w:rPr>
          <w:color w:val="092E40"/>
          <w:spacing w:val="-3"/>
          <w:w w:val="90"/>
          <w:sz w:val="24"/>
          <w:lang w:val="es-CO"/>
        </w:rPr>
        <w:t xml:space="preserve"> </w:t>
      </w:r>
      <w:r w:rsidRPr="00A51BF5">
        <w:rPr>
          <w:color w:val="092E40"/>
          <w:w w:val="90"/>
          <w:sz w:val="24"/>
          <w:lang w:val="es-CO"/>
        </w:rPr>
        <w:t>Audiencias</w:t>
      </w:r>
      <w:r w:rsidRPr="00A51BF5">
        <w:rPr>
          <w:color w:val="092E40"/>
          <w:spacing w:val="-4"/>
          <w:w w:val="90"/>
          <w:sz w:val="24"/>
          <w:lang w:val="es-CO"/>
        </w:rPr>
        <w:t xml:space="preserve"> </w:t>
      </w:r>
      <w:r w:rsidRPr="00A51BF5">
        <w:rPr>
          <w:color w:val="092E40"/>
          <w:spacing w:val="-2"/>
          <w:w w:val="90"/>
          <w:sz w:val="24"/>
          <w:lang w:val="es-CO"/>
        </w:rPr>
        <w:t>Virtuales.</w:t>
      </w:r>
      <w:bookmarkEnd w:id="368"/>
      <w:bookmarkEnd w:id="369"/>
    </w:p>
    <w:p w14:paraId="59CEB53C" w14:textId="77777777" w:rsidR="00BD6814" w:rsidRPr="00A51BF5" w:rsidRDefault="00BD6814" w:rsidP="00B314CC">
      <w:pPr>
        <w:pStyle w:val="Textoindependiente"/>
        <w:rPr>
          <w:lang w:val="es-CO"/>
        </w:rPr>
      </w:pPr>
    </w:p>
    <w:p w14:paraId="6A0BAEF6" w14:textId="77777777" w:rsidR="00BD6814" w:rsidRPr="00A51BF5" w:rsidRDefault="00BD6814">
      <w:pPr>
        <w:pStyle w:val="Textoindependiente"/>
        <w:spacing w:before="6"/>
        <w:rPr>
          <w:lang w:val="es-CO"/>
        </w:rPr>
      </w:pPr>
    </w:p>
    <w:p w14:paraId="5D441059" w14:textId="090AF3BE" w:rsidR="00BD6814" w:rsidRPr="00A51BF5" w:rsidRDefault="000E0286" w:rsidP="00B314CC">
      <w:pPr>
        <w:pStyle w:val="Prrafodelista"/>
        <w:numPr>
          <w:ilvl w:val="0"/>
          <w:numId w:val="77"/>
        </w:numPr>
        <w:tabs>
          <w:tab w:val="left" w:pos="525"/>
        </w:tabs>
        <w:spacing w:before="1" w:line="292" w:lineRule="auto"/>
        <w:ind w:right="158"/>
        <w:rPr>
          <w:sz w:val="24"/>
          <w:lang w:val="es-CO"/>
        </w:rPr>
      </w:pPr>
      <w:r w:rsidRPr="00A51BF5">
        <w:rPr>
          <w:sz w:val="24"/>
          <w:lang w:val="es-CO"/>
        </w:rPr>
        <w:t>Son</w:t>
      </w:r>
      <w:r w:rsidRPr="00A51BF5">
        <w:rPr>
          <w:spacing w:val="-18"/>
          <w:sz w:val="24"/>
          <w:lang w:val="es-CO"/>
        </w:rPr>
        <w:t xml:space="preserve"> </w:t>
      </w:r>
      <w:r w:rsidRPr="00A51BF5">
        <w:rPr>
          <w:sz w:val="24"/>
          <w:lang w:val="es-CO"/>
        </w:rPr>
        <w:t>servicios</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arrendamiento</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equipos</w:t>
      </w:r>
      <w:r w:rsidRPr="00A51BF5">
        <w:rPr>
          <w:spacing w:val="-17"/>
          <w:sz w:val="24"/>
          <w:lang w:val="es-CO"/>
        </w:rPr>
        <w:t xml:space="preserve"> </w:t>
      </w:r>
      <w:r w:rsidRPr="00A51BF5">
        <w:rPr>
          <w:sz w:val="24"/>
          <w:lang w:val="es-CO"/>
        </w:rPr>
        <w:t>y</w:t>
      </w:r>
      <w:r w:rsidRPr="00A51BF5">
        <w:rPr>
          <w:spacing w:val="-17"/>
          <w:sz w:val="24"/>
          <w:lang w:val="es-CO"/>
        </w:rPr>
        <w:t xml:space="preserve"> </w:t>
      </w:r>
      <w:r w:rsidRPr="00A51BF5">
        <w:rPr>
          <w:sz w:val="24"/>
          <w:lang w:val="es-CO"/>
        </w:rPr>
        <w:t>servicios</w:t>
      </w:r>
      <w:r w:rsidRPr="00A51BF5">
        <w:rPr>
          <w:spacing w:val="-16"/>
          <w:sz w:val="24"/>
          <w:lang w:val="es-CO"/>
        </w:rPr>
        <w:t xml:space="preserve"> </w:t>
      </w:r>
      <w:r w:rsidRPr="00A51BF5">
        <w:rPr>
          <w:sz w:val="24"/>
          <w:lang w:val="es-CO"/>
        </w:rPr>
        <w:t>para</w:t>
      </w:r>
      <w:r w:rsidRPr="00A51BF5">
        <w:rPr>
          <w:spacing w:val="-17"/>
          <w:sz w:val="24"/>
          <w:lang w:val="es-CO"/>
        </w:rPr>
        <w:t xml:space="preserve"> </w:t>
      </w:r>
      <w:r w:rsidRPr="00A51BF5">
        <w:rPr>
          <w:sz w:val="24"/>
          <w:lang w:val="es-CO"/>
        </w:rPr>
        <w:t>videoconferencias,</w:t>
      </w:r>
      <w:r w:rsidRPr="00A51BF5">
        <w:rPr>
          <w:spacing w:val="-16"/>
          <w:sz w:val="24"/>
          <w:lang w:val="es-CO"/>
        </w:rPr>
        <w:t xml:space="preserve"> </w:t>
      </w:r>
      <w:r w:rsidRPr="00A51BF5">
        <w:rPr>
          <w:sz w:val="24"/>
          <w:lang w:val="es-CO"/>
        </w:rPr>
        <w:t>así como también de instalación, transporte y soporte técnico por demanda. E</w:t>
      </w:r>
      <w:r w:rsidR="004F32B4" w:rsidRPr="00A51BF5">
        <w:rPr>
          <w:sz w:val="24"/>
          <w:lang w:val="es-CO"/>
        </w:rPr>
        <w:t>l</w:t>
      </w:r>
      <w:r w:rsidRPr="00A51BF5">
        <w:rPr>
          <w:sz w:val="24"/>
          <w:lang w:val="es-CO"/>
        </w:rPr>
        <w:t xml:space="preserve"> </w:t>
      </w:r>
      <w:r w:rsidRPr="00A51BF5">
        <w:rPr>
          <w:spacing w:val="-4"/>
          <w:sz w:val="24"/>
          <w:lang w:val="es-CO"/>
        </w:rPr>
        <w:t>CONTRATISTA</w:t>
      </w:r>
      <w:r w:rsidRPr="00A51BF5">
        <w:rPr>
          <w:spacing w:val="-9"/>
          <w:sz w:val="24"/>
          <w:lang w:val="es-CO"/>
        </w:rPr>
        <w:t xml:space="preserve"> </w:t>
      </w:r>
      <w:r w:rsidRPr="00A51BF5">
        <w:rPr>
          <w:spacing w:val="-4"/>
          <w:sz w:val="24"/>
          <w:lang w:val="es-CO"/>
        </w:rPr>
        <w:t>debe diligenciar el Anexo_2-Informativos (hoja</w:t>
      </w:r>
      <w:r w:rsidRPr="00A51BF5">
        <w:rPr>
          <w:spacing w:val="-15"/>
          <w:sz w:val="24"/>
          <w:lang w:val="es-CO"/>
        </w:rPr>
        <w:t xml:space="preserve"> </w:t>
      </w:r>
      <w:r w:rsidRPr="00A51BF5">
        <w:rPr>
          <w:spacing w:val="-4"/>
          <w:sz w:val="24"/>
          <w:lang w:val="es-CO"/>
        </w:rPr>
        <w:t xml:space="preserve">“Catálogo Audiencias </w:t>
      </w:r>
      <w:r w:rsidRPr="00A51BF5">
        <w:rPr>
          <w:spacing w:val="-2"/>
          <w:sz w:val="24"/>
          <w:lang w:val="es-CO"/>
        </w:rPr>
        <w:t>Virtuales”).</w:t>
      </w:r>
    </w:p>
    <w:p w14:paraId="1733FF46" w14:textId="72E67DA2" w:rsidR="00BD6814" w:rsidRPr="00A51BF5" w:rsidRDefault="000E0286" w:rsidP="00B314CC">
      <w:pPr>
        <w:pStyle w:val="Prrafodelista"/>
        <w:numPr>
          <w:ilvl w:val="0"/>
          <w:numId w:val="77"/>
        </w:numPr>
        <w:tabs>
          <w:tab w:val="left" w:pos="525"/>
        </w:tabs>
        <w:spacing w:line="292" w:lineRule="auto"/>
        <w:ind w:right="158"/>
        <w:rPr>
          <w:sz w:val="24"/>
          <w:lang w:val="es-CO"/>
        </w:rPr>
      </w:pPr>
      <w:r w:rsidRPr="00A51BF5">
        <w:rPr>
          <w:spacing w:val="-2"/>
          <w:sz w:val="24"/>
          <w:lang w:val="es-CO"/>
        </w:rPr>
        <w:t>E</w:t>
      </w:r>
      <w:r w:rsidR="004F32B4" w:rsidRPr="00A51BF5">
        <w:rPr>
          <w:spacing w:val="-2"/>
          <w:sz w:val="24"/>
          <w:lang w:val="es-CO"/>
        </w:rPr>
        <w:t>l</w:t>
      </w:r>
      <w:r w:rsidRPr="00A51BF5">
        <w:rPr>
          <w:spacing w:val="-17"/>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podrá</w:t>
      </w:r>
      <w:r w:rsidRPr="00A51BF5">
        <w:rPr>
          <w:spacing w:val="-16"/>
          <w:sz w:val="24"/>
          <w:lang w:val="es-CO"/>
        </w:rPr>
        <w:t xml:space="preserve"> </w:t>
      </w:r>
      <w:r w:rsidRPr="00A51BF5">
        <w:rPr>
          <w:spacing w:val="-2"/>
          <w:sz w:val="24"/>
          <w:lang w:val="es-CO"/>
        </w:rPr>
        <w:t>facturar</w:t>
      </w:r>
      <w:r w:rsidRPr="00A51BF5">
        <w:rPr>
          <w:spacing w:val="-16"/>
          <w:sz w:val="24"/>
          <w:lang w:val="es-CO"/>
        </w:rPr>
        <w:t xml:space="preserve"> </w:t>
      </w:r>
      <w:r w:rsidRPr="00A51BF5">
        <w:rPr>
          <w:spacing w:val="-2"/>
          <w:sz w:val="24"/>
          <w:lang w:val="es-CO"/>
        </w:rPr>
        <w:t>solo</w:t>
      </w:r>
      <w:r w:rsidRPr="00A51BF5">
        <w:rPr>
          <w:spacing w:val="-16"/>
          <w:sz w:val="24"/>
          <w:lang w:val="es-CO"/>
        </w:rPr>
        <w:t xml:space="preserve"> </w:t>
      </w:r>
      <w:r w:rsidRPr="00A51BF5">
        <w:rPr>
          <w:spacing w:val="-2"/>
          <w:sz w:val="24"/>
          <w:lang w:val="es-CO"/>
        </w:rPr>
        <w:t>aquellos</w:t>
      </w:r>
      <w:r w:rsidRPr="00A51BF5">
        <w:rPr>
          <w:spacing w:val="-16"/>
          <w:sz w:val="24"/>
          <w:lang w:val="es-CO"/>
        </w:rPr>
        <w:t xml:space="preserve"> </w:t>
      </w:r>
      <w:r w:rsidRPr="00A51BF5">
        <w:rPr>
          <w:spacing w:val="-2"/>
          <w:sz w:val="24"/>
          <w:lang w:val="es-CO"/>
        </w:rPr>
        <w:t>elementos</w:t>
      </w:r>
      <w:r w:rsidRPr="00A51BF5">
        <w:rPr>
          <w:spacing w:val="-16"/>
          <w:sz w:val="24"/>
          <w:lang w:val="es-CO"/>
        </w:rPr>
        <w:t xml:space="preserve"> </w:t>
      </w:r>
      <w:r w:rsidRPr="00A51BF5">
        <w:rPr>
          <w:spacing w:val="-2"/>
          <w:sz w:val="24"/>
          <w:lang w:val="es-CO"/>
        </w:rPr>
        <w:t>aprovisionados</w:t>
      </w:r>
      <w:r w:rsidRPr="00A51BF5">
        <w:rPr>
          <w:spacing w:val="-11"/>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servicios prestados</w:t>
      </w:r>
      <w:r w:rsidRPr="00A51BF5">
        <w:rPr>
          <w:spacing w:val="-17"/>
          <w:sz w:val="24"/>
          <w:lang w:val="es-CO"/>
        </w:rPr>
        <w:t xml:space="preserve"> </w:t>
      </w:r>
      <w:r w:rsidRPr="00A51BF5">
        <w:rPr>
          <w:spacing w:val="-2"/>
          <w:sz w:val="24"/>
          <w:lang w:val="es-CO"/>
        </w:rPr>
        <w:t>que</w:t>
      </w:r>
      <w:r w:rsidRPr="00A51BF5">
        <w:rPr>
          <w:spacing w:val="-9"/>
          <w:sz w:val="24"/>
          <w:lang w:val="es-CO"/>
        </w:rPr>
        <w:t xml:space="preserve"> </w:t>
      </w:r>
      <w:r w:rsidRPr="00A51BF5">
        <w:rPr>
          <w:spacing w:val="-2"/>
          <w:sz w:val="24"/>
          <w:lang w:val="es-CO"/>
        </w:rPr>
        <w:t>cuenten</w:t>
      </w:r>
      <w:r w:rsidRPr="00A51BF5">
        <w:rPr>
          <w:spacing w:val="-10"/>
          <w:sz w:val="24"/>
          <w:lang w:val="es-CO"/>
        </w:rPr>
        <w:t xml:space="preserve"> </w:t>
      </w:r>
      <w:r w:rsidRPr="00A51BF5">
        <w:rPr>
          <w:spacing w:val="-2"/>
          <w:sz w:val="24"/>
          <w:lang w:val="es-CO"/>
        </w:rPr>
        <w:t>con</w:t>
      </w:r>
      <w:r w:rsidRPr="00A51BF5">
        <w:rPr>
          <w:spacing w:val="-10"/>
          <w:sz w:val="24"/>
          <w:lang w:val="es-CO"/>
        </w:rPr>
        <w:t xml:space="preserve"> </w:t>
      </w:r>
      <w:r w:rsidRPr="00A51BF5">
        <w:rPr>
          <w:spacing w:val="-2"/>
          <w:sz w:val="24"/>
          <w:lang w:val="es-CO"/>
        </w:rPr>
        <w:t>el</w:t>
      </w:r>
      <w:r w:rsidRPr="00A51BF5">
        <w:rPr>
          <w:spacing w:val="-17"/>
          <w:sz w:val="24"/>
          <w:lang w:val="es-CO"/>
        </w:rPr>
        <w:t xml:space="preserve"> </w:t>
      </w:r>
      <w:r w:rsidRPr="00A51BF5">
        <w:rPr>
          <w:spacing w:val="-2"/>
          <w:sz w:val="24"/>
          <w:lang w:val="es-CO"/>
        </w:rPr>
        <w:t>“</w:t>
      </w:r>
      <w:r w:rsidRPr="00A51BF5">
        <w:rPr>
          <w:i/>
          <w:spacing w:val="-2"/>
          <w:sz w:val="24"/>
          <w:lang w:val="es-CO"/>
        </w:rPr>
        <w:t>Acta</w:t>
      </w:r>
      <w:r w:rsidRPr="00A51BF5">
        <w:rPr>
          <w:i/>
          <w:spacing w:val="-9"/>
          <w:sz w:val="24"/>
          <w:lang w:val="es-CO"/>
        </w:rPr>
        <w:t xml:space="preserve"> </w:t>
      </w:r>
      <w:r w:rsidRPr="00A51BF5">
        <w:rPr>
          <w:i/>
          <w:spacing w:val="-2"/>
          <w:sz w:val="24"/>
          <w:lang w:val="es-CO"/>
        </w:rPr>
        <w:t>de</w:t>
      </w:r>
      <w:r w:rsidRPr="00A51BF5">
        <w:rPr>
          <w:i/>
          <w:spacing w:val="-10"/>
          <w:sz w:val="24"/>
          <w:lang w:val="es-CO"/>
        </w:rPr>
        <w:t xml:space="preserve"> </w:t>
      </w:r>
      <w:r w:rsidRPr="00A51BF5">
        <w:rPr>
          <w:i/>
          <w:spacing w:val="-2"/>
          <w:sz w:val="24"/>
          <w:lang w:val="es-CO"/>
        </w:rPr>
        <w:t>entrega</w:t>
      </w:r>
      <w:r w:rsidRPr="00A51BF5">
        <w:rPr>
          <w:i/>
          <w:spacing w:val="-11"/>
          <w:sz w:val="24"/>
          <w:lang w:val="es-CO"/>
        </w:rPr>
        <w:t xml:space="preserve"> </w:t>
      </w:r>
      <w:r w:rsidRPr="00A51BF5">
        <w:rPr>
          <w:i/>
          <w:spacing w:val="-2"/>
          <w:sz w:val="24"/>
          <w:lang w:val="es-CO"/>
        </w:rPr>
        <w:t>de</w:t>
      </w:r>
      <w:r w:rsidRPr="00A51BF5">
        <w:rPr>
          <w:i/>
          <w:spacing w:val="-11"/>
          <w:sz w:val="24"/>
          <w:lang w:val="es-CO"/>
        </w:rPr>
        <w:t xml:space="preserve"> </w:t>
      </w:r>
      <w:r w:rsidRPr="00A51BF5">
        <w:rPr>
          <w:i/>
          <w:spacing w:val="-2"/>
          <w:sz w:val="24"/>
          <w:lang w:val="es-CO"/>
        </w:rPr>
        <w:t>servicios</w:t>
      </w:r>
      <w:r w:rsidRPr="00A51BF5">
        <w:rPr>
          <w:i/>
          <w:spacing w:val="-10"/>
          <w:sz w:val="24"/>
          <w:lang w:val="es-CO"/>
        </w:rPr>
        <w:t xml:space="preserve"> </w:t>
      </w:r>
      <w:r w:rsidRPr="00A51BF5">
        <w:rPr>
          <w:i/>
          <w:spacing w:val="-2"/>
          <w:sz w:val="24"/>
          <w:lang w:val="es-CO"/>
        </w:rPr>
        <w:t>por</w:t>
      </w:r>
      <w:r w:rsidRPr="00A51BF5">
        <w:rPr>
          <w:i/>
          <w:spacing w:val="-10"/>
          <w:sz w:val="24"/>
          <w:lang w:val="es-CO"/>
        </w:rPr>
        <w:t xml:space="preserve"> </w:t>
      </w:r>
      <w:r w:rsidRPr="00A51BF5">
        <w:rPr>
          <w:i/>
          <w:spacing w:val="-2"/>
          <w:sz w:val="24"/>
          <w:lang w:val="es-CO"/>
        </w:rPr>
        <w:t>demanda</w:t>
      </w:r>
      <w:r w:rsidRPr="00A51BF5">
        <w:rPr>
          <w:i/>
          <w:spacing w:val="-11"/>
          <w:sz w:val="24"/>
          <w:lang w:val="es-CO"/>
        </w:rPr>
        <w:t xml:space="preserve"> </w:t>
      </w:r>
      <w:r w:rsidRPr="00A51BF5">
        <w:rPr>
          <w:i/>
          <w:spacing w:val="-2"/>
          <w:sz w:val="24"/>
          <w:lang w:val="es-CO"/>
        </w:rPr>
        <w:t xml:space="preserve">(evento, </w:t>
      </w:r>
      <w:r w:rsidRPr="00A51BF5">
        <w:rPr>
          <w:i/>
          <w:sz w:val="24"/>
          <w:lang w:val="es-CO"/>
        </w:rPr>
        <w:t>equipos en arrendamiento y señas)</w:t>
      </w:r>
      <w:r w:rsidRPr="00A51BF5">
        <w:rPr>
          <w:sz w:val="24"/>
          <w:lang w:val="es-CO"/>
        </w:rPr>
        <w:t>” y el correspondiente “</w:t>
      </w:r>
      <w:r w:rsidRPr="00A51BF5">
        <w:rPr>
          <w:i/>
          <w:sz w:val="24"/>
          <w:lang w:val="es-CO"/>
        </w:rPr>
        <w:t>Informe realización eventos</w:t>
      </w:r>
      <w:r w:rsidRPr="00A51BF5">
        <w:rPr>
          <w:sz w:val="24"/>
          <w:lang w:val="es-CO"/>
        </w:rPr>
        <w:t xml:space="preserve">”; dichos documentos deben ser entregados por </w:t>
      </w:r>
      <w:r w:rsidR="004F32B4" w:rsidRPr="00A51BF5">
        <w:rPr>
          <w:sz w:val="24"/>
          <w:lang w:val="es-CO"/>
        </w:rPr>
        <w:t>el</w:t>
      </w:r>
      <w:r w:rsidRPr="00A51BF5">
        <w:rPr>
          <w:sz w:val="24"/>
          <w:lang w:val="es-CO"/>
        </w:rPr>
        <w:t xml:space="preserve"> CONTRATISTA a </w:t>
      </w:r>
      <w:r w:rsidR="004F32B4" w:rsidRPr="00A51BF5">
        <w:rPr>
          <w:sz w:val="24"/>
          <w:lang w:val="es-CO"/>
        </w:rPr>
        <w:t xml:space="preserve">la </w:t>
      </w:r>
      <w:r w:rsidRPr="00A51BF5">
        <w:rPr>
          <w:sz w:val="24"/>
          <w:lang w:val="es-CO"/>
        </w:rPr>
        <w:t xml:space="preserve">ENTIDAD, junto con los soportes formales adicionales requeridos, dentro de los </w:t>
      </w:r>
      <w:r w:rsidRPr="00A51BF5">
        <w:rPr>
          <w:spacing w:val="-6"/>
          <w:sz w:val="24"/>
          <w:lang w:val="es-CO"/>
        </w:rPr>
        <w:t>cinco</w:t>
      </w:r>
      <w:r w:rsidRPr="00A51BF5">
        <w:rPr>
          <w:spacing w:val="-13"/>
          <w:sz w:val="24"/>
          <w:lang w:val="es-CO"/>
        </w:rPr>
        <w:t xml:space="preserve"> </w:t>
      </w:r>
      <w:r w:rsidRPr="00A51BF5">
        <w:rPr>
          <w:spacing w:val="-6"/>
          <w:sz w:val="24"/>
          <w:lang w:val="es-CO"/>
        </w:rPr>
        <w:t>(5)</w:t>
      </w:r>
      <w:r w:rsidRPr="00A51BF5">
        <w:rPr>
          <w:spacing w:val="-12"/>
          <w:sz w:val="24"/>
          <w:lang w:val="es-CO"/>
        </w:rPr>
        <w:t xml:space="preserve"> </w:t>
      </w:r>
      <w:r w:rsidRPr="00A51BF5">
        <w:rPr>
          <w:spacing w:val="-6"/>
          <w:sz w:val="24"/>
          <w:lang w:val="es-CO"/>
        </w:rPr>
        <w:t>días</w:t>
      </w:r>
      <w:r w:rsidRPr="00A51BF5">
        <w:rPr>
          <w:spacing w:val="-12"/>
          <w:sz w:val="24"/>
          <w:lang w:val="es-CO"/>
        </w:rPr>
        <w:t xml:space="preserve"> </w:t>
      </w:r>
      <w:r w:rsidR="00F1384A" w:rsidRPr="00A51BF5">
        <w:rPr>
          <w:lang w:val="es-CO"/>
        </w:rPr>
        <w:t>calendarios</w:t>
      </w:r>
      <w:r w:rsidR="001B1BC4" w:rsidRPr="00A51BF5">
        <w:rPr>
          <w:spacing w:val="-12"/>
          <w:sz w:val="24"/>
          <w:lang w:val="es-CO"/>
        </w:rPr>
        <w:t xml:space="preserve"> </w:t>
      </w:r>
      <w:r w:rsidRPr="00A51BF5">
        <w:rPr>
          <w:spacing w:val="-6"/>
          <w:sz w:val="24"/>
          <w:lang w:val="es-CO"/>
        </w:rPr>
        <w:t>contados</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partir</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fecha</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finalización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los</w:t>
      </w:r>
      <w:r w:rsidRPr="00A51BF5">
        <w:rPr>
          <w:spacing w:val="-13"/>
          <w:sz w:val="24"/>
          <w:lang w:val="es-CO"/>
        </w:rPr>
        <w:t xml:space="preserve"> </w:t>
      </w:r>
      <w:r w:rsidRPr="00A51BF5">
        <w:rPr>
          <w:spacing w:val="-6"/>
          <w:sz w:val="24"/>
          <w:lang w:val="es-CO"/>
        </w:rPr>
        <w:t>servicios prestados.</w:t>
      </w:r>
      <w:r w:rsidRPr="00A51BF5">
        <w:rPr>
          <w:spacing w:val="-7"/>
          <w:sz w:val="24"/>
          <w:lang w:val="es-CO"/>
        </w:rPr>
        <w:t xml:space="preserve"> </w:t>
      </w:r>
      <w:r w:rsidRPr="00A51BF5">
        <w:rPr>
          <w:spacing w:val="-6"/>
          <w:sz w:val="24"/>
          <w:lang w:val="es-CO"/>
        </w:rPr>
        <w:t>Se</w:t>
      </w:r>
      <w:r w:rsidRPr="00A51BF5">
        <w:rPr>
          <w:spacing w:val="-7"/>
          <w:sz w:val="24"/>
          <w:lang w:val="es-CO"/>
        </w:rPr>
        <w:t xml:space="preserve"> </w:t>
      </w:r>
      <w:r w:rsidRPr="00A51BF5">
        <w:rPr>
          <w:spacing w:val="-6"/>
          <w:sz w:val="24"/>
          <w:lang w:val="es-CO"/>
        </w:rPr>
        <w:t>tiene en</w:t>
      </w:r>
      <w:r w:rsidRPr="00A51BF5">
        <w:rPr>
          <w:spacing w:val="-7"/>
          <w:sz w:val="24"/>
          <w:lang w:val="es-CO"/>
        </w:rPr>
        <w:t xml:space="preserve"> </w:t>
      </w:r>
      <w:r w:rsidRPr="00A51BF5">
        <w:rPr>
          <w:spacing w:val="-6"/>
          <w:sz w:val="24"/>
          <w:lang w:val="es-CO"/>
        </w:rPr>
        <w:t>cuenta</w:t>
      </w:r>
      <w:r w:rsidRPr="00A51BF5">
        <w:rPr>
          <w:spacing w:val="-7"/>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ANS</w:t>
      </w:r>
      <w:r w:rsidRPr="00A51BF5">
        <w:rPr>
          <w:spacing w:val="-7"/>
          <w:sz w:val="24"/>
          <w:lang w:val="es-CO"/>
        </w:rPr>
        <w:t xml:space="preserve"> </w:t>
      </w:r>
      <w:r w:rsidRPr="00A51BF5">
        <w:rPr>
          <w:spacing w:val="-6"/>
          <w:sz w:val="24"/>
          <w:lang w:val="es-CO"/>
        </w:rPr>
        <w:t>correspondiente al</w:t>
      </w:r>
      <w:r w:rsidRPr="00A51BF5">
        <w:rPr>
          <w:spacing w:val="-9"/>
          <w:sz w:val="24"/>
          <w:lang w:val="es-CO"/>
        </w:rPr>
        <w:t xml:space="preserve"> </w:t>
      </w:r>
      <w:r w:rsidRPr="00A51BF5">
        <w:rPr>
          <w:spacing w:val="-6"/>
          <w:sz w:val="24"/>
          <w:lang w:val="es-CO"/>
        </w:rPr>
        <w:t>Cumplimiento</w:t>
      </w:r>
      <w:r w:rsidRPr="00A51BF5">
        <w:rPr>
          <w:spacing w:val="-9"/>
          <w:sz w:val="24"/>
          <w:lang w:val="es-CO"/>
        </w:rPr>
        <w:t xml:space="preserve"> </w:t>
      </w:r>
      <w:r w:rsidRPr="00A51BF5">
        <w:rPr>
          <w:spacing w:val="-6"/>
          <w:sz w:val="24"/>
          <w:lang w:val="es-CO"/>
        </w:rPr>
        <w:t xml:space="preserve">en la entrega </w:t>
      </w:r>
      <w:r w:rsidRPr="00A51BF5">
        <w:rPr>
          <w:spacing w:val="-2"/>
          <w:sz w:val="24"/>
          <w:lang w:val="es-CO"/>
        </w:rPr>
        <w:t>oportuna</w:t>
      </w:r>
      <w:r w:rsidRPr="00A51BF5">
        <w:rPr>
          <w:spacing w:val="-10"/>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documentos</w:t>
      </w:r>
      <w:r w:rsidRPr="00A51BF5">
        <w:rPr>
          <w:spacing w:val="-10"/>
          <w:sz w:val="24"/>
          <w:lang w:val="es-CO"/>
        </w:rPr>
        <w:t xml:space="preserve"> </w:t>
      </w:r>
      <w:r w:rsidRPr="00A51BF5">
        <w:rPr>
          <w:spacing w:val="-2"/>
          <w:sz w:val="24"/>
          <w:lang w:val="es-CO"/>
        </w:rPr>
        <w:t>mencionados,</w:t>
      </w:r>
      <w:r w:rsidRPr="00A51BF5">
        <w:rPr>
          <w:spacing w:val="-9"/>
          <w:sz w:val="24"/>
          <w:lang w:val="es-CO"/>
        </w:rPr>
        <w:t xml:space="preserve"> </w:t>
      </w:r>
      <w:r w:rsidRPr="00A51BF5">
        <w:rPr>
          <w:spacing w:val="-2"/>
          <w:sz w:val="24"/>
          <w:lang w:val="es-CO"/>
        </w:rPr>
        <w:t>con</w:t>
      </w:r>
      <w:r w:rsidRPr="00A51BF5">
        <w:rPr>
          <w:spacing w:val="-12"/>
          <w:sz w:val="24"/>
          <w:lang w:val="es-CO"/>
        </w:rPr>
        <w:t xml:space="preserve"> </w:t>
      </w:r>
      <w:r w:rsidRPr="00A51BF5">
        <w:rPr>
          <w:spacing w:val="-2"/>
          <w:sz w:val="24"/>
          <w:lang w:val="es-CO"/>
        </w:rPr>
        <w:t>la</w:t>
      </w:r>
      <w:r w:rsidRPr="00A51BF5">
        <w:rPr>
          <w:spacing w:val="-9"/>
          <w:sz w:val="24"/>
          <w:lang w:val="es-CO"/>
        </w:rPr>
        <w:t xml:space="preserve"> </w:t>
      </w:r>
      <w:r w:rsidRPr="00A51BF5">
        <w:rPr>
          <w:spacing w:val="-2"/>
          <w:sz w:val="24"/>
          <w:lang w:val="es-CO"/>
        </w:rPr>
        <w:t>aplicación</w:t>
      </w:r>
      <w:r w:rsidRPr="00A51BF5">
        <w:rPr>
          <w:spacing w:val="-10"/>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descuentos</w:t>
      </w:r>
      <w:r w:rsidRPr="00A51BF5">
        <w:rPr>
          <w:spacing w:val="-11"/>
          <w:sz w:val="24"/>
          <w:lang w:val="es-CO"/>
        </w:rPr>
        <w:t xml:space="preserve"> </w:t>
      </w:r>
      <w:r w:rsidRPr="00A51BF5">
        <w:rPr>
          <w:spacing w:val="-2"/>
          <w:sz w:val="24"/>
          <w:lang w:val="es-CO"/>
        </w:rPr>
        <w:t>por</w:t>
      </w:r>
      <w:r w:rsidRPr="00A51BF5">
        <w:rPr>
          <w:spacing w:val="-12"/>
          <w:sz w:val="24"/>
          <w:lang w:val="es-CO"/>
        </w:rPr>
        <w:t xml:space="preserve"> </w:t>
      </w:r>
      <w:r w:rsidRPr="00A51BF5">
        <w:rPr>
          <w:spacing w:val="-2"/>
          <w:sz w:val="24"/>
          <w:lang w:val="es-CO"/>
        </w:rPr>
        <w:t xml:space="preserve">los </w:t>
      </w:r>
      <w:r w:rsidRPr="00A51BF5">
        <w:rPr>
          <w:sz w:val="24"/>
          <w:lang w:val="es-CO"/>
        </w:rPr>
        <w:t>días</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retraso</w:t>
      </w:r>
      <w:r w:rsidRPr="00A51BF5">
        <w:rPr>
          <w:spacing w:val="-11"/>
          <w:sz w:val="24"/>
          <w:lang w:val="es-CO"/>
        </w:rPr>
        <w:t xml:space="preserve"> </w:t>
      </w:r>
      <w:r w:rsidRPr="00A51BF5">
        <w:rPr>
          <w:sz w:val="24"/>
          <w:lang w:val="es-CO"/>
        </w:rPr>
        <w:t>presentados.</w:t>
      </w:r>
      <w:r w:rsidRPr="00A51BF5">
        <w:rPr>
          <w:spacing w:val="-11"/>
          <w:sz w:val="24"/>
          <w:lang w:val="es-CO"/>
        </w:rPr>
        <w:t xml:space="preserve"> </w:t>
      </w:r>
      <w:r w:rsidRPr="00A51BF5">
        <w:rPr>
          <w:sz w:val="24"/>
          <w:lang w:val="es-CO"/>
        </w:rPr>
        <w:t>Una</w:t>
      </w:r>
      <w:r w:rsidRPr="00A51BF5">
        <w:rPr>
          <w:spacing w:val="-12"/>
          <w:sz w:val="24"/>
          <w:lang w:val="es-CO"/>
        </w:rPr>
        <w:t xml:space="preserve"> </w:t>
      </w:r>
      <w:r w:rsidRPr="00A51BF5">
        <w:rPr>
          <w:sz w:val="24"/>
          <w:lang w:val="es-CO"/>
        </w:rPr>
        <w:t>vez</w:t>
      </w:r>
      <w:r w:rsidRPr="00A51BF5">
        <w:rPr>
          <w:spacing w:val="-11"/>
          <w:sz w:val="24"/>
          <w:lang w:val="es-CO"/>
        </w:rPr>
        <w:t xml:space="preserve"> </w:t>
      </w:r>
      <w:r w:rsidRPr="00A51BF5">
        <w:rPr>
          <w:sz w:val="24"/>
          <w:lang w:val="es-CO"/>
        </w:rPr>
        <w:t>recibidos</w:t>
      </w:r>
      <w:r w:rsidRPr="00A51BF5">
        <w:rPr>
          <w:spacing w:val="-11"/>
          <w:sz w:val="24"/>
          <w:lang w:val="es-CO"/>
        </w:rPr>
        <w:t xml:space="preserve"> </w:t>
      </w:r>
      <w:r w:rsidRPr="00A51BF5">
        <w:rPr>
          <w:sz w:val="24"/>
          <w:lang w:val="es-CO"/>
        </w:rPr>
        <w:t>estos</w:t>
      </w:r>
      <w:r w:rsidRPr="00A51BF5">
        <w:rPr>
          <w:spacing w:val="-11"/>
          <w:sz w:val="24"/>
          <w:lang w:val="es-CO"/>
        </w:rPr>
        <w:t xml:space="preserve"> </w:t>
      </w:r>
      <w:r w:rsidRPr="00A51BF5">
        <w:rPr>
          <w:sz w:val="24"/>
          <w:lang w:val="es-CO"/>
        </w:rPr>
        <w:t>documentos</w:t>
      </w:r>
      <w:r w:rsidRPr="00A51BF5">
        <w:rPr>
          <w:spacing w:val="-8"/>
          <w:sz w:val="24"/>
          <w:lang w:val="es-CO"/>
        </w:rPr>
        <w:t xml:space="preserve"> </w:t>
      </w:r>
      <w:r w:rsidRPr="00A51BF5">
        <w:rPr>
          <w:sz w:val="24"/>
          <w:lang w:val="es-CO"/>
        </w:rPr>
        <w:t>por</w:t>
      </w:r>
      <w:r w:rsidRPr="00A51BF5">
        <w:rPr>
          <w:spacing w:val="-13"/>
          <w:sz w:val="24"/>
          <w:lang w:val="es-CO"/>
        </w:rPr>
        <w:t xml:space="preserve"> </w:t>
      </w:r>
      <w:r w:rsidRPr="00A51BF5">
        <w:rPr>
          <w:sz w:val="24"/>
          <w:lang w:val="es-CO"/>
        </w:rPr>
        <w:t>parte</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 xml:space="preserve">LA </w:t>
      </w:r>
      <w:r w:rsidRPr="00A51BF5">
        <w:rPr>
          <w:spacing w:val="-4"/>
          <w:sz w:val="24"/>
          <w:lang w:val="es-CO"/>
        </w:rPr>
        <w:t>ENTIDAD,</w:t>
      </w:r>
      <w:r w:rsidRPr="00A51BF5">
        <w:rPr>
          <w:spacing w:val="-15"/>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verificarán</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firmarlos</w:t>
      </w:r>
      <w:r w:rsidR="00534818" w:rsidRPr="00A51BF5">
        <w:rPr>
          <w:spacing w:val="-4"/>
          <w:sz w:val="24"/>
          <w:lang w:val="es-CO"/>
        </w:rPr>
        <w:t xml:space="preserve"> por parte del</w:t>
      </w:r>
      <w:r w:rsidR="00F33AA1" w:rsidRPr="00A51BF5">
        <w:rPr>
          <w:spacing w:val="-4"/>
          <w:sz w:val="24"/>
          <w:lang w:val="es-CO"/>
        </w:rPr>
        <w:t xml:space="preserve"> </w:t>
      </w:r>
      <w:r w:rsidR="003B61BC" w:rsidRPr="00A51BF5">
        <w:rPr>
          <w:spacing w:val="-4"/>
          <w:sz w:val="24"/>
          <w:lang w:val="es-CO"/>
        </w:rPr>
        <w:t xml:space="preserve">Líder técnico de la Unidad de Transformación Digital de la Seccional o el Director de la Seccional o el coordinador </w:t>
      </w:r>
      <w:r w:rsidR="00F33AA1" w:rsidRPr="00A51BF5">
        <w:rPr>
          <w:spacing w:val="-4"/>
          <w:sz w:val="24"/>
          <w:lang w:val="es-CO"/>
        </w:rPr>
        <w:t xml:space="preserve">técnico </w:t>
      </w:r>
      <w:r w:rsidR="003B61BC" w:rsidRPr="00A51BF5">
        <w:rPr>
          <w:spacing w:val="-4"/>
          <w:sz w:val="24"/>
          <w:lang w:val="es-CO"/>
        </w:rPr>
        <w:t xml:space="preserve">funcional </w:t>
      </w:r>
      <w:r w:rsidR="00F33AA1" w:rsidRPr="00A51BF5">
        <w:rPr>
          <w:spacing w:val="-4"/>
          <w:sz w:val="24"/>
          <w:lang w:val="es-CO"/>
        </w:rPr>
        <w:t>del área de</w:t>
      </w:r>
      <w:r w:rsidR="00985FB6" w:rsidRPr="00A51BF5">
        <w:rPr>
          <w:spacing w:val="-4"/>
          <w:sz w:val="24"/>
          <w:lang w:val="es-CO"/>
        </w:rPr>
        <w:t xml:space="preserve">l CENDOJ </w:t>
      </w:r>
      <w:r w:rsidRPr="00A51BF5">
        <w:rPr>
          <w:spacing w:val="-4"/>
          <w:sz w:val="24"/>
          <w:lang w:val="es-CO"/>
        </w:rPr>
        <w:t>y</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caso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no</w:t>
      </w:r>
      <w:r w:rsidRPr="00A51BF5">
        <w:rPr>
          <w:spacing w:val="-14"/>
          <w:sz w:val="24"/>
          <w:lang w:val="es-CO"/>
        </w:rPr>
        <w:t xml:space="preserve"> </w:t>
      </w:r>
      <w:r w:rsidRPr="00A51BF5">
        <w:rPr>
          <w:spacing w:val="-4"/>
          <w:sz w:val="24"/>
          <w:lang w:val="es-CO"/>
        </w:rPr>
        <w:t>cumplan</w:t>
      </w:r>
      <w:r w:rsidRPr="00A51BF5">
        <w:rPr>
          <w:spacing w:val="-14"/>
          <w:sz w:val="24"/>
          <w:lang w:val="es-CO"/>
        </w:rPr>
        <w:t xml:space="preserve"> </w:t>
      </w:r>
      <w:r w:rsidRPr="00A51BF5">
        <w:rPr>
          <w:spacing w:val="-4"/>
          <w:sz w:val="24"/>
          <w:lang w:val="es-CO"/>
        </w:rPr>
        <w:t>con</w:t>
      </w:r>
      <w:r w:rsidRPr="00A51BF5">
        <w:rPr>
          <w:spacing w:val="-13"/>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 xml:space="preserve">criterios </w:t>
      </w:r>
      <w:r w:rsidRPr="00A51BF5">
        <w:rPr>
          <w:sz w:val="24"/>
          <w:lang w:val="es-CO"/>
        </w:rPr>
        <w:lastRenderedPageBreak/>
        <w:t>de</w:t>
      </w:r>
      <w:r w:rsidRPr="00A51BF5">
        <w:rPr>
          <w:spacing w:val="-14"/>
          <w:sz w:val="24"/>
          <w:lang w:val="es-CO"/>
        </w:rPr>
        <w:t xml:space="preserve"> </w:t>
      </w:r>
      <w:r w:rsidRPr="00A51BF5">
        <w:rPr>
          <w:sz w:val="24"/>
          <w:lang w:val="es-CO"/>
        </w:rPr>
        <w:t>calidad</w:t>
      </w:r>
      <w:r w:rsidRPr="00A51BF5">
        <w:rPr>
          <w:spacing w:val="-15"/>
          <w:sz w:val="24"/>
          <w:lang w:val="es-CO"/>
        </w:rPr>
        <w:t xml:space="preserve"> </w:t>
      </w:r>
      <w:r w:rsidRPr="00A51BF5">
        <w:rPr>
          <w:sz w:val="24"/>
          <w:lang w:val="es-CO"/>
        </w:rPr>
        <w:t>(acordados</w:t>
      </w:r>
      <w:r w:rsidRPr="00A51BF5">
        <w:rPr>
          <w:spacing w:val="-10"/>
          <w:sz w:val="24"/>
          <w:lang w:val="es-CO"/>
        </w:rPr>
        <w:t xml:space="preserve"> </w:t>
      </w:r>
      <w:r w:rsidRPr="00A51BF5">
        <w:rPr>
          <w:sz w:val="24"/>
          <w:lang w:val="es-CO"/>
        </w:rPr>
        <w:t>con</w:t>
      </w:r>
      <w:r w:rsidRPr="00A51BF5">
        <w:rPr>
          <w:spacing w:val="-13"/>
          <w:sz w:val="24"/>
          <w:lang w:val="es-CO"/>
        </w:rPr>
        <w:t xml:space="preserve"> </w:t>
      </w:r>
      <w:r w:rsidR="004F32B4" w:rsidRPr="00A51BF5">
        <w:rPr>
          <w:sz w:val="24"/>
          <w:lang w:val="es-CO"/>
        </w:rPr>
        <w:t>la</w:t>
      </w:r>
      <w:r w:rsidRPr="00A51BF5">
        <w:rPr>
          <w:spacing w:val="-14"/>
          <w:sz w:val="24"/>
          <w:lang w:val="es-CO"/>
        </w:rPr>
        <w:t xml:space="preserve"> </w:t>
      </w:r>
      <w:r w:rsidRPr="00A51BF5">
        <w:rPr>
          <w:sz w:val="24"/>
          <w:lang w:val="es-CO"/>
        </w:rPr>
        <w:t>INTERVENTORÍA</w:t>
      </w:r>
      <w:r w:rsidRPr="00A51BF5">
        <w:rPr>
          <w:spacing w:val="-14"/>
          <w:sz w:val="24"/>
          <w:lang w:val="es-CO"/>
        </w:rPr>
        <w:t xml:space="preserve"> </w:t>
      </w:r>
      <w:r w:rsidRPr="00A51BF5">
        <w:rPr>
          <w:sz w:val="24"/>
          <w:lang w:val="es-CO"/>
        </w:rPr>
        <w:t>o</w:t>
      </w:r>
      <w:r w:rsidRPr="00A51BF5">
        <w:rPr>
          <w:spacing w:val="-12"/>
          <w:sz w:val="24"/>
          <w:lang w:val="es-CO"/>
        </w:rPr>
        <w:t xml:space="preserve"> </w:t>
      </w:r>
      <w:r w:rsidR="004F32B4" w:rsidRPr="00A51BF5">
        <w:rPr>
          <w:sz w:val="24"/>
          <w:lang w:val="es-CO"/>
        </w:rPr>
        <w:t xml:space="preserve">la </w:t>
      </w:r>
      <w:r w:rsidRPr="00A51BF5">
        <w:rPr>
          <w:sz w:val="24"/>
          <w:lang w:val="es-CO"/>
        </w:rPr>
        <w:t>SUPERVISIÓN</w:t>
      </w:r>
      <w:r w:rsidRPr="00A51BF5">
        <w:rPr>
          <w:spacing w:val="-9"/>
          <w:sz w:val="24"/>
          <w:lang w:val="es-CO"/>
        </w:rPr>
        <w:t xml:space="preserve"> </w:t>
      </w:r>
      <w:r w:rsidRPr="00A51BF5">
        <w:rPr>
          <w:sz w:val="24"/>
          <w:lang w:val="es-CO"/>
        </w:rPr>
        <w:t>durante</w:t>
      </w:r>
      <w:r w:rsidRPr="00A51BF5">
        <w:rPr>
          <w:spacing w:val="-14"/>
          <w:sz w:val="24"/>
          <w:lang w:val="es-CO"/>
        </w:rPr>
        <w:t xml:space="preserve"> </w:t>
      </w:r>
      <w:r w:rsidRPr="00A51BF5">
        <w:rPr>
          <w:sz w:val="24"/>
          <w:lang w:val="es-CO"/>
        </w:rPr>
        <w:t>la</w:t>
      </w:r>
      <w:r w:rsidRPr="00A51BF5">
        <w:rPr>
          <w:spacing w:val="-11"/>
          <w:sz w:val="24"/>
          <w:lang w:val="es-CO"/>
        </w:rPr>
        <w:t xml:space="preserve"> </w:t>
      </w:r>
      <w:r w:rsidRPr="00A51BF5">
        <w:rPr>
          <w:sz w:val="24"/>
          <w:lang w:val="es-CO"/>
        </w:rPr>
        <w:t>Etapa de Entrada del contrato), se procederá a aplicar el ANS correspondiente al Cumplimiento</w:t>
      </w:r>
      <w:r w:rsidRPr="00A51BF5">
        <w:rPr>
          <w:spacing w:val="-10"/>
          <w:sz w:val="24"/>
          <w:lang w:val="es-CO"/>
        </w:rPr>
        <w:t xml:space="preserve"> </w:t>
      </w:r>
      <w:r w:rsidRPr="00A51BF5">
        <w:rPr>
          <w:sz w:val="24"/>
          <w:lang w:val="es-CO"/>
        </w:rPr>
        <w:t>en</w:t>
      </w:r>
      <w:r w:rsidRPr="00A51BF5">
        <w:rPr>
          <w:spacing w:val="-7"/>
          <w:sz w:val="24"/>
          <w:lang w:val="es-CO"/>
        </w:rPr>
        <w:t xml:space="preserve"> </w:t>
      </w:r>
      <w:r w:rsidRPr="00A51BF5">
        <w:rPr>
          <w:sz w:val="24"/>
          <w:lang w:val="es-CO"/>
        </w:rPr>
        <w:t>la</w:t>
      </w:r>
      <w:r w:rsidRPr="00A51BF5">
        <w:rPr>
          <w:spacing w:val="-8"/>
          <w:sz w:val="24"/>
          <w:lang w:val="es-CO"/>
        </w:rPr>
        <w:t xml:space="preserve"> </w:t>
      </w:r>
      <w:r w:rsidRPr="00A51BF5">
        <w:rPr>
          <w:sz w:val="24"/>
          <w:lang w:val="es-CO"/>
        </w:rPr>
        <w:t>calidad</w:t>
      </w:r>
      <w:r w:rsidRPr="00A51BF5">
        <w:rPr>
          <w:spacing w:val="-10"/>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cualquiera</w:t>
      </w:r>
      <w:r w:rsidRPr="00A51BF5">
        <w:rPr>
          <w:spacing w:val="-10"/>
          <w:sz w:val="24"/>
          <w:lang w:val="es-CO"/>
        </w:rPr>
        <w:t xml:space="preserve"> </w:t>
      </w:r>
      <w:r w:rsidRPr="00A51BF5">
        <w:rPr>
          <w:sz w:val="24"/>
          <w:lang w:val="es-CO"/>
        </w:rPr>
        <w:t>de</w:t>
      </w:r>
      <w:r w:rsidRPr="00A51BF5">
        <w:rPr>
          <w:spacing w:val="-5"/>
          <w:sz w:val="24"/>
          <w:lang w:val="es-CO"/>
        </w:rPr>
        <w:t xml:space="preserve"> </w:t>
      </w:r>
      <w:r w:rsidRPr="00A51BF5">
        <w:rPr>
          <w:sz w:val="24"/>
          <w:lang w:val="es-CO"/>
        </w:rPr>
        <w:t>los</w:t>
      </w:r>
      <w:r w:rsidRPr="00A51BF5">
        <w:rPr>
          <w:spacing w:val="-10"/>
          <w:sz w:val="24"/>
          <w:lang w:val="es-CO"/>
        </w:rPr>
        <w:t xml:space="preserve"> </w:t>
      </w:r>
      <w:r w:rsidRPr="00A51BF5">
        <w:rPr>
          <w:sz w:val="24"/>
          <w:lang w:val="es-CO"/>
        </w:rPr>
        <w:t>siguientes</w:t>
      </w:r>
      <w:r w:rsidRPr="00A51BF5">
        <w:rPr>
          <w:spacing w:val="-9"/>
          <w:sz w:val="24"/>
          <w:lang w:val="es-CO"/>
        </w:rPr>
        <w:t xml:space="preserve"> </w:t>
      </w:r>
      <w:r w:rsidRPr="00A51BF5">
        <w:rPr>
          <w:sz w:val="24"/>
          <w:lang w:val="es-CO"/>
        </w:rPr>
        <w:t>tipos</w:t>
      </w:r>
      <w:r w:rsidRPr="00A51BF5">
        <w:rPr>
          <w:spacing w:val="-10"/>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documentos: actas</w:t>
      </w:r>
      <w:r w:rsidRPr="00A51BF5">
        <w:rPr>
          <w:spacing w:val="-1"/>
          <w:sz w:val="24"/>
          <w:lang w:val="es-CO"/>
        </w:rPr>
        <w:t xml:space="preserve"> </w:t>
      </w:r>
      <w:r w:rsidRPr="00A51BF5">
        <w:rPr>
          <w:sz w:val="24"/>
          <w:lang w:val="es-CO"/>
        </w:rPr>
        <w:t>de entrega de</w:t>
      </w:r>
      <w:r w:rsidRPr="00A51BF5">
        <w:rPr>
          <w:spacing w:val="-1"/>
          <w:sz w:val="24"/>
          <w:lang w:val="es-CO"/>
        </w:rPr>
        <w:t xml:space="preserve"> </w:t>
      </w:r>
      <w:r w:rsidRPr="00A51BF5">
        <w:rPr>
          <w:sz w:val="24"/>
          <w:lang w:val="es-CO"/>
        </w:rPr>
        <w:t>elementos</w:t>
      </w:r>
      <w:r w:rsidRPr="00A51BF5">
        <w:rPr>
          <w:spacing w:val="-1"/>
          <w:sz w:val="24"/>
          <w:lang w:val="es-CO"/>
        </w:rPr>
        <w:t xml:space="preserve"> </w:t>
      </w:r>
      <w:r w:rsidRPr="00A51BF5">
        <w:rPr>
          <w:sz w:val="24"/>
          <w:lang w:val="es-CO"/>
        </w:rPr>
        <w:t>o</w:t>
      </w:r>
      <w:r w:rsidRPr="00A51BF5">
        <w:rPr>
          <w:spacing w:val="-2"/>
          <w:sz w:val="24"/>
          <w:lang w:val="es-CO"/>
        </w:rPr>
        <w:t xml:space="preserve"> </w:t>
      </w:r>
      <w:r w:rsidRPr="00A51BF5">
        <w:rPr>
          <w:sz w:val="24"/>
          <w:lang w:val="es-CO"/>
        </w:rPr>
        <w:t>servicios,</w:t>
      </w:r>
      <w:r w:rsidRPr="00A51BF5">
        <w:rPr>
          <w:spacing w:val="-1"/>
          <w:sz w:val="24"/>
          <w:lang w:val="es-CO"/>
        </w:rPr>
        <w:t xml:space="preserve"> </w:t>
      </w:r>
      <w:r w:rsidRPr="00A51BF5">
        <w:rPr>
          <w:sz w:val="24"/>
          <w:lang w:val="es-CO"/>
        </w:rPr>
        <w:t>conceptos</w:t>
      </w:r>
      <w:r w:rsidRPr="00A51BF5">
        <w:rPr>
          <w:spacing w:val="-1"/>
          <w:sz w:val="24"/>
          <w:lang w:val="es-CO"/>
        </w:rPr>
        <w:t xml:space="preserve"> </w:t>
      </w:r>
      <w:r w:rsidRPr="00A51BF5">
        <w:rPr>
          <w:sz w:val="24"/>
          <w:lang w:val="es-CO"/>
        </w:rPr>
        <w:t>o</w:t>
      </w:r>
      <w:r w:rsidRPr="00A51BF5">
        <w:rPr>
          <w:spacing w:val="-2"/>
          <w:sz w:val="24"/>
          <w:lang w:val="es-CO"/>
        </w:rPr>
        <w:t xml:space="preserve"> </w:t>
      </w:r>
      <w:r w:rsidRPr="00A51BF5">
        <w:rPr>
          <w:sz w:val="24"/>
          <w:lang w:val="es-CO"/>
        </w:rPr>
        <w:t>diagnósticos,</w:t>
      </w:r>
      <w:r w:rsidRPr="00A51BF5">
        <w:rPr>
          <w:spacing w:val="-1"/>
          <w:sz w:val="24"/>
          <w:lang w:val="es-CO"/>
        </w:rPr>
        <w:t xml:space="preserve"> </w:t>
      </w:r>
      <w:r w:rsidRPr="00A51BF5">
        <w:rPr>
          <w:sz w:val="24"/>
          <w:lang w:val="es-CO"/>
        </w:rPr>
        <w:t xml:space="preserve">informes y </w:t>
      </w:r>
      <w:r w:rsidRPr="00A51BF5">
        <w:rPr>
          <w:spacing w:val="-2"/>
          <w:sz w:val="24"/>
          <w:lang w:val="es-CO"/>
        </w:rPr>
        <w:t>planes.</w:t>
      </w:r>
    </w:p>
    <w:p w14:paraId="40D4EB35" w14:textId="7240BCA8" w:rsidR="00BD6814" w:rsidRPr="00A51BF5" w:rsidRDefault="000E0286" w:rsidP="00752441">
      <w:pPr>
        <w:pStyle w:val="Prrafodelista"/>
        <w:numPr>
          <w:ilvl w:val="0"/>
          <w:numId w:val="77"/>
        </w:numPr>
        <w:tabs>
          <w:tab w:val="left" w:pos="525"/>
        </w:tabs>
        <w:spacing w:line="292" w:lineRule="auto"/>
        <w:ind w:right="161"/>
        <w:rPr>
          <w:sz w:val="24"/>
          <w:lang w:val="es-CO"/>
        </w:rPr>
      </w:pPr>
      <w:r w:rsidRPr="00A51BF5">
        <w:rPr>
          <w:sz w:val="24"/>
          <w:lang w:val="es-CO"/>
        </w:rPr>
        <w:t>Si</w:t>
      </w:r>
      <w:r w:rsidRPr="00A51BF5">
        <w:rPr>
          <w:spacing w:val="-5"/>
          <w:sz w:val="24"/>
          <w:lang w:val="es-CO"/>
        </w:rPr>
        <w:t xml:space="preserve"> </w:t>
      </w:r>
      <w:r w:rsidRPr="00A51BF5">
        <w:rPr>
          <w:sz w:val="24"/>
          <w:lang w:val="es-CO"/>
        </w:rPr>
        <w:t>por</w:t>
      </w:r>
      <w:r w:rsidRPr="00A51BF5">
        <w:rPr>
          <w:spacing w:val="-5"/>
          <w:sz w:val="24"/>
          <w:lang w:val="es-CO"/>
        </w:rPr>
        <w:t xml:space="preserve"> </w:t>
      </w:r>
      <w:r w:rsidRPr="00A51BF5">
        <w:rPr>
          <w:sz w:val="24"/>
          <w:lang w:val="es-CO"/>
        </w:rPr>
        <w:t>alguna</w:t>
      </w:r>
      <w:r w:rsidRPr="00A51BF5">
        <w:rPr>
          <w:spacing w:val="-4"/>
          <w:sz w:val="24"/>
          <w:lang w:val="es-CO"/>
        </w:rPr>
        <w:t xml:space="preserve"> </w:t>
      </w:r>
      <w:r w:rsidRPr="00A51BF5">
        <w:rPr>
          <w:sz w:val="24"/>
          <w:lang w:val="es-CO"/>
        </w:rPr>
        <w:t>razón</w:t>
      </w:r>
      <w:r w:rsidRPr="00A51BF5">
        <w:rPr>
          <w:spacing w:val="-2"/>
          <w:sz w:val="24"/>
          <w:lang w:val="es-CO"/>
        </w:rPr>
        <w:t xml:space="preserve"> </w:t>
      </w:r>
      <w:r w:rsidRPr="00A51BF5">
        <w:rPr>
          <w:sz w:val="24"/>
          <w:lang w:val="es-CO"/>
        </w:rPr>
        <w:t>se</w:t>
      </w:r>
      <w:r w:rsidRPr="00A51BF5">
        <w:rPr>
          <w:spacing w:val="-3"/>
          <w:sz w:val="24"/>
          <w:lang w:val="es-CO"/>
        </w:rPr>
        <w:t xml:space="preserve"> </w:t>
      </w:r>
      <w:r w:rsidRPr="00A51BF5">
        <w:rPr>
          <w:sz w:val="24"/>
          <w:lang w:val="es-CO"/>
        </w:rPr>
        <w:t>llegan</w:t>
      </w:r>
      <w:r w:rsidRPr="00A51BF5">
        <w:rPr>
          <w:spacing w:val="-5"/>
          <w:sz w:val="24"/>
          <w:lang w:val="es-CO"/>
        </w:rPr>
        <w:t xml:space="preserve"> </w:t>
      </w:r>
      <w:r w:rsidRPr="00A51BF5">
        <w:rPr>
          <w:sz w:val="24"/>
          <w:lang w:val="es-CO"/>
        </w:rPr>
        <w:t>a</w:t>
      </w:r>
      <w:r w:rsidRPr="00A51BF5">
        <w:rPr>
          <w:spacing w:val="-4"/>
          <w:sz w:val="24"/>
          <w:lang w:val="es-CO"/>
        </w:rPr>
        <w:t xml:space="preserve"> </w:t>
      </w:r>
      <w:r w:rsidRPr="00A51BF5">
        <w:rPr>
          <w:sz w:val="24"/>
          <w:lang w:val="es-CO"/>
        </w:rPr>
        <w:t>adquirir</w:t>
      </w:r>
      <w:r w:rsidRPr="00A51BF5">
        <w:rPr>
          <w:spacing w:val="-6"/>
          <w:sz w:val="24"/>
          <w:lang w:val="es-CO"/>
        </w:rPr>
        <w:t xml:space="preserve"> </w:t>
      </w:r>
      <w:r w:rsidRPr="00A51BF5">
        <w:rPr>
          <w:sz w:val="24"/>
          <w:lang w:val="es-CO"/>
        </w:rPr>
        <w:t>servicios</w:t>
      </w:r>
      <w:r w:rsidRPr="00A51BF5">
        <w:rPr>
          <w:spacing w:val="-4"/>
          <w:sz w:val="24"/>
          <w:lang w:val="es-CO"/>
        </w:rPr>
        <w:t xml:space="preserve"> </w:t>
      </w:r>
      <w:r w:rsidRPr="00A51BF5">
        <w:rPr>
          <w:sz w:val="24"/>
          <w:lang w:val="es-CO"/>
        </w:rPr>
        <w:t>de</w:t>
      </w:r>
      <w:r w:rsidRPr="00A51BF5">
        <w:rPr>
          <w:spacing w:val="-5"/>
          <w:sz w:val="24"/>
          <w:lang w:val="es-CO"/>
        </w:rPr>
        <w:t xml:space="preserve"> </w:t>
      </w:r>
      <w:r w:rsidRPr="00A51BF5">
        <w:rPr>
          <w:sz w:val="24"/>
          <w:lang w:val="es-CO"/>
        </w:rPr>
        <w:t>arrendamiento</w:t>
      </w:r>
      <w:r w:rsidRPr="00A51BF5">
        <w:rPr>
          <w:spacing w:val="-2"/>
          <w:sz w:val="24"/>
          <w:lang w:val="es-CO"/>
        </w:rPr>
        <w:t xml:space="preserve"> </w:t>
      </w:r>
      <w:r w:rsidRPr="00A51BF5">
        <w:rPr>
          <w:sz w:val="24"/>
          <w:lang w:val="es-CO"/>
        </w:rPr>
        <w:t>de</w:t>
      </w:r>
      <w:r w:rsidRPr="00A51BF5">
        <w:rPr>
          <w:spacing w:val="-4"/>
          <w:sz w:val="24"/>
          <w:lang w:val="es-CO"/>
        </w:rPr>
        <w:t xml:space="preserve"> </w:t>
      </w:r>
      <w:r w:rsidRPr="00A51BF5">
        <w:rPr>
          <w:sz w:val="24"/>
          <w:lang w:val="es-CO"/>
        </w:rPr>
        <w:t>uno</w:t>
      </w:r>
      <w:r w:rsidRPr="00A51BF5">
        <w:rPr>
          <w:spacing w:val="-4"/>
          <w:sz w:val="24"/>
          <w:lang w:val="es-CO"/>
        </w:rPr>
        <w:t xml:space="preserve"> </w:t>
      </w:r>
      <w:r w:rsidRPr="00A51BF5">
        <w:rPr>
          <w:sz w:val="24"/>
          <w:lang w:val="es-CO"/>
        </w:rPr>
        <w:t>o</w:t>
      </w:r>
      <w:r w:rsidRPr="00A51BF5">
        <w:rPr>
          <w:spacing w:val="-4"/>
          <w:sz w:val="24"/>
          <w:lang w:val="es-CO"/>
        </w:rPr>
        <w:t xml:space="preserve"> </w:t>
      </w:r>
      <w:r w:rsidRPr="00A51BF5">
        <w:rPr>
          <w:sz w:val="24"/>
          <w:lang w:val="es-CO"/>
        </w:rPr>
        <w:t xml:space="preserve">más </w:t>
      </w:r>
      <w:r w:rsidRPr="00A51BF5">
        <w:rPr>
          <w:spacing w:val="-4"/>
          <w:sz w:val="24"/>
          <w:lang w:val="es-CO"/>
        </w:rPr>
        <w:t>elementos</w:t>
      </w:r>
      <w:r w:rsidRPr="00A51BF5">
        <w:rPr>
          <w:spacing w:val="-12"/>
          <w:sz w:val="24"/>
          <w:lang w:val="es-CO"/>
        </w:rPr>
        <w:t xml:space="preserve"> </w:t>
      </w:r>
      <w:r w:rsidRPr="00A51BF5">
        <w:rPr>
          <w:spacing w:val="-4"/>
          <w:sz w:val="24"/>
          <w:lang w:val="es-CO"/>
        </w:rPr>
        <w:t>catalogados</w:t>
      </w:r>
      <w:r w:rsidRPr="00A51BF5">
        <w:rPr>
          <w:spacing w:val="-10"/>
          <w:sz w:val="24"/>
          <w:lang w:val="es-CO"/>
        </w:rPr>
        <w:t xml:space="preserve"> </w:t>
      </w:r>
      <w:r w:rsidRPr="00A51BF5">
        <w:rPr>
          <w:spacing w:val="-4"/>
          <w:sz w:val="24"/>
          <w:lang w:val="es-CO"/>
        </w:rPr>
        <w:t>por</w:t>
      </w:r>
      <w:r w:rsidRPr="00A51BF5">
        <w:rPr>
          <w:spacing w:val="-8"/>
          <w:sz w:val="24"/>
          <w:lang w:val="es-CO"/>
        </w:rPr>
        <w:t xml:space="preserve"> </w:t>
      </w:r>
      <w:r w:rsidRPr="00A51BF5">
        <w:rPr>
          <w:spacing w:val="-4"/>
          <w:sz w:val="24"/>
          <w:lang w:val="es-CO"/>
        </w:rPr>
        <w:t>unidades</w:t>
      </w:r>
      <w:r w:rsidRPr="00A51BF5">
        <w:rPr>
          <w:spacing w:val="-5"/>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facturación</w:t>
      </w:r>
      <w:r w:rsidRPr="00A51BF5">
        <w:rPr>
          <w:spacing w:val="-7"/>
          <w:sz w:val="24"/>
          <w:lang w:val="es-CO"/>
        </w:rPr>
        <w:t xml:space="preserve"> </w:t>
      </w:r>
      <w:r w:rsidRPr="00A51BF5">
        <w:rPr>
          <w:spacing w:val="-4"/>
          <w:sz w:val="24"/>
          <w:lang w:val="es-CO"/>
        </w:rPr>
        <w:t>inferiores a</w:t>
      </w:r>
      <w:r w:rsidRPr="00A51BF5">
        <w:rPr>
          <w:spacing w:val="-15"/>
          <w:sz w:val="24"/>
          <w:lang w:val="es-CO"/>
        </w:rPr>
        <w:t xml:space="preserve"> </w:t>
      </w:r>
      <w:r w:rsidRPr="00A51BF5">
        <w:rPr>
          <w:spacing w:val="-4"/>
          <w:sz w:val="24"/>
          <w:lang w:val="es-CO"/>
        </w:rPr>
        <w:t>“Mes”,</w:t>
      </w:r>
      <w:r w:rsidRPr="00A51BF5">
        <w:rPr>
          <w:spacing w:val="-6"/>
          <w:sz w:val="24"/>
          <w:lang w:val="es-CO"/>
        </w:rPr>
        <w:t xml:space="preserve"> </w:t>
      </w:r>
      <w:r w:rsidRPr="00A51BF5">
        <w:rPr>
          <w:spacing w:val="-4"/>
          <w:sz w:val="24"/>
          <w:lang w:val="es-CO"/>
        </w:rPr>
        <w:t>es</w:t>
      </w:r>
      <w:r w:rsidRPr="00A51BF5">
        <w:rPr>
          <w:spacing w:val="-8"/>
          <w:sz w:val="24"/>
          <w:lang w:val="es-CO"/>
        </w:rPr>
        <w:t xml:space="preserve"> </w:t>
      </w:r>
      <w:r w:rsidRPr="00A51BF5">
        <w:rPr>
          <w:spacing w:val="-4"/>
          <w:sz w:val="24"/>
          <w:lang w:val="es-CO"/>
        </w:rPr>
        <w:t>decir</w:t>
      </w:r>
      <w:r w:rsidRPr="00A51BF5">
        <w:rPr>
          <w:spacing w:val="-7"/>
          <w:sz w:val="24"/>
          <w:lang w:val="es-CO"/>
        </w:rPr>
        <w:t xml:space="preserve"> </w:t>
      </w:r>
      <w:r w:rsidRPr="00A51BF5">
        <w:rPr>
          <w:spacing w:val="-4"/>
          <w:sz w:val="24"/>
          <w:lang w:val="es-CO"/>
        </w:rPr>
        <w:t xml:space="preserve">por </w:t>
      </w:r>
      <w:r w:rsidRPr="00A51BF5">
        <w:rPr>
          <w:sz w:val="24"/>
          <w:lang w:val="es-CO"/>
        </w:rPr>
        <w:t>“Día”,</w:t>
      </w:r>
      <w:r w:rsidRPr="00A51BF5">
        <w:rPr>
          <w:spacing w:val="-19"/>
          <w:sz w:val="24"/>
          <w:lang w:val="es-CO"/>
        </w:rPr>
        <w:t xml:space="preserve"> </w:t>
      </w:r>
      <w:r w:rsidRPr="00A51BF5">
        <w:rPr>
          <w:sz w:val="24"/>
          <w:lang w:val="es-CO"/>
        </w:rPr>
        <w:t>“Día</w:t>
      </w:r>
      <w:r w:rsidRPr="00A51BF5">
        <w:rPr>
          <w:spacing w:val="-18"/>
          <w:sz w:val="24"/>
          <w:lang w:val="es-CO"/>
        </w:rPr>
        <w:t xml:space="preserve"> </w:t>
      </w:r>
      <w:r w:rsidRPr="00A51BF5">
        <w:rPr>
          <w:sz w:val="24"/>
          <w:lang w:val="es-CO"/>
        </w:rPr>
        <w:t>1”</w:t>
      </w:r>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“Día</w:t>
      </w:r>
      <w:r w:rsidRPr="00A51BF5">
        <w:rPr>
          <w:spacing w:val="-18"/>
          <w:sz w:val="24"/>
          <w:lang w:val="es-CO"/>
        </w:rPr>
        <w:t xml:space="preserve"> </w:t>
      </w:r>
      <w:r w:rsidRPr="00A51BF5">
        <w:rPr>
          <w:sz w:val="24"/>
          <w:lang w:val="es-CO"/>
        </w:rPr>
        <w:t>2</w:t>
      </w:r>
      <w:r w:rsidRPr="00A51BF5">
        <w:rPr>
          <w:spacing w:val="-16"/>
          <w:sz w:val="24"/>
          <w:lang w:val="es-CO"/>
        </w:rPr>
        <w:t xml:space="preserve"> </w:t>
      </w:r>
      <w:r w:rsidRPr="00A51BF5">
        <w:rPr>
          <w:sz w:val="24"/>
          <w:lang w:val="es-CO"/>
        </w:rPr>
        <w:t>o</w:t>
      </w:r>
      <w:r w:rsidRPr="00A51BF5">
        <w:rPr>
          <w:spacing w:val="-12"/>
          <w:sz w:val="24"/>
          <w:lang w:val="es-CO"/>
        </w:rPr>
        <w:t xml:space="preserve"> </w:t>
      </w:r>
      <w:r w:rsidRPr="00A51BF5">
        <w:rPr>
          <w:sz w:val="24"/>
          <w:lang w:val="es-CO"/>
        </w:rPr>
        <w:t>posterior”</w:t>
      </w:r>
      <w:r w:rsidRPr="00A51BF5">
        <w:rPr>
          <w:spacing w:val="-19"/>
          <w:sz w:val="24"/>
          <w:lang w:val="es-CO"/>
        </w:rPr>
        <w:t xml:space="preserve"> </w:t>
      </w:r>
      <w:r w:rsidRPr="00A51BF5">
        <w:rPr>
          <w:sz w:val="24"/>
          <w:lang w:val="es-CO"/>
        </w:rPr>
        <w:t>o</w:t>
      </w:r>
      <w:r w:rsidRPr="00A51BF5">
        <w:rPr>
          <w:spacing w:val="-18"/>
          <w:sz w:val="24"/>
          <w:lang w:val="es-CO"/>
        </w:rPr>
        <w:t xml:space="preserve"> </w:t>
      </w:r>
      <w:r w:rsidRPr="00A51BF5">
        <w:rPr>
          <w:sz w:val="24"/>
          <w:lang w:val="es-CO"/>
        </w:rPr>
        <w:t>“Evento”,</w:t>
      </w:r>
      <w:r w:rsidRPr="00A51BF5">
        <w:rPr>
          <w:spacing w:val="-11"/>
          <w:sz w:val="24"/>
          <w:lang w:val="es-CO"/>
        </w:rPr>
        <w:t xml:space="preserve"> </w:t>
      </w:r>
      <w:r w:rsidRPr="00A51BF5">
        <w:rPr>
          <w:sz w:val="24"/>
          <w:lang w:val="es-CO"/>
        </w:rPr>
        <w:t>y</w:t>
      </w:r>
      <w:r w:rsidRPr="00A51BF5">
        <w:rPr>
          <w:spacing w:val="-13"/>
          <w:sz w:val="24"/>
          <w:lang w:val="es-CO"/>
        </w:rPr>
        <w:t xml:space="preserve"> </w:t>
      </w:r>
      <w:r w:rsidRPr="00A51BF5">
        <w:rPr>
          <w:sz w:val="24"/>
          <w:lang w:val="es-CO"/>
        </w:rPr>
        <w:t>por</w:t>
      </w:r>
      <w:r w:rsidRPr="00A51BF5">
        <w:rPr>
          <w:spacing w:val="-12"/>
          <w:sz w:val="24"/>
          <w:lang w:val="es-CO"/>
        </w:rPr>
        <w:t xml:space="preserve"> </w:t>
      </w:r>
      <w:r w:rsidRPr="00A51BF5">
        <w:rPr>
          <w:sz w:val="24"/>
          <w:lang w:val="es-CO"/>
        </w:rPr>
        <w:t>necesidades</w:t>
      </w:r>
      <w:r w:rsidRPr="00A51BF5">
        <w:rPr>
          <w:spacing w:val="-12"/>
          <w:sz w:val="24"/>
          <w:lang w:val="es-CO"/>
        </w:rPr>
        <w:t xml:space="preserve"> </w:t>
      </w:r>
      <w:r w:rsidRPr="00A51BF5">
        <w:rPr>
          <w:sz w:val="24"/>
          <w:lang w:val="es-CO"/>
        </w:rPr>
        <w:t>de</w:t>
      </w:r>
      <w:r w:rsidRPr="00A51BF5">
        <w:rPr>
          <w:spacing w:val="-10"/>
          <w:sz w:val="24"/>
          <w:lang w:val="es-CO"/>
        </w:rPr>
        <w:t xml:space="preserve"> </w:t>
      </w:r>
      <w:r w:rsidR="004F32B4" w:rsidRPr="00A51BF5">
        <w:rPr>
          <w:sz w:val="24"/>
          <w:lang w:val="es-CO"/>
        </w:rPr>
        <w:t>la</w:t>
      </w:r>
      <w:r w:rsidRPr="00A51BF5">
        <w:rPr>
          <w:spacing w:val="-13"/>
          <w:sz w:val="24"/>
          <w:lang w:val="es-CO"/>
        </w:rPr>
        <w:t xml:space="preserve"> </w:t>
      </w:r>
      <w:r w:rsidRPr="00A51BF5">
        <w:rPr>
          <w:sz w:val="24"/>
          <w:lang w:val="es-CO"/>
        </w:rPr>
        <w:t>ENTIDAD eventualmente</w:t>
      </w:r>
      <w:r w:rsidRPr="00A51BF5">
        <w:rPr>
          <w:spacing w:val="-6"/>
          <w:sz w:val="24"/>
          <w:lang w:val="es-CO"/>
        </w:rPr>
        <w:t xml:space="preserve"> </w:t>
      </w:r>
      <w:r w:rsidRPr="00A51BF5">
        <w:rPr>
          <w:sz w:val="24"/>
          <w:lang w:val="es-CO"/>
        </w:rPr>
        <w:t>se</w:t>
      </w:r>
      <w:r w:rsidRPr="00A51BF5">
        <w:rPr>
          <w:spacing w:val="-5"/>
          <w:sz w:val="24"/>
          <w:lang w:val="es-CO"/>
        </w:rPr>
        <w:t xml:space="preserve"> </w:t>
      </w:r>
      <w:r w:rsidRPr="00A51BF5">
        <w:rPr>
          <w:sz w:val="24"/>
          <w:lang w:val="es-CO"/>
        </w:rPr>
        <w:t>cumplen</w:t>
      </w:r>
      <w:r w:rsidRPr="00A51BF5">
        <w:rPr>
          <w:spacing w:val="-5"/>
          <w:sz w:val="24"/>
          <w:lang w:val="es-CO"/>
        </w:rPr>
        <w:t xml:space="preserve"> </w:t>
      </w:r>
      <w:r w:rsidRPr="00A51BF5">
        <w:rPr>
          <w:sz w:val="24"/>
          <w:lang w:val="es-CO"/>
        </w:rPr>
        <w:t>las</w:t>
      </w:r>
      <w:r w:rsidRPr="00A51BF5">
        <w:rPr>
          <w:spacing w:val="-5"/>
          <w:sz w:val="24"/>
          <w:lang w:val="es-CO"/>
        </w:rPr>
        <w:t xml:space="preserve"> </w:t>
      </w:r>
      <w:r w:rsidRPr="00A51BF5">
        <w:rPr>
          <w:sz w:val="24"/>
          <w:lang w:val="es-CO"/>
        </w:rPr>
        <w:t>siguientes</w:t>
      </w:r>
      <w:r w:rsidRPr="00A51BF5">
        <w:rPr>
          <w:spacing w:val="-3"/>
          <w:sz w:val="24"/>
          <w:lang w:val="es-CO"/>
        </w:rPr>
        <w:t xml:space="preserve"> </w:t>
      </w:r>
      <w:r w:rsidRPr="00A51BF5">
        <w:rPr>
          <w:sz w:val="24"/>
          <w:lang w:val="es-CO"/>
        </w:rPr>
        <w:t>dos</w:t>
      </w:r>
      <w:r w:rsidRPr="00A51BF5">
        <w:rPr>
          <w:spacing w:val="-5"/>
          <w:sz w:val="24"/>
          <w:lang w:val="es-CO"/>
        </w:rPr>
        <w:t xml:space="preserve"> </w:t>
      </w:r>
      <w:r w:rsidRPr="00A51BF5">
        <w:rPr>
          <w:sz w:val="24"/>
          <w:lang w:val="es-CO"/>
        </w:rPr>
        <w:t>condiciones:</w:t>
      </w:r>
    </w:p>
    <w:p w14:paraId="338D31F1" w14:textId="77777777" w:rsidR="0088382F" w:rsidRPr="00A51BF5" w:rsidRDefault="000E0286" w:rsidP="00DC0D19">
      <w:pPr>
        <w:pStyle w:val="Prrafodelista"/>
        <w:numPr>
          <w:ilvl w:val="1"/>
          <w:numId w:val="77"/>
        </w:numPr>
        <w:tabs>
          <w:tab w:val="left" w:pos="883"/>
          <w:tab w:val="left" w:pos="885"/>
        </w:tabs>
        <w:spacing w:before="82" w:line="292" w:lineRule="auto"/>
        <w:ind w:right="162"/>
        <w:rPr>
          <w:sz w:val="24"/>
          <w:lang w:val="es-CO"/>
        </w:rPr>
      </w:pPr>
      <w:r w:rsidRPr="00A51BF5">
        <w:rPr>
          <w:spacing w:val="-6"/>
          <w:sz w:val="24"/>
          <w:lang w:val="es-CO"/>
        </w:rPr>
        <w:t>Se</w:t>
      </w:r>
      <w:r w:rsidRPr="00A51BF5">
        <w:rPr>
          <w:spacing w:val="-9"/>
          <w:sz w:val="24"/>
          <w:lang w:val="es-CO"/>
        </w:rPr>
        <w:t xml:space="preserve"> </w:t>
      </w:r>
      <w:r w:rsidRPr="00A51BF5">
        <w:rPr>
          <w:spacing w:val="-6"/>
          <w:sz w:val="24"/>
          <w:lang w:val="es-CO"/>
        </w:rPr>
        <w:t>mantienen los</w:t>
      </w:r>
      <w:r w:rsidRPr="00A51BF5">
        <w:rPr>
          <w:spacing w:val="-9"/>
          <w:sz w:val="24"/>
          <w:lang w:val="es-CO"/>
        </w:rPr>
        <w:t xml:space="preserve"> </w:t>
      </w:r>
      <w:r w:rsidRPr="00A51BF5">
        <w:rPr>
          <w:spacing w:val="-6"/>
          <w:sz w:val="24"/>
          <w:lang w:val="es-CO"/>
        </w:rPr>
        <w:t>elementos en</w:t>
      </w:r>
      <w:r w:rsidRPr="00A51BF5">
        <w:rPr>
          <w:spacing w:val="-9"/>
          <w:sz w:val="24"/>
          <w:lang w:val="es-CO"/>
        </w:rPr>
        <w:t xml:space="preserve"> </w:t>
      </w:r>
      <w:r w:rsidRPr="00A51BF5">
        <w:rPr>
          <w:spacing w:val="-6"/>
          <w:sz w:val="24"/>
          <w:lang w:val="es-CO"/>
        </w:rPr>
        <w:t>arriendo por</w:t>
      </w:r>
      <w:r w:rsidRPr="00A51BF5">
        <w:rPr>
          <w:spacing w:val="-7"/>
          <w:sz w:val="24"/>
          <w:lang w:val="es-CO"/>
        </w:rPr>
        <w:t xml:space="preserve"> </w:t>
      </w:r>
      <w:r w:rsidRPr="00A51BF5">
        <w:rPr>
          <w:spacing w:val="-6"/>
          <w:sz w:val="24"/>
          <w:lang w:val="es-CO"/>
        </w:rPr>
        <w:t>más</w:t>
      </w:r>
      <w:r w:rsidRPr="00A51BF5">
        <w:rPr>
          <w:spacing w:val="-9"/>
          <w:sz w:val="24"/>
          <w:lang w:val="es-CO"/>
        </w:rPr>
        <w:t xml:space="preserve"> </w:t>
      </w:r>
      <w:r w:rsidRPr="00A51BF5">
        <w:rPr>
          <w:spacing w:val="-6"/>
          <w:sz w:val="24"/>
          <w:lang w:val="es-CO"/>
        </w:rPr>
        <w:t>días a</w:t>
      </w:r>
      <w:r w:rsidRPr="00A51BF5">
        <w:rPr>
          <w:spacing w:val="-10"/>
          <w:sz w:val="24"/>
          <w:lang w:val="es-CO"/>
        </w:rPr>
        <w:t xml:space="preserve"> </w:t>
      </w:r>
      <w:r w:rsidRPr="00A51BF5">
        <w:rPr>
          <w:spacing w:val="-6"/>
          <w:sz w:val="24"/>
          <w:lang w:val="es-CO"/>
        </w:rPr>
        <w:t>los</w:t>
      </w:r>
      <w:r w:rsidRPr="00A51BF5">
        <w:rPr>
          <w:spacing w:val="-9"/>
          <w:sz w:val="24"/>
          <w:lang w:val="es-CO"/>
        </w:rPr>
        <w:t xml:space="preserve"> </w:t>
      </w:r>
      <w:r w:rsidRPr="00A51BF5">
        <w:rPr>
          <w:spacing w:val="-6"/>
          <w:sz w:val="24"/>
          <w:lang w:val="es-CO"/>
        </w:rPr>
        <w:t xml:space="preserve">inicialmente previstos </w:t>
      </w:r>
      <w:r w:rsidRPr="00A51BF5">
        <w:rPr>
          <w:spacing w:val="-2"/>
          <w:sz w:val="24"/>
          <w:lang w:val="es-CO"/>
        </w:rPr>
        <w:t>y</w:t>
      </w:r>
      <w:r w:rsidRPr="00A51BF5">
        <w:rPr>
          <w:spacing w:val="-18"/>
          <w:sz w:val="24"/>
          <w:lang w:val="es-CO"/>
        </w:rPr>
        <w:t xml:space="preserve"> </w:t>
      </w:r>
      <w:r w:rsidRPr="00A51BF5">
        <w:rPr>
          <w:spacing w:val="-2"/>
          <w:sz w:val="24"/>
          <w:lang w:val="es-CO"/>
        </w:rPr>
        <w:t>se</w:t>
      </w:r>
      <w:r w:rsidRPr="00A51BF5">
        <w:rPr>
          <w:spacing w:val="-17"/>
          <w:sz w:val="24"/>
          <w:lang w:val="es-CO"/>
        </w:rPr>
        <w:t xml:space="preserve"> </w:t>
      </w:r>
      <w:r w:rsidRPr="00A51BF5">
        <w:rPr>
          <w:spacing w:val="-2"/>
          <w:sz w:val="24"/>
          <w:lang w:val="es-CO"/>
        </w:rPr>
        <w:t>supera</w:t>
      </w:r>
      <w:r w:rsidRPr="00A51BF5">
        <w:rPr>
          <w:spacing w:val="-18"/>
          <w:sz w:val="24"/>
          <w:lang w:val="es-CO"/>
        </w:rPr>
        <w:t xml:space="preserve"> </w:t>
      </w:r>
      <w:r w:rsidRPr="00A51BF5">
        <w:rPr>
          <w:spacing w:val="-2"/>
          <w:sz w:val="24"/>
          <w:lang w:val="es-CO"/>
        </w:rPr>
        <w:t>el</w:t>
      </w:r>
      <w:r w:rsidRPr="00A51BF5">
        <w:rPr>
          <w:spacing w:val="-17"/>
          <w:sz w:val="24"/>
          <w:lang w:val="es-CO"/>
        </w:rPr>
        <w:t xml:space="preserve"> </w:t>
      </w:r>
      <w:r w:rsidRPr="00A51BF5">
        <w:rPr>
          <w:spacing w:val="-2"/>
          <w:sz w:val="24"/>
          <w:lang w:val="es-CO"/>
        </w:rPr>
        <w:t>valor</w:t>
      </w:r>
      <w:r w:rsidRPr="00A51BF5">
        <w:rPr>
          <w:spacing w:val="-14"/>
          <w:sz w:val="24"/>
          <w:lang w:val="es-CO"/>
        </w:rPr>
        <w:t xml:space="preserve"> </w:t>
      </w:r>
      <w:r w:rsidRPr="00A51BF5">
        <w:rPr>
          <w:spacing w:val="-2"/>
          <w:sz w:val="24"/>
          <w:lang w:val="es-CO"/>
        </w:rPr>
        <w:t>correspondiente</w:t>
      </w:r>
      <w:r w:rsidRPr="00A51BF5">
        <w:rPr>
          <w:spacing w:val="-17"/>
          <w:sz w:val="24"/>
          <w:lang w:val="es-CO"/>
        </w:rPr>
        <w:t xml:space="preserve"> </w:t>
      </w:r>
      <w:r w:rsidRPr="00A51BF5">
        <w:rPr>
          <w:spacing w:val="-2"/>
          <w:sz w:val="24"/>
          <w:lang w:val="es-CO"/>
        </w:rPr>
        <w:t>a</w:t>
      </w:r>
      <w:r w:rsidRPr="00A51BF5">
        <w:rPr>
          <w:spacing w:val="-18"/>
          <w:sz w:val="24"/>
          <w:lang w:val="es-CO"/>
        </w:rPr>
        <w:t xml:space="preserve"> </w:t>
      </w:r>
      <w:r w:rsidRPr="00A51BF5">
        <w:rPr>
          <w:spacing w:val="-2"/>
          <w:sz w:val="24"/>
          <w:lang w:val="es-CO"/>
        </w:rPr>
        <w:t>la</w:t>
      </w:r>
      <w:r w:rsidRPr="00A51BF5">
        <w:rPr>
          <w:spacing w:val="-18"/>
          <w:sz w:val="24"/>
          <w:lang w:val="es-CO"/>
        </w:rPr>
        <w:t xml:space="preserve"> </w:t>
      </w:r>
      <w:r w:rsidRPr="00A51BF5">
        <w:rPr>
          <w:spacing w:val="-2"/>
          <w:sz w:val="24"/>
          <w:lang w:val="es-CO"/>
        </w:rPr>
        <w:t>Unidad</w:t>
      </w:r>
      <w:r w:rsidRPr="00A51BF5">
        <w:rPr>
          <w:spacing w:val="-18"/>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Facturación</w:t>
      </w:r>
      <w:r w:rsidRPr="00A51BF5">
        <w:rPr>
          <w:spacing w:val="-26"/>
          <w:sz w:val="24"/>
          <w:lang w:val="es-CO"/>
        </w:rPr>
        <w:t xml:space="preserve"> </w:t>
      </w:r>
      <w:r w:rsidRPr="00A51BF5">
        <w:rPr>
          <w:spacing w:val="-2"/>
          <w:sz w:val="24"/>
          <w:lang w:val="es-CO"/>
        </w:rPr>
        <w:t>“Mes”.</w:t>
      </w:r>
    </w:p>
    <w:p w14:paraId="69D00E31" w14:textId="477D78B9" w:rsidR="00BD6814" w:rsidRPr="00A51BF5" w:rsidRDefault="000E0286" w:rsidP="0088382F">
      <w:pPr>
        <w:pStyle w:val="Prrafodelista"/>
        <w:numPr>
          <w:ilvl w:val="1"/>
          <w:numId w:val="77"/>
        </w:numPr>
        <w:tabs>
          <w:tab w:val="left" w:pos="883"/>
          <w:tab w:val="left" w:pos="885"/>
        </w:tabs>
        <w:spacing w:before="82" w:line="292" w:lineRule="auto"/>
        <w:ind w:right="162"/>
        <w:rPr>
          <w:sz w:val="24"/>
          <w:lang w:val="es-CO"/>
        </w:rPr>
      </w:pPr>
      <w:r w:rsidRPr="00A51BF5">
        <w:rPr>
          <w:sz w:val="24"/>
          <w:lang w:val="es-CO"/>
        </w:rPr>
        <w:t>El</w:t>
      </w:r>
      <w:r w:rsidRPr="00A51BF5">
        <w:rPr>
          <w:spacing w:val="40"/>
          <w:sz w:val="24"/>
          <w:lang w:val="es-CO"/>
        </w:rPr>
        <w:t xml:space="preserve"> </w:t>
      </w:r>
      <w:r w:rsidRPr="00A51BF5">
        <w:rPr>
          <w:sz w:val="24"/>
          <w:lang w:val="es-CO"/>
        </w:rPr>
        <w:t>tiempo</w:t>
      </w:r>
      <w:r w:rsidRPr="00A51BF5">
        <w:rPr>
          <w:spacing w:val="40"/>
          <w:sz w:val="24"/>
          <w:lang w:val="es-CO"/>
        </w:rPr>
        <w:t xml:space="preserve"> </w:t>
      </w:r>
      <w:r w:rsidRPr="00A51BF5">
        <w:rPr>
          <w:sz w:val="24"/>
          <w:lang w:val="es-CO"/>
        </w:rPr>
        <w:t>transcurrido</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arrendamiento</w:t>
      </w:r>
      <w:r w:rsidRPr="00A51BF5">
        <w:rPr>
          <w:spacing w:val="40"/>
          <w:sz w:val="24"/>
          <w:lang w:val="es-CO"/>
        </w:rPr>
        <w:t xml:space="preserve"> </w:t>
      </w:r>
      <w:r w:rsidRPr="00A51BF5">
        <w:rPr>
          <w:sz w:val="24"/>
          <w:lang w:val="es-CO"/>
        </w:rPr>
        <w:t>es</w:t>
      </w:r>
      <w:r w:rsidRPr="00A51BF5">
        <w:rPr>
          <w:spacing w:val="40"/>
          <w:sz w:val="24"/>
          <w:lang w:val="es-CO"/>
        </w:rPr>
        <w:t xml:space="preserve"> </w:t>
      </w:r>
      <w:r w:rsidRPr="00A51BF5">
        <w:rPr>
          <w:sz w:val="24"/>
          <w:lang w:val="es-CO"/>
        </w:rPr>
        <w:t>menor</w:t>
      </w:r>
      <w:r w:rsidRPr="00A51BF5">
        <w:rPr>
          <w:spacing w:val="40"/>
          <w:sz w:val="24"/>
          <w:lang w:val="es-CO"/>
        </w:rPr>
        <w:t xml:space="preserve"> </w:t>
      </w:r>
      <w:r w:rsidRPr="00A51BF5">
        <w:rPr>
          <w:sz w:val="24"/>
          <w:lang w:val="es-CO"/>
        </w:rPr>
        <w:t>o</w:t>
      </w:r>
      <w:r w:rsidRPr="00A51BF5">
        <w:rPr>
          <w:spacing w:val="40"/>
          <w:sz w:val="24"/>
          <w:lang w:val="es-CO"/>
        </w:rPr>
        <w:t xml:space="preserve"> </w:t>
      </w:r>
      <w:r w:rsidRPr="00A51BF5">
        <w:rPr>
          <w:sz w:val="24"/>
          <w:lang w:val="es-CO"/>
        </w:rPr>
        <w:t>igual</w:t>
      </w:r>
      <w:r w:rsidRPr="00A51BF5">
        <w:rPr>
          <w:spacing w:val="40"/>
          <w:sz w:val="24"/>
          <w:lang w:val="es-CO"/>
        </w:rPr>
        <w:t xml:space="preserve"> </w:t>
      </w:r>
      <w:r w:rsidRPr="00A51BF5">
        <w:rPr>
          <w:sz w:val="24"/>
          <w:lang w:val="es-CO"/>
        </w:rPr>
        <w:t>a</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30</w:t>
      </w:r>
      <w:r w:rsidRPr="00A51BF5">
        <w:rPr>
          <w:spacing w:val="40"/>
          <w:sz w:val="24"/>
          <w:lang w:val="es-CO"/>
        </w:rPr>
        <w:t xml:space="preserve"> </w:t>
      </w:r>
      <w:r w:rsidRPr="00A51BF5">
        <w:rPr>
          <w:sz w:val="24"/>
          <w:lang w:val="es-CO"/>
        </w:rPr>
        <w:t xml:space="preserve">días </w:t>
      </w:r>
      <w:r w:rsidRPr="00A51BF5">
        <w:rPr>
          <w:spacing w:val="-2"/>
          <w:sz w:val="24"/>
          <w:lang w:val="es-CO"/>
        </w:rPr>
        <w:t>calendario.</w:t>
      </w:r>
    </w:p>
    <w:p w14:paraId="6DBD4AEF" w14:textId="77777777" w:rsidR="00BD6814" w:rsidRPr="00A51BF5" w:rsidRDefault="000E0286" w:rsidP="00752441">
      <w:pPr>
        <w:pStyle w:val="Textoindependiente"/>
        <w:spacing w:before="158" w:line="292" w:lineRule="auto"/>
        <w:ind w:left="525" w:right="160"/>
        <w:rPr>
          <w:lang w:val="es-CO"/>
        </w:rPr>
      </w:pPr>
      <w:r w:rsidRPr="00A51BF5">
        <w:rPr>
          <w:lang w:val="es-CO"/>
        </w:rPr>
        <w:t>En</w:t>
      </w:r>
      <w:r w:rsidRPr="00A51BF5">
        <w:rPr>
          <w:spacing w:val="-19"/>
          <w:lang w:val="es-CO"/>
        </w:rPr>
        <w:t xml:space="preserve"> </w:t>
      </w:r>
      <w:r w:rsidRPr="00A51BF5">
        <w:rPr>
          <w:lang w:val="es-CO"/>
        </w:rPr>
        <w:t>tal</w:t>
      </w:r>
      <w:r w:rsidRPr="00A51BF5">
        <w:rPr>
          <w:spacing w:val="-18"/>
          <w:lang w:val="es-CO"/>
        </w:rPr>
        <w:t xml:space="preserve"> </w:t>
      </w:r>
      <w:r w:rsidRPr="00A51BF5">
        <w:rPr>
          <w:lang w:val="es-CO"/>
        </w:rPr>
        <w:t>situación,</w:t>
      </w:r>
      <w:r w:rsidRPr="00A51BF5">
        <w:rPr>
          <w:spacing w:val="-18"/>
          <w:lang w:val="es-CO"/>
        </w:rPr>
        <w:t xml:space="preserve"> </w:t>
      </w:r>
      <w:r w:rsidRPr="00A51BF5">
        <w:rPr>
          <w:lang w:val="es-CO"/>
        </w:rPr>
        <w:t>el</w:t>
      </w:r>
      <w:r w:rsidRPr="00A51BF5">
        <w:rPr>
          <w:spacing w:val="-18"/>
          <w:lang w:val="es-CO"/>
        </w:rPr>
        <w:t xml:space="preserve"> </w:t>
      </w:r>
      <w:r w:rsidRPr="00A51BF5">
        <w:rPr>
          <w:lang w:val="es-CO"/>
        </w:rPr>
        <w:t>valor</w:t>
      </w:r>
      <w:r w:rsidRPr="00A51BF5">
        <w:rPr>
          <w:spacing w:val="-18"/>
          <w:lang w:val="es-CO"/>
        </w:rPr>
        <w:t xml:space="preserve"> </w:t>
      </w:r>
      <w:r w:rsidRPr="00A51BF5">
        <w:rPr>
          <w:lang w:val="es-CO"/>
        </w:rPr>
        <w:t>máximo</w:t>
      </w:r>
      <w:r w:rsidRPr="00A51BF5">
        <w:rPr>
          <w:spacing w:val="-18"/>
          <w:lang w:val="es-CO"/>
        </w:rPr>
        <w:t xml:space="preserve"> </w:t>
      </w:r>
      <w:r w:rsidRPr="00A51BF5">
        <w:rPr>
          <w:lang w:val="es-CO"/>
        </w:rPr>
        <w:t>a</w:t>
      </w:r>
      <w:r w:rsidRPr="00A51BF5">
        <w:rPr>
          <w:spacing w:val="-18"/>
          <w:lang w:val="es-CO"/>
        </w:rPr>
        <w:t xml:space="preserve"> </w:t>
      </w:r>
      <w:r w:rsidRPr="00A51BF5">
        <w:rPr>
          <w:lang w:val="es-CO"/>
        </w:rPr>
        <w:t>ser</w:t>
      </w:r>
      <w:r w:rsidRPr="00A51BF5">
        <w:rPr>
          <w:spacing w:val="-18"/>
          <w:lang w:val="es-CO"/>
        </w:rPr>
        <w:t xml:space="preserve"> </w:t>
      </w:r>
      <w:r w:rsidRPr="00A51BF5">
        <w:rPr>
          <w:lang w:val="es-CO"/>
        </w:rPr>
        <w:t>facturado</w:t>
      </w:r>
      <w:r w:rsidRPr="00A51BF5">
        <w:rPr>
          <w:spacing w:val="-18"/>
          <w:lang w:val="es-CO"/>
        </w:rPr>
        <w:t xml:space="preserve"> </w:t>
      </w:r>
      <w:r w:rsidRPr="00A51BF5">
        <w:rPr>
          <w:lang w:val="es-CO"/>
        </w:rPr>
        <w:t>y</w:t>
      </w:r>
      <w:r w:rsidRPr="00A51BF5">
        <w:rPr>
          <w:spacing w:val="-18"/>
          <w:lang w:val="es-CO"/>
        </w:rPr>
        <w:t xml:space="preserve"> </w:t>
      </w:r>
      <w:r w:rsidRPr="00A51BF5">
        <w:rPr>
          <w:lang w:val="es-CO"/>
        </w:rPr>
        <w:t>cobrado</w:t>
      </w:r>
      <w:r w:rsidRPr="00A51BF5">
        <w:rPr>
          <w:spacing w:val="-18"/>
          <w:lang w:val="es-CO"/>
        </w:rPr>
        <w:t xml:space="preserve"> </w:t>
      </w:r>
      <w:r w:rsidRPr="00A51BF5">
        <w:rPr>
          <w:lang w:val="es-CO"/>
        </w:rPr>
        <w:t>por</w:t>
      </w:r>
      <w:r w:rsidRPr="00A51BF5">
        <w:rPr>
          <w:spacing w:val="-18"/>
          <w:lang w:val="es-CO"/>
        </w:rPr>
        <w:t xml:space="preserve"> </w:t>
      </w:r>
      <w:r w:rsidRPr="00A51BF5">
        <w:rPr>
          <w:lang w:val="es-CO"/>
        </w:rPr>
        <w:t>el</w:t>
      </w:r>
      <w:r w:rsidRPr="00A51BF5">
        <w:rPr>
          <w:spacing w:val="-18"/>
          <w:lang w:val="es-CO"/>
        </w:rPr>
        <w:t xml:space="preserve"> </w:t>
      </w:r>
      <w:r w:rsidRPr="00A51BF5">
        <w:rPr>
          <w:lang w:val="es-CO"/>
        </w:rPr>
        <w:t>o</w:t>
      </w:r>
      <w:r w:rsidRPr="00A51BF5">
        <w:rPr>
          <w:spacing w:val="-19"/>
          <w:lang w:val="es-CO"/>
        </w:rPr>
        <w:t xml:space="preserve"> </w:t>
      </w:r>
      <w:r w:rsidRPr="00A51BF5">
        <w:rPr>
          <w:lang w:val="es-CO"/>
        </w:rPr>
        <w:t>los</w:t>
      </w:r>
      <w:r w:rsidRPr="00A51BF5">
        <w:rPr>
          <w:spacing w:val="-18"/>
          <w:lang w:val="es-CO"/>
        </w:rPr>
        <w:t xml:space="preserve"> </w:t>
      </w:r>
      <w:r w:rsidRPr="00A51BF5">
        <w:rPr>
          <w:lang w:val="es-CO"/>
        </w:rPr>
        <w:t>elementos, corresponderá</w:t>
      </w:r>
      <w:r w:rsidRPr="00A51BF5">
        <w:rPr>
          <w:spacing w:val="-22"/>
          <w:lang w:val="es-CO"/>
        </w:rPr>
        <w:t xml:space="preserve"> </w:t>
      </w:r>
      <w:r w:rsidRPr="00A51BF5">
        <w:rPr>
          <w:lang w:val="es-CO"/>
        </w:rPr>
        <w:t>al</w:t>
      </w:r>
      <w:r w:rsidRPr="00A51BF5">
        <w:rPr>
          <w:spacing w:val="-20"/>
          <w:lang w:val="es-CO"/>
        </w:rPr>
        <w:t xml:space="preserve"> </w:t>
      </w:r>
      <w:r w:rsidRPr="00A51BF5">
        <w:rPr>
          <w:lang w:val="es-CO"/>
        </w:rPr>
        <w:t>valor</w:t>
      </w:r>
      <w:r w:rsidRPr="00A51BF5">
        <w:rPr>
          <w:spacing w:val="-17"/>
          <w:lang w:val="es-CO"/>
        </w:rPr>
        <w:t xml:space="preserve"> </w:t>
      </w:r>
      <w:r w:rsidRPr="00A51BF5">
        <w:rPr>
          <w:lang w:val="es-CO"/>
        </w:rPr>
        <w:t>de</w:t>
      </w:r>
      <w:r w:rsidRPr="00A51BF5">
        <w:rPr>
          <w:spacing w:val="-21"/>
          <w:lang w:val="es-CO"/>
        </w:rPr>
        <w:t xml:space="preserve"> </w:t>
      </w:r>
      <w:r w:rsidRPr="00A51BF5">
        <w:rPr>
          <w:lang w:val="es-CO"/>
        </w:rPr>
        <w:t>la</w:t>
      </w:r>
      <w:r w:rsidRPr="00A51BF5">
        <w:rPr>
          <w:spacing w:val="-22"/>
          <w:lang w:val="es-CO"/>
        </w:rPr>
        <w:t xml:space="preserve"> </w:t>
      </w:r>
      <w:r w:rsidRPr="00A51BF5">
        <w:rPr>
          <w:lang w:val="es-CO"/>
        </w:rPr>
        <w:t>unidad</w:t>
      </w:r>
      <w:r w:rsidRPr="00A51BF5">
        <w:rPr>
          <w:spacing w:val="-22"/>
          <w:lang w:val="es-CO"/>
        </w:rPr>
        <w:t xml:space="preserve"> </w:t>
      </w:r>
      <w:r w:rsidRPr="00A51BF5">
        <w:rPr>
          <w:lang w:val="es-CO"/>
        </w:rPr>
        <w:t>de</w:t>
      </w:r>
      <w:r w:rsidRPr="00A51BF5">
        <w:rPr>
          <w:spacing w:val="-21"/>
          <w:lang w:val="es-CO"/>
        </w:rPr>
        <w:t xml:space="preserve"> </w:t>
      </w:r>
      <w:r w:rsidRPr="00A51BF5">
        <w:rPr>
          <w:lang w:val="es-CO"/>
        </w:rPr>
        <w:t>facturación</w:t>
      </w:r>
      <w:r w:rsidRPr="00A51BF5">
        <w:rPr>
          <w:spacing w:val="-22"/>
          <w:lang w:val="es-CO"/>
        </w:rPr>
        <w:t xml:space="preserve"> </w:t>
      </w:r>
      <w:r w:rsidRPr="00A51BF5">
        <w:rPr>
          <w:lang w:val="es-CO"/>
        </w:rPr>
        <w:t>“Mes”.</w:t>
      </w:r>
    </w:p>
    <w:p w14:paraId="11F0AA90" w14:textId="77777777" w:rsidR="00BD6814" w:rsidRPr="00A51BF5" w:rsidRDefault="00BD6814">
      <w:pPr>
        <w:pStyle w:val="Textoindependiente"/>
        <w:rPr>
          <w:lang w:val="es-CO"/>
        </w:rPr>
      </w:pPr>
    </w:p>
    <w:p w14:paraId="58CC13FA" w14:textId="77777777" w:rsidR="00BD6814" w:rsidRPr="00A51BF5" w:rsidRDefault="00BD6814">
      <w:pPr>
        <w:pStyle w:val="Textoindependiente"/>
        <w:spacing w:before="106"/>
        <w:rPr>
          <w:lang w:val="es-CO"/>
        </w:rPr>
      </w:pPr>
    </w:p>
    <w:p w14:paraId="43D7D81F" w14:textId="0C1B4124" w:rsidR="00BD6814" w:rsidRPr="00A51BF5" w:rsidRDefault="000E0286" w:rsidP="0067314F">
      <w:pPr>
        <w:pStyle w:val="Prrafodelista"/>
        <w:numPr>
          <w:ilvl w:val="3"/>
          <w:numId w:val="132"/>
        </w:numPr>
        <w:tabs>
          <w:tab w:val="left" w:pos="1605"/>
        </w:tabs>
        <w:rPr>
          <w:sz w:val="24"/>
          <w:szCs w:val="24"/>
          <w:lang w:val="es-CO"/>
        </w:rPr>
      </w:pPr>
      <w:bookmarkStart w:id="374" w:name="_bookmark94"/>
      <w:bookmarkStart w:id="375" w:name="_Toc220480355"/>
      <w:bookmarkEnd w:id="374"/>
      <w:r w:rsidRPr="00A51BF5">
        <w:rPr>
          <w:i/>
          <w:color w:val="0E4660"/>
          <w:w w:val="90"/>
          <w:sz w:val="24"/>
          <w:lang w:val="es-CO"/>
        </w:rPr>
        <w:t>Servicios</w:t>
      </w:r>
      <w:r w:rsidRPr="00A51BF5">
        <w:rPr>
          <w:i/>
          <w:color w:val="0E4660"/>
          <w:spacing w:val="-8"/>
          <w:w w:val="90"/>
          <w:sz w:val="24"/>
          <w:lang w:val="es-CO"/>
        </w:rPr>
        <w:t xml:space="preserve"> </w:t>
      </w:r>
      <w:r w:rsidRPr="00A51BF5">
        <w:rPr>
          <w:i/>
          <w:color w:val="0E4660"/>
          <w:w w:val="90"/>
          <w:sz w:val="24"/>
          <w:lang w:val="es-CO"/>
        </w:rPr>
        <w:t>de</w:t>
      </w:r>
      <w:r w:rsidRPr="00A51BF5">
        <w:rPr>
          <w:i/>
          <w:color w:val="0E4660"/>
          <w:spacing w:val="-6"/>
          <w:w w:val="90"/>
          <w:sz w:val="24"/>
          <w:lang w:val="es-CO"/>
        </w:rPr>
        <w:t xml:space="preserve"> </w:t>
      </w:r>
      <w:r w:rsidRPr="00A51BF5">
        <w:rPr>
          <w:i/>
          <w:color w:val="0E4660"/>
          <w:spacing w:val="-2"/>
          <w:w w:val="90"/>
          <w:sz w:val="24"/>
          <w:lang w:val="es-CO"/>
        </w:rPr>
        <w:t>desplazamiento.</w:t>
      </w:r>
      <w:bookmarkEnd w:id="375"/>
    </w:p>
    <w:p w14:paraId="423CFC83" w14:textId="77777777" w:rsidR="005222E5" w:rsidRPr="00A51BF5" w:rsidRDefault="005222E5" w:rsidP="005222E5">
      <w:pPr>
        <w:tabs>
          <w:tab w:val="left" w:pos="1605"/>
        </w:tabs>
        <w:rPr>
          <w:sz w:val="24"/>
          <w:szCs w:val="24"/>
          <w:lang w:val="es-CO"/>
        </w:rPr>
      </w:pPr>
    </w:p>
    <w:p w14:paraId="4C15D1D6" w14:textId="77777777" w:rsidR="005222E5" w:rsidRPr="00A51BF5" w:rsidRDefault="005222E5" w:rsidP="005222E5">
      <w:pPr>
        <w:tabs>
          <w:tab w:val="left" w:pos="1605"/>
        </w:tabs>
        <w:rPr>
          <w:sz w:val="24"/>
          <w:szCs w:val="24"/>
          <w:lang w:val="es-CO"/>
        </w:rPr>
      </w:pPr>
    </w:p>
    <w:p w14:paraId="4A8AFCCC" w14:textId="26632E5E" w:rsidR="00BD6814" w:rsidRPr="00A51BF5" w:rsidRDefault="000E0286" w:rsidP="00752441">
      <w:pPr>
        <w:pStyle w:val="Textoindependiente"/>
        <w:spacing w:line="292" w:lineRule="auto"/>
        <w:ind w:left="165" w:right="163"/>
        <w:jc w:val="both"/>
        <w:rPr>
          <w:lang w:val="es-CO"/>
        </w:rPr>
      </w:pPr>
      <w:r w:rsidRPr="00A51BF5">
        <w:rPr>
          <w:spacing w:val="-2"/>
          <w:lang w:val="es-CO"/>
        </w:rPr>
        <w:t>E</w:t>
      </w:r>
      <w:r w:rsidR="00405519" w:rsidRPr="00A51BF5">
        <w:rPr>
          <w:spacing w:val="-2"/>
          <w:lang w:val="es-CO"/>
        </w:rPr>
        <w:t>l</w:t>
      </w:r>
      <w:r w:rsidRPr="00A51BF5">
        <w:rPr>
          <w:spacing w:val="-15"/>
          <w:lang w:val="es-CO"/>
        </w:rPr>
        <w:t xml:space="preserve"> </w:t>
      </w:r>
      <w:r w:rsidRPr="00A51BF5">
        <w:rPr>
          <w:spacing w:val="-2"/>
          <w:lang w:val="es-CO"/>
        </w:rPr>
        <w:t>CONTRATISTA</w:t>
      </w:r>
      <w:r w:rsidRPr="00A51BF5">
        <w:rPr>
          <w:spacing w:val="-15"/>
          <w:lang w:val="es-CO"/>
        </w:rPr>
        <w:t xml:space="preserve"> </w:t>
      </w:r>
      <w:r w:rsidRPr="00A51BF5">
        <w:rPr>
          <w:spacing w:val="-2"/>
          <w:lang w:val="es-CO"/>
        </w:rPr>
        <w:t>prestará</w:t>
      </w:r>
      <w:r w:rsidRPr="00A51BF5">
        <w:rPr>
          <w:spacing w:val="-15"/>
          <w:lang w:val="es-CO"/>
        </w:rPr>
        <w:t xml:space="preserve"> </w:t>
      </w:r>
      <w:r w:rsidRPr="00A51BF5">
        <w:rPr>
          <w:spacing w:val="-2"/>
          <w:lang w:val="es-CO"/>
        </w:rPr>
        <w:t>los</w:t>
      </w:r>
      <w:r w:rsidRPr="00A51BF5">
        <w:rPr>
          <w:spacing w:val="-15"/>
          <w:lang w:val="es-CO"/>
        </w:rPr>
        <w:t xml:space="preserve"> </w:t>
      </w:r>
      <w:r w:rsidRPr="00A51BF5">
        <w:rPr>
          <w:spacing w:val="-2"/>
          <w:lang w:val="es-CO"/>
        </w:rPr>
        <w:t>servicios</w:t>
      </w:r>
      <w:r w:rsidRPr="00A51BF5">
        <w:rPr>
          <w:spacing w:val="-15"/>
          <w:lang w:val="es-CO"/>
        </w:rPr>
        <w:t xml:space="preserve"> </w:t>
      </w:r>
      <w:r w:rsidRPr="00A51BF5">
        <w:rPr>
          <w:spacing w:val="-2"/>
          <w:lang w:val="es-CO"/>
        </w:rPr>
        <w:t>de</w:t>
      </w:r>
      <w:r w:rsidRPr="00A51BF5">
        <w:rPr>
          <w:spacing w:val="-15"/>
          <w:lang w:val="es-CO"/>
        </w:rPr>
        <w:t xml:space="preserve"> </w:t>
      </w:r>
      <w:r w:rsidRPr="00A51BF5">
        <w:rPr>
          <w:spacing w:val="-2"/>
          <w:lang w:val="es-CO"/>
        </w:rPr>
        <w:t>desplazamiento</w:t>
      </w:r>
      <w:r w:rsidRPr="00A51BF5">
        <w:rPr>
          <w:spacing w:val="-15"/>
          <w:lang w:val="es-CO"/>
        </w:rPr>
        <w:t xml:space="preserve"> </w:t>
      </w:r>
      <w:r w:rsidRPr="00A51BF5">
        <w:rPr>
          <w:spacing w:val="-2"/>
          <w:lang w:val="es-CO"/>
        </w:rPr>
        <w:t>ida</w:t>
      </w:r>
      <w:r w:rsidRPr="00A51BF5">
        <w:rPr>
          <w:spacing w:val="-15"/>
          <w:lang w:val="es-CO"/>
        </w:rPr>
        <w:t xml:space="preserve"> </w:t>
      </w:r>
      <w:r w:rsidRPr="00A51BF5">
        <w:rPr>
          <w:spacing w:val="-2"/>
          <w:lang w:val="es-CO"/>
        </w:rPr>
        <w:t>y</w:t>
      </w:r>
      <w:r w:rsidRPr="00A51BF5">
        <w:rPr>
          <w:spacing w:val="-16"/>
          <w:lang w:val="es-CO"/>
        </w:rPr>
        <w:t xml:space="preserve"> </w:t>
      </w:r>
      <w:r w:rsidRPr="00A51BF5">
        <w:rPr>
          <w:spacing w:val="-2"/>
          <w:lang w:val="es-CO"/>
        </w:rPr>
        <w:t>vuelta</w:t>
      </w:r>
      <w:r w:rsidRPr="00A51BF5">
        <w:rPr>
          <w:spacing w:val="-15"/>
          <w:lang w:val="es-CO"/>
        </w:rPr>
        <w:t xml:space="preserve"> </w:t>
      </w:r>
      <w:r w:rsidRPr="00A51BF5">
        <w:rPr>
          <w:spacing w:val="-2"/>
          <w:lang w:val="es-CO"/>
        </w:rPr>
        <w:t>de</w:t>
      </w:r>
      <w:r w:rsidRPr="00A51BF5">
        <w:rPr>
          <w:spacing w:val="-15"/>
          <w:lang w:val="es-CO"/>
        </w:rPr>
        <w:t xml:space="preserve"> </w:t>
      </w:r>
      <w:r w:rsidRPr="00A51BF5">
        <w:rPr>
          <w:spacing w:val="-2"/>
          <w:lang w:val="es-CO"/>
        </w:rPr>
        <w:t>técnicos</w:t>
      </w:r>
      <w:r w:rsidRPr="00A51BF5">
        <w:rPr>
          <w:spacing w:val="-14"/>
          <w:lang w:val="es-CO"/>
        </w:rPr>
        <w:t xml:space="preserve"> </w:t>
      </w:r>
      <w:r w:rsidRPr="00A51BF5">
        <w:rPr>
          <w:spacing w:val="-2"/>
          <w:lang w:val="es-CO"/>
        </w:rPr>
        <w:t xml:space="preserve">y/o </w:t>
      </w:r>
      <w:r w:rsidRPr="00A51BF5">
        <w:rPr>
          <w:lang w:val="es-CO"/>
        </w:rPr>
        <w:t xml:space="preserve">de equipos a nivel nacional a cualquier ciudad del país, por demanda, según se </w:t>
      </w:r>
      <w:r w:rsidRPr="00A51BF5">
        <w:rPr>
          <w:spacing w:val="-6"/>
          <w:lang w:val="es-CO"/>
        </w:rPr>
        <w:t>establezca</w:t>
      </w:r>
      <w:r w:rsidRPr="00A51BF5">
        <w:rPr>
          <w:spacing w:val="-13"/>
          <w:lang w:val="es-CO"/>
        </w:rPr>
        <w:t xml:space="preserve"> </w:t>
      </w:r>
      <w:r w:rsidRPr="00A51BF5">
        <w:rPr>
          <w:spacing w:val="-6"/>
          <w:lang w:val="es-CO"/>
        </w:rPr>
        <w:t>la</w:t>
      </w:r>
      <w:r w:rsidRPr="00A51BF5">
        <w:rPr>
          <w:spacing w:val="-12"/>
          <w:lang w:val="es-CO"/>
        </w:rPr>
        <w:t xml:space="preserve"> </w:t>
      </w:r>
      <w:r w:rsidRPr="00A51BF5">
        <w:rPr>
          <w:spacing w:val="-6"/>
          <w:lang w:val="es-CO"/>
        </w:rPr>
        <w:t>necesidad</w:t>
      </w:r>
      <w:r w:rsidRPr="00A51BF5">
        <w:rPr>
          <w:spacing w:val="-12"/>
          <w:lang w:val="es-CO"/>
        </w:rPr>
        <w:t xml:space="preserve"> </w:t>
      </w:r>
      <w:r w:rsidRPr="00A51BF5">
        <w:rPr>
          <w:spacing w:val="-6"/>
          <w:lang w:val="es-CO"/>
        </w:rPr>
        <w:t>por</w:t>
      </w:r>
      <w:r w:rsidRPr="00A51BF5">
        <w:rPr>
          <w:spacing w:val="-12"/>
          <w:lang w:val="es-CO"/>
        </w:rPr>
        <w:t xml:space="preserve"> </w:t>
      </w:r>
      <w:r w:rsidRPr="00A51BF5">
        <w:rPr>
          <w:spacing w:val="-6"/>
          <w:lang w:val="es-CO"/>
        </w:rPr>
        <w:t>parte</w:t>
      </w:r>
      <w:r w:rsidRPr="00A51BF5">
        <w:rPr>
          <w:spacing w:val="-7"/>
          <w:lang w:val="es-CO"/>
        </w:rPr>
        <w:t xml:space="preserve"> </w:t>
      </w:r>
      <w:r w:rsidRPr="00A51BF5">
        <w:rPr>
          <w:spacing w:val="-6"/>
          <w:lang w:val="es-CO"/>
        </w:rPr>
        <w:t>de</w:t>
      </w:r>
      <w:r w:rsidRPr="00A51BF5">
        <w:rPr>
          <w:spacing w:val="-8"/>
          <w:lang w:val="es-CO"/>
        </w:rPr>
        <w:t xml:space="preserve"> </w:t>
      </w:r>
      <w:r w:rsidR="00405519" w:rsidRPr="00A51BF5">
        <w:rPr>
          <w:spacing w:val="-6"/>
          <w:lang w:val="es-CO"/>
        </w:rPr>
        <w:t>la</w:t>
      </w:r>
      <w:r w:rsidRPr="00A51BF5">
        <w:rPr>
          <w:spacing w:val="-8"/>
          <w:lang w:val="es-CO"/>
        </w:rPr>
        <w:t xml:space="preserve"> </w:t>
      </w:r>
      <w:r w:rsidRPr="00A51BF5">
        <w:rPr>
          <w:spacing w:val="-6"/>
          <w:lang w:val="es-CO"/>
        </w:rPr>
        <w:t>ENTIDAD,</w:t>
      </w:r>
      <w:r w:rsidRPr="00A51BF5">
        <w:rPr>
          <w:spacing w:val="-11"/>
          <w:lang w:val="es-CO"/>
        </w:rPr>
        <w:t xml:space="preserve"> </w:t>
      </w:r>
      <w:r w:rsidRPr="00A51BF5">
        <w:rPr>
          <w:spacing w:val="-6"/>
          <w:lang w:val="es-CO"/>
        </w:rPr>
        <w:t>y</w:t>
      </w:r>
      <w:r w:rsidRPr="00A51BF5">
        <w:rPr>
          <w:spacing w:val="-12"/>
          <w:lang w:val="es-CO"/>
        </w:rPr>
        <w:t xml:space="preserve"> </w:t>
      </w:r>
      <w:r w:rsidRPr="00A51BF5">
        <w:rPr>
          <w:spacing w:val="-6"/>
          <w:lang w:val="es-CO"/>
        </w:rPr>
        <w:t>de</w:t>
      </w:r>
      <w:r w:rsidRPr="00A51BF5">
        <w:rPr>
          <w:spacing w:val="-11"/>
          <w:lang w:val="es-CO"/>
        </w:rPr>
        <w:t xml:space="preserve"> </w:t>
      </w:r>
      <w:r w:rsidRPr="00A51BF5">
        <w:rPr>
          <w:spacing w:val="-6"/>
          <w:lang w:val="es-CO"/>
        </w:rPr>
        <w:t>igual</w:t>
      </w:r>
      <w:r w:rsidRPr="00A51BF5">
        <w:rPr>
          <w:spacing w:val="-8"/>
          <w:lang w:val="es-CO"/>
        </w:rPr>
        <w:t xml:space="preserve"> </w:t>
      </w:r>
      <w:r w:rsidRPr="00A51BF5">
        <w:rPr>
          <w:spacing w:val="-6"/>
          <w:lang w:val="es-CO"/>
        </w:rPr>
        <w:t>manera, cuando</w:t>
      </w:r>
      <w:r w:rsidRPr="00A51BF5">
        <w:rPr>
          <w:spacing w:val="-12"/>
          <w:lang w:val="es-CO"/>
        </w:rPr>
        <w:t xml:space="preserve"> </w:t>
      </w:r>
      <w:r w:rsidRPr="00A51BF5">
        <w:rPr>
          <w:spacing w:val="-6"/>
          <w:lang w:val="es-CO"/>
        </w:rPr>
        <w:t>se</w:t>
      </w:r>
      <w:r w:rsidRPr="00A51BF5">
        <w:rPr>
          <w:spacing w:val="-11"/>
          <w:lang w:val="es-CO"/>
        </w:rPr>
        <w:t xml:space="preserve"> </w:t>
      </w:r>
      <w:r w:rsidRPr="00A51BF5">
        <w:rPr>
          <w:spacing w:val="-6"/>
          <w:lang w:val="es-CO"/>
        </w:rPr>
        <w:t>trate</w:t>
      </w:r>
      <w:r w:rsidRPr="00A51BF5">
        <w:rPr>
          <w:spacing w:val="-12"/>
          <w:lang w:val="es-CO"/>
        </w:rPr>
        <w:t xml:space="preserve"> </w:t>
      </w:r>
      <w:r w:rsidRPr="00A51BF5">
        <w:rPr>
          <w:spacing w:val="-6"/>
          <w:lang w:val="es-CO"/>
        </w:rPr>
        <w:t xml:space="preserve">de </w:t>
      </w:r>
      <w:r w:rsidRPr="00A51BF5">
        <w:rPr>
          <w:lang w:val="es-CO"/>
        </w:rPr>
        <w:t xml:space="preserve">personal de soporte técnico o de interprete de lenguaje de señas (este último con </w:t>
      </w:r>
      <w:r w:rsidRPr="00A51BF5">
        <w:rPr>
          <w:spacing w:val="-2"/>
          <w:lang w:val="es-CO"/>
        </w:rPr>
        <w:t>solicitud</w:t>
      </w:r>
      <w:r w:rsidRPr="00A51BF5">
        <w:rPr>
          <w:spacing w:val="-24"/>
          <w:lang w:val="es-CO"/>
        </w:rPr>
        <w:t xml:space="preserve"> </w:t>
      </w:r>
      <w:r w:rsidRPr="00A51BF5">
        <w:rPr>
          <w:spacing w:val="-2"/>
          <w:lang w:val="es-CO"/>
        </w:rPr>
        <w:t>explícita</w:t>
      </w:r>
      <w:r w:rsidRPr="00A51BF5">
        <w:rPr>
          <w:spacing w:val="-24"/>
          <w:lang w:val="es-CO"/>
        </w:rPr>
        <w:t xml:space="preserve"> </w:t>
      </w:r>
      <w:r w:rsidRPr="00A51BF5">
        <w:rPr>
          <w:spacing w:val="-2"/>
          <w:lang w:val="es-CO"/>
        </w:rPr>
        <w:t>de</w:t>
      </w:r>
      <w:r w:rsidRPr="00A51BF5">
        <w:rPr>
          <w:spacing w:val="-23"/>
          <w:lang w:val="es-CO"/>
        </w:rPr>
        <w:t xml:space="preserve"> </w:t>
      </w:r>
      <w:r w:rsidR="00405519" w:rsidRPr="00A51BF5">
        <w:rPr>
          <w:spacing w:val="-2"/>
          <w:lang w:val="es-CO"/>
        </w:rPr>
        <w:t xml:space="preserve">la </w:t>
      </w:r>
      <w:r w:rsidRPr="00A51BF5">
        <w:rPr>
          <w:spacing w:val="-2"/>
          <w:lang w:val="es-CO"/>
        </w:rPr>
        <w:t>ENTIDAD),</w:t>
      </w:r>
      <w:r w:rsidRPr="00A51BF5">
        <w:rPr>
          <w:spacing w:val="-23"/>
          <w:lang w:val="es-CO"/>
        </w:rPr>
        <w:t xml:space="preserve"> </w:t>
      </w:r>
      <w:r w:rsidRPr="00A51BF5">
        <w:rPr>
          <w:spacing w:val="-2"/>
          <w:lang w:val="es-CO"/>
        </w:rPr>
        <w:t>garantizará</w:t>
      </w:r>
      <w:r w:rsidRPr="00A51BF5">
        <w:rPr>
          <w:spacing w:val="-22"/>
          <w:lang w:val="es-CO"/>
        </w:rPr>
        <w:t xml:space="preserve"> </w:t>
      </w:r>
      <w:r w:rsidRPr="00A51BF5">
        <w:rPr>
          <w:spacing w:val="-2"/>
          <w:lang w:val="es-CO"/>
        </w:rPr>
        <w:t>la</w:t>
      </w:r>
      <w:r w:rsidRPr="00A51BF5">
        <w:rPr>
          <w:spacing w:val="-24"/>
          <w:lang w:val="es-CO"/>
        </w:rPr>
        <w:t xml:space="preserve"> </w:t>
      </w:r>
      <w:r w:rsidRPr="00A51BF5">
        <w:rPr>
          <w:spacing w:val="-2"/>
          <w:lang w:val="es-CO"/>
        </w:rPr>
        <w:t>alimentación</w:t>
      </w:r>
      <w:r w:rsidRPr="00A51BF5">
        <w:rPr>
          <w:spacing w:val="-24"/>
          <w:lang w:val="es-CO"/>
        </w:rPr>
        <w:t xml:space="preserve"> </w:t>
      </w:r>
      <w:r w:rsidRPr="00A51BF5">
        <w:rPr>
          <w:spacing w:val="-2"/>
          <w:lang w:val="es-CO"/>
        </w:rPr>
        <w:t>y</w:t>
      </w:r>
      <w:r w:rsidRPr="00A51BF5">
        <w:rPr>
          <w:spacing w:val="-21"/>
          <w:lang w:val="es-CO"/>
        </w:rPr>
        <w:t xml:space="preserve"> </w:t>
      </w:r>
      <w:r w:rsidRPr="00A51BF5">
        <w:rPr>
          <w:spacing w:val="-2"/>
          <w:lang w:val="es-CO"/>
        </w:rPr>
        <w:t>la</w:t>
      </w:r>
      <w:r w:rsidRPr="00A51BF5">
        <w:rPr>
          <w:spacing w:val="-24"/>
          <w:lang w:val="es-CO"/>
        </w:rPr>
        <w:t xml:space="preserve"> </w:t>
      </w:r>
      <w:r w:rsidRPr="00A51BF5">
        <w:rPr>
          <w:spacing w:val="-2"/>
          <w:lang w:val="es-CO"/>
        </w:rPr>
        <w:t>estadía</w:t>
      </w:r>
      <w:r w:rsidRPr="00A51BF5">
        <w:rPr>
          <w:spacing w:val="-24"/>
          <w:lang w:val="es-CO"/>
        </w:rPr>
        <w:t xml:space="preserve"> </w:t>
      </w:r>
      <w:r w:rsidRPr="00A51BF5">
        <w:rPr>
          <w:spacing w:val="-2"/>
          <w:lang w:val="es-CO"/>
        </w:rPr>
        <w:t>diaria.</w:t>
      </w:r>
    </w:p>
    <w:p w14:paraId="5110E84A" w14:textId="5C157895" w:rsidR="00BD6814" w:rsidRPr="00A51BF5" w:rsidRDefault="000E0286" w:rsidP="00752441">
      <w:pPr>
        <w:pStyle w:val="Textoindependiente"/>
        <w:spacing w:before="163" w:line="292" w:lineRule="auto"/>
        <w:ind w:left="165" w:right="168"/>
        <w:jc w:val="both"/>
        <w:rPr>
          <w:lang w:val="es-CO"/>
        </w:rPr>
      </w:pPr>
      <w:r w:rsidRPr="00A51BF5">
        <w:rPr>
          <w:spacing w:val="-2"/>
          <w:lang w:val="es-CO"/>
        </w:rPr>
        <w:t>Cuando</w:t>
      </w:r>
      <w:r w:rsidRPr="00A51BF5">
        <w:rPr>
          <w:spacing w:val="-17"/>
          <w:lang w:val="es-CO"/>
        </w:rPr>
        <w:t xml:space="preserve"> </w:t>
      </w:r>
      <w:r w:rsidRPr="00A51BF5">
        <w:rPr>
          <w:spacing w:val="-2"/>
          <w:lang w:val="es-CO"/>
        </w:rPr>
        <w:t>el</w:t>
      </w:r>
      <w:r w:rsidRPr="00A51BF5">
        <w:rPr>
          <w:spacing w:val="-16"/>
          <w:lang w:val="es-CO"/>
        </w:rPr>
        <w:t xml:space="preserve"> </w:t>
      </w:r>
      <w:r w:rsidRPr="00A51BF5">
        <w:rPr>
          <w:spacing w:val="-2"/>
          <w:lang w:val="es-CO"/>
        </w:rPr>
        <w:t>técnico</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soporte</w:t>
      </w:r>
      <w:r w:rsidRPr="00A51BF5">
        <w:rPr>
          <w:spacing w:val="-16"/>
          <w:lang w:val="es-CO"/>
        </w:rPr>
        <w:t xml:space="preserve"> </w:t>
      </w:r>
      <w:r w:rsidRPr="00A51BF5">
        <w:rPr>
          <w:spacing w:val="-2"/>
          <w:lang w:val="es-CO"/>
        </w:rPr>
        <w:t>transporta</w:t>
      </w:r>
      <w:r w:rsidRPr="00A51BF5">
        <w:rPr>
          <w:spacing w:val="-16"/>
          <w:lang w:val="es-CO"/>
        </w:rPr>
        <w:t xml:space="preserve"> </w:t>
      </w:r>
      <w:r w:rsidRPr="00A51BF5">
        <w:rPr>
          <w:spacing w:val="-2"/>
          <w:lang w:val="es-CO"/>
        </w:rPr>
        <w:t>directamente</w:t>
      </w:r>
      <w:r w:rsidRPr="00A51BF5">
        <w:rPr>
          <w:spacing w:val="-16"/>
          <w:lang w:val="es-CO"/>
        </w:rPr>
        <w:t xml:space="preserve"> </w:t>
      </w:r>
      <w:r w:rsidRPr="00A51BF5">
        <w:rPr>
          <w:spacing w:val="-2"/>
          <w:lang w:val="es-CO"/>
        </w:rPr>
        <w:t>los</w:t>
      </w:r>
      <w:r w:rsidRPr="00A51BF5">
        <w:rPr>
          <w:spacing w:val="-16"/>
          <w:lang w:val="es-CO"/>
        </w:rPr>
        <w:t xml:space="preserve"> </w:t>
      </w:r>
      <w:r w:rsidRPr="00A51BF5">
        <w:rPr>
          <w:spacing w:val="-2"/>
          <w:lang w:val="es-CO"/>
        </w:rPr>
        <w:t>equipos,</w:t>
      </w:r>
      <w:r w:rsidRPr="00A51BF5">
        <w:rPr>
          <w:spacing w:val="-16"/>
          <w:lang w:val="es-CO"/>
        </w:rPr>
        <w:t xml:space="preserve"> </w:t>
      </w:r>
      <w:r w:rsidRPr="00A51BF5">
        <w:rPr>
          <w:spacing w:val="-2"/>
          <w:lang w:val="es-CO"/>
        </w:rPr>
        <w:t>no</w:t>
      </w:r>
      <w:r w:rsidRPr="00A51BF5">
        <w:rPr>
          <w:spacing w:val="-16"/>
          <w:lang w:val="es-CO"/>
        </w:rPr>
        <w:t xml:space="preserve"> </w:t>
      </w:r>
      <w:r w:rsidRPr="00A51BF5">
        <w:rPr>
          <w:spacing w:val="-2"/>
          <w:lang w:val="es-CO"/>
        </w:rPr>
        <w:t>procede</w:t>
      </w:r>
      <w:r w:rsidRPr="00A51BF5">
        <w:rPr>
          <w:spacing w:val="-16"/>
          <w:lang w:val="es-CO"/>
        </w:rPr>
        <w:t xml:space="preserve"> </w:t>
      </w:r>
      <w:r w:rsidRPr="00A51BF5">
        <w:rPr>
          <w:spacing w:val="-2"/>
          <w:lang w:val="es-CO"/>
        </w:rPr>
        <w:t>el</w:t>
      </w:r>
      <w:r w:rsidRPr="00A51BF5">
        <w:rPr>
          <w:spacing w:val="-16"/>
          <w:lang w:val="es-CO"/>
        </w:rPr>
        <w:t xml:space="preserve"> </w:t>
      </w:r>
      <w:r w:rsidRPr="00A51BF5">
        <w:rPr>
          <w:spacing w:val="-2"/>
          <w:lang w:val="es-CO"/>
        </w:rPr>
        <w:t xml:space="preserve">pago </w:t>
      </w:r>
      <w:r w:rsidRPr="00A51BF5">
        <w:rPr>
          <w:lang w:val="es-CO"/>
        </w:rPr>
        <w:t>de</w:t>
      </w:r>
      <w:r w:rsidRPr="00A51BF5">
        <w:rPr>
          <w:spacing w:val="-11"/>
          <w:lang w:val="es-CO"/>
        </w:rPr>
        <w:t xml:space="preserve"> </w:t>
      </w:r>
      <w:r w:rsidRPr="00A51BF5">
        <w:rPr>
          <w:lang w:val="es-CO"/>
        </w:rPr>
        <w:t>los</w:t>
      </w:r>
      <w:r w:rsidRPr="00A51BF5">
        <w:rPr>
          <w:spacing w:val="-10"/>
          <w:lang w:val="es-CO"/>
        </w:rPr>
        <w:t xml:space="preserve"> </w:t>
      </w:r>
      <w:r w:rsidRPr="00A51BF5">
        <w:rPr>
          <w:lang w:val="es-CO"/>
        </w:rPr>
        <w:t>dos</w:t>
      </w:r>
      <w:r w:rsidRPr="00A51BF5">
        <w:rPr>
          <w:spacing w:val="-11"/>
          <w:lang w:val="es-CO"/>
        </w:rPr>
        <w:t xml:space="preserve"> </w:t>
      </w:r>
      <w:r w:rsidRPr="00A51BF5">
        <w:rPr>
          <w:lang w:val="es-CO"/>
        </w:rPr>
        <w:t>conceptos,</w:t>
      </w:r>
      <w:r w:rsidRPr="00A51BF5">
        <w:rPr>
          <w:spacing w:val="-10"/>
          <w:lang w:val="es-CO"/>
        </w:rPr>
        <w:t xml:space="preserve"> </w:t>
      </w:r>
      <w:r w:rsidRPr="00A51BF5">
        <w:rPr>
          <w:lang w:val="es-CO"/>
        </w:rPr>
        <w:t>salvo</w:t>
      </w:r>
      <w:r w:rsidRPr="00A51BF5">
        <w:rPr>
          <w:spacing w:val="-13"/>
          <w:lang w:val="es-CO"/>
        </w:rPr>
        <w:t xml:space="preserve"> </w:t>
      </w:r>
      <w:r w:rsidRPr="00A51BF5">
        <w:rPr>
          <w:lang w:val="es-CO"/>
        </w:rPr>
        <w:t>las</w:t>
      </w:r>
      <w:r w:rsidRPr="00A51BF5">
        <w:rPr>
          <w:spacing w:val="-11"/>
          <w:lang w:val="es-CO"/>
        </w:rPr>
        <w:t xml:space="preserve"> </w:t>
      </w:r>
      <w:r w:rsidRPr="00A51BF5">
        <w:rPr>
          <w:lang w:val="es-CO"/>
        </w:rPr>
        <w:t>excepciones</w:t>
      </w:r>
      <w:r w:rsidRPr="00A51BF5">
        <w:rPr>
          <w:spacing w:val="-10"/>
          <w:lang w:val="es-CO"/>
        </w:rPr>
        <w:t xml:space="preserve"> </w:t>
      </w:r>
      <w:r w:rsidRPr="00A51BF5">
        <w:rPr>
          <w:lang w:val="es-CO"/>
        </w:rPr>
        <w:t>expresas</w:t>
      </w:r>
      <w:r w:rsidRPr="00A51BF5">
        <w:rPr>
          <w:spacing w:val="-11"/>
          <w:lang w:val="es-CO"/>
        </w:rPr>
        <w:t xml:space="preserve"> </w:t>
      </w:r>
      <w:r w:rsidRPr="00A51BF5">
        <w:rPr>
          <w:lang w:val="es-CO"/>
        </w:rPr>
        <w:t>en</w:t>
      </w:r>
      <w:r w:rsidRPr="00A51BF5">
        <w:rPr>
          <w:spacing w:val="-13"/>
          <w:lang w:val="es-CO"/>
        </w:rPr>
        <w:t xml:space="preserve"> </w:t>
      </w:r>
      <w:r w:rsidRPr="00A51BF5">
        <w:rPr>
          <w:lang w:val="es-CO"/>
        </w:rPr>
        <w:t>el</w:t>
      </w:r>
      <w:r w:rsidRPr="00A51BF5">
        <w:rPr>
          <w:spacing w:val="-11"/>
          <w:lang w:val="es-CO"/>
        </w:rPr>
        <w:t xml:space="preserve"> </w:t>
      </w:r>
      <w:r w:rsidRPr="00A51BF5">
        <w:rPr>
          <w:lang w:val="es-CO"/>
        </w:rPr>
        <w:t>presente</w:t>
      </w:r>
      <w:r w:rsidRPr="00A51BF5">
        <w:rPr>
          <w:spacing w:val="-11"/>
          <w:lang w:val="es-CO"/>
        </w:rPr>
        <w:t xml:space="preserve"> </w:t>
      </w:r>
      <w:r w:rsidRPr="00A51BF5">
        <w:rPr>
          <w:lang w:val="es-CO"/>
        </w:rPr>
        <w:t>documento.</w:t>
      </w:r>
    </w:p>
    <w:p w14:paraId="10AC31FB" w14:textId="5E4FA036" w:rsidR="00BD6814" w:rsidRPr="00A51BF5" w:rsidRDefault="000E0286" w:rsidP="001022E3">
      <w:pPr>
        <w:pStyle w:val="Textoindependiente"/>
        <w:spacing w:before="163" w:line="292" w:lineRule="auto"/>
        <w:ind w:left="165" w:right="160"/>
        <w:jc w:val="both"/>
        <w:rPr>
          <w:lang w:val="es-CO"/>
        </w:rPr>
      </w:pPr>
      <w:r w:rsidRPr="00A51BF5">
        <w:rPr>
          <w:lang w:val="es-CO"/>
        </w:rPr>
        <w:t>Debido a las características geográficas de las regiones en las cuales se realizan los desplazamientos,</w:t>
      </w:r>
      <w:r w:rsidRPr="00A51BF5">
        <w:rPr>
          <w:spacing w:val="-14"/>
          <w:lang w:val="es-CO"/>
        </w:rPr>
        <w:t xml:space="preserve"> </w:t>
      </w:r>
      <w:r w:rsidRPr="00A51BF5">
        <w:rPr>
          <w:lang w:val="es-CO"/>
        </w:rPr>
        <w:t>y</w:t>
      </w:r>
      <w:r w:rsidRPr="00A51BF5">
        <w:rPr>
          <w:spacing w:val="-16"/>
          <w:lang w:val="es-CO"/>
        </w:rPr>
        <w:t xml:space="preserve"> </w:t>
      </w:r>
      <w:r w:rsidRPr="00A51BF5">
        <w:rPr>
          <w:lang w:val="es-CO"/>
        </w:rPr>
        <w:t>según</w:t>
      </w:r>
      <w:r w:rsidRPr="00A51BF5">
        <w:rPr>
          <w:spacing w:val="-16"/>
          <w:lang w:val="es-CO"/>
        </w:rPr>
        <w:t xml:space="preserve"> </w:t>
      </w:r>
      <w:r w:rsidRPr="00A51BF5">
        <w:rPr>
          <w:lang w:val="es-CO"/>
        </w:rPr>
        <w:t>las</w:t>
      </w:r>
      <w:r w:rsidRPr="00A51BF5">
        <w:rPr>
          <w:spacing w:val="-15"/>
          <w:lang w:val="es-CO"/>
        </w:rPr>
        <w:t xml:space="preserve"> </w:t>
      </w:r>
      <w:r w:rsidRPr="00A51BF5">
        <w:rPr>
          <w:lang w:val="es-CO"/>
        </w:rPr>
        <w:t>diferencias</w:t>
      </w:r>
      <w:r w:rsidRPr="00A51BF5">
        <w:rPr>
          <w:spacing w:val="-17"/>
          <w:lang w:val="es-CO"/>
        </w:rPr>
        <w:t xml:space="preserve"> </w:t>
      </w:r>
      <w:r w:rsidRPr="00A51BF5">
        <w:rPr>
          <w:lang w:val="es-CO"/>
        </w:rPr>
        <w:t>en</w:t>
      </w:r>
      <w:r w:rsidRPr="00A51BF5">
        <w:rPr>
          <w:spacing w:val="-15"/>
          <w:lang w:val="es-CO"/>
        </w:rPr>
        <w:t xml:space="preserve"> </w:t>
      </w:r>
      <w:r w:rsidRPr="00A51BF5">
        <w:rPr>
          <w:lang w:val="es-CO"/>
        </w:rPr>
        <w:t>los</w:t>
      </w:r>
      <w:r w:rsidRPr="00A51BF5">
        <w:rPr>
          <w:spacing w:val="-15"/>
          <w:lang w:val="es-CO"/>
        </w:rPr>
        <w:t xml:space="preserve"> </w:t>
      </w:r>
      <w:r w:rsidRPr="00A51BF5">
        <w:rPr>
          <w:lang w:val="es-CO"/>
        </w:rPr>
        <w:t>costos</w:t>
      </w:r>
      <w:r w:rsidRPr="00A51BF5">
        <w:rPr>
          <w:spacing w:val="-15"/>
          <w:lang w:val="es-CO"/>
        </w:rPr>
        <w:t xml:space="preserve"> </w:t>
      </w:r>
      <w:r w:rsidRPr="00A51BF5">
        <w:rPr>
          <w:lang w:val="es-CO"/>
        </w:rPr>
        <w:t>relacionados</w:t>
      </w:r>
      <w:r w:rsidRPr="00A51BF5">
        <w:rPr>
          <w:spacing w:val="-15"/>
          <w:lang w:val="es-CO"/>
        </w:rPr>
        <w:t xml:space="preserve"> </w:t>
      </w:r>
      <w:r w:rsidRPr="00A51BF5">
        <w:rPr>
          <w:lang w:val="es-CO"/>
        </w:rPr>
        <w:t>con</w:t>
      </w:r>
      <w:r w:rsidRPr="00A51BF5">
        <w:rPr>
          <w:spacing w:val="-16"/>
          <w:lang w:val="es-CO"/>
        </w:rPr>
        <w:t xml:space="preserve"> </w:t>
      </w:r>
      <w:r w:rsidRPr="00A51BF5">
        <w:rPr>
          <w:lang w:val="es-CO"/>
        </w:rPr>
        <w:t>el</w:t>
      </w:r>
      <w:r w:rsidRPr="00A51BF5">
        <w:rPr>
          <w:spacing w:val="-15"/>
          <w:lang w:val="es-CO"/>
        </w:rPr>
        <w:t xml:space="preserve"> </w:t>
      </w:r>
      <w:r w:rsidRPr="00A51BF5">
        <w:rPr>
          <w:lang w:val="es-CO"/>
        </w:rPr>
        <w:t xml:space="preserve">transporte </w:t>
      </w:r>
      <w:r w:rsidRPr="00A51BF5">
        <w:rPr>
          <w:spacing w:val="-6"/>
          <w:lang w:val="es-CO"/>
        </w:rPr>
        <w:t>de</w:t>
      </w:r>
      <w:r w:rsidRPr="00A51BF5">
        <w:rPr>
          <w:spacing w:val="-8"/>
          <w:lang w:val="es-CO"/>
        </w:rPr>
        <w:t xml:space="preserve"> </w:t>
      </w:r>
      <w:r w:rsidRPr="00A51BF5">
        <w:rPr>
          <w:spacing w:val="-6"/>
          <w:lang w:val="es-CO"/>
        </w:rPr>
        <w:t>carga</w:t>
      </w:r>
      <w:r w:rsidRPr="00A51BF5">
        <w:rPr>
          <w:spacing w:val="-9"/>
          <w:lang w:val="es-CO"/>
        </w:rPr>
        <w:t xml:space="preserve"> </w:t>
      </w:r>
      <w:r w:rsidRPr="00A51BF5">
        <w:rPr>
          <w:spacing w:val="-6"/>
          <w:lang w:val="es-CO"/>
        </w:rPr>
        <w:t>y</w:t>
      </w:r>
      <w:r w:rsidRPr="00A51BF5">
        <w:rPr>
          <w:spacing w:val="-9"/>
          <w:lang w:val="es-CO"/>
        </w:rPr>
        <w:t xml:space="preserve"> </w:t>
      </w:r>
      <w:r w:rsidRPr="00A51BF5">
        <w:rPr>
          <w:spacing w:val="-6"/>
          <w:lang w:val="es-CO"/>
        </w:rPr>
        <w:t>personal</w:t>
      </w:r>
      <w:r w:rsidRPr="00A51BF5">
        <w:rPr>
          <w:spacing w:val="-9"/>
          <w:lang w:val="es-CO"/>
        </w:rPr>
        <w:t xml:space="preserve"> </w:t>
      </w:r>
      <w:r w:rsidRPr="00A51BF5">
        <w:rPr>
          <w:spacing w:val="-6"/>
          <w:lang w:val="es-CO"/>
        </w:rPr>
        <w:t>hasta</w:t>
      </w:r>
      <w:r w:rsidRPr="00A51BF5">
        <w:rPr>
          <w:spacing w:val="-11"/>
          <w:lang w:val="es-CO"/>
        </w:rPr>
        <w:t xml:space="preserve"> </w:t>
      </w:r>
      <w:r w:rsidRPr="00A51BF5">
        <w:rPr>
          <w:spacing w:val="-6"/>
          <w:lang w:val="es-CO"/>
        </w:rPr>
        <w:t>diferentes ubicaciones en</w:t>
      </w:r>
      <w:r w:rsidRPr="00A51BF5">
        <w:rPr>
          <w:spacing w:val="-8"/>
          <w:lang w:val="es-CO"/>
        </w:rPr>
        <w:t xml:space="preserve"> </w:t>
      </w:r>
      <w:r w:rsidRPr="00A51BF5">
        <w:rPr>
          <w:spacing w:val="-6"/>
          <w:lang w:val="es-CO"/>
        </w:rPr>
        <w:t>el</w:t>
      </w:r>
      <w:r w:rsidRPr="00A51BF5">
        <w:rPr>
          <w:spacing w:val="-8"/>
          <w:lang w:val="es-CO"/>
        </w:rPr>
        <w:t xml:space="preserve"> </w:t>
      </w:r>
      <w:r w:rsidRPr="00A51BF5">
        <w:rPr>
          <w:spacing w:val="-6"/>
          <w:lang w:val="es-CO"/>
        </w:rPr>
        <w:t xml:space="preserve">país, </w:t>
      </w:r>
      <w:r w:rsidR="00405519" w:rsidRPr="00A51BF5">
        <w:rPr>
          <w:spacing w:val="-6"/>
          <w:lang w:val="es-CO"/>
        </w:rPr>
        <w:t>la</w:t>
      </w:r>
      <w:r w:rsidRPr="00A51BF5">
        <w:rPr>
          <w:spacing w:val="-8"/>
          <w:lang w:val="es-CO"/>
        </w:rPr>
        <w:t xml:space="preserve"> </w:t>
      </w:r>
      <w:r w:rsidRPr="00A51BF5">
        <w:rPr>
          <w:spacing w:val="-6"/>
          <w:lang w:val="es-CO"/>
        </w:rPr>
        <w:t>ENTIDAD define</w:t>
      </w:r>
      <w:r w:rsidRPr="00A51BF5">
        <w:rPr>
          <w:spacing w:val="-8"/>
          <w:lang w:val="es-CO"/>
        </w:rPr>
        <w:t xml:space="preserve"> </w:t>
      </w:r>
      <w:r w:rsidRPr="00A51BF5">
        <w:rPr>
          <w:spacing w:val="-6"/>
          <w:lang w:val="es-CO"/>
        </w:rPr>
        <w:t>cinco</w:t>
      </w:r>
      <w:r w:rsidRPr="00A51BF5">
        <w:rPr>
          <w:spacing w:val="-8"/>
          <w:lang w:val="es-CO"/>
        </w:rPr>
        <w:t xml:space="preserve"> </w:t>
      </w:r>
      <w:r w:rsidRPr="00A51BF5">
        <w:rPr>
          <w:spacing w:val="-6"/>
          <w:lang w:val="es-CO"/>
        </w:rPr>
        <w:t xml:space="preserve">(5) </w:t>
      </w:r>
      <w:r w:rsidRPr="00A51BF5">
        <w:rPr>
          <w:lang w:val="es-CO"/>
        </w:rPr>
        <w:t xml:space="preserve">grupos de municipios en el Anexo_3-ANS (hoja “Municipios según Grupo”) para la </w:t>
      </w:r>
      <w:r w:rsidRPr="00A51BF5">
        <w:rPr>
          <w:spacing w:val="-6"/>
          <w:lang w:val="es-CO"/>
        </w:rPr>
        <w:t>prestación</w:t>
      </w:r>
      <w:r w:rsidRPr="00A51BF5">
        <w:rPr>
          <w:spacing w:val="-7"/>
          <w:lang w:val="es-CO"/>
        </w:rPr>
        <w:t xml:space="preserve"> </w:t>
      </w:r>
      <w:r w:rsidRPr="00A51BF5">
        <w:rPr>
          <w:spacing w:val="-6"/>
          <w:lang w:val="es-CO"/>
        </w:rPr>
        <w:t xml:space="preserve">de los Servicios en los diferentes municipios, áreas no municipalizadas e isla; </w:t>
      </w:r>
      <w:r w:rsidRPr="00A51BF5">
        <w:rPr>
          <w:lang w:val="es-CO"/>
        </w:rPr>
        <w:t xml:space="preserve">dichos grupos reflejan una diferenciación en el precio de estos servicios y los ANS </w:t>
      </w:r>
      <w:r w:rsidRPr="00A51BF5">
        <w:rPr>
          <w:spacing w:val="-2"/>
          <w:lang w:val="es-CO"/>
        </w:rPr>
        <w:t>aplicables.</w:t>
      </w:r>
    </w:p>
    <w:p w14:paraId="39062E85" w14:textId="2C4447B8" w:rsidR="00BD6814" w:rsidRPr="00A51BF5" w:rsidRDefault="000E0286" w:rsidP="001022E3">
      <w:pPr>
        <w:pStyle w:val="Textoindependiente"/>
        <w:spacing w:before="164" w:line="292" w:lineRule="auto"/>
        <w:ind w:left="165" w:right="171"/>
        <w:jc w:val="both"/>
        <w:rPr>
          <w:lang w:val="es-CO"/>
        </w:rPr>
      </w:pPr>
      <w:r w:rsidRPr="00A51BF5">
        <w:rPr>
          <w:lang w:val="es-CO"/>
        </w:rPr>
        <w:t xml:space="preserve">Los citados desplazamientos tienen que hacerse, sin excepción, con ocasión de la </w:t>
      </w:r>
      <w:r w:rsidRPr="00A51BF5">
        <w:rPr>
          <w:spacing w:val="-2"/>
          <w:lang w:val="es-CO"/>
        </w:rPr>
        <w:t>realización</w:t>
      </w:r>
      <w:r w:rsidRPr="00A51BF5">
        <w:rPr>
          <w:spacing w:val="-11"/>
          <w:lang w:val="es-CO"/>
        </w:rPr>
        <w:t xml:space="preserve"> </w:t>
      </w:r>
      <w:r w:rsidRPr="00A51BF5">
        <w:rPr>
          <w:spacing w:val="-2"/>
          <w:lang w:val="es-CO"/>
        </w:rPr>
        <w:t>de</w:t>
      </w:r>
      <w:r w:rsidRPr="00A51BF5">
        <w:rPr>
          <w:spacing w:val="-11"/>
          <w:lang w:val="es-CO"/>
        </w:rPr>
        <w:t xml:space="preserve"> </w:t>
      </w:r>
      <w:r w:rsidRPr="00A51BF5">
        <w:rPr>
          <w:spacing w:val="-2"/>
          <w:lang w:val="es-CO"/>
        </w:rPr>
        <w:t>una</w:t>
      </w:r>
      <w:r w:rsidRPr="00A51BF5">
        <w:rPr>
          <w:spacing w:val="-11"/>
          <w:lang w:val="es-CO"/>
        </w:rPr>
        <w:t xml:space="preserve"> </w:t>
      </w:r>
      <w:r w:rsidRPr="00A51BF5">
        <w:rPr>
          <w:spacing w:val="-2"/>
          <w:lang w:val="es-CO"/>
        </w:rPr>
        <w:t>audiencia</w:t>
      </w:r>
      <w:r w:rsidRPr="00A51BF5">
        <w:rPr>
          <w:spacing w:val="-11"/>
          <w:lang w:val="es-CO"/>
        </w:rPr>
        <w:t xml:space="preserve"> </w:t>
      </w:r>
      <w:r w:rsidRPr="00A51BF5">
        <w:rPr>
          <w:spacing w:val="-2"/>
          <w:lang w:val="es-CO"/>
        </w:rPr>
        <w:t>judicial,</w:t>
      </w:r>
      <w:r w:rsidRPr="00A51BF5">
        <w:rPr>
          <w:spacing w:val="-12"/>
          <w:lang w:val="es-CO"/>
        </w:rPr>
        <w:t xml:space="preserve"> </w:t>
      </w:r>
      <w:r w:rsidRPr="00A51BF5">
        <w:rPr>
          <w:spacing w:val="-2"/>
          <w:lang w:val="es-CO"/>
        </w:rPr>
        <w:t>solicitada</w:t>
      </w:r>
      <w:r w:rsidRPr="00A51BF5">
        <w:rPr>
          <w:spacing w:val="-11"/>
          <w:lang w:val="es-CO"/>
        </w:rPr>
        <w:t xml:space="preserve"> </w:t>
      </w:r>
      <w:r w:rsidRPr="00A51BF5">
        <w:rPr>
          <w:spacing w:val="-2"/>
          <w:lang w:val="es-CO"/>
        </w:rPr>
        <w:t>por</w:t>
      </w:r>
      <w:r w:rsidRPr="00A51BF5">
        <w:rPr>
          <w:spacing w:val="-13"/>
          <w:lang w:val="es-CO"/>
        </w:rPr>
        <w:t xml:space="preserve"> </w:t>
      </w:r>
      <w:r w:rsidRPr="00A51BF5">
        <w:rPr>
          <w:spacing w:val="-2"/>
          <w:lang w:val="es-CO"/>
        </w:rPr>
        <w:t>un</w:t>
      </w:r>
      <w:r w:rsidRPr="00A51BF5">
        <w:rPr>
          <w:spacing w:val="-11"/>
          <w:lang w:val="es-CO"/>
        </w:rPr>
        <w:t xml:space="preserve"> </w:t>
      </w:r>
      <w:r w:rsidRPr="00A51BF5">
        <w:rPr>
          <w:spacing w:val="-2"/>
          <w:lang w:val="es-CO"/>
        </w:rPr>
        <w:t>despacho</w:t>
      </w:r>
      <w:r w:rsidRPr="00A51BF5">
        <w:rPr>
          <w:spacing w:val="-11"/>
          <w:lang w:val="es-CO"/>
        </w:rPr>
        <w:t xml:space="preserve"> </w:t>
      </w:r>
      <w:r w:rsidRPr="00A51BF5">
        <w:rPr>
          <w:spacing w:val="-2"/>
          <w:lang w:val="es-CO"/>
        </w:rPr>
        <w:t>judicial</w:t>
      </w:r>
      <w:r w:rsidRPr="00A51BF5">
        <w:rPr>
          <w:spacing w:val="-11"/>
          <w:lang w:val="es-CO"/>
        </w:rPr>
        <w:t xml:space="preserve"> </w:t>
      </w:r>
      <w:r w:rsidRPr="00A51BF5">
        <w:rPr>
          <w:spacing w:val="-2"/>
          <w:lang w:val="es-CO"/>
        </w:rPr>
        <w:t>al</w:t>
      </w:r>
      <w:r w:rsidRPr="00A51BF5">
        <w:rPr>
          <w:spacing w:val="-11"/>
          <w:lang w:val="es-CO"/>
        </w:rPr>
        <w:t xml:space="preserve"> </w:t>
      </w:r>
      <w:r w:rsidRPr="00A51BF5">
        <w:rPr>
          <w:spacing w:val="-2"/>
          <w:lang w:val="es-CO"/>
        </w:rPr>
        <w:t>Centro</w:t>
      </w:r>
      <w:r w:rsidRPr="00A51BF5">
        <w:rPr>
          <w:spacing w:val="-11"/>
          <w:lang w:val="es-CO"/>
        </w:rPr>
        <w:t xml:space="preserve"> </w:t>
      </w:r>
      <w:r w:rsidRPr="00A51BF5">
        <w:rPr>
          <w:spacing w:val="-2"/>
          <w:lang w:val="es-CO"/>
        </w:rPr>
        <w:t xml:space="preserve">de </w:t>
      </w:r>
      <w:r w:rsidRPr="00A51BF5">
        <w:rPr>
          <w:lang w:val="es-CO"/>
        </w:rPr>
        <w:t>Documentación</w:t>
      </w:r>
      <w:r w:rsidRPr="00A51BF5">
        <w:rPr>
          <w:spacing w:val="-17"/>
          <w:lang w:val="es-CO"/>
        </w:rPr>
        <w:t xml:space="preserve"> </w:t>
      </w:r>
      <w:r w:rsidRPr="00A51BF5">
        <w:rPr>
          <w:lang w:val="es-CO"/>
        </w:rPr>
        <w:t>Judicial</w:t>
      </w:r>
      <w:r w:rsidRPr="00A51BF5">
        <w:rPr>
          <w:spacing w:val="-15"/>
          <w:lang w:val="es-CO"/>
        </w:rPr>
        <w:t xml:space="preserve"> </w:t>
      </w:r>
      <w:r w:rsidRPr="00A51BF5">
        <w:rPr>
          <w:lang w:val="es-CO"/>
        </w:rPr>
        <w:t>–</w:t>
      </w:r>
      <w:r w:rsidRPr="00A51BF5">
        <w:rPr>
          <w:spacing w:val="-17"/>
          <w:lang w:val="es-CO"/>
        </w:rPr>
        <w:t xml:space="preserve"> </w:t>
      </w:r>
      <w:r w:rsidRPr="00A51BF5">
        <w:rPr>
          <w:lang w:val="es-CO"/>
        </w:rPr>
        <w:t>CENDOJ,</w:t>
      </w:r>
      <w:r w:rsidRPr="00A51BF5">
        <w:rPr>
          <w:spacing w:val="-16"/>
          <w:lang w:val="es-CO"/>
        </w:rPr>
        <w:t xml:space="preserve"> </w:t>
      </w:r>
      <w:r w:rsidRPr="00A51BF5">
        <w:rPr>
          <w:lang w:val="es-CO"/>
        </w:rPr>
        <w:t>y</w:t>
      </w:r>
      <w:r w:rsidRPr="00A51BF5">
        <w:rPr>
          <w:spacing w:val="-17"/>
          <w:lang w:val="es-CO"/>
        </w:rPr>
        <w:t xml:space="preserve"> </w:t>
      </w:r>
      <w:r w:rsidRPr="00A51BF5">
        <w:rPr>
          <w:lang w:val="es-CO"/>
        </w:rPr>
        <w:t>autorizada</w:t>
      </w:r>
      <w:r w:rsidRPr="00A51BF5">
        <w:rPr>
          <w:spacing w:val="-17"/>
          <w:lang w:val="es-CO"/>
        </w:rPr>
        <w:t xml:space="preserve"> </w:t>
      </w:r>
      <w:r w:rsidRPr="00A51BF5">
        <w:rPr>
          <w:lang w:val="es-CO"/>
        </w:rPr>
        <w:t>por</w:t>
      </w:r>
      <w:r w:rsidRPr="00A51BF5">
        <w:rPr>
          <w:spacing w:val="-16"/>
          <w:lang w:val="es-CO"/>
        </w:rPr>
        <w:t xml:space="preserve"> </w:t>
      </w:r>
      <w:r w:rsidRPr="00A51BF5">
        <w:rPr>
          <w:lang w:val="es-CO"/>
        </w:rPr>
        <w:t>dicha</w:t>
      </w:r>
      <w:r w:rsidRPr="00A51BF5">
        <w:rPr>
          <w:spacing w:val="-17"/>
          <w:lang w:val="es-CO"/>
        </w:rPr>
        <w:t xml:space="preserve"> </w:t>
      </w:r>
      <w:r w:rsidRPr="00A51BF5">
        <w:rPr>
          <w:lang w:val="es-CO"/>
        </w:rPr>
        <w:t>Unidad.</w:t>
      </w:r>
      <w:r w:rsidR="00EA1F96" w:rsidRPr="00A51BF5">
        <w:rPr>
          <w:lang w:val="es-CO"/>
        </w:rPr>
        <w:t xml:space="preserve"> Siempre y cuando la ENTIDAD genere la solicitud según los plazos estipulados</w:t>
      </w:r>
    </w:p>
    <w:p w14:paraId="7981ACF6" w14:textId="74BD0254" w:rsidR="00BD6814" w:rsidRPr="00A51BF5" w:rsidRDefault="000E0286" w:rsidP="00FA05D8">
      <w:pPr>
        <w:pStyle w:val="Textoindependiente"/>
        <w:spacing w:before="161" w:line="292" w:lineRule="auto"/>
        <w:ind w:left="720" w:right="158" w:hanging="555"/>
        <w:jc w:val="both"/>
        <w:rPr>
          <w:lang w:val="es-CO"/>
        </w:rPr>
      </w:pPr>
      <w:r w:rsidRPr="00A51BF5">
        <w:rPr>
          <w:lang w:val="es-CO"/>
        </w:rPr>
        <w:t>El</w:t>
      </w:r>
      <w:r w:rsidRPr="00A51BF5">
        <w:rPr>
          <w:spacing w:val="-10"/>
          <w:lang w:val="es-CO"/>
        </w:rPr>
        <w:t xml:space="preserve"> </w:t>
      </w:r>
      <w:r w:rsidRPr="00A51BF5">
        <w:rPr>
          <w:lang w:val="es-CO"/>
        </w:rPr>
        <w:t>CENDOJ</w:t>
      </w:r>
      <w:r w:rsidRPr="00A51BF5">
        <w:rPr>
          <w:spacing w:val="-10"/>
          <w:lang w:val="es-CO"/>
        </w:rPr>
        <w:t xml:space="preserve"> </w:t>
      </w:r>
      <w:r w:rsidRPr="00A51BF5">
        <w:rPr>
          <w:lang w:val="es-CO"/>
        </w:rPr>
        <w:t>concertará</w:t>
      </w:r>
      <w:r w:rsidRPr="00A51BF5">
        <w:rPr>
          <w:spacing w:val="-8"/>
          <w:lang w:val="es-CO"/>
        </w:rPr>
        <w:t xml:space="preserve"> </w:t>
      </w:r>
      <w:r w:rsidRPr="00A51BF5">
        <w:rPr>
          <w:lang w:val="es-CO"/>
        </w:rPr>
        <w:t>la</w:t>
      </w:r>
      <w:r w:rsidRPr="00A51BF5">
        <w:rPr>
          <w:spacing w:val="-10"/>
          <w:lang w:val="es-CO"/>
        </w:rPr>
        <w:t xml:space="preserve"> </w:t>
      </w:r>
      <w:r w:rsidRPr="00A51BF5">
        <w:rPr>
          <w:lang w:val="es-CO"/>
        </w:rPr>
        <w:t>logística</w:t>
      </w:r>
      <w:r w:rsidRPr="00A51BF5">
        <w:rPr>
          <w:spacing w:val="-10"/>
          <w:lang w:val="es-CO"/>
        </w:rPr>
        <w:t xml:space="preserve"> </w:t>
      </w:r>
      <w:r w:rsidRPr="00A51BF5">
        <w:rPr>
          <w:lang w:val="es-CO"/>
        </w:rPr>
        <w:t>con</w:t>
      </w:r>
      <w:r w:rsidRPr="00A51BF5">
        <w:rPr>
          <w:spacing w:val="-9"/>
          <w:lang w:val="es-CO"/>
        </w:rPr>
        <w:t xml:space="preserve"> </w:t>
      </w:r>
      <w:r w:rsidR="00BB154A" w:rsidRPr="00A51BF5">
        <w:rPr>
          <w:lang w:val="es-CO"/>
        </w:rPr>
        <w:t>el</w:t>
      </w:r>
      <w:r w:rsidRPr="00A51BF5">
        <w:rPr>
          <w:spacing w:val="-10"/>
          <w:lang w:val="es-CO"/>
        </w:rPr>
        <w:t xml:space="preserve"> </w:t>
      </w:r>
      <w:r w:rsidRPr="00A51BF5">
        <w:rPr>
          <w:lang w:val="es-CO"/>
        </w:rPr>
        <w:t>CONTRATISTA</w:t>
      </w:r>
      <w:r w:rsidRPr="00A51BF5">
        <w:rPr>
          <w:spacing w:val="-10"/>
          <w:lang w:val="es-CO"/>
        </w:rPr>
        <w:t xml:space="preserve"> </w:t>
      </w:r>
      <w:r w:rsidRPr="00A51BF5">
        <w:rPr>
          <w:lang w:val="es-CO"/>
        </w:rPr>
        <w:t>y</w:t>
      </w:r>
      <w:r w:rsidRPr="00A51BF5">
        <w:rPr>
          <w:spacing w:val="-10"/>
          <w:lang w:val="es-CO"/>
        </w:rPr>
        <w:t xml:space="preserve"> </w:t>
      </w:r>
      <w:r w:rsidRPr="00A51BF5">
        <w:rPr>
          <w:lang w:val="es-CO"/>
        </w:rPr>
        <w:t>junto</w:t>
      </w:r>
      <w:r w:rsidRPr="00A51BF5">
        <w:rPr>
          <w:spacing w:val="-9"/>
          <w:lang w:val="es-CO"/>
        </w:rPr>
        <w:t xml:space="preserve"> </w:t>
      </w:r>
      <w:r w:rsidR="003B61BC" w:rsidRPr="00A51BF5">
        <w:rPr>
          <w:spacing w:val="-9"/>
          <w:lang w:val="es-CO"/>
        </w:rPr>
        <w:t>con</w:t>
      </w:r>
      <w:r w:rsidRPr="00A51BF5">
        <w:rPr>
          <w:spacing w:val="-10"/>
          <w:lang w:val="es-CO"/>
        </w:rPr>
        <w:t xml:space="preserve"> </w:t>
      </w:r>
      <w:r w:rsidRPr="00A51BF5">
        <w:rPr>
          <w:lang w:val="es-CO"/>
        </w:rPr>
        <w:t>la</w:t>
      </w:r>
      <w:r w:rsidRPr="00A51BF5">
        <w:rPr>
          <w:spacing w:val="-8"/>
          <w:lang w:val="es-CO"/>
        </w:rPr>
        <w:t xml:space="preserve"> </w:t>
      </w:r>
      <w:r w:rsidR="003B61BC" w:rsidRPr="00A51BF5">
        <w:rPr>
          <w:lang w:val="es-CO"/>
        </w:rPr>
        <w:t xml:space="preserve">INTERVENTORÍA </w:t>
      </w:r>
      <w:r w:rsidR="003B61BC" w:rsidRPr="00A51BF5">
        <w:rPr>
          <w:lang w:val="es-CO"/>
        </w:rPr>
        <w:lastRenderedPageBreak/>
        <w:t>o SUPERVISIÓN</w:t>
      </w:r>
      <w:r w:rsidRPr="00A51BF5">
        <w:rPr>
          <w:spacing w:val="-8"/>
          <w:lang w:val="es-CO"/>
        </w:rPr>
        <w:t xml:space="preserve"> </w:t>
      </w:r>
      <w:r w:rsidRPr="00A51BF5">
        <w:rPr>
          <w:lang w:val="es-CO"/>
        </w:rPr>
        <w:t xml:space="preserve">del contrato aprobará el traslado de los elementos y recursos al lugar que solicita los elementos para prestar el servicio de audiencias virtuales, videoconferencias y </w:t>
      </w:r>
      <w:proofErr w:type="spellStart"/>
      <w:r w:rsidRPr="00A51BF5">
        <w:rPr>
          <w:lang w:val="es-CO"/>
        </w:rPr>
        <w:t>streaming</w:t>
      </w:r>
      <w:proofErr w:type="spellEnd"/>
      <w:r w:rsidRPr="00A51BF5">
        <w:rPr>
          <w:lang w:val="es-CO"/>
        </w:rPr>
        <w:t xml:space="preserve">. Para el reconocimiento de los transportes y viáticos de los traslados el </w:t>
      </w:r>
      <w:r w:rsidRPr="00A51BF5">
        <w:rPr>
          <w:spacing w:val="-6"/>
          <w:lang w:val="es-CO"/>
        </w:rPr>
        <w:t>contratista deberá</w:t>
      </w:r>
      <w:r w:rsidRPr="00A51BF5">
        <w:rPr>
          <w:spacing w:val="-8"/>
          <w:lang w:val="es-CO"/>
        </w:rPr>
        <w:t xml:space="preserve"> </w:t>
      </w:r>
      <w:r w:rsidRPr="00A51BF5">
        <w:rPr>
          <w:spacing w:val="-6"/>
          <w:lang w:val="es-CO"/>
        </w:rPr>
        <w:t>entregar</w:t>
      </w:r>
      <w:r w:rsidRPr="00A51BF5">
        <w:rPr>
          <w:spacing w:val="-11"/>
          <w:lang w:val="es-CO"/>
        </w:rPr>
        <w:t xml:space="preserve"> </w:t>
      </w:r>
      <w:r w:rsidRPr="00A51BF5">
        <w:rPr>
          <w:spacing w:val="-6"/>
          <w:lang w:val="es-CO"/>
        </w:rPr>
        <w:t>los respectivos</w:t>
      </w:r>
      <w:r w:rsidRPr="00A51BF5">
        <w:rPr>
          <w:spacing w:val="-8"/>
          <w:lang w:val="es-CO"/>
        </w:rPr>
        <w:t xml:space="preserve"> </w:t>
      </w:r>
      <w:r w:rsidRPr="00A51BF5">
        <w:rPr>
          <w:spacing w:val="-6"/>
          <w:lang w:val="es-CO"/>
        </w:rPr>
        <w:t>soportes (Facturas, tiquetes)</w:t>
      </w:r>
      <w:r w:rsidRPr="00A51BF5">
        <w:rPr>
          <w:spacing w:val="-9"/>
          <w:lang w:val="es-CO"/>
        </w:rPr>
        <w:t xml:space="preserve"> </w:t>
      </w:r>
      <w:r w:rsidRPr="00A51BF5">
        <w:rPr>
          <w:spacing w:val="-6"/>
          <w:lang w:val="es-CO"/>
        </w:rPr>
        <w:t xml:space="preserve">que dé a lugar. </w:t>
      </w:r>
      <w:r w:rsidRPr="00A51BF5">
        <w:rPr>
          <w:lang w:val="es-CO"/>
        </w:rPr>
        <w:t xml:space="preserve">De igual </w:t>
      </w:r>
      <w:r w:rsidR="007C332F" w:rsidRPr="00A51BF5">
        <w:rPr>
          <w:lang w:val="es-CO"/>
        </w:rPr>
        <w:t>forma documentará</w:t>
      </w:r>
      <w:r w:rsidRPr="00A51BF5">
        <w:rPr>
          <w:lang w:val="es-CO"/>
        </w:rPr>
        <w:t xml:space="preserve"> en el respectivo caso en la herramienta </w:t>
      </w:r>
      <w:proofErr w:type="spellStart"/>
      <w:r w:rsidRPr="00A51BF5">
        <w:rPr>
          <w:lang w:val="es-CO"/>
        </w:rPr>
        <w:t>JudIT</w:t>
      </w:r>
      <w:proofErr w:type="spellEnd"/>
      <w:r w:rsidRPr="00A51BF5">
        <w:rPr>
          <w:lang w:val="es-CO"/>
        </w:rPr>
        <w:t xml:space="preserve"> de </w:t>
      </w:r>
      <w:r w:rsidR="00BB154A" w:rsidRPr="00A51BF5">
        <w:rPr>
          <w:lang w:val="es-CO"/>
        </w:rPr>
        <w:t>la</w:t>
      </w:r>
      <w:r w:rsidRPr="00A51BF5">
        <w:rPr>
          <w:lang w:val="es-CO"/>
        </w:rPr>
        <w:t xml:space="preserve"> </w:t>
      </w:r>
      <w:r w:rsidRPr="00A51BF5">
        <w:rPr>
          <w:spacing w:val="-2"/>
          <w:lang w:val="es-CO"/>
        </w:rPr>
        <w:t>ENTIDAD.</w:t>
      </w:r>
    </w:p>
    <w:p w14:paraId="7ED55585" w14:textId="77777777" w:rsidR="00BD6814" w:rsidRPr="00A51BF5" w:rsidRDefault="00BD6814" w:rsidP="001022E3">
      <w:pPr>
        <w:pStyle w:val="Textoindependiente"/>
        <w:spacing w:before="99"/>
        <w:rPr>
          <w:lang w:val="es-CO"/>
        </w:rPr>
      </w:pPr>
    </w:p>
    <w:p w14:paraId="593ECEC5" w14:textId="77777777" w:rsidR="00BD6814" w:rsidRPr="00A51BF5" w:rsidRDefault="000E0286" w:rsidP="001022E3">
      <w:pPr>
        <w:pStyle w:val="Textoindependiente"/>
        <w:spacing w:before="1" w:line="292" w:lineRule="auto"/>
        <w:ind w:left="165" w:right="165"/>
        <w:jc w:val="both"/>
        <w:rPr>
          <w:lang w:val="es-CO"/>
        </w:rPr>
      </w:pPr>
      <w:r w:rsidRPr="00A51BF5">
        <w:rPr>
          <w:spacing w:val="-4"/>
          <w:lang w:val="es-CO"/>
        </w:rPr>
        <w:t>A</w:t>
      </w:r>
      <w:r w:rsidRPr="00A51BF5">
        <w:rPr>
          <w:spacing w:val="-12"/>
          <w:lang w:val="es-CO"/>
        </w:rPr>
        <w:t xml:space="preserve"> </w:t>
      </w:r>
      <w:r w:rsidRPr="00A51BF5">
        <w:rPr>
          <w:spacing w:val="-4"/>
          <w:lang w:val="es-CO"/>
        </w:rPr>
        <w:t>continuación,</w:t>
      </w:r>
      <w:r w:rsidRPr="00A51BF5">
        <w:rPr>
          <w:spacing w:val="-12"/>
          <w:lang w:val="es-CO"/>
        </w:rPr>
        <w:t xml:space="preserve"> </w:t>
      </w:r>
      <w:r w:rsidRPr="00A51BF5">
        <w:rPr>
          <w:spacing w:val="-4"/>
          <w:lang w:val="es-CO"/>
        </w:rPr>
        <w:t>se</w:t>
      </w:r>
      <w:r w:rsidRPr="00A51BF5">
        <w:rPr>
          <w:spacing w:val="-12"/>
          <w:lang w:val="es-CO"/>
        </w:rPr>
        <w:t xml:space="preserve"> </w:t>
      </w:r>
      <w:r w:rsidRPr="00A51BF5">
        <w:rPr>
          <w:spacing w:val="-4"/>
          <w:lang w:val="es-CO"/>
        </w:rPr>
        <w:t>describe</w:t>
      </w:r>
      <w:r w:rsidRPr="00A51BF5">
        <w:rPr>
          <w:spacing w:val="-12"/>
          <w:lang w:val="es-CO"/>
        </w:rPr>
        <w:t xml:space="preserve"> </w:t>
      </w:r>
      <w:r w:rsidRPr="00A51BF5">
        <w:rPr>
          <w:spacing w:val="-4"/>
          <w:lang w:val="es-CO"/>
        </w:rPr>
        <w:t>el</w:t>
      </w:r>
      <w:r w:rsidRPr="00A51BF5">
        <w:rPr>
          <w:spacing w:val="-12"/>
          <w:lang w:val="es-CO"/>
        </w:rPr>
        <w:t xml:space="preserve"> </w:t>
      </w:r>
      <w:r w:rsidRPr="00A51BF5">
        <w:rPr>
          <w:spacing w:val="-4"/>
          <w:lang w:val="es-CO"/>
        </w:rPr>
        <w:t>alcance</w:t>
      </w:r>
      <w:r w:rsidRPr="00A51BF5">
        <w:rPr>
          <w:spacing w:val="-11"/>
          <w:lang w:val="es-CO"/>
        </w:rPr>
        <w:t xml:space="preserve"> </w:t>
      </w:r>
      <w:r w:rsidRPr="00A51BF5">
        <w:rPr>
          <w:spacing w:val="-4"/>
          <w:lang w:val="es-CO"/>
        </w:rPr>
        <w:t>de</w:t>
      </w:r>
      <w:r w:rsidRPr="00A51BF5">
        <w:rPr>
          <w:spacing w:val="-12"/>
          <w:lang w:val="es-CO"/>
        </w:rPr>
        <w:t xml:space="preserve"> </w:t>
      </w:r>
      <w:r w:rsidRPr="00A51BF5">
        <w:rPr>
          <w:spacing w:val="-4"/>
          <w:lang w:val="es-CO"/>
        </w:rPr>
        <w:t>los</w:t>
      </w:r>
      <w:r w:rsidRPr="00A51BF5">
        <w:rPr>
          <w:spacing w:val="-12"/>
          <w:lang w:val="es-CO"/>
        </w:rPr>
        <w:t xml:space="preserve"> </w:t>
      </w:r>
      <w:r w:rsidRPr="00A51BF5">
        <w:rPr>
          <w:spacing w:val="-4"/>
          <w:lang w:val="es-CO"/>
        </w:rPr>
        <w:t>servicios</w:t>
      </w:r>
      <w:r w:rsidRPr="00A51BF5">
        <w:rPr>
          <w:spacing w:val="-12"/>
          <w:lang w:val="es-CO"/>
        </w:rPr>
        <w:t xml:space="preserve"> </w:t>
      </w:r>
      <w:r w:rsidRPr="00A51BF5">
        <w:rPr>
          <w:spacing w:val="-4"/>
          <w:lang w:val="es-CO"/>
        </w:rPr>
        <w:t>asociados</w:t>
      </w:r>
      <w:r w:rsidRPr="00A51BF5">
        <w:rPr>
          <w:spacing w:val="-12"/>
          <w:lang w:val="es-CO"/>
        </w:rPr>
        <w:t xml:space="preserve"> </w:t>
      </w:r>
      <w:r w:rsidRPr="00A51BF5">
        <w:rPr>
          <w:spacing w:val="-4"/>
          <w:lang w:val="es-CO"/>
        </w:rPr>
        <w:t>a</w:t>
      </w:r>
      <w:r w:rsidRPr="00A51BF5">
        <w:rPr>
          <w:spacing w:val="-14"/>
          <w:lang w:val="es-CO"/>
        </w:rPr>
        <w:t xml:space="preserve"> </w:t>
      </w:r>
      <w:r w:rsidRPr="00A51BF5">
        <w:rPr>
          <w:spacing w:val="-4"/>
          <w:lang w:val="es-CO"/>
        </w:rPr>
        <w:t>desplazamiento</w:t>
      </w:r>
      <w:r w:rsidRPr="00A51BF5">
        <w:rPr>
          <w:spacing w:val="-14"/>
          <w:lang w:val="es-CO"/>
        </w:rPr>
        <w:t xml:space="preserve"> </w:t>
      </w:r>
      <w:r w:rsidRPr="00A51BF5">
        <w:rPr>
          <w:spacing w:val="-4"/>
          <w:lang w:val="es-CO"/>
        </w:rPr>
        <w:t>para llevar</w:t>
      </w:r>
      <w:r w:rsidRPr="00A51BF5">
        <w:rPr>
          <w:spacing w:val="-15"/>
          <w:lang w:val="es-CO"/>
        </w:rPr>
        <w:t xml:space="preserve"> </w:t>
      </w:r>
      <w:r w:rsidRPr="00A51BF5">
        <w:rPr>
          <w:spacing w:val="-4"/>
          <w:lang w:val="es-CO"/>
        </w:rPr>
        <w:t>elementos</w:t>
      </w:r>
      <w:r w:rsidRPr="00A51BF5">
        <w:rPr>
          <w:spacing w:val="-12"/>
          <w:lang w:val="es-CO"/>
        </w:rPr>
        <w:t xml:space="preserve"> </w:t>
      </w:r>
      <w:r w:rsidRPr="00A51BF5">
        <w:rPr>
          <w:spacing w:val="-4"/>
          <w:lang w:val="es-CO"/>
        </w:rPr>
        <w:t>de</w:t>
      </w:r>
      <w:r w:rsidRPr="00A51BF5">
        <w:rPr>
          <w:spacing w:val="-13"/>
          <w:lang w:val="es-CO"/>
        </w:rPr>
        <w:t xml:space="preserve"> </w:t>
      </w:r>
      <w:r w:rsidRPr="00A51BF5">
        <w:rPr>
          <w:spacing w:val="-4"/>
          <w:lang w:val="es-CO"/>
        </w:rPr>
        <w:t>videoconferencias</w:t>
      </w:r>
      <w:r w:rsidRPr="00A51BF5">
        <w:rPr>
          <w:spacing w:val="-14"/>
          <w:lang w:val="es-CO"/>
        </w:rPr>
        <w:t xml:space="preserve"> </w:t>
      </w:r>
      <w:r w:rsidRPr="00A51BF5">
        <w:rPr>
          <w:spacing w:val="-4"/>
          <w:lang w:val="es-CO"/>
        </w:rPr>
        <w:t>y/o</w:t>
      </w:r>
      <w:r w:rsidRPr="00A51BF5">
        <w:rPr>
          <w:spacing w:val="-15"/>
          <w:lang w:val="es-CO"/>
        </w:rPr>
        <w:t xml:space="preserve"> </w:t>
      </w:r>
      <w:r w:rsidRPr="00A51BF5">
        <w:rPr>
          <w:spacing w:val="-4"/>
          <w:lang w:val="es-CO"/>
        </w:rPr>
        <w:t>recursos</w:t>
      </w:r>
      <w:r w:rsidRPr="00A51BF5">
        <w:rPr>
          <w:spacing w:val="-13"/>
          <w:lang w:val="es-CO"/>
        </w:rPr>
        <w:t xml:space="preserve"> </w:t>
      </w:r>
      <w:r w:rsidRPr="00A51BF5">
        <w:rPr>
          <w:spacing w:val="-4"/>
          <w:lang w:val="es-CO"/>
        </w:rPr>
        <w:t>humanos</w:t>
      </w:r>
      <w:r w:rsidRPr="00A51BF5">
        <w:rPr>
          <w:spacing w:val="-14"/>
          <w:lang w:val="es-CO"/>
        </w:rPr>
        <w:t xml:space="preserve"> </w:t>
      </w:r>
      <w:r w:rsidRPr="00A51BF5">
        <w:rPr>
          <w:spacing w:val="-4"/>
          <w:lang w:val="es-CO"/>
        </w:rPr>
        <w:t>a</w:t>
      </w:r>
      <w:r w:rsidRPr="00A51BF5">
        <w:rPr>
          <w:spacing w:val="-12"/>
          <w:lang w:val="es-CO"/>
        </w:rPr>
        <w:t xml:space="preserve"> </w:t>
      </w:r>
      <w:r w:rsidRPr="00A51BF5">
        <w:rPr>
          <w:spacing w:val="-4"/>
          <w:lang w:val="es-CO"/>
        </w:rPr>
        <w:t>los</w:t>
      </w:r>
      <w:r w:rsidRPr="00A51BF5">
        <w:rPr>
          <w:spacing w:val="-10"/>
          <w:lang w:val="es-CO"/>
        </w:rPr>
        <w:t xml:space="preserve"> </w:t>
      </w:r>
      <w:r w:rsidRPr="00A51BF5">
        <w:rPr>
          <w:spacing w:val="-4"/>
          <w:lang w:val="es-CO"/>
        </w:rPr>
        <w:t>despachos</w:t>
      </w:r>
      <w:r w:rsidRPr="00A51BF5">
        <w:rPr>
          <w:spacing w:val="-14"/>
          <w:lang w:val="es-CO"/>
        </w:rPr>
        <w:t xml:space="preserve"> </w:t>
      </w:r>
      <w:r w:rsidRPr="00A51BF5">
        <w:rPr>
          <w:spacing w:val="-4"/>
          <w:lang w:val="es-CO"/>
        </w:rPr>
        <w:t xml:space="preserve">judiciales </w:t>
      </w:r>
      <w:r w:rsidRPr="00A51BF5">
        <w:rPr>
          <w:lang w:val="es-CO"/>
        </w:rPr>
        <w:t>a</w:t>
      </w:r>
      <w:r w:rsidRPr="00A51BF5">
        <w:rPr>
          <w:spacing w:val="-25"/>
          <w:lang w:val="es-CO"/>
        </w:rPr>
        <w:t xml:space="preserve"> </w:t>
      </w:r>
      <w:r w:rsidRPr="00A51BF5">
        <w:rPr>
          <w:lang w:val="es-CO"/>
        </w:rPr>
        <w:t>nivel</w:t>
      </w:r>
      <w:r w:rsidRPr="00A51BF5">
        <w:rPr>
          <w:spacing w:val="-24"/>
          <w:lang w:val="es-CO"/>
        </w:rPr>
        <w:t xml:space="preserve"> </w:t>
      </w:r>
      <w:r w:rsidRPr="00A51BF5">
        <w:rPr>
          <w:lang w:val="es-CO"/>
        </w:rPr>
        <w:t>nacional</w:t>
      </w:r>
      <w:r w:rsidRPr="00A51BF5">
        <w:rPr>
          <w:spacing w:val="-25"/>
          <w:lang w:val="es-CO"/>
        </w:rPr>
        <w:t xml:space="preserve"> </w:t>
      </w:r>
      <w:r w:rsidRPr="00A51BF5">
        <w:rPr>
          <w:lang w:val="es-CO"/>
        </w:rPr>
        <w:t>para</w:t>
      </w:r>
      <w:r w:rsidRPr="00A51BF5">
        <w:rPr>
          <w:spacing w:val="-25"/>
          <w:lang w:val="es-CO"/>
        </w:rPr>
        <w:t xml:space="preserve"> </w:t>
      </w:r>
      <w:r w:rsidRPr="00A51BF5">
        <w:rPr>
          <w:lang w:val="es-CO"/>
        </w:rPr>
        <w:t>la</w:t>
      </w:r>
      <w:r w:rsidRPr="00A51BF5">
        <w:rPr>
          <w:spacing w:val="-21"/>
          <w:lang w:val="es-CO"/>
        </w:rPr>
        <w:t xml:space="preserve"> </w:t>
      </w:r>
      <w:r w:rsidRPr="00A51BF5">
        <w:rPr>
          <w:lang w:val="es-CO"/>
        </w:rPr>
        <w:t>realización</w:t>
      </w:r>
      <w:r w:rsidRPr="00A51BF5">
        <w:rPr>
          <w:spacing w:val="-25"/>
          <w:lang w:val="es-CO"/>
        </w:rPr>
        <w:t xml:space="preserve"> </w:t>
      </w:r>
      <w:r w:rsidRPr="00A51BF5">
        <w:rPr>
          <w:lang w:val="es-CO"/>
        </w:rPr>
        <w:t>de</w:t>
      </w:r>
      <w:r w:rsidRPr="00A51BF5">
        <w:rPr>
          <w:spacing w:val="-24"/>
          <w:lang w:val="es-CO"/>
        </w:rPr>
        <w:t xml:space="preserve"> </w:t>
      </w:r>
      <w:r w:rsidRPr="00A51BF5">
        <w:rPr>
          <w:lang w:val="es-CO"/>
        </w:rPr>
        <w:t>eventos</w:t>
      </w:r>
      <w:r w:rsidRPr="00A51BF5">
        <w:rPr>
          <w:spacing w:val="-24"/>
          <w:lang w:val="es-CO"/>
        </w:rPr>
        <w:t xml:space="preserve"> </w:t>
      </w:r>
      <w:r w:rsidRPr="00A51BF5">
        <w:rPr>
          <w:lang w:val="es-CO"/>
        </w:rPr>
        <w:t>judiciales:</w:t>
      </w:r>
    </w:p>
    <w:p w14:paraId="1142AD4A" w14:textId="77777777" w:rsidR="001022E3" w:rsidRPr="00A51BF5" w:rsidRDefault="001022E3" w:rsidP="001022E3">
      <w:pPr>
        <w:pStyle w:val="Textoindependiente"/>
        <w:spacing w:before="1" w:line="292" w:lineRule="auto"/>
        <w:ind w:left="165" w:right="165"/>
        <w:jc w:val="both"/>
        <w:rPr>
          <w:lang w:val="es-CO"/>
        </w:rPr>
      </w:pPr>
    </w:p>
    <w:p w14:paraId="65D86A43" w14:textId="5A2B3615" w:rsidR="00BD6814" w:rsidRPr="00A51BF5" w:rsidRDefault="000E0286" w:rsidP="0067314F">
      <w:pPr>
        <w:pStyle w:val="Prrafodelista"/>
        <w:numPr>
          <w:ilvl w:val="4"/>
          <w:numId w:val="132"/>
        </w:numPr>
        <w:tabs>
          <w:tab w:val="left" w:pos="1600"/>
        </w:tabs>
        <w:spacing w:before="84"/>
        <w:ind w:left="1600" w:hanging="1075"/>
        <w:rPr>
          <w:lang w:val="es-CO"/>
        </w:rPr>
      </w:pPr>
      <w:bookmarkStart w:id="376" w:name="_bookmark95"/>
      <w:bookmarkStart w:id="377" w:name="_Toc220480356"/>
      <w:bookmarkEnd w:id="376"/>
      <w:r w:rsidRPr="00A51BF5">
        <w:rPr>
          <w:color w:val="0E4660"/>
          <w:w w:val="90"/>
          <w:sz w:val="24"/>
          <w:lang w:val="es-CO"/>
        </w:rPr>
        <w:t>Transporte</w:t>
      </w:r>
      <w:r w:rsidRPr="00A51BF5">
        <w:rPr>
          <w:color w:val="0E4660"/>
          <w:spacing w:val="-11"/>
          <w:w w:val="90"/>
          <w:sz w:val="24"/>
          <w:lang w:val="es-CO"/>
        </w:rPr>
        <w:t xml:space="preserve"> </w:t>
      </w:r>
      <w:r w:rsidRPr="00A51BF5">
        <w:rPr>
          <w:color w:val="0E4660"/>
          <w:w w:val="90"/>
          <w:sz w:val="24"/>
          <w:lang w:val="es-CO"/>
        </w:rPr>
        <w:t>de</w:t>
      </w:r>
      <w:r w:rsidRPr="00A51BF5">
        <w:rPr>
          <w:color w:val="0E4660"/>
          <w:spacing w:val="-11"/>
          <w:w w:val="90"/>
          <w:sz w:val="24"/>
          <w:lang w:val="es-CO"/>
        </w:rPr>
        <w:t xml:space="preserve"> </w:t>
      </w:r>
      <w:r w:rsidRPr="00A51BF5">
        <w:rPr>
          <w:color w:val="0E4660"/>
          <w:w w:val="90"/>
          <w:sz w:val="24"/>
          <w:lang w:val="es-CO"/>
        </w:rPr>
        <w:t>uno</w:t>
      </w:r>
      <w:r w:rsidRPr="00A51BF5">
        <w:rPr>
          <w:color w:val="0E4660"/>
          <w:spacing w:val="-12"/>
          <w:w w:val="90"/>
          <w:sz w:val="24"/>
          <w:lang w:val="es-CO"/>
        </w:rPr>
        <w:t xml:space="preserve"> </w:t>
      </w:r>
      <w:r w:rsidRPr="00A51BF5">
        <w:rPr>
          <w:color w:val="0E4660"/>
          <w:w w:val="90"/>
          <w:sz w:val="24"/>
          <w:lang w:val="es-CO"/>
        </w:rPr>
        <w:t>o</w:t>
      </w:r>
      <w:r w:rsidRPr="00A51BF5">
        <w:rPr>
          <w:color w:val="0E4660"/>
          <w:spacing w:val="-9"/>
          <w:w w:val="90"/>
          <w:sz w:val="24"/>
          <w:lang w:val="es-CO"/>
        </w:rPr>
        <w:t xml:space="preserve"> </w:t>
      </w:r>
      <w:r w:rsidRPr="00A51BF5">
        <w:rPr>
          <w:color w:val="0E4660"/>
          <w:w w:val="90"/>
          <w:sz w:val="24"/>
          <w:lang w:val="es-CO"/>
        </w:rPr>
        <w:t>más</w:t>
      </w:r>
      <w:r w:rsidRPr="00A51BF5">
        <w:rPr>
          <w:color w:val="0E4660"/>
          <w:spacing w:val="-8"/>
          <w:w w:val="90"/>
          <w:sz w:val="24"/>
          <w:lang w:val="es-CO"/>
        </w:rPr>
        <w:t xml:space="preserve"> </w:t>
      </w:r>
      <w:r w:rsidRPr="00A51BF5">
        <w:rPr>
          <w:color w:val="0E4660"/>
          <w:spacing w:val="-2"/>
          <w:w w:val="90"/>
          <w:sz w:val="24"/>
          <w:lang w:val="es-CO"/>
        </w:rPr>
        <w:t>equipos.</w:t>
      </w:r>
      <w:bookmarkEnd w:id="377"/>
    </w:p>
    <w:p w14:paraId="3A717910" w14:textId="77777777" w:rsidR="00BD6814" w:rsidRPr="00A51BF5" w:rsidRDefault="00BD6814" w:rsidP="006F64DD">
      <w:pPr>
        <w:pStyle w:val="Textoindependiente"/>
        <w:spacing w:before="121"/>
        <w:rPr>
          <w:lang w:val="es-CO"/>
        </w:rPr>
      </w:pPr>
    </w:p>
    <w:p w14:paraId="2E3E23CB" w14:textId="723CFC7A" w:rsidR="00BD6814" w:rsidRPr="00A51BF5" w:rsidRDefault="000E0286" w:rsidP="006F64DD">
      <w:pPr>
        <w:pStyle w:val="Textoindependiente"/>
        <w:spacing w:line="292" w:lineRule="auto"/>
        <w:ind w:left="885" w:right="159"/>
        <w:jc w:val="both"/>
        <w:rPr>
          <w:lang w:val="es-CO"/>
        </w:rPr>
      </w:pPr>
      <w:r w:rsidRPr="00A51BF5">
        <w:rPr>
          <w:lang w:val="es-CO"/>
        </w:rPr>
        <w:t>Es el valor</w:t>
      </w:r>
      <w:r w:rsidRPr="00A51BF5">
        <w:rPr>
          <w:spacing w:val="-2"/>
          <w:lang w:val="es-CO"/>
        </w:rPr>
        <w:t xml:space="preserve"> </w:t>
      </w:r>
      <w:r w:rsidRPr="00A51BF5">
        <w:rPr>
          <w:lang w:val="es-CO"/>
        </w:rPr>
        <w:t>para</w:t>
      </w:r>
      <w:r w:rsidRPr="00A51BF5">
        <w:rPr>
          <w:spacing w:val="-1"/>
          <w:lang w:val="es-CO"/>
        </w:rPr>
        <w:t xml:space="preserve"> </w:t>
      </w:r>
      <w:r w:rsidRPr="00A51BF5">
        <w:rPr>
          <w:lang w:val="es-CO"/>
        </w:rPr>
        <w:t>reconocer</w:t>
      </w:r>
      <w:r w:rsidRPr="00A51BF5">
        <w:rPr>
          <w:spacing w:val="-1"/>
          <w:lang w:val="es-CO"/>
        </w:rPr>
        <w:t xml:space="preserve"> </w:t>
      </w:r>
      <w:r w:rsidRPr="00A51BF5">
        <w:rPr>
          <w:lang w:val="es-CO"/>
        </w:rPr>
        <w:t>a</w:t>
      </w:r>
      <w:r w:rsidR="00BB154A" w:rsidRPr="00A51BF5">
        <w:rPr>
          <w:spacing w:val="-1"/>
          <w:lang w:val="es-CO"/>
        </w:rPr>
        <w:t>l</w:t>
      </w:r>
      <w:r w:rsidRPr="00A51BF5">
        <w:rPr>
          <w:lang w:val="es-CO"/>
        </w:rPr>
        <w:t xml:space="preserve"> CONTRATISTA por</w:t>
      </w:r>
      <w:r w:rsidRPr="00A51BF5">
        <w:rPr>
          <w:spacing w:val="-2"/>
          <w:lang w:val="es-CO"/>
        </w:rPr>
        <w:t xml:space="preserve"> </w:t>
      </w:r>
      <w:r w:rsidRPr="00A51BF5">
        <w:rPr>
          <w:lang w:val="es-CO"/>
        </w:rPr>
        <w:t>el transporte de uno</w:t>
      </w:r>
      <w:r w:rsidRPr="00A51BF5">
        <w:rPr>
          <w:spacing w:val="-1"/>
          <w:lang w:val="es-CO"/>
        </w:rPr>
        <w:t xml:space="preserve"> </w:t>
      </w:r>
      <w:r w:rsidRPr="00A51BF5">
        <w:rPr>
          <w:lang w:val="es-CO"/>
        </w:rPr>
        <w:t>o</w:t>
      </w:r>
      <w:r w:rsidRPr="00A51BF5">
        <w:rPr>
          <w:spacing w:val="-1"/>
          <w:lang w:val="es-CO"/>
        </w:rPr>
        <w:t xml:space="preserve"> </w:t>
      </w:r>
      <w:r w:rsidRPr="00A51BF5">
        <w:rPr>
          <w:lang w:val="es-CO"/>
        </w:rPr>
        <w:t>más equipos desde BOGOTÁ, D.C. hacia uno de los grupos especificados en el Anexo_3-ANS</w:t>
      </w:r>
      <w:r w:rsidRPr="00A51BF5">
        <w:rPr>
          <w:spacing w:val="-9"/>
          <w:lang w:val="es-CO"/>
        </w:rPr>
        <w:t xml:space="preserve"> </w:t>
      </w:r>
      <w:r w:rsidRPr="00A51BF5">
        <w:rPr>
          <w:lang w:val="es-CO"/>
        </w:rPr>
        <w:t>(hoja</w:t>
      </w:r>
      <w:r w:rsidRPr="00A51BF5">
        <w:rPr>
          <w:spacing w:val="-24"/>
          <w:lang w:val="es-CO"/>
        </w:rPr>
        <w:t xml:space="preserve"> </w:t>
      </w:r>
      <w:r w:rsidRPr="00A51BF5">
        <w:rPr>
          <w:lang w:val="es-CO"/>
        </w:rPr>
        <w:t>“Municipios</w:t>
      </w:r>
      <w:r w:rsidRPr="00A51BF5">
        <w:rPr>
          <w:spacing w:val="-10"/>
          <w:lang w:val="es-CO"/>
        </w:rPr>
        <w:t xml:space="preserve"> </w:t>
      </w:r>
      <w:r w:rsidRPr="00A51BF5">
        <w:rPr>
          <w:lang w:val="es-CO"/>
        </w:rPr>
        <w:t>según</w:t>
      </w:r>
      <w:r w:rsidRPr="00A51BF5">
        <w:rPr>
          <w:spacing w:val="-10"/>
          <w:lang w:val="es-CO"/>
        </w:rPr>
        <w:t xml:space="preserve"> </w:t>
      </w:r>
      <w:r w:rsidRPr="00A51BF5">
        <w:rPr>
          <w:lang w:val="es-CO"/>
        </w:rPr>
        <w:t>Grupo”).</w:t>
      </w:r>
    </w:p>
    <w:p w14:paraId="20EFF971" w14:textId="77777777" w:rsidR="00BD6814" w:rsidRPr="00A51BF5" w:rsidRDefault="00BD6814" w:rsidP="006F64DD">
      <w:pPr>
        <w:pStyle w:val="Textoindependiente"/>
        <w:spacing w:before="58"/>
        <w:rPr>
          <w:lang w:val="es-CO"/>
        </w:rPr>
      </w:pPr>
    </w:p>
    <w:p w14:paraId="31411D99" w14:textId="60C2BB1F" w:rsidR="00BD6814" w:rsidRPr="00A51BF5" w:rsidRDefault="000E0286" w:rsidP="006F64DD">
      <w:pPr>
        <w:pStyle w:val="Textoindependiente"/>
        <w:spacing w:line="292" w:lineRule="auto"/>
        <w:ind w:left="885" w:right="164"/>
        <w:jc w:val="both"/>
        <w:rPr>
          <w:lang w:val="es-CO"/>
        </w:rPr>
      </w:pPr>
      <w:r w:rsidRPr="00A51BF5">
        <w:rPr>
          <w:lang w:val="es-CO"/>
        </w:rPr>
        <w:t>El precio reconocido incluye el trasporte de ida y vuelta desde la ciudad de BOGOTÁ,</w:t>
      </w:r>
      <w:r w:rsidRPr="00A51BF5">
        <w:rPr>
          <w:spacing w:val="-4"/>
          <w:lang w:val="es-CO"/>
        </w:rPr>
        <w:t xml:space="preserve"> </w:t>
      </w:r>
      <w:r w:rsidRPr="00A51BF5">
        <w:rPr>
          <w:lang w:val="es-CO"/>
        </w:rPr>
        <w:t>D.C.</w:t>
      </w:r>
      <w:r w:rsidRPr="00A51BF5">
        <w:rPr>
          <w:spacing w:val="-2"/>
          <w:lang w:val="es-CO"/>
        </w:rPr>
        <w:t xml:space="preserve"> </w:t>
      </w:r>
      <w:r w:rsidRPr="00A51BF5">
        <w:rPr>
          <w:lang w:val="es-CO"/>
        </w:rPr>
        <w:t>Se</w:t>
      </w:r>
      <w:r w:rsidRPr="00A51BF5">
        <w:rPr>
          <w:spacing w:val="-4"/>
          <w:lang w:val="es-CO"/>
        </w:rPr>
        <w:t xml:space="preserve"> </w:t>
      </w:r>
      <w:r w:rsidRPr="00A51BF5">
        <w:rPr>
          <w:lang w:val="es-CO"/>
        </w:rPr>
        <w:t>pagará</w:t>
      </w:r>
      <w:r w:rsidRPr="00A51BF5">
        <w:rPr>
          <w:spacing w:val="-5"/>
          <w:lang w:val="es-CO"/>
        </w:rPr>
        <w:t xml:space="preserve"> </w:t>
      </w:r>
      <w:r w:rsidRPr="00A51BF5">
        <w:rPr>
          <w:lang w:val="es-CO"/>
        </w:rPr>
        <w:t>el</w:t>
      </w:r>
      <w:r w:rsidRPr="00A51BF5">
        <w:rPr>
          <w:spacing w:val="-2"/>
          <w:lang w:val="es-CO"/>
        </w:rPr>
        <w:t xml:space="preserve"> </w:t>
      </w:r>
      <w:r w:rsidRPr="00A51BF5">
        <w:rPr>
          <w:lang w:val="es-CO"/>
        </w:rPr>
        <w:t>mismo</w:t>
      </w:r>
      <w:r w:rsidRPr="00A51BF5">
        <w:rPr>
          <w:spacing w:val="-5"/>
          <w:lang w:val="es-CO"/>
        </w:rPr>
        <w:t xml:space="preserve"> </w:t>
      </w:r>
      <w:r w:rsidRPr="00A51BF5">
        <w:rPr>
          <w:lang w:val="es-CO"/>
        </w:rPr>
        <w:t>valor</w:t>
      </w:r>
      <w:r w:rsidRPr="00A51BF5">
        <w:rPr>
          <w:spacing w:val="-4"/>
          <w:lang w:val="es-CO"/>
        </w:rPr>
        <w:t xml:space="preserve"> </w:t>
      </w:r>
      <w:r w:rsidRPr="00A51BF5">
        <w:rPr>
          <w:lang w:val="es-CO"/>
        </w:rPr>
        <w:t>por</w:t>
      </w:r>
      <w:r w:rsidRPr="00A51BF5">
        <w:rPr>
          <w:spacing w:val="-2"/>
          <w:lang w:val="es-CO"/>
        </w:rPr>
        <w:t xml:space="preserve"> </w:t>
      </w:r>
      <w:r w:rsidRPr="00A51BF5">
        <w:rPr>
          <w:lang w:val="es-CO"/>
        </w:rPr>
        <w:t>viaje</w:t>
      </w:r>
      <w:r w:rsidRPr="00A51BF5">
        <w:rPr>
          <w:spacing w:val="-5"/>
          <w:lang w:val="es-CO"/>
        </w:rPr>
        <w:t xml:space="preserve"> </w:t>
      </w:r>
      <w:r w:rsidRPr="00A51BF5">
        <w:rPr>
          <w:lang w:val="es-CO"/>
        </w:rPr>
        <w:t>sin</w:t>
      </w:r>
      <w:r w:rsidRPr="00A51BF5">
        <w:rPr>
          <w:spacing w:val="-5"/>
          <w:lang w:val="es-CO"/>
        </w:rPr>
        <w:t xml:space="preserve"> </w:t>
      </w:r>
      <w:r w:rsidRPr="00A51BF5">
        <w:rPr>
          <w:lang w:val="es-CO"/>
        </w:rPr>
        <w:t>importar</w:t>
      </w:r>
      <w:r w:rsidRPr="00A51BF5">
        <w:rPr>
          <w:spacing w:val="-4"/>
          <w:lang w:val="es-CO"/>
        </w:rPr>
        <w:t xml:space="preserve"> </w:t>
      </w:r>
      <w:r w:rsidRPr="00A51BF5">
        <w:rPr>
          <w:lang w:val="es-CO"/>
        </w:rPr>
        <w:t>la</w:t>
      </w:r>
      <w:r w:rsidRPr="00A51BF5">
        <w:rPr>
          <w:spacing w:val="-5"/>
          <w:lang w:val="es-CO"/>
        </w:rPr>
        <w:t xml:space="preserve"> </w:t>
      </w:r>
      <w:r w:rsidRPr="00A51BF5">
        <w:rPr>
          <w:lang w:val="es-CO"/>
        </w:rPr>
        <w:t>cantidad</w:t>
      </w:r>
      <w:r w:rsidRPr="00A51BF5">
        <w:rPr>
          <w:spacing w:val="-5"/>
          <w:lang w:val="es-CO"/>
        </w:rPr>
        <w:t xml:space="preserve"> </w:t>
      </w:r>
      <w:r w:rsidRPr="00A51BF5">
        <w:rPr>
          <w:lang w:val="es-CO"/>
        </w:rPr>
        <w:t xml:space="preserve">de equipos transportados. No se cobra los siguientes valores: a) Elementos en </w:t>
      </w:r>
      <w:r w:rsidRPr="00A51BF5">
        <w:rPr>
          <w:spacing w:val="-4"/>
          <w:lang w:val="es-CO"/>
        </w:rPr>
        <w:t>arrendamiento</w:t>
      </w:r>
      <w:r w:rsidRPr="00A51BF5">
        <w:rPr>
          <w:spacing w:val="-13"/>
          <w:lang w:val="es-CO"/>
        </w:rPr>
        <w:t xml:space="preserve"> </w:t>
      </w:r>
      <w:r w:rsidRPr="00A51BF5">
        <w:rPr>
          <w:spacing w:val="-4"/>
          <w:lang w:val="es-CO"/>
        </w:rPr>
        <w:t>que</w:t>
      </w:r>
      <w:r w:rsidRPr="00A51BF5">
        <w:rPr>
          <w:spacing w:val="-14"/>
          <w:lang w:val="es-CO"/>
        </w:rPr>
        <w:t xml:space="preserve"> </w:t>
      </w:r>
      <w:r w:rsidRPr="00A51BF5">
        <w:rPr>
          <w:spacing w:val="-4"/>
          <w:lang w:val="es-CO"/>
        </w:rPr>
        <w:t>en</w:t>
      </w:r>
      <w:r w:rsidRPr="00A51BF5">
        <w:rPr>
          <w:spacing w:val="-13"/>
          <w:lang w:val="es-CO"/>
        </w:rPr>
        <w:t xml:space="preserve"> </w:t>
      </w:r>
      <w:r w:rsidRPr="00A51BF5">
        <w:rPr>
          <w:spacing w:val="-4"/>
          <w:lang w:val="es-CO"/>
        </w:rPr>
        <w:t>conjunto</w:t>
      </w:r>
      <w:r w:rsidRPr="00A51BF5">
        <w:rPr>
          <w:spacing w:val="-13"/>
          <w:lang w:val="es-CO"/>
        </w:rPr>
        <w:t xml:space="preserve"> </w:t>
      </w:r>
      <w:r w:rsidRPr="00A51BF5">
        <w:rPr>
          <w:spacing w:val="-4"/>
          <w:lang w:val="es-CO"/>
        </w:rPr>
        <w:t>pesen</w:t>
      </w:r>
      <w:r w:rsidRPr="00A51BF5">
        <w:rPr>
          <w:spacing w:val="-12"/>
          <w:lang w:val="es-CO"/>
        </w:rPr>
        <w:t xml:space="preserve"> </w:t>
      </w:r>
      <w:r w:rsidRPr="00A51BF5">
        <w:rPr>
          <w:spacing w:val="-4"/>
          <w:lang w:val="es-CO"/>
        </w:rPr>
        <w:t>menos</w:t>
      </w:r>
      <w:r w:rsidRPr="00A51BF5">
        <w:rPr>
          <w:spacing w:val="-13"/>
          <w:lang w:val="es-CO"/>
        </w:rPr>
        <w:t xml:space="preserve"> </w:t>
      </w:r>
      <w:r w:rsidRPr="00A51BF5">
        <w:rPr>
          <w:spacing w:val="-4"/>
          <w:lang w:val="es-CO"/>
        </w:rPr>
        <w:t>de</w:t>
      </w:r>
      <w:r w:rsidRPr="00A51BF5">
        <w:rPr>
          <w:spacing w:val="-14"/>
          <w:lang w:val="es-CO"/>
        </w:rPr>
        <w:t xml:space="preserve"> </w:t>
      </w:r>
      <w:r w:rsidRPr="00A51BF5">
        <w:rPr>
          <w:spacing w:val="-4"/>
          <w:lang w:val="es-CO"/>
        </w:rPr>
        <w:t>10</w:t>
      </w:r>
      <w:r w:rsidRPr="00A51BF5">
        <w:rPr>
          <w:spacing w:val="-13"/>
          <w:lang w:val="es-CO"/>
        </w:rPr>
        <w:t xml:space="preserve"> </w:t>
      </w:r>
      <w:r w:rsidRPr="00A51BF5">
        <w:rPr>
          <w:spacing w:val="-4"/>
          <w:lang w:val="es-CO"/>
        </w:rPr>
        <w:t>kilogramos;</w:t>
      </w:r>
      <w:r w:rsidR="00EA1F96" w:rsidRPr="00A51BF5">
        <w:rPr>
          <w:spacing w:val="-4"/>
          <w:lang w:val="es-CO"/>
        </w:rPr>
        <w:t xml:space="preserve"> y/o</w:t>
      </w:r>
      <w:r w:rsidRPr="00A51BF5">
        <w:rPr>
          <w:spacing w:val="-13"/>
          <w:lang w:val="es-CO"/>
        </w:rPr>
        <w:t xml:space="preserve"> </w:t>
      </w:r>
      <w:r w:rsidRPr="00A51BF5">
        <w:rPr>
          <w:spacing w:val="-4"/>
          <w:lang w:val="es-CO"/>
        </w:rPr>
        <w:t>b)</w:t>
      </w:r>
      <w:r w:rsidRPr="00A51BF5">
        <w:rPr>
          <w:spacing w:val="-13"/>
          <w:lang w:val="es-CO"/>
        </w:rPr>
        <w:t xml:space="preserve"> </w:t>
      </w:r>
      <w:r w:rsidRPr="00A51BF5">
        <w:rPr>
          <w:spacing w:val="-4"/>
          <w:lang w:val="es-CO"/>
        </w:rPr>
        <w:t>Elementos</w:t>
      </w:r>
      <w:r w:rsidRPr="00A51BF5">
        <w:rPr>
          <w:spacing w:val="-13"/>
          <w:lang w:val="es-CO"/>
        </w:rPr>
        <w:t xml:space="preserve"> </w:t>
      </w:r>
      <w:r w:rsidRPr="00A51BF5">
        <w:rPr>
          <w:spacing w:val="-4"/>
          <w:lang w:val="es-CO"/>
        </w:rPr>
        <w:t xml:space="preserve">de </w:t>
      </w:r>
      <w:r w:rsidRPr="00A51BF5">
        <w:rPr>
          <w:lang w:val="es-CO"/>
        </w:rPr>
        <w:t>arrendamiento que midan en conjunto menos de 1,5 metros en la suma de dimensiones alto</w:t>
      </w:r>
      <w:r w:rsidRPr="00A51BF5">
        <w:rPr>
          <w:spacing w:val="-2"/>
          <w:lang w:val="es-CO"/>
        </w:rPr>
        <w:t xml:space="preserve"> </w:t>
      </w:r>
      <w:r w:rsidRPr="00A51BF5">
        <w:rPr>
          <w:lang w:val="es-CO"/>
        </w:rPr>
        <w:t>+</w:t>
      </w:r>
      <w:r w:rsidRPr="00A51BF5">
        <w:rPr>
          <w:spacing w:val="-3"/>
          <w:lang w:val="es-CO"/>
        </w:rPr>
        <w:t xml:space="preserve"> </w:t>
      </w:r>
      <w:r w:rsidRPr="00A51BF5">
        <w:rPr>
          <w:lang w:val="es-CO"/>
        </w:rPr>
        <w:t>ancho</w:t>
      </w:r>
      <w:r w:rsidRPr="00A51BF5">
        <w:rPr>
          <w:spacing w:val="-2"/>
          <w:lang w:val="es-CO"/>
        </w:rPr>
        <w:t xml:space="preserve"> </w:t>
      </w:r>
      <w:r w:rsidRPr="00A51BF5">
        <w:rPr>
          <w:lang w:val="es-CO"/>
        </w:rPr>
        <w:t>+</w:t>
      </w:r>
      <w:r w:rsidRPr="00A51BF5">
        <w:rPr>
          <w:spacing w:val="-2"/>
          <w:lang w:val="es-CO"/>
        </w:rPr>
        <w:t xml:space="preserve"> </w:t>
      </w:r>
      <w:r w:rsidRPr="00A51BF5">
        <w:rPr>
          <w:lang w:val="es-CO"/>
        </w:rPr>
        <w:t>profundidad.</w:t>
      </w:r>
    </w:p>
    <w:p w14:paraId="2A193D3E" w14:textId="77777777" w:rsidR="00BD6814" w:rsidRPr="00A51BF5" w:rsidRDefault="00BD6814" w:rsidP="006F64DD">
      <w:pPr>
        <w:pStyle w:val="Textoindependiente"/>
        <w:spacing w:before="218"/>
        <w:rPr>
          <w:lang w:val="es-CO"/>
        </w:rPr>
      </w:pPr>
    </w:p>
    <w:p w14:paraId="254F3204" w14:textId="394FD297" w:rsidR="00BD6814" w:rsidRPr="00A51BF5" w:rsidRDefault="000E0286" w:rsidP="0067314F">
      <w:pPr>
        <w:pStyle w:val="Prrafodelista"/>
        <w:numPr>
          <w:ilvl w:val="4"/>
          <w:numId w:val="132"/>
        </w:numPr>
        <w:tabs>
          <w:tab w:val="left" w:pos="1600"/>
        </w:tabs>
        <w:spacing w:before="1"/>
        <w:ind w:left="1600" w:hanging="1075"/>
        <w:rPr>
          <w:sz w:val="24"/>
          <w:lang w:val="es-CO"/>
        </w:rPr>
      </w:pPr>
      <w:bookmarkStart w:id="378" w:name="_bookmark96"/>
      <w:bookmarkStart w:id="379" w:name="_Toc220480357"/>
      <w:bookmarkEnd w:id="378"/>
      <w:r w:rsidRPr="00A51BF5">
        <w:rPr>
          <w:color w:val="0E4660"/>
          <w:w w:val="90"/>
          <w:sz w:val="24"/>
          <w:lang w:val="es-CO"/>
        </w:rPr>
        <w:t>Transporte</w:t>
      </w:r>
      <w:r w:rsidRPr="00A51BF5">
        <w:rPr>
          <w:color w:val="0E4660"/>
          <w:spacing w:val="-7"/>
          <w:w w:val="90"/>
          <w:sz w:val="24"/>
          <w:lang w:val="es-CO"/>
        </w:rPr>
        <w:t xml:space="preserve"> </w:t>
      </w:r>
      <w:r w:rsidRPr="00A51BF5">
        <w:rPr>
          <w:color w:val="0E4660"/>
          <w:w w:val="90"/>
          <w:sz w:val="24"/>
          <w:lang w:val="es-CO"/>
        </w:rPr>
        <w:t>Recurso</w:t>
      </w:r>
      <w:r w:rsidRPr="00A51BF5">
        <w:rPr>
          <w:color w:val="0E4660"/>
          <w:spacing w:val="-6"/>
          <w:w w:val="90"/>
          <w:sz w:val="24"/>
          <w:lang w:val="es-CO"/>
        </w:rPr>
        <w:t xml:space="preserve"> </w:t>
      </w:r>
      <w:r w:rsidRPr="00A51BF5">
        <w:rPr>
          <w:color w:val="0E4660"/>
          <w:w w:val="90"/>
          <w:sz w:val="24"/>
          <w:lang w:val="es-CO"/>
        </w:rPr>
        <w:t>Humano</w:t>
      </w:r>
      <w:r w:rsidRPr="00A51BF5">
        <w:rPr>
          <w:color w:val="0E4660"/>
          <w:spacing w:val="-6"/>
          <w:w w:val="90"/>
          <w:sz w:val="24"/>
          <w:lang w:val="es-CO"/>
        </w:rPr>
        <w:t xml:space="preserve"> </w:t>
      </w:r>
      <w:r w:rsidRPr="00A51BF5">
        <w:rPr>
          <w:color w:val="0E4660"/>
          <w:w w:val="90"/>
          <w:sz w:val="24"/>
          <w:lang w:val="es-CO"/>
        </w:rPr>
        <w:t>entre</w:t>
      </w:r>
      <w:r w:rsidRPr="00A51BF5">
        <w:rPr>
          <w:color w:val="0E4660"/>
          <w:spacing w:val="-7"/>
          <w:w w:val="90"/>
          <w:sz w:val="24"/>
          <w:lang w:val="es-CO"/>
        </w:rPr>
        <w:t xml:space="preserve"> </w:t>
      </w:r>
      <w:r w:rsidRPr="00A51BF5">
        <w:rPr>
          <w:color w:val="0E4660"/>
          <w:spacing w:val="-2"/>
          <w:w w:val="90"/>
          <w:sz w:val="24"/>
          <w:lang w:val="es-CO"/>
        </w:rPr>
        <w:t>ciudades.</w:t>
      </w:r>
      <w:bookmarkEnd w:id="379"/>
    </w:p>
    <w:p w14:paraId="6A3E89A9" w14:textId="77777777" w:rsidR="00BD6814" w:rsidRPr="00A51BF5" w:rsidRDefault="00BD6814" w:rsidP="006F64DD">
      <w:pPr>
        <w:pStyle w:val="Textoindependiente"/>
        <w:rPr>
          <w:lang w:val="es-CO"/>
        </w:rPr>
      </w:pPr>
    </w:p>
    <w:p w14:paraId="7C33F9CC" w14:textId="77777777" w:rsidR="00BD6814" w:rsidRPr="00A51BF5" w:rsidRDefault="00BD6814" w:rsidP="006F64DD">
      <w:pPr>
        <w:pStyle w:val="Textoindependiente"/>
        <w:spacing w:before="3"/>
        <w:rPr>
          <w:lang w:val="es-CO"/>
        </w:rPr>
      </w:pPr>
    </w:p>
    <w:p w14:paraId="71030C67" w14:textId="243A89DE" w:rsidR="00BD6814" w:rsidRPr="00A51BF5" w:rsidRDefault="000E0286" w:rsidP="006F64DD">
      <w:pPr>
        <w:pStyle w:val="Textoindependiente"/>
        <w:spacing w:before="1" w:line="292" w:lineRule="auto"/>
        <w:ind w:left="165" w:right="160"/>
        <w:jc w:val="both"/>
        <w:rPr>
          <w:lang w:val="es-CO"/>
        </w:rPr>
      </w:pPr>
      <w:r w:rsidRPr="00A51BF5">
        <w:rPr>
          <w:lang w:val="es-CO"/>
        </w:rPr>
        <w:t>Es</w:t>
      </w:r>
      <w:r w:rsidRPr="00A51BF5">
        <w:rPr>
          <w:spacing w:val="-14"/>
          <w:lang w:val="es-CO"/>
        </w:rPr>
        <w:t xml:space="preserve"> </w:t>
      </w:r>
      <w:r w:rsidRPr="00A51BF5">
        <w:rPr>
          <w:lang w:val="es-CO"/>
        </w:rPr>
        <w:t>el</w:t>
      </w:r>
      <w:r w:rsidRPr="00A51BF5">
        <w:rPr>
          <w:spacing w:val="-15"/>
          <w:lang w:val="es-CO"/>
        </w:rPr>
        <w:t xml:space="preserve"> </w:t>
      </w:r>
      <w:r w:rsidRPr="00A51BF5">
        <w:rPr>
          <w:lang w:val="es-CO"/>
        </w:rPr>
        <w:t>valor</w:t>
      </w:r>
      <w:r w:rsidRPr="00A51BF5">
        <w:rPr>
          <w:spacing w:val="-17"/>
          <w:lang w:val="es-CO"/>
        </w:rPr>
        <w:t xml:space="preserve"> </w:t>
      </w:r>
      <w:r w:rsidRPr="00A51BF5">
        <w:rPr>
          <w:lang w:val="es-CO"/>
        </w:rPr>
        <w:t>por</w:t>
      </w:r>
      <w:r w:rsidRPr="00A51BF5">
        <w:rPr>
          <w:spacing w:val="-17"/>
          <w:lang w:val="es-CO"/>
        </w:rPr>
        <w:t xml:space="preserve"> </w:t>
      </w:r>
      <w:r w:rsidRPr="00A51BF5">
        <w:rPr>
          <w:lang w:val="es-CO"/>
        </w:rPr>
        <w:t>reconocer</w:t>
      </w:r>
      <w:r w:rsidRPr="00A51BF5">
        <w:rPr>
          <w:spacing w:val="-14"/>
          <w:lang w:val="es-CO"/>
        </w:rPr>
        <w:t xml:space="preserve"> </w:t>
      </w:r>
      <w:r w:rsidRPr="00A51BF5">
        <w:rPr>
          <w:lang w:val="es-CO"/>
        </w:rPr>
        <w:t>a</w:t>
      </w:r>
      <w:r w:rsidR="00BB154A" w:rsidRPr="00A51BF5">
        <w:rPr>
          <w:spacing w:val="-16"/>
          <w:lang w:val="es-CO"/>
        </w:rPr>
        <w:t xml:space="preserve">l </w:t>
      </w:r>
      <w:r w:rsidRPr="00A51BF5">
        <w:rPr>
          <w:lang w:val="es-CO"/>
        </w:rPr>
        <w:t>CONTRATISTA,</w:t>
      </w:r>
      <w:r w:rsidRPr="00A51BF5">
        <w:rPr>
          <w:spacing w:val="-15"/>
          <w:lang w:val="es-CO"/>
        </w:rPr>
        <w:t xml:space="preserve"> </w:t>
      </w:r>
      <w:r w:rsidRPr="00A51BF5">
        <w:rPr>
          <w:lang w:val="es-CO"/>
        </w:rPr>
        <w:t>previamente</w:t>
      </w:r>
      <w:r w:rsidRPr="00A51BF5">
        <w:rPr>
          <w:spacing w:val="-15"/>
          <w:lang w:val="es-CO"/>
        </w:rPr>
        <w:t xml:space="preserve"> </w:t>
      </w:r>
      <w:r w:rsidRPr="00A51BF5">
        <w:rPr>
          <w:lang w:val="es-CO"/>
        </w:rPr>
        <w:t>aprobado</w:t>
      </w:r>
      <w:r w:rsidRPr="00A51BF5">
        <w:rPr>
          <w:spacing w:val="-13"/>
          <w:lang w:val="es-CO"/>
        </w:rPr>
        <w:t xml:space="preserve"> </w:t>
      </w:r>
      <w:r w:rsidRPr="00A51BF5">
        <w:rPr>
          <w:lang w:val="es-CO"/>
        </w:rPr>
        <w:t>por</w:t>
      </w:r>
      <w:r w:rsidRPr="00A51BF5">
        <w:rPr>
          <w:spacing w:val="-17"/>
          <w:lang w:val="es-CO"/>
        </w:rPr>
        <w:t xml:space="preserve"> </w:t>
      </w:r>
      <w:r w:rsidRPr="00A51BF5">
        <w:rPr>
          <w:lang w:val="es-CO"/>
        </w:rPr>
        <w:t>el</w:t>
      </w:r>
      <w:r w:rsidRPr="00A51BF5">
        <w:rPr>
          <w:spacing w:val="-15"/>
          <w:lang w:val="es-CO"/>
        </w:rPr>
        <w:t xml:space="preserve"> </w:t>
      </w:r>
      <w:r w:rsidRPr="00A51BF5">
        <w:rPr>
          <w:lang w:val="es-CO"/>
        </w:rPr>
        <w:t>Centro</w:t>
      </w:r>
      <w:r w:rsidRPr="00A51BF5">
        <w:rPr>
          <w:spacing w:val="-14"/>
          <w:lang w:val="es-CO"/>
        </w:rPr>
        <w:t xml:space="preserve"> </w:t>
      </w:r>
      <w:r w:rsidRPr="00A51BF5">
        <w:rPr>
          <w:lang w:val="es-CO"/>
        </w:rPr>
        <w:t xml:space="preserve">de </w:t>
      </w:r>
      <w:r w:rsidRPr="00A51BF5">
        <w:rPr>
          <w:spacing w:val="-4"/>
          <w:lang w:val="es-CO"/>
        </w:rPr>
        <w:t>Documentación</w:t>
      </w:r>
      <w:r w:rsidRPr="00A51BF5">
        <w:rPr>
          <w:spacing w:val="-15"/>
          <w:lang w:val="es-CO"/>
        </w:rPr>
        <w:t xml:space="preserve"> </w:t>
      </w:r>
      <w:r w:rsidRPr="00A51BF5">
        <w:rPr>
          <w:spacing w:val="-4"/>
          <w:lang w:val="es-CO"/>
        </w:rPr>
        <w:t>Judicial</w:t>
      </w:r>
      <w:r w:rsidRPr="00A51BF5">
        <w:rPr>
          <w:spacing w:val="-10"/>
          <w:lang w:val="es-CO"/>
        </w:rPr>
        <w:t xml:space="preserve"> </w:t>
      </w:r>
      <w:r w:rsidRPr="00A51BF5">
        <w:rPr>
          <w:spacing w:val="-4"/>
          <w:lang w:val="es-CO"/>
        </w:rPr>
        <w:t>–</w:t>
      </w:r>
      <w:r w:rsidRPr="00A51BF5">
        <w:rPr>
          <w:spacing w:val="-13"/>
          <w:lang w:val="es-CO"/>
        </w:rPr>
        <w:t xml:space="preserve"> </w:t>
      </w:r>
      <w:r w:rsidRPr="00A51BF5">
        <w:rPr>
          <w:spacing w:val="-4"/>
          <w:lang w:val="es-CO"/>
        </w:rPr>
        <w:t>CENDOJ</w:t>
      </w:r>
      <w:r w:rsidRPr="00A51BF5">
        <w:rPr>
          <w:spacing w:val="-14"/>
          <w:lang w:val="es-CO"/>
        </w:rPr>
        <w:t xml:space="preserve"> </w:t>
      </w:r>
      <w:r w:rsidRPr="00A51BF5">
        <w:rPr>
          <w:spacing w:val="-4"/>
          <w:lang w:val="es-CO"/>
        </w:rPr>
        <w:t>por</w:t>
      </w:r>
      <w:r w:rsidRPr="00A51BF5">
        <w:rPr>
          <w:spacing w:val="-15"/>
          <w:lang w:val="es-CO"/>
        </w:rPr>
        <w:t xml:space="preserve"> </w:t>
      </w:r>
      <w:r w:rsidRPr="00A51BF5">
        <w:rPr>
          <w:spacing w:val="-4"/>
          <w:lang w:val="es-CO"/>
        </w:rPr>
        <w:t>el</w:t>
      </w:r>
      <w:r w:rsidRPr="00A51BF5">
        <w:rPr>
          <w:spacing w:val="-10"/>
          <w:lang w:val="es-CO"/>
        </w:rPr>
        <w:t xml:space="preserve"> </w:t>
      </w:r>
      <w:r w:rsidRPr="00A51BF5">
        <w:rPr>
          <w:spacing w:val="-4"/>
          <w:lang w:val="es-CO"/>
        </w:rPr>
        <w:t>concepto</w:t>
      </w:r>
      <w:r w:rsidRPr="00A51BF5">
        <w:rPr>
          <w:spacing w:val="-14"/>
          <w:lang w:val="es-CO"/>
        </w:rPr>
        <w:t xml:space="preserve"> </w:t>
      </w:r>
      <w:r w:rsidRPr="00A51BF5">
        <w:rPr>
          <w:spacing w:val="-4"/>
          <w:lang w:val="es-CO"/>
        </w:rPr>
        <w:t>de</w:t>
      </w:r>
      <w:r w:rsidRPr="00A51BF5">
        <w:rPr>
          <w:spacing w:val="-11"/>
          <w:lang w:val="es-CO"/>
        </w:rPr>
        <w:t xml:space="preserve"> </w:t>
      </w:r>
      <w:r w:rsidRPr="00A51BF5">
        <w:rPr>
          <w:spacing w:val="-4"/>
          <w:lang w:val="es-CO"/>
        </w:rPr>
        <w:t>transporte</w:t>
      </w:r>
      <w:r w:rsidRPr="00A51BF5">
        <w:rPr>
          <w:spacing w:val="-13"/>
          <w:lang w:val="es-CO"/>
        </w:rPr>
        <w:t xml:space="preserve"> </w:t>
      </w:r>
      <w:r w:rsidRPr="00A51BF5">
        <w:rPr>
          <w:spacing w:val="-4"/>
          <w:lang w:val="es-CO"/>
        </w:rPr>
        <w:t>de</w:t>
      </w:r>
      <w:r w:rsidRPr="00A51BF5">
        <w:rPr>
          <w:spacing w:val="-13"/>
          <w:lang w:val="es-CO"/>
        </w:rPr>
        <w:t xml:space="preserve"> </w:t>
      </w:r>
      <w:r w:rsidRPr="00A51BF5">
        <w:rPr>
          <w:spacing w:val="-4"/>
          <w:lang w:val="es-CO"/>
        </w:rPr>
        <w:t>una</w:t>
      </w:r>
      <w:r w:rsidRPr="00A51BF5">
        <w:rPr>
          <w:spacing w:val="-14"/>
          <w:lang w:val="es-CO"/>
        </w:rPr>
        <w:t xml:space="preserve"> </w:t>
      </w:r>
      <w:r w:rsidRPr="00A51BF5">
        <w:rPr>
          <w:spacing w:val="-4"/>
          <w:lang w:val="es-CO"/>
        </w:rPr>
        <w:t>o</w:t>
      </w:r>
      <w:r w:rsidRPr="00A51BF5">
        <w:rPr>
          <w:spacing w:val="-14"/>
          <w:lang w:val="es-CO"/>
        </w:rPr>
        <w:t xml:space="preserve"> </w:t>
      </w:r>
      <w:r w:rsidRPr="00A51BF5">
        <w:rPr>
          <w:spacing w:val="-4"/>
          <w:lang w:val="es-CO"/>
        </w:rPr>
        <w:t>más</w:t>
      </w:r>
      <w:r w:rsidRPr="00A51BF5">
        <w:rPr>
          <w:spacing w:val="-13"/>
          <w:lang w:val="es-CO"/>
        </w:rPr>
        <w:t xml:space="preserve"> </w:t>
      </w:r>
      <w:r w:rsidRPr="00A51BF5">
        <w:rPr>
          <w:spacing w:val="-4"/>
          <w:lang w:val="es-CO"/>
        </w:rPr>
        <w:t xml:space="preserve">personas </w:t>
      </w:r>
      <w:r w:rsidRPr="00A51BF5">
        <w:rPr>
          <w:spacing w:val="-2"/>
          <w:lang w:val="es-CO"/>
        </w:rPr>
        <w:t>del</w:t>
      </w:r>
      <w:r w:rsidRPr="00A51BF5">
        <w:rPr>
          <w:spacing w:val="-12"/>
          <w:lang w:val="es-CO"/>
        </w:rPr>
        <w:t xml:space="preserve"> </w:t>
      </w:r>
      <w:r w:rsidRPr="00A51BF5">
        <w:rPr>
          <w:spacing w:val="-2"/>
          <w:lang w:val="es-CO"/>
        </w:rPr>
        <w:t>equipo</w:t>
      </w:r>
      <w:r w:rsidRPr="00A51BF5">
        <w:rPr>
          <w:spacing w:val="-13"/>
          <w:lang w:val="es-CO"/>
        </w:rPr>
        <w:t xml:space="preserve"> </w:t>
      </w:r>
      <w:r w:rsidRPr="00A51BF5">
        <w:rPr>
          <w:spacing w:val="-2"/>
          <w:lang w:val="es-CO"/>
        </w:rPr>
        <w:t>de</w:t>
      </w:r>
      <w:r w:rsidRPr="00A51BF5">
        <w:rPr>
          <w:spacing w:val="-12"/>
          <w:lang w:val="es-CO"/>
        </w:rPr>
        <w:t xml:space="preserve"> </w:t>
      </w:r>
      <w:r w:rsidRPr="00A51BF5">
        <w:rPr>
          <w:spacing w:val="-2"/>
          <w:lang w:val="es-CO"/>
        </w:rPr>
        <w:t>soporte</w:t>
      </w:r>
      <w:r w:rsidRPr="00A51BF5">
        <w:rPr>
          <w:spacing w:val="-8"/>
          <w:lang w:val="es-CO"/>
        </w:rPr>
        <w:t xml:space="preserve"> </w:t>
      </w:r>
      <w:r w:rsidRPr="00A51BF5">
        <w:rPr>
          <w:spacing w:val="-2"/>
          <w:lang w:val="es-CO"/>
        </w:rPr>
        <w:t>o</w:t>
      </w:r>
      <w:r w:rsidRPr="00A51BF5">
        <w:rPr>
          <w:spacing w:val="-13"/>
          <w:lang w:val="es-CO"/>
        </w:rPr>
        <w:t xml:space="preserve"> </w:t>
      </w:r>
      <w:r w:rsidRPr="00A51BF5">
        <w:rPr>
          <w:spacing w:val="-2"/>
          <w:lang w:val="es-CO"/>
        </w:rPr>
        <w:t>de</w:t>
      </w:r>
      <w:r w:rsidRPr="00A51BF5">
        <w:rPr>
          <w:spacing w:val="-12"/>
          <w:lang w:val="es-CO"/>
        </w:rPr>
        <w:t xml:space="preserve"> </w:t>
      </w:r>
      <w:r w:rsidRPr="00A51BF5">
        <w:rPr>
          <w:spacing w:val="-2"/>
          <w:lang w:val="es-CO"/>
        </w:rPr>
        <w:t>ser</w:t>
      </w:r>
      <w:r w:rsidRPr="00A51BF5">
        <w:rPr>
          <w:spacing w:val="-13"/>
          <w:lang w:val="es-CO"/>
        </w:rPr>
        <w:t xml:space="preserve"> </w:t>
      </w:r>
      <w:r w:rsidRPr="00A51BF5">
        <w:rPr>
          <w:spacing w:val="-2"/>
          <w:lang w:val="es-CO"/>
        </w:rPr>
        <w:t>requerido</w:t>
      </w:r>
      <w:r w:rsidRPr="00A51BF5">
        <w:rPr>
          <w:spacing w:val="-11"/>
          <w:lang w:val="es-CO"/>
        </w:rPr>
        <w:t xml:space="preserve"> </w:t>
      </w:r>
      <w:r w:rsidRPr="00A51BF5">
        <w:rPr>
          <w:spacing w:val="-2"/>
          <w:lang w:val="es-CO"/>
        </w:rPr>
        <w:t>explícitamente</w:t>
      </w:r>
      <w:r w:rsidRPr="00A51BF5">
        <w:rPr>
          <w:spacing w:val="-12"/>
          <w:lang w:val="es-CO"/>
        </w:rPr>
        <w:t xml:space="preserve"> </w:t>
      </w:r>
      <w:r w:rsidRPr="00A51BF5">
        <w:rPr>
          <w:spacing w:val="-2"/>
          <w:lang w:val="es-CO"/>
        </w:rPr>
        <w:t>por</w:t>
      </w:r>
      <w:r w:rsidRPr="00A51BF5">
        <w:rPr>
          <w:spacing w:val="-14"/>
          <w:lang w:val="es-CO"/>
        </w:rPr>
        <w:t xml:space="preserve"> </w:t>
      </w:r>
      <w:r w:rsidR="00BB154A" w:rsidRPr="00A51BF5">
        <w:rPr>
          <w:spacing w:val="-2"/>
          <w:lang w:val="es-CO"/>
        </w:rPr>
        <w:t>la</w:t>
      </w:r>
      <w:r w:rsidRPr="00A51BF5">
        <w:rPr>
          <w:spacing w:val="-12"/>
          <w:lang w:val="es-CO"/>
        </w:rPr>
        <w:t xml:space="preserve"> </w:t>
      </w:r>
      <w:r w:rsidRPr="00A51BF5">
        <w:rPr>
          <w:spacing w:val="-2"/>
          <w:lang w:val="es-CO"/>
        </w:rPr>
        <w:t>ENTIDAD</w:t>
      </w:r>
      <w:r w:rsidRPr="00A51BF5">
        <w:rPr>
          <w:spacing w:val="-7"/>
          <w:lang w:val="es-CO"/>
        </w:rPr>
        <w:t xml:space="preserve"> </w:t>
      </w:r>
      <w:r w:rsidRPr="00A51BF5">
        <w:rPr>
          <w:spacing w:val="-2"/>
          <w:lang w:val="es-CO"/>
        </w:rPr>
        <w:t>también</w:t>
      </w:r>
      <w:r w:rsidRPr="00A51BF5">
        <w:rPr>
          <w:spacing w:val="-12"/>
          <w:lang w:val="es-CO"/>
        </w:rPr>
        <w:t xml:space="preserve"> </w:t>
      </w:r>
      <w:r w:rsidRPr="00A51BF5">
        <w:rPr>
          <w:spacing w:val="-2"/>
          <w:lang w:val="es-CO"/>
        </w:rPr>
        <w:t>el</w:t>
      </w:r>
      <w:r w:rsidRPr="00A51BF5">
        <w:rPr>
          <w:spacing w:val="-11"/>
          <w:lang w:val="es-CO"/>
        </w:rPr>
        <w:t xml:space="preserve"> </w:t>
      </w:r>
      <w:r w:rsidRPr="00A51BF5">
        <w:rPr>
          <w:spacing w:val="-2"/>
          <w:lang w:val="es-CO"/>
        </w:rPr>
        <w:t xml:space="preserve">o </w:t>
      </w:r>
      <w:r w:rsidRPr="00A51BF5">
        <w:rPr>
          <w:lang w:val="es-CO"/>
        </w:rPr>
        <w:t>los intérpretes de lenguaje de señas, desde BOGOTÁ, D.C., hacia uno de los grupos especificados</w:t>
      </w:r>
      <w:r w:rsidRPr="00A51BF5">
        <w:rPr>
          <w:spacing w:val="-10"/>
          <w:lang w:val="es-CO"/>
        </w:rPr>
        <w:t xml:space="preserve"> </w:t>
      </w:r>
      <w:r w:rsidRPr="00A51BF5">
        <w:rPr>
          <w:lang w:val="es-CO"/>
        </w:rPr>
        <w:t>en</w:t>
      </w:r>
      <w:r w:rsidRPr="00A51BF5">
        <w:rPr>
          <w:spacing w:val="-10"/>
          <w:lang w:val="es-CO"/>
        </w:rPr>
        <w:t xml:space="preserve"> </w:t>
      </w:r>
      <w:r w:rsidRPr="00A51BF5">
        <w:rPr>
          <w:lang w:val="es-CO"/>
        </w:rPr>
        <w:t>el</w:t>
      </w:r>
      <w:r w:rsidRPr="00A51BF5">
        <w:rPr>
          <w:spacing w:val="-10"/>
          <w:lang w:val="es-CO"/>
        </w:rPr>
        <w:t xml:space="preserve"> </w:t>
      </w:r>
      <w:r w:rsidRPr="00A51BF5">
        <w:rPr>
          <w:lang w:val="es-CO"/>
        </w:rPr>
        <w:t>Anexo_3-ANS</w:t>
      </w:r>
      <w:r w:rsidRPr="00A51BF5">
        <w:rPr>
          <w:spacing w:val="-8"/>
          <w:lang w:val="es-CO"/>
        </w:rPr>
        <w:t xml:space="preserve"> </w:t>
      </w:r>
      <w:r w:rsidRPr="00A51BF5">
        <w:rPr>
          <w:lang w:val="es-CO"/>
        </w:rPr>
        <w:t>(“Municipios</w:t>
      </w:r>
      <w:r w:rsidRPr="00A51BF5">
        <w:rPr>
          <w:spacing w:val="-10"/>
          <w:lang w:val="es-CO"/>
        </w:rPr>
        <w:t xml:space="preserve"> </w:t>
      </w:r>
      <w:r w:rsidRPr="00A51BF5">
        <w:rPr>
          <w:lang w:val="es-CO"/>
        </w:rPr>
        <w:t>según</w:t>
      </w:r>
      <w:r w:rsidRPr="00A51BF5">
        <w:rPr>
          <w:spacing w:val="-10"/>
          <w:lang w:val="es-CO"/>
        </w:rPr>
        <w:t xml:space="preserve"> </w:t>
      </w:r>
      <w:r w:rsidRPr="00A51BF5">
        <w:rPr>
          <w:lang w:val="es-CO"/>
        </w:rPr>
        <w:t>Grupo”).</w:t>
      </w:r>
    </w:p>
    <w:p w14:paraId="1CFFD105" w14:textId="7DB65EFA" w:rsidR="00BD6814" w:rsidRPr="00A51BF5" w:rsidRDefault="000E0286" w:rsidP="006F64DD">
      <w:pPr>
        <w:pStyle w:val="Textoindependiente"/>
        <w:spacing w:before="165" w:line="292" w:lineRule="auto"/>
        <w:ind w:left="165" w:right="168"/>
        <w:jc w:val="both"/>
        <w:rPr>
          <w:lang w:val="es-CO"/>
        </w:rPr>
      </w:pPr>
      <w:r w:rsidRPr="00A51BF5">
        <w:rPr>
          <w:lang w:val="es-CO"/>
        </w:rPr>
        <w:t>El</w:t>
      </w:r>
      <w:r w:rsidRPr="00A51BF5">
        <w:rPr>
          <w:spacing w:val="-13"/>
          <w:lang w:val="es-CO"/>
        </w:rPr>
        <w:t xml:space="preserve"> </w:t>
      </w:r>
      <w:r w:rsidRPr="00A51BF5">
        <w:rPr>
          <w:lang w:val="es-CO"/>
        </w:rPr>
        <w:t>transporte</w:t>
      </w:r>
      <w:r w:rsidRPr="00A51BF5">
        <w:rPr>
          <w:spacing w:val="-13"/>
          <w:lang w:val="es-CO"/>
        </w:rPr>
        <w:t xml:space="preserve"> </w:t>
      </w:r>
      <w:r w:rsidRPr="00A51BF5">
        <w:rPr>
          <w:lang w:val="es-CO"/>
        </w:rPr>
        <w:t>del</w:t>
      </w:r>
      <w:r w:rsidRPr="00A51BF5">
        <w:rPr>
          <w:spacing w:val="-13"/>
          <w:lang w:val="es-CO"/>
        </w:rPr>
        <w:t xml:space="preserve"> </w:t>
      </w:r>
      <w:r w:rsidRPr="00A51BF5">
        <w:rPr>
          <w:lang w:val="es-CO"/>
        </w:rPr>
        <w:t>Recurso</w:t>
      </w:r>
      <w:r w:rsidRPr="00A51BF5">
        <w:rPr>
          <w:spacing w:val="-14"/>
          <w:lang w:val="es-CO"/>
        </w:rPr>
        <w:t xml:space="preserve"> </w:t>
      </w:r>
      <w:r w:rsidRPr="00A51BF5">
        <w:rPr>
          <w:lang w:val="es-CO"/>
        </w:rPr>
        <w:t>Humano</w:t>
      </w:r>
      <w:r w:rsidRPr="00A51BF5">
        <w:rPr>
          <w:spacing w:val="-14"/>
          <w:lang w:val="es-CO"/>
        </w:rPr>
        <w:t xml:space="preserve"> </w:t>
      </w:r>
      <w:r w:rsidRPr="00A51BF5">
        <w:rPr>
          <w:lang w:val="es-CO"/>
        </w:rPr>
        <w:t>incluye</w:t>
      </w:r>
      <w:r w:rsidRPr="00A51BF5">
        <w:rPr>
          <w:spacing w:val="-13"/>
          <w:lang w:val="es-CO"/>
        </w:rPr>
        <w:t xml:space="preserve"> </w:t>
      </w:r>
      <w:r w:rsidRPr="00A51BF5">
        <w:rPr>
          <w:lang w:val="es-CO"/>
        </w:rPr>
        <w:t>el</w:t>
      </w:r>
      <w:r w:rsidRPr="00A51BF5">
        <w:rPr>
          <w:spacing w:val="-13"/>
          <w:lang w:val="es-CO"/>
        </w:rPr>
        <w:t xml:space="preserve"> </w:t>
      </w:r>
      <w:r w:rsidRPr="00A51BF5">
        <w:rPr>
          <w:lang w:val="es-CO"/>
        </w:rPr>
        <w:t>transporte</w:t>
      </w:r>
      <w:r w:rsidRPr="00A51BF5">
        <w:rPr>
          <w:spacing w:val="-11"/>
          <w:lang w:val="es-CO"/>
        </w:rPr>
        <w:t xml:space="preserve"> </w:t>
      </w:r>
      <w:r w:rsidRPr="00A51BF5">
        <w:rPr>
          <w:lang w:val="es-CO"/>
        </w:rPr>
        <w:t>de</w:t>
      </w:r>
      <w:r w:rsidRPr="00A51BF5">
        <w:rPr>
          <w:spacing w:val="-13"/>
          <w:lang w:val="es-CO"/>
        </w:rPr>
        <w:t xml:space="preserve"> </w:t>
      </w:r>
      <w:r w:rsidRPr="00A51BF5">
        <w:rPr>
          <w:lang w:val="es-CO"/>
        </w:rPr>
        <w:t>los</w:t>
      </w:r>
      <w:r w:rsidRPr="00A51BF5">
        <w:rPr>
          <w:spacing w:val="-13"/>
          <w:lang w:val="es-CO"/>
        </w:rPr>
        <w:t xml:space="preserve"> </w:t>
      </w:r>
      <w:r w:rsidRPr="00A51BF5">
        <w:rPr>
          <w:lang w:val="es-CO"/>
        </w:rPr>
        <w:t>elementos</w:t>
      </w:r>
      <w:r w:rsidRPr="00A51BF5">
        <w:rPr>
          <w:spacing w:val="-13"/>
          <w:lang w:val="es-CO"/>
        </w:rPr>
        <w:t xml:space="preserve"> </w:t>
      </w:r>
      <w:r w:rsidRPr="00A51BF5">
        <w:rPr>
          <w:lang w:val="es-CO"/>
        </w:rPr>
        <w:t>a</w:t>
      </w:r>
      <w:r w:rsidRPr="00A51BF5">
        <w:rPr>
          <w:spacing w:val="-14"/>
          <w:lang w:val="es-CO"/>
        </w:rPr>
        <w:t xml:space="preserve"> </w:t>
      </w:r>
      <w:r w:rsidRPr="00A51BF5">
        <w:rPr>
          <w:lang w:val="es-CO"/>
        </w:rPr>
        <w:t>instalar</w:t>
      </w:r>
      <w:r w:rsidRPr="00A51BF5">
        <w:rPr>
          <w:spacing w:val="-14"/>
          <w:lang w:val="es-CO"/>
        </w:rPr>
        <w:t xml:space="preserve"> </w:t>
      </w:r>
      <w:r w:rsidRPr="00A51BF5">
        <w:rPr>
          <w:lang w:val="es-CO"/>
        </w:rPr>
        <w:t>o utilizar,</w:t>
      </w:r>
      <w:r w:rsidRPr="00A51BF5">
        <w:rPr>
          <w:spacing w:val="-19"/>
          <w:lang w:val="es-CO"/>
        </w:rPr>
        <w:t xml:space="preserve"> </w:t>
      </w:r>
      <w:r w:rsidRPr="00A51BF5">
        <w:rPr>
          <w:lang w:val="es-CO"/>
        </w:rPr>
        <w:t>excepto</w:t>
      </w:r>
      <w:r w:rsidRPr="00A51BF5">
        <w:rPr>
          <w:spacing w:val="-18"/>
          <w:lang w:val="es-CO"/>
        </w:rPr>
        <w:t xml:space="preserve"> </w:t>
      </w:r>
      <w:r w:rsidRPr="00A51BF5">
        <w:rPr>
          <w:lang w:val="es-CO"/>
        </w:rPr>
        <w:t>aquellos</w:t>
      </w:r>
      <w:r w:rsidRPr="00A51BF5">
        <w:rPr>
          <w:spacing w:val="-18"/>
          <w:lang w:val="es-CO"/>
        </w:rPr>
        <w:t xml:space="preserve"> </w:t>
      </w:r>
      <w:r w:rsidRPr="00A51BF5">
        <w:rPr>
          <w:lang w:val="es-CO"/>
        </w:rPr>
        <w:t>que</w:t>
      </w:r>
      <w:r w:rsidRPr="00A51BF5">
        <w:rPr>
          <w:spacing w:val="-18"/>
          <w:lang w:val="es-CO"/>
        </w:rPr>
        <w:t xml:space="preserve"> </w:t>
      </w:r>
      <w:r w:rsidRPr="00A51BF5">
        <w:rPr>
          <w:lang w:val="es-CO"/>
        </w:rPr>
        <w:t>a)</w:t>
      </w:r>
      <w:r w:rsidRPr="00A51BF5">
        <w:rPr>
          <w:spacing w:val="-18"/>
          <w:lang w:val="es-CO"/>
        </w:rPr>
        <w:t xml:space="preserve"> </w:t>
      </w:r>
      <w:r w:rsidRPr="00A51BF5">
        <w:rPr>
          <w:lang w:val="es-CO"/>
        </w:rPr>
        <w:t>Elementos</w:t>
      </w:r>
      <w:r w:rsidRPr="00A51BF5">
        <w:rPr>
          <w:spacing w:val="-18"/>
          <w:lang w:val="es-CO"/>
        </w:rPr>
        <w:t xml:space="preserve"> </w:t>
      </w:r>
      <w:r w:rsidRPr="00A51BF5">
        <w:rPr>
          <w:lang w:val="es-CO"/>
        </w:rPr>
        <w:t>en</w:t>
      </w:r>
      <w:r w:rsidRPr="00A51BF5">
        <w:rPr>
          <w:spacing w:val="-18"/>
          <w:lang w:val="es-CO"/>
        </w:rPr>
        <w:t xml:space="preserve"> </w:t>
      </w:r>
      <w:r w:rsidRPr="00A51BF5">
        <w:rPr>
          <w:lang w:val="es-CO"/>
        </w:rPr>
        <w:t>arrendamiento</w:t>
      </w:r>
      <w:r w:rsidRPr="00A51BF5">
        <w:rPr>
          <w:spacing w:val="-18"/>
          <w:lang w:val="es-CO"/>
        </w:rPr>
        <w:t xml:space="preserve"> </w:t>
      </w:r>
      <w:r w:rsidRPr="00A51BF5">
        <w:rPr>
          <w:lang w:val="es-CO"/>
        </w:rPr>
        <w:t>que</w:t>
      </w:r>
      <w:r w:rsidRPr="00A51BF5">
        <w:rPr>
          <w:spacing w:val="-18"/>
          <w:lang w:val="es-CO"/>
        </w:rPr>
        <w:t xml:space="preserve"> </w:t>
      </w:r>
      <w:r w:rsidRPr="00A51BF5">
        <w:rPr>
          <w:lang w:val="es-CO"/>
        </w:rPr>
        <w:t>en</w:t>
      </w:r>
      <w:r w:rsidRPr="00A51BF5">
        <w:rPr>
          <w:spacing w:val="-18"/>
          <w:lang w:val="es-CO"/>
        </w:rPr>
        <w:t xml:space="preserve"> </w:t>
      </w:r>
      <w:r w:rsidRPr="00A51BF5">
        <w:rPr>
          <w:lang w:val="es-CO"/>
        </w:rPr>
        <w:t>conjunto</w:t>
      </w:r>
      <w:r w:rsidRPr="00A51BF5">
        <w:rPr>
          <w:spacing w:val="-18"/>
          <w:lang w:val="es-CO"/>
        </w:rPr>
        <w:t xml:space="preserve"> </w:t>
      </w:r>
      <w:r w:rsidRPr="00A51BF5">
        <w:rPr>
          <w:lang w:val="es-CO"/>
        </w:rPr>
        <w:t xml:space="preserve">pesen </w:t>
      </w:r>
      <w:r w:rsidRPr="00A51BF5">
        <w:rPr>
          <w:spacing w:val="-2"/>
          <w:lang w:val="es-CO"/>
        </w:rPr>
        <w:t>más</w:t>
      </w:r>
      <w:r w:rsidRPr="00A51BF5">
        <w:rPr>
          <w:spacing w:val="-12"/>
          <w:lang w:val="es-CO"/>
        </w:rPr>
        <w:t xml:space="preserve"> </w:t>
      </w:r>
      <w:r w:rsidRPr="00A51BF5">
        <w:rPr>
          <w:spacing w:val="-2"/>
          <w:lang w:val="es-CO"/>
        </w:rPr>
        <w:t>de</w:t>
      </w:r>
      <w:r w:rsidRPr="00A51BF5">
        <w:rPr>
          <w:spacing w:val="-12"/>
          <w:lang w:val="es-CO"/>
        </w:rPr>
        <w:t xml:space="preserve"> </w:t>
      </w:r>
      <w:r w:rsidRPr="00A51BF5">
        <w:rPr>
          <w:spacing w:val="-2"/>
          <w:lang w:val="es-CO"/>
        </w:rPr>
        <w:t>10</w:t>
      </w:r>
      <w:r w:rsidRPr="00A51BF5">
        <w:rPr>
          <w:spacing w:val="-13"/>
          <w:lang w:val="es-CO"/>
        </w:rPr>
        <w:t xml:space="preserve"> </w:t>
      </w:r>
      <w:r w:rsidRPr="00A51BF5">
        <w:rPr>
          <w:spacing w:val="-2"/>
          <w:lang w:val="es-CO"/>
        </w:rPr>
        <w:t>kilogramos;</w:t>
      </w:r>
      <w:r w:rsidRPr="00A51BF5">
        <w:rPr>
          <w:spacing w:val="-11"/>
          <w:lang w:val="es-CO"/>
        </w:rPr>
        <w:t xml:space="preserve"> </w:t>
      </w:r>
      <w:r w:rsidR="00EA1F96" w:rsidRPr="00A51BF5">
        <w:rPr>
          <w:spacing w:val="-11"/>
          <w:lang w:val="es-CO"/>
        </w:rPr>
        <w:t xml:space="preserve">y/o </w:t>
      </w:r>
      <w:r w:rsidRPr="00A51BF5">
        <w:rPr>
          <w:spacing w:val="-2"/>
          <w:lang w:val="es-CO"/>
        </w:rPr>
        <w:t>b)</w:t>
      </w:r>
      <w:r w:rsidRPr="00A51BF5">
        <w:rPr>
          <w:spacing w:val="-13"/>
          <w:lang w:val="es-CO"/>
        </w:rPr>
        <w:t xml:space="preserve"> </w:t>
      </w:r>
      <w:r w:rsidRPr="00A51BF5">
        <w:rPr>
          <w:spacing w:val="-2"/>
          <w:lang w:val="es-CO"/>
        </w:rPr>
        <w:t>Elementos</w:t>
      </w:r>
      <w:r w:rsidRPr="00A51BF5">
        <w:rPr>
          <w:spacing w:val="-11"/>
          <w:lang w:val="es-CO"/>
        </w:rPr>
        <w:t xml:space="preserve"> </w:t>
      </w:r>
      <w:r w:rsidRPr="00A51BF5">
        <w:rPr>
          <w:spacing w:val="-2"/>
          <w:lang w:val="es-CO"/>
        </w:rPr>
        <w:t>de</w:t>
      </w:r>
      <w:r w:rsidRPr="00A51BF5">
        <w:rPr>
          <w:spacing w:val="-12"/>
          <w:lang w:val="es-CO"/>
        </w:rPr>
        <w:t xml:space="preserve"> </w:t>
      </w:r>
      <w:r w:rsidRPr="00A51BF5">
        <w:rPr>
          <w:spacing w:val="-2"/>
          <w:lang w:val="es-CO"/>
        </w:rPr>
        <w:t>arrendamiento</w:t>
      </w:r>
      <w:r w:rsidRPr="00A51BF5">
        <w:rPr>
          <w:spacing w:val="-12"/>
          <w:lang w:val="es-CO"/>
        </w:rPr>
        <w:t xml:space="preserve"> </w:t>
      </w:r>
      <w:r w:rsidRPr="00A51BF5">
        <w:rPr>
          <w:spacing w:val="-2"/>
          <w:lang w:val="es-CO"/>
        </w:rPr>
        <w:t>que</w:t>
      </w:r>
      <w:r w:rsidRPr="00A51BF5">
        <w:rPr>
          <w:spacing w:val="-11"/>
          <w:lang w:val="es-CO"/>
        </w:rPr>
        <w:t xml:space="preserve"> </w:t>
      </w:r>
      <w:r w:rsidRPr="00A51BF5">
        <w:rPr>
          <w:spacing w:val="-2"/>
          <w:lang w:val="es-CO"/>
        </w:rPr>
        <w:t>midan</w:t>
      </w:r>
      <w:r w:rsidRPr="00A51BF5">
        <w:rPr>
          <w:spacing w:val="-13"/>
          <w:lang w:val="es-CO"/>
        </w:rPr>
        <w:t xml:space="preserve"> </w:t>
      </w:r>
      <w:r w:rsidRPr="00A51BF5">
        <w:rPr>
          <w:spacing w:val="-2"/>
          <w:lang w:val="es-CO"/>
        </w:rPr>
        <w:t>en</w:t>
      </w:r>
      <w:r w:rsidRPr="00A51BF5">
        <w:rPr>
          <w:spacing w:val="-9"/>
          <w:lang w:val="es-CO"/>
        </w:rPr>
        <w:t xml:space="preserve"> </w:t>
      </w:r>
      <w:r w:rsidRPr="00A51BF5">
        <w:rPr>
          <w:spacing w:val="-2"/>
          <w:lang w:val="es-CO"/>
        </w:rPr>
        <w:t>conjunto</w:t>
      </w:r>
      <w:r w:rsidRPr="00A51BF5">
        <w:rPr>
          <w:spacing w:val="-12"/>
          <w:lang w:val="es-CO"/>
        </w:rPr>
        <w:t xml:space="preserve"> </w:t>
      </w:r>
      <w:r w:rsidRPr="00A51BF5">
        <w:rPr>
          <w:spacing w:val="-2"/>
          <w:lang w:val="es-CO"/>
        </w:rPr>
        <w:t>más</w:t>
      </w:r>
      <w:r w:rsidRPr="00A51BF5">
        <w:rPr>
          <w:spacing w:val="-12"/>
          <w:lang w:val="es-CO"/>
        </w:rPr>
        <w:t xml:space="preserve"> </w:t>
      </w:r>
      <w:r w:rsidRPr="00A51BF5">
        <w:rPr>
          <w:spacing w:val="-2"/>
          <w:lang w:val="es-CO"/>
        </w:rPr>
        <w:t xml:space="preserve">de </w:t>
      </w:r>
      <w:r w:rsidRPr="00A51BF5">
        <w:rPr>
          <w:lang w:val="es-CO"/>
        </w:rPr>
        <w:t>1,5</w:t>
      </w:r>
      <w:r w:rsidRPr="00A51BF5">
        <w:rPr>
          <w:spacing w:val="-15"/>
          <w:lang w:val="es-CO"/>
        </w:rPr>
        <w:t xml:space="preserve"> </w:t>
      </w:r>
      <w:r w:rsidRPr="00A51BF5">
        <w:rPr>
          <w:lang w:val="es-CO"/>
        </w:rPr>
        <w:t>metros</w:t>
      </w:r>
      <w:r w:rsidRPr="00A51BF5">
        <w:rPr>
          <w:spacing w:val="-14"/>
          <w:lang w:val="es-CO"/>
        </w:rPr>
        <w:t xml:space="preserve"> </w:t>
      </w:r>
      <w:r w:rsidRPr="00A51BF5">
        <w:rPr>
          <w:lang w:val="es-CO"/>
        </w:rPr>
        <w:t>en</w:t>
      </w:r>
      <w:r w:rsidRPr="00A51BF5">
        <w:rPr>
          <w:spacing w:val="-14"/>
          <w:lang w:val="es-CO"/>
        </w:rPr>
        <w:t xml:space="preserve"> </w:t>
      </w:r>
      <w:r w:rsidRPr="00A51BF5">
        <w:rPr>
          <w:lang w:val="es-CO"/>
        </w:rPr>
        <w:t>la</w:t>
      </w:r>
      <w:r w:rsidRPr="00A51BF5">
        <w:rPr>
          <w:spacing w:val="-16"/>
          <w:lang w:val="es-CO"/>
        </w:rPr>
        <w:t xml:space="preserve"> </w:t>
      </w:r>
      <w:r w:rsidRPr="00A51BF5">
        <w:rPr>
          <w:lang w:val="es-CO"/>
        </w:rPr>
        <w:t>suma</w:t>
      </w:r>
      <w:r w:rsidRPr="00A51BF5">
        <w:rPr>
          <w:spacing w:val="-13"/>
          <w:lang w:val="es-CO"/>
        </w:rPr>
        <w:t xml:space="preserve"> </w:t>
      </w:r>
      <w:r w:rsidRPr="00A51BF5">
        <w:rPr>
          <w:lang w:val="es-CO"/>
        </w:rPr>
        <w:t>de</w:t>
      </w:r>
      <w:r w:rsidRPr="00A51BF5">
        <w:rPr>
          <w:spacing w:val="-14"/>
          <w:lang w:val="es-CO"/>
        </w:rPr>
        <w:t xml:space="preserve"> </w:t>
      </w:r>
      <w:r w:rsidRPr="00A51BF5">
        <w:rPr>
          <w:lang w:val="es-CO"/>
        </w:rPr>
        <w:t>dimensiones</w:t>
      </w:r>
      <w:r w:rsidRPr="00A51BF5">
        <w:rPr>
          <w:spacing w:val="-13"/>
          <w:lang w:val="es-CO"/>
        </w:rPr>
        <w:t xml:space="preserve"> </w:t>
      </w:r>
      <w:r w:rsidRPr="00A51BF5">
        <w:rPr>
          <w:lang w:val="es-CO"/>
        </w:rPr>
        <w:t>alto</w:t>
      </w:r>
      <w:r w:rsidRPr="00A51BF5">
        <w:rPr>
          <w:spacing w:val="-15"/>
          <w:lang w:val="es-CO"/>
        </w:rPr>
        <w:t xml:space="preserve"> </w:t>
      </w:r>
      <w:r w:rsidRPr="00A51BF5">
        <w:rPr>
          <w:lang w:val="es-CO"/>
        </w:rPr>
        <w:t>+</w:t>
      </w:r>
      <w:r w:rsidRPr="00A51BF5">
        <w:rPr>
          <w:spacing w:val="-16"/>
          <w:lang w:val="es-CO"/>
        </w:rPr>
        <w:t xml:space="preserve"> </w:t>
      </w:r>
      <w:r w:rsidRPr="00A51BF5">
        <w:rPr>
          <w:lang w:val="es-CO"/>
        </w:rPr>
        <w:t>ancho</w:t>
      </w:r>
      <w:r w:rsidRPr="00A51BF5">
        <w:rPr>
          <w:spacing w:val="-15"/>
          <w:lang w:val="es-CO"/>
        </w:rPr>
        <w:t xml:space="preserve"> </w:t>
      </w:r>
      <w:r w:rsidRPr="00A51BF5">
        <w:rPr>
          <w:lang w:val="es-CO"/>
        </w:rPr>
        <w:t>+</w:t>
      </w:r>
      <w:r w:rsidRPr="00A51BF5">
        <w:rPr>
          <w:spacing w:val="-15"/>
          <w:lang w:val="es-CO"/>
        </w:rPr>
        <w:t xml:space="preserve"> </w:t>
      </w:r>
      <w:r w:rsidRPr="00A51BF5">
        <w:rPr>
          <w:lang w:val="es-CO"/>
        </w:rPr>
        <w:t>profundidad.</w:t>
      </w:r>
    </w:p>
    <w:p w14:paraId="1D025B33" w14:textId="2B93FAB2" w:rsidR="00BD6814" w:rsidRPr="00A51BF5" w:rsidRDefault="000E0286" w:rsidP="006F64DD">
      <w:pPr>
        <w:pStyle w:val="Textoindependiente"/>
        <w:spacing w:before="162" w:line="292" w:lineRule="auto"/>
        <w:ind w:left="165" w:right="170"/>
        <w:jc w:val="both"/>
        <w:rPr>
          <w:lang w:val="es-CO"/>
        </w:rPr>
      </w:pPr>
      <w:r w:rsidRPr="00A51BF5">
        <w:rPr>
          <w:lang w:val="es-CO"/>
        </w:rPr>
        <w:t>No</w:t>
      </w:r>
      <w:r w:rsidRPr="00A51BF5">
        <w:rPr>
          <w:spacing w:val="-15"/>
          <w:lang w:val="es-CO"/>
        </w:rPr>
        <w:t xml:space="preserve"> </w:t>
      </w:r>
      <w:r w:rsidRPr="00A51BF5">
        <w:rPr>
          <w:lang w:val="es-CO"/>
        </w:rPr>
        <w:t>se</w:t>
      </w:r>
      <w:r w:rsidRPr="00A51BF5">
        <w:rPr>
          <w:spacing w:val="-14"/>
          <w:lang w:val="es-CO"/>
        </w:rPr>
        <w:t xml:space="preserve"> </w:t>
      </w:r>
      <w:r w:rsidRPr="00A51BF5">
        <w:rPr>
          <w:lang w:val="es-CO"/>
        </w:rPr>
        <w:t>reconocerá</w:t>
      </w:r>
      <w:r w:rsidRPr="00A51BF5">
        <w:rPr>
          <w:spacing w:val="-16"/>
          <w:lang w:val="es-CO"/>
        </w:rPr>
        <w:t xml:space="preserve"> </w:t>
      </w:r>
      <w:r w:rsidRPr="00A51BF5">
        <w:rPr>
          <w:lang w:val="es-CO"/>
        </w:rPr>
        <w:t>transporte</w:t>
      </w:r>
      <w:r w:rsidRPr="00A51BF5">
        <w:rPr>
          <w:spacing w:val="-15"/>
          <w:lang w:val="es-CO"/>
        </w:rPr>
        <w:t xml:space="preserve"> </w:t>
      </w:r>
      <w:r w:rsidRPr="00A51BF5">
        <w:rPr>
          <w:lang w:val="es-CO"/>
        </w:rPr>
        <w:t>de</w:t>
      </w:r>
      <w:r w:rsidRPr="00A51BF5">
        <w:rPr>
          <w:spacing w:val="-15"/>
          <w:lang w:val="es-CO"/>
        </w:rPr>
        <w:t xml:space="preserve"> </w:t>
      </w:r>
      <w:r w:rsidRPr="00A51BF5">
        <w:rPr>
          <w:lang w:val="es-CO"/>
        </w:rPr>
        <w:t>Recurso</w:t>
      </w:r>
      <w:r w:rsidRPr="00A51BF5">
        <w:rPr>
          <w:spacing w:val="-15"/>
          <w:lang w:val="es-CO"/>
        </w:rPr>
        <w:t xml:space="preserve"> </w:t>
      </w:r>
      <w:r w:rsidRPr="00A51BF5">
        <w:rPr>
          <w:lang w:val="es-CO"/>
        </w:rPr>
        <w:t>Humano</w:t>
      </w:r>
      <w:r w:rsidRPr="00A51BF5">
        <w:rPr>
          <w:spacing w:val="-16"/>
          <w:lang w:val="es-CO"/>
        </w:rPr>
        <w:t xml:space="preserve"> </w:t>
      </w:r>
      <w:r w:rsidRPr="00A51BF5">
        <w:rPr>
          <w:lang w:val="es-CO"/>
        </w:rPr>
        <w:t>en</w:t>
      </w:r>
      <w:r w:rsidRPr="00A51BF5">
        <w:rPr>
          <w:spacing w:val="-15"/>
          <w:lang w:val="es-CO"/>
        </w:rPr>
        <w:t xml:space="preserve"> </w:t>
      </w:r>
      <w:r w:rsidRPr="00A51BF5">
        <w:rPr>
          <w:lang w:val="es-CO"/>
        </w:rPr>
        <w:t>la</w:t>
      </w:r>
      <w:r w:rsidRPr="00A51BF5">
        <w:rPr>
          <w:spacing w:val="-13"/>
          <w:lang w:val="es-CO"/>
        </w:rPr>
        <w:t xml:space="preserve"> </w:t>
      </w:r>
      <w:r w:rsidRPr="00A51BF5">
        <w:rPr>
          <w:lang w:val="es-CO"/>
        </w:rPr>
        <w:t>misma</w:t>
      </w:r>
      <w:r w:rsidRPr="00A51BF5">
        <w:rPr>
          <w:spacing w:val="-13"/>
          <w:lang w:val="es-CO"/>
        </w:rPr>
        <w:t xml:space="preserve"> </w:t>
      </w:r>
      <w:r w:rsidRPr="00A51BF5">
        <w:rPr>
          <w:lang w:val="es-CO"/>
        </w:rPr>
        <w:t>ciudad,</w:t>
      </w:r>
      <w:r w:rsidRPr="00A51BF5">
        <w:rPr>
          <w:spacing w:val="-14"/>
          <w:lang w:val="es-CO"/>
        </w:rPr>
        <w:t xml:space="preserve"> </w:t>
      </w:r>
      <w:r w:rsidRPr="00A51BF5">
        <w:rPr>
          <w:lang w:val="es-CO"/>
        </w:rPr>
        <w:t>por</w:t>
      </w:r>
      <w:r w:rsidRPr="00A51BF5">
        <w:rPr>
          <w:spacing w:val="-17"/>
          <w:lang w:val="es-CO"/>
        </w:rPr>
        <w:t xml:space="preserve"> </w:t>
      </w:r>
      <w:r w:rsidRPr="00A51BF5">
        <w:rPr>
          <w:lang w:val="es-CO"/>
        </w:rPr>
        <w:t>lo</w:t>
      </w:r>
      <w:r w:rsidRPr="00A51BF5">
        <w:rPr>
          <w:spacing w:val="-15"/>
          <w:lang w:val="es-CO"/>
        </w:rPr>
        <w:t xml:space="preserve"> </w:t>
      </w:r>
      <w:r w:rsidRPr="00A51BF5">
        <w:rPr>
          <w:lang w:val="es-CO"/>
        </w:rPr>
        <w:t>que</w:t>
      </w:r>
      <w:r w:rsidRPr="00A51BF5">
        <w:rPr>
          <w:spacing w:val="-14"/>
          <w:lang w:val="es-CO"/>
        </w:rPr>
        <w:t xml:space="preserve"> </w:t>
      </w:r>
      <w:r w:rsidRPr="00A51BF5">
        <w:rPr>
          <w:lang w:val="es-CO"/>
        </w:rPr>
        <w:t>este deberá ser asumido por</w:t>
      </w:r>
      <w:r w:rsidR="00BB154A" w:rsidRPr="00A51BF5">
        <w:rPr>
          <w:lang w:val="es-CO"/>
        </w:rPr>
        <w:t xml:space="preserve"> el</w:t>
      </w:r>
      <w:r w:rsidRPr="00A51BF5">
        <w:rPr>
          <w:lang w:val="es-CO"/>
        </w:rPr>
        <w:t xml:space="preserve"> CONTRATISTA.</w:t>
      </w:r>
    </w:p>
    <w:p w14:paraId="7E7177B5" w14:textId="77777777" w:rsidR="00BD6814" w:rsidRPr="00A51BF5" w:rsidRDefault="00BD6814" w:rsidP="00C22781">
      <w:pPr>
        <w:pStyle w:val="Textoindependiente"/>
        <w:rPr>
          <w:lang w:val="es-CO"/>
        </w:rPr>
      </w:pPr>
    </w:p>
    <w:p w14:paraId="620A6632" w14:textId="77777777" w:rsidR="00BD6814" w:rsidRPr="00A51BF5" w:rsidRDefault="00BD6814">
      <w:pPr>
        <w:pStyle w:val="Textoindependiente"/>
        <w:spacing w:before="104"/>
        <w:rPr>
          <w:lang w:val="es-CO"/>
        </w:rPr>
      </w:pPr>
    </w:p>
    <w:p w14:paraId="43FF675A" w14:textId="77777777" w:rsidR="00BD6814" w:rsidRPr="00A51BF5" w:rsidRDefault="000E0286" w:rsidP="0067314F">
      <w:pPr>
        <w:pStyle w:val="Prrafodelista"/>
        <w:numPr>
          <w:ilvl w:val="4"/>
          <w:numId w:val="132"/>
        </w:numPr>
        <w:tabs>
          <w:tab w:val="left" w:pos="1600"/>
        </w:tabs>
        <w:rPr>
          <w:sz w:val="24"/>
          <w:lang w:val="es-CO"/>
        </w:rPr>
      </w:pPr>
      <w:bookmarkStart w:id="380" w:name="_bookmark97"/>
      <w:bookmarkStart w:id="381" w:name="_Toc220480358"/>
      <w:bookmarkEnd w:id="380"/>
      <w:r w:rsidRPr="00A51BF5">
        <w:rPr>
          <w:color w:val="0E4660"/>
          <w:w w:val="90"/>
          <w:sz w:val="24"/>
          <w:lang w:val="es-CO"/>
        </w:rPr>
        <w:lastRenderedPageBreak/>
        <w:t>Alimentación,</w:t>
      </w:r>
      <w:r w:rsidRPr="00A51BF5">
        <w:rPr>
          <w:color w:val="0E4660"/>
          <w:spacing w:val="-19"/>
          <w:w w:val="90"/>
          <w:sz w:val="24"/>
          <w:lang w:val="es-CO"/>
        </w:rPr>
        <w:t xml:space="preserve"> </w:t>
      </w:r>
      <w:r w:rsidRPr="00A51BF5">
        <w:rPr>
          <w:color w:val="0E4660"/>
          <w:w w:val="90"/>
          <w:sz w:val="24"/>
          <w:lang w:val="es-CO"/>
        </w:rPr>
        <w:t>estadía</w:t>
      </w:r>
      <w:r w:rsidRPr="00A51BF5">
        <w:rPr>
          <w:color w:val="0E4660"/>
          <w:spacing w:val="-20"/>
          <w:w w:val="90"/>
          <w:sz w:val="24"/>
          <w:lang w:val="es-CO"/>
        </w:rPr>
        <w:t xml:space="preserve"> </w:t>
      </w:r>
      <w:r w:rsidRPr="00A51BF5">
        <w:rPr>
          <w:color w:val="0E4660"/>
          <w:w w:val="90"/>
          <w:sz w:val="24"/>
          <w:lang w:val="es-CO"/>
        </w:rPr>
        <w:t>(en</w:t>
      </w:r>
      <w:r w:rsidRPr="00A51BF5">
        <w:rPr>
          <w:color w:val="0E4660"/>
          <w:spacing w:val="-18"/>
          <w:w w:val="90"/>
          <w:sz w:val="24"/>
          <w:lang w:val="es-CO"/>
        </w:rPr>
        <w:t xml:space="preserve"> </w:t>
      </w:r>
      <w:r w:rsidRPr="00A51BF5">
        <w:rPr>
          <w:color w:val="0E4660"/>
          <w:w w:val="90"/>
          <w:sz w:val="24"/>
          <w:lang w:val="es-CO"/>
        </w:rPr>
        <w:t>cada</w:t>
      </w:r>
      <w:r w:rsidRPr="00A51BF5">
        <w:rPr>
          <w:color w:val="0E4660"/>
          <w:spacing w:val="-17"/>
          <w:w w:val="90"/>
          <w:sz w:val="24"/>
          <w:lang w:val="es-CO"/>
        </w:rPr>
        <w:t xml:space="preserve"> </w:t>
      </w:r>
      <w:r w:rsidRPr="00A51BF5">
        <w:rPr>
          <w:color w:val="0E4660"/>
          <w:spacing w:val="-2"/>
          <w:w w:val="90"/>
          <w:sz w:val="24"/>
          <w:lang w:val="es-CO"/>
        </w:rPr>
        <w:t>grupo).</w:t>
      </w:r>
      <w:bookmarkEnd w:id="381"/>
    </w:p>
    <w:p w14:paraId="382CC3B5" w14:textId="77777777" w:rsidR="00BD6814" w:rsidRPr="00A51BF5" w:rsidRDefault="00BD6814" w:rsidP="00C22781">
      <w:pPr>
        <w:pStyle w:val="Textoindependiente"/>
        <w:rPr>
          <w:lang w:val="es-CO"/>
        </w:rPr>
      </w:pPr>
    </w:p>
    <w:p w14:paraId="285CD2B1" w14:textId="77777777" w:rsidR="00BD6814" w:rsidRPr="00A51BF5" w:rsidRDefault="00BD6814" w:rsidP="00C22781">
      <w:pPr>
        <w:pStyle w:val="Textoindependiente"/>
        <w:spacing w:before="4"/>
        <w:rPr>
          <w:lang w:val="es-CO"/>
        </w:rPr>
      </w:pPr>
    </w:p>
    <w:p w14:paraId="0C0BA546" w14:textId="535A9BF3" w:rsidR="00BD6814" w:rsidRPr="00A51BF5" w:rsidRDefault="000E0286" w:rsidP="00C22781">
      <w:pPr>
        <w:pStyle w:val="Textoindependiente"/>
        <w:spacing w:line="292" w:lineRule="auto"/>
        <w:ind w:left="165" w:right="162"/>
        <w:jc w:val="both"/>
        <w:rPr>
          <w:color w:val="000000"/>
          <w:lang w:val="es-CO"/>
        </w:rPr>
      </w:pPr>
      <w:r w:rsidRPr="00A51BF5">
        <w:rPr>
          <w:spacing w:val="-4"/>
          <w:lang w:val="es-CO"/>
        </w:rPr>
        <w:t>Corresponde</w:t>
      </w:r>
      <w:r w:rsidRPr="00A51BF5">
        <w:rPr>
          <w:spacing w:val="-11"/>
          <w:lang w:val="es-CO"/>
        </w:rPr>
        <w:t xml:space="preserve"> </w:t>
      </w:r>
      <w:r w:rsidRPr="00A51BF5">
        <w:rPr>
          <w:spacing w:val="-4"/>
          <w:lang w:val="es-CO"/>
        </w:rPr>
        <w:t>a</w:t>
      </w:r>
      <w:r w:rsidRPr="00A51BF5">
        <w:rPr>
          <w:spacing w:val="-10"/>
          <w:lang w:val="es-CO"/>
        </w:rPr>
        <w:t xml:space="preserve"> </w:t>
      </w:r>
      <w:r w:rsidRPr="00A51BF5">
        <w:rPr>
          <w:spacing w:val="-4"/>
          <w:lang w:val="es-CO"/>
        </w:rPr>
        <w:t>los</w:t>
      </w:r>
      <w:r w:rsidRPr="00A51BF5">
        <w:rPr>
          <w:spacing w:val="-9"/>
          <w:lang w:val="es-CO"/>
        </w:rPr>
        <w:t xml:space="preserve"> </w:t>
      </w:r>
      <w:r w:rsidRPr="00A51BF5">
        <w:rPr>
          <w:spacing w:val="-4"/>
          <w:lang w:val="es-CO"/>
        </w:rPr>
        <w:t>gastos</w:t>
      </w:r>
      <w:r w:rsidRPr="00A51BF5">
        <w:rPr>
          <w:spacing w:val="-11"/>
          <w:lang w:val="es-CO"/>
        </w:rPr>
        <w:t xml:space="preserve"> </w:t>
      </w:r>
      <w:r w:rsidRPr="00A51BF5">
        <w:rPr>
          <w:spacing w:val="-4"/>
          <w:lang w:val="es-CO"/>
        </w:rPr>
        <w:t>de</w:t>
      </w:r>
      <w:r w:rsidRPr="00A51BF5">
        <w:rPr>
          <w:spacing w:val="-11"/>
          <w:lang w:val="es-CO"/>
        </w:rPr>
        <w:t xml:space="preserve"> </w:t>
      </w:r>
      <w:r w:rsidRPr="00A51BF5">
        <w:rPr>
          <w:spacing w:val="-4"/>
          <w:lang w:val="es-CO"/>
        </w:rPr>
        <w:t>alimentación</w:t>
      </w:r>
      <w:r w:rsidRPr="00A51BF5">
        <w:rPr>
          <w:spacing w:val="-13"/>
          <w:lang w:val="es-CO"/>
        </w:rPr>
        <w:t xml:space="preserve"> </w:t>
      </w:r>
      <w:r w:rsidRPr="00A51BF5">
        <w:rPr>
          <w:spacing w:val="-4"/>
          <w:lang w:val="es-CO"/>
        </w:rPr>
        <w:t>y</w:t>
      </w:r>
      <w:r w:rsidRPr="00A51BF5">
        <w:rPr>
          <w:spacing w:val="-10"/>
          <w:lang w:val="es-CO"/>
        </w:rPr>
        <w:t xml:space="preserve"> </w:t>
      </w:r>
      <w:r w:rsidRPr="00A51BF5">
        <w:rPr>
          <w:spacing w:val="-4"/>
          <w:lang w:val="es-CO"/>
        </w:rPr>
        <w:t>estancia</w:t>
      </w:r>
      <w:r w:rsidRPr="00A51BF5">
        <w:rPr>
          <w:spacing w:val="-13"/>
          <w:lang w:val="es-CO"/>
        </w:rPr>
        <w:t xml:space="preserve"> </w:t>
      </w:r>
      <w:r w:rsidRPr="00A51BF5">
        <w:rPr>
          <w:spacing w:val="-4"/>
          <w:lang w:val="es-CO"/>
        </w:rPr>
        <w:t>del</w:t>
      </w:r>
      <w:r w:rsidRPr="00A51BF5">
        <w:rPr>
          <w:spacing w:val="-11"/>
          <w:lang w:val="es-CO"/>
        </w:rPr>
        <w:t xml:space="preserve"> </w:t>
      </w:r>
      <w:r w:rsidRPr="00A51BF5">
        <w:rPr>
          <w:spacing w:val="-4"/>
          <w:lang w:val="es-CO"/>
        </w:rPr>
        <w:t>personal</w:t>
      </w:r>
      <w:r w:rsidRPr="00A51BF5">
        <w:rPr>
          <w:spacing w:val="-10"/>
          <w:lang w:val="es-CO"/>
        </w:rPr>
        <w:t xml:space="preserve"> </w:t>
      </w:r>
      <w:r w:rsidRPr="00A51BF5">
        <w:rPr>
          <w:spacing w:val="-4"/>
          <w:lang w:val="es-CO"/>
        </w:rPr>
        <w:t>de</w:t>
      </w:r>
      <w:r w:rsidRPr="00A51BF5">
        <w:rPr>
          <w:spacing w:val="-11"/>
          <w:lang w:val="es-CO"/>
        </w:rPr>
        <w:t xml:space="preserve"> </w:t>
      </w:r>
      <w:r w:rsidRPr="00A51BF5">
        <w:rPr>
          <w:spacing w:val="-4"/>
          <w:lang w:val="es-CO"/>
        </w:rPr>
        <w:t>soporte</w:t>
      </w:r>
      <w:r w:rsidRPr="00A51BF5">
        <w:rPr>
          <w:spacing w:val="-9"/>
          <w:lang w:val="es-CO"/>
        </w:rPr>
        <w:t xml:space="preserve"> </w:t>
      </w:r>
      <w:r w:rsidRPr="00A51BF5">
        <w:rPr>
          <w:spacing w:val="-4"/>
          <w:lang w:val="es-CO"/>
        </w:rPr>
        <w:t>técnico</w:t>
      </w:r>
      <w:r w:rsidRPr="00A51BF5">
        <w:rPr>
          <w:spacing w:val="-13"/>
          <w:lang w:val="es-CO"/>
        </w:rPr>
        <w:t xml:space="preserve"> </w:t>
      </w:r>
      <w:r w:rsidRPr="00A51BF5">
        <w:rPr>
          <w:spacing w:val="-4"/>
          <w:lang w:val="es-CO"/>
        </w:rPr>
        <w:t>de</w:t>
      </w:r>
      <w:r w:rsidR="00BB154A" w:rsidRPr="00A51BF5">
        <w:rPr>
          <w:spacing w:val="-4"/>
          <w:lang w:val="es-CO"/>
        </w:rPr>
        <w:t>l</w:t>
      </w:r>
      <w:r w:rsidRPr="00A51BF5">
        <w:rPr>
          <w:spacing w:val="-4"/>
          <w:lang w:val="es-CO"/>
        </w:rPr>
        <w:t xml:space="preserve"> </w:t>
      </w:r>
      <w:r w:rsidRPr="00A51BF5">
        <w:rPr>
          <w:lang w:val="es-CO"/>
        </w:rPr>
        <w:t xml:space="preserve">CONTRATISTA con ocasión de los desplazamientos para prestar servicios de transporte e instalación de equipos de audiencias o videoconferencia, previamente </w:t>
      </w:r>
      <w:r w:rsidRPr="00A51BF5">
        <w:rPr>
          <w:spacing w:val="-2"/>
          <w:lang w:val="es-CO"/>
        </w:rPr>
        <w:t>aprobados</w:t>
      </w:r>
      <w:r w:rsidRPr="00A51BF5">
        <w:rPr>
          <w:spacing w:val="-11"/>
          <w:lang w:val="es-CO"/>
        </w:rPr>
        <w:t xml:space="preserve"> </w:t>
      </w:r>
      <w:r w:rsidRPr="00A51BF5">
        <w:rPr>
          <w:spacing w:val="-2"/>
          <w:lang w:val="es-CO"/>
        </w:rPr>
        <w:t>por</w:t>
      </w:r>
      <w:r w:rsidRPr="00A51BF5">
        <w:rPr>
          <w:spacing w:val="-13"/>
          <w:lang w:val="es-CO"/>
        </w:rPr>
        <w:t xml:space="preserve"> </w:t>
      </w:r>
      <w:r w:rsidRPr="00A51BF5">
        <w:rPr>
          <w:spacing w:val="-2"/>
          <w:lang w:val="es-CO"/>
        </w:rPr>
        <w:t>el</w:t>
      </w:r>
      <w:r w:rsidRPr="00A51BF5">
        <w:rPr>
          <w:spacing w:val="-11"/>
          <w:lang w:val="es-CO"/>
        </w:rPr>
        <w:t xml:space="preserve"> </w:t>
      </w:r>
      <w:r w:rsidRPr="00A51BF5">
        <w:rPr>
          <w:spacing w:val="-2"/>
          <w:lang w:val="es-CO"/>
        </w:rPr>
        <w:t>Centro</w:t>
      </w:r>
      <w:r w:rsidRPr="00A51BF5">
        <w:rPr>
          <w:spacing w:val="-14"/>
          <w:lang w:val="es-CO"/>
        </w:rPr>
        <w:t xml:space="preserve"> </w:t>
      </w:r>
      <w:r w:rsidRPr="00A51BF5">
        <w:rPr>
          <w:spacing w:val="-2"/>
          <w:lang w:val="es-CO"/>
        </w:rPr>
        <w:t>de</w:t>
      </w:r>
      <w:r w:rsidRPr="00A51BF5">
        <w:rPr>
          <w:spacing w:val="-13"/>
          <w:lang w:val="es-CO"/>
        </w:rPr>
        <w:t xml:space="preserve"> </w:t>
      </w:r>
      <w:r w:rsidRPr="00A51BF5">
        <w:rPr>
          <w:spacing w:val="-2"/>
          <w:lang w:val="es-CO"/>
        </w:rPr>
        <w:t>Documentación</w:t>
      </w:r>
      <w:r w:rsidRPr="00A51BF5">
        <w:rPr>
          <w:spacing w:val="-12"/>
          <w:lang w:val="es-CO"/>
        </w:rPr>
        <w:t xml:space="preserve"> </w:t>
      </w:r>
      <w:r w:rsidRPr="00A51BF5">
        <w:rPr>
          <w:spacing w:val="-2"/>
          <w:lang w:val="es-CO"/>
        </w:rPr>
        <w:t>Judicial</w:t>
      </w:r>
      <w:r w:rsidRPr="00A51BF5">
        <w:rPr>
          <w:spacing w:val="-7"/>
          <w:lang w:val="es-CO"/>
        </w:rPr>
        <w:t xml:space="preserve"> </w:t>
      </w:r>
      <w:r w:rsidRPr="00A51BF5">
        <w:rPr>
          <w:spacing w:val="-2"/>
          <w:lang w:val="es-CO"/>
        </w:rPr>
        <w:t>–</w:t>
      </w:r>
      <w:r w:rsidRPr="00A51BF5">
        <w:rPr>
          <w:spacing w:val="-13"/>
          <w:lang w:val="es-CO"/>
        </w:rPr>
        <w:t xml:space="preserve"> </w:t>
      </w:r>
      <w:r w:rsidRPr="00A51BF5">
        <w:rPr>
          <w:spacing w:val="-2"/>
          <w:lang w:val="es-CO"/>
        </w:rPr>
        <w:t>CENDOJ.</w:t>
      </w:r>
      <w:r w:rsidRPr="00A51BF5">
        <w:rPr>
          <w:spacing w:val="-13"/>
          <w:lang w:val="es-CO"/>
        </w:rPr>
        <w:t xml:space="preserve"> </w:t>
      </w:r>
      <w:r w:rsidRPr="00A51BF5">
        <w:rPr>
          <w:spacing w:val="-2"/>
          <w:lang w:val="es-CO"/>
        </w:rPr>
        <w:t>No</w:t>
      </w:r>
      <w:r w:rsidRPr="00A51BF5">
        <w:rPr>
          <w:spacing w:val="-14"/>
          <w:lang w:val="es-CO"/>
        </w:rPr>
        <w:t xml:space="preserve"> </w:t>
      </w:r>
      <w:r w:rsidRPr="00A51BF5">
        <w:rPr>
          <w:spacing w:val="-2"/>
          <w:lang w:val="es-CO"/>
        </w:rPr>
        <w:t>se</w:t>
      </w:r>
      <w:r w:rsidRPr="00A51BF5">
        <w:rPr>
          <w:spacing w:val="-10"/>
          <w:lang w:val="es-CO"/>
        </w:rPr>
        <w:t xml:space="preserve"> </w:t>
      </w:r>
      <w:r w:rsidRPr="00A51BF5">
        <w:rPr>
          <w:spacing w:val="-2"/>
          <w:lang w:val="es-CO"/>
        </w:rPr>
        <w:t>reconocerá</w:t>
      </w:r>
      <w:r w:rsidRPr="00A51BF5">
        <w:rPr>
          <w:spacing w:val="-14"/>
          <w:lang w:val="es-CO"/>
        </w:rPr>
        <w:t xml:space="preserve"> </w:t>
      </w:r>
      <w:r w:rsidRPr="00A51BF5">
        <w:rPr>
          <w:spacing w:val="-2"/>
          <w:lang w:val="es-CO"/>
        </w:rPr>
        <w:t>valor alguno</w:t>
      </w:r>
      <w:r w:rsidRPr="00A51BF5">
        <w:rPr>
          <w:spacing w:val="-15"/>
          <w:lang w:val="es-CO"/>
        </w:rPr>
        <w:t xml:space="preserve"> </w:t>
      </w:r>
      <w:r w:rsidRPr="00A51BF5">
        <w:rPr>
          <w:spacing w:val="-2"/>
          <w:lang w:val="es-CO"/>
        </w:rPr>
        <w:t>por</w:t>
      </w:r>
      <w:r w:rsidRPr="00A51BF5">
        <w:rPr>
          <w:spacing w:val="-17"/>
          <w:lang w:val="es-CO"/>
        </w:rPr>
        <w:t xml:space="preserve"> </w:t>
      </w:r>
      <w:r w:rsidRPr="00A51BF5">
        <w:rPr>
          <w:spacing w:val="-2"/>
          <w:lang w:val="es-CO"/>
        </w:rPr>
        <w:t>este</w:t>
      </w:r>
      <w:r w:rsidRPr="00A51BF5">
        <w:rPr>
          <w:spacing w:val="-14"/>
          <w:lang w:val="es-CO"/>
        </w:rPr>
        <w:t xml:space="preserve"> </w:t>
      </w:r>
      <w:r w:rsidRPr="00A51BF5">
        <w:rPr>
          <w:spacing w:val="-2"/>
          <w:lang w:val="es-CO"/>
        </w:rPr>
        <w:t>concepto</w:t>
      </w:r>
      <w:r w:rsidRPr="00A51BF5">
        <w:rPr>
          <w:spacing w:val="-16"/>
          <w:lang w:val="es-CO"/>
        </w:rPr>
        <w:t xml:space="preserve"> </w:t>
      </w:r>
      <w:r w:rsidRPr="00A51BF5">
        <w:rPr>
          <w:spacing w:val="-2"/>
          <w:lang w:val="es-CO"/>
        </w:rPr>
        <w:t>cuando</w:t>
      </w:r>
      <w:r w:rsidRPr="00A51BF5">
        <w:rPr>
          <w:spacing w:val="-16"/>
          <w:lang w:val="es-CO"/>
        </w:rPr>
        <w:t xml:space="preserve"> </w:t>
      </w:r>
      <w:r w:rsidRPr="00A51BF5">
        <w:rPr>
          <w:spacing w:val="-2"/>
          <w:lang w:val="es-CO"/>
        </w:rPr>
        <w:t>el</w:t>
      </w:r>
      <w:r w:rsidRPr="00A51BF5">
        <w:rPr>
          <w:spacing w:val="-14"/>
          <w:lang w:val="es-CO"/>
        </w:rPr>
        <w:t xml:space="preserve"> </w:t>
      </w:r>
      <w:r w:rsidRPr="00A51BF5">
        <w:rPr>
          <w:spacing w:val="-2"/>
          <w:lang w:val="es-CO"/>
        </w:rPr>
        <w:t>lugar</w:t>
      </w:r>
      <w:r w:rsidRPr="00A51BF5">
        <w:rPr>
          <w:spacing w:val="-16"/>
          <w:lang w:val="es-CO"/>
        </w:rPr>
        <w:t xml:space="preserve"> </w:t>
      </w:r>
      <w:r w:rsidRPr="00A51BF5">
        <w:rPr>
          <w:spacing w:val="-2"/>
          <w:lang w:val="es-CO"/>
        </w:rPr>
        <w:t>de</w:t>
      </w:r>
      <w:r w:rsidRPr="00A51BF5">
        <w:rPr>
          <w:spacing w:val="-14"/>
          <w:lang w:val="es-CO"/>
        </w:rPr>
        <w:t xml:space="preserve"> </w:t>
      </w:r>
      <w:r w:rsidRPr="00A51BF5">
        <w:rPr>
          <w:spacing w:val="-2"/>
          <w:lang w:val="es-CO"/>
        </w:rPr>
        <w:t>prestación</w:t>
      </w:r>
      <w:r w:rsidRPr="00A51BF5">
        <w:rPr>
          <w:spacing w:val="-15"/>
          <w:lang w:val="es-CO"/>
        </w:rPr>
        <w:t xml:space="preserve"> </w:t>
      </w:r>
      <w:r w:rsidRPr="00A51BF5">
        <w:rPr>
          <w:spacing w:val="-2"/>
          <w:lang w:val="es-CO"/>
        </w:rPr>
        <w:t>del</w:t>
      </w:r>
      <w:r w:rsidRPr="00A51BF5">
        <w:rPr>
          <w:spacing w:val="-17"/>
          <w:lang w:val="es-CO"/>
        </w:rPr>
        <w:t xml:space="preserve"> </w:t>
      </w:r>
      <w:r w:rsidRPr="00A51BF5">
        <w:rPr>
          <w:spacing w:val="-2"/>
          <w:lang w:val="es-CO"/>
        </w:rPr>
        <w:t>servicio</w:t>
      </w:r>
      <w:r w:rsidRPr="00A51BF5">
        <w:rPr>
          <w:spacing w:val="-14"/>
          <w:lang w:val="es-CO"/>
        </w:rPr>
        <w:t xml:space="preserve"> </w:t>
      </w:r>
      <w:r w:rsidRPr="00A51BF5">
        <w:rPr>
          <w:spacing w:val="-2"/>
          <w:lang w:val="es-CO"/>
        </w:rPr>
        <w:t>sea</w:t>
      </w:r>
      <w:r w:rsidRPr="00A51BF5">
        <w:rPr>
          <w:spacing w:val="-7"/>
          <w:lang w:val="es-CO"/>
        </w:rPr>
        <w:t xml:space="preserve"> </w:t>
      </w:r>
      <w:r w:rsidRPr="00A51BF5">
        <w:rPr>
          <w:spacing w:val="-2"/>
          <w:lang w:val="es-CO"/>
        </w:rPr>
        <w:t>BOGOTÁ,</w:t>
      </w:r>
      <w:r w:rsidRPr="00A51BF5">
        <w:rPr>
          <w:spacing w:val="-14"/>
          <w:lang w:val="es-CO"/>
        </w:rPr>
        <w:t xml:space="preserve"> </w:t>
      </w:r>
      <w:r w:rsidRPr="00A51BF5">
        <w:rPr>
          <w:spacing w:val="-2"/>
          <w:lang w:val="es-CO"/>
        </w:rPr>
        <w:t xml:space="preserve">D.C. </w:t>
      </w:r>
      <w:r w:rsidRPr="00A51BF5">
        <w:rPr>
          <w:spacing w:val="-4"/>
          <w:lang w:val="es-CO"/>
        </w:rPr>
        <w:t>y</w:t>
      </w:r>
      <w:r w:rsidRPr="00A51BF5">
        <w:rPr>
          <w:spacing w:val="-13"/>
          <w:lang w:val="es-CO"/>
        </w:rPr>
        <w:t xml:space="preserve"> </w:t>
      </w:r>
      <w:r w:rsidRPr="00A51BF5">
        <w:rPr>
          <w:spacing w:val="-4"/>
          <w:lang w:val="es-CO"/>
        </w:rPr>
        <w:t>ciudades</w:t>
      </w:r>
      <w:r w:rsidRPr="00A51BF5">
        <w:rPr>
          <w:spacing w:val="-10"/>
          <w:lang w:val="es-CO"/>
        </w:rPr>
        <w:t xml:space="preserve"> </w:t>
      </w:r>
      <w:r w:rsidRPr="00A51BF5">
        <w:rPr>
          <w:spacing w:val="-4"/>
          <w:lang w:val="es-CO"/>
        </w:rPr>
        <w:t>principales</w:t>
      </w:r>
      <w:r w:rsidRPr="00A51BF5">
        <w:rPr>
          <w:spacing w:val="-9"/>
          <w:lang w:val="es-CO"/>
        </w:rPr>
        <w:t xml:space="preserve"> </w:t>
      </w:r>
      <w:r w:rsidRPr="00A51BF5">
        <w:rPr>
          <w:color w:val="000000"/>
          <w:spacing w:val="-4"/>
          <w:lang w:val="es-CO"/>
        </w:rPr>
        <w:t>(ciudades</w:t>
      </w:r>
      <w:r w:rsidRPr="00A51BF5">
        <w:rPr>
          <w:color w:val="000000"/>
          <w:spacing w:val="-10"/>
          <w:lang w:val="es-CO"/>
        </w:rPr>
        <w:t xml:space="preserve"> </w:t>
      </w:r>
      <w:r w:rsidRPr="00A51BF5">
        <w:rPr>
          <w:color w:val="000000"/>
          <w:spacing w:val="-4"/>
          <w:lang w:val="es-CO"/>
        </w:rPr>
        <w:t>capitales</w:t>
      </w:r>
      <w:r w:rsidRPr="00A51BF5">
        <w:rPr>
          <w:color w:val="000000"/>
          <w:spacing w:val="-10"/>
          <w:lang w:val="es-CO"/>
        </w:rPr>
        <w:t xml:space="preserve"> </w:t>
      </w:r>
      <w:r w:rsidRPr="00A51BF5">
        <w:rPr>
          <w:color w:val="000000"/>
          <w:spacing w:val="-4"/>
          <w:lang w:val="es-CO"/>
        </w:rPr>
        <w:t>de</w:t>
      </w:r>
      <w:r w:rsidRPr="00A51BF5">
        <w:rPr>
          <w:color w:val="000000"/>
          <w:spacing w:val="-11"/>
          <w:lang w:val="es-CO"/>
        </w:rPr>
        <w:t xml:space="preserve"> </w:t>
      </w:r>
      <w:r w:rsidRPr="00A51BF5">
        <w:rPr>
          <w:color w:val="000000"/>
          <w:spacing w:val="-4"/>
          <w:lang w:val="es-CO"/>
        </w:rPr>
        <w:t>departamento)</w:t>
      </w:r>
      <w:r w:rsidRPr="00A51BF5">
        <w:rPr>
          <w:color w:val="000000"/>
          <w:spacing w:val="-11"/>
          <w:lang w:val="es-CO"/>
        </w:rPr>
        <w:t xml:space="preserve"> </w:t>
      </w:r>
      <w:r w:rsidRPr="00A51BF5">
        <w:rPr>
          <w:color w:val="000000"/>
          <w:spacing w:val="-4"/>
          <w:lang w:val="es-CO"/>
        </w:rPr>
        <w:t>donde</w:t>
      </w:r>
      <w:r w:rsidRPr="00A51BF5">
        <w:rPr>
          <w:color w:val="000000"/>
          <w:spacing w:val="-11"/>
          <w:lang w:val="es-CO"/>
        </w:rPr>
        <w:t xml:space="preserve"> </w:t>
      </w:r>
      <w:r w:rsidRPr="00A51BF5">
        <w:rPr>
          <w:color w:val="000000"/>
          <w:spacing w:val="-4"/>
          <w:lang w:val="es-CO"/>
        </w:rPr>
        <w:t>el</w:t>
      </w:r>
      <w:r w:rsidRPr="00A51BF5">
        <w:rPr>
          <w:color w:val="000000"/>
          <w:spacing w:val="-9"/>
          <w:lang w:val="es-CO"/>
        </w:rPr>
        <w:t xml:space="preserve"> </w:t>
      </w:r>
      <w:r w:rsidRPr="00A51BF5">
        <w:rPr>
          <w:color w:val="000000"/>
          <w:spacing w:val="-4"/>
          <w:lang w:val="es-CO"/>
        </w:rPr>
        <w:t>operador</w:t>
      </w:r>
      <w:r w:rsidRPr="00A51BF5">
        <w:rPr>
          <w:color w:val="000000"/>
          <w:spacing w:val="-10"/>
          <w:lang w:val="es-CO"/>
        </w:rPr>
        <w:t xml:space="preserve"> </w:t>
      </w:r>
      <w:r w:rsidRPr="00A51BF5">
        <w:rPr>
          <w:color w:val="000000"/>
          <w:spacing w:val="-4"/>
          <w:lang w:val="es-CO"/>
        </w:rPr>
        <w:t xml:space="preserve">cuenta </w:t>
      </w:r>
      <w:r w:rsidRPr="00A51BF5">
        <w:rPr>
          <w:color w:val="000000"/>
          <w:lang w:val="es-CO"/>
        </w:rPr>
        <w:t>con</w:t>
      </w:r>
      <w:r w:rsidRPr="00A51BF5">
        <w:rPr>
          <w:color w:val="000000"/>
          <w:spacing w:val="-15"/>
          <w:lang w:val="es-CO"/>
        </w:rPr>
        <w:t xml:space="preserve"> </w:t>
      </w:r>
      <w:r w:rsidRPr="00A51BF5">
        <w:rPr>
          <w:color w:val="000000"/>
          <w:lang w:val="es-CO"/>
        </w:rPr>
        <w:t>representación</w:t>
      </w:r>
      <w:r w:rsidRPr="00A51BF5">
        <w:rPr>
          <w:color w:val="000000"/>
          <w:spacing w:val="-13"/>
          <w:lang w:val="es-CO"/>
        </w:rPr>
        <w:t xml:space="preserve"> </w:t>
      </w:r>
      <w:r w:rsidRPr="00A51BF5">
        <w:rPr>
          <w:color w:val="000000"/>
          <w:lang w:val="es-CO"/>
        </w:rPr>
        <w:t>y</w:t>
      </w:r>
      <w:r w:rsidRPr="00A51BF5">
        <w:rPr>
          <w:color w:val="000000"/>
          <w:spacing w:val="-13"/>
          <w:lang w:val="es-CO"/>
        </w:rPr>
        <w:t xml:space="preserve"> </w:t>
      </w:r>
      <w:r w:rsidRPr="00A51BF5">
        <w:rPr>
          <w:color w:val="000000"/>
          <w:lang w:val="es-CO"/>
        </w:rPr>
        <w:t>no</w:t>
      </w:r>
      <w:r w:rsidRPr="00A51BF5">
        <w:rPr>
          <w:color w:val="000000"/>
          <w:spacing w:val="-13"/>
          <w:lang w:val="es-CO"/>
        </w:rPr>
        <w:t xml:space="preserve"> </w:t>
      </w:r>
      <w:r w:rsidRPr="00A51BF5">
        <w:rPr>
          <w:color w:val="000000"/>
          <w:lang w:val="es-CO"/>
        </w:rPr>
        <w:t>requiere</w:t>
      </w:r>
      <w:r w:rsidRPr="00A51BF5">
        <w:rPr>
          <w:color w:val="000000"/>
          <w:spacing w:val="-12"/>
          <w:lang w:val="es-CO"/>
        </w:rPr>
        <w:t xml:space="preserve"> </w:t>
      </w:r>
      <w:r w:rsidRPr="00A51BF5">
        <w:rPr>
          <w:color w:val="000000"/>
          <w:lang w:val="es-CO"/>
        </w:rPr>
        <w:t>desplazamientos.</w:t>
      </w:r>
    </w:p>
    <w:p w14:paraId="28625EFC" w14:textId="77777777" w:rsidR="00C22781" w:rsidRPr="00A51BF5" w:rsidRDefault="00C22781" w:rsidP="00C22781">
      <w:pPr>
        <w:pStyle w:val="Textoindependiente"/>
        <w:spacing w:line="292" w:lineRule="auto"/>
        <w:ind w:left="165" w:right="162"/>
        <w:jc w:val="both"/>
        <w:rPr>
          <w:lang w:val="es-CO"/>
        </w:rPr>
      </w:pPr>
    </w:p>
    <w:p w14:paraId="449F5120" w14:textId="38F4EFAC" w:rsidR="00BD6814" w:rsidRPr="00A51BF5" w:rsidRDefault="000E0286" w:rsidP="0067314F">
      <w:pPr>
        <w:pStyle w:val="Prrafodelista"/>
        <w:numPr>
          <w:ilvl w:val="3"/>
          <w:numId w:val="132"/>
        </w:numPr>
        <w:tabs>
          <w:tab w:val="left" w:pos="1605"/>
        </w:tabs>
        <w:spacing w:before="84"/>
        <w:rPr>
          <w:lang w:val="es-CO"/>
        </w:rPr>
      </w:pPr>
      <w:bookmarkStart w:id="382" w:name="_bookmark98"/>
      <w:bookmarkStart w:id="383" w:name="_Toc220480359"/>
      <w:bookmarkEnd w:id="382"/>
      <w:r w:rsidRPr="00A51BF5">
        <w:rPr>
          <w:i/>
          <w:color w:val="0E4660"/>
          <w:w w:val="85"/>
          <w:sz w:val="24"/>
          <w:lang w:val="es-CO"/>
        </w:rPr>
        <w:t>Elementos</w:t>
      </w:r>
      <w:r w:rsidRPr="00A51BF5">
        <w:rPr>
          <w:i/>
          <w:color w:val="0E4660"/>
          <w:spacing w:val="10"/>
          <w:sz w:val="24"/>
          <w:lang w:val="es-CO"/>
        </w:rPr>
        <w:t xml:space="preserve"> </w:t>
      </w:r>
      <w:r w:rsidRPr="00A51BF5">
        <w:rPr>
          <w:i/>
          <w:color w:val="0E4660"/>
          <w:w w:val="85"/>
          <w:sz w:val="24"/>
          <w:lang w:val="es-CO"/>
        </w:rPr>
        <w:t>para</w:t>
      </w:r>
      <w:r w:rsidRPr="00A51BF5">
        <w:rPr>
          <w:i/>
          <w:color w:val="0E4660"/>
          <w:spacing w:val="14"/>
          <w:sz w:val="24"/>
          <w:lang w:val="es-CO"/>
        </w:rPr>
        <w:t xml:space="preserve"> </w:t>
      </w:r>
      <w:r w:rsidRPr="00A51BF5">
        <w:rPr>
          <w:i/>
          <w:color w:val="0E4660"/>
          <w:w w:val="85"/>
          <w:sz w:val="24"/>
          <w:lang w:val="es-CO"/>
        </w:rPr>
        <w:t>arrendamiento</w:t>
      </w:r>
      <w:r w:rsidRPr="00A51BF5">
        <w:rPr>
          <w:i/>
          <w:color w:val="0E4660"/>
          <w:spacing w:val="10"/>
          <w:sz w:val="24"/>
          <w:lang w:val="es-CO"/>
        </w:rPr>
        <w:t xml:space="preserve"> </w:t>
      </w:r>
      <w:r w:rsidRPr="00A51BF5">
        <w:rPr>
          <w:i/>
          <w:color w:val="0E4660"/>
          <w:w w:val="85"/>
          <w:sz w:val="24"/>
          <w:lang w:val="es-CO"/>
        </w:rPr>
        <w:t>por</w:t>
      </w:r>
      <w:r w:rsidRPr="00A51BF5">
        <w:rPr>
          <w:i/>
          <w:color w:val="0E4660"/>
          <w:spacing w:val="16"/>
          <w:sz w:val="24"/>
          <w:lang w:val="es-CO"/>
        </w:rPr>
        <w:t xml:space="preserve"> </w:t>
      </w:r>
      <w:r w:rsidRPr="00A51BF5">
        <w:rPr>
          <w:i/>
          <w:color w:val="0E4660"/>
          <w:spacing w:val="-2"/>
          <w:w w:val="85"/>
          <w:sz w:val="24"/>
          <w:lang w:val="es-CO"/>
        </w:rPr>
        <w:t>demanda.</w:t>
      </w:r>
      <w:bookmarkEnd w:id="383"/>
    </w:p>
    <w:p w14:paraId="126A5FE7" w14:textId="77777777" w:rsidR="0014741E" w:rsidRPr="00A51BF5" w:rsidRDefault="0014741E" w:rsidP="0014741E">
      <w:pPr>
        <w:tabs>
          <w:tab w:val="left" w:pos="1605"/>
        </w:tabs>
        <w:spacing w:before="84"/>
        <w:rPr>
          <w:lang w:val="es-CO"/>
        </w:rPr>
      </w:pPr>
    </w:p>
    <w:p w14:paraId="2EF8031B" w14:textId="77777777" w:rsidR="00BD6814" w:rsidRPr="00A51BF5" w:rsidRDefault="00BD6814" w:rsidP="0014741E">
      <w:pPr>
        <w:pStyle w:val="Textoindependiente"/>
        <w:spacing w:line="292" w:lineRule="auto"/>
        <w:ind w:left="165" w:right="162"/>
        <w:jc w:val="both"/>
        <w:rPr>
          <w:lang w:val="es-CO"/>
        </w:rPr>
      </w:pPr>
    </w:p>
    <w:p w14:paraId="7B9BEB69" w14:textId="58FA43DF" w:rsidR="00BD6814" w:rsidRPr="00A51BF5" w:rsidRDefault="000E0286" w:rsidP="0014741E">
      <w:pPr>
        <w:pStyle w:val="Textoindependiente"/>
        <w:spacing w:before="1" w:line="292" w:lineRule="auto"/>
        <w:ind w:left="165" w:right="159"/>
        <w:jc w:val="both"/>
        <w:rPr>
          <w:lang w:val="es-CO"/>
        </w:rPr>
      </w:pPr>
      <w:r w:rsidRPr="00A51BF5">
        <w:rPr>
          <w:lang w:val="es-CO"/>
        </w:rPr>
        <w:t xml:space="preserve">Este servicio comprende el arrendamiento, instalación, soporte técnico, insumos </w:t>
      </w:r>
      <w:r w:rsidRPr="00A51BF5">
        <w:rPr>
          <w:spacing w:val="-6"/>
          <w:lang w:val="es-CO"/>
        </w:rPr>
        <w:t>técnicos (equipos de continuidad, accesorios,</w:t>
      </w:r>
      <w:r w:rsidRPr="00A51BF5">
        <w:rPr>
          <w:spacing w:val="-9"/>
          <w:lang w:val="es-CO"/>
        </w:rPr>
        <w:t xml:space="preserve"> </w:t>
      </w:r>
      <w:r w:rsidRPr="00A51BF5">
        <w:rPr>
          <w:spacing w:val="-6"/>
          <w:lang w:val="es-CO"/>
        </w:rPr>
        <w:t xml:space="preserve">repuestos, kits de mantenimiento, etc. </w:t>
      </w:r>
      <w:r w:rsidRPr="00A51BF5">
        <w:rPr>
          <w:spacing w:val="-4"/>
          <w:lang w:val="es-CO"/>
        </w:rPr>
        <w:t>que</w:t>
      </w:r>
      <w:r w:rsidRPr="00A51BF5">
        <w:rPr>
          <w:spacing w:val="-15"/>
          <w:lang w:val="es-CO"/>
        </w:rPr>
        <w:t xml:space="preserve"> </w:t>
      </w:r>
      <w:r w:rsidRPr="00A51BF5">
        <w:rPr>
          <w:spacing w:val="-4"/>
          <w:lang w:val="es-CO"/>
        </w:rPr>
        <w:t>se</w:t>
      </w:r>
      <w:r w:rsidRPr="00A51BF5">
        <w:rPr>
          <w:spacing w:val="-14"/>
          <w:lang w:val="es-CO"/>
        </w:rPr>
        <w:t xml:space="preserve"> </w:t>
      </w:r>
      <w:r w:rsidRPr="00A51BF5">
        <w:rPr>
          <w:spacing w:val="-4"/>
          <w:lang w:val="es-CO"/>
        </w:rPr>
        <w:t>requieran</w:t>
      </w:r>
      <w:r w:rsidRPr="00A51BF5">
        <w:rPr>
          <w:spacing w:val="-14"/>
          <w:lang w:val="es-CO"/>
        </w:rPr>
        <w:t xml:space="preserve"> </w:t>
      </w:r>
      <w:r w:rsidRPr="00A51BF5">
        <w:rPr>
          <w:spacing w:val="-4"/>
          <w:lang w:val="es-CO"/>
        </w:rPr>
        <w:t>para</w:t>
      </w:r>
      <w:r w:rsidRPr="00A51BF5">
        <w:rPr>
          <w:spacing w:val="-14"/>
          <w:lang w:val="es-CO"/>
        </w:rPr>
        <w:t xml:space="preserve"> </w:t>
      </w:r>
      <w:r w:rsidRPr="00A51BF5">
        <w:rPr>
          <w:spacing w:val="-4"/>
          <w:lang w:val="es-CO"/>
        </w:rPr>
        <w:t>el</w:t>
      </w:r>
      <w:r w:rsidRPr="00A51BF5">
        <w:rPr>
          <w:spacing w:val="-14"/>
          <w:lang w:val="es-CO"/>
        </w:rPr>
        <w:t xml:space="preserve"> </w:t>
      </w:r>
      <w:r w:rsidRPr="00A51BF5">
        <w:rPr>
          <w:spacing w:val="-4"/>
          <w:lang w:val="es-CO"/>
        </w:rPr>
        <w:t>uso</w:t>
      </w:r>
      <w:r w:rsidRPr="00A51BF5">
        <w:rPr>
          <w:spacing w:val="-14"/>
          <w:lang w:val="es-CO"/>
        </w:rPr>
        <w:t xml:space="preserve"> </w:t>
      </w:r>
      <w:r w:rsidRPr="00A51BF5">
        <w:rPr>
          <w:spacing w:val="-4"/>
          <w:lang w:val="es-CO"/>
        </w:rPr>
        <w:t>continuo</w:t>
      </w:r>
      <w:r w:rsidRPr="00A51BF5">
        <w:rPr>
          <w:spacing w:val="-14"/>
          <w:lang w:val="es-CO"/>
        </w:rPr>
        <w:t xml:space="preserve"> </w:t>
      </w:r>
      <w:r w:rsidRPr="00A51BF5">
        <w:rPr>
          <w:spacing w:val="-4"/>
          <w:lang w:val="es-CO"/>
        </w:rPr>
        <w:t>de</w:t>
      </w:r>
      <w:r w:rsidRPr="00A51BF5">
        <w:rPr>
          <w:spacing w:val="-14"/>
          <w:lang w:val="es-CO"/>
        </w:rPr>
        <w:t xml:space="preserve"> </w:t>
      </w:r>
      <w:r w:rsidRPr="00A51BF5">
        <w:rPr>
          <w:spacing w:val="-4"/>
          <w:lang w:val="es-CO"/>
        </w:rPr>
        <w:t>los</w:t>
      </w:r>
      <w:r w:rsidRPr="00A51BF5">
        <w:rPr>
          <w:spacing w:val="-14"/>
          <w:lang w:val="es-CO"/>
        </w:rPr>
        <w:t xml:space="preserve"> </w:t>
      </w:r>
      <w:r w:rsidRPr="00A51BF5">
        <w:rPr>
          <w:spacing w:val="-4"/>
          <w:lang w:val="es-CO"/>
        </w:rPr>
        <w:t>elementos</w:t>
      </w:r>
      <w:r w:rsidRPr="00A51BF5">
        <w:rPr>
          <w:spacing w:val="-14"/>
          <w:lang w:val="es-CO"/>
        </w:rPr>
        <w:t xml:space="preserve"> </w:t>
      </w:r>
      <w:r w:rsidRPr="00A51BF5">
        <w:rPr>
          <w:spacing w:val="-4"/>
          <w:lang w:val="es-CO"/>
        </w:rPr>
        <w:t>arrendados)</w:t>
      </w:r>
      <w:r w:rsidRPr="00A51BF5">
        <w:rPr>
          <w:spacing w:val="-14"/>
          <w:lang w:val="es-CO"/>
        </w:rPr>
        <w:t xml:space="preserve"> </w:t>
      </w:r>
      <w:r w:rsidRPr="00A51BF5">
        <w:rPr>
          <w:spacing w:val="-4"/>
          <w:lang w:val="es-CO"/>
        </w:rPr>
        <w:t>y</w:t>
      </w:r>
      <w:r w:rsidRPr="00A51BF5">
        <w:rPr>
          <w:spacing w:val="-10"/>
          <w:lang w:val="es-CO"/>
        </w:rPr>
        <w:t xml:space="preserve"> </w:t>
      </w:r>
      <w:r w:rsidRPr="00A51BF5">
        <w:rPr>
          <w:spacing w:val="-4"/>
          <w:lang w:val="es-CO"/>
        </w:rPr>
        <w:t>conectividad,</w:t>
      </w:r>
      <w:r w:rsidRPr="00A51BF5">
        <w:rPr>
          <w:spacing w:val="-14"/>
          <w:lang w:val="es-CO"/>
        </w:rPr>
        <w:t xml:space="preserve"> </w:t>
      </w:r>
      <w:r w:rsidRPr="00A51BF5">
        <w:rPr>
          <w:spacing w:val="-4"/>
          <w:lang w:val="es-CO"/>
        </w:rPr>
        <w:t>por lo</w:t>
      </w:r>
      <w:r w:rsidRPr="00A51BF5">
        <w:rPr>
          <w:spacing w:val="-15"/>
          <w:lang w:val="es-CO"/>
        </w:rPr>
        <w:t xml:space="preserve"> </w:t>
      </w:r>
      <w:r w:rsidRPr="00A51BF5">
        <w:rPr>
          <w:spacing w:val="-4"/>
          <w:lang w:val="es-CO"/>
        </w:rPr>
        <w:t>que</w:t>
      </w:r>
      <w:r w:rsidRPr="00A51BF5">
        <w:rPr>
          <w:spacing w:val="-13"/>
          <w:lang w:val="es-CO"/>
        </w:rPr>
        <w:t xml:space="preserve"> </w:t>
      </w:r>
      <w:r w:rsidRPr="00A51BF5">
        <w:rPr>
          <w:spacing w:val="-4"/>
          <w:lang w:val="es-CO"/>
        </w:rPr>
        <w:t>el</w:t>
      </w:r>
      <w:r w:rsidRPr="00A51BF5">
        <w:rPr>
          <w:spacing w:val="-14"/>
          <w:lang w:val="es-CO"/>
        </w:rPr>
        <w:t xml:space="preserve"> </w:t>
      </w:r>
      <w:r w:rsidRPr="00A51BF5">
        <w:rPr>
          <w:spacing w:val="-4"/>
          <w:lang w:val="es-CO"/>
        </w:rPr>
        <w:t>CONTRATISTA</w:t>
      </w:r>
      <w:r w:rsidRPr="00A51BF5">
        <w:rPr>
          <w:spacing w:val="-15"/>
          <w:lang w:val="es-CO"/>
        </w:rPr>
        <w:t xml:space="preserve"> </w:t>
      </w:r>
      <w:r w:rsidRPr="00A51BF5">
        <w:rPr>
          <w:spacing w:val="-4"/>
          <w:lang w:val="es-CO"/>
        </w:rPr>
        <w:t>prestará,</w:t>
      </w:r>
      <w:r w:rsidRPr="00A51BF5">
        <w:rPr>
          <w:spacing w:val="-12"/>
          <w:lang w:val="es-CO"/>
        </w:rPr>
        <w:t xml:space="preserve"> </w:t>
      </w:r>
      <w:r w:rsidRPr="00A51BF5">
        <w:rPr>
          <w:spacing w:val="-4"/>
          <w:lang w:val="es-CO"/>
        </w:rPr>
        <w:t>por</w:t>
      </w:r>
      <w:r w:rsidRPr="00A51BF5">
        <w:rPr>
          <w:spacing w:val="-11"/>
          <w:lang w:val="es-CO"/>
        </w:rPr>
        <w:t xml:space="preserve"> </w:t>
      </w:r>
      <w:r w:rsidRPr="00A51BF5">
        <w:rPr>
          <w:spacing w:val="-4"/>
          <w:lang w:val="es-CO"/>
        </w:rPr>
        <w:t>demanda,</w:t>
      </w:r>
      <w:r w:rsidRPr="00A51BF5">
        <w:rPr>
          <w:spacing w:val="-9"/>
          <w:lang w:val="es-CO"/>
        </w:rPr>
        <w:t xml:space="preserve"> </w:t>
      </w:r>
      <w:r w:rsidRPr="00A51BF5">
        <w:rPr>
          <w:spacing w:val="-4"/>
          <w:lang w:val="es-CO"/>
        </w:rPr>
        <w:t>los</w:t>
      </w:r>
      <w:r w:rsidRPr="00A51BF5">
        <w:rPr>
          <w:spacing w:val="-13"/>
          <w:lang w:val="es-CO"/>
        </w:rPr>
        <w:t xml:space="preserve"> </w:t>
      </w:r>
      <w:r w:rsidRPr="00A51BF5">
        <w:rPr>
          <w:spacing w:val="-4"/>
          <w:lang w:val="es-CO"/>
        </w:rPr>
        <w:t>servicios</w:t>
      </w:r>
      <w:r w:rsidRPr="00A51BF5">
        <w:rPr>
          <w:spacing w:val="-13"/>
          <w:lang w:val="es-CO"/>
        </w:rPr>
        <w:t xml:space="preserve"> </w:t>
      </w:r>
      <w:r w:rsidRPr="00A51BF5">
        <w:rPr>
          <w:spacing w:val="-4"/>
          <w:lang w:val="es-CO"/>
        </w:rPr>
        <w:t>de</w:t>
      </w:r>
      <w:r w:rsidRPr="00A51BF5">
        <w:rPr>
          <w:spacing w:val="-13"/>
          <w:lang w:val="es-CO"/>
        </w:rPr>
        <w:t xml:space="preserve"> </w:t>
      </w:r>
      <w:r w:rsidRPr="00A51BF5">
        <w:rPr>
          <w:spacing w:val="-4"/>
          <w:lang w:val="es-CO"/>
        </w:rPr>
        <w:t>Soporte</w:t>
      </w:r>
      <w:r w:rsidRPr="00A51BF5">
        <w:rPr>
          <w:spacing w:val="-13"/>
          <w:lang w:val="es-CO"/>
        </w:rPr>
        <w:t xml:space="preserve"> </w:t>
      </w:r>
      <w:r w:rsidRPr="00A51BF5">
        <w:rPr>
          <w:spacing w:val="-4"/>
          <w:lang w:val="es-CO"/>
        </w:rPr>
        <w:t>técnico</w:t>
      </w:r>
      <w:r w:rsidRPr="00A51BF5">
        <w:rPr>
          <w:spacing w:val="-14"/>
          <w:lang w:val="es-CO"/>
        </w:rPr>
        <w:t xml:space="preserve"> </w:t>
      </w:r>
      <w:r w:rsidRPr="00A51BF5">
        <w:rPr>
          <w:spacing w:val="-4"/>
          <w:lang w:val="es-CO"/>
        </w:rPr>
        <w:t>en</w:t>
      </w:r>
      <w:r w:rsidRPr="00A51BF5">
        <w:rPr>
          <w:spacing w:val="-13"/>
          <w:lang w:val="es-CO"/>
        </w:rPr>
        <w:t xml:space="preserve"> </w:t>
      </w:r>
      <w:r w:rsidRPr="00A51BF5">
        <w:rPr>
          <w:spacing w:val="-4"/>
          <w:lang w:val="es-CO"/>
        </w:rPr>
        <w:t xml:space="preserve">sitio </w:t>
      </w:r>
      <w:r w:rsidRPr="00A51BF5">
        <w:rPr>
          <w:lang w:val="es-CO"/>
        </w:rPr>
        <w:t>para</w:t>
      </w:r>
      <w:r w:rsidRPr="00A51BF5">
        <w:rPr>
          <w:spacing w:val="-8"/>
          <w:lang w:val="es-CO"/>
        </w:rPr>
        <w:t xml:space="preserve"> </w:t>
      </w:r>
      <w:r w:rsidRPr="00A51BF5">
        <w:rPr>
          <w:lang w:val="es-CO"/>
        </w:rPr>
        <w:t>audiencias</w:t>
      </w:r>
      <w:r w:rsidRPr="00A51BF5">
        <w:rPr>
          <w:spacing w:val="-7"/>
          <w:lang w:val="es-CO"/>
        </w:rPr>
        <w:t xml:space="preserve"> </w:t>
      </w:r>
      <w:r w:rsidRPr="00A51BF5">
        <w:rPr>
          <w:lang w:val="es-CO"/>
        </w:rPr>
        <w:t>o</w:t>
      </w:r>
      <w:r w:rsidRPr="00A51BF5">
        <w:rPr>
          <w:spacing w:val="-8"/>
          <w:lang w:val="es-CO"/>
        </w:rPr>
        <w:t xml:space="preserve"> </w:t>
      </w:r>
      <w:r w:rsidRPr="00A51BF5">
        <w:rPr>
          <w:lang w:val="es-CO"/>
        </w:rPr>
        <w:t>para</w:t>
      </w:r>
      <w:r w:rsidRPr="00A51BF5">
        <w:rPr>
          <w:spacing w:val="-6"/>
          <w:lang w:val="es-CO"/>
        </w:rPr>
        <w:t xml:space="preserve"> </w:t>
      </w:r>
      <w:r w:rsidRPr="00A51BF5">
        <w:rPr>
          <w:lang w:val="es-CO"/>
        </w:rPr>
        <w:t>videoconferencias</w:t>
      </w:r>
      <w:r w:rsidRPr="00A51BF5">
        <w:rPr>
          <w:spacing w:val="-7"/>
          <w:lang w:val="es-CO"/>
        </w:rPr>
        <w:t xml:space="preserve"> </w:t>
      </w:r>
      <w:r w:rsidRPr="00A51BF5">
        <w:rPr>
          <w:lang w:val="es-CO"/>
        </w:rPr>
        <w:t>y</w:t>
      </w:r>
      <w:r w:rsidRPr="00A51BF5">
        <w:rPr>
          <w:spacing w:val="-8"/>
          <w:lang w:val="es-CO"/>
        </w:rPr>
        <w:t xml:space="preserve"> </w:t>
      </w:r>
      <w:proofErr w:type="spellStart"/>
      <w:r w:rsidRPr="00A51BF5">
        <w:rPr>
          <w:lang w:val="es-CO"/>
        </w:rPr>
        <w:t>streaming</w:t>
      </w:r>
      <w:proofErr w:type="spellEnd"/>
      <w:r w:rsidRPr="00A51BF5">
        <w:rPr>
          <w:spacing w:val="-7"/>
          <w:lang w:val="es-CO"/>
        </w:rPr>
        <w:t xml:space="preserve"> </w:t>
      </w:r>
      <w:r w:rsidRPr="00A51BF5">
        <w:rPr>
          <w:lang w:val="es-CO"/>
        </w:rPr>
        <w:t>según</w:t>
      </w:r>
      <w:r w:rsidRPr="00A51BF5">
        <w:rPr>
          <w:spacing w:val="-8"/>
          <w:lang w:val="es-CO"/>
        </w:rPr>
        <w:t xml:space="preserve"> </w:t>
      </w:r>
      <w:r w:rsidRPr="00A51BF5">
        <w:rPr>
          <w:lang w:val="es-CO"/>
        </w:rPr>
        <w:t>se</w:t>
      </w:r>
      <w:r w:rsidRPr="00A51BF5">
        <w:rPr>
          <w:spacing w:val="-7"/>
          <w:lang w:val="es-CO"/>
        </w:rPr>
        <w:t xml:space="preserve"> </w:t>
      </w:r>
      <w:r w:rsidRPr="00A51BF5">
        <w:rPr>
          <w:lang w:val="es-CO"/>
        </w:rPr>
        <w:t>requiera,</w:t>
      </w:r>
      <w:r w:rsidRPr="00A51BF5">
        <w:rPr>
          <w:spacing w:val="-7"/>
          <w:lang w:val="es-CO"/>
        </w:rPr>
        <w:t xml:space="preserve"> </w:t>
      </w:r>
      <w:r w:rsidRPr="00A51BF5">
        <w:rPr>
          <w:lang w:val="es-CO"/>
        </w:rPr>
        <w:t>incluyendo todas</w:t>
      </w:r>
      <w:r w:rsidRPr="00A51BF5">
        <w:rPr>
          <w:spacing w:val="-4"/>
          <w:lang w:val="es-CO"/>
        </w:rPr>
        <w:t xml:space="preserve"> </w:t>
      </w:r>
      <w:r w:rsidRPr="00A51BF5">
        <w:rPr>
          <w:lang w:val="es-CO"/>
        </w:rPr>
        <w:t>las</w:t>
      </w:r>
      <w:r w:rsidRPr="00A51BF5">
        <w:rPr>
          <w:spacing w:val="-4"/>
          <w:lang w:val="es-CO"/>
        </w:rPr>
        <w:t xml:space="preserve"> </w:t>
      </w:r>
      <w:r w:rsidRPr="00A51BF5">
        <w:rPr>
          <w:lang w:val="es-CO"/>
        </w:rPr>
        <w:t>herramientas,</w:t>
      </w:r>
      <w:r w:rsidRPr="00A51BF5">
        <w:rPr>
          <w:spacing w:val="-3"/>
          <w:lang w:val="es-CO"/>
        </w:rPr>
        <w:t xml:space="preserve"> </w:t>
      </w:r>
      <w:r w:rsidRPr="00A51BF5">
        <w:rPr>
          <w:lang w:val="es-CO"/>
        </w:rPr>
        <w:t>cables,</w:t>
      </w:r>
      <w:r w:rsidRPr="00A51BF5">
        <w:rPr>
          <w:spacing w:val="-3"/>
          <w:lang w:val="es-CO"/>
        </w:rPr>
        <w:t xml:space="preserve"> </w:t>
      </w:r>
      <w:r w:rsidRPr="00A51BF5">
        <w:rPr>
          <w:lang w:val="es-CO"/>
        </w:rPr>
        <w:t>elementos,</w:t>
      </w:r>
      <w:r w:rsidRPr="00A51BF5">
        <w:rPr>
          <w:spacing w:val="-3"/>
          <w:lang w:val="es-CO"/>
        </w:rPr>
        <w:t xml:space="preserve"> </w:t>
      </w:r>
      <w:r w:rsidRPr="00A51BF5">
        <w:rPr>
          <w:lang w:val="es-CO"/>
        </w:rPr>
        <w:t>accesorios</w:t>
      </w:r>
      <w:r w:rsidRPr="00A51BF5">
        <w:rPr>
          <w:spacing w:val="-2"/>
          <w:lang w:val="es-CO"/>
        </w:rPr>
        <w:t xml:space="preserve"> </w:t>
      </w:r>
      <w:r w:rsidRPr="00A51BF5">
        <w:rPr>
          <w:lang w:val="es-CO"/>
        </w:rPr>
        <w:t>y</w:t>
      </w:r>
      <w:r w:rsidRPr="00A51BF5">
        <w:rPr>
          <w:spacing w:val="-5"/>
          <w:lang w:val="es-CO"/>
        </w:rPr>
        <w:t xml:space="preserve"> </w:t>
      </w:r>
      <w:r w:rsidRPr="00A51BF5">
        <w:rPr>
          <w:lang w:val="es-CO"/>
        </w:rPr>
        <w:t>demás</w:t>
      </w:r>
      <w:r w:rsidRPr="00A51BF5">
        <w:rPr>
          <w:spacing w:val="-3"/>
          <w:lang w:val="es-CO"/>
        </w:rPr>
        <w:t xml:space="preserve"> </w:t>
      </w:r>
      <w:r w:rsidRPr="00A51BF5">
        <w:rPr>
          <w:lang w:val="es-CO"/>
        </w:rPr>
        <w:t>insumos</w:t>
      </w:r>
      <w:r w:rsidRPr="00A51BF5">
        <w:rPr>
          <w:spacing w:val="-3"/>
          <w:lang w:val="es-CO"/>
        </w:rPr>
        <w:t xml:space="preserve"> </w:t>
      </w:r>
      <w:r w:rsidRPr="00A51BF5">
        <w:rPr>
          <w:lang w:val="es-CO"/>
        </w:rPr>
        <w:t>técnicos,</w:t>
      </w:r>
      <w:r w:rsidRPr="00A51BF5">
        <w:rPr>
          <w:spacing w:val="-3"/>
          <w:lang w:val="es-CO"/>
        </w:rPr>
        <w:t xml:space="preserve"> </w:t>
      </w:r>
      <w:r w:rsidRPr="00A51BF5">
        <w:rPr>
          <w:lang w:val="es-CO"/>
        </w:rPr>
        <w:t xml:space="preserve">el </w:t>
      </w:r>
      <w:r w:rsidRPr="00A51BF5">
        <w:rPr>
          <w:spacing w:val="-4"/>
          <w:lang w:val="es-CO"/>
        </w:rPr>
        <w:t>alquiler</w:t>
      </w:r>
      <w:r w:rsidRPr="00A51BF5">
        <w:rPr>
          <w:spacing w:val="-13"/>
          <w:lang w:val="es-CO"/>
        </w:rPr>
        <w:t xml:space="preserve"> </w:t>
      </w:r>
      <w:r w:rsidRPr="00A51BF5">
        <w:rPr>
          <w:spacing w:val="-4"/>
          <w:lang w:val="es-CO"/>
        </w:rPr>
        <w:t>del</w:t>
      </w:r>
      <w:r w:rsidRPr="00A51BF5">
        <w:rPr>
          <w:spacing w:val="-11"/>
          <w:lang w:val="es-CO"/>
        </w:rPr>
        <w:t xml:space="preserve"> </w:t>
      </w:r>
      <w:r w:rsidRPr="00A51BF5">
        <w:rPr>
          <w:spacing w:val="-4"/>
          <w:lang w:val="es-CO"/>
        </w:rPr>
        <w:t>Sistema</w:t>
      </w:r>
      <w:r w:rsidRPr="00A51BF5">
        <w:rPr>
          <w:spacing w:val="-12"/>
          <w:lang w:val="es-CO"/>
        </w:rPr>
        <w:t xml:space="preserve"> </w:t>
      </w:r>
      <w:r w:rsidRPr="00A51BF5">
        <w:rPr>
          <w:spacing w:val="-4"/>
          <w:lang w:val="es-CO"/>
        </w:rPr>
        <w:t>de</w:t>
      </w:r>
      <w:r w:rsidRPr="00A51BF5">
        <w:rPr>
          <w:spacing w:val="-11"/>
          <w:lang w:val="es-CO"/>
        </w:rPr>
        <w:t xml:space="preserve"> </w:t>
      </w:r>
      <w:r w:rsidRPr="00A51BF5">
        <w:rPr>
          <w:spacing w:val="-4"/>
          <w:lang w:val="es-CO"/>
        </w:rPr>
        <w:t>Videoconferencias,</w:t>
      </w:r>
      <w:r w:rsidRPr="00A51BF5">
        <w:rPr>
          <w:spacing w:val="-11"/>
          <w:lang w:val="es-CO"/>
        </w:rPr>
        <w:t xml:space="preserve"> </w:t>
      </w:r>
      <w:r w:rsidRPr="00A51BF5">
        <w:rPr>
          <w:spacing w:val="-4"/>
          <w:lang w:val="es-CO"/>
        </w:rPr>
        <w:t>el</w:t>
      </w:r>
      <w:r w:rsidRPr="00A51BF5">
        <w:rPr>
          <w:spacing w:val="-11"/>
          <w:lang w:val="es-CO"/>
        </w:rPr>
        <w:t xml:space="preserve"> </w:t>
      </w:r>
      <w:r w:rsidRPr="00A51BF5">
        <w:rPr>
          <w:spacing w:val="-4"/>
          <w:lang w:val="es-CO"/>
        </w:rPr>
        <w:t>alquiler</w:t>
      </w:r>
      <w:r w:rsidRPr="00A51BF5">
        <w:rPr>
          <w:spacing w:val="-13"/>
          <w:lang w:val="es-CO"/>
        </w:rPr>
        <w:t xml:space="preserve"> </w:t>
      </w:r>
      <w:r w:rsidRPr="00A51BF5">
        <w:rPr>
          <w:spacing w:val="-4"/>
          <w:lang w:val="es-CO"/>
        </w:rPr>
        <w:t>Sistema</w:t>
      </w:r>
      <w:r w:rsidRPr="00A51BF5">
        <w:rPr>
          <w:spacing w:val="-12"/>
          <w:lang w:val="es-CO"/>
        </w:rPr>
        <w:t xml:space="preserve"> </w:t>
      </w:r>
      <w:r w:rsidRPr="00A51BF5">
        <w:rPr>
          <w:spacing w:val="-4"/>
          <w:lang w:val="es-CO"/>
        </w:rPr>
        <w:t>de</w:t>
      </w:r>
      <w:r w:rsidRPr="00A51BF5">
        <w:rPr>
          <w:spacing w:val="-11"/>
          <w:lang w:val="es-CO"/>
        </w:rPr>
        <w:t xml:space="preserve"> </w:t>
      </w:r>
      <w:proofErr w:type="spellStart"/>
      <w:r w:rsidRPr="00A51BF5">
        <w:rPr>
          <w:spacing w:val="-4"/>
          <w:lang w:val="es-CO"/>
        </w:rPr>
        <w:t>Streaming</w:t>
      </w:r>
      <w:proofErr w:type="spellEnd"/>
      <w:r w:rsidRPr="00A51BF5">
        <w:rPr>
          <w:spacing w:val="-4"/>
          <w:lang w:val="es-CO"/>
        </w:rPr>
        <w:t>,</w:t>
      </w:r>
      <w:r w:rsidRPr="00A51BF5">
        <w:rPr>
          <w:spacing w:val="-11"/>
          <w:lang w:val="es-CO"/>
        </w:rPr>
        <w:t xml:space="preserve"> </w:t>
      </w:r>
      <w:r w:rsidRPr="00A51BF5">
        <w:rPr>
          <w:spacing w:val="-4"/>
          <w:lang w:val="es-CO"/>
        </w:rPr>
        <w:t>el</w:t>
      </w:r>
      <w:r w:rsidRPr="00A51BF5">
        <w:rPr>
          <w:spacing w:val="-11"/>
          <w:lang w:val="es-CO"/>
        </w:rPr>
        <w:t xml:space="preserve"> </w:t>
      </w:r>
      <w:r w:rsidRPr="00A51BF5">
        <w:rPr>
          <w:spacing w:val="-4"/>
          <w:lang w:val="es-CO"/>
        </w:rPr>
        <w:t>alquiler de</w:t>
      </w:r>
      <w:r w:rsidRPr="00A51BF5">
        <w:rPr>
          <w:spacing w:val="-11"/>
          <w:lang w:val="es-CO"/>
        </w:rPr>
        <w:t xml:space="preserve"> </w:t>
      </w:r>
      <w:r w:rsidRPr="00A51BF5">
        <w:rPr>
          <w:spacing w:val="-4"/>
          <w:lang w:val="es-CO"/>
        </w:rPr>
        <w:t>telón,</w:t>
      </w:r>
      <w:r w:rsidRPr="00A51BF5">
        <w:rPr>
          <w:spacing w:val="-12"/>
          <w:lang w:val="es-CO"/>
        </w:rPr>
        <w:t xml:space="preserve"> </w:t>
      </w:r>
      <w:r w:rsidRPr="00A51BF5">
        <w:rPr>
          <w:spacing w:val="-4"/>
          <w:lang w:val="es-CO"/>
        </w:rPr>
        <w:t>el</w:t>
      </w:r>
      <w:r w:rsidRPr="00A51BF5">
        <w:rPr>
          <w:spacing w:val="-11"/>
          <w:lang w:val="es-CO"/>
        </w:rPr>
        <w:t xml:space="preserve"> </w:t>
      </w:r>
      <w:r w:rsidRPr="00A51BF5">
        <w:rPr>
          <w:spacing w:val="-4"/>
          <w:lang w:val="es-CO"/>
        </w:rPr>
        <w:t>alquiler</w:t>
      </w:r>
      <w:r w:rsidRPr="00A51BF5">
        <w:rPr>
          <w:spacing w:val="-12"/>
          <w:lang w:val="es-CO"/>
        </w:rPr>
        <w:t xml:space="preserve"> </w:t>
      </w:r>
      <w:r w:rsidRPr="00A51BF5">
        <w:rPr>
          <w:spacing w:val="-4"/>
          <w:lang w:val="es-CO"/>
        </w:rPr>
        <w:t>de</w:t>
      </w:r>
      <w:r w:rsidRPr="00A51BF5">
        <w:rPr>
          <w:spacing w:val="-13"/>
          <w:lang w:val="es-CO"/>
        </w:rPr>
        <w:t xml:space="preserve"> </w:t>
      </w:r>
      <w:r w:rsidRPr="00A51BF5">
        <w:rPr>
          <w:spacing w:val="-4"/>
          <w:lang w:val="es-CO"/>
        </w:rPr>
        <w:t>proyector,</w:t>
      </w:r>
      <w:r w:rsidRPr="00A51BF5">
        <w:rPr>
          <w:spacing w:val="-11"/>
          <w:lang w:val="es-CO"/>
        </w:rPr>
        <w:t xml:space="preserve"> </w:t>
      </w:r>
      <w:r w:rsidRPr="00A51BF5">
        <w:rPr>
          <w:spacing w:val="-4"/>
          <w:lang w:val="es-CO"/>
        </w:rPr>
        <w:t>el</w:t>
      </w:r>
      <w:r w:rsidRPr="00A51BF5">
        <w:rPr>
          <w:spacing w:val="-11"/>
          <w:lang w:val="es-CO"/>
        </w:rPr>
        <w:t xml:space="preserve"> </w:t>
      </w:r>
      <w:r w:rsidRPr="00A51BF5">
        <w:rPr>
          <w:spacing w:val="-4"/>
          <w:lang w:val="es-CO"/>
        </w:rPr>
        <w:t>alquiler</w:t>
      </w:r>
      <w:r w:rsidRPr="00A51BF5">
        <w:rPr>
          <w:spacing w:val="-12"/>
          <w:lang w:val="es-CO"/>
        </w:rPr>
        <w:t xml:space="preserve"> </w:t>
      </w:r>
      <w:r w:rsidRPr="00A51BF5">
        <w:rPr>
          <w:spacing w:val="-4"/>
          <w:lang w:val="es-CO"/>
        </w:rPr>
        <w:t>de</w:t>
      </w:r>
      <w:r w:rsidRPr="00A51BF5">
        <w:rPr>
          <w:spacing w:val="-11"/>
          <w:lang w:val="es-CO"/>
        </w:rPr>
        <w:t xml:space="preserve"> </w:t>
      </w:r>
      <w:r w:rsidRPr="00A51BF5">
        <w:rPr>
          <w:spacing w:val="-4"/>
          <w:lang w:val="es-CO"/>
        </w:rPr>
        <w:t>PC,</w:t>
      </w:r>
      <w:r w:rsidRPr="00A51BF5">
        <w:rPr>
          <w:spacing w:val="-11"/>
          <w:lang w:val="es-CO"/>
        </w:rPr>
        <w:t xml:space="preserve"> </w:t>
      </w:r>
      <w:r w:rsidRPr="00A51BF5">
        <w:rPr>
          <w:spacing w:val="-4"/>
          <w:lang w:val="es-CO"/>
        </w:rPr>
        <w:t>el</w:t>
      </w:r>
      <w:r w:rsidRPr="00A51BF5">
        <w:rPr>
          <w:spacing w:val="-11"/>
          <w:lang w:val="es-CO"/>
        </w:rPr>
        <w:t xml:space="preserve"> </w:t>
      </w:r>
      <w:r w:rsidRPr="00A51BF5">
        <w:rPr>
          <w:spacing w:val="-4"/>
          <w:lang w:val="es-CO"/>
        </w:rPr>
        <w:t>alquiler</w:t>
      </w:r>
      <w:r w:rsidRPr="00A51BF5">
        <w:rPr>
          <w:spacing w:val="-12"/>
          <w:lang w:val="es-CO"/>
        </w:rPr>
        <w:t xml:space="preserve"> </w:t>
      </w:r>
      <w:r w:rsidRPr="00A51BF5">
        <w:rPr>
          <w:spacing w:val="-4"/>
          <w:lang w:val="es-CO"/>
        </w:rPr>
        <w:t>de</w:t>
      </w:r>
      <w:r w:rsidRPr="00A51BF5">
        <w:rPr>
          <w:spacing w:val="-11"/>
          <w:lang w:val="es-CO"/>
        </w:rPr>
        <w:t xml:space="preserve"> </w:t>
      </w:r>
      <w:r w:rsidRPr="00A51BF5">
        <w:rPr>
          <w:spacing w:val="-4"/>
          <w:lang w:val="es-CO"/>
        </w:rPr>
        <w:t>televisor</w:t>
      </w:r>
      <w:r w:rsidRPr="00A51BF5">
        <w:rPr>
          <w:spacing w:val="-12"/>
          <w:lang w:val="es-CO"/>
        </w:rPr>
        <w:t xml:space="preserve"> </w:t>
      </w:r>
      <w:r w:rsidRPr="00A51BF5">
        <w:rPr>
          <w:spacing w:val="-4"/>
          <w:lang w:val="es-CO"/>
        </w:rPr>
        <w:t>o</w:t>
      </w:r>
      <w:r w:rsidRPr="00A51BF5">
        <w:rPr>
          <w:spacing w:val="-12"/>
          <w:lang w:val="es-CO"/>
        </w:rPr>
        <w:t xml:space="preserve"> </w:t>
      </w:r>
      <w:r w:rsidRPr="00A51BF5">
        <w:rPr>
          <w:spacing w:val="-4"/>
          <w:lang w:val="es-CO"/>
        </w:rPr>
        <w:t xml:space="preserve">monitor y </w:t>
      </w:r>
      <w:r w:rsidRPr="00A51BF5">
        <w:rPr>
          <w:lang w:val="es-CO"/>
        </w:rPr>
        <w:t>otros</w:t>
      </w:r>
      <w:r w:rsidRPr="00A51BF5">
        <w:rPr>
          <w:spacing w:val="-19"/>
          <w:lang w:val="es-CO"/>
        </w:rPr>
        <w:t xml:space="preserve"> </w:t>
      </w:r>
      <w:r w:rsidRPr="00A51BF5">
        <w:rPr>
          <w:lang w:val="es-CO"/>
        </w:rPr>
        <w:t>relacionados</w:t>
      </w:r>
      <w:r w:rsidRPr="00A51BF5">
        <w:rPr>
          <w:spacing w:val="-18"/>
          <w:lang w:val="es-CO"/>
        </w:rPr>
        <w:t xml:space="preserve"> </w:t>
      </w:r>
      <w:r w:rsidRPr="00A51BF5">
        <w:rPr>
          <w:lang w:val="es-CO"/>
        </w:rPr>
        <w:t>por</w:t>
      </w:r>
      <w:r w:rsidRPr="00A51BF5">
        <w:rPr>
          <w:spacing w:val="-18"/>
          <w:lang w:val="es-CO"/>
        </w:rPr>
        <w:t xml:space="preserve"> </w:t>
      </w:r>
      <w:r w:rsidR="00BB154A" w:rsidRPr="00A51BF5">
        <w:rPr>
          <w:lang w:val="es-CO"/>
        </w:rPr>
        <w:t>la</w:t>
      </w:r>
      <w:r w:rsidRPr="00A51BF5">
        <w:rPr>
          <w:spacing w:val="-18"/>
          <w:lang w:val="es-CO"/>
        </w:rPr>
        <w:t xml:space="preserve"> </w:t>
      </w:r>
      <w:r w:rsidRPr="00A51BF5">
        <w:rPr>
          <w:lang w:val="es-CO"/>
        </w:rPr>
        <w:t>ENTIDAD,</w:t>
      </w:r>
      <w:r w:rsidRPr="00A51BF5">
        <w:rPr>
          <w:spacing w:val="-18"/>
          <w:lang w:val="es-CO"/>
        </w:rPr>
        <w:t xml:space="preserve"> </w:t>
      </w:r>
      <w:r w:rsidRPr="00A51BF5">
        <w:rPr>
          <w:lang w:val="es-CO"/>
        </w:rPr>
        <w:t>los</w:t>
      </w:r>
      <w:r w:rsidRPr="00A51BF5">
        <w:rPr>
          <w:spacing w:val="-18"/>
          <w:lang w:val="es-CO"/>
        </w:rPr>
        <w:t xml:space="preserve"> </w:t>
      </w:r>
      <w:r w:rsidRPr="00A51BF5">
        <w:rPr>
          <w:lang w:val="es-CO"/>
        </w:rPr>
        <w:t>cuales</w:t>
      </w:r>
      <w:r w:rsidRPr="00A51BF5">
        <w:rPr>
          <w:spacing w:val="-18"/>
          <w:lang w:val="es-CO"/>
        </w:rPr>
        <w:t xml:space="preserve"> </w:t>
      </w:r>
      <w:r w:rsidRPr="00A51BF5">
        <w:rPr>
          <w:lang w:val="es-CO"/>
        </w:rPr>
        <w:t>podrán</w:t>
      </w:r>
      <w:r w:rsidRPr="00A51BF5">
        <w:rPr>
          <w:spacing w:val="-18"/>
          <w:lang w:val="es-CO"/>
        </w:rPr>
        <w:t xml:space="preserve"> </w:t>
      </w:r>
      <w:r w:rsidRPr="00A51BF5">
        <w:rPr>
          <w:lang w:val="es-CO"/>
        </w:rPr>
        <w:t>ser</w:t>
      </w:r>
      <w:r w:rsidRPr="00A51BF5">
        <w:rPr>
          <w:spacing w:val="-18"/>
          <w:lang w:val="es-CO"/>
        </w:rPr>
        <w:t xml:space="preserve"> </w:t>
      </w:r>
      <w:r w:rsidRPr="00A51BF5">
        <w:rPr>
          <w:lang w:val="es-CO"/>
        </w:rPr>
        <w:t>medidos</w:t>
      </w:r>
      <w:r w:rsidRPr="00A51BF5">
        <w:rPr>
          <w:spacing w:val="-18"/>
          <w:lang w:val="es-CO"/>
        </w:rPr>
        <w:t xml:space="preserve"> </w:t>
      </w:r>
      <w:r w:rsidRPr="00A51BF5">
        <w:rPr>
          <w:lang w:val="es-CO"/>
        </w:rPr>
        <w:t>y</w:t>
      </w:r>
      <w:r w:rsidRPr="00A51BF5">
        <w:rPr>
          <w:spacing w:val="-18"/>
          <w:lang w:val="es-CO"/>
        </w:rPr>
        <w:t xml:space="preserve"> </w:t>
      </w:r>
      <w:r w:rsidRPr="00A51BF5">
        <w:rPr>
          <w:lang w:val="es-CO"/>
        </w:rPr>
        <w:t>prestados</w:t>
      </w:r>
      <w:r w:rsidRPr="00A51BF5">
        <w:rPr>
          <w:spacing w:val="-18"/>
          <w:lang w:val="es-CO"/>
        </w:rPr>
        <w:t xml:space="preserve"> </w:t>
      </w:r>
      <w:r w:rsidRPr="00A51BF5">
        <w:rPr>
          <w:lang w:val="es-CO"/>
        </w:rPr>
        <w:t>por</w:t>
      </w:r>
      <w:r w:rsidRPr="00A51BF5">
        <w:rPr>
          <w:spacing w:val="-18"/>
          <w:lang w:val="es-CO"/>
        </w:rPr>
        <w:t xml:space="preserve"> </w:t>
      </w:r>
      <w:r w:rsidRPr="00A51BF5">
        <w:rPr>
          <w:lang w:val="es-CO"/>
        </w:rPr>
        <w:t>día o</w:t>
      </w:r>
      <w:r w:rsidRPr="00A51BF5">
        <w:rPr>
          <w:spacing w:val="-9"/>
          <w:lang w:val="es-CO"/>
        </w:rPr>
        <w:t xml:space="preserve"> </w:t>
      </w:r>
      <w:r w:rsidRPr="00A51BF5">
        <w:rPr>
          <w:lang w:val="es-CO"/>
        </w:rPr>
        <w:t>por</w:t>
      </w:r>
      <w:r w:rsidRPr="00A51BF5">
        <w:rPr>
          <w:spacing w:val="-8"/>
          <w:lang w:val="es-CO"/>
        </w:rPr>
        <w:t xml:space="preserve"> </w:t>
      </w:r>
      <w:r w:rsidRPr="00A51BF5">
        <w:rPr>
          <w:lang w:val="es-CO"/>
        </w:rPr>
        <w:t>mes,</w:t>
      </w:r>
      <w:r w:rsidRPr="00A51BF5">
        <w:rPr>
          <w:spacing w:val="-6"/>
          <w:lang w:val="es-CO"/>
        </w:rPr>
        <w:t xml:space="preserve"> </w:t>
      </w:r>
      <w:r w:rsidRPr="00A51BF5">
        <w:rPr>
          <w:lang w:val="es-CO"/>
        </w:rPr>
        <w:t>según</w:t>
      </w:r>
      <w:r w:rsidRPr="00A51BF5">
        <w:rPr>
          <w:spacing w:val="-8"/>
          <w:lang w:val="es-CO"/>
        </w:rPr>
        <w:t xml:space="preserve"> </w:t>
      </w:r>
      <w:r w:rsidRPr="00A51BF5">
        <w:rPr>
          <w:lang w:val="es-CO"/>
        </w:rPr>
        <w:t>las</w:t>
      </w:r>
      <w:r w:rsidRPr="00A51BF5">
        <w:rPr>
          <w:spacing w:val="-6"/>
          <w:lang w:val="es-CO"/>
        </w:rPr>
        <w:t xml:space="preserve"> </w:t>
      </w:r>
      <w:r w:rsidRPr="00A51BF5">
        <w:rPr>
          <w:lang w:val="es-CO"/>
        </w:rPr>
        <w:t>necesidades</w:t>
      </w:r>
      <w:r w:rsidRPr="00A51BF5">
        <w:rPr>
          <w:spacing w:val="-6"/>
          <w:lang w:val="es-CO"/>
        </w:rPr>
        <w:t xml:space="preserve"> </w:t>
      </w:r>
      <w:r w:rsidRPr="00A51BF5">
        <w:rPr>
          <w:lang w:val="es-CO"/>
        </w:rPr>
        <w:t>de</w:t>
      </w:r>
      <w:r w:rsidRPr="00A51BF5">
        <w:rPr>
          <w:spacing w:val="-8"/>
          <w:lang w:val="es-CO"/>
        </w:rPr>
        <w:t xml:space="preserve"> </w:t>
      </w:r>
      <w:r w:rsidRPr="00A51BF5">
        <w:rPr>
          <w:lang w:val="es-CO"/>
        </w:rPr>
        <w:t>la</w:t>
      </w:r>
      <w:r w:rsidRPr="00A51BF5">
        <w:rPr>
          <w:spacing w:val="-9"/>
          <w:lang w:val="es-CO"/>
        </w:rPr>
        <w:t xml:space="preserve"> </w:t>
      </w:r>
      <w:r w:rsidRPr="00A51BF5">
        <w:rPr>
          <w:lang w:val="es-CO"/>
        </w:rPr>
        <w:t>entidad.</w:t>
      </w:r>
    </w:p>
    <w:p w14:paraId="27A31BB9" w14:textId="77777777" w:rsidR="00BD6814" w:rsidRPr="00A51BF5" w:rsidRDefault="000E0286" w:rsidP="00D0731D">
      <w:pPr>
        <w:pStyle w:val="Textoindependiente"/>
        <w:spacing w:before="167" w:line="292" w:lineRule="auto"/>
        <w:ind w:left="165" w:right="162"/>
        <w:jc w:val="both"/>
        <w:rPr>
          <w:lang w:val="es-CO"/>
        </w:rPr>
      </w:pPr>
      <w:r w:rsidRPr="00A51BF5">
        <w:rPr>
          <w:lang w:val="es-CO"/>
        </w:rPr>
        <w:t>Igualmente prestará</w:t>
      </w:r>
      <w:r w:rsidRPr="00A51BF5">
        <w:rPr>
          <w:spacing w:val="-1"/>
          <w:lang w:val="es-CO"/>
        </w:rPr>
        <w:t xml:space="preserve"> </w:t>
      </w:r>
      <w:r w:rsidRPr="00A51BF5">
        <w:rPr>
          <w:lang w:val="es-CO"/>
        </w:rPr>
        <w:t>los servicios de</w:t>
      </w:r>
      <w:r w:rsidRPr="00A51BF5">
        <w:rPr>
          <w:spacing w:val="-2"/>
          <w:lang w:val="es-CO"/>
        </w:rPr>
        <w:t xml:space="preserve"> </w:t>
      </w:r>
      <w:r w:rsidRPr="00A51BF5">
        <w:rPr>
          <w:lang w:val="es-CO"/>
        </w:rPr>
        <w:t>conectividad a</w:t>
      </w:r>
      <w:r w:rsidRPr="00A51BF5">
        <w:rPr>
          <w:spacing w:val="-1"/>
          <w:lang w:val="es-CO"/>
        </w:rPr>
        <w:t xml:space="preserve"> </w:t>
      </w:r>
      <w:r w:rsidRPr="00A51BF5">
        <w:rPr>
          <w:lang w:val="es-CO"/>
        </w:rPr>
        <w:t>internet</w:t>
      </w:r>
      <w:r w:rsidRPr="00A51BF5">
        <w:rPr>
          <w:spacing w:val="-1"/>
          <w:lang w:val="es-CO"/>
        </w:rPr>
        <w:t xml:space="preserve"> </w:t>
      </w:r>
      <w:r w:rsidRPr="00A51BF5">
        <w:rPr>
          <w:lang w:val="es-CO"/>
        </w:rPr>
        <w:t>satelital</w:t>
      </w:r>
      <w:r w:rsidRPr="00A51BF5">
        <w:rPr>
          <w:spacing w:val="-1"/>
          <w:lang w:val="es-CO"/>
        </w:rPr>
        <w:t xml:space="preserve"> </w:t>
      </w:r>
      <w:r w:rsidRPr="00A51BF5">
        <w:rPr>
          <w:lang w:val="es-CO"/>
        </w:rPr>
        <w:t xml:space="preserve">y/o dedicado, herramientas para Conectividad Internacional) autorizado por las autoridades extranjeras o internacionales, los cuales se prestarán según la disponibilidad, las </w:t>
      </w:r>
      <w:r w:rsidRPr="00A51BF5">
        <w:rPr>
          <w:spacing w:val="-2"/>
          <w:lang w:val="es-CO"/>
        </w:rPr>
        <w:t>activaciones,</w:t>
      </w:r>
      <w:r w:rsidRPr="00A51BF5">
        <w:rPr>
          <w:spacing w:val="-17"/>
          <w:lang w:val="es-CO"/>
        </w:rPr>
        <w:t xml:space="preserve"> </w:t>
      </w:r>
      <w:r w:rsidRPr="00A51BF5">
        <w:rPr>
          <w:spacing w:val="-2"/>
          <w:lang w:val="es-CO"/>
        </w:rPr>
        <w:t>la</w:t>
      </w:r>
      <w:r w:rsidRPr="00A51BF5">
        <w:rPr>
          <w:spacing w:val="-16"/>
          <w:lang w:val="es-CO"/>
        </w:rPr>
        <w:t xml:space="preserve"> </w:t>
      </w:r>
      <w:r w:rsidRPr="00A51BF5">
        <w:rPr>
          <w:spacing w:val="-2"/>
          <w:lang w:val="es-CO"/>
        </w:rPr>
        <w:t>demanda.</w:t>
      </w:r>
      <w:r w:rsidRPr="00A51BF5">
        <w:rPr>
          <w:spacing w:val="-16"/>
          <w:lang w:val="es-CO"/>
        </w:rPr>
        <w:t xml:space="preserve"> </w:t>
      </w:r>
      <w:r w:rsidRPr="00A51BF5">
        <w:rPr>
          <w:spacing w:val="-2"/>
          <w:lang w:val="es-CO"/>
        </w:rPr>
        <w:t>También</w:t>
      </w:r>
      <w:r w:rsidRPr="00A51BF5">
        <w:rPr>
          <w:spacing w:val="-16"/>
          <w:lang w:val="es-CO"/>
        </w:rPr>
        <w:t xml:space="preserve"> </w:t>
      </w:r>
      <w:r w:rsidRPr="00A51BF5">
        <w:rPr>
          <w:spacing w:val="-2"/>
          <w:lang w:val="es-CO"/>
        </w:rPr>
        <w:t>se</w:t>
      </w:r>
      <w:r w:rsidRPr="00A51BF5">
        <w:rPr>
          <w:spacing w:val="-16"/>
          <w:lang w:val="es-CO"/>
        </w:rPr>
        <w:t xml:space="preserve"> </w:t>
      </w:r>
      <w:r w:rsidRPr="00A51BF5">
        <w:rPr>
          <w:spacing w:val="-2"/>
          <w:lang w:val="es-CO"/>
        </w:rPr>
        <w:t>prestará</w:t>
      </w:r>
      <w:r w:rsidRPr="00A51BF5">
        <w:rPr>
          <w:spacing w:val="-16"/>
          <w:lang w:val="es-CO"/>
        </w:rPr>
        <w:t xml:space="preserve"> </w:t>
      </w:r>
      <w:r w:rsidRPr="00A51BF5">
        <w:rPr>
          <w:spacing w:val="-2"/>
          <w:lang w:val="es-CO"/>
        </w:rPr>
        <w:t>el</w:t>
      </w:r>
      <w:r w:rsidRPr="00A51BF5">
        <w:rPr>
          <w:spacing w:val="-16"/>
          <w:lang w:val="es-CO"/>
        </w:rPr>
        <w:t xml:space="preserve"> </w:t>
      </w:r>
      <w:r w:rsidRPr="00A51BF5">
        <w:rPr>
          <w:spacing w:val="-2"/>
          <w:lang w:val="es-CO"/>
        </w:rPr>
        <w:t>servicio</w:t>
      </w:r>
      <w:r w:rsidRPr="00A51BF5">
        <w:rPr>
          <w:spacing w:val="-16"/>
          <w:lang w:val="es-CO"/>
        </w:rPr>
        <w:t xml:space="preserve"> </w:t>
      </w:r>
      <w:r w:rsidRPr="00A51BF5">
        <w:rPr>
          <w:spacing w:val="-2"/>
          <w:lang w:val="es-CO"/>
        </w:rPr>
        <w:t>por</w:t>
      </w:r>
      <w:r w:rsidRPr="00A51BF5">
        <w:rPr>
          <w:spacing w:val="-16"/>
          <w:lang w:val="es-CO"/>
        </w:rPr>
        <w:t xml:space="preserve"> </w:t>
      </w:r>
      <w:r w:rsidRPr="00A51BF5">
        <w:rPr>
          <w:spacing w:val="-2"/>
          <w:lang w:val="es-CO"/>
        </w:rPr>
        <w:t>demanda</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 xml:space="preserve">producción </w:t>
      </w:r>
      <w:r w:rsidRPr="00A51BF5">
        <w:rPr>
          <w:lang w:val="es-CO"/>
        </w:rPr>
        <w:t>de</w:t>
      </w:r>
      <w:r w:rsidRPr="00A51BF5">
        <w:rPr>
          <w:spacing w:val="-2"/>
          <w:lang w:val="es-CO"/>
        </w:rPr>
        <w:t xml:space="preserve"> </w:t>
      </w:r>
      <w:r w:rsidRPr="00A51BF5">
        <w:rPr>
          <w:lang w:val="es-CO"/>
        </w:rPr>
        <w:t>eventos</w:t>
      </w:r>
      <w:r w:rsidRPr="00A51BF5">
        <w:rPr>
          <w:spacing w:val="-2"/>
          <w:lang w:val="es-CO"/>
        </w:rPr>
        <w:t xml:space="preserve"> </w:t>
      </w:r>
      <w:r w:rsidRPr="00A51BF5">
        <w:rPr>
          <w:lang w:val="es-CO"/>
        </w:rPr>
        <w:t xml:space="preserve">de </w:t>
      </w:r>
      <w:proofErr w:type="spellStart"/>
      <w:r w:rsidRPr="00A51BF5">
        <w:rPr>
          <w:lang w:val="es-CO"/>
        </w:rPr>
        <w:t>streaming</w:t>
      </w:r>
      <w:proofErr w:type="spellEnd"/>
      <w:r w:rsidRPr="00A51BF5">
        <w:rPr>
          <w:spacing w:val="-1"/>
          <w:lang w:val="es-CO"/>
        </w:rPr>
        <w:t xml:space="preserve"> </w:t>
      </w:r>
      <w:r w:rsidRPr="00A51BF5">
        <w:rPr>
          <w:lang w:val="es-CO"/>
        </w:rPr>
        <w:t>y</w:t>
      </w:r>
      <w:r w:rsidRPr="00A51BF5">
        <w:rPr>
          <w:spacing w:val="-3"/>
          <w:lang w:val="es-CO"/>
        </w:rPr>
        <w:t xml:space="preserve"> </w:t>
      </w:r>
      <w:r w:rsidRPr="00A51BF5">
        <w:rPr>
          <w:lang w:val="es-CO"/>
        </w:rPr>
        <w:t>de lenguaje</w:t>
      </w:r>
      <w:r w:rsidRPr="00A51BF5">
        <w:rPr>
          <w:spacing w:val="-2"/>
          <w:lang w:val="es-CO"/>
        </w:rPr>
        <w:t xml:space="preserve"> </w:t>
      </w:r>
      <w:r w:rsidRPr="00A51BF5">
        <w:rPr>
          <w:lang w:val="es-CO"/>
        </w:rPr>
        <w:t>de señas,</w:t>
      </w:r>
      <w:r w:rsidRPr="00A51BF5">
        <w:rPr>
          <w:spacing w:val="-1"/>
          <w:lang w:val="es-CO"/>
        </w:rPr>
        <w:t xml:space="preserve"> </w:t>
      </w:r>
      <w:r w:rsidRPr="00A51BF5">
        <w:rPr>
          <w:lang w:val="es-CO"/>
        </w:rPr>
        <w:t>así</w:t>
      </w:r>
      <w:r w:rsidRPr="00A51BF5">
        <w:rPr>
          <w:spacing w:val="-2"/>
          <w:lang w:val="es-CO"/>
        </w:rPr>
        <w:t xml:space="preserve"> </w:t>
      </w:r>
      <w:r w:rsidRPr="00A51BF5">
        <w:rPr>
          <w:lang w:val="es-CO"/>
        </w:rPr>
        <w:t>como</w:t>
      </w:r>
      <w:r w:rsidRPr="00A51BF5">
        <w:rPr>
          <w:spacing w:val="-2"/>
          <w:lang w:val="es-CO"/>
        </w:rPr>
        <w:t xml:space="preserve"> </w:t>
      </w:r>
      <w:r w:rsidRPr="00A51BF5">
        <w:rPr>
          <w:lang w:val="es-CO"/>
        </w:rPr>
        <w:t>servicio</w:t>
      </w:r>
      <w:r w:rsidRPr="00A51BF5">
        <w:rPr>
          <w:spacing w:val="-1"/>
          <w:lang w:val="es-CO"/>
        </w:rPr>
        <w:t xml:space="preserve"> </w:t>
      </w:r>
      <w:r w:rsidRPr="00A51BF5">
        <w:rPr>
          <w:lang w:val="es-CO"/>
        </w:rPr>
        <w:t>de</w:t>
      </w:r>
      <w:r w:rsidRPr="00A51BF5">
        <w:rPr>
          <w:spacing w:val="-2"/>
          <w:lang w:val="es-CO"/>
        </w:rPr>
        <w:t xml:space="preserve"> </w:t>
      </w:r>
      <w:r w:rsidRPr="00A51BF5">
        <w:rPr>
          <w:lang w:val="es-CO"/>
        </w:rPr>
        <w:t>intérprete de lenguaje de señas.</w:t>
      </w:r>
    </w:p>
    <w:p w14:paraId="376B565C" w14:textId="062F3983" w:rsidR="00BD6814" w:rsidRPr="00A51BF5" w:rsidRDefault="000E0286" w:rsidP="00D0731D">
      <w:pPr>
        <w:pStyle w:val="Textoindependiente"/>
        <w:spacing w:before="163" w:line="292" w:lineRule="auto"/>
        <w:ind w:left="165" w:right="165"/>
        <w:jc w:val="both"/>
        <w:rPr>
          <w:lang w:val="es-CO"/>
        </w:rPr>
      </w:pPr>
      <w:r w:rsidRPr="00A51BF5">
        <w:rPr>
          <w:lang w:val="es-CO"/>
        </w:rPr>
        <w:t>En</w:t>
      </w:r>
      <w:r w:rsidRPr="00A51BF5">
        <w:rPr>
          <w:spacing w:val="-10"/>
          <w:lang w:val="es-CO"/>
        </w:rPr>
        <w:t xml:space="preserve"> </w:t>
      </w:r>
      <w:r w:rsidRPr="00A51BF5">
        <w:rPr>
          <w:lang w:val="es-CO"/>
        </w:rPr>
        <w:t>ese</w:t>
      </w:r>
      <w:r w:rsidRPr="00A51BF5">
        <w:rPr>
          <w:spacing w:val="-9"/>
          <w:lang w:val="es-CO"/>
        </w:rPr>
        <w:t xml:space="preserve"> </w:t>
      </w:r>
      <w:r w:rsidRPr="00A51BF5">
        <w:rPr>
          <w:lang w:val="es-CO"/>
        </w:rPr>
        <w:t>sentido</w:t>
      </w:r>
      <w:r w:rsidRPr="00A51BF5">
        <w:rPr>
          <w:spacing w:val="-10"/>
          <w:lang w:val="es-CO"/>
        </w:rPr>
        <w:t xml:space="preserve"> </w:t>
      </w:r>
      <w:r w:rsidRPr="00A51BF5">
        <w:rPr>
          <w:lang w:val="es-CO"/>
        </w:rPr>
        <w:t>debe</w:t>
      </w:r>
      <w:r w:rsidRPr="00A51BF5">
        <w:rPr>
          <w:spacing w:val="-9"/>
          <w:lang w:val="es-CO"/>
        </w:rPr>
        <w:t xml:space="preserve"> </w:t>
      </w:r>
      <w:r w:rsidRPr="00A51BF5">
        <w:rPr>
          <w:lang w:val="es-CO"/>
        </w:rPr>
        <w:t>aclararse</w:t>
      </w:r>
      <w:r w:rsidRPr="00A51BF5">
        <w:rPr>
          <w:spacing w:val="-9"/>
          <w:lang w:val="es-CO"/>
        </w:rPr>
        <w:t xml:space="preserve"> </w:t>
      </w:r>
      <w:r w:rsidRPr="00A51BF5">
        <w:rPr>
          <w:lang w:val="es-CO"/>
        </w:rPr>
        <w:t>que</w:t>
      </w:r>
      <w:r w:rsidRPr="00A51BF5">
        <w:rPr>
          <w:spacing w:val="-9"/>
          <w:lang w:val="es-CO"/>
        </w:rPr>
        <w:t xml:space="preserve"> </w:t>
      </w:r>
      <w:r w:rsidRPr="00A51BF5">
        <w:rPr>
          <w:lang w:val="es-CO"/>
        </w:rPr>
        <w:t>los</w:t>
      </w:r>
      <w:r w:rsidRPr="00A51BF5">
        <w:rPr>
          <w:spacing w:val="-7"/>
          <w:lang w:val="es-CO"/>
        </w:rPr>
        <w:t xml:space="preserve"> </w:t>
      </w:r>
      <w:r w:rsidRPr="00A51BF5">
        <w:rPr>
          <w:lang w:val="es-CO"/>
        </w:rPr>
        <w:t>alquileres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equipos</w:t>
      </w:r>
      <w:r w:rsidRPr="00A51BF5">
        <w:rPr>
          <w:spacing w:val="-10"/>
          <w:lang w:val="es-CO"/>
        </w:rPr>
        <w:t xml:space="preserve"> </w:t>
      </w:r>
      <w:r w:rsidRPr="00A51BF5">
        <w:rPr>
          <w:lang w:val="es-CO"/>
        </w:rPr>
        <w:t>incluyen</w:t>
      </w:r>
      <w:r w:rsidRPr="00A51BF5">
        <w:rPr>
          <w:spacing w:val="-10"/>
          <w:lang w:val="es-CO"/>
        </w:rPr>
        <w:t xml:space="preserve"> </w:t>
      </w:r>
      <w:r w:rsidRPr="00A51BF5">
        <w:rPr>
          <w:lang w:val="es-CO"/>
        </w:rPr>
        <w:t>su</w:t>
      </w:r>
      <w:r w:rsidRPr="00A51BF5">
        <w:rPr>
          <w:spacing w:val="-9"/>
          <w:lang w:val="es-CO"/>
        </w:rPr>
        <w:t xml:space="preserve"> </w:t>
      </w:r>
      <w:r w:rsidRPr="00A51BF5">
        <w:rPr>
          <w:lang w:val="es-CO"/>
        </w:rPr>
        <w:t>instalación</w:t>
      </w:r>
      <w:r w:rsidRPr="00A51BF5">
        <w:rPr>
          <w:spacing w:val="-8"/>
          <w:lang w:val="es-CO"/>
        </w:rPr>
        <w:t xml:space="preserve"> </w:t>
      </w:r>
      <w:r w:rsidRPr="00A51BF5">
        <w:rPr>
          <w:lang w:val="es-CO"/>
        </w:rPr>
        <w:t>y pruebas</w:t>
      </w:r>
      <w:r w:rsidRPr="00A51BF5">
        <w:rPr>
          <w:spacing w:val="-19"/>
          <w:lang w:val="es-CO"/>
        </w:rPr>
        <w:t xml:space="preserve"> </w:t>
      </w:r>
      <w:r w:rsidRPr="00A51BF5">
        <w:rPr>
          <w:lang w:val="es-CO"/>
        </w:rPr>
        <w:t>respectivas;</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igual</w:t>
      </w:r>
      <w:r w:rsidRPr="00A51BF5">
        <w:rPr>
          <w:spacing w:val="-18"/>
          <w:lang w:val="es-CO"/>
        </w:rPr>
        <w:t xml:space="preserve"> </w:t>
      </w:r>
      <w:r w:rsidRPr="00A51BF5">
        <w:rPr>
          <w:lang w:val="es-CO"/>
        </w:rPr>
        <w:t>forma</w:t>
      </w:r>
      <w:r w:rsidRPr="00A51BF5">
        <w:rPr>
          <w:spacing w:val="-18"/>
          <w:lang w:val="es-CO"/>
        </w:rPr>
        <w:t xml:space="preserve"> </w:t>
      </w:r>
      <w:r w:rsidRPr="00A51BF5">
        <w:rPr>
          <w:lang w:val="es-CO"/>
        </w:rPr>
        <w:t>el</w:t>
      </w:r>
      <w:r w:rsidRPr="00A51BF5">
        <w:rPr>
          <w:spacing w:val="-18"/>
          <w:lang w:val="es-CO"/>
        </w:rPr>
        <w:t xml:space="preserve"> </w:t>
      </w:r>
      <w:r w:rsidRPr="00A51BF5">
        <w:rPr>
          <w:lang w:val="es-CO"/>
        </w:rPr>
        <w:t>Soporte</w:t>
      </w:r>
      <w:r w:rsidRPr="00A51BF5">
        <w:rPr>
          <w:spacing w:val="-18"/>
          <w:lang w:val="es-CO"/>
        </w:rPr>
        <w:t xml:space="preserve"> </w:t>
      </w:r>
      <w:r w:rsidRPr="00A51BF5">
        <w:rPr>
          <w:lang w:val="es-CO"/>
        </w:rPr>
        <w:t>Técnico</w:t>
      </w:r>
      <w:r w:rsidRPr="00A51BF5">
        <w:rPr>
          <w:spacing w:val="-18"/>
          <w:lang w:val="es-CO"/>
        </w:rPr>
        <w:t xml:space="preserve"> </w:t>
      </w:r>
      <w:r w:rsidRPr="00A51BF5">
        <w:rPr>
          <w:lang w:val="es-CO"/>
        </w:rPr>
        <w:t>en</w:t>
      </w:r>
      <w:r w:rsidRPr="00A51BF5">
        <w:rPr>
          <w:spacing w:val="-18"/>
          <w:lang w:val="es-CO"/>
        </w:rPr>
        <w:t xml:space="preserve"> </w:t>
      </w:r>
      <w:r w:rsidRPr="00A51BF5">
        <w:rPr>
          <w:lang w:val="es-CO"/>
        </w:rPr>
        <w:t>sitio</w:t>
      </w:r>
      <w:r w:rsidRPr="00A51BF5">
        <w:rPr>
          <w:spacing w:val="-18"/>
          <w:lang w:val="es-CO"/>
        </w:rPr>
        <w:t xml:space="preserve"> </w:t>
      </w:r>
      <w:r w:rsidRPr="00A51BF5">
        <w:rPr>
          <w:lang w:val="es-CO"/>
        </w:rPr>
        <w:t>incluye</w:t>
      </w:r>
      <w:r w:rsidRPr="00A51BF5">
        <w:rPr>
          <w:spacing w:val="-18"/>
          <w:lang w:val="es-CO"/>
        </w:rPr>
        <w:t xml:space="preserve"> </w:t>
      </w:r>
      <w:r w:rsidRPr="00A51BF5">
        <w:rPr>
          <w:lang w:val="es-CO"/>
        </w:rPr>
        <w:t>instalación</w:t>
      </w:r>
      <w:r w:rsidRPr="00A51BF5">
        <w:rPr>
          <w:spacing w:val="-18"/>
          <w:lang w:val="es-CO"/>
        </w:rPr>
        <w:t xml:space="preserve"> </w:t>
      </w:r>
      <w:r w:rsidRPr="00A51BF5">
        <w:rPr>
          <w:lang w:val="es-CO"/>
        </w:rPr>
        <w:t>de equipos, pruebas y la entrega de las grabaciones realizadas, que deben quedar dispuestas</w:t>
      </w:r>
      <w:r w:rsidRPr="00A51BF5">
        <w:rPr>
          <w:spacing w:val="-10"/>
          <w:lang w:val="es-CO"/>
        </w:rPr>
        <w:t xml:space="preserve"> </w:t>
      </w:r>
      <w:r w:rsidRPr="00A51BF5">
        <w:rPr>
          <w:lang w:val="es-CO"/>
        </w:rPr>
        <w:t>en</w:t>
      </w:r>
      <w:r w:rsidRPr="00A51BF5">
        <w:rPr>
          <w:spacing w:val="-10"/>
          <w:lang w:val="es-CO"/>
        </w:rPr>
        <w:t xml:space="preserve"> </w:t>
      </w:r>
      <w:r w:rsidRPr="00A51BF5">
        <w:rPr>
          <w:lang w:val="es-CO"/>
        </w:rPr>
        <w:t>el</w:t>
      </w:r>
      <w:r w:rsidRPr="00A51BF5">
        <w:rPr>
          <w:spacing w:val="-10"/>
          <w:lang w:val="es-CO"/>
        </w:rPr>
        <w:t xml:space="preserve"> </w:t>
      </w:r>
      <w:r w:rsidRPr="00A51BF5">
        <w:rPr>
          <w:lang w:val="es-CO"/>
        </w:rPr>
        <w:t>portal</w:t>
      </w:r>
      <w:r w:rsidRPr="00A51BF5">
        <w:rPr>
          <w:spacing w:val="-9"/>
          <w:lang w:val="es-CO"/>
        </w:rPr>
        <w:t xml:space="preserve"> </w:t>
      </w:r>
      <w:r w:rsidRPr="00A51BF5">
        <w:rPr>
          <w:lang w:val="es-CO"/>
        </w:rPr>
        <w:t>de</w:t>
      </w:r>
      <w:r w:rsidRPr="00A51BF5">
        <w:rPr>
          <w:spacing w:val="-8"/>
          <w:lang w:val="es-CO"/>
        </w:rPr>
        <w:t xml:space="preserve"> </w:t>
      </w:r>
      <w:r w:rsidRPr="00A51BF5">
        <w:rPr>
          <w:lang w:val="es-CO"/>
        </w:rPr>
        <w:t>grabaciones</w:t>
      </w:r>
      <w:r w:rsidRPr="00A51BF5">
        <w:rPr>
          <w:spacing w:val="-10"/>
          <w:lang w:val="es-CO"/>
        </w:rPr>
        <w:t xml:space="preserve"> </w:t>
      </w:r>
      <w:r w:rsidRPr="00A51BF5">
        <w:rPr>
          <w:lang w:val="es-CO"/>
        </w:rPr>
        <w:t>de</w:t>
      </w:r>
      <w:r w:rsidRPr="00A51BF5">
        <w:rPr>
          <w:spacing w:val="-3"/>
          <w:lang w:val="es-CO"/>
        </w:rPr>
        <w:t xml:space="preserve"> </w:t>
      </w:r>
      <w:r w:rsidR="00BB154A" w:rsidRPr="00A51BF5">
        <w:rPr>
          <w:lang w:val="es-CO"/>
        </w:rPr>
        <w:t xml:space="preserve">la </w:t>
      </w:r>
      <w:r w:rsidRPr="00A51BF5">
        <w:rPr>
          <w:lang w:val="es-CO"/>
        </w:rPr>
        <w:t>ENTIDAD,</w:t>
      </w:r>
      <w:r w:rsidRPr="00A51BF5">
        <w:rPr>
          <w:spacing w:val="-9"/>
          <w:lang w:val="es-CO"/>
        </w:rPr>
        <w:t xml:space="preserve"> </w:t>
      </w:r>
      <w:r w:rsidRPr="00A51BF5">
        <w:rPr>
          <w:lang w:val="es-CO"/>
        </w:rPr>
        <w:t>así</w:t>
      </w:r>
      <w:r w:rsidRPr="00A51BF5">
        <w:rPr>
          <w:spacing w:val="-10"/>
          <w:lang w:val="es-CO"/>
        </w:rPr>
        <w:t xml:space="preserve"> </w:t>
      </w:r>
      <w:r w:rsidRPr="00A51BF5">
        <w:rPr>
          <w:lang w:val="es-CO"/>
        </w:rPr>
        <w:t>como</w:t>
      </w:r>
      <w:r w:rsidRPr="00A51BF5">
        <w:rPr>
          <w:spacing w:val="-11"/>
          <w:lang w:val="es-CO"/>
        </w:rPr>
        <w:t xml:space="preserve"> </w:t>
      </w:r>
      <w:r w:rsidRPr="00A51BF5">
        <w:rPr>
          <w:lang w:val="es-CO"/>
        </w:rPr>
        <w:t>todos</w:t>
      </w:r>
      <w:r w:rsidRPr="00A51BF5">
        <w:rPr>
          <w:spacing w:val="-10"/>
          <w:lang w:val="es-CO"/>
        </w:rPr>
        <w:t xml:space="preserve"> </w:t>
      </w:r>
      <w:r w:rsidRPr="00A51BF5">
        <w:rPr>
          <w:lang w:val="es-CO"/>
        </w:rPr>
        <w:t>los</w:t>
      </w:r>
      <w:r w:rsidRPr="00A51BF5">
        <w:rPr>
          <w:spacing w:val="-10"/>
          <w:lang w:val="es-CO"/>
        </w:rPr>
        <w:t xml:space="preserve"> </w:t>
      </w:r>
      <w:r w:rsidRPr="00A51BF5">
        <w:rPr>
          <w:lang w:val="es-CO"/>
        </w:rPr>
        <w:t xml:space="preserve">elementos </w:t>
      </w:r>
      <w:r w:rsidRPr="00A51BF5">
        <w:rPr>
          <w:spacing w:val="-4"/>
          <w:lang w:val="es-CO"/>
        </w:rPr>
        <w:t>necesarios</w:t>
      </w:r>
      <w:r w:rsidRPr="00A51BF5">
        <w:rPr>
          <w:spacing w:val="-15"/>
          <w:lang w:val="es-CO"/>
        </w:rPr>
        <w:t xml:space="preserve"> </w:t>
      </w:r>
      <w:r w:rsidRPr="00A51BF5">
        <w:rPr>
          <w:spacing w:val="-4"/>
          <w:lang w:val="es-CO"/>
        </w:rPr>
        <w:t>para</w:t>
      </w:r>
      <w:r w:rsidRPr="00A51BF5">
        <w:rPr>
          <w:spacing w:val="-14"/>
          <w:lang w:val="es-CO"/>
        </w:rPr>
        <w:t xml:space="preserve"> </w:t>
      </w:r>
      <w:r w:rsidRPr="00A51BF5">
        <w:rPr>
          <w:spacing w:val="-4"/>
          <w:lang w:val="es-CO"/>
        </w:rPr>
        <w:t>tal</w:t>
      </w:r>
      <w:r w:rsidRPr="00A51BF5">
        <w:rPr>
          <w:spacing w:val="-14"/>
          <w:lang w:val="es-CO"/>
        </w:rPr>
        <w:t xml:space="preserve"> </w:t>
      </w:r>
      <w:r w:rsidRPr="00A51BF5">
        <w:rPr>
          <w:spacing w:val="-4"/>
          <w:lang w:val="es-CO"/>
        </w:rPr>
        <w:t>efecto</w:t>
      </w:r>
      <w:r w:rsidRPr="00A51BF5">
        <w:rPr>
          <w:spacing w:val="-14"/>
          <w:lang w:val="es-CO"/>
        </w:rPr>
        <w:t xml:space="preserve"> </w:t>
      </w:r>
      <w:r w:rsidRPr="00A51BF5">
        <w:rPr>
          <w:spacing w:val="-4"/>
          <w:lang w:val="es-CO"/>
        </w:rPr>
        <w:t>y</w:t>
      </w:r>
      <w:r w:rsidRPr="00A51BF5">
        <w:rPr>
          <w:spacing w:val="-14"/>
          <w:lang w:val="es-CO"/>
        </w:rPr>
        <w:t xml:space="preserve"> </w:t>
      </w:r>
      <w:r w:rsidRPr="00A51BF5">
        <w:rPr>
          <w:spacing w:val="-4"/>
          <w:lang w:val="es-CO"/>
        </w:rPr>
        <w:t>si</w:t>
      </w:r>
      <w:r w:rsidRPr="00A51BF5">
        <w:rPr>
          <w:spacing w:val="-14"/>
          <w:lang w:val="es-CO"/>
        </w:rPr>
        <w:t xml:space="preserve"> </w:t>
      </w:r>
      <w:r w:rsidRPr="00A51BF5">
        <w:rPr>
          <w:spacing w:val="-4"/>
          <w:lang w:val="es-CO"/>
        </w:rPr>
        <w:t>el</w:t>
      </w:r>
      <w:r w:rsidRPr="00A51BF5">
        <w:rPr>
          <w:spacing w:val="-14"/>
          <w:lang w:val="es-CO"/>
        </w:rPr>
        <w:t xml:space="preserve"> </w:t>
      </w:r>
      <w:r w:rsidRPr="00A51BF5">
        <w:rPr>
          <w:spacing w:val="-4"/>
          <w:lang w:val="es-CO"/>
        </w:rPr>
        <w:t>arriendo</w:t>
      </w:r>
      <w:r w:rsidRPr="00A51BF5">
        <w:rPr>
          <w:spacing w:val="-14"/>
          <w:lang w:val="es-CO"/>
        </w:rPr>
        <w:t xml:space="preserve"> </w:t>
      </w:r>
      <w:r w:rsidRPr="00A51BF5">
        <w:rPr>
          <w:spacing w:val="-4"/>
          <w:lang w:val="es-CO"/>
        </w:rPr>
        <w:t>de</w:t>
      </w:r>
      <w:r w:rsidRPr="00A51BF5">
        <w:rPr>
          <w:spacing w:val="-11"/>
          <w:lang w:val="es-CO"/>
        </w:rPr>
        <w:t xml:space="preserve"> </w:t>
      </w:r>
      <w:r w:rsidRPr="00A51BF5">
        <w:rPr>
          <w:spacing w:val="-4"/>
          <w:lang w:val="es-CO"/>
        </w:rPr>
        <w:t>equipos</w:t>
      </w:r>
      <w:r w:rsidRPr="00A51BF5">
        <w:rPr>
          <w:spacing w:val="-14"/>
          <w:lang w:val="es-CO"/>
        </w:rPr>
        <w:t xml:space="preserve"> </w:t>
      </w:r>
      <w:r w:rsidRPr="00A51BF5">
        <w:rPr>
          <w:spacing w:val="-4"/>
          <w:lang w:val="es-CO"/>
        </w:rPr>
        <w:t>es</w:t>
      </w:r>
      <w:r w:rsidRPr="00A51BF5">
        <w:rPr>
          <w:spacing w:val="-13"/>
          <w:lang w:val="es-CO"/>
        </w:rPr>
        <w:t xml:space="preserve"> </w:t>
      </w:r>
      <w:r w:rsidRPr="00A51BF5">
        <w:rPr>
          <w:spacing w:val="-4"/>
          <w:lang w:val="es-CO"/>
        </w:rPr>
        <w:t>por</w:t>
      </w:r>
      <w:r w:rsidRPr="00A51BF5">
        <w:rPr>
          <w:spacing w:val="-13"/>
          <w:lang w:val="es-CO"/>
        </w:rPr>
        <w:t xml:space="preserve"> </w:t>
      </w:r>
      <w:r w:rsidRPr="00A51BF5">
        <w:rPr>
          <w:spacing w:val="-4"/>
          <w:lang w:val="es-CO"/>
        </w:rPr>
        <w:t>un</w:t>
      </w:r>
      <w:r w:rsidRPr="00A51BF5">
        <w:rPr>
          <w:spacing w:val="-13"/>
          <w:lang w:val="es-CO"/>
        </w:rPr>
        <w:t xml:space="preserve"> </w:t>
      </w:r>
      <w:r w:rsidRPr="00A51BF5">
        <w:rPr>
          <w:spacing w:val="-4"/>
          <w:lang w:val="es-CO"/>
        </w:rPr>
        <w:t>mes</w:t>
      </w:r>
      <w:r w:rsidRPr="00A51BF5">
        <w:rPr>
          <w:spacing w:val="-13"/>
          <w:lang w:val="es-CO"/>
        </w:rPr>
        <w:t xml:space="preserve"> </w:t>
      </w:r>
      <w:r w:rsidRPr="00A51BF5">
        <w:rPr>
          <w:spacing w:val="-4"/>
          <w:lang w:val="es-CO"/>
        </w:rPr>
        <w:t>o</w:t>
      </w:r>
      <w:r w:rsidRPr="00A51BF5">
        <w:rPr>
          <w:spacing w:val="-12"/>
          <w:lang w:val="es-CO"/>
        </w:rPr>
        <w:t xml:space="preserve"> </w:t>
      </w:r>
      <w:r w:rsidRPr="00A51BF5">
        <w:rPr>
          <w:spacing w:val="-4"/>
          <w:lang w:val="es-CO"/>
        </w:rPr>
        <w:t>más,</w:t>
      </w:r>
      <w:r w:rsidRPr="00A51BF5">
        <w:rPr>
          <w:spacing w:val="-13"/>
          <w:lang w:val="es-CO"/>
        </w:rPr>
        <w:t xml:space="preserve"> </w:t>
      </w:r>
      <w:r w:rsidRPr="00A51BF5">
        <w:rPr>
          <w:spacing w:val="-4"/>
          <w:lang w:val="es-CO"/>
        </w:rPr>
        <w:t>el</w:t>
      </w:r>
      <w:r w:rsidRPr="00A51BF5">
        <w:rPr>
          <w:spacing w:val="-15"/>
          <w:lang w:val="es-CO"/>
        </w:rPr>
        <w:t xml:space="preserve"> </w:t>
      </w:r>
      <w:r w:rsidRPr="00A51BF5">
        <w:rPr>
          <w:spacing w:val="-4"/>
          <w:lang w:val="es-CO"/>
        </w:rPr>
        <w:t xml:space="preserve">proveedor </w:t>
      </w:r>
      <w:r w:rsidRPr="00A51BF5">
        <w:rPr>
          <w:lang w:val="es-CO"/>
        </w:rPr>
        <w:t>capacitará</w:t>
      </w:r>
      <w:r w:rsidRPr="00A51BF5">
        <w:rPr>
          <w:spacing w:val="-18"/>
          <w:lang w:val="es-CO"/>
        </w:rPr>
        <w:t xml:space="preserve"> </w:t>
      </w:r>
      <w:r w:rsidRPr="00A51BF5">
        <w:rPr>
          <w:lang w:val="es-CO"/>
        </w:rPr>
        <w:t>en</w:t>
      </w:r>
      <w:r w:rsidRPr="00A51BF5">
        <w:rPr>
          <w:spacing w:val="-16"/>
          <w:lang w:val="es-CO"/>
        </w:rPr>
        <w:t xml:space="preserve"> </w:t>
      </w:r>
      <w:r w:rsidRPr="00A51BF5">
        <w:rPr>
          <w:lang w:val="es-CO"/>
        </w:rPr>
        <w:t>sitio</w:t>
      </w:r>
      <w:r w:rsidRPr="00A51BF5">
        <w:rPr>
          <w:spacing w:val="-18"/>
          <w:lang w:val="es-CO"/>
        </w:rPr>
        <w:t xml:space="preserve"> </w:t>
      </w:r>
      <w:r w:rsidRPr="00A51BF5">
        <w:rPr>
          <w:lang w:val="es-CO"/>
        </w:rPr>
        <w:t>de</w:t>
      </w:r>
      <w:r w:rsidRPr="00A51BF5">
        <w:rPr>
          <w:spacing w:val="-16"/>
          <w:lang w:val="es-CO"/>
        </w:rPr>
        <w:t xml:space="preserve"> </w:t>
      </w:r>
      <w:r w:rsidRPr="00A51BF5">
        <w:rPr>
          <w:lang w:val="es-CO"/>
        </w:rPr>
        <w:t>la</w:t>
      </w:r>
      <w:r w:rsidRPr="00A51BF5">
        <w:rPr>
          <w:spacing w:val="-18"/>
          <w:lang w:val="es-CO"/>
        </w:rPr>
        <w:t xml:space="preserve"> </w:t>
      </w:r>
      <w:r w:rsidRPr="00A51BF5">
        <w:rPr>
          <w:lang w:val="es-CO"/>
        </w:rPr>
        <w:t>Rama</w:t>
      </w:r>
      <w:r w:rsidRPr="00A51BF5">
        <w:rPr>
          <w:spacing w:val="-18"/>
          <w:lang w:val="es-CO"/>
        </w:rPr>
        <w:t xml:space="preserve"> </w:t>
      </w:r>
      <w:r w:rsidRPr="00A51BF5">
        <w:rPr>
          <w:lang w:val="es-CO"/>
        </w:rPr>
        <w:t>Judicial</w:t>
      </w:r>
      <w:r w:rsidRPr="00A51BF5">
        <w:rPr>
          <w:spacing w:val="-16"/>
          <w:lang w:val="es-CO"/>
        </w:rPr>
        <w:t xml:space="preserve"> </w:t>
      </w:r>
      <w:r w:rsidRPr="00A51BF5">
        <w:rPr>
          <w:lang w:val="es-CO"/>
        </w:rPr>
        <w:t>acerca</w:t>
      </w:r>
      <w:r w:rsidRPr="00A51BF5">
        <w:rPr>
          <w:spacing w:val="-18"/>
          <w:lang w:val="es-CO"/>
        </w:rPr>
        <w:t xml:space="preserve"> </w:t>
      </w:r>
      <w:r w:rsidRPr="00A51BF5">
        <w:rPr>
          <w:lang w:val="es-CO"/>
        </w:rPr>
        <w:t>de</w:t>
      </w:r>
      <w:r w:rsidRPr="00A51BF5">
        <w:rPr>
          <w:spacing w:val="-16"/>
          <w:lang w:val="es-CO"/>
        </w:rPr>
        <w:t xml:space="preserve"> </w:t>
      </w:r>
      <w:r w:rsidRPr="00A51BF5">
        <w:rPr>
          <w:lang w:val="es-CO"/>
        </w:rPr>
        <w:t>su</w:t>
      </w:r>
      <w:r w:rsidRPr="00A51BF5">
        <w:rPr>
          <w:spacing w:val="-16"/>
          <w:lang w:val="es-CO"/>
        </w:rPr>
        <w:t xml:space="preserve"> </w:t>
      </w:r>
      <w:r w:rsidRPr="00A51BF5">
        <w:rPr>
          <w:lang w:val="es-CO"/>
        </w:rPr>
        <w:t>uso</w:t>
      </w:r>
      <w:r w:rsidRPr="00A51BF5">
        <w:rPr>
          <w:spacing w:val="-16"/>
          <w:lang w:val="es-CO"/>
        </w:rPr>
        <w:t xml:space="preserve"> </w:t>
      </w:r>
      <w:r w:rsidRPr="00A51BF5">
        <w:rPr>
          <w:lang w:val="es-CO"/>
        </w:rPr>
        <w:t>y</w:t>
      </w:r>
      <w:r w:rsidRPr="00A51BF5">
        <w:rPr>
          <w:spacing w:val="-18"/>
          <w:lang w:val="es-CO"/>
        </w:rPr>
        <w:t xml:space="preserve"> </w:t>
      </w:r>
      <w:r w:rsidRPr="00A51BF5">
        <w:rPr>
          <w:lang w:val="es-CO"/>
        </w:rPr>
        <w:t>cuidados.</w:t>
      </w:r>
    </w:p>
    <w:p w14:paraId="2BDCCC35" w14:textId="77777777" w:rsidR="00BD6814" w:rsidRPr="00A51BF5" w:rsidRDefault="000E0286" w:rsidP="00D0731D">
      <w:pPr>
        <w:pStyle w:val="Textoindependiente"/>
        <w:spacing w:before="164" w:line="292" w:lineRule="auto"/>
        <w:ind w:left="165" w:right="161"/>
        <w:jc w:val="both"/>
        <w:rPr>
          <w:lang w:val="es-CO"/>
        </w:rPr>
      </w:pPr>
      <w:r w:rsidRPr="00A51BF5">
        <w:rPr>
          <w:spacing w:val="-4"/>
          <w:lang w:val="es-CO"/>
        </w:rPr>
        <w:t>Para</w:t>
      </w:r>
      <w:r w:rsidRPr="00A51BF5">
        <w:rPr>
          <w:spacing w:val="-9"/>
          <w:lang w:val="es-CO"/>
        </w:rPr>
        <w:t xml:space="preserve"> </w:t>
      </w:r>
      <w:r w:rsidRPr="00A51BF5">
        <w:rPr>
          <w:spacing w:val="-4"/>
          <w:lang w:val="es-CO"/>
        </w:rPr>
        <w:t>la</w:t>
      </w:r>
      <w:r w:rsidRPr="00A51BF5">
        <w:rPr>
          <w:spacing w:val="-9"/>
          <w:lang w:val="es-CO"/>
        </w:rPr>
        <w:t xml:space="preserve"> </w:t>
      </w:r>
      <w:r w:rsidRPr="00A51BF5">
        <w:rPr>
          <w:spacing w:val="-4"/>
          <w:lang w:val="es-CO"/>
        </w:rPr>
        <w:t>realización</w:t>
      </w:r>
      <w:r w:rsidRPr="00A51BF5">
        <w:rPr>
          <w:spacing w:val="-9"/>
          <w:lang w:val="es-CO"/>
        </w:rPr>
        <w:t xml:space="preserve"> </w:t>
      </w:r>
      <w:r w:rsidRPr="00A51BF5">
        <w:rPr>
          <w:spacing w:val="-4"/>
          <w:lang w:val="es-CO"/>
        </w:rPr>
        <w:t>de</w:t>
      </w:r>
      <w:r w:rsidRPr="00A51BF5">
        <w:rPr>
          <w:spacing w:val="-8"/>
          <w:lang w:val="es-CO"/>
        </w:rPr>
        <w:t xml:space="preserve"> </w:t>
      </w:r>
      <w:r w:rsidRPr="00A51BF5">
        <w:rPr>
          <w:spacing w:val="-4"/>
          <w:lang w:val="es-CO"/>
        </w:rPr>
        <w:t>los</w:t>
      </w:r>
      <w:r w:rsidRPr="00A51BF5">
        <w:rPr>
          <w:spacing w:val="-8"/>
          <w:lang w:val="es-CO"/>
        </w:rPr>
        <w:t xml:space="preserve"> </w:t>
      </w:r>
      <w:r w:rsidRPr="00A51BF5">
        <w:rPr>
          <w:spacing w:val="-4"/>
          <w:lang w:val="es-CO"/>
        </w:rPr>
        <w:t>alquileres,</w:t>
      </w:r>
      <w:r w:rsidRPr="00A51BF5">
        <w:rPr>
          <w:spacing w:val="-8"/>
          <w:lang w:val="es-CO"/>
        </w:rPr>
        <w:t xml:space="preserve"> </w:t>
      </w:r>
      <w:r w:rsidRPr="00A51BF5">
        <w:rPr>
          <w:spacing w:val="-4"/>
          <w:lang w:val="es-CO"/>
        </w:rPr>
        <w:t>los</w:t>
      </w:r>
      <w:r w:rsidRPr="00A51BF5">
        <w:rPr>
          <w:spacing w:val="-8"/>
          <w:lang w:val="es-CO"/>
        </w:rPr>
        <w:t xml:space="preserve"> </w:t>
      </w:r>
      <w:r w:rsidRPr="00A51BF5">
        <w:rPr>
          <w:spacing w:val="-4"/>
          <w:lang w:val="es-CO"/>
        </w:rPr>
        <w:t>Jueces</w:t>
      </w:r>
      <w:r w:rsidRPr="00A51BF5">
        <w:rPr>
          <w:spacing w:val="-8"/>
          <w:lang w:val="es-CO"/>
        </w:rPr>
        <w:t xml:space="preserve"> </w:t>
      </w:r>
      <w:r w:rsidRPr="00A51BF5">
        <w:rPr>
          <w:spacing w:val="-4"/>
          <w:lang w:val="es-CO"/>
        </w:rPr>
        <w:t>o</w:t>
      </w:r>
      <w:r w:rsidRPr="00A51BF5">
        <w:rPr>
          <w:spacing w:val="-9"/>
          <w:lang w:val="es-CO"/>
        </w:rPr>
        <w:t xml:space="preserve"> </w:t>
      </w:r>
      <w:r w:rsidRPr="00A51BF5">
        <w:rPr>
          <w:spacing w:val="-4"/>
          <w:lang w:val="es-CO"/>
        </w:rPr>
        <w:t>servidores</w:t>
      </w:r>
      <w:r w:rsidRPr="00A51BF5">
        <w:rPr>
          <w:spacing w:val="-6"/>
          <w:lang w:val="es-CO"/>
        </w:rPr>
        <w:t xml:space="preserve"> </w:t>
      </w:r>
      <w:r w:rsidRPr="00A51BF5">
        <w:rPr>
          <w:spacing w:val="-4"/>
          <w:lang w:val="es-CO"/>
        </w:rPr>
        <w:t>judiciales</w:t>
      </w:r>
      <w:r w:rsidRPr="00A51BF5">
        <w:rPr>
          <w:spacing w:val="-8"/>
          <w:lang w:val="es-CO"/>
        </w:rPr>
        <w:t xml:space="preserve"> </w:t>
      </w:r>
      <w:r w:rsidRPr="00A51BF5">
        <w:rPr>
          <w:spacing w:val="-4"/>
          <w:lang w:val="es-CO"/>
        </w:rPr>
        <w:t>a</w:t>
      </w:r>
      <w:r w:rsidRPr="00A51BF5">
        <w:rPr>
          <w:spacing w:val="-9"/>
          <w:lang w:val="es-CO"/>
        </w:rPr>
        <w:t xml:space="preserve"> </w:t>
      </w:r>
      <w:r w:rsidRPr="00A51BF5">
        <w:rPr>
          <w:spacing w:val="-4"/>
          <w:lang w:val="es-CO"/>
        </w:rPr>
        <w:t>nivel</w:t>
      </w:r>
      <w:r w:rsidRPr="00A51BF5">
        <w:rPr>
          <w:spacing w:val="-8"/>
          <w:lang w:val="es-CO"/>
        </w:rPr>
        <w:t xml:space="preserve"> </w:t>
      </w:r>
      <w:r w:rsidRPr="00A51BF5">
        <w:rPr>
          <w:spacing w:val="-4"/>
          <w:lang w:val="es-CO"/>
        </w:rPr>
        <w:t xml:space="preserve">nacional, </w:t>
      </w:r>
      <w:r w:rsidRPr="00A51BF5">
        <w:rPr>
          <w:lang w:val="es-CO"/>
        </w:rPr>
        <w:t xml:space="preserve">que no tienen los recursos necesarios para realizar en forma autónoma las videoconferencias judiciales, solicitarán los elementos que forman parte de EL SERVICIO para la videoconferencia judicial al Centro de Documentación Judicial – </w:t>
      </w:r>
      <w:r w:rsidRPr="00A51BF5">
        <w:rPr>
          <w:lang w:val="es-CO"/>
        </w:rPr>
        <w:lastRenderedPageBreak/>
        <w:t xml:space="preserve">CENDOJ, que será el Administrador Funcional de EL SERVICIO por parte de la Rama </w:t>
      </w:r>
      <w:r w:rsidRPr="00A51BF5">
        <w:rPr>
          <w:spacing w:val="-2"/>
          <w:lang w:val="es-CO"/>
        </w:rPr>
        <w:t>Judicial,</w:t>
      </w:r>
      <w:r w:rsidRPr="00A51BF5">
        <w:rPr>
          <w:spacing w:val="-23"/>
          <w:lang w:val="es-CO"/>
        </w:rPr>
        <w:t xml:space="preserve"> </w:t>
      </w:r>
      <w:r w:rsidRPr="00A51BF5">
        <w:rPr>
          <w:spacing w:val="-2"/>
          <w:lang w:val="es-CO"/>
        </w:rPr>
        <w:t>mediante</w:t>
      </w:r>
      <w:r w:rsidRPr="00A51BF5">
        <w:rPr>
          <w:spacing w:val="-24"/>
          <w:lang w:val="es-CO"/>
        </w:rPr>
        <w:t xml:space="preserve"> </w:t>
      </w:r>
      <w:r w:rsidRPr="00A51BF5">
        <w:rPr>
          <w:spacing w:val="-2"/>
          <w:lang w:val="es-CO"/>
        </w:rPr>
        <w:t>el</w:t>
      </w:r>
      <w:r w:rsidRPr="00A51BF5">
        <w:rPr>
          <w:spacing w:val="-24"/>
          <w:lang w:val="es-CO"/>
        </w:rPr>
        <w:t xml:space="preserve"> </w:t>
      </w:r>
      <w:r w:rsidRPr="00A51BF5">
        <w:rPr>
          <w:spacing w:val="-2"/>
          <w:lang w:val="es-CO"/>
        </w:rPr>
        <w:t>procedimiento</w:t>
      </w:r>
      <w:r w:rsidRPr="00A51BF5">
        <w:rPr>
          <w:spacing w:val="-25"/>
          <w:lang w:val="es-CO"/>
        </w:rPr>
        <w:t xml:space="preserve"> </w:t>
      </w:r>
      <w:r w:rsidRPr="00A51BF5">
        <w:rPr>
          <w:spacing w:val="-2"/>
          <w:lang w:val="es-CO"/>
        </w:rPr>
        <w:t>interno</w:t>
      </w:r>
      <w:r w:rsidRPr="00A51BF5">
        <w:rPr>
          <w:spacing w:val="-25"/>
          <w:lang w:val="es-CO"/>
        </w:rPr>
        <w:t xml:space="preserve"> </w:t>
      </w:r>
      <w:r w:rsidRPr="00A51BF5">
        <w:rPr>
          <w:spacing w:val="-2"/>
          <w:lang w:val="es-CO"/>
        </w:rPr>
        <w:t>diseñado</w:t>
      </w:r>
      <w:r w:rsidRPr="00A51BF5">
        <w:rPr>
          <w:spacing w:val="-25"/>
          <w:lang w:val="es-CO"/>
        </w:rPr>
        <w:t xml:space="preserve"> </w:t>
      </w:r>
      <w:r w:rsidRPr="00A51BF5">
        <w:rPr>
          <w:spacing w:val="-2"/>
          <w:lang w:val="es-CO"/>
        </w:rPr>
        <w:t>para</w:t>
      </w:r>
      <w:r w:rsidRPr="00A51BF5">
        <w:rPr>
          <w:spacing w:val="-22"/>
          <w:lang w:val="es-CO"/>
        </w:rPr>
        <w:t xml:space="preserve"> </w:t>
      </w:r>
      <w:r w:rsidRPr="00A51BF5">
        <w:rPr>
          <w:spacing w:val="-2"/>
          <w:lang w:val="es-CO"/>
        </w:rPr>
        <w:t>tal</w:t>
      </w:r>
      <w:r w:rsidRPr="00A51BF5">
        <w:rPr>
          <w:spacing w:val="-23"/>
          <w:lang w:val="es-CO"/>
        </w:rPr>
        <w:t xml:space="preserve"> </w:t>
      </w:r>
      <w:r w:rsidRPr="00A51BF5">
        <w:rPr>
          <w:spacing w:val="-2"/>
          <w:lang w:val="es-CO"/>
        </w:rPr>
        <w:t>fin.</w:t>
      </w:r>
    </w:p>
    <w:p w14:paraId="76814109" w14:textId="77777777" w:rsidR="00E728C5" w:rsidRPr="00A51BF5" w:rsidRDefault="000E0286" w:rsidP="00E728C5">
      <w:pPr>
        <w:pStyle w:val="Textoindependiente"/>
        <w:spacing w:before="161" w:line="292" w:lineRule="auto"/>
        <w:ind w:left="165" w:right="169"/>
        <w:jc w:val="both"/>
        <w:rPr>
          <w:spacing w:val="-4"/>
          <w:lang w:val="es-CO"/>
        </w:rPr>
      </w:pPr>
      <w:r w:rsidRPr="00A51BF5">
        <w:rPr>
          <w:lang w:val="es-CO"/>
        </w:rPr>
        <w:t xml:space="preserve">La Rama Judicial no garantiza o establece una demanda mínima de los elementos, </w:t>
      </w:r>
      <w:r w:rsidRPr="00A51BF5">
        <w:rPr>
          <w:spacing w:val="-4"/>
          <w:lang w:val="es-CO"/>
        </w:rPr>
        <w:t>servicios</w:t>
      </w:r>
      <w:r w:rsidRPr="00A51BF5">
        <w:rPr>
          <w:spacing w:val="-10"/>
          <w:lang w:val="es-CO"/>
        </w:rPr>
        <w:t xml:space="preserve"> </w:t>
      </w:r>
      <w:r w:rsidRPr="00A51BF5">
        <w:rPr>
          <w:spacing w:val="-4"/>
          <w:lang w:val="es-CO"/>
        </w:rPr>
        <w:t>y</w:t>
      </w:r>
      <w:r w:rsidRPr="00A51BF5">
        <w:rPr>
          <w:spacing w:val="-12"/>
          <w:lang w:val="es-CO"/>
        </w:rPr>
        <w:t xml:space="preserve"> </w:t>
      </w:r>
      <w:r w:rsidRPr="00A51BF5">
        <w:rPr>
          <w:spacing w:val="-4"/>
          <w:lang w:val="es-CO"/>
        </w:rPr>
        <w:t>recursos</w:t>
      </w:r>
      <w:r w:rsidRPr="00A51BF5">
        <w:rPr>
          <w:spacing w:val="-10"/>
          <w:lang w:val="es-CO"/>
        </w:rPr>
        <w:t xml:space="preserve"> </w:t>
      </w:r>
      <w:r w:rsidRPr="00A51BF5">
        <w:rPr>
          <w:spacing w:val="-4"/>
          <w:lang w:val="es-CO"/>
        </w:rPr>
        <w:t>en</w:t>
      </w:r>
      <w:r w:rsidRPr="00A51BF5">
        <w:rPr>
          <w:spacing w:val="-8"/>
          <w:lang w:val="es-CO"/>
        </w:rPr>
        <w:t xml:space="preserve"> </w:t>
      </w:r>
      <w:r w:rsidRPr="00A51BF5">
        <w:rPr>
          <w:spacing w:val="-4"/>
          <w:lang w:val="es-CO"/>
        </w:rPr>
        <w:t>arrendamiento,</w:t>
      </w:r>
      <w:r w:rsidRPr="00A51BF5">
        <w:rPr>
          <w:spacing w:val="-10"/>
          <w:lang w:val="es-CO"/>
        </w:rPr>
        <w:t xml:space="preserve"> </w:t>
      </w:r>
      <w:r w:rsidRPr="00A51BF5">
        <w:rPr>
          <w:spacing w:val="-4"/>
          <w:lang w:val="es-CO"/>
        </w:rPr>
        <w:t>la</w:t>
      </w:r>
      <w:r w:rsidRPr="00A51BF5">
        <w:rPr>
          <w:spacing w:val="-9"/>
          <w:lang w:val="es-CO"/>
        </w:rPr>
        <w:t xml:space="preserve"> </w:t>
      </w:r>
      <w:r w:rsidRPr="00A51BF5">
        <w:rPr>
          <w:spacing w:val="-4"/>
          <w:lang w:val="es-CO"/>
        </w:rPr>
        <w:t>que</w:t>
      </w:r>
      <w:r w:rsidRPr="00A51BF5">
        <w:rPr>
          <w:spacing w:val="-7"/>
          <w:lang w:val="es-CO"/>
        </w:rPr>
        <w:t xml:space="preserve"> </w:t>
      </w:r>
      <w:r w:rsidRPr="00A51BF5">
        <w:rPr>
          <w:spacing w:val="-4"/>
          <w:lang w:val="es-CO"/>
        </w:rPr>
        <w:t>dependerá</w:t>
      </w:r>
      <w:r w:rsidRPr="00A51BF5">
        <w:rPr>
          <w:spacing w:val="-13"/>
          <w:lang w:val="es-CO"/>
        </w:rPr>
        <w:t xml:space="preserve"> </w:t>
      </w:r>
      <w:r w:rsidRPr="00A51BF5">
        <w:rPr>
          <w:spacing w:val="-4"/>
          <w:lang w:val="es-CO"/>
        </w:rPr>
        <w:t>única</w:t>
      </w:r>
      <w:r w:rsidRPr="00A51BF5">
        <w:rPr>
          <w:spacing w:val="-12"/>
          <w:lang w:val="es-CO"/>
        </w:rPr>
        <w:t xml:space="preserve"> </w:t>
      </w:r>
      <w:r w:rsidRPr="00A51BF5">
        <w:rPr>
          <w:spacing w:val="-4"/>
          <w:lang w:val="es-CO"/>
        </w:rPr>
        <w:t>y</w:t>
      </w:r>
      <w:r w:rsidRPr="00A51BF5">
        <w:rPr>
          <w:spacing w:val="-9"/>
          <w:lang w:val="es-CO"/>
        </w:rPr>
        <w:t xml:space="preserve"> </w:t>
      </w:r>
      <w:r w:rsidRPr="00A51BF5">
        <w:rPr>
          <w:spacing w:val="-4"/>
          <w:lang w:val="es-CO"/>
        </w:rPr>
        <w:t>exclusivamente</w:t>
      </w:r>
      <w:r w:rsidRPr="00A51BF5">
        <w:rPr>
          <w:spacing w:val="-10"/>
          <w:lang w:val="es-CO"/>
        </w:rPr>
        <w:t xml:space="preserve"> </w:t>
      </w:r>
      <w:r w:rsidRPr="00A51BF5">
        <w:rPr>
          <w:spacing w:val="-4"/>
          <w:lang w:val="es-CO"/>
        </w:rPr>
        <w:t>de</w:t>
      </w:r>
      <w:r w:rsidRPr="00A51BF5">
        <w:rPr>
          <w:spacing w:val="-10"/>
          <w:lang w:val="es-CO"/>
        </w:rPr>
        <w:t xml:space="preserve"> </w:t>
      </w:r>
      <w:r w:rsidRPr="00A51BF5">
        <w:rPr>
          <w:spacing w:val="-4"/>
          <w:lang w:val="es-CO"/>
        </w:rPr>
        <w:t xml:space="preserve">las </w:t>
      </w:r>
      <w:r w:rsidRPr="00A51BF5">
        <w:rPr>
          <w:spacing w:val="-2"/>
          <w:lang w:val="es-CO"/>
        </w:rPr>
        <w:t>necesidades</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los</w:t>
      </w:r>
      <w:r w:rsidRPr="00A51BF5">
        <w:rPr>
          <w:spacing w:val="-16"/>
          <w:lang w:val="es-CO"/>
        </w:rPr>
        <w:t xml:space="preserve"> </w:t>
      </w:r>
      <w:r w:rsidRPr="00A51BF5">
        <w:rPr>
          <w:spacing w:val="-2"/>
          <w:lang w:val="es-CO"/>
        </w:rPr>
        <w:t>despachos</w:t>
      </w:r>
      <w:r w:rsidRPr="00A51BF5">
        <w:rPr>
          <w:spacing w:val="-15"/>
          <w:lang w:val="es-CO"/>
        </w:rPr>
        <w:t xml:space="preserve"> </w:t>
      </w:r>
      <w:r w:rsidRPr="00A51BF5">
        <w:rPr>
          <w:spacing w:val="-2"/>
          <w:lang w:val="es-CO"/>
        </w:rPr>
        <w:t>judiciales</w:t>
      </w:r>
      <w:r w:rsidRPr="00A51BF5">
        <w:rPr>
          <w:spacing w:val="-16"/>
          <w:lang w:val="es-CO"/>
        </w:rPr>
        <w:t xml:space="preserve"> </w:t>
      </w:r>
      <w:r w:rsidRPr="00A51BF5">
        <w:rPr>
          <w:spacing w:val="-2"/>
          <w:lang w:val="es-CO"/>
        </w:rPr>
        <w:t>y</w:t>
      </w:r>
      <w:r w:rsidRPr="00A51BF5">
        <w:rPr>
          <w:spacing w:val="-17"/>
          <w:lang w:val="es-CO"/>
        </w:rPr>
        <w:t xml:space="preserve"> </w:t>
      </w:r>
      <w:r w:rsidRPr="00A51BF5">
        <w:rPr>
          <w:spacing w:val="-2"/>
          <w:lang w:val="es-CO"/>
        </w:rPr>
        <w:t>oficinas</w:t>
      </w:r>
      <w:r w:rsidRPr="00A51BF5">
        <w:rPr>
          <w:spacing w:val="-16"/>
          <w:lang w:val="es-CO"/>
        </w:rPr>
        <w:t xml:space="preserve"> </w:t>
      </w:r>
      <w:r w:rsidRPr="00A51BF5">
        <w:rPr>
          <w:spacing w:val="-2"/>
          <w:lang w:val="es-CO"/>
        </w:rPr>
        <w:t>administrativas</w:t>
      </w:r>
      <w:r w:rsidRPr="00A51BF5">
        <w:rPr>
          <w:spacing w:val="-17"/>
          <w:lang w:val="es-CO"/>
        </w:rPr>
        <w:t xml:space="preserve"> </w:t>
      </w:r>
      <w:r w:rsidRPr="00A51BF5">
        <w:rPr>
          <w:spacing w:val="-2"/>
          <w:lang w:val="es-CO"/>
        </w:rPr>
        <w:t>de</w:t>
      </w:r>
      <w:r w:rsidRPr="00A51BF5">
        <w:rPr>
          <w:spacing w:val="-14"/>
          <w:lang w:val="es-CO"/>
        </w:rPr>
        <w:t xml:space="preserve"> </w:t>
      </w:r>
      <w:r w:rsidRPr="00A51BF5">
        <w:rPr>
          <w:spacing w:val="-2"/>
          <w:lang w:val="es-CO"/>
        </w:rPr>
        <w:t>la</w:t>
      </w:r>
      <w:r w:rsidRPr="00A51BF5">
        <w:rPr>
          <w:spacing w:val="-17"/>
          <w:lang w:val="es-CO"/>
        </w:rPr>
        <w:t xml:space="preserve"> </w:t>
      </w:r>
      <w:r w:rsidRPr="00A51BF5">
        <w:rPr>
          <w:spacing w:val="-2"/>
          <w:lang w:val="es-CO"/>
        </w:rPr>
        <w:t>Rama</w:t>
      </w:r>
      <w:r w:rsidRPr="00A51BF5">
        <w:rPr>
          <w:spacing w:val="-18"/>
          <w:lang w:val="es-CO"/>
        </w:rPr>
        <w:t xml:space="preserve"> </w:t>
      </w:r>
      <w:r w:rsidRPr="00A51BF5">
        <w:rPr>
          <w:spacing w:val="-4"/>
          <w:lang w:val="es-CO"/>
        </w:rPr>
        <w:t>Judicial.</w:t>
      </w:r>
    </w:p>
    <w:p w14:paraId="199DC4B6" w14:textId="5690CA05" w:rsidR="00BD6814" w:rsidRPr="00A51BF5" w:rsidRDefault="000E0286" w:rsidP="00E728C5">
      <w:pPr>
        <w:pStyle w:val="Textoindependiente"/>
        <w:spacing w:before="161" w:line="292" w:lineRule="auto"/>
        <w:ind w:left="165" w:right="169"/>
        <w:jc w:val="both"/>
        <w:rPr>
          <w:lang w:val="es-CO"/>
        </w:rPr>
      </w:pPr>
      <w:r w:rsidRPr="00A51BF5">
        <w:rPr>
          <w:lang w:val="es-CO"/>
        </w:rPr>
        <w:t>La Entidad conmina a</w:t>
      </w:r>
      <w:r w:rsidR="00BB154A" w:rsidRPr="00A51BF5">
        <w:rPr>
          <w:lang w:val="es-CO"/>
        </w:rPr>
        <w:t>l</w:t>
      </w:r>
      <w:r w:rsidRPr="00A51BF5">
        <w:rPr>
          <w:lang w:val="es-CO"/>
        </w:rPr>
        <w:t xml:space="preserve"> CONTRATISTA a que no fomente mayor demanda de estos elementos,</w:t>
      </w:r>
      <w:r w:rsidRPr="00A51BF5">
        <w:rPr>
          <w:spacing w:val="-6"/>
          <w:lang w:val="es-CO"/>
        </w:rPr>
        <w:t xml:space="preserve"> </w:t>
      </w:r>
      <w:r w:rsidRPr="00A51BF5">
        <w:rPr>
          <w:lang w:val="es-CO"/>
        </w:rPr>
        <w:t>servicios</w:t>
      </w:r>
      <w:r w:rsidRPr="00A51BF5">
        <w:rPr>
          <w:spacing w:val="-6"/>
          <w:lang w:val="es-CO"/>
        </w:rPr>
        <w:t xml:space="preserve"> </w:t>
      </w:r>
      <w:r w:rsidRPr="00A51BF5">
        <w:rPr>
          <w:lang w:val="es-CO"/>
        </w:rPr>
        <w:t>y</w:t>
      </w:r>
      <w:r w:rsidRPr="00A51BF5">
        <w:rPr>
          <w:spacing w:val="-7"/>
          <w:lang w:val="es-CO"/>
        </w:rPr>
        <w:t xml:space="preserve"> </w:t>
      </w:r>
      <w:r w:rsidRPr="00A51BF5">
        <w:rPr>
          <w:lang w:val="es-CO"/>
        </w:rPr>
        <w:t>recursos.</w:t>
      </w:r>
      <w:r w:rsidRPr="00A51BF5">
        <w:rPr>
          <w:spacing w:val="-5"/>
          <w:lang w:val="es-CO"/>
        </w:rPr>
        <w:t xml:space="preserve"> </w:t>
      </w:r>
      <w:r w:rsidRPr="00A51BF5">
        <w:rPr>
          <w:lang w:val="es-CO"/>
        </w:rPr>
        <w:t>Es</w:t>
      </w:r>
      <w:r w:rsidRPr="00A51BF5">
        <w:rPr>
          <w:spacing w:val="-6"/>
          <w:lang w:val="es-CO"/>
        </w:rPr>
        <w:t xml:space="preserve"> </w:t>
      </w:r>
      <w:r w:rsidRPr="00A51BF5">
        <w:rPr>
          <w:lang w:val="es-CO"/>
        </w:rPr>
        <w:t>decir,</w:t>
      </w:r>
      <w:r w:rsidRPr="00A51BF5">
        <w:rPr>
          <w:spacing w:val="-6"/>
          <w:lang w:val="es-CO"/>
        </w:rPr>
        <w:t xml:space="preserve"> </w:t>
      </w:r>
      <w:r w:rsidRPr="00A51BF5">
        <w:rPr>
          <w:lang w:val="es-CO"/>
        </w:rPr>
        <w:t>que</w:t>
      </w:r>
      <w:r w:rsidRPr="00A51BF5">
        <w:rPr>
          <w:spacing w:val="-8"/>
          <w:lang w:val="es-CO"/>
        </w:rPr>
        <w:t xml:space="preserve"> </w:t>
      </w:r>
      <w:r w:rsidRPr="00A51BF5">
        <w:rPr>
          <w:lang w:val="es-CO"/>
        </w:rPr>
        <w:t>en</w:t>
      </w:r>
      <w:r w:rsidRPr="00A51BF5">
        <w:rPr>
          <w:spacing w:val="-6"/>
          <w:lang w:val="es-CO"/>
        </w:rPr>
        <w:t xml:space="preserve"> </w:t>
      </w:r>
      <w:r w:rsidRPr="00A51BF5">
        <w:rPr>
          <w:lang w:val="es-CO"/>
        </w:rPr>
        <w:t>todos</w:t>
      </w:r>
      <w:r w:rsidRPr="00A51BF5">
        <w:rPr>
          <w:spacing w:val="-6"/>
          <w:lang w:val="es-CO"/>
        </w:rPr>
        <w:t xml:space="preserve"> </w:t>
      </w:r>
      <w:r w:rsidRPr="00A51BF5">
        <w:rPr>
          <w:lang w:val="es-CO"/>
        </w:rPr>
        <w:t>los</w:t>
      </w:r>
      <w:r w:rsidRPr="00A51BF5">
        <w:rPr>
          <w:spacing w:val="-6"/>
          <w:lang w:val="es-CO"/>
        </w:rPr>
        <w:t xml:space="preserve"> </w:t>
      </w:r>
      <w:r w:rsidRPr="00A51BF5">
        <w:rPr>
          <w:lang w:val="es-CO"/>
        </w:rPr>
        <w:t>casos</w:t>
      </w:r>
      <w:r w:rsidRPr="00A51BF5">
        <w:rPr>
          <w:spacing w:val="-6"/>
          <w:lang w:val="es-CO"/>
        </w:rPr>
        <w:t xml:space="preserve"> </w:t>
      </w:r>
      <w:r w:rsidRPr="00A51BF5">
        <w:rPr>
          <w:lang w:val="es-CO"/>
        </w:rPr>
        <w:t>debe</w:t>
      </w:r>
      <w:r w:rsidRPr="00A51BF5">
        <w:rPr>
          <w:spacing w:val="-6"/>
          <w:lang w:val="es-CO"/>
        </w:rPr>
        <w:t xml:space="preserve"> </w:t>
      </w:r>
      <w:r w:rsidRPr="00A51BF5">
        <w:rPr>
          <w:lang w:val="es-CO"/>
        </w:rPr>
        <w:t>ser</w:t>
      </w:r>
      <w:r w:rsidRPr="00A51BF5">
        <w:rPr>
          <w:spacing w:val="-7"/>
          <w:lang w:val="es-CO"/>
        </w:rPr>
        <w:t xml:space="preserve"> </w:t>
      </w:r>
      <w:r w:rsidRPr="00A51BF5">
        <w:rPr>
          <w:lang w:val="es-CO"/>
        </w:rPr>
        <w:t>la</w:t>
      </w:r>
      <w:r w:rsidRPr="00A51BF5">
        <w:rPr>
          <w:spacing w:val="-7"/>
          <w:lang w:val="es-CO"/>
        </w:rPr>
        <w:t xml:space="preserve"> </w:t>
      </w:r>
      <w:r w:rsidRPr="00A51BF5">
        <w:rPr>
          <w:lang w:val="es-CO"/>
        </w:rPr>
        <w:t>Entidad quién</w:t>
      </w:r>
      <w:r w:rsidRPr="00A51BF5">
        <w:rPr>
          <w:spacing w:val="-17"/>
          <w:lang w:val="es-CO"/>
        </w:rPr>
        <w:t xml:space="preserve"> </w:t>
      </w:r>
      <w:r w:rsidRPr="00A51BF5">
        <w:rPr>
          <w:lang w:val="es-CO"/>
        </w:rPr>
        <w:t>requiera</w:t>
      </w:r>
      <w:r w:rsidRPr="00A51BF5">
        <w:rPr>
          <w:spacing w:val="-17"/>
          <w:lang w:val="es-CO"/>
        </w:rPr>
        <w:t xml:space="preserve"> </w:t>
      </w:r>
      <w:r w:rsidRPr="00A51BF5">
        <w:rPr>
          <w:lang w:val="es-CO"/>
        </w:rPr>
        <w:t>y</w:t>
      </w:r>
      <w:r w:rsidRPr="00A51BF5">
        <w:rPr>
          <w:spacing w:val="-17"/>
          <w:lang w:val="es-CO"/>
        </w:rPr>
        <w:t xml:space="preserve"> </w:t>
      </w:r>
      <w:r w:rsidRPr="00A51BF5">
        <w:rPr>
          <w:lang w:val="es-CO"/>
        </w:rPr>
        <w:t>proponga</w:t>
      </w:r>
      <w:r w:rsidRPr="00A51BF5">
        <w:rPr>
          <w:spacing w:val="-17"/>
          <w:lang w:val="es-CO"/>
        </w:rPr>
        <w:t xml:space="preserve"> </w:t>
      </w:r>
      <w:r w:rsidRPr="00A51BF5">
        <w:rPr>
          <w:lang w:val="es-CO"/>
        </w:rPr>
        <w:t>la</w:t>
      </w:r>
      <w:r w:rsidRPr="00A51BF5">
        <w:rPr>
          <w:spacing w:val="-17"/>
          <w:lang w:val="es-CO"/>
        </w:rPr>
        <w:t xml:space="preserve"> </w:t>
      </w:r>
      <w:r w:rsidRPr="00A51BF5">
        <w:rPr>
          <w:lang w:val="es-CO"/>
        </w:rPr>
        <w:t>satisfacción</w:t>
      </w:r>
      <w:r w:rsidRPr="00A51BF5">
        <w:rPr>
          <w:spacing w:val="-17"/>
          <w:lang w:val="es-CO"/>
        </w:rPr>
        <w:t xml:space="preserve"> </w:t>
      </w:r>
      <w:r w:rsidRPr="00A51BF5">
        <w:rPr>
          <w:lang w:val="es-CO"/>
        </w:rPr>
        <w:t>de</w:t>
      </w:r>
      <w:r w:rsidRPr="00A51BF5">
        <w:rPr>
          <w:spacing w:val="-16"/>
          <w:lang w:val="es-CO"/>
        </w:rPr>
        <w:t xml:space="preserve"> </w:t>
      </w:r>
      <w:r w:rsidRPr="00A51BF5">
        <w:rPr>
          <w:lang w:val="es-CO"/>
        </w:rPr>
        <w:t>sus</w:t>
      </w:r>
      <w:r w:rsidRPr="00A51BF5">
        <w:rPr>
          <w:spacing w:val="-14"/>
          <w:lang w:val="es-CO"/>
        </w:rPr>
        <w:t xml:space="preserve"> </w:t>
      </w:r>
      <w:r w:rsidRPr="00A51BF5">
        <w:rPr>
          <w:lang w:val="es-CO"/>
        </w:rPr>
        <w:t>necesidades</w:t>
      </w:r>
      <w:r w:rsidRPr="00A51BF5">
        <w:rPr>
          <w:spacing w:val="-14"/>
          <w:lang w:val="es-CO"/>
        </w:rPr>
        <w:t xml:space="preserve"> </w:t>
      </w:r>
      <w:r w:rsidRPr="00A51BF5">
        <w:rPr>
          <w:lang w:val="es-CO"/>
        </w:rPr>
        <w:t>a</w:t>
      </w:r>
      <w:r w:rsidRPr="00A51BF5">
        <w:rPr>
          <w:spacing w:val="-17"/>
          <w:lang w:val="es-CO"/>
        </w:rPr>
        <w:t xml:space="preserve"> </w:t>
      </w:r>
      <w:r w:rsidRPr="00A51BF5">
        <w:rPr>
          <w:lang w:val="es-CO"/>
        </w:rPr>
        <w:t>través</w:t>
      </w:r>
      <w:r w:rsidRPr="00A51BF5">
        <w:rPr>
          <w:spacing w:val="-14"/>
          <w:lang w:val="es-CO"/>
        </w:rPr>
        <w:t xml:space="preserve"> </w:t>
      </w:r>
      <w:r w:rsidRPr="00A51BF5">
        <w:rPr>
          <w:lang w:val="es-CO"/>
        </w:rPr>
        <w:t>de</w:t>
      </w:r>
      <w:r w:rsidRPr="00A51BF5">
        <w:rPr>
          <w:spacing w:val="-16"/>
          <w:lang w:val="es-CO"/>
        </w:rPr>
        <w:t xml:space="preserve"> </w:t>
      </w:r>
      <w:r w:rsidRPr="00A51BF5">
        <w:rPr>
          <w:lang w:val="es-CO"/>
        </w:rPr>
        <w:t>éstos.</w:t>
      </w:r>
    </w:p>
    <w:p w14:paraId="54904379" w14:textId="0F1A680A" w:rsidR="00BD6814" w:rsidRPr="00A51BF5" w:rsidRDefault="000E0286" w:rsidP="00D0731D">
      <w:pPr>
        <w:pStyle w:val="Textoindependiente"/>
        <w:spacing w:before="161" w:line="292" w:lineRule="auto"/>
        <w:ind w:left="165" w:right="166"/>
        <w:jc w:val="both"/>
        <w:rPr>
          <w:lang w:val="es-CO"/>
        </w:rPr>
      </w:pPr>
      <w:r w:rsidRPr="00A51BF5">
        <w:rPr>
          <w:b/>
          <w:spacing w:val="-4"/>
          <w:lang w:val="es-CO"/>
        </w:rPr>
        <w:t>NOTA.</w:t>
      </w:r>
      <w:r w:rsidRPr="00A51BF5">
        <w:rPr>
          <w:b/>
          <w:spacing w:val="-12"/>
          <w:lang w:val="es-CO"/>
        </w:rPr>
        <w:t xml:space="preserve"> </w:t>
      </w:r>
      <w:r w:rsidRPr="00A51BF5">
        <w:rPr>
          <w:spacing w:val="-4"/>
          <w:lang w:val="es-CO"/>
        </w:rPr>
        <w:t>Los</w:t>
      </w:r>
      <w:r w:rsidRPr="00A51BF5">
        <w:rPr>
          <w:spacing w:val="-11"/>
          <w:lang w:val="es-CO"/>
        </w:rPr>
        <w:t xml:space="preserve"> </w:t>
      </w:r>
      <w:r w:rsidRPr="00A51BF5">
        <w:rPr>
          <w:spacing w:val="-4"/>
          <w:lang w:val="es-CO"/>
        </w:rPr>
        <w:t>elementos</w:t>
      </w:r>
      <w:r w:rsidRPr="00A51BF5">
        <w:rPr>
          <w:spacing w:val="-10"/>
          <w:lang w:val="es-CO"/>
        </w:rPr>
        <w:t xml:space="preserve"> </w:t>
      </w:r>
      <w:r w:rsidRPr="00A51BF5">
        <w:rPr>
          <w:spacing w:val="-4"/>
          <w:lang w:val="es-CO"/>
        </w:rPr>
        <w:t>físicos</w:t>
      </w:r>
      <w:r w:rsidRPr="00A51BF5">
        <w:rPr>
          <w:spacing w:val="-15"/>
          <w:lang w:val="es-CO"/>
        </w:rPr>
        <w:t xml:space="preserve"> </w:t>
      </w:r>
      <w:r w:rsidRPr="00A51BF5">
        <w:rPr>
          <w:spacing w:val="-4"/>
          <w:lang w:val="es-CO"/>
        </w:rPr>
        <w:t>en</w:t>
      </w:r>
      <w:r w:rsidRPr="00A51BF5">
        <w:rPr>
          <w:spacing w:val="-11"/>
          <w:lang w:val="es-CO"/>
        </w:rPr>
        <w:t xml:space="preserve"> </w:t>
      </w:r>
      <w:r w:rsidRPr="00A51BF5">
        <w:rPr>
          <w:spacing w:val="-4"/>
          <w:lang w:val="es-CO"/>
        </w:rPr>
        <w:t>arrendamiento</w:t>
      </w:r>
      <w:r w:rsidRPr="00A51BF5">
        <w:rPr>
          <w:spacing w:val="-9"/>
          <w:lang w:val="es-CO"/>
        </w:rPr>
        <w:t xml:space="preserve"> </w:t>
      </w:r>
      <w:r w:rsidRPr="00A51BF5">
        <w:rPr>
          <w:spacing w:val="-4"/>
          <w:lang w:val="es-CO"/>
        </w:rPr>
        <w:t>no</w:t>
      </w:r>
      <w:r w:rsidRPr="00A51BF5">
        <w:rPr>
          <w:spacing w:val="-13"/>
          <w:lang w:val="es-CO"/>
        </w:rPr>
        <w:t xml:space="preserve"> </w:t>
      </w:r>
      <w:r w:rsidRPr="00A51BF5">
        <w:rPr>
          <w:spacing w:val="-4"/>
          <w:lang w:val="es-CO"/>
        </w:rPr>
        <w:t>podrán</w:t>
      </w:r>
      <w:r w:rsidRPr="00A51BF5">
        <w:rPr>
          <w:spacing w:val="-13"/>
          <w:lang w:val="es-CO"/>
        </w:rPr>
        <w:t xml:space="preserve"> </w:t>
      </w:r>
      <w:r w:rsidRPr="00A51BF5">
        <w:rPr>
          <w:spacing w:val="-4"/>
          <w:lang w:val="es-CO"/>
        </w:rPr>
        <w:t>ser</w:t>
      </w:r>
      <w:r w:rsidRPr="00A51BF5">
        <w:rPr>
          <w:spacing w:val="-13"/>
          <w:lang w:val="es-CO"/>
        </w:rPr>
        <w:t xml:space="preserve"> </w:t>
      </w:r>
      <w:r w:rsidRPr="00A51BF5">
        <w:rPr>
          <w:spacing w:val="-4"/>
          <w:lang w:val="es-CO"/>
        </w:rPr>
        <w:t>de</w:t>
      </w:r>
      <w:r w:rsidRPr="00A51BF5">
        <w:rPr>
          <w:spacing w:val="-11"/>
          <w:lang w:val="es-CO"/>
        </w:rPr>
        <w:t xml:space="preserve"> </w:t>
      </w:r>
      <w:r w:rsidRPr="00A51BF5">
        <w:rPr>
          <w:spacing w:val="-4"/>
          <w:lang w:val="es-CO"/>
        </w:rPr>
        <w:t>una</w:t>
      </w:r>
      <w:r w:rsidRPr="00A51BF5">
        <w:rPr>
          <w:spacing w:val="-13"/>
          <w:lang w:val="es-CO"/>
        </w:rPr>
        <w:t xml:space="preserve"> </w:t>
      </w:r>
      <w:r w:rsidRPr="00A51BF5">
        <w:rPr>
          <w:spacing w:val="-4"/>
          <w:lang w:val="es-CO"/>
        </w:rPr>
        <w:t>antigüedad</w:t>
      </w:r>
      <w:r w:rsidRPr="00A51BF5">
        <w:rPr>
          <w:spacing w:val="-13"/>
          <w:lang w:val="es-CO"/>
        </w:rPr>
        <w:t xml:space="preserve"> </w:t>
      </w:r>
      <w:r w:rsidRPr="00A51BF5">
        <w:rPr>
          <w:spacing w:val="-4"/>
          <w:lang w:val="es-CO"/>
        </w:rPr>
        <w:t>mayor a</w:t>
      </w:r>
      <w:r w:rsidRPr="00A51BF5">
        <w:rPr>
          <w:spacing w:val="-9"/>
          <w:lang w:val="es-CO"/>
        </w:rPr>
        <w:t xml:space="preserve"> </w:t>
      </w:r>
      <w:r w:rsidRPr="00A51BF5">
        <w:rPr>
          <w:spacing w:val="-4"/>
          <w:lang w:val="es-CO"/>
        </w:rPr>
        <w:t>36</w:t>
      </w:r>
      <w:r w:rsidRPr="00A51BF5">
        <w:rPr>
          <w:spacing w:val="-7"/>
          <w:lang w:val="es-CO"/>
        </w:rPr>
        <w:t xml:space="preserve"> </w:t>
      </w:r>
      <w:r w:rsidRPr="00A51BF5">
        <w:rPr>
          <w:spacing w:val="-4"/>
          <w:lang w:val="es-CO"/>
        </w:rPr>
        <w:t>meses</w:t>
      </w:r>
      <w:r w:rsidR="00DA2699" w:rsidRPr="00A51BF5">
        <w:rPr>
          <w:lang w:val="es-CO"/>
        </w:rPr>
        <w:t>, contados a partir del inicio del contrato</w:t>
      </w:r>
      <w:r w:rsidRPr="00A51BF5">
        <w:rPr>
          <w:spacing w:val="-4"/>
          <w:lang w:val="es-CO"/>
        </w:rPr>
        <w:t>.</w:t>
      </w:r>
      <w:r w:rsidRPr="00A51BF5">
        <w:rPr>
          <w:spacing w:val="-11"/>
          <w:lang w:val="es-CO"/>
        </w:rPr>
        <w:t xml:space="preserve"> </w:t>
      </w:r>
      <w:r w:rsidRPr="00A51BF5">
        <w:rPr>
          <w:spacing w:val="-4"/>
          <w:lang w:val="es-CO"/>
        </w:rPr>
        <w:t>En</w:t>
      </w:r>
      <w:r w:rsidRPr="00A51BF5">
        <w:rPr>
          <w:spacing w:val="-9"/>
          <w:lang w:val="es-CO"/>
        </w:rPr>
        <w:t xml:space="preserve"> </w:t>
      </w:r>
      <w:r w:rsidRPr="00A51BF5">
        <w:rPr>
          <w:spacing w:val="-4"/>
          <w:lang w:val="es-CO"/>
        </w:rPr>
        <w:t>todo</w:t>
      </w:r>
      <w:r w:rsidRPr="00A51BF5">
        <w:rPr>
          <w:spacing w:val="-9"/>
          <w:lang w:val="es-CO"/>
        </w:rPr>
        <w:t xml:space="preserve"> </w:t>
      </w:r>
      <w:r w:rsidRPr="00A51BF5">
        <w:rPr>
          <w:spacing w:val="-4"/>
          <w:lang w:val="es-CO"/>
        </w:rPr>
        <w:t xml:space="preserve">caso </w:t>
      </w:r>
      <w:r w:rsidR="00BB154A" w:rsidRPr="00A51BF5">
        <w:rPr>
          <w:spacing w:val="-4"/>
          <w:lang w:val="es-CO"/>
        </w:rPr>
        <w:t>el</w:t>
      </w:r>
      <w:r w:rsidRPr="00A51BF5">
        <w:rPr>
          <w:spacing w:val="-8"/>
          <w:lang w:val="es-CO"/>
        </w:rPr>
        <w:t xml:space="preserve"> </w:t>
      </w:r>
      <w:r w:rsidRPr="00A51BF5">
        <w:rPr>
          <w:spacing w:val="-4"/>
          <w:lang w:val="es-CO"/>
        </w:rPr>
        <w:t>CONTRATISTA</w:t>
      </w:r>
      <w:r w:rsidRPr="00A51BF5">
        <w:rPr>
          <w:spacing w:val="-6"/>
          <w:lang w:val="es-CO"/>
        </w:rPr>
        <w:t xml:space="preserve"> </w:t>
      </w:r>
      <w:r w:rsidRPr="00A51BF5">
        <w:rPr>
          <w:spacing w:val="-4"/>
          <w:lang w:val="es-CO"/>
        </w:rPr>
        <w:t>debe</w:t>
      </w:r>
      <w:r w:rsidRPr="00A51BF5">
        <w:rPr>
          <w:spacing w:val="-7"/>
          <w:lang w:val="es-CO"/>
        </w:rPr>
        <w:t xml:space="preserve"> </w:t>
      </w:r>
      <w:r w:rsidRPr="00A51BF5">
        <w:rPr>
          <w:spacing w:val="-4"/>
          <w:lang w:val="es-CO"/>
        </w:rPr>
        <w:t>garantizar</w:t>
      </w:r>
      <w:r w:rsidRPr="00A51BF5">
        <w:rPr>
          <w:spacing w:val="-11"/>
          <w:lang w:val="es-CO"/>
        </w:rPr>
        <w:t xml:space="preserve"> </w:t>
      </w:r>
      <w:r w:rsidRPr="00A51BF5">
        <w:rPr>
          <w:spacing w:val="-4"/>
          <w:lang w:val="es-CO"/>
        </w:rPr>
        <w:t>el</w:t>
      </w:r>
      <w:r w:rsidRPr="00A51BF5">
        <w:rPr>
          <w:spacing w:val="-8"/>
          <w:lang w:val="es-CO"/>
        </w:rPr>
        <w:t xml:space="preserve"> </w:t>
      </w:r>
      <w:r w:rsidRPr="00A51BF5">
        <w:rPr>
          <w:spacing w:val="-4"/>
          <w:lang w:val="es-CO"/>
        </w:rPr>
        <w:t>perfecto</w:t>
      </w:r>
      <w:r w:rsidRPr="00A51BF5">
        <w:rPr>
          <w:spacing w:val="-9"/>
          <w:lang w:val="es-CO"/>
        </w:rPr>
        <w:t xml:space="preserve"> </w:t>
      </w:r>
      <w:r w:rsidRPr="00A51BF5">
        <w:rPr>
          <w:spacing w:val="-4"/>
          <w:lang w:val="es-CO"/>
        </w:rPr>
        <w:t xml:space="preserve">funcionamiento </w:t>
      </w:r>
      <w:r w:rsidRPr="00A51BF5">
        <w:rPr>
          <w:lang w:val="es-CO"/>
        </w:rPr>
        <w:t>de</w:t>
      </w:r>
      <w:r w:rsidRPr="00A51BF5">
        <w:rPr>
          <w:spacing w:val="-10"/>
          <w:lang w:val="es-CO"/>
        </w:rPr>
        <w:t xml:space="preserve"> </w:t>
      </w:r>
      <w:r w:rsidRPr="00A51BF5">
        <w:rPr>
          <w:lang w:val="es-CO"/>
        </w:rPr>
        <w:t>los</w:t>
      </w:r>
      <w:r w:rsidRPr="00A51BF5">
        <w:rPr>
          <w:spacing w:val="-9"/>
          <w:lang w:val="es-CO"/>
        </w:rPr>
        <w:t xml:space="preserve"> </w:t>
      </w:r>
      <w:r w:rsidRPr="00A51BF5">
        <w:rPr>
          <w:lang w:val="es-CO"/>
        </w:rPr>
        <w:t>equipos</w:t>
      </w:r>
      <w:r w:rsidRPr="00A51BF5">
        <w:rPr>
          <w:spacing w:val="-10"/>
          <w:lang w:val="es-CO"/>
        </w:rPr>
        <w:t xml:space="preserve"> </w:t>
      </w:r>
      <w:r w:rsidRPr="00A51BF5">
        <w:rPr>
          <w:lang w:val="es-CO"/>
        </w:rPr>
        <w:t>y</w:t>
      </w:r>
      <w:r w:rsidRPr="00A51BF5">
        <w:rPr>
          <w:spacing w:val="-12"/>
          <w:lang w:val="es-CO"/>
        </w:rPr>
        <w:t xml:space="preserve"> </w:t>
      </w:r>
      <w:r w:rsidRPr="00A51BF5">
        <w:rPr>
          <w:lang w:val="es-CO"/>
        </w:rPr>
        <w:t>estos</w:t>
      </w:r>
      <w:r w:rsidRPr="00A51BF5">
        <w:rPr>
          <w:spacing w:val="-9"/>
          <w:lang w:val="es-CO"/>
        </w:rPr>
        <w:t xml:space="preserve"> </w:t>
      </w:r>
      <w:r w:rsidRPr="00A51BF5">
        <w:rPr>
          <w:lang w:val="es-CO"/>
        </w:rPr>
        <w:t>estar</w:t>
      </w:r>
      <w:r w:rsidRPr="00A51BF5">
        <w:rPr>
          <w:spacing w:val="-12"/>
          <w:lang w:val="es-CO"/>
        </w:rPr>
        <w:t xml:space="preserve"> </w:t>
      </w:r>
      <w:r w:rsidRPr="00A51BF5">
        <w:rPr>
          <w:lang w:val="es-CO"/>
        </w:rPr>
        <w:t>libres</w:t>
      </w:r>
      <w:r w:rsidRPr="00A51BF5">
        <w:rPr>
          <w:spacing w:val="-9"/>
          <w:lang w:val="es-CO"/>
        </w:rPr>
        <w:t xml:space="preserve"> </w:t>
      </w:r>
      <w:r w:rsidRPr="00A51BF5">
        <w:rPr>
          <w:lang w:val="es-CO"/>
        </w:rPr>
        <w:t>de</w:t>
      </w:r>
      <w:r w:rsidRPr="00A51BF5">
        <w:rPr>
          <w:spacing w:val="-10"/>
          <w:lang w:val="es-CO"/>
        </w:rPr>
        <w:t xml:space="preserve"> </w:t>
      </w:r>
      <w:r w:rsidRPr="00A51BF5">
        <w:rPr>
          <w:lang w:val="es-CO"/>
        </w:rPr>
        <w:t>fallas</w:t>
      </w:r>
      <w:r w:rsidRPr="00A51BF5">
        <w:rPr>
          <w:spacing w:val="-9"/>
          <w:lang w:val="es-CO"/>
        </w:rPr>
        <w:t xml:space="preserve"> </w:t>
      </w:r>
      <w:r w:rsidRPr="00A51BF5">
        <w:rPr>
          <w:lang w:val="es-CO"/>
        </w:rPr>
        <w:t>o</w:t>
      </w:r>
      <w:r w:rsidRPr="00A51BF5">
        <w:rPr>
          <w:spacing w:val="-10"/>
          <w:lang w:val="es-CO"/>
        </w:rPr>
        <w:t xml:space="preserve"> </w:t>
      </w:r>
      <w:r w:rsidRPr="00A51BF5">
        <w:rPr>
          <w:lang w:val="es-CO"/>
        </w:rPr>
        <w:t>desgastes</w:t>
      </w:r>
      <w:r w:rsidRPr="00A51BF5">
        <w:rPr>
          <w:spacing w:val="-9"/>
          <w:lang w:val="es-CO"/>
        </w:rPr>
        <w:t xml:space="preserve"> </w:t>
      </w:r>
      <w:r w:rsidRPr="00A51BF5">
        <w:rPr>
          <w:lang w:val="es-CO"/>
        </w:rPr>
        <w:t>de</w:t>
      </w:r>
      <w:r w:rsidRPr="00A51BF5">
        <w:rPr>
          <w:spacing w:val="-10"/>
          <w:lang w:val="es-CO"/>
        </w:rPr>
        <w:t xml:space="preserve"> </w:t>
      </w:r>
      <w:r w:rsidRPr="00A51BF5">
        <w:rPr>
          <w:lang w:val="es-CO"/>
        </w:rPr>
        <w:t>uso.</w:t>
      </w:r>
    </w:p>
    <w:p w14:paraId="17F05AC8" w14:textId="17C115C8" w:rsidR="00BD6814" w:rsidRPr="00A51BF5" w:rsidRDefault="009C6B6D" w:rsidP="00D0731D">
      <w:pPr>
        <w:pStyle w:val="Textoindependiente"/>
        <w:spacing w:before="163" w:line="292" w:lineRule="auto"/>
        <w:ind w:left="165" w:right="164"/>
        <w:jc w:val="both"/>
        <w:rPr>
          <w:lang w:val="es-CO"/>
        </w:rPr>
      </w:pPr>
      <w:r w:rsidRPr="00A51BF5">
        <w:rPr>
          <w:spacing w:val="-4"/>
          <w:lang w:val="es-CO"/>
        </w:rPr>
        <w:t>Todos los elementos, servicios, recursos que se presten a la Rama Judicial por demanda, deberán ser completamente compatibles con LOS SERVICIOS EN LA NUBE sin aporte adicional de elementos de parte de la Rama Judicial.</w:t>
      </w:r>
      <w:r w:rsidR="006E4132" w:rsidRPr="00A51BF5">
        <w:rPr>
          <w:spacing w:val="-4"/>
          <w:lang w:val="es-CO"/>
        </w:rPr>
        <w:t xml:space="preserve"> </w:t>
      </w:r>
      <w:r w:rsidR="000E0286" w:rsidRPr="00A51BF5">
        <w:rPr>
          <w:lang w:val="es-CO"/>
        </w:rPr>
        <w:t xml:space="preserve">A continuación, se describe cada uno de los ítems correspondientes a servicios por </w:t>
      </w:r>
      <w:r w:rsidR="000E0286" w:rsidRPr="00A51BF5">
        <w:rPr>
          <w:spacing w:val="-2"/>
          <w:lang w:val="es-CO"/>
        </w:rPr>
        <w:t>demanda</w:t>
      </w:r>
      <w:r w:rsidR="000E0286" w:rsidRPr="00A51BF5">
        <w:rPr>
          <w:spacing w:val="-9"/>
          <w:lang w:val="es-CO"/>
        </w:rPr>
        <w:t xml:space="preserve"> </w:t>
      </w:r>
      <w:r w:rsidR="000E0286" w:rsidRPr="00A51BF5">
        <w:rPr>
          <w:spacing w:val="-2"/>
          <w:lang w:val="es-CO"/>
        </w:rPr>
        <w:t>para</w:t>
      </w:r>
      <w:r w:rsidR="000E0286" w:rsidRPr="00A51BF5">
        <w:rPr>
          <w:spacing w:val="-8"/>
          <w:lang w:val="es-CO"/>
        </w:rPr>
        <w:t xml:space="preserve"> </w:t>
      </w:r>
      <w:r w:rsidR="000E0286" w:rsidRPr="00A51BF5">
        <w:rPr>
          <w:spacing w:val="-2"/>
          <w:lang w:val="es-CO"/>
        </w:rPr>
        <w:t>la</w:t>
      </w:r>
      <w:r w:rsidR="000E0286" w:rsidRPr="00A51BF5">
        <w:rPr>
          <w:spacing w:val="-6"/>
          <w:lang w:val="es-CO"/>
        </w:rPr>
        <w:t xml:space="preserve"> </w:t>
      </w:r>
      <w:r w:rsidR="000E0286" w:rsidRPr="00A51BF5">
        <w:rPr>
          <w:spacing w:val="-2"/>
          <w:lang w:val="es-CO"/>
        </w:rPr>
        <w:t>realización</w:t>
      </w:r>
      <w:r w:rsidR="000E0286" w:rsidRPr="00A51BF5">
        <w:rPr>
          <w:spacing w:val="-9"/>
          <w:lang w:val="es-CO"/>
        </w:rPr>
        <w:t xml:space="preserve"> </w:t>
      </w:r>
      <w:r w:rsidR="000E0286" w:rsidRPr="00A51BF5">
        <w:rPr>
          <w:spacing w:val="-2"/>
          <w:lang w:val="es-CO"/>
        </w:rPr>
        <w:t>de</w:t>
      </w:r>
      <w:r w:rsidR="000E0286" w:rsidRPr="00A51BF5">
        <w:rPr>
          <w:spacing w:val="-8"/>
          <w:lang w:val="es-CO"/>
        </w:rPr>
        <w:t xml:space="preserve"> </w:t>
      </w:r>
      <w:r w:rsidR="000E0286" w:rsidRPr="00A51BF5">
        <w:rPr>
          <w:spacing w:val="-2"/>
          <w:lang w:val="es-CO"/>
        </w:rPr>
        <w:t>audiencias</w:t>
      </w:r>
      <w:r w:rsidR="000E0286" w:rsidRPr="00A51BF5">
        <w:rPr>
          <w:spacing w:val="-7"/>
          <w:lang w:val="es-CO"/>
        </w:rPr>
        <w:t xml:space="preserve"> </w:t>
      </w:r>
      <w:r w:rsidR="000E0286" w:rsidRPr="00A51BF5">
        <w:rPr>
          <w:spacing w:val="-2"/>
          <w:lang w:val="es-CO"/>
        </w:rPr>
        <w:t>judiciales</w:t>
      </w:r>
      <w:r w:rsidR="000E0286" w:rsidRPr="00A51BF5">
        <w:rPr>
          <w:spacing w:val="-7"/>
          <w:lang w:val="es-CO"/>
        </w:rPr>
        <w:t xml:space="preserve"> </w:t>
      </w:r>
      <w:r w:rsidR="000E0286" w:rsidRPr="00A51BF5">
        <w:rPr>
          <w:spacing w:val="-2"/>
          <w:lang w:val="es-CO"/>
        </w:rPr>
        <w:t>vía</w:t>
      </w:r>
      <w:r w:rsidR="000E0286" w:rsidRPr="00A51BF5">
        <w:rPr>
          <w:spacing w:val="-9"/>
          <w:lang w:val="es-CO"/>
        </w:rPr>
        <w:t xml:space="preserve"> </w:t>
      </w:r>
      <w:r w:rsidR="000E0286" w:rsidRPr="00A51BF5">
        <w:rPr>
          <w:spacing w:val="-2"/>
          <w:lang w:val="es-CO"/>
        </w:rPr>
        <w:t>videoconferencia,</w:t>
      </w:r>
      <w:r w:rsidR="000E0286" w:rsidRPr="00A51BF5">
        <w:rPr>
          <w:spacing w:val="-7"/>
          <w:lang w:val="es-CO"/>
        </w:rPr>
        <w:t xml:space="preserve"> </w:t>
      </w:r>
      <w:r w:rsidR="000E0286" w:rsidRPr="00A51BF5">
        <w:rPr>
          <w:spacing w:val="-2"/>
          <w:lang w:val="es-CO"/>
        </w:rPr>
        <w:t>sin</w:t>
      </w:r>
      <w:r w:rsidR="000E0286" w:rsidRPr="00A51BF5">
        <w:rPr>
          <w:spacing w:val="-8"/>
          <w:lang w:val="es-CO"/>
        </w:rPr>
        <w:t xml:space="preserve"> </w:t>
      </w:r>
      <w:r w:rsidR="000E0286" w:rsidRPr="00A51BF5">
        <w:rPr>
          <w:spacing w:val="-2"/>
          <w:lang w:val="es-CO"/>
        </w:rPr>
        <w:t xml:space="preserve">incluir </w:t>
      </w:r>
      <w:r w:rsidR="000E0286" w:rsidRPr="00A51BF5">
        <w:rPr>
          <w:lang w:val="es-CO"/>
        </w:rPr>
        <w:t>aquellos</w:t>
      </w:r>
      <w:r w:rsidR="000E0286" w:rsidRPr="00A51BF5">
        <w:rPr>
          <w:spacing w:val="-10"/>
          <w:lang w:val="es-CO"/>
        </w:rPr>
        <w:t xml:space="preserve"> </w:t>
      </w:r>
      <w:r w:rsidR="000E0286" w:rsidRPr="00A51BF5">
        <w:rPr>
          <w:lang w:val="es-CO"/>
        </w:rPr>
        <w:t>relacionados</w:t>
      </w:r>
      <w:r w:rsidR="000E0286" w:rsidRPr="00A51BF5">
        <w:rPr>
          <w:spacing w:val="-11"/>
          <w:lang w:val="es-CO"/>
        </w:rPr>
        <w:t xml:space="preserve"> </w:t>
      </w:r>
      <w:r w:rsidR="000E0286" w:rsidRPr="00A51BF5">
        <w:rPr>
          <w:lang w:val="es-CO"/>
        </w:rPr>
        <w:t>con</w:t>
      </w:r>
      <w:r w:rsidR="000E0286" w:rsidRPr="00A51BF5">
        <w:rPr>
          <w:spacing w:val="-14"/>
          <w:lang w:val="es-CO"/>
        </w:rPr>
        <w:t xml:space="preserve"> </w:t>
      </w:r>
      <w:r w:rsidR="000E0286" w:rsidRPr="00A51BF5">
        <w:rPr>
          <w:lang w:val="es-CO"/>
        </w:rPr>
        <w:t>desplazamiento</w:t>
      </w:r>
      <w:r w:rsidR="000E0286" w:rsidRPr="00A51BF5">
        <w:rPr>
          <w:spacing w:val="-12"/>
          <w:lang w:val="es-CO"/>
        </w:rPr>
        <w:t xml:space="preserve"> </w:t>
      </w:r>
      <w:r w:rsidR="000E0286" w:rsidRPr="00A51BF5">
        <w:rPr>
          <w:lang w:val="es-CO"/>
        </w:rPr>
        <w:t>que</w:t>
      </w:r>
      <w:r w:rsidR="000E0286" w:rsidRPr="00A51BF5">
        <w:rPr>
          <w:spacing w:val="-11"/>
          <w:lang w:val="es-CO"/>
        </w:rPr>
        <w:t xml:space="preserve"> </w:t>
      </w:r>
      <w:r w:rsidR="000E0286" w:rsidRPr="00A51BF5">
        <w:rPr>
          <w:lang w:val="es-CO"/>
        </w:rPr>
        <w:t>ya</w:t>
      </w:r>
      <w:r w:rsidR="000E0286" w:rsidRPr="00A51BF5">
        <w:rPr>
          <w:spacing w:val="-12"/>
          <w:lang w:val="es-CO"/>
        </w:rPr>
        <w:t xml:space="preserve"> </w:t>
      </w:r>
      <w:r w:rsidR="000E0286" w:rsidRPr="00A51BF5">
        <w:rPr>
          <w:lang w:val="es-CO"/>
        </w:rPr>
        <w:t>fueron</w:t>
      </w:r>
      <w:r w:rsidR="000E0286" w:rsidRPr="00A51BF5">
        <w:rPr>
          <w:spacing w:val="-14"/>
          <w:lang w:val="es-CO"/>
        </w:rPr>
        <w:t xml:space="preserve"> </w:t>
      </w:r>
      <w:r w:rsidR="000E0286" w:rsidRPr="00A51BF5">
        <w:rPr>
          <w:lang w:val="es-CO"/>
        </w:rPr>
        <w:t>descritos:</w:t>
      </w:r>
    </w:p>
    <w:p w14:paraId="056F222D" w14:textId="77777777" w:rsidR="00D0731D" w:rsidRPr="00A51BF5" w:rsidRDefault="00D0731D" w:rsidP="00D0731D">
      <w:pPr>
        <w:pStyle w:val="Textoindependiente"/>
        <w:spacing w:before="163" w:line="292" w:lineRule="auto"/>
        <w:ind w:left="165" w:right="164"/>
        <w:jc w:val="both"/>
        <w:rPr>
          <w:lang w:val="es-CO"/>
        </w:rPr>
      </w:pPr>
    </w:p>
    <w:p w14:paraId="7AD75789" w14:textId="5D818B0E" w:rsidR="00BD6814" w:rsidRPr="00A51BF5" w:rsidRDefault="000E0286" w:rsidP="0067314F">
      <w:pPr>
        <w:pStyle w:val="Prrafodelista"/>
        <w:numPr>
          <w:ilvl w:val="4"/>
          <w:numId w:val="132"/>
        </w:numPr>
        <w:tabs>
          <w:tab w:val="left" w:pos="1600"/>
        </w:tabs>
        <w:ind w:left="1600" w:hanging="1075"/>
        <w:rPr>
          <w:sz w:val="24"/>
          <w:lang w:val="es-CO"/>
        </w:rPr>
      </w:pPr>
      <w:bookmarkStart w:id="384" w:name="_bookmark99"/>
      <w:bookmarkStart w:id="385" w:name="_Ref184117256"/>
      <w:bookmarkStart w:id="386" w:name="_Ref184117269"/>
      <w:bookmarkStart w:id="387" w:name="_Toc220480360"/>
      <w:bookmarkEnd w:id="384"/>
      <w:r w:rsidRPr="00A51BF5">
        <w:rPr>
          <w:color w:val="0E4660"/>
          <w:w w:val="90"/>
          <w:sz w:val="24"/>
          <w:lang w:val="es-CO"/>
        </w:rPr>
        <w:t>Computador</w:t>
      </w:r>
      <w:r w:rsidRPr="00A51BF5">
        <w:rPr>
          <w:color w:val="0E4660"/>
          <w:spacing w:val="-6"/>
          <w:w w:val="90"/>
          <w:sz w:val="24"/>
          <w:lang w:val="es-CO"/>
        </w:rPr>
        <w:t xml:space="preserve"> </w:t>
      </w:r>
      <w:r w:rsidRPr="00A51BF5">
        <w:rPr>
          <w:color w:val="0E4660"/>
          <w:w w:val="90"/>
          <w:sz w:val="24"/>
          <w:lang w:val="es-CO"/>
        </w:rPr>
        <w:t>Tipo</w:t>
      </w:r>
      <w:r w:rsidRPr="00A51BF5">
        <w:rPr>
          <w:color w:val="0E4660"/>
          <w:spacing w:val="-8"/>
          <w:w w:val="90"/>
          <w:sz w:val="24"/>
          <w:lang w:val="es-CO"/>
        </w:rPr>
        <w:t xml:space="preserve"> </w:t>
      </w:r>
      <w:r w:rsidRPr="00A51BF5">
        <w:rPr>
          <w:color w:val="0E4660"/>
          <w:spacing w:val="-5"/>
          <w:w w:val="90"/>
          <w:sz w:val="24"/>
          <w:lang w:val="es-CO"/>
        </w:rPr>
        <w:t>1.</w:t>
      </w:r>
      <w:bookmarkEnd w:id="385"/>
      <w:bookmarkEnd w:id="386"/>
      <w:bookmarkEnd w:id="387"/>
    </w:p>
    <w:p w14:paraId="32461B68" w14:textId="77777777" w:rsidR="00BD6814" w:rsidRPr="00A51BF5" w:rsidRDefault="00BD6814" w:rsidP="00D0731D">
      <w:pPr>
        <w:pStyle w:val="Textoindependiente"/>
        <w:rPr>
          <w:lang w:val="es-CO"/>
        </w:rPr>
      </w:pPr>
    </w:p>
    <w:p w14:paraId="46962957" w14:textId="77777777" w:rsidR="00BD6814" w:rsidRPr="00A51BF5" w:rsidRDefault="00BD6814" w:rsidP="00D0731D">
      <w:pPr>
        <w:pStyle w:val="Textoindependiente"/>
        <w:spacing w:before="4"/>
        <w:rPr>
          <w:lang w:val="es-CO"/>
        </w:rPr>
      </w:pPr>
    </w:p>
    <w:p w14:paraId="09BCD02A" w14:textId="39AF21EE" w:rsidR="00BD6814" w:rsidRPr="00A51BF5" w:rsidRDefault="000E0286" w:rsidP="00D0731D">
      <w:pPr>
        <w:pStyle w:val="Textoindependiente"/>
        <w:spacing w:line="292" w:lineRule="auto"/>
        <w:ind w:left="165" w:right="162"/>
        <w:jc w:val="both"/>
        <w:rPr>
          <w:lang w:val="es-CO"/>
        </w:rPr>
      </w:pPr>
      <w:r w:rsidRPr="00A51BF5">
        <w:rPr>
          <w:lang w:val="es-CO"/>
        </w:rPr>
        <w:t>Tipo</w:t>
      </w:r>
      <w:r w:rsidRPr="00A51BF5">
        <w:rPr>
          <w:spacing w:val="-15"/>
          <w:lang w:val="es-CO"/>
        </w:rPr>
        <w:t xml:space="preserve"> </w:t>
      </w:r>
      <w:r w:rsidRPr="00A51BF5">
        <w:rPr>
          <w:lang w:val="es-CO"/>
        </w:rPr>
        <w:t>portátil,</w:t>
      </w:r>
      <w:r w:rsidRPr="00A51BF5">
        <w:rPr>
          <w:spacing w:val="-13"/>
          <w:lang w:val="es-CO"/>
        </w:rPr>
        <w:t xml:space="preserve"> </w:t>
      </w:r>
      <w:r w:rsidRPr="00A51BF5">
        <w:rPr>
          <w:lang w:val="es-CO"/>
        </w:rPr>
        <w:t>o</w:t>
      </w:r>
      <w:r w:rsidRPr="00A51BF5">
        <w:rPr>
          <w:spacing w:val="-14"/>
          <w:lang w:val="es-CO"/>
        </w:rPr>
        <w:t xml:space="preserve"> </w:t>
      </w:r>
      <w:r w:rsidRPr="00A51BF5">
        <w:rPr>
          <w:lang w:val="es-CO"/>
        </w:rPr>
        <w:t>torre</w:t>
      </w:r>
      <w:r w:rsidRPr="00A51BF5">
        <w:rPr>
          <w:spacing w:val="-15"/>
          <w:lang w:val="es-CO"/>
        </w:rPr>
        <w:t xml:space="preserve"> </w:t>
      </w:r>
      <w:r w:rsidRPr="00A51BF5">
        <w:rPr>
          <w:lang w:val="es-CO"/>
        </w:rPr>
        <w:t>según</w:t>
      </w:r>
      <w:r w:rsidRPr="00A51BF5">
        <w:rPr>
          <w:spacing w:val="-15"/>
          <w:lang w:val="es-CO"/>
        </w:rPr>
        <w:t xml:space="preserve"> </w:t>
      </w:r>
      <w:r w:rsidRPr="00A51BF5">
        <w:rPr>
          <w:lang w:val="es-CO"/>
        </w:rPr>
        <w:t>requerimiento</w:t>
      </w:r>
      <w:r w:rsidRPr="00A51BF5">
        <w:rPr>
          <w:spacing w:val="-15"/>
          <w:lang w:val="es-CO"/>
        </w:rPr>
        <w:t xml:space="preserve"> </w:t>
      </w:r>
      <w:r w:rsidRPr="00A51BF5">
        <w:rPr>
          <w:lang w:val="es-CO"/>
        </w:rPr>
        <w:t>dependiendo</w:t>
      </w:r>
      <w:r w:rsidRPr="00A51BF5">
        <w:rPr>
          <w:spacing w:val="-16"/>
          <w:lang w:val="es-CO"/>
        </w:rPr>
        <w:t xml:space="preserve"> </w:t>
      </w:r>
      <w:r w:rsidRPr="00A51BF5">
        <w:rPr>
          <w:lang w:val="es-CO"/>
        </w:rPr>
        <w:t>ubicación</w:t>
      </w:r>
      <w:r w:rsidRPr="00A51BF5">
        <w:rPr>
          <w:spacing w:val="-16"/>
          <w:lang w:val="es-CO"/>
        </w:rPr>
        <w:t xml:space="preserve"> </w:t>
      </w:r>
      <w:r w:rsidRPr="00A51BF5">
        <w:rPr>
          <w:lang w:val="es-CO"/>
        </w:rPr>
        <w:t>y</w:t>
      </w:r>
      <w:r w:rsidRPr="00A51BF5">
        <w:rPr>
          <w:spacing w:val="-14"/>
          <w:lang w:val="es-CO"/>
        </w:rPr>
        <w:t xml:space="preserve"> </w:t>
      </w:r>
      <w:r w:rsidRPr="00A51BF5">
        <w:rPr>
          <w:lang w:val="es-CO"/>
        </w:rPr>
        <w:t>destinación,</w:t>
      </w:r>
      <w:r w:rsidRPr="00A51BF5">
        <w:rPr>
          <w:spacing w:val="-15"/>
          <w:lang w:val="es-CO"/>
        </w:rPr>
        <w:t xml:space="preserve"> </w:t>
      </w:r>
      <w:r w:rsidRPr="00A51BF5">
        <w:rPr>
          <w:lang w:val="es-CO"/>
        </w:rPr>
        <w:t xml:space="preserve">con </w:t>
      </w:r>
      <w:r w:rsidRPr="00A51BF5">
        <w:rPr>
          <w:spacing w:val="-4"/>
          <w:lang w:val="es-CO"/>
        </w:rPr>
        <w:t>plena</w:t>
      </w:r>
      <w:r w:rsidRPr="00A51BF5">
        <w:rPr>
          <w:spacing w:val="-12"/>
          <w:lang w:val="es-CO"/>
        </w:rPr>
        <w:t xml:space="preserve"> </w:t>
      </w:r>
      <w:r w:rsidRPr="00A51BF5">
        <w:rPr>
          <w:spacing w:val="-4"/>
          <w:lang w:val="es-CO"/>
        </w:rPr>
        <w:t>capacidad</w:t>
      </w:r>
      <w:r w:rsidRPr="00A51BF5">
        <w:rPr>
          <w:spacing w:val="-13"/>
          <w:lang w:val="es-CO"/>
        </w:rPr>
        <w:t xml:space="preserve"> </w:t>
      </w:r>
      <w:r w:rsidRPr="00A51BF5">
        <w:rPr>
          <w:spacing w:val="-4"/>
          <w:lang w:val="es-CO"/>
        </w:rPr>
        <w:t>para</w:t>
      </w:r>
      <w:r w:rsidRPr="00A51BF5">
        <w:rPr>
          <w:spacing w:val="-13"/>
          <w:lang w:val="es-CO"/>
        </w:rPr>
        <w:t xml:space="preserve"> </w:t>
      </w:r>
      <w:r w:rsidRPr="00A51BF5">
        <w:rPr>
          <w:spacing w:val="-4"/>
          <w:lang w:val="es-CO"/>
        </w:rPr>
        <w:t>ser</w:t>
      </w:r>
      <w:r w:rsidRPr="00A51BF5">
        <w:rPr>
          <w:spacing w:val="-13"/>
          <w:lang w:val="es-CO"/>
        </w:rPr>
        <w:t xml:space="preserve"> </w:t>
      </w:r>
      <w:r w:rsidRPr="00A51BF5">
        <w:rPr>
          <w:spacing w:val="-4"/>
          <w:lang w:val="es-CO"/>
        </w:rPr>
        <w:t>equipo</w:t>
      </w:r>
      <w:r w:rsidRPr="00A51BF5">
        <w:rPr>
          <w:spacing w:val="-13"/>
          <w:lang w:val="es-CO"/>
        </w:rPr>
        <w:t xml:space="preserve"> </w:t>
      </w:r>
      <w:r w:rsidRPr="00A51BF5">
        <w:rPr>
          <w:spacing w:val="-4"/>
          <w:lang w:val="es-CO"/>
        </w:rPr>
        <w:t>terminal</w:t>
      </w:r>
      <w:r w:rsidRPr="00A51BF5">
        <w:rPr>
          <w:spacing w:val="-13"/>
          <w:lang w:val="es-CO"/>
        </w:rPr>
        <w:t xml:space="preserve"> </w:t>
      </w:r>
      <w:r w:rsidRPr="00A51BF5">
        <w:rPr>
          <w:spacing w:val="-4"/>
          <w:lang w:val="es-CO"/>
        </w:rPr>
        <w:t>de</w:t>
      </w:r>
      <w:r w:rsidRPr="00A51BF5">
        <w:rPr>
          <w:spacing w:val="-12"/>
          <w:lang w:val="es-CO"/>
        </w:rPr>
        <w:t xml:space="preserve"> </w:t>
      </w:r>
      <w:r w:rsidRPr="00A51BF5">
        <w:rPr>
          <w:spacing w:val="-4"/>
          <w:lang w:val="es-CO"/>
        </w:rPr>
        <w:t>la</w:t>
      </w:r>
      <w:r w:rsidRPr="00A51BF5">
        <w:rPr>
          <w:spacing w:val="-13"/>
          <w:lang w:val="es-CO"/>
        </w:rPr>
        <w:t xml:space="preserve"> </w:t>
      </w:r>
      <w:r w:rsidRPr="00A51BF5">
        <w:rPr>
          <w:spacing w:val="-4"/>
          <w:lang w:val="es-CO"/>
        </w:rPr>
        <w:t>videoconferencia</w:t>
      </w:r>
      <w:r w:rsidRPr="00A51BF5">
        <w:rPr>
          <w:spacing w:val="-12"/>
          <w:lang w:val="es-CO"/>
        </w:rPr>
        <w:t xml:space="preserve"> </w:t>
      </w:r>
      <w:r w:rsidRPr="00A51BF5">
        <w:rPr>
          <w:spacing w:val="-4"/>
          <w:lang w:val="es-CO"/>
        </w:rPr>
        <w:t>a</w:t>
      </w:r>
      <w:r w:rsidRPr="00A51BF5">
        <w:rPr>
          <w:spacing w:val="-13"/>
          <w:lang w:val="es-CO"/>
        </w:rPr>
        <w:t xml:space="preserve"> </w:t>
      </w:r>
      <w:r w:rsidRPr="00A51BF5">
        <w:rPr>
          <w:spacing w:val="-4"/>
          <w:lang w:val="es-CO"/>
        </w:rPr>
        <w:t>realizar.</w:t>
      </w:r>
      <w:r w:rsidRPr="00A51BF5">
        <w:rPr>
          <w:spacing w:val="-11"/>
          <w:lang w:val="es-CO"/>
        </w:rPr>
        <w:t xml:space="preserve"> </w:t>
      </w:r>
      <w:r w:rsidRPr="00A51BF5">
        <w:rPr>
          <w:spacing w:val="-4"/>
          <w:lang w:val="es-CO"/>
        </w:rPr>
        <w:t>No</w:t>
      </w:r>
      <w:r w:rsidRPr="00A51BF5">
        <w:rPr>
          <w:spacing w:val="-13"/>
          <w:lang w:val="es-CO"/>
        </w:rPr>
        <w:t xml:space="preserve"> </w:t>
      </w:r>
      <w:r w:rsidRPr="00A51BF5">
        <w:rPr>
          <w:spacing w:val="-4"/>
          <w:lang w:val="es-CO"/>
        </w:rPr>
        <w:t>se</w:t>
      </w:r>
      <w:r w:rsidRPr="00A51BF5">
        <w:rPr>
          <w:spacing w:val="-11"/>
          <w:lang w:val="es-CO"/>
        </w:rPr>
        <w:t xml:space="preserve"> </w:t>
      </w:r>
      <w:r w:rsidRPr="00A51BF5">
        <w:rPr>
          <w:spacing w:val="-4"/>
          <w:lang w:val="es-CO"/>
        </w:rPr>
        <w:t xml:space="preserve">debe </w:t>
      </w:r>
      <w:r w:rsidRPr="00A51BF5">
        <w:rPr>
          <w:lang w:val="es-CO"/>
        </w:rPr>
        <w:t>inducir</w:t>
      </w:r>
      <w:r w:rsidRPr="00A51BF5">
        <w:rPr>
          <w:spacing w:val="-19"/>
          <w:lang w:val="es-CO"/>
        </w:rPr>
        <w:t xml:space="preserve"> </w:t>
      </w:r>
      <w:r w:rsidRPr="00A51BF5">
        <w:rPr>
          <w:lang w:val="es-CO"/>
        </w:rPr>
        <w:t>el</w:t>
      </w:r>
      <w:r w:rsidRPr="00A51BF5">
        <w:rPr>
          <w:spacing w:val="-18"/>
          <w:lang w:val="es-CO"/>
        </w:rPr>
        <w:t xml:space="preserve"> </w:t>
      </w:r>
      <w:r w:rsidRPr="00A51BF5">
        <w:rPr>
          <w:lang w:val="es-CO"/>
        </w:rPr>
        <w:t>arrendamiento</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este</w:t>
      </w:r>
      <w:r w:rsidRPr="00A51BF5">
        <w:rPr>
          <w:spacing w:val="-18"/>
          <w:lang w:val="es-CO"/>
        </w:rPr>
        <w:t xml:space="preserve"> </w:t>
      </w:r>
      <w:r w:rsidRPr="00A51BF5">
        <w:rPr>
          <w:lang w:val="es-CO"/>
        </w:rPr>
        <w:t>elemento</w:t>
      </w:r>
      <w:r w:rsidRPr="00A51BF5">
        <w:rPr>
          <w:spacing w:val="-18"/>
          <w:lang w:val="es-CO"/>
        </w:rPr>
        <w:t xml:space="preserve"> </w:t>
      </w:r>
      <w:r w:rsidRPr="00A51BF5">
        <w:rPr>
          <w:lang w:val="es-CO"/>
        </w:rPr>
        <w:t>para</w:t>
      </w:r>
      <w:r w:rsidRPr="00A51BF5">
        <w:rPr>
          <w:spacing w:val="-18"/>
          <w:lang w:val="es-CO"/>
        </w:rPr>
        <w:t xml:space="preserve"> </w:t>
      </w:r>
      <w:r w:rsidRPr="00A51BF5">
        <w:rPr>
          <w:lang w:val="es-CO"/>
        </w:rPr>
        <w:t>otros</w:t>
      </w:r>
      <w:r w:rsidRPr="00A51BF5">
        <w:rPr>
          <w:spacing w:val="-18"/>
          <w:lang w:val="es-CO"/>
        </w:rPr>
        <w:t xml:space="preserve"> </w:t>
      </w:r>
      <w:r w:rsidRPr="00A51BF5">
        <w:rPr>
          <w:lang w:val="es-CO"/>
        </w:rPr>
        <w:t>fines</w:t>
      </w:r>
      <w:r w:rsidRPr="00A51BF5">
        <w:rPr>
          <w:spacing w:val="-18"/>
          <w:lang w:val="es-CO"/>
        </w:rPr>
        <w:t xml:space="preserve"> </w:t>
      </w:r>
      <w:r w:rsidRPr="00A51BF5">
        <w:rPr>
          <w:lang w:val="es-CO"/>
        </w:rPr>
        <w:t>que</w:t>
      </w:r>
      <w:r w:rsidRPr="00A51BF5">
        <w:rPr>
          <w:spacing w:val="-18"/>
          <w:lang w:val="es-CO"/>
        </w:rPr>
        <w:t xml:space="preserve"> </w:t>
      </w:r>
      <w:r w:rsidRPr="00A51BF5">
        <w:rPr>
          <w:lang w:val="es-CO"/>
        </w:rPr>
        <w:t>no</w:t>
      </w:r>
      <w:r w:rsidRPr="00A51BF5">
        <w:rPr>
          <w:spacing w:val="-18"/>
          <w:lang w:val="es-CO"/>
        </w:rPr>
        <w:t xml:space="preserve"> </w:t>
      </w:r>
      <w:r w:rsidRPr="00A51BF5">
        <w:rPr>
          <w:lang w:val="es-CO"/>
        </w:rPr>
        <w:t>sean</w:t>
      </w:r>
      <w:r w:rsidRPr="00A51BF5">
        <w:rPr>
          <w:spacing w:val="-18"/>
          <w:lang w:val="es-CO"/>
        </w:rPr>
        <w:t xml:space="preserve"> </w:t>
      </w:r>
      <w:r w:rsidRPr="00A51BF5">
        <w:rPr>
          <w:lang w:val="es-CO"/>
        </w:rPr>
        <w:t>el</w:t>
      </w:r>
      <w:r w:rsidRPr="00A51BF5">
        <w:rPr>
          <w:spacing w:val="-18"/>
          <w:lang w:val="es-CO"/>
        </w:rPr>
        <w:t xml:space="preserve"> </w:t>
      </w:r>
      <w:r w:rsidRPr="00A51BF5">
        <w:rPr>
          <w:lang w:val="es-CO"/>
        </w:rPr>
        <w:t>servicio</w:t>
      </w:r>
      <w:r w:rsidRPr="00A51BF5">
        <w:rPr>
          <w:spacing w:val="-19"/>
          <w:lang w:val="es-CO"/>
        </w:rPr>
        <w:t xml:space="preserve"> </w:t>
      </w:r>
      <w:r w:rsidRPr="00A51BF5">
        <w:rPr>
          <w:lang w:val="es-CO"/>
        </w:rPr>
        <w:t xml:space="preserve">de </w:t>
      </w:r>
      <w:r w:rsidRPr="00A51BF5">
        <w:rPr>
          <w:spacing w:val="-4"/>
          <w:lang w:val="es-CO"/>
        </w:rPr>
        <w:t>audiencias</w:t>
      </w:r>
      <w:r w:rsidRPr="00A51BF5">
        <w:rPr>
          <w:spacing w:val="-5"/>
          <w:lang w:val="es-CO"/>
        </w:rPr>
        <w:t xml:space="preserve"> </w:t>
      </w:r>
      <w:r w:rsidRPr="00A51BF5">
        <w:rPr>
          <w:spacing w:val="-4"/>
          <w:lang w:val="es-CO"/>
        </w:rPr>
        <w:t>virtuales,</w:t>
      </w:r>
      <w:r w:rsidRPr="00A51BF5">
        <w:rPr>
          <w:spacing w:val="-5"/>
          <w:lang w:val="es-CO"/>
        </w:rPr>
        <w:t xml:space="preserve"> </w:t>
      </w:r>
      <w:proofErr w:type="spellStart"/>
      <w:r w:rsidRPr="00A51BF5">
        <w:rPr>
          <w:spacing w:val="-4"/>
          <w:lang w:val="es-CO"/>
        </w:rPr>
        <w:t>streaming</w:t>
      </w:r>
      <w:proofErr w:type="spellEnd"/>
      <w:r w:rsidRPr="00A51BF5">
        <w:rPr>
          <w:spacing w:val="-8"/>
          <w:lang w:val="es-CO"/>
        </w:rPr>
        <w:t xml:space="preserve"> </w:t>
      </w:r>
      <w:r w:rsidRPr="00A51BF5">
        <w:rPr>
          <w:spacing w:val="-4"/>
          <w:lang w:val="es-CO"/>
        </w:rPr>
        <w:t>y videoconferencias.</w:t>
      </w:r>
      <w:r w:rsidRPr="00A51BF5">
        <w:rPr>
          <w:spacing w:val="-5"/>
          <w:lang w:val="es-CO"/>
        </w:rPr>
        <w:t xml:space="preserve"> </w:t>
      </w:r>
      <w:r w:rsidRPr="00A51BF5">
        <w:rPr>
          <w:spacing w:val="-4"/>
          <w:lang w:val="es-CO"/>
        </w:rPr>
        <w:t>No</w:t>
      </w:r>
      <w:r w:rsidRPr="00A51BF5">
        <w:rPr>
          <w:spacing w:val="-7"/>
          <w:lang w:val="es-CO"/>
        </w:rPr>
        <w:t xml:space="preserve"> </w:t>
      </w:r>
      <w:r w:rsidRPr="00A51BF5">
        <w:rPr>
          <w:spacing w:val="-4"/>
          <w:lang w:val="es-CO"/>
        </w:rPr>
        <w:t>puede</w:t>
      </w:r>
      <w:r w:rsidRPr="00A51BF5">
        <w:rPr>
          <w:spacing w:val="-5"/>
          <w:lang w:val="es-CO"/>
        </w:rPr>
        <w:t xml:space="preserve"> </w:t>
      </w:r>
      <w:r w:rsidRPr="00A51BF5">
        <w:rPr>
          <w:spacing w:val="-4"/>
          <w:lang w:val="es-CO"/>
        </w:rPr>
        <w:t>cobrarse</w:t>
      </w:r>
      <w:r w:rsidRPr="00A51BF5">
        <w:rPr>
          <w:spacing w:val="-5"/>
          <w:lang w:val="es-CO"/>
        </w:rPr>
        <w:t xml:space="preserve"> </w:t>
      </w:r>
      <w:r w:rsidRPr="00A51BF5">
        <w:rPr>
          <w:spacing w:val="-4"/>
          <w:lang w:val="es-CO"/>
        </w:rPr>
        <w:t>cuando</w:t>
      </w:r>
      <w:r w:rsidRPr="00A51BF5">
        <w:rPr>
          <w:spacing w:val="-8"/>
          <w:lang w:val="es-CO"/>
        </w:rPr>
        <w:t xml:space="preserve"> </w:t>
      </w:r>
      <w:r w:rsidRPr="00A51BF5">
        <w:rPr>
          <w:spacing w:val="-4"/>
          <w:lang w:val="es-CO"/>
        </w:rPr>
        <w:t>sirva</w:t>
      </w:r>
      <w:r w:rsidRPr="00A51BF5">
        <w:rPr>
          <w:spacing w:val="-7"/>
          <w:lang w:val="es-CO"/>
        </w:rPr>
        <w:t xml:space="preserve"> </w:t>
      </w:r>
      <w:r w:rsidRPr="00A51BF5">
        <w:rPr>
          <w:spacing w:val="-4"/>
          <w:lang w:val="es-CO"/>
        </w:rPr>
        <w:t xml:space="preserve">a </w:t>
      </w:r>
      <w:r w:rsidRPr="00A51BF5">
        <w:rPr>
          <w:lang w:val="es-CO"/>
        </w:rPr>
        <w:t>los</w:t>
      </w:r>
      <w:r w:rsidRPr="00A51BF5">
        <w:rPr>
          <w:spacing w:val="-4"/>
          <w:lang w:val="es-CO"/>
        </w:rPr>
        <w:t xml:space="preserve"> </w:t>
      </w:r>
      <w:r w:rsidRPr="00A51BF5">
        <w:rPr>
          <w:lang w:val="es-CO"/>
        </w:rPr>
        <w:t>fines</w:t>
      </w:r>
      <w:r w:rsidRPr="00A51BF5">
        <w:rPr>
          <w:spacing w:val="-4"/>
          <w:lang w:val="es-CO"/>
        </w:rPr>
        <w:t xml:space="preserve"> </w:t>
      </w:r>
      <w:r w:rsidRPr="00A51BF5">
        <w:rPr>
          <w:lang w:val="es-CO"/>
        </w:rPr>
        <w:t>del</w:t>
      </w:r>
      <w:r w:rsidRPr="00A51BF5">
        <w:rPr>
          <w:spacing w:val="-4"/>
          <w:lang w:val="es-CO"/>
        </w:rPr>
        <w:t xml:space="preserve"> </w:t>
      </w:r>
      <w:r w:rsidRPr="00A51BF5">
        <w:rPr>
          <w:lang w:val="es-CO"/>
        </w:rPr>
        <w:t>técnico</w:t>
      </w:r>
      <w:r w:rsidRPr="00A51BF5">
        <w:rPr>
          <w:spacing w:val="-5"/>
          <w:lang w:val="es-CO"/>
        </w:rPr>
        <w:t xml:space="preserve"> </w:t>
      </w:r>
      <w:r w:rsidRPr="00A51BF5">
        <w:rPr>
          <w:lang w:val="es-CO"/>
        </w:rPr>
        <w:t>en</w:t>
      </w:r>
      <w:r w:rsidRPr="00A51BF5">
        <w:rPr>
          <w:spacing w:val="-4"/>
          <w:lang w:val="es-CO"/>
        </w:rPr>
        <w:t xml:space="preserve"> </w:t>
      </w:r>
      <w:r w:rsidRPr="00A51BF5">
        <w:rPr>
          <w:lang w:val="es-CO"/>
        </w:rPr>
        <w:t>sitio</w:t>
      </w:r>
      <w:r w:rsidRPr="00A51BF5">
        <w:rPr>
          <w:spacing w:val="-5"/>
          <w:lang w:val="es-CO"/>
        </w:rPr>
        <w:t xml:space="preserve"> </w:t>
      </w:r>
      <w:r w:rsidRPr="00A51BF5">
        <w:rPr>
          <w:lang w:val="es-CO"/>
        </w:rPr>
        <w:t>(grabación</w:t>
      </w:r>
      <w:r w:rsidRPr="00A51BF5">
        <w:rPr>
          <w:spacing w:val="-4"/>
          <w:lang w:val="es-CO"/>
        </w:rPr>
        <w:t xml:space="preserve"> </w:t>
      </w:r>
      <w:r w:rsidRPr="00A51BF5">
        <w:rPr>
          <w:lang w:val="es-CO"/>
        </w:rPr>
        <w:t>de</w:t>
      </w:r>
      <w:r w:rsidRPr="00A51BF5">
        <w:rPr>
          <w:spacing w:val="-4"/>
          <w:lang w:val="es-CO"/>
        </w:rPr>
        <w:t xml:space="preserve"> </w:t>
      </w:r>
      <w:r w:rsidRPr="00A51BF5">
        <w:rPr>
          <w:lang w:val="es-CO"/>
        </w:rPr>
        <w:t>CD,</w:t>
      </w:r>
      <w:r w:rsidRPr="00A51BF5">
        <w:rPr>
          <w:spacing w:val="-4"/>
          <w:lang w:val="es-CO"/>
        </w:rPr>
        <w:t xml:space="preserve"> </w:t>
      </w:r>
      <w:r w:rsidRPr="00A51BF5">
        <w:rPr>
          <w:lang w:val="es-CO"/>
        </w:rPr>
        <w:t>configuración</w:t>
      </w:r>
      <w:r w:rsidRPr="00A51BF5">
        <w:rPr>
          <w:spacing w:val="-5"/>
          <w:lang w:val="es-CO"/>
        </w:rPr>
        <w:t xml:space="preserve"> </w:t>
      </w:r>
      <w:r w:rsidRPr="00A51BF5">
        <w:rPr>
          <w:lang w:val="es-CO"/>
        </w:rPr>
        <w:t>de</w:t>
      </w:r>
      <w:r w:rsidRPr="00A51BF5">
        <w:rPr>
          <w:spacing w:val="-4"/>
          <w:lang w:val="es-CO"/>
        </w:rPr>
        <w:t xml:space="preserve"> </w:t>
      </w:r>
      <w:r w:rsidRPr="00A51BF5">
        <w:rPr>
          <w:lang w:val="es-CO"/>
        </w:rPr>
        <w:t>equipos,</w:t>
      </w:r>
      <w:r w:rsidRPr="00A51BF5">
        <w:rPr>
          <w:spacing w:val="-4"/>
          <w:lang w:val="es-CO"/>
        </w:rPr>
        <w:t xml:space="preserve"> </w:t>
      </w:r>
      <w:r w:rsidRPr="00A51BF5">
        <w:rPr>
          <w:lang w:val="es-CO"/>
        </w:rPr>
        <w:t>etc.),</w:t>
      </w:r>
      <w:r w:rsidRPr="00A51BF5">
        <w:rPr>
          <w:spacing w:val="-4"/>
          <w:lang w:val="es-CO"/>
        </w:rPr>
        <w:t xml:space="preserve"> </w:t>
      </w:r>
      <w:r w:rsidRPr="00A51BF5">
        <w:rPr>
          <w:lang w:val="es-CO"/>
        </w:rPr>
        <w:t>sino exclusivamente</w:t>
      </w:r>
      <w:r w:rsidRPr="00A51BF5">
        <w:rPr>
          <w:spacing w:val="-13"/>
          <w:lang w:val="es-CO"/>
        </w:rPr>
        <w:t xml:space="preserve"> </w:t>
      </w:r>
      <w:r w:rsidRPr="00A51BF5">
        <w:rPr>
          <w:lang w:val="es-CO"/>
        </w:rPr>
        <w:t>cuando</w:t>
      </w:r>
      <w:r w:rsidRPr="00A51BF5">
        <w:rPr>
          <w:spacing w:val="-14"/>
          <w:lang w:val="es-CO"/>
        </w:rPr>
        <w:t xml:space="preserve"> </w:t>
      </w:r>
      <w:r w:rsidRPr="00A51BF5">
        <w:rPr>
          <w:lang w:val="es-CO"/>
        </w:rPr>
        <w:t>está</w:t>
      </w:r>
      <w:r w:rsidRPr="00A51BF5">
        <w:rPr>
          <w:spacing w:val="-14"/>
          <w:lang w:val="es-CO"/>
        </w:rPr>
        <w:t xml:space="preserve"> </w:t>
      </w:r>
      <w:r w:rsidRPr="00A51BF5">
        <w:rPr>
          <w:lang w:val="es-CO"/>
        </w:rPr>
        <w:t>a</w:t>
      </w:r>
      <w:r w:rsidRPr="00A51BF5">
        <w:rPr>
          <w:spacing w:val="-14"/>
          <w:lang w:val="es-CO"/>
        </w:rPr>
        <w:t xml:space="preserve"> </w:t>
      </w:r>
      <w:r w:rsidRPr="00A51BF5">
        <w:rPr>
          <w:lang w:val="es-CO"/>
        </w:rPr>
        <w:t>disposición</w:t>
      </w:r>
      <w:r w:rsidRPr="00A51BF5">
        <w:rPr>
          <w:spacing w:val="-14"/>
          <w:lang w:val="es-CO"/>
        </w:rPr>
        <w:t xml:space="preserve"> </w:t>
      </w:r>
      <w:r w:rsidRPr="00A51BF5">
        <w:rPr>
          <w:lang w:val="es-CO"/>
        </w:rPr>
        <w:t>y</w:t>
      </w:r>
      <w:r w:rsidRPr="00A51BF5">
        <w:rPr>
          <w:spacing w:val="-14"/>
          <w:lang w:val="es-CO"/>
        </w:rPr>
        <w:t xml:space="preserve"> </w:t>
      </w:r>
      <w:r w:rsidRPr="00A51BF5">
        <w:rPr>
          <w:lang w:val="es-CO"/>
        </w:rPr>
        <w:t>uso</w:t>
      </w:r>
      <w:r w:rsidRPr="00A51BF5">
        <w:rPr>
          <w:spacing w:val="-14"/>
          <w:lang w:val="es-CO"/>
        </w:rPr>
        <w:t xml:space="preserve"> </w:t>
      </w:r>
      <w:r w:rsidRPr="00A51BF5">
        <w:rPr>
          <w:lang w:val="es-CO"/>
        </w:rPr>
        <w:t>del</w:t>
      </w:r>
      <w:r w:rsidRPr="00A51BF5">
        <w:rPr>
          <w:spacing w:val="-13"/>
          <w:lang w:val="es-CO"/>
        </w:rPr>
        <w:t xml:space="preserve"> </w:t>
      </w:r>
      <w:r w:rsidRPr="00A51BF5">
        <w:rPr>
          <w:lang w:val="es-CO"/>
        </w:rPr>
        <w:t>usuario</w:t>
      </w:r>
      <w:r w:rsidRPr="00A51BF5">
        <w:rPr>
          <w:spacing w:val="-14"/>
          <w:lang w:val="es-CO"/>
        </w:rPr>
        <w:t xml:space="preserve"> </w:t>
      </w:r>
      <w:r w:rsidRPr="00A51BF5">
        <w:rPr>
          <w:lang w:val="es-CO"/>
        </w:rPr>
        <w:t>de</w:t>
      </w:r>
      <w:r w:rsidRPr="00A51BF5">
        <w:rPr>
          <w:spacing w:val="-13"/>
          <w:lang w:val="es-CO"/>
        </w:rPr>
        <w:t xml:space="preserve"> </w:t>
      </w:r>
      <w:r w:rsidR="007B7493" w:rsidRPr="00A51BF5">
        <w:rPr>
          <w:lang w:val="es-CO"/>
        </w:rPr>
        <w:t>videoconferencias.</w:t>
      </w:r>
    </w:p>
    <w:p w14:paraId="68C7D0E4" w14:textId="77777777" w:rsidR="003B61BC" w:rsidRPr="00A51BF5" w:rsidRDefault="003B61BC" w:rsidP="00D0731D">
      <w:pPr>
        <w:spacing w:before="164"/>
        <w:ind w:left="165"/>
        <w:jc w:val="both"/>
        <w:rPr>
          <w:i/>
          <w:color w:val="0D2841"/>
          <w:spacing w:val="-4"/>
          <w:sz w:val="18"/>
          <w:lang w:val="es-CO"/>
        </w:rPr>
      </w:pPr>
      <w:bookmarkStart w:id="388" w:name="_bookmark100"/>
      <w:bookmarkStart w:id="389" w:name="_Toc220480457"/>
      <w:bookmarkEnd w:id="388"/>
    </w:p>
    <w:p w14:paraId="74445C3D" w14:textId="77777777" w:rsidR="003B61BC" w:rsidRPr="00A51BF5" w:rsidRDefault="003B61BC" w:rsidP="00D0731D">
      <w:pPr>
        <w:spacing w:before="164"/>
        <w:ind w:left="165"/>
        <w:jc w:val="both"/>
        <w:rPr>
          <w:i/>
          <w:color w:val="0D2841"/>
          <w:spacing w:val="-4"/>
          <w:sz w:val="18"/>
          <w:lang w:val="es-CO"/>
        </w:rPr>
      </w:pPr>
    </w:p>
    <w:p w14:paraId="2B8AA1C4" w14:textId="54A5B602" w:rsidR="00BD6814" w:rsidRPr="00A51BF5" w:rsidRDefault="000E0286" w:rsidP="00D0731D">
      <w:pPr>
        <w:spacing w:before="164"/>
        <w:ind w:left="165"/>
        <w:jc w:val="both"/>
        <w:rPr>
          <w:color w:val="0D2841"/>
          <w:spacing w:val="-5"/>
          <w:lang w:val="es-CO"/>
        </w:rPr>
      </w:pPr>
      <w:r w:rsidRPr="00A51BF5">
        <w:rPr>
          <w:i/>
          <w:color w:val="0D2841"/>
          <w:spacing w:val="-4"/>
          <w:sz w:val="18"/>
          <w:lang w:val="es-CO"/>
        </w:rPr>
        <w:t>Tabla</w:t>
      </w:r>
      <w:r w:rsidRPr="00A51BF5">
        <w:rPr>
          <w:i/>
          <w:color w:val="0D2841"/>
          <w:spacing w:val="-13"/>
          <w:sz w:val="18"/>
          <w:lang w:val="es-CO"/>
        </w:rPr>
        <w:t xml:space="preserve"> </w:t>
      </w:r>
      <w:r w:rsidRPr="00A51BF5">
        <w:rPr>
          <w:i/>
          <w:color w:val="0D2841"/>
          <w:spacing w:val="-4"/>
          <w:sz w:val="18"/>
          <w:lang w:val="es-CO"/>
        </w:rPr>
        <w:t>2.</w:t>
      </w:r>
      <w:r w:rsidRPr="00A51BF5">
        <w:rPr>
          <w:i/>
          <w:color w:val="0D2841"/>
          <w:spacing w:val="-11"/>
          <w:sz w:val="18"/>
          <w:lang w:val="es-CO"/>
        </w:rPr>
        <w:t xml:space="preserve"> </w:t>
      </w:r>
      <w:r w:rsidRPr="00A51BF5">
        <w:rPr>
          <w:i/>
          <w:color w:val="0D2841"/>
          <w:spacing w:val="-4"/>
          <w:sz w:val="18"/>
          <w:lang w:val="es-CO"/>
        </w:rPr>
        <w:t>Especificaciones</w:t>
      </w:r>
      <w:r w:rsidRPr="00A51BF5">
        <w:rPr>
          <w:i/>
          <w:color w:val="0D2841"/>
          <w:spacing w:val="-14"/>
          <w:sz w:val="18"/>
          <w:lang w:val="es-CO"/>
        </w:rPr>
        <w:t xml:space="preserve"> </w:t>
      </w:r>
      <w:r w:rsidRPr="00A51BF5">
        <w:rPr>
          <w:i/>
          <w:color w:val="0D2841"/>
          <w:spacing w:val="-4"/>
          <w:sz w:val="18"/>
          <w:lang w:val="es-CO"/>
        </w:rPr>
        <w:t>del</w:t>
      </w:r>
      <w:r w:rsidRPr="00A51BF5">
        <w:rPr>
          <w:i/>
          <w:color w:val="0D2841"/>
          <w:spacing w:val="-12"/>
          <w:sz w:val="18"/>
          <w:lang w:val="es-CO"/>
        </w:rPr>
        <w:t xml:space="preserve"> </w:t>
      </w:r>
      <w:r w:rsidRPr="00A51BF5">
        <w:rPr>
          <w:i/>
          <w:color w:val="0D2841"/>
          <w:spacing w:val="-4"/>
          <w:sz w:val="18"/>
          <w:lang w:val="es-CO"/>
        </w:rPr>
        <w:t>tipo</w:t>
      </w:r>
      <w:r w:rsidRPr="00A51BF5">
        <w:rPr>
          <w:i/>
          <w:color w:val="0D2841"/>
          <w:spacing w:val="-13"/>
          <w:sz w:val="18"/>
          <w:lang w:val="es-CO"/>
        </w:rPr>
        <w:t xml:space="preserve"> </w:t>
      </w:r>
      <w:r w:rsidRPr="00A51BF5">
        <w:rPr>
          <w:i/>
          <w:color w:val="0D2841"/>
          <w:spacing w:val="-4"/>
          <w:sz w:val="18"/>
          <w:lang w:val="es-CO"/>
        </w:rPr>
        <w:t>de</w:t>
      </w:r>
      <w:r w:rsidRPr="00A51BF5">
        <w:rPr>
          <w:i/>
          <w:color w:val="0D2841"/>
          <w:spacing w:val="-13"/>
          <w:sz w:val="18"/>
          <w:lang w:val="es-CO"/>
        </w:rPr>
        <w:t xml:space="preserve"> </w:t>
      </w:r>
      <w:r w:rsidRPr="00A51BF5">
        <w:rPr>
          <w:i/>
          <w:color w:val="0D2841"/>
          <w:spacing w:val="-4"/>
          <w:sz w:val="18"/>
          <w:lang w:val="es-CO"/>
        </w:rPr>
        <w:t>Computador</w:t>
      </w:r>
      <w:r w:rsidRPr="00A51BF5">
        <w:rPr>
          <w:i/>
          <w:color w:val="0D2841"/>
          <w:spacing w:val="-11"/>
          <w:sz w:val="18"/>
          <w:lang w:val="es-CO"/>
        </w:rPr>
        <w:t xml:space="preserve"> </w:t>
      </w:r>
      <w:r w:rsidRPr="00A51BF5">
        <w:rPr>
          <w:i/>
          <w:color w:val="0D2841"/>
          <w:spacing w:val="-4"/>
          <w:sz w:val="18"/>
          <w:lang w:val="es-CO"/>
        </w:rPr>
        <w:t>Tipo</w:t>
      </w:r>
      <w:r w:rsidRPr="00A51BF5">
        <w:rPr>
          <w:i/>
          <w:color w:val="0D2841"/>
          <w:spacing w:val="-14"/>
          <w:sz w:val="18"/>
          <w:lang w:val="es-CO"/>
        </w:rPr>
        <w:t xml:space="preserve"> </w:t>
      </w:r>
      <w:r w:rsidRPr="00A51BF5">
        <w:rPr>
          <w:i/>
          <w:color w:val="0D2841"/>
          <w:spacing w:val="-5"/>
          <w:sz w:val="18"/>
          <w:lang w:val="es-CO"/>
        </w:rPr>
        <w:t>1.</w:t>
      </w:r>
      <w:bookmarkEnd w:id="389"/>
    </w:p>
    <w:tbl>
      <w:tblPr>
        <w:tblW w:w="9022"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7320"/>
      </w:tblGrid>
      <w:tr w:rsidR="00E65DCF" w:rsidRPr="00A51BF5" w14:paraId="1D586529" w14:textId="77777777" w:rsidTr="00A711B6">
        <w:trPr>
          <w:trHeight w:val="315"/>
          <w:tblHeader/>
        </w:trPr>
        <w:tc>
          <w:tcPr>
            <w:tcW w:w="1702" w:type="dxa"/>
            <w:shd w:val="clear" w:color="auto" w:fill="0F243E"/>
          </w:tcPr>
          <w:p w14:paraId="099019EA" w14:textId="77777777" w:rsidR="00E65DCF" w:rsidRPr="00A51BF5" w:rsidRDefault="00E65DCF" w:rsidP="00DC0D19">
            <w:pPr>
              <w:jc w:val="center"/>
              <w:rPr>
                <w:color w:val="FFFFFF"/>
                <w:sz w:val="20"/>
                <w:lang w:val="es-CO"/>
              </w:rPr>
            </w:pPr>
            <w:r w:rsidRPr="00A51BF5">
              <w:rPr>
                <w:b/>
                <w:color w:val="FFFFFF"/>
                <w:sz w:val="20"/>
                <w:lang w:val="es-CO"/>
              </w:rPr>
              <w:t>Característica</w:t>
            </w:r>
          </w:p>
        </w:tc>
        <w:tc>
          <w:tcPr>
            <w:tcW w:w="7320" w:type="dxa"/>
            <w:shd w:val="clear" w:color="auto" w:fill="0F243E"/>
          </w:tcPr>
          <w:p w14:paraId="783ED403" w14:textId="77777777" w:rsidR="00E65DCF" w:rsidRPr="00A51BF5" w:rsidRDefault="00E65DCF" w:rsidP="00DC0D19">
            <w:pPr>
              <w:jc w:val="center"/>
              <w:rPr>
                <w:rFonts w:eastAsiaTheme="minorHAnsi" w:cstheme="minorBidi"/>
                <w:color w:val="FFFFFF"/>
                <w:sz w:val="20"/>
                <w:szCs w:val="24"/>
                <w:lang w:val="es-CO"/>
              </w:rPr>
            </w:pPr>
            <w:r w:rsidRPr="00A51BF5">
              <w:rPr>
                <w:b/>
                <w:color w:val="FFFFFF"/>
                <w:sz w:val="20"/>
                <w:lang w:val="es-CO"/>
              </w:rPr>
              <w:t>Especificación mínima</w:t>
            </w:r>
          </w:p>
        </w:tc>
      </w:tr>
      <w:tr w:rsidR="00E65DCF" w:rsidRPr="00A51BF5" w14:paraId="2D0DC0E3" w14:textId="77777777" w:rsidTr="00DC0D19">
        <w:trPr>
          <w:trHeight w:val="315"/>
        </w:trPr>
        <w:tc>
          <w:tcPr>
            <w:tcW w:w="1702" w:type="dxa"/>
          </w:tcPr>
          <w:p w14:paraId="632DA94A" w14:textId="77777777" w:rsidR="00E65DCF" w:rsidRPr="00A51BF5" w:rsidRDefault="00E65DCF" w:rsidP="00DC0D19">
            <w:pPr>
              <w:rPr>
                <w:sz w:val="20"/>
                <w:lang w:val="es-CO"/>
              </w:rPr>
            </w:pPr>
            <w:r w:rsidRPr="00A51BF5">
              <w:rPr>
                <w:sz w:val="20"/>
                <w:lang w:val="es-CO"/>
              </w:rPr>
              <w:t>Procesador</w:t>
            </w:r>
          </w:p>
        </w:tc>
        <w:tc>
          <w:tcPr>
            <w:tcW w:w="7320" w:type="dxa"/>
          </w:tcPr>
          <w:p w14:paraId="69C45C17" w14:textId="77777777" w:rsidR="00E65DCF" w:rsidRPr="00A51BF5" w:rsidRDefault="00E65DCF" w:rsidP="00DC0D19">
            <w:pPr>
              <w:jc w:val="both"/>
              <w:rPr>
                <w:sz w:val="20"/>
                <w:lang w:val="es-CO"/>
              </w:rPr>
            </w:pPr>
            <w:r w:rsidRPr="00A51BF5">
              <w:rPr>
                <w:sz w:val="20"/>
                <w:szCs w:val="20"/>
                <w:lang w:val="es-CO"/>
              </w:rPr>
              <w:t>Procesador Intel Core i7 o superior, de última generación y/o equivalente en cualquier marca o fabricante, que, garantice prestaciones y desempeño iguales o superiores, avalados por el fabricante de los equipos que se oferten, soportados mediante resultados de Benchmarking o valores de desempeño de referencia que se deben allegar por EL CONTRATISTA.</w:t>
            </w:r>
          </w:p>
        </w:tc>
      </w:tr>
      <w:tr w:rsidR="00E65DCF" w:rsidRPr="00A51BF5" w14:paraId="17233C1A" w14:textId="77777777" w:rsidTr="00DC0D19">
        <w:trPr>
          <w:trHeight w:val="315"/>
        </w:trPr>
        <w:tc>
          <w:tcPr>
            <w:tcW w:w="1702" w:type="dxa"/>
          </w:tcPr>
          <w:p w14:paraId="03AD98D7" w14:textId="77777777" w:rsidR="00E65DCF" w:rsidRPr="00A51BF5" w:rsidRDefault="00E65DCF" w:rsidP="00DC0D19">
            <w:pPr>
              <w:rPr>
                <w:sz w:val="20"/>
                <w:lang w:val="es-CO"/>
              </w:rPr>
            </w:pPr>
            <w:r w:rsidRPr="00A51BF5">
              <w:rPr>
                <w:sz w:val="20"/>
                <w:szCs w:val="20"/>
                <w:lang w:val="es-CO"/>
              </w:rPr>
              <w:t>Condición de fabricación</w:t>
            </w:r>
          </w:p>
        </w:tc>
        <w:tc>
          <w:tcPr>
            <w:tcW w:w="7320" w:type="dxa"/>
          </w:tcPr>
          <w:p w14:paraId="35CD1173" w14:textId="77777777" w:rsidR="00E65DCF" w:rsidRPr="00A51BF5" w:rsidRDefault="00E65DCF" w:rsidP="00DC0D19">
            <w:pPr>
              <w:rPr>
                <w:sz w:val="20"/>
                <w:lang w:val="es-CO"/>
              </w:rPr>
            </w:pPr>
            <w:r w:rsidRPr="00A51BF5">
              <w:rPr>
                <w:sz w:val="20"/>
                <w:szCs w:val="20"/>
                <w:lang w:val="es-CO"/>
              </w:rPr>
              <w:t>Equipo lanzado</w:t>
            </w:r>
            <w:r w:rsidRPr="00A51BF5">
              <w:rPr>
                <w:sz w:val="20"/>
                <w:lang w:val="es-CO"/>
              </w:rPr>
              <w:t xml:space="preserve"> al mercado en un tiempo menor a 36 meses, contados a partir del inicio del contrato.</w:t>
            </w:r>
          </w:p>
        </w:tc>
      </w:tr>
      <w:tr w:rsidR="00E65DCF" w:rsidRPr="00A51BF5" w14:paraId="0733B70D" w14:textId="77777777" w:rsidTr="00DC0D19">
        <w:trPr>
          <w:trHeight w:val="315"/>
        </w:trPr>
        <w:tc>
          <w:tcPr>
            <w:tcW w:w="1702" w:type="dxa"/>
          </w:tcPr>
          <w:p w14:paraId="3DC56452" w14:textId="77777777" w:rsidR="00E65DCF" w:rsidRPr="00A51BF5" w:rsidRDefault="00E65DCF" w:rsidP="00DC0D19">
            <w:pPr>
              <w:rPr>
                <w:sz w:val="20"/>
                <w:lang w:val="es-CO"/>
              </w:rPr>
            </w:pPr>
            <w:r w:rsidRPr="00A51BF5">
              <w:rPr>
                <w:sz w:val="20"/>
                <w:lang w:val="es-CO"/>
              </w:rPr>
              <w:t>Memoria RAM</w:t>
            </w:r>
          </w:p>
        </w:tc>
        <w:tc>
          <w:tcPr>
            <w:tcW w:w="7320" w:type="dxa"/>
          </w:tcPr>
          <w:p w14:paraId="58A68471" w14:textId="77777777" w:rsidR="00E65DCF" w:rsidRPr="00A51BF5" w:rsidRDefault="00E65DCF" w:rsidP="00DC0D19">
            <w:pPr>
              <w:rPr>
                <w:rFonts w:eastAsiaTheme="minorHAnsi" w:cstheme="minorBidi"/>
                <w:sz w:val="20"/>
                <w:szCs w:val="24"/>
                <w:lang w:val="es-CO"/>
              </w:rPr>
            </w:pPr>
            <w:r w:rsidRPr="00A51BF5">
              <w:rPr>
                <w:sz w:val="20"/>
                <w:lang w:val="es-CO"/>
              </w:rPr>
              <w:t xml:space="preserve">Memoria mínima </w:t>
            </w:r>
            <w:r w:rsidRPr="00A51BF5">
              <w:rPr>
                <w:sz w:val="20"/>
                <w:szCs w:val="20"/>
                <w:lang w:val="es-CO"/>
              </w:rPr>
              <w:t>32 GB</w:t>
            </w:r>
            <w:r w:rsidRPr="00A51BF5">
              <w:rPr>
                <w:sz w:val="20"/>
                <w:lang w:val="es-CO"/>
              </w:rPr>
              <w:t xml:space="preserve"> DDR4</w:t>
            </w:r>
            <w:r w:rsidRPr="00A51BF5">
              <w:rPr>
                <w:sz w:val="20"/>
                <w:szCs w:val="20"/>
                <w:lang w:val="es-CO"/>
              </w:rPr>
              <w:t>.</w:t>
            </w:r>
          </w:p>
        </w:tc>
      </w:tr>
      <w:tr w:rsidR="00E65DCF" w:rsidRPr="00A51BF5" w14:paraId="446D9C3D" w14:textId="77777777" w:rsidTr="00DC0D19">
        <w:trPr>
          <w:trHeight w:val="315"/>
        </w:trPr>
        <w:tc>
          <w:tcPr>
            <w:tcW w:w="1702" w:type="dxa"/>
          </w:tcPr>
          <w:p w14:paraId="66021296" w14:textId="77777777" w:rsidR="00E65DCF" w:rsidRPr="00A51BF5" w:rsidRDefault="00E65DCF" w:rsidP="00DC0D19">
            <w:pPr>
              <w:rPr>
                <w:sz w:val="20"/>
                <w:lang w:val="es-CO"/>
              </w:rPr>
            </w:pPr>
            <w:r w:rsidRPr="00A51BF5">
              <w:rPr>
                <w:sz w:val="20"/>
                <w:lang w:val="es-CO"/>
              </w:rPr>
              <w:t>Almacenamiento interno</w:t>
            </w:r>
          </w:p>
        </w:tc>
        <w:tc>
          <w:tcPr>
            <w:tcW w:w="7320" w:type="dxa"/>
          </w:tcPr>
          <w:p w14:paraId="788FEC6A" w14:textId="77777777" w:rsidR="00E65DCF" w:rsidRPr="00A51BF5" w:rsidRDefault="00E65DCF" w:rsidP="00DC0D19">
            <w:pPr>
              <w:rPr>
                <w:rFonts w:eastAsiaTheme="minorHAnsi" w:cstheme="minorBidi"/>
                <w:sz w:val="20"/>
                <w:szCs w:val="24"/>
                <w:lang w:val="es-CO"/>
              </w:rPr>
            </w:pPr>
            <w:r w:rsidRPr="00A51BF5">
              <w:rPr>
                <w:sz w:val="20"/>
                <w:lang w:val="es-CO"/>
              </w:rPr>
              <w:t xml:space="preserve">Disco </w:t>
            </w:r>
            <w:r w:rsidRPr="00A51BF5">
              <w:rPr>
                <w:sz w:val="20"/>
                <w:szCs w:val="20"/>
                <w:lang w:val="es-CO"/>
              </w:rPr>
              <w:t>de estado sólido (</w:t>
            </w:r>
            <w:r w:rsidRPr="00A51BF5">
              <w:rPr>
                <w:sz w:val="20"/>
                <w:lang w:val="es-CO"/>
              </w:rPr>
              <w:t>SSD</w:t>
            </w:r>
            <w:r w:rsidRPr="00A51BF5">
              <w:rPr>
                <w:sz w:val="20"/>
                <w:szCs w:val="20"/>
                <w:lang w:val="es-CO"/>
              </w:rPr>
              <w:t>) de 500 GB como mínimo.</w:t>
            </w:r>
          </w:p>
        </w:tc>
      </w:tr>
      <w:tr w:rsidR="00E65DCF" w:rsidRPr="00A51BF5" w14:paraId="1808023F" w14:textId="77777777" w:rsidTr="00DC0D19">
        <w:trPr>
          <w:trHeight w:val="315"/>
        </w:trPr>
        <w:tc>
          <w:tcPr>
            <w:tcW w:w="1702" w:type="dxa"/>
          </w:tcPr>
          <w:p w14:paraId="3C0FA235" w14:textId="77777777" w:rsidR="00E65DCF" w:rsidRPr="00A51BF5" w:rsidRDefault="00E65DCF" w:rsidP="00DC0D19">
            <w:pPr>
              <w:rPr>
                <w:sz w:val="20"/>
                <w:lang w:val="es-CO"/>
              </w:rPr>
            </w:pPr>
            <w:r w:rsidRPr="00A51BF5">
              <w:rPr>
                <w:sz w:val="20"/>
                <w:lang w:val="es-CO"/>
              </w:rPr>
              <w:lastRenderedPageBreak/>
              <w:t>Puertos USB</w:t>
            </w:r>
          </w:p>
        </w:tc>
        <w:tc>
          <w:tcPr>
            <w:tcW w:w="7320" w:type="dxa"/>
          </w:tcPr>
          <w:p w14:paraId="3ECEA11F" w14:textId="77777777" w:rsidR="00E65DCF" w:rsidRPr="00A51BF5" w:rsidRDefault="00E65DCF" w:rsidP="00DC0D19">
            <w:pPr>
              <w:rPr>
                <w:rFonts w:eastAsiaTheme="minorHAnsi" w:cstheme="minorBidi"/>
                <w:sz w:val="20"/>
                <w:szCs w:val="24"/>
                <w:lang w:val="es-CO"/>
              </w:rPr>
            </w:pPr>
            <w:r w:rsidRPr="00A51BF5">
              <w:rPr>
                <w:sz w:val="20"/>
                <w:lang w:val="es-CO"/>
              </w:rPr>
              <w:t xml:space="preserve">Mínimo 2 puertos USB 3.0 o </w:t>
            </w:r>
            <w:r w:rsidRPr="00A51BF5">
              <w:rPr>
                <w:sz w:val="20"/>
                <w:szCs w:val="20"/>
                <w:lang w:val="es-CO"/>
              </w:rPr>
              <w:t>superiores.</w:t>
            </w:r>
          </w:p>
        </w:tc>
      </w:tr>
      <w:tr w:rsidR="00E65DCF" w:rsidRPr="00A51BF5" w14:paraId="1B2928BD" w14:textId="77777777" w:rsidTr="00DC0D19">
        <w:trPr>
          <w:trHeight w:val="315"/>
        </w:trPr>
        <w:tc>
          <w:tcPr>
            <w:tcW w:w="1702" w:type="dxa"/>
          </w:tcPr>
          <w:p w14:paraId="064AF884" w14:textId="77777777" w:rsidR="00E65DCF" w:rsidRPr="00A51BF5" w:rsidRDefault="00E65DCF" w:rsidP="00DC0D19">
            <w:pPr>
              <w:rPr>
                <w:sz w:val="20"/>
                <w:lang w:val="es-CO"/>
              </w:rPr>
            </w:pPr>
            <w:r w:rsidRPr="00A51BF5">
              <w:rPr>
                <w:sz w:val="20"/>
                <w:lang w:val="es-CO"/>
              </w:rPr>
              <w:t>Tarjeta de red</w:t>
            </w:r>
          </w:p>
        </w:tc>
        <w:tc>
          <w:tcPr>
            <w:tcW w:w="7320" w:type="dxa"/>
          </w:tcPr>
          <w:p w14:paraId="052C9A54" w14:textId="77777777" w:rsidR="00E65DCF" w:rsidRPr="00A51BF5" w:rsidRDefault="00E65DCF" w:rsidP="00DC0D19">
            <w:pPr>
              <w:rPr>
                <w:rFonts w:eastAsiaTheme="minorHAnsi" w:cstheme="minorBidi"/>
                <w:sz w:val="20"/>
                <w:szCs w:val="24"/>
                <w:lang w:val="es-CO"/>
              </w:rPr>
            </w:pPr>
            <w:r w:rsidRPr="00A51BF5">
              <w:rPr>
                <w:sz w:val="20"/>
                <w:lang w:val="es-CO"/>
              </w:rPr>
              <w:t>Gigabit Ethernet 10/100/1000 NIC</w:t>
            </w:r>
            <w:r w:rsidRPr="00A51BF5">
              <w:rPr>
                <w:sz w:val="20"/>
                <w:szCs w:val="20"/>
                <w:lang w:val="es-CO"/>
              </w:rPr>
              <w:t>.</w:t>
            </w:r>
          </w:p>
        </w:tc>
      </w:tr>
      <w:tr w:rsidR="00E65DCF" w:rsidRPr="00A51BF5" w14:paraId="0B69453D" w14:textId="77777777" w:rsidTr="00DC0D19">
        <w:trPr>
          <w:trHeight w:val="315"/>
        </w:trPr>
        <w:tc>
          <w:tcPr>
            <w:tcW w:w="1702" w:type="dxa"/>
          </w:tcPr>
          <w:p w14:paraId="150C922F" w14:textId="77777777" w:rsidR="00E65DCF" w:rsidRPr="00A51BF5" w:rsidRDefault="00E65DCF" w:rsidP="00DC0D19">
            <w:pPr>
              <w:rPr>
                <w:sz w:val="20"/>
                <w:lang w:val="es-CO"/>
              </w:rPr>
            </w:pPr>
            <w:r w:rsidRPr="00A51BF5">
              <w:rPr>
                <w:sz w:val="20"/>
                <w:lang w:val="es-CO"/>
              </w:rPr>
              <w:t>Puerto de red</w:t>
            </w:r>
          </w:p>
        </w:tc>
        <w:tc>
          <w:tcPr>
            <w:tcW w:w="7320" w:type="dxa"/>
          </w:tcPr>
          <w:p w14:paraId="1E50DF68" w14:textId="77777777" w:rsidR="00E65DCF" w:rsidRPr="00A51BF5" w:rsidRDefault="00E65DCF" w:rsidP="00DC0D19">
            <w:pPr>
              <w:rPr>
                <w:rFonts w:eastAsiaTheme="minorHAnsi" w:cstheme="minorBidi"/>
                <w:sz w:val="20"/>
                <w:szCs w:val="20"/>
                <w:lang w:val="es-CO"/>
              </w:rPr>
            </w:pPr>
            <w:r w:rsidRPr="00A51BF5">
              <w:rPr>
                <w:sz w:val="20"/>
                <w:lang w:val="es-CO"/>
              </w:rPr>
              <w:t>Gigabit Ethernet (RJ-45</w:t>
            </w:r>
            <w:r w:rsidRPr="00A51BF5">
              <w:rPr>
                <w:sz w:val="20"/>
                <w:szCs w:val="20"/>
                <w:lang w:val="es-CO"/>
              </w:rPr>
              <w:t xml:space="preserve">) </w:t>
            </w:r>
          </w:p>
          <w:p w14:paraId="1F975374" w14:textId="77777777" w:rsidR="00E65DCF" w:rsidRPr="00A51BF5" w:rsidRDefault="00E65DCF" w:rsidP="00DC0D19">
            <w:pPr>
              <w:rPr>
                <w:rFonts w:eastAsiaTheme="minorHAnsi" w:cstheme="minorBidi"/>
                <w:sz w:val="20"/>
                <w:szCs w:val="24"/>
                <w:lang w:val="es-CO"/>
              </w:rPr>
            </w:pPr>
            <w:r w:rsidRPr="00A51BF5">
              <w:rPr>
                <w:sz w:val="20"/>
                <w:lang w:val="es-CO"/>
              </w:rPr>
              <w:t xml:space="preserve">o </w:t>
            </w:r>
            <w:r w:rsidRPr="00A51BF5">
              <w:rPr>
                <w:sz w:val="20"/>
                <w:szCs w:val="20"/>
                <w:lang w:val="es-CO"/>
              </w:rPr>
              <w:t xml:space="preserve">adaptador Ethernet mediante </w:t>
            </w:r>
            <w:r w:rsidRPr="00A51BF5">
              <w:rPr>
                <w:sz w:val="20"/>
                <w:lang w:val="es-CO"/>
              </w:rPr>
              <w:t xml:space="preserve">USB o USB </w:t>
            </w:r>
            <w:r w:rsidRPr="00A51BF5">
              <w:rPr>
                <w:sz w:val="20"/>
                <w:szCs w:val="20"/>
                <w:lang w:val="es-CO"/>
              </w:rPr>
              <w:t>Tipo</w:t>
            </w:r>
            <w:r w:rsidRPr="00A51BF5">
              <w:rPr>
                <w:sz w:val="20"/>
                <w:lang w:val="es-CO"/>
              </w:rPr>
              <w:t xml:space="preserve"> C</w:t>
            </w:r>
            <w:r w:rsidRPr="00A51BF5">
              <w:rPr>
                <w:sz w:val="20"/>
                <w:szCs w:val="20"/>
                <w:lang w:val="es-CO"/>
              </w:rPr>
              <w:t>.</w:t>
            </w:r>
          </w:p>
        </w:tc>
      </w:tr>
      <w:tr w:rsidR="00E65DCF" w:rsidRPr="00A51BF5" w14:paraId="2018E202" w14:textId="77777777" w:rsidTr="00DC0D19">
        <w:trPr>
          <w:trHeight w:val="795"/>
        </w:trPr>
        <w:tc>
          <w:tcPr>
            <w:tcW w:w="1702" w:type="dxa"/>
          </w:tcPr>
          <w:p w14:paraId="6091DC32" w14:textId="77777777" w:rsidR="00E65DCF" w:rsidRPr="00A51BF5" w:rsidRDefault="00E65DCF" w:rsidP="00DC0D19">
            <w:pPr>
              <w:rPr>
                <w:sz w:val="20"/>
                <w:lang w:val="es-CO"/>
              </w:rPr>
            </w:pPr>
            <w:r w:rsidRPr="00A51BF5">
              <w:rPr>
                <w:sz w:val="20"/>
                <w:lang w:val="es-CO"/>
              </w:rPr>
              <w:t xml:space="preserve">Tarjeta de </w:t>
            </w:r>
            <w:r w:rsidRPr="00A51BF5">
              <w:rPr>
                <w:sz w:val="20"/>
                <w:szCs w:val="20"/>
                <w:lang w:val="es-CO"/>
              </w:rPr>
              <w:t>video</w:t>
            </w:r>
          </w:p>
        </w:tc>
        <w:tc>
          <w:tcPr>
            <w:tcW w:w="7320" w:type="dxa"/>
          </w:tcPr>
          <w:p w14:paraId="56B95C5B" w14:textId="77777777" w:rsidR="00E65DCF" w:rsidRPr="00A51BF5" w:rsidRDefault="00E65DCF" w:rsidP="00DC0D19">
            <w:pPr>
              <w:rPr>
                <w:sz w:val="20"/>
                <w:lang w:val="es-CO"/>
              </w:rPr>
            </w:pPr>
            <w:r w:rsidRPr="00A51BF5">
              <w:rPr>
                <w:sz w:val="20"/>
                <w:szCs w:val="20"/>
                <w:lang w:val="es-CO"/>
              </w:rPr>
              <w:t>Tarjeta integrada</w:t>
            </w:r>
            <w:r w:rsidRPr="00A51BF5">
              <w:rPr>
                <w:sz w:val="20"/>
                <w:lang w:val="es-CO"/>
              </w:rPr>
              <w:t>, PCI o PCIe</w:t>
            </w:r>
            <w:r w:rsidRPr="00A51BF5">
              <w:rPr>
                <w:sz w:val="20"/>
                <w:szCs w:val="20"/>
                <w:lang w:val="es-CO"/>
              </w:rPr>
              <w:t>,</w:t>
            </w:r>
            <w:r w:rsidRPr="00A51BF5">
              <w:rPr>
                <w:sz w:val="20"/>
                <w:lang w:val="es-CO"/>
              </w:rPr>
              <w:t xml:space="preserve"> que incorpore GPU (unidad de procesamiento gráfico) y memoria de 6 GB de RAM</w:t>
            </w:r>
            <w:r w:rsidRPr="00A51BF5">
              <w:rPr>
                <w:sz w:val="20"/>
                <w:szCs w:val="20"/>
                <w:lang w:val="es-CO"/>
              </w:rPr>
              <w:t>, permitiendo como mínimo la apertura simultánea de dos (2) plataformas de video para trabajo concurrente.</w:t>
            </w:r>
          </w:p>
        </w:tc>
      </w:tr>
      <w:tr w:rsidR="00E65DCF" w:rsidRPr="00A51BF5" w14:paraId="7AC2A582" w14:textId="77777777" w:rsidTr="00DC0D19">
        <w:trPr>
          <w:trHeight w:val="315"/>
        </w:trPr>
        <w:tc>
          <w:tcPr>
            <w:tcW w:w="1702" w:type="dxa"/>
          </w:tcPr>
          <w:p w14:paraId="75A31D1F" w14:textId="77777777" w:rsidR="00E65DCF" w:rsidRPr="00A51BF5" w:rsidRDefault="00E65DCF" w:rsidP="00DC0D19">
            <w:pPr>
              <w:rPr>
                <w:sz w:val="20"/>
                <w:lang w:val="es-CO"/>
              </w:rPr>
            </w:pPr>
            <w:r w:rsidRPr="00A51BF5">
              <w:rPr>
                <w:sz w:val="20"/>
                <w:lang w:val="es-CO"/>
              </w:rPr>
              <w:t xml:space="preserve">Puertos de </w:t>
            </w:r>
            <w:r w:rsidRPr="00A51BF5">
              <w:rPr>
                <w:sz w:val="20"/>
                <w:szCs w:val="20"/>
                <w:lang w:val="es-CO"/>
              </w:rPr>
              <w:t>video</w:t>
            </w:r>
          </w:p>
        </w:tc>
        <w:tc>
          <w:tcPr>
            <w:tcW w:w="7320" w:type="dxa"/>
          </w:tcPr>
          <w:p w14:paraId="0DA12986" w14:textId="77777777" w:rsidR="00E65DCF" w:rsidRPr="00A51BF5" w:rsidRDefault="00E65DCF" w:rsidP="00DC0D19">
            <w:pPr>
              <w:rPr>
                <w:sz w:val="20"/>
                <w:lang w:val="es-CO"/>
              </w:rPr>
            </w:pPr>
            <w:r w:rsidRPr="00A51BF5">
              <w:rPr>
                <w:sz w:val="20"/>
                <w:szCs w:val="20"/>
                <w:lang w:val="es-CO"/>
              </w:rPr>
              <w:t xml:space="preserve">Mínimo </w:t>
            </w:r>
            <w:r w:rsidRPr="00A51BF5">
              <w:rPr>
                <w:sz w:val="20"/>
                <w:lang w:val="es-CO"/>
              </w:rPr>
              <w:t xml:space="preserve">1 puerto HDMI y/o </w:t>
            </w:r>
            <w:r w:rsidRPr="00A51BF5">
              <w:rPr>
                <w:sz w:val="20"/>
                <w:szCs w:val="20"/>
                <w:lang w:val="es-CO"/>
              </w:rPr>
              <w:t>DisplayPort, compatible</w:t>
            </w:r>
            <w:r w:rsidRPr="00A51BF5">
              <w:rPr>
                <w:sz w:val="20"/>
                <w:lang w:val="es-CO"/>
              </w:rPr>
              <w:t xml:space="preserve"> con los </w:t>
            </w:r>
            <w:r w:rsidRPr="00A51BF5">
              <w:rPr>
                <w:sz w:val="20"/>
                <w:szCs w:val="20"/>
                <w:lang w:val="es-CO"/>
              </w:rPr>
              <w:t>sistemas</w:t>
            </w:r>
            <w:r w:rsidRPr="00A51BF5">
              <w:rPr>
                <w:sz w:val="20"/>
                <w:lang w:val="es-CO"/>
              </w:rPr>
              <w:t xml:space="preserve"> de videoconferencia y visualización </w:t>
            </w:r>
            <w:r w:rsidRPr="00A51BF5">
              <w:rPr>
                <w:sz w:val="20"/>
                <w:szCs w:val="20"/>
                <w:lang w:val="es-CO"/>
              </w:rPr>
              <w:t>existentes.</w:t>
            </w:r>
          </w:p>
        </w:tc>
      </w:tr>
      <w:tr w:rsidR="00E65DCF" w:rsidRPr="00A51BF5" w14:paraId="1AD1E8B4" w14:textId="77777777" w:rsidTr="00DC0D19">
        <w:trPr>
          <w:trHeight w:val="315"/>
        </w:trPr>
        <w:tc>
          <w:tcPr>
            <w:tcW w:w="1702" w:type="dxa"/>
          </w:tcPr>
          <w:p w14:paraId="18547666" w14:textId="77777777" w:rsidR="00E65DCF" w:rsidRPr="00A51BF5" w:rsidRDefault="00E65DCF" w:rsidP="00DC0D19">
            <w:pPr>
              <w:rPr>
                <w:sz w:val="20"/>
                <w:lang w:val="es-CO"/>
              </w:rPr>
            </w:pPr>
            <w:r w:rsidRPr="00A51BF5">
              <w:rPr>
                <w:sz w:val="20"/>
                <w:szCs w:val="20"/>
                <w:lang w:val="es-CO"/>
              </w:rPr>
              <w:t>Pantalla</w:t>
            </w:r>
          </w:p>
        </w:tc>
        <w:tc>
          <w:tcPr>
            <w:tcW w:w="7320" w:type="dxa"/>
          </w:tcPr>
          <w:p w14:paraId="7B4ED86E" w14:textId="77777777" w:rsidR="00E65DCF" w:rsidRPr="00A51BF5" w:rsidRDefault="00E65DCF" w:rsidP="00DC0D19">
            <w:pPr>
              <w:rPr>
                <w:rFonts w:eastAsiaTheme="minorHAnsi" w:cstheme="minorBidi"/>
                <w:sz w:val="20"/>
                <w:szCs w:val="24"/>
                <w:lang w:val="es-CO"/>
              </w:rPr>
            </w:pPr>
            <w:r w:rsidRPr="00A51BF5">
              <w:rPr>
                <w:sz w:val="20"/>
                <w:lang w:val="es-CO"/>
              </w:rPr>
              <w:t>Resoluciones soportadas 1366 x 768</w:t>
            </w:r>
            <w:r w:rsidRPr="00A51BF5">
              <w:rPr>
                <w:sz w:val="20"/>
                <w:szCs w:val="20"/>
                <w:lang w:val="es-CO"/>
              </w:rPr>
              <w:t>,</w:t>
            </w:r>
            <w:r w:rsidRPr="00A51BF5">
              <w:rPr>
                <w:sz w:val="20"/>
                <w:lang w:val="es-CO"/>
              </w:rPr>
              <w:t xml:space="preserve"> 1280 x 800 o </w:t>
            </w:r>
            <w:r w:rsidRPr="00A51BF5">
              <w:rPr>
                <w:sz w:val="20"/>
                <w:szCs w:val="20"/>
                <w:lang w:val="es-CO"/>
              </w:rPr>
              <w:t>superior. Tamaño mínimo 14 pulgadas.</w:t>
            </w:r>
          </w:p>
        </w:tc>
      </w:tr>
      <w:tr w:rsidR="00E65DCF" w:rsidRPr="00A51BF5" w14:paraId="7D96B52D" w14:textId="77777777" w:rsidTr="00DC0D19">
        <w:trPr>
          <w:trHeight w:val="315"/>
        </w:trPr>
        <w:tc>
          <w:tcPr>
            <w:tcW w:w="1702" w:type="dxa"/>
          </w:tcPr>
          <w:p w14:paraId="01D8F4DF" w14:textId="77777777" w:rsidR="00E65DCF" w:rsidRPr="00A51BF5" w:rsidRDefault="00E65DCF" w:rsidP="00DC0D19">
            <w:pPr>
              <w:rPr>
                <w:sz w:val="20"/>
                <w:lang w:val="es-CO"/>
              </w:rPr>
            </w:pPr>
            <w:r w:rsidRPr="00A51BF5">
              <w:rPr>
                <w:sz w:val="20"/>
                <w:lang w:val="es-CO"/>
              </w:rPr>
              <w:t>Teclado</w:t>
            </w:r>
          </w:p>
        </w:tc>
        <w:tc>
          <w:tcPr>
            <w:tcW w:w="7320" w:type="dxa"/>
          </w:tcPr>
          <w:p w14:paraId="7B36BA51" w14:textId="77777777" w:rsidR="00E65DCF" w:rsidRPr="00A51BF5" w:rsidRDefault="00E65DCF" w:rsidP="00DC0D19">
            <w:pPr>
              <w:rPr>
                <w:rFonts w:eastAsiaTheme="minorHAnsi" w:cstheme="minorBidi"/>
                <w:sz w:val="20"/>
                <w:szCs w:val="24"/>
                <w:lang w:val="es-CO"/>
              </w:rPr>
            </w:pPr>
            <w:r w:rsidRPr="00A51BF5">
              <w:rPr>
                <w:sz w:val="20"/>
                <w:lang w:val="es-CO"/>
              </w:rPr>
              <w:t>Teclado en español, resistente a salpicaduras.</w:t>
            </w:r>
          </w:p>
        </w:tc>
      </w:tr>
      <w:tr w:rsidR="00E65DCF" w:rsidRPr="00A51BF5" w14:paraId="72618AD4" w14:textId="77777777" w:rsidTr="00DC0D19">
        <w:trPr>
          <w:trHeight w:val="555"/>
        </w:trPr>
        <w:tc>
          <w:tcPr>
            <w:tcW w:w="1702" w:type="dxa"/>
          </w:tcPr>
          <w:p w14:paraId="19B18AF1" w14:textId="77777777" w:rsidR="00E65DCF" w:rsidRPr="00A51BF5" w:rsidRDefault="00E65DCF" w:rsidP="00DC0D19">
            <w:pPr>
              <w:rPr>
                <w:sz w:val="20"/>
                <w:lang w:val="es-CO"/>
              </w:rPr>
            </w:pPr>
            <w:proofErr w:type="gramStart"/>
            <w:r w:rsidRPr="00A51BF5">
              <w:rPr>
                <w:sz w:val="20"/>
                <w:lang w:val="es-CO"/>
              </w:rPr>
              <w:t>Mouse</w:t>
            </w:r>
            <w:proofErr w:type="gramEnd"/>
            <w:r w:rsidRPr="00A51BF5">
              <w:rPr>
                <w:sz w:val="20"/>
                <w:lang w:val="es-CO"/>
              </w:rPr>
              <w:t xml:space="preserve"> </w:t>
            </w:r>
            <w:r w:rsidRPr="00A51BF5">
              <w:rPr>
                <w:sz w:val="20"/>
                <w:szCs w:val="20"/>
                <w:lang w:val="es-CO"/>
              </w:rPr>
              <w:t>/ Dispositivo apuntador</w:t>
            </w:r>
          </w:p>
        </w:tc>
        <w:tc>
          <w:tcPr>
            <w:tcW w:w="7320" w:type="dxa"/>
          </w:tcPr>
          <w:p w14:paraId="4B2C0250" w14:textId="77777777" w:rsidR="00E65DCF" w:rsidRPr="00A51BF5" w:rsidRDefault="00E65DCF" w:rsidP="00DC0D19">
            <w:pPr>
              <w:rPr>
                <w:rFonts w:eastAsiaTheme="minorHAnsi" w:cstheme="minorBidi"/>
                <w:sz w:val="20"/>
                <w:szCs w:val="24"/>
                <w:lang w:val="es-CO"/>
              </w:rPr>
            </w:pPr>
            <w:r w:rsidRPr="00A51BF5">
              <w:rPr>
                <w:sz w:val="20"/>
                <w:lang w:val="es-CO"/>
              </w:rPr>
              <w:t xml:space="preserve">Touchpad con función de activación/desactivación, desplazamiento en dos direcciones y dos botones de selección </w:t>
            </w:r>
            <w:r w:rsidRPr="00A51BF5">
              <w:rPr>
                <w:sz w:val="20"/>
                <w:szCs w:val="20"/>
                <w:lang w:val="es-CO"/>
              </w:rPr>
              <w:t xml:space="preserve">o mouse externo óptico para portátil, con dos botones y </w:t>
            </w:r>
            <w:proofErr w:type="spellStart"/>
            <w:r w:rsidRPr="00A51BF5">
              <w:rPr>
                <w:sz w:val="20"/>
                <w:szCs w:val="20"/>
                <w:lang w:val="es-CO"/>
              </w:rPr>
              <w:t>scroll</w:t>
            </w:r>
            <w:proofErr w:type="spellEnd"/>
            <w:r w:rsidRPr="00A51BF5">
              <w:rPr>
                <w:sz w:val="20"/>
                <w:szCs w:val="20"/>
                <w:lang w:val="es-CO"/>
              </w:rPr>
              <w:t>, conexión USB.</w:t>
            </w:r>
          </w:p>
        </w:tc>
      </w:tr>
      <w:tr w:rsidR="00E65DCF" w:rsidRPr="00A51BF5" w14:paraId="028C0790" w14:textId="77777777" w:rsidTr="00DC0D19">
        <w:trPr>
          <w:trHeight w:val="315"/>
        </w:trPr>
        <w:tc>
          <w:tcPr>
            <w:tcW w:w="1702" w:type="dxa"/>
          </w:tcPr>
          <w:p w14:paraId="2317EA11" w14:textId="77777777" w:rsidR="00E65DCF" w:rsidRPr="00A51BF5" w:rsidRDefault="00E65DCF" w:rsidP="00DC0D19">
            <w:pPr>
              <w:rPr>
                <w:sz w:val="20"/>
                <w:lang w:val="es-CO"/>
              </w:rPr>
            </w:pPr>
            <w:r w:rsidRPr="00A51BF5">
              <w:rPr>
                <w:sz w:val="20"/>
                <w:lang w:val="es-CO"/>
              </w:rPr>
              <w:t xml:space="preserve">Conectores </w:t>
            </w:r>
            <w:r w:rsidRPr="00A51BF5">
              <w:rPr>
                <w:sz w:val="20"/>
                <w:szCs w:val="20"/>
                <w:lang w:val="es-CO"/>
              </w:rPr>
              <w:t xml:space="preserve">de </w:t>
            </w:r>
            <w:r w:rsidRPr="00A51BF5">
              <w:rPr>
                <w:sz w:val="20"/>
                <w:lang w:val="es-CO"/>
              </w:rPr>
              <w:t>auriculares</w:t>
            </w:r>
          </w:p>
        </w:tc>
        <w:tc>
          <w:tcPr>
            <w:tcW w:w="7320" w:type="dxa"/>
          </w:tcPr>
          <w:p w14:paraId="677B5C2D" w14:textId="77777777" w:rsidR="00E65DCF" w:rsidRPr="00A51BF5" w:rsidRDefault="00E65DCF" w:rsidP="00DC0D19">
            <w:pPr>
              <w:rPr>
                <w:sz w:val="20"/>
                <w:lang w:val="es-CO"/>
              </w:rPr>
            </w:pPr>
            <w:r w:rsidRPr="00A51BF5">
              <w:rPr>
                <w:sz w:val="20"/>
                <w:szCs w:val="20"/>
                <w:lang w:val="es-CO"/>
              </w:rPr>
              <w:t xml:space="preserve">Mínimo </w:t>
            </w:r>
            <w:r w:rsidRPr="00A51BF5">
              <w:rPr>
                <w:sz w:val="20"/>
                <w:lang w:val="es-CO"/>
              </w:rPr>
              <w:t xml:space="preserve">1 conector para auriculares o conector </w:t>
            </w:r>
            <w:r w:rsidRPr="00A51BF5">
              <w:rPr>
                <w:sz w:val="20"/>
                <w:szCs w:val="20"/>
                <w:lang w:val="es-CO"/>
              </w:rPr>
              <w:t xml:space="preserve">combinado </w:t>
            </w:r>
            <w:r w:rsidRPr="00A51BF5">
              <w:rPr>
                <w:sz w:val="20"/>
                <w:lang w:val="es-CO"/>
              </w:rPr>
              <w:t>de auriculares y micrófono</w:t>
            </w:r>
            <w:r w:rsidRPr="00A51BF5">
              <w:rPr>
                <w:sz w:val="20"/>
                <w:szCs w:val="20"/>
                <w:lang w:val="es-CO"/>
              </w:rPr>
              <w:t>.</w:t>
            </w:r>
          </w:p>
        </w:tc>
      </w:tr>
      <w:tr w:rsidR="00E65DCF" w:rsidRPr="00A51BF5" w14:paraId="0E2900AB" w14:textId="77777777" w:rsidTr="00DC0D19">
        <w:trPr>
          <w:trHeight w:val="315"/>
        </w:trPr>
        <w:tc>
          <w:tcPr>
            <w:tcW w:w="1702" w:type="dxa"/>
          </w:tcPr>
          <w:p w14:paraId="510AD14A" w14:textId="77777777" w:rsidR="00E65DCF" w:rsidRPr="00A51BF5" w:rsidRDefault="00E65DCF" w:rsidP="00DC0D19">
            <w:pPr>
              <w:rPr>
                <w:sz w:val="20"/>
                <w:lang w:val="es-CO"/>
              </w:rPr>
            </w:pPr>
            <w:r w:rsidRPr="00A51BF5">
              <w:rPr>
                <w:sz w:val="20"/>
                <w:lang w:val="es-CO"/>
              </w:rPr>
              <w:t xml:space="preserve">Conector </w:t>
            </w:r>
            <w:r w:rsidRPr="00A51BF5">
              <w:rPr>
                <w:sz w:val="20"/>
                <w:szCs w:val="20"/>
                <w:lang w:val="es-CO"/>
              </w:rPr>
              <w:t xml:space="preserve">de </w:t>
            </w:r>
            <w:r w:rsidRPr="00A51BF5">
              <w:rPr>
                <w:sz w:val="20"/>
                <w:lang w:val="es-CO"/>
              </w:rPr>
              <w:t>micrófono</w:t>
            </w:r>
          </w:p>
        </w:tc>
        <w:tc>
          <w:tcPr>
            <w:tcW w:w="7320" w:type="dxa"/>
          </w:tcPr>
          <w:p w14:paraId="270BE3A5" w14:textId="77777777" w:rsidR="00E65DCF" w:rsidRPr="00A51BF5" w:rsidRDefault="00E65DCF" w:rsidP="00DC0D19">
            <w:pPr>
              <w:rPr>
                <w:rFonts w:eastAsiaTheme="minorHAnsi" w:cstheme="minorBidi"/>
                <w:sz w:val="20"/>
                <w:szCs w:val="24"/>
                <w:lang w:val="es-CO"/>
              </w:rPr>
            </w:pPr>
            <w:r w:rsidRPr="00A51BF5">
              <w:rPr>
                <w:sz w:val="20"/>
                <w:lang w:val="es-CO"/>
              </w:rPr>
              <w:t xml:space="preserve">1 conector para micrófono estéreo o conector </w:t>
            </w:r>
            <w:r w:rsidRPr="00A51BF5">
              <w:rPr>
                <w:sz w:val="20"/>
                <w:szCs w:val="20"/>
                <w:lang w:val="es-CO"/>
              </w:rPr>
              <w:t xml:space="preserve">combinado </w:t>
            </w:r>
            <w:r w:rsidRPr="00A51BF5">
              <w:rPr>
                <w:sz w:val="20"/>
                <w:lang w:val="es-CO"/>
              </w:rPr>
              <w:t>de auriculares y micrófono</w:t>
            </w:r>
            <w:r w:rsidRPr="00A51BF5">
              <w:rPr>
                <w:sz w:val="20"/>
                <w:szCs w:val="20"/>
                <w:lang w:val="es-CO"/>
              </w:rPr>
              <w:t>.</w:t>
            </w:r>
          </w:p>
        </w:tc>
      </w:tr>
      <w:tr w:rsidR="00E65DCF" w:rsidRPr="00A51BF5" w14:paraId="33006622" w14:textId="77777777" w:rsidTr="00DC0D19">
        <w:trPr>
          <w:trHeight w:val="315"/>
        </w:trPr>
        <w:tc>
          <w:tcPr>
            <w:tcW w:w="1702" w:type="dxa"/>
          </w:tcPr>
          <w:p w14:paraId="560B5DC9" w14:textId="77777777" w:rsidR="00E65DCF" w:rsidRPr="00A51BF5" w:rsidRDefault="00E65DCF" w:rsidP="00DC0D19">
            <w:pPr>
              <w:rPr>
                <w:sz w:val="20"/>
                <w:lang w:val="es-CO"/>
              </w:rPr>
            </w:pPr>
            <w:r w:rsidRPr="00A51BF5">
              <w:rPr>
                <w:sz w:val="20"/>
                <w:lang w:val="es-CO"/>
              </w:rPr>
              <w:t>Cámara web y micrófono integrados</w:t>
            </w:r>
          </w:p>
        </w:tc>
        <w:tc>
          <w:tcPr>
            <w:tcW w:w="7320" w:type="dxa"/>
          </w:tcPr>
          <w:p w14:paraId="0D19D4AB" w14:textId="77777777" w:rsidR="00E65DCF" w:rsidRPr="00A51BF5" w:rsidRDefault="00E65DCF" w:rsidP="00DC0D19">
            <w:pPr>
              <w:rPr>
                <w:rFonts w:eastAsiaTheme="minorHAnsi" w:cstheme="minorBidi"/>
                <w:sz w:val="20"/>
                <w:szCs w:val="24"/>
                <w:lang w:val="es-CO"/>
              </w:rPr>
            </w:pPr>
            <w:r w:rsidRPr="00A51BF5">
              <w:rPr>
                <w:sz w:val="20"/>
                <w:lang w:val="es-CO"/>
              </w:rPr>
              <w:t>Cámara web integrada de mínimo 720p HD y micrófono integrado</w:t>
            </w:r>
            <w:r w:rsidRPr="00A51BF5">
              <w:rPr>
                <w:sz w:val="20"/>
                <w:szCs w:val="20"/>
                <w:lang w:val="es-CO"/>
              </w:rPr>
              <w:t>.</w:t>
            </w:r>
          </w:p>
        </w:tc>
      </w:tr>
      <w:tr w:rsidR="00E65DCF" w:rsidRPr="00A51BF5" w14:paraId="788E40EC" w14:textId="77777777" w:rsidTr="00DC0D19">
        <w:trPr>
          <w:trHeight w:val="315"/>
        </w:trPr>
        <w:tc>
          <w:tcPr>
            <w:tcW w:w="1702" w:type="dxa"/>
          </w:tcPr>
          <w:p w14:paraId="315B012A" w14:textId="77777777" w:rsidR="00E65DCF" w:rsidRPr="00A51BF5" w:rsidRDefault="00E65DCF" w:rsidP="00DC0D19">
            <w:pPr>
              <w:rPr>
                <w:sz w:val="20"/>
                <w:lang w:val="es-CO"/>
              </w:rPr>
            </w:pPr>
            <w:r w:rsidRPr="00A51BF5">
              <w:rPr>
                <w:sz w:val="20"/>
                <w:szCs w:val="20"/>
                <w:lang w:val="es-CO"/>
              </w:rPr>
              <w:t>Parlantes integrados</w:t>
            </w:r>
          </w:p>
        </w:tc>
        <w:tc>
          <w:tcPr>
            <w:tcW w:w="7320" w:type="dxa"/>
          </w:tcPr>
          <w:p w14:paraId="0B4887CC" w14:textId="77777777" w:rsidR="00E65DCF" w:rsidRPr="00A51BF5" w:rsidRDefault="00E65DCF" w:rsidP="00DC0D19">
            <w:pPr>
              <w:rPr>
                <w:rFonts w:eastAsiaTheme="minorHAnsi" w:cstheme="minorBidi"/>
                <w:sz w:val="20"/>
                <w:szCs w:val="24"/>
                <w:lang w:val="es-CO"/>
              </w:rPr>
            </w:pPr>
            <w:r w:rsidRPr="00A51BF5">
              <w:rPr>
                <w:sz w:val="20"/>
                <w:lang w:val="es-CO"/>
              </w:rPr>
              <w:t>Altavoz mono o estéreo integrado</w:t>
            </w:r>
            <w:r w:rsidRPr="00A51BF5">
              <w:rPr>
                <w:sz w:val="20"/>
                <w:szCs w:val="20"/>
                <w:lang w:val="es-CO"/>
              </w:rPr>
              <w:t>.</w:t>
            </w:r>
          </w:p>
        </w:tc>
      </w:tr>
      <w:tr w:rsidR="00E65DCF" w:rsidRPr="00A51BF5" w14:paraId="22416406" w14:textId="77777777" w:rsidTr="00DC0D19">
        <w:trPr>
          <w:trHeight w:val="315"/>
        </w:trPr>
        <w:tc>
          <w:tcPr>
            <w:tcW w:w="1702" w:type="dxa"/>
          </w:tcPr>
          <w:p w14:paraId="045D9732" w14:textId="77777777" w:rsidR="00E65DCF" w:rsidRPr="00A51BF5" w:rsidRDefault="00E65DCF" w:rsidP="00DC0D19">
            <w:pPr>
              <w:rPr>
                <w:sz w:val="20"/>
                <w:lang w:val="es-CO"/>
              </w:rPr>
            </w:pPr>
            <w:r w:rsidRPr="00A51BF5">
              <w:rPr>
                <w:sz w:val="20"/>
                <w:lang w:val="es-CO"/>
              </w:rPr>
              <w:t xml:space="preserve">Batería </w:t>
            </w:r>
            <w:r w:rsidRPr="00A51BF5">
              <w:rPr>
                <w:sz w:val="20"/>
                <w:szCs w:val="20"/>
                <w:lang w:val="es-CO"/>
              </w:rPr>
              <w:t>(Requisito aplicable únicamente para portátiles)</w:t>
            </w:r>
          </w:p>
        </w:tc>
        <w:tc>
          <w:tcPr>
            <w:tcW w:w="7320" w:type="dxa"/>
          </w:tcPr>
          <w:p w14:paraId="157E1D94" w14:textId="77777777" w:rsidR="00E65DCF" w:rsidRPr="00A51BF5" w:rsidRDefault="00E65DCF" w:rsidP="00DC0D19">
            <w:pPr>
              <w:rPr>
                <w:rFonts w:eastAsiaTheme="minorHAnsi" w:cstheme="minorBidi"/>
                <w:sz w:val="20"/>
                <w:szCs w:val="24"/>
                <w:lang w:val="es-CO"/>
              </w:rPr>
            </w:pPr>
            <w:r w:rsidRPr="00A51BF5">
              <w:rPr>
                <w:sz w:val="20"/>
                <w:lang w:val="es-CO"/>
              </w:rPr>
              <w:t>Autonomía mínima de 5 horas</w:t>
            </w:r>
            <w:r w:rsidRPr="00A51BF5">
              <w:rPr>
                <w:sz w:val="20"/>
                <w:szCs w:val="20"/>
                <w:lang w:val="es-CO"/>
              </w:rPr>
              <w:t>.</w:t>
            </w:r>
          </w:p>
        </w:tc>
      </w:tr>
      <w:tr w:rsidR="00E65DCF" w:rsidRPr="00A51BF5" w14:paraId="03D0BDFC" w14:textId="77777777" w:rsidTr="00DC0D19">
        <w:trPr>
          <w:trHeight w:val="315"/>
        </w:trPr>
        <w:tc>
          <w:tcPr>
            <w:tcW w:w="1702" w:type="dxa"/>
          </w:tcPr>
          <w:p w14:paraId="41A708EE" w14:textId="77777777" w:rsidR="00E65DCF" w:rsidRPr="00A51BF5" w:rsidRDefault="00E65DCF" w:rsidP="00DC0D19">
            <w:pPr>
              <w:rPr>
                <w:sz w:val="20"/>
                <w:lang w:val="es-CO"/>
              </w:rPr>
            </w:pPr>
            <w:r w:rsidRPr="00A51BF5">
              <w:rPr>
                <w:sz w:val="20"/>
                <w:lang w:val="es-CO"/>
              </w:rPr>
              <w:t>Cargador</w:t>
            </w:r>
          </w:p>
        </w:tc>
        <w:tc>
          <w:tcPr>
            <w:tcW w:w="7320" w:type="dxa"/>
          </w:tcPr>
          <w:p w14:paraId="400E68A1" w14:textId="77777777" w:rsidR="00E65DCF" w:rsidRPr="00A51BF5" w:rsidRDefault="00E65DCF" w:rsidP="00DC0D19">
            <w:pPr>
              <w:rPr>
                <w:rFonts w:eastAsiaTheme="minorHAnsi" w:cstheme="minorBidi"/>
                <w:sz w:val="20"/>
                <w:szCs w:val="24"/>
                <w:lang w:val="es-CO"/>
              </w:rPr>
            </w:pPr>
            <w:r w:rsidRPr="00A51BF5">
              <w:rPr>
                <w:sz w:val="20"/>
                <w:lang w:val="es-CO"/>
              </w:rPr>
              <w:t>Adaptador de CA 100</w:t>
            </w:r>
            <w:r w:rsidRPr="00A51BF5">
              <w:rPr>
                <w:sz w:val="20"/>
                <w:szCs w:val="20"/>
                <w:lang w:val="es-CO"/>
              </w:rPr>
              <w:t>–</w:t>
            </w:r>
            <w:r w:rsidRPr="00A51BF5">
              <w:rPr>
                <w:sz w:val="20"/>
                <w:lang w:val="es-CO"/>
              </w:rPr>
              <w:t>240 V</w:t>
            </w:r>
            <w:r w:rsidRPr="00A51BF5">
              <w:rPr>
                <w:sz w:val="20"/>
                <w:szCs w:val="20"/>
                <w:lang w:val="es-CO"/>
              </w:rPr>
              <w:t xml:space="preserve"> / </w:t>
            </w:r>
            <w:r w:rsidRPr="00A51BF5">
              <w:rPr>
                <w:sz w:val="20"/>
                <w:lang w:val="es-CO"/>
              </w:rPr>
              <w:t>50</w:t>
            </w:r>
            <w:r w:rsidRPr="00A51BF5">
              <w:rPr>
                <w:sz w:val="20"/>
                <w:szCs w:val="20"/>
                <w:lang w:val="es-CO"/>
              </w:rPr>
              <w:t>–</w:t>
            </w:r>
            <w:r w:rsidRPr="00A51BF5">
              <w:rPr>
                <w:sz w:val="20"/>
                <w:lang w:val="es-CO"/>
              </w:rPr>
              <w:t xml:space="preserve">60 Hz, de la misma marca del equipo </w:t>
            </w:r>
            <w:r w:rsidRPr="00A51BF5">
              <w:rPr>
                <w:sz w:val="20"/>
                <w:szCs w:val="20"/>
                <w:lang w:val="es-CO"/>
              </w:rPr>
              <w:t>o su equivalente genérico compatible.</w:t>
            </w:r>
          </w:p>
        </w:tc>
      </w:tr>
      <w:tr w:rsidR="00E65DCF" w:rsidRPr="0093376B" w14:paraId="5D047B8E" w14:textId="77777777" w:rsidTr="00DC0D19">
        <w:trPr>
          <w:trHeight w:val="315"/>
        </w:trPr>
        <w:tc>
          <w:tcPr>
            <w:tcW w:w="1702" w:type="dxa"/>
          </w:tcPr>
          <w:p w14:paraId="7A1529AF" w14:textId="77777777" w:rsidR="00E65DCF" w:rsidRPr="00A51BF5" w:rsidRDefault="00E65DCF" w:rsidP="00DC0D19">
            <w:pPr>
              <w:rPr>
                <w:sz w:val="20"/>
                <w:lang w:val="es-CO"/>
              </w:rPr>
            </w:pPr>
            <w:r w:rsidRPr="00A51BF5">
              <w:rPr>
                <w:sz w:val="20"/>
                <w:szCs w:val="20"/>
                <w:lang w:val="es-CO"/>
              </w:rPr>
              <w:t xml:space="preserve">Conectividad </w:t>
            </w:r>
            <w:proofErr w:type="spellStart"/>
            <w:r w:rsidRPr="00A51BF5">
              <w:rPr>
                <w:sz w:val="20"/>
                <w:szCs w:val="20"/>
                <w:lang w:val="es-CO"/>
              </w:rPr>
              <w:t>Wi</w:t>
            </w:r>
            <w:proofErr w:type="spellEnd"/>
            <w:r w:rsidRPr="00A51BF5">
              <w:rPr>
                <w:sz w:val="20"/>
                <w:szCs w:val="20"/>
                <w:lang w:val="es-CO"/>
              </w:rPr>
              <w:t>-Fi</w:t>
            </w:r>
          </w:p>
        </w:tc>
        <w:tc>
          <w:tcPr>
            <w:tcW w:w="7320" w:type="dxa"/>
          </w:tcPr>
          <w:p w14:paraId="18ED272C" w14:textId="77777777" w:rsidR="00E65DCF" w:rsidRPr="0093376B" w:rsidRDefault="00E65DCF" w:rsidP="00DC0D19">
            <w:pPr>
              <w:rPr>
                <w:rFonts w:eastAsiaTheme="minorHAnsi" w:cstheme="minorBidi"/>
                <w:sz w:val="20"/>
                <w:szCs w:val="24"/>
                <w:lang w:val="pt-BR"/>
              </w:rPr>
            </w:pPr>
            <w:r w:rsidRPr="0093376B">
              <w:rPr>
                <w:sz w:val="20"/>
                <w:lang w:val="pt-BR"/>
              </w:rPr>
              <w:t>Wireless 802.</w:t>
            </w:r>
            <w:r w:rsidRPr="0093376B">
              <w:rPr>
                <w:sz w:val="20"/>
                <w:szCs w:val="20"/>
                <w:lang w:val="pt-BR"/>
              </w:rPr>
              <w:t>11 b</w:t>
            </w:r>
            <w:r w:rsidRPr="0093376B">
              <w:rPr>
                <w:sz w:val="20"/>
                <w:lang w:val="pt-BR"/>
              </w:rPr>
              <w:t xml:space="preserve">/g/n </w:t>
            </w:r>
            <w:r w:rsidRPr="0093376B">
              <w:rPr>
                <w:sz w:val="20"/>
                <w:szCs w:val="20"/>
                <w:lang w:val="pt-BR"/>
              </w:rPr>
              <w:t>integrada o superior.</w:t>
            </w:r>
          </w:p>
        </w:tc>
      </w:tr>
      <w:tr w:rsidR="00E65DCF" w:rsidRPr="00A51BF5" w14:paraId="2F5709B2" w14:textId="77777777" w:rsidTr="00DC0D19">
        <w:trPr>
          <w:trHeight w:val="315"/>
        </w:trPr>
        <w:tc>
          <w:tcPr>
            <w:tcW w:w="1702" w:type="dxa"/>
          </w:tcPr>
          <w:p w14:paraId="1004D5C0" w14:textId="77777777" w:rsidR="00E65DCF" w:rsidRPr="00A51BF5" w:rsidRDefault="00E65DCF" w:rsidP="00DC0D19">
            <w:pPr>
              <w:rPr>
                <w:sz w:val="20"/>
                <w:lang w:val="es-CO"/>
              </w:rPr>
            </w:pPr>
            <w:r w:rsidRPr="00A51BF5">
              <w:rPr>
                <w:sz w:val="20"/>
                <w:lang w:val="es-CO"/>
              </w:rPr>
              <w:t>Sistema operativo</w:t>
            </w:r>
          </w:p>
        </w:tc>
        <w:tc>
          <w:tcPr>
            <w:tcW w:w="7320" w:type="dxa"/>
          </w:tcPr>
          <w:p w14:paraId="2488CE17" w14:textId="77777777" w:rsidR="00E65DCF" w:rsidRPr="00A51BF5" w:rsidRDefault="00E65DCF" w:rsidP="00DC0D19">
            <w:pPr>
              <w:rPr>
                <w:rFonts w:eastAsiaTheme="minorHAnsi" w:cstheme="minorBidi"/>
                <w:sz w:val="20"/>
                <w:szCs w:val="24"/>
                <w:lang w:val="es-CO"/>
              </w:rPr>
            </w:pPr>
            <w:r w:rsidRPr="00A51BF5">
              <w:rPr>
                <w:sz w:val="20"/>
                <w:lang w:val="es-CO"/>
              </w:rPr>
              <w:t xml:space="preserve">Microsoft Windows 11 </w:t>
            </w:r>
            <w:r w:rsidRPr="00A51BF5">
              <w:rPr>
                <w:sz w:val="20"/>
                <w:szCs w:val="20"/>
                <w:lang w:val="es-CO"/>
              </w:rPr>
              <w:t>Profesional</w:t>
            </w:r>
            <w:r w:rsidRPr="00A51BF5">
              <w:rPr>
                <w:sz w:val="20"/>
                <w:lang w:val="es-CO"/>
              </w:rPr>
              <w:t xml:space="preserve"> o superior</w:t>
            </w:r>
            <w:r w:rsidRPr="00A51BF5">
              <w:rPr>
                <w:sz w:val="20"/>
                <w:szCs w:val="20"/>
                <w:lang w:val="es-CO"/>
              </w:rPr>
              <w:t>, debidamente licenciado y preinstalado</w:t>
            </w:r>
            <w:r w:rsidRPr="00A51BF5">
              <w:rPr>
                <w:sz w:val="20"/>
                <w:lang w:val="es-CO"/>
              </w:rPr>
              <w:t xml:space="preserve"> en la última versión disponible por el fabricante.</w:t>
            </w:r>
          </w:p>
        </w:tc>
      </w:tr>
      <w:tr w:rsidR="00E65DCF" w:rsidRPr="00A51BF5" w14:paraId="26538446" w14:textId="77777777" w:rsidTr="00DC0D19">
        <w:trPr>
          <w:trHeight w:val="315"/>
        </w:trPr>
        <w:tc>
          <w:tcPr>
            <w:tcW w:w="1702" w:type="dxa"/>
          </w:tcPr>
          <w:p w14:paraId="391BB420" w14:textId="77777777" w:rsidR="00E65DCF" w:rsidRPr="00A51BF5" w:rsidRDefault="00E65DCF" w:rsidP="00DC0D19">
            <w:pPr>
              <w:rPr>
                <w:sz w:val="20"/>
                <w:lang w:val="es-CO"/>
              </w:rPr>
            </w:pPr>
            <w:r w:rsidRPr="00A51BF5">
              <w:rPr>
                <w:sz w:val="20"/>
                <w:lang w:val="es-CO"/>
              </w:rPr>
              <w:t>Software de ofimática</w:t>
            </w:r>
          </w:p>
        </w:tc>
        <w:tc>
          <w:tcPr>
            <w:tcW w:w="7320" w:type="dxa"/>
          </w:tcPr>
          <w:p w14:paraId="76DA0DE2" w14:textId="77777777" w:rsidR="00E65DCF" w:rsidRPr="00A51BF5" w:rsidRDefault="00E65DCF" w:rsidP="00DC0D19">
            <w:pPr>
              <w:rPr>
                <w:sz w:val="20"/>
                <w:szCs w:val="20"/>
                <w:lang w:val="es-CO"/>
              </w:rPr>
            </w:pPr>
            <w:r w:rsidRPr="00A51BF5">
              <w:rPr>
                <w:sz w:val="20"/>
                <w:szCs w:val="20"/>
                <w:lang w:val="es-CO"/>
              </w:rPr>
              <w:t>Microsoft Office Standard 2019 o superior licenciado.</w:t>
            </w:r>
          </w:p>
        </w:tc>
      </w:tr>
      <w:tr w:rsidR="00E65DCF" w:rsidRPr="00A51BF5" w14:paraId="69DCF682" w14:textId="77777777" w:rsidTr="00DC0D19">
        <w:trPr>
          <w:trHeight w:val="315"/>
        </w:trPr>
        <w:tc>
          <w:tcPr>
            <w:tcW w:w="1702" w:type="dxa"/>
          </w:tcPr>
          <w:p w14:paraId="6D063DEE" w14:textId="77777777" w:rsidR="00E65DCF" w:rsidRPr="00A51BF5" w:rsidRDefault="00E65DCF" w:rsidP="00DC0D19">
            <w:pPr>
              <w:rPr>
                <w:sz w:val="20"/>
                <w:lang w:val="es-CO"/>
              </w:rPr>
            </w:pPr>
            <w:r w:rsidRPr="00A51BF5">
              <w:rPr>
                <w:sz w:val="20"/>
                <w:lang w:val="es-CO"/>
              </w:rPr>
              <w:t>Software de edición de video</w:t>
            </w:r>
          </w:p>
        </w:tc>
        <w:tc>
          <w:tcPr>
            <w:tcW w:w="7320" w:type="dxa"/>
          </w:tcPr>
          <w:p w14:paraId="2382BEC3" w14:textId="2CC132DB" w:rsidR="00E65DCF" w:rsidRPr="00A51BF5" w:rsidRDefault="00E65DCF" w:rsidP="00DC0D19">
            <w:pPr>
              <w:rPr>
                <w:sz w:val="20"/>
                <w:szCs w:val="20"/>
                <w:lang w:val="es-CO"/>
              </w:rPr>
            </w:pPr>
            <w:r w:rsidRPr="00A51BF5">
              <w:rPr>
                <w:sz w:val="20"/>
                <w:szCs w:val="20"/>
                <w:lang w:val="es-CO"/>
              </w:rPr>
              <w:t xml:space="preserve">El equipo debe contar con software de edición de video </w:t>
            </w:r>
            <w:r w:rsidR="00A711B6" w:rsidRPr="00A51BF5">
              <w:rPr>
                <w:sz w:val="20"/>
                <w:szCs w:val="20"/>
                <w:lang w:val="es-CO"/>
              </w:rPr>
              <w:t>profesional</w:t>
            </w:r>
            <w:r w:rsidRPr="00A51BF5">
              <w:rPr>
                <w:sz w:val="20"/>
                <w:szCs w:val="20"/>
                <w:lang w:val="es-CO"/>
              </w:rPr>
              <w:t xml:space="preserve"> licenciado.</w:t>
            </w:r>
          </w:p>
        </w:tc>
      </w:tr>
      <w:tr w:rsidR="00E65DCF" w:rsidRPr="00A51BF5" w14:paraId="4241CA8A" w14:textId="77777777" w:rsidTr="00DC0D19">
        <w:trPr>
          <w:trHeight w:val="555"/>
        </w:trPr>
        <w:tc>
          <w:tcPr>
            <w:tcW w:w="1702" w:type="dxa"/>
          </w:tcPr>
          <w:p w14:paraId="5CE9D7DB" w14:textId="77777777" w:rsidR="00E65DCF" w:rsidRPr="00A51BF5" w:rsidRDefault="00E65DCF" w:rsidP="00DC0D19">
            <w:pPr>
              <w:rPr>
                <w:sz w:val="20"/>
                <w:lang w:val="es-CO"/>
              </w:rPr>
            </w:pPr>
            <w:r w:rsidRPr="00A51BF5">
              <w:rPr>
                <w:sz w:val="20"/>
                <w:lang w:val="es-CO"/>
              </w:rPr>
              <w:t>Software antivirus</w:t>
            </w:r>
          </w:p>
        </w:tc>
        <w:tc>
          <w:tcPr>
            <w:tcW w:w="7320" w:type="dxa"/>
          </w:tcPr>
          <w:p w14:paraId="120AC55A" w14:textId="77777777" w:rsidR="00E65DCF" w:rsidRPr="00A51BF5" w:rsidRDefault="00E65DCF" w:rsidP="00DC0D19">
            <w:pPr>
              <w:rPr>
                <w:sz w:val="20"/>
                <w:lang w:val="es-CO"/>
              </w:rPr>
            </w:pPr>
            <w:r w:rsidRPr="00A51BF5">
              <w:rPr>
                <w:sz w:val="20"/>
                <w:szCs w:val="20"/>
                <w:lang w:val="es-CO"/>
              </w:rPr>
              <w:t>Plataforma</w:t>
            </w:r>
            <w:r w:rsidRPr="00A51BF5">
              <w:rPr>
                <w:sz w:val="20"/>
                <w:lang w:val="es-CO"/>
              </w:rPr>
              <w:t xml:space="preserve"> de protección con funciones</w:t>
            </w:r>
            <w:r w:rsidRPr="00A51BF5">
              <w:rPr>
                <w:sz w:val="20"/>
                <w:szCs w:val="20"/>
                <w:lang w:val="es-CO"/>
              </w:rPr>
              <w:t xml:space="preserve"> mínimas de </w:t>
            </w:r>
            <w:proofErr w:type="spellStart"/>
            <w:r w:rsidRPr="00A51BF5">
              <w:rPr>
                <w:sz w:val="20"/>
                <w:szCs w:val="20"/>
                <w:lang w:val="es-CO"/>
              </w:rPr>
              <w:t>anti</w:t>
            </w:r>
            <w:r w:rsidRPr="00A51BF5">
              <w:rPr>
                <w:sz w:val="20"/>
                <w:lang w:val="es-CO"/>
              </w:rPr>
              <w:t>-</w:t>
            </w:r>
            <w:proofErr w:type="gramStart"/>
            <w:r w:rsidRPr="00A51BF5">
              <w:rPr>
                <w:sz w:val="20"/>
                <w:lang w:val="es-CO"/>
              </w:rPr>
              <w:t>malware</w:t>
            </w:r>
            <w:proofErr w:type="spellEnd"/>
            <w:proofErr w:type="gramEnd"/>
            <w:r w:rsidRPr="00A51BF5">
              <w:rPr>
                <w:sz w:val="20"/>
                <w:lang w:val="es-CO"/>
              </w:rPr>
              <w:t xml:space="preserve">, </w:t>
            </w:r>
            <w:r w:rsidRPr="00A51BF5">
              <w:rPr>
                <w:sz w:val="20"/>
                <w:szCs w:val="20"/>
                <w:lang w:val="es-CO"/>
              </w:rPr>
              <w:t>firewall personal</w:t>
            </w:r>
            <w:r w:rsidRPr="00A51BF5">
              <w:rPr>
                <w:sz w:val="20"/>
                <w:lang w:val="es-CO"/>
              </w:rPr>
              <w:t xml:space="preserve">, prevención de intrusos, control de puertos y dispositivos, análisis de vulnerabilidades, control de aplicaciones, control web, cifrado de archivos, </w:t>
            </w:r>
            <w:r w:rsidRPr="00A51BF5">
              <w:rPr>
                <w:sz w:val="20"/>
                <w:szCs w:val="20"/>
                <w:lang w:val="es-CO"/>
              </w:rPr>
              <w:t xml:space="preserve">gestión y </w:t>
            </w:r>
            <w:r w:rsidRPr="00A51BF5">
              <w:rPr>
                <w:sz w:val="20"/>
                <w:lang w:val="es-CO"/>
              </w:rPr>
              <w:t>administración</w:t>
            </w:r>
            <w:r w:rsidRPr="00A51BF5">
              <w:rPr>
                <w:sz w:val="20"/>
                <w:szCs w:val="20"/>
                <w:lang w:val="es-CO"/>
              </w:rPr>
              <w:t>, con licenciamiento y</w:t>
            </w:r>
            <w:r w:rsidRPr="00A51BF5">
              <w:rPr>
                <w:sz w:val="20"/>
                <w:lang w:val="es-CO"/>
              </w:rPr>
              <w:t xml:space="preserve"> firmas </w:t>
            </w:r>
            <w:r w:rsidRPr="00A51BF5">
              <w:rPr>
                <w:sz w:val="20"/>
                <w:szCs w:val="20"/>
                <w:lang w:val="es-CO"/>
              </w:rPr>
              <w:t>actualizadas.</w:t>
            </w:r>
          </w:p>
        </w:tc>
      </w:tr>
      <w:tr w:rsidR="00E65DCF" w:rsidRPr="00A51BF5" w14:paraId="63E78AF4" w14:textId="77777777" w:rsidTr="00DC0D19">
        <w:trPr>
          <w:trHeight w:val="315"/>
        </w:trPr>
        <w:tc>
          <w:tcPr>
            <w:tcW w:w="1702" w:type="dxa"/>
          </w:tcPr>
          <w:p w14:paraId="7103D67D" w14:textId="77777777" w:rsidR="00E65DCF" w:rsidRPr="00A51BF5" w:rsidRDefault="00E65DCF" w:rsidP="00DC0D19">
            <w:pPr>
              <w:rPr>
                <w:sz w:val="20"/>
                <w:lang w:val="es-CO"/>
              </w:rPr>
            </w:pPr>
            <w:r w:rsidRPr="00A51BF5">
              <w:rPr>
                <w:sz w:val="20"/>
                <w:lang w:val="es-CO"/>
              </w:rPr>
              <w:t>Rotulado</w:t>
            </w:r>
          </w:p>
        </w:tc>
        <w:tc>
          <w:tcPr>
            <w:tcW w:w="7320" w:type="dxa"/>
          </w:tcPr>
          <w:p w14:paraId="3B4868C1" w14:textId="77777777" w:rsidR="00E65DCF" w:rsidRPr="00A51BF5" w:rsidRDefault="00E65DCF" w:rsidP="00DC0D19">
            <w:pPr>
              <w:rPr>
                <w:sz w:val="20"/>
                <w:lang w:val="es-CO"/>
              </w:rPr>
            </w:pPr>
            <w:r w:rsidRPr="00A51BF5">
              <w:rPr>
                <w:sz w:val="20"/>
                <w:szCs w:val="20"/>
                <w:lang w:val="es-CO"/>
              </w:rPr>
              <w:t>Sticker</w:t>
            </w:r>
            <w:r w:rsidRPr="00A51BF5">
              <w:rPr>
                <w:sz w:val="20"/>
                <w:lang w:val="es-CO"/>
              </w:rPr>
              <w:t xml:space="preserve"> adhesivo con el nombre del contratista y número </w:t>
            </w:r>
            <w:r w:rsidRPr="00A51BF5">
              <w:rPr>
                <w:sz w:val="20"/>
                <w:szCs w:val="20"/>
                <w:lang w:val="es-CO"/>
              </w:rPr>
              <w:t>de</w:t>
            </w:r>
            <w:r w:rsidRPr="00A51BF5">
              <w:rPr>
                <w:sz w:val="20"/>
                <w:lang w:val="es-CO"/>
              </w:rPr>
              <w:t xml:space="preserve"> contrato.</w:t>
            </w:r>
          </w:p>
        </w:tc>
      </w:tr>
      <w:tr w:rsidR="00E65DCF" w:rsidRPr="00A51BF5" w14:paraId="1CC91942" w14:textId="77777777" w:rsidTr="00DC0D19">
        <w:trPr>
          <w:trHeight w:val="315"/>
        </w:trPr>
        <w:tc>
          <w:tcPr>
            <w:tcW w:w="1702" w:type="dxa"/>
          </w:tcPr>
          <w:p w14:paraId="44CAA07C" w14:textId="77777777" w:rsidR="00E65DCF" w:rsidRPr="00A51BF5" w:rsidRDefault="00E65DCF" w:rsidP="00DC0D19">
            <w:pPr>
              <w:rPr>
                <w:sz w:val="20"/>
                <w:lang w:val="es-CO"/>
              </w:rPr>
            </w:pPr>
            <w:r w:rsidRPr="00A51BF5">
              <w:rPr>
                <w:sz w:val="20"/>
                <w:lang w:val="es-CO"/>
              </w:rPr>
              <w:t>Accesorios entregados</w:t>
            </w:r>
          </w:p>
        </w:tc>
        <w:tc>
          <w:tcPr>
            <w:tcW w:w="7320" w:type="dxa"/>
          </w:tcPr>
          <w:p w14:paraId="2C7B99D4" w14:textId="77777777" w:rsidR="00E65DCF" w:rsidRPr="00A51BF5" w:rsidRDefault="00E65DCF" w:rsidP="00DC0D19">
            <w:pPr>
              <w:rPr>
                <w:rFonts w:eastAsiaTheme="minorHAnsi" w:cstheme="minorBidi"/>
                <w:sz w:val="20"/>
                <w:szCs w:val="24"/>
                <w:lang w:val="es-CO"/>
              </w:rPr>
            </w:pPr>
            <w:r w:rsidRPr="00A51BF5">
              <w:rPr>
                <w:sz w:val="20"/>
                <w:lang w:val="es-CO"/>
              </w:rPr>
              <w:t>Cable de red (</w:t>
            </w:r>
            <w:proofErr w:type="spellStart"/>
            <w:r w:rsidRPr="00A51BF5">
              <w:rPr>
                <w:sz w:val="20"/>
                <w:lang w:val="es-CO"/>
              </w:rPr>
              <w:t>patch</w:t>
            </w:r>
            <w:proofErr w:type="spellEnd"/>
            <w:r w:rsidRPr="00A51BF5">
              <w:rPr>
                <w:sz w:val="20"/>
                <w:lang w:val="es-CO"/>
              </w:rPr>
              <w:t xml:space="preserve"> </w:t>
            </w:r>
            <w:proofErr w:type="spellStart"/>
            <w:r w:rsidRPr="00A51BF5">
              <w:rPr>
                <w:sz w:val="20"/>
                <w:lang w:val="es-CO"/>
              </w:rPr>
              <w:t>cord</w:t>
            </w:r>
            <w:proofErr w:type="spellEnd"/>
            <w:r w:rsidRPr="00A51BF5">
              <w:rPr>
                <w:sz w:val="20"/>
                <w:lang w:val="es-CO"/>
              </w:rPr>
              <w:t xml:space="preserve">) entre 3 y 15 </w:t>
            </w:r>
            <w:r w:rsidRPr="00A51BF5">
              <w:rPr>
                <w:sz w:val="20"/>
                <w:szCs w:val="20"/>
                <w:lang w:val="es-CO"/>
              </w:rPr>
              <w:t>metros,</w:t>
            </w:r>
            <w:r w:rsidRPr="00A51BF5">
              <w:rPr>
                <w:sz w:val="20"/>
                <w:lang w:val="es-CO"/>
              </w:rPr>
              <w:t xml:space="preserve"> según se requiera</w:t>
            </w:r>
            <w:r w:rsidRPr="00A51BF5">
              <w:rPr>
                <w:sz w:val="20"/>
                <w:szCs w:val="20"/>
                <w:lang w:val="es-CO"/>
              </w:rPr>
              <w:t>.</w:t>
            </w:r>
          </w:p>
        </w:tc>
      </w:tr>
    </w:tbl>
    <w:p w14:paraId="77E6913E" w14:textId="77777777" w:rsidR="00BD6814" w:rsidRPr="00A51BF5" w:rsidRDefault="000E0286" w:rsidP="00D0731D">
      <w:pPr>
        <w:spacing w:before="32"/>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3"/>
          <w:sz w:val="18"/>
          <w:lang w:val="es-CO"/>
        </w:rPr>
        <w:t xml:space="preserve"> </w:t>
      </w:r>
      <w:r w:rsidRPr="00A51BF5">
        <w:rPr>
          <w:i/>
          <w:color w:val="0D2841"/>
          <w:spacing w:val="-4"/>
          <w:sz w:val="18"/>
          <w:lang w:val="es-CO"/>
        </w:rPr>
        <w:t>propia.</w:t>
      </w:r>
    </w:p>
    <w:p w14:paraId="635EF0FB" w14:textId="77777777" w:rsidR="00BD6814" w:rsidRPr="00A51BF5" w:rsidRDefault="00BD6814" w:rsidP="00A711B6">
      <w:pPr>
        <w:pStyle w:val="Textoindependiente"/>
        <w:rPr>
          <w:lang w:val="es-CO"/>
        </w:rPr>
      </w:pPr>
    </w:p>
    <w:p w14:paraId="4C4FB7F5" w14:textId="77777777" w:rsidR="00BD6814" w:rsidRPr="00A51BF5" w:rsidRDefault="000E0286" w:rsidP="0067314F">
      <w:pPr>
        <w:pStyle w:val="Prrafodelista"/>
        <w:numPr>
          <w:ilvl w:val="4"/>
          <w:numId w:val="132"/>
        </w:numPr>
        <w:tabs>
          <w:tab w:val="left" w:pos="1600"/>
        </w:tabs>
        <w:rPr>
          <w:lang w:val="es-CO"/>
        </w:rPr>
      </w:pPr>
      <w:bookmarkStart w:id="390" w:name="_bookmark101"/>
      <w:bookmarkStart w:id="391" w:name="_Toc220480361"/>
      <w:bookmarkEnd w:id="390"/>
      <w:r w:rsidRPr="00A51BF5">
        <w:rPr>
          <w:color w:val="0E4660"/>
          <w:w w:val="90"/>
          <w:sz w:val="24"/>
          <w:lang w:val="es-CO"/>
        </w:rPr>
        <w:t>Computador</w:t>
      </w:r>
      <w:r w:rsidRPr="00A51BF5">
        <w:rPr>
          <w:color w:val="0E4660"/>
          <w:spacing w:val="-6"/>
          <w:w w:val="90"/>
          <w:sz w:val="24"/>
          <w:lang w:val="es-CO"/>
        </w:rPr>
        <w:t xml:space="preserve"> </w:t>
      </w:r>
      <w:r w:rsidRPr="00A51BF5">
        <w:rPr>
          <w:color w:val="0E4660"/>
          <w:w w:val="90"/>
          <w:sz w:val="24"/>
          <w:lang w:val="es-CO"/>
        </w:rPr>
        <w:t>Tipo</w:t>
      </w:r>
      <w:r w:rsidRPr="00A51BF5">
        <w:rPr>
          <w:color w:val="0E4660"/>
          <w:spacing w:val="-8"/>
          <w:w w:val="90"/>
          <w:sz w:val="24"/>
          <w:lang w:val="es-CO"/>
        </w:rPr>
        <w:t xml:space="preserve"> </w:t>
      </w:r>
      <w:r w:rsidRPr="00A51BF5">
        <w:rPr>
          <w:color w:val="0E4660"/>
          <w:spacing w:val="-5"/>
          <w:w w:val="90"/>
          <w:sz w:val="24"/>
          <w:lang w:val="es-CO"/>
        </w:rPr>
        <w:t>2.</w:t>
      </w:r>
      <w:bookmarkEnd w:id="391"/>
    </w:p>
    <w:p w14:paraId="295105A0" w14:textId="77777777" w:rsidR="00BD6814" w:rsidRPr="00A51BF5" w:rsidRDefault="00BD6814" w:rsidP="00A711B6">
      <w:pPr>
        <w:pStyle w:val="Textoindependiente"/>
        <w:rPr>
          <w:lang w:val="es-CO"/>
        </w:rPr>
      </w:pPr>
    </w:p>
    <w:p w14:paraId="245199E0" w14:textId="77777777" w:rsidR="00BD6814" w:rsidRPr="00A51BF5" w:rsidRDefault="00BD6814">
      <w:pPr>
        <w:pStyle w:val="Textoindependiente"/>
        <w:spacing w:before="4"/>
        <w:rPr>
          <w:lang w:val="es-CO"/>
        </w:rPr>
      </w:pPr>
    </w:p>
    <w:p w14:paraId="6988FC8A" w14:textId="77777777" w:rsidR="00BD6814" w:rsidRPr="00A51BF5" w:rsidRDefault="000E0286" w:rsidP="00EF01E2">
      <w:pPr>
        <w:pStyle w:val="Textoindependiente"/>
        <w:ind w:left="165"/>
        <w:rPr>
          <w:spacing w:val="-2"/>
          <w:lang w:val="es-CO"/>
        </w:rPr>
      </w:pPr>
      <w:r w:rsidRPr="00A51BF5">
        <w:rPr>
          <w:spacing w:val="-2"/>
          <w:lang w:val="es-CO"/>
        </w:rPr>
        <w:t>Equipo</w:t>
      </w:r>
      <w:r w:rsidRPr="00A51BF5">
        <w:rPr>
          <w:spacing w:val="-23"/>
          <w:lang w:val="es-CO"/>
        </w:rPr>
        <w:t xml:space="preserve"> </w:t>
      </w:r>
      <w:r w:rsidRPr="00A51BF5">
        <w:rPr>
          <w:spacing w:val="-2"/>
          <w:lang w:val="es-CO"/>
        </w:rPr>
        <w:t>para</w:t>
      </w:r>
      <w:r w:rsidRPr="00A51BF5">
        <w:rPr>
          <w:spacing w:val="-19"/>
          <w:lang w:val="es-CO"/>
        </w:rPr>
        <w:t xml:space="preserve"> </w:t>
      </w:r>
      <w:r w:rsidRPr="00A51BF5">
        <w:rPr>
          <w:spacing w:val="-2"/>
          <w:lang w:val="es-CO"/>
        </w:rPr>
        <w:t>realización</w:t>
      </w:r>
      <w:r w:rsidRPr="00A51BF5">
        <w:rPr>
          <w:spacing w:val="-21"/>
          <w:lang w:val="es-CO"/>
        </w:rPr>
        <w:t xml:space="preserve"> </w:t>
      </w:r>
      <w:r w:rsidRPr="00A51BF5">
        <w:rPr>
          <w:spacing w:val="-2"/>
          <w:lang w:val="es-CO"/>
        </w:rPr>
        <w:t>de</w:t>
      </w:r>
      <w:r w:rsidRPr="00A51BF5">
        <w:rPr>
          <w:spacing w:val="-22"/>
          <w:lang w:val="es-CO"/>
        </w:rPr>
        <w:t xml:space="preserve"> </w:t>
      </w:r>
      <w:r w:rsidRPr="00A51BF5">
        <w:rPr>
          <w:spacing w:val="-2"/>
          <w:lang w:val="es-CO"/>
        </w:rPr>
        <w:t>inspecciones</w:t>
      </w:r>
      <w:r w:rsidRPr="00A51BF5">
        <w:rPr>
          <w:spacing w:val="-20"/>
          <w:lang w:val="es-CO"/>
        </w:rPr>
        <w:t xml:space="preserve"> </w:t>
      </w:r>
      <w:r w:rsidRPr="00A51BF5">
        <w:rPr>
          <w:spacing w:val="-2"/>
          <w:lang w:val="es-CO"/>
        </w:rPr>
        <w:t>judiciales:</w:t>
      </w:r>
    </w:p>
    <w:p w14:paraId="3937D4CC" w14:textId="77777777" w:rsidR="00A711B6" w:rsidRPr="00A51BF5" w:rsidRDefault="00A711B6" w:rsidP="00EF01E2">
      <w:pPr>
        <w:pStyle w:val="Textoindependiente"/>
        <w:ind w:left="165"/>
        <w:rPr>
          <w:lang w:val="es-CO"/>
        </w:rPr>
      </w:pPr>
    </w:p>
    <w:p w14:paraId="781D0E69" w14:textId="02B702D6" w:rsidR="00BD6814" w:rsidRPr="00A51BF5" w:rsidRDefault="000E0286" w:rsidP="00EF01E2">
      <w:pPr>
        <w:spacing w:before="83"/>
        <w:ind w:left="165"/>
        <w:rPr>
          <w:color w:val="0D2841"/>
          <w:spacing w:val="-5"/>
          <w:lang w:val="es-CO"/>
        </w:rPr>
      </w:pPr>
      <w:bookmarkStart w:id="392" w:name="_bookmark102"/>
      <w:bookmarkStart w:id="393" w:name="_Toc220480458"/>
      <w:bookmarkEnd w:id="392"/>
      <w:r w:rsidRPr="00A51BF5">
        <w:rPr>
          <w:i/>
          <w:color w:val="0D2841"/>
          <w:spacing w:val="-4"/>
          <w:sz w:val="18"/>
          <w:lang w:val="es-CO"/>
        </w:rPr>
        <w:t>Tabla</w:t>
      </w:r>
      <w:r w:rsidRPr="00A51BF5">
        <w:rPr>
          <w:i/>
          <w:color w:val="0D2841"/>
          <w:spacing w:val="-13"/>
          <w:sz w:val="18"/>
          <w:lang w:val="es-CO"/>
        </w:rPr>
        <w:t xml:space="preserve"> </w:t>
      </w:r>
      <w:r w:rsidRPr="00A51BF5">
        <w:rPr>
          <w:i/>
          <w:color w:val="0D2841"/>
          <w:spacing w:val="-4"/>
          <w:sz w:val="18"/>
          <w:lang w:val="es-CO"/>
        </w:rPr>
        <w:t>3.</w:t>
      </w:r>
      <w:r w:rsidRPr="00A51BF5">
        <w:rPr>
          <w:i/>
          <w:color w:val="0D2841"/>
          <w:spacing w:val="-12"/>
          <w:sz w:val="18"/>
          <w:lang w:val="es-CO"/>
        </w:rPr>
        <w:t xml:space="preserve"> </w:t>
      </w:r>
      <w:r w:rsidRPr="00A51BF5">
        <w:rPr>
          <w:i/>
          <w:color w:val="0D2841"/>
          <w:spacing w:val="-4"/>
          <w:sz w:val="18"/>
          <w:lang w:val="es-CO"/>
        </w:rPr>
        <w:t>Especificaciones</w:t>
      </w:r>
      <w:r w:rsidRPr="00A51BF5">
        <w:rPr>
          <w:i/>
          <w:color w:val="0D2841"/>
          <w:spacing w:val="-14"/>
          <w:sz w:val="18"/>
          <w:lang w:val="es-CO"/>
        </w:rPr>
        <w:t xml:space="preserve"> </w:t>
      </w:r>
      <w:r w:rsidRPr="00A51BF5">
        <w:rPr>
          <w:i/>
          <w:color w:val="0D2841"/>
          <w:spacing w:val="-4"/>
          <w:sz w:val="18"/>
          <w:lang w:val="es-CO"/>
        </w:rPr>
        <w:t>del</w:t>
      </w:r>
      <w:r w:rsidRPr="00A51BF5">
        <w:rPr>
          <w:i/>
          <w:color w:val="0D2841"/>
          <w:spacing w:val="-12"/>
          <w:sz w:val="18"/>
          <w:lang w:val="es-CO"/>
        </w:rPr>
        <w:t xml:space="preserve"> </w:t>
      </w:r>
      <w:r w:rsidRPr="00A51BF5">
        <w:rPr>
          <w:i/>
          <w:color w:val="0D2841"/>
          <w:spacing w:val="-4"/>
          <w:sz w:val="18"/>
          <w:lang w:val="es-CO"/>
        </w:rPr>
        <w:t>tipo</w:t>
      </w:r>
      <w:r w:rsidRPr="00A51BF5">
        <w:rPr>
          <w:i/>
          <w:color w:val="0D2841"/>
          <w:spacing w:val="-14"/>
          <w:sz w:val="18"/>
          <w:lang w:val="es-CO"/>
        </w:rPr>
        <w:t xml:space="preserve"> </w:t>
      </w:r>
      <w:r w:rsidRPr="00A51BF5">
        <w:rPr>
          <w:i/>
          <w:color w:val="0D2841"/>
          <w:spacing w:val="-4"/>
          <w:sz w:val="18"/>
          <w:lang w:val="es-CO"/>
        </w:rPr>
        <w:t>de</w:t>
      </w:r>
      <w:r w:rsidRPr="00A51BF5">
        <w:rPr>
          <w:i/>
          <w:color w:val="0D2841"/>
          <w:spacing w:val="-13"/>
          <w:sz w:val="18"/>
          <w:lang w:val="es-CO"/>
        </w:rPr>
        <w:t xml:space="preserve"> </w:t>
      </w:r>
      <w:r w:rsidRPr="00A51BF5">
        <w:rPr>
          <w:i/>
          <w:color w:val="0D2841"/>
          <w:spacing w:val="-4"/>
          <w:sz w:val="18"/>
          <w:lang w:val="es-CO"/>
        </w:rPr>
        <w:t>Computador</w:t>
      </w:r>
      <w:r w:rsidRPr="00A51BF5">
        <w:rPr>
          <w:i/>
          <w:color w:val="0D2841"/>
          <w:spacing w:val="-12"/>
          <w:sz w:val="18"/>
          <w:lang w:val="es-CO"/>
        </w:rPr>
        <w:t xml:space="preserve"> </w:t>
      </w:r>
      <w:r w:rsidRPr="00A51BF5">
        <w:rPr>
          <w:i/>
          <w:color w:val="0D2841"/>
          <w:spacing w:val="-4"/>
          <w:sz w:val="18"/>
          <w:lang w:val="es-CO"/>
        </w:rPr>
        <w:t>Tipo</w:t>
      </w:r>
      <w:r w:rsidRPr="00A51BF5">
        <w:rPr>
          <w:i/>
          <w:color w:val="0D2841"/>
          <w:spacing w:val="-14"/>
          <w:sz w:val="18"/>
          <w:lang w:val="es-CO"/>
        </w:rPr>
        <w:t xml:space="preserve"> </w:t>
      </w:r>
      <w:r w:rsidRPr="00A51BF5">
        <w:rPr>
          <w:i/>
          <w:color w:val="0D2841"/>
          <w:spacing w:val="-5"/>
          <w:sz w:val="18"/>
          <w:lang w:val="es-CO"/>
        </w:rPr>
        <w:t>2.</w:t>
      </w:r>
      <w:bookmarkEnd w:id="393"/>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313"/>
        <w:gridCol w:w="6712"/>
      </w:tblGrid>
      <w:tr w:rsidR="00EC3C01" w:rsidRPr="00A51BF5" w14:paraId="7A04E015" w14:textId="77777777" w:rsidTr="00A711B6">
        <w:trPr>
          <w:trHeight w:val="315"/>
          <w:tblHeader/>
        </w:trPr>
        <w:tc>
          <w:tcPr>
            <w:tcW w:w="2313"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3325B147" w14:textId="77777777" w:rsidR="00EC3C01" w:rsidRPr="00A51BF5" w:rsidRDefault="00EC3C01" w:rsidP="00DC0D19">
            <w:pPr>
              <w:jc w:val="center"/>
              <w:rPr>
                <w:color w:val="FFFFFF"/>
                <w:sz w:val="20"/>
                <w:lang w:val="es-CO"/>
              </w:rPr>
            </w:pPr>
            <w:r w:rsidRPr="00A51BF5">
              <w:rPr>
                <w:b/>
                <w:color w:val="FFFFFF"/>
                <w:sz w:val="20"/>
                <w:lang w:val="es-CO"/>
              </w:rPr>
              <w:lastRenderedPageBreak/>
              <w:t>Característica</w:t>
            </w:r>
          </w:p>
        </w:tc>
        <w:tc>
          <w:tcPr>
            <w:tcW w:w="6712"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480EC769" w14:textId="77777777" w:rsidR="00EC3C01" w:rsidRPr="00A51BF5" w:rsidRDefault="00EC3C01" w:rsidP="00DC0D19">
            <w:pPr>
              <w:jc w:val="center"/>
              <w:rPr>
                <w:rFonts w:eastAsiaTheme="minorHAnsi" w:cstheme="minorBidi"/>
                <w:color w:val="FFFFFF"/>
                <w:sz w:val="20"/>
                <w:szCs w:val="24"/>
                <w:lang w:val="es-CO"/>
              </w:rPr>
            </w:pPr>
            <w:r w:rsidRPr="00A51BF5">
              <w:rPr>
                <w:b/>
                <w:color w:val="FFFFFF"/>
                <w:sz w:val="20"/>
                <w:lang w:val="es-CO"/>
              </w:rPr>
              <w:t>Especificación mínima</w:t>
            </w:r>
            <w:r w:rsidRPr="00A51BF5">
              <w:rPr>
                <w:b/>
                <w:color w:val="FFFFFF"/>
                <w:sz w:val="20"/>
                <w:szCs w:val="20"/>
                <w:lang w:val="es-CO"/>
              </w:rPr>
              <w:t xml:space="preserve"> </w:t>
            </w:r>
          </w:p>
        </w:tc>
      </w:tr>
      <w:tr w:rsidR="00EC3C01" w:rsidRPr="00A51BF5" w14:paraId="20307DD5"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81576C6" w14:textId="77777777" w:rsidR="00EC3C01" w:rsidRPr="00A51BF5" w:rsidRDefault="00EC3C01" w:rsidP="00DC0D19">
            <w:pPr>
              <w:rPr>
                <w:sz w:val="20"/>
                <w:lang w:val="es-CO"/>
              </w:rPr>
            </w:pPr>
            <w:r w:rsidRPr="00A51BF5">
              <w:rPr>
                <w:sz w:val="20"/>
                <w:lang w:val="es-CO"/>
              </w:rPr>
              <w:t>Procesador</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A7A4832" w14:textId="77777777" w:rsidR="00EC3C01" w:rsidRPr="00A51BF5" w:rsidRDefault="00EC3C01" w:rsidP="00DC0D19">
            <w:pPr>
              <w:jc w:val="both"/>
              <w:rPr>
                <w:sz w:val="20"/>
                <w:lang w:val="es-CO"/>
              </w:rPr>
            </w:pPr>
            <w:r w:rsidRPr="00A51BF5">
              <w:rPr>
                <w:sz w:val="20"/>
                <w:szCs w:val="20"/>
                <w:lang w:val="es-CO"/>
              </w:rPr>
              <w:t>Procesador Intel Core i7 o superior, de última generación y/o equivalente en cualquier marca o fabricante, que, garantice prestaciones y desempeño iguales o superiores, avalados por el fabricante de los equipos que se oferten, soportados mediante resultados de Benchmarking o valores de desempeño de referencia que se deben allegar por EL CONTRATISTA.</w:t>
            </w:r>
          </w:p>
        </w:tc>
      </w:tr>
      <w:tr w:rsidR="00EC3C01" w:rsidRPr="00A51BF5" w14:paraId="084E6DBE"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F581BC8" w14:textId="77777777" w:rsidR="00EC3C01" w:rsidRPr="00A51BF5" w:rsidRDefault="00EC3C01" w:rsidP="00DC0D19">
            <w:pPr>
              <w:rPr>
                <w:sz w:val="20"/>
                <w:lang w:val="es-CO"/>
              </w:rPr>
            </w:pPr>
            <w:r w:rsidRPr="00A51BF5">
              <w:rPr>
                <w:sz w:val="20"/>
                <w:szCs w:val="20"/>
                <w:lang w:val="es-CO"/>
              </w:rPr>
              <w:t xml:space="preserve">Memoria </w:t>
            </w:r>
            <w:r w:rsidRPr="00A51BF5">
              <w:rPr>
                <w:sz w:val="20"/>
                <w:lang w:val="es-CO"/>
              </w:rPr>
              <w:t>RAM</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22ECBD4" w14:textId="77777777" w:rsidR="00EC3C01" w:rsidRPr="00A51BF5" w:rsidRDefault="00EC3C01" w:rsidP="00DC0D19">
            <w:pPr>
              <w:rPr>
                <w:sz w:val="20"/>
                <w:lang w:val="es-CO"/>
              </w:rPr>
            </w:pPr>
            <w:r w:rsidRPr="00A51BF5">
              <w:rPr>
                <w:sz w:val="20"/>
                <w:szCs w:val="20"/>
                <w:lang w:val="es-CO"/>
              </w:rPr>
              <w:t xml:space="preserve">Memoria mínima </w:t>
            </w:r>
            <w:r w:rsidRPr="00A51BF5">
              <w:rPr>
                <w:sz w:val="20"/>
                <w:lang w:val="es-CO"/>
              </w:rPr>
              <w:t>16 GB DDR4</w:t>
            </w:r>
            <w:r w:rsidRPr="00A51BF5">
              <w:rPr>
                <w:sz w:val="20"/>
                <w:szCs w:val="20"/>
                <w:lang w:val="es-CO"/>
              </w:rPr>
              <w:t>.</w:t>
            </w:r>
          </w:p>
        </w:tc>
      </w:tr>
      <w:tr w:rsidR="00EC3C01" w:rsidRPr="00A51BF5" w14:paraId="0201FDC2"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3D4D0E3" w14:textId="77777777" w:rsidR="00EC3C01" w:rsidRPr="00A51BF5" w:rsidRDefault="00EC3C01" w:rsidP="00DC0D19">
            <w:pPr>
              <w:rPr>
                <w:sz w:val="20"/>
                <w:lang w:val="es-CO"/>
              </w:rPr>
            </w:pPr>
            <w:r w:rsidRPr="00A51BF5">
              <w:rPr>
                <w:sz w:val="20"/>
                <w:lang w:val="es-CO"/>
              </w:rPr>
              <w:t>Almacenamiento</w:t>
            </w:r>
            <w:r w:rsidRPr="00A51BF5">
              <w:rPr>
                <w:sz w:val="20"/>
                <w:szCs w:val="20"/>
                <w:lang w:val="es-CO"/>
              </w:rPr>
              <w:t xml:space="preserve"> interno</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65E7D83" w14:textId="77777777" w:rsidR="00EC3C01" w:rsidRPr="00A51BF5" w:rsidRDefault="00EC3C01" w:rsidP="00DC0D19">
            <w:pPr>
              <w:rPr>
                <w:sz w:val="20"/>
                <w:lang w:val="es-CO"/>
              </w:rPr>
            </w:pPr>
            <w:r w:rsidRPr="00A51BF5">
              <w:rPr>
                <w:sz w:val="20"/>
                <w:szCs w:val="20"/>
                <w:lang w:val="es-CO"/>
              </w:rPr>
              <w:t xml:space="preserve">Unidad de estado sólido (SSD) de </w:t>
            </w:r>
            <w:r w:rsidRPr="00A51BF5">
              <w:rPr>
                <w:sz w:val="20"/>
                <w:lang w:val="es-CO"/>
              </w:rPr>
              <w:t xml:space="preserve">256 GB </w:t>
            </w:r>
            <w:r w:rsidRPr="00A51BF5">
              <w:rPr>
                <w:sz w:val="20"/>
                <w:szCs w:val="20"/>
                <w:lang w:val="es-CO"/>
              </w:rPr>
              <w:t>como mínimo.</w:t>
            </w:r>
          </w:p>
        </w:tc>
      </w:tr>
      <w:tr w:rsidR="00EC3C01" w:rsidRPr="00A51BF5" w14:paraId="24189D4A" w14:textId="77777777" w:rsidTr="00DC0D19">
        <w:trPr>
          <w:trHeight w:val="103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170B5EC" w14:textId="77777777" w:rsidR="00EC3C01" w:rsidRPr="00A51BF5" w:rsidRDefault="00EC3C01" w:rsidP="00DC0D19">
            <w:pPr>
              <w:rPr>
                <w:sz w:val="20"/>
                <w:lang w:val="es-CO"/>
              </w:rPr>
            </w:pPr>
            <w:r w:rsidRPr="00A51BF5">
              <w:rPr>
                <w:sz w:val="20"/>
                <w:lang w:val="es-CO"/>
              </w:rPr>
              <w:t xml:space="preserve">Tarjeta de </w:t>
            </w:r>
            <w:r w:rsidRPr="00A51BF5">
              <w:rPr>
                <w:sz w:val="20"/>
                <w:szCs w:val="20"/>
                <w:lang w:val="es-CO"/>
              </w:rPr>
              <w:t>video</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BFFEC49" w14:textId="77777777" w:rsidR="00EC3C01" w:rsidRPr="00A51BF5" w:rsidRDefault="00EC3C01" w:rsidP="00DC0D19">
            <w:pPr>
              <w:jc w:val="both"/>
              <w:rPr>
                <w:sz w:val="20"/>
                <w:lang w:val="es-CO"/>
              </w:rPr>
            </w:pPr>
            <w:r w:rsidRPr="00A51BF5">
              <w:rPr>
                <w:sz w:val="20"/>
                <w:szCs w:val="20"/>
                <w:lang w:val="es-CO"/>
              </w:rPr>
              <w:t>Tarjeta gráfica integrada o dedicada, con interfaz PCI o PCIe, que incorpore GPU (Unidad de Procesamiento Gráfico) con memoria de video (VRAM) mínima de 4 GB o su equivalente funcional, adecuada para procesos de transmisión de video (</w:t>
            </w:r>
            <w:proofErr w:type="spellStart"/>
            <w:r w:rsidRPr="00A51BF5">
              <w:rPr>
                <w:sz w:val="20"/>
                <w:szCs w:val="20"/>
                <w:lang w:val="es-CO"/>
              </w:rPr>
              <w:t>streaming</w:t>
            </w:r>
            <w:proofErr w:type="spellEnd"/>
            <w:r w:rsidRPr="00A51BF5">
              <w:rPr>
                <w:sz w:val="20"/>
                <w:szCs w:val="20"/>
                <w:lang w:val="es-CO"/>
              </w:rPr>
              <w:t>), codificación y manejo simultáneo de al menos dos (2) plataformas de video, sin requerir procesamiento gráfico avanzado.</w:t>
            </w:r>
          </w:p>
        </w:tc>
      </w:tr>
      <w:tr w:rsidR="00EC3C01" w:rsidRPr="00A51BF5" w14:paraId="20F20356" w14:textId="77777777" w:rsidTr="00DC0D19">
        <w:trPr>
          <w:trHeight w:val="55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F56E198" w14:textId="77777777" w:rsidR="00EC3C01" w:rsidRPr="00A51BF5" w:rsidRDefault="00EC3C01" w:rsidP="00DC0D19">
            <w:pPr>
              <w:rPr>
                <w:rFonts w:eastAsiaTheme="minorHAnsi" w:cstheme="minorBidi"/>
                <w:sz w:val="20"/>
                <w:szCs w:val="24"/>
                <w:lang w:val="es-CO"/>
              </w:rPr>
            </w:pPr>
            <w:r w:rsidRPr="00A51BF5">
              <w:rPr>
                <w:sz w:val="20"/>
                <w:lang w:val="es-CO"/>
              </w:rPr>
              <w:t>Pantalla</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3196986" w14:textId="77777777" w:rsidR="00EC3C01" w:rsidRPr="00A51BF5" w:rsidRDefault="00EC3C01" w:rsidP="00DC0D19">
            <w:pPr>
              <w:jc w:val="both"/>
              <w:rPr>
                <w:rFonts w:eastAsiaTheme="minorHAnsi" w:cstheme="minorBidi"/>
                <w:sz w:val="20"/>
                <w:szCs w:val="24"/>
                <w:lang w:val="es-CO"/>
              </w:rPr>
            </w:pPr>
            <w:r w:rsidRPr="00A51BF5">
              <w:rPr>
                <w:sz w:val="20"/>
                <w:lang w:val="es-CO"/>
              </w:rPr>
              <w:t>Pantalla de alta definición, iluminada y antirreflejo.</w:t>
            </w:r>
            <w:r w:rsidRPr="00A51BF5">
              <w:rPr>
                <w:sz w:val="20"/>
                <w:szCs w:val="20"/>
                <w:lang w:val="es-CO"/>
              </w:rPr>
              <w:t xml:space="preserve"> Resoluciones soportadas 1366 x 768, 1280 x 800 o superior. Tamaño mínimo 14 pulgadas.</w:t>
            </w:r>
          </w:p>
        </w:tc>
      </w:tr>
      <w:tr w:rsidR="00EC3C01" w:rsidRPr="00A51BF5" w14:paraId="2462D97A" w14:textId="77777777" w:rsidTr="00DC0D19">
        <w:trPr>
          <w:trHeight w:val="55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F76C2EB" w14:textId="77777777" w:rsidR="00EC3C01" w:rsidRPr="00A51BF5" w:rsidRDefault="00EC3C01" w:rsidP="00DC0D19">
            <w:pPr>
              <w:rPr>
                <w:rFonts w:eastAsiaTheme="minorHAnsi" w:cstheme="minorBidi"/>
                <w:sz w:val="20"/>
                <w:szCs w:val="24"/>
                <w:lang w:val="es-CO"/>
              </w:rPr>
            </w:pPr>
            <w:proofErr w:type="gramStart"/>
            <w:r w:rsidRPr="00A51BF5">
              <w:rPr>
                <w:sz w:val="20"/>
                <w:lang w:val="es-CO"/>
              </w:rPr>
              <w:t>Mouse</w:t>
            </w:r>
            <w:proofErr w:type="gramEnd"/>
            <w:r w:rsidRPr="00A51BF5">
              <w:rPr>
                <w:sz w:val="20"/>
                <w:szCs w:val="20"/>
                <w:lang w:val="es-CO"/>
              </w:rPr>
              <w:t xml:space="preserve"> / Dispositivo apuntador</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A20B8EC" w14:textId="77777777" w:rsidR="00EC3C01" w:rsidRPr="00A51BF5" w:rsidRDefault="00EC3C01" w:rsidP="00DC0D19">
            <w:pPr>
              <w:rPr>
                <w:rFonts w:eastAsiaTheme="minorHAnsi" w:cstheme="minorBidi"/>
                <w:sz w:val="20"/>
                <w:szCs w:val="24"/>
                <w:lang w:val="es-CO"/>
              </w:rPr>
            </w:pPr>
            <w:r w:rsidRPr="00A51BF5">
              <w:rPr>
                <w:sz w:val="20"/>
                <w:lang w:val="es-CO"/>
              </w:rPr>
              <w:t>Touchpad con función de activación/desactivación, desplazamiento en dos direcciones y dos botones de selección</w:t>
            </w:r>
            <w:r w:rsidRPr="00A51BF5">
              <w:rPr>
                <w:sz w:val="20"/>
                <w:szCs w:val="20"/>
                <w:lang w:val="es-CO"/>
              </w:rPr>
              <w:t xml:space="preserve"> o mouse externo óptico para portátil, con dos botones y </w:t>
            </w:r>
            <w:proofErr w:type="spellStart"/>
            <w:r w:rsidRPr="00A51BF5">
              <w:rPr>
                <w:sz w:val="20"/>
                <w:szCs w:val="20"/>
                <w:lang w:val="es-CO"/>
              </w:rPr>
              <w:t>scroll</w:t>
            </w:r>
            <w:proofErr w:type="spellEnd"/>
            <w:r w:rsidRPr="00A51BF5">
              <w:rPr>
                <w:sz w:val="20"/>
                <w:szCs w:val="20"/>
                <w:lang w:val="es-CO"/>
              </w:rPr>
              <w:t>, conexión USB.</w:t>
            </w:r>
          </w:p>
        </w:tc>
      </w:tr>
      <w:tr w:rsidR="00EC3C01" w:rsidRPr="0093376B" w14:paraId="5D362F26"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F3DE972" w14:textId="77777777" w:rsidR="00EC3C01" w:rsidRPr="00A51BF5" w:rsidRDefault="00EC3C01" w:rsidP="00DC0D19">
            <w:pPr>
              <w:rPr>
                <w:sz w:val="20"/>
                <w:lang w:val="es-CO"/>
              </w:rPr>
            </w:pPr>
            <w:r w:rsidRPr="00A51BF5">
              <w:rPr>
                <w:sz w:val="20"/>
                <w:szCs w:val="20"/>
                <w:lang w:val="es-CO"/>
              </w:rPr>
              <w:t xml:space="preserve">Conectividad </w:t>
            </w:r>
            <w:proofErr w:type="spellStart"/>
            <w:r w:rsidRPr="00A51BF5">
              <w:rPr>
                <w:sz w:val="20"/>
                <w:szCs w:val="20"/>
                <w:lang w:val="es-CO"/>
              </w:rPr>
              <w:t>Wi</w:t>
            </w:r>
            <w:proofErr w:type="spellEnd"/>
            <w:r w:rsidRPr="00A51BF5">
              <w:rPr>
                <w:sz w:val="20"/>
                <w:szCs w:val="20"/>
                <w:lang w:val="es-CO"/>
              </w:rPr>
              <w:t>-Fi</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531A93D" w14:textId="77777777" w:rsidR="00EC3C01" w:rsidRPr="0093376B" w:rsidRDefault="00EC3C01" w:rsidP="00DC0D19">
            <w:pPr>
              <w:rPr>
                <w:rFonts w:eastAsiaTheme="minorHAnsi" w:cstheme="minorBidi"/>
                <w:sz w:val="20"/>
                <w:szCs w:val="24"/>
                <w:lang w:val="pt-BR"/>
              </w:rPr>
            </w:pPr>
            <w:r w:rsidRPr="0093376B">
              <w:rPr>
                <w:sz w:val="20"/>
                <w:lang w:val="pt-BR"/>
              </w:rPr>
              <w:t>Wireless 802.</w:t>
            </w:r>
            <w:r w:rsidRPr="0093376B">
              <w:rPr>
                <w:sz w:val="20"/>
                <w:szCs w:val="20"/>
                <w:lang w:val="pt-BR"/>
              </w:rPr>
              <w:t>11 b</w:t>
            </w:r>
            <w:r w:rsidRPr="0093376B">
              <w:rPr>
                <w:sz w:val="20"/>
                <w:lang w:val="pt-BR"/>
              </w:rPr>
              <w:t xml:space="preserve">/g/n </w:t>
            </w:r>
            <w:r w:rsidRPr="0093376B">
              <w:rPr>
                <w:sz w:val="20"/>
                <w:szCs w:val="20"/>
                <w:lang w:val="pt-BR"/>
              </w:rPr>
              <w:t xml:space="preserve">integrada </w:t>
            </w:r>
            <w:r w:rsidRPr="0093376B">
              <w:rPr>
                <w:sz w:val="20"/>
                <w:lang w:val="pt-BR"/>
              </w:rPr>
              <w:t>o superior</w:t>
            </w:r>
            <w:r w:rsidRPr="0093376B">
              <w:rPr>
                <w:sz w:val="20"/>
                <w:szCs w:val="20"/>
                <w:lang w:val="pt-BR"/>
              </w:rPr>
              <w:t>.</w:t>
            </w:r>
          </w:p>
        </w:tc>
      </w:tr>
      <w:tr w:rsidR="00EC3C01" w:rsidRPr="00A51BF5" w14:paraId="544C5E4A" w14:textId="77777777" w:rsidTr="00DC0D19">
        <w:trPr>
          <w:trHeight w:val="55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2BBA22B" w14:textId="77777777" w:rsidR="00EC3C01" w:rsidRPr="00A51BF5" w:rsidRDefault="00EC3C01" w:rsidP="00DC0D19">
            <w:pPr>
              <w:rPr>
                <w:sz w:val="20"/>
                <w:lang w:val="es-CO"/>
              </w:rPr>
            </w:pPr>
            <w:r w:rsidRPr="00A51BF5">
              <w:rPr>
                <w:sz w:val="20"/>
                <w:lang w:val="es-CO"/>
              </w:rPr>
              <w:t>Sistema operativo licenciado y</w:t>
            </w:r>
            <w:r w:rsidRPr="00A51BF5">
              <w:rPr>
                <w:sz w:val="20"/>
                <w:szCs w:val="20"/>
                <w:lang w:val="es-CO"/>
              </w:rPr>
              <w:t xml:space="preserve"> </w:t>
            </w:r>
            <w:r w:rsidRPr="00A51BF5">
              <w:rPr>
                <w:sz w:val="20"/>
                <w:lang w:val="es-CO"/>
              </w:rPr>
              <w:t>preinstalado</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3490B88" w14:textId="77777777" w:rsidR="00EC3C01" w:rsidRPr="00A51BF5" w:rsidRDefault="00EC3C01" w:rsidP="00DC0D19">
            <w:pPr>
              <w:rPr>
                <w:rFonts w:eastAsiaTheme="minorHAnsi" w:cstheme="minorBidi"/>
                <w:sz w:val="20"/>
                <w:szCs w:val="24"/>
                <w:lang w:val="es-CO"/>
              </w:rPr>
            </w:pPr>
            <w:r w:rsidRPr="00A51BF5">
              <w:rPr>
                <w:sz w:val="20"/>
                <w:lang w:val="es-CO"/>
              </w:rPr>
              <w:t xml:space="preserve">Microsoft Windows 11 </w:t>
            </w:r>
            <w:r w:rsidRPr="00A51BF5">
              <w:rPr>
                <w:sz w:val="20"/>
                <w:szCs w:val="20"/>
                <w:lang w:val="es-CO"/>
              </w:rPr>
              <w:t>Profesional</w:t>
            </w:r>
            <w:r w:rsidRPr="00A51BF5">
              <w:rPr>
                <w:sz w:val="20"/>
                <w:lang w:val="es-CO"/>
              </w:rPr>
              <w:t xml:space="preserve"> o </w:t>
            </w:r>
            <w:r w:rsidRPr="00A51BF5">
              <w:rPr>
                <w:sz w:val="20"/>
                <w:szCs w:val="20"/>
                <w:lang w:val="es-CO"/>
              </w:rPr>
              <w:t>equivalente, más reciente según su fecha de salida al mercado.</w:t>
            </w:r>
          </w:p>
        </w:tc>
      </w:tr>
      <w:tr w:rsidR="00EC3C01" w:rsidRPr="00A51BF5" w14:paraId="5E32AEAF"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0CA0D6F" w14:textId="77777777" w:rsidR="00EC3C01" w:rsidRPr="00A51BF5" w:rsidRDefault="00EC3C01" w:rsidP="00DC0D19">
            <w:pPr>
              <w:rPr>
                <w:sz w:val="20"/>
                <w:lang w:val="es-CO"/>
              </w:rPr>
            </w:pPr>
            <w:r w:rsidRPr="00A51BF5">
              <w:rPr>
                <w:sz w:val="20"/>
                <w:lang w:val="es-CO"/>
              </w:rPr>
              <w:t>Software de</w:t>
            </w:r>
            <w:r w:rsidRPr="00A51BF5">
              <w:rPr>
                <w:sz w:val="20"/>
                <w:szCs w:val="20"/>
                <w:lang w:val="es-CO"/>
              </w:rPr>
              <w:t xml:space="preserve"> </w:t>
            </w:r>
            <w:r w:rsidRPr="00A51BF5">
              <w:rPr>
                <w:sz w:val="20"/>
                <w:lang w:val="es-CO"/>
              </w:rPr>
              <w:t>ofimática</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27218EB" w14:textId="77777777" w:rsidR="00EC3C01" w:rsidRPr="00A51BF5" w:rsidRDefault="00EC3C01" w:rsidP="00DC0D19">
            <w:pPr>
              <w:rPr>
                <w:sz w:val="20"/>
                <w:szCs w:val="20"/>
                <w:lang w:val="es-CO"/>
              </w:rPr>
            </w:pPr>
            <w:r w:rsidRPr="00A51BF5">
              <w:rPr>
                <w:sz w:val="20"/>
                <w:szCs w:val="20"/>
                <w:lang w:val="es-CO"/>
              </w:rPr>
              <w:t>Microsoft Office Standard 2013 o superior licenciado.</w:t>
            </w:r>
          </w:p>
        </w:tc>
      </w:tr>
      <w:tr w:rsidR="00EC3C01" w:rsidRPr="00A51BF5" w14:paraId="2A5871E1"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9645C12" w14:textId="77777777" w:rsidR="00EC3C01" w:rsidRPr="00A51BF5" w:rsidRDefault="00EC3C01" w:rsidP="00DC0D19">
            <w:pPr>
              <w:rPr>
                <w:sz w:val="20"/>
                <w:lang w:val="es-CO"/>
              </w:rPr>
            </w:pPr>
            <w:r w:rsidRPr="00A51BF5">
              <w:rPr>
                <w:sz w:val="20"/>
                <w:lang w:val="es-CO"/>
              </w:rPr>
              <w:t>Software de edición de video</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A2CF8F9" w14:textId="7FAC3123" w:rsidR="00EC3C01" w:rsidRPr="00A51BF5" w:rsidRDefault="00EC3C01" w:rsidP="00DC0D19">
            <w:pPr>
              <w:rPr>
                <w:sz w:val="20"/>
                <w:szCs w:val="20"/>
                <w:lang w:val="es-CO"/>
              </w:rPr>
            </w:pPr>
            <w:r w:rsidRPr="00A51BF5">
              <w:rPr>
                <w:sz w:val="20"/>
                <w:szCs w:val="20"/>
                <w:lang w:val="es-CO"/>
              </w:rPr>
              <w:t>El equipo debe contar con software de edición de video profesional licenciado.</w:t>
            </w:r>
          </w:p>
        </w:tc>
      </w:tr>
      <w:tr w:rsidR="00EC3C01" w:rsidRPr="00A51BF5" w14:paraId="5D2DAB9F"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E157D50" w14:textId="77777777" w:rsidR="00EC3C01" w:rsidRPr="00A51BF5" w:rsidRDefault="00EC3C01" w:rsidP="00DC0D19">
            <w:pPr>
              <w:rPr>
                <w:sz w:val="20"/>
                <w:lang w:val="es-CO"/>
              </w:rPr>
            </w:pPr>
            <w:r w:rsidRPr="00A51BF5">
              <w:rPr>
                <w:sz w:val="20"/>
                <w:lang w:val="es-CO"/>
              </w:rPr>
              <w:t xml:space="preserve">Manejo </w:t>
            </w:r>
            <w:r w:rsidRPr="00A51BF5">
              <w:rPr>
                <w:sz w:val="20"/>
                <w:szCs w:val="20"/>
                <w:lang w:val="es-CO"/>
              </w:rPr>
              <w:t xml:space="preserve">de </w:t>
            </w:r>
            <w:r w:rsidRPr="00A51BF5">
              <w:rPr>
                <w:sz w:val="20"/>
                <w:lang w:val="es-CO"/>
              </w:rPr>
              <w:t>consumo</w:t>
            </w:r>
            <w:r w:rsidRPr="00A51BF5">
              <w:rPr>
                <w:sz w:val="20"/>
                <w:szCs w:val="20"/>
                <w:lang w:val="es-CO"/>
              </w:rPr>
              <w:t xml:space="preserve"> </w:t>
            </w:r>
            <w:r w:rsidRPr="00A51BF5">
              <w:rPr>
                <w:sz w:val="20"/>
                <w:lang w:val="es-CO"/>
              </w:rPr>
              <w:t>de energía</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9751EDC" w14:textId="77777777" w:rsidR="00EC3C01" w:rsidRPr="00A51BF5" w:rsidRDefault="00EC3C01" w:rsidP="00DC0D19">
            <w:pPr>
              <w:rPr>
                <w:sz w:val="20"/>
                <w:lang w:val="es-CO"/>
              </w:rPr>
            </w:pPr>
            <w:r w:rsidRPr="00A51BF5">
              <w:rPr>
                <w:sz w:val="20"/>
                <w:szCs w:val="20"/>
                <w:lang w:val="es-CO"/>
              </w:rPr>
              <w:t xml:space="preserve">Certificación </w:t>
            </w:r>
            <w:r w:rsidRPr="00A51BF5">
              <w:rPr>
                <w:sz w:val="20"/>
                <w:lang w:val="es-CO"/>
              </w:rPr>
              <w:t xml:space="preserve">Energy Star </w:t>
            </w:r>
            <w:r w:rsidRPr="00A51BF5">
              <w:rPr>
                <w:sz w:val="20"/>
                <w:szCs w:val="20"/>
                <w:lang w:val="es-CO"/>
              </w:rPr>
              <w:t>v5</w:t>
            </w:r>
            <w:r w:rsidRPr="00A51BF5">
              <w:rPr>
                <w:sz w:val="20"/>
                <w:lang w:val="es-CO"/>
              </w:rPr>
              <w:t>.2 o superior</w:t>
            </w:r>
            <w:r w:rsidRPr="00A51BF5">
              <w:rPr>
                <w:sz w:val="20"/>
                <w:szCs w:val="20"/>
                <w:lang w:val="es-CO"/>
              </w:rPr>
              <w:t>.</w:t>
            </w:r>
          </w:p>
        </w:tc>
      </w:tr>
      <w:tr w:rsidR="00EC3C01" w:rsidRPr="00A51BF5" w14:paraId="6310698F"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C1DDA77" w14:textId="77777777" w:rsidR="00EC3C01" w:rsidRPr="00A51BF5" w:rsidRDefault="00EC3C01" w:rsidP="00DC0D19">
            <w:pPr>
              <w:rPr>
                <w:sz w:val="20"/>
                <w:lang w:val="es-CO"/>
              </w:rPr>
            </w:pPr>
            <w:r w:rsidRPr="00A51BF5">
              <w:rPr>
                <w:sz w:val="20"/>
                <w:lang w:val="es-CO"/>
              </w:rPr>
              <w:t xml:space="preserve">Puertos de </w:t>
            </w:r>
            <w:r w:rsidRPr="00A51BF5">
              <w:rPr>
                <w:sz w:val="20"/>
                <w:szCs w:val="20"/>
                <w:lang w:val="es-CO"/>
              </w:rPr>
              <w:t>video</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052C9B1" w14:textId="77777777" w:rsidR="00EC3C01" w:rsidRPr="00A51BF5" w:rsidRDefault="00EC3C01" w:rsidP="00DC0D19">
            <w:pPr>
              <w:rPr>
                <w:sz w:val="20"/>
                <w:lang w:val="es-CO"/>
              </w:rPr>
            </w:pPr>
            <w:r w:rsidRPr="00A51BF5">
              <w:rPr>
                <w:sz w:val="20"/>
                <w:szCs w:val="20"/>
                <w:lang w:val="es-CO"/>
              </w:rPr>
              <w:t>Mínimo 1 puerto HDMI y/o DisplayPort.</w:t>
            </w:r>
          </w:p>
        </w:tc>
      </w:tr>
      <w:tr w:rsidR="00EC3C01" w:rsidRPr="00A51BF5" w14:paraId="63C5D144"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7AE8020" w14:textId="77777777" w:rsidR="00EC3C01" w:rsidRPr="00A51BF5" w:rsidRDefault="00EC3C01" w:rsidP="00DC0D19">
            <w:pPr>
              <w:rPr>
                <w:sz w:val="20"/>
                <w:lang w:val="es-CO"/>
              </w:rPr>
            </w:pPr>
            <w:r w:rsidRPr="00A51BF5">
              <w:rPr>
                <w:sz w:val="20"/>
                <w:lang w:val="es-CO"/>
              </w:rPr>
              <w:t>Tarjeta de red</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C75F1B0" w14:textId="77777777" w:rsidR="00EC3C01" w:rsidRPr="00A51BF5" w:rsidRDefault="00EC3C01" w:rsidP="00DC0D19">
            <w:pPr>
              <w:rPr>
                <w:rFonts w:eastAsiaTheme="minorHAnsi" w:cstheme="minorBidi"/>
                <w:sz w:val="20"/>
                <w:szCs w:val="24"/>
                <w:lang w:val="es-CO"/>
              </w:rPr>
            </w:pPr>
            <w:r w:rsidRPr="00A51BF5">
              <w:rPr>
                <w:sz w:val="20"/>
                <w:lang w:val="es-CO"/>
              </w:rPr>
              <w:t>Gigabit Ethernet 10/100/1000 NIC</w:t>
            </w:r>
            <w:r w:rsidRPr="00A51BF5">
              <w:rPr>
                <w:sz w:val="20"/>
                <w:szCs w:val="20"/>
                <w:lang w:val="es-CO"/>
              </w:rPr>
              <w:t>.</w:t>
            </w:r>
          </w:p>
        </w:tc>
      </w:tr>
      <w:tr w:rsidR="00EC3C01" w:rsidRPr="00A51BF5" w14:paraId="441671E0"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6F9FFDC" w14:textId="77777777" w:rsidR="00EC3C01" w:rsidRPr="00A51BF5" w:rsidRDefault="00EC3C01" w:rsidP="00DC0D19">
            <w:pPr>
              <w:rPr>
                <w:sz w:val="20"/>
                <w:lang w:val="es-CO"/>
              </w:rPr>
            </w:pPr>
            <w:r w:rsidRPr="00A51BF5">
              <w:rPr>
                <w:sz w:val="20"/>
                <w:lang w:val="es-CO"/>
              </w:rPr>
              <w:t>Puerto de red</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FD972D0" w14:textId="77777777" w:rsidR="00EC3C01" w:rsidRPr="00A51BF5" w:rsidRDefault="00EC3C01" w:rsidP="00DC0D19">
            <w:pPr>
              <w:rPr>
                <w:rFonts w:eastAsiaTheme="minorHAnsi" w:cstheme="minorBidi"/>
                <w:sz w:val="20"/>
                <w:szCs w:val="24"/>
                <w:lang w:val="es-CO"/>
              </w:rPr>
            </w:pPr>
            <w:r w:rsidRPr="00A51BF5">
              <w:rPr>
                <w:sz w:val="20"/>
                <w:lang w:val="es-CO"/>
              </w:rPr>
              <w:t>Gigabit Ethernet (RJ-45</w:t>
            </w:r>
            <w:r w:rsidRPr="00A51BF5">
              <w:rPr>
                <w:sz w:val="20"/>
                <w:szCs w:val="20"/>
                <w:lang w:val="es-CO"/>
              </w:rPr>
              <w:t>)</w:t>
            </w:r>
            <w:r w:rsidRPr="00A51BF5">
              <w:rPr>
                <w:sz w:val="20"/>
                <w:lang w:val="es-CO"/>
              </w:rPr>
              <w:t xml:space="preserve"> o </w:t>
            </w:r>
            <w:r w:rsidRPr="00A51BF5">
              <w:rPr>
                <w:sz w:val="20"/>
                <w:szCs w:val="20"/>
                <w:lang w:val="es-CO"/>
              </w:rPr>
              <w:t xml:space="preserve">adaptador Ethernet mediante </w:t>
            </w:r>
            <w:r w:rsidRPr="00A51BF5">
              <w:rPr>
                <w:sz w:val="20"/>
                <w:lang w:val="es-CO"/>
              </w:rPr>
              <w:t xml:space="preserve">USB o USB </w:t>
            </w:r>
            <w:r w:rsidRPr="00A51BF5">
              <w:rPr>
                <w:sz w:val="20"/>
                <w:szCs w:val="20"/>
                <w:lang w:val="es-CO"/>
              </w:rPr>
              <w:t>Tipo</w:t>
            </w:r>
            <w:r w:rsidRPr="00A51BF5">
              <w:rPr>
                <w:sz w:val="20"/>
                <w:lang w:val="es-CO"/>
              </w:rPr>
              <w:t xml:space="preserve"> C</w:t>
            </w:r>
            <w:r w:rsidRPr="00A51BF5">
              <w:rPr>
                <w:sz w:val="20"/>
                <w:szCs w:val="20"/>
                <w:lang w:val="es-CO"/>
              </w:rPr>
              <w:t>.</w:t>
            </w:r>
          </w:p>
        </w:tc>
      </w:tr>
      <w:tr w:rsidR="00EC3C01" w:rsidRPr="00A51BF5" w14:paraId="4461374E"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C1B6FD3" w14:textId="77777777" w:rsidR="00EC3C01" w:rsidRPr="00A51BF5" w:rsidRDefault="00EC3C01" w:rsidP="00DC0D19">
            <w:pPr>
              <w:rPr>
                <w:sz w:val="20"/>
                <w:lang w:val="es-CO"/>
              </w:rPr>
            </w:pPr>
            <w:r w:rsidRPr="00A51BF5">
              <w:rPr>
                <w:sz w:val="20"/>
                <w:lang w:val="es-CO"/>
              </w:rPr>
              <w:t>Conectores</w:t>
            </w:r>
            <w:r w:rsidRPr="00A51BF5">
              <w:rPr>
                <w:sz w:val="20"/>
                <w:szCs w:val="20"/>
                <w:lang w:val="es-CO"/>
              </w:rPr>
              <w:t xml:space="preserve"> de </w:t>
            </w:r>
            <w:r w:rsidRPr="00A51BF5">
              <w:rPr>
                <w:sz w:val="20"/>
                <w:lang w:val="es-CO"/>
              </w:rPr>
              <w:t>auriculares</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39DB623" w14:textId="77777777" w:rsidR="00EC3C01" w:rsidRPr="00A51BF5" w:rsidRDefault="00EC3C01" w:rsidP="00DC0D19">
            <w:pPr>
              <w:rPr>
                <w:rFonts w:eastAsiaTheme="minorHAnsi" w:cstheme="minorBidi"/>
                <w:sz w:val="20"/>
                <w:szCs w:val="24"/>
                <w:lang w:val="es-CO"/>
              </w:rPr>
            </w:pPr>
            <w:r w:rsidRPr="00A51BF5">
              <w:rPr>
                <w:sz w:val="20"/>
                <w:lang w:val="es-CO"/>
              </w:rPr>
              <w:t xml:space="preserve">1 conector para auriculares o conector </w:t>
            </w:r>
            <w:r w:rsidRPr="00A51BF5">
              <w:rPr>
                <w:sz w:val="20"/>
                <w:szCs w:val="20"/>
                <w:lang w:val="es-CO"/>
              </w:rPr>
              <w:t xml:space="preserve">combinado </w:t>
            </w:r>
            <w:r w:rsidRPr="00A51BF5">
              <w:rPr>
                <w:sz w:val="20"/>
                <w:lang w:val="es-CO"/>
              </w:rPr>
              <w:t>de auriculares y micrófono</w:t>
            </w:r>
            <w:r w:rsidRPr="00A51BF5">
              <w:rPr>
                <w:sz w:val="20"/>
                <w:szCs w:val="20"/>
                <w:lang w:val="es-CO"/>
              </w:rPr>
              <w:t>.</w:t>
            </w:r>
          </w:p>
        </w:tc>
      </w:tr>
      <w:tr w:rsidR="00EC3C01" w:rsidRPr="00A51BF5" w14:paraId="5EB75E66"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09375F6" w14:textId="77777777" w:rsidR="00EC3C01" w:rsidRPr="00A51BF5" w:rsidRDefault="00EC3C01" w:rsidP="00DC0D19">
            <w:pPr>
              <w:rPr>
                <w:sz w:val="20"/>
                <w:lang w:val="es-CO"/>
              </w:rPr>
            </w:pPr>
            <w:r w:rsidRPr="00A51BF5">
              <w:rPr>
                <w:sz w:val="20"/>
                <w:lang w:val="es-CO"/>
              </w:rPr>
              <w:t>Cámara web y micrófono</w:t>
            </w:r>
            <w:r w:rsidRPr="00A51BF5">
              <w:rPr>
                <w:sz w:val="20"/>
                <w:szCs w:val="20"/>
                <w:lang w:val="es-CO"/>
              </w:rPr>
              <w:t xml:space="preserve"> </w:t>
            </w:r>
            <w:r w:rsidRPr="00A51BF5">
              <w:rPr>
                <w:sz w:val="20"/>
                <w:lang w:val="es-CO"/>
              </w:rPr>
              <w:t>integrados</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4215B47" w14:textId="77777777" w:rsidR="00EC3C01" w:rsidRPr="00A51BF5" w:rsidRDefault="00EC3C01" w:rsidP="00DC0D19">
            <w:pPr>
              <w:rPr>
                <w:rFonts w:eastAsiaTheme="minorHAnsi" w:cstheme="minorBidi"/>
                <w:sz w:val="20"/>
                <w:szCs w:val="24"/>
                <w:lang w:val="es-CO"/>
              </w:rPr>
            </w:pPr>
            <w:r w:rsidRPr="00A51BF5">
              <w:rPr>
                <w:sz w:val="20"/>
                <w:lang w:val="es-CO"/>
              </w:rPr>
              <w:t>Cámara web integrada de mínimo 720p HD y micrófono integrado</w:t>
            </w:r>
            <w:r w:rsidRPr="00A51BF5">
              <w:rPr>
                <w:sz w:val="20"/>
                <w:szCs w:val="20"/>
                <w:lang w:val="es-CO"/>
              </w:rPr>
              <w:t>.</w:t>
            </w:r>
          </w:p>
        </w:tc>
      </w:tr>
      <w:tr w:rsidR="00EC3C01" w:rsidRPr="00A51BF5" w14:paraId="243A3DA9"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BAD6451" w14:textId="77777777" w:rsidR="00EC3C01" w:rsidRPr="00A51BF5" w:rsidRDefault="00EC3C01" w:rsidP="00DC0D19">
            <w:pPr>
              <w:rPr>
                <w:sz w:val="20"/>
                <w:lang w:val="es-CO"/>
              </w:rPr>
            </w:pPr>
            <w:r w:rsidRPr="00A51BF5">
              <w:rPr>
                <w:sz w:val="20"/>
                <w:szCs w:val="20"/>
                <w:lang w:val="es-CO"/>
              </w:rPr>
              <w:t>Parlantes integrados</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5EE5B89" w14:textId="77777777" w:rsidR="00EC3C01" w:rsidRPr="00A51BF5" w:rsidRDefault="00EC3C01" w:rsidP="00DC0D19">
            <w:pPr>
              <w:rPr>
                <w:rFonts w:eastAsiaTheme="minorHAnsi" w:cstheme="minorBidi"/>
                <w:sz w:val="20"/>
                <w:szCs w:val="24"/>
                <w:lang w:val="es-CO"/>
              </w:rPr>
            </w:pPr>
            <w:r w:rsidRPr="00A51BF5">
              <w:rPr>
                <w:sz w:val="20"/>
                <w:lang w:val="es-CO"/>
              </w:rPr>
              <w:t>Altavoz mono o estéreo integrado</w:t>
            </w:r>
            <w:r w:rsidRPr="00A51BF5">
              <w:rPr>
                <w:sz w:val="20"/>
                <w:szCs w:val="20"/>
                <w:lang w:val="es-CO"/>
              </w:rPr>
              <w:t>.</w:t>
            </w:r>
          </w:p>
        </w:tc>
      </w:tr>
      <w:tr w:rsidR="00EC3C01" w:rsidRPr="00A51BF5" w14:paraId="112A44C5"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95C3A48" w14:textId="77777777" w:rsidR="00EC3C01" w:rsidRPr="00A51BF5" w:rsidRDefault="00EC3C01" w:rsidP="00DC0D19">
            <w:pPr>
              <w:rPr>
                <w:sz w:val="20"/>
                <w:lang w:val="es-CO"/>
              </w:rPr>
            </w:pPr>
            <w:r w:rsidRPr="00A51BF5">
              <w:rPr>
                <w:sz w:val="20"/>
                <w:lang w:val="es-CO"/>
              </w:rPr>
              <w:t>Batería</w:t>
            </w:r>
            <w:r w:rsidRPr="00A51BF5">
              <w:rPr>
                <w:sz w:val="20"/>
                <w:szCs w:val="20"/>
                <w:lang w:val="es-CO"/>
              </w:rPr>
              <w:t xml:space="preserve"> </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234DDB6" w14:textId="77777777" w:rsidR="00EC3C01" w:rsidRPr="00A51BF5" w:rsidRDefault="00EC3C01" w:rsidP="00DC0D19">
            <w:pPr>
              <w:rPr>
                <w:rFonts w:eastAsiaTheme="minorHAnsi" w:cstheme="minorBidi"/>
                <w:sz w:val="20"/>
                <w:szCs w:val="24"/>
                <w:lang w:val="es-CO"/>
              </w:rPr>
            </w:pPr>
            <w:r w:rsidRPr="00A51BF5">
              <w:rPr>
                <w:sz w:val="20"/>
                <w:lang w:val="es-CO"/>
              </w:rPr>
              <w:t xml:space="preserve">Autonomía </w:t>
            </w:r>
            <w:r w:rsidRPr="00A51BF5">
              <w:rPr>
                <w:sz w:val="20"/>
                <w:szCs w:val="20"/>
                <w:lang w:val="es-CO"/>
              </w:rPr>
              <w:t>mínima de</w:t>
            </w:r>
            <w:r w:rsidRPr="00A51BF5">
              <w:rPr>
                <w:sz w:val="20"/>
                <w:lang w:val="es-CO"/>
              </w:rPr>
              <w:t xml:space="preserve"> 5 horas</w:t>
            </w:r>
            <w:r w:rsidRPr="00A51BF5">
              <w:rPr>
                <w:sz w:val="20"/>
                <w:szCs w:val="20"/>
                <w:lang w:val="es-CO"/>
              </w:rPr>
              <w:t>.</w:t>
            </w:r>
          </w:p>
        </w:tc>
      </w:tr>
      <w:tr w:rsidR="00EC3C01" w:rsidRPr="00A51BF5" w14:paraId="12F45E74"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D9CEF24" w14:textId="77777777" w:rsidR="00EC3C01" w:rsidRPr="00A51BF5" w:rsidRDefault="00EC3C01" w:rsidP="00DC0D19">
            <w:pPr>
              <w:rPr>
                <w:sz w:val="20"/>
                <w:lang w:val="es-CO"/>
              </w:rPr>
            </w:pPr>
            <w:r w:rsidRPr="00A51BF5">
              <w:rPr>
                <w:sz w:val="20"/>
                <w:lang w:val="es-CO"/>
              </w:rPr>
              <w:t>Cargador</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88F0D0C" w14:textId="77777777" w:rsidR="00EC3C01" w:rsidRPr="00A51BF5" w:rsidRDefault="00EC3C01" w:rsidP="00DC0D19">
            <w:pPr>
              <w:rPr>
                <w:rFonts w:eastAsiaTheme="minorHAnsi" w:cstheme="minorBidi"/>
                <w:sz w:val="20"/>
                <w:szCs w:val="24"/>
                <w:lang w:val="es-CO"/>
              </w:rPr>
            </w:pPr>
            <w:r w:rsidRPr="00A51BF5">
              <w:rPr>
                <w:sz w:val="20"/>
                <w:lang w:val="es-CO"/>
              </w:rPr>
              <w:t>Adaptador de CA 100</w:t>
            </w:r>
            <w:r w:rsidRPr="00A51BF5">
              <w:rPr>
                <w:sz w:val="20"/>
                <w:szCs w:val="20"/>
                <w:lang w:val="es-CO"/>
              </w:rPr>
              <w:t>–</w:t>
            </w:r>
            <w:r w:rsidRPr="00A51BF5">
              <w:rPr>
                <w:sz w:val="20"/>
                <w:lang w:val="es-CO"/>
              </w:rPr>
              <w:t>240 V</w:t>
            </w:r>
            <w:r w:rsidRPr="00A51BF5">
              <w:rPr>
                <w:sz w:val="20"/>
                <w:szCs w:val="20"/>
                <w:lang w:val="es-CO"/>
              </w:rPr>
              <w:t xml:space="preserve"> / </w:t>
            </w:r>
            <w:r w:rsidRPr="00A51BF5">
              <w:rPr>
                <w:sz w:val="20"/>
                <w:lang w:val="es-CO"/>
              </w:rPr>
              <w:t>50</w:t>
            </w:r>
            <w:r w:rsidRPr="00A51BF5">
              <w:rPr>
                <w:sz w:val="20"/>
                <w:szCs w:val="20"/>
                <w:lang w:val="es-CO"/>
              </w:rPr>
              <w:t>–</w:t>
            </w:r>
            <w:r w:rsidRPr="00A51BF5">
              <w:rPr>
                <w:sz w:val="20"/>
                <w:lang w:val="es-CO"/>
              </w:rPr>
              <w:t>60 Hz</w:t>
            </w:r>
            <w:r w:rsidRPr="00A51BF5">
              <w:rPr>
                <w:sz w:val="20"/>
                <w:szCs w:val="20"/>
                <w:lang w:val="es-CO"/>
              </w:rPr>
              <w:t>.</w:t>
            </w:r>
          </w:p>
        </w:tc>
      </w:tr>
      <w:tr w:rsidR="00EC3C01" w:rsidRPr="00A51BF5" w14:paraId="5960CD91"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3D83A7E" w14:textId="77777777" w:rsidR="00EC3C01" w:rsidRPr="00A51BF5" w:rsidRDefault="00EC3C01" w:rsidP="00DC0D19">
            <w:pPr>
              <w:rPr>
                <w:sz w:val="20"/>
                <w:lang w:val="es-CO"/>
              </w:rPr>
            </w:pPr>
            <w:r w:rsidRPr="00A51BF5">
              <w:rPr>
                <w:sz w:val="20"/>
                <w:lang w:val="es-CO"/>
              </w:rPr>
              <w:t>Accesorios</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948D002" w14:textId="77777777" w:rsidR="00EC3C01" w:rsidRPr="00A51BF5" w:rsidRDefault="00EC3C01" w:rsidP="00DC0D19">
            <w:pPr>
              <w:rPr>
                <w:rFonts w:eastAsiaTheme="minorHAnsi" w:cstheme="minorBidi"/>
                <w:sz w:val="20"/>
                <w:szCs w:val="24"/>
                <w:lang w:val="es-CO"/>
              </w:rPr>
            </w:pPr>
            <w:r w:rsidRPr="00A51BF5">
              <w:rPr>
                <w:sz w:val="20"/>
                <w:lang w:val="es-CO"/>
              </w:rPr>
              <w:t>Guaya de seguridad con clave</w:t>
            </w:r>
            <w:r w:rsidRPr="00A51BF5">
              <w:rPr>
                <w:sz w:val="20"/>
                <w:szCs w:val="20"/>
                <w:lang w:val="es-CO"/>
              </w:rPr>
              <w:t>.</w:t>
            </w:r>
          </w:p>
        </w:tc>
      </w:tr>
      <w:tr w:rsidR="00EC3C01" w:rsidRPr="00A51BF5" w14:paraId="5DB942AE" w14:textId="77777777" w:rsidTr="00DC0D19">
        <w:trPr>
          <w:trHeight w:val="315"/>
        </w:trPr>
        <w:tc>
          <w:tcPr>
            <w:tcW w:w="2313"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1BB22A4" w14:textId="77777777" w:rsidR="00EC3C01" w:rsidRPr="00A51BF5" w:rsidRDefault="00EC3C01" w:rsidP="00DC0D19">
            <w:pPr>
              <w:rPr>
                <w:sz w:val="20"/>
                <w:lang w:val="es-CO"/>
              </w:rPr>
            </w:pPr>
            <w:r w:rsidRPr="00A51BF5">
              <w:rPr>
                <w:sz w:val="20"/>
                <w:lang w:val="es-CO"/>
              </w:rPr>
              <w:t>Accesorios</w:t>
            </w:r>
            <w:r w:rsidRPr="00A51BF5">
              <w:rPr>
                <w:sz w:val="20"/>
                <w:szCs w:val="20"/>
                <w:lang w:val="es-CO"/>
              </w:rPr>
              <w:t xml:space="preserve"> </w:t>
            </w:r>
            <w:r w:rsidRPr="00A51BF5">
              <w:rPr>
                <w:sz w:val="20"/>
                <w:lang w:val="es-CO"/>
              </w:rPr>
              <w:t>entregados</w:t>
            </w:r>
          </w:p>
        </w:tc>
        <w:tc>
          <w:tcPr>
            <w:tcW w:w="6712"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32CEE28" w14:textId="77777777" w:rsidR="00EC3C01" w:rsidRPr="00A51BF5" w:rsidRDefault="00EC3C01" w:rsidP="00DC0D19">
            <w:pPr>
              <w:rPr>
                <w:sz w:val="20"/>
                <w:lang w:val="es-CO"/>
              </w:rPr>
            </w:pPr>
            <w:r w:rsidRPr="00A51BF5">
              <w:rPr>
                <w:sz w:val="20"/>
                <w:szCs w:val="20"/>
                <w:lang w:val="es-CO"/>
              </w:rPr>
              <w:t>Cable de red (</w:t>
            </w:r>
            <w:proofErr w:type="spellStart"/>
            <w:r w:rsidRPr="00A51BF5">
              <w:rPr>
                <w:sz w:val="20"/>
                <w:szCs w:val="20"/>
                <w:lang w:val="es-CO"/>
              </w:rPr>
              <w:t>patch</w:t>
            </w:r>
            <w:proofErr w:type="spellEnd"/>
            <w:r w:rsidRPr="00A51BF5">
              <w:rPr>
                <w:sz w:val="20"/>
                <w:szCs w:val="20"/>
                <w:lang w:val="es-CO"/>
              </w:rPr>
              <w:t xml:space="preserve"> </w:t>
            </w:r>
            <w:proofErr w:type="spellStart"/>
            <w:r w:rsidRPr="00A51BF5">
              <w:rPr>
                <w:sz w:val="20"/>
                <w:szCs w:val="20"/>
                <w:lang w:val="es-CO"/>
              </w:rPr>
              <w:t>cord</w:t>
            </w:r>
            <w:proofErr w:type="spellEnd"/>
            <w:r w:rsidRPr="00A51BF5">
              <w:rPr>
                <w:sz w:val="20"/>
                <w:szCs w:val="20"/>
                <w:lang w:val="es-CO"/>
              </w:rPr>
              <w:t>) entre 3 y 15 metros, opcional.</w:t>
            </w:r>
          </w:p>
        </w:tc>
      </w:tr>
    </w:tbl>
    <w:p w14:paraId="63692CEB" w14:textId="77777777" w:rsidR="00BD6814" w:rsidRPr="00A51BF5" w:rsidRDefault="000E0286" w:rsidP="00A711B6">
      <w:pPr>
        <w:spacing w:before="24"/>
        <w:ind w:left="165"/>
        <w:jc w:val="both"/>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54ED1886" w14:textId="77777777" w:rsidR="00BD6814" w:rsidRPr="00A51BF5" w:rsidRDefault="00BD6814" w:rsidP="00A711B6">
      <w:pPr>
        <w:pStyle w:val="Textoindependiente"/>
        <w:ind w:left="165"/>
        <w:rPr>
          <w:lang w:val="es-CO"/>
        </w:rPr>
      </w:pPr>
    </w:p>
    <w:p w14:paraId="26D2AEC3" w14:textId="77777777" w:rsidR="00BD6814" w:rsidRPr="00A51BF5" w:rsidRDefault="00BD6814" w:rsidP="00A711B6">
      <w:pPr>
        <w:pStyle w:val="Textoindependiente"/>
        <w:ind w:left="165"/>
        <w:rPr>
          <w:lang w:val="es-CO"/>
        </w:rPr>
      </w:pPr>
    </w:p>
    <w:p w14:paraId="7B873FC2" w14:textId="77777777" w:rsidR="00BD6814" w:rsidRPr="00A51BF5" w:rsidRDefault="000E0286" w:rsidP="0067314F">
      <w:pPr>
        <w:pStyle w:val="Prrafodelista"/>
        <w:numPr>
          <w:ilvl w:val="4"/>
          <w:numId w:val="132"/>
        </w:numPr>
        <w:tabs>
          <w:tab w:val="left" w:pos="1600"/>
          <w:tab w:val="left" w:pos="1605"/>
        </w:tabs>
        <w:spacing w:line="295" w:lineRule="auto"/>
        <w:ind w:right="169"/>
        <w:rPr>
          <w:lang w:val="es-CO"/>
        </w:rPr>
      </w:pPr>
      <w:bookmarkStart w:id="394" w:name="_bookmark103"/>
      <w:bookmarkStart w:id="395" w:name="_Toc220480362"/>
      <w:bookmarkEnd w:id="394"/>
      <w:r w:rsidRPr="00A51BF5">
        <w:rPr>
          <w:color w:val="0E4660"/>
          <w:w w:val="90"/>
          <w:sz w:val="24"/>
          <w:lang w:val="es-CO"/>
        </w:rPr>
        <w:t xml:space="preserve">Computador de escritorio con doble monitor para retransmisión y edición en </w:t>
      </w:r>
      <w:r w:rsidRPr="00A51BF5">
        <w:rPr>
          <w:color w:val="0E4660"/>
          <w:spacing w:val="-2"/>
          <w:sz w:val="24"/>
          <w:lang w:val="es-CO"/>
        </w:rPr>
        <w:t>vivo.</w:t>
      </w:r>
      <w:bookmarkEnd w:id="395"/>
    </w:p>
    <w:p w14:paraId="0EA5FC47" w14:textId="77777777" w:rsidR="00BD6814" w:rsidRPr="00A51BF5" w:rsidRDefault="00BD6814" w:rsidP="00A711B6">
      <w:pPr>
        <w:pStyle w:val="Textoindependiente"/>
        <w:ind w:left="165"/>
        <w:rPr>
          <w:lang w:val="es-CO"/>
        </w:rPr>
      </w:pPr>
    </w:p>
    <w:p w14:paraId="10CBDA95" w14:textId="28FFBA20" w:rsidR="00BD6814" w:rsidRPr="00A51BF5" w:rsidRDefault="000E0286" w:rsidP="00A711B6">
      <w:pPr>
        <w:pStyle w:val="Textoindependiente"/>
        <w:spacing w:line="292" w:lineRule="auto"/>
        <w:ind w:left="165" w:right="170"/>
        <w:jc w:val="both"/>
        <w:rPr>
          <w:spacing w:val="-2"/>
          <w:lang w:val="es-CO"/>
        </w:rPr>
      </w:pPr>
      <w:r w:rsidRPr="00A51BF5">
        <w:rPr>
          <w:lang w:val="es-CO"/>
        </w:rPr>
        <w:t xml:space="preserve">Equipos para la edición en vivo y la retransmisión de la señal, integración de los </w:t>
      </w:r>
      <w:r w:rsidRPr="00A51BF5">
        <w:rPr>
          <w:spacing w:val="-2"/>
          <w:lang w:val="es-CO"/>
        </w:rPr>
        <w:t>intérpretes</w:t>
      </w:r>
      <w:r w:rsidRPr="00A51BF5">
        <w:rPr>
          <w:spacing w:val="-16"/>
          <w:lang w:val="es-CO"/>
        </w:rPr>
        <w:t xml:space="preserve"> </w:t>
      </w:r>
      <w:r w:rsidRPr="00A51BF5">
        <w:rPr>
          <w:spacing w:val="-2"/>
          <w:lang w:val="es-CO"/>
        </w:rPr>
        <w:t>de</w:t>
      </w:r>
      <w:r w:rsidRPr="00A51BF5">
        <w:rPr>
          <w:spacing w:val="-17"/>
          <w:lang w:val="es-CO"/>
        </w:rPr>
        <w:t xml:space="preserve"> </w:t>
      </w:r>
      <w:r w:rsidRPr="00A51BF5">
        <w:rPr>
          <w:spacing w:val="-2"/>
          <w:lang w:val="es-CO"/>
        </w:rPr>
        <w:t>lengua</w:t>
      </w:r>
      <w:r w:rsidRPr="00A51BF5">
        <w:rPr>
          <w:spacing w:val="-18"/>
          <w:lang w:val="es-CO"/>
        </w:rPr>
        <w:t xml:space="preserve"> </w:t>
      </w:r>
      <w:r w:rsidRPr="00A51BF5">
        <w:rPr>
          <w:spacing w:val="-2"/>
          <w:lang w:val="es-CO"/>
        </w:rPr>
        <w:t>de</w:t>
      </w:r>
      <w:r w:rsidRPr="00A51BF5">
        <w:rPr>
          <w:spacing w:val="-17"/>
          <w:lang w:val="es-CO"/>
        </w:rPr>
        <w:t xml:space="preserve"> </w:t>
      </w:r>
      <w:r w:rsidRPr="00A51BF5">
        <w:rPr>
          <w:spacing w:val="-2"/>
          <w:lang w:val="es-CO"/>
        </w:rPr>
        <w:t>seña</w:t>
      </w:r>
      <w:r w:rsidRPr="00A51BF5">
        <w:rPr>
          <w:spacing w:val="-17"/>
          <w:lang w:val="es-CO"/>
        </w:rPr>
        <w:t xml:space="preserve"> </w:t>
      </w:r>
      <w:r w:rsidRPr="00A51BF5">
        <w:rPr>
          <w:spacing w:val="-2"/>
          <w:lang w:val="es-CO"/>
        </w:rPr>
        <w:t>sitio,</w:t>
      </w:r>
      <w:r w:rsidRPr="00A51BF5">
        <w:rPr>
          <w:spacing w:val="-17"/>
          <w:lang w:val="es-CO"/>
        </w:rPr>
        <w:t xml:space="preserve"> </w:t>
      </w:r>
      <w:r w:rsidRPr="00A51BF5">
        <w:rPr>
          <w:spacing w:val="-2"/>
          <w:lang w:val="es-CO"/>
        </w:rPr>
        <w:t>presentación</w:t>
      </w:r>
      <w:r w:rsidRPr="00A51BF5">
        <w:rPr>
          <w:spacing w:val="-19"/>
          <w:lang w:val="es-CO"/>
        </w:rPr>
        <w:t xml:space="preserve"> </w:t>
      </w:r>
      <w:r w:rsidRPr="00A51BF5">
        <w:rPr>
          <w:spacing w:val="-2"/>
          <w:lang w:val="es-CO"/>
        </w:rPr>
        <w:t>de</w:t>
      </w:r>
      <w:r w:rsidRPr="00A51BF5">
        <w:rPr>
          <w:spacing w:val="-17"/>
          <w:lang w:val="es-CO"/>
        </w:rPr>
        <w:t xml:space="preserve"> </w:t>
      </w:r>
      <w:r w:rsidRPr="00A51BF5">
        <w:rPr>
          <w:spacing w:val="-2"/>
          <w:lang w:val="es-CO"/>
        </w:rPr>
        <w:t>diapositivas,</w:t>
      </w:r>
      <w:r w:rsidRPr="00A51BF5">
        <w:rPr>
          <w:spacing w:val="-16"/>
          <w:lang w:val="es-CO"/>
        </w:rPr>
        <w:t xml:space="preserve"> </w:t>
      </w:r>
      <w:r w:rsidRPr="00A51BF5">
        <w:rPr>
          <w:spacing w:val="-2"/>
          <w:lang w:val="es-CO"/>
        </w:rPr>
        <w:t>etc.</w:t>
      </w:r>
    </w:p>
    <w:p w14:paraId="661B2E69" w14:textId="77777777" w:rsidR="00A711B6" w:rsidRPr="00A51BF5" w:rsidRDefault="00A711B6" w:rsidP="00A711B6">
      <w:pPr>
        <w:pStyle w:val="Textoindependiente"/>
        <w:spacing w:line="292" w:lineRule="auto"/>
        <w:ind w:left="165" w:right="170"/>
        <w:jc w:val="both"/>
        <w:rPr>
          <w:lang w:val="es-CO"/>
        </w:rPr>
      </w:pPr>
    </w:p>
    <w:tbl>
      <w:tblPr>
        <w:tblW w:w="9030" w:type="dxa"/>
        <w:tblBorders>
          <w:insideH w:val="nil"/>
          <w:insideV w:val="nil"/>
        </w:tblBorders>
        <w:tblLayout w:type="fixed"/>
        <w:tblLook w:val="0600" w:firstRow="0" w:lastRow="0" w:firstColumn="0" w:lastColumn="0" w:noHBand="1" w:noVBand="1"/>
      </w:tblPr>
      <w:tblGrid>
        <w:gridCol w:w="1985"/>
        <w:gridCol w:w="7045"/>
      </w:tblGrid>
      <w:tr w:rsidR="003F715E" w:rsidRPr="00A51BF5" w14:paraId="35E69DD3" w14:textId="77777777" w:rsidTr="003B122C">
        <w:trPr>
          <w:trHeight w:val="315"/>
          <w:tblHeader/>
        </w:trPr>
        <w:tc>
          <w:tcPr>
            <w:tcW w:w="1985" w:type="dxa"/>
            <w:tcBorders>
              <w:top w:val="single" w:sz="6" w:space="0" w:color="CCCCCC"/>
              <w:left w:val="single" w:sz="6" w:space="0" w:color="CCCCCC"/>
              <w:bottom w:val="single" w:sz="6" w:space="0" w:color="CCCCCC"/>
              <w:right w:val="single" w:sz="6" w:space="0" w:color="CCCCCC"/>
            </w:tcBorders>
            <w:shd w:val="clear" w:color="auto" w:fill="0F243E"/>
            <w:tcMar>
              <w:top w:w="40" w:type="dxa"/>
              <w:left w:w="40" w:type="dxa"/>
              <w:bottom w:w="40" w:type="dxa"/>
              <w:right w:w="40" w:type="dxa"/>
            </w:tcMar>
            <w:vAlign w:val="bottom"/>
            <w:hideMark/>
          </w:tcPr>
          <w:p w14:paraId="73C9F8C0" w14:textId="77777777" w:rsidR="003F715E" w:rsidRPr="00A51BF5" w:rsidRDefault="003F715E" w:rsidP="00DC0D19">
            <w:pPr>
              <w:jc w:val="both"/>
              <w:rPr>
                <w:lang w:val="es-CO"/>
              </w:rPr>
            </w:pPr>
            <w:r w:rsidRPr="00A51BF5">
              <w:rPr>
                <w:b/>
                <w:lang w:val="es-CO"/>
              </w:rPr>
              <w:t>Característica</w:t>
            </w:r>
          </w:p>
        </w:tc>
        <w:tc>
          <w:tcPr>
            <w:tcW w:w="7045" w:type="dxa"/>
            <w:tcBorders>
              <w:top w:val="single" w:sz="6" w:space="0" w:color="CCCCCC"/>
              <w:left w:val="single" w:sz="6" w:space="0" w:color="CCCCCC"/>
              <w:bottom w:val="single" w:sz="6" w:space="0" w:color="CCCCCC"/>
              <w:right w:val="single" w:sz="6" w:space="0" w:color="CCCCCC"/>
            </w:tcBorders>
            <w:shd w:val="clear" w:color="auto" w:fill="0F243E"/>
            <w:tcMar>
              <w:top w:w="40" w:type="dxa"/>
              <w:left w:w="40" w:type="dxa"/>
              <w:bottom w:w="40" w:type="dxa"/>
              <w:right w:w="40" w:type="dxa"/>
            </w:tcMar>
            <w:vAlign w:val="bottom"/>
            <w:hideMark/>
          </w:tcPr>
          <w:p w14:paraId="2658C0BB" w14:textId="77777777" w:rsidR="003F715E" w:rsidRPr="00A51BF5" w:rsidRDefault="003F715E" w:rsidP="00DC0D19">
            <w:pPr>
              <w:jc w:val="both"/>
              <w:rPr>
                <w:lang w:val="es-CO"/>
              </w:rPr>
            </w:pPr>
            <w:r w:rsidRPr="00A51BF5">
              <w:rPr>
                <w:b/>
                <w:lang w:val="es-CO"/>
              </w:rPr>
              <w:t xml:space="preserve">Especificación mínima </w:t>
            </w:r>
          </w:p>
        </w:tc>
      </w:tr>
      <w:tr w:rsidR="003F715E" w:rsidRPr="00A51BF5" w14:paraId="32F2E545" w14:textId="77777777" w:rsidTr="00DC0D19">
        <w:trPr>
          <w:trHeight w:val="55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B4183F6" w14:textId="77777777" w:rsidR="003F715E" w:rsidRPr="00A51BF5" w:rsidRDefault="003F715E" w:rsidP="00DC0D19">
            <w:pPr>
              <w:jc w:val="both"/>
              <w:rPr>
                <w:lang w:val="es-CO"/>
              </w:rPr>
            </w:pPr>
            <w:r w:rsidRPr="00A51BF5">
              <w:rPr>
                <w:lang w:val="es-CO"/>
              </w:rPr>
              <w:t>Procesador</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B706C2D" w14:textId="77777777" w:rsidR="003F715E" w:rsidRPr="00A51BF5" w:rsidRDefault="003F715E" w:rsidP="00DC0D19">
            <w:pPr>
              <w:jc w:val="both"/>
              <w:rPr>
                <w:lang w:val="es-CO"/>
              </w:rPr>
            </w:pPr>
            <w:r w:rsidRPr="00A51BF5">
              <w:rPr>
                <w:sz w:val="20"/>
                <w:szCs w:val="20"/>
                <w:lang w:val="es-CO"/>
              </w:rPr>
              <w:t>Procesador Intel Core i9 o superior, de última generación y/o equivalente en cualquier marca o fabricante, que, garantice prestaciones y desempeño iguales o superiores, avalados por el fabricante de los equipos que se oferten, soportados mediante resultados de Benchmarking o valores de desempeño de referencia que se deben allegar por EL CONTRATISTA.</w:t>
            </w:r>
          </w:p>
        </w:tc>
      </w:tr>
      <w:tr w:rsidR="003F715E" w:rsidRPr="00A51BF5" w14:paraId="1E384EC5"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B5269A0" w14:textId="77777777" w:rsidR="003F715E" w:rsidRPr="00A51BF5" w:rsidRDefault="003F715E" w:rsidP="00DC0D19">
            <w:pPr>
              <w:jc w:val="both"/>
              <w:rPr>
                <w:lang w:val="es-CO"/>
              </w:rPr>
            </w:pPr>
            <w:r w:rsidRPr="00A51BF5">
              <w:rPr>
                <w:lang w:val="es-CO"/>
              </w:rPr>
              <w:t>Memoria RAM</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3AAE5A3" w14:textId="77777777" w:rsidR="003F715E" w:rsidRPr="00A51BF5" w:rsidRDefault="003F715E" w:rsidP="00DC0D19">
            <w:pPr>
              <w:jc w:val="both"/>
              <w:rPr>
                <w:lang w:val="es-CO"/>
              </w:rPr>
            </w:pPr>
            <w:r w:rsidRPr="00A51BF5">
              <w:rPr>
                <w:lang w:val="es-CO"/>
              </w:rPr>
              <w:t>Memoria mínima 64 GB DDR4.</w:t>
            </w:r>
          </w:p>
        </w:tc>
      </w:tr>
      <w:tr w:rsidR="003F715E" w:rsidRPr="00A51BF5" w14:paraId="0D5BE44D"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132AA03" w14:textId="77777777" w:rsidR="003F715E" w:rsidRPr="00A51BF5" w:rsidRDefault="003F715E" w:rsidP="00DC0D19">
            <w:pPr>
              <w:jc w:val="both"/>
              <w:rPr>
                <w:lang w:val="es-CO"/>
              </w:rPr>
            </w:pPr>
            <w:r w:rsidRPr="00A51BF5">
              <w:rPr>
                <w:lang w:val="es-CO"/>
              </w:rPr>
              <w:t>Almacenamiento interno</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FB13C1C" w14:textId="77777777" w:rsidR="003F715E" w:rsidRPr="00A51BF5" w:rsidRDefault="003F715E" w:rsidP="00DC0D19">
            <w:pPr>
              <w:jc w:val="both"/>
              <w:rPr>
                <w:lang w:val="es-CO"/>
              </w:rPr>
            </w:pPr>
            <w:r w:rsidRPr="00A51BF5">
              <w:rPr>
                <w:lang w:val="es-CO"/>
              </w:rPr>
              <w:t>Unidad de estado sólido (SSD) de 500 GB o superior.</w:t>
            </w:r>
          </w:p>
        </w:tc>
      </w:tr>
      <w:tr w:rsidR="003F715E" w:rsidRPr="00A51BF5" w14:paraId="25172CEA"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952278E" w14:textId="77777777" w:rsidR="003F715E" w:rsidRPr="00A51BF5" w:rsidRDefault="003F715E" w:rsidP="00DC0D19">
            <w:pPr>
              <w:jc w:val="both"/>
              <w:rPr>
                <w:lang w:val="es-CO"/>
              </w:rPr>
            </w:pPr>
            <w:r w:rsidRPr="00A51BF5">
              <w:rPr>
                <w:lang w:val="es-CO"/>
              </w:rPr>
              <w:t>Tarjeta gráfica</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FC4344B" w14:textId="77777777" w:rsidR="003F715E" w:rsidRPr="00A51BF5" w:rsidRDefault="003F715E" w:rsidP="00DC0D19">
            <w:pPr>
              <w:jc w:val="both"/>
              <w:rPr>
                <w:lang w:val="es-CO"/>
              </w:rPr>
            </w:pPr>
            <w:r w:rsidRPr="00A51BF5">
              <w:rPr>
                <w:lang w:val="es-CO"/>
              </w:rPr>
              <w:t xml:space="preserve">Tarjeta gráfica integrada o dedicada, con interfaz PCI o PCIe, que incorpore GPU (Unidad de Procesamiento Gráfico) y memoria de video (VRAM) mínimo de 8GB para permitir la apertura y uso simultáneo de al menos dos (2) plataformas de video, adecuada para </w:t>
            </w:r>
            <w:proofErr w:type="spellStart"/>
            <w:r w:rsidRPr="00A51BF5">
              <w:rPr>
                <w:lang w:val="es-CO"/>
              </w:rPr>
              <w:t>streaming</w:t>
            </w:r>
            <w:proofErr w:type="spellEnd"/>
            <w:r w:rsidRPr="00A51BF5">
              <w:rPr>
                <w:lang w:val="es-CO"/>
              </w:rPr>
              <w:t>, codificación y retransmisión</w:t>
            </w:r>
          </w:p>
        </w:tc>
      </w:tr>
      <w:tr w:rsidR="003F715E" w:rsidRPr="00A51BF5" w14:paraId="1027A9DF" w14:textId="77777777" w:rsidTr="00DC0D19">
        <w:trPr>
          <w:trHeight w:val="398"/>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522D6AB" w14:textId="77777777" w:rsidR="003F715E" w:rsidRPr="00A51BF5" w:rsidRDefault="003F715E" w:rsidP="00DC0D19">
            <w:pPr>
              <w:jc w:val="both"/>
              <w:rPr>
                <w:lang w:val="es-CO"/>
              </w:rPr>
            </w:pPr>
            <w:r w:rsidRPr="00A51BF5">
              <w:rPr>
                <w:lang w:val="es-CO"/>
              </w:rPr>
              <w:t>Puertos de video</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4920071" w14:textId="77777777" w:rsidR="003F715E" w:rsidRPr="00A51BF5" w:rsidRDefault="003F715E" w:rsidP="00DC0D19">
            <w:pPr>
              <w:jc w:val="both"/>
              <w:rPr>
                <w:lang w:val="es-CO"/>
              </w:rPr>
            </w:pPr>
            <w:r w:rsidRPr="00A51BF5">
              <w:rPr>
                <w:lang w:val="es-CO"/>
              </w:rPr>
              <w:t>Mínimo dos (2) salidas de video (HDMI y/o DisplayPort) para operación con doble monitor.</w:t>
            </w:r>
          </w:p>
        </w:tc>
      </w:tr>
      <w:tr w:rsidR="003F715E" w:rsidRPr="00A51BF5" w14:paraId="2A68941C"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CAC9A0A" w14:textId="77777777" w:rsidR="003F715E" w:rsidRPr="00A51BF5" w:rsidRDefault="003F715E" w:rsidP="00DC0D19">
            <w:pPr>
              <w:jc w:val="both"/>
              <w:rPr>
                <w:lang w:val="es-CO"/>
              </w:rPr>
            </w:pPr>
            <w:r w:rsidRPr="00A51BF5">
              <w:rPr>
                <w:lang w:val="es-CO"/>
              </w:rPr>
              <w:t>Chasis</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49E5D27" w14:textId="77777777" w:rsidR="003F715E" w:rsidRPr="00A51BF5" w:rsidRDefault="003F715E" w:rsidP="00DC0D19">
            <w:pPr>
              <w:jc w:val="both"/>
              <w:rPr>
                <w:lang w:val="es-CO"/>
              </w:rPr>
            </w:pPr>
            <w:r w:rsidRPr="00A51BF5">
              <w:rPr>
                <w:lang w:val="es-CO"/>
              </w:rPr>
              <w:t>Chasis de escritorio que permita adecuada ventilación y flujo de aire, acorde con el uso continuo del equipo.</w:t>
            </w:r>
          </w:p>
        </w:tc>
      </w:tr>
      <w:tr w:rsidR="003F715E" w:rsidRPr="00A51BF5" w14:paraId="15D42692"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906C214" w14:textId="77777777" w:rsidR="003F715E" w:rsidRPr="00A51BF5" w:rsidRDefault="003F715E" w:rsidP="00DC0D19">
            <w:pPr>
              <w:jc w:val="both"/>
              <w:rPr>
                <w:lang w:val="es-CO"/>
              </w:rPr>
            </w:pPr>
            <w:r w:rsidRPr="00A51BF5">
              <w:rPr>
                <w:lang w:val="es-CO"/>
              </w:rPr>
              <w:t>Sistema de refrigeración</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3502CD1" w14:textId="77777777" w:rsidR="003F715E" w:rsidRPr="00A51BF5" w:rsidRDefault="003F715E" w:rsidP="00DC0D19">
            <w:pPr>
              <w:jc w:val="both"/>
              <w:rPr>
                <w:lang w:val="es-CO"/>
              </w:rPr>
            </w:pPr>
            <w:r w:rsidRPr="00A51BF5">
              <w:rPr>
                <w:lang w:val="es-CO"/>
              </w:rPr>
              <w:t>Sistema de refrigeración estándar incluido por el fabricante, acorde con el procesador instalado.</w:t>
            </w:r>
          </w:p>
        </w:tc>
      </w:tr>
      <w:tr w:rsidR="003F715E" w:rsidRPr="00A51BF5" w14:paraId="442A1F2F"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6D85DF3" w14:textId="77777777" w:rsidR="003F715E" w:rsidRPr="00A51BF5" w:rsidRDefault="003F715E" w:rsidP="00DC0D19">
            <w:pPr>
              <w:jc w:val="both"/>
              <w:rPr>
                <w:lang w:val="es-CO"/>
              </w:rPr>
            </w:pPr>
            <w:r w:rsidRPr="00A51BF5">
              <w:rPr>
                <w:lang w:val="es-CO"/>
              </w:rPr>
              <w:t>Fuente de poder</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598DB84" w14:textId="77777777" w:rsidR="003F715E" w:rsidRPr="00A51BF5" w:rsidRDefault="003F715E" w:rsidP="00DC0D19">
            <w:pPr>
              <w:jc w:val="both"/>
              <w:rPr>
                <w:lang w:val="es-CO"/>
              </w:rPr>
            </w:pPr>
            <w:r w:rsidRPr="00A51BF5">
              <w:rPr>
                <w:lang w:val="es-CO"/>
              </w:rPr>
              <w:t>Fuente de poder de mínimo 1000 W, certificación 80 Plus Gold o superior, adecuada para la configuración del equipo.</w:t>
            </w:r>
          </w:p>
        </w:tc>
      </w:tr>
      <w:tr w:rsidR="003F715E" w:rsidRPr="00A51BF5" w14:paraId="556227EA"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EFB2BD0" w14:textId="77777777" w:rsidR="003F715E" w:rsidRPr="00A51BF5" w:rsidRDefault="003F715E" w:rsidP="00DC0D19">
            <w:pPr>
              <w:jc w:val="both"/>
              <w:rPr>
                <w:lang w:val="es-CO"/>
              </w:rPr>
            </w:pPr>
            <w:r w:rsidRPr="00A51BF5">
              <w:rPr>
                <w:lang w:val="es-CO"/>
              </w:rPr>
              <w:t>Tarjeta de red</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4CC86F5" w14:textId="77777777" w:rsidR="003F715E" w:rsidRPr="00A51BF5" w:rsidRDefault="003F715E" w:rsidP="00DC0D19">
            <w:pPr>
              <w:jc w:val="both"/>
              <w:rPr>
                <w:lang w:val="es-CO"/>
              </w:rPr>
            </w:pPr>
            <w:r w:rsidRPr="00A51BF5">
              <w:rPr>
                <w:lang w:val="es-CO"/>
              </w:rPr>
              <w:t>Gigabit Ethernet 10/100/1000 NIC.</w:t>
            </w:r>
          </w:p>
        </w:tc>
      </w:tr>
      <w:tr w:rsidR="003F715E" w:rsidRPr="00A51BF5" w14:paraId="3D0157C6"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1A21DB7" w14:textId="77777777" w:rsidR="003F715E" w:rsidRPr="00A51BF5" w:rsidRDefault="003F715E" w:rsidP="00DC0D19">
            <w:pPr>
              <w:jc w:val="both"/>
              <w:rPr>
                <w:lang w:val="es-CO"/>
              </w:rPr>
            </w:pPr>
            <w:r w:rsidRPr="00A51BF5">
              <w:rPr>
                <w:lang w:val="es-CO"/>
              </w:rPr>
              <w:t>Sistema operativo licenciado y preinstalado</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35AC9ED" w14:textId="77777777" w:rsidR="003F715E" w:rsidRPr="00A51BF5" w:rsidRDefault="003F715E" w:rsidP="00DC0D19">
            <w:pPr>
              <w:jc w:val="both"/>
              <w:rPr>
                <w:lang w:val="es-CO"/>
              </w:rPr>
            </w:pPr>
            <w:r w:rsidRPr="00A51BF5">
              <w:rPr>
                <w:lang w:val="es-CO"/>
              </w:rPr>
              <w:t>Microsoft Windows 11 Profesional o equivalente, debidamente licenciado y preinstalado.</w:t>
            </w:r>
          </w:p>
        </w:tc>
      </w:tr>
      <w:tr w:rsidR="003F715E" w:rsidRPr="00A51BF5" w14:paraId="7CE4FC12"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7911620" w14:textId="77777777" w:rsidR="003F715E" w:rsidRPr="00A51BF5" w:rsidRDefault="003F715E" w:rsidP="00DC0D19">
            <w:pPr>
              <w:jc w:val="both"/>
              <w:rPr>
                <w:lang w:val="es-CO"/>
              </w:rPr>
            </w:pPr>
            <w:r w:rsidRPr="00A51BF5">
              <w:rPr>
                <w:sz w:val="20"/>
                <w:lang w:val="es-CO"/>
              </w:rPr>
              <w:t>Software de edición de video</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40AC99B" w14:textId="77777777" w:rsidR="003F715E" w:rsidRPr="00A51BF5" w:rsidRDefault="003F715E" w:rsidP="00DC0D19">
            <w:pPr>
              <w:jc w:val="both"/>
              <w:rPr>
                <w:lang w:val="es-CO"/>
              </w:rPr>
            </w:pPr>
            <w:r w:rsidRPr="00A51BF5">
              <w:rPr>
                <w:sz w:val="20"/>
                <w:szCs w:val="20"/>
                <w:lang w:val="es-CO"/>
              </w:rPr>
              <w:t xml:space="preserve">El equipo debe contar con software de edición de video </w:t>
            </w:r>
            <w:proofErr w:type="spellStart"/>
            <w:r w:rsidRPr="00A51BF5">
              <w:rPr>
                <w:sz w:val="20"/>
                <w:szCs w:val="20"/>
                <w:lang w:val="es-CO"/>
              </w:rPr>
              <w:t>professional</w:t>
            </w:r>
            <w:proofErr w:type="spellEnd"/>
            <w:r w:rsidRPr="00A51BF5">
              <w:rPr>
                <w:sz w:val="20"/>
                <w:szCs w:val="20"/>
                <w:lang w:val="es-CO"/>
              </w:rPr>
              <w:t xml:space="preserve"> licenciado.</w:t>
            </w:r>
          </w:p>
        </w:tc>
      </w:tr>
      <w:tr w:rsidR="003F715E" w:rsidRPr="00A51BF5" w14:paraId="44FA9A7C" w14:textId="77777777" w:rsidTr="00DC0D19">
        <w:trPr>
          <w:trHeight w:val="55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7A74AA7" w14:textId="77777777" w:rsidR="003F715E" w:rsidRPr="00A51BF5" w:rsidRDefault="003F715E" w:rsidP="00DC0D19">
            <w:pPr>
              <w:jc w:val="both"/>
              <w:rPr>
                <w:lang w:val="es-CO"/>
              </w:rPr>
            </w:pPr>
            <w:r w:rsidRPr="00A51BF5">
              <w:rPr>
                <w:lang w:val="es-CO"/>
              </w:rPr>
              <w:t>Conectividad adicional</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7E7DC48" w14:textId="77777777" w:rsidR="003F715E" w:rsidRPr="00A51BF5" w:rsidRDefault="003F715E" w:rsidP="00DC0D19">
            <w:pPr>
              <w:jc w:val="both"/>
              <w:rPr>
                <w:lang w:val="es-CO"/>
              </w:rPr>
            </w:pPr>
            <w:r w:rsidRPr="00A51BF5">
              <w:rPr>
                <w:lang w:val="es-CO"/>
              </w:rPr>
              <w:t>Puertos USB suficientes para la conexión de dispositivos de captura, audio y periféricos requeridos para la operación.</w:t>
            </w:r>
          </w:p>
        </w:tc>
      </w:tr>
      <w:tr w:rsidR="003F715E" w:rsidRPr="00A51BF5" w14:paraId="607A1FF7" w14:textId="77777777" w:rsidTr="00DC0D19">
        <w:trPr>
          <w:trHeight w:val="315"/>
        </w:trPr>
        <w:tc>
          <w:tcPr>
            <w:tcW w:w="19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D056934" w14:textId="77777777" w:rsidR="003F715E" w:rsidRPr="00A51BF5" w:rsidRDefault="003F715E" w:rsidP="00DC0D19">
            <w:pPr>
              <w:jc w:val="both"/>
              <w:rPr>
                <w:lang w:val="es-CO"/>
              </w:rPr>
            </w:pPr>
            <w:r w:rsidRPr="00A51BF5">
              <w:rPr>
                <w:lang w:val="es-CO"/>
              </w:rPr>
              <w:t>Ofimática</w:t>
            </w:r>
          </w:p>
        </w:tc>
        <w:tc>
          <w:tcPr>
            <w:tcW w:w="70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A1C7C8" w14:textId="77777777" w:rsidR="003F715E" w:rsidRPr="00A51BF5" w:rsidRDefault="003F715E" w:rsidP="00DC0D19">
            <w:pPr>
              <w:jc w:val="both"/>
              <w:rPr>
                <w:lang w:val="es-CO"/>
              </w:rPr>
            </w:pPr>
            <w:r w:rsidRPr="00A51BF5">
              <w:rPr>
                <w:lang w:val="es-CO"/>
              </w:rPr>
              <w:t>Microsoft Office Standard 2019 o superior licenciado</w:t>
            </w:r>
          </w:p>
        </w:tc>
      </w:tr>
    </w:tbl>
    <w:p w14:paraId="38DC7AC8" w14:textId="77777777" w:rsidR="00EC3C01" w:rsidRPr="00A51BF5" w:rsidRDefault="00EC3C01">
      <w:pPr>
        <w:pStyle w:val="Textoindependiente"/>
        <w:spacing w:before="163" w:line="292" w:lineRule="auto"/>
        <w:ind w:left="165" w:right="162"/>
        <w:jc w:val="both"/>
        <w:rPr>
          <w:lang w:val="es-CO"/>
        </w:rPr>
      </w:pPr>
    </w:p>
    <w:p w14:paraId="778D2EBD" w14:textId="47202FF4" w:rsidR="00BD6814" w:rsidRPr="00A51BF5" w:rsidRDefault="00B0358B">
      <w:pPr>
        <w:pStyle w:val="Textoindependiente"/>
        <w:spacing w:before="163" w:line="292" w:lineRule="auto"/>
        <w:ind w:left="165" w:right="162"/>
        <w:jc w:val="both"/>
        <w:rPr>
          <w:lang w:val="es-CO"/>
        </w:rPr>
      </w:pPr>
      <w:r w:rsidRPr="00A51BF5">
        <w:rPr>
          <w:lang w:val="es-CO"/>
        </w:rPr>
        <w:t>Las siguientes son las características de los monitores:</w:t>
      </w:r>
    </w:p>
    <w:tbl>
      <w:tblPr>
        <w:tblStyle w:val="Tablaconcuadrcula"/>
        <w:tblW w:w="4849" w:type="pct"/>
        <w:tblLook w:val="04A0" w:firstRow="1" w:lastRow="0" w:firstColumn="1" w:lastColumn="0" w:noHBand="0" w:noVBand="1"/>
      </w:tblPr>
      <w:tblGrid>
        <w:gridCol w:w="2639"/>
        <w:gridCol w:w="6429"/>
      </w:tblGrid>
      <w:tr w:rsidR="009622FF" w:rsidRPr="00A51BF5" w14:paraId="59D5D9EE" w14:textId="77777777" w:rsidTr="00096063">
        <w:tc>
          <w:tcPr>
            <w:tcW w:w="1455" w:type="pct"/>
            <w:shd w:val="clear" w:color="auto" w:fill="0F243E"/>
            <w:hideMark/>
          </w:tcPr>
          <w:p w14:paraId="0B4ABD85" w14:textId="77777777" w:rsidR="00B0358B" w:rsidRPr="00A51BF5" w:rsidRDefault="00B0358B" w:rsidP="00096063">
            <w:pPr>
              <w:pStyle w:val="Textoindependiente"/>
              <w:ind w:left="164" w:right="164"/>
              <w:jc w:val="both"/>
              <w:rPr>
                <w:sz w:val="20"/>
                <w:szCs w:val="20"/>
                <w:lang w:val="es-CO"/>
              </w:rPr>
            </w:pPr>
            <w:r w:rsidRPr="00A51BF5">
              <w:rPr>
                <w:b/>
                <w:bCs/>
                <w:sz w:val="20"/>
                <w:szCs w:val="20"/>
                <w:lang w:val="es-CO"/>
              </w:rPr>
              <w:t>Característica</w:t>
            </w:r>
          </w:p>
        </w:tc>
        <w:tc>
          <w:tcPr>
            <w:tcW w:w="3545" w:type="pct"/>
            <w:shd w:val="clear" w:color="auto" w:fill="0F243E"/>
            <w:hideMark/>
          </w:tcPr>
          <w:p w14:paraId="4D553B6E" w14:textId="77777777" w:rsidR="00B0358B" w:rsidRPr="00A51BF5" w:rsidRDefault="00B0358B" w:rsidP="00096063">
            <w:pPr>
              <w:pStyle w:val="Textoindependiente"/>
              <w:ind w:left="164" w:right="164"/>
              <w:jc w:val="both"/>
              <w:rPr>
                <w:sz w:val="20"/>
                <w:szCs w:val="20"/>
                <w:lang w:val="es-CO"/>
              </w:rPr>
            </w:pPr>
            <w:r w:rsidRPr="00A51BF5">
              <w:rPr>
                <w:b/>
                <w:bCs/>
                <w:sz w:val="20"/>
                <w:szCs w:val="20"/>
                <w:lang w:val="es-CO"/>
              </w:rPr>
              <w:t>Especificación Mínima</w:t>
            </w:r>
          </w:p>
        </w:tc>
      </w:tr>
      <w:tr w:rsidR="009622FF" w:rsidRPr="00A51BF5" w14:paraId="0C2194DD" w14:textId="77777777" w:rsidTr="00096063">
        <w:trPr>
          <w:trHeight w:val="70"/>
        </w:trPr>
        <w:tc>
          <w:tcPr>
            <w:tcW w:w="1455" w:type="pct"/>
            <w:hideMark/>
          </w:tcPr>
          <w:p w14:paraId="7C1659AC"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Tamaño de pantalla</w:t>
            </w:r>
          </w:p>
        </w:tc>
        <w:tc>
          <w:tcPr>
            <w:tcW w:w="3545" w:type="pct"/>
            <w:hideMark/>
          </w:tcPr>
          <w:p w14:paraId="007B1001"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Mínimo de 22"</w:t>
            </w:r>
          </w:p>
        </w:tc>
      </w:tr>
      <w:tr w:rsidR="009622FF" w:rsidRPr="00A51BF5" w14:paraId="55FC0849" w14:textId="77777777" w:rsidTr="00096063">
        <w:tc>
          <w:tcPr>
            <w:tcW w:w="1455" w:type="pct"/>
            <w:hideMark/>
          </w:tcPr>
          <w:p w14:paraId="7F5892FC"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Resolución</w:t>
            </w:r>
          </w:p>
        </w:tc>
        <w:tc>
          <w:tcPr>
            <w:tcW w:w="3545" w:type="pct"/>
            <w:hideMark/>
          </w:tcPr>
          <w:p w14:paraId="040BDBCD"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Full HD 1920×1080 como mínimo</w:t>
            </w:r>
          </w:p>
        </w:tc>
      </w:tr>
      <w:tr w:rsidR="009622FF" w:rsidRPr="00A51BF5" w14:paraId="657FBE70" w14:textId="77777777" w:rsidTr="00096063">
        <w:tc>
          <w:tcPr>
            <w:tcW w:w="1455" w:type="pct"/>
            <w:hideMark/>
          </w:tcPr>
          <w:p w14:paraId="40D6B6EE"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Tipo de panel</w:t>
            </w:r>
          </w:p>
        </w:tc>
        <w:tc>
          <w:tcPr>
            <w:tcW w:w="3545" w:type="pct"/>
            <w:hideMark/>
          </w:tcPr>
          <w:p w14:paraId="08349D35"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IPS o VA</w:t>
            </w:r>
          </w:p>
        </w:tc>
      </w:tr>
      <w:tr w:rsidR="009622FF" w:rsidRPr="00A51BF5" w14:paraId="66009578" w14:textId="77777777" w:rsidTr="00096063">
        <w:tc>
          <w:tcPr>
            <w:tcW w:w="1455" w:type="pct"/>
            <w:hideMark/>
          </w:tcPr>
          <w:p w14:paraId="70B9B3C3"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Relación de aspecto</w:t>
            </w:r>
          </w:p>
        </w:tc>
        <w:tc>
          <w:tcPr>
            <w:tcW w:w="3545" w:type="pct"/>
            <w:hideMark/>
          </w:tcPr>
          <w:p w14:paraId="1F324151"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16:9 mínimo</w:t>
            </w:r>
          </w:p>
        </w:tc>
      </w:tr>
      <w:tr w:rsidR="009622FF" w:rsidRPr="00A51BF5" w14:paraId="4FAD51F3" w14:textId="77777777" w:rsidTr="00096063">
        <w:tc>
          <w:tcPr>
            <w:tcW w:w="1455" w:type="pct"/>
            <w:hideMark/>
          </w:tcPr>
          <w:p w14:paraId="3F72FCA7"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Frecuencia de refresco</w:t>
            </w:r>
          </w:p>
        </w:tc>
        <w:tc>
          <w:tcPr>
            <w:tcW w:w="3545" w:type="pct"/>
            <w:hideMark/>
          </w:tcPr>
          <w:p w14:paraId="39536743"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60 Hz o superior</w:t>
            </w:r>
          </w:p>
        </w:tc>
      </w:tr>
      <w:tr w:rsidR="009622FF" w:rsidRPr="00A51BF5" w14:paraId="2F5D4F01" w14:textId="77777777" w:rsidTr="00096063">
        <w:tc>
          <w:tcPr>
            <w:tcW w:w="1455" w:type="pct"/>
            <w:hideMark/>
          </w:tcPr>
          <w:p w14:paraId="472DC499"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Brillo</w:t>
            </w:r>
          </w:p>
        </w:tc>
        <w:tc>
          <w:tcPr>
            <w:tcW w:w="3545" w:type="pct"/>
            <w:hideMark/>
          </w:tcPr>
          <w:p w14:paraId="41DBFBF2"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Mínimo de 250–300 cd/m²</w:t>
            </w:r>
          </w:p>
        </w:tc>
      </w:tr>
      <w:tr w:rsidR="009622FF" w:rsidRPr="00A51BF5" w14:paraId="58FAE974" w14:textId="77777777" w:rsidTr="00096063">
        <w:tc>
          <w:tcPr>
            <w:tcW w:w="1455" w:type="pct"/>
            <w:hideMark/>
          </w:tcPr>
          <w:p w14:paraId="29AC95E8"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Conectividad de video</w:t>
            </w:r>
          </w:p>
        </w:tc>
        <w:tc>
          <w:tcPr>
            <w:tcW w:w="3545" w:type="pct"/>
            <w:hideMark/>
          </w:tcPr>
          <w:p w14:paraId="5CFFB621" w14:textId="42546D37" w:rsidR="00B0358B" w:rsidRPr="00A51BF5" w:rsidRDefault="00B0358B" w:rsidP="00096063">
            <w:pPr>
              <w:pStyle w:val="Textoindependiente"/>
              <w:ind w:left="164" w:right="164"/>
              <w:jc w:val="both"/>
              <w:rPr>
                <w:sz w:val="20"/>
                <w:szCs w:val="20"/>
                <w:lang w:val="es-CO"/>
              </w:rPr>
            </w:pPr>
            <w:r w:rsidRPr="00A51BF5">
              <w:rPr>
                <w:sz w:val="20"/>
                <w:szCs w:val="20"/>
                <w:lang w:val="es-CO"/>
              </w:rPr>
              <w:t>Mínimo HDMI y/o   HDMI + DisplayPort y/o USB</w:t>
            </w:r>
            <w:r w:rsidRPr="00A51BF5">
              <w:rPr>
                <w:sz w:val="20"/>
                <w:szCs w:val="20"/>
                <w:lang w:val="es-CO"/>
              </w:rPr>
              <w:noBreakHyphen/>
              <w:t>C</w:t>
            </w:r>
          </w:p>
        </w:tc>
      </w:tr>
      <w:tr w:rsidR="009622FF" w:rsidRPr="00A51BF5" w14:paraId="32FFDBBA" w14:textId="77777777" w:rsidTr="00096063">
        <w:tc>
          <w:tcPr>
            <w:tcW w:w="1455" w:type="pct"/>
            <w:hideMark/>
          </w:tcPr>
          <w:p w14:paraId="2CDADC56"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Ergonomía</w:t>
            </w:r>
          </w:p>
        </w:tc>
        <w:tc>
          <w:tcPr>
            <w:tcW w:w="3545" w:type="pct"/>
            <w:hideMark/>
          </w:tcPr>
          <w:p w14:paraId="634396DF" w14:textId="77777777" w:rsidR="00B0358B" w:rsidRPr="00A51BF5" w:rsidRDefault="00B0358B" w:rsidP="00096063">
            <w:pPr>
              <w:pStyle w:val="Textoindependiente"/>
              <w:ind w:left="164" w:right="164"/>
              <w:jc w:val="both"/>
              <w:rPr>
                <w:sz w:val="20"/>
                <w:szCs w:val="20"/>
                <w:lang w:val="es-CO"/>
              </w:rPr>
            </w:pPr>
            <w:r w:rsidRPr="00A51BF5">
              <w:rPr>
                <w:sz w:val="20"/>
                <w:szCs w:val="20"/>
                <w:lang w:val="es-CO"/>
              </w:rPr>
              <w:t>Inclinación ajustable; preferible altura y pivote </w:t>
            </w:r>
          </w:p>
        </w:tc>
      </w:tr>
    </w:tbl>
    <w:p w14:paraId="241C9DB4" w14:textId="77777777" w:rsidR="00B0358B" w:rsidRPr="00A51BF5" w:rsidRDefault="00B0358B">
      <w:pPr>
        <w:pStyle w:val="Textoindependiente"/>
        <w:spacing w:before="163" w:line="292" w:lineRule="auto"/>
        <w:ind w:left="165" w:right="162"/>
        <w:jc w:val="both"/>
        <w:rPr>
          <w:lang w:val="es-CO"/>
        </w:rPr>
      </w:pPr>
    </w:p>
    <w:p w14:paraId="617AE62C" w14:textId="77777777" w:rsidR="00BD6814" w:rsidRPr="00A51BF5" w:rsidRDefault="000E0286" w:rsidP="0067314F">
      <w:pPr>
        <w:pStyle w:val="Prrafodelista"/>
        <w:numPr>
          <w:ilvl w:val="4"/>
          <w:numId w:val="132"/>
        </w:numPr>
        <w:tabs>
          <w:tab w:val="left" w:pos="1600"/>
        </w:tabs>
        <w:spacing w:before="1"/>
        <w:rPr>
          <w:lang w:val="es-CO"/>
        </w:rPr>
      </w:pPr>
      <w:bookmarkStart w:id="396" w:name="_bookmark104"/>
      <w:bookmarkStart w:id="397" w:name="_Ref209974996"/>
      <w:bookmarkStart w:id="398" w:name="_Ref209975011"/>
      <w:bookmarkStart w:id="399" w:name="_Toc220480363"/>
      <w:bookmarkEnd w:id="396"/>
      <w:r w:rsidRPr="00A51BF5">
        <w:rPr>
          <w:color w:val="0E4660"/>
          <w:w w:val="90"/>
          <w:sz w:val="24"/>
          <w:lang w:val="es-CO"/>
        </w:rPr>
        <w:t>Computador</w:t>
      </w:r>
      <w:r w:rsidRPr="00A51BF5">
        <w:rPr>
          <w:color w:val="0E4660"/>
          <w:spacing w:val="-16"/>
          <w:w w:val="90"/>
          <w:sz w:val="24"/>
          <w:lang w:val="es-CO"/>
        </w:rPr>
        <w:t xml:space="preserve"> </w:t>
      </w:r>
      <w:r w:rsidRPr="00A51BF5">
        <w:rPr>
          <w:color w:val="0E4660"/>
          <w:w w:val="90"/>
          <w:sz w:val="24"/>
          <w:lang w:val="es-CO"/>
        </w:rPr>
        <w:t>portátil</w:t>
      </w:r>
      <w:r w:rsidRPr="00A51BF5">
        <w:rPr>
          <w:color w:val="0E4660"/>
          <w:spacing w:val="-14"/>
          <w:w w:val="90"/>
          <w:sz w:val="24"/>
          <w:lang w:val="es-CO"/>
        </w:rPr>
        <w:t xml:space="preserve"> </w:t>
      </w:r>
      <w:r w:rsidRPr="00A51BF5">
        <w:rPr>
          <w:color w:val="0E4660"/>
          <w:w w:val="90"/>
          <w:sz w:val="24"/>
          <w:lang w:val="es-CO"/>
        </w:rPr>
        <w:t>para</w:t>
      </w:r>
      <w:r w:rsidRPr="00A51BF5">
        <w:rPr>
          <w:color w:val="0E4660"/>
          <w:spacing w:val="-16"/>
          <w:w w:val="90"/>
          <w:sz w:val="24"/>
          <w:lang w:val="es-CO"/>
        </w:rPr>
        <w:t xml:space="preserve"> </w:t>
      </w:r>
      <w:r w:rsidRPr="00A51BF5">
        <w:rPr>
          <w:color w:val="0E4660"/>
          <w:w w:val="90"/>
          <w:sz w:val="24"/>
          <w:lang w:val="es-CO"/>
        </w:rPr>
        <w:t>transmisión</w:t>
      </w:r>
      <w:r w:rsidRPr="00A51BF5">
        <w:rPr>
          <w:color w:val="0E4660"/>
          <w:spacing w:val="-14"/>
          <w:w w:val="90"/>
          <w:sz w:val="24"/>
          <w:lang w:val="es-CO"/>
        </w:rPr>
        <w:t xml:space="preserve"> </w:t>
      </w:r>
      <w:r w:rsidRPr="00A51BF5">
        <w:rPr>
          <w:color w:val="0E4660"/>
          <w:w w:val="90"/>
          <w:sz w:val="24"/>
          <w:lang w:val="es-CO"/>
        </w:rPr>
        <w:t>en</w:t>
      </w:r>
      <w:r w:rsidRPr="00A51BF5">
        <w:rPr>
          <w:color w:val="0E4660"/>
          <w:spacing w:val="-12"/>
          <w:w w:val="90"/>
          <w:sz w:val="24"/>
          <w:lang w:val="es-CO"/>
        </w:rPr>
        <w:t xml:space="preserve"> </w:t>
      </w:r>
      <w:r w:rsidRPr="00A51BF5">
        <w:rPr>
          <w:color w:val="0E4660"/>
          <w:spacing w:val="-2"/>
          <w:w w:val="90"/>
          <w:sz w:val="24"/>
          <w:lang w:val="es-CO"/>
        </w:rPr>
        <w:t>sitio.</w:t>
      </w:r>
      <w:bookmarkEnd w:id="397"/>
      <w:bookmarkEnd w:id="398"/>
      <w:bookmarkEnd w:id="399"/>
    </w:p>
    <w:p w14:paraId="42DD0080" w14:textId="77777777" w:rsidR="00BD6814" w:rsidRPr="00A51BF5" w:rsidRDefault="00BD6814" w:rsidP="003F715E">
      <w:pPr>
        <w:pStyle w:val="Textoindependiente"/>
        <w:rPr>
          <w:lang w:val="es-CO"/>
        </w:rPr>
      </w:pPr>
    </w:p>
    <w:p w14:paraId="3369092A" w14:textId="77777777" w:rsidR="00BD6814" w:rsidRPr="00A51BF5" w:rsidRDefault="00BD6814">
      <w:pPr>
        <w:pStyle w:val="Textoindependiente"/>
        <w:spacing w:before="3"/>
        <w:rPr>
          <w:lang w:val="es-CO"/>
        </w:rPr>
      </w:pPr>
    </w:p>
    <w:p w14:paraId="5F9161DA" w14:textId="77777777" w:rsidR="00BD6814" w:rsidRPr="00A51BF5" w:rsidRDefault="000E0286" w:rsidP="003F715E">
      <w:pPr>
        <w:pStyle w:val="Textoindependiente"/>
        <w:spacing w:before="1" w:line="292" w:lineRule="auto"/>
        <w:ind w:left="165" w:right="166"/>
        <w:jc w:val="both"/>
        <w:rPr>
          <w:lang w:val="es-CO"/>
        </w:rPr>
      </w:pPr>
      <w:r w:rsidRPr="00A51BF5">
        <w:rPr>
          <w:lang w:val="es-CO"/>
        </w:rPr>
        <w:t>Equipos para la recepción de la señal de las cámaras en sitio, presentación de diapositivas, generación de cronometro para entrevistas, soporte a participantes virtuales,</w:t>
      </w:r>
      <w:r w:rsidRPr="00A51BF5">
        <w:rPr>
          <w:spacing w:val="-23"/>
          <w:lang w:val="es-CO"/>
        </w:rPr>
        <w:t xml:space="preserve"> </w:t>
      </w:r>
      <w:r w:rsidRPr="00A51BF5">
        <w:rPr>
          <w:lang w:val="es-CO"/>
        </w:rPr>
        <w:t>paquete</w:t>
      </w:r>
      <w:r w:rsidRPr="00A51BF5">
        <w:rPr>
          <w:spacing w:val="-24"/>
          <w:lang w:val="es-CO"/>
        </w:rPr>
        <w:t xml:space="preserve"> </w:t>
      </w:r>
      <w:r w:rsidRPr="00A51BF5">
        <w:rPr>
          <w:lang w:val="es-CO"/>
        </w:rPr>
        <w:t>de</w:t>
      </w:r>
      <w:r w:rsidRPr="00A51BF5">
        <w:rPr>
          <w:spacing w:val="-24"/>
          <w:lang w:val="es-CO"/>
        </w:rPr>
        <w:t xml:space="preserve"> </w:t>
      </w:r>
      <w:r w:rsidRPr="00A51BF5">
        <w:rPr>
          <w:lang w:val="es-CO"/>
        </w:rPr>
        <w:t>office,</w:t>
      </w:r>
      <w:r w:rsidRPr="00A51BF5">
        <w:rPr>
          <w:spacing w:val="-23"/>
          <w:lang w:val="es-CO"/>
        </w:rPr>
        <w:t xml:space="preserve"> </w:t>
      </w:r>
      <w:r w:rsidRPr="00A51BF5">
        <w:rPr>
          <w:lang w:val="es-CO"/>
        </w:rPr>
        <w:t>etc.</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658"/>
        <w:gridCol w:w="7367"/>
      </w:tblGrid>
      <w:tr w:rsidR="00D431BE" w:rsidRPr="00A51BF5" w14:paraId="76011C5C"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72500C50" w14:textId="77777777" w:rsidR="00D431BE" w:rsidRPr="00A51BF5" w:rsidRDefault="00D431BE" w:rsidP="00DC0D19">
            <w:pPr>
              <w:jc w:val="center"/>
              <w:rPr>
                <w:color w:val="FFFFFF"/>
                <w:sz w:val="20"/>
                <w:lang w:val="es-CO"/>
              </w:rPr>
            </w:pPr>
            <w:r w:rsidRPr="00A51BF5">
              <w:rPr>
                <w:b/>
                <w:color w:val="FFFFFF"/>
                <w:sz w:val="20"/>
                <w:lang w:val="es-CO"/>
              </w:rPr>
              <w:t>Característica</w:t>
            </w:r>
          </w:p>
        </w:tc>
        <w:tc>
          <w:tcPr>
            <w:tcW w:w="7367"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03F5566C" w14:textId="77777777" w:rsidR="00D431BE" w:rsidRPr="00A51BF5" w:rsidRDefault="00D431BE" w:rsidP="00DC0D19">
            <w:pPr>
              <w:jc w:val="center"/>
              <w:rPr>
                <w:rFonts w:eastAsiaTheme="minorHAnsi" w:cstheme="minorBidi"/>
                <w:color w:val="FFFFFF"/>
                <w:sz w:val="20"/>
                <w:szCs w:val="24"/>
                <w:lang w:val="es-CO"/>
              </w:rPr>
            </w:pPr>
            <w:r w:rsidRPr="00A51BF5">
              <w:rPr>
                <w:b/>
                <w:color w:val="FFFFFF"/>
                <w:sz w:val="20"/>
                <w:lang w:val="es-CO"/>
              </w:rPr>
              <w:t>Especificación mínima</w:t>
            </w:r>
            <w:r w:rsidRPr="00A51BF5">
              <w:rPr>
                <w:b/>
                <w:color w:val="FFFFFF"/>
                <w:sz w:val="20"/>
                <w:szCs w:val="20"/>
                <w:lang w:val="es-CO"/>
              </w:rPr>
              <w:t xml:space="preserve"> </w:t>
            </w:r>
          </w:p>
        </w:tc>
      </w:tr>
      <w:tr w:rsidR="00D431BE" w:rsidRPr="00A51BF5" w14:paraId="4478E365"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3A9FF4B" w14:textId="77777777" w:rsidR="00D431BE" w:rsidRPr="00A51BF5" w:rsidRDefault="00D431BE" w:rsidP="00DC0D19">
            <w:pPr>
              <w:rPr>
                <w:sz w:val="20"/>
                <w:lang w:val="es-CO"/>
              </w:rPr>
            </w:pPr>
            <w:r w:rsidRPr="00A51BF5">
              <w:rPr>
                <w:sz w:val="20"/>
                <w:lang w:val="es-CO"/>
              </w:rPr>
              <w:t>Procesador</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BB39C1D" w14:textId="77777777" w:rsidR="00D431BE" w:rsidRPr="00A51BF5" w:rsidRDefault="00D431BE" w:rsidP="00DC0D19">
            <w:pPr>
              <w:jc w:val="both"/>
              <w:rPr>
                <w:sz w:val="20"/>
                <w:lang w:val="es-CO"/>
              </w:rPr>
            </w:pPr>
            <w:r w:rsidRPr="00A51BF5">
              <w:rPr>
                <w:sz w:val="20"/>
                <w:szCs w:val="20"/>
                <w:lang w:val="es-CO"/>
              </w:rPr>
              <w:t>Procesador Intel Core i9 o superior, de última generación y/o equivalente en cualquier marca o fabricante, que, garantice prestaciones y desempeño iguales o superiores, avalados por el fabricante de los equipos que se oferten, soportados mediante resultados de Benchmarking o valores de desempeño de referencia que se deben allegar por EL CONTRATISTA.</w:t>
            </w:r>
          </w:p>
        </w:tc>
      </w:tr>
      <w:tr w:rsidR="00D431BE" w:rsidRPr="00A51BF5" w14:paraId="405D9110"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CB871E1" w14:textId="77777777" w:rsidR="00D431BE" w:rsidRPr="00A51BF5" w:rsidRDefault="00D431BE" w:rsidP="00DC0D19">
            <w:pPr>
              <w:rPr>
                <w:sz w:val="20"/>
                <w:szCs w:val="20"/>
                <w:lang w:val="es-CO"/>
              </w:rPr>
            </w:pPr>
            <w:r w:rsidRPr="00A51BF5">
              <w:rPr>
                <w:sz w:val="20"/>
                <w:szCs w:val="20"/>
                <w:lang w:val="es-CO"/>
              </w:rPr>
              <w:t>Memoria RAM</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AF5BCEC" w14:textId="77777777" w:rsidR="00D431BE" w:rsidRPr="00A51BF5" w:rsidRDefault="00D431BE" w:rsidP="00DC0D19">
            <w:pPr>
              <w:rPr>
                <w:sz w:val="20"/>
                <w:szCs w:val="20"/>
                <w:lang w:val="es-CO"/>
              </w:rPr>
            </w:pPr>
            <w:r w:rsidRPr="00A51BF5">
              <w:rPr>
                <w:sz w:val="20"/>
                <w:szCs w:val="20"/>
                <w:lang w:val="es-CO"/>
              </w:rPr>
              <w:t>Memoria mínima 32 GB.</w:t>
            </w:r>
          </w:p>
        </w:tc>
      </w:tr>
      <w:tr w:rsidR="00D431BE" w:rsidRPr="00A51BF5" w14:paraId="3CE373DC"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092D8DE" w14:textId="77777777" w:rsidR="00D431BE" w:rsidRPr="00A51BF5" w:rsidRDefault="00D431BE" w:rsidP="00DC0D19">
            <w:pPr>
              <w:rPr>
                <w:sz w:val="20"/>
                <w:lang w:val="es-CO"/>
              </w:rPr>
            </w:pPr>
            <w:r w:rsidRPr="00A51BF5">
              <w:rPr>
                <w:sz w:val="20"/>
                <w:szCs w:val="20"/>
                <w:lang w:val="es-CO"/>
              </w:rPr>
              <w:t>Tarjeta gráfica</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C96B67A" w14:textId="77777777" w:rsidR="00D431BE" w:rsidRPr="00A51BF5" w:rsidRDefault="00D431BE" w:rsidP="00DC0D19">
            <w:pPr>
              <w:jc w:val="both"/>
              <w:rPr>
                <w:sz w:val="20"/>
                <w:lang w:val="es-CO"/>
              </w:rPr>
            </w:pPr>
            <w:r w:rsidRPr="00A51BF5">
              <w:rPr>
                <w:sz w:val="20"/>
                <w:szCs w:val="20"/>
                <w:lang w:val="es-CO"/>
              </w:rPr>
              <w:t xml:space="preserve">Tarjeta gráfica integrada o dedicada, con interfaz PCI o PCIe, que incorpore GPU (Unidad de Procesamiento Gráfico) y memoria de video (VRAM) mínimo de 8GB para permitir la apertura y uso simultáneo de al menos dos (2) plataformas de video, adecuada para </w:t>
            </w:r>
            <w:proofErr w:type="spellStart"/>
            <w:r w:rsidRPr="00A51BF5">
              <w:rPr>
                <w:sz w:val="20"/>
                <w:szCs w:val="20"/>
                <w:lang w:val="es-CO"/>
              </w:rPr>
              <w:t>streaming</w:t>
            </w:r>
            <w:proofErr w:type="spellEnd"/>
            <w:r w:rsidRPr="00A51BF5">
              <w:rPr>
                <w:sz w:val="20"/>
                <w:szCs w:val="20"/>
                <w:lang w:val="es-CO"/>
              </w:rPr>
              <w:t>, codificación y retransmisión</w:t>
            </w:r>
          </w:p>
        </w:tc>
      </w:tr>
      <w:tr w:rsidR="00D431BE" w:rsidRPr="00A51BF5" w14:paraId="307F1A34" w14:textId="77777777" w:rsidTr="00DC0D19">
        <w:trPr>
          <w:trHeight w:val="55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CE09D67" w14:textId="77777777" w:rsidR="00D431BE" w:rsidRPr="00A51BF5" w:rsidRDefault="00D431BE" w:rsidP="00DC0D19">
            <w:pPr>
              <w:rPr>
                <w:sz w:val="20"/>
                <w:lang w:val="es-CO"/>
              </w:rPr>
            </w:pPr>
            <w:r w:rsidRPr="00A51BF5">
              <w:rPr>
                <w:sz w:val="20"/>
                <w:szCs w:val="20"/>
                <w:lang w:val="es-CO"/>
              </w:rPr>
              <w:t>Almacenamiento interno</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0037A7E" w14:textId="77777777" w:rsidR="00D431BE" w:rsidRPr="00A51BF5" w:rsidRDefault="00D431BE" w:rsidP="00DC0D19">
            <w:pPr>
              <w:rPr>
                <w:sz w:val="20"/>
                <w:lang w:val="es-CO"/>
              </w:rPr>
            </w:pPr>
            <w:r w:rsidRPr="00A51BF5">
              <w:rPr>
                <w:sz w:val="20"/>
                <w:szCs w:val="20"/>
                <w:lang w:val="es-CO"/>
              </w:rPr>
              <w:t>Unidad de estado sólido (SSD) de 500 GB o superior para el sistema operativo y aplicaciones.</w:t>
            </w:r>
          </w:p>
        </w:tc>
      </w:tr>
      <w:tr w:rsidR="00D431BE" w:rsidRPr="00A51BF5" w14:paraId="49C6C9BB"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71CFBFC" w14:textId="77777777" w:rsidR="00D431BE" w:rsidRPr="00A51BF5" w:rsidRDefault="00D431BE" w:rsidP="00DC0D19">
            <w:pPr>
              <w:rPr>
                <w:sz w:val="20"/>
                <w:lang w:val="es-CO"/>
              </w:rPr>
            </w:pPr>
            <w:r w:rsidRPr="00A51BF5">
              <w:rPr>
                <w:sz w:val="20"/>
                <w:lang w:val="es-CO"/>
              </w:rPr>
              <w:t>Pantalla</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DFBA3C6" w14:textId="77777777" w:rsidR="00D431BE" w:rsidRPr="00A51BF5" w:rsidRDefault="00D431BE" w:rsidP="00DC0D19">
            <w:pPr>
              <w:rPr>
                <w:sz w:val="20"/>
                <w:lang w:val="es-CO"/>
              </w:rPr>
            </w:pPr>
            <w:r w:rsidRPr="00A51BF5">
              <w:rPr>
                <w:sz w:val="20"/>
                <w:szCs w:val="20"/>
                <w:lang w:val="es-CO"/>
              </w:rPr>
              <w:t>Pantalla integrada con resolución mínima 1366 x 768</w:t>
            </w:r>
            <w:r w:rsidRPr="00A51BF5">
              <w:rPr>
                <w:sz w:val="20"/>
                <w:lang w:val="es-CO"/>
              </w:rPr>
              <w:t xml:space="preserve"> o superior</w:t>
            </w:r>
            <w:r w:rsidRPr="00A51BF5">
              <w:rPr>
                <w:sz w:val="20"/>
                <w:szCs w:val="20"/>
                <w:lang w:val="es-CO"/>
              </w:rPr>
              <w:t>.</w:t>
            </w:r>
          </w:p>
        </w:tc>
      </w:tr>
      <w:tr w:rsidR="00D431BE" w:rsidRPr="0093376B" w14:paraId="177A0687"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A35ECDD" w14:textId="77777777" w:rsidR="00D431BE" w:rsidRPr="00A51BF5" w:rsidRDefault="00D431BE" w:rsidP="00DC0D19">
            <w:pPr>
              <w:rPr>
                <w:sz w:val="20"/>
                <w:lang w:val="es-CO"/>
              </w:rPr>
            </w:pPr>
            <w:r w:rsidRPr="00A51BF5">
              <w:rPr>
                <w:sz w:val="20"/>
                <w:lang w:val="es-CO"/>
              </w:rPr>
              <w:t xml:space="preserve">Conectividad </w:t>
            </w:r>
            <w:r w:rsidRPr="00A51BF5">
              <w:rPr>
                <w:sz w:val="20"/>
                <w:szCs w:val="20"/>
                <w:lang w:val="es-CO"/>
              </w:rPr>
              <w:t>inalámbrica</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1CCC3A3" w14:textId="77777777" w:rsidR="00D431BE" w:rsidRPr="0093376B" w:rsidRDefault="00D431BE" w:rsidP="00DC0D19">
            <w:pPr>
              <w:rPr>
                <w:rFonts w:eastAsiaTheme="minorHAnsi" w:cstheme="minorBidi"/>
                <w:sz w:val="20"/>
                <w:szCs w:val="24"/>
                <w:lang w:val="pt-BR"/>
              </w:rPr>
            </w:pPr>
            <w:r w:rsidRPr="0093376B">
              <w:rPr>
                <w:sz w:val="20"/>
                <w:szCs w:val="20"/>
                <w:lang w:val="pt-BR"/>
              </w:rPr>
              <w:t>Wi-Fi integrado (802.11 b/g/n o superior).</w:t>
            </w:r>
          </w:p>
        </w:tc>
      </w:tr>
      <w:tr w:rsidR="00D431BE" w:rsidRPr="00A51BF5" w14:paraId="14FA6235"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F59395E" w14:textId="77777777" w:rsidR="00D431BE" w:rsidRPr="00A51BF5" w:rsidRDefault="00D431BE" w:rsidP="00DC0D19">
            <w:pPr>
              <w:rPr>
                <w:sz w:val="20"/>
                <w:lang w:val="es-CO"/>
              </w:rPr>
            </w:pPr>
            <w:r w:rsidRPr="00A51BF5">
              <w:rPr>
                <w:sz w:val="20"/>
                <w:szCs w:val="20"/>
                <w:lang w:val="es-CO"/>
              </w:rPr>
              <w:t>Puertos</w:t>
            </w:r>
            <w:r w:rsidRPr="00A51BF5">
              <w:rPr>
                <w:sz w:val="20"/>
                <w:lang w:val="es-CO"/>
              </w:rPr>
              <w:t xml:space="preserve"> de video</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CFA9A32" w14:textId="77777777" w:rsidR="00D431BE" w:rsidRPr="00A51BF5" w:rsidRDefault="00D431BE" w:rsidP="00DC0D19">
            <w:pPr>
              <w:rPr>
                <w:sz w:val="20"/>
                <w:lang w:val="es-CO"/>
              </w:rPr>
            </w:pPr>
            <w:r w:rsidRPr="00A51BF5">
              <w:rPr>
                <w:sz w:val="20"/>
                <w:szCs w:val="20"/>
                <w:lang w:val="es-CO"/>
              </w:rPr>
              <w:t>Al menos 1 puerto HDMI y/o DisplayPort, compatible con sistemas de visualización y presentación.</w:t>
            </w:r>
          </w:p>
        </w:tc>
      </w:tr>
      <w:tr w:rsidR="00D431BE" w:rsidRPr="00A51BF5" w14:paraId="7CFDA71C"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4965043" w14:textId="77777777" w:rsidR="00D431BE" w:rsidRPr="00A51BF5" w:rsidRDefault="00D431BE" w:rsidP="00DC0D19">
            <w:pPr>
              <w:rPr>
                <w:sz w:val="20"/>
                <w:lang w:val="es-CO"/>
              </w:rPr>
            </w:pPr>
            <w:r w:rsidRPr="00A51BF5">
              <w:rPr>
                <w:sz w:val="20"/>
                <w:szCs w:val="20"/>
                <w:lang w:val="es-CO"/>
              </w:rPr>
              <w:t>Puertos de conexión</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591FF57" w14:textId="77777777" w:rsidR="00D431BE" w:rsidRPr="00A51BF5" w:rsidRDefault="00D431BE" w:rsidP="00DC0D19">
            <w:pPr>
              <w:rPr>
                <w:sz w:val="20"/>
                <w:lang w:val="es-CO"/>
              </w:rPr>
            </w:pPr>
            <w:r w:rsidRPr="00A51BF5">
              <w:rPr>
                <w:sz w:val="20"/>
                <w:szCs w:val="20"/>
                <w:lang w:val="es-CO"/>
              </w:rPr>
              <w:t>Puertos USB suficientes para la conexión de dispositivos externos requeridos para la operación.</w:t>
            </w:r>
          </w:p>
        </w:tc>
      </w:tr>
      <w:tr w:rsidR="00D431BE" w:rsidRPr="00A51BF5" w14:paraId="0C61CDFF"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A00DCC7" w14:textId="77777777" w:rsidR="00D431BE" w:rsidRPr="00A51BF5" w:rsidRDefault="00D431BE" w:rsidP="00DC0D19">
            <w:pPr>
              <w:rPr>
                <w:sz w:val="20"/>
                <w:lang w:val="es-CO"/>
              </w:rPr>
            </w:pPr>
            <w:r w:rsidRPr="00A51BF5">
              <w:rPr>
                <w:sz w:val="20"/>
                <w:szCs w:val="20"/>
                <w:lang w:val="es-CO"/>
              </w:rPr>
              <w:t>Sistema operativo</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E227EA7" w14:textId="77777777" w:rsidR="00D431BE" w:rsidRPr="00A51BF5" w:rsidRDefault="00D431BE" w:rsidP="00DC0D19">
            <w:pPr>
              <w:rPr>
                <w:sz w:val="20"/>
                <w:lang w:val="es-CO"/>
              </w:rPr>
            </w:pPr>
            <w:r w:rsidRPr="00A51BF5">
              <w:rPr>
                <w:sz w:val="20"/>
                <w:szCs w:val="20"/>
                <w:lang w:val="es-CO"/>
              </w:rPr>
              <w:t>Microsoft Windows 11 Profesional o equivalente, debidamente licenciado y preinstalado.</w:t>
            </w:r>
          </w:p>
        </w:tc>
      </w:tr>
      <w:tr w:rsidR="00D431BE" w:rsidRPr="00A51BF5" w14:paraId="59F6FAC7"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F2876E5" w14:textId="77777777" w:rsidR="00D431BE" w:rsidRPr="00A51BF5" w:rsidRDefault="00D431BE" w:rsidP="00DC0D19">
            <w:pPr>
              <w:rPr>
                <w:sz w:val="20"/>
                <w:lang w:val="es-CO"/>
              </w:rPr>
            </w:pPr>
            <w:r w:rsidRPr="00A51BF5">
              <w:rPr>
                <w:sz w:val="20"/>
                <w:szCs w:val="20"/>
                <w:lang w:val="es-CO"/>
              </w:rPr>
              <w:t>Software de ofimática</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E65FF10" w14:textId="77777777" w:rsidR="00D431BE" w:rsidRPr="00A51BF5" w:rsidRDefault="00D431BE" w:rsidP="00DC0D19">
            <w:pPr>
              <w:rPr>
                <w:sz w:val="20"/>
                <w:lang w:val="es-CO"/>
              </w:rPr>
            </w:pPr>
            <w:r w:rsidRPr="00A51BF5">
              <w:rPr>
                <w:sz w:val="20"/>
                <w:szCs w:val="20"/>
                <w:lang w:val="es-CO"/>
              </w:rPr>
              <w:t>Paquete de ofimática compatible con Microsoft Office.</w:t>
            </w:r>
          </w:p>
        </w:tc>
      </w:tr>
      <w:tr w:rsidR="00D431BE" w:rsidRPr="00A51BF5" w14:paraId="30FA6C0B" w14:textId="77777777" w:rsidTr="00DC0D19">
        <w:trPr>
          <w:trHeight w:val="315"/>
        </w:trPr>
        <w:tc>
          <w:tcPr>
            <w:tcW w:w="1658"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2FF88C5" w14:textId="77777777" w:rsidR="00D431BE" w:rsidRPr="00A51BF5" w:rsidRDefault="00D431BE" w:rsidP="00DC0D19">
            <w:pPr>
              <w:rPr>
                <w:sz w:val="20"/>
                <w:lang w:val="es-CO"/>
              </w:rPr>
            </w:pPr>
            <w:r w:rsidRPr="00A51BF5">
              <w:rPr>
                <w:sz w:val="20"/>
                <w:lang w:val="es-CO"/>
              </w:rPr>
              <w:t>Software de edición de video</w:t>
            </w:r>
          </w:p>
        </w:tc>
        <w:tc>
          <w:tcPr>
            <w:tcW w:w="736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02EDDA9" w14:textId="232A4561" w:rsidR="00D431BE" w:rsidRPr="00A51BF5" w:rsidRDefault="00D431BE" w:rsidP="00DC0D19">
            <w:pPr>
              <w:rPr>
                <w:sz w:val="20"/>
                <w:lang w:val="es-CO"/>
              </w:rPr>
            </w:pPr>
            <w:r w:rsidRPr="00A51BF5">
              <w:rPr>
                <w:sz w:val="20"/>
                <w:szCs w:val="20"/>
                <w:lang w:val="es-CO"/>
              </w:rPr>
              <w:t xml:space="preserve">El equipo debe contar con software de edición de video </w:t>
            </w:r>
            <w:r w:rsidR="003B122C" w:rsidRPr="00A51BF5">
              <w:rPr>
                <w:sz w:val="20"/>
                <w:szCs w:val="20"/>
                <w:lang w:val="es-CO"/>
              </w:rPr>
              <w:t>profesional</w:t>
            </w:r>
            <w:r w:rsidRPr="00A51BF5">
              <w:rPr>
                <w:sz w:val="20"/>
                <w:szCs w:val="20"/>
                <w:lang w:val="es-CO"/>
              </w:rPr>
              <w:t xml:space="preserve"> licenciado.</w:t>
            </w:r>
          </w:p>
        </w:tc>
      </w:tr>
    </w:tbl>
    <w:p w14:paraId="02B85FCA" w14:textId="77777777" w:rsidR="00BD6814" w:rsidRPr="00A51BF5" w:rsidRDefault="00BD6814" w:rsidP="00352F2B">
      <w:pPr>
        <w:pStyle w:val="Textoindependiente"/>
        <w:spacing w:before="107"/>
        <w:rPr>
          <w:lang w:val="es-CO"/>
        </w:rPr>
      </w:pPr>
    </w:p>
    <w:p w14:paraId="763F71AA" w14:textId="77777777" w:rsidR="00BD6814" w:rsidRPr="00A51BF5" w:rsidRDefault="000E0286" w:rsidP="0067314F">
      <w:pPr>
        <w:pStyle w:val="Prrafodelista"/>
        <w:numPr>
          <w:ilvl w:val="4"/>
          <w:numId w:val="132"/>
        </w:numPr>
        <w:tabs>
          <w:tab w:val="left" w:pos="1600"/>
        </w:tabs>
        <w:ind w:left="1600" w:hanging="1075"/>
        <w:rPr>
          <w:sz w:val="24"/>
          <w:lang w:val="es-CO"/>
        </w:rPr>
      </w:pPr>
      <w:bookmarkStart w:id="400" w:name="_bookmark105"/>
      <w:bookmarkEnd w:id="400"/>
      <w:r w:rsidRPr="00A51BF5">
        <w:rPr>
          <w:color w:val="0E4660"/>
          <w:w w:val="90"/>
          <w:sz w:val="24"/>
          <w:lang w:val="es-CO"/>
        </w:rPr>
        <w:t>Cámara</w:t>
      </w:r>
      <w:r w:rsidRPr="00A51BF5">
        <w:rPr>
          <w:color w:val="0E4660"/>
          <w:spacing w:val="-7"/>
          <w:sz w:val="24"/>
          <w:lang w:val="es-CO"/>
        </w:rPr>
        <w:t xml:space="preserve"> </w:t>
      </w:r>
      <w:r w:rsidRPr="00A51BF5">
        <w:rPr>
          <w:color w:val="0E4660"/>
          <w:w w:val="90"/>
          <w:sz w:val="24"/>
          <w:lang w:val="es-CO"/>
        </w:rPr>
        <w:t>de</w:t>
      </w:r>
      <w:r w:rsidRPr="00A51BF5">
        <w:rPr>
          <w:color w:val="0E4660"/>
          <w:spacing w:val="-2"/>
          <w:w w:val="90"/>
          <w:sz w:val="24"/>
          <w:lang w:val="es-CO"/>
        </w:rPr>
        <w:t xml:space="preserve"> Videoconferencia.</w:t>
      </w:r>
    </w:p>
    <w:p w14:paraId="7AF88A2E" w14:textId="77777777" w:rsidR="00BD6814" w:rsidRPr="00A51BF5" w:rsidRDefault="00BD6814">
      <w:pPr>
        <w:pStyle w:val="Textoindependiente"/>
        <w:rPr>
          <w:lang w:val="es-CO"/>
        </w:rPr>
      </w:pPr>
    </w:p>
    <w:p w14:paraId="2BDA0E8F" w14:textId="77777777" w:rsidR="00BD6814" w:rsidRPr="00A51BF5" w:rsidRDefault="00BD6814">
      <w:pPr>
        <w:pStyle w:val="Textoindependiente"/>
        <w:spacing w:before="6"/>
        <w:rPr>
          <w:lang w:val="es-CO"/>
        </w:rPr>
      </w:pPr>
    </w:p>
    <w:p w14:paraId="676D4390" w14:textId="262476BD" w:rsidR="00BD6814" w:rsidRPr="00A51BF5" w:rsidRDefault="00352F2B">
      <w:pPr>
        <w:pStyle w:val="Textoindependiente"/>
        <w:spacing w:line="292" w:lineRule="auto"/>
        <w:ind w:left="165" w:right="165"/>
        <w:jc w:val="both"/>
        <w:rPr>
          <w:lang w:val="es-CO"/>
        </w:rPr>
      </w:pPr>
      <w:r w:rsidRPr="00A51BF5">
        <w:rPr>
          <w:lang w:val="es-CO"/>
        </w:rPr>
        <w:t>E</w:t>
      </w:r>
      <w:r w:rsidR="002C490C" w:rsidRPr="00A51BF5">
        <w:rPr>
          <w:lang w:val="es-CO"/>
        </w:rPr>
        <w:t>quipo de videoconferencia compatible con la plataforma de comunicaciones unificadas de la entidad</w:t>
      </w:r>
      <w:r w:rsidRPr="00A51BF5">
        <w:rPr>
          <w:lang w:val="es-CO"/>
        </w:rPr>
        <w:t>:</w:t>
      </w:r>
    </w:p>
    <w:p w14:paraId="7CFFA64F" w14:textId="77777777" w:rsidR="00352F2B" w:rsidRPr="00A51BF5" w:rsidRDefault="00352F2B">
      <w:pPr>
        <w:pStyle w:val="Textoindependiente"/>
        <w:spacing w:line="292" w:lineRule="auto"/>
        <w:ind w:left="165" w:right="165"/>
        <w:jc w:val="both"/>
        <w:rPr>
          <w:lang w:val="es-CO"/>
        </w:rPr>
      </w:pPr>
    </w:p>
    <w:p w14:paraId="78668C81" w14:textId="77777777" w:rsidR="006246D2" w:rsidRPr="00A51BF5" w:rsidRDefault="006246D2" w:rsidP="003B122C">
      <w:pPr>
        <w:spacing w:before="83"/>
        <w:ind w:left="165"/>
        <w:rPr>
          <w:color w:val="0D2841"/>
          <w:spacing w:val="-2"/>
          <w:lang w:val="es-CO"/>
        </w:rPr>
      </w:pPr>
      <w:r w:rsidRPr="00A51BF5">
        <w:rPr>
          <w:i/>
          <w:color w:val="0D2841"/>
          <w:spacing w:val="-2"/>
          <w:sz w:val="18"/>
          <w:lang w:val="es-CO"/>
        </w:rPr>
        <w:t>Tabla</w:t>
      </w:r>
      <w:r w:rsidRPr="00A51BF5">
        <w:rPr>
          <w:i/>
          <w:color w:val="0D2841"/>
          <w:spacing w:val="-16"/>
          <w:sz w:val="18"/>
          <w:lang w:val="es-CO"/>
        </w:rPr>
        <w:t xml:space="preserve"> </w:t>
      </w:r>
      <w:r w:rsidRPr="00A51BF5">
        <w:rPr>
          <w:i/>
          <w:color w:val="0D2841"/>
          <w:spacing w:val="-2"/>
          <w:sz w:val="18"/>
          <w:lang w:val="es-CO"/>
        </w:rPr>
        <w:t>4.</w:t>
      </w:r>
      <w:r w:rsidRPr="00A51BF5">
        <w:rPr>
          <w:i/>
          <w:color w:val="0D2841"/>
          <w:spacing w:val="-16"/>
          <w:sz w:val="18"/>
          <w:lang w:val="es-CO"/>
        </w:rPr>
        <w:t xml:space="preserve"> </w:t>
      </w:r>
      <w:r w:rsidRPr="00A51BF5">
        <w:rPr>
          <w:i/>
          <w:color w:val="0D2841"/>
          <w:spacing w:val="-2"/>
          <w:sz w:val="18"/>
          <w:lang w:val="es-CO"/>
        </w:rPr>
        <w:t>Especificaciones</w:t>
      </w:r>
      <w:r w:rsidRPr="00A51BF5">
        <w:rPr>
          <w:i/>
          <w:color w:val="0D2841"/>
          <w:spacing w:val="-17"/>
          <w:sz w:val="18"/>
          <w:lang w:val="es-CO"/>
        </w:rPr>
        <w:t xml:space="preserve"> </w:t>
      </w:r>
      <w:r w:rsidRPr="00A51BF5">
        <w:rPr>
          <w:i/>
          <w:color w:val="0D2841"/>
          <w:spacing w:val="-2"/>
          <w:sz w:val="18"/>
          <w:lang w:val="es-CO"/>
        </w:rPr>
        <w:t>de</w:t>
      </w:r>
      <w:r w:rsidRPr="00A51BF5">
        <w:rPr>
          <w:i/>
          <w:color w:val="0D2841"/>
          <w:spacing w:val="-15"/>
          <w:sz w:val="18"/>
          <w:lang w:val="es-CO"/>
        </w:rPr>
        <w:t xml:space="preserve"> </w:t>
      </w:r>
      <w:r w:rsidRPr="00A51BF5">
        <w:rPr>
          <w:i/>
          <w:color w:val="0D2841"/>
          <w:spacing w:val="-2"/>
          <w:sz w:val="18"/>
          <w:lang w:val="es-CO"/>
        </w:rPr>
        <w:t>la</w:t>
      </w:r>
      <w:r w:rsidRPr="00A51BF5">
        <w:rPr>
          <w:i/>
          <w:color w:val="0D2841"/>
          <w:spacing w:val="-16"/>
          <w:sz w:val="18"/>
          <w:lang w:val="es-CO"/>
        </w:rPr>
        <w:t xml:space="preserve"> </w:t>
      </w:r>
      <w:r w:rsidRPr="00A51BF5">
        <w:rPr>
          <w:i/>
          <w:color w:val="0D2841"/>
          <w:spacing w:val="-2"/>
          <w:sz w:val="18"/>
          <w:lang w:val="es-CO"/>
        </w:rPr>
        <w:t>Cámara</w:t>
      </w:r>
      <w:r w:rsidRPr="00A51BF5">
        <w:rPr>
          <w:i/>
          <w:color w:val="0D2841"/>
          <w:spacing w:val="-15"/>
          <w:sz w:val="18"/>
          <w:lang w:val="es-CO"/>
        </w:rPr>
        <w:t xml:space="preserve"> </w:t>
      </w:r>
      <w:r w:rsidRPr="00A51BF5">
        <w:rPr>
          <w:i/>
          <w:color w:val="0D2841"/>
          <w:spacing w:val="-2"/>
          <w:sz w:val="18"/>
          <w:lang w:val="es-CO"/>
        </w:rPr>
        <w:t>de</w:t>
      </w:r>
      <w:r w:rsidRPr="00A51BF5">
        <w:rPr>
          <w:i/>
          <w:color w:val="0D2841"/>
          <w:spacing w:val="-16"/>
          <w:sz w:val="18"/>
          <w:lang w:val="es-CO"/>
        </w:rPr>
        <w:t xml:space="preserve"> </w:t>
      </w:r>
      <w:r w:rsidRPr="00A51BF5">
        <w:rPr>
          <w:i/>
          <w:color w:val="0D2841"/>
          <w:spacing w:val="-2"/>
          <w:sz w:val="18"/>
          <w:lang w:val="es-CO"/>
        </w:rPr>
        <w:t>videoconferencia.</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180"/>
        <w:gridCol w:w="6845"/>
      </w:tblGrid>
      <w:tr w:rsidR="006246D2" w:rsidRPr="00A51BF5" w14:paraId="33DBF412" w14:textId="77777777" w:rsidTr="003B122C">
        <w:trPr>
          <w:trHeight w:val="315"/>
          <w:tblHeader/>
        </w:trPr>
        <w:tc>
          <w:tcPr>
            <w:tcW w:w="2180"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2FB5FA02" w14:textId="77777777" w:rsidR="006246D2" w:rsidRPr="00A51BF5" w:rsidRDefault="006246D2" w:rsidP="00DC0D19">
            <w:pPr>
              <w:jc w:val="center"/>
              <w:rPr>
                <w:color w:val="FFFFFF"/>
                <w:sz w:val="20"/>
                <w:szCs w:val="20"/>
                <w:lang w:val="es-CO"/>
              </w:rPr>
            </w:pPr>
            <w:r w:rsidRPr="00A51BF5">
              <w:rPr>
                <w:b/>
                <w:color w:val="FFFFFF"/>
                <w:sz w:val="20"/>
                <w:szCs w:val="20"/>
                <w:lang w:val="es-CO"/>
              </w:rPr>
              <w:t>Característica</w:t>
            </w:r>
          </w:p>
        </w:tc>
        <w:tc>
          <w:tcPr>
            <w:tcW w:w="6845"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7344DCEA" w14:textId="77777777" w:rsidR="006246D2" w:rsidRPr="00A51BF5" w:rsidRDefault="006246D2" w:rsidP="00DC0D19">
            <w:pPr>
              <w:jc w:val="center"/>
              <w:rPr>
                <w:color w:val="FFFFFF"/>
                <w:sz w:val="20"/>
                <w:szCs w:val="20"/>
                <w:lang w:val="es-CO"/>
              </w:rPr>
            </w:pPr>
            <w:r w:rsidRPr="00A51BF5">
              <w:rPr>
                <w:b/>
                <w:color w:val="FFFFFF"/>
                <w:sz w:val="20"/>
                <w:szCs w:val="20"/>
                <w:lang w:val="es-CO"/>
              </w:rPr>
              <w:t>Especificación mínima ajustada</w:t>
            </w:r>
          </w:p>
        </w:tc>
      </w:tr>
      <w:tr w:rsidR="006246D2" w:rsidRPr="00A51BF5" w14:paraId="4EB58ECF" w14:textId="77777777" w:rsidTr="00DC0D19">
        <w:trPr>
          <w:trHeight w:val="55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82F2225" w14:textId="77777777" w:rsidR="006246D2" w:rsidRPr="00A51BF5" w:rsidRDefault="006246D2" w:rsidP="00DC0D19">
            <w:pPr>
              <w:rPr>
                <w:sz w:val="20"/>
                <w:szCs w:val="20"/>
                <w:lang w:val="es-CO"/>
              </w:rPr>
            </w:pPr>
            <w:r w:rsidRPr="00A51BF5">
              <w:rPr>
                <w:sz w:val="20"/>
                <w:szCs w:val="20"/>
                <w:lang w:val="es-CO"/>
              </w:rPr>
              <w:t>Arquitectura de videoconferencia</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33DA37B" w14:textId="77777777" w:rsidR="006246D2" w:rsidRPr="00A51BF5" w:rsidRDefault="006246D2" w:rsidP="00DC0D19">
            <w:pPr>
              <w:rPr>
                <w:sz w:val="20"/>
                <w:szCs w:val="20"/>
                <w:lang w:val="es-CO"/>
              </w:rPr>
            </w:pPr>
            <w:r w:rsidRPr="00A51BF5">
              <w:rPr>
                <w:sz w:val="20"/>
                <w:szCs w:val="20"/>
                <w:lang w:val="es-CO"/>
              </w:rPr>
              <w:t xml:space="preserve">Solución de videoconferencia compatible con Microsoft </w:t>
            </w:r>
            <w:proofErr w:type="spellStart"/>
            <w:r w:rsidRPr="00A51BF5">
              <w:rPr>
                <w:sz w:val="20"/>
                <w:szCs w:val="20"/>
                <w:lang w:val="es-CO"/>
              </w:rPr>
              <w:t>Teams</w:t>
            </w:r>
            <w:proofErr w:type="spellEnd"/>
            <w:r w:rsidRPr="00A51BF5">
              <w:rPr>
                <w:sz w:val="20"/>
                <w:szCs w:val="20"/>
                <w:lang w:val="es-CO"/>
              </w:rPr>
              <w:t xml:space="preserve"> y otras plataformas de videoconferencia del mercado</w:t>
            </w:r>
          </w:p>
        </w:tc>
      </w:tr>
      <w:tr w:rsidR="006246D2" w:rsidRPr="0093376B" w14:paraId="2F9B5295" w14:textId="77777777" w:rsidTr="00DC0D19">
        <w:trPr>
          <w:trHeight w:val="55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6346EF9" w14:textId="77777777" w:rsidR="006246D2" w:rsidRPr="00A51BF5" w:rsidRDefault="006246D2" w:rsidP="00DC0D19">
            <w:pPr>
              <w:rPr>
                <w:sz w:val="20"/>
                <w:szCs w:val="20"/>
                <w:lang w:val="es-CO"/>
              </w:rPr>
            </w:pPr>
            <w:r w:rsidRPr="00A51BF5">
              <w:rPr>
                <w:sz w:val="20"/>
                <w:szCs w:val="20"/>
                <w:lang w:val="es-CO"/>
              </w:rPr>
              <w:t xml:space="preserve">Compatibilidad </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491FCC8" w14:textId="77777777" w:rsidR="006246D2" w:rsidRPr="0093376B" w:rsidRDefault="006246D2" w:rsidP="00DC0D19">
            <w:pPr>
              <w:rPr>
                <w:rFonts w:eastAsiaTheme="minorHAnsi" w:cstheme="minorBidi"/>
                <w:sz w:val="20"/>
                <w:szCs w:val="20"/>
                <w:lang w:val="en-GB"/>
              </w:rPr>
            </w:pPr>
            <w:r w:rsidRPr="0093376B">
              <w:rPr>
                <w:sz w:val="20"/>
                <w:szCs w:val="20"/>
                <w:lang w:val="en-GB"/>
              </w:rPr>
              <w:t>Windows 7; Windows 10; Windows 11; Windows 8.1; macOS 10.12; macOS 10.13; macOS 10.14</w:t>
            </w:r>
          </w:p>
        </w:tc>
      </w:tr>
      <w:tr w:rsidR="006246D2" w:rsidRPr="00A51BF5" w14:paraId="20B5F004" w14:textId="77777777" w:rsidTr="00DC0D19">
        <w:trPr>
          <w:trHeight w:val="31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4BBF45E" w14:textId="77777777" w:rsidR="006246D2" w:rsidRPr="00A51BF5" w:rsidRDefault="006246D2" w:rsidP="00DC0D19">
            <w:pPr>
              <w:rPr>
                <w:sz w:val="20"/>
                <w:szCs w:val="20"/>
                <w:lang w:val="es-CO"/>
              </w:rPr>
            </w:pPr>
            <w:r w:rsidRPr="00A51BF5">
              <w:rPr>
                <w:sz w:val="20"/>
                <w:szCs w:val="20"/>
                <w:lang w:val="es-CO"/>
              </w:rPr>
              <w:lastRenderedPageBreak/>
              <w:t>cámara</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99ABCF9" w14:textId="77777777" w:rsidR="006246D2" w:rsidRPr="00A51BF5" w:rsidRDefault="006246D2" w:rsidP="00DC0D19">
            <w:pPr>
              <w:rPr>
                <w:sz w:val="20"/>
                <w:szCs w:val="20"/>
                <w:lang w:val="es-CO"/>
              </w:rPr>
            </w:pPr>
            <w:r w:rsidRPr="00A51BF5">
              <w:rPr>
                <w:sz w:val="20"/>
                <w:szCs w:val="20"/>
                <w:lang w:val="es-CO"/>
              </w:rPr>
              <w:t>Resolución de la cámara: 2160p, 4K UHD (3840 x 2160)</w:t>
            </w:r>
          </w:p>
          <w:p w14:paraId="70507BFD" w14:textId="77777777" w:rsidR="006246D2" w:rsidRPr="00A51BF5" w:rsidRDefault="006246D2" w:rsidP="00DC0D19">
            <w:pPr>
              <w:rPr>
                <w:sz w:val="20"/>
                <w:szCs w:val="20"/>
                <w:lang w:val="es-CO"/>
              </w:rPr>
            </w:pPr>
            <w:r w:rsidRPr="00A51BF5">
              <w:rPr>
                <w:sz w:val="20"/>
                <w:szCs w:val="20"/>
                <w:lang w:val="es-CO"/>
              </w:rPr>
              <w:t>Campo de visión diagonal: 120°</w:t>
            </w:r>
          </w:p>
          <w:p w14:paraId="5AB18973" w14:textId="77777777" w:rsidR="006246D2" w:rsidRPr="00A51BF5" w:rsidRDefault="006246D2" w:rsidP="00DC0D19">
            <w:pPr>
              <w:rPr>
                <w:sz w:val="20"/>
                <w:szCs w:val="20"/>
                <w:lang w:val="es-CO"/>
              </w:rPr>
            </w:pPr>
            <w:r w:rsidRPr="00A51BF5">
              <w:rPr>
                <w:sz w:val="20"/>
                <w:szCs w:val="20"/>
                <w:lang w:val="es-CO"/>
              </w:rPr>
              <w:t>Campo de visión horizontal: 110°</w:t>
            </w:r>
          </w:p>
          <w:p w14:paraId="67F2FA62" w14:textId="77777777" w:rsidR="006246D2" w:rsidRPr="00A51BF5" w:rsidRDefault="006246D2" w:rsidP="00DC0D19">
            <w:pPr>
              <w:rPr>
                <w:sz w:val="20"/>
                <w:szCs w:val="20"/>
                <w:lang w:val="es-CO"/>
              </w:rPr>
            </w:pPr>
            <w:r w:rsidRPr="00A51BF5">
              <w:rPr>
                <w:sz w:val="20"/>
                <w:szCs w:val="20"/>
                <w:lang w:val="es-CO"/>
              </w:rPr>
              <w:t xml:space="preserve">Capacidad de </w:t>
            </w:r>
            <w:proofErr w:type="gramStart"/>
            <w:r w:rsidRPr="00A51BF5">
              <w:rPr>
                <w:sz w:val="20"/>
                <w:szCs w:val="20"/>
                <w:lang w:val="es-CO"/>
              </w:rPr>
              <w:t>zoom</w:t>
            </w:r>
            <w:proofErr w:type="gramEnd"/>
            <w:r w:rsidRPr="00A51BF5">
              <w:rPr>
                <w:sz w:val="20"/>
                <w:szCs w:val="20"/>
                <w:lang w:val="es-CO"/>
              </w:rPr>
              <w:t>: 4x</w:t>
            </w:r>
          </w:p>
          <w:p w14:paraId="6F7C7A3C" w14:textId="77777777" w:rsidR="006246D2" w:rsidRPr="00A51BF5" w:rsidRDefault="006246D2" w:rsidP="00DC0D19">
            <w:pPr>
              <w:rPr>
                <w:sz w:val="20"/>
                <w:szCs w:val="20"/>
                <w:lang w:val="es-CO"/>
              </w:rPr>
            </w:pPr>
            <w:r w:rsidRPr="00A51BF5">
              <w:rPr>
                <w:sz w:val="20"/>
                <w:szCs w:val="20"/>
                <w:lang w:val="es-CO"/>
              </w:rPr>
              <w:t>Tipo de cámara: Lente única</w:t>
            </w:r>
          </w:p>
          <w:p w14:paraId="156A3A93" w14:textId="77777777" w:rsidR="006246D2" w:rsidRPr="00A51BF5" w:rsidRDefault="006246D2" w:rsidP="00DC0D19">
            <w:pPr>
              <w:rPr>
                <w:sz w:val="20"/>
                <w:szCs w:val="20"/>
                <w:lang w:val="es-CO"/>
              </w:rPr>
            </w:pPr>
            <w:r w:rsidRPr="00A51BF5">
              <w:rPr>
                <w:sz w:val="20"/>
                <w:szCs w:val="20"/>
                <w:lang w:val="es-CO"/>
              </w:rPr>
              <w:t>Capacidades de privacidad de la lente: Integradas</w:t>
            </w:r>
          </w:p>
          <w:p w14:paraId="2755C6BC" w14:textId="77777777" w:rsidR="006246D2" w:rsidRPr="00A51BF5" w:rsidRDefault="006246D2" w:rsidP="00DC0D19">
            <w:pPr>
              <w:rPr>
                <w:sz w:val="20"/>
                <w:szCs w:val="20"/>
                <w:lang w:val="es-CO"/>
              </w:rPr>
            </w:pPr>
            <w:r w:rsidRPr="00A51BF5">
              <w:rPr>
                <w:sz w:val="20"/>
                <w:szCs w:val="20"/>
                <w:lang w:val="es-CO"/>
              </w:rPr>
              <w:t>Tecnología de cámara inteligente: encuadre de hablante; encuadre de personas; encuadre de grupo; seguimiento del presentador</w:t>
            </w:r>
          </w:p>
        </w:tc>
      </w:tr>
      <w:tr w:rsidR="006246D2" w:rsidRPr="00A51BF5" w14:paraId="47EA1D48" w14:textId="77777777" w:rsidTr="00DC0D19">
        <w:trPr>
          <w:trHeight w:val="31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EC59B7F" w14:textId="77777777" w:rsidR="006246D2" w:rsidRPr="00A51BF5" w:rsidRDefault="006246D2" w:rsidP="00DC0D19">
            <w:pPr>
              <w:rPr>
                <w:sz w:val="20"/>
                <w:szCs w:val="20"/>
                <w:lang w:val="es-CO"/>
              </w:rPr>
            </w:pPr>
            <w:r w:rsidRPr="00A51BF5">
              <w:rPr>
                <w:sz w:val="20"/>
                <w:szCs w:val="20"/>
                <w:lang w:val="es-CO"/>
              </w:rPr>
              <w:t>Estándar de video</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DEB535D" w14:textId="77777777" w:rsidR="006246D2" w:rsidRPr="00A51BF5" w:rsidRDefault="006246D2" w:rsidP="00DC0D19">
            <w:pPr>
              <w:rPr>
                <w:sz w:val="20"/>
                <w:szCs w:val="20"/>
                <w:lang w:val="es-CO"/>
              </w:rPr>
            </w:pPr>
            <w:r w:rsidRPr="00A51BF5">
              <w:rPr>
                <w:sz w:val="20"/>
                <w:szCs w:val="20"/>
                <w:lang w:val="es-CO"/>
              </w:rPr>
              <w:t>UVC 1.1/1.5 Video</w:t>
            </w:r>
          </w:p>
        </w:tc>
      </w:tr>
      <w:tr w:rsidR="006246D2" w:rsidRPr="00A51BF5" w14:paraId="5BA6A8AB" w14:textId="77777777" w:rsidTr="00DC0D19">
        <w:trPr>
          <w:trHeight w:val="31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B722ECA" w14:textId="77777777" w:rsidR="006246D2" w:rsidRPr="00A51BF5" w:rsidRDefault="006246D2" w:rsidP="00DC0D19">
            <w:pPr>
              <w:rPr>
                <w:sz w:val="20"/>
                <w:szCs w:val="20"/>
                <w:lang w:val="es-CO"/>
              </w:rPr>
            </w:pPr>
            <w:r w:rsidRPr="00A51BF5">
              <w:rPr>
                <w:sz w:val="20"/>
                <w:szCs w:val="20"/>
                <w:lang w:val="es-CO"/>
              </w:rPr>
              <w:t>conectividad</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67A0134" w14:textId="77777777" w:rsidR="006246D2" w:rsidRPr="00A51BF5" w:rsidRDefault="006246D2" w:rsidP="00DC0D19">
            <w:pPr>
              <w:rPr>
                <w:sz w:val="20"/>
                <w:szCs w:val="20"/>
                <w:lang w:val="es-CO"/>
              </w:rPr>
            </w:pPr>
            <w:r w:rsidRPr="00A51BF5">
              <w:rPr>
                <w:sz w:val="20"/>
                <w:szCs w:val="20"/>
                <w:lang w:val="es-CO"/>
              </w:rPr>
              <w:t xml:space="preserve">1 USB </w:t>
            </w:r>
            <w:proofErr w:type="spellStart"/>
            <w:r w:rsidRPr="00A51BF5">
              <w:rPr>
                <w:sz w:val="20"/>
                <w:szCs w:val="20"/>
                <w:lang w:val="es-CO"/>
              </w:rPr>
              <w:t>Type</w:t>
            </w:r>
            <w:proofErr w:type="spellEnd"/>
            <w:r w:rsidRPr="00A51BF5">
              <w:rPr>
                <w:sz w:val="20"/>
                <w:szCs w:val="20"/>
                <w:lang w:val="es-CO"/>
              </w:rPr>
              <w:t>-C® con velocidad de señal de 5 Gbps</w:t>
            </w:r>
          </w:p>
          <w:p w14:paraId="718D119D" w14:textId="77777777" w:rsidR="006246D2" w:rsidRPr="00A51BF5" w:rsidRDefault="006246D2" w:rsidP="00DC0D19">
            <w:pPr>
              <w:rPr>
                <w:sz w:val="20"/>
                <w:szCs w:val="20"/>
                <w:lang w:val="es-CO"/>
              </w:rPr>
            </w:pPr>
            <w:r w:rsidRPr="00A51BF5">
              <w:rPr>
                <w:sz w:val="20"/>
                <w:szCs w:val="20"/>
                <w:lang w:val="es-CO"/>
              </w:rPr>
              <w:t>1 entrada de audio</w:t>
            </w:r>
          </w:p>
          <w:p w14:paraId="4BE99930" w14:textId="77777777" w:rsidR="006246D2" w:rsidRPr="00A51BF5" w:rsidRDefault="006246D2" w:rsidP="00DC0D19">
            <w:pPr>
              <w:rPr>
                <w:sz w:val="20"/>
                <w:szCs w:val="20"/>
                <w:lang w:val="es-CO"/>
              </w:rPr>
            </w:pPr>
            <w:r w:rsidRPr="00A51BF5">
              <w:rPr>
                <w:sz w:val="20"/>
                <w:szCs w:val="20"/>
                <w:lang w:val="es-CO"/>
              </w:rPr>
              <w:t>1 entrada de línea para micrófono de expansión</w:t>
            </w:r>
          </w:p>
        </w:tc>
      </w:tr>
      <w:tr w:rsidR="006246D2" w:rsidRPr="00A51BF5" w14:paraId="3851C042" w14:textId="77777777" w:rsidTr="00DC0D19">
        <w:trPr>
          <w:trHeight w:val="55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3A186FB" w14:textId="77777777" w:rsidR="006246D2" w:rsidRPr="00A51BF5" w:rsidRDefault="006246D2" w:rsidP="00DC0D19">
            <w:pPr>
              <w:rPr>
                <w:sz w:val="20"/>
                <w:szCs w:val="20"/>
                <w:lang w:val="es-CO"/>
              </w:rPr>
            </w:pPr>
            <w:r w:rsidRPr="00A51BF5">
              <w:rPr>
                <w:sz w:val="20"/>
                <w:szCs w:val="20"/>
                <w:lang w:val="es-CO"/>
              </w:rPr>
              <w:t>interoperabilidad</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6C42361" w14:textId="77777777" w:rsidR="006246D2" w:rsidRPr="00A51BF5" w:rsidRDefault="006246D2" w:rsidP="00DC0D19">
            <w:pPr>
              <w:rPr>
                <w:sz w:val="20"/>
                <w:szCs w:val="20"/>
                <w:lang w:val="es-CO"/>
              </w:rPr>
            </w:pPr>
            <w:r w:rsidRPr="00A51BF5">
              <w:rPr>
                <w:sz w:val="20"/>
                <w:szCs w:val="20"/>
                <w:lang w:val="es-CO"/>
              </w:rPr>
              <w:t xml:space="preserve">Certificación de </w:t>
            </w:r>
            <w:proofErr w:type="gramStart"/>
            <w:r w:rsidRPr="00A51BF5">
              <w:rPr>
                <w:sz w:val="20"/>
                <w:szCs w:val="20"/>
                <w:lang w:val="es-CO"/>
              </w:rPr>
              <w:t>Zoom</w:t>
            </w:r>
            <w:proofErr w:type="gramEnd"/>
          </w:p>
          <w:p w14:paraId="2D8DEBB3" w14:textId="77777777" w:rsidR="006246D2" w:rsidRPr="00A51BF5" w:rsidRDefault="006246D2" w:rsidP="00DC0D19">
            <w:pPr>
              <w:rPr>
                <w:sz w:val="20"/>
                <w:szCs w:val="20"/>
                <w:lang w:val="es-CO"/>
              </w:rPr>
            </w:pPr>
            <w:r w:rsidRPr="00A51BF5">
              <w:rPr>
                <w:sz w:val="20"/>
                <w:szCs w:val="20"/>
                <w:lang w:val="es-CO"/>
              </w:rPr>
              <w:t xml:space="preserve">Certificación de Microsoft </w:t>
            </w:r>
            <w:proofErr w:type="spellStart"/>
            <w:r w:rsidRPr="00A51BF5">
              <w:rPr>
                <w:sz w:val="20"/>
                <w:szCs w:val="20"/>
                <w:lang w:val="es-CO"/>
              </w:rPr>
              <w:t>Teams</w:t>
            </w:r>
            <w:proofErr w:type="spellEnd"/>
          </w:p>
          <w:p w14:paraId="3897F2FE" w14:textId="77777777" w:rsidR="006246D2" w:rsidRPr="00A51BF5" w:rsidRDefault="006246D2" w:rsidP="00DC0D19">
            <w:pPr>
              <w:rPr>
                <w:sz w:val="20"/>
                <w:szCs w:val="20"/>
                <w:lang w:val="es-CO"/>
              </w:rPr>
            </w:pPr>
            <w:r w:rsidRPr="00A51BF5">
              <w:rPr>
                <w:sz w:val="20"/>
                <w:szCs w:val="20"/>
                <w:lang w:val="es-CO"/>
              </w:rPr>
              <w:t>Modo de dispositivo USB</w:t>
            </w:r>
          </w:p>
        </w:tc>
      </w:tr>
      <w:tr w:rsidR="006246D2" w:rsidRPr="0093376B" w14:paraId="2365026F" w14:textId="77777777" w:rsidTr="00DC0D19">
        <w:trPr>
          <w:trHeight w:val="55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349707B" w14:textId="77777777" w:rsidR="006246D2" w:rsidRPr="00A51BF5" w:rsidRDefault="006246D2" w:rsidP="00DC0D19">
            <w:pPr>
              <w:rPr>
                <w:sz w:val="20"/>
                <w:szCs w:val="20"/>
                <w:lang w:val="es-CO"/>
              </w:rPr>
            </w:pPr>
            <w:r w:rsidRPr="00A51BF5">
              <w:rPr>
                <w:sz w:val="20"/>
                <w:szCs w:val="20"/>
                <w:lang w:val="es-CO"/>
              </w:rPr>
              <w:t>Tecnología Wireless</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36CE39F" w14:textId="77777777" w:rsidR="006246D2" w:rsidRPr="0093376B" w:rsidRDefault="006246D2" w:rsidP="00DC0D19">
            <w:pPr>
              <w:rPr>
                <w:rFonts w:eastAsiaTheme="minorHAnsi" w:cstheme="minorBidi"/>
                <w:sz w:val="20"/>
                <w:szCs w:val="20"/>
                <w:lang w:val="en-GB"/>
              </w:rPr>
            </w:pPr>
            <w:r w:rsidRPr="0093376B">
              <w:rPr>
                <w:sz w:val="20"/>
                <w:szCs w:val="20"/>
                <w:lang w:val="en-GB"/>
              </w:rPr>
              <w:t xml:space="preserve">Bluetooth® 4.2; </w:t>
            </w:r>
            <w:proofErr w:type="spellStart"/>
            <w:r w:rsidRPr="0093376B">
              <w:rPr>
                <w:sz w:val="20"/>
                <w:szCs w:val="20"/>
                <w:lang w:val="en-GB"/>
              </w:rPr>
              <w:t>WiFi</w:t>
            </w:r>
            <w:proofErr w:type="spellEnd"/>
            <w:r w:rsidRPr="0093376B">
              <w:rPr>
                <w:sz w:val="20"/>
                <w:szCs w:val="20"/>
                <w:lang w:val="en-GB"/>
              </w:rPr>
              <w:t xml:space="preserve"> 802.11a/b/g/n/ac</w:t>
            </w:r>
          </w:p>
        </w:tc>
      </w:tr>
      <w:tr w:rsidR="006246D2" w:rsidRPr="00A51BF5" w14:paraId="6FEB2B3C" w14:textId="77777777" w:rsidTr="00DC0D19">
        <w:trPr>
          <w:trHeight w:val="31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51B3496" w14:textId="77777777" w:rsidR="006246D2" w:rsidRPr="00A51BF5" w:rsidRDefault="006246D2" w:rsidP="00DC0D19">
            <w:pPr>
              <w:rPr>
                <w:sz w:val="20"/>
                <w:szCs w:val="20"/>
                <w:lang w:val="es-CO"/>
              </w:rPr>
            </w:pPr>
            <w:r w:rsidRPr="00A51BF5">
              <w:rPr>
                <w:sz w:val="20"/>
                <w:szCs w:val="20"/>
                <w:lang w:val="es-CO"/>
              </w:rPr>
              <w:t>Audio</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FBD5DA6" w14:textId="77777777" w:rsidR="006246D2" w:rsidRPr="00A51BF5" w:rsidRDefault="006246D2" w:rsidP="00DC0D19">
            <w:pPr>
              <w:rPr>
                <w:sz w:val="20"/>
                <w:szCs w:val="20"/>
                <w:lang w:val="es-CO"/>
              </w:rPr>
            </w:pPr>
            <w:r w:rsidRPr="00A51BF5">
              <w:rPr>
                <w:sz w:val="20"/>
                <w:szCs w:val="20"/>
                <w:lang w:val="es-CO"/>
              </w:rPr>
              <w:t>Micrófono de matriz con formación de haz de seis elementos</w:t>
            </w:r>
          </w:p>
          <w:p w14:paraId="0EBE663A" w14:textId="77777777" w:rsidR="006246D2" w:rsidRPr="00A51BF5" w:rsidRDefault="006246D2" w:rsidP="00DC0D19">
            <w:pPr>
              <w:rPr>
                <w:sz w:val="20"/>
                <w:szCs w:val="20"/>
                <w:lang w:val="es-CO"/>
              </w:rPr>
            </w:pPr>
            <w:r w:rsidRPr="00A51BF5">
              <w:rPr>
                <w:sz w:val="20"/>
                <w:szCs w:val="20"/>
                <w:lang w:val="es-CO"/>
              </w:rPr>
              <w:t>Alcance de captación del micrófono: Hasta 4,5 m</w:t>
            </w:r>
          </w:p>
          <w:p w14:paraId="39646609" w14:textId="77777777" w:rsidR="006246D2" w:rsidRPr="00A51BF5" w:rsidRDefault="006246D2" w:rsidP="00DC0D19">
            <w:pPr>
              <w:rPr>
                <w:sz w:val="20"/>
                <w:szCs w:val="20"/>
                <w:lang w:val="es-CO"/>
              </w:rPr>
            </w:pPr>
            <w:r w:rsidRPr="00A51BF5">
              <w:rPr>
                <w:sz w:val="20"/>
                <w:szCs w:val="20"/>
                <w:lang w:val="es-CO"/>
              </w:rPr>
              <w:t>Ancho de banda del altavoz: De 100 Hz a 20 kHz</w:t>
            </w:r>
          </w:p>
          <w:p w14:paraId="5BAB2C21" w14:textId="77777777" w:rsidR="006246D2" w:rsidRPr="00A51BF5" w:rsidRDefault="006246D2" w:rsidP="00DC0D19">
            <w:pPr>
              <w:rPr>
                <w:sz w:val="20"/>
                <w:szCs w:val="20"/>
                <w:lang w:val="es-CO"/>
              </w:rPr>
            </w:pPr>
            <w:r w:rsidRPr="00A51BF5">
              <w:rPr>
                <w:sz w:val="20"/>
                <w:szCs w:val="20"/>
                <w:lang w:val="es-CO"/>
              </w:rPr>
              <w:t>Respuesta de frecuencia (micrófono): De 120 Hz a 16 kHz</w:t>
            </w:r>
          </w:p>
          <w:p w14:paraId="50C8C50E" w14:textId="77777777" w:rsidR="006246D2" w:rsidRPr="00A51BF5" w:rsidRDefault="006246D2" w:rsidP="00DC0D19">
            <w:pPr>
              <w:rPr>
                <w:sz w:val="20"/>
                <w:szCs w:val="20"/>
                <w:lang w:val="es-CO"/>
              </w:rPr>
            </w:pPr>
            <w:r w:rsidRPr="00A51BF5">
              <w:rPr>
                <w:sz w:val="20"/>
                <w:szCs w:val="20"/>
                <w:lang w:val="es-CO"/>
              </w:rPr>
              <w:t>Estándares de audio: UAC 1.0; HID 1.11</w:t>
            </w:r>
          </w:p>
          <w:p w14:paraId="413C8679" w14:textId="77777777" w:rsidR="006246D2" w:rsidRPr="00A51BF5" w:rsidRDefault="006246D2" w:rsidP="00DC0D19">
            <w:pPr>
              <w:rPr>
                <w:sz w:val="20"/>
                <w:szCs w:val="20"/>
                <w:lang w:val="es-CO"/>
              </w:rPr>
            </w:pPr>
            <w:r w:rsidRPr="00A51BF5">
              <w:rPr>
                <w:sz w:val="20"/>
                <w:szCs w:val="20"/>
                <w:lang w:val="es-CO"/>
              </w:rPr>
              <w:t>Sensibilidad (altavoz): 90 dB</w:t>
            </w:r>
          </w:p>
          <w:p w14:paraId="49FFA85F" w14:textId="77777777" w:rsidR="006246D2" w:rsidRPr="00A51BF5" w:rsidRDefault="006246D2" w:rsidP="00DC0D19">
            <w:pPr>
              <w:rPr>
                <w:sz w:val="20"/>
                <w:szCs w:val="20"/>
                <w:lang w:val="es-CO"/>
              </w:rPr>
            </w:pPr>
            <w:r w:rsidRPr="00A51BF5">
              <w:rPr>
                <w:sz w:val="20"/>
                <w:szCs w:val="20"/>
                <w:lang w:val="es-CO"/>
              </w:rPr>
              <w:t>Tipo de altavoz: Altavoces estéreo</w:t>
            </w:r>
          </w:p>
        </w:tc>
      </w:tr>
      <w:tr w:rsidR="006246D2" w:rsidRPr="00A51BF5" w14:paraId="28F4C5FA" w14:textId="77777777" w:rsidTr="00DC0D19">
        <w:trPr>
          <w:trHeight w:val="555"/>
        </w:trPr>
        <w:tc>
          <w:tcPr>
            <w:tcW w:w="21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BE69E20" w14:textId="77777777" w:rsidR="006246D2" w:rsidRPr="00A51BF5" w:rsidRDefault="006246D2" w:rsidP="00DC0D19">
            <w:pPr>
              <w:rPr>
                <w:sz w:val="20"/>
                <w:szCs w:val="20"/>
                <w:lang w:val="es-CO"/>
              </w:rPr>
            </w:pPr>
            <w:r w:rsidRPr="00A51BF5">
              <w:rPr>
                <w:sz w:val="20"/>
                <w:szCs w:val="20"/>
                <w:lang w:val="es-CO"/>
              </w:rPr>
              <w:t>Accesorios incluidos</w:t>
            </w:r>
          </w:p>
        </w:tc>
        <w:tc>
          <w:tcPr>
            <w:tcW w:w="6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94CF8E2" w14:textId="77777777" w:rsidR="006246D2" w:rsidRPr="00A51BF5" w:rsidRDefault="006246D2" w:rsidP="00DC0D19">
            <w:pPr>
              <w:rPr>
                <w:sz w:val="20"/>
                <w:szCs w:val="20"/>
                <w:lang w:val="es-CO"/>
              </w:rPr>
            </w:pPr>
            <w:r w:rsidRPr="00A51BF5">
              <w:rPr>
                <w:sz w:val="20"/>
                <w:szCs w:val="20"/>
                <w:lang w:val="es-CO"/>
              </w:rPr>
              <w:t>Cables HDMI de alta velocidad necesarios (de 3m a 12m), incluyendo elementos activos requeridos para preservar la calidad de la señal.</w:t>
            </w:r>
          </w:p>
        </w:tc>
      </w:tr>
    </w:tbl>
    <w:p w14:paraId="6EB0C76A" w14:textId="77777777" w:rsidR="00BD6814" w:rsidRPr="00A51BF5" w:rsidRDefault="000E0286">
      <w:pPr>
        <w:spacing w:before="24"/>
        <w:ind w:left="201"/>
        <w:rPr>
          <w:rFonts w:eastAsiaTheme="minorHAnsi" w:cstheme="minorBidi"/>
          <w:i/>
          <w:sz w:val="18"/>
          <w:szCs w:val="24"/>
          <w:lang w:val="es-CO"/>
        </w:rPr>
      </w:pPr>
      <w:bookmarkStart w:id="401" w:name="_bookmark106"/>
      <w:bookmarkEnd w:id="401"/>
      <w:r w:rsidRPr="00A51BF5">
        <w:rPr>
          <w:i/>
          <w:color w:val="0D2841"/>
          <w:spacing w:val="-4"/>
          <w:sz w:val="18"/>
          <w:lang w:val="es-CO"/>
        </w:rPr>
        <w:t>Fuente:</w:t>
      </w:r>
      <w:r w:rsidRPr="00A51BF5">
        <w:rPr>
          <w:i/>
          <w:color w:val="0D2841"/>
          <w:spacing w:val="-11"/>
          <w:sz w:val="18"/>
          <w:lang w:val="es-CO"/>
        </w:rPr>
        <w:t xml:space="preserve"> </w:t>
      </w:r>
      <w:r w:rsidRPr="00A51BF5">
        <w:rPr>
          <w:i/>
          <w:color w:val="0D2841"/>
          <w:spacing w:val="-4"/>
          <w:sz w:val="18"/>
          <w:lang w:val="es-CO"/>
        </w:rPr>
        <w:t>Elaboración</w:t>
      </w:r>
      <w:r w:rsidRPr="00A51BF5">
        <w:rPr>
          <w:i/>
          <w:color w:val="0D2841"/>
          <w:spacing w:val="-12"/>
          <w:sz w:val="18"/>
          <w:lang w:val="es-CO"/>
        </w:rPr>
        <w:t xml:space="preserve"> </w:t>
      </w:r>
      <w:r w:rsidRPr="00A51BF5">
        <w:rPr>
          <w:i/>
          <w:color w:val="0D2841"/>
          <w:spacing w:val="-4"/>
          <w:sz w:val="18"/>
          <w:lang w:val="es-CO"/>
        </w:rPr>
        <w:t>propia.</w:t>
      </w:r>
    </w:p>
    <w:p w14:paraId="0EDF2C5D" w14:textId="77777777" w:rsidR="00BD6814" w:rsidRPr="00A51BF5" w:rsidRDefault="00BD6814" w:rsidP="003B122C">
      <w:pPr>
        <w:pStyle w:val="Textoindependiente"/>
        <w:rPr>
          <w:lang w:val="es-CO"/>
        </w:rPr>
      </w:pPr>
    </w:p>
    <w:p w14:paraId="22B5B332" w14:textId="77777777" w:rsidR="00BD6814" w:rsidRPr="00A51BF5" w:rsidRDefault="000E0286" w:rsidP="003B122C">
      <w:pPr>
        <w:pStyle w:val="Textoindependiente"/>
        <w:spacing w:before="1" w:line="292" w:lineRule="auto"/>
        <w:ind w:left="165" w:right="164"/>
        <w:jc w:val="both"/>
        <w:rPr>
          <w:lang w:val="es-CO"/>
        </w:rPr>
      </w:pPr>
      <w:r w:rsidRPr="00A51BF5">
        <w:rPr>
          <w:lang w:val="es-CO"/>
        </w:rPr>
        <w:t xml:space="preserve">*NOTA: En las referencias a HDMI se permitirá otros puertos de alta definición convertibles a HDMI mediante adaptador que proporcionará el contratista sin costo </w:t>
      </w:r>
      <w:r w:rsidRPr="00A51BF5">
        <w:rPr>
          <w:spacing w:val="-4"/>
          <w:lang w:val="es-CO"/>
        </w:rPr>
        <w:t>alguno,</w:t>
      </w:r>
      <w:r w:rsidRPr="00A51BF5">
        <w:rPr>
          <w:spacing w:val="-8"/>
          <w:lang w:val="es-CO"/>
        </w:rPr>
        <w:t xml:space="preserve"> </w:t>
      </w:r>
      <w:r w:rsidRPr="00A51BF5">
        <w:rPr>
          <w:spacing w:val="-4"/>
          <w:lang w:val="es-CO"/>
        </w:rPr>
        <w:t>así</w:t>
      </w:r>
      <w:r w:rsidRPr="00A51BF5">
        <w:rPr>
          <w:spacing w:val="-8"/>
          <w:lang w:val="es-CO"/>
        </w:rPr>
        <w:t xml:space="preserve"> </w:t>
      </w:r>
      <w:r w:rsidRPr="00A51BF5">
        <w:rPr>
          <w:spacing w:val="-4"/>
          <w:lang w:val="es-CO"/>
        </w:rPr>
        <w:t>como</w:t>
      </w:r>
      <w:r w:rsidRPr="00A51BF5">
        <w:rPr>
          <w:spacing w:val="-10"/>
          <w:lang w:val="es-CO"/>
        </w:rPr>
        <w:t xml:space="preserve"> </w:t>
      </w:r>
      <w:r w:rsidRPr="00A51BF5">
        <w:rPr>
          <w:spacing w:val="-4"/>
          <w:lang w:val="es-CO"/>
        </w:rPr>
        <w:t>también</w:t>
      </w:r>
      <w:r w:rsidRPr="00A51BF5">
        <w:rPr>
          <w:spacing w:val="-10"/>
          <w:lang w:val="es-CO"/>
        </w:rPr>
        <w:t xml:space="preserve"> </w:t>
      </w:r>
      <w:r w:rsidRPr="00A51BF5">
        <w:rPr>
          <w:spacing w:val="-4"/>
          <w:lang w:val="es-CO"/>
        </w:rPr>
        <w:t>los</w:t>
      </w:r>
      <w:r w:rsidRPr="00A51BF5">
        <w:rPr>
          <w:spacing w:val="-8"/>
          <w:lang w:val="es-CO"/>
        </w:rPr>
        <w:t xml:space="preserve"> </w:t>
      </w:r>
      <w:r w:rsidRPr="00A51BF5">
        <w:rPr>
          <w:spacing w:val="-4"/>
          <w:lang w:val="es-CO"/>
        </w:rPr>
        <w:t>cables</w:t>
      </w:r>
      <w:r w:rsidRPr="00A51BF5">
        <w:rPr>
          <w:spacing w:val="-8"/>
          <w:lang w:val="es-CO"/>
        </w:rPr>
        <w:t xml:space="preserve"> </w:t>
      </w:r>
      <w:r w:rsidRPr="00A51BF5">
        <w:rPr>
          <w:spacing w:val="-4"/>
          <w:lang w:val="es-CO"/>
        </w:rPr>
        <w:t>y</w:t>
      </w:r>
      <w:r w:rsidRPr="00A51BF5">
        <w:rPr>
          <w:spacing w:val="-10"/>
          <w:lang w:val="es-CO"/>
        </w:rPr>
        <w:t xml:space="preserve"> </w:t>
      </w:r>
      <w:r w:rsidRPr="00A51BF5">
        <w:rPr>
          <w:spacing w:val="-4"/>
          <w:lang w:val="es-CO"/>
        </w:rPr>
        <w:t>demás</w:t>
      </w:r>
      <w:r w:rsidRPr="00A51BF5">
        <w:rPr>
          <w:spacing w:val="-8"/>
          <w:lang w:val="es-CO"/>
        </w:rPr>
        <w:t xml:space="preserve"> </w:t>
      </w:r>
      <w:r w:rsidRPr="00A51BF5">
        <w:rPr>
          <w:spacing w:val="-4"/>
          <w:lang w:val="es-CO"/>
        </w:rPr>
        <w:t>interfaces</w:t>
      </w:r>
      <w:r w:rsidRPr="00A51BF5">
        <w:rPr>
          <w:spacing w:val="-8"/>
          <w:lang w:val="es-CO"/>
        </w:rPr>
        <w:t xml:space="preserve"> </w:t>
      </w:r>
      <w:r w:rsidRPr="00A51BF5">
        <w:rPr>
          <w:spacing w:val="-4"/>
          <w:lang w:val="es-CO"/>
        </w:rPr>
        <w:t>que</w:t>
      </w:r>
      <w:r w:rsidRPr="00A51BF5">
        <w:rPr>
          <w:spacing w:val="-8"/>
          <w:lang w:val="es-CO"/>
        </w:rPr>
        <w:t xml:space="preserve"> </w:t>
      </w:r>
      <w:r w:rsidRPr="00A51BF5">
        <w:rPr>
          <w:spacing w:val="-4"/>
          <w:lang w:val="es-CO"/>
        </w:rPr>
        <w:t>garanticen</w:t>
      </w:r>
      <w:r w:rsidRPr="00A51BF5">
        <w:rPr>
          <w:spacing w:val="-8"/>
          <w:lang w:val="es-CO"/>
        </w:rPr>
        <w:t xml:space="preserve"> </w:t>
      </w:r>
      <w:r w:rsidRPr="00A51BF5">
        <w:rPr>
          <w:spacing w:val="-4"/>
          <w:lang w:val="es-CO"/>
        </w:rPr>
        <w:t>la</w:t>
      </w:r>
      <w:r w:rsidRPr="00A51BF5">
        <w:rPr>
          <w:spacing w:val="-10"/>
          <w:lang w:val="es-CO"/>
        </w:rPr>
        <w:t xml:space="preserve"> </w:t>
      </w:r>
      <w:r w:rsidRPr="00A51BF5">
        <w:rPr>
          <w:spacing w:val="-4"/>
          <w:lang w:val="es-CO"/>
        </w:rPr>
        <w:t xml:space="preserve">conectividad </w:t>
      </w:r>
      <w:r w:rsidRPr="00A51BF5">
        <w:rPr>
          <w:lang w:val="es-CO"/>
        </w:rPr>
        <w:t>de los demás elementos de videoconferencias (incluyendo, pero no limitados a televisores, videoproyectores, capturadoras de video) sin menoscabo de la característica</w:t>
      </w:r>
      <w:r w:rsidRPr="00A51BF5">
        <w:rPr>
          <w:spacing w:val="-12"/>
          <w:lang w:val="es-CO"/>
        </w:rPr>
        <w:t xml:space="preserve"> </w:t>
      </w:r>
      <w:r w:rsidRPr="00A51BF5">
        <w:rPr>
          <w:lang w:val="es-CO"/>
        </w:rPr>
        <w:t>de</w:t>
      </w:r>
      <w:r w:rsidRPr="00A51BF5">
        <w:rPr>
          <w:spacing w:val="-12"/>
          <w:lang w:val="es-CO"/>
        </w:rPr>
        <w:t xml:space="preserve"> </w:t>
      </w:r>
      <w:r w:rsidRPr="00A51BF5">
        <w:rPr>
          <w:lang w:val="es-CO"/>
        </w:rPr>
        <w:t>resolución</w:t>
      </w:r>
      <w:r w:rsidRPr="00A51BF5">
        <w:rPr>
          <w:spacing w:val="-14"/>
          <w:lang w:val="es-CO"/>
        </w:rPr>
        <w:t xml:space="preserve"> </w:t>
      </w:r>
      <w:r w:rsidRPr="00A51BF5">
        <w:rPr>
          <w:lang w:val="es-CO"/>
        </w:rPr>
        <w:t>del</w:t>
      </w:r>
      <w:r w:rsidRPr="00A51BF5">
        <w:rPr>
          <w:spacing w:val="-12"/>
          <w:lang w:val="es-CO"/>
        </w:rPr>
        <w:t xml:space="preserve"> </w:t>
      </w:r>
      <w:r w:rsidRPr="00A51BF5">
        <w:rPr>
          <w:lang w:val="es-CO"/>
        </w:rPr>
        <w:t>video.</w:t>
      </w:r>
    </w:p>
    <w:p w14:paraId="2FA83C9D" w14:textId="77777777" w:rsidR="00BD6814" w:rsidRPr="00A51BF5" w:rsidRDefault="00BD6814" w:rsidP="003B122C">
      <w:pPr>
        <w:pStyle w:val="Textoindependiente"/>
        <w:rPr>
          <w:lang w:val="es-CO"/>
        </w:rPr>
      </w:pPr>
    </w:p>
    <w:p w14:paraId="3DAA05D8" w14:textId="77777777" w:rsidR="00BD6814" w:rsidRPr="00A51BF5" w:rsidRDefault="000E0286" w:rsidP="0067314F">
      <w:pPr>
        <w:pStyle w:val="Prrafodelista"/>
        <w:numPr>
          <w:ilvl w:val="4"/>
          <w:numId w:val="132"/>
        </w:numPr>
        <w:tabs>
          <w:tab w:val="left" w:pos="1600"/>
        </w:tabs>
        <w:rPr>
          <w:lang w:val="es-CO"/>
        </w:rPr>
      </w:pPr>
      <w:bookmarkStart w:id="402" w:name="_bookmark107"/>
      <w:bookmarkStart w:id="403" w:name="_Toc220480365"/>
      <w:bookmarkEnd w:id="402"/>
      <w:r w:rsidRPr="00A51BF5">
        <w:rPr>
          <w:color w:val="0E4660"/>
          <w:w w:val="90"/>
          <w:sz w:val="24"/>
          <w:lang w:val="es-CO"/>
        </w:rPr>
        <w:t>Cámara</w:t>
      </w:r>
      <w:r w:rsidRPr="00A51BF5">
        <w:rPr>
          <w:color w:val="0E4660"/>
          <w:spacing w:val="-12"/>
          <w:w w:val="90"/>
          <w:sz w:val="24"/>
          <w:lang w:val="es-CO"/>
        </w:rPr>
        <w:t xml:space="preserve"> </w:t>
      </w:r>
      <w:r w:rsidRPr="00A51BF5">
        <w:rPr>
          <w:color w:val="0E4660"/>
          <w:w w:val="90"/>
          <w:sz w:val="24"/>
          <w:lang w:val="es-CO"/>
        </w:rPr>
        <w:t>profesional</w:t>
      </w:r>
      <w:r w:rsidRPr="00A51BF5">
        <w:rPr>
          <w:color w:val="0E4660"/>
          <w:spacing w:val="-12"/>
          <w:w w:val="90"/>
          <w:sz w:val="24"/>
          <w:lang w:val="es-CO"/>
        </w:rPr>
        <w:t xml:space="preserve"> </w:t>
      </w:r>
      <w:r w:rsidRPr="00A51BF5">
        <w:rPr>
          <w:color w:val="0E4660"/>
          <w:w w:val="90"/>
          <w:sz w:val="24"/>
          <w:lang w:val="es-CO"/>
        </w:rPr>
        <w:t>de</w:t>
      </w:r>
      <w:r w:rsidRPr="00A51BF5">
        <w:rPr>
          <w:color w:val="0E4660"/>
          <w:spacing w:val="-12"/>
          <w:w w:val="90"/>
          <w:sz w:val="24"/>
          <w:lang w:val="es-CO"/>
        </w:rPr>
        <w:t xml:space="preserve"> </w:t>
      </w:r>
      <w:r w:rsidRPr="00A51BF5">
        <w:rPr>
          <w:color w:val="0E4660"/>
          <w:w w:val="90"/>
          <w:sz w:val="24"/>
          <w:lang w:val="es-CO"/>
        </w:rPr>
        <w:t>video</w:t>
      </w:r>
      <w:r w:rsidRPr="00A51BF5">
        <w:rPr>
          <w:color w:val="0E4660"/>
          <w:spacing w:val="-13"/>
          <w:w w:val="90"/>
          <w:sz w:val="24"/>
          <w:lang w:val="es-CO"/>
        </w:rPr>
        <w:t xml:space="preserve"> </w:t>
      </w:r>
      <w:r w:rsidRPr="00A51BF5">
        <w:rPr>
          <w:color w:val="0E4660"/>
          <w:spacing w:val="-5"/>
          <w:w w:val="90"/>
          <w:sz w:val="24"/>
          <w:lang w:val="es-CO"/>
        </w:rPr>
        <w:t>4k.</w:t>
      </w:r>
      <w:bookmarkEnd w:id="403"/>
    </w:p>
    <w:p w14:paraId="3EAF118D" w14:textId="77777777" w:rsidR="00BD6814" w:rsidRPr="00A51BF5" w:rsidRDefault="00BD6814" w:rsidP="003B122C">
      <w:pPr>
        <w:pStyle w:val="Textoindependiente"/>
        <w:rPr>
          <w:lang w:val="es-CO"/>
        </w:rPr>
      </w:pPr>
    </w:p>
    <w:p w14:paraId="5D411F25" w14:textId="77777777" w:rsidR="00BD6814" w:rsidRPr="00A51BF5" w:rsidRDefault="00BD6814">
      <w:pPr>
        <w:pStyle w:val="Textoindependiente"/>
        <w:spacing w:before="4"/>
        <w:rPr>
          <w:lang w:val="es-CO"/>
        </w:rPr>
      </w:pPr>
    </w:p>
    <w:p w14:paraId="2654AEE0" w14:textId="75B32402" w:rsidR="00BD6814" w:rsidRPr="00A51BF5" w:rsidRDefault="000E0286" w:rsidP="003B122C">
      <w:pPr>
        <w:pStyle w:val="Textoindependiente"/>
        <w:spacing w:line="292" w:lineRule="auto"/>
        <w:ind w:left="165" w:right="160"/>
        <w:jc w:val="both"/>
        <w:rPr>
          <w:lang w:val="es-CO"/>
        </w:rPr>
      </w:pPr>
      <w:r w:rsidRPr="00A51BF5">
        <w:rPr>
          <w:lang w:val="es-CO"/>
        </w:rPr>
        <w:t xml:space="preserve">Consta de cámara de video profesional 4k, trípode; así como cables y conexiones y </w:t>
      </w:r>
      <w:r w:rsidRPr="00A51BF5">
        <w:rPr>
          <w:spacing w:val="-2"/>
          <w:lang w:val="es-CO"/>
        </w:rPr>
        <w:t>elementos</w:t>
      </w:r>
      <w:r w:rsidRPr="00A51BF5">
        <w:rPr>
          <w:spacing w:val="-7"/>
          <w:lang w:val="es-CO"/>
        </w:rPr>
        <w:t xml:space="preserve"> </w:t>
      </w:r>
      <w:r w:rsidRPr="00A51BF5">
        <w:rPr>
          <w:spacing w:val="-2"/>
          <w:lang w:val="es-CO"/>
        </w:rPr>
        <w:t>necesarios</w:t>
      </w:r>
      <w:r w:rsidRPr="00A51BF5">
        <w:rPr>
          <w:spacing w:val="-10"/>
          <w:lang w:val="es-CO"/>
        </w:rPr>
        <w:t xml:space="preserve"> </w:t>
      </w:r>
      <w:r w:rsidRPr="00A51BF5">
        <w:rPr>
          <w:spacing w:val="-2"/>
          <w:lang w:val="es-CO"/>
        </w:rPr>
        <w:t>para</w:t>
      </w:r>
      <w:r w:rsidRPr="00A51BF5">
        <w:rPr>
          <w:spacing w:val="-9"/>
          <w:lang w:val="es-CO"/>
        </w:rPr>
        <w:t xml:space="preserve"> </w:t>
      </w:r>
      <w:r w:rsidRPr="00A51BF5">
        <w:rPr>
          <w:spacing w:val="-2"/>
          <w:lang w:val="es-CO"/>
        </w:rPr>
        <w:t>la</w:t>
      </w:r>
      <w:r w:rsidRPr="00A51BF5">
        <w:rPr>
          <w:spacing w:val="-9"/>
          <w:lang w:val="es-CO"/>
        </w:rPr>
        <w:t xml:space="preserve"> </w:t>
      </w:r>
      <w:r w:rsidRPr="00A51BF5">
        <w:rPr>
          <w:spacing w:val="-2"/>
          <w:lang w:val="es-CO"/>
        </w:rPr>
        <w:t>realización</w:t>
      </w:r>
      <w:r w:rsidRPr="00A51BF5">
        <w:rPr>
          <w:spacing w:val="-9"/>
          <w:lang w:val="es-CO"/>
        </w:rPr>
        <w:t xml:space="preserve"> </w:t>
      </w:r>
      <w:r w:rsidRPr="00A51BF5">
        <w:rPr>
          <w:spacing w:val="-2"/>
          <w:lang w:val="es-CO"/>
        </w:rPr>
        <w:t>de</w:t>
      </w:r>
      <w:r w:rsidRPr="00A51BF5">
        <w:rPr>
          <w:spacing w:val="-4"/>
          <w:lang w:val="es-CO"/>
        </w:rPr>
        <w:t xml:space="preserve"> </w:t>
      </w:r>
      <w:r w:rsidRPr="00A51BF5">
        <w:rPr>
          <w:spacing w:val="-2"/>
          <w:lang w:val="es-CO"/>
        </w:rPr>
        <w:t>eventos,</w:t>
      </w:r>
      <w:r w:rsidRPr="00A51BF5">
        <w:rPr>
          <w:spacing w:val="-7"/>
          <w:lang w:val="es-CO"/>
        </w:rPr>
        <w:t xml:space="preserve"> </w:t>
      </w:r>
      <w:r w:rsidRPr="00A51BF5">
        <w:rPr>
          <w:spacing w:val="-2"/>
          <w:lang w:val="es-CO"/>
        </w:rPr>
        <w:t>y</w:t>
      </w:r>
      <w:r w:rsidRPr="00A51BF5">
        <w:rPr>
          <w:spacing w:val="-9"/>
          <w:lang w:val="es-CO"/>
        </w:rPr>
        <w:t xml:space="preserve"> </w:t>
      </w:r>
      <w:r w:rsidRPr="00A51BF5">
        <w:rPr>
          <w:spacing w:val="-2"/>
          <w:lang w:val="es-CO"/>
        </w:rPr>
        <w:t>audiencias</w:t>
      </w:r>
      <w:r w:rsidRPr="00A51BF5">
        <w:rPr>
          <w:spacing w:val="-7"/>
          <w:lang w:val="es-CO"/>
        </w:rPr>
        <w:t xml:space="preserve"> </w:t>
      </w:r>
      <w:r w:rsidRPr="00A51BF5">
        <w:rPr>
          <w:spacing w:val="-2"/>
          <w:lang w:val="es-CO"/>
        </w:rPr>
        <w:t>por</w:t>
      </w:r>
      <w:r w:rsidRPr="00A51BF5">
        <w:rPr>
          <w:spacing w:val="-10"/>
          <w:lang w:val="es-CO"/>
        </w:rPr>
        <w:t xml:space="preserve"> </w:t>
      </w:r>
      <w:r w:rsidRPr="00A51BF5">
        <w:rPr>
          <w:spacing w:val="-2"/>
          <w:lang w:val="es-CO"/>
        </w:rPr>
        <w:t>transmisión</w:t>
      </w:r>
      <w:r w:rsidRPr="00A51BF5">
        <w:rPr>
          <w:spacing w:val="-9"/>
          <w:lang w:val="es-CO"/>
        </w:rPr>
        <w:t xml:space="preserve"> </w:t>
      </w:r>
      <w:r w:rsidRPr="00A51BF5">
        <w:rPr>
          <w:spacing w:val="-2"/>
          <w:lang w:val="es-CO"/>
        </w:rPr>
        <w:t xml:space="preserve">vía </w:t>
      </w:r>
      <w:proofErr w:type="spellStart"/>
      <w:r w:rsidRPr="00A51BF5">
        <w:rPr>
          <w:lang w:val="es-CO"/>
        </w:rPr>
        <w:t>streaming</w:t>
      </w:r>
      <w:proofErr w:type="spellEnd"/>
      <w:r w:rsidRPr="00A51BF5">
        <w:rPr>
          <w:spacing w:val="80"/>
          <w:lang w:val="es-CO"/>
        </w:rPr>
        <w:t xml:space="preserve"> </w:t>
      </w:r>
      <w:r w:rsidRPr="00A51BF5">
        <w:rPr>
          <w:lang w:val="es-CO"/>
        </w:rPr>
        <w:t xml:space="preserve">debe ser total y absolutamente compatible con LA SOLUCIÓN y los SERVICIOS EN LA NUBE. A continuación, se presentan las características mínimas </w:t>
      </w:r>
      <w:r w:rsidRPr="00A51BF5">
        <w:rPr>
          <w:spacing w:val="-2"/>
          <w:lang w:val="es-CO"/>
        </w:rPr>
        <w:t>requeridas:</w:t>
      </w:r>
    </w:p>
    <w:p w14:paraId="19C59873" w14:textId="65CC05E5" w:rsidR="00BD6814" w:rsidRPr="00A51BF5" w:rsidRDefault="000E0286" w:rsidP="003B122C">
      <w:pPr>
        <w:spacing w:before="166"/>
        <w:ind w:left="165"/>
        <w:rPr>
          <w:lang w:val="es-CO"/>
        </w:rPr>
      </w:pPr>
      <w:bookmarkStart w:id="404" w:name="_bookmark108"/>
      <w:bookmarkStart w:id="405" w:name="_Toc220480460"/>
      <w:bookmarkEnd w:id="404"/>
      <w:r w:rsidRPr="00A51BF5">
        <w:rPr>
          <w:i/>
          <w:color w:val="0D2841"/>
          <w:spacing w:val="-4"/>
          <w:sz w:val="18"/>
          <w:lang w:val="es-CO"/>
        </w:rPr>
        <w:t>Tabla</w:t>
      </w:r>
      <w:r w:rsidRPr="00A51BF5">
        <w:rPr>
          <w:i/>
          <w:color w:val="0D2841"/>
          <w:spacing w:val="-10"/>
          <w:sz w:val="18"/>
          <w:lang w:val="es-CO"/>
        </w:rPr>
        <w:t xml:space="preserve"> </w:t>
      </w:r>
      <w:r w:rsidRPr="00A51BF5">
        <w:rPr>
          <w:i/>
          <w:color w:val="0D2841"/>
          <w:spacing w:val="-4"/>
          <w:sz w:val="18"/>
          <w:lang w:val="es-CO"/>
        </w:rPr>
        <w:t>5.</w:t>
      </w:r>
      <w:r w:rsidRPr="00A51BF5">
        <w:rPr>
          <w:i/>
          <w:color w:val="0D2841"/>
          <w:spacing w:val="-10"/>
          <w:sz w:val="18"/>
          <w:lang w:val="es-CO"/>
        </w:rPr>
        <w:t xml:space="preserve"> </w:t>
      </w:r>
      <w:r w:rsidRPr="00A51BF5">
        <w:rPr>
          <w:i/>
          <w:color w:val="0D2841"/>
          <w:spacing w:val="-4"/>
          <w:sz w:val="18"/>
          <w:lang w:val="es-CO"/>
        </w:rPr>
        <w:t>Especificaciones</w:t>
      </w:r>
      <w:r w:rsidRPr="00A51BF5">
        <w:rPr>
          <w:i/>
          <w:color w:val="0D2841"/>
          <w:spacing w:val="-11"/>
          <w:sz w:val="18"/>
          <w:lang w:val="es-CO"/>
        </w:rPr>
        <w:t xml:space="preserve"> </w:t>
      </w:r>
      <w:r w:rsidRPr="00A51BF5">
        <w:rPr>
          <w:i/>
          <w:color w:val="0D2841"/>
          <w:spacing w:val="-4"/>
          <w:sz w:val="18"/>
          <w:lang w:val="es-CO"/>
        </w:rPr>
        <w:t>de</w:t>
      </w:r>
      <w:r w:rsidRPr="00A51BF5">
        <w:rPr>
          <w:i/>
          <w:color w:val="0D2841"/>
          <w:spacing w:val="-8"/>
          <w:sz w:val="18"/>
          <w:lang w:val="es-CO"/>
        </w:rPr>
        <w:t xml:space="preserve"> </w:t>
      </w:r>
      <w:r w:rsidRPr="00A51BF5">
        <w:rPr>
          <w:i/>
          <w:color w:val="0D2841"/>
          <w:spacing w:val="-4"/>
          <w:sz w:val="18"/>
          <w:lang w:val="es-CO"/>
        </w:rPr>
        <w:t>la</w:t>
      </w:r>
      <w:r w:rsidRPr="00A51BF5">
        <w:rPr>
          <w:i/>
          <w:color w:val="0D2841"/>
          <w:spacing w:val="-10"/>
          <w:sz w:val="18"/>
          <w:lang w:val="es-CO"/>
        </w:rPr>
        <w:t xml:space="preserve"> </w:t>
      </w:r>
      <w:r w:rsidRPr="00A51BF5">
        <w:rPr>
          <w:i/>
          <w:color w:val="0D2841"/>
          <w:spacing w:val="-4"/>
          <w:sz w:val="18"/>
          <w:lang w:val="es-CO"/>
        </w:rPr>
        <w:t>Cámara</w:t>
      </w:r>
      <w:r w:rsidRPr="00A51BF5">
        <w:rPr>
          <w:i/>
          <w:color w:val="0D2841"/>
          <w:spacing w:val="-10"/>
          <w:sz w:val="18"/>
          <w:lang w:val="es-CO"/>
        </w:rPr>
        <w:t xml:space="preserve"> </w:t>
      </w:r>
      <w:r w:rsidRPr="00A51BF5">
        <w:rPr>
          <w:i/>
          <w:color w:val="0D2841"/>
          <w:spacing w:val="-4"/>
          <w:sz w:val="18"/>
          <w:lang w:val="es-CO"/>
        </w:rPr>
        <w:t>profesional</w:t>
      </w:r>
      <w:r w:rsidRPr="00A51BF5">
        <w:rPr>
          <w:i/>
          <w:color w:val="0D2841"/>
          <w:spacing w:val="-8"/>
          <w:sz w:val="18"/>
          <w:lang w:val="es-CO"/>
        </w:rPr>
        <w:t xml:space="preserve"> </w:t>
      </w:r>
      <w:r w:rsidRPr="00A51BF5">
        <w:rPr>
          <w:i/>
          <w:color w:val="0D2841"/>
          <w:spacing w:val="-4"/>
          <w:sz w:val="18"/>
          <w:lang w:val="es-CO"/>
        </w:rPr>
        <w:t>de</w:t>
      </w:r>
      <w:r w:rsidRPr="00A51BF5">
        <w:rPr>
          <w:i/>
          <w:color w:val="0D2841"/>
          <w:spacing w:val="-10"/>
          <w:sz w:val="18"/>
          <w:lang w:val="es-CO"/>
        </w:rPr>
        <w:t xml:space="preserve"> </w:t>
      </w:r>
      <w:r w:rsidRPr="00A51BF5">
        <w:rPr>
          <w:i/>
          <w:color w:val="0D2841"/>
          <w:spacing w:val="-4"/>
          <w:sz w:val="18"/>
          <w:lang w:val="es-CO"/>
        </w:rPr>
        <w:t>video</w:t>
      </w:r>
      <w:r w:rsidRPr="00A51BF5">
        <w:rPr>
          <w:i/>
          <w:color w:val="0D2841"/>
          <w:spacing w:val="-11"/>
          <w:sz w:val="18"/>
          <w:lang w:val="es-CO"/>
        </w:rPr>
        <w:t xml:space="preserve"> </w:t>
      </w:r>
      <w:r w:rsidRPr="00A51BF5">
        <w:rPr>
          <w:i/>
          <w:color w:val="0D2841"/>
          <w:spacing w:val="-4"/>
          <w:sz w:val="18"/>
          <w:lang w:val="es-CO"/>
        </w:rPr>
        <w:t>4k</w:t>
      </w:r>
      <w:r w:rsidR="00E45894" w:rsidRPr="00A51BF5">
        <w:rPr>
          <w:i/>
          <w:color w:val="0D2841"/>
          <w:spacing w:val="-4"/>
          <w:sz w:val="18"/>
          <w:lang w:val="es-CO"/>
        </w:rPr>
        <w:t>.</w:t>
      </w:r>
      <w:bookmarkEnd w:id="405"/>
    </w:p>
    <w:tbl>
      <w:tblPr>
        <w:tblW w:w="8850" w:type="dxa"/>
        <w:tblInd w:w="46" w:type="dxa"/>
        <w:tblBorders>
          <w:top w:val="nil"/>
          <w:left w:val="nil"/>
          <w:bottom w:val="nil"/>
          <w:right w:val="nil"/>
          <w:insideH w:val="nil"/>
          <w:insideV w:val="nil"/>
        </w:tblBorders>
        <w:tblLayout w:type="fixed"/>
        <w:tblLook w:val="0600" w:firstRow="0" w:lastRow="0" w:firstColumn="0" w:lastColumn="0" w:noHBand="1" w:noVBand="1"/>
      </w:tblPr>
      <w:tblGrid>
        <w:gridCol w:w="2310"/>
        <w:gridCol w:w="6540"/>
      </w:tblGrid>
      <w:tr w:rsidR="00112BEB" w:rsidRPr="00A51BF5" w14:paraId="771EDA35" w14:textId="77777777" w:rsidTr="003B122C">
        <w:trPr>
          <w:trHeight w:val="315"/>
          <w:tblHeader/>
        </w:trPr>
        <w:tc>
          <w:tcPr>
            <w:tcW w:w="2310"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14FB11E4" w14:textId="77777777" w:rsidR="00112BEB" w:rsidRPr="00A51BF5" w:rsidRDefault="00112BEB" w:rsidP="00DC0D19">
            <w:pPr>
              <w:jc w:val="center"/>
              <w:rPr>
                <w:color w:val="FFFFFF"/>
                <w:sz w:val="20"/>
                <w:lang w:val="es-CO"/>
              </w:rPr>
            </w:pPr>
            <w:r w:rsidRPr="00A51BF5">
              <w:rPr>
                <w:b/>
                <w:color w:val="FFFFFF"/>
                <w:sz w:val="20"/>
                <w:lang w:val="es-CO"/>
              </w:rPr>
              <w:t>Característica</w:t>
            </w:r>
          </w:p>
        </w:tc>
        <w:tc>
          <w:tcPr>
            <w:tcW w:w="6540" w:type="dxa"/>
            <w:tcBorders>
              <w:top w:val="single" w:sz="5" w:space="0" w:color="CCCCCC"/>
              <w:left w:val="single" w:sz="5" w:space="0" w:color="CCCCCC"/>
              <w:bottom w:val="single" w:sz="5" w:space="0" w:color="CCCCCC"/>
              <w:right w:val="single" w:sz="5" w:space="0" w:color="CCCCCC"/>
            </w:tcBorders>
            <w:shd w:val="clear" w:color="auto" w:fill="0F243E"/>
            <w:tcMar>
              <w:top w:w="40" w:type="dxa"/>
              <w:left w:w="40" w:type="dxa"/>
              <w:bottom w:w="40" w:type="dxa"/>
              <w:right w:w="40" w:type="dxa"/>
            </w:tcMar>
            <w:vAlign w:val="bottom"/>
          </w:tcPr>
          <w:p w14:paraId="7EEA21C7" w14:textId="77777777" w:rsidR="00112BEB" w:rsidRPr="00A51BF5" w:rsidRDefault="00112BEB" w:rsidP="00DC0D19">
            <w:pPr>
              <w:jc w:val="center"/>
              <w:rPr>
                <w:rFonts w:eastAsiaTheme="minorHAnsi" w:cstheme="minorBidi"/>
                <w:color w:val="FFFFFF"/>
                <w:sz w:val="20"/>
                <w:szCs w:val="24"/>
                <w:lang w:val="es-CO"/>
              </w:rPr>
            </w:pPr>
            <w:r w:rsidRPr="00A51BF5">
              <w:rPr>
                <w:b/>
                <w:color w:val="FFFFFF"/>
                <w:sz w:val="20"/>
                <w:lang w:val="es-CO"/>
              </w:rPr>
              <w:t>Especificación mínima</w:t>
            </w:r>
            <w:r w:rsidRPr="00A51BF5">
              <w:rPr>
                <w:b/>
                <w:color w:val="FFFFFF"/>
                <w:sz w:val="20"/>
                <w:szCs w:val="20"/>
                <w:lang w:val="es-CO"/>
              </w:rPr>
              <w:t xml:space="preserve"> </w:t>
            </w:r>
          </w:p>
        </w:tc>
      </w:tr>
      <w:tr w:rsidR="00112BEB" w:rsidRPr="00A51BF5" w14:paraId="69C001CD" w14:textId="77777777" w:rsidTr="003B122C">
        <w:trPr>
          <w:trHeight w:val="28"/>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5A61A76" w14:textId="77777777" w:rsidR="00112BEB" w:rsidRPr="00A51BF5" w:rsidRDefault="00112BEB" w:rsidP="00DC0D19">
            <w:pPr>
              <w:rPr>
                <w:sz w:val="20"/>
                <w:lang w:val="es-CO"/>
              </w:rPr>
            </w:pPr>
            <w:r w:rsidRPr="00A51BF5">
              <w:rPr>
                <w:sz w:val="20"/>
                <w:lang w:val="es-CO"/>
              </w:rPr>
              <w:t>Resolución</w:t>
            </w:r>
            <w:r w:rsidRPr="00A51BF5">
              <w:rPr>
                <w:sz w:val="20"/>
                <w:szCs w:val="20"/>
                <w:lang w:val="es-CO"/>
              </w:rPr>
              <w:t xml:space="preserve"> de video</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05220C6" w14:textId="77777777" w:rsidR="00112BEB" w:rsidRPr="00A51BF5" w:rsidRDefault="00112BEB" w:rsidP="00DC0D19">
            <w:pPr>
              <w:rPr>
                <w:rFonts w:eastAsiaTheme="minorHAnsi" w:cstheme="minorBidi"/>
                <w:sz w:val="20"/>
                <w:szCs w:val="24"/>
                <w:lang w:val="es-CO"/>
              </w:rPr>
            </w:pPr>
            <w:r w:rsidRPr="00A51BF5">
              <w:rPr>
                <w:sz w:val="20"/>
                <w:lang w:val="es-CO"/>
              </w:rPr>
              <w:t xml:space="preserve">4K UHD (3840 </w:t>
            </w:r>
            <w:r w:rsidRPr="00A51BF5">
              <w:rPr>
                <w:sz w:val="20"/>
                <w:szCs w:val="20"/>
                <w:lang w:val="es-CO"/>
              </w:rPr>
              <w:t>×</w:t>
            </w:r>
            <w:r w:rsidRPr="00A51BF5">
              <w:rPr>
                <w:sz w:val="20"/>
                <w:lang w:val="es-CO"/>
              </w:rPr>
              <w:t xml:space="preserve"> 2160) o superior</w:t>
            </w:r>
            <w:r w:rsidRPr="00A51BF5">
              <w:rPr>
                <w:sz w:val="20"/>
                <w:szCs w:val="20"/>
                <w:lang w:val="es-CO"/>
              </w:rPr>
              <w:t>.</w:t>
            </w:r>
          </w:p>
        </w:tc>
      </w:tr>
      <w:tr w:rsidR="00112BEB" w:rsidRPr="00A51BF5" w14:paraId="34E0664A" w14:textId="77777777" w:rsidTr="003B122C">
        <w:trPr>
          <w:trHeight w:val="28"/>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6120652" w14:textId="77777777" w:rsidR="00112BEB" w:rsidRPr="00A51BF5" w:rsidRDefault="00112BEB" w:rsidP="00DC0D19">
            <w:pPr>
              <w:rPr>
                <w:sz w:val="20"/>
                <w:lang w:val="es-CO"/>
              </w:rPr>
            </w:pPr>
            <w:r w:rsidRPr="00A51BF5">
              <w:rPr>
                <w:sz w:val="20"/>
                <w:lang w:val="es-CO"/>
              </w:rPr>
              <w:lastRenderedPageBreak/>
              <w:t>Sensor</w:t>
            </w:r>
            <w:r w:rsidRPr="00A51BF5">
              <w:rPr>
                <w:sz w:val="20"/>
                <w:szCs w:val="20"/>
                <w:lang w:val="es-CO"/>
              </w:rPr>
              <w:t xml:space="preserve"> de imagen</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C89286A" w14:textId="77777777" w:rsidR="00112BEB" w:rsidRPr="00A51BF5" w:rsidRDefault="00112BEB" w:rsidP="00DC0D19">
            <w:pPr>
              <w:rPr>
                <w:sz w:val="20"/>
                <w:lang w:val="es-CO"/>
              </w:rPr>
            </w:pPr>
            <w:r w:rsidRPr="00A51BF5">
              <w:rPr>
                <w:sz w:val="20"/>
                <w:szCs w:val="20"/>
                <w:lang w:val="es-CO"/>
              </w:rPr>
              <w:t>Sensor desde 2/3” o superior</w:t>
            </w:r>
          </w:p>
        </w:tc>
      </w:tr>
      <w:tr w:rsidR="00112BEB" w:rsidRPr="00A51BF5" w14:paraId="6B590530" w14:textId="77777777" w:rsidTr="003B122C">
        <w:trPr>
          <w:trHeight w:val="28"/>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FC1016C" w14:textId="77777777" w:rsidR="00112BEB" w:rsidRPr="00A51BF5" w:rsidRDefault="00112BEB" w:rsidP="00DC0D19">
            <w:pPr>
              <w:rPr>
                <w:sz w:val="20"/>
                <w:lang w:val="es-CO"/>
              </w:rPr>
            </w:pPr>
            <w:r w:rsidRPr="00A51BF5">
              <w:rPr>
                <w:sz w:val="20"/>
                <w:lang w:val="es-CO"/>
              </w:rPr>
              <w:t>Salidas</w:t>
            </w:r>
            <w:r w:rsidRPr="00A51BF5">
              <w:rPr>
                <w:sz w:val="20"/>
                <w:szCs w:val="20"/>
                <w:lang w:val="es-CO"/>
              </w:rPr>
              <w:t xml:space="preserve"> de video</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A604C39" w14:textId="77777777" w:rsidR="00112BEB" w:rsidRPr="00A51BF5" w:rsidRDefault="00112BEB" w:rsidP="00DC0D19">
            <w:pPr>
              <w:rPr>
                <w:rFonts w:eastAsiaTheme="minorHAnsi" w:cstheme="minorBidi"/>
                <w:sz w:val="20"/>
                <w:szCs w:val="24"/>
                <w:lang w:val="es-CO"/>
              </w:rPr>
            </w:pPr>
            <w:r w:rsidRPr="00A51BF5">
              <w:rPr>
                <w:sz w:val="20"/>
                <w:lang w:val="es-CO"/>
              </w:rPr>
              <w:t>SDI y/o HDMI</w:t>
            </w:r>
            <w:r w:rsidRPr="00A51BF5">
              <w:rPr>
                <w:sz w:val="20"/>
                <w:szCs w:val="20"/>
                <w:lang w:val="es-CO"/>
              </w:rPr>
              <w:t>. En caso de</w:t>
            </w:r>
            <w:r w:rsidRPr="00A51BF5">
              <w:rPr>
                <w:sz w:val="20"/>
                <w:lang w:val="es-CO"/>
              </w:rPr>
              <w:t xml:space="preserve"> SDI</w:t>
            </w:r>
            <w:r w:rsidRPr="00A51BF5">
              <w:rPr>
                <w:sz w:val="20"/>
                <w:szCs w:val="20"/>
                <w:lang w:val="es-CO"/>
              </w:rPr>
              <w:t>, se permite el uso de</w:t>
            </w:r>
            <w:r w:rsidRPr="00A51BF5">
              <w:rPr>
                <w:sz w:val="20"/>
                <w:lang w:val="es-CO"/>
              </w:rPr>
              <w:t xml:space="preserve"> conversor HDMI</w:t>
            </w:r>
            <w:r w:rsidRPr="00A51BF5">
              <w:rPr>
                <w:sz w:val="20"/>
                <w:szCs w:val="20"/>
                <w:lang w:val="es-CO"/>
              </w:rPr>
              <w:t>–SDI.</w:t>
            </w:r>
          </w:p>
        </w:tc>
      </w:tr>
      <w:tr w:rsidR="00112BEB" w:rsidRPr="00A51BF5" w14:paraId="47370AE8" w14:textId="77777777" w:rsidTr="003B122C">
        <w:trPr>
          <w:trHeight w:val="28"/>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1290483" w14:textId="77777777" w:rsidR="00112BEB" w:rsidRPr="00A51BF5" w:rsidRDefault="00112BEB" w:rsidP="00DC0D19">
            <w:pPr>
              <w:rPr>
                <w:sz w:val="20"/>
                <w:lang w:val="es-CO"/>
              </w:rPr>
            </w:pPr>
            <w:r w:rsidRPr="00A51BF5">
              <w:rPr>
                <w:sz w:val="20"/>
                <w:lang w:val="es-CO"/>
              </w:rPr>
              <w:t xml:space="preserve">Entradas </w:t>
            </w:r>
            <w:r w:rsidRPr="00A51BF5">
              <w:rPr>
                <w:sz w:val="20"/>
                <w:szCs w:val="20"/>
                <w:lang w:val="es-CO"/>
              </w:rPr>
              <w:t>de audio</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D9EFC05" w14:textId="77777777" w:rsidR="00112BEB" w:rsidRPr="00A51BF5" w:rsidRDefault="00112BEB" w:rsidP="00DC0D19">
            <w:pPr>
              <w:rPr>
                <w:sz w:val="20"/>
                <w:lang w:val="es-CO"/>
              </w:rPr>
            </w:pPr>
            <w:r w:rsidRPr="00A51BF5">
              <w:rPr>
                <w:sz w:val="20"/>
                <w:szCs w:val="20"/>
                <w:lang w:val="es-CO"/>
              </w:rPr>
              <w:t>1</w:t>
            </w:r>
            <w:r w:rsidRPr="00A51BF5">
              <w:rPr>
                <w:sz w:val="20"/>
                <w:lang w:val="es-CO"/>
              </w:rPr>
              <w:t xml:space="preserve"> entrada Jack mini de 3.5 mm (TRS/TS) o Jack de 6.35 </w:t>
            </w:r>
            <w:proofErr w:type="spellStart"/>
            <w:r w:rsidRPr="00A51BF5">
              <w:rPr>
                <w:sz w:val="20"/>
                <w:lang w:val="es-CO"/>
              </w:rPr>
              <w:t>mm.</w:t>
            </w:r>
            <w:proofErr w:type="spellEnd"/>
            <w:r w:rsidRPr="00A51BF5">
              <w:rPr>
                <w:sz w:val="20"/>
                <w:szCs w:val="20"/>
                <w:lang w:val="es-CO"/>
              </w:rPr>
              <w:t xml:space="preserve"> o Entradas balanceadas de 2 canales </w:t>
            </w:r>
          </w:p>
        </w:tc>
      </w:tr>
      <w:tr w:rsidR="00112BEB" w:rsidRPr="00A51BF5" w14:paraId="1FB85F7F" w14:textId="77777777" w:rsidTr="003B122C">
        <w:trPr>
          <w:trHeight w:val="110"/>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5AA3DE0" w14:textId="77777777" w:rsidR="00112BEB" w:rsidRPr="00A51BF5" w:rsidRDefault="00112BEB" w:rsidP="00DC0D19">
            <w:pPr>
              <w:rPr>
                <w:sz w:val="20"/>
                <w:lang w:val="es-CO"/>
              </w:rPr>
            </w:pPr>
            <w:r w:rsidRPr="00A51BF5">
              <w:rPr>
                <w:sz w:val="20"/>
                <w:szCs w:val="20"/>
                <w:lang w:val="es-CO"/>
              </w:rPr>
              <w:t>Formatos de grabación</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F147AD1" w14:textId="77777777" w:rsidR="00112BEB" w:rsidRPr="00A51BF5" w:rsidRDefault="00112BEB" w:rsidP="00DC0D19">
            <w:pPr>
              <w:rPr>
                <w:rFonts w:eastAsiaTheme="minorHAnsi" w:cstheme="minorBidi"/>
                <w:sz w:val="20"/>
                <w:szCs w:val="24"/>
                <w:lang w:val="es-CO"/>
              </w:rPr>
            </w:pPr>
            <w:proofErr w:type="spellStart"/>
            <w:r w:rsidRPr="00A51BF5">
              <w:rPr>
                <w:sz w:val="20"/>
                <w:lang w:val="es-CO"/>
              </w:rPr>
              <w:t>ProRes</w:t>
            </w:r>
            <w:proofErr w:type="spellEnd"/>
            <w:r w:rsidRPr="00A51BF5">
              <w:rPr>
                <w:sz w:val="20"/>
                <w:lang w:val="es-CO"/>
              </w:rPr>
              <w:t xml:space="preserve"> y/o </w:t>
            </w:r>
            <w:proofErr w:type="spellStart"/>
            <w:r w:rsidRPr="00A51BF5">
              <w:rPr>
                <w:sz w:val="20"/>
                <w:lang w:val="es-CO"/>
              </w:rPr>
              <w:t>DNxHD</w:t>
            </w:r>
            <w:proofErr w:type="spellEnd"/>
            <w:r w:rsidRPr="00A51BF5">
              <w:rPr>
                <w:sz w:val="20"/>
                <w:lang w:val="es-CO"/>
              </w:rPr>
              <w:t xml:space="preserve"> y/o XAVC y/o </w:t>
            </w:r>
            <w:proofErr w:type="spellStart"/>
            <w:r w:rsidRPr="00A51BF5">
              <w:rPr>
                <w:sz w:val="20"/>
                <w:lang w:val="es-CO"/>
              </w:rPr>
              <w:t>CinemaDNG</w:t>
            </w:r>
            <w:proofErr w:type="spellEnd"/>
            <w:r w:rsidRPr="00A51BF5">
              <w:rPr>
                <w:sz w:val="20"/>
                <w:szCs w:val="20"/>
                <w:lang w:val="es-CO"/>
              </w:rPr>
              <w:t xml:space="preserve">, </w:t>
            </w:r>
            <w:r w:rsidRPr="00A51BF5">
              <w:rPr>
                <w:sz w:val="20"/>
                <w:lang w:val="es-CO"/>
              </w:rPr>
              <w:t>o formatos profesionales equivalentes.</w:t>
            </w:r>
          </w:p>
        </w:tc>
      </w:tr>
      <w:tr w:rsidR="00112BEB" w:rsidRPr="00A51BF5" w14:paraId="3B263E96" w14:textId="77777777" w:rsidTr="003B122C">
        <w:trPr>
          <w:trHeight w:val="28"/>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F344E1E" w14:textId="77777777" w:rsidR="00112BEB" w:rsidRPr="00A51BF5" w:rsidRDefault="00112BEB" w:rsidP="00DC0D19">
            <w:pPr>
              <w:rPr>
                <w:sz w:val="20"/>
                <w:lang w:val="es-CO"/>
              </w:rPr>
            </w:pPr>
            <w:r w:rsidRPr="00A51BF5">
              <w:rPr>
                <w:sz w:val="20"/>
                <w:lang w:val="es-CO"/>
              </w:rPr>
              <w:t xml:space="preserve">Control </w:t>
            </w:r>
            <w:r w:rsidRPr="00A51BF5">
              <w:rPr>
                <w:sz w:val="20"/>
                <w:szCs w:val="20"/>
                <w:lang w:val="es-CO"/>
              </w:rPr>
              <w:t>manual</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4A5E3F1" w14:textId="77777777" w:rsidR="00112BEB" w:rsidRPr="00A51BF5" w:rsidRDefault="00112BEB" w:rsidP="00DC0D19">
            <w:pPr>
              <w:rPr>
                <w:rFonts w:eastAsiaTheme="minorHAnsi" w:cstheme="minorBidi"/>
                <w:sz w:val="20"/>
                <w:szCs w:val="24"/>
                <w:lang w:val="es-CO"/>
              </w:rPr>
            </w:pPr>
            <w:r w:rsidRPr="00A51BF5">
              <w:rPr>
                <w:sz w:val="20"/>
                <w:lang w:val="es-CO"/>
              </w:rPr>
              <w:t xml:space="preserve">Control manual </w:t>
            </w:r>
            <w:r w:rsidRPr="00A51BF5">
              <w:rPr>
                <w:sz w:val="20"/>
                <w:szCs w:val="20"/>
                <w:lang w:val="es-CO"/>
              </w:rPr>
              <w:t xml:space="preserve">completo, incluyendo ajuste </w:t>
            </w:r>
            <w:r w:rsidRPr="00A51BF5">
              <w:rPr>
                <w:sz w:val="20"/>
                <w:lang w:val="es-CO"/>
              </w:rPr>
              <w:t>de ISO, obturador, apertura de diafragma</w:t>
            </w:r>
            <w:r w:rsidRPr="00A51BF5">
              <w:rPr>
                <w:sz w:val="20"/>
                <w:szCs w:val="20"/>
                <w:lang w:val="es-CO"/>
              </w:rPr>
              <w:t xml:space="preserve"> y</w:t>
            </w:r>
            <w:r w:rsidRPr="00A51BF5">
              <w:rPr>
                <w:sz w:val="20"/>
                <w:lang w:val="es-CO"/>
              </w:rPr>
              <w:t xml:space="preserve"> balance de blancos</w:t>
            </w:r>
            <w:r w:rsidRPr="00A51BF5">
              <w:rPr>
                <w:sz w:val="20"/>
                <w:szCs w:val="20"/>
                <w:lang w:val="es-CO"/>
              </w:rPr>
              <w:t>.</w:t>
            </w:r>
          </w:p>
        </w:tc>
      </w:tr>
      <w:tr w:rsidR="00112BEB" w:rsidRPr="00A51BF5" w14:paraId="7867A22F" w14:textId="77777777" w:rsidTr="003B122C">
        <w:trPr>
          <w:trHeight w:val="28"/>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53BD683" w14:textId="77777777" w:rsidR="00112BEB" w:rsidRPr="00A51BF5" w:rsidRDefault="00112BEB" w:rsidP="00DC0D19">
            <w:pPr>
              <w:rPr>
                <w:sz w:val="20"/>
                <w:lang w:val="es-CO"/>
              </w:rPr>
            </w:pPr>
            <w:r w:rsidRPr="00A51BF5">
              <w:rPr>
                <w:sz w:val="20"/>
                <w:lang w:val="es-CO"/>
              </w:rPr>
              <w:t>Estabilización de imagen</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3A12726" w14:textId="77777777" w:rsidR="00112BEB" w:rsidRPr="00A51BF5" w:rsidRDefault="00112BEB" w:rsidP="00DC0D19">
            <w:pPr>
              <w:rPr>
                <w:rFonts w:eastAsiaTheme="minorHAnsi" w:cstheme="minorBidi"/>
                <w:sz w:val="20"/>
                <w:szCs w:val="24"/>
                <w:lang w:val="es-CO"/>
              </w:rPr>
            </w:pPr>
            <w:r w:rsidRPr="00A51BF5">
              <w:rPr>
                <w:sz w:val="20"/>
                <w:lang w:val="es-CO"/>
              </w:rPr>
              <w:t xml:space="preserve">Estabilización IBIS o </w:t>
            </w:r>
            <w:r w:rsidRPr="00A51BF5">
              <w:rPr>
                <w:sz w:val="20"/>
                <w:szCs w:val="20"/>
                <w:lang w:val="es-CO"/>
              </w:rPr>
              <w:t>estabilización digital,</w:t>
            </w:r>
            <w:r w:rsidRPr="00A51BF5">
              <w:rPr>
                <w:sz w:val="20"/>
                <w:lang w:val="es-CO"/>
              </w:rPr>
              <w:t xml:space="preserve"> o tecnología equivalente.</w:t>
            </w:r>
          </w:p>
        </w:tc>
      </w:tr>
      <w:tr w:rsidR="00112BEB" w:rsidRPr="00A51BF5" w14:paraId="78850D56" w14:textId="77777777" w:rsidTr="003B122C">
        <w:trPr>
          <w:trHeight w:val="70"/>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AC5ECEB" w14:textId="77777777" w:rsidR="00112BEB" w:rsidRPr="00A51BF5" w:rsidRDefault="00112BEB" w:rsidP="00DC0D19">
            <w:pPr>
              <w:rPr>
                <w:sz w:val="20"/>
                <w:lang w:val="es-CO"/>
              </w:rPr>
            </w:pPr>
            <w:r w:rsidRPr="00A51BF5">
              <w:rPr>
                <w:sz w:val="20"/>
                <w:lang w:val="es-CO"/>
              </w:rPr>
              <w:t>Enfoque</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61ED959" w14:textId="77777777" w:rsidR="00112BEB" w:rsidRPr="00A51BF5" w:rsidRDefault="00112BEB" w:rsidP="00DC0D19">
            <w:pPr>
              <w:rPr>
                <w:sz w:val="20"/>
                <w:lang w:val="es-CO"/>
              </w:rPr>
            </w:pPr>
            <w:r w:rsidRPr="00A51BF5">
              <w:rPr>
                <w:sz w:val="20"/>
                <w:szCs w:val="20"/>
                <w:lang w:val="es-CO"/>
              </w:rPr>
              <w:t>Enfoque automático avanzado, con soporte para operación continua.</w:t>
            </w:r>
          </w:p>
        </w:tc>
      </w:tr>
      <w:tr w:rsidR="00112BEB" w:rsidRPr="00A51BF5" w14:paraId="5795BB6E" w14:textId="77777777" w:rsidTr="003B122C">
        <w:trPr>
          <w:trHeight w:val="32"/>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35D8C90" w14:textId="77777777" w:rsidR="00112BEB" w:rsidRPr="00A51BF5" w:rsidRDefault="00112BEB" w:rsidP="00DC0D19">
            <w:pPr>
              <w:rPr>
                <w:sz w:val="20"/>
                <w:lang w:val="es-CO"/>
              </w:rPr>
            </w:pPr>
            <w:proofErr w:type="gramStart"/>
            <w:r w:rsidRPr="00A51BF5">
              <w:rPr>
                <w:sz w:val="20"/>
                <w:lang w:val="es-CO"/>
              </w:rPr>
              <w:t>Zoom</w:t>
            </w:r>
            <w:proofErr w:type="gramEnd"/>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6E62E94" w14:textId="77777777" w:rsidR="00112BEB" w:rsidRPr="00A51BF5" w:rsidRDefault="00112BEB" w:rsidP="00DC0D19">
            <w:pPr>
              <w:rPr>
                <w:rFonts w:eastAsiaTheme="minorHAnsi" w:cstheme="minorBidi"/>
                <w:sz w:val="20"/>
                <w:szCs w:val="24"/>
                <w:lang w:val="es-CO"/>
              </w:rPr>
            </w:pPr>
            <w:proofErr w:type="gramStart"/>
            <w:r w:rsidRPr="00A51BF5">
              <w:rPr>
                <w:sz w:val="20"/>
                <w:lang w:val="es-CO"/>
              </w:rPr>
              <w:t>Zoom</w:t>
            </w:r>
            <w:proofErr w:type="gramEnd"/>
            <w:r w:rsidRPr="00A51BF5">
              <w:rPr>
                <w:sz w:val="20"/>
                <w:lang w:val="es-CO"/>
              </w:rPr>
              <w:t xml:space="preserve"> óptico mínimo </w:t>
            </w:r>
            <w:r w:rsidRPr="00A51BF5">
              <w:rPr>
                <w:sz w:val="20"/>
                <w:szCs w:val="20"/>
                <w:lang w:val="es-CO"/>
              </w:rPr>
              <w:t xml:space="preserve">de </w:t>
            </w:r>
            <w:r w:rsidRPr="00A51BF5">
              <w:rPr>
                <w:sz w:val="20"/>
                <w:lang w:val="es-CO"/>
              </w:rPr>
              <w:t>12x</w:t>
            </w:r>
            <w:r w:rsidRPr="00A51BF5">
              <w:rPr>
                <w:sz w:val="20"/>
                <w:szCs w:val="20"/>
                <w:lang w:val="es-CO"/>
              </w:rPr>
              <w:t xml:space="preserve">, mediante </w:t>
            </w:r>
            <w:r w:rsidRPr="00A51BF5">
              <w:rPr>
                <w:sz w:val="20"/>
                <w:lang w:val="es-CO"/>
              </w:rPr>
              <w:t>lente integrado o lente intercambiable</w:t>
            </w:r>
            <w:r w:rsidRPr="00A51BF5">
              <w:rPr>
                <w:sz w:val="20"/>
                <w:szCs w:val="20"/>
                <w:lang w:val="es-CO"/>
              </w:rPr>
              <w:t>.</w:t>
            </w:r>
          </w:p>
        </w:tc>
      </w:tr>
      <w:tr w:rsidR="00112BEB" w:rsidRPr="00A51BF5" w14:paraId="3356F1C0" w14:textId="77777777" w:rsidTr="003B122C">
        <w:trPr>
          <w:trHeight w:val="54"/>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64458BC" w14:textId="77777777" w:rsidR="00112BEB" w:rsidRPr="00A51BF5" w:rsidRDefault="00112BEB" w:rsidP="00DC0D19">
            <w:pPr>
              <w:rPr>
                <w:sz w:val="20"/>
                <w:lang w:val="es-CO"/>
              </w:rPr>
            </w:pPr>
            <w:r w:rsidRPr="00A51BF5">
              <w:rPr>
                <w:sz w:val="20"/>
                <w:lang w:val="es-CO"/>
              </w:rPr>
              <w:t>Pantalla</w:t>
            </w:r>
            <w:r w:rsidRPr="00A51BF5">
              <w:rPr>
                <w:sz w:val="20"/>
                <w:szCs w:val="20"/>
                <w:lang w:val="es-CO"/>
              </w:rPr>
              <w:t xml:space="preserve"> / Visor</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70CDBBF" w14:textId="77777777" w:rsidR="00112BEB" w:rsidRPr="00A51BF5" w:rsidRDefault="00112BEB" w:rsidP="00DC0D19">
            <w:pPr>
              <w:rPr>
                <w:sz w:val="20"/>
                <w:lang w:val="es-CO"/>
              </w:rPr>
            </w:pPr>
            <w:r w:rsidRPr="00A51BF5">
              <w:rPr>
                <w:sz w:val="20"/>
                <w:szCs w:val="20"/>
                <w:lang w:val="es-CO"/>
              </w:rPr>
              <w:t xml:space="preserve">Pantalla </w:t>
            </w:r>
            <w:r w:rsidRPr="00A51BF5">
              <w:rPr>
                <w:sz w:val="20"/>
                <w:lang w:val="es-CO"/>
              </w:rPr>
              <w:t xml:space="preserve">LCD </w:t>
            </w:r>
            <w:r w:rsidRPr="00A51BF5">
              <w:rPr>
                <w:sz w:val="20"/>
                <w:szCs w:val="20"/>
                <w:lang w:val="es-CO"/>
              </w:rPr>
              <w:t>y visor electrónico (</w:t>
            </w:r>
            <w:r w:rsidRPr="00A51BF5">
              <w:rPr>
                <w:sz w:val="20"/>
                <w:lang w:val="es-CO"/>
              </w:rPr>
              <w:t>EVF</w:t>
            </w:r>
            <w:r w:rsidRPr="00A51BF5">
              <w:rPr>
                <w:sz w:val="20"/>
                <w:szCs w:val="20"/>
                <w:lang w:val="es-CO"/>
              </w:rPr>
              <w:t>) integrados.</w:t>
            </w:r>
          </w:p>
        </w:tc>
      </w:tr>
      <w:tr w:rsidR="00112BEB" w:rsidRPr="00A51BF5" w14:paraId="77ADB7E6" w14:textId="77777777" w:rsidTr="003B122C">
        <w:trPr>
          <w:trHeight w:val="143"/>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985118B" w14:textId="77777777" w:rsidR="00112BEB" w:rsidRPr="00A51BF5" w:rsidRDefault="00112BEB" w:rsidP="00DC0D19">
            <w:pPr>
              <w:rPr>
                <w:sz w:val="20"/>
                <w:lang w:val="es-CO"/>
              </w:rPr>
            </w:pPr>
            <w:r w:rsidRPr="00A51BF5">
              <w:rPr>
                <w:sz w:val="20"/>
                <w:lang w:val="es-CO"/>
              </w:rPr>
              <w:t xml:space="preserve">Velocidad </w:t>
            </w:r>
            <w:r w:rsidRPr="00A51BF5">
              <w:rPr>
                <w:sz w:val="20"/>
                <w:szCs w:val="20"/>
                <w:lang w:val="es-CO"/>
              </w:rPr>
              <w:t>de grabación</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0FEBD36" w14:textId="77777777" w:rsidR="00112BEB" w:rsidRPr="00A51BF5" w:rsidRDefault="00112BEB" w:rsidP="00DC0D19">
            <w:pPr>
              <w:rPr>
                <w:rFonts w:eastAsiaTheme="minorHAnsi" w:cstheme="minorBidi"/>
                <w:sz w:val="20"/>
                <w:szCs w:val="24"/>
                <w:lang w:val="es-CO"/>
              </w:rPr>
            </w:pPr>
            <w:r w:rsidRPr="00A51BF5">
              <w:rPr>
                <w:sz w:val="20"/>
                <w:lang w:val="es-CO"/>
              </w:rPr>
              <w:t xml:space="preserve">Mínimo 30 </w:t>
            </w:r>
            <w:proofErr w:type="spellStart"/>
            <w:r w:rsidRPr="00A51BF5">
              <w:rPr>
                <w:sz w:val="20"/>
                <w:lang w:val="es-CO"/>
              </w:rPr>
              <w:t>fps</w:t>
            </w:r>
            <w:proofErr w:type="spellEnd"/>
            <w:r w:rsidRPr="00A51BF5">
              <w:rPr>
                <w:sz w:val="20"/>
                <w:szCs w:val="20"/>
                <w:lang w:val="es-CO"/>
              </w:rPr>
              <w:t xml:space="preserve"> en resolución 4K.</w:t>
            </w:r>
          </w:p>
        </w:tc>
      </w:tr>
      <w:tr w:rsidR="00112BEB" w:rsidRPr="00A51BF5" w14:paraId="27D5A772" w14:textId="77777777" w:rsidTr="003B122C">
        <w:trPr>
          <w:trHeight w:val="28"/>
        </w:trPr>
        <w:tc>
          <w:tcPr>
            <w:tcW w:w="231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E74F959" w14:textId="77777777" w:rsidR="00112BEB" w:rsidRPr="00A51BF5" w:rsidRDefault="00112BEB" w:rsidP="00DC0D19">
            <w:pPr>
              <w:rPr>
                <w:sz w:val="20"/>
                <w:lang w:val="es-CO"/>
              </w:rPr>
            </w:pPr>
            <w:r w:rsidRPr="00A51BF5">
              <w:rPr>
                <w:sz w:val="20"/>
                <w:lang w:val="es-CO"/>
              </w:rPr>
              <w:t>Conectividad</w:t>
            </w:r>
          </w:p>
        </w:tc>
        <w:tc>
          <w:tcPr>
            <w:tcW w:w="654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88EC2D8" w14:textId="77777777" w:rsidR="00112BEB" w:rsidRPr="00A51BF5" w:rsidRDefault="00112BEB" w:rsidP="00DC0D19">
            <w:pPr>
              <w:rPr>
                <w:rFonts w:eastAsiaTheme="minorHAnsi" w:cstheme="minorBidi"/>
                <w:sz w:val="20"/>
                <w:szCs w:val="24"/>
                <w:lang w:val="es-CO"/>
              </w:rPr>
            </w:pPr>
            <w:proofErr w:type="spellStart"/>
            <w:r w:rsidRPr="00A51BF5">
              <w:rPr>
                <w:sz w:val="20"/>
                <w:lang w:val="es-CO"/>
              </w:rPr>
              <w:t>Wi</w:t>
            </w:r>
            <w:proofErr w:type="spellEnd"/>
            <w:r w:rsidRPr="00A51BF5">
              <w:rPr>
                <w:sz w:val="20"/>
                <w:lang w:val="es-CO"/>
              </w:rPr>
              <w:t>-Fi y/o Ethernet</w:t>
            </w:r>
            <w:r w:rsidRPr="00A51BF5">
              <w:rPr>
                <w:sz w:val="20"/>
                <w:szCs w:val="20"/>
                <w:lang w:val="es-CO"/>
              </w:rPr>
              <w:t xml:space="preserve"> integrada.</w:t>
            </w:r>
          </w:p>
        </w:tc>
      </w:tr>
    </w:tbl>
    <w:p w14:paraId="6D5161AB" w14:textId="77777777" w:rsidR="00BD6814" w:rsidRPr="00A51BF5" w:rsidRDefault="000E0286" w:rsidP="003B122C">
      <w:pPr>
        <w:spacing w:before="8"/>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661CD0E3" w14:textId="77777777" w:rsidR="00BD6814" w:rsidRPr="00A51BF5" w:rsidRDefault="00BD6814" w:rsidP="003B122C">
      <w:pPr>
        <w:pStyle w:val="Textoindependiente"/>
        <w:rPr>
          <w:lang w:val="es-CO"/>
        </w:rPr>
      </w:pPr>
    </w:p>
    <w:p w14:paraId="139B687E" w14:textId="77777777" w:rsidR="00BD6814" w:rsidRPr="00A51BF5" w:rsidRDefault="00BD6814" w:rsidP="003B122C">
      <w:pPr>
        <w:pStyle w:val="Textoindependiente"/>
        <w:rPr>
          <w:lang w:val="es-CO"/>
        </w:rPr>
      </w:pPr>
    </w:p>
    <w:p w14:paraId="4C046125" w14:textId="77777777" w:rsidR="00BD6814" w:rsidRPr="00A51BF5" w:rsidRDefault="000E0286" w:rsidP="0067314F">
      <w:pPr>
        <w:pStyle w:val="Prrafodelista"/>
        <w:numPr>
          <w:ilvl w:val="4"/>
          <w:numId w:val="132"/>
        </w:numPr>
        <w:tabs>
          <w:tab w:val="left" w:pos="1601"/>
        </w:tabs>
        <w:ind w:left="1601" w:hanging="1076"/>
        <w:rPr>
          <w:lang w:val="es-CO"/>
        </w:rPr>
      </w:pPr>
      <w:bookmarkStart w:id="406" w:name="_bookmark109"/>
      <w:bookmarkStart w:id="407" w:name="_Toc220480366"/>
      <w:bookmarkEnd w:id="406"/>
      <w:r w:rsidRPr="00A51BF5">
        <w:rPr>
          <w:color w:val="0E4660"/>
          <w:w w:val="90"/>
          <w:sz w:val="24"/>
          <w:lang w:val="es-CO"/>
        </w:rPr>
        <w:t>Cámara</w:t>
      </w:r>
      <w:r w:rsidRPr="00A51BF5">
        <w:rPr>
          <w:color w:val="0E4660"/>
          <w:spacing w:val="-13"/>
          <w:w w:val="90"/>
          <w:sz w:val="24"/>
          <w:lang w:val="es-CO"/>
        </w:rPr>
        <w:t xml:space="preserve"> </w:t>
      </w:r>
      <w:r w:rsidRPr="00A51BF5">
        <w:rPr>
          <w:color w:val="0E4660"/>
          <w:w w:val="90"/>
          <w:sz w:val="24"/>
          <w:lang w:val="es-CO"/>
        </w:rPr>
        <w:t>Profesional</w:t>
      </w:r>
      <w:r w:rsidRPr="00A51BF5">
        <w:rPr>
          <w:color w:val="0E4660"/>
          <w:spacing w:val="-13"/>
          <w:w w:val="90"/>
          <w:sz w:val="24"/>
          <w:lang w:val="es-CO"/>
        </w:rPr>
        <w:t xml:space="preserve"> </w:t>
      </w:r>
      <w:r w:rsidRPr="00A51BF5">
        <w:rPr>
          <w:color w:val="0E4660"/>
          <w:w w:val="90"/>
          <w:sz w:val="24"/>
          <w:lang w:val="es-CO"/>
        </w:rPr>
        <w:t>de</w:t>
      </w:r>
      <w:r w:rsidRPr="00A51BF5">
        <w:rPr>
          <w:color w:val="0E4660"/>
          <w:spacing w:val="-11"/>
          <w:w w:val="90"/>
          <w:sz w:val="24"/>
          <w:lang w:val="es-CO"/>
        </w:rPr>
        <w:t xml:space="preserve"> </w:t>
      </w:r>
      <w:r w:rsidRPr="00A51BF5">
        <w:rPr>
          <w:color w:val="0E4660"/>
          <w:w w:val="90"/>
          <w:sz w:val="24"/>
          <w:lang w:val="es-CO"/>
        </w:rPr>
        <w:t>video</w:t>
      </w:r>
      <w:r w:rsidRPr="00A51BF5">
        <w:rPr>
          <w:color w:val="0E4660"/>
          <w:spacing w:val="-13"/>
          <w:w w:val="90"/>
          <w:sz w:val="24"/>
          <w:lang w:val="es-CO"/>
        </w:rPr>
        <w:t xml:space="preserve"> </w:t>
      </w:r>
      <w:r w:rsidRPr="00A51BF5">
        <w:rPr>
          <w:color w:val="0E4660"/>
          <w:w w:val="90"/>
          <w:sz w:val="24"/>
          <w:lang w:val="es-CO"/>
        </w:rPr>
        <w:t>Full</w:t>
      </w:r>
      <w:r w:rsidRPr="00A51BF5">
        <w:rPr>
          <w:color w:val="0E4660"/>
          <w:spacing w:val="-11"/>
          <w:w w:val="90"/>
          <w:sz w:val="24"/>
          <w:lang w:val="es-CO"/>
        </w:rPr>
        <w:t xml:space="preserve"> </w:t>
      </w:r>
      <w:r w:rsidRPr="00A51BF5">
        <w:rPr>
          <w:color w:val="0E4660"/>
          <w:spacing w:val="-5"/>
          <w:w w:val="90"/>
          <w:sz w:val="24"/>
          <w:lang w:val="es-CO"/>
        </w:rPr>
        <w:t>HD</w:t>
      </w:r>
      <w:bookmarkEnd w:id="407"/>
    </w:p>
    <w:p w14:paraId="6F530FCD" w14:textId="77777777" w:rsidR="00112BEB" w:rsidRPr="00A51BF5" w:rsidRDefault="00112BEB" w:rsidP="003B122C">
      <w:pPr>
        <w:pStyle w:val="Textoindependiente"/>
        <w:rPr>
          <w:lang w:val="es-CO"/>
        </w:rPr>
      </w:pPr>
    </w:p>
    <w:p w14:paraId="7727866F" w14:textId="2AC1FEA7" w:rsidR="00BD6814" w:rsidRPr="00A51BF5" w:rsidRDefault="000E0286" w:rsidP="003B122C">
      <w:pPr>
        <w:pStyle w:val="Textoindependiente"/>
        <w:spacing w:before="82" w:line="292" w:lineRule="auto"/>
        <w:ind w:right="168"/>
        <w:jc w:val="both"/>
        <w:rPr>
          <w:lang w:val="es-CO"/>
        </w:rPr>
      </w:pPr>
      <w:r w:rsidRPr="00A51BF5">
        <w:rPr>
          <w:spacing w:val="-4"/>
          <w:lang w:val="es-CO"/>
        </w:rPr>
        <w:t>Consta</w:t>
      </w:r>
      <w:r w:rsidRPr="00A51BF5">
        <w:rPr>
          <w:spacing w:val="-15"/>
          <w:lang w:val="es-CO"/>
        </w:rPr>
        <w:t xml:space="preserve"> </w:t>
      </w:r>
      <w:r w:rsidRPr="00A51BF5">
        <w:rPr>
          <w:spacing w:val="-4"/>
          <w:lang w:val="es-CO"/>
        </w:rPr>
        <w:t>de</w:t>
      </w:r>
      <w:r w:rsidRPr="00A51BF5">
        <w:rPr>
          <w:spacing w:val="-14"/>
          <w:lang w:val="es-CO"/>
        </w:rPr>
        <w:t xml:space="preserve"> </w:t>
      </w:r>
      <w:r w:rsidRPr="00A51BF5">
        <w:rPr>
          <w:spacing w:val="-4"/>
          <w:lang w:val="es-CO"/>
        </w:rPr>
        <w:t>cámara</w:t>
      </w:r>
      <w:r w:rsidRPr="00A51BF5">
        <w:rPr>
          <w:spacing w:val="-14"/>
          <w:lang w:val="es-CO"/>
        </w:rPr>
        <w:t xml:space="preserve"> </w:t>
      </w:r>
      <w:r w:rsidRPr="00A51BF5">
        <w:rPr>
          <w:spacing w:val="-4"/>
          <w:lang w:val="es-CO"/>
        </w:rPr>
        <w:t>de</w:t>
      </w:r>
      <w:r w:rsidRPr="00A51BF5">
        <w:rPr>
          <w:spacing w:val="-13"/>
          <w:lang w:val="es-CO"/>
        </w:rPr>
        <w:t xml:space="preserve"> </w:t>
      </w:r>
      <w:r w:rsidRPr="00A51BF5">
        <w:rPr>
          <w:spacing w:val="-4"/>
          <w:lang w:val="es-CO"/>
        </w:rPr>
        <w:t>video</w:t>
      </w:r>
      <w:r w:rsidRPr="00A51BF5">
        <w:rPr>
          <w:spacing w:val="-14"/>
          <w:lang w:val="es-CO"/>
        </w:rPr>
        <w:t xml:space="preserve"> </w:t>
      </w:r>
      <w:r w:rsidRPr="00A51BF5">
        <w:rPr>
          <w:spacing w:val="-4"/>
          <w:lang w:val="es-CO"/>
        </w:rPr>
        <w:t>profesional</w:t>
      </w:r>
      <w:r w:rsidRPr="00A51BF5">
        <w:rPr>
          <w:spacing w:val="-14"/>
          <w:lang w:val="es-CO"/>
        </w:rPr>
        <w:t xml:space="preserve"> </w:t>
      </w:r>
      <w:r w:rsidRPr="00A51BF5">
        <w:rPr>
          <w:spacing w:val="-4"/>
          <w:lang w:val="es-CO"/>
        </w:rPr>
        <w:t>Full</w:t>
      </w:r>
      <w:r w:rsidRPr="00A51BF5">
        <w:rPr>
          <w:spacing w:val="-11"/>
          <w:lang w:val="es-CO"/>
        </w:rPr>
        <w:t xml:space="preserve"> </w:t>
      </w:r>
      <w:r w:rsidRPr="00A51BF5">
        <w:rPr>
          <w:spacing w:val="-4"/>
          <w:lang w:val="es-CO"/>
        </w:rPr>
        <w:t>HD,</w:t>
      </w:r>
      <w:r w:rsidRPr="00A51BF5">
        <w:rPr>
          <w:spacing w:val="-14"/>
          <w:lang w:val="es-CO"/>
        </w:rPr>
        <w:t xml:space="preserve"> </w:t>
      </w:r>
      <w:r w:rsidRPr="00A51BF5">
        <w:rPr>
          <w:spacing w:val="-4"/>
          <w:lang w:val="es-CO"/>
        </w:rPr>
        <w:t>trípode;</w:t>
      </w:r>
      <w:r w:rsidRPr="00A51BF5">
        <w:rPr>
          <w:spacing w:val="-14"/>
          <w:lang w:val="es-CO"/>
        </w:rPr>
        <w:t xml:space="preserve"> </w:t>
      </w:r>
      <w:r w:rsidRPr="00A51BF5">
        <w:rPr>
          <w:spacing w:val="-4"/>
          <w:lang w:val="es-CO"/>
        </w:rPr>
        <w:t>así</w:t>
      </w:r>
      <w:r w:rsidRPr="00A51BF5">
        <w:rPr>
          <w:spacing w:val="-12"/>
          <w:lang w:val="es-CO"/>
        </w:rPr>
        <w:t xml:space="preserve"> </w:t>
      </w:r>
      <w:r w:rsidRPr="00A51BF5">
        <w:rPr>
          <w:spacing w:val="-4"/>
          <w:lang w:val="es-CO"/>
        </w:rPr>
        <w:t>como</w:t>
      </w:r>
      <w:r w:rsidRPr="00A51BF5">
        <w:rPr>
          <w:spacing w:val="-14"/>
          <w:lang w:val="es-CO"/>
        </w:rPr>
        <w:t xml:space="preserve"> </w:t>
      </w:r>
      <w:r w:rsidRPr="00A51BF5">
        <w:rPr>
          <w:spacing w:val="-4"/>
          <w:lang w:val="es-CO"/>
        </w:rPr>
        <w:t>cables</w:t>
      </w:r>
      <w:r w:rsidRPr="00A51BF5">
        <w:rPr>
          <w:spacing w:val="-13"/>
          <w:lang w:val="es-CO"/>
        </w:rPr>
        <w:t xml:space="preserve"> </w:t>
      </w:r>
      <w:r w:rsidRPr="00A51BF5">
        <w:rPr>
          <w:spacing w:val="-4"/>
          <w:lang w:val="es-CO"/>
        </w:rPr>
        <w:t>y</w:t>
      </w:r>
      <w:r w:rsidRPr="00A51BF5">
        <w:rPr>
          <w:spacing w:val="-15"/>
          <w:lang w:val="es-CO"/>
        </w:rPr>
        <w:t xml:space="preserve"> </w:t>
      </w:r>
      <w:r w:rsidRPr="00A51BF5">
        <w:rPr>
          <w:spacing w:val="-4"/>
          <w:lang w:val="es-CO"/>
        </w:rPr>
        <w:t>conexiones</w:t>
      </w:r>
      <w:r w:rsidRPr="00A51BF5">
        <w:rPr>
          <w:spacing w:val="-12"/>
          <w:lang w:val="es-CO"/>
        </w:rPr>
        <w:t xml:space="preserve"> </w:t>
      </w:r>
      <w:r w:rsidRPr="00A51BF5">
        <w:rPr>
          <w:spacing w:val="-4"/>
          <w:lang w:val="es-CO"/>
        </w:rPr>
        <w:t xml:space="preserve">y </w:t>
      </w:r>
      <w:r w:rsidRPr="00A51BF5">
        <w:rPr>
          <w:spacing w:val="-2"/>
          <w:lang w:val="es-CO"/>
        </w:rPr>
        <w:t>elementos</w:t>
      </w:r>
      <w:r w:rsidRPr="00A51BF5">
        <w:rPr>
          <w:spacing w:val="-7"/>
          <w:lang w:val="es-CO"/>
        </w:rPr>
        <w:t xml:space="preserve"> </w:t>
      </w:r>
      <w:r w:rsidRPr="00A51BF5">
        <w:rPr>
          <w:spacing w:val="-2"/>
          <w:lang w:val="es-CO"/>
        </w:rPr>
        <w:t>necesarios</w:t>
      </w:r>
      <w:r w:rsidRPr="00A51BF5">
        <w:rPr>
          <w:spacing w:val="-10"/>
          <w:lang w:val="es-CO"/>
        </w:rPr>
        <w:t xml:space="preserve"> </w:t>
      </w:r>
      <w:r w:rsidRPr="00A51BF5">
        <w:rPr>
          <w:spacing w:val="-2"/>
          <w:lang w:val="es-CO"/>
        </w:rPr>
        <w:t>para</w:t>
      </w:r>
      <w:r w:rsidRPr="00A51BF5">
        <w:rPr>
          <w:spacing w:val="-9"/>
          <w:lang w:val="es-CO"/>
        </w:rPr>
        <w:t xml:space="preserve"> </w:t>
      </w:r>
      <w:r w:rsidRPr="00A51BF5">
        <w:rPr>
          <w:spacing w:val="-2"/>
          <w:lang w:val="es-CO"/>
        </w:rPr>
        <w:t>la</w:t>
      </w:r>
      <w:r w:rsidRPr="00A51BF5">
        <w:rPr>
          <w:spacing w:val="-9"/>
          <w:lang w:val="es-CO"/>
        </w:rPr>
        <w:t xml:space="preserve"> </w:t>
      </w:r>
      <w:r w:rsidRPr="00A51BF5">
        <w:rPr>
          <w:spacing w:val="-2"/>
          <w:lang w:val="es-CO"/>
        </w:rPr>
        <w:t>realización</w:t>
      </w:r>
      <w:r w:rsidRPr="00A51BF5">
        <w:rPr>
          <w:spacing w:val="-9"/>
          <w:lang w:val="es-CO"/>
        </w:rPr>
        <w:t xml:space="preserve"> </w:t>
      </w:r>
      <w:r w:rsidRPr="00A51BF5">
        <w:rPr>
          <w:spacing w:val="-2"/>
          <w:lang w:val="es-CO"/>
        </w:rPr>
        <w:t>de</w:t>
      </w:r>
      <w:r w:rsidRPr="00A51BF5">
        <w:rPr>
          <w:spacing w:val="-8"/>
          <w:lang w:val="es-CO"/>
        </w:rPr>
        <w:t xml:space="preserve"> </w:t>
      </w:r>
      <w:r w:rsidRPr="00A51BF5">
        <w:rPr>
          <w:spacing w:val="-2"/>
          <w:lang w:val="es-CO"/>
        </w:rPr>
        <w:t>eventos,</w:t>
      </w:r>
      <w:r w:rsidRPr="00A51BF5">
        <w:rPr>
          <w:spacing w:val="-7"/>
          <w:lang w:val="es-CO"/>
        </w:rPr>
        <w:t xml:space="preserve"> </w:t>
      </w:r>
      <w:r w:rsidRPr="00A51BF5">
        <w:rPr>
          <w:spacing w:val="-2"/>
          <w:lang w:val="es-CO"/>
        </w:rPr>
        <w:t>y</w:t>
      </w:r>
      <w:r w:rsidRPr="00A51BF5">
        <w:rPr>
          <w:spacing w:val="-9"/>
          <w:lang w:val="es-CO"/>
        </w:rPr>
        <w:t xml:space="preserve"> </w:t>
      </w:r>
      <w:r w:rsidRPr="00A51BF5">
        <w:rPr>
          <w:spacing w:val="-2"/>
          <w:lang w:val="es-CO"/>
        </w:rPr>
        <w:t>audiencias</w:t>
      </w:r>
      <w:r w:rsidRPr="00A51BF5">
        <w:rPr>
          <w:spacing w:val="-7"/>
          <w:lang w:val="es-CO"/>
        </w:rPr>
        <w:t xml:space="preserve"> </w:t>
      </w:r>
      <w:r w:rsidRPr="00A51BF5">
        <w:rPr>
          <w:spacing w:val="-2"/>
          <w:lang w:val="es-CO"/>
        </w:rPr>
        <w:t>por</w:t>
      </w:r>
      <w:r w:rsidRPr="00A51BF5">
        <w:rPr>
          <w:spacing w:val="-10"/>
          <w:lang w:val="es-CO"/>
        </w:rPr>
        <w:t xml:space="preserve"> </w:t>
      </w:r>
      <w:r w:rsidRPr="00A51BF5">
        <w:rPr>
          <w:spacing w:val="-2"/>
          <w:lang w:val="es-CO"/>
        </w:rPr>
        <w:t>transmisión</w:t>
      </w:r>
      <w:r w:rsidRPr="00A51BF5">
        <w:rPr>
          <w:spacing w:val="-9"/>
          <w:lang w:val="es-CO"/>
        </w:rPr>
        <w:t xml:space="preserve"> </w:t>
      </w:r>
      <w:r w:rsidRPr="00A51BF5">
        <w:rPr>
          <w:spacing w:val="-2"/>
          <w:lang w:val="es-CO"/>
        </w:rPr>
        <w:t xml:space="preserve">vía </w:t>
      </w:r>
      <w:proofErr w:type="spellStart"/>
      <w:r w:rsidRPr="00A51BF5">
        <w:rPr>
          <w:lang w:val="es-CO"/>
        </w:rPr>
        <w:t>streaming</w:t>
      </w:r>
      <w:proofErr w:type="spellEnd"/>
      <w:r w:rsidRPr="00A51BF5">
        <w:rPr>
          <w:lang w:val="es-CO"/>
        </w:rPr>
        <w:t xml:space="preserve"> debe ser total y absolutamente compatible con LA SOLUCIÓN y los SERVICIOS EN LA NUBE. A continuación, se presentan las características mínimas </w:t>
      </w:r>
      <w:r w:rsidRPr="00A51BF5">
        <w:rPr>
          <w:spacing w:val="-2"/>
          <w:lang w:val="es-CO"/>
        </w:rPr>
        <w:t>requeridas:</w:t>
      </w:r>
    </w:p>
    <w:p w14:paraId="425D5865" w14:textId="12465A2F" w:rsidR="00BD6814" w:rsidRPr="00A51BF5" w:rsidRDefault="000E0286" w:rsidP="003B122C">
      <w:pPr>
        <w:spacing w:before="164"/>
        <w:ind w:left="165"/>
        <w:rPr>
          <w:lang w:val="es-CO"/>
        </w:rPr>
      </w:pPr>
      <w:bookmarkStart w:id="408" w:name="_bookmark110"/>
      <w:bookmarkStart w:id="409" w:name="_Toc220480461"/>
      <w:bookmarkEnd w:id="408"/>
      <w:r w:rsidRPr="00A51BF5">
        <w:rPr>
          <w:i/>
          <w:color w:val="0D2841"/>
          <w:spacing w:val="-4"/>
          <w:sz w:val="18"/>
          <w:lang w:val="es-CO"/>
        </w:rPr>
        <w:t>Tabla</w:t>
      </w:r>
      <w:r w:rsidRPr="00A51BF5">
        <w:rPr>
          <w:i/>
          <w:color w:val="0D2841"/>
          <w:spacing w:val="-9"/>
          <w:sz w:val="18"/>
          <w:lang w:val="es-CO"/>
        </w:rPr>
        <w:t xml:space="preserve"> </w:t>
      </w:r>
      <w:r w:rsidR="003B122C" w:rsidRPr="00A51BF5">
        <w:rPr>
          <w:i/>
          <w:color w:val="0D2841"/>
          <w:spacing w:val="-4"/>
          <w:sz w:val="18"/>
          <w:lang w:val="es-CO"/>
        </w:rPr>
        <w:t>6</w:t>
      </w:r>
      <w:r w:rsidRPr="00A51BF5">
        <w:rPr>
          <w:i/>
          <w:color w:val="0D2841"/>
          <w:spacing w:val="-4"/>
          <w:sz w:val="18"/>
          <w:lang w:val="es-CO"/>
        </w:rPr>
        <w:t>.</w:t>
      </w:r>
      <w:r w:rsidRPr="00A51BF5">
        <w:rPr>
          <w:i/>
          <w:color w:val="0D2841"/>
          <w:spacing w:val="-9"/>
          <w:sz w:val="18"/>
          <w:lang w:val="es-CO"/>
        </w:rPr>
        <w:t xml:space="preserve"> </w:t>
      </w:r>
      <w:r w:rsidRPr="00A51BF5">
        <w:rPr>
          <w:i/>
          <w:color w:val="0D2841"/>
          <w:spacing w:val="-4"/>
          <w:sz w:val="18"/>
          <w:lang w:val="es-CO"/>
        </w:rPr>
        <w:t>Especificaciones</w:t>
      </w:r>
      <w:r w:rsidRPr="00A51BF5">
        <w:rPr>
          <w:i/>
          <w:color w:val="0D2841"/>
          <w:spacing w:val="-11"/>
          <w:sz w:val="18"/>
          <w:lang w:val="es-CO"/>
        </w:rPr>
        <w:t xml:space="preserve"> </w:t>
      </w:r>
      <w:r w:rsidRPr="00A51BF5">
        <w:rPr>
          <w:i/>
          <w:color w:val="0D2841"/>
          <w:spacing w:val="-4"/>
          <w:sz w:val="18"/>
          <w:lang w:val="es-CO"/>
        </w:rPr>
        <w:t>de</w:t>
      </w:r>
      <w:r w:rsidRPr="00A51BF5">
        <w:rPr>
          <w:i/>
          <w:color w:val="0D2841"/>
          <w:spacing w:val="-7"/>
          <w:sz w:val="18"/>
          <w:lang w:val="es-CO"/>
        </w:rPr>
        <w:t xml:space="preserve"> </w:t>
      </w:r>
      <w:r w:rsidRPr="00A51BF5">
        <w:rPr>
          <w:i/>
          <w:color w:val="0D2841"/>
          <w:spacing w:val="-4"/>
          <w:sz w:val="18"/>
          <w:lang w:val="es-CO"/>
        </w:rPr>
        <w:t>la</w:t>
      </w:r>
      <w:r w:rsidRPr="00A51BF5">
        <w:rPr>
          <w:i/>
          <w:color w:val="0D2841"/>
          <w:spacing w:val="-9"/>
          <w:sz w:val="18"/>
          <w:lang w:val="es-CO"/>
        </w:rPr>
        <w:t xml:space="preserve"> </w:t>
      </w:r>
      <w:r w:rsidRPr="00A51BF5">
        <w:rPr>
          <w:i/>
          <w:color w:val="0D2841"/>
          <w:spacing w:val="-4"/>
          <w:sz w:val="18"/>
          <w:lang w:val="es-CO"/>
        </w:rPr>
        <w:t>Cámara</w:t>
      </w:r>
      <w:r w:rsidRPr="00A51BF5">
        <w:rPr>
          <w:i/>
          <w:color w:val="0D2841"/>
          <w:spacing w:val="-9"/>
          <w:sz w:val="18"/>
          <w:lang w:val="es-CO"/>
        </w:rPr>
        <w:t xml:space="preserve"> </w:t>
      </w:r>
      <w:r w:rsidRPr="00A51BF5">
        <w:rPr>
          <w:i/>
          <w:color w:val="0D2841"/>
          <w:spacing w:val="-4"/>
          <w:sz w:val="18"/>
          <w:lang w:val="es-CO"/>
        </w:rPr>
        <w:t>Profesional</w:t>
      </w:r>
      <w:r w:rsidRPr="00A51BF5">
        <w:rPr>
          <w:i/>
          <w:color w:val="0D2841"/>
          <w:spacing w:val="-8"/>
          <w:sz w:val="18"/>
          <w:lang w:val="es-CO"/>
        </w:rPr>
        <w:t xml:space="preserve"> </w:t>
      </w:r>
      <w:r w:rsidRPr="00A51BF5">
        <w:rPr>
          <w:i/>
          <w:color w:val="0D2841"/>
          <w:spacing w:val="-4"/>
          <w:sz w:val="18"/>
          <w:lang w:val="es-CO"/>
        </w:rPr>
        <w:t>de</w:t>
      </w:r>
      <w:r w:rsidRPr="00A51BF5">
        <w:rPr>
          <w:i/>
          <w:color w:val="0D2841"/>
          <w:spacing w:val="-9"/>
          <w:sz w:val="18"/>
          <w:lang w:val="es-CO"/>
        </w:rPr>
        <w:t xml:space="preserve"> </w:t>
      </w:r>
      <w:r w:rsidRPr="00A51BF5">
        <w:rPr>
          <w:i/>
          <w:color w:val="0D2841"/>
          <w:spacing w:val="-4"/>
          <w:sz w:val="18"/>
          <w:lang w:val="es-CO"/>
        </w:rPr>
        <w:t>video</w:t>
      </w:r>
      <w:r w:rsidRPr="00A51BF5">
        <w:rPr>
          <w:i/>
          <w:color w:val="0D2841"/>
          <w:spacing w:val="-10"/>
          <w:sz w:val="18"/>
          <w:lang w:val="es-CO"/>
        </w:rPr>
        <w:t xml:space="preserve"> </w:t>
      </w:r>
      <w:r w:rsidRPr="00A51BF5">
        <w:rPr>
          <w:i/>
          <w:color w:val="0D2841"/>
          <w:spacing w:val="-4"/>
          <w:sz w:val="18"/>
          <w:lang w:val="es-CO"/>
        </w:rPr>
        <w:t>Full</w:t>
      </w:r>
      <w:r w:rsidRPr="00A51BF5">
        <w:rPr>
          <w:i/>
          <w:color w:val="0D2841"/>
          <w:spacing w:val="-8"/>
          <w:sz w:val="18"/>
          <w:lang w:val="es-CO"/>
        </w:rPr>
        <w:t xml:space="preserve"> </w:t>
      </w:r>
      <w:r w:rsidRPr="00A51BF5">
        <w:rPr>
          <w:i/>
          <w:color w:val="0D2841"/>
          <w:spacing w:val="-5"/>
          <w:sz w:val="18"/>
          <w:lang w:val="es-CO"/>
        </w:rPr>
        <w:t>HD.</w:t>
      </w:r>
      <w:bookmarkEnd w:id="409"/>
    </w:p>
    <w:tbl>
      <w:tblPr>
        <w:tblW w:w="8745" w:type="dxa"/>
        <w:tblBorders>
          <w:top w:val="nil"/>
          <w:left w:val="nil"/>
          <w:bottom w:val="nil"/>
          <w:right w:val="nil"/>
          <w:insideH w:val="nil"/>
          <w:insideV w:val="nil"/>
        </w:tblBorders>
        <w:tblLayout w:type="fixed"/>
        <w:tblLook w:val="0600" w:firstRow="0" w:lastRow="0" w:firstColumn="0" w:lastColumn="0" w:noHBand="1" w:noVBand="1"/>
      </w:tblPr>
      <w:tblGrid>
        <w:gridCol w:w="3840"/>
        <w:gridCol w:w="4905"/>
      </w:tblGrid>
      <w:tr w:rsidR="00487006" w:rsidRPr="00A51BF5" w14:paraId="01AC8BFF" w14:textId="77777777" w:rsidTr="00DC0D19">
        <w:trPr>
          <w:trHeight w:val="285"/>
        </w:trPr>
        <w:tc>
          <w:tcPr>
            <w:tcW w:w="3840" w:type="dxa"/>
            <w:tcBorders>
              <w:top w:val="single" w:sz="5" w:space="0" w:color="000000"/>
              <w:left w:val="single" w:sz="5" w:space="0" w:color="000000"/>
              <w:bottom w:val="single" w:sz="5" w:space="0" w:color="000000"/>
              <w:right w:val="single" w:sz="5" w:space="0" w:color="000000"/>
            </w:tcBorders>
            <w:shd w:val="clear" w:color="auto" w:fill="0D2841"/>
            <w:tcMar>
              <w:top w:w="0" w:type="dxa"/>
              <w:left w:w="0" w:type="dxa"/>
              <w:bottom w:w="0" w:type="dxa"/>
              <w:right w:w="0" w:type="dxa"/>
            </w:tcMar>
          </w:tcPr>
          <w:p w14:paraId="6261878E" w14:textId="77777777" w:rsidR="00487006" w:rsidRPr="00A51BF5" w:rsidRDefault="00487006" w:rsidP="003B122C">
            <w:pPr>
              <w:ind w:left="180"/>
              <w:rPr>
                <w:b/>
                <w:color w:val="FFFFFF"/>
                <w:sz w:val="20"/>
                <w:lang w:val="es-CO"/>
              </w:rPr>
            </w:pPr>
            <w:r w:rsidRPr="00A51BF5">
              <w:rPr>
                <w:b/>
                <w:color w:val="FFFFFF"/>
                <w:sz w:val="20"/>
                <w:lang w:val="es-CO"/>
              </w:rPr>
              <w:t>Característica</w:t>
            </w:r>
          </w:p>
        </w:tc>
        <w:tc>
          <w:tcPr>
            <w:tcW w:w="4905" w:type="dxa"/>
            <w:tcBorders>
              <w:top w:val="single" w:sz="5" w:space="0" w:color="000000"/>
              <w:left w:val="nil"/>
              <w:bottom w:val="single" w:sz="5" w:space="0" w:color="000000"/>
              <w:right w:val="single" w:sz="5" w:space="0" w:color="000000"/>
            </w:tcBorders>
            <w:shd w:val="clear" w:color="auto" w:fill="0D2841"/>
            <w:tcMar>
              <w:top w:w="0" w:type="dxa"/>
              <w:left w:w="0" w:type="dxa"/>
              <w:bottom w:w="0" w:type="dxa"/>
              <w:right w:w="0" w:type="dxa"/>
            </w:tcMar>
          </w:tcPr>
          <w:p w14:paraId="529A39E9" w14:textId="77777777" w:rsidR="00487006" w:rsidRPr="00A51BF5" w:rsidRDefault="00487006" w:rsidP="003B122C">
            <w:pPr>
              <w:ind w:left="180"/>
              <w:rPr>
                <w:rFonts w:eastAsiaTheme="minorHAnsi" w:cstheme="minorBidi"/>
                <w:b/>
                <w:color w:val="FFFFFF"/>
                <w:sz w:val="20"/>
                <w:szCs w:val="24"/>
                <w:lang w:val="es-CO"/>
              </w:rPr>
            </w:pPr>
            <w:r w:rsidRPr="00A51BF5">
              <w:rPr>
                <w:b/>
                <w:color w:val="FFFFFF"/>
                <w:sz w:val="20"/>
                <w:lang w:val="es-CO"/>
              </w:rPr>
              <w:t>Especificación mínima</w:t>
            </w:r>
          </w:p>
        </w:tc>
      </w:tr>
      <w:tr w:rsidR="00487006" w:rsidRPr="00A51BF5" w14:paraId="5926A585" w14:textId="77777777" w:rsidTr="003B122C">
        <w:trPr>
          <w:trHeight w:val="180"/>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53835BC6" w14:textId="77777777" w:rsidR="00487006" w:rsidRPr="00A51BF5" w:rsidRDefault="00487006" w:rsidP="003B122C">
            <w:pPr>
              <w:ind w:left="180"/>
              <w:rPr>
                <w:color w:val="0D2841"/>
                <w:sz w:val="20"/>
                <w:lang w:val="es-CO"/>
              </w:rPr>
            </w:pPr>
            <w:r w:rsidRPr="00A51BF5">
              <w:rPr>
                <w:color w:val="0D2841"/>
                <w:sz w:val="20"/>
                <w:lang w:val="es-CO"/>
              </w:rPr>
              <w:t>Resolución</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7164A63A"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1920x1080 (Full HD)</w:t>
            </w:r>
          </w:p>
          <w:p w14:paraId="3D49F41C"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Profesional</w:t>
            </w:r>
          </w:p>
        </w:tc>
      </w:tr>
      <w:tr w:rsidR="00487006" w:rsidRPr="00A51BF5" w14:paraId="362E2746" w14:textId="77777777" w:rsidTr="003B122C">
        <w:trPr>
          <w:trHeight w:val="68"/>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3AA8C6DE" w14:textId="77777777" w:rsidR="00487006" w:rsidRPr="00A51BF5" w:rsidRDefault="00487006" w:rsidP="003B122C">
            <w:pPr>
              <w:ind w:left="180"/>
              <w:rPr>
                <w:color w:val="0D2841"/>
                <w:sz w:val="20"/>
                <w:lang w:val="es-CO"/>
              </w:rPr>
            </w:pPr>
            <w:r w:rsidRPr="00A51BF5">
              <w:rPr>
                <w:color w:val="0D2841"/>
                <w:sz w:val="20"/>
                <w:lang w:val="es-CO"/>
              </w:rPr>
              <w:t>Sensor</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77E20D89"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 xml:space="preserve">Mínimo </w:t>
            </w:r>
            <w:r w:rsidRPr="00A51BF5">
              <w:rPr>
                <w:color w:val="0D2841"/>
                <w:sz w:val="20"/>
                <w:szCs w:val="20"/>
                <w:lang w:val="es-CO"/>
              </w:rPr>
              <w:t>2/3” o superior</w:t>
            </w:r>
          </w:p>
        </w:tc>
      </w:tr>
      <w:tr w:rsidR="00487006" w:rsidRPr="00A51BF5" w14:paraId="55D292EA"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23A56E7D" w14:textId="77777777" w:rsidR="00487006" w:rsidRPr="00A51BF5" w:rsidRDefault="00487006" w:rsidP="003B122C">
            <w:pPr>
              <w:ind w:left="180"/>
              <w:rPr>
                <w:color w:val="0D2841"/>
                <w:sz w:val="20"/>
                <w:lang w:val="es-CO"/>
              </w:rPr>
            </w:pPr>
            <w:r w:rsidRPr="00A51BF5">
              <w:rPr>
                <w:color w:val="0D2841"/>
                <w:sz w:val="20"/>
                <w:lang w:val="es-CO"/>
              </w:rPr>
              <w:t>Salidas</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1C8C84E2"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HDMI y/o HDMI tipo D (micro)</w:t>
            </w:r>
          </w:p>
        </w:tc>
      </w:tr>
      <w:tr w:rsidR="00487006" w:rsidRPr="00A51BF5" w14:paraId="4FB13B95"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0A5AF96C" w14:textId="77777777" w:rsidR="00487006" w:rsidRPr="00A51BF5" w:rsidRDefault="00487006" w:rsidP="003B122C">
            <w:pPr>
              <w:ind w:left="180"/>
              <w:rPr>
                <w:color w:val="0D2841"/>
                <w:sz w:val="20"/>
                <w:lang w:val="es-CO"/>
              </w:rPr>
            </w:pPr>
            <w:r w:rsidRPr="00A51BF5">
              <w:rPr>
                <w:color w:val="0D2841"/>
                <w:sz w:val="20"/>
                <w:lang w:val="es-CO"/>
              </w:rPr>
              <w:t>Entradas</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5F1F529D"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 xml:space="preserve">Mini Jack y/o Jack </w:t>
            </w:r>
            <w:r w:rsidRPr="00A51BF5">
              <w:rPr>
                <w:color w:val="0D2841"/>
                <w:sz w:val="20"/>
                <w:szCs w:val="20"/>
                <w:lang w:val="es-CO"/>
              </w:rPr>
              <w:t>y/</w:t>
            </w:r>
            <w:r w:rsidRPr="00A51BF5">
              <w:rPr>
                <w:color w:val="0D2841"/>
                <w:sz w:val="20"/>
                <w:lang w:val="es-CO"/>
              </w:rPr>
              <w:t xml:space="preserve">o </w:t>
            </w:r>
            <w:r w:rsidRPr="00A51BF5">
              <w:rPr>
                <w:color w:val="0D2841"/>
                <w:sz w:val="20"/>
                <w:szCs w:val="20"/>
                <w:lang w:val="es-CO"/>
              </w:rPr>
              <w:t>equivalente</w:t>
            </w:r>
          </w:p>
        </w:tc>
      </w:tr>
      <w:tr w:rsidR="00487006" w:rsidRPr="00A51BF5" w14:paraId="043BEF32"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5D47A835" w14:textId="77777777" w:rsidR="00487006" w:rsidRPr="00A51BF5" w:rsidRDefault="00487006" w:rsidP="003B122C">
            <w:pPr>
              <w:ind w:left="180"/>
              <w:rPr>
                <w:color w:val="0D2841"/>
                <w:sz w:val="20"/>
                <w:lang w:val="es-CO"/>
              </w:rPr>
            </w:pPr>
            <w:r w:rsidRPr="00A51BF5">
              <w:rPr>
                <w:color w:val="0D2841"/>
                <w:sz w:val="20"/>
                <w:lang w:val="es-CO"/>
              </w:rPr>
              <w:t>Grabación en</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210CD45E" w14:textId="77777777" w:rsidR="00487006" w:rsidRPr="00A51BF5" w:rsidRDefault="00487006" w:rsidP="003B122C">
            <w:pPr>
              <w:ind w:left="360"/>
              <w:rPr>
                <w:color w:val="0D2841"/>
                <w:sz w:val="20"/>
                <w:lang w:val="es-CO"/>
              </w:rPr>
            </w:pPr>
            <w:r w:rsidRPr="00A51BF5">
              <w:rPr>
                <w:color w:val="0D2841"/>
                <w:sz w:val="20"/>
                <w:szCs w:val="20"/>
                <w:lang w:val="es-CO"/>
              </w:rPr>
              <w:t>Tarjeta SD/SDHC/SDXC o equivalente</w:t>
            </w:r>
          </w:p>
        </w:tc>
      </w:tr>
      <w:tr w:rsidR="00487006" w:rsidRPr="00A51BF5" w14:paraId="64699A90"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0A540ADD" w14:textId="77777777" w:rsidR="00487006" w:rsidRPr="00A51BF5" w:rsidRDefault="00487006" w:rsidP="003B122C">
            <w:pPr>
              <w:ind w:left="180"/>
              <w:rPr>
                <w:color w:val="0D2841"/>
                <w:sz w:val="20"/>
                <w:lang w:val="es-CO"/>
              </w:rPr>
            </w:pPr>
            <w:r w:rsidRPr="00A51BF5">
              <w:rPr>
                <w:color w:val="0D2841"/>
                <w:sz w:val="20"/>
                <w:lang w:val="es-CO"/>
              </w:rPr>
              <w:t>Control Manual</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55316E84"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Sí</w:t>
            </w:r>
          </w:p>
        </w:tc>
      </w:tr>
      <w:tr w:rsidR="00487006" w:rsidRPr="00A51BF5" w14:paraId="652C6211"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425B73A2" w14:textId="77777777" w:rsidR="00487006" w:rsidRPr="00A51BF5" w:rsidRDefault="00487006" w:rsidP="003B122C">
            <w:pPr>
              <w:ind w:left="180"/>
              <w:rPr>
                <w:color w:val="0D2841"/>
                <w:sz w:val="20"/>
                <w:lang w:val="es-CO"/>
              </w:rPr>
            </w:pPr>
            <w:r w:rsidRPr="00A51BF5">
              <w:rPr>
                <w:color w:val="0D2841"/>
                <w:sz w:val="20"/>
                <w:lang w:val="es-CO"/>
              </w:rPr>
              <w:t>Enfoque</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496FE837"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Automático / Manual</w:t>
            </w:r>
          </w:p>
        </w:tc>
      </w:tr>
      <w:tr w:rsidR="00487006" w:rsidRPr="00A51BF5" w14:paraId="2FEE90DC"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72BB0914" w14:textId="77777777" w:rsidR="00487006" w:rsidRPr="00A51BF5" w:rsidRDefault="00487006" w:rsidP="003B122C">
            <w:pPr>
              <w:ind w:left="180"/>
              <w:rPr>
                <w:color w:val="0D2841"/>
                <w:sz w:val="20"/>
                <w:lang w:val="es-CO"/>
              </w:rPr>
            </w:pPr>
            <w:proofErr w:type="gramStart"/>
            <w:r w:rsidRPr="00A51BF5">
              <w:rPr>
                <w:color w:val="0D2841"/>
                <w:sz w:val="20"/>
                <w:lang w:val="es-CO"/>
              </w:rPr>
              <w:t>Zoom</w:t>
            </w:r>
            <w:proofErr w:type="gramEnd"/>
            <w:r w:rsidRPr="00A51BF5">
              <w:rPr>
                <w:color w:val="0D2841"/>
                <w:sz w:val="20"/>
                <w:lang w:val="es-CO"/>
              </w:rPr>
              <w:t xml:space="preserve"> óptico</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0C583B7B"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12x</w:t>
            </w:r>
          </w:p>
        </w:tc>
      </w:tr>
      <w:tr w:rsidR="00487006" w:rsidRPr="00A51BF5" w14:paraId="2AD7D8AB"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6E382415" w14:textId="77777777" w:rsidR="00487006" w:rsidRPr="00A51BF5" w:rsidRDefault="00487006" w:rsidP="003B122C">
            <w:pPr>
              <w:ind w:left="180"/>
              <w:rPr>
                <w:color w:val="0D2841"/>
                <w:sz w:val="20"/>
                <w:lang w:val="es-CO"/>
              </w:rPr>
            </w:pPr>
            <w:r w:rsidRPr="00A51BF5">
              <w:rPr>
                <w:color w:val="0D2841"/>
                <w:sz w:val="20"/>
                <w:lang w:val="es-CO"/>
              </w:rPr>
              <w:t>Pantalla</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7ACD2380"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2.7 pulgadas</w:t>
            </w:r>
          </w:p>
        </w:tc>
      </w:tr>
      <w:tr w:rsidR="00487006" w:rsidRPr="00A51BF5" w14:paraId="4B9D3EBA"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359FD2A4" w14:textId="77777777" w:rsidR="00487006" w:rsidRPr="00A51BF5" w:rsidRDefault="00487006" w:rsidP="003B122C">
            <w:pPr>
              <w:ind w:left="180"/>
              <w:rPr>
                <w:color w:val="0D2841"/>
                <w:sz w:val="20"/>
                <w:lang w:val="es-CO"/>
              </w:rPr>
            </w:pPr>
            <w:r w:rsidRPr="00A51BF5">
              <w:rPr>
                <w:color w:val="0D2841"/>
                <w:sz w:val="20"/>
                <w:lang w:val="es-CO"/>
              </w:rPr>
              <w:t>Velocidad máxima FPS</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4F60B219" w14:textId="77777777" w:rsidR="00487006" w:rsidRPr="00A51BF5" w:rsidRDefault="00487006" w:rsidP="003B122C">
            <w:pPr>
              <w:ind w:left="360"/>
              <w:rPr>
                <w:rFonts w:eastAsiaTheme="minorHAnsi" w:cstheme="minorBidi"/>
                <w:color w:val="0D2841"/>
                <w:sz w:val="20"/>
                <w:szCs w:val="24"/>
                <w:lang w:val="es-CO"/>
              </w:rPr>
            </w:pPr>
            <w:r w:rsidRPr="00A51BF5">
              <w:rPr>
                <w:color w:val="0D2841"/>
                <w:sz w:val="20"/>
                <w:lang w:val="es-CO"/>
              </w:rPr>
              <w:t xml:space="preserve">30 </w:t>
            </w:r>
            <w:proofErr w:type="spellStart"/>
            <w:r w:rsidRPr="00A51BF5">
              <w:rPr>
                <w:color w:val="0D2841"/>
                <w:sz w:val="20"/>
                <w:lang w:val="es-CO"/>
              </w:rPr>
              <w:t>fps</w:t>
            </w:r>
            <w:proofErr w:type="spellEnd"/>
          </w:p>
        </w:tc>
      </w:tr>
      <w:tr w:rsidR="00487006" w:rsidRPr="00A51BF5" w14:paraId="2C5A5EDB" w14:textId="77777777" w:rsidTr="00DC0D19">
        <w:trPr>
          <w:trHeight w:val="285"/>
        </w:trPr>
        <w:tc>
          <w:tcPr>
            <w:tcW w:w="384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6A7C30A5" w14:textId="77777777" w:rsidR="00487006" w:rsidRPr="00A51BF5" w:rsidRDefault="00487006" w:rsidP="003B122C">
            <w:pPr>
              <w:ind w:left="180"/>
              <w:rPr>
                <w:color w:val="0D2841"/>
                <w:sz w:val="20"/>
                <w:lang w:val="es-CO"/>
              </w:rPr>
            </w:pPr>
            <w:r w:rsidRPr="00A51BF5">
              <w:rPr>
                <w:color w:val="0D2841"/>
                <w:sz w:val="20"/>
                <w:lang w:val="es-CO"/>
              </w:rPr>
              <w:t>Conectividad</w:t>
            </w:r>
          </w:p>
        </w:tc>
        <w:tc>
          <w:tcPr>
            <w:tcW w:w="4905" w:type="dxa"/>
            <w:tcBorders>
              <w:top w:val="nil"/>
              <w:left w:val="nil"/>
              <w:bottom w:val="single" w:sz="5" w:space="0" w:color="000000"/>
              <w:right w:val="single" w:sz="5" w:space="0" w:color="000000"/>
            </w:tcBorders>
            <w:tcMar>
              <w:top w:w="0" w:type="dxa"/>
              <w:left w:w="0" w:type="dxa"/>
              <w:bottom w:w="0" w:type="dxa"/>
              <w:right w:w="0" w:type="dxa"/>
            </w:tcMar>
          </w:tcPr>
          <w:p w14:paraId="39632A4B" w14:textId="77777777" w:rsidR="00487006" w:rsidRPr="00A51BF5" w:rsidRDefault="00487006" w:rsidP="003B122C">
            <w:pPr>
              <w:ind w:left="360"/>
              <w:rPr>
                <w:rFonts w:eastAsiaTheme="minorHAnsi" w:cstheme="minorBidi"/>
                <w:color w:val="0D2841"/>
                <w:sz w:val="20"/>
                <w:szCs w:val="24"/>
                <w:lang w:val="es-CO"/>
              </w:rPr>
            </w:pPr>
            <w:bookmarkStart w:id="410" w:name="_heading=h.ofcs96ncb03f" w:colFirst="0" w:colLast="0"/>
            <w:bookmarkEnd w:id="410"/>
            <w:r w:rsidRPr="00A51BF5">
              <w:rPr>
                <w:color w:val="0D2841"/>
                <w:sz w:val="20"/>
                <w:lang w:val="es-CO"/>
              </w:rPr>
              <w:t>USB 2.0 y/o HDMI</w:t>
            </w:r>
          </w:p>
        </w:tc>
      </w:tr>
    </w:tbl>
    <w:p w14:paraId="25CA5937" w14:textId="77777777" w:rsidR="00BD6814" w:rsidRPr="00A51BF5" w:rsidRDefault="000E0286" w:rsidP="003B122C">
      <w:pPr>
        <w:spacing w:before="9"/>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3"/>
          <w:sz w:val="18"/>
          <w:lang w:val="es-CO"/>
        </w:rPr>
        <w:t xml:space="preserve"> </w:t>
      </w:r>
      <w:r w:rsidRPr="00A51BF5">
        <w:rPr>
          <w:i/>
          <w:color w:val="0D2841"/>
          <w:spacing w:val="-4"/>
          <w:sz w:val="18"/>
          <w:lang w:val="es-CO"/>
        </w:rPr>
        <w:t>propia.</w:t>
      </w:r>
    </w:p>
    <w:p w14:paraId="5ECD6A1F" w14:textId="77777777" w:rsidR="00BD6814" w:rsidRPr="00A51BF5" w:rsidRDefault="00BD6814" w:rsidP="003B122C">
      <w:pPr>
        <w:pStyle w:val="Textoindependiente"/>
        <w:rPr>
          <w:lang w:val="es-CO"/>
        </w:rPr>
      </w:pPr>
    </w:p>
    <w:p w14:paraId="373D23B2" w14:textId="77777777" w:rsidR="00BD6814" w:rsidRPr="00A51BF5" w:rsidRDefault="00BD6814" w:rsidP="003B122C">
      <w:pPr>
        <w:pStyle w:val="Textoindependiente"/>
        <w:rPr>
          <w:lang w:val="es-CO"/>
        </w:rPr>
      </w:pPr>
    </w:p>
    <w:p w14:paraId="3F8F2467" w14:textId="7FC215B2" w:rsidR="00BD6814" w:rsidRPr="00A51BF5" w:rsidRDefault="000E0286" w:rsidP="0067314F">
      <w:pPr>
        <w:pStyle w:val="Prrafodelista"/>
        <w:numPr>
          <w:ilvl w:val="4"/>
          <w:numId w:val="132"/>
        </w:numPr>
        <w:tabs>
          <w:tab w:val="left" w:pos="1600"/>
        </w:tabs>
        <w:ind w:left="1600" w:hanging="1075"/>
        <w:rPr>
          <w:lang w:val="es-CO"/>
        </w:rPr>
      </w:pPr>
      <w:bookmarkStart w:id="411" w:name="_bookmark111"/>
      <w:bookmarkStart w:id="412" w:name="_Toc220480367"/>
      <w:bookmarkEnd w:id="411"/>
      <w:r w:rsidRPr="00A51BF5">
        <w:rPr>
          <w:color w:val="0E4660"/>
          <w:spacing w:val="-2"/>
          <w:w w:val="95"/>
          <w:sz w:val="24"/>
          <w:lang w:val="es-CO"/>
        </w:rPr>
        <w:t>Telón.</w:t>
      </w:r>
      <w:bookmarkEnd w:id="412"/>
    </w:p>
    <w:p w14:paraId="71745ADB" w14:textId="77777777" w:rsidR="00BD6814" w:rsidRPr="00A51BF5" w:rsidRDefault="000E0286" w:rsidP="003B122C">
      <w:pPr>
        <w:pStyle w:val="Textoindependiente"/>
        <w:spacing w:before="60" w:line="292" w:lineRule="auto"/>
        <w:ind w:left="165" w:right="166"/>
        <w:jc w:val="both"/>
        <w:rPr>
          <w:lang w:val="es-CO"/>
        </w:rPr>
      </w:pPr>
      <w:r w:rsidRPr="00A51BF5">
        <w:rPr>
          <w:lang w:val="es-CO"/>
        </w:rPr>
        <w:t xml:space="preserve">Para proyección de las videoconferencias y </w:t>
      </w:r>
      <w:proofErr w:type="spellStart"/>
      <w:r w:rsidRPr="00A51BF5">
        <w:rPr>
          <w:lang w:val="es-CO"/>
        </w:rPr>
        <w:t>Streaming</w:t>
      </w:r>
      <w:proofErr w:type="spellEnd"/>
      <w:r w:rsidRPr="00A51BF5">
        <w:rPr>
          <w:lang w:val="es-CO"/>
        </w:rPr>
        <w:t xml:space="preserve"> a realizar, en escenario de tamaño</w:t>
      </w:r>
      <w:r w:rsidRPr="00A51BF5">
        <w:rPr>
          <w:spacing w:val="-20"/>
          <w:lang w:val="es-CO"/>
        </w:rPr>
        <w:t xml:space="preserve"> </w:t>
      </w:r>
      <w:r w:rsidRPr="00A51BF5">
        <w:rPr>
          <w:lang w:val="es-CO"/>
        </w:rPr>
        <w:t>considerable</w:t>
      </w:r>
      <w:r w:rsidRPr="00A51BF5">
        <w:rPr>
          <w:spacing w:val="-21"/>
          <w:lang w:val="es-CO"/>
        </w:rPr>
        <w:t xml:space="preserve"> </w:t>
      </w:r>
      <w:r w:rsidRPr="00A51BF5">
        <w:rPr>
          <w:lang w:val="es-CO"/>
        </w:rPr>
        <w:t>o</w:t>
      </w:r>
      <w:r w:rsidRPr="00A51BF5">
        <w:rPr>
          <w:spacing w:val="-21"/>
          <w:lang w:val="es-CO"/>
        </w:rPr>
        <w:t xml:space="preserve"> </w:t>
      </w:r>
      <w:r w:rsidRPr="00A51BF5">
        <w:rPr>
          <w:lang w:val="es-CO"/>
        </w:rPr>
        <w:t>para</w:t>
      </w:r>
      <w:r w:rsidRPr="00A51BF5">
        <w:rPr>
          <w:spacing w:val="-22"/>
          <w:lang w:val="es-CO"/>
        </w:rPr>
        <w:t xml:space="preserve"> </w:t>
      </w:r>
      <w:r w:rsidRPr="00A51BF5">
        <w:rPr>
          <w:lang w:val="es-CO"/>
        </w:rPr>
        <w:t>la</w:t>
      </w:r>
      <w:r w:rsidRPr="00A51BF5">
        <w:rPr>
          <w:spacing w:val="-19"/>
          <w:lang w:val="es-CO"/>
        </w:rPr>
        <w:t xml:space="preserve"> </w:t>
      </w:r>
      <w:r w:rsidRPr="00A51BF5">
        <w:rPr>
          <w:lang w:val="es-CO"/>
        </w:rPr>
        <w:t>visualización</w:t>
      </w:r>
      <w:r w:rsidRPr="00A51BF5">
        <w:rPr>
          <w:spacing w:val="-22"/>
          <w:lang w:val="es-CO"/>
        </w:rPr>
        <w:t xml:space="preserve"> </w:t>
      </w:r>
      <w:r w:rsidRPr="00A51BF5">
        <w:rPr>
          <w:lang w:val="es-CO"/>
        </w:rPr>
        <w:t>de</w:t>
      </w:r>
      <w:r w:rsidRPr="00A51BF5">
        <w:rPr>
          <w:spacing w:val="-21"/>
          <w:lang w:val="es-CO"/>
        </w:rPr>
        <w:t xml:space="preserve"> </w:t>
      </w:r>
      <w:r w:rsidRPr="00A51BF5">
        <w:rPr>
          <w:lang w:val="es-CO"/>
        </w:rPr>
        <w:t>un</w:t>
      </w:r>
      <w:r w:rsidRPr="00A51BF5">
        <w:rPr>
          <w:spacing w:val="-22"/>
          <w:lang w:val="es-CO"/>
        </w:rPr>
        <w:t xml:space="preserve"> </w:t>
      </w:r>
      <w:r w:rsidRPr="00A51BF5">
        <w:rPr>
          <w:lang w:val="es-CO"/>
        </w:rPr>
        <w:t>grupo</w:t>
      </w:r>
      <w:r w:rsidRPr="00A51BF5">
        <w:rPr>
          <w:spacing w:val="-22"/>
          <w:lang w:val="es-CO"/>
        </w:rPr>
        <w:t xml:space="preserve"> </w:t>
      </w:r>
      <w:r w:rsidRPr="00A51BF5">
        <w:rPr>
          <w:lang w:val="es-CO"/>
        </w:rPr>
        <w:t>importante</w:t>
      </w:r>
      <w:r w:rsidRPr="00A51BF5">
        <w:rPr>
          <w:spacing w:val="-21"/>
          <w:lang w:val="es-CO"/>
        </w:rPr>
        <w:t xml:space="preserve"> </w:t>
      </w:r>
      <w:r w:rsidRPr="00A51BF5">
        <w:rPr>
          <w:lang w:val="es-CO"/>
        </w:rPr>
        <w:t>de</w:t>
      </w:r>
      <w:r w:rsidRPr="00A51BF5">
        <w:rPr>
          <w:spacing w:val="-21"/>
          <w:lang w:val="es-CO"/>
        </w:rPr>
        <w:t xml:space="preserve"> </w:t>
      </w:r>
      <w:r w:rsidRPr="00A51BF5">
        <w:rPr>
          <w:lang w:val="es-CO"/>
        </w:rPr>
        <w:t>personas.</w:t>
      </w:r>
    </w:p>
    <w:p w14:paraId="17CE82CA" w14:textId="1DAD2A4C" w:rsidR="00BD6814" w:rsidRPr="00A51BF5" w:rsidRDefault="000E0286" w:rsidP="003B122C">
      <w:pPr>
        <w:spacing w:before="164"/>
        <w:ind w:left="165"/>
        <w:rPr>
          <w:lang w:val="es-CO"/>
        </w:rPr>
      </w:pPr>
      <w:bookmarkStart w:id="413" w:name="_bookmark112"/>
      <w:bookmarkStart w:id="414" w:name="_Toc220480462"/>
      <w:bookmarkEnd w:id="413"/>
      <w:r w:rsidRPr="00A51BF5">
        <w:rPr>
          <w:i/>
          <w:color w:val="0D2841"/>
          <w:spacing w:val="-4"/>
          <w:sz w:val="18"/>
          <w:lang w:val="es-CO"/>
        </w:rPr>
        <w:lastRenderedPageBreak/>
        <w:t>Tabla</w:t>
      </w:r>
      <w:r w:rsidRPr="00A51BF5">
        <w:rPr>
          <w:i/>
          <w:color w:val="0D2841"/>
          <w:spacing w:val="-7"/>
          <w:sz w:val="18"/>
          <w:lang w:val="es-CO"/>
        </w:rPr>
        <w:t xml:space="preserve"> </w:t>
      </w:r>
      <w:r w:rsidRPr="00A51BF5">
        <w:rPr>
          <w:i/>
          <w:color w:val="0D2841"/>
          <w:spacing w:val="-4"/>
          <w:sz w:val="18"/>
          <w:lang w:val="es-CO"/>
        </w:rPr>
        <w:t>7.</w:t>
      </w:r>
      <w:r w:rsidRPr="00A51BF5">
        <w:rPr>
          <w:i/>
          <w:color w:val="0D2841"/>
          <w:spacing w:val="-7"/>
          <w:sz w:val="18"/>
          <w:lang w:val="es-CO"/>
        </w:rPr>
        <w:t xml:space="preserve"> </w:t>
      </w:r>
      <w:r w:rsidRPr="00A51BF5">
        <w:rPr>
          <w:i/>
          <w:color w:val="0D2841"/>
          <w:spacing w:val="-4"/>
          <w:sz w:val="18"/>
          <w:lang w:val="es-CO"/>
        </w:rPr>
        <w:t>Especificaciones</w:t>
      </w:r>
      <w:r w:rsidRPr="00A51BF5">
        <w:rPr>
          <w:i/>
          <w:color w:val="0D2841"/>
          <w:spacing w:val="-9"/>
          <w:sz w:val="18"/>
          <w:lang w:val="es-CO"/>
        </w:rPr>
        <w:t xml:space="preserve"> </w:t>
      </w:r>
      <w:r w:rsidRPr="00A51BF5">
        <w:rPr>
          <w:i/>
          <w:color w:val="0D2841"/>
          <w:spacing w:val="-4"/>
          <w:sz w:val="18"/>
          <w:lang w:val="es-CO"/>
        </w:rPr>
        <w:t>del</w:t>
      </w:r>
      <w:r w:rsidRPr="00A51BF5">
        <w:rPr>
          <w:i/>
          <w:color w:val="0D2841"/>
          <w:spacing w:val="-5"/>
          <w:sz w:val="18"/>
          <w:lang w:val="es-CO"/>
        </w:rPr>
        <w:t xml:space="preserve"> </w:t>
      </w:r>
      <w:r w:rsidRPr="00A51BF5">
        <w:rPr>
          <w:i/>
          <w:color w:val="0D2841"/>
          <w:spacing w:val="-4"/>
          <w:sz w:val="18"/>
          <w:lang w:val="es-CO"/>
        </w:rPr>
        <w:t>Telón.</w:t>
      </w:r>
      <w:bookmarkEnd w:id="414"/>
    </w:p>
    <w:tbl>
      <w:tblPr>
        <w:tblStyle w:val="TableNormal1"/>
        <w:tblW w:w="0" w:type="auto"/>
        <w:tblInd w:w="17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699"/>
        <w:gridCol w:w="7086"/>
      </w:tblGrid>
      <w:tr w:rsidR="00BD6814" w:rsidRPr="00A51BF5" w14:paraId="793F0681" w14:textId="77777777" w:rsidTr="003B122C">
        <w:trPr>
          <w:trHeight w:val="244"/>
        </w:trPr>
        <w:tc>
          <w:tcPr>
            <w:tcW w:w="1699" w:type="dxa"/>
            <w:shd w:val="clear" w:color="auto" w:fill="0D2841"/>
          </w:tcPr>
          <w:p w14:paraId="02305725" w14:textId="0B7B7493" w:rsidR="00BD6814" w:rsidRPr="00A51BF5" w:rsidRDefault="000E0286" w:rsidP="003B122C">
            <w:pPr>
              <w:pStyle w:val="TableParagraph"/>
              <w:spacing w:line="223" w:lineRule="exact"/>
              <w:rPr>
                <w:b/>
                <w:sz w:val="20"/>
                <w:lang w:val="es-CO"/>
              </w:rPr>
            </w:pPr>
            <w:r w:rsidRPr="00A51BF5">
              <w:rPr>
                <w:b/>
                <w:color w:val="FFFFFF"/>
                <w:spacing w:val="-2"/>
                <w:sz w:val="20"/>
                <w:lang w:val="es-CO"/>
              </w:rPr>
              <w:t>Característica</w:t>
            </w:r>
          </w:p>
        </w:tc>
        <w:tc>
          <w:tcPr>
            <w:tcW w:w="7086" w:type="dxa"/>
            <w:shd w:val="clear" w:color="auto" w:fill="0D2841"/>
          </w:tcPr>
          <w:p w14:paraId="138BE78F" w14:textId="1A33D31E" w:rsidR="00BD6814" w:rsidRPr="00A51BF5" w:rsidRDefault="000E0286" w:rsidP="003B122C">
            <w:pPr>
              <w:pStyle w:val="TableParagraph"/>
              <w:spacing w:line="223" w:lineRule="exact"/>
              <w:rPr>
                <w:b/>
                <w:sz w:val="20"/>
                <w:lang w:val="es-CO"/>
              </w:rPr>
            </w:pPr>
            <w:r w:rsidRPr="00A51BF5">
              <w:rPr>
                <w:b/>
                <w:color w:val="FFFFFF"/>
                <w:spacing w:val="-2"/>
                <w:sz w:val="20"/>
                <w:lang w:val="es-CO"/>
              </w:rPr>
              <w:t>Descripción</w:t>
            </w:r>
          </w:p>
        </w:tc>
      </w:tr>
      <w:tr w:rsidR="00BD6814" w:rsidRPr="00A51BF5" w14:paraId="09DE9DE4" w14:textId="77777777" w:rsidTr="003B122C">
        <w:trPr>
          <w:trHeight w:val="244"/>
        </w:trPr>
        <w:tc>
          <w:tcPr>
            <w:tcW w:w="1699" w:type="dxa"/>
          </w:tcPr>
          <w:p w14:paraId="01E9847E" w14:textId="5136E3B7" w:rsidR="00BD6814" w:rsidRPr="00A51BF5" w:rsidRDefault="000E0286" w:rsidP="003B122C">
            <w:pPr>
              <w:pStyle w:val="TableParagraph"/>
              <w:spacing w:line="223" w:lineRule="exact"/>
              <w:rPr>
                <w:sz w:val="20"/>
                <w:lang w:val="es-CO"/>
              </w:rPr>
            </w:pPr>
            <w:r w:rsidRPr="00A51BF5">
              <w:rPr>
                <w:spacing w:val="-4"/>
                <w:sz w:val="20"/>
                <w:lang w:val="es-CO"/>
              </w:rPr>
              <w:t>Tipo</w:t>
            </w:r>
          </w:p>
        </w:tc>
        <w:tc>
          <w:tcPr>
            <w:tcW w:w="7086" w:type="dxa"/>
          </w:tcPr>
          <w:p w14:paraId="768C928A" w14:textId="41CAB7B3" w:rsidR="00BD6814" w:rsidRPr="00A51BF5" w:rsidRDefault="000E0286" w:rsidP="003B122C">
            <w:pPr>
              <w:pStyle w:val="TableParagraph"/>
              <w:spacing w:line="223" w:lineRule="exact"/>
              <w:rPr>
                <w:sz w:val="20"/>
                <w:lang w:val="es-CO"/>
              </w:rPr>
            </w:pPr>
            <w:r w:rsidRPr="00A51BF5">
              <w:rPr>
                <w:spacing w:val="-2"/>
                <w:sz w:val="20"/>
                <w:lang w:val="es-CO"/>
              </w:rPr>
              <w:t>Manual,</w:t>
            </w:r>
            <w:r w:rsidRPr="00A51BF5">
              <w:rPr>
                <w:spacing w:val="-14"/>
                <w:sz w:val="20"/>
                <w:lang w:val="es-CO"/>
              </w:rPr>
              <w:t xml:space="preserve"> </w:t>
            </w:r>
            <w:r w:rsidRPr="00A51BF5">
              <w:rPr>
                <w:spacing w:val="-2"/>
                <w:sz w:val="20"/>
                <w:lang w:val="es-CO"/>
              </w:rPr>
              <w:t>con</w:t>
            </w:r>
            <w:r w:rsidRPr="00A51BF5">
              <w:rPr>
                <w:spacing w:val="-14"/>
                <w:sz w:val="20"/>
                <w:lang w:val="es-CO"/>
              </w:rPr>
              <w:t xml:space="preserve"> </w:t>
            </w:r>
            <w:r w:rsidRPr="00A51BF5">
              <w:rPr>
                <w:spacing w:val="-2"/>
                <w:sz w:val="20"/>
                <w:lang w:val="es-CO"/>
              </w:rPr>
              <w:t>trípode</w:t>
            </w:r>
          </w:p>
        </w:tc>
      </w:tr>
      <w:tr w:rsidR="00BD6814" w:rsidRPr="00A51BF5" w14:paraId="1EE8D408" w14:textId="77777777" w:rsidTr="003B122C">
        <w:trPr>
          <w:trHeight w:val="244"/>
        </w:trPr>
        <w:tc>
          <w:tcPr>
            <w:tcW w:w="1699" w:type="dxa"/>
          </w:tcPr>
          <w:p w14:paraId="3C5BF1A5" w14:textId="18F62E2A" w:rsidR="00BD6814" w:rsidRPr="00A51BF5" w:rsidRDefault="000E0286" w:rsidP="003B122C">
            <w:pPr>
              <w:pStyle w:val="TableParagraph"/>
              <w:spacing w:line="223" w:lineRule="exact"/>
              <w:rPr>
                <w:sz w:val="20"/>
                <w:lang w:val="es-CO"/>
              </w:rPr>
            </w:pPr>
            <w:r w:rsidRPr="00A51BF5">
              <w:rPr>
                <w:spacing w:val="-2"/>
                <w:sz w:val="20"/>
                <w:lang w:val="es-CO"/>
              </w:rPr>
              <w:t>Tamaños</w:t>
            </w:r>
          </w:p>
        </w:tc>
        <w:tc>
          <w:tcPr>
            <w:tcW w:w="7086" w:type="dxa"/>
          </w:tcPr>
          <w:p w14:paraId="2E521B2A" w14:textId="3755B675" w:rsidR="00BD6814" w:rsidRPr="00A51BF5" w:rsidRDefault="000E0286" w:rsidP="003B122C">
            <w:pPr>
              <w:pStyle w:val="TableParagraph"/>
              <w:spacing w:line="223" w:lineRule="exact"/>
              <w:rPr>
                <w:sz w:val="20"/>
                <w:lang w:val="es-CO"/>
              </w:rPr>
            </w:pPr>
            <w:r w:rsidRPr="00A51BF5">
              <w:rPr>
                <w:spacing w:val="-4"/>
                <w:sz w:val="20"/>
                <w:lang w:val="es-CO"/>
              </w:rPr>
              <w:t>2,40</w:t>
            </w:r>
            <w:r w:rsidRPr="00A51BF5">
              <w:rPr>
                <w:spacing w:val="-20"/>
                <w:sz w:val="20"/>
                <w:lang w:val="es-CO"/>
              </w:rPr>
              <w:t xml:space="preserve"> </w:t>
            </w:r>
            <w:r w:rsidRPr="00A51BF5">
              <w:rPr>
                <w:spacing w:val="-4"/>
                <w:sz w:val="20"/>
                <w:lang w:val="es-CO"/>
              </w:rPr>
              <w:t>m</w:t>
            </w:r>
            <w:r w:rsidRPr="00A51BF5">
              <w:rPr>
                <w:spacing w:val="-19"/>
                <w:sz w:val="20"/>
                <w:lang w:val="es-CO"/>
              </w:rPr>
              <w:t xml:space="preserve"> </w:t>
            </w:r>
            <w:r w:rsidRPr="00A51BF5">
              <w:rPr>
                <w:spacing w:val="-4"/>
                <w:sz w:val="20"/>
                <w:lang w:val="es-CO"/>
              </w:rPr>
              <w:t>x</w:t>
            </w:r>
            <w:r w:rsidRPr="00A51BF5">
              <w:rPr>
                <w:spacing w:val="-15"/>
                <w:sz w:val="20"/>
                <w:lang w:val="es-CO"/>
              </w:rPr>
              <w:t xml:space="preserve"> </w:t>
            </w:r>
            <w:r w:rsidRPr="00A51BF5">
              <w:rPr>
                <w:spacing w:val="-4"/>
                <w:sz w:val="20"/>
                <w:lang w:val="es-CO"/>
              </w:rPr>
              <w:t>1,80</w:t>
            </w:r>
            <w:r w:rsidRPr="00A51BF5">
              <w:rPr>
                <w:spacing w:val="-19"/>
                <w:sz w:val="20"/>
                <w:lang w:val="es-CO"/>
              </w:rPr>
              <w:t xml:space="preserve"> </w:t>
            </w:r>
            <w:r w:rsidRPr="00A51BF5">
              <w:rPr>
                <w:spacing w:val="-4"/>
                <w:sz w:val="20"/>
                <w:lang w:val="es-CO"/>
              </w:rPr>
              <w:t>m</w:t>
            </w:r>
            <w:r w:rsidRPr="00A51BF5">
              <w:rPr>
                <w:spacing w:val="-19"/>
                <w:sz w:val="20"/>
                <w:lang w:val="es-CO"/>
              </w:rPr>
              <w:t xml:space="preserve"> </w:t>
            </w:r>
            <w:r w:rsidRPr="00A51BF5">
              <w:rPr>
                <w:spacing w:val="-4"/>
                <w:sz w:val="20"/>
                <w:lang w:val="es-CO"/>
              </w:rPr>
              <w:t>o</w:t>
            </w:r>
            <w:r w:rsidRPr="00A51BF5">
              <w:rPr>
                <w:spacing w:val="-15"/>
                <w:sz w:val="20"/>
                <w:lang w:val="es-CO"/>
              </w:rPr>
              <w:t xml:space="preserve"> </w:t>
            </w:r>
            <w:r w:rsidRPr="00A51BF5">
              <w:rPr>
                <w:spacing w:val="-4"/>
                <w:sz w:val="20"/>
                <w:lang w:val="es-CO"/>
              </w:rPr>
              <w:t>2,00</w:t>
            </w:r>
            <w:r w:rsidRPr="00A51BF5">
              <w:rPr>
                <w:spacing w:val="-20"/>
                <w:sz w:val="20"/>
                <w:lang w:val="es-CO"/>
              </w:rPr>
              <w:t xml:space="preserve"> </w:t>
            </w:r>
            <w:r w:rsidRPr="00A51BF5">
              <w:rPr>
                <w:spacing w:val="-4"/>
                <w:sz w:val="20"/>
                <w:lang w:val="es-CO"/>
              </w:rPr>
              <w:t>m</w:t>
            </w:r>
            <w:r w:rsidRPr="00A51BF5">
              <w:rPr>
                <w:spacing w:val="-18"/>
                <w:sz w:val="20"/>
                <w:lang w:val="es-CO"/>
              </w:rPr>
              <w:t xml:space="preserve"> </w:t>
            </w:r>
            <w:r w:rsidRPr="00A51BF5">
              <w:rPr>
                <w:spacing w:val="-4"/>
                <w:sz w:val="20"/>
                <w:lang w:val="es-CO"/>
              </w:rPr>
              <w:t>x</w:t>
            </w:r>
            <w:r w:rsidRPr="00A51BF5">
              <w:rPr>
                <w:spacing w:val="-18"/>
                <w:sz w:val="20"/>
                <w:lang w:val="es-CO"/>
              </w:rPr>
              <w:t xml:space="preserve"> </w:t>
            </w:r>
            <w:r w:rsidRPr="00A51BF5">
              <w:rPr>
                <w:spacing w:val="-4"/>
                <w:sz w:val="20"/>
                <w:lang w:val="es-CO"/>
              </w:rPr>
              <w:t>2,00</w:t>
            </w:r>
            <w:r w:rsidRPr="00A51BF5">
              <w:rPr>
                <w:spacing w:val="-19"/>
                <w:sz w:val="20"/>
                <w:lang w:val="es-CO"/>
              </w:rPr>
              <w:t xml:space="preserve"> </w:t>
            </w:r>
            <w:r w:rsidRPr="00A51BF5">
              <w:rPr>
                <w:spacing w:val="-10"/>
                <w:sz w:val="20"/>
                <w:lang w:val="es-CO"/>
              </w:rPr>
              <w:t>m</w:t>
            </w:r>
          </w:p>
        </w:tc>
      </w:tr>
      <w:tr w:rsidR="00BD6814" w:rsidRPr="00A51BF5" w14:paraId="6971942D" w14:textId="77777777" w:rsidTr="003B122C">
        <w:trPr>
          <w:trHeight w:val="489"/>
        </w:trPr>
        <w:tc>
          <w:tcPr>
            <w:tcW w:w="1699" w:type="dxa"/>
          </w:tcPr>
          <w:p w14:paraId="651AEC1A" w14:textId="6E457EFE" w:rsidR="00BD6814" w:rsidRPr="00A51BF5" w:rsidRDefault="000E0286" w:rsidP="003B122C">
            <w:pPr>
              <w:pStyle w:val="TableParagraph"/>
              <w:rPr>
                <w:sz w:val="20"/>
                <w:lang w:val="es-CO"/>
              </w:rPr>
            </w:pPr>
            <w:r w:rsidRPr="00A51BF5">
              <w:rPr>
                <w:spacing w:val="-2"/>
                <w:sz w:val="20"/>
                <w:lang w:val="es-CO"/>
              </w:rPr>
              <w:t>Color</w:t>
            </w:r>
          </w:p>
        </w:tc>
        <w:tc>
          <w:tcPr>
            <w:tcW w:w="7086" w:type="dxa"/>
          </w:tcPr>
          <w:p w14:paraId="54E0A04C" w14:textId="7B25C3F7" w:rsidR="00BD6814" w:rsidRPr="00A51BF5" w:rsidRDefault="000E0286">
            <w:pPr>
              <w:pStyle w:val="TableParagraph"/>
              <w:rPr>
                <w:sz w:val="20"/>
                <w:lang w:val="es-CO"/>
              </w:rPr>
            </w:pPr>
            <w:r w:rsidRPr="00A51BF5">
              <w:rPr>
                <w:spacing w:val="-4"/>
                <w:sz w:val="20"/>
                <w:lang w:val="es-CO"/>
              </w:rPr>
              <w:t>Blanco</w:t>
            </w:r>
            <w:r w:rsidRPr="00A51BF5">
              <w:rPr>
                <w:spacing w:val="-14"/>
                <w:sz w:val="20"/>
                <w:lang w:val="es-CO"/>
              </w:rPr>
              <w:t xml:space="preserve"> </w:t>
            </w:r>
            <w:r w:rsidRPr="00A51BF5">
              <w:rPr>
                <w:spacing w:val="-4"/>
                <w:sz w:val="20"/>
                <w:lang w:val="es-CO"/>
              </w:rPr>
              <w:t>puro,</w:t>
            </w:r>
            <w:r w:rsidRPr="00A51BF5">
              <w:rPr>
                <w:spacing w:val="-12"/>
                <w:sz w:val="20"/>
                <w:lang w:val="es-CO"/>
              </w:rPr>
              <w:t xml:space="preserve"> </w:t>
            </w:r>
            <w:r w:rsidRPr="00A51BF5">
              <w:rPr>
                <w:spacing w:val="-4"/>
                <w:sz w:val="20"/>
                <w:lang w:val="es-CO"/>
              </w:rPr>
              <w:t>mate</w:t>
            </w:r>
            <w:r w:rsidRPr="00A51BF5">
              <w:rPr>
                <w:spacing w:val="-12"/>
                <w:sz w:val="20"/>
                <w:lang w:val="es-CO"/>
              </w:rPr>
              <w:t xml:space="preserve"> </w:t>
            </w:r>
            <w:r w:rsidRPr="00A51BF5">
              <w:rPr>
                <w:spacing w:val="-4"/>
                <w:sz w:val="20"/>
                <w:lang w:val="es-CO"/>
              </w:rPr>
              <w:t>o</w:t>
            </w:r>
            <w:r w:rsidRPr="00A51BF5">
              <w:rPr>
                <w:spacing w:val="-13"/>
                <w:sz w:val="20"/>
                <w:lang w:val="es-CO"/>
              </w:rPr>
              <w:t xml:space="preserve"> </w:t>
            </w:r>
            <w:r w:rsidRPr="00A51BF5">
              <w:rPr>
                <w:spacing w:val="-4"/>
                <w:sz w:val="20"/>
                <w:lang w:val="es-CO"/>
              </w:rPr>
              <w:t>Verde</w:t>
            </w:r>
            <w:r w:rsidRPr="00A51BF5">
              <w:rPr>
                <w:spacing w:val="-13"/>
                <w:sz w:val="20"/>
                <w:lang w:val="es-CO"/>
              </w:rPr>
              <w:t xml:space="preserve"> </w:t>
            </w:r>
            <w:r w:rsidRPr="00A51BF5">
              <w:rPr>
                <w:spacing w:val="-4"/>
                <w:sz w:val="20"/>
                <w:lang w:val="es-CO"/>
              </w:rPr>
              <w:t>según</w:t>
            </w:r>
            <w:r w:rsidRPr="00A51BF5">
              <w:rPr>
                <w:spacing w:val="-13"/>
                <w:sz w:val="20"/>
                <w:lang w:val="es-CO"/>
              </w:rPr>
              <w:t xml:space="preserve"> </w:t>
            </w:r>
            <w:r w:rsidRPr="00A51BF5">
              <w:rPr>
                <w:spacing w:val="-4"/>
                <w:sz w:val="20"/>
                <w:lang w:val="es-CO"/>
              </w:rPr>
              <w:t>requerimientos</w:t>
            </w:r>
            <w:r w:rsidRPr="00A51BF5">
              <w:rPr>
                <w:spacing w:val="-15"/>
                <w:sz w:val="20"/>
                <w:lang w:val="es-CO"/>
              </w:rPr>
              <w:t xml:space="preserve"> </w:t>
            </w:r>
            <w:r w:rsidRPr="00A51BF5">
              <w:rPr>
                <w:spacing w:val="-4"/>
                <w:sz w:val="20"/>
                <w:lang w:val="es-CO"/>
              </w:rPr>
              <w:t>(</w:t>
            </w:r>
            <w:proofErr w:type="spellStart"/>
            <w:r w:rsidRPr="00A51BF5">
              <w:rPr>
                <w:spacing w:val="-4"/>
                <w:sz w:val="20"/>
                <w:lang w:val="es-CO"/>
              </w:rPr>
              <w:t>Streaming</w:t>
            </w:r>
            <w:proofErr w:type="spellEnd"/>
            <w:r w:rsidRPr="00A51BF5">
              <w:rPr>
                <w:spacing w:val="-13"/>
                <w:sz w:val="20"/>
                <w:lang w:val="es-CO"/>
              </w:rPr>
              <w:t xml:space="preserve"> </w:t>
            </w:r>
            <w:r w:rsidRPr="00A51BF5">
              <w:rPr>
                <w:spacing w:val="-10"/>
                <w:sz w:val="20"/>
                <w:lang w:val="es-CO"/>
              </w:rPr>
              <w:t>o</w:t>
            </w:r>
          </w:p>
          <w:p w14:paraId="4872714E" w14:textId="72DBD7EF" w:rsidR="00BD6814" w:rsidRPr="00A51BF5" w:rsidRDefault="000E0286" w:rsidP="003B122C">
            <w:pPr>
              <w:pStyle w:val="TableParagraph"/>
              <w:spacing w:before="13" w:line="223" w:lineRule="exact"/>
              <w:rPr>
                <w:sz w:val="20"/>
                <w:lang w:val="es-CO"/>
              </w:rPr>
            </w:pPr>
            <w:r w:rsidRPr="00A51BF5">
              <w:rPr>
                <w:spacing w:val="-2"/>
                <w:sz w:val="20"/>
                <w:lang w:val="es-CO"/>
              </w:rPr>
              <w:t>Videoconferencia)</w:t>
            </w:r>
          </w:p>
        </w:tc>
      </w:tr>
    </w:tbl>
    <w:p w14:paraId="454E7031" w14:textId="77777777" w:rsidR="00BD6814" w:rsidRPr="00A51BF5" w:rsidRDefault="000E0286" w:rsidP="003B122C">
      <w:pPr>
        <w:spacing w:before="2"/>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3"/>
          <w:sz w:val="18"/>
          <w:lang w:val="es-CO"/>
        </w:rPr>
        <w:t xml:space="preserve"> </w:t>
      </w:r>
      <w:r w:rsidRPr="00A51BF5">
        <w:rPr>
          <w:i/>
          <w:color w:val="0D2841"/>
          <w:spacing w:val="-4"/>
          <w:sz w:val="18"/>
          <w:lang w:val="es-CO"/>
        </w:rPr>
        <w:t>propia.</w:t>
      </w:r>
    </w:p>
    <w:p w14:paraId="6D32EC94" w14:textId="77777777" w:rsidR="00BD6814" w:rsidRPr="00A51BF5" w:rsidRDefault="00BD6814">
      <w:pPr>
        <w:pStyle w:val="Textoindependiente"/>
        <w:spacing w:before="1"/>
        <w:rPr>
          <w:i/>
          <w:sz w:val="18"/>
          <w:lang w:val="es-CO"/>
        </w:rPr>
      </w:pPr>
    </w:p>
    <w:p w14:paraId="55AACF5E" w14:textId="77777777" w:rsidR="00BD6814" w:rsidRPr="00A51BF5" w:rsidRDefault="000E0286" w:rsidP="003B122C">
      <w:pPr>
        <w:pStyle w:val="Textoindependiente"/>
        <w:ind w:left="525"/>
        <w:rPr>
          <w:lang w:val="es-CO"/>
        </w:rPr>
      </w:pPr>
      <w:bookmarkStart w:id="415" w:name="_bookmark113"/>
      <w:bookmarkEnd w:id="415"/>
      <w:r w:rsidRPr="00A51BF5">
        <w:rPr>
          <w:color w:val="0E4660"/>
          <w:w w:val="85"/>
          <w:lang w:val="es-CO"/>
        </w:rPr>
        <w:t>3.5.4.2.6.</w:t>
      </w:r>
      <w:r w:rsidRPr="00A51BF5">
        <w:rPr>
          <w:color w:val="0E4660"/>
          <w:spacing w:val="22"/>
          <w:lang w:val="es-CO"/>
        </w:rPr>
        <w:t xml:space="preserve">  </w:t>
      </w:r>
      <w:bookmarkStart w:id="416" w:name="_Toc220480368"/>
      <w:r w:rsidRPr="00A51BF5">
        <w:rPr>
          <w:color w:val="0E4660"/>
          <w:w w:val="85"/>
          <w:lang w:val="es-CO"/>
        </w:rPr>
        <w:t>Proyector</w:t>
      </w:r>
      <w:r w:rsidRPr="00A51BF5">
        <w:rPr>
          <w:color w:val="0E4660"/>
          <w:spacing w:val="-1"/>
          <w:w w:val="85"/>
          <w:lang w:val="es-CO"/>
        </w:rPr>
        <w:t xml:space="preserve"> </w:t>
      </w:r>
      <w:r w:rsidRPr="00A51BF5">
        <w:rPr>
          <w:color w:val="0E4660"/>
          <w:w w:val="85"/>
          <w:lang w:val="es-CO"/>
        </w:rPr>
        <w:t>Tipo</w:t>
      </w:r>
      <w:r w:rsidRPr="00A51BF5">
        <w:rPr>
          <w:color w:val="0E4660"/>
          <w:spacing w:val="-5"/>
          <w:w w:val="85"/>
          <w:lang w:val="es-CO"/>
        </w:rPr>
        <w:t xml:space="preserve"> 1.</w:t>
      </w:r>
      <w:bookmarkEnd w:id="416"/>
    </w:p>
    <w:p w14:paraId="14E22EAE" w14:textId="77777777" w:rsidR="00BD6814" w:rsidRPr="00A51BF5" w:rsidRDefault="00BD6814">
      <w:pPr>
        <w:pStyle w:val="Textoindependiente"/>
        <w:rPr>
          <w:lang w:val="es-CO"/>
        </w:rPr>
      </w:pPr>
    </w:p>
    <w:p w14:paraId="44258168" w14:textId="77777777" w:rsidR="00BD6814" w:rsidRPr="00A51BF5" w:rsidRDefault="00BD6814" w:rsidP="003B122C">
      <w:pPr>
        <w:pStyle w:val="Textoindependiente"/>
        <w:spacing w:before="4"/>
        <w:rPr>
          <w:lang w:val="es-CO"/>
        </w:rPr>
      </w:pPr>
    </w:p>
    <w:p w14:paraId="6DE25576" w14:textId="77777777" w:rsidR="00BD6814" w:rsidRPr="00A51BF5" w:rsidRDefault="000E0286" w:rsidP="003B122C">
      <w:pPr>
        <w:pStyle w:val="Textoindependiente"/>
        <w:spacing w:before="1" w:line="292" w:lineRule="auto"/>
        <w:ind w:left="165" w:right="170"/>
        <w:jc w:val="both"/>
        <w:rPr>
          <w:lang w:val="es-CO"/>
        </w:rPr>
      </w:pPr>
      <w:r w:rsidRPr="00A51BF5">
        <w:rPr>
          <w:lang w:val="es-CO"/>
        </w:rPr>
        <w:t>Para proyección de las videoconferencias a realizar, en escenario de tamaño considerable</w:t>
      </w:r>
      <w:r w:rsidRPr="00A51BF5">
        <w:rPr>
          <w:spacing w:val="-20"/>
          <w:lang w:val="es-CO"/>
        </w:rPr>
        <w:t xml:space="preserve"> </w:t>
      </w:r>
      <w:r w:rsidRPr="00A51BF5">
        <w:rPr>
          <w:lang w:val="es-CO"/>
        </w:rPr>
        <w:t>o</w:t>
      </w:r>
      <w:r w:rsidRPr="00A51BF5">
        <w:rPr>
          <w:spacing w:val="-21"/>
          <w:lang w:val="es-CO"/>
        </w:rPr>
        <w:t xml:space="preserve"> </w:t>
      </w:r>
      <w:r w:rsidRPr="00A51BF5">
        <w:rPr>
          <w:lang w:val="es-CO"/>
        </w:rPr>
        <w:t>para</w:t>
      </w:r>
      <w:r w:rsidRPr="00A51BF5">
        <w:rPr>
          <w:spacing w:val="-21"/>
          <w:lang w:val="es-CO"/>
        </w:rPr>
        <w:t xml:space="preserve"> </w:t>
      </w:r>
      <w:r w:rsidRPr="00A51BF5">
        <w:rPr>
          <w:lang w:val="es-CO"/>
        </w:rPr>
        <w:t>la</w:t>
      </w:r>
      <w:r w:rsidRPr="00A51BF5">
        <w:rPr>
          <w:spacing w:val="-21"/>
          <w:lang w:val="es-CO"/>
        </w:rPr>
        <w:t xml:space="preserve"> </w:t>
      </w:r>
      <w:r w:rsidRPr="00A51BF5">
        <w:rPr>
          <w:lang w:val="es-CO"/>
        </w:rPr>
        <w:t>visualización</w:t>
      </w:r>
      <w:r w:rsidRPr="00A51BF5">
        <w:rPr>
          <w:spacing w:val="-21"/>
          <w:lang w:val="es-CO"/>
        </w:rPr>
        <w:t xml:space="preserve"> </w:t>
      </w:r>
      <w:r w:rsidRPr="00A51BF5">
        <w:rPr>
          <w:lang w:val="es-CO"/>
        </w:rPr>
        <w:t>de</w:t>
      </w:r>
      <w:r w:rsidRPr="00A51BF5">
        <w:rPr>
          <w:spacing w:val="-20"/>
          <w:lang w:val="es-CO"/>
        </w:rPr>
        <w:t xml:space="preserve"> </w:t>
      </w:r>
      <w:r w:rsidRPr="00A51BF5">
        <w:rPr>
          <w:lang w:val="es-CO"/>
        </w:rPr>
        <w:t>un</w:t>
      </w:r>
      <w:r w:rsidRPr="00A51BF5">
        <w:rPr>
          <w:spacing w:val="-21"/>
          <w:lang w:val="es-CO"/>
        </w:rPr>
        <w:t xml:space="preserve"> </w:t>
      </w:r>
      <w:r w:rsidRPr="00A51BF5">
        <w:rPr>
          <w:lang w:val="es-CO"/>
        </w:rPr>
        <w:t>grupo</w:t>
      </w:r>
      <w:r w:rsidRPr="00A51BF5">
        <w:rPr>
          <w:spacing w:val="-21"/>
          <w:lang w:val="es-CO"/>
        </w:rPr>
        <w:t xml:space="preserve"> </w:t>
      </w:r>
      <w:r w:rsidRPr="00A51BF5">
        <w:rPr>
          <w:lang w:val="es-CO"/>
        </w:rPr>
        <w:t>importante</w:t>
      </w:r>
      <w:r w:rsidRPr="00A51BF5">
        <w:rPr>
          <w:spacing w:val="-20"/>
          <w:lang w:val="es-CO"/>
        </w:rPr>
        <w:t xml:space="preserve"> </w:t>
      </w:r>
      <w:r w:rsidRPr="00A51BF5">
        <w:rPr>
          <w:lang w:val="es-CO"/>
        </w:rPr>
        <w:t>de</w:t>
      </w:r>
      <w:r w:rsidRPr="00A51BF5">
        <w:rPr>
          <w:spacing w:val="-18"/>
          <w:lang w:val="es-CO"/>
        </w:rPr>
        <w:t xml:space="preserve"> </w:t>
      </w:r>
      <w:r w:rsidRPr="00A51BF5">
        <w:rPr>
          <w:lang w:val="es-CO"/>
        </w:rPr>
        <w:t>personas.</w:t>
      </w:r>
    </w:p>
    <w:p w14:paraId="1EF5722D" w14:textId="7ADEB103" w:rsidR="00BD6814" w:rsidRPr="00A51BF5" w:rsidRDefault="000E0286">
      <w:pPr>
        <w:spacing w:before="163"/>
        <w:ind w:left="165"/>
        <w:rPr>
          <w:i/>
          <w:color w:val="0D2841"/>
          <w:spacing w:val="-5"/>
          <w:sz w:val="18"/>
          <w:lang w:val="es-CO"/>
        </w:rPr>
      </w:pPr>
      <w:bookmarkStart w:id="417" w:name="_bookmark114"/>
      <w:bookmarkStart w:id="418" w:name="_Toc220480463"/>
      <w:bookmarkEnd w:id="417"/>
      <w:r w:rsidRPr="00A51BF5">
        <w:rPr>
          <w:i/>
          <w:color w:val="0D2841"/>
          <w:spacing w:val="-4"/>
          <w:sz w:val="18"/>
          <w:lang w:val="es-CO"/>
        </w:rPr>
        <w:t>Tabla</w:t>
      </w:r>
      <w:r w:rsidRPr="00A51BF5">
        <w:rPr>
          <w:i/>
          <w:color w:val="0D2841"/>
          <w:spacing w:val="-14"/>
          <w:sz w:val="18"/>
          <w:lang w:val="es-CO"/>
        </w:rPr>
        <w:t xml:space="preserve"> </w:t>
      </w:r>
      <w:r w:rsidRPr="00A51BF5">
        <w:rPr>
          <w:i/>
          <w:color w:val="0D2841"/>
          <w:spacing w:val="-4"/>
          <w:sz w:val="18"/>
          <w:lang w:val="es-CO"/>
        </w:rPr>
        <w:t>8.</w:t>
      </w:r>
      <w:r w:rsidRPr="00A51BF5">
        <w:rPr>
          <w:i/>
          <w:color w:val="0D2841"/>
          <w:spacing w:val="-15"/>
          <w:sz w:val="18"/>
          <w:lang w:val="es-CO"/>
        </w:rPr>
        <w:t xml:space="preserve"> </w:t>
      </w:r>
      <w:r w:rsidRPr="00A51BF5">
        <w:rPr>
          <w:i/>
          <w:color w:val="0D2841"/>
          <w:spacing w:val="-4"/>
          <w:sz w:val="18"/>
          <w:lang w:val="es-CO"/>
        </w:rPr>
        <w:t>Especificaciones</w:t>
      </w:r>
      <w:r w:rsidRPr="00A51BF5">
        <w:rPr>
          <w:i/>
          <w:color w:val="0D2841"/>
          <w:spacing w:val="-15"/>
          <w:sz w:val="18"/>
          <w:lang w:val="es-CO"/>
        </w:rPr>
        <w:t xml:space="preserve"> </w:t>
      </w:r>
      <w:r w:rsidRPr="00A51BF5">
        <w:rPr>
          <w:i/>
          <w:color w:val="0D2841"/>
          <w:spacing w:val="-4"/>
          <w:sz w:val="18"/>
          <w:lang w:val="es-CO"/>
        </w:rPr>
        <w:t>del</w:t>
      </w:r>
      <w:r w:rsidRPr="00A51BF5">
        <w:rPr>
          <w:i/>
          <w:color w:val="0D2841"/>
          <w:spacing w:val="-13"/>
          <w:sz w:val="18"/>
          <w:lang w:val="es-CO"/>
        </w:rPr>
        <w:t xml:space="preserve"> </w:t>
      </w:r>
      <w:r w:rsidRPr="00A51BF5">
        <w:rPr>
          <w:i/>
          <w:color w:val="0D2841"/>
          <w:spacing w:val="-4"/>
          <w:sz w:val="18"/>
          <w:lang w:val="es-CO"/>
        </w:rPr>
        <w:t>Proyector</w:t>
      </w:r>
      <w:r w:rsidRPr="00A51BF5">
        <w:rPr>
          <w:i/>
          <w:color w:val="0D2841"/>
          <w:spacing w:val="-12"/>
          <w:sz w:val="18"/>
          <w:lang w:val="es-CO"/>
        </w:rPr>
        <w:t xml:space="preserve"> </w:t>
      </w:r>
      <w:r w:rsidRPr="00A51BF5">
        <w:rPr>
          <w:i/>
          <w:color w:val="0D2841"/>
          <w:spacing w:val="-4"/>
          <w:sz w:val="18"/>
          <w:lang w:val="es-CO"/>
        </w:rPr>
        <w:t>Tipo</w:t>
      </w:r>
      <w:r w:rsidRPr="00A51BF5">
        <w:rPr>
          <w:i/>
          <w:color w:val="0D2841"/>
          <w:spacing w:val="-16"/>
          <w:sz w:val="18"/>
          <w:lang w:val="es-CO"/>
        </w:rPr>
        <w:t xml:space="preserve"> </w:t>
      </w:r>
      <w:r w:rsidRPr="00A51BF5">
        <w:rPr>
          <w:i/>
          <w:color w:val="0D2841"/>
          <w:spacing w:val="-5"/>
          <w:sz w:val="18"/>
          <w:lang w:val="es-CO"/>
        </w:rPr>
        <w:t>1.</w:t>
      </w:r>
      <w:bookmarkEnd w:id="418"/>
    </w:p>
    <w:tbl>
      <w:tblPr>
        <w:tblStyle w:val="TableNormal1"/>
        <w:tblW w:w="0" w:type="auto"/>
        <w:tblInd w:w="17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702"/>
        <w:gridCol w:w="7226"/>
      </w:tblGrid>
      <w:tr w:rsidR="002F0F0B" w:rsidRPr="00A51BF5" w14:paraId="02320E99" w14:textId="77777777" w:rsidTr="00DC0D19">
        <w:trPr>
          <w:trHeight w:val="246"/>
        </w:trPr>
        <w:tc>
          <w:tcPr>
            <w:tcW w:w="1702" w:type="dxa"/>
            <w:shd w:val="clear" w:color="auto" w:fill="0D2841"/>
          </w:tcPr>
          <w:p w14:paraId="25E8D174" w14:textId="77777777" w:rsidR="002F0F0B" w:rsidRPr="00A51BF5" w:rsidRDefault="002F0F0B" w:rsidP="00DC0D19">
            <w:pPr>
              <w:pStyle w:val="TableParagraph"/>
              <w:spacing w:line="225" w:lineRule="exact"/>
              <w:rPr>
                <w:b/>
                <w:sz w:val="20"/>
                <w:lang w:val="es-CO"/>
              </w:rPr>
            </w:pPr>
            <w:r w:rsidRPr="00A51BF5">
              <w:rPr>
                <w:b/>
                <w:color w:val="FFFFFF"/>
                <w:spacing w:val="-2"/>
                <w:sz w:val="20"/>
                <w:lang w:val="es-CO"/>
              </w:rPr>
              <w:t>Característica</w:t>
            </w:r>
          </w:p>
        </w:tc>
        <w:tc>
          <w:tcPr>
            <w:tcW w:w="7226" w:type="dxa"/>
            <w:shd w:val="clear" w:color="auto" w:fill="0D2841"/>
          </w:tcPr>
          <w:p w14:paraId="6FB808AF" w14:textId="77777777" w:rsidR="002F0F0B" w:rsidRPr="00A51BF5" w:rsidRDefault="002F0F0B" w:rsidP="00DC0D19">
            <w:pPr>
              <w:pStyle w:val="TableParagraph"/>
              <w:spacing w:line="225" w:lineRule="exact"/>
              <w:rPr>
                <w:b/>
                <w:sz w:val="20"/>
                <w:lang w:val="es-CO"/>
              </w:rPr>
            </w:pPr>
            <w:r w:rsidRPr="00A51BF5">
              <w:rPr>
                <w:b/>
                <w:color w:val="FFFFFF"/>
                <w:spacing w:val="-2"/>
                <w:sz w:val="20"/>
                <w:lang w:val="es-CO"/>
              </w:rPr>
              <w:t>Descripción</w:t>
            </w:r>
          </w:p>
        </w:tc>
      </w:tr>
      <w:tr w:rsidR="002F0F0B" w:rsidRPr="00A51BF5" w14:paraId="5886A979" w14:textId="77777777" w:rsidTr="00DC0D19">
        <w:trPr>
          <w:trHeight w:val="244"/>
        </w:trPr>
        <w:tc>
          <w:tcPr>
            <w:tcW w:w="1702" w:type="dxa"/>
          </w:tcPr>
          <w:p w14:paraId="5566C225" w14:textId="77777777" w:rsidR="002F0F0B" w:rsidRPr="00A51BF5" w:rsidRDefault="002F0F0B" w:rsidP="00DC0D19">
            <w:pPr>
              <w:pStyle w:val="TableParagraph"/>
              <w:spacing w:line="223" w:lineRule="exact"/>
              <w:rPr>
                <w:sz w:val="20"/>
                <w:lang w:val="es-CO"/>
              </w:rPr>
            </w:pPr>
            <w:r w:rsidRPr="00A51BF5">
              <w:rPr>
                <w:spacing w:val="-2"/>
                <w:sz w:val="20"/>
                <w:lang w:val="es-CO"/>
              </w:rPr>
              <w:t>Tecnología</w:t>
            </w:r>
          </w:p>
        </w:tc>
        <w:tc>
          <w:tcPr>
            <w:tcW w:w="7226" w:type="dxa"/>
          </w:tcPr>
          <w:p w14:paraId="6232F8FB" w14:textId="77777777" w:rsidR="002F0F0B" w:rsidRPr="00A51BF5" w:rsidRDefault="002F0F0B" w:rsidP="00DC0D19">
            <w:pPr>
              <w:pStyle w:val="TableParagraph"/>
              <w:spacing w:line="223" w:lineRule="exact"/>
              <w:rPr>
                <w:sz w:val="20"/>
                <w:lang w:val="es-CO"/>
              </w:rPr>
            </w:pPr>
            <w:r w:rsidRPr="00A51BF5">
              <w:rPr>
                <w:spacing w:val="-5"/>
                <w:w w:val="110"/>
                <w:sz w:val="20"/>
                <w:lang w:val="es-CO"/>
              </w:rPr>
              <w:t>LCD y/o laser y/o DLP</w:t>
            </w:r>
          </w:p>
        </w:tc>
      </w:tr>
      <w:tr w:rsidR="002F0F0B" w:rsidRPr="00A51BF5" w14:paraId="66B74E4B" w14:textId="77777777" w:rsidTr="00DC0D19">
        <w:trPr>
          <w:trHeight w:val="244"/>
        </w:trPr>
        <w:tc>
          <w:tcPr>
            <w:tcW w:w="1702" w:type="dxa"/>
          </w:tcPr>
          <w:p w14:paraId="41205D33" w14:textId="77777777" w:rsidR="002F0F0B" w:rsidRPr="00A51BF5" w:rsidRDefault="002F0F0B" w:rsidP="00DC0D19">
            <w:pPr>
              <w:pStyle w:val="TableParagraph"/>
              <w:spacing w:line="223" w:lineRule="exact"/>
              <w:rPr>
                <w:sz w:val="20"/>
                <w:lang w:val="es-CO"/>
              </w:rPr>
            </w:pPr>
            <w:r w:rsidRPr="00A51BF5">
              <w:rPr>
                <w:spacing w:val="-2"/>
                <w:sz w:val="20"/>
                <w:lang w:val="es-CO"/>
              </w:rPr>
              <w:t>Resolución</w:t>
            </w:r>
          </w:p>
        </w:tc>
        <w:tc>
          <w:tcPr>
            <w:tcW w:w="7226" w:type="dxa"/>
          </w:tcPr>
          <w:p w14:paraId="11A449FE" w14:textId="77777777" w:rsidR="002F0F0B" w:rsidRPr="00A51BF5" w:rsidRDefault="002F0F0B" w:rsidP="00DC0D19">
            <w:pPr>
              <w:pStyle w:val="TableParagraph"/>
              <w:spacing w:line="223" w:lineRule="exact"/>
              <w:rPr>
                <w:sz w:val="20"/>
                <w:lang w:val="es-CO"/>
              </w:rPr>
            </w:pPr>
            <w:r w:rsidRPr="00A51BF5">
              <w:rPr>
                <w:color w:val="000000"/>
                <w:spacing w:val="-4"/>
                <w:sz w:val="20"/>
                <w:lang w:val="es-CO"/>
              </w:rPr>
              <w:t>WXGA</w:t>
            </w:r>
            <w:r w:rsidRPr="00A51BF5">
              <w:rPr>
                <w:color w:val="000000"/>
                <w:spacing w:val="-13"/>
                <w:sz w:val="20"/>
                <w:lang w:val="es-CO"/>
              </w:rPr>
              <w:t xml:space="preserve"> </w:t>
            </w:r>
            <w:r w:rsidRPr="00A51BF5">
              <w:rPr>
                <w:color w:val="000000"/>
                <w:spacing w:val="-4"/>
                <w:sz w:val="20"/>
                <w:lang w:val="es-CO"/>
              </w:rPr>
              <w:t>(1280</w:t>
            </w:r>
            <w:r w:rsidRPr="00A51BF5">
              <w:rPr>
                <w:color w:val="000000"/>
                <w:spacing w:val="-15"/>
                <w:sz w:val="20"/>
                <w:lang w:val="es-CO"/>
              </w:rPr>
              <w:t xml:space="preserve"> </w:t>
            </w:r>
            <w:r w:rsidRPr="00A51BF5">
              <w:rPr>
                <w:color w:val="000000"/>
                <w:spacing w:val="-4"/>
                <w:sz w:val="20"/>
                <w:lang w:val="es-CO"/>
              </w:rPr>
              <w:t>x</w:t>
            </w:r>
            <w:r w:rsidRPr="00A51BF5">
              <w:rPr>
                <w:color w:val="000000"/>
                <w:spacing w:val="-12"/>
                <w:sz w:val="20"/>
                <w:lang w:val="es-CO"/>
              </w:rPr>
              <w:t xml:space="preserve"> </w:t>
            </w:r>
            <w:r w:rsidRPr="00A51BF5">
              <w:rPr>
                <w:color w:val="000000"/>
                <w:spacing w:val="-4"/>
                <w:sz w:val="20"/>
                <w:lang w:val="es-CO"/>
              </w:rPr>
              <w:t>800)</w:t>
            </w:r>
            <w:r w:rsidRPr="00A51BF5">
              <w:rPr>
                <w:color w:val="000000"/>
                <w:spacing w:val="-15"/>
                <w:sz w:val="20"/>
                <w:lang w:val="es-CO"/>
              </w:rPr>
              <w:t xml:space="preserve"> </w:t>
            </w:r>
            <w:r w:rsidRPr="00A51BF5">
              <w:rPr>
                <w:color w:val="000000"/>
                <w:spacing w:val="-4"/>
                <w:sz w:val="20"/>
                <w:lang w:val="es-CO"/>
              </w:rPr>
              <w:t>mínimo</w:t>
            </w:r>
          </w:p>
        </w:tc>
      </w:tr>
      <w:tr w:rsidR="002F0F0B" w:rsidRPr="00A51BF5" w14:paraId="72E6D65A" w14:textId="77777777" w:rsidTr="00DC0D19">
        <w:trPr>
          <w:trHeight w:val="244"/>
        </w:trPr>
        <w:tc>
          <w:tcPr>
            <w:tcW w:w="1702" w:type="dxa"/>
          </w:tcPr>
          <w:p w14:paraId="214375DB" w14:textId="77777777" w:rsidR="002F0F0B" w:rsidRPr="00A51BF5" w:rsidRDefault="002F0F0B" w:rsidP="00DC0D19">
            <w:pPr>
              <w:pStyle w:val="TableParagraph"/>
              <w:spacing w:line="223" w:lineRule="exact"/>
              <w:rPr>
                <w:sz w:val="20"/>
                <w:lang w:val="es-CO"/>
              </w:rPr>
            </w:pPr>
            <w:r w:rsidRPr="00A51BF5">
              <w:rPr>
                <w:spacing w:val="-2"/>
                <w:sz w:val="20"/>
                <w:lang w:val="es-CO"/>
              </w:rPr>
              <w:t>Entrada</w:t>
            </w:r>
          </w:p>
        </w:tc>
        <w:tc>
          <w:tcPr>
            <w:tcW w:w="7226" w:type="dxa"/>
          </w:tcPr>
          <w:p w14:paraId="340D0789" w14:textId="77777777" w:rsidR="002F0F0B" w:rsidRPr="00A51BF5" w:rsidRDefault="002F0F0B" w:rsidP="00DC0D19">
            <w:pPr>
              <w:pStyle w:val="TableParagraph"/>
              <w:spacing w:line="223" w:lineRule="exact"/>
              <w:rPr>
                <w:sz w:val="20"/>
                <w:lang w:val="es-CO"/>
              </w:rPr>
            </w:pPr>
            <w:proofErr w:type="spellStart"/>
            <w:r w:rsidRPr="00A51BF5">
              <w:rPr>
                <w:color w:val="000000"/>
                <w:spacing w:val="-4"/>
                <w:sz w:val="20"/>
                <w:lang w:val="es-CO"/>
              </w:rPr>
              <w:t>Component</w:t>
            </w:r>
            <w:proofErr w:type="spellEnd"/>
            <w:r w:rsidRPr="00A51BF5">
              <w:rPr>
                <w:color w:val="000000"/>
                <w:spacing w:val="-14"/>
                <w:sz w:val="20"/>
                <w:lang w:val="es-CO"/>
              </w:rPr>
              <w:t xml:space="preserve"> </w:t>
            </w:r>
            <w:r w:rsidRPr="00A51BF5">
              <w:rPr>
                <w:color w:val="000000"/>
                <w:spacing w:val="-4"/>
                <w:sz w:val="20"/>
                <w:lang w:val="es-CO"/>
              </w:rPr>
              <w:t>y/o</w:t>
            </w:r>
            <w:r w:rsidRPr="00A51BF5">
              <w:rPr>
                <w:color w:val="000000"/>
                <w:spacing w:val="-14"/>
                <w:sz w:val="20"/>
                <w:lang w:val="es-CO"/>
              </w:rPr>
              <w:t xml:space="preserve"> </w:t>
            </w:r>
            <w:r w:rsidRPr="00A51BF5">
              <w:rPr>
                <w:color w:val="000000"/>
                <w:spacing w:val="-4"/>
                <w:sz w:val="20"/>
                <w:lang w:val="es-CO"/>
              </w:rPr>
              <w:t>Composite</w:t>
            </w:r>
            <w:r w:rsidRPr="00A51BF5">
              <w:rPr>
                <w:color w:val="000000"/>
                <w:spacing w:val="-15"/>
                <w:sz w:val="20"/>
                <w:lang w:val="es-CO"/>
              </w:rPr>
              <w:t xml:space="preserve"> </w:t>
            </w:r>
            <w:r w:rsidRPr="00A51BF5">
              <w:rPr>
                <w:color w:val="000000"/>
                <w:spacing w:val="-4"/>
                <w:sz w:val="20"/>
                <w:lang w:val="es-CO"/>
              </w:rPr>
              <w:t>y/o</w:t>
            </w:r>
            <w:r w:rsidRPr="00A51BF5">
              <w:rPr>
                <w:color w:val="000000"/>
                <w:spacing w:val="-14"/>
                <w:sz w:val="20"/>
                <w:lang w:val="es-CO"/>
              </w:rPr>
              <w:t xml:space="preserve"> </w:t>
            </w:r>
            <w:r w:rsidRPr="00A51BF5">
              <w:rPr>
                <w:color w:val="000000"/>
                <w:spacing w:val="-4"/>
                <w:sz w:val="20"/>
                <w:lang w:val="es-CO"/>
              </w:rPr>
              <w:t>VGA</w:t>
            </w:r>
            <w:r w:rsidRPr="00A51BF5">
              <w:rPr>
                <w:color w:val="000000"/>
                <w:spacing w:val="-14"/>
                <w:sz w:val="20"/>
                <w:lang w:val="es-CO"/>
              </w:rPr>
              <w:t xml:space="preserve"> </w:t>
            </w:r>
            <w:r w:rsidRPr="00A51BF5">
              <w:rPr>
                <w:color w:val="000000"/>
                <w:spacing w:val="-4"/>
                <w:sz w:val="20"/>
                <w:lang w:val="es-CO"/>
              </w:rPr>
              <w:t>y/o</w:t>
            </w:r>
            <w:r w:rsidRPr="00A51BF5">
              <w:rPr>
                <w:color w:val="000000"/>
                <w:spacing w:val="-13"/>
                <w:sz w:val="20"/>
                <w:lang w:val="es-CO"/>
              </w:rPr>
              <w:t xml:space="preserve"> </w:t>
            </w:r>
            <w:r w:rsidRPr="00A51BF5">
              <w:rPr>
                <w:color w:val="000000"/>
                <w:spacing w:val="-4"/>
                <w:sz w:val="20"/>
                <w:lang w:val="es-CO"/>
              </w:rPr>
              <w:t>HDMI.</w:t>
            </w:r>
          </w:p>
        </w:tc>
      </w:tr>
      <w:tr w:rsidR="002F0F0B" w:rsidRPr="00A51BF5" w14:paraId="7E978E4B" w14:textId="77777777" w:rsidTr="00DC0D19">
        <w:trPr>
          <w:trHeight w:val="244"/>
        </w:trPr>
        <w:tc>
          <w:tcPr>
            <w:tcW w:w="1702" w:type="dxa"/>
          </w:tcPr>
          <w:p w14:paraId="1CBA34C2" w14:textId="77777777" w:rsidR="002F0F0B" w:rsidRPr="00A51BF5" w:rsidRDefault="002F0F0B" w:rsidP="00DC0D19">
            <w:pPr>
              <w:pStyle w:val="TableParagraph"/>
              <w:spacing w:line="223" w:lineRule="exact"/>
              <w:rPr>
                <w:sz w:val="20"/>
                <w:lang w:val="es-CO"/>
              </w:rPr>
            </w:pPr>
          </w:p>
        </w:tc>
        <w:tc>
          <w:tcPr>
            <w:tcW w:w="7226" w:type="dxa"/>
          </w:tcPr>
          <w:p w14:paraId="2E86A5E8" w14:textId="22272553" w:rsidR="002F0F0B" w:rsidRPr="00A51BF5" w:rsidRDefault="002F0F0B" w:rsidP="00DC0D19">
            <w:pPr>
              <w:pStyle w:val="TableParagraph"/>
              <w:spacing w:line="223" w:lineRule="exact"/>
              <w:rPr>
                <w:sz w:val="20"/>
                <w:lang w:val="es-CO"/>
              </w:rPr>
            </w:pPr>
            <w:r w:rsidRPr="00A51BF5">
              <w:rPr>
                <w:spacing w:val="-2"/>
                <w:sz w:val="20"/>
                <w:lang w:val="es-CO"/>
              </w:rPr>
              <w:t>debe ser portátil</w:t>
            </w:r>
          </w:p>
        </w:tc>
      </w:tr>
      <w:tr w:rsidR="002F0F0B" w:rsidRPr="00A51BF5" w14:paraId="050C9A77" w14:textId="77777777" w:rsidTr="00DC0D19">
        <w:trPr>
          <w:trHeight w:val="244"/>
        </w:trPr>
        <w:tc>
          <w:tcPr>
            <w:tcW w:w="1702" w:type="dxa"/>
            <w:vMerge w:val="restart"/>
          </w:tcPr>
          <w:p w14:paraId="69BFA902" w14:textId="77777777" w:rsidR="002F0F0B" w:rsidRPr="00A51BF5" w:rsidRDefault="002F0F0B" w:rsidP="00DC0D19">
            <w:pPr>
              <w:pStyle w:val="TableParagraph"/>
              <w:rPr>
                <w:sz w:val="20"/>
                <w:lang w:val="es-CO"/>
              </w:rPr>
            </w:pPr>
            <w:r w:rsidRPr="00A51BF5">
              <w:rPr>
                <w:spacing w:val="-2"/>
                <w:sz w:val="20"/>
                <w:lang w:val="es-CO"/>
              </w:rPr>
              <w:t>Accesorios</w:t>
            </w:r>
          </w:p>
        </w:tc>
        <w:tc>
          <w:tcPr>
            <w:tcW w:w="7226" w:type="dxa"/>
          </w:tcPr>
          <w:p w14:paraId="78C3A7E3" w14:textId="77777777" w:rsidR="002F0F0B" w:rsidRPr="00A51BF5" w:rsidRDefault="002F0F0B" w:rsidP="00DC0D19">
            <w:pPr>
              <w:pStyle w:val="TableParagraph"/>
              <w:spacing w:line="223" w:lineRule="exact"/>
              <w:rPr>
                <w:sz w:val="20"/>
                <w:lang w:val="es-CO"/>
              </w:rPr>
            </w:pPr>
            <w:r w:rsidRPr="00A51BF5">
              <w:rPr>
                <w:spacing w:val="-2"/>
                <w:sz w:val="20"/>
                <w:lang w:val="es-CO"/>
              </w:rPr>
              <w:t>Cable</w:t>
            </w:r>
            <w:r w:rsidRPr="00A51BF5">
              <w:rPr>
                <w:spacing w:val="-19"/>
                <w:sz w:val="20"/>
                <w:lang w:val="es-CO"/>
              </w:rPr>
              <w:t xml:space="preserve"> </w:t>
            </w:r>
            <w:r w:rsidRPr="00A51BF5">
              <w:rPr>
                <w:spacing w:val="-2"/>
                <w:sz w:val="20"/>
                <w:lang w:val="es-CO"/>
              </w:rPr>
              <w:t>de</w:t>
            </w:r>
            <w:r w:rsidRPr="00A51BF5">
              <w:rPr>
                <w:spacing w:val="-18"/>
                <w:sz w:val="20"/>
                <w:lang w:val="es-CO"/>
              </w:rPr>
              <w:t xml:space="preserve"> </w:t>
            </w:r>
            <w:r w:rsidRPr="00A51BF5">
              <w:rPr>
                <w:spacing w:val="-2"/>
                <w:sz w:val="20"/>
                <w:lang w:val="es-CO"/>
              </w:rPr>
              <w:t>poder</w:t>
            </w:r>
            <w:r w:rsidRPr="00A51BF5">
              <w:rPr>
                <w:spacing w:val="-19"/>
                <w:sz w:val="20"/>
                <w:lang w:val="es-CO"/>
              </w:rPr>
              <w:t xml:space="preserve"> </w:t>
            </w:r>
            <w:r w:rsidRPr="00A51BF5">
              <w:rPr>
                <w:spacing w:val="-2"/>
                <w:sz w:val="20"/>
                <w:lang w:val="es-CO"/>
              </w:rPr>
              <w:t>1,5</w:t>
            </w:r>
            <w:r w:rsidRPr="00A51BF5">
              <w:rPr>
                <w:spacing w:val="-18"/>
                <w:sz w:val="20"/>
                <w:lang w:val="es-CO"/>
              </w:rPr>
              <w:t xml:space="preserve"> </w:t>
            </w:r>
            <w:r w:rsidRPr="00A51BF5">
              <w:rPr>
                <w:spacing w:val="-2"/>
                <w:sz w:val="20"/>
                <w:lang w:val="es-CO"/>
              </w:rPr>
              <w:t>m</w:t>
            </w:r>
            <w:r w:rsidRPr="00A51BF5">
              <w:rPr>
                <w:spacing w:val="-19"/>
                <w:sz w:val="20"/>
                <w:lang w:val="es-CO"/>
              </w:rPr>
              <w:t xml:space="preserve"> </w:t>
            </w:r>
            <w:r w:rsidRPr="00A51BF5">
              <w:rPr>
                <w:spacing w:val="-2"/>
                <w:sz w:val="20"/>
                <w:lang w:val="es-CO"/>
              </w:rPr>
              <w:t>mínimo</w:t>
            </w:r>
          </w:p>
        </w:tc>
      </w:tr>
      <w:tr w:rsidR="002F0F0B" w:rsidRPr="00A51BF5" w14:paraId="596F70E0" w14:textId="77777777" w:rsidTr="00DC0D19">
        <w:trPr>
          <w:trHeight w:val="1218"/>
        </w:trPr>
        <w:tc>
          <w:tcPr>
            <w:tcW w:w="1702" w:type="dxa"/>
            <w:vMerge/>
            <w:tcBorders>
              <w:top w:val="nil"/>
            </w:tcBorders>
          </w:tcPr>
          <w:p w14:paraId="4F8E8964" w14:textId="77777777" w:rsidR="002F0F0B" w:rsidRPr="00A51BF5" w:rsidRDefault="002F0F0B" w:rsidP="00DC0D19">
            <w:pPr>
              <w:rPr>
                <w:sz w:val="2"/>
                <w:szCs w:val="2"/>
                <w:lang w:val="es-CO"/>
              </w:rPr>
            </w:pPr>
          </w:p>
        </w:tc>
        <w:tc>
          <w:tcPr>
            <w:tcW w:w="7226" w:type="dxa"/>
          </w:tcPr>
          <w:p w14:paraId="2A39AA14" w14:textId="77777777" w:rsidR="002F0F0B" w:rsidRPr="00A51BF5" w:rsidRDefault="002F0F0B" w:rsidP="00DC0D19">
            <w:pPr>
              <w:pStyle w:val="TableParagraph"/>
              <w:spacing w:before="0" w:line="252" w:lineRule="auto"/>
              <w:rPr>
                <w:sz w:val="20"/>
                <w:lang w:val="es-CO"/>
              </w:rPr>
            </w:pPr>
            <w:r w:rsidRPr="00A51BF5">
              <w:rPr>
                <w:spacing w:val="-2"/>
                <w:sz w:val="20"/>
                <w:lang w:val="es-CO"/>
              </w:rPr>
              <w:t>Incluye</w:t>
            </w:r>
            <w:r w:rsidRPr="00A51BF5">
              <w:rPr>
                <w:spacing w:val="-14"/>
                <w:sz w:val="20"/>
                <w:lang w:val="es-CO"/>
              </w:rPr>
              <w:t xml:space="preserve"> </w:t>
            </w:r>
            <w:r w:rsidRPr="00A51BF5">
              <w:rPr>
                <w:spacing w:val="-2"/>
                <w:sz w:val="20"/>
                <w:lang w:val="es-CO"/>
              </w:rPr>
              <w:t>todos</w:t>
            </w:r>
            <w:r w:rsidRPr="00A51BF5">
              <w:rPr>
                <w:spacing w:val="-14"/>
                <w:sz w:val="20"/>
                <w:lang w:val="es-CO"/>
              </w:rPr>
              <w:t xml:space="preserve"> </w:t>
            </w:r>
            <w:r w:rsidRPr="00A51BF5">
              <w:rPr>
                <w:spacing w:val="-2"/>
                <w:sz w:val="20"/>
                <w:lang w:val="es-CO"/>
              </w:rPr>
              <w:t>los</w:t>
            </w:r>
            <w:r w:rsidRPr="00A51BF5">
              <w:rPr>
                <w:spacing w:val="-14"/>
                <w:sz w:val="20"/>
                <w:lang w:val="es-CO"/>
              </w:rPr>
              <w:t xml:space="preserve"> </w:t>
            </w:r>
            <w:r w:rsidRPr="00A51BF5">
              <w:rPr>
                <w:spacing w:val="-2"/>
                <w:sz w:val="20"/>
                <w:lang w:val="es-CO"/>
              </w:rPr>
              <w:t>cables</w:t>
            </w:r>
            <w:r w:rsidRPr="00A51BF5">
              <w:rPr>
                <w:spacing w:val="-15"/>
                <w:sz w:val="20"/>
                <w:lang w:val="es-CO"/>
              </w:rPr>
              <w:t xml:space="preserve"> </w:t>
            </w:r>
            <w:r w:rsidRPr="00A51BF5">
              <w:rPr>
                <w:spacing w:val="-2"/>
                <w:sz w:val="20"/>
                <w:lang w:val="es-CO"/>
              </w:rPr>
              <w:t>HDMI</w:t>
            </w:r>
            <w:r w:rsidRPr="00A51BF5">
              <w:rPr>
                <w:spacing w:val="-14"/>
                <w:sz w:val="20"/>
                <w:lang w:val="es-CO"/>
              </w:rPr>
              <w:t xml:space="preserve"> </w:t>
            </w:r>
            <w:r w:rsidRPr="00A51BF5">
              <w:rPr>
                <w:spacing w:val="-2"/>
                <w:sz w:val="20"/>
                <w:lang w:val="es-CO"/>
              </w:rPr>
              <w:t>de</w:t>
            </w:r>
            <w:r w:rsidRPr="00A51BF5">
              <w:rPr>
                <w:spacing w:val="-14"/>
                <w:sz w:val="20"/>
                <w:lang w:val="es-CO"/>
              </w:rPr>
              <w:t xml:space="preserve"> </w:t>
            </w:r>
            <w:r w:rsidRPr="00A51BF5">
              <w:rPr>
                <w:spacing w:val="-2"/>
                <w:sz w:val="20"/>
                <w:lang w:val="es-CO"/>
              </w:rPr>
              <w:t>alta</w:t>
            </w:r>
            <w:r w:rsidRPr="00A51BF5">
              <w:rPr>
                <w:spacing w:val="-14"/>
                <w:sz w:val="20"/>
                <w:lang w:val="es-CO"/>
              </w:rPr>
              <w:t xml:space="preserve"> </w:t>
            </w:r>
            <w:r w:rsidRPr="00A51BF5">
              <w:rPr>
                <w:spacing w:val="-2"/>
                <w:sz w:val="20"/>
                <w:lang w:val="es-CO"/>
              </w:rPr>
              <w:t>velocidad</w:t>
            </w:r>
            <w:r w:rsidRPr="00A51BF5">
              <w:rPr>
                <w:spacing w:val="-16"/>
                <w:sz w:val="20"/>
                <w:lang w:val="es-CO"/>
              </w:rPr>
              <w:t xml:space="preserve"> </w:t>
            </w:r>
            <w:r w:rsidRPr="00A51BF5">
              <w:rPr>
                <w:spacing w:val="-2"/>
                <w:sz w:val="20"/>
                <w:lang w:val="es-CO"/>
              </w:rPr>
              <w:t>de</w:t>
            </w:r>
            <w:r w:rsidRPr="00A51BF5">
              <w:rPr>
                <w:spacing w:val="-14"/>
                <w:sz w:val="20"/>
                <w:lang w:val="es-CO"/>
              </w:rPr>
              <w:t xml:space="preserve"> </w:t>
            </w:r>
            <w:r w:rsidRPr="00A51BF5">
              <w:rPr>
                <w:spacing w:val="-2"/>
                <w:sz w:val="20"/>
                <w:lang w:val="es-CO"/>
              </w:rPr>
              <w:t>hasta</w:t>
            </w:r>
            <w:r w:rsidRPr="00A51BF5">
              <w:rPr>
                <w:spacing w:val="-14"/>
                <w:sz w:val="20"/>
                <w:lang w:val="es-CO"/>
              </w:rPr>
              <w:t xml:space="preserve"> </w:t>
            </w:r>
            <w:r w:rsidRPr="00A51BF5">
              <w:rPr>
                <w:spacing w:val="-2"/>
                <w:sz w:val="20"/>
                <w:lang w:val="es-CO"/>
              </w:rPr>
              <w:t>12</w:t>
            </w:r>
            <w:r w:rsidRPr="00A51BF5">
              <w:rPr>
                <w:spacing w:val="-15"/>
                <w:sz w:val="20"/>
                <w:lang w:val="es-CO"/>
              </w:rPr>
              <w:t xml:space="preserve"> </w:t>
            </w:r>
            <w:r w:rsidRPr="00A51BF5">
              <w:rPr>
                <w:spacing w:val="-2"/>
                <w:sz w:val="20"/>
                <w:lang w:val="es-CO"/>
              </w:rPr>
              <w:t>metros</w:t>
            </w:r>
            <w:r w:rsidRPr="00A51BF5">
              <w:rPr>
                <w:spacing w:val="-14"/>
                <w:sz w:val="20"/>
                <w:lang w:val="es-CO"/>
              </w:rPr>
              <w:t xml:space="preserve"> </w:t>
            </w:r>
            <w:r w:rsidRPr="00A51BF5">
              <w:rPr>
                <w:spacing w:val="-2"/>
                <w:sz w:val="20"/>
                <w:lang w:val="es-CO"/>
              </w:rPr>
              <w:t>de</w:t>
            </w:r>
            <w:r w:rsidRPr="00A51BF5">
              <w:rPr>
                <w:spacing w:val="-14"/>
                <w:sz w:val="20"/>
                <w:lang w:val="es-CO"/>
              </w:rPr>
              <w:t xml:space="preserve"> </w:t>
            </w:r>
            <w:r w:rsidRPr="00A51BF5">
              <w:rPr>
                <w:spacing w:val="-2"/>
                <w:sz w:val="20"/>
                <w:lang w:val="es-CO"/>
              </w:rPr>
              <w:t xml:space="preserve">longitud </w:t>
            </w:r>
            <w:r w:rsidRPr="00A51BF5">
              <w:rPr>
                <w:sz w:val="20"/>
                <w:lang w:val="es-CO"/>
              </w:rPr>
              <w:t>para</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conectividad</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los</w:t>
            </w:r>
            <w:r w:rsidRPr="00A51BF5">
              <w:rPr>
                <w:spacing w:val="-15"/>
                <w:sz w:val="20"/>
                <w:lang w:val="es-CO"/>
              </w:rPr>
              <w:t xml:space="preserve"> </w:t>
            </w:r>
            <w:r w:rsidRPr="00A51BF5">
              <w:rPr>
                <w:sz w:val="20"/>
                <w:lang w:val="es-CO"/>
              </w:rPr>
              <w:t>elementos</w:t>
            </w:r>
            <w:r w:rsidRPr="00A51BF5">
              <w:rPr>
                <w:spacing w:val="-16"/>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solución</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 xml:space="preserve">videoconferencia </w:t>
            </w:r>
            <w:r w:rsidRPr="00A51BF5">
              <w:rPr>
                <w:spacing w:val="-2"/>
                <w:sz w:val="20"/>
                <w:lang w:val="es-CO"/>
              </w:rPr>
              <w:t>presente</w:t>
            </w:r>
            <w:r w:rsidRPr="00A51BF5">
              <w:rPr>
                <w:spacing w:val="-15"/>
                <w:sz w:val="20"/>
                <w:lang w:val="es-CO"/>
              </w:rPr>
              <w:t xml:space="preserve"> </w:t>
            </w:r>
            <w:r w:rsidRPr="00A51BF5">
              <w:rPr>
                <w:spacing w:val="-2"/>
                <w:sz w:val="20"/>
                <w:lang w:val="es-CO"/>
              </w:rPr>
              <w:t>en</w:t>
            </w:r>
            <w:r w:rsidRPr="00A51BF5">
              <w:rPr>
                <w:spacing w:val="-16"/>
                <w:sz w:val="20"/>
                <w:lang w:val="es-CO"/>
              </w:rPr>
              <w:t xml:space="preserve"> </w:t>
            </w:r>
            <w:r w:rsidRPr="00A51BF5">
              <w:rPr>
                <w:spacing w:val="-2"/>
                <w:sz w:val="20"/>
                <w:lang w:val="es-CO"/>
              </w:rPr>
              <w:t>sitio</w:t>
            </w:r>
            <w:r w:rsidRPr="00A51BF5">
              <w:rPr>
                <w:spacing w:val="-16"/>
                <w:sz w:val="20"/>
                <w:lang w:val="es-CO"/>
              </w:rPr>
              <w:t xml:space="preserve"> </w:t>
            </w:r>
            <w:r w:rsidRPr="00A51BF5">
              <w:rPr>
                <w:spacing w:val="-2"/>
                <w:sz w:val="20"/>
                <w:lang w:val="es-CO"/>
              </w:rPr>
              <w:t>o</w:t>
            </w:r>
            <w:r w:rsidRPr="00A51BF5">
              <w:rPr>
                <w:spacing w:val="-16"/>
                <w:sz w:val="20"/>
                <w:lang w:val="es-CO"/>
              </w:rPr>
              <w:t xml:space="preserve"> </w:t>
            </w:r>
            <w:r w:rsidRPr="00A51BF5">
              <w:rPr>
                <w:spacing w:val="-2"/>
                <w:sz w:val="20"/>
                <w:lang w:val="es-CO"/>
              </w:rPr>
              <w:t>que</w:t>
            </w:r>
            <w:r w:rsidRPr="00A51BF5">
              <w:rPr>
                <w:spacing w:val="-16"/>
                <w:sz w:val="20"/>
                <w:lang w:val="es-CO"/>
              </w:rPr>
              <w:t xml:space="preserve"> </w:t>
            </w:r>
            <w:r w:rsidRPr="00A51BF5">
              <w:rPr>
                <w:spacing w:val="-2"/>
                <w:sz w:val="20"/>
                <w:lang w:val="es-CO"/>
              </w:rPr>
              <w:t>lleve</w:t>
            </w:r>
            <w:r w:rsidRPr="00A51BF5">
              <w:rPr>
                <w:spacing w:val="-18"/>
                <w:sz w:val="20"/>
                <w:lang w:val="es-CO"/>
              </w:rPr>
              <w:t xml:space="preserve"> </w:t>
            </w:r>
            <w:r w:rsidRPr="00A51BF5">
              <w:rPr>
                <w:spacing w:val="-2"/>
                <w:sz w:val="20"/>
                <w:lang w:val="es-CO"/>
              </w:rPr>
              <w:t>el</w:t>
            </w:r>
            <w:r w:rsidRPr="00A51BF5">
              <w:rPr>
                <w:spacing w:val="-16"/>
                <w:sz w:val="20"/>
                <w:lang w:val="es-CO"/>
              </w:rPr>
              <w:t xml:space="preserve"> </w:t>
            </w:r>
            <w:r w:rsidRPr="00A51BF5">
              <w:rPr>
                <w:spacing w:val="-2"/>
                <w:sz w:val="20"/>
                <w:lang w:val="es-CO"/>
              </w:rPr>
              <w:t>contratista</w:t>
            </w:r>
            <w:r w:rsidRPr="00A51BF5">
              <w:rPr>
                <w:spacing w:val="-16"/>
                <w:sz w:val="20"/>
                <w:lang w:val="es-CO"/>
              </w:rPr>
              <w:t xml:space="preserve"> </w:t>
            </w:r>
            <w:r w:rsidRPr="00A51BF5">
              <w:rPr>
                <w:spacing w:val="-2"/>
                <w:sz w:val="20"/>
                <w:lang w:val="es-CO"/>
              </w:rPr>
              <w:t>al</w:t>
            </w:r>
            <w:r w:rsidRPr="00A51BF5">
              <w:rPr>
                <w:spacing w:val="-16"/>
                <w:sz w:val="20"/>
                <w:lang w:val="es-CO"/>
              </w:rPr>
              <w:t xml:space="preserve"> </w:t>
            </w:r>
            <w:r w:rsidRPr="00A51BF5">
              <w:rPr>
                <w:spacing w:val="-2"/>
                <w:sz w:val="20"/>
                <w:lang w:val="es-CO"/>
              </w:rPr>
              <w:t>mismo,</w:t>
            </w:r>
            <w:r w:rsidRPr="00A51BF5">
              <w:rPr>
                <w:spacing w:val="-15"/>
                <w:sz w:val="20"/>
                <w:lang w:val="es-CO"/>
              </w:rPr>
              <w:t xml:space="preserve"> </w:t>
            </w:r>
            <w:r w:rsidRPr="00A51BF5">
              <w:rPr>
                <w:spacing w:val="-2"/>
                <w:sz w:val="20"/>
                <w:lang w:val="es-CO"/>
              </w:rPr>
              <w:t>incluyendo</w:t>
            </w:r>
            <w:r w:rsidRPr="00A51BF5">
              <w:rPr>
                <w:spacing w:val="-16"/>
                <w:sz w:val="20"/>
                <w:lang w:val="es-CO"/>
              </w:rPr>
              <w:t xml:space="preserve"> </w:t>
            </w:r>
            <w:r w:rsidRPr="00A51BF5">
              <w:rPr>
                <w:spacing w:val="-2"/>
                <w:sz w:val="20"/>
                <w:lang w:val="es-CO"/>
              </w:rPr>
              <w:t>los</w:t>
            </w:r>
            <w:r w:rsidRPr="00A51BF5">
              <w:rPr>
                <w:spacing w:val="-16"/>
                <w:sz w:val="20"/>
                <w:lang w:val="es-CO"/>
              </w:rPr>
              <w:t xml:space="preserve"> </w:t>
            </w:r>
            <w:r w:rsidRPr="00A51BF5">
              <w:rPr>
                <w:spacing w:val="-2"/>
                <w:sz w:val="20"/>
                <w:lang w:val="es-CO"/>
              </w:rPr>
              <w:t xml:space="preserve">elementos </w:t>
            </w:r>
            <w:r w:rsidRPr="00A51BF5">
              <w:rPr>
                <w:sz w:val="20"/>
                <w:lang w:val="es-CO"/>
              </w:rPr>
              <w:t>activos</w:t>
            </w:r>
            <w:r w:rsidRPr="00A51BF5">
              <w:rPr>
                <w:spacing w:val="-15"/>
                <w:sz w:val="20"/>
                <w:lang w:val="es-CO"/>
              </w:rPr>
              <w:t xml:space="preserve"> </w:t>
            </w:r>
            <w:r w:rsidRPr="00A51BF5">
              <w:rPr>
                <w:sz w:val="20"/>
                <w:lang w:val="es-CO"/>
              </w:rPr>
              <w:t>que</w:t>
            </w:r>
            <w:r w:rsidRPr="00A51BF5">
              <w:rPr>
                <w:spacing w:val="-15"/>
                <w:sz w:val="20"/>
                <w:lang w:val="es-CO"/>
              </w:rPr>
              <w:t xml:space="preserve"> </w:t>
            </w:r>
            <w:r w:rsidRPr="00A51BF5">
              <w:rPr>
                <w:sz w:val="20"/>
                <w:lang w:val="es-CO"/>
              </w:rPr>
              <w:t>sean</w:t>
            </w:r>
            <w:r w:rsidRPr="00A51BF5">
              <w:rPr>
                <w:spacing w:val="-15"/>
                <w:sz w:val="20"/>
                <w:lang w:val="es-CO"/>
              </w:rPr>
              <w:t xml:space="preserve"> </w:t>
            </w:r>
            <w:r w:rsidRPr="00A51BF5">
              <w:rPr>
                <w:sz w:val="20"/>
                <w:lang w:val="es-CO"/>
              </w:rPr>
              <w:t>necesarios,</w:t>
            </w:r>
            <w:r w:rsidRPr="00A51BF5">
              <w:rPr>
                <w:spacing w:val="-15"/>
                <w:sz w:val="20"/>
                <w:lang w:val="es-CO"/>
              </w:rPr>
              <w:t xml:space="preserve"> </w:t>
            </w:r>
            <w:r w:rsidRPr="00A51BF5">
              <w:rPr>
                <w:sz w:val="20"/>
                <w:lang w:val="es-CO"/>
              </w:rPr>
              <w:t>garantizando</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preservación</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calidad</w:t>
            </w:r>
            <w:r w:rsidRPr="00A51BF5">
              <w:rPr>
                <w:spacing w:val="-18"/>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la</w:t>
            </w:r>
          </w:p>
          <w:p w14:paraId="013E9890" w14:textId="77777777" w:rsidR="002F0F0B" w:rsidRPr="00A51BF5" w:rsidRDefault="002F0F0B" w:rsidP="00DC0D19">
            <w:pPr>
              <w:pStyle w:val="TableParagraph"/>
              <w:spacing w:before="0" w:line="223" w:lineRule="exact"/>
              <w:rPr>
                <w:sz w:val="20"/>
                <w:lang w:val="es-CO"/>
              </w:rPr>
            </w:pPr>
            <w:r w:rsidRPr="00A51BF5">
              <w:rPr>
                <w:spacing w:val="-2"/>
                <w:sz w:val="20"/>
                <w:lang w:val="es-CO"/>
              </w:rPr>
              <w:t>señal</w:t>
            </w:r>
            <w:r w:rsidRPr="00A51BF5">
              <w:rPr>
                <w:spacing w:val="-13"/>
                <w:sz w:val="20"/>
                <w:lang w:val="es-CO"/>
              </w:rPr>
              <w:t xml:space="preserve"> </w:t>
            </w:r>
            <w:r w:rsidRPr="00A51BF5">
              <w:rPr>
                <w:spacing w:val="-2"/>
                <w:sz w:val="20"/>
                <w:lang w:val="es-CO"/>
              </w:rPr>
              <w:t>de</w:t>
            </w:r>
            <w:r w:rsidRPr="00A51BF5">
              <w:rPr>
                <w:spacing w:val="-13"/>
                <w:sz w:val="20"/>
                <w:lang w:val="es-CO"/>
              </w:rPr>
              <w:t xml:space="preserve"> </w:t>
            </w:r>
            <w:r w:rsidRPr="00A51BF5">
              <w:rPr>
                <w:spacing w:val="-2"/>
                <w:sz w:val="20"/>
                <w:lang w:val="es-CO"/>
              </w:rPr>
              <w:t>video</w:t>
            </w:r>
            <w:r w:rsidRPr="00A51BF5">
              <w:rPr>
                <w:spacing w:val="-12"/>
                <w:sz w:val="20"/>
                <w:lang w:val="es-CO"/>
              </w:rPr>
              <w:t xml:space="preserve"> </w:t>
            </w:r>
            <w:r w:rsidRPr="00A51BF5">
              <w:rPr>
                <w:spacing w:val="-2"/>
                <w:sz w:val="20"/>
                <w:lang w:val="es-CO"/>
              </w:rPr>
              <w:t>de</w:t>
            </w:r>
            <w:r w:rsidRPr="00A51BF5">
              <w:rPr>
                <w:spacing w:val="-15"/>
                <w:sz w:val="20"/>
                <w:lang w:val="es-CO"/>
              </w:rPr>
              <w:t xml:space="preserve"> </w:t>
            </w:r>
            <w:r w:rsidRPr="00A51BF5">
              <w:rPr>
                <w:spacing w:val="-2"/>
                <w:sz w:val="20"/>
                <w:lang w:val="es-CO"/>
              </w:rPr>
              <w:t>los</w:t>
            </w:r>
            <w:r w:rsidRPr="00A51BF5">
              <w:rPr>
                <w:spacing w:val="-13"/>
                <w:sz w:val="20"/>
                <w:lang w:val="es-CO"/>
              </w:rPr>
              <w:t xml:space="preserve"> </w:t>
            </w:r>
            <w:r w:rsidRPr="00A51BF5">
              <w:rPr>
                <w:spacing w:val="-2"/>
                <w:sz w:val="20"/>
                <w:lang w:val="es-CO"/>
              </w:rPr>
              <w:t>dispositivos</w:t>
            </w:r>
            <w:r w:rsidRPr="00A51BF5">
              <w:rPr>
                <w:spacing w:val="-12"/>
                <w:sz w:val="20"/>
                <w:lang w:val="es-CO"/>
              </w:rPr>
              <w:t xml:space="preserve"> </w:t>
            </w:r>
            <w:r w:rsidRPr="00A51BF5">
              <w:rPr>
                <w:spacing w:val="-2"/>
                <w:sz w:val="20"/>
                <w:lang w:val="es-CO"/>
              </w:rPr>
              <w:t>emisores</w:t>
            </w:r>
            <w:r w:rsidRPr="00A51BF5">
              <w:rPr>
                <w:spacing w:val="-14"/>
                <w:sz w:val="20"/>
                <w:lang w:val="es-CO"/>
              </w:rPr>
              <w:t xml:space="preserve"> </w:t>
            </w:r>
            <w:r w:rsidRPr="00A51BF5">
              <w:rPr>
                <w:spacing w:val="-2"/>
                <w:sz w:val="20"/>
                <w:lang w:val="es-CO"/>
              </w:rPr>
              <w:t>de</w:t>
            </w:r>
            <w:r w:rsidRPr="00A51BF5">
              <w:rPr>
                <w:spacing w:val="-13"/>
                <w:sz w:val="20"/>
                <w:lang w:val="es-CO"/>
              </w:rPr>
              <w:t xml:space="preserve"> </w:t>
            </w:r>
            <w:r w:rsidRPr="00A51BF5">
              <w:rPr>
                <w:spacing w:val="-2"/>
                <w:sz w:val="20"/>
                <w:lang w:val="es-CO"/>
              </w:rPr>
              <w:t>señal.</w:t>
            </w:r>
          </w:p>
        </w:tc>
      </w:tr>
      <w:tr w:rsidR="002F0F0B" w:rsidRPr="00A51BF5" w14:paraId="6E13FE68" w14:textId="77777777" w:rsidTr="00DC0D19">
        <w:trPr>
          <w:trHeight w:val="244"/>
        </w:trPr>
        <w:tc>
          <w:tcPr>
            <w:tcW w:w="1702" w:type="dxa"/>
          </w:tcPr>
          <w:p w14:paraId="234A33CB" w14:textId="77777777" w:rsidR="002F0F0B" w:rsidRPr="00A51BF5" w:rsidRDefault="002F0F0B" w:rsidP="00DC0D19">
            <w:pPr>
              <w:pStyle w:val="TableParagraph"/>
              <w:spacing w:line="223" w:lineRule="exact"/>
              <w:rPr>
                <w:sz w:val="20"/>
                <w:lang w:val="es-CO"/>
              </w:rPr>
            </w:pPr>
            <w:r w:rsidRPr="00A51BF5">
              <w:rPr>
                <w:spacing w:val="-2"/>
                <w:sz w:val="20"/>
                <w:lang w:val="es-CO"/>
              </w:rPr>
              <w:t>Brillo</w:t>
            </w:r>
          </w:p>
        </w:tc>
        <w:tc>
          <w:tcPr>
            <w:tcW w:w="7226" w:type="dxa"/>
          </w:tcPr>
          <w:p w14:paraId="70B1BFB2" w14:textId="77777777" w:rsidR="002F0F0B" w:rsidRPr="00A51BF5" w:rsidRDefault="002F0F0B" w:rsidP="00DC0D19">
            <w:pPr>
              <w:pStyle w:val="TableParagraph"/>
              <w:spacing w:line="223" w:lineRule="exact"/>
              <w:rPr>
                <w:sz w:val="20"/>
                <w:lang w:val="es-CO"/>
              </w:rPr>
            </w:pPr>
            <w:r w:rsidRPr="00A51BF5">
              <w:rPr>
                <w:sz w:val="20"/>
                <w:lang w:val="es-CO"/>
              </w:rPr>
              <w:t>2500</w:t>
            </w:r>
            <w:r w:rsidRPr="00A51BF5">
              <w:rPr>
                <w:spacing w:val="-18"/>
                <w:sz w:val="20"/>
                <w:lang w:val="es-CO"/>
              </w:rPr>
              <w:t xml:space="preserve"> </w:t>
            </w:r>
            <w:r w:rsidRPr="00A51BF5">
              <w:rPr>
                <w:sz w:val="20"/>
                <w:lang w:val="es-CO"/>
              </w:rPr>
              <w:t>lúmenes</w:t>
            </w:r>
            <w:r w:rsidRPr="00A51BF5">
              <w:rPr>
                <w:spacing w:val="-17"/>
                <w:sz w:val="20"/>
                <w:lang w:val="es-CO"/>
              </w:rPr>
              <w:t xml:space="preserve"> </w:t>
            </w:r>
            <w:r w:rsidRPr="00A51BF5">
              <w:rPr>
                <w:spacing w:val="-2"/>
                <w:sz w:val="20"/>
                <w:lang w:val="es-CO"/>
              </w:rPr>
              <w:t>mínimo</w:t>
            </w:r>
          </w:p>
        </w:tc>
      </w:tr>
      <w:tr w:rsidR="002F0F0B" w:rsidRPr="00A51BF5" w14:paraId="010BAF59" w14:textId="77777777" w:rsidTr="00DC0D19">
        <w:trPr>
          <w:trHeight w:val="244"/>
        </w:trPr>
        <w:tc>
          <w:tcPr>
            <w:tcW w:w="1702" w:type="dxa"/>
          </w:tcPr>
          <w:p w14:paraId="1013C79B" w14:textId="77777777" w:rsidR="002F0F0B" w:rsidRPr="00A51BF5" w:rsidRDefault="002F0F0B" w:rsidP="00DC0D19">
            <w:pPr>
              <w:pStyle w:val="TableParagraph"/>
              <w:spacing w:line="223" w:lineRule="exact"/>
              <w:rPr>
                <w:sz w:val="20"/>
                <w:lang w:val="es-CO"/>
              </w:rPr>
            </w:pPr>
            <w:proofErr w:type="gramStart"/>
            <w:r w:rsidRPr="00A51BF5">
              <w:rPr>
                <w:spacing w:val="-4"/>
                <w:sz w:val="20"/>
                <w:lang w:val="es-CO"/>
              </w:rPr>
              <w:t>Zoom</w:t>
            </w:r>
            <w:proofErr w:type="gramEnd"/>
          </w:p>
        </w:tc>
        <w:tc>
          <w:tcPr>
            <w:tcW w:w="7226" w:type="dxa"/>
          </w:tcPr>
          <w:p w14:paraId="61DD4778" w14:textId="77777777" w:rsidR="002F0F0B" w:rsidRPr="00A51BF5" w:rsidRDefault="002F0F0B" w:rsidP="00DC0D19">
            <w:pPr>
              <w:pStyle w:val="TableParagraph"/>
              <w:spacing w:line="223" w:lineRule="exact"/>
              <w:rPr>
                <w:sz w:val="20"/>
                <w:lang w:val="es-CO"/>
              </w:rPr>
            </w:pPr>
            <w:r w:rsidRPr="00A51BF5">
              <w:rPr>
                <w:spacing w:val="-4"/>
                <w:sz w:val="20"/>
                <w:lang w:val="es-CO"/>
              </w:rPr>
              <w:t>Óptico 1.2xmín.</w:t>
            </w:r>
          </w:p>
        </w:tc>
      </w:tr>
      <w:tr w:rsidR="002F0F0B" w:rsidRPr="00A51BF5" w14:paraId="708D7994" w14:textId="77777777" w:rsidTr="00DC0D19">
        <w:trPr>
          <w:trHeight w:val="244"/>
        </w:trPr>
        <w:tc>
          <w:tcPr>
            <w:tcW w:w="1702" w:type="dxa"/>
          </w:tcPr>
          <w:p w14:paraId="38529A43" w14:textId="77777777" w:rsidR="002F0F0B" w:rsidRPr="00A51BF5" w:rsidRDefault="002F0F0B" w:rsidP="00DC0D19">
            <w:pPr>
              <w:pStyle w:val="TableParagraph"/>
              <w:spacing w:line="223" w:lineRule="exact"/>
              <w:rPr>
                <w:sz w:val="20"/>
                <w:lang w:val="es-CO"/>
              </w:rPr>
            </w:pPr>
            <w:r w:rsidRPr="00A51BF5">
              <w:rPr>
                <w:spacing w:val="-2"/>
                <w:sz w:val="20"/>
                <w:lang w:val="es-CO"/>
              </w:rPr>
              <w:t>Alimentación</w:t>
            </w:r>
          </w:p>
        </w:tc>
        <w:tc>
          <w:tcPr>
            <w:tcW w:w="7226" w:type="dxa"/>
          </w:tcPr>
          <w:p w14:paraId="53F4C745" w14:textId="77777777" w:rsidR="002F0F0B" w:rsidRPr="00A51BF5" w:rsidRDefault="002F0F0B" w:rsidP="00DC0D19">
            <w:pPr>
              <w:pStyle w:val="TableParagraph"/>
              <w:spacing w:line="223" w:lineRule="exact"/>
              <w:rPr>
                <w:sz w:val="20"/>
                <w:lang w:val="es-CO"/>
              </w:rPr>
            </w:pPr>
            <w:r w:rsidRPr="00A51BF5">
              <w:rPr>
                <w:spacing w:val="-2"/>
                <w:sz w:val="20"/>
                <w:lang w:val="es-CO"/>
              </w:rPr>
              <w:t>110-120</w:t>
            </w:r>
            <w:r w:rsidRPr="00A51BF5">
              <w:rPr>
                <w:spacing w:val="-15"/>
                <w:sz w:val="20"/>
                <w:lang w:val="es-CO"/>
              </w:rPr>
              <w:t xml:space="preserve"> </w:t>
            </w:r>
            <w:r w:rsidRPr="00A51BF5">
              <w:rPr>
                <w:spacing w:val="-2"/>
                <w:sz w:val="20"/>
                <w:lang w:val="es-CO"/>
              </w:rPr>
              <w:t>V</w:t>
            </w:r>
            <w:r w:rsidRPr="00A51BF5">
              <w:rPr>
                <w:spacing w:val="-12"/>
                <w:sz w:val="20"/>
                <w:lang w:val="es-CO"/>
              </w:rPr>
              <w:t xml:space="preserve"> </w:t>
            </w:r>
            <w:r w:rsidRPr="00A51BF5">
              <w:rPr>
                <w:spacing w:val="-5"/>
                <w:sz w:val="20"/>
                <w:lang w:val="es-CO"/>
              </w:rPr>
              <w:t>AC</w:t>
            </w:r>
          </w:p>
        </w:tc>
      </w:tr>
    </w:tbl>
    <w:p w14:paraId="7A5158F7" w14:textId="77777777" w:rsidR="00BD6814" w:rsidRPr="00A51BF5" w:rsidRDefault="000E0286" w:rsidP="003B122C">
      <w:pPr>
        <w:spacing w:before="25"/>
        <w:ind w:left="201"/>
        <w:rPr>
          <w:lang w:val="es-CO"/>
        </w:rPr>
      </w:pPr>
      <w:r w:rsidRPr="00A51BF5">
        <w:rPr>
          <w:i/>
          <w:color w:val="0D2841"/>
          <w:spacing w:val="-4"/>
          <w:sz w:val="18"/>
          <w:lang w:val="es-CO"/>
        </w:rPr>
        <w:t>Fuente:</w:t>
      </w:r>
      <w:r w:rsidRPr="00A51BF5">
        <w:rPr>
          <w:i/>
          <w:color w:val="0D2841"/>
          <w:spacing w:val="-11"/>
          <w:sz w:val="18"/>
          <w:lang w:val="es-CO"/>
        </w:rPr>
        <w:t xml:space="preserve"> </w:t>
      </w:r>
      <w:r w:rsidRPr="00A51BF5">
        <w:rPr>
          <w:i/>
          <w:color w:val="0D2841"/>
          <w:spacing w:val="-4"/>
          <w:sz w:val="18"/>
          <w:lang w:val="es-CO"/>
        </w:rPr>
        <w:t>Elaboración</w:t>
      </w:r>
      <w:r w:rsidRPr="00A51BF5">
        <w:rPr>
          <w:i/>
          <w:color w:val="0D2841"/>
          <w:spacing w:val="-13"/>
          <w:sz w:val="18"/>
          <w:lang w:val="es-CO"/>
        </w:rPr>
        <w:t xml:space="preserve"> </w:t>
      </w:r>
      <w:r w:rsidRPr="00A51BF5">
        <w:rPr>
          <w:i/>
          <w:color w:val="0D2841"/>
          <w:spacing w:val="-4"/>
          <w:sz w:val="18"/>
          <w:lang w:val="es-CO"/>
        </w:rPr>
        <w:t>propia.</w:t>
      </w:r>
    </w:p>
    <w:p w14:paraId="1DCEEFA6" w14:textId="77777777" w:rsidR="00BD6814" w:rsidRPr="00A51BF5" w:rsidRDefault="00BD6814">
      <w:pPr>
        <w:pStyle w:val="Textoindependiente"/>
        <w:rPr>
          <w:lang w:val="es-CO"/>
        </w:rPr>
      </w:pPr>
    </w:p>
    <w:p w14:paraId="0A8FD855" w14:textId="77777777" w:rsidR="00BD6814" w:rsidRPr="00A51BF5" w:rsidRDefault="00BD6814" w:rsidP="003B122C">
      <w:pPr>
        <w:pStyle w:val="Textoindependiente"/>
        <w:rPr>
          <w:lang w:val="es-CO"/>
        </w:rPr>
      </w:pPr>
    </w:p>
    <w:p w14:paraId="4B6AE7E8" w14:textId="77777777" w:rsidR="00BD6814" w:rsidRPr="00A51BF5" w:rsidRDefault="000E0286" w:rsidP="003B122C">
      <w:pPr>
        <w:pStyle w:val="Prrafodelista"/>
        <w:numPr>
          <w:ilvl w:val="4"/>
          <w:numId w:val="76"/>
        </w:numPr>
        <w:tabs>
          <w:tab w:val="left" w:pos="1599"/>
        </w:tabs>
        <w:rPr>
          <w:lang w:val="es-CO"/>
        </w:rPr>
      </w:pPr>
      <w:bookmarkStart w:id="419" w:name="_bookmark115"/>
      <w:bookmarkStart w:id="420" w:name="_Toc220480369"/>
      <w:bookmarkEnd w:id="419"/>
      <w:r w:rsidRPr="00A51BF5">
        <w:rPr>
          <w:color w:val="0E4660"/>
          <w:w w:val="85"/>
          <w:sz w:val="24"/>
          <w:lang w:val="es-CO"/>
        </w:rPr>
        <w:t>Proyector</w:t>
      </w:r>
      <w:r w:rsidRPr="00A51BF5">
        <w:rPr>
          <w:color w:val="0E4660"/>
          <w:spacing w:val="2"/>
          <w:sz w:val="24"/>
          <w:lang w:val="es-CO"/>
        </w:rPr>
        <w:t xml:space="preserve"> </w:t>
      </w:r>
      <w:r w:rsidRPr="00A51BF5">
        <w:rPr>
          <w:color w:val="0E4660"/>
          <w:w w:val="85"/>
          <w:sz w:val="24"/>
          <w:lang w:val="es-CO"/>
        </w:rPr>
        <w:t>Tipo</w:t>
      </w:r>
      <w:r w:rsidRPr="00A51BF5">
        <w:rPr>
          <w:color w:val="0E4660"/>
          <w:sz w:val="24"/>
          <w:lang w:val="es-CO"/>
        </w:rPr>
        <w:t xml:space="preserve"> </w:t>
      </w:r>
      <w:r w:rsidRPr="00A51BF5">
        <w:rPr>
          <w:color w:val="0E4660"/>
          <w:spacing w:val="-5"/>
          <w:w w:val="85"/>
          <w:sz w:val="24"/>
          <w:lang w:val="es-CO"/>
        </w:rPr>
        <w:t>2.</w:t>
      </w:r>
      <w:bookmarkEnd w:id="420"/>
    </w:p>
    <w:p w14:paraId="5F4F7D81" w14:textId="77777777" w:rsidR="00BD6814" w:rsidRPr="00A51BF5" w:rsidRDefault="00BD6814" w:rsidP="003B122C">
      <w:pPr>
        <w:pStyle w:val="Textoindependiente"/>
        <w:rPr>
          <w:lang w:val="es-CO"/>
        </w:rPr>
      </w:pPr>
    </w:p>
    <w:p w14:paraId="078EAFFC" w14:textId="77777777" w:rsidR="00BD6814" w:rsidRPr="00A51BF5" w:rsidRDefault="00BD6814">
      <w:pPr>
        <w:pStyle w:val="Textoindependiente"/>
        <w:spacing w:before="5"/>
        <w:rPr>
          <w:lang w:val="es-CO"/>
        </w:rPr>
      </w:pPr>
    </w:p>
    <w:p w14:paraId="0801FC2A" w14:textId="77777777" w:rsidR="00BD6814" w:rsidRPr="00A51BF5" w:rsidRDefault="000E0286" w:rsidP="003B122C">
      <w:pPr>
        <w:pStyle w:val="Textoindependiente"/>
        <w:spacing w:line="292" w:lineRule="auto"/>
        <w:ind w:left="165"/>
        <w:rPr>
          <w:lang w:val="es-CO"/>
        </w:rPr>
      </w:pPr>
      <w:r w:rsidRPr="00A51BF5">
        <w:rPr>
          <w:lang w:val="es-CO"/>
        </w:rPr>
        <w:t>Para</w:t>
      </w:r>
      <w:r w:rsidRPr="00A51BF5">
        <w:rPr>
          <w:spacing w:val="40"/>
          <w:lang w:val="es-CO"/>
        </w:rPr>
        <w:t xml:space="preserve"> </w:t>
      </w:r>
      <w:r w:rsidRPr="00A51BF5">
        <w:rPr>
          <w:lang w:val="es-CO"/>
        </w:rPr>
        <w:t>proyección</w:t>
      </w:r>
      <w:r w:rsidRPr="00A51BF5">
        <w:rPr>
          <w:spacing w:val="40"/>
          <w:lang w:val="es-CO"/>
        </w:rPr>
        <w:t xml:space="preserve"> </w:t>
      </w:r>
      <w:r w:rsidRPr="00A51BF5">
        <w:rPr>
          <w:lang w:val="es-CO"/>
        </w:rPr>
        <w:t>de</w:t>
      </w:r>
      <w:r w:rsidRPr="00A51BF5">
        <w:rPr>
          <w:spacing w:val="71"/>
          <w:lang w:val="es-CO"/>
        </w:rPr>
        <w:t xml:space="preserve"> </w:t>
      </w:r>
      <w:r w:rsidRPr="00A51BF5">
        <w:rPr>
          <w:lang w:val="es-CO"/>
        </w:rPr>
        <w:t>las</w:t>
      </w:r>
      <w:r w:rsidRPr="00A51BF5">
        <w:rPr>
          <w:spacing w:val="71"/>
          <w:lang w:val="es-CO"/>
        </w:rPr>
        <w:t xml:space="preserve"> </w:t>
      </w:r>
      <w:r w:rsidRPr="00A51BF5">
        <w:rPr>
          <w:lang w:val="es-CO"/>
        </w:rPr>
        <w:t>videoconferencias</w:t>
      </w:r>
      <w:r w:rsidRPr="00A51BF5">
        <w:rPr>
          <w:spacing w:val="71"/>
          <w:lang w:val="es-CO"/>
        </w:rPr>
        <w:t xml:space="preserve"> </w:t>
      </w:r>
      <w:r w:rsidRPr="00A51BF5">
        <w:rPr>
          <w:lang w:val="es-CO"/>
        </w:rPr>
        <w:t>a</w:t>
      </w:r>
      <w:r w:rsidRPr="00A51BF5">
        <w:rPr>
          <w:spacing w:val="72"/>
          <w:lang w:val="es-CO"/>
        </w:rPr>
        <w:t xml:space="preserve"> </w:t>
      </w:r>
      <w:r w:rsidRPr="00A51BF5">
        <w:rPr>
          <w:lang w:val="es-CO"/>
        </w:rPr>
        <w:t>realizar,</w:t>
      </w:r>
      <w:r w:rsidRPr="00A51BF5">
        <w:rPr>
          <w:spacing w:val="73"/>
          <w:lang w:val="es-CO"/>
        </w:rPr>
        <w:t xml:space="preserve"> </w:t>
      </w:r>
      <w:r w:rsidRPr="00A51BF5">
        <w:rPr>
          <w:lang w:val="es-CO"/>
        </w:rPr>
        <w:t>en</w:t>
      </w:r>
      <w:r w:rsidRPr="00A51BF5">
        <w:rPr>
          <w:spacing w:val="40"/>
          <w:lang w:val="es-CO"/>
        </w:rPr>
        <w:t xml:space="preserve"> </w:t>
      </w:r>
      <w:r w:rsidRPr="00A51BF5">
        <w:rPr>
          <w:lang w:val="es-CO"/>
        </w:rPr>
        <w:t>escenario</w:t>
      </w:r>
      <w:r w:rsidRPr="00A51BF5">
        <w:rPr>
          <w:spacing w:val="72"/>
          <w:lang w:val="es-CO"/>
        </w:rPr>
        <w:t xml:space="preserve"> </w:t>
      </w:r>
      <w:r w:rsidRPr="00A51BF5">
        <w:rPr>
          <w:lang w:val="es-CO"/>
        </w:rPr>
        <w:t>de</w:t>
      </w:r>
      <w:r w:rsidRPr="00A51BF5">
        <w:rPr>
          <w:spacing w:val="71"/>
          <w:lang w:val="es-CO"/>
        </w:rPr>
        <w:t xml:space="preserve"> </w:t>
      </w:r>
      <w:r w:rsidRPr="00A51BF5">
        <w:rPr>
          <w:lang w:val="es-CO"/>
        </w:rPr>
        <w:t>tamaño considerable</w:t>
      </w:r>
      <w:r w:rsidRPr="00A51BF5">
        <w:rPr>
          <w:spacing w:val="-20"/>
          <w:lang w:val="es-CO"/>
        </w:rPr>
        <w:t xml:space="preserve"> </w:t>
      </w:r>
      <w:r w:rsidRPr="00A51BF5">
        <w:rPr>
          <w:lang w:val="es-CO"/>
        </w:rPr>
        <w:t>o</w:t>
      </w:r>
      <w:r w:rsidRPr="00A51BF5">
        <w:rPr>
          <w:spacing w:val="-21"/>
          <w:lang w:val="es-CO"/>
        </w:rPr>
        <w:t xml:space="preserve"> </w:t>
      </w:r>
      <w:r w:rsidRPr="00A51BF5">
        <w:rPr>
          <w:lang w:val="es-CO"/>
        </w:rPr>
        <w:t>para</w:t>
      </w:r>
      <w:r w:rsidRPr="00A51BF5">
        <w:rPr>
          <w:spacing w:val="-21"/>
          <w:lang w:val="es-CO"/>
        </w:rPr>
        <w:t xml:space="preserve"> </w:t>
      </w:r>
      <w:r w:rsidRPr="00A51BF5">
        <w:rPr>
          <w:lang w:val="es-CO"/>
        </w:rPr>
        <w:t>la</w:t>
      </w:r>
      <w:r w:rsidRPr="00A51BF5">
        <w:rPr>
          <w:spacing w:val="-21"/>
          <w:lang w:val="es-CO"/>
        </w:rPr>
        <w:t xml:space="preserve"> </w:t>
      </w:r>
      <w:r w:rsidRPr="00A51BF5">
        <w:rPr>
          <w:lang w:val="es-CO"/>
        </w:rPr>
        <w:t>visualización</w:t>
      </w:r>
      <w:r w:rsidRPr="00A51BF5">
        <w:rPr>
          <w:spacing w:val="-21"/>
          <w:lang w:val="es-CO"/>
        </w:rPr>
        <w:t xml:space="preserve"> </w:t>
      </w:r>
      <w:r w:rsidRPr="00A51BF5">
        <w:rPr>
          <w:lang w:val="es-CO"/>
        </w:rPr>
        <w:t>de</w:t>
      </w:r>
      <w:r w:rsidRPr="00A51BF5">
        <w:rPr>
          <w:spacing w:val="-20"/>
          <w:lang w:val="es-CO"/>
        </w:rPr>
        <w:t xml:space="preserve"> </w:t>
      </w:r>
      <w:r w:rsidRPr="00A51BF5">
        <w:rPr>
          <w:lang w:val="es-CO"/>
        </w:rPr>
        <w:t>un</w:t>
      </w:r>
      <w:r w:rsidRPr="00A51BF5">
        <w:rPr>
          <w:spacing w:val="-21"/>
          <w:lang w:val="es-CO"/>
        </w:rPr>
        <w:t xml:space="preserve"> </w:t>
      </w:r>
      <w:r w:rsidRPr="00A51BF5">
        <w:rPr>
          <w:lang w:val="es-CO"/>
        </w:rPr>
        <w:t>grupo</w:t>
      </w:r>
      <w:r w:rsidRPr="00A51BF5">
        <w:rPr>
          <w:spacing w:val="-21"/>
          <w:lang w:val="es-CO"/>
        </w:rPr>
        <w:t xml:space="preserve"> </w:t>
      </w:r>
      <w:r w:rsidRPr="00A51BF5">
        <w:rPr>
          <w:lang w:val="es-CO"/>
        </w:rPr>
        <w:t>importante</w:t>
      </w:r>
      <w:r w:rsidRPr="00A51BF5">
        <w:rPr>
          <w:spacing w:val="-20"/>
          <w:lang w:val="es-CO"/>
        </w:rPr>
        <w:t xml:space="preserve"> </w:t>
      </w:r>
      <w:r w:rsidRPr="00A51BF5">
        <w:rPr>
          <w:lang w:val="es-CO"/>
        </w:rPr>
        <w:t>de</w:t>
      </w:r>
      <w:r w:rsidRPr="00A51BF5">
        <w:rPr>
          <w:spacing w:val="-18"/>
          <w:lang w:val="es-CO"/>
        </w:rPr>
        <w:t xml:space="preserve"> </w:t>
      </w:r>
      <w:r w:rsidRPr="00A51BF5">
        <w:rPr>
          <w:lang w:val="es-CO"/>
        </w:rPr>
        <w:t>personas.</w:t>
      </w:r>
    </w:p>
    <w:p w14:paraId="4F3391C7" w14:textId="1A119BFC" w:rsidR="00BD6814" w:rsidRPr="00A51BF5" w:rsidRDefault="000E0286" w:rsidP="003B122C">
      <w:pPr>
        <w:spacing w:before="163"/>
        <w:ind w:left="165"/>
        <w:rPr>
          <w:lang w:val="es-CO"/>
        </w:rPr>
      </w:pPr>
      <w:bookmarkStart w:id="421" w:name="_bookmark116"/>
      <w:bookmarkStart w:id="422" w:name="_Toc220480464"/>
      <w:bookmarkEnd w:id="421"/>
      <w:r w:rsidRPr="00A51BF5">
        <w:rPr>
          <w:i/>
          <w:color w:val="0D2841"/>
          <w:spacing w:val="-4"/>
          <w:sz w:val="18"/>
          <w:lang w:val="es-CO"/>
        </w:rPr>
        <w:t>Tabla</w:t>
      </w:r>
      <w:r w:rsidRPr="00A51BF5">
        <w:rPr>
          <w:i/>
          <w:color w:val="0D2841"/>
          <w:spacing w:val="-13"/>
          <w:sz w:val="18"/>
          <w:lang w:val="es-CO"/>
        </w:rPr>
        <w:t xml:space="preserve"> </w:t>
      </w:r>
      <w:r w:rsidR="003C63C6" w:rsidRPr="00A51BF5">
        <w:rPr>
          <w:i/>
          <w:color w:val="0D2841"/>
          <w:spacing w:val="-4"/>
          <w:sz w:val="18"/>
          <w:lang w:val="es-CO"/>
        </w:rPr>
        <w:t>9</w:t>
      </w:r>
      <w:r w:rsidRPr="00A51BF5">
        <w:rPr>
          <w:i/>
          <w:color w:val="0D2841"/>
          <w:spacing w:val="-4"/>
          <w:sz w:val="18"/>
          <w:lang w:val="es-CO"/>
        </w:rPr>
        <w:t>.</w:t>
      </w:r>
      <w:r w:rsidRPr="00A51BF5">
        <w:rPr>
          <w:i/>
          <w:color w:val="0D2841"/>
          <w:spacing w:val="-12"/>
          <w:sz w:val="18"/>
          <w:lang w:val="es-CO"/>
        </w:rPr>
        <w:t xml:space="preserve"> </w:t>
      </w:r>
      <w:r w:rsidRPr="00A51BF5">
        <w:rPr>
          <w:i/>
          <w:color w:val="0D2841"/>
          <w:spacing w:val="-4"/>
          <w:sz w:val="18"/>
          <w:lang w:val="es-CO"/>
        </w:rPr>
        <w:t>Especificaciones</w:t>
      </w:r>
      <w:r w:rsidRPr="00A51BF5">
        <w:rPr>
          <w:i/>
          <w:color w:val="0D2841"/>
          <w:spacing w:val="-14"/>
          <w:sz w:val="18"/>
          <w:lang w:val="es-CO"/>
        </w:rPr>
        <w:t xml:space="preserve"> </w:t>
      </w:r>
      <w:r w:rsidRPr="00A51BF5">
        <w:rPr>
          <w:i/>
          <w:color w:val="0D2841"/>
          <w:spacing w:val="-4"/>
          <w:sz w:val="18"/>
          <w:lang w:val="es-CO"/>
        </w:rPr>
        <w:t>del</w:t>
      </w:r>
      <w:r w:rsidRPr="00A51BF5">
        <w:rPr>
          <w:i/>
          <w:color w:val="0D2841"/>
          <w:spacing w:val="-12"/>
          <w:sz w:val="18"/>
          <w:lang w:val="es-CO"/>
        </w:rPr>
        <w:t xml:space="preserve"> </w:t>
      </w:r>
      <w:r w:rsidRPr="00A51BF5">
        <w:rPr>
          <w:i/>
          <w:color w:val="0D2841"/>
          <w:spacing w:val="-4"/>
          <w:sz w:val="18"/>
          <w:lang w:val="es-CO"/>
        </w:rPr>
        <w:t>Proyector</w:t>
      </w:r>
      <w:r w:rsidRPr="00A51BF5">
        <w:rPr>
          <w:i/>
          <w:color w:val="0D2841"/>
          <w:spacing w:val="-13"/>
          <w:sz w:val="18"/>
          <w:lang w:val="es-CO"/>
        </w:rPr>
        <w:t xml:space="preserve"> </w:t>
      </w:r>
      <w:r w:rsidRPr="00A51BF5">
        <w:rPr>
          <w:i/>
          <w:color w:val="0D2841"/>
          <w:spacing w:val="-4"/>
          <w:sz w:val="18"/>
          <w:lang w:val="es-CO"/>
        </w:rPr>
        <w:t>Tipo</w:t>
      </w:r>
      <w:r w:rsidRPr="00A51BF5">
        <w:rPr>
          <w:i/>
          <w:color w:val="0D2841"/>
          <w:spacing w:val="-13"/>
          <w:sz w:val="18"/>
          <w:lang w:val="es-CO"/>
        </w:rPr>
        <w:t xml:space="preserve"> </w:t>
      </w:r>
      <w:r w:rsidRPr="00A51BF5">
        <w:rPr>
          <w:i/>
          <w:color w:val="0D2841"/>
          <w:spacing w:val="-5"/>
          <w:sz w:val="18"/>
          <w:lang w:val="es-CO"/>
        </w:rPr>
        <w:t>2.</w:t>
      </w:r>
      <w:bookmarkEnd w:id="422"/>
    </w:p>
    <w:tbl>
      <w:tblPr>
        <w:tblStyle w:val="TableNormal1"/>
        <w:tblW w:w="0" w:type="auto"/>
        <w:tblInd w:w="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40"/>
        <w:gridCol w:w="6169"/>
      </w:tblGrid>
      <w:tr w:rsidR="00AF0F9D" w:rsidRPr="00A51BF5" w14:paraId="2BC6EC42" w14:textId="77777777" w:rsidTr="00DC0D19">
        <w:trPr>
          <w:trHeight w:val="284"/>
        </w:trPr>
        <w:tc>
          <w:tcPr>
            <w:tcW w:w="2840" w:type="dxa"/>
            <w:shd w:val="clear" w:color="auto" w:fill="0D2841"/>
          </w:tcPr>
          <w:p w14:paraId="22F1EF58" w14:textId="77777777" w:rsidR="00AF0F9D" w:rsidRPr="00A51BF5" w:rsidRDefault="00AF0F9D" w:rsidP="00DC0D19">
            <w:pPr>
              <w:pStyle w:val="TableParagraph"/>
              <w:spacing w:before="11"/>
              <w:ind w:left="177"/>
              <w:rPr>
                <w:b/>
                <w:sz w:val="20"/>
                <w:lang w:val="es-CO"/>
              </w:rPr>
            </w:pPr>
            <w:r w:rsidRPr="00A51BF5">
              <w:rPr>
                <w:b/>
                <w:color w:val="FFFFFF"/>
                <w:spacing w:val="-2"/>
                <w:sz w:val="20"/>
                <w:lang w:val="es-CO"/>
              </w:rPr>
              <w:t>Característica</w:t>
            </w:r>
          </w:p>
        </w:tc>
        <w:tc>
          <w:tcPr>
            <w:tcW w:w="6169" w:type="dxa"/>
            <w:shd w:val="clear" w:color="auto" w:fill="0D2841"/>
          </w:tcPr>
          <w:p w14:paraId="3677C4D5" w14:textId="77777777" w:rsidR="00AF0F9D" w:rsidRPr="00A51BF5" w:rsidRDefault="00AF0F9D" w:rsidP="00DC0D19">
            <w:pPr>
              <w:pStyle w:val="TableParagraph"/>
              <w:spacing w:before="11"/>
              <w:ind w:left="29"/>
              <w:jc w:val="center"/>
              <w:rPr>
                <w:b/>
                <w:sz w:val="20"/>
                <w:lang w:val="es-CO"/>
              </w:rPr>
            </w:pPr>
            <w:r w:rsidRPr="00A51BF5">
              <w:rPr>
                <w:b/>
                <w:color w:val="FFFFFF"/>
                <w:spacing w:val="-2"/>
                <w:sz w:val="20"/>
                <w:lang w:val="es-CO"/>
              </w:rPr>
              <w:t>Descripción</w:t>
            </w:r>
          </w:p>
        </w:tc>
      </w:tr>
      <w:tr w:rsidR="00AF0F9D" w:rsidRPr="00A51BF5" w14:paraId="7259A69D" w14:textId="77777777" w:rsidTr="00DC0D19">
        <w:trPr>
          <w:trHeight w:val="284"/>
        </w:trPr>
        <w:tc>
          <w:tcPr>
            <w:tcW w:w="2840" w:type="dxa"/>
          </w:tcPr>
          <w:p w14:paraId="09626165" w14:textId="77777777" w:rsidR="00AF0F9D" w:rsidRPr="00A51BF5" w:rsidRDefault="00AF0F9D" w:rsidP="00DC0D19">
            <w:pPr>
              <w:pStyle w:val="TableParagraph"/>
              <w:spacing w:before="11"/>
              <w:ind w:left="177"/>
              <w:rPr>
                <w:sz w:val="20"/>
                <w:lang w:val="es-CO"/>
              </w:rPr>
            </w:pPr>
            <w:r w:rsidRPr="00A51BF5">
              <w:rPr>
                <w:spacing w:val="-2"/>
                <w:sz w:val="20"/>
                <w:lang w:val="es-CO"/>
              </w:rPr>
              <w:t>Tecnología</w:t>
            </w:r>
          </w:p>
        </w:tc>
        <w:tc>
          <w:tcPr>
            <w:tcW w:w="6169" w:type="dxa"/>
          </w:tcPr>
          <w:p w14:paraId="1E3F02C3" w14:textId="77777777" w:rsidR="00AF0F9D" w:rsidRPr="00A51BF5" w:rsidRDefault="00AF0F9D" w:rsidP="00DC0D19">
            <w:pPr>
              <w:pStyle w:val="TableParagraph"/>
              <w:spacing w:before="11"/>
              <w:ind w:left="176"/>
              <w:rPr>
                <w:sz w:val="20"/>
                <w:lang w:val="es-CO"/>
              </w:rPr>
            </w:pPr>
            <w:r w:rsidRPr="00A51BF5">
              <w:rPr>
                <w:spacing w:val="-5"/>
                <w:w w:val="110"/>
                <w:sz w:val="20"/>
                <w:lang w:val="es-CO"/>
              </w:rPr>
              <w:t>LCD y/o laser y/o DLP</w:t>
            </w:r>
          </w:p>
        </w:tc>
      </w:tr>
      <w:tr w:rsidR="00AF0F9D" w:rsidRPr="00A51BF5" w14:paraId="09D6C3D0" w14:textId="77777777" w:rsidTr="00DC0D19">
        <w:trPr>
          <w:trHeight w:val="284"/>
        </w:trPr>
        <w:tc>
          <w:tcPr>
            <w:tcW w:w="2840" w:type="dxa"/>
          </w:tcPr>
          <w:p w14:paraId="7459C294" w14:textId="77777777" w:rsidR="00AF0F9D" w:rsidRPr="00A51BF5" w:rsidRDefault="00AF0F9D" w:rsidP="00DC0D19">
            <w:pPr>
              <w:pStyle w:val="TableParagraph"/>
              <w:spacing w:before="11"/>
              <w:ind w:left="177"/>
              <w:rPr>
                <w:sz w:val="20"/>
                <w:lang w:val="es-CO"/>
              </w:rPr>
            </w:pPr>
            <w:r w:rsidRPr="00A51BF5">
              <w:rPr>
                <w:spacing w:val="-2"/>
                <w:sz w:val="20"/>
                <w:lang w:val="es-CO"/>
              </w:rPr>
              <w:t>Resolución</w:t>
            </w:r>
          </w:p>
        </w:tc>
        <w:tc>
          <w:tcPr>
            <w:tcW w:w="6169" w:type="dxa"/>
          </w:tcPr>
          <w:p w14:paraId="328A972F" w14:textId="77777777" w:rsidR="00AF0F9D" w:rsidRPr="00A51BF5" w:rsidRDefault="00AF0F9D" w:rsidP="00DC0D19">
            <w:pPr>
              <w:pStyle w:val="TableParagraph"/>
              <w:spacing w:before="11"/>
              <w:ind w:left="176"/>
              <w:rPr>
                <w:sz w:val="20"/>
                <w:lang w:val="es-CO"/>
              </w:rPr>
            </w:pPr>
            <w:r w:rsidRPr="00A51BF5">
              <w:rPr>
                <w:color w:val="000000"/>
                <w:spacing w:val="-4"/>
                <w:sz w:val="20"/>
                <w:lang w:val="es-CO"/>
              </w:rPr>
              <w:t>WXGA</w:t>
            </w:r>
            <w:r w:rsidRPr="00A51BF5">
              <w:rPr>
                <w:color w:val="000000"/>
                <w:spacing w:val="-15"/>
                <w:sz w:val="20"/>
                <w:lang w:val="es-CO"/>
              </w:rPr>
              <w:t xml:space="preserve"> </w:t>
            </w:r>
            <w:r w:rsidRPr="00A51BF5">
              <w:rPr>
                <w:color w:val="000000"/>
                <w:spacing w:val="-4"/>
                <w:sz w:val="20"/>
                <w:lang w:val="es-CO"/>
              </w:rPr>
              <w:t>(1280</w:t>
            </w:r>
            <w:r w:rsidRPr="00A51BF5">
              <w:rPr>
                <w:color w:val="000000"/>
                <w:spacing w:val="-16"/>
                <w:sz w:val="20"/>
                <w:lang w:val="es-CO"/>
              </w:rPr>
              <w:t xml:space="preserve"> </w:t>
            </w:r>
            <w:r w:rsidRPr="00A51BF5">
              <w:rPr>
                <w:color w:val="000000"/>
                <w:spacing w:val="-4"/>
                <w:sz w:val="20"/>
                <w:lang w:val="es-CO"/>
              </w:rPr>
              <w:t>x</w:t>
            </w:r>
            <w:r w:rsidRPr="00A51BF5">
              <w:rPr>
                <w:color w:val="000000"/>
                <w:spacing w:val="-14"/>
                <w:sz w:val="20"/>
                <w:lang w:val="es-CO"/>
              </w:rPr>
              <w:t xml:space="preserve"> </w:t>
            </w:r>
            <w:r w:rsidRPr="00A51BF5">
              <w:rPr>
                <w:color w:val="000000"/>
                <w:spacing w:val="-4"/>
                <w:sz w:val="20"/>
                <w:lang w:val="es-CO"/>
              </w:rPr>
              <w:t>800)</w:t>
            </w:r>
            <w:r w:rsidRPr="00A51BF5">
              <w:rPr>
                <w:color w:val="000000"/>
                <w:spacing w:val="-16"/>
                <w:sz w:val="20"/>
                <w:lang w:val="es-CO"/>
              </w:rPr>
              <w:t xml:space="preserve"> </w:t>
            </w:r>
            <w:r w:rsidRPr="00A51BF5">
              <w:rPr>
                <w:color w:val="000000"/>
                <w:spacing w:val="-4"/>
                <w:sz w:val="20"/>
                <w:lang w:val="es-CO"/>
              </w:rPr>
              <w:t>mínimo</w:t>
            </w:r>
          </w:p>
        </w:tc>
      </w:tr>
      <w:tr w:rsidR="00AF0F9D" w:rsidRPr="00A51BF5" w14:paraId="1EAC15B7" w14:textId="77777777" w:rsidTr="00DC0D19">
        <w:trPr>
          <w:trHeight w:val="253"/>
        </w:trPr>
        <w:tc>
          <w:tcPr>
            <w:tcW w:w="2840" w:type="dxa"/>
          </w:tcPr>
          <w:p w14:paraId="0F22BEF5" w14:textId="77777777" w:rsidR="00AF0F9D" w:rsidRPr="00A51BF5" w:rsidRDefault="00AF0F9D" w:rsidP="00DC0D19">
            <w:pPr>
              <w:pStyle w:val="TableParagraph"/>
              <w:spacing w:before="11" w:line="223" w:lineRule="exact"/>
              <w:ind w:left="177"/>
              <w:rPr>
                <w:sz w:val="20"/>
                <w:lang w:val="es-CO"/>
              </w:rPr>
            </w:pPr>
            <w:r w:rsidRPr="00A51BF5">
              <w:rPr>
                <w:spacing w:val="-2"/>
                <w:sz w:val="20"/>
                <w:lang w:val="es-CO"/>
              </w:rPr>
              <w:t>Entrada</w:t>
            </w:r>
          </w:p>
        </w:tc>
        <w:tc>
          <w:tcPr>
            <w:tcW w:w="6169" w:type="dxa"/>
          </w:tcPr>
          <w:p w14:paraId="43047FEA" w14:textId="77777777" w:rsidR="00AF0F9D" w:rsidRPr="00A51BF5" w:rsidRDefault="00AF0F9D" w:rsidP="00DC0D19">
            <w:pPr>
              <w:pStyle w:val="TableParagraph"/>
              <w:spacing w:before="11" w:line="223" w:lineRule="exact"/>
              <w:ind w:left="176"/>
              <w:rPr>
                <w:sz w:val="20"/>
                <w:lang w:val="es-CO"/>
              </w:rPr>
            </w:pPr>
            <w:proofErr w:type="spellStart"/>
            <w:r w:rsidRPr="00A51BF5">
              <w:rPr>
                <w:color w:val="000000"/>
                <w:spacing w:val="-6"/>
                <w:sz w:val="20"/>
                <w:lang w:val="es-CO"/>
              </w:rPr>
              <w:t>Component</w:t>
            </w:r>
            <w:proofErr w:type="spellEnd"/>
            <w:r w:rsidRPr="00A51BF5">
              <w:rPr>
                <w:color w:val="000000"/>
                <w:spacing w:val="-12"/>
                <w:sz w:val="20"/>
                <w:lang w:val="es-CO"/>
              </w:rPr>
              <w:t xml:space="preserve"> </w:t>
            </w:r>
            <w:r w:rsidRPr="00A51BF5">
              <w:rPr>
                <w:color w:val="000000"/>
                <w:spacing w:val="-6"/>
                <w:sz w:val="20"/>
                <w:lang w:val="es-CO"/>
              </w:rPr>
              <w:t>y/o</w:t>
            </w:r>
            <w:r w:rsidRPr="00A51BF5">
              <w:rPr>
                <w:color w:val="000000"/>
                <w:spacing w:val="-12"/>
                <w:sz w:val="20"/>
                <w:lang w:val="es-CO"/>
              </w:rPr>
              <w:t xml:space="preserve"> </w:t>
            </w:r>
            <w:r w:rsidRPr="00A51BF5">
              <w:rPr>
                <w:color w:val="000000"/>
                <w:spacing w:val="-6"/>
                <w:sz w:val="20"/>
                <w:lang w:val="es-CO"/>
              </w:rPr>
              <w:t>Composite</w:t>
            </w:r>
            <w:r w:rsidRPr="00A51BF5">
              <w:rPr>
                <w:color w:val="000000"/>
                <w:spacing w:val="-12"/>
                <w:sz w:val="20"/>
                <w:lang w:val="es-CO"/>
              </w:rPr>
              <w:t xml:space="preserve"> </w:t>
            </w:r>
            <w:r w:rsidRPr="00A51BF5">
              <w:rPr>
                <w:color w:val="000000"/>
                <w:spacing w:val="-6"/>
                <w:sz w:val="20"/>
                <w:lang w:val="es-CO"/>
              </w:rPr>
              <w:t>y/o</w:t>
            </w:r>
            <w:r w:rsidRPr="00A51BF5">
              <w:rPr>
                <w:color w:val="000000"/>
                <w:spacing w:val="-11"/>
                <w:sz w:val="20"/>
                <w:lang w:val="es-CO"/>
              </w:rPr>
              <w:t xml:space="preserve"> </w:t>
            </w:r>
            <w:r w:rsidRPr="00A51BF5">
              <w:rPr>
                <w:color w:val="000000"/>
                <w:spacing w:val="-6"/>
                <w:sz w:val="20"/>
                <w:lang w:val="es-CO"/>
              </w:rPr>
              <w:t>VGA</w:t>
            </w:r>
            <w:r w:rsidRPr="00A51BF5">
              <w:rPr>
                <w:color w:val="000000"/>
                <w:spacing w:val="-12"/>
                <w:sz w:val="20"/>
                <w:lang w:val="es-CO"/>
              </w:rPr>
              <w:t xml:space="preserve"> </w:t>
            </w:r>
            <w:r w:rsidRPr="00A51BF5">
              <w:rPr>
                <w:color w:val="000000"/>
                <w:spacing w:val="-6"/>
                <w:sz w:val="20"/>
                <w:lang w:val="es-CO"/>
              </w:rPr>
              <w:t>y/o</w:t>
            </w:r>
            <w:r w:rsidRPr="00A51BF5">
              <w:rPr>
                <w:color w:val="000000"/>
                <w:spacing w:val="-11"/>
                <w:sz w:val="20"/>
                <w:lang w:val="es-CO"/>
              </w:rPr>
              <w:t xml:space="preserve"> </w:t>
            </w:r>
            <w:r w:rsidRPr="00A51BF5">
              <w:rPr>
                <w:color w:val="000000"/>
                <w:spacing w:val="-6"/>
                <w:sz w:val="20"/>
                <w:lang w:val="es-CO"/>
              </w:rPr>
              <w:t>HDMI.</w:t>
            </w:r>
          </w:p>
        </w:tc>
      </w:tr>
      <w:tr w:rsidR="00AF0F9D" w:rsidRPr="00A51BF5" w14:paraId="4A82EE21" w14:textId="77777777" w:rsidTr="00DC0D19">
        <w:trPr>
          <w:trHeight w:val="284"/>
        </w:trPr>
        <w:tc>
          <w:tcPr>
            <w:tcW w:w="2840" w:type="dxa"/>
          </w:tcPr>
          <w:p w14:paraId="4AC9E1ED" w14:textId="77777777" w:rsidR="00AF0F9D" w:rsidRPr="00A51BF5" w:rsidRDefault="00AF0F9D" w:rsidP="00DC0D19">
            <w:pPr>
              <w:pStyle w:val="TableParagraph"/>
              <w:spacing w:before="13"/>
              <w:ind w:left="177"/>
              <w:rPr>
                <w:sz w:val="20"/>
                <w:lang w:val="es-CO"/>
              </w:rPr>
            </w:pPr>
            <w:r w:rsidRPr="00A51BF5">
              <w:rPr>
                <w:spacing w:val="-4"/>
                <w:w w:val="105"/>
                <w:sz w:val="20"/>
                <w:lang w:val="es-CO"/>
              </w:rPr>
              <w:t>Peso</w:t>
            </w:r>
          </w:p>
        </w:tc>
        <w:tc>
          <w:tcPr>
            <w:tcW w:w="6169" w:type="dxa"/>
          </w:tcPr>
          <w:p w14:paraId="3DED0FC6" w14:textId="77777777" w:rsidR="00AF0F9D" w:rsidRPr="00A51BF5" w:rsidRDefault="00AF0F9D" w:rsidP="00DC0D19">
            <w:pPr>
              <w:pStyle w:val="TableParagraph"/>
              <w:spacing w:before="13"/>
              <w:ind w:left="176"/>
              <w:rPr>
                <w:sz w:val="20"/>
                <w:lang w:val="es-CO"/>
              </w:rPr>
            </w:pPr>
            <w:r w:rsidRPr="00A51BF5">
              <w:rPr>
                <w:spacing w:val="-4"/>
                <w:sz w:val="20"/>
                <w:lang w:val="es-CO"/>
              </w:rPr>
              <w:t xml:space="preserve"> debe ser portátil</w:t>
            </w:r>
          </w:p>
        </w:tc>
      </w:tr>
      <w:tr w:rsidR="00AF0F9D" w:rsidRPr="00A51BF5" w14:paraId="0F2082A9" w14:textId="77777777" w:rsidTr="00DC0D19">
        <w:trPr>
          <w:trHeight w:val="287"/>
        </w:trPr>
        <w:tc>
          <w:tcPr>
            <w:tcW w:w="2840" w:type="dxa"/>
            <w:vMerge w:val="restart"/>
          </w:tcPr>
          <w:p w14:paraId="1BF6419B" w14:textId="77777777" w:rsidR="00AF0F9D" w:rsidRPr="00A51BF5" w:rsidRDefault="00AF0F9D" w:rsidP="00DC0D19">
            <w:pPr>
              <w:pStyle w:val="TableParagraph"/>
              <w:spacing w:before="13"/>
              <w:ind w:left="177"/>
              <w:rPr>
                <w:sz w:val="20"/>
                <w:lang w:val="es-CO"/>
              </w:rPr>
            </w:pPr>
            <w:r w:rsidRPr="00A51BF5">
              <w:rPr>
                <w:spacing w:val="-2"/>
                <w:sz w:val="20"/>
                <w:lang w:val="es-CO"/>
              </w:rPr>
              <w:t>Accesorios</w:t>
            </w:r>
          </w:p>
        </w:tc>
        <w:tc>
          <w:tcPr>
            <w:tcW w:w="6169" w:type="dxa"/>
          </w:tcPr>
          <w:p w14:paraId="513F9413" w14:textId="77777777" w:rsidR="00AF0F9D" w:rsidRPr="00A51BF5" w:rsidRDefault="00AF0F9D" w:rsidP="00DC0D19">
            <w:pPr>
              <w:pStyle w:val="TableParagraph"/>
              <w:spacing w:before="13"/>
              <w:ind w:left="176"/>
              <w:rPr>
                <w:sz w:val="20"/>
                <w:lang w:val="es-CO"/>
              </w:rPr>
            </w:pPr>
            <w:r w:rsidRPr="00A51BF5">
              <w:rPr>
                <w:spacing w:val="-2"/>
                <w:sz w:val="20"/>
                <w:lang w:val="es-CO"/>
              </w:rPr>
              <w:t>Cable</w:t>
            </w:r>
            <w:r w:rsidRPr="00A51BF5">
              <w:rPr>
                <w:spacing w:val="-19"/>
                <w:sz w:val="20"/>
                <w:lang w:val="es-CO"/>
              </w:rPr>
              <w:t xml:space="preserve"> </w:t>
            </w:r>
            <w:r w:rsidRPr="00A51BF5">
              <w:rPr>
                <w:spacing w:val="-2"/>
                <w:sz w:val="20"/>
                <w:lang w:val="es-CO"/>
              </w:rPr>
              <w:t>de</w:t>
            </w:r>
            <w:r w:rsidRPr="00A51BF5">
              <w:rPr>
                <w:spacing w:val="-18"/>
                <w:sz w:val="20"/>
                <w:lang w:val="es-CO"/>
              </w:rPr>
              <w:t xml:space="preserve"> </w:t>
            </w:r>
            <w:r w:rsidRPr="00A51BF5">
              <w:rPr>
                <w:spacing w:val="-2"/>
                <w:sz w:val="20"/>
                <w:lang w:val="es-CO"/>
              </w:rPr>
              <w:t>poder</w:t>
            </w:r>
            <w:r w:rsidRPr="00A51BF5">
              <w:rPr>
                <w:spacing w:val="-19"/>
                <w:sz w:val="20"/>
                <w:lang w:val="es-CO"/>
              </w:rPr>
              <w:t xml:space="preserve"> </w:t>
            </w:r>
            <w:r w:rsidRPr="00A51BF5">
              <w:rPr>
                <w:spacing w:val="-2"/>
                <w:sz w:val="20"/>
                <w:lang w:val="es-CO"/>
              </w:rPr>
              <w:t>1,5</w:t>
            </w:r>
            <w:r w:rsidRPr="00A51BF5">
              <w:rPr>
                <w:spacing w:val="-18"/>
                <w:sz w:val="20"/>
                <w:lang w:val="es-CO"/>
              </w:rPr>
              <w:t xml:space="preserve"> </w:t>
            </w:r>
            <w:r w:rsidRPr="00A51BF5">
              <w:rPr>
                <w:spacing w:val="-2"/>
                <w:sz w:val="20"/>
                <w:lang w:val="es-CO"/>
              </w:rPr>
              <w:t>m</w:t>
            </w:r>
            <w:r w:rsidRPr="00A51BF5">
              <w:rPr>
                <w:spacing w:val="-19"/>
                <w:sz w:val="20"/>
                <w:lang w:val="es-CO"/>
              </w:rPr>
              <w:t xml:space="preserve"> </w:t>
            </w:r>
            <w:r w:rsidRPr="00A51BF5">
              <w:rPr>
                <w:spacing w:val="-2"/>
                <w:sz w:val="20"/>
                <w:lang w:val="es-CO"/>
              </w:rPr>
              <w:t>mínimo</w:t>
            </w:r>
          </w:p>
        </w:tc>
      </w:tr>
      <w:tr w:rsidR="00AF0F9D" w:rsidRPr="00A51BF5" w14:paraId="2047D8E6" w14:textId="77777777" w:rsidTr="00DC0D19">
        <w:trPr>
          <w:trHeight w:val="1475"/>
        </w:trPr>
        <w:tc>
          <w:tcPr>
            <w:tcW w:w="2840" w:type="dxa"/>
            <w:vMerge/>
            <w:tcBorders>
              <w:top w:val="nil"/>
            </w:tcBorders>
          </w:tcPr>
          <w:p w14:paraId="6D413421" w14:textId="77777777" w:rsidR="00AF0F9D" w:rsidRPr="00A51BF5" w:rsidRDefault="00AF0F9D" w:rsidP="00DC0D19">
            <w:pPr>
              <w:rPr>
                <w:sz w:val="2"/>
                <w:lang w:val="es-CO"/>
              </w:rPr>
            </w:pPr>
          </w:p>
        </w:tc>
        <w:tc>
          <w:tcPr>
            <w:tcW w:w="6169" w:type="dxa"/>
          </w:tcPr>
          <w:p w14:paraId="7979D2AA" w14:textId="77777777" w:rsidR="00AF0F9D" w:rsidRPr="00A51BF5" w:rsidRDefault="00AF0F9D" w:rsidP="00DC0D19">
            <w:pPr>
              <w:pStyle w:val="TableParagraph"/>
              <w:spacing w:before="11" w:line="252" w:lineRule="auto"/>
              <w:ind w:left="176" w:right="183"/>
              <w:jc w:val="both"/>
              <w:rPr>
                <w:sz w:val="20"/>
                <w:lang w:val="es-CO"/>
              </w:rPr>
            </w:pPr>
            <w:r w:rsidRPr="00A51BF5">
              <w:rPr>
                <w:color w:val="000000"/>
                <w:spacing w:val="-2"/>
                <w:sz w:val="20"/>
                <w:lang w:val="es-CO"/>
              </w:rPr>
              <w:t>Incluye</w:t>
            </w:r>
            <w:r w:rsidRPr="00A51BF5">
              <w:rPr>
                <w:color w:val="000000"/>
                <w:spacing w:val="-14"/>
                <w:sz w:val="20"/>
                <w:lang w:val="es-CO"/>
              </w:rPr>
              <w:t xml:space="preserve"> </w:t>
            </w:r>
            <w:r w:rsidRPr="00A51BF5">
              <w:rPr>
                <w:color w:val="000000"/>
                <w:spacing w:val="-2"/>
                <w:sz w:val="20"/>
                <w:lang w:val="es-CO"/>
              </w:rPr>
              <w:t>todos</w:t>
            </w:r>
            <w:r w:rsidRPr="00A51BF5">
              <w:rPr>
                <w:color w:val="000000"/>
                <w:spacing w:val="-13"/>
                <w:sz w:val="20"/>
                <w:lang w:val="es-CO"/>
              </w:rPr>
              <w:t xml:space="preserve"> </w:t>
            </w:r>
            <w:r w:rsidRPr="00A51BF5">
              <w:rPr>
                <w:color w:val="000000"/>
                <w:spacing w:val="-2"/>
                <w:sz w:val="20"/>
                <w:lang w:val="es-CO"/>
              </w:rPr>
              <w:t>los</w:t>
            </w:r>
            <w:r w:rsidRPr="00A51BF5">
              <w:rPr>
                <w:color w:val="000000"/>
                <w:spacing w:val="-13"/>
                <w:sz w:val="20"/>
                <w:lang w:val="es-CO"/>
              </w:rPr>
              <w:t xml:space="preserve"> </w:t>
            </w:r>
            <w:r w:rsidRPr="00A51BF5">
              <w:rPr>
                <w:color w:val="000000"/>
                <w:spacing w:val="-2"/>
                <w:sz w:val="20"/>
                <w:lang w:val="es-CO"/>
              </w:rPr>
              <w:t>cables</w:t>
            </w:r>
            <w:r w:rsidRPr="00A51BF5">
              <w:rPr>
                <w:color w:val="000000"/>
                <w:spacing w:val="-13"/>
                <w:sz w:val="20"/>
                <w:lang w:val="es-CO"/>
              </w:rPr>
              <w:t xml:space="preserve"> </w:t>
            </w:r>
            <w:r w:rsidRPr="00A51BF5">
              <w:rPr>
                <w:color w:val="000000"/>
                <w:spacing w:val="-2"/>
                <w:sz w:val="20"/>
                <w:lang w:val="es-CO"/>
              </w:rPr>
              <w:t>HDMI</w:t>
            </w:r>
            <w:r w:rsidRPr="00A51BF5">
              <w:rPr>
                <w:color w:val="000000"/>
                <w:spacing w:val="-13"/>
                <w:sz w:val="20"/>
                <w:lang w:val="es-CO"/>
              </w:rPr>
              <w:t xml:space="preserve"> </w:t>
            </w:r>
            <w:r w:rsidRPr="00A51BF5">
              <w:rPr>
                <w:color w:val="000000"/>
                <w:spacing w:val="-2"/>
                <w:sz w:val="20"/>
                <w:lang w:val="es-CO"/>
              </w:rPr>
              <w:t>de</w:t>
            </w:r>
            <w:r w:rsidRPr="00A51BF5">
              <w:rPr>
                <w:color w:val="000000"/>
                <w:spacing w:val="-13"/>
                <w:sz w:val="20"/>
                <w:lang w:val="es-CO"/>
              </w:rPr>
              <w:t xml:space="preserve"> </w:t>
            </w:r>
            <w:r w:rsidRPr="00A51BF5">
              <w:rPr>
                <w:color w:val="000000"/>
                <w:spacing w:val="-2"/>
                <w:sz w:val="20"/>
                <w:lang w:val="es-CO"/>
              </w:rPr>
              <w:t>alta</w:t>
            </w:r>
            <w:r w:rsidRPr="00A51BF5">
              <w:rPr>
                <w:color w:val="000000"/>
                <w:spacing w:val="-13"/>
                <w:sz w:val="20"/>
                <w:lang w:val="es-CO"/>
              </w:rPr>
              <w:t xml:space="preserve"> </w:t>
            </w:r>
            <w:r w:rsidRPr="00A51BF5">
              <w:rPr>
                <w:color w:val="000000"/>
                <w:spacing w:val="-2"/>
                <w:sz w:val="20"/>
                <w:lang w:val="es-CO"/>
              </w:rPr>
              <w:t>velocidad</w:t>
            </w:r>
            <w:r w:rsidRPr="00A51BF5">
              <w:rPr>
                <w:color w:val="000000"/>
                <w:spacing w:val="-13"/>
                <w:sz w:val="20"/>
                <w:lang w:val="es-CO"/>
              </w:rPr>
              <w:t xml:space="preserve"> </w:t>
            </w:r>
            <w:r w:rsidRPr="00A51BF5">
              <w:rPr>
                <w:color w:val="000000"/>
                <w:spacing w:val="-2"/>
                <w:sz w:val="20"/>
                <w:lang w:val="es-CO"/>
              </w:rPr>
              <w:t>de</w:t>
            </w:r>
            <w:r w:rsidRPr="00A51BF5">
              <w:rPr>
                <w:color w:val="000000"/>
                <w:spacing w:val="-13"/>
                <w:sz w:val="20"/>
                <w:lang w:val="es-CO"/>
              </w:rPr>
              <w:t xml:space="preserve"> </w:t>
            </w:r>
            <w:r w:rsidRPr="00A51BF5">
              <w:rPr>
                <w:color w:val="000000"/>
                <w:spacing w:val="-2"/>
                <w:sz w:val="20"/>
                <w:lang w:val="es-CO"/>
              </w:rPr>
              <w:t>hasta</w:t>
            </w:r>
            <w:r w:rsidRPr="00A51BF5">
              <w:rPr>
                <w:color w:val="000000"/>
                <w:spacing w:val="-13"/>
                <w:sz w:val="20"/>
                <w:lang w:val="es-CO"/>
              </w:rPr>
              <w:t xml:space="preserve"> </w:t>
            </w:r>
            <w:r w:rsidRPr="00A51BF5">
              <w:rPr>
                <w:color w:val="000000"/>
                <w:spacing w:val="-2"/>
                <w:sz w:val="20"/>
                <w:lang w:val="es-CO"/>
              </w:rPr>
              <w:t>12</w:t>
            </w:r>
            <w:r w:rsidRPr="00A51BF5">
              <w:rPr>
                <w:color w:val="000000"/>
                <w:spacing w:val="-13"/>
                <w:sz w:val="20"/>
                <w:lang w:val="es-CO"/>
              </w:rPr>
              <w:t xml:space="preserve"> </w:t>
            </w:r>
            <w:r w:rsidRPr="00A51BF5">
              <w:rPr>
                <w:color w:val="000000"/>
                <w:spacing w:val="-2"/>
                <w:sz w:val="20"/>
                <w:lang w:val="es-CO"/>
              </w:rPr>
              <w:t xml:space="preserve">metros </w:t>
            </w:r>
            <w:r w:rsidRPr="00A51BF5">
              <w:rPr>
                <w:color w:val="000000"/>
                <w:spacing w:val="-4"/>
                <w:sz w:val="20"/>
                <w:lang w:val="es-CO"/>
              </w:rPr>
              <w:t>de</w:t>
            </w:r>
            <w:r w:rsidRPr="00A51BF5">
              <w:rPr>
                <w:color w:val="000000"/>
                <w:spacing w:val="-8"/>
                <w:sz w:val="20"/>
                <w:lang w:val="es-CO"/>
              </w:rPr>
              <w:t xml:space="preserve"> </w:t>
            </w:r>
            <w:r w:rsidRPr="00A51BF5">
              <w:rPr>
                <w:color w:val="000000"/>
                <w:spacing w:val="-4"/>
                <w:sz w:val="20"/>
                <w:lang w:val="es-CO"/>
              </w:rPr>
              <w:t>longitud</w:t>
            </w:r>
            <w:r w:rsidRPr="00A51BF5">
              <w:rPr>
                <w:color w:val="000000"/>
                <w:spacing w:val="-8"/>
                <w:sz w:val="20"/>
                <w:lang w:val="es-CO"/>
              </w:rPr>
              <w:t xml:space="preserve"> </w:t>
            </w:r>
            <w:r w:rsidRPr="00A51BF5">
              <w:rPr>
                <w:color w:val="000000"/>
                <w:spacing w:val="-4"/>
                <w:sz w:val="20"/>
                <w:lang w:val="es-CO"/>
              </w:rPr>
              <w:t>para</w:t>
            </w:r>
            <w:r w:rsidRPr="00A51BF5">
              <w:rPr>
                <w:color w:val="000000"/>
                <w:spacing w:val="-8"/>
                <w:sz w:val="20"/>
                <w:lang w:val="es-CO"/>
              </w:rPr>
              <w:t xml:space="preserve"> </w:t>
            </w:r>
            <w:r w:rsidRPr="00A51BF5">
              <w:rPr>
                <w:color w:val="000000"/>
                <w:spacing w:val="-4"/>
                <w:sz w:val="20"/>
                <w:lang w:val="es-CO"/>
              </w:rPr>
              <w:t>la</w:t>
            </w:r>
            <w:r w:rsidRPr="00A51BF5">
              <w:rPr>
                <w:color w:val="000000"/>
                <w:spacing w:val="-8"/>
                <w:sz w:val="20"/>
                <w:lang w:val="es-CO"/>
              </w:rPr>
              <w:t xml:space="preserve"> </w:t>
            </w:r>
            <w:r w:rsidRPr="00A51BF5">
              <w:rPr>
                <w:color w:val="000000"/>
                <w:spacing w:val="-4"/>
                <w:sz w:val="20"/>
                <w:lang w:val="es-CO"/>
              </w:rPr>
              <w:t>conectividad</w:t>
            </w:r>
            <w:r w:rsidRPr="00A51BF5">
              <w:rPr>
                <w:color w:val="000000"/>
                <w:spacing w:val="-8"/>
                <w:sz w:val="20"/>
                <w:lang w:val="es-CO"/>
              </w:rPr>
              <w:t xml:space="preserve"> </w:t>
            </w:r>
            <w:r w:rsidRPr="00A51BF5">
              <w:rPr>
                <w:color w:val="000000"/>
                <w:spacing w:val="-4"/>
                <w:sz w:val="20"/>
                <w:lang w:val="es-CO"/>
              </w:rPr>
              <w:t>de</w:t>
            </w:r>
            <w:r w:rsidRPr="00A51BF5">
              <w:rPr>
                <w:color w:val="000000"/>
                <w:spacing w:val="-8"/>
                <w:sz w:val="20"/>
                <w:lang w:val="es-CO"/>
              </w:rPr>
              <w:t xml:space="preserve"> </w:t>
            </w:r>
            <w:r w:rsidRPr="00A51BF5">
              <w:rPr>
                <w:color w:val="000000"/>
                <w:spacing w:val="-4"/>
                <w:sz w:val="20"/>
                <w:lang w:val="es-CO"/>
              </w:rPr>
              <w:t>los</w:t>
            </w:r>
            <w:r w:rsidRPr="00A51BF5">
              <w:rPr>
                <w:color w:val="000000"/>
                <w:spacing w:val="-9"/>
                <w:sz w:val="20"/>
                <w:lang w:val="es-CO"/>
              </w:rPr>
              <w:t xml:space="preserve"> </w:t>
            </w:r>
            <w:r w:rsidRPr="00A51BF5">
              <w:rPr>
                <w:color w:val="000000"/>
                <w:spacing w:val="-4"/>
                <w:sz w:val="20"/>
                <w:lang w:val="es-CO"/>
              </w:rPr>
              <w:t>elementos</w:t>
            </w:r>
            <w:r w:rsidRPr="00A51BF5">
              <w:rPr>
                <w:color w:val="000000"/>
                <w:spacing w:val="-9"/>
                <w:sz w:val="20"/>
                <w:lang w:val="es-CO"/>
              </w:rPr>
              <w:t xml:space="preserve"> </w:t>
            </w:r>
            <w:r w:rsidRPr="00A51BF5">
              <w:rPr>
                <w:color w:val="000000"/>
                <w:spacing w:val="-4"/>
                <w:sz w:val="20"/>
                <w:lang w:val="es-CO"/>
              </w:rPr>
              <w:t>de</w:t>
            </w:r>
            <w:r w:rsidRPr="00A51BF5">
              <w:rPr>
                <w:color w:val="000000"/>
                <w:spacing w:val="-8"/>
                <w:sz w:val="20"/>
                <w:lang w:val="es-CO"/>
              </w:rPr>
              <w:t xml:space="preserve"> </w:t>
            </w:r>
            <w:r w:rsidRPr="00A51BF5">
              <w:rPr>
                <w:color w:val="000000"/>
                <w:spacing w:val="-4"/>
                <w:sz w:val="20"/>
                <w:lang w:val="es-CO"/>
              </w:rPr>
              <w:t>la</w:t>
            </w:r>
            <w:r w:rsidRPr="00A51BF5">
              <w:rPr>
                <w:color w:val="000000"/>
                <w:spacing w:val="-8"/>
                <w:sz w:val="20"/>
                <w:lang w:val="es-CO"/>
              </w:rPr>
              <w:t xml:space="preserve"> </w:t>
            </w:r>
            <w:r w:rsidRPr="00A51BF5">
              <w:rPr>
                <w:color w:val="000000"/>
                <w:spacing w:val="-4"/>
                <w:sz w:val="20"/>
                <w:lang w:val="es-CO"/>
              </w:rPr>
              <w:t>solución</w:t>
            </w:r>
            <w:r w:rsidRPr="00A51BF5">
              <w:rPr>
                <w:color w:val="000000"/>
                <w:spacing w:val="-8"/>
                <w:sz w:val="20"/>
                <w:lang w:val="es-CO"/>
              </w:rPr>
              <w:t xml:space="preserve"> </w:t>
            </w:r>
            <w:r w:rsidRPr="00A51BF5">
              <w:rPr>
                <w:color w:val="000000"/>
                <w:spacing w:val="-4"/>
                <w:sz w:val="20"/>
                <w:lang w:val="es-CO"/>
              </w:rPr>
              <w:t xml:space="preserve">de </w:t>
            </w:r>
            <w:r w:rsidRPr="00A51BF5">
              <w:rPr>
                <w:color w:val="000000"/>
                <w:spacing w:val="-2"/>
                <w:sz w:val="20"/>
                <w:lang w:val="es-CO"/>
              </w:rPr>
              <w:t>videoconferencia</w:t>
            </w:r>
            <w:r w:rsidRPr="00A51BF5">
              <w:rPr>
                <w:color w:val="000000"/>
                <w:spacing w:val="-14"/>
                <w:sz w:val="20"/>
                <w:lang w:val="es-CO"/>
              </w:rPr>
              <w:t xml:space="preserve"> </w:t>
            </w:r>
            <w:r w:rsidRPr="00A51BF5">
              <w:rPr>
                <w:color w:val="000000"/>
                <w:spacing w:val="-2"/>
                <w:sz w:val="20"/>
                <w:lang w:val="es-CO"/>
              </w:rPr>
              <w:t>presente</w:t>
            </w:r>
            <w:r w:rsidRPr="00A51BF5">
              <w:rPr>
                <w:color w:val="000000"/>
                <w:spacing w:val="-14"/>
                <w:sz w:val="20"/>
                <w:lang w:val="es-CO"/>
              </w:rPr>
              <w:t xml:space="preserve"> </w:t>
            </w:r>
            <w:r w:rsidRPr="00A51BF5">
              <w:rPr>
                <w:color w:val="000000"/>
                <w:spacing w:val="-2"/>
                <w:sz w:val="20"/>
                <w:lang w:val="es-CO"/>
              </w:rPr>
              <w:t>en</w:t>
            </w:r>
            <w:r w:rsidRPr="00A51BF5">
              <w:rPr>
                <w:color w:val="000000"/>
                <w:spacing w:val="-14"/>
                <w:sz w:val="20"/>
                <w:lang w:val="es-CO"/>
              </w:rPr>
              <w:t xml:space="preserve"> </w:t>
            </w:r>
            <w:r w:rsidRPr="00A51BF5">
              <w:rPr>
                <w:color w:val="000000"/>
                <w:spacing w:val="-2"/>
                <w:sz w:val="20"/>
                <w:lang w:val="es-CO"/>
              </w:rPr>
              <w:t>sitio</w:t>
            </w:r>
            <w:r w:rsidRPr="00A51BF5">
              <w:rPr>
                <w:color w:val="000000"/>
                <w:spacing w:val="-14"/>
                <w:sz w:val="20"/>
                <w:lang w:val="es-CO"/>
              </w:rPr>
              <w:t xml:space="preserve"> </w:t>
            </w:r>
            <w:r w:rsidRPr="00A51BF5">
              <w:rPr>
                <w:color w:val="000000"/>
                <w:spacing w:val="-2"/>
                <w:sz w:val="20"/>
                <w:lang w:val="es-CO"/>
              </w:rPr>
              <w:t>o</w:t>
            </w:r>
            <w:r w:rsidRPr="00A51BF5">
              <w:rPr>
                <w:color w:val="000000"/>
                <w:spacing w:val="-14"/>
                <w:sz w:val="20"/>
                <w:lang w:val="es-CO"/>
              </w:rPr>
              <w:t xml:space="preserve"> </w:t>
            </w:r>
            <w:r w:rsidRPr="00A51BF5">
              <w:rPr>
                <w:color w:val="000000"/>
                <w:spacing w:val="-2"/>
                <w:sz w:val="20"/>
                <w:lang w:val="es-CO"/>
              </w:rPr>
              <w:t>que</w:t>
            </w:r>
            <w:r w:rsidRPr="00A51BF5">
              <w:rPr>
                <w:color w:val="000000"/>
                <w:spacing w:val="-14"/>
                <w:sz w:val="20"/>
                <w:lang w:val="es-CO"/>
              </w:rPr>
              <w:t xml:space="preserve"> </w:t>
            </w:r>
            <w:r w:rsidRPr="00A51BF5">
              <w:rPr>
                <w:color w:val="000000"/>
                <w:spacing w:val="-2"/>
                <w:sz w:val="20"/>
                <w:lang w:val="es-CO"/>
              </w:rPr>
              <w:t>lleve</w:t>
            </w:r>
            <w:r w:rsidRPr="00A51BF5">
              <w:rPr>
                <w:color w:val="000000"/>
                <w:spacing w:val="-14"/>
                <w:sz w:val="20"/>
                <w:lang w:val="es-CO"/>
              </w:rPr>
              <w:t xml:space="preserve"> </w:t>
            </w:r>
            <w:r w:rsidRPr="00A51BF5">
              <w:rPr>
                <w:color w:val="000000"/>
                <w:spacing w:val="-2"/>
                <w:sz w:val="20"/>
                <w:lang w:val="es-CO"/>
              </w:rPr>
              <w:t>el</w:t>
            </w:r>
            <w:r w:rsidRPr="00A51BF5">
              <w:rPr>
                <w:color w:val="000000"/>
                <w:spacing w:val="-16"/>
                <w:sz w:val="20"/>
                <w:lang w:val="es-CO"/>
              </w:rPr>
              <w:t xml:space="preserve"> </w:t>
            </w:r>
            <w:r w:rsidRPr="00A51BF5">
              <w:rPr>
                <w:color w:val="000000"/>
                <w:spacing w:val="-2"/>
                <w:sz w:val="20"/>
                <w:lang w:val="es-CO"/>
              </w:rPr>
              <w:t>contratista</w:t>
            </w:r>
            <w:r w:rsidRPr="00A51BF5">
              <w:rPr>
                <w:color w:val="000000"/>
                <w:spacing w:val="-14"/>
                <w:sz w:val="20"/>
                <w:lang w:val="es-CO"/>
              </w:rPr>
              <w:t xml:space="preserve"> </w:t>
            </w:r>
            <w:r w:rsidRPr="00A51BF5">
              <w:rPr>
                <w:color w:val="000000"/>
                <w:spacing w:val="-2"/>
                <w:sz w:val="20"/>
                <w:lang w:val="es-CO"/>
              </w:rPr>
              <w:t>al</w:t>
            </w:r>
          </w:p>
          <w:p w14:paraId="5193CD8D" w14:textId="77777777" w:rsidR="00AF0F9D" w:rsidRPr="00A51BF5" w:rsidRDefault="00AF0F9D" w:rsidP="00DC0D19">
            <w:pPr>
              <w:pStyle w:val="TableParagraph"/>
              <w:spacing w:before="0" w:line="252" w:lineRule="auto"/>
              <w:ind w:left="176" w:right="363"/>
              <w:jc w:val="both"/>
              <w:rPr>
                <w:sz w:val="20"/>
                <w:lang w:val="es-CO"/>
              </w:rPr>
            </w:pPr>
            <w:r w:rsidRPr="00A51BF5">
              <w:rPr>
                <w:color w:val="000000"/>
                <w:sz w:val="20"/>
                <w:lang w:val="es-CO"/>
              </w:rPr>
              <w:t>mismo,</w:t>
            </w:r>
            <w:r w:rsidRPr="00A51BF5">
              <w:rPr>
                <w:color w:val="000000"/>
                <w:spacing w:val="-3"/>
                <w:sz w:val="20"/>
                <w:lang w:val="es-CO"/>
              </w:rPr>
              <w:t xml:space="preserve"> </w:t>
            </w:r>
            <w:r w:rsidRPr="00A51BF5">
              <w:rPr>
                <w:color w:val="000000"/>
                <w:sz w:val="20"/>
                <w:lang w:val="es-CO"/>
              </w:rPr>
              <w:t>incluyendo</w:t>
            </w:r>
            <w:r w:rsidRPr="00A51BF5">
              <w:rPr>
                <w:color w:val="000000"/>
                <w:spacing w:val="-3"/>
                <w:sz w:val="20"/>
                <w:lang w:val="es-CO"/>
              </w:rPr>
              <w:t xml:space="preserve"> </w:t>
            </w:r>
            <w:r w:rsidRPr="00A51BF5">
              <w:rPr>
                <w:color w:val="000000"/>
                <w:sz w:val="20"/>
                <w:lang w:val="es-CO"/>
              </w:rPr>
              <w:t>los</w:t>
            </w:r>
            <w:r w:rsidRPr="00A51BF5">
              <w:rPr>
                <w:color w:val="000000"/>
                <w:spacing w:val="-5"/>
                <w:sz w:val="20"/>
                <w:lang w:val="es-CO"/>
              </w:rPr>
              <w:t xml:space="preserve"> </w:t>
            </w:r>
            <w:r w:rsidRPr="00A51BF5">
              <w:rPr>
                <w:color w:val="000000"/>
                <w:sz w:val="20"/>
                <w:lang w:val="es-CO"/>
              </w:rPr>
              <w:t>elementos activos</w:t>
            </w:r>
            <w:r w:rsidRPr="00A51BF5">
              <w:rPr>
                <w:color w:val="000000"/>
                <w:spacing w:val="-5"/>
                <w:sz w:val="20"/>
                <w:lang w:val="es-CO"/>
              </w:rPr>
              <w:t xml:space="preserve"> </w:t>
            </w:r>
            <w:r w:rsidRPr="00A51BF5">
              <w:rPr>
                <w:color w:val="000000"/>
                <w:sz w:val="20"/>
                <w:lang w:val="es-CO"/>
              </w:rPr>
              <w:t>que</w:t>
            </w:r>
            <w:r w:rsidRPr="00A51BF5">
              <w:rPr>
                <w:color w:val="000000"/>
                <w:spacing w:val="-3"/>
                <w:sz w:val="20"/>
                <w:lang w:val="es-CO"/>
              </w:rPr>
              <w:t xml:space="preserve"> </w:t>
            </w:r>
            <w:r w:rsidRPr="00A51BF5">
              <w:rPr>
                <w:color w:val="000000"/>
                <w:sz w:val="20"/>
                <w:lang w:val="es-CO"/>
              </w:rPr>
              <w:t>sean</w:t>
            </w:r>
            <w:r w:rsidRPr="00A51BF5">
              <w:rPr>
                <w:color w:val="000000"/>
                <w:spacing w:val="-3"/>
                <w:sz w:val="20"/>
                <w:lang w:val="es-CO"/>
              </w:rPr>
              <w:t xml:space="preserve"> </w:t>
            </w:r>
            <w:r w:rsidRPr="00A51BF5">
              <w:rPr>
                <w:color w:val="000000"/>
                <w:sz w:val="20"/>
                <w:lang w:val="es-CO"/>
              </w:rPr>
              <w:t xml:space="preserve">necesarios, </w:t>
            </w:r>
            <w:r w:rsidRPr="00A51BF5">
              <w:rPr>
                <w:color w:val="000000"/>
                <w:spacing w:val="-4"/>
                <w:sz w:val="20"/>
                <w:lang w:val="es-CO"/>
              </w:rPr>
              <w:t>garantizando</w:t>
            </w:r>
            <w:r w:rsidRPr="00A51BF5">
              <w:rPr>
                <w:color w:val="000000"/>
                <w:spacing w:val="-15"/>
                <w:sz w:val="20"/>
                <w:lang w:val="es-CO"/>
              </w:rPr>
              <w:t xml:space="preserve"> </w:t>
            </w:r>
            <w:r w:rsidRPr="00A51BF5">
              <w:rPr>
                <w:color w:val="000000"/>
                <w:spacing w:val="-4"/>
                <w:sz w:val="20"/>
                <w:lang w:val="es-CO"/>
              </w:rPr>
              <w:t>la</w:t>
            </w:r>
            <w:r w:rsidRPr="00A51BF5">
              <w:rPr>
                <w:color w:val="000000"/>
                <w:spacing w:val="-15"/>
                <w:sz w:val="20"/>
                <w:lang w:val="es-CO"/>
              </w:rPr>
              <w:t xml:space="preserve"> </w:t>
            </w:r>
            <w:r w:rsidRPr="00A51BF5">
              <w:rPr>
                <w:color w:val="000000"/>
                <w:spacing w:val="-4"/>
                <w:sz w:val="20"/>
                <w:lang w:val="es-CO"/>
              </w:rPr>
              <w:t>preservación</w:t>
            </w:r>
            <w:r w:rsidRPr="00A51BF5">
              <w:rPr>
                <w:color w:val="000000"/>
                <w:spacing w:val="-15"/>
                <w:sz w:val="20"/>
                <w:lang w:val="es-CO"/>
              </w:rPr>
              <w:t xml:space="preserve"> </w:t>
            </w:r>
            <w:r w:rsidRPr="00A51BF5">
              <w:rPr>
                <w:color w:val="000000"/>
                <w:spacing w:val="-4"/>
                <w:sz w:val="20"/>
                <w:lang w:val="es-CO"/>
              </w:rPr>
              <w:t>de</w:t>
            </w:r>
            <w:r w:rsidRPr="00A51BF5">
              <w:rPr>
                <w:color w:val="000000"/>
                <w:spacing w:val="-15"/>
                <w:sz w:val="20"/>
                <w:lang w:val="es-CO"/>
              </w:rPr>
              <w:t xml:space="preserve"> </w:t>
            </w:r>
            <w:r w:rsidRPr="00A51BF5">
              <w:rPr>
                <w:color w:val="000000"/>
                <w:spacing w:val="-4"/>
                <w:sz w:val="20"/>
                <w:lang w:val="es-CO"/>
              </w:rPr>
              <w:t>la</w:t>
            </w:r>
            <w:r w:rsidRPr="00A51BF5">
              <w:rPr>
                <w:color w:val="000000"/>
                <w:spacing w:val="-15"/>
                <w:sz w:val="20"/>
                <w:lang w:val="es-CO"/>
              </w:rPr>
              <w:t xml:space="preserve"> </w:t>
            </w:r>
            <w:r w:rsidRPr="00A51BF5">
              <w:rPr>
                <w:color w:val="000000"/>
                <w:spacing w:val="-4"/>
                <w:sz w:val="20"/>
                <w:lang w:val="es-CO"/>
              </w:rPr>
              <w:t>calidad</w:t>
            </w:r>
            <w:r w:rsidRPr="00A51BF5">
              <w:rPr>
                <w:color w:val="000000"/>
                <w:spacing w:val="-15"/>
                <w:sz w:val="20"/>
                <w:lang w:val="es-CO"/>
              </w:rPr>
              <w:t xml:space="preserve"> </w:t>
            </w:r>
            <w:r w:rsidRPr="00A51BF5">
              <w:rPr>
                <w:color w:val="000000"/>
                <w:spacing w:val="-4"/>
                <w:sz w:val="20"/>
                <w:lang w:val="es-CO"/>
              </w:rPr>
              <w:t>de</w:t>
            </w:r>
            <w:r w:rsidRPr="00A51BF5">
              <w:rPr>
                <w:color w:val="000000"/>
                <w:spacing w:val="-15"/>
                <w:sz w:val="20"/>
                <w:lang w:val="es-CO"/>
              </w:rPr>
              <w:t xml:space="preserve"> </w:t>
            </w:r>
            <w:r w:rsidRPr="00A51BF5">
              <w:rPr>
                <w:color w:val="000000"/>
                <w:spacing w:val="-4"/>
                <w:sz w:val="20"/>
                <w:lang w:val="es-CO"/>
              </w:rPr>
              <w:t>la</w:t>
            </w:r>
            <w:r w:rsidRPr="00A51BF5">
              <w:rPr>
                <w:color w:val="000000"/>
                <w:spacing w:val="-15"/>
                <w:sz w:val="20"/>
                <w:lang w:val="es-CO"/>
              </w:rPr>
              <w:t xml:space="preserve"> </w:t>
            </w:r>
            <w:r w:rsidRPr="00A51BF5">
              <w:rPr>
                <w:color w:val="000000"/>
                <w:spacing w:val="-4"/>
                <w:sz w:val="20"/>
                <w:lang w:val="es-CO"/>
              </w:rPr>
              <w:t>señal</w:t>
            </w:r>
            <w:r w:rsidRPr="00A51BF5">
              <w:rPr>
                <w:color w:val="000000"/>
                <w:spacing w:val="-15"/>
                <w:sz w:val="20"/>
                <w:lang w:val="es-CO"/>
              </w:rPr>
              <w:t xml:space="preserve"> </w:t>
            </w:r>
            <w:r w:rsidRPr="00A51BF5">
              <w:rPr>
                <w:color w:val="000000"/>
                <w:spacing w:val="-4"/>
                <w:sz w:val="20"/>
                <w:lang w:val="es-CO"/>
              </w:rPr>
              <w:t>de</w:t>
            </w:r>
            <w:r w:rsidRPr="00A51BF5">
              <w:rPr>
                <w:color w:val="000000"/>
                <w:spacing w:val="-15"/>
                <w:sz w:val="20"/>
                <w:lang w:val="es-CO"/>
              </w:rPr>
              <w:t xml:space="preserve"> </w:t>
            </w:r>
            <w:r w:rsidRPr="00A51BF5">
              <w:rPr>
                <w:color w:val="000000"/>
                <w:spacing w:val="-4"/>
                <w:sz w:val="20"/>
                <w:lang w:val="es-CO"/>
              </w:rPr>
              <w:t>video</w:t>
            </w:r>
            <w:r w:rsidRPr="00A51BF5">
              <w:rPr>
                <w:color w:val="000000"/>
                <w:spacing w:val="-15"/>
                <w:sz w:val="20"/>
                <w:lang w:val="es-CO"/>
              </w:rPr>
              <w:t xml:space="preserve"> </w:t>
            </w:r>
            <w:r w:rsidRPr="00A51BF5">
              <w:rPr>
                <w:color w:val="000000"/>
                <w:spacing w:val="-5"/>
                <w:sz w:val="20"/>
                <w:lang w:val="es-CO"/>
              </w:rPr>
              <w:t>de</w:t>
            </w:r>
          </w:p>
          <w:p w14:paraId="2E417590" w14:textId="77777777" w:rsidR="00AF0F9D" w:rsidRPr="00A51BF5" w:rsidRDefault="00AF0F9D" w:rsidP="00DC0D19">
            <w:pPr>
              <w:pStyle w:val="TableParagraph"/>
              <w:spacing w:before="2" w:line="223" w:lineRule="exact"/>
              <w:ind w:left="176"/>
              <w:jc w:val="both"/>
              <w:rPr>
                <w:sz w:val="20"/>
                <w:lang w:val="es-CO"/>
              </w:rPr>
            </w:pPr>
            <w:r w:rsidRPr="00A51BF5">
              <w:rPr>
                <w:color w:val="000000"/>
                <w:spacing w:val="-2"/>
                <w:sz w:val="20"/>
                <w:lang w:val="es-CO"/>
              </w:rPr>
              <w:t>los</w:t>
            </w:r>
            <w:r w:rsidRPr="00A51BF5">
              <w:rPr>
                <w:color w:val="000000"/>
                <w:spacing w:val="-10"/>
                <w:sz w:val="20"/>
                <w:lang w:val="es-CO"/>
              </w:rPr>
              <w:t xml:space="preserve"> </w:t>
            </w:r>
            <w:r w:rsidRPr="00A51BF5">
              <w:rPr>
                <w:color w:val="000000"/>
                <w:spacing w:val="-2"/>
                <w:sz w:val="20"/>
                <w:lang w:val="es-CO"/>
              </w:rPr>
              <w:t>dispositivos</w:t>
            </w:r>
            <w:r w:rsidRPr="00A51BF5">
              <w:rPr>
                <w:color w:val="000000"/>
                <w:spacing w:val="-9"/>
                <w:sz w:val="20"/>
                <w:lang w:val="es-CO"/>
              </w:rPr>
              <w:t xml:space="preserve"> </w:t>
            </w:r>
            <w:r w:rsidRPr="00A51BF5">
              <w:rPr>
                <w:color w:val="000000"/>
                <w:spacing w:val="-2"/>
                <w:sz w:val="20"/>
                <w:lang w:val="es-CO"/>
              </w:rPr>
              <w:t>emisores</w:t>
            </w:r>
            <w:r w:rsidRPr="00A51BF5">
              <w:rPr>
                <w:color w:val="000000"/>
                <w:spacing w:val="-9"/>
                <w:sz w:val="20"/>
                <w:lang w:val="es-CO"/>
              </w:rPr>
              <w:t xml:space="preserve"> </w:t>
            </w:r>
            <w:r w:rsidRPr="00A51BF5">
              <w:rPr>
                <w:color w:val="000000"/>
                <w:spacing w:val="-2"/>
                <w:sz w:val="20"/>
                <w:lang w:val="es-CO"/>
              </w:rPr>
              <w:t>de</w:t>
            </w:r>
            <w:r w:rsidRPr="00A51BF5">
              <w:rPr>
                <w:color w:val="000000"/>
                <w:spacing w:val="-5"/>
                <w:sz w:val="20"/>
                <w:lang w:val="es-CO"/>
              </w:rPr>
              <w:t xml:space="preserve"> </w:t>
            </w:r>
            <w:r w:rsidRPr="00A51BF5">
              <w:rPr>
                <w:color w:val="000000"/>
                <w:spacing w:val="-2"/>
                <w:sz w:val="20"/>
                <w:lang w:val="es-CO"/>
              </w:rPr>
              <w:t>señal.</w:t>
            </w:r>
          </w:p>
        </w:tc>
      </w:tr>
      <w:tr w:rsidR="00AF0F9D" w:rsidRPr="00A51BF5" w14:paraId="48075324" w14:textId="77777777" w:rsidTr="00DC0D19">
        <w:trPr>
          <w:trHeight w:val="284"/>
        </w:trPr>
        <w:tc>
          <w:tcPr>
            <w:tcW w:w="2840" w:type="dxa"/>
          </w:tcPr>
          <w:p w14:paraId="7F58C33F" w14:textId="77777777" w:rsidR="00AF0F9D" w:rsidRPr="00A51BF5" w:rsidRDefault="00AF0F9D" w:rsidP="00DC0D19">
            <w:pPr>
              <w:pStyle w:val="TableParagraph"/>
              <w:spacing w:before="11"/>
              <w:ind w:left="177"/>
              <w:rPr>
                <w:sz w:val="20"/>
                <w:lang w:val="es-CO"/>
              </w:rPr>
            </w:pPr>
            <w:r w:rsidRPr="00A51BF5">
              <w:rPr>
                <w:color w:val="000000"/>
                <w:spacing w:val="-2"/>
                <w:sz w:val="20"/>
                <w:lang w:val="es-CO"/>
              </w:rPr>
              <w:t>Brillo</w:t>
            </w:r>
          </w:p>
        </w:tc>
        <w:tc>
          <w:tcPr>
            <w:tcW w:w="6169" w:type="dxa"/>
          </w:tcPr>
          <w:p w14:paraId="0B4743F9" w14:textId="77777777" w:rsidR="00AF0F9D" w:rsidRPr="00A51BF5" w:rsidRDefault="00AF0F9D" w:rsidP="00DC0D19">
            <w:pPr>
              <w:pStyle w:val="TableParagraph"/>
              <w:spacing w:before="11"/>
              <w:ind w:left="176"/>
              <w:rPr>
                <w:sz w:val="20"/>
                <w:lang w:val="es-CO"/>
              </w:rPr>
            </w:pPr>
            <w:r w:rsidRPr="00A51BF5">
              <w:rPr>
                <w:color w:val="000000"/>
                <w:sz w:val="20"/>
                <w:lang w:val="es-CO"/>
              </w:rPr>
              <w:t>1500</w:t>
            </w:r>
            <w:r w:rsidRPr="00A51BF5">
              <w:rPr>
                <w:color w:val="000000"/>
                <w:spacing w:val="-19"/>
                <w:sz w:val="20"/>
                <w:lang w:val="es-CO"/>
              </w:rPr>
              <w:t xml:space="preserve"> </w:t>
            </w:r>
            <w:r w:rsidRPr="00A51BF5">
              <w:rPr>
                <w:color w:val="000000"/>
                <w:sz w:val="20"/>
                <w:lang w:val="es-CO"/>
              </w:rPr>
              <w:t>lúmenes</w:t>
            </w:r>
            <w:r w:rsidRPr="00A51BF5">
              <w:rPr>
                <w:color w:val="000000"/>
                <w:spacing w:val="-19"/>
                <w:sz w:val="20"/>
                <w:lang w:val="es-CO"/>
              </w:rPr>
              <w:t xml:space="preserve"> </w:t>
            </w:r>
            <w:r w:rsidRPr="00A51BF5">
              <w:rPr>
                <w:color w:val="000000"/>
                <w:spacing w:val="-2"/>
                <w:sz w:val="20"/>
                <w:lang w:val="es-CO"/>
              </w:rPr>
              <w:t>mínimo</w:t>
            </w:r>
          </w:p>
        </w:tc>
      </w:tr>
      <w:tr w:rsidR="00AF0F9D" w:rsidRPr="00A51BF5" w14:paraId="4D59252E" w14:textId="77777777" w:rsidTr="00DC0D19">
        <w:trPr>
          <w:trHeight w:val="284"/>
        </w:trPr>
        <w:tc>
          <w:tcPr>
            <w:tcW w:w="2840" w:type="dxa"/>
          </w:tcPr>
          <w:p w14:paraId="5C0D61F2" w14:textId="77777777" w:rsidR="00AF0F9D" w:rsidRPr="00A51BF5" w:rsidRDefault="00AF0F9D" w:rsidP="00DC0D19">
            <w:pPr>
              <w:pStyle w:val="TableParagraph"/>
              <w:spacing w:before="11"/>
              <w:ind w:left="177"/>
              <w:rPr>
                <w:sz w:val="20"/>
                <w:lang w:val="es-CO"/>
              </w:rPr>
            </w:pPr>
            <w:proofErr w:type="gramStart"/>
            <w:r w:rsidRPr="00A51BF5">
              <w:rPr>
                <w:spacing w:val="-4"/>
                <w:sz w:val="20"/>
                <w:lang w:val="es-CO"/>
              </w:rPr>
              <w:t>Zoom</w:t>
            </w:r>
            <w:proofErr w:type="gramEnd"/>
          </w:p>
        </w:tc>
        <w:tc>
          <w:tcPr>
            <w:tcW w:w="6169" w:type="dxa"/>
          </w:tcPr>
          <w:p w14:paraId="087360E7" w14:textId="77777777" w:rsidR="00AF0F9D" w:rsidRPr="00A51BF5" w:rsidRDefault="00AF0F9D" w:rsidP="00DC0D19">
            <w:pPr>
              <w:pStyle w:val="TableParagraph"/>
              <w:spacing w:before="11"/>
              <w:ind w:left="176"/>
              <w:rPr>
                <w:sz w:val="20"/>
                <w:lang w:val="es-CO"/>
              </w:rPr>
            </w:pPr>
            <w:r w:rsidRPr="00A51BF5">
              <w:rPr>
                <w:spacing w:val="-4"/>
                <w:sz w:val="20"/>
                <w:lang w:val="es-CO"/>
              </w:rPr>
              <w:t>Óptico</w:t>
            </w:r>
            <w:r w:rsidRPr="00A51BF5">
              <w:rPr>
                <w:spacing w:val="-19"/>
                <w:sz w:val="20"/>
                <w:lang w:val="es-CO"/>
              </w:rPr>
              <w:t xml:space="preserve"> </w:t>
            </w:r>
            <w:r w:rsidRPr="00A51BF5">
              <w:rPr>
                <w:spacing w:val="-4"/>
                <w:sz w:val="20"/>
                <w:lang w:val="es-CO"/>
              </w:rPr>
              <w:t>1,2x</w:t>
            </w:r>
            <w:r w:rsidRPr="00A51BF5">
              <w:rPr>
                <w:spacing w:val="-18"/>
                <w:sz w:val="20"/>
                <w:lang w:val="es-CO"/>
              </w:rPr>
              <w:t xml:space="preserve"> </w:t>
            </w:r>
            <w:r w:rsidRPr="00A51BF5">
              <w:rPr>
                <w:spacing w:val="-4"/>
                <w:sz w:val="20"/>
                <w:lang w:val="es-CO"/>
              </w:rPr>
              <w:t>mín.</w:t>
            </w:r>
          </w:p>
        </w:tc>
      </w:tr>
      <w:tr w:rsidR="00AF0F9D" w:rsidRPr="00A51BF5" w14:paraId="602A09AC" w14:textId="77777777" w:rsidTr="00DC0D19">
        <w:trPr>
          <w:trHeight w:val="284"/>
        </w:trPr>
        <w:tc>
          <w:tcPr>
            <w:tcW w:w="2840" w:type="dxa"/>
          </w:tcPr>
          <w:p w14:paraId="6FF43671" w14:textId="77777777" w:rsidR="00AF0F9D" w:rsidRPr="00A51BF5" w:rsidRDefault="00AF0F9D" w:rsidP="00DC0D19">
            <w:pPr>
              <w:pStyle w:val="TableParagraph"/>
              <w:spacing w:before="11"/>
              <w:ind w:left="177"/>
              <w:rPr>
                <w:sz w:val="20"/>
                <w:lang w:val="es-CO"/>
              </w:rPr>
            </w:pPr>
            <w:r w:rsidRPr="00A51BF5">
              <w:rPr>
                <w:color w:val="000000"/>
                <w:spacing w:val="-2"/>
                <w:sz w:val="20"/>
                <w:lang w:val="es-CO"/>
              </w:rPr>
              <w:lastRenderedPageBreak/>
              <w:t>Alimentación</w:t>
            </w:r>
          </w:p>
        </w:tc>
        <w:tc>
          <w:tcPr>
            <w:tcW w:w="6169" w:type="dxa"/>
          </w:tcPr>
          <w:p w14:paraId="06D97A00" w14:textId="77777777" w:rsidR="00AF0F9D" w:rsidRPr="00A51BF5" w:rsidRDefault="00AF0F9D" w:rsidP="00DC0D19">
            <w:pPr>
              <w:pStyle w:val="TableParagraph"/>
              <w:spacing w:before="11"/>
              <w:ind w:left="176"/>
              <w:rPr>
                <w:sz w:val="20"/>
                <w:lang w:val="es-CO"/>
              </w:rPr>
            </w:pPr>
            <w:r w:rsidRPr="00A51BF5">
              <w:rPr>
                <w:color w:val="000000"/>
                <w:spacing w:val="-4"/>
                <w:sz w:val="20"/>
                <w:lang w:val="es-CO"/>
              </w:rPr>
              <w:t>110-120</w:t>
            </w:r>
            <w:r w:rsidRPr="00A51BF5">
              <w:rPr>
                <w:color w:val="000000"/>
                <w:spacing w:val="-14"/>
                <w:sz w:val="20"/>
                <w:lang w:val="es-CO"/>
              </w:rPr>
              <w:t xml:space="preserve"> </w:t>
            </w:r>
            <w:r w:rsidRPr="00A51BF5">
              <w:rPr>
                <w:color w:val="000000"/>
                <w:spacing w:val="-4"/>
                <w:sz w:val="20"/>
                <w:lang w:val="es-CO"/>
              </w:rPr>
              <w:t>V</w:t>
            </w:r>
            <w:r w:rsidRPr="00A51BF5">
              <w:rPr>
                <w:color w:val="000000"/>
                <w:spacing w:val="-11"/>
                <w:sz w:val="20"/>
                <w:lang w:val="es-CO"/>
              </w:rPr>
              <w:t xml:space="preserve"> </w:t>
            </w:r>
            <w:r w:rsidRPr="00A51BF5">
              <w:rPr>
                <w:color w:val="000000"/>
                <w:spacing w:val="-5"/>
                <w:sz w:val="20"/>
                <w:lang w:val="es-CO"/>
              </w:rPr>
              <w:t>AC</w:t>
            </w:r>
          </w:p>
        </w:tc>
      </w:tr>
    </w:tbl>
    <w:p w14:paraId="65655A72" w14:textId="77777777" w:rsidR="00BD6814" w:rsidRPr="00A51BF5" w:rsidRDefault="000E0286" w:rsidP="003B122C">
      <w:pPr>
        <w:spacing w:before="7"/>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7FF9C3CD" w14:textId="77777777" w:rsidR="00BD6814" w:rsidRPr="00A51BF5" w:rsidRDefault="00BD6814">
      <w:pPr>
        <w:pStyle w:val="Textoindependiente"/>
        <w:rPr>
          <w:lang w:val="es-CO"/>
        </w:rPr>
      </w:pPr>
    </w:p>
    <w:p w14:paraId="2BD99DC3" w14:textId="77777777" w:rsidR="00BD6814" w:rsidRPr="00A51BF5" w:rsidRDefault="00BD6814" w:rsidP="007632AC">
      <w:pPr>
        <w:pStyle w:val="Textoindependiente"/>
        <w:rPr>
          <w:lang w:val="es-CO"/>
        </w:rPr>
      </w:pPr>
    </w:p>
    <w:p w14:paraId="56861948" w14:textId="2F05DD73" w:rsidR="00BD6814" w:rsidRPr="0093376B" w:rsidRDefault="000E0286">
      <w:pPr>
        <w:pStyle w:val="Prrafodelista"/>
        <w:numPr>
          <w:ilvl w:val="4"/>
          <w:numId w:val="76"/>
        </w:numPr>
        <w:tabs>
          <w:tab w:val="left" w:pos="1599"/>
        </w:tabs>
        <w:ind w:left="1599" w:hanging="1074"/>
        <w:rPr>
          <w:sz w:val="24"/>
          <w:lang w:val="pt-BR"/>
        </w:rPr>
      </w:pPr>
      <w:bookmarkStart w:id="423" w:name="_bookmark117"/>
      <w:bookmarkStart w:id="424" w:name="_Ref184118599"/>
      <w:bookmarkStart w:id="425" w:name="_Ref184118607"/>
      <w:bookmarkStart w:id="426" w:name="_Toc220480370"/>
      <w:bookmarkEnd w:id="423"/>
      <w:r w:rsidRPr="0093376B">
        <w:rPr>
          <w:color w:val="0E4660"/>
          <w:spacing w:val="-2"/>
          <w:w w:val="90"/>
          <w:sz w:val="24"/>
          <w:lang w:val="pt-BR"/>
        </w:rPr>
        <w:t>Monitor</w:t>
      </w:r>
      <w:r w:rsidRPr="0093376B">
        <w:rPr>
          <w:color w:val="0E4660"/>
          <w:spacing w:val="-6"/>
          <w:w w:val="90"/>
          <w:sz w:val="24"/>
          <w:lang w:val="pt-BR"/>
        </w:rPr>
        <w:t xml:space="preserve"> </w:t>
      </w:r>
      <w:r w:rsidRPr="0093376B">
        <w:rPr>
          <w:color w:val="0E4660"/>
          <w:spacing w:val="-2"/>
          <w:w w:val="90"/>
          <w:sz w:val="24"/>
          <w:lang w:val="pt-BR"/>
        </w:rPr>
        <w:t>industrial</w:t>
      </w:r>
      <w:r w:rsidRPr="0093376B">
        <w:rPr>
          <w:color w:val="0E4660"/>
          <w:spacing w:val="-7"/>
          <w:w w:val="90"/>
          <w:sz w:val="24"/>
          <w:lang w:val="pt-BR"/>
        </w:rPr>
        <w:t xml:space="preserve"> </w:t>
      </w:r>
      <w:r w:rsidRPr="0093376B">
        <w:rPr>
          <w:color w:val="0E4660"/>
          <w:spacing w:val="-2"/>
          <w:w w:val="90"/>
          <w:sz w:val="24"/>
          <w:lang w:val="pt-BR"/>
        </w:rPr>
        <w:t>o</w:t>
      </w:r>
      <w:r w:rsidRPr="0093376B">
        <w:rPr>
          <w:color w:val="0E4660"/>
          <w:spacing w:val="-5"/>
          <w:w w:val="90"/>
          <w:sz w:val="24"/>
          <w:lang w:val="pt-BR"/>
        </w:rPr>
        <w:t xml:space="preserve"> </w:t>
      </w:r>
      <w:r w:rsidRPr="0093376B">
        <w:rPr>
          <w:color w:val="0E4660"/>
          <w:spacing w:val="-2"/>
          <w:w w:val="90"/>
          <w:sz w:val="24"/>
          <w:lang w:val="pt-BR"/>
        </w:rPr>
        <w:t>televisor</w:t>
      </w:r>
      <w:r w:rsidRPr="0093376B">
        <w:rPr>
          <w:color w:val="0E4660"/>
          <w:spacing w:val="-5"/>
          <w:w w:val="90"/>
          <w:sz w:val="24"/>
          <w:lang w:val="pt-BR"/>
        </w:rPr>
        <w:t xml:space="preserve"> </w:t>
      </w:r>
      <w:r w:rsidRPr="0093376B">
        <w:rPr>
          <w:color w:val="0E4660"/>
          <w:spacing w:val="-2"/>
          <w:w w:val="90"/>
          <w:sz w:val="24"/>
          <w:lang w:val="pt-BR"/>
        </w:rPr>
        <w:t>de</w:t>
      </w:r>
      <w:r w:rsidRPr="0093376B">
        <w:rPr>
          <w:color w:val="0E4660"/>
          <w:spacing w:val="-5"/>
          <w:w w:val="90"/>
          <w:sz w:val="24"/>
          <w:lang w:val="pt-BR"/>
        </w:rPr>
        <w:t xml:space="preserve"> </w:t>
      </w:r>
      <w:r w:rsidRPr="0093376B">
        <w:rPr>
          <w:color w:val="0E4660"/>
          <w:spacing w:val="-2"/>
          <w:w w:val="90"/>
          <w:sz w:val="24"/>
          <w:lang w:val="pt-BR"/>
        </w:rPr>
        <w:t>características</w:t>
      </w:r>
      <w:r w:rsidRPr="0093376B">
        <w:rPr>
          <w:color w:val="0E4660"/>
          <w:spacing w:val="-3"/>
          <w:w w:val="90"/>
          <w:sz w:val="24"/>
          <w:lang w:val="pt-BR"/>
        </w:rPr>
        <w:t xml:space="preserve"> </w:t>
      </w:r>
      <w:r w:rsidRPr="0093376B">
        <w:rPr>
          <w:color w:val="0E4660"/>
          <w:spacing w:val="-2"/>
          <w:w w:val="90"/>
          <w:sz w:val="24"/>
          <w:lang w:val="pt-BR"/>
        </w:rPr>
        <w:t>equivalentes.</w:t>
      </w:r>
      <w:bookmarkEnd w:id="424"/>
      <w:bookmarkEnd w:id="425"/>
      <w:bookmarkEnd w:id="426"/>
    </w:p>
    <w:p w14:paraId="7184B805" w14:textId="77777777" w:rsidR="00BD6814" w:rsidRPr="0093376B" w:rsidRDefault="00BD6814" w:rsidP="003B122C">
      <w:pPr>
        <w:pStyle w:val="Textoindependiente"/>
        <w:rPr>
          <w:lang w:val="pt-BR"/>
        </w:rPr>
      </w:pPr>
    </w:p>
    <w:p w14:paraId="0B9481FE" w14:textId="77777777" w:rsidR="00BD6814" w:rsidRPr="0093376B" w:rsidRDefault="00BD6814" w:rsidP="003B122C">
      <w:pPr>
        <w:pStyle w:val="Textoindependiente"/>
        <w:spacing w:before="4"/>
        <w:rPr>
          <w:lang w:val="pt-BR"/>
        </w:rPr>
      </w:pPr>
    </w:p>
    <w:p w14:paraId="5B4BAF95" w14:textId="77777777" w:rsidR="00BD6814" w:rsidRPr="00A51BF5" w:rsidRDefault="000E0286" w:rsidP="00096063">
      <w:pPr>
        <w:pStyle w:val="Textoindependiente"/>
        <w:spacing w:line="292" w:lineRule="auto"/>
        <w:ind w:left="165"/>
        <w:rPr>
          <w:lang w:val="es-CO"/>
        </w:rPr>
      </w:pPr>
      <w:r w:rsidRPr="00A51BF5">
        <w:rPr>
          <w:lang w:val="es-CO"/>
        </w:rPr>
        <w:t>Para</w:t>
      </w:r>
      <w:r w:rsidRPr="00A51BF5">
        <w:rPr>
          <w:spacing w:val="80"/>
          <w:lang w:val="es-CO"/>
        </w:rPr>
        <w:t xml:space="preserve"> </w:t>
      </w:r>
      <w:r w:rsidRPr="00A51BF5">
        <w:rPr>
          <w:lang w:val="es-CO"/>
        </w:rPr>
        <w:t>visualización</w:t>
      </w:r>
      <w:r w:rsidRPr="00A51BF5">
        <w:rPr>
          <w:spacing w:val="80"/>
          <w:lang w:val="es-CO"/>
        </w:rPr>
        <w:t xml:space="preserve"> </w:t>
      </w:r>
      <w:r w:rsidRPr="00A51BF5">
        <w:rPr>
          <w:lang w:val="es-CO"/>
        </w:rPr>
        <w:t>de</w:t>
      </w:r>
      <w:r w:rsidRPr="00A51BF5">
        <w:rPr>
          <w:spacing w:val="80"/>
          <w:lang w:val="es-CO"/>
        </w:rPr>
        <w:t xml:space="preserve"> </w:t>
      </w:r>
      <w:r w:rsidRPr="00A51BF5">
        <w:rPr>
          <w:lang w:val="es-CO"/>
        </w:rPr>
        <w:t>las</w:t>
      </w:r>
      <w:r w:rsidRPr="00A51BF5">
        <w:rPr>
          <w:spacing w:val="80"/>
          <w:lang w:val="es-CO"/>
        </w:rPr>
        <w:t xml:space="preserve"> </w:t>
      </w:r>
      <w:r w:rsidRPr="00A51BF5">
        <w:rPr>
          <w:lang w:val="es-CO"/>
        </w:rPr>
        <w:t>videoconferencias.</w:t>
      </w:r>
      <w:r w:rsidRPr="00A51BF5">
        <w:rPr>
          <w:spacing w:val="80"/>
          <w:lang w:val="es-CO"/>
        </w:rPr>
        <w:t xml:space="preserve"> </w:t>
      </w:r>
      <w:r w:rsidRPr="00A51BF5">
        <w:rPr>
          <w:lang w:val="es-CO"/>
        </w:rPr>
        <w:t>Se</w:t>
      </w:r>
      <w:r w:rsidRPr="00A51BF5">
        <w:rPr>
          <w:spacing w:val="80"/>
          <w:lang w:val="es-CO"/>
        </w:rPr>
        <w:t xml:space="preserve"> </w:t>
      </w:r>
      <w:r w:rsidRPr="00A51BF5">
        <w:rPr>
          <w:lang w:val="es-CO"/>
        </w:rPr>
        <w:t>acepta</w:t>
      </w:r>
      <w:r w:rsidRPr="00A51BF5">
        <w:rPr>
          <w:spacing w:val="80"/>
          <w:lang w:val="es-CO"/>
        </w:rPr>
        <w:t xml:space="preserve"> </w:t>
      </w:r>
      <w:r w:rsidRPr="00A51BF5">
        <w:rPr>
          <w:lang w:val="es-CO"/>
        </w:rPr>
        <w:t>el</w:t>
      </w:r>
      <w:r w:rsidRPr="00A51BF5">
        <w:rPr>
          <w:spacing w:val="80"/>
          <w:lang w:val="es-CO"/>
        </w:rPr>
        <w:t xml:space="preserve"> </w:t>
      </w:r>
      <w:r w:rsidRPr="00A51BF5">
        <w:rPr>
          <w:lang w:val="es-CO"/>
        </w:rPr>
        <w:t>uso</w:t>
      </w:r>
      <w:r w:rsidRPr="00A51BF5">
        <w:rPr>
          <w:spacing w:val="80"/>
          <w:lang w:val="es-CO"/>
        </w:rPr>
        <w:t xml:space="preserve"> </w:t>
      </w:r>
      <w:r w:rsidRPr="00A51BF5">
        <w:rPr>
          <w:lang w:val="es-CO"/>
        </w:rPr>
        <w:t>de</w:t>
      </w:r>
      <w:r w:rsidRPr="00A51BF5">
        <w:rPr>
          <w:spacing w:val="80"/>
          <w:lang w:val="es-CO"/>
        </w:rPr>
        <w:t xml:space="preserve"> </w:t>
      </w:r>
      <w:r w:rsidRPr="00A51BF5">
        <w:rPr>
          <w:lang w:val="es-CO"/>
        </w:rPr>
        <w:t>televisores alternativamente</w:t>
      </w:r>
      <w:r w:rsidRPr="00A51BF5">
        <w:rPr>
          <w:spacing w:val="-24"/>
          <w:lang w:val="es-CO"/>
        </w:rPr>
        <w:t xml:space="preserve"> </w:t>
      </w:r>
      <w:r w:rsidRPr="00A51BF5">
        <w:rPr>
          <w:lang w:val="es-CO"/>
        </w:rPr>
        <w:t>a</w:t>
      </w:r>
      <w:r w:rsidRPr="00A51BF5">
        <w:rPr>
          <w:spacing w:val="-23"/>
          <w:lang w:val="es-CO"/>
        </w:rPr>
        <w:t xml:space="preserve"> </w:t>
      </w:r>
      <w:r w:rsidRPr="00A51BF5">
        <w:rPr>
          <w:lang w:val="es-CO"/>
        </w:rPr>
        <w:t>monitores</w:t>
      </w:r>
      <w:r w:rsidRPr="00A51BF5">
        <w:rPr>
          <w:spacing w:val="-23"/>
          <w:lang w:val="es-CO"/>
        </w:rPr>
        <w:t xml:space="preserve"> </w:t>
      </w:r>
      <w:r w:rsidRPr="00A51BF5">
        <w:rPr>
          <w:lang w:val="es-CO"/>
        </w:rPr>
        <w:t>industriales.</w:t>
      </w:r>
    </w:p>
    <w:p w14:paraId="019BDDD2" w14:textId="2FA7F452" w:rsidR="00BD6814" w:rsidRPr="00A51BF5" w:rsidRDefault="000E0286" w:rsidP="007632AC">
      <w:pPr>
        <w:spacing w:before="164"/>
        <w:ind w:left="165"/>
        <w:rPr>
          <w:lang w:val="es-CO"/>
        </w:rPr>
      </w:pPr>
      <w:bookmarkStart w:id="427" w:name="_bookmark118"/>
      <w:bookmarkStart w:id="428" w:name="_Toc220480465"/>
      <w:bookmarkEnd w:id="427"/>
      <w:r w:rsidRPr="00A51BF5">
        <w:rPr>
          <w:i/>
          <w:color w:val="0D2841"/>
          <w:spacing w:val="-4"/>
          <w:sz w:val="18"/>
          <w:lang w:val="es-CO"/>
        </w:rPr>
        <w:t>Tabla</w:t>
      </w:r>
      <w:r w:rsidRPr="00A51BF5">
        <w:rPr>
          <w:i/>
          <w:color w:val="0D2841"/>
          <w:spacing w:val="-17"/>
          <w:sz w:val="18"/>
          <w:lang w:val="es-CO"/>
        </w:rPr>
        <w:t xml:space="preserve"> </w:t>
      </w:r>
      <w:r w:rsidRPr="00A51BF5">
        <w:rPr>
          <w:i/>
          <w:color w:val="0D2841"/>
          <w:spacing w:val="-4"/>
          <w:sz w:val="18"/>
          <w:lang w:val="es-CO"/>
        </w:rPr>
        <w:t>10.</w:t>
      </w:r>
      <w:r w:rsidRPr="00A51BF5">
        <w:rPr>
          <w:i/>
          <w:color w:val="0D2841"/>
          <w:spacing w:val="-16"/>
          <w:sz w:val="18"/>
          <w:lang w:val="es-CO"/>
        </w:rPr>
        <w:t xml:space="preserve"> </w:t>
      </w:r>
      <w:r w:rsidRPr="00A51BF5">
        <w:rPr>
          <w:i/>
          <w:color w:val="0D2841"/>
          <w:spacing w:val="-4"/>
          <w:sz w:val="18"/>
          <w:lang w:val="es-CO"/>
        </w:rPr>
        <w:t>Especificaciones</w:t>
      </w:r>
      <w:r w:rsidRPr="00A51BF5">
        <w:rPr>
          <w:i/>
          <w:color w:val="0D2841"/>
          <w:spacing w:val="-17"/>
          <w:sz w:val="18"/>
          <w:lang w:val="es-CO"/>
        </w:rPr>
        <w:t xml:space="preserve"> </w:t>
      </w:r>
      <w:r w:rsidRPr="00A51BF5">
        <w:rPr>
          <w:i/>
          <w:color w:val="0D2841"/>
          <w:spacing w:val="-4"/>
          <w:sz w:val="18"/>
          <w:lang w:val="es-CO"/>
        </w:rPr>
        <w:t>del</w:t>
      </w:r>
      <w:r w:rsidRPr="00A51BF5">
        <w:rPr>
          <w:i/>
          <w:color w:val="0D2841"/>
          <w:spacing w:val="-15"/>
          <w:sz w:val="18"/>
          <w:lang w:val="es-CO"/>
        </w:rPr>
        <w:t xml:space="preserve"> </w:t>
      </w:r>
      <w:r w:rsidRPr="00A51BF5">
        <w:rPr>
          <w:i/>
          <w:color w:val="0D2841"/>
          <w:spacing w:val="-4"/>
          <w:sz w:val="18"/>
          <w:lang w:val="es-CO"/>
        </w:rPr>
        <w:t>Monitor</w:t>
      </w:r>
      <w:r w:rsidRPr="00A51BF5">
        <w:rPr>
          <w:i/>
          <w:color w:val="0D2841"/>
          <w:spacing w:val="-15"/>
          <w:sz w:val="18"/>
          <w:lang w:val="es-CO"/>
        </w:rPr>
        <w:t xml:space="preserve"> </w:t>
      </w:r>
      <w:r w:rsidRPr="00A51BF5">
        <w:rPr>
          <w:i/>
          <w:color w:val="0D2841"/>
          <w:spacing w:val="-4"/>
          <w:sz w:val="18"/>
          <w:lang w:val="es-CO"/>
        </w:rPr>
        <w:t>industrial</w:t>
      </w:r>
      <w:r w:rsidRPr="00A51BF5">
        <w:rPr>
          <w:i/>
          <w:color w:val="0D2841"/>
          <w:spacing w:val="-15"/>
          <w:sz w:val="18"/>
          <w:lang w:val="es-CO"/>
        </w:rPr>
        <w:t xml:space="preserve"> </w:t>
      </w:r>
      <w:r w:rsidRPr="00A51BF5">
        <w:rPr>
          <w:i/>
          <w:color w:val="0D2841"/>
          <w:spacing w:val="-4"/>
          <w:sz w:val="18"/>
          <w:lang w:val="es-CO"/>
        </w:rPr>
        <w:t>o</w:t>
      </w:r>
      <w:r w:rsidRPr="00A51BF5">
        <w:rPr>
          <w:i/>
          <w:color w:val="0D2841"/>
          <w:spacing w:val="-18"/>
          <w:sz w:val="18"/>
          <w:lang w:val="es-CO"/>
        </w:rPr>
        <w:t xml:space="preserve"> </w:t>
      </w:r>
      <w:r w:rsidRPr="00A51BF5">
        <w:rPr>
          <w:i/>
          <w:color w:val="0D2841"/>
          <w:spacing w:val="-4"/>
          <w:sz w:val="18"/>
          <w:lang w:val="es-CO"/>
        </w:rPr>
        <w:t>televisor</w:t>
      </w:r>
      <w:r w:rsidRPr="00A51BF5">
        <w:rPr>
          <w:i/>
          <w:color w:val="0D2841"/>
          <w:spacing w:val="-14"/>
          <w:sz w:val="18"/>
          <w:lang w:val="es-CO"/>
        </w:rPr>
        <w:t xml:space="preserve"> </w:t>
      </w:r>
      <w:r w:rsidRPr="00A51BF5">
        <w:rPr>
          <w:i/>
          <w:color w:val="0D2841"/>
          <w:spacing w:val="-4"/>
          <w:sz w:val="18"/>
          <w:lang w:val="es-CO"/>
        </w:rPr>
        <w:t>de</w:t>
      </w:r>
      <w:r w:rsidRPr="00A51BF5">
        <w:rPr>
          <w:i/>
          <w:color w:val="0D2841"/>
          <w:spacing w:val="-14"/>
          <w:sz w:val="18"/>
          <w:lang w:val="es-CO"/>
        </w:rPr>
        <w:t xml:space="preserve"> </w:t>
      </w:r>
      <w:r w:rsidRPr="00A51BF5">
        <w:rPr>
          <w:i/>
          <w:color w:val="0D2841"/>
          <w:spacing w:val="-4"/>
          <w:sz w:val="18"/>
          <w:lang w:val="es-CO"/>
        </w:rPr>
        <w:t>características</w:t>
      </w:r>
      <w:r w:rsidRPr="00A51BF5">
        <w:rPr>
          <w:i/>
          <w:color w:val="0D2841"/>
          <w:spacing w:val="-18"/>
          <w:sz w:val="18"/>
          <w:lang w:val="es-CO"/>
        </w:rPr>
        <w:t xml:space="preserve"> </w:t>
      </w:r>
      <w:r w:rsidRPr="00A51BF5">
        <w:rPr>
          <w:i/>
          <w:color w:val="0D2841"/>
          <w:spacing w:val="-4"/>
          <w:sz w:val="18"/>
          <w:lang w:val="es-CO"/>
        </w:rPr>
        <w:t>equivalentes.</w:t>
      </w:r>
      <w:bookmarkEnd w:id="428"/>
    </w:p>
    <w:tbl>
      <w:tblPr>
        <w:tblStyle w:val="TableNormal1"/>
        <w:tblW w:w="0" w:type="auto"/>
        <w:tblInd w:w="17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702"/>
        <w:gridCol w:w="7183"/>
      </w:tblGrid>
      <w:tr w:rsidR="00BE1254" w:rsidRPr="00A51BF5" w14:paraId="1AA9E0B9" w14:textId="77777777" w:rsidTr="00DC0D19">
        <w:trPr>
          <w:trHeight w:val="244"/>
        </w:trPr>
        <w:tc>
          <w:tcPr>
            <w:tcW w:w="1702" w:type="dxa"/>
            <w:shd w:val="clear" w:color="auto" w:fill="0D2841"/>
          </w:tcPr>
          <w:p w14:paraId="0F0E864E" w14:textId="77777777" w:rsidR="00BE1254" w:rsidRPr="00A51BF5" w:rsidRDefault="00BE1254" w:rsidP="00DC0D19">
            <w:pPr>
              <w:pStyle w:val="TableParagraph"/>
              <w:spacing w:line="223" w:lineRule="exact"/>
              <w:rPr>
                <w:b/>
                <w:sz w:val="20"/>
                <w:lang w:val="es-CO"/>
              </w:rPr>
            </w:pPr>
            <w:r w:rsidRPr="00A51BF5">
              <w:rPr>
                <w:b/>
                <w:color w:val="FFFFFF"/>
                <w:spacing w:val="-2"/>
                <w:sz w:val="20"/>
                <w:lang w:val="es-CO"/>
              </w:rPr>
              <w:t>Característica</w:t>
            </w:r>
          </w:p>
        </w:tc>
        <w:tc>
          <w:tcPr>
            <w:tcW w:w="7183" w:type="dxa"/>
            <w:shd w:val="clear" w:color="auto" w:fill="0D2841"/>
          </w:tcPr>
          <w:p w14:paraId="3B4329DD" w14:textId="77777777" w:rsidR="00BE1254" w:rsidRPr="00A51BF5" w:rsidRDefault="00BE1254" w:rsidP="00DC0D19">
            <w:pPr>
              <w:pStyle w:val="TableParagraph"/>
              <w:spacing w:line="223" w:lineRule="exact"/>
              <w:rPr>
                <w:b/>
                <w:sz w:val="20"/>
                <w:lang w:val="es-CO"/>
              </w:rPr>
            </w:pPr>
            <w:r w:rsidRPr="00A51BF5">
              <w:rPr>
                <w:b/>
                <w:color w:val="FFFFFF"/>
                <w:spacing w:val="-2"/>
                <w:sz w:val="20"/>
                <w:lang w:val="es-CO"/>
              </w:rPr>
              <w:t>Descripción</w:t>
            </w:r>
          </w:p>
        </w:tc>
      </w:tr>
      <w:tr w:rsidR="00BE1254" w:rsidRPr="00A51BF5" w14:paraId="6FEE96F5" w14:textId="77777777" w:rsidTr="00DC0D19">
        <w:trPr>
          <w:trHeight w:val="244"/>
        </w:trPr>
        <w:tc>
          <w:tcPr>
            <w:tcW w:w="1702" w:type="dxa"/>
          </w:tcPr>
          <w:p w14:paraId="021EE018" w14:textId="77777777" w:rsidR="00BE1254" w:rsidRPr="00A51BF5" w:rsidRDefault="00BE1254" w:rsidP="00DC0D19">
            <w:pPr>
              <w:pStyle w:val="TableParagraph"/>
              <w:spacing w:line="223" w:lineRule="exact"/>
              <w:rPr>
                <w:sz w:val="20"/>
                <w:lang w:val="es-CO"/>
              </w:rPr>
            </w:pPr>
            <w:r w:rsidRPr="00A51BF5">
              <w:rPr>
                <w:spacing w:val="-2"/>
                <w:sz w:val="20"/>
                <w:lang w:val="es-CO"/>
              </w:rPr>
              <w:t>Tamaño</w:t>
            </w:r>
          </w:p>
        </w:tc>
        <w:tc>
          <w:tcPr>
            <w:tcW w:w="7183" w:type="dxa"/>
          </w:tcPr>
          <w:p w14:paraId="7587A5BF" w14:textId="77777777" w:rsidR="00BE1254" w:rsidRPr="00A51BF5" w:rsidRDefault="00BE1254" w:rsidP="00DC0D19">
            <w:pPr>
              <w:pStyle w:val="TableParagraph"/>
              <w:spacing w:line="223" w:lineRule="exact"/>
              <w:rPr>
                <w:sz w:val="20"/>
                <w:lang w:val="es-CO"/>
              </w:rPr>
            </w:pPr>
            <w:r w:rsidRPr="00A51BF5">
              <w:rPr>
                <w:spacing w:val="-2"/>
                <w:sz w:val="20"/>
                <w:lang w:val="es-CO"/>
              </w:rPr>
              <w:t>50</w:t>
            </w:r>
            <w:r w:rsidRPr="00A51BF5">
              <w:rPr>
                <w:spacing w:val="-17"/>
                <w:sz w:val="20"/>
                <w:lang w:val="es-CO"/>
              </w:rPr>
              <w:t xml:space="preserve"> </w:t>
            </w:r>
            <w:r w:rsidRPr="00A51BF5">
              <w:rPr>
                <w:spacing w:val="-2"/>
                <w:sz w:val="20"/>
                <w:lang w:val="es-CO"/>
              </w:rPr>
              <w:t>pulgadas</w:t>
            </w:r>
            <w:r w:rsidRPr="00A51BF5">
              <w:rPr>
                <w:spacing w:val="-17"/>
                <w:sz w:val="20"/>
                <w:lang w:val="es-CO"/>
              </w:rPr>
              <w:t xml:space="preserve"> </w:t>
            </w:r>
            <w:r w:rsidRPr="00A51BF5">
              <w:rPr>
                <w:spacing w:val="-2"/>
                <w:sz w:val="20"/>
                <w:lang w:val="es-CO"/>
              </w:rPr>
              <w:t>mínimo</w:t>
            </w:r>
            <w:r w:rsidRPr="00A51BF5">
              <w:rPr>
                <w:spacing w:val="-16"/>
                <w:sz w:val="20"/>
                <w:lang w:val="es-CO"/>
              </w:rPr>
              <w:t xml:space="preserve"> </w:t>
            </w:r>
            <w:r w:rsidRPr="00A51BF5">
              <w:rPr>
                <w:spacing w:val="-2"/>
                <w:sz w:val="20"/>
                <w:lang w:val="es-CO"/>
              </w:rPr>
              <w:t>(sobre</w:t>
            </w:r>
            <w:r w:rsidRPr="00A51BF5">
              <w:rPr>
                <w:spacing w:val="-15"/>
                <w:sz w:val="20"/>
                <w:lang w:val="es-CO"/>
              </w:rPr>
              <w:t xml:space="preserve"> </w:t>
            </w:r>
            <w:r w:rsidRPr="00A51BF5">
              <w:rPr>
                <w:spacing w:val="-2"/>
                <w:sz w:val="20"/>
                <w:lang w:val="es-CO"/>
              </w:rPr>
              <w:t>la</w:t>
            </w:r>
            <w:r w:rsidRPr="00A51BF5">
              <w:rPr>
                <w:spacing w:val="-16"/>
                <w:sz w:val="20"/>
                <w:lang w:val="es-CO"/>
              </w:rPr>
              <w:t xml:space="preserve"> </w:t>
            </w:r>
            <w:r w:rsidRPr="00A51BF5">
              <w:rPr>
                <w:spacing w:val="-2"/>
                <w:sz w:val="20"/>
                <w:lang w:val="es-CO"/>
              </w:rPr>
              <w:t>diagonal)</w:t>
            </w:r>
          </w:p>
        </w:tc>
      </w:tr>
      <w:tr w:rsidR="00BE1254" w:rsidRPr="00A51BF5" w14:paraId="6C51EDFA" w14:textId="77777777" w:rsidTr="00DC0D19">
        <w:trPr>
          <w:trHeight w:val="241"/>
        </w:trPr>
        <w:tc>
          <w:tcPr>
            <w:tcW w:w="1702" w:type="dxa"/>
          </w:tcPr>
          <w:p w14:paraId="2F222E9D" w14:textId="77777777" w:rsidR="00BE1254" w:rsidRPr="00A51BF5" w:rsidRDefault="00BE1254" w:rsidP="00DC0D19">
            <w:pPr>
              <w:pStyle w:val="TableParagraph"/>
              <w:spacing w:before="0" w:line="222" w:lineRule="exact"/>
              <w:rPr>
                <w:sz w:val="20"/>
                <w:lang w:val="es-CO"/>
              </w:rPr>
            </w:pPr>
            <w:r w:rsidRPr="00A51BF5">
              <w:rPr>
                <w:spacing w:val="-2"/>
                <w:sz w:val="20"/>
                <w:lang w:val="es-CO"/>
              </w:rPr>
              <w:t>Resolución</w:t>
            </w:r>
          </w:p>
        </w:tc>
        <w:tc>
          <w:tcPr>
            <w:tcW w:w="7183" w:type="dxa"/>
          </w:tcPr>
          <w:p w14:paraId="4D630F61" w14:textId="77777777" w:rsidR="00BE1254" w:rsidRPr="00A51BF5" w:rsidRDefault="00BE1254" w:rsidP="00DC0D19">
            <w:pPr>
              <w:pStyle w:val="TableParagraph"/>
              <w:spacing w:before="0" w:line="222" w:lineRule="exact"/>
              <w:ind w:left="148"/>
              <w:rPr>
                <w:sz w:val="20"/>
                <w:lang w:val="es-CO"/>
              </w:rPr>
            </w:pPr>
            <w:r w:rsidRPr="00A51BF5">
              <w:rPr>
                <w:b/>
                <w:sz w:val="20"/>
                <w:lang w:val="es-CO"/>
              </w:rPr>
              <w:t>4K</w:t>
            </w:r>
            <w:r w:rsidRPr="00A51BF5">
              <w:rPr>
                <w:b/>
                <w:spacing w:val="-20"/>
                <w:sz w:val="20"/>
                <w:lang w:val="es-CO"/>
              </w:rPr>
              <w:t xml:space="preserve"> </w:t>
            </w:r>
            <w:r w:rsidRPr="00A51BF5">
              <w:rPr>
                <w:b/>
                <w:sz w:val="20"/>
                <w:lang w:val="es-CO"/>
              </w:rPr>
              <w:t>/</w:t>
            </w:r>
            <w:r w:rsidRPr="00A51BF5">
              <w:rPr>
                <w:b/>
                <w:spacing w:val="-20"/>
                <w:sz w:val="20"/>
                <w:lang w:val="es-CO"/>
              </w:rPr>
              <w:t xml:space="preserve"> </w:t>
            </w:r>
            <w:r w:rsidRPr="00A51BF5">
              <w:rPr>
                <w:b/>
                <w:sz w:val="20"/>
                <w:lang w:val="es-CO"/>
              </w:rPr>
              <w:t>UHD</w:t>
            </w:r>
            <w:r w:rsidRPr="00A51BF5">
              <w:rPr>
                <w:b/>
                <w:spacing w:val="-17"/>
                <w:sz w:val="20"/>
                <w:lang w:val="es-CO"/>
              </w:rPr>
              <w:t xml:space="preserve"> </w:t>
            </w:r>
            <w:r w:rsidRPr="00A51BF5">
              <w:rPr>
                <w:sz w:val="20"/>
                <w:lang w:val="es-CO"/>
              </w:rPr>
              <w:t>(≈</w:t>
            </w:r>
            <w:r w:rsidRPr="00A51BF5">
              <w:rPr>
                <w:spacing w:val="-21"/>
                <w:sz w:val="20"/>
                <w:lang w:val="es-CO"/>
              </w:rPr>
              <w:t xml:space="preserve"> </w:t>
            </w:r>
            <w:r w:rsidRPr="00A51BF5">
              <w:rPr>
                <w:sz w:val="20"/>
                <w:lang w:val="es-CO"/>
              </w:rPr>
              <w:t>3840</w:t>
            </w:r>
            <w:r w:rsidRPr="00A51BF5">
              <w:rPr>
                <w:spacing w:val="-20"/>
                <w:sz w:val="20"/>
                <w:lang w:val="es-CO"/>
              </w:rPr>
              <w:t xml:space="preserve"> </w:t>
            </w:r>
            <w:r w:rsidRPr="00A51BF5">
              <w:rPr>
                <w:sz w:val="20"/>
                <w:lang w:val="es-CO"/>
              </w:rPr>
              <w:t>×</w:t>
            </w:r>
            <w:r w:rsidRPr="00A51BF5">
              <w:rPr>
                <w:spacing w:val="-18"/>
                <w:sz w:val="20"/>
                <w:lang w:val="es-CO"/>
              </w:rPr>
              <w:t xml:space="preserve"> </w:t>
            </w:r>
            <w:r w:rsidRPr="00A51BF5">
              <w:rPr>
                <w:sz w:val="20"/>
                <w:lang w:val="es-CO"/>
              </w:rPr>
              <w:t>2160</w:t>
            </w:r>
            <w:r w:rsidRPr="00A51BF5">
              <w:rPr>
                <w:spacing w:val="-20"/>
                <w:sz w:val="20"/>
                <w:lang w:val="es-CO"/>
              </w:rPr>
              <w:t xml:space="preserve"> </w:t>
            </w:r>
            <w:r w:rsidRPr="00A51BF5">
              <w:rPr>
                <w:spacing w:val="-2"/>
                <w:sz w:val="20"/>
                <w:lang w:val="es-CO"/>
              </w:rPr>
              <w:t>píxeles)</w:t>
            </w:r>
          </w:p>
        </w:tc>
      </w:tr>
      <w:tr w:rsidR="0048145A" w:rsidRPr="00A51BF5" w14:paraId="619CDA8B" w14:textId="77777777" w:rsidTr="00DC0D19">
        <w:trPr>
          <w:trHeight w:val="244"/>
        </w:trPr>
        <w:tc>
          <w:tcPr>
            <w:tcW w:w="1702" w:type="dxa"/>
            <w:vMerge w:val="restart"/>
          </w:tcPr>
          <w:p w14:paraId="1E2385AF" w14:textId="77777777" w:rsidR="0048145A" w:rsidRPr="00A51BF5" w:rsidRDefault="0048145A" w:rsidP="00DC0D19">
            <w:pPr>
              <w:pStyle w:val="TableParagraph"/>
              <w:spacing w:line="223" w:lineRule="exact"/>
              <w:rPr>
                <w:sz w:val="20"/>
                <w:lang w:val="es-CO"/>
              </w:rPr>
            </w:pPr>
            <w:r w:rsidRPr="00A51BF5">
              <w:rPr>
                <w:spacing w:val="-2"/>
                <w:sz w:val="20"/>
                <w:lang w:val="es-CO"/>
              </w:rPr>
              <w:t>Entradas</w:t>
            </w:r>
          </w:p>
        </w:tc>
        <w:tc>
          <w:tcPr>
            <w:tcW w:w="7183" w:type="dxa"/>
          </w:tcPr>
          <w:p w14:paraId="53CC59C6" w14:textId="77777777" w:rsidR="0048145A" w:rsidRPr="00A51BF5" w:rsidRDefault="0048145A" w:rsidP="00DC0D19">
            <w:pPr>
              <w:pStyle w:val="TableParagraph"/>
              <w:spacing w:line="223" w:lineRule="exact"/>
              <w:rPr>
                <w:sz w:val="20"/>
                <w:lang w:val="es-CO"/>
              </w:rPr>
            </w:pPr>
            <w:r w:rsidRPr="00A51BF5">
              <w:rPr>
                <w:w w:val="90"/>
                <w:sz w:val="20"/>
                <w:lang w:val="es-CO"/>
              </w:rPr>
              <w:t>2x</w:t>
            </w:r>
            <w:r w:rsidRPr="00A51BF5">
              <w:rPr>
                <w:spacing w:val="-7"/>
                <w:w w:val="90"/>
                <w:sz w:val="20"/>
                <w:lang w:val="es-CO"/>
              </w:rPr>
              <w:t xml:space="preserve"> </w:t>
            </w:r>
            <w:r w:rsidRPr="00A51BF5">
              <w:rPr>
                <w:spacing w:val="-4"/>
                <w:sz w:val="20"/>
                <w:lang w:val="es-CO"/>
              </w:rPr>
              <w:t>HDMI</w:t>
            </w:r>
          </w:p>
        </w:tc>
      </w:tr>
      <w:tr w:rsidR="0048145A" w:rsidRPr="00A51BF5" w14:paraId="0BFFF99F" w14:textId="77777777" w:rsidTr="00DC0D19">
        <w:trPr>
          <w:trHeight w:val="299"/>
        </w:trPr>
        <w:tc>
          <w:tcPr>
            <w:tcW w:w="1702" w:type="dxa"/>
            <w:vMerge/>
          </w:tcPr>
          <w:p w14:paraId="4AACE0ED" w14:textId="77777777" w:rsidR="0048145A" w:rsidRPr="00A51BF5" w:rsidRDefault="0048145A" w:rsidP="00DC0D19">
            <w:pPr>
              <w:rPr>
                <w:sz w:val="2"/>
                <w:szCs w:val="2"/>
                <w:lang w:val="es-CO"/>
              </w:rPr>
            </w:pPr>
          </w:p>
        </w:tc>
        <w:tc>
          <w:tcPr>
            <w:tcW w:w="7183" w:type="dxa"/>
          </w:tcPr>
          <w:p w14:paraId="653DB970" w14:textId="77777777" w:rsidR="0048145A" w:rsidRPr="00A51BF5" w:rsidRDefault="0048145A" w:rsidP="00DC0D19">
            <w:pPr>
              <w:pStyle w:val="TableParagraph"/>
              <w:rPr>
                <w:sz w:val="20"/>
                <w:lang w:val="es-CO"/>
              </w:rPr>
            </w:pPr>
            <w:r w:rsidRPr="00A51BF5">
              <w:rPr>
                <w:spacing w:val="-6"/>
                <w:sz w:val="20"/>
                <w:lang w:val="es-CO"/>
              </w:rPr>
              <w:t>Mini</w:t>
            </w:r>
            <w:r w:rsidRPr="00A51BF5">
              <w:rPr>
                <w:spacing w:val="-16"/>
                <w:sz w:val="20"/>
                <w:lang w:val="es-CO"/>
              </w:rPr>
              <w:t xml:space="preserve"> </w:t>
            </w:r>
            <w:r w:rsidRPr="00A51BF5">
              <w:rPr>
                <w:spacing w:val="-6"/>
                <w:sz w:val="20"/>
                <w:lang w:val="es-CO"/>
              </w:rPr>
              <w:t>Jack</w:t>
            </w:r>
            <w:r w:rsidRPr="00A51BF5">
              <w:rPr>
                <w:spacing w:val="-16"/>
                <w:sz w:val="20"/>
                <w:lang w:val="es-CO"/>
              </w:rPr>
              <w:t xml:space="preserve"> </w:t>
            </w:r>
            <w:r w:rsidRPr="00A51BF5">
              <w:rPr>
                <w:spacing w:val="-6"/>
                <w:sz w:val="20"/>
                <w:lang w:val="es-CO"/>
              </w:rPr>
              <w:t>estéreo</w:t>
            </w:r>
            <w:r w:rsidRPr="00A51BF5">
              <w:rPr>
                <w:spacing w:val="-16"/>
                <w:sz w:val="20"/>
                <w:lang w:val="es-CO"/>
              </w:rPr>
              <w:t xml:space="preserve"> </w:t>
            </w:r>
            <w:r w:rsidRPr="00A51BF5">
              <w:rPr>
                <w:spacing w:val="-6"/>
                <w:sz w:val="20"/>
                <w:lang w:val="es-CO"/>
              </w:rPr>
              <w:t>(M3)</w:t>
            </w:r>
            <w:r w:rsidRPr="00A51BF5">
              <w:rPr>
                <w:spacing w:val="-16"/>
                <w:sz w:val="20"/>
                <w:lang w:val="es-CO"/>
              </w:rPr>
              <w:t xml:space="preserve"> </w:t>
            </w:r>
            <w:r w:rsidRPr="00A51BF5">
              <w:rPr>
                <w:spacing w:val="-6"/>
                <w:sz w:val="20"/>
                <w:lang w:val="es-CO"/>
              </w:rPr>
              <w:t>x</w:t>
            </w:r>
            <w:r w:rsidRPr="00A51BF5">
              <w:rPr>
                <w:spacing w:val="-14"/>
                <w:sz w:val="20"/>
                <w:lang w:val="es-CO"/>
              </w:rPr>
              <w:t xml:space="preserve"> </w:t>
            </w:r>
            <w:r w:rsidRPr="00A51BF5">
              <w:rPr>
                <w:spacing w:val="-6"/>
                <w:sz w:val="20"/>
                <w:lang w:val="es-CO"/>
              </w:rPr>
              <w:t>1</w:t>
            </w:r>
            <w:r w:rsidRPr="00A51BF5">
              <w:rPr>
                <w:spacing w:val="-16"/>
                <w:sz w:val="20"/>
                <w:lang w:val="es-CO"/>
              </w:rPr>
              <w:t xml:space="preserve"> </w:t>
            </w:r>
            <w:r w:rsidRPr="00A51BF5">
              <w:rPr>
                <w:spacing w:val="-6"/>
                <w:sz w:val="20"/>
                <w:lang w:val="es-CO"/>
              </w:rPr>
              <w:t>y/o</w:t>
            </w:r>
            <w:r w:rsidRPr="00A51BF5">
              <w:rPr>
                <w:spacing w:val="-15"/>
                <w:sz w:val="20"/>
                <w:lang w:val="es-CO"/>
              </w:rPr>
              <w:t xml:space="preserve"> </w:t>
            </w:r>
            <w:r w:rsidRPr="00A51BF5">
              <w:rPr>
                <w:spacing w:val="-6"/>
                <w:sz w:val="20"/>
                <w:lang w:val="es-CO"/>
              </w:rPr>
              <w:t>terminales</w:t>
            </w:r>
            <w:r w:rsidRPr="00A51BF5">
              <w:rPr>
                <w:spacing w:val="-17"/>
                <w:sz w:val="20"/>
                <w:lang w:val="es-CO"/>
              </w:rPr>
              <w:t xml:space="preserve"> </w:t>
            </w:r>
            <w:r w:rsidRPr="00A51BF5">
              <w:rPr>
                <w:spacing w:val="-6"/>
                <w:sz w:val="20"/>
                <w:lang w:val="es-CO"/>
              </w:rPr>
              <w:t>RCA</w:t>
            </w:r>
          </w:p>
        </w:tc>
      </w:tr>
      <w:tr w:rsidR="00BE1254" w:rsidRPr="00A51BF5" w14:paraId="4775757F" w14:textId="77777777" w:rsidTr="00DC0D19">
        <w:trPr>
          <w:trHeight w:val="244"/>
        </w:trPr>
        <w:tc>
          <w:tcPr>
            <w:tcW w:w="1702" w:type="dxa"/>
          </w:tcPr>
          <w:p w14:paraId="76180CDE" w14:textId="77777777" w:rsidR="00BE1254" w:rsidRPr="00A51BF5" w:rsidRDefault="00BE1254" w:rsidP="00DC0D19">
            <w:pPr>
              <w:pStyle w:val="TableParagraph"/>
              <w:spacing w:line="223" w:lineRule="exact"/>
              <w:rPr>
                <w:sz w:val="20"/>
                <w:lang w:val="es-CO"/>
              </w:rPr>
            </w:pPr>
            <w:r w:rsidRPr="00A51BF5">
              <w:rPr>
                <w:spacing w:val="-2"/>
                <w:sz w:val="20"/>
                <w:lang w:val="es-CO"/>
              </w:rPr>
              <w:t>Sonido</w:t>
            </w:r>
          </w:p>
        </w:tc>
        <w:tc>
          <w:tcPr>
            <w:tcW w:w="7183" w:type="dxa"/>
          </w:tcPr>
          <w:p w14:paraId="13B2A520" w14:textId="77777777" w:rsidR="00BE1254" w:rsidRPr="00A51BF5" w:rsidRDefault="00BE1254" w:rsidP="00DC0D19">
            <w:pPr>
              <w:pStyle w:val="TableParagraph"/>
              <w:spacing w:line="223" w:lineRule="exact"/>
              <w:rPr>
                <w:sz w:val="20"/>
                <w:lang w:val="es-CO"/>
              </w:rPr>
            </w:pPr>
            <w:r w:rsidRPr="00A51BF5">
              <w:rPr>
                <w:spacing w:val="-4"/>
                <w:sz w:val="20"/>
                <w:lang w:val="es-CO"/>
              </w:rPr>
              <w:t>2</w:t>
            </w:r>
            <w:r w:rsidRPr="00A51BF5">
              <w:rPr>
                <w:spacing w:val="-17"/>
                <w:sz w:val="20"/>
                <w:lang w:val="es-CO"/>
              </w:rPr>
              <w:t xml:space="preserve"> </w:t>
            </w:r>
            <w:r w:rsidRPr="00A51BF5">
              <w:rPr>
                <w:spacing w:val="-4"/>
                <w:sz w:val="20"/>
                <w:lang w:val="es-CO"/>
              </w:rPr>
              <w:t>x</w:t>
            </w:r>
            <w:r w:rsidRPr="00A51BF5">
              <w:rPr>
                <w:spacing w:val="-15"/>
                <w:sz w:val="20"/>
                <w:lang w:val="es-CO"/>
              </w:rPr>
              <w:t xml:space="preserve"> </w:t>
            </w:r>
            <w:r w:rsidRPr="00A51BF5">
              <w:rPr>
                <w:spacing w:val="-4"/>
                <w:sz w:val="20"/>
                <w:lang w:val="es-CO"/>
              </w:rPr>
              <w:t>5W</w:t>
            </w:r>
            <w:r w:rsidRPr="00A51BF5">
              <w:rPr>
                <w:spacing w:val="-15"/>
                <w:sz w:val="20"/>
                <w:lang w:val="es-CO"/>
              </w:rPr>
              <w:t xml:space="preserve"> </w:t>
            </w:r>
            <w:r w:rsidRPr="00A51BF5">
              <w:rPr>
                <w:spacing w:val="-4"/>
                <w:sz w:val="20"/>
                <w:lang w:val="es-CO"/>
              </w:rPr>
              <w:t>estéreo</w:t>
            </w:r>
            <w:r w:rsidRPr="00A51BF5">
              <w:rPr>
                <w:spacing w:val="-16"/>
                <w:sz w:val="20"/>
                <w:lang w:val="es-CO"/>
              </w:rPr>
              <w:t xml:space="preserve"> </w:t>
            </w:r>
            <w:r w:rsidRPr="00A51BF5">
              <w:rPr>
                <w:spacing w:val="-4"/>
                <w:sz w:val="20"/>
                <w:lang w:val="es-CO"/>
              </w:rPr>
              <w:t>mínimo</w:t>
            </w:r>
          </w:p>
        </w:tc>
      </w:tr>
      <w:tr w:rsidR="00BE1254" w:rsidRPr="00A51BF5" w14:paraId="05F14AB6" w14:textId="77777777" w:rsidTr="00DC0D19">
        <w:trPr>
          <w:trHeight w:val="244"/>
        </w:trPr>
        <w:tc>
          <w:tcPr>
            <w:tcW w:w="1702" w:type="dxa"/>
          </w:tcPr>
          <w:p w14:paraId="00295DCF" w14:textId="77777777" w:rsidR="00BE1254" w:rsidRPr="00A51BF5" w:rsidRDefault="00BE1254" w:rsidP="00DC0D19">
            <w:pPr>
              <w:pStyle w:val="TableParagraph"/>
              <w:spacing w:line="223" w:lineRule="exact"/>
              <w:rPr>
                <w:sz w:val="20"/>
                <w:lang w:val="es-CO"/>
              </w:rPr>
            </w:pPr>
            <w:r w:rsidRPr="00A51BF5">
              <w:rPr>
                <w:w w:val="90"/>
                <w:sz w:val="20"/>
                <w:lang w:val="es-CO"/>
              </w:rPr>
              <w:t>Tipo</w:t>
            </w:r>
            <w:r w:rsidRPr="00A51BF5">
              <w:rPr>
                <w:spacing w:val="-1"/>
                <w:w w:val="90"/>
                <w:sz w:val="20"/>
                <w:lang w:val="es-CO"/>
              </w:rPr>
              <w:t xml:space="preserve"> </w:t>
            </w:r>
            <w:r w:rsidRPr="00A51BF5">
              <w:rPr>
                <w:w w:val="90"/>
                <w:sz w:val="20"/>
                <w:lang w:val="es-CO"/>
              </w:rPr>
              <w:t>de</w:t>
            </w:r>
            <w:r w:rsidRPr="00A51BF5">
              <w:rPr>
                <w:spacing w:val="-6"/>
                <w:sz w:val="20"/>
                <w:lang w:val="es-CO"/>
              </w:rPr>
              <w:t xml:space="preserve"> </w:t>
            </w:r>
            <w:r w:rsidRPr="00A51BF5">
              <w:rPr>
                <w:spacing w:val="-2"/>
                <w:w w:val="90"/>
                <w:sz w:val="20"/>
                <w:lang w:val="es-CO"/>
              </w:rPr>
              <w:t>pantalla</w:t>
            </w:r>
          </w:p>
        </w:tc>
        <w:tc>
          <w:tcPr>
            <w:tcW w:w="7183" w:type="dxa"/>
          </w:tcPr>
          <w:p w14:paraId="4E008B6A" w14:textId="77777777" w:rsidR="00BE1254" w:rsidRPr="00A51BF5" w:rsidRDefault="00BE1254" w:rsidP="00DC0D19">
            <w:pPr>
              <w:pStyle w:val="TableParagraph"/>
              <w:spacing w:line="223" w:lineRule="exact"/>
              <w:rPr>
                <w:sz w:val="20"/>
                <w:lang w:val="es-CO"/>
              </w:rPr>
            </w:pPr>
            <w:r w:rsidRPr="00A51BF5">
              <w:rPr>
                <w:sz w:val="20"/>
                <w:lang w:val="es-CO"/>
              </w:rPr>
              <w:t>LED,</w:t>
            </w:r>
            <w:r w:rsidRPr="00A51BF5">
              <w:rPr>
                <w:spacing w:val="-12"/>
                <w:sz w:val="20"/>
                <w:lang w:val="es-CO"/>
              </w:rPr>
              <w:t xml:space="preserve"> </w:t>
            </w:r>
            <w:r w:rsidRPr="00A51BF5">
              <w:rPr>
                <w:sz w:val="20"/>
                <w:lang w:val="es-CO"/>
              </w:rPr>
              <w:t>E-LED</w:t>
            </w:r>
            <w:r w:rsidRPr="00A51BF5">
              <w:rPr>
                <w:spacing w:val="-11"/>
                <w:sz w:val="20"/>
                <w:lang w:val="es-CO"/>
              </w:rPr>
              <w:t xml:space="preserve"> </w:t>
            </w:r>
            <w:r w:rsidRPr="00A51BF5">
              <w:rPr>
                <w:sz w:val="20"/>
                <w:lang w:val="es-CO"/>
              </w:rPr>
              <w:t>o</w:t>
            </w:r>
            <w:r w:rsidRPr="00A51BF5">
              <w:rPr>
                <w:spacing w:val="-10"/>
                <w:sz w:val="20"/>
                <w:lang w:val="es-CO"/>
              </w:rPr>
              <w:t xml:space="preserve"> </w:t>
            </w:r>
            <w:r w:rsidRPr="00A51BF5">
              <w:rPr>
                <w:sz w:val="20"/>
                <w:lang w:val="es-CO"/>
              </w:rPr>
              <w:t>QLED</w:t>
            </w:r>
            <w:r w:rsidRPr="00A51BF5">
              <w:rPr>
                <w:spacing w:val="-11"/>
                <w:sz w:val="20"/>
                <w:lang w:val="es-CO"/>
              </w:rPr>
              <w:t xml:space="preserve"> </w:t>
            </w:r>
            <w:r w:rsidRPr="00A51BF5">
              <w:rPr>
                <w:spacing w:val="-2"/>
                <w:sz w:val="20"/>
                <w:lang w:val="es-CO"/>
              </w:rPr>
              <w:t>mínimo</w:t>
            </w:r>
          </w:p>
        </w:tc>
      </w:tr>
      <w:tr w:rsidR="00BE1254" w:rsidRPr="00A51BF5" w14:paraId="40CF2F02" w14:textId="77777777" w:rsidTr="00DC0D19">
        <w:trPr>
          <w:trHeight w:val="489"/>
        </w:trPr>
        <w:tc>
          <w:tcPr>
            <w:tcW w:w="1702" w:type="dxa"/>
          </w:tcPr>
          <w:p w14:paraId="14CBEAE2" w14:textId="77777777" w:rsidR="00BE1254" w:rsidRPr="00A51BF5" w:rsidRDefault="00BE1254" w:rsidP="00DC0D19">
            <w:pPr>
              <w:pStyle w:val="TableParagraph"/>
              <w:rPr>
                <w:sz w:val="20"/>
                <w:lang w:val="es-CO"/>
              </w:rPr>
            </w:pPr>
            <w:r w:rsidRPr="00A51BF5">
              <w:rPr>
                <w:spacing w:val="-2"/>
                <w:sz w:val="20"/>
                <w:lang w:val="es-CO"/>
              </w:rPr>
              <w:t>Relación</w:t>
            </w:r>
            <w:r w:rsidRPr="00A51BF5">
              <w:rPr>
                <w:spacing w:val="-16"/>
                <w:sz w:val="20"/>
                <w:lang w:val="es-CO"/>
              </w:rPr>
              <w:t xml:space="preserve"> </w:t>
            </w:r>
            <w:r w:rsidRPr="00A51BF5">
              <w:rPr>
                <w:spacing w:val="-5"/>
                <w:sz w:val="20"/>
                <w:lang w:val="es-CO"/>
              </w:rPr>
              <w:t>de</w:t>
            </w:r>
          </w:p>
          <w:p w14:paraId="6DFE8D81" w14:textId="77777777" w:rsidR="00BE1254" w:rsidRPr="00A51BF5" w:rsidRDefault="00BE1254" w:rsidP="00DC0D19">
            <w:pPr>
              <w:pStyle w:val="TableParagraph"/>
              <w:spacing w:before="13" w:line="223" w:lineRule="exact"/>
              <w:rPr>
                <w:sz w:val="20"/>
                <w:lang w:val="es-CO"/>
              </w:rPr>
            </w:pPr>
            <w:r w:rsidRPr="00A51BF5">
              <w:rPr>
                <w:spacing w:val="-2"/>
                <w:sz w:val="20"/>
                <w:lang w:val="es-CO"/>
              </w:rPr>
              <w:t>aspecto</w:t>
            </w:r>
          </w:p>
        </w:tc>
        <w:tc>
          <w:tcPr>
            <w:tcW w:w="7183" w:type="dxa"/>
          </w:tcPr>
          <w:p w14:paraId="598790E9" w14:textId="77777777" w:rsidR="00BE1254" w:rsidRPr="00A51BF5" w:rsidRDefault="00BE1254" w:rsidP="00DC0D19">
            <w:pPr>
              <w:pStyle w:val="TableParagraph"/>
              <w:rPr>
                <w:sz w:val="20"/>
                <w:lang w:val="es-CO"/>
              </w:rPr>
            </w:pPr>
            <w:r w:rsidRPr="00A51BF5">
              <w:rPr>
                <w:spacing w:val="-4"/>
                <w:sz w:val="20"/>
                <w:lang w:val="es-CO"/>
              </w:rPr>
              <w:t>16:9</w:t>
            </w:r>
          </w:p>
        </w:tc>
      </w:tr>
      <w:tr w:rsidR="00BE1254" w:rsidRPr="00A51BF5" w14:paraId="23F469CE" w14:textId="77777777" w:rsidTr="00DC0D19">
        <w:trPr>
          <w:trHeight w:val="244"/>
        </w:trPr>
        <w:tc>
          <w:tcPr>
            <w:tcW w:w="1702" w:type="dxa"/>
          </w:tcPr>
          <w:p w14:paraId="674B3CEF" w14:textId="77777777" w:rsidR="00BE1254" w:rsidRPr="00A51BF5" w:rsidRDefault="00BE1254" w:rsidP="00DC0D19">
            <w:pPr>
              <w:pStyle w:val="TableParagraph"/>
              <w:spacing w:line="223" w:lineRule="exact"/>
              <w:rPr>
                <w:sz w:val="20"/>
                <w:lang w:val="es-CO"/>
              </w:rPr>
            </w:pPr>
            <w:r w:rsidRPr="00A51BF5">
              <w:rPr>
                <w:spacing w:val="-2"/>
                <w:sz w:val="20"/>
                <w:lang w:val="es-CO"/>
              </w:rPr>
              <w:t>Energía</w:t>
            </w:r>
          </w:p>
        </w:tc>
        <w:tc>
          <w:tcPr>
            <w:tcW w:w="7183" w:type="dxa"/>
          </w:tcPr>
          <w:p w14:paraId="4C6D9B87" w14:textId="77777777" w:rsidR="00BE1254" w:rsidRPr="00A51BF5" w:rsidRDefault="00BE1254" w:rsidP="00DC0D19">
            <w:pPr>
              <w:pStyle w:val="TableParagraph"/>
              <w:spacing w:line="223" w:lineRule="exact"/>
              <w:rPr>
                <w:sz w:val="20"/>
                <w:lang w:val="es-CO"/>
              </w:rPr>
            </w:pPr>
            <w:r w:rsidRPr="00A51BF5">
              <w:rPr>
                <w:sz w:val="20"/>
                <w:lang w:val="es-CO"/>
              </w:rPr>
              <w:t>110</w:t>
            </w:r>
            <w:r w:rsidRPr="00A51BF5">
              <w:rPr>
                <w:spacing w:val="-19"/>
                <w:sz w:val="20"/>
                <w:lang w:val="es-CO"/>
              </w:rPr>
              <w:t xml:space="preserve"> </w:t>
            </w:r>
            <w:r w:rsidRPr="00A51BF5">
              <w:rPr>
                <w:sz w:val="20"/>
                <w:lang w:val="es-CO"/>
              </w:rPr>
              <w:t>–</w:t>
            </w:r>
            <w:r w:rsidRPr="00A51BF5">
              <w:rPr>
                <w:spacing w:val="-19"/>
                <w:sz w:val="20"/>
                <w:lang w:val="es-CO"/>
              </w:rPr>
              <w:t xml:space="preserve"> </w:t>
            </w:r>
            <w:r w:rsidRPr="00A51BF5">
              <w:rPr>
                <w:sz w:val="20"/>
                <w:lang w:val="es-CO"/>
              </w:rPr>
              <w:t>127</w:t>
            </w:r>
            <w:r w:rsidRPr="00A51BF5">
              <w:rPr>
                <w:spacing w:val="-20"/>
                <w:sz w:val="20"/>
                <w:lang w:val="es-CO"/>
              </w:rPr>
              <w:t xml:space="preserve"> </w:t>
            </w:r>
            <w:r w:rsidRPr="00A51BF5">
              <w:rPr>
                <w:sz w:val="20"/>
                <w:lang w:val="es-CO"/>
              </w:rPr>
              <w:t>V</w:t>
            </w:r>
            <w:r w:rsidRPr="00A51BF5">
              <w:rPr>
                <w:spacing w:val="-18"/>
                <w:sz w:val="20"/>
                <w:lang w:val="es-CO"/>
              </w:rPr>
              <w:t xml:space="preserve"> </w:t>
            </w:r>
            <w:r w:rsidRPr="00A51BF5">
              <w:rPr>
                <w:sz w:val="20"/>
                <w:lang w:val="es-CO"/>
              </w:rPr>
              <w:t>CA</w:t>
            </w:r>
            <w:r w:rsidRPr="00A51BF5">
              <w:rPr>
                <w:spacing w:val="-19"/>
                <w:sz w:val="20"/>
                <w:lang w:val="es-CO"/>
              </w:rPr>
              <w:t xml:space="preserve"> </w:t>
            </w:r>
            <w:r w:rsidRPr="00A51BF5">
              <w:rPr>
                <w:sz w:val="20"/>
                <w:lang w:val="es-CO"/>
              </w:rPr>
              <w:t>50/60</w:t>
            </w:r>
            <w:r w:rsidRPr="00A51BF5">
              <w:rPr>
                <w:spacing w:val="-20"/>
                <w:sz w:val="20"/>
                <w:lang w:val="es-CO"/>
              </w:rPr>
              <w:t xml:space="preserve"> </w:t>
            </w:r>
            <w:r w:rsidRPr="00A51BF5">
              <w:rPr>
                <w:spacing w:val="-5"/>
                <w:sz w:val="20"/>
                <w:lang w:val="es-CO"/>
              </w:rPr>
              <w:t>Hz</w:t>
            </w:r>
          </w:p>
        </w:tc>
      </w:tr>
      <w:tr w:rsidR="00BE1254" w:rsidRPr="00A51BF5" w14:paraId="77EC3E6E" w14:textId="77777777" w:rsidTr="00DC0D19">
        <w:trPr>
          <w:trHeight w:val="241"/>
        </w:trPr>
        <w:tc>
          <w:tcPr>
            <w:tcW w:w="1702" w:type="dxa"/>
            <w:vMerge w:val="restart"/>
          </w:tcPr>
          <w:p w14:paraId="728BBC8E" w14:textId="77777777" w:rsidR="00BE1254" w:rsidRPr="00A51BF5" w:rsidRDefault="00BE1254" w:rsidP="00DC0D19">
            <w:pPr>
              <w:pStyle w:val="TableParagraph"/>
              <w:spacing w:before="0" w:line="231" w:lineRule="exact"/>
              <w:rPr>
                <w:sz w:val="20"/>
                <w:lang w:val="es-CO"/>
              </w:rPr>
            </w:pPr>
            <w:r w:rsidRPr="00A51BF5">
              <w:rPr>
                <w:sz w:val="20"/>
                <w:lang w:val="es-CO"/>
              </w:rPr>
              <w:t>Sistema</w:t>
            </w:r>
            <w:r w:rsidRPr="00A51BF5">
              <w:rPr>
                <w:spacing w:val="-19"/>
                <w:sz w:val="20"/>
                <w:lang w:val="es-CO"/>
              </w:rPr>
              <w:t xml:space="preserve"> </w:t>
            </w:r>
            <w:r w:rsidRPr="00A51BF5">
              <w:rPr>
                <w:spacing w:val="-5"/>
                <w:sz w:val="20"/>
                <w:lang w:val="es-CO"/>
              </w:rPr>
              <w:t>de</w:t>
            </w:r>
          </w:p>
          <w:p w14:paraId="75CD80AE" w14:textId="77777777" w:rsidR="00BE1254" w:rsidRPr="00A51BF5" w:rsidRDefault="00BE1254" w:rsidP="00DC0D19">
            <w:pPr>
              <w:pStyle w:val="TableParagraph"/>
              <w:spacing w:before="12"/>
              <w:rPr>
                <w:sz w:val="20"/>
                <w:lang w:val="es-CO"/>
              </w:rPr>
            </w:pPr>
            <w:r w:rsidRPr="00A51BF5">
              <w:rPr>
                <w:spacing w:val="-2"/>
                <w:sz w:val="20"/>
                <w:lang w:val="es-CO"/>
              </w:rPr>
              <w:t>montaje</w:t>
            </w:r>
          </w:p>
        </w:tc>
        <w:tc>
          <w:tcPr>
            <w:tcW w:w="7183" w:type="dxa"/>
          </w:tcPr>
          <w:p w14:paraId="67CE7F08" w14:textId="77777777" w:rsidR="00BE1254" w:rsidRPr="00A51BF5" w:rsidRDefault="00BE1254" w:rsidP="00DC0D19">
            <w:pPr>
              <w:pStyle w:val="TableParagraph"/>
              <w:spacing w:before="0" w:line="222" w:lineRule="exact"/>
              <w:rPr>
                <w:sz w:val="20"/>
                <w:lang w:val="es-CO"/>
              </w:rPr>
            </w:pPr>
            <w:r w:rsidRPr="00A51BF5">
              <w:rPr>
                <w:spacing w:val="-2"/>
                <w:sz w:val="20"/>
                <w:lang w:val="es-CO"/>
              </w:rPr>
              <w:t>Montaje</w:t>
            </w:r>
            <w:r w:rsidRPr="00A51BF5">
              <w:rPr>
                <w:spacing w:val="-22"/>
                <w:sz w:val="20"/>
                <w:lang w:val="es-CO"/>
              </w:rPr>
              <w:t xml:space="preserve"> </w:t>
            </w:r>
            <w:r w:rsidRPr="00A51BF5">
              <w:rPr>
                <w:spacing w:val="-2"/>
                <w:sz w:val="20"/>
                <w:lang w:val="es-CO"/>
              </w:rPr>
              <w:t>en</w:t>
            </w:r>
            <w:r w:rsidRPr="00A51BF5">
              <w:rPr>
                <w:spacing w:val="-20"/>
                <w:sz w:val="20"/>
                <w:lang w:val="es-CO"/>
              </w:rPr>
              <w:t xml:space="preserve"> </w:t>
            </w:r>
            <w:r w:rsidRPr="00A51BF5">
              <w:rPr>
                <w:spacing w:val="-2"/>
                <w:sz w:val="20"/>
                <w:lang w:val="es-CO"/>
              </w:rPr>
              <w:t>muro</w:t>
            </w:r>
            <w:r w:rsidRPr="00A51BF5">
              <w:rPr>
                <w:spacing w:val="-19"/>
                <w:sz w:val="20"/>
                <w:lang w:val="es-CO"/>
              </w:rPr>
              <w:t xml:space="preserve"> </w:t>
            </w:r>
            <w:r w:rsidRPr="00A51BF5">
              <w:rPr>
                <w:spacing w:val="-2"/>
                <w:sz w:val="20"/>
                <w:lang w:val="es-CO"/>
              </w:rPr>
              <w:t>o</w:t>
            </w:r>
            <w:r w:rsidRPr="00A51BF5">
              <w:rPr>
                <w:spacing w:val="-20"/>
                <w:sz w:val="20"/>
                <w:lang w:val="es-CO"/>
              </w:rPr>
              <w:t xml:space="preserve"> </w:t>
            </w:r>
            <w:r w:rsidRPr="00A51BF5">
              <w:rPr>
                <w:spacing w:val="-2"/>
                <w:sz w:val="20"/>
                <w:lang w:val="es-CO"/>
              </w:rPr>
              <w:t>soporte</w:t>
            </w:r>
            <w:r w:rsidRPr="00A51BF5">
              <w:rPr>
                <w:spacing w:val="-19"/>
                <w:sz w:val="20"/>
                <w:lang w:val="es-CO"/>
              </w:rPr>
              <w:t xml:space="preserve"> </w:t>
            </w:r>
            <w:r w:rsidRPr="00A51BF5">
              <w:rPr>
                <w:spacing w:val="-2"/>
                <w:sz w:val="20"/>
                <w:lang w:val="es-CO"/>
              </w:rPr>
              <w:t>sobre</w:t>
            </w:r>
            <w:r w:rsidRPr="00A51BF5">
              <w:rPr>
                <w:spacing w:val="-19"/>
                <w:sz w:val="20"/>
                <w:lang w:val="es-CO"/>
              </w:rPr>
              <w:t xml:space="preserve"> </w:t>
            </w:r>
            <w:r w:rsidRPr="00A51BF5">
              <w:rPr>
                <w:spacing w:val="-2"/>
                <w:sz w:val="20"/>
                <w:lang w:val="es-CO"/>
              </w:rPr>
              <w:t>superficie</w:t>
            </w:r>
          </w:p>
        </w:tc>
      </w:tr>
      <w:tr w:rsidR="00BE1254" w:rsidRPr="00A51BF5" w14:paraId="07F789D1" w14:textId="77777777" w:rsidTr="00DC0D19">
        <w:trPr>
          <w:trHeight w:val="244"/>
        </w:trPr>
        <w:tc>
          <w:tcPr>
            <w:tcW w:w="1702" w:type="dxa"/>
            <w:vMerge/>
            <w:tcBorders>
              <w:top w:val="nil"/>
            </w:tcBorders>
          </w:tcPr>
          <w:p w14:paraId="3D23EAB6" w14:textId="77777777" w:rsidR="00BE1254" w:rsidRPr="00A51BF5" w:rsidRDefault="00BE1254" w:rsidP="00DC0D19">
            <w:pPr>
              <w:rPr>
                <w:sz w:val="2"/>
                <w:lang w:val="es-CO"/>
              </w:rPr>
            </w:pPr>
          </w:p>
        </w:tc>
        <w:tc>
          <w:tcPr>
            <w:tcW w:w="7183" w:type="dxa"/>
          </w:tcPr>
          <w:p w14:paraId="25F01F8F" w14:textId="77777777" w:rsidR="00BE1254" w:rsidRPr="00A51BF5" w:rsidRDefault="00BE1254" w:rsidP="00DC0D19">
            <w:pPr>
              <w:pStyle w:val="TableParagraph"/>
              <w:spacing w:line="223" w:lineRule="exact"/>
              <w:rPr>
                <w:sz w:val="20"/>
                <w:lang w:val="es-CO"/>
              </w:rPr>
            </w:pPr>
            <w:r w:rsidRPr="00A51BF5">
              <w:rPr>
                <w:spacing w:val="-2"/>
                <w:sz w:val="20"/>
                <w:lang w:val="es-CO"/>
              </w:rPr>
              <w:t>Cumplimiento</w:t>
            </w:r>
            <w:r w:rsidRPr="00A51BF5">
              <w:rPr>
                <w:spacing w:val="-15"/>
                <w:sz w:val="20"/>
                <w:lang w:val="es-CO"/>
              </w:rPr>
              <w:t xml:space="preserve"> </w:t>
            </w:r>
            <w:r w:rsidRPr="00A51BF5">
              <w:rPr>
                <w:spacing w:val="-4"/>
                <w:sz w:val="20"/>
                <w:lang w:val="es-CO"/>
              </w:rPr>
              <w:t>VESA</w:t>
            </w:r>
          </w:p>
        </w:tc>
      </w:tr>
      <w:tr w:rsidR="00BE1254" w:rsidRPr="00A51BF5" w14:paraId="140EAEEA" w14:textId="77777777" w:rsidTr="00DC0D19">
        <w:trPr>
          <w:trHeight w:val="244"/>
        </w:trPr>
        <w:tc>
          <w:tcPr>
            <w:tcW w:w="1702" w:type="dxa"/>
            <w:vMerge w:val="restart"/>
          </w:tcPr>
          <w:p w14:paraId="3E6EDABC" w14:textId="77777777" w:rsidR="00BE1254" w:rsidRPr="00A51BF5" w:rsidRDefault="00BE1254" w:rsidP="00DC0D19">
            <w:pPr>
              <w:pStyle w:val="TableParagraph"/>
              <w:rPr>
                <w:sz w:val="20"/>
                <w:lang w:val="es-CO"/>
              </w:rPr>
            </w:pPr>
            <w:r w:rsidRPr="00A51BF5">
              <w:rPr>
                <w:spacing w:val="-2"/>
                <w:sz w:val="20"/>
                <w:lang w:val="es-CO"/>
              </w:rPr>
              <w:t>Accesorios</w:t>
            </w:r>
          </w:p>
        </w:tc>
        <w:tc>
          <w:tcPr>
            <w:tcW w:w="7183" w:type="dxa"/>
          </w:tcPr>
          <w:p w14:paraId="3DCA46E6" w14:textId="77777777" w:rsidR="00BE1254" w:rsidRPr="00A51BF5" w:rsidRDefault="00BE1254" w:rsidP="00DC0D19">
            <w:pPr>
              <w:pStyle w:val="TableParagraph"/>
              <w:spacing w:line="223" w:lineRule="exact"/>
              <w:rPr>
                <w:sz w:val="20"/>
                <w:lang w:val="es-CO"/>
              </w:rPr>
            </w:pPr>
            <w:r w:rsidRPr="00A51BF5">
              <w:rPr>
                <w:spacing w:val="-2"/>
                <w:sz w:val="20"/>
                <w:lang w:val="es-CO"/>
              </w:rPr>
              <w:t>Control</w:t>
            </w:r>
            <w:r w:rsidRPr="00A51BF5">
              <w:rPr>
                <w:spacing w:val="-16"/>
                <w:sz w:val="20"/>
                <w:lang w:val="es-CO"/>
              </w:rPr>
              <w:t xml:space="preserve"> </w:t>
            </w:r>
            <w:r w:rsidRPr="00A51BF5">
              <w:rPr>
                <w:spacing w:val="-2"/>
                <w:sz w:val="20"/>
                <w:lang w:val="es-CO"/>
              </w:rPr>
              <w:t>remoto,</w:t>
            </w:r>
            <w:r w:rsidRPr="00A51BF5">
              <w:rPr>
                <w:spacing w:val="-20"/>
                <w:sz w:val="20"/>
                <w:lang w:val="es-CO"/>
              </w:rPr>
              <w:t xml:space="preserve"> </w:t>
            </w:r>
            <w:r w:rsidRPr="00A51BF5">
              <w:rPr>
                <w:spacing w:val="-2"/>
                <w:sz w:val="20"/>
                <w:lang w:val="es-CO"/>
              </w:rPr>
              <w:t>con</w:t>
            </w:r>
            <w:r w:rsidRPr="00A51BF5">
              <w:rPr>
                <w:spacing w:val="-17"/>
                <w:sz w:val="20"/>
                <w:lang w:val="es-CO"/>
              </w:rPr>
              <w:t xml:space="preserve"> </w:t>
            </w:r>
            <w:r w:rsidRPr="00A51BF5">
              <w:rPr>
                <w:spacing w:val="-2"/>
                <w:sz w:val="20"/>
                <w:lang w:val="es-CO"/>
              </w:rPr>
              <w:t>alcance</w:t>
            </w:r>
            <w:r w:rsidRPr="00A51BF5">
              <w:rPr>
                <w:spacing w:val="-16"/>
                <w:sz w:val="20"/>
                <w:lang w:val="es-CO"/>
              </w:rPr>
              <w:t xml:space="preserve"> </w:t>
            </w:r>
            <w:r w:rsidRPr="00A51BF5">
              <w:rPr>
                <w:spacing w:val="-2"/>
                <w:sz w:val="20"/>
                <w:lang w:val="es-CO"/>
              </w:rPr>
              <w:t>desde</w:t>
            </w:r>
            <w:r w:rsidRPr="00A51BF5">
              <w:rPr>
                <w:spacing w:val="-17"/>
                <w:sz w:val="20"/>
                <w:lang w:val="es-CO"/>
              </w:rPr>
              <w:t xml:space="preserve"> </w:t>
            </w:r>
            <w:r w:rsidRPr="00A51BF5">
              <w:rPr>
                <w:spacing w:val="-2"/>
                <w:sz w:val="20"/>
                <w:lang w:val="es-CO"/>
              </w:rPr>
              <w:t>6</w:t>
            </w:r>
            <w:r w:rsidRPr="00A51BF5">
              <w:rPr>
                <w:spacing w:val="-17"/>
                <w:sz w:val="20"/>
                <w:lang w:val="es-CO"/>
              </w:rPr>
              <w:t xml:space="preserve"> </w:t>
            </w:r>
            <w:r w:rsidRPr="00A51BF5">
              <w:rPr>
                <w:spacing w:val="-10"/>
                <w:sz w:val="20"/>
                <w:lang w:val="es-CO"/>
              </w:rPr>
              <w:t>m</w:t>
            </w:r>
          </w:p>
        </w:tc>
      </w:tr>
      <w:tr w:rsidR="00BE1254" w:rsidRPr="00A51BF5" w14:paraId="66A7F3F6" w14:textId="77777777" w:rsidTr="00DC0D19">
        <w:trPr>
          <w:trHeight w:val="244"/>
        </w:trPr>
        <w:tc>
          <w:tcPr>
            <w:tcW w:w="1702" w:type="dxa"/>
            <w:vMerge/>
            <w:tcBorders>
              <w:top w:val="nil"/>
            </w:tcBorders>
          </w:tcPr>
          <w:p w14:paraId="1258F3D1" w14:textId="77777777" w:rsidR="00BE1254" w:rsidRPr="00A51BF5" w:rsidRDefault="00BE1254" w:rsidP="00DC0D19">
            <w:pPr>
              <w:rPr>
                <w:sz w:val="2"/>
                <w:lang w:val="es-CO"/>
              </w:rPr>
            </w:pPr>
          </w:p>
        </w:tc>
        <w:tc>
          <w:tcPr>
            <w:tcW w:w="7183" w:type="dxa"/>
          </w:tcPr>
          <w:p w14:paraId="798E643A" w14:textId="77777777" w:rsidR="00BE1254" w:rsidRPr="00A51BF5" w:rsidRDefault="00BE1254" w:rsidP="00DC0D19">
            <w:pPr>
              <w:pStyle w:val="TableParagraph"/>
              <w:spacing w:line="223" w:lineRule="exact"/>
              <w:rPr>
                <w:sz w:val="20"/>
                <w:lang w:val="es-CO"/>
              </w:rPr>
            </w:pPr>
            <w:r w:rsidRPr="00A51BF5">
              <w:rPr>
                <w:spacing w:val="-2"/>
                <w:sz w:val="20"/>
                <w:lang w:val="es-CO"/>
              </w:rPr>
              <w:t>Baterías</w:t>
            </w:r>
            <w:r w:rsidRPr="00A51BF5">
              <w:rPr>
                <w:spacing w:val="-20"/>
                <w:sz w:val="20"/>
                <w:lang w:val="es-CO"/>
              </w:rPr>
              <w:t xml:space="preserve"> </w:t>
            </w:r>
            <w:r w:rsidRPr="00A51BF5">
              <w:rPr>
                <w:spacing w:val="-2"/>
                <w:sz w:val="20"/>
                <w:lang w:val="es-CO"/>
              </w:rPr>
              <w:t>2</w:t>
            </w:r>
            <w:r w:rsidRPr="00A51BF5">
              <w:rPr>
                <w:spacing w:val="-20"/>
                <w:sz w:val="20"/>
                <w:lang w:val="es-CO"/>
              </w:rPr>
              <w:t xml:space="preserve"> </w:t>
            </w:r>
            <w:r w:rsidRPr="00A51BF5">
              <w:rPr>
                <w:spacing w:val="-2"/>
                <w:sz w:val="20"/>
                <w:lang w:val="es-CO"/>
              </w:rPr>
              <w:t>x</w:t>
            </w:r>
            <w:r w:rsidRPr="00A51BF5">
              <w:rPr>
                <w:spacing w:val="-18"/>
                <w:sz w:val="20"/>
                <w:lang w:val="es-CO"/>
              </w:rPr>
              <w:t xml:space="preserve"> </w:t>
            </w:r>
            <w:r w:rsidRPr="00A51BF5">
              <w:rPr>
                <w:spacing w:val="-2"/>
                <w:sz w:val="20"/>
                <w:lang w:val="es-CO"/>
              </w:rPr>
              <w:t>AA</w:t>
            </w:r>
            <w:r w:rsidRPr="00A51BF5">
              <w:rPr>
                <w:spacing w:val="-19"/>
                <w:sz w:val="20"/>
                <w:lang w:val="es-CO"/>
              </w:rPr>
              <w:t xml:space="preserve"> </w:t>
            </w:r>
            <w:r w:rsidRPr="00A51BF5">
              <w:rPr>
                <w:spacing w:val="-2"/>
                <w:sz w:val="20"/>
                <w:lang w:val="es-CO"/>
              </w:rPr>
              <w:t>o</w:t>
            </w:r>
            <w:r w:rsidRPr="00A51BF5">
              <w:rPr>
                <w:spacing w:val="-19"/>
                <w:sz w:val="20"/>
                <w:lang w:val="es-CO"/>
              </w:rPr>
              <w:t xml:space="preserve"> </w:t>
            </w:r>
            <w:r w:rsidRPr="00A51BF5">
              <w:rPr>
                <w:spacing w:val="-2"/>
                <w:sz w:val="20"/>
                <w:lang w:val="es-CO"/>
              </w:rPr>
              <w:t>AAA</w:t>
            </w:r>
            <w:r w:rsidRPr="00A51BF5">
              <w:rPr>
                <w:spacing w:val="-20"/>
                <w:sz w:val="20"/>
                <w:lang w:val="es-CO"/>
              </w:rPr>
              <w:t xml:space="preserve"> </w:t>
            </w:r>
            <w:r w:rsidRPr="00A51BF5">
              <w:rPr>
                <w:spacing w:val="-2"/>
                <w:sz w:val="20"/>
                <w:lang w:val="es-CO"/>
              </w:rPr>
              <w:t>alcalinas</w:t>
            </w:r>
            <w:r w:rsidRPr="00A51BF5">
              <w:rPr>
                <w:spacing w:val="-20"/>
                <w:sz w:val="20"/>
                <w:lang w:val="es-CO"/>
              </w:rPr>
              <w:t xml:space="preserve"> </w:t>
            </w:r>
            <w:r w:rsidRPr="00A51BF5">
              <w:rPr>
                <w:spacing w:val="-2"/>
                <w:sz w:val="20"/>
                <w:lang w:val="es-CO"/>
              </w:rPr>
              <w:t>incluidas</w:t>
            </w:r>
          </w:p>
        </w:tc>
      </w:tr>
      <w:tr w:rsidR="00BE1254" w:rsidRPr="00A51BF5" w14:paraId="6A3D709B" w14:textId="77777777" w:rsidTr="00DC0D19">
        <w:trPr>
          <w:trHeight w:val="1221"/>
        </w:trPr>
        <w:tc>
          <w:tcPr>
            <w:tcW w:w="1702" w:type="dxa"/>
            <w:vMerge/>
            <w:tcBorders>
              <w:top w:val="nil"/>
            </w:tcBorders>
          </w:tcPr>
          <w:p w14:paraId="54471DFA" w14:textId="77777777" w:rsidR="00BE1254" w:rsidRPr="00A51BF5" w:rsidRDefault="00BE1254" w:rsidP="00DC0D19">
            <w:pPr>
              <w:rPr>
                <w:sz w:val="2"/>
                <w:lang w:val="es-CO"/>
              </w:rPr>
            </w:pPr>
          </w:p>
        </w:tc>
        <w:tc>
          <w:tcPr>
            <w:tcW w:w="7183" w:type="dxa"/>
          </w:tcPr>
          <w:p w14:paraId="4755D217" w14:textId="77777777" w:rsidR="00BE1254" w:rsidRPr="00A51BF5" w:rsidRDefault="00BE1254" w:rsidP="00DC0D19">
            <w:pPr>
              <w:pStyle w:val="TableParagraph"/>
              <w:spacing w:line="252" w:lineRule="auto"/>
              <w:rPr>
                <w:sz w:val="20"/>
                <w:lang w:val="es-CO"/>
              </w:rPr>
            </w:pPr>
            <w:r w:rsidRPr="00A51BF5">
              <w:rPr>
                <w:spacing w:val="-2"/>
                <w:sz w:val="20"/>
                <w:lang w:val="es-CO"/>
              </w:rPr>
              <w:t>Incluye</w:t>
            </w:r>
            <w:r w:rsidRPr="00A51BF5">
              <w:rPr>
                <w:spacing w:val="-14"/>
                <w:sz w:val="20"/>
                <w:lang w:val="es-CO"/>
              </w:rPr>
              <w:t xml:space="preserve"> </w:t>
            </w:r>
            <w:r w:rsidRPr="00A51BF5">
              <w:rPr>
                <w:spacing w:val="-2"/>
                <w:sz w:val="20"/>
                <w:lang w:val="es-CO"/>
              </w:rPr>
              <w:t>todos</w:t>
            </w:r>
            <w:r w:rsidRPr="00A51BF5">
              <w:rPr>
                <w:spacing w:val="-14"/>
                <w:sz w:val="20"/>
                <w:lang w:val="es-CO"/>
              </w:rPr>
              <w:t xml:space="preserve"> </w:t>
            </w:r>
            <w:r w:rsidRPr="00A51BF5">
              <w:rPr>
                <w:spacing w:val="-2"/>
                <w:sz w:val="20"/>
                <w:lang w:val="es-CO"/>
              </w:rPr>
              <w:t>los</w:t>
            </w:r>
            <w:r w:rsidRPr="00A51BF5">
              <w:rPr>
                <w:spacing w:val="-14"/>
                <w:sz w:val="20"/>
                <w:lang w:val="es-CO"/>
              </w:rPr>
              <w:t xml:space="preserve"> </w:t>
            </w:r>
            <w:r w:rsidRPr="00A51BF5">
              <w:rPr>
                <w:spacing w:val="-2"/>
                <w:sz w:val="20"/>
                <w:lang w:val="es-CO"/>
              </w:rPr>
              <w:t>cables</w:t>
            </w:r>
            <w:r w:rsidRPr="00A51BF5">
              <w:rPr>
                <w:spacing w:val="-15"/>
                <w:sz w:val="20"/>
                <w:lang w:val="es-CO"/>
              </w:rPr>
              <w:t xml:space="preserve"> </w:t>
            </w:r>
            <w:r w:rsidRPr="00A51BF5">
              <w:rPr>
                <w:spacing w:val="-2"/>
                <w:sz w:val="20"/>
                <w:lang w:val="es-CO"/>
              </w:rPr>
              <w:t>HDMI</w:t>
            </w:r>
            <w:r w:rsidRPr="00A51BF5">
              <w:rPr>
                <w:spacing w:val="-14"/>
                <w:sz w:val="20"/>
                <w:lang w:val="es-CO"/>
              </w:rPr>
              <w:t xml:space="preserve"> </w:t>
            </w:r>
            <w:r w:rsidRPr="00A51BF5">
              <w:rPr>
                <w:spacing w:val="-2"/>
                <w:sz w:val="20"/>
                <w:lang w:val="es-CO"/>
              </w:rPr>
              <w:t>de</w:t>
            </w:r>
            <w:r w:rsidRPr="00A51BF5">
              <w:rPr>
                <w:spacing w:val="-14"/>
                <w:sz w:val="20"/>
                <w:lang w:val="es-CO"/>
              </w:rPr>
              <w:t xml:space="preserve"> </w:t>
            </w:r>
            <w:r w:rsidRPr="00A51BF5">
              <w:rPr>
                <w:spacing w:val="-2"/>
                <w:sz w:val="20"/>
                <w:lang w:val="es-CO"/>
              </w:rPr>
              <w:t>alta</w:t>
            </w:r>
            <w:r w:rsidRPr="00A51BF5">
              <w:rPr>
                <w:spacing w:val="-14"/>
                <w:sz w:val="20"/>
                <w:lang w:val="es-CO"/>
              </w:rPr>
              <w:t xml:space="preserve"> </w:t>
            </w:r>
            <w:r w:rsidRPr="00A51BF5">
              <w:rPr>
                <w:spacing w:val="-2"/>
                <w:sz w:val="20"/>
                <w:lang w:val="es-CO"/>
              </w:rPr>
              <w:t>velocidad</w:t>
            </w:r>
            <w:r w:rsidRPr="00A51BF5">
              <w:rPr>
                <w:spacing w:val="-16"/>
                <w:sz w:val="20"/>
                <w:lang w:val="es-CO"/>
              </w:rPr>
              <w:t xml:space="preserve"> </w:t>
            </w:r>
            <w:r w:rsidRPr="00A51BF5">
              <w:rPr>
                <w:spacing w:val="-2"/>
                <w:sz w:val="20"/>
                <w:lang w:val="es-CO"/>
              </w:rPr>
              <w:t>de</w:t>
            </w:r>
            <w:r w:rsidRPr="00A51BF5">
              <w:rPr>
                <w:spacing w:val="-14"/>
                <w:sz w:val="20"/>
                <w:lang w:val="es-CO"/>
              </w:rPr>
              <w:t xml:space="preserve"> </w:t>
            </w:r>
            <w:r w:rsidRPr="00A51BF5">
              <w:rPr>
                <w:spacing w:val="-2"/>
                <w:sz w:val="20"/>
                <w:lang w:val="es-CO"/>
              </w:rPr>
              <w:t>hasta</w:t>
            </w:r>
            <w:r w:rsidRPr="00A51BF5">
              <w:rPr>
                <w:spacing w:val="-14"/>
                <w:sz w:val="20"/>
                <w:lang w:val="es-CO"/>
              </w:rPr>
              <w:t xml:space="preserve"> </w:t>
            </w:r>
            <w:r w:rsidRPr="00A51BF5">
              <w:rPr>
                <w:spacing w:val="-2"/>
                <w:sz w:val="20"/>
                <w:lang w:val="es-CO"/>
              </w:rPr>
              <w:t>12</w:t>
            </w:r>
            <w:r w:rsidRPr="00A51BF5">
              <w:rPr>
                <w:spacing w:val="-15"/>
                <w:sz w:val="20"/>
                <w:lang w:val="es-CO"/>
              </w:rPr>
              <w:t xml:space="preserve"> </w:t>
            </w:r>
            <w:r w:rsidRPr="00A51BF5">
              <w:rPr>
                <w:spacing w:val="-2"/>
                <w:sz w:val="20"/>
                <w:lang w:val="es-CO"/>
              </w:rPr>
              <w:t>metros</w:t>
            </w:r>
            <w:r w:rsidRPr="00A51BF5">
              <w:rPr>
                <w:spacing w:val="-14"/>
                <w:sz w:val="20"/>
                <w:lang w:val="es-CO"/>
              </w:rPr>
              <w:t xml:space="preserve"> </w:t>
            </w:r>
            <w:r w:rsidRPr="00A51BF5">
              <w:rPr>
                <w:spacing w:val="-2"/>
                <w:sz w:val="20"/>
                <w:lang w:val="es-CO"/>
              </w:rPr>
              <w:t>de</w:t>
            </w:r>
            <w:r w:rsidRPr="00A51BF5">
              <w:rPr>
                <w:spacing w:val="-14"/>
                <w:sz w:val="20"/>
                <w:lang w:val="es-CO"/>
              </w:rPr>
              <w:t xml:space="preserve"> </w:t>
            </w:r>
            <w:r w:rsidRPr="00A51BF5">
              <w:rPr>
                <w:spacing w:val="-2"/>
                <w:sz w:val="20"/>
                <w:lang w:val="es-CO"/>
              </w:rPr>
              <w:t xml:space="preserve">longitud </w:t>
            </w:r>
            <w:r w:rsidRPr="00A51BF5">
              <w:rPr>
                <w:sz w:val="20"/>
                <w:lang w:val="es-CO"/>
              </w:rPr>
              <w:t>para</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conectividad</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los</w:t>
            </w:r>
            <w:r w:rsidRPr="00A51BF5">
              <w:rPr>
                <w:spacing w:val="-15"/>
                <w:sz w:val="20"/>
                <w:lang w:val="es-CO"/>
              </w:rPr>
              <w:t xml:space="preserve"> </w:t>
            </w:r>
            <w:r w:rsidRPr="00A51BF5">
              <w:rPr>
                <w:sz w:val="20"/>
                <w:lang w:val="es-CO"/>
              </w:rPr>
              <w:t>elementos</w:t>
            </w:r>
            <w:r w:rsidRPr="00A51BF5">
              <w:rPr>
                <w:spacing w:val="-16"/>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solución</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 xml:space="preserve">videoconferencia </w:t>
            </w:r>
            <w:r w:rsidRPr="00A51BF5">
              <w:rPr>
                <w:spacing w:val="-2"/>
                <w:sz w:val="20"/>
                <w:lang w:val="es-CO"/>
              </w:rPr>
              <w:t>presente</w:t>
            </w:r>
            <w:r w:rsidRPr="00A51BF5">
              <w:rPr>
                <w:spacing w:val="-15"/>
                <w:sz w:val="20"/>
                <w:lang w:val="es-CO"/>
              </w:rPr>
              <w:t xml:space="preserve"> </w:t>
            </w:r>
            <w:r w:rsidRPr="00A51BF5">
              <w:rPr>
                <w:spacing w:val="-2"/>
                <w:sz w:val="20"/>
                <w:lang w:val="es-CO"/>
              </w:rPr>
              <w:t>en</w:t>
            </w:r>
            <w:r w:rsidRPr="00A51BF5">
              <w:rPr>
                <w:spacing w:val="-16"/>
                <w:sz w:val="20"/>
                <w:lang w:val="es-CO"/>
              </w:rPr>
              <w:t xml:space="preserve"> </w:t>
            </w:r>
            <w:r w:rsidRPr="00A51BF5">
              <w:rPr>
                <w:spacing w:val="-2"/>
                <w:sz w:val="20"/>
                <w:lang w:val="es-CO"/>
              </w:rPr>
              <w:t>sitio</w:t>
            </w:r>
            <w:r w:rsidRPr="00A51BF5">
              <w:rPr>
                <w:spacing w:val="-16"/>
                <w:sz w:val="20"/>
                <w:lang w:val="es-CO"/>
              </w:rPr>
              <w:t xml:space="preserve"> </w:t>
            </w:r>
            <w:r w:rsidRPr="00A51BF5">
              <w:rPr>
                <w:spacing w:val="-2"/>
                <w:sz w:val="20"/>
                <w:lang w:val="es-CO"/>
              </w:rPr>
              <w:t>o</w:t>
            </w:r>
            <w:r w:rsidRPr="00A51BF5">
              <w:rPr>
                <w:spacing w:val="-16"/>
                <w:sz w:val="20"/>
                <w:lang w:val="es-CO"/>
              </w:rPr>
              <w:t xml:space="preserve"> </w:t>
            </w:r>
            <w:r w:rsidRPr="00A51BF5">
              <w:rPr>
                <w:spacing w:val="-2"/>
                <w:sz w:val="20"/>
                <w:lang w:val="es-CO"/>
              </w:rPr>
              <w:t>que</w:t>
            </w:r>
            <w:r w:rsidRPr="00A51BF5">
              <w:rPr>
                <w:spacing w:val="-16"/>
                <w:sz w:val="20"/>
                <w:lang w:val="es-CO"/>
              </w:rPr>
              <w:t xml:space="preserve"> </w:t>
            </w:r>
            <w:r w:rsidRPr="00A51BF5">
              <w:rPr>
                <w:spacing w:val="-2"/>
                <w:sz w:val="20"/>
                <w:lang w:val="es-CO"/>
              </w:rPr>
              <w:t>lleve</w:t>
            </w:r>
            <w:r w:rsidRPr="00A51BF5">
              <w:rPr>
                <w:spacing w:val="-18"/>
                <w:sz w:val="20"/>
                <w:lang w:val="es-CO"/>
              </w:rPr>
              <w:t xml:space="preserve"> </w:t>
            </w:r>
            <w:r w:rsidRPr="00A51BF5">
              <w:rPr>
                <w:spacing w:val="-2"/>
                <w:sz w:val="20"/>
                <w:lang w:val="es-CO"/>
              </w:rPr>
              <w:t>el</w:t>
            </w:r>
            <w:r w:rsidRPr="00A51BF5">
              <w:rPr>
                <w:spacing w:val="-16"/>
                <w:sz w:val="20"/>
                <w:lang w:val="es-CO"/>
              </w:rPr>
              <w:t xml:space="preserve"> </w:t>
            </w:r>
            <w:r w:rsidRPr="00A51BF5">
              <w:rPr>
                <w:spacing w:val="-2"/>
                <w:sz w:val="20"/>
                <w:lang w:val="es-CO"/>
              </w:rPr>
              <w:t>contratista</w:t>
            </w:r>
            <w:r w:rsidRPr="00A51BF5">
              <w:rPr>
                <w:spacing w:val="-16"/>
                <w:sz w:val="20"/>
                <w:lang w:val="es-CO"/>
              </w:rPr>
              <w:t xml:space="preserve"> </w:t>
            </w:r>
            <w:r w:rsidRPr="00A51BF5">
              <w:rPr>
                <w:spacing w:val="-2"/>
                <w:sz w:val="20"/>
                <w:lang w:val="es-CO"/>
              </w:rPr>
              <w:t>al</w:t>
            </w:r>
            <w:r w:rsidRPr="00A51BF5">
              <w:rPr>
                <w:spacing w:val="-16"/>
                <w:sz w:val="20"/>
                <w:lang w:val="es-CO"/>
              </w:rPr>
              <w:t xml:space="preserve"> </w:t>
            </w:r>
            <w:r w:rsidRPr="00A51BF5">
              <w:rPr>
                <w:spacing w:val="-2"/>
                <w:sz w:val="20"/>
                <w:lang w:val="es-CO"/>
              </w:rPr>
              <w:t>mismo,</w:t>
            </w:r>
            <w:r w:rsidRPr="00A51BF5">
              <w:rPr>
                <w:spacing w:val="-15"/>
                <w:sz w:val="20"/>
                <w:lang w:val="es-CO"/>
              </w:rPr>
              <w:t xml:space="preserve"> </w:t>
            </w:r>
            <w:r w:rsidRPr="00A51BF5">
              <w:rPr>
                <w:spacing w:val="-2"/>
                <w:sz w:val="20"/>
                <w:lang w:val="es-CO"/>
              </w:rPr>
              <w:t>incluyendo</w:t>
            </w:r>
            <w:r w:rsidRPr="00A51BF5">
              <w:rPr>
                <w:spacing w:val="-16"/>
                <w:sz w:val="20"/>
                <w:lang w:val="es-CO"/>
              </w:rPr>
              <w:t xml:space="preserve"> </w:t>
            </w:r>
            <w:r w:rsidRPr="00A51BF5">
              <w:rPr>
                <w:spacing w:val="-2"/>
                <w:sz w:val="20"/>
                <w:lang w:val="es-CO"/>
              </w:rPr>
              <w:t>los</w:t>
            </w:r>
            <w:r w:rsidRPr="00A51BF5">
              <w:rPr>
                <w:spacing w:val="-16"/>
                <w:sz w:val="20"/>
                <w:lang w:val="es-CO"/>
              </w:rPr>
              <w:t xml:space="preserve"> </w:t>
            </w:r>
            <w:r w:rsidRPr="00A51BF5">
              <w:rPr>
                <w:spacing w:val="-2"/>
                <w:sz w:val="20"/>
                <w:lang w:val="es-CO"/>
              </w:rPr>
              <w:t xml:space="preserve">elementos </w:t>
            </w:r>
            <w:r w:rsidRPr="00A51BF5">
              <w:rPr>
                <w:sz w:val="20"/>
                <w:lang w:val="es-CO"/>
              </w:rPr>
              <w:t>activos</w:t>
            </w:r>
            <w:r w:rsidRPr="00A51BF5">
              <w:rPr>
                <w:spacing w:val="-15"/>
                <w:sz w:val="20"/>
                <w:lang w:val="es-CO"/>
              </w:rPr>
              <w:t xml:space="preserve"> </w:t>
            </w:r>
            <w:r w:rsidRPr="00A51BF5">
              <w:rPr>
                <w:sz w:val="20"/>
                <w:lang w:val="es-CO"/>
              </w:rPr>
              <w:t>que</w:t>
            </w:r>
            <w:r w:rsidRPr="00A51BF5">
              <w:rPr>
                <w:spacing w:val="-15"/>
                <w:sz w:val="20"/>
                <w:lang w:val="es-CO"/>
              </w:rPr>
              <w:t xml:space="preserve"> </w:t>
            </w:r>
            <w:r w:rsidRPr="00A51BF5">
              <w:rPr>
                <w:sz w:val="20"/>
                <w:lang w:val="es-CO"/>
              </w:rPr>
              <w:t>sean</w:t>
            </w:r>
            <w:r w:rsidRPr="00A51BF5">
              <w:rPr>
                <w:spacing w:val="-15"/>
                <w:sz w:val="20"/>
                <w:lang w:val="es-CO"/>
              </w:rPr>
              <w:t xml:space="preserve"> </w:t>
            </w:r>
            <w:r w:rsidRPr="00A51BF5">
              <w:rPr>
                <w:sz w:val="20"/>
                <w:lang w:val="es-CO"/>
              </w:rPr>
              <w:t>necesarios,</w:t>
            </w:r>
            <w:r w:rsidRPr="00A51BF5">
              <w:rPr>
                <w:spacing w:val="-15"/>
                <w:sz w:val="20"/>
                <w:lang w:val="es-CO"/>
              </w:rPr>
              <w:t xml:space="preserve"> </w:t>
            </w:r>
            <w:r w:rsidRPr="00A51BF5">
              <w:rPr>
                <w:sz w:val="20"/>
                <w:lang w:val="es-CO"/>
              </w:rPr>
              <w:t>garantizando</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preservación</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la</w:t>
            </w:r>
            <w:r w:rsidRPr="00A51BF5">
              <w:rPr>
                <w:spacing w:val="-15"/>
                <w:sz w:val="20"/>
                <w:lang w:val="es-CO"/>
              </w:rPr>
              <w:t xml:space="preserve"> </w:t>
            </w:r>
            <w:r w:rsidRPr="00A51BF5">
              <w:rPr>
                <w:sz w:val="20"/>
                <w:lang w:val="es-CO"/>
              </w:rPr>
              <w:t>calidad</w:t>
            </w:r>
            <w:r w:rsidRPr="00A51BF5">
              <w:rPr>
                <w:spacing w:val="-18"/>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la</w:t>
            </w:r>
          </w:p>
          <w:p w14:paraId="4269A721" w14:textId="77777777" w:rsidR="00BE1254" w:rsidRPr="00A51BF5" w:rsidRDefault="00BE1254" w:rsidP="00DC0D19">
            <w:pPr>
              <w:pStyle w:val="TableParagraph"/>
              <w:spacing w:before="2" w:line="223" w:lineRule="exact"/>
              <w:rPr>
                <w:sz w:val="20"/>
                <w:lang w:val="es-CO"/>
              </w:rPr>
            </w:pPr>
            <w:r w:rsidRPr="00A51BF5">
              <w:rPr>
                <w:spacing w:val="-2"/>
                <w:sz w:val="20"/>
                <w:lang w:val="es-CO"/>
              </w:rPr>
              <w:t>señal</w:t>
            </w:r>
            <w:r w:rsidRPr="00A51BF5">
              <w:rPr>
                <w:spacing w:val="-13"/>
                <w:sz w:val="20"/>
                <w:lang w:val="es-CO"/>
              </w:rPr>
              <w:t xml:space="preserve"> </w:t>
            </w:r>
            <w:r w:rsidRPr="00A51BF5">
              <w:rPr>
                <w:spacing w:val="-2"/>
                <w:sz w:val="20"/>
                <w:lang w:val="es-CO"/>
              </w:rPr>
              <w:t>de</w:t>
            </w:r>
            <w:r w:rsidRPr="00A51BF5">
              <w:rPr>
                <w:spacing w:val="-13"/>
                <w:sz w:val="20"/>
                <w:lang w:val="es-CO"/>
              </w:rPr>
              <w:t xml:space="preserve"> </w:t>
            </w:r>
            <w:r w:rsidRPr="00A51BF5">
              <w:rPr>
                <w:spacing w:val="-2"/>
                <w:sz w:val="20"/>
                <w:lang w:val="es-CO"/>
              </w:rPr>
              <w:t>video</w:t>
            </w:r>
            <w:r w:rsidRPr="00A51BF5">
              <w:rPr>
                <w:spacing w:val="-12"/>
                <w:sz w:val="20"/>
                <w:lang w:val="es-CO"/>
              </w:rPr>
              <w:t xml:space="preserve"> </w:t>
            </w:r>
            <w:r w:rsidRPr="00A51BF5">
              <w:rPr>
                <w:spacing w:val="-2"/>
                <w:sz w:val="20"/>
                <w:lang w:val="es-CO"/>
              </w:rPr>
              <w:t>de</w:t>
            </w:r>
            <w:r w:rsidRPr="00A51BF5">
              <w:rPr>
                <w:spacing w:val="-15"/>
                <w:sz w:val="20"/>
                <w:lang w:val="es-CO"/>
              </w:rPr>
              <w:t xml:space="preserve"> </w:t>
            </w:r>
            <w:r w:rsidRPr="00A51BF5">
              <w:rPr>
                <w:spacing w:val="-2"/>
                <w:sz w:val="20"/>
                <w:lang w:val="es-CO"/>
              </w:rPr>
              <w:t>los</w:t>
            </w:r>
            <w:r w:rsidRPr="00A51BF5">
              <w:rPr>
                <w:spacing w:val="-13"/>
                <w:sz w:val="20"/>
                <w:lang w:val="es-CO"/>
              </w:rPr>
              <w:t xml:space="preserve"> </w:t>
            </w:r>
            <w:r w:rsidRPr="00A51BF5">
              <w:rPr>
                <w:spacing w:val="-2"/>
                <w:sz w:val="20"/>
                <w:lang w:val="es-CO"/>
              </w:rPr>
              <w:t>dispositivos</w:t>
            </w:r>
            <w:r w:rsidRPr="00A51BF5">
              <w:rPr>
                <w:spacing w:val="-12"/>
                <w:sz w:val="20"/>
                <w:lang w:val="es-CO"/>
              </w:rPr>
              <w:t xml:space="preserve"> </w:t>
            </w:r>
            <w:r w:rsidRPr="00A51BF5">
              <w:rPr>
                <w:spacing w:val="-2"/>
                <w:sz w:val="20"/>
                <w:lang w:val="es-CO"/>
              </w:rPr>
              <w:t>emisores</w:t>
            </w:r>
            <w:r w:rsidRPr="00A51BF5">
              <w:rPr>
                <w:spacing w:val="-14"/>
                <w:sz w:val="20"/>
                <w:lang w:val="es-CO"/>
              </w:rPr>
              <w:t xml:space="preserve"> </w:t>
            </w:r>
            <w:r w:rsidRPr="00A51BF5">
              <w:rPr>
                <w:spacing w:val="-2"/>
                <w:sz w:val="20"/>
                <w:lang w:val="es-CO"/>
              </w:rPr>
              <w:t>de</w:t>
            </w:r>
            <w:r w:rsidRPr="00A51BF5">
              <w:rPr>
                <w:spacing w:val="-13"/>
                <w:sz w:val="20"/>
                <w:lang w:val="es-CO"/>
              </w:rPr>
              <w:t xml:space="preserve"> </w:t>
            </w:r>
            <w:r w:rsidRPr="00A51BF5">
              <w:rPr>
                <w:spacing w:val="-2"/>
                <w:sz w:val="20"/>
                <w:lang w:val="es-CO"/>
              </w:rPr>
              <w:t>señal.</w:t>
            </w:r>
          </w:p>
        </w:tc>
      </w:tr>
      <w:tr w:rsidR="00BE1254" w:rsidRPr="00A51BF5" w14:paraId="3D342CE9" w14:textId="77777777" w:rsidTr="00DC0D19">
        <w:trPr>
          <w:trHeight w:val="244"/>
        </w:trPr>
        <w:tc>
          <w:tcPr>
            <w:tcW w:w="1702" w:type="dxa"/>
            <w:vMerge/>
            <w:tcBorders>
              <w:top w:val="nil"/>
            </w:tcBorders>
          </w:tcPr>
          <w:p w14:paraId="5215DF6C" w14:textId="77777777" w:rsidR="00BE1254" w:rsidRPr="00A51BF5" w:rsidRDefault="00BE1254" w:rsidP="00DC0D19">
            <w:pPr>
              <w:rPr>
                <w:sz w:val="2"/>
                <w:lang w:val="es-CO"/>
              </w:rPr>
            </w:pPr>
          </w:p>
        </w:tc>
        <w:tc>
          <w:tcPr>
            <w:tcW w:w="7183" w:type="dxa"/>
          </w:tcPr>
          <w:p w14:paraId="2C290867" w14:textId="77777777" w:rsidR="00BE1254" w:rsidRPr="00A51BF5" w:rsidRDefault="00BE1254" w:rsidP="00DC0D19">
            <w:pPr>
              <w:pStyle w:val="TableParagraph"/>
              <w:spacing w:line="223" w:lineRule="exact"/>
              <w:rPr>
                <w:sz w:val="20"/>
                <w:lang w:val="es-CO"/>
              </w:rPr>
            </w:pPr>
            <w:r w:rsidRPr="00A51BF5">
              <w:rPr>
                <w:spacing w:val="-2"/>
                <w:sz w:val="20"/>
                <w:lang w:val="es-CO"/>
              </w:rPr>
              <w:t>Cable</w:t>
            </w:r>
            <w:r w:rsidRPr="00A51BF5">
              <w:rPr>
                <w:spacing w:val="-20"/>
                <w:sz w:val="20"/>
                <w:lang w:val="es-CO"/>
              </w:rPr>
              <w:t xml:space="preserve"> </w:t>
            </w:r>
            <w:r w:rsidRPr="00A51BF5">
              <w:rPr>
                <w:spacing w:val="-2"/>
                <w:sz w:val="20"/>
                <w:lang w:val="es-CO"/>
              </w:rPr>
              <w:t>de</w:t>
            </w:r>
            <w:r w:rsidRPr="00A51BF5">
              <w:rPr>
                <w:spacing w:val="-19"/>
                <w:sz w:val="20"/>
                <w:lang w:val="es-CO"/>
              </w:rPr>
              <w:t xml:space="preserve"> </w:t>
            </w:r>
            <w:r w:rsidRPr="00A51BF5">
              <w:rPr>
                <w:spacing w:val="-2"/>
                <w:sz w:val="20"/>
                <w:lang w:val="es-CO"/>
              </w:rPr>
              <w:t>poder</w:t>
            </w:r>
            <w:r w:rsidRPr="00A51BF5">
              <w:rPr>
                <w:spacing w:val="-20"/>
                <w:sz w:val="20"/>
                <w:lang w:val="es-CO"/>
              </w:rPr>
              <w:t xml:space="preserve"> </w:t>
            </w:r>
            <w:r w:rsidRPr="00A51BF5">
              <w:rPr>
                <w:spacing w:val="-2"/>
                <w:sz w:val="20"/>
                <w:lang w:val="es-CO"/>
              </w:rPr>
              <w:t>1,5</w:t>
            </w:r>
            <w:r w:rsidRPr="00A51BF5">
              <w:rPr>
                <w:spacing w:val="-19"/>
                <w:sz w:val="20"/>
                <w:lang w:val="es-CO"/>
              </w:rPr>
              <w:t xml:space="preserve"> </w:t>
            </w:r>
            <w:r w:rsidRPr="00A51BF5">
              <w:rPr>
                <w:spacing w:val="-2"/>
                <w:sz w:val="20"/>
                <w:lang w:val="es-CO"/>
              </w:rPr>
              <w:t>metros</w:t>
            </w:r>
          </w:p>
        </w:tc>
      </w:tr>
      <w:tr w:rsidR="00BE1254" w:rsidRPr="00A51BF5" w14:paraId="10914855" w14:textId="77777777" w:rsidTr="00DC0D19">
        <w:trPr>
          <w:trHeight w:val="489"/>
        </w:trPr>
        <w:tc>
          <w:tcPr>
            <w:tcW w:w="1702" w:type="dxa"/>
          </w:tcPr>
          <w:p w14:paraId="15ABCA27" w14:textId="77777777" w:rsidR="00BE1254" w:rsidRPr="00A51BF5" w:rsidRDefault="00BE1254" w:rsidP="00DC0D19">
            <w:pPr>
              <w:pStyle w:val="TableParagraph"/>
              <w:rPr>
                <w:sz w:val="20"/>
                <w:lang w:val="es-CO"/>
              </w:rPr>
            </w:pPr>
            <w:r w:rsidRPr="00A51BF5">
              <w:rPr>
                <w:spacing w:val="-2"/>
                <w:sz w:val="20"/>
                <w:lang w:val="es-CO"/>
              </w:rPr>
              <w:t>Soporte</w:t>
            </w:r>
            <w:r w:rsidRPr="00A51BF5">
              <w:rPr>
                <w:spacing w:val="-17"/>
                <w:sz w:val="20"/>
                <w:lang w:val="es-CO"/>
              </w:rPr>
              <w:t xml:space="preserve"> </w:t>
            </w:r>
            <w:r w:rsidRPr="00A51BF5">
              <w:rPr>
                <w:spacing w:val="-2"/>
                <w:sz w:val="20"/>
                <w:lang w:val="es-CO"/>
              </w:rPr>
              <w:t>móvil</w:t>
            </w:r>
          </w:p>
        </w:tc>
        <w:tc>
          <w:tcPr>
            <w:tcW w:w="7183" w:type="dxa"/>
          </w:tcPr>
          <w:p w14:paraId="7A76F608" w14:textId="77777777" w:rsidR="00BE1254" w:rsidRPr="00A51BF5" w:rsidRDefault="00BE1254" w:rsidP="00DC0D19">
            <w:pPr>
              <w:pStyle w:val="TableParagraph"/>
              <w:rPr>
                <w:sz w:val="20"/>
                <w:lang w:val="es-CO"/>
              </w:rPr>
            </w:pPr>
            <w:r w:rsidRPr="00A51BF5">
              <w:rPr>
                <w:spacing w:val="-4"/>
                <w:sz w:val="20"/>
                <w:lang w:val="es-CO"/>
              </w:rPr>
              <w:t>Metálico,</w:t>
            </w:r>
            <w:r w:rsidRPr="00A51BF5">
              <w:rPr>
                <w:spacing w:val="-15"/>
                <w:sz w:val="20"/>
                <w:lang w:val="es-CO"/>
              </w:rPr>
              <w:t xml:space="preserve"> </w:t>
            </w:r>
            <w:r w:rsidRPr="00A51BF5">
              <w:rPr>
                <w:spacing w:val="-4"/>
                <w:sz w:val="20"/>
                <w:lang w:val="es-CO"/>
              </w:rPr>
              <w:t>estable,</w:t>
            </w:r>
            <w:r w:rsidRPr="00A51BF5">
              <w:rPr>
                <w:spacing w:val="-16"/>
                <w:sz w:val="20"/>
                <w:lang w:val="es-CO"/>
              </w:rPr>
              <w:t xml:space="preserve"> </w:t>
            </w:r>
            <w:r w:rsidRPr="00A51BF5">
              <w:rPr>
                <w:spacing w:val="-4"/>
                <w:sz w:val="20"/>
                <w:lang w:val="es-CO"/>
              </w:rPr>
              <w:t>seguro.</w:t>
            </w:r>
            <w:r w:rsidRPr="00A51BF5">
              <w:rPr>
                <w:spacing w:val="-14"/>
                <w:sz w:val="20"/>
                <w:lang w:val="es-CO"/>
              </w:rPr>
              <w:t xml:space="preserve"> </w:t>
            </w:r>
            <w:r w:rsidRPr="00A51BF5">
              <w:rPr>
                <w:spacing w:val="-4"/>
                <w:sz w:val="20"/>
                <w:lang w:val="es-CO"/>
              </w:rPr>
              <w:t>Debe</w:t>
            </w:r>
            <w:r w:rsidRPr="00A51BF5">
              <w:rPr>
                <w:spacing w:val="-16"/>
                <w:sz w:val="20"/>
                <w:lang w:val="es-CO"/>
              </w:rPr>
              <w:t xml:space="preserve"> </w:t>
            </w:r>
            <w:r w:rsidRPr="00A51BF5">
              <w:rPr>
                <w:spacing w:val="-4"/>
                <w:sz w:val="20"/>
                <w:lang w:val="es-CO"/>
              </w:rPr>
              <w:t>sostener</w:t>
            </w:r>
            <w:r w:rsidRPr="00A51BF5">
              <w:rPr>
                <w:spacing w:val="-16"/>
                <w:sz w:val="20"/>
                <w:lang w:val="es-CO"/>
              </w:rPr>
              <w:t xml:space="preserve"> </w:t>
            </w:r>
            <w:r w:rsidRPr="00A51BF5">
              <w:rPr>
                <w:spacing w:val="-4"/>
                <w:sz w:val="20"/>
                <w:lang w:val="es-CO"/>
              </w:rPr>
              <w:t>el</w:t>
            </w:r>
            <w:r w:rsidRPr="00A51BF5">
              <w:rPr>
                <w:spacing w:val="-16"/>
                <w:sz w:val="20"/>
                <w:lang w:val="es-CO"/>
              </w:rPr>
              <w:t xml:space="preserve"> </w:t>
            </w:r>
            <w:r w:rsidRPr="00A51BF5">
              <w:rPr>
                <w:spacing w:val="-4"/>
                <w:sz w:val="20"/>
                <w:lang w:val="es-CO"/>
              </w:rPr>
              <w:t>monitor</w:t>
            </w:r>
            <w:r w:rsidRPr="00A51BF5">
              <w:rPr>
                <w:spacing w:val="-14"/>
                <w:sz w:val="20"/>
                <w:lang w:val="es-CO"/>
              </w:rPr>
              <w:t xml:space="preserve"> </w:t>
            </w:r>
            <w:r w:rsidRPr="00A51BF5">
              <w:rPr>
                <w:spacing w:val="-4"/>
                <w:sz w:val="20"/>
                <w:lang w:val="es-CO"/>
              </w:rPr>
              <w:t>a</w:t>
            </w:r>
            <w:r w:rsidRPr="00A51BF5">
              <w:rPr>
                <w:spacing w:val="-16"/>
                <w:sz w:val="20"/>
                <w:lang w:val="es-CO"/>
              </w:rPr>
              <w:t xml:space="preserve"> </w:t>
            </w:r>
            <w:r w:rsidRPr="00A51BF5">
              <w:rPr>
                <w:spacing w:val="-4"/>
                <w:sz w:val="20"/>
                <w:lang w:val="es-CO"/>
              </w:rPr>
              <w:t>una</w:t>
            </w:r>
            <w:r w:rsidRPr="00A51BF5">
              <w:rPr>
                <w:spacing w:val="-16"/>
                <w:sz w:val="20"/>
                <w:lang w:val="es-CO"/>
              </w:rPr>
              <w:t xml:space="preserve"> </w:t>
            </w:r>
            <w:r w:rsidRPr="00A51BF5">
              <w:rPr>
                <w:spacing w:val="-4"/>
                <w:sz w:val="20"/>
                <w:lang w:val="es-CO"/>
              </w:rPr>
              <w:t>altura</w:t>
            </w:r>
            <w:r w:rsidRPr="00A51BF5">
              <w:rPr>
                <w:spacing w:val="-15"/>
                <w:sz w:val="20"/>
                <w:lang w:val="es-CO"/>
              </w:rPr>
              <w:t xml:space="preserve"> </w:t>
            </w:r>
            <w:r w:rsidRPr="00A51BF5">
              <w:rPr>
                <w:spacing w:val="-4"/>
                <w:sz w:val="20"/>
                <w:lang w:val="es-CO"/>
              </w:rPr>
              <w:t>variable</w:t>
            </w:r>
            <w:r w:rsidRPr="00A51BF5">
              <w:rPr>
                <w:spacing w:val="-16"/>
                <w:sz w:val="20"/>
                <w:lang w:val="es-CO"/>
              </w:rPr>
              <w:t xml:space="preserve"> </w:t>
            </w:r>
            <w:r w:rsidRPr="00A51BF5">
              <w:rPr>
                <w:spacing w:val="-5"/>
                <w:sz w:val="20"/>
                <w:lang w:val="es-CO"/>
              </w:rPr>
              <w:t>de</w:t>
            </w:r>
          </w:p>
          <w:p w14:paraId="40C99621" w14:textId="77777777" w:rsidR="00BE1254" w:rsidRPr="00A51BF5" w:rsidRDefault="00BE1254" w:rsidP="00DC0D19">
            <w:pPr>
              <w:pStyle w:val="TableParagraph"/>
              <w:spacing w:before="10" w:line="225" w:lineRule="exact"/>
              <w:rPr>
                <w:sz w:val="20"/>
                <w:lang w:val="es-CO"/>
              </w:rPr>
            </w:pPr>
            <w:r w:rsidRPr="00A51BF5">
              <w:rPr>
                <w:spacing w:val="-4"/>
                <w:sz w:val="20"/>
                <w:lang w:val="es-CO"/>
              </w:rPr>
              <w:t>entre</w:t>
            </w:r>
            <w:r w:rsidRPr="00A51BF5">
              <w:rPr>
                <w:spacing w:val="-20"/>
                <w:sz w:val="20"/>
                <w:lang w:val="es-CO"/>
              </w:rPr>
              <w:t xml:space="preserve"> </w:t>
            </w:r>
            <w:r w:rsidRPr="00A51BF5">
              <w:rPr>
                <w:spacing w:val="-4"/>
                <w:sz w:val="20"/>
                <w:lang w:val="es-CO"/>
              </w:rPr>
              <w:t>1.5</w:t>
            </w:r>
            <w:r w:rsidRPr="00A51BF5">
              <w:rPr>
                <w:spacing w:val="-19"/>
                <w:sz w:val="20"/>
                <w:lang w:val="es-CO"/>
              </w:rPr>
              <w:t xml:space="preserve"> </w:t>
            </w:r>
            <w:r w:rsidRPr="00A51BF5">
              <w:rPr>
                <w:spacing w:val="-4"/>
                <w:sz w:val="20"/>
                <w:lang w:val="es-CO"/>
              </w:rPr>
              <w:t>metros</w:t>
            </w:r>
            <w:r w:rsidRPr="00A51BF5">
              <w:rPr>
                <w:spacing w:val="-19"/>
                <w:sz w:val="20"/>
                <w:lang w:val="es-CO"/>
              </w:rPr>
              <w:t xml:space="preserve"> </w:t>
            </w:r>
            <w:r w:rsidRPr="00A51BF5">
              <w:rPr>
                <w:spacing w:val="-4"/>
                <w:sz w:val="20"/>
                <w:lang w:val="es-CO"/>
              </w:rPr>
              <w:t>a</w:t>
            </w:r>
            <w:r w:rsidRPr="00A51BF5">
              <w:rPr>
                <w:spacing w:val="-19"/>
                <w:sz w:val="20"/>
                <w:lang w:val="es-CO"/>
              </w:rPr>
              <w:t xml:space="preserve"> </w:t>
            </w:r>
            <w:r w:rsidRPr="00A51BF5">
              <w:rPr>
                <w:spacing w:val="-4"/>
                <w:sz w:val="20"/>
                <w:lang w:val="es-CO"/>
              </w:rPr>
              <w:t>1.8</w:t>
            </w:r>
            <w:r w:rsidRPr="00A51BF5">
              <w:rPr>
                <w:spacing w:val="-20"/>
                <w:sz w:val="20"/>
                <w:lang w:val="es-CO"/>
              </w:rPr>
              <w:t xml:space="preserve"> </w:t>
            </w:r>
            <w:r w:rsidRPr="00A51BF5">
              <w:rPr>
                <w:spacing w:val="-4"/>
                <w:sz w:val="20"/>
                <w:lang w:val="es-CO"/>
              </w:rPr>
              <w:t>metros</w:t>
            </w:r>
            <w:r w:rsidRPr="00A51BF5">
              <w:rPr>
                <w:spacing w:val="-19"/>
                <w:sz w:val="20"/>
                <w:lang w:val="es-CO"/>
              </w:rPr>
              <w:t xml:space="preserve"> </w:t>
            </w:r>
            <w:r w:rsidRPr="00A51BF5">
              <w:rPr>
                <w:spacing w:val="-4"/>
                <w:sz w:val="20"/>
                <w:lang w:val="es-CO"/>
              </w:rPr>
              <w:t>(Opcional)</w:t>
            </w:r>
          </w:p>
        </w:tc>
      </w:tr>
    </w:tbl>
    <w:p w14:paraId="1A009195" w14:textId="77777777" w:rsidR="00BD6814" w:rsidRPr="00A51BF5" w:rsidRDefault="000E0286" w:rsidP="007632AC">
      <w:pPr>
        <w:spacing w:before="28"/>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22DDBA9A" w14:textId="77777777" w:rsidR="00BD6814" w:rsidRPr="00A51BF5" w:rsidRDefault="00BD6814" w:rsidP="007632AC">
      <w:pPr>
        <w:pStyle w:val="Textoindependiente"/>
        <w:rPr>
          <w:lang w:val="es-CO"/>
        </w:rPr>
      </w:pPr>
    </w:p>
    <w:p w14:paraId="20E3E0D4" w14:textId="77777777" w:rsidR="00BD6814" w:rsidRPr="00A51BF5" w:rsidRDefault="00BD6814" w:rsidP="007632AC">
      <w:pPr>
        <w:pStyle w:val="Textoindependiente"/>
        <w:rPr>
          <w:lang w:val="es-CO"/>
        </w:rPr>
      </w:pPr>
    </w:p>
    <w:p w14:paraId="6134EAD9" w14:textId="50E160C9" w:rsidR="00BD6814" w:rsidRPr="00A51BF5" w:rsidRDefault="00A47B3C">
      <w:pPr>
        <w:pStyle w:val="Prrafodelista"/>
        <w:numPr>
          <w:ilvl w:val="4"/>
          <w:numId w:val="76"/>
        </w:numPr>
        <w:tabs>
          <w:tab w:val="left" w:pos="1599"/>
        </w:tabs>
        <w:ind w:left="1599" w:hanging="1074"/>
        <w:rPr>
          <w:sz w:val="24"/>
          <w:lang w:val="es-CO"/>
        </w:rPr>
      </w:pPr>
      <w:bookmarkStart w:id="429" w:name="_bookmark119"/>
      <w:bookmarkEnd w:id="429"/>
      <w:r w:rsidRPr="00A51BF5">
        <w:rPr>
          <w:color w:val="0E4660"/>
          <w:w w:val="90"/>
          <w:sz w:val="24"/>
          <w:lang w:val="es-CO"/>
        </w:rPr>
        <w:t>Amplificador de audi</w:t>
      </w:r>
      <w:r w:rsidR="008E73E0" w:rsidRPr="00A51BF5">
        <w:rPr>
          <w:color w:val="0E4660"/>
          <w:w w:val="90"/>
          <w:sz w:val="24"/>
          <w:lang w:val="es-CO"/>
        </w:rPr>
        <w:t>o</w:t>
      </w:r>
      <w:r w:rsidR="000E0286" w:rsidRPr="00A51BF5">
        <w:rPr>
          <w:color w:val="0E4660"/>
          <w:spacing w:val="-2"/>
          <w:w w:val="90"/>
          <w:sz w:val="24"/>
          <w:lang w:val="es-CO"/>
        </w:rPr>
        <w:t>.</w:t>
      </w:r>
    </w:p>
    <w:p w14:paraId="46226BC3" w14:textId="77777777" w:rsidR="00BD6814" w:rsidRPr="00A51BF5" w:rsidRDefault="00BD6814" w:rsidP="007632AC">
      <w:pPr>
        <w:pStyle w:val="Textoindependiente"/>
        <w:rPr>
          <w:lang w:val="es-CO"/>
        </w:rPr>
      </w:pPr>
    </w:p>
    <w:p w14:paraId="318CE504" w14:textId="77777777" w:rsidR="00BD6814" w:rsidRPr="00A51BF5" w:rsidRDefault="00BD6814" w:rsidP="007632AC">
      <w:pPr>
        <w:pStyle w:val="Textoindependiente"/>
        <w:spacing w:before="4"/>
        <w:rPr>
          <w:lang w:val="es-CO"/>
        </w:rPr>
      </w:pPr>
    </w:p>
    <w:p w14:paraId="053AA7BE" w14:textId="714ADC9A" w:rsidR="00BD6814" w:rsidRPr="00A51BF5" w:rsidRDefault="000E0286" w:rsidP="008E73E0">
      <w:pPr>
        <w:pStyle w:val="Textoindependiente"/>
        <w:spacing w:line="292" w:lineRule="auto"/>
        <w:ind w:left="165" w:right="164"/>
        <w:jc w:val="both"/>
        <w:rPr>
          <w:lang w:val="es-CO"/>
        </w:rPr>
      </w:pPr>
      <w:r w:rsidRPr="00A51BF5">
        <w:rPr>
          <w:lang w:val="es-CO"/>
        </w:rPr>
        <w:t xml:space="preserve">Brindar la amplificación de sonido para los </w:t>
      </w:r>
      <w:proofErr w:type="spellStart"/>
      <w:r w:rsidRPr="00A51BF5">
        <w:rPr>
          <w:lang w:val="es-CO"/>
        </w:rPr>
        <w:t>streaming</w:t>
      </w:r>
      <w:proofErr w:type="spellEnd"/>
      <w:r w:rsidRPr="00A51BF5">
        <w:rPr>
          <w:lang w:val="es-CO"/>
        </w:rPr>
        <w:t xml:space="preserve">, videoconferencias y eventos </w:t>
      </w:r>
      <w:r w:rsidRPr="00A51BF5">
        <w:rPr>
          <w:spacing w:val="-4"/>
          <w:lang w:val="es-CO"/>
        </w:rPr>
        <w:t>requeridos</w:t>
      </w:r>
      <w:r w:rsidRPr="00A51BF5">
        <w:rPr>
          <w:spacing w:val="-15"/>
          <w:lang w:val="es-CO"/>
        </w:rPr>
        <w:t xml:space="preserve"> </w:t>
      </w:r>
      <w:r w:rsidRPr="00A51BF5">
        <w:rPr>
          <w:spacing w:val="-4"/>
          <w:lang w:val="es-CO"/>
        </w:rPr>
        <w:t>por</w:t>
      </w:r>
      <w:r w:rsidRPr="00A51BF5">
        <w:rPr>
          <w:spacing w:val="-14"/>
          <w:lang w:val="es-CO"/>
        </w:rPr>
        <w:t xml:space="preserve"> </w:t>
      </w:r>
      <w:r w:rsidRPr="00A51BF5">
        <w:rPr>
          <w:spacing w:val="-4"/>
          <w:lang w:val="es-CO"/>
        </w:rPr>
        <w:t>LA</w:t>
      </w:r>
      <w:r w:rsidRPr="00A51BF5">
        <w:rPr>
          <w:spacing w:val="-11"/>
          <w:lang w:val="es-CO"/>
        </w:rPr>
        <w:t xml:space="preserve"> </w:t>
      </w:r>
      <w:r w:rsidRPr="00A51BF5">
        <w:rPr>
          <w:spacing w:val="-4"/>
          <w:lang w:val="es-CO"/>
        </w:rPr>
        <w:t>ENTIDAD,</w:t>
      </w:r>
      <w:r w:rsidRPr="00A51BF5">
        <w:rPr>
          <w:spacing w:val="-14"/>
          <w:lang w:val="es-CO"/>
        </w:rPr>
        <w:t xml:space="preserve"> </w:t>
      </w:r>
      <w:r w:rsidRPr="00A51BF5">
        <w:rPr>
          <w:spacing w:val="-4"/>
          <w:lang w:val="es-CO"/>
        </w:rPr>
        <w:t>en</w:t>
      </w:r>
      <w:r w:rsidRPr="00A51BF5">
        <w:rPr>
          <w:spacing w:val="-10"/>
          <w:lang w:val="es-CO"/>
        </w:rPr>
        <w:t xml:space="preserve"> </w:t>
      </w:r>
      <w:r w:rsidRPr="00A51BF5">
        <w:rPr>
          <w:spacing w:val="-4"/>
          <w:lang w:val="es-CO"/>
        </w:rPr>
        <w:t>escenarios</w:t>
      </w:r>
      <w:r w:rsidRPr="00A51BF5">
        <w:rPr>
          <w:spacing w:val="-13"/>
          <w:lang w:val="es-CO"/>
        </w:rPr>
        <w:t xml:space="preserve"> </w:t>
      </w:r>
      <w:r w:rsidRPr="00A51BF5">
        <w:rPr>
          <w:spacing w:val="-4"/>
          <w:lang w:val="es-CO"/>
        </w:rPr>
        <w:t>y</w:t>
      </w:r>
      <w:r w:rsidRPr="00A51BF5">
        <w:rPr>
          <w:spacing w:val="-15"/>
          <w:lang w:val="es-CO"/>
        </w:rPr>
        <w:t xml:space="preserve"> </w:t>
      </w:r>
      <w:r w:rsidRPr="00A51BF5">
        <w:rPr>
          <w:spacing w:val="-4"/>
          <w:lang w:val="es-CO"/>
        </w:rPr>
        <w:t>salas</w:t>
      </w:r>
      <w:r w:rsidRPr="00A51BF5">
        <w:rPr>
          <w:spacing w:val="-13"/>
          <w:lang w:val="es-CO"/>
        </w:rPr>
        <w:t xml:space="preserve"> </w:t>
      </w:r>
      <w:r w:rsidRPr="00A51BF5">
        <w:rPr>
          <w:spacing w:val="-4"/>
          <w:lang w:val="es-CO"/>
        </w:rPr>
        <w:t>o</w:t>
      </w:r>
      <w:r w:rsidRPr="00A51BF5">
        <w:rPr>
          <w:spacing w:val="-13"/>
          <w:lang w:val="es-CO"/>
        </w:rPr>
        <w:t xml:space="preserve"> </w:t>
      </w:r>
      <w:r w:rsidRPr="00A51BF5">
        <w:rPr>
          <w:spacing w:val="-4"/>
          <w:lang w:val="es-CO"/>
        </w:rPr>
        <w:t>auditorios,</w:t>
      </w:r>
      <w:r w:rsidRPr="00A51BF5">
        <w:rPr>
          <w:spacing w:val="-14"/>
          <w:lang w:val="es-CO"/>
        </w:rPr>
        <w:t xml:space="preserve"> </w:t>
      </w:r>
      <w:r w:rsidRPr="00A51BF5">
        <w:rPr>
          <w:spacing w:val="-4"/>
          <w:lang w:val="es-CO"/>
        </w:rPr>
        <w:t>se</w:t>
      </w:r>
      <w:r w:rsidRPr="00A51BF5">
        <w:rPr>
          <w:spacing w:val="-10"/>
          <w:lang w:val="es-CO"/>
        </w:rPr>
        <w:t xml:space="preserve"> </w:t>
      </w:r>
      <w:r w:rsidRPr="00A51BF5">
        <w:rPr>
          <w:spacing w:val="-4"/>
          <w:lang w:val="es-CO"/>
        </w:rPr>
        <w:t>requiere</w:t>
      </w:r>
      <w:r w:rsidR="00D54B19" w:rsidRPr="00A51BF5">
        <w:rPr>
          <w:spacing w:val="-4"/>
          <w:lang w:val="es-CO"/>
        </w:rPr>
        <w:t xml:space="preserve"> altavoces activos</w:t>
      </w:r>
      <w:r w:rsidRPr="00A51BF5">
        <w:rPr>
          <w:spacing w:val="-14"/>
          <w:lang w:val="es-CO"/>
        </w:rPr>
        <w:t xml:space="preserve"> </w:t>
      </w:r>
      <w:r w:rsidRPr="00A51BF5">
        <w:rPr>
          <w:lang w:val="es-CO"/>
        </w:rPr>
        <w:t>de potencia</w:t>
      </w:r>
      <w:r w:rsidRPr="00A51BF5">
        <w:rPr>
          <w:spacing w:val="-2"/>
          <w:lang w:val="es-CO"/>
        </w:rPr>
        <w:t xml:space="preserve"> </w:t>
      </w:r>
      <w:r w:rsidRPr="00A51BF5">
        <w:rPr>
          <w:lang w:val="es-CO"/>
        </w:rPr>
        <w:t>mínimo</w:t>
      </w:r>
      <w:r w:rsidRPr="00A51BF5">
        <w:rPr>
          <w:spacing w:val="-2"/>
          <w:lang w:val="es-CO"/>
        </w:rPr>
        <w:t xml:space="preserve"> </w:t>
      </w:r>
      <w:r w:rsidRPr="00A51BF5">
        <w:rPr>
          <w:lang w:val="es-CO"/>
        </w:rPr>
        <w:t>de: -</w:t>
      </w:r>
    </w:p>
    <w:p w14:paraId="3641DCF8" w14:textId="77777777" w:rsidR="00BD6814" w:rsidRPr="00A51BF5" w:rsidRDefault="00BD6814" w:rsidP="007632AC">
      <w:pPr>
        <w:pStyle w:val="Textoindependiente"/>
        <w:rPr>
          <w:lang w:val="es-CO"/>
        </w:rPr>
      </w:pPr>
    </w:p>
    <w:p w14:paraId="17C6F1BC" w14:textId="72124663" w:rsidR="00BD6814" w:rsidRPr="00A51BF5" w:rsidRDefault="00A30FF5" w:rsidP="008E73E0">
      <w:pPr>
        <w:pStyle w:val="Prrafodelista"/>
        <w:numPr>
          <w:ilvl w:val="5"/>
          <w:numId w:val="76"/>
        </w:numPr>
        <w:tabs>
          <w:tab w:val="left" w:pos="1956"/>
        </w:tabs>
        <w:ind w:left="1956" w:hanging="1431"/>
        <w:rPr>
          <w:lang w:val="es-CO"/>
        </w:rPr>
      </w:pPr>
      <w:r w:rsidRPr="00A51BF5">
        <w:rPr>
          <w:i/>
          <w:color w:val="585858"/>
          <w:w w:val="90"/>
          <w:sz w:val="24"/>
          <w:lang w:val="es-CO"/>
        </w:rPr>
        <w:t xml:space="preserve">Amplificador de audio </w:t>
      </w:r>
      <w:r w:rsidR="000E0286" w:rsidRPr="00A51BF5">
        <w:rPr>
          <w:i/>
          <w:color w:val="585858"/>
          <w:w w:val="90"/>
          <w:sz w:val="24"/>
          <w:lang w:val="es-CO"/>
        </w:rPr>
        <w:t>Tipo</w:t>
      </w:r>
      <w:r w:rsidR="000E0286" w:rsidRPr="00A51BF5">
        <w:rPr>
          <w:i/>
          <w:color w:val="585858"/>
          <w:spacing w:val="3"/>
          <w:sz w:val="24"/>
          <w:lang w:val="es-CO"/>
        </w:rPr>
        <w:t xml:space="preserve"> </w:t>
      </w:r>
      <w:r w:rsidR="000E0286" w:rsidRPr="00A51BF5">
        <w:rPr>
          <w:i/>
          <w:color w:val="585858"/>
          <w:spacing w:val="-5"/>
          <w:w w:val="90"/>
          <w:sz w:val="24"/>
          <w:lang w:val="es-CO"/>
        </w:rPr>
        <w:t>1.</w:t>
      </w:r>
    </w:p>
    <w:p w14:paraId="46347264" w14:textId="77777777" w:rsidR="00BD6814" w:rsidRPr="00A51BF5" w:rsidRDefault="00BD6814">
      <w:pPr>
        <w:pStyle w:val="Textoindependiente"/>
        <w:rPr>
          <w:lang w:val="es-CO"/>
        </w:rPr>
      </w:pPr>
    </w:p>
    <w:p w14:paraId="65154FE6" w14:textId="77777777" w:rsidR="00BD6814" w:rsidRPr="00A51BF5" w:rsidRDefault="00BD6814" w:rsidP="007632AC">
      <w:pPr>
        <w:pStyle w:val="Textoindependiente"/>
        <w:rPr>
          <w:lang w:val="es-CO"/>
        </w:rPr>
      </w:pPr>
    </w:p>
    <w:p w14:paraId="7DA72822" w14:textId="110662B5" w:rsidR="00BD6814" w:rsidRPr="00A51BF5" w:rsidRDefault="000E0286" w:rsidP="007632AC">
      <w:pPr>
        <w:ind w:left="165"/>
        <w:rPr>
          <w:sz w:val="18"/>
          <w:lang w:val="es-CO"/>
        </w:rPr>
      </w:pPr>
      <w:bookmarkStart w:id="430" w:name="_bookmark120"/>
      <w:bookmarkStart w:id="431" w:name="_Toc220480466"/>
      <w:bookmarkEnd w:id="430"/>
      <w:r w:rsidRPr="00A51BF5">
        <w:rPr>
          <w:i/>
          <w:color w:val="0D2841"/>
          <w:spacing w:val="-4"/>
          <w:sz w:val="18"/>
          <w:lang w:val="es-CO"/>
        </w:rPr>
        <w:t>Tabla</w:t>
      </w:r>
      <w:r w:rsidRPr="00A51BF5">
        <w:rPr>
          <w:i/>
          <w:color w:val="0D2841"/>
          <w:spacing w:val="-15"/>
          <w:sz w:val="18"/>
          <w:lang w:val="es-CO"/>
        </w:rPr>
        <w:t xml:space="preserve"> </w:t>
      </w:r>
      <w:r w:rsidRPr="00A51BF5">
        <w:rPr>
          <w:i/>
          <w:color w:val="0D2841"/>
          <w:spacing w:val="-4"/>
          <w:sz w:val="18"/>
          <w:lang w:val="es-CO"/>
        </w:rPr>
        <w:t>11.</w:t>
      </w:r>
      <w:r w:rsidRPr="00A51BF5">
        <w:rPr>
          <w:i/>
          <w:color w:val="0D2841"/>
          <w:spacing w:val="-14"/>
          <w:sz w:val="18"/>
          <w:lang w:val="es-CO"/>
        </w:rPr>
        <w:t xml:space="preserve"> </w:t>
      </w:r>
      <w:r w:rsidRPr="00A51BF5">
        <w:rPr>
          <w:i/>
          <w:color w:val="0D2841"/>
          <w:spacing w:val="-4"/>
          <w:sz w:val="18"/>
          <w:lang w:val="es-CO"/>
        </w:rPr>
        <w:t>Especificaciones</w:t>
      </w:r>
      <w:r w:rsidRPr="00A51BF5">
        <w:rPr>
          <w:i/>
          <w:color w:val="0D2841"/>
          <w:spacing w:val="-16"/>
          <w:sz w:val="18"/>
          <w:lang w:val="es-CO"/>
        </w:rPr>
        <w:t xml:space="preserve"> </w:t>
      </w:r>
      <w:r w:rsidRPr="00A51BF5">
        <w:rPr>
          <w:i/>
          <w:color w:val="0D2841"/>
          <w:spacing w:val="-4"/>
          <w:sz w:val="18"/>
          <w:lang w:val="es-CO"/>
        </w:rPr>
        <w:t>de</w:t>
      </w:r>
      <w:r w:rsidRPr="00A51BF5">
        <w:rPr>
          <w:i/>
          <w:color w:val="0D2841"/>
          <w:spacing w:val="-15"/>
          <w:sz w:val="18"/>
          <w:lang w:val="es-CO"/>
        </w:rPr>
        <w:t xml:space="preserve"> </w:t>
      </w:r>
      <w:r w:rsidRPr="00A51BF5">
        <w:rPr>
          <w:i/>
          <w:color w:val="0D2841"/>
          <w:spacing w:val="-4"/>
          <w:sz w:val="18"/>
          <w:lang w:val="es-CO"/>
        </w:rPr>
        <w:t>la</w:t>
      </w:r>
      <w:r w:rsidRPr="00A51BF5">
        <w:rPr>
          <w:i/>
          <w:color w:val="0D2841"/>
          <w:spacing w:val="-14"/>
          <w:sz w:val="18"/>
          <w:lang w:val="es-CO"/>
        </w:rPr>
        <w:t xml:space="preserve"> </w:t>
      </w:r>
      <w:r w:rsidR="005616B9" w:rsidRPr="00A51BF5">
        <w:rPr>
          <w:lang w:val="es-CO"/>
        </w:rPr>
        <w:t xml:space="preserve">Amplificador </w:t>
      </w:r>
      <w:r w:rsidR="00A636A2" w:rsidRPr="00A51BF5">
        <w:rPr>
          <w:lang w:val="es-CO"/>
        </w:rPr>
        <w:t>de Audio</w:t>
      </w:r>
      <w:r w:rsidRPr="00A51BF5">
        <w:rPr>
          <w:i/>
          <w:color w:val="0D2841"/>
          <w:spacing w:val="-16"/>
          <w:sz w:val="18"/>
          <w:lang w:val="es-CO"/>
        </w:rPr>
        <w:t xml:space="preserve"> </w:t>
      </w:r>
      <w:r w:rsidRPr="00A51BF5">
        <w:rPr>
          <w:i/>
          <w:color w:val="0D2841"/>
          <w:spacing w:val="-4"/>
          <w:sz w:val="18"/>
          <w:lang w:val="es-CO"/>
        </w:rPr>
        <w:t>Tipo</w:t>
      </w:r>
      <w:r w:rsidRPr="00A51BF5">
        <w:rPr>
          <w:i/>
          <w:color w:val="0D2841"/>
          <w:spacing w:val="-16"/>
          <w:sz w:val="18"/>
          <w:lang w:val="es-CO"/>
        </w:rPr>
        <w:t xml:space="preserve"> </w:t>
      </w:r>
      <w:r w:rsidRPr="00A51BF5">
        <w:rPr>
          <w:i/>
          <w:color w:val="0D2841"/>
          <w:spacing w:val="-5"/>
          <w:sz w:val="18"/>
          <w:lang w:val="es-CO"/>
        </w:rPr>
        <w:t>1.</w:t>
      </w:r>
      <w:bookmarkEnd w:id="431"/>
    </w:p>
    <w:tbl>
      <w:tblPr>
        <w:tblW w:w="9880" w:type="dxa"/>
        <w:tblLayout w:type="fixed"/>
        <w:tblCellMar>
          <w:left w:w="70" w:type="dxa"/>
          <w:right w:w="70" w:type="dxa"/>
        </w:tblCellMar>
        <w:tblLook w:val="04A0" w:firstRow="1" w:lastRow="0" w:firstColumn="1" w:lastColumn="0" w:noHBand="0" w:noVBand="1"/>
      </w:tblPr>
      <w:tblGrid>
        <w:gridCol w:w="2780"/>
        <w:gridCol w:w="7100"/>
      </w:tblGrid>
      <w:tr w:rsidR="00D54B19" w:rsidRPr="00A51BF5" w14:paraId="20047CAE" w14:textId="77777777" w:rsidTr="002C09CE">
        <w:trPr>
          <w:trHeight w:val="450"/>
        </w:trPr>
        <w:tc>
          <w:tcPr>
            <w:tcW w:w="2780" w:type="dxa"/>
            <w:tcBorders>
              <w:top w:val="single" w:sz="4" w:space="0" w:color="000000"/>
              <w:left w:val="single" w:sz="4" w:space="0" w:color="000000"/>
              <w:bottom w:val="single" w:sz="4" w:space="0" w:color="000000"/>
              <w:right w:val="single" w:sz="4" w:space="0" w:color="000000"/>
            </w:tcBorders>
            <w:shd w:val="clear" w:color="0D2841" w:fill="0D2841"/>
            <w:noWrap/>
            <w:vAlign w:val="center"/>
            <w:hideMark/>
          </w:tcPr>
          <w:p w14:paraId="4F7C20D8" w14:textId="23A8638D" w:rsidR="00D54B19" w:rsidRPr="00A51BF5" w:rsidRDefault="007632AC" w:rsidP="002C09CE">
            <w:pPr>
              <w:jc w:val="center"/>
              <w:rPr>
                <w:b/>
                <w:color w:val="FFFFFF"/>
                <w:sz w:val="20"/>
                <w:lang w:val="es-CO"/>
              </w:rPr>
            </w:pPr>
            <w:r w:rsidRPr="00A51BF5">
              <w:rPr>
                <w:rFonts w:cs="Arial"/>
                <w:b/>
                <w:bCs/>
                <w:color w:val="FFFFFF"/>
                <w:sz w:val="20"/>
                <w:szCs w:val="20"/>
                <w:lang w:val="es-CO"/>
              </w:rPr>
              <w:t>Característica</w:t>
            </w:r>
          </w:p>
        </w:tc>
        <w:tc>
          <w:tcPr>
            <w:tcW w:w="7100" w:type="dxa"/>
            <w:tcBorders>
              <w:top w:val="single" w:sz="4" w:space="0" w:color="000000"/>
              <w:left w:val="nil"/>
              <w:bottom w:val="single" w:sz="4" w:space="0" w:color="000000"/>
              <w:right w:val="single" w:sz="4" w:space="0" w:color="000000"/>
            </w:tcBorders>
            <w:shd w:val="clear" w:color="0D2841" w:fill="0D2841"/>
            <w:noWrap/>
            <w:vAlign w:val="center"/>
            <w:hideMark/>
          </w:tcPr>
          <w:p w14:paraId="6804ECFC" w14:textId="73AE37FA" w:rsidR="00D54B19" w:rsidRPr="00A51BF5" w:rsidRDefault="00D54B19" w:rsidP="002C09CE">
            <w:pPr>
              <w:jc w:val="center"/>
              <w:rPr>
                <w:b/>
                <w:color w:val="FFFFFF"/>
                <w:sz w:val="20"/>
                <w:lang w:val="es-CO"/>
              </w:rPr>
            </w:pPr>
            <w:r w:rsidRPr="00A51BF5">
              <w:rPr>
                <w:rFonts w:cs="Arial"/>
                <w:b/>
                <w:color w:val="FFFFFF"/>
                <w:sz w:val="20"/>
                <w:szCs w:val="20"/>
                <w:lang w:val="es-CO"/>
              </w:rPr>
              <w:t xml:space="preserve">Descripción </w:t>
            </w:r>
          </w:p>
        </w:tc>
      </w:tr>
      <w:tr w:rsidR="00D54B19" w:rsidRPr="00A51BF5" w14:paraId="3E18E20A" w14:textId="77777777" w:rsidTr="002C09CE">
        <w:trPr>
          <w:trHeight w:val="345"/>
        </w:trPr>
        <w:tc>
          <w:tcPr>
            <w:tcW w:w="2780" w:type="dxa"/>
            <w:tcBorders>
              <w:top w:val="nil"/>
              <w:left w:val="single" w:sz="4" w:space="0" w:color="000000"/>
              <w:bottom w:val="single" w:sz="4" w:space="0" w:color="000000"/>
              <w:right w:val="single" w:sz="4" w:space="0" w:color="000000"/>
            </w:tcBorders>
            <w:noWrap/>
            <w:vAlign w:val="center"/>
            <w:hideMark/>
          </w:tcPr>
          <w:p w14:paraId="672FDFB9" w14:textId="7DA65B51" w:rsidR="00D54B19" w:rsidRPr="00A51BF5" w:rsidRDefault="00D54B19" w:rsidP="002C09CE">
            <w:pPr>
              <w:rPr>
                <w:color w:val="000000"/>
                <w:sz w:val="20"/>
                <w:lang w:val="es-CO"/>
              </w:rPr>
            </w:pPr>
            <w:r w:rsidRPr="00A51BF5">
              <w:rPr>
                <w:color w:val="000000"/>
                <w:sz w:val="20"/>
                <w:lang w:val="es-CO"/>
              </w:rPr>
              <w:t>Potencia</w:t>
            </w:r>
          </w:p>
        </w:tc>
        <w:tc>
          <w:tcPr>
            <w:tcW w:w="7100" w:type="dxa"/>
            <w:tcBorders>
              <w:top w:val="nil"/>
              <w:left w:val="nil"/>
              <w:bottom w:val="single" w:sz="4" w:space="0" w:color="000000"/>
              <w:right w:val="single" w:sz="4" w:space="0" w:color="000000"/>
            </w:tcBorders>
            <w:noWrap/>
            <w:vAlign w:val="center"/>
            <w:hideMark/>
          </w:tcPr>
          <w:p w14:paraId="32A6A51C" w14:textId="2F24183A" w:rsidR="00D54B19" w:rsidRPr="00A51BF5" w:rsidRDefault="00D54B19" w:rsidP="002C09CE">
            <w:pPr>
              <w:rPr>
                <w:color w:val="000000"/>
                <w:sz w:val="20"/>
                <w:lang w:val="es-CO"/>
              </w:rPr>
            </w:pPr>
            <w:r w:rsidRPr="00A51BF5">
              <w:rPr>
                <w:rFonts w:cs="Arial"/>
                <w:color w:val="000000"/>
                <w:sz w:val="20"/>
                <w:szCs w:val="20"/>
                <w:lang w:val="es-CO"/>
              </w:rPr>
              <w:t>Altavoz activo con potencia</w:t>
            </w:r>
            <w:r w:rsidRPr="00A51BF5">
              <w:rPr>
                <w:color w:val="000000"/>
                <w:sz w:val="20"/>
                <w:lang w:val="es-CO"/>
              </w:rPr>
              <w:t xml:space="preserve"> RMS de 200 W a 400 W.</w:t>
            </w:r>
          </w:p>
        </w:tc>
      </w:tr>
    </w:tbl>
    <w:tbl>
      <w:tblPr>
        <w:tblW w:w="9880" w:type="dxa"/>
        <w:tblCellMar>
          <w:left w:w="70" w:type="dxa"/>
          <w:right w:w="70" w:type="dxa"/>
        </w:tblCellMar>
        <w:tblLook w:val="04A0" w:firstRow="1" w:lastRow="0" w:firstColumn="1" w:lastColumn="0" w:noHBand="0" w:noVBand="1"/>
      </w:tblPr>
      <w:tblGrid>
        <w:gridCol w:w="2780"/>
        <w:gridCol w:w="7100"/>
      </w:tblGrid>
      <w:tr w:rsidR="00D54B19" w:rsidRPr="00A51BF5" w14:paraId="1C7CBBAA" w14:textId="77777777" w:rsidTr="00D54B19">
        <w:trPr>
          <w:trHeight w:val="345"/>
        </w:trPr>
        <w:tc>
          <w:tcPr>
            <w:tcW w:w="2780" w:type="dxa"/>
            <w:tcBorders>
              <w:top w:val="nil"/>
              <w:left w:val="single" w:sz="4" w:space="0" w:color="000000"/>
              <w:bottom w:val="single" w:sz="4" w:space="0" w:color="000000"/>
              <w:right w:val="single" w:sz="4" w:space="0" w:color="000000"/>
            </w:tcBorders>
            <w:noWrap/>
            <w:vAlign w:val="center"/>
            <w:hideMark/>
          </w:tcPr>
          <w:p w14:paraId="5BA45C51" w14:textId="77777777" w:rsidR="00D54B19" w:rsidRPr="00A51BF5" w:rsidRDefault="00D54B19">
            <w:pPr>
              <w:rPr>
                <w:rFonts w:cs="Arial"/>
                <w:color w:val="000000"/>
                <w:sz w:val="20"/>
                <w:szCs w:val="20"/>
                <w:lang w:val="es-CO"/>
              </w:rPr>
            </w:pPr>
            <w:r w:rsidRPr="00A51BF5">
              <w:rPr>
                <w:rFonts w:cs="Arial"/>
                <w:color w:val="000000"/>
                <w:sz w:val="20"/>
                <w:szCs w:val="20"/>
                <w:lang w:val="es-CO"/>
              </w:rPr>
              <w:t>Respuesta en frecuencia</w:t>
            </w:r>
          </w:p>
        </w:tc>
        <w:tc>
          <w:tcPr>
            <w:tcW w:w="7100" w:type="dxa"/>
            <w:tcBorders>
              <w:top w:val="nil"/>
              <w:left w:val="nil"/>
              <w:bottom w:val="single" w:sz="4" w:space="0" w:color="000000"/>
              <w:right w:val="single" w:sz="4" w:space="0" w:color="000000"/>
            </w:tcBorders>
            <w:noWrap/>
            <w:vAlign w:val="center"/>
            <w:hideMark/>
          </w:tcPr>
          <w:p w14:paraId="4B768297" w14:textId="77777777" w:rsidR="00D54B19" w:rsidRPr="00A51BF5" w:rsidRDefault="00D54B19">
            <w:pPr>
              <w:rPr>
                <w:rFonts w:cs="Arial"/>
                <w:color w:val="000000"/>
                <w:sz w:val="20"/>
                <w:szCs w:val="20"/>
                <w:lang w:val="es-CO"/>
              </w:rPr>
            </w:pPr>
            <w:r w:rsidRPr="00A51BF5">
              <w:rPr>
                <w:rFonts w:cs="Arial"/>
                <w:color w:val="000000"/>
                <w:sz w:val="20"/>
                <w:szCs w:val="20"/>
                <w:lang w:val="es-CO"/>
              </w:rPr>
              <w:t>Rango vocal y musical entre 20 a 20K Hz</w:t>
            </w:r>
          </w:p>
        </w:tc>
      </w:tr>
      <w:tr w:rsidR="00D54B19" w:rsidRPr="00A51BF5" w14:paraId="4B36F615" w14:textId="77777777" w:rsidTr="00D54B19">
        <w:trPr>
          <w:trHeight w:val="345"/>
        </w:trPr>
        <w:tc>
          <w:tcPr>
            <w:tcW w:w="2780" w:type="dxa"/>
            <w:tcBorders>
              <w:top w:val="nil"/>
              <w:left w:val="single" w:sz="4" w:space="0" w:color="000000"/>
              <w:bottom w:val="single" w:sz="4" w:space="0" w:color="000000"/>
              <w:right w:val="single" w:sz="4" w:space="0" w:color="000000"/>
            </w:tcBorders>
            <w:noWrap/>
            <w:vAlign w:val="center"/>
            <w:hideMark/>
          </w:tcPr>
          <w:p w14:paraId="7838364E" w14:textId="77777777" w:rsidR="00D54B19" w:rsidRPr="00A51BF5" w:rsidRDefault="00D54B19">
            <w:pPr>
              <w:rPr>
                <w:rFonts w:cs="Arial"/>
                <w:color w:val="000000"/>
                <w:sz w:val="20"/>
                <w:szCs w:val="20"/>
                <w:lang w:val="es-CO"/>
              </w:rPr>
            </w:pPr>
            <w:r w:rsidRPr="00A51BF5">
              <w:rPr>
                <w:rFonts w:cs="Arial"/>
                <w:color w:val="000000"/>
                <w:sz w:val="20"/>
                <w:szCs w:val="20"/>
                <w:lang w:val="es-CO"/>
              </w:rPr>
              <w:lastRenderedPageBreak/>
              <w:t xml:space="preserve">Entrada de audio </w:t>
            </w:r>
          </w:p>
        </w:tc>
        <w:tc>
          <w:tcPr>
            <w:tcW w:w="7100" w:type="dxa"/>
            <w:tcBorders>
              <w:top w:val="nil"/>
              <w:left w:val="nil"/>
              <w:bottom w:val="single" w:sz="4" w:space="0" w:color="000000"/>
              <w:right w:val="single" w:sz="4" w:space="0" w:color="000000"/>
            </w:tcBorders>
            <w:noWrap/>
            <w:vAlign w:val="center"/>
            <w:hideMark/>
          </w:tcPr>
          <w:p w14:paraId="1F884E77" w14:textId="77777777" w:rsidR="00D54B19" w:rsidRPr="00A51BF5" w:rsidRDefault="00D54B19">
            <w:pPr>
              <w:rPr>
                <w:rFonts w:cs="Arial"/>
                <w:color w:val="000000"/>
                <w:sz w:val="20"/>
                <w:szCs w:val="20"/>
                <w:lang w:val="es-CO"/>
              </w:rPr>
            </w:pPr>
            <w:r w:rsidRPr="00A51BF5">
              <w:rPr>
                <w:rFonts w:cs="Arial"/>
                <w:color w:val="000000"/>
                <w:sz w:val="20"/>
                <w:szCs w:val="20"/>
                <w:lang w:val="es-CO"/>
              </w:rPr>
              <w:t>1 entrada XLR, TRS y/o RCA</w:t>
            </w:r>
          </w:p>
        </w:tc>
      </w:tr>
      <w:tr w:rsidR="00D54B19" w:rsidRPr="00A51BF5" w14:paraId="3C6DBC66" w14:textId="77777777" w:rsidTr="00D54B19">
        <w:trPr>
          <w:trHeight w:val="345"/>
        </w:trPr>
        <w:tc>
          <w:tcPr>
            <w:tcW w:w="2780" w:type="dxa"/>
            <w:tcBorders>
              <w:top w:val="nil"/>
              <w:left w:val="single" w:sz="4" w:space="0" w:color="000000"/>
              <w:bottom w:val="single" w:sz="4" w:space="0" w:color="000000"/>
              <w:right w:val="single" w:sz="4" w:space="0" w:color="000000"/>
            </w:tcBorders>
            <w:noWrap/>
            <w:vAlign w:val="center"/>
            <w:hideMark/>
          </w:tcPr>
          <w:p w14:paraId="168B6F14" w14:textId="77777777" w:rsidR="00D54B19" w:rsidRPr="00A51BF5" w:rsidRDefault="00D54B19">
            <w:pPr>
              <w:rPr>
                <w:rFonts w:cs="Arial"/>
                <w:color w:val="000000"/>
                <w:sz w:val="20"/>
                <w:szCs w:val="20"/>
                <w:lang w:val="es-CO"/>
              </w:rPr>
            </w:pPr>
            <w:r w:rsidRPr="00A51BF5">
              <w:rPr>
                <w:rFonts w:cs="Arial"/>
                <w:color w:val="000000"/>
                <w:sz w:val="20"/>
                <w:szCs w:val="20"/>
                <w:lang w:val="es-CO"/>
              </w:rPr>
              <w:t xml:space="preserve">Salida de audio </w:t>
            </w:r>
          </w:p>
        </w:tc>
        <w:tc>
          <w:tcPr>
            <w:tcW w:w="7100" w:type="dxa"/>
            <w:tcBorders>
              <w:top w:val="nil"/>
              <w:left w:val="nil"/>
              <w:bottom w:val="single" w:sz="4" w:space="0" w:color="000000"/>
              <w:right w:val="single" w:sz="4" w:space="0" w:color="000000"/>
            </w:tcBorders>
            <w:noWrap/>
            <w:vAlign w:val="center"/>
            <w:hideMark/>
          </w:tcPr>
          <w:p w14:paraId="7E3117DF" w14:textId="3E2F813C" w:rsidR="00D54B19" w:rsidRPr="00A51BF5" w:rsidRDefault="00D54B19">
            <w:pPr>
              <w:rPr>
                <w:rFonts w:cs="Arial"/>
                <w:color w:val="000000"/>
                <w:sz w:val="20"/>
                <w:szCs w:val="20"/>
                <w:lang w:val="es-CO"/>
              </w:rPr>
            </w:pPr>
            <w:r w:rsidRPr="00A51BF5">
              <w:rPr>
                <w:rFonts w:cs="Arial"/>
                <w:color w:val="000000"/>
                <w:sz w:val="20"/>
                <w:szCs w:val="20"/>
                <w:lang w:val="es-CO"/>
              </w:rPr>
              <w:t xml:space="preserve">1 salida XLR, TRS y/o RCA </w:t>
            </w:r>
          </w:p>
        </w:tc>
      </w:tr>
      <w:tr w:rsidR="00D54B19" w:rsidRPr="00A51BF5" w14:paraId="0A75081E" w14:textId="77777777" w:rsidTr="00D54B19">
        <w:trPr>
          <w:trHeight w:val="345"/>
        </w:trPr>
        <w:tc>
          <w:tcPr>
            <w:tcW w:w="2780" w:type="dxa"/>
            <w:tcBorders>
              <w:top w:val="nil"/>
              <w:left w:val="single" w:sz="4" w:space="0" w:color="000000"/>
              <w:bottom w:val="single" w:sz="4" w:space="0" w:color="000000"/>
              <w:right w:val="single" w:sz="4" w:space="0" w:color="000000"/>
            </w:tcBorders>
            <w:noWrap/>
            <w:vAlign w:val="center"/>
            <w:hideMark/>
          </w:tcPr>
          <w:p w14:paraId="58E16E98" w14:textId="77777777" w:rsidR="00D54B19" w:rsidRPr="00A51BF5" w:rsidRDefault="00D54B19">
            <w:pPr>
              <w:rPr>
                <w:rFonts w:cs="Arial"/>
                <w:color w:val="000000"/>
                <w:sz w:val="20"/>
                <w:szCs w:val="20"/>
                <w:lang w:val="es-CO"/>
              </w:rPr>
            </w:pPr>
            <w:r w:rsidRPr="00A51BF5">
              <w:rPr>
                <w:rFonts w:cs="Arial"/>
                <w:color w:val="000000"/>
                <w:sz w:val="20"/>
                <w:szCs w:val="20"/>
                <w:lang w:val="es-CO"/>
              </w:rPr>
              <w:t xml:space="preserve">Potencia </w:t>
            </w:r>
          </w:p>
        </w:tc>
        <w:tc>
          <w:tcPr>
            <w:tcW w:w="7100" w:type="dxa"/>
            <w:tcBorders>
              <w:top w:val="nil"/>
              <w:left w:val="nil"/>
              <w:bottom w:val="single" w:sz="4" w:space="0" w:color="000000"/>
              <w:right w:val="single" w:sz="4" w:space="0" w:color="000000"/>
            </w:tcBorders>
            <w:noWrap/>
            <w:vAlign w:val="center"/>
            <w:hideMark/>
          </w:tcPr>
          <w:p w14:paraId="5B5C9961" w14:textId="77777777" w:rsidR="00D54B19" w:rsidRPr="00A51BF5" w:rsidRDefault="00D54B19">
            <w:pPr>
              <w:rPr>
                <w:rFonts w:cs="Arial"/>
                <w:color w:val="000000"/>
                <w:sz w:val="20"/>
                <w:szCs w:val="20"/>
                <w:lang w:val="es-CO"/>
              </w:rPr>
            </w:pPr>
            <w:r w:rsidRPr="00A51BF5">
              <w:rPr>
                <w:rFonts w:cs="Arial"/>
                <w:color w:val="000000"/>
                <w:sz w:val="20"/>
                <w:szCs w:val="20"/>
                <w:lang w:val="es-CO"/>
              </w:rPr>
              <w:t>100-120 v, 50/60 Hz.</w:t>
            </w:r>
          </w:p>
        </w:tc>
      </w:tr>
      <w:tr w:rsidR="00D54B19" w:rsidRPr="00A51BF5" w14:paraId="168CBF63" w14:textId="77777777" w:rsidTr="00D54B19">
        <w:trPr>
          <w:trHeight w:val="345"/>
        </w:trPr>
        <w:tc>
          <w:tcPr>
            <w:tcW w:w="2780" w:type="dxa"/>
            <w:tcBorders>
              <w:top w:val="nil"/>
              <w:left w:val="single" w:sz="4" w:space="0" w:color="000000"/>
              <w:bottom w:val="single" w:sz="4" w:space="0" w:color="000000"/>
              <w:right w:val="single" w:sz="4" w:space="0" w:color="000000"/>
            </w:tcBorders>
            <w:noWrap/>
            <w:vAlign w:val="center"/>
            <w:hideMark/>
          </w:tcPr>
          <w:p w14:paraId="46C50D43" w14:textId="77777777" w:rsidR="00D54B19" w:rsidRPr="00A51BF5" w:rsidRDefault="00D54B19">
            <w:pPr>
              <w:rPr>
                <w:rFonts w:cs="Arial"/>
                <w:color w:val="000000"/>
                <w:sz w:val="20"/>
                <w:szCs w:val="20"/>
                <w:lang w:val="es-CO"/>
              </w:rPr>
            </w:pPr>
            <w:r w:rsidRPr="00A51BF5">
              <w:rPr>
                <w:rFonts w:cs="Arial"/>
                <w:color w:val="000000"/>
                <w:sz w:val="20"/>
                <w:szCs w:val="20"/>
                <w:lang w:val="es-CO"/>
              </w:rPr>
              <w:t xml:space="preserve">Accesorios </w:t>
            </w:r>
          </w:p>
        </w:tc>
        <w:tc>
          <w:tcPr>
            <w:tcW w:w="7100" w:type="dxa"/>
            <w:tcBorders>
              <w:top w:val="nil"/>
              <w:left w:val="nil"/>
              <w:bottom w:val="single" w:sz="4" w:space="0" w:color="000000"/>
              <w:right w:val="single" w:sz="4" w:space="0" w:color="000000"/>
            </w:tcBorders>
            <w:noWrap/>
            <w:vAlign w:val="center"/>
            <w:hideMark/>
          </w:tcPr>
          <w:p w14:paraId="109A9D2F" w14:textId="77777777" w:rsidR="00D54B19" w:rsidRPr="00A51BF5" w:rsidRDefault="00D54B19">
            <w:pPr>
              <w:rPr>
                <w:rFonts w:cs="Arial"/>
                <w:color w:val="000000"/>
                <w:sz w:val="20"/>
                <w:szCs w:val="20"/>
                <w:lang w:val="es-CO"/>
              </w:rPr>
            </w:pPr>
            <w:r w:rsidRPr="00A51BF5">
              <w:rPr>
                <w:rFonts w:cs="Arial"/>
                <w:color w:val="000000"/>
                <w:sz w:val="20"/>
                <w:szCs w:val="20"/>
                <w:lang w:val="es-CO"/>
              </w:rPr>
              <w:t xml:space="preserve">Debe incluir los cables de conexión eléctrico y de audio </w:t>
            </w:r>
          </w:p>
        </w:tc>
      </w:tr>
    </w:tbl>
    <w:p w14:paraId="16994CC4" w14:textId="3F7DB17D" w:rsidR="00BD6814" w:rsidRPr="00A51BF5" w:rsidRDefault="000E0286" w:rsidP="00277A40">
      <w:pPr>
        <w:spacing w:before="2"/>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5B1AC704" w14:textId="540EE851" w:rsidR="00997B32" w:rsidRPr="00A51BF5" w:rsidRDefault="00997B32">
      <w:pPr>
        <w:rPr>
          <w:i/>
          <w:color w:val="585858"/>
          <w:w w:val="90"/>
          <w:sz w:val="24"/>
          <w:lang w:val="es-CO"/>
        </w:rPr>
      </w:pPr>
    </w:p>
    <w:p w14:paraId="1222C28A" w14:textId="74AE3B03" w:rsidR="00BD6814" w:rsidRPr="00A51BF5" w:rsidRDefault="002C09CE" w:rsidP="002C09CE">
      <w:pPr>
        <w:pStyle w:val="Prrafodelista"/>
        <w:numPr>
          <w:ilvl w:val="5"/>
          <w:numId w:val="76"/>
        </w:numPr>
        <w:tabs>
          <w:tab w:val="left" w:pos="1956"/>
        </w:tabs>
        <w:ind w:left="1956" w:hanging="1431"/>
        <w:rPr>
          <w:lang w:val="es-CO"/>
        </w:rPr>
      </w:pPr>
      <w:r w:rsidRPr="00A51BF5">
        <w:rPr>
          <w:i/>
          <w:color w:val="585858"/>
          <w:w w:val="90"/>
          <w:sz w:val="24"/>
          <w:lang w:val="es-CO"/>
        </w:rPr>
        <w:t>Amplificador de audio Tipo</w:t>
      </w:r>
      <w:r w:rsidRPr="00A51BF5">
        <w:rPr>
          <w:i/>
          <w:color w:val="585858"/>
          <w:spacing w:val="3"/>
          <w:sz w:val="24"/>
          <w:lang w:val="es-CO"/>
        </w:rPr>
        <w:t xml:space="preserve"> </w:t>
      </w:r>
      <w:r w:rsidRPr="00A51BF5">
        <w:rPr>
          <w:i/>
          <w:color w:val="585858"/>
          <w:spacing w:val="-5"/>
          <w:w w:val="90"/>
          <w:sz w:val="24"/>
          <w:lang w:val="es-CO"/>
        </w:rPr>
        <w:t>2</w:t>
      </w:r>
      <w:r w:rsidR="000E0286" w:rsidRPr="00A51BF5">
        <w:rPr>
          <w:i/>
          <w:color w:val="585858"/>
          <w:spacing w:val="-5"/>
          <w:w w:val="90"/>
          <w:sz w:val="24"/>
          <w:lang w:val="es-CO"/>
        </w:rPr>
        <w:t>.</w:t>
      </w:r>
    </w:p>
    <w:p w14:paraId="5A8DD89C" w14:textId="77777777" w:rsidR="00BD6814" w:rsidRPr="00A51BF5" w:rsidRDefault="00BD6814">
      <w:pPr>
        <w:pStyle w:val="Textoindependiente"/>
        <w:rPr>
          <w:lang w:val="es-CO"/>
        </w:rPr>
      </w:pPr>
    </w:p>
    <w:p w14:paraId="54BB9ABB" w14:textId="0EE276F9" w:rsidR="00BD6814" w:rsidRPr="00A51BF5" w:rsidRDefault="000E0286" w:rsidP="007632AC">
      <w:pPr>
        <w:ind w:left="165"/>
        <w:rPr>
          <w:sz w:val="18"/>
          <w:szCs w:val="18"/>
          <w:lang w:val="es-CO"/>
        </w:rPr>
      </w:pPr>
      <w:bookmarkStart w:id="432" w:name="_bookmark121"/>
      <w:bookmarkStart w:id="433" w:name="_Toc220480467"/>
      <w:bookmarkEnd w:id="432"/>
      <w:r w:rsidRPr="00A51BF5">
        <w:rPr>
          <w:i/>
          <w:color w:val="0D2841"/>
          <w:spacing w:val="-4"/>
          <w:sz w:val="18"/>
          <w:szCs w:val="18"/>
          <w:lang w:val="es-CO"/>
        </w:rPr>
        <w:t>Tabla</w:t>
      </w:r>
      <w:r w:rsidRPr="00A51BF5">
        <w:rPr>
          <w:i/>
          <w:color w:val="0D2841"/>
          <w:spacing w:val="-15"/>
          <w:sz w:val="18"/>
          <w:szCs w:val="18"/>
          <w:lang w:val="es-CO"/>
        </w:rPr>
        <w:t xml:space="preserve"> </w:t>
      </w:r>
      <w:r w:rsidRPr="00A51BF5">
        <w:rPr>
          <w:i/>
          <w:color w:val="0D2841"/>
          <w:spacing w:val="-4"/>
          <w:sz w:val="18"/>
          <w:szCs w:val="18"/>
          <w:lang w:val="es-CO"/>
        </w:rPr>
        <w:t>12.</w:t>
      </w:r>
      <w:r w:rsidRPr="00A51BF5">
        <w:rPr>
          <w:i/>
          <w:color w:val="0D2841"/>
          <w:spacing w:val="-15"/>
          <w:sz w:val="18"/>
          <w:szCs w:val="18"/>
          <w:lang w:val="es-CO"/>
        </w:rPr>
        <w:t xml:space="preserve"> </w:t>
      </w:r>
      <w:r w:rsidRPr="00A51BF5">
        <w:rPr>
          <w:i/>
          <w:color w:val="0D2841"/>
          <w:spacing w:val="-4"/>
          <w:sz w:val="18"/>
          <w:szCs w:val="18"/>
          <w:lang w:val="es-CO"/>
        </w:rPr>
        <w:t>Especificaciones</w:t>
      </w:r>
      <w:r w:rsidRPr="00A51BF5">
        <w:rPr>
          <w:i/>
          <w:color w:val="0D2841"/>
          <w:spacing w:val="-16"/>
          <w:sz w:val="18"/>
          <w:szCs w:val="18"/>
          <w:lang w:val="es-CO"/>
        </w:rPr>
        <w:t xml:space="preserve"> </w:t>
      </w:r>
      <w:r w:rsidR="00A636A2" w:rsidRPr="00A51BF5">
        <w:rPr>
          <w:sz w:val="18"/>
          <w:szCs w:val="18"/>
          <w:lang w:val="es-CO"/>
        </w:rPr>
        <w:t xml:space="preserve">de la </w:t>
      </w:r>
      <w:r w:rsidR="005616B9" w:rsidRPr="00A51BF5">
        <w:rPr>
          <w:sz w:val="18"/>
          <w:szCs w:val="18"/>
          <w:lang w:val="es-CO"/>
        </w:rPr>
        <w:t>Amplificador</w:t>
      </w:r>
      <w:r w:rsidR="00A636A2" w:rsidRPr="00A51BF5">
        <w:rPr>
          <w:sz w:val="18"/>
          <w:szCs w:val="18"/>
          <w:lang w:val="es-CO"/>
        </w:rPr>
        <w:t xml:space="preserve"> de Audio</w:t>
      </w:r>
      <w:r w:rsidR="007F0667" w:rsidRPr="00A51BF5">
        <w:rPr>
          <w:i/>
          <w:color w:val="0D2841"/>
          <w:spacing w:val="-14"/>
          <w:sz w:val="18"/>
          <w:szCs w:val="18"/>
          <w:lang w:val="es-CO"/>
        </w:rPr>
        <w:t xml:space="preserve"> </w:t>
      </w:r>
      <w:r w:rsidRPr="00A51BF5">
        <w:rPr>
          <w:i/>
          <w:color w:val="0D2841"/>
          <w:spacing w:val="-4"/>
          <w:sz w:val="18"/>
          <w:szCs w:val="18"/>
          <w:lang w:val="es-CO"/>
        </w:rPr>
        <w:t>Tipo</w:t>
      </w:r>
      <w:r w:rsidRPr="00A51BF5">
        <w:rPr>
          <w:i/>
          <w:color w:val="0D2841"/>
          <w:spacing w:val="-16"/>
          <w:sz w:val="18"/>
          <w:szCs w:val="18"/>
          <w:lang w:val="es-CO"/>
        </w:rPr>
        <w:t xml:space="preserve"> </w:t>
      </w:r>
      <w:r w:rsidRPr="00A51BF5">
        <w:rPr>
          <w:i/>
          <w:color w:val="0D2841"/>
          <w:spacing w:val="-5"/>
          <w:sz w:val="18"/>
          <w:szCs w:val="18"/>
          <w:lang w:val="es-CO"/>
        </w:rPr>
        <w:t>2.</w:t>
      </w:r>
      <w:bookmarkEnd w:id="433"/>
    </w:p>
    <w:tbl>
      <w:tblPr>
        <w:tblW w:w="8784" w:type="dxa"/>
        <w:tblLayout w:type="fixed"/>
        <w:tblCellMar>
          <w:left w:w="70" w:type="dxa"/>
          <w:right w:w="70" w:type="dxa"/>
        </w:tblCellMar>
        <w:tblLook w:val="04A0" w:firstRow="1" w:lastRow="0" w:firstColumn="1" w:lastColumn="0" w:noHBand="0" w:noVBand="1"/>
      </w:tblPr>
      <w:tblGrid>
        <w:gridCol w:w="2780"/>
        <w:gridCol w:w="6004"/>
      </w:tblGrid>
      <w:tr w:rsidR="00D54B19" w:rsidRPr="00A51BF5" w14:paraId="7CC1CF31" w14:textId="77777777" w:rsidTr="00997B32">
        <w:trPr>
          <w:trHeight w:val="465"/>
        </w:trPr>
        <w:tc>
          <w:tcPr>
            <w:tcW w:w="2780" w:type="dxa"/>
            <w:tcBorders>
              <w:top w:val="single" w:sz="4" w:space="0" w:color="000000"/>
              <w:left w:val="single" w:sz="4" w:space="0" w:color="000000"/>
              <w:bottom w:val="single" w:sz="4" w:space="0" w:color="000000"/>
              <w:right w:val="single" w:sz="4" w:space="0" w:color="000000"/>
            </w:tcBorders>
            <w:shd w:val="clear" w:color="0D2841" w:fill="0D2841"/>
            <w:noWrap/>
            <w:vAlign w:val="center"/>
            <w:hideMark/>
          </w:tcPr>
          <w:p w14:paraId="0646FFCC" w14:textId="204395F7" w:rsidR="00D54B19" w:rsidRPr="00A51BF5" w:rsidRDefault="007632AC" w:rsidP="00CD6E76">
            <w:pPr>
              <w:jc w:val="center"/>
              <w:rPr>
                <w:b/>
                <w:color w:val="FFFFFF"/>
                <w:sz w:val="20"/>
                <w:lang w:val="es-CO"/>
              </w:rPr>
            </w:pPr>
            <w:r w:rsidRPr="00A51BF5">
              <w:rPr>
                <w:rFonts w:cs="Arial"/>
                <w:b/>
                <w:bCs/>
                <w:color w:val="FFFFFF"/>
                <w:sz w:val="20"/>
                <w:szCs w:val="20"/>
                <w:lang w:val="es-CO"/>
              </w:rPr>
              <w:t>Característica</w:t>
            </w:r>
          </w:p>
        </w:tc>
        <w:tc>
          <w:tcPr>
            <w:tcW w:w="6004" w:type="dxa"/>
            <w:tcBorders>
              <w:top w:val="single" w:sz="4" w:space="0" w:color="000000"/>
              <w:left w:val="nil"/>
              <w:bottom w:val="single" w:sz="4" w:space="0" w:color="000000"/>
              <w:right w:val="single" w:sz="4" w:space="0" w:color="000000"/>
            </w:tcBorders>
            <w:shd w:val="clear" w:color="0D2841" w:fill="0D2841"/>
            <w:noWrap/>
            <w:vAlign w:val="center"/>
            <w:hideMark/>
          </w:tcPr>
          <w:p w14:paraId="6CCFD8EC" w14:textId="56A084FF" w:rsidR="00D54B19" w:rsidRPr="00A51BF5" w:rsidRDefault="00D54B19" w:rsidP="00CD6E76">
            <w:pPr>
              <w:jc w:val="center"/>
              <w:rPr>
                <w:b/>
                <w:color w:val="FFFFFF"/>
                <w:sz w:val="20"/>
                <w:lang w:val="es-CO"/>
              </w:rPr>
            </w:pPr>
            <w:r w:rsidRPr="00A51BF5">
              <w:rPr>
                <w:rFonts w:cs="Arial"/>
                <w:b/>
                <w:color w:val="FFFFFF"/>
                <w:sz w:val="20"/>
                <w:szCs w:val="20"/>
                <w:lang w:val="es-CO"/>
              </w:rPr>
              <w:t xml:space="preserve">Descripción </w:t>
            </w:r>
          </w:p>
        </w:tc>
      </w:tr>
      <w:tr w:rsidR="00D54B19" w:rsidRPr="00A51BF5" w14:paraId="0F5F00CE" w14:textId="77777777" w:rsidTr="00997B32">
        <w:trPr>
          <w:trHeight w:val="330"/>
        </w:trPr>
        <w:tc>
          <w:tcPr>
            <w:tcW w:w="2780" w:type="dxa"/>
            <w:tcBorders>
              <w:top w:val="nil"/>
              <w:left w:val="single" w:sz="4" w:space="0" w:color="000000"/>
              <w:bottom w:val="single" w:sz="4" w:space="0" w:color="000000"/>
              <w:right w:val="single" w:sz="4" w:space="0" w:color="000000"/>
            </w:tcBorders>
            <w:noWrap/>
            <w:vAlign w:val="center"/>
            <w:hideMark/>
          </w:tcPr>
          <w:p w14:paraId="32367593" w14:textId="671B1D20" w:rsidR="00D54B19" w:rsidRPr="00A51BF5" w:rsidRDefault="00D54B19" w:rsidP="00CD6E76">
            <w:pPr>
              <w:rPr>
                <w:color w:val="000000"/>
                <w:sz w:val="20"/>
                <w:lang w:val="es-CO"/>
              </w:rPr>
            </w:pPr>
            <w:r w:rsidRPr="00A51BF5">
              <w:rPr>
                <w:rFonts w:cs="Arial"/>
                <w:color w:val="000000"/>
                <w:sz w:val="20"/>
                <w:szCs w:val="20"/>
                <w:lang w:val="es-CO"/>
              </w:rPr>
              <w:t>Potencia</w:t>
            </w:r>
          </w:p>
        </w:tc>
        <w:tc>
          <w:tcPr>
            <w:tcW w:w="6004" w:type="dxa"/>
            <w:tcBorders>
              <w:top w:val="nil"/>
              <w:left w:val="nil"/>
              <w:bottom w:val="single" w:sz="4" w:space="0" w:color="000000"/>
              <w:right w:val="single" w:sz="4" w:space="0" w:color="000000"/>
            </w:tcBorders>
            <w:noWrap/>
            <w:vAlign w:val="center"/>
            <w:hideMark/>
          </w:tcPr>
          <w:p w14:paraId="6E495C18" w14:textId="1AD4B4B2" w:rsidR="00D54B19" w:rsidRPr="00A51BF5" w:rsidRDefault="00D54B19" w:rsidP="00CD6E76">
            <w:pPr>
              <w:rPr>
                <w:color w:val="000000"/>
                <w:sz w:val="20"/>
                <w:lang w:val="es-CO"/>
              </w:rPr>
            </w:pPr>
            <w:r w:rsidRPr="00A51BF5">
              <w:rPr>
                <w:rFonts w:cs="Arial"/>
                <w:color w:val="000000"/>
                <w:sz w:val="20"/>
                <w:szCs w:val="20"/>
                <w:lang w:val="es-CO"/>
              </w:rPr>
              <w:t>Altavoz activo con potencia</w:t>
            </w:r>
            <w:r w:rsidRPr="00A51BF5">
              <w:rPr>
                <w:color w:val="000000"/>
                <w:sz w:val="20"/>
                <w:lang w:val="es-CO"/>
              </w:rPr>
              <w:t xml:space="preserve"> RMS de 400 W a 900 W</w:t>
            </w:r>
          </w:p>
        </w:tc>
      </w:tr>
      <w:tr w:rsidR="00997B32" w:rsidRPr="00A51BF5" w14:paraId="24BD4253" w14:textId="77777777" w:rsidTr="00997B32">
        <w:trPr>
          <w:trHeight w:val="330"/>
        </w:trPr>
        <w:tc>
          <w:tcPr>
            <w:tcW w:w="2780" w:type="dxa"/>
            <w:tcBorders>
              <w:top w:val="nil"/>
              <w:left w:val="single" w:sz="4" w:space="0" w:color="000000"/>
              <w:bottom w:val="single" w:sz="4" w:space="0" w:color="000000"/>
              <w:right w:val="single" w:sz="4" w:space="0" w:color="000000"/>
            </w:tcBorders>
            <w:noWrap/>
            <w:vAlign w:val="center"/>
          </w:tcPr>
          <w:p w14:paraId="31E3A60A" w14:textId="54B59A8C" w:rsidR="00997B32" w:rsidRPr="00A51BF5" w:rsidRDefault="00997B32" w:rsidP="00997B32">
            <w:pPr>
              <w:rPr>
                <w:rFonts w:cs="Arial"/>
                <w:color w:val="000000"/>
                <w:sz w:val="20"/>
                <w:szCs w:val="20"/>
                <w:lang w:val="es-CO"/>
              </w:rPr>
            </w:pPr>
            <w:r w:rsidRPr="00A51BF5">
              <w:rPr>
                <w:rFonts w:cs="Arial"/>
                <w:color w:val="000000"/>
                <w:sz w:val="20"/>
                <w:szCs w:val="20"/>
                <w:lang w:val="es-CO"/>
              </w:rPr>
              <w:t>Respuesta en frecuencia</w:t>
            </w:r>
          </w:p>
        </w:tc>
        <w:tc>
          <w:tcPr>
            <w:tcW w:w="6004" w:type="dxa"/>
            <w:tcBorders>
              <w:top w:val="nil"/>
              <w:left w:val="nil"/>
              <w:bottom w:val="single" w:sz="4" w:space="0" w:color="000000"/>
              <w:right w:val="single" w:sz="4" w:space="0" w:color="000000"/>
            </w:tcBorders>
            <w:noWrap/>
            <w:vAlign w:val="center"/>
          </w:tcPr>
          <w:p w14:paraId="056592CC" w14:textId="55F6E2CC" w:rsidR="00997B32" w:rsidRPr="00A51BF5" w:rsidRDefault="00997B32" w:rsidP="00997B32">
            <w:pPr>
              <w:rPr>
                <w:rFonts w:cs="Arial"/>
                <w:color w:val="000000"/>
                <w:sz w:val="20"/>
                <w:szCs w:val="20"/>
                <w:lang w:val="es-CO"/>
              </w:rPr>
            </w:pPr>
            <w:r w:rsidRPr="00A51BF5">
              <w:rPr>
                <w:rFonts w:cs="Arial"/>
                <w:color w:val="000000"/>
                <w:sz w:val="20"/>
                <w:szCs w:val="20"/>
                <w:lang w:val="es-CO"/>
              </w:rPr>
              <w:t>Rango vocal y musical entre 20 a 20K Hz</w:t>
            </w:r>
          </w:p>
        </w:tc>
      </w:tr>
      <w:tr w:rsidR="00997B32" w:rsidRPr="00A51BF5" w14:paraId="73FBBCED" w14:textId="77777777" w:rsidTr="00997B32">
        <w:trPr>
          <w:trHeight w:val="330"/>
        </w:trPr>
        <w:tc>
          <w:tcPr>
            <w:tcW w:w="2780" w:type="dxa"/>
            <w:tcBorders>
              <w:top w:val="nil"/>
              <w:left w:val="single" w:sz="4" w:space="0" w:color="000000"/>
              <w:bottom w:val="single" w:sz="4" w:space="0" w:color="000000"/>
              <w:right w:val="single" w:sz="4" w:space="0" w:color="000000"/>
            </w:tcBorders>
            <w:noWrap/>
            <w:vAlign w:val="center"/>
          </w:tcPr>
          <w:p w14:paraId="23BECE85" w14:textId="7B678233" w:rsidR="00997B32" w:rsidRPr="00A51BF5" w:rsidRDefault="00997B32" w:rsidP="00997B32">
            <w:pPr>
              <w:rPr>
                <w:rFonts w:cs="Arial"/>
                <w:color w:val="000000"/>
                <w:sz w:val="20"/>
                <w:szCs w:val="20"/>
                <w:lang w:val="es-CO"/>
              </w:rPr>
            </w:pPr>
            <w:r w:rsidRPr="00A51BF5">
              <w:rPr>
                <w:rFonts w:cs="Arial"/>
                <w:color w:val="000000"/>
                <w:sz w:val="20"/>
                <w:szCs w:val="20"/>
                <w:lang w:val="es-CO"/>
              </w:rPr>
              <w:t xml:space="preserve">Entrada de audio </w:t>
            </w:r>
          </w:p>
        </w:tc>
        <w:tc>
          <w:tcPr>
            <w:tcW w:w="6004" w:type="dxa"/>
            <w:tcBorders>
              <w:top w:val="nil"/>
              <w:left w:val="nil"/>
              <w:bottom w:val="single" w:sz="4" w:space="0" w:color="000000"/>
              <w:right w:val="single" w:sz="4" w:space="0" w:color="000000"/>
            </w:tcBorders>
            <w:noWrap/>
            <w:vAlign w:val="center"/>
          </w:tcPr>
          <w:p w14:paraId="6A059A42" w14:textId="4CFAD36A" w:rsidR="00997B32" w:rsidRPr="00A51BF5" w:rsidRDefault="00997B32" w:rsidP="00997B32">
            <w:pPr>
              <w:rPr>
                <w:rFonts w:cs="Arial"/>
                <w:color w:val="000000"/>
                <w:sz w:val="20"/>
                <w:szCs w:val="20"/>
                <w:lang w:val="es-CO"/>
              </w:rPr>
            </w:pPr>
            <w:r w:rsidRPr="00A51BF5">
              <w:rPr>
                <w:rFonts w:cs="Arial"/>
                <w:color w:val="000000"/>
                <w:sz w:val="20"/>
                <w:szCs w:val="20"/>
                <w:lang w:val="es-CO"/>
              </w:rPr>
              <w:t>1 entrada XLR, TRS y/o RCA</w:t>
            </w:r>
          </w:p>
        </w:tc>
      </w:tr>
      <w:tr w:rsidR="00997B32" w:rsidRPr="00A51BF5" w14:paraId="3E5EC8B1" w14:textId="77777777" w:rsidTr="00997B32">
        <w:trPr>
          <w:trHeight w:val="330"/>
        </w:trPr>
        <w:tc>
          <w:tcPr>
            <w:tcW w:w="2780" w:type="dxa"/>
            <w:tcBorders>
              <w:top w:val="nil"/>
              <w:left w:val="single" w:sz="4" w:space="0" w:color="000000"/>
              <w:bottom w:val="single" w:sz="4" w:space="0" w:color="000000"/>
              <w:right w:val="single" w:sz="4" w:space="0" w:color="000000"/>
            </w:tcBorders>
            <w:noWrap/>
            <w:vAlign w:val="center"/>
          </w:tcPr>
          <w:p w14:paraId="4F6000D1" w14:textId="4D8D7122" w:rsidR="00997B32" w:rsidRPr="00A51BF5" w:rsidRDefault="00997B32" w:rsidP="00997B32">
            <w:pPr>
              <w:rPr>
                <w:rFonts w:cs="Arial"/>
                <w:color w:val="000000"/>
                <w:sz w:val="20"/>
                <w:szCs w:val="20"/>
                <w:lang w:val="es-CO"/>
              </w:rPr>
            </w:pPr>
            <w:r w:rsidRPr="00A51BF5">
              <w:rPr>
                <w:rFonts w:cs="Arial"/>
                <w:color w:val="000000"/>
                <w:sz w:val="20"/>
                <w:szCs w:val="20"/>
                <w:lang w:val="es-CO"/>
              </w:rPr>
              <w:t xml:space="preserve">Salida de audio </w:t>
            </w:r>
          </w:p>
        </w:tc>
        <w:tc>
          <w:tcPr>
            <w:tcW w:w="6004" w:type="dxa"/>
            <w:tcBorders>
              <w:top w:val="nil"/>
              <w:left w:val="nil"/>
              <w:bottom w:val="single" w:sz="4" w:space="0" w:color="000000"/>
              <w:right w:val="single" w:sz="4" w:space="0" w:color="000000"/>
            </w:tcBorders>
            <w:noWrap/>
            <w:vAlign w:val="center"/>
          </w:tcPr>
          <w:p w14:paraId="310C4278" w14:textId="5AF35872" w:rsidR="00997B32" w:rsidRPr="00A51BF5" w:rsidRDefault="00997B32" w:rsidP="00997B32">
            <w:pPr>
              <w:rPr>
                <w:rFonts w:cs="Arial"/>
                <w:color w:val="000000"/>
                <w:sz w:val="20"/>
                <w:szCs w:val="20"/>
                <w:lang w:val="es-CO"/>
              </w:rPr>
            </w:pPr>
            <w:r w:rsidRPr="00A51BF5">
              <w:rPr>
                <w:rFonts w:cs="Arial"/>
                <w:color w:val="000000"/>
                <w:sz w:val="20"/>
                <w:szCs w:val="20"/>
                <w:lang w:val="es-CO"/>
              </w:rPr>
              <w:t xml:space="preserve">1 salida XLR, TRS y/o RCA </w:t>
            </w:r>
          </w:p>
        </w:tc>
      </w:tr>
      <w:tr w:rsidR="00997B32" w:rsidRPr="00A51BF5" w14:paraId="46C4ABC4" w14:textId="77777777" w:rsidTr="00997B32">
        <w:trPr>
          <w:trHeight w:val="330"/>
        </w:trPr>
        <w:tc>
          <w:tcPr>
            <w:tcW w:w="2780" w:type="dxa"/>
            <w:tcBorders>
              <w:top w:val="nil"/>
              <w:left w:val="single" w:sz="4" w:space="0" w:color="000000"/>
              <w:bottom w:val="single" w:sz="4" w:space="0" w:color="000000"/>
              <w:right w:val="single" w:sz="4" w:space="0" w:color="000000"/>
            </w:tcBorders>
            <w:noWrap/>
            <w:vAlign w:val="center"/>
          </w:tcPr>
          <w:p w14:paraId="44CA4BE4" w14:textId="3B335EA3" w:rsidR="00997B32" w:rsidRPr="00A51BF5" w:rsidRDefault="00997B32" w:rsidP="00997B32">
            <w:pPr>
              <w:rPr>
                <w:rFonts w:cs="Arial"/>
                <w:color w:val="000000"/>
                <w:sz w:val="20"/>
                <w:szCs w:val="20"/>
                <w:lang w:val="es-CO"/>
              </w:rPr>
            </w:pPr>
            <w:r w:rsidRPr="00A51BF5">
              <w:rPr>
                <w:rFonts w:cs="Arial"/>
                <w:color w:val="000000"/>
                <w:sz w:val="20"/>
                <w:szCs w:val="20"/>
                <w:lang w:val="es-CO"/>
              </w:rPr>
              <w:t xml:space="preserve">Potencia </w:t>
            </w:r>
          </w:p>
        </w:tc>
        <w:tc>
          <w:tcPr>
            <w:tcW w:w="6004" w:type="dxa"/>
            <w:tcBorders>
              <w:top w:val="nil"/>
              <w:left w:val="nil"/>
              <w:bottom w:val="single" w:sz="4" w:space="0" w:color="000000"/>
              <w:right w:val="single" w:sz="4" w:space="0" w:color="000000"/>
            </w:tcBorders>
            <w:noWrap/>
            <w:vAlign w:val="center"/>
          </w:tcPr>
          <w:p w14:paraId="1FCE41F2" w14:textId="3CC259A6" w:rsidR="00997B32" w:rsidRPr="00A51BF5" w:rsidRDefault="00997B32" w:rsidP="00997B32">
            <w:pPr>
              <w:rPr>
                <w:rFonts w:cs="Arial"/>
                <w:color w:val="000000"/>
                <w:sz w:val="20"/>
                <w:szCs w:val="20"/>
                <w:lang w:val="es-CO"/>
              </w:rPr>
            </w:pPr>
            <w:r w:rsidRPr="00A51BF5">
              <w:rPr>
                <w:rFonts w:cs="Arial"/>
                <w:color w:val="000000"/>
                <w:sz w:val="20"/>
                <w:szCs w:val="20"/>
                <w:lang w:val="es-CO"/>
              </w:rPr>
              <w:t>100-120 v, 50/60 Hz.</w:t>
            </w:r>
          </w:p>
        </w:tc>
      </w:tr>
      <w:tr w:rsidR="00997B32" w:rsidRPr="00A51BF5" w14:paraId="212057B8" w14:textId="77777777" w:rsidTr="00997B32">
        <w:trPr>
          <w:trHeight w:val="330"/>
        </w:trPr>
        <w:tc>
          <w:tcPr>
            <w:tcW w:w="2780" w:type="dxa"/>
            <w:tcBorders>
              <w:top w:val="nil"/>
              <w:left w:val="single" w:sz="4" w:space="0" w:color="000000"/>
              <w:bottom w:val="single" w:sz="4" w:space="0" w:color="000000"/>
              <w:right w:val="single" w:sz="4" w:space="0" w:color="000000"/>
            </w:tcBorders>
            <w:noWrap/>
            <w:vAlign w:val="center"/>
          </w:tcPr>
          <w:p w14:paraId="776CCAB1" w14:textId="06F60542" w:rsidR="00997B32" w:rsidRPr="00A51BF5" w:rsidRDefault="00997B32" w:rsidP="00997B32">
            <w:pPr>
              <w:rPr>
                <w:rFonts w:cs="Arial"/>
                <w:color w:val="000000"/>
                <w:sz w:val="20"/>
                <w:szCs w:val="20"/>
                <w:lang w:val="es-CO"/>
              </w:rPr>
            </w:pPr>
            <w:r w:rsidRPr="00A51BF5">
              <w:rPr>
                <w:rFonts w:cs="Arial"/>
                <w:color w:val="000000"/>
                <w:sz w:val="20"/>
                <w:szCs w:val="20"/>
                <w:lang w:val="es-CO"/>
              </w:rPr>
              <w:t xml:space="preserve">Accesorios </w:t>
            </w:r>
          </w:p>
        </w:tc>
        <w:tc>
          <w:tcPr>
            <w:tcW w:w="6004" w:type="dxa"/>
            <w:tcBorders>
              <w:top w:val="nil"/>
              <w:left w:val="nil"/>
              <w:bottom w:val="single" w:sz="4" w:space="0" w:color="000000"/>
              <w:right w:val="single" w:sz="4" w:space="0" w:color="000000"/>
            </w:tcBorders>
            <w:noWrap/>
            <w:vAlign w:val="center"/>
          </w:tcPr>
          <w:p w14:paraId="23A8E32F" w14:textId="27346130" w:rsidR="00997B32" w:rsidRPr="00A51BF5" w:rsidRDefault="00997B32" w:rsidP="00997B32">
            <w:pPr>
              <w:rPr>
                <w:rFonts w:cs="Arial"/>
                <w:color w:val="000000"/>
                <w:sz w:val="20"/>
                <w:szCs w:val="20"/>
                <w:lang w:val="es-CO"/>
              </w:rPr>
            </w:pPr>
            <w:r w:rsidRPr="00A51BF5">
              <w:rPr>
                <w:rFonts w:cs="Arial"/>
                <w:color w:val="000000"/>
                <w:sz w:val="20"/>
                <w:szCs w:val="20"/>
                <w:lang w:val="es-CO"/>
              </w:rPr>
              <w:t xml:space="preserve">Debe incluir los cables de conexión eléctrico y de audio </w:t>
            </w:r>
          </w:p>
        </w:tc>
      </w:tr>
    </w:tbl>
    <w:p w14:paraId="6FB5F267" w14:textId="77777777" w:rsidR="00BD6814" w:rsidRPr="00A51BF5" w:rsidRDefault="000E0286" w:rsidP="00CD6E76">
      <w:pPr>
        <w:spacing w:before="1"/>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7D66BE2B" w14:textId="77777777" w:rsidR="61237CC6" w:rsidRPr="00A51BF5" w:rsidRDefault="61237CC6" w:rsidP="007632AC">
      <w:pPr>
        <w:pStyle w:val="Textoindependiente"/>
        <w:rPr>
          <w:lang w:val="es-CO"/>
        </w:rPr>
      </w:pPr>
    </w:p>
    <w:p w14:paraId="45105394" w14:textId="77777777" w:rsidR="00BD6814" w:rsidRPr="00A51BF5" w:rsidRDefault="000E0286" w:rsidP="007632AC">
      <w:pPr>
        <w:pStyle w:val="Prrafodelista"/>
        <w:numPr>
          <w:ilvl w:val="4"/>
          <w:numId w:val="76"/>
        </w:numPr>
        <w:tabs>
          <w:tab w:val="left" w:pos="1599"/>
        </w:tabs>
        <w:spacing w:before="82"/>
        <w:ind w:left="1599" w:hanging="1074"/>
        <w:rPr>
          <w:lang w:val="es-CO"/>
        </w:rPr>
      </w:pPr>
      <w:bookmarkStart w:id="434" w:name="_bookmark122"/>
      <w:bookmarkStart w:id="435" w:name="_Toc220480372"/>
      <w:bookmarkEnd w:id="434"/>
      <w:r w:rsidRPr="00A51BF5">
        <w:rPr>
          <w:color w:val="0E4660"/>
          <w:spacing w:val="-6"/>
          <w:sz w:val="24"/>
          <w:lang w:val="es-CO"/>
        </w:rPr>
        <w:t>Consola</w:t>
      </w:r>
      <w:r w:rsidRPr="00A51BF5">
        <w:rPr>
          <w:color w:val="0E4660"/>
          <w:spacing w:val="-24"/>
          <w:sz w:val="24"/>
          <w:lang w:val="es-CO"/>
        </w:rPr>
        <w:t xml:space="preserve"> </w:t>
      </w:r>
      <w:r w:rsidRPr="00A51BF5">
        <w:rPr>
          <w:color w:val="0E4660"/>
          <w:spacing w:val="-6"/>
          <w:sz w:val="24"/>
          <w:lang w:val="es-CO"/>
        </w:rPr>
        <w:t>de</w:t>
      </w:r>
      <w:r w:rsidRPr="00A51BF5">
        <w:rPr>
          <w:color w:val="0E4660"/>
          <w:spacing w:val="-25"/>
          <w:sz w:val="24"/>
          <w:lang w:val="es-CO"/>
        </w:rPr>
        <w:t xml:space="preserve"> </w:t>
      </w:r>
      <w:r w:rsidRPr="00A51BF5">
        <w:rPr>
          <w:color w:val="0E4660"/>
          <w:spacing w:val="-6"/>
          <w:sz w:val="24"/>
          <w:lang w:val="es-CO"/>
        </w:rPr>
        <w:t>sonido.</w:t>
      </w:r>
      <w:bookmarkEnd w:id="435"/>
    </w:p>
    <w:p w14:paraId="1E6339EC" w14:textId="77777777" w:rsidR="00BD6814" w:rsidRPr="00A51BF5" w:rsidRDefault="00BD6814" w:rsidP="007632AC">
      <w:pPr>
        <w:pStyle w:val="Textoindependiente"/>
        <w:rPr>
          <w:lang w:val="es-CO"/>
        </w:rPr>
      </w:pPr>
    </w:p>
    <w:p w14:paraId="560E930B" w14:textId="498FAD68" w:rsidR="00BD6814" w:rsidRPr="00A51BF5" w:rsidRDefault="000E0286" w:rsidP="007632AC">
      <w:pPr>
        <w:pStyle w:val="Prrafodelista"/>
        <w:numPr>
          <w:ilvl w:val="5"/>
          <w:numId w:val="76"/>
        </w:numPr>
        <w:tabs>
          <w:tab w:val="left" w:pos="1956"/>
        </w:tabs>
        <w:ind w:left="1956" w:hanging="1431"/>
        <w:rPr>
          <w:lang w:val="es-CO"/>
        </w:rPr>
      </w:pPr>
      <w:bookmarkStart w:id="436" w:name="_bookmark123"/>
      <w:bookmarkEnd w:id="436"/>
      <w:r w:rsidRPr="00A51BF5">
        <w:rPr>
          <w:i/>
          <w:color w:val="585858"/>
          <w:spacing w:val="-2"/>
          <w:sz w:val="24"/>
          <w:lang w:val="es-CO"/>
        </w:rPr>
        <w:t>Consola</w:t>
      </w:r>
      <w:r w:rsidRPr="00A51BF5">
        <w:rPr>
          <w:i/>
          <w:color w:val="585858"/>
          <w:spacing w:val="-17"/>
          <w:sz w:val="24"/>
          <w:lang w:val="es-CO"/>
        </w:rPr>
        <w:t xml:space="preserve"> </w:t>
      </w:r>
      <w:r w:rsidRPr="00A51BF5">
        <w:rPr>
          <w:i/>
          <w:color w:val="585858"/>
          <w:spacing w:val="-2"/>
          <w:sz w:val="24"/>
          <w:lang w:val="es-CO"/>
        </w:rPr>
        <w:t>de</w:t>
      </w:r>
      <w:r w:rsidRPr="00A51BF5">
        <w:rPr>
          <w:i/>
          <w:color w:val="585858"/>
          <w:spacing w:val="-16"/>
          <w:sz w:val="24"/>
          <w:lang w:val="es-CO"/>
        </w:rPr>
        <w:t xml:space="preserve"> </w:t>
      </w:r>
      <w:r w:rsidRPr="00A51BF5">
        <w:rPr>
          <w:i/>
          <w:color w:val="585858"/>
          <w:spacing w:val="-2"/>
          <w:sz w:val="24"/>
          <w:lang w:val="es-CO"/>
        </w:rPr>
        <w:t>Sonido</w:t>
      </w:r>
      <w:r w:rsidRPr="00A51BF5">
        <w:rPr>
          <w:i/>
          <w:color w:val="585858"/>
          <w:spacing w:val="-17"/>
          <w:sz w:val="24"/>
          <w:lang w:val="es-CO"/>
        </w:rPr>
        <w:t xml:space="preserve"> </w:t>
      </w:r>
      <w:r w:rsidRPr="00A51BF5">
        <w:rPr>
          <w:i/>
          <w:color w:val="585858"/>
          <w:spacing w:val="-2"/>
          <w:sz w:val="24"/>
          <w:lang w:val="es-CO"/>
        </w:rPr>
        <w:t>Tipo</w:t>
      </w:r>
      <w:r w:rsidRPr="00A51BF5">
        <w:rPr>
          <w:i/>
          <w:color w:val="585858"/>
          <w:spacing w:val="-13"/>
          <w:sz w:val="24"/>
          <w:lang w:val="es-CO"/>
        </w:rPr>
        <w:t xml:space="preserve"> </w:t>
      </w:r>
      <w:r w:rsidR="007F0667" w:rsidRPr="00A51BF5">
        <w:rPr>
          <w:i/>
          <w:color w:val="585858"/>
          <w:spacing w:val="-5"/>
          <w:sz w:val="24"/>
          <w:lang w:val="es-CO"/>
        </w:rPr>
        <w:t>1</w:t>
      </w:r>
      <w:r w:rsidRPr="00A51BF5">
        <w:rPr>
          <w:i/>
          <w:color w:val="585858"/>
          <w:spacing w:val="-5"/>
          <w:sz w:val="24"/>
          <w:lang w:val="es-CO"/>
        </w:rPr>
        <w:t>:</w:t>
      </w:r>
    </w:p>
    <w:p w14:paraId="082BF3A7" w14:textId="77777777" w:rsidR="00BD6814" w:rsidRPr="00A51BF5" w:rsidRDefault="00BD6814">
      <w:pPr>
        <w:pStyle w:val="Textoindependiente"/>
        <w:rPr>
          <w:lang w:val="es-CO"/>
        </w:rPr>
      </w:pPr>
    </w:p>
    <w:p w14:paraId="3A6B8434" w14:textId="60E99BC7" w:rsidR="00BD6814" w:rsidRPr="00A51BF5" w:rsidRDefault="000E0286" w:rsidP="00974ACA">
      <w:pPr>
        <w:spacing w:before="1"/>
        <w:ind w:left="165"/>
        <w:rPr>
          <w:sz w:val="18"/>
          <w:lang w:val="es-CO"/>
        </w:rPr>
      </w:pPr>
      <w:bookmarkStart w:id="437" w:name="_bookmark124"/>
      <w:bookmarkStart w:id="438" w:name="_Toc220480468"/>
      <w:bookmarkEnd w:id="437"/>
      <w:r w:rsidRPr="00A51BF5">
        <w:rPr>
          <w:i/>
          <w:color w:val="0D2841"/>
          <w:spacing w:val="-2"/>
          <w:sz w:val="18"/>
          <w:lang w:val="es-CO"/>
        </w:rPr>
        <w:t>Tabla</w:t>
      </w:r>
      <w:r w:rsidRPr="00A51BF5">
        <w:rPr>
          <w:i/>
          <w:color w:val="0D2841"/>
          <w:spacing w:val="-16"/>
          <w:sz w:val="18"/>
          <w:lang w:val="es-CO"/>
        </w:rPr>
        <w:t xml:space="preserve"> </w:t>
      </w:r>
      <w:r w:rsidRPr="00A51BF5">
        <w:rPr>
          <w:i/>
          <w:color w:val="0D2841"/>
          <w:spacing w:val="-2"/>
          <w:sz w:val="18"/>
          <w:lang w:val="es-CO"/>
        </w:rPr>
        <w:t>14.</w:t>
      </w:r>
      <w:r w:rsidRPr="00A51BF5">
        <w:rPr>
          <w:i/>
          <w:color w:val="0D2841"/>
          <w:spacing w:val="-14"/>
          <w:sz w:val="18"/>
          <w:lang w:val="es-CO"/>
        </w:rPr>
        <w:t xml:space="preserve"> </w:t>
      </w:r>
      <w:r w:rsidRPr="00A51BF5">
        <w:rPr>
          <w:i/>
          <w:color w:val="0D2841"/>
          <w:spacing w:val="-2"/>
          <w:sz w:val="18"/>
          <w:lang w:val="es-CO"/>
        </w:rPr>
        <w:t>Especificaciones</w:t>
      </w:r>
      <w:r w:rsidRPr="00A51BF5">
        <w:rPr>
          <w:i/>
          <w:color w:val="0D2841"/>
          <w:spacing w:val="-16"/>
          <w:sz w:val="18"/>
          <w:lang w:val="es-CO"/>
        </w:rPr>
        <w:t xml:space="preserve"> </w:t>
      </w:r>
      <w:r w:rsidRPr="00A51BF5">
        <w:rPr>
          <w:i/>
          <w:color w:val="0D2841"/>
          <w:spacing w:val="-2"/>
          <w:sz w:val="18"/>
          <w:lang w:val="es-CO"/>
        </w:rPr>
        <w:t>de</w:t>
      </w:r>
      <w:r w:rsidRPr="00A51BF5">
        <w:rPr>
          <w:i/>
          <w:color w:val="0D2841"/>
          <w:spacing w:val="-15"/>
          <w:sz w:val="18"/>
          <w:lang w:val="es-CO"/>
        </w:rPr>
        <w:t xml:space="preserve"> </w:t>
      </w:r>
      <w:r w:rsidRPr="00A51BF5">
        <w:rPr>
          <w:i/>
          <w:color w:val="0D2841"/>
          <w:spacing w:val="-2"/>
          <w:sz w:val="18"/>
          <w:lang w:val="es-CO"/>
        </w:rPr>
        <w:t>la</w:t>
      </w:r>
      <w:r w:rsidRPr="00A51BF5">
        <w:rPr>
          <w:i/>
          <w:color w:val="0D2841"/>
          <w:spacing w:val="-15"/>
          <w:sz w:val="18"/>
          <w:lang w:val="es-CO"/>
        </w:rPr>
        <w:t xml:space="preserve"> </w:t>
      </w:r>
      <w:r w:rsidRPr="00A51BF5">
        <w:rPr>
          <w:i/>
          <w:color w:val="0D2841"/>
          <w:spacing w:val="-2"/>
          <w:sz w:val="18"/>
          <w:lang w:val="es-CO"/>
        </w:rPr>
        <w:t>Consola</w:t>
      </w:r>
      <w:r w:rsidRPr="00A51BF5">
        <w:rPr>
          <w:i/>
          <w:color w:val="0D2841"/>
          <w:spacing w:val="-16"/>
          <w:sz w:val="18"/>
          <w:lang w:val="es-CO"/>
        </w:rPr>
        <w:t xml:space="preserve"> </w:t>
      </w:r>
      <w:r w:rsidRPr="00A51BF5">
        <w:rPr>
          <w:i/>
          <w:color w:val="0D2841"/>
          <w:spacing w:val="-2"/>
          <w:sz w:val="18"/>
          <w:lang w:val="es-CO"/>
        </w:rPr>
        <w:t>de</w:t>
      </w:r>
      <w:r w:rsidRPr="00A51BF5">
        <w:rPr>
          <w:i/>
          <w:color w:val="0D2841"/>
          <w:spacing w:val="-15"/>
          <w:sz w:val="18"/>
          <w:lang w:val="es-CO"/>
        </w:rPr>
        <w:t xml:space="preserve"> </w:t>
      </w:r>
      <w:r w:rsidRPr="00A51BF5">
        <w:rPr>
          <w:i/>
          <w:color w:val="0D2841"/>
          <w:spacing w:val="-2"/>
          <w:sz w:val="18"/>
          <w:lang w:val="es-CO"/>
        </w:rPr>
        <w:t>sonido</w:t>
      </w:r>
      <w:r w:rsidRPr="00A51BF5">
        <w:rPr>
          <w:i/>
          <w:color w:val="0D2841"/>
          <w:spacing w:val="-16"/>
          <w:sz w:val="18"/>
          <w:lang w:val="es-CO"/>
        </w:rPr>
        <w:t xml:space="preserve"> </w:t>
      </w:r>
      <w:r w:rsidRPr="00A51BF5">
        <w:rPr>
          <w:i/>
          <w:color w:val="0D2841"/>
          <w:spacing w:val="-2"/>
          <w:sz w:val="18"/>
          <w:lang w:val="es-CO"/>
        </w:rPr>
        <w:t>Tipo</w:t>
      </w:r>
      <w:r w:rsidRPr="00A51BF5">
        <w:rPr>
          <w:i/>
          <w:color w:val="0D2841"/>
          <w:spacing w:val="-16"/>
          <w:sz w:val="18"/>
          <w:lang w:val="es-CO"/>
        </w:rPr>
        <w:t xml:space="preserve"> </w:t>
      </w:r>
      <w:r w:rsidR="00D54B19" w:rsidRPr="00A51BF5">
        <w:rPr>
          <w:i/>
          <w:color w:val="0D2841"/>
          <w:spacing w:val="-5"/>
          <w:sz w:val="18"/>
          <w:lang w:val="es-CO"/>
        </w:rPr>
        <w:t>1</w:t>
      </w:r>
      <w:r w:rsidRPr="00A51BF5">
        <w:rPr>
          <w:i/>
          <w:color w:val="0D2841"/>
          <w:spacing w:val="-5"/>
          <w:sz w:val="18"/>
          <w:lang w:val="es-CO"/>
        </w:rPr>
        <w:t>.</w:t>
      </w:r>
      <w:bookmarkEnd w:id="438"/>
    </w:p>
    <w:tbl>
      <w:tblPr>
        <w:tblStyle w:val="TableNormal1"/>
        <w:tblW w:w="0" w:type="auto"/>
        <w:tblInd w:w="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05"/>
        <w:gridCol w:w="6303"/>
      </w:tblGrid>
      <w:tr w:rsidR="00BD6814" w:rsidRPr="00A51BF5" w14:paraId="4FB4CD8E" w14:textId="77777777" w:rsidTr="00974ACA">
        <w:trPr>
          <w:trHeight w:val="284"/>
        </w:trPr>
        <w:tc>
          <w:tcPr>
            <w:tcW w:w="2705" w:type="dxa"/>
            <w:shd w:val="clear" w:color="auto" w:fill="0D2841"/>
          </w:tcPr>
          <w:p w14:paraId="393BB982" w14:textId="5091FBBC" w:rsidR="00BD6814" w:rsidRPr="00A51BF5" w:rsidRDefault="000E0286" w:rsidP="00974ACA">
            <w:pPr>
              <w:pStyle w:val="TableParagraph"/>
              <w:spacing w:before="30"/>
              <w:ind w:left="89" w:right="61"/>
              <w:jc w:val="center"/>
              <w:rPr>
                <w:b/>
                <w:sz w:val="20"/>
                <w:lang w:val="es-CO"/>
              </w:rPr>
            </w:pPr>
            <w:r w:rsidRPr="00A51BF5">
              <w:rPr>
                <w:b/>
                <w:color w:val="FFFFFF"/>
                <w:spacing w:val="-4"/>
                <w:w w:val="110"/>
                <w:sz w:val="20"/>
                <w:lang w:val="es-CO"/>
              </w:rPr>
              <w:t>Íte</w:t>
            </w:r>
            <w:r w:rsidR="00974ACA" w:rsidRPr="00A51BF5">
              <w:rPr>
                <w:b/>
                <w:color w:val="FFFFFF"/>
                <w:spacing w:val="-4"/>
                <w:w w:val="110"/>
                <w:sz w:val="20"/>
                <w:lang w:val="es-CO"/>
              </w:rPr>
              <w:t>m</w:t>
            </w:r>
          </w:p>
        </w:tc>
        <w:tc>
          <w:tcPr>
            <w:tcW w:w="6303" w:type="dxa"/>
            <w:shd w:val="clear" w:color="auto" w:fill="0D2841"/>
          </w:tcPr>
          <w:p w14:paraId="43488220" w14:textId="77777777" w:rsidR="00BD6814" w:rsidRPr="00A51BF5" w:rsidRDefault="000E0286" w:rsidP="00974ACA">
            <w:pPr>
              <w:pStyle w:val="TableParagraph"/>
              <w:spacing w:before="30"/>
              <w:ind w:left="19"/>
              <w:jc w:val="center"/>
              <w:rPr>
                <w:b/>
                <w:sz w:val="20"/>
                <w:lang w:val="es-CO"/>
              </w:rPr>
            </w:pPr>
            <w:r w:rsidRPr="00A51BF5">
              <w:rPr>
                <w:b/>
                <w:color w:val="FFFFFF"/>
                <w:spacing w:val="-2"/>
                <w:sz w:val="20"/>
                <w:lang w:val="es-CO"/>
              </w:rPr>
              <w:t>Característica</w:t>
            </w:r>
          </w:p>
        </w:tc>
      </w:tr>
      <w:tr w:rsidR="00BD6814" w:rsidRPr="00A51BF5" w14:paraId="6E8125F3" w14:textId="77777777" w:rsidTr="007632AC">
        <w:trPr>
          <w:trHeight w:val="1074"/>
        </w:trPr>
        <w:tc>
          <w:tcPr>
            <w:tcW w:w="2705" w:type="dxa"/>
            <w:vAlign w:val="center"/>
          </w:tcPr>
          <w:p w14:paraId="0CDF0071" w14:textId="77777777" w:rsidR="00BD6814" w:rsidRPr="00A51BF5" w:rsidRDefault="000E0286" w:rsidP="007632AC">
            <w:pPr>
              <w:pStyle w:val="TableParagraph"/>
              <w:ind w:left="0"/>
              <w:jc w:val="center"/>
              <w:rPr>
                <w:sz w:val="20"/>
                <w:lang w:val="es-CO"/>
              </w:rPr>
            </w:pPr>
            <w:r w:rsidRPr="00A51BF5">
              <w:rPr>
                <w:spacing w:val="-10"/>
                <w:sz w:val="20"/>
                <w:lang w:val="es-CO"/>
              </w:rPr>
              <w:t>1</w:t>
            </w:r>
          </w:p>
        </w:tc>
        <w:tc>
          <w:tcPr>
            <w:tcW w:w="6303" w:type="dxa"/>
          </w:tcPr>
          <w:p w14:paraId="6220B076" w14:textId="77777777" w:rsidR="00BD6814" w:rsidRPr="00A51BF5" w:rsidRDefault="000E0286">
            <w:pPr>
              <w:pStyle w:val="TableParagraph"/>
              <w:spacing w:before="20"/>
              <w:ind w:left="179"/>
              <w:rPr>
                <w:sz w:val="20"/>
                <w:lang w:val="es-CO"/>
              </w:rPr>
            </w:pPr>
            <w:r w:rsidRPr="00A51BF5">
              <w:rPr>
                <w:spacing w:val="-2"/>
                <w:sz w:val="20"/>
                <w:lang w:val="es-CO"/>
              </w:rPr>
              <w:t>Consola</w:t>
            </w:r>
            <w:r w:rsidRPr="00A51BF5">
              <w:rPr>
                <w:spacing w:val="-17"/>
                <w:sz w:val="20"/>
                <w:lang w:val="es-CO"/>
              </w:rPr>
              <w:t xml:space="preserve"> </w:t>
            </w:r>
            <w:r w:rsidRPr="00A51BF5">
              <w:rPr>
                <w:spacing w:val="-2"/>
                <w:sz w:val="20"/>
                <w:lang w:val="es-CO"/>
              </w:rPr>
              <w:t>de</w:t>
            </w:r>
            <w:r w:rsidRPr="00A51BF5">
              <w:rPr>
                <w:spacing w:val="-16"/>
                <w:sz w:val="20"/>
                <w:lang w:val="es-CO"/>
              </w:rPr>
              <w:t xml:space="preserve"> </w:t>
            </w:r>
            <w:r w:rsidRPr="00A51BF5">
              <w:rPr>
                <w:spacing w:val="-2"/>
                <w:sz w:val="20"/>
                <w:lang w:val="es-CO"/>
              </w:rPr>
              <w:t>audio</w:t>
            </w:r>
            <w:r w:rsidRPr="00A51BF5">
              <w:rPr>
                <w:spacing w:val="-16"/>
                <w:sz w:val="20"/>
                <w:lang w:val="es-CO"/>
              </w:rPr>
              <w:t xml:space="preserve"> </w:t>
            </w:r>
            <w:r w:rsidRPr="00A51BF5">
              <w:rPr>
                <w:spacing w:val="-2"/>
                <w:sz w:val="20"/>
                <w:lang w:val="es-CO"/>
              </w:rPr>
              <w:t>de</w:t>
            </w:r>
            <w:r w:rsidRPr="00A51BF5">
              <w:rPr>
                <w:spacing w:val="-16"/>
                <w:sz w:val="20"/>
                <w:lang w:val="es-CO"/>
              </w:rPr>
              <w:t xml:space="preserve"> </w:t>
            </w:r>
            <w:r w:rsidRPr="00A51BF5">
              <w:rPr>
                <w:spacing w:val="-2"/>
                <w:sz w:val="20"/>
                <w:lang w:val="es-CO"/>
              </w:rPr>
              <w:t>4</w:t>
            </w:r>
            <w:r w:rsidRPr="00A51BF5">
              <w:rPr>
                <w:spacing w:val="-17"/>
                <w:sz w:val="20"/>
                <w:lang w:val="es-CO"/>
              </w:rPr>
              <w:t xml:space="preserve"> </w:t>
            </w:r>
            <w:r w:rsidRPr="00A51BF5">
              <w:rPr>
                <w:spacing w:val="-2"/>
                <w:sz w:val="20"/>
                <w:lang w:val="es-CO"/>
              </w:rPr>
              <w:t>canales</w:t>
            </w:r>
            <w:r w:rsidRPr="00A51BF5">
              <w:rPr>
                <w:spacing w:val="-17"/>
                <w:sz w:val="20"/>
                <w:lang w:val="es-CO"/>
              </w:rPr>
              <w:t xml:space="preserve"> </w:t>
            </w:r>
            <w:r w:rsidRPr="00A51BF5">
              <w:rPr>
                <w:spacing w:val="-2"/>
                <w:sz w:val="20"/>
                <w:lang w:val="es-CO"/>
              </w:rPr>
              <w:t>de</w:t>
            </w:r>
            <w:r w:rsidRPr="00A51BF5">
              <w:rPr>
                <w:spacing w:val="-16"/>
                <w:sz w:val="20"/>
                <w:lang w:val="es-CO"/>
              </w:rPr>
              <w:t xml:space="preserve"> </w:t>
            </w:r>
            <w:r w:rsidRPr="00A51BF5">
              <w:rPr>
                <w:spacing w:val="-2"/>
                <w:sz w:val="20"/>
                <w:lang w:val="es-CO"/>
              </w:rPr>
              <w:t>entrada</w:t>
            </w:r>
            <w:r w:rsidRPr="00A51BF5">
              <w:rPr>
                <w:spacing w:val="-16"/>
                <w:sz w:val="20"/>
                <w:lang w:val="es-CO"/>
              </w:rPr>
              <w:t xml:space="preserve"> </w:t>
            </w:r>
            <w:r w:rsidRPr="00A51BF5">
              <w:rPr>
                <w:spacing w:val="-2"/>
                <w:sz w:val="20"/>
                <w:lang w:val="es-CO"/>
              </w:rPr>
              <w:t>y</w:t>
            </w:r>
            <w:r w:rsidRPr="00A51BF5">
              <w:rPr>
                <w:spacing w:val="-15"/>
                <w:sz w:val="20"/>
                <w:lang w:val="es-CO"/>
              </w:rPr>
              <w:t xml:space="preserve"> </w:t>
            </w:r>
            <w:r w:rsidRPr="00A51BF5">
              <w:rPr>
                <w:spacing w:val="-2"/>
                <w:sz w:val="20"/>
                <w:lang w:val="es-CO"/>
              </w:rPr>
              <w:t>2</w:t>
            </w:r>
            <w:r w:rsidRPr="00A51BF5">
              <w:rPr>
                <w:spacing w:val="-17"/>
                <w:sz w:val="20"/>
                <w:lang w:val="es-CO"/>
              </w:rPr>
              <w:t xml:space="preserve"> </w:t>
            </w:r>
            <w:r w:rsidRPr="00A51BF5">
              <w:rPr>
                <w:spacing w:val="-2"/>
                <w:sz w:val="20"/>
                <w:lang w:val="es-CO"/>
              </w:rPr>
              <w:t>salidas.</w:t>
            </w:r>
          </w:p>
          <w:p w14:paraId="1B1E8EAA" w14:textId="77777777" w:rsidR="00BD6814" w:rsidRPr="00A51BF5" w:rsidRDefault="000E0286">
            <w:pPr>
              <w:pStyle w:val="TableParagraph"/>
              <w:spacing w:before="68" w:line="252" w:lineRule="auto"/>
              <w:ind w:left="179"/>
              <w:rPr>
                <w:sz w:val="20"/>
                <w:lang w:val="es-CO"/>
              </w:rPr>
            </w:pPr>
            <w:r w:rsidRPr="00A51BF5">
              <w:rPr>
                <w:spacing w:val="-2"/>
                <w:sz w:val="20"/>
                <w:lang w:val="es-CO"/>
              </w:rPr>
              <w:t>Salidas</w:t>
            </w:r>
            <w:r w:rsidRPr="00A51BF5">
              <w:rPr>
                <w:spacing w:val="-13"/>
                <w:sz w:val="20"/>
                <w:lang w:val="es-CO"/>
              </w:rPr>
              <w:t xml:space="preserve"> </w:t>
            </w:r>
            <w:r w:rsidRPr="00A51BF5">
              <w:rPr>
                <w:spacing w:val="-2"/>
                <w:sz w:val="20"/>
                <w:lang w:val="es-CO"/>
              </w:rPr>
              <w:t>balanceadas</w:t>
            </w:r>
            <w:r w:rsidRPr="00A51BF5">
              <w:rPr>
                <w:spacing w:val="-13"/>
                <w:sz w:val="20"/>
                <w:lang w:val="es-CO"/>
              </w:rPr>
              <w:t xml:space="preserve"> </w:t>
            </w:r>
            <w:r w:rsidRPr="00A51BF5">
              <w:rPr>
                <w:spacing w:val="-2"/>
                <w:sz w:val="20"/>
                <w:lang w:val="es-CO"/>
              </w:rPr>
              <w:t>XLR,</w:t>
            </w:r>
            <w:r w:rsidRPr="00A51BF5">
              <w:rPr>
                <w:spacing w:val="-12"/>
                <w:sz w:val="20"/>
                <w:lang w:val="es-CO"/>
              </w:rPr>
              <w:t xml:space="preserve"> </w:t>
            </w:r>
            <w:r w:rsidRPr="00A51BF5">
              <w:rPr>
                <w:spacing w:val="-2"/>
                <w:sz w:val="20"/>
                <w:lang w:val="es-CO"/>
              </w:rPr>
              <w:t>salida</w:t>
            </w:r>
            <w:r w:rsidRPr="00A51BF5">
              <w:rPr>
                <w:spacing w:val="-12"/>
                <w:sz w:val="20"/>
                <w:lang w:val="es-CO"/>
              </w:rPr>
              <w:t xml:space="preserve"> </w:t>
            </w:r>
            <w:r w:rsidRPr="00A51BF5">
              <w:rPr>
                <w:spacing w:val="-2"/>
                <w:sz w:val="20"/>
                <w:lang w:val="es-CO"/>
              </w:rPr>
              <w:t>máster</w:t>
            </w:r>
            <w:r w:rsidRPr="00A51BF5">
              <w:rPr>
                <w:spacing w:val="-12"/>
                <w:sz w:val="20"/>
                <w:lang w:val="es-CO"/>
              </w:rPr>
              <w:t xml:space="preserve"> </w:t>
            </w:r>
            <w:r w:rsidRPr="00A51BF5">
              <w:rPr>
                <w:spacing w:val="-2"/>
                <w:sz w:val="20"/>
                <w:lang w:val="es-CO"/>
              </w:rPr>
              <w:t>XLR,</w:t>
            </w:r>
            <w:r w:rsidRPr="00A51BF5">
              <w:rPr>
                <w:spacing w:val="-12"/>
                <w:sz w:val="20"/>
                <w:lang w:val="es-CO"/>
              </w:rPr>
              <w:t xml:space="preserve"> </w:t>
            </w:r>
            <w:r w:rsidRPr="00A51BF5">
              <w:rPr>
                <w:spacing w:val="-2"/>
                <w:sz w:val="20"/>
                <w:lang w:val="es-CO"/>
              </w:rPr>
              <w:t>salida</w:t>
            </w:r>
            <w:r w:rsidRPr="00A51BF5">
              <w:rPr>
                <w:spacing w:val="-12"/>
                <w:sz w:val="20"/>
                <w:lang w:val="es-CO"/>
              </w:rPr>
              <w:t xml:space="preserve"> </w:t>
            </w:r>
            <w:r w:rsidRPr="00A51BF5">
              <w:rPr>
                <w:spacing w:val="-2"/>
                <w:sz w:val="20"/>
                <w:lang w:val="es-CO"/>
              </w:rPr>
              <w:t>para</w:t>
            </w:r>
            <w:r w:rsidRPr="00A51BF5">
              <w:rPr>
                <w:spacing w:val="-12"/>
                <w:sz w:val="20"/>
                <w:lang w:val="es-CO"/>
              </w:rPr>
              <w:t xml:space="preserve"> </w:t>
            </w:r>
            <w:r w:rsidRPr="00A51BF5">
              <w:rPr>
                <w:spacing w:val="-2"/>
                <w:sz w:val="20"/>
                <w:lang w:val="es-CO"/>
              </w:rPr>
              <w:t>audífonos 1/4″.</w:t>
            </w:r>
          </w:p>
          <w:p w14:paraId="7E53C388" w14:textId="77777777" w:rsidR="00BD6814" w:rsidRPr="00A51BF5" w:rsidRDefault="000E0286">
            <w:pPr>
              <w:pStyle w:val="TableParagraph"/>
              <w:spacing w:before="21" w:line="225" w:lineRule="exact"/>
              <w:ind w:left="179"/>
              <w:rPr>
                <w:sz w:val="20"/>
                <w:lang w:val="es-CO"/>
              </w:rPr>
            </w:pPr>
            <w:r w:rsidRPr="00A51BF5">
              <w:rPr>
                <w:sz w:val="20"/>
                <w:lang w:val="es-CO"/>
              </w:rPr>
              <w:t>USB</w:t>
            </w:r>
            <w:r w:rsidRPr="00A51BF5">
              <w:rPr>
                <w:spacing w:val="6"/>
                <w:sz w:val="20"/>
                <w:lang w:val="es-CO"/>
              </w:rPr>
              <w:t xml:space="preserve"> </w:t>
            </w:r>
            <w:r w:rsidRPr="00A51BF5">
              <w:rPr>
                <w:spacing w:val="-2"/>
                <w:sz w:val="20"/>
                <w:lang w:val="es-CO"/>
              </w:rPr>
              <w:t>integrado.</w:t>
            </w:r>
          </w:p>
        </w:tc>
      </w:tr>
    </w:tbl>
    <w:tbl>
      <w:tblPr>
        <w:tblStyle w:val="TableNormal1"/>
        <w:tblW w:w="9008" w:type="dxa"/>
        <w:tblInd w:w="195" w:type="dxa"/>
        <w:tblLook w:val="04A0" w:firstRow="1" w:lastRow="0" w:firstColumn="1" w:lastColumn="0" w:noHBand="0" w:noVBand="1"/>
      </w:tblPr>
      <w:tblGrid>
        <w:gridCol w:w="2721"/>
        <w:gridCol w:w="6319"/>
      </w:tblGrid>
      <w:tr w:rsidR="00D54B19" w:rsidRPr="00A51BF5" w14:paraId="416EB81E" w14:textId="77777777" w:rsidTr="00D54B19">
        <w:trPr>
          <w:trHeight w:val="450"/>
        </w:trPr>
        <w:tc>
          <w:tcPr>
            <w:tcW w:w="2705" w:type="dxa"/>
            <w:noWrap/>
            <w:hideMark/>
          </w:tcPr>
          <w:p w14:paraId="74956E58" w14:textId="41400AA7" w:rsidR="00D54B19" w:rsidRPr="00A51BF5" w:rsidRDefault="007632AC" w:rsidP="00D54B19">
            <w:pPr>
              <w:widowControl/>
              <w:autoSpaceDE/>
              <w:autoSpaceDN/>
              <w:jc w:val="center"/>
              <w:rPr>
                <w:rFonts w:eastAsia="Times New Roman" w:cs="Arial"/>
                <w:b/>
                <w:bCs/>
                <w:sz w:val="20"/>
                <w:szCs w:val="20"/>
                <w:lang w:val="es-CO" w:eastAsia="es-CO"/>
              </w:rPr>
            </w:pPr>
            <w:r w:rsidRPr="00A51BF5">
              <w:rPr>
                <w:rFonts w:eastAsia="Times New Roman" w:cs="Arial"/>
                <w:b/>
                <w:bCs/>
                <w:sz w:val="20"/>
                <w:szCs w:val="20"/>
                <w:lang w:val="es-CO" w:eastAsia="es-CO"/>
              </w:rPr>
              <w:t>Características</w:t>
            </w:r>
            <w:r w:rsidR="00D54B19" w:rsidRPr="00A51BF5">
              <w:rPr>
                <w:rFonts w:eastAsia="Times New Roman" w:cs="Arial"/>
                <w:b/>
                <w:bCs/>
                <w:sz w:val="20"/>
                <w:szCs w:val="20"/>
                <w:lang w:val="es-CO" w:eastAsia="es-CO"/>
              </w:rPr>
              <w:t xml:space="preserve"> </w:t>
            </w:r>
          </w:p>
        </w:tc>
        <w:tc>
          <w:tcPr>
            <w:tcW w:w="6303" w:type="dxa"/>
            <w:noWrap/>
            <w:hideMark/>
          </w:tcPr>
          <w:p w14:paraId="23B7135E" w14:textId="77777777" w:rsidR="00D54B19" w:rsidRPr="00A51BF5" w:rsidRDefault="00D54B19" w:rsidP="00D54B19">
            <w:pPr>
              <w:widowControl/>
              <w:autoSpaceDE/>
              <w:autoSpaceDN/>
              <w:jc w:val="center"/>
              <w:rPr>
                <w:rFonts w:eastAsia="Times New Roman" w:cs="Arial"/>
                <w:b/>
                <w:bCs/>
                <w:sz w:val="20"/>
                <w:szCs w:val="20"/>
                <w:lang w:val="es-CO" w:eastAsia="es-CO"/>
              </w:rPr>
            </w:pPr>
            <w:r w:rsidRPr="00A51BF5">
              <w:rPr>
                <w:rFonts w:eastAsia="Times New Roman" w:cs="Arial"/>
                <w:b/>
                <w:bCs/>
                <w:sz w:val="20"/>
                <w:szCs w:val="20"/>
                <w:lang w:val="es-CO" w:eastAsia="es-CO"/>
              </w:rPr>
              <w:t xml:space="preserve">Descripción </w:t>
            </w:r>
          </w:p>
        </w:tc>
      </w:tr>
      <w:tr w:rsidR="00D54B19" w:rsidRPr="00A51BF5" w14:paraId="75030300" w14:textId="77777777" w:rsidTr="00D54B19">
        <w:trPr>
          <w:trHeight w:val="330"/>
        </w:trPr>
        <w:tc>
          <w:tcPr>
            <w:tcW w:w="2705" w:type="dxa"/>
            <w:noWrap/>
            <w:hideMark/>
          </w:tcPr>
          <w:p w14:paraId="4F9A2EDD"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Canales entrada</w:t>
            </w:r>
          </w:p>
        </w:tc>
        <w:tc>
          <w:tcPr>
            <w:tcW w:w="6303" w:type="dxa"/>
            <w:noWrap/>
            <w:hideMark/>
          </w:tcPr>
          <w:p w14:paraId="6904B790" w14:textId="552836D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4 canales de entrada XLR y/o TRS y/o RCA</w:t>
            </w:r>
          </w:p>
        </w:tc>
      </w:tr>
      <w:tr w:rsidR="00D54B19" w:rsidRPr="00A51BF5" w14:paraId="56623730" w14:textId="77777777" w:rsidTr="00D54B19">
        <w:trPr>
          <w:trHeight w:val="330"/>
        </w:trPr>
        <w:tc>
          <w:tcPr>
            <w:tcW w:w="2705" w:type="dxa"/>
            <w:noWrap/>
            <w:hideMark/>
          </w:tcPr>
          <w:p w14:paraId="0F97023A"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Canales de salida </w:t>
            </w:r>
          </w:p>
        </w:tc>
        <w:tc>
          <w:tcPr>
            <w:tcW w:w="6303" w:type="dxa"/>
            <w:noWrap/>
            <w:hideMark/>
          </w:tcPr>
          <w:p w14:paraId="2F3D1BDA" w14:textId="3E305102"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2 salidas XLR y/o TRS y/o RCA</w:t>
            </w:r>
          </w:p>
        </w:tc>
      </w:tr>
    </w:tbl>
    <w:tbl>
      <w:tblPr>
        <w:tblStyle w:val="TableNormal1"/>
        <w:tblW w:w="9008" w:type="dxa"/>
        <w:tblInd w:w="195" w:type="dxa"/>
        <w:tblLayout w:type="fixed"/>
        <w:tblLook w:val="04A0" w:firstRow="1" w:lastRow="0" w:firstColumn="1" w:lastColumn="0" w:noHBand="0" w:noVBand="1"/>
      </w:tblPr>
      <w:tblGrid>
        <w:gridCol w:w="2705"/>
        <w:gridCol w:w="6303"/>
      </w:tblGrid>
      <w:tr w:rsidR="00D54B19" w:rsidRPr="00A51BF5" w14:paraId="116649B7" w14:textId="77777777" w:rsidTr="00974ACA">
        <w:trPr>
          <w:trHeight w:val="330"/>
        </w:trPr>
        <w:tc>
          <w:tcPr>
            <w:tcW w:w="2705" w:type="dxa"/>
            <w:noWrap/>
            <w:hideMark/>
          </w:tcPr>
          <w:p w14:paraId="10EC00BC" w14:textId="4910C1FD" w:rsidR="00D54B19" w:rsidRPr="00A51BF5" w:rsidRDefault="00D54B19" w:rsidP="00974ACA">
            <w:pPr>
              <w:widowControl/>
              <w:autoSpaceDE/>
              <w:autoSpaceDN/>
              <w:rPr>
                <w:color w:val="000000"/>
                <w:sz w:val="20"/>
                <w:lang w:val="es-CO"/>
              </w:rPr>
            </w:pPr>
            <w:r w:rsidRPr="00A51BF5">
              <w:rPr>
                <w:rFonts w:eastAsia="Times New Roman" w:cs="Arial"/>
                <w:color w:val="000000"/>
                <w:sz w:val="20"/>
                <w:szCs w:val="20"/>
                <w:lang w:val="es-CO" w:eastAsia="es-CO"/>
              </w:rPr>
              <w:t xml:space="preserve">Salidas de </w:t>
            </w:r>
            <w:r w:rsidR="00714785" w:rsidRPr="00A51BF5">
              <w:rPr>
                <w:rFonts w:eastAsia="Times New Roman" w:cs="Arial"/>
                <w:color w:val="000000"/>
                <w:sz w:val="20"/>
                <w:szCs w:val="20"/>
                <w:lang w:val="es-CO" w:eastAsia="es-CO"/>
              </w:rPr>
              <w:t>audífonos</w:t>
            </w:r>
            <w:r w:rsidRPr="00A51BF5">
              <w:rPr>
                <w:rFonts w:eastAsia="Times New Roman" w:cs="Arial"/>
                <w:color w:val="000000"/>
                <w:sz w:val="20"/>
                <w:szCs w:val="20"/>
                <w:lang w:val="es-CO" w:eastAsia="es-CO"/>
              </w:rPr>
              <w:t xml:space="preserve"> </w:t>
            </w:r>
          </w:p>
        </w:tc>
        <w:tc>
          <w:tcPr>
            <w:tcW w:w="6303" w:type="dxa"/>
            <w:noWrap/>
            <w:hideMark/>
          </w:tcPr>
          <w:p w14:paraId="48E4ED09" w14:textId="08926750" w:rsidR="00D54B19" w:rsidRPr="00A51BF5" w:rsidRDefault="00D54B19" w:rsidP="00974ACA">
            <w:pPr>
              <w:widowControl/>
              <w:autoSpaceDE/>
              <w:autoSpaceDN/>
              <w:rPr>
                <w:color w:val="000000"/>
                <w:sz w:val="20"/>
                <w:lang w:val="es-CO"/>
              </w:rPr>
            </w:pPr>
            <w:r w:rsidRPr="00A51BF5">
              <w:rPr>
                <w:rFonts w:eastAsia="Times New Roman" w:cs="Arial"/>
                <w:color w:val="000000"/>
                <w:sz w:val="20"/>
                <w:szCs w:val="20"/>
                <w:lang w:val="es-CO" w:eastAsia="es-CO"/>
              </w:rPr>
              <w:t>Salida</w:t>
            </w:r>
            <w:r w:rsidRPr="00A51BF5">
              <w:rPr>
                <w:color w:val="000000"/>
                <w:sz w:val="20"/>
                <w:lang w:val="es-CO"/>
              </w:rPr>
              <w:t xml:space="preserve"> de </w:t>
            </w:r>
            <w:r w:rsidR="00714785" w:rsidRPr="00A51BF5">
              <w:rPr>
                <w:rFonts w:eastAsia="Times New Roman" w:cs="Arial"/>
                <w:color w:val="000000"/>
                <w:sz w:val="20"/>
                <w:szCs w:val="20"/>
                <w:lang w:val="es-CO" w:eastAsia="es-CO"/>
              </w:rPr>
              <w:t>audífonos</w:t>
            </w:r>
            <w:r w:rsidRPr="00A51BF5">
              <w:rPr>
                <w:color w:val="000000"/>
                <w:sz w:val="20"/>
                <w:lang w:val="es-CO"/>
              </w:rPr>
              <w:t xml:space="preserve"> de </w:t>
            </w:r>
            <w:proofErr w:type="spellStart"/>
            <w:r w:rsidRPr="00A51BF5">
              <w:rPr>
                <w:rFonts w:eastAsia="Times New Roman" w:cs="Arial"/>
                <w:color w:val="000000"/>
                <w:sz w:val="20"/>
                <w:szCs w:val="20"/>
                <w:lang w:val="es-CO" w:eastAsia="es-CO"/>
              </w:rPr>
              <w:t>jack</w:t>
            </w:r>
            <w:proofErr w:type="spellEnd"/>
            <w:r w:rsidRPr="00A51BF5">
              <w:rPr>
                <w:rFonts w:eastAsia="Times New Roman" w:cs="Arial"/>
                <w:color w:val="000000"/>
                <w:sz w:val="20"/>
                <w:szCs w:val="20"/>
                <w:lang w:val="es-CO" w:eastAsia="es-CO"/>
              </w:rPr>
              <w:t xml:space="preserve"> 1/4</w:t>
            </w:r>
            <w:r w:rsidRPr="00A51BF5">
              <w:rPr>
                <w:color w:val="000000"/>
                <w:sz w:val="20"/>
                <w:lang w:val="es-CO"/>
              </w:rPr>
              <w:t xml:space="preserve"> y</w:t>
            </w:r>
            <w:r w:rsidRPr="00A51BF5">
              <w:rPr>
                <w:rFonts w:eastAsia="Times New Roman" w:cs="Arial"/>
                <w:color w:val="000000"/>
                <w:sz w:val="20"/>
                <w:szCs w:val="20"/>
                <w:lang w:val="es-CO" w:eastAsia="es-CO"/>
              </w:rPr>
              <w:t>/o 1/</w:t>
            </w:r>
            <w:r w:rsidRPr="00A51BF5">
              <w:rPr>
                <w:color w:val="000000"/>
                <w:sz w:val="20"/>
                <w:lang w:val="es-CO"/>
              </w:rPr>
              <w:t>8</w:t>
            </w:r>
          </w:p>
        </w:tc>
      </w:tr>
    </w:tbl>
    <w:tbl>
      <w:tblPr>
        <w:tblStyle w:val="TableNormal1"/>
        <w:tblW w:w="9008" w:type="dxa"/>
        <w:tblInd w:w="195" w:type="dxa"/>
        <w:tblLook w:val="04A0" w:firstRow="1" w:lastRow="0" w:firstColumn="1" w:lastColumn="0" w:noHBand="0" w:noVBand="1"/>
      </w:tblPr>
      <w:tblGrid>
        <w:gridCol w:w="2721"/>
        <w:gridCol w:w="6319"/>
      </w:tblGrid>
      <w:tr w:rsidR="00D54B19" w:rsidRPr="00A51BF5" w14:paraId="3A2C91A9" w14:textId="77777777" w:rsidTr="00D54B19">
        <w:trPr>
          <w:trHeight w:val="330"/>
        </w:trPr>
        <w:tc>
          <w:tcPr>
            <w:tcW w:w="2705" w:type="dxa"/>
            <w:noWrap/>
            <w:hideMark/>
          </w:tcPr>
          <w:p w14:paraId="1C26A3FC" w14:textId="73921AB6" w:rsidR="00D54B19" w:rsidRPr="00A51BF5" w:rsidRDefault="00714785"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Alimentación</w:t>
            </w:r>
          </w:p>
        </w:tc>
        <w:tc>
          <w:tcPr>
            <w:tcW w:w="6303" w:type="dxa"/>
            <w:noWrap/>
            <w:hideMark/>
          </w:tcPr>
          <w:p w14:paraId="116DBE5C" w14:textId="7A3AD39A"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100-120 v, 50/60 Hz. </w:t>
            </w:r>
          </w:p>
        </w:tc>
      </w:tr>
      <w:tr w:rsidR="00D54B19" w:rsidRPr="00A51BF5" w14:paraId="749B3209" w14:textId="77777777" w:rsidTr="00D54B19">
        <w:trPr>
          <w:trHeight w:val="330"/>
        </w:trPr>
        <w:tc>
          <w:tcPr>
            <w:tcW w:w="2705" w:type="dxa"/>
            <w:noWrap/>
            <w:hideMark/>
          </w:tcPr>
          <w:p w14:paraId="5ADCC9BF"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Accesorios </w:t>
            </w:r>
          </w:p>
        </w:tc>
        <w:tc>
          <w:tcPr>
            <w:tcW w:w="6303" w:type="dxa"/>
            <w:noWrap/>
            <w:hideMark/>
          </w:tcPr>
          <w:p w14:paraId="63349DEB"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Debe incluir los cables de conexión eléctrico y de audio </w:t>
            </w:r>
          </w:p>
        </w:tc>
      </w:tr>
    </w:tbl>
    <w:p w14:paraId="12D6E7E3" w14:textId="1535A508" w:rsidR="00BD6814" w:rsidRPr="00A51BF5" w:rsidRDefault="000E0286" w:rsidP="00974ACA">
      <w:pPr>
        <w:pStyle w:val="Prrafodelista"/>
        <w:numPr>
          <w:ilvl w:val="5"/>
          <w:numId w:val="76"/>
        </w:numPr>
        <w:tabs>
          <w:tab w:val="left" w:pos="1956"/>
        </w:tabs>
        <w:spacing w:before="1"/>
        <w:ind w:left="1956" w:hanging="1431"/>
        <w:rPr>
          <w:lang w:val="es-CO"/>
        </w:rPr>
      </w:pPr>
      <w:r w:rsidRPr="00A51BF5">
        <w:rPr>
          <w:i/>
          <w:color w:val="585858"/>
          <w:spacing w:val="-2"/>
          <w:sz w:val="24"/>
          <w:lang w:val="es-CO"/>
        </w:rPr>
        <w:t>Consola</w:t>
      </w:r>
      <w:r w:rsidRPr="00A51BF5">
        <w:rPr>
          <w:i/>
          <w:color w:val="585858"/>
          <w:spacing w:val="-17"/>
          <w:sz w:val="24"/>
          <w:lang w:val="es-CO"/>
        </w:rPr>
        <w:t xml:space="preserve"> </w:t>
      </w:r>
      <w:r w:rsidRPr="00A51BF5">
        <w:rPr>
          <w:i/>
          <w:color w:val="585858"/>
          <w:spacing w:val="-2"/>
          <w:sz w:val="24"/>
          <w:lang w:val="es-CO"/>
        </w:rPr>
        <w:t>de</w:t>
      </w:r>
      <w:r w:rsidRPr="00A51BF5">
        <w:rPr>
          <w:i/>
          <w:color w:val="585858"/>
          <w:spacing w:val="-16"/>
          <w:sz w:val="24"/>
          <w:lang w:val="es-CO"/>
        </w:rPr>
        <w:t xml:space="preserve"> </w:t>
      </w:r>
      <w:r w:rsidRPr="00A51BF5">
        <w:rPr>
          <w:i/>
          <w:color w:val="585858"/>
          <w:spacing w:val="-2"/>
          <w:sz w:val="24"/>
          <w:lang w:val="es-CO"/>
        </w:rPr>
        <w:t>Sonido</w:t>
      </w:r>
      <w:r w:rsidRPr="00A51BF5">
        <w:rPr>
          <w:i/>
          <w:color w:val="585858"/>
          <w:spacing w:val="-17"/>
          <w:sz w:val="24"/>
          <w:lang w:val="es-CO"/>
        </w:rPr>
        <w:t xml:space="preserve"> </w:t>
      </w:r>
      <w:r w:rsidRPr="00A51BF5">
        <w:rPr>
          <w:i/>
          <w:color w:val="585858"/>
          <w:spacing w:val="-2"/>
          <w:sz w:val="24"/>
          <w:lang w:val="es-CO"/>
        </w:rPr>
        <w:t>Tipo</w:t>
      </w:r>
      <w:r w:rsidRPr="00A51BF5">
        <w:rPr>
          <w:i/>
          <w:color w:val="585858"/>
          <w:spacing w:val="-13"/>
          <w:sz w:val="24"/>
          <w:lang w:val="es-CO"/>
        </w:rPr>
        <w:t xml:space="preserve"> </w:t>
      </w:r>
      <w:r w:rsidR="007F0667" w:rsidRPr="00A51BF5">
        <w:rPr>
          <w:i/>
          <w:color w:val="585858"/>
          <w:spacing w:val="-5"/>
          <w:sz w:val="24"/>
          <w:lang w:val="es-CO"/>
        </w:rPr>
        <w:t>2</w:t>
      </w:r>
      <w:r w:rsidRPr="00A51BF5">
        <w:rPr>
          <w:i/>
          <w:color w:val="585858"/>
          <w:spacing w:val="-5"/>
          <w:sz w:val="24"/>
          <w:lang w:val="es-CO"/>
        </w:rPr>
        <w:t>:</w:t>
      </w:r>
    </w:p>
    <w:p w14:paraId="598AB958" w14:textId="77777777" w:rsidR="00BD6814" w:rsidRPr="00A51BF5" w:rsidRDefault="00BD6814">
      <w:pPr>
        <w:pStyle w:val="Textoindependiente"/>
        <w:rPr>
          <w:lang w:val="es-CO"/>
        </w:rPr>
      </w:pPr>
    </w:p>
    <w:p w14:paraId="39F5428E" w14:textId="77777777" w:rsidR="00BD6814" w:rsidRPr="00A51BF5" w:rsidRDefault="00BD6814" w:rsidP="007632AC">
      <w:pPr>
        <w:pStyle w:val="Textoindependiente"/>
        <w:rPr>
          <w:lang w:val="es-CO"/>
        </w:rPr>
      </w:pPr>
    </w:p>
    <w:tbl>
      <w:tblPr>
        <w:tblStyle w:val="TableNormal1"/>
        <w:tblW w:w="0" w:type="auto"/>
        <w:tblInd w:w="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05"/>
        <w:gridCol w:w="6303"/>
      </w:tblGrid>
      <w:tr w:rsidR="003777C0" w:rsidRPr="00A51BF5" w14:paraId="3F23CC14" w14:textId="77777777" w:rsidTr="00DC0D19">
        <w:trPr>
          <w:trHeight w:val="285"/>
        </w:trPr>
        <w:tc>
          <w:tcPr>
            <w:tcW w:w="2705" w:type="dxa"/>
            <w:shd w:val="clear" w:color="auto" w:fill="0D2841"/>
          </w:tcPr>
          <w:p w14:paraId="0FB8E084" w14:textId="77777777" w:rsidR="003777C0" w:rsidRPr="00A51BF5" w:rsidRDefault="003777C0" w:rsidP="00DC0D19">
            <w:pPr>
              <w:pStyle w:val="TableParagraph"/>
              <w:spacing w:before="30"/>
              <w:ind w:left="0" w:right="1118"/>
              <w:jc w:val="right"/>
              <w:rPr>
                <w:b/>
                <w:sz w:val="20"/>
                <w:lang w:val="es-CO"/>
              </w:rPr>
            </w:pPr>
            <w:r w:rsidRPr="00A51BF5">
              <w:rPr>
                <w:b/>
                <w:color w:val="FFFFFF"/>
                <w:spacing w:val="-4"/>
                <w:w w:val="110"/>
                <w:sz w:val="20"/>
                <w:lang w:val="es-CO"/>
              </w:rPr>
              <w:t>Ítem</w:t>
            </w:r>
          </w:p>
        </w:tc>
        <w:tc>
          <w:tcPr>
            <w:tcW w:w="6303" w:type="dxa"/>
            <w:shd w:val="clear" w:color="auto" w:fill="0D2841"/>
          </w:tcPr>
          <w:p w14:paraId="4289E505" w14:textId="77777777" w:rsidR="003777C0" w:rsidRPr="00A51BF5" w:rsidRDefault="003777C0" w:rsidP="00DC0D19">
            <w:pPr>
              <w:pStyle w:val="TableParagraph"/>
              <w:spacing w:before="30"/>
              <w:ind w:left="19"/>
              <w:jc w:val="center"/>
              <w:rPr>
                <w:b/>
                <w:sz w:val="20"/>
                <w:lang w:val="es-CO"/>
              </w:rPr>
            </w:pPr>
            <w:r w:rsidRPr="00A51BF5">
              <w:rPr>
                <w:b/>
                <w:color w:val="FFFFFF"/>
                <w:spacing w:val="-2"/>
                <w:sz w:val="20"/>
                <w:lang w:val="es-CO"/>
              </w:rPr>
              <w:t>Característica</w:t>
            </w:r>
          </w:p>
        </w:tc>
      </w:tr>
      <w:tr w:rsidR="003777C0" w:rsidRPr="00A51BF5" w14:paraId="38F47CD5" w14:textId="77777777" w:rsidTr="00DC0D19">
        <w:trPr>
          <w:trHeight w:val="1124"/>
        </w:trPr>
        <w:tc>
          <w:tcPr>
            <w:tcW w:w="2705" w:type="dxa"/>
          </w:tcPr>
          <w:p w14:paraId="5B58FE3F" w14:textId="77777777" w:rsidR="003777C0" w:rsidRPr="00A51BF5" w:rsidRDefault="003777C0" w:rsidP="00DC0D19">
            <w:pPr>
              <w:pStyle w:val="TableParagraph"/>
              <w:spacing w:before="49"/>
              <w:ind w:left="0"/>
              <w:rPr>
                <w:i/>
                <w:sz w:val="20"/>
                <w:lang w:val="es-CO"/>
              </w:rPr>
            </w:pPr>
          </w:p>
          <w:p w14:paraId="001E8EB5" w14:textId="77777777" w:rsidR="003777C0" w:rsidRPr="00A51BF5" w:rsidRDefault="003777C0" w:rsidP="00DC0D19">
            <w:pPr>
              <w:pStyle w:val="TableParagraph"/>
              <w:ind w:left="0" w:right="1127"/>
              <w:jc w:val="right"/>
              <w:rPr>
                <w:sz w:val="20"/>
                <w:lang w:val="es-CO"/>
              </w:rPr>
            </w:pPr>
            <w:r w:rsidRPr="00A51BF5">
              <w:rPr>
                <w:spacing w:val="-10"/>
                <w:sz w:val="20"/>
                <w:lang w:val="es-CO"/>
              </w:rPr>
              <w:t>1</w:t>
            </w:r>
          </w:p>
        </w:tc>
        <w:tc>
          <w:tcPr>
            <w:tcW w:w="6303" w:type="dxa"/>
          </w:tcPr>
          <w:p w14:paraId="2F5564BC" w14:textId="77777777" w:rsidR="003777C0" w:rsidRPr="00A51BF5" w:rsidRDefault="003777C0" w:rsidP="00DC0D19">
            <w:pPr>
              <w:pStyle w:val="TableParagraph"/>
              <w:rPr>
                <w:sz w:val="20"/>
                <w:lang w:val="es-CO"/>
              </w:rPr>
            </w:pPr>
            <w:r w:rsidRPr="00A51BF5">
              <w:rPr>
                <w:spacing w:val="-2"/>
                <w:sz w:val="20"/>
                <w:lang w:val="es-CO"/>
              </w:rPr>
              <w:t>Consola</w:t>
            </w:r>
            <w:r w:rsidRPr="00A51BF5">
              <w:rPr>
                <w:spacing w:val="-17"/>
                <w:sz w:val="20"/>
                <w:lang w:val="es-CO"/>
              </w:rPr>
              <w:t xml:space="preserve"> </w:t>
            </w:r>
            <w:r w:rsidRPr="00A51BF5">
              <w:rPr>
                <w:spacing w:val="-2"/>
                <w:sz w:val="20"/>
                <w:lang w:val="es-CO"/>
              </w:rPr>
              <w:t>de</w:t>
            </w:r>
            <w:r w:rsidRPr="00A51BF5">
              <w:rPr>
                <w:spacing w:val="-16"/>
                <w:sz w:val="20"/>
                <w:lang w:val="es-CO"/>
              </w:rPr>
              <w:t xml:space="preserve"> </w:t>
            </w:r>
            <w:r w:rsidRPr="00A51BF5">
              <w:rPr>
                <w:spacing w:val="-2"/>
                <w:sz w:val="20"/>
                <w:lang w:val="es-CO"/>
              </w:rPr>
              <w:t>audio</w:t>
            </w:r>
            <w:r w:rsidRPr="00A51BF5">
              <w:rPr>
                <w:spacing w:val="-16"/>
                <w:sz w:val="20"/>
                <w:lang w:val="es-CO"/>
              </w:rPr>
              <w:t xml:space="preserve"> </w:t>
            </w:r>
            <w:r w:rsidRPr="00A51BF5">
              <w:rPr>
                <w:spacing w:val="-2"/>
                <w:sz w:val="20"/>
                <w:lang w:val="es-CO"/>
              </w:rPr>
              <w:t>de</w:t>
            </w:r>
            <w:r w:rsidRPr="00A51BF5">
              <w:rPr>
                <w:spacing w:val="-16"/>
                <w:sz w:val="20"/>
                <w:lang w:val="es-CO"/>
              </w:rPr>
              <w:t xml:space="preserve"> </w:t>
            </w:r>
            <w:r w:rsidRPr="00A51BF5">
              <w:rPr>
                <w:spacing w:val="-2"/>
                <w:sz w:val="20"/>
                <w:lang w:val="es-CO"/>
              </w:rPr>
              <w:t>8</w:t>
            </w:r>
            <w:r w:rsidRPr="00A51BF5">
              <w:rPr>
                <w:spacing w:val="-17"/>
                <w:sz w:val="20"/>
                <w:lang w:val="es-CO"/>
              </w:rPr>
              <w:t xml:space="preserve"> </w:t>
            </w:r>
            <w:r w:rsidRPr="00A51BF5">
              <w:rPr>
                <w:spacing w:val="-2"/>
                <w:sz w:val="20"/>
                <w:lang w:val="es-CO"/>
              </w:rPr>
              <w:t>canales</w:t>
            </w:r>
            <w:r w:rsidRPr="00A51BF5">
              <w:rPr>
                <w:spacing w:val="-17"/>
                <w:sz w:val="20"/>
                <w:lang w:val="es-CO"/>
              </w:rPr>
              <w:t xml:space="preserve"> </w:t>
            </w:r>
            <w:r w:rsidRPr="00A51BF5">
              <w:rPr>
                <w:spacing w:val="-2"/>
                <w:sz w:val="20"/>
                <w:lang w:val="es-CO"/>
              </w:rPr>
              <w:t>de</w:t>
            </w:r>
            <w:r w:rsidRPr="00A51BF5">
              <w:rPr>
                <w:spacing w:val="-16"/>
                <w:sz w:val="20"/>
                <w:lang w:val="es-CO"/>
              </w:rPr>
              <w:t xml:space="preserve"> </w:t>
            </w:r>
            <w:r w:rsidRPr="00A51BF5">
              <w:rPr>
                <w:spacing w:val="-2"/>
                <w:sz w:val="20"/>
                <w:lang w:val="es-CO"/>
              </w:rPr>
              <w:t>entrada</w:t>
            </w:r>
            <w:r w:rsidRPr="00A51BF5">
              <w:rPr>
                <w:spacing w:val="-16"/>
                <w:sz w:val="20"/>
                <w:lang w:val="es-CO"/>
              </w:rPr>
              <w:t xml:space="preserve"> </w:t>
            </w:r>
            <w:r w:rsidRPr="00A51BF5">
              <w:rPr>
                <w:spacing w:val="-2"/>
                <w:sz w:val="20"/>
                <w:lang w:val="es-CO"/>
              </w:rPr>
              <w:t>y</w:t>
            </w:r>
            <w:r w:rsidRPr="00A51BF5">
              <w:rPr>
                <w:spacing w:val="-15"/>
                <w:sz w:val="20"/>
                <w:lang w:val="es-CO"/>
              </w:rPr>
              <w:t xml:space="preserve"> </w:t>
            </w:r>
            <w:r w:rsidRPr="00A51BF5">
              <w:rPr>
                <w:spacing w:val="-2"/>
                <w:sz w:val="20"/>
                <w:lang w:val="es-CO"/>
              </w:rPr>
              <w:t>4</w:t>
            </w:r>
            <w:r w:rsidRPr="00A51BF5">
              <w:rPr>
                <w:spacing w:val="-17"/>
                <w:sz w:val="20"/>
                <w:lang w:val="es-CO"/>
              </w:rPr>
              <w:t xml:space="preserve"> </w:t>
            </w:r>
            <w:r w:rsidRPr="00A51BF5">
              <w:rPr>
                <w:spacing w:val="-2"/>
                <w:sz w:val="20"/>
                <w:lang w:val="es-CO"/>
              </w:rPr>
              <w:t>salidas.</w:t>
            </w:r>
          </w:p>
          <w:p w14:paraId="7A0655DD" w14:textId="77777777" w:rsidR="003777C0" w:rsidRPr="00A51BF5" w:rsidRDefault="003777C0" w:rsidP="00DC0D19">
            <w:pPr>
              <w:pStyle w:val="TableParagraph"/>
              <w:spacing w:before="49" w:line="290" w:lineRule="auto"/>
              <w:ind w:right="37"/>
              <w:rPr>
                <w:sz w:val="20"/>
                <w:lang w:val="es-CO"/>
              </w:rPr>
            </w:pPr>
            <w:r w:rsidRPr="00A51BF5">
              <w:rPr>
                <w:spacing w:val="-2"/>
                <w:sz w:val="20"/>
                <w:lang w:val="es-CO"/>
              </w:rPr>
              <w:t>Salidas</w:t>
            </w:r>
            <w:r w:rsidRPr="00A51BF5">
              <w:rPr>
                <w:spacing w:val="-13"/>
                <w:sz w:val="20"/>
                <w:lang w:val="es-CO"/>
              </w:rPr>
              <w:t xml:space="preserve"> </w:t>
            </w:r>
            <w:r w:rsidRPr="00A51BF5">
              <w:rPr>
                <w:spacing w:val="-2"/>
                <w:sz w:val="20"/>
                <w:lang w:val="es-CO"/>
              </w:rPr>
              <w:t>balanceadas</w:t>
            </w:r>
            <w:r w:rsidRPr="00A51BF5">
              <w:rPr>
                <w:spacing w:val="-13"/>
                <w:sz w:val="20"/>
                <w:lang w:val="es-CO"/>
              </w:rPr>
              <w:t xml:space="preserve"> </w:t>
            </w:r>
            <w:r w:rsidRPr="00A51BF5">
              <w:rPr>
                <w:spacing w:val="-2"/>
                <w:sz w:val="20"/>
                <w:lang w:val="es-CO"/>
              </w:rPr>
              <w:t>XLR,</w:t>
            </w:r>
            <w:r w:rsidRPr="00A51BF5">
              <w:rPr>
                <w:spacing w:val="-12"/>
                <w:sz w:val="20"/>
                <w:lang w:val="es-CO"/>
              </w:rPr>
              <w:t xml:space="preserve"> </w:t>
            </w:r>
            <w:r w:rsidRPr="00A51BF5">
              <w:rPr>
                <w:spacing w:val="-2"/>
                <w:sz w:val="20"/>
                <w:lang w:val="es-CO"/>
              </w:rPr>
              <w:t>salida</w:t>
            </w:r>
            <w:r w:rsidRPr="00A51BF5">
              <w:rPr>
                <w:spacing w:val="-12"/>
                <w:sz w:val="20"/>
                <w:lang w:val="es-CO"/>
              </w:rPr>
              <w:t xml:space="preserve"> </w:t>
            </w:r>
            <w:r w:rsidRPr="00A51BF5">
              <w:rPr>
                <w:spacing w:val="-2"/>
                <w:sz w:val="20"/>
                <w:lang w:val="es-CO"/>
              </w:rPr>
              <w:t>máster</w:t>
            </w:r>
            <w:r w:rsidRPr="00A51BF5">
              <w:rPr>
                <w:spacing w:val="-12"/>
                <w:sz w:val="20"/>
                <w:lang w:val="es-CO"/>
              </w:rPr>
              <w:t xml:space="preserve"> </w:t>
            </w:r>
            <w:r w:rsidRPr="00A51BF5">
              <w:rPr>
                <w:spacing w:val="-2"/>
                <w:sz w:val="20"/>
                <w:lang w:val="es-CO"/>
              </w:rPr>
              <w:t>XLR,</w:t>
            </w:r>
            <w:r w:rsidRPr="00A51BF5">
              <w:rPr>
                <w:spacing w:val="-12"/>
                <w:sz w:val="20"/>
                <w:lang w:val="es-CO"/>
              </w:rPr>
              <w:t xml:space="preserve"> </w:t>
            </w:r>
            <w:r w:rsidRPr="00A51BF5">
              <w:rPr>
                <w:spacing w:val="-2"/>
                <w:sz w:val="20"/>
                <w:lang w:val="es-CO"/>
              </w:rPr>
              <w:t>salida</w:t>
            </w:r>
            <w:r w:rsidRPr="00A51BF5">
              <w:rPr>
                <w:spacing w:val="-12"/>
                <w:sz w:val="20"/>
                <w:lang w:val="es-CO"/>
              </w:rPr>
              <w:t xml:space="preserve"> </w:t>
            </w:r>
            <w:r w:rsidRPr="00A51BF5">
              <w:rPr>
                <w:spacing w:val="-2"/>
                <w:sz w:val="20"/>
                <w:lang w:val="es-CO"/>
              </w:rPr>
              <w:t>para</w:t>
            </w:r>
            <w:r w:rsidRPr="00A51BF5">
              <w:rPr>
                <w:spacing w:val="-6"/>
                <w:sz w:val="20"/>
                <w:lang w:val="es-CO"/>
              </w:rPr>
              <w:t xml:space="preserve"> </w:t>
            </w:r>
            <w:r w:rsidRPr="00A51BF5">
              <w:rPr>
                <w:spacing w:val="-2"/>
                <w:sz w:val="20"/>
                <w:lang w:val="es-CO"/>
              </w:rPr>
              <w:t>audífonos 1/4″.</w:t>
            </w:r>
          </w:p>
          <w:p w14:paraId="6018F825" w14:textId="77777777" w:rsidR="003777C0" w:rsidRPr="00A51BF5" w:rsidRDefault="003777C0" w:rsidP="00DC0D19">
            <w:pPr>
              <w:pStyle w:val="TableParagraph"/>
              <w:spacing w:before="0" w:line="232" w:lineRule="exact"/>
              <w:rPr>
                <w:sz w:val="20"/>
                <w:lang w:val="es-CO"/>
              </w:rPr>
            </w:pPr>
            <w:r w:rsidRPr="00A51BF5">
              <w:rPr>
                <w:sz w:val="20"/>
                <w:lang w:val="es-CO"/>
              </w:rPr>
              <w:t>USB</w:t>
            </w:r>
            <w:r w:rsidRPr="00A51BF5">
              <w:rPr>
                <w:spacing w:val="6"/>
                <w:sz w:val="20"/>
                <w:lang w:val="es-CO"/>
              </w:rPr>
              <w:t xml:space="preserve"> </w:t>
            </w:r>
            <w:r w:rsidRPr="00A51BF5">
              <w:rPr>
                <w:spacing w:val="-2"/>
                <w:sz w:val="20"/>
                <w:lang w:val="es-CO"/>
              </w:rPr>
              <w:t>integrado.</w:t>
            </w:r>
          </w:p>
        </w:tc>
      </w:tr>
    </w:tbl>
    <w:tbl>
      <w:tblPr>
        <w:tblStyle w:val="TableNormal1"/>
        <w:tblW w:w="9008" w:type="dxa"/>
        <w:tblInd w:w="195" w:type="dxa"/>
        <w:tblLook w:val="04A0" w:firstRow="1" w:lastRow="0" w:firstColumn="1" w:lastColumn="0" w:noHBand="0" w:noVBand="1"/>
      </w:tblPr>
      <w:tblGrid>
        <w:gridCol w:w="2721"/>
        <w:gridCol w:w="6319"/>
      </w:tblGrid>
      <w:tr w:rsidR="003777C0" w:rsidRPr="00A51BF5" w14:paraId="03620CCB" w14:textId="77777777" w:rsidTr="00DC0D19">
        <w:trPr>
          <w:trHeight w:val="465"/>
        </w:trPr>
        <w:tc>
          <w:tcPr>
            <w:tcW w:w="2705" w:type="dxa"/>
            <w:noWrap/>
            <w:hideMark/>
          </w:tcPr>
          <w:p w14:paraId="1665C59B" w14:textId="07BC4D83" w:rsidR="003777C0" w:rsidRPr="00A51BF5" w:rsidRDefault="007632AC" w:rsidP="00DC0D19">
            <w:pPr>
              <w:widowControl/>
              <w:autoSpaceDE/>
              <w:autoSpaceDN/>
              <w:jc w:val="center"/>
              <w:rPr>
                <w:rFonts w:eastAsia="Times New Roman" w:cs="Arial"/>
                <w:b/>
                <w:sz w:val="20"/>
                <w:szCs w:val="20"/>
                <w:lang w:val="es-CO" w:eastAsia="es-CO"/>
              </w:rPr>
            </w:pPr>
            <w:r w:rsidRPr="00A51BF5">
              <w:rPr>
                <w:rFonts w:eastAsia="Times New Roman" w:cs="Arial"/>
                <w:b/>
                <w:bCs/>
                <w:sz w:val="20"/>
                <w:szCs w:val="20"/>
                <w:lang w:val="es-CO" w:eastAsia="es-CO"/>
              </w:rPr>
              <w:t>Característica</w:t>
            </w:r>
          </w:p>
        </w:tc>
        <w:tc>
          <w:tcPr>
            <w:tcW w:w="6303" w:type="dxa"/>
            <w:noWrap/>
            <w:hideMark/>
          </w:tcPr>
          <w:p w14:paraId="595A970F" w14:textId="77777777" w:rsidR="003777C0" w:rsidRPr="00A51BF5" w:rsidRDefault="003777C0" w:rsidP="00DC0D19">
            <w:pPr>
              <w:widowControl/>
              <w:autoSpaceDE/>
              <w:autoSpaceDN/>
              <w:jc w:val="center"/>
              <w:rPr>
                <w:rFonts w:eastAsia="Times New Roman" w:cs="Arial"/>
                <w:b/>
                <w:sz w:val="20"/>
                <w:szCs w:val="20"/>
                <w:lang w:val="es-CO" w:eastAsia="es-CO"/>
              </w:rPr>
            </w:pPr>
            <w:r w:rsidRPr="00A51BF5">
              <w:rPr>
                <w:rFonts w:eastAsia="Times New Roman" w:cs="Arial"/>
                <w:b/>
                <w:sz w:val="20"/>
                <w:szCs w:val="20"/>
                <w:lang w:val="es-CO" w:eastAsia="es-CO"/>
              </w:rPr>
              <w:t xml:space="preserve">Descripción </w:t>
            </w:r>
          </w:p>
        </w:tc>
      </w:tr>
      <w:tr w:rsidR="003777C0" w:rsidRPr="00A51BF5" w14:paraId="75694359" w14:textId="77777777" w:rsidTr="00DC0D19">
        <w:trPr>
          <w:trHeight w:val="375"/>
        </w:trPr>
        <w:tc>
          <w:tcPr>
            <w:tcW w:w="2705" w:type="dxa"/>
            <w:noWrap/>
            <w:hideMark/>
          </w:tcPr>
          <w:p w14:paraId="63918243"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Canales entrada</w:t>
            </w:r>
          </w:p>
        </w:tc>
        <w:tc>
          <w:tcPr>
            <w:tcW w:w="6303" w:type="dxa"/>
            <w:noWrap/>
            <w:hideMark/>
          </w:tcPr>
          <w:p w14:paraId="603F3F38"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8 canales de entrada XLR y/o TRS y/o RCA</w:t>
            </w:r>
          </w:p>
        </w:tc>
      </w:tr>
      <w:tr w:rsidR="003777C0" w:rsidRPr="00A51BF5" w14:paraId="30D935B9" w14:textId="77777777" w:rsidTr="00DC0D19">
        <w:trPr>
          <w:trHeight w:val="375"/>
        </w:trPr>
        <w:tc>
          <w:tcPr>
            <w:tcW w:w="2705" w:type="dxa"/>
            <w:noWrap/>
            <w:hideMark/>
          </w:tcPr>
          <w:p w14:paraId="62499EC6"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lastRenderedPageBreak/>
              <w:t xml:space="preserve">Canales de salida </w:t>
            </w:r>
          </w:p>
        </w:tc>
        <w:tc>
          <w:tcPr>
            <w:tcW w:w="6303" w:type="dxa"/>
            <w:noWrap/>
            <w:hideMark/>
          </w:tcPr>
          <w:p w14:paraId="3D5CEC12"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4 salidas XLR y/o TRS y/o RCA</w:t>
            </w:r>
          </w:p>
        </w:tc>
      </w:tr>
      <w:tr w:rsidR="003777C0" w:rsidRPr="00A51BF5" w14:paraId="09B06B02" w14:textId="77777777" w:rsidTr="00DC0D19">
        <w:trPr>
          <w:trHeight w:val="375"/>
        </w:trPr>
        <w:tc>
          <w:tcPr>
            <w:tcW w:w="2705" w:type="dxa"/>
            <w:noWrap/>
            <w:hideMark/>
          </w:tcPr>
          <w:p w14:paraId="17EEC31D"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Salidas de audífonos </w:t>
            </w:r>
          </w:p>
        </w:tc>
        <w:tc>
          <w:tcPr>
            <w:tcW w:w="6303" w:type="dxa"/>
            <w:noWrap/>
            <w:hideMark/>
          </w:tcPr>
          <w:p w14:paraId="3DBFFF42"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 de audífonos de </w:t>
            </w:r>
            <w:proofErr w:type="spellStart"/>
            <w:r w:rsidRPr="00A51BF5">
              <w:rPr>
                <w:rFonts w:eastAsia="Times New Roman" w:cs="Arial"/>
                <w:color w:val="000000"/>
                <w:sz w:val="20"/>
                <w:szCs w:val="20"/>
                <w:lang w:val="es-CO" w:eastAsia="es-CO"/>
              </w:rPr>
              <w:t>jack</w:t>
            </w:r>
            <w:proofErr w:type="spellEnd"/>
            <w:r w:rsidRPr="00A51BF5">
              <w:rPr>
                <w:rFonts w:eastAsia="Times New Roman" w:cs="Arial"/>
                <w:color w:val="000000"/>
                <w:sz w:val="20"/>
                <w:szCs w:val="20"/>
                <w:lang w:val="es-CO" w:eastAsia="es-CO"/>
              </w:rPr>
              <w:t xml:space="preserve"> 1/4 y/o 1/8</w:t>
            </w:r>
          </w:p>
        </w:tc>
      </w:tr>
      <w:tr w:rsidR="003777C0" w:rsidRPr="00A51BF5" w14:paraId="2B100343" w14:textId="77777777" w:rsidTr="00DC0D19">
        <w:trPr>
          <w:trHeight w:val="375"/>
        </w:trPr>
        <w:tc>
          <w:tcPr>
            <w:tcW w:w="2705" w:type="dxa"/>
            <w:noWrap/>
            <w:hideMark/>
          </w:tcPr>
          <w:p w14:paraId="5005F202"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Alimentación</w:t>
            </w:r>
          </w:p>
        </w:tc>
        <w:tc>
          <w:tcPr>
            <w:tcW w:w="6303" w:type="dxa"/>
            <w:noWrap/>
            <w:hideMark/>
          </w:tcPr>
          <w:p w14:paraId="0F221F1B"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100-120 v, 50/60 Hz</w:t>
            </w:r>
          </w:p>
        </w:tc>
      </w:tr>
      <w:tr w:rsidR="003777C0" w:rsidRPr="00A51BF5" w14:paraId="285161AA" w14:textId="77777777" w:rsidTr="00DC0D19">
        <w:trPr>
          <w:trHeight w:val="375"/>
        </w:trPr>
        <w:tc>
          <w:tcPr>
            <w:tcW w:w="2705" w:type="dxa"/>
            <w:noWrap/>
            <w:hideMark/>
          </w:tcPr>
          <w:p w14:paraId="2059DA83"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Accesorios </w:t>
            </w:r>
          </w:p>
        </w:tc>
        <w:tc>
          <w:tcPr>
            <w:tcW w:w="6303" w:type="dxa"/>
            <w:noWrap/>
            <w:hideMark/>
          </w:tcPr>
          <w:p w14:paraId="32209DC5" w14:textId="77777777" w:rsidR="003777C0" w:rsidRPr="00A51BF5" w:rsidRDefault="003777C0" w:rsidP="00DC0D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Debe incluir los cables de conexión eléctrico y de audio </w:t>
            </w:r>
          </w:p>
        </w:tc>
      </w:tr>
    </w:tbl>
    <w:p w14:paraId="551C7B17" w14:textId="77777777" w:rsidR="003777C0" w:rsidRPr="00A51BF5" w:rsidRDefault="003777C0" w:rsidP="007632AC">
      <w:pPr>
        <w:pStyle w:val="Textoindependiente"/>
        <w:rPr>
          <w:lang w:val="es-CO"/>
        </w:rPr>
      </w:pPr>
    </w:p>
    <w:p w14:paraId="1738F519" w14:textId="77777777" w:rsidR="00BD6814" w:rsidRPr="00A51BF5" w:rsidRDefault="00BD6814" w:rsidP="007632AC">
      <w:pPr>
        <w:pStyle w:val="Textoindependiente"/>
        <w:rPr>
          <w:lang w:val="es-CO"/>
        </w:rPr>
      </w:pPr>
    </w:p>
    <w:p w14:paraId="7F1F7056" w14:textId="4608D79B" w:rsidR="00BD6814" w:rsidRPr="00A51BF5" w:rsidRDefault="000E0286" w:rsidP="007632AC">
      <w:pPr>
        <w:pStyle w:val="Prrafodelista"/>
        <w:numPr>
          <w:ilvl w:val="5"/>
          <w:numId w:val="76"/>
        </w:numPr>
        <w:tabs>
          <w:tab w:val="left" w:pos="1956"/>
        </w:tabs>
        <w:spacing w:before="1"/>
        <w:ind w:left="1956" w:hanging="1431"/>
        <w:rPr>
          <w:lang w:val="es-CO"/>
        </w:rPr>
      </w:pPr>
      <w:r w:rsidRPr="00A51BF5">
        <w:rPr>
          <w:i/>
          <w:color w:val="585858"/>
          <w:spacing w:val="-2"/>
          <w:sz w:val="24"/>
          <w:lang w:val="es-CO"/>
        </w:rPr>
        <w:t>Consola</w:t>
      </w:r>
      <w:r w:rsidRPr="00A51BF5">
        <w:rPr>
          <w:i/>
          <w:color w:val="585858"/>
          <w:spacing w:val="-17"/>
          <w:sz w:val="24"/>
          <w:lang w:val="es-CO"/>
        </w:rPr>
        <w:t xml:space="preserve"> </w:t>
      </w:r>
      <w:r w:rsidRPr="00A51BF5">
        <w:rPr>
          <w:i/>
          <w:color w:val="585858"/>
          <w:spacing w:val="-2"/>
          <w:sz w:val="24"/>
          <w:lang w:val="es-CO"/>
        </w:rPr>
        <w:t>de</w:t>
      </w:r>
      <w:r w:rsidRPr="00A51BF5">
        <w:rPr>
          <w:i/>
          <w:color w:val="585858"/>
          <w:spacing w:val="-16"/>
          <w:sz w:val="24"/>
          <w:lang w:val="es-CO"/>
        </w:rPr>
        <w:t xml:space="preserve"> </w:t>
      </w:r>
      <w:r w:rsidRPr="00A51BF5">
        <w:rPr>
          <w:i/>
          <w:color w:val="585858"/>
          <w:spacing w:val="-2"/>
          <w:sz w:val="24"/>
          <w:lang w:val="es-CO"/>
        </w:rPr>
        <w:t>Sonido</w:t>
      </w:r>
      <w:r w:rsidRPr="00A51BF5">
        <w:rPr>
          <w:i/>
          <w:color w:val="585858"/>
          <w:spacing w:val="-17"/>
          <w:sz w:val="24"/>
          <w:lang w:val="es-CO"/>
        </w:rPr>
        <w:t xml:space="preserve"> </w:t>
      </w:r>
      <w:r w:rsidRPr="00A51BF5">
        <w:rPr>
          <w:i/>
          <w:color w:val="585858"/>
          <w:spacing w:val="-2"/>
          <w:sz w:val="24"/>
          <w:lang w:val="es-CO"/>
        </w:rPr>
        <w:t>Tipo</w:t>
      </w:r>
      <w:r w:rsidRPr="00A51BF5">
        <w:rPr>
          <w:i/>
          <w:color w:val="585858"/>
          <w:spacing w:val="-13"/>
          <w:sz w:val="24"/>
          <w:lang w:val="es-CO"/>
        </w:rPr>
        <w:t xml:space="preserve"> </w:t>
      </w:r>
      <w:r w:rsidR="007F0667" w:rsidRPr="00A51BF5">
        <w:rPr>
          <w:i/>
          <w:color w:val="585858"/>
          <w:spacing w:val="-5"/>
          <w:sz w:val="24"/>
          <w:lang w:val="es-CO"/>
        </w:rPr>
        <w:t>3</w:t>
      </w:r>
      <w:r w:rsidRPr="00A51BF5">
        <w:rPr>
          <w:i/>
          <w:color w:val="585858"/>
          <w:spacing w:val="-5"/>
          <w:sz w:val="24"/>
          <w:lang w:val="es-CO"/>
        </w:rPr>
        <w:t>:</w:t>
      </w:r>
    </w:p>
    <w:p w14:paraId="7425832F" w14:textId="77777777" w:rsidR="00BD6814" w:rsidRPr="00A51BF5" w:rsidRDefault="00BD6814" w:rsidP="007632AC">
      <w:pPr>
        <w:pStyle w:val="Textoindependiente"/>
        <w:rPr>
          <w:lang w:val="es-CO"/>
        </w:rPr>
      </w:pPr>
    </w:p>
    <w:tbl>
      <w:tblPr>
        <w:tblStyle w:val="TableNormal1"/>
        <w:tblW w:w="0" w:type="auto"/>
        <w:tblInd w:w="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89"/>
        <w:gridCol w:w="7120"/>
      </w:tblGrid>
      <w:tr w:rsidR="00F84EA2" w:rsidRPr="00A51BF5" w14:paraId="4FA81F07" w14:textId="77777777" w:rsidTr="00DC0D19">
        <w:trPr>
          <w:trHeight w:val="301"/>
        </w:trPr>
        <w:tc>
          <w:tcPr>
            <w:tcW w:w="1889" w:type="dxa"/>
            <w:shd w:val="clear" w:color="auto" w:fill="0D2841"/>
          </w:tcPr>
          <w:p w14:paraId="5B87294D" w14:textId="77777777" w:rsidR="00F84EA2" w:rsidRPr="00A51BF5" w:rsidRDefault="00F84EA2" w:rsidP="00DC0D19">
            <w:pPr>
              <w:pStyle w:val="TableParagraph"/>
              <w:spacing w:before="32"/>
              <w:ind w:left="33" w:right="10"/>
              <w:jc w:val="center"/>
              <w:rPr>
                <w:b/>
                <w:sz w:val="20"/>
                <w:lang w:val="es-CO"/>
              </w:rPr>
            </w:pPr>
            <w:r w:rsidRPr="00A51BF5">
              <w:rPr>
                <w:b/>
                <w:color w:val="FFFFFF"/>
                <w:spacing w:val="-4"/>
                <w:w w:val="110"/>
                <w:sz w:val="20"/>
                <w:lang w:val="es-CO"/>
              </w:rPr>
              <w:t>Ítem</w:t>
            </w:r>
          </w:p>
        </w:tc>
        <w:tc>
          <w:tcPr>
            <w:tcW w:w="7120" w:type="dxa"/>
            <w:shd w:val="clear" w:color="auto" w:fill="0D2841"/>
          </w:tcPr>
          <w:p w14:paraId="6B484C68" w14:textId="77777777" w:rsidR="00F84EA2" w:rsidRPr="00A51BF5" w:rsidRDefault="00F84EA2" w:rsidP="00DC0D19">
            <w:pPr>
              <w:pStyle w:val="TableParagraph"/>
              <w:spacing w:before="32"/>
              <w:ind w:left="22"/>
              <w:jc w:val="center"/>
              <w:rPr>
                <w:b/>
                <w:sz w:val="20"/>
                <w:lang w:val="es-CO"/>
              </w:rPr>
            </w:pPr>
            <w:r w:rsidRPr="00A51BF5">
              <w:rPr>
                <w:b/>
                <w:color w:val="FFFFFF"/>
                <w:spacing w:val="-2"/>
                <w:sz w:val="20"/>
                <w:lang w:val="es-CO"/>
              </w:rPr>
              <w:t>Característica</w:t>
            </w:r>
          </w:p>
        </w:tc>
      </w:tr>
      <w:tr w:rsidR="00F84EA2" w:rsidRPr="00A51BF5" w14:paraId="72CDAE7D" w14:textId="77777777" w:rsidTr="007632AC">
        <w:trPr>
          <w:trHeight w:val="847"/>
        </w:trPr>
        <w:tc>
          <w:tcPr>
            <w:tcW w:w="1889" w:type="dxa"/>
            <w:vAlign w:val="center"/>
          </w:tcPr>
          <w:p w14:paraId="493DF123" w14:textId="77777777" w:rsidR="00F84EA2" w:rsidRPr="00A51BF5" w:rsidRDefault="00F84EA2" w:rsidP="007632AC">
            <w:pPr>
              <w:pStyle w:val="TableParagraph"/>
              <w:spacing w:before="0"/>
              <w:ind w:left="0"/>
              <w:jc w:val="center"/>
              <w:rPr>
                <w:lang w:val="es-CO"/>
              </w:rPr>
            </w:pPr>
            <w:r w:rsidRPr="00A51BF5">
              <w:rPr>
                <w:spacing w:val="-10"/>
                <w:lang w:val="es-CO"/>
              </w:rPr>
              <w:t>1</w:t>
            </w:r>
          </w:p>
        </w:tc>
        <w:tc>
          <w:tcPr>
            <w:tcW w:w="7120" w:type="dxa"/>
          </w:tcPr>
          <w:p w14:paraId="6858A627" w14:textId="77777777" w:rsidR="00F84EA2" w:rsidRPr="00A51BF5" w:rsidRDefault="00F84EA2" w:rsidP="00DC0D19">
            <w:pPr>
              <w:pStyle w:val="TableParagraph"/>
              <w:spacing w:before="18"/>
              <w:ind w:left="179"/>
              <w:rPr>
                <w:lang w:val="es-CO"/>
              </w:rPr>
            </w:pPr>
            <w:r w:rsidRPr="00A51BF5">
              <w:rPr>
                <w:lang w:val="es-CO"/>
              </w:rPr>
              <w:t>Consola</w:t>
            </w:r>
            <w:r w:rsidRPr="00A51BF5">
              <w:rPr>
                <w:spacing w:val="-20"/>
                <w:lang w:val="es-CO"/>
              </w:rPr>
              <w:t xml:space="preserve"> </w:t>
            </w:r>
            <w:r w:rsidRPr="00A51BF5">
              <w:rPr>
                <w:lang w:val="es-CO"/>
              </w:rPr>
              <w:t>de</w:t>
            </w:r>
            <w:r w:rsidRPr="00A51BF5">
              <w:rPr>
                <w:spacing w:val="-19"/>
                <w:lang w:val="es-CO"/>
              </w:rPr>
              <w:t xml:space="preserve"> </w:t>
            </w:r>
            <w:r w:rsidRPr="00A51BF5">
              <w:rPr>
                <w:lang w:val="es-CO"/>
              </w:rPr>
              <w:t>audio</w:t>
            </w:r>
            <w:r w:rsidRPr="00A51BF5">
              <w:rPr>
                <w:spacing w:val="-20"/>
                <w:lang w:val="es-CO"/>
              </w:rPr>
              <w:t xml:space="preserve"> </w:t>
            </w:r>
            <w:r w:rsidRPr="00A51BF5">
              <w:rPr>
                <w:lang w:val="es-CO"/>
              </w:rPr>
              <w:t>de</w:t>
            </w:r>
            <w:r w:rsidRPr="00A51BF5">
              <w:rPr>
                <w:spacing w:val="-18"/>
                <w:lang w:val="es-CO"/>
              </w:rPr>
              <w:t xml:space="preserve"> </w:t>
            </w:r>
            <w:r w:rsidRPr="00A51BF5">
              <w:rPr>
                <w:lang w:val="es-CO"/>
              </w:rPr>
              <w:t>16</w:t>
            </w:r>
            <w:r w:rsidRPr="00A51BF5">
              <w:rPr>
                <w:spacing w:val="-21"/>
                <w:lang w:val="es-CO"/>
              </w:rPr>
              <w:t xml:space="preserve"> </w:t>
            </w:r>
            <w:r w:rsidRPr="00A51BF5">
              <w:rPr>
                <w:lang w:val="es-CO"/>
              </w:rPr>
              <w:t>canales</w:t>
            </w:r>
            <w:r w:rsidRPr="00A51BF5">
              <w:rPr>
                <w:spacing w:val="-19"/>
                <w:lang w:val="es-CO"/>
              </w:rPr>
              <w:t xml:space="preserve"> </w:t>
            </w:r>
            <w:r w:rsidRPr="00A51BF5">
              <w:rPr>
                <w:lang w:val="es-CO"/>
              </w:rPr>
              <w:t>de</w:t>
            </w:r>
            <w:r w:rsidRPr="00A51BF5">
              <w:rPr>
                <w:spacing w:val="-19"/>
                <w:lang w:val="es-CO"/>
              </w:rPr>
              <w:t xml:space="preserve"> </w:t>
            </w:r>
            <w:r w:rsidRPr="00A51BF5">
              <w:rPr>
                <w:spacing w:val="-2"/>
                <w:lang w:val="es-CO"/>
              </w:rPr>
              <w:t>entrada.</w:t>
            </w:r>
          </w:p>
          <w:p w14:paraId="2BEB093A" w14:textId="77777777" w:rsidR="00F84EA2" w:rsidRPr="00A51BF5" w:rsidRDefault="00F84EA2" w:rsidP="00DC0D19">
            <w:pPr>
              <w:pStyle w:val="TableParagraph"/>
              <w:spacing w:before="13" w:line="270" w:lineRule="atLeast"/>
              <w:ind w:left="179"/>
              <w:rPr>
                <w:lang w:val="es-CO"/>
              </w:rPr>
            </w:pPr>
            <w:r w:rsidRPr="00A51BF5">
              <w:rPr>
                <w:spacing w:val="-2"/>
                <w:lang w:val="es-CO"/>
              </w:rPr>
              <w:t>Salidas</w:t>
            </w:r>
            <w:r w:rsidRPr="00A51BF5">
              <w:rPr>
                <w:spacing w:val="-11"/>
                <w:lang w:val="es-CO"/>
              </w:rPr>
              <w:t xml:space="preserve"> </w:t>
            </w:r>
            <w:r w:rsidRPr="00A51BF5">
              <w:rPr>
                <w:spacing w:val="-2"/>
                <w:lang w:val="es-CO"/>
              </w:rPr>
              <w:t>balanceadas</w:t>
            </w:r>
            <w:r w:rsidRPr="00A51BF5">
              <w:rPr>
                <w:spacing w:val="-13"/>
                <w:lang w:val="es-CO"/>
              </w:rPr>
              <w:t xml:space="preserve"> </w:t>
            </w:r>
            <w:r w:rsidRPr="00A51BF5">
              <w:rPr>
                <w:spacing w:val="-2"/>
                <w:lang w:val="es-CO"/>
              </w:rPr>
              <w:t>XLR,</w:t>
            </w:r>
            <w:r w:rsidRPr="00A51BF5">
              <w:rPr>
                <w:spacing w:val="-14"/>
                <w:lang w:val="es-CO"/>
              </w:rPr>
              <w:t xml:space="preserve"> </w:t>
            </w:r>
            <w:proofErr w:type="gramStart"/>
            <w:r w:rsidRPr="00A51BF5">
              <w:rPr>
                <w:spacing w:val="-2"/>
                <w:lang w:val="es-CO"/>
              </w:rPr>
              <w:t>Master</w:t>
            </w:r>
            <w:proofErr w:type="gramEnd"/>
            <w:r w:rsidRPr="00A51BF5">
              <w:rPr>
                <w:spacing w:val="-13"/>
                <w:lang w:val="es-CO"/>
              </w:rPr>
              <w:t xml:space="preserve"> </w:t>
            </w:r>
            <w:r w:rsidRPr="00A51BF5">
              <w:rPr>
                <w:spacing w:val="-2"/>
                <w:lang w:val="es-CO"/>
              </w:rPr>
              <w:t>XLR,</w:t>
            </w:r>
            <w:r w:rsidRPr="00A51BF5">
              <w:rPr>
                <w:spacing w:val="-9"/>
                <w:lang w:val="es-CO"/>
              </w:rPr>
              <w:t xml:space="preserve"> </w:t>
            </w:r>
            <w:r w:rsidRPr="00A51BF5">
              <w:rPr>
                <w:spacing w:val="-2"/>
                <w:lang w:val="es-CO"/>
              </w:rPr>
              <w:t>Audífonos,</w:t>
            </w:r>
            <w:r w:rsidRPr="00A51BF5">
              <w:rPr>
                <w:spacing w:val="-14"/>
                <w:lang w:val="es-CO"/>
              </w:rPr>
              <w:t xml:space="preserve"> </w:t>
            </w:r>
            <w:r w:rsidRPr="00A51BF5">
              <w:rPr>
                <w:spacing w:val="-2"/>
                <w:lang w:val="es-CO"/>
              </w:rPr>
              <w:t>cantidad</w:t>
            </w:r>
            <w:r w:rsidRPr="00A51BF5">
              <w:rPr>
                <w:spacing w:val="-13"/>
                <w:lang w:val="es-CO"/>
              </w:rPr>
              <w:t xml:space="preserve"> </w:t>
            </w:r>
            <w:r w:rsidRPr="00A51BF5">
              <w:rPr>
                <w:spacing w:val="-2"/>
                <w:lang w:val="es-CO"/>
              </w:rPr>
              <w:t>de</w:t>
            </w:r>
            <w:r w:rsidRPr="00A51BF5">
              <w:rPr>
                <w:spacing w:val="-12"/>
                <w:lang w:val="es-CO"/>
              </w:rPr>
              <w:t xml:space="preserve"> </w:t>
            </w:r>
            <w:r w:rsidRPr="00A51BF5">
              <w:rPr>
                <w:spacing w:val="-2"/>
                <w:lang w:val="es-CO"/>
              </w:rPr>
              <w:t xml:space="preserve">salidas 4 </w:t>
            </w:r>
          </w:p>
        </w:tc>
      </w:tr>
      <w:tr w:rsidR="00F84EA2" w:rsidRPr="00A51BF5" w14:paraId="68B798B7" w14:textId="77777777" w:rsidTr="00DC0D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1889" w:type="dxa"/>
            <w:noWrap/>
            <w:hideMark/>
          </w:tcPr>
          <w:p w14:paraId="57ABE8FF" w14:textId="5236C905" w:rsidR="00F84EA2" w:rsidRPr="00A51BF5" w:rsidRDefault="007632AC" w:rsidP="007632AC">
            <w:pPr>
              <w:pStyle w:val="TableParagraph"/>
              <w:spacing w:before="18"/>
              <w:ind w:left="179"/>
              <w:jc w:val="center"/>
              <w:rPr>
                <w:sz w:val="20"/>
                <w:szCs w:val="20"/>
                <w:lang w:val="es-CO"/>
              </w:rPr>
            </w:pPr>
            <w:r w:rsidRPr="00A51BF5">
              <w:rPr>
                <w:sz w:val="20"/>
                <w:szCs w:val="20"/>
                <w:lang w:val="es-CO"/>
              </w:rPr>
              <w:t>Característica</w:t>
            </w:r>
          </w:p>
        </w:tc>
        <w:tc>
          <w:tcPr>
            <w:tcW w:w="7120" w:type="dxa"/>
            <w:noWrap/>
            <w:hideMark/>
          </w:tcPr>
          <w:p w14:paraId="79165494" w14:textId="074A6785" w:rsidR="00F84EA2" w:rsidRPr="00A51BF5" w:rsidRDefault="00F84EA2" w:rsidP="007632AC">
            <w:pPr>
              <w:pStyle w:val="TableParagraph"/>
              <w:spacing w:before="18"/>
              <w:ind w:left="179"/>
              <w:jc w:val="center"/>
              <w:rPr>
                <w:sz w:val="20"/>
                <w:szCs w:val="20"/>
                <w:lang w:val="es-CO"/>
              </w:rPr>
            </w:pPr>
            <w:r w:rsidRPr="00A51BF5">
              <w:rPr>
                <w:sz w:val="20"/>
                <w:szCs w:val="20"/>
                <w:lang w:val="es-CO"/>
              </w:rPr>
              <w:t>Descripción</w:t>
            </w:r>
          </w:p>
        </w:tc>
      </w:tr>
    </w:tbl>
    <w:tbl>
      <w:tblPr>
        <w:tblStyle w:val="TableNormal1"/>
        <w:tblW w:w="9041" w:type="dxa"/>
        <w:tblInd w:w="195" w:type="dxa"/>
        <w:tblLook w:val="04A0" w:firstRow="1" w:lastRow="0" w:firstColumn="1" w:lastColumn="0" w:noHBand="0" w:noVBand="1"/>
      </w:tblPr>
      <w:tblGrid>
        <w:gridCol w:w="2231"/>
        <w:gridCol w:w="6842"/>
      </w:tblGrid>
      <w:tr w:rsidR="00F84EA2" w:rsidRPr="00A51BF5" w14:paraId="394CB4E5" w14:textId="77777777" w:rsidTr="00DC0D19">
        <w:trPr>
          <w:trHeight w:val="360"/>
        </w:trPr>
        <w:tc>
          <w:tcPr>
            <w:tcW w:w="2215" w:type="dxa"/>
            <w:noWrap/>
            <w:hideMark/>
          </w:tcPr>
          <w:p w14:paraId="666A947F" w14:textId="77777777" w:rsidR="00F84EA2" w:rsidRPr="00A51BF5" w:rsidRDefault="00F84EA2" w:rsidP="007632AC">
            <w:pPr>
              <w:pStyle w:val="TableParagraph"/>
              <w:spacing w:before="18"/>
              <w:ind w:left="179"/>
              <w:rPr>
                <w:sz w:val="20"/>
                <w:szCs w:val="20"/>
                <w:lang w:val="es-CO"/>
              </w:rPr>
            </w:pPr>
            <w:r w:rsidRPr="00A51BF5">
              <w:rPr>
                <w:sz w:val="20"/>
                <w:szCs w:val="20"/>
                <w:lang w:val="es-CO"/>
              </w:rPr>
              <w:t>Canales entrada</w:t>
            </w:r>
          </w:p>
        </w:tc>
        <w:tc>
          <w:tcPr>
            <w:tcW w:w="6826" w:type="dxa"/>
            <w:noWrap/>
            <w:hideMark/>
          </w:tcPr>
          <w:p w14:paraId="21CFBB2F" w14:textId="77777777" w:rsidR="00F84EA2" w:rsidRPr="00A51BF5" w:rsidRDefault="00F84EA2" w:rsidP="007632AC">
            <w:pPr>
              <w:pStyle w:val="TableParagraph"/>
              <w:spacing w:before="18"/>
              <w:ind w:left="179"/>
              <w:rPr>
                <w:sz w:val="20"/>
                <w:szCs w:val="20"/>
                <w:lang w:val="es-CO"/>
              </w:rPr>
            </w:pPr>
            <w:r w:rsidRPr="00A51BF5">
              <w:rPr>
                <w:sz w:val="20"/>
                <w:szCs w:val="20"/>
                <w:lang w:val="es-CO"/>
              </w:rPr>
              <w:t>16 canales de entrada XLR y/o TRS y/o RCA</w:t>
            </w:r>
          </w:p>
        </w:tc>
      </w:tr>
      <w:tr w:rsidR="00F84EA2" w:rsidRPr="00A51BF5" w14:paraId="46B07B3A" w14:textId="77777777" w:rsidTr="00DC0D19">
        <w:trPr>
          <w:trHeight w:val="360"/>
        </w:trPr>
        <w:tc>
          <w:tcPr>
            <w:tcW w:w="2215" w:type="dxa"/>
            <w:noWrap/>
            <w:hideMark/>
          </w:tcPr>
          <w:p w14:paraId="4EC47F38" w14:textId="77777777" w:rsidR="00F84EA2" w:rsidRPr="00A51BF5" w:rsidRDefault="00F84EA2" w:rsidP="007632AC">
            <w:pPr>
              <w:pStyle w:val="TableParagraph"/>
              <w:spacing w:before="18"/>
              <w:ind w:left="179"/>
              <w:rPr>
                <w:sz w:val="20"/>
                <w:szCs w:val="20"/>
                <w:lang w:val="es-CO"/>
              </w:rPr>
            </w:pPr>
            <w:r w:rsidRPr="00A51BF5">
              <w:rPr>
                <w:sz w:val="20"/>
                <w:szCs w:val="20"/>
                <w:lang w:val="es-CO"/>
              </w:rPr>
              <w:t xml:space="preserve">Canales de salida </w:t>
            </w:r>
          </w:p>
        </w:tc>
        <w:tc>
          <w:tcPr>
            <w:tcW w:w="6826" w:type="dxa"/>
            <w:noWrap/>
            <w:hideMark/>
          </w:tcPr>
          <w:p w14:paraId="635172DD" w14:textId="77777777" w:rsidR="00F84EA2" w:rsidRPr="00A51BF5" w:rsidRDefault="00F84EA2" w:rsidP="007632AC">
            <w:pPr>
              <w:pStyle w:val="TableParagraph"/>
              <w:spacing w:before="18"/>
              <w:ind w:left="179"/>
              <w:rPr>
                <w:sz w:val="20"/>
                <w:szCs w:val="20"/>
                <w:lang w:val="es-CO"/>
              </w:rPr>
            </w:pPr>
            <w:r w:rsidRPr="00A51BF5">
              <w:rPr>
                <w:sz w:val="20"/>
                <w:szCs w:val="20"/>
                <w:lang w:val="es-CO"/>
              </w:rPr>
              <w:t>4 salidas XLR y/o TRS y/o RCA</w:t>
            </w:r>
          </w:p>
        </w:tc>
      </w:tr>
    </w:tbl>
    <w:tbl>
      <w:tblPr>
        <w:tblStyle w:val="TableNormal1"/>
        <w:tblW w:w="9009" w:type="dxa"/>
        <w:tblInd w:w="195" w:type="dxa"/>
        <w:tblLayout w:type="fixed"/>
        <w:tblLook w:val="04A0" w:firstRow="1" w:lastRow="0" w:firstColumn="1" w:lastColumn="0" w:noHBand="0" w:noVBand="1"/>
      </w:tblPr>
      <w:tblGrid>
        <w:gridCol w:w="2215"/>
        <w:gridCol w:w="6794"/>
      </w:tblGrid>
      <w:tr w:rsidR="00F84EA2" w:rsidRPr="00A51BF5" w14:paraId="35851A27" w14:textId="77777777" w:rsidTr="00DC0D19">
        <w:trPr>
          <w:trHeight w:val="360"/>
        </w:trPr>
        <w:tc>
          <w:tcPr>
            <w:tcW w:w="2215" w:type="dxa"/>
            <w:noWrap/>
            <w:hideMark/>
          </w:tcPr>
          <w:p w14:paraId="7B742BF8" w14:textId="77777777" w:rsidR="00F84EA2" w:rsidRPr="00A51BF5" w:rsidRDefault="00F84EA2" w:rsidP="007632AC">
            <w:pPr>
              <w:pStyle w:val="TableParagraph"/>
              <w:spacing w:before="18"/>
              <w:ind w:left="179"/>
              <w:rPr>
                <w:sz w:val="20"/>
                <w:szCs w:val="20"/>
                <w:lang w:val="es-CO"/>
              </w:rPr>
            </w:pPr>
            <w:r w:rsidRPr="00A51BF5">
              <w:rPr>
                <w:sz w:val="20"/>
                <w:szCs w:val="20"/>
                <w:lang w:val="es-CO"/>
              </w:rPr>
              <w:t xml:space="preserve">Salidas de audiófonos </w:t>
            </w:r>
          </w:p>
        </w:tc>
        <w:tc>
          <w:tcPr>
            <w:tcW w:w="6794" w:type="dxa"/>
            <w:noWrap/>
            <w:hideMark/>
          </w:tcPr>
          <w:p w14:paraId="32C7C95F" w14:textId="77777777" w:rsidR="00F84EA2" w:rsidRPr="00A51BF5" w:rsidRDefault="00F84EA2" w:rsidP="007632AC">
            <w:pPr>
              <w:pStyle w:val="TableParagraph"/>
              <w:spacing w:before="18"/>
              <w:ind w:left="179"/>
              <w:rPr>
                <w:sz w:val="20"/>
                <w:szCs w:val="20"/>
                <w:lang w:val="es-CO"/>
              </w:rPr>
            </w:pPr>
            <w:r w:rsidRPr="00A51BF5">
              <w:rPr>
                <w:sz w:val="20"/>
                <w:szCs w:val="20"/>
                <w:lang w:val="es-CO"/>
              </w:rPr>
              <w:t>Salida de audiófonos estéreo de Jack 1/4 y/o 1/8</w:t>
            </w:r>
          </w:p>
        </w:tc>
      </w:tr>
    </w:tbl>
    <w:tbl>
      <w:tblPr>
        <w:tblStyle w:val="TableNormal1"/>
        <w:tblW w:w="9041" w:type="dxa"/>
        <w:tblInd w:w="195" w:type="dxa"/>
        <w:tblLook w:val="04A0" w:firstRow="1" w:lastRow="0" w:firstColumn="1" w:lastColumn="0" w:noHBand="0" w:noVBand="1"/>
      </w:tblPr>
      <w:tblGrid>
        <w:gridCol w:w="2231"/>
        <w:gridCol w:w="6842"/>
      </w:tblGrid>
      <w:tr w:rsidR="00F84EA2" w:rsidRPr="00A51BF5" w14:paraId="6D8E111C" w14:textId="77777777" w:rsidTr="007632AC">
        <w:trPr>
          <w:trHeight w:val="360"/>
        </w:trPr>
        <w:tc>
          <w:tcPr>
            <w:tcW w:w="2215" w:type="dxa"/>
            <w:noWrap/>
            <w:hideMark/>
          </w:tcPr>
          <w:p w14:paraId="4E491F70" w14:textId="77777777" w:rsidR="00F84EA2" w:rsidRPr="00A51BF5" w:rsidRDefault="00F84EA2" w:rsidP="007632AC">
            <w:pPr>
              <w:pStyle w:val="TableParagraph"/>
              <w:spacing w:before="18"/>
              <w:ind w:left="179"/>
              <w:rPr>
                <w:sz w:val="20"/>
                <w:szCs w:val="20"/>
                <w:lang w:val="es-CO"/>
              </w:rPr>
            </w:pPr>
            <w:r w:rsidRPr="00A51BF5">
              <w:rPr>
                <w:sz w:val="20"/>
                <w:szCs w:val="20"/>
                <w:lang w:val="es-CO"/>
              </w:rPr>
              <w:t>Alimentación</w:t>
            </w:r>
          </w:p>
        </w:tc>
        <w:tc>
          <w:tcPr>
            <w:tcW w:w="6826" w:type="dxa"/>
            <w:noWrap/>
            <w:hideMark/>
          </w:tcPr>
          <w:p w14:paraId="6647DA49" w14:textId="77777777" w:rsidR="00F84EA2" w:rsidRPr="00A51BF5" w:rsidRDefault="00F84EA2" w:rsidP="007632AC">
            <w:pPr>
              <w:pStyle w:val="TableParagraph"/>
              <w:spacing w:before="18"/>
              <w:ind w:left="179"/>
              <w:rPr>
                <w:sz w:val="20"/>
                <w:szCs w:val="20"/>
                <w:lang w:val="es-CO"/>
              </w:rPr>
            </w:pPr>
            <w:r w:rsidRPr="00A51BF5">
              <w:rPr>
                <w:sz w:val="20"/>
                <w:szCs w:val="20"/>
                <w:lang w:val="es-CO"/>
              </w:rPr>
              <w:t xml:space="preserve">100-120 v, 50/60 Hz. </w:t>
            </w:r>
          </w:p>
        </w:tc>
      </w:tr>
      <w:tr w:rsidR="00F84EA2" w:rsidRPr="00A51BF5" w14:paraId="4884B182" w14:textId="77777777" w:rsidTr="007632AC">
        <w:trPr>
          <w:trHeight w:val="360"/>
        </w:trPr>
        <w:tc>
          <w:tcPr>
            <w:tcW w:w="2215" w:type="dxa"/>
            <w:noWrap/>
            <w:hideMark/>
          </w:tcPr>
          <w:p w14:paraId="7E336344" w14:textId="77777777" w:rsidR="00F84EA2" w:rsidRPr="00A51BF5" w:rsidRDefault="00F84EA2" w:rsidP="007632AC">
            <w:pPr>
              <w:pStyle w:val="TableParagraph"/>
              <w:spacing w:before="18"/>
              <w:ind w:left="179"/>
              <w:rPr>
                <w:sz w:val="20"/>
                <w:szCs w:val="20"/>
                <w:lang w:val="es-CO"/>
              </w:rPr>
            </w:pPr>
            <w:r w:rsidRPr="00A51BF5">
              <w:rPr>
                <w:sz w:val="20"/>
                <w:szCs w:val="20"/>
                <w:lang w:val="es-CO"/>
              </w:rPr>
              <w:t xml:space="preserve">Accesorios </w:t>
            </w:r>
          </w:p>
        </w:tc>
        <w:tc>
          <w:tcPr>
            <w:tcW w:w="6826" w:type="dxa"/>
            <w:noWrap/>
            <w:hideMark/>
          </w:tcPr>
          <w:p w14:paraId="147430E6" w14:textId="77777777" w:rsidR="00F84EA2" w:rsidRPr="00A51BF5" w:rsidRDefault="00F84EA2" w:rsidP="007632AC">
            <w:pPr>
              <w:pStyle w:val="TableParagraph"/>
              <w:spacing w:before="18"/>
              <w:ind w:left="179"/>
              <w:rPr>
                <w:sz w:val="20"/>
                <w:szCs w:val="20"/>
                <w:lang w:val="es-CO"/>
              </w:rPr>
            </w:pPr>
            <w:r w:rsidRPr="00A51BF5">
              <w:rPr>
                <w:sz w:val="20"/>
                <w:szCs w:val="20"/>
                <w:lang w:val="es-CO"/>
              </w:rPr>
              <w:t xml:space="preserve">Debe incluir los cables de conexión eléctrico y de audio </w:t>
            </w:r>
          </w:p>
        </w:tc>
      </w:tr>
    </w:tbl>
    <w:p w14:paraId="17E228B3" w14:textId="77777777" w:rsidR="00BD6814" w:rsidRPr="00A51BF5" w:rsidRDefault="00BD6814" w:rsidP="007632AC">
      <w:pPr>
        <w:pStyle w:val="Textoindependiente"/>
        <w:rPr>
          <w:lang w:val="es-CO"/>
        </w:rPr>
      </w:pPr>
    </w:p>
    <w:p w14:paraId="5A400702" w14:textId="77777777" w:rsidR="00BD6814" w:rsidRPr="00A51BF5" w:rsidRDefault="000E0286" w:rsidP="007632AC">
      <w:pPr>
        <w:pStyle w:val="Textoindependiente"/>
        <w:spacing w:line="292" w:lineRule="auto"/>
        <w:ind w:left="165" w:right="160"/>
        <w:rPr>
          <w:lang w:val="es-CO"/>
        </w:rPr>
      </w:pPr>
      <w:r w:rsidRPr="00A51BF5">
        <w:rPr>
          <w:spacing w:val="-2"/>
          <w:lang w:val="es-CO"/>
        </w:rPr>
        <w:t>Integración</w:t>
      </w:r>
      <w:r w:rsidRPr="00A51BF5">
        <w:rPr>
          <w:spacing w:val="-33"/>
          <w:lang w:val="es-CO"/>
        </w:rPr>
        <w:t xml:space="preserve"> </w:t>
      </w:r>
      <w:r w:rsidRPr="00A51BF5">
        <w:rPr>
          <w:spacing w:val="-2"/>
          <w:lang w:val="es-CO"/>
        </w:rPr>
        <w:t>de</w:t>
      </w:r>
      <w:r w:rsidRPr="00A51BF5">
        <w:rPr>
          <w:spacing w:val="-32"/>
          <w:lang w:val="es-CO"/>
        </w:rPr>
        <w:t xml:space="preserve"> </w:t>
      </w:r>
      <w:r w:rsidRPr="00A51BF5">
        <w:rPr>
          <w:spacing w:val="-2"/>
          <w:lang w:val="es-CO"/>
        </w:rPr>
        <w:t>sistemas</w:t>
      </w:r>
      <w:r w:rsidRPr="00A51BF5">
        <w:rPr>
          <w:spacing w:val="-32"/>
          <w:lang w:val="es-CO"/>
        </w:rPr>
        <w:t xml:space="preserve"> </w:t>
      </w:r>
      <w:r w:rsidRPr="00A51BF5">
        <w:rPr>
          <w:spacing w:val="-2"/>
          <w:lang w:val="es-CO"/>
        </w:rPr>
        <w:t>de</w:t>
      </w:r>
      <w:r w:rsidRPr="00A51BF5">
        <w:rPr>
          <w:spacing w:val="-32"/>
          <w:lang w:val="es-CO"/>
        </w:rPr>
        <w:t xml:space="preserve"> </w:t>
      </w:r>
      <w:r w:rsidRPr="00A51BF5">
        <w:rPr>
          <w:spacing w:val="-2"/>
          <w:lang w:val="es-CO"/>
        </w:rPr>
        <w:t>audio</w:t>
      </w:r>
      <w:r w:rsidRPr="00A51BF5">
        <w:rPr>
          <w:spacing w:val="-33"/>
          <w:lang w:val="es-CO"/>
        </w:rPr>
        <w:t xml:space="preserve"> </w:t>
      </w:r>
      <w:r w:rsidRPr="00A51BF5">
        <w:rPr>
          <w:spacing w:val="-2"/>
          <w:lang w:val="es-CO"/>
        </w:rPr>
        <w:t>para</w:t>
      </w:r>
      <w:r w:rsidRPr="00A51BF5">
        <w:rPr>
          <w:spacing w:val="-33"/>
          <w:lang w:val="es-CO"/>
        </w:rPr>
        <w:t xml:space="preserve"> </w:t>
      </w:r>
      <w:r w:rsidRPr="00A51BF5">
        <w:rPr>
          <w:spacing w:val="-2"/>
          <w:lang w:val="es-CO"/>
        </w:rPr>
        <w:t>la</w:t>
      </w:r>
      <w:r w:rsidRPr="00A51BF5">
        <w:rPr>
          <w:spacing w:val="-33"/>
          <w:lang w:val="es-CO"/>
        </w:rPr>
        <w:t xml:space="preserve"> </w:t>
      </w:r>
      <w:r w:rsidRPr="00A51BF5">
        <w:rPr>
          <w:spacing w:val="-2"/>
          <w:lang w:val="es-CO"/>
        </w:rPr>
        <w:t>mitigación</w:t>
      </w:r>
      <w:r w:rsidRPr="00A51BF5">
        <w:rPr>
          <w:spacing w:val="-33"/>
          <w:lang w:val="es-CO"/>
        </w:rPr>
        <w:t xml:space="preserve"> </w:t>
      </w:r>
      <w:r w:rsidRPr="00A51BF5">
        <w:rPr>
          <w:spacing w:val="-2"/>
          <w:lang w:val="es-CO"/>
        </w:rPr>
        <w:t>ruido</w:t>
      </w:r>
      <w:r w:rsidRPr="00A51BF5">
        <w:rPr>
          <w:spacing w:val="-33"/>
          <w:lang w:val="es-CO"/>
        </w:rPr>
        <w:t xml:space="preserve"> </w:t>
      </w:r>
      <w:r w:rsidRPr="00A51BF5">
        <w:rPr>
          <w:spacing w:val="-2"/>
          <w:lang w:val="es-CO"/>
        </w:rPr>
        <w:t>inducido,</w:t>
      </w:r>
      <w:r w:rsidRPr="00A51BF5">
        <w:rPr>
          <w:spacing w:val="-32"/>
          <w:lang w:val="es-CO"/>
        </w:rPr>
        <w:t xml:space="preserve"> </w:t>
      </w:r>
      <w:r w:rsidRPr="00A51BF5">
        <w:rPr>
          <w:spacing w:val="-2"/>
          <w:lang w:val="es-CO"/>
        </w:rPr>
        <w:t>Mínimo</w:t>
      </w:r>
      <w:r w:rsidRPr="00A51BF5">
        <w:rPr>
          <w:spacing w:val="-34"/>
          <w:lang w:val="es-CO"/>
        </w:rPr>
        <w:t xml:space="preserve"> </w:t>
      </w:r>
      <w:r w:rsidRPr="00A51BF5">
        <w:rPr>
          <w:spacing w:val="-2"/>
          <w:lang w:val="es-CO"/>
        </w:rPr>
        <w:t>dos</w:t>
      </w:r>
      <w:r w:rsidRPr="00A51BF5">
        <w:rPr>
          <w:spacing w:val="-32"/>
          <w:lang w:val="es-CO"/>
        </w:rPr>
        <w:t xml:space="preserve"> </w:t>
      </w:r>
      <w:r w:rsidRPr="00A51BF5">
        <w:rPr>
          <w:spacing w:val="-2"/>
          <w:lang w:val="es-CO"/>
        </w:rPr>
        <w:t xml:space="preserve">entradas </w:t>
      </w:r>
      <w:r w:rsidRPr="00A51BF5">
        <w:rPr>
          <w:lang w:val="es-CO"/>
        </w:rPr>
        <w:t>y dos salidas Puerto XLR.</w:t>
      </w:r>
    </w:p>
    <w:p w14:paraId="6559C977" w14:textId="77777777" w:rsidR="00BD6814" w:rsidRPr="00A51BF5" w:rsidRDefault="00BD6814" w:rsidP="007632AC">
      <w:pPr>
        <w:pStyle w:val="Textoindependiente"/>
        <w:rPr>
          <w:lang w:val="es-CO"/>
        </w:rPr>
      </w:pPr>
    </w:p>
    <w:p w14:paraId="4092D018" w14:textId="77777777" w:rsidR="00BD6814" w:rsidRPr="00A51BF5" w:rsidRDefault="00BD6814">
      <w:pPr>
        <w:pStyle w:val="Textoindependiente"/>
        <w:spacing w:before="104"/>
        <w:rPr>
          <w:lang w:val="es-CO"/>
        </w:rPr>
      </w:pPr>
    </w:p>
    <w:p w14:paraId="5B45F7D7" w14:textId="77777777" w:rsidR="00BD6814" w:rsidRPr="00A51BF5" w:rsidRDefault="000E0286" w:rsidP="00655892">
      <w:pPr>
        <w:pStyle w:val="Prrafodelista"/>
        <w:numPr>
          <w:ilvl w:val="4"/>
          <w:numId w:val="76"/>
        </w:numPr>
        <w:tabs>
          <w:tab w:val="left" w:pos="1599"/>
        </w:tabs>
        <w:rPr>
          <w:lang w:val="es-CO"/>
        </w:rPr>
      </w:pPr>
      <w:bookmarkStart w:id="439" w:name="_bookmark125"/>
      <w:bookmarkStart w:id="440" w:name="_Toc220480373"/>
      <w:bookmarkEnd w:id="439"/>
      <w:r w:rsidRPr="00A51BF5">
        <w:rPr>
          <w:color w:val="0E4660"/>
          <w:w w:val="90"/>
          <w:sz w:val="24"/>
          <w:lang w:val="es-CO"/>
        </w:rPr>
        <w:t>Micrófono</w:t>
      </w:r>
      <w:r w:rsidRPr="00A51BF5">
        <w:rPr>
          <w:color w:val="0E4660"/>
          <w:spacing w:val="-4"/>
          <w:sz w:val="24"/>
          <w:lang w:val="es-CO"/>
        </w:rPr>
        <w:t xml:space="preserve"> </w:t>
      </w:r>
      <w:r w:rsidRPr="00A51BF5">
        <w:rPr>
          <w:color w:val="0E4660"/>
          <w:w w:val="90"/>
          <w:sz w:val="24"/>
          <w:lang w:val="es-CO"/>
        </w:rPr>
        <w:t>cableado</w:t>
      </w:r>
      <w:r w:rsidRPr="00A51BF5">
        <w:rPr>
          <w:color w:val="0E4660"/>
          <w:spacing w:val="-2"/>
          <w:sz w:val="24"/>
          <w:lang w:val="es-CO"/>
        </w:rPr>
        <w:t xml:space="preserve"> </w:t>
      </w:r>
      <w:r w:rsidRPr="00A51BF5">
        <w:rPr>
          <w:color w:val="0E4660"/>
          <w:w w:val="90"/>
          <w:sz w:val="24"/>
          <w:lang w:val="es-CO"/>
        </w:rPr>
        <w:t>–</w:t>
      </w:r>
      <w:r w:rsidRPr="00A51BF5">
        <w:rPr>
          <w:color w:val="0E4660"/>
          <w:spacing w:val="-1"/>
          <w:sz w:val="24"/>
          <w:lang w:val="es-CO"/>
        </w:rPr>
        <w:t xml:space="preserve"> </w:t>
      </w:r>
      <w:r w:rsidRPr="00A51BF5">
        <w:rPr>
          <w:color w:val="0E4660"/>
          <w:spacing w:val="-2"/>
          <w:w w:val="90"/>
          <w:sz w:val="24"/>
          <w:lang w:val="es-CO"/>
        </w:rPr>
        <w:t>Dinámico.</w:t>
      </w:r>
      <w:bookmarkEnd w:id="440"/>
    </w:p>
    <w:p w14:paraId="5E370DBD" w14:textId="77777777" w:rsidR="00AC077B" w:rsidRPr="00A51BF5" w:rsidRDefault="00AC077B">
      <w:pPr>
        <w:pStyle w:val="Textoindependiente"/>
        <w:spacing w:before="82" w:line="292" w:lineRule="auto"/>
        <w:ind w:left="165"/>
        <w:rPr>
          <w:spacing w:val="-2"/>
          <w:lang w:val="es-CO"/>
        </w:rPr>
      </w:pPr>
    </w:p>
    <w:p w14:paraId="4A0BFBC9" w14:textId="28C665AB" w:rsidR="00BD6814" w:rsidRPr="00A51BF5" w:rsidRDefault="000E0286">
      <w:pPr>
        <w:pStyle w:val="Textoindependiente"/>
        <w:spacing w:before="82" w:line="292" w:lineRule="auto"/>
        <w:ind w:left="165"/>
        <w:rPr>
          <w:lang w:val="es-CO"/>
        </w:rPr>
      </w:pPr>
      <w:r w:rsidRPr="00A51BF5">
        <w:rPr>
          <w:spacing w:val="-2"/>
          <w:lang w:val="es-CO"/>
        </w:rPr>
        <w:t>Recepción</w:t>
      </w:r>
      <w:r w:rsidRPr="00A51BF5">
        <w:rPr>
          <w:spacing w:val="-27"/>
          <w:lang w:val="es-CO"/>
        </w:rPr>
        <w:t xml:space="preserve"> </w:t>
      </w:r>
      <w:r w:rsidRPr="00A51BF5">
        <w:rPr>
          <w:spacing w:val="-2"/>
          <w:lang w:val="es-CO"/>
        </w:rPr>
        <w:t>de</w:t>
      </w:r>
      <w:r w:rsidRPr="00A51BF5">
        <w:rPr>
          <w:spacing w:val="-24"/>
          <w:lang w:val="es-CO"/>
        </w:rPr>
        <w:t xml:space="preserve"> </w:t>
      </w:r>
      <w:r w:rsidRPr="00A51BF5">
        <w:rPr>
          <w:spacing w:val="-2"/>
          <w:lang w:val="es-CO"/>
        </w:rPr>
        <w:t>audio</w:t>
      </w:r>
      <w:r w:rsidRPr="00A51BF5">
        <w:rPr>
          <w:spacing w:val="-25"/>
          <w:lang w:val="es-CO"/>
        </w:rPr>
        <w:t xml:space="preserve"> </w:t>
      </w:r>
      <w:r w:rsidRPr="00A51BF5">
        <w:rPr>
          <w:spacing w:val="-2"/>
          <w:lang w:val="es-CO"/>
        </w:rPr>
        <w:t>donde</w:t>
      </w:r>
      <w:r w:rsidRPr="00A51BF5">
        <w:rPr>
          <w:spacing w:val="-24"/>
          <w:lang w:val="es-CO"/>
        </w:rPr>
        <w:t xml:space="preserve"> </w:t>
      </w:r>
      <w:r w:rsidRPr="00A51BF5">
        <w:rPr>
          <w:spacing w:val="-2"/>
          <w:lang w:val="es-CO"/>
        </w:rPr>
        <w:t>se</w:t>
      </w:r>
      <w:r w:rsidRPr="00A51BF5">
        <w:rPr>
          <w:spacing w:val="-24"/>
          <w:lang w:val="es-CO"/>
        </w:rPr>
        <w:t xml:space="preserve"> </w:t>
      </w:r>
      <w:r w:rsidRPr="00A51BF5">
        <w:rPr>
          <w:spacing w:val="-2"/>
          <w:lang w:val="es-CO"/>
        </w:rPr>
        <w:t>requiera</w:t>
      </w:r>
      <w:r w:rsidRPr="00A51BF5">
        <w:rPr>
          <w:spacing w:val="-25"/>
          <w:lang w:val="es-CO"/>
        </w:rPr>
        <w:t xml:space="preserve"> </w:t>
      </w:r>
      <w:r w:rsidRPr="00A51BF5">
        <w:rPr>
          <w:spacing w:val="-2"/>
          <w:lang w:val="es-CO"/>
        </w:rPr>
        <w:t>garantizar</w:t>
      </w:r>
      <w:r w:rsidRPr="00A51BF5">
        <w:rPr>
          <w:spacing w:val="-25"/>
          <w:lang w:val="es-CO"/>
        </w:rPr>
        <w:t xml:space="preserve"> </w:t>
      </w:r>
      <w:r w:rsidRPr="00A51BF5">
        <w:rPr>
          <w:spacing w:val="-2"/>
          <w:lang w:val="es-CO"/>
        </w:rPr>
        <w:t>el</w:t>
      </w:r>
      <w:r w:rsidRPr="00A51BF5">
        <w:rPr>
          <w:spacing w:val="-25"/>
          <w:lang w:val="es-CO"/>
        </w:rPr>
        <w:t xml:space="preserve"> </w:t>
      </w:r>
      <w:r w:rsidRPr="00A51BF5">
        <w:rPr>
          <w:spacing w:val="-2"/>
          <w:lang w:val="es-CO"/>
        </w:rPr>
        <w:t>sonido.</w:t>
      </w:r>
      <w:r w:rsidRPr="00A51BF5">
        <w:rPr>
          <w:spacing w:val="-23"/>
          <w:lang w:val="es-CO"/>
        </w:rPr>
        <w:t xml:space="preserve"> </w:t>
      </w:r>
      <w:r w:rsidRPr="00A51BF5">
        <w:rPr>
          <w:spacing w:val="-2"/>
          <w:lang w:val="es-CO"/>
        </w:rPr>
        <w:t>Atril</w:t>
      </w:r>
      <w:r w:rsidRPr="00A51BF5">
        <w:rPr>
          <w:spacing w:val="-22"/>
          <w:lang w:val="es-CO"/>
        </w:rPr>
        <w:t xml:space="preserve"> </w:t>
      </w:r>
      <w:r w:rsidRPr="00A51BF5">
        <w:rPr>
          <w:spacing w:val="-2"/>
          <w:lang w:val="es-CO"/>
        </w:rPr>
        <w:t>o</w:t>
      </w:r>
      <w:r w:rsidRPr="00A51BF5">
        <w:rPr>
          <w:spacing w:val="-25"/>
          <w:lang w:val="es-CO"/>
        </w:rPr>
        <w:t xml:space="preserve"> </w:t>
      </w:r>
      <w:r w:rsidRPr="00A51BF5">
        <w:rPr>
          <w:spacing w:val="-2"/>
          <w:lang w:val="es-CO"/>
        </w:rPr>
        <w:t>puntos</w:t>
      </w:r>
      <w:r w:rsidRPr="00A51BF5">
        <w:rPr>
          <w:spacing w:val="-24"/>
          <w:lang w:val="es-CO"/>
        </w:rPr>
        <w:t xml:space="preserve"> </w:t>
      </w:r>
      <w:r w:rsidRPr="00A51BF5">
        <w:rPr>
          <w:spacing w:val="-2"/>
          <w:lang w:val="es-CO"/>
        </w:rPr>
        <w:t>fijos</w:t>
      </w:r>
      <w:r w:rsidRPr="00A51BF5">
        <w:rPr>
          <w:spacing w:val="-24"/>
          <w:lang w:val="es-CO"/>
        </w:rPr>
        <w:t xml:space="preserve"> </w:t>
      </w:r>
      <w:r w:rsidRPr="00A51BF5">
        <w:rPr>
          <w:spacing w:val="-2"/>
          <w:lang w:val="es-CO"/>
        </w:rPr>
        <w:t>con</w:t>
      </w:r>
      <w:r w:rsidRPr="00A51BF5">
        <w:rPr>
          <w:spacing w:val="-26"/>
          <w:lang w:val="es-CO"/>
        </w:rPr>
        <w:t xml:space="preserve"> </w:t>
      </w:r>
      <w:r w:rsidRPr="00A51BF5">
        <w:rPr>
          <w:spacing w:val="-2"/>
          <w:lang w:val="es-CO"/>
        </w:rPr>
        <w:t xml:space="preserve">su </w:t>
      </w:r>
      <w:r w:rsidRPr="00A51BF5">
        <w:rPr>
          <w:lang w:val="es-CO"/>
        </w:rPr>
        <w:t>respectivo</w:t>
      </w:r>
      <w:r w:rsidRPr="00A51BF5">
        <w:rPr>
          <w:spacing w:val="-17"/>
          <w:lang w:val="es-CO"/>
        </w:rPr>
        <w:t xml:space="preserve"> </w:t>
      </w:r>
      <w:r w:rsidRPr="00A51BF5">
        <w:rPr>
          <w:lang w:val="es-CO"/>
        </w:rPr>
        <w:t>pedestal</w:t>
      </w:r>
      <w:r w:rsidRPr="00A51BF5">
        <w:rPr>
          <w:spacing w:val="-18"/>
          <w:lang w:val="es-CO"/>
        </w:rPr>
        <w:t xml:space="preserve"> </w:t>
      </w:r>
      <w:r w:rsidRPr="00A51BF5">
        <w:rPr>
          <w:lang w:val="es-CO"/>
        </w:rPr>
        <w:t>de</w:t>
      </w:r>
      <w:r w:rsidRPr="00A51BF5">
        <w:rPr>
          <w:spacing w:val="-16"/>
          <w:lang w:val="es-CO"/>
        </w:rPr>
        <w:t xml:space="preserve"> </w:t>
      </w:r>
      <w:r w:rsidRPr="00A51BF5">
        <w:rPr>
          <w:lang w:val="es-CO"/>
        </w:rPr>
        <w:t>piso</w:t>
      </w:r>
      <w:r w:rsidRPr="00A51BF5">
        <w:rPr>
          <w:spacing w:val="-16"/>
          <w:lang w:val="es-CO"/>
        </w:rPr>
        <w:t xml:space="preserve"> </w:t>
      </w:r>
      <w:r w:rsidRPr="00A51BF5">
        <w:rPr>
          <w:lang w:val="es-CO"/>
        </w:rPr>
        <w:t>o</w:t>
      </w:r>
      <w:r w:rsidRPr="00A51BF5">
        <w:rPr>
          <w:spacing w:val="-17"/>
          <w:lang w:val="es-CO"/>
        </w:rPr>
        <w:t xml:space="preserve"> </w:t>
      </w:r>
      <w:r w:rsidRPr="00A51BF5">
        <w:rPr>
          <w:lang w:val="es-CO"/>
        </w:rPr>
        <w:t>de</w:t>
      </w:r>
      <w:r w:rsidRPr="00A51BF5">
        <w:rPr>
          <w:spacing w:val="-16"/>
          <w:lang w:val="es-CO"/>
        </w:rPr>
        <w:t xml:space="preserve"> </w:t>
      </w:r>
      <w:r w:rsidRPr="00A51BF5">
        <w:rPr>
          <w:lang w:val="es-CO"/>
        </w:rPr>
        <w:t>mesa</w:t>
      </w:r>
      <w:r w:rsidRPr="00A51BF5">
        <w:rPr>
          <w:spacing w:val="-17"/>
          <w:lang w:val="es-CO"/>
        </w:rPr>
        <w:t xml:space="preserve"> </w:t>
      </w:r>
      <w:r w:rsidRPr="00A51BF5">
        <w:rPr>
          <w:lang w:val="es-CO"/>
        </w:rPr>
        <w:t>(de</w:t>
      </w:r>
      <w:r w:rsidRPr="00A51BF5">
        <w:rPr>
          <w:spacing w:val="-16"/>
          <w:lang w:val="es-CO"/>
        </w:rPr>
        <w:t xml:space="preserve"> </w:t>
      </w:r>
      <w:r w:rsidRPr="00A51BF5">
        <w:rPr>
          <w:lang w:val="es-CO"/>
        </w:rPr>
        <w:t>acuerdo</w:t>
      </w:r>
      <w:r w:rsidRPr="00A51BF5">
        <w:rPr>
          <w:spacing w:val="-17"/>
          <w:lang w:val="es-CO"/>
        </w:rPr>
        <w:t xml:space="preserve"> </w:t>
      </w:r>
      <w:r w:rsidRPr="00A51BF5">
        <w:rPr>
          <w:lang w:val="es-CO"/>
        </w:rPr>
        <w:t>con</w:t>
      </w:r>
      <w:r w:rsidRPr="00A51BF5">
        <w:rPr>
          <w:spacing w:val="-18"/>
          <w:lang w:val="es-CO"/>
        </w:rPr>
        <w:t xml:space="preserve"> </w:t>
      </w:r>
      <w:r w:rsidRPr="00A51BF5">
        <w:rPr>
          <w:lang w:val="es-CO"/>
        </w:rPr>
        <w:t>solicitó).</w:t>
      </w:r>
    </w:p>
    <w:p w14:paraId="1B1C231C" w14:textId="77777777" w:rsidR="004039A6" w:rsidRPr="00A51BF5" w:rsidRDefault="004039A6" w:rsidP="00655892">
      <w:pPr>
        <w:pStyle w:val="Textoindependiente"/>
        <w:spacing w:before="82" w:line="292" w:lineRule="auto"/>
        <w:ind w:left="165"/>
        <w:rPr>
          <w:lang w:val="es-CO"/>
        </w:rPr>
      </w:pPr>
    </w:p>
    <w:tbl>
      <w:tblPr>
        <w:tblW w:w="9067" w:type="dxa"/>
        <w:tblCellMar>
          <w:left w:w="70" w:type="dxa"/>
          <w:right w:w="70" w:type="dxa"/>
        </w:tblCellMar>
        <w:tblLook w:val="04A0" w:firstRow="1" w:lastRow="0" w:firstColumn="1" w:lastColumn="0" w:noHBand="0" w:noVBand="1"/>
      </w:tblPr>
      <w:tblGrid>
        <w:gridCol w:w="2740"/>
        <w:gridCol w:w="6327"/>
      </w:tblGrid>
      <w:tr w:rsidR="00D54B19" w:rsidRPr="00A51BF5" w14:paraId="6EB22CB7" w14:textId="77777777" w:rsidTr="00997B32">
        <w:trPr>
          <w:trHeight w:val="480"/>
        </w:trPr>
        <w:tc>
          <w:tcPr>
            <w:tcW w:w="2740" w:type="dxa"/>
            <w:tcBorders>
              <w:top w:val="single" w:sz="4" w:space="0" w:color="000000"/>
              <w:left w:val="single" w:sz="4" w:space="0" w:color="000000"/>
              <w:bottom w:val="single" w:sz="4" w:space="0" w:color="000000"/>
              <w:right w:val="single" w:sz="4" w:space="0" w:color="000000"/>
            </w:tcBorders>
            <w:shd w:val="clear" w:color="0D2841" w:fill="0D2841"/>
            <w:noWrap/>
            <w:vAlign w:val="center"/>
            <w:hideMark/>
          </w:tcPr>
          <w:p w14:paraId="271A2E38" w14:textId="5CBF4F46" w:rsidR="00D54B19" w:rsidRPr="00A51BF5" w:rsidRDefault="00714785" w:rsidP="00D54B1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Características</w:t>
            </w:r>
            <w:r w:rsidR="00D54B19" w:rsidRPr="00A51BF5">
              <w:rPr>
                <w:rFonts w:eastAsia="Times New Roman" w:cs="Arial"/>
                <w:b/>
                <w:bCs/>
                <w:color w:val="FFFFFF"/>
                <w:sz w:val="20"/>
                <w:szCs w:val="20"/>
                <w:lang w:val="es-CO" w:eastAsia="es-CO"/>
              </w:rPr>
              <w:t xml:space="preserve"> </w:t>
            </w:r>
          </w:p>
        </w:tc>
        <w:tc>
          <w:tcPr>
            <w:tcW w:w="6327" w:type="dxa"/>
            <w:tcBorders>
              <w:top w:val="single" w:sz="4" w:space="0" w:color="000000"/>
              <w:left w:val="nil"/>
              <w:bottom w:val="single" w:sz="4" w:space="0" w:color="000000"/>
              <w:right w:val="single" w:sz="4" w:space="0" w:color="000000"/>
            </w:tcBorders>
            <w:shd w:val="clear" w:color="0D2841" w:fill="0D2841"/>
            <w:noWrap/>
            <w:vAlign w:val="center"/>
            <w:hideMark/>
          </w:tcPr>
          <w:p w14:paraId="326BDAB5" w14:textId="77777777" w:rsidR="00D54B19" w:rsidRPr="00A51BF5" w:rsidRDefault="00D54B19" w:rsidP="00D54B1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 xml:space="preserve">Descripción </w:t>
            </w:r>
          </w:p>
        </w:tc>
      </w:tr>
      <w:tr w:rsidR="00D54B19" w:rsidRPr="00A51BF5" w14:paraId="717A687A" w14:textId="77777777" w:rsidTr="00997B32">
        <w:trPr>
          <w:trHeight w:val="345"/>
        </w:trPr>
        <w:tc>
          <w:tcPr>
            <w:tcW w:w="2740" w:type="dxa"/>
            <w:tcBorders>
              <w:top w:val="nil"/>
              <w:left w:val="single" w:sz="4" w:space="0" w:color="000000"/>
              <w:bottom w:val="single" w:sz="4" w:space="0" w:color="000000"/>
              <w:right w:val="single" w:sz="4" w:space="0" w:color="000000"/>
            </w:tcBorders>
            <w:noWrap/>
            <w:vAlign w:val="center"/>
            <w:hideMark/>
          </w:tcPr>
          <w:p w14:paraId="446A55F3"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Tipo de micrófono </w:t>
            </w:r>
          </w:p>
        </w:tc>
        <w:tc>
          <w:tcPr>
            <w:tcW w:w="6327" w:type="dxa"/>
            <w:tcBorders>
              <w:top w:val="nil"/>
              <w:left w:val="nil"/>
              <w:bottom w:val="single" w:sz="4" w:space="0" w:color="000000"/>
              <w:right w:val="single" w:sz="4" w:space="0" w:color="000000"/>
            </w:tcBorders>
            <w:noWrap/>
            <w:vAlign w:val="center"/>
            <w:hideMark/>
          </w:tcPr>
          <w:p w14:paraId="3E7033A7"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Dinámico </w:t>
            </w:r>
          </w:p>
        </w:tc>
      </w:tr>
      <w:tr w:rsidR="00D54B19" w:rsidRPr="00A51BF5" w14:paraId="4177C3A6" w14:textId="77777777" w:rsidTr="00997B32">
        <w:trPr>
          <w:trHeight w:val="345"/>
        </w:trPr>
        <w:tc>
          <w:tcPr>
            <w:tcW w:w="2740" w:type="dxa"/>
            <w:tcBorders>
              <w:top w:val="nil"/>
              <w:left w:val="single" w:sz="4" w:space="0" w:color="000000"/>
              <w:bottom w:val="single" w:sz="4" w:space="0" w:color="000000"/>
              <w:right w:val="single" w:sz="4" w:space="0" w:color="000000"/>
            </w:tcBorders>
            <w:noWrap/>
            <w:vAlign w:val="center"/>
            <w:hideMark/>
          </w:tcPr>
          <w:p w14:paraId="00071639"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Patron polar </w:t>
            </w:r>
          </w:p>
        </w:tc>
        <w:tc>
          <w:tcPr>
            <w:tcW w:w="6327" w:type="dxa"/>
            <w:tcBorders>
              <w:top w:val="nil"/>
              <w:left w:val="nil"/>
              <w:bottom w:val="single" w:sz="4" w:space="0" w:color="000000"/>
              <w:right w:val="single" w:sz="4" w:space="0" w:color="000000"/>
            </w:tcBorders>
            <w:noWrap/>
            <w:vAlign w:val="center"/>
            <w:hideMark/>
          </w:tcPr>
          <w:p w14:paraId="2AEC2C99" w14:textId="77777777" w:rsidR="00D54B19" w:rsidRPr="00A51BF5" w:rsidRDefault="00D54B19" w:rsidP="00D54B19">
            <w:pPr>
              <w:widowControl/>
              <w:autoSpaceDE/>
              <w:autoSpaceDN/>
              <w:rPr>
                <w:rFonts w:eastAsia="Times New Roman" w:cs="Arial"/>
                <w:color w:val="000000"/>
                <w:sz w:val="20"/>
                <w:szCs w:val="20"/>
                <w:lang w:val="es-CO" w:eastAsia="es-CO"/>
              </w:rPr>
            </w:pPr>
            <w:proofErr w:type="spellStart"/>
            <w:r w:rsidRPr="00A51BF5">
              <w:rPr>
                <w:rFonts w:eastAsia="Times New Roman" w:cs="Arial"/>
                <w:color w:val="000000"/>
                <w:sz w:val="20"/>
                <w:szCs w:val="20"/>
                <w:lang w:val="es-CO" w:eastAsia="es-CO"/>
              </w:rPr>
              <w:t>Cardiodie</w:t>
            </w:r>
            <w:proofErr w:type="spellEnd"/>
            <w:r w:rsidRPr="00A51BF5">
              <w:rPr>
                <w:rFonts w:eastAsia="Times New Roman" w:cs="Arial"/>
                <w:color w:val="000000"/>
                <w:sz w:val="20"/>
                <w:szCs w:val="20"/>
                <w:lang w:val="es-CO" w:eastAsia="es-CO"/>
              </w:rPr>
              <w:t xml:space="preserve"> y/o </w:t>
            </w:r>
            <w:proofErr w:type="spellStart"/>
            <w:r w:rsidRPr="00A51BF5">
              <w:rPr>
                <w:rFonts w:eastAsia="Times New Roman" w:cs="Arial"/>
                <w:color w:val="000000"/>
                <w:sz w:val="20"/>
                <w:szCs w:val="20"/>
                <w:lang w:val="es-CO" w:eastAsia="es-CO"/>
              </w:rPr>
              <w:t>supercardioide</w:t>
            </w:r>
            <w:proofErr w:type="spellEnd"/>
            <w:r w:rsidRPr="00A51BF5">
              <w:rPr>
                <w:rFonts w:eastAsia="Times New Roman" w:cs="Arial"/>
                <w:color w:val="000000"/>
                <w:sz w:val="20"/>
                <w:szCs w:val="20"/>
                <w:lang w:val="es-CO" w:eastAsia="es-CO"/>
              </w:rPr>
              <w:t xml:space="preserve"> </w:t>
            </w:r>
          </w:p>
        </w:tc>
      </w:tr>
      <w:tr w:rsidR="00D54B19" w:rsidRPr="00A51BF5" w14:paraId="4028A56B" w14:textId="77777777" w:rsidTr="00997B32">
        <w:trPr>
          <w:trHeight w:val="345"/>
        </w:trPr>
        <w:tc>
          <w:tcPr>
            <w:tcW w:w="2740" w:type="dxa"/>
            <w:tcBorders>
              <w:top w:val="nil"/>
              <w:left w:val="single" w:sz="4" w:space="0" w:color="000000"/>
              <w:bottom w:val="single" w:sz="4" w:space="0" w:color="000000"/>
              <w:right w:val="single" w:sz="4" w:space="0" w:color="000000"/>
            </w:tcBorders>
            <w:noWrap/>
            <w:vAlign w:val="center"/>
            <w:hideMark/>
          </w:tcPr>
          <w:p w14:paraId="2A998528"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Uso </w:t>
            </w:r>
          </w:p>
        </w:tc>
        <w:tc>
          <w:tcPr>
            <w:tcW w:w="6327" w:type="dxa"/>
            <w:tcBorders>
              <w:top w:val="nil"/>
              <w:left w:val="nil"/>
              <w:bottom w:val="single" w:sz="4" w:space="0" w:color="000000"/>
              <w:right w:val="single" w:sz="4" w:space="0" w:color="000000"/>
            </w:tcBorders>
            <w:noWrap/>
            <w:vAlign w:val="center"/>
            <w:hideMark/>
          </w:tcPr>
          <w:p w14:paraId="5E961ECE"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Para voz, micrófono vocal </w:t>
            </w:r>
          </w:p>
        </w:tc>
      </w:tr>
      <w:tr w:rsidR="00D54B19" w:rsidRPr="00A51BF5" w14:paraId="605AAF4D" w14:textId="77777777" w:rsidTr="00997B32">
        <w:trPr>
          <w:trHeight w:val="345"/>
        </w:trPr>
        <w:tc>
          <w:tcPr>
            <w:tcW w:w="2740" w:type="dxa"/>
            <w:tcBorders>
              <w:top w:val="nil"/>
              <w:left w:val="single" w:sz="4" w:space="0" w:color="000000"/>
              <w:bottom w:val="single" w:sz="4" w:space="0" w:color="000000"/>
              <w:right w:val="single" w:sz="4" w:space="0" w:color="000000"/>
            </w:tcBorders>
            <w:noWrap/>
            <w:vAlign w:val="center"/>
            <w:hideMark/>
          </w:tcPr>
          <w:p w14:paraId="725ED8E1"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Salidas de audio  </w:t>
            </w:r>
          </w:p>
        </w:tc>
        <w:tc>
          <w:tcPr>
            <w:tcW w:w="6327" w:type="dxa"/>
            <w:tcBorders>
              <w:top w:val="nil"/>
              <w:left w:val="nil"/>
              <w:bottom w:val="single" w:sz="4" w:space="0" w:color="000000"/>
              <w:right w:val="single" w:sz="4" w:space="0" w:color="000000"/>
            </w:tcBorders>
            <w:noWrap/>
            <w:vAlign w:val="center"/>
            <w:hideMark/>
          </w:tcPr>
          <w:p w14:paraId="3BB315DE"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XLR </w:t>
            </w:r>
          </w:p>
        </w:tc>
      </w:tr>
      <w:tr w:rsidR="00D54B19" w:rsidRPr="00A51BF5" w14:paraId="052FF53F" w14:textId="77777777" w:rsidTr="00997B32">
        <w:trPr>
          <w:trHeight w:val="345"/>
        </w:trPr>
        <w:tc>
          <w:tcPr>
            <w:tcW w:w="2740" w:type="dxa"/>
            <w:tcBorders>
              <w:top w:val="nil"/>
              <w:left w:val="single" w:sz="4" w:space="0" w:color="000000"/>
              <w:bottom w:val="single" w:sz="4" w:space="0" w:color="000000"/>
              <w:right w:val="single" w:sz="4" w:space="0" w:color="000000"/>
            </w:tcBorders>
            <w:noWrap/>
            <w:vAlign w:val="center"/>
            <w:hideMark/>
          </w:tcPr>
          <w:p w14:paraId="12040C05"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Accesorios </w:t>
            </w:r>
          </w:p>
        </w:tc>
        <w:tc>
          <w:tcPr>
            <w:tcW w:w="6327" w:type="dxa"/>
            <w:tcBorders>
              <w:top w:val="nil"/>
              <w:left w:val="nil"/>
              <w:bottom w:val="single" w:sz="4" w:space="0" w:color="000000"/>
              <w:right w:val="single" w:sz="4" w:space="0" w:color="000000"/>
            </w:tcBorders>
            <w:noWrap/>
            <w:vAlign w:val="center"/>
            <w:hideMark/>
          </w:tcPr>
          <w:p w14:paraId="404DD6A3" w14:textId="77777777" w:rsidR="00D54B19" w:rsidRPr="00A51BF5" w:rsidRDefault="00D54B19" w:rsidP="00D54B1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Debe incluir cable de micrófono para conexión a consola  </w:t>
            </w:r>
          </w:p>
        </w:tc>
      </w:tr>
    </w:tbl>
    <w:p w14:paraId="48C73366" w14:textId="77777777" w:rsidR="00BD6814" w:rsidRPr="00A51BF5" w:rsidRDefault="00BD6814">
      <w:pPr>
        <w:pStyle w:val="Textoindependiente"/>
        <w:rPr>
          <w:lang w:val="es-CO"/>
        </w:rPr>
      </w:pPr>
    </w:p>
    <w:p w14:paraId="621FF7C5" w14:textId="77777777" w:rsidR="00BD6814" w:rsidRPr="00A51BF5" w:rsidRDefault="000E0286" w:rsidP="00655892">
      <w:pPr>
        <w:pStyle w:val="Prrafodelista"/>
        <w:numPr>
          <w:ilvl w:val="4"/>
          <w:numId w:val="76"/>
        </w:numPr>
        <w:tabs>
          <w:tab w:val="left" w:pos="1599"/>
        </w:tabs>
        <w:ind w:left="1599" w:hanging="1074"/>
        <w:rPr>
          <w:lang w:val="es-CO"/>
        </w:rPr>
      </w:pPr>
      <w:bookmarkStart w:id="441" w:name="_bookmark126"/>
      <w:bookmarkStart w:id="442" w:name="_Toc220480374"/>
      <w:bookmarkEnd w:id="441"/>
      <w:r w:rsidRPr="00A51BF5">
        <w:rPr>
          <w:color w:val="0E4660"/>
          <w:w w:val="90"/>
          <w:sz w:val="24"/>
          <w:lang w:val="es-CO"/>
        </w:rPr>
        <w:t>Micrófono</w:t>
      </w:r>
      <w:r w:rsidRPr="00A51BF5">
        <w:rPr>
          <w:color w:val="0E4660"/>
          <w:spacing w:val="-4"/>
          <w:sz w:val="24"/>
          <w:lang w:val="es-CO"/>
        </w:rPr>
        <w:t xml:space="preserve"> </w:t>
      </w:r>
      <w:r w:rsidRPr="00A51BF5">
        <w:rPr>
          <w:color w:val="0E4660"/>
          <w:w w:val="90"/>
          <w:sz w:val="24"/>
          <w:lang w:val="es-CO"/>
        </w:rPr>
        <w:t>cableado</w:t>
      </w:r>
      <w:r w:rsidRPr="00A51BF5">
        <w:rPr>
          <w:color w:val="0E4660"/>
          <w:spacing w:val="-1"/>
          <w:sz w:val="24"/>
          <w:lang w:val="es-CO"/>
        </w:rPr>
        <w:t xml:space="preserve"> </w:t>
      </w:r>
      <w:r w:rsidRPr="00A51BF5">
        <w:rPr>
          <w:color w:val="0E4660"/>
          <w:w w:val="90"/>
          <w:sz w:val="24"/>
          <w:lang w:val="es-CO"/>
        </w:rPr>
        <w:t>–</w:t>
      </w:r>
      <w:r w:rsidRPr="00A51BF5">
        <w:rPr>
          <w:color w:val="0E4660"/>
          <w:spacing w:val="-2"/>
          <w:sz w:val="24"/>
          <w:lang w:val="es-CO"/>
        </w:rPr>
        <w:t xml:space="preserve"> </w:t>
      </w:r>
      <w:r w:rsidRPr="00A51BF5">
        <w:rPr>
          <w:color w:val="0E4660"/>
          <w:w w:val="90"/>
          <w:sz w:val="24"/>
          <w:lang w:val="es-CO"/>
        </w:rPr>
        <w:t>De</w:t>
      </w:r>
      <w:r w:rsidRPr="00A51BF5">
        <w:rPr>
          <w:color w:val="0E4660"/>
          <w:sz w:val="24"/>
          <w:lang w:val="es-CO"/>
        </w:rPr>
        <w:t xml:space="preserve"> </w:t>
      </w:r>
      <w:r w:rsidRPr="00A51BF5">
        <w:rPr>
          <w:color w:val="0E4660"/>
          <w:spacing w:val="-2"/>
          <w:w w:val="90"/>
          <w:sz w:val="24"/>
          <w:lang w:val="es-CO"/>
        </w:rPr>
        <w:t>condensador.</w:t>
      </w:r>
      <w:bookmarkEnd w:id="442"/>
    </w:p>
    <w:p w14:paraId="3236EC22" w14:textId="77777777" w:rsidR="00BD6814" w:rsidRPr="00A51BF5" w:rsidRDefault="00BD6814">
      <w:pPr>
        <w:pStyle w:val="Textoindependiente"/>
        <w:spacing w:before="6"/>
        <w:rPr>
          <w:lang w:val="es-CO"/>
        </w:rPr>
      </w:pPr>
    </w:p>
    <w:p w14:paraId="000DAB59" w14:textId="77777777" w:rsidR="00BD6814" w:rsidRPr="00A51BF5" w:rsidRDefault="000E0286" w:rsidP="00655892">
      <w:pPr>
        <w:pStyle w:val="Textoindependiente"/>
        <w:spacing w:before="1" w:line="290" w:lineRule="auto"/>
        <w:ind w:left="165" w:right="160"/>
        <w:rPr>
          <w:lang w:val="es-CO"/>
        </w:rPr>
      </w:pPr>
      <w:r w:rsidRPr="00A51BF5">
        <w:rPr>
          <w:spacing w:val="-2"/>
          <w:lang w:val="es-CO"/>
        </w:rPr>
        <w:t>Recepción</w:t>
      </w:r>
      <w:r w:rsidRPr="00A51BF5">
        <w:rPr>
          <w:spacing w:val="-18"/>
          <w:lang w:val="es-CO"/>
        </w:rPr>
        <w:t xml:space="preserve"> </w:t>
      </w:r>
      <w:r w:rsidRPr="00A51BF5">
        <w:rPr>
          <w:spacing w:val="-2"/>
          <w:lang w:val="es-CO"/>
        </w:rPr>
        <w:t>de</w:t>
      </w:r>
      <w:r w:rsidRPr="00A51BF5">
        <w:rPr>
          <w:spacing w:val="-17"/>
          <w:lang w:val="es-CO"/>
        </w:rPr>
        <w:t xml:space="preserve"> </w:t>
      </w:r>
      <w:r w:rsidRPr="00A51BF5">
        <w:rPr>
          <w:spacing w:val="-2"/>
          <w:lang w:val="es-CO"/>
        </w:rPr>
        <w:t>audio</w:t>
      </w:r>
      <w:r w:rsidRPr="00A51BF5">
        <w:rPr>
          <w:spacing w:val="-18"/>
          <w:lang w:val="es-CO"/>
        </w:rPr>
        <w:t xml:space="preserve"> </w:t>
      </w:r>
      <w:r w:rsidRPr="00A51BF5">
        <w:rPr>
          <w:spacing w:val="-2"/>
          <w:lang w:val="es-CO"/>
        </w:rPr>
        <w:t>donde</w:t>
      </w:r>
      <w:r w:rsidRPr="00A51BF5">
        <w:rPr>
          <w:spacing w:val="-17"/>
          <w:lang w:val="es-CO"/>
        </w:rPr>
        <w:t xml:space="preserve"> </w:t>
      </w:r>
      <w:r w:rsidRPr="00A51BF5">
        <w:rPr>
          <w:spacing w:val="-2"/>
          <w:lang w:val="es-CO"/>
        </w:rPr>
        <w:t>se</w:t>
      </w:r>
      <w:r w:rsidRPr="00A51BF5">
        <w:rPr>
          <w:spacing w:val="-17"/>
          <w:lang w:val="es-CO"/>
        </w:rPr>
        <w:t xml:space="preserve"> </w:t>
      </w:r>
      <w:r w:rsidRPr="00A51BF5">
        <w:rPr>
          <w:spacing w:val="-2"/>
          <w:lang w:val="es-CO"/>
        </w:rPr>
        <w:t>requiera</w:t>
      </w:r>
      <w:r w:rsidRPr="00A51BF5">
        <w:rPr>
          <w:spacing w:val="-18"/>
          <w:lang w:val="es-CO"/>
        </w:rPr>
        <w:t xml:space="preserve"> </w:t>
      </w:r>
      <w:r w:rsidRPr="00A51BF5">
        <w:rPr>
          <w:spacing w:val="-2"/>
          <w:lang w:val="es-CO"/>
        </w:rPr>
        <w:t>garantizar</w:t>
      </w:r>
      <w:r w:rsidRPr="00A51BF5">
        <w:rPr>
          <w:spacing w:val="-18"/>
          <w:lang w:val="es-CO"/>
        </w:rPr>
        <w:t xml:space="preserve"> </w:t>
      </w:r>
      <w:r w:rsidRPr="00A51BF5">
        <w:rPr>
          <w:spacing w:val="-2"/>
          <w:lang w:val="es-CO"/>
        </w:rPr>
        <w:t>el</w:t>
      </w:r>
      <w:r w:rsidRPr="00A51BF5">
        <w:rPr>
          <w:spacing w:val="-18"/>
          <w:lang w:val="es-CO"/>
        </w:rPr>
        <w:t xml:space="preserve"> </w:t>
      </w:r>
      <w:r w:rsidRPr="00A51BF5">
        <w:rPr>
          <w:spacing w:val="-2"/>
          <w:lang w:val="es-CO"/>
        </w:rPr>
        <w:t>sonido</w:t>
      </w:r>
      <w:r w:rsidRPr="00A51BF5">
        <w:rPr>
          <w:spacing w:val="-16"/>
          <w:lang w:val="es-CO"/>
        </w:rPr>
        <w:t xml:space="preserve"> </w:t>
      </w:r>
      <w:r w:rsidRPr="00A51BF5">
        <w:rPr>
          <w:spacing w:val="-2"/>
          <w:lang w:val="es-CO"/>
        </w:rPr>
        <w:t>de</w:t>
      </w:r>
      <w:r w:rsidRPr="00A51BF5">
        <w:rPr>
          <w:spacing w:val="-17"/>
          <w:lang w:val="es-CO"/>
        </w:rPr>
        <w:t xml:space="preserve"> </w:t>
      </w:r>
      <w:r w:rsidRPr="00A51BF5">
        <w:rPr>
          <w:spacing w:val="-2"/>
          <w:lang w:val="es-CO"/>
        </w:rPr>
        <w:t>alta</w:t>
      </w:r>
      <w:r w:rsidRPr="00A51BF5">
        <w:rPr>
          <w:spacing w:val="-18"/>
          <w:lang w:val="es-CO"/>
        </w:rPr>
        <w:t xml:space="preserve"> </w:t>
      </w:r>
      <w:r w:rsidRPr="00A51BF5">
        <w:rPr>
          <w:spacing w:val="-2"/>
          <w:lang w:val="es-CO"/>
        </w:rPr>
        <w:t>calidad.</w:t>
      </w:r>
      <w:r w:rsidRPr="00A51BF5">
        <w:rPr>
          <w:spacing w:val="-16"/>
          <w:lang w:val="es-CO"/>
        </w:rPr>
        <w:t xml:space="preserve"> </w:t>
      </w:r>
      <w:r w:rsidRPr="00A51BF5">
        <w:rPr>
          <w:spacing w:val="-2"/>
          <w:lang w:val="es-CO"/>
        </w:rPr>
        <w:t>Atril</w:t>
      </w:r>
      <w:r w:rsidRPr="00A51BF5">
        <w:rPr>
          <w:spacing w:val="-17"/>
          <w:lang w:val="es-CO"/>
        </w:rPr>
        <w:t xml:space="preserve"> </w:t>
      </w:r>
      <w:r w:rsidRPr="00A51BF5">
        <w:rPr>
          <w:spacing w:val="-2"/>
          <w:lang w:val="es-CO"/>
        </w:rPr>
        <w:t>o puntos</w:t>
      </w:r>
      <w:r w:rsidRPr="00A51BF5">
        <w:rPr>
          <w:spacing w:val="-21"/>
          <w:lang w:val="es-CO"/>
        </w:rPr>
        <w:t xml:space="preserve"> </w:t>
      </w:r>
      <w:r w:rsidRPr="00A51BF5">
        <w:rPr>
          <w:spacing w:val="-2"/>
          <w:lang w:val="es-CO"/>
        </w:rPr>
        <w:t>fijos</w:t>
      </w:r>
      <w:r w:rsidRPr="00A51BF5">
        <w:rPr>
          <w:spacing w:val="-21"/>
          <w:lang w:val="es-CO"/>
        </w:rPr>
        <w:t xml:space="preserve"> </w:t>
      </w:r>
      <w:r w:rsidRPr="00A51BF5">
        <w:rPr>
          <w:spacing w:val="-2"/>
          <w:lang w:val="es-CO"/>
        </w:rPr>
        <w:t>con</w:t>
      </w:r>
      <w:r w:rsidRPr="00A51BF5">
        <w:rPr>
          <w:spacing w:val="-23"/>
          <w:lang w:val="es-CO"/>
        </w:rPr>
        <w:t xml:space="preserve"> </w:t>
      </w:r>
      <w:r w:rsidRPr="00A51BF5">
        <w:rPr>
          <w:spacing w:val="-2"/>
          <w:lang w:val="es-CO"/>
        </w:rPr>
        <w:t>su</w:t>
      </w:r>
      <w:r w:rsidRPr="00A51BF5">
        <w:rPr>
          <w:spacing w:val="-21"/>
          <w:lang w:val="es-CO"/>
        </w:rPr>
        <w:t xml:space="preserve"> </w:t>
      </w:r>
      <w:r w:rsidRPr="00A51BF5">
        <w:rPr>
          <w:spacing w:val="-2"/>
          <w:lang w:val="es-CO"/>
        </w:rPr>
        <w:t>respectivo</w:t>
      </w:r>
      <w:r w:rsidRPr="00A51BF5">
        <w:rPr>
          <w:spacing w:val="-22"/>
          <w:lang w:val="es-CO"/>
        </w:rPr>
        <w:t xml:space="preserve"> </w:t>
      </w:r>
      <w:r w:rsidRPr="00A51BF5">
        <w:rPr>
          <w:spacing w:val="-2"/>
          <w:lang w:val="es-CO"/>
        </w:rPr>
        <w:t>pedestal</w:t>
      </w:r>
      <w:r w:rsidRPr="00A51BF5">
        <w:rPr>
          <w:spacing w:val="-22"/>
          <w:lang w:val="es-CO"/>
        </w:rPr>
        <w:t xml:space="preserve"> </w:t>
      </w:r>
      <w:r w:rsidRPr="00A51BF5">
        <w:rPr>
          <w:spacing w:val="-2"/>
          <w:lang w:val="es-CO"/>
        </w:rPr>
        <w:t>de</w:t>
      </w:r>
      <w:r w:rsidRPr="00A51BF5">
        <w:rPr>
          <w:spacing w:val="-21"/>
          <w:lang w:val="es-CO"/>
        </w:rPr>
        <w:t xml:space="preserve"> </w:t>
      </w:r>
      <w:r w:rsidRPr="00A51BF5">
        <w:rPr>
          <w:spacing w:val="-2"/>
          <w:lang w:val="es-CO"/>
        </w:rPr>
        <w:t>piso</w:t>
      </w:r>
      <w:r w:rsidRPr="00A51BF5">
        <w:rPr>
          <w:spacing w:val="-21"/>
          <w:lang w:val="es-CO"/>
        </w:rPr>
        <w:t xml:space="preserve"> </w:t>
      </w:r>
      <w:r w:rsidRPr="00A51BF5">
        <w:rPr>
          <w:spacing w:val="-2"/>
          <w:lang w:val="es-CO"/>
        </w:rPr>
        <w:t>o</w:t>
      </w:r>
      <w:r w:rsidRPr="00A51BF5">
        <w:rPr>
          <w:spacing w:val="-22"/>
          <w:lang w:val="es-CO"/>
        </w:rPr>
        <w:t xml:space="preserve"> </w:t>
      </w:r>
      <w:r w:rsidRPr="00A51BF5">
        <w:rPr>
          <w:spacing w:val="-2"/>
          <w:lang w:val="es-CO"/>
        </w:rPr>
        <w:t>de</w:t>
      </w:r>
      <w:r w:rsidRPr="00A51BF5">
        <w:rPr>
          <w:spacing w:val="-21"/>
          <w:lang w:val="es-CO"/>
        </w:rPr>
        <w:t xml:space="preserve"> </w:t>
      </w:r>
      <w:r w:rsidRPr="00A51BF5">
        <w:rPr>
          <w:spacing w:val="-2"/>
          <w:lang w:val="es-CO"/>
        </w:rPr>
        <w:t>mesa</w:t>
      </w:r>
      <w:r w:rsidRPr="00A51BF5">
        <w:rPr>
          <w:spacing w:val="-22"/>
          <w:lang w:val="es-CO"/>
        </w:rPr>
        <w:t xml:space="preserve"> </w:t>
      </w:r>
      <w:r w:rsidRPr="00A51BF5">
        <w:rPr>
          <w:spacing w:val="-2"/>
          <w:lang w:val="es-CO"/>
        </w:rPr>
        <w:t>(de</w:t>
      </w:r>
      <w:r w:rsidRPr="00A51BF5">
        <w:rPr>
          <w:spacing w:val="-19"/>
          <w:lang w:val="es-CO"/>
        </w:rPr>
        <w:t xml:space="preserve"> </w:t>
      </w:r>
      <w:r w:rsidRPr="00A51BF5">
        <w:rPr>
          <w:spacing w:val="-2"/>
          <w:lang w:val="es-CO"/>
        </w:rPr>
        <w:t>acuerdo</w:t>
      </w:r>
      <w:r w:rsidRPr="00A51BF5">
        <w:rPr>
          <w:spacing w:val="-22"/>
          <w:lang w:val="es-CO"/>
        </w:rPr>
        <w:t xml:space="preserve"> </w:t>
      </w:r>
      <w:r w:rsidRPr="00A51BF5">
        <w:rPr>
          <w:spacing w:val="-2"/>
          <w:lang w:val="es-CO"/>
        </w:rPr>
        <w:t>con</w:t>
      </w:r>
      <w:r w:rsidRPr="00A51BF5">
        <w:rPr>
          <w:spacing w:val="-23"/>
          <w:lang w:val="es-CO"/>
        </w:rPr>
        <w:t xml:space="preserve"> </w:t>
      </w:r>
      <w:r w:rsidRPr="00A51BF5">
        <w:rPr>
          <w:spacing w:val="-2"/>
          <w:lang w:val="es-CO"/>
        </w:rPr>
        <w:t>solicitó).</w:t>
      </w:r>
    </w:p>
    <w:p w14:paraId="27732464" w14:textId="77777777" w:rsidR="00BD6814" w:rsidRPr="00A51BF5" w:rsidRDefault="00BD6814" w:rsidP="00655892">
      <w:pPr>
        <w:pStyle w:val="Textoindependiente"/>
        <w:rPr>
          <w:lang w:val="es-CO"/>
        </w:rPr>
      </w:pPr>
    </w:p>
    <w:tbl>
      <w:tblPr>
        <w:tblW w:w="9067" w:type="dxa"/>
        <w:tblCellMar>
          <w:left w:w="70" w:type="dxa"/>
          <w:right w:w="70" w:type="dxa"/>
        </w:tblCellMar>
        <w:tblLook w:val="04A0" w:firstRow="1" w:lastRow="0" w:firstColumn="1" w:lastColumn="0" w:noHBand="0" w:noVBand="1"/>
      </w:tblPr>
      <w:tblGrid>
        <w:gridCol w:w="2860"/>
        <w:gridCol w:w="6207"/>
      </w:tblGrid>
      <w:tr w:rsidR="000A25B9" w:rsidRPr="00A51BF5" w14:paraId="4D2FA837" w14:textId="77777777" w:rsidTr="00997B32">
        <w:trPr>
          <w:trHeight w:val="465"/>
          <w:tblHeader/>
        </w:trPr>
        <w:tc>
          <w:tcPr>
            <w:tcW w:w="2860" w:type="dxa"/>
            <w:tcBorders>
              <w:top w:val="single" w:sz="4" w:space="0" w:color="000000"/>
              <w:left w:val="single" w:sz="4" w:space="0" w:color="000000"/>
              <w:bottom w:val="single" w:sz="4" w:space="0" w:color="000000"/>
              <w:right w:val="single" w:sz="4" w:space="0" w:color="000000"/>
            </w:tcBorders>
            <w:shd w:val="clear" w:color="0D2841" w:fill="0D2841"/>
            <w:noWrap/>
            <w:vAlign w:val="center"/>
            <w:hideMark/>
          </w:tcPr>
          <w:p w14:paraId="07444D55" w14:textId="7EC01E3E" w:rsidR="000A25B9" w:rsidRPr="00A51BF5" w:rsidRDefault="00655892"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lastRenderedPageBreak/>
              <w:t>Característica</w:t>
            </w:r>
          </w:p>
        </w:tc>
        <w:tc>
          <w:tcPr>
            <w:tcW w:w="6207" w:type="dxa"/>
            <w:tcBorders>
              <w:top w:val="single" w:sz="4" w:space="0" w:color="000000"/>
              <w:left w:val="nil"/>
              <w:bottom w:val="single" w:sz="4" w:space="0" w:color="000000"/>
              <w:right w:val="single" w:sz="4" w:space="0" w:color="000000"/>
            </w:tcBorders>
            <w:shd w:val="clear" w:color="0D2841" w:fill="0D2841"/>
            <w:noWrap/>
            <w:vAlign w:val="center"/>
            <w:hideMark/>
          </w:tcPr>
          <w:p w14:paraId="625760F6"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 xml:space="preserve">Descripción </w:t>
            </w:r>
          </w:p>
        </w:tc>
      </w:tr>
      <w:tr w:rsidR="000A25B9" w:rsidRPr="00A51BF5" w14:paraId="0F96B5AB" w14:textId="77777777" w:rsidTr="00997B32">
        <w:trPr>
          <w:trHeight w:val="345"/>
        </w:trPr>
        <w:tc>
          <w:tcPr>
            <w:tcW w:w="2860" w:type="dxa"/>
            <w:tcBorders>
              <w:top w:val="nil"/>
              <w:left w:val="single" w:sz="4" w:space="0" w:color="000000"/>
              <w:bottom w:val="single" w:sz="4" w:space="0" w:color="000000"/>
              <w:right w:val="single" w:sz="4" w:space="0" w:color="000000"/>
            </w:tcBorders>
            <w:noWrap/>
            <w:vAlign w:val="center"/>
            <w:hideMark/>
          </w:tcPr>
          <w:p w14:paraId="38552092"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Tipo de micrófono </w:t>
            </w:r>
          </w:p>
        </w:tc>
        <w:tc>
          <w:tcPr>
            <w:tcW w:w="6207" w:type="dxa"/>
            <w:tcBorders>
              <w:top w:val="nil"/>
              <w:left w:val="nil"/>
              <w:bottom w:val="single" w:sz="4" w:space="0" w:color="000000"/>
              <w:right w:val="single" w:sz="4" w:space="0" w:color="000000"/>
            </w:tcBorders>
            <w:noWrap/>
            <w:vAlign w:val="center"/>
            <w:hideMark/>
          </w:tcPr>
          <w:p w14:paraId="34CF4BAB"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Condensador, Cuello de ganso</w:t>
            </w:r>
          </w:p>
        </w:tc>
      </w:tr>
      <w:tr w:rsidR="000A25B9" w:rsidRPr="00A51BF5" w14:paraId="4E433F7C" w14:textId="77777777" w:rsidTr="00997B32">
        <w:trPr>
          <w:trHeight w:val="345"/>
        </w:trPr>
        <w:tc>
          <w:tcPr>
            <w:tcW w:w="2860" w:type="dxa"/>
            <w:tcBorders>
              <w:top w:val="nil"/>
              <w:left w:val="single" w:sz="4" w:space="0" w:color="000000"/>
              <w:bottom w:val="single" w:sz="4" w:space="0" w:color="000000"/>
              <w:right w:val="single" w:sz="4" w:space="0" w:color="000000"/>
            </w:tcBorders>
            <w:noWrap/>
            <w:vAlign w:val="center"/>
            <w:hideMark/>
          </w:tcPr>
          <w:p w14:paraId="23C40CBB"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Patron polar </w:t>
            </w:r>
          </w:p>
        </w:tc>
        <w:tc>
          <w:tcPr>
            <w:tcW w:w="6207" w:type="dxa"/>
            <w:tcBorders>
              <w:top w:val="nil"/>
              <w:left w:val="nil"/>
              <w:bottom w:val="single" w:sz="4" w:space="0" w:color="000000"/>
              <w:right w:val="single" w:sz="4" w:space="0" w:color="000000"/>
            </w:tcBorders>
            <w:noWrap/>
            <w:vAlign w:val="center"/>
            <w:hideMark/>
          </w:tcPr>
          <w:p w14:paraId="332930D6" w14:textId="77777777" w:rsidR="000A25B9" w:rsidRPr="00A51BF5" w:rsidRDefault="000A25B9" w:rsidP="000A25B9">
            <w:pPr>
              <w:widowControl/>
              <w:autoSpaceDE/>
              <w:autoSpaceDN/>
              <w:rPr>
                <w:rFonts w:eastAsia="Times New Roman" w:cs="Arial"/>
                <w:color w:val="000000"/>
                <w:sz w:val="20"/>
                <w:szCs w:val="20"/>
                <w:lang w:val="es-CO" w:eastAsia="es-CO"/>
              </w:rPr>
            </w:pPr>
            <w:proofErr w:type="spellStart"/>
            <w:r w:rsidRPr="00A51BF5">
              <w:rPr>
                <w:rFonts w:eastAsia="Times New Roman" w:cs="Arial"/>
                <w:color w:val="000000"/>
                <w:sz w:val="20"/>
                <w:szCs w:val="20"/>
                <w:lang w:val="es-CO" w:eastAsia="es-CO"/>
              </w:rPr>
              <w:t>Ominidireccional</w:t>
            </w:r>
            <w:proofErr w:type="spellEnd"/>
            <w:r w:rsidRPr="00A51BF5">
              <w:rPr>
                <w:rFonts w:eastAsia="Times New Roman" w:cs="Arial"/>
                <w:color w:val="000000"/>
                <w:sz w:val="20"/>
                <w:szCs w:val="20"/>
                <w:lang w:val="es-CO" w:eastAsia="es-CO"/>
              </w:rPr>
              <w:t xml:space="preserve"> y/o </w:t>
            </w:r>
            <w:proofErr w:type="spellStart"/>
            <w:r w:rsidRPr="00A51BF5">
              <w:rPr>
                <w:rFonts w:eastAsia="Times New Roman" w:cs="Arial"/>
                <w:color w:val="000000"/>
                <w:sz w:val="20"/>
                <w:szCs w:val="20"/>
                <w:lang w:val="es-CO" w:eastAsia="es-CO"/>
              </w:rPr>
              <w:t>Cardiodie</w:t>
            </w:r>
            <w:proofErr w:type="spellEnd"/>
            <w:r w:rsidRPr="00A51BF5">
              <w:rPr>
                <w:rFonts w:eastAsia="Times New Roman" w:cs="Arial"/>
                <w:color w:val="000000"/>
                <w:sz w:val="20"/>
                <w:szCs w:val="20"/>
                <w:lang w:val="es-CO" w:eastAsia="es-CO"/>
              </w:rPr>
              <w:t xml:space="preserve"> </w:t>
            </w:r>
          </w:p>
        </w:tc>
      </w:tr>
      <w:tr w:rsidR="000A25B9" w:rsidRPr="0093376B" w14:paraId="200FF17A" w14:textId="77777777" w:rsidTr="00997B32">
        <w:trPr>
          <w:trHeight w:val="345"/>
        </w:trPr>
        <w:tc>
          <w:tcPr>
            <w:tcW w:w="2860" w:type="dxa"/>
            <w:tcBorders>
              <w:top w:val="nil"/>
              <w:left w:val="single" w:sz="4" w:space="0" w:color="000000"/>
              <w:bottom w:val="single" w:sz="4" w:space="0" w:color="000000"/>
              <w:right w:val="single" w:sz="4" w:space="0" w:color="000000"/>
            </w:tcBorders>
            <w:noWrap/>
            <w:vAlign w:val="center"/>
            <w:hideMark/>
          </w:tcPr>
          <w:p w14:paraId="04E7454D"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Alimentación </w:t>
            </w:r>
          </w:p>
        </w:tc>
        <w:tc>
          <w:tcPr>
            <w:tcW w:w="6207" w:type="dxa"/>
            <w:tcBorders>
              <w:top w:val="nil"/>
              <w:left w:val="nil"/>
              <w:bottom w:val="single" w:sz="4" w:space="0" w:color="000000"/>
              <w:right w:val="single" w:sz="4" w:space="0" w:color="000000"/>
            </w:tcBorders>
            <w:noWrap/>
            <w:vAlign w:val="center"/>
            <w:hideMark/>
          </w:tcPr>
          <w:p w14:paraId="375A58DD" w14:textId="77777777" w:rsidR="000A25B9" w:rsidRPr="0093376B" w:rsidRDefault="000A25B9" w:rsidP="000A25B9">
            <w:pPr>
              <w:widowControl/>
              <w:autoSpaceDE/>
              <w:autoSpaceDN/>
              <w:rPr>
                <w:rFonts w:eastAsia="Times New Roman" w:cs="Arial"/>
                <w:color w:val="000000"/>
                <w:sz w:val="20"/>
                <w:szCs w:val="20"/>
                <w:lang w:val="pt-BR" w:eastAsia="es-CO"/>
              </w:rPr>
            </w:pPr>
            <w:r w:rsidRPr="0093376B">
              <w:rPr>
                <w:rFonts w:eastAsia="Times New Roman" w:cs="Arial"/>
                <w:color w:val="000000"/>
                <w:sz w:val="20"/>
                <w:szCs w:val="20"/>
                <w:lang w:val="pt-BR" w:eastAsia="es-CO"/>
              </w:rPr>
              <w:t xml:space="preserve">Por </w:t>
            </w:r>
            <w:proofErr w:type="spellStart"/>
            <w:r w:rsidRPr="0093376B">
              <w:rPr>
                <w:rFonts w:eastAsia="Times New Roman" w:cs="Arial"/>
                <w:color w:val="000000"/>
                <w:sz w:val="20"/>
                <w:szCs w:val="20"/>
                <w:lang w:val="pt-BR" w:eastAsia="es-CO"/>
              </w:rPr>
              <w:t>batería</w:t>
            </w:r>
            <w:proofErr w:type="spellEnd"/>
            <w:r w:rsidRPr="0093376B">
              <w:rPr>
                <w:rFonts w:eastAsia="Times New Roman" w:cs="Arial"/>
                <w:color w:val="000000"/>
                <w:sz w:val="20"/>
                <w:szCs w:val="20"/>
                <w:lang w:val="pt-BR" w:eastAsia="es-CO"/>
              </w:rPr>
              <w:t xml:space="preserve"> o Phantom Power</w:t>
            </w:r>
          </w:p>
        </w:tc>
      </w:tr>
      <w:tr w:rsidR="000A25B9" w:rsidRPr="00A51BF5" w14:paraId="0FD38FE1" w14:textId="77777777" w:rsidTr="00997B32">
        <w:trPr>
          <w:trHeight w:val="345"/>
        </w:trPr>
        <w:tc>
          <w:tcPr>
            <w:tcW w:w="2860" w:type="dxa"/>
            <w:tcBorders>
              <w:top w:val="nil"/>
              <w:left w:val="single" w:sz="4" w:space="0" w:color="000000"/>
              <w:bottom w:val="single" w:sz="4" w:space="0" w:color="000000"/>
              <w:right w:val="single" w:sz="4" w:space="0" w:color="000000"/>
            </w:tcBorders>
            <w:noWrap/>
            <w:vAlign w:val="center"/>
            <w:hideMark/>
          </w:tcPr>
          <w:p w14:paraId="1EAF8AF9"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Uso </w:t>
            </w:r>
          </w:p>
        </w:tc>
        <w:tc>
          <w:tcPr>
            <w:tcW w:w="6207" w:type="dxa"/>
            <w:tcBorders>
              <w:top w:val="nil"/>
              <w:left w:val="nil"/>
              <w:bottom w:val="single" w:sz="4" w:space="0" w:color="000000"/>
              <w:right w:val="single" w:sz="4" w:space="0" w:color="000000"/>
            </w:tcBorders>
            <w:noWrap/>
            <w:vAlign w:val="center"/>
            <w:hideMark/>
          </w:tcPr>
          <w:p w14:paraId="4F732808"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Para voz, micrófono vocal </w:t>
            </w:r>
          </w:p>
        </w:tc>
      </w:tr>
      <w:tr w:rsidR="000A25B9" w:rsidRPr="00A51BF5" w14:paraId="2890FE27" w14:textId="77777777" w:rsidTr="00997B32">
        <w:trPr>
          <w:trHeight w:val="345"/>
        </w:trPr>
        <w:tc>
          <w:tcPr>
            <w:tcW w:w="2860" w:type="dxa"/>
            <w:tcBorders>
              <w:top w:val="nil"/>
              <w:left w:val="single" w:sz="4" w:space="0" w:color="000000"/>
              <w:bottom w:val="single" w:sz="4" w:space="0" w:color="000000"/>
              <w:right w:val="single" w:sz="4" w:space="0" w:color="000000"/>
            </w:tcBorders>
            <w:noWrap/>
            <w:vAlign w:val="center"/>
            <w:hideMark/>
          </w:tcPr>
          <w:p w14:paraId="42435D77"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Salidas de audio  </w:t>
            </w:r>
          </w:p>
        </w:tc>
        <w:tc>
          <w:tcPr>
            <w:tcW w:w="6207" w:type="dxa"/>
            <w:tcBorders>
              <w:top w:val="nil"/>
              <w:left w:val="nil"/>
              <w:bottom w:val="single" w:sz="4" w:space="0" w:color="000000"/>
              <w:right w:val="single" w:sz="4" w:space="0" w:color="000000"/>
            </w:tcBorders>
            <w:noWrap/>
            <w:vAlign w:val="center"/>
            <w:hideMark/>
          </w:tcPr>
          <w:p w14:paraId="2D6576F2"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XLR </w:t>
            </w:r>
          </w:p>
        </w:tc>
      </w:tr>
      <w:tr w:rsidR="000A25B9" w:rsidRPr="00A51BF5" w14:paraId="5B4DF4DB" w14:textId="77777777" w:rsidTr="00997B32">
        <w:trPr>
          <w:trHeight w:val="345"/>
        </w:trPr>
        <w:tc>
          <w:tcPr>
            <w:tcW w:w="2860" w:type="dxa"/>
            <w:tcBorders>
              <w:top w:val="nil"/>
              <w:left w:val="single" w:sz="4" w:space="0" w:color="000000"/>
              <w:bottom w:val="single" w:sz="4" w:space="0" w:color="000000"/>
              <w:right w:val="single" w:sz="4" w:space="0" w:color="000000"/>
            </w:tcBorders>
            <w:noWrap/>
            <w:vAlign w:val="center"/>
            <w:hideMark/>
          </w:tcPr>
          <w:p w14:paraId="5D72E8A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Accesorios </w:t>
            </w:r>
          </w:p>
        </w:tc>
        <w:tc>
          <w:tcPr>
            <w:tcW w:w="6207" w:type="dxa"/>
            <w:tcBorders>
              <w:top w:val="nil"/>
              <w:left w:val="nil"/>
              <w:bottom w:val="single" w:sz="4" w:space="0" w:color="000000"/>
              <w:right w:val="single" w:sz="4" w:space="0" w:color="000000"/>
            </w:tcBorders>
            <w:noWrap/>
            <w:vAlign w:val="center"/>
            <w:hideMark/>
          </w:tcPr>
          <w:p w14:paraId="1C53F0EA"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Debe incluir cable de micrófono para conexión a consola  </w:t>
            </w:r>
          </w:p>
        </w:tc>
      </w:tr>
    </w:tbl>
    <w:p w14:paraId="0747C682" w14:textId="77777777" w:rsidR="00BD6814" w:rsidRPr="00A51BF5" w:rsidRDefault="00BD6814">
      <w:pPr>
        <w:pStyle w:val="Textoindependiente"/>
        <w:spacing w:before="109"/>
        <w:rPr>
          <w:lang w:val="es-CO"/>
        </w:rPr>
      </w:pPr>
    </w:p>
    <w:p w14:paraId="6797107D" w14:textId="77777777" w:rsidR="00BD6814" w:rsidRPr="00A51BF5" w:rsidRDefault="000E0286" w:rsidP="00655892">
      <w:pPr>
        <w:pStyle w:val="Prrafodelista"/>
        <w:numPr>
          <w:ilvl w:val="4"/>
          <w:numId w:val="76"/>
        </w:numPr>
        <w:tabs>
          <w:tab w:val="left" w:pos="1599"/>
        </w:tabs>
        <w:rPr>
          <w:lang w:val="es-CO"/>
        </w:rPr>
      </w:pPr>
      <w:bookmarkStart w:id="443" w:name="_bookmark127"/>
      <w:bookmarkStart w:id="444" w:name="_Ref184117179"/>
      <w:bookmarkStart w:id="445" w:name="_Ref184117186"/>
      <w:bookmarkStart w:id="446" w:name="_Toc220480375"/>
      <w:bookmarkEnd w:id="443"/>
      <w:r w:rsidRPr="00A51BF5">
        <w:rPr>
          <w:color w:val="0E4660"/>
          <w:w w:val="90"/>
          <w:sz w:val="24"/>
          <w:lang w:val="es-CO"/>
        </w:rPr>
        <w:t>Micrófono</w:t>
      </w:r>
      <w:r w:rsidRPr="00A51BF5">
        <w:rPr>
          <w:color w:val="0E4660"/>
          <w:spacing w:val="-14"/>
          <w:w w:val="90"/>
          <w:sz w:val="24"/>
          <w:lang w:val="es-CO"/>
        </w:rPr>
        <w:t xml:space="preserve"> </w:t>
      </w:r>
      <w:bookmarkEnd w:id="444"/>
      <w:bookmarkEnd w:id="445"/>
      <w:r w:rsidRPr="00A51BF5">
        <w:rPr>
          <w:color w:val="0E4660"/>
          <w:w w:val="90"/>
          <w:sz w:val="24"/>
          <w:lang w:val="es-CO"/>
        </w:rPr>
        <w:t>inalámbrico</w:t>
      </w:r>
      <w:r w:rsidRPr="00A51BF5">
        <w:rPr>
          <w:color w:val="0E4660"/>
          <w:spacing w:val="-16"/>
          <w:w w:val="90"/>
          <w:sz w:val="24"/>
          <w:lang w:val="es-CO"/>
        </w:rPr>
        <w:t xml:space="preserve"> </w:t>
      </w:r>
      <w:r w:rsidRPr="00A51BF5">
        <w:rPr>
          <w:color w:val="0E4660"/>
          <w:w w:val="90"/>
          <w:sz w:val="24"/>
          <w:lang w:val="es-CO"/>
        </w:rPr>
        <w:t>Tipo</w:t>
      </w:r>
      <w:r w:rsidRPr="00A51BF5">
        <w:rPr>
          <w:color w:val="0E4660"/>
          <w:spacing w:val="-15"/>
          <w:w w:val="90"/>
          <w:sz w:val="24"/>
          <w:lang w:val="es-CO"/>
        </w:rPr>
        <w:t xml:space="preserve"> </w:t>
      </w:r>
      <w:r w:rsidRPr="00A51BF5">
        <w:rPr>
          <w:color w:val="0E4660"/>
          <w:spacing w:val="-10"/>
          <w:w w:val="90"/>
          <w:sz w:val="24"/>
          <w:lang w:val="es-CO"/>
        </w:rPr>
        <w:t>1</w:t>
      </w:r>
      <w:bookmarkEnd w:id="446"/>
    </w:p>
    <w:p w14:paraId="29606C25" w14:textId="77777777" w:rsidR="00BD6814" w:rsidRPr="00A51BF5" w:rsidRDefault="00BD6814" w:rsidP="00655892">
      <w:pPr>
        <w:pStyle w:val="Textoindependiente"/>
        <w:rPr>
          <w:lang w:val="es-CO"/>
        </w:rPr>
      </w:pPr>
    </w:p>
    <w:p w14:paraId="69525A10" w14:textId="079B54A3" w:rsidR="00BD6814" w:rsidRPr="00A51BF5" w:rsidRDefault="000E0286" w:rsidP="00655892">
      <w:pPr>
        <w:pStyle w:val="Textoindependiente"/>
        <w:spacing w:line="292" w:lineRule="auto"/>
        <w:ind w:left="165" w:right="164"/>
        <w:jc w:val="both"/>
        <w:rPr>
          <w:lang w:val="es-CO"/>
        </w:rPr>
      </w:pPr>
      <w:r w:rsidRPr="00A51BF5">
        <w:rPr>
          <w:spacing w:val="-4"/>
          <w:lang w:val="es-CO"/>
        </w:rPr>
        <w:t>Recepción</w:t>
      </w:r>
      <w:r w:rsidRPr="00A51BF5">
        <w:rPr>
          <w:spacing w:val="-15"/>
          <w:lang w:val="es-CO"/>
        </w:rPr>
        <w:t xml:space="preserve"> </w:t>
      </w:r>
      <w:r w:rsidRPr="00A51BF5">
        <w:rPr>
          <w:spacing w:val="-4"/>
          <w:lang w:val="es-CO"/>
        </w:rPr>
        <w:t>de</w:t>
      </w:r>
      <w:r w:rsidRPr="00A51BF5">
        <w:rPr>
          <w:spacing w:val="-14"/>
          <w:lang w:val="es-CO"/>
        </w:rPr>
        <w:t xml:space="preserve"> </w:t>
      </w:r>
      <w:r w:rsidRPr="00A51BF5">
        <w:rPr>
          <w:spacing w:val="-4"/>
          <w:lang w:val="es-CO"/>
        </w:rPr>
        <w:t>audio</w:t>
      </w:r>
      <w:r w:rsidRPr="00A51BF5">
        <w:rPr>
          <w:spacing w:val="-14"/>
          <w:lang w:val="es-CO"/>
        </w:rPr>
        <w:t xml:space="preserve"> </w:t>
      </w:r>
      <w:r w:rsidRPr="00A51BF5">
        <w:rPr>
          <w:spacing w:val="-4"/>
          <w:lang w:val="es-CO"/>
        </w:rPr>
        <w:t>en</w:t>
      </w:r>
      <w:r w:rsidRPr="00A51BF5">
        <w:rPr>
          <w:spacing w:val="-14"/>
          <w:lang w:val="es-CO"/>
        </w:rPr>
        <w:t xml:space="preserve"> </w:t>
      </w:r>
      <w:r w:rsidRPr="00A51BF5">
        <w:rPr>
          <w:spacing w:val="-4"/>
          <w:lang w:val="es-CO"/>
        </w:rPr>
        <w:t>diferentes</w:t>
      </w:r>
      <w:r w:rsidRPr="00A51BF5">
        <w:rPr>
          <w:spacing w:val="-14"/>
          <w:lang w:val="es-CO"/>
        </w:rPr>
        <w:t xml:space="preserve"> </w:t>
      </w:r>
      <w:r w:rsidRPr="00A51BF5">
        <w:rPr>
          <w:spacing w:val="-4"/>
          <w:lang w:val="es-CO"/>
        </w:rPr>
        <w:t>puntos</w:t>
      </w:r>
      <w:r w:rsidRPr="00A51BF5">
        <w:rPr>
          <w:spacing w:val="-14"/>
          <w:lang w:val="es-CO"/>
        </w:rPr>
        <w:t xml:space="preserve"> </w:t>
      </w:r>
      <w:r w:rsidRPr="00A51BF5">
        <w:rPr>
          <w:spacing w:val="-4"/>
          <w:lang w:val="es-CO"/>
        </w:rPr>
        <w:t>del</w:t>
      </w:r>
      <w:r w:rsidRPr="00A51BF5">
        <w:rPr>
          <w:spacing w:val="-14"/>
          <w:lang w:val="es-CO"/>
        </w:rPr>
        <w:t xml:space="preserve"> </w:t>
      </w:r>
      <w:r w:rsidRPr="00A51BF5">
        <w:rPr>
          <w:spacing w:val="-4"/>
          <w:lang w:val="es-CO"/>
        </w:rPr>
        <w:t>escenario</w:t>
      </w:r>
      <w:r w:rsidRPr="00A51BF5">
        <w:rPr>
          <w:spacing w:val="-14"/>
          <w:lang w:val="es-CO"/>
        </w:rPr>
        <w:t xml:space="preserve"> </w:t>
      </w:r>
      <w:r w:rsidRPr="00A51BF5">
        <w:rPr>
          <w:spacing w:val="-4"/>
          <w:lang w:val="es-CO"/>
        </w:rPr>
        <w:t>para</w:t>
      </w:r>
      <w:r w:rsidRPr="00A51BF5">
        <w:rPr>
          <w:spacing w:val="-14"/>
          <w:lang w:val="es-CO"/>
        </w:rPr>
        <w:t xml:space="preserve"> </w:t>
      </w:r>
      <w:r w:rsidRPr="00A51BF5">
        <w:rPr>
          <w:spacing w:val="-4"/>
          <w:lang w:val="es-CO"/>
        </w:rPr>
        <w:t>no</w:t>
      </w:r>
      <w:r w:rsidRPr="00A51BF5">
        <w:rPr>
          <w:spacing w:val="-14"/>
          <w:lang w:val="es-CO"/>
        </w:rPr>
        <w:t xml:space="preserve"> </w:t>
      </w:r>
      <w:r w:rsidRPr="00A51BF5">
        <w:rPr>
          <w:spacing w:val="-4"/>
          <w:lang w:val="es-CO"/>
        </w:rPr>
        <w:t>tener</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incomodidad</w:t>
      </w:r>
      <w:r w:rsidRPr="00A51BF5">
        <w:rPr>
          <w:spacing w:val="-14"/>
          <w:lang w:val="es-CO"/>
        </w:rPr>
        <w:t xml:space="preserve"> </w:t>
      </w:r>
      <w:r w:rsidRPr="00A51BF5">
        <w:rPr>
          <w:spacing w:val="-4"/>
          <w:lang w:val="es-CO"/>
        </w:rPr>
        <w:t xml:space="preserve">de </w:t>
      </w:r>
      <w:r w:rsidRPr="00A51BF5">
        <w:rPr>
          <w:spacing w:val="-2"/>
          <w:lang w:val="es-CO"/>
        </w:rPr>
        <w:t>cables</w:t>
      </w:r>
      <w:r w:rsidRPr="00A51BF5">
        <w:rPr>
          <w:spacing w:val="-17"/>
          <w:lang w:val="es-CO"/>
        </w:rPr>
        <w:t xml:space="preserve"> </w:t>
      </w:r>
      <w:r w:rsidRPr="00A51BF5">
        <w:rPr>
          <w:spacing w:val="-2"/>
          <w:lang w:val="es-CO"/>
        </w:rPr>
        <w:t>cruzados.</w:t>
      </w:r>
      <w:r w:rsidRPr="00A51BF5">
        <w:rPr>
          <w:spacing w:val="-16"/>
          <w:lang w:val="es-CO"/>
        </w:rPr>
        <w:t xml:space="preserve"> </w:t>
      </w:r>
      <w:r w:rsidRPr="00A51BF5">
        <w:rPr>
          <w:spacing w:val="-2"/>
          <w:lang w:val="es-CO"/>
        </w:rPr>
        <w:t>Cobertura</w:t>
      </w:r>
      <w:r w:rsidRPr="00A51BF5">
        <w:rPr>
          <w:spacing w:val="-16"/>
          <w:lang w:val="es-CO"/>
        </w:rPr>
        <w:t xml:space="preserve"> </w:t>
      </w:r>
      <w:r w:rsidRPr="00A51BF5">
        <w:rPr>
          <w:spacing w:val="-2"/>
          <w:lang w:val="es-CO"/>
        </w:rPr>
        <w:t>60</w:t>
      </w:r>
      <w:r w:rsidRPr="00A51BF5">
        <w:rPr>
          <w:spacing w:val="-15"/>
          <w:lang w:val="es-CO"/>
        </w:rPr>
        <w:t xml:space="preserve"> </w:t>
      </w:r>
      <w:r w:rsidRPr="00A51BF5">
        <w:rPr>
          <w:spacing w:val="-2"/>
          <w:lang w:val="es-CO"/>
        </w:rPr>
        <w:t>metros,</w:t>
      </w:r>
      <w:r w:rsidRPr="00A51BF5">
        <w:rPr>
          <w:spacing w:val="-17"/>
          <w:lang w:val="es-CO"/>
        </w:rPr>
        <w:t xml:space="preserve"> </w:t>
      </w:r>
      <w:r w:rsidRPr="00A51BF5">
        <w:rPr>
          <w:spacing w:val="-2"/>
          <w:lang w:val="es-CO"/>
        </w:rPr>
        <w:t>con</w:t>
      </w:r>
      <w:r w:rsidRPr="00A51BF5">
        <w:rPr>
          <w:spacing w:val="-16"/>
          <w:lang w:val="es-CO"/>
        </w:rPr>
        <w:t xml:space="preserve"> </w:t>
      </w:r>
      <w:r w:rsidRPr="00A51BF5">
        <w:rPr>
          <w:spacing w:val="-2"/>
          <w:lang w:val="es-CO"/>
        </w:rPr>
        <w:t>su</w:t>
      </w:r>
      <w:r w:rsidRPr="00A51BF5">
        <w:rPr>
          <w:spacing w:val="-16"/>
          <w:lang w:val="es-CO"/>
        </w:rPr>
        <w:t xml:space="preserve"> </w:t>
      </w:r>
      <w:r w:rsidRPr="00A51BF5">
        <w:rPr>
          <w:spacing w:val="-2"/>
          <w:lang w:val="es-CO"/>
        </w:rPr>
        <w:t>respectivo</w:t>
      </w:r>
      <w:r w:rsidRPr="00A51BF5">
        <w:rPr>
          <w:spacing w:val="-16"/>
          <w:lang w:val="es-CO"/>
        </w:rPr>
        <w:t xml:space="preserve"> </w:t>
      </w:r>
      <w:r w:rsidRPr="00A51BF5">
        <w:rPr>
          <w:spacing w:val="-2"/>
          <w:lang w:val="es-CO"/>
        </w:rPr>
        <w:t>pedestal</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 xml:space="preserve">piso </w:t>
      </w:r>
      <w:r w:rsidRPr="00A51BF5">
        <w:rPr>
          <w:lang w:val="es-CO"/>
        </w:rPr>
        <w:t>o</w:t>
      </w:r>
      <w:r w:rsidRPr="00A51BF5">
        <w:rPr>
          <w:spacing w:val="-7"/>
          <w:lang w:val="es-CO"/>
        </w:rPr>
        <w:t xml:space="preserve"> </w:t>
      </w:r>
      <w:r w:rsidRPr="00A51BF5">
        <w:rPr>
          <w:lang w:val="es-CO"/>
        </w:rPr>
        <w:t>de</w:t>
      </w:r>
      <w:r w:rsidRPr="00A51BF5">
        <w:rPr>
          <w:spacing w:val="-5"/>
          <w:lang w:val="es-CO"/>
        </w:rPr>
        <w:t xml:space="preserve"> </w:t>
      </w:r>
      <w:r w:rsidRPr="00A51BF5">
        <w:rPr>
          <w:lang w:val="es-CO"/>
        </w:rPr>
        <w:t>mesa</w:t>
      </w:r>
      <w:r w:rsidRPr="00A51BF5">
        <w:rPr>
          <w:spacing w:val="-7"/>
          <w:lang w:val="es-CO"/>
        </w:rPr>
        <w:t xml:space="preserve"> </w:t>
      </w:r>
      <w:r w:rsidRPr="00A51BF5">
        <w:rPr>
          <w:lang w:val="es-CO"/>
        </w:rPr>
        <w:t>(de</w:t>
      </w:r>
      <w:r w:rsidRPr="00A51BF5">
        <w:rPr>
          <w:spacing w:val="-5"/>
          <w:lang w:val="es-CO"/>
        </w:rPr>
        <w:t xml:space="preserve"> </w:t>
      </w:r>
      <w:r w:rsidRPr="00A51BF5">
        <w:rPr>
          <w:lang w:val="es-CO"/>
        </w:rPr>
        <w:t>acuerdo</w:t>
      </w:r>
      <w:r w:rsidRPr="00A51BF5">
        <w:rPr>
          <w:spacing w:val="-5"/>
          <w:lang w:val="es-CO"/>
        </w:rPr>
        <w:t xml:space="preserve"> </w:t>
      </w:r>
      <w:r w:rsidRPr="00A51BF5">
        <w:rPr>
          <w:lang w:val="es-CO"/>
        </w:rPr>
        <w:t>con</w:t>
      </w:r>
      <w:r w:rsidRPr="00A51BF5">
        <w:rPr>
          <w:spacing w:val="-5"/>
          <w:lang w:val="es-CO"/>
        </w:rPr>
        <w:t xml:space="preserve"> </w:t>
      </w:r>
      <w:r w:rsidRPr="00A51BF5">
        <w:rPr>
          <w:lang w:val="es-CO"/>
        </w:rPr>
        <w:t>solicitó).</w:t>
      </w:r>
    </w:p>
    <w:p w14:paraId="74E8C42C" w14:textId="77777777" w:rsidR="000A25B9" w:rsidRPr="00A51BF5" w:rsidRDefault="000A25B9">
      <w:pPr>
        <w:pStyle w:val="Textoindependiente"/>
        <w:spacing w:line="292" w:lineRule="auto"/>
        <w:ind w:left="165" w:right="164"/>
        <w:jc w:val="both"/>
        <w:rPr>
          <w:lang w:val="es-CO"/>
        </w:rPr>
      </w:pPr>
    </w:p>
    <w:tbl>
      <w:tblPr>
        <w:tblW w:w="8680" w:type="dxa"/>
        <w:tblCellMar>
          <w:left w:w="70" w:type="dxa"/>
          <w:right w:w="70" w:type="dxa"/>
        </w:tblCellMar>
        <w:tblLook w:val="04A0" w:firstRow="1" w:lastRow="0" w:firstColumn="1" w:lastColumn="0" w:noHBand="0" w:noVBand="1"/>
      </w:tblPr>
      <w:tblGrid>
        <w:gridCol w:w="3560"/>
        <w:gridCol w:w="5120"/>
      </w:tblGrid>
      <w:tr w:rsidR="000A25B9" w:rsidRPr="00A51BF5" w14:paraId="2C154A7B" w14:textId="77777777" w:rsidTr="000A25B9">
        <w:trPr>
          <w:trHeight w:val="450"/>
        </w:trPr>
        <w:tc>
          <w:tcPr>
            <w:tcW w:w="356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21773C7C"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5120" w:type="dxa"/>
            <w:tcBorders>
              <w:top w:val="single" w:sz="4" w:space="0" w:color="auto"/>
              <w:left w:val="nil"/>
              <w:bottom w:val="single" w:sz="4" w:space="0" w:color="auto"/>
              <w:right w:val="single" w:sz="4" w:space="0" w:color="auto"/>
            </w:tcBorders>
            <w:shd w:val="clear" w:color="0D2841" w:fill="0D2841"/>
            <w:vAlign w:val="center"/>
            <w:hideMark/>
          </w:tcPr>
          <w:p w14:paraId="76581472"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0A25B9" w:rsidRPr="00A51BF5" w14:paraId="79E48C9D" w14:textId="77777777" w:rsidTr="000A25B9">
        <w:trPr>
          <w:trHeight w:val="315"/>
        </w:trPr>
        <w:tc>
          <w:tcPr>
            <w:tcW w:w="3560" w:type="dxa"/>
            <w:tcBorders>
              <w:top w:val="nil"/>
              <w:left w:val="single" w:sz="4" w:space="0" w:color="auto"/>
              <w:bottom w:val="single" w:sz="4" w:space="0" w:color="auto"/>
              <w:right w:val="single" w:sz="4" w:space="0" w:color="auto"/>
            </w:tcBorders>
            <w:vAlign w:val="center"/>
            <w:hideMark/>
          </w:tcPr>
          <w:p w14:paraId="47D72E4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Tipo</w:t>
            </w:r>
          </w:p>
        </w:tc>
        <w:tc>
          <w:tcPr>
            <w:tcW w:w="5120" w:type="dxa"/>
            <w:tcBorders>
              <w:top w:val="nil"/>
              <w:left w:val="nil"/>
              <w:bottom w:val="single" w:sz="4" w:space="0" w:color="auto"/>
              <w:right w:val="single" w:sz="4" w:space="0" w:color="auto"/>
            </w:tcBorders>
            <w:vAlign w:val="center"/>
            <w:hideMark/>
          </w:tcPr>
          <w:p w14:paraId="2516E1E3"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Dinámico</w:t>
            </w:r>
          </w:p>
        </w:tc>
      </w:tr>
      <w:tr w:rsidR="000A25B9" w:rsidRPr="00A51BF5" w14:paraId="73DB8C1F" w14:textId="77777777" w:rsidTr="000A25B9">
        <w:trPr>
          <w:trHeight w:val="315"/>
        </w:trPr>
        <w:tc>
          <w:tcPr>
            <w:tcW w:w="3560" w:type="dxa"/>
            <w:tcBorders>
              <w:top w:val="nil"/>
              <w:left w:val="single" w:sz="4" w:space="0" w:color="auto"/>
              <w:bottom w:val="single" w:sz="4" w:space="0" w:color="auto"/>
              <w:right w:val="single" w:sz="4" w:space="0" w:color="auto"/>
            </w:tcBorders>
            <w:vAlign w:val="center"/>
            <w:hideMark/>
          </w:tcPr>
          <w:p w14:paraId="4FF36A5B"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Frecuencia </w:t>
            </w:r>
          </w:p>
        </w:tc>
        <w:tc>
          <w:tcPr>
            <w:tcW w:w="5120" w:type="dxa"/>
            <w:tcBorders>
              <w:top w:val="nil"/>
              <w:left w:val="nil"/>
              <w:bottom w:val="single" w:sz="4" w:space="0" w:color="auto"/>
              <w:right w:val="single" w:sz="4" w:space="0" w:color="auto"/>
            </w:tcBorders>
            <w:vAlign w:val="center"/>
            <w:hideMark/>
          </w:tcPr>
          <w:p w14:paraId="484400B2"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 operación variable </w:t>
            </w:r>
          </w:p>
        </w:tc>
      </w:tr>
      <w:tr w:rsidR="000A25B9" w:rsidRPr="00A51BF5" w14:paraId="7A3D0332" w14:textId="77777777" w:rsidTr="000A25B9">
        <w:trPr>
          <w:trHeight w:val="315"/>
        </w:trPr>
        <w:tc>
          <w:tcPr>
            <w:tcW w:w="3560" w:type="dxa"/>
            <w:tcBorders>
              <w:top w:val="nil"/>
              <w:left w:val="single" w:sz="4" w:space="0" w:color="auto"/>
              <w:bottom w:val="single" w:sz="4" w:space="0" w:color="auto"/>
              <w:right w:val="single" w:sz="4" w:space="0" w:color="auto"/>
            </w:tcBorders>
            <w:vAlign w:val="center"/>
            <w:hideMark/>
          </w:tcPr>
          <w:p w14:paraId="489B6AD6"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Alcance </w:t>
            </w:r>
          </w:p>
        </w:tc>
        <w:tc>
          <w:tcPr>
            <w:tcW w:w="5120" w:type="dxa"/>
            <w:tcBorders>
              <w:top w:val="nil"/>
              <w:left w:val="nil"/>
              <w:bottom w:val="single" w:sz="4" w:space="0" w:color="auto"/>
              <w:right w:val="single" w:sz="4" w:space="0" w:color="auto"/>
            </w:tcBorders>
            <w:vAlign w:val="center"/>
            <w:hideMark/>
          </w:tcPr>
          <w:p w14:paraId="0D5E6B09" w14:textId="73B91188"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60 </w:t>
            </w:r>
            <w:r w:rsidR="004039A6" w:rsidRPr="00A51BF5">
              <w:rPr>
                <w:rFonts w:eastAsia="Times New Roman" w:cs="Arial"/>
                <w:color w:val="000000"/>
                <w:sz w:val="20"/>
                <w:szCs w:val="20"/>
                <w:lang w:val="es-CO" w:eastAsia="es-CO"/>
              </w:rPr>
              <w:t>metros</w:t>
            </w:r>
          </w:p>
        </w:tc>
      </w:tr>
      <w:tr w:rsidR="000A25B9" w:rsidRPr="00A51BF5" w14:paraId="1C48FDAB" w14:textId="77777777" w:rsidTr="000A25B9">
        <w:trPr>
          <w:trHeight w:val="315"/>
        </w:trPr>
        <w:tc>
          <w:tcPr>
            <w:tcW w:w="3560" w:type="dxa"/>
            <w:tcBorders>
              <w:top w:val="nil"/>
              <w:left w:val="single" w:sz="4" w:space="0" w:color="auto"/>
              <w:bottom w:val="single" w:sz="4" w:space="0" w:color="auto"/>
              <w:right w:val="single" w:sz="4" w:space="0" w:color="auto"/>
            </w:tcBorders>
            <w:vAlign w:val="center"/>
            <w:hideMark/>
          </w:tcPr>
          <w:p w14:paraId="11B0879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Alimentación para micrófonos </w:t>
            </w:r>
          </w:p>
        </w:tc>
        <w:tc>
          <w:tcPr>
            <w:tcW w:w="5120" w:type="dxa"/>
            <w:tcBorders>
              <w:top w:val="nil"/>
              <w:left w:val="nil"/>
              <w:bottom w:val="single" w:sz="4" w:space="0" w:color="auto"/>
              <w:right w:val="single" w:sz="4" w:space="0" w:color="auto"/>
            </w:tcBorders>
            <w:vAlign w:val="center"/>
            <w:hideMark/>
          </w:tcPr>
          <w:p w14:paraId="3C4E20B1" w14:textId="1DE28685" w:rsidR="000A25B9" w:rsidRPr="00A51BF5" w:rsidRDefault="004039A6"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Baterías</w:t>
            </w:r>
          </w:p>
        </w:tc>
      </w:tr>
      <w:tr w:rsidR="000A25B9" w:rsidRPr="00A51BF5" w14:paraId="4C8C059D" w14:textId="77777777" w:rsidTr="000A25B9">
        <w:trPr>
          <w:trHeight w:val="315"/>
        </w:trPr>
        <w:tc>
          <w:tcPr>
            <w:tcW w:w="3560" w:type="dxa"/>
            <w:tcBorders>
              <w:top w:val="nil"/>
              <w:left w:val="single" w:sz="4" w:space="0" w:color="auto"/>
              <w:bottom w:val="single" w:sz="4" w:space="0" w:color="auto"/>
              <w:right w:val="single" w:sz="4" w:space="0" w:color="auto"/>
            </w:tcBorders>
            <w:vAlign w:val="center"/>
            <w:hideMark/>
          </w:tcPr>
          <w:p w14:paraId="37385B05" w14:textId="4A408449" w:rsidR="000A25B9" w:rsidRPr="00A51BF5" w:rsidRDefault="000A25B9" w:rsidP="000A25B9">
            <w:pPr>
              <w:widowControl/>
              <w:autoSpaceDE/>
              <w:autoSpaceDN/>
              <w:rPr>
                <w:rFonts w:eastAsia="Times New Roman" w:cs="Arial"/>
                <w:color w:val="000000"/>
                <w:sz w:val="20"/>
                <w:szCs w:val="20"/>
                <w:lang w:val="es-CO" w:eastAsia="es-CO"/>
              </w:rPr>
            </w:pPr>
            <w:proofErr w:type="gramStart"/>
            <w:r w:rsidRPr="00A51BF5">
              <w:rPr>
                <w:rFonts w:eastAsia="Times New Roman" w:cs="Arial"/>
                <w:color w:val="000000"/>
                <w:sz w:val="20"/>
                <w:szCs w:val="20"/>
                <w:lang w:val="es-CO" w:eastAsia="es-CO"/>
              </w:rPr>
              <w:t>Alimentación receptor</w:t>
            </w:r>
            <w:proofErr w:type="gramEnd"/>
            <w:r w:rsidRPr="00A51BF5">
              <w:rPr>
                <w:rFonts w:eastAsia="Times New Roman" w:cs="Arial"/>
                <w:color w:val="000000"/>
                <w:sz w:val="20"/>
                <w:szCs w:val="20"/>
                <w:lang w:val="es-CO" w:eastAsia="es-CO"/>
              </w:rPr>
              <w:t xml:space="preserve"> </w:t>
            </w:r>
          </w:p>
        </w:tc>
        <w:tc>
          <w:tcPr>
            <w:tcW w:w="5120" w:type="dxa"/>
            <w:tcBorders>
              <w:top w:val="nil"/>
              <w:left w:val="nil"/>
              <w:bottom w:val="single" w:sz="4" w:space="0" w:color="auto"/>
              <w:right w:val="single" w:sz="4" w:space="0" w:color="auto"/>
            </w:tcBorders>
            <w:vAlign w:val="center"/>
            <w:hideMark/>
          </w:tcPr>
          <w:p w14:paraId="080896C0"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100-120 v, 50/60 Hz.</w:t>
            </w:r>
          </w:p>
        </w:tc>
      </w:tr>
      <w:tr w:rsidR="000A25B9" w:rsidRPr="00A51BF5" w14:paraId="241886AB" w14:textId="77777777" w:rsidTr="000A25B9">
        <w:trPr>
          <w:trHeight w:val="315"/>
        </w:trPr>
        <w:tc>
          <w:tcPr>
            <w:tcW w:w="3560" w:type="dxa"/>
            <w:tcBorders>
              <w:top w:val="nil"/>
              <w:left w:val="single" w:sz="4" w:space="0" w:color="auto"/>
              <w:bottom w:val="single" w:sz="4" w:space="0" w:color="auto"/>
              <w:right w:val="single" w:sz="4" w:space="0" w:color="auto"/>
            </w:tcBorders>
            <w:vAlign w:val="center"/>
            <w:hideMark/>
          </w:tcPr>
          <w:p w14:paraId="32C024EA"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Salidas </w:t>
            </w:r>
          </w:p>
        </w:tc>
        <w:tc>
          <w:tcPr>
            <w:tcW w:w="5120" w:type="dxa"/>
            <w:tcBorders>
              <w:top w:val="nil"/>
              <w:left w:val="nil"/>
              <w:bottom w:val="single" w:sz="4" w:space="0" w:color="auto"/>
              <w:right w:val="single" w:sz="4" w:space="0" w:color="auto"/>
            </w:tcBorders>
            <w:vAlign w:val="center"/>
            <w:hideMark/>
          </w:tcPr>
          <w:p w14:paraId="1054E66C"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XLR y/o TRS </w:t>
            </w:r>
          </w:p>
        </w:tc>
      </w:tr>
    </w:tbl>
    <w:p w14:paraId="10BAB857" w14:textId="77777777" w:rsidR="000A25B9" w:rsidRPr="00A51BF5" w:rsidRDefault="000A25B9">
      <w:pPr>
        <w:pStyle w:val="Textoindependiente"/>
        <w:spacing w:line="292" w:lineRule="auto"/>
        <w:ind w:left="165" w:right="164"/>
        <w:jc w:val="both"/>
        <w:rPr>
          <w:lang w:val="es-CO"/>
        </w:rPr>
      </w:pPr>
    </w:p>
    <w:p w14:paraId="17560895" w14:textId="77777777" w:rsidR="00BD6814" w:rsidRPr="00A51BF5" w:rsidRDefault="000E0286" w:rsidP="00655892">
      <w:pPr>
        <w:pStyle w:val="Prrafodelista"/>
        <w:numPr>
          <w:ilvl w:val="4"/>
          <w:numId w:val="76"/>
        </w:numPr>
        <w:tabs>
          <w:tab w:val="left" w:pos="1599"/>
        </w:tabs>
        <w:spacing w:before="161"/>
        <w:ind w:left="1599" w:hanging="1074"/>
        <w:rPr>
          <w:lang w:val="es-CO"/>
        </w:rPr>
      </w:pPr>
      <w:bookmarkStart w:id="447" w:name="_bookmark128"/>
      <w:bookmarkStart w:id="448" w:name="_Toc220480376"/>
      <w:bookmarkEnd w:id="447"/>
      <w:r w:rsidRPr="00A51BF5">
        <w:rPr>
          <w:color w:val="0E4660"/>
          <w:w w:val="90"/>
          <w:sz w:val="24"/>
          <w:lang w:val="es-CO"/>
        </w:rPr>
        <w:t>Micrófono</w:t>
      </w:r>
      <w:r w:rsidRPr="00A51BF5">
        <w:rPr>
          <w:color w:val="0E4660"/>
          <w:spacing w:val="-15"/>
          <w:w w:val="90"/>
          <w:sz w:val="24"/>
          <w:lang w:val="es-CO"/>
        </w:rPr>
        <w:t xml:space="preserve"> </w:t>
      </w:r>
      <w:r w:rsidRPr="00A51BF5">
        <w:rPr>
          <w:color w:val="0E4660"/>
          <w:w w:val="90"/>
          <w:sz w:val="24"/>
          <w:lang w:val="es-CO"/>
        </w:rPr>
        <w:t>inalámbrico</w:t>
      </w:r>
      <w:r w:rsidRPr="00A51BF5">
        <w:rPr>
          <w:color w:val="0E4660"/>
          <w:spacing w:val="-15"/>
          <w:w w:val="90"/>
          <w:sz w:val="24"/>
          <w:lang w:val="es-CO"/>
        </w:rPr>
        <w:t xml:space="preserve"> </w:t>
      </w:r>
      <w:r w:rsidRPr="00A51BF5">
        <w:rPr>
          <w:color w:val="0E4660"/>
          <w:w w:val="90"/>
          <w:sz w:val="24"/>
          <w:lang w:val="es-CO"/>
        </w:rPr>
        <w:t>Tipo</w:t>
      </w:r>
      <w:r w:rsidRPr="00A51BF5">
        <w:rPr>
          <w:color w:val="0E4660"/>
          <w:spacing w:val="-15"/>
          <w:w w:val="90"/>
          <w:sz w:val="24"/>
          <w:lang w:val="es-CO"/>
        </w:rPr>
        <w:t xml:space="preserve"> </w:t>
      </w:r>
      <w:r w:rsidRPr="00A51BF5">
        <w:rPr>
          <w:color w:val="0E4660"/>
          <w:spacing w:val="-10"/>
          <w:w w:val="90"/>
          <w:sz w:val="24"/>
          <w:lang w:val="es-CO"/>
        </w:rPr>
        <w:t>2</w:t>
      </w:r>
      <w:bookmarkEnd w:id="448"/>
    </w:p>
    <w:p w14:paraId="5A93FDC4" w14:textId="77777777" w:rsidR="00BD6814" w:rsidRPr="00A51BF5" w:rsidRDefault="00BD6814" w:rsidP="00655892">
      <w:pPr>
        <w:pStyle w:val="Textoindependiente"/>
        <w:rPr>
          <w:lang w:val="es-CO"/>
        </w:rPr>
      </w:pPr>
    </w:p>
    <w:p w14:paraId="618249E8" w14:textId="508C23ED" w:rsidR="00BD6814" w:rsidRPr="00A51BF5" w:rsidRDefault="000E0286" w:rsidP="00655892">
      <w:pPr>
        <w:pStyle w:val="Textoindependiente"/>
        <w:spacing w:line="292" w:lineRule="auto"/>
        <w:ind w:left="165" w:right="168"/>
        <w:jc w:val="both"/>
        <w:rPr>
          <w:lang w:val="es-CO"/>
        </w:rPr>
      </w:pPr>
      <w:r w:rsidRPr="00A51BF5">
        <w:rPr>
          <w:spacing w:val="-4"/>
          <w:lang w:val="es-CO"/>
        </w:rPr>
        <w:t>Recepción</w:t>
      </w:r>
      <w:r w:rsidRPr="00A51BF5">
        <w:rPr>
          <w:spacing w:val="-15"/>
          <w:lang w:val="es-CO"/>
        </w:rPr>
        <w:t xml:space="preserve"> </w:t>
      </w:r>
      <w:r w:rsidRPr="00A51BF5">
        <w:rPr>
          <w:spacing w:val="-4"/>
          <w:lang w:val="es-CO"/>
        </w:rPr>
        <w:t>de</w:t>
      </w:r>
      <w:r w:rsidRPr="00A51BF5">
        <w:rPr>
          <w:spacing w:val="-14"/>
          <w:lang w:val="es-CO"/>
        </w:rPr>
        <w:t xml:space="preserve"> </w:t>
      </w:r>
      <w:r w:rsidRPr="00A51BF5">
        <w:rPr>
          <w:spacing w:val="-4"/>
          <w:lang w:val="es-CO"/>
        </w:rPr>
        <w:t>audio</w:t>
      </w:r>
      <w:r w:rsidRPr="00A51BF5">
        <w:rPr>
          <w:spacing w:val="-14"/>
          <w:lang w:val="es-CO"/>
        </w:rPr>
        <w:t xml:space="preserve"> </w:t>
      </w:r>
      <w:r w:rsidRPr="00A51BF5">
        <w:rPr>
          <w:spacing w:val="-4"/>
          <w:lang w:val="es-CO"/>
        </w:rPr>
        <w:t>en</w:t>
      </w:r>
      <w:r w:rsidRPr="00A51BF5">
        <w:rPr>
          <w:spacing w:val="-14"/>
          <w:lang w:val="es-CO"/>
        </w:rPr>
        <w:t xml:space="preserve"> </w:t>
      </w:r>
      <w:r w:rsidRPr="00A51BF5">
        <w:rPr>
          <w:spacing w:val="-4"/>
          <w:lang w:val="es-CO"/>
        </w:rPr>
        <w:t>diferentes</w:t>
      </w:r>
      <w:r w:rsidRPr="00A51BF5">
        <w:rPr>
          <w:spacing w:val="-14"/>
          <w:lang w:val="es-CO"/>
        </w:rPr>
        <w:t xml:space="preserve"> </w:t>
      </w:r>
      <w:r w:rsidRPr="00A51BF5">
        <w:rPr>
          <w:spacing w:val="-4"/>
          <w:lang w:val="es-CO"/>
        </w:rPr>
        <w:t>puntos</w:t>
      </w:r>
      <w:r w:rsidRPr="00A51BF5">
        <w:rPr>
          <w:spacing w:val="-14"/>
          <w:lang w:val="es-CO"/>
        </w:rPr>
        <w:t xml:space="preserve"> </w:t>
      </w:r>
      <w:r w:rsidRPr="00A51BF5">
        <w:rPr>
          <w:spacing w:val="-4"/>
          <w:lang w:val="es-CO"/>
        </w:rPr>
        <w:t>del</w:t>
      </w:r>
      <w:r w:rsidRPr="00A51BF5">
        <w:rPr>
          <w:spacing w:val="-14"/>
          <w:lang w:val="es-CO"/>
        </w:rPr>
        <w:t xml:space="preserve"> </w:t>
      </w:r>
      <w:r w:rsidRPr="00A51BF5">
        <w:rPr>
          <w:spacing w:val="-4"/>
          <w:lang w:val="es-CO"/>
        </w:rPr>
        <w:t>escenario</w:t>
      </w:r>
      <w:r w:rsidRPr="00A51BF5">
        <w:rPr>
          <w:spacing w:val="-14"/>
          <w:lang w:val="es-CO"/>
        </w:rPr>
        <w:t xml:space="preserve"> </w:t>
      </w:r>
      <w:r w:rsidRPr="00A51BF5">
        <w:rPr>
          <w:spacing w:val="-4"/>
          <w:lang w:val="es-CO"/>
        </w:rPr>
        <w:t>para</w:t>
      </w:r>
      <w:r w:rsidRPr="00A51BF5">
        <w:rPr>
          <w:spacing w:val="-14"/>
          <w:lang w:val="es-CO"/>
        </w:rPr>
        <w:t xml:space="preserve"> </w:t>
      </w:r>
      <w:r w:rsidRPr="00A51BF5">
        <w:rPr>
          <w:spacing w:val="-4"/>
          <w:lang w:val="es-CO"/>
        </w:rPr>
        <w:t>no</w:t>
      </w:r>
      <w:r w:rsidRPr="00A51BF5">
        <w:rPr>
          <w:spacing w:val="-14"/>
          <w:lang w:val="es-CO"/>
        </w:rPr>
        <w:t xml:space="preserve"> </w:t>
      </w:r>
      <w:r w:rsidRPr="00A51BF5">
        <w:rPr>
          <w:spacing w:val="-4"/>
          <w:lang w:val="es-CO"/>
        </w:rPr>
        <w:t>tener</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incomodidad</w:t>
      </w:r>
      <w:r w:rsidRPr="00A51BF5">
        <w:rPr>
          <w:spacing w:val="-14"/>
          <w:lang w:val="es-CO"/>
        </w:rPr>
        <w:t xml:space="preserve"> </w:t>
      </w:r>
      <w:r w:rsidRPr="00A51BF5">
        <w:rPr>
          <w:spacing w:val="-4"/>
          <w:lang w:val="es-CO"/>
        </w:rPr>
        <w:t xml:space="preserve">de </w:t>
      </w:r>
      <w:r w:rsidRPr="00A51BF5">
        <w:rPr>
          <w:lang w:val="es-CO"/>
        </w:rPr>
        <w:t>cables</w:t>
      </w:r>
      <w:r w:rsidRPr="00A51BF5">
        <w:rPr>
          <w:spacing w:val="-7"/>
          <w:lang w:val="es-CO"/>
        </w:rPr>
        <w:t xml:space="preserve"> </w:t>
      </w:r>
      <w:r w:rsidRPr="00A51BF5">
        <w:rPr>
          <w:lang w:val="es-CO"/>
        </w:rPr>
        <w:t>cruzados.</w:t>
      </w:r>
      <w:r w:rsidRPr="00A51BF5">
        <w:rPr>
          <w:spacing w:val="-7"/>
          <w:lang w:val="es-CO"/>
        </w:rPr>
        <w:t xml:space="preserve"> </w:t>
      </w:r>
      <w:r w:rsidRPr="00A51BF5">
        <w:rPr>
          <w:lang w:val="es-CO"/>
        </w:rPr>
        <w:t>Cobertura</w:t>
      </w:r>
      <w:r w:rsidRPr="00A51BF5">
        <w:rPr>
          <w:spacing w:val="-7"/>
          <w:lang w:val="es-CO"/>
        </w:rPr>
        <w:t xml:space="preserve"> </w:t>
      </w:r>
      <w:r w:rsidRPr="00A51BF5">
        <w:rPr>
          <w:lang w:val="es-CO"/>
        </w:rPr>
        <w:t>40</w:t>
      </w:r>
      <w:r w:rsidRPr="00A51BF5">
        <w:rPr>
          <w:spacing w:val="-9"/>
          <w:lang w:val="es-CO"/>
        </w:rPr>
        <w:t xml:space="preserve"> </w:t>
      </w:r>
      <w:r w:rsidRPr="00A51BF5">
        <w:rPr>
          <w:lang w:val="es-CO"/>
        </w:rPr>
        <w:t>metros</w:t>
      </w:r>
      <w:r w:rsidRPr="00A51BF5">
        <w:rPr>
          <w:spacing w:val="-9"/>
          <w:lang w:val="es-CO"/>
        </w:rPr>
        <w:t xml:space="preserve"> </w:t>
      </w:r>
    </w:p>
    <w:p w14:paraId="5E5A3819" w14:textId="77777777" w:rsidR="00BD6814" w:rsidRPr="00A51BF5" w:rsidRDefault="00BD6814">
      <w:pPr>
        <w:pStyle w:val="Textoindependiente"/>
        <w:rPr>
          <w:lang w:val="es-CO"/>
        </w:rPr>
      </w:pPr>
    </w:p>
    <w:tbl>
      <w:tblPr>
        <w:tblW w:w="9209" w:type="dxa"/>
        <w:tblCellMar>
          <w:left w:w="70" w:type="dxa"/>
          <w:right w:w="70" w:type="dxa"/>
        </w:tblCellMar>
        <w:tblLook w:val="04A0" w:firstRow="1" w:lastRow="0" w:firstColumn="1" w:lastColumn="0" w:noHBand="0" w:noVBand="1"/>
      </w:tblPr>
      <w:tblGrid>
        <w:gridCol w:w="2880"/>
        <w:gridCol w:w="6329"/>
      </w:tblGrid>
      <w:tr w:rsidR="000A25B9" w:rsidRPr="00A51BF5" w14:paraId="1546205B" w14:textId="77777777" w:rsidTr="00997B32">
        <w:trPr>
          <w:trHeight w:val="405"/>
        </w:trPr>
        <w:tc>
          <w:tcPr>
            <w:tcW w:w="288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27B10E99"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6329" w:type="dxa"/>
            <w:tcBorders>
              <w:top w:val="single" w:sz="4" w:space="0" w:color="auto"/>
              <w:left w:val="nil"/>
              <w:bottom w:val="single" w:sz="4" w:space="0" w:color="auto"/>
              <w:right w:val="single" w:sz="4" w:space="0" w:color="auto"/>
            </w:tcBorders>
            <w:shd w:val="clear" w:color="0D2841" w:fill="0D2841"/>
            <w:vAlign w:val="center"/>
            <w:hideMark/>
          </w:tcPr>
          <w:p w14:paraId="4E89BDE0"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0A25B9" w:rsidRPr="00A51BF5" w14:paraId="53F65986" w14:textId="77777777" w:rsidTr="00997B32">
        <w:trPr>
          <w:trHeight w:val="345"/>
        </w:trPr>
        <w:tc>
          <w:tcPr>
            <w:tcW w:w="2880" w:type="dxa"/>
            <w:tcBorders>
              <w:top w:val="nil"/>
              <w:left w:val="single" w:sz="4" w:space="0" w:color="auto"/>
              <w:bottom w:val="single" w:sz="4" w:space="0" w:color="auto"/>
              <w:right w:val="single" w:sz="4" w:space="0" w:color="auto"/>
            </w:tcBorders>
            <w:vAlign w:val="center"/>
            <w:hideMark/>
          </w:tcPr>
          <w:p w14:paraId="3E53FEB4"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Tipo</w:t>
            </w:r>
          </w:p>
        </w:tc>
        <w:tc>
          <w:tcPr>
            <w:tcW w:w="6329" w:type="dxa"/>
            <w:tcBorders>
              <w:top w:val="nil"/>
              <w:left w:val="nil"/>
              <w:bottom w:val="single" w:sz="4" w:space="0" w:color="auto"/>
              <w:right w:val="single" w:sz="4" w:space="0" w:color="auto"/>
            </w:tcBorders>
            <w:vAlign w:val="center"/>
            <w:hideMark/>
          </w:tcPr>
          <w:p w14:paraId="375F0959"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Dinámico</w:t>
            </w:r>
          </w:p>
        </w:tc>
      </w:tr>
      <w:tr w:rsidR="000A25B9" w:rsidRPr="00A51BF5" w14:paraId="67CC4AA3" w14:textId="77777777" w:rsidTr="00997B32">
        <w:trPr>
          <w:trHeight w:val="345"/>
        </w:trPr>
        <w:tc>
          <w:tcPr>
            <w:tcW w:w="2880" w:type="dxa"/>
            <w:tcBorders>
              <w:top w:val="nil"/>
              <w:left w:val="single" w:sz="4" w:space="0" w:color="auto"/>
              <w:bottom w:val="single" w:sz="4" w:space="0" w:color="auto"/>
              <w:right w:val="single" w:sz="4" w:space="0" w:color="auto"/>
            </w:tcBorders>
            <w:vAlign w:val="center"/>
            <w:hideMark/>
          </w:tcPr>
          <w:p w14:paraId="2CD53A61"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Frecuencia </w:t>
            </w:r>
          </w:p>
        </w:tc>
        <w:tc>
          <w:tcPr>
            <w:tcW w:w="6329" w:type="dxa"/>
            <w:tcBorders>
              <w:top w:val="nil"/>
              <w:left w:val="nil"/>
              <w:bottom w:val="single" w:sz="4" w:space="0" w:color="auto"/>
              <w:right w:val="single" w:sz="4" w:space="0" w:color="auto"/>
            </w:tcBorders>
            <w:vAlign w:val="center"/>
            <w:hideMark/>
          </w:tcPr>
          <w:p w14:paraId="0B2D66C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 operación variable </w:t>
            </w:r>
          </w:p>
        </w:tc>
      </w:tr>
      <w:tr w:rsidR="000A25B9" w:rsidRPr="00A51BF5" w14:paraId="250B408D" w14:textId="77777777" w:rsidTr="00997B32">
        <w:trPr>
          <w:trHeight w:val="345"/>
        </w:trPr>
        <w:tc>
          <w:tcPr>
            <w:tcW w:w="2880" w:type="dxa"/>
            <w:tcBorders>
              <w:top w:val="nil"/>
              <w:left w:val="single" w:sz="4" w:space="0" w:color="auto"/>
              <w:bottom w:val="single" w:sz="4" w:space="0" w:color="auto"/>
              <w:right w:val="single" w:sz="4" w:space="0" w:color="auto"/>
            </w:tcBorders>
            <w:vAlign w:val="center"/>
            <w:hideMark/>
          </w:tcPr>
          <w:p w14:paraId="23583C76"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Alcance </w:t>
            </w:r>
          </w:p>
        </w:tc>
        <w:tc>
          <w:tcPr>
            <w:tcW w:w="6329" w:type="dxa"/>
            <w:tcBorders>
              <w:top w:val="nil"/>
              <w:left w:val="nil"/>
              <w:bottom w:val="single" w:sz="4" w:space="0" w:color="auto"/>
              <w:right w:val="single" w:sz="4" w:space="0" w:color="auto"/>
            </w:tcBorders>
            <w:vAlign w:val="center"/>
            <w:hideMark/>
          </w:tcPr>
          <w:p w14:paraId="0B144E44" w14:textId="164F5664"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40 </w:t>
            </w:r>
            <w:r w:rsidR="004039A6" w:rsidRPr="00A51BF5">
              <w:rPr>
                <w:rFonts w:eastAsia="Times New Roman" w:cs="Arial"/>
                <w:color w:val="000000"/>
                <w:sz w:val="20"/>
                <w:szCs w:val="20"/>
                <w:lang w:val="es-CO" w:eastAsia="es-CO"/>
              </w:rPr>
              <w:t>metros</w:t>
            </w:r>
          </w:p>
        </w:tc>
      </w:tr>
      <w:tr w:rsidR="000A25B9" w:rsidRPr="00A51BF5" w14:paraId="0919EFBD" w14:textId="77777777" w:rsidTr="00997B32">
        <w:trPr>
          <w:trHeight w:val="345"/>
        </w:trPr>
        <w:tc>
          <w:tcPr>
            <w:tcW w:w="2880" w:type="dxa"/>
            <w:tcBorders>
              <w:top w:val="nil"/>
              <w:left w:val="single" w:sz="4" w:space="0" w:color="auto"/>
              <w:bottom w:val="single" w:sz="4" w:space="0" w:color="auto"/>
              <w:right w:val="single" w:sz="4" w:space="0" w:color="auto"/>
            </w:tcBorders>
            <w:vAlign w:val="center"/>
            <w:hideMark/>
          </w:tcPr>
          <w:p w14:paraId="3BB81D64"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Alimentación para micrófonos </w:t>
            </w:r>
          </w:p>
        </w:tc>
        <w:tc>
          <w:tcPr>
            <w:tcW w:w="6329" w:type="dxa"/>
            <w:tcBorders>
              <w:top w:val="nil"/>
              <w:left w:val="nil"/>
              <w:bottom w:val="single" w:sz="4" w:space="0" w:color="auto"/>
              <w:right w:val="single" w:sz="4" w:space="0" w:color="auto"/>
            </w:tcBorders>
            <w:vAlign w:val="center"/>
            <w:hideMark/>
          </w:tcPr>
          <w:p w14:paraId="214C59B3" w14:textId="7CB1E509" w:rsidR="000A25B9" w:rsidRPr="00A51BF5" w:rsidRDefault="004039A6"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Baterías</w:t>
            </w:r>
          </w:p>
        </w:tc>
      </w:tr>
      <w:tr w:rsidR="000A25B9" w:rsidRPr="00A51BF5" w14:paraId="28FAE3DE" w14:textId="77777777" w:rsidTr="00997B32">
        <w:trPr>
          <w:trHeight w:val="345"/>
        </w:trPr>
        <w:tc>
          <w:tcPr>
            <w:tcW w:w="2880" w:type="dxa"/>
            <w:tcBorders>
              <w:top w:val="nil"/>
              <w:left w:val="single" w:sz="4" w:space="0" w:color="auto"/>
              <w:bottom w:val="single" w:sz="4" w:space="0" w:color="auto"/>
              <w:right w:val="single" w:sz="4" w:space="0" w:color="auto"/>
            </w:tcBorders>
            <w:vAlign w:val="center"/>
            <w:hideMark/>
          </w:tcPr>
          <w:p w14:paraId="430ED29E" w14:textId="77777777" w:rsidR="000A25B9" w:rsidRPr="00A51BF5" w:rsidRDefault="000A25B9" w:rsidP="000A25B9">
            <w:pPr>
              <w:widowControl/>
              <w:autoSpaceDE/>
              <w:autoSpaceDN/>
              <w:rPr>
                <w:rFonts w:eastAsia="Times New Roman" w:cs="Arial"/>
                <w:color w:val="000000"/>
                <w:sz w:val="20"/>
                <w:szCs w:val="20"/>
                <w:lang w:val="es-CO" w:eastAsia="es-CO"/>
              </w:rPr>
            </w:pPr>
            <w:proofErr w:type="gramStart"/>
            <w:r w:rsidRPr="00A51BF5">
              <w:rPr>
                <w:rFonts w:eastAsia="Times New Roman" w:cs="Arial"/>
                <w:color w:val="000000"/>
                <w:sz w:val="20"/>
                <w:szCs w:val="20"/>
                <w:lang w:val="es-CO" w:eastAsia="es-CO"/>
              </w:rPr>
              <w:t>Alimentación receptor</w:t>
            </w:r>
            <w:proofErr w:type="gramEnd"/>
            <w:r w:rsidRPr="00A51BF5">
              <w:rPr>
                <w:rFonts w:eastAsia="Times New Roman" w:cs="Arial"/>
                <w:color w:val="000000"/>
                <w:sz w:val="20"/>
                <w:szCs w:val="20"/>
                <w:lang w:val="es-CO" w:eastAsia="es-CO"/>
              </w:rPr>
              <w:t xml:space="preserve"> </w:t>
            </w:r>
          </w:p>
        </w:tc>
        <w:tc>
          <w:tcPr>
            <w:tcW w:w="6329" w:type="dxa"/>
            <w:tcBorders>
              <w:top w:val="nil"/>
              <w:left w:val="nil"/>
              <w:bottom w:val="single" w:sz="4" w:space="0" w:color="auto"/>
              <w:right w:val="single" w:sz="4" w:space="0" w:color="auto"/>
            </w:tcBorders>
            <w:vAlign w:val="center"/>
            <w:hideMark/>
          </w:tcPr>
          <w:p w14:paraId="2AB2D0A4"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100-120 v, 50/60 Hz.</w:t>
            </w:r>
          </w:p>
        </w:tc>
      </w:tr>
      <w:tr w:rsidR="000A25B9" w:rsidRPr="00A51BF5" w14:paraId="3799F18C" w14:textId="77777777" w:rsidTr="00997B32">
        <w:trPr>
          <w:trHeight w:val="345"/>
        </w:trPr>
        <w:tc>
          <w:tcPr>
            <w:tcW w:w="2880" w:type="dxa"/>
            <w:tcBorders>
              <w:top w:val="nil"/>
              <w:left w:val="single" w:sz="4" w:space="0" w:color="auto"/>
              <w:bottom w:val="single" w:sz="4" w:space="0" w:color="auto"/>
              <w:right w:val="single" w:sz="4" w:space="0" w:color="auto"/>
            </w:tcBorders>
            <w:vAlign w:val="center"/>
            <w:hideMark/>
          </w:tcPr>
          <w:p w14:paraId="3C048FA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Salidas </w:t>
            </w:r>
          </w:p>
        </w:tc>
        <w:tc>
          <w:tcPr>
            <w:tcW w:w="6329" w:type="dxa"/>
            <w:tcBorders>
              <w:top w:val="nil"/>
              <w:left w:val="nil"/>
              <w:bottom w:val="single" w:sz="4" w:space="0" w:color="auto"/>
              <w:right w:val="single" w:sz="4" w:space="0" w:color="auto"/>
            </w:tcBorders>
            <w:vAlign w:val="center"/>
            <w:hideMark/>
          </w:tcPr>
          <w:p w14:paraId="1607782C"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XLR y/o TRS </w:t>
            </w:r>
          </w:p>
        </w:tc>
      </w:tr>
    </w:tbl>
    <w:p w14:paraId="462709B9" w14:textId="77777777" w:rsidR="00BD6814" w:rsidRPr="00A51BF5" w:rsidRDefault="00BD6814" w:rsidP="00655892">
      <w:pPr>
        <w:pStyle w:val="Textoindependiente"/>
        <w:spacing w:before="105"/>
        <w:rPr>
          <w:lang w:val="es-CO"/>
        </w:rPr>
      </w:pPr>
    </w:p>
    <w:p w14:paraId="62ACD499" w14:textId="77777777" w:rsidR="00BD6814" w:rsidRPr="00A51BF5" w:rsidRDefault="000E0286" w:rsidP="00655892">
      <w:pPr>
        <w:pStyle w:val="Prrafodelista"/>
        <w:numPr>
          <w:ilvl w:val="4"/>
          <w:numId w:val="76"/>
        </w:numPr>
        <w:tabs>
          <w:tab w:val="left" w:pos="1599"/>
        </w:tabs>
        <w:ind w:left="1599" w:hanging="1074"/>
        <w:rPr>
          <w:lang w:val="es-CO"/>
        </w:rPr>
      </w:pPr>
      <w:bookmarkStart w:id="449" w:name="_bookmark129"/>
      <w:bookmarkStart w:id="450" w:name="_Toc220480377"/>
      <w:bookmarkEnd w:id="449"/>
      <w:r w:rsidRPr="00A51BF5">
        <w:rPr>
          <w:color w:val="0E4660"/>
          <w:w w:val="90"/>
          <w:sz w:val="24"/>
          <w:lang w:val="es-CO"/>
        </w:rPr>
        <w:t>Micrófono</w:t>
      </w:r>
      <w:r w:rsidRPr="00A51BF5">
        <w:rPr>
          <w:color w:val="0E4660"/>
          <w:spacing w:val="-11"/>
          <w:w w:val="90"/>
          <w:sz w:val="24"/>
          <w:lang w:val="es-CO"/>
        </w:rPr>
        <w:t xml:space="preserve"> </w:t>
      </w:r>
      <w:r w:rsidRPr="00A51BF5">
        <w:rPr>
          <w:color w:val="0E4660"/>
          <w:w w:val="90"/>
          <w:sz w:val="24"/>
          <w:lang w:val="es-CO"/>
        </w:rPr>
        <w:t>de</w:t>
      </w:r>
      <w:r w:rsidRPr="00A51BF5">
        <w:rPr>
          <w:color w:val="0E4660"/>
          <w:spacing w:val="-8"/>
          <w:w w:val="90"/>
          <w:sz w:val="24"/>
          <w:lang w:val="es-CO"/>
        </w:rPr>
        <w:t xml:space="preserve"> </w:t>
      </w:r>
      <w:r w:rsidRPr="00A51BF5">
        <w:rPr>
          <w:color w:val="0E4660"/>
          <w:w w:val="90"/>
          <w:sz w:val="24"/>
          <w:lang w:val="es-CO"/>
        </w:rPr>
        <w:t>solapa</w:t>
      </w:r>
      <w:r w:rsidRPr="00A51BF5">
        <w:rPr>
          <w:color w:val="0E4660"/>
          <w:spacing w:val="-8"/>
          <w:w w:val="90"/>
          <w:sz w:val="24"/>
          <w:lang w:val="es-CO"/>
        </w:rPr>
        <w:t xml:space="preserve"> </w:t>
      </w:r>
      <w:r w:rsidRPr="00A51BF5">
        <w:rPr>
          <w:color w:val="0E4660"/>
          <w:w w:val="90"/>
          <w:sz w:val="24"/>
          <w:lang w:val="es-CO"/>
        </w:rPr>
        <w:t>Tipo</w:t>
      </w:r>
      <w:r w:rsidRPr="00A51BF5">
        <w:rPr>
          <w:color w:val="0E4660"/>
          <w:spacing w:val="-7"/>
          <w:w w:val="90"/>
          <w:sz w:val="24"/>
          <w:lang w:val="es-CO"/>
        </w:rPr>
        <w:t xml:space="preserve"> </w:t>
      </w:r>
      <w:r w:rsidRPr="00A51BF5">
        <w:rPr>
          <w:color w:val="0E4660"/>
          <w:spacing w:val="-10"/>
          <w:w w:val="90"/>
          <w:sz w:val="24"/>
          <w:lang w:val="es-CO"/>
        </w:rPr>
        <w:t>1</w:t>
      </w:r>
      <w:bookmarkEnd w:id="450"/>
    </w:p>
    <w:p w14:paraId="1B64DBFC" w14:textId="77777777" w:rsidR="00BD6814" w:rsidRPr="00A51BF5" w:rsidRDefault="00BD6814" w:rsidP="00655892">
      <w:pPr>
        <w:pStyle w:val="Textoindependiente"/>
        <w:rPr>
          <w:lang w:val="es-CO"/>
        </w:rPr>
      </w:pPr>
    </w:p>
    <w:p w14:paraId="07580354" w14:textId="77777777" w:rsidR="00BD6814" w:rsidRPr="00A51BF5" w:rsidRDefault="00BD6814">
      <w:pPr>
        <w:pStyle w:val="Textoindependiente"/>
        <w:spacing w:before="4"/>
        <w:rPr>
          <w:lang w:val="es-CO"/>
        </w:rPr>
      </w:pPr>
    </w:p>
    <w:p w14:paraId="56846A82" w14:textId="0C1F0808" w:rsidR="00BD6814" w:rsidRPr="00A51BF5" w:rsidRDefault="000E0286" w:rsidP="00655892">
      <w:pPr>
        <w:pStyle w:val="Textoindependiente"/>
        <w:spacing w:line="292" w:lineRule="auto"/>
        <w:ind w:left="165" w:right="167"/>
        <w:jc w:val="both"/>
        <w:rPr>
          <w:lang w:val="es-CO"/>
        </w:rPr>
      </w:pPr>
      <w:r w:rsidRPr="00A51BF5">
        <w:rPr>
          <w:lang w:val="es-CO"/>
        </w:rPr>
        <w:t>Recepción de audio en diferentes puntos del escenario con libertad en las manos. Cobertura</w:t>
      </w:r>
      <w:r w:rsidRPr="00A51BF5">
        <w:rPr>
          <w:spacing w:val="-15"/>
          <w:lang w:val="es-CO"/>
        </w:rPr>
        <w:t xml:space="preserve"> </w:t>
      </w:r>
      <w:r w:rsidRPr="00A51BF5">
        <w:rPr>
          <w:lang w:val="es-CO"/>
        </w:rPr>
        <w:t>60</w:t>
      </w:r>
      <w:r w:rsidRPr="00A51BF5">
        <w:rPr>
          <w:spacing w:val="-18"/>
          <w:lang w:val="es-CO"/>
        </w:rPr>
        <w:t xml:space="preserve"> </w:t>
      </w:r>
      <w:r w:rsidRPr="00A51BF5">
        <w:rPr>
          <w:lang w:val="es-CO"/>
        </w:rPr>
        <w:t>metros,</w:t>
      </w:r>
      <w:r w:rsidRPr="00A51BF5">
        <w:rPr>
          <w:spacing w:val="-16"/>
          <w:lang w:val="es-CO"/>
        </w:rPr>
        <w:t xml:space="preserve"> </w:t>
      </w:r>
      <w:r w:rsidRPr="00A51BF5">
        <w:rPr>
          <w:lang w:val="es-CO"/>
        </w:rPr>
        <w:t>con</w:t>
      </w:r>
      <w:r w:rsidRPr="00A51BF5">
        <w:rPr>
          <w:spacing w:val="-16"/>
          <w:lang w:val="es-CO"/>
        </w:rPr>
        <w:t xml:space="preserve"> </w:t>
      </w:r>
      <w:r w:rsidRPr="00A51BF5">
        <w:rPr>
          <w:lang w:val="es-CO"/>
        </w:rPr>
        <w:t>reducción</w:t>
      </w:r>
      <w:r w:rsidRPr="00A51BF5">
        <w:rPr>
          <w:spacing w:val="-19"/>
          <w:lang w:val="es-CO"/>
        </w:rPr>
        <w:t xml:space="preserve"> </w:t>
      </w:r>
      <w:r w:rsidRPr="00A51BF5">
        <w:rPr>
          <w:lang w:val="es-CO"/>
        </w:rPr>
        <w:t>de</w:t>
      </w:r>
      <w:r w:rsidRPr="00A51BF5">
        <w:rPr>
          <w:spacing w:val="-17"/>
          <w:lang w:val="es-CO"/>
        </w:rPr>
        <w:t xml:space="preserve"> </w:t>
      </w:r>
      <w:r w:rsidRPr="00A51BF5">
        <w:rPr>
          <w:lang w:val="es-CO"/>
        </w:rPr>
        <w:t>ruidos.</w:t>
      </w:r>
    </w:p>
    <w:p w14:paraId="30F6D186" w14:textId="77777777" w:rsidR="00BD6814" w:rsidRPr="00A51BF5" w:rsidRDefault="00BD6814" w:rsidP="00655892">
      <w:pPr>
        <w:pStyle w:val="Textoindependiente"/>
        <w:rPr>
          <w:lang w:val="es-CO"/>
        </w:rPr>
      </w:pPr>
    </w:p>
    <w:tbl>
      <w:tblPr>
        <w:tblW w:w="10040" w:type="dxa"/>
        <w:tblCellMar>
          <w:left w:w="70" w:type="dxa"/>
          <w:right w:w="70" w:type="dxa"/>
        </w:tblCellMar>
        <w:tblLook w:val="04A0" w:firstRow="1" w:lastRow="0" w:firstColumn="1" w:lastColumn="0" w:noHBand="0" w:noVBand="1"/>
      </w:tblPr>
      <w:tblGrid>
        <w:gridCol w:w="2920"/>
        <w:gridCol w:w="7120"/>
      </w:tblGrid>
      <w:tr w:rsidR="000A25B9" w:rsidRPr="00A51BF5" w14:paraId="465FBEFD" w14:textId="77777777" w:rsidTr="00655892">
        <w:trPr>
          <w:trHeight w:val="450"/>
          <w:tblHeader/>
        </w:trPr>
        <w:tc>
          <w:tcPr>
            <w:tcW w:w="292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6CE0FDCB"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lastRenderedPageBreak/>
              <w:t>Característica</w:t>
            </w:r>
          </w:p>
        </w:tc>
        <w:tc>
          <w:tcPr>
            <w:tcW w:w="7120" w:type="dxa"/>
            <w:tcBorders>
              <w:top w:val="single" w:sz="4" w:space="0" w:color="auto"/>
              <w:left w:val="nil"/>
              <w:bottom w:val="single" w:sz="4" w:space="0" w:color="auto"/>
              <w:right w:val="single" w:sz="4" w:space="0" w:color="auto"/>
            </w:tcBorders>
            <w:shd w:val="clear" w:color="0D2841" w:fill="0D2841"/>
            <w:vAlign w:val="center"/>
            <w:hideMark/>
          </w:tcPr>
          <w:p w14:paraId="0E75558D"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0A25B9" w:rsidRPr="00A51BF5" w14:paraId="3B7F793D" w14:textId="77777777" w:rsidTr="000A25B9">
        <w:trPr>
          <w:trHeight w:val="315"/>
        </w:trPr>
        <w:tc>
          <w:tcPr>
            <w:tcW w:w="2920" w:type="dxa"/>
            <w:tcBorders>
              <w:top w:val="nil"/>
              <w:left w:val="single" w:sz="4" w:space="0" w:color="auto"/>
              <w:bottom w:val="single" w:sz="4" w:space="0" w:color="auto"/>
              <w:right w:val="single" w:sz="4" w:space="0" w:color="auto"/>
            </w:tcBorders>
            <w:vAlign w:val="center"/>
            <w:hideMark/>
          </w:tcPr>
          <w:p w14:paraId="622ED5A9"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Tipo</w:t>
            </w:r>
          </w:p>
        </w:tc>
        <w:tc>
          <w:tcPr>
            <w:tcW w:w="7120" w:type="dxa"/>
            <w:tcBorders>
              <w:top w:val="nil"/>
              <w:left w:val="nil"/>
              <w:bottom w:val="single" w:sz="4" w:space="0" w:color="auto"/>
              <w:right w:val="single" w:sz="4" w:space="0" w:color="auto"/>
            </w:tcBorders>
            <w:vAlign w:val="center"/>
            <w:hideMark/>
          </w:tcPr>
          <w:p w14:paraId="39C7A7DC"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Solapa Inalámbrico </w:t>
            </w:r>
          </w:p>
        </w:tc>
      </w:tr>
      <w:tr w:rsidR="000A25B9" w:rsidRPr="00A51BF5" w14:paraId="76D949E0" w14:textId="77777777" w:rsidTr="000A25B9">
        <w:trPr>
          <w:trHeight w:val="315"/>
        </w:trPr>
        <w:tc>
          <w:tcPr>
            <w:tcW w:w="2920" w:type="dxa"/>
            <w:tcBorders>
              <w:top w:val="nil"/>
              <w:left w:val="single" w:sz="4" w:space="0" w:color="auto"/>
              <w:bottom w:val="single" w:sz="4" w:space="0" w:color="auto"/>
              <w:right w:val="single" w:sz="4" w:space="0" w:color="auto"/>
            </w:tcBorders>
            <w:vAlign w:val="center"/>
            <w:hideMark/>
          </w:tcPr>
          <w:p w14:paraId="245AFC98"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Frecuencia </w:t>
            </w:r>
          </w:p>
        </w:tc>
        <w:tc>
          <w:tcPr>
            <w:tcW w:w="7120" w:type="dxa"/>
            <w:tcBorders>
              <w:top w:val="nil"/>
              <w:left w:val="nil"/>
              <w:bottom w:val="single" w:sz="4" w:space="0" w:color="auto"/>
              <w:right w:val="single" w:sz="4" w:space="0" w:color="auto"/>
            </w:tcBorders>
            <w:vAlign w:val="center"/>
            <w:hideMark/>
          </w:tcPr>
          <w:p w14:paraId="5199081E"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 operación variable </w:t>
            </w:r>
          </w:p>
        </w:tc>
      </w:tr>
      <w:tr w:rsidR="000A25B9" w:rsidRPr="00A51BF5" w14:paraId="2D246008" w14:textId="77777777" w:rsidTr="000A25B9">
        <w:trPr>
          <w:trHeight w:val="315"/>
        </w:trPr>
        <w:tc>
          <w:tcPr>
            <w:tcW w:w="2920" w:type="dxa"/>
            <w:tcBorders>
              <w:top w:val="nil"/>
              <w:left w:val="single" w:sz="4" w:space="0" w:color="auto"/>
              <w:bottom w:val="single" w:sz="4" w:space="0" w:color="auto"/>
              <w:right w:val="single" w:sz="4" w:space="0" w:color="auto"/>
            </w:tcBorders>
            <w:vAlign w:val="center"/>
            <w:hideMark/>
          </w:tcPr>
          <w:p w14:paraId="08F4148F"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Alcance </w:t>
            </w:r>
          </w:p>
        </w:tc>
        <w:tc>
          <w:tcPr>
            <w:tcW w:w="7120" w:type="dxa"/>
            <w:tcBorders>
              <w:top w:val="nil"/>
              <w:left w:val="nil"/>
              <w:bottom w:val="single" w:sz="4" w:space="0" w:color="auto"/>
              <w:right w:val="single" w:sz="4" w:space="0" w:color="auto"/>
            </w:tcBorders>
            <w:vAlign w:val="center"/>
            <w:hideMark/>
          </w:tcPr>
          <w:p w14:paraId="16C560EF" w14:textId="1D83DC79"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40 </w:t>
            </w:r>
            <w:r w:rsidR="004039A6" w:rsidRPr="00A51BF5">
              <w:rPr>
                <w:rFonts w:eastAsia="Times New Roman" w:cs="Arial"/>
                <w:color w:val="000000"/>
                <w:sz w:val="20"/>
                <w:szCs w:val="20"/>
                <w:lang w:val="es-CO" w:eastAsia="es-CO"/>
              </w:rPr>
              <w:t>metros</w:t>
            </w:r>
          </w:p>
        </w:tc>
      </w:tr>
      <w:tr w:rsidR="000A25B9" w:rsidRPr="00A51BF5" w14:paraId="31B87D8C" w14:textId="77777777" w:rsidTr="000A25B9">
        <w:trPr>
          <w:trHeight w:val="315"/>
        </w:trPr>
        <w:tc>
          <w:tcPr>
            <w:tcW w:w="2920" w:type="dxa"/>
            <w:tcBorders>
              <w:top w:val="nil"/>
              <w:left w:val="single" w:sz="4" w:space="0" w:color="auto"/>
              <w:bottom w:val="single" w:sz="4" w:space="0" w:color="auto"/>
              <w:right w:val="single" w:sz="4" w:space="0" w:color="auto"/>
            </w:tcBorders>
            <w:vAlign w:val="center"/>
            <w:hideMark/>
          </w:tcPr>
          <w:p w14:paraId="6784D704"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Alimentación para micrófonos </w:t>
            </w:r>
          </w:p>
        </w:tc>
        <w:tc>
          <w:tcPr>
            <w:tcW w:w="7120" w:type="dxa"/>
            <w:tcBorders>
              <w:top w:val="nil"/>
              <w:left w:val="nil"/>
              <w:bottom w:val="single" w:sz="4" w:space="0" w:color="auto"/>
              <w:right w:val="single" w:sz="4" w:space="0" w:color="auto"/>
            </w:tcBorders>
            <w:vAlign w:val="center"/>
            <w:hideMark/>
          </w:tcPr>
          <w:p w14:paraId="6E399290"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Baterías</w:t>
            </w:r>
          </w:p>
        </w:tc>
      </w:tr>
      <w:tr w:rsidR="000A25B9" w:rsidRPr="00A51BF5" w14:paraId="248804DB" w14:textId="77777777" w:rsidTr="000A25B9">
        <w:trPr>
          <w:trHeight w:val="315"/>
        </w:trPr>
        <w:tc>
          <w:tcPr>
            <w:tcW w:w="2920" w:type="dxa"/>
            <w:tcBorders>
              <w:top w:val="nil"/>
              <w:left w:val="single" w:sz="4" w:space="0" w:color="auto"/>
              <w:bottom w:val="single" w:sz="4" w:space="0" w:color="auto"/>
              <w:right w:val="single" w:sz="4" w:space="0" w:color="auto"/>
            </w:tcBorders>
            <w:vAlign w:val="center"/>
            <w:hideMark/>
          </w:tcPr>
          <w:p w14:paraId="0DB5389B" w14:textId="77777777" w:rsidR="000A25B9" w:rsidRPr="00A51BF5" w:rsidRDefault="000A25B9" w:rsidP="000A25B9">
            <w:pPr>
              <w:widowControl/>
              <w:autoSpaceDE/>
              <w:autoSpaceDN/>
              <w:rPr>
                <w:rFonts w:eastAsia="Times New Roman" w:cs="Arial"/>
                <w:color w:val="000000"/>
                <w:sz w:val="20"/>
                <w:szCs w:val="20"/>
                <w:lang w:val="es-CO" w:eastAsia="es-CO"/>
              </w:rPr>
            </w:pPr>
            <w:proofErr w:type="gramStart"/>
            <w:r w:rsidRPr="00A51BF5">
              <w:rPr>
                <w:rFonts w:eastAsia="Times New Roman" w:cs="Arial"/>
                <w:color w:val="000000"/>
                <w:sz w:val="20"/>
                <w:szCs w:val="20"/>
                <w:lang w:val="es-CO" w:eastAsia="es-CO"/>
              </w:rPr>
              <w:t>Alimentación receptor</w:t>
            </w:r>
            <w:proofErr w:type="gramEnd"/>
            <w:r w:rsidRPr="00A51BF5">
              <w:rPr>
                <w:rFonts w:eastAsia="Times New Roman" w:cs="Arial"/>
                <w:color w:val="000000"/>
                <w:sz w:val="20"/>
                <w:szCs w:val="20"/>
                <w:lang w:val="es-CO" w:eastAsia="es-CO"/>
              </w:rPr>
              <w:t xml:space="preserve"> </w:t>
            </w:r>
          </w:p>
        </w:tc>
        <w:tc>
          <w:tcPr>
            <w:tcW w:w="7120" w:type="dxa"/>
            <w:tcBorders>
              <w:top w:val="nil"/>
              <w:left w:val="nil"/>
              <w:bottom w:val="single" w:sz="4" w:space="0" w:color="auto"/>
              <w:right w:val="single" w:sz="4" w:space="0" w:color="auto"/>
            </w:tcBorders>
            <w:vAlign w:val="center"/>
            <w:hideMark/>
          </w:tcPr>
          <w:p w14:paraId="7C49567D"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100-120 v, 50/60 Hz.</w:t>
            </w:r>
          </w:p>
        </w:tc>
      </w:tr>
      <w:tr w:rsidR="000A25B9" w:rsidRPr="00A51BF5" w14:paraId="3D3C2BF9" w14:textId="77777777" w:rsidTr="000A25B9">
        <w:trPr>
          <w:trHeight w:val="315"/>
        </w:trPr>
        <w:tc>
          <w:tcPr>
            <w:tcW w:w="2920" w:type="dxa"/>
            <w:tcBorders>
              <w:top w:val="nil"/>
              <w:left w:val="single" w:sz="4" w:space="0" w:color="auto"/>
              <w:bottom w:val="single" w:sz="4" w:space="0" w:color="auto"/>
              <w:right w:val="single" w:sz="4" w:space="0" w:color="auto"/>
            </w:tcBorders>
            <w:vAlign w:val="center"/>
            <w:hideMark/>
          </w:tcPr>
          <w:p w14:paraId="112EFA63"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Salidas </w:t>
            </w:r>
          </w:p>
        </w:tc>
        <w:tc>
          <w:tcPr>
            <w:tcW w:w="7120" w:type="dxa"/>
            <w:tcBorders>
              <w:top w:val="nil"/>
              <w:left w:val="nil"/>
              <w:bottom w:val="single" w:sz="4" w:space="0" w:color="auto"/>
              <w:right w:val="single" w:sz="4" w:space="0" w:color="auto"/>
            </w:tcBorders>
            <w:vAlign w:val="center"/>
            <w:hideMark/>
          </w:tcPr>
          <w:p w14:paraId="52485D9D"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XLR y/o TRS </w:t>
            </w:r>
          </w:p>
        </w:tc>
      </w:tr>
    </w:tbl>
    <w:p w14:paraId="07D0C26C" w14:textId="77777777" w:rsidR="00BD6814" w:rsidRPr="00A51BF5" w:rsidRDefault="00BD6814">
      <w:pPr>
        <w:pStyle w:val="Textoindependiente"/>
        <w:spacing w:before="107"/>
        <w:rPr>
          <w:lang w:val="es-CO"/>
        </w:rPr>
      </w:pPr>
    </w:p>
    <w:p w14:paraId="6EBF5A4F" w14:textId="77777777" w:rsidR="00BD6814" w:rsidRPr="00A51BF5" w:rsidRDefault="000E0286">
      <w:pPr>
        <w:pStyle w:val="Textoindependiente"/>
        <w:ind w:left="525"/>
        <w:jc w:val="both"/>
        <w:rPr>
          <w:lang w:val="es-CO"/>
        </w:rPr>
      </w:pPr>
      <w:bookmarkStart w:id="451" w:name="_bookmark130"/>
      <w:bookmarkEnd w:id="451"/>
      <w:r w:rsidRPr="00A51BF5">
        <w:rPr>
          <w:color w:val="0E4660"/>
          <w:w w:val="90"/>
          <w:lang w:val="es-CO"/>
        </w:rPr>
        <w:t>3.5.4.2.16.</w:t>
      </w:r>
      <w:r w:rsidRPr="00A51BF5">
        <w:rPr>
          <w:color w:val="0E4660"/>
          <w:spacing w:val="-33"/>
          <w:w w:val="90"/>
          <w:lang w:val="es-CO"/>
        </w:rPr>
        <w:t xml:space="preserve"> </w:t>
      </w:r>
      <w:bookmarkStart w:id="452" w:name="_Toc220480378"/>
      <w:r w:rsidRPr="00A51BF5">
        <w:rPr>
          <w:color w:val="0E4660"/>
          <w:w w:val="90"/>
          <w:lang w:val="es-CO"/>
        </w:rPr>
        <w:t>Micrófono</w:t>
      </w:r>
      <w:r w:rsidRPr="00A51BF5">
        <w:rPr>
          <w:color w:val="0E4660"/>
          <w:spacing w:val="-21"/>
          <w:w w:val="90"/>
          <w:lang w:val="es-CO"/>
        </w:rPr>
        <w:t xml:space="preserve"> </w:t>
      </w:r>
      <w:r w:rsidRPr="00A51BF5">
        <w:rPr>
          <w:color w:val="0E4660"/>
          <w:w w:val="90"/>
          <w:lang w:val="es-CO"/>
        </w:rPr>
        <w:t>de</w:t>
      </w:r>
      <w:r w:rsidRPr="00A51BF5">
        <w:rPr>
          <w:color w:val="0E4660"/>
          <w:spacing w:val="-18"/>
          <w:w w:val="90"/>
          <w:lang w:val="es-CO"/>
        </w:rPr>
        <w:t xml:space="preserve"> </w:t>
      </w:r>
      <w:r w:rsidRPr="00A51BF5">
        <w:rPr>
          <w:color w:val="0E4660"/>
          <w:w w:val="90"/>
          <w:lang w:val="es-CO"/>
        </w:rPr>
        <w:t>solapa</w:t>
      </w:r>
      <w:r w:rsidRPr="00A51BF5">
        <w:rPr>
          <w:color w:val="0E4660"/>
          <w:spacing w:val="-18"/>
          <w:w w:val="90"/>
          <w:lang w:val="es-CO"/>
        </w:rPr>
        <w:t xml:space="preserve"> </w:t>
      </w:r>
      <w:r w:rsidRPr="00A51BF5">
        <w:rPr>
          <w:color w:val="0E4660"/>
          <w:w w:val="90"/>
          <w:lang w:val="es-CO"/>
        </w:rPr>
        <w:t>tipo</w:t>
      </w:r>
      <w:r w:rsidRPr="00A51BF5">
        <w:rPr>
          <w:color w:val="0E4660"/>
          <w:spacing w:val="-16"/>
          <w:w w:val="90"/>
          <w:lang w:val="es-CO"/>
        </w:rPr>
        <w:t xml:space="preserve"> </w:t>
      </w:r>
      <w:r w:rsidRPr="00A51BF5">
        <w:rPr>
          <w:color w:val="0E4660"/>
          <w:spacing w:val="-5"/>
          <w:w w:val="90"/>
          <w:lang w:val="es-CO"/>
        </w:rPr>
        <w:t>2:</w:t>
      </w:r>
      <w:bookmarkEnd w:id="452"/>
    </w:p>
    <w:p w14:paraId="3DF887EE" w14:textId="77777777" w:rsidR="00BD6814" w:rsidRPr="00A51BF5" w:rsidRDefault="00BD6814" w:rsidP="00655892">
      <w:pPr>
        <w:pStyle w:val="Textoindependiente"/>
        <w:rPr>
          <w:lang w:val="es-CO"/>
        </w:rPr>
      </w:pPr>
    </w:p>
    <w:p w14:paraId="0283796D" w14:textId="77777777" w:rsidR="00BD6814" w:rsidRPr="00A51BF5" w:rsidRDefault="00BD6814" w:rsidP="00655892">
      <w:pPr>
        <w:pStyle w:val="Textoindependiente"/>
        <w:spacing w:before="4"/>
        <w:rPr>
          <w:lang w:val="es-CO"/>
        </w:rPr>
      </w:pPr>
    </w:p>
    <w:p w14:paraId="08D5F469" w14:textId="4453918B" w:rsidR="00BD6814" w:rsidRPr="00A51BF5" w:rsidRDefault="000E0286" w:rsidP="00655892">
      <w:pPr>
        <w:pStyle w:val="Textoindependiente"/>
        <w:spacing w:line="292" w:lineRule="auto"/>
        <w:ind w:left="165" w:right="167"/>
        <w:jc w:val="both"/>
        <w:rPr>
          <w:lang w:val="es-CO"/>
        </w:rPr>
      </w:pPr>
      <w:r w:rsidRPr="00A51BF5">
        <w:rPr>
          <w:lang w:val="es-CO"/>
        </w:rPr>
        <w:t>Recepción de audio en diferentes puntos del escenario con libertad en las manos. Cobertura 40</w:t>
      </w:r>
      <w:r w:rsidRPr="00A51BF5">
        <w:rPr>
          <w:spacing w:val="-4"/>
          <w:lang w:val="es-CO"/>
        </w:rPr>
        <w:t xml:space="preserve"> </w:t>
      </w:r>
      <w:r w:rsidRPr="00A51BF5">
        <w:rPr>
          <w:lang w:val="es-CO"/>
        </w:rPr>
        <w:t>metros</w:t>
      </w:r>
      <w:r w:rsidRPr="00A51BF5">
        <w:rPr>
          <w:spacing w:val="-3"/>
          <w:lang w:val="es-CO"/>
        </w:rPr>
        <w:t xml:space="preserve"> </w:t>
      </w:r>
    </w:p>
    <w:p w14:paraId="130E2143" w14:textId="77777777" w:rsidR="00BD6814" w:rsidRPr="00A51BF5" w:rsidRDefault="00BD6814">
      <w:pPr>
        <w:pStyle w:val="Textoindependiente"/>
        <w:rPr>
          <w:lang w:val="es-CO"/>
        </w:rPr>
      </w:pPr>
    </w:p>
    <w:tbl>
      <w:tblPr>
        <w:tblW w:w="9920" w:type="dxa"/>
        <w:tblCellMar>
          <w:left w:w="70" w:type="dxa"/>
          <w:right w:w="70" w:type="dxa"/>
        </w:tblCellMar>
        <w:tblLook w:val="04A0" w:firstRow="1" w:lastRow="0" w:firstColumn="1" w:lastColumn="0" w:noHBand="0" w:noVBand="1"/>
      </w:tblPr>
      <w:tblGrid>
        <w:gridCol w:w="2860"/>
        <w:gridCol w:w="7060"/>
      </w:tblGrid>
      <w:tr w:rsidR="000A25B9" w:rsidRPr="00A51BF5" w14:paraId="0ABE6654" w14:textId="77777777" w:rsidTr="000A25B9">
        <w:trPr>
          <w:trHeight w:val="420"/>
        </w:trPr>
        <w:tc>
          <w:tcPr>
            <w:tcW w:w="286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1839D825"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7060" w:type="dxa"/>
            <w:tcBorders>
              <w:top w:val="single" w:sz="4" w:space="0" w:color="auto"/>
              <w:left w:val="nil"/>
              <w:bottom w:val="single" w:sz="4" w:space="0" w:color="auto"/>
              <w:right w:val="single" w:sz="4" w:space="0" w:color="auto"/>
            </w:tcBorders>
            <w:shd w:val="clear" w:color="0D2841" w:fill="0D2841"/>
            <w:vAlign w:val="center"/>
            <w:hideMark/>
          </w:tcPr>
          <w:p w14:paraId="7E25C9DF"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0A25B9" w:rsidRPr="00A51BF5" w14:paraId="1FD273CD" w14:textId="77777777" w:rsidTr="000A25B9">
        <w:trPr>
          <w:trHeight w:val="345"/>
        </w:trPr>
        <w:tc>
          <w:tcPr>
            <w:tcW w:w="2860" w:type="dxa"/>
            <w:tcBorders>
              <w:top w:val="nil"/>
              <w:left w:val="single" w:sz="4" w:space="0" w:color="auto"/>
              <w:bottom w:val="single" w:sz="4" w:space="0" w:color="auto"/>
              <w:right w:val="single" w:sz="4" w:space="0" w:color="auto"/>
            </w:tcBorders>
            <w:vAlign w:val="center"/>
            <w:hideMark/>
          </w:tcPr>
          <w:p w14:paraId="456850CC"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Tipo</w:t>
            </w:r>
          </w:p>
        </w:tc>
        <w:tc>
          <w:tcPr>
            <w:tcW w:w="7060" w:type="dxa"/>
            <w:tcBorders>
              <w:top w:val="nil"/>
              <w:left w:val="nil"/>
              <w:bottom w:val="single" w:sz="4" w:space="0" w:color="auto"/>
              <w:right w:val="single" w:sz="4" w:space="0" w:color="auto"/>
            </w:tcBorders>
            <w:vAlign w:val="center"/>
            <w:hideMark/>
          </w:tcPr>
          <w:p w14:paraId="4DF0895C"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Solapa Inalámbrico </w:t>
            </w:r>
          </w:p>
        </w:tc>
      </w:tr>
      <w:tr w:rsidR="000A25B9" w:rsidRPr="00A51BF5" w14:paraId="65DEDC22" w14:textId="77777777" w:rsidTr="000A25B9">
        <w:trPr>
          <w:trHeight w:val="345"/>
        </w:trPr>
        <w:tc>
          <w:tcPr>
            <w:tcW w:w="2860" w:type="dxa"/>
            <w:tcBorders>
              <w:top w:val="nil"/>
              <w:left w:val="single" w:sz="4" w:space="0" w:color="auto"/>
              <w:bottom w:val="single" w:sz="4" w:space="0" w:color="auto"/>
              <w:right w:val="single" w:sz="4" w:space="0" w:color="auto"/>
            </w:tcBorders>
            <w:vAlign w:val="center"/>
            <w:hideMark/>
          </w:tcPr>
          <w:p w14:paraId="67B15018"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Frecuencia </w:t>
            </w:r>
          </w:p>
        </w:tc>
        <w:tc>
          <w:tcPr>
            <w:tcW w:w="7060" w:type="dxa"/>
            <w:tcBorders>
              <w:top w:val="nil"/>
              <w:left w:val="nil"/>
              <w:bottom w:val="single" w:sz="4" w:space="0" w:color="auto"/>
              <w:right w:val="single" w:sz="4" w:space="0" w:color="auto"/>
            </w:tcBorders>
            <w:vAlign w:val="center"/>
            <w:hideMark/>
          </w:tcPr>
          <w:p w14:paraId="185A93A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De operación variable </w:t>
            </w:r>
          </w:p>
        </w:tc>
      </w:tr>
      <w:tr w:rsidR="000A25B9" w:rsidRPr="00A51BF5" w14:paraId="55603E93" w14:textId="77777777" w:rsidTr="000A25B9">
        <w:trPr>
          <w:trHeight w:val="345"/>
        </w:trPr>
        <w:tc>
          <w:tcPr>
            <w:tcW w:w="2860" w:type="dxa"/>
            <w:tcBorders>
              <w:top w:val="nil"/>
              <w:left w:val="single" w:sz="4" w:space="0" w:color="auto"/>
              <w:bottom w:val="single" w:sz="4" w:space="0" w:color="auto"/>
              <w:right w:val="single" w:sz="4" w:space="0" w:color="auto"/>
            </w:tcBorders>
            <w:vAlign w:val="center"/>
            <w:hideMark/>
          </w:tcPr>
          <w:p w14:paraId="31AFF139"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Alcance </w:t>
            </w:r>
          </w:p>
        </w:tc>
        <w:tc>
          <w:tcPr>
            <w:tcW w:w="7060" w:type="dxa"/>
            <w:tcBorders>
              <w:top w:val="nil"/>
              <w:left w:val="nil"/>
              <w:bottom w:val="single" w:sz="4" w:space="0" w:color="auto"/>
              <w:right w:val="single" w:sz="4" w:space="0" w:color="auto"/>
            </w:tcBorders>
            <w:vAlign w:val="center"/>
            <w:hideMark/>
          </w:tcPr>
          <w:p w14:paraId="45C5EEA0" w14:textId="55034C46"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60 </w:t>
            </w:r>
            <w:r w:rsidR="004039A6" w:rsidRPr="00A51BF5">
              <w:rPr>
                <w:rFonts w:eastAsia="Times New Roman" w:cs="Arial"/>
                <w:color w:val="000000"/>
                <w:sz w:val="20"/>
                <w:szCs w:val="20"/>
                <w:lang w:val="es-CO" w:eastAsia="es-CO"/>
              </w:rPr>
              <w:t>metros</w:t>
            </w:r>
          </w:p>
        </w:tc>
      </w:tr>
      <w:tr w:rsidR="000A25B9" w:rsidRPr="00A51BF5" w14:paraId="501D069A" w14:textId="77777777" w:rsidTr="000A25B9">
        <w:trPr>
          <w:trHeight w:val="345"/>
        </w:trPr>
        <w:tc>
          <w:tcPr>
            <w:tcW w:w="2860" w:type="dxa"/>
            <w:tcBorders>
              <w:top w:val="nil"/>
              <w:left w:val="single" w:sz="4" w:space="0" w:color="auto"/>
              <w:bottom w:val="single" w:sz="4" w:space="0" w:color="auto"/>
              <w:right w:val="single" w:sz="4" w:space="0" w:color="auto"/>
            </w:tcBorders>
            <w:vAlign w:val="center"/>
            <w:hideMark/>
          </w:tcPr>
          <w:p w14:paraId="684D6E0F"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Alimentación para micrófonos </w:t>
            </w:r>
          </w:p>
        </w:tc>
        <w:tc>
          <w:tcPr>
            <w:tcW w:w="7060" w:type="dxa"/>
            <w:tcBorders>
              <w:top w:val="nil"/>
              <w:left w:val="nil"/>
              <w:bottom w:val="single" w:sz="4" w:space="0" w:color="auto"/>
              <w:right w:val="single" w:sz="4" w:space="0" w:color="auto"/>
            </w:tcBorders>
            <w:vAlign w:val="center"/>
            <w:hideMark/>
          </w:tcPr>
          <w:p w14:paraId="7D841B6C" w14:textId="7A91FDE8" w:rsidR="000A25B9" w:rsidRPr="00A51BF5" w:rsidRDefault="004039A6"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Baterías</w:t>
            </w:r>
          </w:p>
        </w:tc>
      </w:tr>
      <w:tr w:rsidR="000A25B9" w:rsidRPr="00A51BF5" w14:paraId="6B53D9E3" w14:textId="77777777" w:rsidTr="000A25B9">
        <w:trPr>
          <w:trHeight w:val="345"/>
        </w:trPr>
        <w:tc>
          <w:tcPr>
            <w:tcW w:w="2860" w:type="dxa"/>
            <w:tcBorders>
              <w:top w:val="nil"/>
              <w:left w:val="single" w:sz="4" w:space="0" w:color="auto"/>
              <w:bottom w:val="single" w:sz="4" w:space="0" w:color="auto"/>
              <w:right w:val="single" w:sz="4" w:space="0" w:color="auto"/>
            </w:tcBorders>
            <w:vAlign w:val="center"/>
            <w:hideMark/>
          </w:tcPr>
          <w:p w14:paraId="04933244" w14:textId="77777777" w:rsidR="000A25B9" w:rsidRPr="00A51BF5" w:rsidRDefault="000A25B9" w:rsidP="000A25B9">
            <w:pPr>
              <w:widowControl/>
              <w:autoSpaceDE/>
              <w:autoSpaceDN/>
              <w:rPr>
                <w:rFonts w:eastAsia="Times New Roman" w:cs="Arial"/>
                <w:color w:val="000000"/>
                <w:sz w:val="20"/>
                <w:szCs w:val="20"/>
                <w:lang w:val="es-CO" w:eastAsia="es-CO"/>
              </w:rPr>
            </w:pPr>
            <w:proofErr w:type="gramStart"/>
            <w:r w:rsidRPr="00A51BF5">
              <w:rPr>
                <w:rFonts w:eastAsia="Times New Roman" w:cs="Arial"/>
                <w:color w:val="000000"/>
                <w:sz w:val="20"/>
                <w:szCs w:val="20"/>
                <w:lang w:val="es-CO" w:eastAsia="es-CO"/>
              </w:rPr>
              <w:t>Alimentación receptor</w:t>
            </w:r>
            <w:proofErr w:type="gramEnd"/>
            <w:r w:rsidRPr="00A51BF5">
              <w:rPr>
                <w:rFonts w:eastAsia="Times New Roman" w:cs="Arial"/>
                <w:color w:val="000000"/>
                <w:sz w:val="20"/>
                <w:szCs w:val="20"/>
                <w:lang w:val="es-CO" w:eastAsia="es-CO"/>
              </w:rPr>
              <w:t xml:space="preserve"> </w:t>
            </w:r>
          </w:p>
        </w:tc>
        <w:tc>
          <w:tcPr>
            <w:tcW w:w="7060" w:type="dxa"/>
            <w:tcBorders>
              <w:top w:val="nil"/>
              <w:left w:val="nil"/>
              <w:bottom w:val="single" w:sz="4" w:space="0" w:color="auto"/>
              <w:right w:val="single" w:sz="4" w:space="0" w:color="auto"/>
            </w:tcBorders>
            <w:vAlign w:val="center"/>
            <w:hideMark/>
          </w:tcPr>
          <w:p w14:paraId="1DFC18E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100-120 v, 50/60 Hz.</w:t>
            </w:r>
          </w:p>
        </w:tc>
      </w:tr>
      <w:tr w:rsidR="000A25B9" w:rsidRPr="00A51BF5" w14:paraId="6568B204" w14:textId="77777777" w:rsidTr="000A25B9">
        <w:trPr>
          <w:trHeight w:val="345"/>
        </w:trPr>
        <w:tc>
          <w:tcPr>
            <w:tcW w:w="2860" w:type="dxa"/>
            <w:tcBorders>
              <w:top w:val="nil"/>
              <w:left w:val="single" w:sz="4" w:space="0" w:color="auto"/>
              <w:bottom w:val="single" w:sz="4" w:space="0" w:color="auto"/>
              <w:right w:val="single" w:sz="4" w:space="0" w:color="auto"/>
            </w:tcBorders>
            <w:vAlign w:val="center"/>
            <w:hideMark/>
          </w:tcPr>
          <w:p w14:paraId="0ADACB5C"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Salidas </w:t>
            </w:r>
          </w:p>
        </w:tc>
        <w:tc>
          <w:tcPr>
            <w:tcW w:w="7060" w:type="dxa"/>
            <w:tcBorders>
              <w:top w:val="nil"/>
              <w:left w:val="nil"/>
              <w:bottom w:val="single" w:sz="4" w:space="0" w:color="auto"/>
              <w:right w:val="single" w:sz="4" w:space="0" w:color="auto"/>
            </w:tcBorders>
            <w:vAlign w:val="center"/>
            <w:hideMark/>
          </w:tcPr>
          <w:p w14:paraId="06B83F7F"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XLR y/o TRS </w:t>
            </w:r>
          </w:p>
        </w:tc>
      </w:tr>
    </w:tbl>
    <w:p w14:paraId="201ECBE4" w14:textId="77777777" w:rsidR="00BD6814" w:rsidRPr="00A51BF5" w:rsidRDefault="00BD6814" w:rsidP="00655892">
      <w:pPr>
        <w:pStyle w:val="Textoindependiente"/>
        <w:spacing w:before="104"/>
        <w:rPr>
          <w:lang w:val="es-CO"/>
        </w:rPr>
      </w:pPr>
    </w:p>
    <w:p w14:paraId="5880BC23" w14:textId="77777777" w:rsidR="00BD6814" w:rsidRPr="00A51BF5" w:rsidRDefault="000E0286" w:rsidP="00655892">
      <w:pPr>
        <w:pStyle w:val="Prrafodelista"/>
        <w:numPr>
          <w:ilvl w:val="4"/>
          <w:numId w:val="75"/>
        </w:numPr>
        <w:tabs>
          <w:tab w:val="left" w:pos="1599"/>
        </w:tabs>
        <w:spacing w:before="1"/>
        <w:ind w:left="1599" w:hanging="1074"/>
        <w:rPr>
          <w:lang w:val="es-CO"/>
        </w:rPr>
      </w:pPr>
      <w:bookmarkStart w:id="453" w:name="_bookmark131"/>
      <w:bookmarkStart w:id="454" w:name="_Toc220480379"/>
      <w:bookmarkEnd w:id="453"/>
      <w:r w:rsidRPr="00A51BF5">
        <w:rPr>
          <w:color w:val="0E4660"/>
          <w:w w:val="90"/>
          <w:sz w:val="24"/>
          <w:lang w:val="es-CO"/>
        </w:rPr>
        <w:t>Switch</w:t>
      </w:r>
      <w:r w:rsidRPr="00A51BF5">
        <w:rPr>
          <w:color w:val="0E4660"/>
          <w:spacing w:val="-16"/>
          <w:w w:val="90"/>
          <w:sz w:val="24"/>
          <w:lang w:val="es-CO"/>
        </w:rPr>
        <w:t xml:space="preserve"> </w:t>
      </w:r>
      <w:r w:rsidRPr="00A51BF5">
        <w:rPr>
          <w:color w:val="0E4660"/>
          <w:w w:val="90"/>
          <w:sz w:val="24"/>
          <w:lang w:val="es-CO"/>
        </w:rPr>
        <w:t>de</w:t>
      </w:r>
      <w:r w:rsidRPr="00A51BF5">
        <w:rPr>
          <w:color w:val="0E4660"/>
          <w:spacing w:val="-17"/>
          <w:w w:val="90"/>
          <w:sz w:val="24"/>
          <w:lang w:val="es-CO"/>
        </w:rPr>
        <w:t xml:space="preserve"> </w:t>
      </w:r>
      <w:r w:rsidRPr="00A51BF5">
        <w:rPr>
          <w:color w:val="0E4660"/>
          <w:w w:val="90"/>
          <w:sz w:val="24"/>
          <w:lang w:val="es-CO"/>
        </w:rPr>
        <w:t>alta</w:t>
      </w:r>
      <w:r w:rsidRPr="00A51BF5">
        <w:rPr>
          <w:color w:val="0E4660"/>
          <w:spacing w:val="-17"/>
          <w:w w:val="90"/>
          <w:sz w:val="24"/>
          <w:lang w:val="es-CO"/>
        </w:rPr>
        <w:t xml:space="preserve"> </w:t>
      </w:r>
      <w:r w:rsidRPr="00A51BF5">
        <w:rPr>
          <w:color w:val="0E4660"/>
          <w:w w:val="90"/>
          <w:sz w:val="24"/>
          <w:lang w:val="es-CO"/>
        </w:rPr>
        <w:t>velocidad</w:t>
      </w:r>
      <w:r w:rsidRPr="00A51BF5">
        <w:rPr>
          <w:color w:val="0E4660"/>
          <w:spacing w:val="-13"/>
          <w:w w:val="90"/>
          <w:sz w:val="24"/>
          <w:lang w:val="es-CO"/>
        </w:rPr>
        <w:t xml:space="preserve"> </w:t>
      </w:r>
      <w:r w:rsidRPr="00A51BF5">
        <w:rPr>
          <w:color w:val="0E4660"/>
          <w:w w:val="90"/>
          <w:sz w:val="24"/>
          <w:lang w:val="es-CO"/>
        </w:rPr>
        <w:t>para</w:t>
      </w:r>
      <w:r w:rsidRPr="00A51BF5">
        <w:rPr>
          <w:color w:val="0E4660"/>
          <w:spacing w:val="-16"/>
          <w:w w:val="90"/>
          <w:sz w:val="24"/>
          <w:lang w:val="es-CO"/>
        </w:rPr>
        <w:t xml:space="preserve"> </w:t>
      </w:r>
      <w:r w:rsidRPr="00A51BF5">
        <w:rPr>
          <w:color w:val="0E4660"/>
          <w:spacing w:val="-2"/>
          <w:w w:val="90"/>
          <w:sz w:val="24"/>
          <w:lang w:val="es-CO"/>
        </w:rPr>
        <w:t>video.</w:t>
      </w:r>
      <w:bookmarkEnd w:id="454"/>
    </w:p>
    <w:p w14:paraId="5DBE65CA" w14:textId="77777777" w:rsidR="00BD6814" w:rsidRPr="00A51BF5" w:rsidRDefault="00BD6814" w:rsidP="00655892">
      <w:pPr>
        <w:pStyle w:val="Textoindependiente"/>
        <w:rPr>
          <w:lang w:val="es-CO"/>
        </w:rPr>
      </w:pPr>
    </w:p>
    <w:p w14:paraId="6808B9A0" w14:textId="77777777" w:rsidR="00BD6814" w:rsidRPr="00A51BF5" w:rsidRDefault="000E0286" w:rsidP="00655892">
      <w:pPr>
        <w:pStyle w:val="Textoindependiente"/>
        <w:spacing w:line="290" w:lineRule="auto"/>
        <w:ind w:left="165" w:right="166"/>
        <w:jc w:val="both"/>
        <w:rPr>
          <w:lang w:val="es-CO"/>
        </w:rPr>
      </w:pPr>
      <w:r w:rsidRPr="00A51BF5">
        <w:rPr>
          <w:spacing w:val="-2"/>
          <w:lang w:val="es-CO"/>
        </w:rPr>
        <w:t>Switch</w:t>
      </w:r>
      <w:r w:rsidRPr="00A51BF5">
        <w:rPr>
          <w:spacing w:val="-15"/>
          <w:lang w:val="es-CO"/>
        </w:rPr>
        <w:t xml:space="preserve"> </w:t>
      </w:r>
      <w:r w:rsidRPr="00A51BF5">
        <w:rPr>
          <w:spacing w:val="-2"/>
          <w:lang w:val="es-CO"/>
        </w:rPr>
        <w:t>de</w:t>
      </w:r>
      <w:r w:rsidRPr="00A51BF5">
        <w:rPr>
          <w:spacing w:val="-13"/>
          <w:lang w:val="es-CO"/>
        </w:rPr>
        <w:t xml:space="preserve"> </w:t>
      </w:r>
      <w:r w:rsidRPr="00A51BF5">
        <w:rPr>
          <w:spacing w:val="-2"/>
          <w:lang w:val="es-CO"/>
        </w:rPr>
        <w:t>alta</w:t>
      </w:r>
      <w:r w:rsidRPr="00A51BF5">
        <w:rPr>
          <w:spacing w:val="-15"/>
          <w:lang w:val="es-CO"/>
        </w:rPr>
        <w:t xml:space="preserve"> </w:t>
      </w:r>
      <w:r w:rsidRPr="00A51BF5">
        <w:rPr>
          <w:spacing w:val="-2"/>
          <w:lang w:val="es-CO"/>
        </w:rPr>
        <w:t>velocidad</w:t>
      </w:r>
      <w:r w:rsidRPr="00A51BF5">
        <w:rPr>
          <w:spacing w:val="-15"/>
          <w:lang w:val="es-CO"/>
        </w:rPr>
        <w:t xml:space="preserve"> </w:t>
      </w:r>
      <w:r w:rsidRPr="00A51BF5">
        <w:rPr>
          <w:spacing w:val="-2"/>
          <w:lang w:val="es-CO"/>
        </w:rPr>
        <w:t>para</w:t>
      </w:r>
      <w:r w:rsidRPr="00A51BF5">
        <w:rPr>
          <w:spacing w:val="-15"/>
          <w:lang w:val="es-CO"/>
        </w:rPr>
        <w:t xml:space="preserve"> </w:t>
      </w:r>
      <w:r w:rsidRPr="00A51BF5">
        <w:rPr>
          <w:spacing w:val="-2"/>
          <w:lang w:val="es-CO"/>
        </w:rPr>
        <w:t>las</w:t>
      </w:r>
      <w:r w:rsidRPr="00A51BF5">
        <w:rPr>
          <w:spacing w:val="-13"/>
          <w:lang w:val="es-CO"/>
        </w:rPr>
        <w:t xml:space="preserve"> </w:t>
      </w:r>
      <w:r w:rsidRPr="00A51BF5">
        <w:rPr>
          <w:spacing w:val="-2"/>
          <w:lang w:val="es-CO"/>
        </w:rPr>
        <w:t>transiciones</w:t>
      </w:r>
      <w:r w:rsidRPr="00A51BF5">
        <w:rPr>
          <w:spacing w:val="-12"/>
          <w:lang w:val="es-CO"/>
        </w:rPr>
        <w:t xml:space="preserve"> </w:t>
      </w:r>
      <w:r w:rsidRPr="00A51BF5">
        <w:rPr>
          <w:spacing w:val="-2"/>
          <w:lang w:val="es-CO"/>
        </w:rPr>
        <w:t>de</w:t>
      </w:r>
      <w:r w:rsidRPr="00A51BF5">
        <w:rPr>
          <w:spacing w:val="-13"/>
          <w:lang w:val="es-CO"/>
        </w:rPr>
        <w:t xml:space="preserve"> </w:t>
      </w:r>
      <w:r w:rsidRPr="00A51BF5">
        <w:rPr>
          <w:spacing w:val="-2"/>
          <w:lang w:val="es-CO"/>
        </w:rPr>
        <w:t>cámaras.</w:t>
      </w:r>
      <w:r w:rsidRPr="00A51BF5">
        <w:rPr>
          <w:spacing w:val="-7"/>
          <w:lang w:val="es-CO"/>
        </w:rPr>
        <w:t xml:space="preserve"> </w:t>
      </w:r>
      <w:r w:rsidRPr="00A51BF5">
        <w:rPr>
          <w:spacing w:val="-2"/>
          <w:lang w:val="es-CO"/>
        </w:rPr>
        <w:t>Mínimo</w:t>
      </w:r>
      <w:r w:rsidRPr="00A51BF5">
        <w:rPr>
          <w:spacing w:val="-15"/>
          <w:lang w:val="es-CO"/>
        </w:rPr>
        <w:t xml:space="preserve"> </w:t>
      </w:r>
      <w:r w:rsidRPr="00A51BF5">
        <w:rPr>
          <w:spacing w:val="-2"/>
          <w:lang w:val="es-CO"/>
        </w:rPr>
        <w:t>con</w:t>
      </w:r>
      <w:r w:rsidRPr="00A51BF5">
        <w:rPr>
          <w:spacing w:val="-15"/>
          <w:lang w:val="es-CO"/>
        </w:rPr>
        <w:t xml:space="preserve"> </w:t>
      </w:r>
      <w:r w:rsidRPr="00A51BF5">
        <w:rPr>
          <w:spacing w:val="-2"/>
          <w:lang w:val="es-CO"/>
        </w:rPr>
        <w:t>tres</w:t>
      </w:r>
      <w:r w:rsidRPr="00A51BF5">
        <w:rPr>
          <w:spacing w:val="-12"/>
          <w:lang w:val="es-CO"/>
        </w:rPr>
        <w:t xml:space="preserve"> </w:t>
      </w:r>
      <w:r w:rsidRPr="00A51BF5">
        <w:rPr>
          <w:spacing w:val="-2"/>
          <w:lang w:val="es-CO"/>
        </w:rPr>
        <w:t>puestos</w:t>
      </w:r>
      <w:r w:rsidRPr="00A51BF5">
        <w:rPr>
          <w:spacing w:val="-12"/>
          <w:lang w:val="es-CO"/>
        </w:rPr>
        <w:t xml:space="preserve"> </w:t>
      </w:r>
      <w:r w:rsidRPr="00A51BF5">
        <w:rPr>
          <w:spacing w:val="-2"/>
          <w:lang w:val="es-CO"/>
        </w:rPr>
        <w:t>de entrada.</w:t>
      </w:r>
    </w:p>
    <w:p w14:paraId="483ADC14" w14:textId="77777777" w:rsidR="000A25B9" w:rsidRPr="00A51BF5" w:rsidRDefault="000A25B9">
      <w:pPr>
        <w:pStyle w:val="Textoindependiente"/>
        <w:spacing w:line="290" w:lineRule="auto"/>
        <w:jc w:val="both"/>
        <w:rPr>
          <w:lang w:val="es-CO"/>
        </w:rPr>
      </w:pPr>
    </w:p>
    <w:tbl>
      <w:tblPr>
        <w:tblW w:w="9760" w:type="dxa"/>
        <w:tblCellMar>
          <w:left w:w="70" w:type="dxa"/>
          <w:right w:w="70" w:type="dxa"/>
        </w:tblCellMar>
        <w:tblLook w:val="04A0" w:firstRow="1" w:lastRow="0" w:firstColumn="1" w:lastColumn="0" w:noHBand="0" w:noVBand="1"/>
      </w:tblPr>
      <w:tblGrid>
        <w:gridCol w:w="2720"/>
        <w:gridCol w:w="7040"/>
      </w:tblGrid>
      <w:tr w:rsidR="000A25B9" w:rsidRPr="00A51BF5" w14:paraId="3E480D37" w14:textId="77777777" w:rsidTr="000A25B9">
        <w:trPr>
          <w:trHeight w:val="435"/>
        </w:trPr>
        <w:tc>
          <w:tcPr>
            <w:tcW w:w="272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721517F9"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7040" w:type="dxa"/>
            <w:tcBorders>
              <w:top w:val="single" w:sz="4" w:space="0" w:color="auto"/>
              <w:left w:val="nil"/>
              <w:bottom w:val="single" w:sz="4" w:space="0" w:color="auto"/>
              <w:right w:val="single" w:sz="4" w:space="0" w:color="auto"/>
            </w:tcBorders>
            <w:shd w:val="clear" w:color="0D2841" w:fill="0D2841"/>
            <w:vAlign w:val="center"/>
            <w:hideMark/>
          </w:tcPr>
          <w:p w14:paraId="2E4593E9"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0A25B9" w:rsidRPr="00A51BF5" w14:paraId="6254632D" w14:textId="77777777" w:rsidTr="000A25B9">
        <w:trPr>
          <w:trHeight w:val="315"/>
        </w:trPr>
        <w:tc>
          <w:tcPr>
            <w:tcW w:w="2720" w:type="dxa"/>
            <w:tcBorders>
              <w:top w:val="nil"/>
              <w:left w:val="single" w:sz="4" w:space="0" w:color="auto"/>
              <w:bottom w:val="single" w:sz="4" w:space="0" w:color="auto"/>
              <w:right w:val="single" w:sz="4" w:space="0" w:color="auto"/>
            </w:tcBorders>
            <w:vAlign w:val="center"/>
            <w:hideMark/>
          </w:tcPr>
          <w:p w14:paraId="6D2FB9F7"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Entradas</w:t>
            </w:r>
          </w:p>
        </w:tc>
        <w:tc>
          <w:tcPr>
            <w:tcW w:w="7040" w:type="dxa"/>
            <w:tcBorders>
              <w:top w:val="nil"/>
              <w:left w:val="nil"/>
              <w:bottom w:val="single" w:sz="4" w:space="0" w:color="auto"/>
              <w:right w:val="single" w:sz="4" w:space="0" w:color="auto"/>
            </w:tcBorders>
            <w:vAlign w:val="center"/>
            <w:hideMark/>
          </w:tcPr>
          <w:p w14:paraId="5AFE2167" w14:textId="479491CB"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3 (HDMI y/o DP y/o SDI)</w:t>
            </w:r>
          </w:p>
        </w:tc>
      </w:tr>
      <w:tr w:rsidR="000A25B9" w:rsidRPr="00A51BF5" w14:paraId="122D1929" w14:textId="77777777" w:rsidTr="000A25B9">
        <w:trPr>
          <w:trHeight w:val="315"/>
        </w:trPr>
        <w:tc>
          <w:tcPr>
            <w:tcW w:w="2720" w:type="dxa"/>
            <w:tcBorders>
              <w:top w:val="nil"/>
              <w:left w:val="single" w:sz="4" w:space="0" w:color="auto"/>
              <w:bottom w:val="single" w:sz="4" w:space="0" w:color="auto"/>
              <w:right w:val="single" w:sz="4" w:space="0" w:color="auto"/>
            </w:tcBorders>
            <w:vAlign w:val="center"/>
            <w:hideMark/>
          </w:tcPr>
          <w:p w14:paraId="5A6DB1BA" w14:textId="73632A84" w:rsidR="000A25B9" w:rsidRPr="00A51BF5" w:rsidRDefault="004039A6"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Conectividad</w:t>
            </w:r>
          </w:p>
        </w:tc>
        <w:tc>
          <w:tcPr>
            <w:tcW w:w="7040" w:type="dxa"/>
            <w:tcBorders>
              <w:top w:val="nil"/>
              <w:left w:val="nil"/>
              <w:bottom w:val="single" w:sz="4" w:space="0" w:color="auto"/>
              <w:right w:val="single" w:sz="4" w:space="0" w:color="auto"/>
            </w:tcBorders>
            <w:vAlign w:val="center"/>
            <w:hideMark/>
          </w:tcPr>
          <w:p w14:paraId="3D481A7E"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USB 2,0 y/o USB 3,0 y/o USB-C</w:t>
            </w:r>
          </w:p>
        </w:tc>
      </w:tr>
      <w:tr w:rsidR="000A25B9" w:rsidRPr="00A51BF5" w14:paraId="6CB7404F" w14:textId="77777777" w:rsidTr="000A25B9">
        <w:trPr>
          <w:trHeight w:val="315"/>
        </w:trPr>
        <w:tc>
          <w:tcPr>
            <w:tcW w:w="2720" w:type="dxa"/>
            <w:tcBorders>
              <w:top w:val="nil"/>
              <w:left w:val="single" w:sz="4" w:space="0" w:color="auto"/>
              <w:bottom w:val="single" w:sz="4" w:space="0" w:color="auto"/>
              <w:right w:val="single" w:sz="4" w:space="0" w:color="auto"/>
            </w:tcBorders>
            <w:vAlign w:val="center"/>
            <w:hideMark/>
          </w:tcPr>
          <w:p w14:paraId="672AF503"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Audio </w:t>
            </w:r>
          </w:p>
        </w:tc>
        <w:tc>
          <w:tcPr>
            <w:tcW w:w="7040" w:type="dxa"/>
            <w:tcBorders>
              <w:top w:val="nil"/>
              <w:left w:val="nil"/>
              <w:bottom w:val="single" w:sz="4" w:space="0" w:color="auto"/>
              <w:right w:val="single" w:sz="4" w:space="0" w:color="auto"/>
            </w:tcBorders>
            <w:vAlign w:val="center"/>
            <w:hideMark/>
          </w:tcPr>
          <w:p w14:paraId="760659FD" w14:textId="0E33C6ED"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Salida de audio </w:t>
            </w:r>
            <w:r w:rsidR="004039A6" w:rsidRPr="00A51BF5">
              <w:rPr>
                <w:rFonts w:eastAsia="Times New Roman" w:cs="Arial"/>
                <w:color w:val="000000"/>
                <w:sz w:val="20"/>
                <w:szCs w:val="20"/>
                <w:lang w:val="es-CO" w:eastAsia="es-CO"/>
              </w:rPr>
              <w:t>estéreo</w:t>
            </w:r>
            <w:r w:rsidRPr="00A51BF5">
              <w:rPr>
                <w:rFonts w:eastAsia="Times New Roman" w:cs="Arial"/>
                <w:color w:val="000000"/>
                <w:sz w:val="20"/>
                <w:szCs w:val="20"/>
                <w:lang w:val="es-CO" w:eastAsia="es-CO"/>
              </w:rPr>
              <w:t xml:space="preserve"> Jack 3,5mm y/o 6,5mm</w:t>
            </w:r>
          </w:p>
        </w:tc>
      </w:tr>
      <w:tr w:rsidR="000A25B9" w:rsidRPr="00A51BF5" w14:paraId="23056C2D" w14:textId="77777777" w:rsidTr="000A25B9">
        <w:trPr>
          <w:trHeight w:val="315"/>
        </w:trPr>
        <w:tc>
          <w:tcPr>
            <w:tcW w:w="2720" w:type="dxa"/>
            <w:tcBorders>
              <w:top w:val="nil"/>
              <w:left w:val="single" w:sz="4" w:space="0" w:color="auto"/>
              <w:bottom w:val="single" w:sz="4" w:space="0" w:color="auto"/>
              <w:right w:val="single" w:sz="4" w:space="0" w:color="auto"/>
            </w:tcBorders>
            <w:vAlign w:val="center"/>
            <w:hideMark/>
          </w:tcPr>
          <w:p w14:paraId="4D2B0B36"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Salida</w:t>
            </w:r>
          </w:p>
        </w:tc>
        <w:tc>
          <w:tcPr>
            <w:tcW w:w="7040" w:type="dxa"/>
            <w:tcBorders>
              <w:top w:val="nil"/>
              <w:left w:val="nil"/>
              <w:bottom w:val="single" w:sz="4" w:space="0" w:color="auto"/>
              <w:right w:val="single" w:sz="4" w:space="0" w:color="auto"/>
            </w:tcBorders>
            <w:vAlign w:val="center"/>
            <w:hideMark/>
          </w:tcPr>
          <w:p w14:paraId="075A01D8"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1 HDMI </w:t>
            </w:r>
          </w:p>
        </w:tc>
      </w:tr>
      <w:tr w:rsidR="000A25B9" w:rsidRPr="00A51BF5" w14:paraId="1363DED4" w14:textId="77777777" w:rsidTr="000A25B9">
        <w:trPr>
          <w:trHeight w:val="315"/>
        </w:trPr>
        <w:tc>
          <w:tcPr>
            <w:tcW w:w="2720" w:type="dxa"/>
            <w:tcBorders>
              <w:top w:val="nil"/>
              <w:left w:val="single" w:sz="4" w:space="0" w:color="auto"/>
              <w:bottom w:val="single" w:sz="4" w:space="0" w:color="auto"/>
              <w:right w:val="single" w:sz="4" w:space="0" w:color="auto"/>
            </w:tcBorders>
            <w:vAlign w:val="center"/>
            <w:hideMark/>
          </w:tcPr>
          <w:p w14:paraId="2213B060"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Alimentación </w:t>
            </w:r>
          </w:p>
        </w:tc>
        <w:tc>
          <w:tcPr>
            <w:tcW w:w="7040" w:type="dxa"/>
            <w:tcBorders>
              <w:top w:val="nil"/>
              <w:left w:val="nil"/>
              <w:bottom w:val="single" w:sz="4" w:space="0" w:color="auto"/>
              <w:right w:val="single" w:sz="4" w:space="0" w:color="auto"/>
            </w:tcBorders>
            <w:vAlign w:val="center"/>
            <w:hideMark/>
          </w:tcPr>
          <w:p w14:paraId="686204ED"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12V CC</w:t>
            </w:r>
          </w:p>
        </w:tc>
      </w:tr>
    </w:tbl>
    <w:p w14:paraId="17B421FD" w14:textId="5431DE17" w:rsidR="00BD6814" w:rsidRPr="00A51BF5" w:rsidRDefault="000E0286" w:rsidP="00655892">
      <w:pPr>
        <w:pStyle w:val="Prrafodelista"/>
        <w:numPr>
          <w:ilvl w:val="4"/>
          <w:numId w:val="75"/>
        </w:numPr>
        <w:tabs>
          <w:tab w:val="left" w:pos="1599"/>
        </w:tabs>
        <w:spacing w:before="84"/>
        <w:rPr>
          <w:lang w:val="es-CO"/>
        </w:rPr>
      </w:pPr>
      <w:bookmarkStart w:id="455" w:name="_bookmark132"/>
      <w:bookmarkStart w:id="456" w:name="_Toc220480380"/>
      <w:bookmarkEnd w:id="455"/>
      <w:r w:rsidRPr="00A51BF5">
        <w:rPr>
          <w:color w:val="0E4660"/>
          <w:w w:val="90"/>
          <w:sz w:val="24"/>
          <w:lang w:val="es-CO"/>
        </w:rPr>
        <w:t>Capturadora</w:t>
      </w:r>
      <w:r w:rsidRPr="00A51BF5">
        <w:rPr>
          <w:color w:val="0E4660"/>
          <w:spacing w:val="-4"/>
          <w:w w:val="90"/>
          <w:sz w:val="24"/>
          <w:lang w:val="es-CO"/>
        </w:rPr>
        <w:t xml:space="preserve"> </w:t>
      </w:r>
      <w:r w:rsidRPr="00A51BF5">
        <w:rPr>
          <w:color w:val="0E4660"/>
          <w:w w:val="90"/>
          <w:sz w:val="24"/>
          <w:lang w:val="es-CO"/>
        </w:rPr>
        <w:t>de</w:t>
      </w:r>
      <w:r w:rsidRPr="00A51BF5">
        <w:rPr>
          <w:color w:val="0E4660"/>
          <w:spacing w:val="-5"/>
          <w:w w:val="90"/>
          <w:sz w:val="24"/>
          <w:lang w:val="es-CO"/>
        </w:rPr>
        <w:t xml:space="preserve"> </w:t>
      </w:r>
      <w:r w:rsidRPr="00A51BF5">
        <w:rPr>
          <w:color w:val="0E4660"/>
          <w:w w:val="90"/>
          <w:sz w:val="24"/>
          <w:lang w:val="es-CO"/>
        </w:rPr>
        <w:t>video</w:t>
      </w:r>
      <w:r w:rsidRPr="00A51BF5">
        <w:rPr>
          <w:color w:val="0E4660"/>
          <w:spacing w:val="-3"/>
          <w:w w:val="90"/>
          <w:sz w:val="24"/>
          <w:lang w:val="es-CO"/>
        </w:rPr>
        <w:t xml:space="preserve"> </w:t>
      </w:r>
      <w:r w:rsidRPr="00A51BF5">
        <w:rPr>
          <w:color w:val="0E4660"/>
          <w:w w:val="90"/>
          <w:sz w:val="24"/>
          <w:lang w:val="es-CO"/>
        </w:rPr>
        <w:t>HDMI</w:t>
      </w:r>
      <w:r w:rsidRPr="00A51BF5">
        <w:rPr>
          <w:color w:val="0E4660"/>
          <w:spacing w:val="-2"/>
          <w:w w:val="90"/>
          <w:sz w:val="24"/>
          <w:lang w:val="es-CO"/>
        </w:rPr>
        <w:t xml:space="preserve"> </w:t>
      </w:r>
      <w:r w:rsidRPr="00A51BF5">
        <w:rPr>
          <w:color w:val="0E4660"/>
          <w:w w:val="90"/>
          <w:sz w:val="24"/>
          <w:lang w:val="es-CO"/>
        </w:rPr>
        <w:t>a</w:t>
      </w:r>
      <w:r w:rsidRPr="00A51BF5">
        <w:rPr>
          <w:color w:val="0E4660"/>
          <w:spacing w:val="-4"/>
          <w:w w:val="90"/>
          <w:sz w:val="24"/>
          <w:lang w:val="es-CO"/>
        </w:rPr>
        <w:t xml:space="preserve"> USB.</w:t>
      </w:r>
      <w:bookmarkEnd w:id="456"/>
    </w:p>
    <w:p w14:paraId="38D3CB69" w14:textId="77777777" w:rsidR="00BD6814" w:rsidRPr="00A51BF5" w:rsidRDefault="00BD6814">
      <w:pPr>
        <w:pStyle w:val="Textoindependiente"/>
        <w:spacing w:before="3"/>
        <w:rPr>
          <w:lang w:val="es-CO"/>
        </w:rPr>
      </w:pPr>
    </w:p>
    <w:p w14:paraId="302F5B94" w14:textId="77777777" w:rsidR="00BD6814" w:rsidRPr="00A51BF5" w:rsidRDefault="000E0286" w:rsidP="00655892">
      <w:pPr>
        <w:pStyle w:val="Textoindependiente"/>
        <w:spacing w:before="1" w:line="292" w:lineRule="auto"/>
        <w:ind w:left="165"/>
        <w:rPr>
          <w:lang w:val="es-CO"/>
        </w:rPr>
      </w:pPr>
      <w:r w:rsidRPr="00A51BF5">
        <w:rPr>
          <w:spacing w:val="-2"/>
          <w:lang w:val="es-CO"/>
        </w:rPr>
        <w:t>Recepción</w:t>
      </w:r>
      <w:r w:rsidRPr="00A51BF5">
        <w:rPr>
          <w:spacing w:val="-26"/>
          <w:lang w:val="es-CO"/>
        </w:rPr>
        <w:t xml:space="preserve"> </w:t>
      </w:r>
      <w:r w:rsidRPr="00A51BF5">
        <w:rPr>
          <w:spacing w:val="-2"/>
          <w:lang w:val="es-CO"/>
        </w:rPr>
        <w:t>del</w:t>
      </w:r>
      <w:r w:rsidRPr="00A51BF5">
        <w:rPr>
          <w:spacing w:val="-25"/>
          <w:lang w:val="es-CO"/>
        </w:rPr>
        <w:t xml:space="preserve"> </w:t>
      </w:r>
      <w:r w:rsidRPr="00A51BF5">
        <w:rPr>
          <w:spacing w:val="-2"/>
          <w:lang w:val="es-CO"/>
        </w:rPr>
        <w:t>video</w:t>
      </w:r>
      <w:r w:rsidRPr="00A51BF5">
        <w:rPr>
          <w:spacing w:val="-25"/>
          <w:lang w:val="es-CO"/>
        </w:rPr>
        <w:t xml:space="preserve"> </w:t>
      </w:r>
      <w:r w:rsidRPr="00A51BF5">
        <w:rPr>
          <w:spacing w:val="-2"/>
          <w:lang w:val="es-CO"/>
        </w:rPr>
        <w:t>de</w:t>
      </w:r>
      <w:r w:rsidRPr="00A51BF5">
        <w:rPr>
          <w:spacing w:val="-22"/>
          <w:lang w:val="es-CO"/>
        </w:rPr>
        <w:t xml:space="preserve"> </w:t>
      </w:r>
      <w:r w:rsidRPr="00A51BF5">
        <w:rPr>
          <w:spacing w:val="-2"/>
          <w:lang w:val="es-CO"/>
        </w:rPr>
        <w:t>la</w:t>
      </w:r>
      <w:r w:rsidRPr="00A51BF5">
        <w:rPr>
          <w:spacing w:val="-26"/>
          <w:lang w:val="es-CO"/>
        </w:rPr>
        <w:t xml:space="preserve"> </w:t>
      </w:r>
      <w:r w:rsidRPr="00A51BF5">
        <w:rPr>
          <w:spacing w:val="-2"/>
          <w:lang w:val="es-CO"/>
        </w:rPr>
        <w:t>cámara</w:t>
      </w:r>
      <w:r w:rsidRPr="00A51BF5">
        <w:rPr>
          <w:spacing w:val="-23"/>
          <w:lang w:val="es-CO"/>
        </w:rPr>
        <w:t xml:space="preserve"> </w:t>
      </w:r>
      <w:r w:rsidRPr="00A51BF5">
        <w:rPr>
          <w:spacing w:val="-2"/>
          <w:lang w:val="es-CO"/>
        </w:rPr>
        <w:t>en</w:t>
      </w:r>
      <w:r w:rsidRPr="00A51BF5">
        <w:rPr>
          <w:spacing w:val="-23"/>
          <w:lang w:val="es-CO"/>
        </w:rPr>
        <w:t xml:space="preserve"> </w:t>
      </w:r>
      <w:r w:rsidRPr="00A51BF5">
        <w:rPr>
          <w:spacing w:val="-2"/>
          <w:lang w:val="es-CO"/>
        </w:rPr>
        <w:t>formato</w:t>
      </w:r>
      <w:r w:rsidRPr="00A51BF5">
        <w:rPr>
          <w:spacing w:val="-19"/>
          <w:lang w:val="es-CO"/>
        </w:rPr>
        <w:t xml:space="preserve"> </w:t>
      </w:r>
      <w:r w:rsidRPr="00A51BF5">
        <w:rPr>
          <w:spacing w:val="-2"/>
          <w:lang w:val="es-CO"/>
        </w:rPr>
        <w:t>HDMI</w:t>
      </w:r>
      <w:r w:rsidRPr="00A51BF5">
        <w:rPr>
          <w:spacing w:val="-24"/>
          <w:lang w:val="es-CO"/>
        </w:rPr>
        <w:t xml:space="preserve"> </w:t>
      </w:r>
      <w:r w:rsidRPr="00A51BF5">
        <w:rPr>
          <w:spacing w:val="-2"/>
          <w:lang w:val="es-CO"/>
        </w:rPr>
        <w:t>(USB3)</w:t>
      </w:r>
      <w:r w:rsidRPr="00A51BF5">
        <w:rPr>
          <w:spacing w:val="-23"/>
          <w:lang w:val="es-CO"/>
        </w:rPr>
        <w:t xml:space="preserve"> </w:t>
      </w:r>
      <w:r w:rsidRPr="00A51BF5">
        <w:rPr>
          <w:spacing w:val="-2"/>
          <w:lang w:val="es-CO"/>
        </w:rPr>
        <w:t>en</w:t>
      </w:r>
      <w:r w:rsidRPr="00A51BF5">
        <w:rPr>
          <w:spacing w:val="-23"/>
          <w:lang w:val="es-CO"/>
        </w:rPr>
        <w:t xml:space="preserve"> </w:t>
      </w:r>
      <w:r w:rsidRPr="00A51BF5">
        <w:rPr>
          <w:spacing w:val="-2"/>
          <w:lang w:val="es-CO"/>
        </w:rPr>
        <w:t>el</w:t>
      </w:r>
      <w:r w:rsidRPr="00A51BF5">
        <w:rPr>
          <w:spacing w:val="-25"/>
          <w:lang w:val="es-CO"/>
        </w:rPr>
        <w:t xml:space="preserve"> </w:t>
      </w:r>
      <w:r w:rsidRPr="00A51BF5">
        <w:rPr>
          <w:spacing w:val="-2"/>
          <w:lang w:val="es-CO"/>
        </w:rPr>
        <w:t>pc</w:t>
      </w:r>
      <w:r w:rsidRPr="00A51BF5">
        <w:rPr>
          <w:spacing w:val="-24"/>
          <w:lang w:val="es-CO"/>
        </w:rPr>
        <w:t xml:space="preserve"> </w:t>
      </w:r>
      <w:r w:rsidRPr="00A51BF5">
        <w:rPr>
          <w:spacing w:val="-2"/>
          <w:lang w:val="es-CO"/>
        </w:rPr>
        <w:t>para</w:t>
      </w:r>
      <w:r w:rsidRPr="00A51BF5">
        <w:rPr>
          <w:spacing w:val="-25"/>
          <w:lang w:val="es-CO"/>
        </w:rPr>
        <w:t xml:space="preserve"> </w:t>
      </w:r>
      <w:r w:rsidRPr="00A51BF5">
        <w:rPr>
          <w:spacing w:val="-2"/>
          <w:lang w:val="es-CO"/>
        </w:rPr>
        <w:t>ser</w:t>
      </w:r>
      <w:r w:rsidRPr="00A51BF5">
        <w:rPr>
          <w:spacing w:val="-26"/>
          <w:lang w:val="es-CO"/>
        </w:rPr>
        <w:t xml:space="preserve"> </w:t>
      </w:r>
      <w:r w:rsidRPr="00A51BF5">
        <w:rPr>
          <w:spacing w:val="-2"/>
          <w:lang w:val="es-CO"/>
        </w:rPr>
        <w:t xml:space="preserve">transmitido </w:t>
      </w:r>
      <w:r w:rsidRPr="00A51BF5">
        <w:rPr>
          <w:lang w:val="es-CO"/>
        </w:rPr>
        <w:t>por</w:t>
      </w:r>
      <w:r w:rsidRPr="00A51BF5">
        <w:rPr>
          <w:spacing w:val="-20"/>
          <w:lang w:val="es-CO"/>
        </w:rPr>
        <w:t xml:space="preserve"> </w:t>
      </w:r>
      <w:r w:rsidRPr="00A51BF5">
        <w:rPr>
          <w:lang w:val="es-CO"/>
        </w:rPr>
        <w:t>el</w:t>
      </w:r>
      <w:r w:rsidRPr="00A51BF5">
        <w:rPr>
          <w:spacing w:val="-19"/>
          <w:lang w:val="es-CO"/>
        </w:rPr>
        <w:t xml:space="preserve"> </w:t>
      </w:r>
      <w:r w:rsidRPr="00A51BF5">
        <w:rPr>
          <w:lang w:val="es-CO"/>
        </w:rPr>
        <w:t>programa</w:t>
      </w:r>
      <w:r w:rsidRPr="00A51BF5">
        <w:rPr>
          <w:spacing w:val="-15"/>
          <w:lang w:val="es-CO"/>
        </w:rPr>
        <w:t xml:space="preserve"> </w:t>
      </w:r>
      <w:r w:rsidRPr="00A51BF5">
        <w:rPr>
          <w:lang w:val="es-CO"/>
        </w:rPr>
        <w:t>de</w:t>
      </w:r>
      <w:r w:rsidRPr="00A51BF5">
        <w:rPr>
          <w:spacing w:val="-18"/>
          <w:lang w:val="es-CO"/>
        </w:rPr>
        <w:t xml:space="preserve"> </w:t>
      </w:r>
      <w:r w:rsidRPr="00A51BF5">
        <w:rPr>
          <w:lang w:val="es-CO"/>
        </w:rPr>
        <w:t>edición</w:t>
      </w:r>
      <w:r w:rsidRPr="00A51BF5">
        <w:rPr>
          <w:spacing w:val="-19"/>
          <w:lang w:val="es-CO"/>
        </w:rPr>
        <w:t xml:space="preserve"> </w:t>
      </w:r>
      <w:r w:rsidRPr="00A51BF5">
        <w:rPr>
          <w:lang w:val="es-CO"/>
        </w:rPr>
        <w:t>en</w:t>
      </w:r>
      <w:r w:rsidRPr="00A51BF5">
        <w:rPr>
          <w:spacing w:val="-18"/>
          <w:lang w:val="es-CO"/>
        </w:rPr>
        <w:t xml:space="preserve"> </w:t>
      </w:r>
      <w:r w:rsidRPr="00A51BF5">
        <w:rPr>
          <w:lang w:val="es-CO"/>
        </w:rPr>
        <w:t>vivo.</w:t>
      </w:r>
    </w:p>
    <w:p w14:paraId="23D90DD7" w14:textId="77777777" w:rsidR="00BD6814" w:rsidRPr="00A51BF5" w:rsidRDefault="00BD6814" w:rsidP="00655892">
      <w:pPr>
        <w:pStyle w:val="Textoindependiente"/>
        <w:rPr>
          <w:lang w:val="es-CO"/>
        </w:rPr>
      </w:pPr>
    </w:p>
    <w:tbl>
      <w:tblPr>
        <w:tblW w:w="10020" w:type="dxa"/>
        <w:tblCellMar>
          <w:left w:w="70" w:type="dxa"/>
          <w:right w:w="70" w:type="dxa"/>
        </w:tblCellMar>
        <w:tblLook w:val="04A0" w:firstRow="1" w:lastRow="0" w:firstColumn="1" w:lastColumn="0" w:noHBand="0" w:noVBand="1"/>
      </w:tblPr>
      <w:tblGrid>
        <w:gridCol w:w="2840"/>
        <w:gridCol w:w="7180"/>
      </w:tblGrid>
      <w:tr w:rsidR="000A25B9" w:rsidRPr="00A51BF5" w14:paraId="57757F85" w14:textId="77777777" w:rsidTr="000A25B9">
        <w:trPr>
          <w:trHeight w:val="480"/>
        </w:trPr>
        <w:tc>
          <w:tcPr>
            <w:tcW w:w="284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383D4A6A"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7180" w:type="dxa"/>
            <w:tcBorders>
              <w:top w:val="single" w:sz="4" w:space="0" w:color="auto"/>
              <w:left w:val="nil"/>
              <w:bottom w:val="single" w:sz="4" w:space="0" w:color="auto"/>
              <w:right w:val="single" w:sz="4" w:space="0" w:color="auto"/>
            </w:tcBorders>
            <w:shd w:val="clear" w:color="0D2841" w:fill="0D2841"/>
            <w:vAlign w:val="center"/>
            <w:hideMark/>
          </w:tcPr>
          <w:p w14:paraId="225CA6BE"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0A25B9" w:rsidRPr="00A51BF5" w14:paraId="27A59DB0" w14:textId="77777777" w:rsidTr="000A25B9">
        <w:trPr>
          <w:trHeight w:val="315"/>
        </w:trPr>
        <w:tc>
          <w:tcPr>
            <w:tcW w:w="2840" w:type="dxa"/>
            <w:tcBorders>
              <w:top w:val="nil"/>
              <w:left w:val="single" w:sz="4" w:space="0" w:color="auto"/>
              <w:bottom w:val="single" w:sz="4" w:space="0" w:color="auto"/>
              <w:right w:val="single" w:sz="4" w:space="0" w:color="auto"/>
            </w:tcBorders>
            <w:vAlign w:val="center"/>
            <w:hideMark/>
          </w:tcPr>
          <w:p w14:paraId="51A9E982"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Entrada</w:t>
            </w:r>
          </w:p>
        </w:tc>
        <w:tc>
          <w:tcPr>
            <w:tcW w:w="7180" w:type="dxa"/>
            <w:tcBorders>
              <w:top w:val="nil"/>
              <w:left w:val="nil"/>
              <w:bottom w:val="single" w:sz="4" w:space="0" w:color="auto"/>
              <w:right w:val="single" w:sz="4" w:space="0" w:color="auto"/>
            </w:tcBorders>
            <w:vAlign w:val="center"/>
            <w:hideMark/>
          </w:tcPr>
          <w:p w14:paraId="7E6FF20B" w14:textId="56DC62E5"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HDMI</w:t>
            </w:r>
          </w:p>
        </w:tc>
      </w:tr>
      <w:tr w:rsidR="000A25B9" w:rsidRPr="00A51BF5" w14:paraId="7308B2FB" w14:textId="77777777" w:rsidTr="000A25B9">
        <w:trPr>
          <w:trHeight w:val="315"/>
        </w:trPr>
        <w:tc>
          <w:tcPr>
            <w:tcW w:w="2840" w:type="dxa"/>
            <w:tcBorders>
              <w:top w:val="nil"/>
              <w:left w:val="single" w:sz="4" w:space="0" w:color="auto"/>
              <w:bottom w:val="single" w:sz="4" w:space="0" w:color="auto"/>
              <w:right w:val="single" w:sz="4" w:space="0" w:color="auto"/>
            </w:tcBorders>
            <w:vAlign w:val="center"/>
            <w:hideMark/>
          </w:tcPr>
          <w:p w14:paraId="179F2F00"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Salida</w:t>
            </w:r>
          </w:p>
        </w:tc>
        <w:tc>
          <w:tcPr>
            <w:tcW w:w="7180" w:type="dxa"/>
            <w:tcBorders>
              <w:top w:val="nil"/>
              <w:left w:val="nil"/>
              <w:bottom w:val="single" w:sz="4" w:space="0" w:color="auto"/>
              <w:right w:val="single" w:sz="4" w:space="0" w:color="auto"/>
            </w:tcBorders>
            <w:vAlign w:val="center"/>
            <w:hideMark/>
          </w:tcPr>
          <w:p w14:paraId="50DAC01B" w14:textId="13F4C4C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USB 2.0 y/o USB 3.0 y/o USB C</w:t>
            </w:r>
          </w:p>
        </w:tc>
      </w:tr>
      <w:tr w:rsidR="000A25B9" w:rsidRPr="00A51BF5" w14:paraId="71A3EBEF" w14:textId="77777777" w:rsidTr="000A25B9">
        <w:trPr>
          <w:trHeight w:val="315"/>
        </w:trPr>
        <w:tc>
          <w:tcPr>
            <w:tcW w:w="2840" w:type="dxa"/>
            <w:tcBorders>
              <w:top w:val="nil"/>
              <w:left w:val="single" w:sz="4" w:space="0" w:color="auto"/>
              <w:bottom w:val="single" w:sz="4" w:space="0" w:color="auto"/>
              <w:right w:val="single" w:sz="4" w:space="0" w:color="auto"/>
            </w:tcBorders>
            <w:vAlign w:val="center"/>
            <w:hideMark/>
          </w:tcPr>
          <w:p w14:paraId="2FC74BF5"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lastRenderedPageBreak/>
              <w:t>Compatibilidad</w:t>
            </w:r>
          </w:p>
        </w:tc>
        <w:tc>
          <w:tcPr>
            <w:tcW w:w="7180" w:type="dxa"/>
            <w:tcBorders>
              <w:top w:val="nil"/>
              <w:left w:val="nil"/>
              <w:bottom w:val="single" w:sz="4" w:space="0" w:color="auto"/>
              <w:right w:val="single" w:sz="4" w:space="0" w:color="auto"/>
            </w:tcBorders>
            <w:vAlign w:val="center"/>
            <w:hideMark/>
          </w:tcPr>
          <w:p w14:paraId="0BB9CAC0"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Windows 7/8/10, MacOS, Linux</w:t>
            </w:r>
          </w:p>
        </w:tc>
      </w:tr>
      <w:tr w:rsidR="000A25B9" w:rsidRPr="00A51BF5" w14:paraId="59F090D2" w14:textId="77777777" w:rsidTr="000A25B9">
        <w:trPr>
          <w:trHeight w:val="315"/>
        </w:trPr>
        <w:tc>
          <w:tcPr>
            <w:tcW w:w="2840" w:type="dxa"/>
            <w:tcBorders>
              <w:top w:val="nil"/>
              <w:left w:val="single" w:sz="4" w:space="0" w:color="auto"/>
              <w:bottom w:val="single" w:sz="4" w:space="0" w:color="auto"/>
              <w:right w:val="single" w:sz="4" w:space="0" w:color="auto"/>
            </w:tcBorders>
            <w:vAlign w:val="center"/>
            <w:hideMark/>
          </w:tcPr>
          <w:p w14:paraId="389F14E7"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Requiere drivers</w:t>
            </w:r>
          </w:p>
        </w:tc>
        <w:tc>
          <w:tcPr>
            <w:tcW w:w="7180" w:type="dxa"/>
            <w:tcBorders>
              <w:top w:val="nil"/>
              <w:left w:val="nil"/>
              <w:bottom w:val="single" w:sz="4" w:space="0" w:color="auto"/>
              <w:right w:val="single" w:sz="4" w:space="0" w:color="auto"/>
            </w:tcBorders>
            <w:vAlign w:val="center"/>
            <w:hideMark/>
          </w:tcPr>
          <w:p w14:paraId="49F1BD1B"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No, es Plug &amp; Play</w:t>
            </w:r>
          </w:p>
        </w:tc>
      </w:tr>
      <w:tr w:rsidR="000A25B9" w:rsidRPr="0093376B" w14:paraId="41C8CADF" w14:textId="77777777" w:rsidTr="000A25B9">
        <w:trPr>
          <w:trHeight w:val="315"/>
        </w:trPr>
        <w:tc>
          <w:tcPr>
            <w:tcW w:w="2840" w:type="dxa"/>
            <w:tcBorders>
              <w:top w:val="nil"/>
              <w:left w:val="single" w:sz="4" w:space="0" w:color="auto"/>
              <w:bottom w:val="single" w:sz="4" w:space="0" w:color="auto"/>
              <w:right w:val="single" w:sz="4" w:space="0" w:color="auto"/>
            </w:tcBorders>
            <w:vAlign w:val="center"/>
            <w:hideMark/>
          </w:tcPr>
          <w:p w14:paraId="7CF0A439"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Aplicaciones compatibles</w:t>
            </w:r>
          </w:p>
        </w:tc>
        <w:tc>
          <w:tcPr>
            <w:tcW w:w="7180" w:type="dxa"/>
            <w:tcBorders>
              <w:top w:val="nil"/>
              <w:left w:val="nil"/>
              <w:bottom w:val="single" w:sz="4" w:space="0" w:color="auto"/>
              <w:right w:val="single" w:sz="4" w:space="0" w:color="auto"/>
            </w:tcBorders>
            <w:vAlign w:val="center"/>
            <w:hideMark/>
          </w:tcPr>
          <w:p w14:paraId="36D91A0A" w14:textId="77777777" w:rsidR="000A25B9" w:rsidRPr="0093376B" w:rsidRDefault="000A25B9" w:rsidP="000A25B9">
            <w:pPr>
              <w:widowControl/>
              <w:autoSpaceDE/>
              <w:autoSpaceDN/>
              <w:rPr>
                <w:rFonts w:eastAsia="Times New Roman" w:cs="Arial"/>
                <w:color w:val="000000"/>
                <w:sz w:val="20"/>
                <w:szCs w:val="20"/>
                <w:lang w:val="en-GB" w:eastAsia="es-CO"/>
              </w:rPr>
            </w:pPr>
            <w:r w:rsidRPr="0093376B">
              <w:rPr>
                <w:rFonts w:eastAsia="Times New Roman" w:cs="Arial"/>
                <w:color w:val="000000"/>
                <w:sz w:val="20"/>
                <w:szCs w:val="20"/>
                <w:lang w:val="en-GB" w:eastAsia="es-CO"/>
              </w:rPr>
              <w:t xml:space="preserve">OBS, VLC, Zoom, Skype, Twitch, YouTube y/o </w:t>
            </w:r>
            <w:proofErr w:type="spellStart"/>
            <w:r w:rsidRPr="0093376B">
              <w:rPr>
                <w:rFonts w:eastAsia="Times New Roman" w:cs="Arial"/>
                <w:color w:val="000000"/>
                <w:sz w:val="20"/>
                <w:szCs w:val="20"/>
                <w:lang w:val="en-GB" w:eastAsia="es-CO"/>
              </w:rPr>
              <w:t>cualquier</w:t>
            </w:r>
            <w:proofErr w:type="spellEnd"/>
            <w:r w:rsidRPr="0093376B">
              <w:rPr>
                <w:rFonts w:eastAsia="Times New Roman" w:cs="Arial"/>
                <w:color w:val="000000"/>
                <w:sz w:val="20"/>
                <w:szCs w:val="20"/>
                <w:lang w:val="en-GB" w:eastAsia="es-CO"/>
              </w:rPr>
              <w:t xml:space="preserve"> app de streaming</w:t>
            </w:r>
          </w:p>
        </w:tc>
      </w:tr>
    </w:tbl>
    <w:p w14:paraId="58F4B91C" w14:textId="77777777" w:rsidR="00BD6814" w:rsidRPr="0093376B" w:rsidRDefault="00BD6814">
      <w:pPr>
        <w:pStyle w:val="Textoindependiente"/>
        <w:spacing w:before="104"/>
        <w:rPr>
          <w:lang w:val="en-GB"/>
        </w:rPr>
      </w:pPr>
    </w:p>
    <w:p w14:paraId="3F6E565E" w14:textId="77777777" w:rsidR="00BD6814" w:rsidRPr="00A51BF5" w:rsidRDefault="000E0286" w:rsidP="00655892">
      <w:pPr>
        <w:pStyle w:val="Prrafodelista"/>
        <w:numPr>
          <w:ilvl w:val="4"/>
          <w:numId w:val="75"/>
        </w:numPr>
        <w:tabs>
          <w:tab w:val="left" w:pos="1599"/>
        </w:tabs>
        <w:ind w:left="1599" w:hanging="1074"/>
        <w:rPr>
          <w:lang w:val="es-CO"/>
        </w:rPr>
      </w:pPr>
      <w:bookmarkStart w:id="457" w:name="_bookmark133"/>
      <w:bookmarkStart w:id="458" w:name="_Toc220480381"/>
      <w:bookmarkEnd w:id="457"/>
      <w:r w:rsidRPr="00A51BF5">
        <w:rPr>
          <w:color w:val="0E4660"/>
          <w:w w:val="90"/>
          <w:sz w:val="24"/>
          <w:lang w:val="es-CO"/>
        </w:rPr>
        <w:t>Transmisor</w:t>
      </w:r>
      <w:r w:rsidRPr="00A51BF5">
        <w:rPr>
          <w:color w:val="0E4660"/>
          <w:spacing w:val="-5"/>
          <w:sz w:val="24"/>
          <w:lang w:val="es-CO"/>
        </w:rPr>
        <w:t xml:space="preserve"> </w:t>
      </w:r>
      <w:r w:rsidRPr="00A51BF5">
        <w:rPr>
          <w:color w:val="0E4660"/>
          <w:spacing w:val="-2"/>
          <w:sz w:val="24"/>
          <w:lang w:val="es-CO"/>
        </w:rPr>
        <w:t>inalámbrico.</w:t>
      </w:r>
      <w:bookmarkEnd w:id="458"/>
    </w:p>
    <w:p w14:paraId="06F41CE8" w14:textId="77777777" w:rsidR="00BD6814" w:rsidRPr="00A51BF5" w:rsidRDefault="00BD6814" w:rsidP="00655892">
      <w:pPr>
        <w:pStyle w:val="Textoindependiente"/>
        <w:rPr>
          <w:lang w:val="es-CO"/>
        </w:rPr>
      </w:pPr>
    </w:p>
    <w:p w14:paraId="1B8D2273" w14:textId="77777777" w:rsidR="00BD6814" w:rsidRPr="00A51BF5" w:rsidRDefault="000E0286" w:rsidP="00655892">
      <w:pPr>
        <w:pStyle w:val="Textoindependiente"/>
        <w:spacing w:line="292" w:lineRule="auto"/>
        <w:ind w:left="165"/>
        <w:rPr>
          <w:lang w:val="es-CO"/>
        </w:rPr>
      </w:pPr>
      <w:r w:rsidRPr="00A51BF5">
        <w:rPr>
          <w:spacing w:val="-2"/>
          <w:lang w:val="es-CO"/>
        </w:rPr>
        <w:t>Transmisión</w:t>
      </w:r>
      <w:r w:rsidRPr="00A51BF5">
        <w:rPr>
          <w:spacing w:val="-17"/>
          <w:lang w:val="es-CO"/>
        </w:rPr>
        <w:t xml:space="preserve"> </w:t>
      </w:r>
      <w:r w:rsidRPr="00A51BF5">
        <w:rPr>
          <w:spacing w:val="-2"/>
          <w:lang w:val="es-CO"/>
        </w:rPr>
        <w:t>y</w:t>
      </w:r>
      <w:r w:rsidRPr="00A51BF5">
        <w:rPr>
          <w:spacing w:val="-16"/>
          <w:lang w:val="es-CO"/>
        </w:rPr>
        <w:t xml:space="preserve"> </w:t>
      </w:r>
      <w:r w:rsidRPr="00A51BF5">
        <w:rPr>
          <w:spacing w:val="-2"/>
          <w:lang w:val="es-CO"/>
        </w:rPr>
        <w:t>recepción</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audio</w:t>
      </w:r>
      <w:r w:rsidRPr="00A51BF5">
        <w:rPr>
          <w:spacing w:val="-16"/>
          <w:lang w:val="es-CO"/>
        </w:rPr>
        <w:t xml:space="preserve"> </w:t>
      </w:r>
      <w:r w:rsidRPr="00A51BF5">
        <w:rPr>
          <w:spacing w:val="-2"/>
          <w:lang w:val="es-CO"/>
        </w:rPr>
        <w:t>y</w:t>
      </w:r>
      <w:r w:rsidRPr="00A51BF5">
        <w:rPr>
          <w:spacing w:val="-16"/>
          <w:lang w:val="es-CO"/>
        </w:rPr>
        <w:t xml:space="preserve"> </w:t>
      </w:r>
      <w:r w:rsidRPr="00A51BF5">
        <w:rPr>
          <w:spacing w:val="-2"/>
          <w:lang w:val="es-CO"/>
        </w:rPr>
        <w:t>video</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forma</w:t>
      </w:r>
      <w:r w:rsidRPr="00A51BF5">
        <w:rPr>
          <w:spacing w:val="-16"/>
          <w:lang w:val="es-CO"/>
        </w:rPr>
        <w:t xml:space="preserve"> </w:t>
      </w:r>
      <w:r w:rsidRPr="00A51BF5">
        <w:rPr>
          <w:spacing w:val="-2"/>
          <w:lang w:val="es-CO"/>
        </w:rPr>
        <w:t>inalámbrica</w:t>
      </w:r>
      <w:r w:rsidRPr="00A51BF5">
        <w:rPr>
          <w:spacing w:val="-16"/>
          <w:lang w:val="es-CO"/>
        </w:rPr>
        <w:t xml:space="preserve"> </w:t>
      </w:r>
      <w:r w:rsidRPr="00A51BF5">
        <w:rPr>
          <w:spacing w:val="-2"/>
          <w:lang w:val="es-CO"/>
        </w:rPr>
        <w:t>para</w:t>
      </w:r>
      <w:r w:rsidRPr="00A51BF5">
        <w:rPr>
          <w:spacing w:val="-15"/>
          <w:lang w:val="es-CO"/>
        </w:rPr>
        <w:t xml:space="preserve"> </w:t>
      </w:r>
      <w:r w:rsidRPr="00A51BF5">
        <w:rPr>
          <w:spacing w:val="-2"/>
          <w:lang w:val="es-CO"/>
        </w:rPr>
        <w:t>evitar</w:t>
      </w:r>
      <w:r w:rsidRPr="00A51BF5">
        <w:rPr>
          <w:spacing w:val="-16"/>
          <w:lang w:val="es-CO"/>
        </w:rPr>
        <w:t xml:space="preserve"> </w:t>
      </w:r>
      <w:r w:rsidRPr="00A51BF5">
        <w:rPr>
          <w:spacing w:val="-2"/>
          <w:lang w:val="es-CO"/>
        </w:rPr>
        <w:t>el</w:t>
      </w:r>
      <w:r w:rsidRPr="00A51BF5">
        <w:rPr>
          <w:spacing w:val="-15"/>
          <w:lang w:val="es-CO"/>
        </w:rPr>
        <w:t xml:space="preserve"> </w:t>
      </w:r>
      <w:r w:rsidRPr="00A51BF5">
        <w:rPr>
          <w:spacing w:val="-2"/>
          <w:lang w:val="es-CO"/>
        </w:rPr>
        <w:t>cruce</w:t>
      </w:r>
      <w:r w:rsidRPr="00A51BF5">
        <w:rPr>
          <w:spacing w:val="-16"/>
          <w:lang w:val="es-CO"/>
        </w:rPr>
        <w:t xml:space="preserve"> </w:t>
      </w:r>
      <w:r w:rsidRPr="00A51BF5">
        <w:rPr>
          <w:spacing w:val="-2"/>
          <w:lang w:val="es-CO"/>
        </w:rPr>
        <w:t xml:space="preserve">de </w:t>
      </w:r>
      <w:r w:rsidRPr="00A51BF5">
        <w:rPr>
          <w:lang w:val="es-CO"/>
        </w:rPr>
        <w:t>los</w:t>
      </w:r>
      <w:r w:rsidRPr="00A51BF5">
        <w:rPr>
          <w:spacing w:val="-19"/>
          <w:lang w:val="es-CO"/>
        </w:rPr>
        <w:t xml:space="preserve"> </w:t>
      </w:r>
      <w:r w:rsidRPr="00A51BF5">
        <w:rPr>
          <w:lang w:val="es-CO"/>
        </w:rPr>
        <w:t>cables</w:t>
      </w:r>
      <w:r w:rsidRPr="00A51BF5">
        <w:rPr>
          <w:spacing w:val="-18"/>
          <w:lang w:val="es-CO"/>
        </w:rPr>
        <w:t xml:space="preserve"> </w:t>
      </w:r>
      <w:r w:rsidRPr="00A51BF5">
        <w:rPr>
          <w:lang w:val="es-CO"/>
        </w:rPr>
        <w:t>sobre</w:t>
      </w:r>
      <w:r w:rsidRPr="00A51BF5">
        <w:rPr>
          <w:spacing w:val="-19"/>
          <w:lang w:val="es-CO"/>
        </w:rPr>
        <w:t xml:space="preserve"> </w:t>
      </w:r>
      <w:r w:rsidRPr="00A51BF5">
        <w:rPr>
          <w:lang w:val="es-CO"/>
        </w:rPr>
        <w:t>el</w:t>
      </w:r>
      <w:r w:rsidRPr="00A51BF5">
        <w:rPr>
          <w:spacing w:val="-20"/>
          <w:lang w:val="es-CO"/>
        </w:rPr>
        <w:t xml:space="preserve"> </w:t>
      </w:r>
      <w:r w:rsidRPr="00A51BF5">
        <w:rPr>
          <w:lang w:val="es-CO"/>
        </w:rPr>
        <w:t>escenario</w:t>
      </w:r>
      <w:r w:rsidRPr="00A51BF5">
        <w:rPr>
          <w:spacing w:val="-20"/>
          <w:lang w:val="es-CO"/>
        </w:rPr>
        <w:t xml:space="preserve"> </w:t>
      </w:r>
      <w:r w:rsidRPr="00A51BF5">
        <w:rPr>
          <w:lang w:val="es-CO"/>
        </w:rPr>
        <w:t>del</w:t>
      </w:r>
      <w:r w:rsidRPr="00A51BF5">
        <w:rPr>
          <w:spacing w:val="-19"/>
          <w:lang w:val="es-CO"/>
        </w:rPr>
        <w:t xml:space="preserve"> </w:t>
      </w:r>
      <w:r w:rsidRPr="00A51BF5">
        <w:rPr>
          <w:lang w:val="es-CO"/>
        </w:rPr>
        <w:t>evento</w:t>
      </w:r>
      <w:r w:rsidRPr="00A51BF5">
        <w:rPr>
          <w:spacing w:val="-18"/>
          <w:lang w:val="es-CO"/>
        </w:rPr>
        <w:t xml:space="preserve"> </w:t>
      </w:r>
      <w:r w:rsidRPr="00A51BF5">
        <w:rPr>
          <w:lang w:val="es-CO"/>
        </w:rPr>
        <w:t>o</w:t>
      </w:r>
      <w:r w:rsidRPr="00A51BF5">
        <w:rPr>
          <w:spacing w:val="-20"/>
          <w:lang w:val="es-CO"/>
        </w:rPr>
        <w:t xml:space="preserve"> </w:t>
      </w:r>
      <w:r w:rsidRPr="00A51BF5">
        <w:rPr>
          <w:lang w:val="es-CO"/>
        </w:rPr>
        <w:t>audiencia.</w:t>
      </w:r>
      <w:r w:rsidRPr="00A51BF5">
        <w:rPr>
          <w:spacing w:val="-18"/>
          <w:lang w:val="es-CO"/>
        </w:rPr>
        <w:t xml:space="preserve"> </w:t>
      </w:r>
      <w:r w:rsidRPr="00A51BF5">
        <w:rPr>
          <w:lang w:val="es-CO"/>
        </w:rPr>
        <w:t>(HDMI</w:t>
      </w:r>
      <w:r w:rsidRPr="00A51BF5">
        <w:rPr>
          <w:spacing w:val="-19"/>
          <w:lang w:val="es-CO"/>
        </w:rPr>
        <w:t xml:space="preserve"> </w:t>
      </w:r>
      <w:r w:rsidRPr="00A51BF5">
        <w:rPr>
          <w:lang w:val="es-CO"/>
        </w:rPr>
        <w:t>y</w:t>
      </w:r>
      <w:r w:rsidRPr="00A51BF5">
        <w:rPr>
          <w:spacing w:val="-20"/>
          <w:lang w:val="es-CO"/>
        </w:rPr>
        <w:t xml:space="preserve"> </w:t>
      </w:r>
      <w:r w:rsidRPr="00A51BF5">
        <w:rPr>
          <w:lang w:val="es-CO"/>
        </w:rPr>
        <w:t>/</w:t>
      </w:r>
      <w:r w:rsidRPr="00A51BF5">
        <w:rPr>
          <w:spacing w:val="-20"/>
          <w:lang w:val="es-CO"/>
        </w:rPr>
        <w:t xml:space="preserve"> </w:t>
      </w:r>
      <w:r w:rsidRPr="00A51BF5">
        <w:rPr>
          <w:lang w:val="es-CO"/>
        </w:rPr>
        <w:t>o</w:t>
      </w:r>
      <w:r w:rsidRPr="00A51BF5">
        <w:rPr>
          <w:spacing w:val="-20"/>
          <w:lang w:val="es-CO"/>
        </w:rPr>
        <w:t xml:space="preserve"> </w:t>
      </w:r>
      <w:r w:rsidRPr="00A51BF5">
        <w:rPr>
          <w:lang w:val="es-CO"/>
        </w:rPr>
        <w:t>SDI).</w:t>
      </w:r>
    </w:p>
    <w:p w14:paraId="106F5B50" w14:textId="77777777" w:rsidR="00BD6814" w:rsidRPr="00A51BF5" w:rsidRDefault="00BD6814" w:rsidP="00655892">
      <w:pPr>
        <w:pStyle w:val="Textoindependiente"/>
        <w:rPr>
          <w:lang w:val="es-CO"/>
        </w:rPr>
      </w:pPr>
    </w:p>
    <w:tbl>
      <w:tblPr>
        <w:tblW w:w="10020" w:type="dxa"/>
        <w:tblCellMar>
          <w:left w:w="70" w:type="dxa"/>
          <w:right w:w="70" w:type="dxa"/>
        </w:tblCellMar>
        <w:tblLook w:val="04A0" w:firstRow="1" w:lastRow="0" w:firstColumn="1" w:lastColumn="0" w:noHBand="0" w:noVBand="1"/>
      </w:tblPr>
      <w:tblGrid>
        <w:gridCol w:w="2860"/>
        <w:gridCol w:w="7160"/>
      </w:tblGrid>
      <w:tr w:rsidR="000A25B9" w:rsidRPr="00A51BF5" w14:paraId="2E142741" w14:textId="77777777" w:rsidTr="000A25B9">
        <w:trPr>
          <w:trHeight w:val="465"/>
        </w:trPr>
        <w:tc>
          <w:tcPr>
            <w:tcW w:w="286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0549BBEA"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7160" w:type="dxa"/>
            <w:tcBorders>
              <w:top w:val="single" w:sz="4" w:space="0" w:color="auto"/>
              <w:left w:val="nil"/>
              <w:bottom w:val="single" w:sz="4" w:space="0" w:color="auto"/>
              <w:right w:val="single" w:sz="4" w:space="0" w:color="auto"/>
            </w:tcBorders>
            <w:shd w:val="clear" w:color="0D2841" w:fill="0D2841"/>
            <w:vAlign w:val="center"/>
            <w:hideMark/>
          </w:tcPr>
          <w:p w14:paraId="78BAB73A" w14:textId="77777777" w:rsidR="000A25B9" w:rsidRPr="00A51BF5" w:rsidRDefault="000A25B9" w:rsidP="000A25B9">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0A25B9" w:rsidRPr="00A51BF5" w14:paraId="67E1CB61" w14:textId="77777777" w:rsidTr="000A25B9">
        <w:trPr>
          <w:trHeight w:val="315"/>
        </w:trPr>
        <w:tc>
          <w:tcPr>
            <w:tcW w:w="2860" w:type="dxa"/>
            <w:tcBorders>
              <w:top w:val="nil"/>
              <w:left w:val="single" w:sz="4" w:space="0" w:color="auto"/>
              <w:bottom w:val="single" w:sz="4" w:space="0" w:color="auto"/>
              <w:right w:val="single" w:sz="4" w:space="0" w:color="auto"/>
            </w:tcBorders>
            <w:vAlign w:val="center"/>
            <w:hideMark/>
          </w:tcPr>
          <w:p w14:paraId="5632B3C4"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Resolución</w:t>
            </w:r>
          </w:p>
        </w:tc>
        <w:tc>
          <w:tcPr>
            <w:tcW w:w="7160" w:type="dxa"/>
            <w:tcBorders>
              <w:top w:val="nil"/>
              <w:left w:val="nil"/>
              <w:bottom w:val="single" w:sz="4" w:space="0" w:color="auto"/>
              <w:right w:val="single" w:sz="4" w:space="0" w:color="auto"/>
            </w:tcBorders>
            <w:vAlign w:val="center"/>
            <w:hideMark/>
          </w:tcPr>
          <w:p w14:paraId="72274728"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1080p 60Hz </w:t>
            </w:r>
          </w:p>
        </w:tc>
      </w:tr>
      <w:tr w:rsidR="000A25B9" w:rsidRPr="00A51BF5" w14:paraId="0FFA5AA0" w14:textId="77777777" w:rsidTr="000A25B9">
        <w:trPr>
          <w:trHeight w:val="315"/>
        </w:trPr>
        <w:tc>
          <w:tcPr>
            <w:tcW w:w="2860" w:type="dxa"/>
            <w:tcBorders>
              <w:top w:val="nil"/>
              <w:left w:val="single" w:sz="4" w:space="0" w:color="auto"/>
              <w:bottom w:val="single" w:sz="4" w:space="0" w:color="auto"/>
              <w:right w:val="single" w:sz="4" w:space="0" w:color="auto"/>
            </w:tcBorders>
            <w:vAlign w:val="center"/>
            <w:hideMark/>
          </w:tcPr>
          <w:p w14:paraId="5C444032"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Latencia</w:t>
            </w:r>
          </w:p>
        </w:tc>
        <w:tc>
          <w:tcPr>
            <w:tcW w:w="7160" w:type="dxa"/>
            <w:tcBorders>
              <w:top w:val="nil"/>
              <w:left w:val="nil"/>
              <w:bottom w:val="single" w:sz="4" w:space="0" w:color="auto"/>
              <w:right w:val="single" w:sz="4" w:space="0" w:color="auto"/>
            </w:tcBorders>
            <w:vAlign w:val="center"/>
            <w:hideMark/>
          </w:tcPr>
          <w:p w14:paraId="415FB6F3"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50–60 ms</w:t>
            </w:r>
          </w:p>
        </w:tc>
      </w:tr>
      <w:tr w:rsidR="000A25B9" w:rsidRPr="00A51BF5" w14:paraId="3FA341E9" w14:textId="77777777" w:rsidTr="000A25B9">
        <w:trPr>
          <w:trHeight w:val="315"/>
        </w:trPr>
        <w:tc>
          <w:tcPr>
            <w:tcW w:w="2860" w:type="dxa"/>
            <w:tcBorders>
              <w:top w:val="nil"/>
              <w:left w:val="single" w:sz="4" w:space="0" w:color="auto"/>
              <w:bottom w:val="single" w:sz="4" w:space="0" w:color="auto"/>
              <w:right w:val="single" w:sz="4" w:space="0" w:color="auto"/>
            </w:tcBorders>
            <w:vAlign w:val="center"/>
            <w:hideMark/>
          </w:tcPr>
          <w:p w14:paraId="12737782"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Alcance</w:t>
            </w:r>
          </w:p>
        </w:tc>
        <w:tc>
          <w:tcPr>
            <w:tcW w:w="7160" w:type="dxa"/>
            <w:tcBorders>
              <w:top w:val="nil"/>
              <w:left w:val="nil"/>
              <w:bottom w:val="single" w:sz="4" w:space="0" w:color="auto"/>
              <w:right w:val="single" w:sz="4" w:space="0" w:color="auto"/>
            </w:tcBorders>
            <w:vAlign w:val="center"/>
            <w:hideMark/>
          </w:tcPr>
          <w:p w14:paraId="72BC5F5C" w14:textId="724BF143"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100 m</w:t>
            </w:r>
            <w:r w:rsidR="004039A6" w:rsidRPr="00A51BF5">
              <w:rPr>
                <w:rFonts w:eastAsia="Times New Roman" w:cs="Arial"/>
                <w:color w:val="000000"/>
                <w:sz w:val="20"/>
                <w:szCs w:val="20"/>
                <w:lang w:val="es-CO" w:eastAsia="es-CO"/>
              </w:rPr>
              <w:t>etros</w:t>
            </w:r>
          </w:p>
        </w:tc>
      </w:tr>
      <w:tr w:rsidR="000A25B9" w:rsidRPr="00A51BF5" w14:paraId="7879EDE0" w14:textId="77777777" w:rsidTr="000A25B9">
        <w:trPr>
          <w:trHeight w:val="315"/>
        </w:trPr>
        <w:tc>
          <w:tcPr>
            <w:tcW w:w="2860" w:type="dxa"/>
            <w:tcBorders>
              <w:top w:val="nil"/>
              <w:left w:val="single" w:sz="4" w:space="0" w:color="auto"/>
              <w:bottom w:val="single" w:sz="4" w:space="0" w:color="auto"/>
              <w:right w:val="single" w:sz="4" w:space="0" w:color="auto"/>
            </w:tcBorders>
            <w:vAlign w:val="center"/>
            <w:hideMark/>
          </w:tcPr>
          <w:p w14:paraId="75245A4A"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Entradas</w:t>
            </w:r>
          </w:p>
        </w:tc>
        <w:tc>
          <w:tcPr>
            <w:tcW w:w="7160" w:type="dxa"/>
            <w:tcBorders>
              <w:top w:val="nil"/>
              <w:left w:val="nil"/>
              <w:bottom w:val="single" w:sz="4" w:space="0" w:color="auto"/>
              <w:right w:val="single" w:sz="4" w:space="0" w:color="auto"/>
            </w:tcBorders>
            <w:vAlign w:val="center"/>
            <w:hideMark/>
          </w:tcPr>
          <w:p w14:paraId="0EA8B023"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SDI y/o HDMI</w:t>
            </w:r>
          </w:p>
        </w:tc>
      </w:tr>
      <w:tr w:rsidR="000A25B9" w:rsidRPr="00A51BF5" w14:paraId="262E8E02" w14:textId="77777777" w:rsidTr="000A25B9">
        <w:trPr>
          <w:trHeight w:val="315"/>
        </w:trPr>
        <w:tc>
          <w:tcPr>
            <w:tcW w:w="2860" w:type="dxa"/>
            <w:tcBorders>
              <w:top w:val="nil"/>
              <w:left w:val="single" w:sz="4" w:space="0" w:color="auto"/>
              <w:bottom w:val="single" w:sz="4" w:space="0" w:color="auto"/>
              <w:right w:val="single" w:sz="4" w:space="0" w:color="auto"/>
            </w:tcBorders>
            <w:vAlign w:val="center"/>
            <w:hideMark/>
          </w:tcPr>
          <w:p w14:paraId="78A7AF4B"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Salidas</w:t>
            </w:r>
          </w:p>
        </w:tc>
        <w:tc>
          <w:tcPr>
            <w:tcW w:w="7160" w:type="dxa"/>
            <w:tcBorders>
              <w:top w:val="nil"/>
              <w:left w:val="nil"/>
              <w:bottom w:val="single" w:sz="4" w:space="0" w:color="auto"/>
              <w:right w:val="single" w:sz="4" w:space="0" w:color="auto"/>
            </w:tcBorders>
            <w:vAlign w:val="center"/>
            <w:hideMark/>
          </w:tcPr>
          <w:p w14:paraId="53FCD970"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SDI y/o HDMI</w:t>
            </w:r>
          </w:p>
        </w:tc>
      </w:tr>
      <w:tr w:rsidR="000A25B9" w:rsidRPr="00A51BF5" w14:paraId="182A0612" w14:textId="77777777" w:rsidTr="000A25B9">
        <w:trPr>
          <w:trHeight w:val="315"/>
        </w:trPr>
        <w:tc>
          <w:tcPr>
            <w:tcW w:w="2860" w:type="dxa"/>
            <w:tcBorders>
              <w:top w:val="nil"/>
              <w:left w:val="single" w:sz="4" w:space="0" w:color="auto"/>
              <w:bottom w:val="single" w:sz="4" w:space="0" w:color="auto"/>
              <w:right w:val="single" w:sz="4" w:space="0" w:color="auto"/>
            </w:tcBorders>
            <w:vAlign w:val="center"/>
            <w:hideMark/>
          </w:tcPr>
          <w:p w14:paraId="630AA0EA" w14:textId="77777777"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Alimentación</w:t>
            </w:r>
          </w:p>
        </w:tc>
        <w:tc>
          <w:tcPr>
            <w:tcW w:w="7160" w:type="dxa"/>
            <w:tcBorders>
              <w:top w:val="nil"/>
              <w:left w:val="nil"/>
              <w:bottom w:val="single" w:sz="4" w:space="0" w:color="auto"/>
              <w:right w:val="single" w:sz="4" w:space="0" w:color="auto"/>
            </w:tcBorders>
            <w:vAlign w:val="center"/>
            <w:hideMark/>
          </w:tcPr>
          <w:p w14:paraId="29CC2812" w14:textId="21285D5B" w:rsidR="000A25B9" w:rsidRPr="00A51BF5" w:rsidRDefault="000A25B9" w:rsidP="000A25B9">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Baterías y/o USB-C y/o </w:t>
            </w:r>
            <w:r w:rsidR="004039A6" w:rsidRPr="00A51BF5">
              <w:rPr>
                <w:rFonts w:eastAsia="Times New Roman" w:cs="Arial"/>
                <w:color w:val="000000"/>
                <w:sz w:val="20"/>
                <w:szCs w:val="20"/>
                <w:lang w:val="es-CO" w:eastAsia="es-CO"/>
              </w:rPr>
              <w:t>Alimentación</w:t>
            </w:r>
            <w:r w:rsidRPr="00A51BF5">
              <w:rPr>
                <w:rFonts w:eastAsia="Times New Roman" w:cs="Arial"/>
                <w:color w:val="000000"/>
                <w:sz w:val="20"/>
                <w:szCs w:val="20"/>
                <w:lang w:val="es-CO" w:eastAsia="es-CO"/>
              </w:rPr>
              <w:t xml:space="preserve"> 110v</w:t>
            </w:r>
          </w:p>
        </w:tc>
      </w:tr>
    </w:tbl>
    <w:p w14:paraId="2E3BF9C9" w14:textId="77777777" w:rsidR="000A25B9" w:rsidRPr="00A51BF5" w:rsidRDefault="000A25B9">
      <w:pPr>
        <w:pStyle w:val="Textoindependiente"/>
        <w:rPr>
          <w:lang w:val="es-CO"/>
        </w:rPr>
      </w:pPr>
    </w:p>
    <w:p w14:paraId="2312BD90" w14:textId="77777777" w:rsidR="00BD6814" w:rsidRPr="00A51BF5" w:rsidRDefault="000E0286" w:rsidP="00655892">
      <w:pPr>
        <w:pStyle w:val="Prrafodelista"/>
        <w:numPr>
          <w:ilvl w:val="4"/>
          <w:numId w:val="75"/>
        </w:numPr>
        <w:tabs>
          <w:tab w:val="left" w:pos="1599"/>
        </w:tabs>
        <w:ind w:left="1599" w:hanging="1074"/>
        <w:rPr>
          <w:lang w:val="es-CO"/>
        </w:rPr>
      </w:pPr>
      <w:bookmarkStart w:id="459" w:name="_bookmark134"/>
      <w:bookmarkStart w:id="460" w:name="_Toc220480382"/>
      <w:bookmarkEnd w:id="459"/>
      <w:r w:rsidRPr="00A51BF5">
        <w:rPr>
          <w:color w:val="0E4660"/>
          <w:w w:val="90"/>
          <w:sz w:val="24"/>
          <w:lang w:val="es-CO"/>
        </w:rPr>
        <w:t>Pantalla</w:t>
      </w:r>
      <w:r w:rsidRPr="00A51BF5">
        <w:rPr>
          <w:color w:val="0E4660"/>
          <w:spacing w:val="-18"/>
          <w:w w:val="90"/>
          <w:sz w:val="24"/>
          <w:lang w:val="es-CO"/>
        </w:rPr>
        <w:t xml:space="preserve"> </w:t>
      </w:r>
      <w:r w:rsidRPr="00A51BF5">
        <w:rPr>
          <w:color w:val="0E4660"/>
          <w:w w:val="90"/>
          <w:sz w:val="24"/>
          <w:lang w:val="es-CO"/>
        </w:rPr>
        <w:t>LED</w:t>
      </w:r>
      <w:r w:rsidRPr="00A51BF5">
        <w:rPr>
          <w:color w:val="0E4660"/>
          <w:spacing w:val="-17"/>
          <w:w w:val="90"/>
          <w:sz w:val="24"/>
          <w:lang w:val="es-CO"/>
        </w:rPr>
        <w:t xml:space="preserve"> </w:t>
      </w:r>
      <w:r w:rsidRPr="00A51BF5">
        <w:rPr>
          <w:color w:val="0E4660"/>
          <w:w w:val="90"/>
          <w:sz w:val="24"/>
          <w:lang w:val="es-CO"/>
        </w:rPr>
        <w:t>de</w:t>
      </w:r>
      <w:r w:rsidRPr="00A51BF5">
        <w:rPr>
          <w:color w:val="0E4660"/>
          <w:spacing w:val="-19"/>
          <w:w w:val="90"/>
          <w:sz w:val="24"/>
          <w:lang w:val="es-CO"/>
        </w:rPr>
        <w:t xml:space="preserve"> </w:t>
      </w:r>
      <w:r w:rsidRPr="00A51BF5">
        <w:rPr>
          <w:color w:val="0E4660"/>
          <w:w w:val="90"/>
          <w:sz w:val="24"/>
          <w:lang w:val="es-CO"/>
        </w:rPr>
        <w:t>gran</w:t>
      </w:r>
      <w:r w:rsidRPr="00A51BF5">
        <w:rPr>
          <w:color w:val="0E4660"/>
          <w:spacing w:val="-17"/>
          <w:w w:val="90"/>
          <w:sz w:val="24"/>
          <w:lang w:val="es-CO"/>
        </w:rPr>
        <w:t xml:space="preserve"> </w:t>
      </w:r>
      <w:r w:rsidRPr="00A51BF5">
        <w:rPr>
          <w:color w:val="0E4660"/>
          <w:w w:val="90"/>
          <w:sz w:val="24"/>
          <w:lang w:val="es-CO"/>
        </w:rPr>
        <w:t>formato</w:t>
      </w:r>
      <w:r w:rsidRPr="00A51BF5">
        <w:rPr>
          <w:color w:val="0E4660"/>
          <w:spacing w:val="-19"/>
          <w:w w:val="90"/>
          <w:sz w:val="24"/>
          <w:lang w:val="es-CO"/>
        </w:rPr>
        <w:t xml:space="preserve"> </w:t>
      </w:r>
      <w:r w:rsidRPr="00A51BF5">
        <w:rPr>
          <w:color w:val="0E4660"/>
          <w:w w:val="90"/>
          <w:sz w:val="24"/>
          <w:lang w:val="es-CO"/>
        </w:rPr>
        <w:t>(video</w:t>
      </w:r>
      <w:r w:rsidRPr="00A51BF5">
        <w:rPr>
          <w:color w:val="0E4660"/>
          <w:spacing w:val="-19"/>
          <w:w w:val="90"/>
          <w:sz w:val="24"/>
          <w:lang w:val="es-CO"/>
        </w:rPr>
        <w:t xml:space="preserve"> </w:t>
      </w:r>
      <w:proofErr w:type="spellStart"/>
      <w:r w:rsidRPr="00A51BF5">
        <w:rPr>
          <w:color w:val="0E4660"/>
          <w:spacing w:val="-2"/>
          <w:w w:val="90"/>
          <w:sz w:val="24"/>
          <w:lang w:val="es-CO"/>
        </w:rPr>
        <w:t>wall</w:t>
      </w:r>
      <w:proofErr w:type="spellEnd"/>
      <w:r w:rsidRPr="00A51BF5">
        <w:rPr>
          <w:color w:val="0E4660"/>
          <w:spacing w:val="-2"/>
          <w:w w:val="90"/>
          <w:sz w:val="24"/>
          <w:lang w:val="es-CO"/>
        </w:rPr>
        <w:t>).</w:t>
      </w:r>
      <w:bookmarkEnd w:id="460"/>
    </w:p>
    <w:p w14:paraId="20FEF2BD" w14:textId="77777777" w:rsidR="00BD6814" w:rsidRPr="00A51BF5" w:rsidRDefault="00BD6814" w:rsidP="00655892">
      <w:pPr>
        <w:pStyle w:val="Textoindependiente"/>
        <w:rPr>
          <w:lang w:val="es-CO"/>
        </w:rPr>
      </w:pPr>
    </w:p>
    <w:p w14:paraId="3D7F2D0C" w14:textId="1B2675FF" w:rsidR="004827A8" w:rsidRPr="00A51BF5" w:rsidDel="004827A8" w:rsidRDefault="000E0286">
      <w:pPr>
        <w:spacing w:line="292" w:lineRule="auto"/>
        <w:ind w:left="165" w:right="162"/>
        <w:jc w:val="both"/>
        <w:rPr>
          <w:rFonts w:eastAsiaTheme="minorHAnsi" w:cstheme="minorBidi"/>
          <w:i/>
          <w:sz w:val="24"/>
          <w:szCs w:val="24"/>
          <w:lang w:val="es-CO"/>
        </w:rPr>
      </w:pPr>
      <w:r w:rsidRPr="00A51BF5">
        <w:rPr>
          <w:spacing w:val="-4"/>
          <w:sz w:val="24"/>
          <w:lang w:val="es-CO"/>
        </w:rPr>
        <w:t>Presentación</w:t>
      </w:r>
      <w:r w:rsidRPr="00A51BF5">
        <w:rPr>
          <w:spacing w:val="-15"/>
          <w:lang w:val="es-CO"/>
        </w:rPr>
        <w:t xml:space="preserve"> </w:t>
      </w:r>
      <w:r w:rsidRPr="00A51BF5">
        <w:rPr>
          <w:spacing w:val="-4"/>
          <w:sz w:val="24"/>
          <w:lang w:val="es-CO"/>
        </w:rPr>
        <w:t>de</w:t>
      </w:r>
      <w:r w:rsidRPr="00A51BF5">
        <w:rPr>
          <w:spacing w:val="-14"/>
          <w:lang w:val="es-CO"/>
        </w:rPr>
        <w:t xml:space="preserve"> </w:t>
      </w:r>
      <w:r w:rsidRPr="00A51BF5">
        <w:rPr>
          <w:spacing w:val="-4"/>
          <w:sz w:val="24"/>
          <w:lang w:val="es-CO"/>
        </w:rPr>
        <w:t>imágenes</w:t>
      </w:r>
      <w:r w:rsidRPr="00A51BF5">
        <w:rPr>
          <w:spacing w:val="-12"/>
          <w:lang w:val="es-CO"/>
        </w:rPr>
        <w:t xml:space="preserve"> </w:t>
      </w:r>
      <w:r w:rsidRPr="00A51BF5">
        <w:rPr>
          <w:spacing w:val="-4"/>
          <w:sz w:val="24"/>
          <w:lang w:val="es-CO"/>
        </w:rPr>
        <w:t>y</w:t>
      </w:r>
      <w:r w:rsidRPr="00A51BF5">
        <w:rPr>
          <w:spacing w:val="-15"/>
          <w:sz w:val="24"/>
          <w:lang w:val="es-CO"/>
        </w:rPr>
        <w:t xml:space="preserve"> </w:t>
      </w:r>
      <w:r w:rsidRPr="00A51BF5">
        <w:rPr>
          <w:spacing w:val="-4"/>
          <w:sz w:val="24"/>
          <w:lang w:val="es-CO"/>
        </w:rPr>
        <w:t>videos</w:t>
      </w:r>
      <w:r w:rsidRPr="00A51BF5">
        <w:rPr>
          <w:spacing w:val="-10"/>
          <w:lang w:val="es-CO"/>
        </w:rPr>
        <w:t xml:space="preserve"> </w:t>
      </w:r>
      <w:r w:rsidRPr="00A51BF5">
        <w:rPr>
          <w:spacing w:val="-4"/>
          <w:sz w:val="24"/>
          <w:lang w:val="es-CO"/>
        </w:rPr>
        <w:t>para</w:t>
      </w:r>
      <w:r w:rsidRPr="00A51BF5">
        <w:rPr>
          <w:spacing w:val="-11"/>
          <w:lang w:val="es-CO"/>
        </w:rPr>
        <w:t xml:space="preserve"> </w:t>
      </w:r>
      <w:r w:rsidRPr="00A51BF5">
        <w:rPr>
          <w:spacing w:val="-4"/>
          <w:sz w:val="24"/>
          <w:lang w:val="es-CO"/>
        </w:rPr>
        <w:t>auditorios</w:t>
      </w:r>
      <w:r w:rsidRPr="00A51BF5">
        <w:rPr>
          <w:spacing w:val="-1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escenarios</w:t>
      </w:r>
      <w:r w:rsidRPr="00A51BF5">
        <w:rPr>
          <w:spacing w:val="-14"/>
          <w:lang w:val="es-CO"/>
        </w:rPr>
        <w:t xml:space="preserve"> </w:t>
      </w:r>
      <w:r w:rsidRPr="00A51BF5">
        <w:rPr>
          <w:spacing w:val="-4"/>
          <w:sz w:val="24"/>
          <w:lang w:val="es-CO"/>
        </w:rPr>
        <w:t>de</w:t>
      </w:r>
      <w:r w:rsidRPr="00A51BF5">
        <w:rPr>
          <w:spacing w:val="-14"/>
          <w:lang w:val="es-CO"/>
        </w:rPr>
        <w:t xml:space="preserve"> </w:t>
      </w:r>
      <w:r w:rsidRPr="00A51BF5">
        <w:rPr>
          <w:spacing w:val="-4"/>
          <w:sz w:val="24"/>
          <w:lang w:val="es-CO"/>
        </w:rPr>
        <w:t>gran</w:t>
      </w:r>
      <w:r w:rsidRPr="00A51BF5">
        <w:rPr>
          <w:spacing w:val="-15"/>
          <w:lang w:val="es-CO"/>
        </w:rPr>
        <w:t xml:space="preserve"> </w:t>
      </w:r>
      <w:r w:rsidRPr="00A51BF5">
        <w:rPr>
          <w:spacing w:val="-4"/>
          <w:sz w:val="24"/>
          <w:lang w:val="es-CO"/>
        </w:rPr>
        <w:t>tamaño:</w:t>
      </w:r>
      <w:r w:rsidRPr="00A51BF5">
        <w:rPr>
          <w:spacing w:val="40"/>
          <w:lang w:val="es-CO"/>
        </w:rPr>
        <w:t xml:space="preserve"> </w:t>
      </w:r>
      <w:r w:rsidR="00D06E7F" w:rsidRPr="00A51BF5">
        <w:rPr>
          <w:spacing w:val="-4"/>
          <w:sz w:val="24"/>
          <w:lang w:val="es-CO"/>
        </w:rPr>
        <w:t xml:space="preserve">6 </w:t>
      </w:r>
      <w:proofErr w:type="spellStart"/>
      <w:r w:rsidR="00D06E7F" w:rsidRPr="00A51BF5">
        <w:rPr>
          <w:spacing w:val="-4"/>
          <w:sz w:val="24"/>
          <w:lang w:val="es-CO"/>
        </w:rPr>
        <w:t>mts</w:t>
      </w:r>
      <w:proofErr w:type="spellEnd"/>
      <w:r w:rsidR="00D06E7F" w:rsidRPr="00A51BF5">
        <w:rPr>
          <w:spacing w:val="-4"/>
          <w:sz w:val="24"/>
          <w:lang w:val="es-CO"/>
        </w:rPr>
        <w:t xml:space="preserve"> cuadrados en la configuración que defina la entidad</w:t>
      </w:r>
      <w:r w:rsidRPr="00A51BF5">
        <w:rPr>
          <w:sz w:val="24"/>
          <w:lang w:val="es-CO"/>
        </w:rPr>
        <w:t xml:space="preserve">. </w:t>
      </w:r>
    </w:p>
    <w:tbl>
      <w:tblPr>
        <w:tblW w:w="9820" w:type="dxa"/>
        <w:tblCellMar>
          <w:left w:w="70" w:type="dxa"/>
          <w:right w:w="70" w:type="dxa"/>
        </w:tblCellMar>
        <w:tblLook w:val="04A0" w:firstRow="1" w:lastRow="0" w:firstColumn="1" w:lastColumn="0" w:noHBand="0" w:noVBand="1"/>
      </w:tblPr>
      <w:tblGrid>
        <w:gridCol w:w="2800"/>
        <w:gridCol w:w="7020"/>
      </w:tblGrid>
      <w:tr w:rsidR="004827A8" w:rsidRPr="00A51BF5" w14:paraId="1B732907" w14:textId="77777777" w:rsidTr="004827A8">
        <w:trPr>
          <w:trHeight w:val="480"/>
        </w:trPr>
        <w:tc>
          <w:tcPr>
            <w:tcW w:w="2800" w:type="dxa"/>
            <w:tcBorders>
              <w:top w:val="single" w:sz="4" w:space="0" w:color="auto"/>
              <w:left w:val="single" w:sz="4" w:space="0" w:color="auto"/>
              <w:bottom w:val="single" w:sz="4" w:space="0" w:color="auto"/>
              <w:right w:val="single" w:sz="4" w:space="0" w:color="auto"/>
            </w:tcBorders>
            <w:shd w:val="clear" w:color="0D2841" w:fill="0D2841"/>
            <w:vAlign w:val="center"/>
            <w:hideMark/>
          </w:tcPr>
          <w:p w14:paraId="52EFFF1F" w14:textId="77777777" w:rsidR="004827A8" w:rsidRPr="00A51BF5" w:rsidRDefault="004827A8" w:rsidP="004827A8">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7020" w:type="dxa"/>
            <w:tcBorders>
              <w:top w:val="single" w:sz="4" w:space="0" w:color="auto"/>
              <w:left w:val="nil"/>
              <w:bottom w:val="single" w:sz="4" w:space="0" w:color="auto"/>
              <w:right w:val="single" w:sz="4" w:space="0" w:color="auto"/>
            </w:tcBorders>
            <w:shd w:val="clear" w:color="0D2841" w:fill="0D2841"/>
            <w:vAlign w:val="center"/>
            <w:hideMark/>
          </w:tcPr>
          <w:p w14:paraId="5C1B3954" w14:textId="77777777" w:rsidR="004827A8" w:rsidRPr="00A51BF5" w:rsidRDefault="004827A8" w:rsidP="004827A8">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4827A8" w:rsidRPr="00A51BF5" w14:paraId="04386851" w14:textId="77777777" w:rsidTr="004827A8">
        <w:trPr>
          <w:trHeight w:val="315"/>
        </w:trPr>
        <w:tc>
          <w:tcPr>
            <w:tcW w:w="2800" w:type="dxa"/>
            <w:tcBorders>
              <w:top w:val="nil"/>
              <w:left w:val="single" w:sz="4" w:space="0" w:color="auto"/>
              <w:bottom w:val="single" w:sz="4" w:space="0" w:color="auto"/>
              <w:right w:val="single" w:sz="4" w:space="0" w:color="auto"/>
            </w:tcBorders>
            <w:vAlign w:val="center"/>
            <w:hideMark/>
          </w:tcPr>
          <w:p w14:paraId="2BF9BF65"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Entrada</w:t>
            </w:r>
          </w:p>
        </w:tc>
        <w:tc>
          <w:tcPr>
            <w:tcW w:w="7020" w:type="dxa"/>
            <w:tcBorders>
              <w:top w:val="nil"/>
              <w:left w:val="nil"/>
              <w:bottom w:val="single" w:sz="4" w:space="0" w:color="auto"/>
              <w:right w:val="single" w:sz="4" w:space="0" w:color="auto"/>
            </w:tcBorders>
            <w:vAlign w:val="center"/>
            <w:hideMark/>
          </w:tcPr>
          <w:p w14:paraId="273054F8" w14:textId="58A1B0A8"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HDMI y/o </w:t>
            </w:r>
            <w:proofErr w:type="spellStart"/>
            <w:r w:rsidRPr="00A51BF5">
              <w:rPr>
                <w:rFonts w:eastAsia="Times New Roman" w:cs="Arial"/>
                <w:color w:val="000000"/>
                <w:sz w:val="20"/>
                <w:szCs w:val="20"/>
                <w:lang w:val="es-CO" w:eastAsia="es-CO"/>
              </w:rPr>
              <w:t>Display</w:t>
            </w:r>
            <w:proofErr w:type="spellEnd"/>
            <w:r w:rsidRPr="00A51BF5">
              <w:rPr>
                <w:rFonts w:eastAsia="Times New Roman" w:cs="Arial"/>
                <w:color w:val="000000"/>
                <w:sz w:val="20"/>
                <w:szCs w:val="20"/>
                <w:lang w:val="es-CO" w:eastAsia="es-CO"/>
              </w:rPr>
              <w:t xml:space="preserve"> </w:t>
            </w:r>
            <w:proofErr w:type="spellStart"/>
            <w:r w:rsidRPr="00A51BF5">
              <w:rPr>
                <w:rFonts w:eastAsia="Times New Roman" w:cs="Arial"/>
                <w:color w:val="000000"/>
                <w:sz w:val="20"/>
                <w:szCs w:val="20"/>
                <w:lang w:val="es-CO" w:eastAsia="es-CO"/>
              </w:rPr>
              <w:t>port</w:t>
            </w:r>
            <w:proofErr w:type="spellEnd"/>
          </w:p>
        </w:tc>
      </w:tr>
      <w:tr w:rsidR="004827A8" w:rsidRPr="00A51BF5" w14:paraId="63AB65B3" w14:textId="77777777" w:rsidTr="004827A8">
        <w:trPr>
          <w:trHeight w:val="315"/>
        </w:trPr>
        <w:tc>
          <w:tcPr>
            <w:tcW w:w="2800" w:type="dxa"/>
            <w:tcBorders>
              <w:top w:val="nil"/>
              <w:left w:val="single" w:sz="4" w:space="0" w:color="auto"/>
              <w:bottom w:val="single" w:sz="4" w:space="0" w:color="auto"/>
              <w:right w:val="single" w:sz="4" w:space="0" w:color="auto"/>
            </w:tcBorders>
            <w:vAlign w:val="center"/>
            <w:hideMark/>
          </w:tcPr>
          <w:p w14:paraId="0306A413"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Brillo</w:t>
            </w:r>
          </w:p>
        </w:tc>
        <w:tc>
          <w:tcPr>
            <w:tcW w:w="7020" w:type="dxa"/>
            <w:tcBorders>
              <w:top w:val="nil"/>
              <w:left w:val="nil"/>
              <w:bottom w:val="single" w:sz="4" w:space="0" w:color="auto"/>
              <w:right w:val="single" w:sz="4" w:space="0" w:color="auto"/>
            </w:tcBorders>
            <w:vAlign w:val="center"/>
            <w:hideMark/>
          </w:tcPr>
          <w:p w14:paraId="30D12CAB"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500 </w:t>
            </w:r>
            <w:proofErr w:type="spellStart"/>
            <w:r w:rsidRPr="00A51BF5">
              <w:rPr>
                <w:rFonts w:eastAsia="Times New Roman" w:cs="Arial"/>
                <w:color w:val="000000"/>
                <w:sz w:val="20"/>
                <w:szCs w:val="20"/>
                <w:lang w:val="es-CO" w:eastAsia="es-CO"/>
              </w:rPr>
              <w:t>nits</w:t>
            </w:r>
            <w:proofErr w:type="spellEnd"/>
          </w:p>
        </w:tc>
      </w:tr>
      <w:tr w:rsidR="004827A8" w:rsidRPr="00A51BF5" w14:paraId="7131B9D6" w14:textId="77777777" w:rsidTr="004827A8">
        <w:trPr>
          <w:trHeight w:val="315"/>
        </w:trPr>
        <w:tc>
          <w:tcPr>
            <w:tcW w:w="2800" w:type="dxa"/>
            <w:tcBorders>
              <w:top w:val="nil"/>
              <w:left w:val="single" w:sz="4" w:space="0" w:color="auto"/>
              <w:bottom w:val="single" w:sz="4" w:space="0" w:color="auto"/>
              <w:right w:val="single" w:sz="4" w:space="0" w:color="auto"/>
            </w:tcBorders>
            <w:vAlign w:val="center"/>
            <w:hideMark/>
          </w:tcPr>
          <w:p w14:paraId="4169831B"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Tamaño </w:t>
            </w:r>
          </w:p>
        </w:tc>
        <w:tc>
          <w:tcPr>
            <w:tcW w:w="7020" w:type="dxa"/>
            <w:tcBorders>
              <w:top w:val="nil"/>
              <w:left w:val="nil"/>
              <w:bottom w:val="single" w:sz="4" w:space="0" w:color="auto"/>
              <w:right w:val="single" w:sz="4" w:space="0" w:color="auto"/>
            </w:tcBorders>
            <w:vAlign w:val="center"/>
            <w:hideMark/>
          </w:tcPr>
          <w:p w14:paraId="07D77F0D" w14:textId="2D897ED2"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3 x 2 metros o la </w:t>
            </w:r>
            <w:r w:rsidR="004039A6" w:rsidRPr="00A51BF5">
              <w:rPr>
                <w:rFonts w:eastAsia="Times New Roman" w:cs="Arial"/>
                <w:color w:val="000000"/>
                <w:sz w:val="20"/>
                <w:szCs w:val="20"/>
                <w:lang w:val="es-CO" w:eastAsia="es-CO"/>
              </w:rPr>
              <w:t>configuración</w:t>
            </w:r>
            <w:r w:rsidRPr="00A51BF5">
              <w:rPr>
                <w:rFonts w:eastAsia="Times New Roman" w:cs="Arial"/>
                <w:color w:val="000000"/>
                <w:sz w:val="20"/>
                <w:szCs w:val="20"/>
                <w:lang w:val="es-CO" w:eastAsia="es-CO"/>
              </w:rPr>
              <w:t xml:space="preserve"> que requiera la entidad con 6 </w:t>
            </w:r>
            <w:r w:rsidR="004039A6" w:rsidRPr="00A51BF5">
              <w:rPr>
                <w:rFonts w:eastAsia="Times New Roman" w:cs="Arial"/>
                <w:color w:val="000000"/>
                <w:sz w:val="20"/>
                <w:szCs w:val="20"/>
                <w:lang w:val="es-CO" w:eastAsia="es-CO"/>
              </w:rPr>
              <w:t>metros</w:t>
            </w:r>
            <w:r w:rsidRPr="00A51BF5">
              <w:rPr>
                <w:rFonts w:eastAsia="Times New Roman" w:cs="Arial"/>
                <w:color w:val="000000"/>
                <w:sz w:val="20"/>
                <w:szCs w:val="20"/>
                <w:lang w:val="es-CO" w:eastAsia="es-CO"/>
              </w:rPr>
              <w:t xml:space="preserve"> cuadrados</w:t>
            </w:r>
          </w:p>
        </w:tc>
      </w:tr>
      <w:tr w:rsidR="004827A8" w:rsidRPr="00A51BF5" w14:paraId="0645A7E7" w14:textId="77777777" w:rsidTr="004827A8">
        <w:trPr>
          <w:trHeight w:val="315"/>
        </w:trPr>
        <w:tc>
          <w:tcPr>
            <w:tcW w:w="2800" w:type="dxa"/>
            <w:tcBorders>
              <w:top w:val="nil"/>
              <w:left w:val="single" w:sz="4" w:space="0" w:color="auto"/>
              <w:bottom w:val="single" w:sz="4" w:space="0" w:color="auto"/>
              <w:right w:val="single" w:sz="4" w:space="0" w:color="auto"/>
            </w:tcBorders>
            <w:vAlign w:val="center"/>
            <w:hideMark/>
          </w:tcPr>
          <w:p w14:paraId="1BB335B7"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Resolución mínima </w:t>
            </w:r>
          </w:p>
        </w:tc>
        <w:tc>
          <w:tcPr>
            <w:tcW w:w="7020" w:type="dxa"/>
            <w:tcBorders>
              <w:top w:val="nil"/>
              <w:left w:val="nil"/>
              <w:bottom w:val="single" w:sz="4" w:space="0" w:color="auto"/>
              <w:right w:val="single" w:sz="4" w:space="0" w:color="auto"/>
            </w:tcBorders>
            <w:vAlign w:val="center"/>
            <w:hideMark/>
          </w:tcPr>
          <w:p w14:paraId="45206168" w14:textId="6A1C780A"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w:t>
            </w:r>
            <w:r w:rsidR="004439E5" w:rsidRPr="00A51BF5">
              <w:rPr>
                <w:rFonts w:eastAsia="Times New Roman" w:cs="Arial"/>
                <w:color w:val="000000"/>
                <w:sz w:val="20"/>
                <w:szCs w:val="20"/>
                <w:lang w:val="es-CO" w:eastAsia="es-CO"/>
              </w:rPr>
              <w:t>920</w:t>
            </w:r>
            <w:r w:rsidR="007B0B49" w:rsidRPr="00A51BF5">
              <w:rPr>
                <w:rFonts w:eastAsia="Times New Roman" w:cs="Arial"/>
                <w:color w:val="000000"/>
                <w:sz w:val="20"/>
                <w:szCs w:val="20"/>
                <w:lang w:val="es-CO" w:eastAsia="es-CO"/>
              </w:rPr>
              <w:t>x1080</w:t>
            </w:r>
            <w:r w:rsidRPr="00A51BF5">
              <w:rPr>
                <w:rFonts w:eastAsia="Times New Roman" w:cs="Arial"/>
                <w:color w:val="000000"/>
                <w:sz w:val="20"/>
                <w:szCs w:val="20"/>
                <w:lang w:val="es-CO" w:eastAsia="es-CO"/>
              </w:rPr>
              <w:t xml:space="preserve"> </w:t>
            </w:r>
            <w:proofErr w:type="spellStart"/>
            <w:r w:rsidRPr="00A51BF5">
              <w:rPr>
                <w:rFonts w:eastAsia="Times New Roman" w:cs="Arial"/>
                <w:color w:val="000000"/>
                <w:sz w:val="20"/>
                <w:szCs w:val="20"/>
                <w:lang w:val="es-CO" w:eastAsia="es-CO"/>
              </w:rPr>
              <w:t>px</w:t>
            </w:r>
            <w:proofErr w:type="spellEnd"/>
          </w:p>
        </w:tc>
      </w:tr>
      <w:tr w:rsidR="004827A8" w:rsidRPr="00A51BF5" w14:paraId="4FAB15EE" w14:textId="77777777" w:rsidTr="004827A8">
        <w:trPr>
          <w:trHeight w:val="315"/>
        </w:trPr>
        <w:tc>
          <w:tcPr>
            <w:tcW w:w="2800" w:type="dxa"/>
            <w:tcBorders>
              <w:top w:val="nil"/>
              <w:left w:val="single" w:sz="4" w:space="0" w:color="auto"/>
              <w:bottom w:val="single" w:sz="4" w:space="0" w:color="auto"/>
              <w:right w:val="single" w:sz="4" w:space="0" w:color="auto"/>
            </w:tcBorders>
            <w:vAlign w:val="center"/>
            <w:hideMark/>
          </w:tcPr>
          <w:p w14:paraId="39470995"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Tipo </w:t>
            </w:r>
          </w:p>
        </w:tc>
        <w:tc>
          <w:tcPr>
            <w:tcW w:w="7020" w:type="dxa"/>
            <w:tcBorders>
              <w:top w:val="nil"/>
              <w:left w:val="nil"/>
              <w:bottom w:val="single" w:sz="4" w:space="0" w:color="auto"/>
              <w:right w:val="single" w:sz="4" w:space="0" w:color="auto"/>
            </w:tcBorders>
            <w:vAlign w:val="center"/>
            <w:hideMark/>
          </w:tcPr>
          <w:p w14:paraId="75476999"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Interior (</w:t>
            </w:r>
            <w:proofErr w:type="spellStart"/>
            <w:r w:rsidRPr="00A51BF5">
              <w:rPr>
                <w:rFonts w:eastAsia="Times New Roman" w:cs="Arial"/>
                <w:color w:val="000000"/>
                <w:sz w:val="20"/>
                <w:szCs w:val="20"/>
                <w:lang w:val="es-CO" w:eastAsia="es-CO"/>
              </w:rPr>
              <w:t>Indoor</w:t>
            </w:r>
            <w:proofErr w:type="spellEnd"/>
            <w:r w:rsidRPr="00A51BF5">
              <w:rPr>
                <w:rFonts w:eastAsia="Times New Roman" w:cs="Arial"/>
                <w:color w:val="000000"/>
                <w:sz w:val="20"/>
                <w:szCs w:val="20"/>
                <w:lang w:val="es-CO" w:eastAsia="es-CO"/>
              </w:rPr>
              <w:t xml:space="preserve">) </w:t>
            </w:r>
          </w:p>
        </w:tc>
      </w:tr>
      <w:tr w:rsidR="004827A8" w:rsidRPr="00A51BF5" w14:paraId="6BA833EE" w14:textId="77777777" w:rsidTr="004827A8">
        <w:trPr>
          <w:trHeight w:val="315"/>
        </w:trPr>
        <w:tc>
          <w:tcPr>
            <w:tcW w:w="2800" w:type="dxa"/>
            <w:tcBorders>
              <w:top w:val="nil"/>
              <w:left w:val="single" w:sz="4" w:space="0" w:color="auto"/>
              <w:bottom w:val="single" w:sz="4" w:space="0" w:color="auto"/>
              <w:right w:val="single" w:sz="4" w:space="0" w:color="auto"/>
            </w:tcBorders>
            <w:vAlign w:val="center"/>
            <w:hideMark/>
          </w:tcPr>
          <w:p w14:paraId="71753555" w14:textId="77777777" w:rsidR="004827A8" w:rsidRPr="00A51BF5" w:rsidRDefault="004827A8" w:rsidP="004827A8">
            <w:pPr>
              <w:widowControl/>
              <w:autoSpaceDE/>
              <w:autoSpaceDN/>
              <w:rPr>
                <w:rFonts w:eastAsia="Times New Roman" w:cs="Arial"/>
                <w:color w:val="000000"/>
                <w:sz w:val="20"/>
                <w:szCs w:val="20"/>
                <w:lang w:val="es-CO" w:eastAsia="es-CO"/>
              </w:rPr>
            </w:pPr>
            <w:proofErr w:type="spellStart"/>
            <w:r w:rsidRPr="00A51BF5">
              <w:rPr>
                <w:rFonts w:eastAsia="Times New Roman" w:cs="Arial"/>
                <w:color w:val="000000"/>
                <w:sz w:val="20"/>
                <w:szCs w:val="20"/>
                <w:lang w:val="es-CO" w:eastAsia="es-CO"/>
              </w:rPr>
              <w:t>Picth</w:t>
            </w:r>
            <w:proofErr w:type="spellEnd"/>
            <w:r w:rsidRPr="00A51BF5">
              <w:rPr>
                <w:rFonts w:eastAsia="Times New Roman" w:cs="Arial"/>
                <w:color w:val="000000"/>
                <w:sz w:val="20"/>
                <w:szCs w:val="20"/>
                <w:lang w:val="es-CO" w:eastAsia="es-CO"/>
              </w:rPr>
              <w:t xml:space="preserve"> </w:t>
            </w:r>
          </w:p>
        </w:tc>
        <w:tc>
          <w:tcPr>
            <w:tcW w:w="7020" w:type="dxa"/>
            <w:tcBorders>
              <w:top w:val="nil"/>
              <w:left w:val="nil"/>
              <w:bottom w:val="single" w:sz="4" w:space="0" w:color="auto"/>
              <w:right w:val="single" w:sz="4" w:space="0" w:color="auto"/>
            </w:tcBorders>
            <w:vAlign w:val="center"/>
            <w:hideMark/>
          </w:tcPr>
          <w:p w14:paraId="388BF0F8" w14:textId="27EE80DC" w:rsidR="004827A8" w:rsidRPr="00A51BF5" w:rsidRDefault="007B0B49" w:rsidP="004827A8">
            <w:pPr>
              <w:widowControl/>
              <w:autoSpaceDE/>
              <w:autoSpaceDN/>
              <w:rPr>
                <w:rFonts w:eastAsia="Times New Roman" w:cs="Arial"/>
                <w:color w:val="000000"/>
                <w:sz w:val="20"/>
                <w:szCs w:val="20"/>
                <w:lang w:val="es-CO" w:eastAsia="es-CO"/>
              </w:rPr>
            </w:pPr>
            <w:proofErr w:type="spellStart"/>
            <w:r w:rsidRPr="00A51BF5">
              <w:rPr>
                <w:rFonts w:eastAsia="Times New Roman" w:cs="Arial"/>
                <w:color w:val="000000"/>
                <w:sz w:val="20"/>
                <w:szCs w:val="20"/>
                <w:lang w:val="es-CO" w:eastAsia="es-CO"/>
              </w:rPr>
              <w:t>M</w:t>
            </w:r>
            <w:r w:rsidR="004039A6" w:rsidRPr="00A51BF5">
              <w:rPr>
                <w:rFonts w:eastAsia="Times New Roman" w:cs="Arial"/>
                <w:color w:val="000000"/>
                <w:sz w:val="20"/>
                <w:szCs w:val="20"/>
                <w:lang w:val="es-CO" w:eastAsia="es-CO"/>
              </w:rPr>
              <w:t>íni</w:t>
            </w:r>
            <w:proofErr w:type="spellEnd"/>
            <w:r w:rsidRPr="00A51BF5">
              <w:rPr>
                <w:rFonts w:eastAsia="Times New Roman" w:cs="Arial"/>
                <w:color w:val="000000"/>
                <w:sz w:val="20"/>
                <w:szCs w:val="20"/>
                <w:lang w:val="es-CO" w:eastAsia="es-CO"/>
              </w:rPr>
              <w:t xml:space="preserve"> 1.5</w:t>
            </w:r>
            <w:r w:rsidR="004827A8" w:rsidRPr="00A51BF5">
              <w:rPr>
                <w:rFonts w:eastAsia="Times New Roman" w:cs="Arial"/>
                <w:color w:val="000000"/>
                <w:sz w:val="20"/>
                <w:szCs w:val="20"/>
                <w:lang w:val="es-CO" w:eastAsia="es-CO"/>
              </w:rPr>
              <w:t xml:space="preserve"> mm</w:t>
            </w:r>
          </w:p>
        </w:tc>
      </w:tr>
    </w:tbl>
    <w:p w14:paraId="41A17EA2" w14:textId="406177B6" w:rsidR="00BD6814" w:rsidRPr="00A51BF5" w:rsidRDefault="00BD6814">
      <w:pPr>
        <w:spacing w:line="292" w:lineRule="auto"/>
        <w:ind w:left="165" w:right="162"/>
        <w:jc w:val="both"/>
        <w:rPr>
          <w:i/>
          <w:lang w:val="es-CO"/>
        </w:rPr>
      </w:pPr>
    </w:p>
    <w:p w14:paraId="6B83E4E4" w14:textId="77777777" w:rsidR="00BD6814" w:rsidRPr="00A51BF5" w:rsidRDefault="00BD6814" w:rsidP="00655892">
      <w:pPr>
        <w:pStyle w:val="Textoindependiente"/>
        <w:rPr>
          <w:i/>
          <w:lang w:val="es-CO"/>
        </w:rPr>
      </w:pPr>
    </w:p>
    <w:p w14:paraId="5E2A6D9E" w14:textId="77777777" w:rsidR="00BD6814" w:rsidRPr="00A51BF5" w:rsidRDefault="000E0286" w:rsidP="00655892">
      <w:pPr>
        <w:pStyle w:val="Prrafodelista"/>
        <w:numPr>
          <w:ilvl w:val="4"/>
          <w:numId w:val="75"/>
        </w:numPr>
        <w:tabs>
          <w:tab w:val="left" w:pos="1599"/>
        </w:tabs>
        <w:ind w:left="1599" w:hanging="1074"/>
        <w:rPr>
          <w:lang w:val="es-CO"/>
        </w:rPr>
      </w:pPr>
      <w:bookmarkStart w:id="461" w:name="_bookmark135"/>
      <w:bookmarkStart w:id="462" w:name="_Toc220480383"/>
      <w:bookmarkEnd w:id="461"/>
      <w:r w:rsidRPr="00A51BF5">
        <w:rPr>
          <w:color w:val="0E4660"/>
          <w:w w:val="85"/>
          <w:sz w:val="24"/>
          <w:lang w:val="es-CO"/>
        </w:rPr>
        <w:t>Splitter</w:t>
      </w:r>
      <w:r w:rsidRPr="00A51BF5">
        <w:rPr>
          <w:color w:val="0E4660"/>
          <w:spacing w:val="-1"/>
          <w:w w:val="85"/>
          <w:sz w:val="24"/>
          <w:lang w:val="es-CO"/>
        </w:rPr>
        <w:t xml:space="preserve"> </w:t>
      </w:r>
      <w:r w:rsidRPr="00A51BF5">
        <w:rPr>
          <w:color w:val="0E4660"/>
          <w:w w:val="85"/>
          <w:sz w:val="24"/>
          <w:lang w:val="es-CO"/>
        </w:rPr>
        <w:t>de</w:t>
      </w:r>
      <w:r w:rsidRPr="00A51BF5">
        <w:rPr>
          <w:color w:val="0E4660"/>
          <w:spacing w:val="-1"/>
          <w:w w:val="85"/>
          <w:sz w:val="24"/>
          <w:lang w:val="es-CO"/>
        </w:rPr>
        <w:t xml:space="preserve"> </w:t>
      </w:r>
      <w:r w:rsidRPr="00A51BF5">
        <w:rPr>
          <w:color w:val="0E4660"/>
          <w:spacing w:val="-2"/>
          <w:w w:val="85"/>
          <w:sz w:val="24"/>
          <w:lang w:val="es-CO"/>
        </w:rPr>
        <w:t>video.</w:t>
      </w:r>
      <w:bookmarkEnd w:id="462"/>
    </w:p>
    <w:p w14:paraId="7CED7F20" w14:textId="77777777" w:rsidR="00BD6814" w:rsidRPr="00A51BF5" w:rsidRDefault="00BD6814" w:rsidP="00655892">
      <w:pPr>
        <w:pStyle w:val="Textoindependiente"/>
        <w:spacing w:before="4"/>
        <w:rPr>
          <w:lang w:val="es-CO"/>
        </w:rPr>
      </w:pPr>
    </w:p>
    <w:p w14:paraId="3E32DD85" w14:textId="77777777" w:rsidR="00BD6814" w:rsidRPr="00A51BF5" w:rsidRDefault="000E0286" w:rsidP="00655892">
      <w:pPr>
        <w:pStyle w:val="Textoindependiente"/>
        <w:spacing w:line="292" w:lineRule="auto"/>
        <w:ind w:left="165"/>
        <w:rPr>
          <w:lang w:val="es-CO"/>
        </w:rPr>
      </w:pPr>
      <w:r w:rsidRPr="00A51BF5">
        <w:rPr>
          <w:spacing w:val="-2"/>
          <w:lang w:val="es-CO"/>
        </w:rPr>
        <w:t>Multiplicar</w:t>
      </w:r>
      <w:r w:rsidRPr="00A51BF5">
        <w:rPr>
          <w:spacing w:val="-24"/>
          <w:lang w:val="es-CO"/>
        </w:rPr>
        <w:t xml:space="preserve"> </w:t>
      </w:r>
      <w:r w:rsidRPr="00A51BF5">
        <w:rPr>
          <w:spacing w:val="-2"/>
          <w:lang w:val="es-CO"/>
        </w:rPr>
        <w:t>la</w:t>
      </w:r>
      <w:r w:rsidRPr="00A51BF5">
        <w:rPr>
          <w:spacing w:val="-23"/>
          <w:lang w:val="es-CO"/>
        </w:rPr>
        <w:t xml:space="preserve"> </w:t>
      </w:r>
      <w:r w:rsidRPr="00A51BF5">
        <w:rPr>
          <w:spacing w:val="-2"/>
          <w:lang w:val="es-CO"/>
        </w:rPr>
        <w:t>señal</w:t>
      </w:r>
      <w:r w:rsidRPr="00A51BF5">
        <w:rPr>
          <w:spacing w:val="-22"/>
          <w:lang w:val="es-CO"/>
        </w:rPr>
        <w:t xml:space="preserve"> </w:t>
      </w:r>
      <w:r w:rsidRPr="00A51BF5">
        <w:rPr>
          <w:spacing w:val="-2"/>
          <w:lang w:val="es-CO"/>
        </w:rPr>
        <w:t>origen</w:t>
      </w:r>
      <w:r w:rsidRPr="00A51BF5">
        <w:rPr>
          <w:spacing w:val="-22"/>
          <w:lang w:val="es-CO"/>
        </w:rPr>
        <w:t xml:space="preserve"> </w:t>
      </w:r>
      <w:r w:rsidRPr="00A51BF5">
        <w:rPr>
          <w:spacing w:val="-2"/>
          <w:lang w:val="es-CO"/>
        </w:rPr>
        <w:t>en</w:t>
      </w:r>
      <w:r w:rsidRPr="00A51BF5">
        <w:rPr>
          <w:spacing w:val="-22"/>
          <w:lang w:val="es-CO"/>
        </w:rPr>
        <w:t xml:space="preserve"> </w:t>
      </w:r>
      <w:r w:rsidRPr="00A51BF5">
        <w:rPr>
          <w:spacing w:val="-2"/>
          <w:lang w:val="es-CO"/>
        </w:rPr>
        <w:t>diferentes</w:t>
      </w:r>
      <w:r w:rsidRPr="00A51BF5">
        <w:rPr>
          <w:spacing w:val="-21"/>
          <w:lang w:val="es-CO"/>
        </w:rPr>
        <w:t xml:space="preserve"> </w:t>
      </w:r>
      <w:r w:rsidRPr="00A51BF5">
        <w:rPr>
          <w:spacing w:val="-2"/>
          <w:lang w:val="es-CO"/>
        </w:rPr>
        <w:t>componentes</w:t>
      </w:r>
      <w:r w:rsidRPr="00A51BF5">
        <w:rPr>
          <w:spacing w:val="-22"/>
          <w:lang w:val="es-CO"/>
        </w:rPr>
        <w:t xml:space="preserve"> </w:t>
      </w:r>
      <w:r w:rsidRPr="00A51BF5">
        <w:rPr>
          <w:spacing w:val="-2"/>
          <w:lang w:val="es-CO"/>
        </w:rPr>
        <w:t>de</w:t>
      </w:r>
      <w:r w:rsidRPr="00A51BF5">
        <w:rPr>
          <w:spacing w:val="-22"/>
          <w:lang w:val="es-CO"/>
        </w:rPr>
        <w:t xml:space="preserve"> </w:t>
      </w:r>
      <w:r w:rsidRPr="00A51BF5">
        <w:rPr>
          <w:spacing w:val="-2"/>
          <w:lang w:val="es-CO"/>
        </w:rPr>
        <w:t>salida</w:t>
      </w:r>
      <w:r w:rsidRPr="00A51BF5">
        <w:rPr>
          <w:spacing w:val="-23"/>
          <w:lang w:val="es-CO"/>
        </w:rPr>
        <w:t xml:space="preserve"> </w:t>
      </w:r>
      <w:r w:rsidRPr="00A51BF5">
        <w:rPr>
          <w:spacing w:val="-2"/>
          <w:lang w:val="es-CO"/>
        </w:rPr>
        <w:t>de</w:t>
      </w:r>
      <w:r w:rsidRPr="00A51BF5">
        <w:rPr>
          <w:spacing w:val="-22"/>
          <w:lang w:val="es-CO"/>
        </w:rPr>
        <w:t xml:space="preserve"> </w:t>
      </w:r>
      <w:r w:rsidRPr="00A51BF5">
        <w:rPr>
          <w:spacing w:val="-2"/>
          <w:lang w:val="es-CO"/>
        </w:rPr>
        <w:t>video</w:t>
      </w:r>
      <w:r w:rsidRPr="00A51BF5">
        <w:rPr>
          <w:spacing w:val="-22"/>
          <w:lang w:val="es-CO"/>
        </w:rPr>
        <w:t xml:space="preserve"> </w:t>
      </w:r>
      <w:r w:rsidRPr="00A51BF5">
        <w:rPr>
          <w:spacing w:val="-2"/>
          <w:lang w:val="es-CO"/>
        </w:rPr>
        <w:t>HDMI</w:t>
      </w:r>
      <w:r w:rsidRPr="00A51BF5">
        <w:rPr>
          <w:spacing w:val="-23"/>
          <w:lang w:val="es-CO"/>
        </w:rPr>
        <w:t xml:space="preserve"> </w:t>
      </w:r>
      <w:r w:rsidRPr="00A51BF5">
        <w:rPr>
          <w:spacing w:val="-2"/>
          <w:lang w:val="es-CO"/>
        </w:rPr>
        <w:t>y</w:t>
      </w:r>
      <w:r w:rsidRPr="00A51BF5">
        <w:rPr>
          <w:spacing w:val="-23"/>
          <w:lang w:val="es-CO"/>
        </w:rPr>
        <w:t xml:space="preserve"> </w:t>
      </w:r>
      <w:r w:rsidRPr="00A51BF5">
        <w:rPr>
          <w:spacing w:val="-2"/>
          <w:lang w:val="es-CO"/>
        </w:rPr>
        <w:t>/o</w:t>
      </w:r>
      <w:r w:rsidRPr="00A51BF5">
        <w:rPr>
          <w:spacing w:val="-23"/>
          <w:lang w:val="es-CO"/>
        </w:rPr>
        <w:t xml:space="preserve"> </w:t>
      </w:r>
      <w:r w:rsidRPr="00A51BF5">
        <w:rPr>
          <w:spacing w:val="-2"/>
          <w:lang w:val="es-CO"/>
        </w:rPr>
        <w:t xml:space="preserve">SDI, </w:t>
      </w:r>
      <w:r w:rsidRPr="00A51BF5">
        <w:rPr>
          <w:lang w:val="es-CO"/>
        </w:rPr>
        <w:t>una entrada cuatro salidas 4K.</w:t>
      </w:r>
    </w:p>
    <w:tbl>
      <w:tblPr>
        <w:tblW w:w="9920" w:type="dxa"/>
        <w:tblCellMar>
          <w:left w:w="70" w:type="dxa"/>
          <w:right w:w="70" w:type="dxa"/>
        </w:tblCellMar>
        <w:tblLook w:val="04A0" w:firstRow="1" w:lastRow="0" w:firstColumn="1" w:lastColumn="0" w:noHBand="0" w:noVBand="1"/>
      </w:tblPr>
      <w:tblGrid>
        <w:gridCol w:w="2780"/>
        <w:gridCol w:w="7140"/>
      </w:tblGrid>
      <w:tr w:rsidR="004827A8" w:rsidRPr="00A51BF5" w14:paraId="655AD17C" w14:textId="77777777" w:rsidTr="00997B32">
        <w:trPr>
          <w:trHeight w:val="450"/>
          <w:tblHeader/>
        </w:trPr>
        <w:tc>
          <w:tcPr>
            <w:tcW w:w="2780" w:type="dxa"/>
            <w:tcBorders>
              <w:top w:val="single" w:sz="8" w:space="0" w:color="7E7E7E"/>
              <w:left w:val="single" w:sz="8" w:space="0" w:color="7E7E7E"/>
              <w:bottom w:val="nil"/>
              <w:right w:val="single" w:sz="8" w:space="0" w:color="7E7E7E"/>
            </w:tcBorders>
            <w:shd w:val="clear" w:color="0D2841" w:fill="0D2841"/>
            <w:vAlign w:val="center"/>
            <w:hideMark/>
          </w:tcPr>
          <w:p w14:paraId="217E2FB4" w14:textId="77777777" w:rsidR="004827A8" w:rsidRPr="00A51BF5" w:rsidRDefault="004827A8" w:rsidP="004827A8">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7140" w:type="dxa"/>
            <w:tcBorders>
              <w:top w:val="single" w:sz="8" w:space="0" w:color="7E7E7E"/>
              <w:left w:val="nil"/>
              <w:bottom w:val="nil"/>
              <w:right w:val="single" w:sz="8" w:space="0" w:color="7E7E7E"/>
            </w:tcBorders>
            <w:shd w:val="clear" w:color="0D2841" w:fill="0D2841"/>
            <w:vAlign w:val="center"/>
            <w:hideMark/>
          </w:tcPr>
          <w:p w14:paraId="00F8D6F3" w14:textId="77777777" w:rsidR="004827A8" w:rsidRPr="00A51BF5" w:rsidRDefault="004827A8" w:rsidP="004827A8">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4827A8" w:rsidRPr="00A51BF5" w14:paraId="36962ECE" w14:textId="77777777" w:rsidTr="004827A8">
        <w:trPr>
          <w:trHeight w:val="330"/>
        </w:trPr>
        <w:tc>
          <w:tcPr>
            <w:tcW w:w="2780" w:type="dxa"/>
            <w:tcBorders>
              <w:top w:val="single" w:sz="4" w:space="0" w:color="auto"/>
              <w:left w:val="single" w:sz="4" w:space="0" w:color="auto"/>
              <w:bottom w:val="single" w:sz="4" w:space="0" w:color="auto"/>
              <w:right w:val="single" w:sz="4" w:space="0" w:color="auto"/>
            </w:tcBorders>
            <w:noWrap/>
            <w:vAlign w:val="center"/>
            <w:hideMark/>
          </w:tcPr>
          <w:p w14:paraId="68237E80"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Tipo</w:t>
            </w:r>
          </w:p>
        </w:tc>
        <w:tc>
          <w:tcPr>
            <w:tcW w:w="7140" w:type="dxa"/>
            <w:tcBorders>
              <w:top w:val="single" w:sz="4" w:space="0" w:color="auto"/>
              <w:left w:val="nil"/>
              <w:bottom w:val="single" w:sz="4" w:space="0" w:color="auto"/>
              <w:right w:val="single" w:sz="4" w:space="0" w:color="auto"/>
            </w:tcBorders>
            <w:vAlign w:val="center"/>
            <w:hideMark/>
          </w:tcPr>
          <w:p w14:paraId="34B8F4DA" w14:textId="77777777" w:rsidR="004827A8" w:rsidRPr="00A51BF5" w:rsidRDefault="004827A8" w:rsidP="004827A8">
            <w:pPr>
              <w:widowControl/>
              <w:autoSpaceDE/>
              <w:autoSpaceDN/>
              <w:rPr>
                <w:rFonts w:eastAsia="Times New Roman" w:cs="Arial"/>
                <w:color w:val="000000"/>
                <w:sz w:val="20"/>
                <w:szCs w:val="20"/>
                <w:lang w:val="es-CO" w:eastAsia="es-CO"/>
              </w:rPr>
            </w:pPr>
            <w:proofErr w:type="spellStart"/>
            <w:r w:rsidRPr="00A51BF5">
              <w:rPr>
                <w:rFonts w:eastAsia="Times New Roman" w:cs="Arial"/>
                <w:color w:val="000000"/>
                <w:sz w:val="20"/>
                <w:szCs w:val="20"/>
                <w:lang w:val="es-CO" w:eastAsia="es-CO"/>
              </w:rPr>
              <w:t>Spliter</w:t>
            </w:r>
            <w:proofErr w:type="spellEnd"/>
            <w:r w:rsidRPr="00A51BF5">
              <w:rPr>
                <w:rFonts w:eastAsia="Times New Roman" w:cs="Arial"/>
                <w:color w:val="000000"/>
                <w:sz w:val="20"/>
                <w:szCs w:val="20"/>
                <w:lang w:val="es-CO" w:eastAsia="es-CO"/>
              </w:rPr>
              <w:t xml:space="preserve"> de video HDMI</w:t>
            </w:r>
          </w:p>
        </w:tc>
      </w:tr>
      <w:tr w:rsidR="004827A8" w:rsidRPr="00A51BF5" w14:paraId="738A3063" w14:textId="77777777" w:rsidTr="004827A8">
        <w:trPr>
          <w:trHeight w:val="330"/>
        </w:trPr>
        <w:tc>
          <w:tcPr>
            <w:tcW w:w="2780" w:type="dxa"/>
            <w:tcBorders>
              <w:top w:val="nil"/>
              <w:left w:val="single" w:sz="4" w:space="0" w:color="auto"/>
              <w:bottom w:val="single" w:sz="4" w:space="0" w:color="auto"/>
              <w:right w:val="single" w:sz="4" w:space="0" w:color="auto"/>
            </w:tcBorders>
            <w:noWrap/>
            <w:vAlign w:val="center"/>
            <w:hideMark/>
          </w:tcPr>
          <w:p w14:paraId="3A8E65FC"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Conector</w:t>
            </w:r>
          </w:p>
        </w:tc>
        <w:tc>
          <w:tcPr>
            <w:tcW w:w="7140" w:type="dxa"/>
            <w:tcBorders>
              <w:top w:val="nil"/>
              <w:left w:val="nil"/>
              <w:bottom w:val="single" w:sz="4" w:space="0" w:color="auto"/>
              <w:right w:val="single" w:sz="4" w:space="0" w:color="auto"/>
            </w:tcBorders>
            <w:vAlign w:val="center"/>
            <w:hideMark/>
          </w:tcPr>
          <w:p w14:paraId="03EB4386"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HDMI</w:t>
            </w:r>
          </w:p>
        </w:tc>
      </w:tr>
      <w:tr w:rsidR="004827A8" w:rsidRPr="00A51BF5" w14:paraId="04BF2606" w14:textId="77777777" w:rsidTr="004827A8">
        <w:trPr>
          <w:trHeight w:val="330"/>
        </w:trPr>
        <w:tc>
          <w:tcPr>
            <w:tcW w:w="2780" w:type="dxa"/>
            <w:tcBorders>
              <w:top w:val="nil"/>
              <w:left w:val="single" w:sz="4" w:space="0" w:color="auto"/>
              <w:bottom w:val="single" w:sz="4" w:space="0" w:color="auto"/>
              <w:right w:val="single" w:sz="4" w:space="0" w:color="auto"/>
            </w:tcBorders>
            <w:noWrap/>
            <w:vAlign w:val="center"/>
            <w:hideMark/>
          </w:tcPr>
          <w:p w14:paraId="176F3576"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Resolución</w:t>
            </w:r>
          </w:p>
        </w:tc>
        <w:tc>
          <w:tcPr>
            <w:tcW w:w="7140" w:type="dxa"/>
            <w:tcBorders>
              <w:top w:val="nil"/>
              <w:left w:val="nil"/>
              <w:bottom w:val="single" w:sz="4" w:space="0" w:color="auto"/>
              <w:right w:val="single" w:sz="4" w:space="0" w:color="auto"/>
            </w:tcBorders>
            <w:vAlign w:val="center"/>
            <w:hideMark/>
          </w:tcPr>
          <w:p w14:paraId="2062AE23"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4K</w:t>
            </w:r>
          </w:p>
        </w:tc>
      </w:tr>
      <w:tr w:rsidR="004827A8" w:rsidRPr="00A51BF5" w14:paraId="520D36AD" w14:textId="77777777" w:rsidTr="004827A8">
        <w:trPr>
          <w:trHeight w:val="330"/>
        </w:trPr>
        <w:tc>
          <w:tcPr>
            <w:tcW w:w="2780" w:type="dxa"/>
            <w:tcBorders>
              <w:top w:val="nil"/>
              <w:left w:val="single" w:sz="4" w:space="0" w:color="auto"/>
              <w:bottom w:val="single" w:sz="4" w:space="0" w:color="auto"/>
              <w:right w:val="single" w:sz="4" w:space="0" w:color="auto"/>
            </w:tcBorders>
            <w:noWrap/>
            <w:vAlign w:val="center"/>
            <w:hideMark/>
          </w:tcPr>
          <w:p w14:paraId="34225539"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Entradas</w:t>
            </w:r>
          </w:p>
        </w:tc>
        <w:tc>
          <w:tcPr>
            <w:tcW w:w="7140" w:type="dxa"/>
            <w:tcBorders>
              <w:top w:val="nil"/>
              <w:left w:val="nil"/>
              <w:bottom w:val="single" w:sz="4" w:space="0" w:color="auto"/>
              <w:right w:val="single" w:sz="4" w:space="0" w:color="auto"/>
            </w:tcBorders>
            <w:vAlign w:val="center"/>
            <w:hideMark/>
          </w:tcPr>
          <w:p w14:paraId="242C4985"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1 HDMI IN (Hembra)</w:t>
            </w:r>
          </w:p>
        </w:tc>
      </w:tr>
      <w:tr w:rsidR="004827A8" w:rsidRPr="00A51BF5" w14:paraId="6F41008D" w14:textId="77777777" w:rsidTr="004827A8">
        <w:trPr>
          <w:trHeight w:val="330"/>
        </w:trPr>
        <w:tc>
          <w:tcPr>
            <w:tcW w:w="2780" w:type="dxa"/>
            <w:tcBorders>
              <w:top w:val="nil"/>
              <w:left w:val="single" w:sz="4" w:space="0" w:color="auto"/>
              <w:bottom w:val="single" w:sz="4" w:space="0" w:color="auto"/>
              <w:right w:val="single" w:sz="4" w:space="0" w:color="auto"/>
            </w:tcBorders>
            <w:noWrap/>
            <w:vAlign w:val="center"/>
            <w:hideMark/>
          </w:tcPr>
          <w:p w14:paraId="5FF77000"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Salidas</w:t>
            </w:r>
          </w:p>
        </w:tc>
        <w:tc>
          <w:tcPr>
            <w:tcW w:w="7140" w:type="dxa"/>
            <w:tcBorders>
              <w:top w:val="nil"/>
              <w:left w:val="nil"/>
              <w:bottom w:val="single" w:sz="4" w:space="0" w:color="auto"/>
              <w:right w:val="single" w:sz="4" w:space="0" w:color="auto"/>
            </w:tcBorders>
            <w:vAlign w:val="center"/>
            <w:hideMark/>
          </w:tcPr>
          <w:p w14:paraId="32909215"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4 HDMI OUT (Hembra)</w:t>
            </w:r>
          </w:p>
        </w:tc>
      </w:tr>
    </w:tbl>
    <w:p w14:paraId="40690A90" w14:textId="77777777" w:rsidR="00BD6814" w:rsidRPr="00A51BF5" w:rsidRDefault="00BD6814">
      <w:pPr>
        <w:pStyle w:val="Textoindependiente"/>
        <w:rPr>
          <w:lang w:val="es-CO"/>
        </w:rPr>
      </w:pPr>
    </w:p>
    <w:p w14:paraId="26A126E7" w14:textId="77777777" w:rsidR="00BD6814" w:rsidRPr="00A51BF5" w:rsidRDefault="000E0286" w:rsidP="0060029F">
      <w:pPr>
        <w:pStyle w:val="Prrafodelista"/>
        <w:numPr>
          <w:ilvl w:val="4"/>
          <w:numId w:val="75"/>
        </w:numPr>
        <w:tabs>
          <w:tab w:val="left" w:pos="1599"/>
        </w:tabs>
        <w:rPr>
          <w:lang w:val="es-CO"/>
        </w:rPr>
      </w:pPr>
      <w:bookmarkStart w:id="463" w:name="_bookmark136"/>
      <w:bookmarkStart w:id="464" w:name="_Toc220480384"/>
      <w:bookmarkEnd w:id="463"/>
      <w:r w:rsidRPr="00A51BF5">
        <w:rPr>
          <w:color w:val="0E4660"/>
          <w:w w:val="90"/>
          <w:sz w:val="24"/>
          <w:lang w:val="es-CO"/>
        </w:rPr>
        <w:t>Kit</w:t>
      </w:r>
      <w:r w:rsidRPr="00A51BF5">
        <w:rPr>
          <w:color w:val="0E4660"/>
          <w:spacing w:val="-1"/>
          <w:w w:val="90"/>
          <w:sz w:val="24"/>
          <w:lang w:val="es-CO"/>
        </w:rPr>
        <w:t xml:space="preserve"> </w:t>
      </w:r>
      <w:r w:rsidRPr="00A51BF5">
        <w:rPr>
          <w:color w:val="0E4660"/>
          <w:w w:val="90"/>
          <w:sz w:val="24"/>
          <w:lang w:val="es-CO"/>
        </w:rPr>
        <w:t>de</w:t>
      </w:r>
      <w:r w:rsidRPr="00A51BF5">
        <w:rPr>
          <w:color w:val="0E4660"/>
          <w:spacing w:val="-4"/>
          <w:sz w:val="24"/>
          <w:lang w:val="es-CO"/>
        </w:rPr>
        <w:t xml:space="preserve"> </w:t>
      </w:r>
      <w:r w:rsidRPr="00A51BF5">
        <w:rPr>
          <w:color w:val="0E4660"/>
          <w:w w:val="90"/>
          <w:sz w:val="24"/>
          <w:lang w:val="es-CO"/>
        </w:rPr>
        <w:t>Luces</w:t>
      </w:r>
      <w:r w:rsidRPr="00A51BF5">
        <w:rPr>
          <w:color w:val="0E4660"/>
          <w:spacing w:val="-7"/>
          <w:sz w:val="24"/>
          <w:lang w:val="es-CO"/>
        </w:rPr>
        <w:t xml:space="preserve"> </w:t>
      </w:r>
      <w:r w:rsidRPr="00A51BF5">
        <w:rPr>
          <w:color w:val="0E4660"/>
          <w:w w:val="90"/>
          <w:sz w:val="24"/>
          <w:lang w:val="es-CO"/>
        </w:rPr>
        <w:t>espacios</w:t>
      </w:r>
      <w:r w:rsidRPr="00A51BF5">
        <w:rPr>
          <w:color w:val="0E4660"/>
          <w:spacing w:val="-5"/>
          <w:sz w:val="24"/>
          <w:lang w:val="es-CO"/>
        </w:rPr>
        <w:t xml:space="preserve"> </w:t>
      </w:r>
      <w:r w:rsidRPr="00A51BF5">
        <w:rPr>
          <w:color w:val="0E4660"/>
          <w:spacing w:val="-2"/>
          <w:w w:val="90"/>
          <w:sz w:val="24"/>
          <w:lang w:val="es-CO"/>
        </w:rPr>
        <w:t>cerrados.</w:t>
      </w:r>
      <w:bookmarkEnd w:id="464"/>
    </w:p>
    <w:p w14:paraId="0F5E3F8B" w14:textId="77777777" w:rsidR="00BD6814" w:rsidRPr="00A51BF5" w:rsidRDefault="00BD6814" w:rsidP="0060029F">
      <w:pPr>
        <w:pStyle w:val="Textoindependiente"/>
        <w:rPr>
          <w:lang w:val="es-CO"/>
        </w:rPr>
      </w:pPr>
    </w:p>
    <w:p w14:paraId="15433746" w14:textId="77777777" w:rsidR="00BD6814" w:rsidRPr="00A51BF5" w:rsidRDefault="000E0286" w:rsidP="0060029F">
      <w:pPr>
        <w:pStyle w:val="Textoindependiente"/>
        <w:ind w:left="165"/>
        <w:rPr>
          <w:lang w:val="es-CO"/>
        </w:rPr>
      </w:pPr>
      <w:r w:rsidRPr="00A51BF5">
        <w:rPr>
          <w:spacing w:val="-2"/>
          <w:lang w:val="es-CO"/>
        </w:rPr>
        <w:t>Apoyo</w:t>
      </w:r>
      <w:r w:rsidRPr="00A51BF5">
        <w:rPr>
          <w:spacing w:val="-20"/>
          <w:lang w:val="es-CO"/>
        </w:rPr>
        <w:t xml:space="preserve"> </w:t>
      </w:r>
      <w:r w:rsidRPr="00A51BF5">
        <w:rPr>
          <w:spacing w:val="-2"/>
          <w:lang w:val="es-CO"/>
        </w:rPr>
        <w:t>en</w:t>
      </w:r>
      <w:r w:rsidRPr="00A51BF5">
        <w:rPr>
          <w:spacing w:val="-19"/>
          <w:lang w:val="es-CO"/>
        </w:rPr>
        <w:t xml:space="preserve"> </w:t>
      </w:r>
      <w:r w:rsidRPr="00A51BF5">
        <w:rPr>
          <w:spacing w:val="-2"/>
          <w:lang w:val="es-CO"/>
        </w:rPr>
        <w:t>la</w:t>
      </w:r>
      <w:r w:rsidRPr="00A51BF5">
        <w:rPr>
          <w:spacing w:val="-16"/>
          <w:lang w:val="es-CO"/>
        </w:rPr>
        <w:t xml:space="preserve"> </w:t>
      </w:r>
      <w:r w:rsidRPr="00A51BF5">
        <w:rPr>
          <w:spacing w:val="-2"/>
          <w:lang w:val="es-CO"/>
        </w:rPr>
        <w:t>iluminación</w:t>
      </w:r>
      <w:r w:rsidRPr="00A51BF5">
        <w:rPr>
          <w:spacing w:val="-19"/>
          <w:lang w:val="es-CO"/>
        </w:rPr>
        <w:t xml:space="preserve"> </w:t>
      </w:r>
      <w:r w:rsidRPr="00A51BF5">
        <w:rPr>
          <w:spacing w:val="-2"/>
          <w:lang w:val="es-CO"/>
        </w:rPr>
        <w:t>de</w:t>
      </w:r>
      <w:r w:rsidRPr="00A51BF5">
        <w:rPr>
          <w:spacing w:val="-19"/>
          <w:lang w:val="es-CO"/>
        </w:rPr>
        <w:t xml:space="preserve"> </w:t>
      </w:r>
      <w:r w:rsidRPr="00A51BF5">
        <w:rPr>
          <w:spacing w:val="-2"/>
          <w:lang w:val="es-CO"/>
        </w:rPr>
        <w:t>los</w:t>
      </w:r>
      <w:r w:rsidRPr="00A51BF5">
        <w:rPr>
          <w:spacing w:val="-17"/>
          <w:lang w:val="es-CO"/>
        </w:rPr>
        <w:t xml:space="preserve"> </w:t>
      </w:r>
      <w:r w:rsidRPr="00A51BF5">
        <w:rPr>
          <w:spacing w:val="-2"/>
          <w:lang w:val="es-CO"/>
        </w:rPr>
        <w:t>escenarios</w:t>
      </w:r>
      <w:r w:rsidRPr="00A51BF5">
        <w:rPr>
          <w:spacing w:val="-19"/>
          <w:lang w:val="es-CO"/>
        </w:rPr>
        <w:t xml:space="preserve"> </w:t>
      </w:r>
      <w:r w:rsidRPr="00A51BF5">
        <w:rPr>
          <w:spacing w:val="-2"/>
          <w:lang w:val="es-CO"/>
        </w:rPr>
        <w:t>dispuestos</w:t>
      </w:r>
      <w:r w:rsidRPr="00A51BF5">
        <w:rPr>
          <w:spacing w:val="-17"/>
          <w:lang w:val="es-CO"/>
        </w:rPr>
        <w:t xml:space="preserve"> </w:t>
      </w:r>
      <w:r w:rsidRPr="00A51BF5">
        <w:rPr>
          <w:spacing w:val="-2"/>
          <w:lang w:val="es-CO"/>
        </w:rPr>
        <w:t>para</w:t>
      </w:r>
      <w:r w:rsidRPr="00A51BF5">
        <w:rPr>
          <w:spacing w:val="-20"/>
          <w:lang w:val="es-CO"/>
        </w:rPr>
        <w:t xml:space="preserve"> </w:t>
      </w:r>
      <w:r w:rsidRPr="00A51BF5">
        <w:rPr>
          <w:spacing w:val="-2"/>
          <w:lang w:val="es-CO"/>
        </w:rPr>
        <w:t>el</w:t>
      </w:r>
      <w:r w:rsidRPr="00A51BF5">
        <w:rPr>
          <w:spacing w:val="-18"/>
          <w:lang w:val="es-CO"/>
        </w:rPr>
        <w:t xml:space="preserve"> </w:t>
      </w:r>
      <w:r w:rsidRPr="00A51BF5">
        <w:rPr>
          <w:spacing w:val="-2"/>
          <w:lang w:val="es-CO"/>
        </w:rPr>
        <w:t>evento.</w:t>
      </w:r>
    </w:p>
    <w:p w14:paraId="4EAC278F" w14:textId="77777777" w:rsidR="00BD6814" w:rsidRPr="00A51BF5" w:rsidRDefault="00BD6814" w:rsidP="00096892">
      <w:pPr>
        <w:pStyle w:val="Textoindependiente"/>
        <w:spacing w:before="6"/>
        <w:rPr>
          <w:lang w:val="es-CO"/>
        </w:rPr>
      </w:pPr>
    </w:p>
    <w:p w14:paraId="3D767C74" w14:textId="77777777" w:rsidR="00BD6814" w:rsidRPr="00A51BF5" w:rsidRDefault="00BD6814" w:rsidP="00096892">
      <w:pPr>
        <w:pStyle w:val="Textoindependiente"/>
        <w:spacing w:before="6"/>
        <w:rPr>
          <w:lang w:val="es-CO"/>
        </w:rPr>
      </w:pPr>
    </w:p>
    <w:p w14:paraId="05915060" w14:textId="77777777" w:rsidR="00BD6814" w:rsidRPr="00A51BF5" w:rsidRDefault="000E0286" w:rsidP="0060029F">
      <w:pPr>
        <w:pStyle w:val="Prrafodelista"/>
        <w:numPr>
          <w:ilvl w:val="5"/>
          <w:numId w:val="75"/>
        </w:numPr>
        <w:tabs>
          <w:tab w:val="left" w:pos="1956"/>
        </w:tabs>
        <w:ind w:left="1956" w:hanging="1431"/>
        <w:rPr>
          <w:lang w:val="es-CO"/>
        </w:rPr>
      </w:pPr>
      <w:r w:rsidRPr="00A51BF5">
        <w:rPr>
          <w:i/>
          <w:color w:val="585858"/>
          <w:spacing w:val="-4"/>
          <w:sz w:val="24"/>
          <w:lang w:val="es-CO"/>
        </w:rPr>
        <w:t>Kit</w:t>
      </w:r>
      <w:r w:rsidRPr="00A51BF5">
        <w:rPr>
          <w:i/>
          <w:color w:val="585858"/>
          <w:spacing w:val="-17"/>
          <w:sz w:val="24"/>
          <w:lang w:val="es-CO"/>
        </w:rPr>
        <w:t xml:space="preserve"> </w:t>
      </w:r>
      <w:r w:rsidRPr="00A51BF5">
        <w:rPr>
          <w:i/>
          <w:color w:val="585858"/>
          <w:spacing w:val="-4"/>
          <w:sz w:val="24"/>
          <w:lang w:val="es-CO"/>
        </w:rPr>
        <w:t>de</w:t>
      </w:r>
      <w:r w:rsidRPr="00A51BF5">
        <w:rPr>
          <w:i/>
          <w:color w:val="585858"/>
          <w:spacing w:val="-16"/>
          <w:sz w:val="24"/>
          <w:lang w:val="es-CO"/>
        </w:rPr>
        <w:t xml:space="preserve"> </w:t>
      </w:r>
      <w:r w:rsidRPr="00A51BF5">
        <w:rPr>
          <w:i/>
          <w:color w:val="585858"/>
          <w:spacing w:val="-4"/>
          <w:sz w:val="24"/>
          <w:lang w:val="es-CO"/>
        </w:rPr>
        <w:t>luces</w:t>
      </w:r>
      <w:r w:rsidRPr="00A51BF5">
        <w:rPr>
          <w:i/>
          <w:color w:val="585858"/>
          <w:spacing w:val="-14"/>
          <w:sz w:val="24"/>
          <w:lang w:val="es-CO"/>
        </w:rPr>
        <w:t xml:space="preserve"> </w:t>
      </w:r>
      <w:r w:rsidRPr="00A51BF5">
        <w:rPr>
          <w:i/>
          <w:color w:val="585858"/>
          <w:spacing w:val="-4"/>
          <w:sz w:val="24"/>
          <w:lang w:val="es-CO"/>
        </w:rPr>
        <w:t>espacios</w:t>
      </w:r>
      <w:r w:rsidRPr="00A51BF5">
        <w:rPr>
          <w:i/>
          <w:color w:val="585858"/>
          <w:spacing w:val="-14"/>
          <w:sz w:val="24"/>
          <w:lang w:val="es-CO"/>
        </w:rPr>
        <w:t xml:space="preserve"> </w:t>
      </w:r>
      <w:r w:rsidRPr="00A51BF5">
        <w:rPr>
          <w:i/>
          <w:color w:val="585858"/>
          <w:spacing w:val="-4"/>
          <w:sz w:val="24"/>
          <w:lang w:val="es-CO"/>
        </w:rPr>
        <w:t>cerrados</w:t>
      </w:r>
      <w:r w:rsidRPr="00A51BF5">
        <w:rPr>
          <w:i/>
          <w:color w:val="585858"/>
          <w:spacing w:val="-15"/>
          <w:sz w:val="24"/>
          <w:lang w:val="es-CO"/>
        </w:rPr>
        <w:t xml:space="preserve"> </w:t>
      </w:r>
      <w:r w:rsidRPr="00A51BF5">
        <w:rPr>
          <w:i/>
          <w:color w:val="585858"/>
          <w:spacing w:val="-4"/>
          <w:sz w:val="24"/>
          <w:lang w:val="es-CO"/>
        </w:rPr>
        <w:t>Tipo</w:t>
      </w:r>
      <w:r w:rsidRPr="00A51BF5">
        <w:rPr>
          <w:i/>
          <w:color w:val="585858"/>
          <w:spacing w:val="-16"/>
          <w:sz w:val="24"/>
          <w:lang w:val="es-CO"/>
        </w:rPr>
        <w:t xml:space="preserve"> </w:t>
      </w:r>
      <w:r w:rsidRPr="00A51BF5">
        <w:rPr>
          <w:i/>
          <w:color w:val="585858"/>
          <w:spacing w:val="-5"/>
          <w:sz w:val="24"/>
          <w:lang w:val="es-CO"/>
        </w:rPr>
        <w:t>1:</w:t>
      </w:r>
    </w:p>
    <w:p w14:paraId="32C52B5F" w14:textId="1926E82A" w:rsidR="00BD6814" w:rsidRPr="00A51BF5" w:rsidRDefault="00BD6814" w:rsidP="00096892">
      <w:pPr>
        <w:pStyle w:val="Textoindependiente"/>
        <w:spacing w:before="6"/>
        <w:rPr>
          <w:lang w:val="es-CO"/>
        </w:rPr>
      </w:pPr>
    </w:p>
    <w:tbl>
      <w:tblPr>
        <w:tblStyle w:val="TableNormal1"/>
        <w:tblW w:w="0" w:type="auto"/>
        <w:tblInd w:w="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07"/>
        <w:gridCol w:w="6901"/>
      </w:tblGrid>
      <w:tr w:rsidR="00BD6814" w:rsidRPr="00A51BF5" w14:paraId="0B2448F2" w14:textId="77777777" w:rsidTr="00096063">
        <w:trPr>
          <w:trHeight w:val="284"/>
        </w:trPr>
        <w:tc>
          <w:tcPr>
            <w:tcW w:w="2107" w:type="dxa"/>
            <w:shd w:val="clear" w:color="auto" w:fill="0D2841"/>
          </w:tcPr>
          <w:p w14:paraId="511DB3B4" w14:textId="6A413D19" w:rsidR="00BD6814" w:rsidRPr="00A51BF5" w:rsidRDefault="004039A6" w:rsidP="00096063">
            <w:pPr>
              <w:pStyle w:val="TableParagraph"/>
              <w:spacing w:before="8"/>
              <w:ind w:left="30" w:right="4"/>
              <w:jc w:val="center"/>
              <w:rPr>
                <w:b/>
                <w:sz w:val="20"/>
                <w:lang w:val="es-CO"/>
              </w:rPr>
            </w:pPr>
            <w:r w:rsidRPr="00A51BF5">
              <w:rPr>
                <w:b/>
                <w:color w:val="FFFFFF"/>
                <w:spacing w:val="-4"/>
                <w:w w:val="110"/>
                <w:sz w:val="20"/>
                <w:lang w:val="es-CO"/>
              </w:rPr>
              <w:t>Ítem</w:t>
            </w:r>
          </w:p>
        </w:tc>
        <w:tc>
          <w:tcPr>
            <w:tcW w:w="6901" w:type="dxa"/>
            <w:shd w:val="clear" w:color="auto" w:fill="0D2841"/>
          </w:tcPr>
          <w:p w14:paraId="7B83D236" w14:textId="77777777" w:rsidR="00BD6814" w:rsidRPr="00A51BF5" w:rsidRDefault="000E0286" w:rsidP="00096063">
            <w:pPr>
              <w:pStyle w:val="TableParagraph"/>
              <w:spacing w:before="8"/>
              <w:ind w:left="35" w:right="4"/>
              <w:jc w:val="center"/>
              <w:rPr>
                <w:b/>
                <w:sz w:val="20"/>
                <w:lang w:val="es-CO"/>
              </w:rPr>
            </w:pPr>
            <w:r w:rsidRPr="00A51BF5">
              <w:rPr>
                <w:b/>
                <w:color w:val="FFFFFF"/>
                <w:spacing w:val="-2"/>
                <w:sz w:val="20"/>
                <w:lang w:val="es-CO"/>
              </w:rPr>
              <w:t>Característica</w:t>
            </w:r>
          </w:p>
        </w:tc>
      </w:tr>
      <w:tr w:rsidR="00BD6814" w:rsidRPr="00A51BF5" w14:paraId="19B39B47" w14:textId="77777777" w:rsidTr="00096063">
        <w:trPr>
          <w:trHeight w:val="520"/>
        </w:trPr>
        <w:tc>
          <w:tcPr>
            <w:tcW w:w="2107" w:type="dxa"/>
          </w:tcPr>
          <w:p w14:paraId="0A0F31FA" w14:textId="77777777" w:rsidR="00BD6814" w:rsidRPr="00A51BF5" w:rsidRDefault="000E0286" w:rsidP="00096063">
            <w:pPr>
              <w:pStyle w:val="TableParagraph"/>
              <w:spacing w:before="160"/>
              <w:ind w:left="30" w:right="15"/>
              <w:jc w:val="center"/>
              <w:rPr>
                <w:sz w:val="20"/>
                <w:lang w:val="es-CO"/>
              </w:rPr>
            </w:pPr>
            <w:r w:rsidRPr="00A51BF5">
              <w:rPr>
                <w:spacing w:val="-10"/>
                <w:sz w:val="20"/>
                <w:lang w:val="es-CO"/>
              </w:rPr>
              <w:t>1</w:t>
            </w:r>
          </w:p>
        </w:tc>
        <w:tc>
          <w:tcPr>
            <w:tcW w:w="6901" w:type="dxa"/>
          </w:tcPr>
          <w:p w14:paraId="03FCF0EE" w14:textId="77777777" w:rsidR="00BD6814" w:rsidRPr="00A51BF5" w:rsidRDefault="000E0286" w:rsidP="00096063">
            <w:pPr>
              <w:pStyle w:val="TableParagraph"/>
              <w:spacing w:before="20" w:line="240" w:lineRule="atLeast"/>
              <w:ind w:left="180"/>
              <w:rPr>
                <w:sz w:val="20"/>
                <w:lang w:val="es-CO"/>
              </w:rPr>
            </w:pPr>
            <w:r w:rsidRPr="00A51BF5">
              <w:rPr>
                <w:spacing w:val="-2"/>
                <w:sz w:val="20"/>
                <w:lang w:val="es-CO"/>
              </w:rPr>
              <w:t>Apoyo</w:t>
            </w:r>
            <w:r w:rsidRPr="00A51BF5">
              <w:rPr>
                <w:spacing w:val="-18"/>
                <w:sz w:val="20"/>
                <w:lang w:val="es-CO"/>
              </w:rPr>
              <w:t xml:space="preserve"> </w:t>
            </w:r>
            <w:r w:rsidRPr="00A51BF5">
              <w:rPr>
                <w:spacing w:val="-2"/>
                <w:sz w:val="20"/>
                <w:lang w:val="es-CO"/>
              </w:rPr>
              <w:t>en</w:t>
            </w:r>
            <w:r w:rsidRPr="00A51BF5">
              <w:rPr>
                <w:spacing w:val="-18"/>
                <w:sz w:val="20"/>
                <w:lang w:val="es-CO"/>
              </w:rPr>
              <w:t xml:space="preserve"> </w:t>
            </w:r>
            <w:r w:rsidRPr="00A51BF5">
              <w:rPr>
                <w:spacing w:val="-2"/>
                <w:sz w:val="20"/>
                <w:lang w:val="es-CO"/>
              </w:rPr>
              <w:t>la</w:t>
            </w:r>
            <w:r w:rsidRPr="00A51BF5">
              <w:rPr>
                <w:spacing w:val="-18"/>
                <w:sz w:val="20"/>
                <w:lang w:val="es-CO"/>
              </w:rPr>
              <w:t xml:space="preserve"> </w:t>
            </w:r>
            <w:r w:rsidRPr="00A51BF5">
              <w:rPr>
                <w:spacing w:val="-2"/>
                <w:sz w:val="20"/>
                <w:lang w:val="es-CO"/>
              </w:rPr>
              <w:t>iluminación</w:t>
            </w:r>
            <w:r w:rsidRPr="00A51BF5">
              <w:rPr>
                <w:spacing w:val="-18"/>
                <w:sz w:val="20"/>
                <w:lang w:val="es-CO"/>
              </w:rPr>
              <w:t xml:space="preserve"> </w:t>
            </w:r>
            <w:r w:rsidRPr="00A51BF5">
              <w:rPr>
                <w:spacing w:val="-2"/>
                <w:sz w:val="20"/>
                <w:lang w:val="es-CO"/>
              </w:rPr>
              <w:t>de</w:t>
            </w:r>
            <w:r w:rsidRPr="00A51BF5">
              <w:rPr>
                <w:spacing w:val="-18"/>
                <w:sz w:val="20"/>
                <w:lang w:val="es-CO"/>
              </w:rPr>
              <w:t xml:space="preserve"> </w:t>
            </w:r>
            <w:r w:rsidRPr="00A51BF5">
              <w:rPr>
                <w:spacing w:val="-2"/>
                <w:sz w:val="20"/>
                <w:lang w:val="es-CO"/>
              </w:rPr>
              <w:t>los</w:t>
            </w:r>
            <w:r w:rsidRPr="00A51BF5">
              <w:rPr>
                <w:spacing w:val="-19"/>
                <w:sz w:val="20"/>
                <w:lang w:val="es-CO"/>
              </w:rPr>
              <w:t xml:space="preserve"> </w:t>
            </w:r>
            <w:r w:rsidRPr="00A51BF5">
              <w:rPr>
                <w:spacing w:val="-2"/>
                <w:sz w:val="20"/>
                <w:lang w:val="es-CO"/>
              </w:rPr>
              <w:t>escenarios</w:t>
            </w:r>
            <w:r w:rsidRPr="00A51BF5">
              <w:rPr>
                <w:spacing w:val="-19"/>
                <w:sz w:val="20"/>
                <w:lang w:val="es-CO"/>
              </w:rPr>
              <w:t xml:space="preserve"> </w:t>
            </w:r>
            <w:r w:rsidRPr="00A51BF5">
              <w:rPr>
                <w:spacing w:val="-2"/>
                <w:sz w:val="20"/>
                <w:lang w:val="es-CO"/>
              </w:rPr>
              <w:t>dispuestos</w:t>
            </w:r>
            <w:r w:rsidRPr="00A51BF5">
              <w:rPr>
                <w:spacing w:val="-18"/>
                <w:sz w:val="20"/>
                <w:lang w:val="es-CO"/>
              </w:rPr>
              <w:t xml:space="preserve"> </w:t>
            </w:r>
            <w:r w:rsidRPr="00A51BF5">
              <w:rPr>
                <w:spacing w:val="-2"/>
                <w:sz w:val="20"/>
                <w:lang w:val="es-CO"/>
              </w:rPr>
              <w:t>para</w:t>
            </w:r>
            <w:r w:rsidRPr="00A51BF5">
              <w:rPr>
                <w:spacing w:val="-18"/>
                <w:sz w:val="20"/>
                <w:lang w:val="es-CO"/>
              </w:rPr>
              <w:t xml:space="preserve"> </w:t>
            </w:r>
            <w:r w:rsidRPr="00A51BF5">
              <w:rPr>
                <w:spacing w:val="-2"/>
                <w:sz w:val="20"/>
                <w:lang w:val="es-CO"/>
              </w:rPr>
              <w:t>el</w:t>
            </w:r>
            <w:r w:rsidRPr="00A51BF5">
              <w:rPr>
                <w:spacing w:val="-18"/>
                <w:sz w:val="20"/>
                <w:lang w:val="es-CO"/>
              </w:rPr>
              <w:t xml:space="preserve"> </w:t>
            </w:r>
            <w:r w:rsidRPr="00A51BF5">
              <w:rPr>
                <w:spacing w:val="-2"/>
                <w:sz w:val="20"/>
                <w:lang w:val="es-CO"/>
              </w:rPr>
              <w:t>evento,</w:t>
            </w:r>
            <w:r w:rsidRPr="00A51BF5">
              <w:rPr>
                <w:spacing w:val="-18"/>
                <w:sz w:val="20"/>
                <w:lang w:val="es-CO"/>
              </w:rPr>
              <w:t xml:space="preserve"> </w:t>
            </w:r>
            <w:r w:rsidRPr="00A51BF5">
              <w:rPr>
                <w:spacing w:val="-2"/>
                <w:sz w:val="20"/>
                <w:lang w:val="es-CO"/>
              </w:rPr>
              <w:t>800</w:t>
            </w:r>
            <w:r w:rsidRPr="00A51BF5">
              <w:rPr>
                <w:spacing w:val="-19"/>
                <w:sz w:val="20"/>
                <w:lang w:val="es-CO"/>
              </w:rPr>
              <w:t xml:space="preserve"> </w:t>
            </w:r>
            <w:r w:rsidRPr="00A51BF5">
              <w:rPr>
                <w:spacing w:val="-2"/>
                <w:sz w:val="20"/>
                <w:lang w:val="es-CO"/>
              </w:rPr>
              <w:t xml:space="preserve">a </w:t>
            </w:r>
            <w:r w:rsidRPr="00A51BF5">
              <w:rPr>
                <w:sz w:val="20"/>
                <w:lang w:val="es-CO"/>
              </w:rPr>
              <w:t>1500</w:t>
            </w:r>
            <w:r w:rsidRPr="00A51BF5">
              <w:rPr>
                <w:spacing w:val="-2"/>
                <w:sz w:val="20"/>
                <w:lang w:val="es-CO"/>
              </w:rPr>
              <w:t xml:space="preserve"> </w:t>
            </w:r>
            <w:r w:rsidRPr="00A51BF5">
              <w:rPr>
                <w:sz w:val="20"/>
                <w:lang w:val="es-CO"/>
              </w:rPr>
              <w:t>lúmenes (lm).</w:t>
            </w:r>
          </w:p>
        </w:tc>
      </w:tr>
    </w:tbl>
    <w:p w14:paraId="1A58AAD8" w14:textId="63D1DE04" w:rsidR="00BD6814" w:rsidRPr="00A51BF5" w:rsidRDefault="00BD6814" w:rsidP="00096892">
      <w:pPr>
        <w:pStyle w:val="Textoindependiente"/>
        <w:spacing w:before="6"/>
        <w:rPr>
          <w:lang w:val="es-CO"/>
        </w:rPr>
      </w:pPr>
    </w:p>
    <w:p w14:paraId="569ECED9" w14:textId="77777777" w:rsidR="00BD6814" w:rsidRPr="00A51BF5" w:rsidRDefault="000E0286" w:rsidP="00096063">
      <w:pPr>
        <w:pStyle w:val="Prrafodelista"/>
        <w:numPr>
          <w:ilvl w:val="5"/>
          <w:numId w:val="75"/>
        </w:numPr>
        <w:tabs>
          <w:tab w:val="left" w:pos="1956"/>
        </w:tabs>
        <w:ind w:left="1956" w:hanging="1431"/>
        <w:rPr>
          <w:lang w:val="es-CO"/>
        </w:rPr>
      </w:pPr>
      <w:r w:rsidRPr="00A51BF5">
        <w:rPr>
          <w:i/>
          <w:color w:val="585858"/>
          <w:spacing w:val="-4"/>
          <w:sz w:val="24"/>
          <w:lang w:val="es-CO"/>
        </w:rPr>
        <w:t>Kit</w:t>
      </w:r>
      <w:r w:rsidRPr="00A51BF5">
        <w:rPr>
          <w:i/>
          <w:color w:val="585858"/>
          <w:spacing w:val="-17"/>
          <w:sz w:val="24"/>
          <w:lang w:val="es-CO"/>
        </w:rPr>
        <w:t xml:space="preserve"> </w:t>
      </w:r>
      <w:r w:rsidRPr="00A51BF5">
        <w:rPr>
          <w:i/>
          <w:color w:val="585858"/>
          <w:spacing w:val="-4"/>
          <w:sz w:val="24"/>
          <w:lang w:val="es-CO"/>
        </w:rPr>
        <w:t>de</w:t>
      </w:r>
      <w:r w:rsidRPr="00A51BF5">
        <w:rPr>
          <w:i/>
          <w:color w:val="585858"/>
          <w:spacing w:val="-16"/>
          <w:sz w:val="24"/>
          <w:lang w:val="es-CO"/>
        </w:rPr>
        <w:t xml:space="preserve"> </w:t>
      </w:r>
      <w:r w:rsidRPr="00A51BF5">
        <w:rPr>
          <w:i/>
          <w:color w:val="585858"/>
          <w:spacing w:val="-4"/>
          <w:sz w:val="24"/>
          <w:lang w:val="es-CO"/>
        </w:rPr>
        <w:t>luces</w:t>
      </w:r>
      <w:r w:rsidRPr="00A51BF5">
        <w:rPr>
          <w:i/>
          <w:color w:val="585858"/>
          <w:spacing w:val="-14"/>
          <w:sz w:val="24"/>
          <w:lang w:val="es-CO"/>
        </w:rPr>
        <w:t xml:space="preserve"> </w:t>
      </w:r>
      <w:r w:rsidRPr="00A51BF5">
        <w:rPr>
          <w:i/>
          <w:color w:val="585858"/>
          <w:spacing w:val="-4"/>
          <w:sz w:val="24"/>
          <w:lang w:val="es-CO"/>
        </w:rPr>
        <w:t>espacios</w:t>
      </w:r>
      <w:r w:rsidRPr="00A51BF5">
        <w:rPr>
          <w:i/>
          <w:color w:val="585858"/>
          <w:spacing w:val="-14"/>
          <w:sz w:val="24"/>
          <w:lang w:val="es-CO"/>
        </w:rPr>
        <w:t xml:space="preserve"> </w:t>
      </w:r>
      <w:r w:rsidRPr="00A51BF5">
        <w:rPr>
          <w:i/>
          <w:color w:val="585858"/>
          <w:spacing w:val="-4"/>
          <w:sz w:val="24"/>
          <w:lang w:val="es-CO"/>
        </w:rPr>
        <w:t>cerrados</w:t>
      </w:r>
      <w:r w:rsidRPr="00A51BF5">
        <w:rPr>
          <w:i/>
          <w:color w:val="585858"/>
          <w:spacing w:val="-15"/>
          <w:sz w:val="24"/>
          <w:lang w:val="es-CO"/>
        </w:rPr>
        <w:t xml:space="preserve"> </w:t>
      </w:r>
      <w:r w:rsidRPr="00A51BF5">
        <w:rPr>
          <w:i/>
          <w:color w:val="585858"/>
          <w:spacing w:val="-4"/>
          <w:sz w:val="24"/>
          <w:lang w:val="es-CO"/>
        </w:rPr>
        <w:t>Tipo</w:t>
      </w:r>
      <w:r w:rsidRPr="00A51BF5">
        <w:rPr>
          <w:i/>
          <w:color w:val="585858"/>
          <w:spacing w:val="-16"/>
          <w:sz w:val="24"/>
          <w:lang w:val="es-CO"/>
        </w:rPr>
        <w:t xml:space="preserve"> </w:t>
      </w:r>
      <w:r w:rsidRPr="00A51BF5">
        <w:rPr>
          <w:i/>
          <w:color w:val="585858"/>
          <w:spacing w:val="-5"/>
          <w:sz w:val="24"/>
          <w:lang w:val="es-CO"/>
        </w:rPr>
        <w:t>2:</w:t>
      </w:r>
    </w:p>
    <w:tbl>
      <w:tblPr>
        <w:tblStyle w:val="TableNormal1"/>
        <w:tblW w:w="0" w:type="auto"/>
        <w:tblInd w:w="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07"/>
        <w:gridCol w:w="6901"/>
      </w:tblGrid>
      <w:tr w:rsidR="00BD6814" w:rsidRPr="00A51BF5" w14:paraId="23CC802E" w14:textId="77777777" w:rsidTr="00096063">
        <w:trPr>
          <w:trHeight w:val="285"/>
        </w:trPr>
        <w:tc>
          <w:tcPr>
            <w:tcW w:w="2107" w:type="dxa"/>
            <w:shd w:val="clear" w:color="auto" w:fill="0D2841"/>
          </w:tcPr>
          <w:p w14:paraId="2BDC7F51" w14:textId="77777777" w:rsidR="00BD6814" w:rsidRPr="00A51BF5" w:rsidRDefault="000E0286" w:rsidP="00096063">
            <w:pPr>
              <w:pStyle w:val="TableParagraph"/>
              <w:spacing w:before="6" w:line="259" w:lineRule="exact"/>
              <w:ind w:left="30"/>
              <w:jc w:val="center"/>
              <w:rPr>
                <w:b/>
                <w:lang w:val="es-CO"/>
              </w:rPr>
            </w:pPr>
            <w:r w:rsidRPr="00A51BF5">
              <w:rPr>
                <w:b/>
                <w:color w:val="FFFFFF"/>
                <w:spacing w:val="-4"/>
                <w:lang w:val="es-CO"/>
              </w:rPr>
              <w:t>Ítem</w:t>
            </w:r>
          </w:p>
        </w:tc>
        <w:tc>
          <w:tcPr>
            <w:tcW w:w="6901" w:type="dxa"/>
            <w:shd w:val="clear" w:color="auto" w:fill="0D2841"/>
          </w:tcPr>
          <w:p w14:paraId="450D218A" w14:textId="77777777" w:rsidR="00BD6814" w:rsidRPr="00A51BF5" w:rsidRDefault="000E0286" w:rsidP="00096063">
            <w:pPr>
              <w:pStyle w:val="TableParagraph"/>
              <w:spacing w:before="6" w:line="259" w:lineRule="exact"/>
              <w:ind w:left="35"/>
              <w:jc w:val="center"/>
              <w:rPr>
                <w:b/>
                <w:lang w:val="es-CO"/>
              </w:rPr>
            </w:pPr>
            <w:r w:rsidRPr="00A51BF5">
              <w:rPr>
                <w:b/>
                <w:color w:val="FFFFFF"/>
                <w:spacing w:val="-2"/>
                <w:lang w:val="es-CO"/>
              </w:rPr>
              <w:t>Característica</w:t>
            </w:r>
          </w:p>
        </w:tc>
      </w:tr>
      <w:tr w:rsidR="00BD6814" w:rsidRPr="00A51BF5" w14:paraId="43354F90" w14:textId="77777777" w:rsidTr="00096063">
        <w:trPr>
          <w:trHeight w:val="568"/>
        </w:trPr>
        <w:tc>
          <w:tcPr>
            <w:tcW w:w="2107" w:type="dxa"/>
          </w:tcPr>
          <w:p w14:paraId="775E1E67" w14:textId="77777777" w:rsidR="00BD6814" w:rsidRPr="00A51BF5" w:rsidRDefault="000E0286" w:rsidP="00096063">
            <w:pPr>
              <w:pStyle w:val="TableParagraph"/>
              <w:spacing w:before="169"/>
              <w:ind w:left="30" w:right="10"/>
              <w:jc w:val="center"/>
              <w:rPr>
                <w:lang w:val="es-CO"/>
              </w:rPr>
            </w:pPr>
            <w:r w:rsidRPr="00A51BF5">
              <w:rPr>
                <w:spacing w:val="-10"/>
                <w:lang w:val="es-CO"/>
              </w:rPr>
              <w:t>2</w:t>
            </w:r>
          </w:p>
        </w:tc>
        <w:tc>
          <w:tcPr>
            <w:tcW w:w="6901" w:type="dxa"/>
          </w:tcPr>
          <w:p w14:paraId="70C1505F" w14:textId="77777777" w:rsidR="00BD6814" w:rsidRPr="00A51BF5" w:rsidRDefault="000E0286" w:rsidP="00096063">
            <w:pPr>
              <w:pStyle w:val="TableParagraph"/>
              <w:spacing w:before="8" w:line="270" w:lineRule="atLeast"/>
              <w:ind w:left="180"/>
              <w:rPr>
                <w:lang w:val="es-CO"/>
              </w:rPr>
            </w:pPr>
            <w:r w:rsidRPr="00A51BF5">
              <w:rPr>
                <w:lang w:val="es-CO"/>
              </w:rPr>
              <w:t>Apoyo</w:t>
            </w:r>
            <w:r w:rsidRPr="00A51BF5">
              <w:rPr>
                <w:spacing w:val="-7"/>
                <w:lang w:val="es-CO"/>
              </w:rPr>
              <w:t xml:space="preserve"> </w:t>
            </w:r>
            <w:r w:rsidRPr="00A51BF5">
              <w:rPr>
                <w:lang w:val="es-CO"/>
              </w:rPr>
              <w:t>en</w:t>
            </w:r>
            <w:r w:rsidRPr="00A51BF5">
              <w:rPr>
                <w:spacing w:val="-6"/>
                <w:lang w:val="es-CO"/>
              </w:rPr>
              <w:t xml:space="preserve"> </w:t>
            </w:r>
            <w:r w:rsidRPr="00A51BF5">
              <w:rPr>
                <w:lang w:val="es-CO"/>
              </w:rPr>
              <w:t>la</w:t>
            </w:r>
            <w:r w:rsidRPr="00A51BF5">
              <w:rPr>
                <w:spacing w:val="-6"/>
                <w:lang w:val="es-CO"/>
              </w:rPr>
              <w:t xml:space="preserve"> </w:t>
            </w:r>
            <w:r w:rsidRPr="00A51BF5">
              <w:rPr>
                <w:lang w:val="es-CO"/>
              </w:rPr>
              <w:t>iluminación</w:t>
            </w:r>
            <w:r w:rsidRPr="00A51BF5">
              <w:rPr>
                <w:spacing w:val="-7"/>
                <w:lang w:val="es-CO"/>
              </w:rPr>
              <w:t xml:space="preserve"> </w:t>
            </w:r>
            <w:r w:rsidRPr="00A51BF5">
              <w:rPr>
                <w:lang w:val="es-CO"/>
              </w:rPr>
              <w:t>de</w:t>
            </w:r>
            <w:r w:rsidRPr="00A51BF5">
              <w:rPr>
                <w:spacing w:val="-8"/>
                <w:lang w:val="es-CO"/>
              </w:rPr>
              <w:t xml:space="preserve"> </w:t>
            </w:r>
            <w:r w:rsidRPr="00A51BF5">
              <w:rPr>
                <w:lang w:val="es-CO"/>
              </w:rPr>
              <w:t>los</w:t>
            </w:r>
            <w:r w:rsidRPr="00A51BF5">
              <w:rPr>
                <w:spacing w:val="-8"/>
                <w:lang w:val="es-CO"/>
              </w:rPr>
              <w:t xml:space="preserve"> </w:t>
            </w:r>
            <w:r w:rsidRPr="00A51BF5">
              <w:rPr>
                <w:lang w:val="es-CO"/>
              </w:rPr>
              <w:t>escenarios</w:t>
            </w:r>
            <w:r w:rsidRPr="00A51BF5">
              <w:rPr>
                <w:spacing w:val="-6"/>
                <w:lang w:val="es-CO"/>
              </w:rPr>
              <w:t xml:space="preserve"> </w:t>
            </w:r>
            <w:r w:rsidRPr="00A51BF5">
              <w:rPr>
                <w:lang w:val="es-CO"/>
              </w:rPr>
              <w:t>dispuestos</w:t>
            </w:r>
            <w:r w:rsidRPr="00A51BF5">
              <w:rPr>
                <w:spacing w:val="-8"/>
                <w:lang w:val="es-CO"/>
              </w:rPr>
              <w:t xml:space="preserve"> </w:t>
            </w:r>
            <w:r w:rsidRPr="00A51BF5">
              <w:rPr>
                <w:lang w:val="es-CO"/>
              </w:rPr>
              <w:t>para</w:t>
            </w:r>
            <w:r w:rsidRPr="00A51BF5">
              <w:rPr>
                <w:spacing w:val="-6"/>
                <w:lang w:val="es-CO"/>
              </w:rPr>
              <w:t xml:space="preserve"> </w:t>
            </w:r>
            <w:r w:rsidRPr="00A51BF5">
              <w:rPr>
                <w:lang w:val="es-CO"/>
              </w:rPr>
              <w:t>el</w:t>
            </w:r>
            <w:r w:rsidRPr="00A51BF5">
              <w:rPr>
                <w:spacing w:val="-6"/>
                <w:lang w:val="es-CO"/>
              </w:rPr>
              <w:t xml:space="preserve"> </w:t>
            </w:r>
            <w:r w:rsidRPr="00A51BF5">
              <w:rPr>
                <w:lang w:val="es-CO"/>
              </w:rPr>
              <w:t>evento, mínimo 2000 lúmenes (lm).</w:t>
            </w:r>
          </w:p>
        </w:tc>
      </w:tr>
    </w:tbl>
    <w:p w14:paraId="6F3A154F" w14:textId="77777777" w:rsidR="00BD6814" w:rsidRPr="00A51BF5" w:rsidRDefault="00BD6814" w:rsidP="00096063">
      <w:pPr>
        <w:pStyle w:val="Textoindependiente"/>
        <w:rPr>
          <w:lang w:val="es-CO"/>
        </w:rPr>
      </w:pPr>
    </w:p>
    <w:p w14:paraId="049604C6" w14:textId="77777777" w:rsidR="00BD6814" w:rsidRPr="00A51BF5" w:rsidRDefault="000E0286" w:rsidP="00096063">
      <w:pPr>
        <w:pStyle w:val="Prrafodelista"/>
        <w:numPr>
          <w:ilvl w:val="4"/>
          <w:numId w:val="75"/>
        </w:numPr>
        <w:tabs>
          <w:tab w:val="left" w:pos="1599"/>
        </w:tabs>
        <w:ind w:left="1599" w:hanging="1074"/>
        <w:rPr>
          <w:lang w:val="es-CO"/>
        </w:rPr>
      </w:pPr>
      <w:bookmarkStart w:id="465" w:name="_bookmark137"/>
      <w:bookmarkStart w:id="466" w:name="_Toc220480385"/>
      <w:bookmarkEnd w:id="465"/>
      <w:r w:rsidRPr="00A51BF5">
        <w:rPr>
          <w:color w:val="0E4660"/>
          <w:w w:val="90"/>
          <w:sz w:val="24"/>
          <w:lang w:val="es-CO"/>
        </w:rPr>
        <w:t>Kit</w:t>
      </w:r>
      <w:r w:rsidRPr="00A51BF5">
        <w:rPr>
          <w:color w:val="0E4660"/>
          <w:spacing w:val="-1"/>
          <w:w w:val="90"/>
          <w:sz w:val="24"/>
          <w:lang w:val="es-CO"/>
        </w:rPr>
        <w:t xml:space="preserve"> </w:t>
      </w:r>
      <w:r w:rsidRPr="00A51BF5">
        <w:rPr>
          <w:color w:val="0E4660"/>
          <w:w w:val="90"/>
          <w:sz w:val="24"/>
          <w:lang w:val="es-CO"/>
        </w:rPr>
        <w:t>de</w:t>
      </w:r>
      <w:r w:rsidRPr="00A51BF5">
        <w:rPr>
          <w:color w:val="0E4660"/>
          <w:spacing w:val="-4"/>
          <w:sz w:val="24"/>
          <w:lang w:val="es-CO"/>
        </w:rPr>
        <w:t xml:space="preserve"> </w:t>
      </w:r>
      <w:r w:rsidRPr="00A51BF5">
        <w:rPr>
          <w:color w:val="0E4660"/>
          <w:w w:val="90"/>
          <w:sz w:val="24"/>
          <w:lang w:val="es-CO"/>
        </w:rPr>
        <w:t>Luces</w:t>
      </w:r>
      <w:r w:rsidRPr="00A51BF5">
        <w:rPr>
          <w:color w:val="0E4660"/>
          <w:spacing w:val="-7"/>
          <w:sz w:val="24"/>
          <w:lang w:val="es-CO"/>
        </w:rPr>
        <w:t xml:space="preserve"> </w:t>
      </w:r>
      <w:r w:rsidRPr="00A51BF5">
        <w:rPr>
          <w:color w:val="0E4660"/>
          <w:w w:val="90"/>
          <w:sz w:val="24"/>
          <w:lang w:val="es-CO"/>
        </w:rPr>
        <w:t>espacios</w:t>
      </w:r>
      <w:r w:rsidRPr="00A51BF5">
        <w:rPr>
          <w:color w:val="0E4660"/>
          <w:spacing w:val="-5"/>
          <w:sz w:val="24"/>
          <w:lang w:val="es-CO"/>
        </w:rPr>
        <w:t xml:space="preserve"> </w:t>
      </w:r>
      <w:r w:rsidRPr="00A51BF5">
        <w:rPr>
          <w:color w:val="0E4660"/>
          <w:spacing w:val="-2"/>
          <w:w w:val="90"/>
          <w:sz w:val="24"/>
          <w:lang w:val="es-CO"/>
        </w:rPr>
        <w:t>abiertos.</w:t>
      </w:r>
      <w:bookmarkEnd w:id="466"/>
    </w:p>
    <w:p w14:paraId="0A41D954" w14:textId="77777777" w:rsidR="00BD6814" w:rsidRPr="00A51BF5" w:rsidRDefault="00BD6814" w:rsidP="00096063">
      <w:pPr>
        <w:pStyle w:val="Textoindependiente"/>
        <w:rPr>
          <w:lang w:val="es-CO"/>
        </w:rPr>
      </w:pPr>
    </w:p>
    <w:p w14:paraId="46E9FEE4" w14:textId="77777777" w:rsidR="00BD6814" w:rsidRPr="00A51BF5" w:rsidRDefault="000E0286" w:rsidP="00096063">
      <w:pPr>
        <w:pStyle w:val="Textoindependiente"/>
        <w:spacing w:line="292" w:lineRule="auto"/>
        <w:ind w:left="165" w:right="169"/>
        <w:jc w:val="both"/>
        <w:rPr>
          <w:lang w:val="es-CO"/>
        </w:rPr>
      </w:pPr>
      <w:r w:rsidRPr="00A51BF5">
        <w:rPr>
          <w:lang w:val="es-CO"/>
        </w:rPr>
        <w:t xml:space="preserve">Apoyo en la iluminación de los escenarios dispuestos para el evento, reflectores de </w:t>
      </w:r>
      <w:r w:rsidRPr="00A51BF5">
        <w:rPr>
          <w:spacing w:val="-2"/>
          <w:lang w:val="es-CO"/>
        </w:rPr>
        <w:t>enfoque.</w:t>
      </w:r>
    </w:p>
    <w:p w14:paraId="19E45CA7" w14:textId="77777777" w:rsidR="00BD6814" w:rsidRPr="00A51BF5" w:rsidRDefault="00BD6814" w:rsidP="00096063">
      <w:pPr>
        <w:pStyle w:val="Textoindependiente"/>
        <w:rPr>
          <w:lang w:val="es-CO"/>
        </w:rPr>
      </w:pPr>
    </w:p>
    <w:p w14:paraId="23CBB1E6" w14:textId="77777777" w:rsidR="00BD6814" w:rsidRPr="00A51BF5" w:rsidRDefault="000E0286" w:rsidP="00096063">
      <w:pPr>
        <w:pStyle w:val="Prrafodelista"/>
        <w:numPr>
          <w:ilvl w:val="4"/>
          <w:numId w:val="75"/>
        </w:numPr>
        <w:tabs>
          <w:tab w:val="left" w:pos="1599"/>
        </w:tabs>
        <w:spacing w:before="1"/>
        <w:ind w:left="1599" w:hanging="1074"/>
        <w:rPr>
          <w:lang w:val="es-CO"/>
        </w:rPr>
      </w:pPr>
      <w:bookmarkStart w:id="467" w:name="_bookmark138"/>
      <w:bookmarkStart w:id="468" w:name="_Toc220480386"/>
      <w:bookmarkEnd w:id="467"/>
      <w:r w:rsidRPr="00A51BF5">
        <w:rPr>
          <w:color w:val="0E4660"/>
          <w:w w:val="90"/>
          <w:sz w:val="24"/>
          <w:lang w:val="es-CO"/>
        </w:rPr>
        <w:t>Switch</w:t>
      </w:r>
      <w:r w:rsidRPr="00A51BF5">
        <w:rPr>
          <w:color w:val="0E4660"/>
          <w:spacing w:val="-2"/>
          <w:sz w:val="24"/>
          <w:lang w:val="es-CO"/>
        </w:rPr>
        <w:t xml:space="preserve"> </w:t>
      </w:r>
      <w:r w:rsidRPr="00A51BF5">
        <w:rPr>
          <w:color w:val="0E4660"/>
          <w:spacing w:val="-2"/>
          <w:w w:val="95"/>
          <w:sz w:val="24"/>
          <w:lang w:val="es-CO"/>
        </w:rPr>
        <w:t>ethernet.</w:t>
      </w:r>
      <w:bookmarkEnd w:id="468"/>
    </w:p>
    <w:p w14:paraId="0769F9DE" w14:textId="77777777" w:rsidR="00BD6814" w:rsidRPr="00A51BF5" w:rsidRDefault="00BD6814">
      <w:pPr>
        <w:pStyle w:val="Textoindependiente"/>
        <w:spacing w:before="3"/>
        <w:rPr>
          <w:lang w:val="es-CO"/>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8"/>
        <w:gridCol w:w="5852"/>
      </w:tblGrid>
      <w:tr w:rsidR="00794B5E" w:rsidRPr="00A51BF5" w14:paraId="2B4D495B" w14:textId="77777777" w:rsidTr="0038108E">
        <w:trPr>
          <w:trHeight w:val="300"/>
        </w:trPr>
        <w:tc>
          <w:tcPr>
            <w:tcW w:w="3708" w:type="dxa"/>
            <w:shd w:val="clear" w:color="000000" w:fill="0D2841"/>
            <w:vAlign w:val="center"/>
            <w:hideMark/>
          </w:tcPr>
          <w:p w14:paraId="20B3C32B" w14:textId="77777777" w:rsidR="00794B5E" w:rsidRPr="00A51BF5" w:rsidRDefault="00794B5E">
            <w:pPr>
              <w:widowControl/>
              <w:ind w:firstLineChars="800" w:firstLine="1446"/>
              <w:rPr>
                <w:rFonts w:eastAsia="Times New Roman" w:cs="Calibri"/>
                <w:b/>
                <w:bCs/>
                <w:color w:val="FFFFFF"/>
                <w:sz w:val="18"/>
                <w:szCs w:val="18"/>
                <w:lang w:val="es-CO"/>
              </w:rPr>
            </w:pPr>
            <w:r w:rsidRPr="00A51BF5">
              <w:rPr>
                <w:rFonts w:eastAsia="Times New Roman" w:cs="Calibri"/>
                <w:b/>
                <w:color w:val="FFFFFF"/>
                <w:sz w:val="18"/>
                <w:szCs w:val="18"/>
                <w:lang w:val="es-CO"/>
              </w:rPr>
              <w:t>Característica</w:t>
            </w:r>
          </w:p>
        </w:tc>
        <w:tc>
          <w:tcPr>
            <w:tcW w:w="5852" w:type="dxa"/>
            <w:shd w:val="clear" w:color="000000" w:fill="0D2841"/>
            <w:vAlign w:val="center"/>
            <w:hideMark/>
          </w:tcPr>
          <w:p w14:paraId="2B530756" w14:textId="77777777" w:rsidR="00794B5E" w:rsidRPr="00A51BF5" w:rsidRDefault="00794B5E">
            <w:pPr>
              <w:widowControl/>
              <w:jc w:val="center"/>
              <w:rPr>
                <w:rFonts w:eastAsia="Times New Roman" w:cs="Calibri"/>
                <w:b/>
                <w:bCs/>
                <w:color w:val="FFFFFF"/>
                <w:sz w:val="18"/>
                <w:szCs w:val="18"/>
                <w:lang w:val="es-CO"/>
              </w:rPr>
            </w:pPr>
            <w:r w:rsidRPr="00A51BF5">
              <w:rPr>
                <w:rFonts w:eastAsia="Times New Roman" w:cs="Calibri"/>
                <w:b/>
                <w:color w:val="FFFFFF"/>
                <w:sz w:val="18"/>
                <w:szCs w:val="18"/>
                <w:lang w:val="es-CO"/>
              </w:rPr>
              <w:t xml:space="preserve">Especificación mínima </w:t>
            </w:r>
          </w:p>
        </w:tc>
      </w:tr>
      <w:tr w:rsidR="00794B5E" w:rsidRPr="00A51BF5" w14:paraId="2C605F75" w14:textId="77777777" w:rsidTr="0038108E">
        <w:trPr>
          <w:trHeight w:val="615"/>
        </w:trPr>
        <w:tc>
          <w:tcPr>
            <w:tcW w:w="3708" w:type="dxa"/>
            <w:vAlign w:val="center"/>
            <w:hideMark/>
          </w:tcPr>
          <w:p w14:paraId="4F03FD1A"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Tipo de equipo</w:t>
            </w:r>
          </w:p>
        </w:tc>
        <w:tc>
          <w:tcPr>
            <w:tcW w:w="5852" w:type="dxa"/>
            <w:vAlign w:val="center"/>
            <w:hideMark/>
          </w:tcPr>
          <w:p w14:paraId="6711AE80"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Switch Ethernet para ampliación de puntos de red y comunicación entre dispositivos.</w:t>
            </w:r>
          </w:p>
        </w:tc>
      </w:tr>
      <w:tr w:rsidR="00794B5E" w:rsidRPr="00A51BF5" w14:paraId="0C39E4ED" w14:textId="77777777" w:rsidTr="0038108E">
        <w:trPr>
          <w:trHeight w:val="315"/>
        </w:trPr>
        <w:tc>
          <w:tcPr>
            <w:tcW w:w="3708" w:type="dxa"/>
            <w:vAlign w:val="center"/>
            <w:hideMark/>
          </w:tcPr>
          <w:p w14:paraId="083AE81E"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Cantidad de puertos</w:t>
            </w:r>
          </w:p>
        </w:tc>
        <w:tc>
          <w:tcPr>
            <w:tcW w:w="5852" w:type="dxa"/>
            <w:vAlign w:val="center"/>
            <w:hideMark/>
          </w:tcPr>
          <w:p w14:paraId="56E78DDB"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Mínimo 8 puertos Ethernet.</w:t>
            </w:r>
          </w:p>
        </w:tc>
      </w:tr>
      <w:tr w:rsidR="00794B5E" w:rsidRPr="00A51BF5" w14:paraId="6CE69302" w14:textId="77777777" w:rsidTr="0038108E">
        <w:trPr>
          <w:trHeight w:val="315"/>
        </w:trPr>
        <w:tc>
          <w:tcPr>
            <w:tcW w:w="3708" w:type="dxa"/>
            <w:vAlign w:val="center"/>
            <w:hideMark/>
          </w:tcPr>
          <w:p w14:paraId="24100DD3"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Velocidad de puertos</w:t>
            </w:r>
          </w:p>
        </w:tc>
        <w:tc>
          <w:tcPr>
            <w:tcW w:w="5852" w:type="dxa"/>
            <w:vAlign w:val="center"/>
            <w:hideMark/>
          </w:tcPr>
          <w:p w14:paraId="16EF1432"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10/100/1000 Mbps</w:t>
            </w:r>
          </w:p>
        </w:tc>
      </w:tr>
      <w:tr w:rsidR="00794B5E" w:rsidRPr="00A51BF5" w14:paraId="35A23708" w14:textId="77777777" w:rsidTr="0038108E">
        <w:trPr>
          <w:trHeight w:val="315"/>
        </w:trPr>
        <w:tc>
          <w:tcPr>
            <w:tcW w:w="3708" w:type="dxa"/>
            <w:vAlign w:val="center"/>
            <w:hideMark/>
          </w:tcPr>
          <w:p w14:paraId="64A2B38D"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Interfaz de red</w:t>
            </w:r>
          </w:p>
        </w:tc>
        <w:tc>
          <w:tcPr>
            <w:tcW w:w="5852" w:type="dxa"/>
            <w:vAlign w:val="center"/>
            <w:hideMark/>
          </w:tcPr>
          <w:p w14:paraId="50CF23EE"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Puertos RJ-45 compatibles con Ethernet estándar.</w:t>
            </w:r>
          </w:p>
        </w:tc>
      </w:tr>
      <w:tr w:rsidR="00794B5E" w:rsidRPr="00A51BF5" w14:paraId="6125B08B" w14:textId="77777777" w:rsidTr="0038108E">
        <w:trPr>
          <w:trHeight w:val="315"/>
        </w:trPr>
        <w:tc>
          <w:tcPr>
            <w:tcW w:w="3708" w:type="dxa"/>
            <w:vAlign w:val="center"/>
            <w:hideMark/>
          </w:tcPr>
          <w:p w14:paraId="2B25F205"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Uso previsto</w:t>
            </w:r>
          </w:p>
        </w:tc>
        <w:tc>
          <w:tcPr>
            <w:tcW w:w="5852" w:type="dxa"/>
            <w:vAlign w:val="center"/>
            <w:hideMark/>
          </w:tcPr>
          <w:p w14:paraId="69C26190"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Intercomunicación entre dispositivos de la solución tecnológica.</w:t>
            </w:r>
          </w:p>
        </w:tc>
      </w:tr>
      <w:tr w:rsidR="00794B5E" w:rsidRPr="00A51BF5" w14:paraId="7C3B9A08" w14:textId="77777777" w:rsidTr="0038108E">
        <w:trPr>
          <w:trHeight w:val="615"/>
        </w:trPr>
        <w:tc>
          <w:tcPr>
            <w:tcW w:w="3708" w:type="dxa"/>
            <w:vAlign w:val="center"/>
            <w:hideMark/>
          </w:tcPr>
          <w:p w14:paraId="7DF2BF86"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Alimentación</w:t>
            </w:r>
          </w:p>
        </w:tc>
        <w:tc>
          <w:tcPr>
            <w:tcW w:w="5852" w:type="dxa"/>
            <w:vAlign w:val="center"/>
            <w:hideMark/>
          </w:tcPr>
          <w:p w14:paraId="64AA819F" w14:textId="643D39D3"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Alimentación eléctrica estándar AC</w:t>
            </w:r>
          </w:p>
        </w:tc>
      </w:tr>
    </w:tbl>
    <w:p w14:paraId="22146804" w14:textId="77777777" w:rsidR="00BD6814" w:rsidRPr="00A51BF5" w:rsidRDefault="00BD6814">
      <w:pPr>
        <w:pStyle w:val="Textoindependiente"/>
        <w:rPr>
          <w:lang w:val="es-CO"/>
        </w:rPr>
      </w:pPr>
    </w:p>
    <w:p w14:paraId="57287172" w14:textId="0A66C100" w:rsidR="00BD6814" w:rsidRPr="00A51BF5" w:rsidRDefault="000E0286" w:rsidP="00096063">
      <w:pPr>
        <w:pStyle w:val="Prrafodelista"/>
        <w:numPr>
          <w:ilvl w:val="4"/>
          <w:numId w:val="75"/>
        </w:numPr>
        <w:tabs>
          <w:tab w:val="left" w:pos="1599"/>
        </w:tabs>
        <w:ind w:left="1599" w:hanging="1074"/>
        <w:rPr>
          <w:lang w:val="es-CO"/>
        </w:rPr>
      </w:pPr>
      <w:bookmarkStart w:id="469" w:name="_bookmark139"/>
      <w:bookmarkStart w:id="470" w:name="_Toc220480387"/>
      <w:bookmarkEnd w:id="469"/>
      <w:r w:rsidRPr="00A51BF5">
        <w:rPr>
          <w:color w:val="0E4660"/>
          <w:w w:val="90"/>
          <w:sz w:val="24"/>
          <w:lang w:val="es-CO"/>
        </w:rPr>
        <w:t>Apuntador</w:t>
      </w:r>
      <w:r w:rsidRPr="00A51BF5">
        <w:rPr>
          <w:color w:val="0E4660"/>
          <w:spacing w:val="-18"/>
          <w:w w:val="90"/>
          <w:sz w:val="24"/>
          <w:lang w:val="es-CO"/>
        </w:rPr>
        <w:t xml:space="preserve"> </w:t>
      </w:r>
      <w:r w:rsidRPr="00A51BF5">
        <w:rPr>
          <w:color w:val="0E4660"/>
          <w:w w:val="90"/>
          <w:sz w:val="24"/>
          <w:lang w:val="es-CO"/>
        </w:rPr>
        <w:t>para</w:t>
      </w:r>
      <w:r w:rsidRPr="00A51BF5">
        <w:rPr>
          <w:color w:val="0E4660"/>
          <w:spacing w:val="-18"/>
          <w:w w:val="90"/>
          <w:sz w:val="24"/>
          <w:lang w:val="es-CO"/>
        </w:rPr>
        <w:t xml:space="preserve"> </w:t>
      </w:r>
      <w:r w:rsidRPr="00A51BF5">
        <w:rPr>
          <w:color w:val="0E4660"/>
          <w:spacing w:val="-2"/>
          <w:w w:val="90"/>
          <w:sz w:val="24"/>
          <w:lang w:val="es-CO"/>
        </w:rPr>
        <w:t>contenido.</w:t>
      </w:r>
      <w:bookmarkEnd w:id="470"/>
    </w:p>
    <w:p w14:paraId="00D1AD74" w14:textId="77777777" w:rsidR="00BD6814" w:rsidRPr="00A51BF5" w:rsidRDefault="00BD6814">
      <w:pPr>
        <w:pStyle w:val="Textoindependiente"/>
        <w:spacing w:before="6"/>
        <w:rPr>
          <w:lang w:val="es-CO"/>
        </w:rPr>
      </w:pPr>
    </w:p>
    <w:p w14:paraId="06F7DB37" w14:textId="77777777" w:rsidR="00BD6814" w:rsidRPr="00A51BF5" w:rsidRDefault="000E0286" w:rsidP="00096063">
      <w:pPr>
        <w:pStyle w:val="Textoindependiente"/>
        <w:spacing w:line="292" w:lineRule="auto"/>
        <w:ind w:left="165" w:right="166"/>
        <w:jc w:val="both"/>
        <w:rPr>
          <w:lang w:val="es-CO"/>
        </w:rPr>
      </w:pPr>
      <w:r w:rsidRPr="00A51BF5">
        <w:rPr>
          <w:lang w:val="es-CO"/>
        </w:rPr>
        <w:t>Apoyo en las presentaciones de los expositores o participantes en los eventos o audiencias,</w:t>
      </w:r>
      <w:r w:rsidRPr="00A51BF5">
        <w:rPr>
          <w:spacing w:val="-18"/>
          <w:lang w:val="es-CO"/>
        </w:rPr>
        <w:t xml:space="preserve"> </w:t>
      </w:r>
      <w:r w:rsidRPr="00A51BF5">
        <w:rPr>
          <w:lang w:val="es-CO"/>
        </w:rPr>
        <w:t>compatible</w:t>
      </w:r>
      <w:r w:rsidRPr="00A51BF5">
        <w:rPr>
          <w:spacing w:val="-19"/>
          <w:lang w:val="es-CO"/>
        </w:rPr>
        <w:t xml:space="preserve"> </w:t>
      </w:r>
      <w:r w:rsidRPr="00A51BF5">
        <w:rPr>
          <w:lang w:val="es-CO"/>
        </w:rPr>
        <w:t>con</w:t>
      </w:r>
      <w:r w:rsidRPr="00A51BF5">
        <w:rPr>
          <w:spacing w:val="-20"/>
          <w:lang w:val="es-CO"/>
        </w:rPr>
        <w:t xml:space="preserve"> </w:t>
      </w:r>
      <w:r w:rsidRPr="00A51BF5">
        <w:rPr>
          <w:lang w:val="es-CO"/>
        </w:rPr>
        <w:t>paquetes</w:t>
      </w:r>
      <w:r w:rsidRPr="00A51BF5">
        <w:rPr>
          <w:spacing w:val="-18"/>
          <w:lang w:val="es-CO"/>
        </w:rPr>
        <w:t xml:space="preserve"> </w:t>
      </w:r>
      <w:r w:rsidRPr="00A51BF5">
        <w:rPr>
          <w:lang w:val="es-CO"/>
        </w:rPr>
        <w:t>ofimáticos</w:t>
      </w:r>
      <w:r w:rsidRPr="00A51BF5">
        <w:rPr>
          <w:spacing w:val="-19"/>
          <w:lang w:val="es-CO"/>
        </w:rPr>
        <w:t xml:space="preserve"> </w:t>
      </w:r>
      <w:r w:rsidRPr="00A51BF5">
        <w:rPr>
          <w:lang w:val="es-CO"/>
        </w:rPr>
        <w:t>de</w:t>
      </w:r>
      <w:r w:rsidRPr="00A51BF5">
        <w:rPr>
          <w:spacing w:val="-19"/>
          <w:lang w:val="es-CO"/>
        </w:rPr>
        <w:t xml:space="preserve"> </w:t>
      </w:r>
      <w:r w:rsidRPr="00A51BF5">
        <w:rPr>
          <w:lang w:val="es-CO"/>
        </w:rPr>
        <w:t>presentación</w:t>
      </w:r>
      <w:r w:rsidRPr="00A51BF5">
        <w:rPr>
          <w:spacing w:val="-20"/>
          <w:lang w:val="es-CO"/>
        </w:rPr>
        <w:t xml:space="preserve"> </w:t>
      </w:r>
      <w:r w:rsidRPr="00A51BF5">
        <w:rPr>
          <w:lang w:val="es-CO"/>
        </w:rPr>
        <w:t>de</w:t>
      </w:r>
      <w:r w:rsidRPr="00A51BF5">
        <w:rPr>
          <w:spacing w:val="-19"/>
          <w:lang w:val="es-CO"/>
        </w:rPr>
        <w:t xml:space="preserve"> </w:t>
      </w:r>
      <w:r w:rsidRPr="00A51BF5">
        <w:rPr>
          <w:lang w:val="es-CO"/>
        </w:rPr>
        <w:t>diapositivas.</w:t>
      </w:r>
    </w:p>
    <w:p w14:paraId="6DA17690" w14:textId="77777777" w:rsidR="00BD6814" w:rsidRPr="00A51BF5" w:rsidRDefault="00BD6814" w:rsidP="00096063">
      <w:pPr>
        <w:pStyle w:val="Textoindependiente"/>
        <w:rPr>
          <w:lang w:val="es-CO"/>
        </w:rPr>
      </w:pPr>
    </w:p>
    <w:p w14:paraId="6B2E6C5A" w14:textId="77777777" w:rsidR="00BD6814" w:rsidRPr="00A51BF5" w:rsidRDefault="000E0286">
      <w:pPr>
        <w:pStyle w:val="Textoindependiente"/>
        <w:ind w:left="525"/>
        <w:rPr>
          <w:lang w:val="es-CO"/>
        </w:rPr>
      </w:pPr>
      <w:bookmarkStart w:id="471" w:name="_bookmark140"/>
      <w:bookmarkEnd w:id="471"/>
      <w:r w:rsidRPr="00A51BF5">
        <w:rPr>
          <w:color w:val="0E4660"/>
          <w:w w:val="85"/>
          <w:lang w:val="es-CO"/>
        </w:rPr>
        <w:t>3.5.4.2.26.</w:t>
      </w:r>
      <w:r w:rsidRPr="00A51BF5">
        <w:rPr>
          <w:color w:val="0E4660"/>
          <w:spacing w:val="-7"/>
          <w:w w:val="85"/>
          <w:lang w:val="es-CO"/>
        </w:rPr>
        <w:t xml:space="preserve"> </w:t>
      </w:r>
      <w:bookmarkStart w:id="472" w:name="_Toc220480388"/>
      <w:r w:rsidRPr="00A51BF5">
        <w:rPr>
          <w:color w:val="0E4660"/>
          <w:w w:val="85"/>
          <w:lang w:val="es-CO"/>
        </w:rPr>
        <w:t>Planta</w:t>
      </w:r>
      <w:r w:rsidRPr="00A51BF5">
        <w:rPr>
          <w:color w:val="0E4660"/>
          <w:spacing w:val="6"/>
          <w:lang w:val="es-CO"/>
        </w:rPr>
        <w:t xml:space="preserve"> </w:t>
      </w:r>
      <w:r w:rsidRPr="00A51BF5">
        <w:rPr>
          <w:color w:val="0E4660"/>
          <w:spacing w:val="-2"/>
          <w:w w:val="85"/>
          <w:lang w:val="es-CO"/>
        </w:rPr>
        <w:t>eléctrica.</w:t>
      </w:r>
      <w:bookmarkEnd w:id="472"/>
    </w:p>
    <w:p w14:paraId="6EFFB945" w14:textId="77777777" w:rsidR="00BD6814" w:rsidRPr="00A51BF5" w:rsidRDefault="00BD6814" w:rsidP="00096063">
      <w:pPr>
        <w:pStyle w:val="Textoindependiente"/>
        <w:rPr>
          <w:lang w:val="es-CO"/>
        </w:rPr>
      </w:pPr>
    </w:p>
    <w:p w14:paraId="63738094" w14:textId="77777777" w:rsidR="00BD6814" w:rsidRPr="00A51BF5" w:rsidRDefault="00BD6814" w:rsidP="00096063">
      <w:pPr>
        <w:pStyle w:val="Textoindependiente"/>
        <w:spacing w:before="4"/>
        <w:rPr>
          <w:lang w:val="es-CO"/>
        </w:rPr>
      </w:pPr>
    </w:p>
    <w:p w14:paraId="611898FC" w14:textId="77777777" w:rsidR="00BD6814" w:rsidRPr="00A51BF5" w:rsidRDefault="000E0286" w:rsidP="00096063">
      <w:pPr>
        <w:pStyle w:val="Textoindependiente"/>
        <w:spacing w:line="292" w:lineRule="auto"/>
        <w:ind w:left="165" w:right="168"/>
        <w:jc w:val="both"/>
        <w:rPr>
          <w:lang w:val="es-CO"/>
        </w:rPr>
      </w:pPr>
      <w:r w:rsidRPr="00A51BF5">
        <w:rPr>
          <w:lang w:val="es-CO"/>
        </w:rPr>
        <w:t>Proveer electricidad en lugares que no cuenten con el servicio público de energía eléctrica</w:t>
      </w:r>
      <w:r w:rsidRPr="00A51BF5">
        <w:rPr>
          <w:spacing w:val="-25"/>
          <w:lang w:val="es-CO"/>
        </w:rPr>
        <w:t xml:space="preserve"> </w:t>
      </w:r>
      <w:r w:rsidRPr="00A51BF5">
        <w:rPr>
          <w:lang w:val="es-CO"/>
        </w:rPr>
        <w:t>durante</w:t>
      </w:r>
      <w:r w:rsidRPr="00A51BF5">
        <w:rPr>
          <w:spacing w:val="-24"/>
          <w:lang w:val="es-CO"/>
        </w:rPr>
        <w:t xml:space="preserve"> </w:t>
      </w:r>
      <w:r w:rsidRPr="00A51BF5">
        <w:rPr>
          <w:lang w:val="es-CO"/>
        </w:rPr>
        <w:t>las</w:t>
      </w:r>
      <w:r w:rsidRPr="00A51BF5">
        <w:rPr>
          <w:spacing w:val="-24"/>
          <w:lang w:val="es-CO"/>
        </w:rPr>
        <w:t xml:space="preserve"> </w:t>
      </w:r>
      <w:r w:rsidRPr="00A51BF5">
        <w:rPr>
          <w:lang w:val="es-CO"/>
        </w:rPr>
        <w:t>pruebas</w:t>
      </w:r>
      <w:r w:rsidRPr="00A51BF5">
        <w:rPr>
          <w:spacing w:val="-24"/>
          <w:lang w:val="es-CO"/>
        </w:rPr>
        <w:t xml:space="preserve"> </w:t>
      </w:r>
      <w:r w:rsidRPr="00A51BF5">
        <w:rPr>
          <w:lang w:val="es-CO"/>
        </w:rPr>
        <w:t>y</w:t>
      </w:r>
      <w:r w:rsidRPr="00A51BF5">
        <w:rPr>
          <w:spacing w:val="-25"/>
          <w:lang w:val="es-CO"/>
        </w:rPr>
        <w:t xml:space="preserve"> </w:t>
      </w:r>
      <w:r w:rsidRPr="00A51BF5">
        <w:rPr>
          <w:lang w:val="es-CO"/>
        </w:rPr>
        <w:t>el</w:t>
      </w:r>
      <w:r w:rsidRPr="00A51BF5">
        <w:rPr>
          <w:spacing w:val="-25"/>
          <w:lang w:val="es-CO"/>
        </w:rPr>
        <w:t xml:space="preserve"> </w:t>
      </w:r>
      <w:r w:rsidRPr="00A51BF5">
        <w:rPr>
          <w:lang w:val="es-CO"/>
        </w:rPr>
        <w:t>desarrollo</w:t>
      </w:r>
      <w:r w:rsidRPr="00A51BF5">
        <w:rPr>
          <w:spacing w:val="-25"/>
          <w:lang w:val="es-CO"/>
        </w:rPr>
        <w:t xml:space="preserve"> </w:t>
      </w:r>
      <w:r w:rsidRPr="00A51BF5">
        <w:rPr>
          <w:lang w:val="es-CO"/>
        </w:rPr>
        <w:t>del</w:t>
      </w:r>
      <w:r w:rsidRPr="00A51BF5">
        <w:rPr>
          <w:spacing w:val="-25"/>
          <w:lang w:val="es-CO"/>
        </w:rPr>
        <w:t xml:space="preserve"> </w:t>
      </w:r>
      <w:r w:rsidRPr="00A51BF5">
        <w:rPr>
          <w:lang w:val="es-CO"/>
        </w:rPr>
        <w:t>evento,</w:t>
      </w:r>
      <w:r w:rsidRPr="00A51BF5">
        <w:rPr>
          <w:spacing w:val="-23"/>
          <w:lang w:val="es-CO"/>
        </w:rPr>
        <w:t xml:space="preserve"> </w:t>
      </w:r>
      <w:r w:rsidRPr="00A51BF5">
        <w:rPr>
          <w:lang w:val="es-CO"/>
        </w:rPr>
        <w:t>Mínimo</w:t>
      </w:r>
      <w:r w:rsidRPr="00A51BF5">
        <w:rPr>
          <w:spacing w:val="-25"/>
          <w:lang w:val="es-CO"/>
        </w:rPr>
        <w:t xml:space="preserve"> </w:t>
      </w:r>
      <w:r w:rsidRPr="00A51BF5">
        <w:rPr>
          <w:lang w:val="es-CO"/>
        </w:rPr>
        <w:t>de</w:t>
      </w:r>
      <w:r w:rsidRPr="00A51BF5">
        <w:rPr>
          <w:spacing w:val="-22"/>
          <w:lang w:val="es-CO"/>
        </w:rPr>
        <w:t xml:space="preserve"> </w:t>
      </w:r>
      <w:r w:rsidRPr="00A51BF5">
        <w:rPr>
          <w:lang w:val="es-CO"/>
        </w:rPr>
        <w:t>2KVA.</w:t>
      </w:r>
    </w:p>
    <w:p w14:paraId="07B1F8FB" w14:textId="77777777" w:rsidR="00BD6814" w:rsidRPr="00A51BF5" w:rsidRDefault="00BD6814" w:rsidP="00096063">
      <w:pPr>
        <w:pStyle w:val="Textoindependiente"/>
        <w:rPr>
          <w:lang w:val="es-CO"/>
        </w:rPr>
      </w:pPr>
    </w:p>
    <w:p w14:paraId="6B82A8AB" w14:textId="77777777" w:rsidR="00BD6814" w:rsidRPr="00A51BF5" w:rsidRDefault="000E0286" w:rsidP="00096063">
      <w:pPr>
        <w:pStyle w:val="Prrafodelista"/>
        <w:numPr>
          <w:ilvl w:val="4"/>
          <w:numId w:val="74"/>
        </w:numPr>
        <w:tabs>
          <w:tab w:val="left" w:pos="1599"/>
        </w:tabs>
        <w:ind w:left="1599" w:hanging="1074"/>
        <w:rPr>
          <w:lang w:val="es-CO"/>
        </w:rPr>
      </w:pPr>
      <w:bookmarkStart w:id="473" w:name="_bookmark141"/>
      <w:bookmarkStart w:id="474" w:name="_Toc220480389"/>
      <w:bookmarkEnd w:id="473"/>
      <w:r w:rsidRPr="00A51BF5">
        <w:rPr>
          <w:color w:val="0E4660"/>
          <w:w w:val="90"/>
          <w:sz w:val="24"/>
          <w:lang w:val="es-CO"/>
        </w:rPr>
        <w:t>UPS</w:t>
      </w:r>
      <w:r w:rsidRPr="00A51BF5">
        <w:rPr>
          <w:color w:val="0E4660"/>
          <w:spacing w:val="-2"/>
          <w:sz w:val="24"/>
          <w:lang w:val="es-CO"/>
        </w:rPr>
        <w:t xml:space="preserve"> </w:t>
      </w:r>
      <w:r w:rsidRPr="00A51BF5">
        <w:rPr>
          <w:color w:val="0E4660"/>
          <w:w w:val="90"/>
          <w:sz w:val="24"/>
          <w:lang w:val="es-CO"/>
        </w:rPr>
        <w:t>-Regulador</w:t>
      </w:r>
      <w:r w:rsidRPr="00A51BF5">
        <w:rPr>
          <w:color w:val="0E4660"/>
          <w:spacing w:val="-4"/>
          <w:sz w:val="24"/>
          <w:lang w:val="es-CO"/>
        </w:rPr>
        <w:t xml:space="preserve"> </w:t>
      </w:r>
      <w:r w:rsidRPr="00A51BF5">
        <w:rPr>
          <w:color w:val="0E4660"/>
          <w:w w:val="90"/>
          <w:sz w:val="24"/>
          <w:lang w:val="es-CO"/>
        </w:rPr>
        <w:t>de</w:t>
      </w:r>
      <w:r w:rsidRPr="00A51BF5">
        <w:rPr>
          <w:color w:val="0E4660"/>
          <w:spacing w:val="-4"/>
          <w:sz w:val="24"/>
          <w:lang w:val="es-CO"/>
        </w:rPr>
        <w:t xml:space="preserve"> </w:t>
      </w:r>
      <w:r w:rsidRPr="00A51BF5">
        <w:rPr>
          <w:color w:val="0E4660"/>
          <w:spacing w:val="-2"/>
          <w:w w:val="90"/>
          <w:sz w:val="24"/>
          <w:lang w:val="es-CO"/>
        </w:rPr>
        <w:t>corriente.</w:t>
      </w:r>
      <w:bookmarkEnd w:id="474"/>
    </w:p>
    <w:p w14:paraId="0E8D8EDA" w14:textId="77777777" w:rsidR="00BD6814" w:rsidRPr="00A51BF5" w:rsidRDefault="00BD6814" w:rsidP="00096063">
      <w:pPr>
        <w:pStyle w:val="Textoindependiente"/>
        <w:rPr>
          <w:lang w:val="es-CO"/>
        </w:rPr>
      </w:pPr>
    </w:p>
    <w:p w14:paraId="67ADF5DE" w14:textId="77777777" w:rsidR="00BD6814" w:rsidRPr="00A51BF5" w:rsidRDefault="00BD6814">
      <w:pPr>
        <w:pStyle w:val="Textoindependiente"/>
        <w:spacing w:before="7"/>
        <w:rPr>
          <w:lang w:val="es-CO"/>
        </w:rPr>
      </w:pPr>
    </w:p>
    <w:p w14:paraId="17BE3A17" w14:textId="77777777" w:rsidR="00BD6814" w:rsidRPr="00A51BF5" w:rsidRDefault="000E0286" w:rsidP="00096063">
      <w:pPr>
        <w:pStyle w:val="Textoindependiente"/>
        <w:spacing w:line="292" w:lineRule="auto"/>
        <w:ind w:left="165" w:right="161"/>
        <w:jc w:val="both"/>
        <w:rPr>
          <w:lang w:val="es-CO"/>
        </w:rPr>
      </w:pPr>
      <w:r w:rsidRPr="00A51BF5">
        <w:rPr>
          <w:spacing w:val="-4"/>
          <w:lang w:val="es-CO"/>
        </w:rPr>
        <w:lastRenderedPageBreak/>
        <w:t>Garantizar</w:t>
      </w:r>
      <w:r w:rsidRPr="00A51BF5">
        <w:rPr>
          <w:spacing w:val="-11"/>
          <w:lang w:val="es-CO"/>
        </w:rPr>
        <w:t xml:space="preserve"> </w:t>
      </w:r>
      <w:r w:rsidRPr="00A51BF5">
        <w:rPr>
          <w:spacing w:val="-4"/>
          <w:lang w:val="es-CO"/>
        </w:rPr>
        <w:t>estabilidad</w:t>
      </w:r>
      <w:r w:rsidRPr="00A51BF5">
        <w:rPr>
          <w:spacing w:val="-5"/>
          <w:lang w:val="es-CO"/>
        </w:rPr>
        <w:t xml:space="preserve"> </w:t>
      </w:r>
      <w:r w:rsidRPr="00A51BF5">
        <w:rPr>
          <w:spacing w:val="-4"/>
          <w:lang w:val="es-CO"/>
        </w:rPr>
        <w:t>en</w:t>
      </w:r>
      <w:r w:rsidRPr="00A51BF5">
        <w:rPr>
          <w:spacing w:val="-10"/>
          <w:lang w:val="es-CO"/>
        </w:rPr>
        <w:t xml:space="preserve"> </w:t>
      </w:r>
      <w:r w:rsidRPr="00A51BF5">
        <w:rPr>
          <w:spacing w:val="-4"/>
          <w:lang w:val="es-CO"/>
        </w:rPr>
        <w:t>la</w:t>
      </w:r>
      <w:r w:rsidRPr="00A51BF5">
        <w:rPr>
          <w:spacing w:val="-11"/>
          <w:lang w:val="es-CO"/>
        </w:rPr>
        <w:t xml:space="preserve"> </w:t>
      </w:r>
      <w:r w:rsidRPr="00A51BF5">
        <w:rPr>
          <w:spacing w:val="-4"/>
          <w:lang w:val="es-CO"/>
        </w:rPr>
        <w:t>conexión</w:t>
      </w:r>
      <w:r w:rsidRPr="00A51BF5">
        <w:rPr>
          <w:spacing w:val="-11"/>
          <w:lang w:val="es-CO"/>
        </w:rPr>
        <w:t xml:space="preserve"> </w:t>
      </w:r>
      <w:r w:rsidRPr="00A51BF5">
        <w:rPr>
          <w:spacing w:val="-4"/>
          <w:lang w:val="es-CO"/>
        </w:rPr>
        <w:t>eléctrica</w:t>
      </w:r>
      <w:r w:rsidRPr="00A51BF5">
        <w:rPr>
          <w:spacing w:val="-6"/>
          <w:lang w:val="es-CO"/>
        </w:rPr>
        <w:t xml:space="preserve"> </w:t>
      </w:r>
      <w:r w:rsidRPr="00A51BF5">
        <w:rPr>
          <w:spacing w:val="-4"/>
          <w:lang w:val="es-CO"/>
        </w:rPr>
        <w:t>-</w:t>
      </w:r>
      <w:r w:rsidRPr="00A51BF5">
        <w:rPr>
          <w:spacing w:val="-10"/>
          <w:lang w:val="es-CO"/>
        </w:rPr>
        <w:t xml:space="preserve"> </w:t>
      </w:r>
      <w:r w:rsidRPr="00A51BF5">
        <w:rPr>
          <w:spacing w:val="-4"/>
          <w:lang w:val="es-CO"/>
        </w:rPr>
        <w:t>Asegurar</w:t>
      </w:r>
      <w:r w:rsidRPr="00A51BF5">
        <w:rPr>
          <w:spacing w:val="-11"/>
          <w:lang w:val="es-CO"/>
        </w:rPr>
        <w:t xml:space="preserve"> </w:t>
      </w:r>
      <w:r w:rsidRPr="00A51BF5">
        <w:rPr>
          <w:spacing w:val="-4"/>
          <w:lang w:val="es-CO"/>
        </w:rPr>
        <w:t>los</w:t>
      </w:r>
      <w:r w:rsidRPr="00A51BF5">
        <w:rPr>
          <w:spacing w:val="-10"/>
          <w:lang w:val="es-CO"/>
        </w:rPr>
        <w:t xml:space="preserve"> </w:t>
      </w:r>
      <w:r w:rsidRPr="00A51BF5">
        <w:rPr>
          <w:spacing w:val="-4"/>
          <w:lang w:val="es-CO"/>
        </w:rPr>
        <w:t>dispositivos</w:t>
      </w:r>
      <w:r w:rsidRPr="00A51BF5">
        <w:rPr>
          <w:spacing w:val="-10"/>
          <w:lang w:val="es-CO"/>
        </w:rPr>
        <w:t xml:space="preserve"> </w:t>
      </w:r>
      <w:r w:rsidRPr="00A51BF5">
        <w:rPr>
          <w:spacing w:val="-4"/>
          <w:lang w:val="es-CO"/>
        </w:rPr>
        <w:t>en</w:t>
      </w:r>
      <w:r w:rsidRPr="00A51BF5">
        <w:rPr>
          <w:spacing w:val="-10"/>
          <w:lang w:val="es-CO"/>
        </w:rPr>
        <w:t xml:space="preserve"> </w:t>
      </w:r>
      <w:r w:rsidRPr="00A51BF5">
        <w:rPr>
          <w:spacing w:val="-4"/>
          <w:lang w:val="es-CO"/>
        </w:rPr>
        <w:t>lugares</w:t>
      </w:r>
      <w:r w:rsidRPr="00A51BF5">
        <w:rPr>
          <w:spacing w:val="-9"/>
          <w:lang w:val="es-CO"/>
        </w:rPr>
        <w:t xml:space="preserve"> </w:t>
      </w:r>
      <w:r w:rsidRPr="00A51BF5">
        <w:rPr>
          <w:spacing w:val="-4"/>
          <w:lang w:val="es-CO"/>
        </w:rPr>
        <w:t xml:space="preserve">de </w:t>
      </w:r>
      <w:r w:rsidRPr="00A51BF5">
        <w:rPr>
          <w:spacing w:val="-2"/>
          <w:lang w:val="es-CO"/>
        </w:rPr>
        <w:t>redes</w:t>
      </w:r>
      <w:r w:rsidRPr="00A51BF5">
        <w:rPr>
          <w:spacing w:val="-14"/>
          <w:lang w:val="es-CO"/>
        </w:rPr>
        <w:t xml:space="preserve"> </w:t>
      </w:r>
      <w:r w:rsidRPr="00A51BF5">
        <w:rPr>
          <w:spacing w:val="-2"/>
          <w:lang w:val="es-CO"/>
        </w:rPr>
        <w:t>eléctricas</w:t>
      </w:r>
      <w:r w:rsidRPr="00A51BF5">
        <w:rPr>
          <w:spacing w:val="-14"/>
          <w:lang w:val="es-CO"/>
        </w:rPr>
        <w:t xml:space="preserve"> </w:t>
      </w:r>
      <w:r w:rsidRPr="00A51BF5">
        <w:rPr>
          <w:spacing w:val="-2"/>
          <w:lang w:val="es-CO"/>
        </w:rPr>
        <w:t>que</w:t>
      </w:r>
      <w:r w:rsidRPr="00A51BF5">
        <w:rPr>
          <w:spacing w:val="-14"/>
          <w:lang w:val="es-CO"/>
        </w:rPr>
        <w:t xml:space="preserve"> </w:t>
      </w:r>
      <w:r w:rsidRPr="00A51BF5">
        <w:rPr>
          <w:spacing w:val="-2"/>
          <w:lang w:val="es-CO"/>
        </w:rPr>
        <w:t>no</w:t>
      </w:r>
      <w:r w:rsidRPr="00A51BF5">
        <w:rPr>
          <w:spacing w:val="-15"/>
          <w:lang w:val="es-CO"/>
        </w:rPr>
        <w:t xml:space="preserve"> </w:t>
      </w:r>
      <w:r w:rsidRPr="00A51BF5">
        <w:rPr>
          <w:spacing w:val="-2"/>
          <w:lang w:val="es-CO"/>
        </w:rPr>
        <w:t>provean</w:t>
      </w:r>
      <w:r w:rsidRPr="00A51BF5">
        <w:rPr>
          <w:spacing w:val="-15"/>
          <w:lang w:val="es-CO"/>
        </w:rPr>
        <w:t xml:space="preserve"> </w:t>
      </w:r>
      <w:r w:rsidRPr="00A51BF5">
        <w:rPr>
          <w:spacing w:val="-2"/>
          <w:lang w:val="es-CO"/>
        </w:rPr>
        <w:t>una</w:t>
      </w:r>
      <w:r w:rsidRPr="00A51BF5">
        <w:rPr>
          <w:spacing w:val="-13"/>
          <w:lang w:val="es-CO"/>
        </w:rPr>
        <w:t xml:space="preserve"> </w:t>
      </w:r>
      <w:r w:rsidRPr="00A51BF5">
        <w:rPr>
          <w:spacing w:val="-2"/>
          <w:lang w:val="es-CO"/>
        </w:rPr>
        <w:t>estabilidad</w:t>
      </w:r>
      <w:r w:rsidRPr="00A51BF5">
        <w:rPr>
          <w:spacing w:val="-15"/>
          <w:lang w:val="es-CO"/>
        </w:rPr>
        <w:t xml:space="preserve"> </w:t>
      </w:r>
      <w:r w:rsidRPr="00A51BF5">
        <w:rPr>
          <w:spacing w:val="-2"/>
          <w:lang w:val="es-CO"/>
        </w:rPr>
        <w:t>en</w:t>
      </w:r>
      <w:r w:rsidRPr="00A51BF5">
        <w:rPr>
          <w:spacing w:val="-14"/>
          <w:lang w:val="es-CO"/>
        </w:rPr>
        <w:t xml:space="preserve"> </w:t>
      </w:r>
      <w:r w:rsidRPr="00A51BF5">
        <w:rPr>
          <w:spacing w:val="-2"/>
          <w:lang w:val="es-CO"/>
        </w:rPr>
        <w:t>el</w:t>
      </w:r>
      <w:r w:rsidRPr="00A51BF5">
        <w:rPr>
          <w:spacing w:val="-12"/>
          <w:lang w:val="es-CO"/>
        </w:rPr>
        <w:t xml:space="preserve"> </w:t>
      </w:r>
      <w:r w:rsidRPr="00A51BF5">
        <w:rPr>
          <w:spacing w:val="-2"/>
          <w:lang w:val="es-CO"/>
        </w:rPr>
        <w:t>suministro.</w:t>
      </w:r>
      <w:r w:rsidRPr="00A51BF5">
        <w:rPr>
          <w:spacing w:val="-14"/>
          <w:lang w:val="es-CO"/>
        </w:rPr>
        <w:t xml:space="preserve"> </w:t>
      </w:r>
      <w:r w:rsidRPr="00A51BF5">
        <w:rPr>
          <w:spacing w:val="-2"/>
          <w:lang w:val="es-CO"/>
        </w:rPr>
        <w:t>Proteger</w:t>
      </w:r>
      <w:r w:rsidRPr="00A51BF5">
        <w:rPr>
          <w:spacing w:val="-15"/>
          <w:lang w:val="es-CO"/>
        </w:rPr>
        <w:t xml:space="preserve"> </w:t>
      </w:r>
      <w:r w:rsidRPr="00A51BF5">
        <w:rPr>
          <w:spacing w:val="-2"/>
          <w:lang w:val="es-CO"/>
        </w:rPr>
        <w:t>los</w:t>
      </w:r>
      <w:r w:rsidRPr="00A51BF5">
        <w:rPr>
          <w:spacing w:val="-12"/>
          <w:lang w:val="es-CO"/>
        </w:rPr>
        <w:t xml:space="preserve"> </w:t>
      </w:r>
      <w:r w:rsidRPr="00A51BF5">
        <w:rPr>
          <w:spacing w:val="-2"/>
          <w:lang w:val="es-CO"/>
        </w:rPr>
        <w:t xml:space="preserve">equipos </w:t>
      </w:r>
      <w:r w:rsidRPr="00A51BF5">
        <w:rPr>
          <w:lang w:val="es-CO"/>
        </w:rPr>
        <w:t>que</w:t>
      </w:r>
      <w:r w:rsidRPr="00A51BF5">
        <w:rPr>
          <w:spacing w:val="-20"/>
          <w:lang w:val="es-CO"/>
        </w:rPr>
        <w:t xml:space="preserve"> </w:t>
      </w:r>
      <w:r w:rsidRPr="00A51BF5">
        <w:rPr>
          <w:lang w:val="es-CO"/>
        </w:rPr>
        <w:t>se</w:t>
      </w:r>
      <w:r w:rsidRPr="00A51BF5">
        <w:rPr>
          <w:spacing w:val="-20"/>
          <w:lang w:val="es-CO"/>
        </w:rPr>
        <w:t xml:space="preserve"> </w:t>
      </w:r>
      <w:r w:rsidRPr="00A51BF5">
        <w:rPr>
          <w:lang w:val="es-CO"/>
        </w:rPr>
        <w:t>utilicen</w:t>
      </w:r>
      <w:r w:rsidRPr="00A51BF5">
        <w:rPr>
          <w:spacing w:val="-20"/>
          <w:lang w:val="es-CO"/>
        </w:rPr>
        <w:t xml:space="preserve"> </w:t>
      </w:r>
      <w:r w:rsidRPr="00A51BF5">
        <w:rPr>
          <w:lang w:val="es-CO"/>
        </w:rPr>
        <w:t>para</w:t>
      </w:r>
      <w:r w:rsidRPr="00A51BF5">
        <w:rPr>
          <w:spacing w:val="-21"/>
          <w:lang w:val="es-CO"/>
        </w:rPr>
        <w:t xml:space="preserve"> </w:t>
      </w:r>
      <w:r w:rsidRPr="00A51BF5">
        <w:rPr>
          <w:lang w:val="es-CO"/>
        </w:rPr>
        <w:t>el</w:t>
      </w:r>
      <w:r w:rsidRPr="00A51BF5">
        <w:rPr>
          <w:spacing w:val="-20"/>
          <w:lang w:val="es-CO"/>
        </w:rPr>
        <w:t xml:space="preserve"> </w:t>
      </w:r>
      <w:r w:rsidRPr="00A51BF5">
        <w:rPr>
          <w:lang w:val="es-CO"/>
        </w:rPr>
        <w:t>soporte,</w:t>
      </w:r>
      <w:r w:rsidRPr="00A51BF5">
        <w:rPr>
          <w:spacing w:val="-19"/>
          <w:lang w:val="es-CO"/>
        </w:rPr>
        <w:t xml:space="preserve"> </w:t>
      </w:r>
      <w:r w:rsidRPr="00A51BF5">
        <w:rPr>
          <w:lang w:val="es-CO"/>
        </w:rPr>
        <w:t>1KVA</w:t>
      </w:r>
      <w:r w:rsidRPr="00A51BF5">
        <w:rPr>
          <w:spacing w:val="-20"/>
          <w:lang w:val="es-CO"/>
        </w:rPr>
        <w:t xml:space="preserve"> </w:t>
      </w:r>
      <w:r w:rsidRPr="00A51BF5">
        <w:rPr>
          <w:lang w:val="es-CO"/>
        </w:rPr>
        <w:t>con</w:t>
      </w:r>
      <w:r w:rsidRPr="00A51BF5">
        <w:rPr>
          <w:spacing w:val="-22"/>
          <w:lang w:val="es-CO"/>
        </w:rPr>
        <w:t xml:space="preserve"> </w:t>
      </w:r>
      <w:r w:rsidRPr="00A51BF5">
        <w:rPr>
          <w:lang w:val="es-CO"/>
        </w:rPr>
        <w:t>autonomía</w:t>
      </w:r>
      <w:r w:rsidRPr="00A51BF5">
        <w:rPr>
          <w:spacing w:val="-21"/>
          <w:lang w:val="es-CO"/>
        </w:rPr>
        <w:t xml:space="preserve"> </w:t>
      </w:r>
      <w:r w:rsidRPr="00A51BF5">
        <w:rPr>
          <w:lang w:val="es-CO"/>
        </w:rPr>
        <w:t>de</w:t>
      </w:r>
      <w:r w:rsidRPr="00A51BF5">
        <w:rPr>
          <w:spacing w:val="-20"/>
          <w:lang w:val="es-CO"/>
        </w:rPr>
        <w:t xml:space="preserve"> </w:t>
      </w:r>
      <w:r w:rsidRPr="00A51BF5">
        <w:rPr>
          <w:lang w:val="es-CO"/>
        </w:rPr>
        <w:t>mínimo</w:t>
      </w:r>
      <w:r w:rsidRPr="00A51BF5">
        <w:rPr>
          <w:spacing w:val="-21"/>
          <w:lang w:val="es-CO"/>
        </w:rPr>
        <w:t xml:space="preserve"> </w:t>
      </w:r>
      <w:r w:rsidRPr="00A51BF5">
        <w:rPr>
          <w:lang w:val="es-CO"/>
        </w:rPr>
        <w:t>15</w:t>
      </w:r>
      <w:r w:rsidRPr="00A51BF5">
        <w:rPr>
          <w:spacing w:val="-21"/>
          <w:lang w:val="es-CO"/>
        </w:rPr>
        <w:t xml:space="preserve"> </w:t>
      </w:r>
      <w:r w:rsidRPr="00A51BF5">
        <w:rPr>
          <w:lang w:val="es-CO"/>
        </w:rPr>
        <w:t>minutos.</w:t>
      </w:r>
    </w:p>
    <w:p w14:paraId="77C7422B" w14:textId="77777777" w:rsidR="00BD6814" w:rsidRPr="00A51BF5" w:rsidRDefault="00BD6814" w:rsidP="00096063">
      <w:pPr>
        <w:pStyle w:val="Textoindependiente"/>
        <w:rPr>
          <w:lang w:val="es-CO"/>
        </w:rPr>
      </w:pPr>
    </w:p>
    <w:p w14:paraId="3857B906" w14:textId="77777777" w:rsidR="00BD6814" w:rsidRPr="00A51BF5" w:rsidRDefault="000E0286" w:rsidP="00096063">
      <w:pPr>
        <w:pStyle w:val="Prrafodelista"/>
        <w:numPr>
          <w:ilvl w:val="4"/>
          <w:numId w:val="74"/>
        </w:numPr>
        <w:tabs>
          <w:tab w:val="left" w:pos="1599"/>
        </w:tabs>
        <w:ind w:left="1599" w:hanging="1074"/>
        <w:rPr>
          <w:lang w:val="es-CO"/>
        </w:rPr>
      </w:pPr>
      <w:bookmarkStart w:id="475" w:name="_bookmark142"/>
      <w:bookmarkStart w:id="476" w:name="_Toc220480390"/>
      <w:bookmarkEnd w:id="475"/>
      <w:r w:rsidRPr="00A51BF5">
        <w:rPr>
          <w:color w:val="0E4660"/>
          <w:w w:val="85"/>
          <w:sz w:val="24"/>
          <w:lang w:val="es-CO"/>
        </w:rPr>
        <w:t>Cámara</w:t>
      </w:r>
      <w:r w:rsidRPr="00A51BF5">
        <w:rPr>
          <w:color w:val="0E4660"/>
          <w:spacing w:val="17"/>
          <w:sz w:val="24"/>
          <w:lang w:val="es-CO"/>
        </w:rPr>
        <w:t xml:space="preserve"> </w:t>
      </w:r>
      <w:r w:rsidRPr="00A51BF5">
        <w:rPr>
          <w:color w:val="0E4660"/>
          <w:w w:val="85"/>
          <w:sz w:val="24"/>
          <w:lang w:val="es-CO"/>
        </w:rPr>
        <w:t>profesional</w:t>
      </w:r>
      <w:r w:rsidRPr="00A51BF5">
        <w:rPr>
          <w:color w:val="0E4660"/>
          <w:spacing w:val="18"/>
          <w:sz w:val="24"/>
          <w:lang w:val="es-CO"/>
        </w:rPr>
        <w:t xml:space="preserve"> </w:t>
      </w:r>
      <w:r w:rsidRPr="00A51BF5">
        <w:rPr>
          <w:color w:val="0E4660"/>
          <w:w w:val="85"/>
          <w:sz w:val="24"/>
          <w:lang w:val="es-CO"/>
        </w:rPr>
        <w:t>fotográfica</w:t>
      </w:r>
      <w:r w:rsidRPr="00A51BF5">
        <w:rPr>
          <w:color w:val="0E4660"/>
          <w:spacing w:val="15"/>
          <w:sz w:val="24"/>
          <w:lang w:val="es-CO"/>
        </w:rPr>
        <w:t xml:space="preserve"> </w:t>
      </w:r>
      <w:r w:rsidRPr="00A51BF5">
        <w:rPr>
          <w:color w:val="0E4660"/>
          <w:w w:val="85"/>
          <w:sz w:val="24"/>
          <w:lang w:val="es-CO"/>
        </w:rPr>
        <w:t>Tipo</w:t>
      </w:r>
      <w:r w:rsidRPr="00A51BF5">
        <w:rPr>
          <w:color w:val="0E4660"/>
          <w:spacing w:val="14"/>
          <w:sz w:val="24"/>
          <w:lang w:val="es-CO"/>
        </w:rPr>
        <w:t xml:space="preserve"> </w:t>
      </w:r>
      <w:r w:rsidRPr="00A51BF5">
        <w:rPr>
          <w:color w:val="0E4660"/>
          <w:spacing w:val="-10"/>
          <w:w w:val="85"/>
          <w:sz w:val="24"/>
          <w:lang w:val="es-CO"/>
        </w:rPr>
        <w:t>1</w:t>
      </w:r>
      <w:bookmarkEnd w:id="476"/>
    </w:p>
    <w:p w14:paraId="1549D89A" w14:textId="77777777" w:rsidR="00FE2B71" w:rsidRPr="00A51BF5" w:rsidRDefault="00FE2B71" w:rsidP="00096063">
      <w:pPr>
        <w:pStyle w:val="Textoindependiente"/>
        <w:spacing w:before="82" w:line="292" w:lineRule="auto"/>
        <w:ind w:left="165" w:right="122"/>
        <w:rPr>
          <w:spacing w:val="-4"/>
          <w:lang w:val="es-CO"/>
        </w:rPr>
      </w:pPr>
    </w:p>
    <w:p w14:paraId="0143AF85" w14:textId="602F6530" w:rsidR="00BD6814" w:rsidRPr="00A51BF5" w:rsidRDefault="000E0286" w:rsidP="00096063">
      <w:pPr>
        <w:pStyle w:val="Textoindependiente"/>
        <w:spacing w:before="82" w:line="292" w:lineRule="auto"/>
        <w:ind w:left="165" w:right="122"/>
        <w:rPr>
          <w:lang w:val="es-CO"/>
        </w:rPr>
      </w:pPr>
      <w:r w:rsidRPr="00A51BF5">
        <w:rPr>
          <w:spacing w:val="-4"/>
          <w:lang w:val="es-CO"/>
        </w:rPr>
        <w:t>Toma</w:t>
      </w:r>
      <w:r w:rsidRPr="00A51BF5">
        <w:rPr>
          <w:spacing w:val="-14"/>
          <w:lang w:val="es-CO"/>
        </w:rPr>
        <w:t xml:space="preserve"> </w:t>
      </w:r>
      <w:r w:rsidRPr="00A51BF5">
        <w:rPr>
          <w:spacing w:val="-4"/>
          <w:lang w:val="es-CO"/>
        </w:rPr>
        <w:t>de</w:t>
      </w:r>
      <w:r w:rsidRPr="00A51BF5">
        <w:rPr>
          <w:spacing w:val="-12"/>
          <w:lang w:val="es-CO"/>
        </w:rPr>
        <w:t xml:space="preserve"> </w:t>
      </w:r>
      <w:r w:rsidRPr="00A51BF5">
        <w:rPr>
          <w:spacing w:val="-4"/>
          <w:lang w:val="es-CO"/>
        </w:rPr>
        <w:t>registro</w:t>
      </w:r>
      <w:r w:rsidRPr="00A51BF5">
        <w:rPr>
          <w:spacing w:val="-12"/>
          <w:lang w:val="es-CO"/>
        </w:rPr>
        <w:t xml:space="preserve"> </w:t>
      </w:r>
      <w:r w:rsidRPr="00A51BF5">
        <w:rPr>
          <w:spacing w:val="-4"/>
          <w:lang w:val="es-CO"/>
        </w:rPr>
        <w:t>fotográfico</w:t>
      </w:r>
      <w:r w:rsidRPr="00A51BF5">
        <w:rPr>
          <w:spacing w:val="-12"/>
          <w:lang w:val="es-CO"/>
        </w:rPr>
        <w:t xml:space="preserve"> </w:t>
      </w:r>
      <w:r w:rsidRPr="00A51BF5">
        <w:rPr>
          <w:spacing w:val="-4"/>
          <w:lang w:val="es-CO"/>
        </w:rPr>
        <w:t>de</w:t>
      </w:r>
      <w:r w:rsidRPr="00A51BF5">
        <w:rPr>
          <w:spacing w:val="-12"/>
          <w:lang w:val="es-CO"/>
        </w:rPr>
        <w:t xml:space="preserve"> </w:t>
      </w:r>
      <w:r w:rsidRPr="00A51BF5">
        <w:rPr>
          <w:spacing w:val="-4"/>
          <w:lang w:val="es-CO"/>
        </w:rPr>
        <w:t>eventos</w:t>
      </w:r>
      <w:r w:rsidRPr="00A51BF5">
        <w:rPr>
          <w:spacing w:val="-12"/>
          <w:lang w:val="es-CO"/>
        </w:rPr>
        <w:t xml:space="preserve"> </w:t>
      </w:r>
      <w:r w:rsidRPr="00A51BF5">
        <w:rPr>
          <w:spacing w:val="-4"/>
          <w:lang w:val="es-CO"/>
        </w:rPr>
        <w:t>y</w:t>
      </w:r>
      <w:r w:rsidRPr="00A51BF5">
        <w:rPr>
          <w:spacing w:val="-14"/>
          <w:lang w:val="es-CO"/>
        </w:rPr>
        <w:t xml:space="preserve"> </w:t>
      </w:r>
      <w:proofErr w:type="spellStart"/>
      <w:r w:rsidRPr="00A51BF5">
        <w:rPr>
          <w:spacing w:val="-4"/>
          <w:lang w:val="es-CO"/>
        </w:rPr>
        <w:t>streaming</w:t>
      </w:r>
      <w:proofErr w:type="spellEnd"/>
      <w:r w:rsidRPr="00A51BF5">
        <w:rPr>
          <w:spacing w:val="-15"/>
          <w:lang w:val="es-CO"/>
        </w:rPr>
        <w:t xml:space="preserve"> </w:t>
      </w:r>
      <w:r w:rsidRPr="00A51BF5">
        <w:rPr>
          <w:spacing w:val="-4"/>
          <w:lang w:val="es-CO"/>
        </w:rPr>
        <w:t>de</w:t>
      </w:r>
      <w:r w:rsidRPr="00A51BF5">
        <w:rPr>
          <w:spacing w:val="-12"/>
          <w:lang w:val="es-CO"/>
        </w:rPr>
        <w:t xml:space="preserve"> </w:t>
      </w:r>
      <w:r w:rsidRPr="00A51BF5">
        <w:rPr>
          <w:spacing w:val="-4"/>
          <w:lang w:val="es-CO"/>
        </w:rPr>
        <w:t>las</w:t>
      </w:r>
      <w:r w:rsidRPr="00A51BF5">
        <w:rPr>
          <w:spacing w:val="-12"/>
          <w:lang w:val="es-CO"/>
        </w:rPr>
        <w:t xml:space="preserve"> </w:t>
      </w:r>
      <w:r w:rsidRPr="00A51BF5">
        <w:rPr>
          <w:spacing w:val="-4"/>
          <w:lang w:val="es-CO"/>
        </w:rPr>
        <w:t>diferentes</w:t>
      </w:r>
      <w:r w:rsidRPr="00A51BF5">
        <w:rPr>
          <w:spacing w:val="-15"/>
          <w:lang w:val="es-CO"/>
        </w:rPr>
        <w:t xml:space="preserve"> </w:t>
      </w:r>
      <w:r w:rsidRPr="00A51BF5">
        <w:rPr>
          <w:spacing w:val="-4"/>
          <w:lang w:val="es-CO"/>
        </w:rPr>
        <w:t>corporaciones</w:t>
      </w:r>
      <w:r w:rsidRPr="00A51BF5">
        <w:rPr>
          <w:spacing w:val="-12"/>
          <w:lang w:val="es-CO"/>
        </w:rPr>
        <w:t xml:space="preserve"> </w:t>
      </w:r>
      <w:r w:rsidRPr="00A51BF5">
        <w:rPr>
          <w:spacing w:val="-4"/>
          <w:lang w:val="es-CO"/>
        </w:rPr>
        <w:t xml:space="preserve">de </w:t>
      </w:r>
      <w:r w:rsidRPr="00A51BF5">
        <w:rPr>
          <w:lang w:val="es-CO"/>
        </w:rPr>
        <w:t>la</w:t>
      </w:r>
      <w:r w:rsidRPr="00A51BF5">
        <w:rPr>
          <w:spacing w:val="-18"/>
          <w:lang w:val="es-CO"/>
        </w:rPr>
        <w:t xml:space="preserve"> </w:t>
      </w:r>
      <w:r w:rsidRPr="00A51BF5">
        <w:rPr>
          <w:lang w:val="es-CO"/>
        </w:rPr>
        <w:t>ENTIDAD.</w:t>
      </w:r>
    </w:p>
    <w:p w14:paraId="5B473009" w14:textId="77777777" w:rsidR="00FE2B71" w:rsidRPr="00A51BF5" w:rsidRDefault="00FE2B71" w:rsidP="00096063">
      <w:pPr>
        <w:pStyle w:val="Textoindependiente"/>
        <w:spacing w:before="82" w:line="292" w:lineRule="auto"/>
        <w:ind w:left="165" w:right="122"/>
        <w:rPr>
          <w:lang w:val="es-CO"/>
        </w:rPr>
      </w:pPr>
    </w:p>
    <w:tbl>
      <w:tblPr>
        <w:tblW w:w="9760" w:type="dxa"/>
        <w:tblCellMar>
          <w:left w:w="0" w:type="dxa"/>
          <w:right w:w="0" w:type="dxa"/>
        </w:tblCellMar>
        <w:tblLook w:val="04A0" w:firstRow="1" w:lastRow="0" w:firstColumn="1" w:lastColumn="0" w:noHBand="0" w:noVBand="1"/>
      </w:tblPr>
      <w:tblGrid>
        <w:gridCol w:w="2740"/>
        <w:gridCol w:w="7020"/>
      </w:tblGrid>
      <w:tr w:rsidR="004827A8" w:rsidRPr="00A51BF5" w14:paraId="51630318" w14:textId="77777777">
        <w:trPr>
          <w:trHeight w:val="465"/>
        </w:trPr>
        <w:tc>
          <w:tcPr>
            <w:tcW w:w="2740" w:type="dxa"/>
            <w:tcBorders>
              <w:top w:val="single" w:sz="4" w:space="0" w:color="000000"/>
              <w:left w:val="single" w:sz="4" w:space="0" w:color="000000"/>
              <w:bottom w:val="single" w:sz="4" w:space="0" w:color="000000"/>
              <w:right w:val="single" w:sz="4" w:space="0" w:color="000000"/>
            </w:tcBorders>
            <w:shd w:val="clear" w:color="0D2841" w:fill="0D2841"/>
            <w:tcMar>
              <w:top w:w="15" w:type="dxa"/>
              <w:left w:w="15" w:type="dxa"/>
              <w:bottom w:w="0" w:type="dxa"/>
              <w:right w:w="15" w:type="dxa"/>
            </w:tcMar>
            <w:vAlign w:val="center"/>
            <w:hideMark/>
          </w:tcPr>
          <w:p w14:paraId="5F0F18EB" w14:textId="77777777" w:rsidR="004827A8" w:rsidRPr="00A51BF5" w:rsidRDefault="004827A8">
            <w:pPr>
              <w:jc w:val="center"/>
              <w:rPr>
                <w:rFonts w:eastAsia="Times New Roman" w:cs="Arial"/>
                <w:b/>
                <w:bCs/>
                <w:color w:val="FFFFFF"/>
                <w:sz w:val="20"/>
                <w:szCs w:val="20"/>
                <w:lang w:val="es-CO"/>
              </w:rPr>
            </w:pPr>
            <w:r w:rsidRPr="00A51BF5">
              <w:rPr>
                <w:rFonts w:cs="Arial"/>
                <w:b/>
                <w:color w:val="FFFFFF"/>
                <w:sz w:val="20"/>
                <w:szCs w:val="20"/>
                <w:lang w:val="es-CO"/>
              </w:rPr>
              <w:t>Característica</w:t>
            </w:r>
          </w:p>
        </w:tc>
        <w:tc>
          <w:tcPr>
            <w:tcW w:w="7020" w:type="dxa"/>
            <w:tcBorders>
              <w:top w:val="single" w:sz="4" w:space="0" w:color="000000"/>
              <w:left w:val="nil"/>
              <w:bottom w:val="single" w:sz="4" w:space="0" w:color="000000"/>
              <w:right w:val="single" w:sz="4" w:space="0" w:color="000000"/>
            </w:tcBorders>
            <w:shd w:val="clear" w:color="0D2841" w:fill="0D2841"/>
            <w:tcMar>
              <w:top w:w="15" w:type="dxa"/>
              <w:left w:w="15" w:type="dxa"/>
              <w:bottom w:w="0" w:type="dxa"/>
              <w:right w:w="15" w:type="dxa"/>
            </w:tcMar>
            <w:vAlign w:val="center"/>
            <w:hideMark/>
          </w:tcPr>
          <w:p w14:paraId="613BE23C" w14:textId="77777777" w:rsidR="004827A8" w:rsidRPr="00A51BF5" w:rsidRDefault="004827A8">
            <w:pPr>
              <w:jc w:val="center"/>
              <w:rPr>
                <w:rFonts w:cs="Arial"/>
                <w:b/>
                <w:color w:val="FFFFFF"/>
                <w:sz w:val="20"/>
                <w:szCs w:val="20"/>
                <w:lang w:val="es-CO"/>
              </w:rPr>
            </w:pPr>
            <w:r w:rsidRPr="00A51BF5">
              <w:rPr>
                <w:rFonts w:cs="Arial"/>
                <w:b/>
                <w:color w:val="FFFFFF"/>
                <w:sz w:val="20"/>
                <w:szCs w:val="20"/>
                <w:lang w:val="es-CO"/>
              </w:rPr>
              <w:t>Descripción</w:t>
            </w:r>
          </w:p>
        </w:tc>
      </w:tr>
      <w:tr w:rsidR="004827A8" w:rsidRPr="00A51BF5" w14:paraId="07B14B08"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5E7A8DC1" w14:textId="77777777" w:rsidR="004827A8" w:rsidRPr="00A51BF5" w:rsidRDefault="004827A8">
            <w:pPr>
              <w:rPr>
                <w:rFonts w:cs="Arial"/>
                <w:color w:val="000000"/>
                <w:sz w:val="20"/>
                <w:szCs w:val="20"/>
                <w:lang w:val="es-CO"/>
              </w:rPr>
            </w:pPr>
            <w:r w:rsidRPr="00A51BF5">
              <w:rPr>
                <w:rFonts w:cs="Arial"/>
                <w:color w:val="000000"/>
                <w:sz w:val="20"/>
                <w:szCs w:val="20"/>
                <w:lang w:val="es-CO"/>
              </w:rPr>
              <w:t xml:space="preserve">Video </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E9CFD62" w14:textId="77777777" w:rsidR="004827A8" w:rsidRPr="00A51BF5" w:rsidRDefault="004827A8">
            <w:pPr>
              <w:rPr>
                <w:rFonts w:cs="Arial"/>
                <w:color w:val="000000"/>
                <w:sz w:val="20"/>
                <w:szCs w:val="20"/>
                <w:lang w:val="es-CO"/>
              </w:rPr>
            </w:pPr>
            <w:r w:rsidRPr="00A51BF5">
              <w:rPr>
                <w:rFonts w:cs="Arial"/>
                <w:color w:val="000000"/>
                <w:sz w:val="20"/>
                <w:szCs w:val="20"/>
                <w:lang w:val="es-CO"/>
              </w:rPr>
              <w:t>4K 60p en 10 bits o superior</w:t>
            </w:r>
          </w:p>
        </w:tc>
      </w:tr>
      <w:tr w:rsidR="004827A8" w:rsidRPr="00A51BF5" w14:paraId="7662F526"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37982EC0" w14:textId="1F62FA6F" w:rsidR="004827A8" w:rsidRPr="00A51BF5" w:rsidRDefault="004827A8">
            <w:pPr>
              <w:rPr>
                <w:rFonts w:cs="Arial"/>
                <w:color w:val="000000"/>
                <w:sz w:val="20"/>
                <w:szCs w:val="20"/>
                <w:lang w:val="es-CO"/>
              </w:rPr>
            </w:pPr>
            <w:proofErr w:type="gramStart"/>
            <w:r w:rsidRPr="00A51BF5">
              <w:rPr>
                <w:rFonts w:cs="Arial"/>
                <w:color w:val="000000"/>
                <w:sz w:val="20"/>
                <w:szCs w:val="20"/>
                <w:lang w:val="es-CO"/>
              </w:rPr>
              <w:t>Zoom</w:t>
            </w:r>
            <w:proofErr w:type="gramEnd"/>
            <w:r w:rsidRPr="00A51BF5">
              <w:rPr>
                <w:rFonts w:cs="Arial"/>
                <w:color w:val="000000"/>
                <w:sz w:val="20"/>
                <w:szCs w:val="20"/>
                <w:lang w:val="es-CO"/>
              </w:rPr>
              <w:t xml:space="preserve"> </w:t>
            </w:r>
            <w:r w:rsidR="004039A6" w:rsidRPr="00A51BF5">
              <w:rPr>
                <w:rFonts w:cs="Arial"/>
                <w:color w:val="000000"/>
                <w:sz w:val="20"/>
                <w:szCs w:val="20"/>
                <w:lang w:val="es-CO"/>
              </w:rPr>
              <w:t>óptico</w:t>
            </w:r>
            <w:r w:rsidRPr="00A51BF5">
              <w:rPr>
                <w:rFonts w:cs="Arial"/>
                <w:color w:val="000000"/>
                <w:sz w:val="20"/>
                <w:szCs w:val="20"/>
                <w:lang w:val="es-CO"/>
              </w:rPr>
              <w:t xml:space="preserve"> </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446421B" w14:textId="77777777" w:rsidR="004827A8" w:rsidRPr="00A51BF5" w:rsidRDefault="004827A8">
            <w:pPr>
              <w:rPr>
                <w:rFonts w:cs="Arial"/>
                <w:color w:val="000000"/>
                <w:sz w:val="20"/>
                <w:szCs w:val="20"/>
                <w:lang w:val="es-CO"/>
              </w:rPr>
            </w:pPr>
            <w:r w:rsidRPr="00A51BF5">
              <w:rPr>
                <w:rFonts w:cs="Arial"/>
                <w:color w:val="000000"/>
                <w:sz w:val="20"/>
                <w:szCs w:val="20"/>
                <w:lang w:val="es-CO"/>
              </w:rPr>
              <w:t>20x</w:t>
            </w:r>
          </w:p>
        </w:tc>
      </w:tr>
      <w:tr w:rsidR="004827A8" w:rsidRPr="00A51BF5" w14:paraId="353813E8"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4D63AFDC" w14:textId="77777777" w:rsidR="004827A8" w:rsidRPr="00A51BF5" w:rsidRDefault="004827A8">
            <w:pPr>
              <w:rPr>
                <w:rFonts w:cs="Arial"/>
                <w:color w:val="000000"/>
                <w:sz w:val="20"/>
                <w:szCs w:val="20"/>
                <w:lang w:val="es-CO"/>
              </w:rPr>
            </w:pPr>
            <w:proofErr w:type="gramStart"/>
            <w:r w:rsidRPr="00A51BF5">
              <w:rPr>
                <w:rFonts w:cs="Arial"/>
                <w:color w:val="000000"/>
                <w:sz w:val="20"/>
                <w:szCs w:val="20"/>
                <w:lang w:val="es-CO"/>
              </w:rPr>
              <w:t>Zoom</w:t>
            </w:r>
            <w:proofErr w:type="gramEnd"/>
            <w:r w:rsidRPr="00A51BF5">
              <w:rPr>
                <w:rFonts w:cs="Arial"/>
                <w:color w:val="000000"/>
                <w:sz w:val="20"/>
                <w:szCs w:val="20"/>
                <w:lang w:val="es-CO"/>
              </w:rPr>
              <w:t xml:space="preserve"> digital</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45E6AE9" w14:textId="77777777" w:rsidR="004827A8" w:rsidRPr="00A51BF5" w:rsidRDefault="004827A8">
            <w:pPr>
              <w:rPr>
                <w:rFonts w:cs="Arial"/>
                <w:color w:val="000000"/>
                <w:sz w:val="20"/>
                <w:szCs w:val="20"/>
                <w:lang w:val="es-CO"/>
              </w:rPr>
            </w:pPr>
            <w:r w:rsidRPr="00A51BF5">
              <w:rPr>
                <w:rFonts w:cs="Arial"/>
                <w:color w:val="000000"/>
                <w:sz w:val="20"/>
                <w:szCs w:val="20"/>
                <w:lang w:val="es-CO"/>
              </w:rPr>
              <w:t>40x</w:t>
            </w:r>
          </w:p>
        </w:tc>
      </w:tr>
      <w:tr w:rsidR="004827A8" w:rsidRPr="00A51BF5" w14:paraId="0D540328"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43608C04" w14:textId="77777777" w:rsidR="004827A8" w:rsidRPr="00A51BF5" w:rsidRDefault="004827A8">
            <w:pPr>
              <w:rPr>
                <w:rFonts w:cs="Arial"/>
                <w:color w:val="000000"/>
                <w:sz w:val="20"/>
                <w:szCs w:val="20"/>
                <w:lang w:val="es-CO"/>
              </w:rPr>
            </w:pPr>
            <w:r w:rsidRPr="00A51BF5">
              <w:rPr>
                <w:rFonts w:cs="Arial"/>
                <w:color w:val="000000"/>
                <w:sz w:val="20"/>
                <w:szCs w:val="20"/>
                <w:lang w:val="es-CO"/>
              </w:rPr>
              <w:t xml:space="preserve">Disparo </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9E83C09" w14:textId="77777777" w:rsidR="004827A8" w:rsidRPr="00A51BF5" w:rsidRDefault="004827A8">
            <w:pPr>
              <w:rPr>
                <w:rFonts w:cs="Arial"/>
                <w:color w:val="000000"/>
                <w:sz w:val="20"/>
                <w:szCs w:val="20"/>
                <w:lang w:val="es-CO"/>
              </w:rPr>
            </w:pPr>
            <w:r w:rsidRPr="00A51BF5">
              <w:rPr>
                <w:rFonts w:cs="Arial"/>
                <w:color w:val="000000"/>
                <w:sz w:val="20"/>
                <w:szCs w:val="20"/>
                <w:lang w:val="es-CO"/>
              </w:rPr>
              <w:t xml:space="preserve">Continuo rápido de 5 </w:t>
            </w:r>
            <w:proofErr w:type="spellStart"/>
            <w:r w:rsidRPr="00A51BF5">
              <w:rPr>
                <w:rFonts w:cs="Arial"/>
                <w:color w:val="000000"/>
                <w:sz w:val="20"/>
                <w:szCs w:val="20"/>
                <w:lang w:val="es-CO"/>
              </w:rPr>
              <w:t>fps</w:t>
            </w:r>
            <w:proofErr w:type="spellEnd"/>
            <w:r w:rsidRPr="00A51BF5">
              <w:rPr>
                <w:rFonts w:cs="Arial"/>
                <w:color w:val="000000"/>
                <w:sz w:val="20"/>
                <w:szCs w:val="20"/>
                <w:lang w:val="es-CO"/>
              </w:rPr>
              <w:t xml:space="preserve"> a 10 </w:t>
            </w:r>
            <w:proofErr w:type="spellStart"/>
            <w:r w:rsidRPr="00A51BF5">
              <w:rPr>
                <w:rFonts w:cs="Arial"/>
                <w:color w:val="000000"/>
                <w:sz w:val="20"/>
                <w:szCs w:val="20"/>
                <w:lang w:val="es-CO"/>
              </w:rPr>
              <w:t>fps</w:t>
            </w:r>
            <w:proofErr w:type="spellEnd"/>
          </w:p>
        </w:tc>
      </w:tr>
      <w:tr w:rsidR="004827A8" w:rsidRPr="00A51BF5" w14:paraId="7E4C022B"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6B09DFDC" w14:textId="77777777" w:rsidR="004827A8" w:rsidRPr="00A51BF5" w:rsidRDefault="004827A8">
            <w:pPr>
              <w:rPr>
                <w:rFonts w:cs="Arial"/>
                <w:color w:val="000000"/>
                <w:sz w:val="20"/>
                <w:szCs w:val="20"/>
                <w:lang w:val="es-CO"/>
              </w:rPr>
            </w:pPr>
            <w:r w:rsidRPr="00A51BF5">
              <w:rPr>
                <w:rFonts w:cs="Arial"/>
                <w:color w:val="000000"/>
                <w:sz w:val="20"/>
                <w:szCs w:val="20"/>
                <w:lang w:val="es-CO"/>
              </w:rPr>
              <w:t xml:space="preserve">ISO </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4DDDBF3" w14:textId="77777777" w:rsidR="004827A8" w:rsidRPr="00A51BF5" w:rsidRDefault="004827A8">
            <w:pPr>
              <w:rPr>
                <w:rFonts w:cs="Arial"/>
                <w:color w:val="000000"/>
                <w:sz w:val="20"/>
                <w:szCs w:val="20"/>
                <w:lang w:val="es-CO"/>
              </w:rPr>
            </w:pPr>
            <w:r w:rsidRPr="00A51BF5">
              <w:rPr>
                <w:rFonts w:cs="Arial"/>
                <w:color w:val="000000"/>
                <w:sz w:val="20"/>
                <w:szCs w:val="20"/>
                <w:lang w:val="es-CO"/>
              </w:rPr>
              <w:t>Rango de sensibilidad amplio (al menos ISO 100-6400)</w:t>
            </w:r>
          </w:p>
        </w:tc>
      </w:tr>
      <w:tr w:rsidR="004827A8" w:rsidRPr="0093376B" w14:paraId="79CFD448"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44FC266E" w14:textId="77777777" w:rsidR="004827A8" w:rsidRPr="00A51BF5" w:rsidRDefault="004827A8">
            <w:pPr>
              <w:rPr>
                <w:rFonts w:cs="Arial"/>
                <w:color w:val="000000"/>
                <w:sz w:val="20"/>
                <w:szCs w:val="20"/>
                <w:lang w:val="es-CO"/>
              </w:rPr>
            </w:pPr>
            <w:r w:rsidRPr="00A51BF5">
              <w:rPr>
                <w:rFonts w:cs="Arial"/>
                <w:color w:val="000000"/>
                <w:sz w:val="20"/>
                <w:szCs w:val="20"/>
                <w:lang w:val="es-CO"/>
              </w:rPr>
              <w:t>Sensor</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85B18B7" w14:textId="77777777" w:rsidR="004827A8" w:rsidRPr="0093376B" w:rsidRDefault="004827A8">
            <w:pPr>
              <w:rPr>
                <w:rFonts w:eastAsiaTheme="minorHAnsi" w:cs="Arial"/>
                <w:color w:val="000000"/>
                <w:sz w:val="20"/>
                <w:szCs w:val="20"/>
                <w:lang w:val="pt-BR"/>
              </w:rPr>
            </w:pPr>
            <w:r w:rsidRPr="0093376B">
              <w:rPr>
                <w:rFonts w:cs="Arial"/>
                <w:color w:val="000000"/>
                <w:sz w:val="20"/>
                <w:szCs w:val="20"/>
                <w:lang w:val="pt-BR"/>
              </w:rPr>
              <w:t xml:space="preserve">CMOS </w:t>
            </w:r>
            <w:proofErr w:type="spellStart"/>
            <w:r w:rsidRPr="0093376B">
              <w:rPr>
                <w:rFonts w:cs="Arial"/>
                <w:color w:val="000000"/>
                <w:sz w:val="20"/>
                <w:szCs w:val="20"/>
                <w:lang w:val="pt-BR"/>
              </w:rPr>
              <w:t>Exmor</w:t>
            </w:r>
            <w:proofErr w:type="spellEnd"/>
            <w:r w:rsidRPr="0093376B">
              <w:rPr>
                <w:rFonts w:cs="Arial"/>
                <w:color w:val="000000"/>
                <w:sz w:val="20"/>
                <w:szCs w:val="20"/>
                <w:lang w:val="pt-BR"/>
              </w:rPr>
              <w:t xml:space="preserve"> R de fotograma de 33 MP</w:t>
            </w:r>
          </w:p>
        </w:tc>
      </w:tr>
      <w:tr w:rsidR="004827A8" w:rsidRPr="00A51BF5" w14:paraId="714A6151"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350FCA04" w14:textId="77777777" w:rsidR="004827A8" w:rsidRPr="00A51BF5" w:rsidRDefault="004827A8">
            <w:pPr>
              <w:rPr>
                <w:rFonts w:cs="Arial"/>
                <w:color w:val="000000"/>
                <w:sz w:val="20"/>
                <w:szCs w:val="20"/>
                <w:lang w:val="es-CO"/>
              </w:rPr>
            </w:pPr>
            <w:proofErr w:type="spellStart"/>
            <w:r w:rsidRPr="00A51BF5">
              <w:rPr>
                <w:rFonts w:cs="Arial"/>
                <w:color w:val="000000"/>
                <w:sz w:val="20"/>
                <w:szCs w:val="20"/>
                <w:lang w:val="es-CO"/>
              </w:rPr>
              <w:t>Wi</w:t>
            </w:r>
            <w:proofErr w:type="spellEnd"/>
            <w:r w:rsidRPr="00A51BF5">
              <w:rPr>
                <w:rFonts w:cs="Arial"/>
                <w:color w:val="000000"/>
                <w:sz w:val="20"/>
                <w:szCs w:val="20"/>
                <w:lang w:val="es-CO"/>
              </w:rPr>
              <w:t xml:space="preserve">-fi </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9C5B8AC" w14:textId="77777777" w:rsidR="004827A8" w:rsidRPr="00A51BF5" w:rsidRDefault="004827A8">
            <w:pPr>
              <w:rPr>
                <w:rFonts w:cs="Arial"/>
                <w:color w:val="000000"/>
                <w:sz w:val="20"/>
                <w:szCs w:val="20"/>
                <w:lang w:val="es-CO"/>
              </w:rPr>
            </w:pPr>
            <w:r w:rsidRPr="00A51BF5">
              <w:rPr>
                <w:rFonts w:cs="Arial"/>
                <w:color w:val="000000"/>
                <w:sz w:val="20"/>
                <w:szCs w:val="20"/>
                <w:lang w:val="es-CO"/>
              </w:rPr>
              <w:t>incorporado.</w:t>
            </w:r>
          </w:p>
        </w:tc>
      </w:tr>
      <w:tr w:rsidR="004827A8" w:rsidRPr="00A51BF5" w14:paraId="568A1ED7" w14:textId="77777777">
        <w:trPr>
          <w:trHeight w:val="315"/>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4D846187" w14:textId="77777777" w:rsidR="004827A8" w:rsidRPr="00A51BF5" w:rsidRDefault="004827A8">
            <w:pPr>
              <w:rPr>
                <w:rFonts w:cs="Arial"/>
                <w:color w:val="000000"/>
                <w:sz w:val="20"/>
                <w:szCs w:val="20"/>
                <w:lang w:val="es-CO"/>
              </w:rPr>
            </w:pPr>
            <w:r w:rsidRPr="00A51BF5">
              <w:rPr>
                <w:rFonts w:cs="Arial"/>
                <w:color w:val="000000"/>
                <w:sz w:val="20"/>
                <w:szCs w:val="20"/>
                <w:lang w:val="es-CO"/>
              </w:rPr>
              <w:t>Pantalla</w:t>
            </w:r>
          </w:p>
        </w:tc>
        <w:tc>
          <w:tcPr>
            <w:tcW w:w="0" w:type="auto"/>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9E50AE" w14:textId="77777777" w:rsidR="004827A8" w:rsidRPr="00A51BF5" w:rsidRDefault="004827A8">
            <w:pPr>
              <w:rPr>
                <w:rFonts w:cs="Arial"/>
                <w:color w:val="000000"/>
                <w:sz w:val="20"/>
                <w:szCs w:val="20"/>
                <w:lang w:val="es-CO"/>
              </w:rPr>
            </w:pPr>
            <w:r w:rsidRPr="00A51BF5">
              <w:rPr>
                <w:rFonts w:cs="Arial"/>
                <w:color w:val="000000"/>
                <w:sz w:val="20"/>
                <w:szCs w:val="20"/>
                <w:lang w:val="es-CO"/>
              </w:rPr>
              <w:t>LCD táctil.</w:t>
            </w:r>
          </w:p>
        </w:tc>
      </w:tr>
      <w:tr w:rsidR="004827A8" w:rsidRPr="00A51BF5" w14:paraId="51B9A04D" w14:textId="77777777">
        <w:trPr>
          <w:trHeight w:val="570"/>
        </w:trPr>
        <w:tc>
          <w:tcPr>
            <w:tcW w:w="0" w:type="auto"/>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hideMark/>
          </w:tcPr>
          <w:p w14:paraId="0BCE1312" w14:textId="77777777" w:rsidR="004827A8" w:rsidRPr="00A51BF5" w:rsidRDefault="004827A8">
            <w:pPr>
              <w:rPr>
                <w:rFonts w:cs="Arial"/>
                <w:color w:val="000000"/>
                <w:sz w:val="20"/>
                <w:szCs w:val="20"/>
                <w:lang w:val="es-CO"/>
              </w:rPr>
            </w:pPr>
            <w:r w:rsidRPr="00A51BF5">
              <w:rPr>
                <w:rFonts w:cs="Arial"/>
                <w:color w:val="000000"/>
                <w:sz w:val="20"/>
                <w:szCs w:val="20"/>
                <w:lang w:val="es-CO"/>
              </w:rPr>
              <w:t>Buffer</w:t>
            </w:r>
          </w:p>
        </w:tc>
        <w:tc>
          <w:tcPr>
            <w:tcW w:w="7020" w:type="dxa"/>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7BBE61C4" w14:textId="77777777" w:rsidR="004827A8" w:rsidRPr="00A51BF5" w:rsidRDefault="004827A8">
            <w:pPr>
              <w:rPr>
                <w:rFonts w:cs="Arial"/>
                <w:color w:val="000000"/>
                <w:sz w:val="20"/>
                <w:szCs w:val="20"/>
                <w:lang w:val="es-CO"/>
              </w:rPr>
            </w:pPr>
            <w:r w:rsidRPr="00A51BF5">
              <w:rPr>
                <w:rFonts w:cs="Arial"/>
                <w:color w:val="000000"/>
                <w:sz w:val="20"/>
                <w:szCs w:val="20"/>
                <w:lang w:val="es-CO"/>
              </w:rPr>
              <w:t>Memoria con capacidad para almacenar varias imágenes seguidas sin interrupciones.</w:t>
            </w:r>
          </w:p>
        </w:tc>
      </w:tr>
    </w:tbl>
    <w:p w14:paraId="21397AFF" w14:textId="48E27448" w:rsidR="00FE2B71" w:rsidRPr="00A51BF5" w:rsidRDefault="00FE2B71">
      <w:pPr>
        <w:rPr>
          <w:color w:val="0E4660"/>
          <w:w w:val="85"/>
          <w:sz w:val="24"/>
          <w:lang w:val="es-CO"/>
        </w:rPr>
      </w:pPr>
      <w:bookmarkStart w:id="477" w:name="_bookmark143"/>
      <w:bookmarkStart w:id="478" w:name="_Toc220480391"/>
      <w:bookmarkEnd w:id="477"/>
    </w:p>
    <w:p w14:paraId="634029FD" w14:textId="7E411116" w:rsidR="00BD6814" w:rsidRPr="00A51BF5" w:rsidRDefault="000E0286" w:rsidP="00096063">
      <w:pPr>
        <w:pStyle w:val="Prrafodelista"/>
        <w:numPr>
          <w:ilvl w:val="4"/>
          <w:numId w:val="74"/>
        </w:numPr>
        <w:tabs>
          <w:tab w:val="left" w:pos="1599"/>
        </w:tabs>
        <w:spacing w:before="165"/>
        <w:ind w:left="1599" w:hanging="1074"/>
        <w:rPr>
          <w:lang w:val="es-CO"/>
        </w:rPr>
      </w:pPr>
      <w:r w:rsidRPr="00A51BF5">
        <w:rPr>
          <w:color w:val="0E4660"/>
          <w:w w:val="85"/>
          <w:sz w:val="24"/>
          <w:lang w:val="es-CO"/>
        </w:rPr>
        <w:t>Cámara</w:t>
      </w:r>
      <w:r w:rsidRPr="00A51BF5">
        <w:rPr>
          <w:color w:val="0E4660"/>
          <w:spacing w:val="16"/>
          <w:sz w:val="24"/>
          <w:lang w:val="es-CO"/>
        </w:rPr>
        <w:t xml:space="preserve"> </w:t>
      </w:r>
      <w:r w:rsidRPr="00A51BF5">
        <w:rPr>
          <w:color w:val="0E4660"/>
          <w:w w:val="85"/>
          <w:sz w:val="24"/>
          <w:lang w:val="es-CO"/>
        </w:rPr>
        <w:t>profesional</w:t>
      </w:r>
      <w:r w:rsidRPr="00A51BF5">
        <w:rPr>
          <w:color w:val="0E4660"/>
          <w:spacing w:val="17"/>
          <w:sz w:val="24"/>
          <w:lang w:val="es-CO"/>
        </w:rPr>
        <w:t xml:space="preserve"> </w:t>
      </w:r>
      <w:r w:rsidRPr="00A51BF5">
        <w:rPr>
          <w:color w:val="0E4660"/>
          <w:w w:val="85"/>
          <w:sz w:val="24"/>
          <w:lang w:val="es-CO"/>
        </w:rPr>
        <w:t>fotográfica</w:t>
      </w:r>
      <w:r w:rsidRPr="00A51BF5">
        <w:rPr>
          <w:color w:val="0E4660"/>
          <w:spacing w:val="16"/>
          <w:sz w:val="24"/>
          <w:lang w:val="es-CO"/>
        </w:rPr>
        <w:t xml:space="preserve"> </w:t>
      </w:r>
      <w:r w:rsidRPr="00A51BF5">
        <w:rPr>
          <w:color w:val="0E4660"/>
          <w:w w:val="85"/>
          <w:sz w:val="24"/>
          <w:lang w:val="es-CO"/>
        </w:rPr>
        <w:t>Tipo</w:t>
      </w:r>
      <w:r w:rsidRPr="00A51BF5">
        <w:rPr>
          <w:color w:val="0E4660"/>
          <w:spacing w:val="15"/>
          <w:sz w:val="24"/>
          <w:lang w:val="es-CO"/>
        </w:rPr>
        <w:t xml:space="preserve"> </w:t>
      </w:r>
      <w:r w:rsidRPr="00A51BF5">
        <w:rPr>
          <w:color w:val="0E4660"/>
          <w:spacing w:val="-10"/>
          <w:w w:val="85"/>
          <w:sz w:val="24"/>
          <w:lang w:val="es-CO"/>
        </w:rPr>
        <w:t>2</w:t>
      </w:r>
      <w:bookmarkEnd w:id="478"/>
    </w:p>
    <w:p w14:paraId="2F97B616" w14:textId="77777777" w:rsidR="00BD6814" w:rsidRPr="00A51BF5" w:rsidRDefault="00BD6814">
      <w:pPr>
        <w:pStyle w:val="Textoindependiente"/>
        <w:rPr>
          <w:sz w:val="20"/>
          <w:lang w:val="es-CO"/>
        </w:rPr>
      </w:pPr>
    </w:p>
    <w:p w14:paraId="6A314866" w14:textId="77777777" w:rsidR="00BD6814" w:rsidRPr="00A51BF5" w:rsidRDefault="00BD6814" w:rsidP="00096063">
      <w:pPr>
        <w:pStyle w:val="Textoindependiente"/>
        <w:spacing w:before="97"/>
        <w:rPr>
          <w:sz w:val="20"/>
          <w:lang w:val="es-CO"/>
        </w:rPr>
      </w:pPr>
    </w:p>
    <w:tbl>
      <w:tblPr>
        <w:tblStyle w:val="TableNormal1"/>
        <w:tblW w:w="0" w:type="auto"/>
        <w:tblInd w:w="17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40"/>
        <w:gridCol w:w="3138"/>
      </w:tblGrid>
      <w:tr w:rsidR="00BD6814" w:rsidRPr="00A51BF5" w14:paraId="13E01348" w14:textId="77777777" w:rsidTr="00FE2B71">
        <w:trPr>
          <w:trHeight w:val="284"/>
        </w:trPr>
        <w:tc>
          <w:tcPr>
            <w:tcW w:w="3440" w:type="dxa"/>
            <w:shd w:val="clear" w:color="auto" w:fill="0D2841"/>
          </w:tcPr>
          <w:p w14:paraId="7FB36C29" w14:textId="77777777" w:rsidR="00BD6814" w:rsidRPr="00A51BF5" w:rsidRDefault="000E0286" w:rsidP="00096063">
            <w:pPr>
              <w:pStyle w:val="TableParagraph"/>
              <w:spacing w:before="13"/>
              <w:ind w:left="1070"/>
              <w:rPr>
                <w:b/>
                <w:sz w:val="18"/>
                <w:lang w:val="es-CO"/>
              </w:rPr>
            </w:pPr>
            <w:r w:rsidRPr="00A51BF5">
              <w:rPr>
                <w:b/>
                <w:color w:val="FFFFFF"/>
                <w:spacing w:val="-2"/>
                <w:sz w:val="18"/>
                <w:lang w:val="es-CO"/>
              </w:rPr>
              <w:t>Característica</w:t>
            </w:r>
          </w:p>
        </w:tc>
        <w:tc>
          <w:tcPr>
            <w:tcW w:w="3138" w:type="dxa"/>
            <w:shd w:val="clear" w:color="auto" w:fill="0D2841"/>
          </w:tcPr>
          <w:p w14:paraId="21494B72" w14:textId="77777777" w:rsidR="00BD6814" w:rsidRPr="00A51BF5" w:rsidRDefault="000E0286" w:rsidP="00096063">
            <w:pPr>
              <w:pStyle w:val="TableParagraph"/>
              <w:spacing w:before="13"/>
              <w:ind w:left="27"/>
              <w:jc w:val="center"/>
              <w:rPr>
                <w:b/>
                <w:sz w:val="18"/>
                <w:lang w:val="es-CO"/>
              </w:rPr>
            </w:pPr>
            <w:r w:rsidRPr="00A51BF5">
              <w:rPr>
                <w:b/>
                <w:color w:val="FFFFFF"/>
                <w:spacing w:val="-2"/>
                <w:sz w:val="18"/>
                <w:lang w:val="es-CO"/>
              </w:rPr>
              <w:t>Descripción</w:t>
            </w:r>
          </w:p>
        </w:tc>
      </w:tr>
      <w:tr w:rsidR="00BD6814" w:rsidRPr="00A51BF5" w14:paraId="65F321DF" w14:textId="77777777" w:rsidTr="00FE2B71">
        <w:trPr>
          <w:trHeight w:val="287"/>
        </w:trPr>
        <w:tc>
          <w:tcPr>
            <w:tcW w:w="3440" w:type="dxa"/>
          </w:tcPr>
          <w:p w14:paraId="165073D8" w14:textId="77777777" w:rsidR="00BD6814" w:rsidRPr="00A51BF5" w:rsidRDefault="000E0286" w:rsidP="00096063">
            <w:pPr>
              <w:pStyle w:val="TableParagraph"/>
              <w:spacing w:before="22"/>
              <w:ind w:left="179"/>
              <w:rPr>
                <w:sz w:val="18"/>
                <w:lang w:val="es-CO"/>
              </w:rPr>
            </w:pPr>
            <w:r w:rsidRPr="00A51BF5">
              <w:rPr>
                <w:spacing w:val="-2"/>
                <w:sz w:val="18"/>
                <w:lang w:val="es-CO"/>
              </w:rPr>
              <w:t>Video</w:t>
            </w:r>
          </w:p>
        </w:tc>
        <w:tc>
          <w:tcPr>
            <w:tcW w:w="3138" w:type="dxa"/>
          </w:tcPr>
          <w:p w14:paraId="2778F246" w14:textId="77777777" w:rsidR="00BD6814" w:rsidRPr="00A51BF5" w:rsidRDefault="000E0286" w:rsidP="00096063">
            <w:pPr>
              <w:pStyle w:val="TableParagraph"/>
              <w:spacing w:before="22"/>
              <w:ind w:left="179"/>
              <w:rPr>
                <w:sz w:val="18"/>
                <w:lang w:val="es-CO"/>
              </w:rPr>
            </w:pPr>
            <w:r w:rsidRPr="00A51BF5">
              <w:rPr>
                <w:sz w:val="18"/>
                <w:lang w:val="es-CO"/>
              </w:rPr>
              <w:t>Full</w:t>
            </w:r>
            <w:r w:rsidRPr="00A51BF5">
              <w:rPr>
                <w:spacing w:val="-15"/>
                <w:sz w:val="18"/>
                <w:lang w:val="es-CO"/>
              </w:rPr>
              <w:t xml:space="preserve"> </w:t>
            </w:r>
            <w:r w:rsidRPr="00A51BF5">
              <w:rPr>
                <w:sz w:val="18"/>
                <w:lang w:val="es-CO"/>
              </w:rPr>
              <w:t>HD</w:t>
            </w:r>
            <w:r w:rsidRPr="00A51BF5">
              <w:rPr>
                <w:spacing w:val="-17"/>
                <w:sz w:val="18"/>
                <w:lang w:val="es-CO"/>
              </w:rPr>
              <w:t xml:space="preserve"> </w:t>
            </w:r>
            <w:r w:rsidRPr="00A51BF5">
              <w:rPr>
                <w:spacing w:val="-2"/>
                <w:sz w:val="18"/>
                <w:lang w:val="es-CO"/>
              </w:rPr>
              <w:t>1920x1080</w:t>
            </w:r>
          </w:p>
        </w:tc>
      </w:tr>
      <w:tr w:rsidR="00BD6814" w:rsidRPr="00A51BF5" w14:paraId="00E324FE" w14:textId="77777777" w:rsidTr="00FE2B71">
        <w:trPr>
          <w:trHeight w:val="284"/>
        </w:trPr>
        <w:tc>
          <w:tcPr>
            <w:tcW w:w="3440" w:type="dxa"/>
          </w:tcPr>
          <w:p w14:paraId="3B675BED" w14:textId="77777777" w:rsidR="00BD6814" w:rsidRPr="00A51BF5" w:rsidRDefault="000E0286" w:rsidP="00096063">
            <w:pPr>
              <w:pStyle w:val="TableParagraph"/>
              <w:spacing w:before="20"/>
              <w:ind w:left="179"/>
              <w:rPr>
                <w:sz w:val="18"/>
                <w:lang w:val="es-CO"/>
              </w:rPr>
            </w:pPr>
            <w:proofErr w:type="gramStart"/>
            <w:r w:rsidRPr="00A51BF5">
              <w:rPr>
                <w:spacing w:val="-2"/>
                <w:sz w:val="18"/>
                <w:lang w:val="es-CO"/>
              </w:rPr>
              <w:t>Zoom</w:t>
            </w:r>
            <w:proofErr w:type="gramEnd"/>
            <w:r w:rsidRPr="00A51BF5">
              <w:rPr>
                <w:spacing w:val="-13"/>
                <w:sz w:val="18"/>
                <w:lang w:val="es-CO"/>
              </w:rPr>
              <w:t xml:space="preserve"> </w:t>
            </w:r>
            <w:r w:rsidRPr="00A51BF5">
              <w:rPr>
                <w:spacing w:val="-2"/>
                <w:sz w:val="18"/>
                <w:lang w:val="es-CO"/>
              </w:rPr>
              <w:t>óptico</w:t>
            </w:r>
          </w:p>
        </w:tc>
        <w:tc>
          <w:tcPr>
            <w:tcW w:w="3138" w:type="dxa"/>
          </w:tcPr>
          <w:p w14:paraId="073E6CDE" w14:textId="3202C3B2" w:rsidR="00BD6814" w:rsidRPr="00A51BF5" w:rsidRDefault="000E0286" w:rsidP="00096063">
            <w:pPr>
              <w:pStyle w:val="TableParagraph"/>
              <w:spacing w:before="20"/>
              <w:ind w:left="215"/>
              <w:rPr>
                <w:sz w:val="18"/>
                <w:lang w:val="es-CO"/>
              </w:rPr>
            </w:pPr>
            <w:r w:rsidRPr="00A51BF5">
              <w:rPr>
                <w:sz w:val="18"/>
                <w:lang w:val="es-CO"/>
              </w:rPr>
              <w:t>Mínimo</w:t>
            </w:r>
            <w:r w:rsidRPr="00A51BF5">
              <w:rPr>
                <w:spacing w:val="-19"/>
                <w:sz w:val="18"/>
                <w:lang w:val="es-CO"/>
              </w:rPr>
              <w:t xml:space="preserve"> </w:t>
            </w:r>
            <w:r w:rsidRPr="00A51BF5">
              <w:rPr>
                <w:spacing w:val="-5"/>
                <w:sz w:val="18"/>
                <w:lang w:val="es-CO"/>
              </w:rPr>
              <w:t>11x</w:t>
            </w:r>
          </w:p>
        </w:tc>
      </w:tr>
      <w:tr w:rsidR="00BD6814" w:rsidRPr="00A51BF5" w14:paraId="377F02C5" w14:textId="77777777" w:rsidTr="00FE2B71">
        <w:trPr>
          <w:trHeight w:val="284"/>
        </w:trPr>
        <w:tc>
          <w:tcPr>
            <w:tcW w:w="3440" w:type="dxa"/>
          </w:tcPr>
          <w:p w14:paraId="250EDB6C" w14:textId="77777777" w:rsidR="00BD6814" w:rsidRPr="00A51BF5" w:rsidRDefault="000E0286" w:rsidP="00096063">
            <w:pPr>
              <w:pStyle w:val="TableParagraph"/>
              <w:spacing w:before="20"/>
              <w:ind w:left="179"/>
              <w:rPr>
                <w:sz w:val="18"/>
                <w:lang w:val="es-CO"/>
              </w:rPr>
            </w:pPr>
            <w:r w:rsidRPr="00A51BF5">
              <w:rPr>
                <w:spacing w:val="-2"/>
                <w:sz w:val="18"/>
                <w:lang w:val="es-CO"/>
              </w:rPr>
              <w:t>Disparo</w:t>
            </w:r>
            <w:r w:rsidRPr="00A51BF5">
              <w:rPr>
                <w:spacing w:val="-10"/>
                <w:sz w:val="18"/>
                <w:lang w:val="es-CO"/>
              </w:rPr>
              <w:t xml:space="preserve"> </w:t>
            </w:r>
            <w:r w:rsidRPr="00A51BF5">
              <w:rPr>
                <w:spacing w:val="-2"/>
                <w:sz w:val="18"/>
                <w:lang w:val="es-CO"/>
              </w:rPr>
              <w:t>continuo</w:t>
            </w:r>
            <w:r w:rsidRPr="00A51BF5">
              <w:rPr>
                <w:spacing w:val="-10"/>
                <w:sz w:val="18"/>
                <w:lang w:val="es-CO"/>
              </w:rPr>
              <w:t xml:space="preserve"> </w:t>
            </w:r>
            <w:r w:rsidRPr="00A51BF5">
              <w:rPr>
                <w:spacing w:val="-2"/>
                <w:sz w:val="18"/>
                <w:lang w:val="es-CO"/>
              </w:rPr>
              <w:t>rápido</w:t>
            </w:r>
          </w:p>
        </w:tc>
        <w:tc>
          <w:tcPr>
            <w:tcW w:w="3138" w:type="dxa"/>
          </w:tcPr>
          <w:p w14:paraId="46048C16" w14:textId="77777777" w:rsidR="00BD6814" w:rsidRPr="00A51BF5" w:rsidRDefault="000E0286" w:rsidP="00096063">
            <w:pPr>
              <w:pStyle w:val="TableParagraph"/>
              <w:spacing w:before="20"/>
              <w:ind w:left="179"/>
              <w:rPr>
                <w:sz w:val="18"/>
                <w:lang w:val="es-CO"/>
              </w:rPr>
            </w:pPr>
            <w:r w:rsidRPr="00A51BF5">
              <w:rPr>
                <w:sz w:val="18"/>
                <w:lang w:val="es-CO"/>
              </w:rPr>
              <w:t>5</w:t>
            </w:r>
            <w:r w:rsidRPr="00A51BF5">
              <w:rPr>
                <w:spacing w:val="-18"/>
                <w:sz w:val="18"/>
                <w:lang w:val="es-CO"/>
              </w:rPr>
              <w:t xml:space="preserve"> </w:t>
            </w:r>
            <w:proofErr w:type="spellStart"/>
            <w:r w:rsidRPr="00A51BF5">
              <w:rPr>
                <w:sz w:val="18"/>
                <w:lang w:val="es-CO"/>
              </w:rPr>
              <w:t>fps</w:t>
            </w:r>
            <w:proofErr w:type="spellEnd"/>
            <w:r w:rsidRPr="00A51BF5">
              <w:rPr>
                <w:spacing w:val="-18"/>
                <w:sz w:val="18"/>
                <w:lang w:val="es-CO"/>
              </w:rPr>
              <w:t xml:space="preserve"> </w:t>
            </w:r>
            <w:r w:rsidRPr="00A51BF5">
              <w:rPr>
                <w:sz w:val="18"/>
                <w:lang w:val="es-CO"/>
              </w:rPr>
              <w:t>a</w:t>
            </w:r>
            <w:r w:rsidRPr="00A51BF5">
              <w:rPr>
                <w:spacing w:val="-18"/>
                <w:sz w:val="18"/>
                <w:lang w:val="es-CO"/>
              </w:rPr>
              <w:t xml:space="preserve"> </w:t>
            </w:r>
            <w:r w:rsidRPr="00A51BF5">
              <w:rPr>
                <w:sz w:val="18"/>
                <w:lang w:val="es-CO"/>
              </w:rPr>
              <w:t>10</w:t>
            </w:r>
            <w:r w:rsidRPr="00A51BF5">
              <w:rPr>
                <w:spacing w:val="-19"/>
                <w:sz w:val="18"/>
                <w:lang w:val="es-CO"/>
              </w:rPr>
              <w:t xml:space="preserve"> </w:t>
            </w:r>
            <w:proofErr w:type="spellStart"/>
            <w:r w:rsidRPr="00A51BF5">
              <w:rPr>
                <w:spacing w:val="-4"/>
                <w:sz w:val="18"/>
                <w:lang w:val="es-CO"/>
              </w:rPr>
              <w:t>fps</w:t>
            </w:r>
            <w:proofErr w:type="spellEnd"/>
            <w:r w:rsidRPr="00A51BF5">
              <w:rPr>
                <w:spacing w:val="-4"/>
                <w:sz w:val="18"/>
                <w:lang w:val="es-CO"/>
              </w:rPr>
              <w:t>.</w:t>
            </w:r>
          </w:p>
        </w:tc>
      </w:tr>
      <w:tr w:rsidR="00BD6814" w:rsidRPr="00A51BF5" w14:paraId="55BC6259" w14:textId="77777777" w:rsidTr="00FE2B71">
        <w:trPr>
          <w:trHeight w:val="284"/>
        </w:trPr>
        <w:tc>
          <w:tcPr>
            <w:tcW w:w="3440" w:type="dxa"/>
          </w:tcPr>
          <w:p w14:paraId="1E9A0866" w14:textId="77777777" w:rsidR="00BD6814" w:rsidRPr="00A51BF5" w:rsidRDefault="000E0286" w:rsidP="00096063">
            <w:pPr>
              <w:pStyle w:val="TableParagraph"/>
              <w:spacing w:before="20"/>
              <w:ind w:left="179"/>
              <w:rPr>
                <w:sz w:val="18"/>
                <w:lang w:val="es-CO"/>
              </w:rPr>
            </w:pPr>
            <w:r w:rsidRPr="00A51BF5">
              <w:rPr>
                <w:sz w:val="18"/>
                <w:lang w:val="es-CO"/>
              </w:rPr>
              <w:t>Rango</w:t>
            </w:r>
            <w:r w:rsidRPr="00A51BF5">
              <w:rPr>
                <w:spacing w:val="-19"/>
                <w:sz w:val="18"/>
                <w:lang w:val="es-CO"/>
              </w:rPr>
              <w:t xml:space="preserve"> </w:t>
            </w:r>
            <w:r w:rsidRPr="00A51BF5">
              <w:rPr>
                <w:sz w:val="18"/>
                <w:lang w:val="es-CO"/>
              </w:rPr>
              <w:t>de</w:t>
            </w:r>
            <w:r w:rsidRPr="00A51BF5">
              <w:rPr>
                <w:spacing w:val="-16"/>
                <w:sz w:val="18"/>
                <w:lang w:val="es-CO"/>
              </w:rPr>
              <w:t xml:space="preserve"> </w:t>
            </w:r>
            <w:r w:rsidRPr="00A51BF5">
              <w:rPr>
                <w:sz w:val="18"/>
                <w:lang w:val="es-CO"/>
              </w:rPr>
              <w:t>sensibilidad</w:t>
            </w:r>
            <w:r w:rsidRPr="00A51BF5">
              <w:rPr>
                <w:spacing w:val="-18"/>
                <w:sz w:val="18"/>
                <w:lang w:val="es-CO"/>
              </w:rPr>
              <w:t xml:space="preserve"> </w:t>
            </w:r>
            <w:r w:rsidRPr="00A51BF5">
              <w:rPr>
                <w:sz w:val="18"/>
                <w:lang w:val="es-CO"/>
              </w:rPr>
              <w:t>ISO</w:t>
            </w:r>
            <w:r w:rsidRPr="00A51BF5">
              <w:rPr>
                <w:spacing w:val="-17"/>
                <w:sz w:val="18"/>
                <w:lang w:val="es-CO"/>
              </w:rPr>
              <w:t xml:space="preserve"> </w:t>
            </w:r>
            <w:r w:rsidRPr="00A51BF5">
              <w:rPr>
                <w:spacing w:val="-2"/>
                <w:sz w:val="18"/>
                <w:lang w:val="es-CO"/>
              </w:rPr>
              <w:t>amplio</w:t>
            </w:r>
          </w:p>
        </w:tc>
        <w:tc>
          <w:tcPr>
            <w:tcW w:w="3138" w:type="dxa"/>
          </w:tcPr>
          <w:p w14:paraId="1640F9D0" w14:textId="77777777" w:rsidR="00BD6814" w:rsidRPr="00A51BF5" w:rsidRDefault="000E0286" w:rsidP="00096063">
            <w:pPr>
              <w:pStyle w:val="TableParagraph"/>
              <w:spacing w:before="20"/>
              <w:ind w:left="179"/>
              <w:rPr>
                <w:sz w:val="18"/>
                <w:lang w:val="es-CO"/>
              </w:rPr>
            </w:pPr>
            <w:r w:rsidRPr="00A51BF5">
              <w:rPr>
                <w:sz w:val="18"/>
                <w:lang w:val="es-CO"/>
              </w:rPr>
              <w:t>Mínimo</w:t>
            </w:r>
            <w:r w:rsidRPr="00A51BF5">
              <w:rPr>
                <w:spacing w:val="-12"/>
                <w:sz w:val="18"/>
                <w:lang w:val="es-CO"/>
              </w:rPr>
              <w:t xml:space="preserve"> </w:t>
            </w:r>
            <w:r w:rsidRPr="00A51BF5">
              <w:rPr>
                <w:sz w:val="18"/>
                <w:lang w:val="es-CO"/>
              </w:rPr>
              <w:t>ISO</w:t>
            </w:r>
            <w:r w:rsidRPr="00A51BF5">
              <w:rPr>
                <w:spacing w:val="-10"/>
                <w:sz w:val="18"/>
                <w:lang w:val="es-CO"/>
              </w:rPr>
              <w:t xml:space="preserve"> </w:t>
            </w:r>
            <w:r w:rsidRPr="00A51BF5">
              <w:rPr>
                <w:sz w:val="18"/>
                <w:lang w:val="es-CO"/>
              </w:rPr>
              <w:t>100-</w:t>
            </w:r>
            <w:r w:rsidRPr="00A51BF5">
              <w:rPr>
                <w:spacing w:val="-4"/>
                <w:sz w:val="18"/>
                <w:lang w:val="es-CO"/>
              </w:rPr>
              <w:t>6400</w:t>
            </w:r>
          </w:p>
        </w:tc>
      </w:tr>
      <w:tr w:rsidR="00BD6814" w:rsidRPr="0093376B" w14:paraId="56B08686" w14:textId="77777777" w:rsidTr="00FE2B71">
        <w:trPr>
          <w:trHeight w:val="284"/>
        </w:trPr>
        <w:tc>
          <w:tcPr>
            <w:tcW w:w="3440" w:type="dxa"/>
          </w:tcPr>
          <w:p w14:paraId="3715DC9B" w14:textId="77777777" w:rsidR="00BD6814" w:rsidRPr="00A51BF5" w:rsidRDefault="000E0286" w:rsidP="00096063">
            <w:pPr>
              <w:pStyle w:val="TableParagraph"/>
              <w:spacing w:before="20"/>
              <w:ind w:left="179"/>
              <w:rPr>
                <w:sz w:val="18"/>
                <w:lang w:val="es-CO"/>
              </w:rPr>
            </w:pPr>
            <w:r w:rsidRPr="00A51BF5">
              <w:rPr>
                <w:spacing w:val="-2"/>
                <w:w w:val="105"/>
                <w:sz w:val="18"/>
                <w:lang w:val="es-CO"/>
              </w:rPr>
              <w:t>Sensor</w:t>
            </w:r>
          </w:p>
        </w:tc>
        <w:tc>
          <w:tcPr>
            <w:tcW w:w="3138" w:type="dxa"/>
          </w:tcPr>
          <w:p w14:paraId="5CBCEBD7" w14:textId="2F1A5B7B" w:rsidR="00BD6814" w:rsidRPr="0093376B" w:rsidRDefault="000E0286" w:rsidP="00096063">
            <w:pPr>
              <w:pStyle w:val="TableParagraph"/>
              <w:spacing w:before="20"/>
              <w:ind w:left="179"/>
              <w:rPr>
                <w:sz w:val="18"/>
                <w:lang w:val="pt-BR"/>
              </w:rPr>
            </w:pPr>
            <w:r w:rsidRPr="0093376B">
              <w:rPr>
                <w:sz w:val="18"/>
                <w:lang w:val="pt-BR"/>
              </w:rPr>
              <w:t>CMOS</w:t>
            </w:r>
            <w:r w:rsidRPr="0093376B">
              <w:rPr>
                <w:spacing w:val="-1"/>
                <w:sz w:val="18"/>
                <w:lang w:val="pt-BR"/>
              </w:rPr>
              <w:t xml:space="preserve"> </w:t>
            </w:r>
            <w:r w:rsidRPr="0093376B">
              <w:rPr>
                <w:sz w:val="18"/>
                <w:lang w:val="pt-BR"/>
              </w:rPr>
              <w:t>APS-C-similar</w:t>
            </w:r>
            <w:r w:rsidRPr="0093376B">
              <w:rPr>
                <w:spacing w:val="1"/>
                <w:sz w:val="18"/>
                <w:lang w:val="pt-BR"/>
              </w:rPr>
              <w:t xml:space="preserve"> </w:t>
            </w:r>
            <w:r w:rsidRPr="0093376B">
              <w:rPr>
                <w:sz w:val="18"/>
                <w:lang w:val="pt-BR"/>
              </w:rPr>
              <w:t xml:space="preserve">o </w:t>
            </w:r>
            <w:r w:rsidRPr="0093376B">
              <w:rPr>
                <w:spacing w:val="-2"/>
                <w:sz w:val="18"/>
                <w:lang w:val="pt-BR"/>
              </w:rPr>
              <w:t>superior</w:t>
            </w:r>
          </w:p>
        </w:tc>
      </w:tr>
      <w:tr w:rsidR="00BD6814" w:rsidRPr="00A51BF5" w14:paraId="052CBABA" w14:textId="77777777" w:rsidTr="00FE2B71">
        <w:trPr>
          <w:trHeight w:val="285"/>
        </w:trPr>
        <w:tc>
          <w:tcPr>
            <w:tcW w:w="3440" w:type="dxa"/>
          </w:tcPr>
          <w:p w14:paraId="4D25A057" w14:textId="77777777" w:rsidR="00BD6814" w:rsidRPr="00A51BF5" w:rsidRDefault="000E0286" w:rsidP="00096063">
            <w:pPr>
              <w:pStyle w:val="TableParagraph"/>
              <w:spacing w:before="20"/>
              <w:ind w:left="179"/>
              <w:rPr>
                <w:sz w:val="18"/>
                <w:lang w:val="es-CO"/>
              </w:rPr>
            </w:pPr>
            <w:r w:rsidRPr="00A51BF5">
              <w:rPr>
                <w:spacing w:val="-2"/>
                <w:sz w:val="18"/>
                <w:lang w:val="es-CO"/>
              </w:rPr>
              <w:t>Pantalla</w:t>
            </w:r>
          </w:p>
        </w:tc>
        <w:tc>
          <w:tcPr>
            <w:tcW w:w="3138" w:type="dxa"/>
          </w:tcPr>
          <w:p w14:paraId="37850565" w14:textId="77777777" w:rsidR="00BD6814" w:rsidRPr="00A51BF5" w:rsidRDefault="000E0286" w:rsidP="00096063">
            <w:pPr>
              <w:pStyle w:val="TableParagraph"/>
              <w:spacing w:before="20"/>
              <w:ind w:left="179"/>
              <w:rPr>
                <w:sz w:val="18"/>
                <w:lang w:val="es-CO"/>
              </w:rPr>
            </w:pPr>
            <w:r w:rsidRPr="00A51BF5">
              <w:rPr>
                <w:sz w:val="18"/>
                <w:lang w:val="es-CO"/>
              </w:rPr>
              <w:t>LCD</w:t>
            </w:r>
            <w:r w:rsidRPr="00A51BF5">
              <w:rPr>
                <w:spacing w:val="1"/>
                <w:sz w:val="18"/>
                <w:lang w:val="es-CO"/>
              </w:rPr>
              <w:t xml:space="preserve"> </w:t>
            </w:r>
            <w:r w:rsidRPr="00A51BF5">
              <w:rPr>
                <w:spacing w:val="-2"/>
                <w:sz w:val="18"/>
                <w:lang w:val="es-CO"/>
              </w:rPr>
              <w:t>táctil</w:t>
            </w:r>
          </w:p>
        </w:tc>
      </w:tr>
    </w:tbl>
    <w:p w14:paraId="20042C8B" w14:textId="77777777" w:rsidR="00BD6814" w:rsidRPr="00A51BF5" w:rsidRDefault="00BD6814" w:rsidP="00096063">
      <w:pPr>
        <w:pStyle w:val="Textoindependiente"/>
        <w:spacing w:before="226"/>
        <w:rPr>
          <w:lang w:val="es-CO"/>
        </w:rPr>
      </w:pPr>
    </w:p>
    <w:p w14:paraId="67F9AF80" w14:textId="77777777" w:rsidR="00277A40" w:rsidRPr="00A51BF5" w:rsidRDefault="00277A40" w:rsidP="00096063">
      <w:pPr>
        <w:pStyle w:val="Textoindependiente"/>
        <w:spacing w:before="226"/>
        <w:rPr>
          <w:lang w:val="es-CO"/>
        </w:rPr>
      </w:pPr>
    </w:p>
    <w:p w14:paraId="5B2D8219" w14:textId="77777777" w:rsidR="00BD6814" w:rsidRPr="00A51BF5" w:rsidRDefault="000E0286" w:rsidP="00096063">
      <w:pPr>
        <w:pStyle w:val="Prrafodelista"/>
        <w:numPr>
          <w:ilvl w:val="4"/>
          <w:numId w:val="74"/>
        </w:numPr>
        <w:tabs>
          <w:tab w:val="left" w:pos="1599"/>
        </w:tabs>
        <w:ind w:left="1599" w:hanging="1074"/>
        <w:rPr>
          <w:lang w:val="es-CO"/>
        </w:rPr>
      </w:pPr>
      <w:bookmarkStart w:id="479" w:name="_bookmark144"/>
      <w:bookmarkStart w:id="480" w:name="_Toc220480392"/>
      <w:bookmarkEnd w:id="479"/>
      <w:r w:rsidRPr="00A51BF5">
        <w:rPr>
          <w:color w:val="0E4660"/>
          <w:w w:val="90"/>
          <w:sz w:val="24"/>
          <w:lang w:val="es-CO"/>
        </w:rPr>
        <w:t>Dron</w:t>
      </w:r>
      <w:r w:rsidRPr="00A51BF5">
        <w:rPr>
          <w:color w:val="0E4660"/>
          <w:spacing w:val="-10"/>
          <w:w w:val="90"/>
          <w:sz w:val="24"/>
          <w:lang w:val="es-CO"/>
        </w:rPr>
        <w:t xml:space="preserve"> </w:t>
      </w:r>
      <w:r w:rsidRPr="00A51BF5">
        <w:rPr>
          <w:color w:val="0E4660"/>
          <w:w w:val="90"/>
          <w:sz w:val="24"/>
          <w:lang w:val="es-CO"/>
        </w:rPr>
        <w:t>para</w:t>
      </w:r>
      <w:r w:rsidRPr="00A51BF5">
        <w:rPr>
          <w:color w:val="0E4660"/>
          <w:spacing w:val="-10"/>
          <w:w w:val="90"/>
          <w:sz w:val="24"/>
          <w:lang w:val="es-CO"/>
        </w:rPr>
        <w:t xml:space="preserve"> </w:t>
      </w:r>
      <w:r w:rsidRPr="00A51BF5">
        <w:rPr>
          <w:color w:val="0E4660"/>
          <w:spacing w:val="-2"/>
          <w:w w:val="90"/>
          <w:sz w:val="24"/>
          <w:lang w:val="es-CO"/>
        </w:rPr>
        <w:t>eventos.</w:t>
      </w:r>
      <w:bookmarkEnd w:id="480"/>
    </w:p>
    <w:p w14:paraId="7BE4DC5C" w14:textId="77777777" w:rsidR="00BD6814" w:rsidRPr="00A51BF5" w:rsidRDefault="00BD6814" w:rsidP="00096063">
      <w:pPr>
        <w:pStyle w:val="Textoindependiente"/>
        <w:rPr>
          <w:lang w:val="es-CO"/>
        </w:rPr>
      </w:pPr>
    </w:p>
    <w:p w14:paraId="4CF28265" w14:textId="77777777" w:rsidR="00BD6814" w:rsidRPr="00A51BF5" w:rsidRDefault="000E0286" w:rsidP="00096063">
      <w:pPr>
        <w:pStyle w:val="Textoindependiente"/>
        <w:spacing w:line="292" w:lineRule="auto"/>
        <w:ind w:left="165"/>
        <w:rPr>
          <w:lang w:val="es-CO"/>
        </w:rPr>
      </w:pPr>
      <w:r w:rsidRPr="00A51BF5">
        <w:rPr>
          <w:lang w:val="es-CO"/>
        </w:rPr>
        <w:t>Realización</w:t>
      </w:r>
      <w:r w:rsidRPr="00A51BF5">
        <w:rPr>
          <w:spacing w:val="36"/>
          <w:lang w:val="es-CO"/>
        </w:rPr>
        <w:t xml:space="preserve"> </w:t>
      </w:r>
      <w:r w:rsidRPr="00A51BF5">
        <w:rPr>
          <w:lang w:val="es-CO"/>
        </w:rPr>
        <w:t>de</w:t>
      </w:r>
      <w:r w:rsidRPr="00A51BF5">
        <w:rPr>
          <w:spacing w:val="36"/>
          <w:lang w:val="es-CO"/>
        </w:rPr>
        <w:t xml:space="preserve"> </w:t>
      </w:r>
      <w:r w:rsidRPr="00A51BF5">
        <w:rPr>
          <w:lang w:val="es-CO"/>
        </w:rPr>
        <w:t>tomas</w:t>
      </w:r>
      <w:r w:rsidRPr="00A51BF5">
        <w:rPr>
          <w:spacing w:val="36"/>
          <w:lang w:val="es-CO"/>
        </w:rPr>
        <w:t xml:space="preserve"> </w:t>
      </w:r>
      <w:r w:rsidRPr="00A51BF5">
        <w:rPr>
          <w:lang w:val="es-CO"/>
        </w:rPr>
        <w:t>especiales</w:t>
      </w:r>
      <w:r w:rsidRPr="00A51BF5">
        <w:rPr>
          <w:spacing w:val="36"/>
          <w:lang w:val="es-CO"/>
        </w:rPr>
        <w:t xml:space="preserve"> </w:t>
      </w:r>
      <w:r w:rsidRPr="00A51BF5">
        <w:rPr>
          <w:lang w:val="es-CO"/>
        </w:rPr>
        <w:t>para</w:t>
      </w:r>
      <w:r w:rsidRPr="00A51BF5">
        <w:rPr>
          <w:spacing w:val="35"/>
          <w:lang w:val="es-CO"/>
        </w:rPr>
        <w:t xml:space="preserve"> </w:t>
      </w:r>
      <w:r w:rsidRPr="00A51BF5">
        <w:rPr>
          <w:lang w:val="es-CO"/>
        </w:rPr>
        <w:t>los</w:t>
      </w:r>
      <w:r w:rsidRPr="00A51BF5">
        <w:rPr>
          <w:spacing w:val="38"/>
          <w:lang w:val="es-CO"/>
        </w:rPr>
        <w:t xml:space="preserve"> </w:t>
      </w:r>
      <w:r w:rsidRPr="00A51BF5">
        <w:rPr>
          <w:lang w:val="es-CO"/>
        </w:rPr>
        <w:t>eventos</w:t>
      </w:r>
      <w:r w:rsidRPr="00A51BF5">
        <w:rPr>
          <w:spacing w:val="36"/>
          <w:lang w:val="es-CO"/>
        </w:rPr>
        <w:t xml:space="preserve"> </w:t>
      </w:r>
      <w:r w:rsidRPr="00A51BF5">
        <w:rPr>
          <w:lang w:val="es-CO"/>
        </w:rPr>
        <w:t>y</w:t>
      </w:r>
      <w:r w:rsidRPr="00A51BF5">
        <w:rPr>
          <w:spacing w:val="35"/>
          <w:lang w:val="es-CO"/>
        </w:rPr>
        <w:t xml:space="preserve"> </w:t>
      </w:r>
      <w:proofErr w:type="spellStart"/>
      <w:r w:rsidRPr="00A51BF5">
        <w:rPr>
          <w:lang w:val="es-CO"/>
        </w:rPr>
        <w:t>streaming</w:t>
      </w:r>
      <w:proofErr w:type="spellEnd"/>
      <w:r w:rsidRPr="00A51BF5">
        <w:rPr>
          <w:spacing w:val="37"/>
          <w:lang w:val="es-CO"/>
        </w:rPr>
        <w:t xml:space="preserve"> </w:t>
      </w:r>
      <w:r w:rsidRPr="00A51BF5">
        <w:rPr>
          <w:lang w:val="es-CO"/>
        </w:rPr>
        <w:t>requeridos</w:t>
      </w:r>
      <w:r w:rsidRPr="00A51BF5">
        <w:rPr>
          <w:spacing w:val="36"/>
          <w:lang w:val="es-CO"/>
        </w:rPr>
        <w:t xml:space="preserve"> </w:t>
      </w:r>
      <w:r w:rsidRPr="00A51BF5">
        <w:rPr>
          <w:lang w:val="es-CO"/>
        </w:rPr>
        <w:t>por</w:t>
      </w:r>
      <w:r w:rsidRPr="00A51BF5">
        <w:rPr>
          <w:spacing w:val="40"/>
          <w:lang w:val="es-CO"/>
        </w:rPr>
        <w:t xml:space="preserve"> </w:t>
      </w:r>
      <w:r w:rsidRPr="00A51BF5">
        <w:rPr>
          <w:lang w:val="es-CO"/>
        </w:rPr>
        <w:t xml:space="preserve">LA </w:t>
      </w:r>
      <w:r w:rsidRPr="00A51BF5">
        <w:rPr>
          <w:spacing w:val="-2"/>
          <w:lang w:val="es-CO"/>
        </w:rPr>
        <w:t>ENTIDAD.</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8"/>
        <w:gridCol w:w="5852"/>
      </w:tblGrid>
      <w:tr w:rsidR="00794B5E" w:rsidRPr="00A51BF5" w14:paraId="0EB299A8" w14:textId="77777777" w:rsidTr="0038108E">
        <w:trPr>
          <w:trHeight w:val="300"/>
        </w:trPr>
        <w:tc>
          <w:tcPr>
            <w:tcW w:w="3708" w:type="dxa"/>
            <w:shd w:val="clear" w:color="000000" w:fill="0D2841"/>
            <w:vAlign w:val="center"/>
            <w:hideMark/>
          </w:tcPr>
          <w:p w14:paraId="15702EBE" w14:textId="77777777" w:rsidR="00794B5E" w:rsidRPr="00A51BF5" w:rsidRDefault="00794B5E">
            <w:pPr>
              <w:widowControl/>
              <w:ind w:firstLineChars="800" w:firstLine="1446"/>
              <w:rPr>
                <w:rFonts w:eastAsia="Times New Roman" w:cs="Calibri"/>
                <w:b/>
                <w:bCs/>
                <w:color w:val="FFFFFF"/>
                <w:sz w:val="18"/>
                <w:szCs w:val="18"/>
                <w:lang w:val="es-CO"/>
              </w:rPr>
            </w:pPr>
            <w:r w:rsidRPr="00A51BF5">
              <w:rPr>
                <w:rFonts w:eastAsia="Times New Roman" w:cs="Calibri"/>
                <w:b/>
                <w:color w:val="FFFFFF"/>
                <w:sz w:val="18"/>
                <w:szCs w:val="18"/>
                <w:lang w:val="es-CO"/>
              </w:rPr>
              <w:t>Característica</w:t>
            </w:r>
          </w:p>
        </w:tc>
        <w:tc>
          <w:tcPr>
            <w:tcW w:w="5852" w:type="dxa"/>
            <w:shd w:val="clear" w:color="000000" w:fill="0D2841"/>
            <w:vAlign w:val="center"/>
            <w:hideMark/>
          </w:tcPr>
          <w:p w14:paraId="0BBDE2CD" w14:textId="77777777" w:rsidR="00794B5E" w:rsidRPr="00A51BF5" w:rsidRDefault="00794B5E">
            <w:pPr>
              <w:widowControl/>
              <w:jc w:val="center"/>
              <w:rPr>
                <w:rFonts w:eastAsia="Times New Roman" w:cs="Calibri"/>
                <w:b/>
                <w:bCs/>
                <w:color w:val="FFFFFF"/>
                <w:sz w:val="18"/>
                <w:szCs w:val="18"/>
                <w:lang w:val="es-CO"/>
              </w:rPr>
            </w:pPr>
            <w:r w:rsidRPr="00A51BF5">
              <w:rPr>
                <w:rFonts w:eastAsia="Times New Roman" w:cs="Calibri"/>
                <w:b/>
                <w:color w:val="FFFFFF"/>
                <w:sz w:val="18"/>
                <w:szCs w:val="18"/>
                <w:lang w:val="es-CO"/>
              </w:rPr>
              <w:t>Especificación mínima</w:t>
            </w:r>
          </w:p>
        </w:tc>
      </w:tr>
      <w:tr w:rsidR="00794B5E" w:rsidRPr="00A51BF5" w14:paraId="46FF16AC" w14:textId="77777777" w:rsidTr="0038108E">
        <w:trPr>
          <w:trHeight w:val="615"/>
        </w:trPr>
        <w:tc>
          <w:tcPr>
            <w:tcW w:w="3708" w:type="dxa"/>
            <w:vAlign w:val="center"/>
            <w:hideMark/>
          </w:tcPr>
          <w:p w14:paraId="74BD8AEF"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Uso previsto</w:t>
            </w:r>
          </w:p>
        </w:tc>
        <w:tc>
          <w:tcPr>
            <w:tcW w:w="5852" w:type="dxa"/>
            <w:vAlign w:val="center"/>
            <w:hideMark/>
          </w:tcPr>
          <w:p w14:paraId="2687E8EA"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 xml:space="preserve">Captura aérea para eventos, transmisión en vivo, </w:t>
            </w:r>
            <w:proofErr w:type="spellStart"/>
            <w:r w:rsidRPr="00A51BF5">
              <w:rPr>
                <w:rFonts w:eastAsia="Times New Roman" w:cs="Calibri"/>
                <w:color w:val="000000"/>
                <w:sz w:val="20"/>
                <w:szCs w:val="20"/>
                <w:lang w:val="es-CO"/>
              </w:rPr>
              <w:t>streaming</w:t>
            </w:r>
            <w:proofErr w:type="spellEnd"/>
            <w:r w:rsidRPr="00A51BF5">
              <w:rPr>
                <w:rFonts w:eastAsia="Times New Roman" w:cs="Calibri"/>
                <w:color w:val="000000"/>
                <w:sz w:val="20"/>
                <w:szCs w:val="20"/>
                <w:lang w:val="es-CO"/>
              </w:rPr>
              <w:t xml:space="preserve"> y producción audiovisual institucional.</w:t>
            </w:r>
          </w:p>
        </w:tc>
      </w:tr>
      <w:tr w:rsidR="00794B5E" w:rsidRPr="00A51BF5" w14:paraId="55A7F599" w14:textId="77777777" w:rsidTr="0038108E">
        <w:trPr>
          <w:trHeight w:val="315"/>
        </w:trPr>
        <w:tc>
          <w:tcPr>
            <w:tcW w:w="3708" w:type="dxa"/>
            <w:vAlign w:val="center"/>
            <w:hideMark/>
          </w:tcPr>
          <w:p w14:paraId="4315B121"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Resolución de video</w:t>
            </w:r>
          </w:p>
        </w:tc>
        <w:tc>
          <w:tcPr>
            <w:tcW w:w="5852" w:type="dxa"/>
            <w:vAlign w:val="center"/>
            <w:hideMark/>
          </w:tcPr>
          <w:p w14:paraId="3239275D"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4K (3840 × 2160) o superior.</w:t>
            </w:r>
          </w:p>
        </w:tc>
      </w:tr>
      <w:tr w:rsidR="00794B5E" w:rsidRPr="00A51BF5" w14:paraId="0452155D" w14:textId="77777777" w:rsidTr="0038108E">
        <w:trPr>
          <w:trHeight w:val="315"/>
        </w:trPr>
        <w:tc>
          <w:tcPr>
            <w:tcW w:w="3708" w:type="dxa"/>
            <w:vAlign w:val="center"/>
            <w:hideMark/>
          </w:tcPr>
          <w:p w14:paraId="2785CE1E"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lastRenderedPageBreak/>
              <w:t>Tasa de fotogramas</w:t>
            </w:r>
          </w:p>
        </w:tc>
        <w:tc>
          <w:tcPr>
            <w:tcW w:w="5852" w:type="dxa"/>
            <w:vAlign w:val="center"/>
            <w:hideMark/>
          </w:tcPr>
          <w:p w14:paraId="53411F14"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 xml:space="preserve">60 </w:t>
            </w:r>
            <w:proofErr w:type="spellStart"/>
            <w:r w:rsidRPr="00A51BF5">
              <w:rPr>
                <w:rFonts w:eastAsia="Times New Roman" w:cs="Calibri"/>
                <w:color w:val="000000"/>
                <w:sz w:val="20"/>
                <w:szCs w:val="20"/>
                <w:lang w:val="es-CO"/>
              </w:rPr>
              <w:t>fps</w:t>
            </w:r>
            <w:proofErr w:type="spellEnd"/>
            <w:r w:rsidRPr="00A51BF5">
              <w:rPr>
                <w:rFonts w:eastAsia="Times New Roman" w:cs="Calibri"/>
                <w:color w:val="000000"/>
                <w:sz w:val="20"/>
                <w:szCs w:val="20"/>
                <w:lang w:val="es-CO"/>
              </w:rPr>
              <w:t xml:space="preserve"> o superior en resolución 4K.</w:t>
            </w:r>
          </w:p>
        </w:tc>
      </w:tr>
      <w:tr w:rsidR="00794B5E" w:rsidRPr="00A51BF5" w14:paraId="5729ADE1" w14:textId="77777777" w:rsidTr="0038108E">
        <w:trPr>
          <w:trHeight w:val="315"/>
        </w:trPr>
        <w:tc>
          <w:tcPr>
            <w:tcW w:w="3708" w:type="dxa"/>
            <w:vAlign w:val="center"/>
            <w:hideMark/>
          </w:tcPr>
          <w:p w14:paraId="5C0A551E"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Rango dinámico</w:t>
            </w:r>
          </w:p>
        </w:tc>
        <w:tc>
          <w:tcPr>
            <w:tcW w:w="5852" w:type="dxa"/>
            <w:vAlign w:val="center"/>
            <w:hideMark/>
          </w:tcPr>
          <w:p w14:paraId="137052EB"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HDR (High Dynamic Range) o tecnología equivalente.</w:t>
            </w:r>
          </w:p>
        </w:tc>
      </w:tr>
      <w:tr w:rsidR="00794B5E" w:rsidRPr="00A51BF5" w14:paraId="276928FC" w14:textId="77777777" w:rsidTr="0038108E">
        <w:trPr>
          <w:trHeight w:val="615"/>
        </w:trPr>
        <w:tc>
          <w:tcPr>
            <w:tcW w:w="3708" w:type="dxa"/>
            <w:vAlign w:val="center"/>
            <w:hideMark/>
          </w:tcPr>
          <w:p w14:paraId="75006687"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Formato de grabación</w:t>
            </w:r>
          </w:p>
        </w:tc>
        <w:tc>
          <w:tcPr>
            <w:tcW w:w="5852" w:type="dxa"/>
            <w:vAlign w:val="center"/>
            <w:hideMark/>
          </w:tcPr>
          <w:p w14:paraId="2B6A486C" w14:textId="4D485FA2"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Grabación en formatos profesionales de alta calidad. Grabación en RAW opcional</w:t>
            </w:r>
          </w:p>
        </w:tc>
      </w:tr>
      <w:tr w:rsidR="00794B5E" w:rsidRPr="00A51BF5" w14:paraId="3C093313" w14:textId="77777777" w:rsidTr="0038108E">
        <w:trPr>
          <w:trHeight w:val="315"/>
        </w:trPr>
        <w:tc>
          <w:tcPr>
            <w:tcW w:w="3708" w:type="dxa"/>
            <w:vAlign w:val="center"/>
            <w:hideMark/>
          </w:tcPr>
          <w:p w14:paraId="0856058C" w14:textId="77777777" w:rsidR="00794B5E" w:rsidRPr="00A51BF5" w:rsidRDefault="00794B5E">
            <w:pPr>
              <w:widowControl/>
              <w:rPr>
                <w:rFonts w:eastAsia="Times New Roman" w:cs="Calibri"/>
                <w:color w:val="000000"/>
                <w:sz w:val="20"/>
                <w:szCs w:val="20"/>
                <w:lang w:val="es-CO"/>
              </w:rPr>
            </w:pPr>
            <w:proofErr w:type="spellStart"/>
            <w:r w:rsidRPr="00A51BF5">
              <w:rPr>
                <w:rFonts w:eastAsia="Times New Roman" w:cs="Calibri"/>
                <w:color w:val="000000"/>
                <w:sz w:val="20"/>
                <w:szCs w:val="20"/>
                <w:lang w:val="es-CO"/>
              </w:rPr>
              <w:t>Bitrate</w:t>
            </w:r>
            <w:proofErr w:type="spellEnd"/>
            <w:r w:rsidRPr="00A51BF5">
              <w:rPr>
                <w:rFonts w:eastAsia="Times New Roman" w:cs="Calibri"/>
                <w:color w:val="000000"/>
                <w:sz w:val="20"/>
                <w:szCs w:val="20"/>
                <w:lang w:val="es-CO"/>
              </w:rPr>
              <w:t xml:space="preserve"> de video</w:t>
            </w:r>
          </w:p>
        </w:tc>
        <w:tc>
          <w:tcPr>
            <w:tcW w:w="5852" w:type="dxa"/>
            <w:vAlign w:val="center"/>
            <w:hideMark/>
          </w:tcPr>
          <w:p w14:paraId="671F6F99"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20 Mbps o superior.</w:t>
            </w:r>
          </w:p>
        </w:tc>
      </w:tr>
      <w:tr w:rsidR="00794B5E" w:rsidRPr="00A51BF5" w14:paraId="3316326C" w14:textId="77777777" w:rsidTr="0038108E">
        <w:trPr>
          <w:trHeight w:val="315"/>
        </w:trPr>
        <w:tc>
          <w:tcPr>
            <w:tcW w:w="3708" w:type="dxa"/>
            <w:vAlign w:val="center"/>
            <w:hideMark/>
          </w:tcPr>
          <w:p w14:paraId="47F9285C"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Latencia de transmisión</w:t>
            </w:r>
          </w:p>
        </w:tc>
        <w:tc>
          <w:tcPr>
            <w:tcW w:w="5852" w:type="dxa"/>
            <w:vAlign w:val="center"/>
            <w:hideMark/>
          </w:tcPr>
          <w:p w14:paraId="3C8E1DB3"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Menos de 1 segundo para transmisión en vivo.</w:t>
            </w:r>
          </w:p>
        </w:tc>
      </w:tr>
      <w:tr w:rsidR="00794B5E" w:rsidRPr="00A51BF5" w14:paraId="65F54FAF" w14:textId="77777777" w:rsidTr="0038108E">
        <w:trPr>
          <w:trHeight w:val="315"/>
        </w:trPr>
        <w:tc>
          <w:tcPr>
            <w:tcW w:w="3708" w:type="dxa"/>
            <w:vAlign w:val="center"/>
            <w:hideMark/>
          </w:tcPr>
          <w:p w14:paraId="75991D44"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Transmisión de video en vivo</w:t>
            </w:r>
          </w:p>
        </w:tc>
        <w:tc>
          <w:tcPr>
            <w:tcW w:w="5852" w:type="dxa"/>
            <w:vAlign w:val="center"/>
            <w:hideMark/>
          </w:tcPr>
          <w:p w14:paraId="0E04B736"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Transmisión en calidad HD o superior.</w:t>
            </w:r>
          </w:p>
        </w:tc>
      </w:tr>
      <w:tr w:rsidR="00794B5E" w:rsidRPr="00A51BF5" w14:paraId="7EAA7405" w14:textId="77777777" w:rsidTr="0038108E">
        <w:trPr>
          <w:trHeight w:val="315"/>
        </w:trPr>
        <w:tc>
          <w:tcPr>
            <w:tcW w:w="3708" w:type="dxa"/>
            <w:vAlign w:val="center"/>
            <w:hideMark/>
          </w:tcPr>
          <w:p w14:paraId="0EFEC7D7"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Tiempo de vuelo</w:t>
            </w:r>
          </w:p>
        </w:tc>
        <w:tc>
          <w:tcPr>
            <w:tcW w:w="5852" w:type="dxa"/>
            <w:vAlign w:val="center"/>
            <w:hideMark/>
          </w:tcPr>
          <w:p w14:paraId="5F453FB9"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30 minutos o más, según condiciones de operación.</w:t>
            </w:r>
          </w:p>
        </w:tc>
      </w:tr>
      <w:tr w:rsidR="00794B5E" w:rsidRPr="00A51BF5" w14:paraId="7E95544D" w14:textId="77777777" w:rsidTr="0038108E">
        <w:trPr>
          <w:trHeight w:val="615"/>
        </w:trPr>
        <w:tc>
          <w:tcPr>
            <w:tcW w:w="3708" w:type="dxa"/>
            <w:vAlign w:val="center"/>
            <w:hideMark/>
          </w:tcPr>
          <w:p w14:paraId="6C31DF85"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Alcance de control</w:t>
            </w:r>
          </w:p>
        </w:tc>
        <w:tc>
          <w:tcPr>
            <w:tcW w:w="5852" w:type="dxa"/>
            <w:vAlign w:val="center"/>
            <w:hideMark/>
          </w:tcPr>
          <w:p w14:paraId="5058ED52"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2 km o más, conforme a especificaciones del fabricante y normativa aplicable.</w:t>
            </w:r>
          </w:p>
        </w:tc>
      </w:tr>
      <w:tr w:rsidR="00794B5E" w:rsidRPr="00A51BF5" w14:paraId="7D60F28F" w14:textId="77777777" w:rsidTr="0038108E">
        <w:trPr>
          <w:trHeight w:val="315"/>
        </w:trPr>
        <w:tc>
          <w:tcPr>
            <w:tcW w:w="3708" w:type="dxa"/>
            <w:vAlign w:val="center"/>
            <w:hideMark/>
          </w:tcPr>
          <w:p w14:paraId="41D0154B"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Velocidad máxima</w:t>
            </w:r>
          </w:p>
        </w:tc>
        <w:tc>
          <w:tcPr>
            <w:tcW w:w="5852" w:type="dxa"/>
            <w:vAlign w:val="center"/>
            <w:hideMark/>
          </w:tcPr>
          <w:p w14:paraId="66CDB9E2"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40 km/h o superior.</w:t>
            </w:r>
          </w:p>
        </w:tc>
      </w:tr>
      <w:tr w:rsidR="00794B5E" w:rsidRPr="00A51BF5" w14:paraId="102F8363" w14:textId="77777777" w:rsidTr="0038108E">
        <w:trPr>
          <w:trHeight w:val="315"/>
        </w:trPr>
        <w:tc>
          <w:tcPr>
            <w:tcW w:w="3708" w:type="dxa"/>
            <w:vAlign w:val="center"/>
            <w:hideMark/>
          </w:tcPr>
          <w:p w14:paraId="0B464187"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Estabilidad en vuelo</w:t>
            </w:r>
          </w:p>
        </w:tc>
        <w:tc>
          <w:tcPr>
            <w:tcW w:w="5852" w:type="dxa"/>
            <w:vAlign w:val="center"/>
            <w:hideMark/>
          </w:tcPr>
          <w:p w14:paraId="214C88F9" w14:textId="77777777" w:rsidR="00794B5E" w:rsidRPr="00A51BF5" w:rsidRDefault="00794B5E">
            <w:pPr>
              <w:widowControl/>
              <w:rPr>
                <w:rFonts w:eastAsia="Times New Roman" w:cs="Calibri"/>
                <w:color w:val="000000"/>
                <w:sz w:val="20"/>
                <w:szCs w:val="20"/>
                <w:lang w:val="es-CO"/>
              </w:rPr>
            </w:pPr>
            <w:proofErr w:type="spellStart"/>
            <w:r w:rsidRPr="00A51BF5">
              <w:rPr>
                <w:rFonts w:eastAsia="Times New Roman" w:cs="Calibri"/>
                <w:color w:val="000000"/>
                <w:sz w:val="20"/>
                <w:szCs w:val="20"/>
                <w:lang w:val="es-CO"/>
              </w:rPr>
              <w:t>Gimbal</w:t>
            </w:r>
            <w:proofErr w:type="spellEnd"/>
            <w:r w:rsidRPr="00A51BF5">
              <w:rPr>
                <w:rFonts w:eastAsia="Times New Roman" w:cs="Calibri"/>
                <w:color w:val="000000"/>
                <w:sz w:val="20"/>
                <w:szCs w:val="20"/>
                <w:lang w:val="es-CO"/>
              </w:rPr>
              <w:t xml:space="preserve"> mecánico de 3 ejes para estabilización de imagen.</w:t>
            </w:r>
          </w:p>
        </w:tc>
      </w:tr>
      <w:tr w:rsidR="00794B5E" w:rsidRPr="00A51BF5" w14:paraId="65B81EBB" w14:textId="77777777" w:rsidTr="0038108E">
        <w:trPr>
          <w:trHeight w:val="615"/>
        </w:trPr>
        <w:tc>
          <w:tcPr>
            <w:tcW w:w="3708" w:type="dxa"/>
            <w:vAlign w:val="center"/>
            <w:hideMark/>
          </w:tcPr>
          <w:p w14:paraId="09D03905"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Modos de vuelo autónomo</w:t>
            </w:r>
          </w:p>
        </w:tc>
        <w:tc>
          <w:tcPr>
            <w:tcW w:w="5852" w:type="dxa"/>
            <w:vAlign w:val="center"/>
            <w:hideMark/>
          </w:tcPr>
          <w:p w14:paraId="1428364F"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Modos automáticos tales como seguimiento de sujetos, puntos de interés y rutas predefinidas.</w:t>
            </w:r>
          </w:p>
        </w:tc>
      </w:tr>
      <w:tr w:rsidR="00794B5E" w:rsidRPr="00A51BF5" w14:paraId="4BB0B2EE" w14:textId="77777777" w:rsidTr="0038108E">
        <w:trPr>
          <w:trHeight w:val="615"/>
        </w:trPr>
        <w:tc>
          <w:tcPr>
            <w:tcW w:w="3708" w:type="dxa"/>
            <w:vAlign w:val="center"/>
            <w:hideMark/>
          </w:tcPr>
          <w:p w14:paraId="637FE850"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Evasión de obstáculos</w:t>
            </w:r>
          </w:p>
        </w:tc>
        <w:tc>
          <w:tcPr>
            <w:tcW w:w="5852" w:type="dxa"/>
            <w:vAlign w:val="center"/>
            <w:hideMark/>
          </w:tcPr>
          <w:p w14:paraId="3D0032FC" w14:textId="77777777"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 xml:space="preserve">Sistemas de detección y evasión de obstáculos mediante sensores visuales. Tecnologías como </w:t>
            </w:r>
            <w:proofErr w:type="spellStart"/>
            <w:r w:rsidRPr="00A51BF5">
              <w:rPr>
                <w:rFonts w:eastAsia="Times New Roman" w:cs="Calibri"/>
                <w:color w:val="000000"/>
                <w:sz w:val="20"/>
                <w:szCs w:val="20"/>
                <w:lang w:val="es-CO"/>
              </w:rPr>
              <w:t>LiDAR</w:t>
            </w:r>
            <w:proofErr w:type="spellEnd"/>
            <w:r w:rsidRPr="00A51BF5">
              <w:rPr>
                <w:rFonts w:eastAsia="Times New Roman" w:cs="Calibri"/>
                <w:color w:val="000000"/>
                <w:sz w:val="20"/>
                <w:szCs w:val="20"/>
                <w:lang w:val="es-CO"/>
              </w:rPr>
              <w:t xml:space="preserve"> o sonar opcionales.</w:t>
            </w:r>
          </w:p>
        </w:tc>
      </w:tr>
      <w:tr w:rsidR="00794B5E" w:rsidRPr="00A51BF5" w14:paraId="629DF12D" w14:textId="77777777" w:rsidTr="0038108E">
        <w:trPr>
          <w:trHeight w:val="315"/>
        </w:trPr>
        <w:tc>
          <w:tcPr>
            <w:tcW w:w="3708" w:type="dxa"/>
            <w:vAlign w:val="center"/>
            <w:hideMark/>
          </w:tcPr>
          <w:p w14:paraId="54CD35F1" w14:textId="407FBFF1"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Software de edición de video</w:t>
            </w:r>
          </w:p>
        </w:tc>
        <w:tc>
          <w:tcPr>
            <w:tcW w:w="5852" w:type="dxa"/>
            <w:vAlign w:val="center"/>
            <w:hideMark/>
          </w:tcPr>
          <w:p w14:paraId="5F9B4474" w14:textId="37411018" w:rsidR="00794B5E" w:rsidRPr="00A51BF5" w:rsidRDefault="00794B5E">
            <w:pPr>
              <w:widowControl/>
              <w:rPr>
                <w:rFonts w:eastAsia="Times New Roman" w:cs="Calibri"/>
                <w:color w:val="000000"/>
                <w:sz w:val="20"/>
                <w:szCs w:val="20"/>
                <w:lang w:val="es-CO"/>
              </w:rPr>
            </w:pPr>
            <w:r w:rsidRPr="00A51BF5">
              <w:rPr>
                <w:rFonts w:eastAsia="Times New Roman" w:cs="Calibri"/>
                <w:color w:val="000000"/>
                <w:sz w:val="20"/>
                <w:szCs w:val="20"/>
                <w:lang w:val="es-CO"/>
              </w:rPr>
              <w:t>Compatible con software profesional de edición de video estándar del mercado.</w:t>
            </w:r>
          </w:p>
        </w:tc>
      </w:tr>
    </w:tbl>
    <w:p w14:paraId="60B6428D" w14:textId="77777777" w:rsidR="00BD6814" w:rsidRPr="00A51BF5" w:rsidRDefault="00BD6814" w:rsidP="00096063">
      <w:pPr>
        <w:pStyle w:val="Textoindependiente"/>
        <w:spacing w:before="162"/>
        <w:rPr>
          <w:lang w:val="es-CO"/>
        </w:rPr>
      </w:pPr>
    </w:p>
    <w:p w14:paraId="4B240446" w14:textId="77777777" w:rsidR="00BD6814" w:rsidRPr="00A51BF5" w:rsidRDefault="000E0286" w:rsidP="00096063">
      <w:pPr>
        <w:pStyle w:val="Prrafodelista"/>
        <w:numPr>
          <w:ilvl w:val="4"/>
          <w:numId w:val="74"/>
        </w:numPr>
        <w:tabs>
          <w:tab w:val="left" w:pos="1599"/>
        </w:tabs>
        <w:ind w:left="1599" w:hanging="1074"/>
        <w:rPr>
          <w:lang w:val="es-CO"/>
        </w:rPr>
      </w:pPr>
      <w:bookmarkStart w:id="481" w:name="_bookmark145"/>
      <w:bookmarkStart w:id="482" w:name="_Toc220480393"/>
      <w:bookmarkEnd w:id="481"/>
      <w:r w:rsidRPr="00A51BF5">
        <w:rPr>
          <w:color w:val="0E4660"/>
          <w:w w:val="85"/>
          <w:sz w:val="24"/>
          <w:lang w:val="es-CO"/>
        </w:rPr>
        <w:t>Conectividad</w:t>
      </w:r>
      <w:r w:rsidRPr="00A51BF5">
        <w:rPr>
          <w:color w:val="0E4660"/>
          <w:spacing w:val="18"/>
          <w:sz w:val="24"/>
          <w:lang w:val="es-CO"/>
        </w:rPr>
        <w:t xml:space="preserve"> </w:t>
      </w:r>
      <w:r w:rsidRPr="00A51BF5">
        <w:rPr>
          <w:color w:val="0E4660"/>
          <w:w w:val="85"/>
          <w:sz w:val="24"/>
          <w:lang w:val="es-CO"/>
        </w:rPr>
        <w:t>internet</w:t>
      </w:r>
      <w:r w:rsidRPr="00A51BF5">
        <w:rPr>
          <w:color w:val="0E4660"/>
          <w:spacing w:val="14"/>
          <w:sz w:val="24"/>
          <w:lang w:val="es-CO"/>
        </w:rPr>
        <w:t xml:space="preserve"> </w:t>
      </w:r>
      <w:r w:rsidRPr="00A51BF5">
        <w:rPr>
          <w:color w:val="0E4660"/>
          <w:spacing w:val="-2"/>
          <w:w w:val="85"/>
          <w:sz w:val="24"/>
          <w:lang w:val="es-CO"/>
        </w:rPr>
        <w:t>satelital.</w:t>
      </w:r>
      <w:bookmarkEnd w:id="482"/>
    </w:p>
    <w:p w14:paraId="3FC4BE3B" w14:textId="77777777" w:rsidR="00BD6814" w:rsidRPr="00A51BF5" w:rsidRDefault="00BD6814" w:rsidP="00096063">
      <w:pPr>
        <w:pStyle w:val="Textoindependiente"/>
        <w:rPr>
          <w:lang w:val="es-CO"/>
        </w:rPr>
      </w:pPr>
    </w:p>
    <w:p w14:paraId="79C2BE3D" w14:textId="77777777" w:rsidR="00BD6814" w:rsidRPr="00A51BF5" w:rsidRDefault="00BD6814">
      <w:pPr>
        <w:pStyle w:val="Textoindependiente"/>
        <w:spacing w:before="6"/>
        <w:rPr>
          <w:lang w:val="es-CO"/>
        </w:rPr>
      </w:pPr>
    </w:p>
    <w:p w14:paraId="3F091E13" w14:textId="389162BA" w:rsidR="00BD6814" w:rsidRPr="00A51BF5" w:rsidRDefault="000E0286" w:rsidP="00096063">
      <w:pPr>
        <w:pStyle w:val="Textoindependiente"/>
        <w:spacing w:line="292" w:lineRule="auto"/>
        <w:ind w:left="165" w:right="161"/>
        <w:jc w:val="both"/>
        <w:rPr>
          <w:lang w:val="es-CO"/>
        </w:rPr>
      </w:pPr>
      <w:r w:rsidRPr="00A51BF5">
        <w:rPr>
          <w:spacing w:val="-2"/>
          <w:lang w:val="es-CO"/>
        </w:rPr>
        <w:t>Para</w:t>
      </w:r>
      <w:r w:rsidRPr="00A51BF5">
        <w:rPr>
          <w:spacing w:val="-13"/>
          <w:lang w:val="es-CO"/>
        </w:rPr>
        <w:t xml:space="preserve"> </w:t>
      </w:r>
      <w:r w:rsidRPr="00A51BF5">
        <w:rPr>
          <w:spacing w:val="-2"/>
          <w:lang w:val="es-CO"/>
        </w:rPr>
        <w:t>conectividad</w:t>
      </w:r>
      <w:r w:rsidRPr="00A51BF5">
        <w:rPr>
          <w:spacing w:val="-13"/>
          <w:lang w:val="es-CO"/>
        </w:rPr>
        <w:t xml:space="preserve"> </w:t>
      </w:r>
      <w:r w:rsidRPr="00A51BF5">
        <w:rPr>
          <w:spacing w:val="-2"/>
          <w:lang w:val="es-CO"/>
        </w:rPr>
        <w:t>bidireccional</w:t>
      </w:r>
      <w:r w:rsidRPr="00A51BF5">
        <w:rPr>
          <w:spacing w:val="-12"/>
          <w:lang w:val="es-CO"/>
        </w:rPr>
        <w:t xml:space="preserve"> </w:t>
      </w:r>
      <w:r w:rsidRPr="00A51BF5">
        <w:rPr>
          <w:spacing w:val="-2"/>
          <w:lang w:val="es-CO"/>
        </w:rPr>
        <w:t>en</w:t>
      </w:r>
      <w:r w:rsidRPr="00A51BF5">
        <w:rPr>
          <w:spacing w:val="-12"/>
          <w:lang w:val="es-CO"/>
        </w:rPr>
        <w:t xml:space="preserve"> </w:t>
      </w:r>
      <w:r w:rsidRPr="00A51BF5">
        <w:rPr>
          <w:spacing w:val="-2"/>
          <w:lang w:val="es-CO"/>
        </w:rPr>
        <w:t>aquellos</w:t>
      </w:r>
      <w:r w:rsidRPr="00A51BF5">
        <w:rPr>
          <w:spacing w:val="-11"/>
          <w:lang w:val="es-CO"/>
        </w:rPr>
        <w:t xml:space="preserve"> </w:t>
      </w:r>
      <w:r w:rsidRPr="00A51BF5">
        <w:rPr>
          <w:spacing w:val="-2"/>
          <w:lang w:val="es-CO"/>
        </w:rPr>
        <w:t>sitios</w:t>
      </w:r>
      <w:r w:rsidRPr="00A51BF5">
        <w:rPr>
          <w:spacing w:val="-12"/>
          <w:lang w:val="es-CO"/>
        </w:rPr>
        <w:t xml:space="preserve"> </w:t>
      </w:r>
      <w:r w:rsidRPr="00A51BF5">
        <w:rPr>
          <w:spacing w:val="-2"/>
          <w:lang w:val="es-CO"/>
        </w:rPr>
        <w:t>del</w:t>
      </w:r>
      <w:r w:rsidRPr="00A51BF5">
        <w:rPr>
          <w:spacing w:val="-12"/>
          <w:lang w:val="es-CO"/>
        </w:rPr>
        <w:t xml:space="preserve"> </w:t>
      </w:r>
      <w:r w:rsidRPr="00A51BF5">
        <w:rPr>
          <w:spacing w:val="-2"/>
          <w:lang w:val="es-CO"/>
        </w:rPr>
        <w:t>territorio</w:t>
      </w:r>
      <w:r w:rsidRPr="00A51BF5">
        <w:rPr>
          <w:spacing w:val="-12"/>
          <w:lang w:val="es-CO"/>
        </w:rPr>
        <w:t xml:space="preserve"> </w:t>
      </w:r>
      <w:r w:rsidRPr="00A51BF5">
        <w:rPr>
          <w:spacing w:val="-2"/>
          <w:lang w:val="es-CO"/>
        </w:rPr>
        <w:t>nacional</w:t>
      </w:r>
      <w:r w:rsidRPr="00A51BF5">
        <w:rPr>
          <w:spacing w:val="-12"/>
          <w:lang w:val="es-CO"/>
        </w:rPr>
        <w:t xml:space="preserve"> </w:t>
      </w:r>
      <w:r w:rsidRPr="00A51BF5">
        <w:rPr>
          <w:spacing w:val="-2"/>
          <w:lang w:val="es-CO"/>
        </w:rPr>
        <w:t>donde</w:t>
      </w:r>
      <w:r w:rsidRPr="00A51BF5">
        <w:rPr>
          <w:spacing w:val="-10"/>
          <w:lang w:val="es-CO"/>
        </w:rPr>
        <w:t xml:space="preserve"> </w:t>
      </w:r>
      <w:r w:rsidRPr="00A51BF5">
        <w:rPr>
          <w:spacing w:val="-2"/>
          <w:lang w:val="es-CO"/>
        </w:rPr>
        <w:t>no</w:t>
      </w:r>
      <w:r w:rsidRPr="00A51BF5">
        <w:rPr>
          <w:spacing w:val="-10"/>
          <w:lang w:val="es-CO"/>
        </w:rPr>
        <w:t xml:space="preserve"> </w:t>
      </w:r>
      <w:r w:rsidRPr="00A51BF5">
        <w:rPr>
          <w:spacing w:val="-2"/>
          <w:lang w:val="es-CO"/>
        </w:rPr>
        <w:t xml:space="preserve">hay </w:t>
      </w:r>
      <w:r w:rsidRPr="00A51BF5">
        <w:rPr>
          <w:spacing w:val="-4"/>
          <w:lang w:val="es-CO"/>
        </w:rPr>
        <w:t>servicio</w:t>
      </w:r>
      <w:r w:rsidRPr="00A51BF5">
        <w:rPr>
          <w:spacing w:val="-9"/>
          <w:lang w:val="es-CO"/>
        </w:rPr>
        <w:t xml:space="preserve"> </w:t>
      </w:r>
      <w:r w:rsidRPr="00A51BF5">
        <w:rPr>
          <w:spacing w:val="-4"/>
          <w:lang w:val="es-CO"/>
        </w:rPr>
        <w:t>de</w:t>
      </w:r>
      <w:r w:rsidRPr="00A51BF5">
        <w:rPr>
          <w:spacing w:val="-9"/>
          <w:lang w:val="es-CO"/>
        </w:rPr>
        <w:t xml:space="preserve"> </w:t>
      </w:r>
      <w:r w:rsidRPr="00A51BF5">
        <w:rPr>
          <w:spacing w:val="-4"/>
          <w:lang w:val="es-CO"/>
        </w:rPr>
        <w:t>internet.</w:t>
      </w:r>
      <w:r w:rsidRPr="00A51BF5">
        <w:rPr>
          <w:spacing w:val="-8"/>
          <w:lang w:val="es-CO"/>
        </w:rPr>
        <w:t xml:space="preserve"> </w:t>
      </w:r>
      <w:r w:rsidRPr="00A51BF5">
        <w:rPr>
          <w:spacing w:val="-4"/>
          <w:lang w:val="es-CO"/>
        </w:rPr>
        <w:t>E</w:t>
      </w:r>
      <w:r w:rsidR="001D3DC2" w:rsidRPr="00A51BF5">
        <w:rPr>
          <w:spacing w:val="-4"/>
          <w:lang w:val="es-CO"/>
        </w:rPr>
        <w:t>l</w:t>
      </w:r>
      <w:r w:rsidRPr="00A51BF5">
        <w:rPr>
          <w:spacing w:val="-7"/>
          <w:lang w:val="es-CO"/>
        </w:rPr>
        <w:t xml:space="preserve"> </w:t>
      </w:r>
      <w:r w:rsidRPr="00A51BF5">
        <w:rPr>
          <w:spacing w:val="-4"/>
          <w:lang w:val="es-CO"/>
        </w:rPr>
        <w:t>CONTRATISTA</w:t>
      </w:r>
      <w:r w:rsidRPr="00A51BF5">
        <w:rPr>
          <w:spacing w:val="-9"/>
          <w:lang w:val="es-CO"/>
        </w:rPr>
        <w:t xml:space="preserve"> </w:t>
      </w:r>
      <w:r w:rsidRPr="00A51BF5">
        <w:rPr>
          <w:spacing w:val="-4"/>
          <w:lang w:val="es-CO"/>
        </w:rPr>
        <w:t>tendrá</w:t>
      </w:r>
      <w:r w:rsidRPr="00A51BF5">
        <w:rPr>
          <w:spacing w:val="-10"/>
          <w:lang w:val="es-CO"/>
        </w:rPr>
        <w:t xml:space="preserve"> </w:t>
      </w:r>
      <w:r w:rsidRPr="00A51BF5">
        <w:rPr>
          <w:spacing w:val="-4"/>
          <w:lang w:val="es-CO"/>
        </w:rPr>
        <w:t>una</w:t>
      </w:r>
      <w:r w:rsidRPr="00A51BF5">
        <w:rPr>
          <w:spacing w:val="-10"/>
          <w:lang w:val="es-CO"/>
        </w:rPr>
        <w:t xml:space="preserve"> </w:t>
      </w:r>
      <w:r w:rsidRPr="00A51BF5">
        <w:rPr>
          <w:spacing w:val="-4"/>
          <w:lang w:val="es-CO"/>
        </w:rPr>
        <w:t>disponibilidad</w:t>
      </w:r>
      <w:r w:rsidRPr="00A51BF5">
        <w:rPr>
          <w:spacing w:val="-7"/>
          <w:lang w:val="es-CO"/>
        </w:rPr>
        <w:t xml:space="preserve"> </w:t>
      </w:r>
      <w:r w:rsidRPr="00A51BF5">
        <w:rPr>
          <w:spacing w:val="-4"/>
          <w:lang w:val="es-CO"/>
        </w:rPr>
        <w:t>mínima</w:t>
      </w:r>
      <w:r w:rsidRPr="00A51BF5">
        <w:rPr>
          <w:spacing w:val="-10"/>
          <w:lang w:val="es-CO"/>
        </w:rPr>
        <w:t xml:space="preserve"> </w:t>
      </w:r>
      <w:r w:rsidRPr="00A51BF5">
        <w:rPr>
          <w:spacing w:val="-4"/>
          <w:lang w:val="es-CO"/>
        </w:rPr>
        <w:t>mensual</w:t>
      </w:r>
      <w:r w:rsidRPr="00A51BF5">
        <w:rPr>
          <w:spacing w:val="-9"/>
          <w:lang w:val="es-CO"/>
        </w:rPr>
        <w:t xml:space="preserve"> </w:t>
      </w:r>
      <w:r w:rsidRPr="00A51BF5">
        <w:rPr>
          <w:spacing w:val="-4"/>
          <w:lang w:val="es-CO"/>
        </w:rPr>
        <w:t>de</w:t>
      </w:r>
      <w:r w:rsidRPr="00A51BF5">
        <w:rPr>
          <w:spacing w:val="-5"/>
          <w:lang w:val="es-CO"/>
        </w:rPr>
        <w:t xml:space="preserve"> </w:t>
      </w:r>
      <w:r w:rsidRPr="00A51BF5">
        <w:rPr>
          <w:spacing w:val="-4"/>
          <w:lang w:val="es-CO"/>
        </w:rPr>
        <w:t xml:space="preserve">10 </w:t>
      </w:r>
      <w:r w:rsidRPr="00A51BF5">
        <w:rPr>
          <w:spacing w:val="-6"/>
          <w:lang w:val="es-CO"/>
        </w:rPr>
        <w:t>servicios de</w:t>
      </w:r>
      <w:r w:rsidRPr="00A51BF5">
        <w:rPr>
          <w:spacing w:val="-10"/>
          <w:lang w:val="es-CO"/>
        </w:rPr>
        <w:t xml:space="preserve"> </w:t>
      </w:r>
      <w:r w:rsidRPr="00A51BF5">
        <w:rPr>
          <w:spacing w:val="-6"/>
          <w:lang w:val="es-CO"/>
        </w:rPr>
        <w:t>internet</w:t>
      </w:r>
      <w:r w:rsidRPr="00A51BF5">
        <w:rPr>
          <w:spacing w:val="-8"/>
          <w:lang w:val="es-CO"/>
        </w:rPr>
        <w:t xml:space="preserve"> </w:t>
      </w:r>
      <w:r w:rsidRPr="00A51BF5">
        <w:rPr>
          <w:spacing w:val="-6"/>
          <w:lang w:val="es-CO"/>
        </w:rPr>
        <w:t>satelital</w:t>
      </w:r>
      <w:r w:rsidRPr="00A51BF5">
        <w:rPr>
          <w:spacing w:val="-8"/>
          <w:lang w:val="es-CO"/>
        </w:rPr>
        <w:t xml:space="preserve"> </w:t>
      </w:r>
      <w:r w:rsidRPr="00A51BF5">
        <w:rPr>
          <w:spacing w:val="-6"/>
          <w:lang w:val="es-CO"/>
        </w:rPr>
        <w:t>(ocasional</w:t>
      </w:r>
      <w:r w:rsidRPr="00A51BF5">
        <w:rPr>
          <w:spacing w:val="-8"/>
          <w:lang w:val="es-CO"/>
        </w:rPr>
        <w:t xml:space="preserve"> </w:t>
      </w:r>
      <w:r w:rsidRPr="00A51BF5">
        <w:rPr>
          <w:spacing w:val="-6"/>
          <w:lang w:val="es-CO"/>
        </w:rPr>
        <w:t>diario) para</w:t>
      </w:r>
      <w:r w:rsidRPr="00A51BF5">
        <w:rPr>
          <w:spacing w:val="-8"/>
          <w:lang w:val="es-CO"/>
        </w:rPr>
        <w:t xml:space="preserve"> </w:t>
      </w:r>
      <w:r w:rsidRPr="00A51BF5">
        <w:rPr>
          <w:spacing w:val="-6"/>
          <w:lang w:val="es-CO"/>
        </w:rPr>
        <w:t>cubrir</w:t>
      </w:r>
      <w:r w:rsidRPr="00A51BF5">
        <w:rPr>
          <w:spacing w:val="-8"/>
          <w:lang w:val="es-CO"/>
        </w:rPr>
        <w:t xml:space="preserve"> </w:t>
      </w:r>
      <w:r w:rsidRPr="00A51BF5">
        <w:rPr>
          <w:spacing w:val="-6"/>
          <w:lang w:val="es-CO"/>
        </w:rPr>
        <w:t>eventos por demanda</w:t>
      </w:r>
      <w:r w:rsidRPr="00A51BF5">
        <w:rPr>
          <w:spacing w:val="-8"/>
          <w:lang w:val="es-CO"/>
        </w:rPr>
        <w:t xml:space="preserve"> </w:t>
      </w:r>
      <w:r w:rsidRPr="00A51BF5">
        <w:rPr>
          <w:spacing w:val="-6"/>
          <w:lang w:val="es-CO"/>
        </w:rPr>
        <w:t>a</w:t>
      </w:r>
      <w:r w:rsidRPr="00A51BF5">
        <w:rPr>
          <w:lang w:val="es-CO"/>
        </w:rPr>
        <w:t xml:space="preserve"> </w:t>
      </w:r>
      <w:r w:rsidRPr="00A51BF5">
        <w:rPr>
          <w:spacing w:val="-6"/>
          <w:lang w:val="es-CO"/>
        </w:rPr>
        <w:t xml:space="preserve">nivel </w:t>
      </w:r>
      <w:r w:rsidRPr="00A51BF5">
        <w:rPr>
          <w:spacing w:val="-2"/>
          <w:lang w:val="es-CO"/>
        </w:rPr>
        <w:t>nacional.</w:t>
      </w:r>
    </w:p>
    <w:p w14:paraId="5F9782B2" w14:textId="77777777" w:rsidR="00BD6814" w:rsidRPr="00A51BF5" w:rsidRDefault="00BD6814">
      <w:pPr>
        <w:pStyle w:val="Textoindependiente"/>
        <w:spacing w:before="21"/>
        <w:rPr>
          <w:lang w:val="es-CO"/>
        </w:rPr>
      </w:pPr>
    </w:p>
    <w:p w14:paraId="527DC00D" w14:textId="6F62091C" w:rsidR="00BD6814" w:rsidRPr="00A51BF5" w:rsidRDefault="000E0286" w:rsidP="00096063">
      <w:pPr>
        <w:spacing w:before="1"/>
        <w:ind w:left="165"/>
        <w:jc w:val="both"/>
        <w:rPr>
          <w:lang w:val="es-CO"/>
        </w:rPr>
      </w:pPr>
      <w:bookmarkStart w:id="483" w:name="_bookmark146"/>
      <w:bookmarkStart w:id="484" w:name="_Toc220480470"/>
      <w:bookmarkEnd w:id="483"/>
      <w:r w:rsidRPr="00A51BF5">
        <w:rPr>
          <w:i/>
          <w:color w:val="0D2841"/>
          <w:spacing w:val="-4"/>
          <w:sz w:val="18"/>
          <w:lang w:val="es-CO"/>
        </w:rPr>
        <w:t>Tabla</w:t>
      </w:r>
      <w:r w:rsidRPr="00A51BF5">
        <w:rPr>
          <w:i/>
          <w:color w:val="0D2841"/>
          <w:spacing w:val="-15"/>
          <w:sz w:val="18"/>
          <w:lang w:val="es-CO"/>
        </w:rPr>
        <w:t xml:space="preserve"> </w:t>
      </w:r>
      <w:r w:rsidRPr="00A51BF5">
        <w:rPr>
          <w:i/>
          <w:color w:val="0D2841"/>
          <w:spacing w:val="-4"/>
          <w:sz w:val="18"/>
          <w:lang w:val="es-CO"/>
        </w:rPr>
        <w:t>15.</w:t>
      </w:r>
      <w:r w:rsidRPr="00A51BF5">
        <w:rPr>
          <w:i/>
          <w:color w:val="0D2841"/>
          <w:spacing w:val="-14"/>
          <w:sz w:val="18"/>
          <w:lang w:val="es-CO"/>
        </w:rPr>
        <w:t xml:space="preserve"> </w:t>
      </w:r>
      <w:r w:rsidRPr="00A51BF5">
        <w:rPr>
          <w:i/>
          <w:color w:val="0D2841"/>
          <w:spacing w:val="-4"/>
          <w:sz w:val="18"/>
          <w:lang w:val="es-CO"/>
        </w:rPr>
        <w:t>Especificaciones</w:t>
      </w:r>
      <w:r w:rsidRPr="00A51BF5">
        <w:rPr>
          <w:i/>
          <w:color w:val="0D2841"/>
          <w:spacing w:val="-16"/>
          <w:sz w:val="18"/>
          <w:lang w:val="es-CO"/>
        </w:rPr>
        <w:t xml:space="preserve"> </w:t>
      </w:r>
      <w:r w:rsidRPr="00A51BF5">
        <w:rPr>
          <w:i/>
          <w:color w:val="0D2841"/>
          <w:spacing w:val="-4"/>
          <w:sz w:val="18"/>
          <w:lang w:val="es-CO"/>
        </w:rPr>
        <w:t>de</w:t>
      </w:r>
      <w:r w:rsidRPr="00A51BF5">
        <w:rPr>
          <w:i/>
          <w:color w:val="0D2841"/>
          <w:spacing w:val="-15"/>
          <w:sz w:val="18"/>
          <w:lang w:val="es-CO"/>
        </w:rPr>
        <w:t xml:space="preserve"> </w:t>
      </w:r>
      <w:r w:rsidRPr="00A51BF5">
        <w:rPr>
          <w:i/>
          <w:color w:val="0D2841"/>
          <w:spacing w:val="-4"/>
          <w:sz w:val="18"/>
          <w:lang w:val="es-CO"/>
        </w:rPr>
        <w:t>la</w:t>
      </w:r>
      <w:r w:rsidRPr="00A51BF5">
        <w:rPr>
          <w:i/>
          <w:color w:val="0D2841"/>
          <w:spacing w:val="-15"/>
          <w:sz w:val="18"/>
          <w:lang w:val="es-CO"/>
        </w:rPr>
        <w:t xml:space="preserve"> </w:t>
      </w:r>
      <w:r w:rsidRPr="00A51BF5">
        <w:rPr>
          <w:i/>
          <w:color w:val="0D2841"/>
          <w:spacing w:val="-4"/>
          <w:sz w:val="18"/>
          <w:lang w:val="es-CO"/>
        </w:rPr>
        <w:t>conectividad</w:t>
      </w:r>
      <w:r w:rsidRPr="00A51BF5">
        <w:rPr>
          <w:i/>
          <w:color w:val="0D2841"/>
          <w:spacing w:val="-15"/>
          <w:sz w:val="18"/>
          <w:lang w:val="es-CO"/>
        </w:rPr>
        <w:t xml:space="preserve"> </w:t>
      </w:r>
      <w:r w:rsidRPr="00A51BF5">
        <w:rPr>
          <w:i/>
          <w:color w:val="0D2841"/>
          <w:spacing w:val="-4"/>
          <w:sz w:val="18"/>
          <w:lang w:val="es-CO"/>
        </w:rPr>
        <w:t>internet</w:t>
      </w:r>
      <w:r w:rsidRPr="00A51BF5">
        <w:rPr>
          <w:i/>
          <w:color w:val="0D2841"/>
          <w:spacing w:val="-12"/>
          <w:sz w:val="18"/>
          <w:lang w:val="es-CO"/>
        </w:rPr>
        <w:t xml:space="preserve"> </w:t>
      </w:r>
      <w:r w:rsidRPr="00A51BF5">
        <w:rPr>
          <w:i/>
          <w:color w:val="0D2841"/>
          <w:spacing w:val="-4"/>
          <w:sz w:val="18"/>
          <w:lang w:val="es-CO"/>
        </w:rPr>
        <w:t>satelital.</w:t>
      </w:r>
      <w:bookmarkEnd w:id="484"/>
    </w:p>
    <w:p w14:paraId="3D3DA750" w14:textId="77777777" w:rsidR="00BD6814" w:rsidRPr="00A51BF5" w:rsidRDefault="00BD6814">
      <w:pPr>
        <w:pStyle w:val="Textoindependiente"/>
        <w:rPr>
          <w:i/>
          <w:sz w:val="18"/>
          <w:lang w:val="es-CO"/>
        </w:rPr>
      </w:pPr>
    </w:p>
    <w:tbl>
      <w:tblPr>
        <w:tblStyle w:val="TableNormal1"/>
        <w:tblW w:w="0" w:type="auto"/>
        <w:tblInd w:w="17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692"/>
        <w:gridCol w:w="7326"/>
      </w:tblGrid>
      <w:tr w:rsidR="00BD6814" w:rsidRPr="00A51BF5" w14:paraId="524D52CD" w14:textId="77777777" w:rsidTr="00096063">
        <w:trPr>
          <w:trHeight w:val="244"/>
        </w:trPr>
        <w:tc>
          <w:tcPr>
            <w:tcW w:w="1692" w:type="dxa"/>
            <w:shd w:val="clear" w:color="auto" w:fill="0D2841"/>
          </w:tcPr>
          <w:p w14:paraId="014873D2" w14:textId="35BE54EA" w:rsidR="00BD6814" w:rsidRPr="00A51BF5" w:rsidRDefault="000E0286" w:rsidP="00096063">
            <w:pPr>
              <w:pStyle w:val="TableParagraph"/>
              <w:spacing w:line="223" w:lineRule="exact"/>
              <w:rPr>
                <w:sz w:val="20"/>
                <w:lang w:val="es-CO"/>
              </w:rPr>
            </w:pPr>
            <w:r w:rsidRPr="00A51BF5">
              <w:rPr>
                <w:color w:val="FFFFFF"/>
                <w:spacing w:val="-2"/>
                <w:sz w:val="20"/>
                <w:lang w:val="es-CO"/>
              </w:rPr>
              <w:t>Característica</w:t>
            </w:r>
          </w:p>
        </w:tc>
        <w:tc>
          <w:tcPr>
            <w:tcW w:w="7326" w:type="dxa"/>
            <w:shd w:val="clear" w:color="auto" w:fill="0D2841"/>
          </w:tcPr>
          <w:p w14:paraId="538FE4E7" w14:textId="61CC724B" w:rsidR="00BD6814" w:rsidRPr="00A51BF5" w:rsidRDefault="000E0286" w:rsidP="00096063">
            <w:pPr>
              <w:pStyle w:val="TableParagraph"/>
              <w:spacing w:line="223" w:lineRule="exact"/>
              <w:rPr>
                <w:sz w:val="20"/>
                <w:lang w:val="es-CO"/>
              </w:rPr>
            </w:pPr>
            <w:r w:rsidRPr="00A51BF5">
              <w:rPr>
                <w:color w:val="FFFFFF"/>
                <w:spacing w:val="-2"/>
                <w:sz w:val="20"/>
                <w:lang w:val="es-CO"/>
              </w:rPr>
              <w:t>Descripción</w:t>
            </w:r>
          </w:p>
        </w:tc>
      </w:tr>
      <w:tr w:rsidR="00BD6814" w:rsidRPr="00A51BF5" w14:paraId="5BD539CA" w14:textId="77777777" w:rsidTr="00096063">
        <w:trPr>
          <w:trHeight w:val="1465"/>
        </w:trPr>
        <w:tc>
          <w:tcPr>
            <w:tcW w:w="1692" w:type="dxa"/>
          </w:tcPr>
          <w:p w14:paraId="7B6E6274" w14:textId="7B49868D" w:rsidR="00BD6814" w:rsidRPr="00A51BF5" w:rsidRDefault="000E0286" w:rsidP="00096063">
            <w:pPr>
              <w:pStyle w:val="TableParagraph"/>
              <w:rPr>
                <w:sz w:val="20"/>
                <w:lang w:val="es-CO"/>
              </w:rPr>
            </w:pPr>
            <w:r w:rsidRPr="00A51BF5">
              <w:rPr>
                <w:spacing w:val="-2"/>
                <w:sz w:val="20"/>
                <w:lang w:val="es-CO"/>
              </w:rPr>
              <w:t>Tecnología</w:t>
            </w:r>
          </w:p>
        </w:tc>
        <w:tc>
          <w:tcPr>
            <w:tcW w:w="7326" w:type="dxa"/>
          </w:tcPr>
          <w:p w14:paraId="7BE002B8" w14:textId="2EF7B1BD" w:rsidR="00BD6814" w:rsidRPr="00A51BF5" w:rsidRDefault="00794B5E" w:rsidP="00096063">
            <w:pPr>
              <w:pStyle w:val="TableParagraph"/>
              <w:spacing w:before="3" w:line="223" w:lineRule="exact"/>
              <w:jc w:val="both"/>
              <w:rPr>
                <w:sz w:val="20"/>
                <w:lang w:val="es-CO"/>
              </w:rPr>
            </w:pPr>
            <w:r w:rsidRPr="00A51BF5">
              <w:rPr>
                <w:sz w:val="20"/>
                <w:szCs w:val="20"/>
                <w:lang w:val="es-CO"/>
              </w:rPr>
              <w:t>Enlace</w:t>
            </w:r>
            <w:r w:rsidRPr="00A51BF5">
              <w:rPr>
                <w:sz w:val="20"/>
                <w:lang w:val="es-CO"/>
              </w:rPr>
              <w:t xml:space="preserve"> satelital de órbita baja</w:t>
            </w:r>
            <w:r w:rsidRPr="00A51BF5">
              <w:rPr>
                <w:sz w:val="20"/>
                <w:szCs w:val="20"/>
                <w:lang w:val="es-CO"/>
              </w:rPr>
              <w:t xml:space="preserve"> (LEO)</w:t>
            </w:r>
            <w:r w:rsidRPr="00A51BF5">
              <w:rPr>
                <w:sz w:val="20"/>
                <w:lang w:val="es-CO"/>
              </w:rPr>
              <w:t xml:space="preserve"> que permita la transmisión del evento. Se debe incluir todo lo necesario para conectar la solución de Internet al equipo de cómputo desde el que se realizará la transmisión (</w:t>
            </w:r>
            <w:r w:rsidRPr="00A51BF5">
              <w:rPr>
                <w:sz w:val="20"/>
                <w:szCs w:val="20"/>
                <w:lang w:val="es-CO"/>
              </w:rPr>
              <w:t>cableado</w:t>
            </w:r>
            <w:r w:rsidRPr="00A51BF5">
              <w:rPr>
                <w:sz w:val="20"/>
                <w:lang w:val="es-CO"/>
              </w:rPr>
              <w:t>, switch si es necesario y configuración</w:t>
            </w:r>
            <w:r w:rsidRPr="00A51BF5">
              <w:rPr>
                <w:sz w:val="20"/>
                <w:szCs w:val="20"/>
                <w:lang w:val="es-CO"/>
              </w:rPr>
              <w:t>).</w:t>
            </w:r>
          </w:p>
        </w:tc>
      </w:tr>
      <w:tr w:rsidR="00BD6814" w:rsidRPr="0093376B" w14:paraId="635D6C81" w14:textId="77777777" w:rsidTr="00096063">
        <w:trPr>
          <w:trHeight w:val="242"/>
        </w:trPr>
        <w:tc>
          <w:tcPr>
            <w:tcW w:w="1692" w:type="dxa"/>
          </w:tcPr>
          <w:p w14:paraId="1E16D86C" w14:textId="4EBBD139" w:rsidR="00BD6814" w:rsidRPr="00A51BF5" w:rsidRDefault="000E0286" w:rsidP="00096063">
            <w:pPr>
              <w:pStyle w:val="TableParagraph"/>
              <w:spacing w:before="0" w:line="222" w:lineRule="exact"/>
              <w:rPr>
                <w:sz w:val="20"/>
                <w:lang w:val="es-CO"/>
              </w:rPr>
            </w:pPr>
            <w:r w:rsidRPr="00A51BF5">
              <w:rPr>
                <w:spacing w:val="-2"/>
                <w:sz w:val="20"/>
                <w:lang w:val="es-CO"/>
              </w:rPr>
              <w:t>Ancho</w:t>
            </w:r>
            <w:r w:rsidRPr="00A51BF5">
              <w:rPr>
                <w:spacing w:val="-14"/>
                <w:sz w:val="20"/>
                <w:lang w:val="es-CO"/>
              </w:rPr>
              <w:t xml:space="preserve"> </w:t>
            </w:r>
            <w:r w:rsidRPr="00A51BF5">
              <w:rPr>
                <w:spacing w:val="-2"/>
                <w:sz w:val="20"/>
                <w:lang w:val="es-CO"/>
              </w:rPr>
              <w:t>de</w:t>
            </w:r>
            <w:r w:rsidRPr="00A51BF5">
              <w:rPr>
                <w:spacing w:val="-13"/>
                <w:sz w:val="20"/>
                <w:lang w:val="es-CO"/>
              </w:rPr>
              <w:t xml:space="preserve"> </w:t>
            </w:r>
            <w:r w:rsidRPr="00A51BF5">
              <w:rPr>
                <w:spacing w:val="-2"/>
                <w:sz w:val="20"/>
                <w:lang w:val="es-CO"/>
              </w:rPr>
              <w:t>Banda</w:t>
            </w:r>
          </w:p>
        </w:tc>
        <w:tc>
          <w:tcPr>
            <w:tcW w:w="7326" w:type="dxa"/>
          </w:tcPr>
          <w:p w14:paraId="6D795922" w14:textId="1656573E" w:rsidR="00BD6814" w:rsidRPr="0093376B" w:rsidRDefault="000E0286" w:rsidP="00096063">
            <w:pPr>
              <w:pStyle w:val="TableParagraph"/>
              <w:spacing w:before="0" w:line="222" w:lineRule="exact"/>
              <w:rPr>
                <w:sz w:val="20"/>
                <w:lang w:val="en-GB"/>
              </w:rPr>
            </w:pPr>
            <w:proofErr w:type="spellStart"/>
            <w:r w:rsidRPr="0093376B">
              <w:rPr>
                <w:sz w:val="20"/>
                <w:lang w:val="en-GB"/>
              </w:rPr>
              <w:t>Mínimo</w:t>
            </w:r>
            <w:proofErr w:type="spellEnd"/>
            <w:r w:rsidRPr="0093376B">
              <w:rPr>
                <w:spacing w:val="-12"/>
                <w:sz w:val="20"/>
                <w:lang w:val="en-GB"/>
              </w:rPr>
              <w:t xml:space="preserve"> </w:t>
            </w:r>
            <w:r w:rsidRPr="0093376B">
              <w:rPr>
                <w:sz w:val="20"/>
                <w:lang w:val="en-GB"/>
              </w:rPr>
              <w:t>20</w:t>
            </w:r>
            <w:r w:rsidRPr="0093376B">
              <w:rPr>
                <w:spacing w:val="-14"/>
                <w:sz w:val="20"/>
                <w:lang w:val="en-GB"/>
              </w:rPr>
              <w:t xml:space="preserve"> </w:t>
            </w:r>
            <w:r w:rsidRPr="0093376B">
              <w:rPr>
                <w:sz w:val="20"/>
                <w:lang w:val="en-GB"/>
              </w:rPr>
              <w:t>Mbps</w:t>
            </w:r>
            <w:r w:rsidRPr="0093376B">
              <w:rPr>
                <w:spacing w:val="-15"/>
                <w:sz w:val="20"/>
                <w:lang w:val="en-GB"/>
              </w:rPr>
              <w:t xml:space="preserve"> </w:t>
            </w:r>
            <w:r w:rsidRPr="0093376B">
              <w:rPr>
                <w:sz w:val="20"/>
                <w:lang w:val="en-GB"/>
              </w:rPr>
              <w:t>Downstream,</w:t>
            </w:r>
            <w:r w:rsidRPr="0093376B">
              <w:rPr>
                <w:spacing w:val="-10"/>
                <w:sz w:val="20"/>
                <w:lang w:val="en-GB"/>
              </w:rPr>
              <w:t xml:space="preserve"> </w:t>
            </w:r>
            <w:r w:rsidRPr="0093376B">
              <w:rPr>
                <w:sz w:val="20"/>
                <w:lang w:val="en-GB"/>
              </w:rPr>
              <w:t>20</w:t>
            </w:r>
            <w:r w:rsidRPr="0093376B">
              <w:rPr>
                <w:spacing w:val="-14"/>
                <w:sz w:val="20"/>
                <w:lang w:val="en-GB"/>
              </w:rPr>
              <w:t xml:space="preserve"> </w:t>
            </w:r>
            <w:r w:rsidRPr="0093376B">
              <w:rPr>
                <w:sz w:val="20"/>
                <w:lang w:val="en-GB"/>
              </w:rPr>
              <w:t>Mbps</w:t>
            </w:r>
            <w:r w:rsidRPr="0093376B">
              <w:rPr>
                <w:spacing w:val="-14"/>
                <w:sz w:val="20"/>
                <w:lang w:val="en-GB"/>
              </w:rPr>
              <w:t xml:space="preserve"> </w:t>
            </w:r>
            <w:r w:rsidRPr="0093376B">
              <w:rPr>
                <w:spacing w:val="-2"/>
                <w:sz w:val="20"/>
                <w:lang w:val="en-GB"/>
              </w:rPr>
              <w:t>Upstream.</w:t>
            </w:r>
          </w:p>
        </w:tc>
      </w:tr>
      <w:tr w:rsidR="00BD6814" w:rsidRPr="00A51BF5" w14:paraId="45EF6AAA" w14:textId="77777777" w:rsidTr="00096063">
        <w:trPr>
          <w:trHeight w:val="489"/>
        </w:trPr>
        <w:tc>
          <w:tcPr>
            <w:tcW w:w="1692" w:type="dxa"/>
          </w:tcPr>
          <w:p w14:paraId="12187425" w14:textId="095DAFB5" w:rsidR="00BD6814" w:rsidRPr="00A51BF5" w:rsidRDefault="000E0286">
            <w:pPr>
              <w:pStyle w:val="TableParagraph"/>
              <w:rPr>
                <w:sz w:val="20"/>
                <w:lang w:val="es-CO"/>
              </w:rPr>
            </w:pPr>
            <w:proofErr w:type="spellStart"/>
            <w:r w:rsidRPr="00A51BF5">
              <w:rPr>
                <w:sz w:val="20"/>
                <w:lang w:val="es-CO"/>
              </w:rPr>
              <w:t>Re-uso</w:t>
            </w:r>
            <w:proofErr w:type="spellEnd"/>
            <w:r w:rsidRPr="00A51BF5">
              <w:rPr>
                <w:spacing w:val="-10"/>
                <w:sz w:val="20"/>
                <w:lang w:val="es-CO"/>
              </w:rPr>
              <w:t xml:space="preserve"> </w:t>
            </w:r>
            <w:r w:rsidRPr="00A51BF5">
              <w:rPr>
                <w:spacing w:val="-5"/>
                <w:sz w:val="20"/>
                <w:lang w:val="es-CO"/>
              </w:rPr>
              <w:t>del</w:t>
            </w:r>
          </w:p>
          <w:p w14:paraId="4F2C7CC4" w14:textId="6A2A5F7C" w:rsidR="00BD6814" w:rsidRPr="00A51BF5" w:rsidRDefault="000E0286" w:rsidP="00096063">
            <w:pPr>
              <w:pStyle w:val="TableParagraph"/>
              <w:spacing w:before="13" w:line="223" w:lineRule="exact"/>
              <w:rPr>
                <w:sz w:val="20"/>
                <w:lang w:val="es-CO"/>
              </w:rPr>
            </w:pPr>
            <w:r w:rsidRPr="00A51BF5">
              <w:rPr>
                <w:spacing w:val="-2"/>
                <w:sz w:val="20"/>
                <w:lang w:val="es-CO"/>
              </w:rPr>
              <w:t>enlace</w:t>
            </w:r>
          </w:p>
        </w:tc>
        <w:tc>
          <w:tcPr>
            <w:tcW w:w="7326" w:type="dxa"/>
          </w:tcPr>
          <w:p w14:paraId="78BB566C" w14:textId="769E02BE" w:rsidR="00BD6814" w:rsidRPr="00A51BF5" w:rsidRDefault="00794B5E" w:rsidP="00096063">
            <w:pPr>
              <w:pStyle w:val="TableParagraph"/>
              <w:rPr>
                <w:sz w:val="20"/>
                <w:lang w:val="es-CO"/>
              </w:rPr>
            </w:pPr>
            <w:r w:rsidRPr="00A51BF5">
              <w:rPr>
                <w:sz w:val="20"/>
                <w:lang w:val="es-CO"/>
              </w:rPr>
              <w:t>Sin reúso</w:t>
            </w:r>
            <w:r w:rsidRPr="00A51BF5">
              <w:rPr>
                <w:sz w:val="20"/>
                <w:szCs w:val="20"/>
                <w:lang w:val="es-CO"/>
              </w:rPr>
              <w:t xml:space="preserve"> (enlace dedicado).</w:t>
            </w:r>
          </w:p>
        </w:tc>
      </w:tr>
      <w:tr w:rsidR="00BD6814" w:rsidRPr="00A51BF5" w14:paraId="052E36E4" w14:textId="77777777" w:rsidTr="00096063">
        <w:trPr>
          <w:trHeight w:val="489"/>
        </w:trPr>
        <w:tc>
          <w:tcPr>
            <w:tcW w:w="1692" w:type="dxa"/>
          </w:tcPr>
          <w:p w14:paraId="0CDBD84C" w14:textId="26DC260A" w:rsidR="00BD6814" w:rsidRPr="00A51BF5" w:rsidRDefault="000E0286" w:rsidP="00096063">
            <w:pPr>
              <w:pStyle w:val="TableParagraph"/>
              <w:rPr>
                <w:sz w:val="20"/>
                <w:lang w:val="es-CO"/>
              </w:rPr>
            </w:pPr>
            <w:r w:rsidRPr="00A51BF5">
              <w:rPr>
                <w:spacing w:val="-2"/>
                <w:sz w:val="20"/>
                <w:lang w:val="es-CO"/>
              </w:rPr>
              <w:t>Elementos</w:t>
            </w:r>
          </w:p>
        </w:tc>
        <w:tc>
          <w:tcPr>
            <w:tcW w:w="7326" w:type="dxa"/>
          </w:tcPr>
          <w:p w14:paraId="69059B99" w14:textId="66AC2094" w:rsidR="00BD6814" w:rsidRPr="00A51BF5" w:rsidRDefault="000E0286">
            <w:pPr>
              <w:pStyle w:val="TableParagraph"/>
              <w:rPr>
                <w:sz w:val="20"/>
                <w:lang w:val="es-CO"/>
              </w:rPr>
            </w:pPr>
            <w:r w:rsidRPr="00A51BF5">
              <w:rPr>
                <w:spacing w:val="-4"/>
                <w:sz w:val="20"/>
                <w:lang w:val="es-CO"/>
              </w:rPr>
              <w:t>Antena,</w:t>
            </w:r>
            <w:r w:rsidRPr="00A51BF5">
              <w:rPr>
                <w:spacing w:val="-13"/>
                <w:sz w:val="20"/>
                <w:lang w:val="es-CO"/>
              </w:rPr>
              <w:t xml:space="preserve"> </w:t>
            </w:r>
            <w:r w:rsidRPr="00A51BF5">
              <w:rPr>
                <w:spacing w:val="-4"/>
                <w:sz w:val="20"/>
                <w:lang w:val="es-CO"/>
              </w:rPr>
              <w:t>trasmisor</w:t>
            </w:r>
            <w:r w:rsidRPr="00A51BF5">
              <w:rPr>
                <w:spacing w:val="-11"/>
                <w:sz w:val="20"/>
                <w:lang w:val="es-CO"/>
              </w:rPr>
              <w:t xml:space="preserve"> </w:t>
            </w:r>
            <w:r w:rsidRPr="00A51BF5">
              <w:rPr>
                <w:spacing w:val="-4"/>
                <w:sz w:val="20"/>
                <w:lang w:val="es-CO"/>
              </w:rPr>
              <w:t>/</w:t>
            </w:r>
            <w:r w:rsidRPr="00A51BF5">
              <w:rPr>
                <w:spacing w:val="-13"/>
                <w:sz w:val="20"/>
                <w:lang w:val="es-CO"/>
              </w:rPr>
              <w:t xml:space="preserve"> </w:t>
            </w:r>
            <w:r w:rsidRPr="00A51BF5">
              <w:rPr>
                <w:spacing w:val="-4"/>
                <w:sz w:val="20"/>
                <w:lang w:val="es-CO"/>
              </w:rPr>
              <w:t>receptor,</w:t>
            </w:r>
            <w:r w:rsidRPr="00A51BF5">
              <w:rPr>
                <w:spacing w:val="-12"/>
                <w:sz w:val="20"/>
                <w:lang w:val="es-CO"/>
              </w:rPr>
              <w:t xml:space="preserve"> </w:t>
            </w:r>
            <w:r w:rsidRPr="00A51BF5">
              <w:rPr>
                <w:spacing w:val="-4"/>
                <w:sz w:val="20"/>
                <w:lang w:val="es-CO"/>
              </w:rPr>
              <w:t>módem</w:t>
            </w:r>
            <w:r w:rsidRPr="00A51BF5">
              <w:rPr>
                <w:spacing w:val="-12"/>
                <w:sz w:val="20"/>
                <w:lang w:val="es-CO"/>
              </w:rPr>
              <w:t xml:space="preserve"> </w:t>
            </w:r>
            <w:r w:rsidRPr="00A51BF5">
              <w:rPr>
                <w:spacing w:val="-4"/>
                <w:sz w:val="20"/>
                <w:lang w:val="es-CO"/>
              </w:rPr>
              <w:t>o</w:t>
            </w:r>
            <w:r w:rsidRPr="00A51BF5">
              <w:rPr>
                <w:spacing w:val="-14"/>
                <w:sz w:val="20"/>
                <w:lang w:val="es-CO"/>
              </w:rPr>
              <w:t xml:space="preserve"> </w:t>
            </w:r>
            <w:r w:rsidRPr="00A51BF5">
              <w:rPr>
                <w:spacing w:val="-4"/>
                <w:sz w:val="20"/>
                <w:lang w:val="es-CO"/>
              </w:rPr>
              <w:t>convertidor,</w:t>
            </w:r>
            <w:r w:rsidRPr="00A51BF5">
              <w:rPr>
                <w:spacing w:val="-14"/>
                <w:sz w:val="20"/>
                <w:lang w:val="es-CO"/>
              </w:rPr>
              <w:t xml:space="preserve"> </w:t>
            </w:r>
            <w:r w:rsidRPr="00A51BF5">
              <w:rPr>
                <w:spacing w:val="-4"/>
                <w:sz w:val="20"/>
                <w:lang w:val="es-CO"/>
              </w:rPr>
              <w:t>cables</w:t>
            </w:r>
            <w:r w:rsidRPr="00A51BF5">
              <w:rPr>
                <w:spacing w:val="-13"/>
                <w:sz w:val="20"/>
                <w:lang w:val="es-CO"/>
              </w:rPr>
              <w:t xml:space="preserve"> </w:t>
            </w:r>
            <w:r w:rsidRPr="00A51BF5">
              <w:rPr>
                <w:spacing w:val="-4"/>
                <w:sz w:val="20"/>
                <w:lang w:val="es-CO"/>
              </w:rPr>
              <w:t>y</w:t>
            </w:r>
            <w:r w:rsidRPr="00A51BF5">
              <w:rPr>
                <w:spacing w:val="-11"/>
                <w:sz w:val="20"/>
                <w:lang w:val="es-CO"/>
              </w:rPr>
              <w:t xml:space="preserve"> </w:t>
            </w:r>
            <w:r w:rsidRPr="00A51BF5">
              <w:rPr>
                <w:spacing w:val="-4"/>
                <w:sz w:val="20"/>
                <w:lang w:val="es-CO"/>
              </w:rPr>
              <w:t>conexiones</w:t>
            </w:r>
            <w:r w:rsidRPr="00A51BF5">
              <w:rPr>
                <w:spacing w:val="-13"/>
                <w:sz w:val="20"/>
                <w:lang w:val="es-CO"/>
              </w:rPr>
              <w:t xml:space="preserve"> </w:t>
            </w:r>
            <w:r w:rsidRPr="00A51BF5">
              <w:rPr>
                <w:spacing w:val="-4"/>
                <w:sz w:val="20"/>
                <w:lang w:val="es-CO"/>
              </w:rPr>
              <w:t>hasta</w:t>
            </w:r>
            <w:r w:rsidRPr="00A51BF5">
              <w:rPr>
                <w:spacing w:val="-12"/>
                <w:sz w:val="20"/>
                <w:lang w:val="es-CO"/>
              </w:rPr>
              <w:t xml:space="preserve"> </w:t>
            </w:r>
            <w:r w:rsidRPr="00A51BF5">
              <w:rPr>
                <w:spacing w:val="-5"/>
                <w:sz w:val="20"/>
                <w:lang w:val="es-CO"/>
              </w:rPr>
              <w:t>red</w:t>
            </w:r>
          </w:p>
          <w:p w14:paraId="172F1B12" w14:textId="6F6A5D2C" w:rsidR="00BD6814" w:rsidRPr="00A51BF5" w:rsidRDefault="000E0286" w:rsidP="00096063">
            <w:pPr>
              <w:pStyle w:val="TableParagraph"/>
              <w:spacing w:before="13" w:line="223" w:lineRule="exact"/>
              <w:rPr>
                <w:sz w:val="20"/>
                <w:lang w:val="es-CO"/>
              </w:rPr>
            </w:pPr>
            <w:r w:rsidRPr="00A51BF5">
              <w:rPr>
                <w:spacing w:val="-2"/>
                <w:sz w:val="20"/>
                <w:lang w:val="es-CO"/>
              </w:rPr>
              <w:t>LAN</w:t>
            </w:r>
          </w:p>
        </w:tc>
      </w:tr>
      <w:tr w:rsidR="00BD6814" w:rsidRPr="00A51BF5" w14:paraId="1A973B44" w14:textId="77777777" w:rsidTr="00096063">
        <w:trPr>
          <w:trHeight w:val="486"/>
        </w:trPr>
        <w:tc>
          <w:tcPr>
            <w:tcW w:w="1692" w:type="dxa"/>
          </w:tcPr>
          <w:p w14:paraId="58FC88E4" w14:textId="746AAA86" w:rsidR="00BD6814" w:rsidRPr="00A51BF5" w:rsidRDefault="000E0286" w:rsidP="00096063">
            <w:pPr>
              <w:pStyle w:val="TableParagraph"/>
              <w:rPr>
                <w:sz w:val="20"/>
                <w:lang w:val="es-CO"/>
              </w:rPr>
            </w:pPr>
            <w:r w:rsidRPr="00A51BF5">
              <w:rPr>
                <w:spacing w:val="-2"/>
                <w:sz w:val="20"/>
                <w:lang w:val="es-CO"/>
              </w:rPr>
              <w:t>Servicios</w:t>
            </w:r>
          </w:p>
        </w:tc>
        <w:tc>
          <w:tcPr>
            <w:tcW w:w="7326" w:type="dxa"/>
          </w:tcPr>
          <w:p w14:paraId="6B1C7847" w14:textId="3B1CD1F0" w:rsidR="00BD6814" w:rsidRPr="00A51BF5" w:rsidRDefault="000E0286">
            <w:pPr>
              <w:pStyle w:val="TableParagraph"/>
              <w:rPr>
                <w:sz w:val="20"/>
                <w:lang w:val="es-CO"/>
              </w:rPr>
            </w:pPr>
            <w:r w:rsidRPr="00A51BF5">
              <w:rPr>
                <w:spacing w:val="-4"/>
                <w:sz w:val="20"/>
                <w:lang w:val="es-CO"/>
              </w:rPr>
              <w:t>Instalación</w:t>
            </w:r>
            <w:r w:rsidRPr="00A51BF5">
              <w:rPr>
                <w:spacing w:val="-9"/>
                <w:sz w:val="20"/>
                <w:lang w:val="es-CO"/>
              </w:rPr>
              <w:t xml:space="preserve"> </w:t>
            </w:r>
            <w:r w:rsidRPr="00A51BF5">
              <w:rPr>
                <w:spacing w:val="-4"/>
                <w:sz w:val="20"/>
                <w:lang w:val="es-CO"/>
              </w:rPr>
              <w:t>equipos,</w:t>
            </w:r>
            <w:r w:rsidRPr="00A51BF5">
              <w:rPr>
                <w:spacing w:val="-9"/>
                <w:sz w:val="20"/>
                <w:lang w:val="es-CO"/>
              </w:rPr>
              <w:t xml:space="preserve"> </w:t>
            </w:r>
            <w:r w:rsidRPr="00A51BF5">
              <w:rPr>
                <w:spacing w:val="-4"/>
                <w:sz w:val="20"/>
                <w:lang w:val="es-CO"/>
              </w:rPr>
              <w:t>configuración,</w:t>
            </w:r>
            <w:r w:rsidRPr="00A51BF5">
              <w:rPr>
                <w:spacing w:val="-8"/>
                <w:sz w:val="20"/>
                <w:lang w:val="es-CO"/>
              </w:rPr>
              <w:t xml:space="preserve"> </w:t>
            </w:r>
            <w:r w:rsidRPr="00A51BF5">
              <w:rPr>
                <w:spacing w:val="-4"/>
                <w:sz w:val="20"/>
                <w:lang w:val="es-CO"/>
              </w:rPr>
              <w:t>pruebas,</w:t>
            </w:r>
            <w:r w:rsidRPr="00A51BF5">
              <w:rPr>
                <w:spacing w:val="-9"/>
                <w:sz w:val="20"/>
                <w:lang w:val="es-CO"/>
              </w:rPr>
              <w:t xml:space="preserve"> </w:t>
            </w:r>
            <w:r w:rsidRPr="00A51BF5">
              <w:rPr>
                <w:spacing w:val="-4"/>
                <w:sz w:val="20"/>
                <w:lang w:val="es-CO"/>
              </w:rPr>
              <w:t>activación</w:t>
            </w:r>
            <w:r w:rsidRPr="00A51BF5">
              <w:rPr>
                <w:spacing w:val="-11"/>
                <w:sz w:val="20"/>
                <w:lang w:val="es-CO"/>
              </w:rPr>
              <w:t xml:space="preserve"> </w:t>
            </w:r>
            <w:r w:rsidRPr="00A51BF5">
              <w:rPr>
                <w:spacing w:val="-4"/>
                <w:sz w:val="20"/>
                <w:lang w:val="es-CO"/>
              </w:rPr>
              <w:t>de</w:t>
            </w:r>
            <w:r w:rsidRPr="00A51BF5">
              <w:rPr>
                <w:spacing w:val="-9"/>
                <w:sz w:val="20"/>
                <w:lang w:val="es-CO"/>
              </w:rPr>
              <w:t xml:space="preserve"> </w:t>
            </w:r>
            <w:r w:rsidRPr="00A51BF5">
              <w:rPr>
                <w:spacing w:val="-4"/>
                <w:sz w:val="20"/>
                <w:lang w:val="es-CO"/>
              </w:rPr>
              <w:t>la</w:t>
            </w:r>
            <w:r w:rsidRPr="00A51BF5">
              <w:rPr>
                <w:spacing w:val="-12"/>
                <w:sz w:val="20"/>
                <w:lang w:val="es-CO"/>
              </w:rPr>
              <w:t xml:space="preserve"> </w:t>
            </w:r>
            <w:r w:rsidRPr="00A51BF5">
              <w:rPr>
                <w:spacing w:val="-4"/>
                <w:sz w:val="20"/>
                <w:lang w:val="es-CO"/>
              </w:rPr>
              <w:t>conectividad</w:t>
            </w:r>
            <w:r w:rsidRPr="00A51BF5">
              <w:rPr>
                <w:spacing w:val="-11"/>
                <w:sz w:val="20"/>
                <w:lang w:val="es-CO"/>
              </w:rPr>
              <w:t xml:space="preserve"> </w:t>
            </w:r>
            <w:r w:rsidRPr="00A51BF5">
              <w:rPr>
                <w:spacing w:val="-4"/>
                <w:sz w:val="20"/>
                <w:lang w:val="es-CO"/>
              </w:rPr>
              <w:t>internet</w:t>
            </w:r>
          </w:p>
          <w:p w14:paraId="3E3F39BF" w14:textId="77777777" w:rsidR="00BD6814" w:rsidRPr="00A51BF5" w:rsidRDefault="000E0286" w:rsidP="00096063">
            <w:pPr>
              <w:pStyle w:val="TableParagraph"/>
              <w:spacing w:before="10" w:line="223" w:lineRule="exact"/>
              <w:rPr>
                <w:sz w:val="20"/>
                <w:lang w:val="es-CO"/>
              </w:rPr>
            </w:pPr>
            <w:r w:rsidRPr="00A51BF5">
              <w:rPr>
                <w:spacing w:val="-4"/>
                <w:sz w:val="20"/>
                <w:lang w:val="es-CO"/>
              </w:rPr>
              <w:t>satelital</w:t>
            </w:r>
            <w:r w:rsidRPr="00A51BF5">
              <w:rPr>
                <w:spacing w:val="-11"/>
                <w:sz w:val="20"/>
                <w:lang w:val="es-CO"/>
              </w:rPr>
              <w:t xml:space="preserve"> </w:t>
            </w:r>
            <w:r w:rsidRPr="00A51BF5">
              <w:rPr>
                <w:spacing w:val="-4"/>
                <w:sz w:val="20"/>
                <w:lang w:val="es-CO"/>
              </w:rPr>
              <w:t>durante</w:t>
            </w:r>
            <w:r w:rsidRPr="00A51BF5">
              <w:rPr>
                <w:spacing w:val="-11"/>
                <w:sz w:val="20"/>
                <w:lang w:val="es-CO"/>
              </w:rPr>
              <w:t xml:space="preserve"> </w:t>
            </w:r>
            <w:r w:rsidRPr="00A51BF5">
              <w:rPr>
                <w:spacing w:val="-4"/>
                <w:sz w:val="20"/>
                <w:lang w:val="es-CO"/>
              </w:rPr>
              <w:t>los</w:t>
            </w:r>
            <w:r w:rsidRPr="00A51BF5">
              <w:rPr>
                <w:spacing w:val="-10"/>
                <w:sz w:val="20"/>
                <w:lang w:val="es-CO"/>
              </w:rPr>
              <w:t xml:space="preserve"> </w:t>
            </w:r>
            <w:r w:rsidRPr="00A51BF5">
              <w:rPr>
                <w:spacing w:val="-4"/>
                <w:sz w:val="20"/>
                <w:lang w:val="es-CO"/>
              </w:rPr>
              <w:t>eventos</w:t>
            </w:r>
            <w:r w:rsidRPr="00A51BF5">
              <w:rPr>
                <w:spacing w:val="-12"/>
                <w:sz w:val="20"/>
                <w:lang w:val="es-CO"/>
              </w:rPr>
              <w:t xml:space="preserve"> </w:t>
            </w:r>
            <w:r w:rsidRPr="00A51BF5">
              <w:rPr>
                <w:spacing w:val="-4"/>
                <w:sz w:val="20"/>
                <w:lang w:val="es-CO"/>
              </w:rPr>
              <w:t>de</w:t>
            </w:r>
            <w:r w:rsidRPr="00A51BF5">
              <w:rPr>
                <w:spacing w:val="-11"/>
                <w:sz w:val="20"/>
                <w:lang w:val="es-CO"/>
              </w:rPr>
              <w:t xml:space="preserve"> </w:t>
            </w:r>
            <w:r w:rsidRPr="00A51BF5">
              <w:rPr>
                <w:spacing w:val="-4"/>
                <w:sz w:val="20"/>
                <w:lang w:val="es-CO"/>
              </w:rPr>
              <w:t>videoconferencia</w:t>
            </w:r>
            <w:r w:rsidRPr="00A51BF5">
              <w:rPr>
                <w:spacing w:val="-10"/>
                <w:sz w:val="20"/>
                <w:lang w:val="es-CO"/>
              </w:rPr>
              <w:t xml:space="preserve"> </w:t>
            </w:r>
            <w:r w:rsidRPr="00A51BF5">
              <w:rPr>
                <w:spacing w:val="-4"/>
                <w:sz w:val="20"/>
                <w:lang w:val="es-CO"/>
              </w:rPr>
              <w:t>o</w:t>
            </w:r>
            <w:r w:rsidRPr="00A51BF5">
              <w:rPr>
                <w:spacing w:val="-10"/>
                <w:sz w:val="20"/>
                <w:lang w:val="es-CO"/>
              </w:rPr>
              <w:t xml:space="preserve"> </w:t>
            </w:r>
            <w:r w:rsidRPr="00A51BF5">
              <w:rPr>
                <w:spacing w:val="-4"/>
                <w:sz w:val="20"/>
                <w:lang w:val="es-CO"/>
              </w:rPr>
              <w:t>audiencias</w:t>
            </w:r>
            <w:r w:rsidRPr="00A51BF5">
              <w:rPr>
                <w:spacing w:val="-10"/>
                <w:sz w:val="20"/>
                <w:lang w:val="es-CO"/>
              </w:rPr>
              <w:t xml:space="preserve"> </w:t>
            </w:r>
            <w:r w:rsidRPr="00A51BF5">
              <w:rPr>
                <w:spacing w:val="-4"/>
                <w:sz w:val="20"/>
                <w:lang w:val="es-CO"/>
              </w:rPr>
              <w:t>virtuales.</w:t>
            </w:r>
          </w:p>
        </w:tc>
      </w:tr>
    </w:tbl>
    <w:p w14:paraId="36C9623E" w14:textId="77777777" w:rsidR="00BD6814" w:rsidRPr="00A51BF5" w:rsidRDefault="000E0286" w:rsidP="00096063">
      <w:pPr>
        <w:spacing w:before="4"/>
        <w:ind w:left="165"/>
        <w:jc w:val="both"/>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3"/>
          <w:sz w:val="18"/>
          <w:lang w:val="es-CO"/>
        </w:rPr>
        <w:t xml:space="preserve"> </w:t>
      </w:r>
      <w:r w:rsidRPr="00A51BF5">
        <w:rPr>
          <w:i/>
          <w:color w:val="0D2841"/>
          <w:spacing w:val="-4"/>
          <w:sz w:val="18"/>
          <w:lang w:val="es-CO"/>
        </w:rPr>
        <w:t>propia.</w:t>
      </w:r>
    </w:p>
    <w:p w14:paraId="66CAA363" w14:textId="77777777" w:rsidR="00BD6814" w:rsidRPr="00A51BF5" w:rsidRDefault="00BD6814">
      <w:pPr>
        <w:pStyle w:val="Textoindependiente"/>
        <w:spacing w:before="1"/>
        <w:rPr>
          <w:i/>
          <w:sz w:val="18"/>
          <w:lang w:val="es-CO"/>
        </w:rPr>
      </w:pPr>
    </w:p>
    <w:p w14:paraId="06EAF605" w14:textId="77777777" w:rsidR="00BD6814" w:rsidRPr="00A51BF5" w:rsidRDefault="000E0286" w:rsidP="00096063">
      <w:pPr>
        <w:pStyle w:val="Textoindependiente"/>
        <w:spacing w:line="292" w:lineRule="auto"/>
        <w:ind w:left="165" w:right="169"/>
        <w:jc w:val="both"/>
        <w:rPr>
          <w:lang w:val="es-CO"/>
        </w:rPr>
      </w:pPr>
      <w:r w:rsidRPr="00A51BF5">
        <w:rPr>
          <w:spacing w:val="-6"/>
          <w:lang w:val="es-CO"/>
        </w:rPr>
        <w:t>La</w:t>
      </w:r>
      <w:r w:rsidRPr="00A51BF5">
        <w:rPr>
          <w:spacing w:val="-10"/>
          <w:lang w:val="es-CO"/>
        </w:rPr>
        <w:t xml:space="preserve"> </w:t>
      </w:r>
      <w:r w:rsidRPr="00A51BF5">
        <w:rPr>
          <w:spacing w:val="-6"/>
          <w:lang w:val="es-CO"/>
        </w:rPr>
        <w:t>prestación</w:t>
      </w:r>
      <w:r w:rsidRPr="00A51BF5">
        <w:rPr>
          <w:spacing w:val="-10"/>
          <w:lang w:val="es-CO"/>
        </w:rPr>
        <w:t xml:space="preserve"> </w:t>
      </w:r>
      <w:r w:rsidRPr="00A51BF5">
        <w:rPr>
          <w:spacing w:val="-6"/>
          <w:lang w:val="es-CO"/>
        </w:rPr>
        <w:t>y</w:t>
      </w:r>
      <w:r w:rsidRPr="00A51BF5">
        <w:rPr>
          <w:spacing w:val="-10"/>
          <w:lang w:val="es-CO"/>
        </w:rPr>
        <w:t xml:space="preserve"> </w:t>
      </w:r>
      <w:r w:rsidRPr="00A51BF5">
        <w:rPr>
          <w:spacing w:val="-6"/>
          <w:lang w:val="es-CO"/>
        </w:rPr>
        <w:t>facturación</w:t>
      </w:r>
      <w:r w:rsidRPr="00A51BF5">
        <w:rPr>
          <w:spacing w:val="-10"/>
          <w:lang w:val="es-CO"/>
        </w:rPr>
        <w:t xml:space="preserve"> </w:t>
      </w:r>
      <w:r w:rsidRPr="00A51BF5">
        <w:rPr>
          <w:spacing w:val="-6"/>
          <w:lang w:val="es-CO"/>
        </w:rPr>
        <w:t>del</w:t>
      </w:r>
      <w:r w:rsidRPr="00A51BF5">
        <w:rPr>
          <w:spacing w:val="-8"/>
          <w:lang w:val="es-CO"/>
        </w:rPr>
        <w:t xml:space="preserve"> </w:t>
      </w:r>
      <w:r w:rsidRPr="00A51BF5">
        <w:rPr>
          <w:spacing w:val="-6"/>
          <w:lang w:val="es-CO"/>
        </w:rPr>
        <w:t>servicio</w:t>
      </w:r>
      <w:r w:rsidRPr="00A51BF5">
        <w:rPr>
          <w:spacing w:val="-10"/>
          <w:lang w:val="es-CO"/>
        </w:rPr>
        <w:t xml:space="preserve"> </w:t>
      </w:r>
      <w:r w:rsidRPr="00A51BF5">
        <w:rPr>
          <w:spacing w:val="-6"/>
          <w:lang w:val="es-CO"/>
        </w:rPr>
        <w:t>de</w:t>
      </w:r>
      <w:r w:rsidRPr="00A51BF5">
        <w:rPr>
          <w:spacing w:val="-8"/>
          <w:lang w:val="es-CO"/>
        </w:rPr>
        <w:t xml:space="preserve"> </w:t>
      </w:r>
      <w:r w:rsidRPr="00A51BF5">
        <w:rPr>
          <w:spacing w:val="-6"/>
          <w:lang w:val="es-CO"/>
        </w:rPr>
        <w:t>conectividad</w:t>
      </w:r>
      <w:r w:rsidRPr="00A51BF5">
        <w:rPr>
          <w:spacing w:val="-10"/>
          <w:lang w:val="es-CO"/>
        </w:rPr>
        <w:t xml:space="preserve"> </w:t>
      </w:r>
      <w:r w:rsidRPr="00A51BF5">
        <w:rPr>
          <w:spacing w:val="-6"/>
          <w:lang w:val="es-CO"/>
        </w:rPr>
        <w:t>satelital</w:t>
      </w:r>
      <w:r w:rsidRPr="00A51BF5">
        <w:rPr>
          <w:spacing w:val="-10"/>
          <w:lang w:val="es-CO"/>
        </w:rPr>
        <w:t xml:space="preserve"> </w:t>
      </w:r>
      <w:r w:rsidRPr="00A51BF5">
        <w:rPr>
          <w:spacing w:val="-6"/>
          <w:lang w:val="es-CO"/>
        </w:rPr>
        <w:t>a</w:t>
      </w:r>
      <w:r w:rsidRPr="00A51BF5">
        <w:rPr>
          <w:spacing w:val="-10"/>
          <w:lang w:val="es-CO"/>
        </w:rPr>
        <w:t xml:space="preserve"> </w:t>
      </w:r>
      <w:r w:rsidRPr="00A51BF5">
        <w:rPr>
          <w:spacing w:val="-6"/>
          <w:lang w:val="es-CO"/>
        </w:rPr>
        <w:t>internet</w:t>
      </w:r>
      <w:r w:rsidRPr="00A51BF5">
        <w:rPr>
          <w:spacing w:val="-10"/>
          <w:lang w:val="es-CO"/>
        </w:rPr>
        <w:t xml:space="preserve"> </w:t>
      </w:r>
      <w:r w:rsidRPr="00A51BF5">
        <w:rPr>
          <w:spacing w:val="-6"/>
          <w:lang w:val="es-CO"/>
        </w:rPr>
        <w:t>se</w:t>
      </w:r>
      <w:r w:rsidRPr="00A51BF5">
        <w:rPr>
          <w:spacing w:val="-8"/>
          <w:lang w:val="es-CO"/>
        </w:rPr>
        <w:t xml:space="preserve"> </w:t>
      </w:r>
      <w:r w:rsidRPr="00A51BF5">
        <w:rPr>
          <w:spacing w:val="-6"/>
          <w:lang w:val="es-CO"/>
        </w:rPr>
        <w:t>hará</w:t>
      </w:r>
      <w:r w:rsidRPr="00A51BF5">
        <w:rPr>
          <w:spacing w:val="-10"/>
          <w:lang w:val="es-CO"/>
        </w:rPr>
        <w:t xml:space="preserve"> </w:t>
      </w:r>
      <w:r w:rsidRPr="00A51BF5">
        <w:rPr>
          <w:spacing w:val="-6"/>
          <w:lang w:val="es-CO"/>
        </w:rPr>
        <w:t>de</w:t>
      </w:r>
      <w:r w:rsidRPr="00A51BF5">
        <w:rPr>
          <w:spacing w:val="-8"/>
          <w:lang w:val="es-CO"/>
        </w:rPr>
        <w:t xml:space="preserve"> </w:t>
      </w:r>
      <w:r w:rsidRPr="00A51BF5">
        <w:rPr>
          <w:spacing w:val="-6"/>
          <w:lang w:val="es-CO"/>
        </w:rPr>
        <w:t xml:space="preserve">la </w:t>
      </w:r>
      <w:r w:rsidRPr="00A51BF5">
        <w:rPr>
          <w:lang w:val="es-CO"/>
        </w:rPr>
        <w:t>siguiente</w:t>
      </w:r>
      <w:r w:rsidRPr="00A51BF5">
        <w:rPr>
          <w:spacing w:val="-16"/>
          <w:lang w:val="es-CO"/>
        </w:rPr>
        <w:t xml:space="preserve"> </w:t>
      </w:r>
      <w:r w:rsidRPr="00A51BF5">
        <w:rPr>
          <w:lang w:val="es-CO"/>
        </w:rPr>
        <w:t>manera:</w:t>
      </w:r>
    </w:p>
    <w:p w14:paraId="7E6246C8" w14:textId="19170462" w:rsidR="00BD6814" w:rsidRPr="00A51BF5" w:rsidRDefault="000E0286" w:rsidP="00FE2B71">
      <w:pPr>
        <w:pStyle w:val="Textoindependiente"/>
        <w:spacing w:before="162" w:line="292" w:lineRule="auto"/>
        <w:ind w:left="525" w:right="166" w:hanging="360"/>
        <w:jc w:val="both"/>
        <w:rPr>
          <w:lang w:val="es-CO"/>
        </w:rPr>
      </w:pPr>
      <w:r w:rsidRPr="00A51BF5">
        <w:rPr>
          <w:spacing w:val="-2"/>
          <w:lang w:val="es-CO"/>
        </w:rPr>
        <w:t>1)</w:t>
      </w:r>
      <w:r w:rsidRPr="00A51BF5">
        <w:rPr>
          <w:spacing w:val="-17"/>
          <w:lang w:val="es-CO"/>
        </w:rPr>
        <w:t xml:space="preserve"> </w:t>
      </w:r>
      <w:r w:rsidRPr="00A51BF5">
        <w:rPr>
          <w:b/>
          <w:spacing w:val="-2"/>
          <w:lang w:val="es-CO"/>
        </w:rPr>
        <w:t>Diario,</w:t>
      </w:r>
      <w:r w:rsidRPr="00A51BF5">
        <w:rPr>
          <w:b/>
          <w:spacing w:val="-16"/>
          <w:lang w:val="es-CO"/>
        </w:rPr>
        <w:t xml:space="preserve"> </w:t>
      </w:r>
      <w:r w:rsidRPr="00A51BF5">
        <w:rPr>
          <w:b/>
          <w:spacing w:val="-2"/>
          <w:lang w:val="es-CO"/>
        </w:rPr>
        <w:t>por</w:t>
      </w:r>
      <w:r w:rsidRPr="00A51BF5">
        <w:rPr>
          <w:b/>
          <w:spacing w:val="-16"/>
          <w:lang w:val="es-CO"/>
        </w:rPr>
        <w:t xml:space="preserve"> </w:t>
      </w:r>
      <w:r w:rsidRPr="00A51BF5">
        <w:rPr>
          <w:b/>
          <w:spacing w:val="-2"/>
          <w:lang w:val="es-CO"/>
        </w:rPr>
        <w:t>servicio</w:t>
      </w:r>
      <w:r w:rsidRPr="00A51BF5">
        <w:rPr>
          <w:b/>
          <w:spacing w:val="-16"/>
          <w:lang w:val="es-CO"/>
        </w:rPr>
        <w:t xml:space="preserve"> </w:t>
      </w:r>
      <w:r w:rsidRPr="00A51BF5">
        <w:rPr>
          <w:b/>
          <w:spacing w:val="-2"/>
          <w:lang w:val="es-CO"/>
        </w:rPr>
        <w:t>prestado.</w:t>
      </w:r>
      <w:r w:rsidRPr="00A51BF5">
        <w:rPr>
          <w:b/>
          <w:spacing w:val="-16"/>
          <w:lang w:val="es-CO"/>
        </w:rPr>
        <w:t xml:space="preserve"> </w:t>
      </w:r>
      <w:r w:rsidRPr="00A51BF5">
        <w:rPr>
          <w:spacing w:val="-2"/>
          <w:lang w:val="es-CO"/>
        </w:rPr>
        <w:t>En</w:t>
      </w:r>
      <w:r w:rsidRPr="00A51BF5">
        <w:rPr>
          <w:spacing w:val="-16"/>
          <w:lang w:val="es-CO"/>
        </w:rPr>
        <w:t xml:space="preserve"> </w:t>
      </w:r>
      <w:r w:rsidRPr="00A51BF5">
        <w:rPr>
          <w:spacing w:val="-2"/>
          <w:lang w:val="es-CO"/>
        </w:rPr>
        <w:t>los</w:t>
      </w:r>
      <w:r w:rsidRPr="00A51BF5">
        <w:rPr>
          <w:spacing w:val="-16"/>
          <w:lang w:val="es-CO"/>
        </w:rPr>
        <w:t xml:space="preserve"> </w:t>
      </w:r>
      <w:r w:rsidRPr="00A51BF5">
        <w:rPr>
          <w:spacing w:val="-2"/>
          <w:lang w:val="es-CO"/>
        </w:rPr>
        <w:t>sitios</w:t>
      </w:r>
      <w:r w:rsidRPr="00A51BF5">
        <w:rPr>
          <w:spacing w:val="-16"/>
          <w:lang w:val="es-CO"/>
        </w:rPr>
        <w:t xml:space="preserve"> </w:t>
      </w:r>
      <w:r w:rsidRPr="00A51BF5">
        <w:rPr>
          <w:spacing w:val="-2"/>
          <w:lang w:val="es-CO"/>
        </w:rPr>
        <w:t>que</w:t>
      </w:r>
      <w:r w:rsidRPr="00A51BF5">
        <w:rPr>
          <w:spacing w:val="-16"/>
          <w:lang w:val="es-CO"/>
        </w:rPr>
        <w:t xml:space="preserve"> </w:t>
      </w:r>
      <w:r w:rsidRPr="00A51BF5">
        <w:rPr>
          <w:spacing w:val="-2"/>
          <w:lang w:val="es-CO"/>
        </w:rPr>
        <w:t>se</w:t>
      </w:r>
      <w:r w:rsidRPr="00A51BF5">
        <w:rPr>
          <w:spacing w:val="-16"/>
          <w:lang w:val="es-CO"/>
        </w:rPr>
        <w:t xml:space="preserve"> </w:t>
      </w:r>
      <w:r w:rsidRPr="00A51BF5">
        <w:rPr>
          <w:spacing w:val="-2"/>
          <w:lang w:val="es-CO"/>
        </w:rPr>
        <w:t>requieran</w:t>
      </w:r>
      <w:r w:rsidRPr="00A51BF5">
        <w:rPr>
          <w:spacing w:val="-16"/>
          <w:lang w:val="es-CO"/>
        </w:rPr>
        <w:t xml:space="preserve"> </w:t>
      </w:r>
      <w:r w:rsidRPr="00A51BF5">
        <w:rPr>
          <w:spacing w:val="-2"/>
          <w:lang w:val="es-CO"/>
        </w:rPr>
        <w:t>como</w:t>
      </w:r>
      <w:r w:rsidRPr="00A51BF5">
        <w:rPr>
          <w:spacing w:val="-16"/>
          <w:lang w:val="es-CO"/>
        </w:rPr>
        <w:t xml:space="preserve"> </w:t>
      </w:r>
      <w:r w:rsidRPr="00A51BF5">
        <w:rPr>
          <w:spacing w:val="-2"/>
          <w:lang w:val="es-CO"/>
        </w:rPr>
        <w:t>parte</w:t>
      </w:r>
      <w:r w:rsidRPr="00A51BF5">
        <w:rPr>
          <w:spacing w:val="-16"/>
          <w:lang w:val="es-CO"/>
        </w:rPr>
        <w:t xml:space="preserve"> </w:t>
      </w:r>
      <w:r w:rsidRPr="00A51BF5">
        <w:rPr>
          <w:spacing w:val="-2"/>
          <w:lang w:val="es-CO"/>
        </w:rPr>
        <w:t>del</w:t>
      </w:r>
      <w:r w:rsidRPr="00A51BF5">
        <w:rPr>
          <w:spacing w:val="-17"/>
          <w:lang w:val="es-CO"/>
        </w:rPr>
        <w:t xml:space="preserve"> </w:t>
      </w:r>
      <w:r w:rsidRPr="00A51BF5">
        <w:rPr>
          <w:spacing w:val="-2"/>
          <w:lang w:val="es-CO"/>
        </w:rPr>
        <w:t xml:space="preserve">servicio </w:t>
      </w:r>
      <w:r w:rsidRPr="00A51BF5">
        <w:rPr>
          <w:spacing w:val="-6"/>
          <w:lang w:val="es-CO"/>
        </w:rPr>
        <w:lastRenderedPageBreak/>
        <w:t>por demanda, se llevará</w:t>
      </w:r>
      <w:r w:rsidRPr="00A51BF5">
        <w:rPr>
          <w:spacing w:val="-8"/>
          <w:lang w:val="es-CO"/>
        </w:rPr>
        <w:t xml:space="preserve"> </w:t>
      </w:r>
      <w:r w:rsidRPr="00A51BF5">
        <w:rPr>
          <w:spacing w:val="-6"/>
          <w:lang w:val="es-CO"/>
        </w:rPr>
        <w:t>el servicio</w:t>
      </w:r>
      <w:r w:rsidRPr="00A51BF5">
        <w:rPr>
          <w:spacing w:val="-8"/>
          <w:lang w:val="es-CO"/>
        </w:rPr>
        <w:t xml:space="preserve"> </w:t>
      </w:r>
      <w:r w:rsidRPr="00A51BF5">
        <w:rPr>
          <w:spacing w:val="-6"/>
          <w:lang w:val="es-CO"/>
        </w:rPr>
        <w:t>de conectividad</w:t>
      </w:r>
      <w:r w:rsidRPr="00A51BF5">
        <w:rPr>
          <w:spacing w:val="-8"/>
          <w:lang w:val="es-CO"/>
        </w:rPr>
        <w:t xml:space="preserve"> </w:t>
      </w:r>
      <w:r w:rsidRPr="00A51BF5">
        <w:rPr>
          <w:spacing w:val="-6"/>
          <w:lang w:val="es-CO"/>
        </w:rPr>
        <w:t>satelital</w:t>
      </w:r>
      <w:r w:rsidRPr="00A51BF5">
        <w:rPr>
          <w:spacing w:val="-8"/>
          <w:lang w:val="es-CO"/>
        </w:rPr>
        <w:t xml:space="preserve"> </w:t>
      </w:r>
      <w:r w:rsidRPr="00A51BF5">
        <w:rPr>
          <w:spacing w:val="-6"/>
          <w:lang w:val="es-CO"/>
        </w:rPr>
        <w:t>a internet</w:t>
      </w:r>
      <w:r w:rsidRPr="00A51BF5">
        <w:rPr>
          <w:spacing w:val="-9"/>
          <w:lang w:val="es-CO"/>
        </w:rPr>
        <w:t xml:space="preserve"> </w:t>
      </w:r>
      <w:r w:rsidRPr="00A51BF5">
        <w:rPr>
          <w:spacing w:val="-6"/>
          <w:lang w:val="es-CO"/>
        </w:rPr>
        <w:t>para la</w:t>
      </w:r>
      <w:r w:rsidRPr="00A51BF5">
        <w:rPr>
          <w:spacing w:val="-8"/>
          <w:lang w:val="es-CO"/>
        </w:rPr>
        <w:t xml:space="preserve"> </w:t>
      </w:r>
      <w:r w:rsidRPr="00A51BF5">
        <w:rPr>
          <w:spacing w:val="-6"/>
          <w:lang w:val="es-CO"/>
        </w:rPr>
        <w:t xml:space="preserve">fecha </w:t>
      </w:r>
      <w:r w:rsidRPr="00A51BF5">
        <w:rPr>
          <w:spacing w:val="-2"/>
          <w:lang w:val="es-CO"/>
        </w:rPr>
        <w:t>específica</w:t>
      </w:r>
      <w:r w:rsidRPr="00A51BF5">
        <w:rPr>
          <w:spacing w:val="-23"/>
          <w:lang w:val="es-CO"/>
        </w:rPr>
        <w:t xml:space="preserve"> </w:t>
      </w:r>
      <w:r w:rsidRPr="00A51BF5">
        <w:rPr>
          <w:spacing w:val="-2"/>
          <w:lang w:val="es-CO"/>
        </w:rPr>
        <w:t>de</w:t>
      </w:r>
      <w:r w:rsidRPr="00A51BF5">
        <w:rPr>
          <w:spacing w:val="-22"/>
          <w:lang w:val="es-CO"/>
        </w:rPr>
        <w:t xml:space="preserve"> </w:t>
      </w:r>
      <w:r w:rsidRPr="00A51BF5">
        <w:rPr>
          <w:spacing w:val="-2"/>
          <w:lang w:val="es-CO"/>
        </w:rPr>
        <w:t>su</w:t>
      </w:r>
      <w:r w:rsidRPr="00A51BF5">
        <w:rPr>
          <w:spacing w:val="-22"/>
          <w:lang w:val="es-CO"/>
        </w:rPr>
        <w:t xml:space="preserve"> </w:t>
      </w:r>
      <w:r w:rsidRPr="00A51BF5">
        <w:rPr>
          <w:spacing w:val="-2"/>
          <w:lang w:val="es-CO"/>
        </w:rPr>
        <w:t>prestación,</w:t>
      </w:r>
      <w:r w:rsidRPr="00A51BF5">
        <w:rPr>
          <w:spacing w:val="-22"/>
          <w:lang w:val="es-CO"/>
        </w:rPr>
        <w:t xml:space="preserve"> </w:t>
      </w:r>
      <w:r w:rsidRPr="00A51BF5">
        <w:rPr>
          <w:spacing w:val="-2"/>
          <w:lang w:val="es-CO"/>
        </w:rPr>
        <w:t>que</w:t>
      </w:r>
      <w:r w:rsidRPr="00A51BF5">
        <w:rPr>
          <w:spacing w:val="-22"/>
          <w:lang w:val="es-CO"/>
        </w:rPr>
        <w:t xml:space="preserve"> </w:t>
      </w:r>
      <w:r w:rsidRPr="00A51BF5">
        <w:rPr>
          <w:spacing w:val="-2"/>
          <w:lang w:val="es-CO"/>
        </w:rPr>
        <w:t>incluye</w:t>
      </w:r>
      <w:r w:rsidRPr="00A51BF5">
        <w:rPr>
          <w:spacing w:val="-22"/>
          <w:lang w:val="es-CO"/>
        </w:rPr>
        <w:t xml:space="preserve"> </w:t>
      </w:r>
      <w:r w:rsidRPr="00A51BF5">
        <w:rPr>
          <w:spacing w:val="-2"/>
          <w:lang w:val="es-CO"/>
        </w:rPr>
        <w:t>la</w:t>
      </w:r>
      <w:r w:rsidRPr="00A51BF5">
        <w:rPr>
          <w:spacing w:val="-23"/>
          <w:lang w:val="es-CO"/>
        </w:rPr>
        <w:t xml:space="preserve"> </w:t>
      </w:r>
      <w:r w:rsidRPr="00A51BF5">
        <w:rPr>
          <w:spacing w:val="-2"/>
          <w:lang w:val="es-CO"/>
        </w:rPr>
        <w:t>instalación</w:t>
      </w:r>
      <w:r w:rsidRPr="00A51BF5">
        <w:rPr>
          <w:spacing w:val="-21"/>
          <w:lang w:val="es-CO"/>
        </w:rPr>
        <w:t xml:space="preserve"> </w:t>
      </w:r>
      <w:r w:rsidRPr="00A51BF5">
        <w:rPr>
          <w:spacing w:val="-2"/>
          <w:lang w:val="es-CO"/>
        </w:rPr>
        <w:t>configuración</w:t>
      </w:r>
      <w:r w:rsidRPr="00A51BF5">
        <w:rPr>
          <w:spacing w:val="-23"/>
          <w:lang w:val="es-CO"/>
        </w:rPr>
        <w:t xml:space="preserve"> </w:t>
      </w:r>
      <w:r w:rsidRPr="00A51BF5">
        <w:rPr>
          <w:spacing w:val="-2"/>
          <w:lang w:val="es-CO"/>
        </w:rPr>
        <w:t>y</w:t>
      </w:r>
      <w:r w:rsidRPr="00A51BF5">
        <w:rPr>
          <w:spacing w:val="-21"/>
          <w:lang w:val="es-CO"/>
        </w:rPr>
        <w:t xml:space="preserve"> </w:t>
      </w:r>
      <w:r w:rsidRPr="00A51BF5">
        <w:rPr>
          <w:spacing w:val="-2"/>
          <w:lang w:val="es-CO"/>
        </w:rPr>
        <w:t>pruebas</w:t>
      </w:r>
      <w:r w:rsidRPr="00A51BF5">
        <w:rPr>
          <w:spacing w:val="-22"/>
          <w:lang w:val="es-CO"/>
        </w:rPr>
        <w:t xml:space="preserve"> </w:t>
      </w:r>
      <w:r w:rsidRPr="00A51BF5">
        <w:rPr>
          <w:spacing w:val="-2"/>
          <w:lang w:val="es-CO"/>
        </w:rPr>
        <w:t>de</w:t>
      </w:r>
      <w:r w:rsidRPr="00A51BF5">
        <w:rPr>
          <w:spacing w:val="-22"/>
          <w:lang w:val="es-CO"/>
        </w:rPr>
        <w:t xml:space="preserve"> </w:t>
      </w:r>
      <w:r w:rsidRPr="00A51BF5">
        <w:rPr>
          <w:spacing w:val="-2"/>
          <w:lang w:val="es-CO"/>
        </w:rPr>
        <w:t>la</w:t>
      </w:r>
      <w:r w:rsidR="00FE2B71" w:rsidRPr="00A51BF5">
        <w:rPr>
          <w:spacing w:val="-2"/>
          <w:lang w:val="es-CO"/>
        </w:rPr>
        <w:t xml:space="preserve"> </w:t>
      </w:r>
      <w:r w:rsidRPr="00A51BF5">
        <w:rPr>
          <w:lang w:val="es-CO"/>
        </w:rPr>
        <w:t>conectividad de internet satelital, la activación durante la videoconferencia o audiencia</w:t>
      </w:r>
      <w:r w:rsidRPr="00A51BF5">
        <w:rPr>
          <w:spacing w:val="-7"/>
          <w:lang w:val="es-CO"/>
        </w:rPr>
        <w:t xml:space="preserve"> </w:t>
      </w:r>
      <w:r w:rsidRPr="00A51BF5">
        <w:rPr>
          <w:lang w:val="es-CO"/>
        </w:rPr>
        <w:t>judicial,</w:t>
      </w:r>
      <w:r w:rsidRPr="00A51BF5">
        <w:rPr>
          <w:spacing w:val="-6"/>
          <w:lang w:val="es-CO"/>
        </w:rPr>
        <w:t xml:space="preserve"> </w:t>
      </w:r>
      <w:r w:rsidRPr="00A51BF5">
        <w:rPr>
          <w:lang w:val="es-CO"/>
        </w:rPr>
        <w:t>y</w:t>
      </w:r>
      <w:r w:rsidRPr="00A51BF5">
        <w:rPr>
          <w:spacing w:val="-8"/>
          <w:lang w:val="es-CO"/>
        </w:rPr>
        <w:t xml:space="preserve"> </w:t>
      </w:r>
      <w:r w:rsidRPr="00A51BF5">
        <w:rPr>
          <w:lang w:val="es-CO"/>
        </w:rPr>
        <w:t>el</w:t>
      </w:r>
      <w:r w:rsidRPr="00A51BF5">
        <w:rPr>
          <w:spacing w:val="-5"/>
          <w:lang w:val="es-CO"/>
        </w:rPr>
        <w:t xml:space="preserve"> </w:t>
      </w:r>
      <w:r w:rsidRPr="00A51BF5">
        <w:rPr>
          <w:lang w:val="es-CO"/>
        </w:rPr>
        <w:t>retiro</w:t>
      </w:r>
      <w:r w:rsidRPr="00A51BF5">
        <w:rPr>
          <w:spacing w:val="-7"/>
          <w:lang w:val="es-CO"/>
        </w:rPr>
        <w:t xml:space="preserve"> </w:t>
      </w:r>
      <w:r w:rsidRPr="00A51BF5">
        <w:rPr>
          <w:lang w:val="es-CO"/>
        </w:rPr>
        <w:t>de</w:t>
      </w:r>
      <w:r w:rsidRPr="00A51BF5">
        <w:rPr>
          <w:spacing w:val="-7"/>
          <w:lang w:val="es-CO"/>
        </w:rPr>
        <w:t xml:space="preserve"> </w:t>
      </w:r>
      <w:r w:rsidRPr="00A51BF5">
        <w:rPr>
          <w:lang w:val="es-CO"/>
        </w:rPr>
        <w:t>los</w:t>
      </w:r>
      <w:r w:rsidRPr="00A51BF5">
        <w:rPr>
          <w:spacing w:val="-7"/>
          <w:lang w:val="es-CO"/>
        </w:rPr>
        <w:t xml:space="preserve"> </w:t>
      </w:r>
      <w:r w:rsidRPr="00A51BF5">
        <w:rPr>
          <w:lang w:val="es-CO"/>
        </w:rPr>
        <w:t>elementos</w:t>
      </w:r>
      <w:r w:rsidRPr="00A51BF5">
        <w:rPr>
          <w:spacing w:val="-6"/>
          <w:lang w:val="es-CO"/>
        </w:rPr>
        <w:t xml:space="preserve"> </w:t>
      </w:r>
      <w:r w:rsidRPr="00A51BF5">
        <w:rPr>
          <w:lang w:val="es-CO"/>
        </w:rPr>
        <w:t>al</w:t>
      </w:r>
      <w:r w:rsidRPr="00A51BF5">
        <w:rPr>
          <w:spacing w:val="-7"/>
          <w:lang w:val="es-CO"/>
        </w:rPr>
        <w:t xml:space="preserve"> </w:t>
      </w:r>
      <w:r w:rsidRPr="00A51BF5">
        <w:rPr>
          <w:lang w:val="es-CO"/>
        </w:rPr>
        <w:t>finalizar</w:t>
      </w:r>
      <w:r w:rsidRPr="00A51BF5">
        <w:rPr>
          <w:spacing w:val="-8"/>
          <w:lang w:val="es-CO"/>
        </w:rPr>
        <w:t xml:space="preserve"> </w:t>
      </w:r>
      <w:r w:rsidRPr="00A51BF5">
        <w:rPr>
          <w:lang w:val="es-CO"/>
        </w:rPr>
        <w:t>el</w:t>
      </w:r>
      <w:r w:rsidRPr="00A51BF5">
        <w:rPr>
          <w:spacing w:val="-6"/>
          <w:lang w:val="es-CO"/>
        </w:rPr>
        <w:t xml:space="preserve"> </w:t>
      </w:r>
      <w:r w:rsidRPr="00A51BF5">
        <w:rPr>
          <w:lang w:val="es-CO"/>
        </w:rPr>
        <w:t>día.</w:t>
      </w:r>
      <w:r w:rsidRPr="00A51BF5">
        <w:rPr>
          <w:spacing w:val="40"/>
          <w:lang w:val="es-CO"/>
        </w:rPr>
        <w:t xml:space="preserve"> </w:t>
      </w:r>
      <w:r w:rsidRPr="00A51BF5">
        <w:rPr>
          <w:lang w:val="es-CO"/>
        </w:rPr>
        <w:t>Los</w:t>
      </w:r>
      <w:r w:rsidRPr="00A51BF5">
        <w:rPr>
          <w:spacing w:val="-7"/>
          <w:lang w:val="es-CO"/>
        </w:rPr>
        <w:t xml:space="preserve"> </w:t>
      </w:r>
      <w:r w:rsidRPr="00A51BF5">
        <w:rPr>
          <w:lang w:val="es-CO"/>
        </w:rPr>
        <w:t>consumos, insumos</w:t>
      </w:r>
      <w:r w:rsidRPr="00A51BF5">
        <w:rPr>
          <w:spacing w:val="-5"/>
          <w:lang w:val="es-CO"/>
        </w:rPr>
        <w:t xml:space="preserve"> </w:t>
      </w:r>
      <w:r w:rsidRPr="00A51BF5">
        <w:rPr>
          <w:lang w:val="es-CO"/>
        </w:rPr>
        <w:t>y</w:t>
      </w:r>
      <w:r w:rsidRPr="00A51BF5">
        <w:rPr>
          <w:spacing w:val="-6"/>
          <w:lang w:val="es-CO"/>
        </w:rPr>
        <w:t xml:space="preserve"> </w:t>
      </w:r>
      <w:r w:rsidRPr="00A51BF5">
        <w:rPr>
          <w:lang w:val="es-CO"/>
        </w:rPr>
        <w:t>demás</w:t>
      </w:r>
      <w:r w:rsidRPr="00A51BF5">
        <w:rPr>
          <w:spacing w:val="-5"/>
          <w:lang w:val="es-CO"/>
        </w:rPr>
        <w:t xml:space="preserve"> </w:t>
      </w:r>
      <w:r w:rsidRPr="00A51BF5">
        <w:rPr>
          <w:lang w:val="es-CO"/>
        </w:rPr>
        <w:t>conceptos</w:t>
      </w:r>
      <w:r w:rsidRPr="00A51BF5">
        <w:rPr>
          <w:spacing w:val="-8"/>
          <w:lang w:val="es-CO"/>
        </w:rPr>
        <w:t xml:space="preserve"> </w:t>
      </w:r>
      <w:r w:rsidRPr="00A51BF5">
        <w:rPr>
          <w:lang w:val="es-CO"/>
        </w:rPr>
        <w:t>empleados</w:t>
      </w:r>
      <w:r w:rsidRPr="00A51BF5">
        <w:rPr>
          <w:spacing w:val="-5"/>
          <w:lang w:val="es-CO"/>
        </w:rPr>
        <w:t xml:space="preserve"> </w:t>
      </w:r>
      <w:r w:rsidRPr="00A51BF5">
        <w:rPr>
          <w:lang w:val="es-CO"/>
        </w:rPr>
        <w:t>por</w:t>
      </w:r>
      <w:r w:rsidRPr="00A51BF5">
        <w:rPr>
          <w:spacing w:val="-8"/>
          <w:lang w:val="es-CO"/>
        </w:rPr>
        <w:t xml:space="preserve"> </w:t>
      </w:r>
      <w:r w:rsidR="00597357" w:rsidRPr="00A51BF5">
        <w:rPr>
          <w:lang w:val="es-CO"/>
        </w:rPr>
        <w:t>el</w:t>
      </w:r>
      <w:r w:rsidRPr="00A51BF5">
        <w:rPr>
          <w:spacing w:val="-6"/>
          <w:lang w:val="es-CO"/>
        </w:rPr>
        <w:t xml:space="preserve"> </w:t>
      </w:r>
      <w:r w:rsidRPr="00A51BF5">
        <w:rPr>
          <w:lang w:val="es-CO"/>
        </w:rPr>
        <w:t>CONTRATISTA</w:t>
      </w:r>
      <w:r w:rsidRPr="00A51BF5">
        <w:rPr>
          <w:spacing w:val="-6"/>
          <w:lang w:val="es-CO"/>
        </w:rPr>
        <w:t xml:space="preserve"> </w:t>
      </w:r>
      <w:r w:rsidRPr="00A51BF5">
        <w:rPr>
          <w:lang w:val="es-CO"/>
        </w:rPr>
        <w:t>durante</w:t>
      </w:r>
      <w:r w:rsidRPr="00A51BF5">
        <w:rPr>
          <w:spacing w:val="-5"/>
          <w:lang w:val="es-CO"/>
        </w:rPr>
        <w:t xml:space="preserve"> </w:t>
      </w:r>
      <w:r w:rsidRPr="00A51BF5">
        <w:rPr>
          <w:lang w:val="es-CO"/>
        </w:rPr>
        <w:t>las</w:t>
      </w:r>
      <w:r w:rsidRPr="00A51BF5">
        <w:rPr>
          <w:spacing w:val="-5"/>
          <w:lang w:val="es-CO"/>
        </w:rPr>
        <w:t xml:space="preserve"> </w:t>
      </w:r>
      <w:r w:rsidRPr="00A51BF5">
        <w:rPr>
          <w:lang w:val="es-CO"/>
        </w:rPr>
        <w:t xml:space="preserve">pruebas </w:t>
      </w:r>
      <w:r w:rsidRPr="00A51BF5">
        <w:rPr>
          <w:spacing w:val="-8"/>
          <w:lang w:val="es-CO"/>
        </w:rPr>
        <w:t>de servicio</w:t>
      </w:r>
      <w:r w:rsidRPr="00A51BF5">
        <w:rPr>
          <w:spacing w:val="-9"/>
          <w:lang w:val="es-CO"/>
        </w:rPr>
        <w:t xml:space="preserve"> </w:t>
      </w:r>
      <w:r w:rsidRPr="00A51BF5">
        <w:rPr>
          <w:spacing w:val="-8"/>
          <w:lang w:val="es-CO"/>
        </w:rPr>
        <w:t>y</w:t>
      </w:r>
      <w:r w:rsidRPr="00A51BF5">
        <w:rPr>
          <w:spacing w:val="-9"/>
          <w:lang w:val="es-CO"/>
        </w:rPr>
        <w:t xml:space="preserve"> </w:t>
      </w:r>
      <w:r w:rsidRPr="00A51BF5">
        <w:rPr>
          <w:spacing w:val="-8"/>
          <w:lang w:val="es-CO"/>
        </w:rPr>
        <w:t>antes de la fecha</w:t>
      </w:r>
      <w:r w:rsidRPr="00A51BF5">
        <w:rPr>
          <w:spacing w:val="-9"/>
          <w:lang w:val="es-CO"/>
        </w:rPr>
        <w:t xml:space="preserve"> </w:t>
      </w:r>
      <w:r w:rsidRPr="00A51BF5">
        <w:rPr>
          <w:spacing w:val="-8"/>
          <w:lang w:val="es-CO"/>
        </w:rPr>
        <w:t>y hora de inicio</w:t>
      </w:r>
      <w:r w:rsidRPr="00A51BF5">
        <w:rPr>
          <w:spacing w:val="-9"/>
          <w:lang w:val="es-CO"/>
        </w:rPr>
        <w:t xml:space="preserve"> </w:t>
      </w:r>
      <w:r w:rsidRPr="00A51BF5">
        <w:rPr>
          <w:spacing w:val="-8"/>
          <w:lang w:val="es-CO"/>
        </w:rPr>
        <w:t>en</w:t>
      </w:r>
      <w:r w:rsidRPr="00A51BF5">
        <w:rPr>
          <w:spacing w:val="-9"/>
          <w:lang w:val="es-CO"/>
        </w:rPr>
        <w:t xml:space="preserve"> </w:t>
      </w:r>
      <w:r w:rsidRPr="00A51BF5">
        <w:rPr>
          <w:spacing w:val="-8"/>
          <w:lang w:val="es-CO"/>
        </w:rPr>
        <w:t>operación</w:t>
      </w:r>
      <w:r w:rsidRPr="00A51BF5">
        <w:rPr>
          <w:spacing w:val="-9"/>
          <w:lang w:val="es-CO"/>
        </w:rPr>
        <w:t xml:space="preserve"> </w:t>
      </w:r>
      <w:r w:rsidRPr="00A51BF5">
        <w:rPr>
          <w:spacing w:val="-8"/>
          <w:lang w:val="es-CO"/>
        </w:rPr>
        <w:t>del servicio, no</w:t>
      </w:r>
      <w:r w:rsidRPr="00A51BF5">
        <w:rPr>
          <w:spacing w:val="-9"/>
          <w:lang w:val="es-CO"/>
        </w:rPr>
        <w:t xml:space="preserve"> </w:t>
      </w:r>
      <w:r w:rsidRPr="00A51BF5">
        <w:rPr>
          <w:spacing w:val="-8"/>
          <w:lang w:val="es-CO"/>
        </w:rPr>
        <w:t>deben</w:t>
      </w:r>
      <w:r w:rsidRPr="00A51BF5">
        <w:rPr>
          <w:spacing w:val="-9"/>
          <w:lang w:val="es-CO"/>
        </w:rPr>
        <w:t xml:space="preserve"> </w:t>
      </w:r>
      <w:r w:rsidRPr="00A51BF5">
        <w:rPr>
          <w:spacing w:val="-8"/>
          <w:lang w:val="es-CO"/>
        </w:rPr>
        <w:t xml:space="preserve">ser </w:t>
      </w:r>
      <w:r w:rsidRPr="00A51BF5">
        <w:rPr>
          <w:lang w:val="es-CO"/>
        </w:rPr>
        <w:t>facturados</w:t>
      </w:r>
      <w:r w:rsidRPr="00A51BF5">
        <w:rPr>
          <w:spacing w:val="-2"/>
          <w:lang w:val="es-CO"/>
        </w:rPr>
        <w:t xml:space="preserve"> </w:t>
      </w:r>
      <w:r w:rsidRPr="00A51BF5">
        <w:rPr>
          <w:lang w:val="es-CO"/>
        </w:rPr>
        <w:t>adicionalmente</w:t>
      </w:r>
      <w:r w:rsidRPr="00A51BF5">
        <w:rPr>
          <w:spacing w:val="-3"/>
          <w:lang w:val="es-CO"/>
        </w:rPr>
        <w:t xml:space="preserve"> </w:t>
      </w:r>
      <w:r w:rsidRPr="00A51BF5">
        <w:rPr>
          <w:lang w:val="es-CO"/>
        </w:rPr>
        <w:t>a</w:t>
      </w:r>
      <w:r w:rsidRPr="00A51BF5">
        <w:rPr>
          <w:spacing w:val="-5"/>
          <w:lang w:val="es-CO"/>
        </w:rPr>
        <w:t xml:space="preserve"> </w:t>
      </w:r>
      <w:r w:rsidR="00597357" w:rsidRPr="00A51BF5">
        <w:rPr>
          <w:lang w:val="es-CO"/>
        </w:rPr>
        <w:t>la</w:t>
      </w:r>
      <w:r w:rsidRPr="00A51BF5">
        <w:rPr>
          <w:spacing w:val="-3"/>
          <w:lang w:val="es-CO"/>
        </w:rPr>
        <w:t xml:space="preserve"> </w:t>
      </w:r>
      <w:r w:rsidRPr="00A51BF5">
        <w:rPr>
          <w:lang w:val="es-CO"/>
        </w:rPr>
        <w:t>ENTIDAD.</w:t>
      </w:r>
    </w:p>
    <w:p w14:paraId="1B4266C9" w14:textId="77777777" w:rsidR="00BD6814" w:rsidRPr="00A51BF5" w:rsidRDefault="00BD6814" w:rsidP="00096063">
      <w:pPr>
        <w:pStyle w:val="Textoindependiente"/>
        <w:rPr>
          <w:lang w:val="es-CO"/>
        </w:rPr>
      </w:pPr>
    </w:p>
    <w:p w14:paraId="5ECB1175" w14:textId="6701F0C0" w:rsidR="00BD6814" w:rsidRPr="00A51BF5" w:rsidRDefault="000E0286">
      <w:pPr>
        <w:pStyle w:val="Prrafodelista"/>
        <w:numPr>
          <w:ilvl w:val="4"/>
          <w:numId w:val="74"/>
        </w:numPr>
        <w:tabs>
          <w:tab w:val="left" w:pos="1599"/>
        </w:tabs>
        <w:ind w:left="1599" w:hanging="1074"/>
        <w:rPr>
          <w:sz w:val="24"/>
          <w:lang w:val="es-CO"/>
        </w:rPr>
      </w:pPr>
      <w:bookmarkStart w:id="485" w:name="_bookmark147"/>
      <w:bookmarkStart w:id="486" w:name="_Toc220480394"/>
      <w:bookmarkEnd w:id="485"/>
      <w:r w:rsidRPr="00A51BF5">
        <w:rPr>
          <w:color w:val="0E4660"/>
          <w:w w:val="90"/>
          <w:sz w:val="24"/>
          <w:lang w:val="es-CO"/>
        </w:rPr>
        <w:t>Conexión</w:t>
      </w:r>
      <w:r w:rsidRPr="00A51BF5">
        <w:rPr>
          <w:color w:val="0E4660"/>
          <w:spacing w:val="-12"/>
          <w:w w:val="90"/>
          <w:sz w:val="24"/>
          <w:lang w:val="es-CO"/>
        </w:rPr>
        <w:t xml:space="preserve"> </w:t>
      </w:r>
      <w:r w:rsidRPr="00A51BF5">
        <w:rPr>
          <w:color w:val="0E4660"/>
          <w:w w:val="90"/>
          <w:sz w:val="24"/>
          <w:lang w:val="es-CO"/>
        </w:rPr>
        <w:t>a</w:t>
      </w:r>
      <w:r w:rsidRPr="00A51BF5">
        <w:rPr>
          <w:color w:val="0E4660"/>
          <w:spacing w:val="-13"/>
          <w:w w:val="90"/>
          <w:sz w:val="24"/>
          <w:lang w:val="es-CO"/>
        </w:rPr>
        <w:t xml:space="preserve"> </w:t>
      </w:r>
      <w:r w:rsidRPr="00A51BF5">
        <w:rPr>
          <w:color w:val="0E4660"/>
          <w:w w:val="90"/>
          <w:sz w:val="24"/>
          <w:lang w:val="es-CO"/>
        </w:rPr>
        <w:t>internet</w:t>
      </w:r>
      <w:r w:rsidRPr="00A51BF5">
        <w:rPr>
          <w:color w:val="0E4660"/>
          <w:spacing w:val="-13"/>
          <w:w w:val="90"/>
          <w:sz w:val="24"/>
          <w:lang w:val="es-CO"/>
        </w:rPr>
        <w:t xml:space="preserve"> </w:t>
      </w:r>
      <w:r w:rsidRPr="00A51BF5">
        <w:rPr>
          <w:color w:val="0E4660"/>
          <w:w w:val="90"/>
          <w:sz w:val="24"/>
          <w:lang w:val="es-CO"/>
        </w:rPr>
        <w:t>–</w:t>
      </w:r>
      <w:r w:rsidRPr="00A51BF5">
        <w:rPr>
          <w:color w:val="0E4660"/>
          <w:spacing w:val="-11"/>
          <w:w w:val="90"/>
          <w:sz w:val="24"/>
          <w:lang w:val="es-CO"/>
        </w:rPr>
        <w:t xml:space="preserve"> </w:t>
      </w:r>
      <w:r w:rsidR="0022171A" w:rsidRPr="00A51BF5">
        <w:rPr>
          <w:lang w:val="es-CO"/>
        </w:rPr>
        <w:t>20</w:t>
      </w:r>
      <w:bookmarkEnd w:id="486"/>
      <w:r w:rsidR="0022171A" w:rsidRPr="00A51BF5">
        <w:rPr>
          <w:lang w:val="es-CO"/>
        </w:rPr>
        <w:t>Mbps</w:t>
      </w:r>
    </w:p>
    <w:p w14:paraId="2F69A17A" w14:textId="77777777" w:rsidR="00BD6814" w:rsidRPr="00A51BF5" w:rsidRDefault="00BD6814" w:rsidP="00096063">
      <w:pPr>
        <w:pStyle w:val="Textoindependiente"/>
        <w:rPr>
          <w:lang w:val="es-CO"/>
        </w:rPr>
      </w:pPr>
    </w:p>
    <w:p w14:paraId="67C22A82" w14:textId="4C7AEA8F" w:rsidR="00BD6814" w:rsidRPr="00A51BF5" w:rsidRDefault="000E0286" w:rsidP="00096063">
      <w:pPr>
        <w:pStyle w:val="Textoindependiente"/>
        <w:spacing w:line="292" w:lineRule="auto"/>
        <w:ind w:left="165" w:right="162"/>
        <w:jc w:val="both"/>
        <w:rPr>
          <w:lang w:val="es-CO"/>
        </w:rPr>
      </w:pPr>
      <w:r w:rsidRPr="00A51BF5">
        <w:rPr>
          <w:lang w:val="es-CO"/>
        </w:rPr>
        <w:t xml:space="preserve">Para eventos ocasionales proveer internet en lugares que por sus condiciones no </w:t>
      </w:r>
      <w:r w:rsidRPr="00A51BF5">
        <w:rPr>
          <w:spacing w:val="-8"/>
          <w:lang w:val="es-CO"/>
        </w:rPr>
        <w:t>cuentan</w:t>
      </w:r>
      <w:r w:rsidRPr="00A51BF5">
        <w:rPr>
          <w:spacing w:val="-11"/>
          <w:lang w:val="es-CO"/>
        </w:rPr>
        <w:t xml:space="preserve"> </w:t>
      </w:r>
      <w:r w:rsidRPr="00A51BF5">
        <w:rPr>
          <w:spacing w:val="-8"/>
          <w:lang w:val="es-CO"/>
        </w:rPr>
        <w:t>con</w:t>
      </w:r>
      <w:r w:rsidRPr="00A51BF5">
        <w:rPr>
          <w:spacing w:val="-10"/>
          <w:lang w:val="es-CO"/>
        </w:rPr>
        <w:t xml:space="preserve"> </w:t>
      </w:r>
      <w:r w:rsidRPr="00A51BF5">
        <w:rPr>
          <w:spacing w:val="-8"/>
          <w:lang w:val="es-CO"/>
        </w:rPr>
        <w:t>una</w:t>
      </w:r>
      <w:r w:rsidRPr="00A51BF5">
        <w:rPr>
          <w:spacing w:val="-10"/>
          <w:lang w:val="es-CO"/>
        </w:rPr>
        <w:t xml:space="preserve"> </w:t>
      </w:r>
      <w:r w:rsidRPr="00A51BF5">
        <w:rPr>
          <w:spacing w:val="-8"/>
          <w:lang w:val="es-CO"/>
        </w:rPr>
        <w:t>conexión</w:t>
      </w:r>
      <w:r w:rsidRPr="00A51BF5">
        <w:rPr>
          <w:spacing w:val="-10"/>
          <w:lang w:val="es-CO"/>
        </w:rPr>
        <w:t xml:space="preserve"> </w:t>
      </w:r>
      <w:r w:rsidRPr="00A51BF5">
        <w:rPr>
          <w:spacing w:val="-8"/>
          <w:lang w:val="es-CO"/>
        </w:rPr>
        <w:t>a</w:t>
      </w:r>
      <w:r w:rsidRPr="00A51BF5">
        <w:rPr>
          <w:spacing w:val="-10"/>
          <w:lang w:val="es-CO"/>
        </w:rPr>
        <w:t xml:space="preserve"> </w:t>
      </w:r>
      <w:r w:rsidRPr="00A51BF5">
        <w:rPr>
          <w:spacing w:val="-8"/>
          <w:lang w:val="es-CO"/>
        </w:rPr>
        <w:t>internet</w:t>
      </w:r>
      <w:r w:rsidRPr="00A51BF5">
        <w:rPr>
          <w:spacing w:val="-10"/>
          <w:lang w:val="es-CO"/>
        </w:rPr>
        <w:t xml:space="preserve"> </w:t>
      </w:r>
      <w:r w:rsidRPr="00A51BF5">
        <w:rPr>
          <w:spacing w:val="-8"/>
          <w:lang w:val="es-CO"/>
        </w:rPr>
        <w:t>y</w:t>
      </w:r>
      <w:r w:rsidRPr="00A51BF5">
        <w:rPr>
          <w:spacing w:val="-10"/>
          <w:lang w:val="es-CO"/>
        </w:rPr>
        <w:t xml:space="preserve"> </w:t>
      </w:r>
      <w:r w:rsidRPr="00A51BF5">
        <w:rPr>
          <w:spacing w:val="-8"/>
          <w:lang w:val="es-CO"/>
        </w:rPr>
        <w:t>se</w:t>
      </w:r>
      <w:r w:rsidRPr="00A51BF5">
        <w:rPr>
          <w:spacing w:val="-10"/>
          <w:lang w:val="es-CO"/>
        </w:rPr>
        <w:t xml:space="preserve"> </w:t>
      </w:r>
      <w:r w:rsidRPr="00A51BF5">
        <w:rPr>
          <w:spacing w:val="-8"/>
          <w:lang w:val="es-CO"/>
        </w:rPr>
        <w:t>requiere</w:t>
      </w:r>
      <w:r w:rsidRPr="00A51BF5">
        <w:rPr>
          <w:spacing w:val="-10"/>
          <w:lang w:val="es-CO"/>
        </w:rPr>
        <w:t xml:space="preserve"> </w:t>
      </w:r>
      <w:r w:rsidRPr="00A51BF5">
        <w:rPr>
          <w:spacing w:val="-8"/>
          <w:lang w:val="es-CO"/>
        </w:rPr>
        <w:t>realizar</w:t>
      </w:r>
      <w:r w:rsidRPr="00A51BF5">
        <w:rPr>
          <w:spacing w:val="-10"/>
          <w:lang w:val="es-CO"/>
        </w:rPr>
        <w:t xml:space="preserve"> </w:t>
      </w:r>
      <w:r w:rsidRPr="00A51BF5">
        <w:rPr>
          <w:spacing w:val="-8"/>
          <w:lang w:val="es-CO"/>
        </w:rPr>
        <w:t>la</w:t>
      </w:r>
      <w:r w:rsidRPr="00A51BF5">
        <w:rPr>
          <w:spacing w:val="-9"/>
          <w:lang w:val="es-CO"/>
        </w:rPr>
        <w:t xml:space="preserve"> </w:t>
      </w:r>
      <w:r w:rsidRPr="00A51BF5">
        <w:rPr>
          <w:spacing w:val="-8"/>
          <w:lang w:val="es-CO"/>
        </w:rPr>
        <w:t>conexión virtual.</w:t>
      </w:r>
      <w:r w:rsidRPr="00A51BF5">
        <w:rPr>
          <w:spacing w:val="-1"/>
          <w:lang w:val="es-CO"/>
        </w:rPr>
        <w:t xml:space="preserve"> </w:t>
      </w:r>
      <w:r w:rsidRPr="00A51BF5">
        <w:rPr>
          <w:spacing w:val="-8"/>
          <w:lang w:val="es-CO"/>
        </w:rPr>
        <w:t>Contar</w:t>
      </w:r>
      <w:r w:rsidRPr="00A51BF5">
        <w:rPr>
          <w:spacing w:val="-11"/>
          <w:lang w:val="es-CO"/>
        </w:rPr>
        <w:t xml:space="preserve"> </w:t>
      </w:r>
      <w:r w:rsidRPr="00A51BF5">
        <w:rPr>
          <w:spacing w:val="-8"/>
          <w:lang w:val="es-CO"/>
        </w:rPr>
        <w:t xml:space="preserve">con </w:t>
      </w:r>
      <w:r w:rsidRPr="00A51BF5">
        <w:rPr>
          <w:spacing w:val="-4"/>
          <w:lang w:val="es-CO"/>
        </w:rPr>
        <w:t>ADSL</w:t>
      </w:r>
      <w:r w:rsidRPr="00A51BF5">
        <w:rPr>
          <w:spacing w:val="-10"/>
          <w:lang w:val="es-CO"/>
        </w:rPr>
        <w:t xml:space="preserve"> </w:t>
      </w:r>
      <w:r w:rsidRPr="00A51BF5">
        <w:rPr>
          <w:spacing w:val="-4"/>
          <w:lang w:val="es-CO"/>
        </w:rPr>
        <w:t>-</w:t>
      </w:r>
      <w:r w:rsidRPr="00A51BF5">
        <w:rPr>
          <w:spacing w:val="-14"/>
          <w:lang w:val="es-CO"/>
        </w:rPr>
        <w:t xml:space="preserve"> </w:t>
      </w:r>
      <w:r w:rsidRPr="00A51BF5">
        <w:rPr>
          <w:spacing w:val="-4"/>
          <w:lang w:val="es-CO"/>
        </w:rPr>
        <w:t>Radio</w:t>
      </w:r>
      <w:r w:rsidRPr="00A51BF5">
        <w:rPr>
          <w:spacing w:val="-11"/>
          <w:lang w:val="es-CO"/>
        </w:rPr>
        <w:t xml:space="preserve"> </w:t>
      </w:r>
      <w:r w:rsidRPr="00A51BF5">
        <w:rPr>
          <w:spacing w:val="-4"/>
          <w:lang w:val="es-CO"/>
        </w:rPr>
        <w:t>-</w:t>
      </w:r>
      <w:r w:rsidRPr="00A51BF5">
        <w:rPr>
          <w:spacing w:val="-11"/>
          <w:lang w:val="es-CO"/>
        </w:rPr>
        <w:t xml:space="preserve"> </w:t>
      </w:r>
      <w:r w:rsidRPr="00A51BF5">
        <w:rPr>
          <w:spacing w:val="-4"/>
          <w:lang w:val="es-CO"/>
        </w:rPr>
        <w:t>Satelital</w:t>
      </w:r>
      <w:r w:rsidRPr="00A51BF5">
        <w:rPr>
          <w:spacing w:val="-14"/>
          <w:lang w:val="es-CO"/>
        </w:rPr>
        <w:t xml:space="preserve"> </w:t>
      </w:r>
      <w:r w:rsidRPr="00A51BF5">
        <w:rPr>
          <w:spacing w:val="-4"/>
          <w:lang w:val="es-CO"/>
        </w:rPr>
        <w:t>Ancho</w:t>
      </w:r>
      <w:r w:rsidRPr="00A51BF5">
        <w:rPr>
          <w:spacing w:val="-11"/>
          <w:lang w:val="es-CO"/>
        </w:rPr>
        <w:t xml:space="preserve"> </w:t>
      </w:r>
      <w:r w:rsidRPr="00A51BF5">
        <w:rPr>
          <w:spacing w:val="-4"/>
          <w:lang w:val="es-CO"/>
        </w:rPr>
        <w:t>de</w:t>
      </w:r>
      <w:r w:rsidRPr="00A51BF5">
        <w:rPr>
          <w:spacing w:val="-10"/>
          <w:lang w:val="es-CO"/>
        </w:rPr>
        <w:t xml:space="preserve"> </w:t>
      </w:r>
      <w:r w:rsidRPr="00A51BF5">
        <w:rPr>
          <w:spacing w:val="-4"/>
          <w:lang w:val="es-CO"/>
        </w:rPr>
        <w:t>banda</w:t>
      </w:r>
      <w:r w:rsidRPr="00A51BF5">
        <w:rPr>
          <w:spacing w:val="-11"/>
          <w:lang w:val="es-CO"/>
        </w:rPr>
        <w:t xml:space="preserve"> </w:t>
      </w:r>
      <w:r w:rsidRPr="00A51BF5">
        <w:rPr>
          <w:spacing w:val="-4"/>
          <w:lang w:val="es-CO"/>
        </w:rPr>
        <w:t>mínimo</w:t>
      </w:r>
      <w:r w:rsidRPr="00A51BF5">
        <w:rPr>
          <w:spacing w:val="-11"/>
          <w:lang w:val="es-CO"/>
        </w:rPr>
        <w:t xml:space="preserve"> </w:t>
      </w:r>
      <w:r w:rsidRPr="00A51BF5">
        <w:rPr>
          <w:spacing w:val="-4"/>
          <w:lang w:val="es-CO"/>
        </w:rPr>
        <w:t>de</w:t>
      </w:r>
      <w:r w:rsidRPr="00A51BF5">
        <w:rPr>
          <w:spacing w:val="-8"/>
          <w:lang w:val="es-CO"/>
        </w:rPr>
        <w:t xml:space="preserve"> </w:t>
      </w:r>
      <w:r w:rsidR="0022171A" w:rsidRPr="00A51BF5">
        <w:rPr>
          <w:spacing w:val="-4"/>
          <w:lang w:val="es-CO"/>
        </w:rPr>
        <w:t>20</w:t>
      </w:r>
      <w:r w:rsidRPr="00A51BF5">
        <w:rPr>
          <w:spacing w:val="-4"/>
          <w:lang w:val="es-CO"/>
        </w:rPr>
        <w:t>M</w:t>
      </w:r>
      <w:r w:rsidRPr="00A51BF5">
        <w:rPr>
          <w:spacing w:val="-11"/>
          <w:lang w:val="es-CO"/>
        </w:rPr>
        <w:t xml:space="preserve"> </w:t>
      </w:r>
      <w:r w:rsidRPr="00A51BF5">
        <w:rPr>
          <w:spacing w:val="-4"/>
          <w:lang w:val="es-CO"/>
        </w:rPr>
        <w:t>simétricas</w:t>
      </w:r>
      <w:r w:rsidRPr="00A51BF5">
        <w:rPr>
          <w:spacing w:val="-10"/>
          <w:lang w:val="es-CO"/>
        </w:rPr>
        <w:t xml:space="preserve"> </w:t>
      </w:r>
      <w:r w:rsidRPr="00A51BF5">
        <w:rPr>
          <w:spacing w:val="-4"/>
          <w:lang w:val="es-CO"/>
        </w:rPr>
        <w:t>estables</w:t>
      </w:r>
      <w:r w:rsidRPr="00A51BF5">
        <w:rPr>
          <w:spacing w:val="-10"/>
          <w:lang w:val="es-CO"/>
        </w:rPr>
        <w:t xml:space="preserve"> </w:t>
      </w:r>
      <w:r w:rsidRPr="00A51BF5">
        <w:rPr>
          <w:spacing w:val="-4"/>
          <w:lang w:val="es-CO"/>
        </w:rPr>
        <w:t>y</w:t>
      </w:r>
      <w:r w:rsidRPr="00A51BF5">
        <w:rPr>
          <w:spacing w:val="-11"/>
          <w:lang w:val="es-CO"/>
        </w:rPr>
        <w:t xml:space="preserve"> </w:t>
      </w:r>
      <w:r w:rsidRPr="00A51BF5">
        <w:rPr>
          <w:spacing w:val="-4"/>
          <w:lang w:val="es-CO"/>
        </w:rPr>
        <w:t xml:space="preserve">dedicadas </w:t>
      </w:r>
      <w:r w:rsidRPr="00A51BF5">
        <w:rPr>
          <w:lang w:val="es-CO"/>
        </w:rPr>
        <w:t>para el servicio.</w:t>
      </w:r>
    </w:p>
    <w:p w14:paraId="1EE59965" w14:textId="419CB90B" w:rsidR="00BD6814" w:rsidRPr="00A51BF5" w:rsidRDefault="000E0286" w:rsidP="00096063">
      <w:pPr>
        <w:pStyle w:val="Textoindependiente"/>
        <w:spacing w:before="165" w:line="290" w:lineRule="auto"/>
        <w:ind w:left="165" w:right="237"/>
        <w:jc w:val="both"/>
        <w:rPr>
          <w:lang w:val="es-CO"/>
        </w:rPr>
      </w:pPr>
      <w:r w:rsidRPr="00A51BF5">
        <w:rPr>
          <w:lang w:val="es-CO"/>
        </w:rPr>
        <w:t>Los</w:t>
      </w:r>
      <w:r w:rsidRPr="00A51BF5">
        <w:rPr>
          <w:spacing w:val="-10"/>
          <w:lang w:val="es-CO"/>
        </w:rPr>
        <w:t xml:space="preserve"> </w:t>
      </w:r>
      <w:r w:rsidRPr="00A51BF5">
        <w:rPr>
          <w:lang w:val="es-CO"/>
        </w:rPr>
        <w:t>consumos,</w:t>
      </w:r>
      <w:r w:rsidRPr="00A51BF5">
        <w:rPr>
          <w:spacing w:val="-9"/>
          <w:lang w:val="es-CO"/>
        </w:rPr>
        <w:t xml:space="preserve"> </w:t>
      </w:r>
      <w:r w:rsidRPr="00A51BF5">
        <w:rPr>
          <w:lang w:val="es-CO"/>
        </w:rPr>
        <w:t>insumos</w:t>
      </w:r>
      <w:r w:rsidRPr="00A51BF5">
        <w:rPr>
          <w:spacing w:val="-9"/>
          <w:lang w:val="es-CO"/>
        </w:rPr>
        <w:t xml:space="preserve"> </w:t>
      </w:r>
      <w:r w:rsidRPr="00A51BF5">
        <w:rPr>
          <w:lang w:val="es-CO"/>
        </w:rPr>
        <w:t>y</w:t>
      </w:r>
      <w:r w:rsidRPr="00A51BF5">
        <w:rPr>
          <w:spacing w:val="-12"/>
          <w:lang w:val="es-CO"/>
        </w:rPr>
        <w:t xml:space="preserve"> </w:t>
      </w:r>
      <w:r w:rsidRPr="00A51BF5">
        <w:rPr>
          <w:lang w:val="es-CO"/>
        </w:rPr>
        <w:t>demás</w:t>
      </w:r>
      <w:r w:rsidRPr="00A51BF5">
        <w:rPr>
          <w:spacing w:val="-10"/>
          <w:lang w:val="es-CO"/>
        </w:rPr>
        <w:t xml:space="preserve"> </w:t>
      </w:r>
      <w:r w:rsidRPr="00A51BF5">
        <w:rPr>
          <w:lang w:val="es-CO"/>
        </w:rPr>
        <w:t>conceptos</w:t>
      </w:r>
      <w:r w:rsidRPr="00A51BF5">
        <w:rPr>
          <w:spacing w:val="-10"/>
          <w:lang w:val="es-CO"/>
        </w:rPr>
        <w:t xml:space="preserve"> </w:t>
      </w:r>
      <w:r w:rsidRPr="00A51BF5">
        <w:rPr>
          <w:lang w:val="es-CO"/>
        </w:rPr>
        <w:t>empleados</w:t>
      </w:r>
      <w:r w:rsidRPr="00A51BF5">
        <w:rPr>
          <w:spacing w:val="-10"/>
          <w:lang w:val="es-CO"/>
        </w:rPr>
        <w:t xml:space="preserve"> </w:t>
      </w:r>
      <w:r w:rsidRPr="00A51BF5">
        <w:rPr>
          <w:lang w:val="es-CO"/>
        </w:rPr>
        <w:t>por</w:t>
      </w:r>
      <w:r w:rsidRPr="00A51BF5">
        <w:rPr>
          <w:spacing w:val="-12"/>
          <w:lang w:val="es-CO"/>
        </w:rPr>
        <w:t xml:space="preserve"> </w:t>
      </w:r>
      <w:r w:rsidR="00597357" w:rsidRPr="00A51BF5">
        <w:rPr>
          <w:lang w:val="es-CO"/>
        </w:rPr>
        <w:t>el</w:t>
      </w:r>
      <w:r w:rsidRPr="00A51BF5">
        <w:rPr>
          <w:spacing w:val="-8"/>
          <w:lang w:val="es-CO"/>
        </w:rPr>
        <w:t xml:space="preserve"> </w:t>
      </w:r>
      <w:r w:rsidRPr="00A51BF5">
        <w:rPr>
          <w:lang w:val="es-CO"/>
        </w:rPr>
        <w:t>CONTRATISTA</w:t>
      </w:r>
      <w:r w:rsidRPr="00A51BF5">
        <w:rPr>
          <w:spacing w:val="-10"/>
          <w:lang w:val="es-CO"/>
        </w:rPr>
        <w:t xml:space="preserve"> </w:t>
      </w:r>
      <w:r w:rsidRPr="00A51BF5">
        <w:rPr>
          <w:lang w:val="es-CO"/>
        </w:rPr>
        <w:t xml:space="preserve">durante </w:t>
      </w:r>
      <w:r w:rsidRPr="00A51BF5">
        <w:rPr>
          <w:spacing w:val="-6"/>
          <w:lang w:val="es-CO"/>
        </w:rPr>
        <w:t>las</w:t>
      </w:r>
      <w:r w:rsidRPr="00A51BF5">
        <w:rPr>
          <w:spacing w:val="-8"/>
          <w:lang w:val="es-CO"/>
        </w:rPr>
        <w:t xml:space="preserve"> </w:t>
      </w:r>
      <w:r w:rsidRPr="00A51BF5">
        <w:rPr>
          <w:spacing w:val="-6"/>
          <w:lang w:val="es-CO"/>
        </w:rPr>
        <w:t>pruebas</w:t>
      </w:r>
      <w:r w:rsidRPr="00A51BF5">
        <w:rPr>
          <w:spacing w:val="-8"/>
          <w:lang w:val="es-CO"/>
        </w:rPr>
        <w:t xml:space="preserve"> </w:t>
      </w:r>
      <w:r w:rsidRPr="00A51BF5">
        <w:rPr>
          <w:spacing w:val="-6"/>
          <w:lang w:val="es-CO"/>
        </w:rPr>
        <w:t>de</w:t>
      </w:r>
      <w:r w:rsidRPr="00A51BF5">
        <w:rPr>
          <w:spacing w:val="-8"/>
          <w:lang w:val="es-CO"/>
        </w:rPr>
        <w:t xml:space="preserve"> </w:t>
      </w:r>
      <w:r w:rsidRPr="00A51BF5">
        <w:rPr>
          <w:spacing w:val="-6"/>
          <w:lang w:val="es-CO"/>
        </w:rPr>
        <w:t>servicio</w:t>
      </w:r>
      <w:r w:rsidRPr="00A51BF5">
        <w:rPr>
          <w:spacing w:val="-9"/>
          <w:lang w:val="es-CO"/>
        </w:rPr>
        <w:t xml:space="preserve"> </w:t>
      </w:r>
      <w:r w:rsidRPr="00A51BF5">
        <w:rPr>
          <w:spacing w:val="-6"/>
          <w:lang w:val="es-CO"/>
        </w:rPr>
        <w:t>y</w:t>
      </w:r>
      <w:r w:rsidRPr="00A51BF5">
        <w:rPr>
          <w:spacing w:val="-9"/>
          <w:lang w:val="es-CO"/>
        </w:rPr>
        <w:t xml:space="preserve"> </w:t>
      </w:r>
      <w:r w:rsidRPr="00A51BF5">
        <w:rPr>
          <w:spacing w:val="-6"/>
          <w:lang w:val="es-CO"/>
        </w:rPr>
        <w:t>antes</w:t>
      </w:r>
      <w:r w:rsidRPr="00A51BF5">
        <w:rPr>
          <w:spacing w:val="-7"/>
          <w:lang w:val="es-CO"/>
        </w:rPr>
        <w:t xml:space="preserve"> </w:t>
      </w:r>
      <w:r w:rsidRPr="00A51BF5">
        <w:rPr>
          <w:spacing w:val="-6"/>
          <w:lang w:val="es-CO"/>
        </w:rPr>
        <w:t>de</w:t>
      </w:r>
      <w:r w:rsidRPr="00A51BF5">
        <w:rPr>
          <w:spacing w:val="-8"/>
          <w:lang w:val="es-CO"/>
        </w:rPr>
        <w:t xml:space="preserve"> </w:t>
      </w:r>
      <w:r w:rsidRPr="00A51BF5">
        <w:rPr>
          <w:spacing w:val="-6"/>
          <w:lang w:val="es-CO"/>
        </w:rPr>
        <w:t>la</w:t>
      </w:r>
      <w:r w:rsidRPr="00A51BF5">
        <w:rPr>
          <w:spacing w:val="-9"/>
          <w:lang w:val="es-CO"/>
        </w:rPr>
        <w:t xml:space="preserve"> </w:t>
      </w:r>
      <w:r w:rsidRPr="00A51BF5">
        <w:rPr>
          <w:spacing w:val="-6"/>
          <w:lang w:val="es-CO"/>
        </w:rPr>
        <w:t>fecha</w:t>
      </w:r>
      <w:r w:rsidRPr="00A51BF5">
        <w:rPr>
          <w:spacing w:val="-9"/>
          <w:lang w:val="es-CO"/>
        </w:rPr>
        <w:t xml:space="preserve"> </w:t>
      </w:r>
      <w:r w:rsidRPr="00A51BF5">
        <w:rPr>
          <w:spacing w:val="-6"/>
          <w:lang w:val="es-CO"/>
        </w:rPr>
        <w:t>y hora</w:t>
      </w:r>
      <w:r w:rsidRPr="00A51BF5">
        <w:rPr>
          <w:spacing w:val="-9"/>
          <w:lang w:val="es-CO"/>
        </w:rPr>
        <w:t xml:space="preserve"> </w:t>
      </w:r>
      <w:r w:rsidRPr="00A51BF5">
        <w:rPr>
          <w:spacing w:val="-6"/>
          <w:lang w:val="es-CO"/>
        </w:rPr>
        <w:t>de</w:t>
      </w:r>
      <w:r w:rsidRPr="00A51BF5">
        <w:rPr>
          <w:spacing w:val="-8"/>
          <w:lang w:val="es-CO"/>
        </w:rPr>
        <w:t xml:space="preserve"> </w:t>
      </w:r>
      <w:r w:rsidRPr="00A51BF5">
        <w:rPr>
          <w:spacing w:val="-6"/>
          <w:lang w:val="es-CO"/>
        </w:rPr>
        <w:t>inicio</w:t>
      </w:r>
      <w:r w:rsidRPr="00A51BF5">
        <w:rPr>
          <w:spacing w:val="-9"/>
          <w:lang w:val="es-CO"/>
        </w:rPr>
        <w:t xml:space="preserve"> </w:t>
      </w:r>
      <w:r w:rsidRPr="00A51BF5">
        <w:rPr>
          <w:spacing w:val="-6"/>
          <w:lang w:val="es-CO"/>
        </w:rPr>
        <w:t>en</w:t>
      </w:r>
      <w:r w:rsidRPr="00A51BF5">
        <w:rPr>
          <w:spacing w:val="-8"/>
          <w:lang w:val="es-CO"/>
        </w:rPr>
        <w:t xml:space="preserve"> </w:t>
      </w:r>
      <w:r w:rsidRPr="00A51BF5">
        <w:rPr>
          <w:spacing w:val="-6"/>
          <w:lang w:val="es-CO"/>
        </w:rPr>
        <w:t>operación</w:t>
      </w:r>
      <w:r w:rsidRPr="00A51BF5">
        <w:rPr>
          <w:spacing w:val="-9"/>
          <w:lang w:val="es-CO"/>
        </w:rPr>
        <w:t xml:space="preserve"> </w:t>
      </w:r>
      <w:r w:rsidRPr="00A51BF5">
        <w:rPr>
          <w:spacing w:val="-6"/>
          <w:lang w:val="es-CO"/>
        </w:rPr>
        <w:t>del</w:t>
      </w:r>
      <w:r w:rsidRPr="00A51BF5">
        <w:rPr>
          <w:spacing w:val="-8"/>
          <w:lang w:val="es-CO"/>
        </w:rPr>
        <w:t xml:space="preserve"> </w:t>
      </w:r>
      <w:r w:rsidRPr="00A51BF5">
        <w:rPr>
          <w:spacing w:val="-6"/>
          <w:lang w:val="es-CO"/>
        </w:rPr>
        <w:t>servicio,</w:t>
      </w:r>
      <w:r w:rsidRPr="00A51BF5">
        <w:rPr>
          <w:spacing w:val="-8"/>
          <w:lang w:val="es-CO"/>
        </w:rPr>
        <w:t xml:space="preserve"> </w:t>
      </w:r>
      <w:r w:rsidRPr="00A51BF5">
        <w:rPr>
          <w:spacing w:val="-6"/>
          <w:lang w:val="es-CO"/>
        </w:rPr>
        <w:t xml:space="preserve">no </w:t>
      </w:r>
      <w:r w:rsidRPr="00A51BF5">
        <w:rPr>
          <w:lang w:val="es-CO"/>
        </w:rPr>
        <w:t>deben</w:t>
      </w:r>
      <w:r w:rsidRPr="00A51BF5">
        <w:rPr>
          <w:spacing w:val="-8"/>
          <w:lang w:val="es-CO"/>
        </w:rPr>
        <w:t xml:space="preserve"> </w:t>
      </w:r>
      <w:r w:rsidRPr="00A51BF5">
        <w:rPr>
          <w:lang w:val="es-CO"/>
        </w:rPr>
        <w:t>ser</w:t>
      </w:r>
      <w:r w:rsidRPr="00A51BF5">
        <w:rPr>
          <w:spacing w:val="-8"/>
          <w:lang w:val="es-CO"/>
        </w:rPr>
        <w:t xml:space="preserve"> </w:t>
      </w:r>
      <w:r w:rsidRPr="00A51BF5">
        <w:rPr>
          <w:lang w:val="es-CO"/>
        </w:rPr>
        <w:t>facturados</w:t>
      </w:r>
      <w:r w:rsidRPr="00A51BF5">
        <w:rPr>
          <w:spacing w:val="-5"/>
          <w:lang w:val="es-CO"/>
        </w:rPr>
        <w:t xml:space="preserve"> </w:t>
      </w:r>
      <w:r w:rsidRPr="00A51BF5">
        <w:rPr>
          <w:lang w:val="es-CO"/>
        </w:rPr>
        <w:t>adicionalmente</w:t>
      </w:r>
      <w:r w:rsidRPr="00A51BF5">
        <w:rPr>
          <w:spacing w:val="-7"/>
          <w:lang w:val="es-CO"/>
        </w:rPr>
        <w:t xml:space="preserve"> </w:t>
      </w:r>
      <w:r w:rsidRPr="00A51BF5">
        <w:rPr>
          <w:lang w:val="es-CO"/>
        </w:rPr>
        <w:t>a</w:t>
      </w:r>
      <w:r w:rsidRPr="00A51BF5">
        <w:rPr>
          <w:spacing w:val="-8"/>
          <w:lang w:val="es-CO"/>
        </w:rPr>
        <w:t xml:space="preserve"> </w:t>
      </w:r>
      <w:r w:rsidR="00597357" w:rsidRPr="00A51BF5">
        <w:rPr>
          <w:lang w:val="es-CO"/>
        </w:rPr>
        <w:t>la</w:t>
      </w:r>
      <w:r w:rsidRPr="00A51BF5">
        <w:rPr>
          <w:spacing w:val="-7"/>
          <w:lang w:val="es-CO"/>
        </w:rPr>
        <w:t xml:space="preserve"> </w:t>
      </w:r>
      <w:r w:rsidRPr="00A51BF5">
        <w:rPr>
          <w:lang w:val="es-CO"/>
        </w:rPr>
        <w:t>ENTIDAD.</w:t>
      </w:r>
    </w:p>
    <w:p w14:paraId="693A6BD7" w14:textId="77777777" w:rsidR="00BD6814" w:rsidRPr="00A51BF5" w:rsidRDefault="00BD6814" w:rsidP="00096063">
      <w:pPr>
        <w:pStyle w:val="Textoindependiente"/>
        <w:rPr>
          <w:lang w:val="es-CO"/>
        </w:rPr>
      </w:pPr>
    </w:p>
    <w:tbl>
      <w:tblPr>
        <w:tblW w:w="9800" w:type="dxa"/>
        <w:tblCellMar>
          <w:left w:w="70" w:type="dxa"/>
          <w:right w:w="70" w:type="dxa"/>
        </w:tblCellMar>
        <w:tblLook w:val="04A0" w:firstRow="1" w:lastRow="0" w:firstColumn="1" w:lastColumn="0" w:noHBand="0" w:noVBand="1"/>
      </w:tblPr>
      <w:tblGrid>
        <w:gridCol w:w="2680"/>
        <w:gridCol w:w="7120"/>
      </w:tblGrid>
      <w:tr w:rsidR="004827A8" w:rsidRPr="00A51BF5" w14:paraId="01597CE0" w14:textId="77777777" w:rsidTr="00FE2B71">
        <w:trPr>
          <w:trHeight w:val="450"/>
          <w:tblHeader/>
        </w:trPr>
        <w:tc>
          <w:tcPr>
            <w:tcW w:w="2680" w:type="dxa"/>
            <w:tcBorders>
              <w:top w:val="single" w:sz="8" w:space="0" w:color="7E7E7E"/>
              <w:left w:val="single" w:sz="8" w:space="0" w:color="7E7E7E"/>
              <w:bottom w:val="nil"/>
              <w:right w:val="single" w:sz="8" w:space="0" w:color="7E7E7E"/>
            </w:tcBorders>
            <w:shd w:val="clear" w:color="0D2841" w:fill="0D2841"/>
            <w:vAlign w:val="center"/>
            <w:hideMark/>
          </w:tcPr>
          <w:p w14:paraId="014FC69E" w14:textId="77777777" w:rsidR="004827A8" w:rsidRPr="00A51BF5" w:rsidRDefault="004827A8" w:rsidP="004827A8">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Característica</w:t>
            </w:r>
          </w:p>
        </w:tc>
        <w:tc>
          <w:tcPr>
            <w:tcW w:w="7120" w:type="dxa"/>
            <w:tcBorders>
              <w:top w:val="single" w:sz="8" w:space="0" w:color="7E7E7E"/>
              <w:left w:val="nil"/>
              <w:bottom w:val="nil"/>
              <w:right w:val="single" w:sz="8" w:space="0" w:color="7E7E7E"/>
            </w:tcBorders>
            <w:shd w:val="clear" w:color="0D2841" w:fill="0D2841"/>
            <w:vAlign w:val="center"/>
            <w:hideMark/>
          </w:tcPr>
          <w:p w14:paraId="6C833A1E" w14:textId="77777777" w:rsidR="004827A8" w:rsidRPr="00A51BF5" w:rsidRDefault="004827A8" w:rsidP="004827A8">
            <w:pPr>
              <w:widowControl/>
              <w:autoSpaceDE/>
              <w:autoSpaceDN/>
              <w:jc w:val="center"/>
              <w:rPr>
                <w:rFonts w:eastAsia="Times New Roman" w:cs="Arial"/>
                <w:b/>
                <w:bCs/>
                <w:color w:val="FFFFFF"/>
                <w:sz w:val="20"/>
                <w:szCs w:val="20"/>
                <w:lang w:val="es-CO" w:eastAsia="es-CO"/>
              </w:rPr>
            </w:pPr>
            <w:r w:rsidRPr="00A51BF5">
              <w:rPr>
                <w:rFonts w:eastAsia="Times New Roman" w:cs="Arial"/>
                <w:b/>
                <w:bCs/>
                <w:color w:val="FFFFFF"/>
                <w:sz w:val="20"/>
                <w:szCs w:val="20"/>
                <w:lang w:val="es-CO" w:eastAsia="es-CO"/>
              </w:rPr>
              <w:t>Descripción</w:t>
            </w:r>
          </w:p>
        </w:tc>
      </w:tr>
      <w:tr w:rsidR="004827A8" w:rsidRPr="00A51BF5" w14:paraId="70DCF2E0" w14:textId="77777777" w:rsidTr="004827A8">
        <w:trPr>
          <w:trHeight w:val="375"/>
        </w:trPr>
        <w:tc>
          <w:tcPr>
            <w:tcW w:w="2680" w:type="dxa"/>
            <w:tcBorders>
              <w:top w:val="single" w:sz="4" w:space="0" w:color="000000"/>
              <w:left w:val="single" w:sz="4" w:space="0" w:color="000000"/>
              <w:bottom w:val="single" w:sz="4" w:space="0" w:color="000000"/>
              <w:right w:val="single" w:sz="4" w:space="0" w:color="000000"/>
            </w:tcBorders>
            <w:noWrap/>
            <w:vAlign w:val="center"/>
            <w:hideMark/>
          </w:tcPr>
          <w:p w14:paraId="611852A6" w14:textId="601A7BAF" w:rsidR="004827A8" w:rsidRPr="00A51BF5" w:rsidRDefault="00790B9D"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Conexión</w:t>
            </w:r>
            <w:r w:rsidR="004827A8" w:rsidRPr="00A51BF5">
              <w:rPr>
                <w:rFonts w:eastAsia="Times New Roman" w:cs="Arial"/>
                <w:color w:val="000000"/>
                <w:sz w:val="20"/>
                <w:szCs w:val="20"/>
                <w:lang w:val="es-CO" w:eastAsia="es-CO"/>
              </w:rPr>
              <w:t xml:space="preserve"> satelital</w:t>
            </w:r>
          </w:p>
        </w:tc>
        <w:tc>
          <w:tcPr>
            <w:tcW w:w="7120" w:type="dxa"/>
            <w:tcBorders>
              <w:top w:val="single" w:sz="4" w:space="0" w:color="000000"/>
              <w:left w:val="nil"/>
              <w:bottom w:val="single" w:sz="4" w:space="0" w:color="000000"/>
              <w:right w:val="single" w:sz="4" w:space="0" w:color="000000"/>
            </w:tcBorders>
            <w:vAlign w:val="center"/>
            <w:hideMark/>
          </w:tcPr>
          <w:p w14:paraId="7D2789C3"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Antena orientable, receptor de internet</w:t>
            </w:r>
          </w:p>
        </w:tc>
      </w:tr>
      <w:tr w:rsidR="004827A8" w:rsidRPr="00A51BF5" w14:paraId="092CCF42" w14:textId="77777777" w:rsidTr="004827A8">
        <w:trPr>
          <w:trHeight w:val="375"/>
        </w:trPr>
        <w:tc>
          <w:tcPr>
            <w:tcW w:w="2680" w:type="dxa"/>
            <w:tcBorders>
              <w:top w:val="nil"/>
              <w:left w:val="single" w:sz="4" w:space="0" w:color="000000"/>
              <w:bottom w:val="single" w:sz="4" w:space="0" w:color="000000"/>
              <w:right w:val="single" w:sz="4" w:space="0" w:color="000000"/>
            </w:tcBorders>
            <w:noWrap/>
            <w:vAlign w:val="center"/>
            <w:hideMark/>
          </w:tcPr>
          <w:p w14:paraId="675E7116"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Modem o </w:t>
            </w:r>
            <w:proofErr w:type="spellStart"/>
            <w:r w:rsidRPr="00A51BF5">
              <w:rPr>
                <w:rFonts w:eastAsia="Times New Roman" w:cs="Arial"/>
                <w:color w:val="000000"/>
                <w:sz w:val="20"/>
                <w:szCs w:val="20"/>
                <w:lang w:val="es-CO" w:eastAsia="es-CO"/>
              </w:rPr>
              <w:t>router</w:t>
            </w:r>
            <w:proofErr w:type="spellEnd"/>
          </w:p>
        </w:tc>
        <w:tc>
          <w:tcPr>
            <w:tcW w:w="7120" w:type="dxa"/>
            <w:tcBorders>
              <w:top w:val="nil"/>
              <w:left w:val="nil"/>
              <w:bottom w:val="single" w:sz="4" w:space="0" w:color="000000"/>
              <w:right w:val="single" w:sz="4" w:space="0" w:color="000000"/>
            </w:tcBorders>
            <w:vAlign w:val="center"/>
            <w:hideMark/>
          </w:tcPr>
          <w:p w14:paraId="2D25409F"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Equipo conversor de internet para uso cableado o wifi </w:t>
            </w:r>
          </w:p>
        </w:tc>
      </w:tr>
      <w:tr w:rsidR="004827A8" w:rsidRPr="00A51BF5" w14:paraId="73E14D7C" w14:textId="77777777" w:rsidTr="004827A8">
        <w:trPr>
          <w:trHeight w:val="375"/>
        </w:trPr>
        <w:tc>
          <w:tcPr>
            <w:tcW w:w="2680" w:type="dxa"/>
            <w:tcBorders>
              <w:top w:val="nil"/>
              <w:left w:val="single" w:sz="4" w:space="0" w:color="000000"/>
              <w:bottom w:val="single" w:sz="4" w:space="0" w:color="000000"/>
              <w:right w:val="single" w:sz="4" w:space="0" w:color="000000"/>
            </w:tcBorders>
            <w:noWrap/>
            <w:vAlign w:val="center"/>
            <w:hideMark/>
          </w:tcPr>
          <w:p w14:paraId="1717D2FF"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Alimentación </w:t>
            </w:r>
          </w:p>
        </w:tc>
        <w:tc>
          <w:tcPr>
            <w:tcW w:w="7120" w:type="dxa"/>
            <w:tcBorders>
              <w:top w:val="nil"/>
              <w:left w:val="nil"/>
              <w:bottom w:val="single" w:sz="4" w:space="0" w:color="000000"/>
              <w:right w:val="single" w:sz="4" w:space="0" w:color="000000"/>
            </w:tcBorders>
            <w:vAlign w:val="center"/>
            <w:hideMark/>
          </w:tcPr>
          <w:p w14:paraId="08064713" w14:textId="7E946BAE"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Adaptador de corriente voltaje </w:t>
            </w:r>
            <w:r w:rsidR="00790B9D" w:rsidRPr="00A51BF5">
              <w:rPr>
                <w:rFonts w:eastAsia="Times New Roman" w:cs="Arial"/>
                <w:color w:val="000000"/>
                <w:sz w:val="20"/>
                <w:szCs w:val="20"/>
                <w:lang w:val="es-CO" w:eastAsia="es-CO"/>
              </w:rPr>
              <w:t>según</w:t>
            </w:r>
            <w:r w:rsidRPr="00A51BF5">
              <w:rPr>
                <w:rFonts w:eastAsia="Times New Roman" w:cs="Arial"/>
                <w:color w:val="000000"/>
                <w:sz w:val="20"/>
                <w:szCs w:val="20"/>
                <w:lang w:val="es-CO" w:eastAsia="es-CO"/>
              </w:rPr>
              <w:t xml:space="preserve"> fabricante </w:t>
            </w:r>
          </w:p>
        </w:tc>
      </w:tr>
      <w:tr w:rsidR="004827A8" w:rsidRPr="00A51BF5" w14:paraId="03771D7A" w14:textId="77777777" w:rsidTr="004827A8">
        <w:trPr>
          <w:trHeight w:val="375"/>
        </w:trPr>
        <w:tc>
          <w:tcPr>
            <w:tcW w:w="2680" w:type="dxa"/>
            <w:tcBorders>
              <w:top w:val="nil"/>
              <w:left w:val="single" w:sz="4" w:space="0" w:color="000000"/>
              <w:bottom w:val="single" w:sz="4" w:space="0" w:color="000000"/>
              <w:right w:val="single" w:sz="4" w:space="0" w:color="000000"/>
            </w:tcBorders>
            <w:noWrap/>
            <w:vAlign w:val="center"/>
            <w:hideMark/>
          </w:tcPr>
          <w:p w14:paraId="256686FC"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Velocidad </w:t>
            </w:r>
          </w:p>
        </w:tc>
        <w:tc>
          <w:tcPr>
            <w:tcW w:w="7120" w:type="dxa"/>
            <w:tcBorders>
              <w:top w:val="nil"/>
              <w:left w:val="nil"/>
              <w:bottom w:val="single" w:sz="4" w:space="0" w:color="000000"/>
              <w:right w:val="single" w:sz="4" w:space="0" w:color="000000"/>
            </w:tcBorders>
            <w:vAlign w:val="center"/>
            <w:hideMark/>
          </w:tcPr>
          <w:p w14:paraId="69552B9D" w14:textId="1B7484E1"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Internet estable </w:t>
            </w:r>
            <w:r w:rsidR="00790B9D" w:rsidRPr="00A51BF5">
              <w:rPr>
                <w:rFonts w:eastAsia="Times New Roman" w:cs="Arial"/>
                <w:color w:val="000000"/>
                <w:sz w:val="20"/>
                <w:szCs w:val="20"/>
                <w:lang w:val="es-CO" w:eastAsia="es-CO"/>
              </w:rPr>
              <w:t>simétrico</w:t>
            </w:r>
            <w:r w:rsidRPr="00A51BF5">
              <w:rPr>
                <w:rFonts w:eastAsia="Times New Roman" w:cs="Arial"/>
                <w:color w:val="000000"/>
                <w:sz w:val="20"/>
                <w:szCs w:val="20"/>
                <w:lang w:val="es-CO" w:eastAsia="es-CO"/>
              </w:rPr>
              <w:t xml:space="preserve"> desde</w:t>
            </w:r>
            <w:r w:rsidR="00785C9C" w:rsidRPr="00A51BF5">
              <w:rPr>
                <w:rFonts w:eastAsia="Times New Roman" w:cs="Arial"/>
                <w:color w:val="000000"/>
                <w:sz w:val="20"/>
                <w:szCs w:val="20"/>
                <w:lang w:val="es-CO" w:eastAsia="es-CO"/>
              </w:rPr>
              <w:t xml:space="preserve"> 20</w:t>
            </w:r>
            <w:r w:rsidRPr="00A51BF5">
              <w:rPr>
                <w:rFonts w:eastAsia="Times New Roman" w:cs="Arial"/>
                <w:color w:val="000000"/>
                <w:sz w:val="20"/>
                <w:szCs w:val="20"/>
                <w:lang w:val="es-CO" w:eastAsia="es-CO"/>
              </w:rPr>
              <w:t xml:space="preserve"> Megas</w:t>
            </w:r>
          </w:p>
        </w:tc>
      </w:tr>
      <w:tr w:rsidR="004827A8" w:rsidRPr="00A51BF5" w14:paraId="5BC6FB11" w14:textId="77777777" w:rsidTr="004827A8">
        <w:trPr>
          <w:trHeight w:val="375"/>
        </w:trPr>
        <w:tc>
          <w:tcPr>
            <w:tcW w:w="2680" w:type="dxa"/>
            <w:tcBorders>
              <w:top w:val="nil"/>
              <w:left w:val="single" w:sz="4" w:space="0" w:color="000000"/>
              <w:bottom w:val="single" w:sz="4" w:space="0" w:color="000000"/>
              <w:right w:val="single" w:sz="4" w:space="0" w:color="000000"/>
            </w:tcBorders>
            <w:noWrap/>
            <w:vAlign w:val="center"/>
            <w:hideMark/>
          </w:tcPr>
          <w:p w14:paraId="0BB272F7" w14:textId="77777777"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Alcance wifi</w:t>
            </w:r>
          </w:p>
        </w:tc>
        <w:tc>
          <w:tcPr>
            <w:tcW w:w="7120" w:type="dxa"/>
            <w:tcBorders>
              <w:top w:val="nil"/>
              <w:left w:val="nil"/>
              <w:bottom w:val="single" w:sz="4" w:space="0" w:color="000000"/>
              <w:right w:val="single" w:sz="4" w:space="0" w:color="000000"/>
            </w:tcBorders>
            <w:vAlign w:val="center"/>
            <w:hideMark/>
          </w:tcPr>
          <w:p w14:paraId="57F1368F" w14:textId="4AE3AD19" w:rsidR="004827A8" w:rsidRPr="00A51BF5" w:rsidRDefault="004827A8" w:rsidP="004827A8">
            <w:pPr>
              <w:widowControl/>
              <w:autoSpaceDE/>
              <w:autoSpaceDN/>
              <w:rPr>
                <w:rFonts w:eastAsia="Times New Roman" w:cs="Arial"/>
                <w:color w:val="000000"/>
                <w:sz w:val="20"/>
                <w:szCs w:val="20"/>
                <w:lang w:val="es-CO" w:eastAsia="es-CO"/>
              </w:rPr>
            </w:pPr>
            <w:r w:rsidRPr="00A51BF5">
              <w:rPr>
                <w:rFonts w:eastAsia="Times New Roman" w:cs="Arial"/>
                <w:color w:val="000000"/>
                <w:sz w:val="20"/>
                <w:szCs w:val="20"/>
                <w:lang w:val="es-CO" w:eastAsia="es-CO"/>
              </w:rPr>
              <w:t xml:space="preserve">Banda 2,4 </w:t>
            </w:r>
            <w:proofErr w:type="spellStart"/>
            <w:r w:rsidRPr="00A51BF5">
              <w:rPr>
                <w:rFonts w:eastAsia="Times New Roman" w:cs="Arial"/>
                <w:color w:val="000000"/>
                <w:sz w:val="20"/>
                <w:szCs w:val="20"/>
                <w:lang w:val="es-CO" w:eastAsia="es-CO"/>
              </w:rPr>
              <w:t>Ghz</w:t>
            </w:r>
            <w:proofErr w:type="spellEnd"/>
            <w:r w:rsidRPr="00A51BF5">
              <w:rPr>
                <w:rFonts w:eastAsia="Times New Roman" w:cs="Arial"/>
                <w:color w:val="000000"/>
                <w:sz w:val="20"/>
                <w:szCs w:val="20"/>
                <w:lang w:val="es-CO" w:eastAsia="es-CO"/>
              </w:rPr>
              <w:t xml:space="preserve"> cobertura 20 metros sin </w:t>
            </w:r>
            <w:r w:rsidR="00790B9D" w:rsidRPr="00A51BF5">
              <w:rPr>
                <w:rFonts w:eastAsia="Times New Roman" w:cs="Arial"/>
                <w:color w:val="000000"/>
                <w:sz w:val="20"/>
                <w:szCs w:val="20"/>
                <w:lang w:val="es-CO" w:eastAsia="es-CO"/>
              </w:rPr>
              <w:t>obstáculos</w:t>
            </w:r>
          </w:p>
        </w:tc>
      </w:tr>
    </w:tbl>
    <w:p w14:paraId="01480122" w14:textId="77777777" w:rsidR="00BD6814" w:rsidRPr="00A51BF5" w:rsidRDefault="00BD6814">
      <w:pPr>
        <w:pStyle w:val="Textoindependiente"/>
        <w:rPr>
          <w:lang w:val="es-CO"/>
        </w:rPr>
      </w:pPr>
    </w:p>
    <w:p w14:paraId="426029A7" w14:textId="77777777" w:rsidR="00BD6814" w:rsidRPr="00A51BF5" w:rsidRDefault="00BD6814">
      <w:pPr>
        <w:pStyle w:val="Textoindependiente"/>
        <w:rPr>
          <w:lang w:val="es-CO"/>
        </w:rPr>
      </w:pPr>
    </w:p>
    <w:p w14:paraId="48ABB797" w14:textId="2164F6DF" w:rsidR="00BD6814" w:rsidRPr="00A51BF5" w:rsidRDefault="000E0286">
      <w:pPr>
        <w:pStyle w:val="Prrafodelista"/>
        <w:numPr>
          <w:ilvl w:val="4"/>
          <w:numId w:val="74"/>
        </w:numPr>
        <w:tabs>
          <w:tab w:val="left" w:pos="1599"/>
        </w:tabs>
        <w:ind w:left="1599" w:hanging="1074"/>
        <w:rPr>
          <w:sz w:val="24"/>
          <w:lang w:val="es-CO"/>
        </w:rPr>
      </w:pPr>
      <w:bookmarkStart w:id="487" w:name="_bookmark148"/>
      <w:bookmarkStart w:id="488" w:name="_Toc220480395"/>
      <w:bookmarkEnd w:id="487"/>
      <w:r w:rsidRPr="00A51BF5">
        <w:rPr>
          <w:color w:val="0E4660"/>
          <w:w w:val="90"/>
          <w:sz w:val="24"/>
          <w:lang w:val="es-CO"/>
        </w:rPr>
        <w:t>Conectividad</w:t>
      </w:r>
      <w:r w:rsidRPr="00A51BF5">
        <w:rPr>
          <w:color w:val="0E4660"/>
          <w:spacing w:val="-9"/>
          <w:w w:val="90"/>
          <w:sz w:val="24"/>
          <w:lang w:val="es-CO"/>
        </w:rPr>
        <w:t xml:space="preserve"> </w:t>
      </w:r>
      <w:r w:rsidRPr="00A51BF5">
        <w:rPr>
          <w:color w:val="0E4660"/>
          <w:w w:val="90"/>
          <w:sz w:val="24"/>
          <w:lang w:val="es-CO"/>
        </w:rPr>
        <w:t>con</w:t>
      </w:r>
      <w:r w:rsidRPr="00A51BF5">
        <w:rPr>
          <w:color w:val="0E4660"/>
          <w:spacing w:val="-7"/>
          <w:w w:val="90"/>
          <w:sz w:val="24"/>
          <w:lang w:val="es-CO"/>
        </w:rPr>
        <w:t xml:space="preserve"> </w:t>
      </w:r>
      <w:r w:rsidRPr="00A51BF5">
        <w:rPr>
          <w:color w:val="0E4660"/>
          <w:w w:val="90"/>
          <w:sz w:val="24"/>
          <w:lang w:val="es-CO"/>
        </w:rPr>
        <w:t>otras</w:t>
      </w:r>
      <w:r w:rsidRPr="00A51BF5">
        <w:rPr>
          <w:color w:val="0E4660"/>
          <w:spacing w:val="-11"/>
          <w:w w:val="90"/>
          <w:sz w:val="24"/>
          <w:lang w:val="es-CO"/>
        </w:rPr>
        <w:t xml:space="preserve"> </w:t>
      </w:r>
      <w:r w:rsidRPr="00A51BF5">
        <w:rPr>
          <w:color w:val="0E4660"/>
          <w:w w:val="90"/>
          <w:sz w:val="24"/>
          <w:lang w:val="es-CO"/>
        </w:rPr>
        <w:t>plataformas</w:t>
      </w:r>
      <w:r w:rsidRPr="00A51BF5">
        <w:rPr>
          <w:color w:val="0E4660"/>
          <w:spacing w:val="-8"/>
          <w:w w:val="90"/>
          <w:sz w:val="24"/>
          <w:lang w:val="es-CO"/>
        </w:rPr>
        <w:t xml:space="preserve"> </w:t>
      </w:r>
      <w:r w:rsidRPr="00A51BF5">
        <w:rPr>
          <w:color w:val="0E4660"/>
          <w:w w:val="90"/>
          <w:sz w:val="24"/>
          <w:lang w:val="es-CO"/>
        </w:rPr>
        <w:t>de</w:t>
      </w:r>
      <w:r w:rsidRPr="00A51BF5">
        <w:rPr>
          <w:color w:val="0E4660"/>
          <w:spacing w:val="-8"/>
          <w:w w:val="90"/>
          <w:sz w:val="24"/>
          <w:lang w:val="es-CO"/>
        </w:rPr>
        <w:t xml:space="preserve"> </w:t>
      </w:r>
      <w:bookmarkEnd w:id="488"/>
      <w:r w:rsidR="00277A40" w:rsidRPr="00A51BF5">
        <w:rPr>
          <w:color w:val="0E4660"/>
          <w:spacing w:val="-2"/>
          <w:w w:val="90"/>
          <w:sz w:val="24"/>
          <w:lang w:val="es-CO"/>
        </w:rPr>
        <w:t>videoconferencia</w:t>
      </w:r>
    </w:p>
    <w:p w14:paraId="7EAEE641" w14:textId="77777777" w:rsidR="00BD6814" w:rsidRPr="00A51BF5" w:rsidRDefault="00BD6814" w:rsidP="00096063">
      <w:pPr>
        <w:pStyle w:val="Textoindependiente"/>
        <w:rPr>
          <w:lang w:val="es-CO"/>
        </w:rPr>
      </w:pPr>
    </w:p>
    <w:p w14:paraId="05BCAA29" w14:textId="7EEF1465" w:rsidR="00BD6814" w:rsidRPr="00A51BF5" w:rsidRDefault="000E0286">
      <w:pPr>
        <w:pStyle w:val="Textoindependiente"/>
        <w:spacing w:line="292" w:lineRule="auto"/>
        <w:ind w:left="165" w:right="161"/>
        <w:jc w:val="both"/>
        <w:rPr>
          <w:spacing w:val="-2"/>
          <w:lang w:val="es-CO"/>
        </w:rPr>
      </w:pPr>
      <w:r w:rsidRPr="00A51BF5">
        <w:rPr>
          <w:lang w:val="es-CO"/>
        </w:rPr>
        <w:t>El</w:t>
      </w:r>
      <w:r w:rsidRPr="00A51BF5">
        <w:rPr>
          <w:spacing w:val="-15"/>
          <w:lang w:val="es-CO"/>
        </w:rPr>
        <w:t xml:space="preserve"> </w:t>
      </w:r>
      <w:r w:rsidRPr="00A51BF5">
        <w:rPr>
          <w:lang w:val="es-CO"/>
        </w:rPr>
        <w:t>operador</w:t>
      </w:r>
      <w:r w:rsidRPr="00A51BF5">
        <w:rPr>
          <w:spacing w:val="-13"/>
          <w:lang w:val="es-CO"/>
        </w:rPr>
        <w:t xml:space="preserve"> </w:t>
      </w:r>
      <w:r w:rsidRPr="00A51BF5">
        <w:rPr>
          <w:lang w:val="es-CO"/>
        </w:rPr>
        <w:t>deberá</w:t>
      </w:r>
      <w:r w:rsidRPr="00A51BF5">
        <w:rPr>
          <w:spacing w:val="-15"/>
          <w:lang w:val="es-CO"/>
        </w:rPr>
        <w:t xml:space="preserve"> </w:t>
      </w:r>
      <w:r w:rsidRPr="00A51BF5">
        <w:rPr>
          <w:lang w:val="es-CO"/>
        </w:rPr>
        <w:t>contar</w:t>
      </w:r>
      <w:r w:rsidRPr="00A51BF5">
        <w:rPr>
          <w:spacing w:val="-15"/>
          <w:lang w:val="es-CO"/>
        </w:rPr>
        <w:t xml:space="preserve"> </w:t>
      </w:r>
      <w:r w:rsidRPr="00A51BF5">
        <w:rPr>
          <w:lang w:val="es-CO"/>
        </w:rPr>
        <w:t>con</w:t>
      </w:r>
      <w:r w:rsidRPr="00A51BF5">
        <w:rPr>
          <w:spacing w:val="-12"/>
          <w:lang w:val="es-CO"/>
        </w:rPr>
        <w:t xml:space="preserve"> </w:t>
      </w:r>
      <w:r w:rsidRPr="00A51BF5">
        <w:rPr>
          <w:lang w:val="es-CO"/>
        </w:rPr>
        <w:t>mínimo</w:t>
      </w:r>
      <w:r w:rsidRPr="00A51BF5">
        <w:rPr>
          <w:spacing w:val="-14"/>
          <w:lang w:val="es-CO"/>
        </w:rPr>
        <w:t xml:space="preserve"> </w:t>
      </w:r>
      <w:r w:rsidRPr="00A51BF5">
        <w:rPr>
          <w:lang w:val="es-CO"/>
        </w:rPr>
        <w:t>tres</w:t>
      </w:r>
      <w:r w:rsidRPr="00A51BF5">
        <w:rPr>
          <w:spacing w:val="-14"/>
          <w:lang w:val="es-CO"/>
        </w:rPr>
        <w:t xml:space="preserve"> </w:t>
      </w:r>
      <w:r w:rsidRPr="00A51BF5">
        <w:rPr>
          <w:lang w:val="es-CO"/>
        </w:rPr>
        <w:t>licencias</w:t>
      </w:r>
      <w:r w:rsidRPr="00A51BF5">
        <w:rPr>
          <w:spacing w:val="-15"/>
          <w:lang w:val="es-CO"/>
        </w:rPr>
        <w:t xml:space="preserve"> </w:t>
      </w:r>
      <w:r w:rsidRPr="00A51BF5">
        <w:rPr>
          <w:lang w:val="es-CO"/>
        </w:rPr>
        <w:t>para</w:t>
      </w:r>
      <w:r w:rsidRPr="00A51BF5">
        <w:rPr>
          <w:spacing w:val="-12"/>
          <w:lang w:val="es-CO"/>
        </w:rPr>
        <w:t xml:space="preserve"> </w:t>
      </w:r>
      <w:r w:rsidRPr="00A51BF5">
        <w:rPr>
          <w:lang w:val="es-CO"/>
        </w:rPr>
        <w:t>conexión</w:t>
      </w:r>
      <w:r w:rsidRPr="00A51BF5">
        <w:rPr>
          <w:spacing w:val="-11"/>
          <w:lang w:val="es-CO"/>
        </w:rPr>
        <w:t xml:space="preserve"> </w:t>
      </w:r>
      <w:r w:rsidRPr="00A51BF5">
        <w:rPr>
          <w:lang w:val="es-CO"/>
        </w:rPr>
        <w:t>a</w:t>
      </w:r>
      <w:r w:rsidRPr="00A51BF5">
        <w:rPr>
          <w:spacing w:val="-15"/>
          <w:lang w:val="es-CO"/>
        </w:rPr>
        <w:t xml:space="preserve"> </w:t>
      </w:r>
      <w:r w:rsidRPr="00A51BF5">
        <w:rPr>
          <w:lang w:val="es-CO"/>
        </w:rPr>
        <w:t>herramienta</w:t>
      </w:r>
      <w:r w:rsidRPr="00A51BF5">
        <w:rPr>
          <w:spacing w:val="-13"/>
          <w:lang w:val="es-CO"/>
        </w:rPr>
        <w:t xml:space="preserve"> </w:t>
      </w:r>
      <w:r w:rsidRPr="00A51BF5">
        <w:rPr>
          <w:lang w:val="es-CO"/>
        </w:rPr>
        <w:t xml:space="preserve">de </w:t>
      </w:r>
      <w:r w:rsidR="00277A40" w:rsidRPr="00A51BF5">
        <w:rPr>
          <w:lang w:val="es-CO"/>
        </w:rPr>
        <w:t>videoconferencia</w:t>
      </w:r>
      <w:r w:rsidRPr="00A51BF5">
        <w:rPr>
          <w:lang w:val="es-CO"/>
        </w:rPr>
        <w:t xml:space="preserve"> de otros fabricantes como </w:t>
      </w:r>
      <w:proofErr w:type="spellStart"/>
      <w:r w:rsidRPr="00A51BF5">
        <w:rPr>
          <w:lang w:val="es-CO"/>
        </w:rPr>
        <w:t>webex</w:t>
      </w:r>
      <w:proofErr w:type="spellEnd"/>
      <w:r w:rsidRPr="00A51BF5">
        <w:rPr>
          <w:lang w:val="es-CO"/>
        </w:rPr>
        <w:t xml:space="preserve">, </w:t>
      </w:r>
      <w:proofErr w:type="gramStart"/>
      <w:r w:rsidRPr="00A51BF5">
        <w:rPr>
          <w:lang w:val="es-CO"/>
        </w:rPr>
        <w:t>Zoom</w:t>
      </w:r>
      <w:proofErr w:type="gramEnd"/>
      <w:r w:rsidRPr="00A51BF5">
        <w:rPr>
          <w:lang w:val="es-CO"/>
        </w:rPr>
        <w:t xml:space="preserve"> y las que se requiera para establecer conexión con entidades gubernamentales de otros países y centros </w:t>
      </w:r>
      <w:r w:rsidRPr="00A51BF5">
        <w:rPr>
          <w:spacing w:val="-2"/>
          <w:lang w:val="es-CO"/>
        </w:rPr>
        <w:t>carcelarios.</w:t>
      </w:r>
    </w:p>
    <w:p w14:paraId="5B630E94" w14:textId="77777777" w:rsidR="007E7F22" w:rsidRPr="00A51BF5" w:rsidRDefault="007E7F22" w:rsidP="007E7F22">
      <w:pPr>
        <w:pStyle w:val="Textoindependiente"/>
        <w:spacing w:line="292" w:lineRule="auto"/>
        <w:ind w:left="165" w:right="161"/>
        <w:jc w:val="both"/>
        <w:rPr>
          <w:spacing w:val="-2"/>
          <w:lang w:val="es-CO"/>
        </w:rPr>
      </w:pPr>
    </w:p>
    <w:p w14:paraId="07E4AA3B" w14:textId="77777777" w:rsidR="00EC2C9C" w:rsidRPr="00A51BF5" w:rsidRDefault="00EC2C9C" w:rsidP="00EC2C9C">
      <w:pPr>
        <w:pStyle w:val="Prrafodelista"/>
        <w:numPr>
          <w:ilvl w:val="4"/>
          <w:numId w:val="74"/>
        </w:numPr>
        <w:tabs>
          <w:tab w:val="left" w:pos="1599"/>
        </w:tabs>
        <w:ind w:left="1599" w:hanging="1074"/>
        <w:rPr>
          <w:lang w:val="es-CO"/>
        </w:rPr>
      </w:pPr>
      <w:r w:rsidRPr="00A51BF5">
        <w:rPr>
          <w:sz w:val="24"/>
          <w:szCs w:val="24"/>
          <w:lang w:val="es-CO"/>
        </w:rPr>
        <w:t>Press Box</w:t>
      </w:r>
    </w:p>
    <w:p w14:paraId="6A635214" w14:textId="77777777" w:rsidR="00EC2C9C" w:rsidRPr="00A51BF5" w:rsidRDefault="00EC2C9C" w:rsidP="00EC2C9C">
      <w:pPr>
        <w:pStyle w:val="Textoindependiente"/>
        <w:spacing w:line="292" w:lineRule="auto"/>
        <w:ind w:left="165" w:right="161"/>
        <w:rPr>
          <w:lang w:val="es-CO"/>
        </w:rPr>
      </w:pPr>
    </w:p>
    <w:p w14:paraId="7F50AF64" w14:textId="77777777" w:rsidR="00EC2C9C" w:rsidRPr="00A51BF5" w:rsidRDefault="00EC2C9C" w:rsidP="00EC2C9C">
      <w:pPr>
        <w:pStyle w:val="Textoindependiente"/>
        <w:spacing w:line="292" w:lineRule="auto"/>
        <w:ind w:left="165" w:right="161"/>
        <w:jc w:val="both"/>
        <w:rPr>
          <w:lang w:val="es-CO"/>
        </w:rPr>
      </w:pPr>
      <w:r w:rsidRPr="00A51BF5">
        <w:rPr>
          <w:lang w:val="es-CO"/>
        </w:rPr>
        <w:t>Unidad pasiva que distribuye una entrada de nivel de línea a múltiples salidas de nivel de micrófono. Cada salida debe estar aislada por transformador, para proporcionar un excelente aislamiento entre canales, con puesta a tierra para ayudar a eliminar las fallas de ruido.</w:t>
      </w:r>
    </w:p>
    <w:p w14:paraId="1FBBD323" w14:textId="77777777" w:rsidR="00277A40" w:rsidRPr="00A51BF5" w:rsidRDefault="00277A40" w:rsidP="00EC2C9C">
      <w:pPr>
        <w:pStyle w:val="Textoindependiente"/>
        <w:spacing w:line="292" w:lineRule="auto"/>
        <w:ind w:left="165" w:right="161"/>
        <w:jc w:val="both"/>
        <w:rPr>
          <w:lang w:val="es-CO"/>
        </w:rPr>
      </w:pPr>
    </w:p>
    <w:p w14:paraId="4F8C7D78" w14:textId="5BB64F97" w:rsidR="00277A40" w:rsidRPr="00A51BF5" w:rsidRDefault="00EC2C9C" w:rsidP="00EC2C9C">
      <w:pPr>
        <w:pStyle w:val="Textoindependiente"/>
        <w:spacing w:line="292" w:lineRule="auto"/>
        <w:ind w:left="165" w:right="161"/>
        <w:rPr>
          <w:lang w:val="es-CO"/>
        </w:rPr>
      </w:pPr>
      <w:r w:rsidRPr="00A51BF5">
        <w:rPr>
          <w:lang w:val="es-CO"/>
        </w:rPr>
        <w:t>CARACTERÍSTICAS</w:t>
      </w:r>
      <w:r w:rsidRPr="00A51BF5">
        <w:rPr>
          <w:b/>
          <w:bCs/>
          <w:lang w:val="es-CO"/>
        </w:rPr>
        <w:t>:</w:t>
      </w:r>
    </w:p>
    <w:p w14:paraId="31D0624B" w14:textId="77777777" w:rsidR="00EC2C9C" w:rsidRPr="00A51BF5" w:rsidRDefault="00EC2C9C" w:rsidP="00EC2C9C">
      <w:pPr>
        <w:pStyle w:val="Textoindependiente"/>
        <w:numPr>
          <w:ilvl w:val="0"/>
          <w:numId w:val="357"/>
        </w:numPr>
        <w:spacing w:line="292" w:lineRule="auto"/>
        <w:ind w:right="161"/>
        <w:rPr>
          <w:lang w:val="es-CO"/>
        </w:rPr>
      </w:pPr>
      <w:r w:rsidRPr="00A51BF5">
        <w:rPr>
          <w:lang w:val="es-CO"/>
        </w:rPr>
        <w:lastRenderedPageBreak/>
        <w:t>Construcción: Acero resistente.</w:t>
      </w:r>
    </w:p>
    <w:p w14:paraId="2257A420" w14:textId="77777777" w:rsidR="00EC2C9C" w:rsidRPr="00A51BF5" w:rsidRDefault="00EC2C9C" w:rsidP="00EC2C9C">
      <w:pPr>
        <w:pStyle w:val="Textoindependiente"/>
        <w:numPr>
          <w:ilvl w:val="0"/>
          <w:numId w:val="357"/>
        </w:numPr>
        <w:spacing w:line="292" w:lineRule="auto"/>
        <w:ind w:right="161"/>
        <w:rPr>
          <w:lang w:val="es-CO"/>
        </w:rPr>
      </w:pPr>
      <w:r w:rsidRPr="00A51BF5">
        <w:rPr>
          <w:lang w:val="es-CO"/>
        </w:rPr>
        <w:t>Disponible: 12 salidas.</w:t>
      </w:r>
    </w:p>
    <w:p w14:paraId="1740210A" w14:textId="77777777" w:rsidR="00EC2C9C" w:rsidRPr="00A51BF5" w:rsidRDefault="00EC2C9C" w:rsidP="00EC2C9C">
      <w:pPr>
        <w:pStyle w:val="Textoindependiente"/>
        <w:numPr>
          <w:ilvl w:val="0"/>
          <w:numId w:val="357"/>
        </w:numPr>
        <w:spacing w:line="292" w:lineRule="auto"/>
        <w:ind w:right="161"/>
        <w:rPr>
          <w:lang w:val="es-CO"/>
        </w:rPr>
      </w:pPr>
      <w:r w:rsidRPr="00A51BF5">
        <w:rPr>
          <w:lang w:val="es-CO"/>
        </w:rPr>
        <w:t>Impedancia de entrada: 2 k ohmios.</w:t>
      </w:r>
    </w:p>
    <w:p w14:paraId="12404611" w14:textId="77777777" w:rsidR="00EC2C9C" w:rsidRPr="00A51BF5" w:rsidRDefault="00EC2C9C" w:rsidP="00EC2C9C">
      <w:pPr>
        <w:pStyle w:val="Textoindependiente"/>
        <w:numPr>
          <w:ilvl w:val="0"/>
          <w:numId w:val="357"/>
        </w:numPr>
        <w:spacing w:line="292" w:lineRule="auto"/>
        <w:ind w:right="161"/>
        <w:rPr>
          <w:lang w:val="es-CO"/>
        </w:rPr>
      </w:pPr>
      <w:r w:rsidRPr="00A51BF5">
        <w:rPr>
          <w:lang w:val="es-CO"/>
        </w:rPr>
        <w:t>Impedancia de salida: 150 ohmios.</w:t>
      </w:r>
    </w:p>
    <w:p w14:paraId="46CCADF3" w14:textId="77777777" w:rsidR="00EC2C9C" w:rsidRPr="00A51BF5" w:rsidRDefault="00EC2C9C" w:rsidP="00EC2C9C">
      <w:pPr>
        <w:pStyle w:val="Textoindependiente"/>
        <w:numPr>
          <w:ilvl w:val="0"/>
          <w:numId w:val="357"/>
        </w:numPr>
        <w:spacing w:line="292" w:lineRule="auto"/>
        <w:ind w:right="161"/>
        <w:rPr>
          <w:lang w:val="es-CO"/>
        </w:rPr>
      </w:pPr>
      <w:r w:rsidRPr="00A51BF5">
        <w:rPr>
          <w:lang w:val="es-CO"/>
        </w:rPr>
        <w:t>Nivel de funcionamiento: entrada de 0 dB = salida de -43 dB.</w:t>
      </w:r>
    </w:p>
    <w:p w14:paraId="353A30D3" w14:textId="77777777" w:rsidR="00EC2C9C" w:rsidRPr="00A51BF5" w:rsidRDefault="00EC2C9C" w:rsidP="00EC2C9C">
      <w:pPr>
        <w:pStyle w:val="Textoindependiente"/>
        <w:numPr>
          <w:ilvl w:val="0"/>
          <w:numId w:val="357"/>
        </w:numPr>
        <w:spacing w:line="292" w:lineRule="auto"/>
        <w:ind w:right="161"/>
        <w:rPr>
          <w:lang w:val="es-CO"/>
        </w:rPr>
      </w:pPr>
      <w:r w:rsidRPr="00A51BF5">
        <w:rPr>
          <w:lang w:val="es-CO"/>
        </w:rPr>
        <w:t>Aislamiento de canal a canal: 65 dB entre pares de canales adyacentes verticalmente, 107 dB entre pares adyacentes no verticalmente.</w:t>
      </w:r>
    </w:p>
    <w:p w14:paraId="0294C837" w14:textId="77777777" w:rsidR="007E7F22" w:rsidRPr="00A51BF5" w:rsidRDefault="007E7F22" w:rsidP="007E7F22">
      <w:pPr>
        <w:pStyle w:val="Textoindependiente"/>
        <w:spacing w:line="292" w:lineRule="auto"/>
        <w:ind w:left="165" w:right="161"/>
        <w:jc w:val="both"/>
        <w:rPr>
          <w:lang w:val="es-CO"/>
        </w:rPr>
      </w:pPr>
    </w:p>
    <w:p w14:paraId="31D88E4F" w14:textId="681F4B13" w:rsidR="00BD6814" w:rsidRPr="00A51BF5" w:rsidRDefault="000E0286" w:rsidP="00096063">
      <w:pPr>
        <w:pStyle w:val="Prrafodelista"/>
        <w:numPr>
          <w:ilvl w:val="4"/>
          <w:numId w:val="74"/>
        </w:numPr>
        <w:tabs>
          <w:tab w:val="left" w:pos="1599"/>
          <w:tab w:val="left" w:pos="1605"/>
        </w:tabs>
        <w:spacing w:before="162" w:line="292" w:lineRule="auto"/>
        <w:ind w:right="163"/>
        <w:rPr>
          <w:lang w:val="es-CO"/>
        </w:rPr>
      </w:pPr>
      <w:bookmarkStart w:id="489" w:name="_bookmark149"/>
      <w:bookmarkStart w:id="490" w:name="_Toc220480396"/>
      <w:bookmarkEnd w:id="489"/>
      <w:r w:rsidRPr="00A51BF5">
        <w:rPr>
          <w:color w:val="0E4660"/>
          <w:sz w:val="24"/>
          <w:lang w:val="es-CO"/>
        </w:rPr>
        <w:t>Disponibilidad</w:t>
      </w:r>
      <w:r w:rsidRPr="00A51BF5">
        <w:rPr>
          <w:color w:val="0E4660"/>
          <w:spacing w:val="-13"/>
          <w:sz w:val="24"/>
          <w:lang w:val="es-CO"/>
        </w:rPr>
        <w:t xml:space="preserve"> </w:t>
      </w:r>
      <w:r w:rsidRPr="00A51BF5">
        <w:rPr>
          <w:color w:val="0E4660"/>
          <w:sz w:val="24"/>
          <w:lang w:val="es-CO"/>
        </w:rPr>
        <w:t>mínima</w:t>
      </w:r>
      <w:r w:rsidRPr="00A51BF5">
        <w:rPr>
          <w:color w:val="0E4660"/>
          <w:spacing w:val="-14"/>
          <w:sz w:val="24"/>
          <w:lang w:val="es-CO"/>
        </w:rPr>
        <w:t xml:space="preserve"> </w:t>
      </w:r>
      <w:r w:rsidRPr="00A51BF5">
        <w:rPr>
          <w:color w:val="0E4660"/>
          <w:sz w:val="24"/>
          <w:lang w:val="es-CO"/>
        </w:rPr>
        <w:t>de</w:t>
      </w:r>
      <w:r w:rsidRPr="00A51BF5">
        <w:rPr>
          <w:color w:val="0E4660"/>
          <w:spacing w:val="-14"/>
          <w:sz w:val="24"/>
          <w:lang w:val="es-CO"/>
        </w:rPr>
        <w:t xml:space="preserve"> </w:t>
      </w:r>
      <w:r w:rsidRPr="00A51BF5">
        <w:rPr>
          <w:color w:val="0E4660"/>
          <w:sz w:val="24"/>
          <w:lang w:val="es-CO"/>
        </w:rPr>
        <w:t>equipos</w:t>
      </w:r>
      <w:r w:rsidRPr="00A51BF5">
        <w:rPr>
          <w:color w:val="0E4660"/>
          <w:spacing w:val="-14"/>
          <w:sz w:val="24"/>
          <w:lang w:val="es-CO"/>
        </w:rPr>
        <w:t xml:space="preserve"> </w:t>
      </w:r>
      <w:r w:rsidRPr="00A51BF5">
        <w:rPr>
          <w:color w:val="0E4660"/>
          <w:sz w:val="24"/>
          <w:lang w:val="es-CO"/>
        </w:rPr>
        <w:t>y</w:t>
      </w:r>
      <w:r w:rsidRPr="00A51BF5">
        <w:rPr>
          <w:color w:val="0E4660"/>
          <w:spacing w:val="-14"/>
          <w:sz w:val="24"/>
          <w:lang w:val="es-CO"/>
        </w:rPr>
        <w:t xml:space="preserve"> </w:t>
      </w:r>
      <w:r w:rsidRPr="00A51BF5">
        <w:rPr>
          <w:color w:val="0E4660"/>
          <w:sz w:val="24"/>
          <w:lang w:val="es-CO"/>
        </w:rPr>
        <w:t>recursos</w:t>
      </w:r>
      <w:r w:rsidRPr="00A51BF5">
        <w:rPr>
          <w:color w:val="0E4660"/>
          <w:spacing w:val="-13"/>
          <w:sz w:val="24"/>
          <w:lang w:val="es-CO"/>
        </w:rPr>
        <w:t xml:space="preserve"> </w:t>
      </w:r>
      <w:r w:rsidRPr="00A51BF5">
        <w:rPr>
          <w:color w:val="0E4660"/>
          <w:sz w:val="24"/>
          <w:lang w:val="es-CO"/>
        </w:rPr>
        <w:t>para</w:t>
      </w:r>
      <w:r w:rsidRPr="00A51BF5">
        <w:rPr>
          <w:color w:val="0E4660"/>
          <w:spacing w:val="-13"/>
          <w:sz w:val="24"/>
          <w:lang w:val="es-CO"/>
        </w:rPr>
        <w:t xml:space="preserve"> </w:t>
      </w:r>
      <w:r w:rsidRPr="00A51BF5">
        <w:rPr>
          <w:color w:val="0E4660"/>
          <w:sz w:val="24"/>
          <w:lang w:val="es-CO"/>
        </w:rPr>
        <w:t>el</w:t>
      </w:r>
      <w:r w:rsidRPr="00A51BF5">
        <w:rPr>
          <w:color w:val="0E4660"/>
          <w:spacing w:val="-14"/>
          <w:sz w:val="24"/>
          <w:lang w:val="es-CO"/>
        </w:rPr>
        <w:t xml:space="preserve"> </w:t>
      </w:r>
      <w:r w:rsidRPr="00A51BF5">
        <w:rPr>
          <w:color w:val="0E4660"/>
          <w:sz w:val="24"/>
          <w:lang w:val="es-CO"/>
        </w:rPr>
        <w:t>arrendamiento</w:t>
      </w:r>
      <w:r w:rsidRPr="00A51BF5">
        <w:rPr>
          <w:color w:val="0E4660"/>
          <w:spacing w:val="-13"/>
          <w:sz w:val="24"/>
          <w:lang w:val="es-CO"/>
        </w:rPr>
        <w:t xml:space="preserve"> </w:t>
      </w:r>
      <w:r w:rsidRPr="00A51BF5">
        <w:rPr>
          <w:color w:val="0E4660"/>
          <w:sz w:val="24"/>
          <w:lang w:val="es-CO"/>
        </w:rPr>
        <w:t xml:space="preserve">por </w:t>
      </w:r>
      <w:r w:rsidRPr="00A51BF5">
        <w:rPr>
          <w:color w:val="0E4660"/>
          <w:spacing w:val="-2"/>
          <w:sz w:val="24"/>
          <w:lang w:val="es-CO"/>
        </w:rPr>
        <w:t>demanda.</w:t>
      </w:r>
      <w:bookmarkEnd w:id="490"/>
    </w:p>
    <w:p w14:paraId="4DEBBF86" w14:textId="77777777" w:rsidR="00BB4007" w:rsidRPr="00A51BF5" w:rsidRDefault="00BB4007" w:rsidP="00096063">
      <w:pPr>
        <w:pStyle w:val="Textoindependiente"/>
        <w:spacing w:line="292" w:lineRule="auto"/>
        <w:ind w:left="165" w:right="161"/>
        <w:jc w:val="both"/>
        <w:rPr>
          <w:lang w:val="es-CO"/>
        </w:rPr>
      </w:pPr>
    </w:p>
    <w:p w14:paraId="10764C12" w14:textId="791FF0C9" w:rsidR="00BD6814" w:rsidRPr="00A51BF5" w:rsidRDefault="000E0286" w:rsidP="00096063">
      <w:pPr>
        <w:pStyle w:val="Textoindependiente"/>
        <w:spacing w:line="292" w:lineRule="auto"/>
        <w:ind w:left="165" w:right="161"/>
        <w:jc w:val="both"/>
        <w:rPr>
          <w:lang w:val="es-CO"/>
        </w:rPr>
      </w:pPr>
      <w:r w:rsidRPr="00A51BF5">
        <w:rPr>
          <w:lang w:val="es-CO"/>
        </w:rPr>
        <w:t>Como</w:t>
      </w:r>
      <w:r w:rsidRPr="00A51BF5">
        <w:rPr>
          <w:spacing w:val="-14"/>
          <w:lang w:val="es-CO"/>
        </w:rPr>
        <w:t xml:space="preserve"> </w:t>
      </w:r>
      <w:r w:rsidRPr="00A51BF5">
        <w:rPr>
          <w:lang w:val="es-CO"/>
        </w:rPr>
        <w:t>mínimo,</w:t>
      </w:r>
      <w:r w:rsidRPr="00A51BF5">
        <w:rPr>
          <w:spacing w:val="-13"/>
          <w:lang w:val="es-CO"/>
        </w:rPr>
        <w:t xml:space="preserve"> </w:t>
      </w:r>
      <w:r w:rsidR="00597357" w:rsidRPr="00A51BF5">
        <w:rPr>
          <w:lang w:val="es-CO"/>
        </w:rPr>
        <w:t>el</w:t>
      </w:r>
      <w:r w:rsidRPr="00A51BF5">
        <w:rPr>
          <w:spacing w:val="-14"/>
          <w:lang w:val="es-CO"/>
        </w:rPr>
        <w:t xml:space="preserve"> </w:t>
      </w:r>
      <w:r w:rsidRPr="00A51BF5">
        <w:rPr>
          <w:lang w:val="es-CO"/>
        </w:rPr>
        <w:t>CONTRATISTA</w:t>
      </w:r>
      <w:r w:rsidRPr="00A51BF5">
        <w:rPr>
          <w:spacing w:val="-13"/>
          <w:lang w:val="es-CO"/>
        </w:rPr>
        <w:t xml:space="preserve"> </w:t>
      </w:r>
      <w:r w:rsidRPr="00A51BF5">
        <w:rPr>
          <w:lang w:val="es-CO"/>
        </w:rPr>
        <w:t>debe</w:t>
      </w:r>
      <w:r w:rsidRPr="00A51BF5">
        <w:rPr>
          <w:spacing w:val="-13"/>
          <w:lang w:val="es-CO"/>
        </w:rPr>
        <w:t xml:space="preserve"> </w:t>
      </w:r>
      <w:r w:rsidRPr="00A51BF5">
        <w:rPr>
          <w:lang w:val="es-CO"/>
        </w:rPr>
        <w:t>tener</w:t>
      </w:r>
      <w:r w:rsidRPr="00A51BF5">
        <w:rPr>
          <w:spacing w:val="-14"/>
          <w:lang w:val="es-CO"/>
        </w:rPr>
        <w:t xml:space="preserve"> </w:t>
      </w:r>
      <w:r w:rsidRPr="00A51BF5">
        <w:rPr>
          <w:lang w:val="es-CO"/>
        </w:rPr>
        <w:t>disponibles</w:t>
      </w:r>
      <w:r w:rsidRPr="00A51BF5">
        <w:rPr>
          <w:spacing w:val="-8"/>
          <w:lang w:val="es-CO"/>
        </w:rPr>
        <w:t xml:space="preserve"> </w:t>
      </w:r>
      <w:r w:rsidRPr="00A51BF5">
        <w:rPr>
          <w:lang w:val="es-CO"/>
        </w:rPr>
        <w:t>en</w:t>
      </w:r>
      <w:r w:rsidRPr="00A51BF5">
        <w:rPr>
          <w:spacing w:val="-13"/>
          <w:lang w:val="es-CO"/>
        </w:rPr>
        <w:t xml:space="preserve"> </w:t>
      </w:r>
      <w:r w:rsidRPr="00A51BF5">
        <w:rPr>
          <w:lang w:val="es-CO"/>
        </w:rPr>
        <w:t>instalaciones</w:t>
      </w:r>
      <w:r w:rsidRPr="00A51BF5">
        <w:rPr>
          <w:spacing w:val="-12"/>
          <w:lang w:val="es-CO"/>
        </w:rPr>
        <w:t xml:space="preserve"> </w:t>
      </w:r>
      <w:r w:rsidRPr="00A51BF5">
        <w:rPr>
          <w:lang w:val="es-CO"/>
        </w:rPr>
        <w:t>físicas</w:t>
      </w:r>
      <w:r w:rsidRPr="00A51BF5">
        <w:rPr>
          <w:spacing w:val="-13"/>
          <w:lang w:val="es-CO"/>
        </w:rPr>
        <w:t xml:space="preserve"> </w:t>
      </w:r>
      <w:r w:rsidRPr="00A51BF5">
        <w:rPr>
          <w:lang w:val="es-CO"/>
        </w:rPr>
        <w:t>de</w:t>
      </w:r>
      <w:r w:rsidRPr="00A51BF5">
        <w:rPr>
          <w:spacing w:val="-13"/>
          <w:lang w:val="es-CO"/>
        </w:rPr>
        <w:t xml:space="preserve"> </w:t>
      </w:r>
      <w:r w:rsidRPr="00A51BF5">
        <w:rPr>
          <w:lang w:val="es-CO"/>
        </w:rPr>
        <w:t xml:space="preserve">su </w:t>
      </w:r>
      <w:r w:rsidRPr="00A51BF5">
        <w:rPr>
          <w:spacing w:val="-4"/>
          <w:lang w:val="es-CO"/>
        </w:rPr>
        <w:t>responsabilidad,</w:t>
      </w:r>
      <w:r w:rsidRPr="00A51BF5">
        <w:rPr>
          <w:spacing w:val="-15"/>
          <w:lang w:val="es-CO"/>
        </w:rPr>
        <w:t xml:space="preserve"> </w:t>
      </w:r>
      <w:r w:rsidRPr="00A51BF5">
        <w:rPr>
          <w:spacing w:val="-4"/>
          <w:lang w:val="es-CO"/>
        </w:rPr>
        <w:t>bajo</w:t>
      </w:r>
      <w:r w:rsidRPr="00A51BF5">
        <w:rPr>
          <w:spacing w:val="-14"/>
          <w:lang w:val="es-CO"/>
        </w:rPr>
        <w:t xml:space="preserve"> </w:t>
      </w:r>
      <w:r w:rsidRPr="00A51BF5">
        <w:rPr>
          <w:spacing w:val="-4"/>
          <w:lang w:val="es-CO"/>
        </w:rPr>
        <w:t>su</w:t>
      </w:r>
      <w:r w:rsidRPr="00A51BF5">
        <w:rPr>
          <w:spacing w:val="-14"/>
          <w:lang w:val="es-CO"/>
        </w:rPr>
        <w:t xml:space="preserve"> </w:t>
      </w:r>
      <w:r w:rsidRPr="00A51BF5">
        <w:rPr>
          <w:spacing w:val="-4"/>
          <w:lang w:val="es-CO"/>
        </w:rPr>
        <w:t>custodia,</w:t>
      </w:r>
      <w:r w:rsidRPr="00A51BF5">
        <w:rPr>
          <w:spacing w:val="-14"/>
          <w:lang w:val="es-CO"/>
        </w:rPr>
        <w:t xml:space="preserve"> </w:t>
      </w:r>
      <w:r w:rsidRPr="00A51BF5">
        <w:rPr>
          <w:spacing w:val="-4"/>
          <w:lang w:val="es-CO"/>
        </w:rPr>
        <w:t>almacenamiento</w:t>
      </w:r>
      <w:r w:rsidRPr="00A51BF5">
        <w:rPr>
          <w:spacing w:val="-14"/>
          <w:lang w:val="es-CO"/>
        </w:rPr>
        <w:t xml:space="preserve"> </w:t>
      </w:r>
      <w:r w:rsidRPr="00A51BF5">
        <w:rPr>
          <w:spacing w:val="-4"/>
          <w:lang w:val="es-CO"/>
        </w:rPr>
        <w:t>y</w:t>
      </w:r>
      <w:r w:rsidRPr="00A51BF5">
        <w:rPr>
          <w:spacing w:val="-14"/>
          <w:lang w:val="es-CO"/>
        </w:rPr>
        <w:t xml:space="preserve"> </w:t>
      </w:r>
      <w:r w:rsidRPr="00A51BF5">
        <w:rPr>
          <w:spacing w:val="-4"/>
          <w:lang w:val="es-CO"/>
        </w:rPr>
        <w:t>administración,</w:t>
      </w:r>
      <w:r w:rsidRPr="00A51BF5">
        <w:rPr>
          <w:spacing w:val="-14"/>
          <w:lang w:val="es-CO"/>
        </w:rPr>
        <w:t xml:space="preserve"> </w:t>
      </w:r>
      <w:r w:rsidRPr="00A51BF5">
        <w:rPr>
          <w:spacing w:val="-4"/>
          <w:lang w:val="es-CO"/>
        </w:rPr>
        <w:t xml:space="preserve">simultáneamente </w:t>
      </w:r>
      <w:r w:rsidRPr="00A51BF5">
        <w:rPr>
          <w:spacing w:val="-2"/>
          <w:lang w:val="es-CO"/>
        </w:rPr>
        <w:t>durante</w:t>
      </w:r>
      <w:r w:rsidRPr="00A51BF5">
        <w:rPr>
          <w:spacing w:val="-17"/>
          <w:lang w:val="es-CO"/>
        </w:rPr>
        <w:t xml:space="preserve"> </w:t>
      </w:r>
      <w:r w:rsidRPr="00A51BF5">
        <w:rPr>
          <w:spacing w:val="-2"/>
          <w:lang w:val="es-CO"/>
        </w:rPr>
        <w:t>la</w:t>
      </w:r>
      <w:r w:rsidRPr="00A51BF5">
        <w:rPr>
          <w:spacing w:val="-16"/>
          <w:lang w:val="es-CO"/>
        </w:rPr>
        <w:t xml:space="preserve"> </w:t>
      </w:r>
      <w:r w:rsidRPr="00A51BF5">
        <w:rPr>
          <w:spacing w:val="-2"/>
          <w:lang w:val="es-CO"/>
        </w:rPr>
        <w:t>ejecución</w:t>
      </w:r>
      <w:r w:rsidRPr="00A51BF5">
        <w:rPr>
          <w:spacing w:val="-16"/>
          <w:lang w:val="es-CO"/>
        </w:rPr>
        <w:t xml:space="preserve"> </w:t>
      </w:r>
      <w:r w:rsidRPr="00A51BF5">
        <w:rPr>
          <w:spacing w:val="-2"/>
          <w:lang w:val="es-CO"/>
        </w:rPr>
        <w:t>del</w:t>
      </w:r>
      <w:r w:rsidRPr="00A51BF5">
        <w:rPr>
          <w:spacing w:val="-16"/>
          <w:lang w:val="es-CO"/>
        </w:rPr>
        <w:t xml:space="preserve"> </w:t>
      </w:r>
      <w:r w:rsidRPr="00A51BF5">
        <w:rPr>
          <w:spacing w:val="-2"/>
          <w:lang w:val="es-CO"/>
        </w:rPr>
        <w:t>contrato,</w:t>
      </w:r>
      <w:r w:rsidRPr="00A51BF5">
        <w:rPr>
          <w:spacing w:val="-16"/>
          <w:lang w:val="es-CO"/>
        </w:rPr>
        <w:t xml:space="preserve"> </w:t>
      </w:r>
      <w:r w:rsidRPr="00A51BF5">
        <w:rPr>
          <w:spacing w:val="-2"/>
          <w:lang w:val="es-CO"/>
        </w:rPr>
        <w:t>las</w:t>
      </w:r>
      <w:r w:rsidRPr="00A51BF5">
        <w:rPr>
          <w:spacing w:val="-16"/>
          <w:lang w:val="es-CO"/>
        </w:rPr>
        <w:t xml:space="preserve"> </w:t>
      </w:r>
      <w:r w:rsidRPr="00A51BF5">
        <w:rPr>
          <w:spacing w:val="-2"/>
          <w:lang w:val="es-CO"/>
        </w:rPr>
        <w:t>siguientes</w:t>
      </w:r>
      <w:r w:rsidRPr="00A51BF5">
        <w:rPr>
          <w:spacing w:val="-16"/>
          <w:lang w:val="es-CO"/>
        </w:rPr>
        <w:t xml:space="preserve"> </w:t>
      </w:r>
      <w:r w:rsidRPr="00A51BF5">
        <w:rPr>
          <w:spacing w:val="-2"/>
          <w:lang w:val="es-CO"/>
        </w:rPr>
        <w:t>cantidades</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equipos</w:t>
      </w:r>
      <w:r w:rsidRPr="00A51BF5">
        <w:rPr>
          <w:spacing w:val="-16"/>
          <w:lang w:val="es-CO"/>
        </w:rPr>
        <w:t xml:space="preserve"> </w:t>
      </w:r>
      <w:r w:rsidRPr="00A51BF5">
        <w:rPr>
          <w:spacing w:val="-2"/>
          <w:lang w:val="es-CO"/>
        </w:rPr>
        <w:t xml:space="preserve">especializados </w:t>
      </w:r>
      <w:r w:rsidRPr="00A51BF5">
        <w:rPr>
          <w:lang w:val="es-CO"/>
        </w:rPr>
        <w:t xml:space="preserve">y recursos humanos para proveer por demanda para la realización de audiencias y </w:t>
      </w:r>
      <w:r w:rsidRPr="00A51BF5">
        <w:rPr>
          <w:spacing w:val="-2"/>
          <w:lang w:val="es-CO"/>
        </w:rPr>
        <w:t>videoconferencias:</w:t>
      </w:r>
    </w:p>
    <w:p w14:paraId="255106D0" w14:textId="2D07579A" w:rsidR="00BD6814" w:rsidRPr="00A51BF5" w:rsidRDefault="000E0286" w:rsidP="00096063">
      <w:pPr>
        <w:spacing w:before="164"/>
        <w:ind w:left="165"/>
        <w:jc w:val="both"/>
        <w:rPr>
          <w:lang w:val="es-CO"/>
        </w:rPr>
      </w:pPr>
      <w:bookmarkStart w:id="491" w:name="_bookmark150"/>
      <w:bookmarkStart w:id="492" w:name="_Toc220480471"/>
      <w:bookmarkEnd w:id="491"/>
      <w:r w:rsidRPr="00A51BF5">
        <w:rPr>
          <w:i/>
          <w:color w:val="0D2841"/>
          <w:spacing w:val="-4"/>
          <w:sz w:val="18"/>
          <w:lang w:val="es-CO"/>
        </w:rPr>
        <w:t>Tabla</w:t>
      </w:r>
      <w:r w:rsidR="00BB4007" w:rsidRPr="00A51BF5">
        <w:rPr>
          <w:i/>
          <w:color w:val="0D2841"/>
          <w:spacing w:val="-11"/>
          <w:sz w:val="18"/>
          <w:lang w:val="es-CO"/>
        </w:rPr>
        <w:t xml:space="preserve"> </w:t>
      </w:r>
      <w:r w:rsidR="00BB4007" w:rsidRPr="00A51BF5">
        <w:rPr>
          <w:i/>
          <w:color w:val="0D2841"/>
          <w:spacing w:val="-4"/>
          <w:sz w:val="18"/>
          <w:lang w:val="es-CO"/>
        </w:rPr>
        <w:t>16</w:t>
      </w:r>
      <w:r w:rsidRPr="00A51BF5">
        <w:rPr>
          <w:i/>
          <w:color w:val="0D2841"/>
          <w:spacing w:val="-4"/>
          <w:sz w:val="18"/>
          <w:lang w:val="es-CO"/>
        </w:rPr>
        <w:t>.</w:t>
      </w:r>
      <w:r w:rsidRPr="00A51BF5">
        <w:rPr>
          <w:i/>
          <w:color w:val="0D2841"/>
          <w:spacing w:val="-11"/>
          <w:sz w:val="18"/>
          <w:lang w:val="es-CO"/>
        </w:rPr>
        <w:t xml:space="preserve"> </w:t>
      </w:r>
      <w:r w:rsidRPr="00A51BF5">
        <w:rPr>
          <w:i/>
          <w:color w:val="0D2841"/>
          <w:spacing w:val="-4"/>
          <w:sz w:val="18"/>
          <w:lang w:val="es-CO"/>
        </w:rPr>
        <w:t>Disponibilidad</w:t>
      </w:r>
      <w:r w:rsidRPr="00A51BF5">
        <w:rPr>
          <w:i/>
          <w:color w:val="0D2841"/>
          <w:spacing w:val="-12"/>
          <w:sz w:val="18"/>
          <w:lang w:val="es-CO"/>
        </w:rPr>
        <w:t xml:space="preserve"> </w:t>
      </w:r>
      <w:r w:rsidRPr="00A51BF5">
        <w:rPr>
          <w:i/>
          <w:color w:val="0D2841"/>
          <w:spacing w:val="-4"/>
          <w:sz w:val="18"/>
          <w:lang w:val="es-CO"/>
        </w:rPr>
        <w:t>mínima</w:t>
      </w:r>
      <w:r w:rsidRPr="00A51BF5">
        <w:rPr>
          <w:i/>
          <w:color w:val="0D2841"/>
          <w:spacing w:val="-11"/>
          <w:sz w:val="18"/>
          <w:lang w:val="es-CO"/>
        </w:rPr>
        <w:t xml:space="preserve"> </w:t>
      </w:r>
      <w:r w:rsidRPr="00A51BF5">
        <w:rPr>
          <w:i/>
          <w:color w:val="0D2841"/>
          <w:spacing w:val="-4"/>
          <w:sz w:val="18"/>
          <w:lang w:val="es-CO"/>
        </w:rPr>
        <w:t>de</w:t>
      </w:r>
      <w:r w:rsidRPr="00A51BF5">
        <w:rPr>
          <w:i/>
          <w:color w:val="0D2841"/>
          <w:spacing w:val="-11"/>
          <w:sz w:val="18"/>
          <w:lang w:val="es-CO"/>
        </w:rPr>
        <w:t xml:space="preserve"> </w:t>
      </w:r>
      <w:r w:rsidRPr="00A51BF5">
        <w:rPr>
          <w:i/>
          <w:color w:val="0D2841"/>
          <w:spacing w:val="-4"/>
          <w:sz w:val="18"/>
          <w:lang w:val="es-CO"/>
        </w:rPr>
        <w:t>equipos</w:t>
      </w:r>
      <w:r w:rsidRPr="00A51BF5">
        <w:rPr>
          <w:i/>
          <w:color w:val="0D2841"/>
          <w:spacing w:val="-10"/>
          <w:sz w:val="18"/>
          <w:lang w:val="es-CO"/>
        </w:rPr>
        <w:t xml:space="preserve"> </w:t>
      </w:r>
      <w:r w:rsidRPr="00A51BF5">
        <w:rPr>
          <w:i/>
          <w:color w:val="0D2841"/>
          <w:spacing w:val="-4"/>
          <w:sz w:val="18"/>
          <w:lang w:val="es-CO"/>
        </w:rPr>
        <w:t>y</w:t>
      </w:r>
      <w:r w:rsidRPr="00A51BF5">
        <w:rPr>
          <w:i/>
          <w:color w:val="0D2841"/>
          <w:spacing w:val="-12"/>
          <w:sz w:val="18"/>
          <w:lang w:val="es-CO"/>
        </w:rPr>
        <w:t xml:space="preserve"> </w:t>
      </w:r>
      <w:r w:rsidRPr="00A51BF5">
        <w:rPr>
          <w:i/>
          <w:color w:val="0D2841"/>
          <w:spacing w:val="-4"/>
          <w:sz w:val="18"/>
          <w:lang w:val="es-CO"/>
        </w:rPr>
        <w:t>recursos</w:t>
      </w:r>
      <w:r w:rsidRPr="00A51BF5">
        <w:rPr>
          <w:i/>
          <w:color w:val="0D2841"/>
          <w:spacing w:val="-11"/>
          <w:sz w:val="18"/>
          <w:lang w:val="es-CO"/>
        </w:rPr>
        <w:t xml:space="preserve"> </w:t>
      </w:r>
      <w:r w:rsidRPr="00A51BF5">
        <w:rPr>
          <w:i/>
          <w:color w:val="0D2841"/>
          <w:spacing w:val="-4"/>
          <w:sz w:val="18"/>
          <w:lang w:val="es-CO"/>
        </w:rPr>
        <w:t>para</w:t>
      </w:r>
      <w:r w:rsidRPr="00A51BF5">
        <w:rPr>
          <w:i/>
          <w:color w:val="0D2841"/>
          <w:spacing w:val="-11"/>
          <w:sz w:val="18"/>
          <w:lang w:val="es-CO"/>
        </w:rPr>
        <w:t xml:space="preserve"> </w:t>
      </w:r>
      <w:r w:rsidRPr="00A51BF5">
        <w:rPr>
          <w:i/>
          <w:color w:val="0D2841"/>
          <w:spacing w:val="-4"/>
          <w:sz w:val="18"/>
          <w:lang w:val="es-CO"/>
        </w:rPr>
        <w:t>el</w:t>
      </w:r>
      <w:r w:rsidRPr="00A51BF5">
        <w:rPr>
          <w:i/>
          <w:color w:val="0D2841"/>
          <w:spacing w:val="-7"/>
          <w:sz w:val="18"/>
          <w:lang w:val="es-CO"/>
        </w:rPr>
        <w:t xml:space="preserve"> </w:t>
      </w:r>
      <w:r w:rsidRPr="00A51BF5">
        <w:rPr>
          <w:i/>
          <w:color w:val="0D2841"/>
          <w:spacing w:val="-4"/>
          <w:sz w:val="18"/>
          <w:lang w:val="es-CO"/>
        </w:rPr>
        <w:t>arrendamiento.</w:t>
      </w:r>
      <w:bookmarkEnd w:id="492"/>
    </w:p>
    <w:tbl>
      <w:tblPr>
        <w:tblStyle w:val="TableNormal1"/>
        <w:tblW w:w="0" w:type="auto"/>
        <w:tblInd w:w="17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7367"/>
        <w:gridCol w:w="1651"/>
      </w:tblGrid>
      <w:tr w:rsidR="00BD6814" w:rsidRPr="00A51BF5" w14:paraId="79FC6793" w14:textId="77777777" w:rsidTr="003A07A3">
        <w:trPr>
          <w:trHeight w:val="244"/>
          <w:tblHeader/>
        </w:trPr>
        <w:tc>
          <w:tcPr>
            <w:tcW w:w="7367" w:type="dxa"/>
            <w:shd w:val="clear" w:color="auto" w:fill="0D2841"/>
          </w:tcPr>
          <w:p w14:paraId="17828F05" w14:textId="77777777" w:rsidR="00BD6814" w:rsidRPr="00A51BF5" w:rsidRDefault="000E0286" w:rsidP="00096063">
            <w:pPr>
              <w:pStyle w:val="TableParagraph"/>
              <w:spacing w:line="223" w:lineRule="exact"/>
              <w:rPr>
                <w:b/>
                <w:sz w:val="20"/>
                <w:lang w:val="es-CO"/>
              </w:rPr>
            </w:pPr>
            <w:r w:rsidRPr="00A51BF5">
              <w:rPr>
                <w:b/>
                <w:color w:val="FFFFFF"/>
                <w:spacing w:val="-2"/>
                <w:sz w:val="20"/>
                <w:lang w:val="es-CO"/>
              </w:rPr>
              <w:t>Elemento</w:t>
            </w:r>
          </w:p>
        </w:tc>
        <w:tc>
          <w:tcPr>
            <w:tcW w:w="1651" w:type="dxa"/>
            <w:shd w:val="clear" w:color="auto" w:fill="0D2841"/>
          </w:tcPr>
          <w:p w14:paraId="06B572A9" w14:textId="77777777" w:rsidR="00BD6814" w:rsidRPr="00A51BF5" w:rsidRDefault="000E0286" w:rsidP="00096063">
            <w:pPr>
              <w:pStyle w:val="TableParagraph"/>
              <w:spacing w:line="223" w:lineRule="exact"/>
              <w:rPr>
                <w:b/>
                <w:sz w:val="20"/>
                <w:lang w:val="es-CO"/>
              </w:rPr>
            </w:pPr>
            <w:r w:rsidRPr="00A51BF5">
              <w:rPr>
                <w:b/>
                <w:color w:val="FFFFFF"/>
                <w:spacing w:val="-2"/>
                <w:sz w:val="20"/>
                <w:lang w:val="es-CO"/>
              </w:rPr>
              <w:t>Cantidad</w:t>
            </w:r>
          </w:p>
        </w:tc>
      </w:tr>
      <w:tr w:rsidR="00BD6814" w:rsidRPr="00A51BF5" w14:paraId="53258E8E" w14:textId="77777777" w:rsidTr="00096063">
        <w:trPr>
          <w:trHeight w:val="244"/>
        </w:trPr>
        <w:tc>
          <w:tcPr>
            <w:tcW w:w="7367" w:type="dxa"/>
          </w:tcPr>
          <w:p w14:paraId="631E7CB8" w14:textId="77777777" w:rsidR="00BD6814" w:rsidRPr="00A51BF5" w:rsidRDefault="000E0286" w:rsidP="00096063">
            <w:pPr>
              <w:pStyle w:val="TableParagraph"/>
              <w:spacing w:line="223" w:lineRule="exact"/>
              <w:rPr>
                <w:sz w:val="20"/>
                <w:lang w:val="es-CO"/>
              </w:rPr>
            </w:pPr>
            <w:r w:rsidRPr="00A51BF5">
              <w:rPr>
                <w:sz w:val="20"/>
                <w:lang w:val="es-CO"/>
              </w:rPr>
              <w:t>Cámara</w:t>
            </w:r>
            <w:r w:rsidRPr="00A51BF5">
              <w:rPr>
                <w:spacing w:val="-19"/>
                <w:sz w:val="20"/>
                <w:lang w:val="es-CO"/>
              </w:rPr>
              <w:t xml:space="preserve"> </w:t>
            </w:r>
            <w:r w:rsidRPr="00A51BF5">
              <w:rPr>
                <w:sz w:val="20"/>
                <w:lang w:val="es-CO"/>
              </w:rPr>
              <w:t>de</w:t>
            </w:r>
            <w:r w:rsidRPr="00A51BF5">
              <w:rPr>
                <w:spacing w:val="-18"/>
                <w:sz w:val="20"/>
                <w:lang w:val="es-CO"/>
              </w:rPr>
              <w:t xml:space="preserve"> </w:t>
            </w:r>
            <w:r w:rsidRPr="00A51BF5">
              <w:rPr>
                <w:spacing w:val="-2"/>
                <w:sz w:val="20"/>
                <w:lang w:val="es-CO"/>
              </w:rPr>
              <w:t>Videoconferencia.</w:t>
            </w:r>
          </w:p>
        </w:tc>
        <w:tc>
          <w:tcPr>
            <w:tcW w:w="1651" w:type="dxa"/>
          </w:tcPr>
          <w:p w14:paraId="23A384AC" w14:textId="2F9E8027" w:rsidR="00BD6814" w:rsidRPr="00A51BF5" w:rsidRDefault="000E0286" w:rsidP="00096063">
            <w:pPr>
              <w:pStyle w:val="TableParagraph"/>
              <w:spacing w:line="223" w:lineRule="exact"/>
              <w:ind w:left="0" w:right="97"/>
              <w:jc w:val="right"/>
              <w:rPr>
                <w:sz w:val="20"/>
                <w:lang w:val="es-CO"/>
              </w:rPr>
            </w:pPr>
            <w:r w:rsidRPr="00A51BF5">
              <w:rPr>
                <w:spacing w:val="-5"/>
                <w:sz w:val="20"/>
                <w:lang w:val="es-CO"/>
              </w:rPr>
              <w:t>20</w:t>
            </w:r>
          </w:p>
        </w:tc>
      </w:tr>
      <w:tr w:rsidR="00BD6814" w:rsidRPr="00A51BF5" w14:paraId="783ED99B" w14:textId="77777777" w:rsidTr="00096063">
        <w:trPr>
          <w:trHeight w:val="244"/>
        </w:trPr>
        <w:tc>
          <w:tcPr>
            <w:tcW w:w="7367" w:type="dxa"/>
          </w:tcPr>
          <w:p w14:paraId="62DAAFC8" w14:textId="77777777" w:rsidR="00BD6814" w:rsidRPr="00A51BF5" w:rsidRDefault="000E0286" w:rsidP="00096063">
            <w:pPr>
              <w:pStyle w:val="TableParagraph"/>
              <w:spacing w:line="223" w:lineRule="exact"/>
              <w:rPr>
                <w:sz w:val="20"/>
                <w:lang w:val="es-CO"/>
              </w:rPr>
            </w:pPr>
            <w:r w:rsidRPr="00A51BF5">
              <w:rPr>
                <w:spacing w:val="-2"/>
                <w:sz w:val="20"/>
                <w:lang w:val="es-CO"/>
              </w:rPr>
              <w:t>Telón.</w:t>
            </w:r>
          </w:p>
        </w:tc>
        <w:tc>
          <w:tcPr>
            <w:tcW w:w="1651" w:type="dxa"/>
          </w:tcPr>
          <w:p w14:paraId="7A966F75" w14:textId="6EA73500" w:rsidR="00BD6814" w:rsidRPr="00A51BF5" w:rsidRDefault="000E0286" w:rsidP="00096063">
            <w:pPr>
              <w:pStyle w:val="TableParagraph"/>
              <w:spacing w:line="223" w:lineRule="exact"/>
              <w:ind w:left="0" w:right="98"/>
              <w:jc w:val="right"/>
              <w:rPr>
                <w:sz w:val="20"/>
                <w:lang w:val="es-CO"/>
              </w:rPr>
            </w:pPr>
            <w:r w:rsidRPr="00A51BF5">
              <w:rPr>
                <w:spacing w:val="-5"/>
                <w:sz w:val="20"/>
                <w:lang w:val="es-CO"/>
              </w:rPr>
              <w:t>25</w:t>
            </w:r>
          </w:p>
        </w:tc>
      </w:tr>
      <w:tr w:rsidR="00BD6814" w:rsidRPr="00A51BF5" w14:paraId="6F2C7237" w14:textId="77777777" w:rsidTr="00096063">
        <w:trPr>
          <w:trHeight w:val="244"/>
        </w:trPr>
        <w:tc>
          <w:tcPr>
            <w:tcW w:w="7367" w:type="dxa"/>
          </w:tcPr>
          <w:p w14:paraId="1E2F0420" w14:textId="77777777" w:rsidR="00BD6814" w:rsidRPr="00A51BF5" w:rsidRDefault="000E0286" w:rsidP="00096063">
            <w:pPr>
              <w:pStyle w:val="TableParagraph"/>
              <w:spacing w:before="0" w:line="224" w:lineRule="exact"/>
              <w:rPr>
                <w:sz w:val="20"/>
                <w:lang w:val="es-CO"/>
              </w:rPr>
            </w:pPr>
            <w:r w:rsidRPr="00A51BF5">
              <w:rPr>
                <w:spacing w:val="-2"/>
                <w:sz w:val="20"/>
                <w:lang w:val="es-CO"/>
              </w:rPr>
              <w:t>Proyector.</w:t>
            </w:r>
          </w:p>
        </w:tc>
        <w:tc>
          <w:tcPr>
            <w:tcW w:w="1651" w:type="dxa"/>
          </w:tcPr>
          <w:p w14:paraId="0CBDF9FF" w14:textId="1FA9433A" w:rsidR="00BD6814" w:rsidRPr="00A51BF5" w:rsidRDefault="000E0286" w:rsidP="00096063">
            <w:pPr>
              <w:pStyle w:val="TableParagraph"/>
              <w:spacing w:before="0" w:line="224" w:lineRule="exact"/>
              <w:ind w:left="0" w:right="98"/>
              <w:jc w:val="right"/>
              <w:rPr>
                <w:sz w:val="20"/>
                <w:lang w:val="es-CO"/>
              </w:rPr>
            </w:pPr>
            <w:r w:rsidRPr="00A51BF5">
              <w:rPr>
                <w:spacing w:val="-5"/>
                <w:sz w:val="20"/>
                <w:lang w:val="es-CO"/>
              </w:rPr>
              <w:t>25</w:t>
            </w:r>
          </w:p>
        </w:tc>
      </w:tr>
      <w:tr w:rsidR="00BD6814" w:rsidRPr="00A51BF5" w14:paraId="6A772FD3" w14:textId="77777777">
        <w:trPr>
          <w:trHeight w:val="254"/>
        </w:trPr>
        <w:tc>
          <w:tcPr>
            <w:tcW w:w="7367" w:type="dxa"/>
            <w:tcBorders>
              <w:top w:val="nil"/>
            </w:tcBorders>
          </w:tcPr>
          <w:p w14:paraId="03284434" w14:textId="77777777" w:rsidR="00BD6814" w:rsidRPr="0093376B" w:rsidRDefault="000E0286">
            <w:pPr>
              <w:pStyle w:val="TableParagraph"/>
              <w:spacing w:before="11" w:line="223" w:lineRule="exact"/>
              <w:rPr>
                <w:sz w:val="20"/>
                <w:lang w:val="pt-BR"/>
              </w:rPr>
            </w:pPr>
            <w:r w:rsidRPr="0093376B">
              <w:rPr>
                <w:spacing w:val="-4"/>
                <w:sz w:val="20"/>
                <w:lang w:val="pt-BR"/>
              </w:rPr>
              <w:t>Monitor</w:t>
            </w:r>
            <w:r w:rsidRPr="0093376B">
              <w:rPr>
                <w:spacing w:val="-15"/>
                <w:sz w:val="20"/>
                <w:lang w:val="pt-BR"/>
              </w:rPr>
              <w:t xml:space="preserve"> </w:t>
            </w:r>
            <w:r w:rsidRPr="0093376B">
              <w:rPr>
                <w:spacing w:val="-4"/>
                <w:sz w:val="20"/>
                <w:lang w:val="pt-BR"/>
              </w:rPr>
              <w:t>industrial</w:t>
            </w:r>
            <w:r w:rsidRPr="0093376B">
              <w:rPr>
                <w:spacing w:val="-15"/>
                <w:sz w:val="20"/>
                <w:lang w:val="pt-BR"/>
              </w:rPr>
              <w:t xml:space="preserve"> </w:t>
            </w:r>
            <w:r w:rsidRPr="0093376B">
              <w:rPr>
                <w:spacing w:val="-4"/>
                <w:sz w:val="20"/>
                <w:lang w:val="pt-BR"/>
              </w:rPr>
              <w:t>o</w:t>
            </w:r>
            <w:r w:rsidRPr="0093376B">
              <w:rPr>
                <w:spacing w:val="-16"/>
                <w:sz w:val="20"/>
                <w:lang w:val="pt-BR"/>
              </w:rPr>
              <w:t xml:space="preserve"> </w:t>
            </w:r>
            <w:r w:rsidRPr="0093376B">
              <w:rPr>
                <w:spacing w:val="-4"/>
                <w:sz w:val="20"/>
                <w:lang w:val="pt-BR"/>
              </w:rPr>
              <w:t>Televisor</w:t>
            </w:r>
            <w:r w:rsidRPr="0093376B">
              <w:rPr>
                <w:spacing w:val="-16"/>
                <w:sz w:val="20"/>
                <w:lang w:val="pt-BR"/>
              </w:rPr>
              <w:t xml:space="preserve"> </w:t>
            </w:r>
            <w:r w:rsidRPr="0093376B">
              <w:rPr>
                <w:spacing w:val="-4"/>
                <w:sz w:val="20"/>
                <w:lang w:val="pt-BR"/>
              </w:rPr>
              <w:t>de</w:t>
            </w:r>
            <w:r w:rsidRPr="0093376B">
              <w:rPr>
                <w:spacing w:val="-16"/>
                <w:sz w:val="20"/>
                <w:lang w:val="pt-BR"/>
              </w:rPr>
              <w:t xml:space="preserve"> </w:t>
            </w:r>
            <w:r w:rsidRPr="0093376B">
              <w:rPr>
                <w:spacing w:val="-4"/>
                <w:sz w:val="20"/>
                <w:lang w:val="pt-BR"/>
              </w:rPr>
              <w:t>características</w:t>
            </w:r>
            <w:r w:rsidRPr="0093376B">
              <w:rPr>
                <w:spacing w:val="-10"/>
                <w:sz w:val="20"/>
                <w:lang w:val="pt-BR"/>
              </w:rPr>
              <w:t xml:space="preserve"> </w:t>
            </w:r>
            <w:r w:rsidRPr="0093376B">
              <w:rPr>
                <w:spacing w:val="-4"/>
                <w:sz w:val="20"/>
                <w:lang w:val="pt-BR"/>
              </w:rPr>
              <w:t>equivalentes.</w:t>
            </w:r>
          </w:p>
        </w:tc>
        <w:tc>
          <w:tcPr>
            <w:tcW w:w="1651" w:type="dxa"/>
            <w:tcBorders>
              <w:top w:val="nil"/>
            </w:tcBorders>
          </w:tcPr>
          <w:p w14:paraId="3ACD20FC" w14:textId="77777777" w:rsidR="00BD6814" w:rsidRPr="00A51BF5" w:rsidRDefault="000E0286">
            <w:pPr>
              <w:pStyle w:val="TableParagraph"/>
              <w:spacing w:before="11" w:line="223" w:lineRule="exact"/>
              <w:ind w:left="0" w:right="98"/>
              <w:jc w:val="right"/>
              <w:rPr>
                <w:sz w:val="20"/>
                <w:lang w:val="es-CO"/>
              </w:rPr>
            </w:pPr>
            <w:r w:rsidRPr="00A51BF5">
              <w:rPr>
                <w:spacing w:val="-5"/>
                <w:sz w:val="20"/>
                <w:lang w:val="es-CO"/>
              </w:rPr>
              <w:t>40</w:t>
            </w:r>
          </w:p>
        </w:tc>
      </w:tr>
      <w:tr w:rsidR="00BD6814" w:rsidRPr="00A51BF5" w14:paraId="388C0E58" w14:textId="77777777">
        <w:trPr>
          <w:trHeight w:val="244"/>
        </w:trPr>
        <w:tc>
          <w:tcPr>
            <w:tcW w:w="7367" w:type="dxa"/>
          </w:tcPr>
          <w:p w14:paraId="79729F0B" w14:textId="77777777" w:rsidR="00BD6814" w:rsidRPr="00A51BF5" w:rsidRDefault="000E0286">
            <w:pPr>
              <w:pStyle w:val="TableParagraph"/>
              <w:spacing w:line="223" w:lineRule="exact"/>
              <w:rPr>
                <w:sz w:val="20"/>
                <w:lang w:val="es-CO"/>
              </w:rPr>
            </w:pPr>
            <w:r w:rsidRPr="00A51BF5">
              <w:rPr>
                <w:spacing w:val="-4"/>
                <w:sz w:val="20"/>
                <w:lang w:val="es-CO"/>
              </w:rPr>
              <w:t>Computador</w:t>
            </w:r>
            <w:r w:rsidRPr="00A51BF5">
              <w:rPr>
                <w:spacing w:val="-11"/>
                <w:sz w:val="20"/>
                <w:lang w:val="es-CO"/>
              </w:rPr>
              <w:t xml:space="preserve"> </w:t>
            </w:r>
            <w:r w:rsidRPr="00A51BF5">
              <w:rPr>
                <w:spacing w:val="-4"/>
                <w:sz w:val="20"/>
                <w:lang w:val="es-CO"/>
              </w:rPr>
              <w:t>portátil</w:t>
            </w:r>
            <w:r w:rsidRPr="00A51BF5">
              <w:rPr>
                <w:spacing w:val="-9"/>
                <w:sz w:val="20"/>
                <w:lang w:val="es-CO"/>
              </w:rPr>
              <w:t xml:space="preserve"> </w:t>
            </w:r>
            <w:r w:rsidRPr="00A51BF5">
              <w:rPr>
                <w:spacing w:val="-4"/>
                <w:sz w:val="20"/>
                <w:lang w:val="es-CO"/>
              </w:rPr>
              <w:t>para</w:t>
            </w:r>
            <w:r w:rsidRPr="00A51BF5">
              <w:rPr>
                <w:spacing w:val="-12"/>
                <w:sz w:val="20"/>
                <w:lang w:val="es-CO"/>
              </w:rPr>
              <w:t xml:space="preserve"> </w:t>
            </w:r>
            <w:r w:rsidRPr="00A51BF5">
              <w:rPr>
                <w:spacing w:val="-4"/>
                <w:sz w:val="20"/>
                <w:lang w:val="es-CO"/>
              </w:rPr>
              <w:t>transmisión</w:t>
            </w:r>
            <w:r w:rsidRPr="00A51BF5">
              <w:rPr>
                <w:spacing w:val="-10"/>
                <w:sz w:val="20"/>
                <w:lang w:val="es-CO"/>
              </w:rPr>
              <w:t xml:space="preserve"> </w:t>
            </w:r>
            <w:r w:rsidRPr="00A51BF5">
              <w:rPr>
                <w:spacing w:val="-4"/>
                <w:sz w:val="20"/>
                <w:lang w:val="es-CO"/>
              </w:rPr>
              <w:t>en</w:t>
            </w:r>
            <w:r w:rsidRPr="00A51BF5">
              <w:rPr>
                <w:spacing w:val="-12"/>
                <w:sz w:val="20"/>
                <w:lang w:val="es-CO"/>
              </w:rPr>
              <w:t xml:space="preserve"> </w:t>
            </w:r>
            <w:r w:rsidRPr="00A51BF5">
              <w:rPr>
                <w:spacing w:val="-4"/>
                <w:sz w:val="20"/>
                <w:lang w:val="es-CO"/>
              </w:rPr>
              <w:t>sitio.</w:t>
            </w:r>
          </w:p>
        </w:tc>
        <w:tc>
          <w:tcPr>
            <w:tcW w:w="1651" w:type="dxa"/>
          </w:tcPr>
          <w:p w14:paraId="3D4C70B1" w14:textId="77777777" w:rsidR="00BD6814" w:rsidRPr="00A51BF5" w:rsidRDefault="000E0286">
            <w:pPr>
              <w:pStyle w:val="TableParagraph"/>
              <w:spacing w:line="223" w:lineRule="exact"/>
              <w:ind w:left="0" w:right="98"/>
              <w:jc w:val="right"/>
              <w:rPr>
                <w:sz w:val="20"/>
                <w:lang w:val="es-CO"/>
              </w:rPr>
            </w:pPr>
            <w:r w:rsidRPr="00A51BF5">
              <w:rPr>
                <w:spacing w:val="-5"/>
                <w:sz w:val="20"/>
                <w:lang w:val="es-CO"/>
              </w:rPr>
              <w:t>25</w:t>
            </w:r>
          </w:p>
        </w:tc>
      </w:tr>
      <w:tr w:rsidR="00BD6814" w:rsidRPr="00A51BF5" w14:paraId="0C0A2784" w14:textId="77777777">
        <w:trPr>
          <w:trHeight w:val="244"/>
        </w:trPr>
        <w:tc>
          <w:tcPr>
            <w:tcW w:w="7367" w:type="dxa"/>
          </w:tcPr>
          <w:p w14:paraId="700F09DA" w14:textId="77777777" w:rsidR="00BD6814" w:rsidRPr="00A51BF5" w:rsidRDefault="000E0286">
            <w:pPr>
              <w:pStyle w:val="TableParagraph"/>
              <w:spacing w:line="223" w:lineRule="exact"/>
              <w:rPr>
                <w:sz w:val="20"/>
                <w:lang w:val="es-CO"/>
              </w:rPr>
            </w:pPr>
            <w:r w:rsidRPr="00A51BF5">
              <w:rPr>
                <w:spacing w:val="-2"/>
                <w:sz w:val="20"/>
                <w:lang w:val="es-CO"/>
              </w:rPr>
              <w:t>Técnicos</w:t>
            </w:r>
            <w:r w:rsidRPr="00A51BF5">
              <w:rPr>
                <w:spacing w:val="-20"/>
                <w:sz w:val="20"/>
                <w:lang w:val="es-CO"/>
              </w:rPr>
              <w:t xml:space="preserve"> </w:t>
            </w:r>
            <w:r w:rsidRPr="00A51BF5">
              <w:rPr>
                <w:spacing w:val="-2"/>
                <w:sz w:val="20"/>
                <w:lang w:val="es-CO"/>
              </w:rPr>
              <w:t>para</w:t>
            </w:r>
            <w:r w:rsidRPr="00A51BF5">
              <w:rPr>
                <w:spacing w:val="-19"/>
                <w:sz w:val="20"/>
                <w:lang w:val="es-CO"/>
              </w:rPr>
              <w:t xml:space="preserve"> </w:t>
            </w:r>
            <w:r w:rsidRPr="00A51BF5">
              <w:rPr>
                <w:spacing w:val="-2"/>
                <w:sz w:val="20"/>
                <w:lang w:val="es-CO"/>
              </w:rPr>
              <w:t>soporte</w:t>
            </w:r>
            <w:r w:rsidRPr="00A51BF5">
              <w:rPr>
                <w:spacing w:val="-18"/>
                <w:sz w:val="20"/>
                <w:lang w:val="es-CO"/>
              </w:rPr>
              <w:t xml:space="preserve"> </w:t>
            </w:r>
            <w:r w:rsidRPr="00A51BF5">
              <w:rPr>
                <w:spacing w:val="-2"/>
                <w:sz w:val="20"/>
                <w:lang w:val="es-CO"/>
              </w:rPr>
              <w:t>en</w:t>
            </w:r>
            <w:r w:rsidRPr="00A51BF5">
              <w:rPr>
                <w:spacing w:val="-16"/>
                <w:sz w:val="20"/>
                <w:lang w:val="es-CO"/>
              </w:rPr>
              <w:t xml:space="preserve"> </w:t>
            </w:r>
            <w:r w:rsidRPr="00A51BF5">
              <w:rPr>
                <w:spacing w:val="-2"/>
                <w:sz w:val="20"/>
                <w:lang w:val="es-CO"/>
              </w:rPr>
              <w:t>sitio.</w:t>
            </w:r>
          </w:p>
        </w:tc>
        <w:tc>
          <w:tcPr>
            <w:tcW w:w="1651" w:type="dxa"/>
          </w:tcPr>
          <w:p w14:paraId="0BF9DFC4" w14:textId="77777777" w:rsidR="00BD6814" w:rsidRPr="00A51BF5" w:rsidRDefault="000E0286">
            <w:pPr>
              <w:pStyle w:val="TableParagraph"/>
              <w:spacing w:line="223" w:lineRule="exact"/>
              <w:ind w:left="0" w:right="98"/>
              <w:jc w:val="right"/>
              <w:rPr>
                <w:sz w:val="20"/>
                <w:lang w:val="es-CO"/>
              </w:rPr>
            </w:pPr>
            <w:r w:rsidRPr="00A51BF5">
              <w:rPr>
                <w:spacing w:val="-5"/>
                <w:sz w:val="20"/>
                <w:lang w:val="es-CO"/>
              </w:rPr>
              <w:t>25</w:t>
            </w:r>
          </w:p>
        </w:tc>
      </w:tr>
    </w:tbl>
    <w:p w14:paraId="7C9AA71A" w14:textId="77777777" w:rsidR="00BD6814" w:rsidRPr="00A51BF5" w:rsidRDefault="000E0286" w:rsidP="00096063">
      <w:pPr>
        <w:spacing w:before="23"/>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3"/>
          <w:sz w:val="18"/>
          <w:lang w:val="es-CO"/>
        </w:rPr>
        <w:t xml:space="preserve"> </w:t>
      </w:r>
      <w:r w:rsidRPr="00A51BF5">
        <w:rPr>
          <w:i/>
          <w:color w:val="0D2841"/>
          <w:spacing w:val="-4"/>
          <w:sz w:val="18"/>
          <w:lang w:val="es-CO"/>
        </w:rPr>
        <w:t>propia.</w:t>
      </w:r>
    </w:p>
    <w:p w14:paraId="54097A78" w14:textId="77777777" w:rsidR="00BD6814" w:rsidRPr="00A51BF5" w:rsidRDefault="00BD6814" w:rsidP="00BB4007">
      <w:pPr>
        <w:jc w:val="both"/>
        <w:rPr>
          <w:lang w:val="es-CO"/>
        </w:rPr>
      </w:pPr>
    </w:p>
    <w:p w14:paraId="0AAC2856" w14:textId="77777777" w:rsidR="00BD6814" w:rsidRPr="00A51BF5" w:rsidRDefault="00BD6814" w:rsidP="00BB4007">
      <w:pPr>
        <w:jc w:val="both"/>
        <w:rPr>
          <w:lang w:val="es-CO"/>
        </w:rPr>
      </w:pPr>
    </w:p>
    <w:p w14:paraId="123A6CB8" w14:textId="77777777" w:rsidR="00BD6814" w:rsidRPr="00A51BF5" w:rsidRDefault="000E0286" w:rsidP="0067314F">
      <w:pPr>
        <w:pStyle w:val="Prrafodelista"/>
        <w:numPr>
          <w:ilvl w:val="3"/>
          <w:numId w:val="132"/>
        </w:numPr>
        <w:tabs>
          <w:tab w:val="left" w:pos="1605"/>
        </w:tabs>
        <w:rPr>
          <w:lang w:val="es-CO"/>
        </w:rPr>
      </w:pPr>
      <w:bookmarkStart w:id="493" w:name="_bookmark151"/>
      <w:bookmarkStart w:id="494" w:name="_Toc220480397"/>
      <w:bookmarkEnd w:id="493"/>
      <w:r w:rsidRPr="00A51BF5">
        <w:rPr>
          <w:i/>
          <w:color w:val="0E4660"/>
          <w:w w:val="85"/>
          <w:sz w:val="24"/>
          <w:lang w:val="es-CO"/>
        </w:rPr>
        <w:t>Servicio</w:t>
      </w:r>
      <w:r w:rsidRPr="00A51BF5">
        <w:rPr>
          <w:i/>
          <w:color w:val="0E4660"/>
          <w:spacing w:val="-3"/>
          <w:w w:val="85"/>
          <w:sz w:val="24"/>
          <w:lang w:val="es-CO"/>
        </w:rPr>
        <w:t xml:space="preserve"> </w:t>
      </w:r>
      <w:r w:rsidRPr="00A51BF5">
        <w:rPr>
          <w:i/>
          <w:color w:val="0E4660"/>
          <w:w w:val="85"/>
          <w:sz w:val="24"/>
          <w:lang w:val="es-CO"/>
        </w:rPr>
        <w:t>de</w:t>
      </w:r>
      <w:r w:rsidRPr="00A51BF5">
        <w:rPr>
          <w:i/>
          <w:color w:val="0E4660"/>
          <w:spacing w:val="-2"/>
          <w:w w:val="85"/>
          <w:sz w:val="24"/>
          <w:lang w:val="es-CO"/>
        </w:rPr>
        <w:t xml:space="preserve"> </w:t>
      </w:r>
      <w:r w:rsidRPr="00A51BF5">
        <w:rPr>
          <w:i/>
          <w:color w:val="0E4660"/>
          <w:w w:val="85"/>
          <w:sz w:val="24"/>
          <w:lang w:val="es-CO"/>
        </w:rPr>
        <w:t>intérprete</w:t>
      </w:r>
      <w:r w:rsidRPr="00A51BF5">
        <w:rPr>
          <w:i/>
          <w:color w:val="0E4660"/>
          <w:spacing w:val="-2"/>
          <w:w w:val="85"/>
          <w:sz w:val="24"/>
          <w:lang w:val="es-CO"/>
        </w:rPr>
        <w:t xml:space="preserve"> </w:t>
      </w:r>
      <w:r w:rsidRPr="00A51BF5">
        <w:rPr>
          <w:i/>
          <w:color w:val="0E4660"/>
          <w:w w:val="85"/>
          <w:sz w:val="24"/>
          <w:lang w:val="es-CO"/>
        </w:rPr>
        <w:t>de</w:t>
      </w:r>
      <w:r w:rsidRPr="00A51BF5">
        <w:rPr>
          <w:i/>
          <w:color w:val="0E4660"/>
          <w:spacing w:val="-9"/>
          <w:sz w:val="24"/>
          <w:lang w:val="es-CO"/>
        </w:rPr>
        <w:t xml:space="preserve"> </w:t>
      </w:r>
      <w:r w:rsidRPr="00A51BF5">
        <w:rPr>
          <w:i/>
          <w:color w:val="0E4660"/>
          <w:w w:val="85"/>
          <w:sz w:val="24"/>
          <w:lang w:val="es-CO"/>
        </w:rPr>
        <w:t>lenguaje</w:t>
      </w:r>
      <w:r w:rsidRPr="00A51BF5">
        <w:rPr>
          <w:i/>
          <w:color w:val="0E4660"/>
          <w:spacing w:val="-2"/>
          <w:w w:val="85"/>
          <w:sz w:val="24"/>
          <w:lang w:val="es-CO"/>
        </w:rPr>
        <w:t xml:space="preserve"> </w:t>
      </w:r>
      <w:r w:rsidRPr="00A51BF5">
        <w:rPr>
          <w:i/>
          <w:color w:val="0E4660"/>
          <w:w w:val="85"/>
          <w:sz w:val="24"/>
          <w:lang w:val="es-CO"/>
        </w:rPr>
        <w:t>de</w:t>
      </w:r>
      <w:r w:rsidRPr="00A51BF5">
        <w:rPr>
          <w:i/>
          <w:color w:val="0E4660"/>
          <w:spacing w:val="-2"/>
          <w:w w:val="85"/>
          <w:sz w:val="24"/>
          <w:lang w:val="es-CO"/>
        </w:rPr>
        <w:t xml:space="preserve"> señas.</w:t>
      </w:r>
      <w:bookmarkEnd w:id="494"/>
    </w:p>
    <w:p w14:paraId="66697B33" w14:textId="77777777" w:rsidR="00BD6814" w:rsidRPr="00A51BF5" w:rsidRDefault="00BD6814" w:rsidP="00BB4007">
      <w:pPr>
        <w:jc w:val="both"/>
        <w:rPr>
          <w:lang w:val="es-CO"/>
        </w:rPr>
      </w:pPr>
    </w:p>
    <w:p w14:paraId="77A841BE" w14:textId="77777777" w:rsidR="00BD6814" w:rsidRPr="00A51BF5" w:rsidRDefault="00BD6814" w:rsidP="00BB4007">
      <w:pPr>
        <w:jc w:val="both"/>
        <w:rPr>
          <w:lang w:val="es-CO"/>
        </w:rPr>
      </w:pPr>
    </w:p>
    <w:p w14:paraId="0CEF1DA6" w14:textId="77777777" w:rsidR="00BD6814" w:rsidRPr="00A51BF5" w:rsidRDefault="000E0286" w:rsidP="00096063">
      <w:pPr>
        <w:pStyle w:val="Textoindependiente"/>
        <w:spacing w:line="292" w:lineRule="auto"/>
        <w:ind w:left="165" w:right="122"/>
        <w:rPr>
          <w:lang w:val="es-CO"/>
        </w:rPr>
      </w:pPr>
      <w:r w:rsidRPr="00A51BF5">
        <w:rPr>
          <w:spacing w:val="-4"/>
          <w:lang w:val="es-CO"/>
        </w:rPr>
        <w:t>Se</w:t>
      </w:r>
      <w:r w:rsidRPr="00A51BF5">
        <w:rPr>
          <w:spacing w:val="-18"/>
          <w:lang w:val="es-CO"/>
        </w:rPr>
        <w:t xml:space="preserve"> </w:t>
      </w:r>
      <w:r w:rsidRPr="00A51BF5">
        <w:rPr>
          <w:spacing w:val="-4"/>
          <w:lang w:val="es-CO"/>
        </w:rPr>
        <w:t>garantizará</w:t>
      </w:r>
      <w:r w:rsidRPr="00A51BF5">
        <w:rPr>
          <w:spacing w:val="-20"/>
          <w:lang w:val="es-CO"/>
        </w:rPr>
        <w:t xml:space="preserve"> </w:t>
      </w:r>
      <w:r w:rsidRPr="00A51BF5">
        <w:rPr>
          <w:spacing w:val="-4"/>
          <w:lang w:val="es-CO"/>
        </w:rPr>
        <w:t>el</w:t>
      </w:r>
      <w:r w:rsidRPr="00A51BF5">
        <w:rPr>
          <w:spacing w:val="-15"/>
          <w:lang w:val="es-CO"/>
        </w:rPr>
        <w:t xml:space="preserve"> </w:t>
      </w:r>
      <w:r w:rsidRPr="00A51BF5">
        <w:rPr>
          <w:spacing w:val="-4"/>
          <w:lang w:val="es-CO"/>
        </w:rPr>
        <w:t>número</w:t>
      </w:r>
      <w:r w:rsidRPr="00A51BF5">
        <w:rPr>
          <w:spacing w:val="-20"/>
          <w:lang w:val="es-CO"/>
        </w:rPr>
        <w:t xml:space="preserve"> </w:t>
      </w:r>
      <w:r w:rsidRPr="00A51BF5">
        <w:rPr>
          <w:spacing w:val="-4"/>
          <w:lang w:val="es-CO"/>
        </w:rPr>
        <w:t>de</w:t>
      </w:r>
      <w:r w:rsidRPr="00A51BF5">
        <w:rPr>
          <w:spacing w:val="-18"/>
          <w:lang w:val="es-CO"/>
        </w:rPr>
        <w:t xml:space="preserve"> </w:t>
      </w:r>
      <w:r w:rsidRPr="00A51BF5">
        <w:rPr>
          <w:spacing w:val="-4"/>
          <w:lang w:val="es-CO"/>
        </w:rPr>
        <w:t>intérpretes</w:t>
      </w:r>
      <w:r w:rsidRPr="00A51BF5">
        <w:rPr>
          <w:spacing w:val="-17"/>
          <w:lang w:val="es-CO"/>
        </w:rPr>
        <w:t xml:space="preserve"> </w:t>
      </w:r>
      <w:r w:rsidRPr="00A51BF5">
        <w:rPr>
          <w:spacing w:val="-4"/>
          <w:lang w:val="es-CO"/>
        </w:rPr>
        <w:t>de</w:t>
      </w:r>
      <w:r w:rsidRPr="00A51BF5">
        <w:rPr>
          <w:spacing w:val="-18"/>
          <w:lang w:val="es-CO"/>
        </w:rPr>
        <w:t xml:space="preserve"> </w:t>
      </w:r>
      <w:r w:rsidRPr="00A51BF5">
        <w:rPr>
          <w:spacing w:val="-4"/>
          <w:lang w:val="es-CO"/>
        </w:rPr>
        <w:t>lenguaje</w:t>
      </w:r>
      <w:r w:rsidRPr="00A51BF5">
        <w:rPr>
          <w:spacing w:val="-17"/>
          <w:lang w:val="es-CO"/>
        </w:rPr>
        <w:t xml:space="preserve"> </w:t>
      </w:r>
      <w:r w:rsidRPr="00A51BF5">
        <w:rPr>
          <w:spacing w:val="-4"/>
          <w:lang w:val="es-CO"/>
        </w:rPr>
        <w:t>de</w:t>
      </w:r>
      <w:r w:rsidRPr="00A51BF5">
        <w:rPr>
          <w:spacing w:val="-18"/>
          <w:lang w:val="es-CO"/>
        </w:rPr>
        <w:t xml:space="preserve"> </w:t>
      </w:r>
      <w:r w:rsidRPr="00A51BF5">
        <w:rPr>
          <w:spacing w:val="-4"/>
          <w:lang w:val="es-CO"/>
        </w:rPr>
        <w:t>señas</w:t>
      </w:r>
      <w:r w:rsidRPr="00A51BF5">
        <w:rPr>
          <w:spacing w:val="-17"/>
          <w:lang w:val="es-CO"/>
        </w:rPr>
        <w:t xml:space="preserve"> </w:t>
      </w:r>
      <w:r w:rsidRPr="00A51BF5">
        <w:rPr>
          <w:spacing w:val="-4"/>
          <w:lang w:val="es-CO"/>
        </w:rPr>
        <w:t>que</w:t>
      </w:r>
      <w:r w:rsidRPr="00A51BF5">
        <w:rPr>
          <w:spacing w:val="-17"/>
          <w:lang w:val="es-CO"/>
        </w:rPr>
        <w:t xml:space="preserve"> </w:t>
      </w:r>
      <w:r w:rsidRPr="00A51BF5">
        <w:rPr>
          <w:spacing w:val="-4"/>
          <w:lang w:val="es-CO"/>
        </w:rPr>
        <w:t>requiera</w:t>
      </w:r>
      <w:r w:rsidRPr="00A51BF5">
        <w:rPr>
          <w:spacing w:val="-14"/>
          <w:lang w:val="es-CO"/>
        </w:rPr>
        <w:t xml:space="preserve"> </w:t>
      </w:r>
      <w:r w:rsidRPr="00A51BF5">
        <w:rPr>
          <w:spacing w:val="-4"/>
          <w:lang w:val="es-CO"/>
        </w:rPr>
        <w:t>LA</w:t>
      </w:r>
      <w:r w:rsidRPr="00A51BF5">
        <w:rPr>
          <w:spacing w:val="-18"/>
          <w:lang w:val="es-CO"/>
        </w:rPr>
        <w:t xml:space="preserve"> </w:t>
      </w:r>
      <w:r w:rsidRPr="00A51BF5">
        <w:rPr>
          <w:spacing w:val="-4"/>
          <w:lang w:val="es-CO"/>
        </w:rPr>
        <w:t xml:space="preserve">ENTIDAD; </w:t>
      </w:r>
      <w:r w:rsidRPr="00A51BF5">
        <w:rPr>
          <w:lang w:val="es-CO"/>
        </w:rPr>
        <w:t>el</w:t>
      </w:r>
      <w:r w:rsidRPr="00A51BF5">
        <w:rPr>
          <w:spacing w:val="-2"/>
          <w:lang w:val="es-CO"/>
        </w:rPr>
        <w:t xml:space="preserve"> </w:t>
      </w:r>
      <w:r w:rsidRPr="00A51BF5">
        <w:rPr>
          <w:lang w:val="es-CO"/>
        </w:rPr>
        <w:t>servicio</w:t>
      </w:r>
      <w:r w:rsidRPr="00A51BF5">
        <w:rPr>
          <w:spacing w:val="-3"/>
          <w:lang w:val="es-CO"/>
        </w:rPr>
        <w:t xml:space="preserve"> </w:t>
      </w:r>
      <w:r w:rsidRPr="00A51BF5">
        <w:rPr>
          <w:lang w:val="es-CO"/>
        </w:rPr>
        <w:t>se</w:t>
      </w:r>
      <w:r w:rsidRPr="00A51BF5">
        <w:rPr>
          <w:spacing w:val="-2"/>
          <w:lang w:val="es-CO"/>
        </w:rPr>
        <w:t xml:space="preserve"> </w:t>
      </w:r>
      <w:r w:rsidRPr="00A51BF5">
        <w:rPr>
          <w:lang w:val="es-CO"/>
        </w:rPr>
        <w:t>calculará evento</w:t>
      </w:r>
    </w:p>
    <w:p w14:paraId="4C511417" w14:textId="56A18CB5" w:rsidR="00BD6814" w:rsidRPr="00A51BF5" w:rsidRDefault="000E0286" w:rsidP="00096063">
      <w:pPr>
        <w:spacing w:before="162"/>
        <w:ind w:left="165"/>
        <w:rPr>
          <w:lang w:val="es-CO"/>
        </w:rPr>
      </w:pPr>
      <w:bookmarkStart w:id="495" w:name="_bookmark152"/>
      <w:bookmarkStart w:id="496" w:name="_Toc220480472"/>
      <w:bookmarkEnd w:id="495"/>
      <w:r w:rsidRPr="00A51BF5">
        <w:rPr>
          <w:i/>
          <w:color w:val="0D2841"/>
          <w:spacing w:val="-6"/>
          <w:sz w:val="18"/>
          <w:lang w:val="es-CO"/>
        </w:rPr>
        <w:t>Tabla</w:t>
      </w:r>
      <w:r w:rsidRPr="00A51BF5">
        <w:rPr>
          <w:i/>
          <w:color w:val="0D2841"/>
          <w:spacing w:val="-7"/>
          <w:sz w:val="18"/>
          <w:lang w:val="es-CO"/>
        </w:rPr>
        <w:t xml:space="preserve"> </w:t>
      </w:r>
      <w:r w:rsidRPr="00A51BF5">
        <w:rPr>
          <w:i/>
          <w:color w:val="0D2841"/>
          <w:spacing w:val="-6"/>
          <w:sz w:val="18"/>
          <w:lang w:val="es-CO"/>
        </w:rPr>
        <w:t>17. Especificaciones</w:t>
      </w:r>
      <w:r w:rsidRPr="00A51BF5">
        <w:rPr>
          <w:i/>
          <w:color w:val="0D2841"/>
          <w:spacing w:val="-8"/>
          <w:sz w:val="18"/>
          <w:lang w:val="es-CO"/>
        </w:rPr>
        <w:t xml:space="preserve"> </w:t>
      </w:r>
      <w:r w:rsidRPr="00A51BF5">
        <w:rPr>
          <w:i/>
          <w:color w:val="0D2841"/>
          <w:spacing w:val="-6"/>
          <w:sz w:val="18"/>
          <w:lang w:val="es-CO"/>
        </w:rPr>
        <w:t>del</w:t>
      </w:r>
      <w:r w:rsidRPr="00A51BF5">
        <w:rPr>
          <w:i/>
          <w:color w:val="0D2841"/>
          <w:spacing w:val="-5"/>
          <w:sz w:val="18"/>
          <w:lang w:val="es-CO"/>
        </w:rPr>
        <w:t xml:space="preserve"> </w:t>
      </w:r>
      <w:r w:rsidRPr="00A51BF5">
        <w:rPr>
          <w:i/>
          <w:color w:val="0D2841"/>
          <w:spacing w:val="-6"/>
          <w:sz w:val="18"/>
          <w:lang w:val="es-CO"/>
        </w:rPr>
        <w:t>Servicio</w:t>
      </w:r>
      <w:r w:rsidRPr="00A51BF5">
        <w:rPr>
          <w:i/>
          <w:color w:val="0D2841"/>
          <w:spacing w:val="-8"/>
          <w:sz w:val="18"/>
          <w:lang w:val="es-CO"/>
        </w:rPr>
        <w:t xml:space="preserve"> </w:t>
      </w:r>
      <w:r w:rsidRPr="00A51BF5">
        <w:rPr>
          <w:i/>
          <w:color w:val="0D2841"/>
          <w:spacing w:val="-6"/>
          <w:sz w:val="18"/>
          <w:lang w:val="es-CO"/>
        </w:rPr>
        <w:t>de</w:t>
      </w:r>
      <w:r w:rsidRPr="00A51BF5">
        <w:rPr>
          <w:i/>
          <w:color w:val="0D2841"/>
          <w:spacing w:val="-4"/>
          <w:sz w:val="18"/>
          <w:lang w:val="es-CO"/>
        </w:rPr>
        <w:t xml:space="preserve"> </w:t>
      </w:r>
      <w:r w:rsidRPr="00A51BF5">
        <w:rPr>
          <w:i/>
          <w:color w:val="0D2841"/>
          <w:spacing w:val="-6"/>
          <w:sz w:val="18"/>
          <w:lang w:val="es-CO"/>
        </w:rPr>
        <w:t>intérprete</w:t>
      </w:r>
      <w:r w:rsidRPr="00A51BF5">
        <w:rPr>
          <w:i/>
          <w:color w:val="0D2841"/>
          <w:spacing w:val="-7"/>
          <w:sz w:val="18"/>
          <w:lang w:val="es-CO"/>
        </w:rPr>
        <w:t xml:space="preserve"> </w:t>
      </w:r>
      <w:r w:rsidRPr="00A51BF5">
        <w:rPr>
          <w:i/>
          <w:color w:val="0D2841"/>
          <w:spacing w:val="-6"/>
          <w:sz w:val="18"/>
          <w:lang w:val="es-CO"/>
        </w:rPr>
        <w:t>de</w:t>
      </w:r>
      <w:r w:rsidRPr="00A51BF5">
        <w:rPr>
          <w:i/>
          <w:color w:val="0D2841"/>
          <w:spacing w:val="-7"/>
          <w:sz w:val="18"/>
          <w:lang w:val="es-CO"/>
        </w:rPr>
        <w:t xml:space="preserve"> </w:t>
      </w:r>
      <w:r w:rsidRPr="00A51BF5">
        <w:rPr>
          <w:i/>
          <w:color w:val="0D2841"/>
          <w:spacing w:val="-6"/>
          <w:sz w:val="18"/>
          <w:lang w:val="es-CO"/>
        </w:rPr>
        <w:t>lenguaje de</w:t>
      </w:r>
      <w:r w:rsidRPr="00A51BF5">
        <w:rPr>
          <w:i/>
          <w:color w:val="0D2841"/>
          <w:spacing w:val="-7"/>
          <w:sz w:val="18"/>
          <w:lang w:val="es-CO"/>
        </w:rPr>
        <w:t xml:space="preserve"> </w:t>
      </w:r>
      <w:r w:rsidRPr="00A51BF5">
        <w:rPr>
          <w:i/>
          <w:color w:val="0D2841"/>
          <w:spacing w:val="-6"/>
          <w:sz w:val="18"/>
          <w:lang w:val="es-CO"/>
        </w:rPr>
        <w:t>señas.</w:t>
      </w:r>
      <w:bookmarkEnd w:id="496"/>
    </w:p>
    <w:tbl>
      <w:tblPr>
        <w:tblStyle w:val="TableNormal1"/>
        <w:tblW w:w="0" w:type="auto"/>
        <w:tblInd w:w="170"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702"/>
        <w:gridCol w:w="7327"/>
      </w:tblGrid>
      <w:tr w:rsidR="00BD6814" w:rsidRPr="00A51BF5" w14:paraId="4D3FAF2D" w14:textId="77777777" w:rsidTr="00096063">
        <w:trPr>
          <w:trHeight w:val="244"/>
        </w:trPr>
        <w:tc>
          <w:tcPr>
            <w:tcW w:w="1702" w:type="dxa"/>
            <w:shd w:val="clear" w:color="auto" w:fill="0D2841"/>
          </w:tcPr>
          <w:p w14:paraId="0D13D297" w14:textId="77777777" w:rsidR="00BD6814" w:rsidRPr="00A51BF5" w:rsidRDefault="000E0286" w:rsidP="00096063">
            <w:pPr>
              <w:pStyle w:val="TableParagraph"/>
              <w:spacing w:line="223" w:lineRule="exact"/>
              <w:rPr>
                <w:b/>
                <w:sz w:val="20"/>
                <w:lang w:val="es-CO"/>
              </w:rPr>
            </w:pPr>
            <w:r w:rsidRPr="00A51BF5">
              <w:rPr>
                <w:b/>
                <w:color w:val="FFFFFF"/>
                <w:spacing w:val="-2"/>
                <w:sz w:val="20"/>
                <w:lang w:val="es-CO"/>
              </w:rPr>
              <w:t>Requisito</w:t>
            </w:r>
          </w:p>
        </w:tc>
        <w:tc>
          <w:tcPr>
            <w:tcW w:w="7327" w:type="dxa"/>
            <w:shd w:val="clear" w:color="auto" w:fill="0D2841"/>
          </w:tcPr>
          <w:p w14:paraId="4C82B3FC" w14:textId="77777777" w:rsidR="00BD6814" w:rsidRPr="00A51BF5" w:rsidRDefault="000E0286" w:rsidP="00096063">
            <w:pPr>
              <w:pStyle w:val="TableParagraph"/>
              <w:spacing w:line="223" w:lineRule="exact"/>
              <w:rPr>
                <w:b/>
                <w:sz w:val="20"/>
                <w:lang w:val="es-CO"/>
              </w:rPr>
            </w:pPr>
            <w:r w:rsidRPr="00A51BF5">
              <w:rPr>
                <w:b/>
                <w:color w:val="FFFFFF"/>
                <w:spacing w:val="-2"/>
                <w:sz w:val="20"/>
                <w:lang w:val="es-CO"/>
              </w:rPr>
              <w:t>Descripción</w:t>
            </w:r>
          </w:p>
        </w:tc>
      </w:tr>
      <w:tr w:rsidR="00BD6814" w:rsidRPr="00A51BF5" w14:paraId="0CC67DA9" w14:textId="77777777" w:rsidTr="00096063">
        <w:trPr>
          <w:trHeight w:val="731"/>
        </w:trPr>
        <w:tc>
          <w:tcPr>
            <w:tcW w:w="1702" w:type="dxa"/>
          </w:tcPr>
          <w:p w14:paraId="1F302904" w14:textId="3262550C" w:rsidR="00BD6814" w:rsidRPr="00A51BF5" w:rsidRDefault="000E0286" w:rsidP="00096063">
            <w:pPr>
              <w:pStyle w:val="TableParagraph"/>
              <w:rPr>
                <w:sz w:val="20"/>
                <w:lang w:val="es-CO"/>
              </w:rPr>
            </w:pPr>
            <w:r w:rsidRPr="00A51BF5">
              <w:rPr>
                <w:spacing w:val="-2"/>
                <w:sz w:val="20"/>
                <w:lang w:val="es-CO"/>
              </w:rPr>
              <w:t>Formación</w:t>
            </w:r>
          </w:p>
        </w:tc>
        <w:tc>
          <w:tcPr>
            <w:tcW w:w="7327" w:type="dxa"/>
          </w:tcPr>
          <w:p w14:paraId="15A245DD" w14:textId="01657538" w:rsidR="00BD6814" w:rsidRPr="00A51BF5" w:rsidRDefault="000E0286">
            <w:pPr>
              <w:pStyle w:val="TableParagraph"/>
              <w:rPr>
                <w:sz w:val="20"/>
                <w:lang w:val="es-CO"/>
              </w:rPr>
            </w:pPr>
            <w:r w:rsidRPr="00A51BF5">
              <w:rPr>
                <w:spacing w:val="-2"/>
                <w:sz w:val="20"/>
                <w:lang w:val="es-CO"/>
              </w:rPr>
              <w:t>Certificado</w:t>
            </w:r>
            <w:r w:rsidRPr="00A51BF5">
              <w:rPr>
                <w:spacing w:val="-10"/>
                <w:sz w:val="20"/>
                <w:lang w:val="es-CO"/>
              </w:rPr>
              <w:t xml:space="preserve"> </w:t>
            </w:r>
            <w:r w:rsidRPr="00A51BF5">
              <w:rPr>
                <w:spacing w:val="-2"/>
                <w:sz w:val="20"/>
                <w:lang w:val="es-CO"/>
              </w:rPr>
              <w:t>de</w:t>
            </w:r>
            <w:r w:rsidRPr="00A51BF5">
              <w:rPr>
                <w:spacing w:val="-8"/>
                <w:sz w:val="20"/>
                <w:lang w:val="es-CO"/>
              </w:rPr>
              <w:t xml:space="preserve"> </w:t>
            </w:r>
            <w:r w:rsidRPr="00A51BF5">
              <w:rPr>
                <w:spacing w:val="-2"/>
                <w:sz w:val="20"/>
                <w:lang w:val="es-CO"/>
              </w:rPr>
              <w:t>aprobación</w:t>
            </w:r>
            <w:r w:rsidRPr="00A51BF5">
              <w:rPr>
                <w:spacing w:val="-11"/>
                <w:sz w:val="20"/>
                <w:lang w:val="es-CO"/>
              </w:rPr>
              <w:t xml:space="preserve"> </w:t>
            </w:r>
            <w:r w:rsidRPr="00A51BF5">
              <w:rPr>
                <w:spacing w:val="-2"/>
                <w:sz w:val="20"/>
                <w:lang w:val="es-CO"/>
              </w:rPr>
              <w:t>de</w:t>
            </w:r>
            <w:r w:rsidRPr="00A51BF5">
              <w:rPr>
                <w:spacing w:val="-7"/>
                <w:sz w:val="20"/>
                <w:lang w:val="es-CO"/>
              </w:rPr>
              <w:t xml:space="preserve"> </w:t>
            </w:r>
            <w:r w:rsidRPr="00A51BF5">
              <w:rPr>
                <w:spacing w:val="-2"/>
                <w:sz w:val="20"/>
                <w:lang w:val="es-CO"/>
              </w:rPr>
              <w:t>la</w:t>
            </w:r>
            <w:r w:rsidRPr="00A51BF5">
              <w:rPr>
                <w:spacing w:val="-9"/>
                <w:sz w:val="20"/>
                <w:lang w:val="es-CO"/>
              </w:rPr>
              <w:t xml:space="preserve"> </w:t>
            </w:r>
            <w:r w:rsidRPr="00A51BF5">
              <w:rPr>
                <w:spacing w:val="-2"/>
                <w:sz w:val="20"/>
                <w:lang w:val="es-CO"/>
              </w:rPr>
              <w:t>Evaluación</w:t>
            </w:r>
            <w:r w:rsidRPr="00A51BF5">
              <w:rPr>
                <w:spacing w:val="-8"/>
                <w:sz w:val="20"/>
                <w:lang w:val="es-CO"/>
              </w:rPr>
              <w:t xml:space="preserve"> </w:t>
            </w:r>
            <w:r w:rsidRPr="00A51BF5">
              <w:rPr>
                <w:spacing w:val="-2"/>
                <w:sz w:val="20"/>
                <w:lang w:val="es-CO"/>
              </w:rPr>
              <w:t>Nacional</w:t>
            </w:r>
            <w:r w:rsidRPr="00A51BF5">
              <w:rPr>
                <w:spacing w:val="-8"/>
                <w:sz w:val="20"/>
                <w:lang w:val="es-CO"/>
              </w:rPr>
              <w:t xml:space="preserve"> </w:t>
            </w:r>
            <w:r w:rsidRPr="00A51BF5">
              <w:rPr>
                <w:spacing w:val="-2"/>
                <w:sz w:val="20"/>
                <w:lang w:val="es-CO"/>
              </w:rPr>
              <w:t>de</w:t>
            </w:r>
            <w:r w:rsidRPr="00A51BF5">
              <w:rPr>
                <w:spacing w:val="-10"/>
                <w:sz w:val="20"/>
                <w:lang w:val="es-CO"/>
              </w:rPr>
              <w:t xml:space="preserve"> </w:t>
            </w:r>
            <w:r w:rsidRPr="00A51BF5">
              <w:rPr>
                <w:spacing w:val="-2"/>
                <w:sz w:val="20"/>
                <w:lang w:val="es-CO"/>
              </w:rPr>
              <w:t>Interpretes</w:t>
            </w:r>
            <w:r w:rsidRPr="00A51BF5">
              <w:rPr>
                <w:spacing w:val="-10"/>
                <w:sz w:val="20"/>
                <w:lang w:val="es-CO"/>
              </w:rPr>
              <w:t xml:space="preserve"> </w:t>
            </w:r>
            <w:r w:rsidRPr="00A51BF5">
              <w:rPr>
                <w:spacing w:val="-2"/>
                <w:sz w:val="20"/>
                <w:lang w:val="es-CO"/>
              </w:rPr>
              <w:t>de</w:t>
            </w:r>
            <w:r w:rsidRPr="00A51BF5">
              <w:rPr>
                <w:spacing w:val="-8"/>
                <w:sz w:val="20"/>
                <w:lang w:val="es-CO"/>
              </w:rPr>
              <w:t xml:space="preserve"> </w:t>
            </w:r>
            <w:r w:rsidRPr="00A51BF5">
              <w:rPr>
                <w:spacing w:val="-2"/>
                <w:sz w:val="20"/>
                <w:lang w:val="es-CO"/>
              </w:rPr>
              <w:t>Lengua</w:t>
            </w:r>
            <w:r w:rsidRPr="00A51BF5">
              <w:rPr>
                <w:spacing w:val="-8"/>
                <w:sz w:val="20"/>
                <w:lang w:val="es-CO"/>
              </w:rPr>
              <w:t xml:space="preserve"> </w:t>
            </w:r>
            <w:r w:rsidRPr="00A51BF5">
              <w:rPr>
                <w:spacing w:val="-5"/>
                <w:sz w:val="20"/>
                <w:lang w:val="es-CO"/>
              </w:rPr>
              <w:t>de</w:t>
            </w:r>
          </w:p>
          <w:p w14:paraId="0D5EE6BC" w14:textId="77777777" w:rsidR="00BD6814" w:rsidRPr="00A51BF5" w:rsidRDefault="000E0286" w:rsidP="00096063">
            <w:pPr>
              <w:pStyle w:val="TableParagraph"/>
              <w:spacing w:before="0" w:line="240" w:lineRule="atLeast"/>
              <w:ind w:right="58"/>
              <w:rPr>
                <w:sz w:val="20"/>
                <w:lang w:val="es-CO"/>
              </w:rPr>
            </w:pPr>
            <w:r w:rsidRPr="00A51BF5">
              <w:rPr>
                <w:sz w:val="20"/>
                <w:lang w:val="es-CO"/>
              </w:rPr>
              <w:t>Señas</w:t>
            </w:r>
            <w:r w:rsidRPr="00A51BF5">
              <w:rPr>
                <w:spacing w:val="-23"/>
                <w:sz w:val="20"/>
                <w:lang w:val="es-CO"/>
              </w:rPr>
              <w:t xml:space="preserve"> </w:t>
            </w:r>
            <w:r w:rsidRPr="00A51BF5">
              <w:rPr>
                <w:sz w:val="20"/>
                <w:lang w:val="es-CO"/>
              </w:rPr>
              <w:t>Colombianas</w:t>
            </w:r>
            <w:r w:rsidRPr="00A51BF5">
              <w:rPr>
                <w:spacing w:val="-18"/>
                <w:sz w:val="20"/>
                <w:lang w:val="es-CO"/>
              </w:rPr>
              <w:t xml:space="preserve"> </w:t>
            </w:r>
            <w:r w:rsidRPr="00A51BF5">
              <w:rPr>
                <w:sz w:val="20"/>
                <w:lang w:val="es-CO"/>
              </w:rPr>
              <w:t>-</w:t>
            </w:r>
            <w:r w:rsidRPr="00A51BF5">
              <w:rPr>
                <w:spacing w:val="-20"/>
                <w:sz w:val="20"/>
                <w:lang w:val="es-CO"/>
              </w:rPr>
              <w:t xml:space="preserve"> </w:t>
            </w:r>
            <w:r w:rsidRPr="00A51BF5">
              <w:rPr>
                <w:sz w:val="20"/>
                <w:lang w:val="es-CO"/>
              </w:rPr>
              <w:t>Español</w:t>
            </w:r>
            <w:r w:rsidRPr="00A51BF5">
              <w:rPr>
                <w:spacing w:val="-20"/>
                <w:sz w:val="20"/>
                <w:lang w:val="es-CO"/>
              </w:rPr>
              <w:t xml:space="preserve"> </w:t>
            </w:r>
            <w:r w:rsidRPr="00A51BF5">
              <w:rPr>
                <w:sz w:val="20"/>
                <w:lang w:val="es-CO"/>
              </w:rPr>
              <w:t>-</w:t>
            </w:r>
            <w:r w:rsidRPr="00A51BF5">
              <w:rPr>
                <w:spacing w:val="-23"/>
                <w:sz w:val="20"/>
                <w:lang w:val="es-CO"/>
              </w:rPr>
              <w:t xml:space="preserve"> </w:t>
            </w:r>
            <w:r w:rsidRPr="00A51BF5">
              <w:rPr>
                <w:sz w:val="20"/>
                <w:lang w:val="es-CO"/>
              </w:rPr>
              <w:t>ENILSCE</w:t>
            </w:r>
            <w:r w:rsidRPr="00A51BF5">
              <w:rPr>
                <w:spacing w:val="-20"/>
                <w:sz w:val="20"/>
                <w:lang w:val="es-CO"/>
              </w:rPr>
              <w:t xml:space="preserve"> </w:t>
            </w:r>
            <w:r w:rsidRPr="00A51BF5">
              <w:rPr>
                <w:sz w:val="20"/>
                <w:lang w:val="es-CO"/>
              </w:rPr>
              <w:t>o</w:t>
            </w:r>
            <w:r w:rsidRPr="00A51BF5">
              <w:rPr>
                <w:spacing w:val="-21"/>
                <w:sz w:val="20"/>
                <w:lang w:val="es-CO"/>
              </w:rPr>
              <w:t xml:space="preserve"> </w:t>
            </w:r>
            <w:r w:rsidRPr="00A51BF5">
              <w:rPr>
                <w:sz w:val="20"/>
                <w:lang w:val="es-CO"/>
              </w:rPr>
              <w:t>aprobación</w:t>
            </w:r>
            <w:r w:rsidRPr="00A51BF5">
              <w:rPr>
                <w:spacing w:val="-21"/>
                <w:sz w:val="20"/>
                <w:lang w:val="es-CO"/>
              </w:rPr>
              <w:t xml:space="preserve"> </w:t>
            </w:r>
            <w:r w:rsidRPr="00A51BF5">
              <w:rPr>
                <w:sz w:val="20"/>
                <w:lang w:val="es-CO"/>
              </w:rPr>
              <w:t>y</w:t>
            </w:r>
            <w:r w:rsidRPr="00A51BF5">
              <w:rPr>
                <w:spacing w:val="-18"/>
                <w:sz w:val="20"/>
                <w:lang w:val="es-CO"/>
              </w:rPr>
              <w:t xml:space="preserve"> </w:t>
            </w:r>
            <w:r w:rsidRPr="00A51BF5">
              <w:rPr>
                <w:sz w:val="20"/>
                <w:lang w:val="es-CO"/>
              </w:rPr>
              <w:t>certificación</w:t>
            </w:r>
            <w:r w:rsidRPr="00A51BF5">
              <w:rPr>
                <w:spacing w:val="-21"/>
                <w:sz w:val="20"/>
                <w:lang w:val="es-CO"/>
              </w:rPr>
              <w:t xml:space="preserve"> </w:t>
            </w:r>
            <w:r w:rsidRPr="00A51BF5">
              <w:rPr>
                <w:sz w:val="20"/>
                <w:lang w:val="es-CO"/>
              </w:rPr>
              <w:t>de</w:t>
            </w:r>
            <w:r w:rsidRPr="00A51BF5">
              <w:rPr>
                <w:spacing w:val="-21"/>
                <w:sz w:val="20"/>
                <w:lang w:val="es-CO"/>
              </w:rPr>
              <w:t xml:space="preserve"> </w:t>
            </w:r>
            <w:r w:rsidRPr="00A51BF5">
              <w:rPr>
                <w:sz w:val="20"/>
                <w:lang w:val="es-CO"/>
              </w:rPr>
              <w:t>FENASCOL o</w:t>
            </w:r>
            <w:r w:rsidRPr="00A51BF5">
              <w:rPr>
                <w:spacing w:val="-20"/>
                <w:sz w:val="20"/>
                <w:lang w:val="es-CO"/>
              </w:rPr>
              <w:t xml:space="preserve"> </w:t>
            </w:r>
            <w:r w:rsidRPr="00A51BF5">
              <w:rPr>
                <w:sz w:val="20"/>
                <w:lang w:val="es-CO"/>
              </w:rPr>
              <w:t>equivalente.</w:t>
            </w:r>
          </w:p>
        </w:tc>
      </w:tr>
      <w:tr w:rsidR="00BD6814" w:rsidRPr="00A51BF5" w14:paraId="19347B75" w14:textId="77777777" w:rsidTr="00096063">
        <w:trPr>
          <w:trHeight w:val="244"/>
        </w:trPr>
        <w:tc>
          <w:tcPr>
            <w:tcW w:w="1702" w:type="dxa"/>
          </w:tcPr>
          <w:p w14:paraId="35CF7B2F" w14:textId="2C4EA03D" w:rsidR="00BD6814" w:rsidRPr="00A51BF5" w:rsidRDefault="000E0286" w:rsidP="00096063">
            <w:pPr>
              <w:pStyle w:val="TableParagraph"/>
              <w:spacing w:line="223" w:lineRule="exact"/>
              <w:rPr>
                <w:sz w:val="20"/>
                <w:lang w:val="es-CO"/>
              </w:rPr>
            </w:pPr>
            <w:r w:rsidRPr="00A51BF5">
              <w:rPr>
                <w:spacing w:val="-2"/>
                <w:sz w:val="20"/>
                <w:lang w:val="es-CO"/>
              </w:rPr>
              <w:t>Experiencia</w:t>
            </w:r>
          </w:p>
        </w:tc>
        <w:tc>
          <w:tcPr>
            <w:tcW w:w="7327" w:type="dxa"/>
          </w:tcPr>
          <w:p w14:paraId="73B59C27" w14:textId="77777777" w:rsidR="00BD6814" w:rsidRPr="00A51BF5" w:rsidRDefault="000E0286" w:rsidP="00096063">
            <w:pPr>
              <w:pStyle w:val="TableParagraph"/>
              <w:spacing w:line="223" w:lineRule="exact"/>
              <w:rPr>
                <w:sz w:val="20"/>
                <w:lang w:val="es-CO"/>
              </w:rPr>
            </w:pPr>
            <w:r w:rsidRPr="00A51BF5">
              <w:rPr>
                <w:spacing w:val="-4"/>
                <w:sz w:val="20"/>
                <w:lang w:val="es-CO"/>
              </w:rPr>
              <w:t>Experiencia</w:t>
            </w:r>
            <w:r w:rsidRPr="00A51BF5">
              <w:rPr>
                <w:spacing w:val="-17"/>
                <w:sz w:val="20"/>
                <w:lang w:val="es-CO"/>
              </w:rPr>
              <w:t xml:space="preserve"> </w:t>
            </w:r>
            <w:r w:rsidRPr="00A51BF5">
              <w:rPr>
                <w:spacing w:val="-4"/>
                <w:sz w:val="20"/>
                <w:lang w:val="es-CO"/>
              </w:rPr>
              <w:t>laboral</w:t>
            </w:r>
            <w:r w:rsidRPr="00A51BF5">
              <w:rPr>
                <w:spacing w:val="-17"/>
                <w:sz w:val="20"/>
                <w:lang w:val="es-CO"/>
              </w:rPr>
              <w:t xml:space="preserve"> </w:t>
            </w:r>
            <w:r w:rsidRPr="00A51BF5">
              <w:rPr>
                <w:spacing w:val="-4"/>
                <w:sz w:val="20"/>
                <w:lang w:val="es-CO"/>
              </w:rPr>
              <w:t>de</w:t>
            </w:r>
            <w:r w:rsidRPr="00A51BF5">
              <w:rPr>
                <w:spacing w:val="-17"/>
                <w:sz w:val="20"/>
                <w:lang w:val="es-CO"/>
              </w:rPr>
              <w:t xml:space="preserve"> </w:t>
            </w:r>
            <w:r w:rsidRPr="00A51BF5">
              <w:rPr>
                <w:spacing w:val="-4"/>
                <w:sz w:val="20"/>
                <w:lang w:val="es-CO"/>
              </w:rPr>
              <w:t>1</w:t>
            </w:r>
            <w:r w:rsidRPr="00A51BF5">
              <w:rPr>
                <w:spacing w:val="-17"/>
                <w:sz w:val="20"/>
                <w:lang w:val="es-CO"/>
              </w:rPr>
              <w:t xml:space="preserve"> </w:t>
            </w:r>
            <w:r w:rsidRPr="00A51BF5">
              <w:rPr>
                <w:spacing w:val="-4"/>
                <w:sz w:val="20"/>
                <w:lang w:val="es-CO"/>
              </w:rPr>
              <w:t>año</w:t>
            </w:r>
            <w:r w:rsidRPr="00A51BF5">
              <w:rPr>
                <w:spacing w:val="-17"/>
                <w:sz w:val="20"/>
                <w:lang w:val="es-CO"/>
              </w:rPr>
              <w:t xml:space="preserve"> </w:t>
            </w:r>
            <w:r w:rsidRPr="00A51BF5">
              <w:rPr>
                <w:spacing w:val="-4"/>
                <w:sz w:val="20"/>
                <w:lang w:val="es-CO"/>
              </w:rPr>
              <w:t>como</w:t>
            </w:r>
            <w:r w:rsidRPr="00A51BF5">
              <w:rPr>
                <w:spacing w:val="-16"/>
                <w:sz w:val="20"/>
                <w:lang w:val="es-CO"/>
              </w:rPr>
              <w:t xml:space="preserve"> </w:t>
            </w:r>
            <w:r w:rsidRPr="00A51BF5">
              <w:rPr>
                <w:spacing w:val="-4"/>
                <w:sz w:val="20"/>
                <w:lang w:val="es-CO"/>
              </w:rPr>
              <w:t>intérprete</w:t>
            </w:r>
            <w:r w:rsidRPr="00A51BF5">
              <w:rPr>
                <w:spacing w:val="-18"/>
                <w:sz w:val="20"/>
                <w:lang w:val="es-CO"/>
              </w:rPr>
              <w:t xml:space="preserve"> </w:t>
            </w:r>
            <w:r w:rsidRPr="00A51BF5">
              <w:rPr>
                <w:spacing w:val="-4"/>
                <w:sz w:val="20"/>
                <w:lang w:val="es-CO"/>
              </w:rPr>
              <w:t>de</w:t>
            </w:r>
            <w:r w:rsidRPr="00A51BF5">
              <w:rPr>
                <w:spacing w:val="-17"/>
                <w:sz w:val="20"/>
                <w:lang w:val="es-CO"/>
              </w:rPr>
              <w:t xml:space="preserve"> </w:t>
            </w:r>
            <w:r w:rsidRPr="00A51BF5">
              <w:rPr>
                <w:spacing w:val="-4"/>
                <w:sz w:val="20"/>
                <w:lang w:val="es-CO"/>
              </w:rPr>
              <w:t>lengua</w:t>
            </w:r>
            <w:r w:rsidRPr="00A51BF5">
              <w:rPr>
                <w:spacing w:val="-17"/>
                <w:sz w:val="20"/>
                <w:lang w:val="es-CO"/>
              </w:rPr>
              <w:t xml:space="preserve"> </w:t>
            </w:r>
            <w:r w:rsidRPr="00A51BF5">
              <w:rPr>
                <w:spacing w:val="-4"/>
                <w:sz w:val="20"/>
                <w:lang w:val="es-CO"/>
              </w:rPr>
              <w:t>de</w:t>
            </w:r>
            <w:r w:rsidRPr="00A51BF5">
              <w:rPr>
                <w:spacing w:val="-17"/>
                <w:sz w:val="20"/>
                <w:lang w:val="es-CO"/>
              </w:rPr>
              <w:t xml:space="preserve"> </w:t>
            </w:r>
            <w:r w:rsidRPr="00A51BF5">
              <w:rPr>
                <w:spacing w:val="-4"/>
                <w:sz w:val="20"/>
                <w:lang w:val="es-CO"/>
              </w:rPr>
              <w:t>señas.</w:t>
            </w:r>
          </w:p>
        </w:tc>
      </w:tr>
      <w:tr w:rsidR="00BD6814" w:rsidRPr="00A51BF5" w14:paraId="64127C58" w14:textId="77777777" w:rsidTr="00096063">
        <w:trPr>
          <w:trHeight w:val="1247"/>
        </w:trPr>
        <w:tc>
          <w:tcPr>
            <w:tcW w:w="1702" w:type="dxa"/>
          </w:tcPr>
          <w:p w14:paraId="0D70F194" w14:textId="5F661528" w:rsidR="00BD6814" w:rsidRPr="00A51BF5" w:rsidRDefault="000E0286" w:rsidP="00096063">
            <w:pPr>
              <w:pStyle w:val="TableParagraph"/>
              <w:rPr>
                <w:sz w:val="20"/>
                <w:lang w:val="es-CO"/>
              </w:rPr>
            </w:pPr>
            <w:r w:rsidRPr="00A51BF5">
              <w:rPr>
                <w:spacing w:val="-2"/>
                <w:sz w:val="20"/>
                <w:lang w:val="es-CO"/>
              </w:rPr>
              <w:t>Funciones</w:t>
            </w:r>
          </w:p>
        </w:tc>
        <w:tc>
          <w:tcPr>
            <w:tcW w:w="7327" w:type="dxa"/>
          </w:tcPr>
          <w:p w14:paraId="40F0657A" w14:textId="6A46926E" w:rsidR="00BD6814" w:rsidRPr="00A51BF5" w:rsidRDefault="000E0286" w:rsidP="00096063">
            <w:pPr>
              <w:pStyle w:val="TableParagraph"/>
              <w:numPr>
                <w:ilvl w:val="0"/>
                <w:numId w:val="73"/>
              </w:numPr>
              <w:tabs>
                <w:tab w:val="left" w:pos="825"/>
                <w:tab w:val="left" w:pos="827"/>
              </w:tabs>
              <w:spacing w:before="0" w:line="252" w:lineRule="auto"/>
              <w:ind w:right="101"/>
              <w:jc w:val="both"/>
              <w:rPr>
                <w:sz w:val="20"/>
                <w:lang w:val="es-CO"/>
              </w:rPr>
            </w:pPr>
            <w:r w:rsidRPr="00A51BF5">
              <w:rPr>
                <w:spacing w:val="-2"/>
                <w:sz w:val="20"/>
                <w:lang w:val="es-CO"/>
              </w:rPr>
              <w:t>Traducir</w:t>
            </w:r>
            <w:r w:rsidRPr="00A51BF5">
              <w:rPr>
                <w:spacing w:val="-11"/>
                <w:sz w:val="20"/>
                <w:lang w:val="es-CO"/>
              </w:rPr>
              <w:t xml:space="preserve"> </w:t>
            </w:r>
            <w:r w:rsidRPr="00A51BF5">
              <w:rPr>
                <w:spacing w:val="-2"/>
                <w:sz w:val="20"/>
                <w:lang w:val="es-CO"/>
              </w:rPr>
              <w:t>al</w:t>
            </w:r>
            <w:r w:rsidRPr="00A51BF5">
              <w:rPr>
                <w:spacing w:val="-11"/>
                <w:sz w:val="20"/>
                <w:lang w:val="es-CO"/>
              </w:rPr>
              <w:t xml:space="preserve"> </w:t>
            </w:r>
            <w:r w:rsidRPr="00A51BF5">
              <w:rPr>
                <w:spacing w:val="-2"/>
                <w:sz w:val="20"/>
                <w:lang w:val="es-CO"/>
              </w:rPr>
              <w:t>idioma</w:t>
            </w:r>
            <w:r w:rsidRPr="00A51BF5">
              <w:rPr>
                <w:spacing w:val="-12"/>
                <w:sz w:val="20"/>
                <w:lang w:val="es-CO"/>
              </w:rPr>
              <w:t xml:space="preserve"> </w:t>
            </w:r>
            <w:r w:rsidRPr="00A51BF5">
              <w:rPr>
                <w:spacing w:val="-2"/>
                <w:sz w:val="20"/>
                <w:lang w:val="es-CO"/>
              </w:rPr>
              <w:t>castellano</w:t>
            </w:r>
            <w:r w:rsidRPr="00A51BF5">
              <w:rPr>
                <w:spacing w:val="-11"/>
                <w:sz w:val="20"/>
                <w:lang w:val="es-CO"/>
              </w:rPr>
              <w:t xml:space="preserve"> </w:t>
            </w:r>
            <w:r w:rsidRPr="00A51BF5">
              <w:rPr>
                <w:spacing w:val="-2"/>
                <w:sz w:val="20"/>
                <w:lang w:val="es-CO"/>
              </w:rPr>
              <w:t>o</w:t>
            </w:r>
            <w:r w:rsidRPr="00A51BF5">
              <w:rPr>
                <w:spacing w:val="-11"/>
                <w:sz w:val="20"/>
                <w:lang w:val="es-CO"/>
              </w:rPr>
              <w:t xml:space="preserve"> </w:t>
            </w:r>
            <w:r w:rsidRPr="00A51BF5">
              <w:rPr>
                <w:spacing w:val="-2"/>
                <w:sz w:val="20"/>
                <w:lang w:val="es-CO"/>
              </w:rPr>
              <w:t>de</w:t>
            </w:r>
            <w:r w:rsidRPr="00A51BF5">
              <w:rPr>
                <w:spacing w:val="-12"/>
                <w:sz w:val="20"/>
                <w:lang w:val="es-CO"/>
              </w:rPr>
              <w:t xml:space="preserve"> </w:t>
            </w:r>
            <w:r w:rsidRPr="00A51BF5">
              <w:rPr>
                <w:spacing w:val="-2"/>
                <w:sz w:val="20"/>
                <w:lang w:val="es-CO"/>
              </w:rPr>
              <w:t>este</w:t>
            </w:r>
            <w:r w:rsidRPr="00A51BF5">
              <w:rPr>
                <w:spacing w:val="-12"/>
                <w:sz w:val="20"/>
                <w:lang w:val="es-CO"/>
              </w:rPr>
              <w:t xml:space="preserve"> </w:t>
            </w:r>
            <w:r w:rsidRPr="00A51BF5">
              <w:rPr>
                <w:spacing w:val="-2"/>
                <w:sz w:val="20"/>
                <w:lang w:val="es-CO"/>
              </w:rPr>
              <w:t>a</w:t>
            </w:r>
            <w:r w:rsidRPr="00A51BF5">
              <w:rPr>
                <w:spacing w:val="-12"/>
                <w:sz w:val="20"/>
                <w:lang w:val="es-CO"/>
              </w:rPr>
              <w:t xml:space="preserve"> </w:t>
            </w:r>
            <w:r w:rsidRPr="00A51BF5">
              <w:rPr>
                <w:spacing w:val="-2"/>
                <w:sz w:val="20"/>
                <w:lang w:val="es-CO"/>
              </w:rPr>
              <w:t>la</w:t>
            </w:r>
            <w:r w:rsidRPr="00A51BF5">
              <w:rPr>
                <w:spacing w:val="-12"/>
                <w:sz w:val="20"/>
                <w:lang w:val="es-CO"/>
              </w:rPr>
              <w:t xml:space="preserve"> </w:t>
            </w:r>
            <w:r w:rsidRPr="00A51BF5">
              <w:rPr>
                <w:spacing w:val="-2"/>
                <w:sz w:val="20"/>
                <w:lang w:val="es-CO"/>
              </w:rPr>
              <w:t>Lengua</w:t>
            </w:r>
            <w:r w:rsidRPr="00A51BF5">
              <w:rPr>
                <w:spacing w:val="-12"/>
                <w:sz w:val="20"/>
                <w:lang w:val="es-CO"/>
              </w:rPr>
              <w:t xml:space="preserve"> </w:t>
            </w:r>
            <w:r w:rsidRPr="00A51BF5">
              <w:rPr>
                <w:spacing w:val="-2"/>
                <w:sz w:val="20"/>
                <w:lang w:val="es-CO"/>
              </w:rPr>
              <w:t>de</w:t>
            </w:r>
            <w:r w:rsidRPr="00A51BF5">
              <w:rPr>
                <w:spacing w:val="-12"/>
                <w:sz w:val="20"/>
                <w:lang w:val="es-CO"/>
              </w:rPr>
              <w:t xml:space="preserve"> </w:t>
            </w:r>
            <w:r w:rsidRPr="00A51BF5">
              <w:rPr>
                <w:spacing w:val="-2"/>
                <w:sz w:val="20"/>
                <w:lang w:val="es-CO"/>
              </w:rPr>
              <w:t>Señas</w:t>
            </w:r>
            <w:r w:rsidRPr="00A51BF5">
              <w:rPr>
                <w:spacing w:val="-13"/>
                <w:sz w:val="20"/>
                <w:lang w:val="es-CO"/>
              </w:rPr>
              <w:t xml:space="preserve"> </w:t>
            </w:r>
            <w:r w:rsidRPr="00A51BF5">
              <w:rPr>
                <w:spacing w:val="-2"/>
                <w:sz w:val="20"/>
                <w:lang w:val="es-CO"/>
              </w:rPr>
              <w:t>Colombiana, las</w:t>
            </w:r>
            <w:r w:rsidRPr="00A51BF5">
              <w:rPr>
                <w:spacing w:val="-9"/>
                <w:sz w:val="20"/>
                <w:lang w:val="es-CO"/>
              </w:rPr>
              <w:t xml:space="preserve"> </w:t>
            </w:r>
            <w:r w:rsidRPr="00A51BF5">
              <w:rPr>
                <w:spacing w:val="-2"/>
                <w:sz w:val="20"/>
                <w:lang w:val="es-CO"/>
              </w:rPr>
              <w:t>comunicaciones</w:t>
            </w:r>
            <w:r w:rsidRPr="00A51BF5">
              <w:rPr>
                <w:spacing w:val="-7"/>
                <w:sz w:val="20"/>
                <w:lang w:val="es-CO"/>
              </w:rPr>
              <w:t xml:space="preserve"> </w:t>
            </w:r>
            <w:r w:rsidRPr="00A51BF5">
              <w:rPr>
                <w:spacing w:val="-2"/>
                <w:sz w:val="20"/>
                <w:lang w:val="es-CO"/>
              </w:rPr>
              <w:t>que</w:t>
            </w:r>
            <w:r w:rsidRPr="00A51BF5">
              <w:rPr>
                <w:spacing w:val="-6"/>
                <w:sz w:val="20"/>
                <w:lang w:val="es-CO"/>
              </w:rPr>
              <w:t xml:space="preserve"> </w:t>
            </w:r>
            <w:r w:rsidRPr="00A51BF5">
              <w:rPr>
                <w:spacing w:val="-2"/>
                <w:sz w:val="20"/>
                <w:lang w:val="es-CO"/>
              </w:rPr>
              <w:t>deben</w:t>
            </w:r>
            <w:r w:rsidRPr="00A51BF5">
              <w:rPr>
                <w:spacing w:val="-6"/>
                <w:sz w:val="20"/>
                <w:lang w:val="es-CO"/>
              </w:rPr>
              <w:t xml:space="preserve"> </w:t>
            </w:r>
            <w:r w:rsidRPr="00A51BF5">
              <w:rPr>
                <w:spacing w:val="-2"/>
                <w:sz w:val="20"/>
                <w:lang w:val="es-CO"/>
              </w:rPr>
              <w:t>efectuar</w:t>
            </w:r>
            <w:r w:rsidRPr="00A51BF5">
              <w:rPr>
                <w:spacing w:val="-6"/>
                <w:sz w:val="20"/>
                <w:lang w:val="es-CO"/>
              </w:rPr>
              <w:t xml:space="preserve"> </w:t>
            </w:r>
            <w:r w:rsidRPr="00A51BF5">
              <w:rPr>
                <w:spacing w:val="-2"/>
                <w:sz w:val="20"/>
                <w:lang w:val="es-CO"/>
              </w:rPr>
              <w:t>las</w:t>
            </w:r>
            <w:r w:rsidRPr="00A51BF5">
              <w:rPr>
                <w:spacing w:val="-9"/>
                <w:sz w:val="20"/>
                <w:lang w:val="es-CO"/>
              </w:rPr>
              <w:t xml:space="preserve"> </w:t>
            </w:r>
            <w:r w:rsidRPr="00A51BF5">
              <w:rPr>
                <w:spacing w:val="-2"/>
                <w:sz w:val="20"/>
                <w:lang w:val="es-CO"/>
              </w:rPr>
              <w:t>personas</w:t>
            </w:r>
            <w:r w:rsidRPr="00A51BF5">
              <w:rPr>
                <w:spacing w:val="-9"/>
                <w:sz w:val="20"/>
                <w:lang w:val="es-CO"/>
              </w:rPr>
              <w:t xml:space="preserve"> </w:t>
            </w:r>
            <w:r w:rsidRPr="00A51BF5">
              <w:rPr>
                <w:spacing w:val="-2"/>
                <w:sz w:val="20"/>
                <w:lang w:val="es-CO"/>
              </w:rPr>
              <w:t>sordas</w:t>
            </w:r>
            <w:r w:rsidRPr="00A51BF5">
              <w:rPr>
                <w:spacing w:val="-9"/>
                <w:sz w:val="20"/>
                <w:lang w:val="es-CO"/>
              </w:rPr>
              <w:t xml:space="preserve"> </w:t>
            </w:r>
            <w:r w:rsidRPr="00A51BF5">
              <w:rPr>
                <w:spacing w:val="-2"/>
                <w:sz w:val="20"/>
                <w:lang w:val="es-CO"/>
              </w:rPr>
              <w:t>con</w:t>
            </w:r>
            <w:r w:rsidRPr="00A51BF5">
              <w:rPr>
                <w:spacing w:val="-6"/>
                <w:sz w:val="20"/>
                <w:lang w:val="es-CO"/>
              </w:rPr>
              <w:t xml:space="preserve"> </w:t>
            </w:r>
            <w:r w:rsidRPr="00A51BF5">
              <w:rPr>
                <w:spacing w:val="-2"/>
                <w:sz w:val="20"/>
                <w:lang w:val="es-CO"/>
              </w:rPr>
              <w:t xml:space="preserve">personas </w:t>
            </w:r>
            <w:r w:rsidRPr="00A51BF5">
              <w:rPr>
                <w:sz w:val="20"/>
                <w:lang w:val="es-CO"/>
              </w:rPr>
              <w:t>oyentes, o la traducción a los sistemas especiales de comunicación utilizados por las personas sordociegas.</w:t>
            </w:r>
          </w:p>
          <w:p w14:paraId="6171C153" w14:textId="77777777" w:rsidR="00BD6814" w:rsidRPr="00A51BF5" w:rsidRDefault="000E0286" w:rsidP="00096063">
            <w:pPr>
              <w:pStyle w:val="TableParagraph"/>
              <w:numPr>
                <w:ilvl w:val="0"/>
                <w:numId w:val="73"/>
              </w:numPr>
              <w:tabs>
                <w:tab w:val="left" w:pos="826"/>
              </w:tabs>
              <w:spacing w:before="2" w:line="236" w:lineRule="exact"/>
              <w:ind w:left="826" w:hanging="359"/>
              <w:jc w:val="both"/>
              <w:rPr>
                <w:sz w:val="20"/>
                <w:lang w:val="es-CO"/>
              </w:rPr>
            </w:pPr>
            <w:r w:rsidRPr="00A51BF5">
              <w:rPr>
                <w:spacing w:val="-2"/>
                <w:sz w:val="20"/>
                <w:lang w:val="es-CO"/>
              </w:rPr>
              <w:t>Todas</w:t>
            </w:r>
            <w:r w:rsidRPr="00A51BF5">
              <w:rPr>
                <w:spacing w:val="-18"/>
                <w:sz w:val="20"/>
                <w:lang w:val="es-CO"/>
              </w:rPr>
              <w:t xml:space="preserve"> </w:t>
            </w:r>
            <w:r w:rsidRPr="00A51BF5">
              <w:rPr>
                <w:spacing w:val="-2"/>
                <w:sz w:val="20"/>
                <w:lang w:val="es-CO"/>
              </w:rPr>
              <w:t>las</w:t>
            </w:r>
            <w:r w:rsidRPr="00A51BF5">
              <w:rPr>
                <w:spacing w:val="-17"/>
                <w:sz w:val="20"/>
                <w:lang w:val="es-CO"/>
              </w:rPr>
              <w:t xml:space="preserve"> </w:t>
            </w:r>
            <w:r w:rsidRPr="00A51BF5">
              <w:rPr>
                <w:spacing w:val="-2"/>
                <w:sz w:val="20"/>
                <w:lang w:val="es-CO"/>
              </w:rPr>
              <w:t>demás</w:t>
            </w:r>
            <w:r w:rsidRPr="00A51BF5">
              <w:rPr>
                <w:spacing w:val="-17"/>
                <w:sz w:val="20"/>
                <w:lang w:val="es-CO"/>
              </w:rPr>
              <w:t xml:space="preserve"> </w:t>
            </w:r>
            <w:r w:rsidRPr="00A51BF5">
              <w:rPr>
                <w:spacing w:val="-2"/>
                <w:sz w:val="20"/>
                <w:lang w:val="es-CO"/>
              </w:rPr>
              <w:t>relacionadas</w:t>
            </w:r>
            <w:r w:rsidRPr="00A51BF5">
              <w:rPr>
                <w:spacing w:val="-18"/>
                <w:sz w:val="20"/>
                <w:lang w:val="es-CO"/>
              </w:rPr>
              <w:t xml:space="preserve"> </w:t>
            </w:r>
            <w:r w:rsidRPr="00A51BF5">
              <w:rPr>
                <w:spacing w:val="-2"/>
                <w:sz w:val="20"/>
                <w:lang w:val="es-CO"/>
              </w:rPr>
              <w:t>con</w:t>
            </w:r>
            <w:r w:rsidRPr="00A51BF5">
              <w:rPr>
                <w:spacing w:val="-16"/>
                <w:sz w:val="20"/>
                <w:lang w:val="es-CO"/>
              </w:rPr>
              <w:t xml:space="preserve"> </w:t>
            </w:r>
            <w:r w:rsidRPr="00A51BF5">
              <w:rPr>
                <w:spacing w:val="-2"/>
                <w:sz w:val="20"/>
                <w:lang w:val="es-CO"/>
              </w:rPr>
              <w:t>su</w:t>
            </w:r>
            <w:r w:rsidRPr="00A51BF5">
              <w:rPr>
                <w:spacing w:val="-18"/>
                <w:sz w:val="20"/>
                <w:lang w:val="es-CO"/>
              </w:rPr>
              <w:t xml:space="preserve"> </w:t>
            </w:r>
            <w:r w:rsidRPr="00A51BF5">
              <w:rPr>
                <w:spacing w:val="-2"/>
                <w:sz w:val="20"/>
                <w:lang w:val="es-CO"/>
              </w:rPr>
              <w:t>labor,</w:t>
            </w:r>
            <w:r w:rsidRPr="00A51BF5">
              <w:rPr>
                <w:spacing w:val="-16"/>
                <w:sz w:val="20"/>
                <w:lang w:val="es-CO"/>
              </w:rPr>
              <w:t xml:space="preserve"> </w:t>
            </w:r>
            <w:r w:rsidRPr="00A51BF5">
              <w:rPr>
                <w:spacing w:val="-2"/>
                <w:sz w:val="20"/>
                <w:lang w:val="es-CO"/>
              </w:rPr>
              <w:t>según</w:t>
            </w:r>
            <w:r w:rsidRPr="00A51BF5">
              <w:rPr>
                <w:spacing w:val="-17"/>
                <w:sz w:val="20"/>
                <w:lang w:val="es-CO"/>
              </w:rPr>
              <w:t xml:space="preserve"> </w:t>
            </w:r>
            <w:r w:rsidRPr="00A51BF5">
              <w:rPr>
                <w:spacing w:val="-2"/>
                <w:sz w:val="20"/>
                <w:lang w:val="es-CO"/>
              </w:rPr>
              <w:t>la</w:t>
            </w:r>
            <w:r w:rsidRPr="00A51BF5">
              <w:rPr>
                <w:spacing w:val="-14"/>
                <w:sz w:val="20"/>
                <w:lang w:val="es-CO"/>
              </w:rPr>
              <w:t xml:space="preserve"> </w:t>
            </w:r>
            <w:r w:rsidRPr="00A51BF5">
              <w:rPr>
                <w:spacing w:val="-2"/>
                <w:sz w:val="20"/>
                <w:lang w:val="es-CO"/>
              </w:rPr>
              <w:t>Entidad</w:t>
            </w:r>
            <w:r w:rsidRPr="00A51BF5">
              <w:rPr>
                <w:spacing w:val="-16"/>
                <w:sz w:val="20"/>
                <w:lang w:val="es-CO"/>
              </w:rPr>
              <w:t xml:space="preserve"> </w:t>
            </w:r>
            <w:r w:rsidRPr="00A51BF5">
              <w:rPr>
                <w:spacing w:val="-2"/>
                <w:sz w:val="20"/>
                <w:lang w:val="es-CO"/>
              </w:rPr>
              <w:t>lo</w:t>
            </w:r>
            <w:r w:rsidRPr="00A51BF5">
              <w:rPr>
                <w:spacing w:val="-16"/>
                <w:sz w:val="20"/>
                <w:lang w:val="es-CO"/>
              </w:rPr>
              <w:t xml:space="preserve"> </w:t>
            </w:r>
            <w:r w:rsidRPr="00A51BF5">
              <w:rPr>
                <w:spacing w:val="-2"/>
                <w:sz w:val="20"/>
                <w:lang w:val="es-CO"/>
              </w:rPr>
              <w:t>requiera.</w:t>
            </w:r>
          </w:p>
        </w:tc>
      </w:tr>
    </w:tbl>
    <w:p w14:paraId="34392B17" w14:textId="77777777" w:rsidR="00BD6814" w:rsidRPr="00A51BF5" w:rsidRDefault="000E0286" w:rsidP="00096063">
      <w:pPr>
        <w:spacing w:before="3"/>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3"/>
          <w:sz w:val="18"/>
          <w:lang w:val="es-CO"/>
        </w:rPr>
        <w:t xml:space="preserve"> </w:t>
      </w:r>
      <w:r w:rsidRPr="00A51BF5">
        <w:rPr>
          <w:i/>
          <w:color w:val="0D2841"/>
          <w:spacing w:val="-4"/>
          <w:sz w:val="18"/>
          <w:lang w:val="es-CO"/>
        </w:rPr>
        <w:t>propia.</w:t>
      </w:r>
    </w:p>
    <w:p w14:paraId="1036D325" w14:textId="77777777" w:rsidR="00BD6814" w:rsidRPr="00A51BF5" w:rsidRDefault="00BD6814" w:rsidP="00BB4007">
      <w:pPr>
        <w:jc w:val="both"/>
        <w:rPr>
          <w:lang w:val="es-CO"/>
        </w:rPr>
      </w:pPr>
    </w:p>
    <w:p w14:paraId="224EF85A" w14:textId="6D24A9E6" w:rsidR="00BD6814" w:rsidRPr="00A51BF5" w:rsidRDefault="000E0286" w:rsidP="00597357">
      <w:pPr>
        <w:pStyle w:val="Textoindependiente"/>
        <w:spacing w:before="1" w:line="292" w:lineRule="auto"/>
        <w:ind w:left="165"/>
        <w:jc w:val="both"/>
        <w:rPr>
          <w:lang w:val="es-CO"/>
        </w:rPr>
      </w:pPr>
      <w:r w:rsidRPr="00A51BF5">
        <w:rPr>
          <w:spacing w:val="-2"/>
          <w:lang w:val="es-CO"/>
        </w:rPr>
        <w:t>La</w:t>
      </w:r>
      <w:r w:rsidRPr="00A51BF5">
        <w:rPr>
          <w:spacing w:val="-24"/>
          <w:lang w:val="es-CO"/>
        </w:rPr>
        <w:t xml:space="preserve"> </w:t>
      </w:r>
      <w:r w:rsidRPr="00A51BF5">
        <w:rPr>
          <w:spacing w:val="-2"/>
          <w:lang w:val="es-CO"/>
        </w:rPr>
        <w:t>calidad</w:t>
      </w:r>
      <w:r w:rsidRPr="00A51BF5">
        <w:rPr>
          <w:spacing w:val="-24"/>
          <w:lang w:val="es-CO"/>
        </w:rPr>
        <w:t xml:space="preserve"> </w:t>
      </w:r>
      <w:r w:rsidRPr="00A51BF5">
        <w:rPr>
          <w:spacing w:val="-2"/>
          <w:lang w:val="es-CO"/>
        </w:rPr>
        <w:t>del</w:t>
      </w:r>
      <w:r w:rsidRPr="00A51BF5">
        <w:rPr>
          <w:spacing w:val="-23"/>
          <w:lang w:val="es-CO"/>
        </w:rPr>
        <w:t xml:space="preserve"> </w:t>
      </w:r>
      <w:r w:rsidRPr="00A51BF5">
        <w:rPr>
          <w:spacing w:val="-2"/>
          <w:lang w:val="es-CO"/>
        </w:rPr>
        <w:t>servicio</w:t>
      </w:r>
      <w:r w:rsidRPr="00A51BF5">
        <w:rPr>
          <w:spacing w:val="-23"/>
          <w:lang w:val="es-CO"/>
        </w:rPr>
        <w:t xml:space="preserve"> </w:t>
      </w:r>
      <w:r w:rsidRPr="00A51BF5">
        <w:rPr>
          <w:spacing w:val="-2"/>
          <w:lang w:val="es-CO"/>
        </w:rPr>
        <w:t>será</w:t>
      </w:r>
      <w:r w:rsidRPr="00A51BF5">
        <w:rPr>
          <w:spacing w:val="-24"/>
          <w:lang w:val="es-CO"/>
        </w:rPr>
        <w:t xml:space="preserve"> </w:t>
      </w:r>
      <w:r w:rsidRPr="00A51BF5">
        <w:rPr>
          <w:spacing w:val="-2"/>
          <w:lang w:val="es-CO"/>
        </w:rPr>
        <w:t>evaluada</w:t>
      </w:r>
      <w:r w:rsidRPr="00A51BF5">
        <w:rPr>
          <w:spacing w:val="-24"/>
          <w:lang w:val="es-CO"/>
        </w:rPr>
        <w:t xml:space="preserve"> </w:t>
      </w:r>
      <w:r w:rsidRPr="00A51BF5">
        <w:rPr>
          <w:spacing w:val="-2"/>
          <w:lang w:val="es-CO"/>
        </w:rPr>
        <w:t>por</w:t>
      </w:r>
      <w:r w:rsidRPr="00A51BF5">
        <w:rPr>
          <w:spacing w:val="-23"/>
          <w:lang w:val="es-CO"/>
        </w:rPr>
        <w:t xml:space="preserve"> </w:t>
      </w:r>
      <w:r w:rsidR="00597357" w:rsidRPr="00A51BF5">
        <w:rPr>
          <w:spacing w:val="-2"/>
          <w:lang w:val="es-CO"/>
        </w:rPr>
        <w:t>la</w:t>
      </w:r>
      <w:r w:rsidRPr="00A51BF5">
        <w:rPr>
          <w:spacing w:val="-23"/>
          <w:lang w:val="es-CO"/>
        </w:rPr>
        <w:t xml:space="preserve"> </w:t>
      </w:r>
      <w:r w:rsidRPr="00A51BF5">
        <w:rPr>
          <w:spacing w:val="-2"/>
          <w:lang w:val="es-CO"/>
        </w:rPr>
        <w:t>ENTIDAD</w:t>
      </w:r>
      <w:r w:rsidRPr="00A51BF5">
        <w:rPr>
          <w:spacing w:val="-21"/>
          <w:lang w:val="es-CO"/>
        </w:rPr>
        <w:t xml:space="preserve"> </w:t>
      </w:r>
      <w:r w:rsidRPr="00A51BF5">
        <w:rPr>
          <w:spacing w:val="-2"/>
          <w:lang w:val="es-CO"/>
        </w:rPr>
        <w:t>para</w:t>
      </w:r>
      <w:r w:rsidRPr="00A51BF5">
        <w:rPr>
          <w:spacing w:val="-24"/>
          <w:lang w:val="es-CO"/>
        </w:rPr>
        <w:t xml:space="preserve"> </w:t>
      </w:r>
      <w:r w:rsidRPr="00A51BF5">
        <w:rPr>
          <w:spacing w:val="-2"/>
          <w:lang w:val="es-CO"/>
        </w:rPr>
        <w:t>aprobar</w:t>
      </w:r>
      <w:r w:rsidRPr="00A51BF5">
        <w:rPr>
          <w:spacing w:val="-24"/>
          <w:lang w:val="es-CO"/>
        </w:rPr>
        <w:t xml:space="preserve"> </w:t>
      </w:r>
      <w:r w:rsidRPr="00A51BF5">
        <w:rPr>
          <w:spacing w:val="-2"/>
          <w:lang w:val="es-CO"/>
        </w:rPr>
        <w:t>el</w:t>
      </w:r>
      <w:r w:rsidRPr="00A51BF5">
        <w:rPr>
          <w:spacing w:val="78"/>
          <w:lang w:val="es-CO"/>
        </w:rPr>
        <w:t xml:space="preserve"> </w:t>
      </w:r>
      <w:r w:rsidRPr="00A51BF5">
        <w:rPr>
          <w:spacing w:val="-2"/>
          <w:lang w:val="es-CO"/>
        </w:rPr>
        <w:t>servicio</w:t>
      </w:r>
      <w:r w:rsidRPr="00A51BF5">
        <w:rPr>
          <w:spacing w:val="-24"/>
          <w:lang w:val="es-CO"/>
        </w:rPr>
        <w:t xml:space="preserve"> </w:t>
      </w:r>
      <w:r w:rsidRPr="00A51BF5">
        <w:rPr>
          <w:spacing w:val="-2"/>
          <w:lang w:val="es-CO"/>
        </w:rPr>
        <w:t>a satisfacción.</w:t>
      </w:r>
    </w:p>
    <w:p w14:paraId="4A9A5A3A" w14:textId="38CB4F8D" w:rsidR="00BD6814" w:rsidRPr="00A51BF5" w:rsidRDefault="000E0286" w:rsidP="00096063">
      <w:pPr>
        <w:pStyle w:val="Textoindependiente"/>
        <w:spacing w:before="162"/>
        <w:ind w:left="165"/>
        <w:rPr>
          <w:lang w:val="es-CO"/>
        </w:rPr>
      </w:pPr>
      <w:r w:rsidRPr="00A51BF5">
        <w:rPr>
          <w:spacing w:val="-2"/>
          <w:lang w:val="es-CO"/>
        </w:rPr>
        <w:lastRenderedPageBreak/>
        <w:t>Este</w:t>
      </w:r>
      <w:r w:rsidRPr="00A51BF5">
        <w:rPr>
          <w:spacing w:val="-23"/>
          <w:lang w:val="es-CO"/>
        </w:rPr>
        <w:t xml:space="preserve"> </w:t>
      </w:r>
      <w:r w:rsidRPr="00A51BF5">
        <w:rPr>
          <w:spacing w:val="-2"/>
          <w:lang w:val="es-CO"/>
        </w:rPr>
        <w:t>servicio</w:t>
      </w:r>
      <w:r w:rsidRPr="00A51BF5">
        <w:rPr>
          <w:spacing w:val="-24"/>
          <w:lang w:val="es-CO"/>
        </w:rPr>
        <w:t xml:space="preserve"> </w:t>
      </w:r>
      <w:r w:rsidRPr="00A51BF5">
        <w:rPr>
          <w:spacing w:val="-2"/>
          <w:lang w:val="es-CO"/>
        </w:rPr>
        <w:t>incluye</w:t>
      </w:r>
      <w:r w:rsidRPr="00A51BF5">
        <w:rPr>
          <w:spacing w:val="-23"/>
          <w:lang w:val="es-CO"/>
        </w:rPr>
        <w:t xml:space="preserve"> </w:t>
      </w:r>
      <w:r w:rsidRPr="00A51BF5">
        <w:rPr>
          <w:spacing w:val="-2"/>
          <w:lang w:val="es-CO"/>
        </w:rPr>
        <w:t>la</w:t>
      </w:r>
      <w:r w:rsidRPr="00A51BF5">
        <w:rPr>
          <w:spacing w:val="-24"/>
          <w:lang w:val="es-CO"/>
        </w:rPr>
        <w:t xml:space="preserve"> </w:t>
      </w:r>
      <w:r w:rsidRPr="00A51BF5">
        <w:rPr>
          <w:spacing w:val="-2"/>
          <w:lang w:val="es-CO"/>
        </w:rPr>
        <w:t>instalación</w:t>
      </w:r>
      <w:r w:rsidRPr="00A51BF5">
        <w:rPr>
          <w:spacing w:val="-23"/>
          <w:lang w:val="es-CO"/>
        </w:rPr>
        <w:t xml:space="preserve"> </w:t>
      </w:r>
      <w:r w:rsidRPr="00A51BF5">
        <w:rPr>
          <w:spacing w:val="-2"/>
          <w:lang w:val="es-CO"/>
        </w:rPr>
        <w:t>de</w:t>
      </w:r>
      <w:r w:rsidRPr="00A51BF5">
        <w:rPr>
          <w:spacing w:val="-23"/>
          <w:lang w:val="es-CO"/>
        </w:rPr>
        <w:t xml:space="preserve"> </w:t>
      </w:r>
      <w:r w:rsidRPr="00A51BF5">
        <w:rPr>
          <w:spacing w:val="-2"/>
          <w:lang w:val="es-CO"/>
        </w:rPr>
        <w:t>lengua</w:t>
      </w:r>
      <w:r w:rsidRPr="00A51BF5">
        <w:rPr>
          <w:spacing w:val="-24"/>
          <w:lang w:val="es-CO"/>
        </w:rPr>
        <w:t xml:space="preserve"> </w:t>
      </w:r>
      <w:r w:rsidRPr="00A51BF5">
        <w:rPr>
          <w:spacing w:val="-2"/>
          <w:lang w:val="es-CO"/>
        </w:rPr>
        <w:t>de</w:t>
      </w:r>
      <w:r w:rsidRPr="00A51BF5">
        <w:rPr>
          <w:spacing w:val="-23"/>
          <w:lang w:val="es-CO"/>
        </w:rPr>
        <w:t xml:space="preserve"> </w:t>
      </w:r>
      <w:r w:rsidRPr="00A51BF5">
        <w:rPr>
          <w:spacing w:val="-2"/>
          <w:lang w:val="es-CO"/>
        </w:rPr>
        <w:t>señas</w:t>
      </w:r>
      <w:r w:rsidRPr="00A51BF5">
        <w:rPr>
          <w:spacing w:val="-20"/>
          <w:lang w:val="es-CO"/>
        </w:rPr>
        <w:t xml:space="preserve"> </w:t>
      </w:r>
      <w:r w:rsidRPr="00A51BF5">
        <w:rPr>
          <w:spacing w:val="-2"/>
          <w:lang w:val="es-CO"/>
        </w:rPr>
        <w:t>(descrita</w:t>
      </w:r>
      <w:r w:rsidRPr="00A51BF5">
        <w:rPr>
          <w:spacing w:val="-23"/>
          <w:lang w:val="es-CO"/>
        </w:rPr>
        <w:t xml:space="preserve"> </w:t>
      </w:r>
      <w:r w:rsidRPr="00A51BF5">
        <w:rPr>
          <w:spacing w:val="-2"/>
          <w:lang w:val="es-CO"/>
        </w:rPr>
        <w:t>en</w:t>
      </w:r>
      <w:r w:rsidRPr="00A51BF5">
        <w:rPr>
          <w:spacing w:val="-24"/>
          <w:lang w:val="es-CO"/>
        </w:rPr>
        <w:t xml:space="preserve"> </w:t>
      </w:r>
      <w:r w:rsidRPr="00A51BF5">
        <w:rPr>
          <w:spacing w:val="-2"/>
          <w:lang w:val="es-CO"/>
        </w:rPr>
        <w:t>la</w:t>
      </w:r>
      <w:r w:rsidRPr="00A51BF5">
        <w:rPr>
          <w:spacing w:val="-24"/>
          <w:lang w:val="es-CO"/>
        </w:rPr>
        <w:t xml:space="preserve"> </w:t>
      </w:r>
      <w:r w:rsidRPr="00A51BF5">
        <w:rPr>
          <w:spacing w:val="-2"/>
          <w:lang w:val="es-CO"/>
        </w:rPr>
        <w:t>sección</w:t>
      </w:r>
      <w:r w:rsidRPr="00A51BF5">
        <w:rPr>
          <w:spacing w:val="-23"/>
          <w:lang w:val="es-CO"/>
        </w:rPr>
        <w:t xml:space="preserve"> </w:t>
      </w:r>
      <w:hyperlink w:anchor="_bookmark153" w:history="1">
        <w:r w:rsidR="00BD6814" w:rsidRPr="00A51BF5">
          <w:rPr>
            <w:spacing w:val="-2"/>
            <w:lang w:val="es-CO"/>
          </w:rPr>
          <w:t>3.5.4.4</w:t>
        </w:r>
      </w:hyperlink>
      <w:r w:rsidRPr="00A51BF5">
        <w:rPr>
          <w:spacing w:val="-2"/>
          <w:lang w:val="es-CO"/>
        </w:rPr>
        <w:t>).</w:t>
      </w:r>
    </w:p>
    <w:p w14:paraId="1E84527E" w14:textId="6F30A8DE" w:rsidR="00BD6814" w:rsidRPr="00A51BF5" w:rsidRDefault="000E0286" w:rsidP="00096063">
      <w:pPr>
        <w:pStyle w:val="Textoindependiente"/>
        <w:spacing w:before="221" w:line="292" w:lineRule="auto"/>
        <w:ind w:left="165" w:right="164"/>
        <w:jc w:val="both"/>
        <w:rPr>
          <w:lang w:val="es-CO"/>
        </w:rPr>
      </w:pPr>
      <w:r w:rsidRPr="00A51BF5">
        <w:rPr>
          <w:color w:val="000000"/>
          <w:lang w:val="es-CO"/>
        </w:rPr>
        <w:t>Cuando la entidad realiza eventos mediante el personal del rol de línea base INTÉRPRETE DE LENGUAJE DE SEÑAS que hace parte de la línea base de talento humano,</w:t>
      </w:r>
      <w:r w:rsidRPr="00A51BF5">
        <w:rPr>
          <w:color w:val="000000"/>
          <w:spacing w:val="-4"/>
          <w:lang w:val="es-CO"/>
        </w:rPr>
        <w:t xml:space="preserve"> </w:t>
      </w:r>
      <w:r w:rsidRPr="00A51BF5">
        <w:rPr>
          <w:color w:val="000000"/>
          <w:lang w:val="es-CO"/>
        </w:rPr>
        <w:t>el</w:t>
      </w:r>
      <w:r w:rsidRPr="00A51BF5">
        <w:rPr>
          <w:color w:val="000000"/>
          <w:spacing w:val="-4"/>
          <w:lang w:val="es-CO"/>
        </w:rPr>
        <w:t xml:space="preserve"> </w:t>
      </w:r>
      <w:r w:rsidRPr="00A51BF5">
        <w:rPr>
          <w:color w:val="000000"/>
          <w:lang w:val="es-CO"/>
        </w:rPr>
        <w:t>servicio</w:t>
      </w:r>
      <w:r w:rsidRPr="00A51BF5">
        <w:rPr>
          <w:color w:val="000000"/>
          <w:spacing w:val="-5"/>
          <w:lang w:val="es-CO"/>
        </w:rPr>
        <w:t xml:space="preserve"> </w:t>
      </w:r>
      <w:r w:rsidRPr="00A51BF5">
        <w:rPr>
          <w:color w:val="000000"/>
          <w:lang w:val="es-CO"/>
        </w:rPr>
        <w:t>complementario</w:t>
      </w:r>
      <w:r w:rsidRPr="00A51BF5">
        <w:rPr>
          <w:color w:val="000000"/>
          <w:spacing w:val="-5"/>
          <w:lang w:val="es-CO"/>
        </w:rPr>
        <w:t xml:space="preserve"> </w:t>
      </w:r>
      <w:r w:rsidRPr="00A51BF5">
        <w:rPr>
          <w:color w:val="000000"/>
          <w:lang w:val="es-CO"/>
        </w:rPr>
        <w:t>que</w:t>
      </w:r>
      <w:r w:rsidRPr="00A51BF5">
        <w:rPr>
          <w:color w:val="000000"/>
          <w:spacing w:val="-4"/>
          <w:lang w:val="es-CO"/>
        </w:rPr>
        <w:t xml:space="preserve"> </w:t>
      </w:r>
      <w:r w:rsidRPr="00A51BF5">
        <w:rPr>
          <w:color w:val="000000"/>
          <w:lang w:val="es-CO"/>
        </w:rPr>
        <w:t>se</w:t>
      </w:r>
      <w:r w:rsidRPr="00A51BF5">
        <w:rPr>
          <w:color w:val="000000"/>
          <w:spacing w:val="-4"/>
          <w:lang w:val="es-CO"/>
        </w:rPr>
        <w:t xml:space="preserve"> </w:t>
      </w:r>
      <w:r w:rsidRPr="00A51BF5">
        <w:rPr>
          <w:color w:val="000000"/>
          <w:lang w:val="es-CO"/>
        </w:rPr>
        <w:t>usa</w:t>
      </w:r>
      <w:r w:rsidRPr="00A51BF5">
        <w:rPr>
          <w:color w:val="000000"/>
          <w:spacing w:val="-5"/>
          <w:lang w:val="es-CO"/>
        </w:rPr>
        <w:t xml:space="preserve"> </w:t>
      </w:r>
      <w:r w:rsidRPr="00A51BF5">
        <w:rPr>
          <w:color w:val="000000"/>
          <w:lang w:val="es-CO"/>
        </w:rPr>
        <w:t>es</w:t>
      </w:r>
      <w:r w:rsidRPr="00A51BF5">
        <w:rPr>
          <w:color w:val="000000"/>
          <w:spacing w:val="-4"/>
          <w:lang w:val="es-CO"/>
        </w:rPr>
        <w:t xml:space="preserve"> </w:t>
      </w:r>
      <w:r w:rsidRPr="00A51BF5">
        <w:rPr>
          <w:color w:val="000000"/>
          <w:lang w:val="es-CO"/>
        </w:rPr>
        <w:t>la</w:t>
      </w:r>
      <w:r w:rsidRPr="00A51BF5">
        <w:rPr>
          <w:color w:val="000000"/>
          <w:spacing w:val="-5"/>
          <w:lang w:val="es-CO"/>
        </w:rPr>
        <w:t xml:space="preserve"> </w:t>
      </w:r>
      <w:r w:rsidRPr="00A51BF5">
        <w:rPr>
          <w:color w:val="000000"/>
          <w:lang w:val="es-CO"/>
        </w:rPr>
        <w:t>instalación</w:t>
      </w:r>
      <w:r w:rsidRPr="00A51BF5">
        <w:rPr>
          <w:color w:val="000000"/>
          <w:spacing w:val="-6"/>
          <w:lang w:val="es-CO"/>
        </w:rPr>
        <w:t xml:space="preserve"> </w:t>
      </w:r>
      <w:r w:rsidRPr="00A51BF5">
        <w:rPr>
          <w:color w:val="000000"/>
          <w:lang w:val="es-CO"/>
        </w:rPr>
        <w:t>de</w:t>
      </w:r>
      <w:r w:rsidRPr="00A51BF5">
        <w:rPr>
          <w:color w:val="000000"/>
          <w:spacing w:val="-7"/>
          <w:lang w:val="es-CO"/>
        </w:rPr>
        <w:t xml:space="preserve"> </w:t>
      </w:r>
      <w:r w:rsidRPr="00A51BF5">
        <w:rPr>
          <w:color w:val="000000"/>
          <w:lang w:val="es-CO"/>
        </w:rPr>
        <w:t>lengua</w:t>
      </w:r>
      <w:r w:rsidRPr="00A51BF5">
        <w:rPr>
          <w:color w:val="000000"/>
          <w:spacing w:val="-6"/>
          <w:lang w:val="es-CO"/>
        </w:rPr>
        <w:t xml:space="preserve"> </w:t>
      </w:r>
      <w:r w:rsidRPr="00A51BF5">
        <w:rPr>
          <w:color w:val="000000"/>
          <w:lang w:val="es-CO"/>
        </w:rPr>
        <w:t>de</w:t>
      </w:r>
      <w:r w:rsidRPr="00A51BF5">
        <w:rPr>
          <w:color w:val="000000"/>
          <w:spacing w:val="-5"/>
          <w:lang w:val="es-CO"/>
        </w:rPr>
        <w:t xml:space="preserve"> </w:t>
      </w:r>
      <w:r w:rsidRPr="00A51BF5">
        <w:rPr>
          <w:color w:val="000000"/>
          <w:lang w:val="es-CO"/>
        </w:rPr>
        <w:t>señas (descrita</w:t>
      </w:r>
      <w:r w:rsidRPr="00A51BF5">
        <w:rPr>
          <w:color w:val="000000"/>
          <w:spacing w:val="-16"/>
          <w:lang w:val="es-CO"/>
        </w:rPr>
        <w:t xml:space="preserve"> </w:t>
      </w:r>
      <w:r w:rsidRPr="00A51BF5">
        <w:rPr>
          <w:color w:val="000000"/>
          <w:lang w:val="es-CO"/>
        </w:rPr>
        <w:t>en</w:t>
      </w:r>
      <w:r w:rsidRPr="00A51BF5">
        <w:rPr>
          <w:color w:val="000000"/>
          <w:spacing w:val="-16"/>
          <w:lang w:val="es-CO"/>
        </w:rPr>
        <w:t xml:space="preserve"> </w:t>
      </w:r>
      <w:r w:rsidRPr="00A51BF5">
        <w:rPr>
          <w:color w:val="000000"/>
          <w:lang w:val="es-CO"/>
        </w:rPr>
        <w:t>la</w:t>
      </w:r>
      <w:r w:rsidRPr="00A51BF5">
        <w:rPr>
          <w:color w:val="000000"/>
          <w:spacing w:val="-16"/>
          <w:lang w:val="es-CO"/>
        </w:rPr>
        <w:t xml:space="preserve"> </w:t>
      </w:r>
      <w:r w:rsidRPr="00A51BF5">
        <w:rPr>
          <w:color w:val="000000"/>
          <w:lang w:val="es-CO"/>
        </w:rPr>
        <w:t>sección</w:t>
      </w:r>
      <w:r w:rsidRPr="00A51BF5">
        <w:rPr>
          <w:color w:val="000000"/>
          <w:spacing w:val="-14"/>
          <w:lang w:val="es-CO"/>
        </w:rPr>
        <w:t xml:space="preserve"> </w:t>
      </w:r>
      <w:hyperlink w:anchor="_bookmark153" w:history="1">
        <w:r w:rsidR="00BD6814" w:rsidRPr="00A51BF5">
          <w:rPr>
            <w:color w:val="000000"/>
            <w:lang w:val="es-CO"/>
          </w:rPr>
          <w:t>3.5.4.4</w:t>
        </w:r>
      </w:hyperlink>
      <w:r w:rsidRPr="00A51BF5">
        <w:rPr>
          <w:color w:val="000000"/>
          <w:lang w:val="es-CO"/>
        </w:rPr>
        <w:t>).</w:t>
      </w:r>
    </w:p>
    <w:p w14:paraId="555D6312" w14:textId="77777777" w:rsidR="00BD6814" w:rsidRPr="00A51BF5" w:rsidRDefault="000E0286" w:rsidP="0067314F">
      <w:pPr>
        <w:pStyle w:val="Prrafodelista"/>
        <w:numPr>
          <w:ilvl w:val="3"/>
          <w:numId w:val="132"/>
        </w:numPr>
        <w:tabs>
          <w:tab w:val="left" w:pos="1600"/>
          <w:tab w:val="left" w:pos="1605"/>
        </w:tabs>
        <w:spacing w:before="162" w:line="292" w:lineRule="auto"/>
        <w:ind w:right="164"/>
        <w:rPr>
          <w:lang w:val="es-CO"/>
        </w:rPr>
      </w:pPr>
      <w:bookmarkStart w:id="497" w:name="_bookmark153"/>
      <w:bookmarkStart w:id="498" w:name="_Ref184366333"/>
      <w:bookmarkStart w:id="499" w:name="_Toc220480398"/>
      <w:bookmarkEnd w:id="497"/>
      <w:r w:rsidRPr="00A51BF5">
        <w:rPr>
          <w:i/>
          <w:color w:val="0E4660"/>
          <w:spacing w:val="-2"/>
          <w:sz w:val="24"/>
          <w:lang w:val="es-CO"/>
        </w:rPr>
        <w:t>Instalación</w:t>
      </w:r>
      <w:r w:rsidRPr="00A51BF5">
        <w:rPr>
          <w:i/>
          <w:color w:val="0E4660"/>
          <w:spacing w:val="-12"/>
          <w:sz w:val="24"/>
          <w:lang w:val="es-CO"/>
        </w:rPr>
        <w:t xml:space="preserve"> </w:t>
      </w:r>
      <w:r w:rsidRPr="00A51BF5">
        <w:rPr>
          <w:i/>
          <w:color w:val="0E4660"/>
          <w:spacing w:val="-2"/>
          <w:sz w:val="24"/>
          <w:lang w:val="es-CO"/>
        </w:rPr>
        <w:t>de</w:t>
      </w:r>
      <w:r w:rsidRPr="00A51BF5">
        <w:rPr>
          <w:i/>
          <w:color w:val="0E4660"/>
          <w:spacing w:val="-13"/>
          <w:sz w:val="24"/>
          <w:lang w:val="es-CO"/>
        </w:rPr>
        <w:t xml:space="preserve"> </w:t>
      </w:r>
      <w:r w:rsidRPr="00A51BF5">
        <w:rPr>
          <w:i/>
          <w:color w:val="0E4660"/>
          <w:spacing w:val="-2"/>
          <w:sz w:val="24"/>
          <w:lang w:val="es-CO"/>
        </w:rPr>
        <w:t>Lengua</w:t>
      </w:r>
      <w:r w:rsidRPr="00A51BF5">
        <w:rPr>
          <w:i/>
          <w:color w:val="0E4660"/>
          <w:spacing w:val="-13"/>
          <w:sz w:val="24"/>
          <w:lang w:val="es-CO"/>
        </w:rPr>
        <w:t xml:space="preserve"> </w:t>
      </w:r>
      <w:r w:rsidRPr="00A51BF5">
        <w:rPr>
          <w:i/>
          <w:color w:val="0E4660"/>
          <w:spacing w:val="-2"/>
          <w:sz w:val="24"/>
          <w:lang w:val="es-CO"/>
        </w:rPr>
        <w:t>de</w:t>
      </w:r>
      <w:r w:rsidRPr="00A51BF5">
        <w:rPr>
          <w:i/>
          <w:color w:val="0E4660"/>
          <w:spacing w:val="-13"/>
          <w:sz w:val="24"/>
          <w:lang w:val="es-CO"/>
        </w:rPr>
        <w:t xml:space="preserve"> </w:t>
      </w:r>
      <w:r w:rsidRPr="00A51BF5">
        <w:rPr>
          <w:i/>
          <w:color w:val="0E4660"/>
          <w:spacing w:val="-2"/>
          <w:sz w:val="24"/>
          <w:lang w:val="es-CO"/>
        </w:rPr>
        <w:t>señas</w:t>
      </w:r>
      <w:r w:rsidRPr="00A51BF5">
        <w:rPr>
          <w:i/>
          <w:color w:val="0E4660"/>
          <w:spacing w:val="-12"/>
          <w:sz w:val="24"/>
          <w:lang w:val="es-CO"/>
        </w:rPr>
        <w:t xml:space="preserve"> </w:t>
      </w:r>
      <w:r w:rsidRPr="00A51BF5">
        <w:rPr>
          <w:i/>
          <w:color w:val="0E4660"/>
          <w:spacing w:val="-2"/>
          <w:sz w:val="24"/>
          <w:lang w:val="es-CO"/>
        </w:rPr>
        <w:t>(Preparación</w:t>
      </w:r>
      <w:r w:rsidRPr="00A51BF5">
        <w:rPr>
          <w:i/>
          <w:color w:val="0E4660"/>
          <w:spacing w:val="-11"/>
          <w:sz w:val="24"/>
          <w:lang w:val="es-CO"/>
        </w:rPr>
        <w:t xml:space="preserve"> </w:t>
      </w:r>
      <w:r w:rsidRPr="00A51BF5">
        <w:rPr>
          <w:i/>
          <w:color w:val="0E4660"/>
          <w:spacing w:val="-2"/>
          <w:sz w:val="24"/>
          <w:lang w:val="es-CO"/>
        </w:rPr>
        <w:t>para</w:t>
      </w:r>
      <w:r w:rsidRPr="00A51BF5">
        <w:rPr>
          <w:i/>
          <w:color w:val="0E4660"/>
          <w:spacing w:val="-12"/>
          <w:sz w:val="24"/>
          <w:lang w:val="es-CO"/>
        </w:rPr>
        <w:t xml:space="preserve"> </w:t>
      </w:r>
      <w:r w:rsidRPr="00A51BF5">
        <w:rPr>
          <w:i/>
          <w:color w:val="0E4660"/>
          <w:spacing w:val="-2"/>
          <w:sz w:val="24"/>
          <w:lang w:val="es-CO"/>
        </w:rPr>
        <w:t>evento</w:t>
      </w:r>
      <w:r w:rsidRPr="00A51BF5">
        <w:rPr>
          <w:i/>
          <w:color w:val="0E4660"/>
          <w:spacing w:val="-12"/>
          <w:sz w:val="24"/>
          <w:lang w:val="es-CO"/>
        </w:rPr>
        <w:t xml:space="preserve"> </w:t>
      </w:r>
      <w:r w:rsidRPr="00A51BF5">
        <w:rPr>
          <w:i/>
          <w:color w:val="0E4660"/>
          <w:spacing w:val="-2"/>
          <w:sz w:val="24"/>
          <w:lang w:val="es-CO"/>
        </w:rPr>
        <w:t>con</w:t>
      </w:r>
      <w:r w:rsidRPr="00A51BF5">
        <w:rPr>
          <w:i/>
          <w:color w:val="0E4660"/>
          <w:spacing w:val="-12"/>
          <w:sz w:val="24"/>
          <w:lang w:val="es-CO"/>
        </w:rPr>
        <w:t xml:space="preserve"> </w:t>
      </w:r>
      <w:r w:rsidRPr="00A51BF5">
        <w:rPr>
          <w:i/>
          <w:color w:val="0E4660"/>
          <w:spacing w:val="-2"/>
          <w:sz w:val="24"/>
          <w:lang w:val="es-CO"/>
        </w:rPr>
        <w:t xml:space="preserve">intérprete </w:t>
      </w:r>
      <w:r w:rsidRPr="00A51BF5">
        <w:rPr>
          <w:i/>
          <w:color w:val="0E4660"/>
          <w:sz w:val="24"/>
          <w:lang w:val="es-CO"/>
        </w:rPr>
        <w:t>lenguaje</w:t>
      </w:r>
      <w:r w:rsidRPr="00A51BF5">
        <w:rPr>
          <w:i/>
          <w:color w:val="0E4660"/>
          <w:spacing w:val="-27"/>
          <w:sz w:val="24"/>
          <w:lang w:val="es-CO"/>
        </w:rPr>
        <w:t xml:space="preserve"> </w:t>
      </w:r>
      <w:r w:rsidRPr="00A51BF5">
        <w:rPr>
          <w:i/>
          <w:color w:val="0E4660"/>
          <w:sz w:val="24"/>
          <w:lang w:val="es-CO"/>
        </w:rPr>
        <w:t>de</w:t>
      </w:r>
      <w:r w:rsidRPr="00A51BF5">
        <w:rPr>
          <w:i/>
          <w:color w:val="0E4660"/>
          <w:spacing w:val="-27"/>
          <w:sz w:val="24"/>
          <w:lang w:val="es-CO"/>
        </w:rPr>
        <w:t xml:space="preserve"> </w:t>
      </w:r>
      <w:r w:rsidRPr="00A51BF5">
        <w:rPr>
          <w:i/>
          <w:color w:val="0E4660"/>
          <w:sz w:val="24"/>
          <w:lang w:val="es-CO"/>
        </w:rPr>
        <w:t>señas)</w:t>
      </w:r>
      <w:bookmarkEnd w:id="498"/>
      <w:bookmarkEnd w:id="499"/>
    </w:p>
    <w:p w14:paraId="7AAE8553" w14:textId="77777777" w:rsidR="00BD6814" w:rsidRPr="00A51BF5" w:rsidRDefault="00BD6814" w:rsidP="00BB4007">
      <w:pPr>
        <w:jc w:val="both"/>
        <w:rPr>
          <w:lang w:val="es-CO"/>
        </w:rPr>
      </w:pPr>
    </w:p>
    <w:p w14:paraId="143DAE8D" w14:textId="77777777" w:rsidR="00BD6814" w:rsidRPr="00A51BF5" w:rsidRDefault="000E0286" w:rsidP="00096063">
      <w:pPr>
        <w:pStyle w:val="Textoindependiente"/>
        <w:spacing w:line="292" w:lineRule="auto"/>
        <w:ind w:left="165" w:right="159"/>
        <w:jc w:val="both"/>
        <w:rPr>
          <w:lang w:val="es-CO"/>
        </w:rPr>
      </w:pPr>
      <w:r w:rsidRPr="00A51BF5">
        <w:rPr>
          <w:lang w:val="es-CO"/>
        </w:rPr>
        <w:t>Hace referencia a todas aquellas actividades necesarias con la disposición de los elementos</w:t>
      </w:r>
      <w:r w:rsidRPr="00A51BF5">
        <w:rPr>
          <w:spacing w:val="-8"/>
          <w:lang w:val="es-CO"/>
        </w:rPr>
        <w:t xml:space="preserve"> </w:t>
      </w:r>
      <w:r w:rsidRPr="00A51BF5">
        <w:rPr>
          <w:lang w:val="es-CO"/>
        </w:rPr>
        <w:t>a</w:t>
      </w:r>
      <w:r w:rsidRPr="00A51BF5">
        <w:rPr>
          <w:spacing w:val="-9"/>
          <w:lang w:val="es-CO"/>
        </w:rPr>
        <w:t xml:space="preserve"> </w:t>
      </w:r>
      <w:r w:rsidRPr="00A51BF5">
        <w:rPr>
          <w:lang w:val="es-CO"/>
        </w:rPr>
        <w:t>ser</w:t>
      </w:r>
      <w:r w:rsidRPr="00A51BF5">
        <w:rPr>
          <w:spacing w:val="-9"/>
          <w:lang w:val="es-CO"/>
        </w:rPr>
        <w:t xml:space="preserve"> </w:t>
      </w:r>
      <w:r w:rsidRPr="00A51BF5">
        <w:rPr>
          <w:lang w:val="es-CO"/>
        </w:rPr>
        <w:t>utilizados</w:t>
      </w:r>
      <w:r w:rsidRPr="00A51BF5">
        <w:rPr>
          <w:spacing w:val="-7"/>
          <w:lang w:val="es-CO"/>
        </w:rPr>
        <w:t xml:space="preserve"> </w:t>
      </w:r>
      <w:r w:rsidRPr="00A51BF5">
        <w:rPr>
          <w:lang w:val="es-CO"/>
        </w:rPr>
        <w:t>en</w:t>
      </w:r>
      <w:r w:rsidRPr="00A51BF5">
        <w:rPr>
          <w:spacing w:val="-8"/>
          <w:lang w:val="es-CO"/>
        </w:rPr>
        <w:t xml:space="preserve"> </w:t>
      </w:r>
      <w:r w:rsidRPr="00A51BF5">
        <w:rPr>
          <w:lang w:val="es-CO"/>
        </w:rPr>
        <w:t>la</w:t>
      </w:r>
      <w:r w:rsidRPr="00A51BF5">
        <w:rPr>
          <w:spacing w:val="-9"/>
          <w:lang w:val="es-CO"/>
        </w:rPr>
        <w:t xml:space="preserve"> </w:t>
      </w:r>
      <w:r w:rsidRPr="00A51BF5">
        <w:rPr>
          <w:lang w:val="es-CO"/>
        </w:rPr>
        <w:t>prestación</w:t>
      </w:r>
      <w:r w:rsidRPr="00A51BF5">
        <w:rPr>
          <w:spacing w:val="-10"/>
          <w:lang w:val="es-CO"/>
        </w:rPr>
        <w:t xml:space="preserve"> </w:t>
      </w:r>
      <w:r w:rsidRPr="00A51BF5">
        <w:rPr>
          <w:lang w:val="es-CO"/>
        </w:rPr>
        <w:t>del</w:t>
      </w:r>
      <w:r w:rsidRPr="00A51BF5">
        <w:rPr>
          <w:spacing w:val="-9"/>
          <w:lang w:val="es-CO"/>
        </w:rPr>
        <w:t xml:space="preserve"> </w:t>
      </w:r>
      <w:r w:rsidRPr="00A51BF5">
        <w:rPr>
          <w:lang w:val="es-CO"/>
        </w:rPr>
        <w:t>servicio</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intérprete</w:t>
      </w:r>
      <w:r w:rsidRPr="00A51BF5">
        <w:rPr>
          <w:spacing w:val="-8"/>
          <w:lang w:val="es-CO"/>
        </w:rPr>
        <w:t xml:space="preserve"> </w:t>
      </w:r>
      <w:r w:rsidRPr="00A51BF5">
        <w:rPr>
          <w:lang w:val="es-CO"/>
        </w:rPr>
        <w:t>de</w:t>
      </w:r>
      <w:r w:rsidRPr="00A51BF5">
        <w:rPr>
          <w:spacing w:val="-9"/>
          <w:lang w:val="es-CO"/>
        </w:rPr>
        <w:t xml:space="preserve"> </w:t>
      </w:r>
      <w:r w:rsidRPr="00A51BF5">
        <w:rPr>
          <w:lang w:val="es-CO"/>
        </w:rPr>
        <w:t>lenguaje</w:t>
      </w:r>
      <w:r w:rsidRPr="00A51BF5">
        <w:rPr>
          <w:spacing w:val="-9"/>
          <w:lang w:val="es-CO"/>
        </w:rPr>
        <w:t xml:space="preserve"> </w:t>
      </w:r>
      <w:r w:rsidRPr="00A51BF5">
        <w:rPr>
          <w:lang w:val="es-CO"/>
        </w:rPr>
        <w:t>de señas</w:t>
      </w:r>
      <w:r w:rsidRPr="00A51BF5">
        <w:rPr>
          <w:spacing w:val="-17"/>
          <w:lang w:val="es-CO"/>
        </w:rPr>
        <w:t xml:space="preserve"> </w:t>
      </w:r>
      <w:r w:rsidRPr="00A51BF5">
        <w:rPr>
          <w:lang w:val="es-CO"/>
        </w:rPr>
        <w:t>y</w:t>
      </w:r>
      <w:r w:rsidRPr="00A51BF5">
        <w:rPr>
          <w:spacing w:val="-19"/>
          <w:lang w:val="es-CO"/>
        </w:rPr>
        <w:t xml:space="preserve"> </w:t>
      </w:r>
      <w:r w:rsidRPr="00A51BF5">
        <w:rPr>
          <w:lang w:val="es-CO"/>
        </w:rPr>
        <w:t>su</w:t>
      </w:r>
      <w:r w:rsidRPr="00A51BF5">
        <w:rPr>
          <w:spacing w:val="-18"/>
          <w:lang w:val="es-CO"/>
        </w:rPr>
        <w:t xml:space="preserve"> </w:t>
      </w:r>
      <w:r w:rsidRPr="00A51BF5">
        <w:rPr>
          <w:lang w:val="es-CO"/>
        </w:rPr>
        <w:t>adecuada</w:t>
      </w:r>
      <w:r w:rsidRPr="00A51BF5">
        <w:rPr>
          <w:spacing w:val="-19"/>
          <w:lang w:val="es-CO"/>
        </w:rPr>
        <w:t xml:space="preserve"> </w:t>
      </w:r>
      <w:r w:rsidRPr="00A51BF5">
        <w:rPr>
          <w:lang w:val="es-CO"/>
        </w:rPr>
        <w:t>transmisión</w:t>
      </w:r>
      <w:r w:rsidRPr="00A51BF5">
        <w:rPr>
          <w:spacing w:val="-19"/>
          <w:lang w:val="es-CO"/>
        </w:rPr>
        <w:t xml:space="preserve"> </w:t>
      </w:r>
      <w:r w:rsidRPr="00A51BF5">
        <w:rPr>
          <w:lang w:val="es-CO"/>
        </w:rPr>
        <w:t>simultánea</w:t>
      </w:r>
      <w:r w:rsidRPr="00A51BF5">
        <w:rPr>
          <w:spacing w:val="-17"/>
          <w:lang w:val="es-CO"/>
        </w:rPr>
        <w:t xml:space="preserve"> </w:t>
      </w:r>
      <w:r w:rsidRPr="00A51BF5">
        <w:rPr>
          <w:lang w:val="es-CO"/>
        </w:rPr>
        <w:t>con</w:t>
      </w:r>
      <w:r w:rsidRPr="00A51BF5">
        <w:rPr>
          <w:spacing w:val="-20"/>
          <w:lang w:val="es-CO"/>
        </w:rPr>
        <w:t xml:space="preserve"> </w:t>
      </w:r>
      <w:r w:rsidRPr="00A51BF5">
        <w:rPr>
          <w:lang w:val="es-CO"/>
        </w:rPr>
        <w:t>el</w:t>
      </w:r>
      <w:r w:rsidRPr="00A51BF5">
        <w:rPr>
          <w:spacing w:val="-18"/>
          <w:lang w:val="es-CO"/>
        </w:rPr>
        <w:t xml:space="preserve"> </w:t>
      </w:r>
      <w:r w:rsidRPr="00A51BF5">
        <w:rPr>
          <w:lang w:val="es-CO"/>
        </w:rPr>
        <w:t>video</w:t>
      </w:r>
      <w:r w:rsidRPr="00A51BF5">
        <w:rPr>
          <w:spacing w:val="-19"/>
          <w:lang w:val="es-CO"/>
        </w:rPr>
        <w:t xml:space="preserve"> </w:t>
      </w:r>
      <w:r w:rsidRPr="00A51BF5">
        <w:rPr>
          <w:lang w:val="es-CO"/>
        </w:rPr>
        <w:t>principal</w:t>
      </w:r>
      <w:r w:rsidRPr="00A51BF5">
        <w:rPr>
          <w:spacing w:val="-19"/>
          <w:lang w:val="es-CO"/>
        </w:rPr>
        <w:t xml:space="preserve"> </w:t>
      </w:r>
      <w:r w:rsidRPr="00A51BF5">
        <w:rPr>
          <w:lang w:val="es-CO"/>
        </w:rPr>
        <w:t>del</w:t>
      </w:r>
      <w:r w:rsidRPr="00A51BF5">
        <w:rPr>
          <w:spacing w:val="-18"/>
          <w:lang w:val="es-CO"/>
        </w:rPr>
        <w:t xml:space="preserve"> </w:t>
      </w:r>
      <w:r w:rsidRPr="00A51BF5">
        <w:rPr>
          <w:lang w:val="es-CO"/>
        </w:rPr>
        <w:t>evento.</w:t>
      </w:r>
    </w:p>
    <w:p w14:paraId="1D5E1232" w14:textId="77777777" w:rsidR="00BD6814" w:rsidRPr="00A51BF5" w:rsidRDefault="00BD6814" w:rsidP="00096063">
      <w:pPr>
        <w:pStyle w:val="Textoindependiente"/>
        <w:rPr>
          <w:lang w:val="es-CO"/>
        </w:rPr>
      </w:pPr>
    </w:p>
    <w:p w14:paraId="3CECB9C4" w14:textId="77777777" w:rsidR="00BD6814" w:rsidRPr="00A51BF5" w:rsidRDefault="00BD6814" w:rsidP="00DC0B7E">
      <w:pPr>
        <w:pStyle w:val="Textoindependiente"/>
        <w:rPr>
          <w:lang w:val="es-CO"/>
        </w:rPr>
      </w:pPr>
    </w:p>
    <w:p w14:paraId="609F777B" w14:textId="5E713A30" w:rsidR="00BD6814" w:rsidRPr="00A51BF5" w:rsidRDefault="000E0286" w:rsidP="0067314F">
      <w:pPr>
        <w:pStyle w:val="Prrafodelista"/>
        <w:numPr>
          <w:ilvl w:val="3"/>
          <w:numId w:val="132"/>
        </w:numPr>
        <w:tabs>
          <w:tab w:val="left" w:pos="1605"/>
        </w:tabs>
        <w:rPr>
          <w:lang w:val="es-CO"/>
        </w:rPr>
      </w:pPr>
      <w:bookmarkStart w:id="500" w:name="_bookmark154"/>
      <w:bookmarkStart w:id="501" w:name="_Toc220480399"/>
      <w:bookmarkEnd w:id="500"/>
      <w:r w:rsidRPr="00A51BF5">
        <w:rPr>
          <w:i/>
          <w:color w:val="0E4660"/>
          <w:w w:val="90"/>
          <w:sz w:val="24"/>
          <w:lang w:val="es-CO"/>
        </w:rPr>
        <w:t>Edición</w:t>
      </w:r>
      <w:r w:rsidRPr="00A51BF5">
        <w:rPr>
          <w:i/>
          <w:color w:val="0E4660"/>
          <w:spacing w:val="-13"/>
          <w:w w:val="90"/>
          <w:sz w:val="24"/>
          <w:lang w:val="es-CO"/>
        </w:rPr>
        <w:t xml:space="preserve"> </w:t>
      </w:r>
      <w:r w:rsidRPr="00A51BF5">
        <w:rPr>
          <w:i/>
          <w:color w:val="0E4660"/>
          <w:w w:val="90"/>
          <w:sz w:val="24"/>
          <w:lang w:val="es-CO"/>
        </w:rPr>
        <w:t>de</w:t>
      </w:r>
      <w:r w:rsidRPr="00A51BF5">
        <w:rPr>
          <w:i/>
          <w:color w:val="0E4660"/>
          <w:spacing w:val="-14"/>
          <w:w w:val="90"/>
          <w:sz w:val="24"/>
          <w:lang w:val="es-CO"/>
        </w:rPr>
        <w:t xml:space="preserve"> </w:t>
      </w:r>
      <w:proofErr w:type="spellStart"/>
      <w:r w:rsidRPr="00A51BF5">
        <w:rPr>
          <w:i/>
          <w:color w:val="0E4660"/>
          <w:spacing w:val="-2"/>
          <w:w w:val="90"/>
          <w:sz w:val="24"/>
          <w:lang w:val="es-CO"/>
        </w:rPr>
        <w:t>Streaming</w:t>
      </w:r>
      <w:proofErr w:type="spellEnd"/>
      <w:r w:rsidRPr="00A51BF5">
        <w:rPr>
          <w:i/>
          <w:color w:val="0E4660"/>
          <w:spacing w:val="-2"/>
          <w:w w:val="90"/>
          <w:sz w:val="24"/>
          <w:lang w:val="es-CO"/>
        </w:rPr>
        <w:t>.</w:t>
      </w:r>
      <w:bookmarkEnd w:id="501"/>
    </w:p>
    <w:p w14:paraId="7F1D30BB" w14:textId="5B980A29" w:rsidR="00BD6814" w:rsidRPr="00A51BF5" w:rsidRDefault="000E0286" w:rsidP="00096063">
      <w:pPr>
        <w:pStyle w:val="Textoindependiente"/>
        <w:spacing w:before="82" w:line="292" w:lineRule="auto"/>
        <w:ind w:left="165" w:right="161"/>
        <w:jc w:val="both"/>
        <w:rPr>
          <w:lang w:val="es-CO"/>
        </w:rPr>
      </w:pPr>
      <w:r w:rsidRPr="00A51BF5">
        <w:rPr>
          <w:lang w:val="es-CO"/>
        </w:rPr>
        <w:t xml:space="preserve">Realizar todos los ajustes necesarios para mejorar la imagen, corrección de color, </w:t>
      </w:r>
      <w:r w:rsidRPr="00A51BF5">
        <w:rPr>
          <w:spacing w:val="-4"/>
          <w:lang w:val="es-CO"/>
        </w:rPr>
        <w:t>brillos,</w:t>
      </w:r>
      <w:r w:rsidRPr="00A51BF5">
        <w:rPr>
          <w:spacing w:val="-10"/>
          <w:lang w:val="es-CO"/>
        </w:rPr>
        <w:t xml:space="preserve"> </w:t>
      </w:r>
      <w:r w:rsidRPr="00A51BF5">
        <w:rPr>
          <w:spacing w:val="-4"/>
          <w:lang w:val="es-CO"/>
        </w:rPr>
        <w:t>cambio</w:t>
      </w:r>
      <w:r w:rsidRPr="00A51BF5">
        <w:rPr>
          <w:spacing w:val="-11"/>
          <w:lang w:val="es-CO"/>
        </w:rPr>
        <w:t xml:space="preserve"> </w:t>
      </w:r>
      <w:r w:rsidRPr="00A51BF5">
        <w:rPr>
          <w:spacing w:val="-4"/>
          <w:lang w:val="es-CO"/>
        </w:rPr>
        <w:t>de</w:t>
      </w:r>
      <w:r w:rsidRPr="00A51BF5">
        <w:rPr>
          <w:spacing w:val="-10"/>
          <w:lang w:val="es-CO"/>
        </w:rPr>
        <w:t xml:space="preserve"> </w:t>
      </w:r>
      <w:r w:rsidRPr="00A51BF5">
        <w:rPr>
          <w:spacing w:val="-4"/>
          <w:lang w:val="es-CO"/>
        </w:rPr>
        <w:t>fondos</w:t>
      </w:r>
      <w:r w:rsidRPr="00A51BF5">
        <w:rPr>
          <w:spacing w:val="-10"/>
          <w:lang w:val="es-CO"/>
        </w:rPr>
        <w:t xml:space="preserve"> </w:t>
      </w:r>
      <w:r w:rsidRPr="00A51BF5">
        <w:rPr>
          <w:spacing w:val="-4"/>
          <w:lang w:val="es-CO"/>
        </w:rPr>
        <w:t>de</w:t>
      </w:r>
      <w:r w:rsidRPr="00A51BF5">
        <w:rPr>
          <w:spacing w:val="-10"/>
          <w:lang w:val="es-CO"/>
        </w:rPr>
        <w:t xml:space="preserve"> </w:t>
      </w:r>
      <w:r w:rsidRPr="00A51BF5">
        <w:rPr>
          <w:spacing w:val="-4"/>
          <w:lang w:val="es-CO"/>
        </w:rPr>
        <w:t>pantalla</w:t>
      </w:r>
      <w:r w:rsidRPr="00A51BF5">
        <w:rPr>
          <w:spacing w:val="-11"/>
          <w:lang w:val="es-CO"/>
        </w:rPr>
        <w:t xml:space="preserve"> </w:t>
      </w:r>
      <w:r w:rsidRPr="00A51BF5">
        <w:rPr>
          <w:spacing w:val="-4"/>
          <w:lang w:val="es-CO"/>
        </w:rPr>
        <w:t>de</w:t>
      </w:r>
      <w:r w:rsidRPr="00A51BF5">
        <w:rPr>
          <w:spacing w:val="-10"/>
          <w:lang w:val="es-CO"/>
        </w:rPr>
        <w:t xml:space="preserve"> </w:t>
      </w:r>
      <w:r w:rsidRPr="00A51BF5">
        <w:rPr>
          <w:spacing w:val="-4"/>
          <w:lang w:val="es-CO"/>
        </w:rPr>
        <w:t>acuerdo</w:t>
      </w:r>
      <w:r w:rsidRPr="00A51BF5">
        <w:rPr>
          <w:spacing w:val="-11"/>
          <w:lang w:val="es-CO"/>
        </w:rPr>
        <w:t xml:space="preserve"> </w:t>
      </w:r>
      <w:r w:rsidRPr="00A51BF5">
        <w:rPr>
          <w:spacing w:val="-4"/>
          <w:lang w:val="es-CO"/>
        </w:rPr>
        <w:t>con</w:t>
      </w:r>
      <w:r w:rsidRPr="00A51BF5">
        <w:rPr>
          <w:spacing w:val="-11"/>
          <w:lang w:val="es-CO"/>
        </w:rPr>
        <w:t xml:space="preserve"> </w:t>
      </w:r>
      <w:r w:rsidRPr="00A51BF5">
        <w:rPr>
          <w:spacing w:val="-4"/>
          <w:lang w:val="es-CO"/>
        </w:rPr>
        <w:t>los</w:t>
      </w:r>
      <w:r w:rsidRPr="00A51BF5">
        <w:rPr>
          <w:spacing w:val="-10"/>
          <w:lang w:val="es-CO"/>
        </w:rPr>
        <w:t xml:space="preserve"> </w:t>
      </w:r>
      <w:r w:rsidRPr="00A51BF5">
        <w:rPr>
          <w:spacing w:val="-4"/>
          <w:lang w:val="es-CO"/>
        </w:rPr>
        <w:t>evento</w:t>
      </w:r>
      <w:r w:rsidRPr="00A51BF5">
        <w:rPr>
          <w:spacing w:val="-11"/>
          <w:lang w:val="es-CO"/>
        </w:rPr>
        <w:t xml:space="preserve"> </w:t>
      </w:r>
      <w:r w:rsidRPr="00A51BF5">
        <w:rPr>
          <w:spacing w:val="-4"/>
          <w:lang w:val="es-CO"/>
        </w:rPr>
        <w:t>o</w:t>
      </w:r>
      <w:r w:rsidRPr="00A51BF5">
        <w:rPr>
          <w:spacing w:val="-11"/>
          <w:lang w:val="es-CO"/>
        </w:rPr>
        <w:t xml:space="preserve"> </w:t>
      </w:r>
      <w:r w:rsidRPr="00A51BF5">
        <w:rPr>
          <w:spacing w:val="-4"/>
          <w:lang w:val="es-CO"/>
        </w:rPr>
        <w:t>solicitud</w:t>
      </w:r>
      <w:r w:rsidRPr="00A51BF5">
        <w:rPr>
          <w:spacing w:val="-11"/>
          <w:lang w:val="es-CO"/>
        </w:rPr>
        <w:t xml:space="preserve"> </w:t>
      </w:r>
      <w:r w:rsidRPr="00A51BF5">
        <w:rPr>
          <w:spacing w:val="-4"/>
          <w:lang w:val="es-CO"/>
        </w:rPr>
        <w:t>del</w:t>
      </w:r>
      <w:r w:rsidRPr="00A51BF5">
        <w:rPr>
          <w:spacing w:val="-10"/>
          <w:lang w:val="es-CO"/>
        </w:rPr>
        <w:t xml:space="preserve"> </w:t>
      </w:r>
      <w:r w:rsidRPr="00A51BF5">
        <w:rPr>
          <w:spacing w:val="-4"/>
          <w:lang w:val="es-CO"/>
        </w:rPr>
        <w:t xml:space="preserve">usuario, </w:t>
      </w:r>
      <w:r w:rsidRPr="00A51BF5">
        <w:rPr>
          <w:spacing w:val="-2"/>
          <w:lang w:val="es-CO"/>
        </w:rPr>
        <w:t>facilidades</w:t>
      </w:r>
      <w:r w:rsidRPr="00A51BF5">
        <w:rPr>
          <w:spacing w:val="-12"/>
          <w:lang w:val="es-CO"/>
        </w:rPr>
        <w:t xml:space="preserve"> </w:t>
      </w:r>
      <w:r w:rsidRPr="00A51BF5">
        <w:rPr>
          <w:spacing w:val="-2"/>
          <w:lang w:val="es-CO"/>
        </w:rPr>
        <w:t>para</w:t>
      </w:r>
      <w:r w:rsidRPr="00A51BF5">
        <w:rPr>
          <w:spacing w:val="-13"/>
          <w:lang w:val="es-CO"/>
        </w:rPr>
        <w:t xml:space="preserve"> </w:t>
      </w:r>
      <w:r w:rsidRPr="00A51BF5">
        <w:rPr>
          <w:spacing w:val="-2"/>
          <w:lang w:val="es-CO"/>
        </w:rPr>
        <w:t>adicionar</w:t>
      </w:r>
      <w:r w:rsidRPr="00A51BF5">
        <w:rPr>
          <w:spacing w:val="-14"/>
          <w:lang w:val="es-CO"/>
        </w:rPr>
        <w:t xml:space="preserve"> </w:t>
      </w:r>
      <w:r w:rsidRPr="00A51BF5">
        <w:rPr>
          <w:spacing w:val="-2"/>
          <w:lang w:val="es-CO"/>
        </w:rPr>
        <w:t>fecha,</w:t>
      </w:r>
      <w:r w:rsidRPr="00A51BF5">
        <w:rPr>
          <w:spacing w:val="-12"/>
          <w:lang w:val="es-CO"/>
        </w:rPr>
        <w:t xml:space="preserve"> </w:t>
      </w:r>
      <w:r w:rsidRPr="00A51BF5">
        <w:rPr>
          <w:spacing w:val="-2"/>
          <w:lang w:val="es-CO"/>
        </w:rPr>
        <w:t>hora,</w:t>
      </w:r>
      <w:r w:rsidRPr="00A51BF5">
        <w:rPr>
          <w:spacing w:val="-12"/>
          <w:lang w:val="es-CO"/>
        </w:rPr>
        <w:t xml:space="preserve"> </w:t>
      </w:r>
      <w:r w:rsidRPr="00A51BF5">
        <w:rPr>
          <w:spacing w:val="-2"/>
          <w:lang w:val="es-CO"/>
        </w:rPr>
        <w:t>nombre,</w:t>
      </w:r>
      <w:r w:rsidRPr="00A51BF5">
        <w:rPr>
          <w:spacing w:val="-11"/>
          <w:lang w:val="es-CO"/>
        </w:rPr>
        <w:t xml:space="preserve"> </w:t>
      </w:r>
      <w:r w:rsidRPr="00A51BF5">
        <w:rPr>
          <w:spacing w:val="-2"/>
          <w:lang w:val="es-CO"/>
        </w:rPr>
        <w:t>cronometro</w:t>
      </w:r>
      <w:r w:rsidRPr="00A51BF5">
        <w:rPr>
          <w:spacing w:val="-11"/>
          <w:lang w:val="es-CO"/>
        </w:rPr>
        <w:t xml:space="preserve"> </w:t>
      </w:r>
      <w:r w:rsidRPr="00A51BF5">
        <w:rPr>
          <w:spacing w:val="-2"/>
          <w:lang w:val="es-CO"/>
        </w:rPr>
        <w:t>y</w:t>
      </w:r>
      <w:r w:rsidRPr="00A51BF5">
        <w:rPr>
          <w:spacing w:val="-13"/>
          <w:lang w:val="es-CO"/>
        </w:rPr>
        <w:t xml:space="preserve"> </w:t>
      </w:r>
      <w:r w:rsidRPr="00A51BF5">
        <w:rPr>
          <w:spacing w:val="-2"/>
          <w:lang w:val="es-CO"/>
        </w:rPr>
        <w:t>demás</w:t>
      </w:r>
      <w:r w:rsidRPr="00A51BF5">
        <w:rPr>
          <w:spacing w:val="-10"/>
          <w:lang w:val="es-CO"/>
        </w:rPr>
        <w:t xml:space="preserve"> </w:t>
      </w:r>
      <w:r w:rsidRPr="00A51BF5">
        <w:rPr>
          <w:spacing w:val="-2"/>
          <w:lang w:val="es-CO"/>
        </w:rPr>
        <w:t>que</w:t>
      </w:r>
      <w:r w:rsidRPr="00A51BF5">
        <w:rPr>
          <w:spacing w:val="-12"/>
          <w:lang w:val="es-CO"/>
        </w:rPr>
        <w:t xml:space="preserve"> </w:t>
      </w:r>
      <w:r w:rsidRPr="00A51BF5">
        <w:rPr>
          <w:spacing w:val="-2"/>
          <w:lang w:val="es-CO"/>
        </w:rPr>
        <w:t>se</w:t>
      </w:r>
      <w:r w:rsidRPr="00A51BF5">
        <w:rPr>
          <w:spacing w:val="-12"/>
          <w:lang w:val="es-CO"/>
        </w:rPr>
        <w:t xml:space="preserve"> </w:t>
      </w:r>
      <w:r w:rsidRPr="00A51BF5">
        <w:rPr>
          <w:spacing w:val="-2"/>
          <w:lang w:val="es-CO"/>
        </w:rPr>
        <w:t xml:space="preserve">requiera. </w:t>
      </w:r>
      <w:r w:rsidRPr="00A51BF5">
        <w:rPr>
          <w:spacing w:val="-4"/>
          <w:lang w:val="es-CO"/>
        </w:rPr>
        <w:t>Manejo</w:t>
      </w:r>
      <w:r w:rsidRPr="00A51BF5">
        <w:rPr>
          <w:spacing w:val="-9"/>
          <w:lang w:val="es-CO"/>
        </w:rPr>
        <w:t xml:space="preserve"> </w:t>
      </w:r>
      <w:r w:rsidRPr="00A51BF5">
        <w:rPr>
          <w:spacing w:val="-4"/>
          <w:lang w:val="es-CO"/>
        </w:rPr>
        <w:t>de</w:t>
      </w:r>
      <w:r w:rsidRPr="00A51BF5">
        <w:rPr>
          <w:spacing w:val="-9"/>
          <w:lang w:val="es-CO"/>
        </w:rPr>
        <w:t xml:space="preserve"> </w:t>
      </w:r>
      <w:r w:rsidRPr="00A51BF5">
        <w:rPr>
          <w:spacing w:val="-4"/>
          <w:lang w:val="es-CO"/>
        </w:rPr>
        <w:t>presentación</w:t>
      </w:r>
      <w:r w:rsidRPr="00A51BF5">
        <w:rPr>
          <w:spacing w:val="-10"/>
          <w:lang w:val="es-CO"/>
        </w:rPr>
        <w:t xml:space="preserve"> </w:t>
      </w:r>
      <w:r w:rsidRPr="00A51BF5">
        <w:rPr>
          <w:spacing w:val="-4"/>
          <w:lang w:val="es-CO"/>
        </w:rPr>
        <w:t>de</w:t>
      </w:r>
      <w:r w:rsidRPr="00A51BF5">
        <w:rPr>
          <w:spacing w:val="-9"/>
          <w:lang w:val="es-CO"/>
        </w:rPr>
        <w:t xml:space="preserve"> </w:t>
      </w:r>
      <w:r w:rsidRPr="00A51BF5">
        <w:rPr>
          <w:spacing w:val="-4"/>
          <w:lang w:val="es-CO"/>
        </w:rPr>
        <w:t>información,</w:t>
      </w:r>
      <w:r w:rsidRPr="00A51BF5">
        <w:rPr>
          <w:spacing w:val="-9"/>
          <w:lang w:val="es-CO"/>
        </w:rPr>
        <w:t xml:space="preserve"> </w:t>
      </w:r>
      <w:r w:rsidRPr="00A51BF5">
        <w:rPr>
          <w:spacing w:val="-4"/>
          <w:lang w:val="es-CO"/>
        </w:rPr>
        <w:t>combinación</w:t>
      </w:r>
      <w:r w:rsidRPr="00A51BF5">
        <w:rPr>
          <w:spacing w:val="-10"/>
          <w:lang w:val="es-CO"/>
        </w:rPr>
        <w:t xml:space="preserve"> </w:t>
      </w:r>
      <w:r w:rsidRPr="00A51BF5">
        <w:rPr>
          <w:spacing w:val="-4"/>
          <w:lang w:val="es-CO"/>
        </w:rPr>
        <w:t>con</w:t>
      </w:r>
      <w:r w:rsidRPr="00A51BF5">
        <w:rPr>
          <w:spacing w:val="-10"/>
          <w:lang w:val="es-CO"/>
        </w:rPr>
        <w:t xml:space="preserve"> </w:t>
      </w:r>
      <w:r w:rsidRPr="00A51BF5">
        <w:rPr>
          <w:spacing w:val="-4"/>
          <w:lang w:val="es-CO"/>
        </w:rPr>
        <w:t>el</w:t>
      </w:r>
      <w:r w:rsidRPr="00A51BF5">
        <w:rPr>
          <w:spacing w:val="-9"/>
          <w:lang w:val="es-CO"/>
        </w:rPr>
        <w:t xml:space="preserve"> </w:t>
      </w:r>
      <w:r w:rsidRPr="00A51BF5">
        <w:rPr>
          <w:spacing w:val="-4"/>
          <w:lang w:val="es-CO"/>
        </w:rPr>
        <w:t>ponente</w:t>
      </w:r>
      <w:r w:rsidRPr="00A51BF5">
        <w:rPr>
          <w:spacing w:val="-8"/>
          <w:lang w:val="es-CO"/>
        </w:rPr>
        <w:t xml:space="preserve"> </w:t>
      </w:r>
      <w:r w:rsidRPr="00A51BF5">
        <w:rPr>
          <w:spacing w:val="-4"/>
          <w:lang w:val="es-CO"/>
        </w:rPr>
        <w:t>en</w:t>
      </w:r>
      <w:r w:rsidRPr="00A51BF5">
        <w:rPr>
          <w:spacing w:val="-9"/>
          <w:lang w:val="es-CO"/>
        </w:rPr>
        <w:t xml:space="preserve"> </w:t>
      </w:r>
      <w:r w:rsidRPr="00A51BF5">
        <w:rPr>
          <w:spacing w:val="-4"/>
          <w:lang w:val="es-CO"/>
        </w:rPr>
        <w:t>imagen,</w:t>
      </w:r>
      <w:r w:rsidRPr="00A51BF5">
        <w:rPr>
          <w:spacing w:val="-8"/>
          <w:lang w:val="es-CO"/>
        </w:rPr>
        <w:t xml:space="preserve"> </w:t>
      </w:r>
      <w:r w:rsidRPr="00A51BF5">
        <w:rPr>
          <w:spacing w:val="-4"/>
          <w:lang w:val="es-CO"/>
        </w:rPr>
        <w:t xml:space="preserve">envió </w:t>
      </w:r>
      <w:r w:rsidRPr="00A51BF5">
        <w:rPr>
          <w:lang w:val="es-CO"/>
        </w:rPr>
        <w:t>de contenido videos, texto, subtítulos, anuncios (</w:t>
      </w:r>
      <w:proofErr w:type="spellStart"/>
      <w:r w:rsidRPr="00A51BF5">
        <w:rPr>
          <w:lang w:val="es-CO"/>
        </w:rPr>
        <w:t>overlay</w:t>
      </w:r>
      <w:proofErr w:type="spellEnd"/>
      <w:r w:rsidRPr="00A51BF5">
        <w:rPr>
          <w:lang w:val="es-CO"/>
        </w:rPr>
        <w:t>), y realizar los ajustes necesarios</w:t>
      </w:r>
      <w:r w:rsidRPr="00A51BF5">
        <w:rPr>
          <w:spacing w:val="-1"/>
          <w:lang w:val="es-CO"/>
        </w:rPr>
        <w:t xml:space="preserve"> </w:t>
      </w:r>
      <w:r w:rsidRPr="00A51BF5">
        <w:rPr>
          <w:lang w:val="es-CO"/>
        </w:rPr>
        <w:t>al</w:t>
      </w:r>
      <w:r w:rsidRPr="00A51BF5">
        <w:rPr>
          <w:spacing w:val="-3"/>
          <w:lang w:val="es-CO"/>
        </w:rPr>
        <w:t xml:space="preserve"> </w:t>
      </w:r>
      <w:r w:rsidRPr="00A51BF5">
        <w:rPr>
          <w:lang w:val="es-CO"/>
        </w:rPr>
        <w:t>video</w:t>
      </w:r>
      <w:r w:rsidRPr="00A51BF5">
        <w:rPr>
          <w:spacing w:val="-3"/>
          <w:lang w:val="es-CO"/>
        </w:rPr>
        <w:t xml:space="preserve"> </w:t>
      </w:r>
      <w:r w:rsidRPr="00A51BF5">
        <w:rPr>
          <w:lang w:val="es-CO"/>
        </w:rPr>
        <w:t>de entrega</w:t>
      </w:r>
      <w:r w:rsidRPr="00A51BF5">
        <w:rPr>
          <w:spacing w:val="-3"/>
          <w:lang w:val="es-CO"/>
        </w:rPr>
        <w:t xml:space="preserve"> </w:t>
      </w:r>
      <w:r w:rsidRPr="00A51BF5">
        <w:rPr>
          <w:lang w:val="es-CO"/>
        </w:rPr>
        <w:t>final</w:t>
      </w:r>
      <w:r w:rsidRPr="00A51BF5">
        <w:rPr>
          <w:spacing w:val="-1"/>
          <w:lang w:val="es-CO"/>
        </w:rPr>
        <w:t xml:space="preserve"> </w:t>
      </w:r>
      <w:r w:rsidRPr="00A51BF5">
        <w:rPr>
          <w:lang w:val="es-CO"/>
        </w:rPr>
        <w:t>al</w:t>
      </w:r>
      <w:r w:rsidRPr="00A51BF5">
        <w:rPr>
          <w:spacing w:val="-1"/>
          <w:lang w:val="es-CO"/>
        </w:rPr>
        <w:t xml:space="preserve"> </w:t>
      </w:r>
      <w:r w:rsidRPr="00A51BF5">
        <w:rPr>
          <w:lang w:val="es-CO"/>
        </w:rPr>
        <w:t>usuario.</w:t>
      </w:r>
      <w:r w:rsidRPr="00A51BF5">
        <w:rPr>
          <w:spacing w:val="-1"/>
          <w:lang w:val="es-CO"/>
        </w:rPr>
        <w:t xml:space="preserve"> </w:t>
      </w:r>
      <w:r w:rsidRPr="00A51BF5">
        <w:rPr>
          <w:lang w:val="es-CO"/>
        </w:rPr>
        <w:t>E</w:t>
      </w:r>
      <w:r w:rsidR="00597357" w:rsidRPr="00A51BF5">
        <w:rPr>
          <w:lang w:val="es-CO"/>
        </w:rPr>
        <w:t>l</w:t>
      </w:r>
      <w:r w:rsidRPr="00A51BF5">
        <w:rPr>
          <w:spacing w:val="-2"/>
          <w:lang w:val="es-CO"/>
        </w:rPr>
        <w:t xml:space="preserve"> </w:t>
      </w:r>
      <w:r w:rsidRPr="00A51BF5">
        <w:rPr>
          <w:lang w:val="es-CO"/>
        </w:rPr>
        <w:t>CONTRATISTA debe</w:t>
      </w:r>
      <w:r w:rsidRPr="00A51BF5">
        <w:rPr>
          <w:spacing w:val="-1"/>
          <w:lang w:val="es-CO"/>
        </w:rPr>
        <w:t xml:space="preserve"> </w:t>
      </w:r>
      <w:r w:rsidRPr="00A51BF5">
        <w:rPr>
          <w:lang w:val="es-CO"/>
        </w:rPr>
        <w:t>contar</w:t>
      </w:r>
      <w:r w:rsidRPr="00A51BF5">
        <w:rPr>
          <w:spacing w:val="-2"/>
          <w:lang w:val="es-CO"/>
        </w:rPr>
        <w:t xml:space="preserve"> </w:t>
      </w:r>
      <w:r w:rsidRPr="00A51BF5">
        <w:rPr>
          <w:lang w:val="es-CO"/>
        </w:rPr>
        <w:t>con</w:t>
      </w:r>
      <w:r w:rsidRPr="00A51BF5">
        <w:rPr>
          <w:spacing w:val="-3"/>
          <w:lang w:val="es-CO"/>
        </w:rPr>
        <w:t xml:space="preserve"> </w:t>
      </w:r>
      <w:r w:rsidRPr="00A51BF5">
        <w:rPr>
          <w:lang w:val="es-CO"/>
        </w:rPr>
        <w:t xml:space="preserve">el </w:t>
      </w:r>
      <w:r w:rsidRPr="00A51BF5">
        <w:rPr>
          <w:spacing w:val="-2"/>
          <w:lang w:val="es-CO"/>
        </w:rPr>
        <w:t>software</w:t>
      </w:r>
      <w:r w:rsidRPr="00A51BF5">
        <w:rPr>
          <w:spacing w:val="-18"/>
          <w:lang w:val="es-CO"/>
        </w:rPr>
        <w:t xml:space="preserve"> </w:t>
      </w:r>
      <w:r w:rsidRPr="00A51BF5">
        <w:rPr>
          <w:spacing w:val="-2"/>
          <w:lang w:val="es-CO"/>
        </w:rPr>
        <w:t>y</w:t>
      </w:r>
      <w:r w:rsidRPr="00A51BF5">
        <w:rPr>
          <w:spacing w:val="-19"/>
          <w:lang w:val="es-CO"/>
        </w:rPr>
        <w:t xml:space="preserve"> </w:t>
      </w:r>
      <w:r w:rsidRPr="00A51BF5">
        <w:rPr>
          <w:spacing w:val="-2"/>
          <w:lang w:val="es-CO"/>
        </w:rPr>
        <w:t>equipos</w:t>
      </w:r>
      <w:r w:rsidRPr="00A51BF5">
        <w:rPr>
          <w:spacing w:val="-16"/>
          <w:lang w:val="es-CO"/>
        </w:rPr>
        <w:t xml:space="preserve"> </w:t>
      </w:r>
      <w:r w:rsidRPr="00A51BF5">
        <w:rPr>
          <w:spacing w:val="-2"/>
          <w:lang w:val="es-CO"/>
        </w:rPr>
        <w:t>requeridos</w:t>
      </w:r>
      <w:r w:rsidRPr="00A51BF5">
        <w:rPr>
          <w:spacing w:val="-18"/>
          <w:lang w:val="es-CO"/>
        </w:rPr>
        <w:t xml:space="preserve"> </w:t>
      </w:r>
      <w:r w:rsidRPr="00A51BF5">
        <w:rPr>
          <w:spacing w:val="-2"/>
          <w:lang w:val="es-CO"/>
        </w:rPr>
        <w:t>para</w:t>
      </w:r>
      <w:r w:rsidRPr="00A51BF5">
        <w:rPr>
          <w:spacing w:val="-19"/>
          <w:lang w:val="es-CO"/>
        </w:rPr>
        <w:t xml:space="preserve"> </w:t>
      </w:r>
      <w:r w:rsidRPr="00A51BF5">
        <w:rPr>
          <w:spacing w:val="-2"/>
          <w:lang w:val="es-CO"/>
        </w:rPr>
        <w:t>la</w:t>
      </w:r>
      <w:r w:rsidRPr="00A51BF5">
        <w:rPr>
          <w:spacing w:val="-16"/>
          <w:lang w:val="es-CO"/>
        </w:rPr>
        <w:t xml:space="preserve"> </w:t>
      </w:r>
      <w:r w:rsidRPr="00A51BF5">
        <w:rPr>
          <w:spacing w:val="-2"/>
          <w:lang w:val="es-CO"/>
        </w:rPr>
        <w:t>edición</w:t>
      </w:r>
      <w:r w:rsidRPr="00A51BF5">
        <w:rPr>
          <w:spacing w:val="-19"/>
          <w:lang w:val="es-CO"/>
        </w:rPr>
        <w:t xml:space="preserve"> </w:t>
      </w:r>
      <w:r w:rsidRPr="00A51BF5">
        <w:rPr>
          <w:spacing w:val="-2"/>
          <w:lang w:val="es-CO"/>
        </w:rPr>
        <w:t>del</w:t>
      </w:r>
      <w:r w:rsidRPr="00A51BF5">
        <w:rPr>
          <w:spacing w:val="-18"/>
          <w:lang w:val="es-CO"/>
        </w:rPr>
        <w:t xml:space="preserve"> </w:t>
      </w:r>
      <w:proofErr w:type="spellStart"/>
      <w:r w:rsidRPr="00A51BF5">
        <w:rPr>
          <w:spacing w:val="-2"/>
          <w:lang w:val="es-CO"/>
        </w:rPr>
        <w:t>streaming</w:t>
      </w:r>
      <w:proofErr w:type="spellEnd"/>
      <w:r w:rsidRPr="00A51BF5">
        <w:rPr>
          <w:spacing w:val="-19"/>
          <w:lang w:val="es-CO"/>
        </w:rPr>
        <w:t xml:space="preserve"> </w:t>
      </w:r>
      <w:r w:rsidRPr="00A51BF5">
        <w:rPr>
          <w:spacing w:val="-2"/>
          <w:lang w:val="es-CO"/>
        </w:rPr>
        <w:t>en</w:t>
      </w:r>
      <w:r w:rsidRPr="00A51BF5">
        <w:rPr>
          <w:spacing w:val="-17"/>
          <w:lang w:val="es-CO"/>
        </w:rPr>
        <w:t xml:space="preserve"> </w:t>
      </w:r>
      <w:r w:rsidRPr="00A51BF5">
        <w:rPr>
          <w:spacing w:val="-2"/>
          <w:lang w:val="es-CO"/>
        </w:rPr>
        <w:t>vivo</w:t>
      </w:r>
      <w:r w:rsidRPr="00A51BF5">
        <w:rPr>
          <w:spacing w:val="-17"/>
          <w:lang w:val="es-CO"/>
        </w:rPr>
        <w:t xml:space="preserve"> </w:t>
      </w:r>
      <w:r w:rsidRPr="00A51BF5">
        <w:rPr>
          <w:spacing w:val="-2"/>
          <w:lang w:val="es-CO"/>
        </w:rPr>
        <w:t>(producción).</w:t>
      </w:r>
    </w:p>
    <w:p w14:paraId="1DE3735E" w14:textId="77777777" w:rsidR="00BD6814" w:rsidRPr="00A51BF5" w:rsidRDefault="00BD6814" w:rsidP="00096063">
      <w:pPr>
        <w:pStyle w:val="Textoindependiente"/>
        <w:rPr>
          <w:lang w:val="es-CO"/>
        </w:rPr>
      </w:pPr>
    </w:p>
    <w:p w14:paraId="39CD9353" w14:textId="77777777" w:rsidR="00BD6814" w:rsidRPr="00A51BF5" w:rsidRDefault="00BD6814" w:rsidP="00DC0B7E">
      <w:pPr>
        <w:pStyle w:val="Textoindependiente"/>
        <w:rPr>
          <w:lang w:val="es-CO"/>
        </w:rPr>
      </w:pPr>
    </w:p>
    <w:p w14:paraId="1E999725" w14:textId="2B6AD543" w:rsidR="00BD6814" w:rsidRPr="00A51BF5" w:rsidRDefault="000E0286" w:rsidP="0067314F">
      <w:pPr>
        <w:pStyle w:val="Prrafodelista"/>
        <w:numPr>
          <w:ilvl w:val="3"/>
          <w:numId w:val="132"/>
        </w:numPr>
        <w:tabs>
          <w:tab w:val="left" w:pos="1605"/>
        </w:tabs>
        <w:rPr>
          <w:i/>
          <w:color w:val="0E4660"/>
          <w:w w:val="90"/>
          <w:sz w:val="24"/>
          <w:lang w:val="es-CO"/>
        </w:rPr>
      </w:pPr>
      <w:bookmarkStart w:id="502" w:name="_bookmark155"/>
      <w:bookmarkStart w:id="503" w:name="_Toc220480400"/>
      <w:bookmarkEnd w:id="502"/>
      <w:r w:rsidRPr="00A51BF5">
        <w:rPr>
          <w:i/>
          <w:color w:val="0E4660"/>
          <w:w w:val="90"/>
          <w:sz w:val="24"/>
          <w:lang w:val="es-CO"/>
        </w:rPr>
        <w:t>Soporte técnico en sitio a la audiencia virtual o evento.</w:t>
      </w:r>
      <w:bookmarkEnd w:id="503"/>
    </w:p>
    <w:p w14:paraId="05481E91" w14:textId="77777777" w:rsidR="00BD6814" w:rsidRPr="00A51BF5" w:rsidRDefault="00BD6814" w:rsidP="00096063">
      <w:pPr>
        <w:pStyle w:val="Textoindependiente"/>
        <w:rPr>
          <w:lang w:val="es-CO"/>
        </w:rPr>
      </w:pPr>
    </w:p>
    <w:p w14:paraId="3AC95606" w14:textId="77777777" w:rsidR="00BD6814" w:rsidRPr="00A51BF5" w:rsidRDefault="00BD6814" w:rsidP="00BB4007">
      <w:pPr>
        <w:jc w:val="both"/>
        <w:rPr>
          <w:lang w:val="es-CO"/>
        </w:rPr>
      </w:pPr>
    </w:p>
    <w:p w14:paraId="58F60A9B" w14:textId="3364020D" w:rsidR="00BD6814" w:rsidRPr="00A51BF5" w:rsidRDefault="000E0286" w:rsidP="00096063">
      <w:pPr>
        <w:pStyle w:val="Textoindependiente"/>
        <w:spacing w:line="292" w:lineRule="auto"/>
        <w:ind w:left="165" w:right="159"/>
        <w:jc w:val="both"/>
        <w:rPr>
          <w:lang w:val="es-CO"/>
        </w:rPr>
      </w:pPr>
      <w:r w:rsidRPr="00A51BF5">
        <w:rPr>
          <w:lang w:val="es-CO"/>
        </w:rPr>
        <w:t>Es</w:t>
      </w:r>
      <w:r w:rsidRPr="00A51BF5">
        <w:rPr>
          <w:spacing w:val="-17"/>
          <w:lang w:val="es-CO"/>
        </w:rPr>
        <w:t xml:space="preserve"> </w:t>
      </w:r>
      <w:r w:rsidRPr="00A51BF5">
        <w:rPr>
          <w:lang w:val="es-CO"/>
        </w:rPr>
        <w:t>la</w:t>
      </w:r>
      <w:r w:rsidRPr="00A51BF5">
        <w:rPr>
          <w:spacing w:val="-18"/>
          <w:lang w:val="es-CO"/>
        </w:rPr>
        <w:t xml:space="preserve"> </w:t>
      </w:r>
      <w:r w:rsidRPr="00A51BF5">
        <w:rPr>
          <w:lang w:val="es-CO"/>
        </w:rPr>
        <w:t>asistencia</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una</w:t>
      </w:r>
      <w:r w:rsidRPr="00A51BF5">
        <w:rPr>
          <w:spacing w:val="-18"/>
          <w:lang w:val="es-CO"/>
        </w:rPr>
        <w:t xml:space="preserve"> </w:t>
      </w:r>
      <w:r w:rsidRPr="00A51BF5">
        <w:rPr>
          <w:lang w:val="es-CO"/>
        </w:rPr>
        <w:t>persona</w:t>
      </w:r>
      <w:r w:rsidRPr="00A51BF5">
        <w:rPr>
          <w:spacing w:val="-19"/>
          <w:lang w:val="es-CO"/>
        </w:rPr>
        <w:t xml:space="preserve"> </w:t>
      </w:r>
      <w:r w:rsidRPr="00A51BF5">
        <w:rPr>
          <w:lang w:val="es-CO"/>
        </w:rPr>
        <w:t>para</w:t>
      </w:r>
      <w:r w:rsidRPr="00A51BF5">
        <w:rPr>
          <w:spacing w:val="-17"/>
          <w:lang w:val="es-CO"/>
        </w:rPr>
        <w:t xml:space="preserve"> </w:t>
      </w:r>
      <w:r w:rsidRPr="00A51BF5">
        <w:rPr>
          <w:lang w:val="es-CO"/>
        </w:rPr>
        <w:t>la</w:t>
      </w:r>
      <w:r w:rsidRPr="00A51BF5">
        <w:rPr>
          <w:spacing w:val="-16"/>
          <w:lang w:val="es-CO"/>
        </w:rPr>
        <w:t xml:space="preserve"> </w:t>
      </w:r>
      <w:r w:rsidRPr="00A51BF5">
        <w:rPr>
          <w:lang w:val="es-CO"/>
        </w:rPr>
        <w:t>instalación</w:t>
      </w:r>
      <w:r w:rsidRPr="00A51BF5">
        <w:rPr>
          <w:spacing w:val="-19"/>
          <w:lang w:val="es-CO"/>
        </w:rPr>
        <w:t xml:space="preserve"> </w:t>
      </w:r>
      <w:r w:rsidRPr="00A51BF5">
        <w:rPr>
          <w:lang w:val="es-CO"/>
        </w:rPr>
        <w:t>de</w:t>
      </w:r>
      <w:r w:rsidRPr="00A51BF5">
        <w:rPr>
          <w:spacing w:val="-17"/>
          <w:lang w:val="es-CO"/>
        </w:rPr>
        <w:t xml:space="preserve"> </w:t>
      </w:r>
      <w:r w:rsidRPr="00A51BF5">
        <w:rPr>
          <w:lang w:val="es-CO"/>
        </w:rPr>
        <w:t>equipos,</w:t>
      </w:r>
      <w:r w:rsidRPr="00A51BF5">
        <w:rPr>
          <w:spacing w:val="-17"/>
          <w:lang w:val="es-CO"/>
        </w:rPr>
        <w:t xml:space="preserve"> </w:t>
      </w:r>
      <w:r w:rsidRPr="00A51BF5">
        <w:rPr>
          <w:lang w:val="es-CO"/>
        </w:rPr>
        <w:t>realización</w:t>
      </w:r>
      <w:r w:rsidRPr="00A51BF5">
        <w:rPr>
          <w:spacing w:val="-19"/>
          <w:lang w:val="es-CO"/>
        </w:rPr>
        <w:t xml:space="preserve"> </w:t>
      </w:r>
      <w:r w:rsidRPr="00A51BF5">
        <w:rPr>
          <w:lang w:val="es-CO"/>
        </w:rPr>
        <w:t>de</w:t>
      </w:r>
      <w:r w:rsidRPr="00A51BF5">
        <w:rPr>
          <w:spacing w:val="-17"/>
          <w:lang w:val="es-CO"/>
        </w:rPr>
        <w:t xml:space="preserve"> </w:t>
      </w:r>
      <w:r w:rsidRPr="00A51BF5">
        <w:rPr>
          <w:lang w:val="es-CO"/>
        </w:rPr>
        <w:t xml:space="preserve">pruebas </w:t>
      </w:r>
      <w:r w:rsidRPr="00A51BF5">
        <w:rPr>
          <w:spacing w:val="-6"/>
          <w:lang w:val="es-CO"/>
        </w:rPr>
        <w:t>previas</w:t>
      </w:r>
      <w:r w:rsidRPr="00A51BF5">
        <w:rPr>
          <w:spacing w:val="-13"/>
          <w:lang w:val="es-CO"/>
        </w:rPr>
        <w:t xml:space="preserve"> </w:t>
      </w:r>
      <w:r w:rsidRPr="00A51BF5">
        <w:rPr>
          <w:spacing w:val="-6"/>
          <w:lang w:val="es-CO"/>
        </w:rPr>
        <w:t>y</w:t>
      </w:r>
      <w:r w:rsidRPr="00A51BF5">
        <w:rPr>
          <w:spacing w:val="-12"/>
          <w:lang w:val="es-CO"/>
        </w:rPr>
        <w:t xml:space="preserve"> </w:t>
      </w:r>
      <w:r w:rsidRPr="00A51BF5">
        <w:rPr>
          <w:spacing w:val="-6"/>
          <w:lang w:val="es-CO"/>
        </w:rPr>
        <w:t>apoyo</w:t>
      </w:r>
      <w:r w:rsidRPr="00A51BF5">
        <w:rPr>
          <w:spacing w:val="-12"/>
          <w:lang w:val="es-CO"/>
        </w:rPr>
        <w:t xml:space="preserve"> </w:t>
      </w:r>
      <w:r w:rsidRPr="00A51BF5">
        <w:rPr>
          <w:spacing w:val="-6"/>
          <w:lang w:val="es-CO"/>
        </w:rPr>
        <w:t>para</w:t>
      </w:r>
      <w:r w:rsidRPr="00A51BF5">
        <w:rPr>
          <w:spacing w:val="-12"/>
          <w:lang w:val="es-CO"/>
        </w:rPr>
        <w:t xml:space="preserve"> </w:t>
      </w:r>
      <w:r w:rsidRPr="00A51BF5">
        <w:rPr>
          <w:spacing w:val="-6"/>
          <w:lang w:val="es-CO"/>
        </w:rPr>
        <w:t>la</w:t>
      </w:r>
      <w:r w:rsidRPr="00A51BF5">
        <w:rPr>
          <w:spacing w:val="-12"/>
          <w:lang w:val="es-CO"/>
        </w:rPr>
        <w:t xml:space="preserve"> </w:t>
      </w:r>
      <w:r w:rsidRPr="00A51BF5">
        <w:rPr>
          <w:spacing w:val="-6"/>
          <w:lang w:val="es-CO"/>
        </w:rPr>
        <w:t>realización</w:t>
      </w:r>
      <w:r w:rsidRPr="00A51BF5">
        <w:rPr>
          <w:spacing w:val="-12"/>
          <w:lang w:val="es-CO"/>
        </w:rPr>
        <w:t xml:space="preserve"> </w:t>
      </w:r>
      <w:r w:rsidRPr="00A51BF5">
        <w:rPr>
          <w:spacing w:val="-6"/>
          <w:lang w:val="es-CO"/>
        </w:rPr>
        <w:t>de</w:t>
      </w:r>
      <w:r w:rsidRPr="00A51BF5">
        <w:rPr>
          <w:spacing w:val="-12"/>
          <w:lang w:val="es-CO"/>
        </w:rPr>
        <w:t xml:space="preserve"> </w:t>
      </w:r>
      <w:r w:rsidRPr="00A51BF5">
        <w:rPr>
          <w:spacing w:val="-6"/>
          <w:lang w:val="es-CO"/>
        </w:rPr>
        <w:t>la</w:t>
      </w:r>
      <w:r w:rsidRPr="00A51BF5">
        <w:rPr>
          <w:spacing w:val="-12"/>
          <w:lang w:val="es-CO"/>
        </w:rPr>
        <w:t xml:space="preserve"> </w:t>
      </w:r>
      <w:r w:rsidRPr="00A51BF5">
        <w:rPr>
          <w:spacing w:val="-6"/>
          <w:lang w:val="es-CO"/>
        </w:rPr>
        <w:t>audiencia</w:t>
      </w:r>
      <w:r w:rsidRPr="00A51BF5">
        <w:rPr>
          <w:spacing w:val="-12"/>
          <w:lang w:val="es-CO"/>
        </w:rPr>
        <w:t xml:space="preserve"> </w:t>
      </w:r>
      <w:r w:rsidRPr="00A51BF5">
        <w:rPr>
          <w:spacing w:val="-6"/>
          <w:lang w:val="es-CO"/>
        </w:rPr>
        <w:t>virtual</w:t>
      </w:r>
      <w:r w:rsidRPr="00A51BF5">
        <w:rPr>
          <w:spacing w:val="-12"/>
          <w:lang w:val="es-CO"/>
        </w:rPr>
        <w:t xml:space="preserve"> </w:t>
      </w:r>
      <w:r w:rsidRPr="00A51BF5">
        <w:rPr>
          <w:spacing w:val="-6"/>
          <w:lang w:val="es-CO"/>
        </w:rPr>
        <w:t>o</w:t>
      </w:r>
      <w:r w:rsidRPr="00A51BF5">
        <w:rPr>
          <w:spacing w:val="-12"/>
          <w:lang w:val="es-CO"/>
        </w:rPr>
        <w:t xml:space="preserve"> </w:t>
      </w:r>
      <w:r w:rsidRPr="00A51BF5">
        <w:rPr>
          <w:spacing w:val="-6"/>
          <w:lang w:val="es-CO"/>
        </w:rPr>
        <w:t>evento</w:t>
      </w:r>
      <w:r w:rsidRPr="00A51BF5">
        <w:rPr>
          <w:spacing w:val="-12"/>
          <w:lang w:val="es-CO"/>
        </w:rPr>
        <w:t xml:space="preserve"> </w:t>
      </w:r>
      <w:r w:rsidRPr="00A51BF5">
        <w:rPr>
          <w:spacing w:val="-6"/>
          <w:lang w:val="es-CO"/>
        </w:rPr>
        <w:t>(y</w:t>
      </w:r>
      <w:r w:rsidRPr="00A51BF5">
        <w:rPr>
          <w:spacing w:val="-12"/>
          <w:lang w:val="es-CO"/>
        </w:rPr>
        <w:t xml:space="preserve"> </w:t>
      </w:r>
      <w:r w:rsidRPr="00A51BF5">
        <w:rPr>
          <w:spacing w:val="-6"/>
          <w:lang w:val="es-CO"/>
        </w:rPr>
        <w:t>durante</w:t>
      </w:r>
      <w:r w:rsidRPr="00A51BF5">
        <w:rPr>
          <w:spacing w:val="-13"/>
          <w:lang w:val="es-CO"/>
        </w:rPr>
        <w:t xml:space="preserve"> </w:t>
      </w:r>
      <w:r w:rsidRPr="00A51BF5">
        <w:rPr>
          <w:spacing w:val="-6"/>
          <w:lang w:val="es-CO"/>
        </w:rPr>
        <w:t>la</w:t>
      </w:r>
      <w:r w:rsidRPr="00A51BF5">
        <w:rPr>
          <w:spacing w:val="-12"/>
          <w:lang w:val="es-CO"/>
        </w:rPr>
        <w:t xml:space="preserve"> </w:t>
      </w:r>
      <w:r w:rsidRPr="00A51BF5">
        <w:rPr>
          <w:spacing w:val="-6"/>
          <w:lang w:val="es-CO"/>
        </w:rPr>
        <w:t xml:space="preserve">misma), </w:t>
      </w:r>
      <w:r w:rsidRPr="00A51BF5">
        <w:rPr>
          <w:spacing w:val="-2"/>
          <w:lang w:val="es-CO"/>
        </w:rPr>
        <w:t>incluyendo</w:t>
      </w:r>
      <w:r w:rsidRPr="00A51BF5">
        <w:rPr>
          <w:spacing w:val="-17"/>
          <w:lang w:val="es-CO"/>
        </w:rPr>
        <w:t xml:space="preserve"> </w:t>
      </w:r>
      <w:r w:rsidRPr="00A51BF5">
        <w:rPr>
          <w:spacing w:val="-2"/>
          <w:lang w:val="es-CO"/>
        </w:rPr>
        <w:t>todas</w:t>
      </w:r>
      <w:r w:rsidRPr="00A51BF5">
        <w:rPr>
          <w:spacing w:val="-16"/>
          <w:lang w:val="es-CO"/>
        </w:rPr>
        <w:t xml:space="preserve"> </w:t>
      </w:r>
      <w:r w:rsidRPr="00A51BF5">
        <w:rPr>
          <w:spacing w:val="-2"/>
          <w:lang w:val="es-CO"/>
        </w:rPr>
        <w:t>las</w:t>
      </w:r>
      <w:r w:rsidRPr="00A51BF5">
        <w:rPr>
          <w:spacing w:val="-16"/>
          <w:lang w:val="es-CO"/>
        </w:rPr>
        <w:t xml:space="preserve"> </w:t>
      </w:r>
      <w:r w:rsidRPr="00A51BF5">
        <w:rPr>
          <w:spacing w:val="-2"/>
          <w:lang w:val="es-CO"/>
        </w:rPr>
        <w:t>herramientas,</w:t>
      </w:r>
      <w:r w:rsidRPr="00A51BF5">
        <w:rPr>
          <w:spacing w:val="-16"/>
          <w:lang w:val="es-CO"/>
        </w:rPr>
        <w:t xml:space="preserve"> </w:t>
      </w:r>
      <w:r w:rsidRPr="00A51BF5">
        <w:rPr>
          <w:spacing w:val="-2"/>
          <w:lang w:val="es-CO"/>
        </w:rPr>
        <w:t>importadoras</w:t>
      </w:r>
      <w:r w:rsidRPr="00A51BF5">
        <w:rPr>
          <w:spacing w:val="-16"/>
          <w:lang w:val="es-CO"/>
        </w:rPr>
        <w:t xml:space="preserve"> </w:t>
      </w:r>
      <w:r w:rsidRPr="00A51BF5">
        <w:rPr>
          <w:spacing w:val="-2"/>
          <w:lang w:val="es-CO"/>
        </w:rPr>
        <w:t>de</w:t>
      </w:r>
      <w:r w:rsidRPr="00A51BF5">
        <w:rPr>
          <w:spacing w:val="-14"/>
          <w:lang w:val="es-CO"/>
        </w:rPr>
        <w:t xml:space="preserve"> </w:t>
      </w:r>
      <w:r w:rsidRPr="00A51BF5">
        <w:rPr>
          <w:spacing w:val="-2"/>
          <w:lang w:val="es-CO"/>
        </w:rPr>
        <w:t>video,</w:t>
      </w:r>
      <w:r w:rsidRPr="00A51BF5">
        <w:rPr>
          <w:spacing w:val="-16"/>
          <w:lang w:val="es-CO"/>
        </w:rPr>
        <w:t xml:space="preserve"> </w:t>
      </w:r>
      <w:r w:rsidRPr="00A51BF5">
        <w:rPr>
          <w:spacing w:val="-2"/>
          <w:lang w:val="es-CO"/>
        </w:rPr>
        <w:t>elementos</w:t>
      </w:r>
      <w:r w:rsidRPr="00A51BF5">
        <w:rPr>
          <w:spacing w:val="-16"/>
          <w:lang w:val="es-CO"/>
        </w:rPr>
        <w:t xml:space="preserve"> </w:t>
      </w:r>
      <w:r w:rsidRPr="00A51BF5">
        <w:rPr>
          <w:spacing w:val="-2"/>
          <w:lang w:val="es-CO"/>
        </w:rPr>
        <w:t>para</w:t>
      </w:r>
      <w:r w:rsidRPr="00A51BF5">
        <w:rPr>
          <w:spacing w:val="-15"/>
          <w:lang w:val="es-CO"/>
        </w:rPr>
        <w:t xml:space="preserve"> </w:t>
      </w:r>
      <w:r w:rsidRPr="00A51BF5">
        <w:rPr>
          <w:spacing w:val="-2"/>
          <w:lang w:val="es-CO"/>
        </w:rPr>
        <w:t xml:space="preserve">grabación, </w:t>
      </w:r>
      <w:r w:rsidRPr="00A51BF5">
        <w:rPr>
          <w:lang w:val="es-CO"/>
        </w:rPr>
        <w:t>cables, y accesorios adicionales que sean necesarios. Incluye la instalación y configuración</w:t>
      </w:r>
      <w:r w:rsidRPr="00A51BF5">
        <w:rPr>
          <w:spacing w:val="-2"/>
          <w:lang w:val="es-CO"/>
        </w:rPr>
        <w:t xml:space="preserve"> </w:t>
      </w:r>
      <w:r w:rsidRPr="00A51BF5">
        <w:rPr>
          <w:lang w:val="es-CO"/>
        </w:rPr>
        <w:t>de</w:t>
      </w:r>
      <w:r w:rsidRPr="00A51BF5">
        <w:rPr>
          <w:spacing w:val="-1"/>
          <w:lang w:val="es-CO"/>
        </w:rPr>
        <w:t xml:space="preserve"> </w:t>
      </w:r>
      <w:r w:rsidRPr="00A51BF5">
        <w:rPr>
          <w:lang w:val="es-CO"/>
        </w:rPr>
        <w:t>equipos,</w:t>
      </w:r>
      <w:r w:rsidRPr="00A51BF5">
        <w:rPr>
          <w:spacing w:val="-1"/>
          <w:lang w:val="es-CO"/>
        </w:rPr>
        <w:t xml:space="preserve"> </w:t>
      </w:r>
      <w:r w:rsidRPr="00A51BF5">
        <w:rPr>
          <w:lang w:val="es-CO"/>
        </w:rPr>
        <w:t>así</w:t>
      </w:r>
      <w:r w:rsidRPr="00A51BF5">
        <w:rPr>
          <w:spacing w:val="-2"/>
          <w:lang w:val="es-CO"/>
        </w:rPr>
        <w:t xml:space="preserve"> </w:t>
      </w:r>
      <w:r w:rsidRPr="00A51BF5">
        <w:rPr>
          <w:lang w:val="es-CO"/>
        </w:rPr>
        <w:t>como</w:t>
      </w:r>
      <w:r w:rsidRPr="00A51BF5">
        <w:rPr>
          <w:spacing w:val="-2"/>
          <w:lang w:val="es-CO"/>
        </w:rPr>
        <w:t xml:space="preserve"> </w:t>
      </w:r>
      <w:r w:rsidRPr="00A51BF5">
        <w:rPr>
          <w:lang w:val="es-CO"/>
        </w:rPr>
        <w:t>la</w:t>
      </w:r>
      <w:r w:rsidRPr="00A51BF5">
        <w:rPr>
          <w:spacing w:val="-2"/>
          <w:lang w:val="es-CO"/>
        </w:rPr>
        <w:t xml:space="preserve"> </w:t>
      </w:r>
      <w:r w:rsidRPr="00A51BF5">
        <w:rPr>
          <w:lang w:val="es-CO"/>
        </w:rPr>
        <w:t>realización</w:t>
      </w:r>
      <w:r w:rsidRPr="00A51BF5">
        <w:rPr>
          <w:spacing w:val="-2"/>
          <w:lang w:val="es-CO"/>
        </w:rPr>
        <w:t xml:space="preserve"> </w:t>
      </w:r>
      <w:r w:rsidRPr="00A51BF5">
        <w:rPr>
          <w:lang w:val="es-CO"/>
        </w:rPr>
        <w:t>de</w:t>
      </w:r>
      <w:r w:rsidRPr="00A51BF5">
        <w:rPr>
          <w:spacing w:val="-1"/>
          <w:lang w:val="es-CO"/>
        </w:rPr>
        <w:t xml:space="preserve"> </w:t>
      </w:r>
      <w:r w:rsidRPr="00A51BF5">
        <w:rPr>
          <w:lang w:val="es-CO"/>
        </w:rPr>
        <w:t>las</w:t>
      </w:r>
      <w:r w:rsidRPr="00A51BF5">
        <w:rPr>
          <w:spacing w:val="-1"/>
          <w:lang w:val="es-CO"/>
        </w:rPr>
        <w:t xml:space="preserve"> </w:t>
      </w:r>
      <w:r w:rsidRPr="00A51BF5">
        <w:rPr>
          <w:lang w:val="es-CO"/>
        </w:rPr>
        <w:t>pruebas</w:t>
      </w:r>
      <w:r w:rsidRPr="00A51BF5">
        <w:rPr>
          <w:spacing w:val="-1"/>
          <w:lang w:val="es-CO"/>
        </w:rPr>
        <w:t xml:space="preserve"> </w:t>
      </w:r>
      <w:r w:rsidRPr="00A51BF5">
        <w:rPr>
          <w:lang w:val="es-CO"/>
        </w:rPr>
        <w:t>preliminares a</w:t>
      </w:r>
      <w:r w:rsidRPr="00A51BF5">
        <w:rPr>
          <w:spacing w:val="-2"/>
          <w:lang w:val="es-CO"/>
        </w:rPr>
        <w:t xml:space="preserve"> </w:t>
      </w:r>
      <w:r w:rsidRPr="00A51BF5">
        <w:rPr>
          <w:lang w:val="es-CO"/>
        </w:rPr>
        <w:t xml:space="preserve">que </w:t>
      </w:r>
      <w:r w:rsidRPr="00A51BF5">
        <w:rPr>
          <w:spacing w:val="-2"/>
          <w:lang w:val="es-CO"/>
        </w:rPr>
        <w:t>haya</w:t>
      </w:r>
      <w:r w:rsidRPr="00A51BF5">
        <w:rPr>
          <w:spacing w:val="-12"/>
          <w:lang w:val="es-CO"/>
        </w:rPr>
        <w:t xml:space="preserve"> </w:t>
      </w:r>
      <w:r w:rsidRPr="00A51BF5">
        <w:rPr>
          <w:spacing w:val="-2"/>
          <w:lang w:val="es-CO"/>
        </w:rPr>
        <w:t>lugar</w:t>
      </w:r>
      <w:r w:rsidRPr="00A51BF5">
        <w:rPr>
          <w:spacing w:val="-13"/>
          <w:lang w:val="es-CO"/>
        </w:rPr>
        <w:t xml:space="preserve"> </w:t>
      </w:r>
      <w:r w:rsidRPr="00A51BF5">
        <w:rPr>
          <w:spacing w:val="-2"/>
          <w:lang w:val="es-CO"/>
        </w:rPr>
        <w:t>para</w:t>
      </w:r>
      <w:r w:rsidRPr="00A51BF5">
        <w:rPr>
          <w:spacing w:val="-10"/>
          <w:lang w:val="es-CO"/>
        </w:rPr>
        <w:t xml:space="preserve"> </w:t>
      </w:r>
      <w:r w:rsidRPr="00A51BF5">
        <w:rPr>
          <w:spacing w:val="-2"/>
          <w:lang w:val="es-CO"/>
        </w:rPr>
        <w:t>garantizar</w:t>
      </w:r>
      <w:r w:rsidRPr="00A51BF5">
        <w:rPr>
          <w:spacing w:val="-12"/>
          <w:lang w:val="es-CO"/>
        </w:rPr>
        <w:t xml:space="preserve"> </w:t>
      </w:r>
      <w:r w:rsidRPr="00A51BF5">
        <w:rPr>
          <w:spacing w:val="-2"/>
          <w:lang w:val="es-CO"/>
        </w:rPr>
        <w:t>que</w:t>
      </w:r>
      <w:r w:rsidRPr="00A51BF5">
        <w:rPr>
          <w:spacing w:val="-11"/>
          <w:lang w:val="es-CO"/>
        </w:rPr>
        <w:t xml:space="preserve"> </w:t>
      </w:r>
      <w:r w:rsidRPr="00A51BF5">
        <w:rPr>
          <w:spacing w:val="-2"/>
          <w:lang w:val="es-CO"/>
        </w:rPr>
        <w:t>todos</w:t>
      </w:r>
      <w:r w:rsidRPr="00A51BF5">
        <w:rPr>
          <w:spacing w:val="-11"/>
          <w:lang w:val="es-CO"/>
        </w:rPr>
        <w:t xml:space="preserve"> </w:t>
      </w:r>
      <w:r w:rsidRPr="00A51BF5">
        <w:rPr>
          <w:spacing w:val="-2"/>
          <w:lang w:val="es-CO"/>
        </w:rPr>
        <w:t>los</w:t>
      </w:r>
      <w:r w:rsidRPr="00A51BF5">
        <w:rPr>
          <w:spacing w:val="-11"/>
          <w:lang w:val="es-CO"/>
        </w:rPr>
        <w:t xml:space="preserve"> </w:t>
      </w:r>
      <w:r w:rsidRPr="00A51BF5">
        <w:rPr>
          <w:spacing w:val="-2"/>
          <w:lang w:val="es-CO"/>
        </w:rPr>
        <w:t>elementos</w:t>
      </w:r>
      <w:r w:rsidRPr="00A51BF5">
        <w:rPr>
          <w:spacing w:val="-11"/>
          <w:lang w:val="es-CO"/>
        </w:rPr>
        <w:t xml:space="preserve"> </w:t>
      </w:r>
      <w:r w:rsidRPr="00A51BF5">
        <w:rPr>
          <w:spacing w:val="-2"/>
          <w:lang w:val="es-CO"/>
        </w:rPr>
        <w:t>funcionarán</w:t>
      </w:r>
      <w:r w:rsidRPr="00A51BF5">
        <w:rPr>
          <w:spacing w:val="-12"/>
          <w:lang w:val="es-CO"/>
        </w:rPr>
        <w:t xml:space="preserve"> </w:t>
      </w:r>
      <w:r w:rsidRPr="00A51BF5">
        <w:rPr>
          <w:spacing w:val="-2"/>
          <w:lang w:val="es-CO"/>
        </w:rPr>
        <w:t>adecuadamente</w:t>
      </w:r>
      <w:r w:rsidRPr="00A51BF5">
        <w:rPr>
          <w:spacing w:val="-11"/>
          <w:lang w:val="es-CO"/>
        </w:rPr>
        <w:t xml:space="preserve"> </w:t>
      </w:r>
      <w:r w:rsidRPr="00A51BF5">
        <w:rPr>
          <w:spacing w:val="-2"/>
          <w:lang w:val="es-CO"/>
        </w:rPr>
        <w:t>en</w:t>
      </w:r>
      <w:r w:rsidRPr="00A51BF5">
        <w:rPr>
          <w:spacing w:val="-11"/>
          <w:lang w:val="es-CO"/>
        </w:rPr>
        <w:t xml:space="preserve"> </w:t>
      </w:r>
      <w:r w:rsidRPr="00A51BF5">
        <w:rPr>
          <w:spacing w:val="-2"/>
          <w:lang w:val="es-CO"/>
        </w:rPr>
        <w:t xml:space="preserve">el </w:t>
      </w:r>
      <w:r w:rsidRPr="00A51BF5">
        <w:rPr>
          <w:spacing w:val="-4"/>
          <w:lang w:val="es-CO"/>
        </w:rPr>
        <w:t>momento</w:t>
      </w:r>
      <w:r w:rsidRPr="00A51BF5">
        <w:rPr>
          <w:spacing w:val="-12"/>
          <w:lang w:val="es-CO"/>
        </w:rPr>
        <w:t xml:space="preserve"> </w:t>
      </w:r>
      <w:r w:rsidRPr="00A51BF5">
        <w:rPr>
          <w:spacing w:val="-4"/>
          <w:lang w:val="es-CO"/>
        </w:rPr>
        <w:t>en</w:t>
      </w:r>
      <w:r w:rsidRPr="00A51BF5">
        <w:rPr>
          <w:spacing w:val="-13"/>
          <w:lang w:val="es-CO"/>
        </w:rPr>
        <w:t xml:space="preserve"> </w:t>
      </w:r>
      <w:r w:rsidRPr="00A51BF5">
        <w:rPr>
          <w:spacing w:val="-4"/>
          <w:lang w:val="es-CO"/>
        </w:rPr>
        <w:t>que</w:t>
      </w:r>
      <w:r w:rsidRPr="00A51BF5">
        <w:rPr>
          <w:spacing w:val="-13"/>
          <w:lang w:val="es-CO"/>
        </w:rPr>
        <w:t xml:space="preserve"> </w:t>
      </w:r>
      <w:r w:rsidRPr="00A51BF5">
        <w:rPr>
          <w:spacing w:val="-4"/>
          <w:lang w:val="es-CO"/>
        </w:rPr>
        <w:t>inicie</w:t>
      </w:r>
      <w:r w:rsidRPr="00A51BF5">
        <w:rPr>
          <w:spacing w:val="-13"/>
          <w:lang w:val="es-CO"/>
        </w:rPr>
        <w:t xml:space="preserve"> </w:t>
      </w:r>
      <w:r w:rsidRPr="00A51BF5">
        <w:rPr>
          <w:spacing w:val="-4"/>
          <w:lang w:val="es-CO"/>
        </w:rPr>
        <w:t>la</w:t>
      </w:r>
      <w:r w:rsidRPr="00A51BF5">
        <w:rPr>
          <w:spacing w:val="-14"/>
          <w:lang w:val="es-CO"/>
        </w:rPr>
        <w:t xml:space="preserve"> </w:t>
      </w:r>
      <w:r w:rsidRPr="00A51BF5">
        <w:rPr>
          <w:spacing w:val="-4"/>
          <w:lang w:val="es-CO"/>
        </w:rPr>
        <w:t>audiencia</w:t>
      </w:r>
      <w:r w:rsidRPr="00A51BF5">
        <w:rPr>
          <w:spacing w:val="-13"/>
          <w:lang w:val="es-CO"/>
        </w:rPr>
        <w:t xml:space="preserve"> </w:t>
      </w:r>
      <w:r w:rsidRPr="00A51BF5">
        <w:rPr>
          <w:spacing w:val="-4"/>
          <w:lang w:val="es-CO"/>
        </w:rPr>
        <w:t>virtual</w:t>
      </w:r>
      <w:r w:rsidRPr="00A51BF5">
        <w:rPr>
          <w:spacing w:val="-11"/>
          <w:lang w:val="es-CO"/>
        </w:rPr>
        <w:t xml:space="preserve"> </w:t>
      </w:r>
      <w:r w:rsidRPr="00A51BF5">
        <w:rPr>
          <w:spacing w:val="-4"/>
          <w:lang w:val="es-CO"/>
        </w:rPr>
        <w:t>o</w:t>
      </w:r>
      <w:r w:rsidRPr="00A51BF5">
        <w:rPr>
          <w:spacing w:val="-14"/>
          <w:lang w:val="es-CO"/>
        </w:rPr>
        <w:t xml:space="preserve"> </w:t>
      </w:r>
      <w:r w:rsidRPr="00A51BF5">
        <w:rPr>
          <w:spacing w:val="-4"/>
          <w:lang w:val="es-CO"/>
        </w:rPr>
        <w:t>evento.</w:t>
      </w:r>
      <w:r w:rsidRPr="00A51BF5">
        <w:rPr>
          <w:spacing w:val="-13"/>
          <w:lang w:val="es-CO"/>
        </w:rPr>
        <w:t xml:space="preserve"> </w:t>
      </w:r>
      <w:r w:rsidRPr="00A51BF5">
        <w:rPr>
          <w:spacing w:val="-4"/>
          <w:lang w:val="es-CO"/>
        </w:rPr>
        <w:t>Incluye</w:t>
      </w:r>
      <w:r w:rsidRPr="00A51BF5">
        <w:rPr>
          <w:spacing w:val="-13"/>
          <w:lang w:val="es-CO"/>
        </w:rPr>
        <w:t xml:space="preserve"> </w:t>
      </w:r>
      <w:r w:rsidRPr="00A51BF5">
        <w:rPr>
          <w:spacing w:val="-4"/>
          <w:lang w:val="es-CO"/>
        </w:rPr>
        <w:t>la</w:t>
      </w:r>
      <w:r w:rsidRPr="00A51BF5">
        <w:rPr>
          <w:spacing w:val="-14"/>
          <w:lang w:val="es-CO"/>
        </w:rPr>
        <w:t xml:space="preserve"> </w:t>
      </w:r>
      <w:r w:rsidRPr="00A51BF5">
        <w:rPr>
          <w:spacing w:val="-4"/>
          <w:lang w:val="es-CO"/>
        </w:rPr>
        <w:t>entrega</w:t>
      </w:r>
      <w:r w:rsidRPr="00A51BF5">
        <w:rPr>
          <w:spacing w:val="-14"/>
          <w:lang w:val="es-CO"/>
        </w:rPr>
        <w:t xml:space="preserve"> </w:t>
      </w:r>
      <w:r w:rsidRPr="00A51BF5">
        <w:rPr>
          <w:spacing w:val="-4"/>
          <w:lang w:val="es-CO"/>
        </w:rPr>
        <w:t>de</w:t>
      </w:r>
      <w:r w:rsidRPr="00A51BF5">
        <w:rPr>
          <w:spacing w:val="-5"/>
          <w:lang w:val="es-CO"/>
        </w:rPr>
        <w:t xml:space="preserve"> </w:t>
      </w:r>
      <w:r w:rsidRPr="00A51BF5">
        <w:rPr>
          <w:spacing w:val="-4"/>
          <w:lang w:val="es-CO"/>
        </w:rPr>
        <w:t>la</w:t>
      </w:r>
      <w:r w:rsidRPr="00A51BF5">
        <w:rPr>
          <w:spacing w:val="-11"/>
          <w:lang w:val="es-CO"/>
        </w:rPr>
        <w:t xml:space="preserve"> </w:t>
      </w:r>
      <w:r w:rsidRPr="00A51BF5">
        <w:rPr>
          <w:spacing w:val="-4"/>
          <w:lang w:val="es-CO"/>
        </w:rPr>
        <w:t xml:space="preserve">grabación </w:t>
      </w:r>
      <w:r w:rsidRPr="00A51BF5">
        <w:rPr>
          <w:lang w:val="es-CO"/>
        </w:rPr>
        <w:t xml:space="preserve">cargada en el portal de grabaciones de </w:t>
      </w:r>
      <w:proofErr w:type="spellStart"/>
      <w:r w:rsidR="00597357" w:rsidRPr="00A51BF5">
        <w:rPr>
          <w:lang w:val="es-CO"/>
        </w:rPr>
        <w:t>la</w:t>
      </w:r>
      <w:r w:rsidRPr="00A51BF5">
        <w:rPr>
          <w:lang w:val="es-CO"/>
        </w:rPr>
        <w:t>ENTIDAD</w:t>
      </w:r>
      <w:proofErr w:type="spellEnd"/>
      <w:r w:rsidRPr="00A51BF5">
        <w:rPr>
          <w:lang w:val="es-CO"/>
        </w:rPr>
        <w:t xml:space="preserve"> en máximo 5 días después de realizado</w:t>
      </w:r>
      <w:r w:rsidRPr="00A51BF5">
        <w:rPr>
          <w:spacing w:val="-14"/>
          <w:lang w:val="es-CO"/>
        </w:rPr>
        <w:t xml:space="preserve"> </w:t>
      </w:r>
      <w:r w:rsidRPr="00A51BF5">
        <w:rPr>
          <w:lang w:val="es-CO"/>
        </w:rPr>
        <w:t>el</w:t>
      </w:r>
      <w:r w:rsidRPr="00A51BF5">
        <w:rPr>
          <w:spacing w:val="-12"/>
          <w:lang w:val="es-CO"/>
        </w:rPr>
        <w:t xml:space="preserve"> </w:t>
      </w:r>
      <w:r w:rsidRPr="00A51BF5">
        <w:rPr>
          <w:lang w:val="es-CO"/>
        </w:rPr>
        <w:t>evento</w:t>
      </w:r>
      <w:r w:rsidRPr="00A51BF5">
        <w:rPr>
          <w:spacing w:val="80"/>
          <w:lang w:val="es-CO"/>
        </w:rPr>
        <w:t xml:space="preserve"> </w:t>
      </w:r>
      <w:r w:rsidRPr="00A51BF5">
        <w:rPr>
          <w:lang w:val="es-CO"/>
        </w:rPr>
        <w:t>y</w:t>
      </w:r>
      <w:r w:rsidRPr="00A51BF5">
        <w:rPr>
          <w:spacing w:val="-10"/>
          <w:lang w:val="es-CO"/>
        </w:rPr>
        <w:t xml:space="preserve"> </w:t>
      </w:r>
      <w:r w:rsidRPr="00A51BF5">
        <w:rPr>
          <w:lang w:val="es-CO"/>
        </w:rPr>
        <w:t>todos</w:t>
      </w:r>
      <w:r w:rsidRPr="00A51BF5">
        <w:rPr>
          <w:spacing w:val="-13"/>
          <w:lang w:val="es-CO"/>
        </w:rPr>
        <w:t xml:space="preserve"> </w:t>
      </w:r>
      <w:r w:rsidRPr="00A51BF5">
        <w:rPr>
          <w:lang w:val="es-CO"/>
        </w:rPr>
        <w:t>los</w:t>
      </w:r>
      <w:r w:rsidRPr="00A51BF5">
        <w:rPr>
          <w:spacing w:val="-12"/>
          <w:lang w:val="es-CO"/>
        </w:rPr>
        <w:t xml:space="preserve"> </w:t>
      </w:r>
      <w:r w:rsidRPr="00A51BF5">
        <w:rPr>
          <w:lang w:val="es-CO"/>
        </w:rPr>
        <w:t>elementos</w:t>
      </w:r>
      <w:r w:rsidRPr="00A51BF5">
        <w:rPr>
          <w:spacing w:val="-13"/>
          <w:lang w:val="es-CO"/>
        </w:rPr>
        <w:t xml:space="preserve"> </w:t>
      </w:r>
      <w:r w:rsidRPr="00A51BF5">
        <w:rPr>
          <w:lang w:val="es-CO"/>
        </w:rPr>
        <w:t>necesarios</w:t>
      </w:r>
      <w:r w:rsidRPr="00A51BF5">
        <w:rPr>
          <w:spacing w:val="-13"/>
          <w:lang w:val="es-CO"/>
        </w:rPr>
        <w:t xml:space="preserve"> </w:t>
      </w:r>
      <w:r w:rsidRPr="00A51BF5">
        <w:rPr>
          <w:lang w:val="es-CO"/>
        </w:rPr>
        <w:t>para</w:t>
      </w:r>
      <w:r w:rsidRPr="00A51BF5">
        <w:rPr>
          <w:spacing w:val="-12"/>
          <w:lang w:val="es-CO"/>
        </w:rPr>
        <w:t xml:space="preserve"> </w:t>
      </w:r>
      <w:r w:rsidRPr="00A51BF5">
        <w:rPr>
          <w:lang w:val="es-CO"/>
        </w:rPr>
        <w:t>tal</w:t>
      </w:r>
      <w:r w:rsidRPr="00A51BF5">
        <w:rPr>
          <w:spacing w:val="-12"/>
          <w:lang w:val="es-CO"/>
        </w:rPr>
        <w:t xml:space="preserve"> </w:t>
      </w:r>
      <w:r w:rsidRPr="00A51BF5">
        <w:rPr>
          <w:lang w:val="es-CO"/>
        </w:rPr>
        <w:t>fin,</w:t>
      </w:r>
      <w:r w:rsidRPr="00A51BF5">
        <w:rPr>
          <w:spacing w:val="-11"/>
          <w:lang w:val="es-CO"/>
        </w:rPr>
        <w:t xml:space="preserve"> </w:t>
      </w:r>
      <w:r w:rsidRPr="00A51BF5">
        <w:rPr>
          <w:lang w:val="es-CO"/>
        </w:rPr>
        <w:t>sin</w:t>
      </w:r>
      <w:r w:rsidRPr="00A51BF5">
        <w:rPr>
          <w:spacing w:val="-13"/>
          <w:lang w:val="es-CO"/>
        </w:rPr>
        <w:t xml:space="preserve"> </w:t>
      </w:r>
      <w:r w:rsidRPr="00A51BF5">
        <w:rPr>
          <w:lang w:val="es-CO"/>
        </w:rPr>
        <w:t>que</w:t>
      </w:r>
      <w:r w:rsidRPr="00A51BF5">
        <w:rPr>
          <w:spacing w:val="-13"/>
          <w:lang w:val="es-CO"/>
        </w:rPr>
        <w:t xml:space="preserve"> </w:t>
      </w:r>
      <w:r w:rsidRPr="00A51BF5">
        <w:rPr>
          <w:lang w:val="es-CO"/>
        </w:rPr>
        <w:t>induzca</w:t>
      </w:r>
      <w:r w:rsidRPr="00A51BF5">
        <w:rPr>
          <w:spacing w:val="-14"/>
          <w:lang w:val="es-CO"/>
        </w:rPr>
        <w:t xml:space="preserve"> </w:t>
      </w:r>
      <w:r w:rsidRPr="00A51BF5">
        <w:rPr>
          <w:lang w:val="es-CO"/>
        </w:rPr>
        <w:t>el pago de dichos elementos adicionales.</w:t>
      </w:r>
    </w:p>
    <w:p w14:paraId="7201C1C2" w14:textId="53E4AB26" w:rsidR="00BD6814" w:rsidRPr="00A51BF5" w:rsidRDefault="000E0286" w:rsidP="00096063">
      <w:pPr>
        <w:pStyle w:val="Textoindependiente"/>
        <w:spacing w:before="167" w:line="292" w:lineRule="auto"/>
        <w:ind w:left="165" w:right="160"/>
        <w:jc w:val="both"/>
        <w:rPr>
          <w:lang w:val="es-CO"/>
        </w:rPr>
      </w:pPr>
      <w:r w:rsidRPr="00A51BF5">
        <w:rPr>
          <w:spacing w:val="-4"/>
          <w:lang w:val="es-CO"/>
        </w:rPr>
        <w:t>El</w:t>
      </w:r>
      <w:r w:rsidRPr="00A51BF5">
        <w:rPr>
          <w:spacing w:val="-9"/>
          <w:lang w:val="es-CO"/>
        </w:rPr>
        <w:t xml:space="preserve"> </w:t>
      </w:r>
      <w:r w:rsidRPr="00A51BF5">
        <w:rPr>
          <w:spacing w:val="-4"/>
          <w:lang w:val="es-CO"/>
        </w:rPr>
        <w:t>operador</w:t>
      </w:r>
      <w:r w:rsidRPr="00A51BF5">
        <w:rPr>
          <w:spacing w:val="-10"/>
          <w:lang w:val="es-CO"/>
        </w:rPr>
        <w:t xml:space="preserve"> </w:t>
      </w:r>
      <w:r w:rsidRPr="00A51BF5">
        <w:rPr>
          <w:spacing w:val="-4"/>
          <w:lang w:val="es-CO"/>
        </w:rPr>
        <w:t>debe</w:t>
      </w:r>
      <w:r w:rsidRPr="00A51BF5">
        <w:rPr>
          <w:spacing w:val="-8"/>
          <w:lang w:val="es-CO"/>
        </w:rPr>
        <w:t xml:space="preserve"> </w:t>
      </w:r>
      <w:r w:rsidRPr="00A51BF5">
        <w:rPr>
          <w:spacing w:val="-4"/>
          <w:lang w:val="es-CO"/>
        </w:rPr>
        <w:t>entregar</w:t>
      </w:r>
      <w:r w:rsidRPr="00A51BF5">
        <w:rPr>
          <w:spacing w:val="-8"/>
          <w:lang w:val="es-CO"/>
        </w:rPr>
        <w:t xml:space="preserve"> </w:t>
      </w:r>
      <w:r w:rsidRPr="00A51BF5">
        <w:rPr>
          <w:spacing w:val="-4"/>
          <w:lang w:val="es-CO"/>
        </w:rPr>
        <w:t>el</w:t>
      </w:r>
      <w:r w:rsidRPr="00A51BF5">
        <w:rPr>
          <w:spacing w:val="-9"/>
          <w:lang w:val="es-CO"/>
        </w:rPr>
        <w:t xml:space="preserve"> </w:t>
      </w:r>
      <w:r w:rsidRPr="00A51BF5">
        <w:rPr>
          <w:spacing w:val="-4"/>
          <w:lang w:val="es-CO"/>
        </w:rPr>
        <w:t>listado</w:t>
      </w:r>
      <w:r w:rsidRPr="00A51BF5">
        <w:rPr>
          <w:spacing w:val="-10"/>
          <w:lang w:val="es-CO"/>
        </w:rPr>
        <w:t xml:space="preserve"> </w:t>
      </w:r>
      <w:r w:rsidRPr="00A51BF5">
        <w:rPr>
          <w:spacing w:val="-4"/>
          <w:lang w:val="es-CO"/>
        </w:rPr>
        <w:t>del</w:t>
      </w:r>
      <w:r w:rsidRPr="00A51BF5">
        <w:rPr>
          <w:spacing w:val="-9"/>
          <w:lang w:val="es-CO"/>
        </w:rPr>
        <w:t xml:space="preserve"> </w:t>
      </w:r>
      <w:r w:rsidRPr="00A51BF5">
        <w:rPr>
          <w:spacing w:val="-4"/>
          <w:lang w:val="es-CO"/>
        </w:rPr>
        <w:t>recurso</w:t>
      </w:r>
      <w:r w:rsidRPr="00A51BF5">
        <w:rPr>
          <w:spacing w:val="-8"/>
          <w:lang w:val="es-CO"/>
        </w:rPr>
        <w:t xml:space="preserve"> </w:t>
      </w:r>
      <w:r w:rsidRPr="00A51BF5">
        <w:rPr>
          <w:spacing w:val="-4"/>
          <w:lang w:val="es-CO"/>
        </w:rPr>
        <w:t>humano</w:t>
      </w:r>
      <w:r w:rsidRPr="00A51BF5">
        <w:rPr>
          <w:spacing w:val="-10"/>
          <w:lang w:val="es-CO"/>
        </w:rPr>
        <w:t xml:space="preserve"> </w:t>
      </w:r>
      <w:r w:rsidRPr="00A51BF5">
        <w:rPr>
          <w:spacing w:val="-4"/>
          <w:lang w:val="es-CO"/>
        </w:rPr>
        <w:t>asignado</w:t>
      </w:r>
      <w:r w:rsidRPr="00A51BF5">
        <w:rPr>
          <w:spacing w:val="-10"/>
          <w:lang w:val="es-CO"/>
        </w:rPr>
        <w:t xml:space="preserve"> </w:t>
      </w:r>
      <w:r w:rsidRPr="00A51BF5">
        <w:rPr>
          <w:spacing w:val="-4"/>
          <w:lang w:val="es-CO"/>
        </w:rPr>
        <w:t>a</w:t>
      </w:r>
      <w:r w:rsidRPr="00A51BF5">
        <w:rPr>
          <w:spacing w:val="-10"/>
          <w:lang w:val="es-CO"/>
        </w:rPr>
        <w:t xml:space="preserve"> </w:t>
      </w:r>
      <w:r w:rsidRPr="00A51BF5">
        <w:rPr>
          <w:spacing w:val="-4"/>
          <w:lang w:val="es-CO"/>
        </w:rPr>
        <w:t>cada</w:t>
      </w:r>
      <w:r w:rsidRPr="00A51BF5">
        <w:rPr>
          <w:spacing w:val="-10"/>
          <w:lang w:val="es-CO"/>
        </w:rPr>
        <w:t xml:space="preserve"> </w:t>
      </w:r>
      <w:r w:rsidRPr="00A51BF5">
        <w:rPr>
          <w:spacing w:val="-4"/>
          <w:lang w:val="es-CO"/>
        </w:rPr>
        <w:t>evento</w:t>
      </w:r>
      <w:r w:rsidRPr="00A51BF5">
        <w:rPr>
          <w:spacing w:val="-10"/>
          <w:lang w:val="es-CO"/>
        </w:rPr>
        <w:t xml:space="preserve"> </w:t>
      </w:r>
      <w:r w:rsidRPr="00A51BF5">
        <w:rPr>
          <w:spacing w:val="-4"/>
          <w:lang w:val="es-CO"/>
        </w:rPr>
        <w:t>con</w:t>
      </w:r>
      <w:r w:rsidRPr="00A51BF5">
        <w:rPr>
          <w:spacing w:val="-10"/>
          <w:lang w:val="es-CO"/>
        </w:rPr>
        <w:t xml:space="preserve"> </w:t>
      </w:r>
      <w:r w:rsidRPr="00A51BF5">
        <w:rPr>
          <w:spacing w:val="-4"/>
          <w:lang w:val="es-CO"/>
        </w:rPr>
        <w:t xml:space="preserve">la </w:t>
      </w:r>
      <w:r w:rsidRPr="00A51BF5">
        <w:rPr>
          <w:spacing w:val="-2"/>
          <w:lang w:val="es-CO"/>
        </w:rPr>
        <w:t>respectivas</w:t>
      </w:r>
      <w:r w:rsidRPr="00A51BF5">
        <w:rPr>
          <w:spacing w:val="-17"/>
          <w:lang w:val="es-CO"/>
        </w:rPr>
        <w:t xml:space="preserve"> </w:t>
      </w:r>
      <w:r w:rsidRPr="00A51BF5">
        <w:rPr>
          <w:spacing w:val="-2"/>
          <w:lang w:val="es-CO"/>
        </w:rPr>
        <w:t>ARL</w:t>
      </w:r>
      <w:r w:rsidRPr="00A51BF5">
        <w:rPr>
          <w:spacing w:val="-15"/>
          <w:lang w:val="es-CO"/>
        </w:rPr>
        <w:t xml:space="preserve"> </w:t>
      </w:r>
      <w:r w:rsidRPr="00A51BF5">
        <w:rPr>
          <w:spacing w:val="-2"/>
          <w:lang w:val="es-CO"/>
        </w:rPr>
        <w:t>y</w:t>
      </w:r>
      <w:r w:rsidRPr="00A51BF5">
        <w:rPr>
          <w:spacing w:val="-15"/>
          <w:lang w:val="es-CO"/>
        </w:rPr>
        <w:t xml:space="preserve"> </w:t>
      </w:r>
      <w:r w:rsidRPr="00A51BF5">
        <w:rPr>
          <w:spacing w:val="-2"/>
          <w:lang w:val="es-CO"/>
        </w:rPr>
        <w:t>parafiscales</w:t>
      </w:r>
      <w:r w:rsidRPr="00A51BF5">
        <w:rPr>
          <w:spacing w:val="-14"/>
          <w:lang w:val="es-CO"/>
        </w:rPr>
        <w:t xml:space="preserve"> </w:t>
      </w:r>
      <w:r w:rsidRPr="00A51BF5">
        <w:rPr>
          <w:spacing w:val="-2"/>
          <w:lang w:val="es-CO"/>
        </w:rPr>
        <w:t>mínimos</w:t>
      </w:r>
      <w:r w:rsidRPr="00A51BF5">
        <w:rPr>
          <w:spacing w:val="-13"/>
          <w:lang w:val="es-CO"/>
        </w:rPr>
        <w:t xml:space="preserve"> </w:t>
      </w:r>
      <w:r w:rsidRPr="00A51BF5">
        <w:rPr>
          <w:spacing w:val="-2"/>
          <w:lang w:val="es-CO"/>
        </w:rPr>
        <w:t>con</w:t>
      </w:r>
      <w:r w:rsidRPr="00A51BF5">
        <w:rPr>
          <w:spacing w:val="-15"/>
          <w:lang w:val="es-CO"/>
        </w:rPr>
        <w:t xml:space="preserve"> </w:t>
      </w:r>
      <w:r w:rsidRPr="00A51BF5">
        <w:rPr>
          <w:spacing w:val="-2"/>
          <w:lang w:val="es-CO"/>
        </w:rPr>
        <w:t>24</w:t>
      </w:r>
      <w:r w:rsidRPr="00A51BF5">
        <w:rPr>
          <w:spacing w:val="-17"/>
          <w:lang w:val="es-CO"/>
        </w:rPr>
        <w:t xml:space="preserve"> </w:t>
      </w:r>
      <w:r w:rsidRPr="00A51BF5">
        <w:rPr>
          <w:spacing w:val="-2"/>
          <w:lang w:val="es-CO"/>
        </w:rPr>
        <w:t>horas</w:t>
      </w:r>
      <w:r w:rsidRPr="00A51BF5">
        <w:rPr>
          <w:spacing w:val="-14"/>
          <w:lang w:val="es-CO"/>
        </w:rPr>
        <w:t xml:space="preserve"> </w:t>
      </w:r>
      <w:r w:rsidRPr="00A51BF5">
        <w:rPr>
          <w:spacing w:val="-2"/>
          <w:lang w:val="es-CO"/>
        </w:rPr>
        <w:t>de</w:t>
      </w:r>
      <w:r w:rsidRPr="00A51BF5">
        <w:rPr>
          <w:spacing w:val="-15"/>
          <w:lang w:val="es-CO"/>
        </w:rPr>
        <w:t xml:space="preserve"> </w:t>
      </w:r>
      <w:r w:rsidRPr="00A51BF5">
        <w:rPr>
          <w:spacing w:val="-2"/>
          <w:lang w:val="es-CO"/>
        </w:rPr>
        <w:t>anticipación</w:t>
      </w:r>
      <w:r w:rsidRPr="00A51BF5">
        <w:rPr>
          <w:spacing w:val="-17"/>
          <w:lang w:val="es-CO"/>
        </w:rPr>
        <w:t xml:space="preserve"> </w:t>
      </w:r>
      <w:r w:rsidRPr="00A51BF5">
        <w:rPr>
          <w:spacing w:val="-2"/>
          <w:lang w:val="es-CO"/>
        </w:rPr>
        <w:t>a</w:t>
      </w:r>
      <w:r w:rsidRPr="00A51BF5">
        <w:rPr>
          <w:spacing w:val="-12"/>
          <w:lang w:val="es-CO"/>
        </w:rPr>
        <w:t xml:space="preserve"> </w:t>
      </w:r>
      <w:r w:rsidRPr="00A51BF5">
        <w:rPr>
          <w:spacing w:val="-2"/>
          <w:lang w:val="es-CO"/>
        </w:rPr>
        <w:t>la</w:t>
      </w:r>
      <w:r w:rsidRPr="00A51BF5">
        <w:rPr>
          <w:spacing w:val="-17"/>
          <w:lang w:val="es-CO"/>
        </w:rPr>
        <w:t xml:space="preserve"> </w:t>
      </w:r>
      <w:r w:rsidRPr="00A51BF5">
        <w:rPr>
          <w:spacing w:val="-2"/>
          <w:lang w:val="es-CO"/>
        </w:rPr>
        <w:t>hora</w:t>
      </w:r>
      <w:r w:rsidRPr="00A51BF5">
        <w:rPr>
          <w:spacing w:val="-16"/>
          <w:lang w:val="es-CO"/>
        </w:rPr>
        <w:t xml:space="preserve"> </w:t>
      </w:r>
      <w:r w:rsidRPr="00A51BF5">
        <w:rPr>
          <w:spacing w:val="-2"/>
          <w:lang w:val="es-CO"/>
        </w:rPr>
        <w:t>de</w:t>
      </w:r>
      <w:r w:rsidRPr="00A51BF5">
        <w:rPr>
          <w:spacing w:val="-13"/>
          <w:lang w:val="es-CO"/>
        </w:rPr>
        <w:t xml:space="preserve"> </w:t>
      </w:r>
      <w:r w:rsidRPr="00A51BF5">
        <w:rPr>
          <w:spacing w:val="-2"/>
          <w:lang w:val="es-CO"/>
        </w:rPr>
        <w:t xml:space="preserve">inicio </w:t>
      </w:r>
      <w:r w:rsidRPr="00A51BF5">
        <w:rPr>
          <w:lang w:val="es-CO"/>
        </w:rPr>
        <w:t>del</w:t>
      </w:r>
      <w:r w:rsidRPr="00A51BF5">
        <w:rPr>
          <w:spacing w:val="-12"/>
          <w:lang w:val="es-CO"/>
        </w:rPr>
        <w:t xml:space="preserve"> </w:t>
      </w:r>
      <w:r w:rsidRPr="00A51BF5">
        <w:rPr>
          <w:lang w:val="es-CO"/>
        </w:rPr>
        <w:t>evento,</w:t>
      </w:r>
      <w:r w:rsidRPr="00A51BF5">
        <w:rPr>
          <w:spacing w:val="-12"/>
          <w:lang w:val="es-CO"/>
        </w:rPr>
        <w:t xml:space="preserve"> </w:t>
      </w:r>
      <w:r w:rsidRPr="00A51BF5">
        <w:rPr>
          <w:lang w:val="es-CO"/>
        </w:rPr>
        <w:t>no</w:t>
      </w:r>
      <w:r w:rsidRPr="00A51BF5">
        <w:rPr>
          <w:spacing w:val="-12"/>
          <w:lang w:val="es-CO"/>
        </w:rPr>
        <w:t xml:space="preserve"> </w:t>
      </w:r>
      <w:r w:rsidRPr="00A51BF5">
        <w:rPr>
          <w:lang w:val="es-CO"/>
        </w:rPr>
        <w:t>podrá</w:t>
      </w:r>
      <w:r w:rsidRPr="00A51BF5">
        <w:rPr>
          <w:spacing w:val="-12"/>
          <w:lang w:val="es-CO"/>
        </w:rPr>
        <w:t xml:space="preserve"> </w:t>
      </w:r>
      <w:r w:rsidRPr="00A51BF5">
        <w:rPr>
          <w:lang w:val="es-CO"/>
        </w:rPr>
        <w:t>realizar</w:t>
      </w:r>
      <w:r w:rsidRPr="00A51BF5">
        <w:rPr>
          <w:spacing w:val="-14"/>
          <w:lang w:val="es-CO"/>
        </w:rPr>
        <w:t xml:space="preserve"> </w:t>
      </w:r>
      <w:r w:rsidRPr="00A51BF5">
        <w:rPr>
          <w:lang w:val="es-CO"/>
        </w:rPr>
        <w:t>cambios</w:t>
      </w:r>
      <w:r w:rsidRPr="00A51BF5">
        <w:rPr>
          <w:spacing w:val="-12"/>
          <w:lang w:val="es-CO"/>
        </w:rPr>
        <w:t xml:space="preserve"> </w:t>
      </w:r>
      <w:r w:rsidRPr="00A51BF5">
        <w:rPr>
          <w:lang w:val="es-CO"/>
        </w:rPr>
        <w:t>al</w:t>
      </w:r>
      <w:r w:rsidRPr="00A51BF5">
        <w:rPr>
          <w:spacing w:val="-12"/>
          <w:lang w:val="es-CO"/>
        </w:rPr>
        <w:t xml:space="preserve"> </w:t>
      </w:r>
      <w:r w:rsidRPr="00A51BF5">
        <w:rPr>
          <w:lang w:val="es-CO"/>
        </w:rPr>
        <w:t>personal</w:t>
      </w:r>
      <w:r w:rsidRPr="00A51BF5">
        <w:rPr>
          <w:spacing w:val="-13"/>
          <w:lang w:val="es-CO"/>
        </w:rPr>
        <w:t xml:space="preserve"> </w:t>
      </w:r>
      <w:r w:rsidRPr="00A51BF5">
        <w:rPr>
          <w:lang w:val="es-CO"/>
        </w:rPr>
        <w:t>asignado</w:t>
      </w:r>
      <w:r w:rsidR="00D71962" w:rsidRPr="00A51BF5">
        <w:rPr>
          <w:lang w:val="es-CO"/>
        </w:rPr>
        <w:t xml:space="preserve"> salvo en casos de fuerza mayor</w:t>
      </w:r>
      <w:r w:rsidRPr="00A51BF5">
        <w:rPr>
          <w:lang w:val="es-CO"/>
        </w:rPr>
        <w:t>,</w:t>
      </w:r>
      <w:r w:rsidRPr="00A51BF5">
        <w:rPr>
          <w:spacing w:val="-10"/>
          <w:lang w:val="es-CO"/>
        </w:rPr>
        <w:t xml:space="preserve"> </w:t>
      </w:r>
      <w:r w:rsidRPr="00A51BF5">
        <w:rPr>
          <w:lang w:val="es-CO"/>
        </w:rPr>
        <w:t>se</w:t>
      </w:r>
      <w:r w:rsidRPr="00A51BF5">
        <w:rPr>
          <w:spacing w:val="-12"/>
          <w:lang w:val="es-CO"/>
        </w:rPr>
        <w:t xml:space="preserve"> </w:t>
      </w:r>
      <w:r w:rsidRPr="00A51BF5">
        <w:rPr>
          <w:lang w:val="es-CO"/>
        </w:rPr>
        <w:t>aplicará</w:t>
      </w:r>
      <w:r w:rsidRPr="00A51BF5">
        <w:rPr>
          <w:spacing w:val="-12"/>
          <w:lang w:val="es-CO"/>
        </w:rPr>
        <w:t xml:space="preserve"> </w:t>
      </w:r>
      <w:r w:rsidRPr="00A51BF5">
        <w:rPr>
          <w:lang w:val="es-CO"/>
        </w:rPr>
        <w:t>el</w:t>
      </w:r>
      <w:r w:rsidRPr="00A51BF5">
        <w:rPr>
          <w:spacing w:val="-11"/>
          <w:lang w:val="es-CO"/>
        </w:rPr>
        <w:t xml:space="preserve"> </w:t>
      </w:r>
      <w:r w:rsidRPr="00A51BF5">
        <w:rPr>
          <w:lang w:val="es-CO"/>
        </w:rPr>
        <w:t xml:space="preserve">respectivo </w:t>
      </w:r>
      <w:r w:rsidRPr="00A51BF5">
        <w:rPr>
          <w:spacing w:val="-4"/>
          <w:lang w:val="es-CO"/>
        </w:rPr>
        <w:t>ANS</w:t>
      </w:r>
    </w:p>
    <w:p w14:paraId="77C050E2" w14:textId="77777777" w:rsidR="00BD6814" w:rsidRPr="00A51BF5" w:rsidRDefault="00BD6814" w:rsidP="00096063">
      <w:pPr>
        <w:pStyle w:val="Textoindependiente"/>
        <w:spacing w:before="270"/>
        <w:rPr>
          <w:lang w:val="es-CO"/>
        </w:rPr>
      </w:pPr>
    </w:p>
    <w:p w14:paraId="27EBE145" w14:textId="77777777" w:rsidR="00BD6814" w:rsidRPr="00A51BF5" w:rsidRDefault="000E0286" w:rsidP="00096063">
      <w:pPr>
        <w:pStyle w:val="Textoindependiente"/>
        <w:spacing w:before="1"/>
        <w:ind w:left="165"/>
        <w:jc w:val="both"/>
        <w:rPr>
          <w:lang w:val="es-CO"/>
        </w:rPr>
      </w:pPr>
      <w:r w:rsidRPr="00A51BF5">
        <w:rPr>
          <w:spacing w:val="-4"/>
          <w:lang w:val="es-CO"/>
        </w:rPr>
        <w:lastRenderedPageBreak/>
        <w:t>Para</w:t>
      </w:r>
      <w:r w:rsidRPr="00A51BF5">
        <w:rPr>
          <w:spacing w:val="-20"/>
          <w:lang w:val="es-CO"/>
        </w:rPr>
        <w:t xml:space="preserve"> </w:t>
      </w:r>
      <w:r w:rsidRPr="00A51BF5">
        <w:rPr>
          <w:spacing w:val="-4"/>
          <w:lang w:val="es-CO"/>
        </w:rPr>
        <w:t>efectos</w:t>
      </w:r>
      <w:r w:rsidRPr="00A51BF5">
        <w:rPr>
          <w:spacing w:val="-17"/>
          <w:lang w:val="es-CO"/>
        </w:rPr>
        <w:t xml:space="preserve"> </w:t>
      </w:r>
      <w:r w:rsidRPr="00A51BF5">
        <w:rPr>
          <w:spacing w:val="-4"/>
          <w:lang w:val="es-CO"/>
        </w:rPr>
        <w:t>de</w:t>
      </w:r>
      <w:r w:rsidRPr="00A51BF5">
        <w:rPr>
          <w:spacing w:val="-18"/>
          <w:lang w:val="es-CO"/>
        </w:rPr>
        <w:t xml:space="preserve"> </w:t>
      </w:r>
      <w:r w:rsidRPr="00A51BF5">
        <w:rPr>
          <w:spacing w:val="-4"/>
          <w:lang w:val="es-CO"/>
        </w:rPr>
        <w:t>facturación:</w:t>
      </w:r>
    </w:p>
    <w:p w14:paraId="1F2DCE96" w14:textId="77777777" w:rsidR="00BD6814" w:rsidRPr="00A51BF5" w:rsidRDefault="000E0286" w:rsidP="00096063">
      <w:pPr>
        <w:pStyle w:val="Prrafodelista"/>
        <w:numPr>
          <w:ilvl w:val="0"/>
          <w:numId w:val="72"/>
        </w:numPr>
        <w:tabs>
          <w:tab w:val="left" w:pos="525"/>
        </w:tabs>
        <w:spacing w:before="221" w:line="292" w:lineRule="auto"/>
        <w:ind w:right="165"/>
        <w:rPr>
          <w:sz w:val="24"/>
          <w:lang w:val="es-CO"/>
        </w:rPr>
      </w:pPr>
      <w:r w:rsidRPr="00A51BF5">
        <w:rPr>
          <w:spacing w:val="-6"/>
          <w:sz w:val="24"/>
          <w:lang w:val="es-CO"/>
        </w:rPr>
        <w:t>No</w:t>
      </w:r>
      <w:r w:rsidRPr="00A51BF5">
        <w:rPr>
          <w:spacing w:val="-11"/>
          <w:sz w:val="24"/>
          <w:lang w:val="es-CO"/>
        </w:rPr>
        <w:t xml:space="preserve"> </w:t>
      </w:r>
      <w:r w:rsidRPr="00A51BF5">
        <w:rPr>
          <w:spacing w:val="-6"/>
          <w:sz w:val="24"/>
          <w:lang w:val="es-CO"/>
        </w:rPr>
        <w:t>habrá</w:t>
      </w:r>
      <w:r w:rsidRPr="00A51BF5">
        <w:rPr>
          <w:spacing w:val="-8"/>
          <w:sz w:val="24"/>
          <w:lang w:val="es-CO"/>
        </w:rPr>
        <w:t xml:space="preserve"> </w:t>
      </w:r>
      <w:r w:rsidRPr="00A51BF5">
        <w:rPr>
          <w:spacing w:val="-6"/>
          <w:sz w:val="24"/>
          <w:lang w:val="es-CO"/>
        </w:rPr>
        <w:t>cobro</w:t>
      </w:r>
      <w:r w:rsidRPr="00A51BF5">
        <w:rPr>
          <w:spacing w:val="-11"/>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varios</w:t>
      </w:r>
      <w:r w:rsidRPr="00A51BF5">
        <w:rPr>
          <w:spacing w:val="-10"/>
          <w:sz w:val="24"/>
          <w:lang w:val="es-CO"/>
        </w:rPr>
        <w:t xml:space="preserve"> </w:t>
      </w:r>
      <w:r w:rsidRPr="00A51BF5">
        <w:rPr>
          <w:spacing w:val="-6"/>
          <w:sz w:val="24"/>
          <w:lang w:val="es-CO"/>
        </w:rPr>
        <w:t>ítems</w:t>
      </w:r>
      <w:r w:rsidRPr="00A51BF5">
        <w:rPr>
          <w:spacing w:val="-10"/>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Soporte</w:t>
      </w:r>
      <w:r w:rsidRPr="00A51BF5">
        <w:rPr>
          <w:spacing w:val="-10"/>
          <w:sz w:val="24"/>
          <w:lang w:val="es-CO"/>
        </w:rPr>
        <w:t xml:space="preserve"> </w:t>
      </w:r>
      <w:r w:rsidRPr="00A51BF5">
        <w:rPr>
          <w:spacing w:val="-6"/>
          <w:sz w:val="24"/>
          <w:lang w:val="es-CO"/>
        </w:rPr>
        <w:t>Técnico</w:t>
      </w:r>
      <w:r w:rsidRPr="00A51BF5">
        <w:rPr>
          <w:spacing w:val="-11"/>
          <w:sz w:val="24"/>
          <w:lang w:val="es-CO"/>
        </w:rPr>
        <w:t xml:space="preserve"> </w:t>
      </w:r>
      <w:r w:rsidRPr="00A51BF5">
        <w:rPr>
          <w:spacing w:val="-6"/>
          <w:sz w:val="24"/>
          <w:lang w:val="es-CO"/>
        </w:rPr>
        <w:t>cuando</w:t>
      </w:r>
      <w:r w:rsidRPr="00A51BF5">
        <w:rPr>
          <w:spacing w:val="-8"/>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misma</w:t>
      </w:r>
      <w:r w:rsidRPr="00A51BF5">
        <w:rPr>
          <w:spacing w:val="-8"/>
          <w:sz w:val="24"/>
          <w:lang w:val="es-CO"/>
        </w:rPr>
        <w:t xml:space="preserve"> </w:t>
      </w:r>
      <w:r w:rsidRPr="00A51BF5">
        <w:rPr>
          <w:spacing w:val="-6"/>
          <w:sz w:val="24"/>
          <w:lang w:val="es-CO"/>
        </w:rPr>
        <w:t>persona</w:t>
      </w:r>
      <w:r w:rsidRPr="00A51BF5">
        <w:rPr>
          <w:spacing w:val="-8"/>
          <w:sz w:val="24"/>
          <w:lang w:val="es-CO"/>
        </w:rPr>
        <w:t xml:space="preserve"> </w:t>
      </w:r>
      <w:r w:rsidRPr="00A51BF5">
        <w:rPr>
          <w:spacing w:val="-6"/>
          <w:sz w:val="24"/>
          <w:lang w:val="es-CO"/>
        </w:rPr>
        <w:t xml:space="preserve">atienda </w:t>
      </w:r>
      <w:r w:rsidRPr="00A51BF5">
        <w:rPr>
          <w:sz w:val="24"/>
          <w:lang w:val="es-CO"/>
        </w:rPr>
        <w:t>más</w:t>
      </w:r>
      <w:r w:rsidRPr="00A51BF5">
        <w:rPr>
          <w:spacing w:val="-21"/>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una</w:t>
      </w:r>
      <w:r w:rsidRPr="00A51BF5">
        <w:rPr>
          <w:spacing w:val="-23"/>
          <w:sz w:val="24"/>
          <w:lang w:val="es-CO"/>
        </w:rPr>
        <w:t xml:space="preserve"> </w:t>
      </w:r>
      <w:r w:rsidRPr="00A51BF5">
        <w:rPr>
          <w:sz w:val="24"/>
          <w:lang w:val="es-CO"/>
        </w:rPr>
        <w:t>audiencia</w:t>
      </w:r>
      <w:r w:rsidRPr="00A51BF5">
        <w:rPr>
          <w:spacing w:val="-23"/>
          <w:sz w:val="24"/>
          <w:lang w:val="es-CO"/>
        </w:rPr>
        <w:t xml:space="preserve"> </w:t>
      </w:r>
      <w:r w:rsidRPr="00A51BF5">
        <w:rPr>
          <w:sz w:val="24"/>
          <w:lang w:val="es-CO"/>
        </w:rPr>
        <w:t>judicial</w:t>
      </w:r>
      <w:r w:rsidRPr="00A51BF5">
        <w:rPr>
          <w:spacing w:val="-23"/>
          <w:sz w:val="24"/>
          <w:lang w:val="es-CO"/>
        </w:rPr>
        <w:t xml:space="preserve"> </w:t>
      </w:r>
      <w:r w:rsidRPr="00A51BF5">
        <w:rPr>
          <w:sz w:val="24"/>
          <w:lang w:val="es-CO"/>
        </w:rPr>
        <w:t>o</w:t>
      </w:r>
      <w:r w:rsidRPr="00A51BF5">
        <w:rPr>
          <w:spacing w:val="-19"/>
          <w:sz w:val="24"/>
          <w:lang w:val="es-CO"/>
        </w:rPr>
        <w:t xml:space="preserve"> </w:t>
      </w:r>
      <w:r w:rsidRPr="00A51BF5">
        <w:rPr>
          <w:sz w:val="24"/>
          <w:lang w:val="es-CO"/>
        </w:rPr>
        <w:t>videoconferencia</w:t>
      </w:r>
      <w:r w:rsidRPr="00A51BF5">
        <w:rPr>
          <w:spacing w:val="-23"/>
          <w:sz w:val="24"/>
          <w:lang w:val="es-CO"/>
        </w:rPr>
        <w:t xml:space="preserve"> </w:t>
      </w:r>
      <w:r w:rsidRPr="00A51BF5">
        <w:rPr>
          <w:sz w:val="24"/>
          <w:lang w:val="es-CO"/>
        </w:rPr>
        <w:t>en</w:t>
      </w:r>
      <w:r w:rsidRPr="00A51BF5">
        <w:rPr>
          <w:spacing w:val="-21"/>
          <w:sz w:val="24"/>
          <w:lang w:val="es-CO"/>
        </w:rPr>
        <w:t xml:space="preserve"> </w:t>
      </w:r>
      <w:r w:rsidRPr="00A51BF5">
        <w:rPr>
          <w:sz w:val="24"/>
          <w:lang w:val="es-CO"/>
        </w:rPr>
        <w:t>el</w:t>
      </w:r>
      <w:r w:rsidRPr="00A51BF5">
        <w:rPr>
          <w:spacing w:val="-19"/>
          <w:sz w:val="24"/>
          <w:lang w:val="es-CO"/>
        </w:rPr>
        <w:t xml:space="preserve"> </w:t>
      </w:r>
      <w:r w:rsidRPr="00A51BF5">
        <w:rPr>
          <w:sz w:val="24"/>
          <w:lang w:val="es-CO"/>
        </w:rPr>
        <w:t>mismo</w:t>
      </w:r>
      <w:r w:rsidRPr="00A51BF5">
        <w:rPr>
          <w:spacing w:val="-23"/>
          <w:sz w:val="24"/>
          <w:lang w:val="es-CO"/>
        </w:rPr>
        <w:t xml:space="preserve"> </w:t>
      </w:r>
      <w:r w:rsidRPr="00A51BF5">
        <w:rPr>
          <w:sz w:val="24"/>
          <w:lang w:val="es-CO"/>
        </w:rPr>
        <w:t>día.</w:t>
      </w:r>
    </w:p>
    <w:p w14:paraId="3B5B2503" w14:textId="71892B77" w:rsidR="00BD6814" w:rsidRPr="00A51BF5" w:rsidRDefault="000E0286" w:rsidP="00096063">
      <w:pPr>
        <w:pStyle w:val="Prrafodelista"/>
        <w:numPr>
          <w:ilvl w:val="0"/>
          <w:numId w:val="72"/>
        </w:numPr>
        <w:tabs>
          <w:tab w:val="left" w:pos="525"/>
        </w:tabs>
        <w:spacing w:line="292" w:lineRule="auto"/>
        <w:ind w:right="163"/>
        <w:rPr>
          <w:sz w:val="24"/>
          <w:lang w:val="es-CO"/>
        </w:rPr>
      </w:pPr>
      <w:r w:rsidRPr="00A51BF5">
        <w:rPr>
          <w:spacing w:val="-2"/>
          <w:sz w:val="24"/>
          <w:lang w:val="es-CO"/>
        </w:rPr>
        <w:t>No</w:t>
      </w:r>
      <w:r w:rsidRPr="00A51BF5">
        <w:rPr>
          <w:spacing w:val="-16"/>
          <w:sz w:val="24"/>
          <w:lang w:val="es-CO"/>
        </w:rPr>
        <w:t xml:space="preserve"> </w:t>
      </w:r>
      <w:r w:rsidRPr="00A51BF5">
        <w:rPr>
          <w:spacing w:val="-2"/>
          <w:sz w:val="24"/>
          <w:lang w:val="es-CO"/>
        </w:rPr>
        <w:t>habrá</w:t>
      </w:r>
      <w:r w:rsidRPr="00A51BF5">
        <w:rPr>
          <w:spacing w:val="-14"/>
          <w:sz w:val="24"/>
          <w:lang w:val="es-CO"/>
        </w:rPr>
        <w:t xml:space="preserve"> </w:t>
      </w:r>
      <w:r w:rsidRPr="00A51BF5">
        <w:rPr>
          <w:spacing w:val="-2"/>
          <w:sz w:val="24"/>
          <w:lang w:val="es-CO"/>
        </w:rPr>
        <w:t>cobro</w:t>
      </w:r>
      <w:r w:rsidRPr="00A51BF5">
        <w:rPr>
          <w:spacing w:val="-14"/>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transporte</w:t>
      </w:r>
      <w:r w:rsidRPr="00A51BF5">
        <w:rPr>
          <w:spacing w:val="-15"/>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alimentación</w:t>
      </w:r>
      <w:r w:rsidRPr="00A51BF5">
        <w:rPr>
          <w:spacing w:val="-11"/>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persona</w:t>
      </w:r>
      <w:r w:rsidRPr="00A51BF5">
        <w:rPr>
          <w:spacing w:val="-14"/>
          <w:sz w:val="24"/>
          <w:lang w:val="es-CO"/>
        </w:rPr>
        <w:t xml:space="preserve"> </w:t>
      </w:r>
      <w:r w:rsidRPr="00A51BF5">
        <w:rPr>
          <w:spacing w:val="-2"/>
          <w:sz w:val="24"/>
          <w:lang w:val="es-CO"/>
        </w:rPr>
        <w:t>cuando</w:t>
      </w:r>
      <w:r w:rsidRPr="00A51BF5">
        <w:rPr>
          <w:spacing w:val="-16"/>
          <w:sz w:val="24"/>
          <w:lang w:val="es-CO"/>
        </w:rPr>
        <w:t xml:space="preserve"> </w:t>
      </w:r>
      <w:r w:rsidRPr="00A51BF5">
        <w:rPr>
          <w:spacing w:val="-2"/>
          <w:sz w:val="24"/>
          <w:lang w:val="es-CO"/>
        </w:rPr>
        <w:t>el</w:t>
      </w:r>
      <w:r w:rsidRPr="00A51BF5">
        <w:rPr>
          <w:spacing w:val="-15"/>
          <w:sz w:val="24"/>
          <w:lang w:val="es-CO"/>
        </w:rPr>
        <w:t xml:space="preserve"> </w:t>
      </w:r>
      <w:r w:rsidRPr="00A51BF5">
        <w:rPr>
          <w:spacing w:val="-2"/>
          <w:sz w:val="24"/>
          <w:lang w:val="es-CO"/>
        </w:rPr>
        <w:t>lugar</w:t>
      </w:r>
      <w:r w:rsidRPr="00A51BF5">
        <w:rPr>
          <w:spacing w:val="-14"/>
          <w:sz w:val="24"/>
          <w:lang w:val="es-CO"/>
        </w:rPr>
        <w:t xml:space="preserve"> </w:t>
      </w:r>
      <w:r w:rsidRPr="00A51BF5">
        <w:rPr>
          <w:spacing w:val="-2"/>
          <w:sz w:val="24"/>
          <w:lang w:val="es-CO"/>
        </w:rPr>
        <w:t xml:space="preserve">destino </w:t>
      </w:r>
      <w:r w:rsidRPr="00A51BF5">
        <w:rPr>
          <w:spacing w:val="-4"/>
          <w:sz w:val="24"/>
          <w:lang w:val="es-CO"/>
        </w:rPr>
        <w:t>del</w:t>
      </w:r>
      <w:r w:rsidRPr="00A51BF5">
        <w:rPr>
          <w:spacing w:val="-13"/>
          <w:sz w:val="24"/>
          <w:lang w:val="es-CO"/>
        </w:rPr>
        <w:t xml:space="preserve"> </w:t>
      </w:r>
      <w:r w:rsidRPr="00A51BF5">
        <w:rPr>
          <w:spacing w:val="-4"/>
          <w:sz w:val="24"/>
          <w:lang w:val="es-CO"/>
        </w:rPr>
        <w:t>soporte</w:t>
      </w:r>
      <w:r w:rsidRPr="00A51BF5">
        <w:rPr>
          <w:spacing w:val="-11"/>
          <w:sz w:val="24"/>
          <w:lang w:val="es-CO"/>
        </w:rPr>
        <w:t xml:space="preserve"> </w:t>
      </w:r>
      <w:r w:rsidRPr="00A51BF5">
        <w:rPr>
          <w:spacing w:val="-4"/>
          <w:sz w:val="24"/>
          <w:lang w:val="es-CO"/>
        </w:rPr>
        <w:t>técnico</w:t>
      </w:r>
      <w:r w:rsidRPr="00A51BF5">
        <w:rPr>
          <w:spacing w:val="-11"/>
          <w:sz w:val="24"/>
          <w:lang w:val="es-CO"/>
        </w:rPr>
        <w:t xml:space="preserve"> </w:t>
      </w:r>
      <w:r w:rsidRPr="00A51BF5">
        <w:rPr>
          <w:spacing w:val="-4"/>
          <w:sz w:val="24"/>
          <w:lang w:val="es-CO"/>
        </w:rPr>
        <w:t>esté</w:t>
      </w:r>
      <w:r w:rsidRPr="00A51BF5">
        <w:rPr>
          <w:spacing w:val="-12"/>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BOGOTÁ,</w:t>
      </w:r>
      <w:r w:rsidRPr="00A51BF5">
        <w:rPr>
          <w:spacing w:val="-12"/>
          <w:sz w:val="24"/>
          <w:lang w:val="es-CO"/>
        </w:rPr>
        <w:t xml:space="preserve"> </w:t>
      </w:r>
      <w:r w:rsidRPr="00A51BF5">
        <w:rPr>
          <w:spacing w:val="-4"/>
          <w:sz w:val="24"/>
          <w:lang w:val="es-CO"/>
        </w:rPr>
        <w:t>D.C,</w:t>
      </w:r>
      <w:r w:rsidRPr="00A51BF5">
        <w:rPr>
          <w:spacing w:val="-12"/>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una</w:t>
      </w:r>
      <w:r w:rsidRPr="00A51BF5">
        <w:rPr>
          <w:spacing w:val="-12"/>
          <w:sz w:val="24"/>
          <w:lang w:val="es-CO"/>
        </w:rPr>
        <w:t xml:space="preserve"> </w:t>
      </w:r>
      <w:r w:rsidRPr="00A51BF5">
        <w:rPr>
          <w:spacing w:val="-4"/>
          <w:sz w:val="24"/>
          <w:lang w:val="es-CO"/>
        </w:rPr>
        <w:t>ciudad</w:t>
      </w:r>
      <w:r w:rsidRPr="00A51BF5">
        <w:rPr>
          <w:spacing w:val="-11"/>
          <w:sz w:val="24"/>
          <w:lang w:val="es-CO"/>
        </w:rPr>
        <w:t xml:space="preserve"> </w:t>
      </w:r>
      <w:r w:rsidRPr="00A51BF5">
        <w:rPr>
          <w:spacing w:val="-4"/>
          <w:sz w:val="24"/>
          <w:lang w:val="es-CO"/>
        </w:rPr>
        <w:t>principal</w:t>
      </w:r>
      <w:r w:rsidRPr="00A51BF5">
        <w:rPr>
          <w:spacing w:val="-11"/>
          <w:sz w:val="24"/>
          <w:lang w:val="es-CO"/>
        </w:rPr>
        <w:t xml:space="preserve"> </w:t>
      </w:r>
      <w:r w:rsidRPr="00A51BF5">
        <w:rPr>
          <w:spacing w:val="-4"/>
          <w:sz w:val="24"/>
          <w:lang w:val="es-CO"/>
        </w:rPr>
        <w:t>donde</w:t>
      </w:r>
      <w:r w:rsidRPr="00A51BF5">
        <w:rPr>
          <w:spacing w:val="-13"/>
          <w:sz w:val="24"/>
          <w:lang w:val="es-CO"/>
        </w:rPr>
        <w:t xml:space="preserve"> </w:t>
      </w:r>
      <w:r w:rsidRPr="00A51BF5">
        <w:rPr>
          <w:spacing w:val="-4"/>
          <w:sz w:val="24"/>
          <w:lang w:val="es-CO"/>
        </w:rPr>
        <w:t>el</w:t>
      </w:r>
      <w:r w:rsidRPr="00A51BF5">
        <w:rPr>
          <w:spacing w:val="-13"/>
          <w:sz w:val="24"/>
          <w:lang w:val="es-CO"/>
        </w:rPr>
        <w:t xml:space="preserve"> </w:t>
      </w:r>
      <w:r w:rsidRPr="00A51BF5">
        <w:rPr>
          <w:spacing w:val="-4"/>
          <w:sz w:val="24"/>
          <w:lang w:val="es-CO"/>
        </w:rPr>
        <w:t xml:space="preserve">operador </w:t>
      </w:r>
      <w:r w:rsidRPr="00A51BF5">
        <w:rPr>
          <w:sz w:val="24"/>
          <w:lang w:val="es-CO"/>
        </w:rPr>
        <w:t>cuente</w:t>
      </w:r>
      <w:r w:rsidRPr="00A51BF5">
        <w:rPr>
          <w:spacing w:val="-12"/>
          <w:sz w:val="24"/>
          <w:lang w:val="es-CO"/>
        </w:rPr>
        <w:t xml:space="preserve"> </w:t>
      </w:r>
      <w:r w:rsidRPr="00A51BF5">
        <w:rPr>
          <w:sz w:val="24"/>
          <w:lang w:val="es-CO"/>
        </w:rPr>
        <w:t>con</w:t>
      </w:r>
      <w:r w:rsidRPr="00A51BF5">
        <w:rPr>
          <w:spacing w:val="-10"/>
          <w:sz w:val="24"/>
          <w:lang w:val="es-CO"/>
        </w:rPr>
        <w:t xml:space="preserve"> </w:t>
      </w:r>
      <w:r w:rsidRPr="00A51BF5">
        <w:rPr>
          <w:sz w:val="24"/>
          <w:lang w:val="es-CO"/>
        </w:rPr>
        <w:t>representación,</w:t>
      </w:r>
      <w:r w:rsidRPr="00A51BF5">
        <w:rPr>
          <w:spacing w:val="-12"/>
          <w:sz w:val="24"/>
          <w:lang w:val="es-CO"/>
        </w:rPr>
        <w:t xml:space="preserve"> </w:t>
      </w:r>
      <w:r w:rsidRPr="00A51BF5">
        <w:rPr>
          <w:sz w:val="24"/>
          <w:lang w:val="es-CO"/>
        </w:rPr>
        <w:t>o</w:t>
      </w:r>
      <w:r w:rsidRPr="00A51BF5">
        <w:rPr>
          <w:spacing w:val="-11"/>
          <w:sz w:val="24"/>
          <w:lang w:val="es-CO"/>
        </w:rPr>
        <w:t xml:space="preserve"> </w:t>
      </w:r>
      <w:r w:rsidRPr="00A51BF5">
        <w:rPr>
          <w:sz w:val="24"/>
          <w:lang w:val="es-CO"/>
        </w:rPr>
        <w:t>a</w:t>
      </w:r>
      <w:r w:rsidRPr="00A51BF5">
        <w:rPr>
          <w:spacing w:val="-11"/>
          <w:sz w:val="24"/>
          <w:lang w:val="es-CO"/>
        </w:rPr>
        <w:t xml:space="preserve"> </w:t>
      </w:r>
      <w:r w:rsidRPr="00A51BF5">
        <w:rPr>
          <w:sz w:val="24"/>
          <w:lang w:val="es-CO"/>
        </w:rPr>
        <w:t>municipios</w:t>
      </w:r>
      <w:r w:rsidRPr="00A51BF5">
        <w:rPr>
          <w:spacing w:val="-10"/>
          <w:sz w:val="24"/>
          <w:lang w:val="es-CO"/>
        </w:rPr>
        <w:t xml:space="preserve"> </w:t>
      </w:r>
      <w:r w:rsidRPr="00A51BF5">
        <w:rPr>
          <w:sz w:val="24"/>
          <w:lang w:val="es-CO"/>
        </w:rPr>
        <w:t>y</w:t>
      </w:r>
      <w:r w:rsidRPr="00A51BF5">
        <w:rPr>
          <w:spacing w:val="-11"/>
          <w:sz w:val="24"/>
          <w:lang w:val="es-CO"/>
        </w:rPr>
        <w:t xml:space="preserve"> </w:t>
      </w:r>
      <w:r w:rsidRPr="00A51BF5">
        <w:rPr>
          <w:sz w:val="24"/>
          <w:lang w:val="es-CO"/>
        </w:rPr>
        <w:t>localidades</w:t>
      </w:r>
      <w:r w:rsidRPr="00A51BF5">
        <w:rPr>
          <w:spacing w:val="-12"/>
          <w:sz w:val="24"/>
          <w:lang w:val="es-CO"/>
        </w:rPr>
        <w:t xml:space="preserve"> </w:t>
      </w:r>
      <w:r w:rsidRPr="00A51BF5">
        <w:rPr>
          <w:sz w:val="24"/>
          <w:lang w:val="es-CO"/>
        </w:rPr>
        <w:t>ubicados</w:t>
      </w:r>
      <w:r w:rsidRPr="00A51BF5">
        <w:rPr>
          <w:spacing w:val="-12"/>
          <w:sz w:val="24"/>
          <w:lang w:val="es-CO"/>
        </w:rPr>
        <w:t xml:space="preserve"> </w:t>
      </w:r>
      <w:r w:rsidRPr="00A51BF5">
        <w:rPr>
          <w:sz w:val="24"/>
          <w:lang w:val="es-CO"/>
        </w:rPr>
        <w:t>a</w:t>
      </w:r>
      <w:r w:rsidRPr="00A51BF5">
        <w:rPr>
          <w:spacing w:val="-9"/>
          <w:sz w:val="24"/>
          <w:lang w:val="es-CO"/>
        </w:rPr>
        <w:t xml:space="preserve"> </w:t>
      </w:r>
      <w:r w:rsidRPr="00A51BF5">
        <w:rPr>
          <w:sz w:val="24"/>
          <w:lang w:val="es-CO"/>
        </w:rPr>
        <w:t>una</w:t>
      </w:r>
      <w:r w:rsidRPr="00A51BF5">
        <w:rPr>
          <w:spacing w:val="-13"/>
          <w:sz w:val="24"/>
          <w:lang w:val="es-CO"/>
        </w:rPr>
        <w:t xml:space="preserve"> </w:t>
      </w:r>
      <w:r w:rsidRPr="00A51BF5">
        <w:rPr>
          <w:sz w:val="24"/>
          <w:lang w:val="es-CO"/>
        </w:rPr>
        <w:t>distancia igual</w:t>
      </w:r>
      <w:r w:rsidRPr="00A51BF5">
        <w:rPr>
          <w:spacing w:val="-22"/>
          <w:sz w:val="24"/>
          <w:lang w:val="es-CO"/>
        </w:rPr>
        <w:t xml:space="preserve"> </w:t>
      </w:r>
      <w:r w:rsidRPr="00A51BF5">
        <w:rPr>
          <w:sz w:val="24"/>
          <w:lang w:val="es-CO"/>
        </w:rPr>
        <w:t>o</w:t>
      </w:r>
      <w:r w:rsidRPr="00A51BF5">
        <w:rPr>
          <w:spacing w:val="-18"/>
          <w:sz w:val="24"/>
          <w:lang w:val="es-CO"/>
        </w:rPr>
        <w:t xml:space="preserve"> </w:t>
      </w:r>
      <w:r w:rsidRPr="00A51BF5">
        <w:rPr>
          <w:sz w:val="24"/>
          <w:lang w:val="es-CO"/>
        </w:rPr>
        <w:t>inferior</w:t>
      </w:r>
      <w:r w:rsidRPr="00A51BF5">
        <w:rPr>
          <w:spacing w:val="-21"/>
          <w:sz w:val="24"/>
          <w:lang w:val="es-CO"/>
        </w:rPr>
        <w:t xml:space="preserve"> </w:t>
      </w:r>
      <w:r w:rsidRPr="00A51BF5">
        <w:rPr>
          <w:sz w:val="24"/>
          <w:lang w:val="es-CO"/>
        </w:rPr>
        <w:t>a</w:t>
      </w:r>
      <w:r w:rsidRPr="00A51BF5">
        <w:rPr>
          <w:spacing w:val="-21"/>
          <w:sz w:val="24"/>
          <w:lang w:val="es-CO"/>
        </w:rPr>
        <w:t xml:space="preserve"> </w:t>
      </w:r>
      <w:r w:rsidRPr="00A51BF5">
        <w:rPr>
          <w:b/>
          <w:sz w:val="24"/>
          <w:lang w:val="es-CO"/>
        </w:rPr>
        <w:t>55</w:t>
      </w:r>
      <w:r w:rsidRPr="00A51BF5">
        <w:rPr>
          <w:b/>
          <w:spacing w:val="-21"/>
          <w:sz w:val="24"/>
          <w:lang w:val="es-CO"/>
        </w:rPr>
        <w:t xml:space="preserve"> </w:t>
      </w:r>
      <w:r w:rsidRPr="00A51BF5">
        <w:rPr>
          <w:b/>
          <w:sz w:val="24"/>
          <w:lang w:val="es-CO"/>
        </w:rPr>
        <w:t>k</w:t>
      </w:r>
      <w:r w:rsidR="00D71962" w:rsidRPr="00A51BF5">
        <w:rPr>
          <w:b/>
          <w:sz w:val="24"/>
          <w:lang w:val="es-CO"/>
        </w:rPr>
        <w:t>m</w:t>
      </w:r>
      <w:r w:rsidRPr="00A51BF5">
        <w:rPr>
          <w:b/>
          <w:spacing w:val="-17"/>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ciudad</w:t>
      </w:r>
      <w:r w:rsidRPr="00A51BF5">
        <w:rPr>
          <w:spacing w:val="-18"/>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origen.</w:t>
      </w:r>
    </w:p>
    <w:p w14:paraId="2DEC38DE" w14:textId="531D5B60" w:rsidR="00BD6814" w:rsidRPr="00A51BF5" w:rsidRDefault="000E0286" w:rsidP="00DC0D19">
      <w:pPr>
        <w:pStyle w:val="Prrafodelista"/>
        <w:numPr>
          <w:ilvl w:val="0"/>
          <w:numId w:val="72"/>
        </w:numPr>
        <w:tabs>
          <w:tab w:val="left" w:pos="525"/>
        </w:tabs>
        <w:spacing w:before="82" w:line="292" w:lineRule="auto"/>
        <w:ind w:right="164"/>
        <w:rPr>
          <w:lang w:val="es-CO"/>
        </w:rPr>
      </w:pPr>
      <w:r w:rsidRPr="00A51BF5">
        <w:rPr>
          <w:spacing w:val="-2"/>
          <w:sz w:val="24"/>
          <w:lang w:val="es-CO"/>
        </w:rPr>
        <w:t>No</w:t>
      </w:r>
      <w:r w:rsidRPr="00A51BF5">
        <w:rPr>
          <w:spacing w:val="-11"/>
          <w:sz w:val="24"/>
          <w:lang w:val="es-CO"/>
        </w:rPr>
        <w:t xml:space="preserve"> </w:t>
      </w:r>
      <w:r w:rsidRPr="00A51BF5">
        <w:rPr>
          <w:spacing w:val="-2"/>
          <w:sz w:val="24"/>
          <w:lang w:val="es-CO"/>
        </w:rPr>
        <w:t>habrá</w:t>
      </w:r>
      <w:r w:rsidRPr="00A51BF5">
        <w:rPr>
          <w:spacing w:val="-11"/>
          <w:sz w:val="24"/>
          <w:lang w:val="es-CO"/>
        </w:rPr>
        <w:t xml:space="preserve"> </w:t>
      </w:r>
      <w:r w:rsidRPr="00A51BF5">
        <w:rPr>
          <w:spacing w:val="-2"/>
          <w:sz w:val="24"/>
          <w:lang w:val="es-CO"/>
        </w:rPr>
        <w:t>cobro</w:t>
      </w:r>
      <w:r w:rsidRPr="00A51BF5">
        <w:rPr>
          <w:spacing w:val="-11"/>
          <w:sz w:val="24"/>
          <w:lang w:val="es-CO"/>
        </w:rPr>
        <w:t xml:space="preserve"> </w:t>
      </w:r>
      <w:r w:rsidRPr="00A51BF5">
        <w:rPr>
          <w:spacing w:val="-2"/>
          <w:sz w:val="24"/>
          <w:lang w:val="es-CO"/>
        </w:rPr>
        <w:t>cuando</w:t>
      </w:r>
      <w:r w:rsidRPr="00A51BF5">
        <w:rPr>
          <w:spacing w:val="-11"/>
          <w:sz w:val="24"/>
          <w:lang w:val="es-CO"/>
        </w:rPr>
        <w:t xml:space="preserve"> </w:t>
      </w:r>
      <w:r w:rsidRPr="00A51BF5">
        <w:rPr>
          <w:spacing w:val="-2"/>
          <w:sz w:val="24"/>
          <w:lang w:val="es-CO"/>
        </w:rPr>
        <w:t>el</w:t>
      </w:r>
      <w:r w:rsidRPr="00A51BF5">
        <w:rPr>
          <w:spacing w:val="-10"/>
          <w:sz w:val="24"/>
          <w:lang w:val="es-CO"/>
        </w:rPr>
        <w:t xml:space="preserve"> </w:t>
      </w:r>
      <w:r w:rsidRPr="00A51BF5">
        <w:rPr>
          <w:spacing w:val="-2"/>
          <w:sz w:val="24"/>
          <w:lang w:val="es-CO"/>
        </w:rPr>
        <w:t>soporte</w:t>
      </w:r>
      <w:r w:rsidRPr="00A51BF5">
        <w:rPr>
          <w:spacing w:val="-11"/>
          <w:sz w:val="24"/>
          <w:lang w:val="es-CO"/>
        </w:rPr>
        <w:t xml:space="preserve"> </w:t>
      </w:r>
      <w:r w:rsidRPr="00A51BF5">
        <w:rPr>
          <w:spacing w:val="-2"/>
          <w:sz w:val="24"/>
          <w:lang w:val="es-CO"/>
        </w:rPr>
        <w:t>técnico</w:t>
      </w:r>
      <w:r w:rsidRPr="00A51BF5">
        <w:rPr>
          <w:spacing w:val="-11"/>
          <w:sz w:val="24"/>
          <w:lang w:val="es-CO"/>
        </w:rPr>
        <w:t xml:space="preserve"> </w:t>
      </w:r>
      <w:r w:rsidRPr="00A51BF5">
        <w:rPr>
          <w:spacing w:val="-2"/>
          <w:sz w:val="24"/>
          <w:lang w:val="es-CO"/>
        </w:rPr>
        <w:t>incluye</w:t>
      </w:r>
      <w:r w:rsidRPr="00A51BF5">
        <w:rPr>
          <w:spacing w:val="-10"/>
          <w:sz w:val="24"/>
          <w:lang w:val="es-CO"/>
        </w:rPr>
        <w:t xml:space="preserve"> </w:t>
      </w:r>
      <w:r w:rsidRPr="00A51BF5">
        <w:rPr>
          <w:spacing w:val="-2"/>
          <w:sz w:val="24"/>
          <w:lang w:val="es-CO"/>
        </w:rPr>
        <w:t>el</w:t>
      </w:r>
      <w:r w:rsidRPr="00A51BF5">
        <w:rPr>
          <w:spacing w:val="-10"/>
          <w:sz w:val="24"/>
          <w:lang w:val="es-CO"/>
        </w:rPr>
        <w:t xml:space="preserve"> </w:t>
      </w:r>
      <w:r w:rsidRPr="00A51BF5">
        <w:rPr>
          <w:spacing w:val="-2"/>
          <w:sz w:val="24"/>
          <w:lang w:val="es-CO"/>
        </w:rPr>
        <w:t>transporte</w:t>
      </w:r>
      <w:r w:rsidRPr="00A51BF5">
        <w:rPr>
          <w:spacing w:val="-11"/>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elementos</w:t>
      </w:r>
      <w:r w:rsidRPr="00A51BF5">
        <w:rPr>
          <w:spacing w:val="-12"/>
          <w:sz w:val="24"/>
          <w:lang w:val="es-CO"/>
        </w:rPr>
        <w:t xml:space="preserve"> </w:t>
      </w:r>
      <w:r w:rsidRPr="00A51BF5">
        <w:rPr>
          <w:spacing w:val="-2"/>
          <w:sz w:val="24"/>
          <w:lang w:val="es-CO"/>
        </w:rPr>
        <w:t xml:space="preserve">a </w:t>
      </w:r>
      <w:r w:rsidRPr="00A51BF5">
        <w:rPr>
          <w:spacing w:val="-4"/>
          <w:sz w:val="24"/>
          <w:lang w:val="es-CO"/>
        </w:rPr>
        <w:t>instalar</w:t>
      </w:r>
      <w:r w:rsidRPr="00A51BF5">
        <w:rPr>
          <w:spacing w:val="-19"/>
          <w:sz w:val="24"/>
          <w:lang w:val="es-CO"/>
        </w:rPr>
        <w:t xml:space="preserve"> </w:t>
      </w:r>
      <w:r w:rsidRPr="00A51BF5">
        <w:rPr>
          <w:spacing w:val="-4"/>
          <w:sz w:val="24"/>
          <w:lang w:val="es-CO"/>
        </w:rPr>
        <w:t>o</w:t>
      </w:r>
      <w:r w:rsidRPr="00A51BF5">
        <w:rPr>
          <w:spacing w:val="-16"/>
          <w:sz w:val="24"/>
          <w:lang w:val="es-CO"/>
        </w:rPr>
        <w:t xml:space="preserve"> </w:t>
      </w:r>
      <w:r w:rsidRPr="00A51BF5">
        <w:rPr>
          <w:spacing w:val="-4"/>
          <w:sz w:val="24"/>
          <w:lang w:val="es-CO"/>
        </w:rPr>
        <w:t>utilizar,</w:t>
      </w:r>
      <w:r w:rsidRPr="00A51BF5">
        <w:rPr>
          <w:spacing w:val="-17"/>
          <w:sz w:val="24"/>
          <w:lang w:val="es-CO"/>
        </w:rPr>
        <w:t xml:space="preserve"> </w:t>
      </w:r>
      <w:r w:rsidRPr="00A51BF5">
        <w:rPr>
          <w:spacing w:val="-4"/>
          <w:sz w:val="24"/>
          <w:lang w:val="es-CO"/>
        </w:rPr>
        <w:t>excepto</w:t>
      </w:r>
      <w:r w:rsidRPr="00A51BF5">
        <w:rPr>
          <w:spacing w:val="-19"/>
          <w:sz w:val="24"/>
          <w:lang w:val="es-CO"/>
        </w:rPr>
        <w:t xml:space="preserve"> </w:t>
      </w:r>
      <w:r w:rsidRPr="00A51BF5">
        <w:rPr>
          <w:spacing w:val="-4"/>
          <w:sz w:val="24"/>
          <w:lang w:val="es-CO"/>
        </w:rPr>
        <w:t>aquellos</w:t>
      </w:r>
      <w:r w:rsidRPr="00A51BF5">
        <w:rPr>
          <w:spacing w:val="-17"/>
          <w:sz w:val="24"/>
          <w:lang w:val="es-CO"/>
        </w:rPr>
        <w:t xml:space="preserve"> </w:t>
      </w:r>
      <w:r w:rsidRPr="00A51BF5">
        <w:rPr>
          <w:spacing w:val="-4"/>
          <w:sz w:val="24"/>
          <w:lang w:val="es-CO"/>
        </w:rPr>
        <w:t>a)</w:t>
      </w:r>
      <w:r w:rsidRPr="00A51BF5">
        <w:rPr>
          <w:spacing w:val="-19"/>
          <w:sz w:val="24"/>
          <w:lang w:val="es-CO"/>
        </w:rPr>
        <w:t xml:space="preserve"> </w:t>
      </w:r>
      <w:r w:rsidRPr="00A51BF5">
        <w:rPr>
          <w:spacing w:val="-4"/>
          <w:sz w:val="24"/>
          <w:lang w:val="es-CO"/>
        </w:rPr>
        <w:t>Elementos</w:t>
      </w:r>
      <w:r w:rsidRPr="00A51BF5">
        <w:rPr>
          <w:spacing w:val="-17"/>
          <w:sz w:val="24"/>
          <w:lang w:val="es-CO"/>
        </w:rPr>
        <w:t xml:space="preserve"> </w:t>
      </w:r>
      <w:r w:rsidRPr="00A51BF5">
        <w:rPr>
          <w:spacing w:val="-4"/>
          <w:sz w:val="24"/>
          <w:lang w:val="es-CO"/>
        </w:rPr>
        <w:t>en</w:t>
      </w:r>
      <w:r w:rsidRPr="00A51BF5">
        <w:rPr>
          <w:spacing w:val="-17"/>
          <w:sz w:val="24"/>
          <w:lang w:val="es-CO"/>
        </w:rPr>
        <w:t xml:space="preserve"> </w:t>
      </w:r>
      <w:r w:rsidRPr="00A51BF5">
        <w:rPr>
          <w:spacing w:val="-4"/>
          <w:sz w:val="24"/>
          <w:lang w:val="es-CO"/>
        </w:rPr>
        <w:t>arrendamiento</w:t>
      </w:r>
      <w:r w:rsidRPr="00A51BF5">
        <w:rPr>
          <w:spacing w:val="-18"/>
          <w:sz w:val="24"/>
          <w:lang w:val="es-CO"/>
        </w:rPr>
        <w:t xml:space="preserve"> </w:t>
      </w:r>
      <w:r w:rsidRPr="00A51BF5">
        <w:rPr>
          <w:spacing w:val="-4"/>
          <w:sz w:val="24"/>
          <w:lang w:val="es-CO"/>
        </w:rPr>
        <w:t>que</w:t>
      </w:r>
      <w:r w:rsidRPr="00A51BF5">
        <w:rPr>
          <w:spacing w:val="-17"/>
          <w:sz w:val="24"/>
          <w:lang w:val="es-CO"/>
        </w:rPr>
        <w:t xml:space="preserve"> </w:t>
      </w:r>
      <w:r w:rsidRPr="00A51BF5">
        <w:rPr>
          <w:spacing w:val="-4"/>
          <w:sz w:val="24"/>
          <w:lang w:val="es-CO"/>
        </w:rPr>
        <w:t>en</w:t>
      </w:r>
      <w:r w:rsidRPr="00A51BF5">
        <w:rPr>
          <w:spacing w:val="-17"/>
          <w:sz w:val="24"/>
          <w:lang w:val="es-CO"/>
        </w:rPr>
        <w:t xml:space="preserve"> </w:t>
      </w:r>
      <w:r w:rsidRPr="00A51BF5">
        <w:rPr>
          <w:spacing w:val="-4"/>
          <w:sz w:val="24"/>
          <w:lang w:val="es-CO"/>
        </w:rPr>
        <w:t>conjunto</w:t>
      </w:r>
      <w:r w:rsidR="00DC0B7E" w:rsidRPr="00A51BF5">
        <w:rPr>
          <w:spacing w:val="-4"/>
          <w:sz w:val="24"/>
          <w:lang w:val="es-CO"/>
        </w:rPr>
        <w:t xml:space="preserve"> </w:t>
      </w:r>
      <w:r w:rsidRPr="00A51BF5">
        <w:rPr>
          <w:spacing w:val="-2"/>
          <w:lang w:val="es-CO"/>
        </w:rPr>
        <w:t>pesen</w:t>
      </w:r>
      <w:r w:rsidRPr="00A51BF5">
        <w:rPr>
          <w:spacing w:val="-31"/>
          <w:lang w:val="es-CO"/>
        </w:rPr>
        <w:t xml:space="preserve"> </w:t>
      </w:r>
      <w:r w:rsidRPr="00A51BF5">
        <w:rPr>
          <w:spacing w:val="-2"/>
          <w:lang w:val="es-CO"/>
        </w:rPr>
        <w:t>más</w:t>
      </w:r>
      <w:r w:rsidRPr="00A51BF5">
        <w:rPr>
          <w:spacing w:val="-29"/>
          <w:lang w:val="es-CO"/>
        </w:rPr>
        <w:t xml:space="preserve"> </w:t>
      </w:r>
      <w:r w:rsidRPr="00A51BF5">
        <w:rPr>
          <w:spacing w:val="-2"/>
          <w:lang w:val="es-CO"/>
        </w:rPr>
        <w:t>de</w:t>
      </w:r>
      <w:r w:rsidRPr="00A51BF5">
        <w:rPr>
          <w:spacing w:val="-29"/>
          <w:lang w:val="es-CO"/>
        </w:rPr>
        <w:t xml:space="preserve"> </w:t>
      </w:r>
      <w:r w:rsidRPr="00A51BF5">
        <w:rPr>
          <w:spacing w:val="-2"/>
          <w:lang w:val="es-CO"/>
        </w:rPr>
        <w:t>10</w:t>
      </w:r>
      <w:r w:rsidRPr="00A51BF5">
        <w:rPr>
          <w:spacing w:val="-31"/>
          <w:lang w:val="es-CO"/>
        </w:rPr>
        <w:t xml:space="preserve"> </w:t>
      </w:r>
      <w:r w:rsidRPr="00A51BF5">
        <w:rPr>
          <w:spacing w:val="-2"/>
          <w:lang w:val="es-CO"/>
        </w:rPr>
        <w:t>kilogramos;</w:t>
      </w:r>
      <w:r w:rsidRPr="00A51BF5">
        <w:rPr>
          <w:spacing w:val="-28"/>
          <w:lang w:val="es-CO"/>
        </w:rPr>
        <w:t xml:space="preserve"> </w:t>
      </w:r>
      <w:r w:rsidR="00D71962" w:rsidRPr="00A51BF5">
        <w:rPr>
          <w:spacing w:val="-28"/>
          <w:lang w:val="es-CO"/>
        </w:rPr>
        <w:t xml:space="preserve">y/o </w:t>
      </w:r>
      <w:r w:rsidRPr="00A51BF5">
        <w:rPr>
          <w:spacing w:val="-2"/>
          <w:lang w:val="es-CO"/>
        </w:rPr>
        <w:t>b)</w:t>
      </w:r>
      <w:r w:rsidRPr="00A51BF5">
        <w:rPr>
          <w:spacing w:val="-31"/>
          <w:lang w:val="es-CO"/>
        </w:rPr>
        <w:t xml:space="preserve"> </w:t>
      </w:r>
      <w:r w:rsidRPr="00A51BF5">
        <w:rPr>
          <w:spacing w:val="-2"/>
          <w:lang w:val="es-CO"/>
        </w:rPr>
        <w:t>Elementos</w:t>
      </w:r>
      <w:r w:rsidRPr="00A51BF5">
        <w:rPr>
          <w:spacing w:val="-29"/>
          <w:lang w:val="es-CO"/>
        </w:rPr>
        <w:t xml:space="preserve"> </w:t>
      </w:r>
      <w:r w:rsidRPr="00A51BF5">
        <w:rPr>
          <w:spacing w:val="-2"/>
          <w:lang w:val="es-CO"/>
        </w:rPr>
        <w:t>de</w:t>
      </w:r>
      <w:r w:rsidRPr="00A51BF5">
        <w:rPr>
          <w:spacing w:val="-34"/>
          <w:lang w:val="es-CO"/>
        </w:rPr>
        <w:t xml:space="preserve"> </w:t>
      </w:r>
      <w:r w:rsidRPr="00A51BF5">
        <w:rPr>
          <w:spacing w:val="-2"/>
          <w:lang w:val="es-CO"/>
        </w:rPr>
        <w:t>arrendamiento</w:t>
      </w:r>
      <w:r w:rsidRPr="00A51BF5">
        <w:rPr>
          <w:spacing w:val="-30"/>
          <w:lang w:val="es-CO"/>
        </w:rPr>
        <w:t xml:space="preserve"> </w:t>
      </w:r>
      <w:r w:rsidRPr="00A51BF5">
        <w:rPr>
          <w:spacing w:val="-2"/>
          <w:lang w:val="es-CO"/>
        </w:rPr>
        <w:t>que</w:t>
      </w:r>
      <w:r w:rsidRPr="00A51BF5">
        <w:rPr>
          <w:spacing w:val="-29"/>
          <w:lang w:val="es-CO"/>
        </w:rPr>
        <w:t xml:space="preserve"> </w:t>
      </w:r>
      <w:r w:rsidRPr="00A51BF5">
        <w:rPr>
          <w:spacing w:val="-2"/>
          <w:lang w:val="es-CO"/>
        </w:rPr>
        <w:t>midan</w:t>
      </w:r>
      <w:r w:rsidRPr="00A51BF5">
        <w:rPr>
          <w:spacing w:val="-30"/>
          <w:lang w:val="es-CO"/>
        </w:rPr>
        <w:t xml:space="preserve"> </w:t>
      </w:r>
      <w:r w:rsidRPr="00A51BF5">
        <w:rPr>
          <w:spacing w:val="-2"/>
          <w:lang w:val="es-CO"/>
        </w:rPr>
        <w:t>en</w:t>
      </w:r>
      <w:r w:rsidRPr="00A51BF5">
        <w:rPr>
          <w:spacing w:val="-29"/>
          <w:lang w:val="es-CO"/>
        </w:rPr>
        <w:t xml:space="preserve"> </w:t>
      </w:r>
      <w:r w:rsidRPr="00A51BF5">
        <w:rPr>
          <w:spacing w:val="-2"/>
          <w:lang w:val="es-CO"/>
        </w:rPr>
        <w:t xml:space="preserve">conjunto </w:t>
      </w:r>
      <w:r w:rsidRPr="00A51BF5">
        <w:rPr>
          <w:lang w:val="es-CO"/>
        </w:rPr>
        <w:t>más</w:t>
      </w:r>
      <w:r w:rsidRPr="00A51BF5">
        <w:rPr>
          <w:spacing w:val="-15"/>
          <w:lang w:val="es-CO"/>
        </w:rPr>
        <w:t xml:space="preserve"> </w:t>
      </w:r>
      <w:r w:rsidRPr="00A51BF5">
        <w:rPr>
          <w:lang w:val="es-CO"/>
        </w:rPr>
        <w:t>de</w:t>
      </w:r>
      <w:r w:rsidRPr="00A51BF5">
        <w:rPr>
          <w:spacing w:val="-15"/>
          <w:lang w:val="es-CO"/>
        </w:rPr>
        <w:t xml:space="preserve"> </w:t>
      </w:r>
      <w:r w:rsidRPr="00A51BF5">
        <w:rPr>
          <w:lang w:val="es-CO"/>
        </w:rPr>
        <w:t>1,5</w:t>
      </w:r>
      <w:r w:rsidRPr="00A51BF5">
        <w:rPr>
          <w:spacing w:val="-16"/>
          <w:lang w:val="es-CO"/>
        </w:rPr>
        <w:t xml:space="preserve"> </w:t>
      </w:r>
      <w:r w:rsidRPr="00A51BF5">
        <w:rPr>
          <w:lang w:val="es-CO"/>
        </w:rPr>
        <w:t>metros</w:t>
      </w:r>
      <w:r w:rsidRPr="00A51BF5">
        <w:rPr>
          <w:spacing w:val="-15"/>
          <w:lang w:val="es-CO"/>
        </w:rPr>
        <w:t xml:space="preserve"> </w:t>
      </w:r>
      <w:r w:rsidRPr="00A51BF5">
        <w:rPr>
          <w:lang w:val="es-CO"/>
        </w:rPr>
        <w:t>en</w:t>
      </w:r>
      <w:r w:rsidRPr="00A51BF5">
        <w:rPr>
          <w:spacing w:val="-15"/>
          <w:lang w:val="es-CO"/>
        </w:rPr>
        <w:t xml:space="preserve"> </w:t>
      </w:r>
      <w:r w:rsidRPr="00A51BF5">
        <w:rPr>
          <w:lang w:val="es-CO"/>
        </w:rPr>
        <w:t>la</w:t>
      </w:r>
      <w:r w:rsidRPr="00A51BF5">
        <w:rPr>
          <w:spacing w:val="-16"/>
          <w:lang w:val="es-CO"/>
        </w:rPr>
        <w:t xml:space="preserve"> </w:t>
      </w:r>
      <w:r w:rsidRPr="00A51BF5">
        <w:rPr>
          <w:lang w:val="es-CO"/>
        </w:rPr>
        <w:t>suma</w:t>
      </w:r>
      <w:r w:rsidRPr="00A51BF5">
        <w:rPr>
          <w:spacing w:val="-16"/>
          <w:lang w:val="es-CO"/>
        </w:rPr>
        <w:t xml:space="preserve"> </w:t>
      </w:r>
      <w:r w:rsidRPr="00A51BF5">
        <w:rPr>
          <w:lang w:val="es-CO"/>
        </w:rPr>
        <w:t>de</w:t>
      </w:r>
      <w:r w:rsidRPr="00A51BF5">
        <w:rPr>
          <w:spacing w:val="-15"/>
          <w:lang w:val="es-CO"/>
        </w:rPr>
        <w:t xml:space="preserve"> </w:t>
      </w:r>
      <w:r w:rsidRPr="00A51BF5">
        <w:rPr>
          <w:lang w:val="es-CO"/>
        </w:rPr>
        <w:t>dimensiones</w:t>
      </w:r>
      <w:r w:rsidRPr="00A51BF5">
        <w:rPr>
          <w:spacing w:val="-11"/>
          <w:lang w:val="es-CO"/>
        </w:rPr>
        <w:t xml:space="preserve"> </w:t>
      </w:r>
      <w:r w:rsidRPr="00A51BF5">
        <w:rPr>
          <w:lang w:val="es-CO"/>
        </w:rPr>
        <w:t>alto</w:t>
      </w:r>
      <w:r w:rsidRPr="00A51BF5">
        <w:rPr>
          <w:spacing w:val="-16"/>
          <w:lang w:val="es-CO"/>
        </w:rPr>
        <w:t xml:space="preserve"> </w:t>
      </w:r>
      <w:r w:rsidRPr="00A51BF5">
        <w:rPr>
          <w:lang w:val="es-CO"/>
        </w:rPr>
        <w:t>+</w:t>
      </w:r>
      <w:r w:rsidRPr="00A51BF5">
        <w:rPr>
          <w:spacing w:val="-17"/>
          <w:lang w:val="es-CO"/>
        </w:rPr>
        <w:t xml:space="preserve"> </w:t>
      </w:r>
      <w:r w:rsidRPr="00A51BF5">
        <w:rPr>
          <w:lang w:val="es-CO"/>
        </w:rPr>
        <w:t>ancho</w:t>
      </w:r>
      <w:r w:rsidRPr="00A51BF5">
        <w:rPr>
          <w:spacing w:val="-14"/>
          <w:lang w:val="es-CO"/>
        </w:rPr>
        <w:t xml:space="preserve"> </w:t>
      </w:r>
      <w:r w:rsidRPr="00A51BF5">
        <w:rPr>
          <w:lang w:val="es-CO"/>
        </w:rPr>
        <w:t>+</w:t>
      </w:r>
      <w:r w:rsidRPr="00A51BF5">
        <w:rPr>
          <w:spacing w:val="-16"/>
          <w:lang w:val="es-CO"/>
        </w:rPr>
        <w:t xml:space="preserve"> </w:t>
      </w:r>
      <w:r w:rsidRPr="00A51BF5">
        <w:rPr>
          <w:lang w:val="es-CO"/>
        </w:rPr>
        <w:t>profundidad.</w:t>
      </w:r>
    </w:p>
    <w:p w14:paraId="5A4E55E4" w14:textId="77777777" w:rsidR="00BD6814" w:rsidRPr="00A51BF5" w:rsidRDefault="00BD6814">
      <w:pPr>
        <w:pStyle w:val="Textoindependiente"/>
        <w:rPr>
          <w:lang w:val="es-CO"/>
        </w:rPr>
      </w:pPr>
    </w:p>
    <w:p w14:paraId="0A420358" w14:textId="77777777" w:rsidR="00BD6814" w:rsidRPr="00A51BF5" w:rsidRDefault="00BD6814" w:rsidP="00096063">
      <w:pPr>
        <w:pStyle w:val="Textoindependiente"/>
        <w:spacing w:before="102"/>
        <w:rPr>
          <w:lang w:val="es-CO"/>
        </w:rPr>
      </w:pPr>
    </w:p>
    <w:p w14:paraId="2186EF95" w14:textId="77777777" w:rsidR="00BD6814" w:rsidRPr="00A51BF5" w:rsidRDefault="000E0286" w:rsidP="00096063">
      <w:pPr>
        <w:pStyle w:val="Prrafodelista"/>
        <w:numPr>
          <w:ilvl w:val="4"/>
          <w:numId w:val="71"/>
        </w:numPr>
        <w:tabs>
          <w:tab w:val="left" w:pos="1600"/>
        </w:tabs>
        <w:ind w:left="1600" w:hanging="1075"/>
        <w:rPr>
          <w:lang w:val="es-CO"/>
        </w:rPr>
      </w:pPr>
      <w:bookmarkStart w:id="504" w:name="_bookmark156"/>
      <w:bookmarkStart w:id="505" w:name="_Toc220480401"/>
      <w:bookmarkEnd w:id="504"/>
      <w:r w:rsidRPr="00A51BF5">
        <w:rPr>
          <w:color w:val="0E4660"/>
          <w:w w:val="90"/>
          <w:sz w:val="24"/>
          <w:lang w:val="es-CO"/>
        </w:rPr>
        <w:t>Pruebas</w:t>
      </w:r>
      <w:r w:rsidRPr="00A51BF5">
        <w:rPr>
          <w:color w:val="0E4660"/>
          <w:spacing w:val="5"/>
          <w:sz w:val="24"/>
          <w:lang w:val="es-CO"/>
        </w:rPr>
        <w:t xml:space="preserve"> </w:t>
      </w:r>
      <w:r w:rsidRPr="00A51BF5">
        <w:rPr>
          <w:color w:val="0E4660"/>
          <w:spacing w:val="-2"/>
          <w:w w:val="95"/>
          <w:sz w:val="24"/>
          <w:lang w:val="es-CO"/>
        </w:rPr>
        <w:t>técnicas.</w:t>
      </w:r>
      <w:bookmarkEnd w:id="505"/>
    </w:p>
    <w:p w14:paraId="50A1EBD6" w14:textId="77777777" w:rsidR="00BD6814" w:rsidRPr="00A51BF5" w:rsidRDefault="00BD6814" w:rsidP="00096063">
      <w:pPr>
        <w:pStyle w:val="Textoindependiente"/>
        <w:rPr>
          <w:lang w:val="es-CO"/>
        </w:rPr>
      </w:pPr>
    </w:p>
    <w:p w14:paraId="6EE1603C" w14:textId="77777777" w:rsidR="00BD6814" w:rsidRPr="00A51BF5" w:rsidRDefault="00BD6814">
      <w:pPr>
        <w:pStyle w:val="Textoindependiente"/>
        <w:spacing w:before="6"/>
        <w:rPr>
          <w:lang w:val="es-CO"/>
        </w:rPr>
      </w:pPr>
    </w:p>
    <w:p w14:paraId="5735C26D" w14:textId="4D47B92F" w:rsidR="00BD6814" w:rsidRPr="00A51BF5" w:rsidRDefault="000E0286" w:rsidP="00096063">
      <w:pPr>
        <w:spacing w:line="292" w:lineRule="auto"/>
        <w:ind w:left="165" w:right="160"/>
        <w:jc w:val="both"/>
        <w:rPr>
          <w:rFonts w:eastAsiaTheme="minorHAnsi" w:cstheme="minorBidi"/>
          <w:sz w:val="24"/>
          <w:szCs w:val="24"/>
          <w:lang w:val="es-CO"/>
        </w:rPr>
      </w:pPr>
      <w:r w:rsidRPr="00A51BF5">
        <w:rPr>
          <w:w w:val="90"/>
          <w:sz w:val="24"/>
          <w:lang w:val="es-CO"/>
        </w:rPr>
        <w:t xml:space="preserve">El valor de las </w:t>
      </w:r>
      <w:r w:rsidRPr="00A51BF5">
        <w:rPr>
          <w:i/>
          <w:w w:val="90"/>
          <w:sz w:val="24"/>
          <w:lang w:val="es-CO"/>
        </w:rPr>
        <w:t>“Pruebas Soporte técnico en sitio (RH) a la audiencia virtual o evento (Día)”</w:t>
      </w:r>
      <w:r w:rsidRPr="00A51BF5">
        <w:rPr>
          <w:i/>
          <w:w w:val="90"/>
          <w:lang w:val="es-CO"/>
        </w:rPr>
        <w:t xml:space="preserve"> </w:t>
      </w:r>
      <w:r w:rsidRPr="00A51BF5">
        <w:rPr>
          <w:sz w:val="24"/>
          <w:lang w:val="es-CO"/>
        </w:rPr>
        <w:t>que</w:t>
      </w:r>
      <w:r w:rsidRPr="00A51BF5">
        <w:rPr>
          <w:spacing w:val="-16"/>
          <w:lang w:val="es-CO"/>
        </w:rPr>
        <w:t xml:space="preserve"> </w:t>
      </w:r>
      <w:r w:rsidR="00597357" w:rsidRPr="00A51BF5">
        <w:rPr>
          <w:sz w:val="24"/>
          <w:lang w:val="es-CO"/>
        </w:rPr>
        <w:t>el</w:t>
      </w:r>
      <w:r w:rsidRPr="00A51BF5">
        <w:rPr>
          <w:spacing w:val="-16"/>
          <w:lang w:val="es-CO"/>
        </w:rPr>
        <w:t xml:space="preserve"> </w:t>
      </w:r>
      <w:r w:rsidRPr="00A51BF5">
        <w:rPr>
          <w:sz w:val="24"/>
          <w:lang w:val="es-CO"/>
        </w:rPr>
        <w:t>CONTRATISTA</w:t>
      </w:r>
      <w:r w:rsidRPr="00A51BF5">
        <w:rPr>
          <w:spacing w:val="-13"/>
          <w:lang w:val="es-CO"/>
        </w:rPr>
        <w:t xml:space="preserve"> </w:t>
      </w:r>
      <w:r w:rsidRPr="00A51BF5">
        <w:rPr>
          <w:sz w:val="24"/>
          <w:lang w:val="es-CO"/>
        </w:rPr>
        <w:t>realice</w:t>
      </w:r>
      <w:r w:rsidRPr="00A51BF5">
        <w:rPr>
          <w:spacing w:val="-15"/>
          <w:lang w:val="es-CO"/>
        </w:rPr>
        <w:t xml:space="preserve"> </w:t>
      </w:r>
      <w:r w:rsidRPr="00A51BF5">
        <w:rPr>
          <w:sz w:val="24"/>
          <w:lang w:val="es-CO"/>
        </w:rPr>
        <w:t>de</w:t>
      </w:r>
      <w:r w:rsidRPr="00A51BF5">
        <w:rPr>
          <w:spacing w:val="-16"/>
          <w:lang w:val="es-CO"/>
        </w:rPr>
        <w:t xml:space="preserve"> </w:t>
      </w:r>
      <w:r w:rsidRPr="00A51BF5">
        <w:rPr>
          <w:sz w:val="24"/>
          <w:lang w:val="es-CO"/>
        </w:rPr>
        <w:t>carácter</w:t>
      </w:r>
      <w:r w:rsidRPr="00A51BF5">
        <w:rPr>
          <w:spacing w:val="-18"/>
          <w:lang w:val="es-CO"/>
        </w:rPr>
        <w:t xml:space="preserve"> </w:t>
      </w:r>
      <w:r w:rsidRPr="00A51BF5">
        <w:rPr>
          <w:sz w:val="24"/>
          <w:lang w:val="es-CO"/>
        </w:rPr>
        <w:t>técnico</w:t>
      </w:r>
      <w:r w:rsidRPr="00A51BF5">
        <w:rPr>
          <w:spacing w:val="-17"/>
          <w:lang w:val="es-CO"/>
        </w:rPr>
        <w:t xml:space="preserve"> </w:t>
      </w:r>
      <w:r w:rsidRPr="00A51BF5">
        <w:rPr>
          <w:sz w:val="24"/>
          <w:lang w:val="es-CO"/>
        </w:rPr>
        <w:t>y</w:t>
      </w:r>
      <w:r w:rsidRPr="00A51BF5">
        <w:rPr>
          <w:spacing w:val="-17"/>
          <w:sz w:val="24"/>
          <w:lang w:val="es-CO"/>
        </w:rPr>
        <w:t xml:space="preserve"> </w:t>
      </w:r>
      <w:r w:rsidRPr="00A51BF5">
        <w:rPr>
          <w:sz w:val="24"/>
          <w:lang w:val="es-CO"/>
        </w:rPr>
        <w:t>funcional,</w:t>
      </w:r>
      <w:r w:rsidRPr="00A51BF5">
        <w:rPr>
          <w:spacing w:val="-15"/>
          <w:lang w:val="es-CO"/>
        </w:rPr>
        <w:t xml:space="preserve"> </w:t>
      </w:r>
      <w:r w:rsidRPr="00A51BF5">
        <w:rPr>
          <w:sz w:val="24"/>
          <w:lang w:val="es-CO"/>
        </w:rPr>
        <w:t>un</w:t>
      </w:r>
      <w:r w:rsidRPr="00A51BF5">
        <w:rPr>
          <w:spacing w:val="-14"/>
          <w:lang w:val="es-CO"/>
        </w:rPr>
        <w:t xml:space="preserve"> </w:t>
      </w:r>
      <w:r w:rsidRPr="00A51BF5">
        <w:rPr>
          <w:sz w:val="24"/>
          <w:lang w:val="es-CO"/>
        </w:rPr>
        <w:t>día</w:t>
      </w:r>
      <w:r w:rsidRPr="00A51BF5">
        <w:rPr>
          <w:spacing w:val="-13"/>
          <w:lang w:val="es-CO"/>
        </w:rPr>
        <w:t xml:space="preserve"> </w:t>
      </w:r>
      <w:r w:rsidRPr="00A51BF5">
        <w:rPr>
          <w:sz w:val="24"/>
          <w:lang w:val="es-CO"/>
        </w:rPr>
        <w:t>hábil</w:t>
      </w:r>
      <w:r w:rsidRPr="00A51BF5">
        <w:rPr>
          <w:spacing w:val="-15"/>
          <w:lang w:val="es-CO"/>
        </w:rPr>
        <w:t xml:space="preserve"> </w:t>
      </w:r>
      <w:r w:rsidRPr="00A51BF5">
        <w:rPr>
          <w:sz w:val="24"/>
          <w:lang w:val="es-CO"/>
        </w:rPr>
        <w:t>antes</w:t>
      </w:r>
      <w:r w:rsidRPr="00A51BF5">
        <w:rPr>
          <w:spacing w:val="-15"/>
          <w:lang w:val="es-CO"/>
        </w:rPr>
        <w:t xml:space="preserve"> </w:t>
      </w:r>
      <w:r w:rsidRPr="00A51BF5">
        <w:rPr>
          <w:sz w:val="24"/>
          <w:lang w:val="es-CO"/>
        </w:rPr>
        <w:t>de</w:t>
      </w:r>
      <w:r w:rsidRPr="00A51BF5">
        <w:rPr>
          <w:spacing w:val="-14"/>
          <w:lang w:val="es-CO"/>
        </w:rPr>
        <w:t xml:space="preserve"> </w:t>
      </w:r>
      <w:r w:rsidRPr="00A51BF5">
        <w:rPr>
          <w:sz w:val="24"/>
          <w:lang w:val="es-CO"/>
        </w:rPr>
        <w:t xml:space="preserve">la </w:t>
      </w:r>
      <w:r w:rsidRPr="00A51BF5">
        <w:rPr>
          <w:spacing w:val="-6"/>
          <w:lang w:val="es-CO"/>
        </w:rPr>
        <w:t>realización</w:t>
      </w:r>
      <w:r w:rsidRPr="00A51BF5">
        <w:rPr>
          <w:spacing w:val="-9"/>
          <w:lang w:val="es-CO"/>
        </w:rPr>
        <w:t xml:space="preserve"> </w:t>
      </w:r>
      <w:r w:rsidRPr="00A51BF5">
        <w:rPr>
          <w:spacing w:val="-6"/>
          <w:sz w:val="24"/>
          <w:lang w:val="es-CO"/>
        </w:rPr>
        <w:t>del</w:t>
      </w:r>
      <w:r w:rsidRPr="00A51BF5">
        <w:rPr>
          <w:spacing w:val="-8"/>
          <w:lang w:val="es-CO"/>
        </w:rPr>
        <w:t xml:space="preserve"> </w:t>
      </w:r>
      <w:r w:rsidRPr="00A51BF5">
        <w:rPr>
          <w:spacing w:val="-6"/>
          <w:sz w:val="24"/>
          <w:lang w:val="es-CO"/>
        </w:rPr>
        <w:t>evento,</w:t>
      </w:r>
      <w:r w:rsidRPr="00A51BF5">
        <w:rPr>
          <w:spacing w:val="-10"/>
          <w:lang w:val="es-CO"/>
        </w:rPr>
        <w:t xml:space="preserve"> </w:t>
      </w:r>
      <w:r w:rsidRPr="00A51BF5">
        <w:rPr>
          <w:spacing w:val="-6"/>
          <w:sz w:val="24"/>
          <w:lang w:val="es-CO"/>
        </w:rPr>
        <w:t>se reconocerá</w:t>
      </w:r>
      <w:r w:rsidRPr="00A51BF5">
        <w:rPr>
          <w:spacing w:val="-9"/>
          <w:lang w:val="es-CO"/>
        </w:rPr>
        <w:t xml:space="preserve"> </w:t>
      </w:r>
      <w:r w:rsidRPr="00A51BF5">
        <w:rPr>
          <w:spacing w:val="-6"/>
          <w:sz w:val="24"/>
          <w:lang w:val="es-CO"/>
        </w:rPr>
        <w:t>por</w:t>
      </w:r>
      <w:r w:rsidRPr="00A51BF5">
        <w:rPr>
          <w:spacing w:val="-10"/>
          <w:lang w:val="es-CO"/>
        </w:rPr>
        <w:t xml:space="preserve"> </w:t>
      </w:r>
      <w:r w:rsidRPr="00A51BF5">
        <w:rPr>
          <w:spacing w:val="-6"/>
          <w:sz w:val="24"/>
          <w:lang w:val="es-CO"/>
        </w:rPr>
        <w:t>parte</w:t>
      </w:r>
      <w:r w:rsidRPr="00A51BF5">
        <w:rPr>
          <w:spacing w:val="-8"/>
          <w:lang w:val="es-CO"/>
        </w:rPr>
        <w:t xml:space="preserve"> </w:t>
      </w:r>
      <w:r w:rsidRPr="00A51BF5">
        <w:rPr>
          <w:spacing w:val="-6"/>
          <w:sz w:val="24"/>
          <w:lang w:val="es-CO"/>
        </w:rPr>
        <w:t>de</w:t>
      </w:r>
      <w:r w:rsidRPr="00A51BF5">
        <w:rPr>
          <w:spacing w:val="-8"/>
          <w:lang w:val="es-CO"/>
        </w:rPr>
        <w:t xml:space="preserve"> </w:t>
      </w:r>
      <w:r w:rsidR="00597357" w:rsidRPr="00A51BF5">
        <w:rPr>
          <w:spacing w:val="-6"/>
          <w:sz w:val="24"/>
          <w:lang w:val="es-CO"/>
        </w:rPr>
        <w:t xml:space="preserve">la </w:t>
      </w:r>
      <w:r w:rsidRPr="00A51BF5">
        <w:rPr>
          <w:spacing w:val="-6"/>
          <w:sz w:val="24"/>
          <w:lang w:val="es-CO"/>
        </w:rPr>
        <w:t>ENTIDAD,</w:t>
      </w:r>
      <w:r w:rsidRPr="00A51BF5">
        <w:rPr>
          <w:spacing w:val="-8"/>
          <w:lang w:val="es-CO"/>
        </w:rPr>
        <w:t xml:space="preserve"> </w:t>
      </w:r>
      <w:r w:rsidRPr="00A51BF5">
        <w:rPr>
          <w:spacing w:val="-6"/>
          <w:sz w:val="24"/>
          <w:lang w:val="es-CO"/>
        </w:rPr>
        <w:t>como</w:t>
      </w:r>
      <w:r w:rsidRPr="00A51BF5">
        <w:rPr>
          <w:spacing w:val="-9"/>
          <w:lang w:val="es-CO"/>
        </w:rPr>
        <w:t xml:space="preserve"> </w:t>
      </w:r>
      <w:r w:rsidRPr="00A51BF5">
        <w:rPr>
          <w:spacing w:val="-6"/>
          <w:sz w:val="24"/>
          <w:lang w:val="es-CO"/>
        </w:rPr>
        <w:t>un</w:t>
      </w:r>
      <w:r w:rsidRPr="00A51BF5">
        <w:rPr>
          <w:spacing w:val="-8"/>
          <w:lang w:val="es-CO"/>
        </w:rPr>
        <w:t xml:space="preserve"> </w:t>
      </w:r>
      <w:r w:rsidRPr="00A51BF5">
        <w:rPr>
          <w:spacing w:val="-6"/>
          <w:sz w:val="24"/>
          <w:lang w:val="es-CO"/>
        </w:rPr>
        <w:t>porcentaje</w:t>
      </w:r>
      <w:r w:rsidRPr="00A51BF5">
        <w:rPr>
          <w:spacing w:val="-8"/>
          <w:lang w:val="es-CO"/>
        </w:rPr>
        <w:t xml:space="preserve"> </w:t>
      </w:r>
      <w:r w:rsidRPr="00A51BF5">
        <w:rPr>
          <w:spacing w:val="-6"/>
          <w:sz w:val="24"/>
          <w:lang w:val="es-CO"/>
        </w:rPr>
        <w:t xml:space="preserve">del </w:t>
      </w:r>
      <w:r w:rsidRPr="00A51BF5">
        <w:rPr>
          <w:w w:val="90"/>
          <w:lang w:val="es-CO"/>
        </w:rPr>
        <w:t xml:space="preserve">valor día del </w:t>
      </w:r>
      <w:r w:rsidRPr="00A51BF5">
        <w:rPr>
          <w:i/>
          <w:w w:val="90"/>
          <w:lang w:val="es-CO"/>
        </w:rPr>
        <w:t>“</w:t>
      </w:r>
      <w:r w:rsidRPr="00A51BF5">
        <w:rPr>
          <w:i/>
          <w:w w:val="90"/>
          <w:sz w:val="24"/>
          <w:lang w:val="es-CO"/>
        </w:rPr>
        <w:t xml:space="preserve">Soporte técnico en sitio (RH) a la audiencia virtual o </w:t>
      </w:r>
      <w:r w:rsidRPr="00A51BF5">
        <w:rPr>
          <w:i/>
          <w:w w:val="90"/>
          <w:lang w:val="es-CO"/>
        </w:rPr>
        <w:t xml:space="preserve">evento” ofertado en el </w:t>
      </w:r>
      <w:r w:rsidRPr="00A51BF5">
        <w:rPr>
          <w:spacing w:val="-2"/>
          <w:lang w:val="es-CO"/>
        </w:rPr>
        <w:t>Anexo_2-Informativos</w:t>
      </w:r>
      <w:r w:rsidRPr="00A51BF5">
        <w:rPr>
          <w:spacing w:val="-17"/>
          <w:lang w:val="es-CO"/>
        </w:rPr>
        <w:t xml:space="preserve"> </w:t>
      </w:r>
      <w:r w:rsidRPr="00A51BF5">
        <w:rPr>
          <w:spacing w:val="-2"/>
          <w:sz w:val="24"/>
          <w:lang w:val="es-CO"/>
        </w:rPr>
        <w:t>(hoja</w:t>
      </w:r>
      <w:r w:rsidRPr="00A51BF5">
        <w:rPr>
          <w:spacing w:val="-16"/>
          <w:lang w:val="es-CO"/>
        </w:rPr>
        <w:t xml:space="preserve"> </w:t>
      </w:r>
      <w:r w:rsidRPr="00A51BF5">
        <w:rPr>
          <w:spacing w:val="-2"/>
          <w:sz w:val="24"/>
          <w:lang w:val="es-CO"/>
        </w:rPr>
        <w:t>“Catálogo</w:t>
      </w:r>
      <w:r w:rsidRPr="00A51BF5">
        <w:rPr>
          <w:spacing w:val="-16"/>
          <w:lang w:val="es-CO"/>
        </w:rPr>
        <w:t xml:space="preserve"> </w:t>
      </w:r>
      <w:r w:rsidRPr="00A51BF5">
        <w:rPr>
          <w:spacing w:val="-2"/>
          <w:sz w:val="24"/>
          <w:lang w:val="es-CO"/>
        </w:rPr>
        <w:t>Audiencias</w:t>
      </w:r>
      <w:r w:rsidRPr="00A51BF5">
        <w:rPr>
          <w:spacing w:val="-16"/>
          <w:lang w:val="es-CO"/>
        </w:rPr>
        <w:t xml:space="preserve"> </w:t>
      </w:r>
      <w:r w:rsidRPr="00A51BF5">
        <w:rPr>
          <w:spacing w:val="-2"/>
          <w:sz w:val="24"/>
          <w:lang w:val="es-CO"/>
        </w:rPr>
        <w:t>Virtuales”)</w:t>
      </w:r>
      <w:r w:rsidRPr="00A51BF5">
        <w:rPr>
          <w:i/>
          <w:spacing w:val="-2"/>
          <w:lang w:val="es-CO"/>
        </w:rPr>
        <w:t>,</w:t>
      </w:r>
      <w:r w:rsidRPr="00A51BF5">
        <w:rPr>
          <w:i/>
          <w:spacing w:val="-16"/>
          <w:sz w:val="24"/>
          <w:lang w:val="es-CO"/>
        </w:rPr>
        <w:t xml:space="preserve"> </w:t>
      </w:r>
      <w:r w:rsidRPr="00A51BF5">
        <w:rPr>
          <w:spacing w:val="-2"/>
          <w:sz w:val="24"/>
          <w:lang w:val="es-CO"/>
        </w:rPr>
        <w:t>según</w:t>
      </w:r>
      <w:r w:rsidRPr="00A51BF5">
        <w:rPr>
          <w:spacing w:val="-16"/>
          <w:lang w:val="es-CO"/>
        </w:rPr>
        <w:t xml:space="preserve"> </w:t>
      </w:r>
      <w:r w:rsidRPr="00A51BF5">
        <w:rPr>
          <w:spacing w:val="-2"/>
          <w:sz w:val="24"/>
          <w:lang w:val="es-CO"/>
        </w:rPr>
        <w:t>el</w:t>
      </w:r>
      <w:r w:rsidRPr="00A51BF5">
        <w:rPr>
          <w:spacing w:val="-16"/>
          <w:lang w:val="es-CO"/>
        </w:rPr>
        <w:t xml:space="preserve"> </w:t>
      </w:r>
      <w:r w:rsidRPr="00A51BF5">
        <w:rPr>
          <w:spacing w:val="-2"/>
          <w:sz w:val="24"/>
          <w:lang w:val="es-CO"/>
        </w:rPr>
        <w:t>grupo</w:t>
      </w:r>
      <w:r w:rsidRPr="00A51BF5">
        <w:rPr>
          <w:spacing w:val="-14"/>
          <w:lang w:val="es-CO"/>
        </w:rPr>
        <w:t xml:space="preserve"> </w:t>
      </w:r>
      <w:r w:rsidRPr="00A51BF5">
        <w:rPr>
          <w:spacing w:val="-2"/>
          <w:sz w:val="24"/>
          <w:lang w:val="es-CO"/>
        </w:rPr>
        <w:t>al</w:t>
      </w:r>
      <w:r w:rsidRPr="00A51BF5">
        <w:rPr>
          <w:spacing w:val="-16"/>
          <w:lang w:val="es-CO"/>
        </w:rPr>
        <w:t xml:space="preserve"> </w:t>
      </w:r>
      <w:r w:rsidRPr="00A51BF5">
        <w:rPr>
          <w:spacing w:val="-2"/>
          <w:sz w:val="24"/>
          <w:lang w:val="es-CO"/>
        </w:rPr>
        <w:t>que</w:t>
      </w:r>
      <w:r w:rsidRPr="00A51BF5">
        <w:rPr>
          <w:spacing w:val="-15"/>
          <w:lang w:val="es-CO"/>
        </w:rPr>
        <w:t xml:space="preserve"> </w:t>
      </w:r>
      <w:r w:rsidRPr="00A51BF5">
        <w:rPr>
          <w:spacing w:val="-2"/>
          <w:sz w:val="24"/>
          <w:lang w:val="es-CO"/>
        </w:rPr>
        <w:t xml:space="preserve">el </w:t>
      </w:r>
      <w:r w:rsidRPr="00A51BF5">
        <w:rPr>
          <w:lang w:val="es-CO"/>
        </w:rPr>
        <w:t>municipio</w:t>
      </w:r>
      <w:r w:rsidRPr="00A51BF5">
        <w:rPr>
          <w:spacing w:val="-25"/>
          <w:lang w:val="es-CO"/>
        </w:rPr>
        <w:t xml:space="preserve"> </w:t>
      </w:r>
      <w:r w:rsidRPr="00A51BF5">
        <w:rPr>
          <w:sz w:val="24"/>
          <w:lang w:val="es-CO"/>
        </w:rPr>
        <w:t>o</w:t>
      </w:r>
      <w:r w:rsidRPr="00A51BF5">
        <w:rPr>
          <w:spacing w:val="-25"/>
          <w:sz w:val="24"/>
          <w:lang w:val="es-CO"/>
        </w:rPr>
        <w:t xml:space="preserve"> </w:t>
      </w:r>
      <w:r w:rsidRPr="00A51BF5">
        <w:rPr>
          <w:sz w:val="24"/>
          <w:lang w:val="es-CO"/>
        </w:rPr>
        <w:t>ciudad</w:t>
      </w:r>
      <w:r w:rsidRPr="00A51BF5">
        <w:rPr>
          <w:spacing w:val="-25"/>
          <w:lang w:val="es-CO"/>
        </w:rPr>
        <w:t xml:space="preserve"> </w:t>
      </w:r>
      <w:r w:rsidRPr="00A51BF5">
        <w:rPr>
          <w:sz w:val="24"/>
          <w:lang w:val="es-CO"/>
        </w:rPr>
        <w:t>pertenezca,</w:t>
      </w:r>
      <w:r w:rsidRPr="00A51BF5">
        <w:rPr>
          <w:spacing w:val="-23"/>
          <w:lang w:val="es-CO"/>
        </w:rPr>
        <w:t xml:space="preserve"> </w:t>
      </w:r>
      <w:r w:rsidRPr="00A51BF5">
        <w:rPr>
          <w:sz w:val="24"/>
          <w:lang w:val="es-CO"/>
        </w:rPr>
        <w:t>de</w:t>
      </w:r>
      <w:r w:rsidRPr="00A51BF5">
        <w:rPr>
          <w:spacing w:val="-26"/>
          <w:lang w:val="es-CO"/>
        </w:rPr>
        <w:t xml:space="preserve"> </w:t>
      </w:r>
      <w:r w:rsidRPr="00A51BF5">
        <w:rPr>
          <w:sz w:val="24"/>
          <w:lang w:val="es-CO"/>
        </w:rPr>
        <w:t>conformidad</w:t>
      </w:r>
      <w:r w:rsidRPr="00A51BF5">
        <w:rPr>
          <w:spacing w:val="-25"/>
          <w:lang w:val="es-CO"/>
        </w:rPr>
        <w:t xml:space="preserve"> </w:t>
      </w:r>
      <w:r w:rsidRPr="00A51BF5">
        <w:rPr>
          <w:sz w:val="24"/>
          <w:lang w:val="es-CO"/>
        </w:rPr>
        <w:t>con</w:t>
      </w:r>
      <w:r w:rsidRPr="00A51BF5">
        <w:rPr>
          <w:spacing w:val="-26"/>
          <w:lang w:val="es-CO"/>
        </w:rPr>
        <w:t xml:space="preserve"> </w:t>
      </w:r>
      <w:r w:rsidRPr="00A51BF5">
        <w:rPr>
          <w:sz w:val="24"/>
          <w:lang w:val="es-CO"/>
        </w:rPr>
        <w:t>lo</w:t>
      </w:r>
      <w:r w:rsidRPr="00A51BF5">
        <w:rPr>
          <w:spacing w:val="-25"/>
          <w:lang w:val="es-CO"/>
        </w:rPr>
        <w:t xml:space="preserve"> </w:t>
      </w:r>
      <w:r w:rsidRPr="00A51BF5">
        <w:rPr>
          <w:sz w:val="24"/>
          <w:lang w:val="es-CO"/>
        </w:rPr>
        <w:t>establecido</w:t>
      </w:r>
      <w:r w:rsidRPr="00A51BF5">
        <w:rPr>
          <w:spacing w:val="-25"/>
          <w:lang w:val="es-CO"/>
        </w:rPr>
        <w:t xml:space="preserve"> </w:t>
      </w:r>
      <w:r w:rsidRPr="00A51BF5">
        <w:rPr>
          <w:sz w:val="24"/>
          <w:lang w:val="es-CO"/>
        </w:rPr>
        <w:t>en</w:t>
      </w:r>
      <w:r w:rsidRPr="00A51BF5">
        <w:rPr>
          <w:spacing w:val="-22"/>
          <w:lang w:val="es-CO"/>
        </w:rPr>
        <w:t xml:space="preserve"> </w:t>
      </w:r>
      <w:r w:rsidRPr="00A51BF5">
        <w:rPr>
          <w:sz w:val="24"/>
          <w:lang w:val="es-CO"/>
        </w:rPr>
        <w:t>la</w:t>
      </w:r>
      <w:r w:rsidRPr="00A51BF5">
        <w:rPr>
          <w:spacing w:val="-22"/>
          <w:lang w:val="es-CO"/>
        </w:rPr>
        <w:t xml:space="preserve"> </w:t>
      </w:r>
      <w:hyperlink w:anchor="_bookmark157" w:history="1">
        <w:r w:rsidR="00BD6814" w:rsidRPr="00A51BF5">
          <w:rPr>
            <w:sz w:val="24"/>
            <w:lang w:val="es-CO"/>
          </w:rPr>
          <w:t>Tabla</w:t>
        </w:r>
        <w:r w:rsidR="00BD6814" w:rsidRPr="00A51BF5">
          <w:rPr>
            <w:spacing w:val="-25"/>
            <w:sz w:val="24"/>
            <w:lang w:val="es-CO"/>
          </w:rPr>
          <w:t xml:space="preserve"> </w:t>
        </w:r>
        <w:r w:rsidR="00BD6814" w:rsidRPr="00A51BF5">
          <w:rPr>
            <w:sz w:val="24"/>
            <w:lang w:val="es-CO"/>
          </w:rPr>
          <w:t>18</w:t>
        </w:r>
      </w:hyperlink>
      <w:r w:rsidRPr="00A51BF5">
        <w:rPr>
          <w:sz w:val="24"/>
          <w:lang w:val="es-CO"/>
        </w:rPr>
        <w:t>.</w:t>
      </w:r>
    </w:p>
    <w:p w14:paraId="30D082FB" w14:textId="77777777" w:rsidR="00BD6814" w:rsidRPr="00A51BF5" w:rsidRDefault="00BD6814">
      <w:pPr>
        <w:pStyle w:val="Textoindependiente"/>
        <w:spacing w:before="107"/>
        <w:rPr>
          <w:lang w:val="es-CO"/>
        </w:rPr>
      </w:pPr>
    </w:p>
    <w:p w14:paraId="4A3DB0DF" w14:textId="0965D975" w:rsidR="00BD6814" w:rsidRPr="00A51BF5" w:rsidRDefault="000E0286" w:rsidP="00096063">
      <w:pPr>
        <w:spacing w:line="254" w:lineRule="auto"/>
        <w:ind w:left="165" w:right="201"/>
        <w:jc w:val="both"/>
        <w:rPr>
          <w:lang w:val="es-CO"/>
        </w:rPr>
      </w:pPr>
      <w:bookmarkStart w:id="506" w:name="_bookmark157"/>
      <w:bookmarkStart w:id="507" w:name="_Ref184108588"/>
      <w:bookmarkStart w:id="508" w:name="_Toc220480473"/>
      <w:bookmarkEnd w:id="506"/>
      <w:r w:rsidRPr="00A51BF5">
        <w:rPr>
          <w:i/>
          <w:color w:val="0D2841"/>
          <w:spacing w:val="-4"/>
          <w:sz w:val="18"/>
          <w:lang w:val="es-CO"/>
        </w:rPr>
        <w:t>Tabla</w:t>
      </w:r>
      <w:r w:rsidRPr="00A51BF5">
        <w:rPr>
          <w:i/>
          <w:color w:val="0D2841"/>
          <w:spacing w:val="-10"/>
          <w:sz w:val="18"/>
          <w:lang w:val="es-CO"/>
        </w:rPr>
        <w:t xml:space="preserve"> </w:t>
      </w:r>
      <w:bookmarkEnd w:id="507"/>
      <w:r w:rsidRPr="00A51BF5">
        <w:rPr>
          <w:i/>
          <w:color w:val="0D2841"/>
          <w:spacing w:val="-4"/>
          <w:sz w:val="18"/>
          <w:lang w:val="es-CO"/>
        </w:rPr>
        <w:t>18.</w:t>
      </w:r>
      <w:r w:rsidRPr="00A51BF5">
        <w:rPr>
          <w:i/>
          <w:color w:val="0D2841"/>
          <w:spacing w:val="-10"/>
          <w:sz w:val="18"/>
          <w:lang w:val="es-CO"/>
        </w:rPr>
        <w:t xml:space="preserve"> </w:t>
      </w:r>
      <w:r w:rsidRPr="00A51BF5">
        <w:rPr>
          <w:i/>
          <w:color w:val="0D2841"/>
          <w:spacing w:val="-4"/>
          <w:sz w:val="18"/>
          <w:lang w:val="es-CO"/>
        </w:rPr>
        <w:t>Valores</w:t>
      </w:r>
      <w:r w:rsidRPr="00A51BF5">
        <w:rPr>
          <w:i/>
          <w:color w:val="0D2841"/>
          <w:spacing w:val="-9"/>
          <w:sz w:val="18"/>
          <w:lang w:val="es-CO"/>
        </w:rPr>
        <w:t xml:space="preserve"> </w:t>
      </w:r>
      <w:r w:rsidRPr="00A51BF5">
        <w:rPr>
          <w:i/>
          <w:color w:val="0D2841"/>
          <w:spacing w:val="-4"/>
          <w:sz w:val="18"/>
          <w:lang w:val="es-CO"/>
        </w:rPr>
        <w:t>que</w:t>
      </w:r>
      <w:r w:rsidRPr="00A51BF5">
        <w:rPr>
          <w:i/>
          <w:color w:val="0D2841"/>
          <w:spacing w:val="-10"/>
          <w:sz w:val="18"/>
          <w:lang w:val="es-CO"/>
        </w:rPr>
        <w:t xml:space="preserve"> </w:t>
      </w:r>
      <w:r w:rsidRPr="00A51BF5">
        <w:rPr>
          <w:i/>
          <w:color w:val="0D2841"/>
          <w:spacing w:val="-4"/>
          <w:sz w:val="18"/>
          <w:lang w:val="es-CO"/>
        </w:rPr>
        <w:t>se</w:t>
      </w:r>
      <w:r w:rsidRPr="00A51BF5">
        <w:rPr>
          <w:i/>
          <w:color w:val="0D2841"/>
          <w:spacing w:val="-9"/>
          <w:sz w:val="18"/>
          <w:lang w:val="es-CO"/>
        </w:rPr>
        <w:t xml:space="preserve"> </w:t>
      </w:r>
      <w:r w:rsidRPr="00A51BF5">
        <w:rPr>
          <w:i/>
          <w:color w:val="0D2841"/>
          <w:spacing w:val="-4"/>
          <w:sz w:val="18"/>
          <w:lang w:val="es-CO"/>
        </w:rPr>
        <w:t>reconocerán</w:t>
      </w:r>
      <w:r w:rsidRPr="00A51BF5">
        <w:rPr>
          <w:i/>
          <w:color w:val="0D2841"/>
          <w:spacing w:val="-9"/>
          <w:sz w:val="18"/>
          <w:lang w:val="es-CO"/>
        </w:rPr>
        <w:t xml:space="preserve"> </w:t>
      </w:r>
      <w:r w:rsidRPr="00A51BF5">
        <w:rPr>
          <w:i/>
          <w:color w:val="0D2841"/>
          <w:spacing w:val="-4"/>
          <w:sz w:val="18"/>
          <w:lang w:val="es-CO"/>
        </w:rPr>
        <w:t>por</w:t>
      </w:r>
      <w:r w:rsidRPr="00A51BF5">
        <w:rPr>
          <w:i/>
          <w:color w:val="0D2841"/>
          <w:spacing w:val="-9"/>
          <w:sz w:val="18"/>
          <w:lang w:val="es-CO"/>
        </w:rPr>
        <w:t xml:space="preserve"> </w:t>
      </w:r>
      <w:r w:rsidRPr="00A51BF5">
        <w:rPr>
          <w:i/>
          <w:color w:val="0D2841"/>
          <w:spacing w:val="-4"/>
          <w:sz w:val="18"/>
          <w:lang w:val="es-CO"/>
        </w:rPr>
        <w:t>concepto</w:t>
      </w:r>
      <w:r w:rsidRPr="00A51BF5">
        <w:rPr>
          <w:i/>
          <w:color w:val="0D2841"/>
          <w:spacing w:val="-10"/>
          <w:sz w:val="18"/>
          <w:lang w:val="es-CO"/>
        </w:rPr>
        <w:t xml:space="preserve"> </w:t>
      </w:r>
      <w:r w:rsidRPr="00A51BF5">
        <w:rPr>
          <w:i/>
          <w:color w:val="0D2841"/>
          <w:spacing w:val="-4"/>
          <w:sz w:val="18"/>
          <w:lang w:val="es-CO"/>
        </w:rPr>
        <w:t>de</w:t>
      </w:r>
      <w:r w:rsidRPr="00A51BF5">
        <w:rPr>
          <w:i/>
          <w:color w:val="0D2841"/>
          <w:spacing w:val="-9"/>
          <w:sz w:val="18"/>
          <w:lang w:val="es-CO"/>
        </w:rPr>
        <w:t xml:space="preserve"> </w:t>
      </w:r>
      <w:r w:rsidRPr="00A51BF5">
        <w:rPr>
          <w:i/>
          <w:color w:val="0D2841"/>
          <w:spacing w:val="-4"/>
          <w:sz w:val="18"/>
          <w:lang w:val="es-CO"/>
        </w:rPr>
        <w:t>“Pruebas</w:t>
      </w:r>
      <w:r w:rsidRPr="00A51BF5">
        <w:rPr>
          <w:i/>
          <w:color w:val="0D2841"/>
          <w:spacing w:val="-10"/>
          <w:sz w:val="18"/>
          <w:lang w:val="es-CO"/>
        </w:rPr>
        <w:t xml:space="preserve"> </w:t>
      </w:r>
      <w:r w:rsidRPr="00A51BF5">
        <w:rPr>
          <w:i/>
          <w:color w:val="0D2841"/>
          <w:spacing w:val="-4"/>
          <w:sz w:val="18"/>
          <w:lang w:val="es-CO"/>
        </w:rPr>
        <w:t>Soporte</w:t>
      </w:r>
      <w:r w:rsidRPr="00A51BF5">
        <w:rPr>
          <w:i/>
          <w:color w:val="0D2841"/>
          <w:spacing w:val="-9"/>
          <w:sz w:val="18"/>
          <w:lang w:val="es-CO"/>
        </w:rPr>
        <w:t xml:space="preserve"> </w:t>
      </w:r>
      <w:r w:rsidRPr="00A51BF5">
        <w:rPr>
          <w:i/>
          <w:color w:val="0D2841"/>
          <w:spacing w:val="-4"/>
          <w:sz w:val="18"/>
          <w:lang w:val="es-CO"/>
        </w:rPr>
        <w:t>técnico</w:t>
      </w:r>
      <w:r w:rsidRPr="00A51BF5">
        <w:rPr>
          <w:i/>
          <w:color w:val="0D2841"/>
          <w:spacing w:val="-10"/>
          <w:sz w:val="18"/>
          <w:lang w:val="es-CO"/>
        </w:rPr>
        <w:t xml:space="preserve"> </w:t>
      </w:r>
      <w:r w:rsidRPr="00A51BF5">
        <w:rPr>
          <w:i/>
          <w:color w:val="0D2841"/>
          <w:spacing w:val="-4"/>
          <w:sz w:val="18"/>
          <w:lang w:val="es-CO"/>
        </w:rPr>
        <w:t>en</w:t>
      </w:r>
      <w:r w:rsidRPr="00A51BF5">
        <w:rPr>
          <w:i/>
          <w:color w:val="0D2841"/>
          <w:spacing w:val="-9"/>
          <w:sz w:val="18"/>
          <w:lang w:val="es-CO"/>
        </w:rPr>
        <w:t xml:space="preserve"> </w:t>
      </w:r>
      <w:r w:rsidRPr="00A51BF5">
        <w:rPr>
          <w:i/>
          <w:color w:val="0D2841"/>
          <w:spacing w:val="-4"/>
          <w:sz w:val="18"/>
          <w:lang w:val="es-CO"/>
        </w:rPr>
        <w:t>sitio</w:t>
      </w:r>
      <w:r w:rsidRPr="00A51BF5">
        <w:rPr>
          <w:i/>
          <w:color w:val="0D2841"/>
          <w:spacing w:val="-10"/>
          <w:sz w:val="18"/>
          <w:lang w:val="es-CO"/>
        </w:rPr>
        <w:t xml:space="preserve"> </w:t>
      </w:r>
      <w:r w:rsidRPr="00A51BF5">
        <w:rPr>
          <w:i/>
          <w:color w:val="0D2841"/>
          <w:spacing w:val="-4"/>
          <w:sz w:val="18"/>
          <w:lang w:val="es-CO"/>
        </w:rPr>
        <w:t>(RH)</w:t>
      </w:r>
      <w:r w:rsidRPr="00A51BF5">
        <w:rPr>
          <w:i/>
          <w:color w:val="0D2841"/>
          <w:spacing w:val="-6"/>
          <w:sz w:val="18"/>
          <w:lang w:val="es-CO"/>
        </w:rPr>
        <w:t xml:space="preserve"> </w:t>
      </w:r>
      <w:r w:rsidRPr="00A51BF5">
        <w:rPr>
          <w:i/>
          <w:color w:val="0D2841"/>
          <w:spacing w:val="-4"/>
          <w:sz w:val="18"/>
          <w:lang w:val="es-CO"/>
        </w:rPr>
        <w:t>a</w:t>
      </w:r>
      <w:r w:rsidRPr="00A51BF5">
        <w:rPr>
          <w:i/>
          <w:color w:val="0D2841"/>
          <w:spacing w:val="-10"/>
          <w:sz w:val="18"/>
          <w:lang w:val="es-CO"/>
        </w:rPr>
        <w:t xml:space="preserve"> </w:t>
      </w:r>
      <w:r w:rsidRPr="00A51BF5">
        <w:rPr>
          <w:i/>
          <w:color w:val="0D2841"/>
          <w:spacing w:val="-4"/>
          <w:sz w:val="18"/>
          <w:lang w:val="es-CO"/>
        </w:rPr>
        <w:t>la</w:t>
      </w:r>
      <w:r w:rsidRPr="00A51BF5">
        <w:rPr>
          <w:i/>
          <w:color w:val="0D2841"/>
          <w:spacing w:val="-9"/>
          <w:sz w:val="18"/>
          <w:lang w:val="es-CO"/>
        </w:rPr>
        <w:t xml:space="preserve"> </w:t>
      </w:r>
      <w:r w:rsidRPr="00A51BF5">
        <w:rPr>
          <w:i/>
          <w:color w:val="0D2841"/>
          <w:spacing w:val="-4"/>
          <w:sz w:val="18"/>
          <w:lang w:val="es-CO"/>
        </w:rPr>
        <w:t>audiencia</w:t>
      </w:r>
      <w:r w:rsidRPr="00A51BF5">
        <w:rPr>
          <w:i/>
          <w:color w:val="0D2841"/>
          <w:spacing w:val="-9"/>
          <w:sz w:val="18"/>
          <w:lang w:val="es-CO"/>
        </w:rPr>
        <w:t xml:space="preserve"> </w:t>
      </w:r>
      <w:r w:rsidRPr="00A51BF5">
        <w:rPr>
          <w:i/>
          <w:color w:val="0D2841"/>
          <w:spacing w:val="-4"/>
          <w:sz w:val="18"/>
          <w:lang w:val="es-CO"/>
        </w:rPr>
        <w:t>virtual</w:t>
      </w:r>
      <w:r w:rsidRPr="00A51BF5">
        <w:rPr>
          <w:i/>
          <w:color w:val="0D2841"/>
          <w:spacing w:val="-8"/>
          <w:sz w:val="18"/>
          <w:lang w:val="es-CO"/>
        </w:rPr>
        <w:t xml:space="preserve"> </w:t>
      </w:r>
      <w:r w:rsidRPr="00A51BF5">
        <w:rPr>
          <w:i/>
          <w:color w:val="0D2841"/>
          <w:spacing w:val="-4"/>
          <w:sz w:val="18"/>
          <w:lang w:val="es-CO"/>
        </w:rPr>
        <w:t xml:space="preserve">o </w:t>
      </w:r>
      <w:r w:rsidRPr="00A51BF5">
        <w:rPr>
          <w:i/>
          <w:color w:val="0D2841"/>
          <w:sz w:val="18"/>
          <w:lang w:val="es-CO"/>
        </w:rPr>
        <w:t>evento</w:t>
      </w:r>
      <w:r w:rsidRPr="00A51BF5">
        <w:rPr>
          <w:i/>
          <w:color w:val="0D2841"/>
          <w:spacing w:val="-19"/>
          <w:sz w:val="18"/>
          <w:lang w:val="es-CO"/>
        </w:rPr>
        <w:t xml:space="preserve"> </w:t>
      </w:r>
      <w:r w:rsidRPr="00A51BF5">
        <w:rPr>
          <w:i/>
          <w:color w:val="0D2841"/>
          <w:sz w:val="18"/>
          <w:lang w:val="es-CO"/>
        </w:rPr>
        <w:t>(Día)”.</w:t>
      </w:r>
      <w:bookmarkEnd w:id="508"/>
    </w:p>
    <w:p w14:paraId="3BB7451C" w14:textId="77777777" w:rsidR="00BD6814" w:rsidRPr="00A51BF5" w:rsidRDefault="00BD6814">
      <w:pPr>
        <w:pStyle w:val="Textoindependiente"/>
        <w:spacing w:before="10" w:after="1"/>
        <w:rPr>
          <w:i/>
          <w:sz w:val="16"/>
          <w:lang w:val="es-CO"/>
        </w:rPr>
      </w:pPr>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7463"/>
      </w:tblGrid>
      <w:tr w:rsidR="00BD6814" w:rsidRPr="00A51BF5" w14:paraId="575BEDA2" w14:textId="77777777" w:rsidTr="00096063">
        <w:trPr>
          <w:trHeight w:val="486"/>
        </w:trPr>
        <w:tc>
          <w:tcPr>
            <w:tcW w:w="1555" w:type="dxa"/>
            <w:shd w:val="clear" w:color="auto" w:fill="0D2841"/>
          </w:tcPr>
          <w:p w14:paraId="00E324CF" w14:textId="5A7652AF" w:rsidR="00BD6814" w:rsidRPr="00A51BF5" w:rsidRDefault="000E0286">
            <w:pPr>
              <w:pStyle w:val="TableParagraph"/>
              <w:tabs>
                <w:tab w:val="left" w:pos="1217"/>
              </w:tabs>
              <w:rPr>
                <w:b/>
                <w:sz w:val="20"/>
                <w:lang w:val="es-CO"/>
              </w:rPr>
            </w:pPr>
            <w:r w:rsidRPr="00A51BF5">
              <w:rPr>
                <w:b/>
                <w:color w:val="FFFFFF"/>
                <w:spacing w:val="-2"/>
                <w:sz w:val="20"/>
                <w:lang w:val="es-CO"/>
              </w:rPr>
              <w:t>Grupo</w:t>
            </w:r>
            <w:r w:rsidRPr="00A51BF5">
              <w:rPr>
                <w:b/>
                <w:color w:val="FFFFFF"/>
                <w:sz w:val="20"/>
                <w:lang w:val="es-CO"/>
              </w:rPr>
              <w:tab/>
            </w:r>
            <w:r w:rsidRPr="00A51BF5">
              <w:rPr>
                <w:b/>
                <w:color w:val="FFFFFF"/>
                <w:spacing w:val="-5"/>
                <w:sz w:val="20"/>
                <w:lang w:val="es-CO"/>
              </w:rPr>
              <w:t>de</w:t>
            </w:r>
          </w:p>
          <w:p w14:paraId="2507C050" w14:textId="77777777" w:rsidR="00BD6814" w:rsidRPr="00A51BF5" w:rsidRDefault="000E0286" w:rsidP="00096063">
            <w:pPr>
              <w:pStyle w:val="TableParagraph"/>
              <w:spacing w:before="10" w:line="223" w:lineRule="exact"/>
              <w:rPr>
                <w:b/>
                <w:sz w:val="20"/>
                <w:lang w:val="es-CO"/>
              </w:rPr>
            </w:pPr>
            <w:r w:rsidRPr="00A51BF5">
              <w:rPr>
                <w:b/>
                <w:color w:val="FFFFFF"/>
                <w:spacing w:val="-2"/>
                <w:sz w:val="20"/>
                <w:lang w:val="es-CO"/>
              </w:rPr>
              <w:t>Municipios</w:t>
            </w:r>
          </w:p>
        </w:tc>
        <w:tc>
          <w:tcPr>
            <w:tcW w:w="7463" w:type="dxa"/>
            <w:shd w:val="clear" w:color="auto" w:fill="0D2841"/>
          </w:tcPr>
          <w:p w14:paraId="35698FDC" w14:textId="084EDA6B" w:rsidR="00BD6814" w:rsidRPr="00A51BF5" w:rsidRDefault="000E0286">
            <w:pPr>
              <w:pStyle w:val="TableParagraph"/>
              <w:rPr>
                <w:b/>
                <w:i/>
                <w:sz w:val="20"/>
                <w:lang w:val="es-CO"/>
              </w:rPr>
            </w:pPr>
            <w:r w:rsidRPr="00A51BF5">
              <w:rPr>
                <w:b/>
                <w:color w:val="FFFFFF"/>
                <w:spacing w:val="-4"/>
                <w:sz w:val="20"/>
                <w:lang w:val="es-CO"/>
              </w:rPr>
              <w:t>Valor</w:t>
            </w:r>
            <w:r w:rsidRPr="00A51BF5">
              <w:rPr>
                <w:b/>
                <w:color w:val="FFFFFF"/>
                <w:spacing w:val="-23"/>
                <w:sz w:val="20"/>
                <w:lang w:val="es-CO"/>
              </w:rPr>
              <w:t xml:space="preserve"> </w:t>
            </w:r>
            <w:r w:rsidRPr="00A51BF5">
              <w:rPr>
                <w:b/>
                <w:color w:val="FFFFFF"/>
                <w:spacing w:val="-4"/>
                <w:sz w:val="20"/>
                <w:lang w:val="es-CO"/>
              </w:rPr>
              <w:t>de</w:t>
            </w:r>
            <w:r w:rsidRPr="00A51BF5">
              <w:rPr>
                <w:b/>
                <w:color w:val="FFFFFF"/>
                <w:spacing w:val="-24"/>
                <w:sz w:val="20"/>
                <w:lang w:val="es-CO"/>
              </w:rPr>
              <w:t xml:space="preserve"> </w:t>
            </w:r>
            <w:r w:rsidRPr="00A51BF5">
              <w:rPr>
                <w:b/>
                <w:color w:val="FFFFFF"/>
                <w:spacing w:val="-4"/>
                <w:sz w:val="20"/>
                <w:lang w:val="es-CO"/>
              </w:rPr>
              <w:t>las</w:t>
            </w:r>
            <w:r w:rsidRPr="00A51BF5">
              <w:rPr>
                <w:b/>
                <w:color w:val="FFFFFF"/>
                <w:spacing w:val="-23"/>
                <w:sz w:val="20"/>
                <w:lang w:val="es-CO"/>
              </w:rPr>
              <w:t xml:space="preserve"> </w:t>
            </w:r>
            <w:r w:rsidRPr="00A51BF5">
              <w:rPr>
                <w:b/>
                <w:i/>
                <w:color w:val="FFFFFF"/>
                <w:spacing w:val="-4"/>
                <w:sz w:val="20"/>
                <w:lang w:val="es-CO"/>
              </w:rPr>
              <w:t>“Pruebas</w:t>
            </w:r>
            <w:r w:rsidRPr="00A51BF5">
              <w:rPr>
                <w:b/>
                <w:i/>
                <w:color w:val="FFFFFF"/>
                <w:spacing w:val="-25"/>
                <w:sz w:val="20"/>
                <w:lang w:val="es-CO"/>
              </w:rPr>
              <w:t xml:space="preserve"> </w:t>
            </w:r>
            <w:r w:rsidRPr="00A51BF5">
              <w:rPr>
                <w:b/>
                <w:i/>
                <w:color w:val="FFFFFF"/>
                <w:spacing w:val="-4"/>
                <w:sz w:val="20"/>
                <w:lang w:val="es-CO"/>
              </w:rPr>
              <w:t>Soporte</w:t>
            </w:r>
            <w:r w:rsidRPr="00A51BF5">
              <w:rPr>
                <w:b/>
                <w:i/>
                <w:color w:val="FFFFFF"/>
                <w:spacing w:val="-24"/>
                <w:sz w:val="20"/>
                <w:lang w:val="es-CO"/>
              </w:rPr>
              <w:t xml:space="preserve"> </w:t>
            </w:r>
            <w:r w:rsidRPr="00A51BF5">
              <w:rPr>
                <w:b/>
                <w:i/>
                <w:color w:val="FFFFFF"/>
                <w:spacing w:val="-4"/>
                <w:sz w:val="20"/>
                <w:lang w:val="es-CO"/>
              </w:rPr>
              <w:t>técnico</w:t>
            </w:r>
            <w:r w:rsidRPr="00A51BF5">
              <w:rPr>
                <w:b/>
                <w:i/>
                <w:color w:val="FFFFFF"/>
                <w:spacing w:val="-23"/>
                <w:sz w:val="20"/>
                <w:lang w:val="es-CO"/>
              </w:rPr>
              <w:t xml:space="preserve"> </w:t>
            </w:r>
            <w:r w:rsidRPr="00A51BF5">
              <w:rPr>
                <w:b/>
                <w:i/>
                <w:color w:val="FFFFFF"/>
                <w:spacing w:val="-4"/>
                <w:sz w:val="20"/>
                <w:lang w:val="es-CO"/>
              </w:rPr>
              <w:t>en</w:t>
            </w:r>
            <w:r w:rsidRPr="00A51BF5">
              <w:rPr>
                <w:b/>
                <w:i/>
                <w:color w:val="FFFFFF"/>
                <w:spacing w:val="-25"/>
                <w:sz w:val="20"/>
                <w:lang w:val="es-CO"/>
              </w:rPr>
              <w:t xml:space="preserve"> </w:t>
            </w:r>
            <w:r w:rsidRPr="00A51BF5">
              <w:rPr>
                <w:b/>
                <w:i/>
                <w:color w:val="FFFFFF"/>
                <w:spacing w:val="-4"/>
                <w:sz w:val="20"/>
                <w:lang w:val="es-CO"/>
              </w:rPr>
              <w:t>sitio</w:t>
            </w:r>
            <w:r w:rsidRPr="00A51BF5">
              <w:rPr>
                <w:b/>
                <w:i/>
                <w:color w:val="FFFFFF"/>
                <w:spacing w:val="-23"/>
                <w:sz w:val="20"/>
                <w:lang w:val="es-CO"/>
              </w:rPr>
              <w:t xml:space="preserve"> </w:t>
            </w:r>
            <w:r w:rsidRPr="00A51BF5">
              <w:rPr>
                <w:b/>
                <w:i/>
                <w:color w:val="FFFFFF"/>
                <w:spacing w:val="-4"/>
                <w:sz w:val="20"/>
                <w:lang w:val="es-CO"/>
              </w:rPr>
              <w:t>(RH)</w:t>
            </w:r>
            <w:r w:rsidRPr="00A51BF5">
              <w:rPr>
                <w:b/>
                <w:i/>
                <w:color w:val="FFFFFF"/>
                <w:spacing w:val="-25"/>
                <w:sz w:val="20"/>
                <w:lang w:val="es-CO"/>
              </w:rPr>
              <w:t xml:space="preserve"> </w:t>
            </w:r>
            <w:r w:rsidRPr="00A51BF5">
              <w:rPr>
                <w:b/>
                <w:i/>
                <w:color w:val="FFFFFF"/>
                <w:spacing w:val="-4"/>
                <w:sz w:val="20"/>
                <w:lang w:val="es-CO"/>
              </w:rPr>
              <w:t>a</w:t>
            </w:r>
            <w:r w:rsidRPr="00A51BF5">
              <w:rPr>
                <w:b/>
                <w:i/>
                <w:color w:val="FFFFFF"/>
                <w:spacing w:val="-25"/>
                <w:sz w:val="20"/>
                <w:lang w:val="es-CO"/>
              </w:rPr>
              <w:t xml:space="preserve"> </w:t>
            </w:r>
            <w:r w:rsidRPr="00A51BF5">
              <w:rPr>
                <w:b/>
                <w:i/>
                <w:color w:val="FFFFFF"/>
                <w:spacing w:val="-4"/>
                <w:sz w:val="20"/>
                <w:lang w:val="es-CO"/>
              </w:rPr>
              <w:t>la</w:t>
            </w:r>
            <w:r w:rsidRPr="00A51BF5">
              <w:rPr>
                <w:b/>
                <w:i/>
                <w:color w:val="FFFFFF"/>
                <w:spacing w:val="-22"/>
                <w:sz w:val="20"/>
                <w:lang w:val="es-CO"/>
              </w:rPr>
              <w:t xml:space="preserve"> </w:t>
            </w:r>
            <w:r w:rsidRPr="00A51BF5">
              <w:rPr>
                <w:b/>
                <w:i/>
                <w:color w:val="FFFFFF"/>
                <w:spacing w:val="-4"/>
                <w:sz w:val="20"/>
                <w:lang w:val="es-CO"/>
              </w:rPr>
              <w:t>audiencia</w:t>
            </w:r>
            <w:r w:rsidRPr="00A51BF5">
              <w:rPr>
                <w:b/>
                <w:i/>
                <w:color w:val="FFFFFF"/>
                <w:spacing w:val="-26"/>
                <w:sz w:val="20"/>
                <w:lang w:val="es-CO"/>
              </w:rPr>
              <w:t xml:space="preserve"> </w:t>
            </w:r>
            <w:r w:rsidRPr="00A51BF5">
              <w:rPr>
                <w:b/>
                <w:i/>
                <w:color w:val="FFFFFF"/>
                <w:spacing w:val="-4"/>
                <w:sz w:val="20"/>
                <w:lang w:val="es-CO"/>
              </w:rPr>
              <w:t>virtual</w:t>
            </w:r>
            <w:r w:rsidRPr="00A51BF5">
              <w:rPr>
                <w:b/>
                <w:i/>
                <w:color w:val="FFFFFF"/>
                <w:spacing w:val="-23"/>
                <w:sz w:val="20"/>
                <w:lang w:val="es-CO"/>
              </w:rPr>
              <w:t xml:space="preserve"> </w:t>
            </w:r>
            <w:r w:rsidRPr="00A51BF5">
              <w:rPr>
                <w:b/>
                <w:i/>
                <w:color w:val="FFFFFF"/>
                <w:spacing w:val="-4"/>
                <w:sz w:val="20"/>
                <w:lang w:val="es-CO"/>
              </w:rPr>
              <w:t>o</w:t>
            </w:r>
            <w:r w:rsidRPr="00A51BF5">
              <w:rPr>
                <w:b/>
                <w:i/>
                <w:color w:val="FFFFFF"/>
                <w:spacing w:val="-24"/>
                <w:sz w:val="20"/>
                <w:lang w:val="es-CO"/>
              </w:rPr>
              <w:t xml:space="preserve"> </w:t>
            </w:r>
            <w:r w:rsidRPr="00A51BF5">
              <w:rPr>
                <w:b/>
                <w:i/>
                <w:color w:val="FFFFFF"/>
                <w:spacing w:val="-4"/>
                <w:sz w:val="20"/>
                <w:lang w:val="es-CO"/>
              </w:rPr>
              <w:t>evento</w:t>
            </w:r>
          </w:p>
          <w:p w14:paraId="2DC0C540" w14:textId="77777777" w:rsidR="00BD6814" w:rsidRPr="00A51BF5" w:rsidRDefault="000E0286" w:rsidP="00096063">
            <w:pPr>
              <w:pStyle w:val="TableParagraph"/>
              <w:spacing w:before="10" w:line="223" w:lineRule="exact"/>
              <w:rPr>
                <w:b/>
                <w:i/>
                <w:sz w:val="20"/>
                <w:lang w:val="es-CO"/>
              </w:rPr>
            </w:pPr>
            <w:r w:rsidRPr="00A51BF5">
              <w:rPr>
                <w:b/>
                <w:i/>
                <w:color w:val="FFFFFF"/>
                <w:spacing w:val="-2"/>
                <w:sz w:val="20"/>
                <w:lang w:val="es-CO"/>
              </w:rPr>
              <w:t>(Día)”</w:t>
            </w:r>
          </w:p>
        </w:tc>
      </w:tr>
      <w:tr w:rsidR="00BD6814" w:rsidRPr="00A51BF5" w14:paraId="352EB6B2" w14:textId="77777777" w:rsidTr="00096063">
        <w:trPr>
          <w:trHeight w:val="244"/>
        </w:trPr>
        <w:tc>
          <w:tcPr>
            <w:tcW w:w="1555" w:type="dxa"/>
          </w:tcPr>
          <w:p w14:paraId="7CB84154" w14:textId="77777777" w:rsidR="00BD6814" w:rsidRPr="00A51BF5" w:rsidRDefault="000E0286" w:rsidP="00096063">
            <w:pPr>
              <w:pStyle w:val="TableParagraph"/>
              <w:spacing w:line="223" w:lineRule="exact"/>
              <w:rPr>
                <w:sz w:val="20"/>
                <w:lang w:val="es-CO"/>
              </w:rPr>
            </w:pPr>
            <w:r w:rsidRPr="00A51BF5">
              <w:rPr>
                <w:spacing w:val="-2"/>
                <w:sz w:val="20"/>
                <w:lang w:val="es-CO"/>
              </w:rPr>
              <w:t>Grupo</w:t>
            </w:r>
            <w:r w:rsidRPr="00A51BF5">
              <w:rPr>
                <w:spacing w:val="-16"/>
                <w:sz w:val="20"/>
                <w:lang w:val="es-CO"/>
              </w:rPr>
              <w:t xml:space="preserve"> </w:t>
            </w:r>
            <w:r w:rsidRPr="00A51BF5">
              <w:rPr>
                <w:spacing w:val="-10"/>
                <w:sz w:val="20"/>
                <w:lang w:val="es-CO"/>
              </w:rPr>
              <w:t>1</w:t>
            </w:r>
          </w:p>
        </w:tc>
        <w:tc>
          <w:tcPr>
            <w:tcW w:w="7463" w:type="dxa"/>
          </w:tcPr>
          <w:p w14:paraId="43AF3FC8" w14:textId="77777777" w:rsidR="00BD6814" w:rsidRPr="00A51BF5" w:rsidRDefault="000E0286" w:rsidP="00096063">
            <w:pPr>
              <w:pStyle w:val="TableParagraph"/>
              <w:spacing w:line="223" w:lineRule="exact"/>
              <w:rPr>
                <w:i/>
                <w:sz w:val="20"/>
                <w:lang w:val="es-CO"/>
              </w:rPr>
            </w:pPr>
            <w:r w:rsidRPr="00A51BF5">
              <w:rPr>
                <w:spacing w:val="-4"/>
                <w:sz w:val="20"/>
                <w:lang w:val="es-CO"/>
              </w:rPr>
              <w:t>50%</w:t>
            </w:r>
            <w:r w:rsidRPr="00A51BF5">
              <w:rPr>
                <w:spacing w:val="-19"/>
                <w:sz w:val="20"/>
                <w:lang w:val="es-CO"/>
              </w:rPr>
              <w:t xml:space="preserve"> </w:t>
            </w:r>
            <w:r w:rsidRPr="00A51BF5">
              <w:rPr>
                <w:spacing w:val="-4"/>
                <w:sz w:val="20"/>
                <w:lang w:val="es-CO"/>
              </w:rPr>
              <w:t>del</w:t>
            </w:r>
            <w:r w:rsidRPr="00A51BF5">
              <w:rPr>
                <w:spacing w:val="-20"/>
                <w:sz w:val="20"/>
                <w:lang w:val="es-CO"/>
              </w:rPr>
              <w:t xml:space="preserve"> </w:t>
            </w:r>
            <w:r w:rsidRPr="00A51BF5">
              <w:rPr>
                <w:spacing w:val="-4"/>
                <w:sz w:val="20"/>
                <w:lang w:val="es-CO"/>
              </w:rPr>
              <w:t>valor</w:t>
            </w:r>
            <w:r w:rsidRPr="00A51BF5">
              <w:rPr>
                <w:spacing w:val="-19"/>
                <w:sz w:val="20"/>
                <w:lang w:val="es-CO"/>
              </w:rPr>
              <w:t xml:space="preserve"> </w:t>
            </w:r>
            <w:r w:rsidRPr="00A51BF5">
              <w:rPr>
                <w:spacing w:val="-4"/>
                <w:sz w:val="20"/>
                <w:lang w:val="es-CO"/>
              </w:rPr>
              <w:t>día</w:t>
            </w:r>
            <w:r w:rsidRPr="00A51BF5">
              <w:rPr>
                <w:spacing w:val="-20"/>
                <w:sz w:val="20"/>
                <w:lang w:val="es-CO"/>
              </w:rPr>
              <w:t xml:space="preserve"> </w:t>
            </w:r>
            <w:r w:rsidRPr="00A51BF5">
              <w:rPr>
                <w:spacing w:val="-4"/>
                <w:sz w:val="20"/>
                <w:lang w:val="es-CO"/>
              </w:rPr>
              <w:t>del</w:t>
            </w:r>
            <w:r w:rsidRPr="00A51BF5">
              <w:rPr>
                <w:spacing w:val="-16"/>
                <w:sz w:val="20"/>
                <w:lang w:val="es-CO"/>
              </w:rPr>
              <w:t xml:space="preserve"> </w:t>
            </w:r>
            <w:r w:rsidRPr="00A51BF5">
              <w:rPr>
                <w:i/>
                <w:spacing w:val="-4"/>
                <w:sz w:val="20"/>
                <w:lang w:val="es-CO"/>
              </w:rPr>
              <w:t>“Soporte</w:t>
            </w:r>
            <w:r w:rsidRPr="00A51BF5">
              <w:rPr>
                <w:i/>
                <w:spacing w:val="-20"/>
                <w:sz w:val="20"/>
                <w:lang w:val="es-CO"/>
              </w:rPr>
              <w:t xml:space="preserve"> </w:t>
            </w:r>
            <w:r w:rsidRPr="00A51BF5">
              <w:rPr>
                <w:i/>
                <w:spacing w:val="-4"/>
                <w:sz w:val="20"/>
                <w:lang w:val="es-CO"/>
              </w:rPr>
              <w:t>técnico</w:t>
            </w:r>
            <w:r w:rsidRPr="00A51BF5">
              <w:rPr>
                <w:i/>
                <w:spacing w:val="-20"/>
                <w:sz w:val="20"/>
                <w:lang w:val="es-CO"/>
              </w:rPr>
              <w:t xml:space="preserve"> </w:t>
            </w:r>
            <w:r w:rsidRPr="00A51BF5">
              <w:rPr>
                <w:i/>
                <w:spacing w:val="-4"/>
                <w:sz w:val="20"/>
                <w:lang w:val="es-CO"/>
              </w:rPr>
              <w:t>en</w:t>
            </w:r>
            <w:r w:rsidRPr="00A51BF5">
              <w:rPr>
                <w:i/>
                <w:spacing w:val="-20"/>
                <w:sz w:val="20"/>
                <w:lang w:val="es-CO"/>
              </w:rPr>
              <w:t xml:space="preserve"> </w:t>
            </w:r>
            <w:r w:rsidRPr="00A51BF5">
              <w:rPr>
                <w:i/>
                <w:spacing w:val="-4"/>
                <w:sz w:val="20"/>
                <w:lang w:val="es-CO"/>
              </w:rPr>
              <w:t>sitio</w:t>
            </w:r>
            <w:r w:rsidRPr="00A51BF5">
              <w:rPr>
                <w:i/>
                <w:spacing w:val="-18"/>
                <w:sz w:val="20"/>
                <w:lang w:val="es-CO"/>
              </w:rPr>
              <w:t xml:space="preserve"> </w:t>
            </w:r>
            <w:r w:rsidRPr="00A51BF5">
              <w:rPr>
                <w:i/>
                <w:spacing w:val="-4"/>
                <w:sz w:val="20"/>
                <w:lang w:val="es-CO"/>
              </w:rPr>
              <w:t>(RH)</w:t>
            </w:r>
            <w:r w:rsidRPr="00A51BF5">
              <w:rPr>
                <w:i/>
                <w:spacing w:val="-18"/>
                <w:sz w:val="20"/>
                <w:lang w:val="es-CO"/>
              </w:rPr>
              <w:t xml:space="preserve"> </w:t>
            </w:r>
            <w:r w:rsidRPr="00A51BF5">
              <w:rPr>
                <w:i/>
                <w:spacing w:val="-4"/>
                <w:sz w:val="20"/>
                <w:lang w:val="es-CO"/>
              </w:rPr>
              <w:t>a</w:t>
            </w:r>
            <w:r w:rsidRPr="00A51BF5">
              <w:rPr>
                <w:i/>
                <w:spacing w:val="-20"/>
                <w:sz w:val="20"/>
                <w:lang w:val="es-CO"/>
              </w:rPr>
              <w:t xml:space="preserve"> </w:t>
            </w:r>
            <w:r w:rsidRPr="00A51BF5">
              <w:rPr>
                <w:i/>
                <w:spacing w:val="-4"/>
                <w:sz w:val="20"/>
                <w:lang w:val="es-CO"/>
              </w:rPr>
              <w:t>la</w:t>
            </w:r>
            <w:r w:rsidRPr="00A51BF5">
              <w:rPr>
                <w:i/>
                <w:spacing w:val="-20"/>
                <w:sz w:val="20"/>
                <w:lang w:val="es-CO"/>
              </w:rPr>
              <w:t xml:space="preserve"> </w:t>
            </w:r>
            <w:r w:rsidRPr="00A51BF5">
              <w:rPr>
                <w:i/>
                <w:spacing w:val="-4"/>
                <w:sz w:val="20"/>
                <w:lang w:val="es-CO"/>
              </w:rPr>
              <w:t>audiencia</w:t>
            </w:r>
            <w:r w:rsidRPr="00A51BF5">
              <w:rPr>
                <w:i/>
                <w:spacing w:val="-20"/>
                <w:sz w:val="20"/>
                <w:lang w:val="es-CO"/>
              </w:rPr>
              <w:t xml:space="preserve"> </w:t>
            </w:r>
            <w:r w:rsidRPr="00A51BF5">
              <w:rPr>
                <w:i/>
                <w:spacing w:val="-4"/>
                <w:sz w:val="20"/>
                <w:lang w:val="es-CO"/>
              </w:rPr>
              <w:t>virtual</w:t>
            </w:r>
            <w:r w:rsidRPr="00A51BF5">
              <w:rPr>
                <w:i/>
                <w:spacing w:val="-20"/>
                <w:sz w:val="20"/>
                <w:lang w:val="es-CO"/>
              </w:rPr>
              <w:t xml:space="preserve"> </w:t>
            </w:r>
            <w:r w:rsidRPr="00A51BF5">
              <w:rPr>
                <w:i/>
                <w:spacing w:val="-4"/>
                <w:sz w:val="20"/>
                <w:lang w:val="es-CO"/>
              </w:rPr>
              <w:t>o</w:t>
            </w:r>
            <w:r w:rsidRPr="00A51BF5">
              <w:rPr>
                <w:i/>
                <w:spacing w:val="-19"/>
                <w:sz w:val="20"/>
                <w:lang w:val="es-CO"/>
              </w:rPr>
              <w:t xml:space="preserve"> </w:t>
            </w:r>
            <w:r w:rsidRPr="00A51BF5">
              <w:rPr>
                <w:i/>
                <w:spacing w:val="-4"/>
                <w:sz w:val="20"/>
                <w:lang w:val="es-CO"/>
              </w:rPr>
              <w:t>evento”</w:t>
            </w:r>
          </w:p>
        </w:tc>
      </w:tr>
      <w:tr w:rsidR="00BD6814" w:rsidRPr="00A51BF5" w14:paraId="1E540254" w14:textId="77777777" w:rsidTr="00096063">
        <w:trPr>
          <w:trHeight w:val="244"/>
        </w:trPr>
        <w:tc>
          <w:tcPr>
            <w:tcW w:w="1555" w:type="dxa"/>
          </w:tcPr>
          <w:p w14:paraId="5C2398BD" w14:textId="77777777" w:rsidR="00BD6814" w:rsidRPr="00A51BF5" w:rsidRDefault="000E0286" w:rsidP="00096063">
            <w:pPr>
              <w:pStyle w:val="TableParagraph"/>
              <w:spacing w:line="223" w:lineRule="exact"/>
              <w:rPr>
                <w:sz w:val="20"/>
                <w:lang w:val="es-CO"/>
              </w:rPr>
            </w:pPr>
            <w:r w:rsidRPr="00A51BF5">
              <w:rPr>
                <w:spacing w:val="-2"/>
                <w:sz w:val="20"/>
                <w:lang w:val="es-CO"/>
              </w:rPr>
              <w:t>Grupo</w:t>
            </w:r>
            <w:r w:rsidRPr="00A51BF5">
              <w:rPr>
                <w:spacing w:val="-19"/>
                <w:sz w:val="20"/>
                <w:lang w:val="es-CO"/>
              </w:rPr>
              <w:t xml:space="preserve"> </w:t>
            </w:r>
            <w:r w:rsidRPr="00A51BF5">
              <w:rPr>
                <w:spacing w:val="-2"/>
                <w:sz w:val="20"/>
                <w:lang w:val="es-CO"/>
              </w:rPr>
              <w:t>2</w:t>
            </w:r>
            <w:r w:rsidRPr="00A51BF5">
              <w:rPr>
                <w:spacing w:val="-21"/>
                <w:sz w:val="20"/>
                <w:lang w:val="es-CO"/>
              </w:rPr>
              <w:t xml:space="preserve"> </w:t>
            </w:r>
            <w:r w:rsidRPr="00A51BF5">
              <w:rPr>
                <w:spacing w:val="-2"/>
                <w:sz w:val="20"/>
                <w:lang w:val="es-CO"/>
              </w:rPr>
              <w:t>y</w:t>
            </w:r>
            <w:r w:rsidRPr="00A51BF5">
              <w:rPr>
                <w:spacing w:val="-18"/>
                <w:sz w:val="20"/>
                <w:lang w:val="es-CO"/>
              </w:rPr>
              <w:t xml:space="preserve"> </w:t>
            </w:r>
            <w:r w:rsidRPr="00A51BF5">
              <w:rPr>
                <w:spacing w:val="-10"/>
                <w:sz w:val="20"/>
                <w:lang w:val="es-CO"/>
              </w:rPr>
              <w:t>3</w:t>
            </w:r>
          </w:p>
        </w:tc>
        <w:tc>
          <w:tcPr>
            <w:tcW w:w="7463" w:type="dxa"/>
          </w:tcPr>
          <w:p w14:paraId="5CA76ED6" w14:textId="77777777" w:rsidR="00BD6814" w:rsidRPr="00A51BF5" w:rsidRDefault="000E0286" w:rsidP="00096063">
            <w:pPr>
              <w:pStyle w:val="TableParagraph"/>
              <w:spacing w:line="223" w:lineRule="exact"/>
              <w:rPr>
                <w:i/>
                <w:sz w:val="20"/>
                <w:lang w:val="es-CO"/>
              </w:rPr>
            </w:pPr>
            <w:r w:rsidRPr="00A51BF5">
              <w:rPr>
                <w:spacing w:val="-4"/>
                <w:sz w:val="20"/>
                <w:lang w:val="es-CO"/>
              </w:rPr>
              <w:t>75%</w:t>
            </w:r>
            <w:r w:rsidRPr="00A51BF5">
              <w:rPr>
                <w:spacing w:val="-19"/>
                <w:sz w:val="20"/>
                <w:lang w:val="es-CO"/>
              </w:rPr>
              <w:t xml:space="preserve"> </w:t>
            </w:r>
            <w:r w:rsidRPr="00A51BF5">
              <w:rPr>
                <w:spacing w:val="-4"/>
                <w:sz w:val="20"/>
                <w:lang w:val="es-CO"/>
              </w:rPr>
              <w:t>del</w:t>
            </w:r>
            <w:r w:rsidRPr="00A51BF5">
              <w:rPr>
                <w:spacing w:val="-20"/>
                <w:sz w:val="20"/>
                <w:lang w:val="es-CO"/>
              </w:rPr>
              <w:t xml:space="preserve"> </w:t>
            </w:r>
            <w:r w:rsidRPr="00A51BF5">
              <w:rPr>
                <w:spacing w:val="-4"/>
                <w:sz w:val="20"/>
                <w:lang w:val="es-CO"/>
              </w:rPr>
              <w:t>valor</w:t>
            </w:r>
            <w:r w:rsidRPr="00A51BF5">
              <w:rPr>
                <w:spacing w:val="-19"/>
                <w:sz w:val="20"/>
                <w:lang w:val="es-CO"/>
              </w:rPr>
              <w:t xml:space="preserve"> </w:t>
            </w:r>
            <w:r w:rsidRPr="00A51BF5">
              <w:rPr>
                <w:spacing w:val="-4"/>
                <w:sz w:val="20"/>
                <w:lang w:val="es-CO"/>
              </w:rPr>
              <w:t>día</w:t>
            </w:r>
            <w:r w:rsidRPr="00A51BF5">
              <w:rPr>
                <w:spacing w:val="-20"/>
                <w:sz w:val="20"/>
                <w:lang w:val="es-CO"/>
              </w:rPr>
              <w:t xml:space="preserve"> </w:t>
            </w:r>
            <w:r w:rsidRPr="00A51BF5">
              <w:rPr>
                <w:spacing w:val="-4"/>
                <w:sz w:val="20"/>
                <w:lang w:val="es-CO"/>
              </w:rPr>
              <w:t>del</w:t>
            </w:r>
            <w:r w:rsidRPr="00A51BF5">
              <w:rPr>
                <w:spacing w:val="-16"/>
                <w:sz w:val="20"/>
                <w:lang w:val="es-CO"/>
              </w:rPr>
              <w:t xml:space="preserve"> </w:t>
            </w:r>
            <w:r w:rsidRPr="00A51BF5">
              <w:rPr>
                <w:i/>
                <w:spacing w:val="-4"/>
                <w:sz w:val="20"/>
                <w:lang w:val="es-CO"/>
              </w:rPr>
              <w:t>“Soporte</w:t>
            </w:r>
            <w:r w:rsidRPr="00A51BF5">
              <w:rPr>
                <w:i/>
                <w:spacing w:val="-20"/>
                <w:sz w:val="20"/>
                <w:lang w:val="es-CO"/>
              </w:rPr>
              <w:t xml:space="preserve"> </w:t>
            </w:r>
            <w:r w:rsidRPr="00A51BF5">
              <w:rPr>
                <w:i/>
                <w:spacing w:val="-4"/>
                <w:sz w:val="20"/>
                <w:lang w:val="es-CO"/>
              </w:rPr>
              <w:t>técnico</w:t>
            </w:r>
            <w:r w:rsidRPr="00A51BF5">
              <w:rPr>
                <w:i/>
                <w:spacing w:val="-20"/>
                <w:sz w:val="20"/>
                <w:lang w:val="es-CO"/>
              </w:rPr>
              <w:t xml:space="preserve"> </w:t>
            </w:r>
            <w:r w:rsidRPr="00A51BF5">
              <w:rPr>
                <w:i/>
                <w:spacing w:val="-4"/>
                <w:sz w:val="20"/>
                <w:lang w:val="es-CO"/>
              </w:rPr>
              <w:t>en</w:t>
            </w:r>
            <w:r w:rsidRPr="00A51BF5">
              <w:rPr>
                <w:i/>
                <w:spacing w:val="-20"/>
                <w:sz w:val="20"/>
                <w:lang w:val="es-CO"/>
              </w:rPr>
              <w:t xml:space="preserve"> </w:t>
            </w:r>
            <w:r w:rsidRPr="00A51BF5">
              <w:rPr>
                <w:i/>
                <w:spacing w:val="-4"/>
                <w:sz w:val="20"/>
                <w:lang w:val="es-CO"/>
              </w:rPr>
              <w:t>sitio</w:t>
            </w:r>
            <w:r w:rsidRPr="00A51BF5">
              <w:rPr>
                <w:i/>
                <w:spacing w:val="-18"/>
                <w:sz w:val="20"/>
                <w:lang w:val="es-CO"/>
              </w:rPr>
              <w:t xml:space="preserve"> </w:t>
            </w:r>
            <w:r w:rsidRPr="00A51BF5">
              <w:rPr>
                <w:i/>
                <w:spacing w:val="-4"/>
                <w:sz w:val="20"/>
                <w:lang w:val="es-CO"/>
              </w:rPr>
              <w:t>(RH)</w:t>
            </w:r>
            <w:r w:rsidRPr="00A51BF5">
              <w:rPr>
                <w:i/>
                <w:spacing w:val="-18"/>
                <w:sz w:val="20"/>
                <w:lang w:val="es-CO"/>
              </w:rPr>
              <w:t xml:space="preserve"> </w:t>
            </w:r>
            <w:r w:rsidRPr="00A51BF5">
              <w:rPr>
                <w:i/>
                <w:spacing w:val="-4"/>
                <w:sz w:val="20"/>
                <w:lang w:val="es-CO"/>
              </w:rPr>
              <w:t>a</w:t>
            </w:r>
            <w:r w:rsidRPr="00A51BF5">
              <w:rPr>
                <w:i/>
                <w:spacing w:val="-20"/>
                <w:sz w:val="20"/>
                <w:lang w:val="es-CO"/>
              </w:rPr>
              <w:t xml:space="preserve"> </w:t>
            </w:r>
            <w:r w:rsidRPr="00A51BF5">
              <w:rPr>
                <w:i/>
                <w:spacing w:val="-4"/>
                <w:sz w:val="20"/>
                <w:lang w:val="es-CO"/>
              </w:rPr>
              <w:t>la</w:t>
            </w:r>
            <w:r w:rsidRPr="00A51BF5">
              <w:rPr>
                <w:i/>
                <w:spacing w:val="-20"/>
                <w:sz w:val="20"/>
                <w:lang w:val="es-CO"/>
              </w:rPr>
              <w:t xml:space="preserve"> </w:t>
            </w:r>
            <w:r w:rsidRPr="00A51BF5">
              <w:rPr>
                <w:i/>
                <w:spacing w:val="-4"/>
                <w:sz w:val="20"/>
                <w:lang w:val="es-CO"/>
              </w:rPr>
              <w:t>audiencia</w:t>
            </w:r>
            <w:r w:rsidRPr="00A51BF5">
              <w:rPr>
                <w:i/>
                <w:spacing w:val="-20"/>
                <w:sz w:val="20"/>
                <w:lang w:val="es-CO"/>
              </w:rPr>
              <w:t xml:space="preserve"> </w:t>
            </w:r>
            <w:r w:rsidRPr="00A51BF5">
              <w:rPr>
                <w:i/>
                <w:spacing w:val="-4"/>
                <w:sz w:val="20"/>
                <w:lang w:val="es-CO"/>
              </w:rPr>
              <w:t>virtual</w:t>
            </w:r>
            <w:r w:rsidRPr="00A51BF5">
              <w:rPr>
                <w:i/>
                <w:spacing w:val="-20"/>
                <w:sz w:val="20"/>
                <w:lang w:val="es-CO"/>
              </w:rPr>
              <w:t xml:space="preserve"> </w:t>
            </w:r>
            <w:r w:rsidRPr="00A51BF5">
              <w:rPr>
                <w:i/>
                <w:spacing w:val="-4"/>
                <w:sz w:val="20"/>
                <w:lang w:val="es-CO"/>
              </w:rPr>
              <w:t>o</w:t>
            </w:r>
            <w:r w:rsidRPr="00A51BF5">
              <w:rPr>
                <w:i/>
                <w:spacing w:val="-19"/>
                <w:sz w:val="20"/>
                <w:lang w:val="es-CO"/>
              </w:rPr>
              <w:t xml:space="preserve"> </w:t>
            </w:r>
            <w:r w:rsidRPr="00A51BF5">
              <w:rPr>
                <w:i/>
                <w:spacing w:val="-4"/>
                <w:sz w:val="20"/>
                <w:lang w:val="es-CO"/>
              </w:rPr>
              <w:t>evento”</w:t>
            </w:r>
          </w:p>
        </w:tc>
      </w:tr>
      <w:tr w:rsidR="00BD6814" w:rsidRPr="00A51BF5" w14:paraId="0120F420" w14:textId="77777777" w:rsidTr="00096063">
        <w:trPr>
          <w:trHeight w:val="244"/>
        </w:trPr>
        <w:tc>
          <w:tcPr>
            <w:tcW w:w="1555" w:type="dxa"/>
          </w:tcPr>
          <w:p w14:paraId="17EA0A4A" w14:textId="77777777" w:rsidR="00BD6814" w:rsidRPr="00A51BF5" w:rsidRDefault="000E0286" w:rsidP="00096063">
            <w:pPr>
              <w:pStyle w:val="TableParagraph"/>
              <w:spacing w:line="223" w:lineRule="exact"/>
              <w:rPr>
                <w:sz w:val="20"/>
                <w:lang w:val="es-CO"/>
              </w:rPr>
            </w:pPr>
            <w:r w:rsidRPr="00A51BF5">
              <w:rPr>
                <w:spacing w:val="-2"/>
                <w:sz w:val="20"/>
                <w:lang w:val="es-CO"/>
              </w:rPr>
              <w:t>Grupo</w:t>
            </w:r>
            <w:r w:rsidRPr="00A51BF5">
              <w:rPr>
                <w:spacing w:val="-19"/>
                <w:sz w:val="20"/>
                <w:lang w:val="es-CO"/>
              </w:rPr>
              <w:t xml:space="preserve"> </w:t>
            </w:r>
            <w:r w:rsidRPr="00A51BF5">
              <w:rPr>
                <w:spacing w:val="-2"/>
                <w:sz w:val="20"/>
                <w:lang w:val="es-CO"/>
              </w:rPr>
              <w:t>4</w:t>
            </w:r>
            <w:r w:rsidRPr="00A51BF5">
              <w:rPr>
                <w:spacing w:val="-21"/>
                <w:sz w:val="20"/>
                <w:lang w:val="es-CO"/>
              </w:rPr>
              <w:t xml:space="preserve"> </w:t>
            </w:r>
            <w:r w:rsidRPr="00A51BF5">
              <w:rPr>
                <w:spacing w:val="-2"/>
                <w:sz w:val="20"/>
                <w:lang w:val="es-CO"/>
              </w:rPr>
              <w:t>y</w:t>
            </w:r>
            <w:r w:rsidRPr="00A51BF5">
              <w:rPr>
                <w:spacing w:val="-18"/>
                <w:sz w:val="20"/>
                <w:lang w:val="es-CO"/>
              </w:rPr>
              <w:t xml:space="preserve"> </w:t>
            </w:r>
            <w:r w:rsidRPr="00A51BF5">
              <w:rPr>
                <w:spacing w:val="-10"/>
                <w:sz w:val="20"/>
                <w:lang w:val="es-CO"/>
              </w:rPr>
              <w:t>5</w:t>
            </w:r>
          </w:p>
        </w:tc>
        <w:tc>
          <w:tcPr>
            <w:tcW w:w="7463" w:type="dxa"/>
          </w:tcPr>
          <w:p w14:paraId="08996E16" w14:textId="77777777" w:rsidR="00BD6814" w:rsidRPr="00A51BF5" w:rsidRDefault="000E0286" w:rsidP="00096063">
            <w:pPr>
              <w:pStyle w:val="TableParagraph"/>
              <w:spacing w:line="223" w:lineRule="exact"/>
              <w:rPr>
                <w:i/>
                <w:sz w:val="20"/>
                <w:lang w:val="es-CO"/>
              </w:rPr>
            </w:pPr>
            <w:r w:rsidRPr="00A51BF5">
              <w:rPr>
                <w:spacing w:val="-4"/>
                <w:sz w:val="20"/>
                <w:lang w:val="es-CO"/>
              </w:rPr>
              <w:t>100%</w:t>
            </w:r>
            <w:r w:rsidRPr="00A51BF5">
              <w:rPr>
                <w:spacing w:val="-19"/>
                <w:sz w:val="20"/>
                <w:lang w:val="es-CO"/>
              </w:rPr>
              <w:t xml:space="preserve"> </w:t>
            </w:r>
            <w:r w:rsidRPr="00A51BF5">
              <w:rPr>
                <w:spacing w:val="-4"/>
                <w:sz w:val="20"/>
                <w:lang w:val="es-CO"/>
              </w:rPr>
              <w:t>del</w:t>
            </w:r>
            <w:r w:rsidRPr="00A51BF5">
              <w:rPr>
                <w:spacing w:val="-19"/>
                <w:sz w:val="20"/>
                <w:lang w:val="es-CO"/>
              </w:rPr>
              <w:t xml:space="preserve"> </w:t>
            </w:r>
            <w:r w:rsidRPr="00A51BF5">
              <w:rPr>
                <w:spacing w:val="-4"/>
                <w:sz w:val="20"/>
                <w:lang w:val="es-CO"/>
              </w:rPr>
              <w:t>valor</w:t>
            </w:r>
            <w:r w:rsidRPr="00A51BF5">
              <w:rPr>
                <w:spacing w:val="-18"/>
                <w:sz w:val="20"/>
                <w:lang w:val="es-CO"/>
              </w:rPr>
              <w:t xml:space="preserve"> </w:t>
            </w:r>
            <w:r w:rsidRPr="00A51BF5">
              <w:rPr>
                <w:spacing w:val="-4"/>
                <w:sz w:val="20"/>
                <w:lang w:val="es-CO"/>
              </w:rPr>
              <w:t>día</w:t>
            </w:r>
            <w:r w:rsidRPr="00A51BF5">
              <w:rPr>
                <w:spacing w:val="-19"/>
                <w:sz w:val="20"/>
                <w:lang w:val="es-CO"/>
              </w:rPr>
              <w:t xml:space="preserve"> </w:t>
            </w:r>
            <w:r w:rsidRPr="00A51BF5">
              <w:rPr>
                <w:spacing w:val="-4"/>
                <w:sz w:val="20"/>
                <w:lang w:val="es-CO"/>
              </w:rPr>
              <w:t>del</w:t>
            </w:r>
            <w:r w:rsidRPr="00A51BF5">
              <w:rPr>
                <w:spacing w:val="-17"/>
                <w:sz w:val="20"/>
                <w:lang w:val="es-CO"/>
              </w:rPr>
              <w:t xml:space="preserve"> </w:t>
            </w:r>
            <w:r w:rsidRPr="00A51BF5">
              <w:rPr>
                <w:i/>
                <w:spacing w:val="-4"/>
                <w:sz w:val="20"/>
                <w:lang w:val="es-CO"/>
              </w:rPr>
              <w:t>“Soporte</w:t>
            </w:r>
            <w:r w:rsidRPr="00A51BF5">
              <w:rPr>
                <w:i/>
                <w:spacing w:val="-19"/>
                <w:sz w:val="20"/>
                <w:lang w:val="es-CO"/>
              </w:rPr>
              <w:t xml:space="preserve"> </w:t>
            </w:r>
            <w:r w:rsidRPr="00A51BF5">
              <w:rPr>
                <w:i/>
                <w:spacing w:val="-4"/>
                <w:sz w:val="20"/>
                <w:lang w:val="es-CO"/>
              </w:rPr>
              <w:t>técnico</w:t>
            </w:r>
            <w:r w:rsidRPr="00A51BF5">
              <w:rPr>
                <w:i/>
                <w:spacing w:val="-19"/>
                <w:sz w:val="20"/>
                <w:lang w:val="es-CO"/>
              </w:rPr>
              <w:t xml:space="preserve"> </w:t>
            </w:r>
            <w:r w:rsidRPr="00A51BF5">
              <w:rPr>
                <w:i/>
                <w:spacing w:val="-4"/>
                <w:sz w:val="20"/>
                <w:lang w:val="es-CO"/>
              </w:rPr>
              <w:t>en</w:t>
            </w:r>
            <w:r w:rsidRPr="00A51BF5">
              <w:rPr>
                <w:i/>
                <w:spacing w:val="-19"/>
                <w:sz w:val="20"/>
                <w:lang w:val="es-CO"/>
              </w:rPr>
              <w:t xml:space="preserve"> </w:t>
            </w:r>
            <w:r w:rsidRPr="00A51BF5">
              <w:rPr>
                <w:i/>
                <w:spacing w:val="-4"/>
                <w:sz w:val="20"/>
                <w:lang w:val="es-CO"/>
              </w:rPr>
              <w:t>sitio</w:t>
            </w:r>
            <w:r w:rsidRPr="00A51BF5">
              <w:rPr>
                <w:i/>
                <w:spacing w:val="-20"/>
                <w:sz w:val="20"/>
                <w:lang w:val="es-CO"/>
              </w:rPr>
              <w:t xml:space="preserve"> </w:t>
            </w:r>
            <w:r w:rsidRPr="00A51BF5">
              <w:rPr>
                <w:i/>
                <w:spacing w:val="-4"/>
                <w:sz w:val="20"/>
                <w:lang w:val="es-CO"/>
              </w:rPr>
              <w:t>(RH)</w:t>
            </w:r>
            <w:r w:rsidRPr="00A51BF5">
              <w:rPr>
                <w:i/>
                <w:spacing w:val="-20"/>
                <w:sz w:val="20"/>
                <w:lang w:val="es-CO"/>
              </w:rPr>
              <w:t xml:space="preserve"> </w:t>
            </w:r>
            <w:r w:rsidRPr="00A51BF5">
              <w:rPr>
                <w:i/>
                <w:spacing w:val="-4"/>
                <w:sz w:val="20"/>
                <w:lang w:val="es-CO"/>
              </w:rPr>
              <w:t>a</w:t>
            </w:r>
            <w:r w:rsidRPr="00A51BF5">
              <w:rPr>
                <w:i/>
                <w:spacing w:val="-19"/>
                <w:sz w:val="20"/>
                <w:lang w:val="es-CO"/>
              </w:rPr>
              <w:t xml:space="preserve"> </w:t>
            </w:r>
            <w:r w:rsidRPr="00A51BF5">
              <w:rPr>
                <w:i/>
                <w:spacing w:val="-4"/>
                <w:sz w:val="20"/>
                <w:lang w:val="es-CO"/>
              </w:rPr>
              <w:t>la</w:t>
            </w:r>
            <w:r w:rsidRPr="00A51BF5">
              <w:rPr>
                <w:i/>
                <w:spacing w:val="-17"/>
                <w:sz w:val="20"/>
                <w:lang w:val="es-CO"/>
              </w:rPr>
              <w:t xml:space="preserve"> </w:t>
            </w:r>
            <w:r w:rsidRPr="00A51BF5">
              <w:rPr>
                <w:i/>
                <w:spacing w:val="-4"/>
                <w:sz w:val="20"/>
                <w:lang w:val="es-CO"/>
              </w:rPr>
              <w:t>audiencia</w:t>
            </w:r>
            <w:r w:rsidRPr="00A51BF5">
              <w:rPr>
                <w:i/>
                <w:spacing w:val="-20"/>
                <w:sz w:val="20"/>
                <w:lang w:val="es-CO"/>
              </w:rPr>
              <w:t xml:space="preserve"> </w:t>
            </w:r>
            <w:r w:rsidRPr="00A51BF5">
              <w:rPr>
                <w:i/>
                <w:spacing w:val="-4"/>
                <w:sz w:val="20"/>
                <w:lang w:val="es-CO"/>
              </w:rPr>
              <w:t>virtual</w:t>
            </w:r>
            <w:r w:rsidRPr="00A51BF5">
              <w:rPr>
                <w:i/>
                <w:spacing w:val="-19"/>
                <w:sz w:val="20"/>
                <w:lang w:val="es-CO"/>
              </w:rPr>
              <w:t xml:space="preserve"> </w:t>
            </w:r>
            <w:r w:rsidRPr="00A51BF5">
              <w:rPr>
                <w:i/>
                <w:spacing w:val="-4"/>
                <w:sz w:val="20"/>
                <w:lang w:val="es-CO"/>
              </w:rPr>
              <w:t>o</w:t>
            </w:r>
            <w:r w:rsidRPr="00A51BF5">
              <w:rPr>
                <w:i/>
                <w:spacing w:val="-19"/>
                <w:sz w:val="20"/>
                <w:lang w:val="es-CO"/>
              </w:rPr>
              <w:t xml:space="preserve"> </w:t>
            </w:r>
            <w:r w:rsidRPr="00A51BF5">
              <w:rPr>
                <w:i/>
                <w:spacing w:val="-4"/>
                <w:sz w:val="20"/>
                <w:lang w:val="es-CO"/>
              </w:rPr>
              <w:t>evento”</w:t>
            </w:r>
          </w:p>
        </w:tc>
      </w:tr>
    </w:tbl>
    <w:p w14:paraId="68421097" w14:textId="77777777" w:rsidR="00BD6814" w:rsidRPr="00A51BF5" w:rsidRDefault="000E0286" w:rsidP="00096063">
      <w:pPr>
        <w:spacing w:before="3"/>
        <w:ind w:left="165"/>
        <w:jc w:val="both"/>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49836E10" w14:textId="77777777" w:rsidR="00BD6814" w:rsidRPr="00A51BF5" w:rsidRDefault="00BD6814">
      <w:pPr>
        <w:pStyle w:val="Textoindependiente"/>
        <w:spacing w:before="1"/>
        <w:rPr>
          <w:i/>
          <w:sz w:val="18"/>
          <w:lang w:val="es-CO"/>
        </w:rPr>
      </w:pPr>
    </w:p>
    <w:p w14:paraId="52222EC2" w14:textId="1E1BAB2C" w:rsidR="00BD6814" w:rsidRPr="00A51BF5" w:rsidRDefault="000E0286" w:rsidP="00D15254">
      <w:pPr>
        <w:pStyle w:val="Textoindependiente"/>
        <w:spacing w:line="292" w:lineRule="auto"/>
        <w:ind w:left="165" w:right="160"/>
        <w:jc w:val="both"/>
        <w:rPr>
          <w:lang w:val="es-CO"/>
        </w:rPr>
      </w:pPr>
      <w:r w:rsidRPr="00A51BF5">
        <w:rPr>
          <w:lang w:val="es-CO"/>
        </w:rPr>
        <w:t>Este concepto será pagado previa aprobación de los soportes</w:t>
      </w:r>
      <w:r w:rsidR="00D71962" w:rsidRPr="00A51BF5">
        <w:rPr>
          <w:lang w:val="es-CO"/>
        </w:rPr>
        <w:t xml:space="preserve"> como lo son el acta de pruebas</w:t>
      </w:r>
      <w:r w:rsidR="00496AE9" w:rsidRPr="00A51BF5">
        <w:rPr>
          <w:lang w:val="es-CO"/>
        </w:rPr>
        <w:t>, informe técnico</w:t>
      </w:r>
      <w:r w:rsidR="00D71962" w:rsidRPr="00A51BF5">
        <w:rPr>
          <w:lang w:val="es-CO"/>
        </w:rPr>
        <w:t xml:space="preserve"> con registro fotográfico,</w:t>
      </w:r>
      <w:r w:rsidRPr="00A51BF5">
        <w:rPr>
          <w:lang w:val="es-CO"/>
        </w:rPr>
        <w:t xml:space="preserve"> </w:t>
      </w:r>
      <w:r w:rsidR="00A02357" w:rsidRPr="00A51BF5">
        <w:rPr>
          <w:lang w:val="es-CO"/>
        </w:rPr>
        <w:t xml:space="preserve">y </w:t>
      </w:r>
      <w:r w:rsidR="00844614" w:rsidRPr="00A51BF5">
        <w:rPr>
          <w:lang w:val="es-CO"/>
        </w:rPr>
        <w:t xml:space="preserve">lista de </w:t>
      </w:r>
      <w:r w:rsidR="00542A59" w:rsidRPr="00A51BF5">
        <w:rPr>
          <w:lang w:val="es-CO"/>
        </w:rPr>
        <w:t>verificación,</w:t>
      </w:r>
      <w:r w:rsidR="00E7458C" w:rsidRPr="00A51BF5">
        <w:rPr>
          <w:lang w:val="es-CO"/>
        </w:rPr>
        <w:t xml:space="preserve"> </w:t>
      </w:r>
      <w:r w:rsidRPr="00A51BF5">
        <w:rPr>
          <w:lang w:val="es-CO"/>
        </w:rPr>
        <w:t xml:space="preserve">donde se verifique la </w:t>
      </w:r>
      <w:r w:rsidRPr="00A51BF5">
        <w:rPr>
          <w:spacing w:val="-4"/>
          <w:lang w:val="es-CO"/>
        </w:rPr>
        <w:t>realización</w:t>
      </w:r>
      <w:r w:rsidRPr="00A51BF5">
        <w:rPr>
          <w:spacing w:val="-11"/>
          <w:lang w:val="es-CO"/>
        </w:rPr>
        <w:t xml:space="preserve"> </w:t>
      </w:r>
      <w:r w:rsidRPr="00A51BF5">
        <w:rPr>
          <w:spacing w:val="-4"/>
          <w:lang w:val="es-CO"/>
        </w:rPr>
        <w:t>de</w:t>
      </w:r>
      <w:r w:rsidRPr="00A51BF5">
        <w:rPr>
          <w:spacing w:val="-10"/>
          <w:lang w:val="es-CO"/>
        </w:rPr>
        <w:t xml:space="preserve"> </w:t>
      </w:r>
      <w:r w:rsidRPr="00A51BF5">
        <w:rPr>
          <w:spacing w:val="-4"/>
          <w:lang w:val="es-CO"/>
        </w:rPr>
        <w:t>las</w:t>
      </w:r>
      <w:r w:rsidRPr="00A51BF5">
        <w:rPr>
          <w:spacing w:val="-10"/>
          <w:lang w:val="es-CO"/>
        </w:rPr>
        <w:t xml:space="preserve"> </w:t>
      </w:r>
      <w:r w:rsidRPr="00A51BF5">
        <w:rPr>
          <w:spacing w:val="-4"/>
          <w:lang w:val="es-CO"/>
        </w:rPr>
        <w:t>pruebas</w:t>
      </w:r>
      <w:r w:rsidRPr="00A51BF5">
        <w:rPr>
          <w:spacing w:val="-10"/>
          <w:lang w:val="es-CO"/>
        </w:rPr>
        <w:t xml:space="preserve"> </w:t>
      </w:r>
      <w:r w:rsidRPr="00A51BF5">
        <w:rPr>
          <w:spacing w:val="-4"/>
          <w:lang w:val="es-CO"/>
        </w:rPr>
        <w:t>el</w:t>
      </w:r>
      <w:r w:rsidRPr="00A51BF5">
        <w:rPr>
          <w:spacing w:val="-10"/>
          <w:lang w:val="es-CO"/>
        </w:rPr>
        <w:t xml:space="preserve"> </w:t>
      </w:r>
      <w:r w:rsidRPr="00A51BF5">
        <w:rPr>
          <w:spacing w:val="-4"/>
          <w:lang w:val="es-CO"/>
        </w:rPr>
        <w:t>día</w:t>
      </w:r>
      <w:r w:rsidRPr="00A51BF5">
        <w:rPr>
          <w:spacing w:val="-11"/>
          <w:lang w:val="es-CO"/>
        </w:rPr>
        <w:t xml:space="preserve"> </w:t>
      </w:r>
      <w:r w:rsidRPr="00A51BF5">
        <w:rPr>
          <w:spacing w:val="-4"/>
          <w:lang w:val="es-CO"/>
        </w:rPr>
        <w:t>anterior</w:t>
      </w:r>
      <w:r w:rsidRPr="00A51BF5">
        <w:rPr>
          <w:spacing w:val="-10"/>
          <w:lang w:val="es-CO"/>
        </w:rPr>
        <w:t xml:space="preserve"> </w:t>
      </w:r>
      <w:r w:rsidRPr="00A51BF5">
        <w:rPr>
          <w:spacing w:val="-4"/>
          <w:lang w:val="es-CO"/>
        </w:rPr>
        <w:t>del</w:t>
      </w:r>
      <w:r w:rsidRPr="00A51BF5">
        <w:rPr>
          <w:spacing w:val="-10"/>
          <w:lang w:val="es-CO"/>
        </w:rPr>
        <w:t xml:space="preserve"> </w:t>
      </w:r>
      <w:r w:rsidRPr="00A51BF5">
        <w:rPr>
          <w:spacing w:val="-4"/>
          <w:lang w:val="es-CO"/>
        </w:rPr>
        <w:t>evento</w:t>
      </w:r>
      <w:r w:rsidRPr="00A51BF5">
        <w:rPr>
          <w:spacing w:val="-6"/>
          <w:lang w:val="es-CO"/>
        </w:rPr>
        <w:t xml:space="preserve"> </w:t>
      </w:r>
      <w:r w:rsidRPr="00A51BF5">
        <w:rPr>
          <w:spacing w:val="-4"/>
          <w:lang w:val="es-CO"/>
        </w:rPr>
        <w:t>y</w:t>
      </w:r>
      <w:r w:rsidRPr="00A51BF5">
        <w:rPr>
          <w:spacing w:val="-9"/>
          <w:lang w:val="es-CO"/>
        </w:rPr>
        <w:t xml:space="preserve"> </w:t>
      </w:r>
      <w:r w:rsidRPr="00A51BF5">
        <w:rPr>
          <w:spacing w:val="-4"/>
          <w:lang w:val="es-CO"/>
        </w:rPr>
        <w:t>únicamente</w:t>
      </w:r>
      <w:r w:rsidRPr="00A51BF5">
        <w:rPr>
          <w:spacing w:val="-10"/>
          <w:lang w:val="es-CO"/>
        </w:rPr>
        <w:t xml:space="preserve"> </w:t>
      </w:r>
      <w:r w:rsidRPr="00A51BF5">
        <w:rPr>
          <w:spacing w:val="-4"/>
          <w:lang w:val="es-CO"/>
        </w:rPr>
        <w:t>se</w:t>
      </w:r>
      <w:r w:rsidRPr="00A51BF5">
        <w:rPr>
          <w:spacing w:val="-8"/>
          <w:lang w:val="es-CO"/>
        </w:rPr>
        <w:t xml:space="preserve"> </w:t>
      </w:r>
      <w:r w:rsidRPr="00A51BF5">
        <w:rPr>
          <w:spacing w:val="-4"/>
          <w:lang w:val="es-CO"/>
        </w:rPr>
        <w:t>reconocerán</w:t>
      </w:r>
      <w:r w:rsidRPr="00A51BF5">
        <w:rPr>
          <w:spacing w:val="-11"/>
          <w:lang w:val="es-CO"/>
        </w:rPr>
        <w:t xml:space="preserve"> </w:t>
      </w:r>
      <w:r w:rsidRPr="00A51BF5">
        <w:rPr>
          <w:spacing w:val="-4"/>
          <w:lang w:val="es-CO"/>
        </w:rPr>
        <w:t xml:space="preserve">para </w:t>
      </w:r>
      <w:r w:rsidRPr="00A51BF5">
        <w:rPr>
          <w:lang w:val="es-CO"/>
        </w:rPr>
        <w:t>las</w:t>
      </w:r>
      <w:r w:rsidRPr="00A51BF5">
        <w:rPr>
          <w:spacing w:val="-23"/>
          <w:lang w:val="es-CO"/>
        </w:rPr>
        <w:t xml:space="preserve"> </w:t>
      </w:r>
      <w:r w:rsidRPr="00A51BF5">
        <w:rPr>
          <w:lang w:val="es-CO"/>
        </w:rPr>
        <w:t>pruebas</w:t>
      </w:r>
      <w:r w:rsidRPr="00A51BF5">
        <w:rPr>
          <w:spacing w:val="-23"/>
          <w:lang w:val="es-CO"/>
        </w:rPr>
        <w:t xml:space="preserve"> </w:t>
      </w:r>
      <w:r w:rsidRPr="00A51BF5">
        <w:rPr>
          <w:lang w:val="es-CO"/>
        </w:rPr>
        <w:t>realizadas</w:t>
      </w:r>
      <w:r w:rsidRPr="00A51BF5">
        <w:rPr>
          <w:spacing w:val="-21"/>
          <w:lang w:val="es-CO"/>
        </w:rPr>
        <w:t xml:space="preserve"> </w:t>
      </w:r>
      <w:r w:rsidRPr="00A51BF5">
        <w:rPr>
          <w:lang w:val="es-CO"/>
        </w:rPr>
        <w:t>un</w:t>
      </w:r>
      <w:r w:rsidRPr="00A51BF5">
        <w:rPr>
          <w:spacing w:val="-23"/>
          <w:lang w:val="es-CO"/>
        </w:rPr>
        <w:t xml:space="preserve"> </w:t>
      </w:r>
      <w:r w:rsidRPr="00A51BF5">
        <w:rPr>
          <w:lang w:val="es-CO"/>
        </w:rPr>
        <w:t>(1)</w:t>
      </w:r>
      <w:r w:rsidRPr="00A51BF5">
        <w:rPr>
          <w:spacing w:val="-20"/>
          <w:lang w:val="es-CO"/>
        </w:rPr>
        <w:t xml:space="preserve"> </w:t>
      </w:r>
      <w:r w:rsidRPr="00A51BF5">
        <w:rPr>
          <w:lang w:val="es-CO"/>
        </w:rPr>
        <w:t>día</w:t>
      </w:r>
      <w:r w:rsidRPr="00A51BF5">
        <w:rPr>
          <w:spacing w:val="-24"/>
          <w:lang w:val="es-CO"/>
        </w:rPr>
        <w:t xml:space="preserve"> </w:t>
      </w:r>
      <w:r w:rsidRPr="00A51BF5">
        <w:rPr>
          <w:lang w:val="es-CO"/>
        </w:rPr>
        <w:t>previo</w:t>
      </w:r>
      <w:r w:rsidRPr="00A51BF5">
        <w:rPr>
          <w:spacing w:val="-23"/>
          <w:lang w:val="es-CO"/>
        </w:rPr>
        <w:t xml:space="preserve"> </w:t>
      </w:r>
      <w:r w:rsidRPr="00A51BF5">
        <w:rPr>
          <w:lang w:val="es-CO"/>
        </w:rPr>
        <w:t>al</w:t>
      </w:r>
      <w:r w:rsidRPr="00A51BF5">
        <w:rPr>
          <w:spacing w:val="-24"/>
          <w:lang w:val="es-CO"/>
        </w:rPr>
        <w:t xml:space="preserve"> </w:t>
      </w:r>
      <w:r w:rsidRPr="00A51BF5">
        <w:rPr>
          <w:lang w:val="es-CO"/>
        </w:rPr>
        <w:t>evento.</w:t>
      </w:r>
    </w:p>
    <w:p w14:paraId="3D97EA0E" w14:textId="77777777" w:rsidR="00BD6814" w:rsidRPr="00A51BF5" w:rsidRDefault="00BD6814" w:rsidP="00096063">
      <w:pPr>
        <w:pStyle w:val="Textoindependiente"/>
        <w:spacing w:before="105"/>
        <w:rPr>
          <w:lang w:val="es-CO"/>
        </w:rPr>
      </w:pPr>
    </w:p>
    <w:p w14:paraId="07FAED36" w14:textId="77777777" w:rsidR="00BD6814" w:rsidRPr="00A51BF5" w:rsidRDefault="000E0286" w:rsidP="0067314F">
      <w:pPr>
        <w:pStyle w:val="Prrafodelista"/>
        <w:numPr>
          <w:ilvl w:val="2"/>
          <w:numId w:val="132"/>
        </w:numPr>
        <w:tabs>
          <w:tab w:val="left" w:pos="1242"/>
        </w:tabs>
        <w:ind w:left="1242" w:hanging="717"/>
        <w:rPr>
          <w:lang w:val="es-CO"/>
        </w:rPr>
      </w:pPr>
      <w:bookmarkStart w:id="509" w:name="_bookmark158"/>
      <w:bookmarkStart w:id="510" w:name="_Ref176267039"/>
      <w:bookmarkStart w:id="511" w:name="_Toc220480402"/>
      <w:bookmarkEnd w:id="509"/>
      <w:r w:rsidRPr="00A51BF5">
        <w:rPr>
          <w:color w:val="092E40"/>
          <w:w w:val="90"/>
          <w:sz w:val="24"/>
          <w:lang w:val="es-CO"/>
        </w:rPr>
        <w:t>Ampliaciones</w:t>
      </w:r>
      <w:r w:rsidRPr="00A51BF5">
        <w:rPr>
          <w:color w:val="092E40"/>
          <w:spacing w:val="-8"/>
          <w:w w:val="90"/>
          <w:sz w:val="24"/>
          <w:lang w:val="es-CO"/>
        </w:rPr>
        <w:t xml:space="preserve"> </w:t>
      </w:r>
      <w:r w:rsidRPr="00A51BF5">
        <w:rPr>
          <w:color w:val="092E40"/>
          <w:w w:val="90"/>
          <w:sz w:val="24"/>
          <w:lang w:val="es-CO"/>
        </w:rPr>
        <w:t>a</w:t>
      </w:r>
      <w:r w:rsidRPr="00A51BF5">
        <w:rPr>
          <w:color w:val="092E40"/>
          <w:spacing w:val="-3"/>
          <w:w w:val="90"/>
          <w:sz w:val="24"/>
          <w:lang w:val="es-CO"/>
        </w:rPr>
        <w:t xml:space="preserve"> </w:t>
      </w:r>
      <w:r w:rsidRPr="00A51BF5">
        <w:rPr>
          <w:color w:val="092E40"/>
          <w:w w:val="90"/>
          <w:sz w:val="24"/>
          <w:lang w:val="es-CO"/>
        </w:rPr>
        <w:t>las</w:t>
      </w:r>
      <w:r w:rsidRPr="00A51BF5">
        <w:rPr>
          <w:color w:val="092E40"/>
          <w:spacing w:val="-4"/>
          <w:w w:val="90"/>
          <w:sz w:val="24"/>
          <w:lang w:val="es-CO"/>
        </w:rPr>
        <w:t xml:space="preserve"> </w:t>
      </w:r>
      <w:r w:rsidRPr="00A51BF5">
        <w:rPr>
          <w:color w:val="092E40"/>
          <w:w w:val="90"/>
          <w:sz w:val="24"/>
          <w:lang w:val="es-CO"/>
        </w:rPr>
        <w:t>líneas</w:t>
      </w:r>
      <w:r w:rsidRPr="00A51BF5">
        <w:rPr>
          <w:color w:val="092E40"/>
          <w:spacing w:val="-4"/>
          <w:w w:val="90"/>
          <w:sz w:val="24"/>
          <w:lang w:val="es-CO"/>
        </w:rPr>
        <w:t xml:space="preserve"> </w:t>
      </w:r>
      <w:r w:rsidRPr="00A51BF5">
        <w:rPr>
          <w:color w:val="092E40"/>
          <w:w w:val="90"/>
          <w:sz w:val="24"/>
          <w:lang w:val="es-CO"/>
        </w:rPr>
        <w:t>de</w:t>
      </w:r>
      <w:r w:rsidRPr="00A51BF5">
        <w:rPr>
          <w:color w:val="092E40"/>
          <w:spacing w:val="-7"/>
          <w:w w:val="90"/>
          <w:sz w:val="24"/>
          <w:lang w:val="es-CO"/>
        </w:rPr>
        <w:t xml:space="preserve"> </w:t>
      </w:r>
      <w:r w:rsidRPr="00A51BF5">
        <w:rPr>
          <w:color w:val="092E40"/>
          <w:w w:val="90"/>
          <w:sz w:val="24"/>
          <w:lang w:val="es-CO"/>
        </w:rPr>
        <w:t>servicio</w:t>
      </w:r>
      <w:r w:rsidRPr="00A51BF5">
        <w:rPr>
          <w:color w:val="092E40"/>
          <w:spacing w:val="-5"/>
          <w:w w:val="90"/>
          <w:sz w:val="24"/>
          <w:lang w:val="es-CO"/>
        </w:rPr>
        <w:t xml:space="preserve"> </w:t>
      </w:r>
      <w:r w:rsidRPr="00A51BF5">
        <w:rPr>
          <w:color w:val="092E40"/>
          <w:spacing w:val="-2"/>
          <w:w w:val="90"/>
          <w:sz w:val="24"/>
          <w:lang w:val="es-CO"/>
        </w:rPr>
        <w:t>contratadas.</w:t>
      </w:r>
      <w:bookmarkEnd w:id="370"/>
      <w:bookmarkEnd w:id="371"/>
      <w:bookmarkEnd w:id="510"/>
      <w:bookmarkEnd w:id="511"/>
    </w:p>
    <w:p w14:paraId="406AE717" w14:textId="77777777" w:rsidR="00BD6814" w:rsidRPr="00A51BF5" w:rsidRDefault="00BD6814" w:rsidP="00096063">
      <w:pPr>
        <w:pStyle w:val="Textoindependiente"/>
        <w:rPr>
          <w:lang w:val="es-CO"/>
        </w:rPr>
      </w:pPr>
    </w:p>
    <w:p w14:paraId="60303937" w14:textId="77777777" w:rsidR="00BD6814" w:rsidRPr="00A51BF5" w:rsidRDefault="00BD6814">
      <w:pPr>
        <w:pStyle w:val="Textoindependiente"/>
        <w:spacing w:before="4"/>
        <w:rPr>
          <w:lang w:val="es-CO"/>
        </w:rPr>
      </w:pPr>
    </w:p>
    <w:p w14:paraId="350FE758" w14:textId="36FFC2FA" w:rsidR="00BD6814" w:rsidRPr="00A51BF5" w:rsidRDefault="000E0286" w:rsidP="00096063">
      <w:pPr>
        <w:pStyle w:val="Textoindependiente"/>
        <w:spacing w:line="292" w:lineRule="auto"/>
        <w:ind w:left="165" w:right="159"/>
        <w:jc w:val="both"/>
        <w:rPr>
          <w:lang w:val="es-CO"/>
        </w:rPr>
      </w:pPr>
      <w:bookmarkStart w:id="512" w:name="_Ref175749191"/>
      <w:r w:rsidRPr="00A51BF5">
        <w:rPr>
          <w:spacing w:val="-2"/>
          <w:lang w:val="es-CO"/>
        </w:rPr>
        <w:t>LA</w:t>
      </w:r>
      <w:r w:rsidRPr="00A51BF5">
        <w:rPr>
          <w:spacing w:val="-17"/>
          <w:lang w:val="es-CO"/>
        </w:rPr>
        <w:t xml:space="preserve"> </w:t>
      </w:r>
      <w:r w:rsidRPr="00A51BF5">
        <w:rPr>
          <w:spacing w:val="-2"/>
          <w:lang w:val="es-CO"/>
        </w:rPr>
        <w:t>ENTIDAD</w:t>
      </w:r>
      <w:r w:rsidRPr="00A51BF5">
        <w:rPr>
          <w:spacing w:val="-16"/>
          <w:lang w:val="es-CO"/>
        </w:rPr>
        <w:t xml:space="preserve"> </w:t>
      </w:r>
      <w:r w:rsidRPr="00A51BF5">
        <w:rPr>
          <w:spacing w:val="-2"/>
          <w:lang w:val="es-CO"/>
        </w:rPr>
        <w:t>en</w:t>
      </w:r>
      <w:r w:rsidRPr="00A51BF5">
        <w:rPr>
          <w:spacing w:val="-16"/>
          <w:lang w:val="es-CO"/>
        </w:rPr>
        <w:t xml:space="preserve"> </w:t>
      </w:r>
      <w:r w:rsidRPr="00A51BF5">
        <w:rPr>
          <w:spacing w:val="-2"/>
          <w:lang w:val="es-CO"/>
        </w:rPr>
        <w:t>virtud</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las</w:t>
      </w:r>
      <w:r w:rsidRPr="00A51BF5">
        <w:rPr>
          <w:spacing w:val="-16"/>
          <w:lang w:val="es-CO"/>
        </w:rPr>
        <w:t xml:space="preserve"> </w:t>
      </w:r>
      <w:r w:rsidRPr="00A51BF5">
        <w:rPr>
          <w:spacing w:val="-2"/>
          <w:lang w:val="es-CO"/>
        </w:rPr>
        <w:t>variaciones</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la</w:t>
      </w:r>
      <w:r w:rsidRPr="00A51BF5">
        <w:rPr>
          <w:spacing w:val="-16"/>
          <w:lang w:val="es-CO"/>
        </w:rPr>
        <w:t xml:space="preserve"> </w:t>
      </w:r>
      <w:r w:rsidRPr="00A51BF5">
        <w:rPr>
          <w:spacing w:val="-2"/>
          <w:lang w:val="es-CO"/>
        </w:rPr>
        <w:t>demanda</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servicios</w:t>
      </w:r>
      <w:r w:rsidRPr="00A51BF5">
        <w:rPr>
          <w:spacing w:val="-16"/>
          <w:lang w:val="es-CO"/>
        </w:rPr>
        <w:t xml:space="preserve"> </w:t>
      </w:r>
      <w:r w:rsidRPr="00A51BF5">
        <w:rPr>
          <w:spacing w:val="-2"/>
          <w:lang w:val="es-CO"/>
        </w:rPr>
        <w:t>tecnológicos</w:t>
      </w:r>
      <w:r w:rsidRPr="00A51BF5">
        <w:rPr>
          <w:spacing w:val="-16"/>
          <w:lang w:val="es-CO"/>
        </w:rPr>
        <w:t xml:space="preserve"> </w:t>
      </w:r>
      <w:r w:rsidRPr="00A51BF5">
        <w:rPr>
          <w:spacing w:val="-2"/>
          <w:lang w:val="es-CO"/>
        </w:rPr>
        <w:t xml:space="preserve">podrá </w:t>
      </w:r>
      <w:r w:rsidRPr="00A51BF5">
        <w:rPr>
          <w:lang w:val="es-CO"/>
        </w:rPr>
        <w:t>solicitar</w:t>
      </w:r>
      <w:r w:rsidRPr="00A51BF5">
        <w:rPr>
          <w:spacing w:val="-16"/>
          <w:lang w:val="es-CO"/>
        </w:rPr>
        <w:t xml:space="preserve"> </w:t>
      </w:r>
      <w:r w:rsidRPr="00A51BF5">
        <w:rPr>
          <w:lang w:val="es-CO"/>
        </w:rPr>
        <w:t>por</w:t>
      </w:r>
      <w:r w:rsidRPr="00A51BF5">
        <w:rPr>
          <w:spacing w:val="-17"/>
          <w:lang w:val="es-CO"/>
        </w:rPr>
        <w:t xml:space="preserve"> </w:t>
      </w:r>
      <w:r w:rsidRPr="00A51BF5">
        <w:rPr>
          <w:lang w:val="es-CO"/>
        </w:rPr>
        <w:t>demanda</w:t>
      </w:r>
      <w:r w:rsidRPr="00A51BF5">
        <w:rPr>
          <w:spacing w:val="-11"/>
          <w:lang w:val="es-CO"/>
        </w:rPr>
        <w:t xml:space="preserve"> </w:t>
      </w:r>
      <w:r w:rsidRPr="00A51BF5">
        <w:rPr>
          <w:lang w:val="es-CO"/>
        </w:rPr>
        <w:t>a</w:t>
      </w:r>
      <w:r w:rsidR="00597357" w:rsidRPr="00A51BF5">
        <w:rPr>
          <w:spacing w:val="-15"/>
          <w:lang w:val="es-CO"/>
        </w:rPr>
        <w:t xml:space="preserve">l </w:t>
      </w:r>
      <w:r w:rsidRPr="00A51BF5">
        <w:rPr>
          <w:lang w:val="es-CO"/>
        </w:rPr>
        <w:t>CONTRATISTA,</w:t>
      </w:r>
      <w:r w:rsidRPr="00A51BF5">
        <w:rPr>
          <w:spacing w:val="-13"/>
          <w:lang w:val="es-CO"/>
        </w:rPr>
        <w:t xml:space="preserve"> </w:t>
      </w:r>
      <w:r w:rsidRPr="00A51BF5">
        <w:rPr>
          <w:lang w:val="es-CO"/>
        </w:rPr>
        <w:t>propuestas</w:t>
      </w:r>
      <w:r w:rsidRPr="00A51BF5">
        <w:rPr>
          <w:spacing w:val="-14"/>
          <w:lang w:val="es-CO"/>
        </w:rPr>
        <w:t xml:space="preserve"> </w:t>
      </w:r>
      <w:r w:rsidRPr="00A51BF5">
        <w:rPr>
          <w:lang w:val="es-CO"/>
        </w:rPr>
        <w:t>y</w:t>
      </w:r>
      <w:r w:rsidRPr="00A51BF5">
        <w:rPr>
          <w:spacing w:val="-14"/>
          <w:lang w:val="es-CO"/>
        </w:rPr>
        <w:t xml:space="preserve"> </w:t>
      </w:r>
      <w:r w:rsidRPr="00A51BF5">
        <w:rPr>
          <w:lang w:val="es-CO"/>
        </w:rPr>
        <w:t>cotizaciones</w:t>
      </w:r>
      <w:r w:rsidRPr="00A51BF5">
        <w:rPr>
          <w:spacing w:val="-14"/>
          <w:lang w:val="es-CO"/>
        </w:rPr>
        <w:t xml:space="preserve"> </w:t>
      </w:r>
      <w:r w:rsidRPr="00A51BF5">
        <w:rPr>
          <w:lang w:val="es-CO"/>
        </w:rPr>
        <w:t>para</w:t>
      </w:r>
      <w:r w:rsidRPr="00A51BF5">
        <w:rPr>
          <w:spacing w:val="-15"/>
          <w:lang w:val="es-CO"/>
        </w:rPr>
        <w:t xml:space="preserve"> </w:t>
      </w:r>
      <w:r w:rsidRPr="00A51BF5">
        <w:rPr>
          <w:lang w:val="es-CO"/>
        </w:rPr>
        <w:t>ampliar</w:t>
      </w:r>
      <w:r w:rsidRPr="00A51BF5">
        <w:rPr>
          <w:spacing w:val="-14"/>
          <w:lang w:val="es-CO"/>
        </w:rPr>
        <w:t xml:space="preserve"> </w:t>
      </w:r>
      <w:r w:rsidRPr="00A51BF5">
        <w:rPr>
          <w:lang w:val="es-CO"/>
        </w:rPr>
        <w:t>sin necesidad</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modificación</w:t>
      </w:r>
      <w:r w:rsidRPr="00A51BF5">
        <w:rPr>
          <w:spacing w:val="-18"/>
          <w:lang w:val="es-CO"/>
        </w:rPr>
        <w:t xml:space="preserve"> </w:t>
      </w:r>
      <w:r w:rsidRPr="00A51BF5">
        <w:rPr>
          <w:lang w:val="es-CO"/>
        </w:rPr>
        <w:t>contractual,</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manera</w:t>
      </w:r>
      <w:r w:rsidRPr="00A51BF5">
        <w:rPr>
          <w:spacing w:val="-17"/>
          <w:lang w:val="es-CO"/>
        </w:rPr>
        <w:t xml:space="preserve"> </w:t>
      </w:r>
      <w:r w:rsidRPr="00A51BF5">
        <w:rPr>
          <w:lang w:val="es-CO"/>
        </w:rPr>
        <w:t>temporal</w:t>
      </w:r>
      <w:r w:rsidRPr="00A51BF5">
        <w:rPr>
          <w:spacing w:val="-18"/>
          <w:lang w:val="es-CO"/>
        </w:rPr>
        <w:t xml:space="preserve"> </w:t>
      </w:r>
      <w:r w:rsidRPr="00A51BF5">
        <w:rPr>
          <w:lang w:val="es-CO"/>
        </w:rPr>
        <w:t>o</w:t>
      </w:r>
      <w:r w:rsidRPr="00A51BF5">
        <w:rPr>
          <w:spacing w:val="-18"/>
          <w:lang w:val="es-CO"/>
        </w:rPr>
        <w:t xml:space="preserve"> </w:t>
      </w:r>
      <w:r w:rsidRPr="00A51BF5">
        <w:rPr>
          <w:lang w:val="es-CO"/>
        </w:rPr>
        <w:t>permanentemente</w:t>
      </w:r>
      <w:r w:rsidRPr="00A51BF5">
        <w:rPr>
          <w:spacing w:val="-16"/>
          <w:lang w:val="es-CO"/>
        </w:rPr>
        <w:t xml:space="preserve"> </w:t>
      </w:r>
      <w:r w:rsidRPr="00A51BF5">
        <w:rPr>
          <w:lang w:val="es-CO"/>
        </w:rPr>
        <w:t xml:space="preserve">las </w:t>
      </w:r>
      <w:r w:rsidRPr="00A51BF5">
        <w:rPr>
          <w:spacing w:val="-6"/>
          <w:lang w:val="es-CO"/>
        </w:rPr>
        <w:t>líneas de servicios contratadas, adquirir (suscribir, rentar</w:t>
      </w:r>
      <w:r w:rsidRPr="00A51BF5">
        <w:rPr>
          <w:spacing w:val="-9"/>
          <w:lang w:val="es-CO"/>
        </w:rPr>
        <w:t xml:space="preserve"> </w:t>
      </w:r>
      <w:r w:rsidRPr="00A51BF5">
        <w:rPr>
          <w:spacing w:val="-6"/>
          <w:lang w:val="es-CO"/>
        </w:rPr>
        <w:t>o comprar)</w:t>
      </w:r>
      <w:r w:rsidRPr="00A51BF5">
        <w:rPr>
          <w:spacing w:val="-8"/>
          <w:lang w:val="es-CO"/>
        </w:rPr>
        <w:t xml:space="preserve"> </w:t>
      </w:r>
      <w:r w:rsidRPr="00A51BF5">
        <w:rPr>
          <w:spacing w:val="-6"/>
          <w:lang w:val="es-CO"/>
        </w:rPr>
        <w:t xml:space="preserve">productos, talento </w:t>
      </w:r>
      <w:r w:rsidRPr="00A51BF5">
        <w:rPr>
          <w:lang w:val="es-CO"/>
        </w:rPr>
        <w:lastRenderedPageBreak/>
        <w:t xml:space="preserve">humano y otros recursos tecnológicos para atender necesidades requeridas por </w:t>
      </w:r>
      <w:r w:rsidR="00597357" w:rsidRPr="00A51BF5">
        <w:rPr>
          <w:lang w:val="es-CO"/>
        </w:rPr>
        <w:t>la</w:t>
      </w:r>
      <w:r w:rsidRPr="00A51BF5">
        <w:rPr>
          <w:lang w:val="es-CO"/>
        </w:rPr>
        <w:t xml:space="preserve"> ENTIDAD</w:t>
      </w:r>
      <w:r w:rsidRPr="00A51BF5">
        <w:rPr>
          <w:spacing w:val="-14"/>
          <w:lang w:val="es-CO"/>
        </w:rPr>
        <w:t xml:space="preserve"> </w:t>
      </w:r>
      <w:r w:rsidRPr="00A51BF5">
        <w:rPr>
          <w:lang w:val="es-CO"/>
        </w:rPr>
        <w:t>a</w:t>
      </w:r>
      <w:r w:rsidRPr="00A51BF5">
        <w:rPr>
          <w:spacing w:val="-16"/>
          <w:lang w:val="es-CO"/>
        </w:rPr>
        <w:t xml:space="preserve"> </w:t>
      </w:r>
      <w:r w:rsidRPr="00A51BF5">
        <w:rPr>
          <w:lang w:val="es-CO"/>
        </w:rPr>
        <w:t>Nivel</w:t>
      </w:r>
      <w:r w:rsidRPr="00A51BF5">
        <w:rPr>
          <w:spacing w:val="-16"/>
          <w:lang w:val="es-CO"/>
        </w:rPr>
        <w:t xml:space="preserve"> </w:t>
      </w:r>
      <w:r w:rsidRPr="00A51BF5">
        <w:rPr>
          <w:lang w:val="es-CO"/>
        </w:rPr>
        <w:t>Nacional;</w:t>
      </w:r>
      <w:r w:rsidRPr="00A51BF5">
        <w:rPr>
          <w:spacing w:val="-13"/>
          <w:lang w:val="es-CO"/>
        </w:rPr>
        <w:t xml:space="preserve"> </w:t>
      </w:r>
      <w:r w:rsidRPr="00A51BF5">
        <w:rPr>
          <w:lang w:val="es-CO"/>
        </w:rPr>
        <w:t>toda</w:t>
      </w:r>
      <w:r w:rsidRPr="00A51BF5">
        <w:rPr>
          <w:spacing w:val="-14"/>
          <w:lang w:val="es-CO"/>
        </w:rPr>
        <w:t xml:space="preserve"> </w:t>
      </w:r>
      <w:r w:rsidRPr="00A51BF5">
        <w:rPr>
          <w:lang w:val="es-CO"/>
        </w:rPr>
        <w:t>vez</w:t>
      </w:r>
      <w:r w:rsidRPr="00A51BF5">
        <w:rPr>
          <w:spacing w:val="-16"/>
          <w:lang w:val="es-CO"/>
        </w:rPr>
        <w:t xml:space="preserve"> </w:t>
      </w:r>
      <w:r w:rsidRPr="00A51BF5">
        <w:rPr>
          <w:lang w:val="es-CO"/>
        </w:rPr>
        <w:t>que</w:t>
      </w:r>
      <w:r w:rsidRPr="00A51BF5">
        <w:rPr>
          <w:spacing w:val="-15"/>
          <w:lang w:val="es-CO"/>
        </w:rPr>
        <w:t xml:space="preserve"> </w:t>
      </w:r>
      <w:r w:rsidRPr="00A51BF5">
        <w:rPr>
          <w:lang w:val="es-CO"/>
        </w:rPr>
        <w:t>no</w:t>
      </w:r>
      <w:r w:rsidRPr="00A51BF5">
        <w:rPr>
          <w:spacing w:val="-16"/>
          <w:lang w:val="es-CO"/>
        </w:rPr>
        <w:t xml:space="preserve"> </w:t>
      </w:r>
      <w:r w:rsidRPr="00A51BF5">
        <w:rPr>
          <w:lang w:val="es-CO"/>
        </w:rPr>
        <w:t>es</w:t>
      </w:r>
      <w:r w:rsidRPr="00A51BF5">
        <w:rPr>
          <w:spacing w:val="-12"/>
          <w:lang w:val="es-CO"/>
        </w:rPr>
        <w:t xml:space="preserve"> </w:t>
      </w:r>
      <w:r w:rsidRPr="00A51BF5">
        <w:rPr>
          <w:lang w:val="es-CO"/>
        </w:rPr>
        <w:t>posible</w:t>
      </w:r>
      <w:r w:rsidRPr="00A51BF5">
        <w:rPr>
          <w:spacing w:val="-15"/>
          <w:lang w:val="es-CO"/>
        </w:rPr>
        <w:t xml:space="preserve"> </w:t>
      </w:r>
      <w:r w:rsidRPr="00A51BF5">
        <w:rPr>
          <w:lang w:val="es-CO"/>
        </w:rPr>
        <w:t>satisfacerlas</w:t>
      </w:r>
      <w:r w:rsidRPr="00A51BF5">
        <w:rPr>
          <w:spacing w:val="-15"/>
          <w:lang w:val="es-CO"/>
        </w:rPr>
        <w:t xml:space="preserve"> </w:t>
      </w:r>
      <w:r w:rsidRPr="00A51BF5">
        <w:rPr>
          <w:lang w:val="es-CO"/>
        </w:rPr>
        <w:t>con</w:t>
      </w:r>
      <w:r w:rsidRPr="00A51BF5">
        <w:rPr>
          <w:spacing w:val="-17"/>
          <w:lang w:val="es-CO"/>
        </w:rPr>
        <w:t xml:space="preserve"> </w:t>
      </w:r>
      <w:r w:rsidRPr="00A51BF5">
        <w:rPr>
          <w:lang w:val="es-CO"/>
        </w:rPr>
        <w:t>lo</w:t>
      </w:r>
      <w:r w:rsidRPr="00A51BF5">
        <w:rPr>
          <w:spacing w:val="-14"/>
          <w:lang w:val="es-CO"/>
        </w:rPr>
        <w:t xml:space="preserve"> </w:t>
      </w:r>
      <w:r w:rsidRPr="00A51BF5">
        <w:rPr>
          <w:lang w:val="es-CO"/>
        </w:rPr>
        <w:t>establecido en</w:t>
      </w:r>
      <w:r w:rsidRPr="00A51BF5">
        <w:rPr>
          <w:spacing w:val="-3"/>
          <w:lang w:val="es-CO"/>
        </w:rPr>
        <w:t xml:space="preserve"> </w:t>
      </w:r>
      <w:r w:rsidRPr="00A51BF5">
        <w:rPr>
          <w:lang w:val="es-CO"/>
        </w:rPr>
        <w:t>las</w:t>
      </w:r>
      <w:r w:rsidRPr="00A51BF5">
        <w:rPr>
          <w:spacing w:val="-3"/>
          <w:lang w:val="es-CO"/>
        </w:rPr>
        <w:t xml:space="preserve"> </w:t>
      </w:r>
      <w:r w:rsidRPr="00A51BF5">
        <w:rPr>
          <w:lang w:val="es-CO"/>
        </w:rPr>
        <w:t>líneas</w:t>
      </w:r>
      <w:r w:rsidRPr="00A51BF5">
        <w:rPr>
          <w:spacing w:val="-3"/>
          <w:lang w:val="es-CO"/>
        </w:rPr>
        <w:t xml:space="preserve"> </w:t>
      </w:r>
      <w:r w:rsidRPr="00A51BF5">
        <w:rPr>
          <w:lang w:val="es-CO"/>
        </w:rPr>
        <w:t>de</w:t>
      </w:r>
      <w:r w:rsidRPr="00A51BF5">
        <w:rPr>
          <w:spacing w:val="-3"/>
          <w:lang w:val="es-CO"/>
        </w:rPr>
        <w:t xml:space="preserve"> </w:t>
      </w:r>
      <w:r w:rsidRPr="00A51BF5">
        <w:rPr>
          <w:lang w:val="es-CO"/>
        </w:rPr>
        <w:t>servicio</w:t>
      </w:r>
      <w:r w:rsidRPr="00A51BF5">
        <w:rPr>
          <w:spacing w:val="-7"/>
          <w:lang w:val="es-CO"/>
        </w:rPr>
        <w:t xml:space="preserve"> </w:t>
      </w:r>
      <w:r w:rsidRPr="00A51BF5">
        <w:rPr>
          <w:lang w:val="es-CO"/>
        </w:rPr>
        <w:t>contratadas.</w:t>
      </w:r>
      <w:bookmarkEnd w:id="512"/>
    </w:p>
    <w:p w14:paraId="5C3B4CE8" w14:textId="721AF5AC" w:rsidR="00DC0B7E" w:rsidRPr="00A51BF5" w:rsidRDefault="000E0286" w:rsidP="00DC0B7E">
      <w:pPr>
        <w:pStyle w:val="Textoindependiente"/>
        <w:spacing w:before="165" w:line="292" w:lineRule="auto"/>
        <w:ind w:left="165" w:right="163"/>
        <w:jc w:val="both"/>
        <w:rPr>
          <w:lang w:val="es-CO"/>
        </w:rPr>
      </w:pPr>
      <w:r w:rsidRPr="00A51BF5">
        <w:rPr>
          <w:spacing w:val="-4"/>
          <w:lang w:val="es-CO"/>
        </w:rPr>
        <w:t>Para</w:t>
      </w:r>
      <w:r w:rsidRPr="00A51BF5">
        <w:rPr>
          <w:spacing w:val="-15"/>
          <w:lang w:val="es-CO"/>
        </w:rPr>
        <w:t xml:space="preserve"> </w:t>
      </w:r>
      <w:r w:rsidRPr="00A51BF5">
        <w:rPr>
          <w:spacing w:val="-4"/>
          <w:lang w:val="es-CO"/>
        </w:rPr>
        <w:t>la</w:t>
      </w:r>
      <w:r w:rsidRPr="00A51BF5">
        <w:rPr>
          <w:spacing w:val="-14"/>
          <w:lang w:val="es-CO"/>
        </w:rPr>
        <w:t xml:space="preserve"> </w:t>
      </w:r>
      <w:r w:rsidRPr="00A51BF5">
        <w:rPr>
          <w:spacing w:val="-4"/>
          <w:lang w:val="es-CO"/>
        </w:rPr>
        <w:t>atención</w:t>
      </w:r>
      <w:r w:rsidRPr="00A51BF5">
        <w:rPr>
          <w:spacing w:val="-14"/>
          <w:lang w:val="es-CO"/>
        </w:rPr>
        <w:t xml:space="preserve"> </w:t>
      </w:r>
      <w:r w:rsidRPr="00A51BF5">
        <w:rPr>
          <w:spacing w:val="-4"/>
          <w:lang w:val="es-CO"/>
        </w:rPr>
        <w:t>de</w:t>
      </w:r>
      <w:r w:rsidRPr="00A51BF5">
        <w:rPr>
          <w:spacing w:val="-14"/>
          <w:lang w:val="es-CO"/>
        </w:rPr>
        <w:t xml:space="preserve"> </w:t>
      </w:r>
      <w:r w:rsidRPr="00A51BF5">
        <w:rPr>
          <w:spacing w:val="-4"/>
          <w:lang w:val="es-CO"/>
        </w:rPr>
        <w:t>las</w:t>
      </w:r>
      <w:r w:rsidRPr="00A51BF5">
        <w:rPr>
          <w:spacing w:val="-14"/>
          <w:lang w:val="es-CO"/>
        </w:rPr>
        <w:t xml:space="preserve"> </w:t>
      </w:r>
      <w:r w:rsidRPr="00A51BF5">
        <w:rPr>
          <w:spacing w:val="-4"/>
          <w:lang w:val="es-CO"/>
        </w:rPr>
        <w:t>necesidades</w:t>
      </w:r>
      <w:r w:rsidRPr="00A51BF5">
        <w:rPr>
          <w:spacing w:val="-14"/>
          <w:lang w:val="es-CO"/>
        </w:rPr>
        <w:t xml:space="preserve"> </w:t>
      </w:r>
      <w:r w:rsidRPr="00A51BF5">
        <w:rPr>
          <w:spacing w:val="-4"/>
          <w:lang w:val="es-CO"/>
        </w:rPr>
        <w:t>de</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ENTIDAD,</w:t>
      </w:r>
      <w:r w:rsidRPr="00A51BF5">
        <w:rPr>
          <w:spacing w:val="-12"/>
          <w:lang w:val="es-CO"/>
        </w:rPr>
        <w:t xml:space="preserve"> </w:t>
      </w:r>
      <w:r w:rsidRPr="00A51BF5">
        <w:rPr>
          <w:spacing w:val="-4"/>
          <w:lang w:val="es-CO"/>
        </w:rPr>
        <w:t>que</w:t>
      </w:r>
      <w:r w:rsidRPr="00A51BF5">
        <w:rPr>
          <w:spacing w:val="-13"/>
          <w:lang w:val="es-CO"/>
        </w:rPr>
        <w:t xml:space="preserve"> </w:t>
      </w:r>
      <w:r w:rsidRPr="00A51BF5">
        <w:rPr>
          <w:spacing w:val="-4"/>
          <w:lang w:val="es-CO"/>
        </w:rPr>
        <w:t>por</w:t>
      </w:r>
      <w:r w:rsidRPr="00A51BF5">
        <w:rPr>
          <w:spacing w:val="-15"/>
          <w:lang w:val="es-CO"/>
        </w:rPr>
        <w:t xml:space="preserve"> </w:t>
      </w:r>
      <w:r w:rsidRPr="00A51BF5">
        <w:rPr>
          <w:spacing w:val="-4"/>
          <w:lang w:val="es-CO"/>
        </w:rPr>
        <w:t>demanda</w:t>
      </w:r>
      <w:r w:rsidRPr="00A51BF5">
        <w:rPr>
          <w:spacing w:val="-14"/>
          <w:lang w:val="es-CO"/>
        </w:rPr>
        <w:t xml:space="preserve"> </w:t>
      </w:r>
      <w:r w:rsidRPr="00A51BF5">
        <w:rPr>
          <w:spacing w:val="-4"/>
          <w:lang w:val="es-CO"/>
        </w:rPr>
        <w:t>requieran</w:t>
      </w:r>
      <w:r w:rsidRPr="00A51BF5">
        <w:rPr>
          <w:spacing w:val="-14"/>
          <w:lang w:val="es-CO"/>
        </w:rPr>
        <w:t xml:space="preserve"> </w:t>
      </w:r>
      <w:r w:rsidRPr="00A51BF5">
        <w:rPr>
          <w:spacing w:val="-4"/>
          <w:lang w:val="es-CO"/>
        </w:rPr>
        <w:t xml:space="preserve">nuevos </w:t>
      </w:r>
      <w:r w:rsidRPr="00A51BF5">
        <w:rPr>
          <w:lang w:val="es-CO"/>
        </w:rPr>
        <w:t>elementos</w:t>
      </w:r>
      <w:r w:rsidRPr="00A51BF5">
        <w:rPr>
          <w:spacing w:val="-19"/>
          <w:lang w:val="es-CO"/>
        </w:rPr>
        <w:t xml:space="preserve"> </w:t>
      </w:r>
      <w:r w:rsidRPr="00A51BF5">
        <w:rPr>
          <w:lang w:val="es-CO"/>
        </w:rPr>
        <w:t>no</w:t>
      </w:r>
      <w:r w:rsidRPr="00A51BF5">
        <w:rPr>
          <w:spacing w:val="-18"/>
          <w:lang w:val="es-CO"/>
        </w:rPr>
        <w:t xml:space="preserve"> </w:t>
      </w:r>
      <w:r w:rsidRPr="00A51BF5">
        <w:rPr>
          <w:lang w:val="es-CO"/>
        </w:rPr>
        <w:t>catalogados</w:t>
      </w:r>
      <w:r w:rsidRPr="00A51BF5">
        <w:rPr>
          <w:spacing w:val="-18"/>
          <w:lang w:val="es-CO"/>
        </w:rPr>
        <w:t xml:space="preserve"> </w:t>
      </w:r>
      <w:r w:rsidRPr="00A51BF5">
        <w:rPr>
          <w:lang w:val="es-CO"/>
        </w:rPr>
        <w:t>como</w:t>
      </w:r>
      <w:r w:rsidRPr="00A51BF5">
        <w:rPr>
          <w:spacing w:val="-18"/>
          <w:lang w:val="es-CO"/>
        </w:rPr>
        <w:t xml:space="preserve"> </w:t>
      </w:r>
      <w:r w:rsidRPr="00A51BF5">
        <w:rPr>
          <w:lang w:val="es-CO"/>
        </w:rPr>
        <w:t>estándares</w:t>
      </w:r>
      <w:r w:rsidRPr="00A51BF5">
        <w:rPr>
          <w:spacing w:val="-18"/>
          <w:lang w:val="es-CO"/>
        </w:rPr>
        <w:t xml:space="preserve"> </w:t>
      </w:r>
      <w:r w:rsidRPr="00A51BF5">
        <w:rPr>
          <w:lang w:val="es-CO"/>
        </w:rPr>
        <w:t>y/o</w:t>
      </w:r>
      <w:r w:rsidRPr="00A51BF5">
        <w:rPr>
          <w:spacing w:val="-18"/>
          <w:lang w:val="es-CO"/>
        </w:rPr>
        <w:t xml:space="preserve"> </w:t>
      </w:r>
      <w:r w:rsidRPr="00A51BF5">
        <w:rPr>
          <w:lang w:val="es-CO"/>
        </w:rPr>
        <w:t>el</w:t>
      </w:r>
      <w:r w:rsidRPr="00A51BF5">
        <w:rPr>
          <w:spacing w:val="-18"/>
          <w:lang w:val="es-CO"/>
        </w:rPr>
        <w:t xml:space="preserve"> </w:t>
      </w:r>
      <w:r w:rsidRPr="00A51BF5">
        <w:rPr>
          <w:lang w:val="es-CO"/>
        </w:rPr>
        <w:t>empaquetamiento</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servicios</w:t>
      </w:r>
      <w:r w:rsidRPr="00A51BF5">
        <w:rPr>
          <w:spacing w:val="-18"/>
          <w:lang w:val="es-CO"/>
        </w:rPr>
        <w:t xml:space="preserve"> </w:t>
      </w:r>
      <w:r w:rsidRPr="00A51BF5">
        <w:rPr>
          <w:lang w:val="es-CO"/>
        </w:rPr>
        <w:t>y/o bienes y/o acceso a recursos (oferta de servicio) por parte de</w:t>
      </w:r>
      <w:r w:rsidR="00597357" w:rsidRPr="00A51BF5">
        <w:rPr>
          <w:lang w:val="es-CO"/>
        </w:rPr>
        <w:t>l</w:t>
      </w:r>
      <w:r w:rsidRPr="00A51BF5">
        <w:rPr>
          <w:lang w:val="es-CO"/>
        </w:rPr>
        <w:t xml:space="preserve"> CONTRATISTA, se establecen</w:t>
      </w:r>
      <w:r w:rsidRPr="00A51BF5">
        <w:rPr>
          <w:spacing w:val="-21"/>
          <w:lang w:val="es-CO"/>
        </w:rPr>
        <w:t xml:space="preserve"> </w:t>
      </w:r>
      <w:r w:rsidRPr="00A51BF5">
        <w:rPr>
          <w:lang w:val="es-CO"/>
        </w:rPr>
        <w:t>las</w:t>
      </w:r>
      <w:r w:rsidRPr="00A51BF5">
        <w:rPr>
          <w:spacing w:val="-21"/>
          <w:lang w:val="es-CO"/>
        </w:rPr>
        <w:t xml:space="preserve"> </w:t>
      </w:r>
      <w:r w:rsidRPr="00A51BF5">
        <w:rPr>
          <w:lang w:val="es-CO"/>
        </w:rPr>
        <w:t>siguientes</w:t>
      </w:r>
      <w:r w:rsidRPr="00A51BF5">
        <w:rPr>
          <w:spacing w:val="-20"/>
          <w:lang w:val="es-CO"/>
        </w:rPr>
        <w:t xml:space="preserve"> </w:t>
      </w:r>
      <w:r w:rsidRPr="00A51BF5">
        <w:rPr>
          <w:lang w:val="es-CO"/>
        </w:rPr>
        <w:t>actividades</w:t>
      </w:r>
      <w:r w:rsidRPr="00A51BF5">
        <w:rPr>
          <w:spacing w:val="-20"/>
          <w:lang w:val="es-CO"/>
        </w:rPr>
        <w:t xml:space="preserve"> </w:t>
      </w:r>
      <w:r w:rsidRPr="00A51BF5">
        <w:rPr>
          <w:lang w:val="es-CO"/>
        </w:rPr>
        <w:t>generales</w:t>
      </w:r>
      <w:r w:rsidRPr="00A51BF5">
        <w:rPr>
          <w:spacing w:val="-20"/>
          <w:lang w:val="es-CO"/>
        </w:rPr>
        <w:t xml:space="preserve"> </w:t>
      </w:r>
      <w:r w:rsidRPr="00A51BF5">
        <w:rPr>
          <w:lang w:val="es-CO"/>
        </w:rPr>
        <w:t>a</w:t>
      </w:r>
      <w:r w:rsidRPr="00A51BF5">
        <w:rPr>
          <w:spacing w:val="-22"/>
          <w:lang w:val="es-CO"/>
        </w:rPr>
        <w:t xml:space="preserve"> </w:t>
      </w:r>
      <w:r w:rsidRPr="00A51BF5">
        <w:rPr>
          <w:lang w:val="es-CO"/>
        </w:rPr>
        <w:t>realizar:</w:t>
      </w:r>
    </w:p>
    <w:p w14:paraId="701D337A" w14:textId="223245E5" w:rsidR="00BD6814" w:rsidRPr="00A51BF5" w:rsidRDefault="000E0286" w:rsidP="00277A40">
      <w:pPr>
        <w:pStyle w:val="Prrafodelista"/>
        <w:numPr>
          <w:ilvl w:val="0"/>
          <w:numId w:val="70"/>
        </w:numPr>
        <w:tabs>
          <w:tab w:val="left" w:pos="883"/>
          <w:tab w:val="left" w:pos="885"/>
        </w:tabs>
        <w:spacing w:line="292" w:lineRule="auto"/>
        <w:ind w:right="166"/>
        <w:rPr>
          <w:spacing w:val="-4"/>
          <w:sz w:val="24"/>
          <w:szCs w:val="24"/>
          <w:lang w:val="es-CO"/>
        </w:rPr>
      </w:pPr>
      <w:r w:rsidRPr="00A51BF5">
        <w:rPr>
          <w:spacing w:val="-4"/>
          <w:sz w:val="24"/>
          <w:szCs w:val="24"/>
          <w:lang w:val="es-CO"/>
        </w:rPr>
        <w:t>L</w:t>
      </w:r>
      <w:r w:rsidR="00597357" w:rsidRPr="00A51BF5">
        <w:rPr>
          <w:spacing w:val="-4"/>
          <w:sz w:val="24"/>
          <w:szCs w:val="24"/>
          <w:lang w:val="es-CO"/>
        </w:rPr>
        <w:t>a</w:t>
      </w:r>
      <w:r w:rsidRPr="00A51BF5">
        <w:rPr>
          <w:spacing w:val="-4"/>
          <w:sz w:val="24"/>
          <w:szCs w:val="24"/>
          <w:lang w:val="es-CO"/>
        </w:rPr>
        <w:t xml:space="preserve"> ENTIDAD a través de</w:t>
      </w:r>
      <w:r w:rsidR="00F81372" w:rsidRPr="00A51BF5">
        <w:rPr>
          <w:spacing w:val="-4"/>
          <w:sz w:val="24"/>
          <w:szCs w:val="24"/>
          <w:lang w:val="es-CO"/>
        </w:rPr>
        <w:t xml:space="preserve"> </w:t>
      </w:r>
      <w:r w:rsidR="00597357" w:rsidRPr="00A51BF5">
        <w:rPr>
          <w:spacing w:val="-4"/>
          <w:sz w:val="24"/>
          <w:szCs w:val="24"/>
          <w:lang w:val="es-CO"/>
        </w:rPr>
        <w:t>la</w:t>
      </w:r>
      <w:r w:rsidRPr="00A51BF5">
        <w:rPr>
          <w:spacing w:val="-4"/>
          <w:sz w:val="24"/>
          <w:szCs w:val="24"/>
          <w:lang w:val="es-CO"/>
        </w:rPr>
        <w:t xml:space="preserve"> SUPERVISIÓN o </w:t>
      </w:r>
      <w:r w:rsidR="00597357" w:rsidRPr="00A51BF5">
        <w:rPr>
          <w:spacing w:val="-4"/>
          <w:sz w:val="24"/>
          <w:szCs w:val="24"/>
          <w:lang w:val="es-CO"/>
        </w:rPr>
        <w:t>la</w:t>
      </w:r>
      <w:r w:rsidRPr="00A51BF5">
        <w:rPr>
          <w:spacing w:val="-4"/>
          <w:sz w:val="24"/>
          <w:szCs w:val="24"/>
          <w:lang w:val="es-CO"/>
        </w:rPr>
        <w:t xml:space="preserve"> INTERVENTORÍA solicitará a</w:t>
      </w:r>
      <w:r w:rsidR="00F81372" w:rsidRPr="00A51BF5">
        <w:rPr>
          <w:spacing w:val="-4"/>
          <w:sz w:val="24"/>
          <w:szCs w:val="24"/>
          <w:lang w:val="es-CO"/>
        </w:rPr>
        <w:t xml:space="preserve">l </w:t>
      </w:r>
      <w:r w:rsidRPr="00A51BF5">
        <w:rPr>
          <w:spacing w:val="-4"/>
          <w:sz w:val="24"/>
          <w:szCs w:val="24"/>
          <w:lang w:val="es-CO"/>
        </w:rPr>
        <w:t>CONTRATISTA la atención de la necesidad de ofertar el paquete de servicios requerido; esto a través del registro de la solicitud de servicio en la herramienta de gestión de servicios de TI.</w:t>
      </w:r>
    </w:p>
    <w:p w14:paraId="2B4CD4C5" w14:textId="50C3C457" w:rsidR="00BD6814" w:rsidRPr="00A51BF5" w:rsidRDefault="000E0286" w:rsidP="00096063">
      <w:pPr>
        <w:pStyle w:val="Prrafodelista"/>
        <w:numPr>
          <w:ilvl w:val="0"/>
          <w:numId w:val="70"/>
        </w:numPr>
        <w:tabs>
          <w:tab w:val="left" w:pos="883"/>
          <w:tab w:val="left" w:pos="885"/>
        </w:tabs>
        <w:spacing w:line="292" w:lineRule="auto"/>
        <w:ind w:right="166"/>
        <w:rPr>
          <w:sz w:val="24"/>
          <w:lang w:val="es-CO"/>
        </w:rPr>
      </w:pPr>
      <w:r w:rsidRPr="00A51BF5">
        <w:rPr>
          <w:spacing w:val="-2"/>
          <w:sz w:val="24"/>
          <w:lang w:val="es-CO"/>
        </w:rPr>
        <w:t>E</w:t>
      </w:r>
      <w:r w:rsidR="00F81372" w:rsidRPr="00A51BF5">
        <w:rPr>
          <w:spacing w:val="-2"/>
          <w:sz w:val="24"/>
          <w:lang w:val="es-CO"/>
        </w:rPr>
        <w:t>l</w:t>
      </w:r>
      <w:r w:rsidRPr="00A51BF5">
        <w:rPr>
          <w:spacing w:val="-17"/>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analizará</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solicitud</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entender</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gestionar</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 xml:space="preserve">satisfacción </w:t>
      </w:r>
      <w:r w:rsidRPr="00A51BF5">
        <w:rPr>
          <w:spacing w:val="-4"/>
          <w:sz w:val="24"/>
          <w:lang w:val="es-CO"/>
        </w:rPr>
        <w:t>de</w:t>
      </w:r>
      <w:r w:rsidRPr="00A51BF5">
        <w:rPr>
          <w:spacing w:val="-15"/>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necesidades</w:t>
      </w:r>
      <w:r w:rsidRPr="00A51BF5">
        <w:rPr>
          <w:spacing w:val="-13"/>
          <w:sz w:val="24"/>
          <w:lang w:val="es-CO"/>
        </w:rPr>
        <w:t xml:space="preserve"> </w:t>
      </w:r>
      <w:r w:rsidRPr="00A51BF5">
        <w:rPr>
          <w:spacing w:val="-4"/>
          <w:sz w:val="24"/>
          <w:lang w:val="es-CO"/>
        </w:rPr>
        <w:t>expuestas</w:t>
      </w:r>
      <w:r w:rsidRPr="00A51BF5">
        <w:rPr>
          <w:spacing w:val="-14"/>
          <w:sz w:val="24"/>
          <w:lang w:val="es-CO"/>
        </w:rPr>
        <w:t xml:space="preserve"> </w:t>
      </w:r>
      <w:r w:rsidRPr="00A51BF5">
        <w:rPr>
          <w:spacing w:val="-4"/>
          <w:sz w:val="24"/>
          <w:lang w:val="es-CO"/>
        </w:rPr>
        <w:t>y</w:t>
      </w:r>
      <w:r w:rsidRPr="00A51BF5">
        <w:rPr>
          <w:spacing w:val="-15"/>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un</w:t>
      </w:r>
      <w:r w:rsidRPr="00A51BF5">
        <w:rPr>
          <w:spacing w:val="-11"/>
          <w:sz w:val="24"/>
          <w:lang w:val="es-CO"/>
        </w:rPr>
        <w:t xml:space="preserve"> </w:t>
      </w:r>
      <w:r w:rsidRPr="00A51BF5">
        <w:rPr>
          <w:spacing w:val="-4"/>
          <w:sz w:val="24"/>
          <w:lang w:val="es-CO"/>
        </w:rPr>
        <w:t>término</w:t>
      </w:r>
      <w:r w:rsidRPr="00A51BF5">
        <w:rPr>
          <w:spacing w:val="-9"/>
          <w:sz w:val="24"/>
          <w:lang w:val="es-CO"/>
        </w:rPr>
        <w:t xml:space="preserve"> </w:t>
      </w:r>
      <w:r w:rsidRPr="00A51BF5">
        <w:rPr>
          <w:spacing w:val="-4"/>
          <w:sz w:val="24"/>
          <w:lang w:val="es-CO"/>
        </w:rPr>
        <w:t>NO</w:t>
      </w:r>
      <w:r w:rsidRPr="00A51BF5">
        <w:rPr>
          <w:spacing w:val="-15"/>
          <w:sz w:val="24"/>
          <w:lang w:val="es-CO"/>
        </w:rPr>
        <w:t xml:space="preserve"> </w:t>
      </w:r>
      <w:r w:rsidRPr="00A51BF5">
        <w:rPr>
          <w:spacing w:val="-4"/>
          <w:sz w:val="24"/>
          <w:lang w:val="es-CO"/>
        </w:rPr>
        <w:t>mayor</w:t>
      </w:r>
      <w:r w:rsidRPr="00A51BF5">
        <w:rPr>
          <w:spacing w:val="-12"/>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5</w:t>
      </w:r>
      <w:r w:rsidRPr="00A51BF5">
        <w:rPr>
          <w:spacing w:val="-13"/>
          <w:sz w:val="24"/>
          <w:lang w:val="es-CO"/>
        </w:rPr>
        <w:t xml:space="preserve"> </w:t>
      </w:r>
      <w:r w:rsidRPr="00A51BF5">
        <w:rPr>
          <w:spacing w:val="-4"/>
          <w:sz w:val="24"/>
          <w:lang w:val="es-CO"/>
        </w:rPr>
        <w:t>días</w:t>
      </w:r>
      <w:r w:rsidRPr="00A51BF5">
        <w:rPr>
          <w:spacing w:val="-14"/>
          <w:sz w:val="24"/>
          <w:lang w:val="es-CO"/>
        </w:rPr>
        <w:t xml:space="preserve"> </w:t>
      </w:r>
      <w:r w:rsidRPr="00A51BF5">
        <w:rPr>
          <w:spacing w:val="-4"/>
          <w:sz w:val="24"/>
          <w:lang w:val="es-CO"/>
        </w:rPr>
        <w:t>hábiles</w:t>
      </w:r>
      <w:r w:rsidRPr="00A51BF5">
        <w:rPr>
          <w:spacing w:val="-14"/>
          <w:sz w:val="24"/>
          <w:lang w:val="es-CO"/>
        </w:rPr>
        <w:t xml:space="preserve"> </w:t>
      </w:r>
      <w:r w:rsidRPr="00A51BF5">
        <w:rPr>
          <w:spacing w:val="-4"/>
          <w:sz w:val="24"/>
          <w:lang w:val="es-CO"/>
        </w:rPr>
        <w:t xml:space="preserve">agendar </w:t>
      </w:r>
      <w:r w:rsidRPr="00A51BF5">
        <w:rPr>
          <w:sz w:val="24"/>
          <w:lang w:val="es-CO"/>
        </w:rPr>
        <w:t xml:space="preserve">a </w:t>
      </w:r>
      <w:r w:rsidR="00F81372" w:rsidRPr="00A51BF5">
        <w:rPr>
          <w:sz w:val="24"/>
          <w:lang w:val="es-CO"/>
        </w:rPr>
        <w:t>la</w:t>
      </w:r>
      <w:r w:rsidRPr="00A51BF5">
        <w:rPr>
          <w:sz w:val="24"/>
          <w:lang w:val="es-CO"/>
        </w:rPr>
        <w:t xml:space="preserve"> SUPERVISIÓN o </w:t>
      </w:r>
      <w:r w:rsidR="00F81372" w:rsidRPr="00A51BF5">
        <w:rPr>
          <w:sz w:val="24"/>
          <w:lang w:val="es-CO"/>
        </w:rPr>
        <w:t>la</w:t>
      </w:r>
      <w:r w:rsidRPr="00A51BF5">
        <w:rPr>
          <w:sz w:val="24"/>
          <w:lang w:val="es-CO"/>
        </w:rPr>
        <w:t xml:space="preserve"> INTERVENTORÍA, para iniciar las mesas de trabajo conjuntas</w:t>
      </w:r>
      <w:r w:rsidRPr="00A51BF5">
        <w:rPr>
          <w:spacing w:val="-19"/>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crear</w:t>
      </w:r>
      <w:r w:rsidRPr="00A51BF5">
        <w:rPr>
          <w:spacing w:val="-18"/>
          <w:sz w:val="24"/>
          <w:lang w:val="es-CO"/>
        </w:rPr>
        <w:t xml:space="preserve"> </w:t>
      </w:r>
      <w:r w:rsidRPr="00A51BF5">
        <w:rPr>
          <w:sz w:val="24"/>
          <w:lang w:val="es-CO"/>
        </w:rPr>
        <w:t>consenso</w:t>
      </w:r>
      <w:r w:rsidRPr="00A51BF5">
        <w:rPr>
          <w:spacing w:val="-18"/>
          <w:sz w:val="24"/>
          <w:lang w:val="es-CO"/>
        </w:rPr>
        <w:t xml:space="preserve"> </w:t>
      </w:r>
      <w:r w:rsidRPr="00A51BF5">
        <w:rPr>
          <w:sz w:val="24"/>
          <w:lang w:val="es-CO"/>
        </w:rPr>
        <w:t>sobre</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entendimiento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necesidades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las posibles soluciones a ofertar.</w:t>
      </w:r>
    </w:p>
    <w:p w14:paraId="3D8B5060" w14:textId="6CEB82DA" w:rsidR="00BD6814" w:rsidRPr="00A51BF5" w:rsidRDefault="000E0286" w:rsidP="00096063">
      <w:pPr>
        <w:pStyle w:val="Prrafodelista"/>
        <w:numPr>
          <w:ilvl w:val="0"/>
          <w:numId w:val="70"/>
        </w:numPr>
        <w:tabs>
          <w:tab w:val="left" w:pos="883"/>
          <w:tab w:val="left" w:pos="885"/>
        </w:tabs>
        <w:spacing w:line="292" w:lineRule="auto"/>
        <w:ind w:right="160"/>
        <w:rPr>
          <w:sz w:val="24"/>
          <w:lang w:val="es-CO"/>
        </w:rPr>
      </w:pPr>
      <w:r w:rsidRPr="00A51BF5">
        <w:rPr>
          <w:spacing w:val="-4"/>
          <w:sz w:val="24"/>
          <w:lang w:val="es-CO"/>
        </w:rPr>
        <w:t>L</w:t>
      </w:r>
      <w:r w:rsidR="00F81372" w:rsidRPr="00A51BF5">
        <w:rPr>
          <w:spacing w:val="-4"/>
          <w:sz w:val="24"/>
          <w:lang w:val="es-CO"/>
        </w:rPr>
        <w:t>a</w:t>
      </w:r>
      <w:r w:rsidRPr="00A51BF5">
        <w:rPr>
          <w:spacing w:val="-8"/>
          <w:sz w:val="24"/>
          <w:lang w:val="es-CO"/>
        </w:rPr>
        <w:t xml:space="preserve"> </w:t>
      </w:r>
      <w:r w:rsidRPr="00A51BF5">
        <w:rPr>
          <w:spacing w:val="-4"/>
          <w:sz w:val="24"/>
          <w:lang w:val="es-CO"/>
        </w:rPr>
        <w:t>ENTIDAD,</w:t>
      </w:r>
      <w:r w:rsidRPr="00A51BF5">
        <w:rPr>
          <w:spacing w:val="-7"/>
          <w:sz w:val="24"/>
          <w:lang w:val="es-CO"/>
        </w:rPr>
        <w:t xml:space="preserve"> </w:t>
      </w:r>
      <w:r w:rsidR="00F81372" w:rsidRPr="00A51BF5">
        <w:rPr>
          <w:spacing w:val="-4"/>
          <w:sz w:val="24"/>
          <w:lang w:val="es-CO"/>
        </w:rPr>
        <w:t>la</w:t>
      </w:r>
      <w:r w:rsidRPr="00A51BF5">
        <w:rPr>
          <w:spacing w:val="-8"/>
          <w:sz w:val="24"/>
          <w:lang w:val="es-CO"/>
        </w:rPr>
        <w:t xml:space="preserve"> </w:t>
      </w:r>
      <w:r w:rsidRPr="00A51BF5">
        <w:rPr>
          <w:spacing w:val="-4"/>
          <w:sz w:val="24"/>
          <w:lang w:val="es-CO"/>
        </w:rPr>
        <w:t>INTERVENTORÍA y</w:t>
      </w:r>
      <w:r w:rsidRPr="00A51BF5">
        <w:rPr>
          <w:spacing w:val="-8"/>
          <w:sz w:val="24"/>
          <w:lang w:val="es-CO"/>
        </w:rPr>
        <w:t xml:space="preserve"> </w:t>
      </w:r>
      <w:r w:rsidR="00F81372" w:rsidRPr="00A51BF5">
        <w:rPr>
          <w:spacing w:val="-4"/>
          <w:sz w:val="24"/>
          <w:lang w:val="es-CO"/>
        </w:rPr>
        <w:t>el</w:t>
      </w:r>
      <w:r w:rsidRPr="00A51BF5">
        <w:rPr>
          <w:spacing w:val="-8"/>
          <w:sz w:val="24"/>
          <w:lang w:val="es-CO"/>
        </w:rPr>
        <w:t xml:space="preserve"> </w:t>
      </w:r>
      <w:r w:rsidRPr="00A51BF5">
        <w:rPr>
          <w:spacing w:val="-4"/>
          <w:sz w:val="24"/>
          <w:lang w:val="es-CO"/>
        </w:rPr>
        <w:t>CONTRATISTA</w:t>
      </w:r>
      <w:r w:rsidRPr="00A51BF5">
        <w:rPr>
          <w:spacing w:val="-8"/>
          <w:sz w:val="24"/>
          <w:lang w:val="es-CO"/>
        </w:rPr>
        <w:t xml:space="preserve"> </w:t>
      </w:r>
      <w:r w:rsidRPr="00A51BF5">
        <w:rPr>
          <w:spacing w:val="-4"/>
          <w:sz w:val="24"/>
          <w:lang w:val="es-CO"/>
        </w:rPr>
        <w:t>realizarán</w:t>
      </w:r>
      <w:r w:rsidRPr="00A51BF5">
        <w:rPr>
          <w:spacing w:val="-6"/>
          <w:sz w:val="24"/>
          <w:lang w:val="es-CO"/>
        </w:rPr>
        <w:t xml:space="preserve"> </w:t>
      </w:r>
      <w:r w:rsidRPr="00A51BF5">
        <w:rPr>
          <w:spacing w:val="-4"/>
          <w:sz w:val="24"/>
          <w:lang w:val="es-CO"/>
        </w:rPr>
        <w:t>mesas</w:t>
      </w:r>
      <w:r w:rsidRPr="00A51BF5">
        <w:rPr>
          <w:spacing w:val="-7"/>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 xml:space="preserve">trabajo </w:t>
      </w:r>
      <w:r w:rsidRPr="00A51BF5">
        <w:rPr>
          <w:sz w:val="24"/>
          <w:lang w:val="es-CO"/>
        </w:rPr>
        <w:t>conjuntas</w:t>
      </w:r>
      <w:r w:rsidRPr="00A51BF5">
        <w:rPr>
          <w:spacing w:val="-19"/>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crear</w:t>
      </w:r>
      <w:r w:rsidRPr="00A51BF5">
        <w:rPr>
          <w:spacing w:val="-18"/>
          <w:sz w:val="24"/>
          <w:lang w:val="es-CO"/>
        </w:rPr>
        <w:t xml:space="preserve"> </w:t>
      </w:r>
      <w:r w:rsidRPr="00A51BF5">
        <w:rPr>
          <w:sz w:val="24"/>
          <w:lang w:val="es-CO"/>
        </w:rPr>
        <w:t>consenso</w:t>
      </w:r>
      <w:r w:rsidRPr="00A51BF5">
        <w:rPr>
          <w:spacing w:val="-18"/>
          <w:sz w:val="24"/>
          <w:lang w:val="es-CO"/>
        </w:rPr>
        <w:t xml:space="preserve"> </w:t>
      </w:r>
      <w:r w:rsidRPr="00A51BF5">
        <w:rPr>
          <w:sz w:val="24"/>
          <w:lang w:val="es-CO"/>
        </w:rPr>
        <w:t>sobre</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entendimiento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necesidades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las posibles</w:t>
      </w:r>
      <w:r w:rsidRPr="00A51BF5">
        <w:rPr>
          <w:spacing w:val="-12"/>
          <w:sz w:val="24"/>
          <w:lang w:val="es-CO"/>
        </w:rPr>
        <w:t xml:space="preserve"> </w:t>
      </w:r>
      <w:r w:rsidRPr="00A51BF5">
        <w:rPr>
          <w:sz w:val="24"/>
          <w:lang w:val="es-CO"/>
        </w:rPr>
        <w:t>soluciones</w:t>
      </w:r>
      <w:r w:rsidRPr="00A51BF5">
        <w:rPr>
          <w:spacing w:val="-12"/>
          <w:sz w:val="24"/>
          <w:lang w:val="es-CO"/>
        </w:rPr>
        <w:t xml:space="preserve"> </w:t>
      </w:r>
      <w:r w:rsidRPr="00A51BF5">
        <w:rPr>
          <w:sz w:val="24"/>
          <w:lang w:val="es-CO"/>
        </w:rPr>
        <w:t>a</w:t>
      </w:r>
      <w:r w:rsidRPr="00A51BF5">
        <w:rPr>
          <w:spacing w:val="-9"/>
          <w:sz w:val="24"/>
          <w:lang w:val="es-CO"/>
        </w:rPr>
        <w:t xml:space="preserve"> </w:t>
      </w:r>
      <w:r w:rsidRPr="00A51BF5">
        <w:rPr>
          <w:sz w:val="24"/>
          <w:lang w:val="es-CO"/>
        </w:rPr>
        <w:t>ofertar.</w:t>
      </w:r>
      <w:r w:rsidRPr="00A51BF5">
        <w:rPr>
          <w:spacing w:val="-12"/>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acordará</w:t>
      </w:r>
      <w:r w:rsidRPr="00A51BF5">
        <w:rPr>
          <w:spacing w:val="-11"/>
          <w:sz w:val="24"/>
          <w:lang w:val="es-CO"/>
        </w:rPr>
        <w:t xml:space="preserve"> </w:t>
      </w:r>
      <w:r w:rsidRPr="00A51BF5">
        <w:rPr>
          <w:sz w:val="24"/>
          <w:lang w:val="es-CO"/>
        </w:rPr>
        <w:t>la</w:t>
      </w:r>
      <w:r w:rsidRPr="00A51BF5">
        <w:rPr>
          <w:spacing w:val="-11"/>
          <w:sz w:val="24"/>
          <w:lang w:val="es-CO"/>
        </w:rPr>
        <w:t xml:space="preserve"> </w:t>
      </w:r>
      <w:r w:rsidRPr="00A51BF5">
        <w:rPr>
          <w:sz w:val="24"/>
          <w:lang w:val="es-CO"/>
        </w:rPr>
        <w:t>necesidad</w:t>
      </w:r>
      <w:r w:rsidRPr="00A51BF5">
        <w:rPr>
          <w:spacing w:val="-13"/>
          <w:sz w:val="24"/>
          <w:lang w:val="es-CO"/>
        </w:rPr>
        <w:t xml:space="preserve"> </w:t>
      </w:r>
      <w:r w:rsidRPr="00A51BF5">
        <w:rPr>
          <w:sz w:val="24"/>
          <w:lang w:val="es-CO"/>
        </w:rPr>
        <w:t>o</w:t>
      </w:r>
      <w:r w:rsidRPr="00A51BF5">
        <w:rPr>
          <w:spacing w:val="-11"/>
          <w:sz w:val="24"/>
          <w:lang w:val="es-CO"/>
        </w:rPr>
        <w:t xml:space="preserve"> </w:t>
      </w:r>
      <w:r w:rsidRPr="00A51BF5">
        <w:rPr>
          <w:sz w:val="24"/>
          <w:lang w:val="es-CO"/>
        </w:rPr>
        <w:t>no</w:t>
      </w:r>
      <w:r w:rsidRPr="00A51BF5">
        <w:rPr>
          <w:spacing w:val="-11"/>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realizar</w:t>
      </w:r>
      <w:r w:rsidRPr="00A51BF5">
        <w:rPr>
          <w:spacing w:val="-12"/>
          <w:sz w:val="24"/>
          <w:lang w:val="es-CO"/>
        </w:rPr>
        <w:t xml:space="preserve"> </w:t>
      </w:r>
      <w:r w:rsidRPr="00A51BF5">
        <w:rPr>
          <w:sz w:val="24"/>
          <w:lang w:val="es-CO"/>
        </w:rPr>
        <w:t>visitas técnicas a sitio para mitigar riesgos de supuestos y garantizar el ajuste de la propuesta</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esperada.</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partes</w:t>
      </w:r>
      <w:r w:rsidRPr="00A51BF5">
        <w:rPr>
          <w:spacing w:val="-18"/>
          <w:sz w:val="24"/>
          <w:lang w:val="es-CO"/>
        </w:rPr>
        <w:t xml:space="preserve"> </w:t>
      </w:r>
      <w:r w:rsidRPr="00A51BF5">
        <w:rPr>
          <w:sz w:val="24"/>
          <w:lang w:val="es-CO"/>
        </w:rPr>
        <w:t>acordarán</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fechas</w:t>
      </w:r>
      <w:r w:rsidRPr="00A51BF5">
        <w:rPr>
          <w:spacing w:val="-18"/>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hitos de</w:t>
      </w:r>
      <w:r w:rsidRPr="00A51BF5">
        <w:rPr>
          <w:spacing w:val="-19"/>
          <w:sz w:val="24"/>
          <w:lang w:val="es-CO"/>
        </w:rPr>
        <w:t xml:space="preserve"> </w:t>
      </w:r>
      <w:r w:rsidRPr="00A51BF5">
        <w:rPr>
          <w:sz w:val="24"/>
          <w:lang w:val="es-CO"/>
        </w:rPr>
        <w:t>fecha</w:t>
      </w:r>
      <w:r w:rsidRPr="00A51BF5">
        <w:rPr>
          <w:spacing w:val="-18"/>
          <w:sz w:val="24"/>
          <w:lang w:val="es-CO"/>
        </w:rPr>
        <w:t xml:space="preserve"> </w:t>
      </w:r>
      <w:r w:rsidRPr="00A51BF5">
        <w:rPr>
          <w:sz w:val="24"/>
          <w:lang w:val="es-CO"/>
        </w:rPr>
        <w:t>máxima</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que</w:t>
      </w:r>
      <w:r w:rsidRPr="00A51BF5">
        <w:rPr>
          <w:spacing w:val="-18"/>
          <w:sz w:val="24"/>
          <w:lang w:val="es-CO"/>
        </w:rPr>
        <w:t xml:space="preserve"> </w:t>
      </w:r>
      <w:r w:rsidR="00F81372" w:rsidRPr="00A51BF5">
        <w:rPr>
          <w:sz w:val="24"/>
          <w:lang w:val="es-CO"/>
        </w:rPr>
        <w:t>la</w:t>
      </w:r>
      <w:r w:rsidRPr="00A51BF5">
        <w:rPr>
          <w:spacing w:val="-18"/>
          <w:sz w:val="24"/>
          <w:lang w:val="es-CO"/>
        </w:rPr>
        <w:t xml:space="preserve"> </w:t>
      </w:r>
      <w:r w:rsidRPr="00A51BF5">
        <w:rPr>
          <w:sz w:val="24"/>
          <w:lang w:val="es-CO"/>
        </w:rPr>
        <w:t>ENTIDAD</w:t>
      </w:r>
      <w:r w:rsidRPr="00A51BF5">
        <w:rPr>
          <w:spacing w:val="-18"/>
          <w:sz w:val="24"/>
          <w:lang w:val="es-CO"/>
        </w:rPr>
        <w:t xml:space="preserve"> </w:t>
      </w:r>
      <w:r w:rsidRPr="00A51BF5">
        <w:rPr>
          <w:sz w:val="24"/>
          <w:lang w:val="es-CO"/>
        </w:rPr>
        <w:t>tendrá</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oferta</w:t>
      </w:r>
      <w:r w:rsidRPr="00A51BF5">
        <w:rPr>
          <w:spacing w:val="-18"/>
          <w:sz w:val="24"/>
          <w:lang w:val="es-CO"/>
        </w:rPr>
        <w:t xml:space="preserve"> </w:t>
      </w:r>
      <w:r w:rsidRPr="00A51BF5">
        <w:rPr>
          <w:sz w:val="24"/>
          <w:lang w:val="es-CO"/>
        </w:rPr>
        <w:t>formal</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w:t>
      </w:r>
      <w:r w:rsidRPr="00A51BF5">
        <w:rPr>
          <w:spacing w:val="-19"/>
          <w:sz w:val="24"/>
          <w:lang w:val="es-CO"/>
        </w:rPr>
        <w:t xml:space="preserve"> </w:t>
      </w:r>
      <w:r w:rsidRPr="00A51BF5">
        <w:rPr>
          <w:sz w:val="24"/>
          <w:lang w:val="es-CO"/>
        </w:rPr>
        <w:t>solución</w:t>
      </w:r>
      <w:r w:rsidRPr="00A51BF5">
        <w:rPr>
          <w:spacing w:val="-18"/>
          <w:sz w:val="24"/>
          <w:lang w:val="es-CO"/>
        </w:rPr>
        <w:t xml:space="preserve"> </w:t>
      </w:r>
      <w:r w:rsidRPr="00A51BF5">
        <w:rPr>
          <w:sz w:val="24"/>
          <w:lang w:val="es-CO"/>
        </w:rPr>
        <w:t xml:space="preserve">o las opciones de solución ofertadas y demás fechas que se requieran hasta </w:t>
      </w:r>
      <w:r w:rsidRPr="00A51BF5">
        <w:rPr>
          <w:spacing w:val="-2"/>
          <w:sz w:val="24"/>
          <w:lang w:val="es-CO"/>
        </w:rPr>
        <w:t>autorizar</w:t>
      </w:r>
      <w:r w:rsidRPr="00A51BF5">
        <w:rPr>
          <w:spacing w:val="-18"/>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no</w:t>
      </w:r>
      <w:r w:rsidRPr="00A51BF5">
        <w:rPr>
          <w:spacing w:val="-16"/>
          <w:sz w:val="24"/>
          <w:lang w:val="es-CO"/>
        </w:rPr>
        <w:t xml:space="preserve"> </w:t>
      </w:r>
      <w:r w:rsidRPr="00A51BF5">
        <w:rPr>
          <w:spacing w:val="-2"/>
          <w:sz w:val="24"/>
          <w:lang w:val="es-CO"/>
        </w:rPr>
        <w:t>la</w:t>
      </w:r>
      <w:r w:rsidRPr="00A51BF5">
        <w:rPr>
          <w:spacing w:val="-18"/>
          <w:sz w:val="24"/>
          <w:lang w:val="es-CO"/>
        </w:rPr>
        <w:t xml:space="preserve"> </w:t>
      </w:r>
      <w:r w:rsidRPr="00A51BF5">
        <w:rPr>
          <w:spacing w:val="-2"/>
          <w:sz w:val="24"/>
          <w:lang w:val="es-CO"/>
        </w:rPr>
        <w:t>oferta</w:t>
      </w:r>
      <w:r w:rsidRPr="00A51BF5">
        <w:rPr>
          <w:spacing w:val="-14"/>
          <w:sz w:val="24"/>
          <w:lang w:val="es-CO"/>
        </w:rPr>
        <w:t xml:space="preserve"> </w:t>
      </w:r>
      <w:r w:rsidRPr="00A51BF5">
        <w:rPr>
          <w:spacing w:val="-2"/>
          <w:sz w:val="24"/>
          <w:lang w:val="es-CO"/>
        </w:rPr>
        <w:t>presentada</w:t>
      </w:r>
      <w:r w:rsidRPr="00A51BF5">
        <w:rPr>
          <w:spacing w:val="-18"/>
          <w:sz w:val="24"/>
          <w:lang w:val="es-CO"/>
        </w:rPr>
        <w:t xml:space="preserve"> </w:t>
      </w:r>
      <w:r w:rsidRPr="00A51BF5">
        <w:rPr>
          <w:spacing w:val="-2"/>
          <w:sz w:val="24"/>
          <w:lang w:val="es-CO"/>
        </w:rPr>
        <w:t>por</w:t>
      </w:r>
      <w:r w:rsidRPr="00A51BF5">
        <w:rPr>
          <w:spacing w:val="-18"/>
          <w:sz w:val="24"/>
          <w:lang w:val="es-CO"/>
        </w:rPr>
        <w:t xml:space="preserve"> </w:t>
      </w:r>
      <w:r w:rsidR="00F81372" w:rsidRPr="00A51BF5">
        <w:rPr>
          <w:spacing w:val="-2"/>
          <w:sz w:val="24"/>
          <w:lang w:val="es-CO"/>
        </w:rPr>
        <w:t xml:space="preserve">el </w:t>
      </w:r>
      <w:r w:rsidRPr="00A51BF5">
        <w:rPr>
          <w:spacing w:val="-2"/>
          <w:sz w:val="24"/>
          <w:lang w:val="es-CO"/>
        </w:rPr>
        <w:t>CONTRATISTA.</w:t>
      </w:r>
    </w:p>
    <w:p w14:paraId="24973F4E" w14:textId="2C3D1405" w:rsidR="00BD6814" w:rsidRPr="00A51BF5" w:rsidRDefault="000E0286" w:rsidP="00096063">
      <w:pPr>
        <w:pStyle w:val="Textoindependiente"/>
        <w:spacing w:line="292" w:lineRule="auto"/>
        <w:ind w:left="885" w:right="165"/>
        <w:jc w:val="both"/>
        <w:rPr>
          <w:lang w:val="es-CO"/>
        </w:rPr>
      </w:pPr>
      <w:r w:rsidRPr="00A51BF5">
        <w:rPr>
          <w:lang w:val="es-CO"/>
        </w:rPr>
        <w:t xml:space="preserve">Dichas mesas de trabajo deben servir para que </w:t>
      </w:r>
      <w:r w:rsidR="00F81372" w:rsidRPr="00A51BF5">
        <w:rPr>
          <w:lang w:val="es-CO"/>
        </w:rPr>
        <w:t xml:space="preserve">el </w:t>
      </w:r>
      <w:r w:rsidRPr="00A51BF5">
        <w:rPr>
          <w:lang w:val="es-CO"/>
        </w:rPr>
        <w:t xml:space="preserve">CONTRATISTA pueda </w:t>
      </w:r>
      <w:r w:rsidRPr="00A51BF5">
        <w:rPr>
          <w:spacing w:val="-4"/>
          <w:lang w:val="es-CO"/>
        </w:rPr>
        <w:t>documentar</w:t>
      </w:r>
      <w:r w:rsidRPr="00A51BF5">
        <w:rPr>
          <w:spacing w:val="-9"/>
          <w:lang w:val="es-CO"/>
        </w:rPr>
        <w:t xml:space="preserve"> </w:t>
      </w:r>
      <w:r w:rsidRPr="00A51BF5">
        <w:rPr>
          <w:spacing w:val="-4"/>
          <w:lang w:val="es-CO"/>
        </w:rPr>
        <w:t>las</w:t>
      </w:r>
      <w:r w:rsidRPr="00A51BF5">
        <w:rPr>
          <w:spacing w:val="-8"/>
          <w:lang w:val="es-CO"/>
        </w:rPr>
        <w:t xml:space="preserve"> </w:t>
      </w:r>
      <w:r w:rsidRPr="00A51BF5">
        <w:rPr>
          <w:spacing w:val="-4"/>
          <w:lang w:val="es-CO"/>
        </w:rPr>
        <w:t>especificaciones</w:t>
      </w:r>
      <w:r w:rsidRPr="00A51BF5">
        <w:rPr>
          <w:spacing w:val="-6"/>
          <w:lang w:val="es-CO"/>
        </w:rPr>
        <w:t xml:space="preserve"> </w:t>
      </w:r>
      <w:r w:rsidRPr="00A51BF5">
        <w:rPr>
          <w:spacing w:val="-4"/>
          <w:lang w:val="es-CO"/>
        </w:rPr>
        <w:t>de</w:t>
      </w:r>
      <w:r w:rsidRPr="00A51BF5">
        <w:rPr>
          <w:spacing w:val="-8"/>
          <w:lang w:val="es-CO"/>
        </w:rPr>
        <w:t xml:space="preserve"> </w:t>
      </w:r>
      <w:r w:rsidRPr="00A51BF5">
        <w:rPr>
          <w:spacing w:val="-4"/>
          <w:lang w:val="es-CO"/>
        </w:rPr>
        <w:t>características</w:t>
      </w:r>
      <w:r w:rsidRPr="00A51BF5">
        <w:rPr>
          <w:spacing w:val="-8"/>
          <w:lang w:val="es-CO"/>
        </w:rPr>
        <w:t xml:space="preserve"> </w:t>
      </w:r>
      <w:r w:rsidRPr="00A51BF5">
        <w:rPr>
          <w:spacing w:val="-4"/>
          <w:lang w:val="es-CO"/>
        </w:rPr>
        <w:t>técnicas,</w:t>
      </w:r>
      <w:r w:rsidRPr="00A51BF5">
        <w:rPr>
          <w:spacing w:val="-6"/>
          <w:lang w:val="es-CO"/>
        </w:rPr>
        <w:t xml:space="preserve"> </w:t>
      </w:r>
      <w:r w:rsidRPr="00A51BF5">
        <w:rPr>
          <w:spacing w:val="-4"/>
          <w:lang w:val="es-CO"/>
        </w:rPr>
        <w:t>funcionales</w:t>
      </w:r>
      <w:r w:rsidRPr="00A51BF5">
        <w:rPr>
          <w:spacing w:val="-6"/>
          <w:lang w:val="es-CO"/>
        </w:rPr>
        <w:t xml:space="preserve"> </w:t>
      </w:r>
      <w:r w:rsidRPr="00A51BF5">
        <w:rPr>
          <w:spacing w:val="-4"/>
          <w:lang w:val="es-CO"/>
        </w:rPr>
        <w:t>y</w:t>
      </w:r>
      <w:r w:rsidRPr="00A51BF5">
        <w:rPr>
          <w:spacing w:val="-9"/>
          <w:lang w:val="es-CO"/>
        </w:rPr>
        <w:t xml:space="preserve"> </w:t>
      </w:r>
      <w:r w:rsidRPr="00A51BF5">
        <w:rPr>
          <w:spacing w:val="-4"/>
          <w:lang w:val="es-CO"/>
        </w:rPr>
        <w:t>otras de</w:t>
      </w:r>
      <w:r w:rsidRPr="00A51BF5">
        <w:rPr>
          <w:spacing w:val="-15"/>
          <w:lang w:val="es-CO"/>
        </w:rPr>
        <w:t xml:space="preserve"> </w:t>
      </w:r>
      <w:r w:rsidRPr="00A51BF5">
        <w:rPr>
          <w:spacing w:val="-4"/>
          <w:lang w:val="es-CO"/>
        </w:rPr>
        <w:t>calidad</w:t>
      </w:r>
      <w:r w:rsidRPr="00A51BF5">
        <w:rPr>
          <w:spacing w:val="-14"/>
          <w:lang w:val="es-CO"/>
        </w:rPr>
        <w:t xml:space="preserve"> </w:t>
      </w:r>
      <w:r w:rsidRPr="00A51BF5">
        <w:rPr>
          <w:spacing w:val="-4"/>
          <w:lang w:val="es-CO"/>
        </w:rPr>
        <w:t>aplicables,</w:t>
      </w:r>
      <w:r w:rsidRPr="00A51BF5">
        <w:rPr>
          <w:spacing w:val="-14"/>
          <w:lang w:val="es-CO"/>
        </w:rPr>
        <w:t xml:space="preserve"> </w:t>
      </w:r>
      <w:r w:rsidRPr="00A51BF5">
        <w:rPr>
          <w:spacing w:val="-4"/>
          <w:lang w:val="es-CO"/>
        </w:rPr>
        <w:t>así</w:t>
      </w:r>
      <w:r w:rsidRPr="00A51BF5">
        <w:rPr>
          <w:spacing w:val="-14"/>
          <w:lang w:val="es-CO"/>
        </w:rPr>
        <w:t xml:space="preserve"> </w:t>
      </w:r>
      <w:r w:rsidRPr="00A51BF5">
        <w:rPr>
          <w:spacing w:val="-4"/>
          <w:lang w:val="es-CO"/>
        </w:rPr>
        <w:t>como</w:t>
      </w:r>
      <w:r w:rsidRPr="00A51BF5">
        <w:rPr>
          <w:spacing w:val="-14"/>
          <w:lang w:val="es-CO"/>
        </w:rPr>
        <w:t xml:space="preserve"> </w:t>
      </w:r>
      <w:r w:rsidRPr="00A51BF5">
        <w:rPr>
          <w:spacing w:val="-4"/>
          <w:lang w:val="es-CO"/>
        </w:rPr>
        <w:t>diferenciales</w:t>
      </w:r>
      <w:r w:rsidRPr="00A51BF5">
        <w:rPr>
          <w:spacing w:val="-14"/>
          <w:lang w:val="es-CO"/>
        </w:rPr>
        <w:t xml:space="preserve"> </w:t>
      </w:r>
      <w:r w:rsidRPr="00A51BF5">
        <w:rPr>
          <w:spacing w:val="-4"/>
          <w:lang w:val="es-CO"/>
        </w:rPr>
        <w:t>aplicables</w:t>
      </w:r>
      <w:r w:rsidRPr="00A51BF5">
        <w:rPr>
          <w:spacing w:val="-14"/>
          <w:lang w:val="es-CO"/>
        </w:rPr>
        <w:t xml:space="preserve"> </w:t>
      </w:r>
      <w:r w:rsidRPr="00A51BF5">
        <w:rPr>
          <w:spacing w:val="-4"/>
          <w:lang w:val="es-CO"/>
        </w:rPr>
        <w:t>para</w:t>
      </w:r>
      <w:r w:rsidRPr="00A51BF5">
        <w:rPr>
          <w:spacing w:val="-14"/>
          <w:lang w:val="es-CO"/>
        </w:rPr>
        <w:t xml:space="preserve"> </w:t>
      </w:r>
      <w:r w:rsidRPr="00A51BF5">
        <w:rPr>
          <w:spacing w:val="-4"/>
          <w:lang w:val="es-CO"/>
        </w:rPr>
        <w:t>las</w:t>
      </w:r>
      <w:r w:rsidRPr="00A51BF5">
        <w:rPr>
          <w:spacing w:val="-14"/>
          <w:lang w:val="es-CO"/>
        </w:rPr>
        <w:t xml:space="preserve"> </w:t>
      </w:r>
      <w:r w:rsidRPr="00A51BF5">
        <w:rPr>
          <w:spacing w:val="-4"/>
          <w:lang w:val="es-CO"/>
        </w:rPr>
        <w:t>agrupaciones</w:t>
      </w:r>
      <w:r w:rsidRPr="00A51BF5">
        <w:rPr>
          <w:spacing w:val="-14"/>
          <w:lang w:val="es-CO"/>
        </w:rPr>
        <w:t xml:space="preserve"> </w:t>
      </w:r>
      <w:r w:rsidRPr="00A51BF5">
        <w:rPr>
          <w:spacing w:val="-4"/>
          <w:lang w:val="es-CO"/>
        </w:rPr>
        <w:t xml:space="preserve">de </w:t>
      </w:r>
      <w:r w:rsidRPr="00A51BF5">
        <w:rPr>
          <w:lang w:val="es-CO"/>
        </w:rPr>
        <w:t>municipios a nivel nacional:</w:t>
      </w:r>
    </w:p>
    <w:p w14:paraId="5964514D" w14:textId="77777777" w:rsidR="00BD6814" w:rsidRPr="00A51BF5" w:rsidRDefault="000E0286" w:rsidP="00096063">
      <w:pPr>
        <w:pStyle w:val="Prrafodelista"/>
        <w:numPr>
          <w:ilvl w:val="1"/>
          <w:numId w:val="70"/>
        </w:numPr>
        <w:tabs>
          <w:tab w:val="left" w:pos="1245"/>
        </w:tabs>
        <w:spacing w:line="292" w:lineRule="auto"/>
        <w:ind w:right="163"/>
        <w:rPr>
          <w:sz w:val="24"/>
          <w:lang w:val="es-CO"/>
        </w:rPr>
      </w:pPr>
      <w:r w:rsidRPr="00A51BF5">
        <w:rPr>
          <w:sz w:val="24"/>
          <w:lang w:val="es-CO"/>
        </w:rPr>
        <w:t>Precios en modalidad de servicio o adquisición de bienes, incluyendo recurrencia o únicos pagos acordados.</w:t>
      </w:r>
    </w:p>
    <w:p w14:paraId="788FD920" w14:textId="77777777" w:rsidR="00BD6814" w:rsidRPr="00A51BF5" w:rsidRDefault="000E0286" w:rsidP="00096063">
      <w:pPr>
        <w:pStyle w:val="Prrafodelista"/>
        <w:numPr>
          <w:ilvl w:val="1"/>
          <w:numId w:val="70"/>
        </w:numPr>
        <w:tabs>
          <w:tab w:val="left" w:pos="1243"/>
          <w:tab w:val="left" w:pos="1245"/>
        </w:tabs>
        <w:spacing w:line="292" w:lineRule="auto"/>
        <w:ind w:right="166"/>
        <w:rPr>
          <w:sz w:val="24"/>
          <w:lang w:val="es-CO"/>
        </w:rPr>
      </w:pPr>
      <w:r w:rsidRPr="00A51BF5">
        <w:rPr>
          <w:sz w:val="24"/>
          <w:lang w:val="es-CO"/>
        </w:rPr>
        <w:t>Niveles</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servicio</w:t>
      </w:r>
      <w:r w:rsidRPr="00A51BF5">
        <w:rPr>
          <w:spacing w:val="-18"/>
          <w:sz w:val="24"/>
          <w:lang w:val="es-CO"/>
        </w:rPr>
        <w:t xml:space="preserve"> </w:t>
      </w:r>
      <w:r w:rsidRPr="00A51BF5">
        <w:rPr>
          <w:sz w:val="24"/>
          <w:lang w:val="es-CO"/>
        </w:rPr>
        <w:t>asociados</w:t>
      </w:r>
      <w:r w:rsidRPr="00A51BF5">
        <w:rPr>
          <w:spacing w:val="-17"/>
          <w:sz w:val="24"/>
          <w:lang w:val="es-CO"/>
        </w:rPr>
        <w:t xml:space="preserve"> </w:t>
      </w:r>
      <w:r w:rsidRPr="00A51BF5">
        <w:rPr>
          <w:sz w:val="24"/>
          <w:lang w:val="es-CO"/>
        </w:rPr>
        <w:t>a</w:t>
      </w:r>
      <w:r w:rsidRPr="00A51BF5">
        <w:rPr>
          <w:spacing w:val="-19"/>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acciones</w:t>
      </w:r>
      <w:r w:rsidRPr="00A51BF5">
        <w:rPr>
          <w:spacing w:val="-17"/>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servicio</w:t>
      </w:r>
      <w:r w:rsidRPr="00A51BF5">
        <w:rPr>
          <w:spacing w:val="-18"/>
          <w:sz w:val="24"/>
          <w:lang w:val="es-CO"/>
        </w:rPr>
        <w:t xml:space="preserve"> </w:t>
      </w:r>
      <w:r w:rsidRPr="00A51BF5">
        <w:rPr>
          <w:sz w:val="24"/>
          <w:lang w:val="es-CO"/>
        </w:rPr>
        <w:t>y</w:t>
      </w:r>
      <w:r w:rsidRPr="00A51BF5">
        <w:rPr>
          <w:spacing w:val="-19"/>
          <w:sz w:val="24"/>
          <w:lang w:val="es-CO"/>
        </w:rPr>
        <w:t xml:space="preserve"> </w:t>
      </w:r>
      <w:r w:rsidRPr="00A51BF5">
        <w:rPr>
          <w:sz w:val="24"/>
          <w:lang w:val="es-CO"/>
        </w:rPr>
        <w:t>tiempos</w:t>
      </w:r>
      <w:r w:rsidRPr="00A51BF5">
        <w:rPr>
          <w:spacing w:val="-17"/>
          <w:sz w:val="24"/>
          <w:lang w:val="es-CO"/>
        </w:rPr>
        <w:t xml:space="preserve"> </w:t>
      </w:r>
      <w:r w:rsidRPr="00A51BF5">
        <w:rPr>
          <w:sz w:val="24"/>
          <w:lang w:val="es-CO"/>
        </w:rPr>
        <w:t>asociados para</w:t>
      </w:r>
      <w:r w:rsidRPr="00A51BF5">
        <w:rPr>
          <w:spacing w:val="-17"/>
          <w:sz w:val="24"/>
          <w:lang w:val="es-CO"/>
        </w:rPr>
        <w:t xml:space="preserve"> </w:t>
      </w:r>
      <w:r w:rsidRPr="00A51BF5">
        <w:rPr>
          <w:sz w:val="24"/>
          <w:lang w:val="es-CO"/>
        </w:rPr>
        <w:t>poder</w:t>
      </w:r>
      <w:r w:rsidRPr="00A51BF5">
        <w:rPr>
          <w:spacing w:val="-16"/>
          <w:sz w:val="24"/>
          <w:lang w:val="es-CO"/>
        </w:rPr>
        <w:t xml:space="preserve"> </w:t>
      </w:r>
      <w:r w:rsidRPr="00A51BF5">
        <w:rPr>
          <w:sz w:val="24"/>
          <w:lang w:val="es-CO"/>
        </w:rPr>
        <w:t>usar</w:t>
      </w:r>
      <w:r w:rsidRPr="00A51BF5">
        <w:rPr>
          <w:spacing w:val="-18"/>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servicios,</w:t>
      </w:r>
      <w:r w:rsidRPr="00A51BF5">
        <w:rPr>
          <w:spacing w:val="-16"/>
          <w:sz w:val="24"/>
          <w:lang w:val="es-CO"/>
        </w:rPr>
        <w:t xml:space="preserve"> </w:t>
      </w:r>
      <w:r w:rsidRPr="00A51BF5">
        <w:rPr>
          <w:sz w:val="24"/>
          <w:lang w:val="es-CO"/>
        </w:rPr>
        <w:t>acceder</w:t>
      </w:r>
      <w:r w:rsidRPr="00A51BF5">
        <w:rPr>
          <w:spacing w:val="-16"/>
          <w:sz w:val="24"/>
          <w:lang w:val="es-CO"/>
        </w:rPr>
        <w:t xml:space="preserve"> </w:t>
      </w:r>
      <w:r w:rsidRPr="00A51BF5">
        <w:rPr>
          <w:sz w:val="24"/>
          <w:lang w:val="es-CO"/>
        </w:rPr>
        <w:t>a</w:t>
      </w:r>
      <w:r w:rsidRPr="00A51BF5">
        <w:rPr>
          <w:spacing w:val="-17"/>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recursos</w:t>
      </w:r>
      <w:r w:rsidRPr="00A51BF5">
        <w:rPr>
          <w:spacing w:val="-16"/>
          <w:sz w:val="24"/>
          <w:lang w:val="es-CO"/>
        </w:rPr>
        <w:t xml:space="preserve"> </w:t>
      </w:r>
      <w:r w:rsidRPr="00A51BF5">
        <w:rPr>
          <w:sz w:val="24"/>
          <w:lang w:val="es-CO"/>
        </w:rPr>
        <w:t>y</w:t>
      </w:r>
      <w:r w:rsidRPr="00A51BF5">
        <w:rPr>
          <w:spacing w:val="-17"/>
          <w:sz w:val="24"/>
          <w:lang w:val="es-CO"/>
        </w:rPr>
        <w:t xml:space="preserve"> </w:t>
      </w:r>
      <w:r w:rsidRPr="00A51BF5">
        <w:rPr>
          <w:sz w:val="24"/>
          <w:lang w:val="es-CO"/>
        </w:rPr>
        <w:t>entregar</w:t>
      </w:r>
      <w:r w:rsidRPr="00A51BF5">
        <w:rPr>
          <w:spacing w:val="-16"/>
          <w:sz w:val="24"/>
          <w:lang w:val="es-CO"/>
        </w:rPr>
        <w:t xml:space="preserve"> </w:t>
      </w:r>
      <w:r w:rsidRPr="00A51BF5">
        <w:rPr>
          <w:sz w:val="24"/>
          <w:lang w:val="es-CO"/>
        </w:rPr>
        <w:t>y</w:t>
      </w:r>
      <w:r w:rsidRPr="00A51BF5">
        <w:rPr>
          <w:spacing w:val="-16"/>
          <w:sz w:val="24"/>
          <w:lang w:val="es-CO"/>
        </w:rPr>
        <w:t xml:space="preserve"> </w:t>
      </w:r>
      <w:r w:rsidRPr="00A51BF5">
        <w:rPr>
          <w:sz w:val="24"/>
          <w:lang w:val="es-CO"/>
        </w:rPr>
        <w:t>recibir</w:t>
      </w:r>
      <w:r w:rsidRPr="00A51BF5">
        <w:rPr>
          <w:spacing w:val="-18"/>
          <w:sz w:val="24"/>
          <w:lang w:val="es-CO"/>
        </w:rPr>
        <w:t xml:space="preserve"> </w:t>
      </w:r>
      <w:r w:rsidRPr="00A51BF5">
        <w:rPr>
          <w:sz w:val="24"/>
          <w:lang w:val="es-CO"/>
        </w:rPr>
        <w:t xml:space="preserve">los </w:t>
      </w:r>
      <w:r w:rsidRPr="00A51BF5">
        <w:rPr>
          <w:spacing w:val="-2"/>
          <w:sz w:val="24"/>
          <w:lang w:val="es-CO"/>
        </w:rPr>
        <w:t>bienes.</w:t>
      </w:r>
    </w:p>
    <w:p w14:paraId="41899EE1" w14:textId="2F12FAEB" w:rsidR="00BD6814" w:rsidRPr="00A51BF5" w:rsidRDefault="000E0286" w:rsidP="00277A40">
      <w:pPr>
        <w:pStyle w:val="Prrafodelista"/>
        <w:numPr>
          <w:ilvl w:val="0"/>
          <w:numId w:val="70"/>
        </w:numPr>
        <w:tabs>
          <w:tab w:val="left" w:pos="885"/>
        </w:tabs>
        <w:spacing w:line="292" w:lineRule="auto"/>
        <w:ind w:right="160"/>
        <w:rPr>
          <w:sz w:val="24"/>
          <w:lang w:val="es-CO"/>
        </w:rPr>
      </w:pPr>
      <w:r w:rsidRPr="00A51BF5">
        <w:rPr>
          <w:spacing w:val="-4"/>
          <w:sz w:val="24"/>
          <w:lang w:val="es-CO"/>
        </w:rPr>
        <w:t>E</w:t>
      </w:r>
      <w:r w:rsidR="00F81372" w:rsidRPr="00A51BF5">
        <w:rPr>
          <w:spacing w:val="-4"/>
          <w:sz w:val="24"/>
          <w:lang w:val="es-CO"/>
        </w:rPr>
        <w:t>l</w:t>
      </w:r>
      <w:r w:rsidRPr="00A51BF5">
        <w:rPr>
          <w:spacing w:val="-17"/>
          <w:sz w:val="24"/>
          <w:lang w:val="es-CO"/>
        </w:rPr>
        <w:t xml:space="preserve"> </w:t>
      </w:r>
      <w:r w:rsidRPr="00A51BF5">
        <w:rPr>
          <w:spacing w:val="-4"/>
          <w:sz w:val="24"/>
          <w:lang w:val="es-CO"/>
        </w:rPr>
        <w:t>CONTRATISTA</w:t>
      </w:r>
      <w:r w:rsidRPr="00A51BF5">
        <w:rPr>
          <w:spacing w:val="-15"/>
          <w:sz w:val="24"/>
          <w:lang w:val="es-CO"/>
        </w:rPr>
        <w:t xml:space="preserve"> </w:t>
      </w:r>
      <w:r w:rsidRPr="00A51BF5">
        <w:rPr>
          <w:spacing w:val="-4"/>
          <w:sz w:val="24"/>
          <w:lang w:val="es-CO"/>
        </w:rPr>
        <w:t>debe</w:t>
      </w:r>
      <w:r w:rsidRPr="00A51BF5">
        <w:rPr>
          <w:spacing w:val="-14"/>
          <w:sz w:val="24"/>
          <w:lang w:val="es-CO"/>
        </w:rPr>
        <w:t xml:space="preserve"> </w:t>
      </w:r>
      <w:r w:rsidRPr="00A51BF5">
        <w:rPr>
          <w:spacing w:val="-4"/>
          <w:sz w:val="24"/>
          <w:lang w:val="es-CO"/>
        </w:rPr>
        <w:t>realizar</w:t>
      </w:r>
      <w:r w:rsidRPr="00A51BF5">
        <w:rPr>
          <w:spacing w:val="-17"/>
          <w:sz w:val="24"/>
          <w:lang w:val="es-CO"/>
        </w:rPr>
        <w:t xml:space="preserve"> </w:t>
      </w:r>
      <w:r w:rsidRPr="00A51BF5">
        <w:rPr>
          <w:spacing w:val="-4"/>
          <w:sz w:val="24"/>
          <w:lang w:val="es-CO"/>
        </w:rPr>
        <w:t>las</w:t>
      </w:r>
      <w:r w:rsidRPr="00A51BF5">
        <w:rPr>
          <w:spacing w:val="-12"/>
          <w:sz w:val="24"/>
          <w:lang w:val="es-CO"/>
        </w:rPr>
        <w:t xml:space="preserve"> </w:t>
      </w:r>
      <w:r w:rsidRPr="00A51BF5">
        <w:rPr>
          <w:spacing w:val="-4"/>
          <w:sz w:val="24"/>
          <w:lang w:val="es-CO"/>
        </w:rPr>
        <w:t>visitas</w:t>
      </w:r>
      <w:r w:rsidRPr="00A51BF5">
        <w:rPr>
          <w:spacing w:val="-14"/>
          <w:sz w:val="24"/>
          <w:lang w:val="es-CO"/>
        </w:rPr>
        <w:t xml:space="preserve"> </w:t>
      </w:r>
      <w:r w:rsidRPr="00A51BF5">
        <w:rPr>
          <w:spacing w:val="-4"/>
          <w:sz w:val="24"/>
          <w:lang w:val="es-CO"/>
        </w:rPr>
        <w:t>técnicas</w:t>
      </w:r>
      <w:r w:rsidRPr="00A51BF5">
        <w:rPr>
          <w:spacing w:val="-15"/>
          <w:sz w:val="24"/>
          <w:lang w:val="es-CO"/>
        </w:rPr>
        <w:t xml:space="preserve"> </w:t>
      </w:r>
      <w:r w:rsidRPr="00A51BF5">
        <w:rPr>
          <w:spacing w:val="-4"/>
          <w:sz w:val="24"/>
          <w:lang w:val="es-CO"/>
        </w:rPr>
        <w:t>acordadas</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requeridas.</w:t>
      </w:r>
    </w:p>
    <w:p w14:paraId="57A0FA20" w14:textId="275CF07D" w:rsidR="00BD6814" w:rsidRPr="00A51BF5" w:rsidRDefault="000E0286" w:rsidP="00096063">
      <w:pPr>
        <w:pStyle w:val="Prrafodelista"/>
        <w:numPr>
          <w:ilvl w:val="0"/>
          <w:numId w:val="70"/>
        </w:numPr>
        <w:tabs>
          <w:tab w:val="left" w:pos="883"/>
          <w:tab w:val="left" w:pos="885"/>
        </w:tabs>
        <w:spacing w:before="48" w:line="292" w:lineRule="auto"/>
        <w:ind w:right="165"/>
        <w:rPr>
          <w:sz w:val="24"/>
          <w:lang w:val="es-CO"/>
        </w:rPr>
      </w:pPr>
      <w:r w:rsidRPr="00A51BF5">
        <w:rPr>
          <w:sz w:val="24"/>
          <w:lang w:val="es-CO"/>
        </w:rPr>
        <w:t>E</w:t>
      </w:r>
      <w:r w:rsidR="00F81372" w:rsidRPr="00A51BF5">
        <w:rPr>
          <w:sz w:val="24"/>
          <w:lang w:val="es-CO"/>
        </w:rPr>
        <w:t>l</w:t>
      </w:r>
      <w:r w:rsidRPr="00A51BF5">
        <w:rPr>
          <w:spacing w:val="-11"/>
          <w:sz w:val="24"/>
          <w:lang w:val="es-CO"/>
        </w:rPr>
        <w:t xml:space="preserve"> </w:t>
      </w:r>
      <w:r w:rsidRPr="00A51BF5">
        <w:rPr>
          <w:sz w:val="24"/>
          <w:lang w:val="es-CO"/>
        </w:rPr>
        <w:t>CONTRATISTA</w:t>
      </w:r>
      <w:r w:rsidRPr="00A51BF5">
        <w:rPr>
          <w:spacing w:val="-11"/>
          <w:sz w:val="24"/>
          <w:lang w:val="es-CO"/>
        </w:rPr>
        <w:t xml:space="preserve"> </w:t>
      </w:r>
      <w:r w:rsidRPr="00A51BF5">
        <w:rPr>
          <w:sz w:val="24"/>
          <w:lang w:val="es-CO"/>
        </w:rPr>
        <w:t>debe</w:t>
      </w:r>
      <w:r w:rsidRPr="00A51BF5">
        <w:rPr>
          <w:spacing w:val="-10"/>
          <w:sz w:val="24"/>
          <w:lang w:val="es-CO"/>
        </w:rPr>
        <w:t xml:space="preserve"> </w:t>
      </w:r>
      <w:r w:rsidRPr="00A51BF5">
        <w:rPr>
          <w:sz w:val="24"/>
          <w:lang w:val="es-CO"/>
        </w:rPr>
        <w:t>construir</w:t>
      </w:r>
      <w:r w:rsidRPr="00A51BF5">
        <w:rPr>
          <w:spacing w:val="-9"/>
          <w:sz w:val="24"/>
          <w:lang w:val="es-CO"/>
        </w:rPr>
        <w:t xml:space="preserve"> </w:t>
      </w:r>
      <w:r w:rsidRPr="00A51BF5">
        <w:rPr>
          <w:sz w:val="24"/>
          <w:lang w:val="es-CO"/>
        </w:rPr>
        <w:t>la</w:t>
      </w:r>
      <w:r w:rsidRPr="00A51BF5">
        <w:rPr>
          <w:spacing w:val="-9"/>
          <w:sz w:val="24"/>
          <w:lang w:val="es-CO"/>
        </w:rPr>
        <w:t xml:space="preserve"> </w:t>
      </w:r>
      <w:r w:rsidRPr="00A51BF5">
        <w:rPr>
          <w:sz w:val="24"/>
          <w:lang w:val="es-CO"/>
        </w:rPr>
        <w:t>arquitectura</w:t>
      </w:r>
      <w:r w:rsidRPr="00A51BF5">
        <w:rPr>
          <w:spacing w:val="-11"/>
          <w:sz w:val="24"/>
          <w:lang w:val="es-CO"/>
        </w:rPr>
        <w:t xml:space="preserve"> </w:t>
      </w:r>
      <w:r w:rsidRPr="00A51BF5">
        <w:rPr>
          <w:sz w:val="24"/>
          <w:lang w:val="es-CO"/>
        </w:rPr>
        <w:t>y/o</w:t>
      </w:r>
      <w:r w:rsidRPr="00A51BF5">
        <w:rPr>
          <w:spacing w:val="-11"/>
          <w:sz w:val="24"/>
          <w:lang w:val="es-CO"/>
        </w:rPr>
        <w:t xml:space="preserve"> </w:t>
      </w:r>
      <w:r w:rsidRPr="00A51BF5">
        <w:rPr>
          <w:sz w:val="24"/>
          <w:lang w:val="es-CO"/>
        </w:rPr>
        <w:t>diseño</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las</w:t>
      </w:r>
      <w:r w:rsidRPr="00A51BF5">
        <w:rPr>
          <w:spacing w:val="-10"/>
          <w:sz w:val="24"/>
          <w:lang w:val="es-CO"/>
        </w:rPr>
        <w:t xml:space="preserve"> </w:t>
      </w:r>
      <w:r w:rsidRPr="00A51BF5">
        <w:rPr>
          <w:sz w:val="24"/>
          <w:lang w:val="es-CO"/>
        </w:rPr>
        <w:t>opciones</w:t>
      </w:r>
      <w:r w:rsidRPr="00A51BF5">
        <w:rPr>
          <w:spacing w:val="-10"/>
          <w:sz w:val="24"/>
          <w:lang w:val="es-CO"/>
        </w:rPr>
        <w:t xml:space="preserve"> </w:t>
      </w:r>
      <w:r w:rsidRPr="00A51BF5">
        <w:rPr>
          <w:sz w:val="24"/>
          <w:lang w:val="es-CO"/>
        </w:rPr>
        <w:t xml:space="preserve">de solución que serán propuestas a </w:t>
      </w:r>
      <w:r w:rsidR="00F81372" w:rsidRPr="00A51BF5">
        <w:rPr>
          <w:sz w:val="24"/>
          <w:lang w:val="es-CO"/>
        </w:rPr>
        <w:t>la</w:t>
      </w:r>
      <w:r w:rsidRPr="00A51BF5">
        <w:rPr>
          <w:sz w:val="24"/>
          <w:lang w:val="es-CO"/>
        </w:rPr>
        <w:t xml:space="preserve"> ENTIDAD. Las opciones de solución propuestas deben ser acompañadas del desglose de elementos y precios, así </w:t>
      </w:r>
      <w:r w:rsidRPr="00A51BF5">
        <w:rPr>
          <w:spacing w:val="-2"/>
          <w:sz w:val="24"/>
          <w:lang w:val="es-CO"/>
        </w:rPr>
        <w:t>como</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planificación</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aprovisionarla</w:t>
      </w:r>
      <w:r w:rsidRPr="00A51BF5">
        <w:rPr>
          <w:spacing w:val="-16"/>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recibirla</w:t>
      </w:r>
      <w:r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entera</w:t>
      </w:r>
      <w:r w:rsidRPr="00A51BF5">
        <w:rPr>
          <w:spacing w:val="-16"/>
          <w:sz w:val="24"/>
          <w:lang w:val="es-CO"/>
        </w:rPr>
        <w:t xml:space="preserve"> </w:t>
      </w:r>
      <w:r w:rsidRPr="00A51BF5">
        <w:rPr>
          <w:spacing w:val="-2"/>
          <w:sz w:val="24"/>
          <w:lang w:val="es-CO"/>
        </w:rPr>
        <w:t>satisfacción</w:t>
      </w:r>
      <w:r w:rsidRPr="00A51BF5">
        <w:rPr>
          <w:spacing w:val="-16"/>
          <w:sz w:val="24"/>
          <w:lang w:val="es-CO"/>
        </w:rPr>
        <w:t xml:space="preserve"> </w:t>
      </w:r>
      <w:r w:rsidRPr="00A51BF5">
        <w:rPr>
          <w:spacing w:val="-2"/>
          <w:sz w:val="24"/>
          <w:lang w:val="es-CO"/>
        </w:rPr>
        <w:t xml:space="preserve">de </w:t>
      </w:r>
      <w:r w:rsidRPr="00A51BF5">
        <w:rPr>
          <w:sz w:val="24"/>
          <w:lang w:val="es-CO"/>
        </w:rPr>
        <w:t>LA</w:t>
      </w:r>
      <w:r w:rsidRPr="00A51BF5">
        <w:rPr>
          <w:spacing w:val="-16"/>
          <w:sz w:val="24"/>
          <w:lang w:val="es-CO"/>
        </w:rPr>
        <w:t xml:space="preserve"> </w:t>
      </w:r>
      <w:r w:rsidRPr="00A51BF5">
        <w:rPr>
          <w:sz w:val="24"/>
          <w:lang w:val="es-CO"/>
        </w:rPr>
        <w:t>ENTIDAD.</w:t>
      </w:r>
    </w:p>
    <w:p w14:paraId="7899657D" w14:textId="4D53724C" w:rsidR="00DC0B7E" w:rsidRPr="00A51BF5" w:rsidRDefault="000E0286" w:rsidP="00DC0D19">
      <w:pPr>
        <w:pStyle w:val="Prrafodelista"/>
        <w:numPr>
          <w:ilvl w:val="0"/>
          <w:numId w:val="70"/>
        </w:numPr>
        <w:tabs>
          <w:tab w:val="left" w:pos="885"/>
        </w:tabs>
        <w:spacing w:before="82" w:line="292" w:lineRule="auto"/>
        <w:ind w:right="161"/>
        <w:rPr>
          <w:sz w:val="24"/>
          <w:lang w:val="es-CO"/>
        </w:rPr>
      </w:pPr>
      <w:r w:rsidRPr="00A51BF5">
        <w:rPr>
          <w:spacing w:val="-6"/>
          <w:sz w:val="24"/>
          <w:lang w:val="es-CO"/>
        </w:rPr>
        <w:t>EL</w:t>
      </w:r>
      <w:r w:rsidRPr="00A51BF5">
        <w:rPr>
          <w:spacing w:val="-10"/>
          <w:sz w:val="24"/>
          <w:lang w:val="es-CO"/>
        </w:rPr>
        <w:t xml:space="preserve"> </w:t>
      </w:r>
      <w:r w:rsidRPr="00A51BF5">
        <w:rPr>
          <w:spacing w:val="-6"/>
          <w:sz w:val="24"/>
          <w:lang w:val="es-CO"/>
        </w:rPr>
        <w:t>CONTRATISTA</w:t>
      </w:r>
      <w:r w:rsidRPr="00A51BF5">
        <w:rPr>
          <w:spacing w:val="-10"/>
          <w:sz w:val="24"/>
          <w:lang w:val="es-CO"/>
        </w:rPr>
        <w:t xml:space="preserve"> </w:t>
      </w:r>
      <w:r w:rsidRPr="00A51BF5">
        <w:rPr>
          <w:spacing w:val="-6"/>
          <w:sz w:val="24"/>
          <w:lang w:val="es-CO"/>
        </w:rPr>
        <w:t>debe</w:t>
      </w:r>
      <w:r w:rsidRPr="00A51BF5">
        <w:rPr>
          <w:spacing w:val="-10"/>
          <w:sz w:val="24"/>
          <w:lang w:val="es-CO"/>
        </w:rPr>
        <w:t xml:space="preserve"> </w:t>
      </w:r>
      <w:r w:rsidRPr="00A51BF5">
        <w:rPr>
          <w:spacing w:val="-6"/>
          <w:sz w:val="24"/>
          <w:lang w:val="es-CO"/>
        </w:rPr>
        <w:t>presentar</w:t>
      </w:r>
      <w:r w:rsidRPr="00A51BF5">
        <w:rPr>
          <w:spacing w:val="-13"/>
          <w:sz w:val="24"/>
          <w:lang w:val="es-CO"/>
        </w:rPr>
        <w:t xml:space="preserve"> </w:t>
      </w:r>
      <w:r w:rsidRPr="00A51BF5">
        <w:rPr>
          <w:spacing w:val="-6"/>
          <w:sz w:val="24"/>
          <w:lang w:val="es-CO"/>
        </w:rPr>
        <w:t>y</w:t>
      </w:r>
      <w:r w:rsidRPr="00A51BF5">
        <w:rPr>
          <w:spacing w:val="-8"/>
          <w:sz w:val="24"/>
          <w:lang w:val="es-CO"/>
        </w:rPr>
        <w:t xml:space="preserve"> </w:t>
      </w:r>
      <w:r w:rsidRPr="00A51BF5">
        <w:rPr>
          <w:spacing w:val="-6"/>
          <w:sz w:val="24"/>
          <w:lang w:val="es-CO"/>
        </w:rPr>
        <w:t>justificar</w:t>
      </w:r>
      <w:r w:rsidRPr="00A51BF5">
        <w:rPr>
          <w:spacing w:val="-10"/>
          <w:sz w:val="24"/>
          <w:lang w:val="es-CO"/>
        </w:rPr>
        <w:t xml:space="preserve"> </w:t>
      </w:r>
      <w:r w:rsidRPr="00A51BF5">
        <w:rPr>
          <w:spacing w:val="-6"/>
          <w:sz w:val="24"/>
          <w:lang w:val="es-CO"/>
        </w:rPr>
        <w:t>a</w:t>
      </w:r>
      <w:r w:rsidR="00F81372" w:rsidRPr="00A51BF5">
        <w:rPr>
          <w:spacing w:val="-11"/>
          <w:sz w:val="24"/>
          <w:lang w:val="es-CO"/>
        </w:rPr>
        <w:t xml:space="preserve"> la </w:t>
      </w:r>
      <w:r w:rsidRPr="00A51BF5">
        <w:rPr>
          <w:spacing w:val="-6"/>
          <w:sz w:val="24"/>
          <w:lang w:val="es-CO"/>
        </w:rPr>
        <w:t>ENTIDAD y</w:t>
      </w:r>
      <w:r w:rsidRPr="00A51BF5">
        <w:rPr>
          <w:spacing w:val="-11"/>
          <w:sz w:val="24"/>
          <w:lang w:val="es-CO"/>
        </w:rPr>
        <w:t xml:space="preserve"> </w:t>
      </w:r>
      <w:r w:rsidRPr="00A51BF5">
        <w:rPr>
          <w:spacing w:val="-6"/>
          <w:sz w:val="24"/>
          <w:lang w:val="es-CO"/>
        </w:rPr>
        <w:t>a</w:t>
      </w:r>
      <w:r w:rsidRPr="00A51BF5">
        <w:rPr>
          <w:spacing w:val="-11"/>
          <w:sz w:val="24"/>
          <w:lang w:val="es-CO"/>
        </w:rPr>
        <w:t xml:space="preserve"> </w:t>
      </w:r>
      <w:r w:rsidR="00F81372" w:rsidRPr="00A51BF5">
        <w:rPr>
          <w:spacing w:val="-6"/>
          <w:sz w:val="24"/>
          <w:lang w:val="es-CO"/>
        </w:rPr>
        <w:t>la</w:t>
      </w:r>
      <w:r w:rsidRPr="00A51BF5">
        <w:rPr>
          <w:spacing w:val="-10"/>
          <w:sz w:val="24"/>
          <w:lang w:val="es-CO"/>
        </w:rPr>
        <w:t xml:space="preserve"> </w:t>
      </w:r>
      <w:r w:rsidRPr="00A51BF5">
        <w:rPr>
          <w:spacing w:val="-6"/>
          <w:sz w:val="24"/>
          <w:lang w:val="es-CO"/>
        </w:rPr>
        <w:t xml:space="preserve">INTERVENTORÍA </w:t>
      </w:r>
      <w:r w:rsidRPr="00A51BF5">
        <w:rPr>
          <w:spacing w:val="-2"/>
          <w:sz w:val="24"/>
          <w:lang w:val="es-CO"/>
        </w:rPr>
        <w:t>o</w:t>
      </w:r>
      <w:r w:rsidRPr="00A51BF5">
        <w:rPr>
          <w:spacing w:val="-17"/>
          <w:sz w:val="24"/>
          <w:lang w:val="es-CO"/>
        </w:rPr>
        <w:t xml:space="preserve"> </w:t>
      </w:r>
      <w:r w:rsidR="00F81372" w:rsidRPr="00A51BF5">
        <w:rPr>
          <w:spacing w:val="-2"/>
          <w:sz w:val="24"/>
          <w:lang w:val="es-CO"/>
        </w:rPr>
        <w:lastRenderedPageBreak/>
        <w:t>la</w:t>
      </w:r>
      <w:r w:rsidRPr="00A51BF5">
        <w:rPr>
          <w:spacing w:val="-16"/>
          <w:sz w:val="24"/>
          <w:lang w:val="es-CO"/>
        </w:rPr>
        <w:t xml:space="preserve"> </w:t>
      </w:r>
      <w:r w:rsidRPr="00A51BF5">
        <w:rPr>
          <w:spacing w:val="-2"/>
          <w:sz w:val="24"/>
          <w:lang w:val="es-CO"/>
        </w:rPr>
        <w:t>SUPERVISIÓN</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mesas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trabajo</w:t>
      </w:r>
      <w:r w:rsidRPr="00A51BF5">
        <w:rPr>
          <w:spacing w:val="-16"/>
          <w:sz w:val="24"/>
          <w:lang w:val="es-CO"/>
        </w:rPr>
        <w:t xml:space="preserve"> </w:t>
      </w:r>
      <w:r w:rsidRPr="00A51BF5">
        <w:rPr>
          <w:spacing w:val="-2"/>
          <w:sz w:val="24"/>
          <w:lang w:val="es-CO"/>
        </w:rPr>
        <w:t>conjuntas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obtener</w:t>
      </w:r>
      <w:r w:rsidRPr="00A51BF5">
        <w:rPr>
          <w:spacing w:val="-16"/>
          <w:sz w:val="24"/>
          <w:lang w:val="es-CO"/>
        </w:rPr>
        <w:t xml:space="preserve"> </w:t>
      </w:r>
      <w:r w:rsidRPr="00A51BF5">
        <w:rPr>
          <w:spacing w:val="-2"/>
          <w:sz w:val="24"/>
          <w:lang w:val="es-CO"/>
        </w:rPr>
        <w:t>aprobación</w:t>
      </w:r>
      <w:r w:rsidRPr="00A51BF5">
        <w:rPr>
          <w:spacing w:val="-16"/>
          <w:sz w:val="24"/>
          <w:lang w:val="es-CO"/>
        </w:rPr>
        <w:t xml:space="preserve"> </w:t>
      </w:r>
      <w:r w:rsidRPr="00A51BF5">
        <w:rPr>
          <w:spacing w:val="-2"/>
          <w:sz w:val="24"/>
          <w:lang w:val="es-CO"/>
        </w:rPr>
        <w:t xml:space="preserve">técnica, </w:t>
      </w:r>
      <w:r w:rsidRPr="00A51BF5">
        <w:rPr>
          <w:spacing w:val="-4"/>
          <w:sz w:val="24"/>
          <w:lang w:val="es-CO"/>
        </w:rPr>
        <w:t>funcional</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financiera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opción</w:t>
      </w:r>
      <w:r w:rsidRPr="00A51BF5">
        <w:rPr>
          <w:spacing w:val="-14"/>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satisfaga</w:t>
      </w:r>
      <w:r w:rsidRPr="00A51BF5">
        <w:rPr>
          <w:spacing w:val="-14"/>
          <w:sz w:val="24"/>
          <w:lang w:val="es-CO"/>
        </w:rPr>
        <w:t xml:space="preserve"> </w:t>
      </w:r>
      <w:r w:rsidRPr="00A51BF5">
        <w:rPr>
          <w:spacing w:val="-4"/>
          <w:sz w:val="24"/>
          <w:lang w:val="es-CO"/>
        </w:rPr>
        <w:t>las</w:t>
      </w:r>
      <w:r w:rsidRPr="00A51BF5">
        <w:rPr>
          <w:spacing w:val="-12"/>
          <w:sz w:val="24"/>
          <w:lang w:val="es-CO"/>
        </w:rPr>
        <w:t xml:space="preserve"> </w:t>
      </w:r>
      <w:r w:rsidRPr="00A51BF5">
        <w:rPr>
          <w:spacing w:val="-4"/>
          <w:sz w:val="24"/>
          <w:lang w:val="es-CO"/>
        </w:rPr>
        <w:t>necesidades</w:t>
      </w:r>
      <w:r w:rsidRPr="00A51BF5">
        <w:rPr>
          <w:spacing w:val="-14"/>
          <w:sz w:val="24"/>
          <w:lang w:val="es-CO"/>
        </w:rPr>
        <w:t xml:space="preserve"> </w:t>
      </w:r>
      <w:r w:rsidRPr="00A51BF5">
        <w:rPr>
          <w:spacing w:val="-4"/>
          <w:sz w:val="24"/>
          <w:lang w:val="es-CO"/>
        </w:rPr>
        <w:t>de</w:t>
      </w:r>
      <w:r w:rsidRPr="00A51BF5">
        <w:rPr>
          <w:spacing w:val="-12"/>
          <w:sz w:val="24"/>
          <w:lang w:val="es-CO"/>
        </w:rPr>
        <w:t xml:space="preserve"> </w:t>
      </w:r>
      <w:r w:rsidR="00F81372" w:rsidRPr="00A51BF5">
        <w:rPr>
          <w:spacing w:val="-4"/>
          <w:sz w:val="24"/>
          <w:lang w:val="es-CO"/>
        </w:rPr>
        <w:t>la</w:t>
      </w:r>
      <w:r w:rsidRPr="00A51BF5">
        <w:rPr>
          <w:spacing w:val="-15"/>
          <w:sz w:val="24"/>
          <w:lang w:val="es-CO"/>
        </w:rPr>
        <w:t xml:space="preserve"> </w:t>
      </w:r>
      <w:r w:rsidRPr="00A51BF5">
        <w:rPr>
          <w:spacing w:val="-4"/>
          <w:sz w:val="24"/>
          <w:lang w:val="es-CO"/>
        </w:rPr>
        <w:t>ENTIDAD. Para</w:t>
      </w:r>
      <w:r w:rsidRPr="00A51BF5">
        <w:rPr>
          <w:spacing w:val="-15"/>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valores</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precios</w:t>
      </w:r>
      <w:r w:rsidRPr="00A51BF5">
        <w:rPr>
          <w:spacing w:val="-14"/>
          <w:sz w:val="24"/>
          <w:lang w:val="es-CO"/>
        </w:rPr>
        <w:t xml:space="preserve"> </w:t>
      </w:r>
      <w:r w:rsidRPr="00A51BF5">
        <w:rPr>
          <w:spacing w:val="-4"/>
          <w:sz w:val="24"/>
          <w:lang w:val="es-CO"/>
        </w:rPr>
        <w:t>unitarios</w:t>
      </w:r>
      <w:r w:rsidRPr="00A51BF5">
        <w:rPr>
          <w:spacing w:val="-14"/>
          <w:sz w:val="24"/>
          <w:lang w:val="es-CO"/>
        </w:rPr>
        <w:t xml:space="preserve"> </w:t>
      </w:r>
      <w:r w:rsidRPr="00A51BF5">
        <w:rPr>
          <w:spacing w:val="-4"/>
          <w:sz w:val="24"/>
          <w:lang w:val="es-CO"/>
        </w:rPr>
        <w:t>asociados</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elementos;</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requiere</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008F44DD" w:rsidRPr="00A51BF5">
        <w:rPr>
          <w:spacing w:val="-4"/>
          <w:sz w:val="24"/>
          <w:lang w:val="es-CO"/>
        </w:rPr>
        <w:t>el</w:t>
      </w:r>
      <w:r w:rsidRPr="00A51BF5">
        <w:rPr>
          <w:spacing w:val="-4"/>
          <w:sz w:val="24"/>
          <w:lang w:val="es-CO"/>
        </w:rPr>
        <w:t xml:space="preserve"> CONTRATISTA</w:t>
      </w:r>
      <w:r w:rsidRPr="00A51BF5">
        <w:rPr>
          <w:spacing w:val="-6"/>
          <w:sz w:val="24"/>
          <w:lang w:val="es-CO"/>
        </w:rPr>
        <w:t xml:space="preserve"> </w:t>
      </w:r>
      <w:r w:rsidRPr="00A51BF5">
        <w:rPr>
          <w:spacing w:val="-4"/>
          <w:sz w:val="24"/>
          <w:lang w:val="es-CO"/>
        </w:rPr>
        <w:t>presente</w:t>
      </w:r>
      <w:r w:rsidRPr="00A51BF5">
        <w:rPr>
          <w:spacing w:val="-10"/>
          <w:sz w:val="24"/>
          <w:lang w:val="es-CO"/>
        </w:rPr>
        <w:t xml:space="preserve"> </w:t>
      </w:r>
      <w:r w:rsidRPr="00A51BF5">
        <w:rPr>
          <w:spacing w:val="-4"/>
          <w:sz w:val="24"/>
          <w:lang w:val="es-CO"/>
        </w:rPr>
        <w:t>mínimo</w:t>
      </w:r>
      <w:r w:rsidRPr="00A51BF5">
        <w:rPr>
          <w:spacing w:val="-9"/>
          <w:sz w:val="24"/>
          <w:lang w:val="es-CO"/>
        </w:rPr>
        <w:t xml:space="preserve"> </w:t>
      </w:r>
      <w:r w:rsidRPr="00A51BF5">
        <w:rPr>
          <w:spacing w:val="-4"/>
          <w:sz w:val="24"/>
          <w:lang w:val="es-CO"/>
        </w:rPr>
        <w:t>3</w:t>
      </w:r>
      <w:r w:rsidRPr="00A51BF5">
        <w:rPr>
          <w:spacing w:val="-9"/>
          <w:sz w:val="24"/>
          <w:lang w:val="es-CO"/>
        </w:rPr>
        <w:t xml:space="preserve"> </w:t>
      </w:r>
      <w:r w:rsidRPr="00A51BF5">
        <w:rPr>
          <w:spacing w:val="-4"/>
          <w:sz w:val="24"/>
          <w:lang w:val="es-CO"/>
        </w:rPr>
        <w:t>cotizaciones</w:t>
      </w:r>
      <w:r w:rsidRPr="00A51BF5">
        <w:rPr>
          <w:spacing w:val="-6"/>
          <w:sz w:val="24"/>
          <w:lang w:val="es-CO"/>
        </w:rPr>
        <w:t xml:space="preserve"> </w:t>
      </w:r>
      <w:r w:rsidRPr="00A51BF5">
        <w:rPr>
          <w:spacing w:val="-4"/>
          <w:sz w:val="24"/>
          <w:lang w:val="es-CO"/>
        </w:rPr>
        <w:t>(2</w:t>
      </w:r>
      <w:r w:rsidRPr="00A51BF5">
        <w:rPr>
          <w:spacing w:val="-9"/>
          <w:sz w:val="24"/>
          <w:lang w:val="es-CO"/>
        </w:rPr>
        <w:t xml:space="preserve"> </w:t>
      </w:r>
      <w:r w:rsidRPr="00A51BF5">
        <w:rPr>
          <w:spacing w:val="-4"/>
          <w:sz w:val="24"/>
          <w:lang w:val="es-CO"/>
        </w:rPr>
        <w:t>de</w:t>
      </w:r>
      <w:r w:rsidRPr="00A51BF5">
        <w:rPr>
          <w:spacing w:val="-6"/>
          <w:sz w:val="24"/>
          <w:lang w:val="es-CO"/>
        </w:rPr>
        <w:t xml:space="preserve"> </w:t>
      </w:r>
      <w:r w:rsidRPr="00A51BF5">
        <w:rPr>
          <w:spacing w:val="-4"/>
          <w:sz w:val="24"/>
          <w:lang w:val="es-CO"/>
        </w:rPr>
        <w:t>diferentes</w:t>
      </w:r>
      <w:r w:rsidRPr="00A51BF5">
        <w:rPr>
          <w:spacing w:val="-6"/>
          <w:sz w:val="24"/>
          <w:lang w:val="es-CO"/>
        </w:rPr>
        <w:t xml:space="preserve"> </w:t>
      </w:r>
      <w:r w:rsidRPr="00A51BF5">
        <w:rPr>
          <w:spacing w:val="-4"/>
          <w:sz w:val="24"/>
          <w:lang w:val="es-CO"/>
        </w:rPr>
        <w:t>proveedores</w:t>
      </w:r>
      <w:r w:rsidRPr="00A51BF5">
        <w:rPr>
          <w:spacing w:val="-6"/>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 xml:space="preserve">la </w:t>
      </w:r>
      <w:r w:rsidRPr="00A51BF5">
        <w:rPr>
          <w:sz w:val="24"/>
          <w:lang w:val="es-CO"/>
        </w:rPr>
        <w:t>de</w:t>
      </w:r>
      <w:r w:rsidR="00F81372" w:rsidRPr="00A51BF5">
        <w:rPr>
          <w:sz w:val="24"/>
          <w:lang w:val="es-CO"/>
        </w:rPr>
        <w:t>l</w:t>
      </w:r>
      <w:r w:rsidRPr="00A51BF5">
        <w:rPr>
          <w:spacing w:val="-9"/>
          <w:sz w:val="24"/>
          <w:lang w:val="es-CO"/>
        </w:rPr>
        <w:t xml:space="preserve"> </w:t>
      </w:r>
      <w:r w:rsidRPr="00A51BF5">
        <w:rPr>
          <w:sz w:val="24"/>
          <w:lang w:val="es-CO"/>
        </w:rPr>
        <w:t>CONTRATISTA),</w:t>
      </w:r>
      <w:r w:rsidRPr="00A51BF5">
        <w:rPr>
          <w:spacing w:val="-9"/>
          <w:sz w:val="24"/>
          <w:lang w:val="es-CO"/>
        </w:rPr>
        <w:t xml:space="preserve"> </w:t>
      </w:r>
      <w:r w:rsidRPr="00A51BF5">
        <w:rPr>
          <w:sz w:val="24"/>
          <w:lang w:val="es-CO"/>
        </w:rPr>
        <w:t>las</w:t>
      </w:r>
      <w:r w:rsidRPr="00A51BF5">
        <w:rPr>
          <w:spacing w:val="-9"/>
          <w:sz w:val="24"/>
          <w:lang w:val="es-CO"/>
        </w:rPr>
        <w:t xml:space="preserve"> </w:t>
      </w:r>
      <w:r w:rsidRPr="00A51BF5">
        <w:rPr>
          <w:sz w:val="24"/>
          <w:lang w:val="es-CO"/>
        </w:rPr>
        <w:t>cuales</w:t>
      </w:r>
      <w:r w:rsidRPr="00A51BF5">
        <w:rPr>
          <w:spacing w:val="-9"/>
          <w:sz w:val="24"/>
          <w:lang w:val="es-CO"/>
        </w:rPr>
        <w:t xml:space="preserve"> </w:t>
      </w:r>
      <w:r w:rsidRPr="00A51BF5">
        <w:rPr>
          <w:sz w:val="24"/>
          <w:lang w:val="es-CO"/>
        </w:rPr>
        <w:t>deben</w:t>
      </w:r>
      <w:r w:rsidRPr="00A51BF5">
        <w:rPr>
          <w:spacing w:val="-9"/>
          <w:sz w:val="24"/>
          <w:lang w:val="es-CO"/>
        </w:rPr>
        <w:t xml:space="preserve"> </w:t>
      </w:r>
      <w:r w:rsidRPr="00A51BF5">
        <w:rPr>
          <w:sz w:val="24"/>
          <w:lang w:val="es-CO"/>
        </w:rPr>
        <w:t>ofertar</w:t>
      </w:r>
      <w:r w:rsidRPr="00A51BF5">
        <w:rPr>
          <w:spacing w:val="-10"/>
          <w:sz w:val="24"/>
          <w:lang w:val="es-CO"/>
        </w:rPr>
        <w:t xml:space="preserve"> </w:t>
      </w:r>
      <w:r w:rsidRPr="00A51BF5">
        <w:rPr>
          <w:sz w:val="24"/>
          <w:lang w:val="es-CO"/>
        </w:rPr>
        <w:t>a</w:t>
      </w:r>
      <w:r w:rsidRPr="00A51BF5">
        <w:rPr>
          <w:spacing w:val="-9"/>
          <w:sz w:val="24"/>
          <w:lang w:val="es-CO"/>
        </w:rPr>
        <w:t xml:space="preserve"> </w:t>
      </w:r>
      <w:r w:rsidR="00F81372" w:rsidRPr="00A51BF5">
        <w:rPr>
          <w:sz w:val="24"/>
          <w:lang w:val="es-CO"/>
        </w:rPr>
        <w:t>la</w:t>
      </w:r>
      <w:r w:rsidRPr="00A51BF5">
        <w:rPr>
          <w:spacing w:val="-7"/>
          <w:sz w:val="24"/>
          <w:lang w:val="es-CO"/>
        </w:rPr>
        <w:t xml:space="preserve"> </w:t>
      </w:r>
      <w:r w:rsidRPr="00A51BF5">
        <w:rPr>
          <w:sz w:val="24"/>
          <w:lang w:val="es-CO"/>
        </w:rPr>
        <w:t>ENTIDAD</w:t>
      </w:r>
      <w:r w:rsidRPr="00A51BF5">
        <w:rPr>
          <w:spacing w:val="-9"/>
          <w:sz w:val="24"/>
          <w:lang w:val="es-CO"/>
        </w:rPr>
        <w:t xml:space="preserve"> </w:t>
      </w:r>
      <w:r w:rsidRPr="00A51BF5">
        <w:rPr>
          <w:sz w:val="24"/>
          <w:lang w:val="es-CO"/>
        </w:rPr>
        <w:t>valores</w:t>
      </w:r>
      <w:r w:rsidRPr="00A51BF5">
        <w:rPr>
          <w:spacing w:val="-9"/>
          <w:sz w:val="24"/>
          <w:lang w:val="es-CO"/>
        </w:rPr>
        <w:t xml:space="preserve"> </w:t>
      </w:r>
      <w:r w:rsidRPr="00A51BF5">
        <w:rPr>
          <w:sz w:val="24"/>
          <w:lang w:val="es-CO"/>
        </w:rPr>
        <w:t>a</w:t>
      </w:r>
      <w:r w:rsidRPr="00A51BF5">
        <w:rPr>
          <w:spacing w:val="-9"/>
          <w:sz w:val="24"/>
          <w:lang w:val="es-CO"/>
        </w:rPr>
        <w:t xml:space="preserve"> </w:t>
      </w:r>
      <w:r w:rsidRPr="00A51BF5">
        <w:rPr>
          <w:sz w:val="24"/>
          <w:lang w:val="es-CO"/>
        </w:rPr>
        <w:t>iguales características y benéficos razonables de mercado. L</w:t>
      </w:r>
      <w:r w:rsidR="00F81372" w:rsidRPr="00A51BF5">
        <w:rPr>
          <w:sz w:val="24"/>
          <w:lang w:val="es-CO"/>
        </w:rPr>
        <w:t>a</w:t>
      </w:r>
      <w:r w:rsidRPr="00A51BF5">
        <w:rPr>
          <w:sz w:val="24"/>
          <w:lang w:val="es-CO"/>
        </w:rPr>
        <w:t xml:space="preserve"> INTERVENTORÍA o </w:t>
      </w:r>
      <w:r w:rsidR="00F81372" w:rsidRPr="00A51BF5">
        <w:rPr>
          <w:sz w:val="24"/>
          <w:lang w:val="es-CO"/>
        </w:rPr>
        <w:t>la</w:t>
      </w:r>
      <w:r w:rsidR="00472647" w:rsidRPr="00A51BF5">
        <w:rPr>
          <w:sz w:val="24"/>
          <w:lang w:val="es-CO"/>
        </w:rPr>
        <w:t xml:space="preserve"> </w:t>
      </w:r>
      <w:r w:rsidRPr="00A51BF5">
        <w:rPr>
          <w:spacing w:val="-4"/>
          <w:sz w:val="24"/>
          <w:lang w:val="es-CO"/>
        </w:rPr>
        <w:t>SUPERVISIÓN</w:t>
      </w:r>
      <w:r w:rsidRPr="00A51BF5">
        <w:rPr>
          <w:spacing w:val="-15"/>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reserva</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derecho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solicitar</w:t>
      </w:r>
      <w:r w:rsidRPr="00A51BF5">
        <w:rPr>
          <w:spacing w:val="-14"/>
          <w:sz w:val="24"/>
          <w:lang w:val="es-CO"/>
        </w:rPr>
        <w:t xml:space="preserve"> </w:t>
      </w:r>
      <w:r w:rsidRPr="00A51BF5">
        <w:rPr>
          <w:spacing w:val="-4"/>
          <w:sz w:val="24"/>
          <w:lang w:val="es-CO"/>
        </w:rPr>
        <w:t>cotización</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otras</w:t>
      </w:r>
      <w:r w:rsidRPr="00A51BF5">
        <w:rPr>
          <w:spacing w:val="-14"/>
          <w:sz w:val="24"/>
          <w:lang w:val="es-CO"/>
        </w:rPr>
        <w:t xml:space="preserve"> </w:t>
      </w:r>
      <w:r w:rsidRPr="00A51BF5">
        <w:rPr>
          <w:spacing w:val="-4"/>
          <w:sz w:val="24"/>
          <w:lang w:val="es-CO"/>
        </w:rPr>
        <w:t>empresas,</w:t>
      </w:r>
      <w:r w:rsidRPr="00A51BF5">
        <w:rPr>
          <w:spacing w:val="-14"/>
          <w:sz w:val="24"/>
          <w:lang w:val="es-CO"/>
        </w:rPr>
        <w:t xml:space="preserve"> </w:t>
      </w:r>
      <w:r w:rsidRPr="00A51BF5">
        <w:rPr>
          <w:spacing w:val="-4"/>
          <w:sz w:val="24"/>
          <w:lang w:val="es-CO"/>
        </w:rPr>
        <w:t xml:space="preserve">para </w:t>
      </w:r>
      <w:r w:rsidRPr="00A51BF5">
        <w:rPr>
          <w:sz w:val="24"/>
          <w:lang w:val="es-CO"/>
        </w:rPr>
        <w:t>apoyar la toma de decisiones.</w:t>
      </w:r>
    </w:p>
    <w:p w14:paraId="3CDC5863" w14:textId="0B2FA537" w:rsidR="00BD6814" w:rsidRPr="00A51BF5" w:rsidRDefault="000E0286" w:rsidP="00DC0D19">
      <w:pPr>
        <w:pStyle w:val="Prrafodelista"/>
        <w:numPr>
          <w:ilvl w:val="0"/>
          <w:numId w:val="70"/>
        </w:numPr>
        <w:tabs>
          <w:tab w:val="left" w:pos="885"/>
        </w:tabs>
        <w:spacing w:before="82" w:line="292" w:lineRule="auto"/>
        <w:ind w:right="161"/>
        <w:rPr>
          <w:sz w:val="24"/>
          <w:lang w:val="es-CO"/>
        </w:rPr>
      </w:pPr>
      <w:r w:rsidRPr="00A51BF5">
        <w:rPr>
          <w:sz w:val="24"/>
          <w:lang w:val="es-CO"/>
        </w:rPr>
        <w:t>E</w:t>
      </w:r>
      <w:r w:rsidR="00F81372" w:rsidRPr="00A51BF5">
        <w:rPr>
          <w:sz w:val="24"/>
          <w:lang w:val="es-CO"/>
        </w:rPr>
        <w:t>l</w:t>
      </w:r>
      <w:r w:rsidRPr="00A51BF5">
        <w:rPr>
          <w:sz w:val="24"/>
          <w:lang w:val="es-CO"/>
        </w:rPr>
        <w:t xml:space="preserve"> CONTRATISTA debe presentar formalmente a </w:t>
      </w:r>
      <w:r w:rsidR="00F81372" w:rsidRPr="00A51BF5">
        <w:rPr>
          <w:sz w:val="24"/>
          <w:lang w:val="es-CO"/>
        </w:rPr>
        <w:t>la</w:t>
      </w:r>
      <w:r w:rsidRPr="00A51BF5">
        <w:rPr>
          <w:sz w:val="24"/>
          <w:lang w:val="es-CO"/>
        </w:rPr>
        <w:t xml:space="preserve"> SUPERVISIÓN o </w:t>
      </w:r>
      <w:r w:rsidR="00472647" w:rsidRPr="00A51BF5">
        <w:rPr>
          <w:sz w:val="24"/>
          <w:lang w:val="es-CO"/>
        </w:rPr>
        <w:t xml:space="preserve">la </w:t>
      </w:r>
      <w:r w:rsidRPr="00A51BF5">
        <w:rPr>
          <w:sz w:val="24"/>
          <w:lang w:val="es-CO"/>
        </w:rPr>
        <w:t xml:space="preserve">INTERVENTORÍA la oferta integral (cubre aspectos técnicos, funcionales y </w:t>
      </w:r>
      <w:r w:rsidRPr="00A51BF5">
        <w:rPr>
          <w:spacing w:val="-2"/>
          <w:sz w:val="24"/>
          <w:lang w:val="es-CO"/>
        </w:rPr>
        <w:t>financieros)</w:t>
      </w:r>
      <w:r w:rsidRPr="00A51BF5">
        <w:rPr>
          <w:spacing w:val="-25"/>
          <w:sz w:val="24"/>
          <w:lang w:val="es-CO"/>
        </w:rPr>
        <w:t xml:space="preserve"> </w:t>
      </w:r>
      <w:r w:rsidRPr="00A51BF5">
        <w:rPr>
          <w:spacing w:val="-2"/>
          <w:sz w:val="24"/>
          <w:lang w:val="es-CO"/>
        </w:rPr>
        <w:t>dentro</w:t>
      </w:r>
      <w:r w:rsidRPr="00A51BF5">
        <w:rPr>
          <w:spacing w:val="-25"/>
          <w:sz w:val="24"/>
          <w:lang w:val="es-CO"/>
        </w:rPr>
        <w:t xml:space="preserve"> </w:t>
      </w:r>
      <w:r w:rsidRPr="00A51BF5">
        <w:rPr>
          <w:spacing w:val="-2"/>
          <w:sz w:val="24"/>
          <w:lang w:val="es-CO"/>
        </w:rPr>
        <w:t>del</w:t>
      </w:r>
      <w:r w:rsidRPr="00A51BF5">
        <w:rPr>
          <w:spacing w:val="-22"/>
          <w:sz w:val="24"/>
          <w:lang w:val="es-CO"/>
        </w:rPr>
        <w:t xml:space="preserve"> </w:t>
      </w:r>
      <w:r w:rsidRPr="00A51BF5">
        <w:rPr>
          <w:spacing w:val="-2"/>
          <w:sz w:val="24"/>
          <w:lang w:val="es-CO"/>
        </w:rPr>
        <w:t>marco</w:t>
      </w:r>
      <w:r w:rsidRPr="00A51BF5">
        <w:rPr>
          <w:spacing w:val="-22"/>
          <w:sz w:val="24"/>
          <w:lang w:val="es-CO"/>
        </w:rPr>
        <w:t xml:space="preserve"> </w:t>
      </w:r>
      <w:r w:rsidRPr="00A51BF5">
        <w:rPr>
          <w:spacing w:val="-2"/>
          <w:sz w:val="24"/>
          <w:lang w:val="es-CO"/>
        </w:rPr>
        <w:t>contractual</w:t>
      </w:r>
      <w:r w:rsidRPr="00A51BF5">
        <w:rPr>
          <w:spacing w:val="-25"/>
          <w:sz w:val="24"/>
          <w:lang w:val="es-CO"/>
        </w:rPr>
        <w:t xml:space="preserve"> </w:t>
      </w:r>
      <w:r w:rsidRPr="00A51BF5">
        <w:rPr>
          <w:spacing w:val="-2"/>
          <w:sz w:val="24"/>
          <w:lang w:val="es-CO"/>
        </w:rPr>
        <w:t>existente</w:t>
      </w:r>
      <w:r w:rsidRPr="00A51BF5">
        <w:rPr>
          <w:spacing w:val="-24"/>
          <w:sz w:val="24"/>
          <w:lang w:val="es-CO"/>
        </w:rPr>
        <w:t xml:space="preserve"> </w:t>
      </w:r>
      <w:r w:rsidRPr="00A51BF5">
        <w:rPr>
          <w:spacing w:val="-2"/>
          <w:sz w:val="24"/>
          <w:lang w:val="es-CO"/>
        </w:rPr>
        <w:t>y</w:t>
      </w:r>
      <w:r w:rsidRPr="00A51BF5">
        <w:rPr>
          <w:spacing w:val="-25"/>
          <w:sz w:val="24"/>
          <w:lang w:val="es-CO"/>
        </w:rPr>
        <w:t xml:space="preserve"> </w:t>
      </w:r>
      <w:r w:rsidRPr="00A51BF5">
        <w:rPr>
          <w:spacing w:val="-2"/>
          <w:sz w:val="24"/>
          <w:lang w:val="es-CO"/>
        </w:rPr>
        <w:t>legal</w:t>
      </w:r>
      <w:r w:rsidRPr="00A51BF5">
        <w:rPr>
          <w:spacing w:val="-25"/>
          <w:sz w:val="24"/>
          <w:lang w:val="es-CO"/>
        </w:rPr>
        <w:t xml:space="preserve"> </w:t>
      </w:r>
      <w:r w:rsidRPr="00A51BF5">
        <w:rPr>
          <w:spacing w:val="-2"/>
          <w:sz w:val="24"/>
          <w:lang w:val="es-CO"/>
        </w:rPr>
        <w:t>aplicable.</w:t>
      </w:r>
    </w:p>
    <w:p w14:paraId="6C379512" w14:textId="62F91D5A" w:rsidR="00BD6814" w:rsidRPr="00A51BF5" w:rsidRDefault="000E0286" w:rsidP="00096063">
      <w:pPr>
        <w:pStyle w:val="Prrafodelista"/>
        <w:numPr>
          <w:ilvl w:val="0"/>
          <w:numId w:val="70"/>
        </w:numPr>
        <w:tabs>
          <w:tab w:val="left" w:pos="883"/>
          <w:tab w:val="left" w:pos="885"/>
        </w:tabs>
        <w:spacing w:line="292" w:lineRule="auto"/>
        <w:ind w:right="162"/>
        <w:rPr>
          <w:sz w:val="24"/>
          <w:lang w:val="es-CO"/>
        </w:rPr>
      </w:pPr>
      <w:r w:rsidRPr="00A51BF5">
        <w:rPr>
          <w:sz w:val="24"/>
          <w:lang w:val="es-CO"/>
        </w:rPr>
        <w:t>L</w:t>
      </w:r>
      <w:r w:rsidR="00472647" w:rsidRPr="00A51BF5">
        <w:rPr>
          <w:sz w:val="24"/>
          <w:lang w:val="es-CO"/>
        </w:rPr>
        <w:t>a</w:t>
      </w:r>
      <w:r w:rsidRPr="00A51BF5">
        <w:rPr>
          <w:sz w:val="24"/>
          <w:lang w:val="es-CO"/>
        </w:rPr>
        <w:t xml:space="preserve"> SUPERVISIÓN o </w:t>
      </w:r>
      <w:r w:rsidR="00472647" w:rsidRPr="00A51BF5">
        <w:rPr>
          <w:sz w:val="24"/>
          <w:lang w:val="es-CO"/>
        </w:rPr>
        <w:t>la</w:t>
      </w:r>
      <w:r w:rsidRPr="00A51BF5">
        <w:rPr>
          <w:sz w:val="24"/>
          <w:lang w:val="es-CO"/>
        </w:rPr>
        <w:t xml:space="preserve"> INTERVENTORÍA analizan y se toma la decisión de no </w:t>
      </w:r>
      <w:r w:rsidRPr="00A51BF5">
        <w:rPr>
          <w:spacing w:val="-2"/>
          <w:sz w:val="24"/>
          <w:lang w:val="es-CO"/>
        </w:rPr>
        <w:t>autorizar</w:t>
      </w:r>
      <w:r w:rsidRPr="00A51BF5">
        <w:rPr>
          <w:spacing w:val="-13"/>
          <w:sz w:val="24"/>
          <w:lang w:val="es-CO"/>
        </w:rPr>
        <w:t xml:space="preserve"> </w:t>
      </w:r>
      <w:r w:rsidRPr="00A51BF5">
        <w:rPr>
          <w:spacing w:val="-2"/>
          <w:sz w:val="24"/>
          <w:lang w:val="es-CO"/>
        </w:rPr>
        <w:t>o</w:t>
      </w:r>
      <w:r w:rsidRPr="00A51BF5">
        <w:rPr>
          <w:spacing w:val="-13"/>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su</w:t>
      </w:r>
      <w:r w:rsidRPr="00A51BF5">
        <w:rPr>
          <w:spacing w:val="-12"/>
          <w:sz w:val="24"/>
          <w:lang w:val="es-CO"/>
        </w:rPr>
        <w:t xml:space="preserve"> </w:t>
      </w:r>
      <w:r w:rsidRPr="00A51BF5">
        <w:rPr>
          <w:spacing w:val="-2"/>
          <w:sz w:val="24"/>
          <w:lang w:val="es-CO"/>
        </w:rPr>
        <w:t>defecto,</w:t>
      </w:r>
      <w:r w:rsidRPr="00A51BF5">
        <w:rPr>
          <w:spacing w:val="-13"/>
          <w:sz w:val="24"/>
          <w:lang w:val="es-CO"/>
        </w:rPr>
        <w:t xml:space="preserve"> </w:t>
      </w:r>
      <w:r w:rsidRPr="00A51BF5">
        <w:rPr>
          <w:spacing w:val="-2"/>
          <w:sz w:val="24"/>
          <w:lang w:val="es-CO"/>
        </w:rPr>
        <w:t>autorizar,</w:t>
      </w:r>
      <w:r w:rsidRPr="00A51BF5">
        <w:rPr>
          <w:spacing w:val="-11"/>
          <w:sz w:val="24"/>
          <w:lang w:val="es-CO"/>
        </w:rPr>
        <w:t xml:space="preserve"> </w:t>
      </w:r>
      <w:r w:rsidRPr="00A51BF5">
        <w:rPr>
          <w:spacing w:val="-2"/>
          <w:sz w:val="24"/>
          <w:lang w:val="es-CO"/>
        </w:rPr>
        <w:t>aceptar</w:t>
      </w:r>
      <w:r w:rsidRPr="00A51BF5">
        <w:rPr>
          <w:spacing w:val="-13"/>
          <w:sz w:val="24"/>
          <w:lang w:val="es-CO"/>
        </w:rPr>
        <w:t xml:space="preserve"> </w:t>
      </w:r>
      <w:r w:rsidRPr="00A51BF5">
        <w:rPr>
          <w:spacing w:val="-2"/>
          <w:sz w:val="24"/>
          <w:lang w:val="es-CO"/>
        </w:rPr>
        <w:t>o</w:t>
      </w:r>
      <w:r w:rsidRPr="00A51BF5">
        <w:rPr>
          <w:spacing w:val="-13"/>
          <w:sz w:val="24"/>
          <w:lang w:val="es-CO"/>
        </w:rPr>
        <w:t xml:space="preserve"> </w:t>
      </w:r>
      <w:r w:rsidRPr="00A51BF5">
        <w:rPr>
          <w:spacing w:val="-2"/>
          <w:sz w:val="24"/>
          <w:lang w:val="es-CO"/>
        </w:rPr>
        <w:t>comprometer</w:t>
      </w:r>
      <w:r w:rsidRPr="00A51BF5">
        <w:rPr>
          <w:spacing w:val="-13"/>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ejecución</w:t>
      </w:r>
      <w:r w:rsidRPr="00A51BF5">
        <w:rPr>
          <w:spacing w:val="-14"/>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 xml:space="preserve">la </w:t>
      </w:r>
      <w:r w:rsidRPr="00A51BF5">
        <w:rPr>
          <w:spacing w:val="-4"/>
          <w:sz w:val="24"/>
          <w:lang w:val="es-CO"/>
        </w:rPr>
        <w:t>propuesta</w:t>
      </w:r>
      <w:r w:rsidRPr="00A51BF5">
        <w:rPr>
          <w:spacing w:val="-13"/>
          <w:sz w:val="24"/>
          <w:lang w:val="es-CO"/>
        </w:rPr>
        <w:t xml:space="preserve"> </w:t>
      </w:r>
      <w:r w:rsidRPr="00A51BF5">
        <w:rPr>
          <w:spacing w:val="-4"/>
          <w:sz w:val="24"/>
          <w:lang w:val="es-CO"/>
        </w:rPr>
        <w:t>con</w:t>
      </w:r>
      <w:r w:rsidRPr="00A51BF5">
        <w:rPr>
          <w:spacing w:val="-13"/>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opción</w:t>
      </w:r>
      <w:r w:rsidRPr="00A51BF5">
        <w:rPr>
          <w:spacing w:val="-11"/>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solución</w:t>
      </w:r>
      <w:r w:rsidRPr="00A51BF5">
        <w:rPr>
          <w:spacing w:val="-13"/>
          <w:sz w:val="24"/>
          <w:lang w:val="es-CO"/>
        </w:rPr>
        <w:t xml:space="preserve"> </w:t>
      </w:r>
      <w:r w:rsidRPr="00A51BF5">
        <w:rPr>
          <w:spacing w:val="-4"/>
          <w:sz w:val="24"/>
          <w:lang w:val="es-CO"/>
        </w:rPr>
        <w:t>que</w:t>
      </w:r>
      <w:r w:rsidRPr="00A51BF5">
        <w:rPr>
          <w:spacing w:val="-10"/>
          <w:sz w:val="24"/>
          <w:lang w:val="es-CO"/>
        </w:rPr>
        <w:t xml:space="preserve"> </w:t>
      </w:r>
      <w:r w:rsidRPr="00A51BF5">
        <w:rPr>
          <w:spacing w:val="-4"/>
          <w:sz w:val="24"/>
          <w:lang w:val="es-CO"/>
        </w:rPr>
        <w:t>mejor</w:t>
      </w:r>
      <w:r w:rsidRPr="00A51BF5">
        <w:rPr>
          <w:spacing w:val="-13"/>
          <w:sz w:val="24"/>
          <w:lang w:val="es-CO"/>
        </w:rPr>
        <w:t xml:space="preserve"> </w:t>
      </w:r>
      <w:r w:rsidRPr="00A51BF5">
        <w:rPr>
          <w:spacing w:val="-4"/>
          <w:sz w:val="24"/>
          <w:lang w:val="es-CO"/>
        </w:rPr>
        <w:t>se</w:t>
      </w:r>
      <w:r w:rsidRPr="00A51BF5">
        <w:rPr>
          <w:spacing w:val="-10"/>
          <w:sz w:val="24"/>
          <w:lang w:val="es-CO"/>
        </w:rPr>
        <w:t xml:space="preserve"> </w:t>
      </w:r>
      <w:r w:rsidRPr="00A51BF5">
        <w:rPr>
          <w:spacing w:val="-4"/>
          <w:sz w:val="24"/>
          <w:lang w:val="es-CO"/>
        </w:rPr>
        <w:t>ajuste</w:t>
      </w:r>
      <w:r w:rsidRPr="00A51BF5">
        <w:rPr>
          <w:spacing w:val="-11"/>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las</w:t>
      </w:r>
      <w:r w:rsidRPr="00A51BF5">
        <w:rPr>
          <w:spacing w:val="-11"/>
          <w:sz w:val="24"/>
          <w:lang w:val="es-CO"/>
        </w:rPr>
        <w:t xml:space="preserve"> </w:t>
      </w:r>
      <w:r w:rsidRPr="00A51BF5">
        <w:rPr>
          <w:spacing w:val="-4"/>
          <w:sz w:val="24"/>
          <w:lang w:val="es-CO"/>
        </w:rPr>
        <w:t>necesidades</w:t>
      </w:r>
      <w:r w:rsidRPr="00A51BF5">
        <w:rPr>
          <w:spacing w:val="-10"/>
          <w:sz w:val="24"/>
          <w:lang w:val="es-CO"/>
        </w:rPr>
        <w:t xml:space="preserve"> </w:t>
      </w:r>
      <w:r w:rsidRPr="00A51BF5">
        <w:rPr>
          <w:spacing w:val="-4"/>
          <w:sz w:val="24"/>
          <w:lang w:val="es-CO"/>
        </w:rPr>
        <w:t>de</w:t>
      </w:r>
      <w:r w:rsidRPr="00A51BF5">
        <w:rPr>
          <w:spacing w:val="-11"/>
          <w:sz w:val="24"/>
          <w:lang w:val="es-CO"/>
        </w:rPr>
        <w:t xml:space="preserve"> </w:t>
      </w:r>
      <w:r w:rsidR="00472647" w:rsidRPr="00A51BF5">
        <w:rPr>
          <w:spacing w:val="-4"/>
          <w:sz w:val="24"/>
          <w:lang w:val="es-CO"/>
        </w:rPr>
        <w:t>la</w:t>
      </w:r>
      <w:r w:rsidRPr="00A51BF5">
        <w:rPr>
          <w:spacing w:val="-4"/>
          <w:sz w:val="24"/>
          <w:lang w:val="es-CO"/>
        </w:rPr>
        <w:t xml:space="preserve"> </w:t>
      </w:r>
      <w:r w:rsidRPr="00A51BF5">
        <w:rPr>
          <w:spacing w:val="-2"/>
          <w:sz w:val="24"/>
          <w:lang w:val="es-CO"/>
        </w:rPr>
        <w:t>ENTIDAD.</w:t>
      </w:r>
    </w:p>
    <w:p w14:paraId="2B5EBBD7" w14:textId="40425B44" w:rsidR="00BD6814" w:rsidRPr="00A51BF5" w:rsidRDefault="000E0286" w:rsidP="00096063">
      <w:pPr>
        <w:pStyle w:val="Prrafodelista"/>
        <w:numPr>
          <w:ilvl w:val="0"/>
          <w:numId w:val="70"/>
        </w:numPr>
        <w:tabs>
          <w:tab w:val="left" w:pos="885"/>
        </w:tabs>
        <w:spacing w:line="292" w:lineRule="auto"/>
        <w:ind w:right="164"/>
        <w:rPr>
          <w:sz w:val="24"/>
          <w:lang w:val="es-CO"/>
        </w:rPr>
      </w:pPr>
      <w:r w:rsidRPr="00A51BF5">
        <w:rPr>
          <w:spacing w:val="-6"/>
          <w:sz w:val="24"/>
          <w:lang w:val="es-CO"/>
        </w:rPr>
        <w:t>E</w:t>
      </w:r>
      <w:r w:rsidR="00472647" w:rsidRPr="00A51BF5">
        <w:rPr>
          <w:spacing w:val="-6"/>
          <w:sz w:val="24"/>
          <w:lang w:val="es-CO"/>
        </w:rPr>
        <w:t>l</w:t>
      </w:r>
      <w:r w:rsidRPr="00A51BF5">
        <w:rPr>
          <w:spacing w:val="-6"/>
          <w:sz w:val="24"/>
          <w:lang w:val="es-CO"/>
        </w:rPr>
        <w:t xml:space="preserve"> CONTRATISTA cumplirá</w:t>
      </w:r>
      <w:r w:rsidRPr="00A51BF5">
        <w:rPr>
          <w:spacing w:val="-8"/>
          <w:sz w:val="24"/>
          <w:lang w:val="es-CO"/>
        </w:rPr>
        <w:t xml:space="preserve"> </w:t>
      </w:r>
      <w:r w:rsidRPr="00A51BF5">
        <w:rPr>
          <w:spacing w:val="-6"/>
          <w:sz w:val="24"/>
          <w:lang w:val="es-CO"/>
        </w:rPr>
        <w:t>con</w:t>
      </w:r>
      <w:r w:rsidRPr="00A51BF5">
        <w:rPr>
          <w:spacing w:val="-8"/>
          <w:sz w:val="24"/>
          <w:lang w:val="es-CO"/>
        </w:rPr>
        <w:t xml:space="preserve"> </w:t>
      </w:r>
      <w:r w:rsidRPr="00A51BF5">
        <w:rPr>
          <w:spacing w:val="-6"/>
          <w:sz w:val="24"/>
          <w:lang w:val="es-CO"/>
        </w:rPr>
        <w:t>el aprovisionamiento</w:t>
      </w:r>
      <w:r w:rsidRPr="00A51BF5">
        <w:rPr>
          <w:spacing w:val="-8"/>
          <w:sz w:val="24"/>
          <w:lang w:val="es-CO"/>
        </w:rPr>
        <w:t xml:space="preserve"> </w:t>
      </w:r>
      <w:r w:rsidRPr="00A51BF5">
        <w:rPr>
          <w:spacing w:val="-6"/>
          <w:sz w:val="24"/>
          <w:lang w:val="es-CO"/>
        </w:rPr>
        <w:t xml:space="preserve">de las solicitudes de servicio </w:t>
      </w:r>
      <w:r w:rsidRPr="00A51BF5">
        <w:rPr>
          <w:sz w:val="24"/>
          <w:lang w:val="es-CO"/>
        </w:rPr>
        <w:t>que con la oferta integral específica que ha superado todos los niveles de autorización</w:t>
      </w:r>
      <w:r w:rsidRPr="00A51BF5">
        <w:rPr>
          <w:spacing w:val="-19"/>
          <w:sz w:val="24"/>
          <w:lang w:val="es-CO"/>
        </w:rPr>
        <w:t xml:space="preserve"> </w:t>
      </w:r>
      <w:r w:rsidRPr="00A51BF5">
        <w:rPr>
          <w:sz w:val="24"/>
          <w:lang w:val="es-CO"/>
        </w:rPr>
        <w:t>requeridos</w:t>
      </w:r>
      <w:r w:rsidRPr="00A51BF5">
        <w:rPr>
          <w:spacing w:val="-23"/>
          <w:sz w:val="24"/>
          <w:lang w:val="es-CO"/>
        </w:rPr>
        <w:t xml:space="preserve"> </w:t>
      </w:r>
      <w:r w:rsidRPr="00A51BF5">
        <w:rPr>
          <w:sz w:val="24"/>
          <w:lang w:val="es-CO"/>
        </w:rPr>
        <w:t>por</w:t>
      </w:r>
      <w:r w:rsidRPr="00A51BF5">
        <w:rPr>
          <w:spacing w:val="-23"/>
          <w:sz w:val="24"/>
          <w:lang w:val="es-CO"/>
        </w:rPr>
        <w:t xml:space="preserve"> </w:t>
      </w:r>
      <w:r w:rsidRPr="00A51BF5">
        <w:rPr>
          <w:sz w:val="24"/>
          <w:lang w:val="es-CO"/>
        </w:rPr>
        <w:t>parte</w:t>
      </w:r>
      <w:r w:rsidRPr="00A51BF5">
        <w:rPr>
          <w:spacing w:val="-21"/>
          <w:sz w:val="24"/>
          <w:lang w:val="es-CO"/>
        </w:rPr>
        <w:t xml:space="preserve"> </w:t>
      </w:r>
      <w:r w:rsidRPr="00A51BF5">
        <w:rPr>
          <w:sz w:val="24"/>
          <w:lang w:val="es-CO"/>
        </w:rPr>
        <w:t>de</w:t>
      </w:r>
      <w:r w:rsidRPr="00A51BF5">
        <w:rPr>
          <w:spacing w:val="-21"/>
          <w:sz w:val="24"/>
          <w:lang w:val="es-CO"/>
        </w:rPr>
        <w:t xml:space="preserve"> </w:t>
      </w:r>
      <w:r w:rsidR="00472647" w:rsidRPr="00A51BF5">
        <w:rPr>
          <w:sz w:val="24"/>
          <w:lang w:val="es-CO"/>
        </w:rPr>
        <w:t>la</w:t>
      </w:r>
      <w:r w:rsidRPr="00A51BF5">
        <w:rPr>
          <w:spacing w:val="-21"/>
          <w:sz w:val="24"/>
          <w:lang w:val="es-CO"/>
        </w:rPr>
        <w:t xml:space="preserve"> </w:t>
      </w:r>
      <w:r w:rsidRPr="00A51BF5">
        <w:rPr>
          <w:sz w:val="24"/>
          <w:lang w:val="es-CO"/>
        </w:rPr>
        <w:t>ENTIDAD</w:t>
      </w:r>
      <w:r w:rsidRPr="00A51BF5">
        <w:rPr>
          <w:spacing w:val="-18"/>
          <w:sz w:val="24"/>
          <w:lang w:val="es-CO"/>
        </w:rPr>
        <w:t xml:space="preserve"> </w:t>
      </w:r>
      <w:r w:rsidRPr="00A51BF5">
        <w:rPr>
          <w:sz w:val="24"/>
          <w:lang w:val="es-CO"/>
        </w:rPr>
        <w:t>y</w:t>
      </w:r>
      <w:r w:rsidRPr="00A51BF5">
        <w:rPr>
          <w:spacing w:val="-22"/>
          <w:sz w:val="24"/>
          <w:lang w:val="es-CO"/>
        </w:rPr>
        <w:t xml:space="preserve"> </w:t>
      </w:r>
      <w:r w:rsidR="00472647" w:rsidRPr="00A51BF5">
        <w:rPr>
          <w:sz w:val="24"/>
          <w:lang w:val="es-CO"/>
        </w:rPr>
        <w:t>la</w:t>
      </w:r>
      <w:r w:rsidRPr="00A51BF5">
        <w:rPr>
          <w:spacing w:val="-21"/>
          <w:sz w:val="24"/>
          <w:lang w:val="es-CO"/>
        </w:rPr>
        <w:t xml:space="preserve"> </w:t>
      </w:r>
      <w:r w:rsidRPr="00A51BF5">
        <w:rPr>
          <w:sz w:val="24"/>
          <w:lang w:val="es-CO"/>
        </w:rPr>
        <w:t>INTERVENTORÍA.</w:t>
      </w:r>
    </w:p>
    <w:p w14:paraId="6C58FAF3" w14:textId="760EDE15" w:rsidR="00BD6814" w:rsidRPr="00A51BF5" w:rsidRDefault="000E0286" w:rsidP="00096063">
      <w:pPr>
        <w:pStyle w:val="Prrafodelista"/>
        <w:numPr>
          <w:ilvl w:val="0"/>
          <w:numId w:val="70"/>
        </w:numPr>
        <w:tabs>
          <w:tab w:val="left" w:pos="885"/>
        </w:tabs>
        <w:spacing w:line="292" w:lineRule="auto"/>
        <w:ind w:right="167"/>
        <w:rPr>
          <w:sz w:val="24"/>
          <w:lang w:val="es-CO"/>
        </w:rPr>
      </w:pPr>
      <w:r w:rsidRPr="00A51BF5">
        <w:rPr>
          <w:sz w:val="24"/>
          <w:lang w:val="es-CO"/>
        </w:rPr>
        <w:t>E</w:t>
      </w:r>
      <w:r w:rsidR="00472647"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podrá</w:t>
      </w:r>
      <w:r w:rsidRPr="00A51BF5">
        <w:rPr>
          <w:spacing w:val="-18"/>
          <w:sz w:val="24"/>
          <w:lang w:val="es-CO"/>
        </w:rPr>
        <w:t xml:space="preserve"> </w:t>
      </w:r>
      <w:r w:rsidRPr="00A51BF5">
        <w:rPr>
          <w:sz w:val="24"/>
          <w:lang w:val="es-CO"/>
        </w:rPr>
        <w:t>facturar</w:t>
      </w:r>
      <w:r w:rsidRPr="00A51BF5">
        <w:rPr>
          <w:spacing w:val="-18"/>
          <w:sz w:val="24"/>
          <w:lang w:val="es-CO"/>
        </w:rPr>
        <w:t xml:space="preserve"> </w:t>
      </w:r>
      <w:r w:rsidRPr="00A51BF5">
        <w:rPr>
          <w:sz w:val="24"/>
          <w:lang w:val="es-CO"/>
        </w:rPr>
        <w:t>solo</w:t>
      </w:r>
      <w:r w:rsidRPr="00A51BF5">
        <w:rPr>
          <w:spacing w:val="-18"/>
          <w:sz w:val="24"/>
          <w:lang w:val="es-CO"/>
        </w:rPr>
        <w:t xml:space="preserve"> </w:t>
      </w:r>
      <w:r w:rsidRPr="00A51BF5">
        <w:rPr>
          <w:sz w:val="24"/>
          <w:lang w:val="es-CO"/>
        </w:rPr>
        <w:t>aquellos</w:t>
      </w:r>
      <w:r w:rsidRPr="00A51BF5">
        <w:rPr>
          <w:spacing w:val="-18"/>
          <w:sz w:val="24"/>
          <w:lang w:val="es-CO"/>
        </w:rPr>
        <w:t xml:space="preserve"> </w:t>
      </w:r>
      <w:r w:rsidRPr="00A51BF5">
        <w:rPr>
          <w:sz w:val="24"/>
          <w:lang w:val="es-CO"/>
        </w:rPr>
        <w:t>elementos</w:t>
      </w:r>
      <w:r w:rsidRPr="00A51BF5">
        <w:rPr>
          <w:spacing w:val="-18"/>
          <w:sz w:val="24"/>
          <w:lang w:val="es-CO"/>
        </w:rPr>
        <w:t xml:space="preserve"> </w:t>
      </w:r>
      <w:r w:rsidRPr="00A51BF5">
        <w:rPr>
          <w:sz w:val="24"/>
          <w:lang w:val="es-CO"/>
        </w:rPr>
        <w:t>aprovisionados</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 xml:space="preserve">las solicitudes de servicios que tenga los soportes formales de la recepción a satisfacción por parte de </w:t>
      </w:r>
      <w:r w:rsidR="00472647" w:rsidRPr="00A51BF5">
        <w:rPr>
          <w:sz w:val="24"/>
          <w:lang w:val="es-CO"/>
        </w:rPr>
        <w:t>la</w:t>
      </w:r>
      <w:r w:rsidRPr="00A51BF5">
        <w:rPr>
          <w:sz w:val="24"/>
          <w:lang w:val="es-CO"/>
        </w:rPr>
        <w:t xml:space="preserve"> ENTIDAD y durante los periodos de tiempo comprometidos entre las partes.</w:t>
      </w:r>
    </w:p>
    <w:bookmarkEnd w:id="372"/>
    <w:bookmarkEnd w:id="373"/>
    <w:p w14:paraId="2CA01FEF" w14:textId="77777777" w:rsidR="00BD6814" w:rsidRPr="00A51BF5" w:rsidRDefault="000E0286" w:rsidP="00096063">
      <w:pPr>
        <w:pStyle w:val="Textoindependiente"/>
        <w:spacing w:before="151" w:line="292" w:lineRule="auto"/>
        <w:ind w:left="165" w:right="165"/>
        <w:jc w:val="both"/>
        <w:rPr>
          <w:lang w:val="es-CO"/>
        </w:rPr>
      </w:pPr>
      <w:r w:rsidRPr="00A51BF5">
        <w:rPr>
          <w:lang w:val="es-CO"/>
        </w:rPr>
        <w:t>Cuando</w:t>
      </w:r>
      <w:r w:rsidRPr="00A51BF5">
        <w:rPr>
          <w:spacing w:val="-16"/>
          <w:lang w:val="es-CO"/>
        </w:rPr>
        <w:t xml:space="preserve"> </w:t>
      </w:r>
      <w:r w:rsidRPr="00A51BF5">
        <w:rPr>
          <w:lang w:val="es-CO"/>
        </w:rPr>
        <w:t>sea</w:t>
      </w:r>
      <w:r w:rsidRPr="00A51BF5">
        <w:rPr>
          <w:spacing w:val="-15"/>
          <w:lang w:val="es-CO"/>
        </w:rPr>
        <w:t xml:space="preserve"> </w:t>
      </w:r>
      <w:r w:rsidRPr="00A51BF5">
        <w:rPr>
          <w:lang w:val="es-CO"/>
        </w:rPr>
        <w:t>requerida</w:t>
      </w:r>
      <w:r w:rsidRPr="00A51BF5">
        <w:rPr>
          <w:spacing w:val="-14"/>
          <w:lang w:val="es-CO"/>
        </w:rPr>
        <w:t xml:space="preserve"> </w:t>
      </w:r>
      <w:r w:rsidRPr="00A51BF5">
        <w:rPr>
          <w:lang w:val="es-CO"/>
        </w:rPr>
        <w:t>la</w:t>
      </w:r>
      <w:r w:rsidRPr="00A51BF5">
        <w:rPr>
          <w:spacing w:val="-16"/>
          <w:lang w:val="es-CO"/>
        </w:rPr>
        <w:t xml:space="preserve"> </w:t>
      </w:r>
      <w:r w:rsidRPr="00A51BF5">
        <w:rPr>
          <w:lang w:val="es-CO"/>
        </w:rPr>
        <w:t>ampliación</w:t>
      </w:r>
      <w:r w:rsidRPr="00A51BF5">
        <w:rPr>
          <w:spacing w:val="-16"/>
          <w:lang w:val="es-CO"/>
        </w:rPr>
        <w:t xml:space="preserve"> </w:t>
      </w:r>
      <w:r w:rsidRPr="00A51BF5">
        <w:rPr>
          <w:lang w:val="es-CO"/>
        </w:rPr>
        <w:t>del</w:t>
      </w:r>
      <w:r w:rsidRPr="00A51BF5">
        <w:rPr>
          <w:spacing w:val="-15"/>
          <w:lang w:val="es-CO"/>
        </w:rPr>
        <w:t xml:space="preserve"> </w:t>
      </w:r>
      <w:r w:rsidRPr="00A51BF5">
        <w:rPr>
          <w:lang w:val="es-CO"/>
        </w:rPr>
        <w:t>Talento</w:t>
      </w:r>
      <w:r w:rsidRPr="00A51BF5">
        <w:rPr>
          <w:spacing w:val="-16"/>
          <w:lang w:val="es-CO"/>
        </w:rPr>
        <w:t xml:space="preserve"> </w:t>
      </w:r>
      <w:r w:rsidRPr="00A51BF5">
        <w:rPr>
          <w:lang w:val="es-CO"/>
        </w:rPr>
        <w:t>Humano,</w:t>
      </w:r>
      <w:r w:rsidRPr="00A51BF5">
        <w:rPr>
          <w:spacing w:val="-14"/>
          <w:lang w:val="es-CO"/>
        </w:rPr>
        <w:t xml:space="preserve"> </w:t>
      </w:r>
      <w:r w:rsidRPr="00A51BF5">
        <w:rPr>
          <w:lang w:val="es-CO"/>
        </w:rPr>
        <w:t>el</w:t>
      </w:r>
      <w:r w:rsidRPr="00A51BF5">
        <w:rPr>
          <w:spacing w:val="-15"/>
          <w:lang w:val="es-CO"/>
        </w:rPr>
        <w:t xml:space="preserve"> </w:t>
      </w:r>
      <w:r w:rsidRPr="00A51BF5">
        <w:rPr>
          <w:lang w:val="es-CO"/>
        </w:rPr>
        <w:t>siguiente</w:t>
      </w:r>
      <w:r w:rsidRPr="00A51BF5">
        <w:rPr>
          <w:spacing w:val="-15"/>
          <w:lang w:val="es-CO"/>
        </w:rPr>
        <w:t xml:space="preserve"> </w:t>
      </w:r>
      <w:r w:rsidRPr="00A51BF5">
        <w:rPr>
          <w:lang w:val="es-CO"/>
        </w:rPr>
        <w:t>procedimiento general se aplicará:</w:t>
      </w:r>
    </w:p>
    <w:p w14:paraId="15F5DDC8" w14:textId="77777777" w:rsidR="00BD6814" w:rsidRPr="00A51BF5" w:rsidRDefault="00BD6814" w:rsidP="00096063">
      <w:pPr>
        <w:pStyle w:val="Textoindependiente"/>
        <w:rPr>
          <w:lang w:val="es-CO"/>
        </w:rPr>
      </w:pPr>
    </w:p>
    <w:p w14:paraId="75E8F887" w14:textId="77777777" w:rsidR="00BD6814" w:rsidRPr="00A51BF5" w:rsidRDefault="000E0286" w:rsidP="00096063">
      <w:pPr>
        <w:pStyle w:val="Prrafodelista"/>
        <w:numPr>
          <w:ilvl w:val="0"/>
          <w:numId w:val="69"/>
        </w:numPr>
        <w:tabs>
          <w:tab w:val="left" w:pos="524"/>
        </w:tabs>
        <w:spacing w:before="1"/>
        <w:ind w:left="524" w:hanging="359"/>
        <w:rPr>
          <w:sz w:val="24"/>
          <w:lang w:val="es-CO"/>
        </w:rPr>
      </w:pPr>
      <w:r w:rsidRPr="00A51BF5">
        <w:rPr>
          <w:spacing w:val="-2"/>
          <w:sz w:val="24"/>
          <w:lang w:val="es-CO"/>
        </w:rPr>
        <w:t>Consideraciones:</w:t>
      </w:r>
    </w:p>
    <w:p w14:paraId="059344F0" w14:textId="77777777" w:rsidR="00BD6814" w:rsidRPr="00A51BF5" w:rsidRDefault="000E0286" w:rsidP="00096063">
      <w:pPr>
        <w:pStyle w:val="Prrafodelista"/>
        <w:numPr>
          <w:ilvl w:val="1"/>
          <w:numId w:val="69"/>
        </w:numPr>
        <w:tabs>
          <w:tab w:val="left" w:pos="883"/>
          <w:tab w:val="left" w:pos="885"/>
        </w:tabs>
        <w:spacing w:before="62" w:line="290" w:lineRule="auto"/>
        <w:ind w:right="163"/>
        <w:rPr>
          <w:sz w:val="24"/>
          <w:lang w:val="es-CO"/>
        </w:rPr>
      </w:pPr>
      <w:r w:rsidRPr="00A51BF5">
        <w:rPr>
          <w:sz w:val="24"/>
          <w:lang w:val="es-CO"/>
        </w:rPr>
        <w:t>El tiempo mínimo de ejecución de un servicio profesional a demanda con dedicación</w:t>
      </w:r>
      <w:r w:rsidRPr="00A51BF5">
        <w:rPr>
          <w:spacing w:val="-33"/>
          <w:sz w:val="24"/>
          <w:lang w:val="es-CO"/>
        </w:rPr>
        <w:t xml:space="preserve"> </w:t>
      </w:r>
      <w:r w:rsidRPr="00A51BF5">
        <w:rPr>
          <w:sz w:val="24"/>
          <w:lang w:val="es-CO"/>
        </w:rPr>
        <w:t>“Operación</w:t>
      </w:r>
      <w:r w:rsidRPr="00A51BF5">
        <w:rPr>
          <w:spacing w:val="-20"/>
          <w:sz w:val="24"/>
          <w:lang w:val="es-CO"/>
        </w:rPr>
        <w:t xml:space="preserve"> </w:t>
      </w:r>
      <w:r w:rsidRPr="00A51BF5">
        <w:rPr>
          <w:sz w:val="24"/>
          <w:lang w:val="es-CO"/>
        </w:rPr>
        <w:t>permanente”,</w:t>
      </w:r>
      <w:r w:rsidRPr="00A51BF5">
        <w:rPr>
          <w:spacing w:val="-20"/>
          <w:sz w:val="24"/>
          <w:lang w:val="es-CO"/>
        </w:rPr>
        <w:t xml:space="preserve"> </w:t>
      </w:r>
      <w:r w:rsidRPr="00A51BF5">
        <w:rPr>
          <w:sz w:val="24"/>
          <w:lang w:val="es-CO"/>
        </w:rPr>
        <w:t>es</w:t>
      </w:r>
      <w:r w:rsidRPr="00A51BF5">
        <w:rPr>
          <w:spacing w:val="-20"/>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3</w:t>
      </w:r>
      <w:r w:rsidRPr="00A51BF5">
        <w:rPr>
          <w:spacing w:val="-22"/>
          <w:sz w:val="24"/>
          <w:lang w:val="es-CO"/>
        </w:rPr>
        <w:t xml:space="preserve"> </w:t>
      </w:r>
      <w:r w:rsidRPr="00A51BF5">
        <w:rPr>
          <w:sz w:val="24"/>
          <w:lang w:val="es-CO"/>
        </w:rPr>
        <w:t>meses.</w:t>
      </w:r>
    </w:p>
    <w:p w14:paraId="7DC86242" w14:textId="77777777" w:rsidR="00BD6814" w:rsidRPr="00A51BF5" w:rsidRDefault="000E0286" w:rsidP="00096063">
      <w:pPr>
        <w:pStyle w:val="Prrafodelista"/>
        <w:numPr>
          <w:ilvl w:val="1"/>
          <w:numId w:val="69"/>
        </w:numPr>
        <w:tabs>
          <w:tab w:val="left" w:pos="883"/>
          <w:tab w:val="left" w:pos="885"/>
        </w:tabs>
        <w:spacing w:before="2" w:line="292" w:lineRule="auto"/>
        <w:ind w:right="169"/>
        <w:rPr>
          <w:sz w:val="24"/>
          <w:lang w:val="es-CO"/>
        </w:rPr>
      </w:pPr>
      <w:r w:rsidRPr="00A51BF5">
        <w:rPr>
          <w:sz w:val="24"/>
          <w:lang w:val="es-CO"/>
        </w:rPr>
        <w:t>El</w:t>
      </w:r>
      <w:r w:rsidRPr="00A51BF5">
        <w:rPr>
          <w:spacing w:val="-1"/>
          <w:sz w:val="24"/>
          <w:lang w:val="es-CO"/>
        </w:rPr>
        <w:t xml:space="preserve"> </w:t>
      </w:r>
      <w:r w:rsidRPr="00A51BF5">
        <w:rPr>
          <w:sz w:val="24"/>
          <w:lang w:val="es-CO"/>
        </w:rPr>
        <w:t>tiempo</w:t>
      </w:r>
      <w:r w:rsidRPr="00A51BF5">
        <w:rPr>
          <w:spacing w:val="-1"/>
          <w:sz w:val="24"/>
          <w:lang w:val="es-CO"/>
        </w:rPr>
        <w:t xml:space="preserve"> </w:t>
      </w:r>
      <w:r w:rsidRPr="00A51BF5">
        <w:rPr>
          <w:sz w:val="24"/>
          <w:lang w:val="es-CO"/>
        </w:rPr>
        <w:t>de consecución</w:t>
      </w:r>
      <w:r w:rsidRPr="00A51BF5">
        <w:rPr>
          <w:spacing w:val="-1"/>
          <w:sz w:val="24"/>
          <w:lang w:val="es-CO"/>
        </w:rPr>
        <w:t xml:space="preserve"> </w:t>
      </w:r>
      <w:r w:rsidRPr="00A51BF5">
        <w:rPr>
          <w:sz w:val="24"/>
          <w:lang w:val="es-CO"/>
        </w:rPr>
        <w:t>de los servicios profesionales, está</w:t>
      </w:r>
      <w:r w:rsidRPr="00A51BF5">
        <w:rPr>
          <w:spacing w:val="-2"/>
          <w:sz w:val="24"/>
          <w:lang w:val="es-CO"/>
        </w:rPr>
        <w:t xml:space="preserve"> </w:t>
      </w:r>
      <w:r w:rsidRPr="00A51BF5">
        <w:rPr>
          <w:sz w:val="24"/>
          <w:lang w:val="es-CO"/>
        </w:rPr>
        <w:t>supeditado</w:t>
      </w:r>
      <w:r w:rsidRPr="00A51BF5">
        <w:rPr>
          <w:spacing w:val="-2"/>
          <w:sz w:val="24"/>
          <w:lang w:val="es-CO"/>
        </w:rPr>
        <w:t xml:space="preserve"> </w:t>
      </w:r>
      <w:r w:rsidRPr="00A51BF5">
        <w:rPr>
          <w:sz w:val="24"/>
          <w:lang w:val="es-CO"/>
        </w:rPr>
        <w:t>a</w:t>
      </w:r>
      <w:r w:rsidRPr="00A51BF5">
        <w:rPr>
          <w:spacing w:val="-1"/>
          <w:sz w:val="24"/>
          <w:lang w:val="es-CO"/>
        </w:rPr>
        <w:t xml:space="preserve"> </w:t>
      </w:r>
      <w:r w:rsidRPr="00A51BF5">
        <w:rPr>
          <w:sz w:val="24"/>
          <w:lang w:val="es-CO"/>
        </w:rPr>
        <w:t>la duración</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3"/>
          <w:sz w:val="24"/>
          <w:lang w:val="es-CO"/>
        </w:rPr>
        <w:t xml:space="preserve"> </w:t>
      </w:r>
      <w:r w:rsidRPr="00A51BF5">
        <w:rPr>
          <w:sz w:val="24"/>
          <w:lang w:val="es-CO"/>
        </w:rPr>
        <w:t>labor</w:t>
      </w:r>
      <w:r w:rsidRPr="00A51BF5">
        <w:rPr>
          <w:spacing w:val="-25"/>
          <w:sz w:val="24"/>
          <w:lang w:val="es-CO"/>
        </w:rPr>
        <w:t xml:space="preserve"> </w:t>
      </w:r>
      <w:r w:rsidRPr="00A51BF5">
        <w:rPr>
          <w:sz w:val="24"/>
          <w:lang w:val="es-CO"/>
        </w:rPr>
        <w:t>y</w:t>
      </w:r>
      <w:r w:rsidRPr="00A51BF5">
        <w:rPr>
          <w:spacing w:val="-24"/>
          <w:sz w:val="24"/>
          <w:lang w:val="es-CO"/>
        </w:rPr>
        <w:t xml:space="preserve"> </w:t>
      </w:r>
      <w:r w:rsidRPr="00A51BF5">
        <w:rPr>
          <w:sz w:val="24"/>
          <w:lang w:val="es-CO"/>
        </w:rPr>
        <w:t>a</w:t>
      </w:r>
      <w:r w:rsidRPr="00A51BF5">
        <w:rPr>
          <w:spacing w:val="-23"/>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naturaleza</w:t>
      </w:r>
      <w:r w:rsidRPr="00A51BF5">
        <w:rPr>
          <w:spacing w:val="-25"/>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solicitud.</w:t>
      </w:r>
    </w:p>
    <w:p w14:paraId="0B6E6B3A" w14:textId="3B3A719E" w:rsidR="00BD6814" w:rsidRPr="00A51BF5" w:rsidRDefault="000E0286" w:rsidP="00096063">
      <w:pPr>
        <w:pStyle w:val="Prrafodelista"/>
        <w:numPr>
          <w:ilvl w:val="1"/>
          <w:numId w:val="69"/>
        </w:numPr>
        <w:tabs>
          <w:tab w:val="left" w:pos="883"/>
          <w:tab w:val="left" w:pos="885"/>
        </w:tabs>
        <w:spacing w:line="292" w:lineRule="auto"/>
        <w:ind w:right="163"/>
        <w:rPr>
          <w:sz w:val="24"/>
          <w:lang w:val="es-CO"/>
        </w:rPr>
      </w:pPr>
      <w:r w:rsidRPr="00A51BF5">
        <w:rPr>
          <w:sz w:val="24"/>
          <w:lang w:val="es-CO"/>
        </w:rPr>
        <w:t>Para los servicios no incluidos en el Catálogo de roles (Rol, Formación y/o conocimiento, Experiencia, Responsabilidades básicas y valor por unidad de facturación),</w:t>
      </w:r>
      <w:r w:rsidRPr="00A51BF5">
        <w:rPr>
          <w:spacing w:val="-19"/>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llevar</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cabo</w:t>
      </w:r>
      <w:r w:rsidRPr="00A51BF5">
        <w:rPr>
          <w:spacing w:val="-18"/>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proceso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cotización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presentación</w:t>
      </w:r>
      <w:r w:rsidRPr="00A51BF5">
        <w:rPr>
          <w:spacing w:val="-18"/>
          <w:sz w:val="24"/>
          <w:lang w:val="es-CO"/>
        </w:rPr>
        <w:t xml:space="preserve"> </w:t>
      </w:r>
      <w:r w:rsidRPr="00A51BF5">
        <w:rPr>
          <w:sz w:val="24"/>
          <w:lang w:val="es-CO"/>
        </w:rPr>
        <w:t xml:space="preserve">de </w:t>
      </w:r>
      <w:r w:rsidRPr="00A51BF5">
        <w:rPr>
          <w:spacing w:val="-6"/>
          <w:sz w:val="24"/>
          <w:lang w:val="es-CO"/>
        </w:rPr>
        <w:t>oferta</w:t>
      </w:r>
      <w:r w:rsidRPr="00A51BF5">
        <w:rPr>
          <w:spacing w:val="-9"/>
          <w:sz w:val="24"/>
          <w:lang w:val="es-CO"/>
        </w:rPr>
        <w:t xml:space="preserve"> </w:t>
      </w:r>
      <w:r w:rsidRPr="00A51BF5">
        <w:rPr>
          <w:spacing w:val="-6"/>
          <w:sz w:val="24"/>
          <w:lang w:val="es-CO"/>
        </w:rPr>
        <w:t>económica por</w:t>
      </w:r>
      <w:r w:rsidRPr="00A51BF5">
        <w:rPr>
          <w:spacing w:val="-7"/>
          <w:sz w:val="24"/>
          <w:lang w:val="es-CO"/>
        </w:rPr>
        <w:t xml:space="preserve"> </w:t>
      </w:r>
      <w:r w:rsidRPr="00A51BF5">
        <w:rPr>
          <w:spacing w:val="-6"/>
          <w:sz w:val="24"/>
          <w:lang w:val="es-CO"/>
        </w:rPr>
        <w:t>parte</w:t>
      </w:r>
      <w:r w:rsidRPr="00A51BF5">
        <w:rPr>
          <w:spacing w:val="-9"/>
          <w:sz w:val="24"/>
          <w:lang w:val="es-CO"/>
        </w:rPr>
        <w:t xml:space="preserve"> </w:t>
      </w:r>
      <w:r w:rsidRPr="00A51BF5">
        <w:rPr>
          <w:spacing w:val="-6"/>
          <w:sz w:val="24"/>
          <w:lang w:val="es-CO"/>
        </w:rPr>
        <w:t>de</w:t>
      </w:r>
      <w:r w:rsidR="008F44DD" w:rsidRPr="00A51BF5">
        <w:rPr>
          <w:spacing w:val="-6"/>
          <w:sz w:val="24"/>
          <w:lang w:val="es-CO"/>
        </w:rPr>
        <w:t>l</w:t>
      </w:r>
      <w:r w:rsidRPr="00A51BF5">
        <w:rPr>
          <w:spacing w:val="-9"/>
          <w:sz w:val="24"/>
          <w:lang w:val="es-CO"/>
        </w:rPr>
        <w:t xml:space="preserve"> </w:t>
      </w:r>
      <w:r w:rsidRPr="00A51BF5">
        <w:rPr>
          <w:spacing w:val="-6"/>
          <w:sz w:val="24"/>
          <w:lang w:val="es-CO"/>
        </w:rPr>
        <w:t>CONTRATISTA</w:t>
      </w:r>
      <w:r w:rsidRPr="00A51BF5">
        <w:rPr>
          <w:spacing w:val="-7"/>
          <w:sz w:val="24"/>
          <w:lang w:val="es-CO"/>
        </w:rPr>
        <w:t xml:space="preserve"> </w:t>
      </w:r>
      <w:r w:rsidRPr="00A51BF5">
        <w:rPr>
          <w:spacing w:val="-6"/>
          <w:sz w:val="24"/>
          <w:lang w:val="es-CO"/>
        </w:rPr>
        <w:t>para</w:t>
      </w:r>
      <w:r w:rsidRPr="00A51BF5">
        <w:rPr>
          <w:spacing w:val="-9"/>
          <w:sz w:val="24"/>
          <w:lang w:val="es-CO"/>
        </w:rPr>
        <w:t xml:space="preserve"> </w:t>
      </w:r>
      <w:r w:rsidRPr="00A51BF5">
        <w:rPr>
          <w:spacing w:val="-6"/>
          <w:sz w:val="24"/>
          <w:lang w:val="es-CO"/>
        </w:rPr>
        <w:t>aprobación</w:t>
      </w:r>
      <w:r w:rsidRPr="00A51BF5">
        <w:rPr>
          <w:spacing w:val="-9"/>
          <w:sz w:val="24"/>
          <w:lang w:val="es-CO"/>
        </w:rPr>
        <w:t xml:space="preserve"> </w:t>
      </w:r>
      <w:r w:rsidRPr="00A51BF5">
        <w:rPr>
          <w:spacing w:val="-6"/>
          <w:sz w:val="24"/>
          <w:lang w:val="es-CO"/>
        </w:rPr>
        <w:t>por parte</w:t>
      </w:r>
      <w:r w:rsidRPr="00A51BF5">
        <w:rPr>
          <w:spacing w:val="-9"/>
          <w:sz w:val="24"/>
          <w:lang w:val="es-CO"/>
        </w:rPr>
        <w:t xml:space="preserve"> </w:t>
      </w:r>
      <w:r w:rsidRPr="00A51BF5">
        <w:rPr>
          <w:spacing w:val="-6"/>
          <w:sz w:val="24"/>
          <w:lang w:val="es-CO"/>
        </w:rPr>
        <w:t>de</w:t>
      </w:r>
      <w:r w:rsidRPr="00A51BF5">
        <w:rPr>
          <w:spacing w:val="-7"/>
          <w:sz w:val="24"/>
          <w:lang w:val="es-CO"/>
        </w:rPr>
        <w:t xml:space="preserve"> </w:t>
      </w:r>
      <w:r w:rsidR="008F44DD" w:rsidRPr="00A51BF5">
        <w:rPr>
          <w:spacing w:val="-6"/>
          <w:sz w:val="24"/>
          <w:lang w:val="es-CO"/>
        </w:rPr>
        <w:t xml:space="preserve">la </w:t>
      </w:r>
      <w:r w:rsidRPr="00A51BF5">
        <w:rPr>
          <w:sz w:val="24"/>
          <w:lang w:val="es-CO"/>
        </w:rPr>
        <w:t>ENTIDAD e inclusión en este.</w:t>
      </w:r>
    </w:p>
    <w:p w14:paraId="26143D41" w14:textId="77777777" w:rsidR="00BD6814" w:rsidRPr="00A51BF5" w:rsidRDefault="000E0286" w:rsidP="00096063">
      <w:pPr>
        <w:pStyle w:val="Prrafodelista"/>
        <w:numPr>
          <w:ilvl w:val="0"/>
          <w:numId w:val="69"/>
        </w:numPr>
        <w:tabs>
          <w:tab w:val="left" w:pos="524"/>
        </w:tabs>
        <w:spacing w:line="276" w:lineRule="exact"/>
        <w:ind w:left="524" w:hanging="359"/>
        <w:rPr>
          <w:sz w:val="24"/>
          <w:lang w:val="es-CO"/>
        </w:rPr>
      </w:pPr>
      <w:r w:rsidRPr="00A51BF5">
        <w:rPr>
          <w:spacing w:val="-2"/>
          <w:sz w:val="24"/>
          <w:lang w:val="es-CO"/>
        </w:rPr>
        <w:t>Procedimiento</w:t>
      </w:r>
    </w:p>
    <w:p w14:paraId="717EAE64" w14:textId="4849B0A1" w:rsidR="00BD6814" w:rsidRPr="00A51BF5" w:rsidRDefault="000E0286" w:rsidP="00096063">
      <w:pPr>
        <w:pStyle w:val="Prrafodelista"/>
        <w:numPr>
          <w:ilvl w:val="1"/>
          <w:numId w:val="69"/>
        </w:numPr>
        <w:tabs>
          <w:tab w:val="left" w:pos="883"/>
          <w:tab w:val="left" w:pos="885"/>
        </w:tabs>
        <w:spacing w:before="62" w:line="292" w:lineRule="auto"/>
        <w:ind w:right="167"/>
        <w:rPr>
          <w:sz w:val="24"/>
          <w:lang w:val="es-CO"/>
        </w:rPr>
      </w:pPr>
      <w:r w:rsidRPr="00A51BF5">
        <w:rPr>
          <w:sz w:val="24"/>
          <w:lang w:val="es-CO"/>
        </w:rPr>
        <w:t>L</w:t>
      </w:r>
      <w:r w:rsidR="008F44DD" w:rsidRPr="00A51BF5">
        <w:rPr>
          <w:sz w:val="24"/>
          <w:lang w:val="es-CO"/>
        </w:rPr>
        <w:t>a</w:t>
      </w:r>
      <w:r w:rsidRPr="00A51BF5">
        <w:rPr>
          <w:spacing w:val="-8"/>
          <w:sz w:val="24"/>
          <w:lang w:val="es-CO"/>
        </w:rPr>
        <w:t xml:space="preserve"> </w:t>
      </w:r>
      <w:r w:rsidRPr="00A51BF5">
        <w:rPr>
          <w:sz w:val="24"/>
          <w:lang w:val="es-CO"/>
        </w:rPr>
        <w:t>ENTIDAD</w:t>
      </w:r>
      <w:r w:rsidRPr="00A51BF5">
        <w:rPr>
          <w:spacing w:val="-8"/>
          <w:sz w:val="24"/>
          <w:lang w:val="es-CO"/>
        </w:rPr>
        <w:t xml:space="preserve"> </w:t>
      </w:r>
      <w:r w:rsidRPr="00A51BF5">
        <w:rPr>
          <w:sz w:val="24"/>
          <w:lang w:val="es-CO"/>
        </w:rPr>
        <w:t>(Persona</w:t>
      </w:r>
      <w:r w:rsidRPr="00A51BF5">
        <w:rPr>
          <w:spacing w:val="-8"/>
          <w:sz w:val="24"/>
          <w:lang w:val="es-CO"/>
        </w:rPr>
        <w:t xml:space="preserve"> </w:t>
      </w:r>
      <w:r w:rsidRPr="00A51BF5">
        <w:rPr>
          <w:sz w:val="24"/>
          <w:lang w:val="es-CO"/>
        </w:rPr>
        <w:t>autorizada</w:t>
      </w:r>
      <w:r w:rsidRPr="00A51BF5">
        <w:rPr>
          <w:spacing w:val="-9"/>
          <w:sz w:val="24"/>
          <w:lang w:val="es-CO"/>
        </w:rPr>
        <w:t xml:space="preserve"> </w:t>
      </w:r>
      <w:r w:rsidRPr="00A51BF5">
        <w:rPr>
          <w:sz w:val="24"/>
          <w:lang w:val="es-CO"/>
        </w:rPr>
        <w:t>por</w:t>
      </w:r>
      <w:r w:rsidRPr="00A51BF5">
        <w:rPr>
          <w:spacing w:val="-8"/>
          <w:sz w:val="24"/>
          <w:lang w:val="es-CO"/>
        </w:rPr>
        <w:t xml:space="preserve"> </w:t>
      </w:r>
      <w:r w:rsidRPr="00A51BF5">
        <w:rPr>
          <w:sz w:val="24"/>
          <w:lang w:val="es-CO"/>
        </w:rPr>
        <w:t>la</w:t>
      </w:r>
      <w:r w:rsidRPr="00A51BF5">
        <w:rPr>
          <w:spacing w:val="-7"/>
          <w:sz w:val="24"/>
          <w:lang w:val="es-CO"/>
        </w:rPr>
        <w:t xml:space="preserve"> </w:t>
      </w:r>
      <w:r w:rsidRPr="00A51BF5">
        <w:rPr>
          <w:sz w:val="24"/>
          <w:lang w:val="es-CO"/>
        </w:rPr>
        <w:t>Dirección</w:t>
      </w:r>
      <w:r w:rsidRPr="00A51BF5">
        <w:rPr>
          <w:spacing w:val="-9"/>
          <w:sz w:val="24"/>
          <w:lang w:val="es-CO"/>
        </w:rPr>
        <w:t xml:space="preserve"> </w:t>
      </w:r>
      <w:r w:rsidRPr="00A51BF5">
        <w:rPr>
          <w:sz w:val="24"/>
          <w:lang w:val="es-CO"/>
        </w:rPr>
        <w:t>Ejecutiva</w:t>
      </w:r>
      <w:r w:rsidRPr="00A51BF5">
        <w:rPr>
          <w:spacing w:val="-8"/>
          <w:sz w:val="24"/>
          <w:lang w:val="es-CO"/>
        </w:rPr>
        <w:t xml:space="preserve"> </w:t>
      </w:r>
      <w:r w:rsidRPr="00A51BF5">
        <w:rPr>
          <w:sz w:val="24"/>
          <w:lang w:val="es-CO"/>
        </w:rPr>
        <w:t>de</w:t>
      </w:r>
      <w:r w:rsidRPr="00A51BF5">
        <w:rPr>
          <w:spacing w:val="-8"/>
          <w:sz w:val="24"/>
          <w:lang w:val="es-CO"/>
        </w:rPr>
        <w:t xml:space="preserve"> </w:t>
      </w:r>
      <w:r w:rsidRPr="00A51BF5">
        <w:rPr>
          <w:sz w:val="24"/>
          <w:lang w:val="es-CO"/>
        </w:rPr>
        <w:t>Administración Judicial - DEAJ) realiza la solicitud para ampliación o adición de servicios profesionales a demanda, la cual debe deben contar como mínimo, con la siguiente</w:t>
      </w:r>
      <w:r w:rsidRPr="00A51BF5">
        <w:rPr>
          <w:spacing w:val="-16"/>
          <w:sz w:val="24"/>
          <w:lang w:val="es-CO"/>
        </w:rPr>
        <w:t xml:space="preserve"> </w:t>
      </w:r>
      <w:r w:rsidRPr="00A51BF5">
        <w:rPr>
          <w:sz w:val="24"/>
          <w:lang w:val="es-CO"/>
        </w:rPr>
        <w:t>información:</w:t>
      </w:r>
    </w:p>
    <w:p w14:paraId="23F532FB" w14:textId="77777777" w:rsidR="00BD6814" w:rsidRPr="00A51BF5" w:rsidRDefault="000E0286" w:rsidP="00096063">
      <w:pPr>
        <w:pStyle w:val="Prrafodelista"/>
        <w:numPr>
          <w:ilvl w:val="2"/>
          <w:numId w:val="69"/>
        </w:numPr>
        <w:tabs>
          <w:tab w:val="left" w:pos="1245"/>
        </w:tabs>
        <w:spacing w:line="275" w:lineRule="exact"/>
        <w:rPr>
          <w:sz w:val="24"/>
          <w:lang w:val="es-CO"/>
        </w:rPr>
      </w:pPr>
      <w:r w:rsidRPr="00A51BF5">
        <w:rPr>
          <w:spacing w:val="-4"/>
          <w:sz w:val="24"/>
          <w:lang w:val="es-CO"/>
        </w:rPr>
        <w:t>Justificación</w:t>
      </w:r>
      <w:r w:rsidRPr="00A51BF5">
        <w:rPr>
          <w:spacing w:val="-23"/>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necesidad</w:t>
      </w:r>
      <w:r w:rsidRPr="00A51BF5">
        <w:rPr>
          <w:spacing w:val="-20"/>
          <w:sz w:val="24"/>
          <w:lang w:val="es-CO"/>
        </w:rPr>
        <w:t xml:space="preserve"> </w:t>
      </w:r>
      <w:r w:rsidRPr="00A51BF5">
        <w:rPr>
          <w:spacing w:val="-4"/>
          <w:sz w:val="24"/>
          <w:lang w:val="es-CO"/>
        </w:rPr>
        <w:t>del</w:t>
      </w:r>
      <w:r w:rsidRPr="00A51BF5">
        <w:rPr>
          <w:spacing w:val="-19"/>
          <w:sz w:val="24"/>
          <w:lang w:val="es-CO"/>
        </w:rPr>
        <w:t xml:space="preserve"> </w:t>
      </w:r>
      <w:r w:rsidRPr="00A51BF5">
        <w:rPr>
          <w:spacing w:val="-4"/>
          <w:sz w:val="24"/>
          <w:lang w:val="es-CO"/>
        </w:rPr>
        <w:t>servicio.</w:t>
      </w:r>
    </w:p>
    <w:p w14:paraId="10B19C61" w14:textId="77777777" w:rsidR="00BD6814" w:rsidRPr="00A51BF5" w:rsidRDefault="000E0286" w:rsidP="00096063">
      <w:pPr>
        <w:pStyle w:val="Prrafodelista"/>
        <w:numPr>
          <w:ilvl w:val="2"/>
          <w:numId w:val="69"/>
        </w:numPr>
        <w:tabs>
          <w:tab w:val="left" w:pos="1243"/>
        </w:tabs>
        <w:spacing w:before="62"/>
        <w:ind w:left="1243" w:hanging="358"/>
        <w:rPr>
          <w:sz w:val="24"/>
          <w:lang w:val="es-CO"/>
        </w:rPr>
      </w:pPr>
      <w:r w:rsidRPr="00A51BF5">
        <w:rPr>
          <w:spacing w:val="-4"/>
          <w:sz w:val="24"/>
          <w:lang w:val="es-CO"/>
        </w:rPr>
        <w:lastRenderedPageBreak/>
        <w:t>Rol.</w:t>
      </w:r>
    </w:p>
    <w:p w14:paraId="08C8FCE0" w14:textId="77777777" w:rsidR="00BD6814" w:rsidRPr="00A51BF5" w:rsidRDefault="000E0286" w:rsidP="00096063">
      <w:pPr>
        <w:pStyle w:val="Prrafodelista"/>
        <w:numPr>
          <w:ilvl w:val="2"/>
          <w:numId w:val="69"/>
        </w:numPr>
        <w:tabs>
          <w:tab w:val="left" w:pos="1243"/>
        </w:tabs>
        <w:spacing w:before="60"/>
        <w:ind w:left="1243" w:hanging="358"/>
        <w:rPr>
          <w:sz w:val="24"/>
          <w:lang w:val="es-CO"/>
        </w:rPr>
      </w:pPr>
      <w:r w:rsidRPr="00A51BF5">
        <w:rPr>
          <w:spacing w:val="-2"/>
          <w:sz w:val="24"/>
          <w:lang w:val="es-CO"/>
        </w:rPr>
        <w:t>Cantidad.</w:t>
      </w:r>
    </w:p>
    <w:p w14:paraId="2199C35E" w14:textId="77777777" w:rsidR="00BD6814" w:rsidRPr="00A51BF5" w:rsidRDefault="000E0286" w:rsidP="00096063">
      <w:pPr>
        <w:pStyle w:val="Prrafodelista"/>
        <w:numPr>
          <w:ilvl w:val="2"/>
          <w:numId w:val="69"/>
        </w:numPr>
        <w:tabs>
          <w:tab w:val="left" w:pos="1244"/>
        </w:tabs>
        <w:spacing w:before="59"/>
        <w:ind w:left="1244" w:hanging="359"/>
        <w:rPr>
          <w:sz w:val="24"/>
          <w:lang w:val="es-CO"/>
        </w:rPr>
      </w:pPr>
      <w:r w:rsidRPr="00A51BF5">
        <w:rPr>
          <w:spacing w:val="-6"/>
          <w:sz w:val="24"/>
          <w:lang w:val="es-CO"/>
        </w:rPr>
        <w:t>Tiempo</w:t>
      </w:r>
      <w:r w:rsidRPr="00A51BF5">
        <w:rPr>
          <w:spacing w:val="-17"/>
          <w:sz w:val="24"/>
          <w:lang w:val="es-CO"/>
        </w:rPr>
        <w:t xml:space="preserve"> </w:t>
      </w:r>
      <w:r w:rsidRPr="00A51BF5">
        <w:rPr>
          <w:spacing w:val="-6"/>
          <w:sz w:val="24"/>
          <w:lang w:val="es-CO"/>
        </w:rPr>
        <w:t>de</w:t>
      </w:r>
      <w:r w:rsidRPr="00A51BF5">
        <w:rPr>
          <w:spacing w:val="-14"/>
          <w:sz w:val="24"/>
          <w:lang w:val="es-CO"/>
        </w:rPr>
        <w:t xml:space="preserve"> </w:t>
      </w:r>
      <w:r w:rsidRPr="00A51BF5">
        <w:rPr>
          <w:spacing w:val="-6"/>
          <w:sz w:val="24"/>
          <w:lang w:val="es-CO"/>
        </w:rPr>
        <w:t>ejecución</w:t>
      </w:r>
      <w:r w:rsidRPr="00A51BF5">
        <w:rPr>
          <w:spacing w:val="-15"/>
          <w:sz w:val="24"/>
          <w:lang w:val="es-CO"/>
        </w:rPr>
        <w:t xml:space="preserve"> </w:t>
      </w:r>
      <w:r w:rsidRPr="00A51BF5">
        <w:rPr>
          <w:spacing w:val="-6"/>
          <w:sz w:val="24"/>
          <w:lang w:val="es-CO"/>
        </w:rPr>
        <w:t>requerida.</w:t>
      </w:r>
    </w:p>
    <w:p w14:paraId="22E8A426" w14:textId="77777777" w:rsidR="00BD6814" w:rsidRPr="00A51BF5" w:rsidRDefault="000E0286" w:rsidP="00096063">
      <w:pPr>
        <w:pStyle w:val="Prrafodelista"/>
        <w:numPr>
          <w:ilvl w:val="2"/>
          <w:numId w:val="69"/>
        </w:numPr>
        <w:tabs>
          <w:tab w:val="left" w:pos="1243"/>
        </w:tabs>
        <w:spacing w:before="63"/>
        <w:ind w:left="1243" w:hanging="358"/>
        <w:rPr>
          <w:sz w:val="24"/>
          <w:lang w:val="es-CO"/>
        </w:rPr>
      </w:pPr>
      <w:r w:rsidRPr="00A51BF5">
        <w:rPr>
          <w:spacing w:val="-4"/>
          <w:sz w:val="24"/>
          <w:lang w:val="es-CO"/>
        </w:rPr>
        <w:t>Unidad</w:t>
      </w:r>
      <w:r w:rsidRPr="00A51BF5">
        <w:rPr>
          <w:spacing w:val="-22"/>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facturación</w:t>
      </w:r>
      <w:r w:rsidRPr="00A51BF5">
        <w:rPr>
          <w:spacing w:val="-22"/>
          <w:sz w:val="24"/>
          <w:lang w:val="es-CO"/>
        </w:rPr>
        <w:t xml:space="preserve"> </w:t>
      </w:r>
      <w:r w:rsidRPr="00A51BF5">
        <w:rPr>
          <w:spacing w:val="-4"/>
          <w:sz w:val="24"/>
          <w:lang w:val="es-CO"/>
        </w:rPr>
        <w:t>requerida.</w:t>
      </w:r>
    </w:p>
    <w:p w14:paraId="335E3B5C" w14:textId="3BDDB021" w:rsidR="00BD6814" w:rsidRPr="00A51BF5" w:rsidRDefault="000E0286" w:rsidP="00096063">
      <w:pPr>
        <w:pStyle w:val="Prrafodelista"/>
        <w:numPr>
          <w:ilvl w:val="1"/>
          <w:numId w:val="69"/>
        </w:numPr>
        <w:tabs>
          <w:tab w:val="left" w:pos="883"/>
          <w:tab w:val="left" w:pos="885"/>
        </w:tabs>
        <w:spacing w:before="82" w:line="292" w:lineRule="auto"/>
        <w:ind w:right="168"/>
        <w:rPr>
          <w:sz w:val="24"/>
          <w:lang w:val="es-CO"/>
        </w:rPr>
      </w:pPr>
      <w:r w:rsidRPr="00A51BF5">
        <w:rPr>
          <w:sz w:val="24"/>
          <w:lang w:val="es-CO"/>
        </w:rPr>
        <w:t>E</w:t>
      </w:r>
      <w:r w:rsidR="008F44DD" w:rsidRPr="00A51BF5">
        <w:rPr>
          <w:sz w:val="24"/>
          <w:lang w:val="es-CO"/>
        </w:rPr>
        <w:t>l</w:t>
      </w:r>
      <w:r w:rsidRPr="00A51BF5">
        <w:rPr>
          <w:sz w:val="24"/>
          <w:lang w:val="es-CO"/>
        </w:rPr>
        <w:t xml:space="preserve"> CONTRATISTA hace entrega de la información del valor de los servicios profesionales</w:t>
      </w:r>
      <w:r w:rsidRPr="00A51BF5">
        <w:rPr>
          <w:spacing w:val="-17"/>
          <w:sz w:val="24"/>
          <w:lang w:val="es-CO"/>
        </w:rPr>
        <w:t xml:space="preserve"> </w:t>
      </w:r>
      <w:r w:rsidRPr="00A51BF5">
        <w:rPr>
          <w:sz w:val="24"/>
          <w:lang w:val="es-CO"/>
        </w:rPr>
        <w:t>según</w:t>
      </w:r>
      <w:r w:rsidRPr="00A51BF5">
        <w:rPr>
          <w:spacing w:val="-16"/>
          <w:sz w:val="24"/>
          <w:lang w:val="es-CO"/>
        </w:rPr>
        <w:t xml:space="preserve"> </w:t>
      </w:r>
      <w:r w:rsidRPr="00A51BF5">
        <w:rPr>
          <w:sz w:val="24"/>
          <w:lang w:val="es-CO"/>
        </w:rPr>
        <w:t>el</w:t>
      </w:r>
      <w:r w:rsidRPr="00A51BF5">
        <w:rPr>
          <w:spacing w:val="-16"/>
          <w:sz w:val="24"/>
          <w:lang w:val="es-CO"/>
        </w:rPr>
        <w:t xml:space="preserve"> </w:t>
      </w:r>
      <w:r w:rsidRPr="00A51BF5">
        <w:rPr>
          <w:sz w:val="24"/>
          <w:lang w:val="es-CO"/>
        </w:rPr>
        <w:t>Catálogo</w:t>
      </w:r>
      <w:r w:rsidRPr="00A51BF5">
        <w:rPr>
          <w:spacing w:val="-18"/>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roles</w:t>
      </w:r>
      <w:r w:rsidRPr="00A51BF5">
        <w:rPr>
          <w:spacing w:val="-17"/>
          <w:sz w:val="24"/>
          <w:lang w:val="es-CO"/>
        </w:rPr>
        <w:t xml:space="preserve"> </w:t>
      </w:r>
      <w:r w:rsidRPr="00A51BF5">
        <w:rPr>
          <w:sz w:val="24"/>
          <w:lang w:val="es-CO"/>
        </w:rPr>
        <w:t>por</w:t>
      </w:r>
      <w:r w:rsidRPr="00A51BF5">
        <w:rPr>
          <w:spacing w:val="-17"/>
          <w:sz w:val="24"/>
          <w:lang w:val="es-CO"/>
        </w:rPr>
        <w:t xml:space="preserve"> </w:t>
      </w:r>
      <w:r w:rsidRPr="00A51BF5">
        <w:rPr>
          <w:sz w:val="24"/>
          <w:lang w:val="es-CO"/>
        </w:rPr>
        <w:t>demanda</w:t>
      </w:r>
      <w:r w:rsidRPr="00A51BF5">
        <w:rPr>
          <w:spacing w:val="-18"/>
          <w:sz w:val="24"/>
          <w:lang w:val="es-CO"/>
        </w:rPr>
        <w:t xml:space="preserve"> </w:t>
      </w:r>
      <w:r w:rsidRPr="00A51BF5">
        <w:rPr>
          <w:sz w:val="24"/>
          <w:lang w:val="es-CO"/>
        </w:rPr>
        <w:t>y</w:t>
      </w:r>
      <w:r w:rsidRPr="00A51BF5">
        <w:rPr>
          <w:spacing w:val="-16"/>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documentación</w:t>
      </w:r>
      <w:r w:rsidRPr="00A51BF5">
        <w:rPr>
          <w:spacing w:val="-18"/>
          <w:sz w:val="24"/>
          <w:lang w:val="es-CO"/>
        </w:rPr>
        <w:t xml:space="preserve"> </w:t>
      </w:r>
      <w:r w:rsidRPr="00A51BF5">
        <w:rPr>
          <w:sz w:val="24"/>
          <w:lang w:val="es-CO"/>
        </w:rPr>
        <w:t>que certifique</w:t>
      </w:r>
      <w:r w:rsidRPr="00A51BF5">
        <w:rPr>
          <w:spacing w:val="-17"/>
          <w:sz w:val="24"/>
          <w:lang w:val="es-CO"/>
        </w:rPr>
        <w:t xml:space="preserve"> </w:t>
      </w:r>
      <w:r w:rsidRPr="00A51BF5">
        <w:rPr>
          <w:sz w:val="24"/>
          <w:lang w:val="es-CO"/>
        </w:rPr>
        <w:t>que</w:t>
      </w:r>
      <w:r w:rsidRPr="00A51BF5">
        <w:rPr>
          <w:spacing w:val="-17"/>
          <w:sz w:val="24"/>
          <w:lang w:val="es-CO"/>
        </w:rPr>
        <w:t xml:space="preserve"> </w:t>
      </w:r>
      <w:r w:rsidRPr="00A51BF5">
        <w:rPr>
          <w:sz w:val="24"/>
          <w:lang w:val="es-CO"/>
        </w:rPr>
        <w:t>el</w:t>
      </w:r>
      <w:r w:rsidRPr="00A51BF5">
        <w:rPr>
          <w:spacing w:val="-19"/>
          <w:sz w:val="24"/>
          <w:lang w:val="es-CO"/>
        </w:rPr>
        <w:t xml:space="preserve"> </w:t>
      </w:r>
      <w:r w:rsidRPr="00A51BF5">
        <w:rPr>
          <w:sz w:val="24"/>
          <w:lang w:val="es-CO"/>
        </w:rPr>
        <w:t>o</w:t>
      </w:r>
      <w:r w:rsidRPr="00A51BF5">
        <w:rPr>
          <w:spacing w:val="-19"/>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candidatos</w:t>
      </w:r>
      <w:r w:rsidRPr="00A51BF5">
        <w:rPr>
          <w:spacing w:val="-17"/>
          <w:sz w:val="24"/>
          <w:lang w:val="es-CO"/>
        </w:rPr>
        <w:t xml:space="preserve"> </w:t>
      </w:r>
      <w:r w:rsidRPr="00A51BF5">
        <w:rPr>
          <w:sz w:val="24"/>
          <w:lang w:val="es-CO"/>
        </w:rPr>
        <w:t>cumplen</w:t>
      </w:r>
      <w:r w:rsidRPr="00A51BF5">
        <w:rPr>
          <w:spacing w:val="-19"/>
          <w:sz w:val="24"/>
          <w:lang w:val="es-CO"/>
        </w:rPr>
        <w:t xml:space="preserve"> </w:t>
      </w:r>
      <w:r w:rsidRPr="00A51BF5">
        <w:rPr>
          <w:sz w:val="24"/>
          <w:lang w:val="es-CO"/>
        </w:rPr>
        <w:t>con</w:t>
      </w:r>
      <w:r w:rsidRPr="00A51BF5">
        <w:rPr>
          <w:spacing w:val="-17"/>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requisitos</w:t>
      </w:r>
      <w:r w:rsidRPr="00A51BF5">
        <w:rPr>
          <w:spacing w:val="-17"/>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o</w:t>
      </w:r>
      <w:r w:rsidRPr="00A51BF5">
        <w:rPr>
          <w:spacing w:val="-19"/>
          <w:sz w:val="24"/>
          <w:lang w:val="es-CO"/>
        </w:rPr>
        <w:t xml:space="preserve"> </w:t>
      </w:r>
      <w:r w:rsidRPr="00A51BF5">
        <w:rPr>
          <w:sz w:val="24"/>
          <w:lang w:val="es-CO"/>
        </w:rPr>
        <w:t>los</w:t>
      </w:r>
      <w:r w:rsidRPr="00A51BF5">
        <w:rPr>
          <w:spacing w:val="-21"/>
          <w:sz w:val="24"/>
          <w:lang w:val="es-CO"/>
        </w:rPr>
        <w:t xml:space="preserve"> </w:t>
      </w:r>
      <w:r w:rsidRPr="00A51BF5">
        <w:rPr>
          <w:sz w:val="24"/>
          <w:lang w:val="es-CO"/>
        </w:rPr>
        <w:t>Roles.</w:t>
      </w:r>
    </w:p>
    <w:p w14:paraId="41181841" w14:textId="6D7AE9AB" w:rsidR="00BD6814" w:rsidRPr="00A51BF5" w:rsidRDefault="000E0286" w:rsidP="00096063">
      <w:pPr>
        <w:pStyle w:val="Prrafodelista"/>
        <w:numPr>
          <w:ilvl w:val="1"/>
          <w:numId w:val="69"/>
        </w:numPr>
        <w:tabs>
          <w:tab w:val="left" w:pos="883"/>
          <w:tab w:val="left" w:pos="885"/>
        </w:tabs>
        <w:spacing w:line="292" w:lineRule="auto"/>
        <w:ind w:right="166"/>
        <w:rPr>
          <w:sz w:val="24"/>
          <w:lang w:val="es-CO"/>
        </w:rPr>
      </w:pPr>
      <w:r w:rsidRPr="00A51BF5">
        <w:rPr>
          <w:sz w:val="24"/>
          <w:lang w:val="es-CO"/>
        </w:rPr>
        <w:t>L</w:t>
      </w:r>
      <w:r w:rsidR="008F44DD" w:rsidRPr="00A51BF5">
        <w:rPr>
          <w:sz w:val="24"/>
          <w:lang w:val="es-CO"/>
        </w:rPr>
        <w:t>a</w:t>
      </w:r>
      <w:r w:rsidRPr="00A51BF5">
        <w:rPr>
          <w:sz w:val="24"/>
          <w:lang w:val="es-CO"/>
        </w:rPr>
        <w:t xml:space="preserve"> INTERVENTORÍA generará aval autorizando el ingreso de los servicios profesionales del o los candidatos.</w:t>
      </w:r>
    </w:p>
    <w:p w14:paraId="54675BAA" w14:textId="2D0BDD6D" w:rsidR="00BD6814" w:rsidRPr="00A51BF5" w:rsidRDefault="000E0286" w:rsidP="00096063">
      <w:pPr>
        <w:pStyle w:val="Prrafodelista"/>
        <w:numPr>
          <w:ilvl w:val="1"/>
          <w:numId w:val="69"/>
        </w:numPr>
        <w:tabs>
          <w:tab w:val="left" w:pos="883"/>
          <w:tab w:val="left" w:pos="885"/>
        </w:tabs>
        <w:spacing w:line="292" w:lineRule="auto"/>
        <w:ind w:right="167"/>
        <w:rPr>
          <w:sz w:val="24"/>
          <w:lang w:val="es-CO"/>
        </w:rPr>
      </w:pPr>
      <w:r w:rsidRPr="00A51BF5">
        <w:rPr>
          <w:sz w:val="24"/>
          <w:lang w:val="es-CO"/>
        </w:rPr>
        <w:t>E</w:t>
      </w:r>
      <w:r w:rsidR="008F44DD"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incorpora</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personal</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prestará</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 xml:space="preserve">profesionales </w:t>
      </w:r>
      <w:r w:rsidRPr="00A51BF5">
        <w:rPr>
          <w:spacing w:val="-2"/>
          <w:sz w:val="24"/>
          <w:lang w:val="es-CO"/>
        </w:rPr>
        <w:t>solicitados,</w:t>
      </w:r>
      <w:r w:rsidRPr="00A51BF5">
        <w:rPr>
          <w:spacing w:val="-17"/>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siguientes</w:t>
      </w:r>
      <w:r w:rsidRPr="00A51BF5">
        <w:rPr>
          <w:spacing w:val="-16"/>
          <w:sz w:val="24"/>
          <w:lang w:val="es-CO"/>
        </w:rPr>
        <w:t xml:space="preserve"> </w:t>
      </w:r>
      <w:r w:rsidRPr="00A51BF5">
        <w:rPr>
          <w:spacing w:val="-2"/>
          <w:sz w:val="24"/>
          <w:lang w:val="es-CO"/>
        </w:rPr>
        <w:t>tiempos</w:t>
      </w:r>
      <w:r w:rsidRPr="00A51BF5">
        <w:rPr>
          <w:spacing w:val="-16"/>
          <w:sz w:val="24"/>
          <w:lang w:val="es-CO"/>
        </w:rPr>
        <w:t xml:space="preserve"> </w:t>
      </w:r>
      <w:r w:rsidRPr="00A51BF5">
        <w:rPr>
          <w:spacing w:val="-2"/>
          <w:sz w:val="24"/>
          <w:lang w:val="es-CO"/>
        </w:rPr>
        <w:t>máximos</w:t>
      </w:r>
      <w:r w:rsidRPr="00A51BF5">
        <w:rPr>
          <w:spacing w:val="-16"/>
          <w:sz w:val="24"/>
          <w:lang w:val="es-CO"/>
        </w:rPr>
        <w:t xml:space="preserve"> </w:t>
      </w:r>
      <w:r w:rsidRPr="00A51BF5">
        <w:rPr>
          <w:spacing w:val="-2"/>
          <w:sz w:val="24"/>
          <w:lang w:val="es-CO"/>
        </w:rPr>
        <w:t>contados</w:t>
      </w:r>
      <w:r w:rsidRPr="00A51BF5">
        <w:rPr>
          <w:spacing w:val="-16"/>
          <w:sz w:val="24"/>
          <w:lang w:val="es-CO"/>
        </w:rPr>
        <w:t xml:space="preserve"> </w:t>
      </w:r>
      <w:r w:rsidRPr="00A51BF5">
        <w:rPr>
          <w:spacing w:val="-2"/>
          <w:sz w:val="24"/>
          <w:lang w:val="es-CO"/>
        </w:rPr>
        <w:t>desde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realización</w:t>
      </w:r>
      <w:r w:rsidRPr="00A51BF5">
        <w:rPr>
          <w:spacing w:val="-16"/>
          <w:sz w:val="24"/>
          <w:lang w:val="es-CO"/>
        </w:rPr>
        <w:t xml:space="preserve"> </w:t>
      </w:r>
      <w:r w:rsidRPr="00A51BF5">
        <w:rPr>
          <w:spacing w:val="-2"/>
          <w:sz w:val="24"/>
          <w:lang w:val="es-CO"/>
        </w:rPr>
        <w:t xml:space="preserve">de </w:t>
      </w:r>
      <w:r w:rsidRPr="00A51BF5">
        <w:rPr>
          <w:sz w:val="24"/>
          <w:lang w:val="es-CO"/>
        </w:rPr>
        <w:t>la</w:t>
      </w:r>
      <w:r w:rsidRPr="00A51BF5">
        <w:rPr>
          <w:spacing w:val="-12"/>
          <w:sz w:val="24"/>
          <w:lang w:val="es-CO"/>
        </w:rPr>
        <w:t xml:space="preserve"> </w:t>
      </w:r>
      <w:r w:rsidRPr="00A51BF5">
        <w:rPr>
          <w:sz w:val="24"/>
          <w:lang w:val="es-CO"/>
        </w:rPr>
        <w:t>solicitud</w:t>
      </w:r>
      <w:r w:rsidRPr="00A51BF5">
        <w:rPr>
          <w:spacing w:val="-8"/>
          <w:sz w:val="24"/>
          <w:lang w:val="es-CO"/>
        </w:rPr>
        <w:t xml:space="preserve"> </w:t>
      </w:r>
      <w:r w:rsidRPr="00A51BF5">
        <w:rPr>
          <w:sz w:val="24"/>
          <w:lang w:val="es-CO"/>
        </w:rPr>
        <w:t>por</w:t>
      </w:r>
      <w:r w:rsidRPr="00A51BF5">
        <w:rPr>
          <w:spacing w:val="-9"/>
          <w:sz w:val="24"/>
          <w:lang w:val="es-CO"/>
        </w:rPr>
        <w:t xml:space="preserve"> </w:t>
      </w:r>
      <w:r w:rsidRPr="00A51BF5">
        <w:rPr>
          <w:sz w:val="24"/>
          <w:lang w:val="es-CO"/>
        </w:rPr>
        <w:t>parte</w:t>
      </w:r>
      <w:r w:rsidRPr="00A51BF5">
        <w:rPr>
          <w:spacing w:val="-10"/>
          <w:sz w:val="24"/>
          <w:lang w:val="es-CO"/>
        </w:rPr>
        <w:t xml:space="preserve"> </w:t>
      </w:r>
      <w:r w:rsidRPr="00A51BF5">
        <w:rPr>
          <w:sz w:val="24"/>
          <w:lang w:val="es-CO"/>
        </w:rPr>
        <w:t>de</w:t>
      </w:r>
      <w:r w:rsidRPr="00A51BF5">
        <w:rPr>
          <w:spacing w:val="-10"/>
          <w:sz w:val="24"/>
          <w:lang w:val="es-CO"/>
        </w:rPr>
        <w:t xml:space="preserve"> </w:t>
      </w:r>
      <w:r w:rsidR="008F44DD" w:rsidRPr="00A51BF5">
        <w:rPr>
          <w:sz w:val="24"/>
          <w:lang w:val="es-CO"/>
        </w:rPr>
        <w:t>la</w:t>
      </w:r>
      <w:r w:rsidRPr="00A51BF5">
        <w:rPr>
          <w:spacing w:val="-10"/>
          <w:sz w:val="24"/>
          <w:lang w:val="es-CO"/>
        </w:rPr>
        <w:t xml:space="preserve"> </w:t>
      </w:r>
      <w:r w:rsidRPr="00A51BF5">
        <w:rPr>
          <w:sz w:val="24"/>
          <w:lang w:val="es-CO"/>
        </w:rPr>
        <w:t>ENTIDAD:</w:t>
      </w:r>
    </w:p>
    <w:p w14:paraId="1C3471BC" w14:textId="77777777" w:rsidR="00BD6814" w:rsidRPr="00A51BF5" w:rsidRDefault="00BD6814" w:rsidP="00096063">
      <w:pPr>
        <w:pStyle w:val="Textoindependiente"/>
        <w:spacing w:before="56"/>
        <w:rPr>
          <w:lang w:val="es-CO"/>
        </w:rPr>
      </w:pPr>
    </w:p>
    <w:p w14:paraId="22FBFF22" w14:textId="77777777" w:rsidR="00BD6814" w:rsidRPr="00A51BF5" w:rsidRDefault="000E0286" w:rsidP="00096063">
      <w:pPr>
        <w:pStyle w:val="Prrafodelista"/>
        <w:numPr>
          <w:ilvl w:val="2"/>
          <w:numId w:val="69"/>
        </w:numPr>
        <w:tabs>
          <w:tab w:val="left" w:pos="1245"/>
        </w:tabs>
        <w:spacing w:before="1" w:line="290" w:lineRule="auto"/>
        <w:ind w:right="152"/>
        <w:rPr>
          <w:sz w:val="24"/>
          <w:lang w:val="es-CO"/>
        </w:rPr>
      </w:pPr>
      <w:r w:rsidRPr="00A51BF5">
        <w:rPr>
          <w:spacing w:val="-6"/>
          <w:sz w:val="24"/>
          <w:lang w:val="es-CO"/>
        </w:rPr>
        <w:t>Para</w:t>
      </w:r>
      <w:r w:rsidRPr="00A51BF5">
        <w:rPr>
          <w:spacing w:val="-13"/>
          <w:sz w:val="24"/>
          <w:lang w:val="es-CO"/>
        </w:rPr>
        <w:t xml:space="preserve"> </w:t>
      </w:r>
      <w:r w:rsidRPr="00A51BF5">
        <w:rPr>
          <w:spacing w:val="-6"/>
          <w:sz w:val="24"/>
          <w:lang w:val="es-CO"/>
        </w:rPr>
        <w:t>servicio</w:t>
      </w:r>
      <w:r w:rsidRPr="00A51BF5">
        <w:rPr>
          <w:spacing w:val="-8"/>
          <w:sz w:val="24"/>
          <w:lang w:val="es-CO"/>
        </w:rPr>
        <w:t xml:space="preserve"> </w:t>
      </w:r>
      <w:r w:rsidRPr="00A51BF5">
        <w:rPr>
          <w:spacing w:val="-6"/>
          <w:sz w:val="24"/>
          <w:lang w:val="es-CO"/>
        </w:rPr>
        <w:t>profesional a</w:t>
      </w:r>
      <w:r w:rsidRPr="00A51BF5">
        <w:rPr>
          <w:spacing w:val="-7"/>
          <w:sz w:val="24"/>
          <w:lang w:val="es-CO"/>
        </w:rPr>
        <w:t xml:space="preserve"> </w:t>
      </w:r>
      <w:r w:rsidRPr="00A51BF5">
        <w:rPr>
          <w:spacing w:val="-6"/>
          <w:sz w:val="24"/>
          <w:lang w:val="es-CO"/>
        </w:rPr>
        <w:t>demanda con dedicación</w:t>
      </w:r>
      <w:r w:rsidRPr="00A51BF5">
        <w:rPr>
          <w:spacing w:val="-13"/>
          <w:sz w:val="24"/>
          <w:lang w:val="es-CO"/>
        </w:rPr>
        <w:t xml:space="preserve"> </w:t>
      </w:r>
      <w:r w:rsidRPr="00A51BF5">
        <w:rPr>
          <w:spacing w:val="-6"/>
          <w:sz w:val="24"/>
          <w:lang w:val="es-CO"/>
        </w:rPr>
        <w:t xml:space="preserve">“Operación permanente” </w:t>
      </w:r>
      <w:r w:rsidRPr="00A51BF5">
        <w:rPr>
          <w:sz w:val="24"/>
          <w:lang w:val="es-CO"/>
        </w:rPr>
        <w:t>y</w:t>
      </w:r>
      <w:r w:rsidRPr="00A51BF5">
        <w:rPr>
          <w:spacing w:val="-13"/>
          <w:sz w:val="24"/>
          <w:lang w:val="es-CO"/>
        </w:rPr>
        <w:t xml:space="preserve"> </w:t>
      </w:r>
      <w:r w:rsidRPr="00A51BF5">
        <w:rPr>
          <w:sz w:val="24"/>
          <w:lang w:val="es-CO"/>
        </w:rPr>
        <w:t>ejecución</w:t>
      </w:r>
      <w:r w:rsidRPr="00A51BF5">
        <w:rPr>
          <w:spacing w:val="-11"/>
          <w:sz w:val="24"/>
          <w:lang w:val="es-CO"/>
        </w:rPr>
        <w:t xml:space="preserve"> </w:t>
      </w:r>
      <w:r w:rsidRPr="00A51BF5">
        <w:rPr>
          <w:sz w:val="24"/>
          <w:lang w:val="es-CO"/>
        </w:rPr>
        <w:t>mayor</w:t>
      </w:r>
      <w:r w:rsidRPr="00A51BF5">
        <w:rPr>
          <w:spacing w:val="-13"/>
          <w:sz w:val="24"/>
          <w:lang w:val="es-CO"/>
        </w:rPr>
        <w:t xml:space="preserve"> </w:t>
      </w:r>
      <w:r w:rsidRPr="00A51BF5">
        <w:rPr>
          <w:sz w:val="24"/>
          <w:lang w:val="es-CO"/>
        </w:rPr>
        <w:t>o</w:t>
      </w:r>
      <w:r w:rsidRPr="00A51BF5">
        <w:rPr>
          <w:spacing w:val="-10"/>
          <w:sz w:val="24"/>
          <w:lang w:val="es-CO"/>
        </w:rPr>
        <w:t xml:space="preserve"> </w:t>
      </w:r>
      <w:r w:rsidRPr="00A51BF5">
        <w:rPr>
          <w:sz w:val="24"/>
          <w:lang w:val="es-CO"/>
        </w:rPr>
        <w:t>igual</w:t>
      </w:r>
      <w:r w:rsidRPr="00A51BF5">
        <w:rPr>
          <w:spacing w:val="-13"/>
          <w:sz w:val="24"/>
          <w:lang w:val="es-CO"/>
        </w:rPr>
        <w:t xml:space="preserve"> </w:t>
      </w:r>
      <w:r w:rsidRPr="00A51BF5">
        <w:rPr>
          <w:sz w:val="24"/>
          <w:lang w:val="es-CO"/>
        </w:rPr>
        <w:t>a</w:t>
      </w:r>
      <w:r w:rsidRPr="00A51BF5">
        <w:rPr>
          <w:spacing w:val="-11"/>
          <w:sz w:val="24"/>
          <w:lang w:val="es-CO"/>
        </w:rPr>
        <w:t xml:space="preserve"> </w:t>
      </w:r>
      <w:r w:rsidRPr="00A51BF5">
        <w:rPr>
          <w:sz w:val="24"/>
          <w:lang w:val="es-CO"/>
        </w:rPr>
        <w:t>3</w:t>
      </w:r>
      <w:r w:rsidRPr="00A51BF5">
        <w:rPr>
          <w:spacing w:val="-10"/>
          <w:sz w:val="24"/>
          <w:lang w:val="es-CO"/>
        </w:rPr>
        <w:t xml:space="preserve"> </w:t>
      </w:r>
      <w:r w:rsidRPr="00A51BF5">
        <w:rPr>
          <w:sz w:val="24"/>
          <w:lang w:val="es-CO"/>
        </w:rPr>
        <w:t>meses:</w:t>
      </w:r>
    </w:p>
    <w:p w14:paraId="387779EB" w14:textId="267C92B0" w:rsidR="00BD6814" w:rsidRPr="00A51BF5" w:rsidRDefault="000E0286" w:rsidP="00096063">
      <w:pPr>
        <w:spacing w:before="165" w:line="254" w:lineRule="auto"/>
        <w:ind w:left="873" w:right="268"/>
        <w:rPr>
          <w:i/>
          <w:color w:val="0D2841"/>
          <w:spacing w:val="-2"/>
          <w:sz w:val="18"/>
          <w:lang w:val="es-CO"/>
        </w:rPr>
      </w:pPr>
      <w:bookmarkStart w:id="513" w:name="_bookmark159"/>
      <w:bookmarkStart w:id="514" w:name="_Toc220480474"/>
      <w:bookmarkEnd w:id="513"/>
      <w:r w:rsidRPr="00A51BF5">
        <w:rPr>
          <w:i/>
          <w:color w:val="0D2841"/>
          <w:spacing w:val="-2"/>
          <w:sz w:val="18"/>
          <w:lang w:val="es-CO"/>
        </w:rPr>
        <w:t xml:space="preserve">Tabla </w:t>
      </w:r>
      <w:r w:rsidR="00DC0B7E" w:rsidRPr="00A51BF5">
        <w:rPr>
          <w:i/>
          <w:color w:val="0D2841"/>
          <w:spacing w:val="-2"/>
          <w:sz w:val="18"/>
          <w:lang w:val="es-CO"/>
        </w:rPr>
        <w:t xml:space="preserve"> 19</w:t>
      </w:r>
      <w:r w:rsidRPr="00A51BF5">
        <w:rPr>
          <w:i/>
          <w:color w:val="0D2841"/>
          <w:spacing w:val="-2"/>
          <w:sz w:val="18"/>
          <w:lang w:val="es-CO"/>
        </w:rPr>
        <w:t xml:space="preserve"> Tiempos máximos de incorporación de servicios profesionales por demanda, con ejecución de 3 o más meses.</w:t>
      </w:r>
      <w:bookmarkEnd w:id="514"/>
    </w:p>
    <w:p w14:paraId="5A8CF98C" w14:textId="77777777" w:rsidR="00BD6814" w:rsidRPr="00A51BF5" w:rsidRDefault="00BD6814">
      <w:pPr>
        <w:pStyle w:val="Textoindependiente"/>
        <w:spacing w:before="8"/>
        <w:rPr>
          <w:i/>
          <w:sz w:val="16"/>
          <w:lang w:val="es-CO"/>
        </w:rPr>
      </w:pPr>
    </w:p>
    <w:tbl>
      <w:tblPr>
        <w:tblStyle w:val="TableNormal1"/>
        <w:tblW w:w="0" w:type="auto"/>
        <w:tblInd w:w="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0"/>
        <w:gridCol w:w="1935"/>
      </w:tblGrid>
      <w:tr w:rsidR="00BD6814" w:rsidRPr="00A51BF5" w14:paraId="40E99863" w14:textId="77777777" w:rsidTr="00096063">
        <w:trPr>
          <w:trHeight w:val="244"/>
        </w:trPr>
        <w:tc>
          <w:tcPr>
            <w:tcW w:w="6380" w:type="dxa"/>
            <w:shd w:val="clear" w:color="auto" w:fill="0D2841"/>
          </w:tcPr>
          <w:p w14:paraId="6D4E4D25" w14:textId="77777777" w:rsidR="00BD6814" w:rsidRPr="00A51BF5" w:rsidRDefault="000E0286" w:rsidP="00096063">
            <w:pPr>
              <w:pStyle w:val="TableParagraph"/>
              <w:spacing w:line="223" w:lineRule="exact"/>
              <w:rPr>
                <w:b/>
                <w:sz w:val="20"/>
                <w:lang w:val="es-CO"/>
              </w:rPr>
            </w:pPr>
            <w:r w:rsidRPr="00A51BF5">
              <w:rPr>
                <w:b/>
                <w:color w:val="FFFFFF"/>
                <w:spacing w:val="-4"/>
                <w:sz w:val="20"/>
                <w:lang w:val="es-CO"/>
              </w:rPr>
              <w:t>Línea</w:t>
            </w:r>
            <w:r w:rsidRPr="00A51BF5">
              <w:rPr>
                <w:b/>
                <w:color w:val="FFFFFF"/>
                <w:spacing w:val="-20"/>
                <w:sz w:val="20"/>
                <w:lang w:val="es-CO"/>
              </w:rPr>
              <w:t xml:space="preserve"> </w:t>
            </w:r>
            <w:r w:rsidRPr="00A51BF5">
              <w:rPr>
                <w:b/>
                <w:color w:val="FFFFFF"/>
                <w:spacing w:val="-4"/>
                <w:sz w:val="20"/>
                <w:lang w:val="es-CO"/>
              </w:rPr>
              <w:t>de</w:t>
            </w:r>
            <w:r w:rsidRPr="00A51BF5">
              <w:rPr>
                <w:b/>
                <w:color w:val="FFFFFF"/>
                <w:spacing w:val="-20"/>
                <w:sz w:val="20"/>
                <w:lang w:val="es-CO"/>
              </w:rPr>
              <w:t xml:space="preserve"> </w:t>
            </w:r>
            <w:r w:rsidRPr="00A51BF5">
              <w:rPr>
                <w:b/>
                <w:color w:val="FFFFFF"/>
                <w:spacing w:val="-4"/>
                <w:sz w:val="20"/>
                <w:lang w:val="es-CO"/>
              </w:rPr>
              <w:t>servicio</w:t>
            </w:r>
          </w:p>
        </w:tc>
        <w:tc>
          <w:tcPr>
            <w:tcW w:w="1935" w:type="dxa"/>
            <w:shd w:val="clear" w:color="auto" w:fill="0D2841"/>
          </w:tcPr>
          <w:p w14:paraId="6FF263BF" w14:textId="77777777" w:rsidR="00BD6814" w:rsidRPr="00A51BF5" w:rsidRDefault="000E0286" w:rsidP="00096063">
            <w:pPr>
              <w:pStyle w:val="TableParagraph"/>
              <w:spacing w:line="223" w:lineRule="exact"/>
              <w:ind w:left="108"/>
              <w:rPr>
                <w:b/>
                <w:sz w:val="20"/>
                <w:lang w:val="es-CO"/>
              </w:rPr>
            </w:pPr>
            <w:r w:rsidRPr="00A51BF5">
              <w:rPr>
                <w:b/>
                <w:color w:val="FFFFFF"/>
                <w:sz w:val="20"/>
                <w:lang w:val="es-CO"/>
              </w:rPr>
              <w:t>Días</w:t>
            </w:r>
            <w:r w:rsidRPr="00A51BF5">
              <w:rPr>
                <w:b/>
                <w:color w:val="FFFFFF"/>
                <w:spacing w:val="5"/>
                <w:sz w:val="20"/>
                <w:lang w:val="es-CO"/>
              </w:rPr>
              <w:t xml:space="preserve"> </w:t>
            </w:r>
            <w:r w:rsidRPr="00A51BF5">
              <w:rPr>
                <w:b/>
                <w:color w:val="FFFFFF"/>
                <w:spacing w:val="-2"/>
                <w:sz w:val="20"/>
                <w:lang w:val="es-CO"/>
              </w:rPr>
              <w:t>calendario*</w:t>
            </w:r>
          </w:p>
        </w:tc>
      </w:tr>
      <w:tr w:rsidR="00BD6814" w:rsidRPr="00A51BF5" w14:paraId="020C5FED" w14:textId="77777777" w:rsidTr="00096063">
        <w:trPr>
          <w:trHeight w:val="489"/>
        </w:trPr>
        <w:tc>
          <w:tcPr>
            <w:tcW w:w="6380" w:type="dxa"/>
          </w:tcPr>
          <w:p w14:paraId="65AF11AD" w14:textId="0C21F157" w:rsidR="00BD6814" w:rsidRPr="00A51BF5" w:rsidRDefault="000E0286" w:rsidP="00DC0B7E">
            <w:pPr>
              <w:pStyle w:val="TableParagraph"/>
              <w:rPr>
                <w:sz w:val="20"/>
                <w:lang w:val="es-CO"/>
              </w:rPr>
            </w:pPr>
            <w:r w:rsidRPr="00A51BF5">
              <w:rPr>
                <w:sz w:val="20"/>
                <w:lang w:val="es-CO"/>
              </w:rPr>
              <w:t>Audiencias</w:t>
            </w:r>
            <w:r w:rsidRPr="00A51BF5">
              <w:rPr>
                <w:spacing w:val="56"/>
                <w:w w:val="150"/>
                <w:sz w:val="20"/>
                <w:lang w:val="es-CO"/>
              </w:rPr>
              <w:t xml:space="preserve"> </w:t>
            </w:r>
            <w:r w:rsidRPr="00A51BF5">
              <w:rPr>
                <w:sz w:val="20"/>
                <w:lang w:val="es-CO"/>
              </w:rPr>
              <w:t>Virtuales,</w:t>
            </w:r>
            <w:r w:rsidRPr="00A51BF5">
              <w:rPr>
                <w:spacing w:val="59"/>
                <w:w w:val="150"/>
                <w:sz w:val="20"/>
                <w:lang w:val="es-CO"/>
              </w:rPr>
              <w:t xml:space="preserve"> </w:t>
            </w:r>
            <w:r w:rsidRPr="00A51BF5">
              <w:rPr>
                <w:sz w:val="20"/>
                <w:lang w:val="es-CO"/>
              </w:rPr>
              <w:t>Videoconferencia,</w:t>
            </w:r>
            <w:r w:rsidRPr="00A51BF5">
              <w:rPr>
                <w:spacing w:val="59"/>
                <w:w w:val="150"/>
                <w:sz w:val="20"/>
                <w:lang w:val="es-CO"/>
              </w:rPr>
              <w:t xml:space="preserve"> </w:t>
            </w:r>
            <w:proofErr w:type="spellStart"/>
            <w:r w:rsidRPr="00A51BF5">
              <w:rPr>
                <w:sz w:val="20"/>
                <w:lang w:val="es-CO"/>
              </w:rPr>
              <w:t>Streaming</w:t>
            </w:r>
            <w:proofErr w:type="spellEnd"/>
            <w:r w:rsidRPr="00A51BF5">
              <w:rPr>
                <w:spacing w:val="57"/>
                <w:w w:val="150"/>
                <w:sz w:val="20"/>
                <w:lang w:val="es-CO"/>
              </w:rPr>
              <w:t xml:space="preserve"> </w:t>
            </w:r>
            <w:r w:rsidRPr="00A51BF5">
              <w:rPr>
                <w:sz w:val="20"/>
                <w:lang w:val="es-CO"/>
              </w:rPr>
              <w:t>y</w:t>
            </w:r>
            <w:r w:rsidRPr="00A51BF5">
              <w:rPr>
                <w:spacing w:val="59"/>
                <w:w w:val="150"/>
                <w:sz w:val="20"/>
                <w:lang w:val="es-CO"/>
              </w:rPr>
              <w:t xml:space="preserve"> </w:t>
            </w:r>
            <w:r w:rsidRPr="00A51BF5">
              <w:rPr>
                <w:sz w:val="20"/>
                <w:lang w:val="es-CO"/>
              </w:rPr>
              <w:t>Portal</w:t>
            </w:r>
            <w:r w:rsidRPr="00A51BF5">
              <w:rPr>
                <w:spacing w:val="59"/>
                <w:w w:val="150"/>
                <w:sz w:val="20"/>
                <w:lang w:val="es-CO"/>
              </w:rPr>
              <w:t xml:space="preserve"> </w:t>
            </w:r>
            <w:r w:rsidRPr="00A51BF5">
              <w:rPr>
                <w:spacing w:val="-5"/>
                <w:sz w:val="20"/>
                <w:lang w:val="es-CO"/>
              </w:rPr>
              <w:t>de</w:t>
            </w:r>
            <w:r w:rsidR="00DC0B7E" w:rsidRPr="00A51BF5">
              <w:rPr>
                <w:spacing w:val="-5"/>
                <w:sz w:val="20"/>
                <w:lang w:val="es-CO"/>
              </w:rPr>
              <w:t xml:space="preserve"> </w:t>
            </w:r>
            <w:r w:rsidRPr="00A51BF5">
              <w:rPr>
                <w:spacing w:val="-2"/>
                <w:sz w:val="20"/>
                <w:lang w:val="es-CO"/>
              </w:rPr>
              <w:t>Grabaciones</w:t>
            </w:r>
            <w:r w:rsidRPr="00A51BF5">
              <w:rPr>
                <w:spacing w:val="-19"/>
                <w:sz w:val="20"/>
                <w:lang w:val="es-CO"/>
              </w:rPr>
              <w:t xml:space="preserve"> </w:t>
            </w:r>
            <w:r w:rsidRPr="00A51BF5">
              <w:rPr>
                <w:spacing w:val="-2"/>
                <w:sz w:val="20"/>
                <w:lang w:val="es-CO"/>
              </w:rPr>
              <w:t>a</w:t>
            </w:r>
            <w:r w:rsidRPr="00A51BF5">
              <w:rPr>
                <w:spacing w:val="-17"/>
                <w:sz w:val="20"/>
                <w:lang w:val="es-CO"/>
              </w:rPr>
              <w:t xml:space="preserve"> </w:t>
            </w:r>
            <w:r w:rsidRPr="00A51BF5">
              <w:rPr>
                <w:spacing w:val="-2"/>
                <w:sz w:val="20"/>
                <w:lang w:val="es-CO"/>
              </w:rPr>
              <w:t>Nivel</w:t>
            </w:r>
            <w:r w:rsidRPr="00A51BF5">
              <w:rPr>
                <w:spacing w:val="-18"/>
                <w:sz w:val="20"/>
                <w:lang w:val="es-CO"/>
              </w:rPr>
              <w:t xml:space="preserve"> </w:t>
            </w:r>
            <w:r w:rsidRPr="00A51BF5">
              <w:rPr>
                <w:spacing w:val="-2"/>
                <w:sz w:val="20"/>
                <w:lang w:val="es-CO"/>
              </w:rPr>
              <w:t>Nacional.</w:t>
            </w:r>
          </w:p>
        </w:tc>
        <w:tc>
          <w:tcPr>
            <w:tcW w:w="1935" w:type="dxa"/>
            <w:vMerge w:val="restart"/>
          </w:tcPr>
          <w:p w14:paraId="0846134F" w14:textId="77777777" w:rsidR="00BD6814" w:rsidRPr="00A51BF5" w:rsidRDefault="00BD6814">
            <w:pPr>
              <w:pStyle w:val="TableParagraph"/>
              <w:spacing w:before="18"/>
              <w:ind w:left="0"/>
              <w:rPr>
                <w:i/>
                <w:sz w:val="20"/>
                <w:lang w:val="es-CO"/>
              </w:rPr>
            </w:pPr>
          </w:p>
          <w:p w14:paraId="035F820A" w14:textId="77777777" w:rsidR="00BD6814" w:rsidRPr="00A51BF5" w:rsidRDefault="000E0286" w:rsidP="00096063">
            <w:pPr>
              <w:pStyle w:val="TableParagraph"/>
              <w:ind w:left="0" w:right="100"/>
              <w:jc w:val="right"/>
              <w:rPr>
                <w:sz w:val="20"/>
                <w:lang w:val="es-CO"/>
              </w:rPr>
            </w:pPr>
            <w:r w:rsidRPr="00A51BF5">
              <w:rPr>
                <w:spacing w:val="-5"/>
                <w:sz w:val="20"/>
                <w:lang w:val="es-CO"/>
              </w:rPr>
              <w:t>15</w:t>
            </w:r>
          </w:p>
        </w:tc>
      </w:tr>
      <w:tr w:rsidR="00BD6814" w:rsidRPr="00A51BF5" w14:paraId="0F463077" w14:textId="77777777" w:rsidTr="00096063">
        <w:trPr>
          <w:trHeight w:val="244"/>
        </w:trPr>
        <w:tc>
          <w:tcPr>
            <w:tcW w:w="6380" w:type="dxa"/>
          </w:tcPr>
          <w:p w14:paraId="2FC8B39B" w14:textId="77777777" w:rsidR="00BD6814" w:rsidRPr="00A51BF5" w:rsidRDefault="000E0286" w:rsidP="00096063">
            <w:pPr>
              <w:pStyle w:val="TableParagraph"/>
              <w:spacing w:line="223" w:lineRule="exact"/>
              <w:rPr>
                <w:sz w:val="20"/>
                <w:lang w:val="es-CO"/>
              </w:rPr>
            </w:pPr>
            <w:r w:rsidRPr="00A51BF5">
              <w:rPr>
                <w:sz w:val="20"/>
                <w:lang w:val="es-CO"/>
              </w:rPr>
              <w:t>Mesa</w:t>
            </w:r>
            <w:r w:rsidRPr="00A51BF5">
              <w:rPr>
                <w:spacing w:val="-11"/>
                <w:sz w:val="20"/>
                <w:lang w:val="es-CO"/>
              </w:rPr>
              <w:t xml:space="preserve"> </w:t>
            </w:r>
            <w:r w:rsidRPr="00A51BF5">
              <w:rPr>
                <w:sz w:val="20"/>
                <w:lang w:val="es-CO"/>
              </w:rPr>
              <w:t>de</w:t>
            </w:r>
            <w:r w:rsidRPr="00A51BF5">
              <w:rPr>
                <w:spacing w:val="-11"/>
                <w:sz w:val="20"/>
                <w:lang w:val="es-CO"/>
              </w:rPr>
              <w:t xml:space="preserve"> </w:t>
            </w:r>
            <w:r w:rsidRPr="00A51BF5">
              <w:rPr>
                <w:spacing w:val="-2"/>
                <w:sz w:val="20"/>
                <w:lang w:val="es-CO"/>
              </w:rPr>
              <w:t>Servicios.</w:t>
            </w:r>
          </w:p>
        </w:tc>
        <w:tc>
          <w:tcPr>
            <w:tcW w:w="1935" w:type="dxa"/>
            <w:vMerge/>
            <w:tcBorders>
              <w:top w:val="nil"/>
            </w:tcBorders>
          </w:tcPr>
          <w:p w14:paraId="419F171B" w14:textId="77777777" w:rsidR="00BD6814" w:rsidRPr="00A51BF5" w:rsidRDefault="00BD6814" w:rsidP="00096063">
            <w:pPr>
              <w:rPr>
                <w:sz w:val="2"/>
                <w:lang w:val="es-CO"/>
              </w:rPr>
            </w:pPr>
          </w:p>
        </w:tc>
      </w:tr>
      <w:tr w:rsidR="00BD6814" w:rsidRPr="00A51BF5" w14:paraId="4D7C830B" w14:textId="77777777" w:rsidTr="00096063">
        <w:trPr>
          <w:trHeight w:val="244"/>
        </w:trPr>
        <w:tc>
          <w:tcPr>
            <w:tcW w:w="6380" w:type="dxa"/>
          </w:tcPr>
          <w:p w14:paraId="12BE0DEA" w14:textId="77777777" w:rsidR="00BD6814" w:rsidRPr="00A51BF5" w:rsidRDefault="000E0286" w:rsidP="00096063">
            <w:pPr>
              <w:pStyle w:val="TableParagraph"/>
              <w:spacing w:line="223" w:lineRule="exact"/>
              <w:rPr>
                <w:sz w:val="20"/>
                <w:lang w:val="es-CO"/>
              </w:rPr>
            </w:pPr>
            <w:r w:rsidRPr="00A51BF5">
              <w:rPr>
                <w:spacing w:val="-4"/>
                <w:sz w:val="20"/>
                <w:lang w:val="es-CO"/>
              </w:rPr>
              <w:t>Gestión</w:t>
            </w:r>
            <w:r w:rsidRPr="00A51BF5">
              <w:rPr>
                <w:spacing w:val="-14"/>
                <w:sz w:val="20"/>
                <w:lang w:val="es-CO"/>
              </w:rPr>
              <w:t xml:space="preserve"> </w:t>
            </w:r>
            <w:r w:rsidRPr="00A51BF5">
              <w:rPr>
                <w:spacing w:val="-4"/>
                <w:sz w:val="20"/>
                <w:lang w:val="es-CO"/>
              </w:rPr>
              <w:t>de</w:t>
            </w:r>
            <w:r w:rsidRPr="00A51BF5">
              <w:rPr>
                <w:spacing w:val="-14"/>
                <w:sz w:val="20"/>
                <w:lang w:val="es-CO"/>
              </w:rPr>
              <w:t xml:space="preserve"> </w:t>
            </w:r>
            <w:r w:rsidRPr="00A51BF5">
              <w:rPr>
                <w:spacing w:val="-4"/>
                <w:sz w:val="20"/>
                <w:lang w:val="es-CO"/>
              </w:rPr>
              <w:t>Plataformas</w:t>
            </w:r>
            <w:r w:rsidRPr="00A51BF5">
              <w:rPr>
                <w:spacing w:val="-14"/>
                <w:sz w:val="20"/>
                <w:lang w:val="es-CO"/>
              </w:rPr>
              <w:t xml:space="preserve"> </w:t>
            </w:r>
            <w:r w:rsidRPr="00A51BF5">
              <w:rPr>
                <w:spacing w:val="-4"/>
                <w:sz w:val="20"/>
                <w:lang w:val="es-CO"/>
              </w:rPr>
              <w:t>e</w:t>
            </w:r>
            <w:r w:rsidRPr="00A51BF5">
              <w:rPr>
                <w:spacing w:val="-14"/>
                <w:sz w:val="20"/>
                <w:lang w:val="es-CO"/>
              </w:rPr>
              <w:t xml:space="preserve"> </w:t>
            </w:r>
            <w:r w:rsidRPr="00A51BF5">
              <w:rPr>
                <w:spacing w:val="-4"/>
                <w:sz w:val="20"/>
                <w:lang w:val="es-CO"/>
              </w:rPr>
              <w:t>Infraestructura.</w:t>
            </w:r>
          </w:p>
        </w:tc>
        <w:tc>
          <w:tcPr>
            <w:tcW w:w="1935" w:type="dxa"/>
            <w:vMerge w:val="restart"/>
          </w:tcPr>
          <w:p w14:paraId="202884D4" w14:textId="77777777" w:rsidR="00BD6814" w:rsidRPr="00A51BF5" w:rsidRDefault="000E0286" w:rsidP="00096063">
            <w:pPr>
              <w:pStyle w:val="TableParagraph"/>
              <w:ind w:left="0" w:right="100"/>
              <w:jc w:val="right"/>
              <w:rPr>
                <w:sz w:val="20"/>
                <w:lang w:val="es-CO"/>
              </w:rPr>
            </w:pPr>
            <w:r w:rsidRPr="00A51BF5">
              <w:rPr>
                <w:spacing w:val="-5"/>
                <w:sz w:val="20"/>
                <w:lang w:val="es-CO"/>
              </w:rPr>
              <w:t>20</w:t>
            </w:r>
          </w:p>
        </w:tc>
      </w:tr>
      <w:tr w:rsidR="00BD6814" w:rsidRPr="00A51BF5" w14:paraId="42F21718" w14:textId="77777777" w:rsidTr="00096063">
        <w:trPr>
          <w:trHeight w:val="244"/>
        </w:trPr>
        <w:tc>
          <w:tcPr>
            <w:tcW w:w="6380" w:type="dxa"/>
          </w:tcPr>
          <w:p w14:paraId="3CBC2885" w14:textId="08579901" w:rsidR="00BD6814" w:rsidRPr="00A51BF5" w:rsidRDefault="000E0286" w:rsidP="00096063">
            <w:pPr>
              <w:pStyle w:val="TableParagraph"/>
              <w:spacing w:line="223" w:lineRule="exact"/>
              <w:rPr>
                <w:sz w:val="20"/>
                <w:lang w:val="es-CO"/>
              </w:rPr>
            </w:pPr>
            <w:r w:rsidRPr="00A51BF5">
              <w:rPr>
                <w:spacing w:val="-4"/>
                <w:sz w:val="20"/>
                <w:lang w:val="es-CO"/>
              </w:rPr>
              <w:t>Gestión</w:t>
            </w:r>
            <w:r w:rsidRPr="00A51BF5">
              <w:rPr>
                <w:spacing w:val="-11"/>
                <w:sz w:val="20"/>
                <w:lang w:val="es-CO"/>
              </w:rPr>
              <w:t xml:space="preserve"> </w:t>
            </w:r>
            <w:r w:rsidRPr="00A51BF5">
              <w:rPr>
                <w:spacing w:val="-4"/>
                <w:sz w:val="20"/>
                <w:lang w:val="es-CO"/>
              </w:rPr>
              <w:t>y</w:t>
            </w:r>
            <w:r w:rsidRPr="00A51BF5">
              <w:rPr>
                <w:spacing w:val="-10"/>
                <w:sz w:val="20"/>
                <w:lang w:val="es-CO"/>
              </w:rPr>
              <w:t xml:space="preserve"> </w:t>
            </w:r>
            <w:r w:rsidR="004108EB" w:rsidRPr="00A51BF5">
              <w:rPr>
                <w:spacing w:val="-4"/>
                <w:sz w:val="20"/>
                <w:lang w:val="es-CO"/>
              </w:rPr>
              <w:t xml:space="preserve">mantenimiento </w:t>
            </w:r>
            <w:r w:rsidRPr="00A51BF5">
              <w:rPr>
                <w:spacing w:val="-4"/>
                <w:sz w:val="20"/>
                <w:lang w:val="es-CO"/>
              </w:rPr>
              <w:t>de</w:t>
            </w:r>
            <w:r w:rsidRPr="00A51BF5">
              <w:rPr>
                <w:spacing w:val="-11"/>
                <w:sz w:val="20"/>
                <w:lang w:val="es-CO"/>
              </w:rPr>
              <w:t xml:space="preserve"> </w:t>
            </w:r>
            <w:r w:rsidRPr="00A51BF5">
              <w:rPr>
                <w:spacing w:val="-4"/>
                <w:sz w:val="20"/>
                <w:lang w:val="es-CO"/>
              </w:rPr>
              <w:t>Software.</w:t>
            </w:r>
          </w:p>
        </w:tc>
        <w:tc>
          <w:tcPr>
            <w:tcW w:w="1935" w:type="dxa"/>
            <w:vMerge/>
            <w:tcBorders>
              <w:top w:val="nil"/>
            </w:tcBorders>
          </w:tcPr>
          <w:p w14:paraId="196B42E5" w14:textId="77777777" w:rsidR="00BD6814" w:rsidRPr="00A51BF5" w:rsidRDefault="00BD6814" w:rsidP="00096063">
            <w:pPr>
              <w:rPr>
                <w:sz w:val="2"/>
                <w:lang w:val="es-CO"/>
              </w:rPr>
            </w:pPr>
          </w:p>
        </w:tc>
      </w:tr>
      <w:tr w:rsidR="00BD6814" w:rsidRPr="00A51BF5" w14:paraId="51FBEF0B" w14:textId="77777777" w:rsidTr="00096063">
        <w:trPr>
          <w:trHeight w:val="244"/>
        </w:trPr>
        <w:tc>
          <w:tcPr>
            <w:tcW w:w="6380" w:type="dxa"/>
          </w:tcPr>
          <w:p w14:paraId="5C6CCDA2" w14:textId="77777777" w:rsidR="00BD6814" w:rsidRPr="00A51BF5" w:rsidRDefault="000E0286" w:rsidP="00096063">
            <w:pPr>
              <w:pStyle w:val="TableParagraph"/>
              <w:spacing w:line="223" w:lineRule="exact"/>
              <w:rPr>
                <w:sz w:val="20"/>
                <w:lang w:val="es-CO"/>
              </w:rPr>
            </w:pPr>
            <w:r w:rsidRPr="00A51BF5">
              <w:rPr>
                <w:spacing w:val="-2"/>
                <w:sz w:val="20"/>
                <w:lang w:val="es-CO"/>
              </w:rPr>
              <w:t>Soporte</w:t>
            </w:r>
            <w:r w:rsidRPr="00A51BF5">
              <w:rPr>
                <w:spacing w:val="-17"/>
                <w:sz w:val="20"/>
                <w:lang w:val="es-CO"/>
              </w:rPr>
              <w:t xml:space="preserve"> </w:t>
            </w:r>
            <w:r w:rsidRPr="00A51BF5">
              <w:rPr>
                <w:spacing w:val="-2"/>
                <w:sz w:val="20"/>
                <w:lang w:val="es-CO"/>
              </w:rPr>
              <w:t>a</w:t>
            </w:r>
            <w:r w:rsidRPr="00A51BF5">
              <w:rPr>
                <w:spacing w:val="-17"/>
                <w:sz w:val="20"/>
                <w:lang w:val="es-CO"/>
              </w:rPr>
              <w:t xml:space="preserve"> </w:t>
            </w:r>
            <w:r w:rsidRPr="00A51BF5">
              <w:rPr>
                <w:spacing w:val="-2"/>
                <w:sz w:val="20"/>
                <w:lang w:val="es-CO"/>
              </w:rPr>
              <w:t>la</w:t>
            </w:r>
            <w:r w:rsidRPr="00A51BF5">
              <w:rPr>
                <w:spacing w:val="-17"/>
                <w:sz w:val="20"/>
                <w:lang w:val="es-CO"/>
              </w:rPr>
              <w:t xml:space="preserve"> </w:t>
            </w:r>
            <w:r w:rsidRPr="00A51BF5">
              <w:rPr>
                <w:spacing w:val="-2"/>
                <w:sz w:val="20"/>
                <w:lang w:val="es-CO"/>
              </w:rPr>
              <w:t>Gestión</w:t>
            </w:r>
            <w:r w:rsidRPr="00A51BF5">
              <w:rPr>
                <w:spacing w:val="-17"/>
                <w:sz w:val="20"/>
                <w:lang w:val="es-CO"/>
              </w:rPr>
              <w:t xml:space="preserve"> </w:t>
            </w:r>
            <w:r w:rsidRPr="00A51BF5">
              <w:rPr>
                <w:spacing w:val="-2"/>
                <w:sz w:val="20"/>
                <w:lang w:val="es-CO"/>
              </w:rPr>
              <w:t>de</w:t>
            </w:r>
            <w:r w:rsidRPr="00A51BF5">
              <w:rPr>
                <w:spacing w:val="-16"/>
                <w:sz w:val="20"/>
                <w:lang w:val="es-CO"/>
              </w:rPr>
              <w:t xml:space="preserve"> </w:t>
            </w:r>
            <w:r w:rsidRPr="00A51BF5">
              <w:rPr>
                <w:spacing w:val="-2"/>
                <w:sz w:val="20"/>
                <w:lang w:val="es-CO"/>
              </w:rPr>
              <w:t>Servicios</w:t>
            </w:r>
            <w:r w:rsidRPr="00A51BF5">
              <w:rPr>
                <w:spacing w:val="-18"/>
                <w:sz w:val="20"/>
                <w:lang w:val="es-CO"/>
              </w:rPr>
              <w:t xml:space="preserve"> </w:t>
            </w:r>
            <w:r w:rsidRPr="00A51BF5">
              <w:rPr>
                <w:spacing w:val="-2"/>
                <w:sz w:val="20"/>
                <w:lang w:val="es-CO"/>
              </w:rPr>
              <w:t>de</w:t>
            </w:r>
            <w:r w:rsidRPr="00A51BF5">
              <w:rPr>
                <w:spacing w:val="-17"/>
                <w:sz w:val="20"/>
                <w:lang w:val="es-CO"/>
              </w:rPr>
              <w:t xml:space="preserve"> </w:t>
            </w:r>
            <w:r w:rsidRPr="00A51BF5">
              <w:rPr>
                <w:spacing w:val="-5"/>
                <w:sz w:val="20"/>
                <w:lang w:val="es-CO"/>
              </w:rPr>
              <w:t>TI</w:t>
            </w:r>
          </w:p>
        </w:tc>
        <w:tc>
          <w:tcPr>
            <w:tcW w:w="1935" w:type="dxa"/>
          </w:tcPr>
          <w:p w14:paraId="5519987E" w14:textId="77777777" w:rsidR="00BD6814" w:rsidRPr="00A51BF5" w:rsidRDefault="000E0286" w:rsidP="00096063">
            <w:pPr>
              <w:pStyle w:val="TableParagraph"/>
              <w:spacing w:line="223" w:lineRule="exact"/>
              <w:ind w:left="0" w:right="100"/>
              <w:jc w:val="right"/>
              <w:rPr>
                <w:sz w:val="20"/>
                <w:lang w:val="es-CO"/>
              </w:rPr>
            </w:pPr>
            <w:r w:rsidRPr="00A51BF5">
              <w:rPr>
                <w:spacing w:val="-5"/>
                <w:sz w:val="20"/>
                <w:lang w:val="es-CO"/>
              </w:rPr>
              <w:t>30</w:t>
            </w:r>
          </w:p>
        </w:tc>
      </w:tr>
    </w:tbl>
    <w:p w14:paraId="490E4798" w14:textId="77777777" w:rsidR="00BD6814" w:rsidRPr="00A51BF5" w:rsidRDefault="000E0286" w:rsidP="00096063">
      <w:pPr>
        <w:spacing w:line="254" w:lineRule="auto"/>
        <w:ind w:left="873" w:right="122"/>
        <w:rPr>
          <w:i/>
          <w:lang w:val="es-CO"/>
        </w:rPr>
      </w:pPr>
      <w:r w:rsidRPr="00A51BF5">
        <w:rPr>
          <w:color w:val="0D2841"/>
          <w:spacing w:val="-2"/>
          <w:sz w:val="18"/>
          <w:lang w:val="es-CO"/>
        </w:rPr>
        <w:t>*</w:t>
      </w:r>
      <w:r w:rsidRPr="00A51BF5">
        <w:rPr>
          <w:color w:val="0D2841"/>
          <w:spacing w:val="-18"/>
          <w:sz w:val="18"/>
          <w:lang w:val="es-CO"/>
        </w:rPr>
        <w:t xml:space="preserve"> </w:t>
      </w:r>
      <w:r w:rsidRPr="00A51BF5">
        <w:rPr>
          <w:color w:val="0D2841"/>
          <w:spacing w:val="-2"/>
          <w:sz w:val="18"/>
          <w:lang w:val="es-CO"/>
        </w:rPr>
        <w:t>Este</w:t>
      </w:r>
      <w:r w:rsidRPr="00A51BF5">
        <w:rPr>
          <w:color w:val="0D2841"/>
          <w:spacing w:val="-16"/>
          <w:sz w:val="18"/>
          <w:lang w:val="es-CO"/>
        </w:rPr>
        <w:t xml:space="preserve"> </w:t>
      </w:r>
      <w:r w:rsidRPr="00A51BF5">
        <w:rPr>
          <w:color w:val="0D2841"/>
          <w:spacing w:val="-2"/>
          <w:sz w:val="18"/>
          <w:lang w:val="es-CO"/>
        </w:rPr>
        <w:t>tiempo</w:t>
      </w:r>
      <w:r w:rsidRPr="00A51BF5">
        <w:rPr>
          <w:color w:val="0D2841"/>
          <w:spacing w:val="-18"/>
          <w:sz w:val="18"/>
          <w:lang w:val="es-CO"/>
        </w:rPr>
        <w:t xml:space="preserve"> </w:t>
      </w:r>
      <w:r w:rsidRPr="00A51BF5">
        <w:rPr>
          <w:color w:val="0D2841"/>
          <w:spacing w:val="-2"/>
          <w:sz w:val="18"/>
          <w:lang w:val="es-CO"/>
        </w:rPr>
        <w:t>contempla</w:t>
      </w:r>
      <w:r w:rsidRPr="00A51BF5">
        <w:rPr>
          <w:color w:val="0D2841"/>
          <w:spacing w:val="-17"/>
          <w:sz w:val="18"/>
          <w:lang w:val="es-CO"/>
        </w:rPr>
        <w:t xml:space="preserve"> </w:t>
      </w:r>
      <w:r w:rsidRPr="00A51BF5">
        <w:rPr>
          <w:color w:val="0D2841"/>
          <w:spacing w:val="-2"/>
          <w:sz w:val="18"/>
          <w:lang w:val="es-CO"/>
        </w:rPr>
        <w:t>la</w:t>
      </w:r>
      <w:r w:rsidRPr="00A51BF5">
        <w:rPr>
          <w:color w:val="0D2841"/>
          <w:spacing w:val="-17"/>
          <w:sz w:val="18"/>
          <w:lang w:val="es-CO"/>
        </w:rPr>
        <w:t xml:space="preserve"> </w:t>
      </w:r>
      <w:r w:rsidRPr="00A51BF5">
        <w:rPr>
          <w:color w:val="0D2841"/>
          <w:spacing w:val="-2"/>
          <w:sz w:val="18"/>
          <w:lang w:val="es-CO"/>
        </w:rPr>
        <w:t>búsqueda</w:t>
      </w:r>
      <w:r w:rsidRPr="00A51BF5">
        <w:rPr>
          <w:color w:val="0D2841"/>
          <w:spacing w:val="-17"/>
          <w:sz w:val="18"/>
          <w:lang w:val="es-CO"/>
        </w:rPr>
        <w:t xml:space="preserve"> </w:t>
      </w:r>
      <w:r w:rsidRPr="00A51BF5">
        <w:rPr>
          <w:color w:val="0D2841"/>
          <w:spacing w:val="-2"/>
          <w:sz w:val="18"/>
          <w:lang w:val="es-CO"/>
        </w:rPr>
        <w:t>de</w:t>
      </w:r>
      <w:r w:rsidRPr="00A51BF5">
        <w:rPr>
          <w:color w:val="0D2841"/>
          <w:spacing w:val="-17"/>
          <w:sz w:val="18"/>
          <w:lang w:val="es-CO"/>
        </w:rPr>
        <w:t xml:space="preserve"> </w:t>
      </w:r>
      <w:r w:rsidRPr="00A51BF5">
        <w:rPr>
          <w:color w:val="0D2841"/>
          <w:spacing w:val="-2"/>
          <w:sz w:val="18"/>
          <w:lang w:val="es-CO"/>
        </w:rPr>
        <w:t>perfiles,</w:t>
      </w:r>
      <w:r w:rsidRPr="00A51BF5">
        <w:rPr>
          <w:color w:val="0D2841"/>
          <w:spacing w:val="-18"/>
          <w:sz w:val="18"/>
          <w:lang w:val="es-CO"/>
        </w:rPr>
        <w:t xml:space="preserve"> </w:t>
      </w:r>
      <w:r w:rsidRPr="00A51BF5">
        <w:rPr>
          <w:color w:val="0D2841"/>
          <w:spacing w:val="-2"/>
          <w:sz w:val="18"/>
          <w:lang w:val="es-CO"/>
        </w:rPr>
        <w:t>selección</w:t>
      </w:r>
      <w:r w:rsidRPr="00A51BF5">
        <w:rPr>
          <w:color w:val="0D2841"/>
          <w:spacing w:val="-18"/>
          <w:sz w:val="18"/>
          <w:lang w:val="es-CO"/>
        </w:rPr>
        <w:t xml:space="preserve"> </w:t>
      </w:r>
      <w:r w:rsidRPr="00A51BF5">
        <w:rPr>
          <w:color w:val="0D2841"/>
          <w:spacing w:val="-2"/>
          <w:sz w:val="18"/>
          <w:lang w:val="es-CO"/>
        </w:rPr>
        <w:t>de</w:t>
      </w:r>
      <w:r w:rsidRPr="00A51BF5">
        <w:rPr>
          <w:color w:val="0D2841"/>
          <w:spacing w:val="-16"/>
          <w:sz w:val="18"/>
          <w:lang w:val="es-CO"/>
        </w:rPr>
        <w:t xml:space="preserve"> </w:t>
      </w:r>
      <w:r w:rsidRPr="00A51BF5">
        <w:rPr>
          <w:color w:val="0D2841"/>
          <w:spacing w:val="-2"/>
          <w:sz w:val="18"/>
          <w:lang w:val="es-CO"/>
        </w:rPr>
        <w:t>hojas</w:t>
      </w:r>
      <w:r w:rsidRPr="00A51BF5">
        <w:rPr>
          <w:color w:val="0D2841"/>
          <w:spacing w:val="-18"/>
          <w:sz w:val="18"/>
          <w:lang w:val="es-CO"/>
        </w:rPr>
        <w:t xml:space="preserve"> </w:t>
      </w:r>
      <w:r w:rsidRPr="00A51BF5">
        <w:rPr>
          <w:color w:val="0D2841"/>
          <w:spacing w:val="-2"/>
          <w:sz w:val="18"/>
          <w:lang w:val="es-CO"/>
        </w:rPr>
        <w:t>de</w:t>
      </w:r>
      <w:r w:rsidRPr="00A51BF5">
        <w:rPr>
          <w:color w:val="0D2841"/>
          <w:spacing w:val="-16"/>
          <w:sz w:val="18"/>
          <w:lang w:val="es-CO"/>
        </w:rPr>
        <w:t xml:space="preserve"> </w:t>
      </w:r>
      <w:r w:rsidRPr="00A51BF5">
        <w:rPr>
          <w:color w:val="0D2841"/>
          <w:spacing w:val="-2"/>
          <w:sz w:val="18"/>
          <w:lang w:val="es-CO"/>
        </w:rPr>
        <w:t>vida,</w:t>
      </w:r>
      <w:r w:rsidRPr="00A51BF5">
        <w:rPr>
          <w:color w:val="0D2841"/>
          <w:spacing w:val="-18"/>
          <w:sz w:val="18"/>
          <w:lang w:val="es-CO"/>
        </w:rPr>
        <w:t xml:space="preserve"> </w:t>
      </w:r>
      <w:r w:rsidRPr="00A51BF5">
        <w:rPr>
          <w:color w:val="0D2841"/>
          <w:spacing w:val="-2"/>
          <w:sz w:val="18"/>
          <w:lang w:val="es-CO"/>
        </w:rPr>
        <w:t>pruebas,</w:t>
      </w:r>
      <w:r w:rsidRPr="00A51BF5">
        <w:rPr>
          <w:color w:val="0D2841"/>
          <w:spacing w:val="-18"/>
          <w:sz w:val="18"/>
          <w:lang w:val="es-CO"/>
        </w:rPr>
        <w:t xml:space="preserve"> </w:t>
      </w:r>
      <w:r w:rsidRPr="00A51BF5">
        <w:rPr>
          <w:color w:val="0D2841"/>
          <w:spacing w:val="-2"/>
          <w:sz w:val="18"/>
          <w:lang w:val="es-CO"/>
        </w:rPr>
        <w:t xml:space="preserve">entrevistas, </w:t>
      </w:r>
      <w:r w:rsidRPr="00A51BF5">
        <w:rPr>
          <w:color w:val="0D2841"/>
          <w:sz w:val="18"/>
          <w:lang w:val="es-CO"/>
        </w:rPr>
        <w:t>exámenes médicos y contratación.</w:t>
      </w:r>
    </w:p>
    <w:p w14:paraId="43DD80D0" w14:textId="77777777" w:rsidR="00BD6814" w:rsidRPr="00A51BF5" w:rsidRDefault="000E0286" w:rsidP="00096063">
      <w:pPr>
        <w:spacing w:before="198"/>
        <w:ind w:left="873"/>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23A3894D" w14:textId="77777777" w:rsidR="00BD6814" w:rsidRPr="00A51BF5" w:rsidRDefault="00BD6814">
      <w:pPr>
        <w:pStyle w:val="Textoindependiente"/>
        <w:spacing w:before="1"/>
        <w:rPr>
          <w:i/>
          <w:sz w:val="18"/>
          <w:lang w:val="es-CO"/>
        </w:rPr>
      </w:pPr>
    </w:p>
    <w:p w14:paraId="53D70B5D" w14:textId="04989357" w:rsidR="00BD6814" w:rsidRPr="00A51BF5" w:rsidRDefault="000E0286" w:rsidP="00096063">
      <w:pPr>
        <w:pStyle w:val="Prrafodelista"/>
        <w:numPr>
          <w:ilvl w:val="2"/>
          <w:numId w:val="69"/>
        </w:numPr>
        <w:tabs>
          <w:tab w:val="left" w:pos="1243"/>
          <w:tab w:val="left" w:pos="1245"/>
        </w:tabs>
        <w:spacing w:line="292" w:lineRule="auto"/>
        <w:ind w:right="161"/>
        <w:rPr>
          <w:sz w:val="24"/>
          <w:lang w:val="es-CO"/>
        </w:rPr>
      </w:pPr>
      <w:r w:rsidRPr="00A51BF5">
        <w:rPr>
          <w:spacing w:val="-4"/>
          <w:sz w:val="24"/>
          <w:lang w:val="es-CO"/>
        </w:rPr>
        <w:t>Cuando</w:t>
      </w:r>
      <w:r w:rsidRPr="00A51BF5">
        <w:rPr>
          <w:spacing w:val="-15"/>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dedicación</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servicio</w:t>
      </w:r>
      <w:r w:rsidRPr="00A51BF5">
        <w:rPr>
          <w:spacing w:val="-14"/>
          <w:sz w:val="24"/>
          <w:lang w:val="es-CO"/>
        </w:rPr>
        <w:t xml:space="preserve"> </w:t>
      </w:r>
      <w:r w:rsidRPr="00A51BF5">
        <w:rPr>
          <w:spacing w:val="-4"/>
          <w:sz w:val="24"/>
          <w:lang w:val="es-CO"/>
        </w:rPr>
        <w:t>profesional</w:t>
      </w:r>
      <w:r w:rsidRPr="00A51BF5">
        <w:rPr>
          <w:spacing w:val="-14"/>
          <w:sz w:val="24"/>
          <w:lang w:val="es-CO"/>
        </w:rPr>
        <w:t xml:space="preserve"> </w:t>
      </w:r>
      <w:r w:rsidRPr="00A51BF5">
        <w:rPr>
          <w:spacing w:val="-4"/>
          <w:sz w:val="24"/>
          <w:lang w:val="es-CO"/>
        </w:rPr>
        <w:t>sea</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demanda”</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 xml:space="preserve">ejecución </w:t>
      </w:r>
      <w:r w:rsidRPr="00A51BF5">
        <w:rPr>
          <w:sz w:val="24"/>
          <w:lang w:val="es-CO"/>
        </w:rPr>
        <w:t>inferior</w:t>
      </w:r>
      <w:r w:rsidRPr="00A51BF5">
        <w:rPr>
          <w:spacing w:val="-7"/>
          <w:sz w:val="24"/>
          <w:lang w:val="es-CO"/>
        </w:rPr>
        <w:t xml:space="preserve"> </w:t>
      </w:r>
      <w:r w:rsidRPr="00A51BF5">
        <w:rPr>
          <w:sz w:val="24"/>
          <w:lang w:val="es-CO"/>
        </w:rPr>
        <w:t>a</w:t>
      </w:r>
      <w:r w:rsidRPr="00A51BF5">
        <w:rPr>
          <w:spacing w:val="-2"/>
          <w:sz w:val="24"/>
          <w:lang w:val="es-CO"/>
        </w:rPr>
        <w:t xml:space="preserve"> </w:t>
      </w:r>
      <w:r w:rsidRPr="00A51BF5">
        <w:rPr>
          <w:sz w:val="24"/>
          <w:lang w:val="es-CO"/>
        </w:rPr>
        <w:t>3</w:t>
      </w:r>
      <w:r w:rsidRPr="00A51BF5">
        <w:rPr>
          <w:spacing w:val="-5"/>
          <w:sz w:val="24"/>
          <w:lang w:val="es-CO"/>
        </w:rPr>
        <w:t xml:space="preserve"> </w:t>
      </w:r>
      <w:r w:rsidRPr="00A51BF5">
        <w:rPr>
          <w:sz w:val="24"/>
          <w:lang w:val="es-CO"/>
        </w:rPr>
        <w:t>meses,</w:t>
      </w:r>
      <w:r w:rsidRPr="00A51BF5">
        <w:rPr>
          <w:spacing w:val="-3"/>
          <w:sz w:val="24"/>
          <w:lang w:val="es-CO"/>
        </w:rPr>
        <w:t xml:space="preserve"> </w:t>
      </w:r>
      <w:r w:rsidRPr="00A51BF5">
        <w:rPr>
          <w:sz w:val="24"/>
          <w:lang w:val="es-CO"/>
        </w:rPr>
        <w:t>el</w:t>
      </w:r>
      <w:r w:rsidRPr="00A51BF5">
        <w:rPr>
          <w:spacing w:val="-3"/>
          <w:sz w:val="24"/>
          <w:lang w:val="es-CO"/>
        </w:rPr>
        <w:t xml:space="preserve"> </w:t>
      </w:r>
      <w:r w:rsidRPr="00A51BF5">
        <w:rPr>
          <w:sz w:val="24"/>
          <w:lang w:val="es-CO"/>
        </w:rPr>
        <w:t>servicio</w:t>
      </w:r>
      <w:r w:rsidRPr="00A51BF5">
        <w:rPr>
          <w:spacing w:val="-7"/>
          <w:sz w:val="24"/>
          <w:lang w:val="es-CO"/>
        </w:rPr>
        <w:t xml:space="preserve"> </w:t>
      </w:r>
      <w:r w:rsidRPr="00A51BF5">
        <w:rPr>
          <w:sz w:val="24"/>
          <w:lang w:val="es-CO"/>
        </w:rPr>
        <w:t>profesional</w:t>
      </w:r>
      <w:r w:rsidRPr="00A51BF5">
        <w:rPr>
          <w:spacing w:val="-6"/>
          <w:sz w:val="24"/>
          <w:lang w:val="es-CO"/>
        </w:rPr>
        <w:t xml:space="preserve"> </w:t>
      </w:r>
      <w:r w:rsidRPr="00A51BF5">
        <w:rPr>
          <w:sz w:val="24"/>
          <w:lang w:val="es-CO"/>
        </w:rPr>
        <w:t>debe</w:t>
      </w:r>
      <w:r w:rsidRPr="00A51BF5">
        <w:rPr>
          <w:spacing w:val="-6"/>
          <w:sz w:val="24"/>
          <w:lang w:val="es-CO"/>
        </w:rPr>
        <w:t xml:space="preserve"> </w:t>
      </w:r>
      <w:r w:rsidRPr="00A51BF5">
        <w:rPr>
          <w:sz w:val="24"/>
          <w:lang w:val="es-CO"/>
        </w:rPr>
        <w:t>iniciar</w:t>
      </w:r>
      <w:r w:rsidRPr="00A51BF5">
        <w:rPr>
          <w:spacing w:val="-5"/>
          <w:sz w:val="24"/>
          <w:lang w:val="es-CO"/>
        </w:rPr>
        <w:t xml:space="preserve"> </w:t>
      </w:r>
      <w:r w:rsidRPr="00A51BF5">
        <w:rPr>
          <w:sz w:val="24"/>
          <w:lang w:val="es-CO"/>
        </w:rPr>
        <w:t>su</w:t>
      </w:r>
      <w:r w:rsidRPr="00A51BF5">
        <w:rPr>
          <w:spacing w:val="-6"/>
          <w:sz w:val="24"/>
          <w:lang w:val="es-CO"/>
        </w:rPr>
        <w:t xml:space="preserve"> </w:t>
      </w:r>
      <w:r w:rsidRPr="00A51BF5">
        <w:rPr>
          <w:sz w:val="24"/>
          <w:lang w:val="es-CO"/>
        </w:rPr>
        <w:t>prestación</w:t>
      </w:r>
      <w:r w:rsidRPr="00A51BF5">
        <w:rPr>
          <w:spacing w:val="-7"/>
          <w:sz w:val="24"/>
          <w:lang w:val="es-CO"/>
        </w:rPr>
        <w:t xml:space="preserve"> </w:t>
      </w:r>
      <w:r w:rsidRPr="00A51BF5">
        <w:rPr>
          <w:sz w:val="24"/>
          <w:lang w:val="es-CO"/>
        </w:rPr>
        <w:t>en</w:t>
      </w:r>
      <w:r w:rsidRPr="00A51BF5">
        <w:rPr>
          <w:spacing w:val="-4"/>
          <w:sz w:val="24"/>
          <w:lang w:val="es-CO"/>
        </w:rPr>
        <w:t xml:space="preserve"> </w:t>
      </w:r>
      <w:r w:rsidRPr="00A51BF5">
        <w:rPr>
          <w:sz w:val="24"/>
          <w:lang w:val="es-CO"/>
        </w:rPr>
        <w:t xml:space="preserve">un tiempo máximo de 30 días calendario contados a partir de la solicitud realizada por </w:t>
      </w:r>
      <w:r w:rsidR="008F44DD" w:rsidRPr="00A51BF5">
        <w:rPr>
          <w:sz w:val="24"/>
          <w:lang w:val="es-CO"/>
        </w:rPr>
        <w:t>la</w:t>
      </w:r>
      <w:r w:rsidRPr="00A51BF5">
        <w:rPr>
          <w:sz w:val="24"/>
          <w:lang w:val="es-CO"/>
        </w:rPr>
        <w:t xml:space="preserve"> ENTIDAD.</w:t>
      </w:r>
    </w:p>
    <w:p w14:paraId="7BDBD80E" w14:textId="77777777" w:rsidR="00BD6814" w:rsidRPr="00A51BF5" w:rsidRDefault="000E0286" w:rsidP="00096063">
      <w:pPr>
        <w:pStyle w:val="Prrafodelista"/>
        <w:numPr>
          <w:ilvl w:val="1"/>
          <w:numId w:val="69"/>
        </w:numPr>
        <w:tabs>
          <w:tab w:val="left" w:pos="883"/>
          <w:tab w:val="left" w:pos="885"/>
        </w:tabs>
        <w:spacing w:line="290" w:lineRule="auto"/>
        <w:ind w:right="162"/>
        <w:rPr>
          <w:sz w:val="24"/>
          <w:lang w:val="es-CO"/>
        </w:rPr>
      </w:pPr>
      <w:r w:rsidRPr="00A51BF5">
        <w:rPr>
          <w:sz w:val="24"/>
          <w:lang w:val="es-CO"/>
        </w:rPr>
        <w:t xml:space="preserve">Los cobros se dan desde la fecha Inicio en operación de los servicios </w:t>
      </w:r>
      <w:r w:rsidRPr="00A51BF5">
        <w:rPr>
          <w:spacing w:val="-2"/>
          <w:sz w:val="24"/>
          <w:lang w:val="es-CO"/>
        </w:rPr>
        <w:t>profesionales.</w:t>
      </w:r>
    </w:p>
    <w:p w14:paraId="648C67F9" w14:textId="77777777" w:rsidR="00BD6814" w:rsidRPr="00A51BF5" w:rsidRDefault="00BD6814">
      <w:pPr>
        <w:pStyle w:val="Textoindependiente"/>
        <w:spacing w:before="106"/>
        <w:rPr>
          <w:lang w:val="es-CO"/>
        </w:rPr>
      </w:pPr>
      <w:bookmarkStart w:id="515" w:name="_Ref182570176"/>
    </w:p>
    <w:p w14:paraId="797DB07E" w14:textId="77777777" w:rsidR="00BD6814" w:rsidRPr="00A51BF5" w:rsidRDefault="000E0286" w:rsidP="0067314F">
      <w:pPr>
        <w:pStyle w:val="Prrafodelista"/>
        <w:numPr>
          <w:ilvl w:val="2"/>
          <w:numId w:val="132"/>
        </w:numPr>
        <w:tabs>
          <w:tab w:val="left" w:pos="1242"/>
        </w:tabs>
        <w:rPr>
          <w:sz w:val="24"/>
          <w:lang w:val="es-CO"/>
        </w:rPr>
      </w:pPr>
      <w:bookmarkStart w:id="516" w:name="_bookmark160"/>
      <w:bookmarkStart w:id="517" w:name="_Ref184769063"/>
      <w:bookmarkStart w:id="518" w:name="_Ref184769064"/>
      <w:bookmarkStart w:id="519" w:name="_Ref184769065"/>
      <w:bookmarkStart w:id="520" w:name="_Toc220480403"/>
      <w:bookmarkEnd w:id="516"/>
      <w:r w:rsidRPr="00A51BF5">
        <w:rPr>
          <w:color w:val="092E40"/>
          <w:w w:val="90"/>
          <w:sz w:val="24"/>
          <w:lang w:val="es-CO"/>
        </w:rPr>
        <w:t>Servicios</w:t>
      </w:r>
      <w:r w:rsidRPr="00A51BF5">
        <w:rPr>
          <w:color w:val="092E40"/>
          <w:spacing w:val="-5"/>
          <w:sz w:val="24"/>
          <w:lang w:val="es-CO"/>
        </w:rPr>
        <w:t xml:space="preserve"> </w:t>
      </w:r>
      <w:r w:rsidRPr="00A51BF5">
        <w:rPr>
          <w:color w:val="092E40"/>
          <w:w w:val="90"/>
          <w:sz w:val="24"/>
          <w:lang w:val="es-CO"/>
        </w:rPr>
        <w:t>complementarios</w:t>
      </w:r>
      <w:r w:rsidRPr="00A51BF5">
        <w:rPr>
          <w:color w:val="092E40"/>
          <w:spacing w:val="-7"/>
          <w:sz w:val="24"/>
          <w:lang w:val="es-CO"/>
        </w:rPr>
        <w:t xml:space="preserve"> </w:t>
      </w:r>
      <w:r w:rsidRPr="00A51BF5">
        <w:rPr>
          <w:color w:val="092E40"/>
          <w:w w:val="90"/>
          <w:sz w:val="24"/>
          <w:lang w:val="es-CO"/>
        </w:rPr>
        <w:t>de</w:t>
      </w:r>
      <w:r w:rsidRPr="00A51BF5">
        <w:rPr>
          <w:color w:val="092E40"/>
          <w:spacing w:val="-7"/>
          <w:sz w:val="24"/>
          <w:lang w:val="es-CO"/>
        </w:rPr>
        <w:t xml:space="preserve"> </w:t>
      </w:r>
      <w:r w:rsidRPr="00A51BF5">
        <w:rPr>
          <w:color w:val="092E40"/>
          <w:spacing w:val="-2"/>
          <w:w w:val="90"/>
          <w:sz w:val="24"/>
          <w:lang w:val="es-CO"/>
        </w:rPr>
        <w:t>arrendamiento.</w:t>
      </w:r>
      <w:bookmarkEnd w:id="515"/>
      <w:bookmarkEnd w:id="517"/>
      <w:bookmarkEnd w:id="518"/>
      <w:bookmarkEnd w:id="519"/>
      <w:bookmarkEnd w:id="520"/>
    </w:p>
    <w:p w14:paraId="65E8C755" w14:textId="77777777" w:rsidR="00BD6814" w:rsidRPr="00A51BF5" w:rsidRDefault="00BD6814" w:rsidP="00321BC9">
      <w:pPr>
        <w:pStyle w:val="Textoindependiente"/>
        <w:rPr>
          <w:lang w:val="es-CO"/>
        </w:rPr>
      </w:pPr>
    </w:p>
    <w:p w14:paraId="1D211F90" w14:textId="08337D35" w:rsidR="00BD6814" w:rsidRPr="00A51BF5" w:rsidRDefault="000E0286" w:rsidP="00321BC9">
      <w:pPr>
        <w:pStyle w:val="Prrafodelista"/>
        <w:numPr>
          <w:ilvl w:val="0"/>
          <w:numId w:val="68"/>
        </w:numPr>
        <w:tabs>
          <w:tab w:val="left" w:pos="525"/>
        </w:tabs>
        <w:spacing w:line="292" w:lineRule="auto"/>
        <w:ind w:right="164"/>
        <w:rPr>
          <w:sz w:val="24"/>
          <w:lang w:val="es-CO"/>
        </w:rPr>
      </w:pPr>
      <w:r w:rsidRPr="00A51BF5">
        <w:rPr>
          <w:spacing w:val="-6"/>
          <w:sz w:val="24"/>
          <w:lang w:val="es-CO"/>
        </w:rPr>
        <w:t>El</w:t>
      </w:r>
      <w:r w:rsidRPr="00A51BF5">
        <w:rPr>
          <w:spacing w:val="-9"/>
          <w:sz w:val="24"/>
          <w:lang w:val="es-CO"/>
        </w:rPr>
        <w:t xml:space="preserve"> </w:t>
      </w:r>
      <w:r w:rsidRPr="00A51BF5">
        <w:rPr>
          <w:spacing w:val="-6"/>
          <w:sz w:val="24"/>
          <w:lang w:val="es-CO"/>
        </w:rPr>
        <w:t>contrato</w:t>
      </w:r>
      <w:r w:rsidRPr="00A51BF5">
        <w:rPr>
          <w:spacing w:val="-8"/>
          <w:sz w:val="24"/>
          <w:lang w:val="es-CO"/>
        </w:rPr>
        <w:t xml:space="preserve"> </w:t>
      </w:r>
      <w:r w:rsidRPr="00A51BF5">
        <w:rPr>
          <w:spacing w:val="-6"/>
          <w:sz w:val="24"/>
          <w:lang w:val="es-CO"/>
        </w:rPr>
        <w:t>cuenta</w:t>
      </w:r>
      <w:r w:rsidRPr="00A51BF5">
        <w:rPr>
          <w:spacing w:val="-9"/>
          <w:sz w:val="24"/>
          <w:lang w:val="es-CO"/>
        </w:rPr>
        <w:t xml:space="preserve"> </w:t>
      </w:r>
      <w:r w:rsidRPr="00A51BF5">
        <w:rPr>
          <w:spacing w:val="-6"/>
          <w:sz w:val="24"/>
          <w:lang w:val="es-CO"/>
        </w:rPr>
        <w:t>con una</w:t>
      </w:r>
      <w:r w:rsidRPr="00A51BF5">
        <w:rPr>
          <w:spacing w:val="-9"/>
          <w:sz w:val="24"/>
          <w:lang w:val="es-CO"/>
        </w:rPr>
        <w:t xml:space="preserve"> </w:t>
      </w:r>
      <w:r w:rsidRPr="00A51BF5">
        <w:rPr>
          <w:spacing w:val="-6"/>
          <w:sz w:val="24"/>
          <w:lang w:val="es-CO"/>
        </w:rPr>
        <w:t>bolsa</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servicios</w:t>
      </w:r>
      <w:r w:rsidRPr="00A51BF5">
        <w:rPr>
          <w:spacing w:val="-8"/>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demanda,</w:t>
      </w:r>
      <w:r w:rsidRPr="00A51BF5">
        <w:rPr>
          <w:spacing w:val="-8"/>
          <w:sz w:val="24"/>
          <w:lang w:val="es-CO"/>
        </w:rPr>
        <w:t xml:space="preserve"> </w:t>
      </w:r>
      <w:r w:rsidRPr="00A51BF5">
        <w:rPr>
          <w:spacing w:val="-6"/>
          <w:sz w:val="24"/>
          <w:lang w:val="es-CO"/>
        </w:rPr>
        <w:t>es</w:t>
      </w:r>
      <w:r w:rsidRPr="00A51BF5">
        <w:rPr>
          <w:spacing w:val="-8"/>
          <w:sz w:val="24"/>
          <w:lang w:val="es-CO"/>
        </w:rPr>
        <w:t xml:space="preserve"> </w:t>
      </w:r>
      <w:r w:rsidRPr="00A51BF5">
        <w:rPr>
          <w:spacing w:val="-6"/>
          <w:sz w:val="24"/>
          <w:lang w:val="es-CO"/>
        </w:rPr>
        <w:t>decir, un</w:t>
      </w:r>
      <w:r w:rsidRPr="00A51BF5">
        <w:rPr>
          <w:spacing w:val="-9"/>
          <w:sz w:val="24"/>
          <w:lang w:val="es-CO"/>
        </w:rPr>
        <w:t xml:space="preserve"> </w:t>
      </w:r>
      <w:r w:rsidRPr="00A51BF5">
        <w:rPr>
          <w:spacing w:val="-6"/>
          <w:sz w:val="24"/>
          <w:lang w:val="es-CO"/>
        </w:rPr>
        <w:t xml:space="preserve">presupuesto </w:t>
      </w:r>
      <w:r w:rsidRPr="00A51BF5">
        <w:rPr>
          <w:sz w:val="24"/>
          <w:lang w:val="es-CO"/>
        </w:rPr>
        <w:t xml:space="preserve">del que se descontarán los elementos de servicios complementarios de </w:t>
      </w:r>
      <w:r w:rsidRPr="00A51BF5">
        <w:rPr>
          <w:spacing w:val="-4"/>
          <w:sz w:val="24"/>
          <w:lang w:val="es-CO"/>
        </w:rPr>
        <w:t>arrendamiento</w:t>
      </w:r>
      <w:r w:rsidRPr="00A51BF5">
        <w:rPr>
          <w:spacing w:val="-11"/>
          <w:sz w:val="24"/>
          <w:lang w:val="es-CO"/>
        </w:rPr>
        <w:t xml:space="preserve"> </w:t>
      </w:r>
      <w:r w:rsidRPr="00A51BF5">
        <w:rPr>
          <w:spacing w:val="-4"/>
          <w:sz w:val="24"/>
          <w:lang w:val="es-CO"/>
        </w:rPr>
        <w:t>que</w:t>
      </w:r>
      <w:r w:rsidRPr="00A51BF5">
        <w:rPr>
          <w:spacing w:val="-9"/>
          <w:sz w:val="24"/>
          <w:lang w:val="es-CO"/>
        </w:rPr>
        <w:t xml:space="preserve"> </w:t>
      </w:r>
      <w:r w:rsidRPr="00A51BF5">
        <w:rPr>
          <w:spacing w:val="-4"/>
          <w:sz w:val="24"/>
          <w:lang w:val="es-CO"/>
        </w:rPr>
        <w:t>sean</w:t>
      </w:r>
      <w:r w:rsidRPr="00A51BF5">
        <w:rPr>
          <w:spacing w:val="-11"/>
          <w:sz w:val="24"/>
          <w:lang w:val="es-CO"/>
        </w:rPr>
        <w:t xml:space="preserve"> </w:t>
      </w:r>
      <w:r w:rsidRPr="00A51BF5">
        <w:rPr>
          <w:spacing w:val="-4"/>
          <w:sz w:val="24"/>
          <w:lang w:val="es-CO"/>
        </w:rPr>
        <w:t>autorizados,</w:t>
      </w:r>
      <w:r w:rsidRPr="00A51BF5">
        <w:rPr>
          <w:spacing w:val="-9"/>
          <w:sz w:val="24"/>
          <w:lang w:val="es-CO"/>
        </w:rPr>
        <w:t xml:space="preserve"> </w:t>
      </w:r>
      <w:r w:rsidRPr="00A51BF5">
        <w:rPr>
          <w:spacing w:val="-4"/>
          <w:sz w:val="24"/>
          <w:lang w:val="es-CO"/>
        </w:rPr>
        <w:t>suministrados,</w:t>
      </w:r>
      <w:r w:rsidRPr="00A51BF5">
        <w:rPr>
          <w:spacing w:val="-9"/>
          <w:sz w:val="24"/>
          <w:lang w:val="es-CO"/>
        </w:rPr>
        <w:t xml:space="preserve"> </w:t>
      </w:r>
      <w:r w:rsidRPr="00A51BF5">
        <w:rPr>
          <w:spacing w:val="-4"/>
          <w:sz w:val="24"/>
          <w:lang w:val="es-CO"/>
        </w:rPr>
        <w:t>instalados</w:t>
      </w:r>
      <w:r w:rsidRPr="00A51BF5">
        <w:rPr>
          <w:spacing w:val="-9"/>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recibidos</w:t>
      </w:r>
      <w:r w:rsidRPr="00A51BF5">
        <w:rPr>
          <w:spacing w:val="-9"/>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 xml:space="preserve">entera </w:t>
      </w:r>
      <w:r w:rsidRPr="00A51BF5">
        <w:rPr>
          <w:sz w:val="24"/>
          <w:lang w:val="es-CO"/>
        </w:rPr>
        <w:t>satisfacción</w:t>
      </w:r>
      <w:r w:rsidRPr="00A51BF5">
        <w:rPr>
          <w:spacing w:val="-3"/>
          <w:sz w:val="24"/>
          <w:lang w:val="es-CO"/>
        </w:rPr>
        <w:t xml:space="preserve"> </w:t>
      </w:r>
      <w:r w:rsidRPr="00A51BF5">
        <w:rPr>
          <w:sz w:val="24"/>
          <w:lang w:val="es-CO"/>
        </w:rPr>
        <w:t>por</w:t>
      </w:r>
      <w:r w:rsidRPr="00A51BF5">
        <w:rPr>
          <w:spacing w:val="-5"/>
          <w:sz w:val="24"/>
          <w:lang w:val="es-CO"/>
        </w:rPr>
        <w:t xml:space="preserve"> </w:t>
      </w:r>
      <w:r w:rsidRPr="00A51BF5">
        <w:rPr>
          <w:sz w:val="24"/>
          <w:lang w:val="es-CO"/>
        </w:rPr>
        <w:t>parte</w:t>
      </w:r>
      <w:r w:rsidRPr="00A51BF5">
        <w:rPr>
          <w:spacing w:val="-6"/>
          <w:sz w:val="24"/>
          <w:lang w:val="es-CO"/>
        </w:rPr>
        <w:t xml:space="preserve"> </w:t>
      </w:r>
      <w:r w:rsidRPr="00A51BF5">
        <w:rPr>
          <w:sz w:val="24"/>
          <w:lang w:val="es-CO"/>
        </w:rPr>
        <w:t>de</w:t>
      </w:r>
      <w:r w:rsidRPr="00A51BF5">
        <w:rPr>
          <w:spacing w:val="-6"/>
          <w:sz w:val="24"/>
          <w:lang w:val="es-CO"/>
        </w:rPr>
        <w:t xml:space="preserve"> </w:t>
      </w:r>
      <w:r w:rsidR="008F44DD" w:rsidRPr="00A51BF5">
        <w:rPr>
          <w:sz w:val="24"/>
          <w:lang w:val="es-CO"/>
        </w:rPr>
        <w:t>la</w:t>
      </w:r>
      <w:r w:rsidRPr="00A51BF5">
        <w:rPr>
          <w:spacing w:val="-6"/>
          <w:sz w:val="24"/>
          <w:lang w:val="es-CO"/>
        </w:rPr>
        <w:t xml:space="preserve"> </w:t>
      </w:r>
      <w:r w:rsidRPr="00A51BF5">
        <w:rPr>
          <w:sz w:val="24"/>
          <w:lang w:val="es-CO"/>
        </w:rPr>
        <w:t>ENTIDAD.</w:t>
      </w:r>
    </w:p>
    <w:p w14:paraId="1AC49295" w14:textId="2F63A534" w:rsidR="00BD6814" w:rsidRPr="00A51BF5" w:rsidRDefault="000E0286" w:rsidP="00321BC9">
      <w:pPr>
        <w:pStyle w:val="Prrafodelista"/>
        <w:numPr>
          <w:ilvl w:val="0"/>
          <w:numId w:val="68"/>
        </w:numPr>
        <w:tabs>
          <w:tab w:val="left" w:pos="525"/>
        </w:tabs>
        <w:spacing w:line="292" w:lineRule="auto"/>
        <w:ind w:right="165"/>
        <w:rPr>
          <w:sz w:val="24"/>
          <w:lang w:val="es-CO"/>
        </w:rPr>
      </w:pPr>
      <w:r w:rsidRPr="00A51BF5">
        <w:rPr>
          <w:spacing w:val="-4"/>
          <w:sz w:val="24"/>
          <w:lang w:val="es-CO"/>
        </w:rPr>
        <w:t>Los</w:t>
      </w:r>
      <w:r w:rsidRPr="00A51BF5">
        <w:rPr>
          <w:spacing w:val="-15"/>
          <w:sz w:val="24"/>
          <w:lang w:val="es-CO"/>
        </w:rPr>
        <w:t xml:space="preserve"> </w:t>
      </w:r>
      <w:r w:rsidRPr="00A51BF5">
        <w:rPr>
          <w:spacing w:val="-4"/>
          <w:sz w:val="24"/>
          <w:lang w:val="es-CO"/>
        </w:rPr>
        <w:t>elementos</w:t>
      </w:r>
      <w:r w:rsidRPr="00A51BF5">
        <w:rPr>
          <w:spacing w:val="-11"/>
          <w:sz w:val="24"/>
          <w:lang w:val="es-CO"/>
        </w:rPr>
        <w:t xml:space="preserve"> </w:t>
      </w:r>
      <w:r w:rsidRPr="00A51BF5">
        <w:rPr>
          <w:spacing w:val="-4"/>
          <w:sz w:val="24"/>
          <w:lang w:val="es-CO"/>
        </w:rPr>
        <w:t>del</w:t>
      </w:r>
      <w:r w:rsidRPr="00A51BF5">
        <w:rPr>
          <w:spacing w:val="-11"/>
          <w:sz w:val="24"/>
          <w:lang w:val="es-CO"/>
        </w:rPr>
        <w:t xml:space="preserve"> </w:t>
      </w:r>
      <w:r w:rsidRPr="00A51BF5">
        <w:rPr>
          <w:spacing w:val="-4"/>
          <w:sz w:val="24"/>
          <w:lang w:val="es-CO"/>
        </w:rPr>
        <w:t>Anexo_2-Informativos</w:t>
      </w:r>
      <w:r w:rsidRPr="00A51BF5">
        <w:rPr>
          <w:spacing w:val="-11"/>
          <w:sz w:val="24"/>
          <w:lang w:val="es-CO"/>
        </w:rPr>
        <w:t xml:space="preserve"> </w:t>
      </w:r>
      <w:r w:rsidRPr="00A51BF5">
        <w:rPr>
          <w:spacing w:val="-4"/>
          <w:sz w:val="24"/>
          <w:lang w:val="es-CO"/>
        </w:rPr>
        <w:t>(hoja</w:t>
      </w:r>
      <w:r w:rsidRPr="00A51BF5">
        <w:rPr>
          <w:spacing w:val="-15"/>
          <w:sz w:val="24"/>
          <w:lang w:val="es-CO"/>
        </w:rPr>
        <w:t xml:space="preserve"> </w:t>
      </w:r>
      <w:r w:rsidRPr="00A51BF5">
        <w:rPr>
          <w:spacing w:val="-4"/>
          <w:sz w:val="24"/>
          <w:lang w:val="es-CO"/>
        </w:rPr>
        <w:t>“Catálogo</w:t>
      </w:r>
      <w:r w:rsidRPr="00A51BF5">
        <w:rPr>
          <w:spacing w:val="-8"/>
          <w:sz w:val="24"/>
          <w:lang w:val="es-CO"/>
        </w:rPr>
        <w:t xml:space="preserve"> </w:t>
      </w:r>
      <w:r w:rsidRPr="00A51BF5">
        <w:rPr>
          <w:spacing w:val="-4"/>
          <w:sz w:val="24"/>
          <w:lang w:val="es-CO"/>
        </w:rPr>
        <w:t>Audiencias</w:t>
      </w:r>
      <w:r w:rsidRPr="00A51BF5">
        <w:rPr>
          <w:spacing w:val="-6"/>
          <w:sz w:val="24"/>
          <w:lang w:val="es-CO"/>
        </w:rPr>
        <w:t xml:space="preserve"> </w:t>
      </w:r>
      <w:r w:rsidRPr="00A51BF5">
        <w:rPr>
          <w:spacing w:val="-4"/>
          <w:sz w:val="24"/>
          <w:lang w:val="es-CO"/>
        </w:rPr>
        <w:t>Virtuales”),</w:t>
      </w:r>
      <w:r w:rsidRPr="00A51BF5">
        <w:rPr>
          <w:spacing w:val="-10"/>
          <w:sz w:val="24"/>
          <w:lang w:val="es-CO"/>
        </w:rPr>
        <w:t xml:space="preserve"> </w:t>
      </w:r>
      <w:proofErr w:type="spellStart"/>
      <w:r w:rsidR="008F44DD" w:rsidRPr="00A51BF5">
        <w:rPr>
          <w:spacing w:val="-4"/>
          <w:sz w:val="24"/>
          <w:lang w:val="es-CO"/>
        </w:rPr>
        <w:t>la</w:t>
      </w:r>
      <w:r w:rsidRPr="00A51BF5">
        <w:rPr>
          <w:sz w:val="24"/>
          <w:lang w:val="es-CO"/>
        </w:rPr>
        <w:t>ENTIDAD</w:t>
      </w:r>
      <w:proofErr w:type="spellEnd"/>
      <w:r w:rsidRPr="00A51BF5">
        <w:rPr>
          <w:sz w:val="24"/>
          <w:lang w:val="es-CO"/>
        </w:rPr>
        <w:t xml:space="preserve"> podrá usarlos para adquirirlos en el contexto de arrendamiento como elementos estándares que suplan las necesidades cambiantes de </w:t>
      </w:r>
      <w:r w:rsidR="008F44DD" w:rsidRPr="00A51BF5">
        <w:rPr>
          <w:sz w:val="24"/>
          <w:lang w:val="es-CO"/>
        </w:rPr>
        <w:t>la</w:t>
      </w:r>
      <w:r w:rsidRPr="00A51BF5">
        <w:rPr>
          <w:sz w:val="24"/>
          <w:lang w:val="es-CO"/>
        </w:rPr>
        <w:t xml:space="preserve"> RAMA </w:t>
      </w:r>
      <w:r w:rsidRPr="00A51BF5">
        <w:rPr>
          <w:sz w:val="24"/>
          <w:lang w:val="es-CO"/>
        </w:rPr>
        <w:lastRenderedPageBreak/>
        <w:t>JUDICIAL,</w:t>
      </w:r>
      <w:r w:rsidRPr="00A51BF5">
        <w:rPr>
          <w:spacing w:val="-13"/>
          <w:sz w:val="24"/>
          <w:lang w:val="es-CO"/>
        </w:rPr>
        <w:t xml:space="preserve"> </w:t>
      </w:r>
      <w:r w:rsidRPr="00A51BF5">
        <w:rPr>
          <w:sz w:val="24"/>
          <w:lang w:val="es-CO"/>
        </w:rPr>
        <w:t>aunque</w:t>
      </w:r>
      <w:r w:rsidRPr="00A51BF5">
        <w:rPr>
          <w:spacing w:val="-15"/>
          <w:sz w:val="24"/>
          <w:lang w:val="es-CO"/>
        </w:rPr>
        <w:t xml:space="preserve"> </w:t>
      </w:r>
      <w:r w:rsidRPr="00A51BF5">
        <w:rPr>
          <w:sz w:val="24"/>
          <w:lang w:val="es-CO"/>
        </w:rPr>
        <w:t>estas</w:t>
      </w:r>
      <w:r w:rsidRPr="00A51BF5">
        <w:rPr>
          <w:spacing w:val="-13"/>
          <w:sz w:val="24"/>
          <w:lang w:val="es-CO"/>
        </w:rPr>
        <w:t xml:space="preserve"> </w:t>
      </w:r>
      <w:r w:rsidRPr="00A51BF5">
        <w:rPr>
          <w:sz w:val="24"/>
          <w:lang w:val="es-CO"/>
        </w:rPr>
        <w:t>no</w:t>
      </w:r>
      <w:r w:rsidRPr="00A51BF5">
        <w:rPr>
          <w:spacing w:val="-16"/>
          <w:sz w:val="24"/>
          <w:lang w:val="es-CO"/>
        </w:rPr>
        <w:t xml:space="preserve"> </w:t>
      </w:r>
      <w:r w:rsidRPr="00A51BF5">
        <w:rPr>
          <w:sz w:val="24"/>
          <w:lang w:val="es-CO"/>
        </w:rPr>
        <w:t>sean</w:t>
      </w:r>
      <w:r w:rsidRPr="00A51BF5">
        <w:rPr>
          <w:spacing w:val="-16"/>
          <w:sz w:val="24"/>
          <w:lang w:val="es-CO"/>
        </w:rPr>
        <w:t xml:space="preserve"> </w:t>
      </w:r>
      <w:r w:rsidRPr="00A51BF5">
        <w:rPr>
          <w:sz w:val="24"/>
          <w:lang w:val="es-CO"/>
        </w:rPr>
        <w:t>para</w:t>
      </w:r>
      <w:r w:rsidRPr="00A51BF5">
        <w:rPr>
          <w:spacing w:val="-16"/>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audiencias</w:t>
      </w:r>
      <w:r w:rsidRPr="00A51BF5">
        <w:rPr>
          <w:spacing w:val="-15"/>
          <w:sz w:val="24"/>
          <w:lang w:val="es-CO"/>
        </w:rPr>
        <w:t xml:space="preserve"> </w:t>
      </w:r>
      <w:r w:rsidRPr="00A51BF5">
        <w:rPr>
          <w:sz w:val="24"/>
          <w:lang w:val="es-CO"/>
        </w:rPr>
        <w:t>virtuales.</w:t>
      </w:r>
    </w:p>
    <w:p w14:paraId="3FEDAC1B" w14:textId="42301CA4" w:rsidR="00BD6814" w:rsidRPr="00A51BF5" w:rsidRDefault="000E0286" w:rsidP="00321BC9">
      <w:pPr>
        <w:pStyle w:val="Prrafodelista"/>
        <w:numPr>
          <w:ilvl w:val="0"/>
          <w:numId w:val="68"/>
        </w:numPr>
        <w:tabs>
          <w:tab w:val="left" w:pos="525"/>
        </w:tabs>
        <w:spacing w:before="82" w:line="292" w:lineRule="auto"/>
        <w:ind w:right="163"/>
        <w:rPr>
          <w:sz w:val="24"/>
          <w:lang w:val="es-CO"/>
        </w:rPr>
      </w:pPr>
      <w:r w:rsidRPr="00A51BF5">
        <w:rPr>
          <w:sz w:val="24"/>
          <w:lang w:val="es-CO"/>
        </w:rPr>
        <w:t xml:space="preserve">De conformidad con lo establecido en la sección </w:t>
      </w:r>
      <w:hyperlink w:anchor="_bookmark60" w:history="1">
        <w:r w:rsidR="00BD6814" w:rsidRPr="00A51BF5">
          <w:rPr>
            <w:sz w:val="24"/>
            <w:lang w:val="es-CO"/>
          </w:rPr>
          <w:t>3.4.3</w:t>
        </w:r>
      </w:hyperlink>
      <w:r w:rsidRPr="00A51BF5">
        <w:rPr>
          <w:sz w:val="24"/>
          <w:lang w:val="es-CO"/>
        </w:rPr>
        <w:t xml:space="preserve"> </w:t>
      </w:r>
      <w:hyperlink w:anchor="_bookmark60" w:history="1">
        <w:r w:rsidR="00BD6814" w:rsidRPr="00A51BF5">
          <w:rPr>
            <w:sz w:val="24"/>
            <w:lang w:val="es-CO"/>
          </w:rPr>
          <w:t>Instalación y gestión de</w:t>
        </w:r>
      </w:hyperlink>
      <w:r w:rsidRPr="00A51BF5">
        <w:rPr>
          <w:sz w:val="24"/>
          <w:lang w:val="es-CO"/>
        </w:rPr>
        <w:t xml:space="preserve"> </w:t>
      </w:r>
      <w:hyperlink w:anchor="_bookmark60" w:history="1">
        <w:r w:rsidR="00BD6814" w:rsidRPr="00A51BF5">
          <w:rPr>
            <w:spacing w:val="-2"/>
            <w:sz w:val="24"/>
            <w:lang w:val="es-CO"/>
          </w:rPr>
          <w:t>equipos</w:t>
        </w:r>
        <w:r w:rsidR="00BD6814" w:rsidRPr="00A51BF5">
          <w:rPr>
            <w:spacing w:val="-14"/>
            <w:sz w:val="24"/>
            <w:lang w:val="es-CO"/>
          </w:rPr>
          <w:t xml:space="preserve"> </w:t>
        </w:r>
        <w:r w:rsidR="00BD6814" w:rsidRPr="00A51BF5">
          <w:rPr>
            <w:spacing w:val="-2"/>
            <w:sz w:val="24"/>
            <w:lang w:val="es-CO"/>
          </w:rPr>
          <w:t>de</w:t>
        </w:r>
        <w:r w:rsidR="00BD6814" w:rsidRPr="00A51BF5">
          <w:rPr>
            <w:spacing w:val="-14"/>
            <w:sz w:val="24"/>
            <w:lang w:val="es-CO"/>
          </w:rPr>
          <w:t xml:space="preserve"> </w:t>
        </w:r>
        <w:r w:rsidR="00BD6814" w:rsidRPr="00A51BF5">
          <w:rPr>
            <w:spacing w:val="-2"/>
            <w:sz w:val="24"/>
            <w:lang w:val="es-CO"/>
          </w:rPr>
          <w:t>continuidad.</w:t>
        </w:r>
      </w:hyperlink>
      <w:r w:rsidRPr="00A51BF5">
        <w:rPr>
          <w:spacing w:val="-2"/>
          <w:sz w:val="24"/>
          <w:lang w:val="es-CO"/>
        </w:rPr>
        <w:t>,</w:t>
      </w:r>
      <w:r w:rsidRPr="00A51BF5">
        <w:rPr>
          <w:spacing w:val="-14"/>
          <w:sz w:val="24"/>
          <w:lang w:val="es-CO"/>
        </w:rPr>
        <w:t xml:space="preserve"> </w:t>
      </w:r>
      <w:r w:rsidRPr="00A51BF5">
        <w:rPr>
          <w:spacing w:val="-2"/>
          <w:sz w:val="24"/>
          <w:lang w:val="es-CO"/>
        </w:rPr>
        <w:t>cuando</w:t>
      </w:r>
      <w:r w:rsidRPr="00A51BF5">
        <w:rPr>
          <w:spacing w:val="-15"/>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responsabilidad</w:t>
      </w:r>
      <w:r w:rsidRPr="00A51BF5">
        <w:rPr>
          <w:spacing w:val="-15"/>
          <w:sz w:val="24"/>
          <w:lang w:val="es-CO"/>
        </w:rPr>
        <w:t xml:space="preserve"> </w:t>
      </w:r>
      <w:r w:rsidRPr="00A51BF5">
        <w:rPr>
          <w:spacing w:val="-2"/>
          <w:sz w:val="24"/>
          <w:lang w:val="es-CO"/>
        </w:rPr>
        <w:t>del</w:t>
      </w:r>
      <w:r w:rsidRPr="00A51BF5">
        <w:rPr>
          <w:spacing w:val="-14"/>
          <w:sz w:val="24"/>
          <w:lang w:val="es-CO"/>
        </w:rPr>
        <w:t xml:space="preserve"> </w:t>
      </w:r>
      <w:r w:rsidRPr="00A51BF5">
        <w:rPr>
          <w:spacing w:val="-2"/>
          <w:sz w:val="24"/>
          <w:lang w:val="es-CO"/>
        </w:rPr>
        <w:t>reemplazo</w:t>
      </w:r>
      <w:r w:rsidRPr="00A51BF5">
        <w:rPr>
          <w:spacing w:val="-15"/>
          <w:sz w:val="24"/>
          <w:lang w:val="es-CO"/>
        </w:rPr>
        <w:t xml:space="preserve"> </w:t>
      </w:r>
      <w:r w:rsidRPr="00A51BF5">
        <w:rPr>
          <w:spacing w:val="-2"/>
          <w:sz w:val="24"/>
          <w:lang w:val="es-CO"/>
        </w:rPr>
        <w:t>del</w:t>
      </w:r>
      <w:r w:rsidRPr="00A51BF5">
        <w:rPr>
          <w:spacing w:val="-14"/>
          <w:sz w:val="24"/>
          <w:lang w:val="es-CO"/>
        </w:rPr>
        <w:t xml:space="preserve"> </w:t>
      </w:r>
      <w:r w:rsidRPr="00A51BF5">
        <w:rPr>
          <w:spacing w:val="-2"/>
          <w:sz w:val="24"/>
          <w:lang w:val="es-CO"/>
        </w:rPr>
        <w:t>equipo</w:t>
      </w:r>
      <w:r w:rsidRPr="00A51BF5">
        <w:rPr>
          <w:spacing w:val="-15"/>
          <w:sz w:val="24"/>
          <w:lang w:val="es-CO"/>
        </w:rPr>
        <w:t xml:space="preserve"> </w:t>
      </w:r>
      <w:r w:rsidRPr="00A51BF5">
        <w:rPr>
          <w:spacing w:val="-2"/>
          <w:sz w:val="24"/>
          <w:lang w:val="es-CO"/>
        </w:rPr>
        <w:t xml:space="preserve">(UPS </w:t>
      </w:r>
      <w:r w:rsidRPr="00A51BF5">
        <w:rPr>
          <w:spacing w:val="-8"/>
          <w:sz w:val="24"/>
          <w:lang w:val="es-CO"/>
        </w:rPr>
        <w:t>y</w:t>
      </w:r>
      <w:r w:rsidRPr="00A51BF5">
        <w:rPr>
          <w:spacing w:val="-9"/>
          <w:sz w:val="24"/>
          <w:lang w:val="es-CO"/>
        </w:rPr>
        <w:t xml:space="preserve"> </w:t>
      </w:r>
      <w:r w:rsidRPr="00A51BF5">
        <w:rPr>
          <w:spacing w:val="-8"/>
          <w:sz w:val="24"/>
          <w:lang w:val="es-CO"/>
        </w:rPr>
        <w:t>AA)</w:t>
      </w:r>
      <w:r w:rsidRPr="00A51BF5">
        <w:rPr>
          <w:spacing w:val="-9"/>
          <w:sz w:val="24"/>
          <w:lang w:val="es-CO"/>
        </w:rPr>
        <w:t xml:space="preserve"> </w:t>
      </w:r>
      <w:r w:rsidRPr="00A51BF5">
        <w:rPr>
          <w:spacing w:val="-8"/>
          <w:sz w:val="24"/>
          <w:lang w:val="es-CO"/>
        </w:rPr>
        <w:t>dado</w:t>
      </w:r>
      <w:r w:rsidRPr="00A51BF5">
        <w:rPr>
          <w:spacing w:val="-6"/>
          <w:sz w:val="24"/>
          <w:lang w:val="es-CO"/>
        </w:rPr>
        <w:t xml:space="preserve"> </w:t>
      </w:r>
      <w:r w:rsidRPr="00A51BF5">
        <w:rPr>
          <w:spacing w:val="-8"/>
          <w:sz w:val="24"/>
          <w:lang w:val="es-CO"/>
        </w:rPr>
        <w:t>de baja</w:t>
      </w:r>
      <w:r w:rsidRPr="00A51BF5">
        <w:rPr>
          <w:spacing w:val="-9"/>
          <w:sz w:val="24"/>
          <w:lang w:val="es-CO"/>
        </w:rPr>
        <w:t xml:space="preserve"> </w:t>
      </w:r>
      <w:r w:rsidRPr="00A51BF5">
        <w:rPr>
          <w:spacing w:val="-8"/>
          <w:sz w:val="24"/>
          <w:lang w:val="es-CO"/>
        </w:rPr>
        <w:t>se encuentre a</w:t>
      </w:r>
      <w:r w:rsidRPr="00A51BF5">
        <w:rPr>
          <w:spacing w:val="-9"/>
          <w:sz w:val="24"/>
          <w:lang w:val="es-CO"/>
        </w:rPr>
        <w:t xml:space="preserve"> </w:t>
      </w:r>
      <w:r w:rsidRPr="00A51BF5">
        <w:rPr>
          <w:spacing w:val="-8"/>
          <w:sz w:val="24"/>
          <w:lang w:val="es-CO"/>
        </w:rPr>
        <w:t>cargo</w:t>
      </w:r>
      <w:r w:rsidRPr="00A51BF5">
        <w:rPr>
          <w:spacing w:val="-9"/>
          <w:sz w:val="24"/>
          <w:lang w:val="es-CO"/>
        </w:rPr>
        <w:t xml:space="preserve"> </w:t>
      </w:r>
      <w:r w:rsidRPr="00A51BF5">
        <w:rPr>
          <w:spacing w:val="-8"/>
          <w:sz w:val="24"/>
          <w:lang w:val="es-CO"/>
        </w:rPr>
        <w:t xml:space="preserve">de </w:t>
      </w:r>
      <w:r w:rsidR="008F44DD" w:rsidRPr="00A51BF5">
        <w:rPr>
          <w:spacing w:val="-8"/>
          <w:sz w:val="24"/>
          <w:lang w:val="es-CO"/>
        </w:rPr>
        <w:t>la</w:t>
      </w:r>
      <w:r w:rsidRPr="00A51BF5">
        <w:rPr>
          <w:spacing w:val="-4"/>
          <w:sz w:val="24"/>
          <w:lang w:val="es-CO"/>
        </w:rPr>
        <w:t xml:space="preserve"> </w:t>
      </w:r>
      <w:r w:rsidRPr="00A51BF5">
        <w:rPr>
          <w:spacing w:val="-8"/>
          <w:sz w:val="24"/>
          <w:lang w:val="es-CO"/>
        </w:rPr>
        <w:t>ENTIDAD, y</w:t>
      </w:r>
      <w:r w:rsidRPr="00A51BF5">
        <w:rPr>
          <w:spacing w:val="-9"/>
          <w:sz w:val="24"/>
          <w:lang w:val="es-CO"/>
        </w:rPr>
        <w:t xml:space="preserve"> </w:t>
      </w:r>
      <w:r w:rsidRPr="00A51BF5">
        <w:rPr>
          <w:spacing w:val="-8"/>
          <w:sz w:val="24"/>
          <w:lang w:val="es-CO"/>
        </w:rPr>
        <w:t>ésta</w:t>
      </w:r>
      <w:r w:rsidRPr="00A51BF5">
        <w:rPr>
          <w:spacing w:val="-10"/>
          <w:sz w:val="24"/>
          <w:lang w:val="es-CO"/>
        </w:rPr>
        <w:t xml:space="preserve"> </w:t>
      </w:r>
      <w:r w:rsidRPr="00A51BF5">
        <w:rPr>
          <w:spacing w:val="-8"/>
          <w:sz w:val="24"/>
          <w:lang w:val="es-CO"/>
        </w:rPr>
        <w:t>no</w:t>
      </w:r>
      <w:r w:rsidRPr="00A51BF5">
        <w:rPr>
          <w:spacing w:val="-9"/>
          <w:sz w:val="24"/>
          <w:lang w:val="es-CO"/>
        </w:rPr>
        <w:t xml:space="preserve"> </w:t>
      </w:r>
      <w:r w:rsidRPr="00A51BF5">
        <w:rPr>
          <w:spacing w:val="-8"/>
          <w:sz w:val="24"/>
          <w:lang w:val="es-CO"/>
        </w:rPr>
        <w:t>surta</w:t>
      </w:r>
      <w:r w:rsidRPr="00A51BF5">
        <w:rPr>
          <w:spacing w:val="-10"/>
          <w:sz w:val="24"/>
          <w:lang w:val="es-CO"/>
        </w:rPr>
        <w:t xml:space="preserve"> </w:t>
      </w:r>
      <w:r w:rsidRPr="00A51BF5">
        <w:rPr>
          <w:spacing w:val="-8"/>
          <w:sz w:val="24"/>
          <w:lang w:val="es-CO"/>
        </w:rPr>
        <w:t>el proceso</w:t>
      </w:r>
      <w:r w:rsidRPr="00A51BF5">
        <w:rPr>
          <w:spacing w:val="-9"/>
          <w:sz w:val="24"/>
          <w:lang w:val="es-CO"/>
        </w:rPr>
        <w:t xml:space="preserve"> </w:t>
      </w:r>
      <w:r w:rsidRPr="00A51BF5">
        <w:rPr>
          <w:spacing w:val="-8"/>
          <w:sz w:val="24"/>
          <w:lang w:val="es-CO"/>
        </w:rPr>
        <w:t xml:space="preserve">de </w:t>
      </w:r>
      <w:r w:rsidRPr="00A51BF5">
        <w:rPr>
          <w:spacing w:val="-6"/>
          <w:sz w:val="24"/>
          <w:lang w:val="es-CO"/>
        </w:rPr>
        <w:t>cambio</w:t>
      </w:r>
      <w:r w:rsidRPr="00A51BF5">
        <w:rPr>
          <w:spacing w:val="-13"/>
          <w:sz w:val="24"/>
          <w:lang w:val="es-CO"/>
        </w:rPr>
        <w:t xml:space="preserve"> </w:t>
      </w:r>
      <w:r w:rsidRPr="00A51BF5">
        <w:rPr>
          <w:spacing w:val="-6"/>
          <w:sz w:val="24"/>
          <w:lang w:val="es-CO"/>
        </w:rPr>
        <w:t>antes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finalizar</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plazo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disposición</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equipo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continuidad</w:t>
      </w:r>
      <w:r w:rsidRPr="00A51BF5">
        <w:rPr>
          <w:spacing w:val="-12"/>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un</w:t>
      </w:r>
      <w:r w:rsidRPr="00A51BF5">
        <w:rPr>
          <w:spacing w:val="-13"/>
          <w:sz w:val="24"/>
          <w:lang w:val="es-CO"/>
        </w:rPr>
        <w:t xml:space="preserve"> </w:t>
      </w:r>
      <w:r w:rsidRPr="00A51BF5">
        <w:rPr>
          <w:spacing w:val="-6"/>
          <w:sz w:val="24"/>
          <w:lang w:val="es-CO"/>
        </w:rPr>
        <w:t xml:space="preserve">(1) </w:t>
      </w:r>
      <w:r w:rsidRPr="00A51BF5">
        <w:rPr>
          <w:spacing w:val="-2"/>
          <w:sz w:val="24"/>
          <w:lang w:val="es-CO"/>
        </w:rPr>
        <w:t>mes,</w:t>
      </w:r>
      <w:r w:rsidRPr="00A51BF5">
        <w:rPr>
          <w:spacing w:val="-17"/>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reconocerá</w:t>
      </w:r>
      <w:r w:rsidRPr="00A51BF5">
        <w:rPr>
          <w:spacing w:val="-16"/>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valor</w:t>
      </w:r>
      <w:r w:rsidRPr="00A51BF5">
        <w:rPr>
          <w:spacing w:val="-16"/>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concepto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arrendamiento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 xml:space="preserve">dicho </w:t>
      </w:r>
      <w:r w:rsidRPr="00A51BF5">
        <w:rPr>
          <w:sz w:val="24"/>
          <w:lang w:val="es-CO"/>
        </w:rPr>
        <w:t>elemento,</w:t>
      </w:r>
      <w:r w:rsidRPr="00A51BF5">
        <w:rPr>
          <w:spacing w:val="-23"/>
          <w:sz w:val="24"/>
          <w:lang w:val="es-CO"/>
        </w:rPr>
        <w:t xml:space="preserve"> </w:t>
      </w:r>
      <w:r w:rsidRPr="00A51BF5">
        <w:rPr>
          <w:sz w:val="24"/>
          <w:lang w:val="es-CO"/>
        </w:rPr>
        <w:t>contado</w:t>
      </w:r>
      <w:r w:rsidRPr="00A51BF5">
        <w:rPr>
          <w:spacing w:val="-25"/>
          <w:sz w:val="24"/>
          <w:lang w:val="es-CO"/>
        </w:rPr>
        <w:t xml:space="preserve"> </w:t>
      </w:r>
      <w:r w:rsidRPr="00A51BF5">
        <w:rPr>
          <w:sz w:val="24"/>
          <w:lang w:val="es-CO"/>
        </w:rPr>
        <w:t>a</w:t>
      </w:r>
      <w:r w:rsidRPr="00A51BF5">
        <w:rPr>
          <w:spacing w:val="-25"/>
          <w:sz w:val="24"/>
          <w:lang w:val="es-CO"/>
        </w:rPr>
        <w:t xml:space="preserve"> </w:t>
      </w:r>
      <w:r w:rsidRPr="00A51BF5">
        <w:rPr>
          <w:sz w:val="24"/>
          <w:lang w:val="es-CO"/>
        </w:rPr>
        <w:t>partir</w:t>
      </w:r>
      <w:r w:rsidRPr="00A51BF5">
        <w:rPr>
          <w:spacing w:val="-26"/>
          <w:sz w:val="24"/>
          <w:lang w:val="es-CO"/>
        </w:rPr>
        <w:t xml:space="preserve"> </w:t>
      </w:r>
      <w:r w:rsidRPr="00A51BF5">
        <w:rPr>
          <w:sz w:val="24"/>
          <w:lang w:val="es-CO"/>
        </w:rPr>
        <w:t>del</w:t>
      </w:r>
      <w:r w:rsidRPr="00A51BF5">
        <w:rPr>
          <w:spacing w:val="-21"/>
          <w:sz w:val="24"/>
          <w:lang w:val="es-CO"/>
        </w:rPr>
        <w:t xml:space="preserve"> </w:t>
      </w:r>
      <w:r w:rsidRPr="00A51BF5">
        <w:rPr>
          <w:sz w:val="24"/>
          <w:lang w:val="es-CO"/>
        </w:rPr>
        <w:t>día</w:t>
      </w:r>
      <w:r w:rsidRPr="00A51BF5">
        <w:rPr>
          <w:spacing w:val="-23"/>
          <w:sz w:val="24"/>
          <w:lang w:val="es-CO"/>
        </w:rPr>
        <w:t xml:space="preserve"> </w:t>
      </w:r>
      <w:r w:rsidRPr="00A51BF5">
        <w:rPr>
          <w:sz w:val="24"/>
          <w:lang w:val="es-CO"/>
        </w:rPr>
        <w:t>1</w:t>
      </w:r>
      <w:r w:rsidRPr="00A51BF5">
        <w:rPr>
          <w:spacing w:val="-25"/>
          <w:sz w:val="24"/>
          <w:lang w:val="es-CO"/>
        </w:rPr>
        <w:t xml:space="preserve"> </w:t>
      </w:r>
      <w:r w:rsidRPr="00A51BF5">
        <w:rPr>
          <w:sz w:val="24"/>
          <w:lang w:val="es-CO"/>
        </w:rPr>
        <w:t>después</w:t>
      </w:r>
      <w:r w:rsidRPr="00A51BF5">
        <w:rPr>
          <w:spacing w:val="-23"/>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plazo</w:t>
      </w:r>
      <w:r w:rsidRPr="00A51BF5">
        <w:rPr>
          <w:spacing w:val="-23"/>
          <w:sz w:val="24"/>
          <w:lang w:val="es-CO"/>
        </w:rPr>
        <w:t xml:space="preserve"> </w:t>
      </w:r>
      <w:r w:rsidRPr="00A51BF5">
        <w:rPr>
          <w:sz w:val="24"/>
          <w:lang w:val="es-CO"/>
        </w:rPr>
        <w:t>máximo.</w:t>
      </w:r>
    </w:p>
    <w:p w14:paraId="1BF056A3" w14:textId="2A07AAE2" w:rsidR="00BD6814" w:rsidRPr="00A51BF5" w:rsidRDefault="000E0286" w:rsidP="00321BC9">
      <w:pPr>
        <w:pStyle w:val="Prrafodelista"/>
        <w:numPr>
          <w:ilvl w:val="0"/>
          <w:numId w:val="68"/>
        </w:numPr>
        <w:tabs>
          <w:tab w:val="left" w:pos="525"/>
        </w:tabs>
        <w:spacing w:line="292" w:lineRule="auto"/>
        <w:ind w:right="167"/>
        <w:rPr>
          <w:sz w:val="24"/>
          <w:lang w:val="es-CO"/>
        </w:rPr>
      </w:pPr>
      <w:r w:rsidRPr="00A51BF5">
        <w:rPr>
          <w:spacing w:val="-6"/>
          <w:sz w:val="24"/>
          <w:lang w:val="es-CO"/>
        </w:rPr>
        <w:t>Los</w:t>
      </w:r>
      <w:r w:rsidRPr="00A51BF5">
        <w:rPr>
          <w:spacing w:val="-8"/>
          <w:sz w:val="24"/>
          <w:lang w:val="es-CO"/>
        </w:rPr>
        <w:t xml:space="preserve"> </w:t>
      </w:r>
      <w:r w:rsidRPr="00A51BF5">
        <w:rPr>
          <w:spacing w:val="-6"/>
          <w:sz w:val="24"/>
          <w:lang w:val="es-CO"/>
        </w:rPr>
        <w:t>elementos</w:t>
      </w:r>
      <w:r w:rsidRPr="00A51BF5">
        <w:rPr>
          <w:spacing w:val="-8"/>
          <w:sz w:val="24"/>
          <w:lang w:val="es-CO"/>
        </w:rPr>
        <w:t xml:space="preserve"> </w:t>
      </w:r>
      <w:r w:rsidRPr="00A51BF5">
        <w:rPr>
          <w:spacing w:val="-6"/>
          <w:sz w:val="24"/>
          <w:lang w:val="es-CO"/>
        </w:rPr>
        <w:t>físicos</w:t>
      </w:r>
      <w:r w:rsidRPr="00A51BF5">
        <w:rPr>
          <w:spacing w:val="-8"/>
          <w:sz w:val="24"/>
          <w:lang w:val="es-CO"/>
        </w:rPr>
        <w:t xml:space="preserve"> </w:t>
      </w:r>
      <w:r w:rsidRPr="00A51BF5">
        <w:rPr>
          <w:spacing w:val="-6"/>
          <w:sz w:val="24"/>
          <w:lang w:val="es-CO"/>
        </w:rPr>
        <w:t>en</w:t>
      </w:r>
      <w:r w:rsidRPr="00A51BF5">
        <w:rPr>
          <w:spacing w:val="-10"/>
          <w:sz w:val="24"/>
          <w:lang w:val="es-CO"/>
        </w:rPr>
        <w:t xml:space="preserve"> </w:t>
      </w:r>
      <w:r w:rsidRPr="00A51BF5">
        <w:rPr>
          <w:spacing w:val="-6"/>
          <w:sz w:val="24"/>
          <w:lang w:val="es-CO"/>
        </w:rPr>
        <w:t>arrendamiento</w:t>
      </w:r>
      <w:r w:rsidRPr="00A51BF5">
        <w:rPr>
          <w:spacing w:val="-10"/>
          <w:sz w:val="24"/>
          <w:lang w:val="es-CO"/>
        </w:rPr>
        <w:t xml:space="preserve"> </w:t>
      </w:r>
      <w:r w:rsidRPr="00A51BF5">
        <w:rPr>
          <w:spacing w:val="-6"/>
          <w:sz w:val="24"/>
          <w:lang w:val="es-CO"/>
        </w:rPr>
        <w:t>no</w:t>
      </w:r>
      <w:r w:rsidRPr="00A51BF5">
        <w:rPr>
          <w:spacing w:val="-7"/>
          <w:sz w:val="24"/>
          <w:lang w:val="es-CO"/>
        </w:rPr>
        <w:t xml:space="preserve"> </w:t>
      </w:r>
      <w:r w:rsidRPr="00A51BF5">
        <w:rPr>
          <w:spacing w:val="-6"/>
          <w:sz w:val="24"/>
          <w:lang w:val="es-CO"/>
        </w:rPr>
        <w:t>podrán</w:t>
      </w:r>
      <w:r w:rsidRPr="00A51BF5">
        <w:rPr>
          <w:spacing w:val="-11"/>
          <w:sz w:val="24"/>
          <w:lang w:val="es-CO"/>
        </w:rPr>
        <w:t xml:space="preserve"> </w:t>
      </w:r>
      <w:r w:rsidRPr="00A51BF5">
        <w:rPr>
          <w:spacing w:val="-6"/>
          <w:sz w:val="24"/>
          <w:lang w:val="es-CO"/>
        </w:rPr>
        <w:t>ser</w:t>
      </w:r>
      <w:r w:rsidRPr="00A51BF5">
        <w:rPr>
          <w:spacing w:val="-7"/>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una</w:t>
      </w:r>
      <w:r w:rsidRPr="00A51BF5">
        <w:rPr>
          <w:spacing w:val="-7"/>
          <w:sz w:val="24"/>
          <w:lang w:val="es-CO"/>
        </w:rPr>
        <w:t xml:space="preserve"> </w:t>
      </w:r>
      <w:r w:rsidRPr="00A51BF5">
        <w:rPr>
          <w:spacing w:val="-6"/>
          <w:sz w:val="24"/>
          <w:lang w:val="es-CO"/>
        </w:rPr>
        <w:t>antigüedad</w:t>
      </w:r>
      <w:r w:rsidRPr="00A51BF5">
        <w:rPr>
          <w:spacing w:val="-11"/>
          <w:sz w:val="24"/>
          <w:lang w:val="es-CO"/>
        </w:rPr>
        <w:t xml:space="preserve"> </w:t>
      </w:r>
      <w:r w:rsidRPr="00A51BF5">
        <w:rPr>
          <w:spacing w:val="-6"/>
          <w:sz w:val="24"/>
          <w:lang w:val="es-CO"/>
        </w:rPr>
        <w:t>mayor</w:t>
      </w:r>
      <w:r w:rsidRPr="00A51BF5">
        <w:rPr>
          <w:spacing w:val="-8"/>
          <w:sz w:val="24"/>
          <w:lang w:val="es-CO"/>
        </w:rPr>
        <w:t xml:space="preserve"> </w:t>
      </w:r>
      <w:r w:rsidRPr="00A51BF5">
        <w:rPr>
          <w:spacing w:val="-6"/>
          <w:sz w:val="24"/>
          <w:lang w:val="es-CO"/>
        </w:rPr>
        <w:t>a</w:t>
      </w:r>
      <w:r w:rsidRPr="00A51BF5">
        <w:rPr>
          <w:spacing w:val="-10"/>
          <w:sz w:val="24"/>
          <w:lang w:val="es-CO"/>
        </w:rPr>
        <w:t xml:space="preserve"> </w:t>
      </w:r>
      <w:r w:rsidRPr="00A51BF5">
        <w:rPr>
          <w:spacing w:val="-6"/>
          <w:sz w:val="24"/>
          <w:lang w:val="es-CO"/>
        </w:rPr>
        <w:t xml:space="preserve">36 </w:t>
      </w:r>
      <w:r w:rsidRPr="00A51BF5">
        <w:rPr>
          <w:spacing w:val="-4"/>
          <w:sz w:val="24"/>
          <w:lang w:val="es-CO"/>
        </w:rPr>
        <w:t>meses</w:t>
      </w:r>
      <w:r w:rsidR="00C30652" w:rsidRPr="00A51BF5">
        <w:rPr>
          <w:lang w:val="es-CO"/>
        </w:rPr>
        <w:t>, contados a partir del inicio del contrato</w:t>
      </w:r>
      <w:r w:rsidR="0055064C" w:rsidRPr="00A51BF5">
        <w:rPr>
          <w:lang w:val="es-CO"/>
        </w:rPr>
        <w:t>.</w:t>
      </w:r>
      <w:r w:rsidRPr="00A51BF5">
        <w:rPr>
          <w:spacing w:val="-13"/>
          <w:sz w:val="24"/>
          <w:lang w:val="es-CO"/>
        </w:rPr>
        <w:t xml:space="preserve"> </w:t>
      </w:r>
      <w:r w:rsidRPr="00A51BF5">
        <w:rPr>
          <w:spacing w:val="-4"/>
          <w:sz w:val="24"/>
          <w:lang w:val="es-CO"/>
        </w:rPr>
        <w:t>En</w:t>
      </w:r>
      <w:r w:rsidRPr="00A51BF5">
        <w:rPr>
          <w:spacing w:val="-12"/>
          <w:sz w:val="24"/>
          <w:lang w:val="es-CO"/>
        </w:rPr>
        <w:t xml:space="preserve"> </w:t>
      </w:r>
      <w:r w:rsidRPr="00A51BF5">
        <w:rPr>
          <w:spacing w:val="-4"/>
          <w:sz w:val="24"/>
          <w:lang w:val="es-CO"/>
        </w:rPr>
        <w:t>todo</w:t>
      </w:r>
      <w:r w:rsidRPr="00A51BF5">
        <w:rPr>
          <w:spacing w:val="-12"/>
          <w:sz w:val="24"/>
          <w:lang w:val="es-CO"/>
        </w:rPr>
        <w:t xml:space="preserve"> </w:t>
      </w:r>
      <w:r w:rsidRPr="00A51BF5">
        <w:rPr>
          <w:spacing w:val="-4"/>
          <w:sz w:val="24"/>
          <w:lang w:val="es-CO"/>
        </w:rPr>
        <w:t>caso</w:t>
      </w:r>
      <w:r w:rsidRPr="00A51BF5">
        <w:rPr>
          <w:spacing w:val="-12"/>
          <w:sz w:val="24"/>
          <w:lang w:val="es-CO"/>
        </w:rPr>
        <w:t xml:space="preserve"> </w:t>
      </w:r>
      <w:r w:rsidRPr="00A51BF5">
        <w:rPr>
          <w:spacing w:val="-4"/>
          <w:sz w:val="24"/>
          <w:lang w:val="es-CO"/>
        </w:rPr>
        <w:t>el</w:t>
      </w:r>
      <w:r w:rsidRPr="00A51BF5">
        <w:rPr>
          <w:spacing w:val="-13"/>
          <w:sz w:val="24"/>
          <w:lang w:val="es-CO"/>
        </w:rPr>
        <w:t xml:space="preserve"> </w:t>
      </w:r>
      <w:r w:rsidRPr="00A51BF5">
        <w:rPr>
          <w:spacing w:val="-4"/>
          <w:sz w:val="24"/>
          <w:lang w:val="es-CO"/>
        </w:rPr>
        <w:t>contratista</w:t>
      </w:r>
      <w:r w:rsidRPr="00A51BF5">
        <w:rPr>
          <w:spacing w:val="-12"/>
          <w:sz w:val="24"/>
          <w:lang w:val="es-CO"/>
        </w:rPr>
        <w:t xml:space="preserve"> </w:t>
      </w:r>
      <w:r w:rsidRPr="00A51BF5">
        <w:rPr>
          <w:spacing w:val="-4"/>
          <w:sz w:val="24"/>
          <w:lang w:val="es-CO"/>
        </w:rPr>
        <w:t>deberá</w:t>
      </w:r>
      <w:r w:rsidRPr="00A51BF5">
        <w:rPr>
          <w:spacing w:val="-12"/>
          <w:sz w:val="24"/>
          <w:lang w:val="es-CO"/>
        </w:rPr>
        <w:t xml:space="preserve"> </w:t>
      </w:r>
      <w:r w:rsidRPr="00A51BF5">
        <w:rPr>
          <w:spacing w:val="-4"/>
          <w:sz w:val="24"/>
          <w:lang w:val="es-CO"/>
        </w:rPr>
        <w:t>garantizar</w:t>
      </w:r>
      <w:r w:rsidRPr="00A51BF5">
        <w:rPr>
          <w:spacing w:val="-13"/>
          <w:sz w:val="24"/>
          <w:lang w:val="es-CO"/>
        </w:rPr>
        <w:t xml:space="preserve"> </w:t>
      </w:r>
      <w:r w:rsidRPr="00A51BF5">
        <w:rPr>
          <w:spacing w:val="-4"/>
          <w:sz w:val="24"/>
          <w:lang w:val="es-CO"/>
        </w:rPr>
        <w:t>el</w:t>
      </w:r>
      <w:r w:rsidRPr="00A51BF5">
        <w:rPr>
          <w:spacing w:val="-10"/>
          <w:sz w:val="24"/>
          <w:lang w:val="es-CO"/>
        </w:rPr>
        <w:t xml:space="preserve"> </w:t>
      </w:r>
      <w:r w:rsidRPr="00A51BF5">
        <w:rPr>
          <w:spacing w:val="-4"/>
          <w:sz w:val="24"/>
          <w:lang w:val="es-CO"/>
        </w:rPr>
        <w:t>perfecto</w:t>
      </w:r>
      <w:r w:rsidRPr="00A51BF5">
        <w:rPr>
          <w:spacing w:val="-14"/>
          <w:sz w:val="24"/>
          <w:lang w:val="es-CO"/>
        </w:rPr>
        <w:t xml:space="preserve"> </w:t>
      </w:r>
      <w:r w:rsidRPr="00A51BF5">
        <w:rPr>
          <w:spacing w:val="-4"/>
          <w:sz w:val="24"/>
          <w:lang w:val="es-CO"/>
        </w:rPr>
        <w:t>funcionamiento</w:t>
      </w:r>
      <w:r w:rsidRPr="00A51BF5">
        <w:rPr>
          <w:spacing w:val="-14"/>
          <w:sz w:val="24"/>
          <w:lang w:val="es-CO"/>
        </w:rPr>
        <w:t xml:space="preserve"> </w:t>
      </w:r>
      <w:r w:rsidRPr="00A51BF5">
        <w:rPr>
          <w:spacing w:val="-4"/>
          <w:sz w:val="24"/>
          <w:lang w:val="es-CO"/>
        </w:rPr>
        <w:t xml:space="preserve">de </w:t>
      </w:r>
      <w:r w:rsidRPr="00A51BF5">
        <w:rPr>
          <w:sz w:val="24"/>
          <w:lang w:val="es-CO"/>
        </w:rPr>
        <w:t>los</w:t>
      </w:r>
      <w:r w:rsidRPr="00A51BF5">
        <w:rPr>
          <w:spacing w:val="-13"/>
          <w:sz w:val="24"/>
          <w:lang w:val="es-CO"/>
        </w:rPr>
        <w:t xml:space="preserve"> </w:t>
      </w:r>
      <w:r w:rsidRPr="00A51BF5">
        <w:rPr>
          <w:sz w:val="24"/>
          <w:lang w:val="es-CO"/>
        </w:rPr>
        <w:t>equipos</w:t>
      </w:r>
      <w:r w:rsidRPr="00A51BF5">
        <w:rPr>
          <w:spacing w:val="-12"/>
          <w:sz w:val="24"/>
          <w:lang w:val="es-CO"/>
        </w:rPr>
        <w:t xml:space="preserve"> </w:t>
      </w:r>
      <w:r w:rsidRPr="00A51BF5">
        <w:rPr>
          <w:sz w:val="24"/>
          <w:lang w:val="es-CO"/>
        </w:rPr>
        <w:t>y</w:t>
      </w:r>
      <w:r w:rsidRPr="00A51BF5">
        <w:rPr>
          <w:spacing w:val="-14"/>
          <w:sz w:val="24"/>
          <w:lang w:val="es-CO"/>
        </w:rPr>
        <w:t xml:space="preserve"> </w:t>
      </w:r>
      <w:r w:rsidRPr="00A51BF5">
        <w:rPr>
          <w:sz w:val="24"/>
          <w:lang w:val="es-CO"/>
        </w:rPr>
        <w:t>estos</w:t>
      </w:r>
      <w:r w:rsidRPr="00A51BF5">
        <w:rPr>
          <w:spacing w:val="-12"/>
          <w:sz w:val="24"/>
          <w:lang w:val="es-CO"/>
        </w:rPr>
        <w:t xml:space="preserve"> </w:t>
      </w:r>
      <w:r w:rsidRPr="00A51BF5">
        <w:rPr>
          <w:sz w:val="24"/>
          <w:lang w:val="es-CO"/>
        </w:rPr>
        <w:t>estar</w:t>
      </w:r>
      <w:r w:rsidRPr="00A51BF5">
        <w:rPr>
          <w:spacing w:val="-14"/>
          <w:sz w:val="24"/>
          <w:lang w:val="es-CO"/>
        </w:rPr>
        <w:t xml:space="preserve"> </w:t>
      </w:r>
      <w:r w:rsidRPr="00A51BF5">
        <w:rPr>
          <w:sz w:val="24"/>
          <w:lang w:val="es-CO"/>
        </w:rPr>
        <w:t>libres</w:t>
      </w:r>
      <w:r w:rsidRPr="00A51BF5">
        <w:rPr>
          <w:spacing w:val="-12"/>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fallas</w:t>
      </w:r>
      <w:r w:rsidRPr="00A51BF5">
        <w:rPr>
          <w:spacing w:val="-13"/>
          <w:sz w:val="24"/>
          <w:lang w:val="es-CO"/>
        </w:rPr>
        <w:t xml:space="preserve"> </w:t>
      </w:r>
      <w:r w:rsidRPr="00A51BF5">
        <w:rPr>
          <w:sz w:val="24"/>
          <w:lang w:val="es-CO"/>
        </w:rPr>
        <w:t>o</w:t>
      </w:r>
      <w:r w:rsidRPr="00A51BF5">
        <w:rPr>
          <w:spacing w:val="-12"/>
          <w:sz w:val="24"/>
          <w:lang w:val="es-CO"/>
        </w:rPr>
        <w:t xml:space="preserve"> </w:t>
      </w:r>
      <w:r w:rsidRPr="00A51BF5">
        <w:rPr>
          <w:sz w:val="24"/>
          <w:lang w:val="es-CO"/>
        </w:rPr>
        <w:t>desgastes</w:t>
      </w:r>
      <w:r w:rsidRPr="00A51BF5">
        <w:rPr>
          <w:spacing w:val="-12"/>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uso.</w:t>
      </w:r>
    </w:p>
    <w:p w14:paraId="6E3878FD" w14:textId="7512D0CC" w:rsidR="00BD6814" w:rsidRPr="00A51BF5" w:rsidRDefault="000E0286" w:rsidP="00321BC9">
      <w:pPr>
        <w:pStyle w:val="Prrafodelista"/>
        <w:numPr>
          <w:ilvl w:val="0"/>
          <w:numId w:val="68"/>
        </w:numPr>
        <w:tabs>
          <w:tab w:val="left" w:pos="525"/>
        </w:tabs>
        <w:spacing w:line="292" w:lineRule="auto"/>
        <w:ind w:right="163"/>
        <w:rPr>
          <w:sz w:val="24"/>
          <w:lang w:val="es-CO"/>
        </w:rPr>
      </w:pPr>
      <w:r w:rsidRPr="00A51BF5">
        <w:rPr>
          <w:sz w:val="24"/>
          <w:lang w:val="es-CO"/>
        </w:rPr>
        <w:t>E</w:t>
      </w:r>
      <w:r w:rsidR="008F44DD" w:rsidRPr="00A51BF5">
        <w:rPr>
          <w:sz w:val="24"/>
          <w:lang w:val="es-CO"/>
        </w:rPr>
        <w:t>l</w:t>
      </w:r>
      <w:r w:rsidRPr="00A51BF5">
        <w:rPr>
          <w:sz w:val="24"/>
          <w:lang w:val="es-CO"/>
        </w:rPr>
        <w:t xml:space="preserve"> CONTRATISTA debe diligenciar el Catálogo de Servicios complementarios de arrendamiento que se encuentra en el Anexo_2-Informativos (hoja “Catálogo Arriendo Complementa”), </w:t>
      </w:r>
      <w:r w:rsidR="008F44DD" w:rsidRPr="00A51BF5">
        <w:rPr>
          <w:sz w:val="24"/>
          <w:lang w:val="es-CO"/>
        </w:rPr>
        <w:t>la</w:t>
      </w:r>
      <w:r w:rsidRPr="00A51BF5">
        <w:rPr>
          <w:sz w:val="24"/>
          <w:lang w:val="es-CO"/>
        </w:rPr>
        <w:t xml:space="preserve"> ENTIDAD los podrá arrendar como elementos estándares que suplan las necesidades cambiantes de LA RAMA JUDICIAL. El arrendamiento podrá ser medido y prestado por día o por mes, según las necesidades de </w:t>
      </w:r>
      <w:r w:rsidR="008F44DD" w:rsidRPr="00A51BF5">
        <w:rPr>
          <w:sz w:val="24"/>
          <w:lang w:val="es-CO"/>
        </w:rPr>
        <w:t>la</w:t>
      </w:r>
      <w:r w:rsidRPr="00A51BF5">
        <w:rPr>
          <w:sz w:val="24"/>
          <w:lang w:val="es-CO"/>
        </w:rPr>
        <w:t xml:space="preserve"> ENTIDAD.</w:t>
      </w:r>
    </w:p>
    <w:p w14:paraId="07867095" w14:textId="6E0B6A1E" w:rsidR="00BD6814" w:rsidRPr="00A51BF5" w:rsidRDefault="000E0286" w:rsidP="00321BC9">
      <w:pPr>
        <w:pStyle w:val="Prrafodelista"/>
        <w:numPr>
          <w:ilvl w:val="0"/>
          <w:numId w:val="68"/>
        </w:numPr>
        <w:tabs>
          <w:tab w:val="left" w:pos="525"/>
        </w:tabs>
        <w:spacing w:line="290" w:lineRule="auto"/>
        <w:ind w:right="168"/>
        <w:rPr>
          <w:sz w:val="24"/>
          <w:lang w:val="es-CO"/>
        </w:rPr>
      </w:pPr>
      <w:r w:rsidRPr="00A51BF5">
        <w:rPr>
          <w:spacing w:val="-2"/>
          <w:sz w:val="24"/>
          <w:lang w:val="es-CO"/>
        </w:rPr>
        <w:t>L</w:t>
      </w:r>
      <w:r w:rsidR="008F44DD" w:rsidRPr="00A51BF5">
        <w:rPr>
          <w:spacing w:val="-2"/>
          <w:sz w:val="24"/>
          <w:lang w:val="es-CO"/>
        </w:rPr>
        <w:t>a</w:t>
      </w:r>
      <w:r w:rsidRPr="00A51BF5">
        <w:rPr>
          <w:spacing w:val="-17"/>
          <w:sz w:val="24"/>
          <w:lang w:val="es-CO"/>
        </w:rPr>
        <w:t xml:space="preserve"> </w:t>
      </w:r>
      <w:r w:rsidRPr="00A51BF5">
        <w:rPr>
          <w:spacing w:val="-2"/>
          <w:sz w:val="24"/>
          <w:lang w:val="es-CO"/>
        </w:rPr>
        <w:t>RAMA</w:t>
      </w:r>
      <w:r w:rsidRPr="00A51BF5">
        <w:rPr>
          <w:spacing w:val="-15"/>
          <w:sz w:val="24"/>
          <w:lang w:val="es-CO"/>
        </w:rPr>
        <w:t xml:space="preserve"> </w:t>
      </w:r>
      <w:r w:rsidRPr="00A51BF5">
        <w:rPr>
          <w:spacing w:val="-2"/>
          <w:sz w:val="24"/>
          <w:lang w:val="es-CO"/>
        </w:rPr>
        <w:t>JUDICIAL</w:t>
      </w:r>
      <w:r w:rsidRPr="00A51BF5">
        <w:rPr>
          <w:spacing w:val="-14"/>
          <w:sz w:val="24"/>
          <w:lang w:val="es-CO"/>
        </w:rPr>
        <w:t xml:space="preserve"> </w:t>
      </w:r>
      <w:r w:rsidRPr="00A51BF5">
        <w:rPr>
          <w:spacing w:val="-2"/>
          <w:sz w:val="24"/>
          <w:lang w:val="es-CO"/>
        </w:rPr>
        <w:t>no</w:t>
      </w:r>
      <w:r w:rsidRPr="00A51BF5">
        <w:rPr>
          <w:spacing w:val="-16"/>
          <w:sz w:val="24"/>
          <w:lang w:val="es-CO"/>
        </w:rPr>
        <w:t xml:space="preserve"> </w:t>
      </w:r>
      <w:r w:rsidRPr="00A51BF5">
        <w:rPr>
          <w:spacing w:val="-2"/>
          <w:sz w:val="24"/>
          <w:lang w:val="es-CO"/>
        </w:rPr>
        <w:t>garantiza</w:t>
      </w:r>
      <w:r w:rsidRPr="00A51BF5">
        <w:rPr>
          <w:spacing w:val="-16"/>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establece</w:t>
      </w:r>
      <w:r w:rsidRPr="00A51BF5">
        <w:rPr>
          <w:spacing w:val="-17"/>
          <w:sz w:val="24"/>
          <w:lang w:val="es-CO"/>
        </w:rPr>
        <w:t xml:space="preserve"> </w:t>
      </w:r>
      <w:r w:rsidRPr="00A51BF5">
        <w:rPr>
          <w:spacing w:val="-2"/>
          <w:sz w:val="24"/>
          <w:lang w:val="es-CO"/>
        </w:rPr>
        <w:t>una</w:t>
      </w:r>
      <w:r w:rsidRPr="00A51BF5">
        <w:rPr>
          <w:spacing w:val="-16"/>
          <w:sz w:val="24"/>
          <w:lang w:val="es-CO"/>
        </w:rPr>
        <w:t xml:space="preserve"> </w:t>
      </w:r>
      <w:r w:rsidRPr="00A51BF5">
        <w:rPr>
          <w:spacing w:val="-2"/>
          <w:sz w:val="24"/>
          <w:lang w:val="es-CO"/>
        </w:rPr>
        <w:t>demanda</w:t>
      </w:r>
      <w:r w:rsidRPr="00A51BF5">
        <w:rPr>
          <w:spacing w:val="-15"/>
          <w:sz w:val="24"/>
          <w:lang w:val="es-CO"/>
        </w:rPr>
        <w:t xml:space="preserve"> </w:t>
      </w:r>
      <w:r w:rsidRPr="00A51BF5">
        <w:rPr>
          <w:spacing w:val="-2"/>
          <w:sz w:val="24"/>
          <w:lang w:val="es-CO"/>
        </w:rPr>
        <w:t>mínima</w:t>
      </w:r>
      <w:r w:rsidRPr="00A51BF5">
        <w:rPr>
          <w:spacing w:val="-15"/>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 xml:space="preserve">elementos </w:t>
      </w:r>
      <w:r w:rsidRPr="00A51BF5">
        <w:rPr>
          <w:sz w:val="24"/>
          <w:lang w:val="es-CO"/>
        </w:rPr>
        <w:t>en</w:t>
      </w:r>
      <w:r w:rsidRPr="00A51BF5">
        <w:rPr>
          <w:spacing w:val="-16"/>
          <w:sz w:val="24"/>
          <w:lang w:val="es-CO"/>
        </w:rPr>
        <w:t xml:space="preserve"> </w:t>
      </w:r>
      <w:r w:rsidRPr="00A51BF5">
        <w:rPr>
          <w:sz w:val="24"/>
          <w:lang w:val="es-CO"/>
        </w:rPr>
        <w:t>arrendamiento.</w:t>
      </w:r>
    </w:p>
    <w:p w14:paraId="4B99C28B" w14:textId="1C3E1A6B" w:rsidR="00BD6814" w:rsidRPr="00A51BF5" w:rsidRDefault="000E0286" w:rsidP="00321BC9">
      <w:pPr>
        <w:pStyle w:val="Prrafodelista"/>
        <w:numPr>
          <w:ilvl w:val="0"/>
          <w:numId w:val="68"/>
        </w:numPr>
        <w:tabs>
          <w:tab w:val="left" w:pos="525"/>
        </w:tabs>
        <w:spacing w:line="292" w:lineRule="auto"/>
        <w:ind w:right="166"/>
        <w:rPr>
          <w:sz w:val="24"/>
          <w:lang w:val="es-CO"/>
        </w:rPr>
      </w:pPr>
      <w:r w:rsidRPr="00A51BF5">
        <w:rPr>
          <w:sz w:val="24"/>
          <w:lang w:val="es-CO"/>
        </w:rPr>
        <w:t>L</w:t>
      </w:r>
      <w:r w:rsidR="008F44DD" w:rsidRPr="00A51BF5">
        <w:rPr>
          <w:sz w:val="24"/>
          <w:lang w:val="es-CO"/>
        </w:rPr>
        <w:t>a</w:t>
      </w:r>
      <w:r w:rsidRPr="00A51BF5">
        <w:rPr>
          <w:sz w:val="24"/>
          <w:lang w:val="es-CO"/>
        </w:rPr>
        <w:t xml:space="preserve"> ENTIDAD conmina a</w:t>
      </w:r>
      <w:r w:rsidR="008F44DD" w:rsidRPr="00A51BF5">
        <w:rPr>
          <w:sz w:val="24"/>
          <w:lang w:val="es-CO"/>
        </w:rPr>
        <w:t xml:space="preserve">l </w:t>
      </w:r>
      <w:r w:rsidRPr="00A51BF5">
        <w:rPr>
          <w:sz w:val="24"/>
          <w:lang w:val="es-CO"/>
        </w:rPr>
        <w:t>CONTRATISTA a que no fomente mayor demanda de elementos</w:t>
      </w:r>
      <w:r w:rsidRPr="00A51BF5">
        <w:rPr>
          <w:spacing w:val="-19"/>
          <w:sz w:val="24"/>
          <w:lang w:val="es-CO"/>
        </w:rPr>
        <w:t xml:space="preserve"> </w:t>
      </w:r>
      <w:r w:rsidRPr="00A51BF5">
        <w:rPr>
          <w:sz w:val="24"/>
          <w:lang w:val="es-CO"/>
        </w:rPr>
        <w:t>a</w:t>
      </w:r>
      <w:r w:rsidRPr="00A51BF5">
        <w:rPr>
          <w:spacing w:val="-17"/>
          <w:sz w:val="24"/>
          <w:lang w:val="es-CO"/>
        </w:rPr>
        <w:t xml:space="preserve"> </w:t>
      </w:r>
      <w:r w:rsidRPr="00A51BF5">
        <w:rPr>
          <w:sz w:val="24"/>
          <w:lang w:val="es-CO"/>
        </w:rPr>
        <w:t>arrendar.</w:t>
      </w:r>
      <w:r w:rsidRPr="00A51BF5">
        <w:rPr>
          <w:spacing w:val="-17"/>
          <w:sz w:val="24"/>
          <w:lang w:val="es-CO"/>
        </w:rPr>
        <w:t xml:space="preserve"> </w:t>
      </w:r>
      <w:r w:rsidRPr="00A51BF5">
        <w:rPr>
          <w:sz w:val="24"/>
          <w:lang w:val="es-CO"/>
        </w:rPr>
        <w:t>Es</w:t>
      </w:r>
      <w:r w:rsidRPr="00A51BF5">
        <w:rPr>
          <w:spacing w:val="-17"/>
          <w:sz w:val="24"/>
          <w:lang w:val="es-CO"/>
        </w:rPr>
        <w:t xml:space="preserve"> </w:t>
      </w:r>
      <w:r w:rsidRPr="00A51BF5">
        <w:rPr>
          <w:sz w:val="24"/>
          <w:lang w:val="es-CO"/>
        </w:rPr>
        <w:t>decir,</w:t>
      </w:r>
      <w:r w:rsidRPr="00A51BF5">
        <w:rPr>
          <w:spacing w:val="-17"/>
          <w:sz w:val="24"/>
          <w:lang w:val="es-CO"/>
        </w:rPr>
        <w:t xml:space="preserve"> </w:t>
      </w:r>
      <w:r w:rsidRPr="00A51BF5">
        <w:rPr>
          <w:sz w:val="24"/>
          <w:lang w:val="es-CO"/>
        </w:rPr>
        <w:t>que</w:t>
      </w:r>
      <w:r w:rsidRPr="00A51BF5">
        <w:rPr>
          <w:spacing w:val="-19"/>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todos</w:t>
      </w:r>
      <w:r w:rsidRPr="00A51BF5">
        <w:rPr>
          <w:spacing w:val="-17"/>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casos</w:t>
      </w:r>
      <w:r w:rsidRPr="00A51BF5">
        <w:rPr>
          <w:spacing w:val="-17"/>
          <w:sz w:val="24"/>
          <w:lang w:val="es-CO"/>
        </w:rPr>
        <w:t xml:space="preserve"> </w:t>
      </w:r>
      <w:r w:rsidRPr="00A51BF5">
        <w:rPr>
          <w:sz w:val="24"/>
          <w:lang w:val="es-CO"/>
        </w:rPr>
        <w:t>debe</w:t>
      </w:r>
      <w:r w:rsidRPr="00A51BF5">
        <w:rPr>
          <w:spacing w:val="-19"/>
          <w:sz w:val="24"/>
          <w:lang w:val="es-CO"/>
        </w:rPr>
        <w:t xml:space="preserve"> </w:t>
      </w:r>
      <w:r w:rsidRPr="00A51BF5">
        <w:rPr>
          <w:sz w:val="24"/>
          <w:lang w:val="es-CO"/>
        </w:rPr>
        <w:t>ser</w:t>
      </w:r>
      <w:r w:rsidRPr="00A51BF5">
        <w:rPr>
          <w:spacing w:val="-17"/>
          <w:sz w:val="24"/>
          <w:lang w:val="es-CO"/>
        </w:rPr>
        <w:t xml:space="preserve"> </w:t>
      </w:r>
      <w:r w:rsidR="008F44DD" w:rsidRPr="00A51BF5">
        <w:rPr>
          <w:sz w:val="24"/>
          <w:lang w:val="es-CO"/>
        </w:rPr>
        <w:t>la</w:t>
      </w:r>
      <w:r w:rsidRPr="00A51BF5">
        <w:rPr>
          <w:spacing w:val="-17"/>
          <w:sz w:val="24"/>
          <w:lang w:val="es-CO"/>
        </w:rPr>
        <w:t xml:space="preserve"> </w:t>
      </w:r>
      <w:r w:rsidRPr="00A51BF5">
        <w:rPr>
          <w:sz w:val="24"/>
          <w:lang w:val="es-CO"/>
        </w:rPr>
        <w:t>ENTIDAD</w:t>
      </w:r>
      <w:r w:rsidRPr="00A51BF5">
        <w:rPr>
          <w:spacing w:val="-19"/>
          <w:sz w:val="24"/>
          <w:lang w:val="es-CO"/>
        </w:rPr>
        <w:t xml:space="preserve"> </w:t>
      </w:r>
      <w:r w:rsidRPr="00A51BF5">
        <w:rPr>
          <w:sz w:val="24"/>
          <w:lang w:val="es-CO"/>
        </w:rPr>
        <w:t xml:space="preserve">quién requiera y proponga la satisfacción de sus necesidades a través de los </w:t>
      </w:r>
      <w:r w:rsidRPr="00A51BF5">
        <w:rPr>
          <w:spacing w:val="-2"/>
          <w:sz w:val="24"/>
          <w:lang w:val="es-CO"/>
        </w:rPr>
        <w:t>arrendamientos.</w:t>
      </w:r>
    </w:p>
    <w:p w14:paraId="64C93419" w14:textId="7DBECFFD" w:rsidR="00BD6814" w:rsidRPr="00A51BF5" w:rsidRDefault="000E0286" w:rsidP="00321BC9">
      <w:pPr>
        <w:pStyle w:val="Prrafodelista"/>
        <w:numPr>
          <w:ilvl w:val="0"/>
          <w:numId w:val="68"/>
        </w:numPr>
        <w:tabs>
          <w:tab w:val="left" w:pos="525"/>
        </w:tabs>
        <w:spacing w:line="292" w:lineRule="auto"/>
        <w:ind w:right="164"/>
        <w:rPr>
          <w:sz w:val="24"/>
          <w:lang w:val="es-CO"/>
        </w:rPr>
      </w:pPr>
      <w:r w:rsidRPr="00A51BF5">
        <w:rPr>
          <w:sz w:val="24"/>
          <w:lang w:val="es-CO"/>
        </w:rPr>
        <w:t>Para</w:t>
      </w:r>
      <w:r w:rsidRPr="00A51BF5">
        <w:rPr>
          <w:spacing w:val="-11"/>
          <w:sz w:val="24"/>
          <w:lang w:val="es-CO"/>
        </w:rPr>
        <w:t xml:space="preserve"> </w:t>
      </w:r>
      <w:r w:rsidRPr="00A51BF5">
        <w:rPr>
          <w:sz w:val="24"/>
          <w:lang w:val="es-CO"/>
        </w:rPr>
        <w:t>elementos</w:t>
      </w:r>
      <w:r w:rsidRPr="00A51BF5">
        <w:rPr>
          <w:spacing w:val="-10"/>
          <w:sz w:val="24"/>
          <w:lang w:val="es-CO"/>
        </w:rPr>
        <w:t xml:space="preserve"> </w:t>
      </w:r>
      <w:r w:rsidRPr="00A51BF5">
        <w:rPr>
          <w:sz w:val="24"/>
          <w:lang w:val="es-CO"/>
        </w:rPr>
        <w:t>diferentes</w:t>
      </w:r>
      <w:r w:rsidRPr="00A51BF5">
        <w:rPr>
          <w:spacing w:val="-10"/>
          <w:sz w:val="24"/>
          <w:lang w:val="es-CO"/>
        </w:rPr>
        <w:t xml:space="preserve"> </w:t>
      </w:r>
      <w:r w:rsidRPr="00A51BF5">
        <w:rPr>
          <w:sz w:val="24"/>
          <w:lang w:val="es-CO"/>
        </w:rPr>
        <w:t>al</w:t>
      </w:r>
      <w:r w:rsidRPr="00A51BF5">
        <w:rPr>
          <w:spacing w:val="-11"/>
          <w:sz w:val="24"/>
          <w:lang w:val="es-CO"/>
        </w:rPr>
        <w:t xml:space="preserve"> </w:t>
      </w:r>
      <w:r w:rsidRPr="00A51BF5">
        <w:rPr>
          <w:sz w:val="24"/>
          <w:lang w:val="es-CO"/>
        </w:rPr>
        <w:t>arrendamiento</w:t>
      </w:r>
      <w:r w:rsidRPr="00A51BF5">
        <w:rPr>
          <w:spacing w:val="-9"/>
          <w:sz w:val="24"/>
          <w:lang w:val="es-CO"/>
        </w:rPr>
        <w:t xml:space="preserve"> </w:t>
      </w:r>
      <w:r w:rsidRPr="00A51BF5">
        <w:rPr>
          <w:sz w:val="24"/>
          <w:lang w:val="es-CO"/>
        </w:rPr>
        <w:t>equipos</w:t>
      </w:r>
      <w:r w:rsidRPr="00A51BF5">
        <w:rPr>
          <w:spacing w:val="-10"/>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continuidad</w:t>
      </w:r>
      <w:r w:rsidRPr="00A51BF5">
        <w:rPr>
          <w:spacing w:val="-11"/>
          <w:sz w:val="24"/>
          <w:lang w:val="es-CO"/>
        </w:rPr>
        <w:t xml:space="preserve"> </w:t>
      </w:r>
      <w:r w:rsidRPr="00A51BF5">
        <w:rPr>
          <w:sz w:val="24"/>
          <w:lang w:val="es-CO"/>
        </w:rPr>
        <w:t>y</w:t>
      </w:r>
      <w:r w:rsidRPr="00A51BF5">
        <w:rPr>
          <w:spacing w:val="-11"/>
          <w:sz w:val="24"/>
          <w:lang w:val="es-CO"/>
        </w:rPr>
        <w:t xml:space="preserve"> </w:t>
      </w:r>
      <w:r w:rsidRPr="00A51BF5">
        <w:rPr>
          <w:sz w:val="24"/>
          <w:lang w:val="es-CO"/>
        </w:rPr>
        <w:t xml:space="preserve">elementos para Audiencias Virtuales, </w:t>
      </w:r>
      <w:r w:rsidR="00EE6AFA" w:rsidRPr="00A51BF5">
        <w:rPr>
          <w:sz w:val="24"/>
          <w:lang w:val="es-CO"/>
        </w:rPr>
        <w:t xml:space="preserve">el </w:t>
      </w:r>
      <w:r w:rsidRPr="00A51BF5">
        <w:rPr>
          <w:sz w:val="24"/>
          <w:lang w:val="es-CO"/>
        </w:rPr>
        <w:t>CONTRATISTA debe cumplir con las siguientes acciones de servicio realizables en los sitios</w:t>
      </w:r>
      <w:r w:rsidRPr="00A51BF5">
        <w:rPr>
          <w:spacing w:val="-1"/>
          <w:sz w:val="24"/>
          <w:lang w:val="es-CO"/>
        </w:rPr>
        <w:t xml:space="preserve"> </w:t>
      </w:r>
      <w:r w:rsidRPr="00A51BF5">
        <w:rPr>
          <w:sz w:val="24"/>
          <w:lang w:val="es-CO"/>
        </w:rPr>
        <w:t xml:space="preserve">requeridos a nivel nacional, para la </w:t>
      </w:r>
      <w:r w:rsidRPr="00A51BF5">
        <w:rPr>
          <w:spacing w:val="-4"/>
          <w:sz w:val="24"/>
          <w:lang w:val="es-CO"/>
        </w:rPr>
        <w:t>entrega</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servicios</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elementos</w:t>
      </w:r>
      <w:r w:rsidRPr="00A51BF5">
        <w:rPr>
          <w:spacing w:val="-9"/>
          <w:sz w:val="24"/>
          <w:lang w:val="es-CO"/>
        </w:rPr>
        <w:t xml:space="preserve"> </w:t>
      </w:r>
      <w:r w:rsidRPr="00A51BF5">
        <w:rPr>
          <w:spacing w:val="-4"/>
          <w:sz w:val="24"/>
          <w:lang w:val="es-CO"/>
        </w:rPr>
        <w:t>arrendados</w:t>
      </w:r>
      <w:r w:rsidRPr="00A51BF5">
        <w:rPr>
          <w:spacing w:val="-10"/>
          <w:sz w:val="24"/>
          <w:lang w:val="es-CO"/>
        </w:rPr>
        <w:t xml:space="preserve"> </w:t>
      </w:r>
      <w:r w:rsidRPr="00A51BF5">
        <w:rPr>
          <w:spacing w:val="-4"/>
          <w:sz w:val="24"/>
          <w:lang w:val="es-CO"/>
        </w:rPr>
        <w:t>desde</w:t>
      </w:r>
      <w:r w:rsidRPr="00A51BF5">
        <w:rPr>
          <w:spacing w:val="-10"/>
          <w:sz w:val="24"/>
          <w:lang w:val="es-CO"/>
        </w:rPr>
        <w:t xml:space="preserve"> </w:t>
      </w:r>
      <w:r w:rsidRPr="00A51BF5">
        <w:rPr>
          <w:spacing w:val="-4"/>
          <w:sz w:val="24"/>
          <w:lang w:val="es-CO"/>
        </w:rPr>
        <w:t>el</w:t>
      </w:r>
      <w:r w:rsidRPr="00A51BF5">
        <w:rPr>
          <w:spacing w:val="-10"/>
          <w:sz w:val="24"/>
          <w:lang w:val="es-CO"/>
        </w:rPr>
        <w:t xml:space="preserve"> </w:t>
      </w:r>
      <w:r w:rsidRPr="00A51BF5">
        <w:rPr>
          <w:spacing w:val="-4"/>
          <w:sz w:val="24"/>
          <w:lang w:val="es-CO"/>
        </w:rPr>
        <w:t>inicio</w:t>
      </w:r>
      <w:r w:rsidRPr="00A51BF5">
        <w:rPr>
          <w:spacing w:val="-8"/>
          <w:sz w:val="24"/>
          <w:lang w:val="es-CO"/>
        </w:rPr>
        <w:t xml:space="preserve"> </w:t>
      </w:r>
      <w:r w:rsidRPr="00A51BF5">
        <w:rPr>
          <w:spacing w:val="-4"/>
          <w:sz w:val="24"/>
          <w:lang w:val="es-CO"/>
        </w:rPr>
        <w:t>del</w:t>
      </w:r>
      <w:r w:rsidRPr="00A51BF5">
        <w:rPr>
          <w:spacing w:val="-6"/>
          <w:sz w:val="24"/>
          <w:lang w:val="es-CO"/>
        </w:rPr>
        <w:t xml:space="preserve"> </w:t>
      </w:r>
      <w:r w:rsidRPr="00A51BF5">
        <w:rPr>
          <w:spacing w:val="-4"/>
          <w:sz w:val="24"/>
          <w:lang w:val="es-CO"/>
        </w:rPr>
        <w:t xml:space="preserve">arrendamiento </w:t>
      </w:r>
      <w:r w:rsidRPr="00A51BF5">
        <w:rPr>
          <w:sz w:val="24"/>
          <w:lang w:val="es-CO"/>
        </w:rPr>
        <w:t>hasta</w:t>
      </w:r>
      <w:r w:rsidRPr="00A51BF5">
        <w:rPr>
          <w:spacing w:val="-14"/>
          <w:sz w:val="24"/>
          <w:lang w:val="es-CO"/>
        </w:rPr>
        <w:t xml:space="preserve"> </w:t>
      </w:r>
      <w:r w:rsidRPr="00A51BF5">
        <w:rPr>
          <w:sz w:val="24"/>
          <w:lang w:val="es-CO"/>
        </w:rPr>
        <w:t>el</w:t>
      </w:r>
      <w:r w:rsidRPr="00A51BF5">
        <w:rPr>
          <w:spacing w:val="-14"/>
          <w:sz w:val="24"/>
          <w:lang w:val="es-CO"/>
        </w:rPr>
        <w:t xml:space="preserve"> </w:t>
      </w:r>
      <w:r w:rsidRPr="00A51BF5">
        <w:rPr>
          <w:sz w:val="24"/>
          <w:lang w:val="es-CO"/>
        </w:rPr>
        <w:t>momento</w:t>
      </w:r>
      <w:r w:rsidRPr="00A51BF5">
        <w:rPr>
          <w:spacing w:val="-12"/>
          <w:sz w:val="24"/>
          <w:lang w:val="es-CO"/>
        </w:rPr>
        <w:t xml:space="preserve"> </w:t>
      </w:r>
      <w:r w:rsidRPr="00A51BF5">
        <w:rPr>
          <w:sz w:val="24"/>
          <w:lang w:val="es-CO"/>
        </w:rPr>
        <w:t>final</w:t>
      </w:r>
      <w:r w:rsidRPr="00A51BF5">
        <w:rPr>
          <w:spacing w:val="-12"/>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sean</w:t>
      </w:r>
      <w:r w:rsidRPr="00A51BF5">
        <w:rPr>
          <w:spacing w:val="-13"/>
          <w:sz w:val="24"/>
          <w:lang w:val="es-CO"/>
        </w:rPr>
        <w:t xml:space="preserve"> </w:t>
      </w:r>
      <w:r w:rsidRPr="00A51BF5">
        <w:rPr>
          <w:sz w:val="24"/>
          <w:lang w:val="es-CO"/>
        </w:rPr>
        <w:t>arrendados</w:t>
      </w:r>
      <w:r w:rsidRPr="00A51BF5">
        <w:rPr>
          <w:spacing w:val="-12"/>
          <w:sz w:val="24"/>
          <w:lang w:val="es-CO"/>
        </w:rPr>
        <w:t xml:space="preserve"> </w:t>
      </w:r>
      <w:r w:rsidRPr="00A51BF5">
        <w:rPr>
          <w:sz w:val="24"/>
          <w:lang w:val="es-CO"/>
        </w:rPr>
        <w:t>por</w:t>
      </w:r>
      <w:r w:rsidRPr="00A51BF5">
        <w:rPr>
          <w:spacing w:val="-15"/>
          <w:sz w:val="24"/>
          <w:lang w:val="es-CO"/>
        </w:rPr>
        <w:t xml:space="preserve"> </w:t>
      </w:r>
      <w:r w:rsidR="00EE6AFA" w:rsidRPr="00A51BF5">
        <w:rPr>
          <w:sz w:val="24"/>
          <w:lang w:val="es-CO"/>
        </w:rPr>
        <w:t>la</w:t>
      </w:r>
      <w:r w:rsidRPr="00A51BF5">
        <w:rPr>
          <w:spacing w:val="-13"/>
          <w:sz w:val="24"/>
          <w:lang w:val="es-CO"/>
        </w:rPr>
        <w:t xml:space="preserve"> </w:t>
      </w:r>
      <w:r w:rsidRPr="00A51BF5">
        <w:rPr>
          <w:sz w:val="24"/>
          <w:lang w:val="es-CO"/>
        </w:rPr>
        <w:t>ENTIDAD:</w:t>
      </w:r>
    </w:p>
    <w:p w14:paraId="15E0889D" w14:textId="63C7022C" w:rsidR="00BD6814" w:rsidRPr="00A51BF5" w:rsidRDefault="000E0286" w:rsidP="00321BC9">
      <w:pPr>
        <w:pStyle w:val="Prrafodelista"/>
        <w:numPr>
          <w:ilvl w:val="0"/>
          <w:numId w:val="66"/>
        </w:numPr>
        <w:tabs>
          <w:tab w:val="left" w:pos="883"/>
          <w:tab w:val="left" w:pos="885"/>
        </w:tabs>
        <w:spacing w:line="292" w:lineRule="auto"/>
        <w:ind w:right="160"/>
        <w:jc w:val="both"/>
        <w:rPr>
          <w:sz w:val="24"/>
          <w:lang w:val="es-CO"/>
        </w:rPr>
      </w:pPr>
      <w:r w:rsidRPr="00A51BF5">
        <w:rPr>
          <w:spacing w:val="-6"/>
          <w:sz w:val="24"/>
          <w:lang w:val="es-CO"/>
        </w:rPr>
        <w:t>Acordar</w:t>
      </w:r>
      <w:r w:rsidRPr="00A51BF5">
        <w:rPr>
          <w:spacing w:val="-7"/>
          <w:sz w:val="24"/>
          <w:lang w:val="es-CO"/>
        </w:rPr>
        <w:t xml:space="preserve"> </w:t>
      </w:r>
      <w:r w:rsidRPr="00A51BF5">
        <w:rPr>
          <w:spacing w:val="-6"/>
          <w:sz w:val="24"/>
          <w:lang w:val="es-CO"/>
        </w:rPr>
        <w:t>con</w:t>
      </w:r>
      <w:r w:rsidRPr="00A51BF5">
        <w:rPr>
          <w:spacing w:val="-8"/>
          <w:sz w:val="24"/>
          <w:lang w:val="es-CO"/>
        </w:rPr>
        <w:t xml:space="preserve"> </w:t>
      </w:r>
      <w:r w:rsidR="00EE6AFA" w:rsidRPr="00A51BF5">
        <w:rPr>
          <w:spacing w:val="-6"/>
          <w:sz w:val="24"/>
          <w:lang w:val="es-CO"/>
        </w:rPr>
        <w:t>la</w:t>
      </w:r>
      <w:r w:rsidRPr="00A51BF5">
        <w:rPr>
          <w:spacing w:val="-6"/>
          <w:sz w:val="24"/>
          <w:lang w:val="es-CO"/>
        </w:rPr>
        <w:t xml:space="preserve"> ENTIDAD</w:t>
      </w:r>
      <w:r w:rsidRPr="00A51BF5">
        <w:rPr>
          <w:spacing w:val="-7"/>
          <w:sz w:val="24"/>
          <w:lang w:val="es-CO"/>
        </w:rPr>
        <w:t xml:space="preserve"> </w:t>
      </w:r>
      <w:r w:rsidRPr="00A51BF5">
        <w:rPr>
          <w:spacing w:val="-6"/>
          <w:sz w:val="24"/>
          <w:lang w:val="es-CO"/>
        </w:rPr>
        <w:t>los</w:t>
      </w:r>
      <w:r w:rsidRPr="00A51BF5">
        <w:rPr>
          <w:spacing w:val="-7"/>
          <w:sz w:val="24"/>
          <w:lang w:val="es-CO"/>
        </w:rPr>
        <w:t xml:space="preserve"> </w:t>
      </w:r>
      <w:r w:rsidRPr="00A51BF5">
        <w:rPr>
          <w:spacing w:val="-6"/>
          <w:sz w:val="24"/>
          <w:lang w:val="es-CO"/>
        </w:rPr>
        <w:t>planes</w:t>
      </w:r>
      <w:r w:rsidRPr="00A51BF5">
        <w:rPr>
          <w:spacing w:val="-7"/>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instalación</w:t>
      </w:r>
      <w:r w:rsidRPr="00A51BF5">
        <w:rPr>
          <w:spacing w:val="-8"/>
          <w:sz w:val="24"/>
          <w:lang w:val="es-CO"/>
        </w:rPr>
        <w:t xml:space="preserve"> </w:t>
      </w:r>
      <w:r w:rsidRPr="00A51BF5">
        <w:rPr>
          <w:spacing w:val="-6"/>
          <w:sz w:val="24"/>
          <w:lang w:val="es-CO"/>
        </w:rPr>
        <w:t>a</w:t>
      </w:r>
      <w:r w:rsidRPr="00A51BF5">
        <w:rPr>
          <w:spacing w:val="-8"/>
          <w:sz w:val="24"/>
          <w:lang w:val="es-CO"/>
        </w:rPr>
        <w:t xml:space="preserve"> </w:t>
      </w:r>
      <w:r w:rsidRPr="00A51BF5">
        <w:rPr>
          <w:spacing w:val="-6"/>
          <w:sz w:val="24"/>
          <w:lang w:val="es-CO"/>
        </w:rPr>
        <w:t>nivel</w:t>
      </w:r>
      <w:r w:rsidRPr="00A51BF5">
        <w:rPr>
          <w:spacing w:val="-7"/>
          <w:sz w:val="24"/>
          <w:lang w:val="es-CO"/>
        </w:rPr>
        <w:t xml:space="preserve"> </w:t>
      </w:r>
      <w:r w:rsidRPr="00A51BF5">
        <w:rPr>
          <w:spacing w:val="-6"/>
          <w:sz w:val="24"/>
          <w:lang w:val="es-CO"/>
        </w:rPr>
        <w:t>nacional,</w:t>
      </w:r>
      <w:r w:rsidRPr="00A51BF5">
        <w:rPr>
          <w:spacing w:val="-7"/>
          <w:sz w:val="24"/>
          <w:lang w:val="es-CO"/>
        </w:rPr>
        <w:t xml:space="preserve"> </w:t>
      </w:r>
      <w:r w:rsidRPr="00A51BF5">
        <w:rPr>
          <w:spacing w:val="-6"/>
          <w:sz w:val="24"/>
          <w:lang w:val="es-CO"/>
        </w:rPr>
        <w:t>para</w:t>
      </w:r>
      <w:r w:rsidRPr="00A51BF5">
        <w:rPr>
          <w:spacing w:val="-8"/>
          <w:sz w:val="24"/>
          <w:lang w:val="es-CO"/>
        </w:rPr>
        <w:t xml:space="preserve"> </w:t>
      </w:r>
      <w:r w:rsidRPr="00A51BF5">
        <w:rPr>
          <w:spacing w:val="-6"/>
          <w:sz w:val="24"/>
          <w:lang w:val="es-CO"/>
        </w:rPr>
        <w:t>cada</w:t>
      </w:r>
      <w:r w:rsidRPr="00A51BF5">
        <w:rPr>
          <w:spacing w:val="-8"/>
          <w:sz w:val="24"/>
          <w:lang w:val="es-CO"/>
        </w:rPr>
        <w:t xml:space="preserve"> </w:t>
      </w:r>
      <w:r w:rsidRPr="00A51BF5">
        <w:rPr>
          <w:spacing w:val="-6"/>
          <w:sz w:val="24"/>
          <w:lang w:val="es-CO"/>
        </w:rPr>
        <w:t xml:space="preserve">uno </w:t>
      </w:r>
      <w:r w:rsidRPr="00A51BF5">
        <w:rPr>
          <w:spacing w:val="-2"/>
          <w:sz w:val="24"/>
          <w:lang w:val="es-CO"/>
        </w:rPr>
        <w:t>de</w:t>
      </w:r>
      <w:r w:rsidRPr="00A51BF5">
        <w:rPr>
          <w:spacing w:val="-17"/>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pedidos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elementos</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arrendamiento</w:t>
      </w:r>
      <w:r w:rsidRPr="00A51BF5">
        <w:rPr>
          <w:spacing w:val="-16"/>
          <w:sz w:val="24"/>
          <w:lang w:val="es-CO"/>
        </w:rPr>
        <w:t xml:space="preserve"> </w:t>
      </w:r>
      <w:r w:rsidRPr="00A51BF5">
        <w:rPr>
          <w:spacing w:val="-2"/>
          <w:sz w:val="24"/>
          <w:lang w:val="es-CO"/>
        </w:rPr>
        <w:t>realizados,</w:t>
      </w:r>
      <w:r w:rsidRPr="00A51BF5">
        <w:rPr>
          <w:spacing w:val="-16"/>
          <w:sz w:val="24"/>
          <w:lang w:val="es-CO"/>
        </w:rPr>
        <w:t xml:space="preserve"> </w:t>
      </w:r>
      <w:r w:rsidRPr="00A51BF5">
        <w:rPr>
          <w:spacing w:val="-2"/>
          <w:sz w:val="24"/>
          <w:lang w:val="es-CO"/>
        </w:rPr>
        <w:t>acuerdo</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 xml:space="preserve">debe </w:t>
      </w:r>
      <w:r w:rsidRPr="00A51BF5">
        <w:rPr>
          <w:spacing w:val="-6"/>
          <w:sz w:val="24"/>
          <w:lang w:val="es-CO"/>
        </w:rPr>
        <w:t>lograr</w:t>
      </w:r>
      <w:r w:rsidRPr="00A51BF5">
        <w:rPr>
          <w:spacing w:val="-13"/>
          <w:sz w:val="24"/>
          <w:lang w:val="es-CO"/>
        </w:rPr>
        <w:t xml:space="preserve"> </w:t>
      </w:r>
      <w:r w:rsidRPr="00A51BF5">
        <w:rPr>
          <w:spacing w:val="-6"/>
          <w:sz w:val="24"/>
          <w:lang w:val="es-CO"/>
        </w:rPr>
        <w:t>en</w:t>
      </w:r>
      <w:r w:rsidRPr="00A51BF5">
        <w:rPr>
          <w:spacing w:val="-12"/>
          <w:sz w:val="24"/>
          <w:lang w:val="es-CO"/>
        </w:rPr>
        <w:t xml:space="preserve"> </w:t>
      </w:r>
      <w:r w:rsidRPr="00A51BF5">
        <w:rPr>
          <w:spacing w:val="-6"/>
          <w:sz w:val="24"/>
          <w:lang w:val="es-CO"/>
        </w:rPr>
        <w:t>un</w:t>
      </w:r>
      <w:r w:rsidRPr="00A51BF5">
        <w:rPr>
          <w:spacing w:val="-12"/>
          <w:sz w:val="24"/>
          <w:lang w:val="es-CO"/>
        </w:rPr>
        <w:t xml:space="preserve"> </w:t>
      </w:r>
      <w:r w:rsidRPr="00A51BF5">
        <w:rPr>
          <w:spacing w:val="-6"/>
          <w:sz w:val="24"/>
          <w:lang w:val="es-CO"/>
        </w:rPr>
        <w:t>tiempo</w:t>
      </w:r>
      <w:r w:rsidRPr="00A51BF5">
        <w:rPr>
          <w:spacing w:val="-12"/>
          <w:sz w:val="24"/>
          <w:lang w:val="es-CO"/>
        </w:rPr>
        <w:t xml:space="preserve"> </w:t>
      </w:r>
      <w:r w:rsidRPr="00A51BF5">
        <w:rPr>
          <w:spacing w:val="-6"/>
          <w:sz w:val="24"/>
          <w:lang w:val="es-CO"/>
        </w:rPr>
        <w:t>no</w:t>
      </w:r>
      <w:r w:rsidRPr="00A51BF5">
        <w:rPr>
          <w:spacing w:val="-12"/>
          <w:sz w:val="24"/>
          <w:lang w:val="es-CO"/>
        </w:rPr>
        <w:t xml:space="preserve"> </w:t>
      </w:r>
      <w:r w:rsidRPr="00A51BF5">
        <w:rPr>
          <w:spacing w:val="-6"/>
          <w:sz w:val="24"/>
          <w:lang w:val="es-CO"/>
        </w:rPr>
        <w:t>mayor</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quince</w:t>
      </w:r>
      <w:r w:rsidRPr="00A51BF5">
        <w:rPr>
          <w:spacing w:val="-12"/>
          <w:sz w:val="24"/>
          <w:lang w:val="es-CO"/>
        </w:rPr>
        <w:t xml:space="preserve"> </w:t>
      </w:r>
      <w:r w:rsidRPr="00A51BF5">
        <w:rPr>
          <w:spacing w:val="-6"/>
          <w:sz w:val="24"/>
          <w:lang w:val="es-CO"/>
        </w:rPr>
        <w:t>(15)</w:t>
      </w:r>
      <w:r w:rsidRPr="00A51BF5">
        <w:rPr>
          <w:spacing w:val="-12"/>
          <w:sz w:val="24"/>
          <w:lang w:val="es-CO"/>
        </w:rPr>
        <w:t xml:space="preserve"> </w:t>
      </w:r>
      <w:r w:rsidRPr="00A51BF5">
        <w:rPr>
          <w:spacing w:val="-6"/>
          <w:sz w:val="24"/>
          <w:lang w:val="es-CO"/>
        </w:rPr>
        <w:t>días</w:t>
      </w:r>
      <w:r w:rsidRPr="00A51BF5">
        <w:rPr>
          <w:spacing w:val="-12"/>
          <w:sz w:val="24"/>
          <w:lang w:val="es-CO"/>
        </w:rPr>
        <w:t xml:space="preserve"> </w:t>
      </w:r>
      <w:r w:rsidRPr="00A51BF5">
        <w:rPr>
          <w:spacing w:val="-6"/>
          <w:sz w:val="24"/>
          <w:lang w:val="es-CO"/>
        </w:rPr>
        <w:t>hábiles</w:t>
      </w:r>
      <w:r w:rsidRPr="00A51BF5">
        <w:rPr>
          <w:spacing w:val="-12"/>
          <w:sz w:val="24"/>
          <w:lang w:val="es-CO"/>
        </w:rPr>
        <w:t xml:space="preserve"> </w:t>
      </w:r>
      <w:r w:rsidRPr="00A51BF5">
        <w:rPr>
          <w:spacing w:val="-6"/>
          <w:sz w:val="24"/>
          <w:lang w:val="es-CO"/>
        </w:rPr>
        <w:t>posteriores</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cada</w:t>
      </w:r>
      <w:r w:rsidRPr="00A51BF5">
        <w:rPr>
          <w:spacing w:val="-13"/>
          <w:sz w:val="24"/>
          <w:lang w:val="es-CO"/>
        </w:rPr>
        <w:t xml:space="preserve"> </w:t>
      </w:r>
      <w:r w:rsidRPr="00A51BF5">
        <w:rPr>
          <w:spacing w:val="-6"/>
          <w:sz w:val="24"/>
          <w:lang w:val="es-CO"/>
        </w:rPr>
        <w:t xml:space="preserve">pedido </w:t>
      </w:r>
      <w:r w:rsidRPr="00A51BF5">
        <w:rPr>
          <w:spacing w:val="-4"/>
          <w:sz w:val="24"/>
          <w:lang w:val="es-CO"/>
        </w:rPr>
        <w:t>realizado</w:t>
      </w:r>
      <w:r w:rsidRPr="00A51BF5">
        <w:rPr>
          <w:spacing w:val="-10"/>
          <w:sz w:val="24"/>
          <w:lang w:val="es-CO"/>
        </w:rPr>
        <w:t xml:space="preserve"> </w:t>
      </w:r>
      <w:r w:rsidRPr="00A51BF5">
        <w:rPr>
          <w:spacing w:val="-4"/>
          <w:sz w:val="24"/>
          <w:lang w:val="es-CO"/>
        </w:rPr>
        <w:t>por</w:t>
      </w:r>
      <w:r w:rsidRPr="00A51BF5">
        <w:rPr>
          <w:spacing w:val="-10"/>
          <w:sz w:val="24"/>
          <w:lang w:val="es-CO"/>
        </w:rPr>
        <w:t xml:space="preserve"> </w:t>
      </w:r>
      <w:r w:rsidR="00EE6AFA" w:rsidRPr="00A51BF5">
        <w:rPr>
          <w:spacing w:val="-4"/>
          <w:sz w:val="24"/>
          <w:lang w:val="es-CO"/>
        </w:rPr>
        <w:t xml:space="preserve">la </w:t>
      </w:r>
      <w:r w:rsidRPr="00A51BF5">
        <w:rPr>
          <w:spacing w:val="-4"/>
          <w:sz w:val="24"/>
          <w:lang w:val="es-CO"/>
        </w:rPr>
        <w:t>ENTIDAD,</w:t>
      </w:r>
      <w:r w:rsidRPr="00A51BF5">
        <w:rPr>
          <w:spacing w:val="-7"/>
          <w:sz w:val="24"/>
          <w:lang w:val="es-CO"/>
        </w:rPr>
        <w:t xml:space="preserve"> </w:t>
      </w:r>
      <w:r w:rsidRPr="00A51BF5">
        <w:rPr>
          <w:spacing w:val="-4"/>
          <w:sz w:val="24"/>
          <w:lang w:val="es-CO"/>
        </w:rPr>
        <w:t>así</w:t>
      </w:r>
      <w:r w:rsidRPr="00A51BF5">
        <w:rPr>
          <w:spacing w:val="-8"/>
          <w:sz w:val="24"/>
          <w:lang w:val="es-CO"/>
        </w:rPr>
        <w:t xml:space="preserve"> </w:t>
      </w:r>
      <w:r w:rsidRPr="00A51BF5">
        <w:rPr>
          <w:spacing w:val="-4"/>
          <w:sz w:val="24"/>
          <w:lang w:val="es-CO"/>
        </w:rPr>
        <w:t>ejecutar</w:t>
      </w:r>
      <w:r w:rsidRPr="00A51BF5">
        <w:rPr>
          <w:spacing w:val="-10"/>
          <w:sz w:val="24"/>
          <w:lang w:val="es-CO"/>
        </w:rPr>
        <w:t xml:space="preserve"> </w:t>
      </w:r>
      <w:r w:rsidRPr="00A51BF5">
        <w:rPr>
          <w:spacing w:val="-4"/>
          <w:sz w:val="24"/>
          <w:lang w:val="es-CO"/>
        </w:rPr>
        <w:t>el</w:t>
      </w:r>
      <w:r w:rsidRPr="00A51BF5">
        <w:rPr>
          <w:spacing w:val="-8"/>
          <w:sz w:val="24"/>
          <w:lang w:val="es-CO"/>
        </w:rPr>
        <w:t xml:space="preserve"> </w:t>
      </w:r>
      <w:r w:rsidRPr="00A51BF5">
        <w:rPr>
          <w:spacing w:val="-4"/>
          <w:sz w:val="24"/>
          <w:lang w:val="es-CO"/>
        </w:rPr>
        <w:t>plan</w:t>
      </w:r>
      <w:r w:rsidRPr="00A51BF5">
        <w:rPr>
          <w:spacing w:val="-7"/>
          <w:sz w:val="24"/>
          <w:lang w:val="es-CO"/>
        </w:rPr>
        <w:t xml:space="preserve"> </w:t>
      </w:r>
      <w:r w:rsidRPr="00A51BF5">
        <w:rPr>
          <w:spacing w:val="-4"/>
          <w:sz w:val="24"/>
          <w:lang w:val="es-CO"/>
        </w:rPr>
        <w:t>acordado</w:t>
      </w:r>
      <w:r w:rsidRPr="00A51BF5">
        <w:rPr>
          <w:spacing w:val="-6"/>
          <w:sz w:val="24"/>
          <w:lang w:val="es-CO"/>
        </w:rPr>
        <w:t xml:space="preserve"> </w:t>
      </w:r>
      <w:r w:rsidRPr="00A51BF5">
        <w:rPr>
          <w:spacing w:val="-4"/>
          <w:sz w:val="24"/>
          <w:lang w:val="es-CO"/>
        </w:rPr>
        <w:t>con</w:t>
      </w:r>
      <w:r w:rsidRPr="00A51BF5">
        <w:rPr>
          <w:spacing w:val="-7"/>
          <w:sz w:val="24"/>
          <w:lang w:val="es-CO"/>
        </w:rPr>
        <w:t xml:space="preserve"> </w:t>
      </w:r>
      <w:r w:rsidR="00EE6AFA" w:rsidRPr="00A51BF5">
        <w:rPr>
          <w:spacing w:val="-4"/>
          <w:sz w:val="24"/>
          <w:lang w:val="es-CO"/>
        </w:rPr>
        <w:t>la</w:t>
      </w:r>
      <w:r w:rsidRPr="00A51BF5">
        <w:rPr>
          <w:spacing w:val="-8"/>
          <w:sz w:val="24"/>
          <w:lang w:val="es-CO"/>
        </w:rPr>
        <w:t xml:space="preserve"> </w:t>
      </w:r>
      <w:r w:rsidRPr="00A51BF5">
        <w:rPr>
          <w:spacing w:val="-4"/>
          <w:sz w:val="24"/>
          <w:lang w:val="es-CO"/>
        </w:rPr>
        <w:t xml:space="preserve">INTERVENTORÍA </w:t>
      </w:r>
      <w:r w:rsidRPr="00A51BF5">
        <w:rPr>
          <w:sz w:val="24"/>
          <w:lang w:val="es-CO"/>
        </w:rPr>
        <w:t xml:space="preserve">o </w:t>
      </w:r>
      <w:r w:rsidR="00EE6AFA" w:rsidRPr="00A51BF5">
        <w:rPr>
          <w:sz w:val="24"/>
          <w:lang w:val="es-CO"/>
        </w:rPr>
        <w:t>la</w:t>
      </w:r>
      <w:r w:rsidRPr="00A51BF5">
        <w:rPr>
          <w:sz w:val="24"/>
          <w:lang w:val="es-CO"/>
        </w:rPr>
        <w:t xml:space="preserve"> SUPERVISIÓN, las sedes, despachos u oficinas y dentro de los tiempos establecidos en los cronogramas. El ANS aplicable corresponden al Cumplimiento</w:t>
      </w:r>
      <w:r w:rsidRPr="00A51BF5">
        <w:rPr>
          <w:spacing w:val="-19"/>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Planes</w:t>
      </w:r>
      <w:r w:rsidRPr="00A51BF5">
        <w:rPr>
          <w:spacing w:val="-18"/>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trabajo</w:t>
      </w:r>
      <w:r w:rsidRPr="00A51BF5">
        <w:rPr>
          <w:spacing w:val="-17"/>
          <w:sz w:val="24"/>
          <w:lang w:val="es-CO"/>
        </w:rPr>
        <w:t xml:space="preserve"> </w:t>
      </w:r>
      <w:r w:rsidRPr="00A51BF5">
        <w:rPr>
          <w:sz w:val="24"/>
          <w:lang w:val="es-CO"/>
        </w:rPr>
        <w:t>y</w:t>
      </w:r>
      <w:r w:rsidRPr="00A51BF5">
        <w:rPr>
          <w:spacing w:val="-17"/>
          <w:sz w:val="24"/>
          <w:lang w:val="es-CO"/>
        </w:rPr>
        <w:t xml:space="preserve"> </w:t>
      </w:r>
      <w:r w:rsidRPr="00A51BF5">
        <w:rPr>
          <w:sz w:val="24"/>
          <w:lang w:val="es-CO"/>
        </w:rPr>
        <w:t>cronogramas</w:t>
      </w:r>
      <w:r w:rsidRPr="00A51BF5">
        <w:rPr>
          <w:spacing w:val="-18"/>
          <w:sz w:val="24"/>
          <w:lang w:val="es-CO"/>
        </w:rPr>
        <w:t xml:space="preserve"> </w:t>
      </w:r>
      <w:r w:rsidRPr="00A51BF5">
        <w:rPr>
          <w:sz w:val="24"/>
          <w:lang w:val="es-CO"/>
        </w:rPr>
        <w:t>IMAC</w:t>
      </w:r>
      <w:r w:rsidRPr="00A51BF5">
        <w:rPr>
          <w:spacing w:val="-17"/>
          <w:sz w:val="24"/>
          <w:lang w:val="es-CO"/>
        </w:rPr>
        <w:t xml:space="preserve"> </w:t>
      </w:r>
      <w:r w:rsidRPr="00A51BF5">
        <w:rPr>
          <w:sz w:val="24"/>
          <w:lang w:val="es-CO"/>
        </w:rPr>
        <w:t>para</w:t>
      </w:r>
      <w:r w:rsidRPr="00A51BF5">
        <w:rPr>
          <w:spacing w:val="-17"/>
          <w:sz w:val="24"/>
          <w:lang w:val="es-CO"/>
        </w:rPr>
        <w:t xml:space="preserve"> </w:t>
      </w:r>
      <w:r w:rsidRPr="00A51BF5">
        <w:rPr>
          <w:sz w:val="24"/>
          <w:lang w:val="es-CO"/>
        </w:rPr>
        <w:t>elementos</w:t>
      </w:r>
      <w:r w:rsidRPr="00A51BF5">
        <w:rPr>
          <w:spacing w:val="-18"/>
          <w:sz w:val="24"/>
          <w:lang w:val="es-CO"/>
        </w:rPr>
        <w:t xml:space="preserve"> </w:t>
      </w:r>
      <w:r w:rsidRPr="00A51BF5">
        <w:rPr>
          <w:sz w:val="24"/>
          <w:lang w:val="es-CO"/>
        </w:rPr>
        <w:t xml:space="preserve">en </w:t>
      </w:r>
      <w:r w:rsidRPr="00A51BF5">
        <w:rPr>
          <w:spacing w:val="-2"/>
          <w:sz w:val="24"/>
          <w:lang w:val="es-CO"/>
        </w:rPr>
        <w:t>arriendo.</w:t>
      </w:r>
    </w:p>
    <w:p w14:paraId="61E5A73B" w14:textId="77777777" w:rsidR="00BD6814" w:rsidRPr="00A51BF5" w:rsidRDefault="000E0286" w:rsidP="00321BC9">
      <w:pPr>
        <w:pStyle w:val="Prrafodelista"/>
        <w:numPr>
          <w:ilvl w:val="0"/>
          <w:numId w:val="66"/>
        </w:numPr>
        <w:tabs>
          <w:tab w:val="left" w:pos="883"/>
          <w:tab w:val="left" w:pos="885"/>
        </w:tabs>
        <w:spacing w:line="290" w:lineRule="auto"/>
        <w:ind w:right="168"/>
        <w:jc w:val="both"/>
        <w:rPr>
          <w:sz w:val="24"/>
          <w:lang w:val="es-CO"/>
        </w:rPr>
      </w:pPr>
      <w:r w:rsidRPr="00A51BF5">
        <w:rPr>
          <w:sz w:val="24"/>
          <w:lang w:val="es-CO"/>
        </w:rPr>
        <w:t>Instalar,</w:t>
      </w:r>
      <w:r w:rsidRPr="00A51BF5">
        <w:rPr>
          <w:spacing w:val="-1"/>
          <w:sz w:val="24"/>
          <w:lang w:val="es-CO"/>
        </w:rPr>
        <w:t xml:space="preserve"> </w:t>
      </w:r>
      <w:r w:rsidRPr="00A51BF5">
        <w:rPr>
          <w:sz w:val="24"/>
          <w:lang w:val="es-CO"/>
        </w:rPr>
        <w:t>probar</w:t>
      </w:r>
      <w:r w:rsidRPr="00A51BF5">
        <w:rPr>
          <w:spacing w:val="-2"/>
          <w:sz w:val="24"/>
          <w:lang w:val="es-CO"/>
        </w:rPr>
        <w:t xml:space="preserve"> </w:t>
      </w:r>
      <w:r w:rsidRPr="00A51BF5">
        <w:rPr>
          <w:sz w:val="24"/>
          <w:lang w:val="es-CO"/>
        </w:rPr>
        <w:t>y</w:t>
      </w:r>
      <w:r w:rsidRPr="00A51BF5">
        <w:rPr>
          <w:spacing w:val="-2"/>
          <w:sz w:val="24"/>
          <w:lang w:val="es-CO"/>
        </w:rPr>
        <w:t xml:space="preserve"> </w:t>
      </w:r>
      <w:r w:rsidRPr="00A51BF5">
        <w:rPr>
          <w:sz w:val="24"/>
          <w:lang w:val="es-CO"/>
        </w:rPr>
        <w:t>entregar</w:t>
      </w:r>
      <w:r w:rsidRPr="00A51BF5">
        <w:rPr>
          <w:spacing w:val="-3"/>
          <w:sz w:val="24"/>
          <w:lang w:val="es-CO"/>
        </w:rPr>
        <w:t xml:space="preserve"> </w:t>
      </w:r>
      <w:r w:rsidRPr="00A51BF5">
        <w:rPr>
          <w:sz w:val="24"/>
          <w:lang w:val="es-CO"/>
        </w:rPr>
        <w:t>en</w:t>
      </w:r>
      <w:r w:rsidRPr="00A51BF5">
        <w:rPr>
          <w:spacing w:val="-1"/>
          <w:sz w:val="24"/>
          <w:lang w:val="es-CO"/>
        </w:rPr>
        <w:t xml:space="preserve"> </w:t>
      </w:r>
      <w:r w:rsidRPr="00A51BF5">
        <w:rPr>
          <w:sz w:val="24"/>
          <w:lang w:val="es-CO"/>
        </w:rPr>
        <w:t>funcionamiento</w:t>
      </w:r>
      <w:r w:rsidRPr="00A51BF5">
        <w:rPr>
          <w:spacing w:val="-2"/>
          <w:sz w:val="24"/>
          <w:lang w:val="es-CO"/>
        </w:rPr>
        <w:t xml:space="preserve"> </w:t>
      </w:r>
      <w:r w:rsidRPr="00A51BF5">
        <w:rPr>
          <w:sz w:val="24"/>
          <w:lang w:val="es-CO"/>
        </w:rPr>
        <w:t>optimo</w:t>
      </w:r>
      <w:r w:rsidRPr="00A51BF5">
        <w:rPr>
          <w:spacing w:val="-1"/>
          <w:sz w:val="24"/>
          <w:lang w:val="es-CO"/>
        </w:rPr>
        <w:t xml:space="preserve"> </w:t>
      </w:r>
      <w:r w:rsidRPr="00A51BF5">
        <w:rPr>
          <w:sz w:val="24"/>
          <w:lang w:val="es-CO"/>
        </w:rPr>
        <w:t>al</w:t>
      </w:r>
      <w:r w:rsidRPr="00A51BF5">
        <w:rPr>
          <w:spacing w:val="-2"/>
          <w:sz w:val="24"/>
          <w:lang w:val="es-CO"/>
        </w:rPr>
        <w:t xml:space="preserve"> </w:t>
      </w:r>
      <w:r w:rsidRPr="00A51BF5">
        <w:rPr>
          <w:sz w:val="24"/>
          <w:lang w:val="es-CO"/>
        </w:rPr>
        <w:t>servicio del</w:t>
      </w:r>
      <w:r w:rsidRPr="00A51BF5">
        <w:rPr>
          <w:spacing w:val="-1"/>
          <w:sz w:val="24"/>
          <w:lang w:val="es-CO"/>
        </w:rPr>
        <w:t xml:space="preserve"> </w:t>
      </w:r>
      <w:r w:rsidRPr="00A51BF5">
        <w:rPr>
          <w:sz w:val="24"/>
          <w:lang w:val="es-CO"/>
        </w:rPr>
        <w:t xml:space="preserve">usuario, </w:t>
      </w:r>
      <w:r w:rsidRPr="00A51BF5">
        <w:rPr>
          <w:spacing w:val="-4"/>
          <w:sz w:val="24"/>
          <w:lang w:val="es-CO"/>
        </w:rPr>
        <w:t>dejando</w:t>
      </w:r>
      <w:r w:rsidRPr="00A51BF5">
        <w:rPr>
          <w:spacing w:val="-15"/>
          <w:sz w:val="24"/>
          <w:lang w:val="es-CO"/>
        </w:rPr>
        <w:t xml:space="preserve"> </w:t>
      </w:r>
      <w:r w:rsidRPr="00A51BF5">
        <w:rPr>
          <w:spacing w:val="-4"/>
          <w:sz w:val="24"/>
          <w:lang w:val="es-CO"/>
        </w:rPr>
        <w:t>constancia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ello</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Acta</w:t>
      </w:r>
      <w:r w:rsidRPr="00A51BF5">
        <w:rPr>
          <w:spacing w:val="-14"/>
          <w:sz w:val="24"/>
          <w:lang w:val="es-CO"/>
        </w:rPr>
        <w:t xml:space="preserve"> </w:t>
      </w:r>
      <w:r w:rsidRPr="00A51BF5">
        <w:rPr>
          <w:spacing w:val="-4"/>
          <w:sz w:val="24"/>
          <w:lang w:val="es-CO"/>
        </w:rPr>
        <w:t>correspondiente.</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partir</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fecha</w:t>
      </w:r>
      <w:r w:rsidRPr="00A51BF5">
        <w:rPr>
          <w:spacing w:val="-14"/>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 xml:space="preserve">la </w:t>
      </w:r>
      <w:r w:rsidRPr="00A51BF5">
        <w:rPr>
          <w:spacing w:val="-2"/>
          <w:sz w:val="24"/>
          <w:lang w:val="es-CO"/>
        </w:rPr>
        <w:t>mencionada</w:t>
      </w:r>
      <w:r w:rsidRPr="00A51BF5">
        <w:rPr>
          <w:spacing w:val="-16"/>
          <w:sz w:val="24"/>
          <w:lang w:val="es-CO"/>
        </w:rPr>
        <w:t xml:space="preserve"> </w:t>
      </w:r>
      <w:r w:rsidRPr="00A51BF5">
        <w:rPr>
          <w:spacing w:val="-2"/>
          <w:sz w:val="24"/>
          <w:lang w:val="es-CO"/>
        </w:rPr>
        <w:t>acta</w:t>
      </w:r>
      <w:r w:rsidRPr="00A51BF5">
        <w:rPr>
          <w:spacing w:val="-18"/>
          <w:sz w:val="24"/>
          <w:lang w:val="es-CO"/>
        </w:rPr>
        <w:t xml:space="preserve"> </w:t>
      </w:r>
      <w:r w:rsidRPr="00A51BF5">
        <w:rPr>
          <w:spacing w:val="-2"/>
          <w:sz w:val="24"/>
          <w:lang w:val="es-CO"/>
        </w:rPr>
        <w:t>se</w:t>
      </w:r>
      <w:r w:rsidRPr="00A51BF5">
        <w:rPr>
          <w:spacing w:val="-17"/>
          <w:sz w:val="24"/>
          <w:lang w:val="es-CO"/>
        </w:rPr>
        <w:t xml:space="preserve"> </w:t>
      </w:r>
      <w:r w:rsidRPr="00A51BF5">
        <w:rPr>
          <w:spacing w:val="-2"/>
          <w:sz w:val="24"/>
          <w:lang w:val="es-CO"/>
        </w:rPr>
        <w:t>inicia</w:t>
      </w:r>
      <w:r w:rsidRPr="00A51BF5">
        <w:rPr>
          <w:spacing w:val="-18"/>
          <w:sz w:val="24"/>
          <w:lang w:val="es-CO"/>
        </w:rPr>
        <w:t xml:space="preserve"> </w:t>
      </w:r>
      <w:r w:rsidRPr="00A51BF5">
        <w:rPr>
          <w:spacing w:val="-2"/>
          <w:sz w:val="24"/>
          <w:lang w:val="es-CO"/>
        </w:rPr>
        <w:t>el</w:t>
      </w:r>
      <w:r w:rsidRPr="00A51BF5">
        <w:rPr>
          <w:spacing w:val="-17"/>
          <w:sz w:val="24"/>
          <w:lang w:val="es-CO"/>
        </w:rPr>
        <w:t xml:space="preserve"> </w:t>
      </w:r>
      <w:r w:rsidRPr="00A51BF5">
        <w:rPr>
          <w:spacing w:val="-2"/>
          <w:sz w:val="24"/>
          <w:lang w:val="es-CO"/>
        </w:rPr>
        <w:t>reconocimiento</w:t>
      </w:r>
      <w:r w:rsidRPr="00A51BF5">
        <w:rPr>
          <w:spacing w:val="-18"/>
          <w:sz w:val="24"/>
          <w:lang w:val="es-CO"/>
        </w:rPr>
        <w:t xml:space="preserve"> </w:t>
      </w:r>
      <w:r w:rsidRPr="00A51BF5">
        <w:rPr>
          <w:spacing w:val="-2"/>
          <w:sz w:val="24"/>
          <w:lang w:val="es-CO"/>
        </w:rPr>
        <w:t>para</w:t>
      </w:r>
      <w:r w:rsidRPr="00A51BF5">
        <w:rPr>
          <w:spacing w:val="-18"/>
          <w:sz w:val="24"/>
          <w:lang w:val="es-CO"/>
        </w:rPr>
        <w:t xml:space="preserve"> </w:t>
      </w:r>
      <w:r w:rsidRPr="00A51BF5">
        <w:rPr>
          <w:spacing w:val="-2"/>
          <w:sz w:val="24"/>
          <w:lang w:val="es-CO"/>
        </w:rPr>
        <w:t>el</w:t>
      </w:r>
      <w:r w:rsidRPr="00A51BF5">
        <w:rPr>
          <w:spacing w:val="-15"/>
          <w:sz w:val="24"/>
          <w:lang w:val="es-CO"/>
        </w:rPr>
        <w:t xml:space="preserve"> </w:t>
      </w:r>
      <w:r w:rsidRPr="00A51BF5">
        <w:rPr>
          <w:spacing w:val="-2"/>
          <w:sz w:val="24"/>
          <w:lang w:val="es-CO"/>
        </w:rPr>
        <w:t>cobro</w:t>
      </w:r>
      <w:r w:rsidRPr="00A51BF5">
        <w:rPr>
          <w:spacing w:val="-18"/>
          <w:sz w:val="24"/>
          <w:lang w:val="es-CO"/>
        </w:rPr>
        <w:t xml:space="preserve"> </w:t>
      </w:r>
      <w:r w:rsidRPr="00A51BF5">
        <w:rPr>
          <w:spacing w:val="-2"/>
          <w:sz w:val="24"/>
          <w:lang w:val="es-CO"/>
        </w:rPr>
        <w:t>del</w:t>
      </w:r>
      <w:r w:rsidRPr="00A51BF5">
        <w:rPr>
          <w:spacing w:val="-14"/>
          <w:sz w:val="24"/>
          <w:lang w:val="es-CO"/>
        </w:rPr>
        <w:t xml:space="preserve"> </w:t>
      </w:r>
      <w:r w:rsidRPr="00A51BF5">
        <w:rPr>
          <w:spacing w:val="-2"/>
          <w:sz w:val="24"/>
          <w:lang w:val="es-CO"/>
        </w:rPr>
        <w:t>arrendamiento.</w:t>
      </w:r>
    </w:p>
    <w:p w14:paraId="424D651D" w14:textId="1F337EC6" w:rsidR="00BD6814" w:rsidRPr="00A51BF5" w:rsidRDefault="000E0286" w:rsidP="00321BC9">
      <w:pPr>
        <w:pStyle w:val="Prrafodelista"/>
        <w:numPr>
          <w:ilvl w:val="0"/>
          <w:numId w:val="66"/>
        </w:numPr>
        <w:tabs>
          <w:tab w:val="left" w:pos="883"/>
          <w:tab w:val="left" w:pos="885"/>
        </w:tabs>
        <w:spacing w:line="292" w:lineRule="auto"/>
        <w:ind w:right="164"/>
        <w:jc w:val="both"/>
        <w:rPr>
          <w:sz w:val="24"/>
          <w:lang w:val="es-CO"/>
        </w:rPr>
      </w:pPr>
      <w:r w:rsidRPr="00A51BF5">
        <w:rPr>
          <w:sz w:val="24"/>
          <w:lang w:val="es-CO"/>
        </w:rPr>
        <w:t xml:space="preserve">Mantener el inventario actualizado y el etiquetado visible de los elementos </w:t>
      </w:r>
      <w:r w:rsidRPr="00A51BF5">
        <w:rPr>
          <w:spacing w:val="-4"/>
          <w:sz w:val="24"/>
          <w:lang w:val="es-CO"/>
        </w:rPr>
        <w:t>arrendados.</w:t>
      </w:r>
      <w:r w:rsidRPr="00A51BF5">
        <w:rPr>
          <w:spacing w:val="-15"/>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inventario</w:t>
      </w:r>
      <w:r w:rsidRPr="00A51BF5">
        <w:rPr>
          <w:spacing w:val="-14"/>
          <w:sz w:val="24"/>
          <w:lang w:val="es-CO"/>
        </w:rPr>
        <w:t xml:space="preserve"> </w:t>
      </w:r>
      <w:r w:rsidRPr="00A51BF5">
        <w:rPr>
          <w:spacing w:val="-4"/>
          <w:sz w:val="24"/>
          <w:lang w:val="es-CO"/>
        </w:rPr>
        <w:t>debe</w:t>
      </w:r>
      <w:r w:rsidRPr="00A51BF5">
        <w:rPr>
          <w:spacing w:val="-14"/>
          <w:sz w:val="24"/>
          <w:lang w:val="es-CO"/>
        </w:rPr>
        <w:t xml:space="preserve"> </w:t>
      </w:r>
      <w:r w:rsidRPr="00A51BF5">
        <w:rPr>
          <w:spacing w:val="-4"/>
          <w:sz w:val="24"/>
          <w:lang w:val="es-CO"/>
        </w:rPr>
        <w:t>llevarse</w:t>
      </w:r>
      <w:r w:rsidRPr="00A51BF5">
        <w:rPr>
          <w:spacing w:val="-14"/>
          <w:sz w:val="24"/>
          <w:lang w:val="es-CO"/>
        </w:rPr>
        <w:t xml:space="preserve"> </w:t>
      </w:r>
      <w:r w:rsidRPr="00A51BF5">
        <w:rPr>
          <w:spacing w:val="-4"/>
          <w:sz w:val="24"/>
          <w:lang w:val="es-CO"/>
        </w:rPr>
        <w:t>al</w:t>
      </w:r>
      <w:r w:rsidRPr="00A51BF5">
        <w:rPr>
          <w:spacing w:val="-14"/>
          <w:sz w:val="24"/>
          <w:lang w:val="es-CO"/>
        </w:rPr>
        <w:t xml:space="preserve"> </w:t>
      </w:r>
      <w:r w:rsidRPr="00A51BF5">
        <w:rPr>
          <w:spacing w:val="-4"/>
          <w:sz w:val="24"/>
          <w:lang w:val="es-CO"/>
        </w:rPr>
        <w:t>nivel</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detalle</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acuerde</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00EE6AFA" w:rsidRPr="00A51BF5">
        <w:rPr>
          <w:spacing w:val="-4"/>
          <w:sz w:val="24"/>
          <w:lang w:val="es-CO"/>
        </w:rPr>
        <w:t xml:space="preserve">la </w:t>
      </w:r>
      <w:r w:rsidRPr="00A51BF5">
        <w:rPr>
          <w:sz w:val="24"/>
          <w:lang w:val="es-CO"/>
        </w:rPr>
        <w:lastRenderedPageBreak/>
        <w:t>SUPERVISIÓN</w:t>
      </w:r>
      <w:r w:rsidRPr="00A51BF5">
        <w:rPr>
          <w:spacing w:val="-12"/>
          <w:sz w:val="24"/>
          <w:lang w:val="es-CO"/>
        </w:rPr>
        <w:t xml:space="preserve"> </w:t>
      </w:r>
      <w:r w:rsidRPr="00A51BF5">
        <w:rPr>
          <w:sz w:val="24"/>
          <w:lang w:val="es-CO"/>
        </w:rPr>
        <w:t>o</w:t>
      </w:r>
      <w:r w:rsidRPr="00A51BF5">
        <w:rPr>
          <w:spacing w:val="-13"/>
          <w:sz w:val="24"/>
          <w:lang w:val="es-CO"/>
        </w:rPr>
        <w:t xml:space="preserve"> </w:t>
      </w:r>
      <w:r w:rsidR="00EE6AFA" w:rsidRPr="00A51BF5">
        <w:rPr>
          <w:sz w:val="24"/>
          <w:lang w:val="es-CO"/>
        </w:rPr>
        <w:t>la</w:t>
      </w:r>
      <w:r w:rsidRPr="00A51BF5">
        <w:rPr>
          <w:spacing w:val="-12"/>
          <w:sz w:val="24"/>
          <w:lang w:val="es-CO"/>
        </w:rPr>
        <w:t xml:space="preserve"> </w:t>
      </w:r>
      <w:r w:rsidRPr="00A51BF5">
        <w:rPr>
          <w:sz w:val="24"/>
          <w:lang w:val="es-CO"/>
        </w:rPr>
        <w:t>INTERVENTORÍA,</w:t>
      </w:r>
      <w:r w:rsidRPr="00A51BF5">
        <w:rPr>
          <w:spacing w:val="-12"/>
          <w:sz w:val="24"/>
          <w:lang w:val="es-CO"/>
        </w:rPr>
        <w:t xml:space="preserve"> </w:t>
      </w:r>
      <w:r w:rsidRPr="00A51BF5">
        <w:rPr>
          <w:sz w:val="24"/>
          <w:lang w:val="es-CO"/>
        </w:rPr>
        <w:t>y</w:t>
      </w:r>
      <w:r w:rsidRPr="00A51BF5">
        <w:rPr>
          <w:spacing w:val="-13"/>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cualquier</w:t>
      </w:r>
      <w:r w:rsidRPr="00A51BF5">
        <w:rPr>
          <w:spacing w:val="-13"/>
          <w:sz w:val="24"/>
          <w:lang w:val="es-CO"/>
        </w:rPr>
        <w:t xml:space="preserve"> </w:t>
      </w:r>
      <w:r w:rsidRPr="00A51BF5">
        <w:rPr>
          <w:sz w:val="24"/>
          <w:lang w:val="es-CO"/>
        </w:rPr>
        <w:t>caso</w:t>
      </w:r>
      <w:r w:rsidRPr="00A51BF5">
        <w:rPr>
          <w:spacing w:val="-13"/>
          <w:sz w:val="24"/>
          <w:lang w:val="es-CO"/>
        </w:rPr>
        <w:t xml:space="preserve"> </w:t>
      </w:r>
      <w:r w:rsidRPr="00A51BF5">
        <w:rPr>
          <w:sz w:val="24"/>
          <w:lang w:val="es-CO"/>
        </w:rPr>
        <w:t>permitir</w:t>
      </w:r>
      <w:r w:rsidRPr="00A51BF5">
        <w:rPr>
          <w:spacing w:val="-14"/>
          <w:sz w:val="24"/>
          <w:lang w:val="es-CO"/>
        </w:rPr>
        <w:t xml:space="preserve"> </w:t>
      </w:r>
      <w:r w:rsidRPr="00A51BF5">
        <w:rPr>
          <w:sz w:val="24"/>
          <w:lang w:val="es-CO"/>
        </w:rPr>
        <w:t>como</w:t>
      </w:r>
      <w:r w:rsidRPr="00A51BF5">
        <w:rPr>
          <w:spacing w:val="-13"/>
          <w:sz w:val="24"/>
          <w:lang w:val="es-CO"/>
        </w:rPr>
        <w:t xml:space="preserve"> </w:t>
      </w:r>
      <w:r w:rsidRPr="00A51BF5">
        <w:rPr>
          <w:sz w:val="24"/>
          <w:lang w:val="es-CO"/>
        </w:rPr>
        <w:t xml:space="preserve">mínimo </w:t>
      </w:r>
      <w:r w:rsidRPr="00A51BF5">
        <w:rPr>
          <w:spacing w:val="-2"/>
          <w:sz w:val="24"/>
          <w:lang w:val="es-CO"/>
        </w:rPr>
        <w:t>gestionar:</w:t>
      </w:r>
    </w:p>
    <w:p w14:paraId="0C607CF0" w14:textId="77777777" w:rsidR="00BD6814" w:rsidRPr="00A51BF5" w:rsidRDefault="000E0286" w:rsidP="00B20C2A">
      <w:pPr>
        <w:pStyle w:val="Prrafodelista"/>
        <w:numPr>
          <w:ilvl w:val="1"/>
          <w:numId w:val="66"/>
        </w:numPr>
        <w:tabs>
          <w:tab w:val="left" w:pos="1245"/>
        </w:tabs>
        <w:spacing w:before="82"/>
        <w:rPr>
          <w:sz w:val="24"/>
          <w:lang w:val="es-CO"/>
        </w:rPr>
      </w:pPr>
      <w:r w:rsidRPr="00A51BF5">
        <w:rPr>
          <w:spacing w:val="-6"/>
          <w:sz w:val="24"/>
          <w:lang w:val="es-CO"/>
        </w:rPr>
        <w:t>Categorización</w:t>
      </w:r>
      <w:r w:rsidRPr="00A51BF5">
        <w:rPr>
          <w:spacing w:val="-16"/>
          <w:sz w:val="24"/>
          <w:lang w:val="es-CO"/>
        </w:rPr>
        <w:t xml:space="preserve"> </w:t>
      </w:r>
      <w:r w:rsidRPr="00A51BF5">
        <w:rPr>
          <w:spacing w:val="-6"/>
          <w:sz w:val="24"/>
          <w:lang w:val="es-CO"/>
        </w:rPr>
        <w:t>del</w:t>
      </w:r>
      <w:r w:rsidRPr="00A51BF5">
        <w:rPr>
          <w:spacing w:val="-14"/>
          <w:sz w:val="24"/>
          <w:lang w:val="es-CO"/>
        </w:rPr>
        <w:t xml:space="preserve"> </w:t>
      </w:r>
      <w:r w:rsidRPr="00A51BF5">
        <w:rPr>
          <w:spacing w:val="-6"/>
          <w:sz w:val="24"/>
          <w:lang w:val="es-CO"/>
        </w:rPr>
        <w:t>elemento</w:t>
      </w:r>
      <w:r w:rsidRPr="00A51BF5">
        <w:rPr>
          <w:spacing w:val="-16"/>
          <w:sz w:val="24"/>
          <w:lang w:val="es-CO"/>
        </w:rPr>
        <w:t xml:space="preserve"> </w:t>
      </w:r>
      <w:r w:rsidRPr="00A51BF5">
        <w:rPr>
          <w:spacing w:val="-6"/>
          <w:sz w:val="24"/>
          <w:lang w:val="es-CO"/>
        </w:rPr>
        <w:t>(tipo</w:t>
      </w:r>
      <w:r w:rsidRPr="00A51BF5">
        <w:rPr>
          <w:spacing w:val="-12"/>
          <w:sz w:val="24"/>
          <w:lang w:val="es-CO"/>
        </w:rPr>
        <w:t xml:space="preserve"> </w:t>
      </w:r>
      <w:r w:rsidRPr="00A51BF5">
        <w:rPr>
          <w:spacing w:val="-6"/>
          <w:sz w:val="24"/>
          <w:lang w:val="es-CO"/>
        </w:rPr>
        <w:t>y</w:t>
      </w:r>
      <w:r w:rsidRPr="00A51BF5">
        <w:rPr>
          <w:spacing w:val="-16"/>
          <w:sz w:val="24"/>
          <w:lang w:val="es-CO"/>
        </w:rPr>
        <w:t xml:space="preserve"> </w:t>
      </w:r>
      <w:r w:rsidRPr="00A51BF5">
        <w:rPr>
          <w:spacing w:val="-6"/>
          <w:sz w:val="24"/>
          <w:lang w:val="es-CO"/>
        </w:rPr>
        <w:t>subtipo</w:t>
      </w:r>
      <w:r w:rsidRPr="00A51BF5">
        <w:rPr>
          <w:spacing w:val="-15"/>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elemento).</w:t>
      </w:r>
    </w:p>
    <w:p w14:paraId="6CA5B0E4" w14:textId="77777777" w:rsidR="00BD6814" w:rsidRPr="00A51BF5" w:rsidRDefault="000E0286" w:rsidP="00B20C2A">
      <w:pPr>
        <w:pStyle w:val="Prrafodelista"/>
        <w:numPr>
          <w:ilvl w:val="1"/>
          <w:numId w:val="66"/>
        </w:numPr>
        <w:tabs>
          <w:tab w:val="left" w:pos="1243"/>
        </w:tabs>
        <w:spacing w:before="60"/>
        <w:ind w:left="1243" w:hanging="358"/>
        <w:rPr>
          <w:sz w:val="24"/>
          <w:lang w:val="es-CO"/>
        </w:rPr>
      </w:pPr>
      <w:r w:rsidRPr="00A51BF5">
        <w:rPr>
          <w:spacing w:val="-2"/>
          <w:sz w:val="24"/>
          <w:lang w:val="es-CO"/>
        </w:rPr>
        <w:t>Serial.</w:t>
      </w:r>
    </w:p>
    <w:p w14:paraId="2B801364" w14:textId="77777777" w:rsidR="00BD6814" w:rsidRPr="00A51BF5" w:rsidRDefault="000E0286" w:rsidP="00B20C2A">
      <w:pPr>
        <w:pStyle w:val="Prrafodelista"/>
        <w:numPr>
          <w:ilvl w:val="1"/>
          <w:numId w:val="66"/>
        </w:numPr>
        <w:tabs>
          <w:tab w:val="left" w:pos="1243"/>
        </w:tabs>
        <w:spacing w:before="62"/>
        <w:ind w:left="1243" w:hanging="358"/>
        <w:rPr>
          <w:sz w:val="24"/>
          <w:lang w:val="es-CO"/>
        </w:rPr>
      </w:pPr>
      <w:r w:rsidRPr="00A51BF5">
        <w:rPr>
          <w:spacing w:val="-2"/>
          <w:sz w:val="24"/>
          <w:lang w:val="es-CO"/>
        </w:rPr>
        <w:t>Marca.</w:t>
      </w:r>
    </w:p>
    <w:p w14:paraId="6B74A0D8" w14:textId="77777777" w:rsidR="00BD6814" w:rsidRPr="00A51BF5" w:rsidRDefault="000E0286" w:rsidP="00B20C2A">
      <w:pPr>
        <w:pStyle w:val="Prrafodelista"/>
        <w:numPr>
          <w:ilvl w:val="1"/>
          <w:numId w:val="66"/>
        </w:numPr>
        <w:tabs>
          <w:tab w:val="left" w:pos="1244"/>
        </w:tabs>
        <w:spacing w:before="60"/>
        <w:ind w:left="1244" w:hanging="359"/>
        <w:rPr>
          <w:sz w:val="24"/>
          <w:lang w:val="es-CO"/>
        </w:rPr>
      </w:pPr>
      <w:r w:rsidRPr="00A51BF5">
        <w:rPr>
          <w:spacing w:val="-2"/>
          <w:sz w:val="24"/>
          <w:lang w:val="es-CO"/>
        </w:rPr>
        <w:t>Modelo.</w:t>
      </w:r>
    </w:p>
    <w:p w14:paraId="744B5D2D" w14:textId="77777777" w:rsidR="00BD6814" w:rsidRPr="00A51BF5" w:rsidRDefault="000E0286" w:rsidP="00B20C2A">
      <w:pPr>
        <w:pStyle w:val="Prrafodelista"/>
        <w:numPr>
          <w:ilvl w:val="1"/>
          <w:numId w:val="66"/>
        </w:numPr>
        <w:tabs>
          <w:tab w:val="left" w:pos="1243"/>
        </w:tabs>
        <w:spacing w:before="62"/>
        <w:ind w:left="1243" w:hanging="358"/>
        <w:rPr>
          <w:sz w:val="24"/>
          <w:lang w:val="es-CO"/>
        </w:rPr>
      </w:pPr>
      <w:r w:rsidRPr="00A51BF5">
        <w:rPr>
          <w:spacing w:val="-2"/>
          <w:sz w:val="24"/>
          <w:lang w:val="es-CO"/>
        </w:rPr>
        <w:t>Características</w:t>
      </w:r>
      <w:r w:rsidRPr="00A51BF5">
        <w:rPr>
          <w:spacing w:val="-19"/>
          <w:sz w:val="24"/>
          <w:lang w:val="es-CO"/>
        </w:rPr>
        <w:t xml:space="preserve"> </w:t>
      </w:r>
      <w:r w:rsidRPr="00A51BF5">
        <w:rPr>
          <w:spacing w:val="-2"/>
          <w:sz w:val="24"/>
          <w:lang w:val="es-CO"/>
        </w:rPr>
        <w:t>técnicas</w:t>
      </w:r>
      <w:r w:rsidRPr="00A51BF5">
        <w:rPr>
          <w:spacing w:val="-18"/>
          <w:sz w:val="24"/>
          <w:lang w:val="es-CO"/>
        </w:rPr>
        <w:t xml:space="preserve"> </w:t>
      </w:r>
      <w:r w:rsidRPr="00A51BF5">
        <w:rPr>
          <w:spacing w:val="-2"/>
          <w:sz w:val="24"/>
          <w:lang w:val="es-CO"/>
        </w:rPr>
        <w:t>acordadas.</w:t>
      </w:r>
    </w:p>
    <w:p w14:paraId="0A4277F8" w14:textId="77777777" w:rsidR="00BD6814" w:rsidRPr="00A51BF5" w:rsidRDefault="000E0286" w:rsidP="00B20C2A">
      <w:pPr>
        <w:pStyle w:val="Prrafodelista"/>
        <w:numPr>
          <w:ilvl w:val="1"/>
          <w:numId w:val="66"/>
        </w:numPr>
        <w:tabs>
          <w:tab w:val="left" w:pos="1244"/>
        </w:tabs>
        <w:spacing w:before="59"/>
        <w:ind w:left="1244" w:hanging="359"/>
        <w:rPr>
          <w:sz w:val="24"/>
          <w:lang w:val="es-CO"/>
        </w:rPr>
      </w:pPr>
      <w:r w:rsidRPr="00A51BF5">
        <w:rPr>
          <w:spacing w:val="-4"/>
          <w:sz w:val="24"/>
          <w:lang w:val="es-CO"/>
        </w:rPr>
        <w:t>Fecha</w:t>
      </w:r>
      <w:r w:rsidRPr="00A51BF5">
        <w:rPr>
          <w:spacing w:val="-22"/>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inicio</w:t>
      </w:r>
      <w:r w:rsidRPr="00A51BF5">
        <w:rPr>
          <w:spacing w:val="-18"/>
          <w:sz w:val="24"/>
          <w:lang w:val="es-CO"/>
        </w:rPr>
        <w:t xml:space="preserve"> </w:t>
      </w:r>
      <w:r w:rsidRPr="00A51BF5">
        <w:rPr>
          <w:spacing w:val="-4"/>
          <w:sz w:val="24"/>
          <w:lang w:val="es-CO"/>
        </w:rPr>
        <w:t>del</w:t>
      </w:r>
      <w:r w:rsidRPr="00A51BF5">
        <w:rPr>
          <w:spacing w:val="-20"/>
          <w:sz w:val="24"/>
          <w:lang w:val="es-CO"/>
        </w:rPr>
        <w:t xml:space="preserve"> </w:t>
      </w:r>
      <w:r w:rsidRPr="00A51BF5">
        <w:rPr>
          <w:spacing w:val="-4"/>
          <w:sz w:val="24"/>
          <w:lang w:val="es-CO"/>
        </w:rPr>
        <w:t>arrendamiento.</w:t>
      </w:r>
    </w:p>
    <w:p w14:paraId="330118DF" w14:textId="77777777" w:rsidR="00BD6814" w:rsidRPr="00A51BF5" w:rsidRDefault="000E0286" w:rsidP="00B20C2A">
      <w:pPr>
        <w:pStyle w:val="Prrafodelista"/>
        <w:numPr>
          <w:ilvl w:val="1"/>
          <w:numId w:val="66"/>
        </w:numPr>
        <w:tabs>
          <w:tab w:val="left" w:pos="1244"/>
        </w:tabs>
        <w:spacing w:before="60"/>
        <w:ind w:left="1244" w:hanging="359"/>
        <w:rPr>
          <w:sz w:val="24"/>
          <w:lang w:val="es-CO"/>
        </w:rPr>
      </w:pPr>
      <w:r w:rsidRPr="00A51BF5">
        <w:rPr>
          <w:spacing w:val="-6"/>
          <w:sz w:val="24"/>
          <w:lang w:val="es-CO"/>
        </w:rPr>
        <w:t>Fecha</w:t>
      </w:r>
      <w:r w:rsidRPr="00A51BF5">
        <w:rPr>
          <w:spacing w:val="-20"/>
          <w:sz w:val="24"/>
          <w:lang w:val="es-CO"/>
        </w:rPr>
        <w:t xml:space="preserve"> </w:t>
      </w:r>
      <w:r w:rsidRPr="00A51BF5">
        <w:rPr>
          <w:spacing w:val="-6"/>
          <w:sz w:val="24"/>
          <w:lang w:val="es-CO"/>
        </w:rPr>
        <w:t>fin</w:t>
      </w:r>
      <w:r w:rsidRPr="00A51BF5">
        <w:rPr>
          <w:spacing w:val="-20"/>
          <w:sz w:val="24"/>
          <w:lang w:val="es-CO"/>
        </w:rPr>
        <w:t xml:space="preserve"> </w:t>
      </w:r>
      <w:r w:rsidRPr="00A51BF5">
        <w:rPr>
          <w:spacing w:val="-6"/>
          <w:sz w:val="24"/>
          <w:lang w:val="es-CO"/>
        </w:rPr>
        <w:t>del</w:t>
      </w:r>
      <w:r w:rsidRPr="00A51BF5">
        <w:rPr>
          <w:spacing w:val="-16"/>
          <w:sz w:val="24"/>
          <w:lang w:val="es-CO"/>
        </w:rPr>
        <w:t xml:space="preserve"> </w:t>
      </w:r>
      <w:r w:rsidRPr="00A51BF5">
        <w:rPr>
          <w:spacing w:val="-6"/>
          <w:sz w:val="24"/>
          <w:lang w:val="es-CO"/>
        </w:rPr>
        <w:t>arrendamiento.</w:t>
      </w:r>
    </w:p>
    <w:p w14:paraId="4C23EA31" w14:textId="38066B60" w:rsidR="00BD6814" w:rsidRPr="00A51BF5" w:rsidRDefault="000E0286" w:rsidP="00B20C2A">
      <w:pPr>
        <w:pStyle w:val="Prrafodelista"/>
        <w:numPr>
          <w:ilvl w:val="1"/>
          <w:numId w:val="66"/>
        </w:numPr>
        <w:tabs>
          <w:tab w:val="left" w:pos="1245"/>
        </w:tabs>
        <w:spacing w:before="62" w:line="290" w:lineRule="auto"/>
        <w:ind w:right="170"/>
        <w:rPr>
          <w:sz w:val="24"/>
          <w:lang w:val="es-CO"/>
        </w:rPr>
      </w:pPr>
      <w:r w:rsidRPr="00A51BF5">
        <w:rPr>
          <w:sz w:val="24"/>
          <w:lang w:val="es-CO"/>
        </w:rPr>
        <w:t xml:space="preserve">Nombre y/o código del elemento según el catálogo mediante el cual fue arrendado por </w:t>
      </w:r>
      <w:r w:rsidR="00EE6AFA" w:rsidRPr="00A51BF5">
        <w:rPr>
          <w:sz w:val="24"/>
          <w:lang w:val="es-CO"/>
        </w:rPr>
        <w:t>la</w:t>
      </w:r>
      <w:r w:rsidRPr="00A51BF5">
        <w:rPr>
          <w:sz w:val="24"/>
          <w:lang w:val="es-CO"/>
        </w:rPr>
        <w:t xml:space="preserve"> ENTIDAD.</w:t>
      </w:r>
    </w:p>
    <w:p w14:paraId="18DC4912" w14:textId="77777777" w:rsidR="00BD6814" w:rsidRPr="00A51BF5" w:rsidRDefault="000E0286" w:rsidP="00B20C2A">
      <w:pPr>
        <w:pStyle w:val="Prrafodelista"/>
        <w:numPr>
          <w:ilvl w:val="1"/>
          <w:numId w:val="66"/>
        </w:numPr>
        <w:tabs>
          <w:tab w:val="left" w:pos="1244"/>
        </w:tabs>
        <w:spacing w:before="5"/>
        <w:ind w:left="1244" w:hanging="359"/>
        <w:rPr>
          <w:sz w:val="24"/>
          <w:lang w:val="es-CO"/>
        </w:rPr>
      </w:pPr>
      <w:r w:rsidRPr="00A51BF5">
        <w:rPr>
          <w:spacing w:val="-4"/>
          <w:sz w:val="24"/>
          <w:lang w:val="es-CO"/>
        </w:rPr>
        <w:t>Versión</w:t>
      </w:r>
      <w:r w:rsidRPr="00A51BF5">
        <w:rPr>
          <w:spacing w:val="-25"/>
          <w:sz w:val="24"/>
          <w:lang w:val="es-CO"/>
        </w:rPr>
        <w:t xml:space="preserve"> </w:t>
      </w:r>
      <w:r w:rsidRPr="00A51BF5">
        <w:rPr>
          <w:spacing w:val="-4"/>
          <w:sz w:val="24"/>
          <w:lang w:val="es-CO"/>
        </w:rPr>
        <w:t>e</w:t>
      </w:r>
      <w:r w:rsidRPr="00A51BF5">
        <w:rPr>
          <w:spacing w:val="-24"/>
          <w:sz w:val="24"/>
          <w:lang w:val="es-CO"/>
        </w:rPr>
        <w:t xml:space="preserve"> </w:t>
      </w:r>
      <w:r w:rsidRPr="00A51BF5">
        <w:rPr>
          <w:spacing w:val="-4"/>
          <w:sz w:val="24"/>
          <w:lang w:val="es-CO"/>
        </w:rPr>
        <w:t>información</w:t>
      </w:r>
      <w:r w:rsidRPr="00A51BF5">
        <w:rPr>
          <w:spacing w:val="-22"/>
          <w:sz w:val="24"/>
          <w:lang w:val="es-CO"/>
        </w:rPr>
        <w:t xml:space="preserve"> </w:t>
      </w:r>
      <w:r w:rsidRPr="00A51BF5">
        <w:rPr>
          <w:spacing w:val="-4"/>
          <w:sz w:val="24"/>
          <w:lang w:val="es-CO"/>
        </w:rPr>
        <w:t>detallada</w:t>
      </w:r>
      <w:r w:rsidRPr="00A51BF5">
        <w:rPr>
          <w:spacing w:val="-25"/>
          <w:sz w:val="24"/>
          <w:lang w:val="es-CO"/>
        </w:rPr>
        <w:t xml:space="preserve"> </w:t>
      </w:r>
      <w:r w:rsidRPr="00A51BF5">
        <w:rPr>
          <w:spacing w:val="-4"/>
          <w:sz w:val="24"/>
          <w:lang w:val="es-CO"/>
        </w:rPr>
        <w:t>del</w:t>
      </w:r>
      <w:r w:rsidRPr="00A51BF5">
        <w:rPr>
          <w:spacing w:val="-23"/>
          <w:sz w:val="24"/>
          <w:lang w:val="es-CO"/>
        </w:rPr>
        <w:t xml:space="preserve"> </w:t>
      </w:r>
      <w:r w:rsidRPr="00A51BF5">
        <w:rPr>
          <w:spacing w:val="-4"/>
          <w:sz w:val="24"/>
          <w:lang w:val="es-CO"/>
        </w:rPr>
        <w:t>catálogo</w:t>
      </w:r>
      <w:r w:rsidRPr="00A51BF5">
        <w:rPr>
          <w:spacing w:val="-22"/>
          <w:sz w:val="24"/>
          <w:lang w:val="es-CO"/>
        </w:rPr>
        <w:t xml:space="preserve"> </w:t>
      </w:r>
      <w:r w:rsidRPr="00A51BF5">
        <w:rPr>
          <w:spacing w:val="-4"/>
          <w:sz w:val="24"/>
          <w:lang w:val="es-CO"/>
        </w:rPr>
        <w:t>con</w:t>
      </w:r>
      <w:r w:rsidRPr="00A51BF5">
        <w:rPr>
          <w:spacing w:val="-25"/>
          <w:sz w:val="24"/>
          <w:lang w:val="es-CO"/>
        </w:rPr>
        <w:t xml:space="preserve"> </w:t>
      </w:r>
      <w:r w:rsidRPr="00A51BF5">
        <w:rPr>
          <w:spacing w:val="-4"/>
          <w:sz w:val="24"/>
          <w:lang w:val="es-CO"/>
        </w:rPr>
        <w:t>el</w:t>
      </w:r>
      <w:r w:rsidRPr="00A51BF5">
        <w:rPr>
          <w:spacing w:val="-23"/>
          <w:sz w:val="24"/>
          <w:lang w:val="es-CO"/>
        </w:rPr>
        <w:t xml:space="preserve"> </w:t>
      </w:r>
      <w:r w:rsidRPr="00A51BF5">
        <w:rPr>
          <w:spacing w:val="-4"/>
          <w:sz w:val="24"/>
          <w:lang w:val="es-CO"/>
        </w:rPr>
        <w:t>que</w:t>
      </w:r>
      <w:r w:rsidRPr="00A51BF5">
        <w:rPr>
          <w:spacing w:val="-24"/>
          <w:sz w:val="24"/>
          <w:lang w:val="es-CO"/>
        </w:rPr>
        <w:t xml:space="preserve"> </w:t>
      </w:r>
      <w:r w:rsidRPr="00A51BF5">
        <w:rPr>
          <w:spacing w:val="-4"/>
          <w:sz w:val="24"/>
          <w:lang w:val="es-CO"/>
        </w:rPr>
        <w:t>fue</w:t>
      </w:r>
      <w:r w:rsidRPr="00A51BF5">
        <w:rPr>
          <w:spacing w:val="-23"/>
          <w:sz w:val="24"/>
          <w:lang w:val="es-CO"/>
        </w:rPr>
        <w:t xml:space="preserve"> </w:t>
      </w:r>
      <w:r w:rsidRPr="00A51BF5">
        <w:rPr>
          <w:spacing w:val="-4"/>
          <w:sz w:val="24"/>
          <w:lang w:val="es-CO"/>
        </w:rPr>
        <w:t>arrendado.</w:t>
      </w:r>
    </w:p>
    <w:p w14:paraId="55EC0743" w14:textId="77777777" w:rsidR="00BD6814" w:rsidRPr="00A51BF5" w:rsidRDefault="000E0286" w:rsidP="00B20C2A">
      <w:pPr>
        <w:pStyle w:val="Prrafodelista"/>
        <w:numPr>
          <w:ilvl w:val="1"/>
          <w:numId w:val="66"/>
        </w:numPr>
        <w:tabs>
          <w:tab w:val="left" w:pos="1244"/>
        </w:tabs>
        <w:spacing w:before="60"/>
        <w:ind w:left="1244" w:hanging="359"/>
        <w:rPr>
          <w:sz w:val="24"/>
          <w:lang w:val="es-CO"/>
        </w:rPr>
      </w:pPr>
      <w:r w:rsidRPr="00A51BF5">
        <w:rPr>
          <w:spacing w:val="-4"/>
          <w:sz w:val="24"/>
          <w:lang w:val="es-CO"/>
        </w:rPr>
        <w:t>Unidad</w:t>
      </w:r>
      <w:r w:rsidRPr="00A51BF5">
        <w:rPr>
          <w:spacing w:val="-22"/>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Facturación</w:t>
      </w:r>
      <w:r w:rsidRPr="00A51BF5">
        <w:rPr>
          <w:spacing w:val="-17"/>
          <w:sz w:val="24"/>
          <w:lang w:val="es-CO"/>
        </w:rPr>
        <w:t xml:space="preserve"> </w:t>
      </w:r>
      <w:r w:rsidRPr="00A51BF5">
        <w:rPr>
          <w:spacing w:val="-4"/>
          <w:sz w:val="24"/>
          <w:lang w:val="es-CO"/>
        </w:rPr>
        <w:t>con</w:t>
      </w:r>
      <w:r w:rsidRPr="00A51BF5">
        <w:rPr>
          <w:spacing w:val="-22"/>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cual</w:t>
      </w:r>
      <w:r w:rsidRPr="00A51BF5">
        <w:rPr>
          <w:spacing w:val="-18"/>
          <w:sz w:val="24"/>
          <w:lang w:val="es-CO"/>
        </w:rPr>
        <w:t xml:space="preserve"> </w:t>
      </w:r>
      <w:r w:rsidRPr="00A51BF5">
        <w:rPr>
          <w:spacing w:val="-4"/>
          <w:sz w:val="24"/>
          <w:lang w:val="es-CO"/>
        </w:rPr>
        <w:t>fue</w:t>
      </w:r>
      <w:r w:rsidRPr="00A51BF5">
        <w:rPr>
          <w:spacing w:val="-19"/>
          <w:sz w:val="24"/>
          <w:lang w:val="es-CO"/>
        </w:rPr>
        <w:t xml:space="preserve"> </w:t>
      </w:r>
      <w:r w:rsidRPr="00A51BF5">
        <w:rPr>
          <w:spacing w:val="-4"/>
          <w:sz w:val="24"/>
          <w:lang w:val="es-CO"/>
        </w:rPr>
        <w:t>arrendado</w:t>
      </w:r>
      <w:r w:rsidRPr="00A51BF5">
        <w:rPr>
          <w:spacing w:val="-21"/>
          <w:sz w:val="24"/>
          <w:lang w:val="es-CO"/>
        </w:rPr>
        <w:t xml:space="preserve"> </w:t>
      </w:r>
      <w:r w:rsidRPr="00A51BF5">
        <w:rPr>
          <w:spacing w:val="-4"/>
          <w:sz w:val="24"/>
          <w:lang w:val="es-CO"/>
        </w:rPr>
        <w:t>(día</w:t>
      </w:r>
      <w:r w:rsidRPr="00A51BF5">
        <w:rPr>
          <w:spacing w:val="-18"/>
          <w:sz w:val="24"/>
          <w:lang w:val="es-CO"/>
        </w:rPr>
        <w:t xml:space="preserve"> </w:t>
      </w:r>
      <w:r w:rsidRPr="00A51BF5">
        <w:rPr>
          <w:spacing w:val="-4"/>
          <w:sz w:val="24"/>
          <w:lang w:val="es-CO"/>
        </w:rPr>
        <w:t>o</w:t>
      </w:r>
      <w:r w:rsidRPr="00A51BF5">
        <w:rPr>
          <w:spacing w:val="-20"/>
          <w:sz w:val="24"/>
          <w:lang w:val="es-CO"/>
        </w:rPr>
        <w:t xml:space="preserve"> </w:t>
      </w:r>
      <w:r w:rsidRPr="00A51BF5">
        <w:rPr>
          <w:spacing w:val="-4"/>
          <w:sz w:val="24"/>
          <w:lang w:val="es-CO"/>
        </w:rPr>
        <w:t>mes).</w:t>
      </w:r>
    </w:p>
    <w:p w14:paraId="5ADF795E" w14:textId="77777777" w:rsidR="00BD6814" w:rsidRPr="00A51BF5" w:rsidRDefault="000E0286" w:rsidP="00C12047">
      <w:pPr>
        <w:pStyle w:val="Prrafodelista"/>
        <w:numPr>
          <w:ilvl w:val="1"/>
          <w:numId w:val="66"/>
        </w:numPr>
        <w:tabs>
          <w:tab w:val="left" w:pos="1245"/>
        </w:tabs>
        <w:spacing w:before="60" w:line="292" w:lineRule="auto"/>
        <w:ind w:right="167"/>
        <w:rPr>
          <w:sz w:val="24"/>
          <w:lang w:val="es-CO"/>
        </w:rPr>
      </w:pPr>
      <w:r w:rsidRPr="00A51BF5">
        <w:rPr>
          <w:sz w:val="24"/>
          <w:lang w:val="es-CO"/>
        </w:rPr>
        <w:t xml:space="preserve">Precio de arrendamiento sin IVA aplicable según fecha en la cual fue </w:t>
      </w:r>
      <w:r w:rsidRPr="00A51BF5">
        <w:rPr>
          <w:spacing w:val="-2"/>
          <w:sz w:val="24"/>
          <w:lang w:val="es-CO"/>
        </w:rPr>
        <w:t>arrendado</w:t>
      </w:r>
      <w:r w:rsidRPr="00A51BF5">
        <w:rPr>
          <w:spacing w:val="-19"/>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unidad</w:t>
      </w:r>
      <w:r w:rsidRPr="00A51BF5">
        <w:rPr>
          <w:spacing w:val="-19"/>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facturación</w:t>
      </w:r>
      <w:r w:rsidRPr="00A51BF5">
        <w:rPr>
          <w:spacing w:val="-17"/>
          <w:sz w:val="24"/>
          <w:lang w:val="es-CO"/>
        </w:rPr>
        <w:t xml:space="preserve"> </w:t>
      </w:r>
      <w:r w:rsidRPr="00A51BF5">
        <w:rPr>
          <w:spacing w:val="-2"/>
          <w:sz w:val="24"/>
          <w:lang w:val="es-CO"/>
        </w:rPr>
        <w:t>con</w:t>
      </w:r>
      <w:r w:rsidRPr="00A51BF5">
        <w:rPr>
          <w:spacing w:val="-17"/>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cual</w:t>
      </w:r>
      <w:r w:rsidRPr="00A51BF5">
        <w:rPr>
          <w:spacing w:val="-19"/>
          <w:sz w:val="24"/>
          <w:lang w:val="es-CO"/>
        </w:rPr>
        <w:t xml:space="preserve"> </w:t>
      </w:r>
      <w:r w:rsidRPr="00A51BF5">
        <w:rPr>
          <w:spacing w:val="-2"/>
          <w:sz w:val="24"/>
          <w:lang w:val="es-CO"/>
        </w:rPr>
        <w:t>fue</w:t>
      </w:r>
      <w:r w:rsidRPr="00A51BF5">
        <w:rPr>
          <w:spacing w:val="-18"/>
          <w:sz w:val="24"/>
          <w:lang w:val="es-CO"/>
        </w:rPr>
        <w:t xml:space="preserve"> </w:t>
      </w:r>
      <w:r w:rsidRPr="00A51BF5">
        <w:rPr>
          <w:spacing w:val="-2"/>
          <w:sz w:val="24"/>
          <w:lang w:val="es-CO"/>
        </w:rPr>
        <w:t>arrendado</w:t>
      </w:r>
      <w:r w:rsidRPr="00A51BF5">
        <w:rPr>
          <w:spacing w:val="-17"/>
          <w:sz w:val="24"/>
          <w:lang w:val="es-CO"/>
        </w:rPr>
        <w:t xml:space="preserve"> </w:t>
      </w:r>
      <w:r w:rsidRPr="00A51BF5">
        <w:rPr>
          <w:spacing w:val="-2"/>
          <w:sz w:val="24"/>
          <w:lang w:val="es-CO"/>
        </w:rPr>
        <w:t>(día</w:t>
      </w:r>
      <w:r w:rsidRPr="00A51BF5">
        <w:rPr>
          <w:spacing w:val="-17"/>
          <w:sz w:val="24"/>
          <w:lang w:val="es-CO"/>
        </w:rPr>
        <w:t xml:space="preserve"> </w:t>
      </w:r>
      <w:r w:rsidRPr="00A51BF5">
        <w:rPr>
          <w:spacing w:val="-2"/>
          <w:sz w:val="24"/>
          <w:lang w:val="es-CO"/>
        </w:rPr>
        <w:t>o</w:t>
      </w:r>
      <w:r w:rsidRPr="00A51BF5">
        <w:rPr>
          <w:spacing w:val="-17"/>
          <w:sz w:val="24"/>
          <w:lang w:val="es-CO"/>
        </w:rPr>
        <w:t xml:space="preserve"> </w:t>
      </w:r>
      <w:r w:rsidRPr="00A51BF5">
        <w:rPr>
          <w:spacing w:val="-2"/>
          <w:sz w:val="24"/>
          <w:lang w:val="es-CO"/>
        </w:rPr>
        <w:t>mes).</w:t>
      </w:r>
    </w:p>
    <w:p w14:paraId="2DD29736" w14:textId="77777777" w:rsidR="00FB5EF2" w:rsidRPr="00A51BF5" w:rsidRDefault="000E0286" w:rsidP="00BA4DF3">
      <w:pPr>
        <w:pStyle w:val="Prrafodelista"/>
        <w:numPr>
          <w:ilvl w:val="1"/>
          <w:numId w:val="66"/>
        </w:numPr>
        <w:tabs>
          <w:tab w:val="left" w:pos="1244"/>
        </w:tabs>
        <w:spacing w:line="292" w:lineRule="auto"/>
        <w:ind w:left="885" w:right="518" w:firstLine="0"/>
        <w:rPr>
          <w:sz w:val="24"/>
          <w:lang w:val="es-CO"/>
        </w:rPr>
      </w:pPr>
      <w:r w:rsidRPr="00A51BF5">
        <w:rPr>
          <w:spacing w:val="-6"/>
          <w:sz w:val="24"/>
          <w:lang w:val="es-CO"/>
        </w:rPr>
        <w:t>Identificación/Cédula</w:t>
      </w:r>
      <w:r w:rsidRPr="00A51BF5">
        <w:rPr>
          <w:spacing w:val="-10"/>
          <w:sz w:val="24"/>
          <w:lang w:val="es-CO"/>
        </w:rPr>
        <w:t xml:space="preserve"> </w:t>
      </w:r>
      <w:r w:rsidRPr="00A51BF5">
        <w:rPr>
          <w:spacing w:val="-6"/>
          <w:sz w:val="24"/>
          <w:lang w:val="es-CO"/>
        </w:rPr>
        <w:t>del</w:t>
      </w:r>
      <w:r w:rsidRPr="00A51BF5">
        <w:rPr>
          <w:spacing w:val="-11"/>
          <w:sz w:val="24"/>
          <w:lang w:val="es-CO"/>
        </w:rPr>
        <w:t xml:space="preserve"> </w:t>
      </w:r>
      <w:r w:rsidRPr="00A51BF5">
        <w:rPr>
          <w:spacing w:val="-6"/>
          <w:sz w:val="24"/>
          <w:lang w:val="es-CO"/>
        </w:rPr>
        <w:t>servidor</w:t>
      </w:r>
      <w:r w:rsidRPr="00A51BF5">
        <w:rPr>
          <w:spacing w:val="-13"/>
          <w:sz w:val="24"/>
          <w:lang w:val="es-CO"/>
        </w:rPr>
        <w:t xml:space="preserve"> </w:t>
      </w:r>
      <w:r w:rsidRPr="00A51BF5">
        <w:rPr>
          <w:spacing w:val="-6"/>
          <w:sz w:val="24"/>
          <w:lang w:val="es-CO"/>
        </w:rPr>
        <w:t>judicial</w:t>
      </w:r>
      <w:r w:rsidRPr="00A51BF5">
        <w:rPr>
          <w:spacing w:val="-12"/>
          <w:sz w:val="24"/>
          <w:lang w:val="es-CO"/>
        </w:rPr>
        <w:t xml:space="preserve"> </w:t>
      </w:r>
      <w:r w:rsidRPr="00A51BF5">
        <w:rPr>
          <w:spacing w:val="-6"/>
          <w:sz w:val="24"/>
          <w:lang w:val="es-CO"/>
        </w:rPr>
        <w:t>al</w:t>
      </w:r>
      <w:r w:rsidRPr="00A51BF5">
        <w:rPr>
          <w:spacing w:val="-12"/>
          <w:sz w:val="24"/>
          <w:lang w:val="es-CO"/>
        </w:rPr>
        <w:t xml:space="preserve"> </w:t>
      </w:r>
      <w:r w:rsidRPr="00A51BF5">
        <w:rPr>
          <w:spacing w:val="-6"/>
          <w:sz w:val="24"/>
          <w:lang w:val="es-CO"/>
        </w:rPr>
        <w:t>que</w:t>
      </w:r>
      <w:r w:rsidRPr="00A51BF5">
        <w:rPr>
          <w:spacing w:val="-11"/>
          <w:sz w:val="24"/>
          <w:lang w:val="es-CO"/>
        </w:rPr>
        <w:t xml:space="preserve"> </w:t>
      </w:r>
      <w:r w:rsidRPr="00A51BF5">
        <w:rPr>
          <w:spacing w:val="-6"/>
          <w:sz w:val="24"/>
          <w:lang w:val="es-CO"/>
        </w:rPr>
        <w:t>se</w:t>
      </w:r>
      <w:r w:rsidRPr="00A51BF5">
        <w:rPr>
          <w:spacing w:val="-11"/>
          <w:sz w:val="24"/>
          <w:lang w:val="es-CO"/>
        </w:rPr>
        <w:t xml:space="preserve"> </w:t>
      </w:r>
      <w:r w:rsidRPr="00A51BF5">
        <w:rPr>
          <w:spacing w:val="-6"/>
          <w:sz w:val="24"/>
          <w:lang w:val="es-CO"/>
        </w:rPr>
        <w:t>le</w:t>
      </w:r>
      <w:r w:rsidRPr="00A51BF5">
        <w:rPr>
          <w:spacing w:val="-11"/>
          <w:sz w:val="24"/>
          <w:lang w:val="es-CO"/>
        </w:rPr>
        <w:t xml:space="preserve"> </w:t>
      </w:r>
      <w:r w:rsidRPr="00A51BF5">
        <w:rPr>
          <w:spacing w:val="-6"/>
          <w:sz w:val="24"/>
          <w:lang w:val="es-CO"/>
        </w:rPr>
        <w:t>asignó</w:t>
      </w:r>
      <w:r w:rsidRPr="00A51BF5">
        <w:rPr>
          <w:spacing w:val="-13"/>
          <w:sz w:val="24"/>
          <w:lang w:val="es-CO"/>
        </w:rPr>
        <w:t xml:space="preserve"> </w:t>
      </w:r>
      <w:r w:rsidRPr="00A51BF5">
        <w:rPr>
          <w:spacing w:val="-6"/>
          <w:sz w:val="24"/>
          <w:lang w:val="es-CO"/>
        </w:rPr>
        <w:t>el</w:t>
      </w:r>
      <w:r w:rsidRPr="00A51BF5">
        <w:rPr>
          <w:spacing w:val="-11"/>
          <w:sz w:val="24"/>
          <w:lang w:val="es-CO"/>
        </w:rPr>
        <w:t xml:space="preserve"> </w:t>
      </w:r>
      <w:r w:rsidRPr="00A51BF5">
        <w:rPr>
          <w:spacing w:val="-6"/>
          <w:sz w:val="24"/>
          <w:lang w:val="es-CO"/>
        </w:rPr>
        <w:t>elemento.</w:t>
      </w:r>
    </w:p>
    <w:p w14:paraId="4A3FF7CB" w14:textId="7D0A8F39" w:rsidR="00BD6814" w:rsidRPr="00A51BF5" w:rsidRDefault="000E0286" w:rsidP="00BA4DF3">
      <w:pPr>
        <w:pStyle w:val="Prrafodelista"/>
        <w:numPr>
          <w:ilvl w:val="1"/>
          <w:numId w:val="66"/>
        </w:numPr>
        <w:tabs>
          <w:tab w:val="left" w:pos="1244"/>
        </w:tabs>
        <w:spacing w:line="292" w:lineRule="auto"/>
        <w:ind w:left="885" w:right="518" w:firstLine="0"/>
        <w:rPr>
          <w:sz w:val="24"/>
          <w:lang w:val="es-CO"/>
        </w:rPr>
      </w:pPr>
      <w:r w:rsidRPr="00A51BF5">
        <w:rPr>
          <w:sz w:val="24"/>
          <w:lang w:val="es-CO"/>
        </w:rPr>
        <w:t>Ubicación</w:t>
      </w:r>
      <w:r w:rsidRPr="00A51BF5">
        <w:rPr>
          <w:spacing w:val="-15"/>
          <w:sz w:val="24"/>
          <w:lang w:val="es-CO"/>
        </w:rPr>
        <w:t xml:space="preserve"> </w:t>
      </w:r>
      <w:r w:rsidRPr="00A51BF5">
        <w:rPr>
          <w:sz w:val="24"/>
          <w:lang w:val="es-CO"/>
        </w:rPr>
        <w:t>física</w:t>
      </w:r>
      <w:r w:rsidRPr="00A51BF5">
        <w:rPr>
          <w:spacing w:val="-15"/>
          <w:sz w:val="24"/>
          <w:lang w:val="es-CO"/>
        </w:rPr>
        <w:t xml:space="preserve"> </w:t>
      </w:r>
      <w:r w:rsidRPr="00A51BF5">
        <w:rPr>
          <w:sz w:val="24"/>
          <w:lang w:val="es-CO"/>
        </w:rPr>
        <w:t>del</w:t>
      </w:r>
      <w:r w:rsidRPr="00A51BF5">
        <w:rPr>
          <w:spacing w:val="-14"/>
          <w:sz w:val="24"/>
          <w:lang w:val="es-CO"/>
        </w:rPr>
        <w:t xml:space="preserve"> </w:t>
      </w:r>
      <w:r w:rsidRPr="00A51BF5">
        <w:rPr>
          <w:sz w:val="24"/>
          <w:lang w:val="es-CO"/>
        </w:rPr>
        <w:t>elemento:</w:t>
      </w:r>
    </w:p>
    <w:p w14:paraId="13120F20" w14:textId="77777777" w:rsidR="00BD6814" w:rsidRPr="00A51BF5" w:rsidRDefault="000E0286" w:rsidP="00BA4DF3">
      <w:pPr>
        <w:pStyle w:val="Prrafodelista"/>
        <w:numPr>
          <w:ilvl w:val="2"/>
          <w:numId w:val="66"/>
        </w:numPr>
        <w:tabs>
          <w:tab w:val="left" w:pos="1605"/>
        </w:tabs>
        <w:spacing w:line="292" w:lineRule="auto"/>
        <w:ind w:right="159"/>
        <w:rPr>
          <w:sz w:val="24"/>
          <w:lang w:val="es-CO"/>
        </w:rPr>
      </w:pPr>
      <w:r w:rsidRPr="00A51BF5">
        <w:rPr>
          <w:spacing w:val="-6"/>
          <w:sz w:val="24"/>
          <w:lang w:val="es-CO"/>
        </w:rPr>
        <w:t>Código</w:t>
      </w:r>
      <w:r w:rsidRPr="00A51BF5">
        <w:rPr>
          <w:spacing w:val="-10"/>
          <w:sz w:val="24"/>
          <w:lang w:val="es-CO"/>
        </w:rPr>
        <w:t xml:space="preserve"> </w:t>
      </w:r>
      <w:r w:rsidRPr="00A51BF5">
        <w:rPr>
          <w:spacing w:val="-6"/>
          <w:sz w:val="24"/>
          <w:lang w:val="es-CO"/>
        </w:rPr>
        <w:t>del</w:t>
      </w:r>
      <w:r w:rsidRPr="00A51BF5">
        <w:rPr>
          <w:spacing w:val="-9"/>
          <w:sz w:val="24"/>
          <w:lang w:val="es-CO"/>
        </w:rPr>
        <w:t xml:space="preserve"> </w:t>
      </w:r>
      <w:r w:rsidRPr="00A51BF5">
        <w:rPr>
          <w:spacing w:val="-6"/>
          <w:sz w:val="24"/>
          <w:lang w:val="es-CO"/>
        </w:rPr>
        <w:t>Departamento</w:t>
      </w:r>
      <w:r w:rsidRPr="00A51BF5">
        <w:rPr>
          <w:spacing w:val="-12"/>
          <w:sz w:val="24"/>
          <w:lang w:val="es-CO"/>
        </w:rPr>
        <w:t xml:space="preserve"> </w:t>
      </w:r>
      <w:r w:rsidRPr="00A51BF5">
        <w:rPr>
          <w:spacing w:val="-6"/>
          <w:sz w:val="24"/>
          <w:lang w:val="es-CO"/>
        </w:rPr>
        <w:t>y</w:t>
      </w:r>
      <w:r w:rsidRPr="00A51BF5">
        <w:rPr>
          <w:spacing w:val="-7"/>
          <w:sz w:val="24"/>
          <w:lang w:val="es-CO"/>
        </w:rPr>
        <w:t xml:space="preserve"> </w:t>
      </w:r>
      <w:r w:rsidRPr="00A51BF5">
        <w:rPr>
          <w:spacing w:val="-6"/>
          <w:sz w:val="24"/>
          <w:lang w:val="es-CO"/>
        </w:rPr>
        <w:t>del</w:t>
      </w:r>
      <w:r w:rsidRPr="00A51BF5">
        <w:rPr>
          <w:spacing w:val="-9"/>
          <w:sz w:val="24"/>
          <w:lang w:val="es-CO"/>
        </w:rPr>
        <w:t xml:space="preserve"> </w:t>
      </w:r>
      <w:r w:rsidRPr="00A51BF5">
        <w:rPr>
          <w:spacing w:val="-6"/>
          <w:sz w:val="24"/>
          <w:lang w:val="es-CO"/>
        </w:rPr>
        <w:t>Municipio según</w:t>
      </w:r>
      <w:r w:rsidRPr="00A51BF5">
        <w:rPr>
          <w:spacing w:val="-7"/>
          <w:sz w:val="24"/>
          <w:lang w:val="es-CO"/>
        </w:rPr>
        <w:t xml:space="preserve"> </w:t>
      </w:r>
      <w:r w:rsidRPr="00A51BF5">
        <w:rPr>
          <w:spacing w:val="-6"/>
          <w:sz w:val="24"/>
          <w:lang w:val="es-CO"/>
        </w:rPr>
        <w:t>la</w:t>
      </w:r>
      <w:r w:rsidRPr="00A51BF5">
        <w:rPr>
          <w:spacing w:val="-7"/>
          <w:sz w:val="24"/>
          <w:lang w:val="es-CO"/>
        </w:rPr>
        <w:t xml:space="preserve"> </w:t>
      </w:r>
      <w:r w:rsidRPr="00A51BF5">
        <w:rPr>
          <w:spacing w:val="-6"/>
          <w:sz w:val="24"/>
          <w:lang w:val="es-CO"/>
        </w:rPr>
        <w:t>información</w:t>
      </w:r>
      <w:r w:rsidRPr="00A51BF5">
        <w:rPr>
          <w:spacing w:val="-7"/>
          <w:sz w:val="24"/>
          <w:lang w:val="es-CO"/>
        </w:rPr>
        <w:t xml:space="preserve"> </w:t>
      </w:r>
      <w:r w:rsidRPr="00A51BF5">
        <w:rPr>
          <w:spacing w:val="-6"/>
          <w:sz w:val="24"/>
          <w:lang w:val="es-CO"/>
        </w:rPr>
        <w:t xml:space="preserve">pública del </w:t>
      </w:r>
      <w:r w:rsidRPr="00A51BF5">
        <w:rPr>
          <w:sz w:val="24"/>
          <w:lang w:val="es-CO"/>
        </w:rPr>
        <w:t>DANE para la "Codificación de la División Político-Administrativa de Colombia – DIVIPOLA”.</w:t>
      </w:r>
    </w:p>
    <w:p w14:paraId="36DAF313" w14:textId="77777777" w:rsidR="00BD6814" w:rsidRPr="00A51BF5" w:rsidRDefault="000E0286" w:rsidP="00BA4DF3">
      <w:pPr>
        <w:pStyle w:val="Prrafodelista"/>
        <w:numPr>
          <w:ilvl w:val="2"/>
          <w:numId w:val="66"/>
        </w:numPr>
        <w:tabs>
          <w:tab w:val="left" w:pos="1604"/>
        </w:tabs>
        <w:spacing w:line="276" w:lineRule="exact"/>
        <w:ind w:left="1604" w:hanging="359"/>
        <w:rPr>
          <w:sz w:val="24"/>
          <w:lang w:val="es-CO"/>
        </w:rPr>
      </w:pPr>
      <w:r w:rsidRPr="00A51BF5">
        <w:rPr>
          <w:spacing w:val="-6"/>
          <w:sz w:val="24"/>
          <w:lang w:val="es-CO"/>
        </w:rPr>
        <w:t>Código,</w:t>
      </w:r>
      <w:r w:rsidRPr="00A51BF5">
        <w:rPr>
          <w:spacing w:val="-17"/>
          <w:sz w:val="24"/>
          <w:lang w:val="es-CO"/>
        </w:rPr>
        <w:t xml:space="preserve"> </w:t>
      </w:r>
      <w:r w:rsidRPr="00A51BF5">
        <w:rPr>
          <w:spacing w:val="-6"/>
          <w:sz w:val="24"/>
          <w:lang w:val="es-CO"/>
        </w:rPr>
        <w:t>nombre</w:t>
      </w:r>
      <w:r w:rsidRPr="00A51BF5">
        <w:rPr>
          <w:spacing w:val="-18"/>
          <w:sz w:val="24"/>
          <w:lang w:val="es-CO"/>
        </w:rPr>
        <w:t xml:space="preserve"> </w:t>
      </w:r>
      <w:r w:rsidRPr="00A51BF5">
        <w:rPr>
          <w:spacing w:val="-6"/>
          <w:sz w:val="24"/>
          <w:lang w:val="es-CO"/>
        </w:rPr>
        <w:t>y</w:t>
      </w:r>
      <w:r w:rsidRPr="00A51BF5">
        <w:rPr>
          <w:spacing w:val="-17"/>
          <w:sz w:val="24"/>
          <w:lang w:val="es-CO"/>
        </w:rPr>
        <w:t xml:space="preserve"> </w:t>
      </w:r>
      <w:r w:rsidRPr="00A51BF5">
        <w:rPr>
          <w:spacing w:val="-6"/>
          <w:sz w:val="24"/>
          <w:lang w:val="es-CO"/>
        </w:rPr>
        <w:t>dirección</w:t>
      </w:r>
      <w:r w:rsidRPr="00A51BF5">
        <w:rPr>
          <w:spacing w:val="-18"/>
          <w:sz w:val="24"/>
          <w:lang w:val="es-CO"/>
        </w:rPr>
        <w:t xml:space="preserve"> </w:t>
      </w:r>
      <w:r w:rsidRPr="00A51BF5">
        <w:rPr>
          <w:spacing w:val="-6"/>
          <w:sz w:val="24"/>
          <w:lang w:val="es-CO"/>
        </w:rPr>
        <w:t>de</w:t>
      </w:r>
      <w:r w:rsidRPr="00A51BF5">
        <w:rPr>
          <w:spacing w:val="-18"/>
          <w:sz w:val="24"/>
          <w:lang w:val="es-CO"/>
        </w:rPr>
        <w:t xml:space="preserve"> </w:t>
      </w:r>
      <w:r w:rsidRPr="00A51BF5">
        <w:rPr>
          <w:spacing w:val="-6"/>
          <w:sz w:val="24"/>
          <w:lang w:val="es-CO"/>
        </w:rPr>
        <w:t>la</w:t>
      </w:r>
      <w:r w:rsidRPr="00A51BF5">
        <w:rPr>
          <w:spacing w:val="-19"/>
          <w:sz w:val="24"/>
          <w:lang w:val="es-CO"/>
        </w:rPr>
        <w:t xml:space="preserve"> </w:t>
      </w:r>
      <w:r w:rsidRPr="00A51BF5">
        <w:rPr>
          <w:spacing w:val="-6"/>
          <w:sz w:val="24"/>
          <w:lang w:val="es-CO"/>
        </w:rPr>
        <w:t>sede,</w:t>
      </w:r>
      <w:r w:rsidRPr="00A51BF5">
        <w:rPr>
          <w:spacing w:val="-17"/>
          <w:sz w:val="24"/>
          <w:lang w:val="es-CO"/>
        </w:rPr>
        <w:t xml:space="preserve"> </w:t>
      </w:r>
      <w:r w:rsidRPr="00A51BF5">
        <w:rPr>
          <w:spacing w:val="-6"/>
          <w:sz w:val="24"/>
          <w:lang w:val="es-CO"/>
        </w:rPr>
        <w:t>piso</w:t>
      </w:r>
      <w:r w:rsidRPr="00A51BF5">
        <w:rPr>
          <w:spacing w:val="-19"/>
          <w:sz w:val="24"/>
          <w:lang w:val="es-CO"/>
        </w:rPr>
        <w:t xml:space="preserve"> </w:t>
      </w:r>
      <w:r w:rsidRPr="00A51BF5">
        <w:rPr>
          <w:spacing w:val="-6"/>
          <w:sz w:val="24"/>
          <w:lang w:val="es-CO"/>
        </w:rPr>
        <w:t>y/o</w:t>
      </w:r>
      <w:r w:rsidRPr="00A51BF5">
        <w:rPr>
          <w:spacing w:val="-15"/>
          <w:sz w:val="24"/>
          <w:lang w:val="es-CO"/>
        </w:rPr>
        <w:t xml:space="preserve"> </w:t>
      </w:r>
      <w:r w:rsidRPr="00A51BF5">
        <w:rPr>
          <w:spacing w:val="-6"/>
          <w:sz w:val="24"/>
          <w:lang w:val="es-CO"/>
        </w:rPr>
        <w:t>despacho.</w:t>
      </w:r>
    </w:p>
    <w:p w14:paraId="08ABFF71" w14:textId="77777777" w:rsidR="00BD6814" w:rsidRPr="00A51BF5" w:rsidRDefault="000E0286" w:rsidP="00BA4DF3">
      <w:pPr>
        <w:pStyle w:val="Prrafodelista"/>
        <w:numPr>
          <w:ilvl w:val="0"/>
          <w:numId w:val="66"/>
        </w:numPr>
        <w:tabs>
          <w:tab w:val="left" w:pos="883"/>
          <w:tab w:val="left" w:pos="885"/>
        </w:tabs>
        <w:spacing w:before="61" w:line="292" w:lineRule="auto"/>
        <w:ind w:right="167"/>
        <w:jc w:val="both"/>
        <w:rPr>
          <w:sz w:val="24"/>
          <w:lang w:val="es-CO"/>
        </w:rPr>
      </w:pPr>
      <w:r w:rsidRPr="00A51BF5">
        <w:rPr>
          <w:spacing w:val="-6"/>
          <w:sz w:val="24"/>
          <w:lang w:val="es-CO"/>
        </w:rPr>
        <w:t>Soportar,</w:t>
      </w:r>
      <w:r w:rsidRPr="00A51BF5">
        <w:rPr>
          <w:spacing w:val="-13"/>
          <w:sz w:val="24"/>
          <w:lang w:val="es-CO"/>
        </w:rPr>
        <w:t xml:space="preserve"> </w:t>
      </w:r>
      <w:r w:rsidRPr="00A51BF5">
        <w:rPr>
          <w:spacing w:val="-6"/>
          <w:sz w:val="24"/>
          <w:lang w:val="es-CO"/>
        </w:rPr>
        <w:t>mantener</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administrar,</w:t>
      </w:r>
      <w:r w:rsidRPr="00A51BF5">
        <w:rPr>
          <w:spacing w:val="-12"/>
          <w:sz w:val="24"/>
          <w:lang w:val="es-CO"/>
        </w:rPr>
        <w:t xml:space="preserve"> </w:t>
      </w:r>
      <w:r w:rsidRPr="00A51BF5">
        <w:rPr>
          <w:spacing w:val="-6"/>
          <w:sz w:val="24"/>
          <w:lang w:val="es-CO"/>
        </w:rPr>
        <w:t>así</w:t>
      </w:r>
      <w:r w:rsidRPr="00A51BF5">
        <w:rPr>
          <w:spacing w:val="-12"/>
          <w:sz w:val="24"/>
          <w:lang w:val="es-CO"/>
        </w:rPr>
        <w:t xml:space="preserve"> </w:t>
      </w:r>
      <w:r w:rsidRPr="00A51BF5">
        <w:rPr>
          <w:spacing w:val="-6"/>
          <w:sz w:val="24"/>
          <w:lang w:val="es-CO"/>
        </w:rPr>
        <w:t>como</w:t>
      </w:r>
      <w:r w:rsidRPr="00A51BF5">
        <w:rPr>
          <w:spacing w:val="-12"/>
          <w:sz w:val="24"/>
          <w:lang w:val="es-CO"/>
        </w:rPr>
        <w:t xml:space="preserve"> </w:t>
      </w:r>
      <w:r w:rsidRPr="00A51BF5">
        <w:rPr>
          <w:spacing w:val="-6"/>
          <w:sz w:val="24"/>
          <w:lang w:val="es-CO"/>
        </w:rPr>
        <w:t>incluir</w:t>
      </w:r>
      <w:r w:rsidRPr="00A51BF5">
        <w:rPr>
          <w:spacing w:val="-12"/>
          <w:sz w:val="24"/>
          <w:lang w:val="es-CO"/>
        </w:rPr>
        <w:t xml:space="preserve"> </w:t>
      </w:r>
      <w:r w:rsidRPr="00A51BF5">
        <w:rPr>
          <w:spacing w:val="-6"/>
          <w:sz w:val="24"/>
          <w:lang w:val="es-CO"/>
        </w:rPr>
        <w:t>todas</w:t>
      </w:r>
      <w:r w:rsidRPr="00A51BF5">
        <w:rPr>
          <w:spacing w:val="-10"/>
          <w:sz w:val="24"/>
          <w:lang w:val="es-CO"/>
        </w:rPr>
        <w:t xml:space="preserve"> </w:t>
      </w:r>
      <w:r w:rsidRPr="00A51BF5">
        <w:rPr>
          <w:spacing w:val="-6"/>
          <w:sz w:val="24"/>
          <w:lang w:val="es-CO"/>
        </w:rPr>
        <w:t>las</w:t>
      </w:r>
      <w:r w:rsidRPr="00A51BF5">
        <w:rPr>
          <w:spacing w:val="-12"/>
          <w:sz w:val="24"/>
          <w:lang w:val="es-CO"/>
        </w:rPr>
        <w:t xml:space="preserve"> </w:t>
      </w:r>
      <w:r w:rsidRPr="00A51BF5">
        <w:rPr>
          <w:spacing w:val="-6"/>
          <w:sz w:val="24"/>
          <w:lang w:val="es-CO"/>
        </w:rPr>
        <w:t>herramientas,</w:t>
      </w:r>
      <w:r w:rsidRPr="00A51BF5">
        <w:rPr>
          <w:spacing w:val="-12"/>
          <w:sz w:val="24"/>
          <w:lang w:val="es-CO"/>
        </w:rPr>
        <w:t xml:space="preserve"> </w:t>
      </w:r>
      <w:r w:rsidRPr="00A51BF5">
        <w:rPr>
          <w:spacing w:val="-6"/>
          <w:sz w:val="24"/>
          <w:lang w:val="es-CO"/>
        </w:rPr>
        <w:t xml:space="preserve">cables </w:t>
      </w:r>
      <w:r w:rsidRPr="00A51BF5">
        <w:rPr>
          <w:sz w:val="24"/>
          <w:lang w:val="es-CO"/>
        </w:rPr>
        <w:t>y demás accesorios técnicos requeridos para el funcionamiento optimo y continuo</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elementos</w:t>
      </w:r>
      <w:r w:rsidRPr="00A51BF5">
        <w:rPr>
          <w:spacing w:val="-17"/>
          <w:sz w:val="24"/>
          <w:lang w:val="es-CO"/>
        </w:rPr>
        <w:t xml:space="preserve"> </w:t>
      </w:r>
      <w:r w:rsidRPr="00A51BF5">
        <w:rPr>
          <w:sz w:val="24"/>
          <w:lang w:val="es-CO"/>
        </w:rPr>
        <w:t>arrendados,</w:t>
      </w:r>
      <w:r w:rsidRPr="00A51BF5">
        <w:rPr>
          <w:spacing w:val="-17"/>
          <w:sz w:val="24"/>
          <w:lang w:val="es-CO"/>
        </w:rPr>
        <w:t xml:space="preserve"> </w:t>
      </w:r>
      <w:r w:rsidRPr="00A51BF5">
        <w:rPr>
          <w:sz w:val="24"/>
          <w:lang w:val="es-CO"/>
        </w:rPr>
        <w:t>repuestos</w:t>
      </w:r>
      <w:r w:rsidRPr="00A51BF5">
        <w:rPr>
          <w:spacing w:val="-17"/>
          <w:sz w:val="24"/>
          <w:lang w:val="es-CO"/>
        </w:rPr>
        <w:t xml:space="preserve"> </w:t>
      </w:r>
      <w:r w:rsidRPr="00A51BF5">
        <w:rPr>
          <w:sz w:val="24"/>
          <w:lang w:val="es-CO"/>
        </w:rPr>
        <w:t>e</w:t>
      </w:r>
      <w:r w:rsidRPr="00A51BF5">
        <w:rPr>
          <w:spacing w:val="-17"/>
          <w:sz w:val="24"/>
          <w:lang w:val="es-CO"/>
        </w:rPr>
        <w:t xml:space="preserve"> </w:t>
      </w:r>
      <w:r w:rsidRPr="00A51BF5">
        <w:rPr>
          <w:sz w:val="24"/>
          <w:lang w:val="es-CO"/>
        </w:rPr>
        <w:t>inclusive</w:t>
      </w:r>
      <w:r w:rsidRPr="00A51BF5">
        <w:rPr>
          <w:spacing w:val="-17"/>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equipo</w:t>
      </w:r>
      <w:r w:rsidRPr="00A51BF5">
        <w:rPr>
          <w:spacing w:val="-18"/>
          <w:sz w:val="24"/>
          <w:lang w:val="es-CO"/>
        </w:rPr>
        <w:t xml:space="preserve"> </w:t>
      </w:r>
      <w:r w:rsidRPr="00A51BF5">
        <w:rPr>
          <w:sz w:val="24"/>
          <w:lang w:val="es-CO"/>
        </w:rPr>
        <w:t xml:space="preserve">similar </w:t>
      </w:r>
      <w:r w:rsidRPr="00A51BF5">
        <w:rPr>
          <w:spacing w:val="-4"/>
          <w:sz w:val="24"/>
          <w:lang w:val="es-CO"/>
        </w:rPr>
        <w:t>en</w:t>
      </w:r>
      <w:r w:rsidRPr="00A51BF5">
        <w:rPr>
          <w:spacing w:val="-15"/>
          <w:sz w:val="24"/>
          <w:lang w:val="es-CO"/>
        </w:rPr>
        <w:t xml:space="preserve"> </w:t>
      </w:r>
      <w:r w:rsidRPr="00A51BF5">
        <w:rPr>
          <w:spacing w:val="-4"/>
          <w:sz w:val="24"/>
          <w:lang w:val="es-CO"/>
        </w:rPr>
        <w:t>caso</w:t>
      </w:r>
      <w:r w:rsidRPr="00A51BF5">
        <w:rPr>
          <w:spacing w:val="-13"/>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su</w:t>
      </w:r>
      <w:r w:rsidRPr="00A51BF5">
        <w:rPr>
          <w:spacing w:val="-12"/>
          <w:sz w:val="24"/>
          <w:lang w:val="es-CO"/>
        </w:rPr>
        <w:t xml:space="preserve"> </w:t>
      </w:r>
      <w:r w:rsidRPr="00A51BF5">
        <w:rPr>
          <w:spacing w:val="-4"/>
          <w:sz w:val="24"/>
          <w:lang w:val="es-CO"/>
        </w:rPr>
        <w:t>reemplazo</w:t>
      </w:r>
      <w:r w:rsidRPr="00A51BF5">
        <w:rPr>
          <w:spacing w:val="-12"/>
          <w:sz w:val="24"/>
          <w:lang w:val="es-CO"/>
        </w:rPr>
        <w:t xml:space="preserve"> </w:t>
      </w:r>
      <w:r w:rsidRPr="00A51BF5">
        <w:rPr>
          <w:spacing w:val="-4"/>
          <w:sz w:val="24"/>
          <w:lang w:val="es-CO"/>
        </w:rPr>
        <w:t>sea</w:t>
      </w:r>
      <w:r w:rsidRPr="00A51BF5">
        <w:rPr>
          <w:spacing w:val="-14"/>
          <w:sz w:val="24"/>
          <w:lang w:val="es-CO"/>
        </w:rPr>
        <w:t xml:space="preserve"> </w:t>
      </w:r>
      <w:r w:rsidRPr="00A51BF5">
        <w:rPr>
          <w:spacing w:val="-4"/>
          <w:sz w:val="24"/>
          <w:lang w:val="es-CO"/>
        </w:rPr>
        <w:t>requerido</w:t>
      </w:r>
      <w:r w:rsidRPr="00A51BF5">
        <w:rPr>
          <w:spacing w:val="-12"/>
          <w:sz w:val="24"/>
          <w:lang w:val="es-CO"/>
        </w:rPr>
        <w:t xml:space="preserve"> </w:t>
      </w:r>
      <w:r w:rsidRPr="00A51BF5">
        <w:rPr>
          <w:spacing w:val="-4"/>
          <w:sz w:val="24"/>
          <w:lang w:val="es-CO"/>
        </w:rPr>
        <w:t>para</w:t>
      </w:r>
      <w:r w:rsidRPr="00A51BF5">
        <w:rPr>
          <w:spacing w:val="-15"/>
          <w:sz w:val="24"/>
          <w:lang w:val="es-CO"/>
        </w:rPr>
        <w:t xml:space="preserve"> </w:t>
      </w:r>
      <w:r w:rsidRPr="00A51BF5">
        <w:rPr>
          <w:spacing w:val="-4"/>
          <w:sz w:val="24"/>
          <w:lang w:val="es-CO"/>
        </w:rPr>
        <w:t>garantizar</w:t>
      </w:r>
      <w:r w:rsidRPr="00A51BF5">
        <w:rPr>
          <w:spacing w:val="-12"/>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operación</w:t>
      </w:r>
      <w:r w:rsidRPr="00A51BF5">
        <w:rPr>
          <w:spacing w:val="-15"/>
          <w:sz w:val="24"/>
          <w:lang w:val="es-CO"/>
        </w:rPr>
        <w:t xml:space="preserve"> </w:t>
      </w:r>
      <w:r w:rsidRPr="00A51BF5">
        <w:rPr>
          <w:spacing w:val="-4"/>
          <w:sz w:val="24"/>
          <w:lang w:val="es-CO"/>
        </w:rPr>
        <w:t xml:space="preserve">durante </w:t>
      </w:r>
      <w:r w:rsidRPr="00A51BF5">
        <w:rPr>
          <w:sz w:val="24"/>
          <w:lang w:val="es-CO"/>
        </w:rPr>
        <w:t>el</w:t>
      </w:r>
      <w:r w:rsidRPr="00A51BF5">
        <w:rPr>
          <w:spacing w:val="-16"/>
          <w:sz w:val="24"/>
          <w:lang w:val="es-CO"/>
        </w:rPr>
        <w:t xml:space="preserve"> </w:t>
      </w:r>
      <w:r w:rsidRPr="00A51BF5">
        <w:rPr>
          <w:sz w:val="24"/>
          <w:lang w:val="es-CO"/>
        </w:rPr>
        <w:t>arrendamiento.</w:t>
      </w:r>
    </w:p>
    <w:p w14:paraId="497335DE" w14:textId="0E62A8A1" w:rsidR="00BD6814" w:rsidRPr="00A51BF5" w:rsidRDefault="000E0286" w:rsidP="00B20C2A">
      <w:pPr>
        <w:pStyle w:val="Prrafodelista"/>
        <w:numPr>
          <w:ilvl w:val="0"/>
          <w:numId w:val="66"/>
        </w:numPr>
        <w:tabs>
          <w:tab w:val="left" w:pos="883"/>
          <w:tab w:val="left" w:pos="885"/>
        </w:tabs>
        <w:spacing w:line="292" w:lineRule="auto"/>
        <w:ind w:right="159"/>
        <w:jc w:val="both"/>
        <w:rPr>
          <w:sz w:val="24"/>
          <w:lang w:val="es-CO"/>
        </w:rPr>
      </w:pPr>
      <w:r w:rsidRPr="00A51BF5">
        <w:rPr>
          <w:sz w:val="24"/>
          <w:lang w:val="es-CO"/>
        </w:rPr>
        <w:t>Los incidentes y solicitudes de servicio relacionados con los elementos arrendados</w:t>
      </w:r>
      <w:r w:rsidRPr="00A51BF5">
        <w:rPr>
          <w:spacing w:val="-5"/>
          <w:sz w:val="24"/>
          <w:lang w:val="es-CO"/>
        </w:rPr>
        <w:t xml:space="preserve"> </w:t>
      </w:r>
      <w:r w:rsidRPr="00A51BF5">
        <w:rPr>
          <w:sz w:val="24"/>
          <w:lang w:val="es-CO"/>
        </w:rPr>
        <w:t>deben</w:t>
      </w:r>
      <w:r w:rsidRPr="00A51BF5">
        <w:rPr>
          <w:spacing w:val="-6"/>
          <w:sz w:val="24"/>
          <w:lang w:val="es-CO"/>
        </w:rPr>
        <w:t xml:space="preserve"> </w:t>
      </w:r>
      <w:r w:rsidRPr="00A51BF5">
        <w:rPr>
          <w:sz w:val="24"/>
          <w:lang w:val="es-CO"/>
        </w:rPr>
        <w:t>ser</w:t>
      </w:r>
      <w:r w:rsidRPr="00A51BF5">
        <w:rPr>
          <w:spacing w:val="-1"/>
          <w:sz w:val="24"/>
          <w:lang w:val="es-CO"/>
        </w:rPr>
        <w:t xml:space="preserve"> </w:t>
      </w:r>
      <w:r w:rsidRPr="00A51BF5">
        <w:rPr>
          <w:sz w:val="24"/>
          <w:lang w:val="es-CO"/>
        </w:rPr>
        <w:t>atendidos</w:t>
      </w:r>
      <w:r w:rsidRPr="00A51BF5">
        <w:rPr>
          <w:spacing w:val="-5"/>
          <w:sz w:val="24"/>
          <w:lang w:val="es-CO"/>
        </w:rPr>
        <w:t xml:space="preserve"> </w:t>
      </w:r>
      <w:r w:rsidRPr="00A51BF5">
        <w:rPr>
          <w:sz w:val="24"/>
          <w:lang w:val="es-CO"/>
        </w:rPr>
        <w:t>y</w:t>
      </w:r>
      <w:r w:rsidRPr="00A51BF5">
        <w:rPr>
          <w:spacing w:val="-6"/>
          <w:sz w:val="24"/>
          <w:lang w:val="es-CO"/>
        </w:rPr>
        <w:t xml:space="preserve"> </w:t>
      </w:r>
      <w:r w:rsidRPr="00A51BF5">
        <w:rPr>
          <w:sz w:val="24"/>
          <w:lang w:val="es-CO"/>
        </w:rPr>
        <w:t>resueltos</w:t>
      </w:r>
      <w:r w:rsidRPr="00A51BF5">
        <w:rPr>
          <w:spacing w:val="-2"/>
          <w:sz w:val="24"/>
          <w:lang w:val="es-CO"/>
        </w:rPr>
        <w:t xml:space="preserve"> </w:t>
      </w:r>
      <w:r w:rsidRPr="00A51BF5">
        <w:rPr>
          <w:sz w:val="24"/>
          <w:lang w:val="es-CO"/>
        </w:rPr>
        <w:t>con</w:t>
      </w:r>
      <w:r w:rsidRPr="00A51BF5">
        <w:rPr>
          <w:spacing w:val="-4"/>
          <w:sz w:val="24"/>
          <w:lang w:val="es-CO"/>
        </w:rPr>
        <w:t xml:space="preserve"> </w:t>
      </w:r>
      <w:r w:rsidRPr="00A51BF5">
        <w:rPr>
          <w:sz w:val="24"/>
          <w:lang w:val="es-CO"/>
        </w:rPr>
        <w:t>los</w:t>
      </w:r>
      <w:r w:rsidRPr="00A51BF5">
        <w:rPr>
          <w:spacing w:val="-5"/>
          <w:sz w:val="24"/>
          <w:lang w:val="es-CO"/>
        </w:rPr>
        <w:t xml:space="preserve"> </w:t>
      </w:r>
      <w:r w:rsidRPr="00A51BF5">
        <w:rPr>
          <w:sz w:val="24"/>
          <w:lang w:val="es-CO"/>
        </w:rPr>
        <w:t>ANS</w:t>
      </w:r>
      <w:r w:rsidRPr="00A51BF5">
        <w:rPr>
          <w:spacing w:val="-5"/>
          <w:sz w:val="24"/>
          <w:lang w:val="es-CO"/>
        </w:rPr>
        <w:t xml:space="preserve"> </w:t>
      </w:r>
      <w:r w:rsidRPr="00A51BF5">
        <w:rPr>
          <w:sz w:val="24"/>
          <w:lang w:val="es-CO"/>
        </w:rPr>
        <w:t>existentes</w:t>
      </w:r>
      <w:r w:rsidRPr="00A51BF5">
        <w:rPr>
          <w:spacing w:val="-5"/>
          <w:sz w:val="24"/>
          <w:lang w:val="es-CO"/>
        </w:rPr>
        <w:t xml:space="preserve"> </w:t>
      </w:r>
      <w:r w:rsidRPr="00A51BF5">
        <w:rPr>
          <w:sz w:val="24"/>
          <w:lang w:val="es-CO"/>
        </w:rPr>
        <w:t>para</w:t>
      </w:r>
      <w:r w:rsidRPr="00A51BF5">
        <w:rPr>
          <w:spacing w:val="-1"/>
          <w:sz w:val="24"/>
          <w:lang w:val="es-CO"/>
        </w:rPr>
        <w:t xml:space="preserve"> </w:t>
      </w:r>
      <w:r w:rsidRPr="00A51BF5">
        <w:rPr>
          <w:sz w:val="24"/>
          <w:lang w:val="es-CO"/>
        </w:rPr>
        <w:t>otros elementos de los mismos tipos y que no están en arriendo. E</w:t>
      </w:r>
      <w:r w:rsidR="00EE6AFA" w:rsidRPr="00A51BF5">
        <w:rPr>
          <w:sz w:val="24"/>
          <w:lang w:val="es-CO"/>
        </w:rPr>
        <w:t>l</w:t>
      </w:r>
      <w:r w:rsidRPr="00A51BF5">
        <w:rPr>
          <w:sz w:val="24"/>
          <w:lang w:val="es-CO"/>
        </w:rPr>
        <w:t xml:space="preserve"> CONTRATISTA </w:t>
      </w:r>
      <w:r w:rsidRPr="00A51BF5">
        <w:rPr>
          <w:spacing w:val="-4"/>
          <w:sz w:val="24"/>
          <w:lang w:val="es-CO"/>
        </w:rPr>
        <w:t>tendrá</w:t>
      </w:r>
      <w:r w:rsidRPr="00A51BF5">
        <w:rPr>
          <w:spacing w:val="-15"/>
          <w:sz w:val="24"/>
          <w:lang w:val="es-CO"/>
        </w:rPr>
        <w:t xml:space="preserve"> </w:t>
      </w:r>
      <w:r w:rsidRPr="00A51BF5">
        <w:rPr>
          <w:spacing w:val="-4"/>
          <w:sz w:val="24"/>
          <w:lang w:val="es-CO"/>
        </w:rPr>
        <w:t>hasta</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máximo</w:t>
      </w:r>
      <w:r w:rsidRPr="00A51BF5">
        <w:rPr>
          <w:spacing w:val="-14"/>
          <w:sz w:val="24"/>
          <w:lang w:val="es-CO"/>
        </w:rPr>
        <w:t xml:space="preserve"> </w:t>
      </w:r>
      <w:r w:rsidRPr="00A51BF5">
        <w:rPr>
          <w:spacing w:val="-4"/>
          <w:sz w:val="24"/>
          <w:lang w:val="es-CO"/>
        </w:rPr>
        <w:t>tiempo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atención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resolución</w:t>
      </w:r>
      <w:r w:rsidRPr="00A51BF5">
        <w:rPr>
          <w:spacing w:val="-14"/>
          <w:sz w:val="24"/>
          <w:lang w:val="es-CO"/>
        </w:rPr>
        <w:t xml:space="preserve"> </w:t>
      </w:r>
      <w:r w:rsidRPr="00A51BF5">
        <w:rPr>
          <w:spacing w:val="-4"/>
          <w:sz w:val="24"/>
          <w:lang w:val="es-CO"/>
        </w:rPr>
        <w:t>para</w:t>
      </w:r>
      <w:r w:rsidRPr="00A51BF5">
        <w:rPr>
          <w:spacing w:val="-12"/>
          <w:sz w:val="24"/>
          <w:lang w:val="es-CO"/>
        </w:rPr>
        <w:t xml:space="preserve"> </w:t>
      </w:r>
      <w:r w:rsidRPr="00A51BF5">
        <w:rPr>
          <w:spacing w:val="-4"/>
          <w:sz w:val="24"/>
          <w:lang w:val="es-CO"/>
        </w:rPr>
        <w:t>el</w:t>
      </w:r>
      <w:r w:rsidRPr="00A51BF5">
        <w:rPr>
          <w:spacing w:val="-15"/>
          <w:sz w:val="24"/>
          <w:lang w:val="es-CO"/>
        </w:rPr>
        <w:t xml:space="preserve"> </w:t>
      </w:r>
      <w:r w:rsidRPr="00A51BF5">
        <w:rPr>
          <w:spacing w:val="-4"/>
          <w:sz w:val="24"/>
          <w:lang w:val="es-CO"/>
        </w:rPr>
        <w:t>diagnóstico</w:t>
      </w:r>
      <w:r w:rsidRPr="00A51BF5">
        <w:rPr>
          <w:spacing w:val="-12"/>
          <w:sz w:val="24"/>
          <w:lang w:val="es-CO"/>
        </w:rPr>
        <w:t xml:space="preserve"> </w:t>
      </w:r>
      <w:r w:rsidRPr="00A51BF5">
        <w:rPr>
          <w:spacing w:val="-4"/>
          <w:sz w:val="24"/>
          <w:lang w:val="es-CO"/>
        </w:rPr>
        <w:t xml:space="preserve">y </w:t>
      </w:r>
      <w:r w:rsidRPr="00A51BF5">
        <w:rPr>
          <w:spacing w:val="-2"/>
          <w:sz w:val="24"/>
          <w:lang w:val="es-CO"/>
        </w:rPr>
        <w:t>solución</w:t>
      </w:r>
      <w:r w:rsidRPr="00A51BF5">
        <w:rPr>
          <w:spacing w:val="-12"/>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incidentes</w:t>
      </w:r>
      <w:r w:rsidRPr="00A51BF5">
        <w:rPr>
          <w:spacing w:val="-7"/>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cada</w:t>
      </w:r>
      <w:r w:rsidRPr="00A51BF5">
        <w:rPr>
          <w:spacing w:val="-14"/>
          <w:sz w:val="24"/>
          <w:lang w:val="es-CO"/>
        </w:rPr>
        <w:t xml:space="preserve"> </w:t>
      </w:r>
      <w:r w:rsidRPr="00A51BF5">
        <w:rPr>
          <w:spacing w:val="-2"/>
          <w:sz w:val="24"/>
          <w:lang w:val="es-CO"/>
        </w:rPr>
        <w:t>una</w:t>
      </w:r>
      <w:r w:rsidRPr="00A51BF5">
        <w:rPr>
          <w:spacing w:val="-14"/>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ciudades</w:t>
      </w:r>
      <w:r w:rsidRPr="00A51BF5">
        <w:rPr>
          <w:spacing w:val="-13"/>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tiempos</w:t>
      </w:r>
      <w:r w:rsidRPr="00A51BF5">
        <w:rPr>
          <w:spacing w:val="-13"/>
          <w:sz w:val="24"/>
          <w:lang w:val="es-CO"/>
        </w:rPr>
        <w:t xml:space="preserve"> </w:t>
      </w:r>
      <w:r w:rsidRPr="00A51BF5">
        <w:rPr>
          <w:spacing w:val="-2"/>
          <w:sz w:val="24"/>
          <w:lang w:val="es-CO"/>
        </w:rPr>
        <w:t>establecidos</w:t>
      </w:r>
      <w:r w:rsidRPr="00A51BF5">
        <w:rPr>
          <w:spacing w:val="-13"/>
          <w:sz w:val="24"/>
          <w:lang w:val="es-CO"/>
        </w:rPr>
        <w:t xml:space="preserve"> </w:t>
      </w:r>
      <w:r w:rsidRPr="00A51BF5">
        <w:rPr>
          <w:spacing w:val="-2"/>
          <w:sz w:val="24"/>
          <w:lang w:val="es-CO"/>
        </w:rPr>
        <w:t xml:space="preserve">para </w:t>
      </w:r>
      <w:r w:rsidRPr="00A51BF5">
        <w:rPr>
          <w:sz w:val="24"/>
          <w:lang w:val="es-CO"/>
        </w:rPr>
        <w:t xml:space="preserve">los incidentes, ver Anexo_2-Informativos (hoja “Cubrimiento Nacional”) y </w:t>
      </w:r>
      <w:r w:rsidRPr="00A51BF5">
        <w:rPr>
          <w:spacing w:val="-2"/>
          <w:sz w:val="24"/>
          <w:lang w:val="es-CO"/>
        </w:rPr>
        <w:t>Anexo_3-ANS (hoja</w:t>
      </w:r>
      <w:r w:rsidRPr="00A51BF5">
        <w:rPr>
          <w:spacing w:val="-15"/>
          <w:sz w:val="24"/>
          <w:lang w:val="es-CO"/>
        </w:rPr>
        <w:t xml:space="preserve"> </w:t>
      </w:r>
      <w:r w:rsidRPr="00A51BF5">
        <w:rPr>
          <w:spacing w:val="-2"/>
          <w:sz w:val="24"/>
          <w:lang w:val="es-CO"/>
        </w:rPr>
        <w:t>“</w:t>
      </w:r>
      <w:proofErr w:type="spellStart"/>
      <w:r w:rsidRPr="00A51BF5">
        <w:rPr>
          <w:spacing w:val="-2"/>
          <w:sz w:val="24"/>
          <w:lang w:val="es-CO"/>
        </w:rPr>
        <w:t>NS_</w:t>
      </w:r>
      <w:r w:rsidR="00D84F91" w:rsidRPr="00A51BF5">
        <w:rPr>
          <w:spacing w:val="-2"/>
          <w:sz w:val="24"/>
          <w:lang w:val="es-CO"/>
        </w:rPr>
        <w:t>Incidentes&amp;Solicitudes</w:t>
      </w:r>
      <w:proofErr w:type="spellEnd"/>
      <w:r w:rsidRPr="00A51BF5">
        <w:rPr>
          <w:spacing w:val="-2"/>
          <w:sz w:val="24"/>
          <w:lang w:val="es-CO"/>
        </w:rPr>
        <w:t>”), respectivamente.</w:t>
      </w:r>
    </w:p>
    <w:p w14:paraId="63E658BE" w14:textId="6EA88BA9" w:rsidR="00BD6814" w:rsidRPr="00A51BF5" w:rsidRDefault="000E0286" w:rsidP="00B20C2A">
      <w:pPr>
        <w:pStyle w:val="Prrafodelista"/>
        <w:numPr>
          <w:ilvl w:val="0"/>
          <w:numId w:val="66"/>
        </w:numPr>
        <w:tabs>
          <w:tab w:val="left" w:pos="883"/>
          <w:tab w:val="left" w:pos="885"/>
        </w:tabs>
        <w:spacing w:line="292" w:lineRule="auto"/>
        <w:ind w:right="160"/>
        <w:jc w:val="both"/>
        <w:rPr>
          <w:sz w:val="24"/>
          <w:lang w:val="es-CO"/>
        </w:rPr>
      </w:pPr>
      <w:r w:rsidRPr="00A51BF5">
        <w:rPr>
          <w:spacing w:val="-6"/>
          <w:sz w:val="24"/>
          <w:lang w:val="es-CO"/>
        </w:rPr>
        <w:t>Pasado</w:t>
      </w:r>
      <w:r w:rsidRPr="00A51BF5">
        <w:rPr>
          <w:spacing w:val="-9"/>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tiempo</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diagnóstico y</w:t>
      </w:r>
      <w:r w:rsidRPr="00A51BF5">
        <w:rPr>
          <w:spacing w:val="-9"/>
          <w:sz w:val="24"/>
          <w:lang w:val="es-CO"/>
        </w:rPr>
        <w:t xml:space="preserve"> </w:t>
      </w:r>
      <w:r w:rsidRPr="00A51BF5">
        <w:rPr>
          <w:spacing w:val="-6"/>
          <w:sz w:val="24"/>
          <w:lang w:val="es-CO"/>
        </w:rPr>
        <w:t>a</w:t>
      </w:r>
      <w:r w:rsidRPr="00A51BF5">
        <w:rPr>
          <w:spacing w:val="-7"/>
          <w:sz w:val="24"/>
          <w:lang w:val="es-CO"/>
        </w:rPr>
        <w:t xml:space="preserve"> </w:t>
      </w:r>
      <w:r w:rsidRPr="00A51BF5">
        <w:rPr>
          <w:spacing w:val="-6"/>
          <w:sz w:val="24"/>
          <w:lang w:val="es-CO"/>
        </w:rPr>
        <w:t>partir</w:t>
      </w:r>
      <w:r w:rsidRPr="00A51BF5">
        <w:rPr>
          <w:spacing w:val="-9"/>
          <w:sz w:val="24"/>
          <w:lang w:val="es-CO"/>
        </w:rPr>
        <w:t xml:space="preserve"> </w:t>
      </w:r>
      <w:r w:rsidRPr="00A51BF5">
        <w:rPr>
          <w:spacing w:val="-6"/>
          <w:sz w:val="24"/>
          <w:lang w:val="es-CO"/>
        </w:rPr>
        <w:t>de la</w:t>
      </w:r>
      <w:r w:rsidRPr="00A51BF5">
        <w:rPr>
          <w:spacing w:val="-9"/>
          <w:sz w:val="24"/>
          <w:lang w:val="es-CO"/>
        </w:rPr>
        <w:t xml:space="preserve"> </w:t>
      </w:r>
      <w:r w:rsidRPr="00A51BF5">
        <w:rPr>
          <w:spacing w:val="-6"/>
          <w:sz w:val="24"/>
          <w:lang w:val="es-CO"/>
        </w:rPr>
        <w:t>fecha</w:t>
      </w:r>
      <w:r w:rsidRPr="00A51BF5">
        <w:rPr>
          <w:spacing w:val="-9"/>
          <w:sz w:val="24"/>
          <w:lang w:val="es-CO"/>
        </w:rPr>
        <w:t xml:space="preserve"> </w:t>
      </w:r>
      <w:r w:rsidRPr="00A51BF5">
        <w:rPr>
          <w:spacing w:val="-6"/>
          <w:sz w:val="24"/>
          <w:lang w:val="es-CO"/>
        </w:rPr>
        <w:t>del</w:t>
      </w:r>
      <w:r w:rsidRPr="00A51BF5">
        <w:rPr>
          <w:spacing w:val="-8"/>
          <w:sz w:val="24"/>
          <w:lang w:val="es-CO"/>
        </w:rPr>
        <w:t xml:space="preserve"> </w:t>
      </w:r>
      <w:r w:rsidRPr="00A51BF5">
        <w:rPr>
          <w:spacing w:val="-6"/>
          <w:sz w:val="24"/>
          <w:lang w:val="es-CO"/>
        </w:rPr>
        <w:t>soporte</w:t>
      </w:r>
      <w:r w:rsidRPr="00A51BF5">
        <w:rPr>
          <w:spacing w:val="-8"/>
          <w:sz w:val="24"/>
          <w:lang w:val="es-CO"/>
        </w:rPr>
        <w:t xml:space="preserve"> </w:t>
      </w:r>
      <w:r w:rsidRPr="00A51BF5">
        <w:rPr>
          <w:spacing w:val="-6"/>
          <w:sz w:val="24"/>
          <w:lang w:val="es-CO"/>
        </w:rPr>
        <w:t>documental</w:t>
      </w:r>
      <w:r w:rsidRPr="00A51BF5">
        <w:rPr>
          <w:spacing w:val="-9"/>
          <w:sz w:val="24"/>
          <w:lang w:val="es-CO"/>
        </w:rPr>
        <w:t xml:space="preserve"> </w:t>
      </w:r>
      <w:r w:rsidRPr="00A51BF5">
        <w:rPr>
          <w:spacing w:val="-6"/>
          <w:sz w:val="24"/>
          <w:lang w:val="es-CO"/>
        </w:rPr>
        <w:t xml:space="preserve">de </w:t>
      </w:r>
      <w:r w:rsidRPr="00A51BF5">
        <w:rPr>
          <w:spacing w:val="-4"/>
          <w:sz w:val="24"/>
          <w:lang w:val="es-CO"/>
        </w:rPr>
        <w:t>la</w:t>
      </w:r>
      <w:r w:rsidRPr="00A51BF5">
        <w:rPr>
          <w:spacing w:val="-15"/>
          <w:sz w:val="24"/>
          <w:lang w:val="es-CO"/>
        </w:rPr>
        <w:t xml:space="preserve"> </w:t>
      </w:r>
      <w:r w:rsidRPr="00A51BF5">
        <w:rPr>
          <w:spacing w:val="-4"/>
          <w:sz w:val="24"/>
          <w:lang w:val="es-CO"/>
        </w:rPr>
        <w:t>visita</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sitio</w:t>
      </w:r>
      <w:r w:rsidRPr="00A51BF5">
        <w:rPr>
          <w:spacing w:val="-14"/>
          <w:sz w:val="24"/>
          <w:lang w:val="es-CO"/>
        </w:rPr>
        <w:t xml:space="preserve"> </w:t>
      </w:r>
      <w:r w:rsidRPr="00A51BF5">
        <w:rPr>
          <w:spacing w:val="-4"/>
          <w:sz w:val="24"/>
          <w:lang w:val="es-CO"/>
        </w:rPr>
        <w:t>firmada</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usuario</w:t>
      </w:r>
      <w:r w:rsidRPr="00A51BF5">
        <w:rPr>
          <w:spacing w:val="-14"/>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persona</w:t>
      </w:r>
      <w:r w:rsidRPr="00A51BF5">
        <w:rPr>
          <w:spacing w:val="-14"/>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soporte</w:t>
      </w:r>
      <w:r w:rsidRPr="00A51BF5">
        <w:rPr>
          <w:spacing w:val="-14"/>
          <w:sz w:val="24"/>
          <w:lang w:val="es-CO"/>
        </w:rPr>
        <w:t xml:space="preserve"> </w:t>
      </w:r>
      <w:r w:rsidRPr="00A51BF5">
        <w:rPr>
          <w:spacing w:val="-4"/>
          <w:sz w:val="24"/>
          <w:lang w:val="es-CO"/>
        </w:rPr>
        <w:t>en</w:t>
      </w:r>
      <w:r w:rsidRPr="00A51BF5">
        <w:rPr>
          <w:spacing w:val="-13"/>
          <w:sz w:val="24"/>
          <w:lang w:val="es-CO"/>
        </w:rPr>
        <w:t xml:space="preserve"> </w:t>
      </w:r>
      <w:r w:rsidRPr="00A51BF5">
        <w:rPr>
          <w:spacing w:val="-4"/>
          <w:sz w:val="24"/>
          <w:lang w:val="es-CO"/>
        </w:rPr>
        <w:t>sitio,</w:t>
      </w:r>
      <w:r w:rsidRPr="00A51BF5">
        <w:rPr>
          <w:spacing w:val="-13"/>
          <w:sz w:val="24"/>
          <w:lang w:val="es-CO"/>
        </w:rPr>
        <w:t xml:space="preserve"> </w:t>
      </w:r>
      <w:r w:rsidRPr="00A51BF5">
        <w:rPr>
          <w:spacing w:val="-4"/>
          <w:sz w:val="24"/>
          <w:lang w:val="es-CO"/>
        </w:rPr>
        <w:t>en</w:t>
      </w:r>
      <w:r w:rsidRPr="00A51BF5">
        <w:rPr>
          <w:spacing w:val="-13"/>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 xml:space="preserve">que </w:t>
      </w:r>
      <w:r w:rsidRPr="00A51BF5">
        <w:rPr>
          <w:spacing w:val="-6"/>
          <w:sz w:val="24"/>
          <w:lang w:val="es-CO"/>
        </w:rPr>
        <w:t>se</w:t>
      </w:r>
      <w:r w:rsidRPr="00A51BF5">
        <w:rPr>
          <w:spacing w:val="-7"/>
          <w:sz w:val="24"/>
          <w:lang w:val="es-CO"/>
        </w:rPr>
        <w:t xml:space="preserve"> </w:t>
      </w:r>
      <w:r w:rsidRPr="00A51BF5">
        <w:rPr>
          <w:spacing w:val="-6"/>
          <w:sz w:val="24"/>
          <w:lang w:val="es-CO"/>
        </w:rPr>
        <w:t>recomienda</w:t>
      </w:r>
      <w:r w:rsidRPr="00A51BF5">
        <w:rPr>
          <w:spacing w:val="-9"/>
          <w:sz w:val="24"/>
          <w:lang w:val="es-CO"/>
        </w:rPr>
        <w:t xml:space="preserve"> </w:t>
      </w:r>
      <w:r w:rsidRPr="00A51BF5">
        <w:rPr>
          <w:spacing w:val="-6"/>
          <w:sz w:val="24"/>
          <w:lang w:val="es-CO"/>
        </w:rPr>
        <w:t>reemplazar</w:t>
      </w:r>
      <w:r w:rsidRPr="00A51BF5">
        <w:rPr>
          <w:spacing w:val="-12"/>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elemento</w:t>
      </w:r>
      <w:r w:rsidRPr="00A51BF5">
        <w:rPr>
          <w:spacing w:val="-10"/>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arriendo,</w:t>
      </w:r>
      <w:r w:rsidRPr="00A51BF5">
        <w:rPr>
          <w:spacing w:val="-7"/>
          <w:sz w:val="24"/>
          <w:lang w:val="es-CO"/>
        </w:rPr>
        <w:t xml:space="preserve"> </w:t>
      </w:r>
      <w:r w:rsidR="00EE6AFA" w:rsidRPr="00A51BF5">
        <w:rPr>
          <w:spacing w:val="-6"/>
          <w:sz w:val="24"/>
          <w:lang w:val="es-CO"/>
        </w:rPr>
        <w:t>el</w:t>
      </w:r>
      <w:r w:rsidRPr="00A51BF5">
        <w:rPr>
          <w:spacing w:val="-9"/>
          <w:sz w:val="24"/>
          <w:lang w:val="es-CO"/>
        </w:rPr>
        <w:t xml:space="preserve"> </w:t>
      </w:r>
      <w:r w:rsidRPr="00A51BF5">
        <w:rPr>
          <w:spacing w:val="-6"/>
          <w:sz w:val="24"/>
          <w:lang w:val="es-CO"/>
        </w:rPr>
        <w:t>CONTRATISTA</w:t>
      </w:r>
      <w:r w:rsidRPr="00A51BF5">
        <w:rPr>
          <w:spacing w:val="-9"/>
          <w:sz w:val="24"/>
          <w:lang w:val="es-CO"/>
        </w:rPr>
        <w:t xml:space="preserve"> </w:t>
      </w:r>
      <w:r w:rsidRPr="00A51BF5">
        <w:rPr>
          <w:spacing w:val="-6"/>
          <w:sz w:val="24"/>
          <w:lang w:val="es-CO"/>
        </w:rPr>
        <w:t>cuenta</w:t>
      </w:r>
      <w:r w:rsidRPr="00A51BF5">
        <w:rPr>
          <w:spacing w:val="-9"/>
          <w:sz w:val="24"/>
          <w:lang w:val="es-CO"/>
        </w:rPr>
        <w:t xml:space="preserve"> </w:t>
      </w:r>
      <w:r w:rsidRPr="00A51BF5">
        <w:rPr>
          <w:spacing w:val="-6"/>
          <w:sz w:val="24"/>
          <w:lang w:val="es-CO"/>
        </w:rPr>
        <w:t xml:space="preserve">con </w:t>
      </w:r>
      <w:r w:rsidRPr="00A51BF5">
        <w:rPr>
          <w:sz w:val="24"/>
          <w:lang w:val="es-CO"/>
        </w:rPr>
        <w:t xml:space="preserve">máximo tres (3) días hábiles para instalar otro elemento con características </w:t>
      </w:r>
      <w:r w:rsidRPr="00A51BF5">
        <w:rPr>
          <w:spacing w:val="-2"/>
          <w:sz w:val="24"/>
          <w:lang w:val="es-CO"/>
        </w:rPr>
        <w:t>iguales</w:t>
      </w:r>
      <w:r w:rsidRPr="00A51BF5">
        <w:rPr>
          <w:spacing w:val="-16"/>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superiores</w:t>
      </w:r>
      <w:r w:rsidRPr="00A51BF5">
        <w:rPr>
          <w:spacing w:val="-13"/>
          <w:sz w:val="24"/>
          <w:lang w:val="es-CO"/>
        </w:rPr>
        <w:t xml:space="preserve"> </w:t>
      </w:r>
      <w:r w:rsidRPr="00A51BF5">
        <w:rPr>
          <w:spacing w:val="-2"/>
          <w:sz w:val="24"/>
          <w:lang w:val="es-CO"/>
        </w:rPr>
        <w:t>a</w:t>
      </w:r>
      <w:r w:rsidRPr="00A51BF5">
        <w:rPr>
          <w:spacing w:val="-14"/>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equipo</w:t>
      </w:r>
      <w:r w:rsidRPr="00A51BF5">
        <w:rPr>
          <w:spacing w:val="-17"/>
          <w:sz w:val="24"/>
          <w:lang w:val="es-CO"/>
        </w:rPr>
        <w:t xml:space="preserve"> </w:t>
      </w:r>
      <w:r w:rsidRPr="00A51BF5">
        <w:rPr>
          <w:spacing w:val="-2"/>
          <w:sz w:val="24"/>
          <w:lang w:val="es-CO"/>
        </w:rPr>
        <w:t>reemplazado,</w:t>
      </w:r>
      <w:r w:rsidRPr="00A51BF5">
        <w:rPr>
          <w:spacing w:val="-9"/>
          <w:sz w:val="24"/>
          <w:lang w:val="es-CO"/>
        </w:rPr>
        <w:t xml:space="preserve"> </w:t>
      </w:r>
      <w:r w:rsidRPr="00A51BF5">
        <w:rPr>
          <w:spacing w:val="-2"/>
          <w:sz w:val="24"/>
          <w:lang w:val="es-CO"/>
        </w:rPr>
        <w:t>sin</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esto</w:t>
      </w:r>
      <w:r w:rsidRPr="00A51BF5">
        <w:rPr>
          <w:spacing w:val="-15"/>
          <w:sz w:val="24"/>
          <w:lang w:val="es-CO"/>
        </w:rPr>
        <w:t xml:space="preserve"> </w:t>
      </w:r>
      <w:r w:rsidRPr="00A51BF5">
        <w:rPr>
          <w:spacing w:val="-2"/>
          <w:sz w:val="24"/>
          <w:lang w:val="es-CO"/>
        </w:rPr>
        <w:t>último</w:t>
      </w:r>
      <w:r w:rsidRPr="00A51BF5">
        <w:rPr>
          <w:spacing w:val="-17"/>
          <w:sz w:val="24"/>
          <w:lang w:val="es-CO"/>
        </w:rPr>
        <w:t xml:space="preserve"> </w:t>
      </w:r>
      <w:r w:rsidRPr="00A51BF5">
        <w:rPr>
          <w:spacing w:val="-2"/>
          <w:sz w:val="24"/>
          <w:lang w:val="es-CO"/>
        </w:rPr>
        <w:t>implique costos</w:t>
      </w:r>
      <w:r w:rsidRPr="00A51BF5">
        <w:rPr>
          <w:spacing w:val="-17"/>
          <w:sz w:val="24"/>
          <w:lang w:val="es-CO"/>
        </w:rPr>
        <w:t xml:space="preserve"> </w:t>
      </w:r>
      <w:r w:rsidRPr="00A51BF5">
        <w:rPr>
          <w:spacing w:val="-2"/>
          <w:sz w:val="24"/>
          <w:lang w:val="es-CO"/>
        </w:rPr>
        <w:t>adicionales</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00EE6AFA" w:rsidRPr="00A51BF5">
        <w:rPr>
          <w:spacing w:val="-2"/>
          <w:sz w:val="24"/>
          <w:lang w:val="es-CO"/>
        </w:rPr>
        <w:t>la</w:t>
      </w:r>
      <w:r w:rsidRPr="00A51BF5">
        <w:rPr>
          <w:spacing w:val="-16"/>
          <w:sz w:val="24"/>
          <w:lang w:val="es-CO"/>
        </w:rPr>
        <w:t xml:space="preserve"> </w:t>
      </w:r>
      <w:r w:rsidRPr="00A51BF5">
        <w:rPr>
          <w:spacing w:val="-2"/>
          <w:sz w:val="24"/>
          <w:lang w:val="es-CO"/>
        </w:rPr>
        <w:t>ENTIDAD.</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reemplazo</w:t>
      </w:r>
      <w:r w:rsidRPr="00A51BF5">
        <w:rPr>
          <w:spacing w:val="-16"/>
          <w:sz w:val="24"/>
          <w:lang w:val="es-CO"/>
        </w:rPr>
        <w:t xml:space="preserve"> </w:t>
      </w:r>
      <w:r w:rsidRPr="00A51BF5">
        <w:rPr>
          <w:spacing w:val="-2"/>
          <w:sz w:val="24"/>
          <w:lang w:val="es-CO"/>
        </w:rPr>
        <w:t>quedará</w:t>
      </w:r>
      <w:r w:rsidRPr="00A51BF5">
        <w:rPr>
          <w:spacing w:val="-15"/>
          <w:sz w:val="24"/>
          <w:lang w:val="es-CO"/>
        </w:rPr>
        <w:t xml:space="preserve"> </w:t>
      </w:r>
      <w:r w:rsidRPr="00A51BF5">
        <w:rPr>
          <w:spacing w:val="-2"/>
          <w:sz w:val="24"/>
          <w:lang w:val="es-CO"/>
        </w:rPr>
        <w:t>constancia</w:t>
      </w:r>
      <w:r w:rsidRPr="00A51BF5">
        <w:rPr>
          <w:spacing w:val="-17"/>
          <w:sz w:val="24"/>
          <w:lang w:val="es-CO"/>
        </w:rPr>
        <w:t xml:space="preserve"> </w:t>
      </w:r>
      <w:r w:rsidRPr="00A51BF5">
        <w:rPr>
          <w:spacing w:val="-2"/>
          <w:sz w:val="24"/>
          <w:lang w:val="es-CO"/>
        </w:rPr>
        <w:t>en</w:t>
      </w:r>
      <w:r w:rsidRPr="00A51BF5">
        <w:rPr>
          <w:spacing w:val="-14"/>
          <w:sz w:val="24"/>
          <w:lang w:val="es-CO"/>
        </w:rPr>
        <w:t xml:space="preserve"> </w:t>
      </w:r>
      <w:r w:rsidRPr="00A51BF5">
        <w:rPr>
          <w:spacing w:val="-2"/>
          <w:sz w:val="24"/>
          <w:lang w:val="es-CO"/>
        </w:rPr>
        <w:t xml:space="preserve">acta </w:t>
      </w:r>
      <w:r w:rsidRPr="00A51BF5">
        <w:rPr>
          <w:spacing w:val="-4"/>
          <w:sz w:val="24"/>
          <w:lang w:val="es-CO"/>
        </w:rPr>
        <w:t>correspondiente,</w:t>
      </w:r>
      <w:r w:rsidRPr="00A51BF5">
        <w:rPr>
          <w:spacing w:val="-15"/>
          <w:sz w:val="24"/>
          <w:lang w:val="es-CO"/>
        </w:rPr>
        <w:t xml:space="preserve"> </w:t>
      </w:r>
      <w:r w:rsidRPr="00A51BF5">
        <w:rPr>
          <w:spacing w:val="-4"/>
          <w:sz w:val="24"/>
          <w:lang w:val="es-CO"/>
        </w:rPr>
        <w:t>suscrita</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usuario</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persona</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lo</w:t>
      </w:r>
      <w:r w:rsidRPr="00A51BF5">
        <w:rPr>
          <w:spacing w:val="-14"/>
          <w:sz w:val="24"/>
          <w:lang w:val="es-CO"/>
        </w:rPr>
        <w:t xml:space="preserve"> </w:t>
      </w:r>
      <w:r w:rsidRPr="00A51BF5">
        <w:rPr>
          <w:spacing w:val="-4"/>
          <w:sz w:val="24"/>
          <w:lang w:val="es-CO"/>
        </w:rPr>
        <w:t>instaló;</w:t>
      </w:r>
      <w:r w:rsidRPr="00A51BF5">
        <w:rPr>
          <w:spacing w:val="-14"/>
          <w:sz w:val="24"/>
          <w:lang w:val="es-CO"/>
        </w:rPr>
        <w:t xml:space="preserve"> </w:t>
      </w:r>
      <w:r w:rsidRPr="00A51BF5">
        <w:rPr>
          <w:spacing w:val="-4"/>
          <w:sz w:val="24"/>
          <w:lang w:val="es-CO"/>
        </w:rPr>
        <w:t>dicho</w:t>
      </w:r>
      <w:r w:rsidRPr="00A51BF5">
        <w:rPr>
          <w:spacing w:val="-14"/>
          <w:sz w:val="24"/>
          <w:lang w:val="es-CO"/>
        </w:rPr>
        <w:t xml:space="preserve"> </w:t>
      </w:r>
      <w:r w:rsidRPr="00A51BF5">
        <w:rPr>
          <w:spacing w:val="-4"/>
          <w:sz w:val="24"/>
          <w:lang w:val="es-CO"/>
        </w:rPr>
        <w:t xml:space="preserve">equipo </w:t>
      </w:r>
      <w:r w:rsidRPr="00A51BF5">
        <w:rPr>
          <w:spacing w:val="-2"/>
          <w:sz w:val="24"/>
          <w:lang w:val="es-CO"/>
        </w:rPr>
        <w:t>únicamente</w:t>
      </w:r>
      <w:r w:rsidRPr="00A51BF5">
        <w:rPr>
          <w:spacing w:val="-14"/>
          <w:sz w:val="24"/>
          <w:lang w:val="es-CO"/>
        </w:rPr>
        <w:t xml:space="preserve"> </w:t>
      </w:r>
      <w:r w:rsidRPr="00A51BF5">
        <w:rPr>
          <w:spacing w:val="-2"/>
          <w:sz w:val="24"/>
          <w:lang w:val="es-CO"/>
        </w:rPr>
        <w:t>debe</w:t>
      </w:r>
      <w:r w:rsidRPr="00A51BF5">
        <w:rPr>
          <w:spacing w:val="-14"/>
          <w:sz w:val="24"/>
          <w:lang w:val="es-CO"/>
        </w:rPr>
        <w:t xml:space="preserve"> </w:t>
      </w:r>
      <w:r w:rsidRPr="00A51BF5">
        <w:rPr>
          <w:spacing w:val="-2"/>
          <w:sz w:val="24"/>
          <w:lang w:val="es-CO"/>
        </w:rPr>
        <w:t>ser</w:t>
      </w:r>
      <w:r w:rsidRPr="00A51BF5">
        <w:rPr>
          <w:spacing w:val="-15"/>
          <w:sz w:val="24"/>
          <w:lang w:val="es-CO"/>
        </w:rPr>
        <w:t xml:space="preserve"> </w:t>
      </w:r>
      <w:r w:rsidRPr="00A51BF5">
        <w:rPr>
          <w:spacing w:val="-2"/>
          <w:sz w:val="24"/>
          <w:lang w:val="es-CO"/>
        </w:rPr>
        <w:t>retirado</w:t>
      </w:r>
      <w:r w:rsidRPr="00A51BF5">
        <w:rPr>
          <w:spacing w:val="-15"/>
          <w:sz w:val="24"/>
          <w:lang w:val="es-CO"/>
        </w:rPr>
        <w:t xml:space="preserve"> </w:t>
      </w:r>
      <w:r w:rsidRPr="00A51BF5">
        <w:rPr>
          <w:spacing w:val="-2"/>
          <w:sz w:val="24"/>
          <w:lang w:val="es-CO"/>
        </w:rPr>
        <w:t>hasta</w:t>
      </w:r>
      <w:r w:rsidRPr="00A51BF5">
        <w:rPr>
          <w:spacing w:val="-15"/>
          <w:sz w:val="24"/>
          <w:lang w:val="es-CO"/>
        </w:rPr>
        <w:t xml:space="preserve"> </w:t>
      </w:r>
      <w:r w:rsidRPr="00A51BF5">
        <w:rPr>
          <w:spacing w:val="-2"/>
          <w:sz w:val="24"/>
          <w:lang w:val="es-CO"/>
        </w:rPr>
        <w:t>que</w:t>
      </w:r>
      <w:r w:rsidRPr="00A51BF5">
        <w:rPr>
          <w:spacing w:val="-11"/>
          <w:sz w:val="24"/>
          <w:lang w:val="es-CO"/>
        </w:rPr>
        <w:t xml:space="preserve"> </w:t>
      </w:r>
      <w:r w:rsidRPr="00A51BF5">
        <w:rPr>
          <w:spacing w:val="-2"/>
          <w:sz w:val="24"/>
          <w:lang w:val="es-CO"/>
        </w:rPr>
        <w:t>finalice</w:t>
      </w:r>
      <w:r w:rsidRPr="00A51BF5">
        <w:rPr>
          <w:spacing w:val="-14"/>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periodo</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arrendamiento</w:t>
      </w:r>
      <w:r w:rsidRPr="00A51BF5">
        <w:rPr>
          <w:spacing w:val="-15"/>
          <w:sz w:val="24"/>
          <w:lang w:val="es-CO"/>
        </w:rPr>
        <w:t xml:space="preserve"> </w:t>
      </w:r>
      <w:r w:rsidRPr="00A51BF5">
        <w:rPr>
          <w:spacing w:val="-2"/>
          <w:sz w:val="24"/>
          <w:lang w:val="es-CO"/>
        </w:rPr>
        <w:t xml:space="preserve">o </w:t>
      </w:r>
      <w:r w:rsidRPr="00A51BF5">
        <w:rPr>
          <w:sz w:val="24"/>
          <w:lang w:val="es-CO"/>
        </w:rPr>
        <w:lastRenderedPageBreak/>
        <w:t>tenga</w:t>
      </w:r>
      <w:r w:rsidRPr="00A51BF5">
        <w:rPr>
          <w:spacing w:val="-22"/>
          <w:sz w:val="24"/>
          <w:lang w:val="es-CO"/>
        </w:rPr>
        <w:t xml:space="preserve"> </w:t>
      </w:r>
      <w:r w:rsidRPr="00A51BF5">
        <w:rPr>
          <w:sz w:val="24"/>
          <w:lang w:val="es-CO"/>
        </w:rPr>
        <w:t>que</w:t>
      </w:r>
      <w:r w:rsidRPr="00A51BF5">
        <w:rPr>
          <w:spacing w:val="-20"/>
          <w:sz w:val="24"/>
          <w:lang w:val="es-CO"/>
        </w:rPr>
        <w:t xml:space="preserve"> </w:t>
      </w:r>
      <w:r w:rsidRPr="00A51BF5">
        <w:rPr>
          <w:sz w:val="24"/>
          <w:lang w:val="es-CO"/>
        </w:rPr>
        <w:t>ser</w:t>
      </w:r>
      <w:r w:rsidRPr="00A51BF5">
        <w:rPr>
          <w:spacing w:val="-23"/>
          <w:sz w:val="24"/>
          <w:lang w:val="es-CO"/>
        </w:rPr>
        <w:t xml:space="preserve"> </w:t>
      </w:r>
      <w:r w:rsidRPr="00A51BF5">
        <w:rPr>
          <w:sz w:val="24"/>
          <w:lang w:val="es-CO"/>
        </w:rPr>
        <w:t>reemplazado</w:t>
      </w:r>
      <w:r w:rsidRPr="00A51BF5">
        <w:rPr>
          <w:spacing w:val="-22"/>
          <w:sz w:val="24"/>
          <w:lang w:val="es-CO"/>
        </w:rPr>
        <w:t xml:space="preserve"> </w:t>
      </w:r>
      <w:r w:rsidRPr="00A51BF5">
        <w:rPr>
          <w:sz w:val="24"/>
          <w:lang w:val="es-CO"/>
        </w:rPr>
        <w:t>por</w:t>
      </w:r>
      <w:r w:rsidRPr="00A51BF5">
        <w:rPr>
          <w:spacing w:val="-19"/>
          <w:sz w:val="24"/>
          <w:lang w:val="es-CO"/>
        </w:rPr>
        <w:t xml:space="preserve"> </w:t>
      </w:r>
      <w:r w:rsidRPr="00A51BF5">
        <w:rPr>
          <w:sz w:val="24"/>
          <w:lang w:val="es-CO"/>
        </w:rPr>
        <w:t>no</w:t>
      </w:r>
      <w:r w:rsidRPr="00A51BF5">
        <w:rPr>
          <w:spacing w:val="-23"/>
          <w:sz w:val="24"/>
          <w:lang w:val="es-CO"/>
        </w:rPr>
        <w:t xml:space="preserve"> </w:t>
      </w:r>
      <w:r w:rsidRPr="00A51BF5">
        <w:rPr>
          <w:sz w:val="24"/>
          <w:lang w:val="es-CO"/>
        </w:rPr>
        <w:t>funcionar.</w:t>
      </w:r>
    </w:p>
    <w:p w14:paraId="44B694DC" w14:textId="77777777" w:rsidR="00BD6814" w:rsidRPr="00A51BF5" w:rsidRDefault="000E0286" w:rsidP="00B20C2A">
      <w:pPr>
        <w:pStyle w:val="Textoindependiente"/>
        <w:spacing w:before="82" w:line="292" w:lineRule="auto"/>
        <w:ind w:left="885" w:right="164"/>
        <w:jc w:val="both"/>
        <w:rPr>
          <w:lang w:val="es-CO"/>
        </w:rPr>
      </w:pPr>
      <w:r w:rsidRPr="00A51BF5">
        <w:rPr>
          <w:spacing w:val="-4"/>
          <w:lang w:val="es-CO"/>
        </w:rPr>
        <w:t>Los</w:t>
      </w:r>
      <w:r w:rsidRPr="00A51BF5">
        <w:rPr>
          <w:spacing w:val="-15"/>
          <w:lang w:val="es-CO"/>
        </w:rPr>
        <w:t xml:space="preserve"> </w:t>
      </w:r>
      <w:r w:rsidRPr="00A51BF5">
        <w:rPr>
          <w:spacing w:val="-4"/>
          <w:lang w:val="es-CO"/>
        </w:rPr>
        <w:t>días</w:t>
      </w:r>
      <w:r w:rsidRPr="00A51BF5">
        <w:rPr>
          <w:spacing w:val="-14"/>
          <w:lang w:val="es-CO"/>
        </w:rPr>
        <w:t xml:space="preserve"> </w:t>
      </w:r>
      <w:r w:rsidRPr="00A51BF5">
        <w:rPr>
          <w:spacing w:val="-4"/>
          <w:lang w:val="es-CO"/>
        </w:rPr>
        <w:t>que</w:t>
      </w:r>
      <w:r w:rsidRPr="00A51BF5">
        <w:rPr>
          <w:spacing w:val="-14"/>
          <w:lang w:val="es-CO"/>
        </w:rPr>
        <w:t xml:space="preserve"> </w:t>
      </w:r>
      <w:r w:rsidRPr="00A51BF5">
        <w:rPr>
          <w:spacing w:val="-4"/>
          <w:lang w:val="es-CO"/>
        </w:rPr>
        <w:t>el</w:t>
      </w:r>
      <w:r w:rsidRPr="00A51BF5">
        <w:rPr>
          <w:spacing w:val="-14"/>
          <w:lang w:val="es-CO"/>
        </w:rPr>
        <w:t xml:space="preserve"> </w:t>
      </w:r>
      <w:r w:rsidRPr="00A51BF5">
        <w:rPr>
          <w:spacing w:val="-4"/>
          <w:lang w:val="es-CO"/>
        </w:rPr>
        <w:t>elemento</w:t>
      </w:r>
      <w:r w:rsidRPr="00A51BF5">
        <w:rPr>
          <w:spacing w:val="-14"/>
          <w:lang w:val="es-CO"/>
        </w:rPr>
        <w:t xml:space="preserve"> </w:t>
      </w:r>
      <w:r w:rsidRPr="00A51BF5">
        <w:rPr>
          <w:spacing w:val="-4"/>
          <w:lang w:val="es-CO"/>
        </w:rPr>
        <w:t>arrendado</w:t>
      </w:r>
      <w:r w:rsidRPr="00A51BF5">
        <w:rPr>
          <w:spacing w:val="-14"/>
          <w:lang w:val="es-CO"/>
        </w:rPr>
        <w:t xml:space="preserve"> </w:t>
      </w:r>
      <w:r w:rsidRPr="00A51BF5">
        <w:rPr>
          <w:spacing w:val="-4"/>
          <w:lang w:val="es-CO"/>
        </w:rPr>
        <w:t>no</w:t>
      </w:r>
      <w:r w:rsidRPr="00A51BF5">
        <w:rPr>
          <w:spacing w:val="-14"/>
          <w:lang w:val="es-CO"/>
        </w:rPr>
        <w:t xml:space="preserve"> </w:t>
      </w:r>
      <w:r w:rsidRPr="00A51BF5">
        <w:rPr>
          <w:spacing w:val="-4"/>
          <w:lang w:val="es-CO"/>
        </w:rPr>
        <w:t>preste</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utilidad</w:t>
      </w:r>
      <w:r w:rsidRPr="00A51BF5">
        <w:rPr>
          <w:spacing w:val="-14"/>
          <w:lang w:val="es-CO"/>
        </w:rPr>
        <w:t xml:space="preserve"> </w:t>
      </w:r>
      <w:r w:rsidRPr="00A51BF5">
        <w:rPr>
          <w:spacing w:val="-4"/>
          <w:lang w:val="es-CO"/>
        </w:rPr>
        <w:t>que</w:t>
      </w:r>
      <w:r w:rsidRPr="00A51BF5">
        <w:rPr>
          <w:spacing w:val="-14"/>
          <w:lang w:val="es-CO"/>
        </w:rPr>
        <w:t xml:space="preserve"> </w:t>
      </w:r>
      <w:r w:rsidRPr="00A51BF5">
        <w:rPr>
          <w:spacing w:val="-4"/>
          <w:lang w:val="es-CO"/>
        </w:rPr>
        <w:t>debe</w:t>
      </w:r>
      <w:r w:rsidRPr="00A51BF5">
        <w:rPr>
          <w:spacing w:val="-14"/>
          <w:lang w:val="es-CO"/>
        </w:rPr>
        <w:t xml:space="preserve"> </w:t>
      </w:r>
      <w:r w:rsidRPr="00A51BF5">
        <w:rPr>
          <w:spacing w:val="-4"/>
          <w:lang w:val="es-CO"/>
        </w:rPr>
        <w:t>prestar</w:t>
      </w:r>
      <w:r w:rsidRPr="00A51BF5">
        <w:rPr>
          <w:spacing w:val="-14"/>
          <w:lang w:val="es-CO"/>
        </w:rPr>
        <w:t xml:space="preserve"> </w:t>
      </w:r>
      <w:r w:rsidRPr="00A51BF5">
        <w:rPr>
          <w:spacing w:val="-4"/>
          <w:lang w:val="es-CO"/>
        </w:rPr>
        <w:t>o</w:t>
      </w:r>
      <w:r w:rsidRPr="00A51BF5">
        <w:rPr>
          <w:spacing w:val="-15"/>
          <w:lang w:val="es-CO"/>
        </w:rPr>
        <w:t xml:space="preserve"> </w:t>
      </w:r>
      <w:r w:rsidRPr="00A51BF5">
        <w:rPr>
          <w:spacing w:val="-4"/>
          <w:lang w:val="es-CO"/>
        </w:rPr>
        <w:t xml:space="preserve">está </w:t>
      </w:r>
      <w:r w:rsidRPr="00A51BF5">
        <w:rPr>
          <w:lang w:val="es-CO"/>
        </w:rPr>
        <w:t>indisponible no se pagarán.</w:t>
      </w:r>
    </w:p>
    <w:p w14:paraId="2B798ECB" w14:textId="441BDE27" w:rsidR="00BD6814" w:rsidRPr="00A51BF5" w:rsidRDefault="000E0286" w:rsidP="00B20C2A">
      <w:pPr>
        <w:pStyle w:val="Prrafodelista"/>
        <w:numPr>
          <w:ilvl w:val="0"/>
          <w:numId w:val="66"/>
        </w:numPr>
        <w:tabs>
          <w:tab w:val="left" w:pos="885"/>
        </w:tabs>
        <w:spacing w:line="292" w:lineRule="auto"/>
        <w:ind w:right="166"/>
        <w:jc w:val="both"/>
        <w:rPr>
          <w:sz w:val="24"/>
          <w:lang w:val="es-CO"/>
        </w:rPr>
      </w:pPr>
      <w:r w:rsidRPr="00A51BF5">
        <w:rPr>
          <w:sz w:val="24"/>
          <w:lang w:val="es-CO"/>
        </w:rPr>
        <w:t xml:space="preserve">Cuando sea aplicable según lo arrendado por </w:t>
      </w:r>
      <w:r w:rsidR="00EE6AFA" w:rsidRPr="00A51BF5">
        <w:rPr>
          <w:sz w:val="24"/>
          <w:lang w:val="es-CO"/>
        </w:rPr>
        <w:t>la</w:t>
      </w:r>
      <w:r w:rsidRPr="00A51BF5">
        <w:rPr>
          <w:sz w:val="24"/>
          <w:lang w:val="es-CO"/>
        </w:rPr>
        <w:t xml:space="preserve"> ENTIDAD, debe proveer los suministros técnicos consumibles tales como cartuchos, fusores, kits de </w:t>
      </w:r>
      <w:r w:rsidRPr="00A51BF5">
        <w:rPr>
          <w:spacing w:val="-2"/>
          <w:sz w:val="24"/>
          <w:lang w:val="es-CO"/>
        </w:rPr>
        <w:t>mantenimiento,</w:t>
      </w:r>
      <w:r w:rsidRPr="00A51BF5">
        <w:rPr>
          <w:spacing w:val="-14"/>
          <w:sz w:val="24"/>
          <w:lang w:val="es-CO"/>
        </w:rPr>
        <w:t xml:space="preserve"> </w:t>
      </w:r>
      <w:r w:rsidRPr="00A51BF5">
        <w:rPr>
          <w:spacing w:val="-2"/>
          <w:sz w:val="24"/>
          <w:lang w:val="es-CO"/>
        </w:rPr>
        <w:t>tóner,</w:t>
      </w:r>
      <w:r w:rsidRPr="00A51BF5">
        <w:rPr>
          <w:spacing w:val="-14"/>
          <w:sz w:val="24"/>
          <w:lang w:val="es-CO"/>
        </w:rPr>
        <w:t xml:space="preserve"> </w:t>
      </w:r>
      <w:r w:rsidRPr="00A51BF5">
        <w:rPr>
          <w:spacing w:val="-2"/>
          <w:sz w:val="24"/>
          <w:lang w:val="es-CO"/>
        </w:rPr>
        <w:t>unidad</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imagen,</w:t>
      </w:r>
      <w:r w:rsidRPr="00A51BF5">
        <w:rPr>
          <w:spacing w:val="-14"/>
          <w:sz w:val="24"/>
          <w:lang w:val="es-CO"/>
        </w:rPr>
        <w:t xml:space="preserve"> </w:t>
      </w:r>
      <w:r w:rsidRPr="00A51BF5">
        <w:rPr>
          <w:spacing w:val="-2"/>
          <w:sz w:val="24"/>
          <w:lang w:val="es-CO"/>
        </w:rPr>
        <w:t>unidad</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fusión,</w:t>
      </w:r>
      <w:r w:rsidRPr="00A51BF5">
        <w:rPr>
          <w:spacing w:val="-15"/>
          <w:sz w:val="24"/>
          <w:lang w:val="es-CO"/>
        </w:rPr>
        <w:t xml:space="preserve"> </w:t>
      </w:r>
      <w:r w:rsidRPr="00A51BF5">
        <w:rPr>
          <w:spacing w:val="-2"/>
          <w:sz w:val="24"/>
          <w:lang w:val="es-CO"/>
        </w:rPr>
        <w:t>unidad</w:t>
      </w:r>
      <w:r w:rsidRPr="00A51BF5">
        <w:rPr>
          <w:spacing w:val="-17"/>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 xml:space="preserve">tambor, </w:t>
      </w:r>
      <w:r w:rsidRPr="00A51BF5">
        <w:rPr>
          <w:sz w:val="24"/>
          <w:lang w:val="es-CO"/>
        </w:rPr>
        <w:t>etc.</w:t>
      </w:r>
      <w:r w:rsidRPr="00A51BF5">
        <w:rPr>
          <w:spacing w:val="-22"/>
          <w:sz w:val="24"/>
          <w:lang w:val="es-CO"/>
        </w:rPr>
        <w:t xml:space="preserve"> </w:t>
      </w:r>
      <w:r w:rsidRPr="00A51BF5">
        <w:rPr>
          <w:sz w:val="24"/>
          <w:lang w:val="es-CO"/>
        </w:rPr>
        <w:t>que</w:t>
      </w:r>
      <w:r w:rsidRPr="00A51BF5">
        <w:rPr>
          <w:spacing w:val="-22"/>
          <w:sz w:val="24"/>
          <w:lang w:val="es-CO"/>
        </w:rPr>
        <w:t xml:space="preserve"> </w:t>
      </w:r>
      <w:r w:rsidRPr="00A51BF5">
        <w:rPr>
          <w:sz w:val="24"/>
          <w:lang w:val="es-CO"/>
        </w:rPr>
        <w:t>se</w:t>
      </w:r>
      <w:r w:rsidRPr="00A51BF5">
        <w:rPr>
          <w:spacing w:val="-23"/>
          <w:sz w:val="24"/>
          <w:lang w:val="es-CO"/>
        </w:rPr>
        <w:t xml:space="preserve"> </w:t>
      </w:r>
      <w:r w:rsidRPr="00A51BF5">
        <w:rPr>
          <w:sz w:val="24"/>
          <w:lang w:val="es-CO"/>
        </w:rPr>
        <w:t>requieran</w:t>
      </w:r>
      <w:r w:rsidRPr="00A51BF5">
        <w:rPr>
          <w:spacing w:val="-24"/>
          <w:sz w:val="24"/>
          <w:lang w:val="es-CO"/>
        </w:rPr>
        <w:t xml:space="preserve"> </w:t>
      </w:r>
      <w:r w:rsidRPr="00A51BF5">
        <w:rPr>
          <w:sz w:val="24"/>
          <w:lang w:val="es-CO"/>
        </w:rPr>
        <w:t>para</w:t>
      </w:r>
      <w:r w:rsidRPr="00A51BF5">
        <w:rPr>
          <w:spacing w:val="-24"/>
          <w:sz w:val="24"/>
          <w:lang w:val="es-CO"/>
        </w:rPr>
        <w:t xml:space="preserve"> </w:t>
      </w:r>
      <w:r w:rsidRPr="00A51BF5">
        <w:rPr>
          <w:sz w:val="24"/>
          <w:lang w:val="es-CO"/>
        </w:rPr>
        <w:t>el</w:t>
      </w:r>
      <w:r w:rsidRPr="00A51BF5">
        <w:rPr>
          <w:spacing w:val="-23"/>
          <w:sz w:val="24"/>
          <w:lang w:val="es-CO"/>
        </w:rPr>
        <w:t xml:space="preserve"> </w:t>
      </w:r>
      <w:r w:rsidRPr="00A51BF5">
        <w:rPr>
          <w:sz w:val="24"/>
          <w:lang w:val="es-CO"/>
        </w:rPr>
        <w:t>uso</w:t>
      </w:r>
      <w:r w:rsidRPr="00A51BF5">
        <w:rPr>
          <w:spacing w:val="-22"/>
          <w:sz w:val="24"/>
          <w:lang w:val="es-CO"/>
        </w:rPr>
        <w:t xml:space="preserve"> </w:t>
      </w:r>
      <w:r w:rsidRPr="00A51BF5">
        <w:rPr>
          <w:sz w:val="24"/>
          <w:lang w:val="es-CO"/>
        </w:rPr>
        <w:t>continuo</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los</w:t>
      </w:r>
      <w:r w:rsidRPr="00A51BF5">
        <w:rPr>
          <w:spacing w:val="-23"/>
          <w:sz w:val="24"/>
          <w:lang w:val="es-CO"/>
        </w:rPr>
        <w:t xml:space="preserve"> </w:t>
      </w:r>
      <w:r w:rsidRPr="00A51BF5">
        <w:rPr>
          <w:sz w:val="24"/>
          <w:lang w:val="es-CO"/>
        </w:rPr>
        <w:t>elementos</w:t>
      </w:r>
      <w:r w:rsidRPr="00A51BF5">
        <w:rPr>
          <w:spacing w:val="-23"/>
          <w:sz w:val="24"/>
          <w:lang w:val="es-CO"/>
        </w:rPr>
        <w:t xml:space="preserve"> </w:t>
      </w:r>
      <w:r w:rsidRPr="00A51BF5">
        <w:rPr>
          <w:sz w:val="24"/>
          <w:lang w:val="es-CO"/>
        </w:rPr>
        <w:t>arrendados.</w:t>
      </w:r>
    </w:p>
    <w:p w14:paraId="7167D789" w14:textId="77777777" w:rsidR="00BD6814" w:rsidRPr="00A51BF5" w:rsidRDefault="000E0286" w:rsidP="00B20C2A">
      <w:pPr>
        <w:pStyle w:val="Prrafodelista"/>
        <w:numPr>
          <w:ilvl w:val="0"/>
          <w:numId w:val="66"/>
        </w:numPr>
        <w:tabs>
          <w:tab w:val="left" w:pos="883"/>
        </w:tabs>
        <w:spacing w:line="275" w:lineRule="exact"/>
        <w:ind w:left="883" w:hanging="358"/>
        <w:jc w:val="both"/>
        <w:rPr>
          <w:sz w:val="24"/>
          <w:lang w:val="es-CO"/>
        </w:rPr>
      </w:pPr>
      <w:r w:rsidRPr="00A51BF5">
        <w:rPr>
          <w:spacing w:val="-6"/>
          <w:sz w:val="24"/>
          <w:lang w:val="es-CO"/>
        </w:rPr>
        <w:t>Al</w:t>
      </w:r>
      <w:r w:rsidRPr="00A51BF5">
        <w:rPr>
          <w:spacing w:val="-14"/>
          <w:sz w:val="24"/>
          <w:lang w:val="es-CO"/>
        </w:rPr>
        <w:t xml:space="preserve"> </w:t>
      </w:r>
      <w:r w:rsidRPr="00A51BF5">
        <w:rPr>
          <w:spacing w:val="-6"/>
          <w:sz w:val="24"/>
          <w:lang w:val="es-CO"/>
        </w:rPr>
        <w:t>finalizar</w:t>
      </w:r>
      <w:r w:rsidRPr="00A51BF5">
        <w:rPr>
          <w:spacing w:val="-13"/>
          <w:sz w:val="24"/>
          <w:lang w:val="es-CO"/>
        </w:rPr>
        <w:t xml:space="preserve"> </w:t>
      </w:r>
      <w:r w:rsidRPr="00A51BF5">
        <w:rPr>
          <w:spacing w:val="-6"/>
          <w:sz w:val="24"/>
          <w:lang w:val="es-CO"/>
        </w:rPr>
        <w:t>el</w:t>
      </w:r>
      <w:r w:rsidRPr="00A51BF5">
        <w:rPr>
          <w:spacing w:val="-15"/>
          <w:sz w:val="24"/>
          <w:lang w:val="es-CO"/>
        </w:rPr>
        <w:t xml:space="preserve"> </w:t>
      </w:r>
      <w:r w:rsidRPr="00A51BF5">
        <w:rPr>
          <w:spacing w:val="-6"/>
          <w:sz w:val="24"/>
          <w:lang w:val="es-CO"/>
        </w:rPr>
        <w:t>arrendamiento</w:t>
      </w:r>
      <w:r w:rsidRPr="00A51BF5">
        <w:rPr>
          <w:spacing w:val="-15"/>
          <w:sz w:val="24"/>
          <w:lang w:val="es-CO"/>
        </w:rPr>
        <w:t xml:space="preserve"> </w:t>
      </w:r>
      <w:r w:rsidRPr="00A51BF5">
        <w:rPr>
          <w:spacing w:val="-6"/>
          <w:sz w:val="24"/>
          <w:lang w:val="es-CO"/>
        </w:rPr>
        <w:t>o</w:t>
      </w:r>
      <w:r w:rsidRPr="00A51BF5">
        <w:rPr>
          <w:spacing w:val="-15"/>
          <w:sz w:val="24"/>
          <w:lang w:val="es-CO"/>
        </w:rPr>
        <w:t xml:space="preserve"> </w:t>
      </w:r>
      <w:r w:rsidRPr="00A51BF5">
        <w:rPr>
          <w:spacing w:val="-6"/>
          <w:sz w:val="24"/>
          <w:lang w:val="es-CO"/>
        </w:rPr>
        <w:t>reasignar</w:t>
      </w:r>
      <w:r w:rsidRPr="00A51BF5">
        <w:rPr>
          <w:spacing w:val="-16"/>
          <w:sz w:val="24"/>
          <w:lang w:val="es-CO"/>
        </w:rPr>
        <w:t xml:space="preserve"> </w:t>
      </w:r>
      <w:r w:rsidRPr="00A51BF5">
        <w:rPr>
          <w:spacing w:val="-6"/>
          <w:sz w:val="24"/>
          <w:lang w:val="es-CO"/>
        </w:rPr>
        <w:t>equipos</w:t>
      </w:r>
      <w:r w:rsidRPr="00A51BF5">
        <w:rPr>
          <w:spacing w:val="-13"/>
          <w:sz w:val="24"/>
          <w:lang w:val="es-CO"/>
        </w:rPr>
        <w:t xml:space="preserve"> </w:t>
      </w:r>
      <w:r w:rsidRPr="00A51BF5">
        <w:rPr>
          <w:spacing w:val="-6"/>
          <w:sz w:val="24"/>
          <w:lang w:val="es-CO"/>
        </w:rPr>
        <w:t>arrendados:</w:t>
      </w:r>
    </w:p>
    <w:p w14:paraId="37C4A226" w14:textId="0E098D96" w:rsidR="00BD6814" w:rsidRPr="00A51BF5" w:rsidRDefault="000E0286" w:rsidP="00B20C2A">
      <w:pPr>
        <w:pStyle w:val="Prrafodelista"/>
        <w:numPr>
          <w:ilvl w:val="0"/>
          <w:numId w:val="66"/>
        </w:numPr>
        <w:tabs>
          <w:tab w:val="left" w:pos="1245"/>
        </w:tabs>
        <w:spacing w:before="61" w:line="292" w:lineRule="auto"/>
        <w:ind w:left="1245" w:right="162"/>
        <w:jc w:val="both"/>
        <w:rPr>
          <w:sz w:val="24"/>
          <w:lang w:val="es-CO"/>
        </w:rPr>
      </w:pPr>
      <w:r w:rsidRPr="00A51BF5">
        <w:rPr>
          <w:sz w:val="24"/>
          <w:lang w:val="es-CO"/>
        </w:rPr>
        <w:t>Una</w:t>
      </w:r>
      <w:r w:rsidRPr="00A51BF5">
        <w:rPr>
          <w:spacing w:val="-10"/>
          <w:sz w:val="24"/>
          <w:lang w:val="es-CO"/>
        </w:rPr>
        <w:t xml:space="preserve"> </w:t>
      </w:r>
      <w:r w:rsidRPr="00A51BF5">
        <w:rPr>
          <w:sz w:val="24"/>
          <w:lang w:val="es-CO"/>
        </w:rPr>
        <w:t>vez</w:t>
      </w:r>
      <w:r w:rsidRPr="00A51BF5">
        <w:rPr>
          <w:spacing w:val="-9"/>
          <w:sz w:val="24"/>
          <w:lang w:val="es-CO"/>
        </w:rPr>
        <w:t xml:space="preserve"> </w:t>
      </w:r>
      <w:r w:rsidRPr="00A51BF5">
        <w:rPr>
          <w:sz w:val="24"/>
          <w:lang w:val="es-CO"/>
        </w:rPr>
        <w:t>verificada</w:t>
      </w:r>
      <w:r w:rsidRPr="00A51BF5">
        <w:rPr>
          <w:spacing w:val="-8"/>
          <w:sz w:val="24"/>
          <w:lang w:val="es-CO"/>
        </w:rPr>
        <w:t xml:space="preserve"> </w:t>
      </w:r>
      <w:r w:rsidRPr="00A51BF5">
        <w:rPr>
          <w:sz w:val="24"/>
          <w:lang w:val="es-CO"/>
        </w:rPr>
        <w:t>la</w:t>
      </w:r>
      <w:r w:rsidRPr="00A51BF5">
        <w:rPr>
          <w:spacing w:val="-9"/>
          <w:sz w:val="24"/>
          <w:lang w:val="es-CO"/>
        </w:rPr>
        <w:t xml:space="preserve"> </w:t>
      </w:r>
      <w:r w:rsidRPr="00A51BF5">
        <w:rPr>
          <w:sz w:val="24"/>
          <w:lang w:val="es-CO"/>
        </w:rPr>
        <w:t>preservación</w:t>
      </w:r>
      <w:r w:rsidRPr="00A51BF5">
        <w:rPr>
          <w:spacing w:val="-10"/>
          <w:sz w:val="24"/>
          <w:lang w:val="es-CO"/>
        </w:rPr>
        <w:t xml:space="preserve"> </w:t>
      </w:r>
      <w:r w:rsidRPr="00A51BF5">
        <w:rPr>
          <w:sz w:val="24"/>
          <w:lang w:val="es-CO"/>
        </w:rPr>
        <w:t>de</w:t>
      </w:r>
      <w:r w:rsidRPr="00A51BF5">
        <w:rPr>
          <w:spacing w:val="-7"/>
          <w:sz w:val="24"/>
          <w:lang w:val="es-CO"/>
        </w:rPr>
        <w:t xml:space="preserve"> </w:t>
      </w:r>
      <w:r w:rsidRPr="00A51BF5">
        <w:rPr>
          <w:sz w:val="24"/>
          <w:lang w:val="es-CO"/>
        </w:rPr>
        <w:t>la</w:t>
      </w:r>
      <w:r w:rsidRPr="00A51BF5">
        <w:rPr>
          <w:spacing w:val="-8"/>
          <w:sz w:val="24"/>
          <w:lang w:val="es-CO"/>
        </w:rPr>
        <w:t xml:space="preserve"> </w:t>
      </w:r>
      <w:r w:rsidRPr="00A51BF5">
        <w:rPr>
          <w:sz w:val="24"/>
          <w:lang w:val="es-CO"/>
        </w:rPr>
        <w:t>información</w:t>
      </w:r>
      <w:r w:rsidRPr="00A51BF5">
        <w:rPr>
          <w:spacing w:val="-8"/>
          <w:sz w:val="24"/>
          <w:lang w:val="es-CO"/>
        </w:rPr>
        <w:t xml:space="preserve"> </w:t>
      </w:r>
      <w:r w:rsidRPr="00A51BF5">
        <w:rPr>
          <w:sz w:val="24"/>
          <w:lang w:val="es-CO"/>
        </w:rPr>
        <w:t>por</w:t>
      </w:r>
      <w:r w:rsidRPr="00A51BF5">
        <w:rPr>
          <w:spacing w:val="-9"/>
          <w:sz w:val="24"/>
          <w:lang w:val="es-CO"/>
        </w:rPr>
        <w:t xml:space="preserve"> </w:t>
      </w:r>
      <w:r w:rsidRPr="00A51BF5">
        <w:rPr>
          <w:sz w:val="24"/>
          <w:lang w:val="es-CO"/>
        </w:rPr>
        <w:t>parte</w:t>
      </w:r>
      <w:r w:rsidRPr="00A51BF5">
        <w:rPr>
          <w:spacing w:val="-9"/>
          <w:sz w:val="24"/>
          <w:lang w:val="es-CO"/>
        </w:rPr>
        <w:t xml:space="preserve"> </w:t>
      </w:r>
      <w:r w:rsidRPr="00A51BF5">
        <w:rPr>
          <w:sz w:val="24"/>
          <w:lang w:val="es-CO"/>
        </w:rPr>
        <w:t>del</w:t>
      </w:r>
      <w:r w:rsidRPr="00A51BF5">
        <w:rPr>
          <w:spacing w:val="-5"/>
          <w:sz w:val="24"/>
          <w:lang w:val="es-CO"/>
        </w:rPr>
        <w:t xml:space="preserve"> </w:t>
      </w:r>
      <w:r w:rsidRPr="00A51BF5">
        <w:rPr>
          <w:sz w:val="24"/>
          <w:lang w:val="es-CO"/>
        </w:rPr>
        <w:t xml:space="preserve">usuario final, se debe proceder con la firma del acta en donde el usuario final </w:t>
      </w:r>
      <w:r w:rsidRPr="00A51BF5">
        <w:rPr>
          <w:spacing w:val="-4"/>
          <w:sz w:val="24"/>
          <w:lang w:val="es-CO"/>
        </w:rPr>
        <w:t>certifique</w:t>
      </w:r>
      <w:r w:rsidRPr="00A51BF5">
        <w:rPr>
          <w:spacing w:val="-7"/>
          <w:sz w:val="24"/>
          <w:lang w:val="es-CO"/>
        </w:rPr>
        <w:t xml:space="preserve"> </w:t>
      </w:r>
      <w:r w:rsidRPr="00A51BF5">
        <w:rPr>
          <w:spacing w:val="-4"/>
          <w:sz w:val="24"/>
          <w:lang w:val="es-CO"/>
        </w:rPr>
        <w:t>que</w:t>
      </w:r>
      <w:r w:rsidRPr="00A51BF5">
        <w:rPr>
          <w:spacing w:val="-7"/>
          <w:sz w:val="24"/>
          <w:lang w:val="es-CO"/>
        </w:rPr>
        <w:t xml:space="preserve"> </w:t>
      </w:r>
      <w:r w:rsidRPr="00A51BF5">
        <w:rPr>
          <w:spacing w:val="-4"/>
          <w:sz w:val="24"/>
          <w:lang w:val="es-CO"/>
        </w:rPr>
        <w:t>ha</w:t>
      </w:r>
      <w:r w:rsidRPr="00A51BF5">
        <w:rPr>
          <w:spacing w:val="-6"/>
          <w:sz w:val="24"/>
          <w:lang w:val="es-CO"/>
        </w:rPr>
        <w:t xml:space="preserve"> </w:t>
      </w:r>
      <w:r w:rsidRPr="00A51BF5">
        <w:rPr>
          <w:spacing w:val="-4"/>
          <w:sz w:val="24"/>
          <w:lang w:val="es-CO"/>
        </w:rPr>
        <w:t>tomado</w:t>
      </w:r>
      <w:r w:rsidRPr="00A51BF5">
        <w:rPr>
          <w:spacing w:val="-10"/>
          <w:sz w:val="24"/>
          <w:lang w:val="es-CO"/>
        </w:rPr>
        <w:t xml:space="preserve"> </w:t>
      </w:r>
      <w:r w:rsidRPr="00A51BF5">
        <w:rPr>
          <w:spacing w:val="-4"/>
          <w:sz w:val="24"/>
          <w:lang w:val="es-CO"/>
        </w:rPr>
        <w:t>copia</w:t>
      </w:r>
      <w:r w:rsidRPr="00A51BF5">
        <w:rPr>
          <w:spacing w:val="-9"/>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seguridad</w:t>
      </w:r>
      <w:r w:rsidRPr="00A51BF5">
        <w:rPr>
          <w:spacing w:val="-6"/>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información</w:t>
      </w:r>
      <w:r w:rsidRPr="00A51BF5">
        <w:rPr>
          <w:spacing w:val="-10"/>
          <w:sz w:val="24"/>
          <w:lang w:val="es-CO"/>
        </w:rPr>
        <w:t xml:space="preserve"> </w:t>
      </w:r>
      <w:r w:rsidRPr="00A51BF5">
        <w:rPr>
          <w:spacing w:val="-4"/>
          <w:sz w:val="24"/>
          <w:lang w:val="es-CO"/>
        </w:rPr>
        <w:t>que</w:t>
      </w:r>
      <w:r w:rsidRPr="00A51BF5">
        <w:rPr>
          <w:spacing w:val="-7"/>
          <w:sz w:val="24"/>
          <w:lang w:val="es-CO"/>
        </w:rPr>
        <w:t xml:space="preserve"> </w:t>
      </w:r>
      <w:r w:rsidRPr="00A51BF5">
        <w:rPr>
          <w:spacing w:val="-4"/>
          <w:sz w:val="24"/>
          <w:lang w:val="es-CO"/>
        </w:rPr>
        <w:t xml:space="preserve">requiere </w:t>
      </w:r>
      <w:r w:rsidRPr="00A51BF5">
        <w:rPr>
          <w:sz w:val="24"/>
          <w:lang w:val="es-CO"/>
        </w:rPr>
        <w:t xml:space="preserve">para el retiro del equipo y que ha verificado que dicha copia contenga la </w:t>
      </w:r>
      <w:r w:rsidRPr="00A51BF5">
        <w:rPr>
          <w:spacing w:val="-2"/>
          <w:sz w:val="24"/>
          <w:lang w:val="es-CO"/>
        </w:rPr>
        <w:t>información.</w:t>
      </w:r>
      <w:r w:rsidRPr="00A51BF5">
        <w:rPr>
          <w:spacing w:val="-8"/>
          <w:sz w:val="24"/>
          <w:lang w:val="es-CO"/>
        </w:rPr>
        <w:t xml:space="preserve"> </w:t>
      </w:r>
      <w:r w:rsidRPr="00A51BF5">
        <w:rPr>
          <w:spacing w:val="-2"/>
          <w:sz w:val="24"/>
          <w:lang w:val="es-CO"/>
        </w:rPr>
        <w:t>Una</w:t>
      </w:r>
      <w:r w:rsidRPr="00A51BF5">
        <w:rPr>
          <w:spacing w:val="-9"/>
          <w:sz w:val="24"/>
          <w:lang w:val="es-CO"/>
        </w:rPr>
        <w:t xml:space="preserve"> </w:t>
      </w:r>
      <w:r w:rsidRPr="00A51BF5">
        <w:rPr>
          <w:spacing w:val="-2"/>
          <w:sz w:val="24"/>
          <w:lang w:val="es-CO"/>
        </w:rPr>
        <w:t>vez</w:t>
      </w:r>
      <w:r w:rsidRPr="00A51BF5">
        <w:rPr>
          <w:spacing w:val="-8"/>
          <w:sz w:val="24"/>
          <w:lang w:val="es-CO"/>
        </w:rPr>
        <w:t xml:space="preserve"> </w:t>
      </w:r>
      <w:r w:rsidRPr="00A51BF5">
        <w:rPr>
          <w:spacing w:val="-2"/>
          <w:sz w:val="24"/>
          <w:lang w:val="es-CO"/>
        </w:rPr>
        <w:t>verificado</w:t>
      </w:r>
      <w:r w:rsidRPr="00A51BF5">
        <w:rPr>
          <w:spacing w:val="-9"/>
          <w:sz w:val="24"/>
          <w:lang w:val="es-CO"/>
        </w:rPr>
        <w:t xml:space="preserve"> </w:t>
      </w:r>
      <w:r w:rsidRPr="00A51BF5">
        <w:rPr>
          <w:spacing w:val="-2"/>
          <w:sz w:val="24"/>
          <w:lang w:val="es-CO"/>
        </w:rPr>
        <w:t>lo</w:t>
      </w:r>
      <w:r w:rsidRPr="00A51BF5">
        <w:rPr>
          <w:spacing w:val="-9"/>
          <w:sz w:val="24"/>
          <w:lang w:val="es-CO"/>
        </w:rPr>
        <w:t xml:space="preserve"> </w:t>
      </w:r>
      <w:r w:rsidRPr="00A51BF5">
        <w:rPr>
          <w:spacing w:val="-2"/>
          <w:sz w:val="24"/>
          <w:lang w:val="es-CO"/>
        </w:rPr>
        <w:t>anterior,</w:t>
      </w:r>
      <w:r w:rsidRPr="00A51BF5">
        <w:rPr>
          <w:spacing w:val="-7"/>
          <w:sz w:val="24"/>
          <w:lang w:val="es-CO"/>
        </w:rPr>
        <w:t xml:space="preserve"> </w:t>
      </w:r>
      <w:r w:rsidR="00EE6AFA" w:rsidRPr="00A51BF5">
        <w:rPr>
          <w:spacing w:val="-2"/>
          <w:sz w:val="24"/>
          <w:lang w:val="es-CO"/>
        </w:rPr>
        <w:t>el</w:t>
      </w:r>
      <w:r w:rsidRPr="00A51BF5">
        <w:rPr>
          <w:spacing w:val="-8"/>
          <w:sz w:val="24"/>
          <w:lang w:val="es-CO"/>
        </w:rPr>
        <w:t xml:space="preserve"> </w:t>
      </w:r>
      <w:r w:rsidRPr="00A51BF5">
        <w:rPr>
          <w:spacing w:val="-2"/>
          <w:sz w:val="24"/>
          <w:lang w:val="es-CO"/>
        </w:rPr>
        <w:t>CONTRATISTA</w:t>
      </w:r>
      <w:r w:rsidRPr="00A51BF5">
        <w:rPr>
          <w:spacing w:val="-8"/>
          <w:sz w:val="24"/>
          <w:lang w:val="es-CO"/>
        </w:rPr>
        <w:t xml:space="preserve"> </w:t>
      </w:r>
      <w:r w:rsidRPr="00A51BF5">
        <w:rPr>
          <w:spacing w:val="-2"/>
          <w:sz w:val="24"/>
          <w:lang w:val="es-CO"/>
        </w:rPr>
        <w:t>debe</w:t>
      </w:r>
      <w:r w:rsidRPr="00A51BF5">
        <w:rPr>
          <w:spacing w:val="-7"/>
          <w:sz w:val="24"/>
          <w:lang w:val="es-CO"/>
        </w:rPr>
        <w:t xml:space="preserve"> </w:t>
      </w:r>
      <w:r w:rsidRPr="00A51BF5">
        <w:rPr>
          <w:spacing w:val="-2"/>
          <w:sz w:val="24"/>
          <w:lang w:val="es-CO"/>
        </w:rPr>
        <w:t xml:space="preserve">realizar </w:t>
      </w:r>
      <w:r w:rsidRPr="00A51BF5">
        <w:rPr>
          <w:sz w:val="24"/>
          <w:lang w:val="es-CO"/>
        </w:rPr>
        <w:t xml:space="preserve">borrado seguro de la información en el equipo retirado, comunicando de </w:t>
      </w:r>
      <w:r w:rsidRPr="00A51BF5">
        <w:rPr>
          <w:spacing w:val="-4"/>
          <w:sz w:val="24"/>
          <w:lang w:val="es-CO"/>
        </w:rPr>
        <w:t>forma</w:t>
      </w:r>
      <w:r w:rsidRPr="00A51BF5">
        <w:rPr>
          <w:spacing w:val="-8"/>
          <w:sz w:val="24"/>
          <w:lang w:val="es-CO"/>
        </w:rPr>
        <w:t xml:space="preserve"> </w:t>
      </w:r>
      <w:r w:rsidRPr="00A51BF5">
        <w:rPr>
          <w:spacing w:val="-4"/>
          <w:sz w:val="24"/>
          <w:lang w:val="es-CO"/>
        </w:rPr>
        <w:t>efectiva</w:t>
      </w:r>
      <w:r w:rsidRPr="00A51BF5">
        <w:rPr>
          <w:spacing w:val="-8"/>
          <w:sz w:val="24"/>
          <w:lang w:val="es-CO"/>
        </w:rPr>
        <w:t xml:space="preserve"> </w:t>
      </w:r>
      <w:r w:rsidRPr="00A51BF5">
        <w:rPr>
          <w:spacing w:val="-4"/>
          <w:sz w:val="24"/>
          <w:lang w:val="es-CO"/>
        </w:rPr>
        <w:t>esta</w:t>
      </w:r>
      <w:r w:rsidRPr="00A51BF5">
        <w:rPr>
          <w:spacing w:val="-7"/>
          <w:sz w:val="24"/>
          <w:lang w:val="es-CO"/>
        </w:rPr>
        <w:t xml:space="preserve"> </w:t>
      </w:r>
      <w:r w:rsidRPr="00A51BF5">
        <w:rPr>
          <w:spacing w:val="-4"/>
          <w:sz w:val="24"/>
          <w:lang w:val="es-CO"/>
        </w:rPr>
        <w:t>actividad</w:t>
      </w:r>
      <w:r w:rsidRPr="00A51BF5">
        <w:rPr>
          <w:spacing w:val="-8"/>
          <w:sz w:val="24"/>
          <w:lang w:val="es-CO"/>
        </w:rPr>
        <w:t xml:space="preserve"> </w:t>
      </w:r>
      <w:r w:rsidRPr="00A51BF5">
        <w:rPr>
          <w:spacing w:val="-4"/>
          <w:sz w:val="24"/>
          <w:lang w:val="es-CO"/>
        </w:rPr>
        <w:t>al</w:t>
      </w:r>
      <w:r w:rsidRPr="00A51BF5">
        <w:rPr>
          <w:spacing w:val="-8"/>
          <w:sz w:val="24"/>
          <w:lang w:val="es-CO"/>
        </w:rPr>
        <w:t xml:space="preserve"> </w:t>
      </w:r>
      <w:r w:rsidRPr="00A51BF5">
        <w:rPr>
          <w:spacing w:val="-4"/>
          <w:sz w:val="24"/>
          <w:lang w:val="es-CO"/>
        </w:rPr>
        <w:t>usuario</w:t>
      </w:r>
      <w:r w:rsidRPr="00A51BF5">
        <w:rPr>
          <w:spacing w:val="-8"/>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dejando</w:t>
      </w:r>
      <w:r w:rsidRPr="00A51BF5">
        <w:rPr>
          <w:spacing w:val="-9"/>
          <w:sz w:val="24"/>
          <w:lang w:val="es-CO"/>
        </w:rPr>
        <w:t xml:space="preserve"> </w:t>
      </w:r>
      <w:r w:rsidRPr="00A51BF5">
        <w:rPr>
          <w:spacing w:val="-4"/>
          <w:sz w:val="24"/>
          <w:lang w:val="es-CO"/>
        </w:rPr>
        <w:t>la</w:t>
      </w:r>
      <w:r w:rsidRPr="00A51BF5">
        <w:rPr>
          <w:spacing w:val="-8"/>
          <w:sz w:val="24"/>
          <w:lang w:val="es-CO"/>
        </w:rPr>
        <w:t xml:space="preserve"> </w:t>
      </w:r>
      <w:r w:rsidRPr="00A51BF5">
        <w:rPr>
          <w:spacing w:val="-4"/>
          <w:sz w:val="24"/>
          <w:lang w:val="es-CO"/>
        </w:rPr>
        <w:t>evidencia</w:t>
      </w:r>
      <w:r w:rsidRPr="00A51BF5">
        <w:rPr>
          <w:spacing w:val="-8"/>
          <w:sz w:val="24"/>
          <w:lang w:val="es-CO"/>
        </w:rPr>
        <w:t xml:space="preserve"> </w:t>
      </w:r>
      <w:r w:rsidRPr="00A51BF5">
        <w:rPr>
          <w:spacing w:val="-4"/>
          <w:sz w:val="24"/>
          <w:lang w:val="es-CO"/>
        </w:rPr>
        <w:t xml:space="preserve">(pantallazos, </w:t>
      </w:r>
      <w:r w:rsidRPr="00A51BF5">
        <w:rPr>
          <w:sz w:val="24"/>
          <w:lang w:val="es-CO"/>
        </w:rPr>
        <w:t>logs y/o informe de la herramienta especializada para el borrado seguro avalada</w:t>
      </w:r>
      <w:r w:rsidRPr="00A51BF5">
        <w:rPr>
          <w:spacing w:val="-9"/>
          <w:sz w:val="24"/>
          <w:lang w:val="es-CO"/>
        </w:rPr>
        <w:t xml:space="preserve"> </w:t>
      </w:r>
      <w:r w:rsidRPr="00A51BF5">
        <w:rPr>
          <w:sz w:val="24"/>
          <w:lang w:val="es-CO"/>
        </w:rPr>
        <w:t>por</w:t>
      </w:r>
      <w:r w:rsidRPr="00A51BF5">
        <w:rPr>
          <w:spacing w:val="-10"/>
          <w:sz w:val="24"/>
          <w:lang w:val="es-CO"/>
        </w:rPr>
        <w:t xml:space="preserve"> </w:t>
      </w:r>
      <w:r w:rsidR="00EE6AFA" w:rsidRPr="00A51BF5">
        <w:rPr>
          <w:sz w:val="24"/>
          <w:lang w:val="es-CO"/>
        </w:rPr>
        <w:t xml:space="preserve">la </w:t>
      </w:r>
      <w:r w:rsidRPr="00A51BF5">
        <w:rPr>
          <w:sz w:val="24"/>
          <w:lang w:val="es-CO"/>
        </w:rPr>
        <w:t>INTERVENTORÍA</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conformidad</w:t>
      </w:r>
      <w:r w:rsidRPr="00A51BF5">
        <w:rPr>
          <w:spacing w:val="-9"/>
          <w:sz w:val="24"/>
          <w:lang w:val="es-CO"/>
        </w:rPr>
        <w:t xml:space="preserve"> </w:t>
      </w:r>
      <w:r w:rsidRPr="00A51BF5">
        <w:rPr>
          <w:sz w:val="24"/>
          <w:lang w:val="es-CO"/>
        </w:rPr>
        <w:t>con</w:t>
      </w:r>
      <w:r w:rsidRPr="00A51BF5">
        <w:rPr>
          <w:spacing w:val="-10"/>
          <w:sz w:val="24"/>
          <w:lang w:val="es-CO"/>
        </w:rPr>
        <w:t xml:space="preserve"> </w:t>
      </w:r>
      <w:r w:rsidRPr="00A51BF5">
        <w:rPr>
          <w:sz w:val="24"/>
          <w:lang w:val="es-CO"/>
        </w:rPr>
        <w:t>los</w:t>
      </w:r>
      <w:r w:rsidRPr="00A51BF5">
        <w:rPr>
          <w:spacing w:val="-9"/>
          <w:sz w:val="24"/>
          <w:lang w:val="es-CO"/>
        </w:rPr>
        <w:t xml:space="preserve"> </w:t>
      </w:r>
      <w:r w:rsidRPr="00A51BF5">
        <w:rPr>
          <w:sz w:val="24"/>
          <w:lang w:val="es-CO"/>
        </w:rPr>
        <w:t>lineamientos</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 xml:space="preserve">la </w:t>
      </w:r>
      <w:r w:rsidRPr="00A51BF5">
        <w:rPr>
          <w:spacing w:val="-2"/>
          <w:sz w:val="24"/>
          <w:lang w:val="es-CO"/>
        </w:rPr>
        <w:t>División</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Seguridad</w:t>
      </w:r>
      <w:r w:rsidRPr="00A51BF5">
        <w:rPr>
          <w:spacing w:val="-16"/>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Protección</w:t>
      </w:r>
      <w:r w:rsidRPr="00A51BF5">
        <w:rPr>
          <w:spacing w:val="-16"/>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Datos</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Unidad</w:t>
      </w:r>
      <w:r w:rsidRPr="00A51BF5">
        <w:rPr>
          <w:spacing w:val="-15"/>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 xml:space="preserve">Transformación </w:t>
      </w:r>
      <w:r w:rsidRPr="00A51BF5">
        <w:rPr>
          <w:sz w:val="24"/>
          <w:lang w:val="es-CO"/>
        </w:rPr>
        <w:t xml:space="preserve">Digital e Informática o quien haga sus veces en </w:t>
      </w:r>
      <w:r w:rsidR="00EE6AFA" w:rsidRPr="00A51BF5">
        <w:rPr>
          <w:sz w:val="24"/>
          <w:lang w:val="es-CO"/>
        </w:rPr>
        <w:t>la</w:t>
      </w:r>
      <w:r w:rsidRPr="00A51BF5">
        <w:rPr>
          <w:sz w:val="24"/>
          <w:lang w:val="es-CO"/>
        </w:rPr>
        <w:t xml:space="preserve"> ENTIDAD) en el acta </w:t>
      </w:r>
      <w:r w:rsidRPr="00A51BF5">
        <w:rPr>
          <w:spacing w:val="-2"/>
          <w:sz w:val="24"/>
          <w:lang w:val="es-CO"/>
        </w:rPr>
        <w:t>correspondiente.</w:t>
      </w:r>
    </w:p>
    <w:p w14:paraId="0D8D5D8E" w14:textId="6E017066" w:rsidR="00BD6814" w:rsidRPr="00A51BF5" w:rsidRDefault="000E0286" w:rsidP="00B20C2A">
      <w:pPr>
        <w:pStyle w:val="Textoindependiente"/>
        <w:spacing w:line="292" w:lineRule="auto"/>
        <w:ind w:left="1245" w:right="160" w:hanging="360"/>
        <w:jc w:val="both"/>
        <w:rPr>
          <w:lang w:val="es-CO"/>
        </w:rPr>
      </w:pPr>
      <w:proofErr w:type="spellStart"/>
      <w:r w:rsidRPr="00A51BF5">
        <w:rPr>
          <w:lang w:val="es-CO"/>
        </w:rPr>
        <w:t>ii</w:t>
      </w:r>
      <w:proofErr w:type="spellEnd"/>
      <w:r w:rsidRPr="00A51BF5">
        <w:rPr>
          <w:lang w:val="es-CO"/>
        </w:rPr>
        <w:t>)</w:t>
      </w:r>
      <w:r w:rsidRPr="00A51BF5">
        <w:rPr>
          <w:spacing w:val="40"/>
          <w:lang w:val="es-CO"/>
        </w:rPr>
        <w:t xml:space="preserve"> </w:t>
      </w:r>
      <w:r w:rsidRPr="00A51BF5">
        <w:rPr>
          <w:lang w:val="es-CO"/>
        </w:rPr>
        <w:t>Cuando se trate de la finalización del arrendamiento de los elementos indicados</w:t>
      </w:r>
      <w:r w:rsidRPr="00A51BF5">
        <w:rPr>
          <w:spacing w:val="-12"/>
          <w:lang w:val="es-CO"/>
        </w:rPr>
        <w:t xml:space="preserve"> </w:t>
      </w:r>
      <w:r w:rsidRPr="00A51BF5">
        <w:rPr>
          <w:lang w:val="es-CO"/>
        </w:rPr>
        <w:t>por</w:t>
      </w:r>
      <w:r w:rsidRPr="00A51BF5">
        <w:rPr>
          <w:spacing w:val="-15"/>
          <w:lang w:val="es-CO"/>
        </w:rPr>
        <w:t xml:space="preserve"> </w:t>
      </w:r>
      <w:r w:rsidR="00EE6AFA" w:rsidRPr="00A51BF5">
        <w:rPr>
          <w:lang w:val="es-CO"/>
        </w:rPr>
        <w:t>la</w:t>
      </w:r>
      <w:r w:rsidRPr="00A51BF5">
        <w:rPr>
          <w:spacing w:val="-11"/>
          <w:lang w:val="es-CO"/>
        </w:rPr>
        <w:t xml:space="preserve"> </w:t>
      </w:r>
      <w:r w:rsidRPr="00A51BF5">
        <w:rPr>
          <w:lang w:val="es-CO"/>
        </w:rPr>
        <w:t>ENTIDAD,</w:t>
      </w:r>
      <w:r w:rsidRPr="00A51BF5">
        <w:rPr>
          <w:spacing w:val="-12"/>
          <w:lang w:val="es-CO"/>
        </w:rPr>
        <w:t xml:space="preserve"> </w:t>
      </w:r>
      <w:r w:rsidRPr="00A51BF5">
        <w:rPr>
          <w:lang w:val="es-CO"/>
        </w:rPr>
        <w:t>los</w:t>
      </w:r>
      <w:r w:rsidRPr="00A51BF5">
        <w:rPr>
          <w:spacing w:val="-12"/>
          <w:lang w:val="es-CO"/>
        </w:rPr>
        <w:t xml:space="preserve"> </w:t>
      </w:r>
      <w:r w:rsidRPr="00A51BF5">
        <w:rPr>
          <w:lang w:val="es-CO"/>
        </w:rPr>
        <w:t>cuales</w:t>
      </w:r>
      <w:r w:rsidRPr="00A51BF5">
        <w:rPr>
          <w:spacing w:val="-12"/>
          <w:lang w:val="es-CO"/>
        </w:rPr>
        <w:t xml:space="preserve"> </w:t>
      </w:r>
      <w:r w:rsidRPr="00A51BF5">
        <w:rPr>
          <w:lang w:val="es-CO"/>
        </w:rPr>
        <w:t>e</w:t>
      </w:r>
      <w:r w:rsidRPr="00A51BF5">
        <w:rPr>
          <w:spacing w:val="-12"/>
          <w:lang w:val="es-CO"/>
        </w:rPr>
        <w:t xml:space="preserve"> </w:t>
      </w:r>
      <w:r w:rsidRPr="00A51BF5">
        <w:rPr>
          <w:lang w:val="es-CO"/>
        </w:rPr>
        <w:t>informarán</w:t>
      </w:r>
      <w:r w:rsidRPr="00A51BF5">
        <w:rPr>
          <w:spacing w:val="-11"/>
          <w:lang w:val="es-CO"/>
        </w:rPr>
        <w:t xml:space="preserve"> </w:t>
      </w:r>
      <w:r w:rsidRPr="00A51BF5">
        <w:rPr>
          <w:lang w:val="es-CO"/>
        </w:rPr>
        <w:t>a</w:t>
      </w:r>
      <w:r w:rsidR="00EE6AFA" w:rsidRPr="00A51BF5">
        <w:rPr>
          <w:lang w:val="es-CO"/>
        </w:rPr>
        <w:t>l</w:t>
      </w:r>
      <w:r w:rsidRPr="00A51BF5">
        <w:rPr>
          <w:spacing w:val="-13"/>
          <w:lang w:val="es-CO"/>
        </w:rPr>
        <w:t xml:space="preserve"> </w:t>
      </w:r>
      <w:r w:rsidRPr="00A51BF5">
        <w:rPr>
          <w:lang w:val="es-CO"/>
        </w:rPr>
        <w:t>CONTRATISTA,</w:t>
      </w:r>
      <w:r w:rsidRPr="00A51BF5">
        <w:rPr>
          <w:spacing w:val="-12"/>
          <w:lang w:val="es-CO"/>
        </w:rPr>
        <w:t xml:space="preserve"> </w:t>
      </w:r>
      <w:r w:rsidRPr="00A51BF5">
        <w:rPr>
          <w:lang w:val="es-CO"/>
        </w:rPr>
        <w:t xml:space="preserve">con </w:t>
      </w:r>
      <w:r w:rsidRPr="00A51BF5">
        <w:rPr>
          <w:spacing w:val="-6"/>
          <w:lang w:val="es-CO"/>
        </w:rPr>
        <w:t>diez (10)</w:t>
      </w:r>
      <w:r w:rsidRPr="00A51BF5">
        <w:rPr>
          <w:spacing w:val="-9"/>
          <w:lang w:val="es-CO"/>
        </w:rPr>
        <w:t xml:space="preserve"> </w:t>
      </w:r>
      <w:r w:rsidRPr="00A51BF5">
        <w:rPr>
          <w:spacing w:val="-6"/>
          <w:lang w:val="es-CO"/>
        </w:rPr>
        <w:t>días calendario</w:t>
      </w:r>
      <w:r w:rsidRPr="00A51BF5">
        <w:rPr>
          <w:spacing w:val="-8"/>
          <w:lang w:val="es-CO"/>
        </w:rPr>
        <w:t xml:space="preserve"> </w:t>
      </w:r>
      <w:r w:rsidRPr="00A51BF5">
        <w:rPr>
          <w:spacing w:val="-6"/>
          <w:lang w:val="es-CO"/>
        </w:rPr>
        <w:t>de antelación</w:t>
      </w:r>
      <w:r w:rsidRPr="00A51BF5">
        <w:rPr>
          <w:spacing w:val="-8"/>
          <w:lang w:val="es-CO"/>
        </w:rPr>
        <w:t xml:space="preserve"> </w:t>
      </w:r>
      <w:r w:rsidRPr="00A51BF5">
        <w:rPr>
          <w:spacing w:val="-6"/>
          <w:lang w:val="es-CO"/>
        </w:rPr>
        <w:t>a la</w:t>
      </w:r>
      <w:r w:rsidRPr="00A51BF5">
        <w:rPr>
          <w:spacing w:val="-8"/>
          <w:lang w:val="es-CO"/>
        </w:rPr>
        <w:t xml:space="preserve"> </w:t>
      </w:r>
      <w:r w:rsidRPr="00A51BF5">
        <w:rPr>
          <w:spacing w:val="-6"/>
          <w:lang w:val="es-CO"/>
        </w:rPr>
        <w:t>finalización</w:t>
      </w:r>
      <w:r w:rsidRPr="00A51BF5">
        <w:rPr>
          <w:spacing w:val="-8"/>
          <w:lang w:val="es-CO"/>
        </w:rPr>
        <w:t xml:space="preserve"> </w:t>
      </w:r>
      <w:r w:rsidRPr="00A51BF5">
        <w:rPr>
          <w:spacing w:val="-6"/>
          <w:lang w:val="es-CO"/>
        </w:rPr>
        <w:t xml:space="preserve">del arrendamiento, el </w:t>
      </w:r>
      <w:r w:rsidRPr="00A51BF5">
        <w:rPr>
          <w:lang w:val="es-CO"/>
        </w:rPr>
        <w:t xml:space="preserve">contratista debe retirar apropiadamente los elementos arrendados. Los </w:t>
      </w:r>
      <w:r w:rsidRPr="00A51BF5">
        <w:rPr>
          <w:spacing w:val="-4"/>
          <w:lang w:val="es-CO"/>
        </w:rPr>
        <w:t>tiempos</w:t>
      </w:r>
      <w:r w:rsidRPr="00A51BF5">
        <w:rPr>
          <w:spacing w:val="-15"/>
          <w:lang w:val="es-CO"/>
        </w:rPr>
        <w:t xml:space="preserve"> </w:t>
      </w:r>
      <w:r w:rsidRPr="00A51BF5">
        <w:rPr>
          <w:spacing w:val="-4"/>
          <w:lang w:val="es-CO"/>
        </w:rPr>
        <w:t>posteriores</w:t>
      </w:r>
      <w:r w:rsidRPr="00A51BF5">
        <w:rPr>
          <w:spacing w:val="-14"/>
          <w:lang w:val="es-CO"/>
        </w:rPr>
        <w:t xml:space="preserve"> </w:t>
      </w:r>
      <w:r w:rsidRPr="00A51BF5">
        <w:rPr>
          <w:spacing w:val="-4"/>
          <w:lang w:val="es-CO"/>
        </w:rPr>
        <w:t>a</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fecha</w:t>
      </w:r>
      <w:r w:rsidRPr="00A51BF5">
        <w:rPr>
          <w:spacing w:val="-12"/>
          <w:lang w:val="es-CO"/>
        </w:rPr>
        <w:t xml:space="preserve"> </w:t>
      </w:r>
      <w:r w:rsidRPr="00A51BF5">
        <w:rPr>
          <w:spacing w:val="-4"/>
          <w:lang w:val="es-CO"/>
        </w:rPr>
        <w:t>de</w:t>
      </w:r>
      <w:r w:rsidRPr="00A51BF5">
        <w:rPr>
          <w:spacing w:val="-14"/>
          <w:lang w:val="es-CO"/>
        </w:rPr>
        <w:t xml:space="preserve"> </w:t>
      </w:r>
      <w:r w:rsidRPr="00A51BF5">
        <w:rPr>
          <w:spacing w:val="-4"/>
          <w:lang w:val="es-CO"/>
        </w:rPr>
        <w:t>finalización</w:t>
      </w:r>
      <w:r w:rsidRPr="00A51BF5">
        <w:rPr>
          <w:spacing w:val="-10"/>
          <w:lang w:val="es-CO"/>
        </w:rPr>
        <w:t xml:space="preserve"> </w:t>
      </w:r>
      <w:r w:rsidRPr="00A51BF5">
        <w:rPr>
          <w:spacing w:val="-4"/>
          <w:lang w:val="es-CO"/>
        </w:rPr>
        <w:t>del</w:t>
      </w:r>
      <w:r w:rsidRPr="00A51BF5">
        <w:rPr>
          <w:spacing w:val="-14"/>
          <w:lang w:val="es-CO"/>
        </w:rPr>
        <w:t xml:space="preserve"> </w:t>
      </w:r>
      <w:r w:rsidRPr="00A51BF5">
        <w:rPr>
          <w:spacing w:val="-4"/>
          <w:lang w:val="es-CO"/>
        </w:rPr>
        <w:t>arrendamiento,</w:t>
      </w:r>
      <w:r w:rsidRPr="00A51BF5">
        <w:rPr>
          <w:spacing w:val="-14"/>
          <w:lang w:val="es-CO"/>
        </w:rPr>
        <w:t xml:space="preserve"> </w:t>
      </w:r>
      <w:r w:rsidRPr="00A51BF5">
        <w:rPr>
          <w:spacing w:val="-4"/>
          <w:lang w:val="es-CO"/>
        </w:rPr>
        <w:t>no</w:t>
      </w:r>
      <w:r w:rsidRPr="00A51BF5">
        <w:rPr>
          <w:spacing w:val="-13"/>
          <w:lang w:val="es-CO"/>
        </w:rPr>
        <w:t xml:space="preserve"> </w:t>
      </w:r>
      <w:r w:rsidRPr="00A51BF5">
        <w:rPr>
          <w:spacing w:val="-4"/>
          <w:lang w:val="es-CO"/>
        </w:rPr>
        <w:t xml:space="preserve">tendrán </w:t>
      </w:r>
      <w:r w:rsidRPr="00A51BF5">
        <w:rPr>
          <w:lang w:val="es-CO"/>
        </w:rPr>
        <w:t xml:space="preserve">costos adicionales para </w:t>
      </w:r>
      <w:r w:rsidR="00EE6AFA" w:rsidRPr="00A51BF5">
        <w:rPr>
          <w:lang w:val="es-CO"/>
        </w:rPr>
        <w:t>la</w:t>
      </w:r>
      <w:r w:rsidRPr="00A51BF5">
        <w:rPr>
          <w:lang w:val="es-CO"/>
        </w:rPr>
        <w:t xml:space="preserve"> ENTIDAD.</w:t>
      </w:r>
    </w:p>
    <w:p w14:paraId="034ACA96" w14:textId="6FD93595" w:rsidR="00BD6814" w:rsidRPr="00A51BF5" w:rsidRDefault="000E0286" w:rsidP="00B20C2A">
      <w:pPr>
        <w:pStyle w:val="Prrafodelista"/>
        <w:numPr>
          <w:ilvl w:val="0"/>
          <w:numId w:val="68"/>
        </w:numPr>
        <w:tabs>
          <w:tab w:val="left" w:pos="525"/>
        </w:tabs>
        <w:spacing w:line="292" w:lineRule="auto"/>
        <w:ind w:right="167"/>
        <w:rPr>
          <w:sz w:val="24"/>
          <w:lang w:val="es-CO"/>
        </w:rPr>
      </w:pPr>
      <w:r w:rsidRPr="00A51BF5">
        <w:rPr>
          <w:sz w:val="24"/>
          <w:lang w:val="es-CO"/>
        </w:rPr>
        <w:t>Si</w:t>
      </w:r>
      <w:r w:rsidRPr="00A51BF5">
        <w:rPr>
          <w:spacing w:val="-5"/>
          <w:sz w:val="24"/>
          <w:lang w:val="es-CO"/>
        </w:rPr>
        <w:t xml:space="preserve"> </w:t>
      </w:r>
      <w:r w:rsidRPr="00A51BF5">
        <w:rPr>
          <w:sz w:val="24"/>
          <w:lang w:val="es-CO"/>
        </w:rPr>
        <w:t>por</w:t>
      </w:r>
      <w:r w:rsidRPr="00A51BF5">
        <w:rPr>
          <w:spacing w:val="-5"/>
          <w:sz w:val="24"/>
          <w:lang w:val="es-CO"/>
        </w:rPr>
        <w:t xml:space="preserve"> </w:t>
      </w:r>
      <w:r w:rsidRPr="00A51BF5">
        <w:rPr>
          <w:sz w:val="24"/>
          <w:lang w:val="es-CO"/>
        </w:rPr>
        <w:t>alguna</w:t>
      </w:r>
      <w:r w:rsidRPr="00A51BF5">
        <w:rPr>
          <w:spacing w:val="-4"/>
          <w:sz w:val="24"/>
          <w:lang w:val="es-CO"/>
        </w:rPr>
        <w:t xml:space="preserve"> </w:t>
      </w:r>
      <w:r w:rsidRPr="00A51BF5">
        <w:rPr>
          <w:sz w:val="24"/>
          <w:lang w:val="es-CO"/>
        </w:rPr>
        <w:t>razón</w:t>
      </w:r>
      <w:r w:rsidRPr="00A51BF5">
        <w:rPr>
          <w:spacing w:val="-4"/>
          <w:sz w:val="24"/>
          <w:lang w:val="es-CO"/>
        </w:rPr>
        <w:t xml:space="preserve"> </w:t>
      </w:r>
      <w:r w:rsidRPr="00A51BF5">
        <w:rPr>
          <w:sz w:val="24"/>
          <w:lang w:val="es-CO"/>
        </w:rPr>
        <w:t>se</w:t>
      </w:r>
      <w:r w:rsidRPr="00A51BF5">
        <w:rPr>
          <w:spacing w:val="-3"/>
          <w:sz w:val="24"/>
          <w:lang w:val="es-CO"/>
        </w:rPr>
        <w:t xml:space="preserve"> </w:t>
      </w:r>
      <w:r w:rsidRPr="00A51BF5">
        <w:rPr>
          <w:sz w:val="24"/>
          <w:lang w:val="es-CO"/>
        </w:rPr>
        <w:t>llegan</w:t>
      </w:r>
      <w:r w:rsidRPr="00A51BF5">
        <w:rPr>
          <w:spacing w:val="-6"/>
          <w:sz w:val="24"/>
          <w:lang w:val="es-CO"/>
        </w:rPr>
        <w:t xml:space="preserve"> </w:t>
      </w:r>
      <w:r w:rsidRPr="00A51BF5">
        <w:rPr>
          <w:sz w:val="24"/>
          <w:lang w:val="es-CO"/>
        </w:rPr>
        <w:t>a</w:t>
      </w:r>
      <w:r w:rsidRPr="00A51BF5">
        <w:rPr>
          <w:spacing w:val="-4"/>
          <w:sz w:val="24"/>
          <w:lang w:val="es-CO"/>
        </w:rPr>
        <w:t xml:space="preserve"> </w:t>
      </w:r>
      <w:r w:rsidRPr="00A51BF5">
        <w:rPr>
          <w:sz w:val="24"/>
          <w:lang w:val="es-CO"/>
        </w:rPr>
        <w:t>adquirir</w:t>
      </w:r>
      <w:r w:rsidRPr="00A51BF5">
        <w:rPr>
          <w:spacing w:val="-6"/>
          <w:sz w:val="24"/>
          <w:lang w:val="es-CO"/>
        </w:rPr>
        <w:t xml:space="preserve"> </w:t>
      </w:r>
      <w:r w:rsidRPr="00A51BF5">
        <w:rPr>
          <w:sz w:val="24"/>
          <w:lang w:val="es-CO"/>
        </w:rPr>
        <w:t>servicios</w:t>
      </w:r>
      <w:r w:rsidRPr="00A51BF5">
        <w:rPr>
          <w:spacing w:val="-5"/>
          <w:sz w:val="24"/>
          <w:lang w:val="es-CO"/>
        </w:rPr>
        <w:t xml:space="preserve"> </w:t>
      </w:r>
      <w:r w:rsidRPr="00A51BF5">
        <w:rPr>
          <w:sz w:val="24"/>
          <w:lang w:val="es-CO"/>
        </w:rPr>
        <w:t>de</w:t>
      </w:r>
      <w:r w:rsidRPr="00A51BF5">
        <w:rPr>
          <w:spacing w:val="-5"/>
          <w:sz w:val="24"/>
          <w:lang w:val="es-CO"/>
        </w:rPr>
        <w:t xml:space="preserve"> </w:t>
      </w:r>
      <w:r w:rsidRPr="00A51BF5">
        <w:rPr>
          <w:sz w:val="24"/>
          <w:lang w:val="es-CO"/>
        </w:rPr>
        <w:t>arrendamiento</w:t>
      </w:r>
      <w:r w:rsidRPr="00A51BF5">
        <w:rPr>
          <w:spacing w:val="-2"/>
          <w:sz w:val="24"/>
          <w:lang w:val="es-CO"/>
        </w:rPr>
        <w:t xml:space="preserve"> </w:t>
      </w:r>
      <w:r w:rsidRPr="00A51BF5">
        <w:rPr>
          <w:sz w:val="24"/>
          <w:lang w:val="es-CO"/>
        </w:rPr>
        <w:t>de</w:t>
      </w:r>
      <w:r w:rsidRPr="00A51BF5">
        <w:rPr>
          <w:spacing w:val="-5"/>
          <w:sz w:val="24"/>
          <w:lang w:val="es-CO"/>
        </w:rPr>
        <w:t xml:space="preserve"> </w:t>
      </w:r>
      <w:r w:rsidRPr="00A51BF5">
        <w:rPr>
          <w:sz w:val="24"/>
          <w:lang w:val="es-CO"/>
        </w:rPr>
        <w:t>uno</w:t>
      </w:r>
      <w:r w:rsidRPr="00A51BF5">
        <w:rPr>
          <w:spacing w:val="-4"/>
          <w:sz w:val="24"/>
          <w:lang w:val="es-CO"/>
        </w:rPr>
        <w:t xml:space="preserve"> </w:t>
      </w:r>
      <w:r w:rsidRPr="00A51BF5">
        <w:rPr>
          <w:sz w:val="24"/>
          <w:lang w:val="es-CO"/>
        </w:rPr>
        <w:t>o</w:t>
      </w:r>
      <w:r w:rsidRPr="00A51BF5">
        <w:rPr>
          <w:spacing w:val="-4"/>
          <w:sz w:val="24"/>
          <w:lang w:val="es-CO"/>
        </w:rPr>
        <w:t xml:space="preserve"> </w:t>
      </w:r>
      <w:r w:rsidRPr="00A51BF5">
        <w:rPr>
          <w:sz w:val="24"/>
          <w:lang w:val="es-CO"/>
        </w:rPr>
        <w:t xml:space="preserve">más </w:t>
      </w:r>
      <w:r w:rsidRPr="00A51BF5">
        <w:rPr>
          <w:spacing w:val="-4"/>
          <w:sz w:val="24"/>
          <w:lang w:val="es-CO"/>
        </w:rPr>
        <w:t>elementos</w:t>
      </w:r>
      <w:r w:rsidRPr="00A51BF5">
        <w:rPr>
          <w:spacing w:val="-13"/>
          <w:sz w:val="24"/>
          <w:lang w:val="es-CO"/>
        </w:rPr>
        <w:t xml:space="preserve"> </w:t>
      </w:r>
      <w:r w:rsidRPr="00A51BF5">
        <w:rPr>
          <w:spacing w:val="-4"/>
          <w:sz w:val="24"/>
          <w:lang w:val="es-CO"/>
        </w:rPr>
        <w:t>catalogados</w:t>
      </w:r>
      <w:r w:rsidRPr="00A51BF5">
        <w:rPr>
          <w:spacing w:val="-11"/>
          <w:sz w:val="24"/>
          <w:lang w:val="es-CO"/>
        </w:rPr>
        <w:t xml:space="preserve"> </w:t>
      </w:r>
      <w:r w:rsidRPr="00A51BF5">
        <w:rPr>
          <w:spacing w:val="-4"/>
          <w:sz w:val="24"/>
          <w:lang w:val="es-CO"/>
        </w:rPr>
        <w:t>por</w:t>
      </w:r>
      <w:r w:rsidRPr="00A51BF5">
        <w:rPr>
          <w:spacing w:val="-8"/>
          <w:sz w:val="24"/>
          <w:lang w:val="es-CO"/>
        </w:rPr>
        <w:t xml:space="preserve"> </w:t>
      </w:r>
      <w:r w:rsidRPr="00A51BF5">
        <w:rPr>
          <w:spacing w:val="-4"/>
          <w:sz w:val="24"/>
          <w:lang w:val="es-CO"/>
        </w:rPr>
        <w:t>unidades</w:t>
      </w:r>
      <w:r w:rsidRPr="00A51BF5">
        <w:rPr>
          <w:spacing w:val="-5"/>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facturación</w:t>
      </w:r>
      <w:r w:rsidRPr="00A51BF5">
        <w:rPr>
          <w:spacing w:val="-7"/>
          <w:sz w:val="24"/>
          <w:lang w:val="es-CO"/>
        </w:rPr>
        <w:t xml:space="preserve"> </w:t>
      </w:r>
      <w:r w:rsidRPr="00A51BF5">
        <w:rPr>
          <w:spacing w:val="-4"/>
          <w:sz w:val="24"/>
          <w:lang w:val="es-CO"/>
        </w:rPr>
        <w:t>inferiores</w:t>
      </w:r>
      <w:r w:rsidRPr="00A51BF5">
        <w:rPr>
          <w:spacing w:val="-8"/>
          <w:sz w:val="24"/>
          <w:lang w:val="es-CO"/>
        </w:rPr>
        <w:t xml:space="preserve"> </w:t>
      </w:r>
      <w:r w:rsidRPr="00A51BF5">
        <w:rPr>
          <w:spacing w:val="-4"/>
          <w:sz w:val="24"/>
          <w:lang w:val="es-CO"/>
        </w:rPr>
        <w:t>a</w:t>
      </w:r>
      <w:r w:rsidRPr="00A51BF5">
        <w:rPr>
          <w:spacing w:val="-15"/>
          <w:sz w:val="24"/>
          <w:lang w:val="es-CO"/>
        </w:rPr>
        <w:t xml:space="preserve"> </w:t>
      </w:r>
      <w:r w:rsidRPr="00A51BF5">
        <w:rPr>
          <w:spacing w:val="-4"/>
          <w:sz w:val="24"/>
          <w:lang w:val="es-CO"/>
        </w:rPr>
        <w:t>“Mes”,</w:t>
      </w:r>
      <w:r w:rsidRPr="00A51BF5">
        <w:rPr>
          <w:spacing w:val="-7"/>
          <w:sz w:val="24"/>
          <w:lang w:val="es-CO"/>
        </w:rPr>
        <w:t xml:space="preserve"> </w:t>
      </w:r>
      <w:r w:rsidRPr="00A51BF5">
        <w:rPr>
          <w:spacing w:val="-4"/>
          <w:sz w:val="24"/>
          <w:lang w:val="es-CO"/>
        </w:rPr>
        <w:t>es</w:t>
      </w:r>
      <w:r w:rsidRPr="00A51BF5">
        <w:rPr>
          <w:spacing w:val="-8"/>
          <w:sz w:val="24"/>
          <w:lang w:val="es-CO"/>
        </w:rPr>
        <w:t xml:space="preserve"> </w:t>
      </w:r>
      <w:r w:rsidRPr="00A51BF5">
        <w:rPr>
          <w:spacing w:val="-4"/>
          <w:sz w:val="24"/>
          <w:lang w:val="es-CO"/>
        </w:rPr>
        <w:t>decir</w:t>
      </w:r>
      <w:r w:rsidRPr="00A51BF5">
        <w:rPr>
          <w:spacing w:val="-7"/>
          <w:sz w:val="24"/>
          <w:lang w:val="es-CO"/>
        </w:rPr>
        <w:t xml:space="preserve"> </w:t>
      </w:r>
      <w:r w:rsidRPr="00A51BF5">
        <w:rPr>
          <w:spacing w:val="-4"/>
          <w:sz w:val="24"/>
          <w:lang w:val="es-CO"/>
        </w:rPr>
        <w:t xml:space="preserve">por </w:t>
      </w:r>
      <w:r w:rsidRPr="00A51BF5">
        <w:rPr>
          <w:sz w:val="24"/>
          <w:lang w:val="es-CO"/>
        </w:rPr>
        <w:t>“Día”,</w:t>
      </w:r>
      <w:r w:rsidRPr="00A51BF5">
        <w:rPr>
          <w:spacing w:val="-19"/>
          <w:sz w:val="24"/>
          <w:lang w:val="es-CO"/>
        </w:rPr>
        <w:t xml:space="preserve"> </w:t>
      </w:r>
      <w:r w:rsidRPr="00A51BF5">
        <w:rPr>
          <w:sz w:val="24"/>
          <w:lang w:val="es-CO"/>
        </w:rPr>
        <w:t>“Día</w:t>
      </w:r>
      <w:r w:rsidRPr="00A51BF5">
        <w:rPr>
          <w:spacing w:val="-18"/>
          <w:sz w:val="24"/>
          <w:lang w:val="es-CO"/>
        </w:rPr>
        <w:t xml:space="preserve"> </w:t>
      </w:r>
      <w:r w:rsidRPr="00A51BF5">
        <w:rPr>
          <w:sz w:val="24"/>
          <w:lang w:val="es-CO"/>
        </w:rPr>
        <w:t>1”</w:t>
      </w:r>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“Día</w:t>
      </w:r>
      <w:r w:rsidRPr="00A51BF5">
        <w:rPr>
          <w:spacing w:val="-18"/>
          <w:sz w:val="24"/>
          <w:lang w:val="es-CO"/>
        </w:rPr>
        <w:t xml:space="preserve"> </w:t>
      </w:r>
      <w:r w:rsidRPr="00A51BF5">
        <w:rPr>
          <w:sz w:val="24"/>
          <w:lang w:val="es-CO"/>
        </w:rPr>
        <w:t>2</w:t>
      </w:r>
      <w:r w:rsidRPr="00A51BF5">
        <w:rPr>
          <w:spacing w:val="-18"/>
          <w:sz w:val="24"/>
          <w:lang w:val="es-CO"/>
        </w:rPr>
        <w:t xml:space="preserve"> </w:t>
      </w:r>
      <w:r w:rsidRPr="00A51BF5">
        <w:rPr>
          <w:sz w:val="24"/>
          <w:lang w:val="es-CO"/>
        </w:rPr>
        <w:t>o</w:t>
      </w:r>
      <w:r w:rsidRPr="00A51BF5">
        <w:rPr>
          <w:spacing w:val="-14"/>
          <w:sz w:val="24"/>
          <w:lang w:val="es-CO"/>
        </w:rPr>
        <w:t xml:space="preserve"> </w:t>
      </w:r>
      <w:r w:rsidRPr="00A51BF5">
        <w:rPr>
          <w:sz w:val="24"/>
          <w:lang w:val="es-CO"/>
        </w:rPr>
        <w:t>posterior”</w:t>
      </w:r>
      <w:r w:rsidRPr="00A51BF5">
        <w:rPr>
          <w:spacing w:val="-19"/>
          <w:sz w:val="24"/>
          <w:lang w:val="es-CO"/>
        </w:rPr>
        <w:t xml:space="preserve"> </w:t>
      </w:r>
      <w:r w:rsidRPr="00A51BF5">
        <w:rPr>
          <w:sz w:val="24"/>
          <w:lang w:val="es-CO"/>
        </w:rPr>
        <w:t>o</w:t>
      </w:r>
      <w:r w:rsidRPr="00A51BF5">
        <w:rPr>
          <w:spacing w:val="-18"/>
          <w:sz w:val="24"/>
          <w:lang w:val="es-CO"/>
        </w:rPr>
        <w:t xml:space="preserve"> </w:t>
      </w:r>
      <w:r w:rsidRPr="00A51BF5">
        <w:rPr>
          <w:sz w:val="24"/>
          <w:lang w:val="es-CO"/>
        </w:rPr>
        <w:t>“Evento”,</w:t>
      </w:r>
      <w:r w:rsidRPr="00A51BF5">
        <w:rPr>
          <w:spacing w:val="-11"/>
          <w:sz w:val="24"/>
          <w:lang w:val="es-CO"/>
        </w:rPr>
        <w:t xml:space="preserve"> </w:t>
      </w:r>
      <w:r w:rsidRPr="00A51BF5">
        <w:rPr>
          <w:sz w:val="24"/>
          <w:lang w:val="es-CO"/>
        </w:rPr>
        <w:t>y</w:t>
      </w:r>
      <w:r w:rsidRPr="00A51BF5">
        <w:rPr>
          <w:spacing w:val="-13"/>
          <w:sz w:val="24"/>
          <w:lang w:val="es-CO"/>
        </w:rPr>
        <w:t xml:space="preserve"> </w:t>
      </w:r>
      <w:r w:rsidRPr="00A51BF5">
        <w:rPr>
          <w:sz w:val="24"/>
          <w:lang w:val="es-CO"/>
        </w:rPr>
        <w:t>por</w:t>
      </w:r>
      <w:r w:rsidRPr="00A51BF5">
        <w:rPr>
          <w:spacing w:val="-12"/>
          <w:sz w:val="24"/>
          <w:lang w:val="es-CO"/>
        </w:rPr>
        <w:t xml:space="preserve"> </w:t>
      </w:r>
      <w:r w:rsidRPr="00A51BF5">
        <w:rPr>
          <w:sz w:val="24"/>
          <w:lang w:val="es-CO"/>
        </w:rPr>
        <w:t>necesidades</w:t>
      </w:r>
      <w:r w:rsidRPr="00A51BF5">
        <w:rPr>
          <w:spacing w:val="-12"/>
          <w:sz w:val="24"/>
          <w:lang w:val="es-CO"/>
        </w:rPr>
        <w:t xml:space="preserve"> </w:t>
      </w:r>
      <w:r w:rsidRPr="00A51BF5">
        <w:rPr>
          <w:sz w:val="24"/>
          <w:lang w:val="es-CO"/>
        </w:rPr>
        <w:t>de</w:t>
      </w:r>
      <w:r w:rsidRPr="00A51BF5">
        <w:rPr>
          <w:spacing w:val="-11"/>
          <w:sz w:val="24"/>
          <w:lang w:val="es-CO"/>
        </w:rPr>
        <w:t xml:space="preserve"> </w:t>
      </w:r>
      <w:r w:rsidR="00EE6AFA" w:rsidRPr="00A51BF5">
        <w:rPr>
          <w:sz w:val="24"/>
          <w:lang w:val="es-CO"/>
        </w:rPr>
        <w:t>la</w:t>
      </w:r>
      <w:r w:rsidRPr="00A51BF5">
        <w:rPr>
          <w:spacing w:val="-13"/>
          <w:sz w:val="24"/>
          <w:lang w:val="es-CO"/>
        </w:rPr>
        <w:t xml:space="preserve"> </w:t>
      </w:r>
      <w:r w:rsidRPr="00A51BF5">
        <w:rPr>
          <w:sz w:val="24"/>
          <w:lang w:val="es-CO"/>
        </w:rPr>
        <w:t>ENTIDAD eventualmente</w:t>
      </w:r>
      <w:r w:rsidRPr="00A51BF5">
        <w:rPr>
          <w:spacing w:val="-5"/>
          <w:sz w:val="24"/>
          <w:lang w:val="es-CO"/>
        </w:rPr>
        <w:t xml:space="preserve"> </w:t>
      </w:r>
      <w:r w:rsidRPr="00A51BF5">
        <w:rPr>
          <w:sz w:val="24"/>
          <w:lang w:val="es-CO"/>
        </w:rPr>
        <w:t>se</w:t>
      </w:r>
      <w:r w:rsidRPr="00A51BF5">
        <w:rPr>
          <w:spacing w:val="-5"/>
          <w:sz w:val="24"/>
          <w:lang w:val="es-CO"/>
        </w:rPr>
        <w:t xml:space="preserve"> </w:t>
      </w:r>
      <w:r w:rsidRPr="00A51BF5">
        <w:rPr>
          <w:sz w:val="24"/>
          <w:lang w:val="es-CO"/>
        </w:rPr>
        <w:t>cumplen</w:t>
      </w:r>
      <w:r w:rsidRPr="00A51BF5">
        <w:rPr>
          <w:spacing w:val="-5"/>
          <w:sz w:val="24"/>
          <w:lang w:val="es-CO"/>
        </w:rPr>
        <w:t xml:space="preserve"> </w:t>
      </w:r>
      <w:r w:rsidRPr="00A51BF5">
        <w:rPr>
          <w:sz w:val="24"/>
          <w:lang w:val="es-CO"/>
        </w:rPr>
        <w:t>las</w:t>
      </w:r>
      <w:r w:rsidRPr="00A51BF5">
        <w:rPr>
          <w:spacing w:val="-4"/>
          <w:sz w:val="24"/>
          <w:lang w:val="es-CO"/>
        </w:rPr>
        <w:t xml:space="preserve"> </w:t>
      </w:r>
      <w:r w:rsidRPr="00A51BF5">
        <w:rPr>
          <w:sz w:val="24"/>
          <w:lang w:val="es-CO"/>
        </w:rPr>
        <w:t>siguientes</w:t>
      </w:r>
      <w:r w:rsidRPr="00A51BF5">
        <w:rPr>
          <w:spacing w:val="-4"/>
          <w:sz w:val="24"/>
          <w:lang w:val="es-CO"/>
        </w:rPr>
        <w:t xml:space="preserve"> </w:t>
      </w:r>
      <w:r w:rsidRPr="00A51BF5">
        <w:rPr>
          <w:sz w:val="24"/>
          <w:lang w:val="es-CO"/>
        </w:rPr>
        <w:t>dos</w:t>
      </w:r>
      <w:r w:rsidRPr="00A51BF5">
        <w:rPr>
          <w:spacing w:val="-5"/>
          <w:sz w:val="24"/>
          <w:lang w:val="es-CO"/>
        </w:rPr>
        <w:t xml:space="preserve"> </w:t>
      </w:r>
      <w:r w:rsidRPr="00A51BF5">
        <w:rPr>
          <w:sz w:val="24"/>
          <w:lang w:val="es-CO"/>
        </w:rPr>
        <w:t>condiciones:</w:t>
      </w:r>
    </w:p>
    <w:p w14:paraId="674A803B" w14:textId="77777777" w:rsidR="00BD6814" w:rsidRPr="00A51BF5" w:rsidRDefault="000E0286" w:rsidP="00B20C2A">
      <w:pPr>
        <w:pStyle w:val="Prrafodelista"/>
        <w:numPr>
          <w:ilvl w:val="0"/>
          <w:numId w:val="67"/>
        </w:numPr>
        <w:tabs>
          <w:tab w:val="left" w:pos="883"/>
          <w:tab w:val="left" w:pos="885"/>
        </w:tabs>
        <w:spacing w:line="290" w:lineRule="auto"/>
        <w:ind w:right="166"/>
        <w:rPr>
          <w:sz w:val="24"/>
          <w:lang w:val="es-CO"/>
        </w:rPr>
      </w:pPr>
      <w:r w:rsidRPr="00A51BF5">
        <w:rPr>
          <w:spacing w:val="-2"/>
          <w:sz w:val="24"/>
          <w:lang w:val="es-CO"/>
        </w:rPr>
        <w:t>Se</w:t>
      </w:r>
      <w:r w:rsidRPr="00A51BF5">
        <w:rPr>
          <w:spacing w:val="-31"/>
          <w:sz w:val="24"/>
          <w:lang w:val="es-CO"/>
        </w:rPr>
        <w:t xml:space="preserve"> </w:t>
      </w:r>
      <w:r w:rsidRPr="00A51BF5">
        <w:rPr>
          <w:spacing w:val="-2"/>
          <w:sz w:val="24"/>
          <w:lang w:val="es-CO"/>
        </w:rPr>
        <w:t>mantienen</w:t>
      </w:r>
      <w:r w:rsidRPr="00A51BF5">
        <w:rPr>
          <w:spacing w:val="-29"/>
          <w:sz w:val="24"/>
          <w:lang w:val="es-CO"/>
        </w:rPr>
        <w:t xml:space="preserve"> </w:t>
      </w:r>
      <w:r w:rsidRPr="00A51BF5">
        <w:rPr>
          <w:spacing w:val="-2"/>
          <w:sz w:val="24"/>
          <w:lang w:val="es-CO"/>
        </w:rPr>
        <w:t>los</w:t>
      </w:r>
      <w:r w:rsidRPr="00A51BF5">
        <w:rPr>
          <w:spacing w:val="-31"/>
          <w:sz w:val="24"/>
          <w:lang w:val="es-CO"/>
        </w:rPr>
        <w:t xml:space="preserve"> </w:t>
      </w:r>
      <w:r w:rsidRPr="00A51BF5">
        <w:rPr>
          <w:spacing w:val="-2"/>
          <w:sz w:val="24"/>
          <w:lang w:val="es-CO"/>
        </w:rPr>
        <w:t>elementos</w:t>
      </w:r>
      <w:r w:rsidRPr="00A51BF5">
        <w:rPr>
          <w:spacing w:val="-31"/>
          <w:sz w:val="24"/>
          <w:lang w:val="es-CO"/>
        </w:rPr>
        <w:t xml:space="preserve"> </w:t>
      </w:r>
      <w:r w:rsidRPr="00A51BF5">
        <w:rPr>
          <w:spacing w:val="-2"/>
          <w:sz w:val="24"/>
          <w:lang w:val="es-CO"/>
        </w:rPr>
        <w:t>en</w:t>
      </w:r>
      <w:r w:rsidRPr="00A51BF5">
        <w:rPr>
          <w:spacing w:val="-31"/>
          <w:sz w:val="24"/>
          <w:lang w:val="es-CO"/>
        </w:rPr>
        <w:t xml:space="preserve"> </w:t>
      </w:r>
      <w:r w:rsidRPr="00A51BF5">
        <w:rPr>
          <w:spacing w:val="-2"/>
          <w:sz w:val="24"/>
          <w:lang w:val="es-CO"/>
        </w:rPr>
        <w:t>arriendo</w:t>
      </w:r>
      <w:r w:rsidRPr="00A51BF5">
        <w:rPr>
          <w:spacing w:val="-30"/>
          <w:sz w:val="24"/>
          <w:lang w:val="es-CO"/>
        </w:rPr>
        <w:t xml:space="preserve"> </w:t>
      </w:r>
      <w:r w:rsidRPr="00A51BF5">
        <w:rPr>
          <w:spacing w:val="-2"/>
          <w:sz w:val="24"/>
          <w:lang w:val="es-CO"/>
        </w:rPr>
        <w:t>por</w:t>
      </w:r>
      <w:r w:rsidRPr="00A51BF5">
        <w:rPr>
          <w:spacing w:val="-30"/>
          <w:sz w:val="24"/>
          <w:lang w:val="es-CO"/>
        </w:rPr>
        <w:t xml:space="preserve"> </w:t>
      </w:r>
      <w:r w:rsidRPr="00A51BF5">
        <w:rPr>
          <w:spacing w:val="-2"/>
          <w:sz w:val="24"/>
          <w:lang w:val="es-CO"/>
        </w:rPr>
        <w:t>más</w:t>
      </w:r>
      <w:r w:rsidRPr="00A51BF5">
        <w:rPr>
          <w:spacing w:val="-31"/>
          <w:sz w:val="24"/>
          <w:lang w:val="es-CO"/>
        </w:rPr>
        <w:t xml:space="preserve"> </w:t>
      </w:r>
      <w:r w:rsidRPr="00A51BF5">
        <w:rPr>
          <w:spacing w:val="-2"/>
          <w:sz w:val="24"/>
          <w:lang w:val="es-CO"/>
        </w:rPr>
        <w:t>días</w:t>
      </w:r>
      <w:r w:rsidRPr="00A51BF5">
        <w:rPr>
          <w:spacing w:val="-28"/>
          <w:sz w:val="24"/>
          <w:lang w:val="es-CO"/>
        </w:rPr>
        <w:t xml:space="preserve"> </w:t>
      </w:r>
      <w:r w:rsidRPr="00A51BF5">
        <w:rPr>
          <w:spacing w:val="-2"/>
          <w:sz w:val="24"/>
          <w:lang w:val="es-CO"/>
        </w:rPr>
        <w:t>a</w:t>
      </w:r>
      <w:r w:rsidRPr="00A51BF5">
        <w:rPr>
          <w:spacing w:val="-32"/>
          <w:sz w:val="24"/>
          <w:lang w:val="es-CO"/>
        </w:rPr>
        <w:t xml:space="preserve"> </w:t>
      </w:r>
      <w:r w:rsidRPr="00A51BF5">
        <w:rPr>
          <w:spacing w:val="-2"/>
          <w:sz w:val="24"/>
          <w:lang w:val="es-CO"/>
        </w:rPr>
        <w:t>los</w:t>
      </w:r>
      <w:r w:rsidRPr="00A51BF5">
        <w:rPr>
          <w:spacing w:val="-31"/>
          <w:sz w:val="24"/>
          <w:lang w:val="es-CO"/>
        </w:rPr>
        <w:t xml:space="preserve"> </w:t>
      </w:r>
      <w:r w:rsidRPr="00A51BF5">
        <w:rPr>
          <w:spacing w:val="-2"/>
          <w:sz w:val="24"/>
          <w:lang w:val="es-CO"/>
        </w:rPr>
        <w:t>inicialmente</w:t>
      </w:r>
      <w:r w:rsidRPr="00A51BF5">
        <w:rPr>
          <w:spacing w:val="-31"/>
          <w:sz w:val="24"/>
          <w:lang w:val="es-CO"/>
        </w:rPr>
        <w:t xml:space="preserve"> </w:t>
      </w:r>
      <w:r w:rsidRPr="00A51BF5">
        <w:rPr>
          <w:spacing w:val="-2"/>
          <w:sz w:val="24"/>
          <w:lang w:val="es-CO"/>
        </w:rPr>
        <w:t>previstos y</w:t>
      </w:r>
      <w:r w:rsidRPr="00A51BF5">
        <w:rPr>
          <w:spacing w:val="-18"/>
          <w:sz w:val="24"/>
          <w:lang w:val="es-CO"/>
        </w:rPr>
        <w:t xml:space="preserve"> </w:t>
      </w:r>
      <w:r w:rsidRPr="00A51BF5">
        <w:rPr>
          <w:spacing w:val="-2"/>
          <w:sz w:val="24"/>
          <w:lang w:val="es-CO"/>
        </w:rPr>
        <w:t>se</w:t>
      </w:r>
      <w:r w:rsidRPr="00A51BF5">
        <w:rPr>
          <w:spacing w:val="-17"/>
          <w:sz w:val="24"/>
          <w:lang w:val="es-CO"/>
        </w:rPr>
        <w:t xml:space="preserve"> </w:t>
      </w:r>
      <w:r w:rsidRPr="00A51BF5">
        <w:rPr>
          <w:spacing w:val="-2"/>
          <w:sz w:val="24"/>
          <w:lang w:val="es-CO"/>
        </w:rPr>
        <w:t>supera</w:t>
      </w:r>
      <w:r w:rsidRPr="00A51BF5">
        <w:rPr>
          <w:spacing w:val="-18"/>
          <w:sz w:val="24"/>
          <w:lang w:val="es-CO"/>
        </w:rPr>
        <w:t xml:space="preserve"> </w:t>
      </w:r>
      <w:r w:rsidRPr="00A51BF5">
        <w:rPr>
          <w:spacing w:val="-2"/>
          <w:sz w:val="24"/>
          <w:lang w:val="es-CO"/>
        </w:rPr>
        <w:t>el</w:t>
      </w:r>
      <w:r w:rsidRPr="00A51BF5">
        <w:rPr>
          <w:spacing w:val="-17"/>
          <w:sz w:val="24"/>
          <w:lang w:val="es-CO"/>
        </w:rPr>
        <w:t xml:space="preserve"> </w:t>
      </w:r>
      <w:r w:rsidRPr="00A51BF5">
        <w:rPr>
          <w:spacing w:val="-2"/>
          <w:sz w:val="24"/>
          <w:lang w:val="es-CO"/>
        </w:rPr>
        <w:t>valor</w:t>
      </w:r>
      <w:r w:rsidRPr="00A51BF5">
        <w:rPr>
          <w:spacing w:val="-17"/>
          <w:sz w:val="24"/>
          <w:lang w:val="es-CO"/>
        </w:rPr>
        <w:t xml:space="preserve"> </w:t>
      </w:r>
      <w:r w:rsidRPr="00A51BF5">
        <w:rPr>
          <w:spacing w:val="-2"/>
          <w:sz w:val="24"/>
          <w:lang w:val="es-CO"/>
        </w:rPr>
        <w:t>correspondiente</w:t>
      </w:r>
      <w:r w:rsidRPr="00A51BF5">
        <w:rPr>
          <w:spacing w:val="-17"/>
          <w:sz w:val="24"/>
          <w:lang w:val="es-CO"/>
        </w:rPr>
        <w:t xml:space="preserve"> </w:t>
      </w:r>
      <w:r w:rsidRPr="00A51BF5">
        <w:rPr>
          <w:spacing w:val="-2"/>
          <w:sz w:val="24"/>
          <w:lang w:val="es-CO"/>
        </w:rPr>
        <w:t>a</w:t>
      </w:r>
      <w:r w:rsidRPr="00A51BF5">
        <w:rPr>
          <w:spacing w:val="-18"/>
          <w:sz w:val="24"/>
          <w:lang w:val="es-CO"/>
        </w:rPr>
        <w:t xml:space="preserve"> </w:t>
      </w:r>
      <w:r w:rsidRPr="00A51BF5">
        <w:rPr>
          <w:spacing w:val="-2"/>
          <w:sz w:val="24"/>
          <w:lang w:val="es-CO"/>
        </w:rPr>
        <w:t>la</w:t>
      </w:r>
      <w:r w:rsidRPr="00A51BF5">
        <w:rPr>
          <w:spacing w:val="-18"/>
          <w:sz w:val="24"/>
          <w:lang w:val="es-CO"/>
        </w:rPr>
        <w:t xml:space="preserve"> </w:t>
      </w:r>
      <w:r w:rsidRPr="00A51BF5">
        <w:rPr>
          <w:spacing w:val="-2"/>
          <w:sz w:val="24"/>
          <w:lang w:val="es-CO"/>
        </w:rPr>
        <w:t>Unidad</w:t>
      </w:r>
      <w:r w:rsidRPr="00A51BF5">
        <w:rPr>
          <w:spacing w:val="-18"/>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Facturación</w:t>
      </w:r>
      <w:r w:rsidRPr="00A51BF5">
        <w:rPr>
          <w:spacing w:val="-29"/>
          <w:sz w:val="24"/>
          <w:lang w:val="es-CO"/>
        </w:rPr>
        <w:t xml:space="preserve"> </w:t>
      </w:r>
      <w:r w:rsidRPr="00A51BF5">
        <w:rPr>
          <w:spacing w:val="-2"/>
          <w:sz w:val="24"/>
          <w:lang w:val="es-CO"/>
        </w:rPr>
        <w:t>“Mes”.</w:t>
      </w:r>
    </w:p>
    <w:p w14:paraId="302649ED" w14:textId="77777777" w:rsidR="00BD6814" w:rsidRPr="00A51BF5" w:rsidRDefault="000E0286" w:rsidP="00B20C2A">
      <w:pPr>
        <w:pStyle w:val="Prrafodelista"/>
        <w:numPr>
          <w:ilvl w:val="0"/>
          <w:numId w:val="67"/>
        </w:numPr>
        <w:tabs>
          <w:tab w:val="left" w:pos="883"/>
          <w:tab w:val="left" w:pos="885"/>
        </w:tabs>
        <w:spacing w:line="295" w:lineRule="auto"/>
        <w:ind w:right="170"/>
        <w:rPr>
          <w:sz w:val="24"/>
          <w:lang w:val="es-CO"/>
        </w:rPr>
      </w:pPr>
      <w:r w:rsidRPr="00A51BF5">
        <w:rPr>
          <w:sz w:val="24"/>
          <w:lang w:val="es-CO"/>
        </w:rPr>
        <w:t>El</w:t>
      </w:r>
      <w:r w:rsidRPr="00A51BF5">
        <w:rPr>
          <w:spacing w:val="40"/>
          <w:sz w:val="24"/>
          <w:lang w:val="es-CO"/>
        </w:rPr>
        <w:t xml:space="preserve"> </w:t>
      </w:r>
      <w:r w:rsidRPr="00A51BF5">
        <w:rPr>
          <w:sz w:val="24"/>
          <w:lang w:val="es-CO"/>
        </w:rPr>
        <w:t>tiempo</w:t>
      </w:r>
      <w:r w:rsidRPr="00A51BF5">
        <w:rPr>
          <w:spacing w:val="40"/>
          <w:sz w:val="24"/>
          <w:lang w:val="es-CO"/>
        </w:rPr>
        <w:t xml:space="preserve"> </w:t>
      </w:r>
      <w:r w:rsidRPr="00A51BF5">
        <w:rPr>
          <w:sz w:val="24"/>
          <w:lang w:val="es-CO"/>
        </w:rPr>
        <w:t>transcurrido</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arrendamiento</w:t>
      </w:r>
      <w:r w:rsidRPr="00A51BF5">
        <w:rPr>
          <w:spacing w:val="40"/>
          <w:sz w:val="24"/>
          <w:lang w:val="es-CO"/>
        </w:rPr>
        <w:t xml:space="preserve"> </w:t>
      </w:r>
      <w:r w:rsidRPr="00A51BF5">
        <w:rPr>
          <w:sz w:val="24"/>
          <w:lang w:val="es-CO"/>
        </w:rPr>
        <w:t>es</w:t>
      </w:r>
      <w:r w:rsidRPr="00A51BF5">
        <w:rPr>
          <w:spacing w:val="40"/>
          <w:sz w:val="24"/>
          <w:lang w:val="es-CO"/>
        </w:rPr>
        <w:t xml:space="preserve"> </w:t>
      </w:r>
      <w:r w:rsidRPr="00A51BF5">
        <w:rPr>
          <w:sz w:val="24"/>
          <w:lang w:val="es-CO"/>
        </w:rPr>
        <w:t>menor</w:t>
      </w:r>
      <w:r w:rsidRPr="00A51BF5">
        <w:rPr>
          <w:spacing w:val="40"/>
          <w:sz w:val="24"/>
          <w:lang w:val="es-CO"/>
        </w:rPr>
        <w:t xml:space="preserve"> </w:t>
      </w:r>
      <w:r w:rsidRPr="00A51BF5">
        <w:rPr>
          <w:sz w:val="24"/>
          <w:lang w:val="es-CO"/>
        </w:rPr>
        <w:t>o</w:t>
      </w:r>
      <w:r w:rsidRPr="00A51BF5">
        <w:rPr>
          <w:spacing w:val="40"/>
          <w:sz w:val="24"/>
          <w:lang w:val="es-CO"/>
        </w:rPr>
        <w:t xml:space="preserve"> </w:t>
      </w:r>
      <w:r w:rsidRPr="00A51BF5">
        <w:rPr>
          <w:sz w:val="24"/>
          <w:lang w:val="es-CO"/>
        </w:rPr>
        <w:t>igual</w:t>
      </w:r>
      <w:r w:rsidRPr="00A51BF5">
        <w:rPr>
          <w:spacing w:val="40"/>
          <w:sz w:val="24"/>
          <w:lang w:val="es-CO"/>
        </w:rPr>
        <w:t xml:space="preserve"> </w:t>
      </w:r>
      <w:r w:rsidRPr="00A51BF5">
        <w:rPr>
          <w:sz w:val="24"/>
          <w:lang w:val="es-CO"/>
        </w:rPr>
        <w:t>a</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30</w:t>
      </w:r>
      <w:r w:rsidRPr="00A51BF5">
        <w:rPr>
          <w:spacing w:val="40"/>
          <w:sz w:val="24"/>
          <w:lang w:val="es-CO"/>
        </w:rPr>
        <w:t xml:space="preserve"> </w:t>
      </w:r>
      <w:r w:rsidRPr="00A51BF5">
        <w:rPr>
          <w:sz w:val="24"/>
          <w:lang w:val="es-CO"/>
        </w:rPr>
        <w:t xml:space="preserve">días </w:t>
      </w:r>
      <w:r w:rsidRPr="00A51BF5">
        <w:rPr>
          <w:spacing w:val="-2"/>
          <w:sz w:val="24"/>
          <w:lang w:val="es-CO"/>
        </w:rPr>
        <w:t>calendario.</w:t>
      </w:r>
    </w:p>
    <w:p w14:paraId="47EEE88E" w14:textId="69235027" w:rsidR="00BD6814" w:rsidRPr="00A51BF5" w:rsidRDefault="000E0286">
      <w:pPr>
        <w:pStyle w:val="Textoindependiente"/>
        <w:spacing w:before="146"/>
        <w:ind w:left="525"/>
        <w:rPr>
          <w:lang w:val="es-CO"/>
        </w:rPr>
      </w:pPr>
      <w:r w:rsidRPr="00A51BF5">
        <w:rPr>
          <w:spacing w:val="-2"/>
          <w:lang w:val="es-CO"/>
        </w:rPr>
        <w:t>En</w:t>
      </w:r>
      <w:r w:rsidRPr="00A51BF5">
        <w:rPr>
          <w:spacing w:val="-14"/>
          <w:lang w:val="es-CO"/>
        </w:rPr>
        <w:t xml:space="preserve"> </w:t>
      </w:r>
      <w:r w:rsidRPr="00A51BF5">
        <w:rPr>
          <w:spacing w:val="-2"/>
          <w:lang w:val="es-CO"/>
        </w:rPr>
        <w:t>tal</w:t>
      </w:r>
      <w:r w:rsidRPr="00A51BF5">
        <w:rPr>
          <w:spacing w:val="-12"/>
          <w:lang w:val="es-CO"/>
        </w:rPr>
        <w:t xml:space="preserve"> </w:t>
      </w:r>
      <w:r w:rsidRPr="00A51BF5">
        <w:rPr>
          <w:spacing w:val="-2"/>
          <w:lang w:val="es-CO"/>
        </w:rPr>
        <w:t>situación,</w:t>
      </w:r>
      <w:r w:rsidRPr="00A51BF5">
        <w:rPr>
          <w:spacing w:val="-13"/>
          <w:lang w:val="es-CO"/>
        </w:rPr>
        <w:t xml:space="preserve"> </w:t>
      </w:r>
      <w:r w:rsidRPr="00A51BF5">
        <w:rPr>
          <w:spacing w:val="-2"/>
          <w:lang w:val="es-CO"/>
        </w:rPr>
        <w:t>el</w:t>
      </w:r>
      <w:r w:rsidRPr="00A51BF5">
        <w:rPr>
          <w:spacing w:val="-12"/>
          <w:lang w:val="es-CO"/>
        </w:rPr>
        <w:t xml:space="preserve"> </w:t>
      </w:r>
      <w:r w:rsidRPr="00A51BF5">
        <w:rPr>
          <w:spacing w:val="-2"/>
          <w:lang w:val="es-CO"/>
        </w:rPr>
        <w:t>valor</w:t>
      </w:r>
      <w:r w:rsidRPr="00A51BF5">
        <w:rPr>
          <w:spacing w:val="-15"/>
          <w:lang w:val="es-CO"/>
        </w:rPr>
        <w:t xml:space="preserve"> </w:t>
      </w:r>
      <w:r w:rsidRPr="00A51BF5">
        <w:rPr>
          <w:spacing w:val="-2"/>
          <w:lang w:val="es-CO"/>
        </w:rPr>
        <w:t>máximo</w:t>
      </w:r>
      <w:r w:rsidRPr="00A51BF5">
        <w:rPr>
          <w:spacing w:val="-13"/>
          <w:lang w:val="es-CO"/>
        </w:rPr>
        <w:t xml:space="preserve"> </w:t>
      </w:r>
      <w:r w:rsidRPr="00A51BF5">
        <w:rPr>
          <w:spacing w:val="-2"/>
          <w:lang w:val="es-CO"/>
        </w:rPr>
        <w:t>a</w:t>
      </w:r>
      <w:r w:rsidRPr="00A51BF5">
        <w:rPr>
          <w:spacing w:val="-14"/>
          <w:lang w:val="es-CO"/>
        </w:rPr>
        <w:t xml:space="preserve"> </w:t>
      </w:r>
      <w:r w:rsidRPr="00A51BF5">
        <w:rPr>
          <w:spacing w:val="-2"/>
          <w:lang w:val="es-CO"/>
        </w:rPr>
        <w:t>ser</w:t>
      </w:r>
      <w:r w:rsidRPr="00A51BF5">
        <w:rPr>
          <w:spacing w:val="-13"/>
          <w:lang w:val="es-CO"/>
        </w:rPr>
        <w:t xml:space="preserve"> </w:t>
      </w:r>
      <w:r w:rsidRPr="00A51BF5">
        <w:rPr>
          <w:spacing w:val="-2"/>
          <w:lang w:val="es-CO"/>
        </w:rPr>
        <w:t>facturado</w:t>
      </w:r>
      <w:r w:rsidRPr="00A51BF5">
        <w:rPr>
          <w:spacing w:val="-14"/>
          <w:lang w:val="es-CO"/>
        </w:rPr>
        <w:t xml:space="preserve"> </w:t>
      </w:r>
      <w:r w:rsidRPr="00A51BF5">
        <w:rPr>
          <w:spacing w:val="-2"/>
          <w:lang w:val="es-CO"/>
        </w:rPr>
        <w:t>y</w:t>
      </w:r>
      <w:r w:rsidRPr="00A51BF5">
        <w:rPr>
          <w:spacing w:val="-13"/>
          <w:lang w:val="es-CO"/>
        </w:rPr>
        <w:t xml:space="preserve"> </w:t>
      </w:r>
      <w:r w:rsidRPr="00A51BF5">
        <w:rPr>
          <w:spacing w:val="-2"/>
          <w:lang w:val="es-CO"/>
        </w:rPr>
        <w:t>cobrado</w:t>
      </w:r>
      <w:r w:rsidRPr="00A51BF5">
        <w:rPr>
          <w:spacing w:val="-12"/>
          <w:lang w:val="es-CO"/>
        </w:rPr>
        <w:t xml:space="preserve"> </w:t>
      </w:r>
      <w:r w:rsidRPr="00A51BF5">
        <w:rPr>
          <w:spacing w:val="-2"/>
          <w:lang w:val="es-CO"/>
        </w:rPr>
        <w:t>por</w:t>
      </w:r>
      <w:r w:rsidRPr="00A51BF5">
        <w:rPr>
          <w:spacing w:val="-14"/>
          <w:lang w:val="es-CO"/>
        </w:rPr>
        <w:t xml:space="preserve"> </w:t>
      </w:r>
      <w:r w:rsidRPr="00A51BF5">
        <w:rPr>
          <w:spacing w:val="-2"/>
          <w:lang w:val="es-CO"/>
        </w:rPr>
        <w:t>el</w:t>
      </w:r>
      <w:r w:rsidRPr="00A51BF5">
        <w:rPr>
          <w:spacing w:val="-13"/>
          <w:lang w:val="es-CO"/>
        </w:rPr>
        <w:t xml:space="preserve"> </w:t>
      </w:r>
      <w:r w:rsidRPr="00A51BF5">
        <w:rPr>
          <w:spacing w:val="-2"/>
          <w:lang w:val="es-CO"/>
        </w:rPr>
        <w:t>o</w:t>
      </w:r>
      <w:r w:rsidRPr="00A51BF5">
        <w:rPr>
          <w:spacing w:val="-10"/>
          <w:lang w:val="es-CO"/>
        </w:rPr>
        <w:t xml:space="preserve"> </w:t>
      </w:r>
      <w:r w:rsidRPr="00A51BF5">
        <w:rPr>
          <w:spacing w:val="-2"/>
          <w:lang w:val="es-CO"/>
        </w:rPr>
        <w:t>los</w:t>
      </w:r>
      <w:r w:rsidRPr="00A51BF5">
        <w:rPr>
          <w:spacing w:val="-13"/>
          <w:lang w:val="es-CO"/>
        </w:rPr>
        <w:t xml:space="preserve"> </w:t>
      </w:r>
      <w:r w:rsidRPr="00A51BF5">
        <w:rPr>
          <w:spacing w:val="-2"/>
          <w:lang w:val="es-CO"/>
        </w:rPr>
        <w:t>elementos,</w:t>
      </w:r>
    </w:p>
    <w:p w14:paraId="335C7929" w14:textId="77777777" w:rsidR="00BD6814" w:rsidRPr="00A51BF5" w:rsidRDefault="000E0286" w:rsidP="00B20C2A">
      <w:pPr>
        <w:pStyle w:val="Textoindependiente"/>
        <w:spacing w:before="62"/>
        <w:ind w:left="525"/>
        <w:rPr>
          <w:lang w:val="es-CO"/>
        </w:rPr>
      </w:pPr>
      <w:r w:rsidRPr="00A51BF5">
        <w:rPr>
          <w:spacing w:val="-4"/>
          <w:lang w:val="es-CO"/>
        </w:rPr>
        <w:t>corresponderá</w:t>
      </w:r>
      <w:r w:rsidRPr="00A51BF5">
        <w:rPr>
          <w:spacing w:val="-22"/>
          <w:lang w:val="es-CO"/>
        </w:rPr>
        <w:t xml:space="preserve"> </w:t>
      </w:r>
      <w:r w:rsidRPr="00A51BF5">
        <w:rPr>
          <w:spacing w:val="-4"/>
          <w:lang w:val="es-CO"/>
        </w:rPr>
        <w:t>al</w:t>
      </w:r>
      <w:r w:rsidRPr="00A51BF5">
        <w:rPr>
          <w:spacing w:val="-18"/>
          <w:lang w:val="es-CO"/>
        </w:rPr>
        <w:t xml:space="preserve"> </w:t>
      </w:r>
      <w:r w:rsidRPr="00A51BF5">
        <w:rPr>
          <w:spacing w:val="-4"/>
          <w:lang w:val="es-CO"/>
        </w:rPr>
        <w:t>valor</w:t>
      </w:r>
      <w:r w:rsidRPr="00A51BF5">
        <w:rPr>
          <w:spacing w:val="-18"/>
          <w:lang w:val="es-CO"/>
        </w:rPr>
        <w:t xml:space="preserve"> </w:t>
      </w:r>
      <w:r w:rsidRPr="00A51BF5">
        <w:rPr>
          <w:spacing w:val="-4"/>
          <w:lang w:val="es-CO"/>
        </w:rPr>
        <w:t>de</w:t>
      </w:r>
      <w:r w:rsidRPr="00A51BF5">
        <w:rPr>
          <w:spacing w:val="-20"/>
          <w:lang w:val="es-CO"/>
        </w:rPr>
        <w:t xml:space="preserve"> </w:t>
      </w:r>
      <w:r w:rsidRPr="00A51BF5">
        <w:rPr>
          <w:spacing w:val="-4"/>
          <w:lang w:val="es-CO"/>
        </w:rPr>
        <w:t>la</w:t>
      </w:r>
      <w:r w:rsidRPr="00A51BF5">
        <w:rPr>
          <w:spacing w:val="-21"/>
          <w:lang w:val="es-CO"/>
        </w:rPr>
        <w:t xml:space="preserve"> </w:t>
      </w:r>
      <w:r w:rsidRPr="00A51BF5">
        <w:rPr>
          <w:spacing w:val="-4"/>
          <w:lang w:val="es-CO"/>
        </w:rPr>
        <w:t>unidad</w:t>
      </w:r>
      <w:r w:rsidRPr="00A51BF5">
        <w:rPr>
          <w:spacing w:val="-21"/>
          <w:lang w:val="es-CO"/>
        </w:rPr>
        <w:t xml:space="preserve"> </w:t>
      </w:r>
      <w:r w:rsidRPr="00A51BF5">
        <w:rPr>
          <w:spacing w:val="-4"/>
          <w:lang w:val="es-CO"/>
        </w:rPr>
        <w:t>de</w:t>
      </w:r>
      <w:r w:rsidRPr="00A51BF5">
        <w:rPr>
          <w:spacing w:val="-20"/>
          <w:lang w:val="es-CO"/>
        </w:rPr>
        <w:t xml:space="preserve"> </w:t>
      </w:r>
      <w:r w:rsidRPr="00A51BF5">
        <w:rPr>
          <w:spacing w:val="-4"/>
          <w:lang w:val="es-CO"/>
        </w:rPr>
        <w:t>facturación</w:t>
      </w:r>
      <w:r w:rsidRPr="00A51BF5">
        <w:rPr>
          <w:spacing w:val="-21"/>
          <w:lang w:val="es-CO"/>
        </w:rPr>
        <w:t xml:space="preserve"> </w:t>
      </w:r>
      <w:r w:rsidRPr="00A51BF5">
        <w:rPr>
          <w:spacing w:val="-4"/>
          <w:lang w:val="es-CO"/>
        </w:rPr>
        <w:t>“Mes”.</w:t>
      </w:r>
    </w:p>
    <w:p w14:paraId="7DA0F11C" w14:textId="36F79719" w:rsidR="00BD6814" w:rsidRPr="00A51BF5" w:rsidRDefault="000E0286" w:rsidP="00B20C2A">
      <w:pPr>
        <w:pStyle w:val="Prrafodelista"/>
        <w:numPr>
          <w:ilvl w:val="0"/>
          <w:numId w:val="68"/>
        </w:numPr>
        <w:tabs>
          <w:tab w:val="left" w:pos="525"/>
        </w:tabs>
        <w:spacing w:before="220" w:line="292" w:lineRule="auto"/>
        <w:ind w:right="161"/>
        <w:rPr>
          <w:sz w:val="24"/>
          <w:lang w:val="es-CO"/>
        </w:rPr>
      </w:pPr>
      <w:r w:rsidRPr="00A51BF5">
        <w:rPr>
          <w:sz w:val="24"/>
          <w:lang w:val="es-CO"/>
        </w:rPr>
        <w:t xml:space="preserve">Los elementos que pueden ser arrendados por </w:t>
      </w:r>
      <w:r w:rsidR="00EE6AFA" w:rsidRPr="00A51BF5">
        <w:rPr>
          <w:sz w:val="24"/>
          <w:lang w:val="es-CO"/>
        </w:rPr>
        <w:t xml:space="preserve">la </w:t>
      </w:r>
      <w:r w:rsidRPr="00A51BF5">
        <w:rPr>
          <w:sz w:val="24"/>
          <w:lang w:val="es-CO"/>
        </w:rPr>
        <w:t>ENTIDAD se relacionan en las secciones subsiguientes, sin limitar la posibilidad de ampliarlos o mejorarlos de conformidad</w:t>
      </w:r>
      <w:r w:rsidRPr="00A51BF5">
        <w:rPr>
          <w:spacing w:val="-4"/>
          <w:sz w:val="24"/>
          <w:lang w:val="es-CO"/>
        </w:rPr>
        <w:t xml:space="preserve"> </w:t>
      </w:r>
      <w:r w:rsidRPr="00A51BF5">
        <w:rPr>
          <w:sz w:val="24"/>
          <w:lang w:val="es-CO"/>
        </w:rPr>
        <w:t>con</w:t>
      </w:r>
      <w:r w:rsidRPr="00A51BF5">
        <w:rPr>
          <w:spacing w:val="-6"/>
          <w:sz w:val="24"/>
          <w:lang w:val="es-CO"/>
        </w:rPr>
        <w:t xml:space="preserve"> </w:t>
      </w:r>
      <w:r w:rsidRPr="00A51BF5">
        <w:rPr>
          <w:sz w:val="24"/>
          <w:lang w:val="es-CO"/>
        </w:rPr>
        <w:t>lo</w:t>
      </w:r>
      <w:r w:rsidRPr="00A51BF5">
        <w:rPr>
          <w:spacing w:val="-5"/>
          <w:sz w:val="24"/>
          <w:lang w:val="es-CO"/>
        </w:rPr>
        <w:t xml:space="preserve"> </w:t>
      </w:r>
      <w:r w:rsidRPr="00A51BF5">
        <w:rPr>
          <w:sz w:val="24"/>
          <w:lang w:val="es-CO"/>
        </w:rPr>
        <w:t>establecido</w:t>
      </w:r>
      <w:r w:rsidRPr="00A51BF5">
        <w:rPr>
          <w:spacing w:val="-5"/>
          <w:sz w:val="24"/>
          <w:lang w:val="es-CO"/>
        </w:rPr>
        <w:t xml:space="preserve"> </w:t>
      </w:r>
      <w:r w:rsidRPr="00A51BF5">
        <w:rPr>
          <w:sz w:val="24"/>
          <w:lang w:val="es-CO"/>
        </w:rPr>
        <w:t>en</w:t>
      </w:r>
      <w:r w:rsidRPr="00A51BF5">
        <w:rPr>
          <w:spacing w:val="-3"/>
          <w:sz w:val="24"/>
          <w:lang w:val="es-CO"/>
        </w:rPr>
        <w:t xml:space="preserve"> </w:t>
      </w:r>
      <w:r w:rsidRPr="00A51BF5">
        <w:rPr>
          <w:sz w:val="24"/>
          <w:lang w:val="es-CO"/>
        </w:rPr>
        <w:t>la</w:t>
      </w:r>
      <w:r w:rsidRPr="00A51BF5">
        <w:rPr>
          <w:spacing w:val="-5"/>
          <w:sz w:val="24"/>
          <w:lang w:val="es-CO"/>
        </w:rPr>
        <w:t xml:space="preserve"> </w:t>
      </w:r>
      <w:r w:rsidRPr="00A51BF5">
        <w:rPr>
          <w:sz w:val="24"/>
          <w:lang w:val="es-CO"/>
        </w:rPr>
        <w:t>sección</w:t>
      </w:r>
      <w:r w:rsidRPr="00A51BF5">
        <w:rPr>
          <w:spacing w:val="-2"/>
          <w:sz w:val="24"/>
          <w:lang w:val="es-CO"/>
        </w:rPr>
        <w:t xml:space="preserve"> </w:t>
      </w:r>
      <w:hyperlink w:anchor="_bookmark82" w:history="1">
        <w:r w:rsidR="00BD6814" w:rsidRPr="00A51BF5">
          <w:rPr>
            <w:sz w:val="24"/>
            <w:lang w:val="es-CO"/>
          </w:rPr>
          <w:t>3.5.1.1</w:t>
        </w:r>
      </w:hyperlink>
      <w:r w:rsidRPr="00A51BF5">
        <w:rPr>
          <w:spacing w:val="-3"/>
          <w:sz w:val="24"/>
          <w:lang w:val="es-CO"/>
        </w:rPr>
        <w:t xml:space="preserve"> </w:t>
      </w:r>
      <w:hyperlink w:anchor="_bookmark82" w:history="1">
        <w:r w:rsidR="00BD6814" w:rsidRPr="00A51BF5">
          <w:rPr>
            <w:sz w:val="24"/>
            <w:lang w:val="es-CO"/>
          </w:rPr>
          <w:t>Catalogación</w:t>
        </w:r>
        <w:r w:rsidR="00BD6814" w:rsidRPr="00A51BF5">
          <w:rPr>
            <w:spacing w:val="-4"/>
            <w:sz w:val="24"/>
            <w:lang w:val="es-CO"/>
          </w:rPr>
          <w:t xml:space="preserve"> </w:t>
        </w:r>
        <w:r w:rsidR="00BD6814" w:rsidRPr="00A51BF5">
          <w:rPr>
            <w:sz w:val="24"/>
            <w:lang w:val="es-CO"/>
          </w:rPr>
          <w:t>de</w:t>
        </w:r>
        <w:r w:rsidR="00BD6814" w:rsidRPr="00A51BF5">
          <w:rPr>
            <w:spacing w:val="-5"/>
            <w:sz w:val="24"/>
            <w:lang w:val="es-CO"/>
          </w:rPr>
          <w:t xml:space="preserve"> </w:t>
        </w:r>
        <w:r w:rsidR="00BD6814" w:rsidRPr="00A51BF5">
          <w:rPr>
            <w:sz w:val="24"/>
            <w:lang w:val="es-CO"/>
          </w:rPr>
          <w:t>elementos</w:t>
        </w:r>
      </w:hyperlink>
      <w:r w:rsidRPr="00A51BF5">
        <w:rPr>
          <w:sz w:val="24"/>
          <w:lang w:val="es-CO"/>
        </w:rPr>
        <w:t xml:space="preserve"> </w:t>
      </w:r>
      <w:hyperlink w:anchor="_bookmark82" w:history="1">
        <w:r w:rsidR="00BD6814" w:rsidRPr="00A51BF5">
          <w:rPr>
            <w:sz w:val="24"/>
            <w:lang w:val="es-CO"/>
          </w:rPr>
          <w:t>estándares</w:t>
        </w:r>
        <w:r w:rsidR="00BD6814" w:rsidRPr="00A51BF5">
          <w:rPr>
            <w:spacing w:val="-5"/>
            <w:sz w:val="24"/>
            <w:lang w:val="es-CO"/>
          </w:rPr>
          <w:t xml:space="preserve"> </w:t>
        </w:r>
        <w:r w:rsidR="00BD6814" w:rsidRPr="00A51BF5">
          <w:rPr>
            <w:sz w:val="24"/>
            <w:lang w:val="es-CO"/>
          </w:rPr>
          <w:t>para</w:t>
        </w:r>
        <w:r w:rsidR="00BD6814" w:rsidRPr="00A51BF5">
          <w:rPr>
            <w:spacing w:val="-8"/>
            <w:sz w:val="24"/>
            <w:lang w:val="es-CO"/>
          </w:rPr>
          <w:t xml:space="preserve"> </w:t>
        </w:r>
        <w:r w:rsidR="00BD6814" w:rsidRPr="00A51BF5">
          <w:rPr>
            <w:sz w:val="24"/>
            <w:lang w:val="es-CO"/>
          </w:rPr>
          <w:t>solicitar</w:t>
        </w:r>
        <w:r w:rsidR="00BD6814" w:rsidRPr="00A51BF5">
          <w:rPr>
            <w:spacing w:val="-8"/>
            <w:sz w:val="24"/>
            <w:lang w:val="es-CO"/>
          </w:rPr>
          <w:t xml:space="preserve"> </w:t>
        </w:r>
        <w:r w:rsidR="00BD6814" w:rsidRPr="00A51BF5">
          <w:rPr>
            <w:sz w:val="24"/>
            <w:lang w:val="es-CO"/>
          </w:rPr>
          <w:t>por</w:t>
        </w:r>
        <w:r w:rsidR="00BD6814" w:rsidRPr="00A51BF5">
          <w:rPr>
            <w:spacing w:val="-8"/>
            <w:sz w:val="24"/>
            <w:lang w:val="es-CO"/>
          </w:rPr>
          <w:t xml:space="preserve"> </w:t>
        </w:r>
        <w:r w:rsidR="00BD6814" w:rsidRPr="00A51BF5">
          <w:rPr>
            <w:sz w:val="24"/>
            <w:lang w:val="es-CO"/>
          </w:rPr>
          <w:t>demanda.</w:t>
        </w:r>
      </w:hyperlink>
    </w:p>
    <w:p w14:paraId="6BA2C75A" w14:textId="08BD82DE" w:rsidR="00FF30F9" w:rsidRPr="00A51BF5" w:rsidRDefault="004B2A15" w:rsidP="00D84F91">
      <w:pPr>
        <w:pStyle w:val="Prrafodelista"/>
        <w:numPr>
          <w:ilvl w:val="0"/>
          <w:numId w:val="68"/>
        </w:numPr>
        <w:tabs>
          <w:tab w:val="left" w:pos="525"/>
        </w:tabs>
        <w:spacing w:before="220" w:line="292" w:lineRule="auto"/>
        <w:ind w:right="161"/>
        <w:rPr>
          <w:sz w:val="24"/>
          <w:lang w:val="es-CO"/>
        </w:rPr>
      </w:pPr>
      <w:r w:rsidRPr="00A51BF5">
        <w:rPr>
          <w:sz w:val="24"/>
          <w:lang w:val="es-CO"/>
        </w:rPr>
        <w:lastRenderedPageBreak/>
        <w:t>L</w:t>
      </w:r>
      <w:r w:rsidR="00FF30F9" w:rsidRPr="00A51BF5">
        <w:rPr>
          <w:sz w:val="24"/>
          <w:lang w:val="es-CO"/>
        </w:rPr>
        <w:t>o</w:t>
      </w:r>
      <w:r w:rsidRPr="00A51BF5">
        <w:rPr>
          <w:sz w:val="24"/>
          <w:lang w:val="es-CO"/>
        </w:rPr>
        <w:t xml:space="preserve">s </w:t>
      </w:r>
      <w:r w:rsidR="00FF30F9" w:rsidRPr="00A51BF5">
        <w:rPr>
          <w:sz w:val="24"/>
          <w:lang w:val="es-CO"/>
        </w:rPr>
        <w:t xml:space="preserve">equipos requeridos en arrendamiento </w:t>
      </w:r>
      <w:r w:rsidRPr="00A51BF5">
        <w:rPr>
          <w:sz w:val="24"/>
          <w:lang w:val="es-CO"/>
        </w:rPr>
        <w:t xml:space="preserve">pueden ser equivalentes en cualquier marca o fabricante, </w:t>
      </w:r>
      <w:r w:rsidR="00DB0A97" w:rsidRPr="00A51BF5">
        <w:rPr>
          <w:sz w:val="24"/>
          <w:lang w:val="es-CO"/>
        </w:rPr>
        <w:t>que,</w:t>
      </w:r>
      <w:r w:rsidRPr="00A51BF5">
        <w:rPr>
          <w:sz w:val="24"/>
          <w:lang w:val="es-CO"/>
        </w:rPr>
        <w:t xml:space="preserve"> </w:t>
      </w:r>
      <w:r w:rsidR="0017487A" w:rsidRPr="00A51BF5">
        <w:rPr>
          <w:sz w:val="24"/>
          <w:lang w:val="es-CO"/>
        </w:rPr>
        <w:t>garantice prestaciones y desempeño iguales o superiores,</w:t>
      </w:r>
      <w:r w:rsidRPr="00A51BF5">
        <w:rPr>
          <w:sz w:val="24"/>
          <w:lang w:val="es-CO"/>
        </w:rPr>
        <w:t xml:space="preserve"> avalados por el fabricante de los equipos que se oferten, soportados mediante resultados de Benchmarking o valores de desempeño de referencia que se deben allegar por </w:t>
      </w:r>
      <w:r w:rsidR="00EE6AFA" w:rsidRPr="00A51BF5">
        <w:rPr>
          <w:sz w:val="24"/>
          <w:lang w:val="es-CO"/>
        </w:rPr>
        <w:t>el</w:t>
      </w:r>
      <w:r w:rsidRPr="00A51BF5">
        <w:rPr>
          <w:sz w:val="24"/>
          <w:lang w:val="es-CO"/>
        </w:rPr>
        <w:t xml:space="preserve"> CONTRATISTA. </w:t>
      </w:r>
    </w:p>
    <w:p w14:paraId="07655752" w14:textId="77777777" w:rsidR="000A5EE8" w:rsidRPr="00A51BF5" w:rsidRDefault="000A5EE8" w:rsidP="00CA3B91">
      <w:pPr>
        <w:pStyle w:val="Textoindependiente"/>
        <w:spacing w:before="101"/>
        <w:rPr>
          <w:lang w:val="es-CO"/>
        </w:rPr>
      </w:pPr>
    </w:p>
    <w:p w14:paraId="3ED94AD0" w14:textId="10AF0FDC" w:rsidR="00CA3B91" w:rsidRPr="00A51BF5" w:rsidRDefault="000E0286" w:rsidP="0067314F">
      <w:pPr>
        <w:pStyle w:val="Prrafodelista"/>
        <w:numPr>
          <w:ilvl w:val="3"/>
          <w:numId w:val="132"/>
        </w:numPr>
        <w:tabs>
          <w:tab w:val="left" w:pos="1605"/>
        </w:tabs>
        <w:spacing w:before="101"/>
        <w:rPr>
          <w:sz w:val="24"/>
          <w:szCs w:val="24"/>
          <w:lang w:val="es-CO"/>
        </w:rPr>
      </w:pPr>
      <w:bookmarkStart w:id="521" w:name="_Toc220480404"/>
      <w:r w:rsidRPr="00A51BF5">
        <w:rPr>
          <w:i/>
          <w:color w:val="0E4660"/>
          <w:w w:val="90"/>
          <w:sz w:val="24"/>
          <w:lang w:val="es-CO"/>
        </w:rPr>
        <w:t>Desktop</w:t>
      </w:r>
      <w:r w:rsidR="00883897" w:rsidRPr="00A51BF5">
        <w:rPr>
          <w:i/>
          <w:color w:val="0E4660"/>
          <w:w w:val="90"/>
          <w:sz w:val="24"/>
          <w:lang w:val="es-CO"/>
        </w:rPr>
        <w:t xml:space="preserve"> </w:t>
      </w:r>
      <w:proofErr w:type="spellStart"/>
      <w:r w:rsidRPr="00A51BF5">
        <w:rPr>
          <w:i/>
          <w:color w:val="0E4660"/>
          <w:w w:val="90"/>
          <w:sz w:val="24"/>
          <w:lang w:val="es-CO"/>
        </w:rPr>
        <w:t>All</w:t>
      </w:r>
      <w:proofErr w:type="spellEnd"/>
      <w:r w:rsidRPr="00A51BF5">
        <w:rPr>
          <w:i/>
          <w:color w:val="0E4660"/>
          <w:w w:val="90"/>
          <w:sz w:val="24"/>
          <w:lang w:val="es-CO"/>
        </w:rPr>
        <w:t xml:space="preserve"> in </w:t>
      </w:r>
      <w:proofErr w:type="spellStart"/>
      <w:r w:rsidRPr="00A51BF5">
        <w:rPr>
          <w:i/>
          <w:color w:val="0E4660"/>
          <w:w w:val="90"/>
          <w:sz w:val="24"/>
          <w:lang w:val="es-CO"/>
        </w:rPr>
        <w:t>One</w:t>
      </w:r>
      <w:proofErr w:type="spellEnd"/>
      <w:r w:rsidRPr="00A51BF5">
        <w:rPr>
          <w:i/>
          <w:color w:val="0E4660"/>
          <w:w w:val="90"/>
          <w:sz w:val="24"/>
          <w:lang w:val="es-CO"/>
        </w:rPr>
        <w:t>.</w:t>
      </w:r>
      <w:bookmarkEnd w:id="521"/>
    </w:p>
    <w:p w14:paraId="22E53D42" w14:textId="77777777" w:rsidR="00883897" w:rsidRPr="00A51BF5" w:rsidRDefault="00883897" w:rsidP="00883897">
      <w:pPr>
        <w:pStyle w:val="Textoindependiente"/>
        <w:spacing w:before="101"/>
        <w:rPr>
          <w:lang w:val="es-CO"/>
        </w:rPr>
      </w:pPr>
    </w:p>
    <w:p w14:paraId="6174D487" w14:textId="1F1C9982" w:rsidR="00BD6814" w:rsidRPr="00A51BF5" w:rsidRDefault="000E0286" w:rsidP="00883897">
      <w:pPr>
        <w:pStyle w:val="Textoindependiente"/>
        <w:spacing w:before="1" w:line="292" w:lineRule="auto"/>
        <w:ind w:left="165" w:right="160"/>
        <w:jc w:val="both"/>
        <w:rPr>
          <w:lang w:val="es-CO"/>
        </w:rPr>
      </w:pPr>
      <w:r w:rsidRPr="00A51BF5">
        <w:rPr>
          <w:spacing w:val="-2"/>
          <w:lang w:val="es-CO"/>
        </w:rPr>
        <w:t>La</w:t>
      </w:r>
      <w:r w:rsidRPr="00A51BF5">
        <w:rPr>
          <w:spacing w:val="-13"/>
          <w:lang w:val="es-CO"/>
        </w:rPr>
        <w:t xml:space="preserve"> </w:t>
      </w:r>
      <w:hyperlink w:anchor="_bookmark162" w:history="1">
        <w:r w:rsidR="00BD6814" w:rsidRPr="00A51BF5">
          <w:rPr>
            <w:spacing w:val="-2"/>
            <w:lang w:val="es-CO"/>
          </w:rPr>
          <w:t>Tabla</w:t>
        </w:r>
        <w:r w:rsidR="00BD6814" w:rsidRPr="00A51BF5">
          <w:rPr>
            <w:spacing w:val="-14"/>
            <w:lang w:val="es-CO"/>
          </w:rPr>
          <w:t xml:space="preserve"> </w:t>
        </w:r>
        <w:r w:rsidR="00BD6814" w:rsidRPr="00A51BF5">
          <w:rPr>
            <w:spacing w:val="-2"/>
            <w:lang w:val="es-CO"/>
          </w:rPr>
          <w:t>20</w:t>
        </w:r>
      </w:hyperlink>
      <w:r w:rsidRPr="00A51BF5">
        <w:rPr>
          <w:spacing w:val="-12"/>
          <w:lang w:val="es-CO"/>
        </w:rPr>
        <w:t xml:space="preserve"> </w:t>
      </w:r>
      <w:r w:rsidRPr="00A51BF5">
        <w:rPr>
          <w:spacing w:val="-2"/>
          <w:lang w:val="es-CO"/>
        </w:rPr>
        <w:t>relaciona</w:t>
      </w:r>
      <w:r w:rsidRPr="00A51BF5">
        <w:rPr>
          <w:spacing w:val="-14"/>
          <w:lang w:val="es-CO"/>
        </w:rPr>
        <w:t xml:space="preserve"> </w:t>
      </w:r>
      <w:r w:rsidRPr="00A51BF5">
        <w:rPr>
          <w:spacing w:val="-2"/>
          <w:lang w:val="es-CO"/>
        </w:rPr>
        <w:t>las</w:t>
      </w:r>
      <w:r w:rsidRPr="00A51BF5">
        <w:rPr>
          <w:spacing w:val="-13"/>
          <w:lang w:val="es-CO"/>
        </w:rPr>
        <w:t xml:space="preserve"> </w:t>
      </w:r>
      <w:r w:rsidRPr="00A51BF5">
        <w:rPr>
          <w:spacing w:val="-2"/>
          <w:lang w:val="es-CO"/>
        </w:rPr>
        <w:t>características</w:t>
      </w:r>
      <w:r w:rsidRPr="00A51BF5">
        <w:rPr>
          <w:spacing w:val="-12"/>
          <w:lang w:val="es-CO"/>
        </w:rPr>
        <w:t xml:space="preserve"> </w:t>
      </w:r>
      <w:r w:rsidRPr="00A51BF5">
        <w:rPr>
          <w:spacing w:val="-2"/>
          <w:lang w:val="es-CO"/>
        </w:rPr>
        <w:t>generales</w:t>
      </w:r>
      <w:r w:rsidRPr="00A51BF5">
        <w:rPr>
          <w:spacing w:val="-12"/>
          <w:lang w:val="es-CO"/>
        </w:rPr>
        <w:t xml:space="preserve"> </w:t>
      </w:r>
      <w:r w:rsidRPr="00A51BF5">
        <w:rPr>
          <w:spacing w:val="-2"/>
          <w:lang w:val="es-CO"/>
        </w:rPr>
        <w:t>de</w:t>
      </w:r>
      <w:r w:rsidRPr="00A51BF5">
        <w:rPr>
          <w:spacing w:val="-13"/>
          <w:lang w:val="es-CO"/>
        </w:rPr>
        <w:t xml:space="preserve"> </w:t>
      </w:r>
      <w:r w:rsidRPr="00A51BF5">
        <w:rPr>
          <w:spacing w:val="-2"/>
          <w:lang w:val="es-CO"/>
        </w:rPr>
        <w:t>los</w:t>
      </w:r>
      <w:r w:rsidRPr="00A51BF5">
        <w:rPr>
          <w:spacing w:val="-13"/>
          <w:lang w:val="es-CO"/>
        </w:rPr>
        <w:t xml:space="preserve"> </w:t>
      </w:r>
      <w:r w:rsidRPr="00A51BF5">
        <w:rPr>
          <w:spacing w:val="-2"/>
          <w:lang w:val="es-CO"/>
        </w:rPr>
        <w:t>computadores</w:t>
      </w:r>
      <w:r w:rsidRPr="00A51BF5">
        <w:rPr>
          <w:spacing w:val="-12"/>
          <w:lang w:val="es-CO"/>
        </w:rPr>
        <w:t xml:space="preserve"> </w:t>
      </w:r>
      <w:r w:rsidRPr="00A51BF5">
        <w:rPr>
          <w:spacing w:val="-2"/>
          <w:lang w:val="es-CO"/>
        </w:rPr>
        <w:t>tipo</w:t>
      </w:r>
      <w:r w:rsidRPr="00A51BF5">
        <w:rPr>
          <w:spacing w:val="-8"/>
          <w:lang w:val="es-CO"/>
        </w:rPr>
        <w:t xml:space="preserve"> </w:t>
      </w:r>
      <w:r w:rsidRPr="00A51BF5">
        <w:rPr>
          <w:i/>
          <w:spacing w:val="-2"/>
          <w:lang w:val="es-CO"/>
        </w:rPr>
        <w:t>“Desktop</w:t>
      </w:r>
      <w:r w:rsidRPr="00A51BF5">
        <w:rPr>
          <w:i/>
          <w:lang w:val="es-CO"/>
        </w:rPr>
        <w:t xml:space="preserve"> </w:t>
      </w:r>
      <w:proofErr w:type="spellStart"/>
      <w:r w:rsidRPr="00A51BF5">
        <w:rPr>
          <w:i/>
          <w:lang w:val="es-CO"/>
        </w:rPr>
        <w:t>All</w:t>
      </w:r>
      <w:proofErr w:type="spellEnd"/>
      <w:r w:rsidRPr="00A51BF5">
        <w:rPr>
          <w:i/>
          <w:spacing w:val="-15"/>
          <w:lang w:val="es-CO"/>
        </w:rPr>
        <w:t xml:space="preserve"> </w:t>
      </w:r>
      <w:r w:rsidRPr="00A51BF5">
        <w:rPr>
          <w:i/>
          <w:lang w:val="es-CO"/>
        </w:rPr>
        <w:t>in</w:t>
      </w:r>
      <w:r w:rsidRPr="00A51BF5">
        <w:rPr>
          <w:i/>
          <w:spacing w:val="-16"/>
          <w:lang w:val="es-CO"/>
        </w:rPr>
        <w:t xml:space="preserve"> </w:t>
      </w:r>
      <w:proofErr w:type="spellStart"/>
      <w:r w:rsidRPr="00A51BF5">
        <w:rPr>
          <w:i/>
          <w:lang w:val="es-CO"/>
        </w:rPr>
        <w:t>One</w:t>
      </w:r>
      <w:proofErr w:type="spellEnd"/>
      <w:r w:rsidRPr="00A51BF5">
        <w:rPr>
          <w:i/>
          <w:lang w:val="es-CO"/>
        </w:rPr>
        <w:t>”</w:t>
      </w:r>
      <w:r w:rsidRPr="00A51BF5">
        <w:rPr>
          <w:lang w:val="es-CO"/>
        </w:rPr>
        <w:t>,</w:t>
      </w:r>
      <w:r w:rsidRPr="00A51BF5">
        <w:rPr>
          <w:spacing w:val="-14"/>
          <w:lang w:val="es-CO"/>
        </w:rPr>
        <w:t xml:space="preserve"> </w:t>
      </w:r>
      <w:r w:rsidRPr="00A51BF5">
        <w:rPr>
          <w:lang w:val="es-CO"/>
        </w:rPr>
        <w:t>las</w:t>
      </w:r>
      <w:r w:rsidRPr="00A51BF5">
        <w:rPr>
          <w:spacing w:val="-15"/>
          <w:lang w:val="es-CO"/>
        </w:rPr>
        <w:t xml:space="preserve"> </w:t>
      </w:r>
      <w:r w:rsidRPr="00A51BF5">
        <w:rPr>
          <w:lang w:val="es-CO"/>
        </w:rPr>
        <w:t>cuales</w:t>
      </w:r>
      <w:r w:rsidRPr="00A51BF5">
        <w:rPr>
          <w:spacing w:val="-14"/>
          <w:lang w:val="es-CO"/>
        </w:rPr>
        <w:t xml:space="preserve"> </w:t>
      </w:r>
      <w:r w:rsidRPr="00A51BF5">
        <w:rPr>
          <w:lang w:val="es-CO"/>
        </w:rPr>
        <w:t>debe</w:t>
      </w:r>
      <w:r w:rsidRPr="00A51BF5">
        <w:rPr>
          <w:spacing w:val="-14"/>
          <w:lang w:val="es-CO"/>
        </w:rPr>
        <w:t xml:space="preserve"> </w:t>
      </w:r>
      <w:r w:rsidRPr="00A51BF5">
        <w:rPr>
          <w:lang w:val="es-CO"/>
        </w:rPr>
        <w:t>cumplir</w:t>
      </w:r>
      <w:r w:rsidRPr="00A51BF5">
        <w:rPr>
          <w:spacing w:val="-16"/>
          <w:lang w:val="es-CO"/>
        </w:rPr>
        <w:t xml:space="preserve"> </w:t>
      </w:r>
      <w:r w:rsidR="00EE6AFA" w:rsidRPr="00A51BF5">
        <w:rPr>
          <w:lang w:val="es-CO"/>
        </w:rPr>
        <w:t>el</w:t>
      </w:r>
      <w:r w:rsidRPr="00A51BF5">
        <w:rPr>
          <w:spacing w:val="-15"/>
          <w:lang w:val="es-CO"/>
        </w:rPr>
        <w:t xml:space="preserve"> </w:t>
      </w:r>
      <w:r w:rsidRPr="00A51BF5">
        <w:rPr>
          <w:lang w:val="es-CO"/>
        </w:rPr>
        <w:t>CONTRATISTA.</w:t>
      </w:r>
    </w:p>
    <w:p w14:paraId="529CCE6D" w14:textId="77777777" w:rsidR="00BD6814" w:rsidRPr="00A51BF5" w:rsidRDefault="00BD6814">
      <w:pPr>
        <w:pStyle w:val="Textoindependiente"/>
        <w:spacing w:before="105"/>
        <w:rPr>
          <w:lang w:val="es-CO"/>
        </w:rPr>
      </w:pPr>
    </w:p>
    <w:p w14:paraId="64A802E3" w14:textId="10E47434" w:rsidR="00BD6814" w:rsidRPr="00A51BF5" w:rsidRDefault="000E0286" w:rsidP="00883897">
      <w:pPr>
        <w:ind w:left="165"/>
        <w:jc w:val="both"/>
        <w:rPr>
          <w:lang w:val="es-CO"/>
        </w:rPr>
      </w:pPr>
      <w:bookmarkStart w:id="522" w:name="_bookmark162"/>
      <w:bookmarkStart w:id="523" w:name="_Ref183695273"/>
      <w:bookmarkStart w:id="524" w:name="_Toc220480475"/>
      <w:bookmarkEnd w:id="522"/>
      <w:r w:rsidRPr="00A51BF5">
        <w:rPr>
          <w:i/>
          <w:color w:val="0D2841"/>
          <w:spacing w:val="-4"/>
          <w:sz w:val="18"/>
          <w:lang w:val="es-CO"/>
        </w:rPr>
        <w:t>Tabla</w:t>
      </w:r>
      <w:r w:rsidRPr="00A51BF5">
        <w:rPr>
          <w:i/>
          <w:color w:val="0D2841"/>
          <w:spacing w:val="-8"/>
          <w:sz w:val="18"/>
          <w:lang w:val="es-CO"/>
        </w:rPr>
        <w:t xml:space="preserve"> </w:t>
      </w:r>
      <w:bookmarkEnd w:id="523"/>
      <w:r w:rsidRPr="00A51BF5">
        <w:rPr>
          <w:i/>
          <w:color w:val="0D2841"/>
          <w:spacing w:val="-4"/>
          <w:sz w:val="18"/>
          <w:lang w:val="es-CO"/>
        </w:rPr>
        <w:t>20.</w:t>
      </w:r>
      <w:r w:rsidRPr="00A51BF5">
        <w:rPr>
          <w:i/>
          <w:color w:val="0D2841"/>
          <w:spacing w:val="-8"/>
          <w:sz w:val="18"/>
          <w:lang w:val="es-CO"/>
        </w:rPr>
        <w:t xml:space="preserve"> </w:t>
      </w:r>
      <w:r w:rsidRPr="00A51BF5">
        <w:rPr>
          <w:i/>
          <w:color w:val="0D2841"/>
          <w:spacing w:val="-4"/>
          <w:sz w:val="18"/>
          <w:lang w:val="es-CO"/>
        </w:rPr>
        <w:t>Características</w:t>
      </w:r>
      <w:r w:rsidRPr="00A51BF5">
        <w:rPr>
          <w:i/>
          <w:color w:val="0D2841"/>
          <w:spacing w:val="-8"/>
          <w:sz w:val="18"/>
          <w:lang w:val="es-CO"/>
        </w:rPr>
        <w:t xml:space="preserve"> </w:t>
      </w:r>
      <w:r w:rsidRPr="00A51BF5">
        <w:rPr>
          <w:i/>
          <w:color w:val="0D2841"/>
          <w:spacing w:val="-4"/>
          <w:sz w:val="18"/>
          <w:lang w:val="es-CO"/>
        </w:rPr>
        <w:t>generales</w:t>
      </w:r>
      <w:r w:rsidRPr="00A51BF5">
        <w:rPr>
          <w:i/>
          <w:color w:val="0D2841"/>
          <w:spacing w:val="-7"/>
          <w:sz w:val="18"/>
          <w:lang w:val="es-CO"/>
        </w:rPr>
        <w:t xml:space="preserve"> </w:t>
      </w:r>
      <w:r w:rsidRPr="00A51BF5">
        <w:rPr>
          <w:i/>
          <w:color w:val="0D2841"/>
          <w:spacing w:val="-4"/>
          <w:sz w:val="18"/>
          <w:lang w:val="es-CO"/>
        </w:rPr>
        <w:t>de</w:t>
      </w:r>
      <w:r w:rsidRPr="00A51BF5">
        <w:rPr>
          <w:i/>
          <w:color w:val="0D2841"/>
          <w:spacing w:val="-7"/>
          <w:sz w:val="18"/>
          <w:lang w:val="es-CO"/>
        </w:rPr>
        <w:t xml:space="preserve"> </w:t>
      </w:r>
      <w:r w:rsidRPr="00A51BF5">
        <w:rPr>
          <w:i/>
          <w:color w:val="0D2841"/>
          <w:spacing w:val="-4"/>
          <w:sz w:val="18"/>
          <w:lang w:val="es-CO"/>
        </w:rPr>
        <w:t>los</w:t>
      </w:r>
      <w:r w:rsidRPr="00A51BF5">
        <w:rPr>
          <w:i/>
          <w:color w:val="0D2841"/>
          <w:spacing w:val="-10"/>
          <w:sz w:val="18"/>
          <w:lang w:val="es-CO"/>
        </w:rPr>
        <w:t xml:space="preserve"> </w:t>
      </w:r>
      <w:r w:rsidRPr="00A51BF5">
        <w:rPr>
          <w:i/>
          <w:color w:val="0D2841"/>
          <w:spacing w:val="-4"/>
          <w:sz w:val="18"/>
          <w:lang w:val="es-CO"/>
        </w:rPr>
        <w:t>computadores</w:t>
      </w:r>
      <w:r w:rsidRPr="00A51BF5">
        <w:rPr>
          <w:i/>
          <w:color w:val="0D2841"/>
          <w:spacing w:val="-6"/>
          <w:sz w:val="18"/>
          <w:lang w:val="es-CO"/>
        </w:rPr>
        <w:t xml:space="preserve"> </w:t>
      </w:r>
      <w:r w:rsidRPr="00A51BF5">
        <w:rPr>
          <w:i/>
          <w:color w:val="0D2841"/>
          <w:spacing w:val="-4"/>
          <w:sz w:val="18"/>
          <w:lang w:val="es-CO"/>
        </w:rPr>
        <w:t>Desktop</w:t>
      </w:r>
      <w:r w:rsidRPr="00A51BF5">
        <w:rPr>
          <w:i/>
          <w:color w:val="0D2841"/>
          <w:spacing w:val="-8"/>
          <w:sz w:val="18"/>
          <w:lang w:val="es-CO"/>
        </w:rPr>
        <w:t xml:space="preserve"> </w:t>
      </w:r>
      <w:r w:rsidRPr="00A51BF5">
        <w:rPr>
          <w:i/>
          <w:color w:val="0D2841"/>
          <w:spacing w:val="-4"/>
          <w:sz w:val="18"/>
          <w:lang w:val="es-CO"/>
        </w:rPr>
        <w:t>–</w:t>
      </w:r>
      <w:r w:rsidRPr="00A51BF5">
        <w:rPr>
          <w:i/>
          <w:color w:val="0D2841"/>
          <w:spacing w:val="-8"/>
          <w:sz w:val="18"/>
          <w:lang w:val="es-CO"/>
        </w:rPr>
        <w:t xml:space="preserve"> </w:t>
      </w:r>
      <w:proofErr w:type="spellStart"/>
      <w:r w:rsidRPr="00A51BF5">
        <w:rPr>
          <w:i/>
          <w:color w:val="0D2841"/>
          <w:spacing w:val="-4"/>
          <w:sz w:val="18"/>
          <w:lang w:val="es-CO"/>
        </w:rPr>
        <w:t>All</w:t>
      </w:r>
      <w:proofErr w:type="spellEnd"/>
      <w:r w:rsidRPr="00A51BF5">
        <w:rPr>
          <w:i/>
          <w:color w:val="0D2841"/>
          <w:spacing w:val="-6"/>
          <w:sz w:val="18"/>
          <w:lang w:val="es-CO"/>
        </w:rPr>
        <w:t xml:space="preserve"> </w:t>
      </w:r>
      <w:r w:rsidRPr="00A51BF5">
        <w:rPr>
          <w:i/>
          <w:color w:val="0D2841"/>
          <w:spacing w:val="-4"/>
          <w:sz w:val="18"/>
          <w:lang w:val="es-CO"/>
        </w:rPr>
        <w:t>in</w:t>
      </w:r>
      <w:r w:rsidRPr="00A51BF5">
        <w:rPr>
          <w:i/>
          <w:color w:val="0D2841"/>
          <w:spacing w:val="-9"/>
          <w:sz w:val="18"/>
          <w:lang w:val="es-CO"/>
        </w:rPr>
        <w:t xml:space="preserve"> </w:t>
      </w:r>
      <w:proofErr w:type="spellStart"/>
      <w:r w:rsidRPr="00A51BF5">
        <w:rPr>
          <w:i/>
          <w:color w:val="0D2841"/>
          <w:spacing w:val="-4"/>
          <w:sz w:val="18"/>
          <w:lang w:val="es-CO"/>
        </w:rPr>
        <w:t>One</w:t>
      </w:r>
      <w:proofErr w:type="spellEnd"/>
      <w:r w:rsidRPr="00A51BF5">
        <w:rPr>
          <w:i/>
          <w:color w:val="0D2841"/>
          <w:spacing w:val="-4"/>
          <w:sz w:val="18"/>
          <w:lang w:val="es-CO"/>
        </w:rPr>
        <w:t>.</w:t>
      </w:r>
      <w:bookmarkEnd w:id="524"/>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5998"/>
      </w:tblGrid>
      <w:tr w:rsidR="00BD6814" w:rsidRPr="00A51BF5" w14:paraId="6C543497" w14:textId="77777777" w:rsidTr="00883897">
        <w:trPr>
          <w:trHeight w:val="244"/>
        </w:trPr>
        <w:tc>
          <w:tcPr>
            <w:tcW w:w="2830" w:type="dxa"/>
            <w:shd w:val="clear" w:color="auto" w:fill="0D2841"/>
          </w:tcPr>
          <w:p w14:paraId="02FA7188" w14:textId="77777777" w:rsidR="00BD6814" w:rsidRPr="00A51BF5" w:rsidRDefault="000E0286" w:rsidP="00883897">
            <w:pPr>
              <w:pStyle w:val="TableParagraph"/>
              <w:spacing w:line="223" w:lineRule="exact"/>
              <w:rPr>
                <w:b/>
                <w:sz w:val="20"/>
                <w:lang w:val="es-CO"/>
              </w:rPr>
            </w:pPr>
            <w:r w:rsidRPr="00A51BF5">
              <w:rPr>
                <w:b/>
                <w:color w:val="FFFFFF"/>
                <w:spacing w:val="-2"/>
                <w:sz w:val="20"/>
                <w:lang w:val="es-CO"/>
              </w:rPr>
              <w:t>Característica</w:t>
            </w:r>
          </w:p>
        </w:tc>
        <w:tc>
          <w:tcPr>
            <w:tcW w:w="5998" w:type="dxa"/>
            <w:shd w:val="clear" w:color="auto" w:fill="0D2841"/>
          </w:tcPr>
          <w:p w14:paraId="5CE22FE4" w14:textId="77777777" w:rsidR="00BD6814" w:rsidRPr="00A51BF5" w:rsidRDefault="000E0286" w:rsidP="00883897">
            <w:pPr>
              <w:pStyle w:val="TableParagraph"/>
              <w:spacing w:line="223" w:lineRule="exact"/>
              <w:rPr>
                <w:b/>
                <w:sz w:val="20"/>
                <w:lang w:val="es-CO"/>
              </w:rPr>
            </w:pPr>
            <w:r w:rsidRPr="00A51BF5">
              <w:rPr>
                <w:b/>
                <w:color w:val="FFFFFF"/>
                <w:spacing w:val="-2"/>
                <w:sz w:val="20"/>
                <w:lang w:val="es-CO"/>
              </w:rPr>
              <w:t>Descripción</w:t>
            </w:r>
          </w:p>
        </w:tc>
      </w:tr>
      <w:tr w:rsidR="00BD6814" w:rsidRPr="0093376B" w14:paraId="1AB3A2C0" w14:textId="77777777" w:rsidTr="00883897">
        <w:trPr>
          <w:trHeight w:val="732"/>
        </w:trPr>
        <w:tc>
          <w:tcPr>
            <w:tcW w:w="2830" w:type="dxa"/>
          </w:tcPr>
          <w:p w14:paraId="757271E0" w14:textId="63DAE8AE" w:rsidR="00BD6814" w:rsidRPr="00A51BF5" w:rsidRDefault="000E0286" w:rsidP="00883897">
            <w:pPr>
              <w:pStyle w:val="TableParagraph"/>
              <w:spacing w:line="254" w:lineRule="auto"/>
              <w:ind w:right="669"/>
              <w:rPr>
                <w:b/>
                <w:sz w:val="20"/>
                <w:lang w:val="es-CO"/>
              </w:rPr>
            </w:pPr>
            <w:r w:rsidRPr="00A51BF5">
              <w:rPr>
                <w:b/>
                <w:sz w:val="20"/>
                <w:lang w:val="es-CO"/>
              </w:rPr>
              <w:t>Forna</w:t>
            </w:r>
            <w:r w:rsidRPr="00A51BF5">
              <w:rPr>
                <w:b/>
                <w:spacing w:val="-19"/>
                <w:sz w:val="20"/>
                <w:lang w:val="es-CO"/>
              </w:rPr>
              <w:t xml:space="preserve"> </w:t>
            </w:r>
            <w:r w:rsidRPr="00A51BF5">
              <w:rPr>
                <w:b/>
                <w:sz w:val="20"/>
                <w:lang w:val="es-CO"/>
              </w:rPr>
              <w:t>o</w:t>
            </w:r>
            <w:r w:rsidRPr="00A51BF5">
              <w:rPr>
                <w:b/>
                <w:spacing w:val="-19"/>
                <w:sz w:val="20"/>
                <w:lang w:val="es-CO"/>
              </w:rPr>
              <w:t xml:space="preserve"> </w:t>
            </w:r>
            <w:r w:rsidRPr="00A51BF5">
              <w:rPr>
                <w:b/>
                <w:sz w:val="20"/>
                <w:lang w:val="es-CO"/>
              </w:rPr>
              <w:t>presentación o tipo de chasís</w:t>
            </w:r>
          </w:p>
        </w:tc>
        <w:tc>
          <w:tcPr>
            <w:tcW w:w="5998" w:type="dxa"/>
          </w:tcPr>
          <w:p w14:paraId="4287834E" w14:textId="77777777" w:rsidR="00BD6814" w:rsidRPr="0093376B" w:rsidRDefault="000E0286" w:rsidP="00883897">
            <w:pPr>
              <w:pStyle w:val="TableParagraph"/>
              <w:ind w:left="0"/>
              <w:rPr>
                <w:sz w:val="20"/>
                <w:lang w:val="en-GB"/>
              </w:rPr>
            </w:pPr>
            <w:r w:rsidRPr="0093376B">
              <w:rPr>
                <w:spacing w:val="-2"/>
                <w:sz w:val="20"/>
                <w:lang w:val="en-GB"/>
              </w:rPr>
              <w:t>All</w:t>
            </w:r>
            <w:r w:rsidRPr="0093376B">
              <w:rPr>
                <w:spacing w:val="-19"/>
                <w:sz w:val="20"/>
                <w:lang w:val="en-GB"/>
              </w:rPr>
              <w:t xml:space="preserve"> </w:t>
            </w:r>
            <w:r w:rsidRPr="0093376B">
              <w:rPr>
                <w:spacing w:val="-2"/>
                <w:sz w:val="20"/>
                <w:lang w:val="en-GB"/>
              </w:rPr>
              <w:t>in</w:t>
            </w:r>
            <w:r w:rsidRPr="0093376B">
              <w:rPr>
                <w:spacing w:val="-18"/>
                <w:sz w:val="20"/>
                <w:lang w:val="en-GB"/>
              </w:rPr>
              <w:t xml:space="preserve"> </w:t>
            </w:r>
            <w:r w:rsidRPr="0093376B">
              <w:rPr>
                <w:spacing w:val="-2"/>
                <w:sz w:val="20"/>
                <w:lang w:val="en-GB"/>
              </w:rPr>
              <w:t>one</w:t>
            </w:r>
            <w:r w:rsidRPr="0093376B">
              <w:rPr>
                <w:spacing w:val="-16"/>
                <w:sz w:val="20"/>
                <w:lang w:val="en-GB"/>
              </w:rPr>
              <w:t xml:space="preserve"> </w:t>
            </w:r>
            <w:r w:rsidRPr="0093376B">
              <w:rPr>
                <w:spacing w:val="-2"/>
                <w:sz w:val="20"/>
                <w:lang w:val="en-GB"/>
              </w:rPr>
              <w:t>–</w:t>
            </w:r>
            <w:r w:rsidRPr="0093376B">
              <w:rPr>
                <w:spacing w:val="-18"/>
                <w:sz w:val="20"/>
                <w:lang w:val="en-GB"/>
              </w:rPr>
              <w:t xml:space="preserve"> </w:t>
            </w:r>
            <w:r w:rsidRPr="0093376B">
              <w:rPr>
                <w:spacing w:val="-2"/>
                <w:sz w:val="20"/>
                <w:lang w:val="en-GB"/>
              </w:rPr>
              <w:t>AIO</w:t>
            </w:r>
            <w:r w:rsidRPr="0093376B">
              <w:rPr>
                <w:spacing w:val="-17"/>
                <w:sz w:val="20"/>
                <w:lang w:val="en-GB"/>
              </w:rPr>
              <w:t xml:space="preserve"> </w:t>
            </w:r>
            <w:r w:rsidRPr="0093376B">
              <w:rPr>
                <w:spacing w:val="-2"/>
                <w:sz w:val="20"/>
                <w:lang w:val="en-GB"/>
              </w:rPr>
              <w:t>-</w:t>
            </w:r>
            <w:r w:rsidRPr="0093376B">
              <w:rPr>
                <w:spacing w:val="-20"/>
                <w:sz w:val="20"/>
                <w:lang w:val="en-GB"/>
              </w:rPr>
              <w:t xml:space="preserve"> </w:t>
            </w:r>
            <w:r w:rsidRPr="0093376B">
              <w:rPr>
                <w:spacing w:val="-4"/>
                <w:sz w:val="20"/>
                <w:lang w:val="en-GB"/>
              </w:rPr>
              <w:t>21.5”</w:t>
            </w:r>
          </w:p>
          <w:p w14:paraId="63C51496" w14:textId="601D3892" w:rsidR="00BD6814" w:rsidRPr="0093376B" w:rsidRDefault="000E0286" w:rsidP="00883897">
            <w:pPr>
              <w:pStyle w:val="TableParagraph"/>
              <w:spacing w:before="0" w:line="240" w:lineRule="atLeast"/>
              <w:ind w:left="0" w:right="3817"/>
              <w:rPr>
                <w:sz w:val="20"/>
                <w:lang w:val="en-GB"/>
              </w:rPr>
            </w:pPr>
            <w:r w:rsidRPr="0093376B">
              <w:rPr>
                <w:spacing w:val="-4"/>
                <w:sz w:val="20"/>
                <w:lang w:val="en-GB"/>
              </w:rPr>
              <w:t>All</w:t>
            </w:r>
            <w:r w:rsidRPr="0093376B">
              <w:rPr>
                <w:spacing w:val="-20"/>
                <w:sz w:val="20"/>
                <w:lang w:val="en-GB"/>
              </w:rPr>
              <w:t xml:space="preserve"> </w:t>
            </w:r>
            <w:r w:rsidRPr="0093376B">
              <w:rPr>
                <w:spacing w:val="-4"/>
                <w:sz w:val="20"/>
                <w:lang w:val="en-GB"/>
              </w:rPr>
              <w:t>in</w:t>
            </w:r>
            <w:r w:rsidRPr="0093376B">
              <w:rPr>
                <w:spacing w:val="-20"/>
                <w:sz w:val="20"/>
                <w:lang w:val="en-GB"/>
              </w:rPr>
              <w:t xml:space="preserve"> </w:t>
            </w:r>
            <w:r w:rsidRPr="0093376B">
              <w:rPr>
                <w:spacing w:val="-4"/>
                <w:sz w:val="20"/>
                <w:lang w:val="en-GB"/>
              </w:rPr>
              <w:t>one</w:t>
            </w:r>
            <w:r w:rsidRPr="0093376B">
              <w:rPr>
                <w:spacing w:val="-18"/>
                <w:sz w:val="20"/>
                <w:lang w:val="en-GB"/>
              </w:rPr>
              <w:t xml:space="preserve"> </w:t>
            </w:r>
            <w:r w:rsidRPr="0093376B">
              <w:rPr>
                <w:spacing w:val="-4"/>
                <w:sz w:val="20"/>
                <w:lang w:val="en-GB"/>
              </w:rPr>
              <w:t>–</w:t>
            </w:r>
            <w:r w:rsidRPr="0093376B">
              <w:rPr>
                <w:spacing w:val="-20"/>
                <w:sz w:val="20"/>
                <w:lang w:val="en-GB"/>
              </w:rPr>
              <w:t xml:space="preserve"> </w:t>
            </w:r>
            <w:r w:rsidRPr="0093376B">
              <w:rPr>
                <w:spacing w:val="-4"/>
                <w:sz w:val="20"/>
                <w:lang w:val="en-GB"/>
              </w:rPr>
              <w:t>AIO</w:t>
            </w:r>
            <w:r w:rsidRPr="0093376B">
              <w:rPr>
                <w:spacing w:val="-19"/>
                <w:sz w:val="20"/>
                <w:lang w:val="en-GB"/>
              </w:rPr>
              <w:t xml:space="preserve"> </w:t>
            </w:r>
            <w:r w:rsidRPr="0093376B">
              <w:rPr>
                <w:spacing w:val="-4"/>
                <w:sz w:val="20"/>
                <w:lang w:val="en-GB"/>
              </w:rPr>
              <w:t>-</w:t>
            </w:r>
            <w:r w:rsidRPr="0093376B">
              <w:rPr>
                <w:spacing w:val="-21"/>
                <w:sz w:val="20"/>
                <w:lang w:val="en-GB"/>
              </w:rPr>
              <w:t xml:space="preserve"> </w:t>
            </w:r>
            <w:r w:rsidRPr="0093376B">
              <w:rPr>
                <w:spacing w:val="-4"/>
                <w:sz w:val="20"/>
                <w:lang w:val="en-GB"/>
              </w:rPr>
              <w:t xml:space="preserve">23.8” </w:t>
            </w:r>
            <w:r w:rsidRPr="0093376B">
              <w:rPr>
                <w:sz w:val="20"/>
                <w:lang w:val="en-GB"/>
              </w:rPr>
              <w:t>All</w:t>
            </w:r>
            <w:r w:rsidRPr="0093376B">
              <w:rPr>
                <w:spacing w:val="-2"/>
                <w:sz w:val="20"/>
                <w:lang w:val="en-GB"/>
              </w:rPr>
              <w:t xml:space="preserve"> </w:t>
            </w:r>
            <w:r w:rsidRPr="0093376B">
              <w:rPr>
                <w:sz w:val="20"/>
                <w:lang w:val="en-GB"/>
              </w:rPr>
              <w:t>in</w:t>
            </w:r>
            <w:r w:rsidRPr="0093376B">
              <w:rPr>
                <w:spacing w:val="-2"/>
                <w:sz w:val="20"/>
                <w:lang w:val="en-GB"/>
              </w:rPr>
              <w:t xml:space="preserve"> </w:t>
            </w:r>
            <w:r w:rsidRPr="0093376B">
              <w:rPr>
                <w:sz w:val="20"/>
                <w:lang w:val="en-GB"/>
              </w:rPr>
              <w:t>one –</w:t>
            </w:r>
            <w:r w:rsidRPr="0093376B">
              <w:rPr>
                <w:spacing w:val="-2"/>
                <w:sz w:val="20"/>
                <w:lang w:val="en-GB"/>
              </w:rPr>
              <w:t xml:space="preserve"> </w:t>
            </w:r>
            <w:r w:rsidRPr="0093376B">
              <w:rPr>
                <w:sz w:val="20"/>
                <w:lang w:val="en-GB"/>
              </w:rPr>
              <w:t>AIO</w:t>
            </w:r>
            <w:r w:rsidRPr="0093376B">
              <w:rPr>
                <w:spacing w:val="-1"/>
                <w:sz w:val="20"/>
                <w:lang w:val="en-GB"/>
              </w:rPr>
              <w:t xml:space="preserve"> </w:t>
            </w:r>
            <w:r w:rsidRPr="0093376B">
              <w:rPr>
                <w:sz w:val="20"/>
                <w:lang w:val="en-GB"/>
              </w:rPr>
              <w:t>-</w:t>
            </w:r>
            <w:r w:rsidRPr="0093376B">
              <w:rPr>
                <w:spacing w:val="-4"/>
                <w:sz w:val="20"/>
                <w:lang w:val="en-GB"/>
              </w:rPr>
              <w:t xml:space="preserve"> </w:t>
            </w:r>
            <w:r w:rsidRPr="0093376B">
              <w:rPr>
                <w:sz w:val="20"/>
                <w:lang w:val="en-GB"/>
              </w:rPr>
              <w:t>27”</w:t>
            </w:r>
          </w:p>
        </w:tc>
      </w:tr>
      <w:tr w:rsidR="00BD6814" w:rsidRPr="00A51BF5" w14:paraId="67CABBD7" w14:textId="77777777" w:rsidTr="00883897">
        <w:trPr>
          <w:trHeight w:val="1221"/>
        </w:trPr>
        <w:tc>
          <w:tcPr>
            <w:tcW w:w="2830" w:type="dxa"/>
          </w:tcPr>
          <w:p w14:paraId="78775492" w14:textId="5C101F51" w:rsidR="00BD6814" w:rsidRPr="00A51BF5" w:rsidRDefault="000E0286" w:rsidP="00883897">
            <w:pPr>
              <w:pStyle w:val="TableParagraph"/>
              <w:rPr>
                <w:b/>
                <w:sz w:val="20"/>
                <w:lang w:val="es-CO"/>
              </w:rPr>
            </w:pPr>
            <w:r w:rsidRPr="00A51BF5">
              <w:rPr>
                <w:b/>
                <w:spacing w:val="-2"/>
                <w:sz w:val="20"/>
                <w:lang w:val="es-CO"/>
              </w:rPr>
              <w:t>Monitor</w:t>
            </w:r>
          </w:p>
        </w:tc>
        <w:tc>
          <w:tcPr>
            <w:tcW w:w="5998" w:type="dxa"/>
          </w:tcPr>
          <w:p w14:paraId="632B93CB" w14:textId="77777777" w:rsidR="00BD6814" w:rsidRPr="00A51BF5" w:rsidRDefault="000E0286" w:rsidP="00883897">
            <w:pPr>
              <w:pStyle w:val="TableParagraph"/>
              <w:spacing w:line="252" w:lineRule="auto"/>
              <w:ind w:left="0"/>
              <w:rPr>
                <w:sz w:val="20"/>
                <w:lang w:val="es-CO"/>
              </w:rPr>
            </w:pPr>
            <w:r w:rsidRPr="00A51BF5">
              <w:rPr>
                <w:spacing w:val="-4"/>
                <w:sz w:val="20"/>
                <w:lang w:val="es-CO"/>
              </w:rPr>
              <w:t>Monitor</w:t>
            </w:r>
            <w:r w:rsidRPr="00A51BF5">
              <w:rPr>
                <w:spacing w:val="-29"/>
                <w:sz w:val="20"/>
                <w:lang w:val="es-CO"/>
              </w:rPr>
              <w:t xml:space="preserve"> </w:t>
            </w:r>
            <w:r w:rsidRPr="00A51BF5">
              <w:rPr>
                <w:spacing w:val="-4"/>
                <w:sz w:val="20"/>
                <w:lang w:val="es-CO"/>
              </w:rPr>
              <w:t>LED</w:t>
            </w:r>
            <w:r w:rsidRPr="00A51BF5">
              <w:rPr>
                <w:spacing w:val="-30"/>
                <w:sz w:val="20"/>
                <w:lang w:val="es-CO"/>
              </w:rPr>
              <w:t xml:space="preserve"> </w:t>
            </w:r>
            <w:r w:rsidRPr="00A51BF5">
              <w:rPr>
                <w:spacing w:val="-4"/>
                <w:sz w:val="20"/>
                <w:lang w:val="es-CO"/>
              </w:rPr>
              <w:t>IPS,</w:t>
            </w:r>
            <w:r w:rsidRPr="00A51BF5">
              <w:rPr>
                <w:spacing w:val="-29"/>
                <w:sz w:val="20"/>
                <w:lang w:val="es-CO"/>
              </w:rPr>
              <w:t xml:space="preserve"> </w:t>
            </w:r>
            <w:r w:rsidRPr="00A51BF5">
              <w:rPr>
                <w:spacing w:val="-4"/>
                <w:sz w:val="20"/>
                <w:lang w:val="es-CO"/>
              </w:rPr>
              <w:t>VA,</w:t>
            </w:r>
            <w:r w:rsidRPr="00A51BF5">
              <w:rPr>
                <w:spacing w:val="-29"/>
                <w:sz w:val="20"/>
                <w:lang w:val="es-CO"/>
              </w:rPr>
              <w:t xml:space="preserve"> </w:t>
            </w:r>
            <w:r w:rsidRPr="00A51BF5">
              <w:rPr>
                <w:spacing w:val="-4"/>
                <w:sz w:val="20"/>
                <w:lang w:val="es-CO"/>
              </w:rPr>
              <w:t>PVA,</w:t>
            </w:r>
            <w:r w:rsidRPr="00A51BF5">
              <w:rPr>
                <w:spacing w:val="-29"/>
                <w:sz w:val="20"/>
                <w:lang w:val="es-CO"/>
              </w:rPr>
              <w:t xml:space="preserve"> </w:t>
            </w:r>
            <w:r w:rsidRPr="00A51BF5">
              <w:rPr>
                <w:spacing w:val="-4"/>
                <w:sz w:val="20"/>
                <w:lang w:val="es-CO"/>
              </w:rPr>
              <w:t>MVA,</w:t>
            </w:r>
            <w:r w:rsidRPr="00A51BF5">
              <w:rPr>
                <w:spacing w:val="-29"/>
                <w:sz w:val="20"/>
                <w:lang w:val="es-CO"/>
              </w:rPr>
              <w:t xml:space="preserve"> </w:t>
            </w:r>
            <w:r w:rsidRPr="00A51BF5">
              <w:rPr>
                <w:spacing w:val="-4"/>
                <w:sz w:val="20"/>
                <w:lang w:val="es-CO"/>
              </w:rPr>
              <w:t>TFT,</w:t>
            </w:r>
            <w:r w:rsidRPr="00A51BF5">
              <w:rPr>
                <w:spacing w:val="-27"/>
                <w:sz w:val="20"/>
                <w:lang w:val="es-CO"/>
              </w:rPr>
              <w:t xml:space="preserve"> </w:t>
            </w:r>
            <w:r w:rsidRPr="00A51BF5">
              <w:rPr>
                <w:spacing w:val="-4"/>
                <w:sz w:val="20"/>
                <w:lang w:val="es-CO"/>
              </w:rPr>
              <w:t>FULL</w:t>
            </w:r>
            <w:r w:rsidRPr="00A51BF5">
              <w:rPr>
                <w:spacing w:val="-31"/>
                <w:sz w:val="20"/>
                <w:lang w:val="es-CO"/>
              </w:rPr>
              <w:t xml:space="preserve"> </w:t>
            </w:r>
            <w:r w:rsidRPr="00A51BF5">
              <w:rPr>
                <w:spacing w:val="-4"/>
                <w:sz w:val="20"/>
                <w:lang w:val="es-CO"/>
              </w:rPr>
              <w:t>HD</w:t>
            </w:r>
            <w:r w:rsidRPr="00A51BF5">
              <w:rPr>
                <w:spacing w:val="-29"/>
                <w:sz w:val="20"/>
                <w:lang w:val="es-CO"/>
              </w:rPr>
              <w:t xml:space="preserve"> </w:t>
            </w:r>
            <w:r w:rsidRPr="00A51BF5">
              <w:rPr>
                <w:spacing w:val="-4"/>
                <w:sz w:val="20"/>
                <w:lang w:val="es-CO"/>
              </w:rPr>
              <w:t>antirreflejos</w:t>
            </w:r>
            <w:r w:rsidRPr="00A51BF5">
              <w:rPr>
                <w:spacing w:val="-30"/>
                <w:sz w:val="20"/>
                <w:lang w:val="es-CO"/>
              </w:rPr>
              <w:t xml:space="preserve"> </w:t>
            </w:r>
            <w:r w:rsidRPr="00A51BF5">
              <w:rPr>
                <w:spacing w:val="-4"/>
                <w:sz w:val="20"/>
                <w:lang w:val="es-CO"/>
              </w:rPr>
              <w:t>con</w:t>
            </w:r>
            <w:r w:rsidRPr="00A51BF5">
              <w:rPr>
                <w:spacing w:val="-29"/>
                <w:sz w:val="20"/>
                <w:lang w:val="es-CO"/>
              </w:rPr>
              <w:t xml:space="preserve"> </w:t>
            </w:r>
            <w:r w:rsidRPr="00A51BF5">
              <w:rPr>
                <w:spacing w:val="-4"/>
                <w:sz w:val="20"/>
                <w:lang w:val="es-CO"/>
              </w:rPr>
              <w:t xml:space="preserve">ajuste </w:t>
            </w:r>
            <w:r w:rsidRPr="00A51BF5">
              <w:rPr>
                <w:sz w:val="20"/>
                <w:lang w:val="es-CO"/>
              </w:rPr>
              <w:t>de</w:t>
            </w:r>
            <w:r w:rsidRPr="00A51BF5">
              <w:rPr>
                <w:spacing w:val="-14"/>
                <w:sz w:val="20"/>
                <w:lang w:val="es-CO"/>
              </w:rPr>
              <w:t xml:space="preserve"> </w:t>
            </w:r>
            <w:r w:rsidRPr="00A51BF5">
              <w:rPr>
                <w:sz w:val="20"/>
                <w:lang w:val="es-CO"/>
              </w:rPr>
              <w:t>inclinación</w:t>
            </w:r>
            <w:r w:rsidRPr="00A51BF5">
              <w:rPr>
                <w:spacing w:val="-14"/>
                <w:sz w:val="20"/>
                <w:lang w:val="es-CO"/>
              </w:rPr>
              <w:t xml:space="preserve"> </w:t>
            </w:r>
            <w:r w:rsidRPr="00A51BF5">
              <w:rPr>
                <w:sz w:val="20"/>
                <w:lang w:val="es-CO"/>
              </w:rPr>
              <w:t>y</w:t>
            </w:r>
            <w:r w:rsidRPr="00A51BF5">
              <w:rPr>
                <w:spacing w:val="-15"/>
                <w:sz w:val="20"/>
                <w:lang w:val="es-CO"/>
              </w:rPr>
              <w:t xml:space="preserve"> </w:t>
            </w:r>
            <w:r w:rsidRPr="00A51BF5">
              <w:rPr>
                <w:sz w:val="20"/>
                <w:lang w:val="es-CO"/>
              </w:rPr>
              <w:t>altura</w:t>
            </w:r>
            <w:r w:rsidRPr="00A51BF5">
              <w:rPr>
                <w:spacing w:val="-14"/>
                <w:sz w:val="20"/>
                <w:lang w:val="es-CO"/>
              </w:rPr>
              <w:t xml:space="preserve"> </w:t>
            </w:r>
            <w:r w:rsidRPr="00A51BF5">
              <w:rPr>
                <w:sz w:val="20"/>
                <w:lang w:val="es-CO"/>
              </w:rPr>
              <w:t>ajustable.</w:t>
            </w:r>
          </w:p>
          <w:p w14:paraId="1E9FA818" w14:textId="77777777" w:rsidR="00BD6814" w:rsidRPr="00A51BF5" w:rsidRDefault="00BD6814" w:rsidP="00883897">
            <w:pPr>
              <w:pStyle w:val="TableParagraph"/>
              <w:spacing w:line="252" w:lineRule="auto"/>
              <w:ind w:left="0"/>
              <w:rPr>
                <w:sz w:val="20"/>
                <w:lang w:val="es-CO"/>
              </w:rPr>
            </w:pPr>
          </w:p>
          <w:p w14:paraId="75B2CF61" w14:textId="19D1BF2C" w:rsidR="00BD6814" w:rsidRPr="00A51BF5" w:rsidRDefault="000E0286" w:rsidP="00883897">
            <w:pPr>
              <w:pStyle w:val="TableParagraph"/>
              <w:spacing w:line="252" w:lineRule="auto"/>
              <w:ind w:left="0"/>
              <w:rPr>
                <w:sz w:val="20"/>
                <w:lang w:val="es-CO"/>
              </w:rPr>
            </w:pPr>
            <w:r w:rsidRPr="00A51BF5">
              <w:rPr>
                <w:spacing w:val="-4"/>
                <w:sz w:val="20"/>
                <w:lang w:val="es-CO"/>
              </w:rPr>
              <w:t>La</w:t>
            </w:r>
            <w:r w:rsidRPr="00A51BF5">
              <w:rPr>
                <w:spacing w:val="-21"/>
                <w:sz w:val="20"/>
                <w:lang w:val="es-CO"/>
              </w:rPr>
              <w:t xml:space="preserve"> </w:t>
            </w:r>
            <w:r w:rsidRPr="00A51BF5">
              <w:rPr>
                <w:spacing w:val="-4"/>
                <w:sz w:val="20"/>
                <w:lang w:val="es-CO"/>
              </w:rPr>
              <w:t>resolución</w:t>
            </w:r>
            <w:r w:rsidRPr="00A51BF5">
              <w:rPr>
                <w:spacing w:val="-20"/>
                <w:sz w:val="20"/>
                <w:lang w:val="es-CO"/>
              </w:rPr>
              <w:t xml:space="preserve"> </w:t>
            </w:r>
            <w:r w:rsidRPr="00A51BF5">
              <w:rPr>
                <w:spacing w:val="-4"/>
                <w:sz w:val="20"/>
                <w:lang w:val="es-CO"/>
              </w:rPr>
              <w:t>mínima</w:t>
            </w:r>
            <w:r w:rsidRPr="00A51BF5">
              <w:rPr>
                <w:spacing w:val="-21"/>
                <w:sz w:val="20"/>
                <w:lang w:val="es-CO"/>
              </w:rPr>
              <w:t xml:space="preserve"> </w:t>
            </w:r>
            <w:r w:rsidRPr="00A51BF5">
              <w:rPr>
                <w:spacing w:val="-4"/>
                <w:sz w:val="20"/>
                <w:lang w:val="es-CO"/>
              </w:rPr>
              <w:t>del</w:t>
            </w:r>
            <w:r w:rsidRPr="00A51BF5">
              <w:rPr>
                <w:spacing w:val="-20"/>
                <w:sz w:val="20"/>
                <w:lang w:val="es-CO"/>
              </w:rPr>
              <w:t xml:space="preserve"> </w:t>
            </w:r>
            <w:r w:rsidRPr="00A51BF5">
              <w:rPr>
                <w:spacing w:val="-4"/>
                <w:sz w:val="20"/>
                <w:lang w:val="es-CO"/>
              </w:rPr>
              <w:t>monitor</w:t>
            </w:r>
            <w:r w:rsidRPr="00A51BF5">
              <w:rPr>
                <w:spacing w:val="-19"/>
                <w:sz w:val="20"/>
                <w:lang w:val="es-CO"/>
              </w:rPr>
              <w:t xml:space="preserve"> </w:t>
            </w:r>
            <w:r w:rsidRPr="00A51BF5">
              <w:rPr>
                <w:spacing w:val="-4"/>
                <w:sz w:val="20"/>
                <w:lang w:val="es-CO"/>
              </w:rPr>
              <w:t>debe</w:t>
            </w:r>
            <w:r w:rsidRPr="00A51BF5">
              <w:rPr>
                <w:spacing w:val="-22"/>
                <w:sz w:val="20"/>
                <w:lang w:val="es-CO"/>
              </w:rPr>
              <w:t xml:space="preserve"> </w:t>
            </w:r>
            <w:r w:rsidRPr="00A51BF5">
              <w:rPr>
                <w:spacing w:val="-4"/>
                <w:sz w:val="20"/>
                <w:lang w:val="es-CO"/>
              </w:rPr>
              <w:t>ser</w:t>
            </w:r>
            <w:r w:rsidRPr="00A51BF5">
              <w:rPr>
                <w:spacing w:val="-22"/>
                <w:sz w:val="20"/>
                <w:lang w:val="es-CO"/>
              </w:rPr>
              <w:t xml:space="preserve"> </w:t>
            </w:r>
            <w:r w:rsidRPr="00A51BF5">
              <w:rPr>
                <w:spacing w:val="-4"/>
                <w:sz w:val="20"/>
                <w:lang w:val="es-CO"/>
              </w:rPr>
              <w:t>FHD</w:t>
            </w:r>
            <w:r w:rsidRPr="00A51BF5">
              <w:rPr>
                <w:spacing w:val="-20"/>
                <w:sz w:val="20"/>
                <w:lang w:val="es-CO"/>
              </w:rPr>
              <w:t xml:space="preserve"> </w:t>
            </w:r>
            <w:r w:rsidRPr="00A51BF5">
              <w:rPr>
                <w:spacing w:val="-4"/>
                <w:sz w:val="20"/>
                <w:lang w:val="es-CO"/>
              </w:rPr>
              <w:t>para</w:t>
            </w:r>
            <w:r w:rsidRPr="00A51BF5">
              <w:rPr>
                <w:spacing w:val="-21"/>
                <w:sz w:val="20"/>
                <w:lang w:val="es-CO"/>
              </w:rPr>
              <w:t xml:space="preserve"> </w:t>
            </w:r>
            <w:r w:rsidRPr="00A51BF5">
              <w:rPr>
                <w:spacing w:val="-4"/>
                <w:sz w:val="20"/>
                <w:lang w:val="es-CO"/>
              </w:rPr>
              <w:t>21.5”,</w:t>
            </w:r>
            <w:r w:rsidRPr="00A51BF5">
              <w:rPr>
                <w:spacing w:val="-20"/>
                <w:sz w:val="20"/>
                <w:lang w:val="es-CO"/>
              </w:rPr>
              <w:t xml:space="preserve"> </w:t>
            </w:r>
            <w:r w:rsidRPr="00A51BF5">
              <w:rPr>
                <w:spacing w:val="-4"/>
                <w:sz w:val="20"/>
                <w:lang w:val="es-CO"/>
              </w:rPr>
              <w:t>y</w:t>
            </w:r>
            <w:r w:rsidRPr="00A51BF5">
              <w:rPr>
                <w:spacing w:val="-19"/>
                <w:sz w:val="20"/>
                <w:lang w:val="es-CO"/>
              </w:rPr>
              <w:t xml:space="preserve"> </w:t>
            </w:r>
            <w:r w:rsidRPr="00A51BF5">
              <w:rPr>
                <w:spacing w:val="-4"/>
                <w:sz w:val="20"/>
                <w:lang w:val="es-CO"/>
              </w:rPr>
              <w:t>23.8”</w:t>
            </w:r>
            <w:r w:rsidRPr="00A51BF5">
              <w:rPr>
                <w:spacing w:val="-30"/>
                <w:sz w:val="20"/>
                <w:lang w:val="es-CO"/>
              </w:rPr>
              <w:t xml:space="preserve"> </w:t>
            </w:r>
            <w:r w:rsidRPr="00A51BF5">
              <w:rPr>
                <w:spacing w:val="-4"/>
                <w:sz w:val="20"/>
                <w:lang w:val="es-CO"/>
              </w:rPr>
              <w:t>y 27”</w:t>
            </w:r>
          </w:p>
        </w:tc>
      </w:tr>
      <w:tr w:rsidR="00BD6814" w:rsidRPr="00A51BF5" w14:paraId="31621A14" w14:textId="77777777" w:rsidTr="00883897">
        <w:trPr>
          <w:trHeight w:val="244"/>
        </w:trPr>
        <w:tc>
          <w:tcPr>
            <w:tcW w:w="2830" w:type="dxa"/>
          </w:tcPr>
          <w:p w14:paraId="67950DD4" w14:textId="77777777" w:rsidR="00BD6814" w:rsidRPr="00A51BF5" w:rsidRDefault="000E0286" w:rsidP="00883897">
            <w:pPr>
              <w:pStyle w:val="TableParagraph"/>
              <w:spacing w:line="223" w:lineRule="exact"/>
              <w:rPr>
                <w:b/>
                <w:sz w:val="20"/>
                <w:lang w:val="es-CO"/>
              </w:rPr>
            </w:pPr>
            <w:r w:rsidRPr="00A51BF5">
              <w:rPr>
                <w:b/>
                <w:spacing w:val="-2"/>
                <w:sz w:val="20"/>
                <w:lang w:val="es-CO"/>
              </w:rPr>
              <w:t>Teclado</w:t>
            </w:r>
          </w:p>
        </w:tc>
        <w:tc>
          <w:tcPr>
            <w:tcW w:w="5998" w:type="dxa"/>
          </w:tcPr>
          <w:p w14:paraId="5C407F57" w14:textId="77777777" w:rsidR="00BD6814" w:rsidRPr="00A51BF5" w:rsidRDefault="000E0286" w:rsidP="00883897">
            <w:pPr>
              <w:pStyle w:val="TableParagraph"/>
              <w:spacing w:line="252" w:lineRule="auto"/>
              <w:ind w:left="0"/>
              <w:rPr>
                <w:spacing w:val="-4"/>
                <w:sz w:val="20"/>
                <w:lang w:val="es-CO"/>
              </w:rPr>
            </w:pPr>
            <w:r w:rsidRPr="00A51BF5">
              <w:rPr>
                <w:spacing w:val="-4"/>
                <w:sz w:val="20"/>
                <w:lang w:val="es-CO"/>
              </w:rPr>
              <w:t>Teclado en español con cable con conexión USB</w:t>
            </w:r>
          </w:p>
        </w:tc>
      </w:tr>
      <w:tr w:rsidR="00BD6814" w:rsidRPr="00A51BF5" w14:paraId="61CFDA71" w14:textId="77777777" w:rsidTr="00883897">
        <w:trPr>
          <w:trHeight w:val="489"/>
        </w:trPr>
        <w:tc>
          <w:tcPr>
            <w:tcW w:w="2830" w:type="dxa"/>
          </w:tcPr>
          <w:p w14:paraId="1B8F3334" w14:textId="77777777" w:rsidR="00BD6814" w:rsidRPr="00A51BF5" w:rsidRDefault="000E0286" w:rsidP="00883897">
            <w:pPr>
              <w:pStyle w:val="TableParagraph"/>
              <w:rPr>
                <w:b/>
                <w:sz w:val="20"/>
                <w:lang w:val="es-CO"/>
              </w:rPr>
            </w:pPr>
            <w:r w:rsidRPr="00A51BF5">
              <w:rPr>
                <w:b/>
                <w:spacing w:val="-4"/>
                <w:w w:val="105"/>
                <w:sz w:val="20"/>
                <w:lang w:val="es-CO"/>
              </w:rPr>
              <w:t>Mouse</w:t>
            </w:r>
          </w:p>
        </w:tc>
        <w:tc>
          <w:tcPr>
            <w:tcW w:w="5998" w:type="dxa"/>
          </w:tcPr>
          <w:p w14:paraId="5FAC25BC" w14:textId="718E3DF0" w:rsidR="00BD6814" w:rsidRPr="00A51BF5" w:rsidRDefault="000E0286" w:rsidP="00883897">
            <w:pPr>
              <w:pStyle w:val="TableParagraph"/>
              <w:spacing w:line="252" w:lineRule="auto"/>
              <w:ind w:left="0"/>
              <w:rPr>
                <w:spacing w:val="-4"/>
                <w:sz w:val="20"/>
                <w:lang w:val="es-CO"/>
              </w:rPr>
            </w:pPr>
            <w:r w:rsidRPr="00A51BF5">
              <w:rPr>
                <w:spacing w:val="-4"/>
                <w:sz w:val="20"/>
                <w:lang w:val="es-CO"/>
              </w:rPr>
              <w:t>Mouse con cable con conexión USB con sensor óptico, debe tener 2</w:t>
            </w:r>
          </w:p>
          <w:p w14:paraId="6A3080F3" w14:textId="77777777" w:rsidR="00BD6814" w:rsidRPr="00A51BF5" w:rsidRDefault="000E0286" w:rsidP="00883897">
            <w:pPr>
              <w:pStyle w:val="TableParagraph"/>
              <w:spacing w:line="252" w:lineRule="auto"/>
              <w:ind w:left="0"/>
              <w:rPr>
                <w:spacing w:val="-4"/>
                <w:sz w:val="20"/>
                <w:lang w:val="es-CO"/>
              </w:rPr>
            </w:pPr>
            <w:r w:rsidRPr="00A51BF5">
              <w:rPr>
                <w:spacing w:val="-4"/>
                <w:sz w:val="20"/>
                <w:lang w:val="es-CO"/>
              </w:rPr>
              <w:t xml:space="preserve">botones y </w:t>
            </w:r>
            <w:proofErr w:type="spellStart"/>
            <w:r w:rsidRPr="00A51BF5">
              <w:rPr>
                <w:spacing w:val="-4"/>
                <w:sz w:val="20"/>
                <w:lang w:val="es-CO"/>
              </w:rPr>
              <w:t>scroll</w:t>
            </w:r>
            <w:proofErr w:type="spellEnd"/>
            <w:r w:rsidRPr="00A51BF5">
              <w:rPr>
                <w:spacing w:val="-4"/>
                <w:sz w:val="20"/>
                <w:lang w:val="es-CO"/>
              </w:rPr>
              <w:t>.</w:t>
            </w:r>
          </w:p>
        </w:tc>
      </w:tr>
      <w:tr w:rsidR="00BD6814" w:rsidRPr="00A51BF5" w14:paraId="7402DCAF" w14:textId="77777777" w:rsidTr="00883897">
        <w:trPr>
          <w:trHeight w:val="241"/>
        </w:trPr>
        <w:tc>
          <w:tcPr>
            <w:tcW w:w="2830" w:type="dxa"/>
          </w:tcPr>
          <w:p w14:paraId="7DFC1E07" w14:textId="77777777" w:rsidR="00BD6814" w:rsidRPr="00A51BF5" w:rsidRDefault="000E0286" w:rsidP="00883897">
            <w:pPr>
              <w:pStyle w:val="TableParagraph"/>
              <w:spacing w:before="0" w:line="222" w:lineRule="exact"/>
              <w:rPr>
                <w:b/>
                <w:sz w:val="20"/>
                <w:lang w:val="es-CO"/>
              </w:rPr>
            </w:pPr>
            <w:r w:rsidRPr="00A51BF5">
              <w:rPr>
                <w:b/>
                <w:spacing w:val="-2"/>
                <w:sz w:val="20"/>
                <w:lang w:val="es-CO"/>
              </w:rPr>
              <w:t>Puertos</w:t>
            </w:r>
          </w:p>
        </w:tc>
        <w:tc>
          <w:tcPr>
            <w:tcW w:w="5998" w:type="dxa"/>
          </w:tcPr>
          <w:p w14:paraId="4C18F1D9" w14:textId="77777777" w:rsidR="00BD6814" w:rsidRPr="00A51BF5" w:rsidRDefault="000E0286" w:rsidP="00883897">
            <w:pPr>
              <w:pStyle w:val="TableParagraph"/>
              <w:spacing w:line="252" w:lineRule="auto"/>
              <w:ind w:left="0"/>
              <w:rPr>
                <w:spacing w:val="-4"/>
                <w:sz w:val="20"/>
                <w:lang w:val="es-CO"/>
              </w:rPr>
            </w:pPr>
            <w:r w:rsidRPr="00A51BF5">
              <w:rPr>
                <w:spacing w:val="-4"/>
                <w:sz w:val="20"/>
                <w:lang w:val="es-CO"/>
              </w:rPr>
              <w:t xml:space="preserve">USB Mínimo 2 Puertos USB libres tras conectar teclado y </w:t>
            </w:r>
            <w:proofErr w:type="gramStart"/>
            <w:r w:rsidRPr="00A51BF5">
              <w:rPr>
                <w:spacing w:val="-4"/>
                <w:sz w:val="20"/>
                <w:lang w:val="es-CO"/>
              </w:rPr>
              <w:t>mouse</w:t>
            </w:r>
            <w:proofErr w:type="gramEnd"/>
            <w:r w:rsidRPr="00A51BF5">
              <w:rPr>
                <w:spacing w:val="-4"/>
                <w:sz w:val="20"/>
                <w:lang w:val="es-CO"/>
              </w:rPr>
              <w:t>.</w:t>
            </w:r>
          </w:p>
        </w:tc>
      </w:tr>
      <w:tr w:rsidR="00BD6814" w:rsidRPr="00A51BF5" w14:paraId="1DED7C1B" w14:textId="77777777" w:rsidTr="00883897">
        <w:trPr>
          <w:trHeight w:val="489"/>
        </w:trPr>
        <w:tc>
          <w:tcPr>
            <w:tcW w:w="2830" w:type="dxa"/>
          </w:tcPr>
          <w:p w14:paraId="2CD91106" w14:textId="77777777" w:rsidR="00BD6814" w:rsidRPr="00A51BF5" w:rsidRDefault="000E0286" w:rsidP="00883897">
            <w:pPr>
              <w:pStyle w:val="TableParagraph"/>
              <w:rPr>
                <w:b/>
                <w:sz w:val="20"/>
                <w:lang w:val="es-CO"/>
              </w:rPr>
            </w:pPr>
            <w:r w:rsidRPr="00A51BF5">
              <w:rPr>
                <w:b/>
                <w:spacing w:val="-6"/>
                <w:sz w:val="20"/>
                <w:lang w:val="es-CO"/>
              </w:rPr>
              <w:t>Puerto</w:t>
            </w:r>
            <w:r w:rsidRPr="00A51BF5">
              <w:rPr>
                <w:b/>
                <w:spacing w:val="-15"/>
                <w:sz w:val="20"/>
                <w:lang w:val="es-CO"/>
              </w:rPr>
              <w:t xml:space="preserve"> </w:t>
            </w:r>
            <w:r w:rsidRPr="00A51BF5">
              <w:rPr>
                <w:b/>
                <w:spacing w:val="-6"/>
                <w:sz w:val="20"/>
                <w:lang w:val="es-CO"/>
              </w:rPr>
              <w:t>de</w:t>
            </w:r>
            <w:r w:rsidRPr="00A51BF5">
              <w:rPr>
                <w:b/>
                <w:spacing w:val="-14"/>
                <w:sz w:val="20"/>
                <w:lang w:val="es-CO"/>
              </w:rPr>
              <w:t xml:space="preserve"> </w:t>
            </w:r>
            <w:r w:rsidRPr="00A51BF5">
              <w:rPr>
                <w:b/>
                <w:spacing w:val="-6"/>
                <w:sz w:val="20"/>
                <w:lang w:val="es-CO"/>
              </w:rPr>
              <w:t>red</w:t>
            </w:r>
          </w:p>
        </w:tc>
        <w:tc>
          <w:tcPr>
            <w:tcW w:w="5998" w:type="dxa"/>
          </w:tcPr>
          <w:p w14:paraId="1E6ED8F1" w14:textId="78EB2662" w:rsidR="00BD6814" w:rsidRPr="00A51BF5" w:rsidRDefault="000E0286" w:rsidP="00883897">
            <w:pPr>
              <w:pStyle w:val="TableParagraph"/>
              <w:spacing w:line="252" w:lineRule="auto"/>
              <w:ind w:left="0"/>
              <w:rPr>
                <w:spacing w:val="-4"/>
                <w:sz w:val="20"/>
                <w:lang w:val="es-CO"/>
              </w:rPr>
            </w:pPr>
            <w:r w:rsidRPr="00A51BF5">
              <w:rPr>
                <w:spacing w:val="-4"/>
                <w:sz w:val="20"/>
                <w:lang w:val="es-CO"/>
              </w:rPr>
              <w:t>Ethernet (RJ-45) 10/100/1000 integrada con compatibilidad nativa</w:t>
            </w:r>
          </w:p>
          <w:p w14:paraId="1D854D26" w14:textId="77777777" w:rsidR="00BD6814" w:rsidRPr="00A51BF5" w:rsidRDefault="000E0286" w:rsidP="00883897">
            <w:pPr>
              <w:pStyle w:val="TableParagraph"/>
              <w:spacing w:before="13" w:line="252" w:lineRule="auto"/>
              <w:ind w:left="0"/>
              <w:rPr>
                <w:spacing w:val="-4"/>
                <w:sz w:val="20"/>
                <w:lang w:val="es-CO"/>
              </w:rPr>
            </w:pPr>
            <w:r w:rsidRPr="00A51BF5">
              <w:rPr>
                <w:spacing w:val="-4"/>
                <w:sz w:val="20"/>
                <w:lang w:val="es-CO"/>
              </w:rPr>
              <w:t>de IPv6 en coexistencia con IPv4.</w:t>
            </w:r>
          </w:p>
        </w:tc>
      </w:tr>
      <w:tr w:rsidR="00BD6814" w:rsidRPr="00A51BF5" w14:paraId="137503B6" w14:textId="77777777" w:rsidTr="00883897">
        <w:trPr>
          <w:trHeight w:val="244"/>
        </w:trPr>
        <w:tc>
          <w:tcPr>
            <w:tcW w:w="2830" w:type="dxa"/>
          </w:tcPr>
          <w:p w14:paraId="3ABECE5B" w14:textId="77777777" w:rsidR="00BD6814" w:rsidRPr="00A51BF5" w:rsidRDefault="000E0286" w:rsidP="00883897">
            <w:pPr>
              <w:pStyle w:val="TableParagraph"/>
              <w:spacing w:line="223" w:lineRule="exact"/>
              <w:rPr>
                <w:b/>
                <w:sz w:val="20"/>
                <w:lang w:val="es-CO"/>
              </w:rPr>
            </w:pPr>
            <w:r w:rsidRPr="00A51BF5">
              <w:rPr>
                <w:b/>
                <w:w w:val="90"/>
                <w:sz w:val="20"/>
                <w:lang w:val="es-CO"/>
              </w:rPr>
              <w:t>Tarjeta</w:t>
            </w:r>
            <w:r w:rsidRPr="00A51BF5">
              <w:rPr>
                <w:b/>
                <w:spacing w:val="-12"/>
                <w:w w:val="90"/>
                <w:sz w:val="20"/>
                <w:lang w:val="es-CO"/>
              </w:rPr>
              <w:t xml:space="preserve"> </w:t>
            </w:r>
            <w:r w:rsidRPr="00A51BF5">
              <w:rPr>
                <w:b/>
                <w:w w:val="90"/>
                <w:sz w:val="20"/>
                <w:lang w:val="es-CO"/>
              </w:rPr>
              <w:t>de</w:t>
            </w:r>
            <w:r w:rsidRPr="00A51BF5">
              <w:rPr>
                <w:b/>
                <w:spacing w:val="-11"/>
                <w:w w:val="90"/>
                <w:sz w:val="20"/>
                <w:lang w:val="es-CO"/>
              </w:rPr>
              <w:t xml:space="preserve"> </w:t>
            </w:r>
            <w:r w:rsidRPr="00A51BF5">
              <w:rPr>
                <w:b/>
                <w:spacing w:val="-2"/>
                <w:w w:val="90"/>
                <w:sz w:val="20"/>
                <w:lang w:val="es-CO"/>
              </w:rPr>
              <w:t>video</w:t>
            </w:r>
          </w:p>
        </w:tc>
        <w:tc>
          <w:tcPr>
            <w:tcW w:w="5998" w:type="dxa"/>
          </w:tcPr>
          <w:p w14:paraId="44FF5BE4" w14:textId="77777777" w:rsidR="00BD6814" w:rsidRPr="00A51BF5" w:rsidRDefault="000E0286" w:rsidP="00883897">
            <w:pPr>
              <w:pStyle w:val="TableParagraph"/>
              <w:spacing w:line="252" w:lineRule="auto"/>
              <w:ind w:left="0"/>
              <w:rPr>
                <w:spacing w:val="-4"/>
                <w:sz w:val="20"/>
                <w:lang w:val="es-CO"/>
              </w:rPr>
            </w:pPr>
            <w:r w:rsidRPr="00A51BF5">
              <w:rPr>
                <w:spacing w:val="-4"/>
                <w:sz w:val="20"/>
                <w:lang w:val="es-CO"/>
              </w:rPr>
              <w:t>Integrada de la misma marca del procesador</w:t>
            </w:r>
          </w:p>
        </w:tc>
      </w:tr>
      <w:tr w:rsidR="00BD6814" w:rsidRPr="00A51BF5" w14:paraId="2A467AC1" w14:textId="77777777" w:rsidTr="00883897">
        <w:trPr>
          <w:trHeight w:val="244"/>
        </w:trPr>
        <w:tc>
          <w:tcPr>
            <w:tcW w:w="2830" w:type="dxa"/>
          </w:tcPr>
          <w:p w14:paraId="0B1C1458" w14:textId="77777777" w:rsidR="00BD6814" w:rsidRPr="00A51BF5" w:rsidRDefault="000E0286" w:rsidP="00883897">
            <w:pPr>
              <w:pStyle w:val="TableParagraph"/>
              <w:spacing w:line="223" w:lineRule="exact"/>
              <w:rPr>
                <w:b/>
                <w:sz w:val="20"/>
                <w:lang w:val="es-CO"/>
              </w:rPr>
            </w:pPr>
            <w:r w:rsidRPr="00A51BF5">
              <w:rPr>
                <w:b/>
                <w:spacing w:val="-4"/>
                <w:sz w:val="20"/>
                <w:lang w:val="es-CO"/>
              </w:rPr>
              <w:t>Puertos</w:t>
            </w:r>
            <w:r w:rsidRPr="00A51BF5">
              <w:rPr>
                <w:b/>
                <w:spacing w:val="-14"/>
                <w:sz w:val="20"/>
                <w:lang w:val="es-CO"/>
              </w:rPr>
              <w:t xml:space="preserve"> </w:t>
            </w:r>
            <w:r w:rsidRPr="00A51BF5">
              <w:rPr>
                <w:b/>
                <w:spacing w:val="-4"/>
                <w:sz w:val="20"/>
                <w:lang w:val="es-CO"/>
              </w:rPr>
              <w:t>de</w:t>
            </w:r>
            <w:r w:rsidRPr="00A51BF5">
              <w:rPr>
                <w:b/>
                <w:spacing w:val="-13"/>
                <w:sz w:val="20"/>
                <w:lang w:val="es-CO"/>
              </w:rPr>
              <w:t xml:space="preserve"> </w:t>
            </w:r>
            <w:r w:rsidRPr="00A51BF5">
              <w:rPr>
                <w:b/>
                <w:spacing w:val="-4"/>
                <w:sz w:val="20"/>
                <w:lang w:val="es-CO"/>
              </w:rPr>
              <w:t>video</w:t>
            </w:r>
          </w:p>
        </w:tc>
        <w:tc>
          <w:tcPr>
            <w:tcW w:w="5998" w:type="dxa"/>
          </w:tcPr>
          <w:p w14:paraId="4F45226C" w14:textId="77777777" w:rsidR="00BD6814" w:rsidRPr="00A51BF5" w:rsidRDefault="000E0286" w:rsidP="00883897">
            <w:pPr>
              <w:pStyle w:val="TableParagraph"/>
              <w:spacing w:line="252" w:lineRule="auto"/>
              <w:ind w:left="0"/>
              <w:rPr>
                <w:spacing w:val="-4"/>
                <w:sz w:val="20"/>
                <w:lang w:val="es-CO"/>
              </w:rPr>
            </w:pPr>
            <w:r w:rsidRPr="00A51BF5">
              <w:rPr>
                <w:spacing w:val="-4"/>
                <w:sz w:val="20"/>
                <w:lang w:val="es-CO"/>
              </w:rPr>
              <w:t>Mínimo 1 Puerto de Video libre</w:t>
            </w:r>
          </w:p>
        </w:tc>
      </w:tr>
      <w:tr w:rsidR="00BD6814" w:rsidRPr="00A51BF5" w14:paraId="58148EAF" w14:textId="77777777" w:rsidTr="00883897">
        <w:trPr>
          <w:trHeight w:val="487"/>
        </w:trPr>
        <w:tc>
          <w:tcPr>
            <w:tcW w:w="2830" w:type="dxa"/>
          </w:tcPr>
          <w:p w14:paraId="6CDFF8B4" w14:textId="71FAC696" w:rsidR="00BD6814" w:rsidRPr="00A51BF5" w:rsidRDefault="001306D7" w:rsidP="00883897">
            <w:pPr>
              <w:pStyle w:val="TableParagraph"/>
              <w:spacing w:before="2"/>
              <w:rPr>
                <w:b/>
                <w:sz w:val="20"/>
                <w:lang w:val="es-CO"/>
              </w:rPr>
            </w:pPr>
            <w:r w:rsidRPr="00A51BF5">
              <w:rPr>
                <w:b/>
                <w:spacing w:val="-2"/>
                <w:w w:val="105"/>
                <w:sz w:val="20"/>
                <w:lang w:val="es-CO"/>
              </w:rPr>
              <w:t>Multimedia</w:t>
            </w:r>
          </w:p>
        </w:tc>
        <w:tc>
          <w:tcPr>
            <w:tcW w:w="5998" w:type="dxa"/>
          </w:tcPr>
          <w:p w14:paraId="6755133D" w14:textId="3CA1579D" w:rsidR="00BD6814" w:rsidRPr="00A51BF5" w:rsidRDefault="000E0286" w:rsidP="00883897">
            <w:pPr>
              <w:pStyle w:val="TableParagraph"/>
              <w:spacing w:line="252" w:lineRule="auto"/>
              <w:ind w:left="0"/>
              <w:rPr>
                <w:spacing w:val="-4"/>
                <w:sz w:val="20"/>
                <w:lang w:val="es-CO"/>
              </w:rPr>
            </w:pPr>
            <w:r w:rsidRPr="00A51BF5">
              <w:rPr>
                <w:spacing w:val="-4"/>
                <w:sz w:val="20"/>
                <w:lang w:val="es-CO"/>
              </w:rPr>
              <w:t>Conectores auriculares y micrófono de 3,5 mm independiente o en</w:t>
            </w:r>
          </w:p>
          <w:p w14:paraId="45D0031F" w14:textId="77777777" w:rsidR="00BD6814" w:rsidRPr="00A51BF5" w:rsidRDefault="000E0286" w:rsidP="00883897">
            <w:pPr>
              <w:pStyle w:val="TableParagraph"/>
              <w:spacing w:line="252" w:lineRule="auto"/>
              <w:ind w:left="0"/>
              <w:rPr>
                <w:spacing w:val="-4"/>
                <w:sz w:val="20"/>
                <w:lang w:val="es-CO"/>
              </w:rPr>
            </w:pPr>
            <w:r w:rsidRPr="00A51BF5">
              <w:rPr>
                <w:spacing w:val="-4"/>
                <w:sz w:val="20"/>
                <w:lang w:val="es-CO"/>
              </w:rPr>
              <w:t>combo y parlante o altavoz interno mono o estéreo</w:t>
            </w:r>
          </w:p>
        </w:tc>
      </w:tr>
      <w:tr w:rsidR="00BD6814" w:rsidRPr="00A51BF5" w14:paraId="26C62357" w14:textId="77777777" w:rsidTr="00883897">
        <w:trPr>
          <w:trHeight w:val="489"/>
        </w:trPr>
        <w:tc>
          <w:tcPr>
            <w:tcW w:w="2830" w:type="dxa"/>
          </w:tcPr>
          <w:p w14:paraId="27B2A1EC" w14:textId="7AF5BB6E" w:rsidR="00BD6814" w:rsidRPr="00A51BF5" w:rsidRDefault="001306D7" w:rsidP="00883897">
            <w:pPr>
              <w:pStyle w:val="TableParagraph"/>
              <w:rPr>
                <w:b/>
                <w:sz w:val="20"/>
                <w:lang w:val="es-CO"/>
              </w:rPr>
            </w:pPr>
            <w:r w:rsidRPr="00A51BF5">
              <w:rPr>
                <w:b/>
                <w:sz w:val="20"/>
                <w:lang w:val="es-CO"/>
              </w:rPr>
              <w:t>Cámara</w:t>
            </w:r>
            <w:r w:rsidR="000E0286" w:rsidRPr="00A51BF5">
              <w:rPr>
                <w:b/>
                <w:spacing w:val="4"/>
                <w:sz w:val="20"/>
                <w:lang w:val="es-CO"/>
              </w:rPr>
              <w:t xml:space="preserve"> </w:t>
            </w:r>
            <w:r w:rsidR="000E0286" w:rsidRPr="00A51BF5">
              <w:rPr>
                <w:b/>
                <w:sz w:val="20"/>
                <w:lang w:val="es-CO"/>
              </w:rPr>
              <w:t>web</w:t>
            </w:r>
            <w:r w:rsidR="000E0286" w:rsidRPr="00A51BF5">
              <w:rPr>
                <w:b/>
                <w:spacing w:val="5"/>
                <w:sz w:val="20"/>
                <w:lang w:val="es-CO"/>
              </w:rPr>
              <w:t xml:space="preserve"> </w:t>
            </w:r>
            <w:r w:rsidR="000E0286" w:rsidRPr="00A51BF5">
              <w:rPr>
                <w:b/>
                <w:spacing w:val="-10"/>
                <w:sz w:val="20"/>
                <w:lang w:val="es-CO"/>
              </w:rPr>
              <w:t>y</w:t>
            </w:r>
          </w:p>
          <w:p w14:paraId="0AFAA61E" w14:textId="4C86E62A" w:rsidR="00BD6814" w:rsidRPr="00A51BF5" w:rsidRDefault="001306D7" w:rsidP="00883897">
            <w:pPr>
              <w:pStyle w:val="TableParagraph"/>
              <w:spacing w:before="13" w:line="223" w:lineRule="exact"/>
              <w:rPr>
                <w:b/>
                <w:sz w:val="20"/>
                <w:lang w:val="es-CO"/>
              </w:rPr>
            </w:pPr>
            <w:r w:rsidRPr="00A51BF5">
              <w:rPr>
                <w:b/>
                <w:spacing w:val="2"/>
                <w:sz w:val="20"/>
                <w:lang w:val="es-CO"/>
              </w:rPr>
              <w:t>micrófonos</w:t>
            </w:r>
            <w:r w:rsidR="000E0286" w:rsidRPr="00A51BF5">
              <w:rPr>
                <w:b/>
                <w:spacing w:val="6"/>
                <w:sz w:val="20"/>
                <w:lang w:val="es-CO"/>
              </w:rPr>
              <w:t xml:space="preserve"> </w:t>
            </w:r>
            <w:r w:rsidR="000E0286" w:rsidRPr="00A51BF5">
              <w:rPr>
                <w:b/>
                <w:spacing w:val="-2"/>
                <w:sz w:val="20"/>
                <w:lang w:val="es-CO"/>
              </w:rPr>
              <w:t>integrados</w:t>
            </w:r>
          </w:p>
        </w:tc>
        <w:tc>
          <w:tcPr>
            <w:tcW w:w="5998" w:type="dxa"/>
          </w:tcPr>
          <w:p w14:paraId="4CC37609" w14:textId="6E38BA5D" w:rsidR="00BD6814" w:rsidRPr="00A51BF5" w:rsidRDefault="000E0286" w:rsidP="00883897">
            <w:pPr>
              <w:pStyle w:val="TableParagraph"/>
              <w:spacing w:line="252" w:lineRule="auto"/>
              <w:ind w:left="0"/>
              <w:rPr>
                <w:spacing w:val="-4"/>
                <w:sz w:val="20"/>
                <w:lang w:val="es-CO"/>
              </w:rPr>
            </w:pPr>
            <w:r w:rsidRPr="00A51BF5">
              <w:rPr>
                <w:spacing w:val="-4"/>
                <w:sz w:val="20"/>
                <w:lang w:val="es-CO"/>
              </w:rPr>
              <w:t>Cámara Web integrada de 720p de alta definición y Micrófono</w:t>
            </w:r>
          </w:p>
          <w:p w14:paraId="01940666" w14:textId="77777777" w:rsidR="00BD6814" w:rsidRPr="00A51BF5" w:rsidRDefault="000E0286" w:rsidP="00883897">
            <w:pPr>
              <w:pStyle w:val="TableParagraph"/>
              <w:spacing w:before="13" w:line="252" w:lineRule="auto"/>
              <w:ind w:left="0"/>
              <w:rPr>
                <w:spacing w:val="-4"/>
                <w:sz w:val="20"/>
                <w:lang w:val="es-CO"/>
              </w:rPr>
            </w:pPr>
            <w:r w:rsidRPr="00A51BF5">
              <w:rPr>
                <w:spacing w:val="-4"/>
                <w:sz w:val="20"/>
                <w:lang w:val="es-CO"/>
              </w:rPr>
              <w:t>integrado</w:t>
            </w:r>
          </w:p>
        </w:tc>
      </w:tr>
      <w:tr w:rsidR="00BD6814" w:rsidRPr="00A51BF5" w14:paraId="4E663504" w14:textId="77777777" w:rsidTr="00883897">
        <w:trPr>
          <w:trHeight w:val="1466"/>
        </w:trPr>
        <w:tc>
          <w:tcPr>
            <w:tcW w:w="2830" w:type="dxa"/>
          </w:tcPr>
          <w:p w14:paraId="1A46817F" w14:textId="52BC86A0" w:rsidR="00BD6814" w:rsidRPr="00A51BF5" w:rsidRDefault="001306D7" w:rsidP="00883897">
            <w:pPr>
              <w:pStyle w:val="TableParagraph"/>
              <w:spacing w:line="252" w:lineRule="auto"/>
              <w:ind w:right="669"/>
              <w:rPr>
                <w:b/>
                <w:sz w:val="20"/>
                <w:lang w:val="es-CO"/>
              </w:rPr>
            </w:pPr>
            <w:r w:rsidRPr="00A51BF5">
              <w:rPr>
                <w:b/>
                <w:spacing w:val="-2"/>
                <w:sz w:val="20"/>
                <w:lang w:val="es-CO"/>
              </w:rPr>
              <w:t>Alimentación</w:t>
            </w:r>
            <w:r w:rsidR="000E0286" w:rsidRPr="00A51BF5">
              <w:rPr>
                <w:b/>
                <w:spacing w:val="-18"/>
                <w:sz w:val="20"/>
                <w:lang w:val="es-CO"/>
              </w:rPr>
              <w:t xml:space="preserve"> </w:t>
            </w:r>
            <w:r w:rsidR="000E0286" w:rsidRPr="00A51BF5">
              <w:rPr>
                <w:b/>
                <w:spacing w:val="-2"/>
                <w:sz w:val="20"/>
                <w:lang w:val="es-CO"/>
              </w:rPr>
              <w:t xml:space="preserve">-Fuente </w:t>
            </w:r>
            <w:r w:rsidR="000E0286" w:rsidRPr="00A51BF5">
              <w:rPr>
                <w:b/>
                <w:sz w:val="20"/>
                <w:lang w:val="es-CO"/>
              </w:rPr>
              <w:t>de</w:t>
            </w:r>
            <w:r w:rsidR="000E0286" w:rsidRPr="00A51BF5">
              <w:rPr>
                <w:b/>
                <w:spacing w:val="-20"/>
                <w:sz w:val="20"/>
                <w:lang w:val="es-CO"/>
              </w:rPr>
              <w:t xml:space="preserve"> </w:t>
            </w:r>
            <w:r w:rsidR="000E0286" w:rsidRPr="00A51BF5">
              <w:rPr>
                <w:b/>
                <w:sz w:val="20"/>
                <w:lang w:val="es-CO"/>
              </w:rPr>
              <w:t>Poder</w:t>
            </w:r>
          </w:p>
        </w:tc>
        <w:tc>
          <w:tcPr>
            <w:tcW w:w="5998" w:type="dxa"/>
          </w:tcPr>
          <w:p w14:paraId="1DE2AFA8" w14:textId="77777777" w:rsidR="00BD6814" w:rsidRPr="00A51BF5" w:rsidRDefault="000E0286" w:rsidP="00883897">
            <w:pPr>
              <w:pStyle w:val="TableParagraph"/>
              <w:spacing w:line="252" w:lineRule="auto"/>
              <w:ind w:left="0"/>
              <w:rPr>
                <w:spacing w:val="-4"/>
                <w:sz w:val="20"/>
                <w:lang w:val="es-CO"/>
              </w:rPr>
            </w:pPr>
            <w:r w:rsidRPr="00A51BF5">
              <w:rPr>
                <w:spacing w:val="-4"/>
                <w:sz w:val="20"/>
                <w:lang w:val="es-CO"/>
              </w:rPr>
              <w:t>Fuente de poder interna o externa con capacidad de soporte estable a la configuración final requerida, mínimo 85% de rendimiento al 50% de carga.</w:t>
            </w:r>
          </w:p>
          <w:p w14:paraId="1C7978F1" w14:textId="77777777" w:rsidR="00BD6814" w:rsidRPr="00A51BF5" w:rsidRDefault="00BD6814" w:rsidP="00883897">
            <w:pPr>
              <w:pStyle w:val="TableParagraph"/>
              <w:ind w:left="0"/>
              <w:rPr>
                <w:spacing w:val="-4"/>
                <w:sz w:val="20"/>
                <w:lang w:val="es-CO"/>
              </w:rPr>
            </w:pPr>
          </w:p>
          <w:p w14:paraId="7B217A85" w14:textId="77777777" w:rsidR="00BD6814" w:rsidRPr="00A51BF5" w:rsidRDefault="000E0286" w:rsidP="00883897">
            <w:pPr>
              <w:pStyle w:val="TableParagraph"/>
              <w:spacing w:before="0" w:line="240" w:lineRule="atLeast"/>
              <w:ind w:left="0"/>
              <w:rPr>
                <w:spacing w:val="-4"/>
                <w:sz w:val="20"/>
                <w:lang w:val="es-CO"/>
              </w:rPr>
            </w:pPr>
            <w:r w:rsidRPr="00A51BF5">
              <w:rPr>
                <w:spacing w:val="-4"/>
                <w:sz w:val="20"/>
                <w:lang w:val="es-CO"/>
              </w:rPr>
              <w:t>Se debe suministrar el accesorio de seguridad de la fuente de poder, a fin de evitar hurto para el caso de las fuentes de poder externas.</w:t>
            </w:r>
          </w:p>
        </w:tc>
      </w:tr>
      <w:tr w:rsidR="00BD6814" w:rsidRPr="0093376B" w14:paraId="59198350" w14:textId="77777777" w:rsidTr="00883897">
        <w:trPr>
          <w:trHeight w:val="486"/>
        </w:trPr>
        <w:tc>
          <w:tcPr>
            <w:tcW w:w="2830" w:type="dxa"/>
          </w:tcPr>
          <w:p w14:paraId="420CC3E1" w14:textId="1169C948" w:rsidR="00BD6814" w:rsidRPr="00A51BF5" w:rsidRDefault="001306D7" w:rsidP="00883897">
            <w:pPr>
              <w:pStyle w:val="TableParagraph"/>
              <w:spacing w:before="0" w:line="231" w:lineRule="exact"/>
              <w:rPr>
                <w:b/>
                <w:sz w:val="20"/>
                <w:lang w:val="es-CO"/>
              </w:rPr>
            </w:pPr>
            <w:r w:rsidRPr="00A51BF5">
              <w:rPr>
                <w:b/>
                <w:sz w:val="20"/>
                <w:lang w:val="es-CO"/>
              </w:rPr>
              <w:t>Administración</w:t>
            </w:r>
            <w:r w:rsidR="000E0286" w:rsidRPr="00A51BF5">
              <w:rPr>
                <w:b/>
                <w:spacing w:val="-2"/>
                <w:sz w:val="20"/>
                <w:lang w:val="es-CO"/>
              </w:rPr>
              <w:t xml:space="preserve"> </w:t>
            </w:r>
            <w:r w:rsidR="000E0286" w:rsidRPr="00A51BF5">
              <w:rPr>
                <w:b/>
                <w:spacing w:val="-5"/>
                <w:sz w:val="20"/>
                <w:lang w:val="es-CO"/>
              </w:rPr>
              <w:t>de</w:t>
            </w:r>
          </w:p>
          <w:p w14:paraId="7EC35804" w14:textId="77777777" w:rsidR="00BD6814" w:rsidRPr="00A51BF5" w:rsidRDefault="000E0286" w:rsidP="00883897">
            <w:pPr>
              <w:pStyle w:val="TableParagraph"/>
              <w:spacing w:before="12" w:line="223" w:lineRule="exact"/>
              <w:rPr>
                <w:b/>
                <w:sz w:val="20"/>
                <w:lang w:val="es-CO"/>
              </w:rPr>
            </w:pPr>
            <w:r w:rsidRPr="00A51BF5">
              <w:rPr>
                <w:b/>
                <w:spacing w:val="-2"/>
                <w:sz w:val="20"/>
                <w:lang w:val="es-CO"/>
              </w:rPr>
              <w:t>Seguridad</w:t>
            </w:r>
          </w:p>
        </w:tc>
        <w:tc>
          <w:tcPr>
            <w:tcW w:w="5998" w:type="dxa"/>
          </w:tcPr>
          <w:p w14:paraId="27148405" w14:textId="225B7C0A" w:rsidR="00BD6814" w:rsidRPr="0093376B" w:rsidRDefault="000E0286" w:rsidP="00883897">
            <w:pPr>
              <w:pStyle w:val="TableParagraph"/>
              <w:spacing w:line="252" w:lineRule="auto"/>
              <w:ind w:left="0"/>
              <w:rPr>
                <w:spacing w:val="-4"/>
                <w:sz w:val="20"/>
                <w:lang w:val="en-GB"/>
              </w:rPr>
            </w:pPr>
            <w:r w:rsidRPr="0093376B">
              <w:rPr>
                <w:spacing w:val="-4"/>
                <w:sz w:val="20"/>
                <w:lang w:val="en-GB"/>
              </w:rPr>
              <w:t xml:space="preserve">Chip TPM 2.0 (Trusted Platform Module), </w:t>
            </w:r>
            <w:proofErr w:type="spellStart"/>
            <w:r w:rsidRPr="0093376B">
              <w:rPr>
                <w:spacing w:val="-4"/>
                <w:sz w:val="20"/>
                <w:lang w:val="en-GB"/>
              </w:rPr>
              <w:t>Versión</w:t>
            </w:r>
            <w:proofErr w:type="spellEnd"/>
            <w:r w:rsidRPr="0093376B">
              <w:rPr>
                <w:spacing w:val="-4"/>
                <w:sz w:val="20"/>
                <w:lang w:val="en-GB"/>
              </w:rPr>
              <w:t xml:space="preserve"> 2.0 o superior.</w:t>
            </w:r>
          </w:p>
        </w:tc>
      </w:tr>
      <w:tr w:rsidR="00BD6814" w:rsidRPr="00A51BF5" w14:paraId="071B6873" w14:textId="77777777" w:rsidTr="00883897">
        <w:trPr>
          <w:trHeight w:val="1017"/>
        </w:trPr>
        <w:tc>
          <w:tcPr>
            <w:tcW w:w="2830" w:type="dxa"/>
          </w:tcPr>
          <w:p w14:paraId="42CF898D" w14:textId="17C951B2" w:rsidR="00BD6814" w:rsidRPr="00A51BF5" w:rsidRDefault="000E0286" w:rsidP="00883897">
            <w:pPr>
              <w:pStyle w:val="TableParagraph"/>
              <w:tabs>
                <w:tab w:val="left" w:pos="1297"/>
                <w:tab w:val="left" w:pos="2623"/>
              </w:tabs>
              <w:spacing w:line="252" w:lineRule="auto"/>
              <w:ind w:right="96"/>
              <w:rPr>
                <w:b/>
                <w:sz w:val="20"/>
                <w:lang w:val="es-CO"/>
              </w:rPr>
            </w:pPr>
            <w:r w:rsidRPr="00A51BF5">
              <w:rPr>
                <w:b/>
                <w:spacing w:val="-2"/>
                <w:sz w:val="20"/>
                <w:lang w:val="es-CO"/>
              </w:rPr>
              <w:t>Software</w:t>
            </w:r>
            <w:r w:rsidRPr="00A51BF5">
              <w:rPr>
                <w:b/>
                <w:sz w:val="20"/>
                <w:lang w:val="es-CO"/>
              </w:rPr>
              <w:tab/>
            </w:r>
            <w:r w:rsidRPr="00A51BF5">
              <w:rPr>
                <w:b/>
                <w:spacing w:val="-2"/>
                <w:sz w:val="20"/>
                <w:lang w:val="es-CO"/>
              </w:rPr>
              <w:t>licenciado</w:t>
            </w:r>
            <w:r w:rsidRPr="00A51BF5">
              <w:rPr>
                <w:b/>
                <w:sz w:val="20"/>
                <w:lang w:val="es-CO"/>
              </w:rPr>
              <w:tab/>
            </w:r>
            <w:r w:rsidRPr="00A51BF5">
              <w:rPr>
                <w:b/>
                <w:spacing w:val="-16"/>
                <w:sz w:val="20"/>
                <w:lang w:val="es-CO"/>
              </w:rPr>
              <w:t xml:space="preserve">y </w:t>
            </w:r>
            <w:r w:rsidRPr="00A51BF5">
              <w:rPr>
                <w:b/>
                <w:spacing w:val="-2"/>
                <w:sz w:val="20"/>
                <w:lang w:val="es-CO"/>
              </w:rPr>
              <w:t>preinstalado,</w:t>
            </w:r>
          </w:p>
        </w:tc>
        <w:tc>
          <w:tcPr>
            <w:tcW w:w="5998" w:type="dxa"/>
          </w:tcPr>
          <w:p w14:paraId="2EDCB8DF" w14:textId="77777777" w:rsidR="00BD6814" w:rsidRPr="00A51BF5" w:rsidRDefault="000E0286" w:rsidP="00883897">
            <w:pPr>
              <w:pStyle w:val="TableParagraph"/>
              <w:numPr>
                <w:ilvl w:val="0"/>
                <w:numId w:val="64"/>
              </w:numPr>
              <w:tabs>
                <w:tab w:val="left" w:pos="827"/>
              </w:tabs>
              <w:spacing w:before="0" w:line="252" w:lineRule="auto"/>
              <w:ind w:right="102"/>
              <w:rPr>
                <w:sz w:val="20"/>
                <w:lang w:val="es-CO"/>
              </w:rPr>
            </w:pPr>
            <w:r w:rsidRPr="00A51BF5">
              <w:rPr>
                <w:sz w:val="20"/>
                <w:lang w:val="es-CO"/>
              </w:rPr>
              <w:t>Sistema Operativo Windows 11 Profesional</w:t>
            </w:r>
            <w:r w:rsidR="0055064C" w:rsidRPr="00A51BF5">
              <w:rPr>
                <w:rFonts w:cs="Arial"/>
                <w:sz w:val="20"/>
                <w:szCs w:val="20"/>
                <w:lang w:val="es-CO"/>
              </w:rPr>
              <w:t xml:space="preserve"> </w:t>
            </w:r>
            <w:r w:rsidR="006A667C" w:rsidRPr="00A51BF5">
              <w:rPr>
                <w:rFonts w:cs="Arial"/>
                <w:sz w:val="20"/>
                <w:szCs w:val="20"/>
                <w:lang w:val="es-CO"/>
              </w:rPr>
              <w:t>o superior</w:t>
            </w:r>
            <w:r w:rsidRPr="00A51BF5">
              <w:rPr>
                <w:sz w:val="20"/>
                <w:lang w:val="es-CO"/>
              </w:rPr>
              <w:t xml:space="preserve"> en la última versión</w:t>
            </w:r>
            <w:r w:rsidRPr="00A51BF5">
              <w:rPr>
                <w:spacing w:val="-13"/>
                <w:sz w:val="20"/>
                <w:lang w:val="es-CO"/>
              </w:rPr>
              <w:t xml:space="preserve"> </w:t>
            </w:r>
            <w:r w:rsidRPr="00A51BF5">
              <w:rPr>
                <w:sz w:val="20"/>
                <w:lang w:val="es-CO"/>
              </w:rPr>
              <w:t>disponible</w:t>
            </w:r>
            <w:r w:rsidRPr="00A51BF5">
              <w:rPr>
                <w:spacing w:val="-13"/>
                <w:sz w:val="20"/>
                <w:lang w:val="es-CO"/>
              </w:rPr>
              <w:t xml:space="preserve"> </w:t>
            </w:r>
            <w:r w:rsidRPr="00A51BF5">
              <w:rPr>
                <w:sz w:val="20"/>
                <w:lang w:val="es-CO"/>
              </w:rPr>
              <w:t>por</w:t>
            </w:r>
            <w:r w:rsidRPr="00A51BF5">
              <w:rPr>
                <w:spacing w:val="-12"/>
                <w:sz w:val="20"/>
                <w:lang w:val="es-CO"/>
              </w:rPr>
              <w:t xml:space="preserve"> </w:t>
            </w:r>
            <w:r w:rsidRPr="00A51BF5">
              <w:rPr>
                <w:sz w:val="20"/>
                <w:lang w:val="es-CO"/>
              </w:rPr>
              <w:t>el</w:t>
            </w:r>
            <w:r w:rsidRPr="00A51BF5">
              <w:rPr>
                <w:spacing w:val="-13"/>
                <w:sz w:val="20"/>
                <w:lang w:val="es-CO"/>
              </w:rPr>
              <w:t xml:space="preserve"> </w:t>
            </w:r>
            <w:r w:rsidRPr="00A51BF5">
              <w:rPr>
                <w:sz w:val="20"/>
                <w:lang w:val="es-CO"/>
              </w:rPr>
              <w:t>fabricante.</w:t>
            </w:r>
          </w:p>
          <w:p w14:paraId="64AD03E6" w14:textId="77777777" w:rsidR="00BD6814" w:rsidRPr="00A51BF5" w:rsidRDefault="000E0286" w:rsidP="00883897">
            <w:pPr>
              <w:pStyle w:val="TableParagraph"/>
              <w:numPr>
                <w:ilvl w:val="0"/>
                <w:numId w:val="64"/>
              </w:numPr>
              <w:tabs>
                <w:tab w:val="left" w:pos="827"/>
              </w:tabs>
              <w:rPr>
                <w:sz w:val="20"/>
                <w:lang w:val="es-CO"/>
              </w:rPr>
            </w:pPr>
            <w:r w:rsidRPr="00A51BF5">
              <w:rPr>
                <w:spacing w:val="-4"/>
                <w:sz w:val="20"/>
                <w:lang w:val="es-CO"/>
              </w:rPr>
              <w:t>Office</w:t>
            </w:r>
            <w:r w:rsidRPr="00A51BF5">
              <w:rPr>
                <w:spacing w:val="-20"/>
                <w:sz w:val="20"/>
                <w:lang w:val="es-CO"/>
              </w:rPr>
              <w:t xml:space="preserve"> </w:t>
            </w:r>
            <w:r w:rsidRPr="00A51BF5">
              <w:rPr>
                <w:spacing w:val="-4"/>
                <w:sz w:val="20"/>
                <w:lang w:val="es-CO"/>
              </w:rPr>
              <w:t>estándar</w:t>
            </w:r>
            <w:r w:rsidRPr="00A51BF5">
              <w:rPr>
                <w:spacing w:val="-20"/>
                <w:sz w:val="20"/>
                <w:lang w:val="es-CO"/>
              </w:rPr>
              <w:t xml:space="preserve"> </w:t>
            </w:r>
            <w:r w:rsidRPr="00A51BF5">
              <w:rPr>
                <w:spacing w:val="-4"/>
                <w:sz w:val="20"/>
                <w:lang w:val="es-CO"/>
              </w:rPr>
              <w:t>última</w:t>
            </w:r>
            <w:r w:rsidRPr="00A51BF5">
              <w:rPr>
                <w:spacing w:val="-20"/>
                <w:sz w:val="20"/>
                <w:lang w:val="es-CO"/>
              </w:rPr>
              <w:t xml:space="preserve"> </w:t>
            </w:r>
            <w:r w:rsidRPr="00A51BF5">
              <w:rPr>
                <w:spacing w:val="-4"/>
                <w:sz w:val="20"/>
                <w:lang w:val="es-CO"/>
              </w:rPr>
              <w:t>versión</w:t>
            </w:r>
          </w:p>
          <w:p w14:paraId="5C7B73EE" w14:textId="77777777" w:rsidR="00BD6814" w:rsidRPr="00A51BF5" w:rsidRDefault="000E0286" w:rsidP="00883897">
            <w:pPr>
              <w:pStyle w:val="TableParagraph"/>
              <w:numPr>
                <w:ilvl w:val="0"/>
                <w:numId w:val="64"/>
              </w:numPr>
              <w:tabs>
                <w:tab w:val="left" w:pos="827"/>
              </w:tabs>
              <w:spacing w:before="13" w:line="236" w:lineRule="exact"/>
              <w:rPr>
                <w:sz w:val="20"/>
                <w:lang w:val="es-CO"/>
              </w:rPr>
            </w:pPr>
            <w:r w:rsidRPr="00A51BF5">
              <w:rPr>
                <w:spacing w:val="-6"/>
                <w:sz w:val="20"/>
                <w:lang w:val="es-CO"/>
              </w:rPr>
              <w:t>Software</w:t>
            </w:r>
            <w:r w:rsidRPr="00A51BF5">
              <w:rPr>
                <w:spacing w:val="-11"/>
                <w:sz w:val="20"/>
                <w:lang w:val="es-CO"/>
              </w:rPr>
              <w:t xml:space="preserve"> </w:t>
            </w:r>
            <w:r w:rsidRPr="00A51BF5">
              <w:rPr>
                <w:spacing w:val="-6"/>
                <w:sz w:val="20"/>
                <w:lang w:val="es-CO"/>
              </w:rPr>
              <w:t>de</w:t>
            </w:r>
            <w:r w:rsidRPr="00A51BF5">
              <w:rPr>
                <w:spacing w:val="-10"/>
                <w:sz w:val="20"/>
                <w:lang w:val="es-CO"/>
              </w:rPr>
              <w:t xml:space="preserve"> </w:t>
            </w:r>
            <w:r w:rsidRPr="00A51BF5">
              <w:rPr>
                <w:spacing w:val="-6"/>
                <w:sz w:val="20"/>
                <w:lang w:val="es-CO"/>
              </w:rPr>
              <w:t>Antivirus</w:t>
            </w:r>
          </w:p>
        </w:tc>
      </w:tr>
    </w:tbl>
    <w:p w14:paraId="4182C856" w14:textId="1F4503F2" w:rsidR="00BD6814" w:rsidRPr="00A51BF5" w:rsidRDefault="000E0286" w:rsidP="00883897">
      <w:pPr>
        <w:spacing w:before="6"/>
        <w:ind w:left="165"/>
        <w:jc w:val="both"/>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514C6CCC" w14:textId="77777777" w:rsidR="00BD6814" w:rsidRPr="00A51BF5" w:rsidRDefault="00BD6814" w:rsidP="00883897">
      <w:pPr>
        <w:pStyle w:val="Textoindependiente"/>
        <w:rPr>
          <w:lang w:val="es-CO"/>
        </w:rPr>
      </w:pPr>
    </w:p>
    <w:p w14:paraId="7BF6BAFA" w14:textId="77777777" w:rsidR="00BD6814" w:rsidRPr="00A51BF5" w:rsidRDefault="00BD6814">
      <w:pPr>
        <w:pStyle w:val="Textoindependiente"/>
        <w:rPr>
          <w:lang w:val="es-CO"/>
        </w:rPr>
      </w:pPr>
    </w:p>
    <w:p w14:paraId="3BA6E1E5" w14:textId="1F21ABBF" w:rsidR="00BD6814" w:rsidRPr="00A51BF5" w:rsidRDefault="000E0286" w:rsidP="00883897">
      <w:pPr>
        <w:pStyle w:val="Textoindependiente"/>
        <w:spacing w:line="292" w:lineRule="auto"/>
        <w:ind w:left="165" w:right="164"/>
        <w:jc w:val="both"/>
        <w:rPr>
          <w:lang w:val="es-CO"/>
        </w:rPr>
      </w:pPr>
      <w:r w:rsidRPr="00A51BF5">
        <w:rPr>
          <w:lang w:val="es-CO"/>
        </w:rPr>
        <w:t>La</w:t>
      </w:r>
      <w:r w:rsidRPr="00A51BF5">
        <w:rPr>
          <w:spacing w:val="-9"/>
          <w:lang w:val="es-CO"/>
        </w:rPr>
        <w:t xml:space="preserve"> </w:t>
      </w:r>
      <w:hyperlink w:anchor="_bookmark163" w:history="1">
        <w:r w:rsidR="00BD6814" w:rsidRPr="00A51BF5">
          <w:rPr>
            <w:lang w:val="es-CO"/>
          </w:rPr>
          <w:t>Tabla</w:t>
        </w:r>
        <w:r w:rsidR="00BD6814" w:rsidRPr="00A51BF5">
          <w:rPr>
            <w:spacing w:val="-7"/>
            <w:lang w:val="es-CO"/>
          </w:rPr>
          <w:t xml:space="preserve"> </w:t>
        </w:r>
        <w:r w:rsidR="00BD6814" w:rsidRPr="00A51BF5">
          <w:rPr>
            <w:lang w:val="es-CO"/>
          </w:rPr>
          <w:t>21</w:t>
        </w:r>
      </w:hyperlink>
      <w:r w:rsidRPr="00A51BF5">
        <w:rPr>
          <w:spacing w:val="-7"/>
          <w:lang w:val="es-CO"/>
        </w:rPr>
        <w:t xml:space="preserve"> </w:t>
      </w:r>
      <w:r w:rsidRPr="00A51BF5">
        <w:rPr>
          <w:lang w:val="es-CO"/>
        </w:rPr>
        <w:t>relaciona</w:t>
      </w:r>
      <w:r w:rsidRPr="00A51BF5">
        <w:rPr>
          <w:spacing w:val="-10"/>
          <w:lang w:val="es-CO"/>
        </w:rPr>
        <w:t xml:space="preserve"> </w:t>
      </w:r>
      <w:r w:rsidRPr="00A51BF5">
        <w:rPr>
          <w:lang w:val="es-CO"/>
        </w:rPr>
        <w:t>las</w:t>
      </w:r>
      <w:r w:rsidRPr="00A51BF5">
        <w:rPr>
          <w:spacing w:val="-9"/>
          <w:lang w:val="es-CO"/>
        </w:rPr>
        <w:t xml:space="preserve"> </w:t>
      </w:r>
      <w:r w:rsidRPr="00A51BF5">
        <w:rPr>
          <w:lang w:val="es-CO"/>
        </w:rPr>
        <w:t>características</w:t>
      </w:r>
      <w:r w:rsidRPr="00A51BF5">
        <w:rPr>
          <w:spacing w:val="-8"/>
          <w:lang w:val="es-CO"/>
        </w:rPr>
        <w:t xml:space="preserve"> </w:t>
      </w:r>
      <w:r w:rsidRPr="00A51BF5">
        <w:rPr>
          <w:lang w:val="es-CO"/>
        </w:rPr>
        <w:t>específicas</w:t>
      </w:r>
      <w:r w:rsidRPr="00A51BF5">
        <w:rPr>
          <w:spacing w:val="-9"/>
          <w:lang w:val="es-CO"/>
        </w:rPr>
        <w:t xml:space="preserve"> </w:t>
      </w:r>
      <w:r w:rsidRPr="00A51BF5">
        <w:rPr>
          <w:lang w:val="es-CO"/>
        </w:rPr>
        <w:t>para</w:t>
      </w:r>
      <w:r w:rsidRPr="00A51BF5">
        <w:rPr>
          <w:spacing w:val="-9"/>
          <w:lang w:val="es-CO"/>
        </w:rPr>
        <w:t xml:space="preserve"> </w:t>
      </w:r>
      <w:r w:rsidRPr="00A51BF5">
        <w:rPr>
          <w:lang w:val="es-CO"/>
        </w:rPr>
        <w:t>los</w:t>
      </w:r>
      <w:r w:rsidRPr="00A51BF5">
        <w:rPr>
          <w:spacing w:val="-9"/>
          <w:lang w:val="es-CO"/>
        </w:rPr>
        <w:t xml:space="preserve"> </w:t>
      </w:r>
      <w:r w:rsidRPr="00A51BF5">
        <w:rPr>
          <w:lang w:val="es-CO"/>
        </w:rPr>
        <w:t>tipos</w:t>
      </w:r>
      <w:r w:rsidRPr="00A51BF5">
        <w:rPr>
          <w:spacing w:val="-9"/>
          <w:lang w:val="es-CO"/>
        </w:rPr>
        <w:t xml:space="preserve"> </w:t>
      </w:r>
      <w:r w:rsidRPr="00A51BF5">
        <w:rPr>
          <w:lang w:val="es-CO"/>
        </w:rPr>
        <w:t>de</w:t>
      </w:r>
      <w:r w:rsidRPr="00A51BF5">
        <w:rPr>
          <w:spacing w:val="-8"/>
          <w:lang w:val="es-CO"/>
        </w:rPr>
        <w:t xml:space="preserve"> </w:t>
      </w:r>
      <w:r w:rsidRPr="00A51BF5">
        <w:rPr>
          <w:lang w:val="es-CO"/>
        </w:rPr>
        <w:t xml:space="preserve">procesamiento </w:t>
      </w:r>
      <w:r w:rsidRPr="00A51BF5">
        <w:rPr>
          <w:spacing w:val="-2"/>
          <w:lang w:val="es-CO"/>
        </w:rPr>
        <w:t>requeridos</w:t>
      </w:r>
      <w:r w:rsidRPr="00A51BF5">
        <w:rPr>
          <w:spacing w:val="-13"/>
          <w:lang w:val="es-CO"/>
        </w:rPr>
        <w:t xml:space="preserve"> </w:t>
      </w:r>
      <w:r w:rsidRPr="00A51BF5">
        <w:rPr>
          <w:spacing w:val="-2"/>
          <w:lang w:val="es-CO"/>
        </w:rPr>
        <w:t>en</w:t>
      </w:r>
      <w:r w:rsidRPr="00A51BF5">
        <w:rPr>
          <w:spacing w:val="-13"/>
          <w:lang w:val="es-CO"/>
        </w:rPr>
        <w:t xml:space="preserve"> </w:t>
      </w:r>
      <w:r w:rsidRPr="00A51BF5">
        <w:rPr>
          <w:spacing w:val="-2"/>
          <w:lang w:val="es-CO"/>
        </w:rPr>
        <w:t>los</w:t>
      </w:r>
      <w:r w:rsidRPr="00A51BF5">
        <w:rPr>
          <w:spacing w:val="-13"/>
          <w:lang w:val="es-CO"/>
        </w:rPr>
        <w:t xml:space="preserve"> </w:t>
      </w:r>
      <w:r w:rsidRPr="00A51BF5">
        <w:rPr>
          <w:spacing w:val="-2"/>
          <w:lang w:val="es-CO"/>
        </w:rPr>
        <w:t>computadores</w:t>
      </w:r>
      <w:r w:rsidRPr="00A51BF5">
        <w:rPr>
          <w:spacing w:val="-12"/>
          <w:lang w:val="es-CO"/>
        </w:rPr>
        <w:t xml:space="preserve"> </w:t>
      </w:r>
      <w:r w:rsidRPr="00A51BF5">
        <w:rPr>
          <w:spacing w:val="-2"/>
          <w:lang w:val="es-CO"/>
        </w:rPr>
        <w:t>tipo</w:t>
      </w:r>
      <w:r w:rsidRPr="00A51BF5">
        <w:rPr>
          <w:spacing w:val="-8"/>
          <w:lang w:val="es-CO"/>
        </w:rPr>
        <w:t xml:space="preserve"> </w:t>
      </w:r>
      <w:r w:rsidRPr="00A51BF5">
        <w:rPr>
          <w:i/>
          <w:spacing w:val="-2"/>
          <w:lang w:val="es-CO"/>
        </w:rPr>
        <w:t xml:space="preserve">“Desktop </w:t>
      </w:r>
      <w:proofErr w:type="spellStart"/>
      <w:r w:rsidRPr="00A51BF5">
        <w:rPr>
          <w:i/>
          <w:spacing w:val="-2"/>
          <w:lang w:val="es-CO"/>
        </w:rPr>
        <w:t>All</w:t>
      </w:r>
      <w:proofErr w:type="spellEnd"/>
      <w:r w:rsidRPr="00A51BF5">
        <w:rPr>
          <w:i/>
          <w:spacing w:val="-11"/>
          <w:lang w:val="es-CO"/>
        </w:rPr>
        <w:t xml:space="preserve"> </w:t>
      </w:r>
      <w:r w:rsidRPr="00A51BF5">
        <w:rPr>
          <w:i/>
          <w:spacing w:val="-2"/>
          <w:lang w:val="es-CO"/>
        </w:rPr>
        <w:t>in</w:t>
      </w:r>
      <w:r w:rsidRPr="00A51BF5">
        <w:rPr>
          <w:i/>
          <w:spacing w:val="-14"/>
          <w:lang w:val="es-CO"/>
        </w:rPr>
        <w:t xml:space="preserve"> </w:t>
      </w:r>
      <w:proofErr w:type="spellStart"/>
      <w:r w:rsidRPr="00A51BF5">
        <w:rPr>
          <w:i/>
          <w:spacing w:val="-2"/>
          <w:lang w:val="es-CO"/>
        </w:rPr>
        <w:t>One</w:t>
      </w:r>
      <w:proofErr w:type="spellEnd"/>
      <w:r w:rsidRPr="00A51BF5">
        <w:rPr>
          <w:i/>
          <w:spacing w:val="-2"/>
          <w:lang w:val="es-CO"/>
        </w:rPr>
        <w:t>”</w:t>
      </w:r>
      <w:r w:rsidRPr="00A51BF5">
        <w:rPr>
          <w:spacing w:val="-2"/>
          <w:lang w:val="es-CO"/>
        </w:rPr>
        <w:t>,</w:t>
      </w:r>
      <w:r w:rsidRPr="00A51BF5">
        <w:rPr>
          <w:spacing w:val="-13"/>
          <w:lang w:val="es-CO"/>
        </w:rPr>
        <w:t xml:space="preserve"> </w:t>
      </w:r>
      <w:r w:rsidRPr="00A51BF5">
        <w:rPr>
          <w:spacing w:val="-2"/>
          <w:lang w:val="es-CO"/>
        </w:rPr>
        <w:t>los</w:t>
      </w:r>
      <w:r w:rsidRPr="00A51BF5">
        <w:rPr>
          <w:spacing w:val="-13"/>
          <w:lang w:val="es-CO"/>
        </w:rPr>
        <w:t xml:space="preserve"> </w:t>
      </w:r>
      <w:r w:rsidRPr="00A51BF5">
        <w:rPr>
          <w:spacing w:val="-2"/>
          <w:lang w:val="es-CO"/>
        </w:rPr>
        <w:t>cuales</w:t>
      </w:r>
      <w:r w:rsidRPr="00A51BF5">
        <w:rPr>
          <w:spacing w:val="-12"/>
          <w:lang w:val="es-CO"/>
        </w:rPr>
        <w:t xml:space="preserve"> </w:t>
      </w:r>
      <w:r w:rsidRPr="00A51BF5">
        <w:rPr>
          <w:spacing w:val="-2"/>
          <w:lang w:val="es-CO"/>
        </w:rPr>
        <w:t>debe</w:t>
      </w:r>
      <w:r w:rsidRPr="00A51BF5">
        <w:rPr>
          <w:spacing w:val="-13"/>
          <w:lang w:val="es-CO"/>
        </w:rPr>
        <w:t xml:space="preserve"> </w:t>
      </w:r>
      <w:r w:rsidRPr="00A51BF5">
        <w:rPr>
          <w:spacing w:val="-2"/>
          <w:lang w:val="es-CO"/>
        </w:rPr>
        <w:t>incluir</w:t>
      </w:r>
      <w:r w:rsidRPr="00A51BF5">
        <w:rPr>
          <w:spacing w:val="-14"/>
          <w:lang w:val="es-CO"/>
        </w:rPr>
        <w:t xml:space="preserve"> </w:t>
      </w:r>
      <w:r w:rsidR="00EE6AFA" w:rsidRPr="00A51BF5">
        <w:rPr>
          <w:spacing w:val="-2"/>
          <w:lang w:val="es-CO"/>
        </w:rPr>
        <w:t>el</w:t>
      </w:r>
      <w:r w:rsidRPr="00A51BF5">
        <w:rPr>
          <w:spacing w:val="-2"/>
          <w:lang w:val="es-CO"/>
        </w:rPr>
        <w:t xml:space="preserve"> </w:t>
      </w:r>
      <w:r w:rsidRPr="00A51BF5">
        <w:rPr>
          <w:lang w:val="es-CO"/>
        </w:rPr>
        <w:lastRenderedPageBreak/>
        <w:t>CONTRATISTA</w:t>
      </w:r>
      <w:r w:rsidRPr="00A51BF5">
        <w:rPr>
          <w:spacing w:val="-20"/>
          <w:lang w:val="es-CO"/>
        </w:rPr>
        <w:t xml:space="preserve"> </w:t>
      </w:r>
      <w:r w:rsidRPr="00A51BF5">
        <w:rPr>
          <w:lang w:val="es-CO"/>
        </w:rPr>
        <w:t>en</w:t>
      </w:r>
      <w:r w:rsidRPr="00A51BF5">
        <w:rPr>
          <w:spacing w:val="-20"/>
          <w:lang w:val="es-CO"/>
        </w:rPr>
        <w:t xml:space="preserve"> </w:t>
      </w:r>
      <w:r w:rsidRPr="00A51BF5">
        <w:rPr>
          <w:lang w:val="es-CO"/>
        </w:rPr>
        <w:t>el</w:t>
      </w:r>
      <w:r w:rsidRPr="00A51BF5">
        <w:rPr>
          <w:spacing w:val="-20"/>
          <w:lang w:val="es-CO"/>
        </w:rPr>
        <w:t xml:space="preserve"> </w:t>
      </w:r>
      <w:r w:rsidRPr="00A51BF5">
        <w:rPr>
          <w:lang w:val="es-CO"/>
        </w:rPr>
        <w:t>Catálogo</w:t>
      </w:r>
      <w:r w:rsidRPr="00A51BF5">
        <w:rPr>
          <w:spacing w:val="-21"/>
          <w:lang w:val="es-CO"/>
        </w:rPr>
        <w:t xml:space="preserve"> </w:t>
      </w:r>
      <w:r w:rsidRPr="00A51BF5">
        <w:rPr>
          <w:lang w:val="es-CO"/>
        </w:rPr>
        <w:t>de</w:t>
      </w:r>
      <w:r w:rsidRPr="00A51BF5">
        <w:rPr>
          <w:spacing w:val="-20"/>
          <w:lang w:val="es-CO"/>
        </w:rPr>
        <w:t xml:space="preserve"> </w:t>
      </w:r>
      <w:r w:rsidRPr="00A51BF5">
        <w:rPr>
          <w:lang w:val="es-CO"/>
        </w:rPr>
        <w:t>Servicios</w:t>
      </w:r>
      <w:r w:rsidRPr="00A51BF5">
        <w:rPr>
          <w:spacing w:val="-20"/>
          <w:lang w:val="es-CO"/>
        </w:rPr>
        <w:t xml:space="preserve"> </w:t>
      </w:r>
      <w:r w:rsidRPr="00A51BF5">
        <w:rPr>
          <w:lang w:val="es-CO"/>
        </w:rPr>
        <w:t>complementarios</w:t>
      </w:r>
      <w:r w:rsidRPr="00A51BF5">
        <w:rPr>
          <w:spacing w:val="-20"/>
          <w:lang w:val="es-CO"/>
        </w:rPr>
        <w:t xml:space="preserve"> </w:t>
      </w:r>
      <w:r w:rsidRPr="00A51BF5">
        <w:rPr>
          <w:lang w:val="es-CO"/>
        </w:rPr>
        <w:t>de</w:t>
      </w:r>
      <w:r w:rsidRPr="00A51BF5">
        <w:rPr>
          <w:spacing w:val="-20"/>
          <w:lang w:val="es-CO"/>
        </w:rPr>
        <w:t xml:space="preserve"> </w:t>
      </w:r>
      <w:r w:rsidRPr="00A51BF5">
        <w:rPr>
          <w:lang w:val="es-CO"/>
        </w:rPr>
        <w:t>arrendamiento.</w:t>
      </w:r>
    </w:p>
    <w:p w14:paraId="08F201CC" w14:textId="77777777" w:rsidR="00CC0B62" w:rsidRPr="00A51BF5" w:rsidRDefault="00CC0B62" w:rsidP="00883897">
      <w:pPr>
        <w:pStyle w:val="Textoindependiente"/>
        <w:spacing w:line="292" w:lineRule="auto"/>
        <w:ind w:left="165" w:right="164"/>
        <w:jc w:val="both"/>
        <w:rPr>
          <w:lang w:val="es-CO"/>
        </w:rPr>
      </w:pPr>
    </w:p>
    <w:p w14:paraId="65BBE0CF" w14:textId="7EFB7690" w:rsidR="00BD6814" w:rsidRPr="00A51BF5" w:rsidRDefault="000E0286" w:rsidP="00883897">
      <w:pPr>
        <w:spacing w:before="83"/>
        <w:ind w:left="165"/>
        <w:rPr>
          <w:lang w:val="es-CO"/>
        </w:rPr>
      </w:pPr>
      <w:bookmarkStart w:id="525" w:name="_bookmark163"/>
      <w:bookmarkStart w:id="526" w:name="_Ref183688935"/>
      <w:bookmarkStart w:id="527" w:name="_Toc220480476"/>
      <w:bookmarkEnd w:id="525"/>
      <w:r w:rsidRPr="00A51BF5">
        <w:rPr>
          <w:i/>
          <w:color w:val="0D2841"/>
          <w:spacing w:val="-2"/>
          <w:sz w:val="18"/>
          <w:lang w:val="es-CO"/>
        </w:rPr>
        <w:t>Tabla</w:t>
      </w:r>
      <w:r w:rsidRPr="00A51BF5">
        <w:rPr>
          <w:i/>
          <w:color w:val="0D2841"/>
          <w:spacing w:val="-18"/>
          <w:sz w:val="18"/>
          <w:lang w:val="es-CO"/>
        </w:rPr>
        <w:t xml:space="preserve"> </w:t>
      </w:r>
      <w:bookmarkEnd w:id="526"/>
      <w:r w:rsidRPr="00A51BF5">
        <w:rPr>
          <w:i/>
          <w:color w:val="0D2841"/>
          <w:spacing w:val="-2"/>
          <w:sz w:val="18"/>
          <w:lang w:val="es-CO"/>
        </w:rPr>
        <w:t>21.</w:t>
      </w:r>
      <w:r w:rsidRPr="00A51BF5">
        <w:rPr>
          <w:i/>
          <w:color w:val="0D2841"/>
          <w:spacing w:val="-18"/>
          <w:sz w:val="18"/>
          <w:lang w:val="es-CO"/>
        </w:rPr>
        <w:t xml:space="preserve"> </w:t>
      </w:r>
      <w:r w:rsidRPr="00A51BF5">
        <w:rPr>
          <w:i/>
          <w:color w:val="0D2841"/>
          <w:spacing w:val="-2"/>
          <w:sz w:val="18"/>
          <w:lang w:val="es-CO"/>
        </w:rPr>
        <w:t>Tipos</w:t>
      </w:r>
      <w:r w:rsidRPr="00A51BF5">
        <w:rPr>
          <w:i/>
          <w:color w:val="0D2841"/>
          <w:spacing w:val="-19"/>
          <w:sz w:val="18"/>
          <w:lang w:val="es-CO"/>
        </w:rPr>
        <w:t xml:space="preserve"> </w:t>
      </w:r>
      <w:r w:rsidRPr="00A51BF5">
        <w:rPr>
          <w:i/>
          <w:color w:val="0D2841"/>
          <w:spacing w:val="-2"/>
          <w:sz w:val="18"/>
          <w:lang w:val="es-CO"/>
        </w:rPr>
        <w:t>de</w:t>
      </w:r>
      <w:r w:rsidRPr="00A51BF5">
        <w:rPr>
          <w:i/>
          <w:color w:val="0D2841"/>
          <w:spacing w:val="-17"/>
          <w:sz w:val="18"/>
          <w:lang w:val="es-CO"/>
        </w:rPr>
        <w:t xml:space="preserve"> </w:t>
      </w:r>
      <w:r w:rsidRPr="00A51BF5">
        <w:rPr>
          <w:i/>
          <w:color w:val="0D2841"/>
          <w:spacing w:val="-2"/>
          <w:sz w:val="18"/>
          <w:lang w:val="es-CO"/>
        </w:rPr>
        <w:t>procesamiento</w:t>
      </w:r>
      <w:r w:rsidRPr="00A51BF5">
        <w:rPr>
          <w:i/>
          <w:color w:val="0D2841"/>
          <w:spacing w:val="-19"/>
          <w:sz w:val="18"/>
          <w:lang w:val="es-CO"/>
        </w:rPr>
        <w:t xml:space="preserve"> </w:t>
      </w:r>
      <w:r w:rsidRPr="00A51BF5">
        <w:rPr>
          <w:i/>
          <w:color w:val="0D2841"/>
          <w:spacing w:val="-2"/>
          <w:sz w:val="18"/>
          <w:lang w:val="es-CO"/>
        </w:rPr>
        <w:t>y</w:t>
      </w:r>
      <w:r w:rsidRPr="00A51BF5">
        <w:rPr>
          <w:i/>
          <w:color w:val="0D2841"/>
          <w:spacing w:val="-19"/>
          <w:sz w:val="18"/>
          <w:lang w:val="es-CO"/>
        </w:rPr>
        <w:t xml:space="preserve"> </w:t>
      </w:r>
      <w:r w:rsidRPr="00A51BF5">
        <w:rPr>
          <w:i/>
          <w:color w:val="0D2841"/>
          <w:spacing w:val="-2"/>
          <w:sz w:val="18"/>
          <w:lang w:val="es-CO"/>
        </w:rPr>
        <w:t>sus</w:t>
      </w:r>
      <w:r w:rsidRPr="00A51BF5">
        <w:rPr>
          <w:i/>
          <w:color w:val="0D2841"/>
          <w:spacing w:val="-17"/>
          <w:sz w:val="18"/>
          <w:lang w:val="es-CO"/>
        </w:rPr>
        <w:t xml:space="preserve"> </w:t>
      </w:r>
      <w:r w:rsidRPr="00A51BF5">
        <w:rPr>
          <w:i/>
          <w:color w:val="0D2841"/>
          <w:spacing w:val="-2"/>
          <w:sz w:val="18"/>
          <w:lang w:val="es-CO"/>
        </w:rPr>
        <w:t>características</w:t>
      </w:r>
      <w:r w:rsidRPr="00A51BF5">
        <w:rPr>
          <w:i/>
          <w:color w:val="0D2841"/>
          <w:spacing w:val="-18"/>
          <w:sz w:val="18"/>
          <w:lang w:val="es-CO"/>
        </w:rPr>
        <w:t xml:space="preserve"> </w:t>
      </w:r>
      <w:r w:rsidRPr="00A51BF5">
        <w:rPr>
          <w:i/>
          <w:color w:val="0D2841"/>
          <w:spacing w:val="-2"/>
          <w:sz w:val="18"/>
          <w:lang w:val="es-CO"/>
        </w:rPr>
        <w:t>específicas</w:t>
      </w:r>
      <w:r w:rsidRPr="00A51BF5">
        <w:rPr>
          <w:i/>
          <w:color w:val="0D2841"/>
          <w:spacing w:val="-19"/>
          <w:sz w:val="18"/>
          <w:lang w:val="es-CO"/>
        </w:rPr>
        <w:t xml:space="preserve"> </w:t>
      </w:r>
      <w:r w:rsidRPr="00A51BF5">
        <w:rPr>
          <w:i/>
          <w:color w:val="0D2841"/>
          <w:spacing w:val="-2"/>
          <w:sz w:val="18"/>
          <w:lang w:val="es-CO"/>
        </w:rPr>
        <w:t>para</w:t>
      </w:r>
      <w:r w:rsidRPr="00A51BF5">
        <w:rPr>
          <w:i/>
          <w:color w:val="0D2841"/>
          <w:spacing w:val="-18"/>
          <w:sz w:val="18"/>
          <w:lang w:val="es-CO"/>
        </w:rPr>
        <w:t xml:space="preserve"> </w:t>
      </w:r>
      <w:r w:rsidRPr="00A51BF5">
        <w:rPr>
          <w:i/>
          <w:color w:val="0D2841"/>
          <w:spacing w:val="-2"/>
          <w:sz w:val="18"/>
          <w:lang w:val="es-CO"/>
        </w:rPr>
        <w:t>los</w:t>
      </w:r>
      <w:r w:rsidRPr="00A51BF5">
        <w:rPr>
          <w:i/>
          <w:color w:val="0D2841"/>
          <w:spacing w:val="-19"/>
          <w:sz w:val="18"/>
          <w:lang w:val="es-CO"/>
        </w:rPr>
        <w:t xml:space="preserve"> </w:t>
      </w:r>
      <w:r w:rsidRPr="00A51BF5">
        <w:rPr>
          <w:i/>
          <w:color w:val="0D2841"/>
          <w:spacing w:val="-2"/>
          <w:sz w:val="18"/>
          <w:lang w:val="es-CO"/>
        </w:rPr>
        <w:t>computadores</w:t>
      </w:r>
      <w:r w:rsidRPr="00A51BF5">
        <w:rPr>
          <w:i/>
          <w:color w:val="0D2841"/>
          <w:spacing w:val="-19"/>
          <w:sz w:val="18"/>
          <w:lang w:val="es-CO"/>
        </w:rPr>
        <w:t xml:space="preserve"> </w:t>
      </w:r>
      <w:r w:rsidRPr="00A51BF5">
        <w:rPr>
          <w:i/>
          <w:color w:val="0D2841"/>
          <w:spacing w:val="-2"/>
          <w:sz w:val="18"/>
          <w:lang w:val="es-CO"/>
        </w:rPr>
        <w:t>tipo</w:t>
      </w:r>
      <w:r w:rsidRPr="00A51BF5">
        <w:rPr>
          <w:i/>
          <w:color w:val="0D2841"/>
          <w:spacing w:val="-16"/>
          <w:sz w:val="18"/>
          <w:lang w:val="es-CO"/>
        </w:rPr>
        <w:t xml:space="preserve"> </w:t>
      </w:r>
      <w:r w:rsidRPr="00A51BF5">
        <w:rPr>
          <w:i/>
          <w:color w:val="0D2841"/>
          <w:spacing w:val="-2"/>
          <w:sz w:val="18"/>
          <w:lang w:val="es-CO"/>
        </w:rPr>
        <w:t xml:space="preserve">“Desktop </w:t>
      </w:r>
      <w:proofErr w:type="spellStart"/>
      <w:r w:rsidRPr="00A51BF5">
        <w:rPr>
          <w:i/>
          <w:color w:val="0D2841"/>
          <w:spacing w:val="-2"/>
          <w:sz w:val="18"/>
          <w:lang w:val="es-CO"/>
        </w:rPr>
        <w:t>All</w:t>
      </w:r>
      <w:proofErr w:type="spellEnd"/>
      <w:r w:rsidRPr="00A51BF5">
        <w:rPr>
          <w:i/>
          <w:color w:val="0D2841"/>
          <w:spacing w:val="-16"/>
          <w:sz w:val="18"/>
          <w:lang w:val="es-CO"/>
        </w:rPr>
        <w:t xml:space="preserve"> </w:t>
      </w:r>
      <w:r w:rsidRPr="00A51BF5">
        <w:rPr>
          <w:i/>
          <w:color w:val="0D2841"/>
          <w:spacing w:val="-5"/>
          <w:sz w:val="18"/>
          <w:lang w:val="es-CO"/>
        </w:rPr>
        <w:t>in</w:t>
      </w:r>
      <w:bookmarkEnd w:id="527"/>
    </w:p>
    <w:p w14:paraId="73AC4734" w14:textId="77777777" w:rsidR="00BD6814" w:rsidRPr="00A51BF5" w:rsidRDefault="000E0286">
      <w:pPr>
        <w:spacing w:before="12"/>
        <w:ind w:left="165"/>
        <w:rPr>
          <w:rFonts w:eastAsiaTheme="minorHAnsi" w:cstheme="minorBidi"/>
          <w:i/>
          <w:sz w:val="18"/>
          <w:szCs w:val="24"/>
          <w:lang w:val="es-CO"/>
        </w:rPr>
      </w:pPr>
      <w:proofErr w:type="spellStart"/>
      <w:r w:rsidRPr="00A51BF5">
        <w:rPr>
          <w:i/>
          <w:color w:val="0D2841"/>
          <w:spacing w:val="-2"/>
          <w:sz w:val="18"/>
          <w:lang w:val="es-CO"/>
        </w:rPr>
        <w:t>One</w:t>
      </w:r>
      <w:proofErr w:type="spellEnd"/>
      <w:r w:rsidRPr="00A51BF5">
        <w:rPr>
          <w:i/>
          <w:color w:val="0D2841"/>
          <w:spacing w:val="-2"/>
          <w:sz w:val="18"/>
          <w:lang w:val="es-CO"/>
        </w:rPr>
        <w:t>”.</w:t>
      </w:r>
    </w:p>
    <w:tbl>
      <w:tblPr>
        <w:tblStyle w:val="Tablaconcuadrcula"/>
        <w:tblW w:w="0" w:type="auto"/>
        <w:tblLook w:val="04A0" w:firstRow="1" w:lastRow="0" w:firstColumn="1" w:lastColumn="0" w:noHBand="0" w:noVBand="1"/>
      </w:tblPr>
      <w:tblGrid>
        <w:gridCol w:w="2830"/>
        <w:gridCol w:w="5998"/>
      </w:tblGrid>
      <w:tr w:rsidR="00BD6814" w:rsidRPr="00A51BF5" w14:paraId="7452E8F9" w14:textId="77777777" w:rsidTr="00883897">
        <w:trPr>
          <w:tblHeader/>
        </w:trPr>
        <w:tc>
          <w:tcPr>
            <w:tcW w:w="2830" w:type="dxa"/>
            <w:shd w:val="clear" w:color="auto" w:fill="1F497D" w:themeFill="text2"/>
          </w:tcPr>
          <w:p w14:paraId="010D83E3" w14:textId="36CD7371" w:rsidR="00BD6814" w:rsidRPr="00A51BF5" w:rsidRDefault="000E0286" w:rsidP="00883897">
            <w:pPr>
              <w:jc w:val="both"/>
              <w:rPr>
                <w:b/>
                <w:color w:val="FFFFFF" w:themeColor="background1"/>
                <w:sz w:val="20"/>
                <w:lang w:val="es-CO"/>
              </w:rPr>
            </w:pPr>
            <w:r w:rsidRPr="00A51BF5">
              <w:rPr>
                <w:b/>
                <w:color w:val="FFFFFF" w:themeColor="background1"/>
                <w:sz w:val="20"/>
                <w:lang w:val="es-CO"/>
              </w:rPr>
              <w:t xml:space="preserve">Tipo de </w:t>
            </w:r>
            <w:r w:rsidR="00294192" w:rsidRPr="00A51BF5">
              <w:rPr>
                <w:rFonts w:cs="Arial"/>
                <w:b/>
                <w:bCs/>
                <w:color w:val="FFFFFF" w:themeColor="background1"/>
                <w:sz w:val="20"/>
                <w:szCs w:val="20"/>
                <w:lang w:val="es-CO"/>
              </w:rPr>
              <w:t>procesamiento</w:t>
            </w:r>
          </w:p>
        </w:tc>
        <w:tc>
          <w:tcPr>
            <w:tcW w:w="5998" w:type="dxa"/>
            <w:shd w:val="clear" w:color="auto" w:fill="1F497D" w:themeFill="text2"/>
          </w:tcPr>
          <w:p w14:paraId="7E894CC4" w14:textId="77777777" w:rsidR="00BD6814" w:rsidRPr="00A51BF5" w:rsidRDefault="000E0286" w:rsidP="00883897">
            <w:pPr>
              <w:jc w:val="both"/>
              <w:rPr>
                <w:b/>
                <w:color w:val="FFFFFF" w:themeColor="background1"/>
                <w:sz w:val="20"/>
                <w:lang w:val="es-CO"/>
              </w:rPr>
            </w:pPr>
            <w:r w:rsidRPr="00A51BF5">
              <w:rPr>
                <w:b/>
                <w:color w:val="FFFFFF" w:themeColor="background1"/>
                <w:sz w:val="20"/>
                <w:lang w:val="es-CO"/>
              </w:rPr>
              <w:t>Característica</w:t>
            </w:r>
            <w:r w:rsidR="00D4596E" w:rsidRPr="00A51BF5">
              <w:rPr>
                <w:rFonts w:cs="Arial"/>
                <w:b/>
                <w:color w:val="FFFFFF" w:themeColor="background1"/>
                <w:sz w:val="20"/>
                <w:szCs w:val="20"/>
                <w:lang w:val="es-CO"/>
              </w:rPr>
              <w:t>*</w:t>
            </w:r>
          </w:p>
        </w:tc>
      </w:tr>
      <w:tr w:rsidR="00BD6814" w:rsidRPr="00A51BF5" w14:paraId="6B266B26" w14:textId="77777777" w:rsidTr="00883897">
        <w:tc>
          <w:tcPr>
            <w:tcW w:w="2830" w:type="dxa"/>
          </w:tcPr>
          <w:p w14:paraId="2BC081E2" w14:textId="77777777" w:rsidR="00BD6814" w:rsidRPr="00A51BF5" w:rsidRDefault="000E0286" w:rsidP="00883897">
            <w:pPr>
              <w:jc w:val="both"/>
              <w:rPr>
                <w:sz w:val="20"/>
                <w:lang w:val="es-CO"/>
              </w:rPr>
            </w:pPr>
            <w:r w:rsidRPr="00A51BF5">
              <w:rPr>
                <w:sz w:val="20"/>
                <w:lang w:val="es-CO"/>
              </w:rPr>
              <w:t>Básico.</w:t>
            </w:r>
          </w:p>
        </w:tc>
        <w:tc>
          <w:tcPr>
            <w:tcW w:w="5998" w:type="dxa"/>
          </w:tcPr>
          <w:p w14:paraId="203D4FAD" w14:textId="394417A4" w:rsidR="00BD6814" w:rsidRPr="00A51BF5" w:rsidRDefault="000E0286" w:rsidP="00883897">
            <w:pPr>
              <w:jc w:val="both"/>
              <w:rPr>
                <w:sz w:val="20"/>
                <w:lang w:val="es-CO"/>
              </w:rPr>
            </w:pPr>
            <w:r w:rsidRPr="00A51BF5">
              <w:rPr>
                <w:sz w:val="20"/>
                <w:lang w:val="es-CO"/>
              </w:rPr>
              <w:t>Procesador: AMD Ryzen 5, Tipo de</w:t>
            </w:r>
            <w:r w:rsidR="004F6179" w:rsidRPr="00A51BF5">
              <w:rPr>
                <w:rFonts w:cs="Arial"/>
                <w:sz w:val="20"/>
                <w:szCs w:val="20"/>
                <w:lang w:val="es-CO"/>
              </w:rPr>
              <w:t xml:space="preserve"> </w:t>
            </w:r>
            <w:r w:rsidRPr="00A51BF5">
              <w:rPr>
                <w:sz w:val="20"/>
                <w:lang w:val="es-CO"/>
              </w:rPr>
              <w:t>disco: SSD de 250 GB PCIe, Memoria RAM: 8GB. Monitor 21,5"</w:t>
            </w:r>
          </w:p>
        </w:tc>
      </w:tr>
      <w:tr w:rsidR="00BD6814" w:rsidRPr="00A51BF5" w14:paraId="1DD041CD" w14:textId="77777777" w:rsidTr="00883897">
        <w:tc>
          <w:tcPr>
            <w:tcW w:w="2830" w:type="dxa"/>
          </w:tcPr>
          <w:p w14:paraId="3BE97FB3" w14:textId="77777777" w:rsidR="00BD6814" w:rsidRPr="00A51BF5" w:rsidRDefault="000E0286" w:rsidP="00883897">
            <w:pPr>
              <w:jc w:val="both"/>
              <w:rPr>
                <w:sz w:val="20"/>
                <w:lang w:val="es-CO"/>
              </w:rPr>
            </w:pPr>
            <w:r w:rsidRPr="00A51BF5">
              <w:rPr>
                <w:sz w:val="20"/>
                <w:lang w:val="es-CO"/>
              </w:rPr>
              <w:t>Medio.</w:t>
            </w:r>
          </w:p>
        </w:tc>
        <w:tc>
          <w:tcPr>
            <w:tcW w:w="5998" w:type="dxa"/>
            <w:vAlign w:val="bottom"/>
          </w:tcPr>
          <w:p w14:paraId="093A54B4" w14:textId="0D3B8B3E" w:rsidR="00BD6814" w:rsidRPr="00A51BF5" w:rsidRDefault="000E0286" w:rsidP="00883897">
            <w:pPr>
              <w:jc w:val="both"/>
              <w:rPr>
                <w:sz w:val="20"/>
                <w:lang w:val="es-CO"/>
              </w:rPr>
            </w:pPr>
            <w:r w:rsidRPr="00A51BF5">
              <w:rPr>
                <w:sz w:val="20"/>
                <w:lang w:val="es-CO"/>
              </w:rPr>
              <w:t>Procesador: AMD Ryzen 7, Tipo de</w:t>
            </w:r>
            <w:r w:rsidR="004F6179" w:rsidRPr="00A51BF5">
              <w:rPr>
                <w:rFonts w:cs="Arial"/>
                <w:sz w:val="20"/>
                <w:szCs w:val="20"/>
                <w:lang w:val="es-CO"/>
              </w:rPr>
              <w:t xml:space="preserve"> </w:t>
            </w:r>
            <w:r w:rsidRPr="00A51BF5">
              <w:rPr>
                <w:sz w:val="20"/>
                <w:lang w:val="es-CO"/>
              </w:rPr>
              <w:t>disco: SSD de 500 GB PCIe, Memoria RAM: 16GB. Monitor 23,8"</w:t>
            </w:r>
          </w:p>
        </w:tc>
      </w:tr>
      <w:tr w:rsidR="00BD6814" w:rsidRPr="00A51BF5" w14:paraId="6FB3A755" w14:textId="77777777" w:rsidTr="00883897">
        <w:tc>
          <w:tcPr>
            <w:tcW w:w="2830" w:type="dxa"/>
          </w:tcPr>
          <w:p w14:paraId="59792917" w14:textId="77777777" w:rsidR="00BD6814" w:rsidRPr="00A51BF5" w:rsidRDefault="000E0286" w:rsidP="00883897">
            <w:pPr>
              <w:jc w:val="both"/>
              <w:rPr>
                <w:sz w:val="20"/>
                <w:lang w:val="es-CO"/>
              </w:rPr>
            </w:pPr>
            <w:r w:rsidRPr="00A51BF5">
              <w:rPr>
                <w:sz w:val="20"/>
                <w:lang w:val="es-CO"/>
              </w:rPr>
              <w:t>Avanzado.</w:t>
            </w:r>
          </w:p>
        </w:tc>
        <w:tc>
          <w:tcPr>
            <w:tcW w:w="5998" w:type="dxa"/>
            <w:vAlign w:val="bottom"/>
          </w:tcPr>
          <w:p w14:paraId="29C46DC3" w14:textId="4D650068" w:rsidR="00BD6814" w:rsidRPr="00A51BF5" w:rsidRDefault="000E0286" w:rsidP="00883897">
            <w:pPr>
              <w:jc w:val="both"/>
              <w:rPr>
                <w:color w:val="000000"/>
                <w:sz w:val="20"/>
                <w:lang w:val="es-CO"/>
              </w:rPr>
            </w:pPr>
            <w:r w:rsidRPr="00A51BF5">
              <w:rPr>
                <w:color w:val="000000"/>
                <w:sz w:val="20"/>
                <w:lang w:val="es-CO"/>
              </w:rPr>
              <w:t>Procesador: AMD Ryzen 9, Tipo de</w:t>
            </w:r>
            <w:r w:rsidR="00B43D04" w:rsidRPr="00A51BF5">
              <w:rPr>
                <w:rFonts w:cs="Arial"/>
                <w:color w:val="000000"/>
                <w:sz w:val="20"/>
                <w:szCs w:val="20"/>
                <w:lang w:val="es-CO"/>
              </w:rPr>
              <w:t xml:space="preserve"> </w:t>
            </w:r>
            <w:r w:rsidRPr="00A51BF5">
              <w:rPr>
                <w:color w:val="000000"/>
                <w:sz w:val="20"/>
                <w:lang w:val="es-CO"/>
              </w:rPr>
              <w:t>disco: SSD de 500 GB PCIe, Memoria RAM: 32GB. Monitor 27"</w:t>
            </w:r>
          </w:p>
        </w:tc>
      </w:tr>
    </w:tbl>
    <w:p w14:paraId="385AAD7E" w14:textId="27DB0C45" w:rsidR="00A6015B" w:rsidRPr="00A51BF5" w:rsidRDefault="00D4596E" w:rsidP="00060D38">
      <w:pPr>
        <w:pStyle w:val="Descripcin"/>
        <w:jc w:val="both"/>
        <w:rPr>
          <w:rFonts w:ascii="Trebuchet MS" w:hAnsi="Trebuchet MS"/>
          <w:i w:val="0"/>
          <w:lang w:val="es-CO"/>
        </w:rPr>
      </w:pPr>
      <w:r w:rsidRPr="00A51BF5">
        <w:rPr>
          <w:rFonts w:ascii="Trebuchet MS" w:hAnsi="Trebuchet MS"/>
          <w:i w:val="0"/>
          <w:lang w:val="es-CO"/>
        </w:rPr>
        <w:t xml:space="preserve">* </w:t>
      </w:r>
      <w:r w:rsidR="00A6015B" w:rsidRPr="00A51BF5">
        <w:rPr>
          <w:rFonts w:ascii="Trebuchet MS" w:hAnsi="Trebuchet MS"/>
          <w:i w:val="0"/>
          <w:lang w:val="es-CO"/>
        </w:rPr>
        <w:t xml:space="preserve">Los procesadores </w:t>
      </w:r>
      <w:r w:rsidR="002E2CD5" w:rsidRPr="00A51BF5">
        <w:rPr>
          <w:rFonts w:ascii="Trebuchet MS" w:hAnsi="Trebuchet MS"/>
          <w:i w:val="0"/>
          <w:lang w:val="es-CO"/>
        </w:rPr>
        <w:t xml:space="preserve">pueden </w:t>
      </w:r>
      <w:r w:rsidR="004025BD" w:rsidRPr="00A51BF5">
        <w:rPr>
          <w:rFonts w:ascii="Trebuchet MS" w:hAnsi="Trebuchet MS"/>
          <w:i w:val="0"/>
          <w:lang w:val="es-CO"/>
        </w:rPr>
        <w:t xml:space="preserve">ser </w:t>
      </w:r>
      <w:r w:rsidR="00A6015B" w:rsidRPr="00A51BF5">
        <w:rPr>
          <w:rFonts w:ascii="Trebuchet MS" w:hAnsi="Trebuchet MS"/>
          <w:i w:val="0"/>
          <w:lang w:val="es-CO"/>
        </w:rPr>
        <w:t>equivalente</w:t>
      </w:r>
      <w:r w:rsidR="004025BD" w:rsidRPr="00A51BF5">
        <w:rPr>
          <w:rFonts w:ascii="Trebuchet MS" w:hAnsi="Trebuchet MS"/>
          <w:i w:val="0"/>
          <w:lang w:val="es-CO"/>
        </w:rPr>
        <w:t>s</w:t>
      </w:r>
      <w:r w:rsidR="00A6015B" w:rsidRPr="00A51BF5">
        <w:rPr>
          <w:rFonts w:ascii="Trebuchet MS" w:hAnsi="Trebuchet MS"/>
          <w:i w:val="0"/>
          <w:lang w:val="es-CO"/>
        </w:rPr>
        <w:t xml:space="preserve"> en cualquier marca o fabricante, </w:t>
      </w:r>
      <w:r w:rsidR="00B15C2F" w:rsidRPr="00A51BF5">
        <w:rPr>
          <w:rFonts w:ascii="Trebuchet MS" w:hAnsi="Trebuchet MS"/>
          <w:i w:val="0"/>
          <w:lang w:val="es-CO"/>
        </w:rPr>
        <w:t>que,</w:t>
      </w:r>
      <w:r w:rsidR="00A6015B" w:rsidRPr="00A51BF5">
        <w:rPr>
          <w:rFonts w:ascii="Trebuchet MS" w:hAnsi="Trebuchet MS"/>
          <w:i w:val="0"/>
          <w:lang w:val="es-CO"/>
        </w:rPr>
        <w:t xml:space="preserve"> junto con las demás especificaciones establecidas, </w:t>
      </w:r>
      <w:r w:rsidR="00B15C2F" w:rsidRPr="00A51BF5">
        <w:rPr>
          <w:rFonts w:ascii="Trebuchet MS" w:hAnsi="Trebuchet MS"/>
          <w:i w:val="0"/>
          <w:lang w:val="es-CO"/>
        </w:rPr>
        <w:t xml:space="preserve">garantice prestaciones y desempeño iguales o superiores, </w:t>
      </w:r>
      <w:r w:rsidR="00A6015B" w:rsidRPr="00A51BF5">
        <w:rPr>
          <w:rFonts w:ascii="Trebuchet MS" w:hAnsi="Trebuchet MS"/>
          <w:i w:val="0"/>
          <w:lang w:val="es-CO"/>
        </w:rPr>
        <w:t>avalados por el fabricante de los equipos que se oferten, soportados mediante resultados de Benchmarking o valores de desempeño de referencia que se deben allegar por EL CONTRATISTA. Lanzado al mercado en un tiempo menor a 36 meses, contados a partir del inicio del contrato.</w:t>
      </w:r>
    </w:p>
    <w:p w14:paraId="4BEF5A3D" w14:textId="3EC3DB10" w:rsidR="00BD6814" w:rsidRPr="00A51BF5" w:rsidRDefault="000E0286" w:rsidP="00883897">
      <w:pPr>
        <w:spacing w:before="6"/>
        <w:ind w:left="165"/>
        <w:jc w:val="both"/>
        <w:rPr>
          <w:sz w:val="24"/>
          <w:lang w:val="es-CO"/>
        </w:rPr>
      </w:pPr>
      <w:r w:rsidRPr="00A51BF5">
        <w:rPr>
          <w:i/>
          <w:color w:val="0D2841"/>
          <w:spacing w:val="-4"/>
          <w:sz w:val="18"/>
          <w:lang w:val="es-CO"/>
        </w:rPr>
        <w:t>Fuente: Elaboración propia.</w:t>
      </w:r>
    </w:p>
    <w:p w14:paraId="3865AE5A" w14:textId="77777777" w:rsidR="00BD6814" w:rsidRPr="00A51BF5" w:rsidRDefault="00BD6814" w:rsidP="00883897">
      <w:pPr>
        <w:pStyle w:val="Textoindependiente"/>
        <w:spacing w:line="292" w:lineRule="auto"/>
        <w:ind w:left="165" w:right="164"/>
        <w:jc w:val="both"/>
        <w:rPr>
          <w:lang w:val="es-CO"/>
        </w:rPr>
      </w:pPr>
    </w:p>
    <w:p w14:paraId="2FDE8485" w14:textId="5D6E683F" w:rsidR="00BD6814" w:rsidRPr="00A51BF5" w:rsidRDefault="000E0286" w:rsidP="0067314F">
      <w:pPr>
        <w:pStyle w:val="Prrafodelista"/>
        <w:numPr>
          <w:ilvl w:val="3"/>
          <w:numId w:val="132"/>
        </w:numPr>
        <w:tabs>
          <w:tab w:val="left" w:pos="1605"/>
        </w:tabs>
        <w:rPr>
          <w:i/>
          <w:color w:val="0E4660"/>
          <w:w w:val="90"/>
          <w:sz w:val="24"/>
          <w:lang w:val="es-CO"/>
        </w:rPr>
      </w:pPr>
      <w:bookmarkStart w:id="528" w:name="_bookmark164"/>
      <w:bookmarkStart w:id="529" w:name="_Toc220480405"/>
      <w:bookmarkEnd w:id="528"/>
      <w:r w:rsidRPr="00A51BF5">
        <w:rPr>
          <w:i/>
          <w:color w:val="0E4660"/>
          <w:w w:val="90"/>
          <w:sz w:val="24"/>
          <w:lang w:val="es-CO"/>
        </w:rPr>
        <w:t>Portátil Corporativo.</w:t>
      </w:r>
      <w:bookmarkEnd w:id="529"/>
    </w:p>
    <w:p w14:paraId="068EA348" w14:textId="77777777" w:rsidR="00BD6814" w:rsidRPr="00A51BF5" w:rsidRDefault="00BD6814" w:rsidP="00DF542F">
      <w:pPr>
        <w:pStyle w:val="Textoindependiente"/>
        <w:spacing w:line="292" w:lineRule="auto"/>
        <w:ind w:left="165" w:right="164"/>
        <w:jc w:val="both"/>
        <w:rPr>
          <w:lang w:val="es-CO"/>
        </w:rPr>
      </w:pPr>
    </w:p>
    <w:p w14:paraId="03567C95" w14:textId="359B9887" w:rsidR="00BD6814" w:rsidRPr="00A51BF5" w:rsidRDefault="000E0286">
      <w:pPr>
        <w:pStyle w:val="Textoindependiente"/>
        <w:ind w:left="165"/>
        <w:rPr>
          <w:i/>
          <w:lang w:val="es-CO"/>
        </w:rPr>
      </w:pPr>
      <w:r w:rsidRPr="00A51BF5">
        <w:rPr>
          <w:spacing w:val="-4"/>
          <w:lang w:val="es-CO"/>
        </w:rPr>
        <w:t>La</w:t>
      </w:r>
      <w:r w:rsidRPr="00A51BF5">
        <w:rPr>
          <w:spacing w:val="-17"/>
          <w:lang w:val="es-CO"/>
        </w:rPr>
        <w:t xml:space="preserve"> </w:t>
      </w:r>
      <w:hyperlink w:anchor="_bookmark165" w:history="1">
        <w:r w:rsidR="00BD6814" w:rsidRPr="00A51BF5">
          <w:rPr>
            <w:spacing w:val="-4"/>
            <w:lang w:val="es-CO"/>
          </w:rPr>
          <w:t>Tabla</w:t>
        </w:r>
        <w:r w:rsidR="00BD6814" w:rsidRPr="00A51BF5">
          <w:rPr>
            <w:spacing w:val="-16"/>
            <w:lang w:val="es-CO"/>
          </w:rPr>
          <w:t xml:space="preserve"> </w:t>
        </w:r>
        <w:r w:rsidR="00BD6814" w:rsidRPr="00A51BF5">
          <w:rPr>
            <w:spacing w:val="-4"/>
            <w:lang w:val="es-CO"/>
          </w:rPr>
          <w:t>22</w:t>
        </w:r>
      </w:hyperlink>
      <w:r w:rsidRPr="00A51BF5">
        <w:rPr>
          <w:spacing w:val="-17"/>
          <w:lang w:val="es-CO"/>
        </w:rPr>
        <w:t xml:space="preserve"> </w:t>
      </w:r>
      <w:r w:rsidRPr="00A51BF5">
        <w:rPr>
          <w:spacing w:val="-4"/>
          <w:lang w:val="es-CO"/>
        </w:rPr>
        <w:t>relaciona</w:t>
      </w:r>
      <w:r w:rsidRPr="00A51BF5">
        <w:rPr>
          <w:spacing w:val="-17"/>
          <w:lang w:val="es-CO"/>
        </w:rPr>
        <w:t xml:space="preserve"> </w:t>
      </w:r>
      <w:r w:rsidRPr="00A51BF5">
        <w:rPr>
          <w:spacing w:val="-4"/>
          <w:lang w:val="es-CO"/>
        </w:rPr>
        <w:t>las</w:t>
      </w:r>
      <w:r w:rsidRPr="00A51BF5">
        <w:rPr>
          <w:spacing w:val="-14"/>
          <w:lang w:val="es-CO"/>
        </w:rPr>
        <w:t xml:space="preserve"> </w:t>
      </w:r>
      <w:r w:rsidRPr="00A51BF5">
        <w:rPr>
          <w:spacing w:val="-4"/>
          <w:lang w:val="es-CO"/>
        </w:rPr>
        <w:t>características</w:t>
      </w:r>
      <w:r w:rsidRPr="00A51BF5">
        <w:rPr>
          <w:spacing w:val="-14"/>
          <w:lang w:val="es-CO"/>
        </w:rPr>
        <w:t xml:space="preserve"> </w:t>
      </w:r>
      <w:r w:rsidRPr="00A51BF5">
        <w:rPr>
          <w:spacing w:val="-4"/>
          <w:lang w:val="es-CO"/>
        </w:rPr>
        <w:t>generales</w:t>
      </w:r>
      <w:r w:rsidRPr="00A51BF5">
        <w:rPr>
          <w:spacing w:val="-14"/>
          <w:lang w:val="es-CO"/>
        </w:rPr>
        <w:t xml:space="preserve"> </w:t>
      </w:r>
      <w:r w:rsidRPr="00A51BF5">
        <w:rPr>
          <w:spacing w:val="-4"/>
          <w:lang w:val="es-CO"/>
        </w:rPr>
        <w:t>de</w:t>
      </w:r>
      <w:r w:rsidRPr="00A51BF5">
        <w:rPr>
          <w:spacing w:val="-15"/>
          <w:lang w:val="es-CO"/>
        </w:rPr>
        <w:t xml:space="preserve"> </w:t>
      </w:r>
      <w:r w:rsidRPr="00A51BF5">
        <w:rPr>
          <w:spacing w:val="-4"/>
          <w:lang w:val="es-CO"/>
        </w:rPr>
        <w:t>los</w:t>
      </w:r>
      <w:r w:rsidRPr="00A51BF5">
        <w:rPr>
          <w:spacing w:val="-17"/>
          <w:lang w:val="es-CO"/>
        </w:rPr>
        <w:t xml:space="preserve"> </w:t>
      </w:r>
      <w:r w:rsidRPr="00A51BF5">
        <w:rPr>
          <w:spacing w:val="-4"/>
          <w:lang w:val="es-CO"/>
        </w:rPr>
        <w:t>computadores</w:t>
      </w:r>
      <w:r w:rsidRPr="00A51BF5">
        <w:rPr>
          <w:spacing w:val="-13"/>
          <w:lang w:val="es-CO"/>
        </w:rPr>
        <w:t xml:space="preserve"> </w:t>
      </w:r>
      <w:r w:rsidRPr="00A51BF5">
        <w:rPr>
          <w:spacing w:val="-4"/>
          <w:lang w:val="es-CO"/>
        </w:rPr>
        <w:t>tipo</w:t>
      </w:r>
      <w:r w:rsidRPr="00A51BF5">
        <w:rPr>
          <w:spacing w:val="-16"/>
          <w:lang w:val="es-CO"/>
        </w:rPr>
        <w:t xml:space="preserve"> </w:t>
      </w:r>
      <w:r w:rsidRPr="00A51BF5">
        <w:rPr>
          <w:i/>
          <w:spacing w:val="-4"/>
          <w:lang w:val="es-CO"/>
        </w:rPr>
        <w:t>“Portátil</w:t>
      </w:r>
      <w:r w:rsidRPr="00A51BF5">
        <w:rPr>
          <w:i/>
          <w:spacing w:val="-16"/>
          <w:lang w:val="es-CO"/>
        </w:rPr>
        <w:t xml:space="preserve"> </w:t>
      </w:r>
      <w:r w:rsidRPr="00A51BF5">
        <w:rPr>
          <w:i/>
          <w:spacing w:val="-10"/>
          <w:lang w:val="es-CO"/>
        </w:rPr>
        <w:t>–</w:t>
      </w:r>
    </w:p>
    <w:p w14:paraId="27F62511" w14:textId="4A68B5E8" w:rsidR="00BD6814" w:rsidRPr="00A51BF5" w:rsidRDefault="000E0286" w:rsidP="00DF542F">
      <w:pPr>
        <w:spacing w:before="62"/>
        <w:ind w:left="165"/>
        <w:rPr>
          <w:rFonts w:eastAsiaTheme="minorHAnsi" w:cstheme="minorBidi"/>
          <w:sz w:val="24"/>
          <w:szCs w:val="24"/>
          <w:lang w:val="es-CO"/>
        </w:rPr>
      </w:pPr>
      <w:r w:rsidRPr="00A51BF5">
        <w:rPr>
          <w:i/>
          <w:spacing w:val="-4"/>
          <w:sz w:val="24"/>
          <w:lang w:val="es-CO"/>
        </w:rPr>
        <w:t>Corporativo”</w:t>
      </w:r>
      <w:r w:rsidRPr="00A51BF5">
        <w:rPr>
          <w:spacing w:val="-4"/>
          <w:sz w:val="24"/>
          <w:lang w:val="es-CO"/>
        </w:rPr>
        <w:t>,</w:t>
      </w:r>
      <w:r w:rsidRPr="00A51BF5">
        <w:rPr>
          <w:spacing w:val="-20"/>
          <w:sz w:val="24"/>
          <w:lang w:val="es-CO"/>
        </w:rPr>
        <w:t xml:space="preserve"> </w:t>
      </w:r>
      <w:r w:rsidRPr="00A51BF5">
        <w:rPr>
          <w:spacing w:val="-4"/>
          <w:sz w:val="24"/>
          <w:lang w:val="es-CO"/>
        </w:rPr>
        <w:t>las</w:t>
      </w:r>
      <w:r w:rsidRPr="00A51BF5">
        <w:rPr>
          <w:spacing w:val="-20"/>
          <w:lang w:val="es-CO"/>
        </w:rPr>
        <w:t xml:space="preserve"> </w:t>
      </w:r>
      <w:r w:rsidRPr="00A51BF5">
        <w:rPr>
          <w:spacing w:val="-4"/>
          <w:sz w:val="24"/>
          <w:lang w:val="es-CO"/>
        </w:rPr>
        <w:t>cuales</w:t>
      </w:r>
      <w:r w:rsidRPr="00A51BF5">
        <w:rPr>
          <w:spacing w:val="-19"/>
          <w:lang w:val="es-CO"/>
        </w:rPr>
        <w:t xml:space="preserve"> </w:t>
      </w:r>
      <w:r w:rsidRPr="00A51BF5">
        <w:rPr>
          <w:spacing w:val="-4"/>
          <w:sz w:val="24"/>
          <w:lang w:val="es-CO"/>
        </w:rPr>
        <w:t>debe</w:t>
      </w:r>
      <w:r w:rsidRPr="00A51BF5">
        <w:rPr>
          <w:spacing w:val="-20"/>
          <w:lang w:val="es-CO"/>
        </w:rPr>
        <w:t xml:space="preserve"> </w:t>
      </w:r>
      <w:r w:rsidRPr="00A51BF5">
        <w:rPr>
          <w:spacing w:val="-4"/>
          <w:sz w:val="24"/>
          <w:lang w:val="es-CO"/>
        </w:rPr>
        <w:t>cumplir</w:t>
      </w:r>
      <w:r w:rsidRPr="00A51BF5">
        <w:rPr>
          <w:spacing w:val="-22"/>
          <w:lang w:val="es-CO"/>
        </w:rPr>
        <w:t xml:space="preserve"> </w:t>
      </w:r>
      <w:r w:rsidR="00EE6AFA" w:rsidRPr="00A51BF5">
        <w:rPr>
          <w:spacing w:val="-4"/>
          <w:sz w:val="24"/>
          <w:lang w:val="es-CO"/>
        </w:rPr>
        <w:t>el</w:t>
      </w:r>
      <w:r w:rsidRPr="00A51BF5">
        <w:rPr>
          <w:spacing w:val="-21"/>
          <w:lang w:val="es-CO"/>
        </w:rPr>
        <w:t xml:space="preserve"> </w:t>
      </w:r>
      <w:r w:rsidRPr="00A51BF5">
        <w:rPr>
          <w:spacing w:val="-4"/>
          <w:sz w:val="24"/>
          <w:lang w:val="es-CO"/>
        </w:rPr>
        <w:t>CONTRATISTA.</w:t>
      </w:r>
    </w:p>
    <w:p w14:paraId="683EC118" w14:textId="77777777" w:rsidR="00BD6814" w:rsidRPr="00A51BF5" w:rsidRDefault="00BD6814" w:rsidP="00DF542F">
      <w:pPr>
        <w:pStyle w:val="Textoindependiente"/>
        <w:spacing w:line="292" w:lineRule="auto"/>
        <w:ind w:left="165" w:right="164"/>
        <w:jc w:val="both"/>
        <w:rPr>
          <w:lang w:val="es-CO"/>
        </w:rPr>
      </w:pPr>
    </w:p>
    <w:p w14:paraId="4A82B4DF" w14:textId="3C933706" w:rsidR="00BD6814" w:rsidRPr="00A51BF5" w:rsidRDefault="000E0286" w:rsidP="00DF542F">
      <w:pPr>
        <w:ind w:left="165"/>
        <w:rPr>
          <w:lang w:val="es-CO"/>
        </w:rPr>
      </w:pPr>
      <w:bookmarkStart w:id="530" w:name="_bookmark165"/>
      <w:bookmarkStart w:id="531" w:name="_Ref183678711"/>
      <w:bookmarkStart w:id="532" w:name="_Toc220480477"/>
      <w:bookmarkEnd w:id="530"/>
      <w:r w:rsidRPr="00A51BF5">
        <w:rPr>
          <w:i/>
          <w:color w:val="0D2841"/>
          <w:spacing w:val="-4"/>
          <w:sz w:val="18"/>
          <w:lang w:val="es-CO"/>
        </w:rPr>
        <w:t>Tabla</w:t>
      </w:r>
      <w:r w:rsidRPr="00A51BF5">
        <w:rPr>
          <w:i/>
          <w:color w:val="0D2841"/>
          <w:spacing w:val="-14"/>
          <w:sz w:val="18"/>
          <w:lang w:val="es-CO"/>
        </w:rPr>
        <w:t xml:space="preserve"> </w:t>
      </w:r>
      <w:bookmarkEnd w:id="531"/>
      <w:r w:rsidRPr="00A51BF5">
        <w:rPr>
          <w:i/>
          <w:color w:val="0D2841"/>
          <w:spacing w:val="-4"/>
          <w:sz w:val="18"/>
          <w:lang w:val="es-CO"/>
        </w:rPr>
        <w:t>22.</w:t>
      </w:r>
      <w:r w:rsidRPr="00A51BF5">
        <w:rPr>
          <w:i/>
          <w:color w:val="0D2841"/>
          <w:spacing w:val="-13"/>
          <w:sz w:val="18"/>
          <w:lang w:val="es-CO"/>
        </w:rPr>
        <w:t xml:space="preserve"> </w:t>
      </w:r>
      <w:r w:rsidRPr="00A51BF5">
        <w:rPr>
          <w:i/>
          <w:color w:val="0D2841"/>
          <w:spacing w:val="-4"/>
          <w:sz w:val="18"/>
          <w:lang w:val="es-CO"/>
        </w:rPr>
        <w:t>Características</w:t>
      </w:r>
      <w:r w:rsidRPr="00A51BF5">
        <w:rPr>
          <w:i/>
          <w:color w:val="0D2841"/>
          <w:spacing w:val="-14"/>
          <w:sz w:val="18"/>
          <w:lang w:val="es-CO"/>
        </w:rPr>
        <w:t xml:space="preserve"> </w:t>
      </w:r>
      <w:r w:rsidRPr="00A51BF5">
        <w:rPr>
          <w:i/>
          <w:color w:val="0D2841"/>
          <w:spacing w:val="-4"/>
          <w:sz w:val="18"/>
          <w:lang w:val="es-CO"/>
        </w:rPr>
        <w:t>generales</w:t>
      </w:r>
      <w:r w:rsidRPr="00A51BF5">
        <w:rPr>
          <w:i/>
          <w:color w:val="0D2841"/>
          <w:spacing w:val="-13"/>
          <w:sz w:val="18"/>
          <w:lang w:val="es-CO"/>
        </w:rPr>
        <w:t xml:space="preserve"> </w:t>
      </w:r>
      <w:r w:rsidRPr="00A51BF5">
        <w:rPr>
          <w:i/>
          <w:color w:val="0D2841"/>
          <w:spacing w:val="-4"/>
          <w:sz w:val="18"/>
          <w:lang w:val="es-CO"/>
        </w:rPr>
        <w:t>de</w:t>
      </w:r>
      <w:r w:rsidRPr="00A51BF5">
        <w:rPr>
          <w:i/>
          <w:color w:val="0D2841"/>
          <w:spacing w:val="-13"/>
          <w:sz w:val="18"/>
          <w:lang w:val="es-CO"/>
        </w:rPr>
        <w:t xml:space="preserve"> </w:t>
      </w:r>
      <w:r w:rsidRPr="00A51BF5">
        <w:rPr>
          <w:i/>
          <w:color w:val="0D2841"/>
          <w:spacing w:val="-4"/>
          <w:sz w:val="18"/>
          <w:lang w:val="es-CO"/>
        </w:rPr>
        <w:t>los</w:t>
      </w:r>
      <w:r w:rsidRPr="00A51BF5">
        <w:rPr>
          <w:i/>
          <w:color w:val="0D2841"/>
          <w:spacing w:val="-16"/>
          <w:sz w:val="18"/>
          <w:lang w:val="es-CO"/>
        </w:rPr>
        <w:t xml:space="preserve"> </w:t>
      </w:r>
      <w:r w:rsidRPr="00A51BF5">
        <w:rPr>
          <w:i/>
          <w:color w:val="0D2841"/>
          <w:spacing w:val="-4"/>
          <w:sz w:val="18"/>
          <w:lang w:val="es-CO"/>
        </w:rPr>
        <w:t>computadores</w:t>
      </w:r>
      <w:r w:rsidRPr="00A51BF5">
        <w:rPr>
          <w:i/>
          <w:color w:val="0D2841"/>
          <w:spacing w:val="-15"/>
          <w:sz w:val="18"/>
          <w:lang w:val="es-CO"/>
        </w:rPr>
        <w:t xml:space="preserve"> </w:t>
      </w:r>
      <w:r w:rsidRPr="00A51BF5">
        <w:rPr>
          <w:i/>
          <w:color w:val="0D2841"/>
          <w:spacing w:val="-4"/>
          <w:sz w:val="18"/>
          <w:lang w:val="es-CO"/>
        </w:rPr>
        <w:t>tipo</w:t>
      </w:r>
      <w:r w:rsidRPr="00A51BF5">
        <w:rPr>
          <w:i/>
          <w:color w:val="0D2841"/>
          <w:spacing w:val="-11"/>
          <w:sz w:val="18"/>
          <w:lang w:val="es-CO"/>
        </w:rPr>
        <w:t xml:space="preserve"> </w:t>
      </w:r>
      <w:r w:rsidRPr="00A51BF5">
        <w:rPr>
          <w:i/>
          <w:color w:val="0D2841"/>
          <w:spacing w:val="-4"/>
          <w:sz w:val="18"/>
          <w:lang w:val="es-CO"/>
        </w:rPr>
        <w:t>“Portátil</w:t>
      </w:r>
      <w:r w:rsidRPr="00A51BF5">
        <w:rPr>
          <w:i/>
          <w:color w:val="0D2841"/>
          <w:spacing w:val="-12"/>
          <w:sz w:val="18"/>
          <w:lang w:val="es-CO"/>
        </w:rPr>
        <w:t xml:space="preserve"> </w:t>
      </w:r>
      <w:r w:rsidRPr="00A51BF5">
        <w:rPr>
          <w:i/>
          <w:color w:val="0D2841"/>
          <w:spacing w:val="-4"/>
          <w:sz w:val="18"/>
          <w:lang w:val="es-CO"/>
        </w:rPr>
        <w:t>–</w:t>
      </w:r>
      <w:r w:rsidRPr="00A51BF5">
        <w:rPr>
          <w:i/>
          <w:color w:val="0D2841"/>
          <w:spacing w:val="-13"/>
          <w:sz w:val="18"/>
          <w:lang w:val="es-CO"/>
        </w:rPr>
        <w:t xml:space="preserve"> </w:t>
      </w:r>
      <w:r w:rsidRPr="00A51BF5">
        <w:rPr>
          <w:i/>
          <w:color w:val="0D2841"/>
          <w:spacing w:val="-4"/>
          <w:sz w:val="18"/>
          <w:lang w:val="es-CO"/>
        </w:rPr>
        <w:t>Corporativo”.</w:t>
      </w:r>
      <w:bookmarkEnd w:id="532"/>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5998"/>
      </w:tblGrid>
      <w:tr w:rsidR="00BD6814" w:rsidRPr="00A51BF5" w14:paraId="02F10135" w14:textId="77777777" w:rsidTr="00DF542F">
        <w:trPr>
          <w:trHeight w:val="244"/>
          <w:tblHeader/>
        </w:trPr>
        <w:tc>
          <w:tcPr>
            <w:tcW w:w="2830" w:type="dxa"/>
            <w:shd w:val="clear" w:color="auto" w:fill="0D2841"/>
          </w:tcPr>
          <w:p w14:paraId="25FED4B4" w14:textId="77777777" w:rsidR="00BD6814" w:rsidRPr="00A51BF5" w:rsidRDefault="000E0286" w:rsidP="00DF542F">
            <w:pPr>
              <w:pStyle w:val="TableParagraph"/>
              <w:spacing w:line="223" w:lineRule="exact"/>
              <w:rPr>
                <w:b/>
                <w:sz w:val="20"/>
                <w:lang w:val="es-CO"/>
              </w:rPr>
            </w:pPr>
            <w:r w:rsidRPr="00A51BF5">
              <w:rPr>
                <w:b/>
                <w:color w:val="FFFFFF"/>
                <w:spacing w:val="-2"/>
                <w:sz w:val="20"/>
                <w:lang w:val="es-CO"/>
              </w:rPr>
              <w:t>Característica</w:t>
            </w:r>
          </w:p>
        </w:tc>
        <w:tc>
          <w:tcPr>
            <w:tcW w:w="5998" w:type="dxa"/>
            <w:shd w:val="clear" w:color="auto" w:fill="0D2841"/>
          </w:tcPr>
          <w:p w14:paraId="3C32C65F" w14:textId="77777777" w:rsidR="00BD6814" w:rsidRPr="00A51BF5" w:rsidRDefault="000E0286" w:rsidP="00DF542F">
            <w:pPr>
              <w:pStyle w:val="TableParagraph"/>
              <w:spacing w:line="223" w:lineRule="exact"/>
              <w:rPr>
                <w:b/>
                <w:sz w:val="20"/>
                <w:lang w:val="es-CO"/>
              </w:rPr>
            </w:pPr>
            <w:r w:rsidRPr="00A51BF5">
              <w:rPr>
                <w:b/>
                <w:color w:val="FFFFFF"/>
                <w:spacing w:val="-2"/>
                <w:sz w:val="20"/>
                <w:lang w:val="es-CO"/>
              </w:rPr>
              <w:t>Descripción</w:t>
            </w:r>
          </w:p>
        </w:tc>
      </w:tr>
      <w:tr w:rsidR="00BD6814" w:rsidRPr="00A51BF5" w14:paraId="4287F6A2" w14:textId="77777777" w:rsidTr="00DF542F">
        <w:trPr>
          <w:trHeight w:val="1504"/>
        </w:trPr>
        <w:tc>
          <w:tcPr>
            <w:tcW w:w="2830" w:type="dxa"/>
          </w:tcPr>
          <w:p w14:paraId="72C807CC" w14:textId="1D00DC77" w:rsidR="00BD6814" w:rsidRPr="00A51BF5" w:rsidRDefault="000E0286" w:rsidP="00DF542F">
            <w:pPr>
              <w:pStyle w:val="TableParagraph"/>
              <w:spacing w:line="252" w:lineRule="auto"/>
              <w:ind w:right="669"/>
              <w:rPr>
                <w:b/>
                <w:sz w:val="20"/>
                <w:lang w:val="es-CO"/>
              </w:rPr>
            </w:pPr>
            <w:r w:rsidRPr="00A51BF5">
              <w:rPr>
                <w:b/>
                <w:sz w:val="20"/>
                <w:lang w:val="es-CO"/>
              </w:rPr>
              <w:t>Forna</w:t>
            </w:r>
            <w:r w:rsidRPr="00A51BF5">
              <w:rPr>
                <w:b/>
                <w:spacing w:val="-19"/>
                <w:sz w:val="20"/>
                <w:lang w:val="es-CO"/>
              </w:rPr>
              <w:t xml:space="preserve"> </w:t>
            </w:r>
            <w:r w:rsidRPr="00A51BF5">
              <w:rPr>
                <w:b/>
                <w:sz w:val="20"/>
                <w:lang w:val="es-CO"/>
              </w:rPr>
              <w:t>o</w:t>
            </w:r>
            <w:r w:rsidRPr="00A51BF5">
              <w:rPr>
                <w:b/>
                <w:spacing w:val="-19"/>
                <w:sz w:val="20"/>
                <w:lang w:val="es-CO"/>
              </w:rPr>
              <w:t xml:space="preserve"> </w:t>
            </w:r>
            <w:r w:rsidRPr="00A51BF5">
              <w:rPr>
                <w:b/>
                <w:sz w:val="20"/>
                <w:lang w:val="es-CO"/>
              </w:rPr>
              <w:t>presentación o tipo de chasís</w:t>
            </w:r>
          </w:p>
        </w:tc>
        <w:tc>
          <w:tcPr>
            <w:tcW w:w="5998" w:type="dxa"/>
          </w:tcPr>
          <w:p w14:paraId="7EE00A21" w14:textId="77777777" w:rsidR="00BD6814" w:rsidRPr="00A51BF5" w:rsidRDefault="000E0286" w:rsidP="00DF542F">
            <w:pPr>
              <w:pStyle w:val="TableParagraph"/>
              <w:numPr>
                <w:ilvl w:val="0"/>
                <w:numId w:val="63"/>
              </w:numPr>
              <w:tabs>
                <w:tab w:val="left" w:pos="467"/>
              </w:tabs>
              <w:spacing w:before="0" w:line="252" w:lineRule="auto"/>
              <w:ind w:right="101"/>
              <w:rPr>
                <w:sz w:val="20"/>
                <w:lang w:val="es-CO"/>
              </w:rPr>
            </w:pPr>
            <w:r w:rsidRPr="00A51BF5">
              <w:rPr>
                <w:sz w:val="20"/>
                <w:lang w:val="es-CO"/>
              </w:rPr>
              <w:t>Portátiles con pantalla de 13”</w:t>
            </w:r>
            <w:r w:rsidRPr="00A51BF5">
              <w:rPr>
                <w:spacing w:val="-2"/>
                <w:sz w:val="20"/>
                <w:lang w:val="es-CO"/>
              </w:rPr>
              <w:t xml:space="preserve"> </w:t>
            </w:r>
            <w:r w:rsidRPr="00A51BF5">
              <w:rPr>
                <w:sz w:val="20"/>
                <w:lang w:val="es-CO"/>
              </w:rPr>
              <w:t>y peso máximo de 1,5KG con batería</w:t>
            </w:r>
            <w:r w:rsidRPr="00A51BF5">
              <w:rPr>
                <w:spacing w:val="-20"/>
                <w:sz w:val="20"/>
                <w:lang w:val="es-CO"/>
              </w:rPr>
              <w:t xml:space="preserve"> </w:t>
            </w:r>
            <w:r w:rsidRPr="00A51BF5">
              <w:rPr>
                <w:sz w:val="20"/>
                <w:lang w:val="es-CO"/>
              </w:rPr>
              <w:t>incluida.</w:t>
            </w:r>
          </w:p>
          <w:p w14:paraId="73F18FD8" w14:textId="77777777" w:rsidR="00BD6814" w:rsidRPr="00A51BF5" w:rsidRDefault="000E0286" w:rsidP="00DF542F">
            <w:pPr>
              <w:pStyle w:val="TableParagraph"/>
              <w:numPr>
                <w:ilvl w:val="0"/>
                <w:numId w:val="63"/>
              </w:numPr>
              <w:tabs>
                <w:tab w:val="left" w:pos="467"/>
              </w:tabs>
              <w:spacing w:before="0" w:line="252" w:lineRule="auto"/>
              <w:ind w:right="101"/>
              <w:rPr>
                <w:sz w:val="20"/>
                <w:lang w:val="es-CO"/>
              </w:rPr>
            </w:pPr>
            <w:r w:rsidRPr="00A51BF5">
              <w:rPr>
                <w:sz w:val="20"/>
                <w:lang w:val="es-CO"/>
              </w:rPr>
              <w:t>Portátiles con pantalla de 14”</w:t>
            </w:r>
            <w:r w:rsidRPr="00A51BF5">
              <w:rPr>
                <w:spacing w:val="-2"/>
                <w:sz w:val="20"/>
                <w:lang w:val="es-CO"/>
              </w:rPr>
              <w:t xml:space="preserve"> </w:t>
            </w:r>
            <w:r w:rsidRPr="00A51BF5">
              <w:rPr>
                <w:sz w:val="20"/>
                <w:lang w:val="es-CO"/>
              </w:rPr>
              <w:t>y peso máximo de 1,8KG con batería</w:t>
            </w:r>
            <w:r w:rsidRPr="00A51BF5">
              <w:rPr>
                <w:spacing w:val="-20"/>
                <w:sz w:val="20"/>
                <w:lang w:val="es-CO"/>
              </w:rPr>
              <w:t xml:space="preserve"> </w:t>
            </w:r>
            <w:r w:rsidRPr="00A51BF5">
              <w:rPr>
                <w:sz w:val="20"/>
                <w:lang w:val="es-CO"/>
              </w:rPr>
              <w:t>incluida.</w:t>
            </w:r>
          </w:p>
          <w:p w14:paraId="1528350D" w14:textId="77777777" w:rsidR="00BD6814" w:rsidRPr="00A51BF5" w:rsidRDefault="000E0286" w:rsidP="00DF542F">
            <w:pPr>
              <w:pStyle w:val="TableParagraph"/>
              <w:numPr>
                <w:ilvl w:val="0"/>
                <w:numId w:val="63"/>
              </w:numPr>
              <w:tabs>
                <w:tab w:val="left" w:pos="467"/>
              </w:tabs>
              <w:spacing w:before="0" w:line="240" w:lineRule="atLeast"/>
              <w:ind w:right="101"/>
              <w:rPr>
                <w:sz w:val="20"/>
                <w:lang w:val="es-CO"/>
              </w:rPr>
            </w:pPr>
            <w:r w:rsidRPr="00A51BF5">
              <w:rPr>
                <w:sz w:val="20"/>
                <w:lang w:val="es-CO"/>
              </w:rPr>
              <w:t>Portátiles con pantalla de 15”</w:t>
            </w:r>
            <w:r w:rsidRPr="00A51BF5">
              <w:rPr>
                <w:spacing w:val="-2"/>
                <w:sz w:val="20"/>
                <w:lang w:val="es-CO"/>
              </w:rPr>
              <w:t xml:space="preserve"> </w:t>
            </w:r>
            <w:r w:rsidRPr="00A51BF5">
              <w:rPr>
                <w:sz w:val="20"/>
                <w:lang w:val="es-CO"/>
              </w:rPr>
              <w:t>y peso máximo de 2,2KG con batería</w:t>
            </w:r>
            <w:r w:rsidRPr="00A51BF5">
              <w:rPr>
                <w:spacing w:val="-20"/>
                <w:sz w:val="20"/>
                <w:lang w:val="es-CO"/>
              </w:rPr>
              <w:t xml:space="preserve"> </w:t>
            </w:r>
            <w:r w:rsidRPr="00A51BF5">
              <w:rPr>
                <w:sz w:val="20"/>
                <w:lang w:val="es-CO"/>
              </w:rPr>
              <w:t>incluida.</w:t>
            </w:r>
          </w:p>
        </w:tc>
      </w:tr>
      <w:tr w:rsidR="00BD6814" w:rsidRPr="00A51BF5" w14:paraId="666FFC3F" w14:textId="77777777" w:rsidTr="00DF542F">
        <w:trPr>
          <w:trHeight w:val="1465"/>
        </w:trPr>
        <w:tc>
          <w:tcPr>
            <w:tcW w:w="2830" w:type="dxa"/>
          </w:tcPr>
          <w:p w14:paraId="750D868E" w14:textId="77777777" w:rsidR="00BD6814" w:rsidRPr="00A51BF5" w:rsidRDefault="000E0286" w:rsidP="00DF542F">
            <w:pPr>
              <w:pStyle w:val="TableParagraph"/>
              <w:rPr>
                <w:b/>
                <w:sz w:val="20"/>
                <w:lang w:val="es-CO"/>
              </w:rPr>
            </w:pPr>
            <w:r w:rsidRPr="00A51BF5">
              <w:rPr>
                <w:b/>
                <w:spacing w:val="-2"/>
                <w:sz w:val="20"/>
                <w:lang w:val="es-CO"/>
              </w:rPr>
              <w:t>Portátil</w:t>
            </w:r>
          </w:p>
        </w:tc>
        <w:tc>
          <w:tcPr>
            <w:tcW w:w="5998" w:type="dxa"/>
          </w:tcPr>
          <w:p w14:paraId="22EFF065" w14:textId="77777777" w:rsidR="00BD6814" w:rsidRPr="00A51BF5" w:rsidRDefault="000E0286" w:rsidP="00DF542F">
            <w:pPr>
              <w:pStyle w:val="TableParagraph"/>
              <w:spacing w:line="252" w:lineRule="auto"/>
              <w:rPr>
                <w:sz w:val="20"/>
                <w:lang w:val="es-CO"/>
              </w:rPr>
            </w:pPr>
            <w:r w:rsidRPr="00A51BF5">
              <w:rPr>
                <w:sz w:val="20"/>
                <w:lang w:val="es-CO"/>
              </w:rPr>
              <w:t>El equipo debe ser entregado con el cargador, debe ser de uso corporativo</w:t>
            </w:r>
            <w:r w:rsidRPr="00A51BF5">
              <w:rPr>
                <w:spacing w:val="-20"/>
                <w:sz w:val="20"/>
                <w:lang w:val="es-CO"/>
              </w:rPr>
              <w:t xml:space="preserve"> </w:t>
            </w:r>
            <w:r w:rsidRPr="00A51BF5">
              <w:rPr>
                <w:sz w:val="20"/>
                <w:lang w:val="es-CO"/>
              </w:rPr>
              <w:t>con</w:t>
            </w:r>
            <w:r w:rsidRPr="00A51BF5">
              <w:rPr>
                <w:spacing w:val="-20"/>
                <w:sz w:val="20"/>
                <w:lang w:val="es-CO"/>
              </w:rPr>
              <w:t xml:space="preserve"> </w:t>
            </w:r>
            <w:r w:rsidRPr="00A51BF5">
              <w:rPr>
                <w:sz w:val="20"/>
                <w:lang w:val="es-CO"/>
              </w:rPr>
              <w:t>productividad</w:t>
            </w:r>
            <w:r w:rsidRPr="00A51BF5">
              <w:rPr>
                <w:spacing w:val="-20"/>
                <w:sz w:val="20"/>
                <w:lang w:val="es-CO"/>
              </w:rPr>
              <w:t xml:space="preserve"> </w:t>
            </w:r>
            <w:r w:rsidRPr="00A51BF5">
              <w:rPr>
                <w:sz w:val="20"/>
                <w:lang w:val="es-CO"/>
              </w:rPr>
              <w:t>empresarial</w:t>
            </w:r>
            <w:r w:rsidRPr="00A51BF5">
              <w:rPr>
                <w:spacing w:val="-20"/>
                <w:sz w:val="20"/>
                <w:lang w:val="es-CO"/>
              </w:rPr>
              <w:t xml:space="preserve"> </w:t>
            </w:r>
            <w:r w:rsidRPr="00A51BF5">
              <w:rPr>
                <w:sz w:val="20"/>
                <w:lang w:val="es-CO"/>
              </w:rPr>
              <w:t>para</w:t>
            </w:r>
            <w:r w:rsidRPr="00A51BF5">
              <w:rPr>
                <w:spacing w:val="-18"/>
                <w:sz w:val="20"/>
                <w:lang w:val="es-CO"/>
              </w:rPr>
              <w:t xml:space="preserve"> </w:t>
            </w:r>
            <w:r w:rsidRPr="00A51BF5">
              <w:rPr>
                <w:sz w:val="20"/>
                <w:lang w:val="es-CO"/>
              </w:rPr>
              <w:t>uso</w:t>
            </w:r>
            <w:r w:rsidRPr="00A51BF5">
              <w:rPr>
                <w:spacing w:val="-20"/>
                <w:sz w:val="20"/>
                <w:lang w:val="es-CO"/>
              </w:rPr>
              <w:t xml:space="preserve"> </w:t>
            </w:r>
            <w:r w:rsidRPr="00A51BF5">
              <w:rPr>
                <w:sz w:val="20"/>
                <w:lang w:val="es-CO"/>
              </w:rPr>
              <w:t>profesional.</w:t>
            </w:r>
          </w:p>
          <w:p w14:paraId="69E62170" w14:textId="77777777" w:rsidR="00BD6814" w:rsidRPr="00A51BF5" w:rsidRDefault="000E0286" w:rsidP="00DF542F">
            <w:pPr>
              <w:pStyle w:val="TableParagraph"/>
              <w:spacing w:before="2" w:line="249" w:lineRule="auto"/>
              <w:rPr>
                <w:sz w:val="20"/>
                <w:lang w:val="es-CO"/>
              </w:rPr>
            </w:pPr>
            <w:r w:rsidRPr="00A51BF5">
              <w:rPr>
                <w:spacing w:val="-4"/>
                <w:sz w:val="20"/>
                <w:lang w:val="es-CO"/>
              </w:rPr>
              <w:t>El</w:t>
            </w:r>
            <w:r w:rsidRPr="00A51BF5">
              <w:rPr>
                <w:spacing w:val="-17"/>
                <w:sz w:val="20"/>
                <w:lang w:val="es-CO"/>
              </w:rPr>
              <w:t xml:space="preserve"> </w:t>
            </w:r>
            <w:r w:rsidRPr="00A51BF5">
              <w:rPr>
                <w:spacing w:val="-4"/>
                <w:sz w:val="20"/>
                <w:lang w:val="es-CO"/>
              </w:rPr>
              <w:t>portátil</w:t>
            </w:r>
            <w:r w:rsidRPr="00A51BF5">
              <w:rPr>
                <w:spacing w:val="-19"/>
                <w:sz w:val="20"/>
                <w:lang w:val="es-CO"/>
              </w:rPr>
              <w:t xml:space="preserve"> </w:t>
            </w:r>
            <w:r w:rsidRPr="00A51BF5">
              <w:rPr>
                <w:spacing w:val="-4"/>
                <w:sz w:val="20"/>
                <w:lang w:val="es-CO"/>
              </w:rPr>
              <w:t>debe</w:t>
            </w:r>
            <w:r w:rsidRPr="00A51BF5">
              <w:rPr>
                <w:spacing w:val="-19"/>
                <w:sz w:val="20"/>
                <w:lang w:val="es-CO"/>
              </w:rPr>
              <w:t xml:space="preserve"> </w:t>
            </w:r>
            <w:r w:rsidRPr="00A51BF5">
              <w:rPr>
                <w:spacing w:val="-4"/>
                <w:sz w:val="20"/>
                <w:lang w:val="es-CO"/>
              </w:rPr>
              <w:t>tener</w:t>
            </w:r>
            <w:r w:rsidRPr="00A51BF5">
              <w:rPr>
                <w:spacing w:val="-17"/>
                <w:sz w:val="20"/>
                <w:lang w:val="es-CO"/>
              </w:rPr>
              <w:t xml:space="preserve"> </w:t>
            </w:r>
            <w:r w:rsidRPr="00A51BF5">
              <w:rPr>
                <w:spacing w:val="-4"/>
                <w:sz w:val="20"/>
                <w:lang w:val="es-CO"/>
              </w:rPr>
              <w:t>el</w:t>
            </w:r>
            <w:r w:rsidRPr="00A51BF5">
              <w:rPr>
                <w:spacing w:val="-19"/>
                <w:sz w:val="20"/>
                <w:lang w:val="es-CO"/>
              </w:rPr>
              <w:t xml:space="preserve"> </w:t>
            </w:r>
            <w:r w:rsidRPr="00A51BF5">
              <w:rPr>
                <w:spacing w:val="-4"/>
                <w:sz w:val="20"/>
                <w:lang w:val="es-CO"/>
              </w:rPr>
              <w:t>puerto</w:t>
            </w:r>
            <w:r w:rsidRPr="00A51BF5">
              <w:rPr>
                <w:spacing w:val="-17"/>
                <w:sz w:val="20"/>
                <w:lang w:val="es-CO"/>
              </w:rPr>
              <w:t xml:space="preserve"> </w:t>
            </w:r>
            <w:r w:rsidRPr="00A51BF5">
              <w:rPr>
                <w:spacing w:val="-4"/>
                <w:sz w:val="20"/>
                <w:lang w:val="es-CO"/>
              </w:rPr>
              <w:t>para</w:t>
            </w:r>
            <w:r w:rsidRPr="00A51BF5">
              <w:rPr>
                <w:spacing w:val="-18"/>
                <w:sz w:val="20"/>
                <w:lang w:val="es-CO"/>
              </w:rPr>
              <w:t xml:space="preserve"> </w:t>
            </w:r>
            <w:r w:rsidRPr="00A51BF5">
              <w:rPr>
                <w:spacing w:val="-4"/>
                <w:sz w:val="20"/>
                <w:lang w:val="es-CO"/>
              </w:rPr>
              <w:t>poder</w:t>
            </w:r>
            <w:r w:rsidRPr="00A51BF5">
              <w:rPr>
                <w:spacing w:val="-17"/>
                <w:sz w:val="20"/>
                <w:lang w:val="es-CO"/>
              </w:rPr>
              <w:t xml:space="preserve"> </w:t>
            </w:r>
            <w:r w:rsidRPr="00A51BF5">
              <w:rPr>
                <w:spacing w:val="-4"/>
                <w:sz w:val="20"/>
                <w:lang w:val="es-CO"/>
              </w:rPr>
              <w:t>conectar</w:t>
            </w:r>
            <w:r w:rsidRPr="00A51BF5">
              <w:rPr>
                <w:spacing w:val="-19"/>
                <w:sz w:val="20"/>
                <w:lang w:val="es-CO"/>
              </w:rPr>
              <w:t xml:space="preserve"> </w:t>
            </w:r>
            <w:r w:rsidRPr="00A51BF5">
              <w:rPr>
                <w:spacing w:val="-4"/>
                <w:sz w:val="20"/>
                <w:lang w:val="es-CO"/>
              </w:rPr>
              <w:t>teclado,</w:t>
            </w:r>
            <w:r w:rsidRPr="00A51BF5">
              <w:rPr>
                <w:spacing w:val="-17"/>
                <w:sz w:val="20"/>
                <w:lang w:val="es-CO"/>
              </w:rPr>
              <w:t xml:space="preserve"> </w:t>
            </w:r>
            <w:proofErr w:type="gramStart"/>
            <w:r w:rsidRPr="00A51BF5">
              <w:rPr>
                <w:spacing w:val="-4"/>
                <w:sz w:val="20"/>
                <w:lang w:val="es-CO"/>
              </w:rPr>
              <w:t>mouse</w:t>
            </w:r>
            <w:proofErr w:type="gramEnd"/>
            <w:r w:rsidRPr="00A51BF5">
              <w:rPr>
                <w:spacing w:val="-4"/>
                <w:sz w:val="20"/>
                <w:lang w:val="es-CO"/>
              </w:rPr>
              <w:t xml:space="preserve"> </w:t>
            </w:r>
            <w:r w:rsidRPr="00A51BF5">
              <w:rPr>
                <w:sz w:val="20"/>
                <w:lang w:val="es-CO"/>
              </w:rPr>
              <w:t>inalámbrico</w:t>
            </w:r>
            <w:r w:rsidRPr="00A51BF5">
              <w:rPr>
                <w:spacing w:val="-20"/>
                <w:sz w:val="20"/>
                <w:lang w:val="es-CO"/>
              </w:rPr>
              <w:t xml:space="preserve"> </w:t>
            </w:r>
            <w:r w:rsidRPr="00A51BF5">
              <w:rPr>
                <w:sz w:val="20"/>
                <w:lang w:val="es-CO"/>
              </w:rPr>
              <w:t>y</w:t>
            </w:r>
            <w:r w:rsidRPr="00A51BF5">
              <w:rPr>
                <w:spacing w:val="-19"/>
                <w:sz w:val="20"/>
                <w:lang w:val="es-CO"/>
              </w:rPr>
              <w:t xml:space="preserve"> </w:t>
            </w:r>
            <w:r w:rsidRPr="00A51BF5">
              <w:rPr>
                <w:sz w:val="20"/>
                <w:lang w:val="es-CO"/>
              </w:rPr>
              <w:t>ranura</w:t>
            </w:r>
            <w:r w:rsidRPr="00A51BF5">
              <w:rPr>
                <w:spacing w:val="-20"/>
                <w:sz w:val="20"/>
                <w:lang w:val="es-CO"/>
              </w:rPr>
              <w:t xml:space="preserve"> </w:t>
            </w:r>
            <w:r w:rsidRPr="00A51BF5">
              <w:rPr>
                <w:sz w:val="20"/>
                <w:lang w:val="es-CO"/>
              </w:rPr>
              <w:t>para</w:t>
            </w:r>
            <w:r w:rsidRPr="00A51BF5">
              <w:rPr>
                <w:spacing w:val="-20"/>
                <w:sz w:val="20"/>
                <w:lang w:val="es-CO"/>
              </w:rPr>
              <w:t xml:space="preserve"> </w:t>
            </w:r>
            <w:r w:rsidRPr="00A51BF5">
              <w:rPr>
                <w:sz w:val="20"/>
                <w:lang w:val="es-CO"/>
              </w:rPr>
              <w:t>poder</w:t>
            </w:r>
            <w:r w:rsidRPr="00A51BF5">
              <w:rPr>
                <w:spacing w:val="-20"/>
                <w:sz w:val="20"/>
                <w:lang w:val="es-CO"/>
              </w:rPr>
              <w:t xml:space="preserve"> </w:t>
            </w:r>
            <w:r w:rsidRPr="00A51BF5">
              <w:rPr>
                <w:sz w:val="20"/>
                <w:lang w:val="es-CO"/>
              </w:rPr>
              <w:t>ponerle</w:t>
            </w:r>
            <w:r w:rsidRPr="00A51BF5">
              <w:rPr>
                <w:spacing w:val="-20"/>
                <w:sz w:val="20"/>
                <w:lang w:val="es-CO"/>
              </w:rPr>
              <w:t xml:space="preserve"> </w:t>
            </w:r>
            <w:r w:rsidRPr="00A51BF5">
              <w:rPr>
                <w:sz w:val="20"/>
                <w:lang w:val="es-CO"/>
              </w:rPr>
              <w:t>guaya</w:t>
            </w:r>
            <w:r w:rsidRPr="00A51BF5">
              <w:rPr>
                <w:spacing w:val="-20"/>
                <w:sz w:val="20"/>
                <w:lang w:val="es-CO"/>
              </w:rPr>
              <w:t xml:space="preserve"> </w:t>
            </w:r>
            <w:r w:rsidRPr="00A51BF5">
              <w:rPr>
                <w:sz w:val="20"/>
                <w:lang w:val="es-CO"/>
              </w:rPr>
              <w:t>de</w:t>
            </w:r>
            <w:r w:rsidRPr="00A51BF5">
              <w:rPr>
                <w:spacing w:val="-20"/>
                <w:sz w:val="20"/>
                <w:lang w:val="es-CO"/>
              </w:rPr>
              <w:t xml:space="preserve"> </w:t>
            </w:r>
            <w:r w:rsidRPr="00A51BF5">
              <w:rPr>
                <w:sz w:val="20"/>
                <w:lang w:val="es-CO"/>
              </w:rPr>
              <w:t>seguridad.</w:t>
            </w:r>
          </w:p>
          <w:p w14:paraId="3C9DC238" w14:textId="451674DB" w:rsidR="00BD6814" w:rsidRPr="00A51BF5" w:rsidRDefault="000E0286">
            <w:pPr>
              <w:pStyle w:val="TableParagraph"/>
              <w:spacing w:before="4"/>
              <w:rPr>
                <w:sz w:val="20"/>
                <w:lang w:val="es-CO"/>
              </w:rPr>
            </w:pPr>
            <w:r w:rsidRPr="00A51BF5">
              <w:rPr>
                <w:sz w:val="20"/>
                <w:lang w:val="es-CO"/>
              </w:rPr>
              <w:t>Se</w:t>
            </w:r>
            <w:r w:rsidRPr="00A51BF5">
              <w:rPr>
                <w:spacing w:val="11"/>
                <w:sz w:val="20"/>
                <w:lang w:val="es-CO"/>
              </w:rPr>
              <w:t xml:space="preserve"> </w:t>
            </w:r>
            <w:r w:rsidRPr="00A51BF5">
              <w:rPr>
                <w:sz w:val="20"/>
                <w:lang w:val="es-CO"/>
              </w:rPr>
              <w:t>debe</w:t>
            </w:r>
            <w:r w:rsidRPr="00A51BF5">
              <w:rPr>
                <w:spacing w:val="11"/>
                <w:sz w:val="20"/>
                <w:lang w:val="es-CO"/>
              </w:rPr>
              <w:t xml:space="preserve"> </w:t>
            </w:r>
            <w:r w:rsidRPr="00A51BF5">
              <w:rPr>
                <w:sz w:val="20"/>
                <w:lang w:val="es-CO"/>
              </w:rPr>
              <w:t>entregar</w:t>
            </w:r>
            <w:r w:rsidRPr="00A51BF5">
              <w:rPr>
                <w:spacing w:val="10"/>
                <w:sz w:val="20"/>
                <w:lang w:val="es-CO"/>
              </w:rPr>
              <w:t xml:space="preserve"> </w:t>
            </w:r>
            <w:r w:rsidRPr="00A51BF5">
              <w:rPr>
                <w:sz w:val="20"/>
                <w:lang w:val="es-CO"/>
              </w:rPr>
              <w:t>el</w:t>
            </w:r>
            <w:r w:rsidRPr="00A51BF5">
              <w:rPr>
                <w:spacing w:val="11"/>
                <w:sz w:val="20"/>
                <w:lang w:val="es-CO"/>
              </w:rPr>
              <w:t xml:space="preserve"> </w:t>
            </w:r>
            <w:r w:rsidRPr="00A51BF5">
              <w:rPr>
                <w:sz w:val="20"/>
                <w:lang w:val="es-CO"/>
              </w:rPr>
              <w:t>portátil</w:t>
            </w:r>
            <w:r w:rsidRPr="00A51BF5">
              <w:rPr>
                <w:spacing w:val="11"/>
                <w:sz w:val="20"/>
                <w:lang w:val="es-CO"/>
              </w:rPr>
              <w:t xml:space="preserve"> </w:t>
            </w:r>
            <w:r w:rsidRPr="00A51BF5">
              <w:rPr>
                <w:sz w:val="20"/>
                <w:lang w:val="es-CO"/>
              </w:rPr>
              <w:t>con</w:t>
            </w:r>
            <w:r w:rsidRPr="00A51BF5">
              <w:rPr>
                <w:spacing w:val="11"/>
                <w:sz w:val="20"/>
                <w:lang w:val="es-CO"/>
              </w:rPr>
              <w:t xml:space="preserve"> </w:t>
            </w:r>
            <w:r w:rsidRPr="00A51BF5">
              <w:rPr>
                <w:sz w:val="20"/>
                <w:lang w:val="es-CO"/>
              </w:rPr>
              <w:t>todos</w:t>
            </w:r>
            <w:r w:rsidRPr="00A51BF5">
              <w:rPr>
                <w:spacing w:val="10"/>
                <w:sz w:val="20"/>
                <w:lang w:val="es-CO"/>
              </w:rPr>
              <w:t xml:space="preserve"> </w:t>
            </w:r>
            <w:r w:rsidRPr="00A51BF5">
              <w:rPr>
                <w:sz w:val="20"/>
                <w:lang w:val="es-CO"/>
              </w:rPr>
              <w:t>los</w:t>
            </w:r>
            <w:r w:rsidRPr="00A51BF5">
              <w:rPr>
                <w:spacing w:val="11"/>
                <w:sz w:val="20"/>
                <w:lang w:val="es-CO"/>
              </w:rPr>
              <w:t xml:space="preserve"> </w:t>
            </w:r>
            <w:r w:rsidRPr="00A51BF5">
              <w:rPr>
                <w:sz w:val="20"/>
                <w:lang w:val="es-CO"/>
              </w:rPr>
              <w:t>cargadores,</w:t>
            </w:r>
            <w:r w:rsidRPr="00A51BF5">
              <w:rPr>
                <w:spacing w:val="11"/>
                <w:sz w:val="20"/>
                <w:lang w:val="es-CO"/>
              </w:rPr>
              <w:t xml:space="preserve"> </w:t>
            </w:r>
            <w:r w:rsidRPr="00A51BF5">
              <w:rPr>
                <w:sz w:val="20"/>
                <w:lang w:val="es-CO"/>
              </w:rPr>
              <w:t>cables</w:t>
            </w:r>
            <w:r w:rsidRPr="00A51BF5">
              <w:rPr>
                <w:spacing w:val="10"/>
                <w:sz w:val="20"/>
                <w:lang w:val="es-CO"/>
              </w:rPr>
              <w:t xml:space="preserve"> </w:t>
            </w:r>
            <w:r w:rsidRPr="00A51BF5">
              <w:rPr>
                <w:spacing w:val="-10"/>
                <w:sz w:val="20"/>
                <w:lang w:val="es-CO"/>
              </w:rPr>
              <w:t>y</w:t>
            </w:r>
          </w:p>
          <w:p w14:paraId="0B30B3D7" w14:textId="77777777" w:rsidR="00BD6814" w:rsidRPr="00A51BF5" w:rsidRDefault="000E0286" w:rsidP="00DF542F">
            <w:pPr>
              <w:pStyle w:val="TableParagraph"/>
              <w:spacing w:before="13" w:line="223" w:lineRule="exact"/>
              <w:rPr>
                <w:sz w:val="20"/>
                <w:lang w:val="es-CO"/>
              </w:rPr>
            </w:pPr>
            <w:r w:rsidRPr="00A51BF5">
              <w:rPr>
                <w:spacing w:val="-4"/>
                <w:sz w:val="20"/>
                <w:lang w:val="es-CO"/>
              </w:rPr>
              <w:t>conectores</w:t>
            </w:r>
            <w:r w:rsidRPr="00A51BF5">
              <w:rPr>
                <w:spacing w:val="-14"/>
                <w:sz w:val="20"/>
                <w:lang w:val="es-CO"/>
              </w:rPr>
              <w:t xml:space="preserve"> </w:t>
            </w:r>
            <w:r w:rsidRPr="00A51BF5">
              <w:rPr>
                <w:spacing w:val="-4"/>
                <w:sz w:val="20"/>
                <w:lang w:val="es-CO"/>
              </w:rPr>
              <w:t>requeridos</w:t>
            </w:r>
            <w:r w:rsidRPr="00A51BF5">
              <w:rPr>
                <w:spacing w:val="-13"/>
                <w:sz w:val="20"/>
                <w:lang w:val="es-CO"/>
              </w:rPr>
              <w:t xml:space="preserve"> </w:t>
            </w:r>
            <w:r w:rsidRPr="00A51BF5">
              <w:rPr>
                <w:spacing w:val="-4"/>
                <w:sz w:val="20"/>
                <w:lang w:val="es-CO"/>
              </w:rPr>
              <w:t>para</w:t>
            </w:r>
            <w:r w:rsidRPr="00A51BF5">
              <w:rPr>
                <w:spacing w:val="-10"/>
                <w:sz w:val="20"/>
                <w:lang w:val="es-CO"/>
              </w:rPr>
              <w:t xml:space="preserve"> </w:t>
            </w:r>
            <w:r w:rsidRPr="00A51BF5">
              <w:rPr>
                <w:spacing w:val="-4"/>
                <w:sz w:val="20"/>
                <w:lang w:val="es-CO"/>
              </w:rPr>
              <w:t>poner</w:t>
            </w:r>
            <w:r w:rsidRPr="00A51BF5">
              <w:rPr>
                <w:spacing w:val="-12"/>
                <w:sz w:val="20"/>
                <w:lang w:val="es-CO"/>
              </w:rPr>
              <w:t xml:space="preserve"> </w:t>
            </w:r>
            <w:r w:rsidRPr="00A51BF5">
              <w:rPr>
                <w:spacing w:val="-4"/>
                <w:sz w:val="20"/>
                <w:lang w:val="es-CO"/>
              </w:rPr>
              <w:t>en</w:t>
            </w:r>
            <w:r w:rsidRPr="00A51BF5">
              <w:rPr>
                <w:spacing w:val="-13"/>
                <w:sz w:val="20"/>
                <w:lang w:val="es-CO"/>
              </w:rPr>
              <w:t xml:space="preserve"> </w:t>
            </w:r>
            <w:r w:rsidRPr="00A51BF5">
              <w:rPr>
                <w:spacing w:val="-4"/>
                <w:sz w:val="20"/>
                <w:lang w:val="es-CO"/>
              </w:rPr>
              <w:t>funcionamiento</w:t>
            </w:r>
            <w:r w:rsidRPr="00A51BF5">
              <w:rPr>
                <w:spacing w:val="-12"/>
                <w:sz w:val="20"/>
                <w:lang w:val="es-CO"/>
              </w:rPr>
              <w:t xml:space="preserve"> </w:t>
            </w:r>
            <w:r w:rsidRPr="00A51BF5">
              <w:rPr>
                <w:spacing w:val="-4"/>
                <w:sz w:val="20"/>
                <w:lang w:val="es-CO"/>
              </w:rPr>
              <w:t>el</w:t>
            </w:r>
            <w:r w:rsidRPr="00A51BF5">
              <w:rPr>
                <w:spacing w:val="-14"/>
                <w:sz w:val="20"/>
                <w:lang w:val="es-CO"/>
              </w:rPr>
              <w:t xml:space="preserve"> </w:t>
            </w:r>
            <w:r w:rsidRPr="00A51BF5">
              <w:rPr>
                <w:spacing w:val="-4"/>
                <w:sz w:val="20"/>
                <w:lang w:val="es-CO"/>
              </w:rPr>
              <w:t>equipo.</w:t>
            </w:r>
          </w:p>
        </w:tc>
      </w:tr>
      <w:tr w:rsidR="00BD6814" w:rsidRPr="00A51BF5" w14:paraId="388593AF" w14:textId="77777777" w:rsidTr="00DF542F">
        <w:trPr>
          <w:trHeight w:val="486"/>
        </w:trPr>
        <w:tc>
          <w:tcPr>
            <w:tcW w:w="2830" w:type="dxa"/>
          </w:tcPr>
          <w:p w14:paraId="712CDF1D" w14:textId="77777777" w:rsidR="00BD6814" w:rsidRPr="00A51BF5" w:rsidRDefault="000E0286" w:rsidP="00DF542F">
            <w:pPr>
              <w:pStyle w:val="TableParagraph"/>
              <w:rPr>
                <w:b/>
                <w:sz w:val="20"/>
                <w:lang w:val="es-CO"/>
              </w:rPr>
            </w:pPr>
            <w:r w:rsidRPr="00A51BF5">
              <w:rPr>
                <w:b/>
                <w:spacing w:val="-2"/>
                <w:sz w:val="20"/>
                <w:lang w:val="es-CO"/>
              </w:rPr>
              <w:t>Pantalla</w:t>
            </w:r>
          </w:p>
        </w:tc>
        <w:tc>
          <w:tcPr>
            <w:tcW w:w="5998" w:type="dxa"/>
          </w:tcPr>
          <w:p w14:paraId="617860C2" w14:textId="77777777" w:rsidR="00BD6814" w:rsidRPr="00A51BF5" w:rsidRDefault="000E0286" w:rsidP="00DF542F">
            <w:pPr>
              <w:pStyle w:val="TableParagraph"/>
              <w:rPr>
                <w:sz w:val="20"/>
                <w:lang w:val="es-CO"/>
              </w:rPr>
            </w:pPr>
            <w:r w:rsidRPr="00A51BF5">
              <w:rPr>
                <w:spacing w:val="-6"/>
                <w:sz w:val="20"/>
                <w:lang w:val="es-CO"/>
              </w:rPr>
              <w:t>Pantalla</w:t>
            </w:r>
            <w:r w:rsidRPr="00A51BF5">
              <w:rPr>
                <w:spacing w:val="-12"/>
                <w:sz w:val="20"/>
                <w:lang w:val="es-CO"/>
              </w:rPr>
              <w:t xml:space="preserve"> </w:t>
            </w:r>
            <w:r w:rsidRPr="00A51BF5">
              <w:rPr>
                <w:spacing w:val="-6"/>
                <w:sz w:val="20"/>
                <w:lang w:val="es-CO"/>
              </w:rPr>
              <w:t>de</w:t>
            </w:r>
            <w:r w:rsidRPr="00A51BF5">
              <w:rPr>
                <w:spacing w:val="-12"/>
                <w:sz w:val="20"/>
                <w:lang w:val="es-CO"/>
              </w:rPr>
              <w:t xml:space="preserve"> </w:t>
            </w:r>
            <w:r w:rsidRPr="00A51BF5">
              <w:rPr>
                <w:spacing w:val="-6"/>
                <w:sz w:val="20"/>
                <w:lang w:val="es-CO"/>
              </w:rPr>
              <w:t>alta</w:t>
            </w:r>
            <w:r w:rsidRPr="00A51BF5">
              <w:rPr>
                <w:spacing w:val="-12"/>
                <w:sz w:val="20"/>
                <w:lang w:val="es-CO"/>
              </w:rPr>
              <w:t xml:space="preserve"> </w:t>
            </w:r>
            <w:r w:rsidRPr="00A51BF5">
              <w:rPr>
                <w:spacing w:val="-6"/>
                <w:sz w:val="20"/>
                <w:lang w:val="es-CO"/>
              </w:rPr>
              <w:t>definición,</w:t>
            </w:r>
            <w:r w:rsidRPr="00A51BF5">
              <w:rPr>
                <w:spacing w:val="-11"/>
                <w:sz w:val="20"/>
                <w:lang w:val="es-CO"/>
              </w:rPr>
              <w:t xml:space="preserve"> </w:t>
            </w:r>
            <w:r w:rsidRPr="00A51BF5">
              <w:rPr>
                <w:spacing w:val="-6"/>
                <w:sz w:val="20"/>
                <w:lang w:val="es-CO"/>
              </w:rPr>
              <w:t>iluminada</w:t>
            </w:r>
            <w:r w:rsidRPr="00A51BF5">
              <w:rPr>
                <w:spacing w:val="-12"/>
                <w:sz w:val="20"/>
                <w:lang w:val="es-CO"/>
              </w:rPr>
              <w:t xml:space="preserve"> </w:t>
            </w:r>
            <w:r w:rsidRPr="00A51BF5">
              <w:rPr>
                <w:spacing w:val="-6"/>
                <w:sz w:val="20"/>
                <w:lang w:val="es-CO"/>
              </w:rPr>
              <w:t>y</w:t>
            </w:r>
            <w:r w:rsidRPr="00A51BF5">
              <w:rPr>
                <w:spacing w:val="-11"/>
                <w:sz w:val="20"/>
                <w:lang w:val="es-CO"/>
              </w:rPr>
              <w:t xml:space="preserve"> </w:t>
            </w:r>
            <w:r w:rsidRPr="00A51BF5">
              <w:rPr>
                <w:spacing w:val="-6"/>
                <w:sz w:val="20"/>
                <w:lang w:val="es-CO"/>
              </w:rPr>
              <w:t>antirreflejo.</w:t>
            </w:r>
          </w:p>
          <w:p w14:paraId="6224CAD1" w14:textId="77777777" w:rsidR="00BD6814" w:rsidRPr="00A51BF5" w:rsidRDefault="000E0286" w:rsidP="00DF542F">
            <w:pPr>
              <w:pStyle w:val="TableParagraph"/>
              <w:spacing w:before="10" w:line="223" w:lineRule="exact"/>
              <w:rPr>
                <w:sz w:val="20"/>
                <w:lang w:val="es-CO"/>
              </w:rPr>
            </w:pPr>
            <w:r w:rsidRPr="00A51BF5">
              <w:rPr>
                <w:sz w:val="20"/>
                <w:lang w:val="es-CO"/>
              </w:rPr>
              <w:t>Resolución</w:t>
            </w:r>
            <w:r w:rsidRPr="00A51BF5">
              <w:rPr>
                <w:spacing w:val="-20"/>
                <w:sz w:val="20"/>
                <w:lang w:val="es-CO"/>
              </w:rPr>
              <w:t xml:space="preserve"> </w:t>
            </w:r>
            <w:r w:rsidRPr="00A51BF5">
              <w:rPr>
                <w:sz w:val="20"/>
                <w:lang w:val="es-CO"/>
              </w:rPr>
              <w:t>soportadas</w:t>
            </w:r>
            <w:r w:rsidRPr="00A51BF5">
              <w:rPr>
                <w:spacing w:val="-21"/>
                <w:sz w:val="20"/>
                <w:lang w:val="es-CO"/>
              </w:rPr>
              <w:t xml:space="preserve"> </w:t>
            </w:r>
            <w:r w:rsidRPr="00A51BF5">
              <w:rPr>
                <w:sz w:val="20"/>
                <w:lang w:val="es-CO"/>
              </w:rPr>
              <w:t>1366</w:t>
            </w:r>
            <w:r w:rsidRPr="00A51BF5">
              <w:rPr>
                <w:spacing w:val="-20"/>
                <w:sz w:val="20"/>
                <w:lang w:val="es-CO"/>
              </w:rPr>
              <w:t xml:space="preserve"> </w:t>
            </w:r>
            <w:r w:rsidRPr="00A51BF5">
              <w:rPr>
                <w:sz w:val="20"/>
                <w:lang w:val="es-CO"/>
              </w:rPr>
              <w:t>x</w:t>
            </w:r>
            <w:r w:rsidRPr="00A51BF5">
              <w:rPr>
                <w:spacing w:val="-19"/>
                <w:sz w:val="20"/>
                <w:lang w:val="es-CO"/>
              </w:rPr>
              <w:t xml:space="preserve"> </w:t>
            </w:r>
            <w:r w:rsidRPr="00A51BF5">
              <w:rPr>
                <w:sz w:val="20"/>
                <w:lang w:val="es-CO"/>
              </w:rPr>
              <w:t>768</w:t>
            </w:r>
            <w:r w:rsidRPr="00A51BF5">
              <w:rPr>
                <w:spacing w:val="-20"/>
                <w:sz w:val="20"/>
                <w:lang w:val="es-CO"/>
              </w:rPr>
              <w:t xml:space="preserve"> </w:t>
            </w:r>
            <w:r w:rsidRPr="00A51BF5">
              <w:rPr>
                <w:sz w:val="20"/>
                <w:lang w:val="es-CO"/>
              </w:rPr>
              <w:t>o</w:t>
            </w:r>
            <w:r w:rsidRPr="00A51BF5">
              <w:rPr>
                <w:spacing w:val="-20"/>
                <w:sz w:val="20"/>
                <w:lang w:val="es-CO"/>
              </w:rPr>
              <w:t xml:space="preserve"> </w:t>
            </w:r>
            <w:r w:rsidRPr="00A51BF5">
              <w:rPr>
                <w:sz w:val="20"/>
                <w:lang w:val="es-CO"/>
              </w:rPr>
              <w:t>1280</w:t>
            </w:r>
            <w:r w:rsidRPr="00A51BF5">
              <w:rPr>
                <w:spacing w:val="-21"/>
                <w:sz w:val="20"/>
                <w:lang w:val="es-CO"/>
              </w:rPr>
              <w:t xml:space="preserve"> </w:t>
            </w:r>
            <w:r w:rsidRPr="00A51BF5">
              <w:rPr>
                <w:sz w:val="20"/>
                <w:lang w:val="es-CO"/>
              </w:rPr>
              <w:t>x</w:t>
            </w:r>
            <w:r w:rsidRPr="00A51BF5">
              <w:rPr>
                <w:spacing w:val="-18"/>
                <w:sz w:val="20"/>
                <w:lang w:val="es-CO"/>
              </w:rPr>
              <w:t xml:space="preserve"> </w:t>
            </w:r>
            <w:r w:rsidRPr="00A51BF5">
              <w:rPr>
                <w:sz w:val="20"/>
                <w:lang w:val="es-CO"/>
              </w:rPr>
              <w:t>800</w:t>
            </w:r>
            <w:r w:rsidRPr="00A51BF5">
              <w:rPr>
                <w:spacing w:val="-21"/>
                <w:sz w:val="20"/>
                <w:lang w:val="es-CO"/>
              </w:rPr>
              <w:t xml:space="preserve"> </w:t>
            </w:r>
            <w:r w:rsidRPr="00A51BF5">
              <w:rPr>
                <w:sz w:val="20"/>
                <w:lang w:val="es-CO"/>
              </w:rPr>
              <w:t>o</w:t>
            </w:r>
            <w:r w:rsidRPr="00A51BF5">
              <w:rPr>
                <w:spacing w:val="-19"/>
                <w:sz w:val="20"/>
                <w:lang w:val="es-CO"/>
              </w:rPr>
              <w:t xml:space="preserve"> </w:t>
            </w:r>
            <w:r w:rsidRPr="00A51BF5">
              <w:rPr>
                <w:spacing w:val="-2"/>
                <w:sz w:val="20"/>
                <w:lang w:val="es-CO"/>
              </w:rPr>
              <w:t>mejor.</w:t>
            </w:r>
          </w:p>
        </w:tc>
      </w:tr>
      <w:tr w:rsidR="00BD6814" w:rsidRPr="00A51BF5" w14:paraId="3BE5A8F0" w14:textId="77777777" w:rsidTr="00DF542F">
        <w:trPr>
          <w:trHeight w:val="976"/>
        </w:trPr>
        <w:tc>
          <w:tcPr>
            <w:tcW w:w="2830" w:type="dxa"/>
          </w:tcPr>
          <w:p w14:paraId="777F7FA8" w14:textId="77777777" w:rsidR="00BD6814" w:rsidRPr="00A51BF5" w:rsidRDefault="000E0286" w:rsidP="00DF542F">
            <w:pPr>
              <w:pStyle w:val="TableParagraph"/>
              <w:rPr>
                <w:b/>
                <w:sz w:val="20"/>
                <w:lang w:val="es-CO"/>
              </w:rPr>
            </w:pPr>
            <w:r w:rsidRPr="00A51BF5">
              <w:rPr>
                <w:b/>
                <w:spacing w:val="-6"/>
                <w:sz w:val="20"/>
                <w:lang w:val="es-CO"/>
              </w:rPr>
              <w:t>Teclado</w:t>
            </w:r>
            <w:r w:rsidRPr="00A51BF5">
              <w:rPr>
                <w:b/>
                <w:spacing w:val="-19"/>
                <w:sz w:val="20"/>
                <w:lang w:val="es-CO"/>
              </w:rPr>
              <w:t xml:space="preserve"> </w:t>
            </w:r>
            <w:r w:rsidRPr="00A51BF5">
              <w:rPr>
                <w:b/>
                <w:spacing w:val="-6"/>
                <w:sz w:val="20"/>
                <w:lang w:val="es-CO"/>
              </w:rPr>
              <w:t>y</w:t>
            </w:r>
            <w:r w:rsidRPr="00A51BF5">
              <w:rPr>
                <w:b/>
                <w:spacing w:val="-18"/>
                <w:sz w:val="20"/>
                <w:lang w:val="es-CO"/>
              </w:rPr>
              <w:t xml:space="preserve"> </w:t>
            </w:r>
            <w:proofErr w:type="gramStart"/>
            <w:r w:rsidRPr="00A51BF5">
              <w:rPr>
                <w:b/>
                <w:spacing w:val="-6"/>
                <w:sz w:val="20"/>
                <w:lang w:val="es-CO"/>
              </w:rPr>
              <w:t>Mouse</w:t>
            </w:r>
            <w:proofErr w:type="gramEnd"/>
          </w:p>
        </w:tc>
        <w:tc>
          <w:tcPr>
            <w:tcW w:w="5998" w:type="dxa"/>
          </w:tcPr>
          <w:p w14:paraId="71513D20" w14:textId="77777777" w:rsidR="00BD6814" w:rsidRPr="00A51BF5" w:rsidRDefault="000E0286" w:rsidP="00DF542F">
            <w:pPr>
              <w:pStyle w:val="TableParagraph"/>
              <w:spacing w:line="252" w:lineRule="auto"/>
              <w:rPr>
                <w:sz w:val="20"/>
                <w:lang w:val="es-CO"/>
              </w:rPr>
            </w:pPr>
            <w:r w:rsidRPr="00A51BF5">
              <w:rPr>
                <w:sz w:val="20"/>
                <w:lang w:val="es-CO"/>
              </w:rPr>
              <w:t>Teclado</w:t>
            </w:r>
            <w:r w:rsidRPr="00A51BF5">
              <w:rPr>
                <w:spacing w:val="16"/>
                <w:sz w:val="20"/>
                <w:lang w:val="es-CO"/>
              </w:rPr>
              <w:t xml:space="preserve"> </w:t>
            </w:r>
            <w:r w:rsidRPr="00A51BF5">
              <w:rPr>
                <w:sz w:val="20"/>
                <w:lang w:val="es-CO"/>
              </w:rPr>
              <w:t>en</w:t>
            </w:r>
            <w:r w:rsidRPr="00A51BF5">
              <w:rPr>
                <w:spacing w:val="16"/>
                <w:sz w:val="20"/>
                <w:lang w:val="es-CO"/>
              </w:rPr>
              <w:t xml:space="preserve"> </w:t>
            </w:r>
            <w:r w:rsidRPr="00A51BF5">
              <w:rPr>
                <w:sz w:val="20"/>
                <w:lang w:val="es-CO"/>
              </w:rPr>
              <w:t>español</w:t>
            </w:r>
            <w:r w:rsidRPr="00A51BF5">
              <w:rPr>
                <w:spacing w:val="16"/>
                <w:sz w:val="20"/>
                <w:lang w:val="es-CO"/>
              </w:rPr>
              <w:t xml:space="preserve"> </w:t>
            </w:r>
            <w:r w:rsidRPr="00A51BF5">
              <w:rPr>
                <w:sz w:val="20"/>
                <w:lang w:val="es-CO"/>
              </w:rPr>
              <w:t>latinoamericano,</w:t>
            </w:r>
            <w:r w:rsidRPr="00A51BF5">
              <w:rPr>
                <w:spacing w:val="16"/>
                <w:sz w:val="20"/>
                <w:lang w:val="es-CO"/>
              </w:rPr>
              <w:t xml:space="preserve"> </w:t>
            </w:r>
            <w:r w:rsidRPr="00A51BF5">
              <w:rPr>
                <w:sz w:val="20"/>
                <w:lang w:val="es-CO"/>
              </w:rPr>
              <w:t>Touchpad</w:t>
            </w:r>
            <w:r w:rsidRPr="00A51BF5">
              <w:rPr>
                <w:spacing w:val="16"/>
                <w:sz w:val="20"/>
                <w:lang w:val="es-CO"/>
              </w:rPr>
              <w:t xml:space="preserve"> </w:t>
            </w:r>
            <w:r w:rsidRPr="00A51BF5">
              <w:rPr>
                <w:sz w:val="20"/>
                <w:lang w:val="es-CO"/>
              </w:rPr>
              <w:t>con</w:t>
            </w:r>
            <w:r w:rsidRPr="00A51BF5">
              <w:rPr>
                <w:spacing w:val="17"/>
                <w:sz w:val="20"/>
                <w:lang w:val="es-CO"/>
              </w:rPr>
              <w:t xml:space="preserve"> </w:t>
            </w:r>
            <w:r w:rsidRPr="00A51BF5">
              <w:rPr>
                <w:sz w:val="20"/>
                <w:lang w:val="es-CO"/>
              </w:rPr>
              <w:t>función</w:t>
            </w:r>
            <w:r w:rsidRPr="00A51BF5">
              <w:rPr>
                <w:spacing w:val="16"/>
                <w:sz w:val="20"/>
                <w:lang w:val="es-CO"/>
              </w:rPr>
              <w:t xml:space="preserve"> </w:t>
            </w:r>
            <w:r w:rsidRPr="00A51BF5">
              <w:rPr>
                <w:sz w:val="20"/>
                <w:lang w:val="es-CO"/>
              </w:rPr>
              <w:t>de activación/desactivación</w:t>
            </w:r>
            <w:r w:rsidRPr="00A51BF5">
              <w:rPr>
                <w:spacing w:val="-7"/>
                <w:sz w:val="20"/>
                <w:lang w:val="es-CO"/>
              </w:rPr>
              <w:t xml:space="preserve"> </w:t>
            </w:r>
            <w:r w:rsidRPr="00A51BF5">
              <w:rPr>
                <w:sz w:val="20"/>
                <w:lang w:val="es-CO"/>
              </w:rPr>
              <w:t>con</w:t>
            </w:r>
            <w:r w:rsidRPr="00A51BF5">
              <w:rPr>
                <w:spacing w:val="-7"/>
                <w:sz w:val="20"/>
                <w:lang w:val="es-CO"/>
              </w:rPr>
              <w:t xml:space="preserve"> </w:t>
            </w:r>
            <w:r w:rsidRPr="00A51BF5">
              <w:rPr>
                <w:sz w:val="20"/>
                <w:lang w:val="es-CO"/>
              </w:rPr>
              <w:t>botón</w:t>
            </w:r>
            <w:r w:rsidRPr="00A51BF5">
              <w:rPr>
                <w:spacing w:val="-7"/>
                <w:sz w:val="20"/>
                <w:lang w:val="es-CO"/>
              </w:rPr>
              <w:t xml:space="preserve"> </w:t>
            </w:r>
            <w:r w:rsidRPr="00A51BF5">
              <w:rPr>
                <w:sz w:val="20"/>
                <w:lang w:val="es-CO"/>
              </w:rPr>
              <w:t>o</w:t>
            </w:r>
            <w:r w:rsidRPr="00A51BF5">
              <w:rPr>
                <w:spacing w:val="-7"/>
                <w:sz w:val="20"/>
                <w:lang w:val="es-CO"/>
              </w:rPr>
              <w:t xml:space="preserve"> </w:t>
            </w:r>
            <w:r w:rsidRPr="00A51BF5">
              <w:rPr>
                <w:sz w:val="20"/>
                <w:lang w:val="es-CO"/>
              </w:rPr>
              <w:t>por</w:t>
            </w:r>
          </w:p>
          <w:p w14:paraId="54A2E072" w14:textId="098DD52C" w:rsidR="00BD6814" w:rsidRPr="00A51BF5" w:rsidRDefault="000E0286">
            <w:pPr>
              <w:pStyle w:val="TableParagraph"/>
              <w:spacing w:before="2"/>
              <w:rPr>
                <w:sz w:val="20"/>
                <w:lang w:val="es-CO"/>
              </w:rPr>
            </w:pPr>
            <w:r w:rsidRPr="00A51BF5">
              <w:rPr>
                <w:spacing w:val="-2"/>
                <w:sz w:val="20"/>
                <w:lang w:val="es-CO"/>
              </w:rPr>
              <w:t>software,</w:t>
            </w:r>
            <w:r w:rsidRPr="00A51BF5">
              <w:rPr>
                <w:spacing w:val="-18"/>
                <w:sz w:val="20"/>
                <w:lang w:val="es-CO"/>
              </w:rPr>
              <w:t xml:space="preserve"> </w:t>
            </w:r>
            <w:r w:rsidRPr="00A51BF5">
              <w:rPr>
                <w:spacing w:val="-2"/>
                <w:sz w:val="20"/>
                <w:lang w:val="es-CO"/>
              </w:rPr>
              <w:t>desplazamiento</w:t>
            </w:r>
            <w:r w:rsidRPr="00A51BF5">
              <w:rPr>
                <w:spacing w:val="-15"/>
                <w:sz w:val="20"/>
                <w:lang w:val="es-CO"/>
              </w:rPr>
              <w:t xml:space="preserve"> </w:t>
            </w:r>
            <w:r w:rsidRPr="00A51BF5">
              <w:rPr>
                <w:spacing w:val="-2"/>
                <w:sz w:val="20"/>
                <w:lang w:val="es-CO"/>
              </w:rPr>
              <w:t>en</w:t>
            </w:r>
            <w:r w:rsidRPr="00A51BF5">
              <w:rPr>
                <w:spacing w:val="-17"/>
                <w:sz w:val="20"/>
                <w:lang w:val="es-CO"/>
              </w:rPr>
              <w:t xml:space="preserve"> </w:t>
            </w:r>
            <w:r w:rsidRPr="00A51BF5">
              <w:rPr>
                <w:spacing w:val="-2"/>
                <w:sz w:val="20"/>
                <w:lang w:val="es-CO"/>
              </w:rPr>
              <w:t>dos</w:t>
            </w:r>
            <w:r w:rsidRPr="00A51BF5">
              <w:rPr>
                <w:spacing w:val="-19"/>
                <w:sz w:val="20"/>
                <w:lang w:val="es-CO"/>
              </w:rPr>
              <w:t xml:space="preserve"> </w:t>
            </w:r>
            <w:r w:rsidRPr="00A51BF5">
              <w:rPr>
                <w:spacing w:val="-2"/>
                <w:sz w:val="20"/>
                <w:lang w:val="es-CO"/>
              </w:rPr>
              <w:t>direcciones</w:t>
            </w:r>
            <w:r w:rsidRPr="00A51BF5">
              <w:rPr>
                <w:spacing w:val="-18"/>
                <w:sz w:val="20"/>
                <w:lang w:val="es-CO"/>
              </w:rPr>
              <w:t xml:space="preserve"> </w:t>
            </w:r>
            <w:r w:rsidRPr="00A51BF5">
              <w:rPr>
                <w:spacing w:val="-2"/>
                <w:sz w:val="20"/>
                <w:lang w:val="es-CO"/>
              </w:rPr>
              <w:t>o</w:t>
            </w:r>
            <w:r w:rsidRPr="00A51BF5">
              <w:rPr>
                <w:spacing w:val="-17"/>
                <w:sz w:val="20"/>
                <w:lang w:val="es-CO"/>
              </w:rPr>
              <w:t xml:space="preserve"> </w:t>
            </w:r>
            <w:r w:rsidRPr="00A51BF5">
              <w:rPr>
                <w:spacing w:val="-2"/>
                <w:sz w:val="20"/>
                <w:lang w:val="es-CO"/>
              </w:rPr>
              <w:t>con</w:t>
            </w:r>
            <w:r w:rsidRPr="00A51BF5">
              <w:rPr>
                <w:spacing w:val="-18"/>
                <w:sz w:val="20"/>
                <w:lang w:val="es-CO"/>
              </w:rPr>
              <w:t xml:space="preserve"> </w:t>
            </w:r>
            <w:r w:rsidRPr="00A51BF5">
              <w:rPr>
                <w:spacing w:val="-2"/>
                <w:sz w:val="20"/>
                <w:lang w:val="es-CO"/>
              </w:rPr>
              <w:t>dos</w:t>
            </w:r>
            <w:r w:rsidRPr="00A51BF5">
              <w:rPr>
                <w:spacing w:val="-15"/>
                <w:sz w:val="20"/>
                <w:lang w:val="es-CO"/>
              </w:rPr>
              <w:t xml:space="preserve"> </w:t>
            </w:r>
            <w:r w:rsidRPr="00A51BF5">
              <w:rPr>
                <w:spacing w:val="-2"/>
                <w:sz w:val="20"/>
                <w:lang w:val="es-CO"/>
              </w:rPr>
              <w:t>botones</w:t>
            </w:r>
            <w:r w:rsidRPr="00A51BF5">
              <w:rPr>
                <w:spacing w:val="-18"/>
                <w:sz w:val="20"/>
                <w:lang w:val="es-CO"/>
              </w:rPr>
              <w:t xml:space="preserve"> </w:t>
            </w:r>
            <w:r w:rsidRPr="00A51BF5">
              <w:rPr>
                <w:spacing w:val="-5"/>
                <w:sz w:val="20"/>
                <w:lang w:val="es-CO"/>
              </w:rPr>
              <w:t>de</w:t>
            </w:r>
          </w:p>
          <w:p w14:paraId="07895DF1" w14:textId="77777777" w:rsidR="00BD6814" w:rsidRPr="00A51BF5" w:rsidRDefault="000E0286" w:rsidP="00DF542F">
            <w:pPr>
              <w:pStyle w:val="TableParagraph"/>
              <w:spacing w:before="10" w:line="223" w:lineRule="exact"/>
              <w:rPr>
                <w:sz w:val="20"/>
                <w:lang w:val="es-CO"/>
              </w:rPr>
            </w:pPr>
            <w:r w:rsidRPr="00A51BF5">
              <w:rPr>
                <w:spacing w:val="-2"/>
                <w:sz w:val="20"/>
                <w:lang w:val="es-CO"/>
              </w:rPr>
              <w:t>selección</w:t>
            </w:r>
            <w:r w:rsidRPr="00A51BF5">
              <w:rPr>
                <w:spacing w:val="-21"/>
                <w:sz w:val="20"/>
                <w:lang w:val="es-CO"/>
              </w:rPr>
              <w:t xml:space="preserve"> </w:t>
            </w:r>
            <w:r w:rsidRPr="00A51BF5">
              <w:rPr>
                <w:spacing w:val="-2"/>
                <w:sz w:val="20"/>
                <w:lang w:val="es-CO"/>
              </w:rPr>
              <w:t>que</w:t>
            </w:r>
            <w:r w:rsidRPr="00A51BF5">
              <w:rPr>
                <w:spacing w:val="-19"/>
                <w:sz w:val="20"/>
                <w:lang w:val="es-CO"/>
              </w:rPr>
              <w:t xml:space="preserve"> </w:t>
            </w:r>
            <w:r w:rsidRPr="00A51BF5">
              <w:rPr>
                <w:spacing w:val="-2"/>
                <w:sz w:val="20"/>
                <w:lang w:val="es-CO"/>
              </w:rPr>
              <w:t>pueden</w:t>
            </w:r>
            <w:r w:rsidRPr="00A51BF5">
              <w:rPr>
                <w:spacing w:val="-18"/>
                <w:sz w:val="20"/>
                <w:lang w:val="es-CO"/>
              </w:rPr>
              <w:t xml:space="preserve"> </w:t>
            </w:r>
            <w:r w:rsidRPr="00A51BF5">
              <w:rPr>
                <w:spacing w:val="-2"/>
                <w:sz w:val="20"/>
                <w:lang w:val="es-CO"/>
              </w:rPr>
              <w:t>estar</w:t>
            </w:r>
            <w:r w:rsidRPr="00A51BF5">
              <w:rPr>
                <w:spacing w:val="-19"/>
                <w:sz w:val="20"/>
                <w:lang w:val="es-CO"/>
              </w:rPr>
              <w:t xml:space="preserve"> </w:t>
            </w:r>
            <w:r w:rsidRPr="00A51BF5">
              <w:rPr>
                <w:spacing w:val="-2"/>
                <w:sz w:val="20"/>
                <w:lang w:val="es-CO"/>
              </w:rPr>
              <w:t>incorporados</w:t>
            </w:r>
            <w:r w:rsidRPr="00A51BF5">
              <w:rPr>
                <w:spacing w:val="-19"/>
                <w:sz w:val="20"/>
                <w:lang w:val="es-CO"/>
              </w:rPr>
              <w:t xml:space="preserve"> </w:t>
            </w:r>
            <w:r w:rsidRPr="00A51BF5">
              <w:rPr>
                <w:spacing w:val="-2"/>
                <w:sz w:val="20"/>
                <w:lang w:val="es-CO"/>
              </w:rPr>
              <w:t>en</w:t>
            </w:r>
            <w:r w:rsidRPr="00A51BF5">
              <w:rPr>
                <w:spacing w:val="-19"/>
                <w:sz w:val="20"/>
                <w:lang w:val="es-CO"/>
              </w:rPr>
              <w:t xml:space="preserve"> </w:t>
            </w:r>
            <w:r w:rsidRPr="00A51BF5">
              <w:rPr>
                <w:spacing w:val="-2"/>
                <w:sz w:val="20"/>
                <w:lang w:val="es-CO"/>
              </w:rPr>
              <w:t>el</w:t>
            </w:r>
            <w:r w:rsidRPr="00A51BF5">
              <w:rPr>
                <w:spacing w:val="-18"/>
                <w:sz w:val="20"/>
                <w:lang w:val="es-CO"/>
              </w:rPr>
              <w:t xml:space="preserve"> </w:t>
            </w:r>
            <w:r w:rsidRPr="00A51BF5">
              <w:rPr>
                <w:spacing w:val="-2"/>
                <w:sz w:val="20"/>
                <w:lang w:val="es-CO"/>
              </w:rPr>
              <w:t>touchpad</w:t>
            </w:r>
          </w:p>
        </w:tc>
      </w:tr>
      <w:tr w:rsidR="00BD6814" w:rsidRPr="00A51BF5" w14:paraId="7B2749D7" w14:textId="77777777" w:rsidTr="00DF542F">
        <w:trPr>
          <w:trHeight w:val="489"/>
        </w:trPr>
        <w:tc>
          <w:tcPr>
            <w:tcW w:w="2830" w:type="dxa"/>
          </w:tcPr>
          <w:p w14:paraId="748ED67A" w14:textId="77777777" w:rsidR="00BD6814" w:rsidRPr="00A51BF5" w:rsidRDefault="000E0286" w:rsidP="00DF542F">
            <w:pPr>
              <w:pStyle w:val="TableParagraph"/>
              <w:rPr>
                <w:b/>
                <w:sz w:val="20"/>
                <w:lang w:val="es-CO"/>
              </w:rPr>
            </w:pPr>
            <w:r w:rsidRPr="00A51BF5">
              <w:rPr>
                <w:b/>
                <w:spacing w:val="-2"/>
                <w:sz w:val="20"/>
                <w:lang w:val="es-CO"/>
              </w:rPr>
              <w:t>Batería</w:t>
            </w:r>
          </w:p>
        </w:tc>
        <w:tc>
          <w:tcPr>
            <w:tcW w:w="5998" w:type="dxa"/>
          </w:tcPr>
          <w:p w14:paraId="26C6F79D" w14:textId="77777777" w:rsidR="00BD6814" w:rsidRPr="00A51BF5" w:rsidRDefault="000E0286" w:rsidP="00DF542F">
            <w:pPr>
              <w:pStyle w:val="TableParagraph"/>
              <w:rPr>
                <w:sz w:val="20"/>
                <w:lang w:val="es-CO"/>
              </w:rPr>
            </w:pPr>
            <w:r w:rsidRPr="00A51BF5">
              <w:rPr>
                <w:spacing w:val="-4"/>
                <w:sz w:val="20"/>
                <w:lang w:val="es-CO"/>
              </w:rPr>
              <w:t>Autonomía</w:t>
            </w:r>
            <w:r w:rsidRPr="00A51BF5">
              <w:rPr>
                <w:spacing w:val="-11"/>
                <w:sz w:val="20"/>
                <w:lang w:val="es-CO"/>
              </w:rPr>
              <w:t xml:space="preserve"> </w:t>
            </w:r>
            <w:r w:rsidRPr="00A51BF5">
              <w:rPr>
                <w:spacing w:val="-4"/>
                <w:sz w:val="20"/>
                <w:lang w:val="es-CO"/>
              </w:rPr>
              <w:t>mínimo</w:t>
            </w:r>
            <w:r w:rsidRPr="00A51BF5">
              <w:rPr>
                <w:spacing w:val="-10"/>
                <w:sz w:val="20"/>
                <w:lang w:val="es-CO"/>
              </w:rPr>
              <w:t xml:space="preserve"> </w:t>
            </w:r>
            <w:r w:rsidRPr="00A51BF5">
              <w:rPr>
                <w:spacing w:val="-4"/>
                <w:sz w:val="20"/>
                <w:lang w:val="es-CO"/>
              </w:rPr>
              <w:t>8</w:t>
            </w:r>
            <w:r w:rsidRPr="00A51BF5">
              <w:rPr>
                <w:spacing w:val="-11"/>
                <w:sz w:val="20"/>
                <w:lang w:val="es-CO"/>
              </w:rPr>
              <w:t xml:space="preserve"> </w:t>
            </w:r>
            <w:r w:rsidRPr="00A51BF5">
              <w:rPr>
                <w:spacing w:val="-4"/>
                <w:sz w:val="20"/>
                <w:lang w:val="es-CO"/>
              </w:rPr>
              <w:t>horas</w:t>
            </w:r>
          </w:p>
          <w:p w14:paraId="3A160E17" w14:textId="77777777" w:rsidR="00BD6814" w:rsidRPr="00A51BF5" w:rsidRDefault="000E0286" w:rsidP="00DF542F">
            <w:pPr>
              <w:pStyle w:val="TableParagraph"/>
              <w:spacing w:before="13" w:line="223" w:lineRule="exact"/>
              <w:rPr>
                <w:sz w:val="20"/>
                <w:lang w:val="es-CO"/>
              </w:rPr>
            </w:pPr>
            <w:r w:rsidRPr="00A51BF5">
              <w:rPr>
                <w:spacing w:val="-4"/>
                <w:sz w:val="20"/>
                <w:lang w:val="es-CO"/>
              </w:rPr>
              <w:t>Se</w:t>
            </w:r>
            <w:r w:rsidRPr="00A51BF5">
              <w:rPr>
                <w:spacing w:val="-13"/>
                <w:sz w:val="20"/>
                <w:lang w:val="es-CO"/>
              </w:rPr>
              <w:t xml:space="preserve"> </w:t>
            </w:r>
            <w:r w:rsidRPr="00A51BF5">
              <w:rPr>
                <w:spacing w:val="-4"/>
                <w:sz w:val="20"/>
                <w:lang w:val="es-CO"/>
              </w:rPr>
              <w:t>debe</w:t>
            </w:r>
            <w:r w:rsidRPr="00A51BF5">
              <w:rPr>
                <w:spacing w:val="-12"/>
                <w:sz w:val="20"/>
                <w:lang w:val="es-CO"/>
              </w:rPr>
              <w:t xml:space="preserve"> </w:t>
            </w:r>
            <w:r w:rsidRPr="00A51BF5">
              <w:rPr>
                <w:spacing w:val="-4"/>
                <w:sz w:val="20"/>
                <w:lang w:val="es-CO"/>
              </w:rPr>
              <w:t>entregar</w:t>
            </w:r>
            <w:r w:rsidRPr="00A51BF5">
              <w:rPr>
                <w:spacing w:val="-13"/>
                <w:sz w:val="20"/>
                <w:lang w:val="es-CO"/>
              </w:rPr>
              <w:t xml:space="preserve"> </w:t>
            </w:r>
            <w:r w:rsidRPr="00A51BF5">
              <w:rPr>
                <w:spacing w:val="-4"/>
                <w:sz w:val="20"/>
                <w:lang w:val="es-CO"/>
              </w:rPr>
              <w:t>certificación</w:t>
            </w:r>
            <w:r w:rsidRPr="00A51BF5">
              <w:rPr>
                <w:spacing w:val="-12"/>
                <w:sz w:val="20"/>
                <w:lang w:val="es-CO"/>
              </w:rPr>
              <w:t xml:space="preserve"> </w:t>
            </w:r>
            <w:r w:rsidRPr="00A51BF5">
              <w:rPr>
                <w:spacing w:val="-4"/>
                <w:sz w:val="20"/>
                <w:lang w:val="es-CO"/>
              </w:rPr>
              <w:t>FCC,</w:t>
            </w:r>
            <w:r w:rsidRPr="00A51BF5">
              <w:rPr>
                <w:spacing w:val="-12"/>
                <w:sz w:val="20"/>
                <w:lang w:val="es-CO"/>
              </w:rPr>
              <w:t xml:space="preserve"> </w:t>
            </w:r>
            <w:r w:rsidRPr="00A51BF5">
              <w:rPr>
                <w:spacing w:val="-4"/>
                <w:sz w:val="20"/>
                <w:lang w:val="es-CO"/>
              </w:rPr>
              <w:t>CE</w:t>
            </w:r>
            <w:r w:rsidRPr="00A51BF5">
              <w:rPr>
                <w:spacing w:val="-13"/>
                <w:sz w:val="20"/>
                <w:lang w:val="es-CO"/>
              </w:rPr>
              <w:t xml:space="preserve"> </w:t>
            </w:r>
            <w:r w:rsidRPr="00A51BF5">
              <w:rPr>
                <w:spacing w:val="-4"/>
                <w:sz w:val="20"/>
                <w:lang w:val="es-CO"/>
              </w:rPr>
              <w:t>o</w:t>
            </w:r>
            <w:r w:rsidRPr="00A51BF5">
              <w:rPr>
                <w:spacing w:val="-12"/>
                <w:sz w:val="20"/>
                <w:lang w:val="es-CO"/>
              </w:rPr>
              <w:t xml:space="preserve"> </w:t>
            </w:r>
            <w:r w:rsidRPr="00A51BF5">
              <w:rPr>
                <w:spacing w:val="-4"/>
                <w:sz w:val="20"/>
                <w:lang w:val="es-CO"/>
              </w:rPr>
              <w:t>UL</w:t>
            </w:r>
            <w:r w:rsidRPr="00A51BF5">
              <w:rPr>
                <w:spacing w:val="-14"/>
                <w:sz w:val="20"/>
                <w:lang w:val="es-CO"/>
              </w:rPr>
              <w:t xml:space="preserve"> </w:t>
            </w:r>
            <w:r w:rsidRPr="00A51BF5">
              <w:rPr>
                <w:spacing w:val="-4"/>
                <w:sz w:val="20"/>
                <w:lang w:val="es-CO"/>
              </w:rPr>
              <w:t>de</w:t>
            </w:r>
            <w:r w:rsidRPr="00A51BF5">
              <w:rPr>
                <w:spacing w:val="-12"/>
                <w:sz w:val="20"/>
                <w:lang w:val="es-CO"/>
              </w:rPr>
              <w:t xml:space="preserve"> </w:t>
            </w:r>
            <w:r w:rsidRPr="00A51BF5">
              <w:rPr>
                <w:spacing w:val="-4"/>
                <w:sz w:val="20"/>
                <w:lang w:val="es-CO"/>
              </w:rPr>
              <w:t>la</w:t>
            </w:r>
            <w:r w:rsidRPr="00A51BF5">
              <w:rPr>
                <w:spacing w:val="-13"/>
                <w:sz w:val="20"/>
                <w:lang w:val="es-CO"/>
              </w:rPr>
              <w:t xml:space="preserve"> </w:t>
            </w:r>
            <w:r w:rsidRPr="00A51BF5">
              <w:rPr>
                <w:spacing w:val="-4"/>
                <w:sz w:val="20"/>
                <w:lang w:val="es-CO"/>
              </w:rPr>
              <w:t>batería</w:t>
            </w:r>
          </w:p>
        </w:tc>
      </w:tr>
      <w:tr w:rsidR="00BD6814" w:rsidRPr="00A51BF5" w14:paraId="1752967D" w14:textId="77777777" w:rsidTr="00DF542F">
        <w:trPr>
          <w:trHeight w:val="489"/>
        </w:trPr>
        <w:tc>
          <w:tcPr>
            <w:tcW w:w="2830" w:type="dxa"/>
          </w:tcPr>
          <w:p w14:paraId="2D48B3DE" w14:textId="77777777" w:rsidR="00BD6814" w:rsidRPr="00A51BF5" w:rsidRDefault="000E0286" w:rsidP="00DF542F">
            <w:pPr>
              <w:pStyle w:val="TableParagraph"/>
              <w:rPr>
                <w:b/>
                <w:sz w:val="20"/>
                <w:lang w:val="es-CO"/>
              </w:rPr>
            </w:pPr>
            <w:r w:rsidRPr="00A51BF5">
              <w:rPr>
                <w:b/>
                <w:spacing w:val="-2"/>
                <w:sz w:val="20"/>
                <w:lang w:val="es-CO"/>
              </w:rPr>
              <w:t>Cargador</w:t>
            </w:r>
          </w:p>
        </w:tc>
        <w:tc>
          <w:tcPr>
            <w:tcW w:w="5998" w:type="dxa"/>
          </w:tcPr>
          <w:p w14:paraId="592921BD" w14:textId="77777777" w:rsidR="00BD6814" w:rsidRPr="00A51BF5" w:rsidRDefault="000E0286" w:rsidP="00DF542F">
            <w:pPr>
              <w:pStyle w:val="TableParagraph"/>
              <w:rPr>
                <w:sz w:val="20"/>
                <w:lang w:val="es-CO"/>
              </w:rPr>
            </w:pPr>
            <w:r w:rsidRPr="00A51BF5">
              <w:rPr>
                <w:spacing w:val="-4"/>
                <w:sz w:val="20"/>
                <w:lang w:val="es-CO"/>
              </w:rPr>
              <w:t>Adaptador</w:t>
            </w:r>
            <w:r w:rsidRPr="00A51BF5">
              <w:rPr>
                <w:spacing w:val="-10"/>
                <w:sz w:val="20"/>
                <w:lang w:val="es-CO"/>
              </w:rPr>
              <w:t xml:space="preserve"> </w:t>
            </w:r>
            <w:r w:rsidRPr="00A51BF5">
              <w:rPr>
                <w:spacing w:val="-4"/>
                <w:sz w:val="20"/>
                <w:lang w:val="es-CO"/>
              </w:rPr>
              <w:t>de</w:t>
            </w:r>
            <w:r w:rsidRPr="00A51BF5">
              <w:rPr>
                <w:spacing w:val="-11"/>
                <w:sz w:val="20"/>
                <w:lang w:val="es-CO"/>
              </w:rPr>
              <w:t xml:space="preserve"> </w:t>
            </w:r>
            <w:r w:rsidRPr="00A51BF5">
              <w:rPr>
                <w:spacing w:val="-4"/>
                <w:sz w:val="20"/>
                <w:lang w:val="es-CO"/>
              </w:rPr>
              <w:t>CA</w:t>
            </w:r>
            <w:r w:rsidRPr="00A51BF5">
              <w:rPr>
                <w:spacing w:val="-11"/>
                <w:sz w:val="20"/>
                <w:lang w:val="es-CO"/>
              </w:rPr>
              <w:t xml:space="preserve"> </w:t>
            </w:r>
            <w:r w:rsidRPr="00A51BF5">
              <w:rPr>
                <w:spacing w:val="-4"/>
                <w:sz w:val="20"/>
                <w:lang w:val="es-CO"/>
              </w:rPr>
              <w:t>100-240</w:t>
            </w:r>
            <w:r w:rsidRPr="00A51BF5">
              <w:rPr>
                <w:spacing w:val="-12"/>
                <w:sz w:val="20"/>
                <w:lang w:val="es-CO"/>
              </w:rPr>
              <w:t xml:space="preserve"> </w:t>
            </w:r>
            <w:r w:rsidRPr="00A51BF5">
              <w:rPr>
                <w:spacing w:val="-4"/>
                <w:sz w:val="20"/>
                <w:lang w:val="es-CO"/>
              </w:rPr>
              <w:t>V/50-60</w:t>
            </w:r>
            <w:r w:rsidRPr="00A51BF5">
              <w:rPr>
                <w:spacing w:val="-13"/>
                <w:sz w:val="20"/>
                <w:lang w:val="es-CO"/>
              </w:rPr>
              <w:t xml:space="preserve"> </w:t>
            </w:r>
            <w:r w:rsidRPr="00A51BF5">
              <w:rPr>
                <w:spacing w:val="-5"/>
                <w:sz w:val="20"/>
                <w:lang w:val="es-CO"/>
              </w:rPr>
              <w:t>Hz</w:t>
            </w:r>
          </w:p>
          <w:p w14:paraId="1A00448D" w14:textId="77777777" w:rsidR="00BD6814" w:rsidRPr="00A51BF5" w:rsidRDefault="000E0286" w:rsidP="00DF542F">
            <w:pPr>
              <w:pStyle w:val="TableParagraph"/>
              <w:spacing w:before="13" w:line="223" w:lineRule="exact"/>
              <w:rPr>
                <w:sz w:val="20"/>
                <w:lang w:val="es-CO"/>
              </w:rPr>
            </w:pPr>
            <w:r w:rsidRPr="00A51BF5">
              <w:rPr>
                <w:spacing w:val="-4"/>
                <w:sz w:val="20"/>
                <w:lang w:val="es-CO"/>
              </w:rPr>
              <w:t>Se</w:t>
            </w:r>
            <w:r w:rsidRPr="00A51BF5">
              <w:rPr>
                <w:spacing w:val="-13"/>
                <w:sz w:val="20"/>
                <w:lang w:val="es-CO"/>
              </w:rPr>
              <w:t xml:space="preserve"> </w:t>
            </w:r>
            <w:r w:rsidRPr="00A51BF5">
              <w:rPr>
                <w:spacing w:val="-4"/>
                <w:sz w:val="20"/>
                <w:lang w:val="es-CO"/>
              </w:rPr>
              <w:t>debe</w:t>
            </w:r>
            <w:r w:rsidRPr="00A51BF5">
              <w:rPr>
                <w:spacing w:val="-12"/>
                <w:sz w:val="20"/>
                <w:lang w:val="es-CO"/>
              </w:rPr>
              <w:t xml:space="preserve"> </w:t>
            </w:r>
            <w:r w:rsidRPr="00A51BF5">
              <w:rPr>
                <w:spacing w:val="-4"/>
                <w:sz w:val="20"/>
                <w:lang w:val="es-CO"/>
              </w:rPr>
              <w:t>entregar</w:t>
            </w:r>
            <w:r w:rsidRPr="00A51BF5">
              <w:rPr>
                <w:spacing w:val="-12"/>
                <w:sz w:val="20"/>
                <w:lang w:val="es-CO"/>
              </w:rPr>
              <w:t xml:space="preserve"> </w:t>
            </w:r>
            <w:r w:rsidRPr="00A51BF5">
              <w:rPr>
                <w:spacing w:val="-4"/>
                <w:sz w:val="20"/>
                <w:lang w:val="es-CO"/>
              </w:rPr>
              <w:t>certificación</w:t>
            </w:r>
            <w:r w:rsidRPr="00A51BF5">
              <w:rPr>
                <w:spacing w:val="-12"/>
                <w:sz w:val="20"/>
                <w:lang w:val="es-CO"/>
              </w:rPr>
              <w:t xml:space="preserve"> </w:t>
            </w:r>
            <w:r w:rsidRPr="00A51BF5">
              <w:rPr>
                <w:spacing w:val="-4"/>
                <w:sz w:val="20"/>
                <w:lang w:val="es-CO"/>
              </w:rPr>
              <w:t>FCC,</w:t>
            </w:r>
            <w:r w:rsidRPr="00A51BF5">
              <w:rPr>
                <w:spacing w:val="-12"/>
                <w:sz w:val="20"/>
                <w:lang w:val="es-CO"/>
              </w:rPr>
              <w:t xml:space="preserve"> </w:t>
            </w:r>
            <w:r w:rsidRPr="00A51BF5">
              <w:rPr>
                <w:spacing w:val="-4"/>
                <w:sz w:val="20"/>
                <w:lang w:val="es-CO"/>
              </w:rPr>
              <w:t>CE</w:t>
            </w:r>
            <w:r w:rsidRPr="00A51BF5">
              <w:rPr>
                <w:spacing w:val="-12"/>
                <w:sz w:val="20"/>
                <w:lang w:val="es-CO"/>
              </w:rPr>
              <w:t xml:space="preserve"> </w:t>
            </w:r>
            <w:r w:rsidRPr="00A51BF5">
              <w:rPr>
                <w:spacing w:val="-4"/>
                <w:sz w:val="20"/>
                <w:lang w:val="es-CO"/>
              </w:rPr>
              <w:t>o</w:t>
            </w:r>
            <w:r w:rsidRPr="00A51BF5">
              <w:rPr>
                <w:spacing w:val="-12"/>
                <w:sz w:val="20"/>
                <w:lang w:val="es-CO"/>
              </w:rPr>
              <w:t xml:space="preserve"> </w:t>
            </w:r>
            <w:r w:rsidRPr="00A51BF5">
              <w:rPr>
                <w:spacing w:val="-4"/>
                <w:sz w:val="20"/>
                <w:lang w:val="es-CO"/>
              </w:rPr>
              <w:t>UL</w:t>
            </w:r>
            <w:r w:rsidRPr="00A51BF5">
              <w:rPr>
                <w:spacing w:val="-14"/>
                <w:sz w:val="20"/>
                <w:lang w:val="es-CO"/>
              </w:rPr>
              <w:t xml:space="preserve"> </w:t>
            </w:r>
            <w:r w:rsidRPr="00A51BF5">
              <w:rPr>
                <w:spacing w:val="-4"/>
                <w:sz w:val="20"/>
                <w:lang w:val="es-CO"/>
              </w:rPr>
              <w:t>del</w:t>
            </w:r>
            <w:r w:rsidRPr="00A51BF5">
              <w:rPr>
                <w:spacing w:val="-12"/>
                <w:sz w:val="20"/>
                <w:lang w:val="es-CO"/>
              </w:rPr>
              <w:t xml:space="preserve"> </w:t>
            </w:r>
            <w:r w:rsidRPr="00A51BF5">
              <w:rPr>
                <w:spacing w:val="-4"/>
                <w:sz w:val="20"/>
                <w:lang w:val="es-CO"/>
              </w:rPr>
              <w:t>cargador</w:t>
            </w:r>
          </w:p>
        </w:tc>
      </w:tr>
      <w:tr w:rsidR="00BD6814" w:rsidRPr="00A51BF5" w14:paraId="5B30B9BA" w14:textId="77777777" w:rsidTr="00DF542F">
        <w:trPr>
          <w:trHeight w:val="486"/>
        </w:trPr>
        <w:tc>
          <w:tcPr>
            <w:tcW w:w="2830" w:type="dxa"/>
          </w:tcPr>
          <w:p w14:paraId="5663F4E7" w14:textId="6E928B8A" w:rsidR="00BD6814" w:rsidRPr="00A51BF5" w:rsidRDefault="00782906" w:rsidP="00DF542F">
            <w:pPr>
              <w:pStyle w:val="TableParagraph"/>
              <w:rPr>
                <w:b/>
                <w:sz w:val="20"/>
                <w:lang w:val="es-CO"/>
              </w:rPr>
            </w:pPr>
            <w:r w:rsidRPr="00A51BF5">
              <w:rPr>
                <w:b/>
                <w:sz w:val="20"/>
                <w:lang w:val="es-CO"/>
              </w:rPr>
              <w:t>Cámara</w:t>
            </w:r>
            <w:r w:rsidR="000E0286" w:rsidRPr="00A51BF5">
              <w:rPr>
                <w:b/>
                <w:spacing w:val="4"/>
                <w:sz w:val="20"/>
                <w:lang w:val="es-CO"/>
              </w:rPr>
              <w:t xml:space="preserve"> </w:t>
            </w:r>
            <w:r w:rsidR="000E0286" w:rsidRPr="00A51BF5">
              <w:rPr>
                <w:b/>
                <w:sz w:val="20"/>
                <w:lang w:val="es-CO"/>
              </w:rPr>
              <w:t>web</w:t>
            </w:r>
            <w:r w:rsidR="000E0286" w:rsidRPr="00A51BF5">
              <w:rPr>
                <w:b/>
                <w:spacing w:val="5"/>
                <w:sz w:val="20"/>
                <w:lang w:val="es-CO"/>
              </w:rPr>
              <w:t xml:space="preserve"> </w:t>
            </w:r>
            <w:r w:rsidR="000E0286" w:rsidRPr="00A51BF5">
              <w:rPr>
                <w:b/>
                <w:spacing w:val="-10"/>
                <w:sz w:val="20"/>
                <w:lang w:val="es-CO"/>
              </w:rPr>
              <w:t>y</w:t>
            </w:r>
          </w:p>
          <w:p w14:paraId="53B7244C" w14:textId="29AD7276" w:rsidR="00BD6814" w:rsidRPr="00A51BF5" w:rsidRDefault="00782906" w:rsidP="00DF542F">
            <w:pPr>
              <w:pStyle w:val="TableParagraph"/>
              <w:spacing w:before="10" w:line="223" w:lineRule="exact"/>
              <w:rPr>
                <w:b/>
                <w:sz w:val="20"/>
                <w:lang w:val="es-CO"/>
              </w:rPr>
            </w:pPr>
            <w:r w:rsidRPr="00A51BF5">
              <w:rPr>
                <w:b/>
                <w:spacing w:val="2"/>
                <w:sz w:val="20"/>
                <w:lang w:val="es-CO"/>
              </w:rPr>
              <w:t>micrófonos</w:t>
            </w:r>
            <w:r w:rsidR="000E0286" w:rsidRPr="00A51BF5">
              <w:rPr>
                <w:b/>
                <w:spacing w:val="6"/>
                <w:sz w:val="20"/>
                <w:lang w:val="es-CO"/>
              </w:rPr>
              <w:t xml:space="preserve"> </w:t>
            </w:r>
            <w:r w:rsidR="000E0286" w:rsidRPr="00A51BF5">
              <w:rPr>
                <w:b/>
                <w:spacing w:val="-2"/>
                <w:sz w:val="20"/>
                <w:lang w:val="es-CO"/>
              </w:rPr>
              <w:t>integrados</w:t>
            </w:r>
          </w:p>
        </w:tc>
        <w:tc>
          <w:tcPr>
            <w:tcW w:w="5998" w:type="dxa"/>
          </w:tcPr>
          <w:p w14:paraId="33F86468" w14:textId="77777777" w:rsidR="00BD6814" w:rsidRPr="00A51BF5" w:rsidRDefault="000E0286" w:rsidP="00DF542F">
            <w:pPr>
              <w:pStyle w:val="TableParagraph"/>
              <w:rPr>
                <w:sz w:val="20"/>
                <w:lang w:val="es-CO"/>
              </w:rPr>
            </w:pPr>
            <w:r w:rsidRPr="00A51BF5">
              <w:rPr>
                <w:spacing w:val="-4"/>
                <w:sz w:val="20"/>
                <w:lang w:val="es-CO"/>
              </w:rPr>
              <w:t>Cámara</w:t>
            </w:r>
            <w:r w:rsidRPr="00A51BF5">
              <w:rPr>
                <w:spacing w:val="-13"/>
                <w:sz w:val="20"/>
                <w:lang w:val="es-CO"/>
              </w:rPr>
              <w:t xml:space="preserve"> </w:t>
            </w:r>
            <w:r w:rsidRPr="00A51BF5">
              <w:rPr>
                <w:spacing w:val="-4"/>
                <w:sz w:val="20"/>
                <w:lang w:val="es-CO"/>
              </w:rPr>
              <w:t>web</w:t>
            </w:r>
            <w:r w:rsidRPr="00A51BF5">
              <w:rPr>
                <w:spacing w:val="-12"/>
                <w:sz w:val="20"/>
                <w:lang w:val="es-CO"/>
              </w:rPr>
              <w:t xml:space="preserve"> </w:t>
            </w:r>
            <w:r w:rsidRPr="00A51BF5">
              <w:rPr>
                <w:spacing w:val="-4"/>
                <w:sz w:val="20"/>
                <w:lang w:val="es-CO"/>
              </w:rPr>
              <w:t>integrada</w:t>
            </w:r>
            <w:r w:rsidRPr="00A51BF5">
              <w:rPr>
                <w:spacing w:val="-12"/>
                <w:sz w:val="20"/>
                <w:lang w:val="es-CO"/>
              </w:rPr>
              <w:t xml:space="preserve"> </w:t>
            </w:r>
            <w:r w:rsidRPr="00A51BF5">
              <w:rPr>
                <w:spacing w:val="-4"/>
                <w:sz w:val="20"/>
                <w:lang w:val="es-CO"/>
              </w:rPr>
              <w:t>de</w:t>
            </w:r>
            <w:r w:rsidRPr="00A51BF5">
              <w:rPr>
                <w:spacing w:val="-12"/>
                <w:sz w:val="20"/>
                <w:lang w:val="es-CO"/>
              </w:rPr>
              <w:t xml:space="preserve"> </w:t>
            </w:r>
            <w:r w:rsidRPr="00A51BF5">
              <w:rPr>
                <w:spacing w:val="-4"/>
                <w:sz w:val="20"/>
                <w:lang w:val="es-CO"/>
              </w:rPr>
              <w:t>720p</w:t>
            </w:r>
            <w:r w:rsidRPr="00A51BF5">
              <w:rPr>
                <w:spacing w:val="-13"/>
                <w:sz w:val="20"/>
                <w:lang w:val="es-CO"/>
              </w:rPr>
              <w:t xml:space="preserve"> </w:t>
            </w:r>
            <w:r w:rsidRPr="00A51BF5">
              <w:rPr>
                <w:spacing w:val="-4"/>
                <w:sz w:val="20"/>
                <w:lang w:val="es-CO"/>
              </w:rPr>
              <w:t>HD</w:t>
            </w:r>
            <w:r w:rsidRPr="00A51BF5">
              <w:rPr>
                <w:spacing w:val="-12"/>
                <w:sz w:val="20"/>
                <w:lang w:val="es-CO"/>
              </w:rPr>
              <w:t xml:space="preserve"> </w:t>
            </w:r>
            <w:r w:rsidRPr="00A51BF5">
              <w:rPr>
                <w:spacing w:val="-4"/>
                <w:sz w:val="20"/>
                <w:lang w:val="es-CO"/>
              </w:rPr>
              <w:t>y</w:t>
            </w:r>
            <w:r w:rsidRPr="00A51BF5">
              <w:rPr>
                <w:spacing w:val="-11"/>
                <w:sz w:val="20"/>
                <w:lang w:val="es-CO"/>
              </w:rPr>
              <w:t xml:space="preserve"> </w:t>
            </w:r>
            <w:r w:rsidRPr="00A51BF5">
              <w:rPr>
                <w:spacing w:val="-4"/>
                <w:sz w:val="20"/>
                <w:lang w:val="es-CO"/>
              </w:rPr>
              <w:t>micrófono</w:t>
            </w:r>
            <w:r w:rsidRPr="00A51BF5">
              <w:rPr>
                <w:spacing w:val="-12"/>
                <w:sz w:val="20"/>
                <w:lang w:val="es-CO"/>
              </w:rPr>
              <w:t xml:space="preserve"> </w:t>
            </w:r>
            <w:r w:rsidRPr="00A51BF5">
              <w:rPr>
                <w:spacing w:val="-4"/>
                <w:sz w:val="20"/>
                <w:lang w:val="es-CO"/>
              </w:rPr>
              <w:t>integrado</w:t>
            </w:r>
          </w:p>
        </w:tc>
      </w:tr>
      <w:tr w:rsidR="00BD6814" w:rsidRPr="00A51BF5" w14:paraId="724CCFAB" w14:textId="77777777" w:rsidTr="00DF542F">
        <w:trPr>
          <w:trHeight w:val="489"/>
        </w:trPr>
        <w:tc>
          <w:tcPr>
            <w:tcW w:w="2830" w:type="dxa"/>
          </w:tcPr>
          <w:p w14:paraId="77520D80" w14:textId="4EB15EFD" w:rsidR="00BD6814" w:rsidRPr="00A51BF5" w:rsidRDefault="00782906" w:rsidP="00DF542F">
            <w:pPr>
              <w:pStyle w:val="TableParagraph"/>
              <w:rPr>
                <w:b/>
                <w:sz w:val="20"/>
                <w:lang w:val="es-CO"/>
              </w:rPr>
            </w:pPr>
            <w:r w:rsidRPr="00A51BF5">
              <w:rPr>
                <w:b/>
                <w:spacing w:val="-2"/>
                <w:w w:val="105"/>
                <w:sz w:val="20"/>
                <w:lang w:val="es-CO"/>
              </w:rPr>
              <w:t>Multimedia</w:t>
            </w:r>
          </w:p>
        </w:tc>
        <w:tc>
          <w:tcPr>
            <w:tcW w:w="5998" w:type="dxa"/>
          </w:tcPr>
          <w:p w14:paraId="21DCEE26" w14:textId="0595FE22" w:rsidR="00BD6814" w:rsidRPr="00A51BF5" w:rsidRDefault="000E0286">
            <w:pPr>
              <w:pStyle w:val="TableParagraph"/>
              <w:rPr>
                <w:sz w:val="20"/>
                <w:lang w:val="es-CO"/>
              </w:rPr>
            </w:pPr>
            <w:r w:rsidRPr="00A51BF5">
              <w:rPr>
                <w:spacing w:val="-4"/>
                <w:sz w:val="20"/>
                <w:lang w:val="es-CO"/>
              </w:rPr>
              <w:t>Conectores</w:t>
            </w:r>
            <w:r w:rsidRPr="00A51BF5">
              <w:rPr>
                <w:spacing w:val="-8"/>
                <w:sz w:val="20"/>
                <w:lang w:val="es-CO"/>
              </w:rPr>
              <w:t xml:space="preserve"> </w:t>
            </w:r>
            <w:r w:rsidRPr="00A51BF5">
              <w:rPr>
                <w:spacing w:val="-4"/>
                <w:sz w:val="20"/>
                <w:lang w:val="es-CO"/>
              </w:rPr>
              <w:t>auriculares</w:t>
            </w:r>
            <w:r w:rsidRPr="00A51BF5">
              <w:rPr>
                <w:spacing w:val="-6"/>
                <w:sz w:val="20"/>
                <w:lang w:val="es-CO"/>
              </w:rPr>
              <w:t xml:space="preserve"> </w:t>
            </w:r>
            <w:r w:rsidRPr="00A51BF5">
              <w:rPr>
                <w:spacing w:val="-4"/>
                <w:sz w:val="20"/>
                <w:lang w:val="es-CO"/>
              </w:rPr>
              <w:t>y</w:t>
            </w:r>
            <w:r w:rsidRPr="00A51BF5">
              <w:rPr>
                <w:spacing w:val="-5"/>
                <w:sz w:val="20"/>
                <w:lang w:val="es-CO"/>
              </w:rPr>
              <w:t xml:space="preserve"> </w:t>
            </w:r>
            <w:r w:rsidRPr="00A51BF5">
              <w:rPr>
                <w:spacing w:val="-4"/>
                <w:sz w:val="20"/>
                <w:lang w:val="es-CO"/>
              </w:rPr>
              <w:t>micrófono</w:t>
            </w:r>
            <w:r w:rsidRPr="00A51BF5">
              <w:rPr>
                <w:spacing w:val="-7"/>
                <w:sz w:val="20"/>
                <w:lang w:val="es-CO"/>
              </w:rPr>
              <w:t xml:space="preserve"> </w:t>
            </w:r>
            <w:r w:rsidRPr="00A51BF5">
              <w:rPr>
                <w:spacing w:val="-4"/>
                <w:sz w:val="20"/>
                <w:lang w:val="es-CO"/>
              </w:rPr>
              <w:t>de</w:t>
            </w:r>
            <w:r w:rsidRPr="00A51BF5">
              <w:rPr>
                <w:spacing w:val="-6"/>
                <w:sz w:val="20"/>
                <w:lang w:val="es-CO"/>
              </w:rPr>
              <w:t xml:space="preserve"> </w:t>
            </w:r>
            <w:r w:rsidRPr="00A51BF5">
              <w:rPr>
                <w:spacing w:val="-4"/>
                <w:sz w:val="20"/>
                <w:lang w:val="es-CO"/>
              </w:rPr>
              <w:t>3,5</w:t>
            </w:r>
            <w:r w:rsidRPr="00A51BF5">
              <w:rPr>
                <w:spacing w:val="-8"/>
                <w:sz w:val="20"/>
                <w:lang w:val="es-CO"/>
              </w:rPr>
              <w:t xml:space="preserve"> </w:t>
            </w:r>
            <w:r w:rsidRPr="00A51BF5">
              <w:rPr>
                <w:spacing w:val="-4"/>
                <w:sz w:val="20"/>
                <w:lang w:val="es-CO"/>
              </w:rPr>
              <w:t>mm</w:t>
            </w:r>
            <w:r w:rsidRPr="00A51BF5">
              <w:rPr>
                <w:spacing w:val="-3"/>
                <w:sz w:val="20"/>
                <w:lang w:val="es-CO"/>
              </w:rPr>
              <w:t xml:space="preserve"> </w:t>
            </w:r>
            <w:r w:rsidRPr="00A51BF5">
              <w:rPr>
                <w:spacing w:val="-4"/>
                <w:sz w:val="20"/>
                <w:lang w:val="es-CO"/>
              </w:rPr>
              <w:t>independiente</w:t>
            </w:r>
            <w:r w:rsidRPr="00A51BF5">
              <w:rPr>
                <w:spacing w:val="-6"/>
                <w:sz w:val="20"/>
                <w:lang w:val="es-CO"/>
              </w:rPr>
              <w:t xml:space="preserve"> </w:t>
            </w:r>
            <w:r w:rsidRPr="00A51BF5">
              <w:rPr>
                <w:spacing w:val="-4"/>
                <w:sz w:val="20"/>
                <w:lang w:val="es-CO"/>
              </w:rPr>
              <w:t>o</w:t>
            </w:r>
            <w:r w:rsidRPr="00A51BF5">
              <w:rPr>
                <w:spacing w:val="-7"/>
                <w:sz w:val="20"/>
                <w:lang w:val="es-CO"/>
              </w:rPr>
              <w:t xml:space="preserve"> </w:t>
            </w:r>
            <w:r w:rsidRPr="00A51BF5">
              <w:rPr>
                <w:spacing w:val="-5"/>
                <w:sz w:val="20"/>
                <w:lang w:val="es-CO"/>
              </w:rPr>
              <w:t>en</w:t>
            </w:r>
          </w:p>
          <w:p w14:paraId="33A8EB04" w14:textId="77777777" w:rsidR="00BD6814" w:rsidRPr="00A51BF5" w:rsidRDefault="000E0286" w:rsidP="00DF542F">
            <w:pPr>
              <w:pStyle w:val="TableParagraph"/>
              <w:spacing w:before="13" w:line="223" w:lineRule="exact"/>
              <w:rPr>
                <w:sz w:val="20"/>
                <w:lang w:val="es-CO"/>
              </w:rPr>
            </w:pPr>
            <w:r w:rsidRPr="00A51BF5">
              <w:rPr>
                <w:spacing w:val="-4"/>
                <w:sz w:val="20"/>
                <w:lang w:val="es-CO"/>
              </w:rPr>
              <w:t>combo</w:t>
            </w:r>
            <w:r w:rsidRPr="00A51BF5">
              <w:rPr>
                <w:spacing w:val="-18"/>
                <w:sz w:val="20"/>
                <w:lang w:val="es-CO"/>
              </w:rPr>
              <w:t xml:space="preserve"> </w:t>
            </w:r>
            <w:r w:rsidRPr="00A51BF5">
              <w:rPr>
                <w:spacing w:val="-4"/>
                <w:sz w:val="20"/>
                <w:lang w:val="es-CO"/>
              </w:rPr>
              <w:t>y</w:t>
            </w:r>
            <w:r w:rsidRPr="00A51BF5">
              <w:rPr>
                <w:spacing w:val="-16"/>
                <w:sz w:val="20"/>
                <w:lang w:val="es-CO"/>
              </w:rPr>
              <w:t xml:space="preserve"> </w:t>
            </w:r>
            <w:r w:rsidRPr="00A51BF5">
              <w:rPr>
                <w:spacing w:val="-4"/>
                <w:sz w:val="20"/>
                <w:lang w:val="es-CO"/>
              </w:rPr>
              <w:t>parlante</w:t>
            </w:r>
            <w:r w:rsidRPr="00A51BF5">
              <w:rPr>
                <w:spacing w:val="-18"/>
                <w:sz w:val="20"/>
                <w:lang w:val="es-CO"/>
              </w:rPr>
              <w:t xml:space="preserve"> </w:t>
            </w:r>
            <w:r w:rsidRPr="00A51BF5">
              <w:rPr>
                <w:spacing w:val="-4"/>
                <w:sz w:val="20"/>
                <w:lang w:val="es-CO"/>
              </w:rPr>
              <w:t>o</w:t>
            </w:r>
            <w:r w:rsidRPr="00A51BF5">
              <w:rPr>
                <w:spacing w:val="-17"/>
                <w:sz w:val="20"/>
                <w:lang w:val="es-CO"/>
              </w:rPr>
              <w:t xml:space="preserve"> </w:t>
            </w:r>
            <w:r w:rsidRPr="00A51BF5">
              <w:rPr>
                <w:spacing w:val="-4"/>
                <w:sz w:val="20"/>
                <w:lang w:val="es-CO"/>
              </w:rPr>
              <w:t>altavoz</w:t>
            </w:r>
            <w:r w:rsidRPr="00A51BF5">
              <w:rPr>
                <w:spacing w:val="-18"/>
                <w:sz w:val="20"/>
                <w:lang w:val="es-CO"/>
              </w:rPr>
              <w:t xml:space="preserve"> </w:t>
            </w:r>
            <w:r w:rsidRPr="00A51BF5">
              <w:rPr>
                <w:spacing w:val="-4"/>
                <w:sz w:val="20"/>
                <w:lang w:val="es-CO"/>
              </w:rPr>
              <w:t>interno</w:t>
            </w:r>
            <w:r w:rsidRPr="00A51BF5">
              <w:rPr>
                <w:spacing w:val="-18"/>
                <w:sz w:val="20"/>
                <w:lang w:val="es-CO"/>
              </w:rPr>
              <w:t xml:space="preserve"> </w:t>
            </w:r>
            <w:r w:rsidRPr="00A51BF5">
              <w:rPr>
                <w:spacing w:val="-4"/>
                <w:sz w:val="20"/>
                <w:lang w:val="es-CO"/>
              </w:rPr>
              <w:t>mono</w:t>
            </w:r>
            <w:r w:rsidRPr="00A51BF5">
              <w:rPr>
                <w:spacing w:val="-17"/>
                <w:sz w:val="20"/>
                <w:lang w:val="es-CO"/>
              </w:rPr>
              <w:t xml:space="preserve"> </w:t>
            </w:r>
            <w:r w:rsidRPr="00A51BF5">
              <w:rPr>
                <w:spacing w:val="-4"/>
                <w:sz w:val="20"/>
                <w:lang w:val="es-CO"/>
              </w:rPr>
              <w:t>o</w:t>
            </w:r>
            <w:r w:rsidRPr="00A51BF5">
              <w:rPr>
                <w:spacing w:val="-17"/>
                <w:sz w:val="20"/>
                <w:lang w:val="es-CO"/>
              </w:rPr>
              <w:t xml:space="preserve"> </w:t>
            </w:r>
            <w:r w:rsidRPr="00A51BF5">
              <w:rPr>
                <w:spacing w:val="-4"/>
                <w:sz w:val="20"/>
                <w:lang w:val="es-CO"/>
              </w:rPr>
              <w:t>estéreo.</w:t>
            </w:r>
          </w:p>
        </w:tc>
      </w:tr>
      <w:tr w:rsidR="00BD6814" w:rsidRPr="00A51BF5" w14:paraId="56D122E7" w14:textId="77777777" w:rsidTr="00DF542F">
        <w:trPr>
          <w:trHeight w:val="731"/>
        </w:trPr>
        <w:tc>
          <w:tcPr>
            <w:tcW w:w="2830" w:type="dxa"/>
          </w:tcPr>
          <w:p w14:paraId="07C7BD73" w14:textId="77777777" w:rsidR="00BD6814" w:rsidRPr="00A51BF5" w:rsidRDefault="000E0286" w:rsidP="00DF542F">
            <w:pPr>
              <w:pStyle w:val="TableParagraph"/>
              <w:rPr>
                <w:b/>
                <w:sz w:val="20"/>
                <w:lang w:val="es-CO"/>
              </w:rPr>
            </w:pPr>
            <w:r w:rsidRPr="00A51BF5">
              <w:rPr>
                <w:b/>
                <w:spacing w:val="-6"/>
                <w:sz w:val="20"/>
                <w:lang w:val="es-CO"/>
              </w:rPr>
              <w:t>Puerto</w:t>
            </w:r>
            <w:r w:rsidRPr="00A51BF5">
              <w:rPr>
                <w:b/>
                <w:spacing w:val="-15"/>
                <w:sz w:val="20"/>
                <w:lang w:val="es-CO"/>
              </w:rPr>
              <w:t xml:space="preserve"> </w:t>
            </w:r>
            <w:r w:rsidRPr="00A51BF5">
              <w:rPr>
                <w:b/>
                <w:spacing w:val="-6"/>
                <w:sz w:val="20"/>
                <w:lang w:val="es-CO"/>
              </w:rPr>
              <w:t>de</w:t>
            </w:r>
            <w:r w:rsidRPr="00A51BF5">
              <w:rPr>
                <w:b/>
                <w:spacing w:val="-14"/>
                <w:sz w:val="20"/>
                <w:lang w:val="es-CO"/>
              </w:rPr>
              <w:t xml:space="preserve"> </w:t>
            </w:r>
            <w:r w:rsidRPr="00A51BF5">
              <w:rPr>
                <w:b/>
                <w:spacing w:val="-6"/>
                <w:sz w:val="20"/>
                <w:lang w:val="es-CO"/>
              </w:rPr>
              <w:t>red</w:t>
            </w:r>
          </w:p>
        </w:tc>
        <w:tc>
          <w:tcPr>
            <w:tcW w:w="5998" w:type="dxa"/>
          </w:tcPr>
          <w:p w14:paraId="14BB8EAA" w14:textId="6643193E" w:rsidR="00BD6814" w:rsidRPr="00A51BF5" w:rsidRDefault="000E0286" w:rsidP="00DF542F">
            <w:pPr>
              <w:pStyle w:val="TableParagraph"/>
              <w:spacing w:line="252" w:lineRule="auto"/>
              <w:rPr>
                <w:sz w:val="20"/>
                <w:lang w:val="es-CO"/>
              </w:rPr>
            </w:pPr>
            <w:r w:rsidRPr="00A51BF5">
              <w:rPr>
                <w:spacing w:val="-4"/>
                <w:sz w:val="20"/>
                <w:lang w:val="es-CO"/>
              </w:rPr>
              <w:t>Ethernet (RJ-45)</w:t>
            </w:r>
            <w:r w:rsidRPr="00A51BF5">
              <w:rPr>
                <w:spacing w:val="-5"/>
                <w:sz w:val="20"/>
                <w:lang w:val="es-CO"/>
              </w:rPr>
              <w:t xml:space="preserve"> </w:t>
            </w:r>
            <w:r w:rsidRPr="00A51BF5">
              <w:rPr>
                <w:spacing w:val="-4"/>
                <w:sz w:val="20"/>
                <w:lang w:val="es-CO"/>
              </w:rPr>
              <w:t>10/100/1000</w:t>
            </w:r>
            <w:r w:rsidRPr="00A51BF5">
              <w:rPr>
                <w:spacing w:val="-5"/>
                <w:sz w:val="20"/>
                <w:lang w:val="es-CO"/>
              </w:rPr>
              <w:t xml:space="preserve"> </w:t>
            </w:r>
            <w:r w:rsidRPr="00A51BF5">
              <w:rPr>
                <w:spacing w:val="-4"/>
                <w:sz w:val="20"/>
                <w:lang w:val="es-CO"/>
              </w:rPr>
              <w:t>o Ethernet mini</w:t>
            </w:r>
            <w:r w:rsidRPr="00A51BF5">
              <w:rPr>
                <w:spacing w:val="-6"/>
                <w:sz w:val="20"/>
                <w:lang w:val="es-CO"/>
              </w:rPr>
              <w:t xml:space="preserve"> </w:t>
            </w:r>
            <w:r w:rsidRPr="00A51BF5">
              <w:rPr>
                <w:spacing w:val="-4"/>
                <w:sz w:val="20"/>
                <w:lang w:val="es-CO"/>
              </w:rPr>
              <w:t>RJ-45</w:t>
            </w:r>
            <w:r w:rsidRPr="00A51BF5">
              <w:rPr>
                <w:spacing w:val="-5"/>
                <w:sz w:val="20"/>
                <w:lang w:val="es-CO"/>
              </w:rPr>
              <w:t xml:space="preserve"> </w:t>
            </w:r>
            <w:r w:rsidRPr="00A51BF5">
              <w:rPr>
                <w:spacing w:val="-4"/>
                <w:sz w:val="20"/>
                <w:lang w:val="es-CO"/>
              </w:rPr>
              <w:t xml:space="preserve">integrado con </w:t>
            </w:r>
            <w:r w:rsidRPr="00A51BF5">
              <w:rPr>
                <w:sz w:val="20"/>
                <w:lang w:val="es-CO"/>
              </w:rPr>
              <w:t>compatibilidad</w:t>
            </w:r>
            <w:r w:rsidRPr="00A51BF5">
              <w:rPr>
                <w:spacing w:val="-19"/>
                <w:sz w:val="20"/>
                <w:lang w:val="es-CO"/>
              </w:rPr>
              <w:t xml:space="preserve"> </w:t>
            </w:r>
            <w:r w:rsidRPr="00A51BF5">
              <w:rPr>
                <w:sz w:val="20"/>
                <w:lang w:val="es-CO"/>
              </w:rPr>
              <w:t>nativa</w:t>
            </w:r>
            <w:r w:rsidRPr="00A51BF5">
              <w:rPr>
                <w:spacing w:val="-19"/>
                <w:sz w:val="20"/>
                <w:lang w:val="es-CO"/>
              </w:rPr>
              <w:t xml:space="preserve"> </w:t>
            </w:r>
            <w:r w:rsidRPr="00A51BF5">
              <w:rPr>
                <w:sz w:val="20"/>
                <w:lang w:val="es-CO"/>
              </w:rPr>
              <w:t>de</w:t>
            </w:r>
            <w:r w:rsidRPr="00A51BF5">
              <w:rPr>
                <w:spacing w:val="-19"/>
                <w:sz w:val="20"/>
                <w:lang w:val="es-CO"/>
              </w:rPr>
              <w:t xml:space="preserve"> </w:t>
            </w:r>
            <w:r w:rsidRPr="00A51BF5">
              <w:rPr>
                <w:sz w:val="20"/>
                <w:lang w:val="es-CO"/>
              </w:rPr>
              <w:t>Ipv6</w:t>
            </w:r>
            <w:r w:rsidRPr="00A51BF5">
              <w:rPr>
                <w:spacing w:val="-20"/>
                <w:sz w:val="20"/>
                <w:lang w:val="es-CO"/>
              </w:rPr>
              <w:t xml:space="preserve"> </w:t>
            </w:r>
            <w:r w:rsidRPr="00A51BF5">
              <w:rPr>
                <w:sz w:val="20"/>
                <w:lang w:val="es-CO"/>
              </w:rPr>
              <w:t>en</w:t>
            </w:r>
            <w:r w:rsidRPr="00A51BF5">
              <w:rPr>
                <w:spacing w:val="-19"/>
                <w:sz w:val="20"/>
                <w:lang w:val="es-CO"/>
              </w:rPr>
              <w:t xml:space="preserve"> </w:t>
            </w:r>
            <w:r w:rsidRPr="00A51BF5">
              <w:rPr>
                <w:sz w:val="20"/>
                <w:lang w:val="es-CO"/>
              </w:rPr>
              <w:t>coexistencia</w:t>
            </w:r>
            <w:r w:rsidRPr="00A51BF5">
              <w:rPr>
                <w:spacing w:val="-19"/>
                <w:sz w:val="20"/>
                <w:lang w:val="es-CO"/>
              </w:rPr>
              <w:t xml:space="preserve"> </w:t>
            </w:r>
            <w:r w:rsidRPr="00A51BF5">
              <w:rPr>
                <w:sz w:val="20"/>
                <w:lang w:val="es-CO"/>
              </w:rPr>
              <w:t>con</w:t>
            </w:r>
            <w:r w:rsidRPr="00A51BF5">
              <w:rPr>
                <w:spacing w:val="-19"/>
                <w:sz w:val="20"/>
                <w:lang w:val="es-CO"/>
              </w:rPr>
              <w:t xml:space="preserve"> </w:t>
            </w:r>
            <w:r w:rsidRPr="00A51BF5">
              <w:rPr>
                <w:sz w:val="20"/>
                <w:lang w:val="es-CO"/>
              </w:rPr>
              <w:t>Ipv4.</w:t>
            </w:r>
          </w:p>
          <w:p w14:paraId="7A5CD7D6" w14:textId="77777777" w:rsidR="00BD6814" w:rsidRPr="00A51BF5" w:rsidRDefault="000E0286" w:rsidP="00DF542F">
            <w:pPr>
              <w:pStyle w:val="TableParagraph"/>
              <w:spacing w:before="0" w:line="222" w:lineRule="exact"/>
              <w:rPr>
                <w:sz w:val="20"/>
                <w:lang w:val="es-CO"/>
              </w:rPr>
            </w:pPr>
            <w:r w:rsidRPr="00A51BF5">
              <w:rPr>
                <w:spacing w:val="-6"/>
                <w:sz w:val="20"/>
                <w:lang w:val="es-CO"/>
              </w:rPr>
              <w:t>O</w:t>
            </w:r>
            <w:r w:rsidRPr="00A51BF5">
              <w:rPr>
                <w:spacing w:val="-14"/>
                <w:sz w:val="20"/>
                <w:lang w:val="es-CO"/>
              </w:rPr>
              <w:t xml:space="preserve"> </w:t>
            </w:r>
            <w:r w:rsidRPr="00A51BF5">
              <w:rPr>
                <w:spacing w:val="-6"/>
                <w:sz w:val="20"/>
                <w:lang w:val="es-CO"/>
              </w:rPr>
              <w:t>con</w:t>
            </w:r>
            <w:r w:rsidRPr="00A51BF5">
              <w:rPr>
                <w:spacing w:val="-14"/>
                <w:sz w:val="20"/>
                <w:lang w:val="es-CO"/>
              </w:rPr>
              <w:t xml:space="preserve"> </w:t>
            </w:r>
            <w:r w:rsidRPr="00A51BF5">
              <w:rPr>
                <w:spacing w:val="-6"/>
                <w:sz w:val="20"/>
                <w:lang w:val="es-CO"/>
              </w:rPr>
              <w:t>convertidor</w:t>
            </w:r>
            <w:r w:rsidRPr="00A51BF5">
              <w:rPr>
                <w:spacing w:val="-13"/>
                <w:sz w:val="20"/>
                <w:lang w:val="es-CO"/>
              </w:rPr>
              <w:t xml:space="preserve"> </w:t>
            </w:r>
            <w:r w:rsidRPr="00A51BF5">
              <w:rPr>
                <w:spacing w:val="-6"/>
                <w:sz w:val="20"/>
                <w:lang w:val="es-CO"/>
              </w:rPr>
              <w:t>para</w:t>
            </w:r>
            <w:r w:rsidRPr="00A51BF5">
              <w:rPr>
                <w:spacing w:val="-14"/>
                <w:sz w:val="20"/>
                <w:lang w:val="es-CO"/>
              </w:rPr>
              <w:t xml:space="preserve"> </w:t>
            </w:r>
            <w:r w:rsidRPr="00A51BF5">
              <w:rPr>
                <w:spacing w:val="-6"/>
                <w:sz w:val="20"/>
                <w:lang w:val="es-CO"/>
              </w:rPr>
              <w:t>Ethernet</w:t>
            </w:r>
            <w:r w:rsidRPr="00A51BF5">
              <w:rPr>
                <w:spacing w:val="-14"/>
                <w:sz w:val="20"/>
                <w:lang w:val="es-CO"/>
              </w:rPr>
              <w:t xml:space="preserve"> </w:t>
            </w:r>
            <w:r w:rsidRPr="00A51BF5">
              <w:rPr>
                <w:spacing w:val="-6"/>
                <w:sz w:val="20"/>
                <w:lang w:val="es-CO"/>
              </w:rPr>
              <w:t>(RJ-45)</w:t>
            </w:r>
            <w:r w:rsidRPr="00A51BF5">
              <w:rPr>
                <w:spacing w:val="-15"/>
                <w:sz w:val="20"/>
                <w:lang w:val="es-CO"/>
              </w:rPr>
              <w:t xml:space="preserve"> </w:t>
            </w:r>
            <w:r w:rsidRPr="00A51BF5">
              <w:rPr>
                <w:spacing w:val="-6"/>
                <w:sz w:val="20"/>
                <w:lang w:val="es-CO"/>
              </w:rPr>
              <w:t>10/100/1000</w:t>
            </w:r>
          </w:p>
        </w:tc>
      </w:tr>
      <w:tr w:rsidR="00BD6814" w:rsidRPr="00A51BF5" w14:paraId="0B2A9B0D" w14:textId="77777777" w:rsidTr="00DF542F">
        <w:trPr>
          <w:trHeight w:val="244"/>
        </w:trPr>
        <w:tc>
          <w:tcPr>
            <w:tcW w:w="2830" w:type="dxa"/>
          </w:tcPr>
          <w:p w14:paraId="3034E2FE" w14:textId="77777777" w:rsidR="00BD6814" w:rsidRPr="00A51BF5" w:rsidRDefault="000E0286" w:rsidP="00DF542F">
            <w:pPr>
              <w:pStyle w:val="TableParagraph"/>
              <w:spacing w:line="223" w:lineRule="exact"/>
              <w:rPr>
                <w:b/>
                <w:sz w:val="20"/>
                <w:lang w:val="es-CO"/>
              </w:rPr>
            </w:pPr>
            <w:r w:rsidRPr="00A51BF5">
              <w:rPr>
                <w:b/>
                <w:spacing w:val="-4"/>
                <w:sz w:val="20"/>
                <w:lang w:val="es-CO"/>
              </w:rPr>
              <w:lastRenderedPageBreak/>
              <w:t>Puertos</w:t>
            </w:r>
            <w:r w:rsidRPr="00A51BF5">
              <w:rPr>
                <w:b/>
                <w:spacing w:val="-11"/>
                <w:sz w:val="20"/>
                <w:lang w:val="es-CO"/>
              </w:rPr>
              <w:t xml:space="preserve"> </w:t>
            </w:r>
            <w:r w:rsidRPr="00A51BF5">
              <w:rPr>
                <w:b/>
                <w:spacing w:val="-5"/>
                <w:sz w:val="20"/>
                <w:lang w:val="es-CO"/>
              </w:rPr>
              <w:t>USB</w:t>
            </w:r>
          </w:p>
        </w:tc>
        <w:tc>
          <w:tcPr>
            <w:tcW w:w="5998" w:type="dxa"/>
          </w:tcPr>
          <w:p w14:paraId="77F4F366" w14:textId="77777777" w:rsidR="00BD6814" w:rsidRPr="00A51BF5" w:rsidRDefault="000E0286" w:rsidP="00DF542F">
            <w:pPr>
              <w:pStyle w:val="TableParagraph"/>
              <w:spacing w:line="223" w:lineRule="exact"/>
              <w:rPr>
                <w:sz w:val="20"/>
                <w:lang w:val="es-CO"/>
              </w:rPr>
            </w:pPr>
            <w:r w:rsidRPr="00A51BF5">
              <w:rPr>
                <w:spacing w:val="-2"/>
                <w:sz w:val="20"/>
                <w:lang w:val="es-CO"/>
              </w:rPr>
              <w:t>Mínimo</w:t>
            </w:r>
            <w:r w:rsidRPr="00A51BF5">
              <w:rPr>
                <w:spacing w:val="-17"/>
                <w:sz w:val="20"/>
                <w:lang w:val="es-CO"/>
              </w:rPr>
              <w:t xml:space="preserve"> </w:t>
            </w:r>
            <w:r w:rsidRPr="00A51BF5">
              <w:rPr>
                <w:spacing w:val="-2"/>
                <w:sz w:val="20"/>
                <w:lang w:val="es-CO"/>
              </w:rPr>
              <w:t>3</w:t>
            </w:r>
            <w:r w:rsidRPr="00A51BF5">
              <w:rPr>
                <w:spacing w:val="-17"/>
                <w:sz w:val="20"/>
                <w:lang w:val="es-CO"/>
              </w:rPr>
              <w:t xml:space="preserve"> </w:t>
            </w:r>
            <w:r w:rsidRPr="00A51BF5">
              <w:rPr>
                <w:spacing w:val="-2"/>
                <w:sz w:val="20"/>
                <w:lang w:val="es-CO"/>
              </w:rPr>
              <w:t>puertos</w:t>
            </w:r>
            <w:r w:rsidRPr="00A51BF5">
              <w:rPr>
                <w:spacing w:val="-17"/>
                <w:sz w:val="20"/>
                <w:lang w:val="es-CO"/>
              </w:rPr>
              <w:t xml:space="preserve"> </w:t>
            </w:r>
            <w:r w:rsidRPr="00A51BF5">
              <w:rPr>
                <w:spacing w:val="-5"/>
                <w:sz w:val="20"/>
                <w:lang w:val="es-CO"/>
              </w:rPr>
              <w:t>USB</w:t>
            </w:r>
          </w:p>
        </w:tc>
      </w:tr>
      <w:tr w:rsidR="00BD6814" w:rsidRPr="00A51BF5" w14:paraId="164F2422" w14:textId="77777777" w:rsidTr="00DF542F">
        <w:trPr>
          <w:trHeight w:val="244"/>
        </w:trPr>
        <w:tc>
          <w:tcPr>
            <w:tcW w:w="2830" w:type="dxa"/>
          </w:tcPr>
          <w:p w14:paraId="7C8AF319" w14:textId="77777777" w:rsidR="00BD6814" w:rsidRPr="00A51BF5" w:rsidRDefault="000E0286" w:rsidP="00DF542F">
            <w:pPr>
              <w:pStyle w:val="TableParagraph"/>
              <w:spacing w:line="223" w:lineRule="exact"/>
              <w:rPr>
                <w:b/>
                <w:sz w:val="20"/>
                <w:lang w:val="es-CO"/>
              </w:rPr>
            </w:pPr>
            <w:r w:rsidRPr="00A51BF5">
              <w:rPr>
                <w:b/>
                <w:spacing w:val="-4"/>
                <w:sz w:val="20"/>
                <w:lang w:val="es-CO"/>
              </w:rPr>
              <w:t>Puertos</w:t>
            </w:r>
            <w:r w:rsidRPr="00A51BF5">
              <w:rPr>
                <w:b/>
                <w:spacing w:val="-11"/>
                <w:sz w:val="20"/>
                <w:lang w:val="es-CO"/>
              </w:rPr>
              <w:t xml:space="preserve"> </w:t>
            </w:r>
            <w:r w:rsidRPr="00A51BF5">
              <w:rPr>
                <w:b/>
                <w:spacing w:val="-4"/>
                <w:sz w:val="20"/>
                <w:lang w:val="es-CO"/>
              </w:rPr>
              <w:t>Video</w:t>
            </w:r>
          </w:p>
        </w:tc>
        <w:tc>
          <w:tcPr>
            <w:tcW w:w="5998" w:type="dxa"/>
          </w:tcPr>
          <w:p w14:paraId="799CFAD1" w14:textId="77777777" w:rsidR="00BD6814" w:rsidRPr="00A51BF5" w:rsidRDefault="000E0286" w:rsidP="00DF542F">
            <w:pPr>
              <w:pStyle w:val="TableParagraph"/>
              <w:spacing w:line="223" w:lineRule="exact"/>
              <w:rPr>
                <w:sz w:val="20"/>
                <w:lang w:val="es-CO"/>
              </w:rPr>
            </w:pPr>
            <w:r w:rsidRPr="00A51BF5">
              <w:rPr>
                <w:spacing w:val="-4"/>
                <w:sz w:val="20"/>
                <w:lang w:val="es-CO"/>
              </w:rPr>
              <w:t>Mínimo</w:t>
            </w:r>
            <w:r w:rsidRPr="00A51BF5">
              <w:rPr>
                <w:spacing w:val="-15"/>
                <w:sz w:val="20"/>
                <w:lang w:val="es-CO"/>
              </w:rPr>
              <w:t xml:space="preserve"> </w:t>
            </w:r>
            <w:r w:rsidRPr="00A51BF5">
              <w:rPr>
                <w:spacing w:val="-4"/>
                <w:sz w:val="20"/>
                <w:lang w:val="es-CO"/>
              </w:rPr>
              <w:t>1</w:t>
            </w:r>
            <w:r w:rsidRPr="00A51BF5">
              <w:rPr>
                <w:spacing w:val="-15"/>
                <w:sz w:val="20"/>
                <w:lang w:val="es-CO"/>
              </w:rPr>
              <w:t xml:space="preserve"> </w:t>
            </w:r>
            <w:r w:rsidRPr="00A51BF5">
              <w:rPr>
                <w:spacing w:val="-4"/>
                <w:sz w:val="20"/>
                <w:lang w:val="es-CO"/>
              </w:rPr>
              <w:t>puerto</w:t>
            </w:r>
            <w:r w:rsidRPr="00A51BF5">
              <w:rPr>
                <w:spacing w:val="-15"/>
                <w:sz w:val="20"/>
                <w:lang w:val="es-CO"/>
              </w:rPr>
              <w:t xml:space="preserve"> </w:t>
            </w:r>
            <w:r w:rsidRPr="00A51BF5">
              <w:rPr>
                <w:spacing w:val="-4"/>
                <w:sz w:val="20"/>
                <w:lang w:val="es-CO"/>
              </w:rPr>
              <w:t>de</w:t>
            </w:r>
            <w:r w:rsidRPr="00A51BF5">
              <w:rPr>
                <w:spacing w:val="-14"/>
                <w:sz w:val="20"/>
                <w:lang w:val="es-CO"/>
              </w:rPr>
              <w:t xml:space="preserve"> </w:t>
            </w:r>
            <w:r w:rsidRPr="00A51BF5">
              <w:rPr>
                <w:spacing w:val="-4"/>
                <w:sz w:val="20"/>
                <w:lang w:val="es-CO"/>
              </w:rPr>
              <w:t>video</w:t>
            </w:r>
          </w:p>
        </w:tc>
      </w:tr>
      <w:tr w:rsidR="00BD6814" w:rsidRPr="00A51BF5" w14:paraId="7C6AC200" w14:textId="77777777" w:rsidTr="00DF542F">
        <w:trPr>
          <w:trHeight w:val="244"/>
        </w:trPr>
        <w:tc>
          <w:tcPr>
            <w:tcW w:w="2830" w:type="dxa"/>
          </w:tcPr>
          <w:p w14:paraId="75C44EB4" w14:textId="77777777" w:rsidR="00BD6814" w:rsidRPr="00A51BF5" w:rsidRDefault="000E0286" w:rsidP="00DF542F">
            <w:pPr>
              <w:pStyle w:val="TableParagraph"/>
              <w:spacing w:line="223" w:lineRule="exact"/>
              <w:rPr>
                <w:b/>
                <w:sz w:val="20"/>
                <w:lang w:val="es-CO"/>
              </w:rPr>
            </w:pPr>
            <w:r w:rsidRPr="00A51BF5">
              <w:rPr>
                <w:b/>
                <w:w w:val="90"/>
                <w:sz w:val="20"/>
                <w:lang w:val="es-CO"/>
              </w:rPr>
              <w:t>Tarjeta</w:t>
            </w:r>
            <w:r w:rsidRPr="00A51BF5">
              <w:rPr>
                <w:b/>
                <w:spacing w:val="-12"/>
                <w:w w:val="90"/>
                <w:sz w:val="20"/>
                <w:lang w:val="es-CO"/>
              </w:rPr>
              <w:t xml:space="preserve"> </w:t>
            </w:r>
            <w:r w:rsidRPr="00A51BF5">
              <w:rPr>
                <w:b/>
                <w:w w:val="90"/>
                <w:sz w:val="20"/>
                <w:lang w:val="es-CO"/>
              </w:rPr>
              <w:t>de</w:t>
            </w:r>
            <w:r w:rsidRPr="00A51BF5">
              <w:rPr>
                <w:b/>
                <w:spacing w:val="-11"/>
                <w:w w:val="90"/>
                <w:sz w:val="20"/>
                <w:lang w:val="es-CO"/>
              </w:rPr>
              <w:t xml:space="preserve"> </w:t>
            </w:r>
            <w:r w:rsidRPr="00A51BF5">
              <w:rPr>
                <w:b/>
                <w:spacing w:val="-2"/>
                <w:w w:val="90"/>
                <w:sz w:val="20"/>
                <w:lang w:val="es-CO"/>
              </w:rPr>
              <w:t>video</w:t>
            </w:r>
          </w:p>
        </w:tc>
        <w:tc>
          <w:tcPr>
            <w:tcW w:w="5998" w:type="dxa"/>
          </w:tcPr>
          <w:p w14:paraId="070C42C9" w14:textId="77777777" w:rsidR="00BD6814" w:rsidRPr="00A51BF5" w:rsidRDefault="000E0286" w:rsidP="00DF542F">
            <w:pPr>
              <w:pStyle w:val="TableParagraph"/>
              <w:spacing w:line="223" w:lineRule="exact"/>
              <w:rPr>
                <w:sz w:val="20"/>
                <w:lang w:val="es-CO"/>
              </w:rPr>
            </w:pPr>
            <w:r w:rsidRPr="00A51BF5">
              <w:rPr>
                <w:spacing w:val="-2"/>
                <w:sz w:val="20"/>
                <w:lang w:val="es-CO"/>
              </w:rPr>
              <w:t>Integrada</w:t>
            </w:r>
          </w:p>
        </w:tc>
      </w:tr>
      <w:tr w:rsidR="00BD6814" w:rsidRPr="0093376B" w14:paraId="66FD556F" w14:textId="77777777" w:rsidTr="00DF542F">
        <w:trPr>
          <w:trHeight w:val="244"/>
        </w:trPr>
        <w:tc>
          <w:tcPr>
            <w:tcW w:w="2830" w:type="dxa"/>
          </w:tcPr>
          <w:p w14:paraId="26A187EB" w14:textId="77777777" w:rsidR="00BD6814" w:rsidRPr="00A51BF5" w:rsidRDefault="000E0286" w:rsidP="00DF542F">
            <w:pPr>
              <w:pStyle w:val="TableParagraph"/>
              <w:spacing w:line="223" w:lineRule="exact"/>
              <w:rPr>
                <w:b/>
                <w:sz w:val="20"/>
                <w:lang w:val="es-CO"/>
              </w:rPr>
            </w:pPr>
            <w:r w:rsidRPr="00A51BF5">
              <w:rPr>
                <w:b/>
                <w:spacing w:val="-4"/>
                <w:sz w:val="20"/>
                <w:lang w:val="es-CO"/>
              </w:rPr>
              <w:t>WIFI</w:t>
            </w:r>
          </w:p>
        </w:tc>
        <w:tc>
          <w:tcPr>
            <w:tcW w:w="5998" w:type="dxa"/>
          </w:tcPr>
          <w:p w14:paraId="1DE7F70C" w14:textId="77777777" w:rsidR="00BD6814" w:rsidRPr="0093376B" w:rsidRDefault="000E0286" w:rsidP="00DF542F">
            <w:pPr>
              <w:pStyle w:val="TableParagraph"/>
              <w:spacing w:line="223" w:lineRule="exact"/>
              <w:rPr>
                <w:sz w:val="20"/>
                <w:lang w:val="en-GB"/>
              </w:rPr>
            </w:pPr>
            <w:r w:rsidRPr="0093376B">
              <w:rPr>
                <w:spacing w:val="-4"/>
                <w:sz w:val="20"/>
                <w:lang w:val="en-GB"/>
              </w:rPr>
              <w:t>Wi-Fi</w:t>
            </w:r>
            <w:r w:rsidRPr="0093376B">
              <w:rPr>
                <w:spacing w:val="-15"/>
                <w:sz w:val="20"/>
                <w:lang w:val="en-GB"/>
              </w:rPr>
              <w:t xml:space="preserve"> </w:t>
            </w:r>
            <w:r w:rsidRPr="0093376B">
              <w:rPr>
                <w:spacing w:val="-4"/>
                <w:sz w:val="20"/>
                <w:lang w:val="en-GB"/>
              </w:rPr>
              <w:t>Wireless</w:t>
            </w:r>
            <w:r w:rsidRPr="0093376B">
              <w:rPr>
                <w:spacing w:val="-17"/>
                <w:sz w:val="20"/>
                <w:lang w:val="en-GB"/>
              </w:rPr>
              <w:t xml:space="preserve"> </w:t>
            </w:r>
            <w:r w:rsidRPr="0093376B">
              <w:rPr>
                <w:spacing w:val="-4"/>
                <w:sz w:val="20"/>
                <w:lang w:val="en-GB"/>
              </w:rPr>
              <w:t>802.11</w:t>
            </w:r>
            <w:r w:rsidRPr="0093376B">
              <w:rPr>
                <w:spacing w:val="-16"/>
                <w:sz w:val="20"/>
                <w:lang w:val="en-GB"/>
              </w:rPr>
              <w:t xml:space="preserve"> </w:t>
            </w:r>
            <w:r w:rsidRPr="0093376B">
              <w:rPr>
                <w:spacing w:val="-4"/>
                <w:sz w:val="20"/>
                <w:lang w:val="en-GB"/>
              </w:rPr>
              <w:t>ac</w:t>
            </w:r>
            <w:r w:rsidRPr="0093376B">
              <w:rPr>
                <w:spacing w:val="-13"/>
                <w:sz w:val="20"/>
                <w:lang w:val="en-GB"/>
              </w:rPr>
              <w:t xml:space="preserve"> </w:t>
            </w:r>
            <w:r w:rsidRPr="0093376B">
              <w:rPr>
                <w:spacing w:val="-4"/>
                <w:sz w:val="20"/>
                <w:lang w:val="en-GB"/>
              </w:rPr>
              <w:t>(2x2)</w:t>
            </w:r>
            <w:r w:rsidRPr="0093376B">
              <w:rPr>
                <w:spacing w:val="-17"/>
                <w:sz w:val="20"/>
                <w:lang w:val="en-GB"/>
              </w:rPr>
              <w:t xml:space="preserve"> </w:t>
            </w:r>
            <w:proofErr w:type="spellStart"/>
            <w:r w:rsidRPr="0093376B">
              <w:rPr>
                <w:spacing w:val="-4"/>
                <w:sz w:val="20"/>
                <w:lang w:val="en-GB"/>
              </w:rPr>
              <w:t>integrada</w:t>
            </w:r>
            <w:proofErr w:type="spellEnd"/>
            <w:r w:rsidRPr="0093376B">
              <w:rPr>
                <w:spacing w:val="-4"/>
                <w:sz w:val="20"/>
                <w:lang w:val="en-GB"/>
              </w:rPr>
              <w:t>.</w:t>
            </w:r>
          </w:p>
        </w:tc>
      </w:tr>
      <w:tr w:rsidR="00BD6814" w:rsidRPr="00A51BF5" w14:paraId="484BC9C3" w14:textId="77777777" w:rsidTr="00DF542F">
        <w:trPr>
          <w:trHeight w:val="244"/>
        </w:trPr>
        <w:tc>
          <w:tcPr>
            <w:tcW w:w="2830" w:type="dxa"/>
          </w:tcPr>
          <w:p w14:paraId="1FC36781" w14:textId="77777777" w:rsidR="00BD6814" w:rsidRPr="00A51BF5" w:rsidRDefault="000E0286" w:rsidP="00DF542F">
            <w:pPr>
              <w:pStyle w:val="TableParagraph"/>
              <w:spacing w:line="223" w:lineRule="exact"/>
              <w:rPr>
                <w:b/>
                <w:sz w:val="20"/>
                <w:lang w:val="es-CO"/>
              </w:rPr>
            </w:pPr>
            <w:r w:rsidRPr="00A51BF5">
              <w:rPr>
                <w:b/>
                <w:spacing w:val="-2"/>
                <w:sz w:val="20"/>
                <w:lang w:val="es-CO"/>
              </w:rPr>
              <w:t>Bluetooth</w:t>
            </w:r>
          </w:p>
        </w:tc>
        <w:tc>
          <w:tcPr>
            <w:tcW w:w="5998" w:type="dxa"/>
          </w:tcPr>
          <w:p w14:paraId="26669416" w14:textId="77777777" w:rsidR="00BD6814" w:rsidRPr="00A51BF5" w:rsidRDefault="000E0286" w:rsidP="00DF542F">
            <w:pPr>
              <w:pStyle w:val="TableParagraph"/>
              <w:spacing w:line="223" w:lineRule="exact"/>
              <w:rPr>
                <w:sz w:val="20"/>
                <w:lang w:val="es-CO"/>
              </w:rPr>
            </w:pPr>
            <w:r w:rsidRPr="00A51BF5">
              <w:rPr>
                <w:w w:val="90"/>
                <w:sz w:val="20"/>
                <w:lang w:val="es-CO"/>
              </w:rPr>
              <w:t>Bluetooth</w:t>
            </w:r>
            <w:r w:rsidRPr="00A51BF5">
              <w:rPr>
                <w:spacing w:val="5"/>
                <w:sz w:val="20"/>
                <w:lang w:val="es-CO"/>
              </w:rPr>
              <w:t xml:space="preserve"> </w:t>
            </w:r>
            <w:r w:rsidRPr="00A51BF5">
              <w:rPr>
                <w:w w:val="90"/>
                <w:sz w:val="20"/>
                <w:lang w:val="es-CO"/>
              </w:rPr>
              <w:t>5.x</w:t>
            </w:r>
            <w:r w:rsidRPr="00A51BF5">
              <w:rPr>
                <w:spacing w:val="4"/>
                <w:sz w:val="20"/>
                <w:lang w:val="es-CO"/>
              </w:rPr>
              <w:t xml:space="preserve"> </w:t>
            </w:r>
            <w:r w:rsidRPr="00A51BF5">
              <w:rPr>
                <w:spacing w:val="-2"/>
                <w:w w:val="90"/>
                <w:sz w:val="20"/>
                <w:lang w:val="es-CO"/>
              </w:rPr>
              <w:t>integrado</w:t>
            </w:r>
          </w:p>
        </w:tc>
      </w:tr>
      <w:tr w:rsidR="00BD6814" w:rsidRPr="0093376B" w14:paraId="399AD6AA" w14:textId="77777777" w:rsidTr="00DF542F">
        <w:trPr>
          <w:trHeight w:val="486"/>
        </w:trPr>
        <w:tc>
          <w:tcPr>
            <w:tcW w:w="2830" w:type="dxa"/>
          </w:tcPr>
          <w:p w14:paraId="1E881968" w14:textId="3B0E0381" w:rsidR="00BD6814" w:rsidRPr="00A51BF5" w:rsidRDefault="00782906" w:rsidP="00DF542F">
            <w:pPr>
              <w:pStyle w:val="TableParagraph"/>
              <w:spacing w:before="0" w:line="231" w:lineRule="exact"/>
              <w:rPr>
                <w:b/>
                <w:sz w:val="20"/>
                <w:lang w:val="es-CO"/>
              </w:rPr>
            </w:pPr>
            <w:r w:rsidRPr="00A51BF5">
              <w:rPr>
                <w:b/>
                <w:sz w:val="20"/>
                <w:lang w:val="es-CO"/>
              </w:rPr>
              <w:t>administración</w:t>
            </w:r>
            <w:r w:rsidR="000E0286" w:rsidRPr="00A51BF5">
              <w:rPr>
                <w:b/>
                <w:spacing w:val="7"/>
                <w:sz w:val="20"/>
                <w:lang w:val="es-CO"/>
              </w:rPr>
              <w:t xml:space="preserve"> </w:t>
            </w:r>
            <w:r w:rsidR="000E0286" w:rsidRPr="00A51BF5">
              <w:rPr>
                <w:b/>
                <w:spacing w:val="-5"/>
                <w:sz w:val="20"/>
                <w:lang w:val="es-CO"/>
              </w:rPr>
              <w:t>de</w:t>
            </w:r>
          </w:p>
          <w:p w14:paraId="66435CE8" w14:textId="77777777" w:rsidR="00BD6814" w:rsidRPr="00A51BF5" w:rsidRDefault="000E0286" w:rsidP="00DF542F">
            <w:pPr>
              <w:pStyle w:val="TableParagraph"/>
              <w:spacing w:before="12" w:line="223" w:lineRule="exact"/>
              <w:rPr>
                <w:b/>
                <w:sz w:val="20"/>
                <w:lang w:val="es-CO"/>
              </w:rPr>
            </w:pPr>
            <w:r w:rsidRPr="00A51BF5">
              <w:rPr>
                <w:b/>
                <w:spacing w:val="-2"/>
                <w:sz w:val="20"/>
                <w:lang w:val="es-CO"/>
              </w:rPr>
              <w:t>seguridad</w:t>
            </w:r>
          </w:p>
        </w:tc>
        <w:tc>
          <w:tcPr>
            <w:tcW w:w="5998" w:type="dxa"/>
          </w:tcPr>
          <w:p w14:paraId="41501DFA" w14:textId="77777777" w:rsidR="00BD6814" w:rsidRPr="0093376B" w:rsidRDefault="000E0286" w:rsidP="00DF542F">
            <w:pPr>
              <w:pStyle w:val="TableParagraph"/>
              <w:spacing w:before="0" w:line="231" w:lineRule="exact"/>
              <w:rPr>
                <w:sz w:val="20"/>
                <w:lang w:val="en-GB"/>
              </w:rPr>
            </w:pPr>
            <w:r w:rsidRPr="0093376B">
              <w:rPr>
                <w:spacing w:val="-6"/>
                <w:sz w:val="20"/>
                <w:lang w:val="en-GB"/>
              </w:rPr>
              <w:t>Chip</w:t>
            </w:r>
            <w:r w:rsidRPr="0093376B">
              <w:rPr>
                <w:spacing w:val="-11"/>
                <w:sz w:val="20"/>
                <w:lang w:val="en-GB"/>
              </w:rPr>
              <w:t xml:space="preserve"> </w:t>
            </w:r>
            <w:r w:rsidRPr="0093376B">
              <w:rPr>
                <w:spacing w:val="-6"/>
                <w:sz w:val="20"/>
                <w:lang w:val="en-GB"/>
              </w:rPr>
              <w:t>TPM</w:t>
            </w:r>
            <w:r w:rsidRPr="0093376B">
              <w:rPr>
                <w:spacing w:val="-10"/>
                <w:sz w:val="20"/>
                <w:lang w:val="en-GB"/>
              </w:rPr>
              <w:t xml:space="preserve"> </w:t>
            </w:r>
            <w:r w:rsidRPr="0093376B">
              <w:rPr>
                <w:spacing w:val="-6"/>
                <w:sz w:val="20"/>
                <w:lang w:val="en-GB"/>
              </w:rPr>
              <w:t>2.0</w:t>
            </w:r>
            <w:r w:rsidRPr="0093376B">
              <w:rPr>
                <w:spacing w:val="-11"/>
                <w:sz w:val="20"/>
                <w:lang w:val="en-GB"/>
              </w:rPr>
              <w:t xml:space="preserve"> </w:t>
            </w:r>
            <w:r w:rsidRPr="0093376B">
              <w:rPr>
                <w:spacing w:val="-6"/>
                <w:sz w:val="20"/>
                <w:lang w:val="en-GB"/>
              </w:rPr>
              <w:t>(Trusted</w:t>
            </w:r>
            <w:r w:rsidRPr="0093376B">
              <w:rPr>
                <w:spacing w:val="-10"/>
                <w:sz w:val="20"/>
                <w:lang w:val="en-GB"/>
              </w:rPr>
              <w:t xml:space="preserve"> </w:t>
            </w:r>
            <w:r w:rsidRPr="0093376B">
              <w:rPr>
                <w:spacing w:val="-6"/>
                <w:sz w:val="20"/>
                <w:lang w:val="en-GB"/>
              </w:rPr>
              <w:t>Platform</w:t>
            </w:r>
            <w:r w:rsidRPr="0093376B">
              <w:rPr>
                <w:spacing w:val="-12"/>
                <w:sz w:val="20"/>
                <w:lang w:val="en-GB"/>
              </w:rPr>
              <w:t xml:space="preserve"> </w:t>
            </w:r>
            <w:r w:rsidRPr="0093376B">
              <w:rPr>
                <w:spacing w:val="-6"/>
                <w:sz w:val="20"/>
                <w:lang w:val="en-GB"/>
              </w:rPr>
              <w:t>Module),</w:t>
            </w:r>
            <w:r w:rsidRPr="0093376B">
              <w:rPr>
                <w:spacing w:val="-11"/>
                <w:sz w:val="20"/>
                <w:lang w:val="en-GB"/>
              </w:rPr>
              <w:t xml:space="preserve"> </w:t>
            </w:r>
            <w:proofErr w:type="spellStart"/>
            <w:r w:rsidRPr="0093376B">
              <w:rPr>
                <w:spacing w:val="-6"/>
                <w:sz w:val="20"/>
                <w:lang w:val="en-GB"/>
              </w:rPr>
              <w:t>Versión</w:t>
            </w:r>
            <w:proofErr w:type="spellEnd"/>
            <w:r w:rsidRPr="0093376B">
              <w:rPr>
                <w:spacing w:val="-12"/>
                <w:sz w:val="20"/>
                <w:lang w:val="en-GB"/>
              </w:rPr>
              <w:t xml:space="preserve"> </w:t>
            </w:r>
            <w:r w:rsidRPr="0093376B">
              <w:rPr>
                <w:spacing w:val="-6"/>
                <w:sz w:val="20"/>
                <w:lang w:val="en-GB"/>
              </w:rPr>
              <w:t>2.0</w:t>
            </w:r>
            <w:r w:rsidRPr="0093376B">
              <w:rPr>
                <w:spacing w:val="-11"/>
                <w:sz w:val="20"/>
                <w:lang w:val="en-GB"/>
              </w:rPr>
              <w:t xml:space="preserve"> </w:t>
            </w:r>
            <w:r w:rsidRPr="0093376B">
              <w:rPr>
                <w:spacing w:val="-6"/>
                <w:sz w:val="20"/>
                <w:lang w:val="en-GB"/>
              </w:rPr>
              <w:t>o</w:t>
            </w:r>
            <w:r w:rsidRPr="0093376B">
              <w:rPr>
                <w:spacing w:val="-11"/>
                <w:sz w:val="20"/>
                <w:lang w:val="en-GB"/>
              </w:rPr>
              <w:t xml:space="preserve"> </w:t>
            </w:r>
            <w:r w:rsidRPr="0093376B">
              <w:rPr>
                <w:spacing w:val="-6"/>
                <w:sz w:val="20"/>
                <w:lang w:val="en-GB"/>
              </w:rPr>
              <w:t>superior.</w:t>
            </w:r>
          </w:p>
        </w:tc>
      </w:tr>
      <w:tr w:rsidR="00BD6814" w:rsidRPr="00A51BF5" w14:paraId="73731E34" w14:textId="77777777" w:rsidTr="00DF542F">
        <w:trPr>
          <w:trHeight w:val="1017"/>
        </w:trPr>
        <w:tc>
          <w:tcPr>
            <w:tcW w:w="2830" w:type="dxa"/>
          </w:tcPr>
          <w:p w14:paraId="0429FF3E" w14:textId="2DF5724F" w:rsidR="00BD6814" w:rsidRPr="00A51BF5" w:rsidRDefault="000E0286" w:rsidP="00DF542F">
            <w:pPr>
              <w:pStyle w:val="TableParagraph"/>
              <w:tabs>
                <w:tab w:val="left" w:pos="1297"/>
                <w:tab w:val="left" w:pos="2623"/>
              </w:tabs>
              <w:spacing w:line="252" w:lineRule="auto"/>
              <w:ind w:right="96"/>
              <w:rPr>
                <w:b/>
                <w:sz w:val="20"/>
                <w:lang w:val="es-CO"/>
              </w:rPr>
            </w:pPr>
            <w:r w:rsidRPr="00A51BF5">
              <w:rPr>
                <w:b/>
                <w:spacing w:val="-2"/>
                <w:sz w:val="20"/>
                <w:lang w:val="es-CO"/>
              </w:rPr>
              <w:t>Software</w:t>
            </w:r>
            <w:r w:rsidRPr="00A51BF5">
              <w:rPr>
                <w:b/>
                <w:sz w:val="20"/>
                <w:lang w:val="es-CO"/>
              </w:rPr>
              <w:tab/>
            </w:r>
            <w:r w:rsidRPr="00A51BF5">
              <w:rPr>
                <w:b/>
                <w:spacing w:val="-2"/>
                <w:sz w:val="20"/>
                <w:lang w:val="es-CO"/>
              </w:rPr>
              <w:t>licenciado</w:t>
            </w:r>
            <w:r w:rsidRPr="00A51BF5">
              <w:rPr>
                <w:b/>
                <w:sz w:val="20"/>
                <w:lang w:val="es-CO"/>
              </w:rPr>
              <w:tab/>
            </w:r>
            <w:r w:rsidRPr="00A51BF5">
              <w:rPr>
                <w:b/>
                <w:spacing w:val="-16"/>
                <w:sz w:val="20"/>
                <w:lang w:val="es-CO"/>
              </w:rPr>
              <w:t xml:space="preserve">y </w:t>
            </w:r>
            <w:r w:rsidRPr="00A51BF5">
              <w:rPr>
                <w:b/>
                <w:spacing w:val="-2"/>
                <w:sz w:val="20"/>
                <w:lang w:val="es-CO"/>
              </w:rPr>
              <w:t>preinstalado.</w:t>
            </w:r>
          </w:p>
        </w:tc>
        <w:tc>
          <w:tcPr>
            <w:tcW w:w="5998" w:type="dxa"/>
          </w:tcPr>
          <w:p w14:paraId="5A31ABF0" w14:textId="2CDAA7A4" w:rsidR="00BD6814" w:rsidRPr="00A51BF5" w:rsidRDefault="000E0286" w:rsidP="00DF542F">
            <w:pPr>
              <w:pStyle w:val="TableParagraph"/>
              <w:numPr>
                <w:ilvl w:val="0"/>
                <w:numId w:val="62"/>
              </w:numPr>
              <w:tabs>
                <w:tab w:val="left" w:pos="467"/>
              </w:tabs>
              <w:spacing w:before="0" w:line="252" w:lineRule="auto"/>
              <w:ind w:right="103"/>
              <w:rPr>
                <w:sz w:val="20"/>
                <w:lang w:val="es-CO"/>
              </w:rPr>
            </w:pPr>
            <w:r w:rsidRPr="00A51BF5">
              <w:rPr>
                <w:spacing w:val="-2"/>
                <w:sz w:val="20"/>
                <w:lang w:val="es-CO"/>
              </w:rPr>
              <w:t>Sistema</w:t>
            </w:r>
            <w:r w:rsidRPr="00A51BF5">
              <w:rPr>
                <w:spacing w:val="-18"/>
                <w:sz w:val="20"/>
                <w:lang w:val="es-CO"/>
              </w:rPr>
              <w:t xml:space="preserve"> </w:t>
            </w:r>
            <w:r w:rsidRPr="00A51BF5">
              <w:rPr>
                <w:spacing w:val="-2"/>
                <w:sz w:val="20"/>
                <w:lang w:val="es-CO"/>
              </w:rPr>
              <w:t>Operativo</w:t>
            </w:r>
            <w:r w:rsidRPr="00A51BF5">
              <w:rPr>
                <w:spacing w:val="-17"/>
                <w:sz w:val="20"/>
                <w:lang w:val="es-CO"/>
              </w:rPr>
              <w:t xml:space="preserve"> </w:t>
            </w:r>
            <w:r w:rsidRPr="00A51BF5">
              <w:rPr>
                <w:spacing w:val="-2"/>
                <w:sz w:val="20"/>
                <w:lang w:val="es-CO"/>
              </w:rPr>
              <w:t>Windows</w:t>
            </w:r>
            <w:r w:rsidRPr="00A51BF5">
              <w:rPr>
                <w:spacing w:val="-16"/>
                <w:sz w:val="20"/>
                <w:lang w:val="es-CO"/>
              </w:rPr>
              <w:t xml:space="preserve"> </w:t>
            </w:r>
            <w:r w:rsidRPr="00A51BF5">
              <w:rPr>
                <w:spacing w:val="-2"/>
                <w:sz w:val="20"/>
                <w:lang w:val="es-CO"/>
              </w:rPr>
              <w:t>11</w:t>
            </w:r>
            <w:r w:rsidRPr="00A51BF5">
              <w:rPr>
                <w:spacing w:val="-19"/>
                <w:sz w:val="20"/>
                <w:lang w:val="es-CO"/>
              </w:rPr>
              <w:t xml:space="preserve"> </w:t>
            </w:r>
            <w:r w:rsidRPr="00A51BF5">
              <w:rPr>
                <w:spacing w:val="-2"/>
                <w:sz w:val="20"/>
                <w:lang w:val="es-CO"/>
              </w:rPr>
              <w:t>Profesional</w:t>
            </w:r>
            <w:r w:rsidR="0055064C" w:rsidRPr="00A51BF5">
              <w:rPr>
                <w:spacing w:val="-17"/>
                <w:sz w:val="20"/>
                <w:lang w:val="es-CO"/>
              </w:rPr>
              <w:t xml:space="preserve"> </w:t>
            </w:r>
            <w:r w:rsidR="005B653E" w:rsidRPr="00A51BF5">
              <w:rPr>
                <w:spacing w:val="-17"/>
                <w:sz w:val="20"/>
                <w:lang w:val="es-CO"/>
              </w:rPr>
              <w:t>o superior</w:t>
            </w:r>
            <w:r w:rsidRPr="00A51BF5">
              <w:rPr>
                <w:spacing w:val="-17"/>
                <w:sz w:val="20"/>
                <w:lang w:val="es-CO"/>
              </w:rPr>
              <w:t xml:space="preserve"> </w:t>
            </w:r>
            <w:r w:rsidRPr="00A51BF5">
              <w:rPr>
                <w:spacing w:val="-2"/>
                <w:sz w:val="20"/>
                <w:lang w:val="es-CO"/>
              </w:rPr>
              <w:t>en</w:t>
            </w:r>
            <w:r w:rsidRPr="00A51BF5">
              <w:rPr>
                <w:spacing w:val="-17"/>
                <w:sz w:val="20"/>
                <w:lang w:val="es-CO"/>
              </w:rPr>
              <w:t xml:space="preserve"> </w:t>
            </w:r>
            <w:r w:rsidRPr="00A51BF5">
              <w:rPr>
                <w:spacing w:val="-2"/>
                <w:sz w:val="20"/>
                <w:lang w:val="es-CO"/>
              </w:rPr>
              <w:t>la</w:t>
            </w:r>
            <w:r w:rsidRPr="00A51BF5">
              <w:rPr>
                <w:spacing w:val="-18"/>
                <w:sz w:val="20"/>
                <w:lang w:val="es-CO"/>
              </w:rPr>
              <w:t xml:space="preserve"> </w:t>
            </w:r>
            <w:r w:rsidRPr="00A51BF5">
              <w:rPr>
                <w:spacing w:val="-2"/>
                <w:sz w:val="20"/>
                <w:lang w:val="es-CO"/>
              </w:rPr>
              <w:t>última</w:t>
            </w:r>
            <w:r w:rsidRPr="00A51BF5">
              <w:rPr>
                <w:spacing w:val="-15"/>
                <w:sz w:val="20"/>
                <w:lang w:val="es-CO"/>
              </w:rPr>
              <w:t xml:space="preserve"> </w:t>
            </w:r>
            <w:r w:rsidRPr="00A51BF5">
              <w:rPr>
                <w:spacing w:val="-2"/>
                <w:sz w:val="20"/>
                <w:lang w:val="es-CO"/>
              </w:rPr>
              <w:t xml:space="preserve">versión </w:t>
            </w:r>
            <w:r w:rsidRPr="00A51BF5">
              <w:rPr>
                <w:sz w:val="20"/>
                <w:lang w:val="es-CO"/>
              </w:rPr>
              <w:t>disponible</w:t>
            </w:r>
            <w:r w:rsidRPr="00A51BF5">
              <w:rPr>
                <w:spacing w:val="-3"/>
                <w:sz w:val="20"/>
                <w:lang w:val="es-CO"/>
              </w:rPr>
              <w:t xml:space="preserve"> </w:t>
            </w:r>
            <w:r w:rsidRPr="00A51BF5">
              <w:rPr>
                <w:sz w:val="20"/>
                <w:lang w:val="es-CO"/>
              </w:rPr>
              <w:t>por</w:t>
            </w:r>
            <w:r w:rsidRPr="00A51BF5">
              <w:rPr>
                <w:spacing w:val="-5"/>
                <w:sz w:val="20"/>
                <w:lang w:val="es-CO"/>
              </w:rPr>
              <w:t xml:space="preserve"> </w:t>
            </w:r>
            <w:r w:rsidRPr="00A51BF5">
              <w:rPr>
                <w:sz w:val="20"/>
                <w:lang w:val="es-CO"/>
              </w:rPr>
              <w:t>el</w:t>
            </w:r>
            <w:r w:rsidRPr="00A51BF5">
              <w:rPr>
                <w:spacing w:val="-3"/>
                <w:sz w:val="20"/>
                <w:lang w:val="es-CO"/>
              </w:rPr>
              <w:t xml:space="preserve"> </w:t>
            </w:r>
            <w:r w:rsidRPr="00A51BF5">
              <w:rPr>
                <w:sz w:val="20"/>
                <w:lang w:val="es-CO"/>
              </w:rPr>
              <w:t>fabricante.</w:t>
            </w:r>
          </w:p>
          <w:p w14:paraId="3E9DFBCA" w14:textId="77777777" w:rsidR="00BD6814" w:rsidRPr="00A51BF5" w:rsidRDefault="000E0286" w:rsidP="00DF542F">
            <w:pPr>
              <w:pStyle w:val="TableParagraph"/>
              <w:numPr>
                <w:ilvl w:val="0"/>
                <w:numId w:val="62"/>
              </w:numPr>
              <w:tabs>
                <w:tab w:val="left" w:pos="467"/>
              </w:tabs>
              <w:spacing w:before="0"/>
              <w:rPr>
                <w:sz w:val="20"/>
                <w:lang w:val="es-CO"/>
              </w:rPr>
            </w:pPr>
            <w:r w:rsidRPr="00A51BF5">
              <w:rPr>
                <w:spacing w:val="-4"/>
                <w:sz w:val="20"/>
                <w:lang w:val="es-CO"/>
              </w:rPr>
              <w:t>Office</w:t>
            </w:r>
            <w:r w:rsidRPr="00A51BF5">
              <w:rPr>
                <w:spacing w:val="-20"/>
                <w:sz w:val="20"/>
                <w:lang w:val="es-CO"/>
              </w:rPr>
              <w:t xml:space="preserve"> </w:t>
            </w:r>
            <w:r w:rsidRPr="00A51BF5">
              <w:rPr>
                <w:spacing w:val="-4"/>
                <w:sz w:val="20"/>
                <w:lang w:val="es-CO"/>
              </w:rPr>
              <w:t>estándar</w:t>
            </w:r>
            <w:r w:rsidRPr="00A51BF5">
              <w:rPr>
                <w:spacing w:val="-20"/>
                <w:sz w:val="20"/>
                <w:lang w:val="es-CO"/>
              </w:rPr>
              <w:t xml:space="preserve"> </w:t>
            </w:r>
            <w:r w:rsidRPr="00A51BF5">
              <w:rPr>
                <w:spacing w:val="-4"/>
                <w:sz w:val="20"/>
                <w:lang w:val="es-CO"/>
              </w:rPr>
              <w:t>última</w:t>
            </w:r>
            <w:r w:rsidRPr="00A51BF5">
              <w:rPr>
                <w:spacing w:val="-20"/>
                <w:sz w:val="20"/>
                <w:lang w:val="es-CO"/>
              </w:rPr>
              <w:t xml:space="preserve"> </w:t>
            </w:r>
            <w:r w:rsidRPr="00A51BF5">
              <w:rPr>
                <w:spacing w:val="-4"/>
                <w:sz w:val="20"/>
                <w:lang w:val="es-CO"/>
              </w:rPr>
              <w:t>versión.</w:t>
            </w:r>
          </w:p>
          <w:p w14:paraId="4DD159E9" w14:textId="77777777" w:rsidR="00BD6814" w:rsidRPr="00A51BF5" w:rsidRDefault="000E0286" w:rsidP="00DF542F">
            <w:pPr>
              <w:pStyle w:val="TableParagraph"/>
              <w:numPr>
                <w:ilvl w:val="0"/>
                <w:numId w:val="62"/>
              </w:numPr>
              <w:tabs>
                <w:tab w:val="left" w:pos="467"/>
              </w:tabs>
              <w:spacing w:before="14" w:line="236" w:lineRule="exact"/>
              <w:rPr>
                <w:sz w:val="20"/>
                <w:lang w:val="es-CO"/>
              </w:rPr>
            </w:pPr>
            <w:r w:rsidRPr="00A51BF5">
              <w:rPr>
                <w:spacing w:val="-6"/>
                <w:sz w:val="20"/>
                <w:lang w:val="es-CO"/>
              </w:rPr>
              <w:t>Software</w:t>
            </w:r>
            <w:r w:rsidRPr="00A51BF5">
              <w:rPr>
                <w:spacing w:val="-11"/>
                <w:sz w:val="20"/>
                <w:lang w:val="es-CO"/>
              </w:rPr>
              <w:t xml:space="preserve"> </w:t>
            </w:r>
            <w:r w:rsidRPr="00A51BF5">
              <w:rPr>
                <w:spacing w:val="-6"/>
                <w:sz w:val="20"/>
                <w:lang w:val="es-CO"/>
              </w:rPr>
              <w:t>de</w:t>
            </w:r>
            <w:r w:rsidRPr="00A51BF5">
              <w:rPr>
                <w:spacing w:val="-10"/>
                <w:sz w:val="20"/>
                <w:lang w:val="es-CO"/>
              </w:rPr>
              <w:t xml:space="preserve"> </w:t>
            </w:r>
            <w:r w:rsidRPr="00A51BF5">
              <w:rPr>
                <w:spacing w:val="-6"/>
                <w:sz w:val="20"/>
                <w:lang w:val="es-CO"/>
              </w:rPr>
              <w:t>Antivirus.</w:t>
            </w:r>
          </w:p>
        </w:tc>
      </w:tr>
    </w:tbl>
    <w:p w14:paraId="225A9393" w14:textId="77777777" w:rsidR="00BD6814" w:rsidRPr="00A51BF5" w:rsidRDefault="000E0286" w:rsidP="00DF542F">
      <w:pPr>
        <w:spacing w:before="25"/>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07DC2A6C" w14:textId="77777777" w:rsidR="00BD6814" w:rsidRPr="00A51BF5" w:rsidRDefault="00BD6814" w:rsidP="00DF542F">
      <w:pPr>
        <w:pStyle w:val="Textoindependiente"/>
        <w:rPr>
          <w:lang w:val="es-CO"/>
        </w:rPr>
      </w:pPr>
    </w:p>
    <w:p w14:paraId="4DE86B12" w14:textId="77777777" w:rsidR="00BD6814" w:rsidRPr="00A51BF5" w:rsidRDefault="00BD6814" w:rsidP="00DF542F">
      <w:pPr>
        <w:pStyle w:val="Textoindependiente"/>
        <w:rPr>
          <w:lang w:val="es-CO"/>
        </w:rPr>
      </w:pPr>
    </w:p>
    <w:p w14:paraId="6860641C" w14:textId="25263678" w:rsidR="00BD6814" w:rsidRPr="00A51BF5" w:rsidRDefault="000E0286" w:rsidP="00DF542F">
      <w:pPr>
        <w:pStyle w:val="Textoindependiente"/>
        <w:spacing w:line="292" w:lineRule="auto"/>
        <w:ind w:left="165" w:right="161"/>
        <w:jc w:val="both"/>
        <w:rPr>
          <w:lang w:val="es-CO"/>
        </w:rPr>
      </w:pPr>
      <w:r w:rsidRPr="00A51BF5">
        <w:rPr>
          <w:lang w:val="es-CO"/>
        </w:rPr>
        <w:t>La</w:t>
      </w:r>
      <w:r w:rsidRPr="00A51BF5">
        <w:rPr>
          <w:spacing w:val="-9"/>
          <w:lang w:val="es-CO"/>
        </w:rPr>
        <w:t xml:space="preserve"> </w:t>
      </w:r>
      <w:hyperlink w:anchor="_bookmark166" w:history="1">
        <w:r w:rsidR="00BD6814" w:rsidRPr="00A51BF5">
          <w:rPr>
            <w:lang w:val="es-CO"/>
          </w:rPr>
          <w:t>Tabla</w:t>
        </w:r>
        <w:r w:rsidR="00BD6814" w:rsidRPr="00A51BF5">
          <w:rPr>
            <w:spacing w:val="-7"/>
            <w:lang w:val="es-CO"/>
          </w:rPr>
          <w:t xml:space="preserve"> </w:t>
        </w:r>
        <w:r w:rsidR="00BD6814" w:rsidRPr="00A51BF5">
          <w:rPr>
            <w:lang w:val="es-CO"/>
          </w:rPr>
          <w:t>23</w:t>
        </w:r>
      </w:hyperlink>
      <w:r w:rsidRPr="00A51BF5">
        <w:rPr>
          <w:spacing w:val="-7"/>
          <w:lang w:val="es-CO"/>
        </w:rPr>
        <w:t xml:space="preserve"> </w:t>
      </w:r>
      <w:r w:rsidRPr="00A51BF5">
        <w:rPr>
          <w:lang w:val="es-CO"/>
        </w:rPr>
        <w:t>relaciona</w:t>
      </w:r>
      <w:r w:rsidRPr="00A51BF5">
        <w:rPr>
          <w:spacing w:val="-9"/>
          <w:lang w:val="es-CO"/>
        </w:rPr>
        <w:t xml:space="preserve"> </w:t>
      </w:r>
      <w:r w:rsidRPr="00A51BF5">
        <w:rPr>
          <w:lang w:val="es-CO"/>
        </w:rPr>
        <w:t>las</w:t>
      </w:r>
      <w:r w:rsidRPr="00A51BF5">
        <w:rPr>
          <w:spacing w:val="-8"/>
          <w:lang w:val="es-CO"/>
        </w:rPr>
        <w:t xml:space="preserve"> </w:t>
      </w:r>
      <w:r w:rsidRPr="00A51BF5">
        <w:rPr>
          <w:lang w:val="es-CO"/>
        </w:rPr>
        <w:t>características</w:t>
      </w:r>
      <w:r w:rsidRPr="00A51BF5">
        <w:rPr>
          <w:spacing w:val="-7"/>
          <w:lang w:val="es-CO"/>
        </w:rPr>
        <w:t xml:space="preserve"> </w:t>
      </w:r>
      <w:r w:rsidRPr="00A51BF5">
        <w:rPr>
          <w:lang w:val="es-CO"/>
        </w:rPr>
        <w:t>específicas</w:t>
      </w:r>
      <w:r w:rsidRPr="00A51BF5">
        <w:rPr>
          <w:spacing w:val="-9"/>
          <w:lang w:val="es-CO"/>
        </w:rPr>
        <w:t xml:space="preserve"> </w:t>
      </w:r>
      <w:r w:rsidRPr="00A51BF5">
        <w:rPr>
          <w:lang w:val="es-CO"/>
        </w:rPr>
        <w:t>para</w:t>
      </w:r>
      <w:r w:rsidRPr="00A51BF5">
        <w:rPr>
          <w:spacing w:val="-9"/>
          <w:lang w:val="es-CO"/>
        </w:rPr>
        <w:t xml:space="preserve"> </w:t>
      </w:r>
      <w:r w:rsidRPr="00A51BF5">
        <w:rPr>
          <w:lang w:val="es-CO"/>
        </w:rPr>
        <w:t>los</w:t>
      </w:r>
      <w:r w:rsidRPr="00A51BF5">
        <w:rPr>
          <w:spacing w:val="-9"/>
          <w:lang w:val="es-CO"/>
        </w:rPr>
        <w:t xml:space="preserve"> </w:t>
      </w:r>
      <w:r w:rsidRPr="00A51BF5">
        <w:rPr>
          <w:lang w:val="es-CO"/>
        </w:rPr>
        <w:t>tipos</w:t>
      </w:r>
      <w:r w:rsidRPr="00A51BF5">
        <w:rPr>
          <w:spacing w:val="-9"/>
          <w:lang w:val="es-CO"/>
        </w:rPr>
        <w:t xml:space="preserve"> </w:t>
      </w:r>
      <w:r w:rsidRPr="00A51BF5">
        <w:rPr>
          <w:lang w:val="es-CO"/>
        </w:rPr>
        <w:t>de</w:t>
      </w:r>
      <w:r w:rsidRPr="00A51BF5">
        <w:rPr>
          <w:spacing w:val="-8"/>
          <w:lang w:val="es-CO"/>
        </w:rPr>
        <w:t xml:space="preserve"> </w:t>
      </w:r>
      <w:r w:rsidRPr="00A51BF5">
        <w:rPr>
          <w:lang w:val="es-CO"/>
        </w:rPr>
        <w:t xml:space="preserve">procesamiento </w:t>
      </w:r>
      <w:r w:rsidRPr="00A51BF5">
        <w:rPr>
          <w:spacing w:val="-4"/>
          <w:lang w:val="es-CO"/>
        </w:rPr>
        <w:t>requeridos</w:t>
      </w:r>
      <w:r w:rsidRPr="00A51BF5">
        <w:rPr>
          <w:spacing w:val="-15"/>
          <w:lang w:val="es-CO"/>
        </w:rPr>
        <w:t xml:space="preserve"> </w:t>
      </w:r>
      <w:r w:rsidRPr="00A51BF5">
        <w:rPr>
          <w:spacing w:val="-4"/>
          <w:lang w:val="es-CO"/>
        </w:rPr>
        <w:t>en</w:t>
      </w:r>
      <w:r w:rsidRPr="00A51BF5">
        <w:rPr>
          <w:spacing w:val="-13"/>
          <w:lang w:val="es-CO"/>
        </w:rPr>
        <w:t xml:space="preserve"> </w:t>
      </w:r>
      <w:r w:rsidRPr="00A51BF5">
        <w:rPr>
          <w:spacing w:val="-4"/>
          <w:lang w:val="es-CO"/>
        </w:rPr>
        <w:t>los</w:t>
      </w:r>
      <w:r w:rsidRPr="00A51BF5">
        <w:rPr>
          <w:spacing w:val="-12"/>
          <w:lang w:val="es-CO"/>
        </w:rPr>
        <w:t xml:space="preserve"> </w:t>
      </w:r>
      <w:r w:rsidRPr="00A51BF5">
        <w:rPr>
          <w:spacing w:val="-4"/>
          <w:lang w:val="es-CO"/>
        </w:rPr>
        <w:t>computadores</w:t>
      </w:r>
      <w:r w:rsidRPr="00A51BF5">
        <w:rPr>
          <w:spacing w:val="-12"/>
          <w:lang w:val="es-CO"/>
        </w:rPr>
        <w:t xml:space="preserve"> </w:t>
      </w:r>
      <w:r w:rsidRPr="00A51BF5">
        <w:rPr>
          <w:spacing w:val="-4"/>
          <w:lang w:val="es-CO"/>
        </w:rPr>
        <w:t>tipo</w:t>
      </w:r>
      <w:r w:rsidRPr="00A51BF5">
        <w:rPr>
          <w:spacing w:val="-11"/>
          <w:lang w:val="es-CO"/>
        </w:rPr>
        <w:t xml:space="preserve"> </w:t>
      </w:r>
      <w:r w:rsidRPr="00A51BF5">
        <w:rPr>
          <w:spacing w:val="-4"/>
          <w:lang w:val="es-CO"/>
        </w:rPr>
        <w:t>“Portátil</w:t>
      </w:r>
      <w:r w:rsidRPr="00A51BF5">
        <w:rPr>
          <w:spacing w:val="-9"/>
          <w:lang w:val="es-CO"/>
        </w:rPr>
        <w:t xml:space="preserve"> </w:t>
      </w:r>
      <w:r w:rsidRPr="00A51BF5">
        <w:rPr>
          <w:spacing w:val="-4"/>
          <w:lang w:val="es-CO"/>
        </w:rPr>
        <w:t>–</w:t>
      </w:r>
      <w:r w:rsidRPr="00A51BF5">
        <w:rPr>
          <w:spacing w:val="-11"/>
          <w:lang w:val="es-CO"/>
        </w:rPr>
        <w:t xml:space="preserve"> </w:t>
      </w:r>
      <w:r w:rsidRPr="00A51BF5">
        <w:rPr>
          <w:spacing w:val="-4"/>
          <w:lang w:val="es-CO"/>
        </w:rPr>
        <w:t>Corporativo”,</w:t>
      </w:r>
      <w:r w:rsidRPr="00A51BF5">
        <w:rPr>
          <w:spacing w:val="-11"/>
          <w:lang w:val="es-CO"/>
        </w:rPr>
        <w:t xml:space="preserve"> </w:t>
      </w:r>
      <w:r w:rsidRPr="00A51BF5">
        <w:rPr>
          <w:spacing w:val="-4"/>
          <w:lang w:val="es-CO"/>
        </w:rPr>
        <w:t>los</w:t>
      </w:r>
      <w:r w:rsidRPr="00A51BF5">
        <w:rPr>
          <w:spacing w:val="-14"/>
          <w:lang w:val="es-CO"/>
        </w:rPr>
        <w:t xml:space="preserve"> </w:t>
      </w:r>
      <w:r w:rsidRPr="00A51BF5">
        <w:rPr>
          <w:spacing w:val="-4"/>
          <w:lang w:val="es-CO"/>
        </w:rPr>
        <w:t>cuales</w:t>
      </w:r>
      <w:r w:rsidRPr="00A51BF5">
        <w:rPr>
          <w:spacing w:val="-11"/>
          <w:lang w:val="es-CO"/>
        </w:rPr>
        <w:t xml:space="preserve"> </w:t>
      </w:r>
      <w:r w:rsidRPr="00A51BF5">
        <w:rPr>
          <w:spacing w:val="-4"/>
          <w:lang w:val="es-CO"/>
        </w:rPr>
        <w:t>debe</w:t>
      </w:r>
      <w:r w:rsidRPr="00A51BF5">
        <w:rPr>
          <w:spacing w:val="-12"/>
          <w:lang w:val="es-CO"/>
        </w:rPr>
        <w:t xml:space="preserve"> </w:t>
      </w:r>
      <w:r w:rsidRPr="00A51BF5">
        <w:rPr>
          <w:spacing w:val="-4"/>
          <w:lang w:val="es-CO"/>
        </w:rPr>
        <w:t>incluir</w:t>
      </w:r>
      <w:r w:rsidRPr="00A51BF5">
        <w:rPr>
          <w:spacing w:val="-15"/>
          <w:lang w:val="es-CO"/>
        </w:rPr>
        <w:t xml:space="preserve"> </w:t>
      </w:r>
      <w:r w:rsidR="00EE6AFA" w:rsidRPr="00A51BF5">
        <w:rPr>
          <w:spacing w:val="-4"/>
          <w:lang w:val="es-CO"/>
        </w:rPr>
        <w:t xml:space="preserve">el </w:t>
      </w:r>
      <w:r w:rsidRPr="00A51BF5">
        <w:rPr>
          <w:lang w:val="es-CO"/>
        </w:rPr>
        <w:t>CONTRATISTA</w:t>
      </w:r>
      <w:r w:rsidRPr="00A51BF5">
        <w:rPr>
          <w:spacing w:val="-20"/>
          <w:lang w:val="es-CO"/>
        </w:rPr>
        <w:t xml:space="preserve"> </w:t>
      </w:r>
      <w:r w:rsidRPr="00A51BF5">
        <w:rPr>
          <w:lang w:val="es-CO"/>
        </w:rPr>
        <w:t>en</w:t>
      </w:r>
      <w:r w:rsidRPr="00A51BF5">
        <w:rPr>
          <w:spacing w:val="-20"/>
          <w:lang w:val="es-CO"/>
        </w:rPr>
        <w:t xml:space="preserve"> </w:t>
      </w:r>
      <w:r w:rsidRPr="00A51BF5">
        <w:rPr>
          <w:lang w:val="es-CO"/>
        </w:rPr>
        <w:t>el</w:t>
      </w:r>
      <w:r w:rsidRPr="00A51BF5">
        <w:rPr>
          <w:spacing w:val="-20"/>
          <w:lang w:val="es-CO"/>
        </w:rPr>
        <w:t xml:space="preserve"> </w:t>
      </w:r>
      <w:r w:rsidRPr="00A51BF5">
        <w:rPr>
          <w:lang w:val="es-CO"/>
        </w:rPr>
        <w:t>Catálogo</w:t>
      </w:r>
      <w:r w:rsidRPr="00A51BF5">
        <w:rPr>
          <w:spacing w:val="-21"/>
          <w:lang w:val="es-CO"/>
        </w:rPr>
        <w:t xml:space="preserve"> </w:t>
      </w:r>
      <w:r w:rsidRPr="00A51BF5">
        <w:rPr>
          <w:lang w:val="es-CO"/>
        </w:rPr>
        <w:t>de</w:t>
      </w:r>
      <w:r w:rsidRPr="00A51BF5">
        <w:rPr>
          <w:spacing w:val="-20"/>
          <w:lang w:val="es-CO"/>
        </w:rPr>
        <w:t xml:space="preserve"> </w:t>
      </w:r>
      <w:r w:rsidRPr="00A51BF5">
        <w:rPr>
          <w:lang w:val="es-CO"/>
        </w:rPr>
        <w:t>Servicios</w:t>
      </w:r>
      <w:r w:rsidRPr="00A51BF5">
        <w:rPr>
          <w:spacing w:val="-20"/>
          <w:lang w:val="es-CO"/>
        </w:rPr>
        <w:t xml:space="preserve"> </w:t>
      </w:r>
      <w:r w:rsidRPr="00A51BF5">
        <w:rPr>
          <w:lang w:val="es-CO"/>
        </w:rPr>
        <w:t>complementarios</w:t>
      </w:r>
      <w:r w:rsidRPr="00A51BF5">
        <w:rPr>
          <w:spacing w:val="-20"/>
          <w:lang w:val="es-CO"/>
        </w:rPr>
        <w:t xml:space="preserve"> </w:t>
      </w:r>
      <w:r w:rsidRPr="00A51BF5">
        <w:rPr>
          <w:lang w:val="es-CO"/>
        </w:rPr>
        <w:t>de</w:t>
      </w:r>
      <w:r w:rsidRPr="00A51BF5">
        <w:rPr>
          <w:spacing w:val="-20"/>
          <w:lang w:val="es-CO"/>
        </w:rPr>
        <w:t xml:space="preserve"> </w:t>
      </w:r>
      <w:r w:rsidRPr="00A51BF5">
        <w:rPr>
          <w:lang w:val="es-CO"/>
        </w:rPr>
        <w:t>arrendamiento.</w:t>
      </w:r>
    </w:p>
    <w:p w14:paraId="328059A4" w14:textId="77777777" w:rsidR="00BD6814" w:rsidRPr="00A51BF5" w:rsidRDefault="00BD6814" w:rsidP="00DF542F">
      <w:pPr>
        <w:pStyle w:val="Textoindependiente"/>
        <w:rPr>
          <w:lang w:val="es-CO"/>
        </w:rPr>
      </w:pPr>
    </w:p>
    <w:p w14:paraId="00FBB8D5" w14:textId="2BCB0FCD" w:rsidR="00BD6814" w:rsidRPr="00A51BF5" w:rsidRDefault="000E0286" w:rsidP="00DF542F">
      <w:pPr>
        <w:spacing w:line="254" w:lineRule="auto"/>
        <w:ind w:left="165" w:right="160"/>
        <w:rPr>
          <w:lang w:val="es-CO"/>
        </w:rPr>
      </w:pPr>
      <w:bookmarkStart w:id="533" w:name="_bookmark166"/>
      <w:bookmarkStart w:id="534" w:name="_Ref183680963"/>
      <w:bookmarkStart w:id="535" w:name="_Toc220480478"/>
      <w:bookmarkEnd w:id="533"/>
      <w:r w:rsidRPr="00A51BF5">
        <w:rPr>
          <w:i/>
          <w:color w:val="0D2841"/>
          <w:spacing w:val="-2"/>
          <w:sz w:val="18"/>
          <w:lang w:val="es-CO"/>
        </w:rPr>
        <w:t>Tabla</w:t>
      </w:r>
      <w:r w:rsidRPr="00A51BF5">
        <w:rPr>
          <w:i/>
          <w:color w:val="0D2841"/>
          <w:spacing w:val="-18"/>
          <w:sz w:val="18"/>
          <w:lang w:val="es-CO"/>
        </w:rPr>
        <w:t xml:space="preserve"> </w:t>
      </w:r>
      <w:bookmarkEnd w:id="534"/>
      <w:r w:rsidRPr="00A51BF5">
        <w:rPr>
          <w:i/>
          <w:color w:val="0D2841"/>
          <w:spacing w:val="-2"/>
          <w:sz w:val="18"/>
          <w:lang w:val="es-CO"/>
        </w:rPr>
        <w:t>23.</w:t>
      </w:r>
      <w:r w:rsidRPr="00A51BF5">
        <w:rPr>
          <w:i/>
          <w:color w:val="0D2841"/>
          <w:spacing w:val="-17"/>
          <w:sz w:val="18"/>
          <w:lang w:val="es-CO"/>
        </w:rPr>
        <w:t xml:space="preserve"> </w:t>
      </w:r>
      <w:r w:rsidRPr="00A51BF5">
        <w:rPr>
          <w:i/>
          <w:color w:val="0D2841"/>
          <w:spacing w:val="-2"/>
          <w:sz w:val="18"/>
          <w:lang w:val="es-CO"/>
        </w:rPr>
        <w:t>Tipos</w:t>
      </w:r>
      <w:r w:rsidRPr="00A51BF5">
        <w:rPr>
          <w:i/>
          <w:color w:val="0D2841"/>
          <w:spacing w:val="-19"/>
          <w:sz w:val="18"/>
          <w:lang w:val="es-CO"/>
        </w:rPr>
        <w:t xml:space="preserve"> </w:t>
      </w:r>
      <w:r w:rsidRPr="00A51BF5">
        <w:rPr>
          <w:i/>
          <w:color w:val="0D2841"/>
          <w:spacing w:val="-2"/>
          <w:sz w:val="18"/>
          <w:lang w:val="es-CO"/>
        </w:rPr>
        <w:t>de</w:t>
      </w:r>
      <w:r w:rsidRPr="00A51BF5">
        <w:rPr>
          <w:i/>
          <w:color w:val="0D2841"/>
          <w:spacing w:val="-18"/>
          <w:sz w:val="18"/>
          <w:lang w:val="es-CO"/>
        </w:rPr>
        <w:t xml:space="preserve"> </w:t>
      </w:r>
      <w:r w:rsidRPr="00A51BF5">
        <w:rPr>
          <w:i/>
          <w:color w:val="0D2841"/>
          <w:spacing w:val="-2"/>
          <w:sz w:val="18"/>
          <w:lang w:val="es-CO"/>
        </w:rPr>
        <w:t>procesamiento</w:t>
      </w:r>
      <w:r w:rsidRPr="00A51BF5">
        <w:rPr>
          <w:i/>
          <w:color w:val="0D2841"/>
          <w:spacing w:val="-19"/>
          <w:sz w:val="18"/>
          <w:lang w:val="es-CO"/>
        </w:rPr>
        <w:t xml:space="preserve"> </w:t>
      </w:r>
      <w:r w:rsidRPr="00A51BF5">
        <w:rPr>
          <w:i/>
          <w:color w:val="0D2841"/>
          <w:spacing w:val="-2"/>
          <w:sz w:val="18"/>
          <w:lang w:val="es-CO"/>
        </w:rPr>
        <w:t>y</w:t>
      </w:r>
      <w:r w:rsidRPr="00A51BF5">
        <w:rPr>
          <w:i/>
          <w:color w:val="0D2841"/>
          <w:spacing w:val="-19"/>
          <w:sz w:val="18"/>
          <w:lang w:val="es-CO"/>
        </w:rPr>
        <w:t xml:space="preserve"> </w:t>
      </w:r>
      <w:r w:rsidRPr="00A51BF5">
        <w:rPr>
          <w:i/>
          <w:color w:val="0D2841"/>
          <w:spacing w:val="-2"/>
          <w:sz w:val="18"/>
          <w:lang w:val="es-CO"/>
        </w:rPr>
        <w:t>sus</w:t>
      </w:r>
      <w:r w:rsidRPr="00A51BF5">
        <w:rPr>
          <w:i/>
          <w:color w:val="0D2841"/>
          <w:spacing w:val="-17"/>
          <w:sz w:val="18"/>
          <w:lang w:val="es-CO"/>
        </w:rPr>
        <w:t xml:space="preserve"> </w:t>
      </w:r>
      <w:r w:rsidRPr="00A51BF5">
        <w:rPr>
          <w:i/>
          <w:color w:val="0D2841"/>
          <w:spacing w:val="-2"/>
          <w:sz w:val="18"/>
          <w:lang w:val="es-CO"/>
        </w:rPr>
        <w:t>características</w:t>
      </w:r>
      <w:r w:rsidRPr="00A51BF5">
        <w:rPr>
          <w:i/>
          <w:color w:val="0D2841"/>
          <w:spacing w:val="-19"/>
          <w:sz w:val="18"/>
          <w:lang w:val="es-CO"/>
        </w:rPr>
        <w:t xml:space="preserve"> </w:t>
      </w:r>
      <w:r w:rsidRPr="00A51BF5">
        <w:rPr>
          <w:i/>
          <w:color w:val="0D2841"/>
          <w:spacing w:val="-2"/>
          <w:sz w:val="18"/>
          <w:lang w:val="es-CO"/>
        </w:rPr>
        <w:t>específicas</w:t>
      </w:r>
      <w:r w:rsidRPr="00A51BF5">
        <w:rPr>
          <w:i/>
          <w:color w:val="0D2841"/>
          <w:spacing w:val="-19"/>
          <w:sz w:val="18"/>
          <w:lang w:val="es-CO"/>
        </w:rPr>
        <w:t xml:space="preserve"> </w:t>
      </w:r>
      <w:r w:rsidRPr="00A51BF5">
        <w:rPr>
          <w:i/>
          <w:color w:val="0D2841"/>
          <w:spacing w:val="-2"/>
          <w:sz w:val="18"/>
          <w:lang w:val="es-CO"/>
        </w:rPr>
        <w:t>para</w:t>
      </w:r>
      <w:r w:rsidRPr="00A51BF5">
        <w:rPr>
          <w:i/>
          <w:color w:val="0D2841"/>
          <w:spacing w:val="-18"/>
          <w:sz w:val="18"/>
          <w:lang w:val="es-CO"/>
        </w:rPr>
        <w:t xml:space="preserve"> </w:t>
      </w:r>
      <w:r w:rsidRPr="00A51BF5">
        <w:rPr>
          <w:i/>
          <w:color w:val="0D2841"/>
          <w:spacing w:val="-2"/>
          <w:sz w:val="18"/>
          <w:lang w:val="es-CO"/>
        </w:rPr>
        <w:t>los</w:t>
      </w:r>
      <w:r w:rsidRPr="00A51BF5">
        <w:rPr>
          <w:i/>
          <w:color w:val="0D2841"/>
          <w:spacing w:val="-19"/>
          <w:sz w:val="18"/>
          <w:lang w:val="es-CO"/>
        </w:rPr>
        <w:t xml:space="preserve"> </w:t>
      </w:r>
      <w:r w:rsidRPr="00A51BF5">
        <w:rPr>
          <w:i/>
          <w:color w:val="0D2841"/>
          <w:spacing w:val="-2"/>
          <w:sz w:val="18"/>
          <w:lang w:val="es-CO"/>
        </w:rPr>
        <w:t>computadores</w:t>
      </w:r>
      <w:r w:rsidRPr="00A51BF5">
        <w:rPr>
          <w:i/>
          <w:color w:val="0D2841"/>
          <w:spacing w:val="-19"/>
          <w:sz w:val="18"/>
          <w:lang w:val="es-CO"/>
        </w:rPr>
        <w:t xml:space="preserve"> </w:t>
      </w:r>
      <w:r w:rsidRPr="00A51BF5">
        <w:rPr>
          <w:i/>
          <w:color w:val="0D2841"/>
          <w:spacing w:val="-2"/>
          <w:sz w:val="18"/>
          <w:lang w:val="es-CO"/>
        </w:rPr>
        <w:t>tipo</w:t>
      </w:r>
      <w:r w:rsidRPr="00A51BF5">
        <w:rPr>
          <w:i/>
          <w:color w:val="0D2841"/>
          <w:spacing w:val="-17"/>
          <w:sz w:val="18"/>
          <w:lang w:val="es-CO"/>
        </w:rPr>
        <w:t xml:space="preserve"> </w:t>
      </w:r>
      <w:r w:rsidRPr="00A51BF5">
        <w:rPr>
          <w:i/>
          <w:color w:val="0D2841"/>
          <w:spacing w:val="-2"/>
          <w:sz w:val="18"/>
          <w:lang w:val="es-CO"/>
        </w:rPr>
        <w:t>“Portátil</w:t>
      </w:r>
      <w:r w:rsidRPr="00A51BF5">
        <w:rPr>
          <w:i/>
          <w:color w:val="0D2841"/>
          <w:spacing w:val="-12"/>
          <w:sz w:val="18"/>
          <w:lang w:val="es-CO"/>
        </w:rPr>
        <w:t xml:space="preserve"> </w:t>
      </w:r>
      <w:r w:rsidRPr="00A51BF5">
        <w:rPr>
          <w:i/>
          <w:color w:val="0D2841"/>
          <w:spacing w:val="-2"/>
          <w:sz w:val="18"/>
          <w:lang w:val="es-CO"/>
        </w:rPr>
        <w:t>– Corporativo”.</w:t>
      </w:r>
      <w:bookmarkEnd w:id="535"/>
    </w:p>
    <w:tbl>
      <w:tblPr>
        <w:tblStyle w:val="Tablaconcuadrcula"/>
        <w:tblW w:w="0" w:type="auto"/>
        <w:tblLook w:val="04A0" w:firstRow="1" w:lastRow="0" w:firstColumn="1" w:lastColumn="0" w:noHBand="0" w:noVBand="1"/>
      </w:tblPr>
      <w:tblGrid>
        <w:gridCol w:w="2830"/>
        <w:gridCol w:w="5998"/>
      </w:tblGrid>
      <w:tr w:rsidR="00BD6814" w:rsidRPr="00A51BF5" w14:paraId="7543321B" w14:textId="77777777" w:rsidTr="00DF542F">
        <w:trPr>
          <w:tblHeader/>
        </w:trPr>
        <w:tc>
          <w:tcPr>
            <w:tcW w:w="2830" w:type="dxa"/>
            <w:shd w:val="clear" w:color="auto" w:fill="1F497D" w:themeFill="text2"/>
          </w:tcPr>
          <w:p w14:paraId="7BA93FE1" w14:textId="683902F6" w:rsidR="00BD6814" w:rsidRPr="00A51BF5" w:rsidRDefault="00DF542F" w:rsidP="00DF542F">
            <w:pPr>
              <w:jc w:val="both"/>
              <w:rPr>
                <w:b/>
                <w:color w:val="FFFFFF" w:themeColor="background1"/>
                <w:sz w:val="20"/>
                <w:lang w:val="es-CO"/>
              </w:rPr>
            </w:pPr>
            <w:r w:rsidRPr="00A51BF5">
              <w:rPr>
                <w:rFonts w:cs="Arial"/>
                <w:b/>
                <w:bCs/>
                <w:color w:val="FFFFFF" w:themeColor="background1"/>
                <w:sz w:val="20"/>
                <w:szCs w:val="20"/>
                <w:lang w:val="es-CO"/>
              </w:rPr>
              <w:t>Tipo de procesamiento</w:t>
            </w:r>
          </w:p>
        </w:tc>
        <w:tc>
          <w:tcPr>
            <w:tcW w:w="5998" w:type="dxa"/>
            <w:shd w:val="clear" w:color="auto" w:fill="1F497D" w:themeFill="text2"/>
          </w:tcPr>
          <w:p w14:paraId="27049134" w14:textId="6E338270" w:rsidR="00BD6814" w:rsidRPr="00A51BF5" w:rsidRDefault="000E0286" w:rsidP="00DF542F">
            <w:pPr>
              <w:jc w:val="both"/>
              <w:rPr>
                <w:b/>
                <w:color w:val="FFFFFF" w:themeColor="background1"/>
                <w:sz w:val="20"/>
                <w:lang w:val="es-CO"/>
              </w:rPr>
            </w:pPr>
            <w:r w:rsidRPr="00A51BF5">
              <w:rPr>
                <w:rFonts w:cs="Arial"/>
                <w:b/>
                <w:color w:val="FFFFFF" w:themeColor="background1"/>
                <w:sz w:val="20"/>
                <w:szCs w:val="20"/>
                <w:lang w:val="es-CO"/>
              </w:rPr>
              <w:t>Característica</w:t>
            </w:r>
            <w:r w:rsidR="00AB6E03" w:rsidRPr="00A51BF5">
              <w:rPr>
                <w:rFonts w:cs="Arial"/>
                <w:b/>
                <w:color w:val="FFFFFF" w:themeColor="background1"/>
                <w:sz w:val="20"/>
                <w:szCs w:val="20"/>
                <w:lang w:val="es-CO"/>
              </w:rPr>
              <w:t>*</w:t>
            </w:r>
          </w:p>
        </w:tc>
      </w:tr>
      <w:tr w:rsidR="00BD6814" w:rsidRPr="00A51BF5" w14:paraId="21E93FCD" w14:textId="77777777" w:rsidTr="00DF542F">
        <w:tc>
          <w:tcPr>
            <w:tcW w:w="2830" w:type="dxa"/>
          </w:tcPr>
          <w:p w14:paraId="2DE63B2F" w14:textId="77777777" w:rsidR="00BD6814" w:rsidRPr="00A51BF5" w:rsidRDefault="000E0286" w:rsidP="00DF542F">
            <w:pPr>
              <w:jc w:val="both"/>
              <w:rPr>
                <w:sz w:val="20"/>
                <w:lang w:val="es-CO"/>
              </w:rPr>
            </w:pPr>
            <w:r w:rsidRPr="00A51BF5">
              <w:rPr>
                <w:sz w:val="20"/>
                <w:lang w:val="es-CO"/>
              </w:rPr>
              <w:t>Básico con HDD.</w:t>
            </w:r>
          </w:p>
        </w:tc>
        <w:tc>
          <w:tcPr>
            <w:tcW w:w="5998" w:type="dxa"/>
          </w:tcPr>
          <w:p w14:paraId="69ACB6AF" w14:textId="28FA075A" w:rsidR="00BD6814" w:rsidRPr="00A51BF5" w:rsidRDefault="000E0286" w:rsidP="00DF542F">
            <w:pPr>
              <w:jc w:val="both"/>
              <w:rPr>
                <w:sz w:val="20"/>
                <w:lang w:val="es-CO"/>
              </w:rPr>
            </w:pPr>
            <w:r w:rsidRPr="00A51BF5">
              <w:rPr>
                <w:sz w:val="20"/>
                <w:lang w:val="es-CO"/>
              </w:rPr>
              <w:t>Procesador: AMD Ryzen 5, Tipo de</w:t>
            </w:r>
            <w:r w:rsidR="00882EDA" w:rsidRPr="00A51BF5">
              <w:rPr>
                <w:rFonts w:cs="Arial"/>
                <w:sz w:val="20"/>
                <w:szCs w:val="20"/>
                <w:lang w:val="es-CO"/>
              </w:rPr>
              <w:t xml:space="preserve"> </w:t>
            </w:r>
            <w:r w:rsidRPr="00A51BF5">
              <w:rPr>
                <w:sz w:val="20"/>
                <w:lang w:val="es-CO"/>
              </w:rPr>
              <w:t>disco: HDD de 1 TB 7200RPM, Memoria RAM: 8GB. Monitor 13"</w:t>
            </w:r>
          </w:p>
        </w:tc>
      </w:tr>
      <w:tr w:rsidR="00BD6814" w:rsidRPr="00A51BF5" w14:paraId="6D78D315" w14:textId="77777777" w:rsidTr="00DF542F">
        <w:tc>
          <w:tcPr>
            <w:tcW w:w="2830" w:type="dxa"/>
          </w:tcPr>
          <w:p w14:paraId="0C41685A" w14:textId="77777777" w:rsidR="00BD6814" w:rsidRPr="00A51BF5" w:rsidRDefault="000E0286" w:rsidP="00DF542F">
            <w:pPr>
              <w:jc w:val="both"/>
              <w:rPr>
                <w:sz w:val="20"/>
                <w:lang w:val="es-CO"/>
              </w:rPr>
            </w:pPr>
            <w:r w:rsidRPr="00A51BF5">
              <w:rPr>
                <w:sz w:val="20"/>
                <w:lang w:val="es-CO"/>
              </w:rPr>
              <w:t>Básico con SSD.</w:t>
            </w:r>
          </w:p>
        </w:tc>
        <w:tc>
          <w:tcPr>
            <w:tcW w:w="5998" w:type="dxa"/>
          </w:tcPr>
          <w:p w14:paraId="59F0299A" w14:textId="795299B8" w:rsidR="00BD6814" w:rsidRPr="00A51BF5" w:rsidRDefault="000E0286" w:rsidP="00DF542F">
            <w:pPr>
              <w:jc w:val="both"/>
              <w:rPr>
                <w:sz w:val="20"/>
                <w:lang w:val="es-CO"/>
              </w:rPr>
            </w:pPr>
            <w:r w:rsidRPr="00A51BF5">
              <w:rPr>
                <w:sz w:val="20"/>
                <w:lang w:val="es-CO"/>
              </w:rPr>
              <w:t>Procesador: AMD Ryzen 5, Tipo de</w:t>
            </w:r>
            <w:r w:rsidR="00590C7B" w:rsidRPr="00A51BF5">
              <w:rPr>
                <w:rFonts w:cs="Arial"/>
                <w:sz w:val="20"/>
                <w:szCs w:val="20"/>
                <w:lang w:val="es-CO"/>
              </w:rPr>
              <w:t xml:space="preserve"> </w:t>
            </w:r>
            <w:r w:rsidRPr="00A51BF5">
              <w:rPr>
                <w:sz w:val="20"/>
                <w:lang w:val="es-CO"/>
              </w:rPr>
              <w:t>disco: SSD de 256 GB PCIe, Memoria RAM: 8GB. Monitor 13"</w:t>
            </w:r>
          </w:p>
        </w:tc>
      </w:tr>
      <w:tr w:rsidR="00BD6814" w:rsidRPr="00A51BF5" w14:paraId="2977750E" w14:textId="77777777" w:rsidTr="00DF542F">
        <w:tc>
          <w:tcPr>
            <w:tcW w:w="2830" w:type="dxa"/>
          </w:tcPr>
          <w:p w14:paraId="4F46BA2C" w14:textId="77777777" w:rsidR="00BD6814" w:rsidRPr="00A51BF5" w:rsidRDefault="000E0286" w:rsidP="00DF542F">
            <w:pPr>
              <w:jc w:val="both"/>
              <w:rPr>
                <w:sz w:val="20"/>
                <w:lang w:val="es-CO"/>
              </w:rPr>
            </w:pPr>
            <w:r w:rsidRPr="00A51BF5">
              <w:rPr>
                <w:sz w:val="20"/>
                <w:lang w:val="es-CO"/>
              </w:rPr>
              <w:t>Medio con HDD.</w:t>
            </w:r>
          </w:p>
        </w:tc>
        <w:tc>
          <w:tcPr>
            <w:tcW w:w="5998" w:type="dxa"/>
            <w:vAlign w:val="bottom"/>
          </w:tcPr>
          <w:p w14:paraId="13186215" w14:textId="4711B38A" w:rsidR="00BD6814" w:rsidRPr="00A51BF5" w:rsidRDefault="000E0286" w:rsidP="00DF542F">
            <w:pPr>
              <w:jc w:val="both"/>
              <w:rPr>
                <w:sz w:val="20"/>
                <w:lang w:val="es-CO"/>
              </w:rPr>
            </w:pPr>
            <w:r w:rsidRPr="00A51BF5">
              <w:rPr>
                <w:color w:val="000000"/>
                <w:sz w:val="20"/>
                <w:lang w:val="es-CO"/>
              </w:rPr>
              <w:t>Procesador: AMD Ryzen 7, Tipo de</w:t>
            </w:r>
            <w:r w:rsidR="007F56DC" w:rsidRPr="00A51BF5">
              <w:rPr>
                <w:rFonts w:cs="Arial"/>
                <w:color w:val="000000"/>
                <w:sz w:val="20"/>
                <w:szCs w:val="20"/>
                <w:lang w:val="es-CO"/>
              </w:rPr>
              <w:t xml:space="preserve"> </w:t>
            </w:r>
            <w:r w:rsidRPr="00A51BF5">
              <w:rPr>
                <w:color w:val="000000"/>
                <w:sz w:val="20"/>
                <w:lang w:val="es-CO"/>
              </w:rPr>
              <w:t>disco: HDD de 1 TB 7200RPM, Memoria RAM: 16GB. Monitor 14"</w:t>
            </w:r>
          </w:p>
        </w:tc>
      </w:tr>
      <w:tr w:rsidR="00BD6814" w:rsidRPr="00A51BF5" w14:paraId="2F5F0456" w14:textId="77777777" w:rsidTr="00DF542F">
        <w:tc>
          <w:tcPr>
            <w:tcW w:w="2830" w:type="dxa"/>
          </w:tcPr>
          <w:p w14:paraId="66D2611E" w14:textId="77777777" w:rsidR="00BD6814" w:rsidRPr="00A51BF5" w:rsidRDefault="000E0286" w:rsidP="00DF542F">
            <w:pPr>
              <w:jc w:val="both"/>
              <w:rPr>
                <w:sz w:val="20"/>
                <w:lang w:val="es-CO"/>
              </w:rPr>
            </w:pPr>
            <w:r w:rsidRPr="00A51BF5">
              <w:rPr>
                <w:sz w:val="20"/>
                <w:lang w:val="es-CO"/>
              </w:rPr>
              <w:t>Medio con SSD.</w:t>
            </w:r>
          </w:p>
        </w:tc>
        <w:tc>
          <w:tcPr>
            <w:tcW w:w="5998" w:type="dxa"/>
            <w:vAlign w:val="bottom"/>
          </w:tcPr>
          <w:p w14:paraId="7070B866" w14:textId="7D99641D" w:rsidR="00BD6814" w:rsidRPr="00A51BF5" w:rsidRDefault="000E0286" w:rsidP="00DF542F">
            <w:pPr>
              <w:jc w:val="both"/>
              <w:rPr>
                <w:sz w:val="20"/>
                <w:lang w:val="es-CO"/>
              </w:rPr>
            </w:pPr>
            <w:r w:rsidRPr="00A51BF5">
              <w:rPr>
                <w:color w:val="000000"/>
                <w:sz w:val="20"/>
                <w:lang w:val="es-CO"/>
              </w:rPr>
              <w:t>Procesador: AMD Ryzen 7, Tipo de</w:t>
            </w:r>
            <w:r w:rsidR="00CB6A5D" w:rsidRPr="00A51BF5">
              <w:rPr>
                <w:rFonts w:cs="Arial"/>
                <w:color w:val="000000"/>
                <w:sz w:val="20"/>
                <w:szCs w:val="20"/>
                <w:lang w:val="es-CO"/>
              </w:rPr>
              <w:t xml:space="preserve"> </w:t>
            </w:r>
            <w:r w:rsidRPr="00A51BF5">
              <w:rPr>
                <w:color w:val="000000"/>
                <w:sz w:val="20"/>
                <w:lang w:val="es-CO"/>
              </w:rPr>
              <w:t>disco: SSD de 500 GB PCIe, Memoria RAM: 16GB. Monitor 14"</w:t>
            </w:r>
          </w:p>
        </w:tc>
      </w:tr>
      <w:tr w:rsidR="00BD6814" w:rsidRPr="00A51BF5" w14:paraId="1167975B" w14:textId="77777777" w:rsidTr="00DF542F">
        <w:tc>
          <w:tcPr>
            <w:tcW w:w="2830" w:type="dxa"/>
          </w:tcPr>
          <w:p w14:paraId="6B3624A4" w14:textId="77777777" w:rsidR="00BD6814" w:rsidRPr="00A51BF5" w:rsidRDefault="000E0286" w:rsidP="00DF542F">
            <w:pPr>
              <w:jc w:val="both"/>
              <w:rPr>
                <w:sz w:val="20"/>
                <w:lang w:val="es-CO"/>
              </w:rPr>
            </w:pPr>
            <w:r w:rsidRPr="00A51BF5">
              <w:rPr>
                <w:sz w:val="20"/>
                <w:lang w:val="es-CO"/>
              </w:rPr>
              <w:t>Avanzado con HDD.</w:t>
            </w:r>
          </w:p>
        </w:tc>
        <w:tc>
          <w:tcPr>
            <w:tcW w:w="5998" w:type="dxa"/>
            <w:vAlign w:val="bottom"/>
          </w:tcPr>
          <w:p w14:paraId="0B9FED84" w14:textId="5264AD27" w:rsidR="00BD6814" w:rsidRPr="00A51BF5" w:rsidRDefault="000E0286" w:rsidP="00DF542F">
            <w:pPr>
              <w:jc w:val="both"/>
              <w:rPr>
                <w:color w:val="000000"/>
                <w:sz w:val="20"/>
                <w:lang w:val="es-CO"/>
              </w:rPr>
            </w:pPr>
            <w:r w:rsidRPr="00A51BF5">
              <w:rPr>
                <w:color w:val="000000"/>
                <w:sz w:val="20"/>
                <w:lang w:val="es-CO"/>
              </w:rPr>
              <w:t>Procesador: AMD Ryzen 9, Tipo de</w:t>
            </w:r>
            <w:r w:rsidR="00930118" w:rsidRPr="00A51BF5">
              <w:rPr>
                <w:rFonts w:cs="Arial"/>
                <w:color w:val="000000"/>
                <w:sz w:val="20"/>
                <w:szCs w:val="20"/>
                <w:lang w:val="es-CO"/>
              </w:rPr>
              <w:t xml:space="preserve"> </w:t>
            </w:r>
            <w:r w:rsidRPr="00A51BF5">
              <w:rPr>
                <w:color w:val="000000"/>
                <w:sz w:val="20"/>
                <w:lang w:val="es-CO"/>
              </w:rPr>
              <w:t>disco: HDD de 1 TB 7200RPM, Memoria RAM: 16GB. Monitor 15"</w:t>
            </w:r>
          </w:p>
        </w:tc>
      </w:tr>
      <w:tr w:rsidR="00BD6814" w:rsidRPr="00A51BF5" w14:paraId="19DD8DE5" w14:textId="77777777" w:rsidTr="00DF542F">
        <w:tc>
          <w:tcPr>
            <w:tcW w:w="2830" w:type="dxa"/>
          </w:tcPr>
          <w:p w14:paraId="4E262C97" w14:textId="77777777" w:rsidR="00BD6814" w:rsidRPr="00A51BF5" w:rsidRDefault="000E0286" w:rsidP="00DF542F">
            <w:pPr>
              <w:jc w:val="both"/>
              <w:rPr>
                <w:sz w:val="20"/>
                <w:lang w:val="es-CO"/>
              </w:rPr>
            </w:pPr>
            <w:r w:rsidRPr="00A51BF5">
              <w:rPr>
                <w:sz w:val="20"/>
                <w:lang w:val="es-CO"/>
              </w:rPr>
              <w:t>Avanzado con SSD.</w:t>
            </w:r>
          </w:p>
        </w:tc>
        <w:tc>
          <w:tcPr>
            <w:tcW w:w="5998" w:type="dxa"/>
            <w:vAlign w:val="bottom"/>
          </w:tcPr>
          <w:p w14:paraId="187349A9" w14:textId="5DC7CD15" w:rsidR="00BD6814" w:rsidRPr="00A51BF5" w:rsidRDefault="000E0286" w:rsidP="00DF542F">
            <w:pPr>
              <w:jc w:val="both"/>
              <w:rPr>
                <w:color w:val="000000"/>
                <w:sz w:val="20"/>
                <w:lang w:val="es-CO"/>
              </w:rPr>
            </w:pPr>
            <w:r w:rsidRPr="00A51BF5">
              <w:rPr>
                <w:color w:val="000000"/>
                <w:sz w:val="20"/>
                <w:lang w:val="es-CO"/>
              </w:rPr>
              <w:t>Procesador: AMD Ryzen 9, Tipo de</w:t>
            </w:r>
            <w:r w:rsidR="00930118" w:rsidRPr="00A51BF5">
              <w:rPr>
                <w:rFonts w:cs="Arial"/>
                <w:color w:val="000000"/>
                <w:sz w:val="20"/>
                <w:szCs w:val="20"/>
                <w:lang w:val="es-CO"/>
              </w:rPr>
              <w:t xml:space="preserve"> </w:t>
            </w:r>
            <w:r w:rsidRPr="00A51BF5">
              <w:rPr>
                <w:color w:val="000000"/>
                <w:sz w:val="20"/>
                <w:lang w:val="es-CO"/>
              </w:rPr>
              <w:t>disco: SSD de 500 GB PCIe, Memoria RAM: 16GB. Monitor 15"</w:t>
            </w:r>
          </w:p>
        </w:tc>
      </w:tr>
    </w:tbl>
    <w:p w14:paraId="5E269ED6" w14:textId="342D5191" w:rsidR="00D551C5" w:rsidRPr="00A51BF5" w:rsidRDefault="00D551C5" w:rsidP="00D551C5">
      <w:pPr>
        <w:pStyle w:val="Descripcin"/>
        <w:jc w:val="both"/>
        <w:rPr>
          <w:rFonts w:ascii="Trebuchet MS" w:hAnsi="Trebuchet MS"/>
          <w:i w:val="0"/>
          <w:iCs w:val="0"/>
          <w:lang w:val="es-CO"/>
        </w:rPr>
      </w:pPr>
      <w:r w:rsidRPr="00A51BF5">
        <w:rPr>
          <w:rFonts w:ascii="Trebuchet MS" w:hAnsi="Trebuchet MS"/>
          <w:i w:val="0"/>
          <w:lang w:val="es-CO"/>
        </w:rPr>
        <w:t xml:space="preserve">* Los procesadores pueden </w:t>
      </w:r>
      <w:r w:rsidR="004025BD" w:rsidRPr="00A51BF5">
        <w:rPr>
          <w:rFonts w:ascii="Trebuchet MS" w:hAnsi="Trebuchet MS"/>
          <w:i w:val="0"/>
          <w:lang w:val="es-CO"/>
        </w:rPr>
        <w:t xml:space="preserve">ser </w:t>
      </w:r>
      <w:r w:rsidRPr="00A51BF5">
        <w:rPr>
          <w:rFonts w:ascii="Trebuchet MS" w:hAnsi="Trebuchet MS"/>
          <w:i w:val="0"/>
          <w:lang w:val="es-CO"/>
        </w:rPr>
        <w:t>equivalente</w:t>
      </w:r>
      <w:r w:rsidR="004025BD" w:rsidRPr="00A51BF5">
        <w:rPr>
          <w:rFonts w:ascii="Trebuchet MS" w:hAnsi="Trebuchet MS"/>
          <w:i w:val="0"/>
          <w:lang w:val="es-CO"/>
        </w:rPr>
        <w:t>s</w:t>
      </w:r>
      <w:r w:rsidRPr="00A51BF5">
        <w:rPr>
          <w:rFonts w:ascii="Trebuchet MS" w:hAnsi="Trebuchet MS"/>
          <w:i w:val="0"/>
          <w:lang w:val="es-CO"/>
        </w:rPr>
        <w:t xml:space="preserve"> en cualquier marca o fabricante, </w:t>
      </w:r>
      <w:r w:rsidR="00B14883" w:rsidRPr="00A51BF5">
        <w:rPr>
          <w:rFonts w:ascii="Trebuchet MS" w:hAnsi="Trebuchet MS"/>
          <w:i w:val="0"/>
          <w:lang w:val="es-CO"/>
        </w:rPr>
        <w:t>que,</w:t>
      </w:r>
      <w:r w:rsidRPr="00A51BF5">
        <w:rPr>
          <w:rFonts w:ascii="Trebuchet MS" w:hAnsi="Trebuchet MS"/>
          <w:i w:val="0"/>
          <w:lang w:val="es-CO"/>
        </w:rPr>
        <w:t xml:space="preserve"> </w:t>
      </w:r>
      <w:r w:rsidR="00B14883" w:rsidRPr="00A51BF5">
        <w:rPr>
          <w:rFonts w:ascii="Trebuchet MS" w:hAnsi="Trebuchet MS"/>
          <w:i w:val="0"/>
          <w:lang w:val="es-CO"/>
        </w:rPr>
        <w:t xml:space="preserve">garantice prestaciones y desempeño iguales o superiores, </w:t>
      </w:r>
      <w:r w:rsidRPr="00A51BF5">
        <w:rPr>
          <w:rFonts w:ascii="Trebuchet MS" w:hAnsi="Trebuchet MS"/>
          <w:i w:val="0"/>
          <w:lang w:val="es-CO"/>
        </w:rPr>
        <w:t>avalados por el fabricante de los equipos que se oferten, soportados mediante resultados de Benchmarking o valores de desempeño de referencia que se deben allegar por EL CONTRATISTA. Lanzado al mercado en un tiempo menor a 36 meses, contados a partir del inicio del contrato.</w:t>
      </w:r>
    </w:p>
    <w:p w14:paraId="63995831" w14:textId="77777777" w:rsidR="00BD6814" w:rsidRPr="00A51BF5" w:rsidRDefault="000E0286" w:rsidP="00096063">
      <w:pPr>
        <w:spacing w:before="4"/>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0CD92D04" w14:textId="77777777" w:rsidR="00BD6814" w:rsidRPr="00A51BF5" w:rsidRDefault="00BD6814" w:rsidP="00DF542F">
      <w:pPr>
        <w:pStyle w:val="Textoindependiente"/>
        <w:rPr>
          <w:lang w:val="es-CO"/>
        </w:rPr>
      </w:pPr>
    </w:p>
    <w:p w14:paraId="67D0EFB8" w14:textId="77777777" w:rsidR="00BD6814" w:rsidRPr="00A51BF5" w:rsidRDefault="00BD6814" w:rsidP="00DF542F">
      <w:pPr>
        <w:pStyle w:val="Textoindependiente"/>
        <w:rPr>
          <w:lang w:val="es-CO"/>
        </w:rPr>
      </w:pPr>
    </w:p>
    <w:p w14:paraId="0E263C33" w14:textId="4369B400" w:rsidR="00BD6814" w:rsidRPr="00A51BF5" w:rsidRDefault="000E0286" w:rsidP="0067314F">
      <w:pPr>
        <w:pStyle w:val="Prrafodelista"/>
        <w:numPr>
          <w:ilvl w:val="3"/>
          <w:numId w:val="132"/>
        </w:numPr>
        <w:tabs>
          <w:tab w:val="left" w:pos="1605"/>
        </w:tabs>
        <w:rPr>
          <w:sz w:val="24"/>
          <w:szCs w:val="24"/>
          <w:lang w:val="es-CO"/>
        </w:rPr>
      </w:pPr>
      <w:bookmarkStart w:id="536" w:name="_bookmark167"/>
      <w:bookmarkStart w:id="537" w:name="_Toc220480406"/>
      <w:bookmarkEnd w:id="536"/>
      <w:r w:rsidRPr="00A51BF5">
        <w:rPr>
          <w:i/>
          <w:color w:val="0E4660"/>
          <w:w w:val="90"/>
          <w:sz w:val="24"/>
          <w:lang w:val="es-CO"/>
        </w:rPr>
        <w:t>Impresoras</w:t>
      </w:r>
      <w:bookmarkEnd w:id="537"/>
    </w:p>
    <w:p w14:paraId="6BE02CEB" w14:textId="77777777" w:rsidR="00BD6814" w:rsidRPr="00A51BF5" w:rsidRDefault="00BD6814" w:rsidP="00DF542F">
      <w:pPr>
        <w:pStyle w:val="Textoindependiente"/>
        <w:rPr>
          <w:lang w:val="es-CO"/>
        </w:rPr>
      </w:pPr>
    </w:p>
    <w:p w14:paraId="12281CA6" w14:textId="329C88B5" w:rsidR="00BD6814" w:rsidRPr="00A51BF5" w:rsidRDefault="000E0286" w:rsidP="00DF542F">
      <w:pPr>
        <w:pStyle w:val="Prrafodelista"/>
        <w:numPr>
          <w:ilvl w:val="0"/>
          <w:numId w:val="61"/>
        </w:numPr>
        <w:tabs>
          <w:tab w:val="left" w:pos="525"/>
        </w:tabs>
        <w:spacing w:line="290" w:lineRule="auto"/>
        <w:ind w:right="163"/>
        <w:rPr>
          <w:sz w:val="24"/>
          <w:lang w:val="es-CO"/>
        </w:rPr>
      </w:pPr>
      <w:r w:rsidRPr="00A51BF5">
        <w:rPr>
          <w:sz w:val="24"/>
          <w:lang w:val="es-CO"/>
        </w:rPr>
        <w:t>L</w:t>
      </w:r>
      <w:r w:rsidR="00EE6AFA" w:rsidRPr="00A51BF5">
        <w:rPr>
          <w:sz w:val="24"/>
          <w:lang w:val="es-CO"/>
        </w:rPr>
        <w:t>a</w:t>
      </w:r>
      <w:r w:rsidRPr="00A51BF5">
        <w:rPr>
          <w:sz w:val="24"/>
          <w:lang w:val="es-CO"/>
        </w:rPr>
        <w:t xml:space="preserve"> ENTIDAD podrá definir de acuerdo con los parámetros fijados en el Anexo_2- Informativos</w:t>
      </w:r>
      <w:r w:rsidRPr="00A51BF5">
        <w:rPr>
          <w:spacing w:val="-6"/>
          <w:sz w:val="24"/>
          <w:lang w:val="es-CO"/>
        </w:rPr>
        <w:t xml:space="preserve"> </w:t>
      </w:r>
      <w:r w:rsidRPr="00A51BF5">
        <w:rPr>
          <w:sz w:val="24"/>
          <w:lang w:val="es-CO"/>
        </w:rPr>
        <w:t>(hoja</w:t>
      </w:r>
      <w:r w:rsidRPr="00A51BF5">
        <w:rPr>
          <w:spacing w:val="-17"/>
          <w:sz w:val="24"/>
          <w:lang w:val="es-CO"/>
        </w:rPr>
        <w:t xml:space="preserve"> </w:t>
      </w:r>
      <w:r w:rsidRPr="00A51BF5">
        <w:rPr>
          <w:sz w:val="24"/>
          <w:lang w:val="es-CO"/>
        </w:rPr>
        <w:t>“Catálogo</w:t>
      </w:r>
      <w:r w:rsidRPr="00A51BF5">
        <w:rPr>
          <w:spacing w:val="-7"/>
          <w:sz w:val="24"/>
          <w:lang w:val="es-CO"/>
        </w:rPr>
        <w:t xml:space="preserve"> </w:t>
      </w:r>
      <w:r w:rsidRPr="00A51BF5">
        <w:rPr>
          <w:sz w:val="24"/>
          <w:lang w:val="es-CO"/>
        </w:rPr>
        <w:t>Arriendo</w:t>
      </w:r>
      <w:r w:rsidRPr="00A51BF5">
        <w:rPr>
          <w:spacing w:val="-7"/>
          <w:sz w:val="24"/>
          <w:lang w:val="es-CO"/>
        </w:rPr>
        <w:t xml:space="preserve"> </w:t>
      </w:r>
      <w:r w:rsidRPr="00A51BF5">
        <w:rPr>
          <w:sz w:val="24"/>
          <w:lang w:val="es-CO"/>
        </w:rPr>
        <w:t>Complementa”),</w:t>
      </w:r>
      <w:r w:rsidRPr="00A51BF5">
        <w:rPr>
          <w:spacing w:val="-5"/>
          <w:sz w:val="24"/>
          <w:lang w:val="es-CO"/>
        </w:rPr>
        <w:t xml:space="preserve"> </w:t>
      </w:r>
      <w:r w:rsidRPr="00A51BF5">
        <w:rPr>
          <w:sz w:val="24"/>
          <w:lang w:val="es-CO"/>
        </w:rPr>
        <w:t>el</w:t>
      </w:r>
      <w:r w:rsidRPr="00A51BF5">
        <w:rPr>
          <w:spacing w:val="-6"/>
          <w:sz w:val="24"/>
          <w:lang w:val="es-CO"/>
        </w:rPr>
        <w:t xml:space="preserve"> </w:t>
      </w:r>
      <w:r w:rsidRPr="00A51BF5">
        <w:rPr>
          <w:sz w:val="24"/>
          <w:lang w:val="es-CO"/>
        </w:rPr>
        <w:t>tipo</w:t>
      </w:r>
      <w:r w:rsidRPr="00A51BF5">
        <w:rPr>
          <w:spacing w:val="-7"/>
          <w:sz w:val="24"/>
          <w:lang w:val="es-CO"/>
        </w:rPr>
        <w:t xml:space="preserve"> </w:t>
      </w:r>
      <w:r w:rsidRPr="00A51BF5">
        <w:rPr>
          <w:sz w:val="24"/>
          <w:lang w:val="es-CO"/>
        </w:rPr>
        <w:t>de</w:t>
      </w:r>
      <w:r w:rsidRPr="00A51BF5">
        <w:rPr>
          <w:spacing w:val="-6"/>
          <w:sz w:val="24"/>
          <w:lang w:val="es-CO"/>
        </w:rPr>
        <w:t xml:space="preserve"> </w:t>
      </w:r>
      <w:r w:rsidRPr="00A51BF5">
        <w:rPr>
          <w:sz w:val="24"/>
          <w:lang w:val="es-CO"/>
        </w:rPr>
        <w:t>impresora</w:t>
      </w:r>
      <w:r w:rsidRPr="00A51BF5">
        <w:rPr>
          <w:spacing w:val="-5"/>
          <w:sz w:val="24"/>
          <w:lang w:val="es-CO"/>
        </w:rPr>
        <w:t xml:space="preserve"> </w:t>
      </w:r>
      <w:r w:rsidRPr="00A51BF5">
        <w:rPr>
          <w:sz w:val="24"/>
          <w:lang w:val="es-CO"/>
        </w:rPr>
        <w:t>que satisface sus necesidades.</w:t>
      </w:r>
    </w:p>
    <w:p w14:paraId="27DFC7BA" w14:textId="77777777" w:rsidR="00BD6814" w:rsidRPr="00A51BF5" w:rsidRDefault="000E0286" w:rsidP="00DF542F">
      <w:pPr>
        <w:pStyle w:val="Prrafodelista"/>
        <w:numPr>
          <w:ilvl w:val="0"/>
          <w:numId w:val="61"/>
        </w:numPr>
        <w:tabs>
          <w:tab w:val="left" w:pos="524"/>
        </w:tabs>
        <w:spacing w:before="6"/>
        <w:ind w:left="524" w:hanging="359"/>
        <w:rPr>
          <w:sz w:val="24"/>
          <w:lang w:val="es-CO"/>
        </w:rPr>
      </w:pPr>
      <w:r w:rsidRPr="00A51BF5">
        <w:rPr>
          <w:spacing w:val="-4"/>
          <w:sz w:val="24"/>
          <w:lang w:val="es-CO"/>
        </w:rPr>
        <w:t>Los</w:t>
      </w:r>
      <w:r w:rsidRPr="00A51BF5">
        <w:rPr>
          <w:spacing w:val="-17"/>
          <w:sz w:val="24"/>
          <w:lang w:val="es-CO"/>
        </w:rPr>
        <w:t xml:space="preserve"> </w:t>
      </w:r>
      <w:r w:rsidRPr="00A51BF5">
        <w:rPr>
          <w:spacing w:val="-4"/>
          <w:sz w:val="24"/>
          <w:lang w:val="es-CO"/>
        </w:rPr>
        <w:t>Tipos</w:t>
      </w:r>
      <w:r w:rsidRPr="00A51BF5">
        <w:rPr>
          <w:spacing w:val="-17"/>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impresora</w:t>
      </w:r>
      <w:r w:rsidRPr="00A51BF5">
        <w:rPr>
          <w:spacing w:val="-16"/>
          <w:sz w:val="24"/>
          <w:lang w:val="es-CO"/>
        </w:rPr>
        <w:t xml:space="preserve"> </w:t>
      </w:r>
      <w:r w:rsidRPr="00A51BF5">
        <w:rPr>
          <w:spacing w:val="-4"/>
          <w:sz w:val="24"/>
          <w:lang w:val="es-CO"/>
        </w:rPr>
        <w:t>por</w:t>
      </w:r>
      <w:r w:rsidRPr="00A51BF5">
        <w:rPr>
          <w:spacing w:val="-19"/>
          <w:sz w:val="24"/>
          <w:lang w:val="es-CO"/>
        </w:rPr>
        <w:t xml:space="preserve"> </w:t>
      </w:r>
      <w:r w:rsidRPr="00A51BF5">
        <w:rPr>
          <w:spacing w:val="-4"/>
          <w:sz w:val="24"/>
          <w:lang w:val="es-CO"/>
        </w:rPr>
        <w:t>tecnología</w:t>
      </w:r>
      <w:r w:rsidRPr="00A51BF5">
        <w:rPr>
          <w:spacing w:val="-18"/>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impresión</w:t>
      </w:r>
      <w:r w:rsidRPr="00A51BF5">
        <w:rPr>
          <w:spacing w:val="-15"/>
          <w:sz w:val="24"/>
          <w:lang w:val="es-CO"/>
        </w:rPr>
        <w:t xml:space="preserve"> </w:t>
      </w:r>
      <w:r w:rsidRPr="00A51BF5">
        <w:rPr>
          <w:spacing w:val="-4"/>
          <w:sz w:val="24"/>
          <w:lang w:val="es-CO"/>
        </w:rPr>
        <w:t>son:</w:t>
      </w:r>
    </w:p>
    <w:p w14:paraId="4EFDDF9E" w14:textId="77777777" w:rsidR="00BD6814" w:rsidRPr="00A51BF5" w:rsidRDefault="000E0286" w:rsidP="00DF542F">
      <w:pPr>
        <w:pStyle w:val="Prrafodelista"/>
        <w:numPr>
          <w:ilvl w:val="0"/>
          <w:numId w:val="60"/>
        </w:numPr>
        <w:tabs>
          <w:tab w:val="left" w:pos="883"/>
        </w:tabs>
        <w:spacing w:before="60"/>
        <w:ind w:left="883" w:hanging="358"/>
        <w:rPr>
          <w:sz w:val="24"/>
          <w:lang w:val="es-CO"/>
        </w:rPr>
      </w:pPr>
      <w:r w:rsidRPr="00A51BF5">
        <w:rPr>
          <w:spacing w:val="-4"/>
          <w:sz w:val="24"/>
          <w:lang w:val="es-CO"/>
        </w:rPr>
        <w:t>Impresoras</w:t>
      </w:r>
      <w:r w:rsidRPr="00A51BF5">
        <w:rPr>
          <w:spacing w:val="-23"/>
          <w:sz w:val="24"/>
          <w:lang w:val="es-CO"/>
        </w:rPr>
        <w:t xml:space="preserve"> </w:t>
      </w:r>
      <w:r w:rsidRPr="00A51BF5">
        <w:rPr>
          <w:spacing w:val="-4"/>
          <w:sz w:val="24"/>
          <w:lang w:val="es-CO"/>
        </w:rPr>
        <w:t>de</w:t>
      </w:r>
      <w:r w:rsidRPr="00A51BF5">
        <w:rPr>
          <w:spacing w:val="-23"/>
          <w:sz w:val="24"/>
          <w:lang w:val="es-CO"/>
        </w:rPr>
        <w:t xml:space="preserve"> </w:t>
      </w:r>
      <w:r w:rsidRPr="00A51BF5">
        <w:rPr>
          <w:spacing w:val="-4"/>
          <w:sz w:val="24"/>
          <w:lang w:val="es-CO"/>
        </w:rPr>
        <w:t>Impresión</w:t>
      </w:r>
      <w:r w:rsidRPr="00A51BF5">
        <w:rPr>
          <w:spacing w:val="-24"/>
          <w:sz w:val="24"/>
          <w:lang w:val="es-CO"/>
        </w:rPr>
        <w:t xml:space="preserve"> </w:t>
      </w:r>
      <w:r w:rsidRPr="00A51BF5">
        <w:rPr>
          <w:spacing w:val="-4"/>
          <w:sz w:val="24"/>
          <w:lang w:val="es-CO"/>
        </w:rPr>
        <w:t>térmica</w:t>
      </w:r>
      <w:r w:rsidRPr="00A51BF5">
        <w:rPr>
          <w:spacing w:val="-24"/>
          <w:sz w:val="24"/>
          <w:lang w:val="es-CO"/>
        </w:rPr>
        <w:t xml:space="preserve"> </w:t>
      </w:r>
      <w:r w:rsidRPr="00A51BF5">
        <w:rPr>
          <w:spacing w:val="-4"/>
          <w:sz w:val="24"/>
          <w:lang w:val="es-CO"/>
        </w:rPr>
        <w:t>directa</w:t>
      </w:r>
      <w:r w:rsidRPr="00A51BF5">
        <w:rPr>
          <w:spacing w:val="-21"/>
          <w:sz w:val="24"/>
          <w:lang w:val="es-CO"/>
        </w:rPr>
        <w:t xml:space="preserve"> </w:t>
      </w:r>
      <w:r w:rsidRPr="00A51BF5">
        <w:rPr>
          <w:spacing w:val="-4"/>
          <w:sz w:val="24"/>
          <w:lang w:val="es-CO"/>
        </w:rPr>
        <w:t>o</w:t>
      </w:r>
      <w:r w:rsidRPr="00A51BF5">
        <w:rPr>
          <w:spacing w:val="-24"/>
          <w:sz w:val="24"/>
          <w:lang w:val="es-CO"/>
        </w:rPr>
        <w:t xml:space="preserve"> </w:t>
      </w:r>
      <w:r w:rsidRPr="00A51BF5">
        <w:rPr>
          <w:spacing w:val="-4"/>
          <w:sz w:val="24"/>
          <w:lang w:val="es-CO"/>
        </w:rPr>
        <w:t>transferencia</w:t>
      </w:r>
      <w:r w:rsidRPr="00A51BF5">
        <w:rPr>
          <w:spacing w:val="-24"/>
          <w:sz w:val="24"/>
          <w:lang w:val="es-CO"/>
        </w:rPr>
        <w:t xml:space="preserve"> </w:t>
      </w:r>
      <w:r w:rsidRPr="00A51BF5">
        <w:rPr>
          <w:spacing w:val="-4"/>
          <w:sz w:val="24"/>
          <w:lang w:val="es-CO"/>
        </w:rPr>
        <w:t>térmica.</w:t>
      </w:r>
    </w:p>
    <w:p w14:paraId="7C78A150" w14:textId="77777777" w:rsidR="00BD6814" w:rsidRPr="00A51BF5" w:rsidRDefault="000E0286" w:rsidP="00DF542F">
      <w:pPr>
        <w:pStyle w:val="Prrafodelista"/>
        <w:numPr>
          <w:ilvl w:val="0"/>
          <w:numId w:val="60"/>
        </w:numPr>
        <w:tabs>
          <w:tab w:val="left" w:pos="883"/>
        </w:tabs>
        <w:spacing w:before="62"/>
        <w:ind w:left="883" w:hanging="358"/>
        <w:rPr>
          <w:sz w:val="24"/>
          <w:lang w:val="es-CO"/>
        </w:rPr>
      </w:pPr>
      <w:r w:rsidRPr="00A51BF5">
        <w:rPr>
          <w:spacing w:val="-2"/>
          <w:sz w:val="24"/>
          <w:lang w:val="es-CO"/>
        </w:rPr>
        <w:t>Impresoras</w:t>
      </w:r>
      <w:r w:rsidRPr="00A51BF5">
        <w:rPr>
          <w:spacing w:val="-24"/>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Inyección</w:t>
      </w:r>
      <w:r w:rsidRPr="00A51BF5">
        <w:rPr>
          <w:spacing w:val="-24"/>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Tinta.</w:t>
      </w:r>
    </w:p>
    <w:p w14:paraId="3AD17000" w14:textId="77777777" w:rsidR="00BD6814" w:rsidRPr="00A51BF5" w:rsidRDefault="000E0286" w:rsidP="00DF542F">
      <w:pPr>
        <w:pStyle w:val="Prrafodelista"/>
        <w:numPr>
          <w:ilvl w:val="0"/>
          <w:numId w:val="60"/>
        </w:numPr>
        <w:tabs>
          <w:tab w:val="left" w:pos="883"/>
        </w:tabs>
        <w:spacing w:before="60"/>
        <w:ind w:left="883" w:hanging="358"/>
        <w:rPr>
          <w:sz w:val="24"/>
          <w:lang w:val="es-CO"/>
        </w:rPr>
      </w:pPr>
      <w:r w:rsidRPr="00A51BF5">
        <w:rPr>
          <w:spacing w:val="-2"/>
          <w:sz w:val="24"/>
          <w:lang w:val="es-CO"/>
        </w:rPr>
        <w:t>Impresoras</w:t>
      </w:r>
      <w:r w:rsidRPr="00A51BF5">
        <w:rPr>
          <w:spacing w:val="-17"/>
          <w:sz w:val="24"/>
          <w:lang w:val="es-CO"/>
        </w:rPr>
        <w:t xml:space="preserve"> </w:t>
      </w:r>
      <w:r w:rsidRPr="00A51BF5">
        <w:rPr>
          <w:spacing w:val="-2"/>
          <w:sz w:val="24"/>
          <w:lang w:val="es-CO"/>
        </w:rPr>
        <w:t>Láser</w:t>
      </w:r>
      <w:r w:rsidRPr="00A51BF5">
        <w:rPr>
          <w:spacing w:val="-16"/>
          <w:sz w:val="24"/>
          <w:lang w:val="es-CO"/>
        </w:rPr>
        <w:t xml:space="preserve"> </w:t>
      </w:r>
      <w:r w:rsidRPr="00A51BF5">
        <w:rPr>
          <w:spacing w:val="-2"/>
          <w:sz w:val="24"/>
          <w:lang w:val="es-CO"/>
        </w:rPr>
        <w:t>o</w:t>
      </w:r>
      <w:r w:rsidRPr="00A51BF5">
        <w:rPr>
          <w:spacing w:val="-14"/>
          <w:sz w:val="24"/>
          <w:lang w:val="es-CO"/>
        </w:rPr>
        <w:t xml:space="preserve"> </w:t>
      </w:r>
      <w:r w:rsidRPr="00A51BF5">
        <w:rPr>
          <w:spacing w:val="-4"/>
          <w:sz w:val="24"/>
          <w:lang w:val="es-CO"/>
        </w:rPr>
        <w:t>LED.</w:t>
      </w:r>
    </w:p>
    <w:p w14:paraId="328BA6EF" w14:textId="76814E47" w:rsidR="00BD6814" w:rsidRPr="00A51BF5" w:rsidRDefault="000E0286" w:rsidP="00DF542F">
      <w:pPr>
        <w:pStyle w:val="Prrafodelista"/>
        <w:numPr>
          <w:ilvl w:val="0"/>
          <w:numId w:val="61"/>
        </w:numPr>
        <w:tabs>
          <w:tab w:val="left" w:pos="525"/>
        </w:tabs>
        <w:spacing w:before="82" w:line="292" w:lineRule="auto"/>
        <w:ind w:right="163"/>
        <w:rPr>
          <w:lang w:val="es-CO"/>
        </w:rPr>
      </w:pPr>
      <w:r w:rsidRPr="00A51BF5">
        <w:rPr>
          <w:spacing w:val="-2"/>
          <w:sz w:val="24"/>
          <w:lang w:val="es-CO"/>
        </w:rPr>
        <w:t>A</w:t>
      </w:r>
      <w:r w:rsidRPr="00A51BF5">
        <w:rPr>
          <w:spacing w:val="-34"/>
          <w:sz w:val="24"/>
          <w:lang w:val="es-CO"/>
        </w:rPr>
        <w:t xml:space="preserve"> </w:t>
      </w:r>
      <w:r w:rsidRPr="00A51BF5">
        <w:rPr>
          <w:spacing w:val="-2"/>
          <w:sz w:val="24"/>
          <w:lang w:val="es-CO"/>
        </w:rPr>
        <w:t>partir</w:t>
      </w:r>
      <w:r w:rsidRPr="00A51BF5">
        <w:rPr>
          <w:spacing w:val="-34"/>
          <w:sz w:val="24"/>
          <w:lang w:val="es-CO"/>
        </w:rPr>
        <w:t xml:space="preserve"> </w:t>
      </w:r>
      <w:r w:rsidRPr="00A51BF5">
        <w:rPr>
          <w:spacing w:val="-2"/>
          <w:sz w:val="24"/>
          <w:lang w:val="es-CO"/>
        </w:rPr>
        <w:t>del</w:t>
      </w:r>
      <w:r w:rsidRPr="00A51BF5">
        <w:rPr>
          <w:spacing w:val="-34"/>
          <w:sz w:val="24"/>
          <w:lang w:val="es-CO"/>
        </w:rPr>
        <w:t xml:space="preserve"> </w:t>
      </w:r>
      <w:r w:rsidRPr="00A51BF5">
        <w:rPr>
          <w:spacing w:val="-2"/>
          <w:sz w:val="24"/>
          <w:lang w:val="es-CO"/>
        </w:rPr>
        <w:t>tipo</w:t>
      </w:r>
      <w:r w:rsidRPr="00A51BF5">
        <w:rPr>
          <w:spacing w:val="-33"/>
          <w:sz w:val="24"/>
          <w:lang w:val="es-CO"/>
        </w:rPr>
        <w:t xml:space="preserve"> </w:t>
      </w:r>
      <w:r w:rsidRPr="00A51BF5">
        <w:rPr>
          <w:spacing w:val="-2"/>
          <w:sz w:val="24"/>
          <w:lang w:val="es-CO"/>
        </w:rPr>
        <w:t>de</w:t>
      </w:r>
      <w:r w:rsidRPr="00A51BF5">
        <w:rPr>
          <w:spacing w:val="-34"/>
          <w:sz w:val="24"/>
          <w:lang w:val="es-CO"/>
        </w:rPr>
        <w:t xml:space="preserve"> </w:t>
      </w:r>
      <w:r w:rsidRPr="00A51BF5">
        <w:rPr>
          <w:spacing w:val="-2"/>
          <w:sz w:val="24"/>
          <w:lang w:val="es-CO"/>
        </w:rPr>
        <w:t>impresora</w:t>
      </w:r>
      <w:r w:rsidRPr="00A51BF5">
        <w:rPr>
          <w:spacing w:val="-35"/>
          <w:sz w:val="24"/>
          <w:lang w:val="es-CO"/>
        </w:rPr>
        <w:t xml:space="preserve"> </w:t>
      </w:r>
      <w:r w:rsidRPr="00A51BF5">
        <w:rPr>
          <w:spacing w:val="-2"/>
          <w:sz w:val="24"/>
          <w:lang w:val="es-CO"/>
        </w:rPr>
        <w:t>seleccionado</w:t>
      </w:r>
      <w:r w:rsidRPr="00A51BF5">
        <w:rPr>
          <w:spacing w:val="-33"/>
          <w:sz w:val="24"/>
          <w:lang w:val="es-CO"/>
        </w:rPr>
        <w:t xml:space="preserve"> </w:t>
      </w:r>
      <w:r w:rsidRPr="00A51BF5">
        <w:rPr>
          <w:spacing w:val="-2"/>
          <w:sz w:val="24"/>
          <w:lang w:val="es-CO"/>
        </w:rPr>
        <w:t>se</w:t>
      </w:r>
      <w:r w:rsidRPr="00A51BF5">
        <w:rPr>
          <w:spacing w:val="-31"/>
          <w:sz w:val="24"/>
          <w:lang w:val="es-CO"/>
        </w:rPr>
        <w:t xml:space="preserve"> </w:t>
      </w:r>
      <w:r w:rsidRPr="00A51BF5">
        <w:rPr>
          <w:spacing w:val="-2"/>
          <w:sz w:val="24"/>
          <w:lang w:val="es-CO"/>
        </w:rPr>
        <w:t>habilitan</w:t>
      </w:r>
      <w:r w:rsidRPr="00A51BF5">
        <w:rPr>
          <w:spacing w:val="-35"/>
          <w:sz w:val="24"/>
          <w:lang w:val="es-CO"/>
        </w:rPr>
        <w:t xml:space="preserve"> </w:t>
      </w:r>
      <w:r w:rsidRPr="00A51BF5">
        <w:rPr>
          <w:spacing w:val="-2"/>
          <w:sz w:val="24"/>
          <w:lang w:val="es-CO"/>
        </w:rPr>
        <w:t>las</w:t>
      </w:r>
      <w:r w:rsidRPr="00A51BF5">
        <w:rPr>
          <w:spacing w:val="-34"/>
          <w:sz w:val="24"/>
          <w:lang w:val="es-CO"/>
        </w:rPr>
        <w:t xml:space="preserve"> </w:t>
      </w:r>
      <w:r w:rsidRPr="00A51BF5">
        <w:rPr>
          <w:spacing w:val="-2"/>
          <w:sz w:val="24"/>
          <w:lang w:val="es-CO"/>
        </w:rPr>
        <w:t>especificaciones</w:t>
      </w:r>
      <w:r w:rsidRPr="00A51BF5">
        <w:rPr>
          <w:spacing w:val="-34"/>
          <w:sz w:val="24"/>
          <w:lang w:val="es-CO"/>
        </w:rPr>
        <w:t xml:space="preserve"> </w:t>
      </w:r>
      <w:r w:rsidRPr="00A51BF5">
        <w:rPr>
          <w:spacing w:val="-2"/>
          <w:sz w:val="24"/>
          <w:lang w:val="es-CO"/>
        </w:rPr>
        <w:t>técnicas esenciales</w:t>
      </w:r>
      <w:r w:rsidRPr="00A51BF5">
        <w:rPr>
          <w:spacing w:val="-19"/>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fundamentales</w:t>
      </w:r>
      <w:r w:rsidRPr="00A51BF5">
        <w:rPr>
          <w:spacing w:val="-19"/>
          <w:sz w:val="24"/>
          <w:lang w:val="es-CO"/>
        </w:rPr>
        <w:t xml:space="preserve"> </w:t>
      </w:r>
      <w:r w:rsidRPr="00A51BF5">
        <w:rPr>
          <w:spacing w:val="-2"/>
          <w:sz w:val="24"/>
          <w:lang w:val="es-CO"/>
        </w:rPr>
        <w:t>para</w:t>
      </w:r>
      <w:r w:rsidRPr="00A51BF5">
        <w:rPr>
          <w:spacing w:val="-21"/>
          <w:sz w:val="24"/>
          <w:lang w:val="es-CO"/>
        </w:rPr>
        <w:t xml:space="preserve"> </w:t>
      </w:r>
      <w:r w:rsidRPr="00A51BF5">
        <w:rPr>
          <w:spacing w:val="-2"/>
          <w:sz w:val="24"/>
          <w:lang w:val="es-CO"/>
        </w:rPr>
        <w:t>que</w:t>
      </w:r>
      <w:r w:rsidRPr="00A51BF5">
        <w:rPr>
          <w:spacing w:val="-17"/>
          <w:sz w:val="24"/>
          <w:lang w:val="es-CO"/>
        </w:rPr>
        <w:t xml:space="preserve"> </w:t>
      </w:r>
      <w:r w:rsidR="00EE6AFA" w:rsidRPr="00A51BF5">
        <w:rPr>
          <w:spacing w:val="-2"/>
          <w:sz w:val="24"/>
          <w:lang w:val="es-CO"/>
        </w:rPr>
        <w:t>la</w:t>
      </w:r>
      <w:r w:rsidRPr="00A51BF5">
        <w:rPr>
          <w:spacing w:val="-20"/>
          <w:sz w:val="24"/>
          <w:lang w:val="es-CO"/>
        </w:rPr>
        <w:t xml:space="preserve"> </w:t>
      </w:r>
      <w:r w:rsidRPr="00A51BF5">
        <w:rPr>
          <w:spacing w:val="-2"/>
          <w:sz w:val="24"/>
          <w:lang w:val="es-CO"/>
        </w:rPr>
        <w:t>ENTIDAD</w:t>
      </w:r>
      <w:r w:rsidRPr="00A51BF5">
        <w:rPr>
          <w:spacing w:val="-17"/>
          <w:sz w:val="24"/>
          <w:lang w:val="es-CO"/>
        </w:rPr>
        <w:t xml:space="preserve"> </w:t>
      </w:r>
      <w:r w:rsidRPr="00A51BF5">
        <w:rPr>
          <w:spacing w:val="-2"/>
          <w:sz w:val="24"/>
          <w:lang w:val="es-CO"/>
        </w:rPr>
        <w:t>defina</w:t>
      </w:r>
      <w:r w:rsidRPr="00A51BF5">
        <w:rPr>
          <w:spacing w:val="-20"/>
          <w:sz w:val="24"/>
          <w:lang w:val="es-CO"/>
        </w:rPr>
        <w:t xml:space="preserve"> </w:t>
      </w:r>
      <w:r w:rsidRPr="00A51BF5">
        <w:rPr>
          <w:spacing w:val="-2"/>
          <w:sz w:val="24"/>
          <w:lang w:val="es-CO"/>
        </w:rPr>
        <w:t>la</w:t>
      </w:r>
      <w:r w:rsidRPr="00A51BF5">
        <w:rPr>
          <w:spacing w:val="-21"/>
          <w:sz w:val="24"/>
          <w:lang w:val="es-CO"/>
        </w:rPr>
        <w:t xml:space="preserve"> </w:t>
      </w:r>
      <w:r w:rsidRPr="00A51BF5">
        <w:rPr>
          <w:spacing w:val="-2"/>
          <w:sz w:val="24"/>
          <w:lang w:val="es-CO"/>
        </w:rPr>
        <w:t>impresora</w:t>
      </w:r>
      <w:r w:rsidRPr="00A51BF5">
        <w:rPr>
          <w:spacing w:val="-21"/>
          <w:sz w:val="24"/>
          <w:lang w:val="es-CO"/>
        </w:rPr>
        <w:t xml:space="preserve"> </w:t>
      </w:r>
      <w:r w:rsidRPr="00A51BF5">
        <w:rPr>
          <w:spacing w:val="-2"/>
          <w:sz w:val="24"/>
          <w:lang w:val="es-CO"/>
        </w:rPr>
        <w:t>que</w:t>
      </w:r>
      <w:r w:rsidRPr="00A51BF5">
        <w:rPr>
          <w:spacing w:val="-19"/>
          <w:sz w:val="24"/>
          <w:lang w:val="es-CO"/>
        </w:rPr>
        <w:t xml:space="preserve"> </w:t>
      </w:r>
      <w:r w:rsidRPr="00A51BF5">
        <w:rPr>
          <w:spacing w:val="-2"/>
          <w:sz w:val="24"/>
          <w:lang w:val="es-CO"/>
        </w:rPr>
        <w:t>atiende</w:t>
      </w:r>
      <w:r w:rsidRPr="00A51BF5">
        <w:rPr>
          <w:spacing w:val="-20"/>
          <w:sz w:val="24"/>
          <w:lang w:val="es-CO"/>
        </w:rPr>
        <w:t xml:space="preserve"> </w:t>
      </w:r>
      <w:r w:rsidRPr="00A51BF5">
        <w:rPr>
          <w:spacing w:val="-2"/>
          <w:sz w:val="24"/>
          <w:lang w:val="es-CO"/>
        </w:rPr>
        <w:t>y</w:t>
      </w:r>
      <w:r w:rsidR="0055064C" w:rsidRPr="00A51BF5">
        <w:rPr>
          <w:spacing w:val="-2"/>
          <w:sz w:val="24"/>
          <w:lang w:val="es-CO"/>
        </w:rPr>
        <w:t xml:space="preserve"> </w:t>
      </w:r>
      <w:r w:rsidRPr="00A51BF5">
        <w:rPr>
          <w:lang w:val="es-CO"/>
        </w:rPr>
        <w:lastRenderedPageBreak/>
        <w:t>da</w:t>
      </w:r>
      <w:r w:rsidRPr="00A51BF5">
        <w:rPr>
          <w:spacing w:val="-6"/>
          <w:sz w:val="24"/>
          <w:szCs w:val="24"/>
          <w:lang w:val="es-CO"/>
        </w:rPr>
        <w:t xml:space="preserve"> </w:t>
      </w:r>
      <w:r w:rsidRPr="00A51BF5">
        <w:rPr>
          <w:lang w:val="es-CO"/>
        </w:rPr>
        <w:t>cumplimiento</w:t>
      </w:r>
      <w:r w:rsidRPr="00A51BF5">
        <w:rPr>
          <w:spacing w:val="-6"/>
          <w:sz w:val="24"/>
          <w:szCs w:val="24"/>
          <w:lang w:val="es-CO"/>
        </w:rPr>
        <w:t xml:space="preserve"> </w:t>
      </w:r>
      <w:r w:rsidRPr="00A51BF5">
        <w:rPr>
          <w:lang w:val="es-CO"/>
        </w:rPr>
        <w:t>a</w:t>
      </w:r>
      <w:r w:rsidRPr="00A51BF5">
        <w:rPr>
          <w:spacing w:val="-4"/>
          <w:sz w:val="24"/>
          <w:szCs w:val="24"/>
          <w:lang w:val="es-CO"/>
        </w:rPr>
        <w:t xml:space="preserve"> </w:t>
      </w:r>
      <w:r w:rsidRPr="00A51BF5">
        <w:rPr>
          <w:lang w:val="es-CO"/>
        </w:rPr>
        <w:t>sus</w:t>
      </w:r>
      <w:r w:rsidRPr="00A51BF5">
        <w:rPr>
          <w:spacing w:val="-5"/>
          <w:sz w:val="24"/>
          <w:szCs w:val="24"/>
          <w:lang w:val="es-CO"/>
        </w:rPr>
        <w:t xml:space="preserve"> </w:t>
      </w:r>
      <w:r w:rsidRPr="00A51BF5">
        <w:rPr>
          <w:lang w:val="es-CO"/>
        </w:rPr>
        <w:t>necesidades.</w:t>
      </w:r>
      <w:r w:rsidRPr="00A51BF5">
        <w:rPr>
          <w:spacing w:val="-5"/>
          <w:sz w:val="24"/>
          <w:szCs w:val="24"/>
          <w:lang w:val="es-CO"/>
        </w:rPr>
        <w:t xml:space="preserve"> </w:t>
      </w:r>
      <w:r w:rsidRPr="00A51BF5">
        <w:rPr>
          <w:lang w:val="es-CO"/>
        </w:rPr>
        <w:t>Las</w:t>
      </w:r>
      <w:r w:rsidRPr="00A51BF5">
        <w:rPr>
          <w:spacing w:val="-3"/>
          <w:sz w:val="24"/>
          <w:szCs w:val="24"/>
          <w:lang w:val="es-CO"/>
        </w:rPr>
        <w:t xml:space="preserve"> </w:t>
      </w:r>
      <w:r w:rsidRPr="00A51BF5">
        <w:rPr>
          <w:lang w:val="es-CO"/>
        </w:rPr>
        <w:t>especificaciones</w:t>
      </w:r>
      <w:r w:rsidRPr="00A51BF5">
        <w:rPr>
          <w:spacing w:val="-5"/>
          <w:sz w:val="24"/>
          <w:szCs w:val="24"/>
          <w:lang w:val="es-CO"/>
        </w:rPr>
        <w:t xml:space="preserve"> </w:t>
      </w:r>
      <w:r w:rsidRPr="00A51BF5">
        <w:rPr>
          <w:lang w:val="es-CO"/>
        </w:rPr>
        <w:t>técnicas</w:t>
      </w:r>
      <w:r w:rsidRPr="00A51BF5">
        <w:rPr>
          <w:spacing w:val="-3"/>
          <w:sz w:val="24"/>
          <w:szCs w:val="24"/>
          <w:lang w:val="es-CO"/>
        </w:rPr>
        <w:t xml:space="preserve"> </w:t>
      </w:r>
      <w:r w:rsidRPr="00A51BF5">
        <w:rPr>
          <w:lang w:val="es-CO"/>
        </w:rPr>
        <w:t>esenciales</w:t>
      </w:r>
      <w:r w:rsidRPr="00A51BF5">
        <w:rPr>
          <w:spacing w:val="-5"/>
          <w:sz w:val="24"/>
          <w:szCs w:val="24"/>
          <w:lang w:val="es-CO"/>
        </w:rPr>
        <w:t xml:space="preserve"> </w:t>
      </w:r>
      <w:r w:rsidRPr="00A51BF5">
        <w:rPr>
          <w:lang w:val="es-CO"/>
        </w:rPr>
        <w:t xml:space="preserve">son </w:t>
      </w:r>
      <w:r w:rsidRPr="00A51BF5">
        <w:rPr>
          <w:spacing w:val="-6"/>
          <w:sz w:val="24"/>
          <w:szCs w:val="24"/>
          <w:lang w:val="es-CO"/>
        </w:rPr>
        <w:t>de</w:t>
      </w:r>
      <w:r w:rsidRPr="00A51BF5">
        <w:rPr>
          <w:spacing w:val="-13"/>
          <w:sz w:val="24"/>
          <w:szCs w:val="24"/>
          <w:lang w:val="es-CO"/>
        </w:rPr>
        <w:t xml:space="preserve"> </w:t>
      </w:r>
      <w:r w:rsidRPr="00A51BF5">
        <w:rPr>
          <w:spacing w:val="-6"/>
          <w:sz w:val="24"/>
          <w:szCs w:val="24"/>
          <w:lang w:val="es-CO"/>
        </w:rPr>
        <w:t>obligatorio</w:t>
      </w:r>
      <w:r w:rsidRPr="00A51BF5">
        <w:rPr>
          <w:spacing w:val="-12"/>
          <w:sz w:val="24"/>
          <w:szCs w:val="24"/>
          <w:lang w:val="es-CO"/>
        </w:rPr>
        <w:t xml:space="preserve"> </w:t>
      </w:r>
      <w:r w:rsidRPr="00A51BF5">
        <w:rPr>
          <w:spacing w:val="-6"/>
          <w:sz w:val="24"/>
          <w:szCs w:val="24"/>
          <w:lang w:val="es-CO"/>
        </w:rPr>
        <w:t>cumplimiento</w:t>
      </w:r>
      <w:r w:rsidRPr="00A51BF5">
        <w:rPr>
          <w:spacing w:val="-12"/>
          <w:sz w:val="24"/>
          <w:szCs w:val="24"/>
          <w:lang w:val="es-CO"/>
        </w:rPr>
        <w:t xml:space="preserve"> </w:t>
      </w:r>
      <w:r w:rsidRPr="00A51BF5">
        <w:rPr>
          <w:spacing w:val="-6"/>
          <w:sz w:val="24"/>
          <w:szCs w:val="24"/>
          <w:lang w:val="es-CO"/>
        </w:rPr>
        <w:t>por</w:t>
      </w:r>
      <w:r w:rsidRPr="00A51BF5">
        <w:rPr>
          <w:spacing w:val="-12"/>
          <w:sz w:val="24"/>
          <w:szCs w:val="24"/>
          <w:lang w:val="es-CO"/>
        </w:rPr>
        <w:t xml:space="preserve"> </w:t>
      </w:r>
      <w:r w:rsidRPr="00A51BF5">
        <w:rPr>
          <w:spacing w:val="-6"/>
          <w:sz w:val="24"/>
          <w:szCs w:val="24"/>
          <w:lang w:val="es-CO"/>
        </w:rPr>
        <w:t>parte</w:t>
      </w:r>
      <w:r w:rsidRPr="00A51BF5">
        <w:rPr>
          <w:spacing w:val="-12"/>
          <w:sz w:val="24"/>
          <w:szCs w:val="24"/>
          <w:lang w:val="es-CO"/>
        </w:rPr>
        <w:t xml:space="preserve"> </w:t>
      </w:r>
      <w:r w:rsidRPr="00A51BF5">
        <w:rPr>
          <w:spacing w:val="-6"/>
          <w:sz w:val="24"/>
          <w:szCs w:val="24"/>
          <w:lang w:val="es-CO"/>
        </w:rPr>
        <w:t>de</w:t>
      </w:r>
      <w:r w:rsidR="00EE6AFA" w:rsidRPr="00A51BF5">
        <w:rPr>
          <w:spacing w:val="-6"/>
          <w:sz w:val="24"/>
          <w:szCs w:val="24"/>
          <w:lang w:val="es-CO"/>
        </w:rPr>
        <w:t>l</w:t>
      </w:r>
      <w:r w:rsidRPr="00A51BF5">
        <w:rPr>
          <w:spacing w:val="-12"/>
          <w:sz w:val="24"/>
          <w:szCs w:val="24"/>
          <w:lang w:val="es-CO"/>
        </w:rPr>
        <w:t xml:space="preserve"> </w:t>
      </w:r>
      <w:r w:rsidRPr="00A51BF5">
        <w:rPr>
          <w:spacing w:val="-6"/>
          <w:sz w:val="24"/>
          <w:szCs w:val="24"/>
          <w:lang w:val="es-CO"/>
        </w:rPr>
        <w:t>CONTRATISTA,</w:t>
      </w:r>
      <w:r w:rsidRPr="00A51BF5">
        <w:rPr>
          <w:spacing w:val="-12"/>
          <w:sz w:val="24"/>
          <w:szCs w:val="24"/>
          <w:lang w:val="es-CO"/>
        </w:rPr>
        <w:t xml:space="preserve"> </w:t>
      </w:r>
      <w:r w:rsidRPr="00A51BF5">
        <w:rPr>
          <w:spacing w:val="-6"/>
          <w:sz w:val="24"/>
          <w:szCs w:val="24"/>
          <w:lang w:val="es-CO"/>
        </w:rPr>
        <w:t>en</w:t>
      </w:r>
      <w:r w:rsidRPr="00A51BF5">
        <w:rPr>
          <w:spacing w:val="-12"/>
          <w:sz w:val="24"/>
          <w:szCs w:val="24"/>
          <w:lang w:val="es-CO"/>
        </w:rPr>
        <w:t xml:space="preserve"> </w:t>
      </w:r>
      <w:r w:rsidRPr="00A51BF5">
        <w:rPr>
          <w:spacing w:val="-6"/>
          <w:sz w:val="24"/>
          <w:szCs w:val="24"/>
          <w:lang w:val="es-CO"/>
        </w:rPr>
        <w:t>los</w:t>
      </w:r>
      <w:r w:rsidRPr="00A51BF5">
        <w:rPr>
          <w:spacing w:val="-12"/>
          <w:sz w:val="24"/>
          <w:szCs w:val="24"/>
          <w:lang w:val="es-CO"/>
        </w:rPr>
        <w:t xml:space="preserve"> </w:t>
      </w:r>
      <w:r w:rsidRPr="00A51BF5">
        <w:rPr>
          <w:spacing w:val="-6"/>
          <w:sz w:val="24"/>
          <w:szCs w:val="24"/>
          <w:lang w:val="es-CO"/>
        </w:rPr>
        <w:t>equipos</w:t>
      </w:r>
      <w:r w:rsidRPr="00A51BF5">
        <w:rPr>
          <w:spacing w:val="-12"/>
          <w:sz w:val="24"/>
          <w:szCs w:val="24"/>
          <w:lang w:val="es-CO"/>
        </w:rPr>
        <w:t xml:space="preserve"> </w:t>
      </w:r>
      <w:r w:rsidRPr="00A51BF5">
        <w:rPr>
          <w:spacing w:val="-6"/>
          <w:sz w:val="24"/>
          <w:szCs w:val="24"/>
          <w:lang w:val="es-CO"/>
        </w:rPr>
        <w:t>a</w:t>
      </w:r>
      <w:r w:rsidRPr="00A51BF5">
        <w:rPr>
          <w:spacing w:val="-12"/>
          <w:sz w:val="24"/>
          <w:szCs w:val="24"/>
          <w:lang w:val="es-CO"/>
        </w:rPr>
        <w:t xml:space="preserve"> </w:t>
      </w:r>
      <w:r w:rsidRPr="00A51BF5">
        <w:rPr>
          <w:spacing w:val="-6"/>
          <w:sz w:val="24"/>
          <w:szCs w:val="24"/>
          <w:lang w:val="es-CO"/>
        </w:rPr>
        <w:t xml:space="preserve">entregar </w:t>
      </w:r>
      <w:r w:rsidRPr="00A51BF5">
        <w:rPr>
          <w:lang w:val="es-CO"/>
        </w:rPr>
        <w:t xml:space="preserve">a </w:t>
      </w:r>
      <w:r w:rsidR="008C21D7" w:rsidRPr="00A51BF5">
        <w:rPr>
          <w:lang w:val="es-CO"/>
        </w:rPr>
        <w:t>la</w:t>
      </w:r>
      <w:r w:rsidR="0037016F" w:rsidRPr="00A51BF5">
        <w:rPr>
          <w:lang w:val="es-CO"/>
        </w:rPr>
        <w:t xml:space="preserve"> </w:t>
      </w:r>
      <w:r w:rsidRPr="00A51BF5">
        <w:rPr>
          <w:lang w:val="es-CO"/>
        </w:rPr>
        <w:t>ENTIDAD.</w:t>
      </w:r>
    </w:p>
    <w:p w14:paraId="328FDB11" w14:textId="77777777" w:rsidR="00BD6814" w:rsidRPr="00A51BF5" w:rsidRDefault="00BD6814" w:rsidP="00DF542F">
      <w:pPr>
        <w:pStyle w:val="Textoindependiente"/>
        <w:spacing w:before="220"/>
        <w:rPr>
          <w:lang w:val="es-CO"/>
        </w:rPr>
      </w:pPr>
    </w:p>
    <w:p w14:paraId="53D3F683" w14:textId="77777777" w:rsidR="00BD6814" w:rsidRPr="00A51BF5" w:rsidRDefault="000E0286" w:rsidP="00DF542F">
      <w:pPr>
        <w:pStyle w:val="Prrafodelista"/>
        <w:numPr>
          <w:ilvl w:val="4"/>
          <w:numId w:val="59"/>
        </w:numPr>
        <w:tabs>
          <w:tab w:val="left" w:pos="1600"/>
        </w:tabs>
        <w:spacing w:before="1"/>
        <w:ind w:left="1600" w:hanging="1075"/>
        <w:rPr>
          <w:lang w:val="es-CO"/>
        </w:rPr>
      </w:pPr>
      <w:bookmarkStart w:id="538" w:name="_bookmark168"/>
      <w:bookmarkStart w:id="539" w:name="_Toc220480407"/>
      <w:bookmarkEnd w:id="538"/>
      <w:r w:rsidRPr="00A51BF5">
        <w:rPr>
          <w:color w:val="0E4660"/>
          <w:w w:val="85"/>
          <w:sz w:val="24"/>
          <w:lang w:val="es-CO"/>
        </w:rPr>
        <w:t>Térmica</w:t>
      </w:r>
      <w:r w:rsidRPr="00A51BF5">
        <w:rPr>
          <w:color w:val="0E4660"/>
          <w:spacing w:val="3"/>
          <w:sz w:val="24"/>
          <w:lang w:val="es-CO"/>
        </w:rPr>
        <w:t xml:space="preserve"> </w:t>
      </w:r>
      <w:r w:rsidRPr="00A51BF5">
        <w:rPr>
          <w:color w:val="0E4660"/>
          <w:w w:val="85"/>
          <w:sz w:val="24"/>
          <w:lang w:val="es-CO"/>
        </w:rPr>
        <w:t>directa</w:t>
      </w:r>
      <w:r w:rsidRPr="00A51BF5">
        <w:rPr>
          <w:color w:val="0E4660"/>
          <w:spacing w:val="3"/>
          <w:sz w:val="24"/>
          <w:lang w:val="es-CO"/>
        </w:rPr>
        <w:t xml:space="preserve"> </w:t>
      </w:r>
      <w:r w:rsidRPr="00A51BF5">
        <w:rPr>
          <w:color w:val="0E4660"/>
          <w:w w:val="85"/>
          <w:sz w:val="24"/>
          <w:lang w:val="es-CO"/>
        </w:rPr>
        <w:t>o</w:t>
      </w:r>
      <w:r w:rsidRPr="00A51BF5">
        <w:rPr>
          <w:color w:val="0E4660"/>
          <w:spacing w:val="5"/>
          <w:sz w:val="24"/>
          <w:lang w:val="es-CO"/>
        </w:rPr>
        <w:t xml:space="preserve"> </w:t>
      </w:r>
      <w:r w:rsidRPr="00A51BF5">
        <w:rPr>
          <w:color w:val="0E4660"/>
          <w:w w:val="85"/>
          <w:sz w:val="24"/>
          <w:lang w:val="es-CO"/>
        </w:rPr>
        <w:t>transferencia</w:t>
      </w:r>
      <w:r w:rsidRPr="00A51BF5">
        <w:rPr>
          <w:color w:val="0E4660"/>
          <w:spacing w:val="3"/>
          <w:sz w:val="24"/>
          <w:lang w:val="es-CO"/>
        </w:rPr>
        <w:t xml:space="preserve"> </w:t>
      </w:r>
      <w:r w:rsidRPr="00A51BF5">
        <w:rPr>
          <w:color w:val="0E4660"/>
          <w:spacing w:val="-2"/>
          <w:w w:val="85"/>
          <w:sz w:val="24"/>
          <w:lang w:val="es-CO"/>
        </w:rPr>
        <w:t>térmica.</w:t>
      </w:r>
      <w:bookmarkEnd w:id="539"/>
    </w:p>
    <w:p w14:paraId="05A4E98B" w14:textId="77777777" w:rsidR="00BD6814" w:rsidRPr="00A51BF5" w:rsidRDefault="00BD6814" w:rsidP="00DF542F">
      <w:pPr>
        <w:pStyle w:val="Textoindependiente"/>
        <w:rPr>
          <w:lang w:val="es-CO"/>
        </w:rPr>
      </w:pPr>
    </w:p>
    <w:p w14:paraId="74FE68BB" w14:textId="34E9A3C4" w:rsidR="00BD6814" w:rsidRPr="00A51BF5" w:rsidRDefault="000E0286" w:rsidP="00DF542F">
      <w:pPr>
        <w:spacing w:line="292" w:lineRule="auto"/>
        <w:ind w:left="165" w:right="163"/>
        <w:jc w:val="both"/>
        <w:rPr>
          <w:sz w:val="24"/>
          <w:lang w:val="es-CO"/>
        </w:rPr>
      </w:pPr>
      <w:r w:rsidRPr="00A51BF5">
        <w:rPr>
          <w:spacing w:val="-4"/>
          <w:sz w:val="24"/>
          <w:lang w:val="es-CO"/>
        </w:rPr>
        <w:t>La</w:t>
      </w:r>
      <w:r w:rsidRPr="00A51BF5">
        <w:rPr>
          <w:spacing w:val="-15"/>
          <w:sz w:val="24"/>
          <w:lang w:val="es-CO"/>
        </w:rPr>
        <w:t xml:space="preserve"> </w:t>
      </w:r>
      <w:hyperlink w:anchor="_bookmark169" w:history="1">
        <w:r w:rsidR="00BD6814" w:rsidRPr="00A51BF5">
          <w:rPr>
            <w:spacing w:val="-4"/>
            <w:sz w:val="24"/>
            <w:lang w:val="es-CO"/>
          </w:rPr>
          <w:t>Tabla</w:t>
        </w:r>
        <w:r w:rsidR="00BD6814" w:rsidRPr="00A51BF5">
          <w:rPr>
            <w:spacing w:val="-14"/>
            <w:sz w:val="24"/>
            <w:lang w:val="es-CO"/>
          </w:rPr>
          <w:t xml:space="preserve"> </w:t>
        </w:r>
        <w:r w:rsidR="00BD6814" w:rsidRPr="00A51BF5">
          <w:rPr>
            <w:spacing w:val="-4"/>
            <w:sz w:val="24"/>
            <w:lang w:val="es-CO"/>
          </w:rPr>
          <w:t>24</w:t>
        </w:r>
      </w:hyperlink>
      <w:r w:rsidRPr="00A51BF5">
        <w:rPr>
          <w:spacing w:val="-14"/>
          <w:sz w:val="24"/>
          <w:lang w:val="es-CO"/>
        </w:rPr>
        <w:t xml:space="preserve"> </w:t>
      </w:r>
      <w:r w:rsidRPr="00A51BF5">
        <w:rPr>
          <w:spacing w:val="-4"/>
          <w:sz w:val="24"/>
          <w:lang w:val="es-CO"/>
        </w:rPr>
        <w:t>relaciona</w:t>
      </w:r>
      <w:r w:rsidRPr="00A51BF5">
        <w:rPr>
          <w:spacing w:val="-14"/>
          <w:lang w:val="es-CO"/>
        </w:rPr>
        <w:t xml:space="preserve"> </w:t>
      </w:r>
      <w:r w:rsidRPr="00A51BF5">
        <w:rPr>
          <w:spacing w:val="-4"/>
          <w:sz w:val="24"/>
          <w:lang w:val="es-CO"/>
        </w:rPr>
        <w:t>las</w:t>
      </w:r>
      <w:r w:rsidRPr="00A51BF5">
        <w:rPr>
          <w:spacing w:val="-14"/>
          <w:lang w:val="es-CO"/>
        </w:rPr>
        <w:t xml:space="preserve"> </w:t>
      </w:r>
      <w:r w:rsidRPr="00A51BF5">
        <w:rPr>
          <w:spacing w:val="-4"/>
          <w:sz w:val="24"/>
          <w:lang w:val="es-CO"/>
        </w:rPr>
        <w:t>características</w:t>
      </w:r>
      <w:r w:rsidRPr="00A51BF5">
        <w:rPr>
          <w:spacing w:val="-14"/>
          <w:lang w:val="es-CO"/>
        </w:rPr>
        <w:t xml:space="preserve"> </w:t>
      </w:r>
      <w:r w:rsidRPr="00A51BF5">
        <w:rPr>
          <w:spacing w:val="-4"/>
          <w:sz w:val="24"/>
          <w:lang w:val="es-CO"/>
        </w:rPr>
        <w:t>específicas</w:t>
      </w:r>
      <w:r w:rsidRPr="00A51BF5">
        <w:rPr>
          <w:spacing w:val="-14"/>
          <w:lang w:val="es-CO"/>
        </w:rPr>
        <w:t xml:space="preserve"> </w:t>
      </w:r>
      <w:r w:rsidRPr="00A51BF5">
        <w:rPr>
          <w:spacing w:val="-4"/>
          <w:sz w:val="24"/>
          <w:lang w:val="es-CO"/>
        </w:rPr>
        <w:t>para</w:t>
      </w:r>
      <w:r w:rsidRPr="00A51BF5">
        <w:rPr>
          <w:spacing w:val="-14"/>
          <w:lang w:val="es-CO"/>
        </w:rPr>
        <w:t xml:space="preserve"> </w:t>
      </w:r>
      <w:r w:rsidRPr="00A51BF5">
        <w:rPr>
          <w:spacing w:val="-4"/>
          <w:sz w:val="24"/>
          <w:lang w:val="es-CO"/>
        </w:rPr>
        <w:t>las</w:t>
      </w:r>
      <w:r w:rsidRPr="00A51BF5">
        <w:rPr>
          <w:spacing w:val="-14"/>
          <w:lang w:val="es-CO"/>
        </w:rPr>
        <w:t xml:space="preserve"> </w:t>
      </w:r>
      <w:r w:rsidRPr="00A51BF5">
        <w:rPr>
          <w:spacing w:val="-4"/>
          <w:sz w:val="24"/>
          <w:lang w:val="es-CO"/>
        </w:rPr>
        <w:t>impresoras</w:t>
      </w:r>
      <w:r w:rsidRPr="00A51BF5">
        <w:rPr>
          <w:spacing w:val="-14"/>
          <w:lang w:val="es-CO"/>
        </w:rPr>
        <w:t xml:space="preserve"> </w:t>
      </w:r>
      <w:r w:rsidRPr="00A51BF5">
        <w:rPr>
          <w:spacing w:val="-4"/>
          <w:sz w:val="24"/>
          <w:lang w:val="es-CO"/>
        </w:rPr>
        <w:t>tipo</w:t>
      </w:r>
      <w:r w:rsidRPr="00A51BF5">
        <w:rPr>
          <w:spacing w:val="-14"/>
          <w:lang w:val="es-CO"/>
        </w:rPr>
        <w:t xml:space="preserve"> </w:t>
      </w:r>
      <w:r w:rsidRPr="00A51BF5">
        <w:rPr>
          <w:i/>
          <w:spacing w:val="-4"/>
          <w:sz w:val="24"/>
          <w:lang w:val="es-CO"/>
        </w:rPr>
        <w:t xml:space="preserve">“Impresión </w:t>
      </w:r>
      <w:r w:rsidRPr="00A51BF5">
        <w:rPr>
          <w:i/>
          <w:spacing w:val="-6"/>
          <w:lang w:val="es-CO"/>
        </w:rPr>
        <w:t>térmica directa o transferencia térmica”</w:t>
      </w:r>
      <w:r w:rsidRPr="00A51BF5">
        <w:rPr>
          <w:spacing w:val="-6"/>
          <w:lang w:val="es-CO"/>
        </w:rPr>
        <w:t>, los cuales debe incluir</w:t>
      </w:r>
      <w:r w:rsidRPr="00A51BF5">
        <w:rPr>
          <w:spacing w:val="-8"/>
          <w:lang w:val="es-CO"/>
        </w:rPr>
        <w:t xml:space="preserve"> </w:t>
      </w:r>
      <w:r w:rsidR="00EE6AFA" w:rsidRPr="00A51BF5">
        <w:rPr>
          <w:spacing w:val="-6"/>
          <w:sz w:val="24"/>
          <w:lang w:val="es-CO"/>
        </w:rPr>
        <w:t>el</w:t>
      </w:r>
      <w:r w:rsidRPr="00A51BF5">
        <w:rPr>
          <w:spacing w:val="-6"/>
          <w:sz w:val="24"/>
          <w:lang w:val="es-CO"/>
        </w:rPr>
        <w:t xml:space="preserve"> CONTRATISTA en el </w:t>
      </w:r>
      <w:r w:rsidRPr="00A51BF5">
        <w:rPr>
          <w:lang w:val="es-CO"/>
        </w:rPr>
        <w:t>Catálogo</w:t>
      </w:r>
      <w:r w:rsidRPr="00A51BF5">
        <w:rPr>
          <w:spacing w:val="-15"/>
          <w:lang w:val="es-CO"/>
        </w:rPr>
        <w:t xml:space="preserve"> </w:t>
      </w:r>
      <w:r w:rsidRPr="00A51BF5">
        <w:rPr>
          <w:sz w:val="24"/>
          <w:lang w:val="es-CO"/>
        </w:rPr>
        <w:t>de</w:t>
      </w:r>
      <w:r w:rsidRPr="00A51BF5">
        <w:rPr>
          <w:spacing w:val="-14"/>
          <w:lang w:val="es-CO"/>
        </w:rPr>
        <w:t xml:space="preserve"> </w:t>
      </w:r>
      <w:r w:rsidRPr="00A51BF5">
        <w:rPr>
          <w:sz w:val="24"/>
          <w:lang w:val="es-CO"/>
        </w:rPr>
        <w:t>Servicios</w:t>
      </w:r>
      <w:r w:rsidRPr="00A51BF5">
        <w:rPr>
          <w:spacing w:val="-14"/>
          <w:lang w:val="es-CO"/>
        </w:rPr>
        <w:t xml:space="preserve"> </w:t>
      </w:r>
      <w:r w:rsidRPr="00A51BF5">
        <w:rPr>
          <w:sz w:val="24"/>
          <w:lang w:val="es-CO"/>
        </w:rPr>
        <w:t>complementarios</w:t>
      </w:r>
      <w:r w:rsidRPr="00A51BF5">
        <w:rPr>
          <w:spacing w:val="-14"/>
          <w:lang w:val="es-CO"/>
        </w:rPr>
        <w:t xml:space="preserve"> </w:t>
      </w:r>
      <w:r w:rsidRPr="00A51BF5">
        <w:rPr>
          <w:sz w:val="24"/>
          <w:lang w:val="es-CO"/>
        </w:rPr>
        <w:t>de</w:t>
      </w:r>
      <w:r w:rsidRPr="00A51BF5">
        <w:rPr>
          <w:spacing w:val="-12"/>
          <w:lang w:val="es-CO"/>
        </w:rPr>
        <w:t xml:space="preserve"> </w:t>
      </w:r>
      <w:r w:rsidRPr="00A51BF5">
        <w:rPr>
          <w:sz w:val="24"/>
          <w:lang w:val="es-CO"/>
        </w:rPr>
        <w:t>arrendamiento.</w:t>
      </w:r>
    </w:p>
    <w:p w14:paraId="5F04C657" w14:textId="77777777" w:rsidR="00BD6814" w:rsidRPr="00A51BF5" w:rsidRDefault="00BD6814" w:rsidP="006351E8">
      <w:pPr>
        <w:pStyle w:val="Textoindependiente"/>
        <w:spacing w:before="128"/>
        <w:rPr>
          <w:lang w:val="es-CO"/>
        </w:rPr>
      </w:pPr>
    </w:p>
    <w:p w14:paraId="5539F3E9" w14:textId="4D994360" w:rsidR="00BD6814" w:rsidRPr="00A51BF5" w:rsidRDefault="000E0286" w:rsidP="00DF542F">
      <w:pPr>
        <w:spacing w:line="252" w:lineRule="auto"/>
        <w:ind w:left="165" w:right="160"/>
        <w:rPr>
          <w:sz w:val="20"/>
          <w:lang w:val="es-CO"/>
        </w:rPr>
      </w:pPr>
      <w:bookmarkStart w:id="540" w:name="_bookmark169"/>
      <w:bookmarkStart w:id="541" w:name="_Ref184058055"/>
      <w:bookmarkStart w:id="542" w:name="_Toc220480479"/>
      <w:bookmarkEnd w:id="540"/>
      <w:r w:rsidRPr="00A51BF5">
        <w:rPr>
          <w:i/>
          <w:color w:val="0D2841"/>
          <w:spacing w:val="-4"/>
          <w:sz w:val="18"/>
          <w:lang w:val="es-CO"/>
        </w:rPr>
        <w:t>Tabla</w:t>
      </w:r>
      <w:r w:rsidRPr="00A51BF5">
        <w:rPr>
          <w:i/>
          <w:color w:val="0D2841"/>
          <w:spacing w:val="-9"/>
          <w:sz w:val="18"/>
          <w:lang w:val="es-CO"/>
        </w:rPr>
        <w:t xml:space="preserve"> </w:t>
      </w:r>
      <w:bookmarkEnd w:id="541"/>
      <w:r w:rsidRPr="00A51BF5">
        <w:rPr>
          <w:i/>
          <w:color w:val="0D2841"/>
          <w:spacing w:val="-4"/>
          <w:sz w:val="18"/>
          <w:lang w:val="es-CO"/>
        </w:rPr>
        <w:t>24.</w:t>
      </w:r>
      <w:r w:rsidRPr="00A51BF5">
        <w:rPr>
          <w:i/>
          <w:color w:val="0D2841"/>
          <w:spacing w:val="-9"/>
          <w:sz w:val="18"/>
          <w:lang w:val="es-CO"/>
        </w:rPr>
        <w:t xml:space="preserve"> </w:t>
      </w:r>
      <w:r w:rsidRPr="00A51BF5">
        <w:rPr>
          <w:i/>
          <w:color w:val="0D2841"/>
          <w:spacing w:val="-4"/>
          <w:sz w:val="20"/>
          <w:lang w:val="es-CO"/>
        </w:rPr>
        <w:t>Características</w:t>
      </w:r>
      <w:r w:rsidRPr="00A51BF5">
        <w:rPr>
          <w:i/>
          <w:color w:val="0D2841"/>
          <w:spacing w:val="-12"/>
          <w:sz w:val="20"/>
          <w:lang w:val="es-CO"/>
        </w:rPr>
        <w:t xml:space="preserve"> </w:t>
      </w:r>
      <w:r w:rsidRPr="00A51BF5">
        <w:rPr>
          <w:i/>
          <w:color w:val="0D2841"/>
          <w:spacing w:val="-4"/>
          <w:sz w:val="20"/>
          <w:lang w:val="es-CO"/>
        </w:rPr>
        <w:t>específicas</w:t>
      </w:r>
      <w:r w:rsidRPr="00A51BF5">
        <w:rPr>
          <w:i/>
          <w:color w:val="0D2841"/>
          <w:spacing w:val="-13"/>
          <w:sz w:val="20"/>
          <w:lang w:val="es-CO"/>
        </w:rPr>
        <w:t xml:space="preserve"> </w:t>
      </w:r>
      <w:r w:rsidRPr="00A51BF5">
        <w:rPr>
          <w:i/>
          <w:color w:val="0D2841"/>
          <w:spacing w:val="-4"/>
          <w:sz w:val="20"/>
          <w:lang w:val="es-CO"/>
        </w:rPr>
        <w:t>para</w:t>
      </w:r>
      <w:r w:rsidRPr="00A51BF5">
        <w:rPr>
          <w:i/>
          <w:color w:val="0D2841"/>
          <w:spacing w:val="-10"/>
          <w:sz w:val="20"/>
          <w:lang w:val="es-CO"/>
        </w:rPr>
        <w:t xml:space="preserve"> </w:t>
      </w:r>
      <w:r w:rsidRPr="00A51BF5">
        <w:rPr>
          <w:i/>
          <w:color w:val="0D2841"/>
          <w:spacing w:val="-4"/>
          <w:sz w:val="20"/>
          <w:lang w:val="es-CO"/>
        </w:rPr>
        <w:t>Impresoras</w:t>
      </w:r>
      <w:r w:rsidRPr="00A51BF5">
        <w:rPr>
          <w:i/>
          <w:color w:val="0D2841"/>
          <w:spacing w:val="-12"/>
          <w:sz w:val="20"/>
          <w:lang w:val="es-CO"/>
        </w:rPr>
        <w:t xml:space="preserve"> </w:t>
      </w:r>
      <w:r w:rsidRPr="00A51BF5">
        <w:rPr>
          <w:i/>
          <w:color w:val="0D2841"/>
          <w:spacing w:val="-4"/>
          <w:sz w:val="20"/>
          <w:lang w:val="es-CO"/>
        </w:rPr>
        <w:t>de</w:t>
      </w:r>
      <w:r w:rsidRPr="00A51BF5">
        <w:rPr>
          <w:i/>
          <w:color w:val="0D2841"/>
          <w:spacing w:val="-8"/>
          <w:sz w:val="20"/>
          <w:lang w:val="es-CO"/>
        </w:rPr>
        <w:t xml:space="preserve"> </w:t>
      </w:r>
      <w:r w:rsidRPr="00A51BF5">
        <w:rPr>
          <w:i/>
          <w:color w:val="0D2841"/>
          <w:spacing w:val="-4"/>
          <w:sz w:val="20"/>
          <w:lang w:val="es-CO"/>
        </w:rPr>
        <w:t>Impresión</w:t>
      </w:r>
      <w:r w:rsidRPr="00A51BF5">
        <w:rPr>
          <w:i/>
          <w:color w:val="0D2841"/>
          <w:spacing w:val="-10"/>
          <w:sz w:val="20"/>
          <w:lang w:val="es-CO"/>
        </w:rPr>
        <w:t xml:space="preserve"> </w:t>
      </w:r>
      <w:r w:rsidRPr="00A51BF5">
        <w:rPr>
          <w:i/>
          <w:color w:val="0D2841"/>
          <w:spacing w:val="-4"/>
          <w:sz w:val="20"/>
          <w:lang w:val="es-CO"/>
        </w:rPr>
        <w:t>térmica</w:t>
      </w:r>
      <w:r w:rsidRPr="00A51BF5">
        <w:rPr>
          <w:i/>
          <w:color w:val="0D2841"/>
          <w:spacing w:val="-10"/>
          <w:sz w:val="20"/>
          <w:lang w:val="es-CO"/>
        </w:rPr>
        <w:t xml:space="preserve"> </w:t>
      </w:r>
      <w:r w:rsidRPr="00A51BF5">
        <w:rPr>
          <w:i/>
          <w:color w:val="0D2841"/>
          <w:spacing w:val="-4"/>
          <w:sz w:val="20"/>
          <w:lang w:val="es-CO"/>
        </w:rPr>
        <w:t>directa</w:t>
      </w:r>
      <w:r w:rsidRPr="00A51BF5">
        <w:rPr>
          <w:i/>
          <w:color w:val="0D2841"/>
          <w:spacing w:val="-10"/>
          <w:sz w:val="20"/>
          <w:lang w:val="es-CO"/>
        </w:rPr>
        <w:t xml:space="preserve"> </w:t>
      </w:r>
      <w:r w:rsidRPr="00A51BF5">
        <w:rPr>
          <w:i/>
          <w:color w:val="0D2841"/>
          <w:spacing w:val="-4"/>
          <w:sz w:val="20"/>
          <w:lang w:val="es-CO"/>
        </w:rPr>
        <w:t>o</w:t>
      </w:r>
      <w:r w:rsidRPr="00A51BF5">
        <w:rPr>
          <w:i/>
          <w:color w:val="0D2841"/>
          <w:spacing w:val="-7"/>
          <w:sz w:val="20"/>
          <w:lang w:val="es-CO"/>
        </w:rPr>
        <w:t xml:space="preserve"> </w:t>
      </w:r>
      <w:r w:rsidRPr="00A51BF5">
        <w:rPr>
          <w:i/>
          <w:color w:val="0D2841"/>
          <w:spacing w:val="-4"/>
          <w:sz w:val="20"/>
          <w:lang w:val="es-CO"/>
        </w:rPr>
        <w:t xml:space="preserve">transferencia </w:t>
      </w:r>
      <w:r w:rsidRPr="00A51BF5">
        <w:rPr>
          <w:i/>
          <w:color w:val="0D2841"/>
          <w:spacing w:val="-2"/>
          <w:sz w:val="20"/>
          <w:lang w:val="es-CO"/>
        </w:rPr>
        <w:t>térmica.</w:t>
      </w:r>
      <w:bookmarkEnd w:id="542"/>
    </w:p>
    <w:tbl>
      <w:tblPr>
        <w:tblStyle w:val="Tablaconcuadrcula"/>
        <w:tblW w:w="5000" w:type="pct"/>
        <w:tblLook w:val="04A0" w:firstRow="1" w:lastRow="0" w:firstColumn="1" w:lastColumn="0" w:noHBand="0" w:noVBand="1"/>
      </w:tblPr>
      <w:tblGrid>
        <w:gridCol w:w="3772"/>
        <w:gridCol w:w="5578"/>
      </w:tblGrid>
      <w:tr w:rsidR="00BD6814" w:rsidRPr="00A51BF5" w14:paraId="78102881" w14:textId="77777777" w:rsidTr="006351E8">
        <w:trPr>
          <w:trHeight w:val="208"/>
          <w:tblHeader/>
        </w:trPr>
        <w:tc>
          <w:tcPr>
            <w:tcW w:w="2017" w:type="pct"/>
            <w:shd w:val="clear" w:color="auto" w:fill="1F497D" w:themeFill="text2"/>
          </w:tcPr>
          <w:p w14:paraId="146F6F17" w14:textId="77777777" w:rsidR="00BD6814" w:rsidRPr="00A51BF5" w:rsidRDefault="000E0286" w:rsidP="006351E8">
            <w:pPr>
              <w:jc w:val="both"/>
              <w:rPr>
                <w:b/>
                <w:sz w:val="20"/>
                <w:lang w:val="es-CO"/>
              </w:rPr>
            </w:pPr>
            <w:r w:rsidRPr="00A51BF5">
              <w:rPr>
                <w:b/>
                <w:sz w:val="20"/>
                <w:lang w:val="es-CO"/>
              </w:rPr>
              <w:t>Característica</w:t>
            </w:r>
          </w:p>
        </w:tc>
        <w:tc>
          <w:tcPr>
            <w:tcW w:w="2983" w:type="pct"/>
            <w:shd w:val="clear" w:color="auto" w:fill="1F497D" w:themeFill="text2"/>
          </w:tcPr>
          <w:p w14:paraId="1205801A" w14:textId="77777777" w:rsidR="00BD6814" w:rsidRPr="00A51BF5" w:rsidRDefault="000E0286" w:rsidP="006351E8">
            <w:pPr>
              <w:jc w:val="both"/>
              <w:rPr>
                <w:b/>
                <w:sz w:val="20"/>
                <w:lang w:val="es-CO"/>
              </w:rPr>
            </w:pPr>
            <w:r w:rsidRPr="00A51BF5">
              <w:rPr>
                <w:b/>
                <w:sz w:val="20"/>
                <w:lang w:val="es-CO"/>
              </w:rPr>
              <w:t>Descripción</w:t>
            </w:r>
          </w:p>
        </w:tc>
      </w:tr>
      <w:tr w:rsidR="00BD6814" w:rsidRPr="00A51BF5" w14:paraId="123B6BE8" w14:textId="77777777" w:rsidTr="006351E8">
        <w:trPr>
          <w:trHeight w:val="234"/>
        </w:trPr>
        <w:tc>
          <w:tcPr>
            <w:tcW w:w="2017" w:type="pct"/>
          </w:tcPr>
          <w:p w14:paraId="1EEECC82" w14:textId="7D5F6F9D" w:rsidR="00BD6814" w:rsidRPr="00A51BF5" w:rsidRDefault="00B9130B" w:rsidP="006351E8">
            <w:pPr>
              <w:jc w:val="both"/>
              <w:rPr>
                <w:b/>
                <w:sz w:val="20"/>
                <w:lang w:val="es-CO"/>
              </w:rPr>
            </w:pPr>
            <w:r w:rsidRPr="00A51BF5">
              <w:rPr>
                <w:rFonts w:cs="Arial"/>
                <w:b/>
                <w:bCs/>
                <w:sz w:val="20"/>
                <w:szCs w:val="20"/>
                <w:lang w:val="es-CO"/>
              </w:rPr>
              <w:t>Procesamiento</w:t>
            </w:r>
            <w:r w:rsidR="000E0286" w:rsidRPr="00A51BF5">
              <w:rPr>
                <w:b/>
                <w:sz w:val="20"/>
                <w:lang w:val="es-CO"/>
              </w:rPr>
              <w:t>/Ubicación</w:t>
            </w:r>
            <w:r w:rsidR="003C7F29" w:rsidRPr="00A51BF5">
              <w:rPr>
                <w:rFonts w:cs="Arial"/>
                <w:b/>
                <w:bCs/>
                <w:sz w:val="20"/>
                <w:szCs w:val="20"/>
                <w:lang w:val="es-CO"/>
              </w:rPr>
              <w:t xml:space="preserve"> </w:t>
            </w:r>
            <w:r w:rsidR="000E0286" w:rsidRPr="00A51BF5">
              <w:rPr>
                <w:b/>
                <w:sz w:val="20"/>
                <w:lang w:val="es-CO"/>
              </w:rPr>
              <w:t>o portabilidad</w:t>
            </w:r>
          </w:p>
        </w:tc>
        <w:tc>
          <w:tcPr>
            <w:tcW w:w="2983" w:type="pct"/>
          </w:tcPr>
          <w:p w14:paraId="4A286394" w14:textId="77777777" w:rsidR="00BD6814" w:rsidRPr="00A51BF5" w:rsidRDefault="000E0286" w:rsidP="006351E8">
            <w:pPr>
              <w:pStyle w:val="Prrafodelista"/>
              <w:numPr>
                <w:ilvl w:val="0"/>
                <w:numId w:val="332"/>
              </w:numPr>
              <w:rPr>
                <w:sz w:val="20"/>
                <w:lang w:val="es-CO"/>
              </w:rPr>
            </w:pPr>
            <w:r w:rsidRPr="00A51BF5">
              <w:rPr>
                <w:sz w:val="20"/>
                <w:lang w:val="es-CO"/>
              </w:rPr>
              <w:t>Fija – Escritorio.</w:t>
            </w:r>
          </w:p>
          <w:p w14:paraId="0A810221" w14:textId="77777777" w:rsidR="00BD6814" w:rsidRPr="00A51BF5" w:rsidRDefault="000E0286" w:rsidP="006351E8">
            <w:pPr>
              <w:pStyle w:val="Prrafodelista"/>
              <w:numPr>
                <w:ilvl w:val="0"/>
                <w:numId w:val="332"/>
              </w:numPr>
              <w:rPr>
                <w:sz w:val="20"/>
                <w:lang w:val="es-CO"/>
              </w:rPr>
            </w:pPr>
            <w:r w:rsidRPr="00A51BF5">
              <w:rPr>
                <w:sz w:val="20"/>
                <w:lang w:val="es-CO"/>
              </w:rPr>
              <w:t>Móvil.</w:t>
            </w:r>
          </w:p>
        </w:tc>
      </w:tr>
      <w:tr w:rsidR="00BD6814" w:rsidRPr="00A51BF5" w14:paraId="04E1C71B" w14:textId="77777777" w:rsidTr="006351E8">
        <w:trPr>
          <w:trHeight w:val="234"/>
        </w:trPr>
        <w:tc>
          <w:tcPr>
            <w:tcW w:w="2017" w:type="pct"/>
          </w:tcPr>
          <w:p w14:paraId="0CA75470" w14:textId="1A3A7CD8" w:rsidR="00BD6814" w:rsidRPr="00A51BF5" w:rsidRDefault="00E43A93" w:rsidP="006351E8">
            <w:pPr>
              <w:jc w:val="both"/>
              <w:rPr>
                <w:b/>
                <w:sz w:val="20"/>
                <w:lang w:val="es-CO"/>
              </w:rPr>
            </w:pPr>
            <w:r w:rsidRPr="00A51BF5">
              <w:rPr>
                <w:rFonts w:cs="Arial"/>
                <w:b/>
                <w:bCs/>
                <w:sz w:val="20"/>
                <w:szCs w:val="20"/>
                <w:lang w:val="es-CO"/>
              </w:rPr>
              <w:t>Tamaño</w:t>
            </w:r>
            <w:r w:rsidR="008C624C" w:rsidRPr="00A51BF5">
              <w:rPr>
                <w:rFonts w:cs="Arial"/>
                <w:b/>
                <w:bCs/>
                <w:sz w:val="20"/>
                <w:szCs w:val="20"/>
                <w:lang w:val="es-CO"/>
              </w:rPr>
              <w:t>s</w:t>
            </w:r>
            <w:r w:rsidR="000E0286" w:rsidRPr="00A51BF5">
              <w:rPr>
                <w:b/>
                <w:sz w:val="20"/>
                <w:lang w:val="es-CO"/>
              </w:rPr>
              <w:t xml:space="preserve"> de </w:t>
            </w:r>
            <w:r w:rsidRPr="00A51BF5">
              <w:rPr>
                <w:rFonts w:cs="Arial"/>
                <w:b/>
                <w:bCs/>
                <w:sz w:val="20"/>
                <w:szCs w:val="20"/>
                <w:lang w:val="es-CO"/>
              </w:rPr>
              <w:t>impresión</w:t>
            </w:r>
          </w:p>
        </w:tc>
        <w:tc>
          <w:tcPr>
            <w:tcW w:w="2983" w:type="pct"/>
          </w:tcPr>
          <w:p w14:paraId="0A5F0629" w14:textId="77777777" w:rsidR="00BD6814" w:rsidRPr="00A51BF5" w:rsidRDefault="000E0286" w:rsidP="006351E8">
            <w:pPr>
              <w:pStyle w:val="Prrafodelista"/>
              <w:numPr>
                <w:ilvl w:val="0"/>
                <w:numId w:val="332"/>
              </w:numPr>
              <w:rPr>
                <w:sz w:val="20"/>
                <w:lang w:val="es-CO"/>
              </w:rPr>
            </w:pPr>
            <w:r w:rsidRPr="00A51BF5">
              <w:rPr>
                <w:sz w:val="20"/>
                <w:lang w:val="es-CO"/>
              </w:rPr>
              <w:t>2”</w:t>
            </w:r>
          </w:p>
          <w:p w14:paraId="7A7C1295" w14:textId="77777777" w:rsidR="00BD6814" w:rsidRPr="00A51BF5" w:rsidRDefault="000E0286" w:rsidP="006351E8">
            <w:pPr>
              <w:pStyle w:val="Prrafodelista"/>
              <w:numPr>
                <w:ilvl w:val="0"/>
                <w:numId w:val="332"/>
              </w:numPr>
              <w:rPr>
                <w:sz w:val="20"/>
                <w:lang w:val="es-CO"/>
              </w:rPr>
            </w:pPr>
            <w:r w:rsidRPr="00A51BF5">
              <w:rPr>
                <w:sz w:val="20"/>
                <w:lang w:val="es-CO"/>
              </w:rPr>
              <w:t>4”</w:t>
            </w:r>
          </w:p>
        </w:tc>
      </w:tr>
      <w:tr w:rsidR="00BD6814" w:rsidRPr="00A51BF5" w14:paraId="1035464C" w14:textId="77777777" w:rsidTr="006351E8">
        <w:trPr>
          <w:trHeight w:val="234"/>
        </w:trPr>
        <w:tc>
          <w:tcPr>
            <w:tcW w:w="2017" w:type="pct"/>
          </w:tcPr>
          <w:p w14:paraId="64A01CB7" w14:textId="50D41879" w:rsidR="00BD6814" w:rsidRPr="00A51BF5" w:rsidRDefault="000E0286" w:rsidP="006351E8">
            <w:pPr>
              <w:jc w:val="both"/>
              <w:rPr>
                <w:b/>
                <w:sz w:val="20"/>
                <w:lang w:val="es-CO"/>
              </w:rPr>
            </w:pPr>
            <w:r w:rsidRPr="00A51BF5">
              <w:rPr>
                <w:b/>
                <w:sz w:val="20"/>
                <w:lang w:val="es-CO"/>
              </w:rPr>
              <w:t xml:space="preserve">Resolución de </w:t>
            </w:r>
            <w:r w:rsidR="0055064C" w:rsidRPr="00A51BF5">
              <w:rPr>
                <w:rFonts w:cs="Arial"/>
                <w:b/>
                <w:bCs/>
                <w:sz w:val="20"/>
                <w:szCs w:val="20"/>
                <w:lang w:val="es-CO"/>
              </w:rPr>
              <w:t>Impresión</w:t>
            </w:r>
          </w:p>
        </w:tc>
        <w:tc>
          <w:tcPr>
            <w:tcW w:w="2983" w:type="pct"/>
          </w:tcPr>
          <w:p w14:paraId="6D7A8460" w14:textId="77777777" w:rsidR="00BD6814" w:rsidRPr="00A51BF5" w:rsidRDefault="000E0286" w:rsidP="006351E8">
            <w:pPr>
              <w:jc w:val="both"/>
              <w:rPr>
                <w:sz w:val="20"/>
                <w:lang w:val="es-CO"/>
              </w:rPr>
            </w:pPr>
            <w:r w:rsidRPr="00A51BF5">
              <w:rPr>
                <w:sz w:val="20"/>
                <w:lang w:val="es-CO"/>
              </w:rPr>
              <w:t>600 dpi</w:t>
            </w:r>
          </w:p>
        </w:tc>
      </w:tr>
      <w:tr w:rsidR="00BD6814" w:rsidRPr="00A51BF5" w14:paraId="54F94F93" w14:textId="77777777" w:rsidTr="006351E8">
        <w:trPr>
          <w:trHeight w:val="461"/>
        </w:trPr>
        <w:tc>
          <w:tcPr>
            <w:tcW w:w="2017" w:type="pct"/>
          </w:tcPr>
          <w:p w14:paraId="66D688FB" w14:textId="77777777" w:rsidR="00BD6814" w:rsidRPr="00A51BF5" w:rsidRDefault="000E0286" w:rsidP="006351E8">
            <w:pPr>
              <w:jc w:val="both"/>
              <w:rPr>
                <w:b/>
                <w:sz w:val="20"/>
                <w:lang w:val="es-CO"/>
              </w:rPr>
            </w:pPr>
            <w:r w:rsidRPr="00A51BF5">
              <w:rPr>
                <w:b/>
                <w:sz w:val="20"/>
                <w:lang w:val="es-CO"/>
              </w:rPr>
              <w:t>Interfaz de conectividad</w:t>
            </w:r>
          </w:p>
        </w:tc>
        <w:tc>
          <w:tcPr>
            <w:tcW w:w="2983" w:type="pct"/>
          </w:tcPr>
          <w:p w14:paraId="4F51E7F0" w14:textId="77777777" w:rsidR="00BD6814" w:rsidRPr="00A51BF5" w:rsidRDefault="000E0286" w:rsidP="006351E8">
            <w:pPr>
              <w:pStyle w:val="Prrafodelista"/>
              <w:numPr>
                <w:ilvl w:val="0"/>
                <w:numId w:val="332"/>
              </w:numPr>
              <w:rPr>
                <w:sz w:val="20"/>
                <w:lang w:val="es-CO"/>
              </w:rPr>
            </w:pPr>
            <w:r w:rsidRPr="00A51BF5">
              <w:rPr>
                <w:sz w:val="20"/>
                <w:lang w:val="es-CO"/>
              </w:rPr>
              <w:t>Conectividad USB en las impresoras fijas</w:t>
            </w:r>
          </w:p>
          <w:p w14:paraId="143BCB77" w14:textId="77777777" w:rsidR="00BD6814" w:rsidRPr="00A51BF5" w:rsidRDefault="000E0286" w:rsidP="006351E8">
            <w:pPr>
              <w:pStyle w:val="Prrafodelista"/>
              <w:numPr>
                <w:ilvl w:val="0"/>
                <w:numId w:val="332"/>
              </w:numPr>
              <w:rPr>
                <w:sz w:val="20"/>
                <w:lang w:val="es-CO"/>
              </w:rPr>
            </w:pPr>
            <w:r w:rsidRPr="00A51BF5">
              <w:rPr>
                <w:sz w:val="20"/>
                <w:lang w:val="es-CO"/>
              </w:rPr>
              <w:t>Conectividad vía Bluetooth en la impresora móvil</w:t>
            </w:r>
          </w:p>
        </w:tc>
      </w:tr>
      <w:tr w:rsidR="00BD6814" w:rsidRPr="00A51BF5" w14:paraId="4CCFC1F4" w14:textId="77777777" w:rsidTr="006351E8">
        <w:trPr>
          <w:trHeight w:val="474"/>
        </w:trPr>
        <w:tc>
          <w:tcPr>
            <w:tcW w:w="2017" w:type="pct"/>
          </w:tcPr>
          <w:p w14:paraId="7B6E8ED8" w14:textId="73BBC806" w:rsidR="00BD6814" w:rsidRPr="00A51BF5" w:rsidRDefault="000E0286" w:rsidP="006351E8">
            <w:pPr>
              <w:jc w:val="both"/>
              <w:rPr>
                <w:b/>
                <w:sz w:val="20"/>
                <w:lang w:val="es-CO"/>
              </w:rPr>
            </w:pPr>
            <w:r w:rsidRPr="00A51BF5">
              <w:rPr>
                <w:b/>
                <w:sz w:val="20"/>
                <w:lang w:val="es-CO"/>
              </w:rPr>
              <w:t xml:space="preserve">Velocidad de </w:t>
            </w:r>
            <w:r w:rsidR="0055064C" w:rsidRPr="00A51BF5">
              <w:rPr>
                <w:rFonts w:cs="Arial"/>
                <w:b/>
                <w:bCs/>
                <w:sz w:val="20"/>
                <w:szCs w:val="20"/>
                <w:lang w:val="es-CO"/>
              </w:rPr>
              <w:t>Impresión</w:t>
            </w:r>
          </w:p>
        </w:tc>
        <w:tc>
          <w:tcPr>
            <w:tcW w:w="2983" w:type="pct"/>
          </w:tcPr>
          <w:p w14:paraId="5B6AE981" w14:textId="77777777" w:rsidR="00BD6814" w:rsidRPr="00A51BF5" w:rsidRDefault="000E0286" w:rsidP="006351E8">
            <w:pPr>
              <w:pStyle w:val="Prrafodelista"/>
              <w:numPr>
                <w:ilvl w:val="0"/>
                <w:numId w:val="332"/>
              </w:numPr>
              <w:rPr>
                <w:sz w:val="20"/>
                <w:lang w:val="es-CO"/>
              </w:rPr>
            </w:pPr>
            <w:r w:rsidRPr="00A51BF5">
              <w:rPr>
                <w:sz w:val="20"/>
                <w:lang w:val="es-CO"/>
              </w:rPr>
              <w:t>Fija – Escritorio: Mínimo 110 mm/s.</w:t>
            </w:r>
          </w:p>
          <w:p w14:paraId="2F8CEF94" w14:textId="77777777" w:rsidR="00BD6814" w:rsidRPr="00A51BF5" w:rsidRDefault="000E0286" w:rsidP="006351E8">
            <w:pPr>
              <w:pStyle w:val="Prrafodelista"/>
              <w:numPr>
                <w:ilvl w:val="0"/>
                <w:numId w:val="332"/>
              </w:numPr>
              <w:rPr>
                <w:sz w:val="20"/>
                <w:lang w:val="es-CO"/>
              </w:rPr>
            </w:pPr>
            <w:r w:rsidRPr="00A51BF5">
              <w:rPr>
                <w:sz w:val="20"/>
                <w:lang w:val="es-CO"/>
              </w:rPr>
              <w:t>Móvil: Mínimo 80 mm/s.</w:t>
            </w:r>
          </w:p>
        </w:tc>
      </w:tr>
      <w:tr w:rsidR="00BD6814" w:rsidRPr="00A51BF5" w14:paraId="1B255BD8" w14:textId="77777777" w:rsidTr="006351E8">
        <w:trPr>
          <w:trHeight w:val="474"/>
        </w:trPr>
        <w:tc>
          <w:tcPr>
            <w:tcW w:w="2017" w:type="pct"/>
          </w:tcPr>
          <w:p w14:paraId="59508887" w14:textId="77777777" w:rsidR="00BD6814" w:rsidRPr="00A51BF5" w:rsidRDefault="000E0286" w:rsidP="006351E8">
            <w:pPr>
              <w:jc w:val="both"/>
              <w:rPr>
                <w:b/>
                <w:sz w:val="20"/>
                <w:lang w:val="es-CO"/>
              </w:rPr>
            </w:pPr>
            <w:r w:rsidRPr="00A51BF5">
              <w:rPr>
                <w:b/>
                <w:sz w:val="20"/>
                <w:lang w:val="es-CO"/>
              </w:rPr>
              <w:t>Posibles principales usos</w:t>
            </w:r>
          </w:p>
        </w:tc>
        <w:tc>
          <w:tcPr>
            <w:tcW w:w="2983" w:type="pct"/>
          </w:tcPr>
          <w:p w14:paraId="0192898D" w14:textId="77777777" w:rsidR="00BD6814" w:rsidRPr="00A51BF5" w:rsidRDefault="000E0286" w:rsidP="006351E8">
            <w:pPr>
              <w:pStyle w:val="Prrafodelista"/>
              <w:numPr>
                <w:ilvl w:val="0"/>
                <w:numId w:val="332"/>
              </w:numPr>
              <w:rPr>
                <w:sz w:val="20"/>
                <w:lang w:val="es-CO"/>
              </w:rPr>
            </w:pPr>
            <w:r w:rsidRPr="00A51BF5">
              <w:rPr>
                <w:sz w:val="20"/>
                <w:lang w:val="es-CO"/>
              </w:rPr>
              <w:t>Etiquetas.</w:t>
            </w:r>
          </w:p>
          <w:p w14:paraId="6DB385EA" w14:textId="77777777" w:rsidR="00BD6814" w:rsidRPr="00A51BF5" w:rsidRDefault="000E0286" w:rsidP="006351E8">
            <w:pPr>
              <w:pStyle w:val="Prrafodelista"/>
              <w:numPr>
                <w:ilvl w:val="0"/>
                <w:numId w:val="332"/>
              </w:numPr>
              <w:rPr>
                <w:sz w:val="20"/>
                <w:lang w:val="es-CO"/>
              </w:rPr>
            </w:pPr>
            <w:r w:rsidRPr="00A51BF5">
              <w:rPr>
                <w:sz w:val="20"/>
                <w:lang w:val="es-CO"/>
              </w:rPr>
              <w:t>Recibos.</w:t>
            </w:r>
          </w:p>
        </w:tc>
      </w:tr>
    </w:tbl>
    <w:p w14:paraId="034139D3" w14:textId="77777777" w:rsidR="00BD6814" w:rsidRPr="00A51BF5" w:rsidRDefault="000E0286" w:rsidP="00096063">
      <w:pPr>
        <w:spacing w:before="4"/>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78540AA6" w14:textId="77777777" w:rsidR="00BD6814" w:rsidRPr="00A51BF5" w:rsidRDefault="00BD6814" w:rsidP="006351E8">
      <w:pPr>
        <w:pStyle w:val="Textoindependiente"/>
        <w:spacing w:before="128"/>
        <w:rPr>
          <w:lang w:val="es-CO"/>
        </w:rPr>
      </w:pPr>
    </w:p>
    <w:p w14:paraId="0E9E0AA7" w14:textId="77777777" w:rsidR="00BD6814" w:rsidRPr="00A51BF5" w:rsidRDefault="00BD6814" w:rsidP="006351E8">
      <w:pPr>
        <w:pStyle w:val="Textoindependiente"/>
        <w:spacing w:before="128"/>
        <w:rPr>
          <w:lang w:val="es-CO"/>
        </w:rPr>
      </w:pPr>
    </w:p>
    <w:p w14:paraId="600B5912" w14:textId="77777777" w:rsidR="00BD6814" w:rsidRPr="00A51BF5" w:rsidRDefault="000E0286" w:rsidP="006351E8">
      <w:pPr>
        <w:pStyle w:val="Prrafodelista"/>
        <w:numPr>
          <w:ilvl w:val="4"/>
          <w:numId w:val="59"/>
        </w:numPr>
        <w:tabs>
          <w:tab w:val="left" w:pos="1600"/>
        </w:tabs>
        <w:ind w:left="1600" w:hanging="1075"/>
        <w:rPr>
          <w:lang w:val="es-CO"/>
        </w:rPr>
      </w:pPr>
      <w:bookmarkStart w:id="543" w:name="_bookmark170"/>
      <w:bookmarkStart w:id="544" w:name="_Toc220480408"/>
      <w:bookmarkEnd w:id="543"/>
      <w:r w:rsidRPr="00A51BF5">
        <w:rPr>
          <w:color w:val="0E4660"/>
          <w:w w:val="90"/>
          <w:sz w:val="24"/>
          <w:lang w:val="es-CO"/>
        </w:rPr>
        <w:t>Inyección</w:t>
      </w:r>
      <w:r w:rsidRPr="00A51BF5">
        <w:rPr>
          <w:color w:val="0E4660"/>
          <w:spacing w:val="-14"/>
          <w:w w:val="90"/>
          <w:sz w:val="24"/>
          <w:lang w:val="es-CO"/>
        </w:rPr>
        <w:t xml:space="preserve"> </w:t>
      </w:r>
      <w:r w:rsidRPr="00A51BF5">
        <w:rPr>
          <w:color w:val="0E4660"/>
          <w:w w:val="90"/>
          <w:sz w:val="24"/>
          <w:lang w:val="es-CO"/>
        </w:rPr>
        <w:t>de</w:t>
      </w:r>
      <w:r w:rsidRPr="00A51BF5">
        <w:rPr>
          <w:color w:val="0E4660"/>
          <w:spacing w:val="-15"/>
          <w:w w:val="90"/>
          <w:sz w:val="24"/>
          <w:lang w:val="es-CO"/>
        </w:rPr>
        <w:t xml:space="preserve"> </w:t>
      </w:r>
      <w:r w:rsidRPr="00A51BF5">
        <w:rPr>
          <w:color w:val="0E4660"/>
          <w:spacing w:val="-2"/>
          <w:w w:val="90"/>
          <w:sz w:val="24"/>
          <w:lang w:val="es-CO"/>
        </w:rPr>
        <w:t>Tinta</w:t>
      </w:r>
      <w:bookmarkEnd w:id="544"/>
    </w:p>
    <w:p w14:paraId="2E64EE6B" w14:textId="77777777" w:rsidR="00BD6814" w:rsidRPr="00A51BF5" w:rsidRDefault="00BD6814" w:rsidP="006351E8">
      <w:pPr>
        <w:pStyle w:val="Textoindependiente"/>
        <w:spacing w:before="227"/>
        <w:rPr>
          <w:lang w:val="es-CO"/>
        </w:rPr>
      </w:pPr>
    </w:p>
    <w:p w14:paraId="711B4168" w14:textId="7AEC5417" w:rsidR="00BD6814" w:rsidRPr="00A51BF5" w:rsidRDefault="000E0286" w:rsidP="006351E8">
      <w:pPr>
        <w:pStyle w:val="Textoindependiente"/>
        <w:spacing w:line="292" w:lineRule="auto"/>
        <w:ind w:left="165" w:right="167"/>
        <w:jc w:val="both"/>
        <w:rPr>
          <w:lang w:val="es-CO"/>
        </w:rPr>
      </w:pPr>
      <w:r w:rsidRPr="00A51BF5">
        <w:rPr>
          <w:lang w:val="es-CO"/>
        </w:rPr>
        <w:t xml:space="preserve">La </w:t>
      </w:r>
      <w:hyperlink w:anchor="_bookmark171" w:history="1">
        <w:r w:rsidR="00BD6814" w:rsidRPr="00A51BF5">
          <w:rPr>
            <w:lang w:val="es-CO"/>
          </w:rPr>
          <w:t>Tabla 25</w:t>
        </w:r>
      </w:hyperlink>
      <w:r w:rsidRPr="00A51BF5">
        <w:rPr>
          <w:lang w:val="es-CO"/>
        </w:rPr>
        <w:t xml:space="preserve"> relaciona las características específicas para las impresoras tipo </w:t>
      </w:r>
      <w:r w:rsidRPr="00A51BF5">
        <w:rPr>
          <w:i/>
          <w:lang w:val="es-CO"/>
        </w:rPr>
        <w:t>“Impresoras de Inyección de Tinta”</w:t>
      </w:r>
      <w:r w:rsidRPr="00A51BF5">
        <w:rPr>
          <w:lang w:val="es-CO"/>
        </w:rPr>
        <w:t xml:space="preserve">, los cuales debe incluir </w:t>
      </w:r>
      <w:r w:rsidR="008C21D7" w:rsidRPr="00A51BF5">
        <w:rPr>
          <w:lang w:val="es-CO"/>
        </w:rPr>
        <w:t>el</w:t>
      </w:r>
      <w:r w:rsidRPr="00A51BF5">
        <w:rPr>
          <w:lang w:val="es-CO"/>
        </w:rPr>
        <w:t xml:space="preserve"> CONTRATISTA en el Catálogo</w:t>
      </w:r>
      <w:r w:rsidRPr="00A51BF5">
        <w:rPr>
          <w:spacing w:val="-15"/>
          <w:lang w:val="es-CO"/>
        </w:rPr>
        <w:t xml:space="preserve"> </w:t>
      </w:r>
      <w:r w:rsidRPr="00A51BF5">
        <w:rPr>
          <w:lang w:val="es-CO"/>
        </w:rPr>
        <w:t>de</w:t>
      </w:r>
      <w:r w:rsidRPr="00A51BF5">
        <w:rPr>
          <w:spacing w:val="-14"/>
          <w:lang w:val="es-CO"/>
        </w:rPr>
        <w:t xml:space="preserve"> </w:t>
      </w:r>
      <w:r w:rsidRPr="00A51BF5">
        <w:rPr>
          <w:lang w:val="es-CO"/>
        </w:rPr>
        <w:t>Servicios</w:t>
      </w:r>
      <w:r w:rsidRPr="00A51BF5">
        <w:rPr>
          <w:spacing w:val="-14"/>
          <w:lang w:val="es-CO"/>
        </w:rPr>
        <w:t xml:space="preserve"> </w:t>
      </w:r>
      <w:r w:rsidRPr="00A51BF5">
        <w:rPr>
          <w:lang w:val="es-CO"/>
        </w:rPr>
        <w:t>complementarios</w:t>
      </w:r>
      <w:r w:rsidRPr="00A51BF5">
        <w:rPr>
          <w:spacing w:val="-14"/>
          <w:lang w:val="es-CO"/>
        </w:rPr>
        <w:t xml:space="preserve"> </w:t>
      </w:r>
      <w:r w:rsidRPr="00A51BF5">
        <w:rPr>
          <w:lang w:val="es-CO"/>
        </w:rPr>
        <w:t>de</w:t>
      </w:r>
      <w:r w:rsidRPr="00A51BF5">
        <w:rPr>
          <w:spacing w:val="-12"/>
          <w:lang w:val="es-CO"/>
        </w:rPr>
        <w:t xml:space="preserve"> </w:t>
      </w:r>
      <w:r w:rsidRPr="00A51BF5">
        <w:rPr>
          <w:lang w:val="es-CO"/>
        </w:rPr>
        <w:t>arrendamiento.</w:t>
      </w:r>
    </w:p>
    <w:p w14:paraId="3DA91803" w14:textId="77777777" w:rsidR="00BD6814" w:rsidRPr="00A51BF5" w:rsidRDefault="00BD6814" w:rsidP="006351E8">
      <w:pPr>
        <w:pStyle w:val="Textoindependiente"/>
        <w:spacing w:before="170"/>
        <w:rPr>
          <w:lang w:val="es-CO"/>
        </w:rPr>
      </w:pPr>
    </w:p>
    <w:p w14:paraId="1B0AEDDB" w14:textId="0FC73E83" w:rsidR="00BD6814" w:rsidRPr="00A51BF5" w:rsidRDefault="000E0286">
      <w:pPr>
        <w:ind w:left="165"/>
        <w:rPr>
          <w:rFonts w:eastAsiaTheme="minorHAnsi" w:cstheme="minorBidi"/>
          <w:i/>
          <w:sz w:val="18"/>
          <w:szCs w:val="24"/>
          <w:lang w:val="es-CO"/>
        </w:rPr>
      </w:pPr>
      <w:bookmarkStart w:id="545" w:name="_bookmark171"/>
      <w:bookmarkStart w:id="546" w:name="_Ref184058099"/>
      <w:bookmarkStart w:id="547" w:name="_Toc220480480"/>
      <w:bookmarkEnd w:id="545"/>
      <w:r w:rsidRPr="00A51BF5">
        <w:rPr>
          <w:i/>
          <w:color w:val="0D2841"/>
          <w:spacing w:val="-2"/>
          <w:sz w:val="18"/>
          <w:lang w:val="es-CO"/>
        </w:rPr>
        <w:t>Tabla</w:t>
      </w:r>
      <w:r w:rsidRPr="00A51BF5">
        <w:rPr>
          <w:i/>
          <w:color w:val="0D2841"/>
          <w:spacing w:val="-16"/>
          <w:sz w:val="18"/>
          <w:lang w:val="es-CO"/>
        </w:rPr>
        <w:t xml:space="preserve"> </w:t>
      </w:r>
      <w:bookmarkEnd w:id="546"/>
      <w:r w:rsidRPr="00A51BF5">
        <w:rPr>
          <w:i/>
          <w:color w:val="0D2841"/>
          <w:spacing w:val="-2"/>
          <w:sz w:val="18"/>
          <w:lang w:val="es-CO"/>
        </w:rPr>
        <w:t>25.</w:t>
      </w:r>
      <w:r w:rsidRPr="00A51BF5">
        <w:rPr>
          <w:i/>
          <w:color w:val="0D2841"/>
          <w:spacing w:val="-16"/>
          <w:sz w:val="18"/>
          <w:lang w:val="es-CO"/>
        </w:rPr>
        <w:t xml:space="preserve"> </w:t>
      </w:r>
      <w:r w:rsidRPr="00A51BF5">
        <w:rPr>
          <w:i/>
          <w:color w:val="0D2841"/>
          <w:spacing w:val="-2"/>
          <w:sz w:val="18"/>
          <w:lang w:val="es-CO"/>
        </w:rPr>
        <w:t>Características</w:t>
      </w:r>
      <w:r w:rsidRPr="00A51BF5">
        <w:rPr>
          <w:i/>
          <w:color w:val="0D2841"/>
          <w:spacing w:val="-17"/>
          <w:sz w:val="18"/>
          <w:lang w:val="es-CO"/>
        </w:rPr>
        <w:t xml:space="preserve"> </w:t>
      </w:r>
      <w:r w:rsidRPr="00A51BF5">
        <w:rPr>
          <w:i/>
          <w:color w:val="0D2841"/>
          <w:spacing w:val="-2"/>
          <w:sz w:val="18"/>
          <w:lang w:val="es-CO"/>
        </w:rPr>
        <w:t>específicas</w:t>
      </w:r>
      <w:r w:rsidRPr="00A51BF5">
        <w:rPr>
          <w:i/>
          <w:color w:val="0D2841"/>
          <w:spacing w:val="-17"/>
          <w:sz w:val="18"/>
          <w:lang w:val="es-CO"/>
        </w:rPr>
        <w:t xml:space="preserve"> </w:t>
      </w:r>
      <w:r w:rsidRPr="00A51BF5">
        <w:rPr>
          <w:i/>
          <w:color w:val="0D2841"/>
          <w:spacing w:val="-2"/>
          <w:sz w:val="18"/>
          <w:lang w:val="es-CO"/>
        </w:rPr>
        <w:t>para</w:t>
      </w:r>
      <w:r w:rsidRPr="00A51BF5">
        <w:rPr>
          <w:i/>
          <w:color w:val="0D2841"/>
          <w:spacing w:val="-16"/>
          <w:sz w:val="18"/>
          <w:lang w:val="es-CO"/>
        </w:rPr>
        <w:t xml:space="preserve"> </w:t>
      </w:r>
      <w:r w:rsidRPr="00A51BF5">
        <w:rPr>
          <w:i/>
          <w:color w:val="0D2841"/>
          <w:spacing w:val="-2"/>
          <w:sz w:val="18"/>
          <w:lang w:val="es-CO"/>
        </w:rPr>
        <w:t>Impresoras</w:t>
      </w:r>
      <w:r w:rsidRPr="00A51BF5">
        <w:rPr>
          <w:i/>
          <w:color w:val="0D2841"/>
          <w:spacing w:val="-17"/>
          <w:sz w:val="18"/>
          <w:lang w:val="es-CO"/>
        </w:rPr>
        <w:t xml:space="preserve"> </w:t>
      </w:r>
      <w:r w:rsidRPr="00A51BF5">
        <w:rPr>
          <w:i/>
          <w:color w:val="0D2841"/>
          <w:spacing w:val="-2"/>
          <w:sz w:val="18"/>
          <w:lang w:val="es-CO"/>
        </w:rPr>
        <w:t>de</w:t>
      </w:r>
      <w:r w:rsidRPr="00A51BF5">
        <w:rPr>
          <w:i/>
          <w:color w:val="0D2841"/>
          <w:spacing w:val="-16"/>
          <w:sz w:val="18"/>
          <w:lang w:val="es-CO"/>
        </w:rPr>
        <w:t xml:space="preserve"> </w:t>
      </w:r>
      <w:r w:rsidRPr="00A51BF5">
        <w:rPr>
          <w:i/>
          <w:color w:val="0D2841"/>
          <w:spacing w:val="-2"/>
          <w:sz w:val="18"/>
          <w:lang w:val="es-CO"/>
        </w:rPr>
        <w:t>Inyección</w:t>
      </w:r>
      <w:r w:rsidRPr="00A51BF5">
        <w:rPr>
          <w:i/>
          <w:color w:val="0D2841"/>
          <w:spacing w:val="-17"/>
          <w:sz w:val="18"/>
          <w:lang w:val="es-CO"/>
        </w:rPr>
        <w:t xml:space="preserve"> </w:t>
      </w:r>
      <w:r w:rsidRPr="00A51BF5">
        <w:rPr>
          <w:i/>
          <w:color w:val="0D2841"/>
          <w:spacing w:val="-2"/>
          <w:sz w:val="18"/>
          <w:lang w:val="es-CO"/>
        </w:rPr>
        <w:t>de</w:t>
      </w:r>
      <w:r w:rsidRPr="00A51BF5">
        <w:rPr>
          <w:i/>
          <w:color w:val="0D2841"/>
          <w:spacing w:val="-16"/>
          <w:sz w:val="18"/>
          <w:lang w:val="es-CO"/>
        </w:rPr>
        <w:t xml:space="preserve"> </w:t>
      </w:r>
      <w:r w:rsidRPr="00A51BF5">
        <w:rPr>
          <w:i/>
          <w:color w:val="0D2841"/>
          <w:spacing w:val="-2"/>
          <w:sz w:val="18"/>
          <w:lang w:val="es-CO"/>
        </w:rPr>
        <w:t>Tinta.</w:t>
      </w:r>
      <w:bookmarkEnd w:id="547"/>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99"/>
        <w:gridCol w:w="5319"/>
      </w:tblGrid>
      <w:tr w:rsidR="00BD6814" w:rsidRPr="00A51BF5" w14:paraId="0E8BF95B" w14:textId="77777777" w:rsidTr="006351E8">
        <w:trPr>
          <w:trHeight w:val="244"/>
        </w:trPr>
        <w:tc>
          <w:tcPr>
            <w:tcW w:w="3699" w:type="dxa"/>
            <w:shd w:val="clear" w:color="auto" w:fill="0D2841"/>
          </w:tcPr>
          <w:p w14:paraId="5AF9BB6A" w14:textId="77777777" w:rsidR="00BD6814" w:rsidRPr="00A51BF5" w:rsidRDefault="000E0286" w:rsidP="006351E8">
            <w:pPr>
              <w:pStyle w:val="TableParagraph"/>
              <w:spacing w:line="223" w:lineRule="exact"/>
              <w:rPr>
                <w:b/>
                <w:sz w:val="20"/>
                <w:lang w:val="es-CO"/>
              </w:rPr>
            </w:pPr>
            <w:r w:rsidRPr="00A51BF5">
              <w:rPr>
                <w:b/>
                <w:color w:val="FFFFFF"/>
                <w:spacing w:val="-2"/>
                <w:sz w:val="20"/>
                <w:lang w:val="es-CO"/>
              </w:rPr>
              <w:t>Característica</w:t>
            </w:r>
          </w:p>
        </w:tc>
        <w:tc>
          <w:tcPr>
            <w:tcW w:w="5319" w:type="dxa"/>
            <w:shd w:val="clear" w:color="auto" w:fill="0D2841"/>
          </w:tcPr>
          <w:p w14:paraId="3997C5CC" w14:textId="77777777" w:rsidR="00BD6814" w:rsidRPr="00A51BF5" w:rsidRDefault="000E0286" w:rsidP="006351E8">
            <w:pPr>
              <w:pStyle w:val="TableParagraph"/>
              <w:spacing w:line="223" w:lineRule="exact"/>
              <w:rPr>
                <w:b/>
                <w:sz w:val="20"/>
                <w:lang w:val="es-CO"/>
              </w:rPr>
            </w:pPr>
            <w:r w:rsidRPr="00A51BF5">
              <w:rPr>
                <w:b/>
                <w:color w:val="FFFFFF"/>
                <w:spacing w:val="-2"/>
                <w:sz w:val="20"/>
                <w:lang w:val="es-CO"/>
              </w:rPr>
              <w:t>Descripción</w:t>
            </w:r>
          </w:p>
        </w:tc>
      </w:tr>
      <w:tr w:rsidR="00BD6814" w:rsidRPr="00A51BF5" w14:paraId="3E80FA9D" w14:textId="77777777" w:rsidTr="006351E8">
        <w:trPr>
          <w:trHeight w:val="244"/>
        </w:trPr>
        <w:tc>
          <w:tcPr>
            <w:tcW w:w="3699" w:type="dxa"/>
          </w:tcPr>
          <w:p w14:paraId="2AE9CE29" w14:textId="77777777" w:rsidR="00BD6814" w:rsidRPr="00A51BF5" w:rsidRDefault="000E0286" w:rsidP="006351E8">
            <w:pPr>
              <w:pStyle w:val="TableParagraph"/>
              <w:spacing w:line="223" w:lineRule="exact"/>
              <w:rPr>
                <w:sz w:val="20"/>
                <w:lang w:val="es-CO"/>
              </w:rPr>
            </w:pPr>
            <w:r w:rsidRPr="00A51BF5">
              <w:rPr>
                <w:spacing w:val="-2"/>
                <w:sz w:val="20"/>
                <w:lang w:val="es-CO"/>
              </w:rPr>
              <w:t>Resolución</w:t>
            </w:r>
            <w:r w:rsidRPr="00A51BF5">
              <w:rPr>
                <w:spacing w:val="-9"/>
                <w:sz w:val="20"/>
                <w:lang w:val="es-CO"/>
              </w:rPr>
              <w:t xml:space="preserve"> </w:t>
            </w:r>
            <w:r w:rsidRPr="00A51BF5">
              <w:rPr>
                <w:spacing w:val="-2"/>
                <w:sz w:val="20"/>
                <w:lang w:val="es-CO"/>
              </w:rPr>
              <w:t>de</w:t>
            </w:r>
            <w:r w:rsidRPr="00A51BF5">
              <w:rPr>
                <w:spacing w:val="-9"/>
                <w:sz w:val="20"/>
                <w:lang w:val="es-CO"/>
              </w:rPr>
              <w:t xml:space="preserve"> </w:t>
            </w:r>
            <w:r w:rsidRPr="00A51BF5">
              <w:rPr>
                <w:spacing w:val="-2"/>
                <w:sz w:val="20"/>
                <w:lang w:val="es-CO"/>
              </w:rPr>
              <w:t>Impresión</w:t>
            </w:r>
          </w:p>
        </w:tc>
        <w:tc>
          <w:tcPr>
            <w:tcW w:w="5319" w:type="dxa"/>
          </w:tcPr>
          <w:p w14:paraId="6696B3EA" w14:textId="77777777" w:rsidR="00BD6814" w:rsidRPr="00A51BF5" w:rsidRDefault="000E0286" w:rsidP="006351E8">
            <w:pPr>
              <w:pStyle w:val="TableParagraph"/>
              <w:spacing w:line="223" w:lineRule="exact"/>
              <w:rPr>
                <w:sz w:val="20"/>
                <w:lang w:val="es-CO"/>
              </w:rPr>
            </w:pPr>
            <w:r w:rsidRPr="00A51BF5">
              <w:rPr>
                <w:spacing w:val="-2"/>
                <w:sz w:val="20"/>
                <w:lang w:val="es-CO"/>
              </w:rPr>
              <w:t>600x600</w:t>
            </w:r>
            <w:r w:rsidRPr="00A51BF5">
              <w:rPr>
                <w:spacing w:val="-15"/>
                <w:sz w:val="20"/>
                <w:lang w:val="es-CO"/>
              </w:rPr>
              <w:t xml:space="preserve"> </w:t>
            </w:r>
            <w:proofErr w:type="spellStart"/>
            <w:r w:rsidRPr="00A51BF5">
              <w:rPr>
                <w:spacing w:val="-5"/>
                <w:sz w:val="20"/>
                <w:lang w:val="es-CO"/>
              </w:rPr>
              <w:t>ppp</w:t>
            </w:r>
            <w:proofErr w:type="spellEnd"/>
          </w:p>
        </w:tc>
      </w:tr>
      <w:tr w:rsidR="00BD6814" w:rsidRPr="00A51BF5" w14:paraId="10103DC6" w14:textId="77777777" w:rsidTr="006351E8">
        <w:trPr>
          <w:trHeight w:val="486"/>
        </w:trPr>
        <w:tc>
          <w:tcPr>
            <w:tcW w:w="3699" w:type="dxa"/>
          </w:tcPr>
          <w:p w14:paraId="751B345F" w14:textId="77777777" w:rsidR="00BD6814" w:rsidRPr="00A51BF5" w:rsidRDefault="000E0286" w:rsidP="006351E8">
            <w:pPr>
              <w:pStyle w:val="TableParagraph"/>
              <w:spacing w:before="0" w:line="231" w:lineRule="exact"/>
              <w:rPr>
                <w:sz w:val="20"/>
                <w:lang w:val="es-CO"/>
              </w:rPr>
            </w:pPr>
            <w:r w:rsidRPr="00A51BF5">
              <w:rPr>
                <w:spacing w:val="-2"/>
                <w:sz w:val="20"/>
                <w:lang w:val="es-CO"/>
              </w:rPr>
              <w:t>Memoria</w:t>
            </w:r>
            <w:r w:rsidRPr="00A51BF5">
              <w:rPr>
                <w:spacing w:val="-15"/>
                <w:sz w:val="20"/>
                <w:lang w:val="es-CO"/>
              </w:rPr>
              <w:t xml:space="preserve"> </w:t>
            </w:r>
            <w:r w:rsidRPr="00A51BF5">
              <w:rPr>
                <w:spacing w:val="-2"/>
                <w:sz w:val="20"/>
                <w:lang w:val="es-CO"/>
              </w:rPr>
              <w:t>Interna</w:t>
            </w:r>
          </w:p>
        </w:tc>
        <w:tc>
          <w:tcPr>
            <w:tcW w:w="5319" w:type="dxa"/>
          </w:tcPr>
          <w:p w14:paraId="2FB50A76" w14:textId="202F1C7F" w:rsidR="00BD6814" w:rsidRPr="00A51BF5" w:rsidRDefault="000E0286">
            <w:pPr>
              <w:pStyle w:val="TableParagraph"/>
              <w:spacing w:before="0" w:line="231" w:lineRule="exact"/>
              <w:rPr>
                <w:sz w:val="20"/>
                <w:lang w:val="es-CO"/>
              </w:rPr>
            </w:pPr>
            <w:r w:rsidRPr="00A51BF5">
              <w:rPr>
                <w:sz w:val="20"/>
                <w:lang w:val="es-CO"/>
              </w:rPr>
              <w:t>La</w:t>
            </w:r>
            <w:r w:rsidRPr="00A51BF5">
              <w:rPr>
                <w:spacing w:val="33"/>
                <w:sz w:val="20"/>
                <w:lang w:val="es-CO"/>
              </w:rPr>
              <w:t xml:space="preserve"> </w:t>
            </w:r>
            <w:r w:rsidRPr="00A51BF5">
              <w:rPr>
                <w:sz w:val="20"/>
                <w:lang w:val="es-CO"/>
              </w:rPr>
              <w:t>recomendada</w:t>
            </w:r>
            <w:r w:rsidRPr="00A51BF5">
              <w:rPr>
                <w:spacing w:val="33"/>
                <w:sz w:val="20"/>
                <w:lang w:val="es-CO"/>
              </w:rPr>
              <w:t xml:space="preserve"> </w:t>
            </w:r>
            <w:r w:rsidRPr="00A51BF5">
              <w:rPr>
                <w:sz w:val="20"/>
                <w:lang w:val="es-CO"/>
              </w:rPr>
              <w:t>por</w:t>
            </w:r>
            <w:r w:rsidRPr="00A51BF5">
              <w:rPr>
                <w:spacing w:val="34"/>
                <w:sz w:val="20"/>
                <w:lang w:val="es-CO"/>
              </w:rPr>
              <w:t xml:space="preserve"> </w:t>
            </w:r>
            <w:r w:rsidRPr="00A51BF5">
              <w:rPr>
                <w:sz w:val="20"/>
                <w:lang w:val="es-CO"/>
              </w:rPr>
              <w:t>el</w:t>
            </w:r>
            <w:r w:rsidRPr="00A51BF5">
              <w:rPr>
                <w:spacing w:val="34"/>
                <w:sz w:val="20"/>
                <w:lang w:val="es-CO"/>
              </w:rPr>
              <w:t xml:space="preserve"> </w:t>
            </w:r>
            <w:r w:rsidRPr="00A51BF5">
              <w:rPr>
                <w:sz w:val="20"/>
                <w:lang w:val="es-CO"/>
              </w:rPr>
              <w:t>fabricante</w:t>
            </w:r>
            <w:r w:rsidRPr="00A51BF5">
              <w:rPr>
                <w:spacing w:val="35"/>
                <w:sz w:val="20"/>
                <w:lang w:val="es-CO"/>
              </w:rPr>
              <w:t xml:space="preserve"> </w:t>
            </w:r>
            <w:r w:rsidRPr="00A51BF5">
              <w:rPr>
                <w:sz w:val="20"/>
                <w:lang w:val="es-CO"/>
              </w:rPr>
              <w:t>para</w:t>
            </w:r>
            <w:r w:rsidRPr="00A51BF5">
              <w:rPr>
                <w:spacing w:val="33"/>
                <w:sz w:val="20"/>
                <w:lang w:val="es-CO"/>
              </w:rPr>
              <w:t xml:space="preserve"> </w:t>
            </w:r>
            <w:r w:rsidRPr="00A51BF5">
              <w:rPr>
                <w:sz w:val="20"/>
                <w:lang w:val="es-CO"/>
              </w:rPr>
              <w:t>el</w:t>
            </w:r>
            <w:r w:rsidRPr="00A51BF5">
              <w:rPr>
                <w:spacing w:val="34"/>
                <w:sz w:val="20"/>
                <w:lang w:val="es-CO"/>
              </w:rPr>
              <w:t xml:space="preserve"> </w:t>
            </w:r>
            <w:r w:rsidRPr="00A51BF5">
              <w:rPr>
                <w:spacing w:val="-2"/>
                <w:sz w:val="20"/>
                <w:lang w:val="es-CO"/>
              </w:rPr>
              <w:t>desempeño</w:t>
            </w:r>
          </w:p>
          <w:p w14:paraId="4F5F24B6" w14:textId="77777777" w:rsidR="00BD6814" w:rsidRPr="00A51BF5" w:rsidRDefault="000E0286" w:rsidP="006351E8">
            <w:pPr>
              <w:pStyle w:val="TableParagraph"/>
              <w:spacing w:before="12" w:line="223" w:lineRule="exact"/>
              <w:rPr>
                <w:sz w:val="20"/>
                <w:lang w:val="es-CO"/>
              </w:rPr>
            </w:pPr>
            <w:r w:rsidRPr="00A51BF5">
              <w:rPr>
                <w:spacing w:val="-2"/>
                <w:sz w:val="20"/>
                <w:lang w:val="es-CO"/>
              </w:rPr>
              <w:t>optimo</w:t>
            </w:r>
            <w:r w:rsidRPr="00A51BF5">
              <w:rPr>
                <w:spacing w:val="-12"/>
                <w:sz w:val="20"/>
                <w:lang w:val="es-CO"/>
              </w:rPr>
              <w:t xml:space="preserve"> </w:t>
            </w:r>
            <w:r w:rsidRPr="00A51BF5">
              <w:rPr>
                <w:spacing w:val="-2"/>
                <w:sz w:val="20"/>
                <w:lang w:val="es-CO"/>
              </w:rPr>
              <w:t>según</w:t>
            </w:r>
            <w:r w:rsidRPr="00A51BF5">
              <w:rPr>
                <w:spacing w:val="-11"/>
                <w:sz w:val="20"/>
                <w:lang w:val="es-CO"/>
              </w:rPr>
              <w:t xml:space="preserve"> </w:t>
            </w:r>
            <w:r w:rsidRPr="00A51BF5">
              <w:rPr>
                <w:spacing w:val="-2"/>
                <w:sz w:val="20"/>
                <w:lang w:val="es-CO"/>
              </w:rPr>
              <w:t>las</w:t>
            </w:r>
            <w:r w:rsidRPr="00A51BF5">
              <w:rPr>
                <w:spacing w:val="-13"/>
                <w:sz w:val="20"/>
                <w:lang w:val="es-CO"/>
              </w:rPr>
              <w:t xml:space="preserve"> </w:t>
            </w:r>
            <w:r w:rsidRPr="00A51BF5">
              <w:rPr>
                <w:spacing w:val="-2"/>
                <w:sz w:val="20"/>
                <w:lang w:val="es-CO"/>
              </w:rPr>
              <w:t>demás</w:t>
            </w:r>
            <w:r w:rsidRPr="00A51BF5">
              <w:rPr>
                <w:spacing w:val="-13"/>
                <w:sz w:val="20"/>
                <w:lang w:val="es-CO"/>
              </w:rPr>
              <w:t xml:space="preserve"> </w:t>
            </w:r>
            <w:r w:rsidRPr="00A51BF5">
              <w:rPr>
                <w:spacing w:val="-2"/>
                <w:sz w:val="20"/>
                <w:lang w:val="es-CO"/>
              </w:rPr>
              <w:t>características</w:t>
            </w:r>
            <w:r w:rsidRPr="00A51BF5">
              <w:rPr>
                <w:spacing w:val="-13"/>
                <w:sz w:val="20"/>
                <w:lang w:val="es-CO"/>
              </w:rPr>
              <w:t xml:space="preserve"> </w:t>
            </w:r>
            <w:r w:rsidRPr="00A51BF5">
              <w:rPr>
                <w:spacing w:val="-2"/>
                <w:sz w:val="20"/>
                <w:lang w:val="es-CO"/>
              </w:rPr>
              <w:t>requeridas.</w:t>
            </w:r>
          </w:p>
        </w:tc>
      </w:tr>
      <w:tr w:rsidR="00BD6814" w:rsidRPr="00A51BF5" w14:paraId="17E4820F" w14:textId="77777777" w:rsidTr="006351E8">
        <w:trPr>
          <w:trHeight w:val="515"/>
        </w:trPr>
        <w:tc>
          <w:tcPr>
            <w:tcW w:w="3699" w:type="dxa"/>
          </w:tcPr>
          <w:p w14:paraId="5A1E9EBC" w14:textId="77777777" w:rsidR="00BD6814" w:rsidRPr="00A51BF5" w:rsidRDefault="000E0286" w:rsidP="006351E8">
            <w:pPr>
              <w:pStyle w:val="TableParagraph"/>
              <w:rPr>
                <w:sz w:val="20"/>
                <w:lang w:val="es-CO"/>
              </w:rPr>
            </w:pPr>
            <w:r w:rsidRPr="00A51BF5">
              <w:rPr>
                <w:spacing w:val="-2"/>
                <w:sz w:val="20"/>
                <w:lang w:val="es-CO"/>
              </w:rPr>
              <w:t>Funcionalidad/Procesamiento</w:t>
            </w:r>
          </w:p>
        </w:tc>
        <w:tc>
          <w:tcPr>
            <w:tcW w:w="5319" w:type="dxa"/>
          </w:tcPr>
          <w:p w14:paraId="63BC68EA" w14:textId="77777777" w:rsidR="00BD6814" w:rsidRPr="00A51BF5" w:rsidRDefault="000E0286" w:rsidP="006351E8">
            <w:pPr>
              <w:pStyle w:val="TableParagraph"/>
              <w:numPr>
                <w:ilvl w:val="0"/>
                <w:numId w:val="53"/>
              </w:numPr>
              <w:tabs>
                <w:tab w:val="left" w:pos="467"/>
              </w:tabs>
              <w:spacing w:before="0"/>
              <w:rPr>
                <w:sz w:val="20"/>
                <w:lang w:val="es-CO"/>
              </w:rPr>
            </w:pPr>
            <w:proofErr w:type="spellStart"/>
            <w:r w:rsidRPr="00A51BF5">
              <w:rPr>
                <w:spacing w:val="-2"/>
                <w:sz w:val="20"/>
                <w:lang w:val="es-CO"/>
              </w:rPr>
              <w:t>Monofuncional</w:t>
            </w:r>
            <w:proofErr w:type="spellEnd"/>
            <w:r w:rsidRPr="00A51BF5">
              <w:rPr>
                <w:spacing w:val="-2"/>
                <w:sz w:val="20"/>
                <w:lang w:val="es-CO"/>
              </w:rPr>
              <w:t>.</w:t>
            </w:r>
          </w:p>
          <w:p w14:paraId="4E11B1F2" w14:textId="77777777" w:rsidR="00BD6814" w:rsidRPr="00A51BF5" w:rsidRDefault="000E0286" w:rsidP="006351E8">
            <w:pPr>
              <w:pStyle w:val="TableParagraph"/>
              <w:numPr>
                <w:ilvl w:val="0"/>
                <w:numId w:val="53"/>
              </w:numPr>
              <w:tabs>
                <w:tab w:val="left" w:pos="467"/>
              </w:tabs>
              <w:spacing w:before="14" w:line="236" w:lineRule="exact"/>
              <w:rPr>
                <w:sz w:val="20"/>
                <w:lang w:val="es-CO"/>
              </w:rPr>
            </w:pPr>
            <w:r w:rsidRPr="00A51BF5">
              <w:rPr>
                <w:spacing w:val="-2"/>
                <w:sz w:val="20"/>
                <w:lang w:val="es-CO"/>
              </w:rPr>
              <w:t>Multifuncional.</w:t>
            </w:r>
          </w:p>
        </w:tc>
      </w:tr>
      <w:tr w:rsidR="00BD6814" w:rsidRPr="00A51BF5" w14:paraId="66C8C105" w14:textId="77777777" w:rsidTr="006351E8">
        <w:trPr>
          <w:trHeight w:val="515"/>
        </w:trPr>
        <w:tc>
          <w:tcPr>
            <w:tcW w:w="3699" w:type="dxa"/>
          </w:tcPr>
          <w:p w14:paraId="345E3791" w14:textId="77777777" w:rsidR="00BD6814" w:rsidRPr="00A51BF5" w:rsidRDefault="000E0286" w:rsidP="006351E8">
            <w:pPr>
              <w:pStyle w:val="TableParagraph"/>
              <w:rPr>
                <w:sz w:val="20"/>
                <w:lang w:val="es-CO"/>
              </w:rPr>
            </w:pPr>
            <w:r w:rsidRPr="00A51BF5">
              <w:rPr>
                <w:sz w:val="20"/>
                <w:lang w:val="es-CO"/>
              </w:rPr>
              <w:t>Esquema</w:t>
            </w:r>
            <w:r w:rsidRPr="00A51BF5">
              <w:rPr>
                <w:spacing w:val="-16"/>
                <w:sz w:val="20"/>
                <w:lang w:val="es-CO"/>
              </w:rPr>
              <w:t xml:space="preserve"> </w:t>
            </w:r>
            <w:r w:rsidRPr="00A51BF5">
              <w:rPr>
                <w:sz w:val="20"/>
                <w:lang w:val="es-CO"/>
              </w:rPr>
              <w:t>de</w:t>
            </w:r>
            <w:r w:rsidRPr="00A51BF5">
              <w:rPr>
                <w:spacing w:val="-15"/>
                <w:sz w:val="20"/>
                <w:lang w:val="es-CO"/>
              </w:rPr>
              <w:t xml:space="preserve"> </w:t>
            </w:r>
            <w:r w:rsidRPr="00A51BF5">
              <w:rPr>
                <w:spacing w:val="-2"/>
                <w:sz w:val="20"/>
                <w:lang w:val="es-CO"/>
              </w:rPr>
              <w:t>color</w:t>
            </w:r>
          </w:p>
        </w:tc>
        <w:tc>
          <w:tcPr>
            <w:tcW w:w="5319" w:type="dxa"/>
          </w:tcPr>
          <w:p w14:paraId="1D867F68" w14:textId="77777777" w:rsidR="00BD6814" w:rsidRPr="00A51BF5" w:rsidRDefault="000E0286" w:rsidP="006351E8">
            <w:pPr>
              <w:pStyle w:val="TableParagraph"/>
              <w:numPr>
                <w:ilvl w:val="0"/>
                <w:numId w:val="52"/>
              </w:numPr>
              <w:tabs>
                <w:tab w:val="left" w:pos="467"/>
              </w:tabs>
              <w:spacing w:before="0"/>
              <w:rPr>
                <w:sz w:val="20"/>
                <w:lang w:val="es-CO"/>
              </w:rPr>
            </w:pPr>
            <w:r w:rsidRPr="00A51BF5">
              <w:rPr>
                <w:spacing w:val="-2"/>
                <w:sz w:val="20"/>
                <w:lang w:val="es-CO"/>
              </w:rPr>
              <w:t>Color.</w:t>
            </w:r>
          </w:p>
          <w:p w14:paraId="4BD2886E" w14:textId="77777777" w:rsidR="00BD6814" w:rsidRPr="00A51BF5" w:rsidRDefault="000E0286" w:rsidP="006351E8">
            <w:pPr>
              <w:pStyle w:val="TableParagraph"/>
              <w:numPr>
                <w:ilvl w:val="0"/>
                <w:numId w:val="52"/>
              </w:numPr>
              <w:tabs>
                <w:tab w:val="left" w:pos="467"/>
              </w:tabs>
              <w:spacing w:before="11" w:line="238" w:lineRule="exact"/>
              <w:rPr>
                <w:sz w:val="20"/>
                <w:lang w:val="es-CO"/>
              </w:rPr>
            </w:pPr>
            <w:r w:rsidRPr="00A51BF5">
              <w:rPr>
                <w:spacing w:val="-4"/>
                <w:sz w:val="20"/>
                <w:lang w:val="es-CO"/>
              </w:rPr>
              <w:t>Blanco,</w:t>
            </w:r>
            <w:r w:rsidRPr="00A51BF5">
              <w:rPr>
                <w:spacing w:val="-15"/>
                <w:sz w:val="20"/>
                <w:lang w:val="es-CO"/>
              </w:rPr>
              <w:t xml:space="preserve"> </w:t>
            </w:r>
            <w:r w:rsidRPr="00A51BF5">
              <w:rPr>
                <w:spacing w:val="-4"/>
                <w:sz w:val="20"/>
                <w:lang w:val="es-CO"/>
              </w:rPr>
              <w:t>Negro</w:t>
            </w:r>
            <w:r w:rsidRPr="00A51BF5">
              <w:rPr>
                <w:spacing w:val="-14"/>
                <w:sz w:val="20"/>
                <w:lang w:val="es-CO"/>
              </w:rPr>
              <w:t xml:space="preserve"> </w:t>
            </w:r>
            <w:r w:rsidRPr="00A51BF5">
              <w:rPr>
                <w:spacing w:val="-4"/>
                <w:sz w:val="20"/>
                <w:lang w:val="es-CO"/>
              </w:rPr>
              <w:t>y</w:t>
            </w:r>
            <w:r w:rsidRPr="00A51BF5">
              <w:rPr>
                <w:spacing w:val="-13"/>
                <w:sz w:val="20"/>
                <w:lang w:val="es-CO"/>
              </w:rPr>
              <w:t xml:space="preserve"> </w:t>
            </w:r>
            <w:r w:rsidRPr="00A51BF5">
              <w:rPr>
                <w:spacing w:val="-4"/>
                <w:sz w:val="20"/>
                <w:lang w:val="es-CO"/>
              </w:rPr>
              <w:t>Color.</w:t>
            </w:r>
          </w:p>
        </w:tc>
      </w:tr>
      <w:tr w:rsidR="00BD6814" w:rsidRPr="00A51BF5" w14:paraId="3B51F216" w14:textId="77777777">
        <w:trPr>
          <w:trHeight w:val="976"/>
        </w:trPr>
        <w:tc>
          <w:tcPr>
            <w:tcW w:w="3699" w:type="dxa"/>
          </w:tcPr>
          <w:p w14:paraId="281974C5" w14:textId="77777777" w:rsidR="00BD6814" w:rsidRPr="00A51BF5" w:rsidRDefault="000E0286">
            <w:pPr>
              <w:pStyle w:val="TableParagraph"/>
              <w:rPr>
                <w:sz w:val="20"/>
                <w:lang w:val="es-CO"/>
              </w:rPr>
            </w:pPr>
            <w:r w:rsidRPr="00A51BF5">
              <w:rPr>
                <w:spacing w:val="-2"/>
                <w:sz w:val="20"/>
                <w:lang w:val="es-CO"/>
              </w:rPr>
              <w:t>Capacidad</w:t>
            </w:r>
            <w:r w:rsidRPr="00A51BF5">
              <w:rPr>
                <w:spacing w:val="-17"/>
                <w:sz w:val="20"/>
                <w:lang w:val="es-CO"/>
              </w:rPr>
              <w:t xml:space="preserve"> </w:t>
            </w:r>
            <w:r w:rsidRPr="00A51BF5">
              <w:rPr>
                <w:spacing w:val="-2"/>
                <w:sz w:val="20"/>
                <w:lang w:val="es-CO"/>
              </w:rPr>
              <w:t>de</w:t>
            </w:r>
            <w:r w:rsidRPr="00A51BF5">
              <w:rPr>
                <w:spacing w:val="-17"/>
                <w:sz w:val="20"/>
                <w:lang w:val="es-CO"/>
              </w:rPr>
              <w:t xml:space="preserve"> </w:t>
            </w:r>
            <w:r w:rsidRPr="00A51BF5">
              <w:rPr>
                <w:spacing w:val="-2"/>
                <w:sz w:val="20"/>
                <w:lang w:val="es-CO"/>
              </w:rPr>
              <w:t>Entrada</w:t>
            </w:r>
            <w:r w:rsidRPr="00A51BF5">
              <w:rPr>
                <w:spacing w:val="-17"/>
                <w:sz w:val="20"/>
                <w:lang w:val="es-CO"/>
              </w:rPr>
              <w:t xml:space="preserve"> </w:t>
            </w:r>
            <w:r w:rsidRPr="00A51BF5">
              <w:rPr>
                <w:spacing w:val="-2"/>
                <w:sz w:val="20"/>
                <w:lang w:val="es-CO"/>
              </w:rPr>
              <w:t>de</w:t>
            </w:r>
            <w:r w:rsidRPr="00A51BF5">
              <w:rPr>
                <w:spacing w:val="-17"/>
                <w:sz w:val="20"/>
                <w:lang w:val="es-CO"/>
              </w:rPr>
              <w:t xml:space="preserve"> </w:t>
            </w:r>
            <w:r w:rsidRPr="00A51BF5">
              <w:rPr>
                <w:spacing w:val="-4"/>
                <w:sz w:val="20"/>
                <w:lang w:val="es-CO"/>
              </w:rPr>
              <w:t>papel</w:t>
            </w:r>
          </w:p>
        </w:tc>
        <w:tc>
          <w:tcPr>
            <w:tcW w:w="5319" w:type="dxa"/>
          </w:tcPr>
          <w:p w14:paraId="73A167E7" w14:textId="77777777" w:rsidR="00BD6814" w:rsidRPr="00A51BF5" w:rsidRDefault="000E0286">
            <w:pPr>
              <w:pStyle w:val="TableParagraph"/>
              <w:spacing w:line="252" w:lineRule="auto"/>
              <w:rPr>
                <w:sz w:val="20"/>
                <w:lang w:val="es-CO"/>
              </w:rPr>
            </w:pPr>
            <w:r w:rsidRPr="00A51BF5">
              <w:rPr>
                <w:sz w:val="20"/>
                <w:lang w:val="es-CO"/>
              </w:rPr>
              <w:t>250</w:t>
            </w:r>
            <w:r w:rsidRPr="00A51BF5">
              <w:rPr>
                <w:spacing w:val="40"/>
                <w:sz w:val="20"/>
                <w:lang w:val="es-CO"/>
              </w:rPr>
              <w:t xml:space="preserve"> </w:t>
            </w:r>
            <w:r w:rsidRPr="00A51BF5">
              <w:rPr>
                <w:sz w:val="20"/>
                <w:lang w:val="es-CO"/>
              </w:rPr>
              <w:t>hojas,</w:t>
            </w:r>
            <w:r w:rsidRPr="00A51BF5">
              <w:rPr>
                <w:spacing w:val="40"/>
                <w:sz w:val="20"/>
                <w:lang w:val="es-CO"/>
              </w:rPr>
              <w:t xml:space="preserve"> </w:t>
            </w:r>
            <w:r w:rsidRPr="00A51BF5">
              <w:rPr>
                <w:sz w:val="20"/>
                <w:lang w:val="es-CO"/>
              </w:rPr>
              <w:t>volumen</w:t>
            </w:r>
            <w:r w:rsidRPr="00A51BF5">
              <w:rPr>
                <w:spacing w:val="40"/>
                <w:sz w:val="20"/>
                <w:lang w:val="es-CO"/>
              </w:rPr>
              <w:t xml:space="preserve"> </w:t>
            </w:r>
            <w:r w:rsidRPr="00A51BF5">
              <w:rPr>
                <w:sz w:val="20"/>
                <w:lang w:val="es-CO"/>
              </w:rPr>
              <w:t>mensual</w:t>
            </w:r>
            <w:r w:rsidRPr="00A51BF5">
              <w:rPr>
                <w:spacing w:val="40"/>
                <w:sz w:val="20"/>
                <w:lang w:val="es-CO"/>
              </w:rPr>
              <w:t xml:space="preserve"> </w:t>
            </w:r>
            <w:r w:rsidRPr="00A51BF5">
              <w:rPr>
                <w:sz w:val="20"/>
                <w:lang w:val="es-CO"/>
              </w:rPr>
              <w:t>de</w:t>
            </w:r>
            <w:r w:rsidRPr="00A51BF5">
              <w:rPr>
                <w:spacing w:val="40"/>
                <w:sz w:val="20"/>
                <w:lang w:val="es-CO"/>
              </w:rPr>
              <w:t xml:space="preserve"> </w:t>
            </w:r>
            <w:r w:rsidRPr="00A51BF5">
              <w:rPr>
                <w:sz w:val="20"/>
                <w:lang w:val="es-CO"/>
              </w:rPr>
              <w:t>hasta</w:t>
            </w:r>
            <w:r w:rsidRPr="00A51BF5">
              <w:rPr>
                <w:spacing w:val="40"/>
                <w:sz w:val="20"/>
                <w:lang w:val="es-CO"/>
              </w:rPr>
              <w:t xml:space="preserve"> </w:t>
            </w:r>
            <w:r w:rsidRPr="00A51BF5">
              <w:rPr>
                <w:sz w:val="20"/>
                <w:lang w:val="es-CO"/>
              </w:rPr>
              <w:t>5.000</w:t>
            </w:r>
            <w:r w:rsidRPr="00A51BF5">
              <w:rPr>
                <w:spacing w:val="40"/>
                <w:sz w:val="20"/>
                <w:lang w:val="es-CO"/>
              </w:rPr>
              <w:t xml:space="preserve"> </w:t>
            </w:r>
            <w:r w:rsidRPr="00A51BF5">
              <w:rPr>
                <w:sz w:val="20"/>
                <w:lang w:val="es-CO"/>
              </w:rPr>
              <w:t>páginas incluido</w:t>
            </w:r>
            <w:r w:rsidRPr="00A51BF5">
              <w:rPr>
                <w:spacing w:val="-11"/>
                <w:sz w:val="20"/>
                <w:lang w:val="es-CO"/>
              </w:rPr>
              <w:t xml:space="preserve"> </w:t>
            </w:r>
            <w:r w:rsidRPr="00A51BF5">
              <w:rPr>
                <w:sz w:val="20"/>
                <w:lang w:val="es-CO"/>
              </w:rPr>
              <w:t>400</w:t>
            </w:r>
            <w:r w:rsidRPr="00A51BF5">
              <w:rPr>
                <w:spacing w:val="-12"/>
                <w:sz w:val="20"/>
                <w:lang w:val="es-CO"/>
              </w:rPr>
              <w:t xml:space="preserve"> </w:t>
            </w:r>
            <w:r w:rsidRPr="00A51BF5">
              <w:rPr>
                <w:sz w:val="20"/>
                <w:lang w:val="es-CO"/>
              </w:rPr>
              <w:t>hojas,</w:t>
            </w:r>
            <w:r w:rsidRPr="00A51BF5">
              <w:rPr>
                <w:spacing w:val="-11"/>
                <w:sz w:val="20"/>
                <w:lang w:val="es-CO"/>
              </w:rPr>
              <w:t xml:space="preserve"> </w:t>
            </w:r>
            <w:r w:rsidRPr="00A51BF5">
              <w:rPr>
                <w:sz w:val="20"/>
                <w:lang w:val="es-CO"/>
              </w:rPr>
              <w:t>volumen</w:t>
            </w:r>
            <w:r w:rsidRPr="00A51BF5">
              <w:rPr>
                <w:spacing w:val="-11"/>
                <w:sz w:val="20"/>
                <w:lang w:val="es-CO"/>
              </w:rPr>
              <w:t xml:space="preserve"> </w:t>
            </w:r>
            <w:r w:rsidRPr="00A51BF5">
              <w:rPr>
                <w:sz w:val="20"/>
                <w:lang w:val="es-CO"/>
              </w:rPr>
              <w:t>mayor</w:t>
            </w:r>
            <w:r w:rsidRPr="00A51BF5">
              <w:rPr>
                <w:spacing w:val="-6"/>
                <w:sz w:val="20"/>
                <w:lang w:val="es-CO"/>
              </w:rPr>
              <w:t xml:space="preserve"> </w:t>
            </w:r>
            <w:r w:rsidRPr="00A51BF5">
              <w:rPr>
                <w:sz w:val="20"/>
                <w:lang w:val="es-CO"/>
              </w:rPr>
              <w:t>a</w:t>
            </w:r>
            <w:r w:rsidRPr="00A51BF5">
              <w:rPr>
                <w:spacing w:val="-11"/>
                <w:sz w:val="20"/>
                <w:lang w:val="es-CO"/>
              </w:rPr>
              <w:t xml:space="preserve"> </w:t>
            </w:r>
            <w:r w:rsidRPr="00A51BF5">
              <w:rPr>
                <w:sz w:val="20"/>
                <w:lang w:val="es-CO"/>
              </w:rPr>
              <w:t>5.000</w:t>
            </w:r>
            <w:r w:rsidRPr="00A51BF5">
              <w:rPr>
                <w:spacing w:val="-12"/>
                <w:sz w:val="20"/>
                <w:lang w:val="es-CO"/>
              </w:rPr>
              <w:t xml:space="preserve"> </w:t>
            </w:r>
            <w:r w:rsidRPr="00A51BF5">
              <w:rPr>
                <w:sz w:val="20"/>
                <w:lang w:val="es-CO"/>
              </w:rPr>
              <w:t>páginas.</w:t>
            </w:r>
          </w:p>
          <w:p w14:paraId="121C0DEB" w14:textId="77777777" w:rsidR="00BD6814" w:rsidRPr="00A51BF5" w:rsidRDefault="00BD6814">
            <w:pPr>
              <w:pStyle w:val="TableParagraph"/>
              <w:spacing w:before="12"/>
              <w:ind w:left="0"/>
              <w:rPr>
                <w:i/>
                <w:sz w:val="20"/>
                <w:lang w:val="es-CO"/>
              </w:rPr>
            </w:pPr>
          </w:p>
          <w:p w14:paraId="594EB3BB" w14:textId="77777777" w:rsidR="00BD6814" w:rsidRPr="00A51BF5" w:rsidRDefault="000E0286">
            <w:pPr>
              <w:pStyle w:val="TableParagraph"/>
              <w:spacing w:before="0" w:line="223" w:lineRule="exact"/>
              <w:rPr>
                <w:sz w:val="20"/>
                <w:lang w:val="es-CO"/>
              </w:rPr>
            </w:pPr>
            <w:r w:rsidRPr="00A51BF5">
              <w:rPr>
                <w:sz w:val="20"/>
                <w:lang w:val="es-CO"/>
              </w:rPr>
              <w:t>Se</w:t>
            </w:r>
            <w:r w:rsidRPr="00A51BF5">
              <w:rPr>
                <w:spacing w:val="-19"/>
                <w:sz w:val="20"/>
                <w:lang w:val="es-CO"/>
              </w:rPr>
              <w:t xml:space="preserve"> </w:t>
            </w:r>
            <w:r w:rsidRPr="00A51BF5">
              <w:rPr>
                <w:sz w:val="20"/>
                <w:lang w:val="es-CO"/>
              </w:rPr>
              <w:t>puede</w:t>
            </w:r>
            <w:r w:rsidRPr="00A51BF5">
              <w:rPr>
                <w:spacing w:val="-19"/>
                <w:sz w:val="20"/>
                <w:lang w:val="es-CO"/>
              </w:rPr>
              <w:t xml:space="preserve"> </w:t>
            </w:r>
            <w:r w:rsidRPr="00A51BF5">
              <w:rPr>
                <w:sz w:val="20"/>
                <w:lang w:val="es-CO"/>
              </w:rPr>
              <w:t>cumplir</w:t>
            </w:r>
            <w:r w:rsidRPr="00A51BF5">
              <w:rPr>
                <w:spacing w:val="-20"/>
                <w:sz w:val="20"/>
                <w:lang w:val="es-CO"/>
              </w:rPr>
              <w:t xml:space="preserve"> </w:t>
            </w:r>
            <w:r w:rsidRPr="00A51BF5">
              <w:rPr>
                <w:sz w:val="20"/>
                <w:lang w:val="es-CO"/>
              </w:rPr>
              <w:t>con</w:t>
            </w:r>
            <w:r w:rsidRPr="00A51BF5">
              <w:rPr>
                <w:spacing w:val="-19"/>
                <w:sz w:val="20"/>
                <w:lang w:val="es-CO"/>
              </w:rPr>
              <w:t xml:space="preserve"> </w:t>
            </w:r>
            <w:r w:rsidRPr="00A51BF5">
              <w:rPr>
                <w:sz w:val="20"/>
                <w:lang w:val="es-CO"/>
              </w:rPr>
              <w:t>más</w:t>
            </w:r>
            <w:r w:rsidRPr="00A51BF5">
              <w:rPr>
                <w:spacing w:val="-20"/>
                <w:sz w:val="20"/>
                <w:lang w:val="es-CO"/>
              </w:rPr>
              <w:t xml:space="preserve"> </w:t>
            </w:r>
            <w:r w:rsidRPr="00A51BF5">
              <w:rPr>
                <w:sz w:val="20"/>
                <w:lang w:val="es-CO"/>
              </w:rPr>
              <w:t>de</w:t>
            </w:r>
            <w:r w:rsidRPr="00A51BF5">
              <w:rPr>
                <w:spacing w:val="-19"/>
                <w:sz w:val="20"/>
                <w:lang w:val="es-CO"/>
              </w:rPr>
              <w:t xml:space="preserve"> </w:t>
            </w:r>
            <w:r w:rsidRPr="00A51BF5">
              <w:rPr>
                <w:sz w:val="20"/>
                <w:lang w:val="es-CO"/>
              </w:rPr>
              <w:t>1</w:t>
            </w:r>
            <w:r w:rsidRPr="00A51BF5">
              <w:rPr>
                <w:spacing w:val="-19"/>
                <w:sz w:val="20"/>
                <w:lang w:val="es-CO"/>
              </w:rPr>
              <w:t xml:space="preserve"> </w:t>
            </w:r>
            <w:r w:rsidRPr="00A51BF5">
              <w:rPr>
                <w:spacing w:val="-2"/>
                <w:sz w:val="20"/>
                <w:lang w:val="es-CO"/>
              </w:rPr>
              <w:t>bandeja.</w:t>
            </w:r>
          </w:p>
        </w:tc>
      </w:tr>
      <w:tr w:rsidR="00BD6814" w:rsidRPr="00A51BF5" w14:paraId="6A46BC15" w14:textId="77777777" w:rsidTr="006351E8">
        <w:trPr>
          <w:trHeight w:val="244"/>
        </w:trPr>
        <w:tc>
          <w:tcPr>
            <w:tcW w:w="3699" w:type="dxa"/>
          </w:tcPr>
          <w:p w14:paraId="51C11813" w14:textId="77777777" w:rsidR="00BD6814" w:rsidRPr="00A51BF5" w:rsidRDefault="000E0286" w:rsidP="006351E8">
            <w:pPr>
              <w:pStyle w:val="TableParagraph"/>
              <w:spacing w:line="223" w:lineRule="exact"/>
              <w:rPr>
                <w:sz w:val="20"/>
                <w:lang w:val="es-CO"/>
              </w:rPr>
            </w:pPr>
            <w:r w:rsidRPr="00A51BF5">
              <w:rPr>
                <w:w w:val="90"/>
                <w:sz w:val="20"/>
                <w:lang w:val="es-CO"/>
              </w:rPr>
              <w:t>Interfaz</w:t>
            </w:r>
            <w:r w:rsidRPr="00A51BF5">
              <w:rPr>
                <w:spacing w:val="-3"/>
                <w:w w:val="90"/>
                <w:sz w:val="20"/>
                <w:lang w:val="es-CO"/>
              </w:rPr>
              <w:t xml:space="preserve"> </w:t>
            </w:r>
            <w:r w:rsidRPr="00A51BF5">
              <w:rPr>
                <w:w w:val="90"/>
                <w:sz w:val="20"/>
                <w:lang w:val="es-CO"/>
              </w:rPr>
              <w:t>de</w:t>
            </w:r>
            <w:r w:rsidRPr="00A51BF5">
              <w:rPr>
                <w:spacing w:val="-2"/>
                <w:w w:val="90"/>
                <w:sz w:val="20"/>
                <w:lang w:val="es-CO"/>
              </w:rPr>
              <w:t xml:space="preserve"> conectividad</w:t>
            </w:r>
          </w:p>
        </w:tc>
        <w:tc>
          <w:tcPr>
            <w:tcW w:w="5319" w:type="dxa"/>
          </w:tcPr>
          <w:p w14:paraId="77C561D2" w14:textId="77777777" w:rsidR="00BD6814" w:rsidRPr="00A51BF5" w:rsidRDefault="000E0286" w:rsidP="006351E8">
            <w:pPr>
              <w:pStyle w:val="TableParagraph"/>
              <w:spacing w:line="223" w:lineRule="exact"/>
              <w:rPr>
                <w:sz w:val="20"/>
                <w:lang w:val="es-CO"/>
              </w:rPr>
            </w:pPr>
            <w:r w:rsidRPr="00A51BF5">
              <w:rPr>
                <w:w w:val="90"/>
                <w:sz w:val="20"/>
                <w:lang w:val="es-CO"/>
              </w:rPr>
              <w:t>Ethernet</w:t>
            </w:r>
            <w:r w:rsidRPr="00A51BF5">
              <w:rPr>
                <w:spacing w:val="-1"/>
                <w:w w:val="90"/>
                <w:sz w:val="20"/>
                <w:lang w:val="es-CO"/>
              </w:rPr>
              <w:t xml:space="preserve"> </w:t>
            </w:r>
            <w:r w:rsidRPr="00A51BF5">
              <w:rPr>
                <w:w w:val="90"/>
                <w:sz w:val="20"/>
                <w:lang w:val="es-CO"/>
              </w:rPr>
              <w:t>(10/100),</w:t>
            </w:r>
            <w:r w:rsidRPr="00A51BF5">
              <w:rPr>
                <w:spacing w:val="-6"/>
                <w:sz w:val="20"/>
                <w:lang w:val="es-CO"/>
              </w:rPr>
              <w:t xml:space="preserve"> </w:t>
            </w:r>
            <w:r w:rsidRPr="00A51BF5">
              <w:rPr>
                <w:w w:val="90"/>
                <w:sz w:val="20"/>
                <w:lang w:val="es-CO"/>
              </w:rPr>
              <w:t>A3</w:t>
            </w:r>
            <w:r w:rsidRPr="00A51BF5">
              <w:rPr>
                <w:spacing w:val="-2"/>
                <w:w w:val="90"/>
                <w:sz w:val="20"/>
                <w:lang w:val="es-CO"/>
              </w:rPr>
              <w:t xml:space="preserve"> </w:t>
            </w:r>
            <w:r w:rsidRPr="00A51BF5">
              <w:rPr>
                <w:w w:val="90"/>
                <w:sz w:val="20"/>
                <w:lang w:val="es-CO"/>
              </w:rPr>
              <w:t>y</w:t>
            </w:r>
            <w:r w:rsidRPr="00A51BF5">
              <w:rPr>
                <w:spacing w:val="-5"/>
                <w:sz w:val="20"/>
                <w:lang w:val="es-CO"/>
              </w:rPr>
              <w:t xml:space="preserve"> </w:t>
            </w:r>
            <w:r w:rsidRPr="00A51BF5">
              <w:rPr>
                <w:spacing w:val="-5"/>
                <w:w w:val="90"/>
                <w:sz w:val="20"/>
                <w:lang w:val="es-CO"/>
              </w:rPr>
              <w:t>A4</w:t>
            </w:r>
          </w:p>
        </w:tc>
      </w:tr>
      <w:tr w:rsidR="00BD6814" w:rsidRPr="00A51BF5" w14:paraId="606A853D" w14:textId="77777777" w:rsidTr="006351E8">
        <w:trPr>
          <w:trHeight w:val="486"/>
        </w:trPr>
        <w:tc>
          <w:tcPr>
            <w:tcW w:w="3699" w:type="dxa"/>
          </w:tcPr>
          <w:p w14:paraId="36AA6924" w14:textId="77777777" w:rsidR="00BD6814" w:rsidRPr="00A51BF5" w:rsidRDefault="000E0286" w:rsidP="006351E8">
            <w:pPr>
              <w:pStyle w:val="TableParagraph"/>
              <w:rPr>
                <w:sz w:val="20"/>
                <w:lang w:val="es-CO"/>
              </w:rPr>
            </w:pPr>
            <w:r w:rsidRPr="00A51BF5">
              <w:rPr>
                <w:spacing w:val="-4"/>
                <w:sz w:val="20"/>
                <w:lang w:val="es-CO"/>
              </w:rPr>
              <w:lastRenderedPageBreak/>
              <w:t>Velocidad</w:t>
            </w:r>
            <w:r w:rsidRPr="00A51BF5">
              <w:rPr>
                <w:spacing w:val="-12"/>
                <w:sz w:val="20"/>
                <w:lang w:val="es-CO"/>
              </w:rPr>
              <w:t xml:space="preserve"> </w:t>
            </w:r>
            <w:r w:rsidRPr="00A51BF5">
              <w:rPr>
                <w:spacing w:val="-4"/>
                <w:sz w:val="20"/>
                <w:lang w:val="es-CO"/>
              </w:rPr>
              <w:t>de</w:t>
            </w:r>
            <w:r w:rsidRPr="00A51BF5">
              <w:rPr>
                <w:spacing w:val="-14"/>
                <w:sz w:val="20"/>
                <w:lang w:val="es-CO"/>
              </w:rPr>
              <w:t xml:space="preserve"> </w:t>
            </w:r>
            <w:r w:rsidRPr="00A51BF5">
              <w:rPr>
                <w:spacing w:val="-4"/>
                <w:sz w:val="20"/>
                <w:lang w:val="es-CO"/>
              </w:rPr>
              <w:t>Impresión</w:t>
            </w:r>
          </w:p>
        </w:tc>
        <w:tc>
          <w:tcPr>
            <w:tcW w:w="5319" w:type="dxa"/>
          </w:tcPr>
          <w:p w14:paraId="4290590D" w14:textId="4A650369" w:rsidR="00BD6814" w:rsidRPr="00A51BF5" w:rsidRDefault="000E0286" w:rsidP="006351E8">
            <w:pPr>
              <w:pStyle w:val="TableParagraph"/>
              <w:rPr>
                <w:sz w:val="20"/>
                <w:lang w:val="es-CO"/>
              </w:rPr>
            </w:pPr>
            <w:r w:rsidRPr="00A51BF5">
              <w:rPr>
                <w:spacing w:val="-4"/>
                <w:sz w:val="20"/>
                <w:lang w:val="es-CO"/>
              </w:rPr>
              <w:t>La</w:t>
            </w:r>
            <w:r w:rsidRPr="00A51BF5">
              <w:rPr>
                <w:spacing w:val="-15"/>
                <w:sz w:val="20"/>
                <w:lang w:val="es-CO"/>
              </w:rPr>
              <w:t xml:space="preserve"> </w:t>
            </w:r>
            <w:r w:rsidRPr="00A51BF5">
              <w:rPr>
                <w:spacing w:val="-4"/>
                <w:sz w:val="20"/>
                <w:lang w:val="es-CO"/>
              </w:rPr>
              <w:t>definida</w:t>
            </w:r>
            <w:r w:rsidRPr="00A51BF5">
              <w:rPr>
                <w:spacing w:val="-15"/>
                <w:sz w:val="20"/>
                <w:lang w:val="es-CO"/>
              </w:rPr>
              <w:t xml:space="preserve"> </w:t>
            </w:r>
            <w:r w:rsidRPr="00A51BF5">
              <w:rPr>
                <w:spacing w:val="-4"/>
                <w:sz w:val="20"/>
                <w:lang w:val="es-CO"/>
              </w:rPr>
              <w:t>en</w:t>
            </w:r>
            <w:r w:rsidRPr="00A51BF5">
              <w:rPr>
                <w:spacing w:val="-14"/>
                <w:sz w:val="20"/>
                <w:lang w:val="es-CO"/>
              </w:rPr>
              <w:t xml:space="preserve"> </w:t>
            </w:r>
            <w:r w:rsidRPr="00A51BF5">
              <w:rPr>
                <w:spacing w:val="-4"/>
                <w:sz w:val="20"/>
                <w:lang w:val="es-CO"/>
              </w:rPr>
              <w:t>el</w:t>
            </w:r>
            <w:r w:rsidRPr="00A51BF5">
              <w:rPr>
                <w:spacing w:val="-15"/>
                <w:sz w:val="20"/>
                <w:lang w:val="es-CO"/>
              </w:rPr>
              <w:t xml:space="preserve"> </w:t>
            </w:r>
            <w:r w:rsidRPr="00A51BF5">
              <w:rPr>
                <w:spacing w:val="-4"/>
                <w:sz w:val="20"/>
                <w:lang w:val="es-CO"/>
              </w:rPr>
              <w:t>catálogo</w:t>
            </w:r>
            <w:r w:rsidRPr="00A51BF5">
              <w:rPr>
                <w:spacing w:val="-14"/>
                <w:sz w:val="20"/>
                <w:lang w:val="es-CO"/>
              </w:rPr>
              <w:t xml:space="preserve"> </w:t>
            </w:r>
            <w:r w:rsidRPr="00A51BF5">
              <w:rPr>
                <w:spacing w:val="-4"/>
                <w:sz w:val="20"/>
                <w:lang w:val="es-CO"/>
              </w:rPr>
              <w:t>de</w:t>
            </w:r>
            <w:r w:rsidRPr="00A51BF5">
              <w:rPr>
                <w:spacing w:val="-17"/>
                <w:sz w:val="20"/>
                <w:lang w:val="es-CO"/>
              </w:rPr>
              <w:t xml:space="preserve"> </w:t>
            </w:r>
            <w:r w:rsidRPr="00A51BF5">
              <w:rPr>
                <w:spacing w:val="-4"/>
                <w:sz w:val="20"/>
                <w:lang w:val="es-CO"/>
              </w:rPr>
              <w:t>acuerdo</w:t>
            </w:r>
            <w:r w:rsidRPr="00A51BF5">
              <w:rPr>
                <w:spacing w:val="-15"/>
                <w:sz w:val="20"/>
                <w:lang w:val="es-CO"/>
              </w:rPr>
              <w:t xml:space="preserve"> </w:t>
            </w:r>
            <w:r w:rsidRPr="00A51BF5">
              <w:rPr>
                <w:spacing w:val="-4"/>
                <w:sz w:val="20"/>
                <w:lang w:val="es-CO"/>
              </w:rPr>
              <w:t>con</w:t>
            </w:r>
            <w:r w:rsidRPr="00A51BF5">
              <w:rPr>
                <w:spacing w:val="-14"/>
                <w:sz w:val="20"/>
                <w:lang w:val="es-CO"/>
              </w:rPr>
              <w:t xml:space="preserve"> </w:t>
            </w:r>
            <w:r w:rsidRPr="00A51BF5">
              <w:rPr>
                <w:spacing w:val="-4"/>
                <w:sz w:val="20"/>
                <w:lang w:val="es-CO"/>
              </w:rPr>
              <w:t>la</w:t>
            </w:r>
            <w:r w:rsidRPr="00A51BF5">
              <w:rPr>
                <w:spacing w:val="-15"/>
                <w:sz w:val="20"/>
                <w:lang w:val="es-CO"/>
              </w:rPr>
              <w:t xml:space="preserve"> </w:t>
            </w:r>
            <w:r w:rsidRPr="00A51BF5">
              <w:rPr>
                <w:spacing w:val="-4"/>
                <w:sz w:val="20"/>
                <w:lang w:val="es-CO"/>
              </w:rPr>
              <w:t>prueba</w:t>
            </w:r>
            <w:r w:rsidRPr="00A51BF5">
              <w:rPr>
                <w:spacing w:val="-15"/>
                <w:sz w:val="20"/>
                <w:lang w:val="es-CO"/>
              </w:rPr>
              <w:t xml:space="preserve"> </w:t>
            </w:r>
            <w:r w:rsidRPr="00A51BF5">
              <w:rPr>
                <w:spacing w:val="-4"/>
                <w:sz w:val="20"/>
                <w:lang w:val="es-CO"/>
              </w:rPr>
              <w:t>de</w:t>
            </w:r>
            <w:r w:rsidRPr="00A51BF5">
              <w:rPr>
                <w:spacing w:val="-14"/>
                <w:sz w:val="20"/>
                <w:lang w:val="es-CO"/>
              </w:rPr>
              <w:t xml:space="preserve"> </w:t>
            </w:r>
            <w:r w:rsidRPr="00A51BF5">
              <w:rPr>
                <w:spacing w:val="-5"/>
                <w:sz w:val="20"/>
                <w:lang w:val="es-CO"/>
              </w:rPr>
              <w:t>la</w:t>
            </w:r>
          </w:p>
          <w:p w14:paraId="36B532CC" w14:textId="77777777" w:rsidR="00BD6814" w:rsidRPr="00A51BF5" w:rsidRDefault="000E0286" w:rsidP="006351E8">
            <w:pPr>
              <w:pStyle w:val="TableParagraph"/>
              <w:spacing w:before="10" w:line="223" w:lineRule="exact"/>
              <w:rPr>
                <w:sz w:val="20"/>
                <w:lang w:val="es-CO"/>
              </w:rPr>
            </w:pPr>
            <w:r w:rsidRPr="00A51BF5">
              <w:rPr>
                <w:spacing w:val="-4"/>
                <w:sz w:val="20"/>
                <w:lang w:val="es-CO"/>
              </w:rPr>
              <w:t>categoría</w:t>
            </w:r>
            <w:r w:rsidRPr="00A51BF5">
              <w:rPr>
                <w:spacing w:val="-16"/>
                <w:sz w:val="20"/>
                <w:lang w:val="es-CO"/>
              </w:rPr>
              <w:t xml:space="preserve"> </w:t>
            </w:r>
            <w:r w:rsidRPr="00A51BF5">
              <w:rPr>
                <w:spacing w:val="-4"/>
                <w:sz w:val="20"/>
                <w:lang w:val="es-CO"/>
              </w:rPr>
              <w:t>de</w:t>
            </w:r>
            <w:r w:rsidRPr="00A51BF5">
              <w:rPr>
                <w:spacing w:val="-15"/>
                <w:sz w:val="20"/>
                <w:lang w:val="es-CO"/>
              </w:rPr>
              <w:t xml:space="preserve"> </w:t>
            </w:r>
            <w:r w:rsidRPr="00A51BF5">
              <w:rPr>
                <w:spacing w:val="-4"/>
                <w:sz w:val="20"/>
                <w:lang w:val="es-CO"/>
              </w:rPr>
              <w:t>oficina</w:t>
            </w:r>
            <w:r w:rsidRPr="00A51BF5">
              <w:rPr>
                <w:spacing w:val="-16"/>
                <w:sz w:val="20"/>
                <w:lang w:val="es-CO"/>
              </w:rPr>
              <w:t xml:space="preserve"> </w:t>
            </w:r>
            <w:r w:rsidRPr="00A51BF5">
              <w:rPr>
                <w:spacing w:val="-4"/>
                <w:sz w:val="20"/>
                <w:lang w:val="es-CO"/>
              </w:rPr>
              <w:t>de</w:t>
            </w:r>
            <w:r w:rsidRPr="00A51BF5">
              <w:rPr>
                <w:spacing w:val="-15"/>
                <w:sz w:val="20"/>
                <w:lang w:val="es-CO"/>
              </w:rPr>
              <w:t xml:space="preserve"> </w:t>
            </w:r>
            <w:r w:rsidRPr="00A51BF5">
              <w:rPr>
                <w:spacing w:val="-4"/>
                <w:sz w:val="20"/>
                <w:lang w:val="es-CO"/>
              </w:rPr>
              <w:t>la</w:t>
            </w:r>
            <w:r w:rsidRPr="00A51BF5">
              <w:rPr>
                <w:spacing w:val="-15"/>
                <w:sz w:val="20"/>
                <w:lang w:val="es-CO"/>
              </w:rPr>
              <w:t xml:space="preserve"> </w:t>
            </w:r>
            <w:r w:rsidRPr="00A51BF5">
              <w:rPr>
                <w:spacing w:val="-4"/>
                <w:sz w:val="20"/>
                <w:lang w:val="es-CO"/>
              </w:rPr>
              <w:t>norma</w:t>
            </w:r>
            <w:r w:rsidRPr="00A51BF5">
              <w:rPr>
                <w:spacing w:val="-16"/>
                <w:sz w:val="20"/>
                <w:lang w:val="es-CO"/>
              </w:rPr>
              <w:t xml:space="preserve"> </w:t>
            </w:r>
            <w:r w:rsidRPr="00A51BF5">
              <w:rPr>
                <w:spacing w:val="-4"/>
                <w:sz w:val="20"/>
                <w:lang w:val="es-CO"/>
              </w:rPr>
              <w:t>ISO/IEC</w:t>
            </w:r>
            <w:r w:rsidRPr="00A51BF5">
              <w:rPr>
                <w:spacing w:val="-17"/>
                <w:sz w:val="20"/>
                <w:lang w:val="es-CO"/>
              </w:rPr>
              <w:t xml:space="preserve"> </w:t>
            </w:r>
            <w:r w:rsidRPr="00A51BF5">
              <w:rPr>
                <w:spacing w:val="-4"/>
                <w:sz w:val="20"/>
                <w:lang w:val="es-CO"/>
              </w:rPr>
              <w:t>24734.</w:t>
            </w:r>
          </w:p>
        </w:tc>
      </w:tr>
      <w:tr w:rsidR="00BD6814" w:rsidRPr="00A51BF5" w14:paraId="7377A389" w14:textId="77777777" w:rsidTr="006351E8">
        <w:trPr>
          <w:trHeight w:val="978"/>
        </w:trPr>
        <w:tc>
          <w:tcPr>
            <w:tcW w:w="3699" w:type="dxa"/>
          </w:tcPr>
          <w:p w14:paraId="718659C9" w14:textId="77777777" w:rsidR="00BD6814" w:rsidRPr="00A51BF5" w:rsidRDefault="000E0286" w:rsidP="006351E8">
            <w:pPr>
              <w:pStyle w:val="TableParagraph"/>
              <w:rPr>
                <w:sz w:val="20"/>
                <w:lang w:val="es-CO"/>
              </w:rPr>
            </w:pPr>
            <w:r w:rsidRPr="00A51BF5">
              <w:rPr>
                <w:spacing w:val="-4"/>
                <w:sz w:val="20"/>
                <w:lang w:val="es-CO"/>
              </w:rPr>
              <w:t>Dúplex</w:t>
            </w:r>
            <w:r w:rsidRPr="00A51BF5">
              <w:rPr>
                <w:spacing w:val="-14"/>
                <w:sz w:val="20"/>
                <w:lang w:val="es-CO"/>
              </w:rPr>
              <w:t xml:space="preserve"> </w:t>
            </w:r>
            <w:r w:rsidRPr="00A51BF5">
              <w:rPr>
                <w:spacing w:val="-2"/>
                <w:sz w:val="20"/>
                <w:lang w:val="es-CO"/>
              </w:rPr>
              <w:t>automático</w:t>
            </w:r>
          </w:p>
        </w:tc>
        <w:tc>
          <w:tcPr>
            <w:tcW w:w="5319" w:type="dxa"/>
          </w:tcPr>
          <w:p w14:paraId="4A2F720C" w14:textId="2040B3BB" w:rsidR="00BD6814" w:rsidRPr="00A51BF5" w:rsidRDefault="000E0286">
            <w:pPr>
              <w:pStyle w:val="TableParagraph"/>
              <w:spacing w:line="252" w:lineRule="auto"/>
              <w:ind w:right="100"/>
              <w:jc w:val="both"/>
              <w:rPr>
                <w:sz w:val="20"/>
                <w:lang w:val="es-CO"/>
              </w:rPr>
            </w:pPr>
            <w:r w:rsidRPr="00A51BF5">
              <w:rPr>
                <w:spacing w:val="-2"/>
                <w:sz w:val="20"/>
                <w:lang w:val="es-CO"/>
              </w:rPr>
              <w:t>Se</w:t>
            </w:r>
            <w:r w:rsidRPr="00A51BF5">
              <w:rPr>
                <w:spacing w:val="-9"/>
                <w:sz w:val="20"/>
                <w:lang w:val="es-CO"/>
              </w:rPr>
              <w:t xml:space="preserve"> </w:t>
            </w:r>
            <w:r w:rsidRPr="00A51BF5">
              <w:rPr>
                <w:spacing w:val="-2"/>
                <w:sz w:val="20"/>
                <w:lang w:val="es-CO"/>
              </w:rPr>
              <w:t>debe</w:t>
            </w:r>
            <w:r w:rsidRPr="00A51BF5">
              <w:rPr>
                <w:spacing w:val="-9"/>
                <w:sz w:val="20"/>
                <w:lang w:val="es-CO"/>
              </w:rPr>
              <w:t xml:space="preserve"> </w:t>
            </w:r>
            <w:r w:rsidRPr="00A51BF5">
              <w:rPr>
                <w:spacing w:val="-2"/>
                <w:sz w:val="20"/>
                <w:lang w:val="es-CO"/>
              </w:rPr>
              <w:t>garantizar</w:t>
            </w:r>
            <w:r w:rsidRPr="00A51BF5">
              <w:rPr>
                <w:spacing w:val="-9"/>
                <w:sz w:val="20"/>
                <w:lang w:val="es-CO"/>
              </w:rPr>
              <w:t xml:space="preserve"> </w:t>
            </w:r>
            <w:r w:rsidRPr="00A51BF5">
              <w:rPr>
                <w:spacing w:val="-2"/>
                <w:sz w:val="20"/>
                <w:lang w:val="es-CO"/>
              </w:rPr>
              <w:t>la</w:t>
            </w:r>
            <w:r w:rsidRPr="00A51BF5">
              <w:rPr>
                <w:spacing w:val="-10"/>
                <w:sz w:val="20"/>
                <w:lang w:val="es-CO"/>
              </w:rPr>
              <w:t xml:space="preserve"> </w:t>
            </w:r>
            <w:r w:rsidRPr="00A51BF5">
              <w:rPr>
                <w:spacing w:val="-2"/>
                <w:sz w:val="20"/>
                <w:lang w:val="es-CO"/>
              </w:rPr>
              <w:t>impresión</w:t>
            </w:r>
            <w:r w:rsidRPr="00A51BF5">
              <w:rPr>
                <w:spacing w:val="-9"/>
                <w:sz w:val="20"/>
                <w:lang w:val="es-CO"/>
              </w:rPr>
              <w:t xml:space="preserve"> </w:t>
            </w:r>
            <w:r w:rsidRPr="00A51BF5">
              <w:rPr>
                <w:spacing w:val="-2"/>
                <w:sz w:val="20"/>
                <w:lang w:val="es-CO"/>
              </w:rPr>
              <w:t>a</w:t>
            </w:r>
            <w:r w:rsidRPr="00A51BF5">
              <w:rPr>
                <w:spacing w:val="-10"/>
                <w:sz w:val="20"/>
                <w:lang w:val="es-CO"/>
              </w:rPr>
              <w:t xml:space="preserve"> </w:t>
            </w:r>
            <w:r w:rsidRPr="00A51BF5">
              <w:rPr>
                <w:spacing w:val="-2"/>
                <w:sz w:val="20"/>
                <w:lang w:val="es-CO"/>
              </w:rPr>
              <w:t>doble</w:t>
            </w:r>
            <w:r w:rsidRPr="00A51BF5">
              <w:rPr>
                <w:spacing w:val="-9"/>
                <w:sz w:val="20"/>
                <w:lang w:val="es-CO"/>
              </w:rPr>
              <w:t xml:space="preserve"> </w:t>
            </w:r>
            <w:r w:rsidRPr="00A51BF5">
              <w:rPr>
                <w:spacing w:val="-2"/>
                <w:sz w:val="20"/>
                <w:lang w:val="es-CO"/>
              </w:rPr>
              <w:t>cara</w:t>
            </w:r>
            <w:r w:rsidRPr="00A51BF5">
              <w:rPr>
                <w:spacing w:val="-10"/>
                <w:sz w:val="20"/>
                <w:lang w:val="es-CO"/>
              </w:rPr>
              <w:t xml:space="preserve"> </w:t>
            </w:r>
            <w:r w:rsidRPr="00A51BF5">
              <w:rPr>
                <w:spacing w:val="-2"/>
                <w:sz w:val="20"/>
                <w:lang w:val="es-CO"/>
              </w:rPr>
              <w:t>automática</w:t>
            </w:r>
            <w:r w:rsidRPr="00A51BF5">
              <w:rPr>
                <w:spacing w:val="-10"/>
                <w:sz w:val="20"/>
                <w:lang w:val="es-CO"/>
              </w:rPr>
              <w:t xml:space="preserve"> </w:t>
            </w:r>
            <w:r w:rsidRPr="00A51BF5">
              <w:rPr>
                <w:spacing w:val="-2"/>
                <w:sz w:val="20"/>
                <w:lang w:val="es-CO"/>
              </w:rPr>
              <w:t xml:space="preserve">y </w:t>
            </w:r>
            <w:r w:rsidRPr="00A51BF5">
              <w:rPr>
                <w:sz w:val="20"/>
                <w:lang w:val="es-CO"/>
              </w:rPr>
              <w:t xml:space="preserve">en multifuncionales el escaneo dúplex automático </w:t>
            </w:r>
            <w:r w:rsidRPr="00A51BF5">
              <w:rPr>
                <w:spacing w:val="-4"/>
                <w:sz w:val="20"/>
                <w:lang w:val="es-CO"/>
              </w:rPr>
              <w:t>(opcional,</w:t>
            </w:r>
            <w:r w:rsidRPr="00A51BF5">
              <w:rPr>
                <w:spacing w:val="-19"/>
                <w:sz w:val="20"/>
                <w:lang w:val="es-CO"/>
              </w:rPr>
              <w:t xml:space="preserve"> </w:t>
            </w:r>
            <w:r w:rsidRPr="00A51BF5">
              <w:rPr>
                <w:spacing w:val="-4"/>
                <w:sz w:val="20"/>
                <w:lang w:val="es-CO"/>
              </w:rPr>
              <w:t>puede</w:t>
            </w:r>
            <w:r w:rsidRPr="00A51BF5">
              <w:rPr>
                <w:spacing w:val="-18"/>
                <w:sz w:val="20"/>
                <w:lang w:val="es-CO"/>
              </w:rPr>
              <w:t xml:space="preserve"> </w:t>
            </w:r>
            <w:r w:rsidRPr="00A51BF5">
              <w:rPr>
                <w:spacing w:val="-4"/>
                <w:sz w:val="20"/>
                <w:lang w:val="es-CO"/>
              </w:rPr>
              <w:t>tener</w:t>
            </w:r>
            <w:r w:rsidRPr="00A51BF5">
              <w:rPr>
                <w:spacing w:val="-18"/>
                <w:sz w:val="20"/>
                <w:lang w:val="es-CO"/>
              </w:rPr>
              <w:t xml:space="preserve"> </w:t>
            </w:r>
            <w:r w:rsidRPr="00A51BF5">
              <w:rPr>
                <w:spacing w:val="-4"/>
                <w:sz w:val="20"/>
                <w:lang w:val="es-CO"/>
              </w:rPr>
              <w:t>la</w:t>
            </w:r>
            <w:r w:rsidRPr="00A51BF5">
              <w:rPr>
                <w:spacing w:val="-18"/>
                <w:sz w:val="20"/>
                <w:lang w:val="es-CO"/>
              </w:rPr>
              <w:t xml:space="preserve"> </w:t>
            </w:r>
            <w:r w:rsidRPr="00A51BF5">
              <w:rPr>
                <w:spacing w:val="-4"/>
                <w:sz w:val="20"/>
                <w:lang w:val="es-CO"/>
              </w:rPr>
              <w:t>opción</w:t>
            </w:r>
            <w:r w:rsidRPr="00A51BF5">
              <w:rPr>
                <w:spacing w:val="-18"/>
                <w:sz w:val="20"/>
                <w:lang w:val="es-CO"/>
              </w:rPr>
              <w:t xml:space="preserve"> </w:t>
            </w:r>
            <w:r w:rsidRPr="00A51BF5">
              <w:rPr>
                <w:spacing w:val="-4"/>
                <w:sz w:val="20"/>
                <w:lang w:val="es-CO"/>
              </w:rPr>
              <w:t>o</w:t>
            </w:r>
            <w:r w:rsidRPr="00A51BF5">
              <w:rPr>
                <w:spacing w:val="-18"/>
                <w:sz w:val="20"/>
                <w:lang w:val="es-CO"/>
              </w:rPr>
              <w:t xml:space="preserve"> </w:t>
            </w:r>
            <w:r w:rsidRPr="00A51BF5">
              <w:rPr>
                <w:spacing w:val="-4"/>
                <w:sz w:val="20"/>
                <w:lang w:val="es-CO"/>
              </w:rPr>
              <w:t>no</w:t>
            </w:r>
            <w:r w:rsidRPr="00A51BF5">
              <w:rPr>
                <w:spacing w:val="-18"/>
                <w:sz w:val="20"/>
                <w:lang w:val="es-CO"/>
              </w:rPr>
              <w:t xml:space="preserve"> </w:t>
            </w:r>
            <w:r w:rsidRPr="00A51BF5">
              <w:rPr>
                <w:spacing w:val="-4"/>
                <w:sz w:val="20"/>
                <w:lang w:val="es-CO"/>
              </w:rPr>
              <w:t>de</w:t>
            </w:r>
            <w:r w:rsidRPr="00A51BF5">
              <w:rPr>
                <w:spacing w:val="-19"/>
                <w:sz w:val="20"/>
                <w:lang w:val="es-CO"/>
              </w:rPr>
              <w:t xml:space="preserve"> </w:t>
            </w:r>
            <w:r w:rsidRPr="00A51BF5">
              <w:rPr>
                <w:spacing w:val="-4"/>
                <w:sz w:val="20"/>
                <w:lang w:val="es-CO"/>
              </w:rPr>
              <w:t>fábrica.</w:t>
            </w:r>
            <w:r w:rsidRPr="00A51BF5">
              <w:rPr>
                <w:spacing w:val="-18"/>
                <w:sz w:val="20"/>
                <w:lang w:val="es-CO"/>
              </w:rPr>
              <w:t xml:space="preserve"> </w:t>
            </w:r>
            <w:r w:rsidRPr="00A51BF5">
              <w:rPr>
                <w:spacing w:val="-4"/>
                <w:sz w:val="20"/>
                <w:lang w:val="es-CO"/>
              </w:rPr>
              <w:t>La</w:t>
            </w:r>
            <w:r w:rsidRPr="00A51BF5">
              <w:rPr>
                <w:spacing w:val="-18"/>
                <w:sz w:val="20"/>
                <w:lang w:val="es-CO"/>
              </w:rPr>
              <w:t xml:space="preserve"> </w:t>
            </w:r>
            <w:r w:rsidRPr="00A51BF5">
              <w:rPr>
                <w:spacing w:val="-4"/>
                <w:sz w:val="20"/>
                <w:lang w:val="es-CO"/>
              </w:rPr>
              <w:t>Entidad</w:t>
            </w:r>
          </w:p>
          <w:p w14:paraId="19372448" w14:textId="77777777" w:rsidR="00BD6814" w:rsidRPr="00A51BF5" w:rsidRDefault="000E0286" w:rsidP="006351E8">
            <w:pPr>
              <w:pStyle w:val="TableParagraph"/>
              <w:spacing w:before="3" w:line="223" w:lineRule="exact"/>
              <w:jc w:val="both"/>
              <w:rPr>
                <w:sz w:val="20"/>
                <w:lang w:val="es-CO"/>
              </w:rPr>
            </w:pPr>
            <w:r w:rsidRPr="00A51BF5">
              <w:rPr>
                <w:spacing w:val="-2"/>
                <w:sz w:val="20"/>
                <w:lang w:val="es-CO"/>
              </w:rPr>
              <w:t>no</w:t>
            </w:r>
            <w:r w:rsidRPr="00A51BF5">
              <w:rPr>
                <w:spacing w:val="-19"/>
                <w:sz w:val="20"/>
                <w:lang w:val="es-CO"/>
              </w:rPr>
              <w:t xml:space="preserve"> </w:t>
            </w:r>
            <w:r w:rsidRPr="00A51BF5">
              <w:rPr>
                <w:spacing w:val="-2"/>
                <w:sz w:val="20"/>
                <w:lang w:val="es-CO"/>
              </w:rPr>
              <w:t>lo</w:t>
            </w:r>
            <w:r w:rsidRPr="00A51BF5">
              <w:rPr>
                <w:spacing w:val="-19"/>
                <w:sz w:val="20"/>
                <w:lang w:val="es-CO"/>
              </w:rPr>
              <w:t xml:space="preserve"> </w:t>
            </w:r>
            <w:r w:rsidRPr="00A51BF5">
              <w:rPr>
                <w:spacing w:val="-2"/>
                <w:sz w:val="20"/>
                <w:lang w:val="es-CO"/>
              </w:rPr>
              <w:t>puede</w:t>
            </w:r>
            <w:r w:rsidRPr="00A51BF5">
              <w:rPr>
                <w:spacing w:val="-19"/>
                <w:sz w:val="20"/>
                <w:lang w:val="es-CO"/>
              </w:rPr>
              <w:t xml:space="preserve"> </w:t>
            </w:r>
            <w:r w:rsidRPr="00A51BF5">
              <w:rPr>
                <w:spacing w:val="-2"/>
                <w:sz w:val="20"/>
                <w:lang w:val="es-CO"/>
              </w:rPr>
              <w:t>hacer</w:t>
            </w:r>
            <w:r w:rsidRPr="00A51BF5">
              <w:rPr>
                <w:spacing w:val="-19"/>
                <w:sz w:val="20"/>
                <w:lang w:val="es-CO"/>
              </w:rPr>
              <w:t xml:space="preserve"> </w:t>
            </w:r>
            <w:r w:rsidRPr="00A51BF5">
              <w:rPr>
                <w:spacing w:val="-2"/>
                <w:sz w:val="20"/>
                <w:lang w:val="es-CO"/>
              </w:rPr>
              <w:t>exigible.</w:t>
            </w:r>
          </w:p>
        </w:tc>
      </w:tr>
      <w:tr w:rsidR="00BD6814" w:rsidRPr="00A51BF5" w14:paraId="36116419" w14:textId="77777777" w:rsidTr="006351E8">
        <w:trPr>
          <w:trHeight w:val="242"/>
        </w:trPr>
        <w:tc>
          <w:tcPr>
            <w:tcW w:w="3699" w:type="dxa"/>
          </w:tcPr>
          <w:p w14:paraId="4FC9C69D" w14:textId="77777777" w:rsidR="00BD6814" w:rsidRPr="00A51BF5" w:rsidRDefault="000E0286" w:rsidP="006351E8">
            <w:pPr>
              <w:pStyle w:val="TableParagraph"/>
              <w:spacing w:before="0" w:line="222" w:lineRule="exact"/>
              <w:rPr>
                <w:sz w:val="20"/>
                <w:lang w:val="es-CO"/>
              </w:rPr>
            </w:pPr>
            <w:r w:rsidRPr="00A51BF5">
              <w:rPr>
                <w:spacing w:val="-2"/>
                <w:sz w:val="20"/>
                <w:lang w:val="es-CO"/>
              </w:rPr>
              <w:t>Resolución</w:t>
            </w:r>
            <w:r w:rsidRPr="00A51BF5">
              <w:rPr>
                <w:spacing w:val="-9"/>
                <w:sz w:val="20"/>
                <w:lang w:val="es-CO"/>
              </w:rPr>
              <w:t xml:space="preserve"> </w:t>
            </w:r>
            <w:r w:rsidRPr="00A51BF5">
              <w:rPr>
                <w:spacing w:val="-2"/>
                <w:sz w:val="20"/>
                <w:lang w:val="es-CO"/>
              </w:rPr>
              <w:t>de</w:t>
            </w:r>
            <w:r w:rsidRPr="00A51BF5">
              <w:rPr>
                <w:spacing w:val="-9"/>
                <w:sz w:val="20"/>
                <w:lang w:val="es-CO"/>
              </w:rPr>
              <w:t xml:space="preserve"> </w:t>
            </w:r>
            <w:r w:rsidRPr="00A51BF5">
              <w:rPr>
                <w:spacing w:val="-2"/>
                <w:sz w:val="20"/>
                <w:lang w:val="es-CO"/>
              </w:rPr>
              <w:t>escaneo</w:t>
            </w:r>
          </w:p>
        </w:tc>
        <w:tc>
          <w:tcPr>
            <w:tcW w:w="5319" w:type="dxa"/>
          </w:tcPr>
          <w:p w14:paraId="0AD55B04" w14:textId="77777777" w:rsidR="00BD6814" w:rsidRPr="00A51BF5" w:rsidRDefault="000E0286" w:rsidP="006351E8">
            <w:pPr>
              <w:pStyle w:val="TableParagraph"/>
              <w:spacing w:before="0" w:line="222" w:lineRule="exact"/>
              <w:rPr>
                <w:sz w:val="20"/>
                <w:lang w:val="es-CO"/>
              </w:rPr>
            </w:pPr>
            <w:r w:rsidRPr="00A51BF5">
              <w:rPr>
                <w:spacing w:val="-4"/>
                <w:sz w:val="20"/>
                <w:lang w:val="es-CO"/>
              </w:rPr>
              <w:t>600</w:t>
            </w:r>
            <w:r w:rsidRPr="00A51BF5">
              <w:rPr>
                <w:spacing w:val="-19"/>
                <w:sz w:val="20"/>
                <w:lang w:val="es-CO"/>
              </w:rPr>
              <w:t xml:space="preserve"> </w:t>
            </w:r>
            <w:r w:rsidRPr="00A51BF5">
              <w:rPr>
                <w:spacing w:val="-4"/>
                <w:sz w:val="20"/>
                <w:lang w:val="es-CO"/>
              </w:rPr>
              <w:t>x</w:t>
            </w:r>
            <w:r w:rsidRPr="00A51BF5">
              <w:rPr>
                <w:spacing w:val="-16"/>
                <w:sz w:val="20"/>
                <w:lang w:val="es-CO"/>
              </w:rPr>
              <w:t xml:space="preserve"> </w:t>
            </w:r>
            <w:r w:rsidRPr="00A51BF5">
              <w:rPr>
                <w:spacing w:val="-4"/>
                <w:sz w:val="20"/>
                <w:lang w:val="es-CO"/>
              </w:rPr>
              <w:t>600</w:t>
            </w:r>
            <w:r w:rsidRPr="00A51BF5">
              <w:rPr>
                <w:spacing w:val="-18"/>
                <w:sz w:val="20"/>
                <w:lang w:val="es-CO"/>
              </w:rPr>
              <w:t xml:space="preserve"> </w:t>
            </w:r>
            <w:r w:rsidRPr="00A51BF5">
              <w:rPr>
                <w:spacing w:val="-4"/>
                <w:sz w:val="20"/>
                <w:lang w:val="es-CO"/>
              </w:rPr>
              <w:t>dpi,</w:t>
            </w:r>
            <w:r w:rsidRPr="00A51BF5">
              <w:rPr>
                <w:spacing w:val="-16"/>
                <w:sz w:val="20"/>
                <w:lang w:val="es-CO"/>
              </w:rPr>
              <w:t xml:space="preserve"> </w:t>
            </w:r>
            <w:r w:rsidRPr="00A51BF5">
              <w:rPr>
                <w:spacing w:val="-4"/>
                <w:sz w:val="20"/>
                <w:lang w:val="es-CO"/>
              </w:rPr>
              <w:t>en</w:t>
            </w:r>
            <w:r w:rsidRPr="00A51BF5">
              <w:rPr>
                <w:spacing w:val="-17"/>
                <w:sz w:val="20"/>
                <w:lang w:val="es-CO"/>
              </w:rPr>
              <w:t xml:space="preserve"> </w:t>
            </w:r>
            <w:r w:rsidRPr="00A51BF5">
              <w:rPr>
                <w:spacing w:val="-4"/>
                <w:sz w:val="20"/>
                <w:lang w:val="es-CO"/>
              </w:rPr>
              <w:t>Multifuncionales.</w:t>
            </w:r>
          </w:p>
        </w:tc>
      </w:tr>
      <w:tr w:rsidR="00BD6814" w:rsidRPr="00A51BF5" w14:paraId="4AE186D3" w14:textId="77777777" w:rsidTr="006351E8">
        <w:trPr>
          <w:trHeight w:val="244"/>
        </w:trPr>
        <w:tc>
          <w:tcPr>
            <w:tcW w:w="9018" w:type="dxa"/>
            <w:gridSpan w:val="2"/>
            <w:shd w:val="clear" w:color="auto" w:fill="0D2841"/>
          </w:tcPr>
          <w:p w14:paraId="5439DD09" w14:textId="77777777" w:rsidR="00BD6814" w:rsidRPr="00A51BF5" w:rsidRDefault="000E0286" w:rsidP="006351E8">
            <w:pPr>
              <w:pStyle w:val="TableParagraph"/>
              <w:spacing w:line="223" w:lineRule="exact"/>
              <w:rPr>
                <w:b/>
                <w:sz w:val="20"/>
                <w:lang w:val="es-CO"/>
              </w:rPr>
            </w:pPr>
            <w:r w:rsidRPr="00A51BF5">
              <w:rPr>
                <w:b/>
                <w:color w:val="FFFFFF"/>
                <w:spacing w:val="-2"/>
                <w:sz w:val="20"/>
                <w:lang w:val="es-CO"/>
              </w:rPr>
              <w:t>Otras</w:t>
            </w:r>
            <w:r w:rsidRPr="00A51BF5">
              <w:rPr>
                <w:b/>
                <w:color w:val="FFFFFF"/>
                <w:spacing w:val="-10"/>
                <w:sz w:val="20"/>
                <w:lang w:val="es-CO"/>
              </w:rPr>
              <w:t xml:space="preserve"> </w:t>
            </w:r>
            <w:r w:rsidRPr="00A51BF5">
              <w:rPr>
                <w:b/>
                <w:color w:val="FFFFFF"/>
                <w:spacing w:val="-2"/>
                <w:sz w:val="20"/>
                <w:lang w:val="es-CO"/>
              </w:rPr>
              <w:t>características</w:t>
            </w:r>
            <w:r w:rsidRPr="00A51BF5">
              <w:rPr>
                <w:b/>
                <w:color w:val="FFFFFF"/>
                <w:spacing w:val="-7"/>
                <w:sz w:val="20"/>
                <w:lang w:val="es-CO"/>
              </w:rPr>
              <w:t xml:space="preserve"> </w:t>
            </w:r>
            <w:r w:rsidRPr="00A51BF5">
              <w:rPr>
                <w:b/>
                <w:color w:val="FFFFFF"/>
                <w:spacing w:val="-2"/>
                <w:sz w:val="20"/>
                <w:lang w:val="es-CO"/>
              </w:rPr>
              <w:t>requeridas:</w:t>
            </w:r>
          </w:p>
        </w:tc>
      </w:tr>
      <w:tr w:rsidR="00BD6814" w:rsidRPr="00A51BF5" w14:paraId="60B23352" w14:textId="77777777" w:rsidTr="006351E8">
        <w:trPr>
          <w:trHeight w:val="489"/>
        </w:trPr>
        <w:tc>
          <w:tcPr>
            <w:tcW w:w="3699" w:type="dxa"/>
          </w:tcPr>
          <w:p w14:paraId="48FE1D5A" w14:textId="6D3BC594" w:rsidR="00BD6814" w:rsidRPr="00A51BF5" w:rsidRDefault="000E0286" w:rsidP="006351E8">
            <w:pPr>
              <w:pStyle w:val="TableParagraph"/>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57B8D139" w14:textId="2917A4E5" w:rsidR="00BD6814" w:rsidRPr="00A51BF5" w:rsidRDefault="000E0286">
            <w:pPr>
              <w:pStyle w:val="TableParagraph"/>
              <w:rPr>
                <w:sz w:val="20"/>
                <w:lang w:val="es-CO"/>
              </w:rPr>
            </w:pPr>
            <w:r w:rsidRPr="00A51BF5">
              <w:rPr>
                <w:sz w:val="20"/>
                <w:lang w:val="es-CO"/>
              </w:rPr>
              <w:t>Formato:</w:t>
            </w:r>
            <w:r w:rsidRPr="00A51BF5">
              <w:rPr>
                <w:spacing w:val="65"/>
                <w:sz w:val="20"/>
                <w:lang w:val="es-CO"/>
              </w:rPr>
              <w:t xml:space="preserve"> </w:t>
            </w:r>
            <w:r w:rsidRPr="00A51BF5">
              <w:rPr>
                <w:sz w:val="20"/>
                <w:lang w:val="es-CO"/>
              </w:rPr>
              <w:t>A4,</w:t>
            </w:r>
            <w:r w:rsidRPr="00A51BF5">
              <w:rPr>
                <w:spacing w:val="64"/>
                <w:sz w:val="20"/>
                <w:lang w:val="es-CO"/>
              </w:rPr>
              <w:t xml:space="preserve"> </w:t>
            </w:r>
            <w:r w:rsidRPr="00A51BF5">
              <w:rPr>
                <w:sz w:val="20"/>
                <w:lang w:val="es-CO"/>
              </w:rPr>
              <w:t>Volumen</w:t>
            </w:r>
            <w:r w:rsidRPr="00A51BF5">
              <w:rPr>
                <w:spacing w:val="64"/>
                <w:sz w:val="20"/>
                <w:lang w:val="es-CO"/>
              </w:rPr>
              <w:t xml:space="preserve"> </w:t>
            </w:r>
            <w:r w:rsidRPr="00A51BF5">
              <w:rPr>
                <w:sz w:val="20"/>
                <w:lang w:val="es-CO"/>
              </w:rPr>
              <w:t>mensual</w:t>
            </w:r>
            <w:r w:rsidRPr="00A51BF5">
              <w:rPr>
                <w:spacing w:val="67"/>
                <w:sz w:val="20"/>
                <w:lang w:val="es-CO"/>
              </w:rPr>
              <w:t xml:space="preserve"> </w:t>
            </w:r>
            <w:r w:rsidRPr="00A51BF5">
              <w:rPr>
                <w:sz w:val="20"/>
                <w:lang w:val="es-CO"/>
              </w:rPr>
              <w:t>Mínimo</w:t>
            </w:r>
            <w:r w:rsidRPr="00A51BF5">
              <w:rPr>
                <w:spacing w:val="66"/>
                <w:sz w:val="20"/>
                <w:lang w:val="es-CO"/>
              </w:rPr>
              <w:t xml:space="preserve"> </w:t>
            </w:r>
            <w:r w:rsidRPr="00A51BF5">
              <w:rPr>
                <w:sz w:val="20"/>
                <w:lang w:val="es-CO"/>
              </w:rPr>
              <w:t>300</w:t>
            </w:r>
            <w:r w:rsidRPr="00A51BF5">
              <w:rPr>
                <w:spacing w:val="63"/>
                <w:sz w:val="20"/>
                <w:lang w:val="es-CO"/>
              </w:rPr>
              <w:t xml:space="preserve"> </w:t>
            </w:r>
            <w:r w:rsidRPr="00A51BF5">
              <w:rPr>
                <w:spacing w:val="-2"/>
                <w:sz w:val="20"/>
                <w:lang w:val="es-CO"/>
              </w:rPr>
              <w:t>páginas,</w:t>
            </w:r>
          </w:p>
          <w:p w14:paraId="683F5524" w14:textId="0B1DAED9"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2"/>
                <w:sz w:val="20"/>
                <w:lang w:val="es-CO"/>
              </w:rPr>
              <w:t xml:space="preserve"> </w:t>
            </w:r>
            <w:r w:rsidRPr="00A51BF5">
              <w:rPr>
                <w:spacing w:val="-4"/>
                <w:sz w:val="20"/>
                <w:lang w:val="es-CO"/>
              </w:rPr>
              <w:t>por</w:t>
            </w:r>
            <w:r w:rsidRPr="00A51BF5">
              <w:rPr>
                <w:spacing w:val="-11"/>
                <w:sz w:val="20"/>
                <w:lang w:val="es-CO"/>
              </w:rPr>
              <w:t xml:space="preserve"> </w:t>
            </w:r>
            <w:r w:rsidRPr="00A51BF5">
              <w:rPr>
                <w:spacing w:val="-4"/>
                <w:sz w:val="20"/>
                <w:lang w:val="es-CO"/>
              </w:rPr>
              <w:t>minutos:</w:t>
            </w:r>
            <w:r w:rsidRPr="00A51BF5">
              <w:rPr>
                <w:spacing w:val="-8"/>
                <w:sz w:val="20"/>
                <w:lang w:val="es-CO"/>
              </w:rPr>
              <w:t xml:space="preserve"> </w:t>
            </w:r>
            <w:r w:rsidRPr="00A51BF5">
              <w:rPr>
                <w:spacing w:val="-4"/>
                <w:sz w:val="20"/>
                <w:lang w:val="es-CO"/>
              </w:rPr>
              <w:t>6</w:t>
            </w:r>
            <w:r w:rsidRPr="00A51BF5">
              <w:rPr>
                <w:spacing w:val="-10"/>
                <w:sz w:val="20"/>
                <w:lang w:val="es-CO"/>
              </w:rPr>
              <w:t xml:space="preserve"> </w:t>
            </w:r>
            <w:r w:rsidRPr="00A51BF5">
              <w:rPr>
                <w:spacing w:val="-5"/>
                <w:sz w:val="20"/>
                <w:lang w:val="es-CO"/>
              </w:rPr>
              <w:t>ppm</w:t>
            </w:r>
          </w:p>
        </w:tc>
      </w:tr>
      <w:tr w:rsidR="00BD6814" w:rsidRPr="00A51BF5" w14:paraId="6C31CF1F" w14:textId="77777777" w:rsidTr="006351E8">
        <w:trPr>
          <w:trHeight w:val="489"/>
        </w:trPr>
        <w:tc>
          <w:tcPr>
            <w:tcW w:w="3699" w:type="dxa"/>
          </w:tcPr>
          <w:p w14:paraId="2F67CA8D" w14:textId="0CC98384" w:rsidR="00BD6814" w:rsidRPr="00A51BF5" w:rsidRDefault="000E0286" w:rsidP="006351E8">
            <w:pPr>
              <w:pStyle w:val="TableParagraph"/>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3BD23D11" w14:textId="29C719C6" w:rsidR="00BD6814" w:rsidRPr="00A51BF5" w:rsidRDefault="000E0286">
            <w:pPr>
              <w:pStyle w:val="TableParagraph"/>
              <w:rPr>
                <w:sz w:val="20"/>
                <w:lang w:val="es-CO"/>
              </w:rPr>
            </w:pPr>
            <w:r w:rsidRPr="00A51BF5">
              <w:rPr>
                <w:sz w:val="20"/>
                <w:lang w:val="es-CO"/>
              </w:rPr>
              <w:t>Formato:</w:t>
            </w:r>
            <w:r w:rsidRPr="00A51BF5">
              <w:rPr>
                <w:spacing w:val="-4"/>
                <w:sz w:val="20"/>
                <w:lang w:val="es-CO"/>
              </w:rPr>
              <w:t xml:space="preserve"> </w:t>
            </w:r>
            <w:r w:rsidRPr="00A51BF5">
              <w:rPr>
                <w:sz w:val="20"/>
                <w:lang w:val="es-CO"/>
              </w:rPr>
              <w:t>A4</w:t>
            </w:r>
            <w:r w:rsidRPr="00A51BF5">
              <w:rPr>
                <w:spacing w:val="-1"/>
                <w:sz w:val="20"/>
                <w:lang w:val="es-CO"/>
              </w:rPr>
              <w:t xml:space="preserve"> </w:t>
            </w:r>
            <w:r w:rsidRPr="00A51BF5">
              <w:rPr>
                <w:sz w:val="20"/>
                <w:lang w:val="es-CO"/>
              </w:rPr>
              <w:t>8,5"</w:t>
            </w:r>
            <w:r w:rsidRPr="00A51BF5">
              <w:rPr>
                <w:spacing w:val="-3"/>
                <w:sz w:val="20"/>
                <w:lang w:val="es-CO"/>
              </w:rPr>
              <w:t xml:space="preserve"> </w:t>
            </w:r>
            <w:r w:rsidRPr="00A51BF5">
              <w:rPr>
                <w:sz w:val="20"/>
                <w:lang w:val="es-CO"/>
              </w:rPr>
              <w:t>X</w:t>
            </w:r>
            <w:r w:rsidRPr="00A51BF5">
              <w:rPr>
                <w:spacing w:val="-2"/>
                <w:sz w:val="20"/>
                <w:lang w:val="es-CO"/>
              </w:rPr>
              <w:t xml:space="preserve"> </w:t>
            </w:r>
            <w:r w:rsidRPr="00A51BF5">
              <w:rPr>
                <w:sz w:val="20"/>
                <w:lang w:val="es-CO"/>
              </w:rPr>
              <w:t>11",</w:t>
            </w:r>
            <w:r w:rsidRPr="00A51BF5">
              <w:rPr>
                <w:spacing w:val="-3"/>
                <w:sz w:val="20"/>
                <w:lang w:val="es-CO"/>
              </w:rPr>
              <w:t xml:space="preserve"> </w:t>
            </w:r>
            <w:r w:rsidRPr="00A51BF5">
              <w:rPr>
                <w:sz w:val="20"/>
                <w:lang w:val="es-CO"/>
              </w:rPr>
              <w:t>Volumen</w:t>
            </w:r>
            <w:r w:rsidRPr="00A51BF5">
              <w:rPr>
                <w:spacing w:val="-3"/>
                <w:sz w:val="20"/>
                <w:lang w:val="es-CO"/>
              </w:rPr>
              <w:t xml:space="preserve"> </w:t>
            </w:r>
            <w:r w:rsidRPr="00A51BF5">
              <w:rPr>
                <w:sz w:val="20"/>
                <w:lang w:val="es-CO"/>
              </w:rPr>
              <w:t>mensual</w:t>
            </w:r>
            <w:r w:rsidRPr="00A51BF5">
              <w:rPr>
                <w:spacing w:val="2"/>
                <w:sz w:val="20"/>
                <w:lang w:val="es-CO"/>
              </w:rPr>
              <w:t xml:space="preserve"> </w:t>
            </w:r>
            <w:r w:rsidRPr="00A51BF5">
              <w:rPr>
                <w:sz w:val="20"/>
                <w:lang w:val="es-CO"/>
              </w:rPr>
              <w:t>Mínimo</w:t>
            </w:r>
            <w:r w:rsidRPr="00A51BF5">
              <w:rPr>
                <w:spacing w:val="-3"/>
                <w:sz w:val="20"/>
                <w:lang w:val="es-CO"/>
              </w:rPr>
              <w:t xml:space="preserve"> </w:t>
            </w:r>
            <w:r w:rsidRPr="00A51BF5">
              <w:rPr>
                <w:spacing w:val="-2"/>
                <w:sz w:val="20"/>
                <w:lang w:val="es-CO"/>
              </w:rPr>
              <w:t>10.000</w:t>
            </w:r>
          </w:p>
          <w:p w14:paraId="0B7D97B6" w14:textId="56348AF5" w:rsidR="00BD6814" w:rsidRPr="00A51BF5" w:rsidRDefault="000E0286" w:rsidP="006351E8">
            <w:pPr>
              <w:pStyle w:val="TableParagraph"/>
              <w:spacing w:before="13" w:line="223" w:lineRule="exact"/>
              <w:rPr>
                <w:sz w:val="20"/>
                <w:lang w:val="es-CO"/>
              </w:rPr>
            </w:pPr>
            <w:r w:rsidRPr="00A51BF5">
              <w:rPr>
                <w:spacing w:val="-4"/>
                <w:sz w:val="20"/>
                <w:lang w:val="es-CO"/>
              </w:rPr>
              <w:t>páginas,</w:t>
            </w:r>
            <w:r w:rsidRPr="00A51BF5">
              <w:rPr>
                <w:spacing w:val="-10"/>
                <w:sz w:val="20"/>
                <w:lang w:val="es-CO"/>
              </w:rPr>
              <w:t xml:space="preserve"> </w:t>
            </w:r>
            <w:r w:rsidRPr="00A51BF5">
              <w:rPr>
                <w:spacing w:val="-4"/>
                <w:sz w:val="20"/>
                <w:lang w:val="es-CO"/>
              </w:rPr>
              <w:t>Impresión</w:t>
            </w:r>
            <w:r w:rsidRPr="00A51BF5">
              <w:rPr>
                <w:spacing w:val="-9"/>
                <w:sz w:val="20"/>
                <w:lang w:val="es-CO"/>
              </w:rPr>
              <w:t xml:space="preserve"> </w:t>
            </w:r>
            <w:r w:rsidRPr="00A51BF5">
              <w:rPr>
                <w:spacing w:val="-4"/>
                <w:sz w:val="20"/>
                <w:lang w:val="es-CO"/>
              </w:rPr>
              <w:t>por</w:t>
            </w:r>
            <w:r w:rsidRPr="00A51BF5">
              <w:rPr>
                <w:spacing w:val="-9"/>
                <w:sz w:val="20"/>
                <w:lang w:val="es-CO"/>
              </w:rPr>
              <w:t xml:space="preserve"> </w:t>
            </w:r>
            <w:r w:rsidRPr="00A51BF5">
              <w:rPr>
                <w:spacing w:val="-4"/>
                <w:sz w:val="20"/>
                <w:lang w:val="es-CO"/>
              </w:rPr>
              <w:t>minutos:</w:t>
            </w:r>
            <w:r w:rsidRPr="00A51BF5">
              <w:rPr>
                <w:spacing w:val="-9"/>
                <w:sz w:val="20"/>
                <w:lang w:val="es-CO"/>
              </w:rPr>
              <w:t xml:space="preserve"> </w:t>
            </w:r>
            <w:r w:rsidRPr="00A51BF5">
              <w:rPr>
                <w:spacing w:val="-4"/>
                <w:sz w:val="20"/>
                <w:lang w:val="es-CO"/>
              </w:rPr>
              <w:t>30</w:t>
            </w:r>
            <w:r w:rsidRPr="00A51BF5">
              <w:rPr>
                <w:spacing w:val="-7"/>
                <w:sz w:val="20"/>
                <w:lang w:val="es-CO"/>
              </w:rPr>
              <w:t xml:space="preserve"> </w:t>
            </w:r>
            <w:r w:rsidRPr="00A51BF5">
              <w:rPr>
                <w:spacing w:val="-5"/>
                <w:sz w:val="20"/>
                <w:lang w:val="es-CO"/>
              </w:rPr>
              <w:t>ppm</w:t>
            </w:r>
          </w:p>
        </w:tc>
      </w:tr>
      <w:tr w:rsidR="00BD6814" w:rsidRPr="00A51BF5" w14:paraId="2AF506BF" w14:textId="77777777" w:rsidTr="006351E8">
        <w:trPr>
          <w:trHeight w:val="486"/>
        </w:trPr>
        <w:tc>
          <w:tcPr>
            <w:tcW w:w="3699" w:type="dxa"/>
          </w:tcPr>
          <w:p w14:paraId="4DE3C655" w14:textId="38C3C487" w:rsidR="00BD6814" w:rsidRPr="00A51BF5" w:rsidRDefault="000E0286" w:rsidP="006351E8">
            <w:pPr>
              <w:pStyle w:val="TableParagraph"/>
              <w:spacing w:before="0" w:line="231" w:lineRule="exact"/>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363C7E46" w14:textId="49573B9F" w:rsidR="00BD6814" w:rsidRPr="00A51BF5" w:rsidRDefault="000E0286">
            <w:pPr>
              <w:pStyle w:val="TableParagraph"/>
              <w:spacing w:before="0" w:line="231" w:lineRule="exact"/>
              <w:rPr>
                <w:sz w:val="20"/>
                <w:lang w:val="es-CO"/>
              </w:rPr>
            </w:pPr>
            <w:r w:rsidRPr="00A51BF5">
              <w:rPr>
                <w:spacing w:val="-4"/>
                <w:sz w:val="20"/>
                <w:lang w:val="es-CO"/>
              </w:rPr>
              <w:t>Formato:</w:t>
            </w:r>
            <w:r w:rsidRPr="00A51BF5">
              <w:rPr>
                <w:spacing w:val="-18"/>
                <w:sz w:val="20"/>
                <w:lang w:val="es-CO"/>
              </w:rPr>
              <w:t xml:space="preserve"> </w:t>
            </w:r>
            <w:r w:rsidRPr="00A51BF5">
              <w:rPr>
                <w:spacing w:val="-4"/>
                <w:sz w:val="20"/>
                <w:lang w:val="es-CO"/>
              </w:rPr>
              <w:t>A3</w:t>
            </w:r>
            <w:r w:rsidRPr="00A51BF5">
              <w:rPr>
                <w:spacing w:val="-16"/>
                <w:sz w:val="20"/>
                <w:lang w:val="es-CO"/>
              </w:rPr>
              <w:t xml:space="preserve"> </w:t>
            </w:r>
            <w:r w:rsidRPr="00A51BF5">
              <w:rPr>
                <w:spacing w:val="-4"/>
                <w:sz w:val="20"/>
                <w:lang w:val="es-CO"/>
              </w:rPr>
              <w:t>11,7"</w:t>
            </w:r>
            <w:r w:rsidRPr="00A51BF5">
              <w:rPr>
                <w:spacing w:val="-17"/>
                <w:sz w:val="20"/>
                <w:lang w:val="es-CO"/>
              </w:rPr>
              <w:t xml:space="preserve"> </w:t>
            </w:r>
            <w:r w:rsidRPr="00A51BF5">
              <w:rPr>
                <w:spacing w:val="-4"/>
                <w:sz w:val="20"/>
                <w:lang w:val="es-CO"/>
              </w:rPr>
              <w:t>X</w:t>
            </w:r>
            <w:r w:rsidRPr="00A51BF5">
              <w:rPr>
                <w:spacing w:val="-17"/>
                <w:sz w:val="20"/>
                <w:lang w:val="es-CO"/>
              </w:rPr>
              <w:t xml:space="preserve"> </w:t>
            </w:r>
            <w:r w:rsidRPr="00A51BF5">
              <w:rPr>
                <w:spacing w:val="-4"/>
                <w:sz w:val="20"/>
                <w:lang w:val="es-CO"/>
              </w:rPr>
              <w:t>16,5",</w:t>
            </w:r>
            <w:r w:rsidRPr="00A51BF5">
              <w:rPr>
                <w:spacing w:val="-17"/>
                <w:sz w:val="20"/>
                <w:lang w:val="es-CO"/>
              </w:rPr>
              <w:t xml:space="preserve"> </w:t>
            </w:r>
            <w:r w:rsidRPr="00A51BF5">
              <w:rPr>
                <w:spacing w:val="-4"/>
                <w:sz w:val="20"/>
                <w:lang w:val="es-CO"/>
              </w:rPr>
              <w:t>Volumen</w:t>
            </w:r>
            <w:r w:rsidRPr="00A51BF5">
              <w:rPr>
                <w:spacing w:val="-17"/>
                <w:sz w:val="20"/>
                <w:lang w:val="es-CO"/>
              </w:rPr>
              <w:t xml:space="preserve"> </w:t>
            </w:r>
            <w:r w:rsidRPr="00A51BF5">
              <w:rPr>
                <w:spacing w:val="-4"/>
                <w:sz w:val="20"/>
                <w:lang w:val="es-CO"/>
              </w:rPr>
              <w:t>mensual</w:t>
            </w:r>
            <w:r w:rsidRPr="00A51BF5">
              <w:rPr>
                <w:spacing w:val="-13"/>
                <w:sz w:val="20"/>
                <w:lang w:val="es-CO"/>
              </w:rPr>
              <w:t xml:space="preserve"> </w:t>
            </w:r>
            <w:r w:rsidRPr="00A51BF5">
              <w:rPr>
                <w:spacing w:val="-4"/>
                <w:sz w:val="20"/>
                <w:lang w:val="es-CO"/>
              </w:rPr>
              <w:t>Mínimo</w:t>
            </w:r>
            <w:r w:rsidRPr="00A51BF5">
              <w:rPr>
                <w:spacing w:val="-15"/>
                <w:sz w:val="20"/>
                <w:lang w:val="es-CO"/>
              </w:rPr>
              <w:t xml:space="preserve"> </w:t>
            </w:r>
            <w:r w:rsidRPr="00A51BF5">
              <w:rPr>
                <w:spacing w:val="-4"/>
                <w:sz w:val="20"/>
                <w:lang w:val="es-CO"/>
              </w:rPr>
              <w:t>10.000</w:t>
            </w:r>
          </w:p>
          <w:p w14:paraId="49C523A3" w14:textId="32970EAA" w:rsidR="00BD6814" w:rsidRPr="00A51BF5" w:rsidRDefault="000E0286" w:rsidP="006351E8">
            <w:pPr>
              <w:pStyle w:val="TableParagraph"/>
              <w:spacing w:before="12" w:line="223" w:lineRule="exact"/>
              <w:rPr>
                <w:sz w:val="20"/>
                <w:lang w:val="es-CO"/>
              </w:rPr>
            </w:pPr>
            <w:r w:rsidRPr="00A51BF5">
              <w:rPr>
                <w:spacing w:val="-4"/>
                <w:sz w:val="20"/>
                <w:lang w:val="es-CO"/>
              </w:rPr>
              <w:t>páginas,</w:t>
            </w:r>
            <w:r w:rsidRPr="00A51BF5">
              <w:rPr>
                <w:spacing w:val="-10"/>
                <w:sz w:val="20"/>
                <w:lang w:val="es-CO"/>
              </w:rPr>
              <w:t xml:space="preserve"> </w:t>
            </w:r>
            <w:r w:rsidRPr="00A51BF5">
              <w:rPr>
                <w:spacing w:val="-4"/>
                <w:sz w:val="20"/>
                <w:lang w:val="es-CO"/>
              </w:rPr>
              <w:t>Impresión</w:t>
            </w:r>
            <w:r w:rsidRPr="00A51BF5">
              <w:rPr>
                <w:spacing w:val="-10"/>
                <w:sz w:val="20"/>
                <w:lang w:val="es-CO"/>
              </w:rPr>
              <w:t xml:space="preserve"> </w:t>
            </w:r>
            <w:r w:rsidRPr="00A51BF5">
              <w:rPr>
                <w:spacing w:val="-4"/>
                <w:sz w:val="20"/>
                <w:lang w:val="es-CO"/>
              </w:rPr>
              <w:t>por</w:t>
            </w:r>
            <w:r w:rsidRPr="00A51BF5">
              <w:rPr>
                <w:spacing w:val="-8"/>
                <w:sz w:val="20"/>
                <w:lang w:val="es-CO"/>
              </w:rPr>
              <w:t xml:space="preserve"> </w:t>
            </w:r>
            <w:r w:rsidRPr="00A51BF5">
              <w:rPr>
                <w:spacing w:val="-4"/>
                <w:sz w:val="20"/>
                <w:lang w:val="es-CO"/>
              </w:rPr>
              <w:t>minutos:</w:t>
            </w:r>
            <w:r w:rsidRPr="00A51BF5">
              <w:rPr>
                <w:spacing w:val="-10"/>
                <w:sz w:val="20"/>
                <w:lang w:val="es-CO"/>
              </w:rPr>
              <w:t xml:space="preserve"> </w:t>
            </w:r>
            <w:r w:rsidRPr="00A51BF5">
              <w:rPr>
                <w:spacing w:val="-4"/>
                <w:sz w:val="20"/>
                <w:lang w:val="es-CO"/>
              </w:rPr>
              <w:t>20</w:t>
            </w:r>
            <w:r w:rsidRPr="00A51BF5">
              <w:rPr>
                <w:spacing w:val="-7"/>
                <w:sz w:val="20"/>
                <w:lang w:val="es-CO"/>
              </w:rPr>
              <w:t xml:space="preserve"> </w:t>
            </w:r>
            <w:r w:rsidRPr="00A51BF5">
              <w:rPr>
                <w:spacing w:val="-5"/>
                <w:sz w:val="20"/>
                <w:lang w:val="es-CO"/>
              </w:rPr>
              <w:t>ppm</w:t>
            </w:r>
          </w:p>
        </w:tc>
      </w:tr>
      <w:tr w:rsidR="00BD6814" w:rsidRPr="00A51BF5" w14:paraId="5E30F0EE" w14:textId="77777777" w:rsidTr="006351E8">
        <w:trPr>
          <w:trHeight w:val="489"/>
        </w:trPr>
        <w:tc>
          <w:tcPr>
            <w:tcW w:w="3699" w:type="dxa"/>
          </w:tcPr>
          <w:p w14:paraId="1510A1C2" w14:textId="681A69AB" w:rsidR="00BD6814" w:rsidRPr="00A51BF5" w:rsidRDefault="000E0286" w:rsidP="006351E8">
            <w:pPr>
              <w:pStyle w:val="TableParagraph"/>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3A1A572F" w14:textId="5854C420" w:rsidR="00BD6814" w:rsidRPr="00A51BF5" w:rsidRDefault="000E0286">
            <w:pPr>
              <w:pStyle w:val="TableParagraph"/>
              <w:rPr>
                <w:sz w:val="20"/>
                <w:lang w:val="es-CO"/>
              </w:rPr>
            </w:pPr>
            <w:r w:rsidRPr="00A51BF5">
              <w:rPr>
                <w:sz w:val="20"/>
                <w:lang w:val="es-CO"/>
              </w:rPr>
              <w:t>Formato:</w:t>
            </w:r>
            <w:r w:rsidRPr="00A51BF5">
              <w:rPr>
                <w:spacing w:val="11"/>
                <w:sz w:val="20"/>
                <w:lang w:val="es-CO"/>
              </w:rPr>
              <w:t xml:space="preserve"> </w:t>
            </w:r>
            <w:r w:rsidRPr="00A51BF5">
              <w:rPr>
                <w:sz w:val="20"/>
                <w:lang w:val="es-CO"/>
              </w:rPr>
              <w:t>A4</w:t>
            </w:r>
            <w:r w:rsidRPr="00A51BF5">
              <w:rPr>
                <w:spacing w:val="10"/>
                <w:sz w:val="20"/>
                <w:lang w:val="es-CO"/>
              </w:rPr>
              <w:t xml:space="preserve"> </w:t>
            </w:r>
            <w:r w:rsidRPr="00A51BF5">
              <w:rPr>
                <w:sz w:val="20"/>
                <w:lang w:val="es-CO"/>
              </w:rPr>
              <w:t>8,5"</w:t>
            </w:r>
            <w:r w:rsidRPr="00A51BF5">
              <w:rPr>
                <w:spacing w:val="12"/>
                <w:sz w:val="20"/>
                <w:lang w:val="es-CO"/>
              </w:rPr>
              <w:t xml:space="preserve"> </w:t>
            </w:r>
            <w:r w:rsidRPr="00A51BF5">
              <w:rPr>
                <w:sz w:val="20"/>
                <w:lang w:val="es-CO"/>
              </w:rPr>
              <w:t>X</w:t>
            </w:r>
            <w:r w:rsidRPr="00A51BF5">
              <w:rPr>
                <w:spacing w:val="10"/>
                <w:sz w:val="20"/>
                <w:lang w:val="es-CO"/>
              </w:rPr>
              <w:t xml:space="preserve"> </w:t>
            </w:r>
            <w:r w:rsidRPr="00A51BF5">
              <w:rPr>
                <w:sz w:val="20"/>
                <w:lang w:val="es-CO"/>
              </w:rPr>
              <w:t>11",</w:t>
            </w:r>
            <w:r w:rsidRPr="00A51BF5">
              <w:rPr>
                <w:spacing w:val="12"/>
                <w:sz w:val="20"/>
                <w:lang w:val="es-CO"/>
              </w:rPr>
              <w:t xml:space="preserve"> </w:t>
            </w:r>
            <w:r w:rsidRPr="00A51BF5">
              <w:rPr>
                <w:sz w:val="20"/>
                <w:lang w:val="es-CO"/>
              </w:rPr>
              <w:t>Volumen</w:t>
            </w:r>
            <w:r w:rsidRPr="00A51BF5">
              <w:rPr>
                <w:spacing w:val="11"/>
                <w:sz w:val="20"/>
                <w:lang w:val="es-CO"/>
              </w:rPr>
              <w:t xml:space="preserve"> </w:t>
            </w:r>
            <w:r w:rsidRPr="00A51BF5">
              <w:rPr>
                <w:sz w:val="20"/>
                <w:lang w:val="es-CO"/>
              </w:rPr>
              <w:t>mensual</w:t>
            </w:r>
            <w:r w:rsidRPr="00A51BF5">
              <w:rPr>
                <w:spacing w:val="16"/>
                <w:sz w:val="20"/>
                <w:lang w:val="es-CO"/>
              </w:rPr>
              <w:t xml:space="preserve"> </w:t>
            </w:r>
            <w:r w:rsidRPr="00A51BF5">
              <w:rPr>
                <w:sz w:val="20"/>
                <w:lang w:val="es-CO"/>
              </w:rPr>
              <w:t>Mínimo</w:t>
            </w:r>
            <w:r w:rsidRPr="00A51BF5">
              <w:rPr>
                <w:spacing w:val="12"/>
                <w:sz w:val="20"/>
                <w:lang w:val="es-CO"/>
              </w:rPr>
              <w:t xml:space="preserve"> </w:t>
            </w:r>
            <w:r w:rsidRPr="00A51BF5">
              <w:rPr>
                <w:spacing w:val="-4"/>
                <w:sz w:val="20"/>
                <w:lang w:val="es-CO"/>
              </w:rPr>
              <w:t>5.000</w:t>
            </w:r>
          </w:p>
          <w:p w14:paraId="1F8F7966" w14:textId="46F4D4E5" w:rsidR="00BD6814" w:rsidRPr="00A51BF5" w:rsidRDefault="000E0286" w:rsidP="006351E8">
            <w:pPr>
              <w:pStyle w:val="TableParagraph"/>
              <w:spacing w:before="13" w:line="223" w:lineRule="exact"/>
              <w:rPr>
                <w:sz w:val="20"/>
                <w:lang w:val="es-CO"/>
              </w:rPr>
            </w:pPr>
            <w:r w:rsidRPr="00A51BF5">
              <w:rPr>
                <w:spacing w:val="-4"/>
                <w:sz w:val="20"/>
                <w:lang w:val="es-CO"/>
              </w:rPr>
              <w:t>páginas,</w:t>
            </w:r>
            <w:r w:rsidRPr="00A51BF5">
              <w:rPr>
                <w:spacing w:val="-10"/>
                <w:sz w:val="20"/>
                <w:lang w:val="es-CO"/>
              </w:rPr>
              <w:t xml:space="preserve"> </w:t>
            </w:r>
            <w:r w:rsidRPr="00A51BF5">
              <w:rPr>
                <w:spacing w:val="-4"/>
                <w:sz w:val="20"/>
                <w:lang w:val="es-CO"/>
              </w:rPr>
              <w:t>Impresión</w:t>
            </w:r>
            <w:r w:rsidRPr="00A51BF5">
              <w:rPr>
                <w:spacing w:val="-9"/>
                <w:sz w:val="20"/>
                <w:lang w:val="es-CO"/>
              </w:rPr>
              <w:t xml:space="preserve"> </w:t>
            </w:r>
            <w:r w:rsidRPr="00A51BF5">
              <w:rPr>
                <w:spacing w:val="-4"/>
                <w:sz w:val="20"/>
                <w:lang w:val="es-CO"/>
              </w:rPr>
              <w:t>por</w:t>
            </w:r>
            <w:r w:rsidRPr="00A51BF5">
              <w:rPr>
                <w:spacing w:val="-9"/>
                <w:sz w:val="20"/>
                <w:lang w:val="es-CO"/>
              </w:rPr>
              <w:t xml:space="preserve"> </w:t>
            </w:r>
            <w:r w:rsidRPr="00A51BF5">
              <w:rPr>
                <w:spacing w:val="-4"/>
                <w:sz w:val="20"/>
                <w:lang w:val="es-CO"/>
              </w:rPr>
              <w:t>minutos:</w:t>
            </w:r>
            <w:r w:rsidRPr="00A51BF5">
              <w:rPr>
                <w:spacing w:val="-9"/>
                <w:sz w:val="20"/>
                <w:lang w:val="es-CO"/>
              </w:rPr>
              <w:t xml:space="preserve"> </w:t>
            </w:r>
            <w:r w:rsidRPr="00A51BF5">
              <w:rPr>
                <w:spacing w:val="-4"/>
                <w:sz w:val="20"/>
                <w:lang w:val="es-CO"/>
              </w:rPr>
              <w:t>24</w:t>
            </w:r>
            <w:r w:rsidRPr="00A51BF5">
              <w:rPr>
                <w:spacing w:val="-7"/>
                <w:sz w:val="20"/>
                <w:lang w:val="es-CO"/>
              </w:rPr>
              <w:t xml:space="preserve"> </w:t>
            </w:r>
            <w:r w:rsidRPr="00A51BF5">
              <w:rPr>
                <w:spacing w:val="-5"/>
                <w:sz w:val="20"/>
                <w:lang w:val="es-CO"/>
              </w:rPr>
              <w:t>ppm</w:t>
            </w:r>
          </w:p>
        </w:tc>
      </w:tr>
      <w:tr w:rsidR="00BD6814" w:rsidRPr="00A51BF5" w14:paraId="37707BC7" w14:textId="77777777" w:rsidTr="006351E8">
        <w:trPr>
          <w:trHeight w:val="486"/>
        </w:trPr>
        <w:tc>
          <w:tcPr>
            <w:tcW w:w="3699" w:type="dxa"/>
          </w:tcPr>
          <w:p w14:paraId="1697C11E" w14:textId="399823CB" w:rsidR="00BD6814" w:rsidRPr="00A51BF5" w:rsidRDefault="000E0286" w:rsidP="006351E8">
            <w:pPr>
              <w:pStyle w:val="TableParagraph"/>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56D84987" w14:textId="1CA1EAFB" w:rsidR="00BD6814" w:rsidRPr="00A51BF5" w:rsidRDefault="000E0286">
            <w:pPr>
              <w:pStyle w:val="TableParagraph"/>
              <w:rPr>
                <w:sz w:val="20"/>
                <w:lang w:val="es-CO"/>
              </w:rPr>
            </w:pPr>
            <w:r w:rsidRPr="00A51BF5">
              <w:rPr>
                <w:sz w:val="20"/>
                <w:lang w:val="es-CO"/>
              </w:rPr>
              <w:t>Formato:</w:t>
            </w:r>
            <w:r w:rsidRPr="00A51BF5">
              <w:rPr>
                <w:spacing w:val="-4"/>
                <w:sz w:val="20"/>
                <w:lang w:val="es-CO"/>
              </w:rPr>
              <w:t xml:space="preserve"> </w:t>
            </w:r>
            <w:r w:rsidRPr="00A51BF5">
              <w:rPr>
                <w:sz w:val="20"/>
                <w:lang w:val="es-CO"/>
              </w:rPr>
              <w:t>A4</w:t>
            </w:r>
            <w:r w:rsidRPr="00A51BF5">
              <w:rPr>
                <w:spacing w:val="-1"/>
                <w:sz w:val="20"/>
                <w:lang w:val="es-CO"/>
              </w:rPr>
              <w:t xml:space="preserve"> </w:t>
            </w:r>
            <w:r w:rsidRPr="00A51BF5">
              <w:rPr>
                <w:sz w:val="20"/>
                <w:lang w:val="es-CO"/>
              </w:rPr>
              <w:t>8,5"</w:t>
            </w:r>
            <w:r w:rsidRPr="00A51BF5">
              <w:rPr>
                <w:spacing w:val="-3"/>
                <w:sz w:val="20"/>
                <w:lang w:val="es-CO"/>
              </w:rPr>
              <w:t xml:space="preserve"> </w:t>
            </w:r>
            <w:r w:rsidRPr="00A51BF5">
              <w:rPr>
                <w:sz w:val="20"/>
                <w:lang w:val="es-CO"/>
              </w:rPr>
              <w:t>X</w:t>
            </w:r>
            <w:r w:rsidRPr="00A51BF5">
              <w:rPr>
                <w:spacing w:val="-2"/>
                <w:sz w:val="20"/>
                <w:lang w:val="es-CO"/>
              </w:rPr>
              <w:t xml:space="preserve"> </w:t>
            </w:r>
            <w:r w:rsidRPr="00A51BF5">
              <w:rPr>
                <w:sz w:val="20"/>
                <w:lang w:val="es-CO"/>
              </w:rPr>
              <w:t>11",</w:t>
            </w:r>
            <w:r w:rsidRPr="00A51BF5">
              <w:rPr>
                <w:spacing w:val="-3"/>
                <w:sz w:val="20"/>
                <w:lang w:val="es-CO"/>
              </w:rPr>
              <w:t xml:space="preserve"> </w:t>
            </w:r>
            <w:r w:rsidRPr="00A51BF5">
              <w:rPr>
                <w:sz w:val="20"/>
                <w:lang w:val="es-CO"/>
              </w:rPr>
              <w:t>Volumen</w:t>
            </w:r>
            <w:r w:rsidRPr="00A51BF5">
              <w:rPr>
                <w:spacing w:val="-3"/>
                <w:sz w:val="20"/>
                <w:lang w:val="es-CO"/>
              </w:rPr>
              <w:t xml:space="preserve"> </w:t>
            </w:r>
            <w:r w:rsidRPr="00A51BF5">
              <w:rPr>
                <w:sz w:val="20"/>
                <w:lang w:val="es-CO"/>
              </w:rPr>
              <w:t>mensual</w:t>
            </w:r>
            <w:r w:rsidRPr="00A51BF5">
              <w:rPr>
                <w:spacing w:val="2"/>
                <w:sz w:val="20"/>
                <w:lang w:val="es-CO"/>
              </w:rPr>
              <w:t xml:space="preserve"> </w:t>
            </w:r>
            <w:r w:rsidRPr="00A51BF5">
              <w:rPr>
                <w:sz w:val="20"/>
                <w:lang w:val="es-CO"/>
              </w:rPr>
              <w:t>Mínimo</w:t>
            </w:r>
            <w:r w:rsidRPr="00A51BF5">
              <w:rPr>
                <w:spacing w:val="-3"/>
                <w:sz w:val="20"/>
                <w:lang w:val="es-CO"/>
              </w:rPr>
              <w:t xml:space="preserve"> </w:t>
            </w:r>
            <w:r w:rsidRPr="00A51BF5">
              <w:rPr>
                <w:spacing w:val="-2"/>
                <w:sz w:val="20"/>
                <w:lang w:val="es-CO"/>
              </w:rPr>
              <w:t>10.000</w:t>
            </w:r>
          </w:p>
          <w:p w14:paraId="4289B1A2" w14:textId="0AC0568F" w:rsidR="00BD6814" w:rsidRPr="00A51BF5" w:rsidRDefault="000E0286" w:rsidP="006351E8">
            <w:pPr>
              <w:pStyle w:val="TableParagraph"/>
              <w:spacing w:before="10" w:line="223" w:lineRule="exact"/>
              <w:rPr>
                <w:sz w:val="20"/>
                <w:lang w:val="es-CO"/>
              </w:rPr>
            </w:pPr>
            <w:r w:rsidRPr="00A51BF5">
              <w:rPr>
                <w:spacing w:val="-4"/>
                <w:sz w:val="20"/>
                <w:lang w:val="es-CO"/>
              </w:rPr>
              <w:t>páginas,</w:t>
            </w:r>
            <w:r w:rsidRPr="00A51BF5">
              <w:rPr>
                <w:spacing w:val="-10"/>
                <w:sz w:val="20"/>
                <w:lang w:val="es-CO"/>
              </w:rPr>
              <w:t xml:space="preserve"> </w:t>
            </w:r>
            <w:r w:rsidRPr="00A51BF5">
              <w:rPr>
                <w:spacing w:val="-4"/>
                <w:sz w:val="20"/>
                <w:lang w:val="es-CO"/>
              </w:rPr>
              <w:t>Impresión</w:t>
            </w:r>
            <w:r w:rsidRPr="00A51BF5">
              <w:rPr>
                <w:spacing w:val="-9"/>
                <w:sz w:val="20"/>
                <w:lang w:val="es-CO"/>
              </w:rPr>
              <w:t xml:space="preserve"> </w:t>
            </w:r>
            <w:r w:rsidRPr="00A51BF5">
              <w:rPr>
                <w:spacing w:val="-4"/>
                <w:sz w:val="20"/>
                <w:lang w:val="es-CO"/>
              </w:rPr>
              <w:t>por</w:t>
            </w:r>
            <w:r w:rsidRPr="00A51BF5">
              <w:rPr>
                <w:spacing w:val="-9"/>
                <w:sz w:val="20"/>
                <w:lang w:val="es-CO"/>
              </w:rPr>
              <w:t xml:space="preserve"> </w:t>
            </w:r>
            <w:r w:rsidRPr="00A51BF5">
              <w:rPr>
                <w:spacing w:val="-4"/>
                <w:sz w:val="20"/>
                <w:lang w:val="es-CO"/>
              </w:rPr>
              <w:t>minutos:</w:t>
            </w:r>
            <w:r w:rsidRPr="00A51BF5">
              <w:rPr>
                <w:spacing w:val="-9"/>
                <w:sz w:val="20"/>
                <w:lang w:val="es-CO"/>
              </w:rPr>
              <w:t xml:space="preserve"> </w:t>
            </w:r>
            <w:r w:rsidRPr="00A51BF5">
              <w:rPr>
                <w:spacing w:val="-4"/>
                <w:sz w:val="20"/>
                <w:lang w:val="es-CO"/>
              </w:rPr>
              <w:t>24</w:t>
            </w:r>
            <w:r w:rsidRPr="00A51BF5">
              <w:rPr>
                <w:spacing w:val="-7"/>
                <w:sz w:val="20"/>
                <w:lang w:val="es-CO"/>
              </w:rPr>
              <w:t xml:space="preserve"> </w:t>
            </w:r>
            <w:r w:rsidRPr="00A51BF5">
              <w:rPr>
                <w:spacing w:val="-5"/>
                <w:sz w:val="20"/>
                <w:lang w:val="es-CO"/>
              </w:rPr>
              <w:t>ppm</w:t>
            </w:r>
          </w:p>
        </w:tc>
      </w:tr>
      <w:tr w:rsidR="00BD6814" w:rsidRPr="00A51BF5" w14:paraId="61FF8E40" w14:textId="77777777" w:rsidTr="006351E8">
        <w:trPr>
          <w:trHeight w:val="244"/>
        </w:trPr>
        <w:tc>
          <w:tcPr>
            <w:tcW w:w="3699" w:type="dxa"/>
          </w:tcPr>
          <w:p w14:paraId="714958A8" w14:textId="0FC56858" w:rsidR="00BD6814" w:rsidRPr="00A51BF5" w:rsidRDefault="000E0286" w:rsidP="006351E8">
            <w:pPr>
              <w:pStyle w:val="TableParagraph"/>
              <w:spacing w:line="223" w:lineRule="exact"/>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25DB1D4B" w14:textId="77777777" w:rsidR="00BD6814" w:rsidRPr="00A51BF5" w:rsidRDefault="000E0286" w:rsidP="006351E8">
            <w:pPr>
              <w:pStyle w:val="TableParagraph"/>
              <w:spacing w:line="223" w:lineRule="exact"/>
              <w:rPr>
                <w:sz w:val="20"/>
                <w:lang w:val="es-CO"/>
              </w:rPr>
            </w:pPr>
            <w:r w:rsidRPr="00A51BF5">
              <w:rPr>
                <w:spacing w:val="-4"/>
                <w:sz w:val="20"/>
                <w:lang w:val="es-CO"/>
              </w:rPr>
              <w:t>Gran</w:t>
            </w:r>
            <w:r w:rsidRPr="00A51BF5">
              <w:rPr>
                <w:spacing w:val="-16"/>
                <w:sz w:val="20"/>
                <w:lang w:val="es-CO"/>
              </w:rPr>
              <w:t xml:space="preserve"> </w:t>
            </w:r>
            <w:r w:rsidRPr="00A51BF5">
              <w:rPr>
                <w:spacing w:val="-4"/>
                <w:sz w:val="20"/>
                <w:lang w:val="es-CO"/>
              </w:rPr>
              <w:t>Formato:</w:t>
            </w:r>
            <w:r w:rsidRPr="00A51BF5">
              <w:rPr>
                <w:spacing w:val="-13"/>
                <w:sz w:val="20"/>
                <w:lang w:val="es-CO"/>
              </w:rPr>
              <w:t xml:space="preserve"> </w:t>
            </w:r>
            <w:r w:rsidRPr="00A51BF5">
              <w:rPr>
                <w:spacing w:val="-4"/>
                <w:sz w:val="20"/>
                <w:lang w:val="es-CO"/>
              </w:rPr>
              <w:t>A1,</w:t>
            </w:r>
            <w:r w:rsidRPr="00A51BF5">
              <w:rPr>
                <w:spacing w:val="-12"/>
                <w:sz w:val="20"/>
                <w:lang w:val="es-CO"/>
              </w:rPr>
              <w:t xml:space="preserve"> </w:t>
            </w:r>
            <w:r w:rsidRPr="00A51BF5">
              <w:rPr>
                <w:spacing w:val="-4"/>
                <w:sz w:val="20"/>
                <w:lang w:val="es-CO"/>
              </w:rPr>
              <w:t>Mínimo:</w:t>
            </w:r>
            <w:r w:rsidRPr="00A51BF5">
              <w:rPr>
                <w:spacing w:val="-15"/>
                <w:sz w:val="20"/>
                <w:lang w:val="es-CO"/>
              </w:rPr>
              <w:t xml:space="preserve"> </w:t>
            </w:r>
            <w:r w:rsidRPr="00A51BF5">
              <w:rPr>
                <w:spacing w:val="-4"/>
                <w:sz w:val="20"/>
                <w:lang w:val="es-CO"/>
              </w:rPr>
              <w:t>24"</w:t>
            </w:r>
            <w:r w:rsidRPr="00A51BF5">
              <w:rPr>
                <w:spacing w:val="-15"/>
                <w:sz w:val="20"/>
                <w:lang w:val="es-CO"/>
              </w:rPr>
              <w:t xml:space="preserve"> </w:t>
            </w:r>
            <w:r w:rsidRPr="00A51BF5">
              <w:rPr>
                <w:spacing w:val="-4"/>
                <w:sz w:val="20"/>
                <w:lang w:val="es-CO"/>
              </w:rPr>
              <w:t>Pulgadas,</w:t>
            </w:r>
            <w:r w:rsidRPr="00A51BF5">
              <w:rPr>
                <w:spacing w:val="-12"/>
                <w:sz w:val="20"/>
                <w:lang w:val="es-CO"/>
              </w:rPr>
              <w:t xml:space="preserve"> </w:t>
            </w:r>
            <w:r w:rsidRPr="00A51BF5">
              <w:rPr>
                <w:spacing w:val="-4"/>
                <w:sz w:val="20"/>
                <w:lang w:val="es-CO"/>
              </w:rPr>
              <w:t>1</w:t>
            </w:r>
            <w:r w:rsidRPr="00A51BF5">
              <w:rPr>
                <w:spacing w:val="-16"/>
                <w:sz w:val="20"/>
                <w:lang w:val="es-CO"/>
              </w:rPr>
              <w:t xml:space="preserve"> </w:t>
            </w:r>
            <w:r w:rsidRPr="00A51BF5">
              <w:rPr>
                <w:spacing w:val="-4"/>
                <w:sz w:val="20"/>
                <w:lang w:val="es-CO"/>
              </w:rPr>
              <w:t>Rollo</w:t>
            </w:r>
          </w:p>
        </w:tc>
      </w:tr>
      <w:tr w:rsidR="00BD6814" w:rsidRPr="00A51BF5" w14:paraId="5E6BFBC5" w14:textId="77777777" w:rsidTr="006351E8">
        <w:trPr>
          <w:trHeight w:val="244"/>
        </w:trPr>
        <w:tc>
          <w:tcPr>
            <w:tcW w:w="3699" w:type="dxa"/>
          </w:tcPr>
          <w:p w14:paraId="24011C72" w14:textId="2340BAE2" w:rsidR="00BD6814" w:rsidRPr="00A51BF5" w:rsidRDefault="000E0286" w:rsidP="006351E8">
            <w:pPr>
              <w:pStyle w:val="TableParagraph"/>
              <w:spacing w:line="223" w:lineRule="exact"/>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59AD0A2B" w14:textId="77777777" w:rsidR="00BD6814" w:rsidRPr="00A51BF5" w:rsidRDefault="000E0286" w:rsidP="006351E8">
            <w:pPr>
              <w:pStyle w:val="TableParagraph"/>
              <w:spacing w:line="223" w:lineRule="exact"/>
              <w:rPr>
                <w:sz w:val="20"/>
                <w:lang w:val="es-CO"/>
              </w:rPr>
            </w:pPr>
            <w:r w:rsidRPr="00A51BF5">
              <w:rPr>
                <w:spacing w:val="-4"/>
                <w:sz w:val="20"/>
                <w:lang w:val="es-CO"/>
              </w:rPr>
              <w:t>Gran</w:t>
            </w:r>
            <w:r w:rsidRPr="00A51BF5">
              <w:rPr>
                <w:spacing w:val="-16"/>
                <w:sz w:val="20"/>
                <w:lang w:val="es-CO"/>
              </w:rPr>
              <w:t xml:space="preserve"> </w:t>
            </w:r>
            <w:r w:rsidRPr="00A51BF5">
              <w:rPr>
                <w:spacing w:val="-4"/>
                <w:sz w:val="20"/>
                <w:lang w:val="es-CO"/>
              </w:rPr>
              <w:t>Formato:</w:t>
            </w:r>
            <w:r w:rsidRPr="00A51BF5">
              <w:rPr>
                <w:spacing w:val="-13"/>
                <w:sz w:val="20"/>
                <w:lang w:val="es-CO"/>
              </w:rPr>
              <w:t xml:space="preserve"> </w:t>
            </w:r>
            <w:r w:rsidRPr="00A51BF5">
              <w:rPr>
                <w:spacing w:val="-4"/>
                <w:sz w:val="20"/>
                <w:lang w:val="es-CO"/>
              </w:rPr>
              <w:t>A1,</w:t>
            </w:r>
            <w:r w:rsidRPr="00A51BF5">
              <w:rPr>
                <w:spacing w:val="-12"/>
                <w:sz w:val="20"/>
                <w:lang w:val="es-CO"/>
              </w:rPr>
              <w:t xml:space="preserve"> </w:t>
            </w:r>
            <w:r w:rsidRPr="00A51BF5">
              <w:rPr>
                <w:spacing w:val="-4"/>
                <w:sz w:val="20"/>
                <w:lang w:val="es-CO"/>
              </w:rPr>
              <w:t>Mínimo:</w:t>
            </w:r>
            <w:r w:rsidRPr="00A51BF5">
              <w:rPr>
                <w:spacing w:val="-15"/>
                <w:sz w:val="20"/>
                <w:lang w:val="es-CO"/>
              </w:rPr>
              <w:t xml:space="preserve"> </w:t>
            </w:r>
            <w:r w:rsidRPr="00A51BF5">
              <w:rPr>
                <w:spacing w:val="-4"/>
                <w:sz w:val="20"/>
                <w:lang w:val="es-CO"/>
              </w:rPr>
              <w:t>36"</w:t>
            </w:r>
            <w:r w:rsidRPr="00A51BF5">
              <w:rPr>
                <w:spacing w:val="-15"/>
                <w:sz w:val="20"/>
                <w:lang w:val="es-CO"/>
              </w:rPr>
              <w:t xml:space="preserve"> </w:t>
            </w:r>
            <w:r w:rsidRPr="00A51BF5">
              <w:rPr>
                <w:spacing w:val="-4"/>
                <w:sz w:val="20"/>
                <w:lang w:val="es-CO"/>
              </w:rPr>
              <w:t>Pulgadas,</w:t>
            </w:r>
            <w:r w:rsidRPr="00A51BF5">
              <w:rPr>
                <w:spacing w:val="-12"/>
                <w:sz w:val="20"/>
                <w:lang w:val="es-CO"/>
              </w:rPr>
              <w:t xml:space="preserve"> </w:t>
            </w:r>
            <w:r w:rsidRPr="00A51BF5">
              <w:rPr>
                <w:spacing w:val="-4"/>
                <w:sz w:val="20"/>
                <w:lang w:val="es-CO"/>
              </w:rPr>
              <w:t>1</w:t>
            </w:r>
            <w:r w:rsidRPr="00A51BF5">
              <w:rPr>
                <w:spacing w:val="-16"/>
                <w:sz w:val="20"/>
                <w:lang w:val="es-CO"/>
              </w:rPr>
              <w:t xml:space="preserve"> </w:t>
            </w:r>
            <w:r w:rsidRPr="00A51BF5">
              <w:rPr>
                <w:spacing w:val="-4"/>
                <w:sz w:val="20"/>
                <w:lang w:val="es-CO"/>
              </w:rPr>
              <w:t>Rollo</w:t>
            </w:r>
          </w:p>
        </w:tc>
      </w:tr>
      <w:tr w:rsidR="00BD6814" w:rsidRPr="00A51BF5" w14:paraId="35FEE5A2" w14:textId="77777777" w:rsidTr="006351E8">
        <w:trPr>
          <w:trHeight w:val="244"/>
        </w:trPr>
        <w:tc>
          <w:tcPr>
            <w:tcW w:w="3699" w:type="dxa"/>
          </w:tcPr>
          <w:p w14:paraId="6FA6A0D6" w14:textId="054E2B73" w:rsidR="00BD6814" w:rsidRPr="00A51BF5" w:rsidRDefault="000E0286" w:rsidP="006351E8">
            <w:pPr>
              <w:pStyle w:val="TableParagraph"/>
              <w:spacing w:line="223" w:lineRule="exact"/>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66751DA3" w14:textId="77777777" w:rsidR="00BD6814" w:rsidRPr="00A51BF5" w:rsidRDefault="000E0286" w:rsidP="006351E8">
            <w:pPr>
              <w:pStyle w:val="TableParagraph"/>
              <w:spacing w:line="223" w:lineRule="exact"/>
              <w:rPr>
                <w:sz w:val="20"/>
                <w:lang w:val="es-CO"/>
              </w:rPr>
            </w:pPr>
            <w:r w:rsidRPr="00A51BF5">
              <w:rPr>
                <w:spacing w:val="-4"/>
                <w:sz w:val="20"/>
                <w:lang w:val="es-CO"/>
              </w:rPr>
              <w:t>Gran</w:t>
            </w:r>
            <w:r w:rsidRPr="00A51BF5">
              <w:rPr>
                <w:spacing w:val="-16"/>
                <w:sz w:val="20"/>
                <w:lang w:val="es-CO"/>
              </w:rPr>
              <w:t xml:space="preserve"> </w:t>
            </w:r>
            <w:r w:rsidRPr="00A51BF5">
              <w:rPr>
                <w:spacing w:val="-4"/>
                <w:sz w:val="20"/>
                <w:lang w:val="es-CO"/>
              </w:rPr>
              <w:t>Formato:</w:t>
            </w:r>
            <w:r w:rsidRPr="00A51BF5">
              <w:rPr>
                <w:spacing w:val="-13"/>
                <w:sz w:val="20"/>
                <w:lang w:val="es-CO"/>
              </w:rPr>
              <w:t xml:space="preserve"> </w:t>
            </w:r>
            <w:r w:rsidRPr="00A51BF5">
              <w:rPr>
                <w:spacing w:val="-4"/>
                <w:sz w:val="20"/>
                <w:lang w:val="es-CO"/>
              </w:rPr>
              <w:t>A1,</w:t>
            </w:r>
            <w:r w:rsidRPr="00A51BF5">
              <w:rPr>
                <w:spacing w:val="-12"/>
                <w:sz w:val="20"/>
                <w:lang w:val="es-CO"/>
              </w:rPr>
              <w:t xml:space="preserve"> </w:t>
            </w:r>
            <w:r w:rsidRPr="00A51BF5">
              <w:rPr>
                <w:spacing w:val="-4"/>
                <w:sz w:val="20"/>
                <w:lang w:val="es-CO"/>
              </w:rPr>
              <w:t>Mínimo:</w:t>
            </w:r>
            <w:r w:rsidRPr="00A51BF5">
              <w:rPr>
                <w:spacing w:val="-15"/>
                <w:sz w:val="20"/>
                <w:lang w:val="es-CO"/>
              </w:rPr>
              <w:t xml:space="preserve"> </w:t>
            </w:r>
            <w:r w:rsidRPr="00A51BF5">
              <w:rPr>
                <w:spacing w:val="-4"/>
                <w:sz w:val="20"/>
                <w:lang w:val="es-CO"/>
              </w:rPr>
              <w:t>36"</w:t>
            </w:r>
            <w:r w:rsidRPr="00A51BF5">
              <w:rPr>
                <w:spacing w:val="-15"/>
                <w:sz w:val="20"/>
                <w:lang w:val="es-CO"/>
              </w:rPr>
              <w:t xml:space="preserve"> </w:t>
            </w:r>
            <w:r w:rsidRPr="00A51BF5">
              <w:rPr>
                <w:spacing w:val="-4"/>
                <w:sz w:val="20"/>
                <w:lang w:val="es-CO"/>
              </w:rPr>
              <w:t>Pulgadas,</w:t>
            </w:r>
            <w:r w:rsidRPr="00A51BF5">
              <w:rPr>
                <w:spacing w:val="-12"/>
                <w:sz w:val="20"/>
                <w:lang w:val="es-CO"/>
              </w:rPr>
              <w:t xml:space="preserve"> </w:t>
            </w:r>
            <w:r w:rsidRPr="00A51BF5">
              <w:rPr>
                <w:spacing w:val="-4"/>
                <w:sz w:val="20"/>
                <w:lang w:val="es-CO"/>
              </w:rPr>
              <w:t>2</w:t>
            </w:r>
            <w:r w:rsidRPr="00A51BF5">
              <w:rPr>
                <w:spacing w:val="-16"/>
                <w:sz w:val="20"/>
                <w:lang w:val="es-CO"/>
              </w:rPr>
              <w:t xml:space="preserve"> </w:t>
            </w:r>
            <w:r w:rsidRPr="00A51BF5">
              <w:rPr>
                <w:spacing w:val="-4"/>
                <w:sz w:val="20"/>
                <w:lang w:val="es-CO"/>
              </w:rPr>
              <w:t>Rollo</w:t>
            </w:r>
          </w:p>
        </w:tc>
      </w:tr>
      <w:tr w:rsidR="00BD6814" w:rsidRPr="00A51BF5" w14:paraId="50167645" w14:textId="77777777" w:rsidTr="006351E8">
        <w:trPr>
          <w:trHeight w:val="244"/>
        </w:trPr>
        <w:tc>
          <w:tcPr>
            <w:tcW w:w="3699" w:type="dxa"/>
          </w:tcPr>
          <w:p w14:paraId="0EBC5584" w14:textId="22E588DC" w:rsidR="00BD6814" w:rsidRPr="00A51BF5" w:rsidRDefault="000E0286" w:rsidP="006351E8">
            <w:pPr>
              <w:pStyle w:val="TableParagraph"/>
              <w:spacing w:line="223" w:lineRule="exact"/>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6A295E60" w14:textId="77777777" w:rsidR="00BD6814" w:rsidRPr="00A51BF5" w:rsidRDefault="000E0286" w:rsidP="006351E8">
            <w:pPr>
              <w:pStyle w:val="TableParagraph"/>
              <w:spacing w:line="223" w:lineRule="exact"/>
              <w:rPr>
                <w:sz w:val="20"/>
                <w:lang w:val="es-CO"/>
              </w:rPr>
            </w:pPr>
            <w:r w:rsidRPr="00A51BF5">
              <w:rPr>
                <w:spacing w:val="-4"/>
                <w:sz w:val="20"/>
                <w:lang w:val="es-CO"/>
              </w:rPr>
              <w:t>Gran</w:t>
            </w:r>
            <w:r w:rsidRPr="00A51BF5">
              <w:rPr>
                <w:spacing w:val="-16"/>
                <w:sz w:val="20"/>
                <w:lang w:val="es-CO"/>
              </w:rPr>
              <w:t xml:space="preserve"> </w:t>
            </w:r>
            <w:r w:rsidRPr="00A51BF5">
              <w:rPr>
                <w:spacing w:val="-4"/>
                <w:sz w:val="20"/>
                <w:lang w:val="es-CO"/>
              </w:rPr>
              <w:t>Formato:</w:t>
            </w:r>
            <w:r w:rsidRPr="00A51BF5">
              <w:rPr>
                <w:spacing w:val="-13"/>
                <w:sz w:val="20"/>
                <w:lang w:val="es-CO"/>
              </w:rPr>
              <w:t xml:space="preserve"> </w:t>
            </w:r>
            <w:r w:rsidRPr="00A51BF5">
              <w:rPr>
                <w:spacing w:val="-4"/>
                <w:sz w:val="20"/>
                <w:lang w:val="es-CO"/>
              </w:rPr>
              <w:t>A1,</w:t>
            </w:r>
            <w:r w:rsidRPr="00A51BF5">
              <w:rPr>
                <w:spacing w:val="-12"/>
                <w:sz w:val="20"/>
                <w:lang w:val="es-CO"/>
              </w:rPr>
              <w:t xml:space="preserve"> </w:t>
            </w:r>
            <w:r w:rsidRPr="00A51BF5">
              <w:rPr>
                <w:spacing w:val="-4"/>
                <w:sz w:val="20"/>
                <w:lang w:val="es-CO"/>
              </w:rPr>
              <w:t>Mínimo:</w:t>
            </w:r>
            <w:r w:rsidRPr="00A51BF5">
              <w:rPr>
                <w:spacing w:val="-15"/>
                <w:sz w:val="20"/>
                <w:lang w:val="es-CO"/>
              </w:rPr>
              <w:t xml:space="preserve"> </w:t>
            </w:r>
            <w:r w:rsidRPr="00A51BF5">
              <w:rPr>
                <w:spacing w:val="-4"/>
                <w:sz w:val="20"/>
                <w:lang w:val="es-CO"/>
              </w:rPr>
              <w:t>42"</w:t>
            </w:r>
            <w:r w:rsidRPr="00A51BF5">
              <w:rPr>
                <w:spacing w:val="-15"/>
                <w:sz w:val="20"/>
                <w:lang w:val="es-CO"/>
              </w:rPr>
              <w:t xml:space="preserve"> </w:t>
            </w:r>
            <w:r w:rsidRPr="00A51BF5">
              <w:rPr>
                <w:spacing w:val="-4"/>
                <w:sz w:val="20"/>
                <w:lang w:val="es-CO"/>
              </w:rPr>
              <w:t>Pulgadas,</w:t>
            </w:r>
            <w:r w:rsidRPr="00A51BF5">
              <w:rPr>
                <w:spacing w:val="-12"/>
                <w:sz w:val="20"/>
                <w:lang w:val="es-CO"/>
              </w:rPr>
              <w:t xml:space="preserve"> </w:t>
            </w:r>
            <w:r w:rsidRPr="00A51BF5">
              <w:rPr>
                <w:spacing w:val="-4"/>
                <w:sz w:val="20"/>
                <w:lang w:val="es-CO"/>
              </w:rPr>
              <w:t>1</w:t>
            </w:r>
            <w:r w:rsidRPr="00A51BF5">
              <w:rPr>
                <w:spacing w:val="-16"/>
                <w:sz w:val="20"/>
                <w:lang w:val="es-CO"/>
              </w:rPr>
              <w:t xml:space="preserve"> </w:t>
            </w:r>
            <w:r w:rsidRPr="00A51BF5">
              <w:rPr>
                <w:spacing w:val="-4"/>
                <w:sz w:val="20"/>
                <w:lang w:val="es-CO"/>
              </w:rPr>
              <w:t>Rollo</w:t>
            </w:r>
          </w:p>
        </w:tc>
      </w:tr>
      <w:tr w:rsidR="00BD6814" w:rsidRPr="00A51BF5" w14:paraId="315EE619" w14:textId="77777777" w:rsidTr="006351E8">
        <w:trPr>
          <w:trHeight w:val="244"/>
        </w:trPr>
        <w:tc>
          <w:tcPr>
            <w:tcW w:w="3699" w:type="dxa"/>
          </w:tcPr>
          <w:p w14:paraId="08C41667" w14:textId="5AC02E98" w:rsidR="00BD6814" w:rsidRPr="00A51BF5" w:rsidRDefault="000E0286" w:rsidP="006351E8">
            <w:pPr>
              <w:pStyle w:val="TableParagraph"/>
              <w:spacing w:line="223" w:lineRule="exact"/>
              <w:rPr>
                <w:sz w:val="20"/>
                <w:lang w:val="es-CO"/>
              </w:rPr>
            </w:pPr>
            <w:r w:rsidRPr="00A51BF5">
              <w:rPr>
                <w:spacing w:val="-4"/>
                <w:sz w:val="20"/>
                <w:lang w:val="es-CO"/>
              </w:rPr>
              <w:t>Impresora</w:t>
            </w:r>
            <w:r w:rsidRPr="00A51BF5">
              <w:rPr>
                <w:spacing w:val="-11"/>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Inyección</w:t>
            </w:r>
            <w:r w:rsidRPr="00A51BF5">
              <w:rPr>
                <w:spacing w:val="-10"/>
                <w:sz w:val="20"/>
                <w:lang w:val="es-CO"/>
              </w:rPr>
              <w:t xml:space="preserve"> </w:t>
            </w:r>
            <w:r w:rsidRPr="00A51BF5">
              <w:rPr>
                <w:spacing w:val="-4"/>
                <w:sz w:val="20"/>
                <w:lang w:val="es-CO"/>
              </w:rPr>
              <w:t>de</w:t>
            </w:r>
            <w:r w:rsidRPr="00A51BF5">
              <w:rPr>
                <w:spacing w:val="-10"/>
                <w:sz w:val="20"/>
                <w:lang w:val="es-CO"/>
              </w:rPr>
              <w:t xml:space="preserve"> </w:t>
            </w:r>
            <w:r w:rsidRPr="00A51BF5">
              <w:rPr>
                <w:spacing w:val="-4"/>
                <w:sz w:val="20"/>
                <w:lang w:val="es-CO"/>
              </w:rPr>
              <w:t>tinta</w:t>
            </w:r>
          </w:p>
        </w:tc>
        <w:tc>
          <w:tcPr>
            <w:tcW w:w="5319" w:type="dxa"/>
          </w:tcPr>
          <w:p w14:paraId="659C1F05" w14:textId="77777777" w:rsidR="00BD6814" w:rsidRPr="00A51BF5" w:rsidRDefault="000E0286" w:rsidP="006351E8">
            <w:pPr>
              <w:pStyle w:val="TableParagraph"/>
              <w:spacing w:line="223" w:lineRule="exact"/>
              <w:rPr>
                <w:sz w:val="20"/>
                <w:lang w:val="es-CO"/>
              </w:rPr>
            </w:pPr>
            <w:r w:rsidRPr="00A51BF5">
              <w:rPr>
                <w:spacing w:val="-4"/>
                <w:sz w:val="20"/>
                <w:lang w:val="es-CO"/>
              </w:rPr>
              <w:t>Gran</w:t>
            </w:r>
            <w:r w:rsidRPr="00A51BF5">
              <w:rPr>
                <w:spacing w:val="-16"/>
                <w:sz w:val="20"/>
                <w:lang w:val="es-CO"/>
              </w:rPr>
              <w:t xml:space="preserve"> </w:t>
            </w:r>
            <w:r w:rsidRPr="00A51BF5">
              <w:rPr>
                <w:spacing w:val="-4"/>
                <w:sz w:val="20"/>
                <w:lang w:val="es-CO"/>
              </w:rPr>
              <w:t>Formato:</w:t>
            </w:r>
            <w:r w:rsidRPr="00A51BF5">
              <w:rPr>
                <w:spacing w:val="-13"/>
                <w:sz w:val="20"/>
                <w:lang w:val="es-CO"/>
              </w:rPr>
              <w:t xml:space="preserve"> </w:t>
            </w:r>
            <w:r w:rsidRPr="00A51BF5">
              <w:rPr>
                <w:spacing w:val="-4"/>
                <w:sz w:val="20"/>
                <w:lang w:val="es-CO"/>
              </w:rPr>
              <w:t>A1,</w:t>
            </w:r>
            <w:r w:rsidRPr="00A51BF5">
              <w:rPr>
                <w:spacing w:val="-12"/>
                <w:sz w:val="20"/>
                <w:lang w:val="es-CO"/>
              </w:rPr>
              <w:t xml:space="preserve"> </w:t>
            </w:r>
            <w:r w:rsidRPr="00A51BF5">
              <w:rPr>
                <w:spacing w:val="-4"/>
                <w:sz w:val="20"/>
                <w:lang w:val="es-CO"/>
              </w:rPr>
              <w:t>Mínimo:</w:t>
            </w:r>
            <w:r w:rsidRPr="00A51BF5">
              <w:rPr>
                <w:spacing w:val="-15"/>
                <w:sz w:val="20"/>
                <w:lang w:val="es-CO"/>
              </w:rPr>
              <w:t xml:space="preserve"> </w:t>
            </w:r>
            <w:r w:rsidRPr="00A51BF5">
              <w:rPr>
                <w:spacing w:val="-4"/>
                <w:sz w:val="20"/>
                <w:lang w:val="es-CO"/>
              </w:rPr>
              <w:t>42"</w:t>
            </w:r>
            <w:r w:rsidRPr="00A51BF5">
              <w:rPr>
                <w:spacing w:val="-15"/>
                <w:sz w:val="20"/>
                <w:lang w:val="es-CO"/>
              </w:rPr>
              <w:t xml:space="preserve"> </w:t>
            </w:r>
            <w:r w:rsidRPr="00A51BF5">
              <w:rPr>
                <w:spacing w:val="-4"/>
                <w:sz w:val="20"/>
                <w:lang w:val="es-CO"/>
              </w:rPr>
              <w:t>Pulgadas,</w:t>
            </w:r>
            <w:r w:rsidRPr="00A51BF5">
              <w:rPr>
                <w:spacing w:val="-12"/>
                <w:sz w:val="20"/>
                <w:lang w:val="es-CO"/>
              </w:rPr>
              <w:t xml:space="preserve"> </w:t>
            </w:r>
            <w:r w:rsidRPr="00A51BF5">
              <w:rPr>
                <w:spacing w:val="-4"/>
                <w:sz w:val="20"/>
                <w:lang w:val="es-CO"/>
              </w:rPr>
              <w:t>2</w:t>
            </w:r>
            <w:r w:rsidRPr="00A51BF5">
              <w:rPr>
                <w:spacing w:val="-16"/>
                <w:sz w:val="20"/>
                <w:lang w:val="es-CO"/>
              </w:rPr>
              <w:t xml:space="preserve"> </w:t>
            </w:r>
            <w:r w:rsidRPr="00A51BF5">
              <w:rPr>
                <w:spacing w:val="-4"/>
                <w:sz w:val="20"/>
                <w:lang w:val="es-CO"/>
              </w:rPr>
              <w:t>Rollo</w:t>
            </w:r>
          </w:p>
        </w:tc>
      </w:tr>
    </w:tbl>
    <w:p w14:paraId="20AE1A69" w14:textId="77777777" w:rsidR="00BD6814" w:rsidRPr="00A51BF5" w:rsidRDefault="000E0286" w:rsidP="006351E8">
      <w:pPr>
        <w:spacing w:before="31"/>
        <w:ind w:left="165"/>
        <w:jc w:val="both"/>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5237F301" w14:textId="77777777" w:rsidR="00BD6814" w:rsidRPr="00A51BF5" w:rsidRDefault="00BD6814" w:rsidP="006351E8">
      <w:pPr>
        <w:pStyle w:val="Textoindependiente"/>
        <w:spacing w:before="101"/>
        <w:rPr>
          <w:lang w:val="es-CO"/>
        </w:rPr>
      </w:pPr>
    </w:p>
    <w:p w14:paraId="05B80C5A" w14:textId="77777777" w:rsidR="00BD6814" w:rsidRPr="00A51BF5" w:rsidRDefault="00BD6814" w:rsidP="006351E8">
      <w:pPr>
        <w:pStyle w:val="Textoindependiente"/>
        <w:spacing w:before="101"/>
        <w:rPr>
          <w:lang w:val="es-CO"/>
        </w:rPr>
      </w:pPr>
    </w:p>
    <w:p w14:paraId="00BE8AC0" w14:textId="77777777" w:rsidR="00BD6814" w:rsidRPr="00A51BF5" w:rsidRDefault="000E0286" w:rsidP="006351E8">
      <w:pPr>
        <w:pStyle w:val="Prrafodelista"/>
        <w:numPr>
          <w:ilvl w:val="4"/>
          <w:numId w:val="59"/>
        </w:numPr>
        <w:tabs>
          <w:tab w:val="left" w:pos="1600"/>
        </w:tabs>
        <w:ind w:left="1600" w:hanging="1075"/>
        <w:rPr>
          <w:lang w:val="es-CO"/>
        </w:rPr>
      </w:pPr>
      <w:bookmarkStart w:id="548" w:name="_bookmark172"/>
      <w:bookmarkStart w:id="549" w:name="_Toc220480409"/>
      <w:bookmarkEnd w:id="548"/>
      <w:r w:rsidRPr="00A51BF5">
        <w:rPr>
          <w:color w:val="0E4660"/>
          <w:w w:val="90"/>
          <w:sz w:val="24"/>
          <w:lang w:val="es-CO"/>
        </w:rPr>
        <w:t>Láser</w:t>
      </w:r>
      <w:r w:rsidRPr="00A51BF5">
        <w:rPr>
          <w:color w:val="0E4660"/>
          <w:spacing w:val="-6"/>
          <w:w w:val="90"/>
          <w:sz w:val="24"/>
          <w:lang w:val="es-CO"/>
        </w:rPr>
        <w:t xml:space="preserve"> </w:t>
      </w:r>
      <w:r w:rsidRPr="00A51BF5">
        <w:rPr>
          <w:color w:val="0E4660"/>
          <w:w w:val="90"/>
          <w:sz w:val="24"/>
          <w:lang w:val="es-CO"/>
        </w:rPr>
        <w:t>o</w:t>
      </w:r>
      <w:r w:rsidRPr="00A51BF5">
        <w:rPr>
          <w:color w:val="0E4660"/>
          <w:spacing w:val="-8"/>
          <w:w w:val="90"/>
          <w:sz w:val="24"/>
          <w:lang w:val="es-CO"/>
        </w:rPr>
        <w:t xml:space="preserve"> </w:t>
      </w:r>
      <w:r w:rsidRPr="00A51BF5">
        <w:rPr>
          <w:color w:val="0E4660"/>
          <w:spacing w:val="-5"/>
          <w:w w:val="90"/>
          <w:sz w:val="24"/>
          <w:lang w:val="es-CO"/>
        </w:rPr>
        <w:t>LED</w:t>
      </w:r>
      <w:bookmarkEnd w:id="549"/>
    </w:p>
    <w:p w14:paraId="28DDA81D" w14:textId="77777777" w:rsidR="00BD6814" w:rsidRPr="00A51BF5" w:rsidRDefault="00BD6814" w:rsidP="006351E8">
      <w:pPr>
        <w:pStyle w:val="Textoindependiente"/>
        <w:spacing w:before="101"/>
        <w:rPr>
          <w:lang w:val="es-CO"/>
        </w:rPr>
      </w:pPr>
    </w:p>
    <w:p w14:paraId="5A873B7F" w14:textId="43C9ED39" w:rsidR="00BD6814" w:rsidRPr="00A51BF5" w:rsidRDefault="000E0286" w:rsidP="006351E8">
      <w:pPr>
        <w:pStyle w:val="Textoindependiente"/>
        <w:spacing w:before="1" w:line="292" w:lineRule="auto"/>
        <w:ind w:left="165" w:right="167"/>
        <w:jc w:val="both"/>
        <w:rPr>
          <w:lang w:val="es-CO"/>
        </w:rPr>
      </w:pPr>
      <w:r w:rsidRPr="00A51BF5">
        <w:rPr>
          <w:lang w:val="es-CO"/>
        </w:rPr>
        <w:t xml:space="preserve">La </w:t>
      </w:r>
      <w:hyperlink w:anchor="_bookmark173" w:history="1">
        <w:r w:rsidR="00BD6814" w:rsidRPr="00A51BF5">
          <w:rPr>
            <w:lang w:val="es-CO"/>
          </w:rPr>
          <w:t>Tabla 26</w:t>
        </w:r>
      </w:hyperlink>
      <w:r w:rsidRPr="00A51BF5">
        <w:rPr>
          <w:lang w:val="es-CO"/>
        </w:rPr>
        <w:t xml:space="preserve"> relaciona las características específicas para las impresoras tipo </w:t>
      </w:r>
      <w:r w:rsidRPr="00A51BF5">
        <w:rPr>
          <w:i/>
          <w:lang w:val="es-CO"/>
        </w:rPr>
        <w:t>“Impresoras</w:t>
      </w:r>
      <w:r w:rsidRPr="00A51BF5">
        <w:rPr>
          <w:i/>
          <w:spacing w:val="-12"/>
          <w:lang w:val="es-CO"/>
        </w:rPr>
        <w:t xml:space="preserve"> </w:t>
      </w:r>
      <w:r w:rsidRPr="00A51BF5">
        <w:rPr>
          <w:i/>
          <w:lang w:val="es-CO"/>
        </w:rPr>
        <w:t>Láser</w:t>
      </w:r>
      <w:r w:rsidRPr="00A51BF5">
        <w:rPr>
          <w:i/>
          <w:spacing w:val="-13"/>
          <w:lang w:val="es-CO"/>
        </w:rPr>
        <w:t xml:space="preserve"> </w:t>
      </w:r>
      <w:r w:rsidRPr="00A51BF5">
        <w:rPr>
          <w:i/>
          <w:lang w:val="es-CO"/>
        </w:rPr>
        <w:t>o</w:t>
      </w:r>
      <w:r w:rsidRPr="00A51BF5">
        <w:rPr>
          <w:i/>
          <w:spacing w:val="-12"/>
          <w:lang w:val="es-CO"/>
        </w:rPr>
        <w:t xml:space="preserve"> </w:t>
      </w:r>
      <w:r w:rsidRPr="00A51BF5">
        <w:rPr>
          <w:i/>
          <w:lang w:val="es-CO"/>
        </w:rPr>
        <w:t>LED”</w:t>
      </w:r>
      <w:r w:rsidRPr="00A51BF5">
        <w:rPr>
          <w:lang w:val="es-CO"/>
        </w:rPr>
        <w:t>,</w:t>
      </w:r>
      <w:r w:rsidRPr="00A51BF5">
        <w:rPr>
          <w:spacing w:val="-12"/>
          <w:lang w:val="es-CO"/>
        </w:rPr>
        <w:t xml:space="preserve"> </w:t>
      </w:r>
      <w:r w:rsidRPr="00A51BF5">
        <w:rPr>
          <w:lang w:val="es-CO"/>
        </w:rPr>
        <w:t>los</w:t>
      </w:r>
      <w:r w:rsidRPr="00A51BF5">
        <w:rPr>
          <w:spacing w:val="-12"/>
          <w:lang w:val="es-CO"/>
        </w:rPr>
        <w:t xml:space="preserve"> </w:t>
      </w:r>
      <w:r w:rsidRPr="00A51BF5">
        <w:rPr>
          <w:lang w:val="es-CO"/>
        </w:rPr>
        <w:t>cuales</w:t>
      </w:r>
      <w:r w:rsidRPr="00A51BF5">
        <w:rPr>
          <w:spacing w:val="-11"/>
          <w:lang w:val="es-CO"/>
        </w:rPr>
        <w:t xml:space="preserve"> </w:t>
      </w:r>
      <w:r w:rsidRPr="00A51BF5">
        <w:rPr>
          <w:lang w:val="es-CO"/>
        </w:rPr>
        <w:t>debe</w:t>
      </w:r>
      <w:r w:rsidRPr="00A51BF5">
        <w:rPr>
          <w:spacing w:val="-12"/>
          <w:lang w:val="es-CO"/>
        </w:rPr>
        <w:t xml:space="preserve"> </w:t>
      </w:r>
      <w:r w:rsidRPr="00A51BF5">
        <w:rPr>
          <w:lang w:val="es-CO"/>
        </w:rPr>
        <w:t>incluir</w:t>
      </w:r>
      <w:r w:rsidRPr="00A51BF5">
        <w:rPr>
          <w:spacing w:val="-12"/>
          <w:lang w:val="es-CO"/>
        </w:rPr>
        <w:t xml:space="preserve"> </w:t>
      </w:r>
      <w:r w:rsidR="008C21D7" w:rsidRPr="00A51BF5">
        <w:rPr>
          <w:lang w:val="es-CO"/>
        </w:rPr>
        <w:t>el</w:t>
      </w:r>
      <w:r w:rsidRPr="00A51BF5">
        <w:rPr>
          <w:spacing w:val="-12"/>
          <w:lang w:val="es-CO"/>
        </w:rPr>
        <w:t xml:space="preserve"> </w:t>
      </w:r>
      <w:r w:rsidRPr="00A51BF5">
        <w:rPr>
          <w:lang w:val="es-CO"/>
        </w:rPr>
        <w:t>CONTRATISTA</w:t>
      </w:r>
      <w:r w:rsidRPr="00A51BF5">
        <w:rPr>
          <w:spacing w:val="-14"/>
          <w:lang w:val="es-CO"/>
        </w:rPr>
        <w:t xml:space="preserve"> </w:t>
      </w:r>
      <w:r w:rsidRPr="00A51BF5">
        <w:rPr>
          <w:lang w:val="es-CO"/>
        </w:rPr>
        <w:t>en</w:t>
      </w:r>
      <w:r w:rsidRPr="00A51BF5">
        <w:rPr>
          <w:spacing w:val="-12"/>
          <w:lang w:val="es-CO"/>
        </w:rPr>
        <w:t xml:space="preserve"> </w:t>
      </w:r>
      <w:r w:rsidRPr="00A51BF5">
        <w:rPr>
          <w:lang w:val="es-CO"/>
        </w:rPr>
        <w:t>el</w:t>
      </w:r>
      <w:r w:rsidRPr="00A51BF5">
        <w:rPr>
          <w:spacing w:val="-12"/>
          <w:lang w:val="es-CO"/>
        </w:rPr>
        <w:t xml:space="preserve"> </w:t>
      </w:r>
      <w:r w:rsidRPr="00A51BF5">
        <w:rPr>
          <w:lang w:val="es-CO"/>
        </w:rPr>
        <w:t>Catálogo</w:t>
      </w:r>
      <w:r w:rsidRPr="00A51BF5">
        <w:rPr>
          <w:spacing w:val="-12"/>
          <w:lang w:val="es-CO"/>
        </w:rPr>
        <w:t xml:space="preserve"> </w:t>
      </w:r>
      <w:r w:rsidRPr="00A51BF5">
        <w:rPr>
          <w:lang w:val="es-CO"/>
        </w:rPr>
        <w:t>de Servicios</w:t>
      </w:r>
      <w:r w:rsidRPr="00A51BF5">
        <w:rPr>
          <w:spacing w:val="-4"/>
          <w:lang w:val="es-CO"/>
        </w:rPr>
        <w:t xml:space="preserve"> </w:t>
      </w:r>
      <w:r w:rsidRPr="00A51BF5">
        <w:rPr>
          <w:lang w:val="es-CO"/>
        </w:rPr>
        <w:t>complementarios</w:t>
      </w:r>
      <w:r w:rsidRPr="00A51BF5">
        <w:rPr>
          <w:spacing w:val="-4"/>
          <w:lang w:val="es-CO"/>
        </w:rPr>
        <w:t xml:space="preserve"> </w:t>
      </w:r>
      <w:r w:rsidRPr="00A51BF5">
        <w:rPr>
          <w:lang w:val="es-CO"/>
        </w:rPr>
        <w:t>de</w:t>
      </w:r>
      <w:r w:rsidRPr="00A51BF5">
        <w:rPr>
          <w:spacing w:val="-4"/>
          <w:lang w:val="es-CO"/>
        </w:rPr>
        <w:t xml:space="preserve"> </w:t>
      </w:r>
      <w:r w:rsidRPr="00A51BF5">
        <w:rPr>
          <w:lang w:val="es-CO"/>
        </w:rPr>
        <w:t>arrendamiento.</w:t>
      </w:r>
    </w:p>
    <w:p w14:paraId="1102701D" w14:textId="77777777" w:rsidR="00BD6814" w:rsidRPr="00A51BF5" w:rsidRDefault="00BD6814" w:rsidP="006351E8">
      <w:pPr>
        <w:pStyle w:val="Textoindependiente"/>
        <w:spacing w:before="169"/>
        <w:rPr>
          <w:lang w:val="es-CO"/>
        </w:rPr>
      </w:pPr>
    </w:p>
    <w:p w14:paraId="2593B2CC" w14:textId="1125E1EA" w:rsidR="00BD6814" w:rsidRPr="00A51BF5" w:rsidRDefault="000E0286">
      <w:pPr>
        <w:ind w:left="165"/>
        <w:jc w:val="both"/>
        <w:rPr>
          <w:rFonts w:eastAsiaTheme="minorHAnsi" w:cstheme="minorBidi"/>
          <w:i/>
          <w:sz w:val="20"/>
          <w:szCs w:val="20"/>
          <w:lang w:val="es-CO"/>
        </w:rPr>
      </w:pPr>
      <w:bookmarkStart w:id="550" w:name="_bookmark173"/>
      <w:bookmarkStart w:id="551" w:name="_Ref184058130"/>
      <w:bookmarkStart w:id="552" w:name="_Toc220480481"/>
      <w:bookmarkEnd w:id="550"/>
      <w:r w:rsidRPr="00A51BF5">
        <w:rPr>
          <w:i/>
          <w:color w:val="0D2841"/>
          <w:spacing w:val="-2"/>
          <w:sz w:val="20"/>
          <w:szCs w:val="20"/>
          <w:lang w:val="es-CO"/>
        </w:rPr>
        <w:t>Tabla</w:t>
      </w:r>
      <w:r w:rsidRPr="00A51BF5">
        <w:rPr>
          <w:i/>
          <w:color w:val="0D2841"/>
          <w:spacing w:val="-16"/>
          <w:sz w:val="20"/>
          <w:szCs w:val="20"/>
          <w:lang w:val="es-CO"/>
        </w:rPr>
        <w:t xml:space="preserve"> </w:t>
      </w:r>
      <w:r w:rsidR="00B76738" w:rsidRPr="00A51BF5">
        <w:rPr>
          <w:sz w:val="20"/>
          <w:szCs w:val="20"/>
          <w:lang w:val="es-CO"/>
        </w:rPr>
        <w:fldChar w:fldCharType="begin"/>
      </w:r>
      <w:r w:rsidR="00B76738" w:rsidRPr="00A51BF5">
        <w:rPr>
          <w:sz w:val="20"/>
          <w:szCs w:val="20"/>
          <w:lang w:val="es-CO"/>
        </w:rPr>
        <w:instrText>SEQ Tabla \* ARABIC</w:instrText>
      </w:r>
      <w:r w:rsidR="00B76738" w:rsidRPr="00A51BF5">
        <w:rPr>
          <w:sz w:val="20"/>
          <w:szCs w:val="20"/>
          <w:lang w:val="es-CO"/>
        </w:rPr>
        <w:fldChar w:fldCharType="separate"/>
      </w:r>
      <w:r w:rsidR="004B55CE" w:rsidRPr="00A51BF5">
        <w:rPr>
          <w:sz w:val="20"/>
          <w:szCs w:val="20"/>
          <w:lang w:val="es-CO"/>
        </w:rPr>
        <w:t>26</w:t>
      </w:r>
      <w:r w:rsidR="00B76738" w:rsidRPr="00A51BF5">
        <w:rPr>
          <w:sz w:val="20"/>
          <w:szCs w:val="20"/>
          <w:lang w:val="es-CO"/>
        </w:rPr>
        <w:fldChar w:fldCharType="end"/>
      </w:r>
      <w:bookmarkEnd w:id="551"/>
      <w:r w:rsidR="00B76738" w:rsidRPr="00A51BF5">
        <w:rPr>
          <w:sz w:val="20"/>
          <w:szCs w:val="20"/>
          <w:lang w:val="es-CO"/>
        </w:rPr>
        <w:t>.</w:t>
      </w:r>
      <w:r w:rsidRPr="00A51BF5">
        <w:rPr>
          <w:i/>
          <w:color w:val="0D2841"/>
          <w:spacing w:val="-16"/>
          <w:sz w:val="20"/>
          <w:szCs w:val="20"/>
          <w:lang w:val="es-CO"/>
        </w:rPr>
        <w:t xml:space="preserve"> </w:t>
      </w:r>
      <w:r w:rsidRPr="00A51BF5">
        <w:rPr>
          <w:i/>
          <w:color w:val="0D2841"/>
          <w:spacing w:val="-2"/>
          <w:sz w:val="20"/>
          <w:szCs w:val="20"/>
          <w:lang w:val="es-CO"/>
        </w:rPr>
        <w:t>Características</w:t>
      </w:r>
      <w:r w:rsidRPr="00A51BF5">
        <w:rPr>
          <w:i/>
          <w:color w:val="0D2841"/>
          <w:spacing w:val="-19"/>
          <w:sz w:val="20"/>
          <w:szCs w:val="20"/>
          <w:lang w:val="es-CO"/>
        </w:rPr>
        <w:t xml:space="preserve"> </w:t>
      </w:r>
      <w:r w:rsidRPr="00A51BF5">
        <w:rPr>
          <w:i/>
          <w:color w:val="0D2841"/>
          <w:spacing w:val="-2"/>
          <w:sz w:val="20"/>
          <w:szCs w:val="20"/>
          <w:lang w:val="es-CO"/>
        </w:rPr>
        <w:t>específicas</w:t>
      </w:r>
      <w:r w:rsidRPr="00A51BF5">
        <w:rPr>
          <w:i/>
          <w:color w:val="0D2841"/>
          <w:spacing w:val="-19"/>
          <w:sz w:val="20"/>
          <w:szCs w:val="20"/>
          <w:lang w:val="es-CO"/>
        </w:rPr>
        <w:t xml:space="preserve"> </w:t>
      </w:r>
      <w:r w:rsidRPr="00A51BF5">
        <w:rPr>
          <w:i/>
          <w:color w:val="0D2841"/>
          <w:spacing w:val="-2"/>
          <w:sz w:val="20"/>
          <w:szCs w:val="20"/>
          <w:lang w:val="es-CO"/>
        </w:rPr>
        <w:t>para</w:t>
      </w:r>
      <w:r w:rsidRPr="00A51BF5">
        <w:rPr>
          <w:i/>
          <w:color w:val="0D2841"/>
          <w:spacing w:val="-16"/>
          <w:sz w:val="20"/>
          <w:szCs w:val="20"/>
          <w:lang w:val="es-CO"/>
        </w:rPr>
        <w:t xml:space="preserve"> </w:t>
      </w:r>
      <w:r w:rsidRPr="00A51BF5">
        <w:rPr>
          <w:i/>
          <w:color w:val="0D2841"/>
          <w:spacing w:val="-2"/>
          <w:sz w:val="20"/>
          <w:szCs w:val="20"/>
          <w:lang w:val="es-CO"/>
        </w:rPr>
        <w:t>Impresoras</w:t>
      </w:r>
      <w:r w:rsidRPr="00A51BF5">
        <w:rPr>
          <w:i/>
          <w:color w:val="0D2841"/>
          <w:spacing w:val="-18"/>
          <w:sz w:val="20"/>
          <w:szCs w:val="20"/>
          <w:lang w:val="es-CO"/>
        </w:rPr>
        <w:t xml:space="preserve"> </w:t>
      </w:r>
      <w:r w:rsidRPr="00A51BF5">
        <w:rPr>
          <w:i/>
          <w:color w:val="0D2841"/>
          <w:spacing w:val="-2"/>
          <w:sz w:val="20"/>
          <w:szCs w:val="20"/>
          <w:lang w:val="es-CO"/>
        </w:rPr>
        <w:t>Láser</w:t>
      </w:r>
      <w:r w:rsidRPr="00A51BF5">
        <w:rPr>
          <w:i/>
          <w:color w:val="0D2841"/>
          <w:spacing w:val="-18"/>
          <w:sz w:val="20"/>
          <w:szCs w:val="20"/>
          <w:lang w:val="es-CO"/>
        </w:rPr>
        <w:t xml:space="preserve"> </w:t>
      </w:r>
      <w:r w:rsidRPr="00A51BF5">
        <w:rPr>
          <w:i/>
          <w:color w:val="0D2841"/>
          <w:spacing w:val="-2"/>
          <w:sz w:val="20"/>
          <w:szCs w:val="20"/>
          <w:lang w:val="es-CO"/>
        </w:rPr>
        <w:t>o</w:t>
      </w:r>
      <w:r w:rsidRPr="00A51BF5">
        <w:rPr>
          <w:i/>
          <w:color w:val="0D2841"/>
          <w:spacing w:val="-17"/>
          <w:sz w:val="20"/>
          <w:szCs w:val="20"/>
          <w:lang w:val="es-CO"/>
        </w:rPr>
        <w:t xml:space="preserve"> </w:t>
      </w:r>
      <w:r w:rsidRPr="00A51BF5">
        <w:rPr>
          <w:i/>
          <w:color w:val="0D2841"/>
          <w:spacing w:val="-4"/>
          <w:sz w:val="20"/>
          <w:szCs w:val="20"/>
          <w:lang w:val="es-CO"/>
        </w:rPr>
        <w:t>LED.</w:t>
      </w:r>
      <w:bookmarkEnd w:id="552"/>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9"/>
        <w:gridCol w:w="5379"/>
      </w:tblGrid>
      <w:tr w:rsidR="00BD6814" w:rsidRPr="00A51BF5" w14:paraId="592E87C2" w14:textId="77777777" w:rsidTr="006351E8">
        <w:trPr>
          <w:trHeight w:val="245"/>
          <w:tblHeader/>
        </w:trPr>
        <w:tc>
          <w:tcPr>
            <w:tcW w:w="3639" w:type="dxa"/>
            <w:shd w:val="clear" w:color="auto" w:fill="0D2841"/>
          </w:tcPr>
          <w:p w14:paraId="420981AE" w14:textId="77777777" w:rsidR="00BD6814" w:rsidRPr="00A51BF5" w:rsidRDefault="000E0286" w:rsidP="006351E8">
            <w:pPr>
              <w:pStyle w:val="TableParagraph"/>
              <w:spacing w:before="2" w:line="223" w:lineRule="exact"/>
              <w:rPr>
                <w:b/>
                <w:sz w:val="20"/>
                <w:lang w:val="es-CO"/>
              </w:rPr>
            </w:pPr>
            <w:r w:rsidRPr="00A51BF5">
              <w:rPr>
                <w:b/>
                <w:color w:val="FFFFFF"/>
                <w:spacing w:val="-2"/>
                <w:sz w:val="20"/>
                <w:lang w:val="es-CO"/>
              </w:rPr>
              <w:t>Característica</w:t>
            </w:r>
          </w:p>
        </w:tc>
        <w:tc>
          <w:tcPr>
            <w:tcW w:w="5379" w:type="dxa"/>
            <w:shd w:val="clear" w:color="auto" w:fill="0D2841"/>
          </w:tcPr>
          <w:p w14:paraId="01C0B6B9" w14:textId="77777777" w:rsidR="00BD6814" w:rsidRPr="00A51BF5" w:rsidRDefault="000E0286" w:rsidP="006351E8">
            <w:pPr>
              <w:pStyle w:val="TableParagraph"/>
              <w:spacing w:before="2" w:line="223" w:lineRule="exact"/>
              <w:ind w:left="167"/>
              <w:rPr>
                <w:b/>
                <w:sz w:val="20"/>
                <w:lang w:val="es-CO"/>
              </w:rPr>
            </w:pPr>
            <w:r w:rsidRPr="00A51BF5">
              <w:rPr>
                <w:b/>
                <w:color w:val="FFFFFF"/>
                <w:spacing w:val="-2"/>
                <w:sz w:val="20"/>
                <w:lang w:val="es-CO"/>
              </w:rPr>
              <w:t>Descripción</w:t>
            </w:r>
          </w:p>
        </w:tc>
      </w:tr>
      <w:tr w:rsidR="00BD6814" w:rsidRPr="00A51BF5" w14:paraId="757DE967" w14:textId="77777777" w:rsidTr="006351E8">
        <w:trPr>
          <w:trHeight w:val="244"/>
        </w:trPr>
        <w:tc>
          <w:tcPr>
            <w:tcW w:w="3639" w:type="dxa"/>
          </w:tcPr>
          <w:p w14:paraId="691B124A" w14:textId="77777777" w:rsidR="00BD6814" w:rsidRPr="00A51BF5" w:rsidRDefault="000E0286" w:rsidP="006351E8">
            <w:pPr>
              <w:pStyle w:val="TableParagraph"/>
              <w:spacing w:line="223" w:lineRule="exact"/>
              <w:rPr>
                <w:sz w:val="20"/>
                <w:lang w:val="es-CO"/>
              </w:rPr>
            </w:pPr>
            <w:r w:rsidRPr="00A51BF5">
              <w:rPr>
                <w:spacing w:val="-2"/>
                <w:sz w:val="20"/>
                <w:lang w:val="es-CO"/>
              </w:rPr>
              <w:t>Resolución</w:t>
            </w:r>
            <w:r w:rsidRPr="00A51BF5">
              <w:rPr>
                <w:spacing w:val="-9"/>
                <w:sz w:val="20"/>
                <w:lang w:val="es-CO"/>
              </w:rPr>
              <w:t xml:space="preserve"> </w:t>
            </w:r>
            <w:r w:rsidRPr="00A51BF5">
              <w:rPr>
                <w:spacing w:val="-2"/>
                <w:sz w:val="20"/>
                <w:lang w:val="es-CO"/>
              </w:rPr>
              <w:t>de</w:t>
            </w:r>
            <w:r w:rsidRPr="00A51BF5">
              <w:rPr>
                <w:spacing w:val="-9"/>
                <w:sz w:val="20"/>
                <w:lang w:val="es-CO"/>
              </w:rPr>
              <w:t xml:space="preserve"> </w:t>
            </w:r>
            <w:r w:rsidRPr="00A51BF5">
              <w:rPr>
                <w:spacing w:val="-2"/>
                <w:sz w:val="20"/>
                <w:lang w:val="es-CO"/>
              </w:rPr>
              <w:t>Impresión</w:t>
            </w:r>
          </w:p>
        </w:tc>
        <w:tc>
          <w:tcPr>
            <w:tcW w:w="5379" w:type="dxa"/>
          </w:tcPr>
          <w:p w14:paraId="4E99988B" w14:textId="77777777" w:rsidR="00BD6814" w:rsidRPr="00A51BF5" w:rsidRDefault="000E0286" w:rsidP="006351E8">
            <w:pPr>
              <w:pStyle w:val="TableParagraph"/>
              <w:spacing w:line="223" w:lineRule="exact"/>
              <w:rPr>
                <w:sz w:val="20"/>
                <w:lang w:val="es-CO"/>
              </w:rPr>
            </w:pPr>
            <w:r w:rsidRPr="00A51BF5">
              <w:rPr>
                <w:spacing w:val="-2"/>
                <w:sz w:val="20"/>
                <w:lang w:val="es-CO"/>
              </w:rPr>
              <w:t>600x600</w:t>
            </w:r>
            <w:r w:rsidRPr="00A51BF5">
              <w:rPr>
                <w:spacing w:val="-15"/>
                <w:sz w:val="20"/>
                <w:lang w:val="es-CO"/>
              </w:rPr>
              <w:t xml:space="preserve"> </w:t>
            </w:r>
            <w:proofErr w:type="spellStart"/>
            <w:r w:rsidRPr="00A51BF5">
              <w:rPr>
                <w:spacing w:val="-5"/>
                <w:sz w:val="20"/>
                <w:lang w:val="es-CO"/>
              </w:rPr>
              <w:t>ppp</w:t>
            </w:r>
            <w:proofErr w:type="spellEnd"/>
          </w:p>
        </w:tc>
      </w:tr>
      <w:tr w:rsidR="00BD6814" w:rsidRPr="00A51BF5" w14:paraId="0678CBE2" w14:textId="77777777" w:rsidTr="006351E8">
        <w:trPr>
          <w:trHeight w:val="1221"/>
        </w:trPr>
        <w:tc>
          <w:tcPr>
            <w:tcW w:w="3639" w:type="dxa"/>
          </w:tcPr>
          <w:p w14:paraId="7A701D9C" w14:textId="77777777" w:rsidR="00BD6814" w:rsidRPr="00A51BF5" w:rsidRDefault="000E0286" w:rsidP="006351E8">
            <w:pPr>
              <w:pStyle w:val="TableParagraph"/>
              <w:rPr>
                <w:sz w:val="20"/>
                <w:lang w:val="es-CO"/>
              </w:rPr>
            </w:pPr>
            <w:r w:rsidRPr="00A51BF5">
              <w:rPr>
                <w:spacing w:val="-2"/>
                <w:sz w:val="20"/>
                <w:lang w:val="es-CO"/>
              </w:rPr>
              <w:t>Memoria</w:t>
            </w:r>
            <w:r w:rsidRPr="00A51BF5">
              <w:rPr>
                <w:spacing w:val="-15"/>
                <w:sz w:val="20"/>
                <w:lang w:val="es-CO"/>
              </w:rPr>
              <w:t xml:space="preserve"> </w:t>
            </w:r>
            <w:r w:rsidRPr="00A51BF5">
              <w:rPr>
                <w:spacing w:val="-2"/>
                <w:sz w:val="20"/>
                <w:lang w:val="es-CO"/>
              </w:rPr>
              <w:t>Interna</w:t>
            </w:r>
          </w:p>
        </w:tc>
        <w:tc>
          <w:tcPr>
            <w:tcW w:w="5379" w:type="dxa"/>
          </w:tcPr>
          <w:p w14:paraId="3A2CD9FD" w14:textId="77777777" w:rsidR="00BD6814" w:rsidRPr="00A51BF5" w:rsidRDefault="000E0286" w:rsidP="006351E8">
            <w:pPr>
              <w:pStyle w:val="TableParagraph"/>
              <w:spacing w:line="249" w:lineRule="auto"/>
              <w:rPr>
                <w:sz w:val="20"/>
                <w:lang w:val="es-CO"/>
              </w:rPr>
            </w:pPr>
            <w:r w:rsidRPr="00A51BF5">
              <w:rPr>
                <w:sz w:val="20"/>
                <w:lang w:val="es-CO"/>
              </w:rPr>
              <w:t>Mínimo 512 MB, aplica para Impresoras multifuncionales con</w:t>
            </w:r>
            <w:r w:rsidRPr="00A51BF5">
              <w:rPr>
                <w:spacing w:val="-3"/>
                <w:sz w:val="20"/>
                <w:lang w:val="es-CO"/>
              </w:rPr>
              <w:t xml:space="preserve"> </w:t>
            </w:r>
            <w:r w:rsidRPr="00A51BF5">
              <w:rPr>
                <w:sz w:val="20"/>
                <w:lang w:val="es-CO"/>
              </w:rPr>
              <w:t>velocidad</w:t>
            </w:r>
            <w:r w:rsidRPr="00A51BF5">
              <w:rPr>
                <w:spacing w:val="-3"/>
                <w:sz w:val="20"/>
                <w:lang w:val="es-CO"/>
              </w:rPr>
              <w:t xml:space="preserve"> </w:t>
            </w:r>
            <w:r w:rsidRPr="00A51BF5">
              <w:rPr>
                <w:sz w:val="20"/>
                <w:lang w:val="es-CO"/>
              </w:rPr>
              <w:t>igual</w:t>
            </w:r>
            <w:r w:rsidRPr="00A51BF5">
              <w:rPr>
                <w:spacing w:val="-3"/>
                <w:sz w:val="20"/>
                <w:lang w:val="es-CO"/>
              </w:rPr>
              <w:t xml:space="preserve"> </w:t>
            </w:r>
            <w:r w:rsidRPr="00A51BF5">
              <w:rPr>
                <w:sz w:val="20"/>
                <w:lang w:val="es-CO"/>
              </w:rPr>
              <w:t>o</w:t>
            </w:r>
            <w:r w:rsidRPr="00A51BF5">
              <w:rPr>
                <w:spacing w:val="-3"/>
                <w:sz w:val="20"/>
                <w:lang w:val="es-CO"/>
              </w:rPr>
              <w:t xml:space="preserve"> </w:t>
            </w:r>
            <w:r w:rsidRPr="00A51BF5">
              <w:rPr>
                <w:sz w:val="20"/>
                <w:lang w:val="es-CO"/>
              </w:rPr>
              <w:t>superior</w:t>
            </w:r>
            <w:r w:rsidRPr="00A51BF5">
              <w:rPr>
                <w:spacing w:val="-3"/>
                <w:sz w:val="20"/>
                <w:lang w:val="es-CO"/>
              </w:rPr>
              <w:t xml:space="preserve"> </w:t>
            </w:r>
            <w:r w:rsidRPr="00A51BF5">
              <w:rPr>
                <w:sz w:val="20"/>
                <w:lang w:val="es-CO"/>
              </w:rPr>
              <w:t>a</w:t>
            </w:r>
            <w:r w:rsidRPr="00A51BF5">
              <w:rPr>
                <w:spacing w:val="-3"/>
                <w:sz w:val="20"/>
                <w:lang w:val="es-CO"/>
              </w:rPr>
              <w:t xml:space="preserve"> </w:t>
            </w:r>
            <w:r w:rsidRPr="00A51BF5">
              <w:rPr>
                <w:sz w:val="20"/>
                <w:lang w:val="es-CO"/>
              </w:rPr>
              <w:t>40ppm.</w:t>
            </w:r>
          </w:p>
          <w:p w14:paraId="65B3A389" w14:textId="037437CA" w:rsidR="00BD6814" w:rsidRPr="00A51BF5" w:rsidRDefault="000E0286">
            <w:pPr>
              <w:pStyle w:val="TableParagraph"/>
              <w:spacing w:before="4" w:line="252" w:lineRule="auto"/>
              <w:rPr>
                <w:sz w:val="20"/>
                <w:lang w:val="es-CO"/>
              </w:rPr>
            </w:pPr>
            <w:r w:rsidRPr="00A51BF5">
              <w:rPr>
                <w:sz w:val="20"/>
                <w:lang w:val="es-CO"/>
              </w:rPr>
              <w:t>De</w:t>
            </w:r>
            <w:r w:rsidRPr="00A51BF5">
              <w:rPr>
                <w:spacing w:val="-6"/>
                <w:sz w:val="20"/>
                <w:lang w:val="es-CO"/>
              </w:rPr>
              <w:t xml:space="preserve"> </w:t>
            </w:r>
            <w:r w:rsidRPr="00A51BF5">
              <w:rPr>
                <w:sz w:val="20"/>
                <w:lang w:val="es-CO"/>
              </w:rPr>
              <w:t>todas</w:t>
            </w:r>
            <w:r w:rsidRPr="00A51BF5">
              <w:rPr>
                <w:spacing w:val="-7"/>
                <w:sz w:val="20"/>
                <w:lang w:val="es-CO"/>
              </w:rPr>
              <w:t xml:space="preserve"> </w:t>
            </w:r>
            <w:r w:rsidRPr="00A51BF5">
              <w:rPr>
                <w:sz w:val="20"/>
                <w:lang w:val="es-CO"/>
              </w:rPr>
              <w:t>formas,</w:t>
            </w:r>
            <w:r w:rsidRPr="00A51BF5">
              <w:rPr>
                <w:spacing w:val="-6"/>
                <w:sz w:val="20"/>
                <w:lang w:val="es-CO"/>
              </w:rPr>
              <w:t xml:space="preserve"> </w:t>
            </w:r>
            <w:r w:rsidRPr="00A51BF5">
              <w:rPr>
                <w:sz w:val="20"/>
                <w:lang w:val="es-CO"/>
              </w:rPr>
              <w:t>se</w:t>
            </w:r>
            <w:r w:rsidRPr="00A51BF5">
              <w:rPr>
                <w:spacing w:val="-6"/>
                <w:sz w:val="20"/>
                <w:lang w:val="es-CO"/>
              </w:rPr>
              <w:t xml:space="preserve"> </w:t>
            </w:r>
            <w:r w:rsidRPr="00A51BF5">
              <w:rPr>
                <w:sz w:val="20"/>
                <w:lang w:val="es-CO"/>
              </w:rPr>
              <w:t>acepta</w:t>
            </w:r>
            <w:r w:rsidRPr="00A51BF5">
              <w:rPr>
                <w:spacing w:val="-6"/>
                <w:sz w:val="20"/>
                <w:lang w:val="es-CO"/>
              </w:rPr>
              <w:t xml:space="preserve"> </w:t>
            </w:r>
            <w:r w:rsidRPr="00A51BF5">
              <w:rPr>
                <w:sz w:val="20"/>
                <w:lang w:val="es-CO"/>
              </w:rPr>
              <w:t>la</w:t>
            </w:r>
            <w:r w:rsidRPr="00A51BF5">
              <w:rPr>
                <w:spacing w:val="-7"/>
                <w:sz w:val="20"/>
                <w:lang w:val="es-CO"/>
              </w:rPr>
              <w:t xml:space="preserve"> </w:t>
            </w:r>
            <w:r w:rsidRPr="00A51BF5">
              <w:rPr>
                <w:sz w:val="20"/>
                <w:lang w:val="es-CO"/>
              </w:rPr>
              <w:t>opción</w:t>
            </w:r>
            <w:r w:rsidRPr="00A51BF5">
              <w:rPr>
                <w:spacing w:val="-8"/>
                <w:sz w:val="20"/>
                <w:lang w:val="es-CO"/>
              </w:rPr>
              <w:t xml:space="preserve"> </w:t>
            </w:r>
            <w:r w:rsidRPr="00A51BF5">
              <w:rPr>
                <w:sz w:val="20"/>
                <w:lang w:val="es-CO"/>
              </w:rPr>
              <w:t>recomendada</w:t>
            </w:r>
            <w:r w:rsidRPr="00A51BF5">
              <w:rPr>
                <w:spacing w:val="-7"/>
                <w:sz w:val="20"/>
                <w:lang w:val="es-CO"/>
              </w:rPr>
              <w:t xml:space="preserve"> </w:t>
            </w:r>
            <w:r w:rsidRPr="00A51BF5">
              <w:rPr>
                <w:sz w:val="20"/>
                <w:lang w:val="es-CO"/>
              </w:rPr>
              <w:t>por</w:t>
            </w:r>
            <w:r w:rsidRPr="00A51BF5">
              <w:rPr>
                <w:spacing w:val="-6"/>
                <w:sz w:val="20"/>
                <w:lang w:val="es-CO"/>
              </w:rPr>
              <w:t xml:space="preserve"> </w:t>
            </w:r>
            <w:r w:rsidRPr="00A51BF5">
              <w:rPr>
                <w:sz w:val="20"/>
                <w:lang w:val="es-CO"/>
              </w:rPr>
              <w:t>el fabricante</w:t>
            </w:r>
            <w:r w:rsidRPr="00A51BF5">
              <w:rPr>
                <w:spacing w:val="31"/>
                <w:sz w:val="20"/>
                <w:lang w:val="es-CO"/>
              </w:rPr>
              <w:t xml:space="preserve"> </w:t>
            </w:r>
            <w:r w:rsidRPr="00A51BF5">
              <w:rPr>
                <w:sz w:val="20"/>
                <w:lang w:val="es-CO"/>
              </w:rPr>
              <w:t>para</w:t>
            </w:r>
            <w:r w:rsidRPr="00A51BF5">
              <w:rPr>
                <w:spacing w:val="32"/>
                <w:sz w:val="20"/>
                <w:lang w:val="es-CO"/>
              </w:rPr>
              <w:t xml:space="preserve"> </w:t>
            </w:r>
            <w:r w:rsidRPr="00A51BF5">
              <w:rPr>
                <w:sz w:val="20"/>
                <w:lang w:val="es-CO"/>
              </w:rPr>
              <w:t>el</w:t>
            </w:r>
            <w:r w:rsidRPr="00A51BF5">
              <w:rPr>
                <w:spacing w:val="32"/>
                <w:sz w:val="20"/>
                <w:lang w:val="es-CO"/>
              </w:rPr>
              <w:t xml:space="preserve"> </w:t>
            </w:r>
            <w:r w:rsidRPr="00A51BF5">
              <w:rPr>
                <w:sz w:val="20"/>
                <w:lang w:val="es-CO"/>
              </w:rPr>
              <w:t>desempeño</w:t>
            </w:r>
            <w:r w:rsidRPr="00A51BF5">
              <w:rPr>
                <w:spacing w:val="31"/>
                <w:sz w:val="20"/>
                <w:lang w:val="es-CO"/>
              </w:rPr>
              <w:t xml:space="preserve"> </w:t>
            </w:r>
            <w:r w:rsidRPr="00A51BF5">
              <w:rPr>
                <w:sz w:val="20"/>
                <w:lang w:val="es-CO"/>
              </w:rPr>
              <w:t>optimo</w:t>
            </w:r>
            <w:r w:rsidRPr="00A51BF5">
              <w:rPr>
                <w:spacing w:val="31"/>
                <w:sz w:val="20"/>
                <w:lang w:val="es-CO"/>
              </w:rPr>
              <w:t xml:space="preserve"> </w:t>
            </w:r>
            <w:r w:rsidRPr="00A51BF5">
              <w:rPr>
                <w:sz w:val="20"/>
                <w:lang w:val="es-CO"/>
              </w:rPr>
              <w:t>según</w:t>
            </w:r>
            <w:r w:rsidRPr="00A51BF5">
              <w:rPr>
                <w:spacing w:val="32"/>
                <w:sz w:val="20"/>
                <w:lang w:val="es-CO"/>
              </w:rPr>
              <w:t xml:space="preserve"> </w:t>
            </w:r>
            <w:r w:rsidRPr="00A51BF5">
              <w:rPr>
                <w:sz w:val="20"/>
                <w:lang w:val="es-CO"/>
              </w:rPr>
              <w:t>las</w:t>
            </w:r>
            <w:r w:rsidRPr="00A51BF5">
              <w:rPr>
                <w:spacing w:val="30"/>
                <w:sz w:val="20"/>
                <w:lang w:val="es-CO"/>
              </w:rPr>
              <w:t xml:space="preserve"> </w:t>
            </w:r>
            <w:r w:rsidRPr="00A51BF5">
              <w:rPr>
                <w:spacing w:val="-2"/>
                <w:sz w:val="20"/>
                <w:lang w:val="es-CO"/>
              </w:rPr>
              <w:t>demás</w:t>
            </w:r>
          </w:p>
          <w:p w14:paraId="3795BCCD" w14:textId="77777777" w:rsidR="00BD6814" w:rsidRPr="00A51BF5" w:rsidRDefault="000E0286" w:rsidP="006351E8">
            <w:pPr>
              <w:pStyle w:val="TableParagraph"/>
              <w:spacing w:before="2" w:line="223" w:lineRule="exact"/>
              <w:rPr>
                <w:sz w:val="20"/>
                <w:lang w:val="es-CO"/>
              </w:rPr>
            </w:pPr>
            <w:r w:rsidRPr="00A51BF5">
              <w:rPr>
                <w:spacing w:val="-4"/>
                <w:sz w:val="20"/>
                <w:lang w:val="es-CO"/>
              </w:rPr>
              <w:t>características</w:t>
            </w:r>
            <w:r w:rsidRPr="00A51BF5">
              <w:rPr>
                <w:spacing w:val="-5"/>
                <w:sz w:val="20"/>
                <w:lang w:val="es-CO"/>
              </w:rPr>
              <w:t xml:space="preserve"> </w:t>
            </w:r>
            <w:r w:rsidRPr="00A51BF5">
              <w:rPr>
                <w:spacing w:val="-2"/>
                <w:sz w:val="20"/>
                <w:lang w:val="es-CO"/>
              </w:rPr>
              <w:t>requeridas.</w:t>
            </w:r>
          </w:p>
        </w:tc>
      </w:tr>
      <w:tr w:rsidR="00BD6814" w:rsidRPr="00A51BF5" w14:paraId="1DE5093D" w14:textId="77777777" w:rsidTr="006351E8">
        <w:trPr>
          <w:trHeight w:val="513"/>
        </w:trPr>
        <w:tc>
          <w:tcPr>
            <w:tcW w:w="3639" w:type="dxa"/>
          </w:tcPr>
          <w:p w14:paraId="6332548C" w14:textId="77777777" w:rsidR="00BD6814" w:rsidRPr="00A51BF5" w:rsidRDefault="000E0286" w:rsidP="006351E8">
            <w:pPr>
              <w:pStyle w:val="TableParagraph"/>
              <w:spacing w:before="0" w:line="231" w:lineRule="exact"/>
              <w:rPr>
                <w:sz w:val="20"/>
                <w:lang w:val="es-CO"/>
              </w:rPr>
            </w:pPr>
            <w:r w:rsidRPr="00A51BF5">
              <w:rPr>
                <w:spacing w:val="-2"/>
                <w:sz w:val="20"/>
                <w:lang w:val="es-CO"/>
              </w:rPr>
              <w:t>Funcionalidad/Procesamiento</w:t>
            </w:r>
          </w:p>
        </w:tc>
        <w:tc>
          <w:tcPr>
            <w:tcW w:w="5379" w:type="dxa"/>
          </w:tcPr>
          <w:p w14:paraId="1CE26896" w14:textId="77777777" w:rsidR="00BD6814" w:rsidRPr="00A51BF5" w:rsidRDefault="000E0286" w:rsidP="006351E8">
            <w:pPr>
              <w:pStyle w:val="TableParagraph"/>
              <w:numPr>
                <w:ilvl w:val="0"/>
                <w:numId w:val="51"/>
              </w:numPr>
              <w:tabs>
                <w:tab w:val="left" w:pos="467"/>
              </w:tabs>
              <w:spacing w:before="0"/>
              <w:rPr>
                <w:sz w:val="20"/>
                <w:lang w:val="es-CO"/>
              </w:rPr>
            </w:pPr>
            <w:proofErr w:type="spellStart"/>
            <w:r w:rsidRPr="00A51BF5">
              <w:rPr>
                <w:spacing w:val="-2"/>
                <w:sz w:val="20"/>
                <w:lang w:val="es-CO"/>
              </w:rPr>
              <w:t>Monofuncional</w:t>
            </w:r>
            <w:proofErr w:type="spellEnd"/>
            <w:r w:rsidRPr="00A51BF5">
              <w:rPr>
                <w:spacing w:val="-2"/>
                <w:sz w:val="20"/>
                <w:lang w:val="es-CO"/>
              </w:rPr>
              <w:t>.</w:t>
            </w:r>
          </w:p>
          <w:p w14:paraId="34D30148" w14:textId="77777777" w:rsidR="00BD6814" w:rsidRPr="00A51BF5" w:rsidRDefault="000E0286" w:rsidP="006351E8">
            <w:pPr>
              <w:pStyle w:val="TableParagraph"/>
              <w:numPr>
                <w:ilvl w:val="0"/>
                <w:numId w:val="51"/>
              </w:numPr>
              <w:tabs>
                <w:tab w:val="left" w:pos="467"/>
              </w:tabs>
              <w:spacing w:before="11" w:line="236" w:lineRule="exact"/>
              <w:rPr>
                <w:sz w:val="20"/>
                <w:lang w:val="es-CO"/>
              </w:rPr>
            </w:pPr>
            <w:r w:rsidRPr="00A51BF5">
              <w:rPr>
                <w:spacing w:val="-2"/>
                <w:sz w:val="20"/>
                <w:lang w:val="es-CO"/>
              </w:rPr>
              <w:t>Multifuncional.</w:t>
            </w:r>
          </w:p>
        </w:tc>
      </w:tr>
      <w:tr w:rsidR="00BD6814" w:rsidRPr="00A51BF5" w14:paraId="0C30226C" w14:textId="77777777" w:rsidTr="006351E8">
        <w:trPr>
          <w:trHeight w:val="515"/>
        </w:trPr>
        <w:tc>
          <w:tcPr>
            <w:tcW w:w="3639" w:type="dxa"/>
          </w:tcPr>
          <w:p w14:paraId="76A03A14" w14:textId="77777777" w:rsidR="00BD6814" w:rsidRPr="00A51BF5" w:rsidRDefault="000E0286" w:rsidP="006351E8">
            <w:pPr>
              <w:pStyle w:val="TableParagraph"/>
              <w:rPr>
                <w:sz w:val="20"/>
                <w:lang w:val="es-CO"/>
              </w:rPr>
            </w:pPr>
            <w:r w:rsidRPr="00A51BF5">
              <w:rPr>
                <w:sz w:val="20"/>
                <w:lang w:val="es-CO"/>
              </w:rPr>
              <w:t>Esquema</w:t>
            </w:r>
            <w:r w:rsidRPr="00A51BF5">
              <w:rPr>
                <w:spacing w:val="-16"/>
                <w:sz w:val="20"/>
                <w:lang w:val="es-CO"/>
              </w:rPr>
              <w:t xml:space="preserve"> </w:t>
            </w:r>
            <w:r w:rsidRPr="00A51BF5">
              <w:rPr>
                <w:sz w:val="20"/>
                <w:lang w:val="es-CO"/>
              </w:rPr>
              <w:t>de</w:t>
            </w:r>
            <w:r w:rsidRPr="00A51BF5">
              <w:rPr>
                <w:spacing w:val="-15"/>
                <w:sz w:val="20"/>
                <w:lang w:val="es-CO"/>
              </w:rPr>
              <w:t xml:space="preserve"> </w:t>
            </w:r>
            <w:r w:rsidRPr="00A51BF5">
              <w:rPr>
                <w:spacing w:val="-2"/>
                <w:sz w:val="20"/>
                <w:lang w:val="es-CO"/>
              </w:rPr>
              <w:t>color</w:t>
            </w:r>
          </w:p>
        </w:tc>
        <w:tc>
          <w:tcPr>
            <w:tcW w:w="5379" w:type="dxa"/>
          </w:tcPr>
          <w:p w14:paraId="7BE1180F" w14:textId="77777777" w:rsidR="00BD6814" w:rsidRPr="00A51BF5" w:rsidRDefault="000E0286" w:rsidP="006351E8">
            <w:pPr>
              <w:pStyle w:val="TableParagraph"/>
              <w:numPr>
                <w:ilvl w:val="0"/>
                <w:numId w:val="50"/>
              </w:numPr>
              <w:tabs>
                <w:tab w:val="left" w:pos="467"/>
              </w:tabs>
              <w:spacing w:before="0"/>
              <w:rPr>
                <w:sz w:val="20"/>
                <w:lang w:val="es-CO"/>
              </w:rPr>
            </w:pPr>
            <w:r w:rsidRPr="00A51BF5">
              <w:rPr>
                <w:spacing w:val="-2"/>
                <w:sz w:val="20"/>
                <w:lang w:val="es-CO"/>
              </w:rPr>
              <w:t>Color.</w:t>
            </w:r>
          </w:p>
          <w:p w14:paraId="0564EEF7" w14:textId="77777777" w:rsidR="00BD6814" w:rsidRPr="00A51BF5" w:rsidRDefault="000E0286" w:rsidP="006351E8">
            <w:pPr>
              <w:pStyle w:val="TableParagraph"/>
              <w:numPr>
                <w:ilvl w:val="0"/>
                <w:numId w:val="50"/>
              </w:numPr>
              <w:tabs>
                <w:tab w:val="left" w:pos="467"/>
              </w:tabs>
              <w:spacing w:before="14" w:line="236" w:lineRule="exact"/>
              <w:rPr>
                <w:sz w:val="20"/>
                <w:lang w:val="es-CO"/>
              </w:rPr>
            </w:pPr>
            <w:r w:rsidRPr="00A51BF5">
              <w:rPr>
                <w:spacing w:val="-4"/>
                <w:sz w:val="20"/>
                <w:lang w:val="es-CO"/>
              </w:rPr>
              <w:t>Blanco,</w:t>
            </w:r>
            <w:r w:rsidRPr="00A51BF5">
              <w:rPr>
                <w:spacing w:val="-15"/>
                <w:sz w:val="20"/>
                <w:lang w:val="es-CO"/>
              </w:rPr>
              <w:t xml:space="preserve"> </w:t>
            </w:r>
            <w:r w:rsidRPr="00A51BF5">
              <w:rPr>
                <w:spacing w:val="-4"/>
                <w:sz w:val="20"/>
                <w:lang w:val="es-CO"/>
              </w:rPr>
              <w:t>Negro</w:t>
            </w:r>
            <w:r w:rsidRPr="00A51BF5">
              <w:rPr>
                <w:spacing w:val="-14"/>
                <w:sz w:val="20"/>
                <w:lang w:val="es-CO"/>
              </w:rPr>
              <w:t xml:space="preserve"> </w:t>
            </w:r>
            <w:r w:rsidRPr="00A51BF5">
              <w:rPr>
                <w:spacing w:val="-4"/>
                <w:sz w:val="20"/>
                <w:lang w:val="es-CO"/>
              </w:rPr>
              <w:t>y</w:t>
            </w:r>
            <w:r w:rsidRPr="00A51BF5">
              <w:rPr>
                <w:spacing w:val="-13"/>
                <w:sz w:val="20"/>
                <w:lang w:val="es-CO"/>
              </w:rPr>
              <w:t xml:space="preserve"> </w:t>
            </w:r>
            <w:r w:rsidRPr="00A51BF5">
              <w:rPr>
                <w:spacing w:val="-4"/>
                <w:sz w:val="20"/>
                <w:lang w:val="es-CO"/>
              </w:rPr>
              <w:t>Color.</w:t>
            </w:r>
          </w:p>
        </w:tc>
      </w:tr>
      <w:tr w:rsidR="00BD6814" w:rsidRPr="00A51BF5" w14:paraId="2BC1C544" w14:textId="77777777" w:rsidTr="006351E8">
        <w:trPr>
          <w:trHeight w:val="976"/>
        </w:trPr>
        <w:tc>
          <w:tcPr>
            <w:tcW w:w="3639" w:type="dxa"/>
          </w:tcPr>
          <w:p w14:paraId="7CA9188A" w14:textId="77777777" w:rsidR="00BD6814" w:rsidRPr="00A51BF5" w:rsidRDefault="000E0286" w:rsidP="006351E8">
            <w:pPr>
              <w:pStyle w:val="TableParagraph"/>
              <w:rPr>
                <w:sz w:val="20"/>
                <w:lang w:val="es-CO"/>
              </w:rPr>
            </w:pPr>
            <w:r w:rsidRPr="00A51BF5">
              <w:rPr>
                <w:spacing w:val="-2"/>
                <w:sz w:val="20"/>
                <w:lang w:val="es-CO"/>
              </w:rPr>
              <w:t>Capacidad</w:t>
            </w:r>
            <w:r w:rsidRPr="00A51BF5">
              <w:rPr>
                <w:spacing w:val="-17"/>
                <w:sz w:val="20"/>
                <w:lang w:val="es-CO"/>
              </w:rPr>
              <w:t xml:space="preserve"> </w:t>
            </w:r>
            <w:r w:rsidRPr="00A51BF5">
              <w:rPr>
                <w:spacing w:val="-2"/>
                <w:sz w:val="20"/>
                <w:lang w:val="es-CO"/>
              </w:rPr>
              <w:t>de</w:t>
            </w:r>
            <w:r w:rsidRPr="00A51BF5">
              <w:rPr>
                <w:spacing w:val="-17"/>
                <w:sz w:val="20"/>
                <w:lang w:val="es-CO"/>
              </w:rPr>
              <w:t xml:space="preserve"> </w:t>
            </w:r>
            <w:r w:rsidRPr="00A51BF5">
              <w:rPr>
                <w:spacing w:val="-2"/>
                <w:sz w:val="20"/>
                <w:lang w:val="es-CO"/>
              </w:rPr>
              <w:t>Entrada</w:t>
            </w:r>
            <w:r w:rsidRPr="00A51BF5">
              <w:rPr>
                <w:spacing w:val="-17"/>
                <w:sz w:val="20"/>
                <w:lang w:val="es-CO"/>
              </w:rPr>
              <w:t xml:space="preserve"> </w:t>
            </w:r>
            <w:r w:rsidRPr="00A51BF5">
              <w:rPr>
                <w:spacing w:val="-2"/>
                <w:sz w:val="20"/>
                <w:lang w:val="es-CO"/>
              </w:rPr>
              <w:t>de</w:t>
            </w:r>
            <w:r w:rsidRPr="00A51BF5">
              <w:rPr>
                <w:spacing w:val="-17"/>
                <w:sz w:val="20"/>
                <w:lang w:val="es-CO"/>
              </w:rPr>
              <w:t xml:space="preserve"> </w:t>
            </w:r>
            <w:r w:rsidRPr="00A51BF5">
              <w:rPr>
                <w:spacing w:val="-4"/>
                <w:sz w:val="20"/>
                <w:lang w:val="es-CO"/>
              </w:rPr>
              <w:t>papel</w:t>
            </w:r>
          </w:p>
        </w:tc>
        <w:tc>
          <w:tcPr>
            <w:tcW w:w="5379" w:type="dxa"/>
          </w:tcPr>
          <w:p w14:paraId="7E1F6C53" w14:textId="1C8CFF2D" w:rsidR="00BD6814" w:rsidRPr="00A51BF5" w:rsidRDefault="000E0286" w:rsidP="006351E8">
            <w:pPr>
              <w:pStyle w:val="TableParagraph"/>
              <w:spacing w:line="252" w:lineRule="auto"/>
              <w:rPr>
                <w:sz w:val="20"/>
                <w:lang w:val="es-CO"/>
              </w:rPr>
            </w:pPr>
            <w:r w:rsidRPr="00A51BF5">
              <w:rPr>
                <w:spacing w:val="-2"/>
                <w:sz w:val="20"/>
                <w:lang w:val="es-CO"/>
              </w:rPr>
              <w:t>250</w:t>
            </w:r>
            <w:r w:rsidRPr="00A51BF5">
              <w:rPr>
                <w:spacing w:val="-25"/>
                <w:sz w:val="20"/>
                <w:lang w:val="es-CO"/>
              </w:rPr>
              <w:t xml:space="preserve"> </w:t>
            </w:r>
            <w:r w:rsidRPr="00A51BF5">
              <w:rPr>
                <w:spacing w:val="-2"/>
                <w:sz w:val="20"/>
                <w:lang w:val="es-CO"/>
              </w:rPr>
              <w:t>hojas,</w:t>
            </w:r>
            <w:r w:rsidRPr="00A51BF5">
              <w:rPr>
                <w:spacing w:val="-24"/>
                <w:sz w:val="20"/>
                <w:lang w:val="es-CO"/>
              </w:rPr>
              <w:t xml:space="preserve"> </w:t>
            </w:r>
            <w:r w:rsidRPr="00A51BF5">
              <w:rPr>
                <w:spacing w:val="-2"/>
                <w:sz w:val="20"/>
                <w:lang w:val="es-CO"/>
              </w:rPr>
              <w:t>volumen</w:t>
            </w:r>
            <w:r w:rsidRPr="00A51BF5">
              <w:rPr>
                <w:spacing w:val="-24"/>
                <w:sz w:val="20"/>
                <w:lang w:val="es-CO"/>
              </w:rPr>
              <w:t xml:space="preserve"> </w:t>
            </w:r>
            <w:r w:rsidRPr="00A51BF5">
              <w:rPr>
                <w:spacing w:val="-2"/>
                <w:sz w:val="20"/>
                <w:lang w:val="es-CO"/>
              </w:rPr>
              <w:t>mensual</w:t>
            </w:r>
            <w:r w:rsidRPr="00A51BF5">
              <w:rPr>
                <w:spacing w:val="-26"/>
                <w:sz w:val="20"/>
                <w:lang w:val="es-CO"/>
              </w:rPr>
              <w:t xml:space="preserve"> </w:t>
            </w:r>
            <w:r w:rsidRPr="00A51BF5">
              <w:rPr>
                <w:spacing w:val="-2"/>
                <w:sz w:val="20"/>
                <w:lang w:val="es-CO"/>
              </w:rPr>
              <w:t>de</w:t>
            </w:r>
            <w:r w:rsidRPr="00A51BF5">
              <w:rPr>
                <w:spacing w:val="-26"/>
                <w:sz w:val="20"/>
                <w:lang w:val="es-CO"/>
              </w:rPr>
              <w:t xml:space="preserve"> </w:t>
            </w:r>
            <w:r w:rsidRPr="00A51BF5">
              <w:rPr>
                <w:spacing w:val="-2"/>
                <w:sz w:val="20"/>
                <w:lang w:val="es-CO"/>
              </w:rPr>
              <w:t>hasta</w:t>
            </w:r>
            <w:r w:rsidRPr="00A51BF5">
              <w:rPr>
                <w:spacing w:val="-24"/>
                <w:sz w:val="20"/>
                <w:lang w:val="es-CO"/>
              </w:rPr>
              <w:t xml:space="preserve"> </w:t>
            </w:r>
            <w:r w:rsidRPr="00A51BF5">
              <w:rPr>
                <w:spacing w:val="-2"/>
                <w:sz w:val="20"/>
                <w:lang w:val="es-CO"/>
              </w:rPr>
              <w:t>5.000</w:t>
            </w:r>
            <w:r w:rsidRPr="00A51BF5">
              <w:rPr>
                <w:spacing w:val="-25"/>
                <w:sz w:val="20"/>
                <w:lang w:val="es-CO"/>
              </w:rPr>
              <w:t xml:space="preserve"> </w:t>
            </w:r>
            <w:r w:rsidRPr="00A51BF5">
              <w:rPr>
                <w:spacing w:val="-2"/>
                <w:sz w:val="20"/>
                <w:lang w:val="es-CO"/>
              </w:rPr>
              <w:t>páginas</w:t>
            </w:r>
            <w:r w:rsidRPr="00A51BF5">
              <w:rPr>
                <w:spacing w:val="-25"/>
                <w:sz w:val="20"/>
                <w:lang w:val="es-CO"/>
              </w:rPr>
              <w:t xml:space="preserve"> </w:t>
            </w:r>
            <w:r w:rsidRPr="00A51BF5">
              <w:rPr>
                <w:spacing w:val="-2"/>
                <w:sz w:val="20"/>
                <w:lang w:val="es-CO"/>
              </w:rPr>
              <w:t xml:space="preserve">incluido </w:t>
            </w:r>
            <w:r w:rsidRPr="00A51BF5">
              <w:rPr>
                <w:sz w:val="20"/>
                <w:lang w:val="es-CO"/>
              </w:rPr>
              <w:t>400</w:t>
            </w:r>
            <w:r w:rsidRPr="00A51BF5">
              <w:rPr>
                <w:spacing w:val="-8"/>
                <w:sz w:val="20"/>
                <w:lang w:val="es-CO"/>
              </w:rPr>
              <w:t xml:space="preserve"> </w:t>
            </w:r>
            <w:r w:rsidRPr="00A51BF5">
              <w:rPr>
                <w:sz w:val="20"/>
                <w:lang w:val="es-CO"/>
              </w:rPr>
              <w:t>hojas,</w:t>
            </w:r>
            <w:r w:rsidRPr="00A51BF5">
              <w:rPr>
                <w:spacing w:val="-7"/>
                <w:sz w:val="20"/>
                <w:lang w:val="es-CO"/>
              </w:rPr>
              <w:t xml:space="preserve"> </w:t>
            </w:r>
            <w:r w:rsidRPr="00A51BF5">
              <w:rPr>
                <w:sz w:val="20"/>
                <w:lang w:val="es-CO"/>
              </w:rPr>
              <w:t>volumen</w:t>
            </w:r>
            <w:r w:rsidRPr="00A51BF5">
              <w:rPr>
                <w:spacing w:val="-7"/>
                <w:sz w:val="20"/>
                <w:lang w:val="es-CO"/>
              </w:rPr>
              <w:t xml:space="preserve"> </w:t>
            </w:r>
            <w:r w:rsidRPr="00A51BF5">
              <w:rPr>
                <w:sz w:val="20"/>
                <w:lang w:val="es-CO"/>
              </w:rPr>
              <w:t>mayor</w:t>
            </w:r>
            <w:r w:rsidRPr="00A51BF5">
              <w:rPr>
                <w:spacing w:val="-6"/>
                <w:sz w:val="20"/>
                <w:lang w:val="es-CO"/>
              </w:rPr>
              <w:t xml:space="preserve"> </w:t>
            </w:r>
            <w:r w:rsidRPr="00A51BF5">
              <w:rPr>
                <w:sz w:val="20"/>
                <w:lang w:val="es-CO"/>
              </w:rPr>
              <w:t>a</w:t>
            </w:r>
            <w:r w:rsidRPr="00A51BF5">
              <w:rPr>
                <w:spacing w:val="-4"/>
                <w:sz w:val="20"/>
                <w:lang w:val="es-CO"/>
              </w:rPr>
              <w:t xml:space="preserve"> </w:t>
            </w:r>
            <w:r w:rsidRPr="00A51BF5">
              <w:rPr>
                <w:sz w:val="20"/>
                <w:lang w:val="es-CO"/>
              </w:rPr>
              <w:t>5.000</w:t>
            </w:r>
            <w:r w:rsidRPr="00A51BF5">
              <w:rPr>
                <w:spacing w:val="-8"/>
                <w:sz w:val="20"/>
                <w:lang w:val="es-CO"/>
              </w:rPr>
              <w:t xml:space="preserve"> </w:t>
            </w:r>
            <w:r w:rsidRPr="00A51BF5">
              <w:rPr>
                <w:sz w:val="20"/>
                <w:lang w:val="es-CO"/>
              </w:rPr>
              <w:t>páginas.</w:t>
            </w:r>
          </w:p>
          <w:p w14:paraId="168BB8A5" w14:textId="68261D10" w:rsidR="00BD6814" w:rsidRPr="00A51BF5" w:rsidRDefault="00BD6814" w:rsidP="006351E8">
            <w:pPr>
              <w:pStyle w:val="TableParagraph"/>
              <w:spacing w:before="12"/>
              <w:ind w:left="0"/>
              <w:rPr>
                <w:i/>
                <w:sz w:val="20"/>
                <w:lang w:val="es-CO"/>
              </w:rPr>
            </w:pPr>
          </w:p>
          <w:p w14:paraId="09375B99" w14:textId="77777777" w:rsidR="00BD6814" w:rsidRPr="00A51BF5" w:rsidRDefault="000E0286" w:rsidP="006351E8">
            <w:pPr>
              <w:pStyle w:val="TableParagraph"/>
              <w:spacing w:before="0" w:line="223" w:lineRule="exact"/>
              <w:rPr>
                <w:sz w:val="20"/>
                <w:lang w:val="es-CO"/>
              </w:rPr>
            </w:pPr>
            <w:r w:rsidRPr="00A51BF5">
              <w:rPr>
                <w:sz w:val="20"/>
                <w:lang w:val="es-CO"/>
              </w:rPr>
              <w:t>Se</w:t>
            </w:r>
            <w:r w:rsidRPr="00A51BF5">
              <w:rPr>
                <w:spacing w:val="-19"/>
                <w:sz w:val="20"/>
                <w:lang w:val="es-CO"/>
              </w:rPr>
              <w:t xml:space="preserve"> </w:t>
            </w:r>
            <w:r w:rsidRPr="00A51BF5">
              <w:rPr>
                <w:sz w:val="20"/>
                <w:lang w:val="es-CO"/>
              </w:rPr>
              <w:t>puede</w:t>
            </w:r>
            <w:r w:rsidRPr="00A51BF5">
              <w:rPr>
                <w:spacing w:val="-19"/>
                <w:sz w:val="20"/>
                <w:lang w:val="es-CO"/>
              </w:rPr>
              <w:t xml:space="preserve"> </w:t>
            </w:r>
            <w:r w:rsidRPr="00A51BF5">
              <w:rPr>
                <w:sz w:val="20"/>
                <w:lang w:val="es-CO"/>
              </w:rPr>
              <w:t>cumplir</w:t>
            </w:r>
            <w:r w:rsidRPr="00A51BF5">
              <w:rPr>
                <w:spacing w:val="-20"/>
                <w:sz w:val="20"/>
                <w:lang w:val="es-CO"/>
              </w:rPr>
              <w:t xml:space="preserve"> </w:t>
            </w:r>
            <w:r w:rsidRPr="00A51BF5">
              <w:rPr>
                <w:sz w:val="20"/>
                <w:lang w:val="es-CO"/>
              </w:rPr>
              <w:t>con</w:t>
            </w:r>
            <w:r w:rsidRPr="00A51BF5">
              <w:rPr>
                <w:spacing w:val="-19"/>
                <w:sz w:val="20"/>
                <w:lang w:val="es-CO"/>
              </w:rPr>
              <w:t xml:space="preserve"> </w:t>
            </w:r>
            <w:r w:rsidRPr="00A51BF5">
              <w:rPr>
                <w:sz w:val="20"/>
                <w:lang w:val="es-CO"/>
              </w:rPr>
              <w:t>más</w:t>
            </w:r>
            <w:r w:rsidRPr="00A51BF5">
              <w:rPr>
                <w:spacing w:val="-20"/>
                <w:sz w:val="20"/>
                <w:lang w:val="es-CO"/>
              </w:rPr>
              <w:t xml:space="preserve"> </w:t>
            </w:r>
            <w:r w:rsidRPr="00A51BF5">
              <w:rPr>
                <w:sz w:val="20"/>
                <w:lang w:val="es-CO"/>
              </w:rPr>
              <w:t>de</w:t>
            </w:r>
            <w:r w:rsidRPr="00A51BF5">
              <w:rPr>
                <w:spacing w:val="-19"/>
                <w:sz w:val="20"/>
                <w:lang w:val="es-CO"/>
              </w:rPr>
              <w:t xml:space="preserve"> </w:t>
            </w:r>
            <w:r w:rsidRPr="00A51BF5">
              <w:rPr>
                <w:sz w:val="20"/>
                <w:lang w:val="es-CO"/>
              </w:rPr>
              <w:t>1</w:t>
            </w:r>
            <w:r w:rsidRPr="00A51BF5">
              <w:rPr>
                <w:spacing w:val="-19"/>
                <w:sz w:val="20"/>
                <w:lang w:val="es-CO"/>
              </w:rPr>
              <w:t xml:space="preserve"> </w:t>
            </w:r>
            <w:r w:rsidRPr="00A51BF5">
              <w:rPr>
                <w:spacing w:val="-2"/>
                <w:sz w:val="20"/>
                <w:lang w:val="es-CO"/>
              </w:rPr>
              <w:t>bandeja.</w:t>
            </w:r>
          </w:p>
        </w:tc>
      </w:tr>
      <w:tr w:rsidR="00BD6814" w:rsidRPr="00A51BF5" w14:paraId="783B0D46" w14:textId="77777777" w:rsidTr="006351E8">
        <w:trPr>
          <w:trHeight w:val="244"/>
        </w:trPr>
        <w:tc>
          <w:tcPr>
            <w:tcW w:w="3639" w:type="dxa"/>
          </w:tcPr>
          <w:p w14:paraId="43B97C86" w14:textId="77777777" w:rsidR="00BD6814" w:rsidRPr="00A51BF5" w:rsidRDefault="000E0286" w:rsidP="006351E8">
            <w:pPr>
              <w:pStyle w:val="TableParagraph"/>
              <w:spacing w:line="223" w:lineRule="exact"/>
              <w:rPr>
                <w:sz w:val="20"/>
                <w:lang w:val="es-CO"/>
              </w:rPr>
            </w:pPr>
            <w:r w:rsidRPr="00A51BF5">
              <w:rPr>
                <w:w w:val="90"/>
                <w:sz w:val="20"/>
                <w:lang w:val="es-CO"/>
              </w:rPr>
              <w:t>Interfaz</w:t>
            </w:r>
            <w:r w:rsidRPr="00A51BF5">
              <w:rPr>
                <w:spacing w:val="-3"/>
                <w:w w:val="90"/>
                <w:sz w:val="20"/>
                <w:lang w:val="es-CO"/>
              </w:rPr>
              <w:t xml:space="preserve"> </w:t>
            </w:r>
            <w:r w:rsidRPr="00A51BF5">
              <w:rPr>
                <w:w w:val="90"/>
                <w:sz w:val="20"/>
                <w:lang w:val="es-CO"/>
              </w:rPr>
              <w:t>de</w:t>
            </w:r>
            <w:r w:rsidRPr="00A51BF5">
              <w:rPr>
                <w:spacing w:val="-2"/>
                <w:w w:val="90"/>
                <w:sz w:val="20"/>
                <w:lang w:val="es-CO"/>
              </w:rPr>
              <w:t xml:space="preserve"> conectividad</w:t>
            </w:r>
          </w:p>
        </w:tc>
        <w:tc>
          <w:tcPr>
            <w:tcW w:w="5379" w:type="dxa"/>
          </w:tcPr>
          <w:p w14:paraId="3DEAEAB6" w14:textId="77777777" w:rsidR="00BD6814" w:rsidRPr="00A51BF5" w:rsidRDefault="000E0286" w:rsidP="006351E8">
            <w:pPr>
              <w:pStyle w:val="TableParagraph"/>
              <w:spacing w:line="223" w:lineRule="exact"/>
              <w:rPr>
                <w:sz w:val="20"/>
                <w:lang w:val="es-CO"/>
              </w:rPr>
            </w:pPr>
            <w:r w:rsidRPr="00A51BF5">
              <w:rPr>
                <w:w w:val="90"/>
                <w:sz w:val="20"/>
                <w:lang w:val="es-CO"/>
              </w:rPr>
              <w:t>Ethernet</w:t>
            </w:r>
            <w:r w:rsidRPr="00A51BF5">
              <w:rPr>
                <w:spacing w:val="8"/>
                <w:sz w:val="20"/>
                <w:lang w:val="es-CO"/>
              </w:rPr>
              <w:t xml:space="preserve"> </w:t>
            </w:r>
            <w:r w:rsidRPr="00A51BF5">
              <w:rPr>
                <w:spacing w:val="-2"/>
                <w:sz w:val="20"/>
                <w:lang w:val="es-CO"/>
              </w:rPr>
              <w:t>(10/100)</w:t>
            </w:r>
          </w:p>
        </w:tc>
      </w:tr>
      <w:tr w:rsidR="00BD6814" w:rsidRPr="00A51BF5" w14:paraId="7B893CA7" w14:textId="77777777" w:rsidTr="006351E8">
        <w:trPr>
          <w:trHeight w:val="486"/>
        </w:trPr>
        <w:tc>
          <w:tcPr>
            <w:tcW w:w="3639" w:type="dxa"/>
          </w:tcPr>
          <w:p w14:paraId="0C792960" w14:textId="77777777" w:rsidR="00BD6814" w:rsidRPr="00A51BF5" w:rsidRDefault="000E0286" w:rsidP="006351E8">
            <w:pPr>
              <w:pStyle w:val="TableParagraph"/>
              <w:rPr>
                <w:sz w:val="20"/>
                <w:lang w:val="es-CO"/>
              </w:rPr>
            </w:pPr>
            <w:r w:rsidRPr="00A51BF5">
              <w:rPr>
                <w:spacing w:val="-4"/>
                <w:sz w:val="20"/>
                <w:lang w:val="es-CO"/>
              </w:rPr>
              <w:t>Velocidad</w:t>
            </w:r>
            <w:r w:rsidRPr="00A51BF5">
              <w:rPr>
                <w:spacing w:val="-12"/>
                <w:sz w:val="20"/>
                <w:lang w:val="es-CO"/>
              </w:rPr>
              <w:t xml:space="preserve"> </w:t>
            </w:r>
            <w:r w:rsidRPr="00A51BF5">
              <w:rPr>
                <w:spacing w:val="-4"/>
                <w:sz w:val="20"/>
                <w:lang w:val="es-CO"/>
              </w:rPr>
              <w:t>de</w:t>
            </w:r>
            <w:r w:rsidRPr="00A51BF5">
              <w:rPr>
                <w:spacing w:val="-14"/>
                <w:sz w:val="20"/>
                <w:lang w:val="es-CO"/>
              </w:rPr>
              <w:t xml:space="preserve"> </w:t>
            </w:r>
            <w:r w:rsidRPr="00A51BF5">
              <w:rPr>
                <w:spacing w:val="-4"/>
                <w:sz w:val="20"/>
                <w:lang w:val="es-CO"/>
              </w:rPr>
              <w:t>Impresión</w:t>
            </w:r>
          </w:p>
        </w:tc>
        <w:tc>
          <w:tcPr>
            <w:tcW w:w="5379" w:type="dxa"/>
          </w:tcPr>
          <w:p w14:paraId="1F34ED91" w14:textId="1935E61A" w:rsidR="00BD6814" w:rsidRPr="00A51BF5" w:rsidRDefault="000E0286">
            <w:pPr>
              <w:pStyle w:val="TableParagraph"/>
              <w:rPr>
                <w:sz w:val="20"/>
                <w:lang w:val="es-CO"/>
              </w:rPr>
            </w:pPr>
            <w:r w:rsidRPr="00A51BF5">
              <w:rPr>
                <w:sz w:val="20"/>
                <w:lang w:val="es-CO"/>
              </w:rPr>
              <w:t>La</w:t>
            </w:r>
            <w:r w:rsidRPr="00A51BF5">
              <w:rPr>
                <w:spacing w:val="-6"/>
                <w:sz w:val="20"/>
                <w:lang w:val="es-CO"/>
              </w:rPr>
              <w:t xml:space="preserve"> </w:t>
            </w:r>
            <w:r w:rsidRPr="00A51BF5">
              <w:rPr>
                <w:sz w:val="20"/>
                <w:lang w:val="es-CO"/>
              </w:rPr>
              <w:t>definida</w:t>
            </w:r>
            <w:r w:rsidRPr="00A51BF5">
              <w:rPr>
                <w:spacing w:val="-5"/>
                <w:sz w:val="20"/>
                <w:lang w:val="es-CO"/>
              </w:rPr>
              <w:t xml:space="preserve"> </w:t>
            </w:r>
            <w:r w:rsidRPr="00A51BF5">
              <w:rPr>
                <w:sz w:val="20"/>
                <w:lang w:val="es-CO"/>
              </w:rPr>
              <w:t>en</w:t>
            </w:r>
            <w:r w:rsidRPr="00A51BF5">
              <w:rPr>
                <w:spacing w:val="-5"/>
                <w:sz w:val="20"/>
                <w:lang w:val="es-CO"/>
              </w:rPr>
              <w:t xml:space="preserve"> </w:t>
            </w:r>
            <w:r w:rsidRPr="00A51BF5">
              <w:rPr>
                <w:sz w:val="20"/>
                <w:lang w:val="es-CO"/>
              </w:rPr>
              <w:t>el</w:t>
            </w:r>
            <w:r w:rsidRPr="00A51BF5">
              <w:rPr>
                <w:spacing w:val="-4"/>
                <w:sz w:val="20"/>
                <w:lang w:val="es-CO"/>
              </w:rPr>
              <w:t xml:space="preserve"> </w:t>
            </w:r>
            <w:r w:rsidRPr="00A51BF5">
              <w:rPr>
                <w:sz w:val="20"/>
                <w:lang w:val="es-CO"/>
              </w:rPr>
              <w:t>catálogo</w:t>
            </w:r>
            <w:r w:rsidRPr="00A51BF5">
              <w:rPr>
                <w:spacing w:val="-9"/>
                <w:sz w:val="20"/>
                <w:lang w:val="es-CO"/>
              </w:rPr>
              <w:t xml:space="preserve"> </w:t>
            </w:r>
            <w:r w:rsidRPr="00A51BF5">
              <w:rPr>
                <w:sz w:val="20"/>
                <w:lang w:val="es-CO"/>
              </w:rPr>
              <w:t>de</w:t>
            </w:r>
            <w:r w:rsidRPr="00A51BF5">
              <w:rPr>
                <w:spacing w:val="-4"/>
                <w:sz w:val="20"/>
                <w:lang w:val="es-CO"/>
              </w:rPr>
              <w:t xml:space="preserve"> </w:t>
            </w:r>
            <w:r w:rsidRPr="00A51BF5">
              <w:rPr>
                <w:sz w:val="20"/>
                <w:lang w:val="es-CO"/>
              </w:rPr>
              <w:t>acuerdo</w:t>
            </w:r>
            <w:r w:rsidRPr="00A51BF5">
              <w:rPr>
                <w:spacing w:val="-5"/>
                <w:sz w:val="20"/>
                <w:lang w:val="es-CO"/>
              </w:rPr>
              <w:t xml:space="preserve"> </w:t>
            </w:r>
            <w:r w:rsidRPr="00A51BF5">
              <w:rPr>
                <w:sz w:val="20"/>
                <w:lang w:val="es-CO"/>
              </w:rPr>
              <w:t>con</w:t>
            </w:r>
            <w:r w:rsidRPr="00A51BF5">
              <w:rPr>
                <w:spacing w:val="-6"/>
                <w:sz w:val="20"/>
                <w:lang w:val="es-CO"/>
              </w:rPr>
              <w:t xml:space="preserve"> </w:t>
            </w:r>
            <w:r w:rsidRPr="00A51BF5">
              <w:rPr>
                <w:sz w:val="20"/>
                <w:lang w:val="es-CO"/>
              </w:rPr>
              <w:t>la</w:t>
            </w:r>
            <w:r w:rsidRPr="00A51BF5">
              <w:rPr>
                <w:spacing w:val="-5"/>
                <w:sz w:val="20"/>
                <w:lang w:val="es-CO"/>
              </w:rPr>
              <w:t xml:space="preserve"> </w:t>
            </w:r>
            <w:r w:rsidRPr="00A51BF5">
              <w:rPr>
                <w:sz w:val="20"/>
                <w:lang w:val="es-CO"/>
              </w:rPr>
              <w:t>prueba</w:t>
            </w:r>
            <w:r w:rsidRPr="00A51BF5">
              <w:rPr>
                <w:spacing w:val="-6"/>
                <w:sz w:val="20"/>
                <w:lang w:val="es-CO"/>
              </w:rPr>
              <w:t xml:space="preserve"> </w:t>
            </w:r>
            <w:r w:rsidRPr="00A51BF5">
              <w:rPr>
                <w:sz w:val="20"/>
                <w:lang w:val="es-CO"/>
              </w:rPr>
              <w:t>de</w:t>
            </w:r>
            <w:r w:rsidRPr="00A51BF5">
              <w:rPr>
                <w:spacing w:val="-4"/>
                <w:sz w:val="20"/>
                <w:lang w:val="es-CO"/>
              </w:rPr>
              <w:t xml:space="preserve"> </w:t>
            </w:r>
            <w:r w:rsidRPr="00A51BF5">
              <w:rPr>
                <w:spacing w:val="-5"/>
                <w:sz w:val="20"/>
                <w:lang w:val="es-CO"/>
              </w:rPr>
              <w:t>la</w:t>
            </w:r>
          </w:p>
          <w:p w14:paraId="4C8A952A" w14:textId="77777777" w:rsidR="00BD6814" w:rsidRPr="00A51BF5" w:rsidRDefault="000E0286" w:rsidP="006351E8">
            <w:pPr>
              <w:pStyle w:val="TableParagraph"/>
              <w:spacing w:before="10" w:line="223" w:lineRule="exact"/>
              <w:rPr>
                <w:sz w:val="20"/>
                <w:lang w:val="es-CO"/>
              </w:rPr>
            </w:pPr>
            <w:r w:rsidRPr="00A51BF5">
              <w:rPr>
                <w:spacing w:val="-4"/>
                <w:sz w:val="20"/>
                <w:lang w:val="es-CO"/>
              </w:rPr>
              <w:t>categoría</w:t>
            </w:r>
            <w:r w:rsidRPr="00A51BF5">
              <w:rPr>
                <w:spacing w:val="-16"/>
                <w:sz w:val="20"/>
                <w:lang w:val="es-CO"/>
              </w:rPr>
              <w:t xml:space="preserve"> </w:t>
            </w:r>
            <w:r w:rsidRPr="00A51BF5">
              <w:rPr>
                <w:spacing w:val="-4"/>
                <w:sz w:val="20"/>
                <w:lang w:val="es-CO"/>
              </w:rPr>
              <w:t>de</w:t>
            </w:r>
            <w:r w:rsidRPr="00A51BF5">
              <w:rPr>
                <w:spacing w:val="-15"/>
                <w:sz w:val="20"/>
                <w:lang w:val="es-CO"/>
              </w:rPr>
              <w:t xml:space="preserve"> </w:t>
            </w:r>
            <w:r w:rsidRPr="00A51BF5">
              <w:rPr>
                <w:spacing w:val="-4"/>
                <w:sz w:val="20"/>
                <w:lang w:val="es-CO"/>
              </w:rPr>
              <w:t>oficina</w:t>
            </w:r>
            <w:r w:rsidRPr="00A51BF5">
              <w:rPr>
                <w:spacing w:val="-16"/>
                <w:sz w:val="20"/>
                <w:lang w:val="es-CO"/>
              </w:rPr>
              <w:t xml:space="preserve"> </w:t>
            </w:r>
            <w:r w:rsidRPr="00A51BF5">
              <w:rPr>
                <w:spacing w:val="-4"/>
                <w:sz w:val="20"/>
                <w:lang w:val="es-CO"/>
              </w:rPr>
              <w:t>de</w:t>
            </w:r>
            <w:r w:rsidRPr="00A51BF5">
              <w:rPr>
                <w:spacing w:val="-15"/>
                <w:sz w:val="20"/>
                <w:lang w:val="es-CO"/>
              </w:rPr>
              <w:t xml:space="preserve"> </w:t>
            </w:r>
            <w:r w:rsidRPr="00A51BF5">
              <w:rPr>
                <w:spacing w:val="-4"/>
                <w:sz w:val="20"/>
                <w:lang w:val="es-CO"/>
              </w:rPr>
              <w:t>la</w:t>
            </w:r>
            <w:r w:rsidRPr="00A51BF5">
              <w:rPr>
                <w:spacing w:val="-15"/>
                <w:sz w:val="20"/>
                <w:lang w:val="es-CO"/>
              </w:rPr>
              <w:t xml:space="preserve"> </w:t>
            </w:r>
            <w:r w:rsidRPr="00A51BF5">
              <w:rPr>
                <w:spacing w:val="-4"/>
                <w:sz w:val="20"/>
                <w:lang w:val="es-CO"/>
              </w:rPr>
              <w:t>norma</w:t>
            </w:r>
            <w:r w:rsidRPr="00A51BF5">
              <w:rPr>
                <w:spacing w:val="-16"/>
                <w:sz w:val="20"/>
                <w:lang w:val="es-CO"/>
              </w:rPr>
              <w:t xml:space="preserve"> </w:t>
            </w:r>
            <w:r w:rsidRPr="00A51BF5">
              <w:rPr>
                <w:spacing w:val="-4"/>
                <w:sz w:val="20"/>
                <w:lang w:val="es-CO"/>
              </w:rPr>
              <w:t>ISO/IEC</w:t>
            </w:r>
            <w:r w:rsidRPr="00A51BF5">
              <w:rPr>
                <w:spacing w:val="-17"/>
                <w:sz w:val="20"/>
                <w:lang w:val="es-CO"/>
              </w:rPr>
              <w:t xml:space="preserve"> </w:t>
            </w:r>
            <w:r w:rsidRPr="00A51BF5">
              <w:rPr>
                <w:spacing w:val="-4"/>
                <w:sz w:val="20"/>
                <w:lang w:val="es-CO"/>
              </w:rPr>
              <w:t>24734.</w:t>
            </w:r>
          </w:p>
        </w:tc>
      </w:tr>
      <w:tr w:rsidR="00BD6814" w:rsidRPr="00A51BF5" w14:paraId="1B10979E" w14:textId="77777777" w:rsidTr="006351E8">
        <w:trPr>
          <w:trHeight w:val="489"/>
        </w:trPr>
        <w:tc>
          <w:tcPr>
            <w:tcW w:w="3639" w:type="dxa"/>
          </w:tcPr>
          <w:p w14:paraId="5AE8CF0C" w14:textId="77777777" w:rsidR="00BD6814" w:rsidRPr="00A51BF5" w:rsidRDefault="000E0286" w:rsidP="006351E8">
            <w:pPr>
              <w:pStyle w:val="TableParagraph"/>
              <w:rPr>
                <w:sz w:val="20"/>
                <w:lang w:val="es-CO"/>
              </w:rPr>
            </w:pPr>
            <w:r w:rsidRPr="00A51BF5">
              <w:rPr>
                <w:spacing w:val="-4"/>
                <w:sz w:val="20"/>
                <w:lang w:val="es-CO"/>
              </w:rPr>
              <w:lastRenderedPageBreak/>
              <w:t>Dúplex</w:t>
            </w:r>
            <w:r w:rsidRPr="00A51BF5">
              <w:rPr>
                <w:spacing w:val="-14"/>
                <w:sz w:val="20"/>
                <w:lang w:val="es-CO"/>
              </w:rPr>
              <w:t xml:space="preserve"> </w:t>
            </w:r>
            <w:r w:rsidRPr="00A51BF5">
              <w:rPr>
                <w:spacing w:val="-2"/>
                <w:sz w:val="20"/>
                <w:lang w:val="es-CO"/>
              </w:rPr>
              <w:t>automático</w:t>
            </w:r>
          </w:p>
        </w:tc>
        <w:tc>
          <w:tcPr>
            <w:tcW w:w="5379" w:type="dxa"/>
          </w:tcPr>
          <w:p w14:paraId="305BED48" w14:textId="43C92D84" w:rsidR="00BD6814" w:rsidRPr="00A51BF5" w:rsidRDefault="000E0286">
            <w:pPr>
              <w:pStyle w:val="TableParagraph"/>
              <w:rPr>
                <w:sz w:val="20"/>
                <w:lang w:val="es-CO"/>
              </w:rPr>
            </w:pPr>
            <w:r w:rsidRPr="00A51BF5">
              <w:rPr>
                <w:spacing w:val="-4"/>
                <w:sz w:val="20"/>
                <w:lang w:val="es-CO"/>
              </w:rPr>
              <w:t>Se</w:t>
            </w:r>
            <w:r w:rsidRPr="00A51BF5">
              <w:rPr>
                <w:spacing w:val="-22"/>
                <w:sz w:val="20"/>
                <w:lang w:val="es-CO"/>
              </w:rPr>
              <w:t xml:space="preserve"> </w:t>
            </w:r>
            <w:r w:rsidRPr="00A51BF5">
              <w:rPr>
                <w:spacing w:val="-4"/>
                <w:sz w:val="20"/>
                <w:lang w:val="es-CO"/>
              </w:rPr>
              <w:t>debe</w:t>
            </w:r>
            <w:r w:rsidRPr="00A51BF5">
              <w:rPr>
                <w:spacing w:val="-22"/>
                <w:sz w:val="20"/>
                <w:lang w:val="es-CO"/>
              </w:rPr>
              <w:t xml:space="preserve"> </w:t>
            </w:r>
            <w:r w:rsidRPr="00A51BF5">
              <w:rPr>
                <w:spacing w:val="-4"/>
                <w:sz w:val="20"/>
                <w:lang w:val="es-CO"/>
              </w:rPr>
              <w:t>garantizar</w:t>
            </w:r>
            <w:r w:rsidRPr="00A51BF5">
              <w:rPr>
                <w:spacing w:val="-21"/>
                <w:sz w:val="20"/>
                <w:lang w:val="es-CO"/>
              </w:rPr>
              <w:t xml:space="preserve"> </w:t>
            </w:r>
            <w:r w:rsidRPr="00A51BF5">
              <w:rPr>
                <w:spacing w:val="-4"/>
                <w:sz w:val="20"/>
                <w:lang w:val="es-CO"/>
              </w:rPr>
              <w:t>la</w:t>
            </w:r>
            <w:r w:rsidRPr="00A51BF5">
              <w:rPr>
                <w:spacing w:val="-23"/>
                <w:sz w:val="20"/>
                <w:lang w:val="es-CO"/>
              </w:rPr>
              <w:t xml:space="preserve"> </w:t>
            </w:r>
            <w:r w:rsidRPr="00A51BF5">
              <w:rPr>
                <w:spacing w:val="-4"/>
                <w:sz w:val="20"/>
                <w:lang w:val="es-CO"/>
              </w:rPr>
              <w:t>impresión</w:t>
            </w:r>
            <w:r w:rsidRPr="00A51BF5">
              <w:rPr>
                <w:spacing w:val="-22"/>
                <w:sz w:val="20"/>
                <w:lang w:val="es-CO"/>
              </w:rPr>
              <w:t xml:space="preserve"> </w:t>
            </w:r>
            <w:r w:rsidRPr="00A51BF5">
              <w:rPr>
                <w:spacing w:val="-4"/>
                <w:sz w:val="20"/>
                <w:lang w:val="es-CO"/>
              </w:rPr>
              <w:t>a</w:t>
            </w:r>
            <w:r w:rsidRPr="00A51BF5">
              <w:rPr>
                <w:spacing w:val="-22"/>
                <w:sz w:val="20"/>
                <w:lang w:val="es-CO"/>
              </w:rPr>
              <w:t xml:space="preserve"> </w:t>
            </w:r>
            <w:r w:rsidRPr="00A51BF5">
              <w:rPr>
                <w:spacing w:val="-4"/>
                <w:sz w:val="20"/>
                <w:lang w:val="es-CO"/>
              </w:rPr>
              <w:t>doble</w:t>
            </w:r>
            <w:r w:rsidRPr="00A51BF5">
              <w:rPr>
                <w:spacing w:val="-22"/>
                <w:sz w:val="20"/>
                <w:lang w:val="es-CO"/>
              </w:rPr>
              <w:t xml:space="preserve"> </w:t>
            </w:r>
            <w:r w:rsidRPr="00A51BF5">
              <w:rPr>
                <w:spacing w:val="-4"/>
                <w:sz w:val="20"/>
                <w:lang w:val="es-CO"/>
              </w:rPr>
              <w:t>cara</w:t>
            </w:r>
            <w:r w:rsidRPr="00A51BF5">
              <w:rPr>
                <w:spacing w:val="-22"/>
                <w:sz w:val="20"/>
                <w:lang w:val="es-CO"/>
              </w:rPr>
              <w:t xml:space="preserve"> </w:t>
            </w:r>
            <w:r w:rsidRPr="00A51BF5">
              <w:rPr>
                <w:spacing w:val="-4"/>
                <w:sz w:val="20"/>
                <w:lang w:val="es-CO"/>
              </w:rPr>
              <w:t>automática</w:t>
            </w:r>
            <w:r w:rsidRPr="00A51BF5">
              <w:rPr>
                <w:spacing w:val="-23"/>
                <w:sz w:val="20"/>
                <w:lang w:val="es-CO"/>
              </w:rPr>
              <w:t xml:space="preserve"> </w:t>
            </w:r>
            <w:r w:rsidRPr="00A51BF5">
              <w:rPr>
                <w:spacing w:val="-4"/>
                <w:sz w:val="20"/>
                <w:lang w:val="es-CO"/>
              </w:rPr>
              <w:t>y</w:t>
            </w:r>
            <w:r w:rsidRPr="00A51BF5">
              <w:rPr>
                <w:spacing w:val="-18"/>
                <w:sz w:val="20"/>
                <w:lang w:val="es-CO"/>
              </w:rPr>
              <w:t xml:space="preserve"> </w:t>
            </w:r>
            <w:r w:rsidRPr="00A51BF5">
              <w:rPr>
                <w:spacing w:val="-7"/>
                <w:sz w:val="20"/>
                <w:lang w:val="es-CO"/>
              </w:rPr>
              <w:t>en</w:t>
            </w:r>
          </w:p>
          <w:p w14:paraId="51AAA88A" w14:textId="77777777" w:rsidR="00BD6814" w:rsidRPr="00A51BF5" w:rsidRDefault="000E0286" w:rsidP="006351E8">
            <w:pPr>
              <w:pStyle w:val="TableParagraph"/>
              <w:spacing w:before="13" w:line="223" w:lineRule="exact"/>
              <w:rPr>
                <w:sz w:val="20"/>
                <w:lang w:val="es-CO"/>
              </w:rPr>
            </w:pPr>
            <w:r w:rsidRPr="00A51BF5">
              <w:rPr>
                <w:spacing w:val="-4"/>
                <w:sz w:val="20"/>
                <w:lang w:val="es-CO"/>
              </w:rPr>
              <w:t>multifuncionales</w:t>
            </w:r>
            <w:r w:rsidRPr="00A51BF5">
              <w:rPr>
                <w:spacing w:val="-10"/>
                <w:sz w:val="20"/>
                <w:lang w:val="es-CO"/>
              </w:rPr>
              <w:t xml:space="preserve"> </w:t>
            </w:r>
            <w:r w:rsidRPr="00A51BF5">
              <w:rPr>
                <w:spacing w:val="-4"/>
                <w:sz w:val="20"/>
                <w:lang w:val="es-CO"/>
              </w:rPr>
              <w:t>el</w:t>
            </w:r>
            <w:r w:rsidRPr="00A51BF5">
              <w:rPr>
                <w:spacing w:val="-8"/>
                <w:sz w:val="20"/>
                <w:lang w:val="es-CO"/>
              </w:rPr>
              <w:t xml:space="preserve"> </w:t>
            </w:r>
            <w:r w:rsidRPr="00A51BF5">
              <w:rPr>
                <w:spacing w:val="-4"/>
                <w:sz w:val="20"/>
                <w:lang w:val="es-CO"/>
              </w:rPr>
              <w:t>escaneo</w:t>
            </w:r>
            <w:r w:rsidRPr="00A51BF5">
              <w:rPr>
                <w:spacing w:val="-6"/>
                <w:sz w:val="20"/>
                <w:lang w:val="es-CO"/>
              </w:rPr>
              <w:t xml:space="preserve"> </w:t>
            </w:r>
            <w:r w:rsidRPr="00A51BF5">
              <w:rPr>
                <w:spacing w:val="-4"/>
                <w:sz w:val="20"/>
                <w:lang w:val="es-CO"/>
              </w:rPr>
              <w:t>dúplex</w:t>
            </w:r>
            <w:r w:rsidRPr="00A51BF5">
              <w:rPr>
                <w:spacing w:val="-8"/>
                <w:sz w:val="20"/>
                <w:lang w:val="es-CO"/>
              </w:rPr>
              <w:t xml:space="preserve"> </w:t>
            </w:r>
            <w:r w:rsidRPr="00A51BF5">
              <w:rPr>
                <w:spacing w:val="-4"/>
                <w:sz w:val="20"/>
                <w:lang w:val="es-CO"/>
              </w:rPr>
              <w:t>automático.</w:t>
            </w:r>
          </w:p>
        </w:tc>
      </w:tr>
      <w:tr w:rsidR="00BD6814" w:rsidRPr="00A51BF5" w14:paraId="749D8825" w14:textId="77777777" w:rsidTr="006351E8">
        <w:trPr>
          <w:trHeight w:val="244"/>
        </w:trPr>
        <w:tc>
          <w:tcPr>
            <w:tcW w:w="3639" w:type="dxa"/>
          </w:tcPr>
          <w:p w14:paraId="669547F0" w14:textId="77777777" w:rsidR="00BD6814" w:rsidRPr="00A51BF5" w:rsidRDefault="000E0286" w:rsidP="006351E8">
            <w:pPr>
              <w:pStyle w:val="TableParagraph"/>
              <w:spacing w:line="223" w:lineRule="exact"/>
              <w:rPr>
                <w:sz w:val="20"/>
                <w:lang w:val="es-CO"/>
              </w:rPr>
            </w:pPr>
            <w:r w:rsidRPr="00A51BF5">
              <w:rPr>
                <w:spacing w:val="-2"/>
                <w:sz w:val="20"/>
                <w:lang w:val="es-CO"/>
              </w:rPr>
              <w:t>Resolución</w:t>
            </w:r>
            <w:r w:rsidRPr="00A51BF5">
              <w:rPr>
                <w:spacing w:val="-9"/>
                <w:sz w:val="20"/>
                <w:lang w:val="es-CO"/>
              </w:rPr>
              <w:t xml:space="preserve"> </w:t>
            </w:r>
            <w:r w:rsidRPr="00A51BF5">
              <w:rPr>
                <w:spacing w:val="-2"/>
                <w:sz w:val="20"/>
                <w:lang w:val="es-CO"/>
              </w:rPr>
              <w:t>de</w:t>
            </w:r>
            <w:r w:rsidRPr="00A51BF5">
              <w:rPr>
                <w:spacing w:val="-9"/>
                <w:sz w:val="20"/>
                <w:lang w:val="es-CO"/>
              </w:rPr>
              <w:t xml:space="preserve"> </w:t>
            </w:r>
            <w:r w:rsidRPr="00A51BF5">
              <w:rPr>
                <w:spacing w:val="-2"/>
                <w:sz w:val="20"/>
                <w:lang w:val="es-CO"/>
              </w:rPr>
              <w:t>escaneo</w:t>
            </w:r>
          </w:p>
        </w:tc>
        <w:tc>
          <w:tcPr>
            <w:tcW w:w="5379" w:type="dxa"/>
          </w:tcPr>
          <w:p w14:paraId="07F59D3B" w14:textId="77777777" w:rsidR="00BD6814" w:rsidRPr="00A51BF5" w:rsidRDefault="000E0286" w:rsidP="006351E8">
            <w:pPr>
              <w:pStyle w:val="TableParagraph"/>
              <w:spacing w:line="223" w:lineRule="exact"/>
              <w:rPr>
                <w:sz w:val="20"/>
                <w:lang w:val="es-CO"/>
              </w:rPr>
            </w:pPr>
            <w:r w:rsidRPr="00A51BF5">
              <w:rPr>
                <w:spacing w:val="-4"/>
                <w:sz w:val="20"/>
                <w:lang w:val="es-CO"/>
              </w:rPr>
              <w:t>600</w:t>
            </w:r>
            <w:r w:rsidRPr="00A51BF5">
              <w:rPr>
                <w:spacing w:val="-19"/>
                <w:sz w:val="20"/>
                <w:lang w:val="es-CO"/>
              </w:rPr>
              <w:t xml:space="preserve"> </w:t>
            </w:r>
            <w:r w:rsidRPr="00A51BF5">
              <w:rPr>
                <w:spacing w:val="-4"/>
                <w:sz w:val="20"/>
                <w:lang w:val="es-CO"/>
              </w:rPr>
              <w:t>x</w:t>
            </w:r>
            <w:r w:rsidRPr="00A51BF5">
              <w:rPr>
                <w:spacing w:val="-16"/>
                <w:sz w:val="20"/>
                <w:lang w:val="es-CO"/>
              </w:rPr>
              <w:t xml:space="preserve"> </w:t>
            </w:r>
            <w:r w:rsidRPr="00A51BF5">
              <w:rPr>
                <w:spacing w:val="-4"/>
                <w:sz w:val="20"/>
                <w:lang w:val="es-CO"/>
              </w:rPr>
              <w:t>600</w:t>
            </w:r>
            <w:r w:rsidRPr="00A51BF5">
              <w:rPr>
                <w:spacing w:val="-18"/>
                <w:sz w:val="20"/>
                <w:lang w:val="es-CO"/>
              </w:rPr>
              <w:t xml:space="preserve"> </w:t>
            </w:r>
            <w:r w:rsidRPr="00A51BF5">
              <w:rPr>
                <w:spacing w:val="-4"/>
                <w:sz w:val="20"/>
                <w:lang w:val="es-CO"/>
              </w:rPr>
              <w:t>dpi,</w:t>
            </w:r>
            <w:r w:rsidRPr="00A51BF5">
              <w:rPr>
                <w:spacing w:val="-16"/>
                <w:sz w:val="20"/>
                <w:lang w:val="es-CO"/>
              </w:rPr>
              <w:t xml:space="preserve"> </w:t>
            </w:r>
            <w:r w:rsidRPr="00A51BF5">
              <w:rPr>
                <w:spacing w:val="-4"/>
                <w:sz w:val="20"/>
                <w:lang w:val="es-CO"/>
              </w:rPr>
              <w:t>en</w:t>
            </w:r>
            <w:r w:rsidRPr="00A51BF5">
              <w:rPr>
                <w:spacing w:val="-17"/>
                <w:sz w:val="20"/>
                <w:lang w:val="es-CO"/>
              </w:rPr>
              <w:t xml:space="preserve"> </w:t>
            </w:r>
            <w:r w:rsidRPr="00A51BF5">
              <w:rPr>
                <w:spacing w:val="-4"/>
                <w:sz w:val="20"/>
                <w:lang w:val="es-CO"/>
              </w:rPr>
              <w:t>multifuncionales.</w:t>
            </w:r>
          </w:p>
        </w:tc>
      </w:tr>
      <w:tr w:rsidR="00BD6814" w:rsidRPr="00A51BF5" w14:paraId="0268C30F" w14:textId="77777777" w:rsidTr="006351E8">
        <w:trPr>
          <w:trHeight w:val="244"/>
        </w:trPr>
        <w:tc>
          <w:tcPr>
            <w:tcW w:w="9018" w:type="dxa"/>
            <w:gridSpan w:val="2"/>
            <w:shd w:val="clear" w:color="auto" w:fill="0D2841"/>
          </w:tcPr>
          <w:p w14:paraId="5A7CD79F" w14:textId="77777777" w:rsidR="00BD6814" w:rsidRPr="00A51BF5" w:rsidRDefault="000E0286" w:rsidP="006351E8">
            <w:pPr>
              <w:pStyle w:val="TableParagraph"/>
              <w:spacing w:line="223" w:lineRule="exact"/>
              <w:rPr>
                <w:b/>
                <w:sz w:val="20"/>
                <w:lang w:val="es-CO"/>
              </w:rPr>
            </w:pPr>
            <w:r w:rsidRPr="00A51BF5">
              <w:rPr>
                <w:b/>
                <w:color w:val="FFFFFF"/>
                <w:spacing w:val="-2"/>
                <w:sz w:val="20"/>
                <w:lang w:val="es-CO"/>
              </w:rPr>
              <w:t>Otras</w:t>
            </w:r>
            <w:r w:rsidRPr="00A51BF5">
              <w:rPr>
                <w:b/>
                <w:color w:val="FFFFFF"/>
                <w:spacing w:val="-10"/>
                <w:sz w:val="20"/>
                <w:lang w:val="es-CO"/>
              </w:rPr>
              <w:t xml:space="preserve"> </w:t>
            </w:r>
            <w:r w:rsidRPr="00A51BF5">
              <w:rPr>
                <w:b/>
                <w:color w:val="FFFFFF"/>
                <w:spacing w:val="-2"/>
                <w:sz w:val="20"/>
                <w:lang w:val="es-CO"/>
              </w:rPr>
              <w:t>características</w:t>
            </w:r>
            <w:r w:rsidRPr="00A51BF5">
              <w:rPr>
                <w:b/>
                <w:color w:val="FFFFFF"/>
                <w:spacing w:val="-9"/>
                <w:sz w:val="20"/>
                <w:lang w:val="es-CO"/>
              </w:rPr>
              <w:t xml:space="preserve"> </w:t>
            </w:r>
            <w:r w:rsidRPr="00A51BF5">
              <w:rPr>
                <w:b/>
                <w:color w:val="FFFFFF"/>
                <w:spacing w:val="-2"/>
                <w:sz w:val="20"/>
                <w:lang w:val="es-CO"/>
              </w:rPr>
              <w:t>requeridas:</w:t>
            </w:r>
          </w:p>
        </w:tc>
      </w:tr>
      <w:tr w:rsidR="00BD6814" w:rsidRPr="00A51BF5" w14:paraId="29C9E568" w14:textId="77777777" w:rsidTr="006351E8">
        <w:trPr>
          <w:trHeight w:val="486"/>
        </w:trPr>
        <w:tc>
          <w:tcPr>
            <w:tcW w:w="3639" w:type="dxa"/>
          </w:tcPr>
          <w:p w14:paraId="080FD731"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62BF23E1" w14:textId="17E3F207" w:rsidR="00BD6814" w:rsidRPr="00A51BF5" w:rsidRDefault="000E0286">
            <w:pPr>
              <w:pStyle w:val="TableParagraph"/>
              <w:rPr>
                <w:sz w:val="20"/>
                <w:lang w:val="es-CO"/>
              </w:rPr>
            </w:pPr>
            <w:r w:rsidRPr="00A51BF5">
              <w:rPr>
                <w:spacing w:val="-4"/>
                <w:sz w:val="20"/>
                <w:lang w:val="es-CO"/>
              </w:rPr>
              <w:t>Formato:</w:t>
            </w:r>
            <w:r w:rsidRPr="00A51BF5">
              <w:rPr>
                <w:spacing w:val="-10"/>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1"/>
                <w:sz w:val="20"/>
                <w:lang w:val="es-CO"/>
              </w:rPr>
              <w:t xml:space="preserve"> </w:t>
            </w:r>
            <w:r w:rsidRPr="00A51BF5">
              <w:rPr>
                <w:spacing w:val="-4"/>
                <w:sz w:val="20"/>
                <w:lang w:val="es-CO"/>
              </w:rPr>
              <w:t>mensual</w:t>
            </w:r>
            <w:r w:rsidRPr="00A51BF5">
              <w:rPr>
                <w:spacing w:val="-6"/>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3.000</w:t>
            </w:r>
            <w:r w:rsidRPr="00A51BF5">
              <w:rPr>
                <w:spacing w:val="-11"/>
                <w:sz w:val="20"/>
                <w:lang w:val="es-CO"/>
              </w:rPr>
              <w:t xml:space="preserve"> </w:t>
            </w:r>
            <w:r w:rsidRPr="00A51BF5">
              <w:rPr>
                <w:spacing w:val="-4"/>
                <w:sz w:val="20"/>
                <w:lang w:val="es-CO"/>
              </w:rPr>
              <w:t>páginas,</w:t>
            </w:r>
          </w:p>
          <w:p w14:paraId="59D05E98" w14:textId="1EC8BE8D" w:rsidR="00BD6814" w:rsidRPr="00A51BF5" w:rsidRDefault="000E0286" w:rsidP="006351E8">
            <w:pPr>
              <w:pStyle w:val="TableParagraph"/>
              <w:spacing w:before="10"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40</w:t>
            </w:r>
            <w:r w:rsidRPr="00A51BF5">
              <w:rPr>
                <w:spacing w:val="-9"/>
                <w:sz w:val="20"/>
                <w:lang w:val="es-CO"/>
              </w:rPr>
              <w:t xml:space="preserve"> </w:t>
            </w:r>
            <w:r w:rsidRPr="00A51BF5">
              <w:rPr>
                <w:spacing w:val="-5"/>
                <w:sz w:val="20"/>
                <w:lang w:val="es-CO"/>
              </w:rPr>
              <w:t>ppm</w:t>
            </w:r>
          </w:p>
        </w:tc>
      </w:tr>
      <w:tr w:rsidR="00BD6814" w:rsidRPr="00A51BF5" w14:paraId="3AFB9363" w14:textId="77777777" w:rsidTr="006351E8">
        <w:trPr>
          <w:trHeight w:val="489"/>
        </w:trPr>
        <w:tc>
          <w:tcPr>
            <w:tcW w:w="3639" w:type="dxa"/>
          </w:tcPr>
          <w:p w14:paraId="417287BF"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61CE705E" w14:textId="1642F00E" w:rsidR="00BD6814" w:rsidRPr="00A51BF5" w:rsidRDefault="000E0286">
            <w:pPr>
              <w:pStyle w:val="TableParagraph"/>
              <w:rPr>
                <w:sz w:val="20"/>
                <w:lang w:val="es-CO"/>
              </w:rPr>
            </w:pPr>
            <w:r w:rsidRPr="00A51BF5">
              <w:rPr>
                <w:spacing w:val="-4"/>
                <w:sz w:val="20"/>
                <w:lang w:val="es-CO"/>
              </w:rPr>
              <w:t>Formato:</w:t>
            </w:r>
            <w:r w:rsidRPr="00A51BF5">
              <w:rPr>
                <w:spacing w:val="-10"/>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1"/>
                <w:sz w:val="20"/>
                <w:lang w:val="es-CO"/>
              </w:rPr>
              <w:t xml:space="preserve"> </w:t>
            </w:r>
            <w:r w:rsidRPr="00A51BF5">
              <w:rPr>
                <w:spacing w:val="-4"/>
                <w:sz w:val="20"/>
                <w:lang w:val="es-CO"/>
              </w:rPr>
              <w:t>mensual</w:t>
            </w:r>
            <w:r w:rsidRPr="00A51BF5">
              <w:rPr>
                <w:spacing w:val="-6"/>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5.000</w:t>
            </w:r>
            <w:r w:rsidRPr="00A51BF5">
              <w:rPr>
                <w:spacing w:val="-11"/>
                <w:sz w:val="20"/>
                <w:lang w:val="es-CO"/>
              </w:rPr>
              <w:t xml:space="preserve"> </w:t>
            </w:r>
            <w:r w:rsidRPr="00A51BF5">
              <w:rPr>
                <w:spacing w:val="-4"/>
                <w:sz w:val="20"/>
                <w:lang w:val="es-CO"/>
              </w:rPr>
              <w:t>páginas,</w:t>
            </w:r>
          </w:p>
          <w:p w14:paraId="47B9B903" w14:textId="210011D8"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45</w:t>
            </w:r>
            <w:r w:rsidRPr="00A51BF5">
              <w:rPr>
                <w:spacing w:val="-9"/>
                <w:sz w:val="20"/>
                <w:lang w:val="es-CO"/>
              </w:rPr>
              <w:t xml:space="preserve"> </w:t>
            </w:r>
            <w:r w:rsidRPr="00A51BF5">
              <w:rPr>
                <w:spacing w:val="-5"/>
                <w:sz w:val="20"/>
                <w:lang w:val="es-CO"/>
              </w:rPr>
              <w:t>ppm</w:t>
            </w:r>
          </w:p>
        </w:tc>
      </w:tr>
      <w:tr w:rsidR="00BD6814" w:rsidRPr="00A51BF5" w14:paraId="061428FB" w14:textId="77777777" w:rsidTr="006351E8">
        <w:trPr>
          <w:trHeight w:val="489"/>
        </w:trPr>
        <w:tc>
          <w:tcPr>
            <w:tcW w:w="3639" w:type="dxa"/>
          </w:tcPr>
          <w:p w14:paraId="60521B00"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48E2A744" w14:textId="1AB94D42" w:rsidR="00BD6814" w:rsidRPr="00A51BF5" w:rsidRDefault="000E0286">
            <w:pPr>
              <w:pStyle w:val="TableParagraph"/>
              <w:rPr>
                <w:sz w:val="20"/>
                <w:lang w:val="es-CO"/>
              </w:rPr>
            </w:pPr>
            <w:r w:rsidRPr="00A51BF5">
              <w:rPr>
                <w:spacing w:val="-4"/>
                <w:sz w:val="20"/>
                <w:lang w:val="es-CO"/>
              </w:rPr>
              <w:t>Formato:</w:t>
            </w:r>
            <w:r w:rsidRPr="00A51BF5">
              <w:rPr>
                <w:spacing w:val="-9"/>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0"/>
                <w:sz w:val="20"/>
                <w:lang w:val="es-CO"/>
              </w:rPr>
              <w:t xml:space="preserve"> </w:t>
            </w:r>
            <w:r w:rsidRPr="00A51BF5">
              <w:rPr>
                <w:spacing w:val="-4"/>
                <w:sz w:val="20"/>
                <w:lang w:val="es-CO"/>
              </w:rPr>
              <w:t>mensual</w:t>
            </w:r>
            <w:r w:rsidRPr="00A51BF5">
              <w:rPr>
                <w:spacing w:val="-5"/>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10.000</w:t>
            </w:r>
            <w:r w:rsidRPr="00A51BF5">
              <w:rPr>
                <w:spacing w:val="-10"/>
                <w:sz w:val="20"/>
                <w:lang w:val="es-CO"/>
              </w:rPr>
              <w:t xml:space="preserve"> </w:t>
            </w:r>
            <w:r w:rsidRPr="00A51BF5">
              <w:rPr>
                <w:spacing w:val="-4"/>
                <w:sz w:val="20"/>
                <w:lang w:val="es-CO"/>
              </w:rPr>
              <w:t>páginas,</w:t>
            </w:r>
          </w:p>
          <w:p w14:paraId="3A37B47E" w14:textId="51D5A2E2"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50</w:t>
            </w:r>
            <w:r w:rsidRPr="00A51BF5">
              <w:rPr>
                <w:spacing w:val="-9"/>
                <w:sz w:val="20"/>
                <w:lang w:val="es-CO"/>
              </w:rPr>
              <w:t xml:space="preserve"> </w:t>
            </w:r>
            <w:r w:rsidRPr="00A51BF5">
              <w:rPr>
                <w:spacing w:val="-5"/>
                <w:sz w:val="20"/>
                <w:lang w:val="es-CO"/>
              </w:rPr>
              <w:t>ppm</w:t>
            </w:r>
          </w:p>
        </w:tc>
      </w:tr>
      <w:tr w:rsidR="00BD6814" w:rsidRPr="00A51BF5" w14:paraId="66237212" w14:textId="77777777" w:rsidTr="006351E8">
        <w:trPr>
          <w:trHeight w:val="486"/>
        </w:trPr>
        <w:tc>
          <w:tcPr>
            <w:tcW w:w="3639" w:type="dxa"/>
          </w:tcPr>
          <w:p w14:paraId="4E74EB8A"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767CFC79" w14:textId="0BD6A400" w:rsidR="00BD6814" w:rsidRPr="00A51BF5" w:rsidRDefault="000E0286">
            <w:pPr>
              <w:pStyle w:val="TableParagraph"/>
              <w:rPr>
                <w:sz w:val="20"/>
                <w:lang w:val="es-CO"/>
              </w:rPr>
            </w:pPr>
            <w:r w:rsidRPr="00A51BF5">
              <w:rPr>
                <w:spacing w:val="-4"/>
                <w:sz w:val="20"/>
                <w:lang w:val="es-CO"/>
              </w:rPr>
              <w:t>Formato:</w:t>
            </w:r>
            <w:r w:rsidRPr="00A51BF5">
              <w:rPr>
                <w:spacing w:val="-8"/>
                <w:sz w:val="20"/>
                <w:lang w:val="es-CO"/>
              </w:rPr>
              <w:t xml:space="preserve"> </w:t>
            </w:r>
            <w:r w:rsidRPr="00A51BF5">
              <w:rPr>
                <w:spacing w:val="-4"/>
                <w:sz w:val="20"/>
                <w:lang w:val="es-CO"/>
              </w:rPr>
              <w:t>A4,</w:t>
            </w:r>
            <w:r w:rsidRPr="00A51BF5">
              <w:rPr>
                <w:spacing w:val="-9"/>
                <w:sz w:val="20"/>
                <w:lang w:val="es-CO"/>
              </w:rPr>
              <w:t xml:space="preserve"> </w:t>
            </w:r>
            <w:r w:rsidRPr="00A51BF5">
              <w:rPr>
                <w:spacing w:val="-4"/>
                <w:sz w:val="20"/>
                <w:lang w:val="es-CO"/>
              </w:rPr>
              <w:t>Volumen</w:t>
            </w:r>
            <w:r w:rsidRPr="00A51BF5">
              <w:rPr>
                <w:spacing w:val="-9"/>
                <w:sz w:val="20"/>
                <w:lang w:val="es-CO"/>
              </w:rPr>
              <w:t xml:space="preserve"> </w:t>
            </w:r>
            <w:r w:rsidRPr="00A51BF5">
              <w:rPr>
                <w:spacing w:val="-4"/>
                <w:sz w:val="20"/>
                <w:lang w:val="es-CO"/>
              </w:rPr>
              <w:t>mensual</w:t>
            </w:r>
            <w:r w:rsidRPr="00A51BF5">
              <w:rPr>
                <w:spacing w:val="-9"/>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20.000</w:t>
            </w:r>
            <w:r w:rsidRPr="00A51BF5">
              <w:rPr>
                <w:spacing w:val="-7"/>
                <w:sz w:val="20"/>
                <w:lang w:val="es-CO"/>
              </w:rPr>
              <w:t xml:space="preserve"> </w:t>
            </w:r>
            <w:r w:rsidRPr="00A51BF5">
              <w:rPr>
                <w:spacing w:val="-4"/>
                <w:sz w:val="20"/>
                <w:lang w:val="es-CO"/>
              </w:rPr>
              <w:t>páginas,</w:t>
            </w:r>
          </w:p>
          <w:p w14:paraId="33EEAB03" w14:textId="445E5D0E" w:rsidR="00BD6814" w:rsidRPr="00A51BF5" w:rsidRDefault="000E0286" w:rsidP="006351E8">
            <w:pPr>
              <w:pStyle w:val="TableParagraph"/>
              <w:spacing w:before="10"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55</w:t>
            </w:r>
            <w:r w:rsidRPr="00A51BF5">
              <w:rPr>
                <w:spacing w:val="-9"/>
                <w:sz w:val="20"/>
                <w:lang w:val="es-CO"/>
              </w:rPr>
              <w:t xml:space="preserve"> </w:t>
            </w:r>
            <w:r w:rsidRPr="00A51BF5">
              <w:rPr>
                <w:spacing w:val="-5"/>
                <w:sz w:val="20"/>
                <w:lang w:val="es-CO"/>
              </w:rPr>
              <w:t>ppm</w:t>
            </w:r>
          </w:p>
        </w:tc>
      </w:tr>
      <w:tr w:rsidR="00BD6814" w:rsidRPr="00A51BF5" w14:paraId="27F40A22" w14:textId="77777777" w:rsidTr="006351E8">
        <w:trPr>
          <w:trHeight w:val="489"/>
        </w:trPr>
        <w:tc>
          <w:tcPr>
            <w:tcW w:w="3639" w:type="dxa"/>
          </w:tcPr>
          <w:p w14:paraId="78DC1086"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2D72EBC7" w14:textId="7324BFBE" w:rsidR="00BD6814" w:rsidRPr="00A51BF5" w:rsidRDefault="000E0286">
            <w:pPr>
              <w:pStyle w:val="TableParagraph"/>
              <w:rPr>
                <w:sz w:val="20"/>
                <w:lang w:val="es-CO"/>
              </w:rPr>
            </w:pPr>
            <w:r w:rsidRPr="00A51BF5">
              <w:rPr>
                <w:spacing w:val="-4"/>
                <w:sz w:val="20"/>
                <w:lang w:val="es-CO"/>
              </w:rPr>
              <w:t>Formato:</w:t>
            </w:r>
            <w:r w:rsidRPr="00A51BF5">
              <w:rPr>
                <w:spacing w:val="-13"/>
                <w:sz w:val="20"/>
                <w:lang w:val="es-CO"/>
              </w:rPr>
              <w:t xml:space="preserve"> </w:t>
            </w:r>
            <w:r w:rsidRPr="00A51BF5">
              <w:rPr>
                <w:spacing w:val="-4"/>
                <w:sz w:val="20"/>
                <w:lang w:val="es-CO"/>
              </w:rPr>
              <w:t>A4,</w:t>
            </w:r>
            <w:r w:rsidRPr="00A51BF5">
              <w:rPr>
                <w:spacing w:val="-14"/>
                <w:sz w:val="20"/>
                <w:lang w:val="es-CO"/>
              </w:rPr>
              <w:t xml:space="preserve"> </w:t>
            </w:r>
            <w:r w:rsidRPr="00A51BF5">
              <w:rPr>
                <w:spacing w:val="-4"/>
                <w:sz w:val="20"/>
                <w:lang w:val="es-CO"/>
              </w:rPr>
              <w:t>Volumen</w:t>
            </w:r>
            <w:r w:rsidRPr="00A51BF5">
              <w:rPr>
                <w:spacing w:val="-13"/>
                <w:sz w:val="20"/>
                <w:lang w:val="es-CO"/>
              </w:rPr>
              <w:t xml:space="preserve"> </w:t>
            </w:r>
            <w:r w:rsidRPr="00A51BF5">
              <w:rPr>
                <w:spacing w:val="-4"/>
                <w:sz w:val="20"/>
                <w:lang w:val="es-CO"/>
              </w:rPr>
              <w:t>mensual</w:t>
            </w:r>
            <w:r w:rsidRPr="00A51BF5">
              <w:rPr>
                <w:spacing w:val="-14"/>
                <w:sz w:val="20"/>
                <w:lang w:val="es-CO"/>
              </w:rPr>
              <w:t xml:space="preserve"> </w:t>
            </w:r>
            <w:r w:rsidRPr="00A51BF5">
              <w:rPr>
                <w:spacing w:val="-4"/>
                <w:sz w:val="20"/>
                <w:lang w:val="es-CO"/>
              </w:rPr>
              <w:t>Mayor</w:t>
            </w:r>
            <w:r w:rsidRPr="00A51BF5">
              <w:rPr>
                <w:spacing w:val="-12"/>
                <w:sz w:val="20"/>
                <w:lang w:val="es-CO"/>
              </w:rPr>
              <w:t xml:space="preserve"> </w:t>
            </w:r>
            <w:r w:rsidRPr="00A51BF5">
              <w:rPr>
                <w:spacing w:val="-4"/>
                <w:sz w:val="20"/>
                <w:lang w:val="es-CO"/>
              </w:rPr>
              <w:t>o</w:t>
            </w:r>
            <w:r w:rsidRPr="00A51BF5">
              <w:rPr>
                <w:spacing w:val="-14"/>
                <w:sz w:val="20"/>
                <w:lang w:val="es-CO"/>
              </w:rPr>
              <w:t xml:space="preserve"> </w:t>
            </w:r>
            <w:r w:rsidRPr="00A51BF5">
              <w:rPr>
                <w:spacing w:val="-4"/>
                <w:sz w:val="20"/>
                <w:lang w:val="es-CO"/>
              </w:rPr>
              <w:t>igual</w:t>
            </w:r>
            <w:r w:rsidRPr="00A51BF5">
              <w:rPr>
                <w:spacing w:val="-14"/>
                <w:sz w:val="20"/>
                <w:lang w:val="es-CO"/>
              </w:rPr>
              <w:t xml:space="preserve"> </w:t>
            </w:r>
            <w:r w:rsidRPr="00A51BF5">
              <w:rPr>
                <w:spacing w:val="-4"/>
                <w:sz w:val="20"/>
                <w:lang w:val="es-CO"/>
              </w:rPr>
              <w:t>a</w:t>
            </w:r>
            <w:r w:rsidRPr="00A51BF5">
              <w:rPr>
                <w:spacing w:val="-13"/>
                <w:sz w:val="20"/>
                <w:lang w:val="es-CO"/>
              </w:rPr>
              <w:t xml:space="preserve"> </w:t>
            </w:r>
            <w:r w:rsidRPr="00A51BF5">
              <w:rPr>
                <w:spacing w:val="-4"/>
                <w:sz w:val="20"/>
                <w:lang w:val="es-CO"/>
              </w:rPr>
              <w:t>25.000</w:t>
            </w:r>
          </w:p>
          <w:p w14:paraId="2CCBF7F4" w14:textId="63DCDE2C" w:rsidR="00BD6814" w:rsidRPr="00A51BF5" w:rsidRDefault="000E0286" w:rsidP="006351E8">
            <w:pPr>
              <w:pStyle w:val="TableParagraph"/>
              <w:spacing w:before="13" w:line="223" w:lineRule="exact"/>
              <w:rPr>
                <w:sz w:val="20"/>
                <w:lang w:val="es-CO"/>
              </w:rPr>
            </w:pPr>
            <w:r w:rsidRPr="00A51BF5">
              <w:rPr>
                <w:spacing w:val="-4"/>
                <w:sz w:val="20"/>
                <w:lang w:val="es-CO"/>
              </w:rPr>
              <w:t>páginas,</w:t>
            </w:r>
            <w:r w:rsidRPr="00A51BF5">
              <w:rPr>
                <w:spacing w:val="-10"/>
                <w:sz w:val="20"/>
                <w:lang w:val="es-CO"/>
              </w:rPr>
              <w:t xml:space="preserve"> </w:t>
            </w:r>
            <w:r w:rsidRPr="00A51BF5">
              <w:rPr>
                <w:spacing w:val="-4"/>
                <w:sz w:val="20"/>
                <w:lang w:val="es-CO"/>
              </w:rPr>
              <w:t>Impresión</w:t>
            </w:r>
            <w:r w:rsidRPr="00A51BF5">
              <w:rPr>
                <w:spacing w:val="-10"/>
                <w:sz w:val="20"/>
                <w:lang w:val="es-CO"/>
              </w:rPr>
              <w:t xml:space="preserve"> </w:t>
            </w:r>
            <w:r w:rsidRPr="00A51BF5">
              <w:rPr>
                <w:spacing w:val="-4"/>
                <w:sz w:val="20"/>
                <w:lang w:val="es-CO"/>
              </w:rPr>
              <w:t>por</w:t>
            </w:r>
            <w:r w:rsidRPr="00A51BF5">
              <w:rPr>
                <w:spacing w:val="-8"/>
                <w:sz w:val="20"/>
                <w:lang w:val="es-CO"/>
              </w:rPr>
              <w:t xml:space="preserve"> </w:t>
            </w:r>
            <w:r w:rsidRPr="00A51BF5">
              <w:rPr>
                <w:spacing w:val="-4"/>
                <w:sz w:val="20"/>
                <w:lang w:val="es-CO"/>
              </w:rPr>
              <w:t>minutos:</w:t>
            </w:r>
            <w:r w:rsidRPr="00A51BF5">
              <w:rPr>
                <w:spacing w:val="-10"/>
                <w:sz w:val="20"/>
                <w:lang w:val="es-CO"/>
              </w:rPr>
              <w:t xml:space="preserve"> </w:t>
            </w:r>
            <w:r w:rsidRPr="00A51BF5">
              <w:rPr>
                <w:spacing w:val="-4"/>
                <w:sz w:val="20"/>
                <w:lang w:val="es-CO"/>
              </w:rPr>
              <w:t>60</w:t>
            </w:r>
            <w:r w:rsidRPr="00A51BF5">
              <w:rPr>
                <w:spacing w:val="-7"/>
                <w:sz w:val="20"/>
                <w:lang w:val="es-CO"/>
              </w:rPr>
              <w:t xml:space="preserve"> </w:t>
            </w:r>
            <w:r w:rsidRPr="00A51BF5">
              <w:rPr>
                <w:spacing w:val="-5"/>
                <w:sz w:val="20"/>
                <w:lang w:val="es-CO"/>
              </w:rPr>
              <w:t>ppm</w:t>
            </w:r>
          </w:p>
        </w:tc>
      </w:tr>
      <w:tr w:rsidR="00BD6814" w:rsidRPr="00A51BF5" w14:paraId="7B48536E" w14:textId="77777777" w:rsidTr="006351E8">
        <w:trPr>
          <w:trHeight w:val="489"/>
        </w:trPr>
        <w:tc>
          <w:tcPr>
            <w:tcW w:w="3639" w:type="dxa"/>
          </w:tcPr>
          <w:p w14:paraId="5835808F"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1791CF5C" w14:textId="2B442B75" w:rsidR="00BD6814" w:rsidRPr="00A51BF5" w:rsidRDefault="000E0286">
            <w:pPr>
              <w:pStyle w:val="TableParagraph"/>
              <w:rPr>
                <w:sz w:val="20"/>
                <w:lang w:val="es-CO"/>
              </w:rPr>
            </w:pPr>
            <w:r w:rsidRPr="00A51BF5">
              <w:rPr>
                <w:spacing w:val="-4"/>
                <w:sz w:val="20"/>
                <w:lang w:val="es-CO"/>
              </w:rPr>
              <w:t>Formato:</w:t>
            </w:r>
            <w:r w:rsidRPr="00A51BF5">
              <w:rPr>
                <w:spacing w:val="-10"/>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1"/>
                <w:sz w:val="20"/>
                <w:lang w:val="es-CO"/>
              </w:rPr>
              <w:t xml:space="preserve"> </w:t>
            </w:r>
            <w:r w:rsidRPr="00A51BF5">
              <w:rPr>
                <w:spacing w:val="-4"/>
                <w:sz w:val="20"/>
                <w:lang w:val="es-CO"/>
              </w:rPr>
              <w:t>mensual</w:t>
            </w:r>
            <w:r w:rsidRPr="00A51BF5">
              <w:rPr>
                <w:spacing w:val="-6"/>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3.000</w:t>
            </w:r>
            <w:r w:rsidRPr="00A51BF5">
              <w:rPr>
                <w:spacing w:val="-11"/>
                <w:sz w:val="20"/>
                <w:lang w:val="es-CO"/>
              </w:rPr>
              <w:t xml:space="preserve"> </w:t>
            </w:r>
            <w:r w:rsidRPr="00A51BF5">
              <w:rPr>
                <w:spacing w:val="-4"/>
                <w:sz w:val="20"/>
                <w:lang w:val="es-CO"/>
              </w:rPr>
              <w:t>páginas,</w:t>
            </w:r>
          </w:p>
          <w:p w14:paraId="4FCCB4FE" w14:textId="7143E970"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32</w:t>
            </w:r>
            <w:r w:rsidRPr="00A51BF5">
              <w:rPr>
                <w:spacing w:val="-9"/>
                <w:sz w:val="20"/>
                <w:lang w:val="es-CO"/>
              </w:rPr>
              <w:t xml:space="preserve"> </w:t>
            </w:r>
            <w:r w:rsidRPr="00A51BF5">
              <w:rPr>
                <w:spacing w:val="-5"/>
                <w:sz w:val="20"/>
                <w:lang w:val="es-CO"/>
              </w:rPr>
              <w:t>ppm</w:t>
            </w:r>
          </w:p>
        </w:tc>
      </w:tr>
      <w:tr w:rsidR="00BD6814" w:rsidRPr="00A51BF5" w14:paraId="2CCBE477" w14:textId="77777777" w:rsidTr="006351E8">
        <w:trPr>
          <w:trHeight w:val="486"/>
        </w:trPr>
        <w:tc>
          <w:tcPr>
            <w:tcW w:w="3639" w:type="dxa"/>
          </w:tcPr>
          <w:p w14:paraId="20B59707" w14:textId="77777777" w:rsidR="00BD6814" w:rsidRPr="00A51BF5" w:rsidRDefault="000E0286" w:rsidP="006351E8">
            <w:pPr>
              <w:pStyle w:val="TableParagraph"/>
              <w:spacing w:before="0" w:line="231" w:lineRule="exact"/>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716FA8F4" w14:textId="555F67E5" w:rsidR="00BD6814" w:rsidRPr="00A51BF5" w:rsidRDefault="000E0286">
            <w:pPr>
              <w:pStyle w:val="TableParagraph"/>
              <w:spacing w:before="0" w:line="231" w:lineRule="exact"/>
              <w:rPr>
                <w:sz w:val="20"/>
                <w:lang w:val="es-CO"/>
              </w:rPr>
            </w:pPr>
            <w:r w:rsidRPr="00A51BF5">
              <w:rPr>
                <w:spacing w:val="-4"/>
                <w:sz w:val="20"/>
                <w:lang w:val="es-CO"/>
              </w:rPr>
              <w:t>Formato:</w:t>
            </w:r>
            <w:r w:rsidRPr="00A51BF5">
              <w:rPr>
                <w:spacing w:val="-10"/>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1"/>
                <w:sz w:val="20"/>
                <w:lang w:val="es-CO"/>
              </w:rPr>
              <w:t xml:space="preserve"> </w:t>
            </w:r>
            <w:r w:rsidRPr="00A51BF5">
              <w:rPr>
                <w:spacing w:val="-4"/>
                <w:sz w:val="20"/>
                <w:lang w:val="es-CO"/>
              </w:rPr>
              <w:t>mensual</w:t>
            </w:r>
            <w:r w:rsidRPr="00A51BF5">
              <w:rPr>
                <w:spacing w:val="-6"/>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7.000</w:t>
            </w:r>
            <w:r w:rsidRPr="00A51BF5">
              <w:rPr>
                <w:spacing w:val="-11"/>
                <w:sz w:val="20"/>
                <w:lang w:val="es-CO"/>
              </w:rPr>
              <w:t xml:space="preserve"> </w:t>
            </w:r>
            <w:r w:rsidRPr="00A51BF5">
              <w:rPr>
                <w:spacing w:val="-4"/>
                <w:sz w:val="20"/>
                <w:lang w:val="es-CO"/>
              </w:rPr>
              <w:t>páginas,</w:t>
            </w:r>
          </w:p>
          <w:p w14:paraId="63B1886F" w14:textId="48219FEC" w:rsidR="00BD6814" w:rsidRPr="00A51BF5" w:rsidRDefault="000E0286" w:rsidP="006351E8">
            <w:pPr>
              <w:pStyle w:val="TableParagraph"/>
              <w:spacing w:before="12"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40</w:t>
            </w:r>
            <w:r w:rsidRPr="00A51BF5">
              <w:rPr>
                <w:spacing w:val="-9"/>
                <w:sz w:val="20"/>
                <w:lang w:val="es-CO"/>
              </w:rPr>
              <w:t xml:space="preserve"> </w:t>
            </w:r>
            <w:r w:rsidRPr="00A51BF5">
              <w:rPr>
                <w:spacing w:val="-5"/>
                <w:sz w:val="20"/>
                <w:lang w:val="es-CO"/>
              </w:rPr>
              <w:t>ppm</w:t>
            </w:r>
          </w:p>
        </w:tc>
      </w:tr>
      <w:tr w:rsidR="00BD6814" w:rsidRPr="00A51BF5" w14:paraId="6059D876" w14:textId="77777777" w:rsidTr="006351E8">
        <w:trPr>
          <w:trHeight w:val="489"/>
        </w:trPr>
        <w:tc>
          <w:tcPr>
            <w:tcW w:w="3639" w:type="dxa"/>
          </w:tcPr>
          <w:p w14:paraId="2508706A"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4FCD5B6A" w14:textId="4D00F182" w:rsidR="00BD6814" w:rsidRPr="00A51BF5" w:rsidRDefault="000E0286">
            <w:pPr>
              <w:pStyle w:val="TableParagraph"/>
              <w:rPr>
                <w:sz w:val="20"/>
                <w:lang w:val="es-CO"/>
              </w:rPr>
            </w:pPr>
            <w:r w:rsidRPr="00A51BF5">
              <w:rPr>
                <w:spacing w:val="-4"/>
                <w:sz w:val="20"/>
                <w:lang w:val="es-CO"/>
              </w:rPr>
              <w:t>Formato:</w:t>
            </w:r>
            <w:r w:rsidRPr="00A51BF5">
              <w:rPr>
                <w:spacing w:val="-10"/>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1"/>
                <w:sz w:val="20"/>
                <w:lang w:val="es-CO"/>
              </w:rPr>
              <w:t xml:space="preserve"> </w:t>
            </w:r>
            <w:r w:rsidRPr="00A51BF5">
              <w:rPr>
                <w:spacing w:val="-4"/>
                <w:sz w:val="20"/>
                <w:lang w:val="es-CO"/>
              </w:rPr>
              <w:t>mensual</w:t>
            </w:r>
            <w:r w:rsidRPr="00A51BF5">
              <w:rPr>
                <w:spacing w:val="-6"/>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5.000</w:t>
            </w:r>
            <w:r w:rsidRPr="00A51BF5">
              <w:rPr>
                <w:spacing w:val="-11"/>
                <w:sz w:val="20"/>
                <w:lang w:val="es-CO"/>
              </w:rPr>
              <w:t xml:space="preserve"> </w:t>
            </w:r>
            <w:r w:rsidRPr="00A51BF5">
              <w:rPr>
                <w:spacing w:val="-4"/>
                <w:sz w:val="20"/>
                <w:lang w:val="es-CO"/>
              </w:rPr>
              <w:t>páginas,</w:t>
            </w:r>
          </w:p>
          <w:p w14:paraId="1438C13C" w14:textId="383DDAB9"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20</w:t>
            </w:r>
            <w:r w:rsidRPr="00A51BF5">
              <w:rPr>
                <w:spacing w:val="-9"/>
                <w:sz w:val="20"/>
                <w:lang w:val="es-CO"/>
              </w:rPr>
              <w:t xml:space="preserve"> </w:t>
            </w:r>
            <w:r w:rsidRPr="00A51BF5">
              <w:rPr>
                <w:spacing w:val="-5"/>
                <w:sz w:val="20"/>
                <w:lang w:val="es-CO"/>
              </w:rPr>
              <w:t>ppm</w:t>
            </w:r>
          </w:p>
        </w:tc>
      </w:tr>
      <w:tr w:rsidR="00BD6814" w:rsidRPr="00A51BF5" w14:paraId="6CD929E6" w14:textId="77777777" w:rsidTr="006351E8">
        <w:trPr>
          <w:trHeight w:val="487"/>
        </w:trPr>
        <w:tc>
          <w:tcPr>
            <w:tcW w:w="3639" w:type="dxa"/>
          </w:tcPr>
          <w:p w14:paraId="71D21383"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234370F8" w14:textId="37FCC486" w:rsidR="00BD6814" w:rsidRPr="00A51BF5" w:rsidRDefault="000E0286">
            <w:pPr>
              <w:pStyle w:val="TableParagraph"/>
              <w:rPr>
                <w:sz w:val="20"/>
                <w:lang w:val="es-CO"/>
              </w:rPr>
            </w:pPr>
            <w:r w:rsidRPr="00A51BF5">
              <w:rPr>
                <w:spacing w:val="-4"/>
                <w:sz w:val="20"/>
                <w:lang w:val="es-CO"/>
              </w:rPr>
              <w:t>Formato:</w:t>
            </w:r>
            <w:r w:rsidRPr="00A51BF5">
              <w:rPr>
                <w:spacing w:val="-10"/>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1"/>
                <w:sz w:val="20"/>
                <w:lang w:val="es-CO"/>
              </w:rPr>
              <w:t xml:space="preserve"> </w:t>
            </w:r>
            <w:r w:rsidRPr="00A51BF5">
              <w:rPr>
                <w:spacing w:val="-4"/>
                <w:sz w:val="20"/>
                <w:lang w:val="es-CO"/>
              </w:rPr>
              <w:t>mensual</w:t>
            </w:r>
            <w:r w:rsidRPr="00A51BF5">
              <w:rPr>
                <w:spacing w:val="-6"/>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6.000</w:t>
            </w:r>
            <w:r w:rsidRPr="00A51BF5">
              <w:rPr>
                <w:spacing w:val="-11"/>
                <w:sz w:val="20"/>
                <w:lang w:val="es-CO"/>
              </w:rPr>
              <w:t xml:space="preserve"> </w:t>
            </w:r>
            <w:r w:rsidRPr="00A51BF5">
              <w:rPr>
                <w:spacing w:val="-4"/>
                <w:sz w:val="20"/>
                <w:lang w:val="es-CO"/>
              </w:rPr>
              <w:t>páginas,</w:t>
            </w:r>
          </w:p>
          <w:p w14:paraId="6D518E9E" w14:textId="770C0FEF" w:rsidR="00BD6814" w:rsidRPr="00A51BF5" w:rsidRDefault="000E0286" w:rsidP="006351E8">
            <w:pPr>
              <w:pStyle w:val="TableParagraph"/>
              <w:spacing w:before="11"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30</w:t>
            </w:r>
            <w:r w:rsidRPr="00A51BF5">
              <w:rPr>
                <w:spacing w:val="-9"/>
                <w:sz w:val="20"/>
                <w:lang w:val="es-CO"/>
              </w:rPr>
              <w:t xml:space="preserve"> </w:t>
            </w:r>
            <w:r w:rsidRPr="00A51BF5">
              <w:rPr>
                <w:spacing w:val="-5"/>
                <w:sz w:val="20"/>
                <w:lang w:val="es-CO"/>
              </w:rPr>
              <w:t>ppm</w:t>
            </w:r>
          </w:p>
        </w:tc>
      </w:tr>
      <w:tr w:rsidR="00BD6814" w:rsidRPr="00A51BF5" w14:paraId="24ED4FC0" w14:textId="77777777" w:rsidTr="006351E8">
        <w:trPr>
          <w:trHeight w:val="489"/>
        </w:trPr>
        <w:tc>
          <w:tcPr>
            <w:tcW w:w="3639" w:type="dxa"/>
          </w:tcPr>
          <w:p w14:paraId="622948F9"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64E1725D" w14:textId="24CC3A10" w:rsidR="00BD6814" w:rsidRPr="00A51BF5" w:rsidRDefault="000E0286">
            <w:pPr>
              <w:pStyle w:val="TableParagraph"/>
              <w:rPr>
                <w:sz w:val="20"/>
                <w:lang w:val="es-CO"/>
              </w:rPr>
            </w:pPr>
            <w:r w:rsidRPr="00A51BF5">
              <w:rPr>
                <w:spacing w:val="-4"/>
                <w:sz w:val="20"/>
                <w:lang w:val="es-CO"/>
              </w:rPr>
              <w:t>Formato:</w:t>
            </w:r>
            <w:r w:rsidRPr="00A51BF5">
              <w:rPr>
                <w:spacing w:val="-9"/>
                <w:sz w:val="20"/>
                <w:lang w:val="es-CO"/>
              </w:rPr>
              <w:t xml:space="preserve"> </w:t>
            </w:r>
            <w:r w:rsidRPr="00A51BF5">
              <w:rPr>
                <w:spacing w:val="-4"/>
                <w:sz w:val="20"/>
                <w:lang w:val="es-CO"/>
              </w:rPr>
              <w:t>A4,</w:t>
            </w:r>
            <w:r w:rsidRPr="00A51BF5">
              <w:rPr>
                <w:spacing w:val="-10"/>
                <w:sz w:val="20"/>
                <w:lang w:val="es-CO"/>
              </w:rPr>
              <w:t xml:space="preserve"> </w:t>
            </w:r>
            <w:r w:rsidRPr="00A51BF5">
              <w:rPr>
                <w:spacing w:val="-4"/>
                <w:sz w:val="20"/>
                <w:lang w:val="es-CO"/>
              </w:rPr>
              <w:t>Volumen</w:t>
            </w:r>
            <w:r w:rsidRPr="00A51BF5">
              <w:rPr>
                <w:spacing w:val="-10"/>
                <w:sz w:val="20"/>
                <w:lang w:val="es-CO"/>
              </w:rPr>
              <w:t xml:space="preserve"> </w:t>
            </w:r>
            <w:r w:rsidRPr="00A51BF5">
              <w:rPr>
                <w:spacing w:val="-4"/>
                <w:sz w:val="20"/>
                <w:lang w:val="es-CO"/>
              </w:rPr>
              <w:t>mensual</w:t>
            </w:r>
            <w:r w:rsidRPr="00A51BF5">
              <w:rPr>
                <w:spacing w:val="-5"/>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10.000</w:t>
            </w:r>
            <w:r w:rsidRPr="00A51BF5">
              <w:rPr>
                <w:spacing w:val="-10"/>
                <w:sz w:val="20"/>
                <w:lang w:val="es-CO"/>
              </w:rPr>
              <w:t xml:space="preserve"> </w:t>
            </w:r>
            <w:r w:rsidRPr="00A51BF5">
              <w:rPr>
                <w:spacing w:val="-4"/>
                <w:sz w:val="20"/>
                <w:lang w:val="es-CO"/>
              </w:rPr>
              <w:t>páginas,</w:t>
            </w:r>
          </w:p>
          <w:p w14:paraId="37ED47EE" w14:textId="49DC4391"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40</w:t>
            </w:r>
            <w:r w:rsidRPr="00A51BF5">
              <w:rPr>
                <w:spacing w:val="-9"/>
                <w:sz w:val="20"/>
                <w:lang w:val="es-CO"/>
              </w:rPr>
              <w:t xml:space="preserve"> </w:t>
            </w:r>
            <w:r w:rsidRPr="00A51BF5">
              <w:rPr>
                <w:spacing w:val="-5"/>
                <w:sz w:val="20"/>
                <w:lang w:val="es-CO"/>
              </w:rPr>
              <w:t>ppm</w:t>
            </w:r>
          </w:p>
        </w:tc>
      </w:tr>
      <w:tr w:rsidR="00BD6814" w:rsidRPr="00A51BF5" w14:paraId="30DF13C7" w14:textId="77777777" w:rsidTr="006351E8">
        <w:trPr>
          <w:trHeight w:val="489"/>
        </w:trPr>
        <w:tc>
          <w:tcPr>
            <w:tcW w:w="3639" w:type="dxa"/>
          </w:tcPr>
          <w:p w14:paraId="3F194DDE"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48CD24AD" w14:textId="2218DDA8" w:rsidR="00BD6814" w:rsidRPr="00A51BF5" w:rsidRDefault="000E0286">
            <w:pPr>
              <w:pStyle w:val="TableParagraph"/>
              <w:rPr>
                <w:sz w:val="20"/>
                <w:lang w:val="es-CO"/>
              </w:rPr>
            </w:pPr>
            <w:r w:rsidRPr="00A51BF5">
              <w:rPr>
                <w:spacing w:val="-4"/>
                <w:sz w:val="20"/>
                <w:lang w:val="es-CO"/>
              </w:rPr>
              <w:t>Formato:</w:t>
            </w:r>
            <w:r w:rsidRPr="00A51BF5">
              <w:rPr>
                <w:spacing w:val="-9"/>
                <w:sz w:val="20"/>
                <w:lang w:val="es-CO"/>
              </w:rPr>
              <w:t xml:space="preserve"> </w:t>
            </w:r>
            <w:r w:rsidRPr="00A51BF5">
              <w:rPr>
                <w:spacing w:val="-4"/>
                <w:sz w:val="20"/>
                <w:lang w:val="es-CO"/>
              </w:rPr>
              <w:t>A3,</w:t>
            </w:r>
            <w:r w:rsidRPr="00A51BF5">
              <w:rPr>
                <w:spacing w:val="-10"/>
                <w:sz w:val="20"/>
                <w:lang w:val="es-CO"/>
              </w:rPr>
              <w:t xml:space="preserve"> </w:t>
            </w:r>
            <w:r w:rsidRPr="00A51BF5">
              <w:rPr>
                <w:spacing w:val="-4"/>
                <w:sz w:val="20"/>
                <w:lang w:val="es-CO"/>
              </w:rPr>
              <w:t>Volumen</w:t>
            </w:r>
            <w:r w:rsidRPr="00A51BF5">
              <w:rPr>
                <w:spacing w:val="-10"/>
                <w:sz w:val="20"/>
                <w:lang w:val="es-CO"/>
              </w:rPr>
              <w:t xml:space="preserve"> </w:t>
            </w:r>
            <w:r w:rsidRPr="00A51BF5">
              <w:rPr>
                <w:spacing w:val="-4"/>
                <w:sz w:val="20"/>
                <w:lang w:val="es-CO"/>
              </w:rPr>
              <w:t>mensual</w:t>
            </w:r>
            <w:r w:rsidRPr="00A51BF5">
              <w:rPr>
                <w:spacing w:val="-5"/>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15.000</w:t>
            </w:r>
            <w:r w:rsidRPr="00A51BF5">
              <w:rPr>
                <w:spacing w:val="-10"/>
                <w:sz w:val="20"/>
                <w:lang w:val="es-CO"/>
              </w:rPr>
              <w:t xml:space="preserve"> </w:t>
            </w:r>
            <w:r w:rsidRPr="00A51BF5">
              <w:rPr>
                <w:spacing w:val="-4"/>
                <w:sz w:val="20"/>
                <w:lang w:val="es-CO"/>
              </w:rPr>
              <w:t>páginas,</w:t>
            </w:r>
          </w:p>
          <w:p w14:paraId="0104D153" w14:textId="2EFC308D"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25</w:t>
            </w:r>
            <w:r w:rsidRPr="00A51BF5">
              <w:rPr>
                <w:spacing w:val="-9"/>
                <w:sz w:val="20"/>
                <w:lang w:val="es-CO"/>
              </w:rPr>
              <w:t xml:space="preserve"> </w:t>
            </w:r>
            <w:r w:rsidRPr="00A51BF5">
              <w:rPr>
                <w:spacing w:val="-5"/>
                <w:sz w:val="20"/>
                <w:lang w:val="es-CO"/>
              </w:rPr>
              <w:t>ppm</w:t>
            </w:r>
          </w:p>
        </w:tc>
      </w:tr>
      <w:tr w:rsidR="00BD6814" w:rsidRPr="00A51BF5" w14:paraId="7861CCA8" w14:textId="77777777" w:rsidTr="006351E8">
        <w:trPr>
          <w:trHeight w:val="486"/>
        </w:trPr>
        <w:tc>
          <w:tcPr>
            <w:tcW w:w="3639" w:type="dxa"/>
          </w:tcPr>
          <w:p w14:paraId="79067CBA"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08EBE332" w14:textId="1BDF65BF" w:rsidR="00BD6814" w:rsidRPr="00A51BF5" w:rsidRDefault="000E0286">
            <w:pPr>
              <w:pStyle w:val="TableParagraph"/>
              <w:rPr>
                <w:sz w:val="20"/>
                <w:lang w:val="es-CO"/>
              </w:rPr>
            </w:pPr>
            <w:r w:rsidRPr="00A51BF5">
              <w:rPr>
                <w:spacing w:val="-4"/>
                <w:sz w:val="20"/>
                <w:lang w:val="es-CO"/>
              </w:rPr>
              <w:t>Formato:</w:t>
            </w:r>
            <w:r w:rsidRPr="00A51BF5">
              <w:rPr>
                <w:spacing w:val="-9"/>
                <w:sz w:val="20"/>
                <w:lang w:val="es-CO"/>
              </w:rPr>
              <w:t xml:space="preserve"> </w:t>
            </w:r>
            <w:r w:rsidRPr="00A51BF5">
              <w:rPr>
                <w:spacing w:val="-4"/>
                <w:sz w:val="20"/>
                <w:lang w:val="es-CO"/>
              </w:rPr>
              <w:t>A3,</w:t>
            </w:r>
            <w:r w:rsidRPr="00A51BF5">
              <w:rPr>
                <w:spacing w:val="-10"/>
                <w:sz w:val="20"/>
                <w:lang w:val="es-CO"/>
              </w:rPr>
              <w:t xml:space="preserve"> </w:t>
            </w:r>
            <w:r w:rsidRPr="00A51BF5">
              <w:rPr>
                <w:spacing w:val="-4"/>
                <w:sz w:val="20"/>
                <w:lang w:val="es-CO"/>
              </w:rPr>
              <w:t>Volumen</w:t>
            </w:r>
            <w:r w:rsidRPr="00A51BF5">
              <w:rPr>
                <w:spacing w:val="-10"/>
                <w:sz w:val="20"/>
                <w:lang w:val="es-CO"/>
              </w:rPr>
              <w:t xml:space="preserve"> </w:t>
            </w:r>
            <w:r w:rsidRPr="00A51BF5">
              <w:rPr>
                <w:spacing w:val="-4"/>
                <w:sz w:val="20"/>
                <w:lang w:val="es-CO"/>
              </w:rPr>
              <w:t>mensual</w:t>
            </w:r>
            <w:r w:rsidRPr="00A51BF5">
              <w:rPr>
                <w:spacing w:val="-5"/>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20.000</w:t>
            </w:r>
            <w:r w:rsidRPr="00A51BF5">
              <w:rPr>
                <w:spacing w:val="-10"/>
                <w:sz w:val="20"/>
                <w:lang w:val="es-CO"/>
              </w:rPr>
              <w:t xml:space="preserve"> </w:t>
            </w:r>
            <w:r w:rsidRPr="00A51BF5">
              <w:rPr>
                <w:spacing w:val="-4"/>
                <w:sz w:val="20"/>
                <w:lang w:val="es-CO"/>
              </w:rPr>
              <w:t>páginas,</w:t>
            </w:r>
          </w:p>
          <w:p w14:paraId="5C77BB85" w14:textId="644EFFAA" w:rsidR="00BD6814" w:rsidRPr="00A51BF5" w:rsidRDefault="000E0286" w:rsidP="006351E8">
            <w:pPr>
              <w:pStyle w:val="TableParagraph"/>
              <w:spacing w:before="10"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30</w:t>
            </w:r>
            <w:r w:rsidRPr="00A51BF5">
              <w:rPr>
                <w:spacing w:val="-9"/>
                <w:sz w:val="20"/>
                <w:lang w:val="es-CO"/>
              </w:rPr>
              <w:t xml:space="preserve"> </w:t>
            </w:r>
            <w:r w:rsidRPr="00A51BF5">
              <w:rPr>
                <w:spacing w:val="-5"/>
                <w:sz w:val="20"/>
                <w:lang w:val="es-CO"/>
              </w:rPr>
              <w:t>ppm</w:t>
            </w:r>
          </w:p>
        </w:tc>
      </w:tr>
      <w:tr w:rsidR="00BD6814" w:rsidRPr="00A51BF5" w14:paraId="4E63CB25" w14:textId="77777777" w:rsidTr="006351E8">
        <w:trPr>
          <w:trHeight w:val="489"/>
        </w:trPr>
        <w:tc>
          <w:tcPr>
            <w:tcW w:w="3639" w:type="dxa"/>
          </w:tcPr>
          <w:p w14:paraId="5AF54616"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0E8E99FB" w14:textId="45B30E33" w:rsidR="00BD6814" w:rsidRPr="00A51BF5" w:rsidRDefault="000E0286">
            <w:pPr>
              <w:pStyle w:val="TableParagraph"/>
              <w:rPr>
                <w:sz w:val="20"/>
                <w:lang w:val="es-CO"/>
              </w:rPr>
            </w:pPr>
            <w:r w:rsidRPr="00A51BF5">
              <w:rPr>
                <w:spacing w:val="-4"/>
                <w:sz w:val="20"/>
                <w:lang w:val="es-CO"/>
              </w:rPr>
              <w:t>Formato:</w:t>
            </w:r>
            <w:r w:rsidRPr="00A51BF5">
              <w:rPr>
                <w:spacing w:val="-9"/>
                <w:sz w:val="20"/>
                <w:lang w:val="es-CO"/>
              </w:rPr>
              <w:t xml:space="preserve"> </w:t>
            </w:r>
            <w:r w:rsidRPr="00A51BF5">
              <w:rPr>
                <w:spacing w:val="-4"/>
                <w:sz w:val="20"/>
                <w:lang w:val="es-CO"/>
              </w:rPr>
              <w:t>A3,</w:t>
            </w:r>
            <w:r w:rsidRPr="00A51BF5">
              <w:rPr>
                <w:spacing w:val="-10"/>
                <w:sz w:val="20"/>
                <w:lang w:val="es-CO"/>
              </w:rPr>
              <w:t xml:space="preserve"> </w:t>
            </w:r>
            <w:r w:rsidRPr="00A51BF5">
              <w:rPr>
                <w:spacing w:val="-4"/>
                <w:sz w:val="20"/>
                <w:lang w:val="es-CO"/>
              </w:rPr>
              <w:t>Volumen</w:t>
            </w:r>
            <w:r w:rsidRPr="00A51BF5">
              <w:rPr>
                <w:spacing w:val="-10"/>
                <w:sz w:val="20"/>
                <w:lang w:val="es-CO"/>
              </w:rPr>
              <w:t xml:space="preserve"> </w:t>
            </w:r>
            <w:r w:rsidRPr="00A51BF5">
              <w:rPr>
                <w:spacing w:val="-4"/>
                <w:sz w:val="20"/>
                <w:lang w:val="es-CO"/>
              </w:rPr>
              <w:t>mensual</w:t>
            </w:r>
            <w:r w:rsidRPr="00A51BF5">
              <w:rPr>
                <w:spacing w:val="-5"/>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30.000</w:t>
            </w:r>
            <w:r w:rsidRPr="00A51BF5">
              <w:rPr>
                <w:spacing w:val="-10"/>
                <w:sz w:val="20"/>
                <w:lang w:val="es-CO"/>
              </w:rPr>
              <w:t xml:space="preserve"> </w:t>
            </w:r>
            <w:r w:rsidRPr="00A51BF5">
              <w:rPr>
                <w:spacing w:val="-4"/>
                <w:sz w:val="20"/>
                <w:lang w:val="es-CO"/>
              </w:rPr>
              <w:t>páginas,</w:t>
            </w:r>
          </w:p>
          <w:p w14:paraId="0FB5D973" w14:textId="01349485"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40</w:t>
            </w:r>
            <w:r w:rsidRPr="00A51BF5">
              <w:rPr>
                <w:spacing w:val="-9"/>
                <w:sz w:val="20"/>
                <w:lang w:val="es-CO"/>
              </w:rPr>
              <w:t xml:space="preserve"> </w:t>
            </w:r>
            <w:r w:rsidRPr="00A51BF5">
              <w:rPr>
                <w:spacing w:val="-5"/>
                <w:sz w:val="20"/>
                <w:lang w:val="es-CO"/>
              </w:rPr>
              <w:t>ppm</w:t>
            </w:r>
          </w:p>
        </w:tc>
      </w:tr>
      <w:tr w:rsidR="00BD6814" w:rsidRPr="00A51BF5" w14:paraId="662B14B6" w14:textId="77777777" w:rsidTr="006351E8">
        <w:trPr>
          <w:trHeight w:val="489"/>
        </w:trPr>
        <w:tc>
          <w:tcPr>
            <w:tcW w:w="3639" w:type="dxa"/>
          </w:tcPr>
          <w:p w14:paraId="65753763" w14:textId="77777777" w:rsidR="00BD6814" w:rsidRPr="00A51BF5" w:rsidRDefault="000E0286" w:rsidP="006351E8">
            <w:pPr>
              <w:pStyle w:val="TableParagraph"/>
              <w:rPr>
                <w:sz w:val="20"/>
                <w:lang w:val="es-CO"/>
              </w:rPr>
            </w:pPr>
            <w:r w:rsidRPr="00A51BF5">
              <w:rPr>
                <w:spacing w:val="-2"/>
                <w:sz w:val="20"/>
                <w:lang w:val="es-CO"/>
              </w:rPr>
              <w:t>Impresora</w:t>
            </w:r>
            <w:r w:rsidRPr="00A51BF5">
              <w:rPr>
                <w:spacing w:val="-19"/>
                <w:sz w:val="20"/>
                <w:lang w:val="es-CO"/>
              </w:rPr>
              <w:t xml:space="preserve"> </w:t>
            </w:r>
            <w:r w:rsidRPr="00A51BF5">
              <w:rPr>
                <w:spacing w:val="-2"/>
                <w:sz w:val="20"/>
                <w:lang w:val="es-CO"/>
              </w:rPr>
              <w:t>Láser</w:t>
            </w:r>
            <w:r w:rsidRPr="00A51BF5">
              <w:rPr>
                <w:spacing w:val="-18"/>
                <w:sz w:val="20"/>
                <w:lang w:val="es-CO"/>
              </w:rPr>
              <w:t xml:space="preserve"> </w:t>
            </w:r>
            <w:r w:rsidRPr="00A51BF5">
              <w:rPr>
                <w:spacing w:val="-2"/>
                <w:sz w:val="20"/>
                <w:lang w:val="es-CO"/>
              </w:rPr>
              <w:t>o</w:t>
            </w:r>
            <w:r w:rsidRPr="00A51BF5">
              <w:rPr>
                <w:spacing w:val="-18"/>
                <w:sz w:val="20"/>
                <w:lang w:val="es-CO"/>
              </w:rPr>
              <w:t xml:space="preserve"> </w:t>
            </w:r>
            <w:r w:rsidRPr="00A51BF5">
              <w:rPr>
                <w:spacing w:val="-5"/>
                <w:sz w:val="20"/>
                <w:lang w:val="es-CO"/>
              </w:rPr>
              <w:t>Led</w:t>
            </w:r>
          </w:p>
        </w:tc>
        <w:tc>
          <w:tcPr>
            <w:tcW w:w="5379" w:type="dxa"/>
          </w:tcPr>
          <w:p w14:paraId="5CDAAED9" w14:textId="59326B8F" w:rsidR="00BD6814" w:rsidRPr="00A51BF5" w:rsidRDefault="000E0286">
            <w:pPr>
              <w:pStyle w:val="TableParagraph"/>
              <w:rPr>
                <w:sz w:val="20"/>
                <w:lang w:val="es-CO"/>
              </w:rPr>
            </w:pPr>
            <w:r w:rsidRPr="00A51BF5">
              <w:rPr>
                <w:spacing w:val="-4"/>
                <w:sz w:val="20"/>
                <w:lang w:val="es-CO"/>
              </w:rPr>
              <w:t>Formato:</w:t>
            </w:r>
            <w:r w:rsidRPr="00A51BF5">
              <w:rPr>
                <w:spacing w:val="-9"/>
                <w:sz w:val="20"/>
                <w:lang w:val="es-CO"/>
              </w:rPr>
              <w:t xml:space="preserve"> </w:t>
            </w:r>
            <w:r w:rsidRPr="00A51BF5">
              <w:rPr>
                <w:spacing w:val="-4"/>
                <w:sz w:val="20"/>
                <w:lang w:val="es-CO"/>
              </w:rPr>
              <w:t>A3,</w:t>
            </w:r>
            <w:r w:rsidRPr="00A51BF5">
              <w:rPr>
                <w:spacing w:val="-10"/>
                <w:sz w:val="20"/>
                <w:lang w:val="es-CO"/>
              </w:rPr>
              <w:t xml:space="preserve"> </w:t>
            </w:r>
            <w:r w:rsidRPr="00A51BF5">
              <w:rPr>
                <w:spacing w:val="-4"/>
                <w:sz w:val="20"/>
                <w:lang w:val="es-CO"/>
              </w:rPr>
              <w:t>Volumen</w:t>
            </w:r>
            <w:r w:rsidRPr="00A51BF5">
              <w:rPr>
                <w:spacing w:val="-10"/>
                <w:sz w:val="20"/>
                <w:lang w:val="es-CO"/>
              </w:rPr>
              <w:t xml:space="preserve"> </w:t>
            </w:r>
            <w:r w:rsidRPr="00A51BF5">
              <w:rPr>
                <w:spacing w:val="-4"/>
                <w:sz w:val="20"/>
                <w:lang w:val="es-CO"/>
              </w:rPr>
              <w:t>mensual</w:t>
            </w:r>
            <w:r w:rsidRPr="00A51BF5">
              <w:rPr>
                <w:spacing w:val="-5"/>
                <w:sz w:val="20"/>
                <w:lang w:val="es-CO"/>
              </w:rPr>
              <w:t xml:space="preserve"> </w:t>
            </w:r>
            <w:r w:rsidRPr="00A51BF5">
              <w:rPr>
                <w:spacing w:val="-4"/>
                <w:sz w:val="20"/>
                <w:lang w:val="es-CO"/>
              </w:rPr>
              <w:t>Mínimo</w:t>
            </w:r>
            <w:r w:rsidRPr="00A51BF5">
              <w:rPr>
                <w:spacing w:val="-9"/>
                <w:sz w:val="20"/>
                <w:lang w:val="es-CO"/>
              </w:rPr>
              <w:t xml:space="preserve"> </w:t>
            </w:r>
            <w:r w:rsidRPr="00A51BF5">
              <w:rPr>
                <w:spacing w:val="-4"/>
                <w:sz w:val="20"/>
                <w:lang w:val="es-CO"/>
              </w:rPr>
              <w:t>40.000</w:t>
            </w:r>
            <w:r w:rsidRPr="00A51BF5">
              <w:rPr>
                <w:spacing w:val="-10"/>
                <w:sz w:val="20"/>
                <w:lang w:val="es-CO"/>
              </w:rPr>
              <w:t xml:space="preserve"> </w:t>
            </w:r>
            <w:r w:rsidRPr="00A51BF5">
              <w:rPr>
                <w:spacing w:val="-4"/>
                <w:sz w:val="20"/>
                <w:lang w:val="es-CO"/>
              </w:rPr>
              <w:t>páginas,</w:t>
            </w:r>
          </w:p>
          <w:p w14:paraId="4C72AB86" w14:textId="7E554475" w:rsidR="00BD6814" w:rsidRPr="00A51BF5" w:rsidRDefault="000E0286" w:rsidP="006351E8">
            <w:pPr>
              <w:pStyle w:val="TableParagraph"/>
              <w:spacing w:before="13" w:line="223" w:lineRule="exact"/>
              <w:rPr>
                <w:sz w:val="20"/>
                <w:lang w:val="es-CO"/>
              </w:rPr>
            </w:pPr>
            <w:r w:rsidRPr="00A51BF5">
              <w:rPr>
                <w:spacing w:val="-4"/>
                <w:sz w:val="20"/>
                <w:lang w:val="es-CO"/>
              </w:rPr>
              <w:t>Impresión</w:t>
            </w:r>
            <w:r w:rsidRPr="00A51BF5">
              <w:rPr>
                <w:spacing w:val="-11"/>
                <w:sz w:val="20"/>
                <w:lang w:val="es-CO"/>
              </w:rPr>
              <w:t xml:space="preserve"> </w:t>
            </w:r>
            <w:r w:rsidRPr="00A51BF5">
              <w:rPr>
                <w:spacing w:val="-4"/>
                <w:sz w:val="20"/>
                <w:lang w:val="es-CO"/>
              </w:rPr>
              <w:t>por</w:t>
            </w:r>
            <w:r w:rsidRPr="00A51BF5">
              <w:rPr>
                <w:spacing w:val="-10"/>
                <w:sz w:val="20"/>
                <w:lang w:val="es-CO"/>
              </w:rPr>
              <w:t xml:space="preserve"> </w:t>
            </w:r>
            <w:r w:rsidRPr="00A51BF5">
              <w:rPr>
                <w:spacing w:val="-4"/>
                <w:sz w:val="20"/>
                <w:lang w:val="es-CO"/>
              </w:rPr>
              <w:t>minutos:</w:t>
            </w:r>
            <w:r w:rsidRPr="00A51BF5">
              <w:rPr>
                <w:spacing w:val="-7"/>
                <w:sz w:val="20"/>
                <w:lang w:val="es-CO"/>
              </w:rPr>
              <w:t xml:space="preserve"> </w:t>
            </w:r>
            <w:r w:rsidRPr="00A51BF5">
              <w:rPr>
                <w:spacing w:val="-4"/>
                <w:sz w:val="20"/>
                <w:lang w:val="es-CO"/>
              </w:rPr>
              <w:t>50</w:t>
            </w:r>
            <w:r w:rsidRPr="00A51BF5">
              <w:rPr>
                <w:spacing w:val="-9"/>
                <w:sz w:val="20"/>
                <w:lang w:val="es-CO"/>
              </w:rPr>
              <w:t xml:space="preserve"> </w:t>
            </w:r>
            <w:r w:rsidRPr="00A51BF5">
              <w:rPr>
                <w:spacing w:val="-5"/>
                <w:sz w:val="20"/>
                <w:lang w:val="es-CO"/>
              </w:rPr>
              <w:t>ppm</w:t>
            </w:r>
          </w:p>
        </w:tc>
      </w:tr>
    </w:tbl>
    <w:p w14:paraId="1DC66C93" w14:textId="77777777" w:rsidR="00BD6814" w:rsidRPr="00A51BF5" w:rsidRDefault="000E0286" w:rsidP="006351E8">
      <w:pPr>
        <w:spacing w:before="31"/>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14D17AAB" w14:textId="77777777" w:rsidR="00BD6814" w:rsidRPr="00A51BF5" w:rsidRDefault="00BD6814">
      <w:pPr>
        <w:pStyle w:val="Textoindependiente"/>
        <w:rPr>
          <w:lang w:val="es-CO"/>
        </w:rPr>
      </w:pPr>
    </w:p>
    <w:p w14:paraId="2CE43C27" w14:textId="77777777" w:rsidR="00BD6814" w:rsidRPr="00A51BF5" w:rsidRDefault="000E0286" w:rsidP="006351E8">
      <w:pPr>
        <w:pStyle w:val="Prrafodelista"/>
        <w:numPr>
          <w:ilvl w:val="4"/>
          <w:numId w:val="59"/>
        </w:numPr>
        <w:tabs>
          <w:tab w:val="left" w:pos="1600"/>
        </w:tabs>
        <w:rPr>
          <w:lang w:val="es-CO"/>
        </w:rPr>
      </w:pPr>
      <w:bookmarkStart w:id="553" w:name="_bookmark174"/>
      <w:bookmarkStart w:id="554" w:name="_Toc220480410"/>
      <w:bookmarkEnd w:id="553"/>
      <w:r w:rsidRPr="00A51BF5">
        <w:rPr>
          <w:color w:val="0E4660"/>
          <w:w w:val="90"/>
          <w:sz w:val="24"/>
          <w:lang w:val="es-CO"/>
        </w:rPr>
        <w:t>Costos</w:t>
      </w:r>
      <w:r w:rsidRPr="00A51BF5">
        <w:rPr>
          <w:color w:val="0E4660"/>
          <w:spacing w:val="-6"/>
          <w:sz w:val="24"/>
          <w:lang w:val="es-CO"/>
        </w:rPr>
        <w:t xml:space="preserve"> </w:t>
      </w:r>
      <w:r w:rsidRPr="00A51BF5">
        <w:rPr>
          <w:color w:val="0E4660"/>
          <w:w w:val="90"/>
          <w:sz w:val="24"/>
          <w:lang w:val="es-CO"/>
        </w:rPr>
        <w:t>por</w:t>
      </w:r>
      <w:r w:rsidRPr="00A51BF5">
        <w:rPr>
          <w:color w:val="0E4660"/>
          <w:spacing w:val="-4"/>
          <w:sz w:val="24"/>
          <w:lang w:val="es-CO"/>
        </w:rPr>
        <w:t xml:space="preserve"> </w:t>
      </w:r>
      <w:r w:rsidRPr="00A51BF5">
        <w:rPr>
          <w:color w:val="0E4660"/>
          <w:w w:val="90"/>
          <w:sz w:val="24"/>
          <w:lang w:val="es-CO"/>
        </w:rPr>
        <w:t>clic</w:t>
      </w:r>
      <w:r w:rsidRPr="00A51BF5">
        <w:rPr>
          <w:color w:val="0E4660"/>
          <w:spacing w:val="-5"/>
          <w:sz w:val="24"/>
          <w:lang w:val="es-CO"/>
        </w:rPr>
        <w:t xml:space="preserve"> </w:t>
      </w:r>
      <w:r w:rsidRPr="00A51BF5">
        <w:rPr>
          <w:color w:val="0E4660"/>
          <w:w w:val="90"/>
          <w:sz w:val="24"/>
          <w:lang w:val="es-CO"/>
        </w:rPr>
        <w:t>(Costos</w:t>
      </w:r>
      <w:r w:rsidRPr="00A51BF5">
        <w:rPr>
          <w:color w:val="0E4660"/>
          <w:spacing w:val="-6"/>
          <w:sz w:val="24"/>
          <w:lang w:val="es-CO"/>
        </w:rPr>
        <w:t xml:space="preserve"> </w:t>
      </w:r>
      <w:r w:rsidRPr="00A51BF5">
        <w:rPr>
          <w:color w:val="0E4660"/>
          <w:w w:val="90"/>
          <w:sz w:val="24"/>
          <w:lang w:val="es-CO"/>
        </w:rPr>
        <w:t>por</w:t>
      </w:r>
      <w:r w:rsidRPr="00A51BF5">
        <w:rPr>
          <w:color w:val="0E4660"/>
          <w:spacing w:val="-4"/>
          <w:sz w:val="24"/>
          <w:lang w:val="es-CO"/>
        </w:rPr>
        <w:t xml:space="preserve"> </w:t>
      </w:r>
      <w:r w:rsidRPr="00A51BF5">
        <w:rPr>
          <w:color w:val="0E4660"/>
          <w:w w:val="90"/>
          <w:sz w:val="24"/>
          <w:lang w:val="es-CO"/>
        </w:rPr>
        <w:t>página</w:t>
      </w:r>
      <w:r w:rsidRPr="00A51BF5">
        <w:rPr>
          <w:color w:val="0E4660"/>
          <w:spacing w:val="-4"/>
          <w:sz w:val="24"/>
          <w:lang w:val="es-CO"/>
        </w:rPr>
        <w:t xml:space="preserve"> </w:t>
      </w:r>
      <w:r w:rsidRPr="00A51BF5">
        <w:rPr>
          <w:color w:val="0E4660"/>
          <w:spacing w:val="-2"/>
          <w:w w:val="90"/>
          <w:sz w:val="24"/>
          <w:lang w:val="es-CO"/>
        </w:rPr>
        <w:t>impresa)</w:t>
      </w:r>
      <w:bookmarkEnd w:id="554"/>
    </w:p>
    <w:p w14:paraId="4AE47910" w14:textId="77777777" w:rsidR="00BD6814" w:rsidRPr="00A51BF5" w:rsidRDefault="00BD6814" w:rsidP="006351E8">
      <w:pPr>
        <w:pStyle w:val="Textoindependiente"/>
        <w:rPr>
          <w:lang w:val="es-CO"/>
        </w:rPr>
      </w:pPr>
    </w:p>
    <w:p w14:paraId="3A052CEF" w14:textId="77777777" w:rsidR="00BD6814" w:rsidRPr="00A51BF5" w:rsidRDefault="00BD6814">
      <w:pPr>
        <w:pStyle w:val="Textoindependiente"/>
        <w:spacing w:before="6"/>
        <w:rPr>
          <w:lang w:val="es-CO"/>
        </w:rPr>
      </w:pPr>
    </w:p>
    <w:p w14:paraId="7399A9A8" w14:textId="77777777" w:rsidR="00BD6814" w:rsidRPr="00A51BF5" w:rsidRDefault="000E0286" w:rsidP="006351E8">
      <w:pPr>
        <w:pStyle w:val="Prrafodelista"/>
        <w:numPr>
          <w:ilvl w:val="0"/>
          <w:numId w:val="49"/>
        </w:numPr>
        <w:tabs>
          <w:tab w:val="left" w:pos="524"/>
        </w:tabs>
        <w:spacing w:before="1"/>
        <w:ind w:left="524" w:hanging="359"/>
        <w:rPr>
          <w:sz w:val="24"/>
          <w:lang w:val="es-CO"/>
        </w:rPr>
      </w:pPr>
      <w:r w:rsidRPr="00A51BF5">
        <w:rPr>
          <w:spacing w:val="-2"/>
          <w:sz w:val="24"/>
          <w:lang w:val="es-CO"/>
        </w:rPr>
        <w:t>El</w:t>
      </w:r>
      <w:r w:rsidRPr="00A51BF5">
        <w:rPr>
          <w:spacing w:val="-23"/>
          <w:sz w:val="24"/>
          <w:lang w:val="es-CO"/>
        </w:rPr>
        <w:t xml:space="preserve"> </w:t>
      </w:r>
      <w:r w:rsidRPr="00A51BF5">
        <w:rPr>
          <w:spacing w:val="-2"/>
          <w:sz w:val="24"/>
          <w:lang w:val="es-CO"/>
        </w:rPr>
        <w:t>costo</w:t>
      </w:r>
      <w:r w:rsidRPr="00A51BF5">
        <w:rPr>
          <w:spacing w:val="-22"/>
          <w:sz w:val="24"/>
          <w:lang w:val="es-CO"/>
        </w:rPr>
        <w:t xml:space="preserve"> </w:t>
      </w:r>
      <w:r w:rsidRPr="00A51BF5">
        <w:rPr>
          <w:spacing w:val="-2"/>
          <w:sz w:val="24"/>
          <w:lang w:val="es-CO"/>
        </w:rPr>
        <w:t>por</w:t>
      </w:r>
      <w:r w:rsidRPr="00A51BF5">
        <w:rPr>
          <w:spacing w:val="-20"/>
          <w:sz w:val="24"/>
          <w:lang w:val="es-CO"/>
        </w:rPr>
        <w:t xml:space="preserve"> </w:t>
      </w:r>
      <w:r w:rsidRPr="00A51BF5">
        <w:rPr>
          <w:spacing w:val="-2"/>
          <w:sz w:val="24"/>
          <w:lang w:val="es-CO"/>
        </w:rPr>
        <w:t>clic</w:t>
      </w:r>
      <w:r w:rsidRPr="00A51BF5">
        <w:rPr>
          <w:spacing w:val="-22"/>
          <w:sz w:val="24"/>
          <w:lang w:val="es-CO"/>
        </w:rPr>
        <w:t xml:space="preserve"> </w:t>
      </w:r>
      <w:r w:rsidRPr="00A51BF5">
        <w:rPr>
          <w:spacing w:val="-2"/>
          <w:sz w:val="24"/>
          <w:lang w:val="es-CO"/>
        </w:rPr>
        <w:t>o</w:t>
      </w:r>
      <w:r w:rsidRPr="00A51BF5">
        <w:rPr>
          <w:spacing w:val="-20"/>
          <w:sz w:val="24"/>
          <w:lang w:val="es-CO"/>
        </w:rPr>
        <w:t xml:space="preserve"> </w:t>
      </w:r>
      <w:r w:rsidRPr="00A51BF5">
        <w:rPr>
          <w:spacing w:val="-2"/>
          <w:sz w:val="24"/>
          <w:lang w:val="es-CO"/>
        </w:rPr>
        <w:t>costo</w:t>
      </w:r>
      <w:r w:rsidRPr="00A51BF5">
        <w:rPr>
          <w:spacing w:val="-20"/>
          <w:sz w:val="24"/>
          <w:lang w:val="es-CO"/>
        </w:rPr>
        <w:t xml:space="preserve"> </w:t>
      </w:r>
      <w:r w:rsidRPr="00A51BF5">
        <w:rPr>
          <w:spacing w:val="-2"/>
          <w:sz w:val="24"/>
          <w:lang w:val="es-CO"/>
        </w:rPr>
        <w:t>por</w:t>
      </w:r>
      <w:r w:rsidRPr="00A51BF5">
        <w:rPr>
          <w:spacing w:val="-23"/>
          <w:sz w:val="24"/>
          <w:lang w:val="es-CO"/>
        </w:rPr>
        <w:t xml:space="preserve"> </w:t>
      </w:r>
      <w:r w:rsidRPr="00A51BF5">
        <w:rPr>
          <w:spacing w:val="-2"/>
          <w:sz w:val="24"/>
          <w:lang w:val="es-CO"/>
        </w:rPr>
        <w:t>página</w:t>
      </w:r>
      <w:r w:rsidRPr="00A51BF5">
        <w:rPr>
          <w:spacing w:val="-22"/>
          <w:sz w:val="24"/>
          <w:lang w:val="es-CO"/>
        </w:rPr>
        <w:t xml:space="preserve"> </w:t>
      </w:r>
      <w:r w:rsidRPr="00A51BF5">
        <w:rPr>
          <w:spacing w:val="-2"/>
          <w:sz w:val="24"/>
          <w:lang w:val="es-CO"/>
        </w:rPr>
        <w:t>impresa</w:t>
      </w:r>
      <w:r w:rsidRPr="00A51BF5">
        <w:rPr>
          <w:spacing w:val="-22"/>
          <w:sz w:val="24"/>
          <w:lang w:val="es-CO"/>
        </w:rPr>
        <w:t xml:space="preserve"> </w:t>
      </w:r>
      <w:r w:rsidRPr="00A51BF5">
        <w:rPr>
          <w:spacing w:val="-2"/>
          <w:sz w:val="24"/>
          <w:lang w:val="es-CO"/>
        </w:rPr>
        <w:t>incluye:</w:t>
      </w:r>
    </w:p>
    <w:p w14:paraId="690E9441" w14:textId="77777777" w:rsidR="00BD6814" w:rsidRPr="00A51BF5" w:rsidRDefault="000E0286" w:rsidP="006351E8">
      <w:pPr>
        <w:pStyle w:val="Prrafodelista"/>
        <w:numPr>
          <w:ilvl w:val="1"/>
          <w:numId w:val="49"/>
        </w:numPr>
        <w:tabs>
          <w:tab w:val="left" w:pos="883"/>
          <w:tab w:val="left" w:pos="885"/>
        </w:tabs>
        <w:spacing w:before="59" w:line="290" w:lineRule="auto"/>
        <w:ind w:right="171"/>
        <w:rPr>
          <w:sz w:val="24"/>
          <w:lang w:val="es-CO"/>
        </w:rPr>
      </w:pPr>
      <w:r w:rsidRPr="00A51BF5">
        <w:rPr>
          <w:sz w:val="24"/>
          <w:lang w:val="es-CO"/>
        </w:rPr>
        <w:t>Consumibles</w:t>
      </w:r>
      <w:r w:rsidRPr="00A51BF5">
        <w:rPr>
          <w:spacing w:val="40"/>
          <w:sz w:val="24"/>
          <w:lang w:val="es-CO"/>
        </w:rPr>
        <w:t xml:space="preserve"> </w:t>
      </w:r>
      <w:r w:rsidRPr="00A51BF5">
        <w:rPr>
          <w:sz w:val="24"/>
          <w:lang w:val="es-CO"/>
        </w:rPr>
        <w:t>y</w:t>
      </w:r>
      <w:r w:rsidRPr="00A51BF5">
        <w:rPr>
          <w:spacing w:val="40"/>
          <w:sz w:val="24"/>
          <w:lang w:val="es-CO"/>
        </w:rPr>
        <w:t xml:space="preserve"> </w:t>
      </w:r>
      <w:r w:rsidRPr="00A51BF5">
        <w:rPr>
          <w:sz w:val="24"/>
          <w:lang w:val="es-CO"/>
        </w:rPr>
        <w:t>suministros</w:t>
      </w:r>
      <w:r w:rsidRPr="00A51BF5">
        <w:rPr>
          <w:spacing w:val="40"/>
          <w:sz w:val="24"/>
          <w:lang w:val="es-CO"/>
        </w:rPr>
        <w:t xml:space="preserve"> </w:t>
      </w:r>
      <w:r w:rsidRPr="00A51BF5">
        <w:rPr>
          <w:sz w:val="24"/>
          <w:lang w:val="es-CO"/>
        </w:rPr>
        <w:t>para</w:t>
      </w:r>
      <w:r w:rsidRPr="00A51BF5">
        <w:rPr>
          <w:spacing w:val="39"/>
          <w:sz w:val="24"/>
          <w:lang w:val="es-CO"/>
        </w:rPr>
        <w:t xml:space="preserve"> </w:t>
      </w:r>
      <w:r w:rsidRPr="00A51BF5">
        <w:rPr>
          <w:sz w:val="24"/>
          <w:lang w:val="es-CO"/>
        </w:rPr>
        <w:t>la</w:t>
      </w:r>
      <w:r w:rsidRPr="00A51BF5">
        <w:rPr>
          <w:spacing w:val="40"/>
          <w:sz w:val="24"/>
          <w:lang w:val="es-CO"/>
        </w:rPr>
        <w:t xml:space="preserve"> </w:t>
      </w:r>
      <w:r w:rsidRPr="00A51BF5">
        <w:rPr>
          <w:sz w:val="24"/>
          <w:lang w:val="es-CO"/>
        </w:rPr>
        <w:t>correcta</w:t>
      </w:r>
      <w:r w:rsidRPr="00A51BF5">
        <w:rPr>
          <w:spacing w:val="40"/>
          <w:sz w:val="24"/>
          <w:lang w:val="es-CO"/>
        </w:rPr>
        <w:t xml:space="preserve"> </w:t>
      </w:r>
      <w:r w:rsidRPr="00A51BF5">
        <w:rPr>
          <w:sz w:val="24"/>
          <w:lang w:val="es-CO"/>
        </w:rPr>
        <w:t>operación</w:t>
      </w:r>
      <w:r w:rsidRPr="00A51BF5">
        <w:rPr>
          <w:spacing w:val="39"/>
          <w:sz w:val="24"/>
          <w:lang w:val="es-CO"/>
        </w:rPr>
        <w:t xml:space="preserve"> </w:t>
      </w:r>
      <w:r w:rsidRPr="00A51BF5">
        <w:rPr>
          <w:sz w:val="24"/>
          <w:lang w:val="es-CO"/>
        </w:rPr>
        <w:t>sin</w:t>
      </w:r>
      <w:r w:rsidRPr="00A51BF5">
        <w:rPr>
          <w:spacing w:val="39"/>
          <w:sz w:val="24"/>
          <w:lang w:val="es-CO"/>
        </w:rPr>
        <w:t xml:space="preserve"> </w:t>
      </w:r>
      <w:r w:rsidRPr="00A51BF5">
        <w:rPr>
          <w:sz w:val="24"/>
          <w:lang w:val="es-CO"/>
        </w:rPr>
        <w:t>interrupción</w:t>
      </w:r>
      <w:r w:rsidRPr="00A51BF5">
        <w:rPr>
          <w:spacing w:val="39"/>
          <w:sz w:val="24"/>
          <w:lang w:val="es-CO"/>
        </w:rPr>
        <w:t xml:space="preserve"> </w:t>
      </w:r>
      <w:r w:rsidRPr="00A51BF5">
        <w:rPr>
          <w:sz w:val="24"/>
          <w:lang w:val="es-CO"/>
        </w:rPr>
        <w:t>del servicio de impresión.</w:t>
      </w:r>
    </w:p>
    <w:p w14:paraId="6F5A7620" w14:textId="77777777" w:rsidR="00BD6814" w:rsidRPr="00A51BF5" w:rsidRDefault="000E0286" w:rsidP="006351E8">
      <w:pPr>
        <w:pStyle w:val="Prrafodelista"/>
        <w:numPr>
          <w:ilvl w:val="1"/>
          <w:numId w:val="49"/>
        </w:numPr>
        <w:tabs>
          <w:tab w:val="left" w:pos="883"/>
        </w:tabs>
        <w:spacing w:before="5"/>
        <w:ind w:left="883" w:hanging="358"/>
        <w:rPr>
          <w:sz w:val="24"/>
          <w:lang w:val="es-CO"/>
        </w:rPr>
      </w:pPr>
      <w:r w:rsidRPr="00A51BF5">
        <w:rPr>
          <w:spacing w:val="-2"/>
          <w:sz w:val="24"/>
          <w:lang w:val="es-CO"/>
        </w:rPr>
        <w:t>El</w:t>
      </w:r>
      <w:r w:rsidRPr="00A51BF5">
        <w:rPr>
          <w:spacing w:val="-25"/>
          <w:sz w:val="24"/>
          <w:lang w:val="es-CO"/>
        </w:rPr>
        <w:t xml:space="preserve"> </w:t>
      </w:r>
      <w:r w:rsidRPr="00A51BF5">
        <w:rPr>
          <w:spacing w:val="-2"/>
          <w:sz w:val="24"/>
          <w:lang w:val="es-CO"/>
        </w:rPr>
        <w:t>soporte</w:t>
      </w:r>
      <w:r w:rsidRPr="00A51BF5">
        <w:rPr>
          <w:spacing w:val="-23"/>
          <w:sz w:val="24"/>
          <w:lang w:val="es-CO"/>
        </w:rPr>
        <w:t xml:space="preserve"> </w:t>
      </w:r>
      <w:r w:rsidRPr="00A51BF5">
        <w:rPr>
          <w:spacing w:val="-2"/>
          <w:sz w:val="24"/>
          <w:lang w:val="es-CO"/>
        </w:rPr>
        <w:t>a</w:t>
      </w:r>
      <w:r w:rsidRPr="00A51BF5">
        <w:rPr>
          <w:spacing w:val="-24"/>
          <w:sz w:val="24"/>
          <w:lang w:val="es-CO"/>
        </w:rPr>
        <w:t xml:space="preserve"> </w:t>
      </w:r>
      <w:r w:rsidRPr="00A51BF5">
        <w:rPr>
          <w:spacing w:val="-2"/>
          <w:sz w:val="24"/>
          <w:lang w:val="es-CO"/>
        </w:rPr>
        <w:t>fallas.</w:t>
      </w:r>
    </w:p>
    <w:p w14:paraId="7C7294C5" w14:textId="77777777" w:rsidR="00BD6814" w:rsidRPr="00A51BF5" w:rsidRDefault="000E0286" w:rsidP="006351E8">
      <w:pPr>
        <w:pStyle w:val="Prrafodelista"/>
        <w:numPr>
          <w:ilvl w:val="1"/>
          <w:numId w:val="49"/>
        </w:numPr>
        <w:tabs>
          <w:tab w:val="left" w:pos="883"/>
        </w:tabs>
        <w:spacing w:before="60"/>
        <w:rPr>
          <w:sz w:val="24"/>
          <w:lang w:val="es-CO"/>
        </w:rPr>
      </w:pPr>
      <w:r w:rsidRPr="00A51BF5">
        <w:rPr>
          <w:spacing w:val="-5"/>
          <w:sz w:val="24"/>
          <w:lang w:val="es-CO"/>
        </w:rPr>
        <w:t>Mantenimiento</w:t>
      </w:r>
      <w:r w:rsidRPr="00A51BF5">
        <w:rPr>
          <w:spacing w:val="-11"/>
          <w:sz w:val="24"/>
          <w:lang w:val="es-CO"/>
        </w:rPr>
        <w:t xml:space="preserve"> </w:t>
      </w:r>
      <w:r w:rsidRPr="00A51BF5">
        <w:rPr>
          <w:spacing w:val="-2"/>
          <w:sz w:val="24"/>
          <w:lang w:val="es-CO"/>
        </w:rPr>
        <w:t>preventivo.</w:t>
      </w:r>
    </w:p>
    <w:p w14:paraId="52C2402D" w14:textId="77777777" w:rsidR="00BD6814" w:rsidRPr="00A51BF5" w:rsidRDefault="000E0286" w:rsidP="006351E8">
      <w:pPr>
        <w:pStyle w:val="Prrafodelista"/>
        <w:numPr>
          <w:ilvl w:val="1"/>
          <w:numId w:val="49"/>
        </w:numPr>
        <w:tabs>
          <w:tab w:val="left" w:pos="883"/>
        </w:tabs>
        <w:spacing w:before="62"/>
        <w:ind w:left="883" w:hanging="358"/>
        <w:rPr>
          <w:sz w:val="24"/>
          <w:lang w:val="es-CO"/>
        </w:rPr>
      </w:pPr>
      <w:r w:rsidRPr="00A51BF5">
        <w:rPr>
          <w:spacing w:val="-5"/>
          <w:sz w:val="24"/>
          <w:lang w:val="es-CO"/>
        </w:rPr>
        <w:t>Mantenimiento</w:t>
      </w:r>
      <w:r w:rsidRPr="00A51BF5">
        <w:rPr>
          <w:spacing w:val="-11"/>
          <w:sz w:val="24"/>
          <w:lang w:val="es-CO"/>
        </w:rPr>
        <w:t xml:space="preserve"> </w:t>
      </w:r>
      <w:r w:rsidRPr="00A51BF5">
        <w:rPr>
          <w:spacing w:val="-2"/>
          <w:sz w:val="24"/>
          <w:lang w:val="es-CO"/>
        </w:rPr>
        <w:t>correctivo</w:t>
      </w:r>
    </w:p>
    <w:p w14:paraId="009FD76B" w14:textId="77777777" w:rsidR="00BD6814" w:rsidRPr="00A51BF5" w:rsidRDefault="000E0286" w:rsidP="006351E8">
      <w:pPr>
        <w:pStyle w:val="Prrafodelista"/>
        <w:numPr>
          <w:ilvl w:val="1"/>
          <w:numId w:val="49"/>
        </w:numPr>
        <w:tabs>
          <w:tab w:val="left" w:pos="883"/>
        </w:tabs>
        <w:spacing w:before="82"/>
        <w:ind w:left="883" w:hanging="358"/>
        <w:rPr>
          <w:sz w:val="24"/>
          <w:lang w:val="es-CO"/>
        </w:rPr>
      </w:pPr>
      <w:r w:rsidRPr="00A51BF5">
        <w:rPr>
          <w:spacing w:val="-2"/>
          <w:sz w:val="24"/>
          <w:lang w:val="es-CO"/>
        </w:rPr>
        <w:t>Repuestos.</w:t>
      </w:r>
    </w:p>
    <w:p w14:paraId="0F17E464" w14:textId="6EB180F5" w:rsidR="00BD6814" w:rsidRPr="00A51BF5" w:rsidRDefault="000E0286" w:rsidP="006351E8">
      <w:pPr>
        <w:pStyle w:val="Prrafodelista"/>
        <w:numPr>
          <w:ilvl w:val="1"/>
          <w:numId w:val="49"/>
        </w:numPr>
        <w:tabs>
          <w:tab w:val="left" w:pos="883"/>
        </w:tabs>
        <w:spacing w:before="60"/>
        <w:ind w:left="883" w:hanging="358"/>
        <w:rPr>
          <w:sz w:val="24"/>
          <w:lang w:val="es-CO"/>
        </w:rPr>
      </w:pPr>
      <w:r w:rsidRPr="00A51BF5">
        <w:rPr>
          <w:spacing w:val="-2"/>
          <w:sz w:val="24"/>
          <w:lang w:val="es-CO"/>
        </w:rPr>
        <w:t>Gestión</w:t>
      </w:r>
      <w:r w:rsidRPr="00A51BF5">
        <w:rPr>
          <w:spacing w:val="-25"/>
          <w:sz w:val="24"/>
          <w:lang w:val="es-CO"/>
        </w:rPr>
        <w:t xml:space="preserve"> </w:t>
      </w:r>
      <w:r w:rsidRPr="00A51BF5">
        <w:rPr>
          <w:spacing w:val="-2"/>
          <w:sz w:val="24"/>
          <w:lang w:val="es-CO"/>
        </w:rPr>
        <w:t>ambiental</w:t>
      </w:r>
      <w:r w:rsidRPr="00A51BF5">
        <w:rPr>
          <w:spacing w:val="-21"/>
          <w:sz w:val="24"/>
          <w:lang w:val="es-CO"/>
        </w:rPr>
        <w:t xml:space="preserve"> </w:t>
      </w:r>
      <w:r w:rsidRPr="00A51BF5">
        <w:rPr>
          <w:spacing w:val="-2"/>
          <w:sz w:val="24"/>
          <w:lang w:val="es-CO"/>
        </w:rPr>
        <w:t>del</w:t>
      </w:r>
      <w:r w:rsidRPr="00A51BF5">
        <w:rPr>
          <w:spacing w:val="-23"/>
          <w:sz w:val="24"/>
          <w:lang w:val="es-CO"/>
        </w:rPr>
        <w:t xml:space="preserve"> </w:t>
      </w:r>
      <w:r w:rsidRPr="00A51BF5">
        <w:rPr>
          <w:spacing w:val="-2"/>
          <w:sz w:val="24"/>
          <w:lang w:val="es-CO"/>
        </w:rPr>
        <w:t>tipo</w:t>
      </w:r>
      <w:r w:rsidRPr="00A51BF5">
        <w:rPr>
          <w:spacing w:val="-24"/>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elemento</w:t>
      </w:r>
      <w:r w:rsidRPr="00A51BF5">
        <w:rPr>
          <w:spacing w:val="-24"/>
          <w:sz w:val="24"/>
          <w:lang w:val="es-CO"/>
        </w:rPr>
        <w:t xml:space="preserve"> </w:t>
      </w:r>
      <w:r w:rsidRPr="00A51BF5">
        <w:rPr>
          <w:spacing w:val="-2"/>
          <w:sz w:val="24"/>
          <w:lang w:val="es-CO"/>
        </w:rPr>
        <w:t>y</w:t>
      </w:r>
      <w:r w:rsidRPr="00A51BF5">
        <w:rPr>
          <w:spacing w:val="-24"/>
          <w:sz w:val="24"/>
          <w:lang w:val="es-CO"/>
        </w:rPr>
        <w:t xml:space="preserve"> </w:t>
      </w:r>
      <w:r w:rsidRPr="00A51BF5">
        <w:rPr>
          <w:spacing w:val="-2"/>
          <w:sz w:val="24"/>
          <w:lang w:val="es-CO"/>
        </w:rPr>
        <w:t>sus</w:t>
      </w:r>
      <w:r w:rsidRPr="00A51BF5">
        <w:rPr>
          <w:spacing w:val="-22"/>
          <w:sz w:val="24"/>
          <w:lang w:val="es-CO"/>
        </w:rPr>
        <w:t xml:space="preserve"> </w:t>
      </w:r>
      <w:r w:rsidRPr="00A51BF5">
        <w:rPr>
          <w:spacing w:val="-2"/>
          <w:sz w:val="24"/>
          <w:lang w:val="es-CO"/>
        </w:rPr>
        <w:t>consumibles</w:t>
      </w:r>
      <w:r w:rsidRPr="00A51BF5">
        <w:rPr>
          <w:spacing w:val="-22"/>
          <w:sz w:val="24"/>
          <w:lang w:val="es-CO"/>
        </w:rPr>
        <w:t xml:space="preserve"> </w:t>
      </w:r>
      <w:r w:rsidRPr="00A51BF5">
        <w:rPr>
          <w:spacing w:val="-2"/>
          <w:sz w:val="24"/>
          <w:lang w:val="es-CO"/>
        </w:rPr>
        <w:t>y</w:t>
      </w:r>
      <w:r w:rsidRPr="00A51BF5">
        <w:rPr>
          <w:spacing w:val="-24"/>
          <w:sz w:val="24"/>
          <w:lang w:val="es-CO"/>
        </w:rPr>
        <w:t xml:space="preserve"> </w:t>
      </w:r>
      <w:r w:rsidRPr="00A51BF5">
        <w:rPr>
          <w:spacing w:val="-2"/>
          <w:sz w:val="24"/>
          <w:lang w:val="es-CO"/>
        </w:rPr>
        <w:t>suministros.</w:t>
      </w:r>
    </w:p>
    <w:p w14:paraId="22A17801" w14:textId="3E23C277" w:rsidR="00BD6814" w:rsidRPr="00A51BF5" w:rsidRDefault="000E0286" w:rsidP="006351E8">
      <w:pPr>
        <w:pStyle w:val="Prrafodelista"/>
        <w:numPr>
          <w:ilvl w:val="0"/>
          <w:numId w:val="49"/>
        </w:numPr>
        <w:tabs>
          <w:tab w:val="left" w:pos="525"/>
        </w:tabs>
        <w:spacing w:before="62" w:line="292" w:lineRule="auto"/>
        <w:ind w:right="165"/>
        <w:rPr>
          <w:sz w:val="24"/>
          <w:lang w:val="es-CO"/>
        </w:rPr>
      </w:pPr>
      <w:r w:rsidRPr="00A51BF5">
        <w:rPr>
          <w:sz w:val="24"/>
          <w:lang w:val="es-CO"/>
        </w:rPr>
        <w:t>E</w:t>
      </w:r>
      <w:r w:rsidR="008C21D7" w:rsidRPr="00A51BF5">
        <w:rPr>
          <w:sz w:val="24"/>
          <w:lang w:val="es-CO"/>
        </w:rPr>
        <w:t>l</w:t>
      </w:r>
      <w:r w:rsidRPr="00A51BF5">
        <w:rPr>
          <w:sz w:val="24"/>
          <w:lang w:val="es-CO"/>
        </w:rPr>
        <w:t xml:space="preserve"> CONTRATISTA debe entregar los consumibles y suministros de los equipos seleccionados para arrendamiento originales o remanufacturados, garantizando durante</w:t>
      </w:r>
      <w:r w:rsidRPr="00A51BF5">
        <w:rPr>
          <w:spacing w:val="-24"/>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prestación</w:t>
      </w:r>
      <w:r w:rsidRPr="00A51BF5">
        <w:rPr>
          <w:spacing w:val="-22"/>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servicio</w:t>
      </w:r>
      <w:r w:rsidRPr="00A51BF5">
        <w:rPr>
          <w:spacing w:val="-25"/>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calidad</w:t>
      </w:r>
      <w:r w:rsidRPr="00A51BF5">
        <w:rPr>
          <w:spacing w:val="-25"/>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impresión.</w:t>
      </w:r>
    </w:p>
    <w:p w14:paraId="278574E0" w14:textId="5F1DE9BC" w:rsidR="00BD6814" w:rsidRPr="00A51BF5" w:rsidRDefault="000E0286" w:rsidP="006351E8">
      <w:pPr>
        <w:pStyle w:val="Prrafodelista"/>
        <w:numPr>
          <w:ilvl w:val="0"/>
          <w:numId w:val="49"/>
        </w:numPr>
        <w:tabs>
          <w:tab w:val="left" w:pos="525"/>
        </w:tabs>
        <w:spacing w:line="292" w:lineRule="auto"/>
        <w:ind w:right="164"/>
        <w:rPr>
          <w:sz w:val="24"/>
          <w:lang w:val="es-CO"/>
        </w:rPr>
      </w:pPr>
      <w:r w:rsidRPr="00A51BF5">
        <w:rPr>
          <w:sz w:val="24"/>
          <w:lang w:val="es-CO"/>
        </w:rPr>
        <w:t>L</w:t>
      </w:r>
      <w:r w:rsidR="008C21D7" w:rsidRPr="00A51BF5">
        <w:rPr>
          <w:sz w:val="24"/>
          <w:lang w:val="es-CO"/>
        </w:rPr>
        <w:t>a</w:t>
      </w:r>
      <w:r w:rsidRPr="00A51BF5">
        <w:rPr>
          <w:sz w:val="24"/>
          <w:lang w:val="es-CO"/>
        </w:rPr>
        <w:t xml:space="preserve"> ENTIDAD, debe definir el volumen mensual estimado de impresión y pagará </w:t>
      </w:r>
      <w:r w:rsidRPr="00A51BF5">
        <w:rPr>
          <w:spacing w:val="-2"/>
          <w:sz w:val="24"/>
          <w:lang w:val="es-CO"/>
        </w:rPr>
        <w:t>únicamente</w:t>
      </w:r>
      <w:r w:rsidRPr="00A51BF5">
        <w:rPr>
          <w:spacing w:val="-12"/>
          <w:sz w:val="24"/>
          <w:lang w:val="es-CO"/>
        </w:rPr>
        <w:t xml:space="preserve"> </w:t>
      </w:r>
      <w:r w:rsidRPr="00A51BF5">
        <w:rPr>
          <w:spacing w:val="-2"/>
          <w:sz w:val="24"/>
          <w:lang w:val="es-CO"/>
        </w:rPr>
        <w:t>por</w:t>
      </w:r>
      <w:r w:rsidRPr="00A51BF5">
        <w:rPr>
          <w:spacing w:val="-14"/>
          <w:sz w:val="24"/>
          <w:lang w:val="es-CO"/>
        </w:rPr>
        <w:t xml:space="preserve"> </w:t>
      </w:r>
      <w:r w:rsidRPr="00A51BF5">
        <w:rPr>
          <w:spacing w:val="-2"/>
          <w:sz w:val="24"/>
          <w:lang w:val="es-CO"/>
        </w:rPr>
        <w:t>las</w:t>
      </w:r>
      <w:r w:rsidRPr="00A51BF5">
        <w:rPr>
          <w:spacing w:val="-12"/>
          <w:sz w:val="24"/>
          <w:lang w:val="es-CO"/>
        </w:rPr>
        <w:t xml:space="preserve"> </w:t>
      </w:r>
      <w:r w:rsidRPr="00A51BF5">
        <w:rPr>
          <w:spacing w:val="-2"/>
          <w:sz w:val="24"/>
          <w:lang w:val="es-CO"/>
        </w:rPr>
        <w:t>páginas</w:t>
      </w:r>
      <w:r w:rsidRPr="00A51BF5">
        <w:rPr>
          <w:spacing w:val="-12"/>
          <w:sz w:val="24"/>
          <w:lang w:val="es-CO"/>
        </w:rPr>
        <w:t xml:space="preserve"> </w:t>
      </w:r>
      <w:r w:rsidRPr="00A51BF5">
        <w:rPr>
          <w:spacing w:val="-2"/>
          <w:sz w:val="24"/>
          <w:lang w:val="es-CO"/>
        </w:rPr>
        <w:t>impresas.</w:t>
      </w:r>
      <w:r w:rsidRPr="00A51BF5">
        <w:rPr>
          <w:spacing w:val="-9"/>
          <w:sz w:val="24"/>
          <w:lang w:val="es-CO"/>
        </w:rPr>
        <w:t xml:space="preserve"> </w:t>
      </w:r>
      <w:r w:rsidRPr="00A51BF5">
        <w:rPr>
          <w:spacing w:val="-2"/>
          <w:sz w:val="24"/>
          <w:lang w:val="es-CO"/>
        </w:rPr>
        <w:t>Actualmente</w:t>
      </w:r>
      <w:r w:rsidRPr="00A51BF5">
        <w:rPr>
          <w:spacing w:val="-12"/>
          <w:sz w:val="24"/>
          <w:lang w:val="es-CO"/>
        </w:rPr>
        <w:t xml:space="preserve"> </w:t>
      </w:r>
      <w:r w:rsidR="008C21D7" w:rsidRPr="00A51BF5">
        <w:rPr>
          <w:spacing w:val="-2"/>
          <w:sz w:val="24"/>
          <w:lang w:val="es-CO"/>
        </w:rPr>
        <w:t>la</w:t>
      </w:r>
      <w:r w:rsidRPr="00A51BF5">
        <w:rPr>
          <w:spacing w:val="-12"/>
          <w:sz w:val="24"/>
          <w:lang w:val="es-CO"/>
        </w:rPr>
        <w:t xml:space="preserve"> </w:t>
      </w:r>
      <w:r w:rsidRPr="00A51BF5">
        <w:rPr>
          <w:spacing w:val="-2"/>
          <w:sz w:val="24"/>
          <w:lang w:val="es-CO"/>
        </w:rPr>
        <w:t>ENTIDAD</w:t>
      </w:r>
      <w:r w:rsidRPr="00A51BF5">
        <w:rPr>
          <w:spacing w:val="-12"/>
          <w:sz w:val="24"/>
          <w:lang w:val="es-CO"/>
        </w:rPr>
        <w:t xml:space="preserve"> </w:t>
      </w:r>
      <w:r w:rsidRPr="00A51BF5">
        <w:rPr>
          <w:spacing w:val="-2"/>
          <w:sz w:val="24"/>
          <w:lang w:val="es-CO"/>
        </w:rPr>
        <w:t>viene</w:t>
      </w:r>
      <w:r w:rsidRPr="00A51BF5">
        <w:rPr>
          <w:spacing w:val="-14"/>
          <w:sz w:val="24"/>
          <w:lang w:val="es-CO"/>
        </w:rPr>
        <w:t xml:space="preserve"> </w:t>
      </w:r>
      <w:r w:rsidRPr="00A51BF5">
        <w:rPr>
          <w:spacing w:val="-2"/>
          <w:sz w:val="24"/>
          <w:lang w:val="es-CO"/>
        </w:rPr>
        <w:t xml:space="preserve">adelantando </w:t>
      </w:r>
      <w:r w:rsidRPr="00A51BF5">
        <w:rPr>
          <w:spacing w:val="-6"/>
          <w:sz w:val="24"/>
          <w:lang w:val="es-CO"/>
        </w:rPr>
        <w:lastRenderedPageBreak/>
        <w:t>las</w:t>
      </w:r>
      <w:r w:rsidRPr="00A51BF5">
        <w:rPr>
          <w:spacing w:val="-8"/>
          <w:sz w:val="24"/>
          <w:lang w:val="es-CO"/>
        </w:rPr>
        <w:t xml:space="preserve"> </w:t>
      </w:r>
      <w:r w:rsidRPr="00A51BF5">
        <w:rPr>
          <w:spacing w:val="-6"/>
          <w:sz w:val="24"/>
          <w:lang w:val="es-CO"/>
        </w:rPr>
        <w:t>acciones</w:t>
      </w:r>
      <w:r w:rsidRPr="00A51BF5">
        <w:rPr>
          <w:spacing w:val="-8"/>
          <w:sz w:val="24"/>
          <w:lang w:val="es-CO"/>
        </w:rPr>
        <w:t xml:space="preserve"> </w:t>
      </w:r>
      <w:r w:rsidRPr="00A51BF5">
        <w:rPr>
          <w:spacing w:val="-6"/>
          <w:sz w:val="24"/>
          <w:lang w:val="es-CO"/>
        </w:rPr>
        <w:t>pertinentes</w:t>
      </w:r>
      <w:r w:rsidRPr="00A51BF5">
        <w:rPr>
          <w:spacing w:val="-7"/>
          <w:sz w:val="24"/>
          <w:lang w:val="es-CO"/>
        </w:rPr>
        <w:t xml:space="preserve"> </w:t>
      </w:r>
      <w:r w:rsidRPr="00A51BF5">
        <w:rPr>
          <w:spacing w:val="-6"/>
          <w:sz w:val="24"/>
          <w:lang w:val="es-CO"/>
        </w:rPr>
        <w:t>que</w:t>
      </w:r>
      <w:r w:rsidRPr="00A51BF5">
        <w:rPr>
          <w:spacing w:val="-8"/>
          <w:sz w:val="24"/>
          <w:lang w:val="es-CO"/>
        </w:rPr>
        <w:t xml:space="preserve"> </w:t>
      </w:r>
      <w:r w:rsidRPr="00A51BF5">
        <w:rPr>
          <w:spacing w:val="-6"/>
          <w:sz w:val="24"/>
          <w:lang w:val="es-CO"/>
        </w:rPr>
        <w:t>conduzcan</w:t>
      </w:r>
      <w:r w:rsidRPr="00A51BF5">
        <w:rPr>
          <w:spacing w:val="-10"/>
          <w:sz w:val="24"/>
          <w:lang w:val="es-CO"/>
        </w:rPr>
        <w:t xml:space="preserve"> </w:t>
      </w:r>
      <w:r w:rsidRPr="00A51BF5">
        <w:rPr>
          <w:spacing w:val="-6"/>
          <w:sz w:val="24"/>
          <w:lang w:val="es-CO"/>
        </w:rPr>
        <w:t>a</w:t>
      </w:r>
      <w:r w:rsidRPr="00A51BF5">
        <w:rPr>
          <w:spacing w:val="-10"/>
          <w:sz w:val="24"/>
          <w:lang w:val="es-CO"/>
        </w:rPr>
        <w:t xml:space="preserve"> </w:t>
      </w:r>
      <w:r w:rsidRPr="00A51BF5">
        <w:rPr>
          <w:spacing w:val="-6"/>
          <w:sz w:val="24"/>
          <w:lang w:val="es-CO"/>
        </w:rPr>
        <w:t>proporcionar</w:t>
      </w:r>
      <w:r w:rsidRPr="00A51BF5">
        <w:rPr>
          <w:spacing w:val="-10"/>
          <w:sz w:val="24"/>
          <w:lang w:val="es-CO"/>
        </w:rPr>
        <w:t xml:space="preserve"> </w:t>
      </w:r>
      <w:r w:rsidRPr="00A51BF5">
        <w:rPr>
          <w:spacing w:val="-6"/>
          <w:sz w:val="24"/>
          <w:lang w:val="es-CO"/>
        </w:rPr>
        <w:t>un</w:t>
      </w:r>
      <w:r w:rsidRPr="00A51BF5">
        <w:rPr>
          <w:spacing w:val="-8"/>
          <w:sz w:val="24"/>
          <w:lang w:val="es-CO"/>
        </w:rPr>
        <w:t xml:space="preserve"> </w:t>
      </w:r>
      <w:r w:rsidRPr="00A51BF5">
        <w:rPr>
          <w:spacing w:val="-6"/>
          <w:sz w:val="24"/>
          <w:lang w:val="es-CO"/>
        </w:rPr>
        <w:t>dato</w:t>
      </w:r>
      <w:r w:rsidRPr="00A51BF5">
        <w:rPr>
          <w:spacing w:val="-12"/>
          <w:sz w:val="24"/>
          <w:lang w:val="es-CO"/>
        </w:rPr>
        <w:t xml:space="preserve"> </w:t>
      </w:r>
      <w:r w:rsidRPr="00A51BF5">
        <w:rPr>
          <w:spacing w:val="-6"/>
          <w:sz w:val="24"/>
          <w:lang w:val="es-CO"/>
        </w:rPr>
        <w:t>representativo</w:t>
      </w:r>
      <w:r w:rsidRPr="00A51BF5">
        <w:rPr>
          <w:spacing w:val="-10"/>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 xml:space="preserve">las </w:t>
      </w:r>
      <w:r w:rsidRPr="00A51BF5">
        <w:rPr>
          <w:spacing w:val="-4"/>
          <w:sz w:val="24"/>
          <w:lang w:val="es-CO"/>
        </w:rPr>
        <w:t>impresiones</w:t>
      </w:r>
      <w:r w:rsidRPr="00A51BF5">
        <w:rPr>
          <w:spacing w:val="-15"/>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clic,</w:t>
      </w:r>
      <w:r w:rsidRPr="00A51BF5">
        <w:rPr>
          <w:spacing w:val="-14"/>
          <w:sz w:val="24"/>
          <w:lang w:val="es-CO"/>
        </w:rPr>
        <w:t xml:space="preserve"> </w:t>
      </w:r>
      <w:r w:rsidRPr="00A51BF5">
        <w:rPr>
          <w:spacing w:val="-4"/>
          <w:sz w:val="24"/>
          <w:lang w:val="es-CO"/>
        </w:rPr>
        <w:t>no</w:t>
      </w:r>
      <w:r w:rsidRPr="00A51BF5">
        <w:rPr>
          <w:spacing w:val="-14"/>
          <w:sz w:val="24"/>
          <w:lang w:val="es-CO"/>
        </w:rPr>
        <w:t xml:space="preserve"> </w:t>
      </w:r>
      <w:r w:rsidRPr="00A51BF5">
        <w:rPr>
          <w:spacing w:val="-4"/>
          <w:sz w:val="24"/>
          <w:lang w:val="es-CO"/>
        </w:rPr>
        <w:t>obstante,</w:t>
      </w:r>
      <w:r w:rsidRPr="00A51BF5">
        <w:rPr>
          <w:spacing w:val="-14"/>
          <w:sz w:val="24"/>
          <w:lang w:val="es-CO"/>
        </w:rPr>
        <w:t xml:space="preserve"> </w:t>
      </w:r>
      <w:r w:rsidR="008C21D7" w:rsidRPr="00A51BF5">
        <w:rPr>
          <w:spacing w:val="-4"/>
          <w:sz w:val="24"/>
          <w:lang w:val="es-CO"/>
        </w:rPr>
        <w:t>la</w:t>
      </w:r>
      <w:r w:rsidRPr="00A51BF5">
        <w:rPr>
          <w:spacing w:val="-14"/>
          <w:sz w:val="24"/>
          <w:lang w:val="es-CO"/>
        </w:rPr>
        <w:t xml:space="preserve"> </w:t>
      </w:r>
      <w:r w:rsidRPr="00A51BF5">
        <w:rPr>
          <w:spacing w:val="-4"/>
          <w:sz w:val="24"/>
          <w:lang w:val="es-CO"/>
        </w:rPr>
        <w:t>ENTIDAD</w:t>
      </w:r>
      <w:r w:rsidRPr="00A51BF5">
        <w:rPr>
          <w:spacing w:val="-14"/>
          <w:sz w:val="24"/>
          <w:lang w:val="es-CO"/>
        </w:rPr>
        <w:t xml:space="preserve"> </w:t>
      </w:r>
      <w:r w:rsidRPr="00A51BF5">
        <w:rPr>
          <w:spacing w:val="-4"/>
          <w:sz w:val="24"/>
          <w:lang w:val="es-CO"/>
        </w:rPr>
        <w:t>podrá</w:t>
      </w:r>
      <w:r w:rsidRPr="00A51BF5">
        <w:rPr>
          <w:spacing w:val="-14"/>
          <w:sz w:val="24"/>
          <w:lang w:val="es-CO"/>
        </w:rPr>
        <w:t xml:space="preserve"> </w:t>
      </w:r>
      <w:r w:rsidRPr="00A51BF5">
        <w:rPr>
          <w:spacing w:val="-4"/>
          <w:sz w:val="24"/>
          <w:lang w:val="es-CO"/>
        </w:rPr>
        <w:t>solicitar</w:t>
      </w:r>
      <w:r w:rsidRPr="00A51BF5">
        <w:rPr>
          <w:spacing w:val="-14"/>
          <w:sz w:val="24"/>
          <w:lang w:val="es-CO"/>
        </w:rPr>
        <w:t xml:space="preserve"> </w:t>
      </w:r>
      <w:r w:rsidRPr="00A51BF5">
        <w:rPr>
          <w:spacing w:val="-4"/>
          <w:sz w:val="24"/>
          <w:lang w:val="es-CO"/>
        </w:rPr>
        <w:t>a</w:t>
      </w:r>
      <w:r w:rsidR="008C21D7" w:rsidRPr="00A51BF5">
        <w:rPr>
          <w:spacing w:val="-4"/>
          <w:sz w:val="24"/>
          <w:lang w:val="es-CO"/>
        </w:rPr>
        <w:t>l</w:t>
      </w:r>
      <w:r w:rsidRPr="00A51BF5">
        <w:rPr>
          <w:spacing w:val="-14"/>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 xml:space="preserve">se </w:t>
      </w:r>
      <w:r w:rsidRPr="00A51BF5">
        <w:rPr>
          <w:sz w:val="24"/>
          <w:lang w:val="es-CO"/>
        </w:rPr>
        <w:t xml:space="preserve">adelante un piloto referencia, inicialmente en las principales sedes judiciales y </w:t>
      </w:r>
      <w:r w:rsidRPr="00A51BF5">
        <w:rPr>
          <w:spacing w:val="-6"/>
          <w:sz w:val="24"/>
          <w:lang w:val="es-CO"/>
        </w:rPr>
        <w:t>administrativas de BOGOTÁ D.C., con</w:t>
      </w:r>
      <w:r w:rsidRPr="00A51BF5">
        <w:rPr>
          <w:spacing w:val="-7"/>
          <w:sz w:val="24"/>
          <w:lang w:val="es-CO"/>
        </w:rPr>
        <w:t xml:space="preserve"> </w:t>
      </w:r>
      <w:r w:rsidRPr="00A51BF5">
        <w:rPr>
          <w:spacing w:val="-6"/>
          <w:sz w:val="24"/>
          <w:lang w:val="es-CO"/>
        </w:rPr>
        <w:t>el fin de viabilizar</w:t>
      </w:r>
      <w:r w:rsidRPr="00A51BF5">
        <w:rPr>
          <w:spacing w:val="-7"/>
          <w:sz w:val="24"/>
          <w:lang w:val="es-CO"/>
        </w:rPr>
        <w:t xml:space="preserve"> </w:t>
      </w:r>
      <w:r w:rsidRPr="00A51BF5">
        <w:rPr>
          <w:spacing w:val="-6"/>
          <w:sz w:val="24"/>
          <w:lang w:val="es-CO"/>
        </w:rPr>
        <w:t xml:space="preserve">y eventualmente consolidar </w:t>
      </w:r>
      <w:r w:rsidRPr="00A51BF5">
        <w:rPr>
          <w:spacing w:val="-2"/>
          <w:sz w:val="24"/>
          <w:lang w:val="es-CO"/>
        </w:rPr>
        <w:t>esta</w:t>
      </w:r>
      <w:r w:rsidRPr="00A51BF5">
        <w:rPr>
          <w:spacing w:val="-21"/>
          <w:sz w:val="24"/>
          <w:lang w:val="es-CO"/>
        </w:rPr>
        <w:t xml:space="preserve"> </w:t>
      </w:r>
      <w:r w:rsidRPr="00A51BF5">
        <w:rPr>
          <w:spacing w:val="-2"/>
          <w:sz w:val="24"/>
          <w:lang w:val="es-CO"/>
        </w:rPr>
        <w:t>modalidad</w:t>
      </w:r>
      <w:r w:rsidRPr="00A51BF5">
        <w:rPr>
          <w:spacing w:val="-17"/>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impresión</w:t>
      </w:r>
      <w:r w:rsidRPr="00A51BF5">
        <w:rPr>
          <w:spacing w:val="-21"/>
          <w:sz w:val="24"/>
          <w:lang w:val="es-CO"/>
        </w:rPr>
        <w:t xml:space="preserve"> </w:t>
      </w:r>
      <w:r w:rsidRPr="00A51BF5">
        <w:rPr>
          <w:spacing w:val="-2"/>
          <w:sz w:val="24"/>
          <w:lang w:val="es-CO"/>
        </w:rPr>
        <w:t>durante</w:t>
      </w:r>
      <w:r w:rsidRPr="00A51BF5">
        <w:rPr>
          <w:spacing w:val="-19"/>
          <w:sz w:val="24"/>
          <w:lang w:val="es-CO"/>
        </w:rPr>
        <w:t xml:space="preserve"> </w:t>
      </w:r>
      <w:r w:rsidRPr="00A51BF5">
        <w:rPr>
          <w:spacing w:val="-2"/>
          <w:sz w:val="24"/>
          <w:lang w:val="es-CO"/>
        </w:rPr>
        <w:t>la</w:t>
      </w:r>
      <w:r w:rsidRPr="00A51BF5">
        <w:rPr>
          <w:spacing w:val="-17"/>
          <w:sz w:val="24"/>
          <w:lang w:val="es-CO"/>
        </w:rPr>
        <w:t xml:space="preserve"> </w:t>
      </w:r>
      <w:r w:rsidRPr="00A51BF5">
        <w:rPr>
          <w:spacing w:val="-2"/>
          <w:sz w:val="24"/>
          <w:lang w:val="es-CO"/>
        </w:rPr>
        <w:t>ejecución</w:t>
      </w:r>
      <w:r w:rsidRPr="00A51BF5">
        <w:rPr>
          <w:spacing w:val="-21"/>
          <w:sz w:val="24"/>
          <w:lang w:val="es-CO"/>
        </w:rPr>
        <w:t xml:space="preserve"> </w:t>
      </w:r>
      <w:r w:rsidRPr="00A51BF5">
        <w:rPr>
          <w:spacing w:val="-2"/>
          <w:sz w:val="24"/>
          <w:lang w:val="es-CO"/>
        </w:rPr>
        <w:t>del</w:t>
      </w:r>
      <w:r w:rsidRPr="00A51BF5">
        <w:rPr>
          <w:spacing w:val="-19"/>
          <w:sz w:val="24"/>
          <w:lang w:val="es-CO"/>
        </w:rPr>
        <w:t xml:space="preserve"> </w:t>
      </w:r>
      <w:r w:rsidRPr="00A51BF5">
        <w:rPr>
          <w:spacing w:val="-2"/>
          <w:sz w:val="24"/>
          <w:lang w:val="es-CO"/>
        </w:rPr>
        <w:t>presente</w:t>
      </w:r>
      <w:r w:rsidRPr="00A51BF5">
        <w:rPr>
          <w:spacing w:val="-17"/>
          <w:sz w:val="24"/>
          <w:lang w:val="es-CO"/>
        </w:rPr>
        <w:t xml:space="preserve"> </w:t>
      </w:r>
      <w:r w:rsidRPr="00A51BF5">
        <w:rPr>
          <w:spacing w:val="-2"/>
          <w:sz w:val="24"/>
          <w:lang w:val="es-CO"/>
        </w:rPr>
        <w:t>contrato.</w:t>
      </w:r>
    </w:p>
    <w:p w14:paraId="45E1818A" w14:textId="7D3AD455" w:rsidR="00BD6814" w:rsidRPr="00A51BF5" w:rsidRDefault="000E0286" w:rsidP="006351E8">
      <w:pPr>
        <w:pStyle w:val="Prrafodelista"/>
        <w:numPr>
          <w:ilvl w:val="0"/>
          <w:numId w:val="49"/>
        </w:numPr>
        <w:tabs>
          <w:tab w:val="left" w:pos="525"/>
        </w:tabs>
        <w:spacing w:line="290" w:lineRule="auto"/>
        <w:ind w:right="165"/>
        <w:rPr>
          <w:sz w:val="24"/>
          <w:lang w:val="es-CO"/>
        </w:rPr>
      </w:pPr>
      <w:r w:rsidRPr="00A51BF5">
        <w:rPr>
          <w:spacing w:val="-6"/>
          <w:sz w:val="24"/>
          <w:lang w:val="es-CO"/>
        </w:rPr>
        <w:t>L</w:t>
      </w:r>
      <w:r w:rsidR="008C21D7" w:rsidRPr="00A51BF5">
        <w:rPr>
          <w:spacing w:val="-6"/>
          <w:sz w:val="24"/>
          <w:lang w:val="es-CO"/>
        </w:rPr>
        <w:t>a</w:t>
      </w:r>
      <w:r w:rsidRPr="00A51BF5">
        <w:rPr>
          <w:spacing w:val="-13"/>
          <w:sz w:val="24"/>
          <w:lang w:val="es-CO"/>
        </w:rPr>
        <w:t xml:space="preserve"> </w:t>
      </w:r>
      <w:r w:rsidRPr="00A51BF5">
        <w:rPr>
          <w:spacing w:val="-6"/>
          <w:sz w:val="24"/>
          <w:lang w:val="es-CO"/>
        </w:rPr>
        <w:t>ENTIDAD</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008C21D7" w:rsidRPr="00A51BF5">
        <w:rPr>
          <w:spacing w:val="-6"/>
          <w:sz w:val="24"/>
          <w:lang w:val="es-CO"/>
        </w:rPr>
        <w:t>el</w:t>
      </w:r>
      <w:r w:rsidRPr="00A51BF5">
        <w:rPr>
          <w:spacing w:val="-12"/>
          <w:sz w:val="24"/>
          <w:lang w:val="es-CO"/>
        </w:rPr>
        <w:t xml:space="preserve"> </w:t>
      </w:r>
      <w:r w:rsidRPr="00A51BF5">
        <w:rPr>
          <w:spacing w:val="-6"/>
          <w:sz w:val="24"/>
          <w:lang w:val="es-CO"/>
        </w:rPr>
        <w:t>CONTRATISTA</w:t>
      </w:r>
      <w:r w:rsidRPr="00A51BF5">
        <w:rPr>
          <w:spacing w:val="-12"/>
          <w:sz w:val="24"/>
          <w:lang w:val="es-CO"/>
        </w:rPr>
        <w:t xml:space="preserve"> </w:t>
      </w:r>
      <w:r w:rsidRPr="00A51BF5">
        <w:rPr>
          <w:spacing w:val="-6"/>
          <w:sz w:val="24"/>
          <w:lang w:val="es-CO"/>
        </w:rPr>
        <w:t>deben</w:t>
      </w:r>
      <w:r w:rsidRPr="00A51BF5">
        <w:rPr>
          <w:spacing w:val="-12"/>
          <w:sz w:val="24"/>
          <w:lang w:val="es-CO"/>
        </w:rPr>
        <w:t xml:space="preserve"> </w:t>
      </w:r>
      <w:r w:rsidRPr="00A51BF5">
        <w:rPr>
          <w:spacing w:val="-6"/>
          <w:sz w:val="24"/>
          <w:lang w:val="es-CO"/>
        </w:rPr>
        <w:t>acordar</w:t>
      </w:r>
      <w:r w:rsidRPr="00A51BF5">
        <w:rPr>
          <w:spacing w:val="-12"/>
          <w:sz w:val="24"/>
          <w:lang w:val="es-CO"/>
        </w:rPr>
        <w:t xml:space="preserve"> </w:t>
      </w:r>
      <w:r w:rsidRPr="00A51BF5">
        <w:rPr>
          <w:spacing w:val="-6"/>
          <w:sz w:val="24"/>
          <w:lang w:val="es-CO"/>
        </w:rPr>
        <w:t>como</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realiza</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suministro</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 xml:space="preserve">cambio </w:t>
      </w:r>
      <w:r w:rsidRPr="00A51BF5">
        <w:rPr>
          <w:sz w:val="24"/>
          <w:lang w:val="es-CO"/>
        </w:rPr>
        <w:t>de</w:t>
      </w:r>
      <w:r w:rsidRPr="00A51BF5">
        <w:rPr>
          <w:spacing w:val="-21"/>
          <w:sz w:val="24"/>
          <w:lang w:val="es-CO"/>
        </w:rPr>
        <w:t xml:space="preserve"> </w:t>
      </w:r>
      <w:r w:rsidRPr="00A51BF5">
        <w:rPr>
          <w:sz w:val="24"/>
          <w:lang w:val="es-CO"/>
        </w:rPr>
        <w:t>consumibles</w:t>
      </w:r>
      <w:r w:rsidRPr="00A51BF5">
        <w:rPr>
          <w:spacing w:val="-20"/>
          <w:sz w:val="24"/>
          <w:lang w:val="es-CO"/>
        </w:rPr>
        <w:t xml:space="preserve"> </w:t>
      </w:r>
      <w:r w:rsidRPr="00A51BF5">
        <w:rPr>
          <w:sz w:val="24"/>
          <w:lang w:val="es-CO"/>
        </w:rPr>
        <w:t>durante</w:t>
      </w:r>
      <w:r w:rsidRPr="00A51BF5">
        <w:rPr>
          <w:spacing w:val="-21"/>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ejecución</w:t>
      </w:r>
      <w:r w:rsidRPr="00A51BF5">
        <w:rPr>
          <w:spacing w:val="-22"/>
          <w:sz w:val="24"/>
          <w:lang w:val="es-CO"/>
        </w:rPr>
        <w:t xml:space="preserve"> </w:t>
      </w:r>
      <w:r w:rsidRPr="00A51BF5">
        <w:rPr>
          <w:sz w:val="24"/>
          <w:lang w:val="es-CO"/>
        </w:rPr>
        <w:t>del</w:t>
      </w:r>
      <w:r w:rsidRPr="00A51BF5">
        <w:rPr>
          <w:spacing w:val="-19"/>
          <w:sz w:val="24"/>
          <w:lang w:val="es-CO"/>
        </w:rPr>
        <w:t xml:space="preserve"> </w:t>
      </w:r>
      <w:r w:rsidRPr="00A51BF5">
        <w:rPr>
          <w:sz w:val="24"/>
          <w:lang w:val="es-CO"/>
        </w:rPr>
        <w:t>contrato.</w:t>
      </w:r>
    </w:p>
    <w:p w14:paraId="0A801CFA" w14:textId="77777777" w:rsidR="00BD6814" w:rsidRPr="00A51BF5" w:rsidRDefault="00BD6814">
      <w:pPr>
        <w:pStyle w:val="Textoindependiente"/>
        <w:spacing w:before="101"/>
        <w:rPr>
          <w:lang w:val="es-CO"/>
        </w:rPr>
      </w:pPr>
    </w:p>
    <w:p w14:paraId="27B25D8E" w14:textId="594803E3" w:rsidR="00BD6814" w:rsidRPr="00A51BF5" w:rsidRDefault="000E0286" w:rsidP="0067314F">
      <w:pPr>
        <w:pStyle w:val="Prrafodelista"/>
        <w:numPr>
          <w:ilvl w:val="3"/>
          <w:numId w:val="132"/>
        </w:numPr>
        <w:tabs>
          <w:tab w:val="left" w:pos="1600"/>
        </w:tabs>
        <w:spacing w:before="101"/>
        <w:rPr>
          <w:sz w:val="24"/>
          <w:szCs w:val="24"/>
          <w:lang w:val="es-CO"/>
        </w:rPr>
      </w:pPr>
      <w:bookmarkStart w:id="555" w:name="_bookmark175"/>
      <w:bookmarkStart w:id="556" w:name="_Toc220480411"/>
      <w:bookmarkEnd w:id="555"/>
      <w:r w:rsidRPr="00A51BF5">
        <w:rPr>
          <w:i/>
          <w:color w:val="0E4660"/>
          <w:w w:val="90"/>
          <w:sz w:val="24"/>
          <w:lang w:val="es-CO"/>
        </w:rPr>
        <w:t>Escáner</w:t>
      </w:r>
      <w:bookmarkEnd w:id="556"/>
    </w:p>
    <w:p w14:paraId="00BBE855" w14:textId="77777777" w:rsidR="00BD6814" w:rsidRPr="00A51BF5" w:rsidRDefault="00BD6814" w:rsidP="006351E8">
      <w:pPr>
        <w:pStyle w:val="Textoindependiente"/>
        <w:spacing w:before="101"/>
        <w:rPr>
          <w:lang w:val="es-CO"/>
        </w:rPr>
      </w:pPr>
    </w:p>
    <w:p w14:paraId="43CCACE4" w14:textId="30FB8D85" w:rsidR="00BD6814" w:rsidRPr="00A51BF5" w:rsidRDefault="000E0286" w:rsidP="006351E8">
      <w:pPr>
        <w:pStyle w:val="Prrafodelista"/>
        <w:numPr>
          <w:ilvl w:val="0"/>
          <w:numId w:val="48"/>
        </w:numPr>
        <w:tabs>
          <w:tab w:val="left" w:pos="525"/>
        </w:tabs>
        <w:spacing w:before="1" w:line="292" w:lineRule="auto"/>
        <w:ind w:right="163"/>
        <w:rPr>
          <w:sz w:val="24"/>
          <w:lang w:val="es-CO"/>
        </w:rPr>
      </w:pPr>
      <w:r w:rsidRPr="00A51BF5">
        <w:rPr>
          <w:sz w:val="24"/>
          <w:lang w:val="es-CO"/>
        </w:rPr>
        <w:t>L</w:t>
      </w:r>
      <w:r w:rsidR="008C21D7" w:rsidRPr="00A51BF5">
        <w:rPr>
          <w:sz w:val="24"/>
          <w:lang w:val="es-CO"/>
        </w:rPr>
        <w:t>a</w:t>
      </w:r>
      <w:r w:rsidRPr="00A51BF5">
        <w:rPr>
          <w:sz w:val="24"/>
          <w:lang w:val="es-CO"/>
        </w:rPr>
        <w:t xml:space="preserve"> ENTIDAD podrá definir de acuerdo con los parámetros fijados en el Anexo_2- Informativos (hoja </w:t>
      </w:r>
      <w:r w:rsidRPr="00A51BF5">
        <w:rPr>
          <w:i/>
          <w:sz w:val="24"/>
          <w:lang w:val="es-CO"/>
        </w:rPr>
        <w:t>“Catálogo Arriendo Complementa”</w:t>
      </w:r>
      <w:r w:rsidRPr="00A51BF5">
        <w:rPr>
          <w:sz w:val="24"/>
          <w:lang w:val="es-CO"/>
        </w:rPr>
        <w:t>), el tipo de escáner que satisface sus necesidades.</w:t>
      </w:r>
    </w:p>
    <w:p w14:paraId="1E118085" w14:textId="77777777" w:rsidR="00BD6814" w:rsidRPr="00A51BF5" w:rsidRDefault="000E0286" w:rsidP="006351E8">
      <w:pPr>
        <w:pStyle w:val="Prrafodelista"/>
        <w:numPr>
          <w:ilvl w:val="0"/>
          <w:numId w:val="48"/>
        </w:numPr>
        <w:tabs>
          <w:tab w:val="left" w:pos="524"/>
        </w:tabs>
        <w:spacing w:line="277" w:lineRule="exact"/>
        <w:ind w:left="524" w:hanging="359"/>
        <w:rPr>
          <w:sz w:val="24"/>
          <w:lang w:val="es-CO"/>
        </w:rPr>
      </w:pPr>
      <w:r w:rsidRPr="00A51BF5">
        <w:rPr>
          <w:spacing w:val="-2"/>
          <w:sz w:val="24"/>
          <w:lang w:val="es-CO"/>
        </w:rPr>
        <w:t>Los</w:t>
      </w:r>
      <w:r w:rsidRPr="00A51BF5">
        <w:rPr>
          <w:spacing w:val="-19"/>
          <w:sz w:val="24"/>
          <w:lang w:val="es-CO"/>
        </w:rPr>
        <w:t xml:space="preserve"> </w:t>
      </w:r>
      <w:r w:rsidRPr="00A51BF5">
        <w:rPr>
          <w:spacing w:val="-2"/>
          <w:sz w:val="24"/>
          <w:lang w:val="es-CO"/>
        </w:rPr>
        <w:t>tipos</w:t>
      </w:r>
      <w:r w:rsidRPr="00A51BF5">
        <w:rPr>
          <w:spacing w:val="-19"/>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escáner</w:t>
      </w:r>
      <w:r w:rsidRPr="00A51BF5">
        <w:rPr>
          <w:spacing w:val="-20"/>
          <w:sz w:val="24"/>
          <w:lang w:val="es-CO"/>
        </w:rPr>
        <w:t xml:space="preserve"> </w:t>
      </w:r>
      <w:r w:rsidRPr="00A51BF5">
        <w:rPr>
          <w:spacing w:val="-2"/>
          <w:sz w:val="24"/>
          <w:lang w:val="es-CO"/>
        </w:rPr>
        <w:t>definidos</w:t>
      </w:r>
      <w:r w:rsidRPr="00A51BF5">
        <w:rPr>
          <w:spacing w:val="-18"/>
          <w:sz w:val="24"/>
          <w:lang w:val="es-CO"/>
        </w:rPr>
        <w:t xml:space="preserve"> </w:t>
      </w:r>
      <w:r w:rsidRPr="00A51BF5">
        <w:rPr>
          <w:spacing w:val="-4"/>
          <w:sz w:val="24"/>
          <w:lang w:val="es-CO"/>
        </w:rPr>
        <w:t>son:</w:t>
      </w:r>
    </w:p>
    <w:p w14:paraId="207C3D85" w14:textId="77777777" w:rsidR="00BD6814" w:rsidRPr="00A51BF5" w:rsidRDefault="000E0286" w:rsidP="006351E8">
      <w:pPr>
        <w:pStyle w:val="Prrafodelista"/>
        <w:numPr>
          <w:ilvl w:val="1"/>
          <w:numId w:val="48"/>
        </w:numPr>
        <w:tabs>
          <w:tab w:val="left" w:pos="883"/>
        </w:tabs>
        <w:spacing w:before="62"/>
        <w:ind w:left="883" w:hanging="358"/>
        <w:rPr>
          <w:sz w:val="24"/>
          <w:lang w:val="es-CO"/>
        </w:rPr>
      </w:pPr>
      <w:r w:rsidRPr="00A51BF5">
        <w:rPr>
          <w:spacing w:val="-4"/>
          <w:sz w:val="24"/>
          <w:lang w:val="es-CO"/>
        </w:rPr>
        <w:t>Formato</w:t>
      </w:r>
      <w:r w:rsidRPr="00A51BF5">
        <w:rPr>
          <w:spacing w:val="-18"/>
          <w:sz w:val="24"/>
          <w:lang w:val="es-CO"/>
        </w:rPr>
        <w:t xml:space="preserve"> </w:t>
      </w:r>
      <w:r w:rsidRPr="00A51BF5">
        <w:rPr>
          <w:spacing w:val="-4"/>
          <w:sz w:val="24"/>
          <w:lang w:val="es-CO"/>
        </w:rPr>
        <w:t>de</w:t>
      </w:r>
      <w:r w:rsidRPr="00A51BF5">
        <w:rPr>
          <w:spacing w:val="-18"/>
          <w:sz w:val="24"/>
          <w:lang w:val="es-CO"/>
        </w:rPr>
        <w:t xml:space="preserve"> </w:t>
      </w:r>
      <w:r w:rsidRPr="00A51BF5">
        <w:rPr>
          <w:spacing w:val="-4"/>
          <w:sz w:val="24"/>
          <w:lang w:val="es-CO"/>
        </w:rPr>
        <w:t>escáner</w:t>
      </w:r>
      <w:r w:rsidRPr="00A51BF5">
        <w:rPr>
          <w:spacing w:val="-17"/>
          <w:sz w:val="24"/>
          <w:lang w:val="es-CO"/>
        </w:rPr>
        <w:t xml:space="preserve"> </w:t>
      </w:r>
      <w:r w:rsidRPr="00A51BF5">
        <w:rPr>
          <w:spacing w:val="-5"/>
          <w:sz w:val="24"/>
          <w:lang w:val="es-CO"/>
        </w:rPr>
        <w:t>A4.</w:t>
      </w:r>
    </w:p>
    <w:p w14:paraId="5950CA91" w14:textId="77777777" w:rsidR="00BD6814" w:rsidRPr="00A51BF5" w:rsidRDefault="000E0286" w:rsidP="006351E8">
      <w:pPr>
        <w:pStyle w:val="Prrafodelista"/>
        <w:numPr>
          <w:ilvl w:val="1"/>
          <w:numId w:val="48"/>
        </w:numPr>
        <w:tabs>
          <w:tab w:val="left" w:pos="883"/>
        </w:tabs>
        <w:spacing w:before="60"/>
        <w:ind w:left="883" w:hanging="358"/>
        <w:rPr>
          <w:sz w:val="24"/>
          <w:lang w:val="es-CO"/>
        </w:rPr>
      </w:pPr>
      <w:r w:rsidRPr="00A51BF5">
        <w:rPr>
          <w:spacing w:val="-4"/>
          <w:sz w:val="24"/>
          <w:lang w:val="es-CO"/>
        </w:rPr>
        <w:t>Formato</w:t>
      </w:r>
      <w:r w:rsidRPr="00A51BF5">
        <w:rPr>
          <w:spacing w:val="-18"/>
          <w:sz w:val="24"/>
          <w:lang w:val="es-CO"/>
        </w:rPr>
        <w:t xml:space="preserve"> </w:t>
      </w:r>
      <w:r w:rsidRPr="00A51BF5">
        <w:rPr>
          <w:spacing w:val="-4"/>
          <w:sz w:val="24"/>
          <w:lang w:val="es-CO"/>
        </w:rPr>
        <w:t>de</w:t>
      </w:r>
      <w:r w:rsidRPr="00A51BF5">
        <w:rPr>
          <w:spacing w:val="-18"/>
          <w:sz w:val="24"/>
          <w:lang w:val="es-CO"/>
        </w:rPr>
        <w:t xml:space="preserve"> </w:t>
      </w:r>
      <w:r w:rsidRPr="00A51BF5">
        <w:rPr>
          <w:spacing w:val="-4"/>
          <w:sz w:val="24"/>
          <w:lang w:val="es-CO"/>
        </w:rPr>
        <w:t>escáner</w:t>
      </w:r>
      <w:r w:rsidRPr="00A51BF5">
        <w:rPr>
          <w:spacing w:val="-17"/>
          <w:sz w:val="24"/>
          <w:lang w:val="es-CO"/>
        </w:rPr>
        <w:t xml:space="preserve"> </w:t>
      </w:r>
      <w:r w:rsidRPr="00A51BF5">
        <w:rPr>
          <w:spacing w:val="-5"/>
          <w:sz w:val="24"/>
          <w:lang w:val="es-CO"/>
        </w:rPr>
        <w:t>A3.</w:t>
      </w:r>
    </w:p>
    <w:p w14:paraId="0B77FFCF" w14:textId="77777777" w:rsidR="00BD6814" w:rsidRPr="00A51BF5" w:rsidRDefault="000E0286" w:rsidP="006351E8">
      <w:pPr>
        <w:pStyle w:val="Prrafodelista"/>
        <w:numPr>
          <w:ilvl w:val="1"/>
          <w:numId w:val="48"/>
        </w:numPr>
        <w:tabs>
          <w:tab w:val="left" w:pos="883"/>
        </w:tabs>
        <w:spacing w:before="62"/>
        <w:ind w:left="883" w:hanging="358"/>
        <w:rPr>
          <w:sz w:val="24"/>
          <w:lang w:val="es-CO"/>
        </w:rPr>
      </w:pPr>
      <w:r w:rsidRPr="00A51BF5">
        <w:rPr>
          <w:spacing w:val="-4"/>
          <w:sz w:val="24"/>
          <w:lang w:val="es-CO"/>
        </w:rPr>
        <w:t>Formato</w:t>
      </w:r>
      <w:r w:rsidRPr="00A51BF5">
        <w:rPr>
          <w:spacing w:val="-18"/>
          <w:sz w:val="24"/>
          <w:lang w:val="es-CO"/>
        </w:rPr>
        <w:t xml:space="preserve"> </w:t>
      </w:r>
      <w:r w:rsidRPr="00A51BF5">
        <w:rPr>
          <w:spacing w:val="-4"/>
          <w:sz w:val="24"/>
          <w:lang w:val="es-CO"/>
        </w:rPr>
        <w:t>escáner</w:t>
      </w:r>
      <w:r w:rsidRPr="00A51BF5">
        <w:rPr>
          <w:spacing w:val="-18"/>
          <w:sz w:val="24"/>
          <w:lang w:val="es-CO"/>
        </w:rPr>
        <w:t xml:space="preserve"> </w:t>
      </w:r>
      <w:r w:rsidRPr="00A51BF5">
        <w:rPr>
          <w:spacing w:val="-4"/>
          <w:sz w:val="24"/>
          <w:lang w:val="es-CO"/>
        </w:rPr>
        <w:t>de</w:t>
      </w:r>
      <w:r w:rsidRPr="00A51BF5">
        <w:rPr>
          <w:spacing w:val="-18"/>
          <w:sz w:val="24"/>
          <w:lang w:val="es-CO"/>
        </w:rPr>
        <w:t xml:space="preserve"> </w:t>
      </w:r>
      <w:r w:rsidRPr="00A51BF5">
        <w:rPr>
          <w:spacing w:val="-4"/>
          <w:sz w:val="24"/>
          <w:lang w:val="es-CO"/>
        </w:rPr>
        <w:t>mano.</w:t>
      </w:r>
    </w:p>
    <w:p w14:paraId="159D6797" w14:textId="57D7A6FE" w:rsidR="00BD6814" w:rsidRPr="00A51BF5" w:rsidRDefault="000E0286" w:rsidP="006351E8">
      <w:pPr>
        <w:pStyle w:val="Prrafodelista"/>
        <w:numPr>
          <w:ilvl w:val="0"/>
          <w:numId w:val="48"/>
        </w:numPr>
        <w:tabs>
          <w:tab w:val="left" w:pos="525"/>
        </w:tabs>
        <w:spacing w:before="59" w:line="292" w:lineRule="auto"/>
        <w:ind w:right="161"/>
        <w:rPr>
          <w:sz w:val="24"/>
          <w:lang w:val="es-CO"/>
        </w:rPr>
      </w:pPr>
      <w:r w:rsidRPr="00A51BF5">
        <w:rPr>
          <w:sz w:val="24"/>
          <w:lang w:val="es-CO"/>
        </w:rPr>
        <w:t xml:space="preserve">A partir del Factor de forma, del escáner seleccionado, se habilitan las </w:t>
      </w:r>
      <w:r w:rsidRPr="00A51BF5">
        <w:rPr>
          <w:spacing w:val="-2"/>
          <w:sz w:val="24"/>
          <w:lang w:val="es-CO"/>
        </w:rPr>
        <w:t>especificaciones</w:t>
      </w:r>
      <w:r w:rsidRPr="00A51BF5">
        <w:rPr>
          <w:spacing w:val="-10"/>
          <w:sz w:val="24"/>
          <w:lang w:val="es-CO"/>
        </w:rPr>
        <w:t xml:space="preserve"> </w:t>
      </w:r>
      <w:r w:rsidRPr="00A51BF5">
        <w:rPr>
          <w:spacing w:val="-2"/>
          <w:sz w:val="24"/>
          <w:lang w:val="es-CO"/>
        </w:rPr>
        <w:t>técnicas</w:t>
      </w:r>
      <w:r w:rsidRPr="00A51BF5">
        <w:rPr>
          <w:spacing w:val="-10"/>
          <w:sz w:val="24"/>
          <w:lang w:val="es-CO"/>
        </w:rPr>
        <w:t xml:space="preserve"> </w:t>
      </w:r>
      <w:r w:rsidRPr="00A51BF5">
        <w:rPr>
          <w:spacing w:val="-2"/>
          <w:sz w:val="24"/>
          <w:lang w:val="es-CO"/>
        </w:rPr>
        <w:t>esenciales</w:t>
      </w:r>
      <w:r w:rsidRPr="00A51BF5">
        <w:rPr>
          <w:spacing w:val="-10"/>
          <w:sz w:val="24"/>
          <w:lang w:val="es-CO"/>
        </w:rPr>
        <w:t xml:space="preserve"> </w:t>
      </w:r>
      <w:r w:rsidRPr="00A51BF5">
        <w:rPr>
          <w:spacing w:val="-2"/>
          <w:sz w:val="24"/>
          <w:lang w:val="es-CO"/>
        </w:rPr>
        <w:t>y</w:t>
      </w:r>
      <w:r w:rsidRPr="00A51BF5">
        <w:rPr>
          <w:spacing w:val="-9"/>
          <w:sz w:val="24"/>
          <w:lang w:val="es-CO"/>
        </w:rPr>
        <w:t xml:space="preserve"> </w:t>
      </w:r>
      <w:r w:rsidRPr="00A51BF5">
        <w:rPr>
          <w:spacing w:val="-2"/>
          <w:sz w:val="24"/>
          <w:lang w:val="es-CO"/>
        </w:rPr>
        <w:t>fundamentales</w:t>
      </w:r>
      <w:r w:rsidRPr="00A51BF5">
        <w:rPr>
          <w:spacing w:val="-10"/>
          <w:sz w:val="24"/>
          <w:lang w:val="es-CO"/>
        </w:rPr>
        <w:t xml:space="preserve"> </w:t>
      </w:r>
      <w:r w:rsidRPr="00A51BF5">
        <w:rPr>
          <w:spacing w:val="-2"/>
          <w:sz w:val="24"/>
          <w:lang w:val="es-CO"/>
        </w:rPr>
        <w:t>para</w:t>
      </w:r>
      <w:r w:rsidRPr="00A51BF5">
        <w:rPr>
          <w:spacing w:val="-9"/>
          <w:sz w:val="24"/>
          <w:lang w:val="es-CO"/>
        </w:rPr>
        <w:t xml:space="preserve"> </w:t>
      </w:r>
      <w:r w:rsidRPr="00A51BF5">
        <w:rPr>
          <w:spacing w:val="-2"/>
          <w:sz w:val="24"/>
          <w:lang w:val="es-CO"/>
        </w:rPr>
        <w:t>que</w:t>
      </w:r>
      <w:r w:rsidRPr="00A51BF5">
        <w:rPr>
          <w:spacing w:val="-5"/>
          <w:sz w:val="24"/>
          <w:lang w:val="es-CO"/>
        </w:rPr>
        <w:t xml:space="preserve"> </w:t>
      </w:r>
      <w:r w:rsidR="008C21D7" w:rsidRPr="00A51BF5">
        <w:rPr>
          <w:spacing w:val="-2"/>
          <w:sz w:val="24"/>
          <w:lang w:val="es-CO"/>
        </w:rPr>
        <w:t>la</w:t>
      </w:r>
      <w:r w:rsidRPr="00A51BF5">
        <w:rPr>
          <w:spacing w:val="-9"/>
          <w:sz w:val="24"/>
          <w:lang w:val="es-CO"/>
        </w:rPr>
        <w:t xml:space="preserve"> </w:t>
      </w:r>
      <w:r w:rsidRPr="00A51BF5">
        <w:rPr>
          <w:spacing w:val="-2"/>
          <w:sz w:val="24"/>
          <w:lang w:val="es-CO"/>
        </w:rPr>
        <w:t>ENTIDAD</w:t>
      </w:r>
      <w:r w:rsidRPr="00A51BF5">
        <w:rPr>
          <w:spacing w:val="-8"/>
          <w:sz w:val="24"/>
          <w:lang w:val="es-CO"/>
        </w:rPr>
        <w:t xml:space="preserve"> </w:t>
      </w:r>
      <w:r w:rsidRPr="00A51BF5">
        <w:rPr>
          <w:spacing w:val="-2"/>
          <w:sz w:val="24"/>
          <w:lang w:val="es-CO"/>
        </w:rPr>
        <w:t xml:space="preserve">defina </w:t>
      </w:r>
      <w:r w:rsidRPr="00A51BF5">
        <w:rPr>
          <w:sz w:val="24"/>
          <w:lang w:val="es-CO"/>
        </w:rPr>
        <w:t>el</w:t>
      </w:r>
      <w:r w:rsidRPr="00A51BF5">
        <w:rPr>
          <w:spacing w:val="-13"/>
          <w:sz w:val="24"/>
          <w:lang w:val="es-CO"/>
        </w:rPr>
        <w:t xml:space="preserve"> </w:t>
      </w:r>
      <w:r w:rsidRPr="00A51BF5">
        <w:rPr>
          <w:sz w:val="24"/>
          <w:lang w:val="es-CO"/>
        </w:rPr>
        <w:t>escáner</w:t>
      </w:r>
      <w:r w:rsidRPr="00A51BF5">
        <w:rPr>
          <w:spacing w:val="-14"/>
          <w:sz w:val="24"/>
          <w:lang w:val="es-CO"/>
        </w:rPr>
        <w:t xml:space="preserve"> </w:t>
      </w:r>
      <w:r w:rsidRPr="00A51BF5">
        <w:rPr>
          <w:sz w:val="24"/>
          <w:lang w:val="es-CO"/>
        </w:rPr>
        <w:t>que</w:t>
      </w:r>
      <w:r w:rsidRPr="00A51BF5">
        <w:rPr>
          <w:spacing w:val="-12"/>
          <w:sz w:val="24"/>
          <w:lang w:val="es-CO"/>
        </w:rPr>
        <w:t xml:space="preserve"> </w:t>
      </w:r>
      <w:r w:rsidRPr="00A51BF5">
        <w:rPr>
          <w:sz w:val="24"/>
          <w:lang w:val="es-CO"/>
        </w:rPr>
        <w:t>atiende</w:t>
      </w:r>
      <w:r w:rsidRPr="00A51BF5">
        <w:rPr>
          <w:spacing w:val="-11"/>
          <w:sz w:val="24"/>
          <w:lang w:val="es-CO"/>
        </w:rPr>
        <w:t xml:space="preserve"> </w:t>
      </w:r>
      <w:r w:rsidRPr="00A51BF5">
        <w:rPr>
          <w:sz w:val="24"/>
          <w:lang w:val="es-CO"/>
        </w:rPr>
        <w:t>y</w:t>
      </w:r>
      <w:r w:rsidRPr="00A51BF5">
        <w:rPr>
          <w:spacing w:val="-14"/>
          <w:sz w:val="24"/>
          <w:lang w:val="es-CO"/>
        </w:rPr>
        <w:t xml:space="preserve"> </w:t>
      </w:r>
      <w:r w:rsidRPr="00A51BF5">
        <w:rPr>
          <w:sz w:val="24"/>
          <w:lang w:val="es-CO"/>
        </w:rPr>
        <w:t>da</w:t>
      </w:r>
      <w:r w:rsidRPr="00A51BF5">
        <w:rPr>
          <w:spacing w:val="-14"/>
          <w:sz w:val="24"/>
          <w:lang w:val="es-CO"/>
        </w:rPr>
        <w:t xml:space="preserve"> </w:t>
      </w:r>
      <w:r w:rsidRPr="00A51BF5">
        <w:rPr>
          <w:sz w:val="24"/>
          <w:lang w:val="es-CO"/>
        </w:rPr>
        <w:t>cumplimiento</w:t>
      </w:r>
      <w:r w:rsidRPr="00A51BF5">
        <w:rPr>
          <w:spacing w:val="-14"/>
          <w:sz w:val="24"/>
          <w:lang w:val="es-CO"/>
        </w:rPr>
        <w:t xml:space="preserve"> </w:t>
      </w:r>
      <w:r w:rsidRPr="00A51BF5">
        <w:rPr>
          <w:sz w:val="24"/>
          <w:lang w:val="es-CO"/>
        </w:rPr>
        <w:t>a</w:t>
      </w:r>
      <w:r w:rsidRPr="00A51BF5">
        <w:rPr>
          <w:spacing w:val="-14"/>
          <w:sz w:val="24"/>
          <w:lang w:val="es-CO"/>
        </w:rPr>
        <w:t xml:space="preserve"> </w:t>
      </w:r>
      <w:r w:rsidRPr="00A51BF5">
        <w:rPr>
          <w:sz w:val="24"/>
          <w:lang w:val="es-CO"/>
        </w:rPr>
        <w:t>sus</w:t>
      </w:r>
      <w:r w:rsidRPr="00A51BF5">
        <w:rPr>
          <w:spacing w:val="-12"/>
          <w:sz w:val="24"/>
          <w:lang w:val="es-CO"/>
        </w:rPr>
        <w:t xml:space="preserve"> </w:t>
      </w:r>
      <w:r w:rsidRPr="00A51BF5">
        <w:rPr>
          <w:sz w:val="24"/>
          <w:lang w:val="es-CO"/>
        </w:rPr>
        <w:t>necesidades.</w:t>
      </w:r>
    </w:p>
    <w:p w14:paraId="529BD8F5" w14:textId="6F2D56E3" w:rsidR="00BD6814" w:rsidRPr="00A51BF5" w:rsidRDefault="000E0286" w:rsidP="006351E8">
      <w:pPr>
        <w:pStyle w:val="Prrafodelista"/>
        <w:numPr>
          <w:ilvl w:val="0"/>
          <w:numId w:val="48"/>
        </w:numPr>
        <w:tabs>
          <w:tab w:val="left" w:pos="525"/>
        </w:tabs>
        <w:spacing w:line="292" w:lineRule="auto"/>
        <w:ind w:right="161"/>
        <w:rPr>
          <w:sz w:val="24"/>
          <w:lang w:val="es-CO"/>
        </w:rPr>
      </w:pPr>
      <w:r w:rsidRPr="00A51BF5">
        <w:rPr>
          <w:sz w:val="24"/>
          <w:lang w:val="es-CO"/>
        </w:rPr>
        <w:t>La</w:t>
      </w:r>
      <w:r w:rsidRPr="00A51BF5">
        <w:rPr>
          <w:spacing w:val="-13"/>
          <w:sz w:val="24"/>
          <w:lang w:val="es-CO"/>
        </w:rPr>
        <w:t xml:space="preserve"> </w:t>
      </w:r>
      <w:hyperlink w:anchor="_bookmark176" w:history="1">
        <w:r w:rsidR="00BD6814" w:rsidRPr="00A51BF5">
          <w:rPr>
            <w:sz w:val="24"/>
            <w:lang w:val="es-CO"/>
          </w:rPr>
          <w:t>Tabla</w:t>
        </w:r>
        <w:r w:rsidR="00BD6814" w:rsidRPr="00A51BF5">
          <w:rPr>
            <w:spacing w:val="-13"/>
            <w:sz w:val="24"/>
            <w:lang w:val="es-CO"/>
          </w:rPr>
          <w:t xml:space="preserve"> </w:t>
        </w:r>
        <w:r w:rsidR="00BD6814" w:rsidRPr="00A51BF5">
          <w:rPr>
            <w:sz w:val="24"/>
            <w:lang w:val="es-CO"/>
          </w:rPr>
          <w:t>27</w:t>
        </w:r>
      </w:hyperlink>
      <w:r w:rsidRPr="00A51BF5">
        <w:rPr>
          <w:spacing w:val="-14"/>
          <w:sz w:val="24"/>
          <w:lang w:val="es-CO"/>
        </w:rPr>
        <w:t xml:space="preserve"> </w:t>
      </w:r>
      <w:r w:rsidRPr="00A51BF5">
        <w:rPr>
          <w:sz w:val="24"/>
          <w:lang w:val="es-CO"/>
        </w:rPr>
        <w:t>relaciona</w:t>
      </w:r>
      <w:r w:rsidRPr="00A51BF5">
        <w:rPr>
          <w:spacing w:val="-14"/>
          <w:sz w:val="24"/>
          <w:lang w:val="es-CO"/>
        </w:rPr>
        <w:t xml:space="preserve"> </w:t>
      </w:r>
      <w:r w:rsidRPr="00A51BF5">
        <w:rPr>
          <w:sz w:val="24"/>
          <w:lang w:val="es-CO"/>
        </w:rPr>
        <w:t>las</w:t>
      </w:r>
      <w:r w:rsidRPr="00A51BF5">
        <w:rPr>
          <w:spacing w:val="-13"/>
          <w:sz w:val="24"/>
          <w:lang w:val="es-CO"/>
        </w:rPr>
        <w:t xml:space="preserve"> </w:t>
      </w:r>
      <w:r w:rsidRPr="00A51BF5">
        <w:rPr>
          <w:sz w:val="24"/>
          <w:lang w:val="es-CO"/>
        </w:rPr>
        <w:t>características</w:t>
      </w:r>
      <w:r w:rsidRPr="00A51BF5">
        <w:rPr>
          <w:spacing w:val="-13"/>
          <w:sz w:val="24"/>
          <w:lang w:val="es-CO"/>
        </w:rPr>
        <w:t xml:space="preserve"> </w:t>
      </w:r>
      <w:r w:rsidRPr="00A51BF5">
        <w:rPr>
          <w:sz w:val="24"/>
          <w:lang w:val="es-CO"/>
        </w:rPr>
        <w:t>específicas</w:t>
      </w:r>
      <w:r w:rsidRPr="00A51BF5">
        <w:rPr>
          <w:spacing w:val="-13"/>
          <w:sz w:val="24"/>
          <w:lang w:val="es-CO"/>
        </w:rPr>
        <w:t xml:space="preserve"> </w:t>
      </w:r>
      <w:r w:rsidRPr="00A51BF5">
        <w:rPr>
          <w:sz w:val="24"/>
          <w:lang w:val="es-CO"/>
        </w:rPr>
        <w:t>para</w:t>
      </w:r>
      <w:r w:rsidRPr="00A51BF5">
        <w:rPr>
          <w:spacing w:val="-13"/>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tipos</w:t>
      </w:r>
      <w:r w:rsidRPr="00A51BF5">
        <w:rPr>
          <w:spacing w:val="-12"/>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escáner,</w:t>
      </w:r>
      <w:r w:rsidRPr="00A51BF5">
        <w:rPr>
          <w:spacing w:val="-12"/>
          <w:sz w:val="24"/>
          <w:lang w:val="es-CO"/>
        </w:rPr>
        <w:t xml:space="preserve"> </w:t>
      </w:r>
      <w:r w:rsidRPr="00A51BF5">
        <w:rPr>
          <w:sz w:val="24"/>
          <w:lang w:val="es-CO"/>
        </w:rPr>
        <w:t>los cuales</w:t>
      </w:r>
      <w:r w:rsidRPr="00A51BF5">
        <w:rPr>
          <w:spacing w:val="-19"/>
          <w:sz w:val="24"/>
          <w:lang w:val="es-CO"/>
        </w:rPr>
        <w:t xml:space="preserve"> </w:t>
      </w:r>
      <w:r w:rsidRPr="00A51BF5">
        <w:rPr>
          <w:sz w:val="24"/>
          <w:lang w:val="es-CO"/>
        </w:rPr>
        <w:t>debe</w:t>
      </w:r>
      <w:r w:rsidRPr="00A51BF5">
        <w:rPr>
          <w:spacing w:val="-15"/>
          <w:sz w:val="24"/>
          <w:lang w:val="es-CO"/>
        </w:rPr>
        <w:t xml:space="preserve"> </w:t>
      </w:r>
      <w:r w:rsidRPr="00A51BF5">
        <w:rPr>
          <w:sz w:val="24"/>
          <w:lang w:val="es-CO"/>
        </w:rPr>
        <w:t>incluir</w:t>
      </w:r>
      <w:r w:rsidRPr="00A51BF5">
        <w:rPr>
          <w:spacing w:val="-19"/>
          <w:sz w:val="24"/>
          <w:lang w:val="es-CO"/>
        </w:rPr>
        <w:t xml:space="preserve"> </w:t>
      </w:r>
      <w:r w:rsidR="008C21D7" w:rsidRPr="00A51BF5">
        <w:rPr>
          <w:sz w:val="24"/>
          <w:lang w:val="es-CO"/>
        </w:rPr>
        <w:t>el</w:t>
      </w:r>
      <w:r w:rsidRPr="00A51BF5">
        <w:rPr>
          <w:spacing w:val="-14"/>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el</w:t>
      </w:r>
      <w:r w:rsidRPr="00A51BF5">
        <w:rPr>
          <w:spacing w:val="-16"/>
          <w:sz w:val="24"/>
          <w:lang w:val="es-CO"/>
        </w:rPr>
        <w:t xml:space="preserve"> </w:t>
      </w:r>
      <w:r w:rsidRPr="00A51BF5">
        <w:rPr>
          <w:sz w:val="24"/>
          <w:lang w:val="es-CO"/>
        </w:rPr>
        <w:t>Catálogo</w:t>
      </w:r>
      <w:r w:rsidRPr="00A51BF5">
        <w:rPr>
          <w:spacing w:val="-19"/>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Servicios</w:t>
      </w:r>
      <w:r w:rsidRPr="00A51BF5">
        <w:rPr>
          <w:spacing w:val="-16"/>
          <w:sz w:val="24"/>
          <w:lang w:val="es-CO"/>
        </w:rPr>
        <w:t xml:space="preserve"> </w:t>
      </w:r>
      <w:r w:rsidRPr="00A51BF5">
        <w:rPr>
          <w:sz w:val="24"/>
          <w:lang w:val="es-CO"/>
        </w:rPr>
        <w:t>complementarios de</w:t>
      </w:r>
      <w:r w:rsidRPr="00A51BF5">
        <w:rPr>
          <w:spacing w:val="-16"/>
          <w:sz w:val="24"/>
          <w:lang w:val="es-CO"/>
        </w:rPr>
        <w:t xml:space="preserve"> </w:t>
      </w:r>
      <w:r w:rsidRPr="00A51BF5">
        <w:rPr>
          <w:sz w:val="24"/>
          <w:lang w:val="es-CO"/>
        </w:rPr>
        <w:t>arrendamiento.</w:t>
      </w:r>
    </w:p>
    <w:p w14:paraId="3FDF0552" w14:textId="77777777" w:rsidR="00BD6814" w:rsidRPr="00A51BF5" w:rsidRDefault="00BD6814" w:rsidP="006351E8">
      <w:pPr>
        <w:pStyle w:val="Textoindependiente"/>
        <w:spacing w:before="59"/>
        <w:rPr>
          <w:lang w:val="es-CO"/>
        </w:rPr>
      </w:pPr>
    </w:p>
    <w:p w14:paraId="69DBFE37" w14:textId="43C88139" w:rsidR="00BD6814" w:rsidRPr="00A51BF5" w:rsidRDefault="000E0286" w:rsidP="006351E8">
      <w:pPr>
        <w:spacing w:before="1"/>
        <w:ind w:left="165"/>
        <w:rPr>
          <w:lang w:val="es-CO"/>
        </w:rPr>
      </w:pPr>
      <w:bookmarkStart w:id="557" w:name="_bookmark176"/>
      <w:bookmarkStart w:id="558" w:name="_Ref184114259"/>
      <w:bookmarkStart w:id="559" w:name="_Toc220480482"/>
      <w:bookmarkEnd w:id="557"/>
      <w:r w:rsidRPr="00A51BF5">
        <w:rPr>
          <w:i/>
          <w:color w:val="0D2841"/>
          <w:spacing w:val="-2"/>
          <w:sz w:val="18"/>
          <w:lang w:val="es-CO"/>
        </w:rPr>
        <w:t>Tabla</w:t>
      </w:r>
      <w:r w:rsidRPr="00A51BF5">
        <w:rPr>
          <w:i/>
          <w:color w:val="0D2841"/>
          <w:spacing w:val="-18"/>
          <w:sz w:val="18"/>
          <w:lang w:val="es-CO"/>
        </w:rPr>
        <w:t xml:space="preserve"> </w:t>
      </w:r>
      <w:bookmarkEnd w:id="558"/>
      <w:r w:rsidRPr="00A51BF5">
        <w:rPr>
          <w:i/>
          <w:color w:val="0D2841"/>
          <w:spacing w:val="-2"/>
          <w:sz w:val="18"/>
          <w:lang w:val="es-CO"/>
        </w:rPr>
        <w:t>27.</w:t>
      </w:r>
      <w:r w:rsidRPr="00A51BF5">
        <w:rPr>
          <w:i/>
          <w:color w:val="0D2841"/>
          <w:spacing w:val="-17"/>
          <w:sz w:val="18"/>
          <w:lang w:val="es-CO"/>
        </w:rPr>
        <w:t xml:space="preserve"> </w:t>
      </w:r>
      <w:r w:rsidRPr="00A51BF5">
        <w:rPr>
          <w:i/>
          <w:color w:val="0D2841"/>
          <w:spacing w:val="-2"/>
          <w:sz w:val="18"/>
          <w:lang w:val="es-CO"/>
        </w:rPr>
        <w:t>Características</w:t>
      </w:r>
      <w:r w:rsidRPr="00A51BF5">
        <w:rPr>
          <w:i/>
          <w:color w:val="0D2841"/>
          <w:spacing w:val="-18"/>
          <w:sz w:val="18"/>
          <w:lang w:val="es-CO"/>
        </w:rPr>
        <w:t xml:space="preserve"> </w:t>
      </w:r>
      <w:r w:rsidRPr="00A51BF5">
        <w:rPr>
          <w:i/>
          <w:color w:val="0D2841"/>
          <w:spacing w:val="-2"/>
          <w:sz w:val="18"/>
          <w:lang w:val="es-CO"/>
        </w:rPr>
        <w:t>específicas</w:t>
      </w:r>
      <w:r w:rsidRPr="00A51BF5">
        <w:rPr>
          <w:i/>
          <w:color w:val="0D2841"/>
          <w:spacing w:val="-18"/>
          <w:sz w:val="18"/>
          <w:lang w:val="es-CO"/>
        </w:rPr>
        <w:t xml:space="preserve"> </w:t>
      </w:r>
      <w:r w:rsidRPr="00A51BF5">
        <w:rPr>
          <w:i/>
          <w:color w:val="0D2841"/>
          <w:spacing w:val="-2"/>
          <w:sz w:val="18"/>
          <w:lang w:val="es-CO"/>
        </w:rPr>
        <w:t>para</w:t>
      </w:r>
      <w:r w:rsidRPr="00A51BF5">
        <w:rPr>
          <w:i/>
          <w:color w:val="0D2841"/>
          <w:spacing w:val="-15"/>
          <w:sz w:val="18"/>
          <w:lang w:val="es-CO"/>
        </w:rPr>
        <w:t xml:space="preserve"> </w:t>
      </w:r>
      <w:r w:rsidRPr="00A51BF5">
        <w:rPr>
          <w:i/>
          <w:color w:val="0D2841"/>
          <w:spacing w:val="-2"/>
          <w:sz w:val="18"/>
          <w:lang w:val="es-CO"/>
        </w:rPr>
        <w:t>los</w:t>
      </w:r>
      <w:r w:rsidRPr="00A51BF5">
        <w:rPr>
          <w:i/>
          <w:color w:val="0D2841"/>
          <w:spacing w:val="-18"/>
          <w:sz w:val="18"/>
          <w:lang w:val="es-CO"/>
        </w:rPr>
        <w:t xml:space="preserve"> </w:t>
      </w:r>
      <w:r w:rsidRPr="00A51BF5">
        <w:rPr>
          <w:i/>
          <w:color w:val="0D2841"/>
          <w:spacing w:val="-2"/>
          <w:sz w:val="18"/>
          <w:lang w:val="es-CO"/>
        </w:rPr>
        <w:t>tipos</w:t>
      </w:r>
      <w:r w:rsidRPr="00A51BF5">
        <w:rPr>
          <w:i/>
          <w:color w:val="0D2841"/>
          <w:spacing w:val="-16"/>
          <w:sz w:val="18"/>
          <w:lang w:val="es-CO"/>
        </w:rPr>
        <w:t xml:space="preserve"> </w:t>
      </w:r>
      <w:r w:rsidRPr="00A51BF5">
        <w:rPr>
          <w:i/>
          <w:color w:val="0D2841"/>
          <w:spacing w:val="-2"/>
          <w:sz w:val="18"/>
          <w:lang w:val="es-CO"/>
        </w:rPr>
        <w:t>de</w:t>
      </w:r>
      <w:r w:rsidRPr="00A51BF5">
        <w:rPr>
          <w:i/>
          <w:color w:val="0D2841"/>
          <w:spacing w:val="-17"/>
          <w:sz w:val="18"/>
          <w:lang w:val="es-CO"/>
        </w:rPr>
        <w:t xml:space="preserve"> </w:t>
      </w:r>
      <w:r w:rsidRPr="00A51BF5">
        <w:rPr>
          <w:i/>
          <w:color w:val="0D2841"/>
          <w:spacing w:val="-2"/>
          <w:sz w:val="18"/>
          <w:lang w:val="es-CO"/>
        </w:rPr>
        <w:t>escáner</w:t>
      </w:r>
      <w:r w:rsidRPr="00A51BF5">
        <w:rPr>
          <w:i/>
          <w:color w:val="0D2841"/>
          <w:spacing w:val="-15"/>
          <w:sz w:val="18"/>
          <w:lang w:val="es-CO"/>
        </w:rPr>
        <w:t xml:space="preserve"> </w:t>
      </w:r>
      <w:r w:rsidRPr="00A51BF5">
        <w:rPr>
          <w:i/>
          <w:color w:val="0D2841"/>
          <w:spacing w:val="-2"/>
          <w:sz w:val="18"/>
          <w:lang w:val="es-CO"/>
        </w:rPr>
        <w:t>definidos.</w:t>
      </w:r>
      <w:bookmarkEnd w:id="559"/>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9"/>
        <w:gridCol w:w="2208"/>
        <w:gridCol w:w="2206"/>
        <w:gridCol w:w="2209"/>
      </w:tblGrid>
      <w:tr w:rsidR="00BD6814" w:rsidRPr="00A51BF5" w14:paraId="2715CFBE" w14:textId="77777777" w:rsidTr="001C1F70">
        <w:trPr>
          <w:trHeight w:val="244"/>
          <w:tblHeader/>
        </w:trPr>
        <w:tc>
          <w:tcPr>
            <w:tcW w:w="2329" w:type="dxa"/>
            <w:shd w:val="clear" w:color="auto" w:fill="0D2841"/>
          </w:tcPr>
          <w:p w14:paraId="23766E4A" w14:textId="77777777" w:rsidR="00BD6814" w:rsidRPr="00A51BF5" w:rsidRDefault="000E0286" w:rsidP="006351E8">
            <w:pPr>
              <w:pStyle w:val="TableParagraph"/>
              <w:spacing w:line="223" w:lineRule="exact"/>
              <w:rPr>
                <w:b/>
                <w:sz w:val="20"/>
                <w:lang w:val="es-CO"/>
              </w:rPr>
            </w:pPr>
            <w:r w:rsidRPr="00A51BF5">
              <w:rPr>
                <w:b/>
                <w:color w:val="FFFFFF"/>
                <w:spacing w:val="-2"/>
                <w:sz w:val="20"/>
                <w:lang w:val="es-CO"/>
              </w:rPr>
              <w:t>Característica</w:t>
            </w:r>
          </w:p>
        </w:tc>
        <w:tc>
          <w:tcPr>
            <w:tcW w:w="2208" w:type="dxa"/>
            <w:shd w:val="clear" w:color="auto" w:fill="0D2841"/>
          </w:tcPr>
          <w:p w14:paraId="1171E4B4" w14:textId="77777777" w:rsidR="00BD6814" w:rsidRPr="00A51BF5" w:rsidRDefault="000E0286" w:rsidP="006351E8">
            <w:pPr>
              <w:pStyle w:val="TableParagraph"/>
              <w:spacing w:line="223" w:lineRule="exact"/>
              <w:rPr>
                <w:b/>
                <w:sz w:val="20"/>
                <w:lang w:val="es-CO"/>
              </w:rPr>
            </w:pPr>
            <w:r w:rsidRPr="00A51BF5">
              <w:rPr>
                <w:b/>
                <w:color w:val="FFFFFF"/>
                <w:spacing w:val="-2"/>
                <w:sz w:val="20"/>
                <w:lang w:val="es-CO"/>
              </w:rPr>
              <w:t>Escáner</w:t>
            </w:r>
            <w:r w:rsidRPr="00A51BF5">
              <w:rPr>
                <w:b/>
                <w:color w:val="FFFFFF"/>
                <w:spacing w:val="-8"/>
                <w:sz w:val="20"/>
                <w:lang w:val="es-CO"/>
              </w:rPr>
              <w:t xml:space="preserve"> </w:t>
            </w:r>
            <w:r w:rsidRPr="00A51BF5">
              <w:rPr>
                <w:b/>
                <w:color w:val="FFFFFF"/>
                <w:spacing w:val="-5"/>
                <w:sz w:val="20"/>
                <w:lang w:val="es-CO"/>
              </w:rPr>
              <w:t>A4</w:t>
            </w:r>
          </w:p>
        </w:tc>
        <w:tc>
          <w:tcPr>
            <w:tcW w:w="2206" w:type="dxa"/>
            <w:shd w:val="clear" w:color="auto" w:fill="0D2841"/>
          </w:tcPr>
          <w:p w14:paraId="595F7C5F" w14:textId="77777777" w:rsidR="00BD6814" w:rsidRPr="00A51BF5" w:rsidRDefault="000E0286" w:rsidP="006351E8">
            <w:pPr>
              <w:pStyle w:val="TableParagraph"/>
              <w:spacing w:line="223" w:lineRule="exact"/>
              <w:rPr>
                <w:b/>
                <w:sz w:val="20"/>
                <w:lang w:val="es-CO"/>
              </w:rPr>
            </w:pPr>
            <w:r w:rsidRPr="00A51BF5">
              <w:rPr>
                <w:b/>
                <w:color w:val="FFFFFF"/>
                <w:spacing w:val="-2"/>
                <w:sz w:val="20"/>
                <w:lang w:val="es-CO"/>
              </w:rPr>
              <w:t>Escáner</w:t>
            </w:r>
            <w:r w:rsidRPr="00A51BF5">
              <w:rPr>
                <w:b/>
                <w:color w:val="FFFFFF"/>
                <w:spacing w:val="-8"/>
                <w:sz w:val="20"/>
                <w:lang w:val="es-CO"/>
              </w:rPr>
              <w:t xml:space="preserve"> </w:t>
            </w:r>
            <w:r w:rsidRPr="00A51BF5">
              <w:rPr>
                <w:b/>
                <w:color w:val="FFFFFF"/>
                <w:spacing w:val="-5"/>
                <w:sz w:val="20"/>
                <w:lang w:val="es-CO"/>
              </w:rPr>
              <w:t>A3</w:t>
            </w:r>
          </w:p>
        </w:tc>
        <w:tc>
          <w:tcPr>
            <w:tcW w:w="2209" w:type="dxa"/>
            <w:shd w:val="clear" w:color="auto" w:fill="0D2841"/>
          </w:tcPr>
          <w:p w14:paraId="3F331E15" w14:textId="49BC4471" w:rsidR="00BD6814" w:rsidRPr="00A51BF5" w:rsidRDefault="000E0286" w:rsidP="006351E8">
            <w:pPr>
              <w:pStyle w:val="TableParagraph"/>
              <w:spacing w:line="223" w:lineRule="exact"/>
              <w:rPr>
                <w:b/>
                <w:sz w:val="20"/>
                <w:lang w:val="es-CO"/>
              </w:rPr>
            </w:pPr>
            <w:r w:rsidRPr="00A51BF5">
              <w:rPr>
                <w:b/>
                <w:color w:val="FFFFFF"/>
                <w:spacing w:val="-2"/>
                <w:sz w:val="20"/>
                <w:lang w:val="es-CO"/>
              </w:rPr>
              <w:t>Escáner</w:t>
            </w:r>
            <w:r w:rsidRPr="00A51BF5">
              <w:rPr>
                <w:b/>
                <w:color w:val="FFFFFF"/>
                <w:spacing w:val="-14"/>
                <w:sz w:val="20"/>
                <w:lang w:val="es-CO"/>
              </w:rPr>
              <w:t xml:space="preserve"> </w:t>
            </w:r>
            <w:r w:rsidRPr="00A51BF5">
              <w:rPr>
                <w:b/>
                <w:color w:val="FFFFFF"/>
                <w:spacing w:val="-2"/>
                <w:sz w:val="20"/>
                <w:lang w:val="es-CO"/>
              </w:rPr>
              <w:t>de</w:t>
            </w:r>
            <w:r w:rsidRPr="00A51BF5">
              <w:rPr>
                <w:b/>
                <w:color w:val="FFFFFF"/>
                <w:spacing w:val="-14"/>
                <w:sz w:val="20"/>
                <w:lang w:val="es-CO"/>
              </w:rPr>
              <w:t xml:space="preserve"> </w:t>
            </w:r>
            <w:r w:rsidR="0055064C" w:rsidRPr="00A51BF5">
              <w:rPr>
                <w:b/>
                <w:color w:val="FFFFFF"/>
                <w:spacing w:val="-14"/>
                <w:sz w:val="20"/>
                <w:lang w:val="es-CO"/>
              </w:rPr>
              <w:t>m</w:t>
            </w:r>
            <w:r w:rsidR="0055064C" w:rsidRPr="00A51BF5">
              <w:rPr>
                <w:b/>
                <w:color w:val="FFFFFF"/>
                <w:spacing w:val="-4"/>
                <w:sz w:val="20"/>
                <w:lang w:val="es-CO"/>
              </w:rPr>
              <w:t>ano</w:t>
            </w:r>
          </w:p>
        </w:tc>
      </w:tr>
      <w:tr w:rsidR="00BD6814" w:rsidRPr="0093376B" w14:paraId="33A23FAC" w14:textId="77777777" w:rsidTr="001C1F70">
        <w:trPr>
          <w:trHeight w:val="1492"/>
        </w:trPr>
        <w:tc>
          <w:tcPr>
            <w:tcW w:w="2329" w:type="dxa"/>
          </w:tcPr>
          <w:p w14:paraId="0ACF63C6" w14:textId="77777777" w:rsidR="00BD6814" w:rsidRPr="00A51BF5" w:rsidRDefault="000E0286" w:rsidP="001C1F70">
            <w:pPr>
              <w:pStyle w:val="TableParagraph"/>
              <w:rPr>
                <w:sz w:val="20"/>
                <w:lang w:val="es-CO"/>
              </w:rPr>
            </w:pPr>
            <w:r w:rsidRPr="00A51BF5">
              <w:rPr>
                <w:spacing w:val="-2"/>
                <w:sz w:val="20"/>
                <w:lang w:val="es-CO"/>
              </w:rPr>
              <w:t>Resolución</w:t>
            </w:r>
            <w:r w:rsidRPr="00A51BF5">
              <w:rPr>
                <w:spacing w:val="-9"/>
                <w:sz w:val="20"/>
                <w:lang w:val="es-CO"/>
              </w:rPr>
              <w:t xml:space="preserve"> </w:t>
            </w:r>
            <w:r w:rsidRPr="00A51BF5">
              <w:rPr>
                <w:spacing w:val="-2"/>
                <w:sz w:val="20"/>
                <w:lang w:val="es-CO"/>
              </w:rPr>
              <w:t>de</w:t>
            </w:r>
            <w:r w:rsidRPr="00A51BF5">
              <w:rPr>
                <w:spacing w:val="-9"/>
                <w:sz w:val="20"/>
                <w:lang w:val="es-CO"/>
              </w:rPr>
              <w:t xml:space="preserve"> </w:t>
            </w:r>
            <w:r w:rsidRPr="00A51BF5">
              <w:rPr>
                <w:spacing w:val="-2"/>
                <w:sz w:val="20"/>
                <w:lang w:val="es-CO"/>
              </w:rPr>
              <w:t>escaneo</w:t>
            </w:r>
          </w:p>
        </w:tc>
        <w:tc>
          <w:tcPr>
            <w:tcW w:w="2208" w:type="dxa"/>
          </w:tcPr>
          <w:p w14:paraId="51335BCD" w14:textId="35235328" w:rsidR="00BD6814" w:rsidRPr="00A51BF5" w:rsidRDefault="000E0286">
            <w:pPr>
              <w:pStyle w:val="TableParagraph"/>
              <w:rPr>
                <w:sz w:val="20"/>
                <w:lang w:val="es-CO"/>
              </w:rPr>
            </w:pPr>
            <w:r w:rsidRPr="00A51BF5">
              <w:rPr>
                <w:sz w:val="20"/>
                <w:lang w:val="es-CO"/>
              </w:rPr>
              <w:t>Resolución</w:t>
            </w:r>
            <w:r w:rsidRPr="00A51BF5">
              <w:rPr>
                <w:spacing w:val="-18"/>
                <w:sz w:val="20"/>
                <w:lang w:val="es-CO"/>
              </w:rPr>
              <w:t xml:space="preserve"> </w:t>
            </w:r>
            <w:r w:rsidRPr="00A51BF5">
              <w:rPr>
                <w:spacing w:val="-2"/>
                <w:sz w:val="20"/>
                <w:lang w:val="es-CO"/>
              </w:rPr>
              <w:t>óptica</w:t>
            </w:r>
          </w:p>
          <w:p w14:paraId="3A559C24" w14:textId="77777777" w:rsidR="00BD6814" w:rsidRPr="00A51BF5" w:rsidRDefault="000E0286" w:rsidP="001C1F70">
            <w:pPr>
              <w:pStyle w:val="TableParagraph"/>
              <w:spacing w:before="13"/>
              <w:rPr>
                <w:sz w:val="20"/>
                <w:lang w:val="es-CO"/>
              </w:rPr>
            </w:pPr>
            <w:r w:rsidRPr="00A51BF5">
              <w:rPr>
                <w:spacing w:val="-2"/>
                <w:sz w:val="20"/>
                <w:lang w:val="es-CO"/>
              </w:rPr>
              <w:t>mínimo</w:t>
            </w:r>
            <w:r w:rsidRPr="00A51BF5">
              <w:rPr>
                <w:spacing w:val="-17"/>
                <w:sz w:val="20"/>
                <w:lang w:val="es-CO"/>
              </w:rPr>
              <w:t xml:space="preserve"> </w:t>
            </w:r>
            <w:r w:rsidRPr="00A51BF5">
              <w:rPr>
                <w:spacing w:val="-2"/>
                <w:sz w:val="20"/>
                <w:lang w:val="es-CO"/>
              </w:rPr>
              <w:t>600x600</w:t>
            </w:r>
            <w:r w:rsidRPr="00A51BF5">
              <w:rPr>
                <w:spacing w:val="-18"/>
                <w:sz w:val="20"/>
                <w:lang w:val="es-CO"/>
              </w:rPr>
              <w:t xml:space="preserve"> </w:t>
            </w:r>
            <w:proofErr w:type="spellStart"/>
            <w:r w:rsidRPr="00A51BF5">
              <w:rPr>
                <w:spacing w:val="-5"/>
                <w:sz w:val="20"/>
                <w:lang w:val="es-CO"/>
              </w:rPr>
              <w:t>ppp</w:t>
            </w:r>
            <w:proofErr w:type="spellEnd"/>
          </w:p>
        </w:tc>
        <w:tc>
          <w:tcPr>
            <w:tcW w:w="2206" w:type="dxa"/>
          </w:tcPr>
          <w:p w14:paraId="0153F4A9" w14:textId="273A0897" w:rsidR="00BD6814" w:rsidRPr="00A51BF5" w:rsidRDefault="000E0286">
            <w:pPr>
              <w:pStyle w:val="TableParagraph"/>
              <w:rPr>
                <w:sz w:val="20"/>
                <w:lang w:val="es-CO"/>
              </w:rPr>
            </w:pPr>
            <w:r w:rsidRPr="00A51BF5">
              <w:rPr>
                <w:sz w:val="20"/>
                <w:lang w:val="es-CO"/>
              </w:rPr>
              <w:t>Resolución</w:t>
            </w:r>
            <w:r w:rsidRPr="00A51BF5">
              <w:rPr>
                <w:spacing w:val="-18"/>
                <w:sz w:val="20"/>
                <w:lang w:val="es-CO"/>
              </w:rPr>
              <w:t xml:space="preserve"> </w:t>
            </w:r>
            <w:r w:rsidRPr="00A51BF5">
              <w:rPr>
                <w:spacing w:val="-2"/>
                <w:sz w:val="20"/>
                <w:lang w:val="es-CO"/>
              </w:rPr>
              <w:t>óptica</w:t>
            </w:r>
          </w:p>
          <w:p w14:paraId="0CDDBA3C" w14:textId="77777777" w:rsidR="00BD6814" w:rsidRPr="00A51BF5" w:rsidRDefault="000E0286" w:rsidP="001C1F70">
            <w:pPr>
              <w:pStyle w:val="TableParagraph"/>
              <w:spacing w:before="13"/>
              <w:rPr>
                <w:sz w:val="20"/>
                <w:lang w:val="es-CO"/>
              </w:rPr>
            </w:pPr>
            <w:r w:rsidRPr="00A51BF5">
              <w:rPr>
                <w:spacing w:val="-2"/>
                <w:sz w:val="20"/>
                <w:lang w:val="es-CO"/>
              </w:rPr>
              <w:t>mínimo</w:t>
            </w:r>
            <w:r w:rsidRPr="00A51BF5">
              <w:rPr>
                <w:spacing w:val="-17"/>
                <w:sz w:val="20"/>
                <w:lang w:val="es-CO"/>
              </w:rPr>
              <w:t xml:space="preserve"> </w:t>
            </w:r>
            <w:r w:rsidRPr="00A51BF5">
              <w:rPr>
                <w:spacing w:val="-2"/>
                <w:sz w:val="20"/>
                <w:lang w:val="es-CO"/>
              </w:rPr>
              <w:t>600x600</w:t>
            </w:r>
            <w:r w:rsidRPr="00A51BF5">
              <w:rPr>
                <w:spacing w:val="-18"/>
                <w:sz w:val="20"/>
                <w:lang w:val="es-CO"/>
              </w:rPr>
              <w:t xml:space="preserve"> </w:t>
            </w:r>
            <w:proofErr w:type="spellStart"/>
            <w:r w:rsidRPr="00A51BF5">
              <w:rPr>
                <w:spacing w:val="-5"/>
                <w:sz w:val="20"/>
                <w:lang w:val="es-CO"/>
              </w:rPr>
              <w:t>ppp</w:t>
            </w:r>
            <w:proofErr w:type="spellEnd"/>
          </w:p>
        </w:tc>
        <w:tc>
          <w:tcPr>
            <w:tcW w:w="2209" w:type="dxa"/>
          </w:tcPr>
          <w:p w14:paraId="313E442D" w14:textId="77777777" w:rsidR="00BD6814" w:rsidRPr="00A51BF5" w:rsidRDefault="000E0286" w:rsidP="001C1F70">
            <w:pPr>
              <w:pStyle w:val="TableParagraph"/>
              <w:numPr>
                <w:ilvl w:val="0"/>
                <w:numId w:val="47"/>
              </w:numPr>
              <w:tabs>
                <w:tab w:val="left" w:pos="467"/>
              </w:tabs>
              <w:spacing w:before="0" w:line="252" w:lineRule="auto"/>
              <w:ind w:right="99"/>
              <w:jc w:val="both"/>
              <w:rPr>
                <w:sz w:val="20"/>
                <w:lang w:val="es-CO"/>
              </w:rPr>
            </w:pPr>
            <w:r w:rsidRPr="00A51BF5">
              <w:rPr>
                <w:sz w:val="20"/>
                <w:lang w:val="es-CO"/>
              </w:rPr>
              <w:t xml:space="preserve">600 </w:t>
            </w:r>
            <w:proofErr w:type="spellStart"/>
            <w:r w:rsidRPr="00A51BF5">
              <w:rPr>
                <w:sz w:val="20"/>
                <w:lang w:val="es-CO"/>
              </w:rPr>
              <w:t>ppp</w:t>
            </w:r>
            <w:proofErr w:type="spellEnd"/>
            <w:r w:rsidRPr="00A51BF5">
              <w:rPr>
                <w:sz w:val="20"/>
                <w:lang w:val="es-CO"/>
              </w:rPr>
              <w:t xml:space="preserve"> (para escaneo no lector de</w:t>
            </w:r>
            <w:r w:rsidRPr="00A51BF5">
              <w:rPr>
                <w:spacing w:val="-20"/>
                <w:sz w:val="20"/>
                <w:lang w:val="es-CO"/>
              </w:rPr>
              <w:t xml:space="preserve"> </w:t>
            </w:r>
            <w:r w:rsidRPr="00A51BF5">
              <w:rPr>
                <w:sz w:val="20"/>
                <w:lang w:val="es-CO"/>
              </w:rPr>
              <w:t>códigos).</w:t>
            </w:r>
          </w:p>
          <w:p w14:paraId="3CCA300D" w14:textId="78684146" w:rsidR="00BD6814" w:rsidRPr="0093376B" w:rsidRDefault="000E0286" w:rsidP="001C1F70">
            <w:pPr>
              <w:pStyle w:val="TableParagraph"/>
              <w:numPr>
                <w:ilvl w:val="0"/>
                <w:numId w:val="47"/>
              </w:numPr>
              <w:tabs>
                <w:tab w:val="left" w:pos="467"/>
                <w:tab w:val="left" w:pos="1878"/>
              </w:tabs>
              <w:spacing w:line="240" w:lineRule="atLeast"/>
              <w:ind w:right="101"/>
              <w:jc w:val="both"/>
              <w:rPr>
                <w:sz w:val="20"/>
                <w:lang w:val="pt-BR"/>
              </w:rPr>
            </w:pPr>
            <w:r w:rsidRPr="0093376B">
              <w:rPr>
                <w:sz w:val="20"/>
                <w:lang w:val="pt-BR"/>
              </w:rPr>
              <w:t>Mínimo</w:t>
            </w:r>
            <w:r w:rsidRPr="0093376B">
              <w:rPr>
                <w:spacing w:val="-5"/>
                <w:sz w:val="20"/>
                <w:lang w:val="pt-BR"/>
              </w:rPr>
              <w:t xml:space="preserve"> </w:t>
            </w:r>
            <w:r w:rsidRPr="0093376B">
              <w:rPr>
                <w:sz w:val="20"/>
                <w:lang w:val="pt-BR"/>
              </w:rPr>
              <w:t>4</w:t>
            </w:r>
            <w:r w:rsidRPr="0093376B">
              <w:rPr>
                <w:spacing w:val="-6"/>
                <w:sz w:val="20"/>
                <w:lang w:val="pt-BR"/>
              </w:rPr>
              <w:t xml:space="preserve"> </w:t>
            </w:r>
            <w:r w:rsidRPr="0093376B">
              <w:rPr>
                <w:sz w:val="20"/>
                <w:lang w:val="pt-BR"/>
              </w:rPr>
              <w:t>mil</w:t>
            </w:r>
            <w:r w:rsidRPr="0093376B">
              <w:rPr>
                <w:spacing w:val="-5"/>
                <w:sz w:val="20"/>
                <w:lang w:val="pt-BR"/>
              </w:rPr>
              <w:t xml:space="preserve"> </w:t>
            </w:r>
            <w:r w:rsidRPr="0093376B">
              <w:rPr>
                <w:sz w:val="20"/>
                <w:lang w:val="pt-BR"/>
              </w:rPr>
              <w:t xml:space="preserve">para </w:t>
            </w:r>
            <w:proofErr w:type="spellStart"/>
            <w:r w:rsidRPr="0093376B">
              <w:rPr>
                <w:spacing w:val="-2"/>
                <w:sz w:val="20"/>
                <w:lang w:val="pt-BR"/>
              </w:rPr>
              <w:t>escaneo</w:t>
            </w:r>
            <w:proofErr w:type="spellEnd"/>
            <w:r w:rsidRPr="0093376B">
              <w:rPr>
                <w:sz w:val="20"/>
                <w:lang w:val="pt-BR"/>
              </w:rPr>
              <w:tab/>
            </w:r>
            <w:r w:rsidRPr="0093376B">
              <w:rPr>
                <w:spacing w:val="-6"/>
                <w:sz w:val="20"/>
                <w:lang w:val="pt-BR"/>
              </w:rPr>
              <w:t xml:space="preserve">de </w:t>
            </w:r>
            <w:r w:rsidRPr="0093376B">
              <w:rPr>
                <w:spacing w:val="-2"/>
                <w:sz w:val="20"/>
                <w:lang w:val="pt-BR"/>
              </w:rPr>
              <w:t>códigos.</w:t>
            </w:r>
          </w:p>
        </w:tc>
      </w:tr>
      <w:tr w:rsidR="00BD6814" w:rsidRPr="00A51BF5" w14:paraId="5A0C8A5F" w14:textId="77777777" w:rsidTr="001C1F70">
        <w:trPr>
          <w:trHeight w:val="731"/>
        </w:trPr>
        <w:tc>
          <w:tcPr>
            <w:tcW w:w="2329" w:type="dxa"/>
          </w:tcPr>
          <w:p w14:paraId="72717CA7" w14:textId="529D1204" w:rsidR="00BD6814" w:rsidRPr="00A51BF5" w:rsidRDefault="000E0286">
            <w:pPr>
              <w:pStyle w:val="TableParagraph"/>
              <w:spacing w:line="249" w:lineRule="auto"/>
              <w:rPr>
                <w:sz w:val="20"/>
                <w:lang w:val="es-CO"/>
              </w:rPr>
            </w:pPr>
            <w:r w:rsidRPr="00A51BF5">
              <w:rPr>
                <w:spacing w:val="-2"/>
                <w:sz w:val="20"/>
                <w:lang w:val="es-CO"/>
              </w:rPr>
              <w:t>Resolución</w:t>
            </w:r>
            <w:r w:rsidRPr="00A51BF5">
              <w:rPr>
                <w:spacing w:val="-20"/>
                <w:sz w:val="20"/>
                <w:lang w:val="es-CO"/>
              </w:rPr>
              <w:t xml:space="preserve"> </w:t>
            </w:r>
            <w:r w:rsidRPr="00A51BF5">
              <w:rPr>
                <w:spacing w:val="-2"/>
                <w:sz w:val="20"/>
                <w:lang w:val="es-CO"/>
              </w:rPr>
              <w:t>de</w:t>
            </w:r>
            <w:r w:rsidRPr="00A51BF5">
              <w:rPr>
                <w:spacing w:val="-20"/>
                <w:sz w:val="20"/>
                <w:lang w:val="es-CO"/>
              </w:rPr>
              <w:t xml:space="preserve"> </w:t>
            </w:r>
            <w:r w:rsidRPr="00A51BF5">
              <w:rPr>
                <w:spacing w:val="-2"/>
                <w:sz w:val="20"/>
                <w:lang w:val="es-CO"/>
              </w:rPr>
              <w:t>imagen blanco</w:t>
            </w:r>
            <w:r w:rsidRPr="00A51BF5">
              <w:rPr>
                <w:spacing w:val="-17"/>
                <w:sz w:val="20"/>
                <w:lang w:val="es-CO"/>
              </w:rPr>
              <w:t xml:space="preserve"> </w:t>
            </w:r>
            <w:r w:rsidRPr="00A51BF5">
              <w:rPr>
                <w:spacing w:val="-2"/>
                <w:sz w:val="20"/>
                <w:lang w:val="es-CO"/>
              </w:rPr>
              <w:t>y</w:t>
            </w:r>
            <w:r w:rsidRPr="00A51BF5">
              <w:rPr>
                <w:spacing w:val="-16"/>
                <w:sz w:val="20"/>
                <w:lang w:val="es-CO"/>
              </w:rPr>
              <w:t xml:space="preserve"> </w:t>
            </w:r>
            <w:r w:rsidRPr="00A51BF5">
              <w:rPr>
                <w:spacing w:val="-5"/>
                <w:sz w:val="20"/>
                <w:lang w:val="es-CO"/>
              </w:rPr>
              <w:t>negro/escala</w:t>
            </w:r>
          </w:p>
          <w:p w14:paraId="06C80457" w14:textId="77777777" w:rsidR="00BD6814" w:rsidRPr="00A51BF5" w:rsidRDefault="000E0286" w:rsidP="001C1F70">
            <w:pPr>
              <w:pStyle w:val="TableParagraph"/>
              <w:spacing w:before="4" w:line="223" w:lineRule="exact"/>
              <w:rPr>
                <w:sz w:val="20"/>
                <w:lang w:val="es-CO"/>
              </w:rPr>
            </w:pPr>
            <w:r w:rsidRPr="00A51BF5">
              <w:rPr>
                <w:spacing w:val="-4"/>
                <w:sz w:val="20"/>
                <w:lang w:val="es-CO"/>
              </w:rPr>
              <w:t>de</w:t>
            </w:r>
            <w:r w:rsidRPr="00A51BF5">
              <w:rPr>
                <w:spacing w:val="-17"/>
                <w:sz w:val="20"/>
                <w:lang w:val="es-CO"/>
              </w:rPr>
              <w:t xml:space="preserve"> </w:t>
            </w:r>
            <w:r w:rsidRPr="00A51BF5">
              <w:rPr>
                <w:spacing w:val="-2"/>
                <w:sz w:val="20"/>
                <w:lang w:val="es-CO"/>
              </w:rPr>
              <w:t>grises/color</w:t>
            </w:r>
          </w:p>
        </w:tc>
        <w:tc>
          <w:tcPr>
            <w:tcW w:w="2208" w:type="dxa"/>
          </w:tcPr>
          <w:p w14:paraId="425B1FD9" w14:textId="77777777" w:rsidR="00BD6814" w:rsidRPr="00A51BF5" w:rsidRDefault="000E0286" w:rsidP="001C1F70">
            <w:pPr>
              <w:pStyle w:val="TableParagraph"/>
              <w:rPr>
                <w:sz w:val="20"/>
                <w:lang w:val="es-CO"/>
              </w:rPr>
            </w:pPr>
            <w:r w:rsidRPr="00A51BF5">
              <w:rPr>
                <w:spacing w:val="-2"/>
                <w:sz w:val="20"/>
                <w:lang w:val="es-CO"/>
              </w:rPr>
              <w:t>Mínimo</w:t>
            </w:r>
            <w:r w:rsidRPr="00A51BF5">
              <w:rPr>
                <w:spacing w:val="-12"/>
                <w:sz w:val="20"/>
                <w:lang w:val="es-CO"/>
              </w:rPr>
              <w:t xml:space="preserve"> </w:t>
            </w:r>
            <w:r w:rsidRPr="00A51BF5">
              <w:rPr>
                <w:spacing w:val="-2"/>
                <w:sz w:val="20"/>
                <w:lang w:val="es-CO"/>
              </w:rPr>
              <w:t>300</w:t>
            </w:r>
            <w:r w:rsidRPr="00A51BF5">
              <w:rPr>
                <w:spacing w:val="-11"/>
                <w:sz w:val="20"/>
                <w:lang w:val="es-CO"/>
              </w:rPr>
              <w:t xml:space="preserve"> </w:t>
            </w:r>
            <w:proofErr w:type="spellStart"/>
            <w:r w:rsidRPr="00A51BF5">
              <w:rPr>
                <w:spacing w:val="-5"/>
                <w:sz w:val="20"/>
                <w:lang w:val="es-CO"/>
              </w:rPr>
              <w:t>ppp</w:t>
            </w:r>
            <w:proofErr w:type="spellEnd"/>
          </w:p>
        </w:tc>
        <w:tc>
          <w:tcPr>
            <w:tcW w:w="2206" w:type="dxa"/>
          </w:tcPr>
          <w:p w14:paraId="3CE1A20C" w14:textId="77777777" w:rsidR="00BD6814" w:rsidRPr="00A51BF5" w:rsidRDefault="000E0286" w:rsidP="001C1F70">
            <w:pPr>
              <w:pStyle w:val="TableParagraph"/>
              <w:rPr>
                <w:sz w:val="20"/>
                <w:lang w:val="es-CO"/>
              </w:rPr>
            </w:pPr>
            <w:r w:rsidRPr="00A51BF5">
              <w:rPr>
                <w:spacing w:val="-2"/>
                <w:sz w:val="20"/>
                <w:lang w:val="es-CO"/>
              </w:rPr>
              <w:t>Mínimo</w:t>
            </w:r>
            <w:r w:rsidRPr="00A51BF5">
              <w:rPr>
                <w:spacing w:val="-12"/>
                <w:sz w:val="20"/>
                <w:lang w:val="es-CO"/>
              </w:rPr>
              <w:t xml:space="preserve"> </w:t>
            </w:r>
            <w:r w:rsidRPr="00A51BF5">
              <w:rPr>
                <w:spacing w:val="-2"/>
                <w:sz w:val="20"/>
                <w:lang w:val="es-CO"/>
              </w:rPr>
              <w:t>300</w:t>
            </w:r>
            <w:r w:rsidRPr="00A51BF5">
              <w:rPr>
                <w:spacing w:val="-10"/>
                <w:sz w:val="20"/>
                <w:lang w:val="es-CO"/>
              </w:rPr>
              <w:t xml:space="preserve"> </w:t>
            </w:r>
            <w:proofErr w:type="spellStart"/>
            <w:r w:rsidRPr="00A51BF5">
              <w:rPr>
                <w:spacing w:val="-5"/>
                <w:sz w:val="20"/>
                <w:lang w:val="es-CO"/>
              </w:rPr>
              <w:t>ppp</w:t>
            </w:r>
            <w:proofErr w:type="spellEnd"/>
          </w:p>
        </w:tc>
        <w:tc>
          <w:tcPr>
            <w:tcW w:w="2209" w:type="dxa"/>
          </w:tcPr>
          <w:p w14:paraId="37127483" w14:textId="77777777" w:rsidR="00BD6814" w:rsidRPr="00A51BF5" w:rsidRDefault="000E0286" w:rsidP="001C1F70">
            <w:pPr>
              <w:pStyle w:val="TableParagraph"/>
              <w:rPr>
                <w:sz w:val="20"/>
                <w:lang w:val="es-CO"/>
              </w:rPr>
            </w:pPr>
            <w:r w:rsidRPr="00A51BF5">
              <w:rPr>
                <w:spacing w:val="-2"/>
                <w:sz w:val="20"/>
                <w:lang w:val="es-CO"/>
              </w:rPr>
              <w:t>Mínimo</w:t>
            </w:r>
            <w:r w:rsidRPr="00A51BF5">
              <w:rPr>
                <w:spacing w:val="-11"/>
                <w:sz w:val="20"/>
                <w:lang w:val="es-CO"/>
              </w:rPr>
              <w:t xml:space="preserve"> </w:t>
            </w:r>
            <w:r w:rsidRPr="00A51BF5">
              <w:rPr>
                <w:spacing w:val="-2"/>
                <w:sz w:val="20"/>
                <w:lang w:val="es-CO"/>
              </w:rPr>
              <w:t>300</w:t>
            </w:r>
            <w:r w:rsidRPr="00A51BF5">
              <w:rPr>
                <w:spacing w:val="-13"/>
                <w:sz w:val="20"/>
                <w:lang w:val="es-CO"/>
              </w:rPr>
              <w:t xml:space="preserve"> </w:t>
            </w:r>
            <w:proofErr w:type="spellStart"/>
            <w:r w:rsidRPr="00A51BF5">
              <w:rPr>
                <w:spacing w:val="-5"/>
                <w:sz w:val="20"/>
                <w:lang w:val="es-CO"/>
              </w:rPr>
              <w:t>ppp</w:t>
            </w:r>
            <w:proofErr w:type="spellEnd"/>
          </w:p>
        </w:tc>
      </w:tr>
      <w:tr w:rsidR="00BD6814" w:rsidRPr="00A51BF5" w14:paraId="37B7DD8E" w14:textId="77777777">
        <w:trPr>
          <w:trHeight w:val="976"/>
        </w:trPr>
        <w:tc>
          <w:tcPr>
            <w:tcW w:w="2329" w:type="dxa"/>
          </w:tcPr>
          <w:p w14:paraId="12F7640A" w14:textId="77777777" w:rsidR="00BD6814" w:rsidRPr="00A51BF5" w:rsidRDefault="000E0286">
            <w:pPr>
              <w:pStyle w:val="TableParagraph"/>
              <w:spacing w:line="252" w:lineRule="auto"/>
              <w:rPr>
                <w:sz w:val="20"/>
                <w:lang w:val="es-CO"/>
              </w:rPr>
            </w:pPr>
            <w:r w:rsidRPr="00A51BF5">
              <w:rPr>
                <w:sz w:val="20"/>
                <w:lang w:val="es-CO"/>
              </w:rPr>
              <w:t xml:space="preserve">Tamaña máximo de </w:t>
            </w:r>
            <w:r w:rsidRPr="00A51BF5">
              <w:rPr>
                <w:spacing w:val="-2"/>
                <w:sz w:val="20"/>
                <w:lang w:val="es-CO"/>
              </w:rPr>
              <w:t>documento</w:t>
            </w:r>
            <w:r w:rsidRPr="00A51BF5">
              <w:rPr>
                <w:spacing w:val="-20"/>
                <w:sz w:val="20"/>
                <w:lang w:val="es-CO"/>
              </w:rPr>
              <w:t xml:space="preserve"> </w:t>
            </w:r>
            <w:r w:rsidRPr="00A51BF5">
              <w:rPr>
                <w:spacing w:val="-2"/>
                <w:sz w:val="20"/>
                <w:lang w:val="es-CO"/>
              </w:rPr>
              <w:t>para</w:t>
            </w:r>
            <w:r w:rsidRPr="00A51BF5">
              <w:rPr>
                <w:spacing w:val="-20"/>
                <w:sz w:val="20"/>
                <w:lang w:val="es-CO"/>
              </w:rPr>
              <w:t xml:space="preserve"> </w:t>
            </w:r>
            <w:r w:rsidRPr="00A51BF5">
              <w:rPr>
                <w:spacing w:val="-2"/>
                <w:sz w:val="20"/>
                <w:lang w:val="es-CO"/>
              </w:rPr>
              <w:t>ADF</w:t>
            </w:r>
          </w:p>
        </w:tc>
        <w:tc>
          <w:tcPr>
            <w:tcW w:w="2208" w:type="dxa"/>
          </w:tcPr>
          <w:p w14:paraId="37C59B6A" w14:textId="77777777" w:rsidR="00BD6814" w:rsidRPr="00A51BF5" w:rsidRDefault="000E0286">
            <w:pPr>
              <w:pStyle w:val="TableParagraph"/>
              <w:spacing w:line="252" w:lineRule="auto"/>
              <w:ind w:right="389"/>
              <w:rPr>
                <w:sz w:val="20"/>
                <w:lang w:val="es-CO"/>
              </w:rPr>
            </w:pPr>
            <w:r w:rsidRPr="00A51BF5">
              <w:rPr>
                <w:spacing w:val="-4"/>
                <w:sz w:val="20"/>
                <w:lang w:val="es-CO"/>
              </w:rPr>
              <w:t>Tamaño</w:t>
            </w:r>
            <w:r w:rsidRPr="00A51BF5">
              <w:rPr>
                <w:spacing w:val="-22"/>
                <w:sz w:val="20"/>
                <w:lang w:val="es-CO"/>
              </w:rPr>
              <w:t xml:space="preserve"> </w:t>
            </w:r>
            <w:r w:rsidRPr="00A51BF5">
              <w:rPr>
                <w:spacing w:val="-4"/>
                <w:sz w:val="20"/>
                <w:lang w:val="es-CO"/>
              </w:rPr>
              <w:t>A4</w:t>
            </w:r>
            <w:r w:rsidRPr="00A51BF5">
              <w:rPr>
                <w:spacing w:val="-21"/>
                <w:sz w:val="20"/>
                <w:lang w:val="es-CO"/>
              </w:rPr>
              <w:t xml:space="preserve"> </w:t>
            </w:r>
            <w:r w:rsidRPr="00A51BF5">
              <w:rPr>
                <w:spacing w:val="-4"/>
                <w:sz w:val="20"/>
                <w:lang w:val="es-CO"/>
              </w:rPr>
              <w:t xml:space="preserve">definido </w:t>
            </w:r>
            <w:r w:rsidRPr="00A51BF5">
              <w:rPr>
                <w:sz w:val="20"/>
                <w:lang w:val="es-CO"/>
              </w:rPr>
              <w:t>según</w:t>
            </w:r>
            <w:r w:rsidRPr="00A51BF5">
              <w:rPr>
                <w:spacing w:val="-20"/>
                <w:sz w:val="20"/>
                <w:lang w:val="es-CO"/>
              </w:rPr>
              <w:t xml:space="preserve"> </w:t>
            </w:r>
            <w:r w:rsidRPr="00A51BF5">
              <w:rPr>
                <w:sz w:val="20"/>
                <w:lang w:val="es-CO"/>
              </w:rPr>
              <w:t>ISO216</w:t>
            </w:r>
          </w:p>
        </w:tc>
        <w:tc>
          <w:tcPr>
            <w:tcW w:w="2206" w:type="dxa"/>
          </w:tcPr>
          <w:p w14:paraId="32E80BCC" w14:textId="77777777" w:rsidR="00BD6814" w:rsidRPr="00A51BF5" w:rsidRDefault="000E0286">
            <w:pPr>
              <w:pStyle w:val="TableParagraph"/>
              <w:spacing w:line="252" w:lineRule="auto"/>
              <w:ind w:right="387"/>
              <w:rPr>
                <w:sz w:val="20"/>
                <w:lang w:val="es-CO"/>
              </w:rPr>
            </w:pPr>
            <w:r w:rsidRPr="00A51BF5">
              <w:rPr>
                <w:spacing w:val="-4"/>
                <w:sz w:val="20"/>
                <w:lang w:val="es-CO"/>
              </w:rPr>
              <w:t>Tamaño</w:t>
            </w:r>
            <w:r w:rsidRPr="00A51BF5">
              <w:rPr>
                <w:spacing w:val="-22"/>
                <w:sz w:val="20"/>
                <w:lang w:val="es-CO"/>
              </w:rPr>
              <w:t xml:space="preserve"> </w:t>
            </w:r>
            <w:r w:rsidRPr="00A51BF5">
              <w:rPr>
                <w:spacing w:val="-4"/>
                <w:sz w:val="20"/>
                <w:lang w:val="es-CO"/>
              </w:rPr>
              <w:t>A3</w:t>
            </w:r>
            <w:r w:rsidRPr="00A51BF5">
              <w:rPr>
                <w:spacing w:val="-21"/>
                <w:sz w:val="20"/>
                <w:lang w:val="es-CO"/>
              </w:rPr>
              <w:t xml:space="preserve"> </w:t>
            </w:r>
            <w:r w:rsidRPr="00A51BF5">
              <w:rPr>
                <w:spacing w:val="-4"/>
                <w:sz w:val="20"/>
                <w:lang w:val="es-CO"/>
              </w:rPr>
              <w:t xml:space="preserve">definido </w:t>
            </w:r>
            <w:r w:rsidRPr="00A51BF5">
              <w:rPr>
                <w:sz w:val="20"/>
                <w:lang w:val="es-CO"/>
              </w:rPr>
              <w:t>según</w:t>
            </w:r>
            <w:r w:rsidRPr="00A51BF5">
              <w:rPr>
                <w:spacing w:val="-20"/>
                <w:sz w:val="20"/>
                <w:lang w:val="es-CO"/>
              </w:rPr>
              <w:t xml:space="preserve"> </w:t>
            </w:r>
            <w:r w:rsidRPr="00A51BF5">
              <w:rPr>
                <w:sz w:val="20"/>
                <w:lang w:val="es-CO"/>
              </w:rPr>
              <w:t>ISO216</w:t>
            </w:r>
          </w:p>
        </w:tc>
        <w:tc>
          <w:tcPr>
            <w:tcW w:w="2209" w:type="dxa"/>
          </w:tcPr>
          <w:p w14:paraId="0B19663B" w14:textId="77777777" w:rsidR="00BD6814" w:rsidRPr="00A51BF5" w:rsidRDefault="000E0286">
            <w:pPr>
              <w:pStyle w:val="TableParagraph"/>
              <w:spacing w:line="252" w:lineRule="auto"/>
              <w:rPr>
                <w:sz w:val="20"/>
                <w:lang w:val="es-CO"/>
              </w:rPr>
            </w:pPr>
            <w:r w:rsidRPr="00A51BF5">
              <w:rPr>
                <w:sz w:val="20"/>
                <w:lang w:val="es-CO"/>
              </w:rPr>
              <w:t>Tamaño</w:t>
            </w:r>
            <w:r w:rsidRPr="00A51BF5">
              <w:rPr>
                <w:spacing w:val="-14"/>
                <w:sz w:val="20"/>
                <w:lang w:val="es-CO"/>
              </w:rPr>
              <w:t xml:space="preserve"> </w:t>
            </w:r>
            <w:r w:rsidRPr="00A51BF5">
              <w:rPr>
                <w:sz w:val="20"/>
                <w:lang w:val="es-CO"/>
              </w:rPr>
              <w:t>A4</w:t>
            </w:r>
            <w:r w:rsidRPr="00A51BF5">
              <w:rPr>
                <w:spacing w:val="-15"/>
                <w:sz w:val="20"/>
                <w:lang w:val="es-CO"/>
              </w:rPr>
              <w:t xml:space="preserve"> </w:t>
            </w:r>
            <w:r w:rsidRPr="00A51BF5">
              <w:rPr>
                <w:sz w:val="20"/>
                <w:lang w:val="es-CO"/>
              </w:rPr>
              <w:t xml:space="preserve">definido según ISO216 (para </w:t>
            </w:r>
            <w:r w:rsidRPr="00A51BF5">
              <w:rPr>
                <w:spacing w:val="-2"/>
                <w:sz w:val="20"/>
                <w:lang w:val="es-CO"/>
              </w:rPr>
              <w:t>escaneo</w:t>
            </w:r>
            <w:r w:rsidRPr="00A51BF5">
              <w:rPr>
                <w:spacing w:val="-19"/>
                <w:sz w:val="20"/>
                <w:lang w:val="es-CO"/>
              </w:rPr>
              <w:t xml:space="preserve"> </w:t>
            </w:r>
            <w:r w:rsidRPr="00A51BF5">
              <w:rPr>
                <w:spacing w:val="-2"/>
                <w:sz w:val="20"/>
                <w:lang w:val="es-CO"/>
              </w:rPr>
              <w:t>no</w:t>
            </w:r>
            <w:r w:rsidRPr="00A51BF5">
              <w:rPr>
                <w:spacing w:val="-20"/>
                <w:sz w:val="20"/>
                <w:lang w:val="es-CO"/>
              </w:rPr>
              <w:t xml:space="preserve"> </w:t>
            </w:r>
            <w:r w:rsidRPr="00A51BF5">
              <w:rPr>
                <w:spacing w:val="-2"/>
                <w:sz w:val="20"/>
                <w:lang w:val="es-CO"/>
              </w:rPr>
              <w:t>lector</w:t>
            </w:r>
            <w:r w:rsidRPr="00A51BF5">
              <w:rPr>
                <w:spacing w:val="-19"/>
                <w:sz w:val="20"/>
                <w:lang w:val="es-CO"/>
              </w:rPr>
              <w:t xml:space="preserve"> </w:t>
            </w:r>
            <w:r w:rsidRPr="00A51BF5">
              <w:rPr>
                <w:spacing w:val="-2"/>
                <w:sz w:val="20"/>
                <w:lang w:val="es-CO"/>
              </w:rPr>
              <w:t>de</w:t>
            </w:r>
          </w:p>
          <w:p w14:paraId="6873A618" w14:textId="77777777" w:rsidR="00BD6814" w:rsidRPr="00A51BF5" w:rsidRDefault="000E0286">
            <w:pPr>
              <w:pStyle w:val="TableParagraph"/>
              <w:spacing w:line="223" w:lineRule="exact"/>
              <w:rPr>
                <w:sz w:val="20"/>
                <w:lang w:val="es-CO"/>
              </w:rPr>
            </w:pPr>
            <w:r w:rsidRPr="00A51BF5">
              <w:rPr>
                <w:spacing w:val="-2"/>
                <w:sz w:val="20"/>
                <w:lang w:val="es-CO"/>
              </w:rPr>
              <w:t>códigos).</w:t>
            </w:r>
          </w:p>
        </w:tc>
      </w:tr>
      <w:tr w:rsidR="00BD6814" w:rsidRPr="00A51BF5" w14:paraId="616DF4DD" w14:textId="77777777" w:rsidTr="001C1F70">
        <w:trPr>
          <w:trHeight w:val="244"/>
        </w:trPr>
        <w:tc>
          <w:tcPr>
            <w:tcW w:w="2329" w:type="dxa"/>
          </w:tcPr>
          <w:p w14:paraId="23BB6D93" w14:textId="77777777" w:rsidR="00BD6814" w:rsidRPr="00A51BF5" w:rsidRDefault="000E0286" w:rsidP="001C1F70">
            <w:pPr>
              <w:pStyle w:val="TableParagraph"/>
              <w:spacing w:line="223" w:lineRule="exact"/>
              <w:rPr>
                <w:sz w:val="20"/>
                <w:lang w:val="es-CO"/>
              </w:rPr>
            </w:pPr>
            <w:r w:rsidRPr="00A51BF5">
              <w:rPr>
                <w:w w:val="90"/>
                <w:sz w:val="20"/>
                <w:lang w:val="es-CO"/>
              </w:rPr>
              <w:t>Interfaz</w:t>
            </w:r>
            <w:r w:rsidRPr="00A51BF5">
              <w:rPr>
                <w:spacing w:val="-3"/>
                <w:w w:val="90"/>
                <w:sz w:val="20"/>
                <w:lang w:val="es-CO"/>
              </w:rPr>
              <w:t xml:space="preserve"> </w:t>
            </w:r>
            <w:r w:rsidRPr="00A51BF5">
              <w:rPr>
                <w:w w:val="90"/>
                <w:sz w:val="20"/>
                <w:lang w:val="es-CO"/>
              </w:rPr>
              <w:t>de</w:t>
            </w:r>
            <w:r w:rsidRPr="00A51BF5">
              <w:rPr>
                <w:spacing w:val="-2"/>
                <w:w w:val="90"/>
                <w:sz w:val="20"/>
                <w:lang w:val="es-CO"/>
              </w:rPr>
              <w:t xml:space="preserve"> conectividad</w:t>
            </w:r>
          </w:p>
        </w:tc>
        <w:tc>
          <w:tcPr>
            <w:tcW w:w="6623" w:type="dxa"/>
            <w:gridSpan w:val="3"/>
          </w:tcPr>
          <w:p w14:paraId="686763D6" w14:textId="77777777" w:rsidR="00BD6814" w:rsidRPr="00A51BF5" w:rsidRDefault="000E0286" w:rsidP="001C1F70">
            <w:pPr>
              <w:pStyle w:val="TableParagraph"/>
              <w:spacing w:line="223" w:lineRule="exact"/>
              <w:ind w:left="3"/>
              <w:jc w:val="center"/>
              <w:rPr>
                <w:sz w:val="20"/>
                <w:lang w:val="es-CO"/>
              </w:rPr>
            </w:pPr>
            <w:r w:rsidRPr="00A51BF5">
              <w:rPr>
                <w:spacing w:val="-5"/>
                <w:w w:val="110"/>
                <w:sz w:val="20"/>
                <w:lang w:val="es-CO"/>
              </w:rPr>
              <w:t>USB</w:t>
            </w:r>
          </w:p>
        </w:tc>
      </w:tr>
      <w:tr w:rsidR="00BD6814" w:rsidRPr="00A51BF5" w14:paraId="77F85300" w14:textId="77777777" w:rsidTr="001C1F70">
        <w:trPr>
          <w:trHeight w:val="772"/>
        </w:trPr>
        <w:tc>
          <w:tcPr>
            <w:tcW w:w="2329" w:type="dxa"/>
          </w:tcPr>
          <w:p w14:paraId="5257A03F" w14:textId="6EC8F965" w:rsidR="00BD6814" w:rsidRPr="00A51BF5" w:rsidRDefault="000E0286">
            <w:pPr>
              <w:pStyle w:val="TableParagraph"/>
              <w:rPr>
                <w:sz w:val="20"/>
                <w:lang w:val="es-CO"/>
              </w:rPr>
            </w:pPr>
            <w:r w:rsidRPr="00A51BF5">
              <w:rPr>
                <w:spacing w:val="-4"/>
                <w:sz w:val="20"/>
                <w:lang w:val="es-CO"/>
              </w:rPr>
              <w:t>Forma</w:t>
            </w:r>
            <w:r w:rsidRPr="00A51BF5">
              <w:rPr>
                <w:spacing w:val="-14"/>
                <w:sz w:val="20"/>
                <w:lang w:val="es-CO"/>
              </w:rPr>
              <w:t xml:space="preserve"> </w:t>
            </w:r>
            <w:r w:rsidRPr="00A51BF5">
              <w:rPr>
                <w:spacing w:val="-5"/>
                <w:sz w:val="20"/>
                <w:lang w:val="es-CO"/>
              </w:rPr>
              <w:t>de</w:t>
            </w:r>
          </w:p>
          <w:p w14:paraId="06AB6230" w14:textId="77777777" w:rsidR="00BD6814" w:rsidRPr="00A51BF5" w:rsidRDefault="000E0286" w:rsidP="001C1F70">
            <w:pPr>
              <w:pStyle w:val="TableParagraph"/>
              <w:spacing w:before="10"/>
              <w:rPr>
                <w:sz w:val="20"/>
                <w:lang w:val="es-CO"/>
              </w:rPr>
            </w:pPr>
            <w:r w:rsidRPr="00A51BF5">
              <w:rPr>
                <w:spacing w:val="-2"/>
                <w:sz w:val="20"/>
                <w:lang w:val="es-CO"/>
              </w:rPr>
              <w:t>escaneo/Procesamiento</w:t>
            </w:r>
          </w:p>
        </w:tc>
        <w:tc>
          <w:tcPr>
            <w:tcW w:w="4414" w:type="dxa"/>
            <w:gridSpan w:val="2"/>
          </w:tcPr>
          <w:p w14:paraId="77E281FB" w14:textId="77777777" w:rsidR="00BD6814" w:rsidRPr="00A51BF5" w:rsidRDefault="000E0286" w:rsidP="001C1F70">
            <w:pPr>
              <w:pStyle w:val="TableParagraph"/>
              <w:numPr>
                <w:ilvl w:val="0"/>
                <w:numId w:val="46"/>
              </w:numPr>
              <w:tabs>
                <w:tab w:val="left" w:pos="467"/>
              </w:tabs>
              <w:spacing w:before="0"/>
              <w:rPr>
                <w:sz w:val="20"/>
                <w:lang w:val="es-CO"/>
              </w:rPr>
            </w:pPr>
            <w:r w:rsidRPr="00A51BF5">
              <w:rPr>
                <w:spacing w:val="-2"/>
                <w:sz w:val="20"/>
                <w:lang w:val="es-CO"/>
              </w:rPr>
              <w:t>Vertical.</w:t>
            </w:r>
          </w:p>
          <w:p w14:paraId="47A18361" w14:textId="77777777" w:rsidR="00BD6814" w:rsidRPr="00A51BF5" w:rsidRDefault="000E0286" w:rsidP="001C1F70">
            <w:pPr>
              <w:pStyle w:val="TableParagraph"/>
              <w:numPr>
                <w:ilvl w:val="0"/>
                <w:numId w:val="46"/>
              </w:numPr>
              <w:tabs>
                <w:tab w:val="left" w:pos="467"/>
              </w:tabs>
              <w:spacing w:before="11"/>
              <w:rPr>
                <w:sz w:val="20"/>
                <w:lang w:val="es-CO"/>
              </w:rPr>
            </w:pPr>
            <w:r w:rsidRPr="00A51BF5">
              <w:rPr>
                <w:sz w:val="20"/>
                <w:lang w:val="es-CO"/>
              </w:rPr>
              <w:t>Cama</w:t>
            </w:r>
            <w:r w:rsidRPr="00A51BF5">
              <w:rPr>
                <w:spacing w:val="-3"/>
                <w:sz w:val="20"/>
                <w:lang w:val="es-CO"/>
              </w:rPr>
              <w:t xml:space="preserve"> </w:t>
            </w:r>
            <w:r w:rsidRPr="00A51BF5">
              <w:rPr>
                <w:spacing w:val="-2"/>
                <w:sz w:val="20"/>
                <w:lang w:val="es-CO"/>
              </w:rPr>
              <w:t>plana.</w:t>
            </w:r>
          </w:p>
          <w:p w14:paraId="1A39EA32" w14:textId="77777777" w:rsidR="00BD6814" w:rsidRPr="00A51BF5" w:rsidRDefault="000E0286" w:rsidP="001C1F70">
            <w:pPr>
              <w:pStyle w:val="TableParagraph"/>
              <w:numPr>
                <w:ilvl w:val="0"/>
                <w:numId w:val="46"/>
              </w:numPr>
              <w:tabs>
                <w:tab w:val="left" w:pos="467"/>
              </w:tabs>
              <w:spacing w:before="14" w:line="236" w:lineRule="exact"/>
              <w:rPr>
                <w:sz w:val="20"/>
                <w:lang w:val="es-CO"/>
              </w:rPr>
            </w:pPr>
            <w:r w:rsidRPr="00A51BF5">
              <w:rPr>
                <w:spacing w:val="-4"/>
                <w:sz w:val="20"/>
                <w:lang w:val="es-CO"/>
              </w:rPr>
              <w:t>Vertical</w:t>
            </w:r>
            <w:r w:rsidRPr="00A51BF5">
              <w:rPr>
                <w:spacing w:val="-19"/>
                <w:sz w:val="20"/>
                <w:lang w:val="es-CO"/>
              </w:rPr>
              <w:t xml:space="preserve"> </w:t>
            </w:r>
            <w:r w:rsidRPr="00A51BF5">
              <w:rPr>
                <w:spacing w:val="-4"/>
                <w:sz w:val="20"/>
                <w:lang w:val="es-CO"/>
              </w:rPr>
              <w:t>o</w:t>
            </w:r>
            <w:r w:rsidRPr="00A51BF5">
              <w:rPr>
                <w:spacing w:val="-18"/>
                <w:sz w:val="20"/>
                <w:lang w:val="es-CO"/>
              </w:rPr>
              <w:t xml:space="preserve"> </w:t>
            </w:r>
            <w:r w:rsidRPr="00A51BF5">
              <w:rPr>
                <w:spacing w:val="-4"/>
                <w:sz w:val="20"/>
                <w:lang w:val="es-CO"/>
              </w:rPr>
              <w:t>cama</w:t>
            </w:r>
            <w:r w:rsidRPr="00A51BF5">
              <w:rPr>
                <w:spacing w:val="-19"/>
                <w:sz w:val="20"/>
                <w:lang w:val="es-CO"/>
              </w:rPr>
              <w:t xml:space="preserve"> </w:t>
            </w:r>
            <w:r w:rsidRPr="00A51BF5">
              <w:rPr>
                <w:spacing w:val="-4"/>
                <w:sz w:val="20"/>
                <w:lang w:val="es-CO"/>
              </w:rPr>
              <w:t>plana.</w:t>
            </w:r>
          </w:p>
        </w:tc>
        <w:tc>
          <w:tcPr>
            <w:tcW w:w="2209" w:type="dxa"/>
          </w:tcPr>
          <w:p w14:paraId="3ADA3E5B" w14:textId="77777777" w:rsidR="00BD6814" w:rsidRPr="00A51BF5" w:rsidRDefault="000E0286" w:rsidP="001C1F70">
            <w:pPr>
              <w:pStyle w:val="TableParagraph"/>
              <w:numPr>
                <w:ilvl w:val="0"/>
                <w:numId w:val="45"/>
              </w:numPr>
              <w:tabs>
                <w:tab w:val="left" w:pos="467"/>
              </w:tabs>
              <w:spacing w:before="0"/>
              <w:rPr>
                <w:sz w:val="20"/>
                <w:lang w:val="es-CO"/>
              </w:rPr>
            </w:pPr>
            <w:proofErr w:type="spellStart"/>
            <w:r w:rsidRPr="00A51BF5">
              <w:rPr>
                <w:spacing w:val="-6"/>
                <w:sz w:val="20"/>
                <w:lang w:val="es-CO"/>
              </w:rPr>
              <w:t>Imager</w:t>
            </w:r>
            <w:proofErr w:type="spellEnd"/>
            <w:r w:rsidRPr="00A51BF5">
              <w:rPr>
                <w:spacing w:val="-8"/>
                <w:sz w:val="20"/>
                <w:lang w:val="es-CO"/>
              </w:rPr>
              <w:t xml:space="preserve"> </w:t>
            </w:r>
            <w:r w:rsidRPr="00A51BF5">
              <w:rPr>
                <w:spacing w:val="-2"/>
                <w:sz w:val="20"/>
                <w:lang w:val="es-CO"/>
              </w:rPr>
              <w:t>Lineal.</w:t>
            </w:r>
          </w:p>
          <w:p w14:paraId="6196F9C1" w14:textId="77777777" w:rsidR="00BD6814" w:rsidRPr="00A51BF5" w:rsidRDefault="000E0286" w:rsidP="001C1F70">
            <w:pPr>
              <w:pStyle w:val="TableParagraph"/>
              <w:numPr>
                <w:ilvl w:val="0"/>
                <w:numId w:val="45"/>
              </w:numPr>
              <w:tabs>
                <w:tab w:val="left" w:pos="467"/>
              </w:tabs>
              <w:spacing w:before="11"/>
              <w:rPr>
                <w:sz w:val="20"/>
                <w:lang w:val="es-CO"/>
              </w:rPr>
            </w:pPr>
            <w:r w:rsidRPr="00A51BF5">
              <w:rPr>
                <w:spacing w:val="-2"/>
                <w:sz w:val="20"/>
                <w:lang w:val="es-CO"/>
              </w:rPr>
              <w:t>Láser.</w:t>
            </w:r>
          </w:p>
        </w:tc>
      </w:tr>
      <w:tr w:rsidR="00BD6814" w:rsidRPr="00A51BF5" w14:paraId="5197C16E" w14:textId="77777777" w:rsidTr="001C1F70">
        <w:trPr>
          <w:trHeight w:val="244"/>
        </w:trPr>
        <w:tc>
          <w:tcPr>
            <w:tcW w:w="8952" w:type="dxa"/>
            <w:gridSpan w:val="4"/>
            <w:shd w:val="clear" w:color="auto" w:fill="0D2841"/>
          </w:tcPr>
          <w:p w14:paraId="0C952ACD" w14:textId="77777777" w:rsidR="00BD6814" w:rsidRPr="00A51BF5" w:rsidRDefault="000E0286" w:rsidP="001C1F70">
            <w:pPr>
              <w:pStyle w:val="TableParagraph"/>
              <w:spacing w:line="223" w:lineRule="exact"/>
              <w:rPr>
                <w:b/>
                <w:sz w:val="20"/>
                <w:lang w:val="es-CO"/>
              </w:rPr>
            </w:pPr>
            <w:r w:rsidRPr="00A51BF5">
              <w:rPr>
                <w:b/>
                <w:color w:val="FFFFFF"/>
                <w:spacing w:val="-2"/>
                <w:sz w:val="20"/>
                <w:lang w:val="es-CO"/>
              </w:rPr>
              <w:t>Otras</w:t>
            </w:r>
            <w:r w:rsidRPr="00A51BF5">
              <w:rPr>
                <w:b/>
                <w:color w:val="FFFFFF"/>
                <w:spacing w:val="-10"/>
                <w:sz w:val="20"/>
                <w:lang w:val="es-CO"/>
              </w:rPr>
              <w:t xml:space="preserve"> </w:t>
            </w:r>
            <w:r w:rsidRPr="00A51BF5">
              <w:rPr>
                <w:b/>
                <w:color w:val="FFFFFF"/>
                <w:spacing w:val="-2"/>
                <w:sz w:val="20"/>
                <w:lang w:val="es-CO"/>
              </w:rPr>
              <w:t>características</w:t>
            </w:r>
            <w:r w:rsidRPr="00A51BF5">
              <w:rPr>
                <w:b/>
                <w:color w:val="FFFFFF"/>
                <w:spacing w:val="-7"/>
                <w:sz w:val="20"/>
                <w:lang w:val="es-CO"/>
              </w:rPr>
              <w:t xml:space="preserve"> </w:t>
            </w:r>
            <w:r w:rsidRPr="00A51BF5">
              <w:rPr>
                <w:b/>
                <w:color w:val="FFFFFF"/>
                <w:spacing w:val="-2"/>
                <w:sz w:val="20"/>
                <w:lang w:val="es-CO"/>
              </w:rPr>
              <w:t>requeridas:</w:t>
            </w:r>
          </w:p>
        </w:tc>
      </w:tr>
      <w:tr w:rsidR="00BD6814" w:rsidRPr="00A51BF5" w14:paraId="28AA40B6" w14:textId="77777777" w:rsidTr="001C1F70">
        <w:trPr>
          <w:trHeight w:val="1464"/>
        </w:trPr>
        <w:tc>
          <w:tcPr>
            <w:tcW w:w="2329" w:type="dxa"/>
          </w:tcPr>
          <w:p w14:paraId="45E47353" w14:textId="2F147EA5" w:rsidR="00BD6814" w:rsidRPr="00A51BF5" w:rsidRDefault="000E0286" w:rsidP="001C1F70">
            <w:pPr>
              <w:pStyle w:val="TableParagraph"/>
              <w:rPr>
                <w:sz w:val="20"/>
                <w:lang w:val="es-CO"/>
              </w:rPr>
            </w:pPr>
            <w:r w:rsidRPr="00A51BF5">
              <w:rPr>
                <w:sz w:val="20"/>
                <w:lang w:val="es-CO"/>
              </w:rPr>
              <w:lastRenderedPageBreak/>
              <w:t>Escáner</w:t>
            </w:r>
            <w:r w:rsidRPr="00A51BF5">
              <w:rPr>
                <w:spacing w:val="-15"/>
                <w:sz w:val="20"/>
                <w:lang w:val="es-CO"/>
              </w:rPr>
              <w:t xml:space="preserve"> </w:t>
            </w:r>
            <w:r w:rsidRPr="00A51BF5">
              <w:rPr>
                <w:spacing w:val="-10"/>
                <w:sz w:val="20"/>
                <w:lang w:val="es-CO"/>
              </w:rPr>
              <w:t>o</w:t>
            </w:r>
          </w:p>
        </w:tc>
        <w:tc>
          <w:tcPr>
            <w:tcW w:w="2208" w:type="dxa"/>
          </w:tcPr>
          <w:p w14:paraId="6829133D" w14:textId="404B4999" w:rsidR="00BD6814" w:rsidRPr="00A51BF5" w:rsidRDefault="000E0286">
            <w:pPr>
              <w:pStyle w:val="TableParagrap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0AD3EE12" w14:textId="23533B44" w:rsidR="00BD6814" w:rsidRPr="00A51BF5" w:rsidRDefault="000E0286">
            <w:pPr>
              <w:pStyle w:val="TableParagraph"/>
              <w:spacing w:before="10" w:line="252" w:lineRule="auto"/>
              <w:ind w:right="312"/>
              <w:rPr>
                <w:sz w:val="20"/>
                <w:lang w:val="es-CO"/>
              </w:rPr>
            </w:pPr>
            <w:r w:rsidRPr="00A51BF5">
              <w:rPr>
                <w:sz w:val="20"/>
                <w:lang w:val="es-CO"/>
              </w:rPr>
              <w:t>A4,</w:t>
            </w:r>
            <w:r w:rsidRPr="00A51BF5">
              <w:rPr>
                <w:spacing w:val="-14"/>
                <w:sz w:val="20"/>
                <w:lang w:val="es-CO"/>
              </w:rPr>
              <w:t xml:space="preserve"> </w:t>
            </w:r>
            <w:r w:rsidRPr="00A51BF5">
              <w:rPr>
                <w:sz w:val="20"/>
                <w:lang w:val="es-CO"/>
              </w:rPr>
              <w:t>ciclo</w:t>
            </w:r>
            <w:r w:rsidRPr="00A51BF5">
              <w:rPr>
                <w:spacing w:val="-14"/>
                <w:sz w:val="20"/>
                <w:lang w:val="es-CO"/>
              </w:rPr>
              <w:t xml:space="preserve"> </w:t>
            </w:r>
            <w:r w:rsidRPr="00A51BF5">
              <w:rPr>
                <w:sz w:val="20"/>
                <w:lang w:val="es-CO"/>
              </w:rPr>
              <w:t>de</w:t>
            </w:r>
            <w:r w:rsidRPr="00A51BF5">
              <w:rPr>
                <w:spacing w:val="-14"/>
                <w:sz w:val="20"/>
                <w:lang w:val="es-CO"/>
              </w:rPr>
              <w:t xml:space="preserve"> </w:t>
            </w:r>
            <w:r w:rsidRPr="00A51BF5">
              <w:rPr>
                <w:sz w:val="20"/>
                <w:lang w:val="es-CO"/>
              </w:rPr>
              <w:t xml:space="preserve">trabajo </w:t>
            </w:r>
            <w:r w:rsidRPr="00A51BF5">
              <w:rPr>
                <w:spacing w:val="-2"/>
                <w:sz w:val="20"/>
                <w:lang w:val="es-CO"/>
              </w:rPr>
              <w:t>hasta</w:t>
            </w:r>
            <w:r w:rsidRPr="00A51BF5">
              <w:rPr>
                <w:spacing w:val="-20"/>
                <w:sz w:val="20"/>
                <w:lang w:val="es-CO"/>
              </w:rPr>
              <w:t xml:space="preserve"> </w:t>
            </w:r>
            <w:r w:rsidRPr="00A51BF5">
              <w:rPr>
                <w:spacing w:val="-2"/>
                <w:sz w:val="20"/>
                <w:lang w:val="es-CO"/>
              </w:rPr>
              <w:t>3.000</w:t>
            </w:r>
            <w:r w:rsidRPr="00A51BF5">
              <w:rPr>
                <w:spacing w:val="-21"/>
                <w:sz w:val="20"/>
                <w:lang w:val="es-CO"/>
              </w:rPr>
              <w:t xml:space="preserve"> </w:t>
            </w:r>
            <w:r w:rsidRPr="00A51BF5">
              <w:rPr>
                <w:spacing w:val="-2"/>
                <w:sz w:val="20"/>
                <w:lang w:val="es-CO"/>
              </w:rPr>
              <w:t>páginas,</w:t>
            </w:r>
          </w:p>
          <w:p w14:paraId="7F60D305" w14:textId="77777777" w:rsidR="00BD6814" w:rsidRPr="00A51BF5" w:rsidRDefault="000E0286" w:rsidP="001C1F70">
            <w:pPr>
              <w:pStyle w:val="TableParagraph"/>
              <w:spacing w:before="2" w:line="249" w:lineRule="auto"/>
              <w:ind w:right="135"/>
              <w:rPr>
                <w:sz w:val="20"/>
                <w:lang w:val="es-CO"/>
              </w:rPr>
            </w:pPr>
            <w:r w:rsidRPr="00A51BF5">
              <w:rPr>
                <w:spacing w:val="-2"/>
                <w:sz w:val="20"/>
                <w:lang w:val="es-CO"/>
              </w:rPr>
              <w:t>Velocidad</w:t>
            </w:r>
            <w:r w:rsidRPr="00A51BF5">
              <w:rPr>
                <w:spacing w:val="-20"/>
                <w:sz w:val="20"/>
                <w:lang w:val="es-CO"/>
              </w:rPr>
              <w:t xml:space="preserve"> </w:t>
            </w:r>
            <w:r w:rsidRPr="00A51BF5">
              <w:rPr>
                <w:spacing w:val="-2"/>
                <w:sz w:val="20"/>
                <w:lang w:val="es-CO"/>
              </w:rPr>
              <w:t>de</w:t>
            </w:r>
            <w:r w:rsidRPr="00A51BF5">
              <w:rPr>
                <w:spacing w:val="-18"/>
                <w:sz w:val="20"/>
                <w:lang w:val="es-CO"/>
              </w:rPr>
              <w:t xml:space="preserve"> </w:t>
            </w:r>
            <w:r w:rsidRPr="00A51BF5">
              <w:rPr>
                <w:spacing w:val="-2"/>
                <w:sz w:val="20"/>
                <w:lang w:val="es-CO"/>
              </w:rPr>
              <w:t xml:space="preserve">escaneo: </w:t>
            </w:r>
            <w:r w:rsidRPr="00A51BF5">
              <w:rPr>
                <w:sz w:val="20"/>
                <w:lang w:val="es-CO"/>
              </w:rPr>
              <w:t>Mínimo</w:t>
            </w:r>
            <w:r w:rsidRPr="00A51BF5">
              <w:rPr>
                <w:spacing w:val="-1"/>
                <w:sz w:val="20"/>
                <w:lang w:val="es-CO"/>
              </w:rPr>
              <w:t xml:space="preserve"> </w:t>
            </w:r>
            <w:r w:rsidRPr="00A51BF5">
              <w:rPr>
                <w:sz w:val="20"/>
                <w:lang w:val="es-CO"/>
              </w:rPr>
              <w:t>24</w:t>
            </w:r>
            <w:r w:rsidRPr="00A51BF5">
              <w:rPr>
                <w:spacing w:val="-2"/>
                <w:sz w:val="20"/>
                <w:lang w:val="es-CO"/>
              </w:rPr>
              <w:t xml:space="preserve"> </w:t>
            </w:r>
            <w:r w:rsidRPr="00A51BF5">
              <w:rPr>
                <w:sz w:val="20"/>
                <w:lang w:val="es-CO"/>
              </w:rPr>
              <w:t>ppm</w:t>
            </w:r>
          </w:p>
        </w:tc>
        <w:tc>
          <w:tcPr>
            <w:tcW w:w="2206" w:type="dxa"/>
          </w:tcPr>
          <w:p w14:paraId="408C66A5" w14:textId="4B155A86" w:rsidR="00BD6814" w:rsidRPr="00A51BF5" w:rsidRDefault="000E0286">
            <w:pPr>
              <w:pStyle w:val="TableParagrap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654A9D48" w14:textId="0D3E90B6" w:rsidR="00BD6814" w:rsidRPr="00A51BF5" w:rsidRDefault="000E0286">
            <w:pPr>
              <w:pStyle w:val="TableParagraph"/>
              <w:spacing w:before="10" w:line="252" w:lineRule="auto"/>
              <w:rPr>
                <w:sz w:val="20"/>
                <w:lang w:val="es-CO"/>
              </w:rPr>
            </w:pPr>
            <w:r w:rsidRPr="00A51BF5">
              <w:rPr>
                <w:spacing w:val="-6"/>
                <w:sz w:val="20"/>
                <w:lang w:val="es-CO"/>
              </w:rPr>
              <w:t>A3,</w:t>
            </w:r>
            <w:r w:rsidRPr="00A51BF5">
              <w:rPr>
                <w:spacing w:val="-20"/>
                <w:sz w:val="20"/>
                <w:lang w:val="es-CO"/>
              </w:rPr>
              <w:t xml:space="preserve"> </w:t>
            </w:r>
            <w:r w:rsidRPr="00A51BF5">
              <w:rPr>
                <w:spacing w:val="-6"/>
                <w:sz w:val="20"/>
                <w:lang w:val="es-CO"/>
              </w:rPr>
              <w:t>ciclo</w:t>
            </w:r>
            <w:r w:rsidRPr="00A51BF5">
              <w:rPr>
                <w:spacing w:val="-20"/>
                <w:sz w:val="20"/>
                <w:lang w:val="es-CO"/>
              </w:rPr>
              <w:t xml:space="preserve"> </w:t>
            </w:r>
            <w:r w:rsidRPr="00A51BF5">
              <w:rPr>
                <w:spacing w:val="-6"/>
                <w:sz w:val="20"/>
                <w:lang w:val="es-CO"/>
              </w:rPr>
              <w:t>de</w:t>
            </w:r>
            <w:r w:rsidRPr="00A51BF5">
              <w:rPr>
                <w:spacing w:val="-20"/>
                <w:sz w:val="20"/>
                <w:lang w:val="es-CO"/>
              </w:rPr>
              <w:t xml:space="preserve"> </w:t>
            </w:r>
            <w:r w:rsidRPr="00A51BF5">
              <w:rPr>
                <w:spacing w:val="-6"/>
                <w:sz w:val="20"/>
                <w:lang w:val="es-CO"/>
              </w:rPr>
              <w:t xml:space="preserve">trabajo </w:t>
            </w:r>
            <w:r w:rsidRPr="00A51BF5">
              <w:rPr>
                <w:sz w:val="20"/>
                <w:lang w:val="es-CO"/>
              </w:rPr>
              <w:t>mínimo</w:t>
            </w:r>
            <w:r w:rsidRPr="00A51BF5">
              <w:rPr>
                <w:spacing w:val="-18"/>
                <w:sz w:val="20"/>
                <w:lang w:val="es-CO"/>
              </w:rPr>
              <w:t xml:space="preserve"> </w:t>
            </w:r>
            <w:r w:rsidRPr="00A51BF5">
              <w:rPr>
                <w:sz w:val="20"/>
                <w:lang w:val="es-CO"/>
              </w:rPr>
              <w:t>20.000</w:t>
            </w:r>
          </w:p>
          <w:p w14:paraId="7A80CF16" w14:textId="34425B47" w:rsidR="00BD6814" w:rsidRPr="00A51BF5" w:rsidRDefault="000E0286">
            <w:pPr>
              <w:pStyle w:val="TableParagraph"/>
              <w:spacing w:before="2" w:line="249" w:lineRule="auto"/>
              <w:rPr>
                <w:sz w:val="20"/>
                <w:lang w:val="es-CO"/>
              </w:rPr>
            </w:pPr>
            <w:r w:rsidRPr="00A51BF5">
              <w:rPr>
                <w:spacing w:val="-4"/>
                <w:sz w:val="20"/>
                <w:lang w:val="es-CO"/>
              </w:rPr>
              <w:t>páginas,</w:t>
            </w:r>
            <w:r w:rsidRPr="00A51BF5">
              <w:rPr>
                <w:spacing w:val="-18"/>
                <w:sz w:val="20"/>
                <w:lang w:val="es-CO"/>
              </w:rPr>
              <w:t xml:space="preserve"> </w:t>
            </w:r>
            <w:r w:rsidRPr="00A51BF5">
              <w:rPr>
                <w:spacing w:val="-4"/>
                <w:sz w:val="20"/>
                <w:lang w:val="es-CO"/>
              </w:rPr>
              <w:t>Velocidad</w:t>
            </w:r>
            <w:r w:rsidRPr="00A51BF5">
              <w:rPr>
                <w:spacing w:val="-18"/>
                <w:sz w:val="20"/>
                <w:lang w:val="es-CO"/>
              </w:rPr>
              <w:t xml:space="preserve"> </w:t>
            </w:r>
            <w:r w:rsidRPr="00A51BF5">
              <w:rPr>
                <w:spacing w:val="-4"/>
                <w:sz w:val="20"/>
                <w:lang w:val="es-CO"/>
              </w:rPr>
              <w:t xml:space="preserve">de </w:t>
            </w:r>
            <w:r w:rsidRPr="00A51BF5">
              <w:rPr>
                <w:sz w:val="20"/>
                <w:lang w:val="es-CO"/>
              </w:rPr>
              <w:t>escaneo: Mínimo 70</w:t>
            </w:r>
          </w:p>
          <w:p w14:paraId="3A956977" w14:textId="77777777" w:rsidR="00BD6814" w:rsidRPr="00A51BF5" w:rsidRDefault="000E0286" w:rsidP="001C1F70">
            <w:pPr>
              <w:pStyle w:val="TableParagraph"/>
              <w:spacing w:before="5" w:line="223" w:lineRule="exact"/>
              <w:rPr>
                <w:sz w:val="20"/>
                <w:lang w:val="es-CO"/>
              </w:rPr>
            </w:pPr>
            <w:r w:rsidRPr="00A51BF5">
              <w:rPr>
                <w:spacing w:val="-5"/>
                <w:sz w:val="20"/>
                <w:lang w:val="es-CO"/>
              </w:rPr>
              <w:t>ppm</w:t>
            </w:r>
          </w:p>
        </w:tc>
        <w:tc>
          <w:tcPr>
            <w:tcW w:w="2209" w:type="dxa"/>
          </w:tcPr>
          <w:p w14:paraId="10FBD86B" w14:textId="77777777" w:rsidR="00BD6814" w:rsidRPr="00A51BF5" w:rsidRDefault="000E0286" w:rsidP="001C1F70">
            <w:pPr>
              <w:pStyle w:val="TableParagraph"/>
              <w:spacing w:line="252" w:lineRule="auto"/>
              <w:rPr>
                <w:sz w:val="20"/>
                <w:lang w:val="es-CO"/>
              </w:rPr>
            </w:pPr>
            <w:r w:rsidRPr="00A51BF5">
              <w:rPr>
                <w:sz w:val="20"/>
                <w:lang w:val="es-CO"/>
              </w:rPr>
              <w:t xml:space="preserve">Lector código de </w:t>
            </w:r>
            <w:r w:rsidRPr="00A51BF5">
              <w:rPr>
                <w:spacing w:val="-2"/>
                <w:sz w:val="20"/>
                <w:lang w:val="es-CO"/>
              </w:rPr>
              <w:t>Barras,</w:t>
            </w:r>
            <w:r w:rsidRPr="00A51BF5">
              <w:rPr>
                <w:spacing w:val="-19"/>
                <w:sz w:val="20"/>
                <w:lang w:val="es-CO"/>
              </w:rPr>
              <w:t xml:space="preserve"> </w:t>
            </w:r>
            <w:r w:rsidRPr="00A51BF5">
              <w:rPr>
                <w:spacing w:val="-2"/>
                <w:sz w:val="20"/>
                <w:lang w:val="es-CO"/>
              </w:rPr>
              <w:t>Capacidad</w:t>
            </w:r>
            <w:r w:rsidRPr="00A51BF5">
              <w:rPr>
                <w:spacing w:val="-20"/>
                <w:sz w:val="20"/>
                <w:lang w:val="es-CO"/>
              </w:rPr>
              <w:t xml:space="preserve"> </w:t>
            </w:r>
            <w:r w:rsidRPr="00A51BF5">
              <w:rPr>
                <w:spacing w:val="-2"/>
                <w:sz w:val="20"/>
                <w:lang w:val="es-CO"/>
              </w:rPr>
              <w:t xml:space="preserve">de </w:t>
            </w:r>
            <w:r w:rsidRPr="00A51BF5">
              <w:rPr>
                <w:sz w:val="20"/>
                <w:lang w:val="es-CO"/>
              </w:rPr>
              <w:t>decodificación:</w:t>
            </w:r>
            <w:r w:rsidRPr="00A51BF5">
              <w:rPr>
                <w:spacing w:val="-20"/>
                <w:sz w:val="20"/>
                <w:lang w:val="es-CO"/>
              </w:rPr>
              <w:t xml:space="preserve"> </w:t>
            </w:r>
            <w:r w:rsidRPr="00A51BF5">
              <w:rPr>
                <w:sz w:val="20"/>
                <w:lang w:val="es-CO"/>
              </w:rPr>
              <w:t>1D.</w:t>
            </w:r>
          </w:p>
        </w:tc>
      </w:tr>
      <w:tr w:rsidR="00BD6814" w:rsidRPr="00A51BF5" w14:paraId="12139C5B" w14:textId="77777777" w:rsidTr="001C1F70">
        <w:trPr>
          <w:trHeight w:val="1466"/>
        </w:trPr>
        <w:tc>
          <w:tcPr>
            <w:tcW w:w="2329" w:type="dxa"/>
          </w:tcPr>
          <w:p w14:paraId="268156AB" w14:textId="70B47F5E" w:rsidR="00BD6814" w:rsidRPr="00A51BF5" w:rsidRDefault="000E0286" w:rsidP="001C1F70">
            <w:pPr>
              <w:pStyle w:val="TableParagraph"/>
              <w:rPr>
                <w:sz w:val="20"/>
                <w:lang w:val="es-CO"/>
              </w:rPr>
            </w:pPr>
            <w:r w:rsidRPr="00A51BF5">
              <w:rPr>
                <w:spacing w:val="-2"/>
                <w:sz w:val="20"/>
                <w:lang w:val="es-CO"/>
              </w:rPr>
              <w:t>Escáner</w:t>
            </w:r>
          </w:p>
        </w:tc>
        <w:tc>
          <w:tcPr>
            <w:tcW w:w="2208" w:type="dxa"/>
          </w:tcPr>
          <w:p w14:paraId="4AE69BB6" w14:textId="57872B6A" w:rsidR="00BD6814" w:rsidRPr="00A51BF5" w:rsidRDefault="000E0286">
            <w:pPr>
              <w:pStyle w:val="TableParagrap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0BF07ACC" w14:textId="77995B7E" w:rsidR="00BD6814" w:rsidRPr="00A51BF5" w:rsidRDefault="000E0286">
            <w:pPr>
              <w:pStyle w:val="TableParagraph"/>
              <w:spacing w:before="13" w:line="252" w:lineRule="auto"/>
              <w:ind w:right="312"/>
              <w:rPr>
                <w:sz w:val="20"/>
                <w:lang w:val="es-CO"/>
              </w:rPr>
            </w:pPr>
            <w:r w:rsidRPr="00A51BF5">
              <w:rPr>
                <w:sz w:val="20"/>
                <w:lang w:val="es-CO"/>
              </w:rPr>
              <w:t>A4,</w:t>
            </w:r>
            <w:r w:rsidRPr="00A51BF5">
              <w:rPr>
                <w:spacing w:val="-14"/>
                <w:sz w:val="20"/>
                <w:lang w:val="es-CO"/>
              </w:rPr>
              <w:t xml:space="preserve"> </w:t>
            </w:r>
            <w:r w:rsidRPr="00A51BF5">
              <w:rPr>
                <w:sz w:val="20"/>
                <w:lang w:val="es-CO"/>
              </w:rPr>
              <w:t>ciclo</w:t>
            </w:r>
            <w:r w:rsidRPr="00A51BF5">
              <w:rPr>
                <w:spacing w:val="-14"/>
                <w:sz w:val="20"/>
                <w:lang w:val="es-CO"/>
              </w:rPr>
              <w:t xml:space="preserve"> </w:t>
            </w:r>
            <w:r w:rsidRPr="00A51BF5">
              <w:rPr>
                <w:sz w:val="20"/>
                <w:lang w:val="es-CO"/>
              </w:rPr>
              <w:t>de</w:t>
            </w:r>
            <w:r w:rsidRPr="00A51BF5">
              <w:rPr>
                <w:spacing w:val="-14"/>
                <w:sz w:val="20"/>
                <w:lang w:val="es-CO"/>
              </w:rPr>
              <w:t xml:space="preserve"> </w:t>
            </w:r>
            <w:r w:rsidRPr="00A51BF5">
              <w:rPr>
                <w:sz w:val="20"/>
                <w:lang w:val="es-CO"/>
              </w:rPr>
              <w:t xml:space="preserve">trabajo </w:t>
            </w:r>
            <w:r w:rsidRPr="00A51BF5">
              <w:rPr>
                <w:spacing w:val="-2"/>
                <w:sz w:val="20"/>
                <w:lang w:val="es-CO"/>
              </w:rPr>
              <w:t>hasta</w:t>
            </w:r>
            <w:r w:rsidRPr="00A51BF5">
              <w:rPr>
                <w:spacing w:val="-20"/>
                <w:sz w:val="20"/>
                <w:lang w:val="es-CO"/>
              </w:rPr>
              <w:t xml:space="preserve"> </w:t>
            </w:r>
            <w:r w:rsidRPr="00A51BF5">
              <w:rPr>
                <w:spacing w:val="-2"/>
                <w:sz w:val="20"/>
                <w:lang w:val="es-CO"/>
              </w:rPr>
              <w:t>5.000</w:t>
            </w:r>
            <w:r w:rsidRPr="00A51BF5">
              <w:rPr>
                <w:spacing w:val="-21"/>
                <w:sz w:val="20"/>
                <w:lang w:val="es-CO"/>
              </w:rPr>
              <w:t xml:space="preserve"> </w:t>
            </w:r>
            <w:r w:rsidRPr="00A51BF5">
              <w:rPr>
                <w:spacing w:val="-2"/>
                <w:sz w:val="20"/>
                <w:lang w:val="es-CO"/>
              </w:rPr>
              <w:t>páginas,</w:t>
            </w:r>
          </w:p>
          <w:p w14:paraId="23A3AA3F" w14:textId="77777777" w:rsidR="00BD6814" w:rsidRPr="00A51BF5" w:rsidRDefault="000E0286" w:rsidP="001C1F70">
            <w:pPr>
              <w:pStyle w:val="TableParagraph"/>
              <w:spacing w:before="0" w:line="252" w:lineRule="auto"/>
              <w:rPr>
                <w:sz w:val="20"/>
                <w:lang w:val="es-CO"/>
              </w:rPr>
            </w:pPr>
            <w:r w:rsidRPr="00A51BF5">
              <w:rPr>
                <w:spacing w:val="-2"/>
                <w:sz w:val="20"/>
                <w:lang w:val="es-CO"/>
              </w:rPr>
              <w:t>Velocidad</w:t>
            </w:r>
            <w:r w:rsidRPr="00A51BF5">
              <w:rPr>
                <w:spacing w:val="-20"/>
                <w:sz w:val="20"/>
                <w:lang w:val="es-CO"/>
              </w:rPr>
              <w:t xml:space="preserve"> </w:t>
            </w:r>
            <w:r w:rsidRPr="00A51BF5">
              <w:rPr>
                <w:spacing w:val="-2"/>
                <w:sz w:val="20"/>
                <w:lang w:val="es-CO"/>
              </w:rPr>
              <w:t>de</w:t>
            </w:r>
            <w:r w:rsidRPr="00A51BF5">
              <w:rPr>
                <w:spacing w:val="-20"/>
                <w:sz w:val="20"/>
                <w:lang w:val="es-CO"/>
              </w:rPr>
              <w:t xml:space="preserve"> </w:t>
            </w:r>
            <w:r w:rsidRPr="00A51BF5">
              <w:rPr>
                <w:spacing w:val="-2"/>
                <w:sz w:val="20"/>
                <w:lang w:val="es-CO"/>
              </w:rPr>
              <w:t xml:space="preserve">escaneo: </w:t>
            </w:r>
            <w:r w:rsidRPr="00A51BF5">
              <w:rPr>
                <w:sz w:val="20"/>
                <w:lang w:val="es-CO"/>
              </w:rPr>
              <w:t>Mínimo</w:t>
            </w:r>
            <w:r w:rsidRPr="00A51BF5">
              <w:rPr>
                <w:spacing w:val="-1"/>
                <w:sz w:val="20"/>
                <w:lang w:val="es-CO"/>
              </w:rPr>
              <w:t xml:space="preserve"> </w:t>
            </w:r>
            <w:r w:rsidRPr="00A51BF5">
              <w:rPr>
                <w:sz w:val="20"/>
                <w:lang w:val="es-CO"/>
              </w:rPr>
              <w:t>40</w:t>
            </w:r>
            <w:r w:rsidRPr="00A51BF5">
              <w:rPr>
                <w:spacing w:val="-2"/>
                <w:sz w:val="20"/>
                <w:lang w:val="es-CO"/>
              </w:rPr>
              <w:t xml:space="preserve"> </w:t>
            </w:r>
            <w:r w:rsidRPr="00A51BF5">
              <w:rPr>
                <w:sz w:val="20"/>
                <w:lang w:val="es-CO"/>
              </w:rPr>
              <w:t>ppm</w:t>
            </w:r>
          </w:p>
        </w:tc>
        <w:tc>
          <w:tcPr>
            <w:tcW w:w="2206" w:type="dxa"/>
          </w:tcPr>
          <w:p w14:paraId="58C6E6F6" w14:textId="5157F6BF" w:rsidR="00BD6814" w:rsidRPr="00A51BF5" w:rsidRDefault="000E0286">
            <w:pPr>
              <w:pStyle w:val="TableParagrap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61974E6C" w14:textId="36A1CE89" w:rsidR="00BD6814" w:rsidRPr="00A51BF5" w:rsidRDefault="000E0286">
            <w:pPr>
              <w:pStyle w:val="TableParagraph"/>
              <w:spacing w:before="13" w:line="252" w:lineRule="auto"/>
              <w:rPr>
                <w:sz w:val="20"/>
                <w:lang w:val="es-CO"/>
              </w:rPr>
            </w:pPr>
            <w:r w:rsidRPr="00A51BF5">
              <w:rPr>
                <w:spacing w:val="-6"/>
                <w:sz w:val="20"/>
                <w:lang w:val="es-CO"/>
              </w:rPr>
              <w:t>A3,</w:t>
            </w:r>
            <w:r w:rsidRPr="00A51BF5">
              <w:rPr>
                <w:spacing w:val="-20"/>
                <w:sz w:val="20"/>
                <w:lang w:val="es-CO"/>
              </w:rPr>
              <w:t xml:space="preserve"> </w:t>
            </w:r>
            <w:r w:rsidRPr="00A51BF5">
              <w:rPr>
                <w:spacing w:val="-6"/>
                <w:sz w:val="20"/>
                <w:lang w:val="es-CO"/>
              </w:rPr>
              <w:t>ciclo</w:t>
            </w:r>
            <w:r w:rsidRPr="00A51BF5">
              <w:rPr>
                <w:spacing w:val="-20"/>
                <w:sz w:val="20"/>
                <w:lang w:val="es-CO"/>
              </w:rPr>
              <w:t xml:space="preserve"> </w:t>
            </w:r>
            <w:r w:rsidRPr="00A51BF5">
              <w:rPr>
                <w:spacing w:val="-6"/>
                <w:sz w:val="20"/>
                <w:lang w:val="es-CO"/>
              </w:rPr>
              <w:t>de</w:t>
            </w:r>
            <w:r w:rsidRPr="00A51BF5">
              <w:rPr>
                <w:spacing w:val="-20"/>
                <w:sz w:val="20"/>
                <w:lang w:val="es-CO"/>
              </w:rPr>
              <w:t xml:space="preserve"> </w:t>
            </w:r>
            <w:r w:rsidRPr="00A51BF5">
              <w:rPr>
                <w:spacing w:val="-6"/>
                <w:sz w:val="20"/>
                <w:lang w:val="es-CO"/>
              </w:rPr>
              <w:t xml:space="preserve">trabajo </w:t>
            </w:r>
            <w:r w:rsidRPr="00A51BF5">
              <w:rPr>
                <w:sz w:val="20"/>
                <w:lang w:val="es-CO"/>
              </w:rPr>
              <w:t>mínimo</w:t>
            </w:r>
            <w:r w:rsidRPr="00A51BF5">
              <w:rPr>
                <w:spacing w:val="-18"/>
                <w:sz w:val="20"/>
                <w:lang w:val="es-CO"/>
              </w:rPr>
              <w:t xml:space="preserve"> </w:t>
            </w:r>
            <w:r w:rsidRPr="00A51BF5">
              <w:rPr>
                <w:sz w:val="20"/>
                <w:lang w:val="es-CO"/>
              </w:rPr>
              <w:t>35.000</w:t>
            </w:r>
          </w:p>
          <w:p w14:paraId="04A86406" w14:textId="787D2CBE" w:rsidR="00BD6814" w:rsidRPr="00A51BF5" w:rsidRDefault="000E0286">
            <w:pPr>
              <w:pStyle w:val="TableParagraph"/>
              <w:spacing w:before="0" w:line="252" w:lineRule="auto"/>
              <w:rPr>
                <w:sz w:val="20"/>
                <w:lang w:val="es-CO"/>
              </w:rPr>
            </w:pPr>
            <w:r w:rsidRPr="00A51BF5">
              <w:rPr>
                <w:spacing w:val="-4"/>
                <w:sz w:val="20"/>
                <w:lang w:val="es-CO"/>
              </w:rPr>
              <w:t>páginas,</w:t>
            </w:r>
            <w:r w:rsidRPr="00A51BF5">
              <w:rPr>
                <w:spacing w:val="-18"/>
                <w:sz w:val="20"/>
                <w:lang w:val="es-CO"/>
              </w:rPr>
              <w:t xml:space="preserve"> </w:t>
            </w:r>
            <w:r w:rsidRPr="00A51BF5">
              <w:rPr>
                <w:spacing w:val="-4"/>
                <w:sz w:val="20"/>
                <w:lang w:val="es-CO"/>
              </w:rPr>
              <w:t>Velocidad</w:t>
            </w:r>
            <w:r w:rsidRPr="00A51BF5">
              <w:rPr>
                <w:spacing w:val="-18"/>
                <w:sz w:val="20"/>
                <w:lang w:val="es-CO"/>
              </w:rPr>
              <w:t xml:space="preserve"> </w:t>
            </w:r>
            <w:r w:rsidRPr="00A51BF5">
              <w:rPr>
                <w:spacing w:val="-4"/>
                <w:sz w:val="20"/>
                <w:lang w:val="es-CO"/>
              </w:rPr>
              <w:t xml:space="preserve">de </w:t>
            </w:r>
            <w:r w:rsidRPr="00A51BF5">
              <w:rPr>
                <w:sz w:val="20"/>
                <w:lang w:val="es-CO"/>
              </w:rPr>
              <w:t>escaneo: Mínimo 90</w:t>
            </w:r>
          </w:p>
          <w:p w14:paraId="4B11E50A" w14:textId="77777777" w:rsidR="00BD6814" w:rsidRPr="00A51BF5" w:rsidRDefault="000E0286" w:rsidP="001C1F70">
            <w:pPr>
              <w:pStyle w:val="TableParagraph"/>
              <w:spacing w:line="223" w:lineRule="exact"/>
              <w:rPr>
                <w:sz w:val="20"/>
                <w:lang w:val="es-CO"/>
              </w:rPr>
            </w:pPr>
            <w:r w:rsidRPr="00A51BF5">
              <w:rPr>
                <w:spacing w:val="-5"/>
                <w:sz w:val="20"/>
                <w:lang w:val="es-CO"/>
              </w:rPr>
              <w:t>ppm</w:t>
            </w:r>
          </w:p>
        </w:tc>
        <w:tc>
          <w:tcPr>
            <w:tcW w:w="2209" w:type="dxa"/>
          </w:tcPr>
          <w:p w14:paraId="088C8694" w14:textId="77777777" w:rsidR="00BD6814" w:rsidRPr="00A51BF5" w:rsidRDefault="000E0286" w:rsidP="001C1F70">
            <w:pPr>
              <w:pStyle w:val="TableParagraph"/>
              <w:spacing w:line="252" w:lineRule="auto"/>
              <w:rPr>
                <w:sz w:val="20"/>
                <w:lang w:val="es-CO"/>
              </w:rPr>
            </w:pPr>
            <w:r w:rsidRPr="00A51BF5">
              <w:rPr>
                <w:sz w:val="20"/>
                <w:lang w:val="es-CO"/>
              </w:rPr>
              <w:t xml:space="preserve">Lector código de </w:t>
            </w:r>
            <w:r w:rsidRPr="00A51BF5">
              <w:rPr>
                <w:spacing w:val="-2"/>
                <w:sz w:val="20"/>
                <w:lang w:val="es-CO"/>
              </w:rPr>
              <w:t>Barras,</w:t>
            </w:r>
            <w:r w:rsidRPr="00A51BF5">
              <w:rPr>
                <w:spacing w:val="-19"/>
                <w:sz w:val="20"/>
                <w:lang w:val="es-CO"/>
              </w:rPr>
              <w:t xml:space="preserve"> </w:t>
            </w:r>
            <w:r w:rsidRPr="00A51BF5">
              <w:rPr>
                <w:spacing w:val="-2"/>
                <w:sz w:val="20"/>
                <w:lang w:val="es-CO"/>
              </w:rPr>
              <w:t>Capacidad</w:t>
            </w:r>
            <w:r w:rsidRPr="00A51BF5">
              <w:rPr>
                <w:spacing w:val="-20"/>
                <w:sz w:val="20"/>
                <w:lang w:val="es-CO"/>
              </w:rPr>
              <w:t xml:space="preserve"> </w:t>
            </w:r>
            <w:r w:rsidRPr="00A51BF5">
              <w:rPr>
                <w:spacing w:val="-2"/>
                <w:sz w:val="20"/>
                <w:lang w:val="es-CO"/>
              </w:rPr>
              <w:t xml:space="preserve">de </w:t>
            </w:r>
            <w:r w:rsidRPr="00A51BF5">
              <w:rPr>
                <w:sz w:val="20"/>
                <w:lang w:val="es-CO"/>
              </w:rPr>
              <w:t>decodificación:</w:t>
            </w:r>
            <w:r w:rsidRPr="00A51BF5">
              <w:rPr>
                <w:spacing w:val="-20"/>
                <w:sz w:val="20"/>
                <w:lang w:val="es-CO"/>
              </w:rPr>
              <w:t xml:space="preserve"> </w:t>
            </w:r>
            <w:r w:rsidRPr="00A51BF5">
              <w:rPr>
                <w:sz w:val="20"/>
                <w:lang w:val="es-CO"/>
              </w:rPr>
              <w:t>2D.</w:t>
            </w:r>
          </w:p>
        </w:tc>
      </w:tr>
      <w:tr w:rsidR="00BD6814" w:rsidRPr="00A51BF5" w14:paraId="7D9F7D7E" w14:textId="77777777" w:rsidTr="001C1F70">
        <w:trPr>
          <w:trHeight w:val="1463"/>
        </w:trPr>
        <w:tc>
          <w:tcPr>
            <w:tcW w:w="2329" w:type="dxa"/>
          </w:tcPr>
          <w:p w14:paraId="15621891" w14:textId="752A6018" w:rsidR="00BD6814" w:rsidRPr="00A51BF5" w:rsidRDefault="000E0286" w:rsidP="001C1F70">
            <w:pPr>
              <w:pStyle w:val="TableParagraph"/>
              <w:rPr>
                <w:sz w:val="20"/>
                <w:lang w:val="es-CO"/>
              </w:rPr>
            </w:pPr>
            <w:r w:rsidRPr="00A51BF5">
              <w:rPr>
                <w:spacing w:val="-2"/>
                <w:sz w:val="20"/>
                <w:lang w:val="es-CO"/>
              </w:rPr>
              <w:t>Escáner</w:t>
            </w:r>
          </w:p>
        </w:tc>
        <w:tc>
          <w:tcPr>
            <w:tcW w:w="2208" w:type="dxa"/>
          </w:tcPr>
          <w:p w14:paraId="6F552D6B" w14:textId="75B56849" w:rsidR="00BD6814" w:rsidRPr="00A51BF5" w:rsidRDefault="000E0286">
            <w:pPr>
              <w:pStyle w:val="TableParagraph"/>
              <w:jc w:val="bot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31BC4B4C" w14:textId="4B6EA431" w:rsidR="00BD6814" w:rsidRPr="00A51BF5" w:rsidRDefault="000E0286">
            <w:pPr>
              <w:pStyle w:val="TableParagraph"/>
              <w:spacing w:before="10"/>
              <w:jc w:val="both"/>
              <w:rPr>
                <w:sz w:val="20"/>
                <w:lang w:val="es-CO"/>
              </w:rPr>
            </w:pPr>
            <w:r w:rsidRPr="00A51BF5">
              <w:rPr>
                <w:spacing w:val="-4"/>
                <w:sz w:val="20"/>
                <w:lang w:val="es-CO"/>
              </w:rPr>
              <w:t>A4,</w:t>
            </w:r>
            <w:r w:rsidRPr="00A51BF5">
              <w:rPr>
                <w:spacing w:val="-16"/>
                <w:sz w:val="20"/>
                <w:lang w:val="es-CO"/>
              </w:rPr>
              <w:t xml:space="preserve"> </w:t>
            </w:r>
            <w:r w:rsidRPr="00A51BF5">
              <w:rPr>
                <w:spacing w:val="-4"/>
                <w:sz w:val="20"/>
                <w:lang w:val="es-CO"/>
              </w:rPr>
              <w:t>ciclo</w:t>
            </w:r>
            <w:r w:rsidRPr="00A51BF5">
              <w:rPr>
                <w:spacing w:val="-16"/>
                <w:sz w:val="20"/>
                <w:lang w:val="es-CO"/>
              </w:rPr>
              <w:t xml:space="preserve"> </w:t>
            </w:r>
            <w:r w:rsidRPr="00A51BF5">
              <w:rPr>
                <w:spacing w:val="-4"/>
                <w:sz w:val="20"/>
                <w:lang w:val="es-CO"/>
              </w:rPr>
              <w:t>de</w:t>
            </w:r>
            <w:r w:rsidRPr="00A51BF5">
              <w:rPr>
                <w:spacing w:val="-16"/>
                <w:sz w:val="20"/>
                <w:lang w:val="es-CO"/>
              </w:rPr>
              <w:t xml:space="preserve"> </w:t>
            </w:r>
            <w:r w:rsidRPr="00A51BF5">
              <w:rPr>
                <w:spacing w:val="-4"/>
                <w:sz w:val="20"/>
                <w:lang w:val="es-CO"/>
              </w:rPr>
              <w:t>trabajo</w:t>
            </w:r>
          </w:p>
          <w:p w14:paraId="1FA16BF7" w14:textId="77777777" w:rsidR="00BD6814" w:rsidRPr="00A51BF5" w:rsidRDefault="000E0286" w:rsidP="001C1F70">
            <w:pPr>
              <w:pStyle w:val="TableParagraph"/>
              <w:spacing w:before="13" w:line="252" w:lineRule="auto"/>
              <w:ind w:right="137"/>
              <w:jc w:val="both"/>
              <w:rPr>
                <w:sz w:val="20"/>
                <w:lang w:val="es-CO"/>
              </w:rPr>
            </w:pPr>
            <w:r w:rsidRPr="00A51BF5">
              <w:rPr>
                <w:spacing w:val="-4"/>
                <w:sz w:val="20"/>
                <w:lang w:val="es-CO"/>
              </w:rPr>
              <w:t>mínimo</w:t>
            </w:r>
            <w:r w:rsidRPr="00A51BF5">
              <w:rPr>
                <w:spacing w:val="-12"/>
                <w:sz w:val="20"/>
                <w:lang w:val="es-CO"/>
              </w:rPr>
              <w:t xml:space="preserve"> </w:t>
            </w:r>
            <w:r w:rsidRPr="00A51BF5">
              <w:rPr>
                <w:spacing w:val="-4"/>
                <w:sz w:val="20"/>
                <w:lang w:val="es-CO"/>
              </w:rPr>
              <w:t>6.000</w:t>
            </w:r>
            <w:r w:rsidRPr="00A51BF5">
              <w:rPr>
                <w:spacing w:val="-11"/>
                <w:sz w:val="20"/>
                <w:lang w:val="es-CO"/>
              </w:rPr>
              <w:t xml:space="preserve"> </w:t>
            </w:r>
            <w:r w:rsidRPr="00A51BF5">
              <w:rPr>
                <w:spacing w:val="-4"/>
                <w:sz w:val="20"/>
                <w:lang w:val="es-CO"/>
              </w:rPr>
              <w:t>páginas, Velocidad</w:t>
            </w:r>
            <w:r w:rsidRPr="00A51BF5">
              <w:rPr>
                <w:spacing w:val="-11"/>
                <w:sz w:val="20"/>
                <w:lang w:val="es-CO"/>
              </w:rPr>
              <w:t xml:space="preserve"> </w:t>
            </w:r>
            <w:r w:rsidRPr="00A51BF5">
              <w:rPr>
                <w:spacing w:val="-4"/>
                <w:sz w:val="20"/>
                <w:lang w:val="es-CO"/>
              </w:rPr>
              <w:t>de</w:t>
            </w:r>
            <w:r w:rsidRPr="00A51BF5">
              <w:rPr>
                <w:spacing w:val="-11"/>
                <w:sz w:val="20"/>
                <w:lang w:val="es-CO"/>
              </w:rPr>
              <w:t xml:space="preserve"> </w:t>
            </w:r>
            <w:r w:rsidRPr="00A51BF5">
              <w:rPr>
                <w:spacing w:val="-4"/>
                <w:sz w:val="20"/>
                <w:lang w:val="es-CO"/>
              </w:rPr>
              <w:t xml:space="preserve">escaneo: </w:t>
            </w:r>
            <w:r w:rsidRPr="00A51BF5">
              <w:rPr>
                <w:sz w:val="20"/>
                <w:lang w:val="es-CO"/>
              </w:rPr>
              <w:t>Mínimo</w:t>
            </w:r>
            <w:r w:rsidRPr="00A51BF5">
              <w:rPr>
                <w:spacing w:val="-1"/>
                <w:sz w:val="20"/>
                <w:lang w:val="es-CO"/>
              </w:rPr>
              <w:t xml:space="preserve"> </w:t>
            </w:r>
            <w:r w:rsidRPr="00A51BF5">
              <w:rPr>
                <w:sz w:val="20"/>
                <w:lang w:val="es-CO"/>
              </w:rPr>
              <w:t>50</w:t>
            </w:r>
            <w:r w:rsidRPr="00A51BF5">
              <w:rPr>
                <w:spacing w:val="-2"/>
                <w:sz w:val="20"/>
                <w:lang w:val="es-CO"/>
              </w:rPr>
              <w:t xml:space="preserve"> </w:t>
            </w:r>
            <w:r w:rsidRPr="00A51BF5">
              <w:rPr>
                <w:sz w:val="20"/>
                <w:lang w:val="es-CO"/>
              </w:rPr>
              <w:t>ppm</w:t>
            </w:r>
          </w:p>
        </w:tc>
        <w:tc>
          <w:tcPr>
            <w:tcW w:w="2206" w:type="dxa"/>
          </w:tcPr>
          <w:p w14:paraId="0EB7B5E7" w14:textId="6E9DC663" w:rsidR="00BD6814" w:rsidRPr="00A51BF5" w:rsidRDefault="000E0286">
            <w:pPr>
              <w:pStyle w:val="TableParagrap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38CA2A39" w14:textId="35D0B4F5" w:rsidR="00BD6814" w:rsidRPr="00A51BF5" w:rsidRDefault="000E0286">
            <w:pPr>
              <w:pStyle w:val="TableParagraph"/>
              <w:spacing w:before="10" w:line="252" w:lineRule="auto"/>
              <w:rPr>
                <w:sz w:val="20"/>
                <w:lang w:val="es-CO"/>
              </w:rPr>
            </w:pPr>
            <w:r w:rsidRPr="00A51BF5">
              <w:rPr>
                <w:spacing w:val="-6"/>
                <w:sz w:val="20"/>
                <w:lang w:val="es-CO"/>
              </w:rPr>
              <w:t>A3,</w:t>
            </w:r>
            <w:r w:rsidRPr="00A51BF5">
              <w:rPr>
                <w:spacing w:val="-20"/>
                <w:sz w:val="20"/>
                <w:lang w:val="es-CO"/>
              </w:rPr>
              <w:t xml:space="preserve"> </w:t>
            </w:r>
            <w:r w:rsidRPr="00A51BF5">
              <w:rPr>
                <w:spacing w:val="-6"/>
                <w:sz w:val="20"/>
                <w:lang w:val="es-CO"/>
              </w:rPr>
              <w:t>ciclo</w:t>
            </w:r>
            <w:r w:rsidRPr="00A51BF5">
              <w:rPr>
                <w:spacing w:val="-20"/>
                <w:sz w:val="20"/>
                <w:lang w:val="es-CO"/>
              </w:rPr>
              <w:t xml:space="preserve"> </w:t>
            </w:r>
            <w:r w:rsidRPr="00A51BF5">
              <w:rPr>
                <w:spacing w:val="-6"/>
                <w:sz w:val="20"/>
                <w:lang w:val="es-CO"/>
              </w:rPr>
              <w:t>de</w:t>
            </w:r>
            <w:r w:rsidRPr="00A51BF5">
              <w:rPr>
                <w:spacing w:val="-20"/>
                <w:sz w:val="20"/>
                <w:lang w:val="es-CO"/>
              </w:rPr>
              <w:t xml:space="preserve"> </w:t>
            </w:r>
            <w:r w:rsidRPr="00A51BF5">
              <w:rPr>
                <w:spacing w:val="-6"/>
                <w:sz w:val="20"/>
                <w:lang w:val="es-CO"/>
              </w:rPr>
              <w:t xml:space="preserve">trabajo </w:t>
            </w:r>
            <w:r w:rsidRPr="00A51BF5">
              <w:rPr>
                <w:sz w:val="20"/>
                <w:lang w:val="es-CO"/>
              </w:rPr>
              <w:t>mínimo</w:t>
            </w:r>
            <w:r w:rsidRPr="00A51BF5">
              <w:rPr>
                <w:spacing w:val="-18"/>
                <w:sz w:val="20"/>
                <w:lang w:val="es-CO"/>
              </w:rPr>
              <w:t xml:space="preserve"> </w:t>
            </w:r>
            <w:r w:rsidRPr="00A51BF5">
              <w:rPr>
                <w:sz w:val="20"/>
                <w:lang w:val="es-CO"/>
              </w:rPr>
              <w:t>50.000</w:t>
            </w:r>
          </w:p>
          <w:p w14:paraId="3EC2953D" w14:textId="22BAF18C" w:rsidR="00BD6814" w:rsidRPr="00A51BF5" w:rsidRDefault="000E0286">
            <w:pPr>
              <w:pStyle w:val="TableParagraph"/>
              <w:spacing w:before="2"/>
              <w:rPr>
                <w:sz w:val="20"/>
                <w:lang w:val="es-CO"/>
              </w:rPr>
            </w:pPr>
            <w:r w:rsidRPr="00A51BF5">
              <w:rPr>
                <w:spacing w:val="-4"/>
                <w:sz w:val="20"/>
                <w:lang w:val="es-CO"/>
              </w:rPr>
              <w:t>páginas,</w:t>
            </w:r>
            <w:r w:rsidRPr="00A51BF5">
              <w:rPr>
                <w:spacing w:val="-9"/>
                <w:sz w:val="20"/>
                <w:lang w:val="es-CO"/>
              </w:rPr>
              <w:t xml:space="preserve"> </w:t>
            </w:r>
            <w:r w:rsidRPr="00A51BF5">
              <w:rPr>
                <w:spacing w:val="-4"/>
                <w:sz w:val="20"/>
                <w:lang w:val="es-CO"/>
              </w:rPr>
              <w:t>Velocidad</w:t>
            </w:r>
            <w:r w:rsidRPr="00A51BF5">
              <w:rPr>
                <w:spacing w:val="-10"/>
                <w:sz w:val="20"/>
                <w:lang w:val="es-CO"/>
              </w:rPr>
              <w:t xml:space="preserve"> </w:t>
            </w:r>
            <w:r w:rsidRPr="00A51BF5">
              <w:rPr>
                <w:spacing w:val="-5"/>
                <w:sz w:val="20"/>
                <w:lang w:val="es-CO"/>
              </w:rPr>
              <w:t>de</w:t>
            </w:r>
          </w:p>
          <w:p w14:paraId="49E41868" w14:textId="77777777" w:rsidR="00BD6814" w:rsidRPr="00A51BF5" w:rsidRDefault="000E0286" w:rsidP="001C1F70">
            <w:pPr>
              <w:pStyle w:val="TableParagraph"/>
              <w:spacing w:before="0" w:line="240" w:lineRule="atLeast"/>
              <w:ind w:right="241"/>
              <w:rPr>
                <w:sz w:val="20"/>
                <w:lang w:val="es-CO"/>
              </w:rPr>
            </w:pPr>
            <w:r w:rsidRPr="00A51BF5">
              <w:rPr>
                <w:sz w:val="20"/>
                <w:lang w:val="es-CO"/>
              </w:rPr>
              <w:t>escaneo:</w:t>
            </w:r>
            <w:r w:rsidRPr="00A51BF5">
              <w:rPr>
                <w:spacing w:val="-19"/>
                <w:sz w:val="20"/>
                <w:lang w:val="es-CO"/>
              </w:rPr>
              <w:t xml:space="preserve"> </w:t>
            </w:r>
            <w:r w:rsidRPr="00A51BF5">
              <w:rPr>
                <w:sz w:val="20"/>
                <w:lang w:val="es-CO"/>
              </w:rPr>
              <w:t>Mínimo</w:t>
            </w:r>
            <w:r w:rsidRPr="00A51BF5">
              <w:rPr>
                <w:spacing w:val="-20"/>
                <w:sz w:val="20"/>
                <w:lang w:val="es-CO"/>
              </w:rPr>
              <w:t xml:space="preserve"> </w:t>
            </w:r>
            <w:r w:rsidRPr="00A51BF5">
              <w:rPr>
                <w:sz w:val="20"/>
                <w:lang w:val="es-CO"/>
              </w:rPr>
              <w:t xml:space="preserve">120 </w:t>
            </w:r>
            <w:r w:rsidRPr="00A51BF5">
              <w:rPr>
                <w:spacing w:val="-4"/>
                <w:sz w:val="20"/>
                <w:lang w:val="es-CO"/>
              </w:rPr>
              <w:t>ppm</w:t>
            </w:r>
          </w:p>
        </w:tc>
        <w:tc>
          <w:tcPr>
            <w:tcW w:w="2209" w:type="dxa"/>
            <w:vMerge w:val="restart"/>
            <w:tcBorders>
              <w:bottom w:val="nil"/>
            </w:tcBorders>
            <w:shd w:val="clear" w:color="auto" w:fill="000000"/>
          </w:tcPr>
          <w:p w14:paraId="4E89200D" w14:textId="77777777" w:rsidR="00BD6814" w:rsidRPr="00A51BF5" w:rsidRDefault="00BD6814" w:rsidP="001C1F70">
            <w:pPr>
              <w:pStyle w:val="TableParagraph"/>
              <w:spacing w:before="0"/>
              <w:ind w:left="0"/>
              <w:rPr>
                <w:sz w:val="20"/>
                <w:lang w:val="es-CO"/>
              </w:rPr>
            </w:pPr>
          </w:p>
        </w:tc>
      </w:tr>
      <w:tr w:rsidR="00BD6814" w:rsidRPr="00A51BF5" w14:paraId="2646D081" w14:textId="77777777" w:rsidTr="001C1F70">
        <w:trPr>
          <w:trHeight w:val="1221"/>
        </w:trPr>
        <w:tc>
          <w:tcPr>
            <w:tcW w:w="2329" w:type="dxa"/>
          </w:tcPr>
          <w:p w14:paraId="6A9E44C1" w14:textId="78D159D4" w:rsidR="00BD6814" w:rsidRPr="00A51BF5" w:rsidRDefault="000E0286" w:rsidP="001C1F70">
            <w:pPr>
              <w:pStyle w:val="TableParagraph"/>
              <w:rPr>
                <w:sz w:val="20"/>
                <w:lang w:val="es-CO"/>
              </w:rPr>
            </w:pPr>
            <w:r w:rsidRPr="00A51BF5">
              <w:rPr>
                <w:spacing w:val="-2"/>
                <w:sz w:val="20"/>
                <w:lang w:val="es-CO"/>
              </w:rPr>
              <w:t>Escáner</w:t>
            </w:r>
          </w:p>
        </w:tc>
        <w:tc>
          <w:tcPr>
            <w:tcW w:w="2208" w:type="dxa"/>
          </w:tcPr>
          <w:p w14:paraId="54C0953A" w14:textId="12700F48" w:rsidR="00BD6814" w:rsidRPr="00A51BF5" w:rsidRDefault="000E0286">
            <w:pPr>
              <w:pStyle w:val="TableParagrap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7B29A83C" w14:textId="7006FAF8" w:rsidR="00BD6814" w:rsidRPr="00A51BF5" w:rsidRDefault="000E0286">
            <w:pPr>
              <w:pStyle w:val="TableParagraph"/>
              <w:spacing w:before="13"/>
              <w:rPr>
                <w:sz w:val="20"/>
                <w:lang w:val="es-CO"/>
              </w:rPr>
            </w:pPr>
            <w:r w:rsidRPr="00A51BF5">
              <w:rPr>
                <w:spacing w:val="-4"/>
                <w:sz w:val="20"/>
                <w:lang w:val="es-CO"/>
              </w:rPr>
              <w:t>A4,</w:t>
            </w:r>
            <w:r w:rsidRPr="00A51BF5">
              <w:rPr>
                <w:spacing w:val="-16"/>
                <w:sz w:val="20"/>
                <w:lang w:val="es-CO"/>
              </w:rPr>
              <w:t xml:space="preserve"> </w:t>
            </w:r>
            <w:r w:rsidRPr="00A51BF5">
              <w:rPr>
                <w:spacing w:val="-4"/>
                <w:sz w:val="20"/>
                <w:lang w:val="es-CO"/>
              </w:rPr>
              <w:t>ciclo</w:t>
            </w:r>
            <w:r w:rsidRPr="00A51BF5">
              <w:rPr>
                <w:spacing w:val="-16"/>
                <w:sz w:val="20"/>
                <w:lang w:val="es-CO"/>
              </w:rPr>
              <w:t xml:space="preserve"> </w:t>
            </w:r>
            <w:r w:rsidRPr="00A51BF5">
              <w:rPr>
                <w:spacing w:val="-4"/>
                <w:sz w:val="20"/>
                <w:lang w:val="es-CO"/>
              </w:rPr>
              <w:t>de</w:t>
            </w:r>
            <w:r w:rsidRPr="00A51BF5">
              <w:rPr>
                <w:spacing w:val="-16"/>
                <w:sz w:val="20"/>
                <w:lang w:val="es-CO"/>
              </w:rPr>
              <w:t xml:space="preserve"> </w:t>
            </w:r>
            <w:r w:rsidRPr="00A51BF5">
              <w:rPr>
                <w:spacing w:val="-4"/>
                <w:sz w:val="20"/>
                <w:lang w:val="es-CO"/>
              </w:rPr>
              <w:t>trabajo</w:t>
            </w:r>
          </w:p>
          <w:p w14:paraId="082801A8" w14:textId="56D6F6AD" w:rsidR="00BD6814" w:rsidRPr="00A51BF5" w:rsidRDefault="000E0286">
            <w:pPr>
              <w:pStyle w:val="TableParagraph"/>
              <w:spacing w:before="13" w:line="249" w:lineRule="auto"/>
              <w:ind w:right="130"/>
              <w:rPr>
                <w:sz w:val="20"/>
                <w:lang w:val="es-CO"/>
              </w:rPr>
            </w:pPr>
            <w:r w:rsidRPr="00A51BF5">
              <w:rPr>
                <w:spacing w:val="-2"/>
                <w:sz w:val="20"/>
                <w:lang w:val="es-CO"/>
              </w:rPr>
              <w:t>mínimo</w:t>
            </w:r>
            <w:r w:rsidRPr="00A51BF5">
              <w:rPr>
                <w:spacing w:val="-19"/>
                <w:sz w:val="20"/>
                <w:lang w:val="es-CO"/>
              </w:rPr>
              <w:t xml:space="preserve"> </w:t>
            </w:r>
            <w:r w:rsidRPr="00A51BF5">
              <w:rPr>
                <w:spacing w:val="-2"/>
                <w:sz w:val="20"/>
                <w:lang w:val="es-CO"/>
              </w:rPr>
              <w:t>7.500</w:t>
            </w:r>
            <w:r w:rsidRPr="00A51BF5">
              <w:rPr>
                <w:spacing w:val="-21"/>
                <w:sz w:val="20"/>
                <w:lang w:val="es-CO"/>
              </w:rPr>
              <w:t xml:space="preserve"> </w:t>
            </w:r>
            <w:r w:rsidRPr="00A51BF5">
              <w:rPr>
                <w:spacing w:val="-2"/>
                <w:sz w:val="20"/>
                <w:lang w:val="es-CO"/>
              </w:rPr>
              <w:t xml:space="preserve">páginas, </w:t>
            </w:r>
            <w:r w:rsidRPr="00A51BF5">
              <w:rPr>
                <w:spacing w:val="-4"/>
                <w:sz w:val="20"/>
                <w:lang w:val="es-CO"/>
              </w:rPr>
              <w:t>Velocidad</w:t>
            </w:r>
            <w:r w:rsidRPr="00A51BF5">
              <w:rPr>
                <w:spacing w:val="-12"/>
                <w:sz w:val="20"/>
                <w:lang w:val="es-CO"/>
              </w:rPr>
              <w:t xml:space="preserve"> </w:t>
            </w:r>
            <w:r w:rsidRPr="00A51BF5">
              <w:rPr>
                <w:spacing w:val="-4"/>
                <w:sz w:val="20"/>
                <w:lang w:val="es-CO"/>
              </w:rPr>
              <w:t>de</w:t>
            </w:r>
            <w:r w:rsidRPr="00A51BF5">
              <w:rPr>
                <w:spacing w:val="-12"/>
                <w:sz w:val="20"/>
                <w:lang w:val="es-CO"/>
              </w:rPr>
              <w:t xml:space="preserve"> </w:t>
            </w:r>
            <w:r w:rsidRPr="00A51BF5">
              <w:rPr>
                <w:spacing w:val="-4"/>
                <w:sz w:val="20"/>
                <w:lang w:val="es-CO"/>
              </w:rPr>
              <w:t>escaneo:</w:t>
            </w:r>
          </w:p>
          <w:p w14:paraId="01D44740" w14:textId="77777777" w:rsidR="00BD6814" w:rsidRPr="00A51BF5" w:rsidRDefault="000E0286" w:rsidP="001C1F70">
            <w:pPr>
              <w:pStyle w:val="TableParagraph"/>
              <w:spacing w:before="4" w:line="223" w:lineRule="exact"/>
              <w:rPr>
                <w:sz w:val="20"/>
                <w:lang w:val="es-CO"/>
              </w:rPr>
            </w:pPr>
            <w:r w:rsidRPr="00A51BF5">
              <w:rPr>
                <w:spacing w:val="-2"/>
                <w:sz w:val="20"/>
                <w:lang w:val="es-CO"/>
              </w:rPr>
              <w:t>Mínimo</w:t>
            </w:r>
            <w:r w:rsidRPr="00A51BF5">
              <w:rPr>
                <w:spacing w:val="-13"/>
                <w:sz w:val="20"/>
                <w:lang w:val="es-CO"/>
              </w:rPr>
              <w:t xml:space="preserve"> </w:t>
            </w:r>
            <w:r w:rsidRPr="00A51BF5">
              <w:rPr>
                <w:spacing w:val="-2"/>
                <w:sz w:val="20"/>
                <w:lang w:val="es-CO"/>
              </w:rPr>
              <w:t>60</w:t>
            </w:r>
            <w:r w:rsidRPr="00A51BF5">
              <w:rPr>
                <w:spacing w:val="-13"/>
                <w:sz w:val="20"/>
                <w:lang w:val="es-CO"/>
              </w:rPr>
              <w:t xml:space="preserve"> </w:t>
            </w:r>
            <w:r w:rsidRPr="00A51BF5">
              <w:rPr>
                <w:spacing w:val="-5"/>
                <w:sz w:val="20"/>
                <w:lang w:val="es-CO"/>
              </w:rPr>
              <w:t>ppm</w:t>
            </w:r>
          </w:p>
        </w:tc>
        <w:tc>
          <w:tcPr>
            <w:tcW w:w="2206" w:type="dxa"/>
            <w:vMerge w:val="restart"/>
            <w:tcBorders>
              <w:bottom w:val="nil"/>
            </w:tcBorders>
            <w:shd w:val="clear" w:color="auto" w:fill="000000"/>
          </w:tcPr>
          <w:p w14:paraId="47BE2516" w14:textId="77777777" w:rsidR="00BD6814" w:rsidRPr="00A51BF5" w:rsidRDefault="00BD6814" w:rsidP="001C1F70">
            <w:pPr>
              <w:pStyle w:val="TableParagraph"/>
              <w:spacing w:before="0"/>
              <w:ind w:left="0"/>
              <w:rPr>
                <w:sz w:val="20"/>
                <w:lang w:val="es-CO"/>
              </w:rPr>
            </w:pPr>
          </w:p>
        </w:tc>
        <w:tc>
          <w:tcPr>
            <w:tcW w:w="2209" w:type="dxa"/>
            <w:vMerge/>
            <w:tcBorders>
              <w:top w:val="nil"/>
              <w:bottom w:val="nil"/>
            </w:tcBorders>
            <w:shd w:val="clear" w:color="auto" w:fill="000000"/>
          </w:tcPr>
          <w:p w14:paraId="64A197BB" w14:textId="77777777" w:rsidR="00BD6814" w:rsidRPr="00A51BF5" w:rsidRDefault="00BD6814">
            <w:pPr>
              <w:rPr>
                <w:sz w:val="2"/>
                <w:lang w:val="es-CO"/>
              </w:rPr>
            </w:pPr>
          </w:p>
        </w:tc>
      </w:tr>
      <w:tr w:rsidR="00BD6814" w:rsidRPr="00A51BF5" w14:paraId="30327C31" w14:textId="77777777" w:rsidTr="001C1F70">
        <w:trPr>
          <w:trHeight w:val="1466"/>
        </w:trPr>
        <w:tc>
          <w:tcPr>
            <w:tcW w:w="2329" w:type="dxa"/>
          </w:tcPr>
          <w:p w14:paraId="05B9AA1A" w14:textId="0FC22AFC" w:rsidR="00BD6814" w:rsidRPr="00A51BF5" w:rsidRDefault="000E0286" w:rsidP="001C1F70">
            <w:pPr>
              <w:pStyle w:val="TableParagraph"/>
              <w:rPr>
                <w:sz w:val="20"/>
                <w:lang w:val="es-CO"/>
              </w:rPr>
            </w:pPr>
            <w:r w:rsidRPr="00A51BF5">
              <w:rPr>
                <w:spacing w:val="-2"/>
                <w:sz w:val="20"/>
                <w:lang w:val="es-CO"/>
              </w:rPr>
              <w:t>Escáner</w:t>
            </w:r>
          </w:p>
        </w:tc>
        <w:tc>
          <w:tcPr>
            <w:tcW w:w="2208" w:type="dxa"/>
          </w:tcPr>
          <w:p w14:paraId="3EBF54A1" w14:textId="26F7BABF" w:rsidR="00BD6814" w:rsidRPr="00A51BF5" w:rsidRDefault="000E0286">
            <w:pPr>
              <w:pStyle w:val="TableParagraph"/>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4D1E6C45" w14:textId="08C409E1" w:rsidR="00BD6814" w:rsidRPr="00A51BF5" w:rsidRDefault="000E0286">
            <w:pPr>
              <w:pStyle w:val="TableParagraph"/>
              <w:spacing w:before="13" w:line="249" w:lineRule="auto"/>
              <w:rPr>
                <w:sz w:val="20"/>
                <w:lang w:val="es-CO"/>
              </w:rPr>
            </w:pPr>
            <w:r w:rsidRPr="00A51BF5">
              <w:rPr>
                <w:spacing w:val="-6"/>
                <w:sz w:val="20"/>
                <w:lang w:val="es-CO"/>
              </w:rPr>
              <w:t>A4,</w:t>
            </w:r>
            <w:r w:rsidRPr="00A51BF5">
              <w:rPr>
                <w:spacing w:val="-20"/>
                <w:sz w:val="20"/>
                <w:lang w:val="es-CO"/>
              </w:rPr>
              <w:t xml:space="preserve"> </w:t>
            </w:r>
            <w:r w:rsidRPr="00A51BF5">
              <w:rPr>
                <w:spacing w:val="-6"/>
                <w:sz w:val="20"/>
                <w:lang w:val="es-CO"/>
              </w:rPr>
              <w:t>ciclo</w:t>
            </w:r>
            <w:r w:rsidRPr="00A51BF5">
              <w:rPr>
                <w:spacing w:val="-20"/>
                <w:sz w:val="20"/>
                <w:lang w:val="es-CO"/>
              </w:rPr>
              <w:t xml:space="preserve"> </w:t>
            </w:r>
            <w:r w:rsidRPr="00A51BF5">
              <w:rPr>
                <w:spacing w:val="-6"/>
                <w:sz w:val="20"/>
                <w:lang w:val="es-CO"/>
              </w:rPr>
              <w:t>de</w:t>
            </w:r>
            <w:r w:rsidRPr="00A51BF5">
              <w:rPr>
                <w:spacing w:val="-20"/>
                <w:sz w:val="20"/>
                <w:lang w:val="es-CO"/>
              </w:rPr>
              <w:t xml:space="preserve"> </w:t>
            </w:r>
            <w:r w:rsidRPr="00A51BF5">
              <w:rPr>
                <w:spacing w:val="-6"/>
                <w:sz w:val="20"/>
                <w:lang w:val="es-CO"/>
              </w:rPr>
              <w:t xml:space="preserve">trabajo </w:t>
            </w:r>
            <w:r w:rsidRPr="00A51BF5">
              <w:rPr>
                <w:sz w:val="20"/>
                <w:lang w:val="es-CO"/>
              </w:rPr>
              <w:t>mínimo</w:t>
            </w:r>
            <w:r w:rsidRPr="00A51BF5">
              <w:rPr>
                <w:spacing w:val="-18"/>
                <w:sz w:val="20"/>
                <w:lang w:val="es-CO"/>
              </w:rPr>
              <w:t xml:space="preserve"> </w:t>
            </w:r>
            <w:r w:rsidRPr="00A51BF5">
              <w:rPr>
                <w:sz w:val="20"/>
                <w:lang w:val="es-CO"/>
              </w:rPr>
              <w:t>10.000</w:t>
            </w:r>
          </w:p>
          <w:p w14:paraId="232C6D5B" w14:textId="63BBC411" w:rsidR="00BD6814" w:rsidRPr="00A51BF5" w:rsidRDefault="000E0286">
            <w:pPr>
              <w:pStyle w:val="TableParagraph"/>
              <w:spacing w:before="4" w:line="252" w:lineRule="auto"/>
              <w:rPr>
                <w:sz w:val="20"/>
                <w:lang w:val="es-CO"/>
              </w:rPr>
            </w:pPr>
            <w:r w:rsidRPr="00A51BF5">
              <w:rPr>
                <w:spacing w:val="-4"/>
                <w:sz w:val="20"/>
                <w:lang w:val="es-CO"/>
              </w:rPr>
              <w:t>páginas,</w:t>
            </w:r>
            <w:r w:rsidRPr="00A51BF5">
              <w:rPr>
                <w:spacing w:val="-18"/>
                <w:sz w:val="20"/>
                <w:lang w:val="es-CO"/>
              </w:rPr>
              <w:t xml:space="preserve"> </w:t>
            </w:r>
            <w:r w:rsidRPr="00A51BF5">
              <w:rPr>
                <w:spacing w:val="-4"/>
                <w:sz w:val="20"/>
                <w:lang w:val="es-CO"/>
              </w:rPr>
              <w:t>Velocidad</w:t>
            </w:r>
            <w:r w:rsidRPr="00A51BF5">
              <w:rPr>
                <w:spacing w:val="-18"/>
                <w:sz w:val="20"/>
                <w:lang w:val="es-CO"/>
              </w:rPr>
              <w:t xml:space="preserve"> </w:t>
            </w:r>
            <w:r w:rsidRPr="00A51BF5">
              <w:rPr>
                <w:spacing w:val="-4"/>
                <w:sz w:val="20"/>
                <w:lang w:val="es-CO"/>
              </w:rPr>
              <w:t xml:space="preserve">de </w:t>
            </w:r>
            <w:r w:rsidRPr="00A51BF5">
              <w:rPr>
                <w:sz w:val="20"/>
                <w:lang w:val="es-CO"/>
              </w:rPr>
              <w:t>escaneo: Mínimo 70</w:t>
            </w:r>
          </w:p>
          <w:p w14:paraId="7A6C112D" w14:textId="77777777" w:rsidR="00BD6814" w:rsidRPr="00A51BF5" w:rsidRDefault="000E0286" w:rsidP="001C1F70">
            <w:pPr>
              <w:pStyle w:val="TableParagraph"/>
              <w:spacing w:before="2" w:line="223" w:lineRule="exact"/>
              <w:rPr>
                <w:sz w:val="20"/>
                <w:lang w:val="es-CO"/>
              </w:rPr>
            </w:pPr>
            <w:r w:rsidRPr="00A51BF5">
              <w:rPr>
                <w:spacing w:val="-5"/>
                <w:sz w:val="20"/>
                <w:lang w:val="es-CO"/>
              </w:rPr>
              <w:t>ppm</w:t>
            </w:r>
          </w:p>
        </w:tc>
        <w:tc>
          <w:tcPr>
            <w:tcW w:w="2206" w:type="dxa"/>
            <w:vMerge/>
            <w:tcBorders>
              <w:top w:val="nil"/>
              <w:bottom w:val="nil"/>
            </w:tcBorders>
            <w:shd w:val="clear" w:color="auto" w:fill="000000"/>
          </w:tcPr>
          <w:p w14:paraId="1EDBD260" w14:textId="77777777" w:rsidR="00BD6814" w:rsidRPr="00A51BF5" w:rsidRDefault="00BD6814">
            <w:pPr>
              <w:rPr>
                <w:sz w:val="2"/>
                <w:lang w:val="es-CO"/>
              </w:rPr>
            </w:pPr>
          </w:p>
        </w:tc>
        <w:tc>
          <w:tcPr>
            <w:tcW w:w="2209" w:type="dxa"/>
            <w:vMerge/>
            <w:tcBorders>
              <w:top w:val="nil"/>
              <w:bottom w:val="nil"/>
            </w:tcBorders>
            <w:shd w:val="clear" w:color="auto" w:fill="000000"/>
          </w:tcPr>
          <w:p w14:paraId="72227D6C" w14:textId="77777777" w:rsidR="00BD6814" w:rsidRPr="00A51BF5" w:rsidRDefault="00BD6814">
            <w:pPr>
              <w:rPr>
                <w:sz w:val="2"/>
                <w:lang w:val="es-CO"/>
              </w:rPr>
            </w:pPr>
          </w:p>
        </w:tc>
      </w:tr>
      <w:tr w:rsidR="00BD6814" w:rsidRPr="00A51BF5" w14:paraId="32BC12ED" w14:textId="77777777" w:rsidTr="001C1F70">
        <w:trPr>
          <w:trHeight w:val="1218"/>
        </w:trPr>
        <w:tc>
          <w:tcPr>
            <w:tcW w:w="2329" w:type="dxa"/>
          </w:tcPr>
          <w:p w14:paraId="1BD32345" w14:textId="355DBD62" w:rsidR="00BD6814" w:rsidRPr="00A51BF5" w:rsidRDefault="000E0286" w:rsidP="001C1F70">
            <w:pPr>
              <w:pStyle w:val="TableParagraph"/>
              <w:spacing w:before="0" w:line="255" w:lineRule="exact"/>
              <w:rPr>
                <w:lang w:val="es-CO"/>
              </w:rPr>
            </w:pPr>
            <w:r w:rsidRPr="00A51BF5">
              <w:rPr>
                <w:spacing w:val="-2"/>
                <w:lang w:val="es-CO"/>
              </w:rPr>
              <w:t>Escáner</w:t>
            </w:r>
          </w:p>
        </w:tc>
        <w:tc>
          <w:tcPr>
            <w:tcW w:w="2208" w:type="dxa"/>
          </w:tcPr>
          <w:p w14:paraId="0DFCBBC7" w14:textId="68372015" w:rsidR="00BD6814" w:rsidRPr="00A51BF5" w:rsidRDefault="000E0286">
            <w:pPr>
              <w:pStyle w:val="TableParagraph"/>
              <w:spacing w:before="0" w:line="231" w:lineRule="exact"/>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33BC6D21" w14:textId="25D6AA69" w:rsidR="00BD6814" w:rsidRPr="00A51BF5" w:rsidRDefault="000E0286">
            <w:pPr>
              <w:pStyle w:val="TableParagraph"/>
              <w:spacing w:before="12"/>
              <w:rPr>
                <w:sz w:val="20"/>
                <w:lang w:val="es-CO"/>
              </w:rPr>
            </w:pPr>
            <w:r w:rsidRPr="00A51BF5">
              <w:rPr>
                <w:spacing w:val="-4"/>
                <w:sz w:val="20"/>
                <w:lang w:val="es-CO"/>
              </w:rPr>
              <w:t>A4,</w:t>
            </w:r>
            <w:r w:rsidRPr="00A51BF5">
              <w:rPr>
                <w:spacing w:val="-16"/>
                <w:sz w:val="20"/>
                <w:lang w:val="es-CO"/>
              </w:rPr>
              <w:t xml:space="preserve"> </w:t>
            </w:r>
            <w:r w:rsidRPr="00A51BF5">
              <w:rPr>
                <w:spacing w:val="-4"/>
                <w:sz w:val="20"/>
                <w:lang w:val="es-CO"/>
              </w:rPr>
              <w:t>ciclo</w:t>
            </w:r>
            <w:r w:rsidRPr="00A51BF5">
              <w:rPr>
                <w:spacing w:val="-16"/>
                <w:sz w:val="20"/>
                <w:lang w:val="es-CO"/>
              </w:rPr>
              <w:t xml:space="preserve"> </w:t>
            </w:r>
            <w:r w:rsidRPr="00A51BF5">
              <w:rPr>
                <w:spacing w:val="-4"/>
                <w:sz w:val="20"/>
                <w:lang w:val="es-CO"/>
              </w:rPr>
              <w:t>de</w:t>
            </w:r>
            <w:r w:rsidRPr="00A51BF5">
              <w:rPr>
                <w:spacing w:val="-16"/>
                <w:sz w:val="20"/>
                <w:lang w:val="es-CO"/>
              </w:rPr>
              <w:t xml:space="preserve"> </w:t>
            </w:r>
            <w:r w:rsidRPr="00A51BF5">
              <w:rPr>
                <w:spacing w:val="-4"/>
                <w:sz w:val="20"/>
                <w:lang w:val="es-CO"/>
              </w:rPr>
              <w:t>trabajo</w:t>
            </w:r>
          </w:p>
          <w:p w14:paraId="5EB3486E" w14:textId="37543D63" w:rsidR="00BD6814" w:rsidRPr="00A51BF5" w:rsidRDefault="000E0286">
            <w:pPr>
              <w:pStyle w:val="TableParagraph"/>
              <w:spacing w:before="13"/>
              <w:rPr>
                <w:sz w:val="20"/>
                <w:lang w:val="es-CO"/>
              </w:rPr>
            </w:pPr>
            <w:r w:rsidRPr="00A51BF5">
              <w:rPr>
                <w:spacing w:val="-4"/>
                <w:sz w:val="20"/>
                <w:lang w:val="es-CO"/>
              </w:rPr>
              <w:t>mínimo</w:t>
            </w:r>
            <w:r w:rsidRPr="00A51BF5">
              <w:rPr>
                <w:spacing w:val="-11"/>
                <w:sz w:val="20"/>
                <w:lang w:val="es-CO"/>
              </w:rPr>
              <w:t xml:space="preserve"> </w:t>
            </w:r>
            <w:r w:rsidRPr="00A51BF5">
              <w:rPr>
                <w:spacing w:val="-4"/>
                <w:sz w:val="20"/>
                <w:lang w:val="es-CO"/>
              </w:rPr>
              <w:t>3.000</w:t>
            </w:r>
            <w:r w:rsidRPr="00A51BF5">
              <w:rPr>
                <w:spacing w:val="-13"/>
                <w:sz w:val="20"/>
                <w:lang w:val="es-CO"/>
              </w:rPr>
              <w:t xml:space="preserve"> </w:t>
            </w:r>
            <w:r w:rsidRPr="00A51BF5">
              <w:rPr>
                <w:spacing w:val="-4"/>
                <w:sz w:val="20"/>
                <w:lang w:val="es-CO"/>
              </w:rPr>
              <w:t>páginas,</w:t>
            </w:r>
          </w:p>
          <w:p w14:paraId="1EEE7BB4" w14:textId="77777777" w:rsidR="00BD6814" w:rsidRPr="00A51BF5" w:rsidRDefault="000E0286" w:rsidP="001C1F70">
            <w:pPr>
              <w:pStyle w:val="TableParagraph"/>
              <w:spacing w:before="0" w:line="240" w:lineRule="atLeast"/>
              <w:rPr>
                <w:sz w:val="20"/>
                <w:lang w:val="es-CO"/>
              </w:rPr>
            </w:pPr>
            <w:r w:rsidRPr="00A51BF5">
              <w:rPr>
                <w:spacing w:val="-2"/>
                <w:sz w:val="20"/>
                <w:lang w:val="es-CO"/>
              </w:rPr>
              <w:t>Velocidad</w:t>
            </w:r>
            <w:r w:rsidRPr="00A51BF5">
              <w:rPr>
                <w:spacing w:val="-20"/>
                <w:sz w:val="20"/>
                <w:lang w:val="es-CO"/>
              </w:rPr>
              <w:t xml:space="preserve"> </w:t>
            </w:r>
            <w:r w:rsidRPr="00A51BF5">
              <w:rPr>
                <w:spacing w:val="-2"/>
                <w:sz w:val="20"/>
                <w:lang w:val="es-CO"/>
              </w:rPr>
              <w:t>de</w:t>
            </w:r>
            <w:r w:rsidRPr="00A51BF5">
              <w:rPr>
                <w:spacing w:val="-20"/>
                <w:sz w:val="20"/>
                <w:lang w:val="es-CO"/>
              </w:rPr>
              <w:t xml:space="preserve"> </w:t>
            </w:r>
            <w:r w:rsidRPr="00A51BF5">
              <w:rPr>
                <w:spacing w:val="-2"/>
                <w:sz w:val="20"/>
                <w:lang w:val="es-CO"/>
              </w:rPr>
              <w:t xml:space="preserve">escaneo: </w:t>
            </w:r>
            <w:r w:rsidRPr="00A51BF5">
              <w:rPr>
                <w:sz w:val="20"/>
                <w:lang w:val="es-CO"/>
              </w:rPr>
              <w:t>Mínimo</w:t>
            </w:r>
            <w:r w:rsidRPr="00A51BF5">
              <w:rPr>
                <w:spacing w:val="-1"/>
                <w:sz w:val="20"/>
                <w:lang w:val="es-CO"/>
              </w:rPr>
              <w:t xml:space="preserve"> </w:t>
            </w:r>
            <w:r w:rsidRPr="00A51BF5">
              <w:rPr>
                <w:sz w:val="20"/>
                <w:lang w:val="es-CO"/>
              </w:rPr>
              <w:t>24</w:t>
            </w:r>
            <w:r w:rsidRPr="00A51BF5">
              <w:rPr>
                <w:spacing w:val="-2"/>
                <w:sz w:val="20"/>
                <w:lang w:val="es-CO"/>
              </w:rPr>
              <w:t xml:space="preserve"> </w:t>
            </w:r>
            <w:r w:rsidRPr="00A51BF5">
              <w:rPr>
                <w:sz w:val="20"/>
                <w:lang w:val="es-CO"/>
              </w:rPr>
              <w:t>ppm</w:t>
            </w:r>
          </w:p>
        </w:tc>
        <w:tc>
          <w:tcPr>
            <w:tcW w:w="2206" w:type="dxa"/>
            <w:vMerge/>
            <w:tcBorders>
              <w:top w:val="nil"/>
              <w:bottom w:val="nil"/>
            </w:tcBorders>
            <w:shd w:val="clear" w:color="auto" w:fill="000000"/>
          </w:tcPr>
          <w:p w14:paraId="3E0C76C4" w14:textId="77777777" w:rsidR="00BD6814" w:rsidRPr="00A51BF5" w:rsidRDefault="00BD6814">
            <w:pPr>
              <w:rPr>
                <w:sz w:val="2"/>
                <w:lang w:val="es-CO"/>
              </w:rPr>
            </w:pPr>
          </w:p>
        </w:tc>
        <w:tc>
          <w:tcPr>
            <w:tcW w:w="2209" w:type="dxa"/>
            <w:vMerge/>
            <w:tcBorders>
              <w:top w:val="nil"/>
              <w:bottom w:val="nil"/>
            </w:tcBorders>
            <w:shd w:val="clear" w:color="auto" w:fill="000000"/>
          </w:tcPr>
          <w:p w14:paraId="7F3516E4" w14:textId="77777777" w:rsidR="00BD6814" w:rsidRPr="00A51BF5" w:rsidRDefault="00BD6814">
            <w:pPr>
              <w:rPr>
                <w:sz w:val="2"/>
                <w:lang w:val="es-CO"/>
              </w:rPr>
            </w:pPr>
          </w:p>
        </w:tc>
      </w:tr>
      <w:tr w:rsidR="00BD6814" w:rsidRPr="00A51BF5" w14:paraId="55F98234" w14:textId="77777777" w:rsidTr="001C1F70">
        <w:trPr>
          <w:trHeight w:val="1221"/>
        </w:trPr>
        <w:tc>
          <w:tcPr>
            <w:tcW w:w="2329" w:type="dxa"/>
          </w:tcPr>
          <w:p w14:paraId="742EEFBA" w14:textId="35C3BE21" w:rsidR="00BD6814" w:rsidRPr="00A51BF5" w:rsidRDefault="000E0286" w:rsidP="001C1F70">
            <w:pPr>
              <w:pStyle w:val="TableParagraph"/>
              <w:spacing w:before="0"/>
              <w:rPr>
                <w:lang w:val="es-CO"/>
              </w:rPr>
            </w:pPr>
            <w:r w:rsidRPr="00A51BF5">
              <w:rPr>
                <w:spacing w:val="-2"/>
                <w:lang w:val="es-CO"/>
              </w:rPr>
              <w:t>Escáner</w:t>
            </w:r>
          </w:p>
        </w:tc>
        <w:tc>
          <w:tcPr>
            <w:tcW w:w="2208" w:type="dxa"/>
          </w:tcPr>
          <w:p w14:paraId="47AFA669" w14:textId="3161D68D" w:rsidR="00BD6814" w:rsidRPr="00A51BF5" w:rsidRDefault="000E0286">
            <w:pPr>
              <w:pStyle w:val="TableParagraph"/>
              <w:spacing w:before="2"/>
              <w:rPr>
                <w:sz w:val="20"/>
                <w:lang w:val="es-CO"/>
              </w:rPr>
            </w:pPr>
            <w:r w:rsidRPr="00A51BF5">
              <w:rPr>
                <w:spacing w:val="-4"/>
                <w:sz w:val="20"/>
                <w:lang w:val="es-CO"/>
              </w:rPr>
              <w:t>Tamaño</w:t>
            </w:r>
            <w:r w:rsidRPr="00A51BF5">
              <w:rPr>
                <w:spacing w:val="-19"/>
                <w:sz w:val="20"/>
                <w:lang w:val="es-CO"/>
              </w:rPr>
              <w:t xml:space="preserve"> </w:t>
            </w:r>
            <w:r w:rsidRPr="00A51BF5">
              <w:rPr>
                <w:spacing w:val="-4"/>
                <w:sz w:val="20"/>
                <w:lang w:val="es-CO"/>
              </w:rPr>
              <w:t>soporte</w:t>
            </w:r>
            <w:r w:rsidRPr="00A51BF5">
              <w:rPr>
                <w:spacing w:val="-19"/>
                <w:sz w:val="20"/>
                <w:lang w:val="es-CO"/>
              </w:rPr>
              <w:t xml:space="preserve"> </w:t>
            </w:r>
            <w:r w:rsidRPr="00A51BF5">
              <w:rPr>
                <w:spacing w:val="-4"/>
                <w:sz w:val="20"/>
                <w:lang w:val="es-CO"/>
              </w:rPr>
              <w:t>(ADF):</w:t>
            </w:r>
          </w:p>
          <w:p w14:paraId="388FDD17" w14:textId="11709B8B" w:rsidR="00BD6814" w:rsidRPr="00A51BF5" w:rsidRDefault="000E0286">
            <w:pPr>
              <w:pStyle w:val="TableParagraph"/>
              <w:spacing w:before="12"/>
              <w:rPr>
                <w:sz w:val="20"/>
                <w:lang w:val="es-CO"/>
              </w:rPr>
            </w:pPr>
            <w:r w:rsidRPr="00A51BF5">
              <w:rPr>
                <w:spacing w:val="-4"/>
                <w:sz w:val="20"/>
                <w:lang w:val="es-CO"/>
              </w:rPr>
              <w:t>A4,</w:t>
            </w:r>
            <w:r w:rsidRPr="00A51BF5">
              <w:rPr>
                <w:spacing w:val="-16"/>
                <w:sz w:val="20"/>
                <w:lang w:val="es-CO"/>
              </w:rPr>
              <w:t xml:space="preserve"> </w:t>
            </w:r>
            <w:r w:rsidRPr="00A51BF5">
              <w:rPr>
                <w:spacing w:val="-4"/>
                <w:sz w:val="20"/>
                <w:lang w:val="es-CO"/>
              </w:rPr>
              <w:t>ciclo</w:t>
            </w:r>
            <w:r w:rsidRPr="00A51BF5">
              <w:rPr>
                <w:spacing w:val="-16"/>
                <w:sz w:val="20"/>
                <w:lang w:val="es-CO"/>
              </w:rPr>
              <w:t xml:space="preserve"> </w:t>
            </w:r>
            <w:r w:rsidRPr="00A51BF5">
              <w:rPr>
                <w:spacing w:val="-4"/>
                <w:sz w:val="20"/>
                <w:lang w:val="es-CO"/>
              </w:rPr>
              <w:t>de</w:t>
            </w:r>
            <w:r w:rsidRPr="00A51BF5">
              <w:rPr>
                <w:spacing w:val="-16"/>
                <w:sz w:val="20"/>
                <w:lang w:val="es-CO"/>
              </w:rPr>
              <w:t xml:space="preserve"> </w:t>
            </w:r>
            <w:r w:rsidRPr="00A51BF5">
              <w:rPr>
                <w:spacing w:val="-4"/>
                <w:sz w:val="20"/>
                <w:lang w:val="es-CO"/>
              </w:rPr>
              <w:t>trabajo</w:t>
            </w:r>
          </w:p>
          <w:p w14:paraId="0221981F" w14:textId="280BDF71" w:rsidR="00BD6814" w:rsidRPr="00A51BF5" w:rsidRDefault="000E0286">
            <w:pPr>
              <w:pStyle w:val="TableParagraph"/>
              <w:spacing w:before="13" w:line="249" w:lineRule="auto"/>
              <w:ind w:right="130"/>
              <w:rPr>
                <w:sz w:val="20"/>
                <w:lang w:val="es-CO"/>
              </w:rPr>
            </w:pPr>
            <w:r w:rsidRPr="00A51BF5">
              <w:rPr>
                <w:spacing w:val="-2"/>
                <w:sz w:val="20"/>
                <w:lang w:val="es-CO"/>
              </w:rPr>
              <w:t>mínimo</w:t>
            </w:r>
            <w:r w:rsidRPr="00A51BF5">
              <w:rPr>
                <w:spacing w:val="-19"/>
                <w:sz w:val="20"/>
                <w:lang w:val="es-CO"/>
              </w:rPr>
              <w:t xml:space="preserve"> </w:t>
            </w:r>
            <w:r w:rsidRPr="00A51BF5">
              <w:rPr>
                <w:spacing w:val="-2"/>
                <w:sz w:val="20"/>
                <w:lang w:val="es-CO"/>
              </w:rPr>
              <w:t>8.000</w:t>
            </w:r>
            <w:r w:rsidRPr="00A51BF5">
              <w:rPr>
                <w:spacing w:val="-21"/>
                <w:sz w:val="20"/>
                <w:lang w:val="es-CO"/>
              </w:rPr>
              <w:t xml:space="preserve"> </w:t>
            </w:r>
            <w:r w:rsidRPr="00A51BF5">
              <w:rPr>
                <w:spacing w:val="-2"/>
                <w:sz w:val="20"/>
                <w:lang w:val="es-CO"/>
              </w:rPr>
              <w:t xml:space="preserve">páginas, </w:t>
            </w:r>
            <w:r w:rsidRPr="00A51BF5">
              <w:rPr>
                <w:spacing w:val="-4"/>
                <w:sz w:val="20"/>
                <w:lang w:val="es-CO"/>
              </w:rPr>
              <w:t>Velocidad</w:t>
            </w:r>
            <w:r w:rsidRPr="00A51BF5">
              <w:rPr>
                <w:spacing w:val="-12"/>
                <w:sz w:val="20"/>
                <w:lang w:val="es-CO"/>
              </w:rPr>
              <w:t xml:space="preserve"> </w:t>
            </w:r>
            <w:r w:rsidRPr="00A51BF5">
              <w:rPr>
                <w:spacing w:val="-4"/>
                <w:sz w:val="20"/>
                <w:lang w:val="es-CO"/>
              </w:rPr>
              <w:t>de</w:t>
            </w:r>
            <w:r w:rsidRPr="00A51BF5">
              <w:rPr>
                <w:spacing w:val="-12"/>
                <w:sz w:val="20"/>
                <w:lang w:val="es-CO"/>
              </w:rPr>
              <w:t xml:space="preserve"> </w:t>
            </w:r>
            <w:r w:rsidRPr="00A51BF5">
              <w:rPr>
                <w:spacing w:val="-4"/>
                <w:sz w:val="20"/>
                <w:lang w:val="es-CO"/>
              </w:rPr>
              <w:t>escaneo:</w:t>
            </w:r>
          </w:p>
          <w:p w14:paraId="5DD58BCA" w14:textId="77777777" w:rsidR="00BD6814" w:rsidRPr="00A51BF5" w:rsidRDefault="000E0286" w:rsidP="001C1F70">
            <w:pPr>
              <w:pStyle w:val="TableParagraph"/>
              <w:spacing w:before="4" w:line="223" w:lineRule="exact"/>
              <w:rPr>
                <w:sz w:val="20"/>
                <w:lang w:val="es-CO"/>
              </w:rPr>
            </w:pPr>
            <w:r w:rsidRPr="00A51BF5">
              <w:rPr>
                <w:spacing w:val="-2"/>
                <w:sz w:val="20"/>
                <w:lang w:val="es-CO"/>
              </w:rPr>
              <w:t>Mínimo</w:t>
            </w:r>
            <w:r w:rsidRPr="00A51BF5">
              <w:rPr>
                <w:spacing w:val="-13"/>
                <w:sz w:val="20"/>
                <w:lang w:val="es-CO"/>
              </w:rPr>
              <w:t xml:space="preserve"> </w:t>
            </w:r>
            <w:r w:rsidRPr="00A51BF5">
              <w:rPr>
                <w:spacing w:val="-2"/>
                <w:sz w:val="20"/>
                <w:lang w:val="es-CO"/>
              </w:rPr>
              <w:t>60</w:t>
            </w:r>
            <w:r w:rsidRPr="00A51BF5">
              <w:rPr>
                <w:spacing w:val="-13"/>
                <w:sz w:val="20"/>
                <w:lang w:val="es-CO"/>
              </w:rPr>
              <w:t xml:space="preserve"> </w:t>
            </w:r>
            <w:r w:rsidRPr="00A51BF5">
              <w:rPr>
                <w:spacing w:val="-5"/>
                <w:sz w:val="20"/>
                <w:lang w:val="es-CO"/>
              </w:rPr>
              <w:t>ppm</w:t>
            </w:r>
          </w:p>
        </w:tc>
        <w:tc>
          <w:tcPr>
            <w:tcW w:w="2206" w:type="dxa"/>
            <w:vMerge/>
            <w:tcBorders>
              <w:top w:val="nil"/>
              <w:bottom w:val="nil"/>
            </w:tcBorders>
            <w:shd w:val="clear" w:color="auto" w:fill="000000"/>
          </w:tcPr>
          <w:p w14:paraId="6460BCDE" w14:textId="77777777" w:rsidR="00BD6814" w:rsidRPr="00A51BF5" w:rsidRDefault="00BD6814">
            <w:pPr>
              <w:rPr>
                <w:sz w:val="2"/>
                <w:lang w:val="es-CO"/>
              </w:rPr>
            </w:pPr>
          </w:p>
        </w:tc>
        <w:tc>
          <w:tcPr>
            <w:tcW w:w="2209" w:type="dxa"/>
            <w:vMerge/>
            <w:tcBorders>
              <w:top w:val="nil"/>
              <w:bottom w:val="nil"/>
            </w:tcBorders>
            <w:shd w:val="clear" w:color="auto" w:fill="000000"/>
          </w:tcPr>
          <w:p w14:paraId="6E3A847C" w14:textId="77777777" w:rsidR="00BD6814" w:rsidRPr="00A51BF5" w:rsidRDefault="00BD6814">
            <w:pPr>
              <w:rPr>
                <w:sz w:val="2"/>
                <w:lang w:val="es-CO"/>
              </w:rPr>
            </w:pPr>
          </w:p>
        </w:tc>
      </w:tr>
    </w:tbl>
    <w:p w14:paraId="6004FA27" w14:textId="77777777" w:rsidR="00BD6814" w:rsidRPr="00A51BF5" w:rsidRDefault="000E0286" w:rsidP="00096063">
      <w:pPr>
        <w:spacing w:before="28"/>
        <w:ind w:left="165"/>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39FD8E46" w14:textId="5564C012" w:rsidR="00BD6814" w:rsidRPr="00A51BF5" w:rsidRDefault="00BD6814">
      <w:pPr>
        <w:pStyle w:val="Textoindependiente"/>
        <w:rPr>
          <w:i/>
          <w:sz w:val="18"/>
          <w:lang w:val="es-CO"/>
        </w:rPr>
      </w:pPr>
      <w:bookmarkStart w:id="560" w:name="_Toc220480412"/>
    </w:p>
    <w:p w14:paraId="4F47E0AE" w14:textId="77777777" w:rsidR="00BD6814" w:rsidRPr="00A51BF5" w:rsidRDefault="00BD6814">
      <w:pPr>
        <w:pStyle w:val="Textoindependiente"/>
        <w:spacing w:before="115"/>
        <w:rPr>
          <w:i/>
          <w:sz w:val="18"/>
          <w:lang w:val="es-CO"/>
        </w:rPr>
      </w:pPr>
    </w:p>
    <w:p w14:paraId="13835778" w14:textId="77777777" w:rsidR="00BD6814" w:rsidRPr="00A51BF5" w:rsidRDefault="000E0286" w:rsidP="0067314F">
      <w:pPr>
        <w:pStyle w:val="Prrafodelista"/>
        <w:numPr>
          <w:ilvl w:val="3"/>
          <w:numId w:val="132"/>
        </w:numPr>
        <w:tabs>
          <w:tab w:val="left" w:pos="1600"/>
        </w:tabs>
        <w:spacing w:before="101"/>
        <w:rPr>
          <w:i/>
          <w:color w:val="0E4660"/>
          <w:w w:val="90"/>
          <w:sz w:val="24"/>
          <w:lang w:val="es-CO"/>
        </w:rPr>
      </w:pPr>
      <w:bookmarkStart w:id="561" w:name="_bookmark177"/>
      <w:bookmarkEnd w:id="561"/>
      <w:r w:rsidRPr="00A51BF5">
        <w:rPr>
          <w:i/>
          <w:color w:val="0E4660"/>
          <w:w w:val="90"/>
          <w:sz w:val="24"/>
          <w:lang w:val="es-CO"/>
        </w:rPr>
        <w:t>Equipos de red</w:t>
      </w:r>
      <w:bookmarkEnd w:id="560"/>
    </w:p>
    <w:p w14:paraId="30BF4B6B" w14:textId="77777777" w:rsidR="00BD6814" w:rsidRPr="00A51BF5" w:rsidRDefault="00BD6814" w:rsidP="00096063">
      <w:pPr>
        <w:pStyle w:val="Textoindependiente"/>
        <w:spacing w:before="124"/>
        <w:rPr>
          <w:i/>
          <w:lang w:val="es-CO"/>
        </w:rPr>
      </w:pPr>
    </w:p>
    <w:p w14:paraId="36A8C15A" w14:textId="77777777" w:rsidR="005C4612" w:rsidRPr="00A51BF5" w:rsidRDefault="000E0286" w:rsidP="005C4612">
      <w:pPr>
        <w:pStyle w:val="Prrafodelista"/>
        <w:numPr>
          <w:ilvl w:val="0"/>
          <w:numId w:val="44"/>
        </w:numPr>
        <w:tabs>
          <w:tab w:val="left" w:pos="524"/>
        </w:tabs>
        <w:spacing w:before="82"/>
        <w:jc w:val="left"/>
        <w:rPr>
          <w:sz w:val="24"/>
          <w:lang w:val="es-CO"/>
        </w:rPr>
      </w:pPr>
      <w:r w:rsidRPr="00A51BF5">
        <w:rPr>
          <w:spacing w:val="-2"/>
          <w:sz w:val="24"/>
          <w:lang w:val="es-CO"/>
        </w:rPr>
        <w:t>Los</w:t>
      </w:r>
      <w:r w:rsidRPr="00A51BF5">
        <w:rPr>
          <w:spacing w:val="-20"/>
          <w:sz w:val="24"/>
          <w:lang w:val="es-CO"/>
        </w:rPr>
        <w:t xml:space="preserve"> </w:t>
      </w:r>
      <w:r w:rsidRPr="00A51BF5">
        <w:rPr>
          <w:spacing w:val="-2"/>
          <w:sz w:val="24"/>
          <w:lang w:val="es-CO"/>
        </w:rPr>
        <w:t>tipos</w:t>
      </w:r>
      <w:r w:rsidRPr="00A51BF5">
        <w:rPr>
          <w:spacing w:val="-20"/>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equipos</w:t>
      </w:r>
      <w:r w:rsidRPr="00A51BF5">
        <w:rPr>
          <w:spacing w:val="-19"/>
          <w:sz w:val="24"/>
          <w:lang w:val="es-CO"/>
        </w:rPr>
        <w:t xml:space="preserve"> </w:t>
      </w:r>
      <w:r w:rsidRPr="00A51BF5">
        <w:rPr>
          <w:spacing w:val="-2"/>
          <w:sz w:val="24"/>
          <w:lang w:val="es-CO"/>
        </w:rPr>
        <w:t>de</w:t>
      </w:r>
      <w:r w:rsidRPr="00A51BF5">
        <w:rPr>
          <w:spacing w:val="-22"/>
          <w:sz w:val="24"/>
          <w:lang w:val="es-CO"/>
        </w:rPr>
        <w:t xml:space="preserve"> </w:t>
      </w:r>
      <w:r w:rsidRPr="00A51BF5">
        <w:rPr>
          <w:spacing w:val="-2"/>
          <w:sz w:val="24"/>
          <w:lang w:val="es-CO"/>
        </w:rPr>
        <w:t>red</w:t>
      </w:r>
      <w:r w:rsidRPr="00A51BF5">
        <w:rPr>
          <w:spacing w:val="-20"/>
          <w:sz w:val="24"/>
          <w:lang w:val="es-CO"/>
        </w:rPr>
        <w:t xml:space="preserve"> </w:t>
      </w:r>
      <w:r w:rsidRPr="00A51BF5">
        <w:rPr>
          <w:spacing w:val="-2"/>
          <w:sz w:val="24"/>
          <w:lang w:val="es-CO"/>
        </w:rPr>
        <w:t>definidos</w:t>
      </w:r>
      <w:r w:rsidRPr="00A51BF5">
        <w:rPr>
          <w:spacing w:val="-19"/>
          <w:sz w:val="24"/>
          <w:lang w:val="es-CO"/>
        </w:rPr>
        <w:t xml:space="preserve"> </w:t>
      </w:r>
      <w:r w:rsidRPr="00A51BF5">
        <w:rPr>
          <w:spacing w:val="-4"/>
          <w:sz w:val="24"/>
          <w:lang w:val="es-CO"/>
        </w:rPr>
        <w:t>son:</w:t>
      </w:r>
    </w:p>
    <w:p w14:paraId="5BFB619A" w14:textId="24C1B77B" w:rsidR="00BD6814" w:rsidRPr="00A51BF5" w:rsidRDefault="000E0286" w:rsidP="00DC0D19">
      <w:pPr>
        <w:pStyle w:val="Prrafodelista"/>
        <w:numPr>
          <w:ilvl w:val="1"/>
          <w:numId w:val="44"/>
        </w:numPr>
        <w:tabs>
          <w:tab w:val="left" w:pos="524"/>
        </w:tabs>
        <w:spacing w:before="82"/>
        <w:ind w:left="883" w:hanging="358"/>
        <w:jc w:val="left"/>
        <w:rPr>
          <w:sz w:val="24"/>
          <w:lang w:val="es-CO"/>
        </w:rPr>
      </w:pPr>
      <w:r w:rsidRPr="00A51BF5">
        <w:rPr>
          <w:spacing w:val="-6"/>
          <w:sz w:val="24"/>
          <w:lang w:val="es-CO"/>
        </w:rPr>
        <w:t>Switch</w:t>
      </w:r>
      <w:r w:rsidRPr="00A51BF5">
        <w:rPr>
          <w:spacing w:val="-19"/>
          <w:sz w:val="24"/>
          <w:lang w:val="es-CO"/>
        </w:rPr>
        <w:t xml:space="preserve"> </w:t>
      </w:r>
      <w:r w:rsidRPr="00A51BF5">
        <w:rPr>
          <w:spacing w:val="-6"/>
          <w:sz w:val="24"/>
          <w:lang w:val="es-CO"/>
        </w:rPr>
        <w:t>Fibra</w:t>
      </w:r>
      <w:r w:rsidRPr="00A51BF5">
        <w:rPr>
          <w:spacing w:val="-15"/>
          <w:sz w:val="24"/>
          <w:lang w:val="es-CO"/>
        </w:rPr>
        <w:t xml:space="preserve"> </w:t>
      </w:r>
      <w:r w:rsidRPr="00A51BF5">
        <w:rPr>
          <w:spacing w:val="-6"/>
          <w:sz w:val="24"/>
          <w:lang w:val="es-CO"/>
        </w:rPr>
        <w:t>24</w:t>
      </w:r>
      <w:r w:rsidRPr="00A51BF5">
        <w:rPr>
          <w:spacing w:val="-16"/>
          <w:sz w:val="24"/>
          <w:lang w:val="es-CO"/>
        </w:rPr>
        <w:t xml:space="preserve"> </w:t>
      </w:r>
      <w:r w:rsidRPr="00A51BF5">
        <w:rPr>
          <w:spacing w:val="-6"/>
          <w:sz w:val="24"/>
          <w:lang w:val="es-CO"/>
        </w:rPr>
        <w:t>puertos.</w:t>
      </w:r>
    </w:p>
    <w:p w14:paraId="55DC2A09" w14:textId="77777777" w:rsidR="00BD6814" w:rsidRPr="00A51BF5" w:rsidRDefault="000E0286" w:rsidP="00096063">
      <w:pPr>
        <w:pStyle w:val="Prrafodelista"/>
        <w:numPr>
          <w:ilvl w:val="1"/>
          <w:numId w:val="44"/>
        </w:numPr>
        <w:tabs>
          <w:tab w:val="left" w:pos="883"/>
        </w:tabs>
        <w:spacing w:before="60"/>
        <w:ind w:left="883" w:hanging="358"/>
        <w:rPr>
          <w:sz w:val="24"/>
          <w:lang w:val="es-CO"/>
        </w:rPr>
      </w:pPr>
      <w:r w:rsidRPr="00A51BF5">
        <w:rPr>
          <w:spacing w:val="-6"/>
          <w:sz w:val="24"/>
          <w:lang w:val="es-CO"/>
        </w:rPr>
        <w:t>Switch</w:t>
      </w:r>
      <w:r w:rsidRPr="00A51BF5">
        <w:rPr>
          <w:spacing w:val="-19"/>
          <w:sz w:val="24"/>
          <w:lang w:val="es-CO"/>
        </w:rPr>
        <w:t xml:space="preserve"> </w:t>
      </w:r>
      <w:r w:rsidRPr="00A51BF5">
        <w:rPr>
          <w:spacing w:val="-6"/>
          <w:sz w:val="24"/>
          <w:lang w:val="es-CO"/>
        </w:rPr>
        <w:t>Fibra</w:t>
      </w:r>
      <w:r w:rsidRPr="00A51BF5">
        <w:rPr>
          <w:spacing w:val="-15"/>
          <w:sz w:val="24"/>
          <w:lang w:val="es-CO"/>
        </w:rPr>
        <w:t xml:space="preserve"> </w:t>
      </w:r>
      <w:r w:rsidRPr="00A51BF5">
        <w:rPr>
          <w:spacing w:val="-6"/>
          <w:sz w:val="24"/>
          <w:lang w:val="es-CO"/>
        </w:rPr>
        <w:t>48</w:t>
      </w:r>
      <w:r w:rsidRPr="00A51BF5">
        <w:rPr>
          <w:spacing w:val="-16"/>
          <w:sz w:val="24"/>
          <w:lang w:val="es-CO"/>
        </w:rPr>
        <w:t xml:space="preserve"> </w:t>
      </w:r>
      <w:r w:rsidRPr="00A51BF5">
        <w:rPr>
          <w:spacing w:val="-6"/>
          <w:sz w:val="24"/>
          <w:lang w:val="es-CO"/>
        </w:rPr>
        <w:t>puertos.</w:t>
      </w:r>
    </w:p>
    <w:p w14:paraId="7A4573FB" w14:textId="77777777" w:rsidR="00BD6814" w:rsidRPr="00A51BF5" w:rsidRDefault="000E0286" w:rsidP="00096063">
      <w:pPr>
        <w:pStyle w:val="Prrafodelista"/>
        <w:numPr>
          <w:ilvl w:val="1"/>
          <w:numId w:val="44"/>
        </w:numPr>
        <w:tabs>
          <w:tab w:val="left" w:pos="883"/>
        </w:tabs>
        <w:spacing w:before="62"/>
        <w:ind w:left="883" w:hanging="358"/>
        <w:rPr>
          <w:sz w:val="24"/>
          <w:lang w:val="es-CO"/>
        </w:rPr>
      </w:pPr>
      <w:r w:rsidRPr="00A51BF5">
        <w:rPr>
          <w:spacing w:val="-2"/>
          <w:sz w:val="24"/>
          <w:lang w:val="es-CO"/>
        </w:rPr>
        <w:t>Switch</w:t>
      </w:r>
      <w:r w:rsidRPr="00A51BF5">
        <w:rPr>
          <w:spacing w:val="-21"/>
          <w:sz w:val="24"/>
          <w:lang w:val="es-CO"/>
        </w:rPr>
        <w:t xml:space="preserve"> </w:t>
      </w:r>
      <w:r w:rsidRPr="00A51BF5">
        <w:rPr>
          <w:spacing w:val="-2"/>
          <w:sz w:val="24"/>
          <w:lang w:val="es-CO"/>
        </w:rPr>
        <w:t>Cobre</w:t>
      </w:r>
      <w:r w:rsidRPr="00A51BF5">
        <w:rPr>
          <w:spacing w:val="-20"/>
          <w:sz w:val="24"/>
          <w:lang w:val="es-CO"/>
        </w:rPr>
        <w:t xml:space="preserve"> </w:t>
      </w:r>
      <w:r w:rsidRPr="00A51BF5">
        <w:rPr>
          <w:spacing w:val="-2"/>
          <w:sz w:val="24"/>
          <w:lang w:val="es-CO"/>
        </w:rPr>
        <w:t>24</w:t>
      </w:r>
      <w:r w:rsidRPr="00A51BF5">
        <w:rPr>
          <w:spacing w:val="-20"/>
          <w:sz w:val="24"/>
          <w:lang w:val="es-CO"/>
        </w:rPr>
        <w:t xml:space="preserve"> </w:t>
      </w:r>
      <w:r w:rsidRPr="00A51BF5">
        <w:rPr>
          <w:spacing w:val="-2"/>
          <w:sz w:val="24"/>
          <w:lang w:val="es-CO"/>
        </w:rPr>
        <w:t>puertos.</w:t>
      </w:r>
    </w:p>
    <w:p w14:paraId="557F66C8" w14:textId="77777777" w:rsidR="00BD6814" w:rsidRPr="00A51BF5" w:rsidRDefault="000E0286" w:rsidP="00096063">
      <w:pPr>
        <w:pStyle w:val="Prrafodelista"/>
        <w:numPr>
          <w:ilvl w:val="1"/>
          <w:numId w:val="44"/>
        </w:numPr>
        <w:tabs>
          <w:tab w:val="left" w:pos="883"/>
        </w:tabs>
        <w:spacing w:before="60"/>
        <w:ind w:left="883" w:hanging="358"/>
        <w:rPr>
          <w:sz w:val="24"/>
          <w:lang w:val="es-CO"/>
        </w:rPr>
      </w:pPr>
      <w:r w:rsidRPr="00A51BF5">
        <w:rPr>
          <w:spacing w:val="-2"/>
          <w:sz w:val="24"/>
          <w:lang w:val="es-CO"/>
        </w:rPr>
        <w:t>Switch</w:t>
      </w:r>
      <w:r w:rsidRPr="00A51BF5">
        <w:rPr>
          <w:spacing w:val="-21"/>
          <w:sz w:val="24"/>
          <w:lang w:val="es-CO"/>
        </w:rPr>
        <w:t xml:space="preserve"> </w:t>
      </w:r>
      <w:r w:rsidRPr="00A51BF5">
        <w:rPr>
          <w:spacing w:val="-2"/>
          <w:sz w:val="24"/>
          <w:lang w:val="es-CO"/>
        </w:rPr>
        <w:t>Cobre</w:t>
      </w:r>
      <w:r w:rsidRPr="00A51BF5">
        <w:rPr>
          <w:spacing w:val="-20"/>
          <w:sz w:val="24"/>
          <w:lang w:val="es-CO"/>
        </w:rPr>
        <w:t xml:space="preserve"> </w:t>
      </w:r>
      <w:r w:rsidRPr="00A51BF5">
        <w:rPr>
          <w:spacing w:val="-2"/>
          <w:sz w:val="24"/>
          <w:lang w:val="es-CO"/>
        </w:rPr>
        <w:t>48</w:t>
      </w:r>
      <w:r w:rsidRPr="00A51BF5">
        <w:rPr>
          <w:spacing w:val="-20"/>
          <w:sz w:val="24"/>
          <w:lang w:val="es-CO"/>
        </w:rPr>
        <w:t xml:space="preserve"> </w:t>
      </w:r>
      <w:r w:rsidRPr="00A51BF5">
        <w:rPr>
          <w:spacing w:val="-2"/>
          <w:sz w:val="24"/>
          <w:lang w:val="es-CO"/>
        </w:rPr>
        <w:t>puertos.</w:t>
      </w:r>
    </w:p>
    <w:p w14:paraId="1396F794" w14:textId="1D49B7D7" w:rsidR="00BD6814" w:rsidRPr="00A51BF5" w:rsidRDefault="000E0286" w:rsidP="00096063">
      <w:pPr>
        <w:pStyle w:val="Prrafodelista"/>
        <w:numPr>
          <w:ilvl w:val="0"/>
          <w:numId w:val="44"/>
        </w:numPr>
        <w:tabs>
          <w:tab w:val="left" w:pos="525"/>
        </w:tabs>
        <w:spacing w:before="62" w:line="292" w:lineRule="auto"/>
        <w:ind w:right="161"/>
        <w:rPr>
          <w:sz w:val="24"/>
          <w:lang w:val="es-CO"/>
        </w:rPr>
      </w:pPr>
      <w:r w:rsidRPr="00A51BF5">
        <w:rPr>
          <w:sz w:val="24"/>
          <w:lang w:val="es-CO"/>
        </w:rPr>
        <w:t>A</w:t>
      </w:r>
      <w:r w:rsidRPr="00A51BF5">
        <w:rPr>
          <w:spacing w:val="-7"/>
          <w:sz w:val="24"/>
          <w:lang w:val="es-CO"/>
        </w:rPr>
        <w:t xml:space="preserve"> </w:t>
      </w:r>
      <w:r w:rsidRPr="00A51BF5">
        <w:rPr>
          <w:sz w:val="24"/>
          <w:lang w:val="es-CO"/>
        </w:rPr>
        <w:t>partir</w:t>
      </w:r>
      <w:r w:rsidRPr="00A51BF5">
        <w:rPr>
          <w:spacing w:val="-7"/>
          <w:sz w:val="24"/>
          <w:lang w:val="es-CO"/>
        </w:rPr>
        <w:t xml:space="preserve"> </w:t>
      </w:r>
      <w:r w:rsidRPr="00A51BF5">
        <w:rPr>
          <w:sz w:val="24"/>
          <w:lang w:val="es-CO"/>
        </w:rPr>
        <w:t>del</w:t>
      </w:r>
      <w:r w:rsidRPr="00A51BF5">
        <w:rPr>
          <w:spacing w:val="-7"/>
          <w:sz w:val="24"/>
          <w:lang w:val="es-CO"/>
        </w:rPr>
        <w:t xml:space="preserve"> </w:t>
      </w:r>
      <w:r w:rsidRPr="00A51BF5">
        <w:rPr>
          <w:sz w:val="24"/>
          <w:lang w:val="es-CO"/>
        </w:rPr>
        <w:t>tipo</w:t>
      </w:r>
      <w:r w:rsidRPr="00A51BF5">
        <w:rPr>
          <w:spacing w:val="-5"/>
          <w:sz w:val="24"/>
          <w:lang w:val="es-CO"/>
        </w:rPr>
        <w:t xml:space="preserve"> </w:t>
      </w:r>
      <w:r w:rsidRPr="00A51BF5">
        <w:rPr>
          <w:sz w:val="24"/>
          <w:lang w:val="es-CO"/>
        </w:rPr>
        <w:t>de</w:t>
      </w:r>
      <w:r w:rsidRPr="00A51BF5">
        <w:rPr>
          <w:spacing w:val="-7"/>
          <w:sz w:val="24"/>
          <w:lang w:val="es-CO"/>
        </w:rPr>
        <w:t xml:space="preserve"> </w:t>
      </w:r>
      <w:r w:rsidRPr="00A51BF5">
        <w:rPr>
          <w:sz w:val="24"/>
          <w:lang w:val="es-CO"/>
        </w:rPr>
        <w:t>equipos</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red</w:t>
      </w:r>
      <w:r w:rsidRPr="00A51BF5">
        <w:rPr>
          <w:spacing w:val="-7"/>
          <w:sz w:val="24"/>
          <w:lang w:val="es-CO"/>
        </w:rPr>
        <w:t xml:space="preserve"> </w:t>
      </w:r>
      <w:r w:rsidRPr="00A51BF5">
        <w:rPr>
          <w:sz w:val="24"/>
          <w:lang w:val="es-CO"/>
        </w:rPr>
        <w:t>seleccionado</w:t>
      </w:r>
      <w:r w:rsidRPr="00A51BF5">
        <w:rPr>
          <w:spacing w:val="-8"/>
          <w:sz w:val="24"/>
          <w:lang w:val="es-CO"/>
        </w:rPr>
        <w:t xml:space="preserve"> </w:t>
      </w:r>
      <w:r w:rsidRPr="00A51BF5">
        <w:rPr>
          <w:sz w:val="24"/>
          <w:lang w:val="es-CO"/>
        </w:rPr>
        <w:t>se</w:t>
      </w:r>
      <w:r w:rsidRPr="00A51BF5">
        <w:rPr>
          <w:spacing w:val="-6"/>
          <w:sz w:val="24"/>
          <w:lang w:val="es-CO"/>
        </w:rPr>
        <w:t xml:space="preserve"> </w:t>
      </w:r>
      <w:r w:rsidRPr="00A51BF5">
        <w:rPr>
          <w:sz w:val="24"/>
          <w:lang w:val="es-CO"/>
        </w:rPr>
        <w:t>habilitan</w:t>
      </w:r>
      <w:r w:rsidRPr="00A51BF5">
        <w:rPr>
          <w:spacing w:val="-6"/>
          <w:sz w:val="24"/>
          <w:lang w:val="es-CO"/>
        </w:rPr>
        <w:t xml:space="preserve"> </w:t>
      </w:r>
      <w:r w:rsidRPr="00A51BF5">
        <w:rPr>
          <w:sz w:val="24"/>
          <w:lang w:val="es-CO"/>
        </w:rPr>
        <w:t>las</w:t>
      </w:r>
      <w:r w:rsidRPr="00A51BF5">
        <w:rPr>
          <w:spacing w:val="-7"/>
          <w:sz w:val="24"/>
          <w:lang w:val="es-CO"/>
        </w:rPr>
        <w:t xml:space="preserve"> </w:t>
      </w:r>
      <w:r w:rsidRPr="00A51BF5">
        <w:rPr>
          <w:sz w:val="24"/>
          <w:lang w:val="es-CO"/>
        </w:rPr>
        <w:t xml:space="preserve">especificaciones técnicas esenciales y fundamentales para que </w:t>
      </w:r>
      <w:r w:rsidR="008C21D7" w:rsidRPr="00A51BF5">
        <w:rPr>
          <w:sz w:val="24"/>
          <w:lang w:val="es-CO"/>
        </w:rPr>
        <w:t>la</w:t>
      </w:r>
      <w:r w:rsidRPr="00A51BF5">
        <w:rPr>
          <w:sz w:val="24"/>
          <w:lang w:val="es-CO"/>
        </w:rPr>
        <w:t xml:space="preserve"> ENTIDAD defina el switch que </w:t>
      </w:r>
      <w:r w:rsidRPr="00A51BF5">
        <w:rPr>
          <w:sz w:val="24"/>
          <w:lang w:val="es-CO"/>
        </w:rPr>
        <w:lastRenderedPageBreak/>
        <w:t xml:space="preserve">atiende y da cumplimiento a sus necesidades. Las especificaciones técnicas </w:t>
      </w:r>
      <w:r w:rsidRPr="00A51BF5">
        <w:rPr>
          <w:spacing w:val="-6"/>
          <w:sz w:val="24"/>
          <w:lang w:val="es-CO"/>
        </w:rPr>
        <w:t>esenciales son</w:t>
      </w:r>
      <w:r w:rsidRPr="00A51BF5">
        <w:rPr>
          <w:spacing w:val="-7"/>
          <w:sz w:val="24"/>
          <w:lang w:val="es-CO"/>
        </w:rPr>
        <w:t xml:space="preserve"> </w:t>
      </w:r>
      <w:r w:rsidRPr="00A51BF5">
        <w:rPr>
          <w:spacing w:val="-6"/>
          <w:sz w:val="24"/>
          <w:lang w:val="es-CO"/>
        </w:rPr>
        <w:t>de obligatorio</w:t>
      </w:r>
      <w:r w:rsidRPr="00A51BF5">
        <w:rPr>
          <w:spacing w:val="-7"/>
          <w:sz w:val="24"/>
          <w:lang w:val="es-CO"/>
        </w:rPr>
        <w:t xml:space="preserve"> </w:t>
      </w:r>
      <w:r w:rsidRPr="00A51BF5">
        <w:rPr>
          <w:spacing w:val="-6"/>
          <w:sz w:val="24"/>
          <w:lang w:val="es-CO"/>
        </w:rPr>
        <w:t>cumplimiento, por</w:t>
      </w:r>
      <w:r w:rsidRPr="00A51BF5">
        <w:rPr>
          <w:spacing w:val="-8"/>
          <w:sz w:val="24"/>
          <w:lang w:val="es-CO"/>
        </w:rPr>
        <w:t xml:space="preserve"> </w:t>
      </w:r>
      <w:r w:rsidRPr="00A51BF5">
        <w:rPr>
          <w:spacing w:val="-6"/>
          <w:sz w:val="24"/>
          <w:lang w:val="es-CO"/>
        </w:rPr>
        <w:t>parte</w:t>
      </w:r>
      <w:r w:rsidRPr="00A51BF5">
        <w:rPr>
          <w:spacing w:val="-7"/>
          <w:sz w:val="24"/>
          <w:lang w:val="es-CO"/>
        </w:rPr>
        <w:t xml:space="preserve"> </w:t>
      </w:r>
      <w:r w:rsidRPr="00A51BF5">
        <w:rPr>
          <w:spacing w:val="-6"/>
          <w:sz w:val="24"/>
          <w:lang w:val="es-CO"/>
        </w:rPr>
        <w:t>de</w:t>
      </w:r>
      <w:r w:rsidR="008C21D7" w:rsidRPr="00A51BF5">
        <w:rPr>
          <w:spacing w:val="-6"/>
          <w:sz w:val="24"/>
          <w:lang w:val="es-CO"/>
        </w:rPr>
        <w:t>l</w:t>
      </w:r>
      <w:r w:rsidRPr="00A51BF5">
        <w:rPr>
          <w:spacing w:val="-7"/>
          <w:sz w:val="24"/>
          <w:lang w:val="es-CO"/>
        </w:rPr>
        <w:t xml:space="preserve"> </w:t>
      </w:r>
      <w:r w:rsidRPr="00A51BF5">
        <w:rPr>
          <w:spacing w:val="-6"/>
          <w:sz w:val="24"/>
          <w:lang w:val="es-CO"/>
        </w:rPr>
        <w:t xml:space="preserve">CONTRATISTA. La </w:t>
      </w:r>
      <w:hyperlink w:anchor="_bookmark178" w:history="1">
        <w:r w:rsidR="00BD6814" w:rsidRPr="00A51BF5">
          <w:rPr>
            <w:spacing w:val="-6"/>
            <w:sz w:val="24"/>
            <w:lang w:val="es-CO"/>
          </w:rPr>
          <w:t>Tabla</w:t>
        </w:r>
      </w:hyperlink>
      <w:r w:rsidRPr="00A51BF5">
        <w:rPr>
          <w:spacing w:val="-6"/>
          <w:sz w:val="24"/>
          <w:lang w:val="es-CO"/>
        </w:rPr>
        <w:t xml:space="preserve"> </w:t>
      </w:r>
      <w:hyperlink w:anchor="_bookmark178" w:history="1">
        <w:r w:rsidR="00BD6814" w:rsidRPr="00A51BF5">
          <w:rPr>
            <w:sz w:val="24"/>
            <w:lang w:val="es-CO"/>
          </w:rPr>
          <w:t>28</w:t>
        </w:r>
      </w:hyperlink>
      <w:r w:rsidRPr="00A51BF5">
        <w:rPr>
          <w:spacing w:val="-21"/>
          <w:sz w:val="24"/>
          <w:lang w:val="es-CO"/>
        </w:rPr>
        <w:t xml:space="preserve"> </w:t>
      </w:r>
      <w:r w:rsidRPr="00A51BF5">
        <w:rPr>
          <w:sz w:val="24"/>
          <w:lang w:val="es-CO"/>
        </w:rPr>
        <w:t>relaciona</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especificaciones</w:t>
      </w:r>
      <w:r w:rsidRPr="00A51BF5">
        <w:rPr>
          <w:spacing w:val="-18"/>
          <w:sz w:val="24"/>
          <w:lang w:val="es-CO"/>
        </w:rPr>
        <w:t xml:space="preserve"> </w:t>
      </w:r>
      <w:r w:rsidRPr="00A51BF5">
        <w:rPr>
          <w:sz w:val="24"/>
          <w:lang w:val="es-CO"/>
        </w:rPr>
        <w:t>técnicas</w:t>
      </w:r>
      <w:r w:rsidRPr="00A51BF5">
        <w:rPr>
          <w:spacing w:val="-19"/>
          <w:sz w:val="24"/>
          <w:lang w:val="es-CO"/>
        </w:rPr>
        <w:t xml:space="preserve"> </w:t>
      </w:r>
      <w:r w:rsidRPr="00A51BF5">
        <w:rPr>
          <w:sz w:val="24"/>
          <w:lang w:val="es-CO"/>
        </w:rPr>
        <w:t>esenciales</w:t>
      </w:r>
      <w:r w:rsidRPr="00A51BF5">
        <w:rPr>
          <w:spacing w:val="-18"/>
          <w:sz w:val="24"/>
          <w:lang w:val="es-CO"/>
        </w:rPr>
        <w:t xml:space="preserve"> </w:t>
      </w:r>
      <w:r w:rsidRPr="00A51BF5">
        <w:rPr>
          <w:sz w:val="24"/>
          <w:lang w:val="es-CO"/>
        </w:rPr>
        <w:t>por</w:t>
      </w:r>
      <w:r w:rsidRPr="00A51BF5">
        <w:rPr>
          <w:spacing w:val="-16"/>
          <w:sz w:val="24"/>
          <w:lang w:val="es-CO"/>
        </w:rPr>
        <w:t xml:space="preserve"> </w:t>
      </w:r>
      <w:r w:rsidRPr="00A51BF5">
        <w:rPr>
          <w:sz w:val="24"/>
          <w:lang w:val="es-CO"/>
        </w:rPr>
        <w:t>tipo</w:t>
      </w:r>
      <w:r w:rsidRPr="00A51BF5">
        <w:rPr>
          <w:spacing w:val="-20"/>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equipo</w:t>
      </w:r>
      <w:r w:rsidRPr="00A51BF5">
        <w:rPr>
          <w:spacing w:val="-20"/>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red.</w:t>
      </w:r>
    </w:p>
    <w:p w14:paraId="21A491FA" w14:textId="77777777" w:rsidR="00BD6814" w:rsidRPr="00A51BF5" w:rsidRDefault="00BD6814" w:rsidP="00096063">
      <w:pPr>
        <w:pStyle w:val="Textoindependiente"/>
        <w:spacing w:before="218"/>
        <w:rPr>
          <w:lang w:val="es-CO"/>
        </w:rPr>
      </w:pPr>
    </w:p>
    <w:p w14:paraId="4180F9EA" w14:textId="0480A6AC" w:rsidR="00BD6814" w:rsidRPr="00A51BF5" w:rsidRDefault="000E0286" w:rsidP="00096063">
      <w:pPr>
        <w:ind w:left="165"/>
        <w:rPr>
          <w:sz w:val="18"/>
          <w:lang w:val="es-CO"/>
        </w:rPr>
      </w:pPr>
      <w:bookmarkStart w:id="562" w:name="_bookmark178"/>
      <w:bookmarkStart w:id="563" w:name="_Ref184115460"/>
      <w:bookmarkStart w:id="564" w:name="_Toc220480483"/>
      <w:bookmarkEnd w:id="562"/>
      <w:r w:rsidRPr="00A51BF5">
        <w:rPr>
          <w:i/>
          <w:color w:val="0D2841"/>
          <w:spacing w:val="-2"/>
          <w:sz w:val="18"/>
          <w:lang w:val="es-CO"/>
        </w:rPr>
        <w:t>Tabla</w:t>
      </w:r>
      <w:r w:rsidRPr="00A51BF5">
        <w:rPr>
          <w:i/>
          <w:color w:val="0D2841"/>
          <w:spacing w:val="-17"/>
          <w:sz w:val="18"/>
          <w:lang w:val="es-CO"/>
        </w:rPr>
        <w:t xml:space="preserve"> </w:t>
      </w:r>
      <w:bookmarkEnd w:id="563"/>
      <w:r w:rsidRPr="00A51BF5">
        <w:rPr>
          <w:i/>
          <w:color w:val="0D2841"/>
          <w:spacing w:val="-2"/>
          <w:sz w:val="18"/>
          <w:lang w:val="es-CO"/>
        </w:rPr>
        <w:t>28.</w:t>
      </w:r>
      <w:r w:rsidRPr="00A51BF5">
        <w:rPr>
          <w:i/>
          <w:color w:val="0D2841"/>
          <w:spacing w:val="-16"/>
          <w:sz w:val="18"/>
          <w:lang w:val="es-CO"/>
        </w:rPr>
        <w:t xml:space="preserve"> </w:t>
      </w:r>
      <w:r w:rsidRPr="00A51BF5">
        <w:rPr>
          <w:i/>
          <w:color w:val="0D2841"/>
          <w:spacing w:val="-2"/>
          <w:sz w:val="18"/>
          <w:lang w:val="es-CO"/>
        </w:rPr>
        <w:t>Especificaciones</w:t>
      </w:r>
      <w:r w:rsidRPr="00A51BF5">
        <w:rPr>
          <w:i/>
          <w:color w:val="0D2841"/>
          <w:spacing w:val="-18"/>
          <w:sz w:val="18"/>
          <w:lang w:val="es-CO"/>
        </w:rPr>
        <w:t xml:space="preserve"> </w:t>
      </w:r>
      <w:r w:rsidRPr="00A51BF5">
        <w:rPr>
          <w:i/>
          <w:color w:val="0D2841"/>
          <w:spacing w:val="-2"/>
          <w:sz w:val="18"/>
          <w:lang w:val="es-CO"/>
        </w:rPr>
        <w:t>técnicas</w:t>
      </w:r>
      <w:r w:rsidRPr="00A51BF5">
        <w:rPr>
          <w:i/>
          <w:color w:val="0D2841"/>
          <w:spacing w:val="-18"/>
          <w:sz w:val="18"/>
          <w:lang w:val="es-CO"/>
        </w:rPr>
        <w:t xml:space="preserve"> </w:t>
      </w:r>
      <w:r w:rsidRPr="00A51BF5">
        <w:rPr>
          <w:i/>
          <w:color w:val="0D2841"/>
          <w:spacing w:val="-2"/>
          <w:sz w:val="18"/>
          <w:lang w:val="es-CO"/>
        </w:rPr>
        <w:t>esenciales</w:t>
      </w:r>
      <w:r w:rsidRPr="00A51BF5">
        <w:rPr>
          <w:i/>
          <w:color w:val="0D2841"/>
          <w:spacing w:val="-18"/>
          <w:sz w:val="18"/>
          <w:lang w:val="es-CO"/>
        </w:rPr>
        <w:t xml:space="preserve"> </w:t>
      </w:r>
      <w:r w:rsidRPr="00A51BF5">
        <w:rPr>
          <w:i/>
          <w:color w:val="0D2841"/>
          <w:spacing w:val="-2"/>
          <w:sz w:val="18"/>
          <w:lang w:val="es-CO"/>
        </w:rPr>
        <w:t>por</w:t>
      </w:r>
      <w:r w:rsidRPr="00A51BF5">
        <w:rPr>
          <w:i/>
          <w:color w:val="0D2841"/>
          <w:spacing w:val="-12"/>
          <w:sz w:val="18"/>
          <w:lang w:val="es-CO"/>
        </w:rPr>
        <w:t xml:space="preserve"> </w:t>
      </w:r>
      <w:r w:rsidRPr="00A51BF5">
        <w:rPr>
          <w:i/>
          <w:color w:val="0D2841"/>
          <w:spacing w:val="-2"/>
          <w:sz w:val="18"/>
          <w:lang w:val="es-CO"/>
        </w:rPr>
        <w:t>tipo</w:t>
      </w:r>
      <w:r w:rsidRPr="00A51BF5">
        <w:rPr>
          <w:i/>
          <w:color w:val="0D2841"/>
          <w:spacing w:val="-18"/>
          <w:sz w:val="18"/>
          <w:lang w:val="es-CO"/>
        </w:rPr>
        <w:t xml:space="preserve"> </w:t>
      </w:r>
      <w:r w:rsidRPr="00A51BF5">
        <w:rPr>
          <w:i/>
          <w:color w:val="0D2841"/>
          <w:spacing w:val="-2"/>
          <w:sz w:val="18"/>
          <w:lang w:val="es-CO"/>
        </w:rPr>
        <w:t>de</w:t>
      </w:r>
      <w:r w:rsidRPr="00A51BF5">
        <w:rPr>
          <w:i/>
          <w:color w:val="0D2841"/>
          <w:spacing w:val="-17"/>
          <w:sz w:val="18"/>
          <w:lang w:val="es-CO"/>
        </w:rPr>
        <w:t xml:space="preserve"> </w:t>
      </w:r>
      <w:r w:rsidRPr="00A51BF5">
        <w:rPr>
          <w:i/>
          <w:color w:val="0D2841"/>
          <w:spacing w:val="-2"/>
          <w:sz w:val="18"/>
          <w:lang w:val="es-CO"/>
        </w:rPr>
        <w:t>equipo</w:t>
      </w:r>
      <w:r w:rsidRPr="00A51BF5">
        <w:rPr>
          <w:i/>
          <w:color w:val="0D2841"/>
          <w:spacing w:val="-18"/>
          <w:sz w:val="18"/>
          <w:lang w:val="es-CO"/>
        </w:rPr>
        <w:t xml:space="preserve"> </w:t>
      </w:r>
      <w:r w:rsidRPr="00A51BF5">
        <w:rPr>
          <w:i/>
          <w:color w:val="0D2841"/>
          <w:spacing w:val="-2"/>
          <w:sz w:val="18"/>
          <w:lang w:val="es-CO"/>
        </w:rPr>
        <w:t>de</w:t>
      </w:r>
      <w:r w:rsidRPr="00A51BF5">
        <w:rPr>
          <w:i/>
          <w:color w:val="0D2841"/>
          <w:spacing w:val="-17"/>
          <w:sz w:val="18"/>
          <w:lang w:val="es-CO"/>
        </w:rPr>
        <w:t xml:space="preserve"> </w:t>
      </w:r>
      <w:r w:rsidRPr="00A51BF5">
        <w:rPr>
          <w:i/>
          <w:color w:val="0D2841"/>
          <w:spacing w:val="-4"/>
          <w:sz w:val="18"/>
          <w:lang w:val="es-CO"/>
        </w:rPr>
        <w:t>red.</w:t>
      </w:r>
      <w:bookmarkEnd w:id="564"/>
    </w:p>
    <w:tbl>
      <w:tblPr>
        <w:tblStyle w:val="TableNormal1"/>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844"/>
        <w:gridCol w:w="1844"/>
        <w:gridCol w:w="1702"/>
        <w:gridCol w:w="1700"/>
      </w:tblGrid>
      <w:tr w:rsidR="00E12235" w:rsidRPr="00A51BF5" w14:paraId="10D981F6" w14:textId="77777777" w:rsidTr="001C1F70">
        <w:trPr>
          <w:trHeight w:val="489"/>
          <w:tblHeader/>
        </w:trPr>
        <w:tc>
          <w:tcPr>
            <w:tcW w:w="1985" w:type="dxa"/>
            <w:vMerge w:val="restart"/>
            <w:shd w:val="clear" w:color="auto" w:fill="0D2841"/>
            <w:vAlign w:val="center"/>
          </w:tcPr>
          <w:p w14:paraId="3D418DC3" w14:textId="77777777" w:rsidR="00BD6814" w:rsidRPr="00A51BF5" w:rsidRDefault="000E0286" w:rsidP="001C1F70">
            <w:pPr>
              <w:pStyle w:val="TableParagraph"/>
              <w:ind w:left="340"/>
              <w:jc w:val="center"/>
              <w:rPr>
                <w:b/>
                <w:sz w:val="20"/>
                <w:lang w:val="es-CO"/>
              </w:rPr>
            </w:pPr>
            <w:r w:rsidRPr="00A51BF5">
              <w:rPr>
                <w:b/>
                <w:color w:val="FFFFFF"/>
                <w:spacing w:val="-2"/>
                <w:sz w:val="20"/>
                <w:lang w:val="es-CO"/>
              </w:rPr>
              <w:t>Característica</w:t>
            </w:r>
          </w:p>
        </w:tc>
        <w:tc>
          <w:tcPr>
            <w:tcW w:w="1844" w:type="dxa"/>
            <w:shd w:val="clear" w:color="auto" w:fill="0D2841"/>
            <w:vAlign w:val="center"/>
          </w:tcPr>
          <w:p w14:paraId="16E85439" w14:textId="2B7D4A22" w:rsidR="00BD6814" w:rsidRPr="00A51BF5" w:rsidRDefault="000E0286">
            <w:pPr>
              <w:pStyle w:val="TableParagraph"/>
              <w:ind w:left="10" w:right="3"/>
              <w:jc w:val="center"/>
              <w:rPr>
                <w:b/>
                <w:sz w:val="20"/>
                <w:lang w:val="es-CO"/>
              </w:rPr>
            </w:pPr>
            <w:r w:rsidRPr="00A51BF5">
              <w:rPr>
                <w:b/>
                <w:color w:val="FFFFFF"/>
                <w:spacing w:val="-4"/>
                <w:sz w:val="20"/>
                <w:lang w:val="es-CO"/>
              </w:rPr>
              <w:t>Switch</w:t>
            </w:r>
            <w:r w:rsidRPr="00A51BF5">
              <w:rPr>
                <w:b/>
                <w:color w:val="FFFFFF"/>
                <w:spacing w:val="-14"/>
                <w:sz w:val="20"/>
                <w:lang w:val="es-CO"/>
              </w:rPr>
              <w:t xml:space="preserve"> </w:t>
            </w:r>
            <w:r w:rsidRPr="00A51BF5">
              <w:rPr>
                <w:b/>
                <w:color w:val="FFFFFF"/>
                <w:spacing w:val="-4"/>
                <w:sz w:val="20"/>
                <w:lang w:val="es-CO"/>
              </w:rPr>
              <w:t>Fibra</w:t>
            </w:r>
            <w:r w:rsidRPr="00A51BF5">
              <w:rPr>
                <w:b/>
                <w:color w:val="FFFFFF"/>
                <w:spacing w:val="-14"/>
                <w:sz w:val="20"/>
                <w:lang w:val="es-CO"/>
              </w:rPr>
              <w:t xml:space="preserve"> </w:t>
            </w:r>
            <w:r w:rsidRPr="00A51BF5">
              <w:rPr>
                <w:b/>
                <w:color w:val="FFFFFF"/>
                <w:spacing w:val="-5"/>
                <w:sz w:val="20"/>
                <w:lang w:val="es-CO"/>
              </w:rPr>
              <w:t>24</w:t>
            </w:r>
          </w:p>
          <w:p w14:paraId="69F3D523" w14:textId="77777777" w:rsidR="00BD6814" w:rsidRPr="00A51BF5" w:rsidRDefault="000E0286" w:rsidP="001C1F70">
            <w:pPr>
              <w:pStyle w:val="TableParagraph"/>
              <w:spacing w:before="13" w:line="223" w:lineRule="exact"/>
              <w:ind w:left="10" w:right="2"/>
              <w:jc w:val="center"/>
              <w:rPr>
                <w:b/>
                <w:sz w:val="20"/>
                <w:lang w:val="es-CO"/>
              </w:rPr>
            </w:pPr>
            <w:r w:rsidRPr="00A51BF5">
              <w:rPr>
                <w:b/>
                <w:color w:val="FFFFFF"/>
                <w:spacing w:val="-2"/>
                <w:sz w:val="20"/>
                <w:lang w:val="es-CO"/>
              </w:rPr>
              <w:t>Puertos</w:t>
            </w:r>
          </w:p>
        </w:tc>
        <w:tc>
          <w:tcPr>
            <w:tcW w:w="1844" w:type="dxa"/>
            <w:shd w:val="clear" w:color="auto" w:fill="0D2841"/>
            <w:vAlign w:val="center"/>
          </w:tcPr>
          <w:p w14:paraId="4A449607" w14:textId="0091BB3E" w:rsidR="00BD6814" w:rsidRPr="00A51BF5" w:rsidRDefault="000E0286">
            <w:pPr>
              <w:pStyle w:val="TableParagraph"/>
              <w:ind w:left="10" w:right="3"/>
              <w:jc w:val="center"/>
              <w:rPr>
                <w:b/>
                <w:sz w:val="20"/>
                <w:lang w:val="es-CO"/>
              </w:rPr>
            </w:pPr>
            <w:r w:rsidRPr="00A51BF5">
              <w:rPr>
                <w:b/>
                <w:color w:val="FFFFFF"/>
                <w:spacing w:val="-4"/>
                <w:sz w:val="20"/>
                <w:lang w:val="es-CO"/>
              </w:rPr>
              <w:t>Switch</w:t>
            </w:r>
            <w:r w:rsidRPr="00A51BF5">
              <w:rPr>
                <w:b/>
                <w:color w:val="FFFFFF"/>
                <w:spacing w:val="-14"/>
                <w:sz w:val="20"/>
                <w:lang w:val="es-CO"/>
              </w:rPr>
              <w:t xml:space="preserve"> </w:t>
            </w:r>
            <w:r w:rsidRPr="00A51BF5">
              <w:rPr>
                <w:b/>
                <w:color w:val="FFFFFF"/>
                <w:spacing w:val="-4"/>
                <w:sz w:val="20"/>
                <w:lang w:val="es-CO"/>
              </w:rPr>
              <w:t>Fibra</w:t>
            </w:r>
            <w:r w:rsidRPr="00A51BF5">
              <w:rPr>
                <w:b/>
                <w:color w:val="FFFFFF"/>
                <w:spacing w:val="-14"/>
                <w:sz w:val="20"/>
                <w:lang w:val="es-CO"/>
              </w:rPr>
              <w:t xml:space="preserve"> </w:t>
            </w:r>
            <w:r w:rsidRPr="00A51BF5">
              <w:rPr>
                <w:b/>
                <w:color w:val="FFFFFF"/>
                <w:spacing w:val="-5"/>
                <w:sz w:val="20"/>
                <w:lang w:val="es-CO"/>
              </w:rPr>
              <w:t>48</w:t>
            </w:r>
          </w:p>
          <w:p w14:paraId="443C5D1D" w14:textId="77777777" w:rsidR="00BD6814" w:rsidRPr="00A51BF5" w:rsidRDefault="000E0286" w:rsidP="001C1F70">
            <w:pPr>
              <w:pStyle w:val="TableParagraph"/>
              <w:spacing w:before="13" w:line="223" w:lineRule="exact"/>
              <w:ind w:left="10" w:right="4"/>
              <w:jc w:val="center"/>
              <w:rPr>
                <w:b/>
                <w:sz w:val="20"/>
                <w:lang w:val="es-CO"/>
              </w:rPr>
            </w:pPr>
            <w:r w:rsidRPr="00A51BF5">
              <w:rPr>
                <w:b/>
                <w:color w:val="FFFFFF"/>
                <w:spacing w:val="-2"/>
                <w:sz w:val="20"/>
                <w:lang w:val="es-CO"/>
              </w:rPr>
              <w:t>Puertos</w:t>
            </w:r>
          </w:p>
        </w:tc>
        <w:tc>
          <w:tcPr>
            <w:tcW w:w="1702" w:type="dxa"/>
            <w:shd w:val="clear" w:color="auto" w:fill="0D2841"/>
            <w:vAlign w:val="center"/>
          </w:tcPr>
          <w:p w14:paraId="5ACD01D1" w14:textId="71C8F889" w:rsidR="00BD6814" w:rsidRPr="00A51BF5" w:rsidRDefault="000E0286">
            <w:pPr>
              <w:pStyle w:val="TableParagraph"/>
              <w:ind w:left="3"/>
              <w:jc w:val="center"/>
              <w:rPr>
                <w:b/>
                <w:sz w:val="20"/>
                <w:lang w:val="es-CO"/>
              </w:rPr>
            </w:pPr>
            <w:r w:rsidRPr="00A51BF5">
              <w:rPr>
                <w:b/>
                <w:color w:val="FFFFFF"/>
                <w:spacing w:val="-2"/>
                <w:sz w:val="20"/>
                <w:lang w:val="es-CO"/>
              </w:rPr>
              <w:t>Switch</w:t>
            </w:r>
            <w:r w:rsidRPr="00A51BF5">
              <w:rPr>
                <w:b/>
                <w:color w:val="FFFFFF"/>
                <w:spacing w:val="-11"/>
                <w:sz w:val="20"/>
                <w:lang w:val="es-CO"/>
              </w:rPr>
              <w:t xml:space="preserve"> </w:t>
            </w:r>
            <w:r w:rsidRPr="00A51BF5">
              <w:rPr>
                <w:b/>
                <w:color w:val="FFFFFF"/>
                <w:spacing w:val="-2"/>
                <w:sz w:val="20"/>
                <w:lang w:val="es-CO"/>
              </w:rPr>
              <w:t>Cobre</w:t>
            </w:r>
            <w:r w:rsidRPr="00A51BF5">
              <w:rPr>
                <w:b/>
                <w:color w:val="FFFFFF"/>
                <w:spacing w:val="-10"/>
                <w:sz w:val="20"/>
                <w:lang w:val="es-CO"/>
              </w:rPr>
              <w:t xml:space="preserve"> </w:t>
            </w:r>
            <w:r w:rsidRPr="00A51BF5">
              <w:rPr>
                <w:b/>
                <w:color w:val="FFFFFF"/>
                <w:spacing w:val="-5"/>
                <w:sz w:val="20"/>
                <w:lang w:val="es-CO"/>
              </w:rPr>
              <w:t>24</w:t>
            </w:r>
          </w:p>
          <w:p w14:paraId="05CB986E" w14:textId="77777777" w:rsidR="00BD6814" w:rsidRPr="00A51BF5" w:rsidRDefault="000E0286" w:rsidP="001C1F70">
            <w:pPr>
              <w:pStyle w:val="TableParagraph"/>
              <w:spacing w:before="13" w:line="223" w:lineRule="exact"/>
              <w:ind w:left="4"/>
              <w:jc w:val="center"/>
              <w:rPr>
                <w:b/>
                <w:sz w:val="20"/>
                <w:lang w:val="es-CO"/>
              </w:rPr>
            </w:pPr>
            <w:r w:rsidRPr="00A51BF5">
              <w:rPr>
                <w:b/>
                <w:color w:val="FFFFFF"/>
                <w:spacing w:val="-2"/>
                <w:sz w:val="20"/>
                <w:lang w:val="es-CO"/>
              </w:rPr>
              <w:t>Puertos</w:t>
            </w:r>
          </w:p>
        </w:tc>
        <w:tc>
          <w:tcPr>
            <w:tcW w:w="1700" w:type="dxa"/>
            <w:shd w:val="clear" w:color="auto" w:fill="0D2841"/>
            <w:vAlign w:val="center"/>
          </w:tcPr>
          <w:p w14:paraId="6EA35DD8" w14:textId="45F396C2" w:rsidR="00BD6814" w:rsidRPr="00A51BF5" w:rsidRDefault="000E0286">
            <w:pPr>
              <w:pStyle w:val="TableParagraph"/>
              <w:ind w:left="6"/>
              <w:jc w:val="center"/>
              <w:rPr>
                <w:b/>
                <w:sz w:val="20"/>
                <w:lang w:val="es-CO"/>
              </w:rPr>
            </w:pPr>
            <w:r w:rsidRPr="00A51BF5">
              <w:rPr>
                <w:b/>
                <w:color w:val="FFFFFF"/>
                <w:spacing w:val="-2"/>
                <w:sz w:val="20"/>
                <w:lang w:val="es-CO"/>
              </w:rPr>
              <w:t>Switch</w:t>
            </w:r>
            <w:r w:rsidRPr="00A51BF5">
              <w:rPr>
                <w:b/>
                <w:color w:val="FFFFFF"/>
                <w:spacing w:val="-11"/>
                <w:sz w:val="20"/>
                <w:lang w:val="es-CO"/>
              </w:rPr>
              <w:t xml:space="preserve"> </w:t>
            </w:r>
            <w:r w:rsidRPr="00A51BF5">
              <w:rPr>
                <w:b/>
                <w:color w:val="FFFFFF"/>
                <w:spacing w:val="-2"/>
                <w:sz w:val="20"/>
                <w:lang w:val="es-CO"/>
              </w:rPr>
              <w:t>Cobre</w:t>
            </w:r>
            <w:r w:rsidRPr="00A51BF5">
              <w:rPr>
                <w:b/>
                <w:color w:val="FFFFFF"/>
                <w:spacing w:val="-10"/>
                <w:sz w:val="20"/>
                <w:lang w:val="es-CO"/>
              </w:rPr>
              <w:t xml:space="preserve"> </w:t>
            </w:r>
            <w:r w:rsidRPr="00A51BF5">
              <w:rPr>
                <w:b/>
                <w:color w:val="FFFFFF"/>
                <w:spacing w:val="-5"/>
                <w:sz w:val="20"/>
                <w:lang w:val="es-CO"/>
              </w:rPr>
              <w:t>48</w:t>
            </w:r>
          </w:p>
          <w:p w14:paraId="0C5415EB" w14:textId="77777777" w:rsidR="00BD6814" w:rsidRPr="00A51BF5" w:rsidRDefault="000E0286" w:rsidP="001C1F70">
            <w:pPr>
              <w:pStyle w:val="TableParagraph"/>
              <w:spacing w:before="13" w:line="223" w:lineRule="exact"/>
              <w:ind w:left="6"/>
              <w:jc w:val="center"/>
              <w:rPr>
                <w:b/>
                <w:sz w:val="20"/>
                <w:lang w:val="es-CO"/>
              </w:rPr>
            </w:pPr>
            <w:r w:rsidRPr="00A51BF5">
              <w:rPr>
                <w:b/>
                <w:color w:val="FFFFFF"/>
                <w:spacing w:val="-2"/>
                <w:sz w:val="20"/>
                <w:lang w:val="es-CO"/>
              </w:rPr>
              <w:t>Puertos</w:t>
            </w:r>
          </w:p>
        </w:tc>
      </w:tr>
      <w:tr w:rsidR="00BD6814" w:rsidRPr="00A51BF5" w14:paraId="5C302412" w14:textId="77777777" w:rsidTr="001C1F70">
        <w:trPr>
          <w:trHeight w:val="244"/>
          <w:tblHeader/>
        </w:trPr>
        <w:tc>
          <w:tcPr>
            <w:tcW w:w="1985" w:type="dxa"/>
            <w:vMerge/>
            <w:tcBorders>
              <w:top w:val="nil"/>
            </w:tcBorders>
            <w:shd w:val="clear" w:color="auto" w:fill="0D2841"/>
            <w:vAlign w:val="center"/>
          </w:tcPr>
          <w:p w14:paraId="035B6694" w14:textId="77777777" w:rsidR="00BD6814" w:rsidRPr="00A51BF5" w:rsidRDefault="00BD6814" w:rsidP="001C1F70">
            <w:pPr>
              <w:jc w:val="center"/>
              <w:rPr>
                <w:sz w:val="2"/>
                <w:lang w:val="es-CO"/>
              </w:rPr>
            </w:pPr>
          </w:p>
        </w:tc>
        <w:tc>
          <w:tcPr>
            <w:tcW w:w="7090" w:type="dxa"/>
            <w:gridSpan w:val="4"/>
            <w:shd w:val="clear" w:color="auto" w:fill="0D2841"/>
            <w:vAlign w:val="center"/>
          </w:tcPr>
          <w:p w14:paraId="647AF5AF" w14:textId="77777777" w:rsidR="00BD6814" w:rsidRPr="00A51BF5" w:rsidRDefault="000E0286" w:rsidP="001C1F70">
            <w:pPr>
              <w:pStyle w:val="TableParagraph"/>
              <w:spacing w:line="223" w:lineRule="exact"/>
              <w:ind w:left="1"/>
              <w:jc w:val="center"/>
              <w:rPr>
                <w:b/>
                <w:sz w:val="20"/>
                <w:lang w:val="es-CO"/>
              </w:rPr>
            </w:pPr>
            <w:r w:rsidRPr="00A51BF5">
              <w:rPr>
                <w:b/>
                <w:color w:val="FFFFFF"/>
                <w:spacing w:val="-2"/>
                <w:sz w:val="20"/>
                <w:lang w:val="es-CO"/>
              </w:rPr>
              <w:t>Especificación</w:t>
            </w:r>
            <w:r w:rsidRPr="00A51BF5">
              <w:rPr>
                <w:b/>
                <w:color w:val="FFFFFF"/>
                <w:spacing w:val="-6"/>
                <w:sz w:val="20"/>
                <w:lang w:val="es-CO"/>
              </w:rPr>
              <w:t xml:space="preserve"> </w:t>
            </w:r>
            <w:r w:rsidRPr="00A51BF5">
              <w:rPr>
                <w:b/>
                <w:color w:val="FFFFFF"/>
                <w:spacing w:val="-2"/>
                <w:sz w:val="20"/>
                <w:lang w:val="es-CO"/>
              </w:rPr>
              <w:t>mínima requerida</w:t>
            </w:r>
          </w:p>
        </w:tc>
      </w:tr>
      <w:tr w:rsidR="00BD6814" w:rsidRPr="00A51BF5" w14:paraId="4C1E06E1" w14:textId="77777777" w:rsidTr="001C1F70">
        <w:trPr>
          <w:trHeight w:val="287"/>
        </w:trPr>
        <w:tc>
          <w:tcPr>
            <w:tcW w:w="1985" w:type="dxa"/>
          </w:tcPr>
          <w:p w14:paraId="3DE4BD27" w14:textId="77777777" w:rsidR="00BD6814" w:rsidRPr="00A51BF5" w:rsidRDefault="000E0286" w:rsidP="001C1F70">
            <w:pPr>
              <w:pStyle w:val="TableParagraph"/>
              <w:spacing w:before="23"/>
              <w:ind w:left="69"/>
              <w:rPr>
                <w:sz w:val="20"/>
                <w:lang w:val="es-CO"/>
              </w:rPr>
            </w:pPr>
            <w:r w:rsidRPr="00A51BF5">
              <w:rPr>
                <w:color w:val="1F1F1F"/>
                <w:spacing w:val="-2"/>
                <w:sz w:val="20"/>
                <w:lang w:val="es-CO"/>
              </w:rPr>
              <w:t>Puertos</w:t>
            </w:r>
            <w:r w:rsidRPr="00A51BF5">
              <w:rPr>
                <w:color w:val="1F1F1F"/>
                <w:spacing w:val="-18"/>
                <w:sz w:val="20"/>
                <w:lang w:val="es-CO"/>
              </w:rPr>
              <w:t xml:space="preserve"> </w:t>
            </w:r>
            <w:r w:rsidRPr="00A51BF5">
              <w:rPr>
                <w:color w:val="1F1F1F"/>
                <w:spacing w:val="-2"/>
                <w:sz w:val="20"/>
                <w:lang w:val="es-CO"/>
              </w:rPr>
              <w:t>fibra</w:t>
            </w:r>
          </w:p>
        </w:tc>
        <w:tc>
          <w:tcPr>
            <w:tcW w:w="1844" w:type="dxa"/>
          </w:tcPr>
          <w:p w14:paraId="0B394941" w14:textId="77777777" w:rsidR="00BD6814" w:rsidRPr="00A51BF5" w:rsidRDefault="000E0286" w:rsidP="001C1F70">
            <w:pPr>
              <w:pStyle w:val="TableParagraph"/>
              <w:spacing w:before="23"/>
              <w:ind w:left="10" w:right="6"/>
              <w:jc w:val="center"/>
              <w:rPr>
                <w:sz w:val="20"/>
                <w:lang w:val="es-CO"/>
              </w:rPr>
            </w:pPr>
            <w:r w:rsidRPr="00A51BF5">
              <w:rPr>
                <w:spacing w:val="-5"/>
                <w:sz w:val="20"/>
                <w:lang w:val="es-CO"/>
              </w:rPr>
              <w:t>24</w:t>
            </w:r>
          </w:p>
        </w:tc>
        <w:tc>
          <w:tcPr>
            <w:tcW w:w="1844" w:type="dxa"/>
          </w:tcPr>
          <w:p w14:paraId="2FBBEC0D" w14:textId="77777777" w:rsidR="00BD6814" w:rsidRPr="00A51BF5" w:rsidRDefault="000E0286" w:rsidP="001C1F70">
            <w:pPr>
              <w:pStyle w:val="TableParagraph"/>
              <w:spacing w:before="23"/>
              <w:ind w:left="10" w:right="7"/>
              <w:jc w:val="center"/>
              <w:rPr>
                <w:sz w:val="20"/>
                <w:lang w:val="es-CO"/>
              </w:rPr>
            </w:pPr>
            <w:r w:rsidRPr="00A51BF5">
              <w:rPr>
                <w:spacing w:val="-5"/>
                <w:sz w:val="20"/>
                <w:lang w:val="es-CO"/>
              </w:rPr>
              <w:t>48</w:t>
            </w:r>
          </w:p>
        </w:tc>
        <w:tc>
          <w:tcPr>
            <w:tcW w:w="1702" w:type="dxa"/>
          </w:tcPr>
          <w:p w14:paraId="575B735B" w14:textId="77777777" w:rsidR="00BD6814" w:rsidRPr="00A51BF5" w:rsidRDefault="000E0286" w:rsidP="001C1F70">
            <w:pPr>
              <w:pStyle w:val="TableParagraph"/>
              <w:spacing w:before="23"/>
              <w:ind w:left="1"/>
              <w:jc w:val="center"/>
              <w:rPr>
                <w:sz w:val="20"/>
                <w:lang w:val="es-CO"/>
              </w:rPr>
            </w:pPr>
            <w:r w:rsidRPr="00A51BF5">
              <w:rPr>
                <w:spacing w:val="-10"/>
                <w:sz w:val="20"/>
                <w:lang w:val="es-CO"/>
              </w:rPr>
              <w:t>4</w:t>
            </w:r>
          </w:p>
        </w:tc>
        <w:tc>
          <w:tcPr>
            <w:tcW w:w="1700" w:type="dxa"/>
          </w:tcPr>
          <w:p w14:paraId="6A655295" w14:textId="77777777" w:rsidR="00BD6814" w:rsidRPr="00A51BF5" w:rsidRDefault="000E0286" w:rsidP="001C1F70">
            <w:pPr>
              <w:pStyle w:val="TableParagraph"/>
              <w:spacing w:before="23"/>
              <w:ind w:left="3"/>
              <w:jc w:val="center"/>
              <w:rPr>
                <w:sz w:val="20"/>
                <w:lang w:val="es-CO"/>
              </w:rPr>
            </w:pPr>
            <w:r w:rsidRPr="00A51BF5">
              <w:rPr>
                <w:spacing w:val="-10"/>
                <w:sz w:val="20"/>
                <w:lang w:val="es-CO"/>
              </w:rPr>
              <w:t>4</w:t>
            </w:r>
          </w:p>
        </w:tc>
      </w:tr>
      <w:tr w:rsidR="00BD6814" w:rsidRPr="00A51BF5" w14:paraId="15331E34" w14:textId="77777777" w:rsidTr="001C1F70">
        <w:trPr>
          <w:trHeight w:val="287"/>
        </w:trPr>
        <w:tc>
          <w:tcPr>
            <w:tcW w:w="1985" w:type="dxa"/>
          </w:tcPr>
          <w:p w14:paraId="36FABD08" w14:textId="77777777" w:rsidR="00BD6814" w:rsidRPr="00A51BF5" w:rsidRDefault="000E0286" w:rsidP="001C1F70">
            <w:pPr>
              <w:pStyle w:val="TableParagraph"/>
              <w:spacing w:before="23"/>
              <w:ind w:left="69"/>
              <w:rPr>
                <w:sz w:val="20"/>
                <w:lang w:val="es-CO"/>
              </w:rPr>
            </w:pPr>
            <w:r w:rsidRPr="00A51BF5">
              <w:rPr>
                <w:color w:val="1F1F1F"/>
                <w:w w:val="90"/>
                <w:sz w:val="20"/>
                <w:lang w:val="es-CO"/>
              </w:rPr>
              <w:t>Tipo</w:t>
            </w:r>
            <w:r w:rsidRPr="00A51BF5">
              <w:rPr>
                <w:color w:val="1F1F1F"/>
                <w:sz w:val="20"/>
                <w:lang w:val="es-CO"/>
              </w:rPr>
              <w:t xml:space="preserve"> </w:t>
            </w:r>
            <w:r w:rsidRPr="00A51BF5">
              <w:rPr>
                <w:color w:val="1F1F1F"/>
                <w:w w:val="90"/>
                <w:sz w:val="20"/>
                <w:lang w:val="es-CO"/>
              </w:rPr>
              <w:t>puerto</w:t>
            </w:r>
            <w:r w:rsidRPr="00A51BF5">
              <w:rPr>
                <w:color w:val="1F1F1F"/>
                <w:spacing w:val="1"/>
                <w:sz w:val="20"/>
                <w:lang w:val="es-CO"/>
              </w:rPr>
              <w:t xml:space="preserve"> </w:t>
            </w:r>
            <w:r w:rsidRPr="00A51BF5">
              <w:rPr>
                <w:color w:val="1F1F1F"/>
                <w:spacing w:val="-2"/>
                <w:w w:val="90"/>
                <w:sz w:val="20"/>
                <w:lang w:val="es-CO"/>
              </w:rPr>
              <w:t>fibra</w:t>
            </w:r>
          </w:p>
        </w:tc>
        <w:tc>
          <w:tcPr>
            <w:tcW w:w="1844" w:type="dxa"/>
          </w:tcPr>
          <w:p w14:paraId="4C32A6D6" w14:textId="77777777" w:rsidR="00BD6814" w:rsidRPr="00A51BF5" w:rsidRDefault="000E0286" w:rsidP="001C1F70">
            <w:pPr>
              <w:pStyle w:val="TableParagraph"/>
              <w:spacing w:before="23"/>
              <w:ind w:left="10" w:right="7"/>
              <w:jc w:val="center"/>
              <w:rPr>
                <w:sz w:val="20"/>
                <w:lang w:val="es-CO"/>
              </w:rPr>
            </w:pPr>
            <w:r w:rsidRPr="00A51BF5">
              <w:rPr>
                <w:spacing w:val="-2"/>
                <w:sz w:val="20"/>
                <w:lang w:val="es-CO"/>
              </w:rPr>
              <w:t>10G</w:t>
            </w:r>
            <w:r w:rsidRPr="00A51BF5">
              <w:rPr>
                <w:spacing w:val="-18"/>
                <w:sz w:val="20"/>
                <w:lang w:val="es-CO"/>
              </w:rPr>
              <w:t xml:space="preserve"> </w:t>
            </w:r>
            <w:r w:rsidRPr="00A51BF5">
              <w:rPr>
                <w:spacing w:val="-2"/>
                <w:sz w:val="20"/>
                <w:lang w:val="es-CO"/>
              </w:rPr>
              <w:t>(SFP,</w:t>
            </w:r>
            <w:r w:rsidRPr="00A51BF5">
              <w:rPr>
                <w:spacing w:val="-17"/>
                <w:sz w:val="20"/>
                <w:lang w:val="es-CO"/>
              </w:rPr>
              <w:t xml:space="preserve"> </w:t>
            </w:r>
            <w:r w:rsidRPr="00A51BF5">
              <w:rPr>
                <w:spacing w:val="-2"/>
                <w:sz w:val="20"/>
                <w:lang w:val="es-CO"/>
              </w:rPr>
              <w:t>SFP+)</w:t>
            </w:r>
          </w:p>
        </w:tc>
        <w:tc>
          <w:tcPr>
            <w:tcW w:w="1844" w:type="dxa"/>
          </w:tcPr>
          <w:p w14:paraId="4E372BCB" w14:textId="77777777" w:rsidR="00BD6814" w:rsidRPr="00A51BF5" w:rsidRDefault="000E0286" w:rsidP="001C1F70">
            <w:pPr>
              <w:pStyle w:val="TableParagraph"/>
              <w:spacing w:before="23"/>
              <w:ind w:left="10" w:right="7"/>
              <w:jc w:val="center"/>
              <w:rPr>
                <w:sz w:val="20"/>
                <w:lang w:val="es-CO"/>
              </w:rPr>
            </w:pPr>
            <w:r w:rsidRPr="00A51BF5">
              <w:rPr>
                <w:spacing w:val="-2"/>
                <w:sz w:val="20"/>
                <w:lang w:val="es-CO"/>
              </w:rPr>
              <w:t>10G</w:t>
            </w:r>
            <w:r w:rsidRPr="00A51BF5">
              <w:rPr>
                <w:spacing w:val="-18"/>
                <w:sz w:val="20"/>
                <w:lang w:val="es-CO"/>
              </w:rPr>
              <w:t xml:space="preserve"> </w:t>
            </w:r>
            <w:r w:rsidRPr="00A51BF5">
              <w:rPr>
                <w:spacing w:val="-2"/>
                <w:sz w:val="20"/>
                <w:lang w:val="es-CO"/>
              </w:rPr>
              <w:t>(SFP,</w:t>
            </w:r>
            <w:r w:rsidRPr="00A51BF5">
              <w:rPr>
                <w:spacing w:val="-17"/>
                <w:sz w:val="20"/>
                <w:lang w:val="es-CO"/>
              </w:rPr>
              <w:t xml:space="preserve"> </w:t>
            </w:r>
            <w:r w:rsidRPr="00A51BF5">
              <w:rPr>
                <w:spacing w:val="-2"/>
                <w:sz w:val="20"/>
                <w:lang w:val="es-CO"/>
              </w:rPr>
              <w:t>SFP+)</w:t>
            </w:r>
          </w:p>
        </w:tc>
        <w:tc>
          <w:tcPr>
            <w:tcW w:w="1702" w:type="dxa"/>
          </w:tcPr>
          <w:p w14:paraId="3597F299" w14:textId="77777777" w:rsidR="00BD6814" w:rsidRPr="00A51BF5" w:rsidRDefault="00BD6814" w:rsidP="001C1F70">
            <w:pPr>
              <w:pStyle w:val="TableParagraph"/>
              <w:spacing w:before="0"/>
              <w:ind w:left="0"/>
              <w:rPr>
                <w:sz w:val="20"/>
                <w:lang w:val="es-CO"/>
              </w:rPr>
            </w:pPr>
          </w:p>
        </w:tc>
        <w:tc>
          <w:tcPr>
            <w:tcW w:w="1700" w:type="dxa"/>
          </w:tcPr>
          <w:p w14:paraId="2142A7FB" w14:textId="77777777" w:rsidR="00BD6814" w:rsidRPr="00A51BF5" w:rsidRDefault="00BD6814" w:rsidP="001C1F70">
            <w:pPr>
              <w:pStyle w:val="TableParagraph"/>
              <w:spacing w:before="0"/>
              <w:ind w:left="0"/>
              <w:rPr>
                <w:sz w:val="20"/>
                <w:lang w:val="es-CO"/>
              </w:rPr>
            </w:pPr>
          </w:p>
        </w:tc>
      </w:tr>
      <w:tr w:rsidR="00BD6814" w:rsidRPr="00A51BF5" w14:paraId="3971F2F4" w14:textId="77777777" w:rsidTr="001C1F70">
        <w:trPr>
          <w:trHeight w:val="287"/>
        </w:trPr>
        <w:tc>
          <w:tcPr>
            <w:tcW w:w="1985" w:type="dxa"/>
          </w:tcPr>
          <w:p w14:paraId="651A7872" w14:textId="77777777" w:rsidR="00BD6814" w:rsidRPr="00A51BF5" w:rsidRDefault="000E0286" w:rsidP="001C1F70">
            <w:pPr>
              <w:pStyle w:val="TableParagraph"/>
              <w:spacing w:before="23"/>
              <w:ind w:left="69"/>
              <w:rPr>
                <w:sz w:val="20"/>
                <w:lang w:val="es-CO"/>
              </w:rPr>
            </w:pPr>
            <w:r w:rsidRPr="00A51BF5">
              <w:rPr>
                <w:color w:val="1F1F1F"/>
                <w:spacing w:val="-2"/>
                <w:sz w:val="20"/>
                <w:lang w:val="es-CO"/>
              </w:rPr>
              <w:t>Puertos</w:t>
            </w:r>
            <w:r w:rsidRPr="00A51BF5">
              <w:rPr>
                <w:color w:val="1F1F1F"/>
                <w:spacing w:val="-18"/>
                <w:sz w:val="20"/>
                <w:lang w:val="es-CO"/>
              </w:rPr>
              <w:t xml:space="preserve"> </w:t>
            </w:r>
            <w:r w:rsidRPr="00A51BF5">
              <w:rPr>
                <w:color w:val="1F1F1F"/>
                <w:spacing w:val="-2"/>
                <w:sz w:val="20"/>
                <w:lang w:val="es-CO"/>
              </w:rPr>
              <w:t>cobre</w:t>
            </w:r>
          </w:p>
        </w:tc>
        <w:tc>
          <w:tcPr>
            <w:tcW w:w="1844" w:type="dxa"/>
          </w:tcPr>
          <w:p w14:paraId="438B9929" w14:textId="77777777" w:rsidR="00BD6814" w:rsidRPr="00A51BF5" w:rsidRDefault="000E0286" w:rsidP="001C1F70">
            <w:pPr>
              <w:pStyle w:val="TableParagraph"/>
              <w:spacing w:before="23"/>
              <w:ind w:left="10" w:right="5"/>
              <w:jc w:val="center"/>
              <w:rPr>
                <w:sz w:val="20"/>
                <w:lang w:val="es-CO"/>
              </w:rPr>
            </w:pPr>
            <w:r w:rsidRPr="00A51BF5">
              <w:rPr>
                <w:spacing w:val="-10"/>
                <w:sz w:val="20"/>
                <w:lang w:val="es-CO"/>
              </w:rPr>
              <w:t>0</w:t>
            </w:r>
          </w:p>
        </w:tc>
        <w:tc>
          <w:tcPr>
            <w:tcW w:w="1844" w:type="dxa"/>
          </w:tcPr>
          <w:p w14:paraId="5D7F9B60" w14:textId="77777777" w:rsidR="00BD6814" w:rsidRPr="00A51BF5" w:rsidRDefault="000E0286" w:rsidP="001C1F70">
            <w:pPr>
              <w:pStyle w:val="TableParagraph"/>
              <w:spacing w:before="23"/>
              <w:ind w:left="10" w:right="7"/>
              <w:jc w:val="center"/>
              <w:rPr>
                <w:sz w:val="20"/>
                <w:lang w:val="es-CO"/>
              </w:rPr>
            </w:pPr>
            <w:r w:rsidRPr="00A51BF5">
              <w:rPr>
                <w:spacing w:val="-10"/>
                <w:sz w:val="20"/>
                <w:lang w:val="es-CO"/>
              </w:rPr>
              <w:t>0</w:t>
            </w:r>
          </w:p>
        </w:tc>
        <w:tc>
          <w:tcPr>
            <w:tcW w:w="1702" w:type="dxa"/>
          </w:tcPr>
          <w:p w14:paraId="037897C8" w14:textId="77777777" w:rsidR="00BD6814" w:rsidRPr="00A51BF5" w:rsidRDefault="000E0286" w:rsidP="001C1F70">
            <w:pPr>
              <w:pStyle w:val="TableParagraph"/>
              <w:spacing w:before="23"/>
              <w:ind w:left="0"/>
              <w:jc w:val="center"/>
              <w:rPr>
                <w:sz w:val="20"/>
                <w:lang w:val="es-CO"/>
              </w:rPr>
            </w:pPr>
            <w:r w:rsidRPr="00A51BF5">
              <w:rPr>
                <w:spacing w:val="-5"/>
                <w:sz w:val="20"/>
                <w:lang w:val="es-CO"/>
              </w:rPr>
              <w:t>24</w:t>
            </w:r>
          </w:p>
        </w:tc>
        <w:tc>
          <w:tcPr>
            <w:tcW w:w="1700" w:type="dxa"/>
          </w:tcPr>
          <w:p w14:paraId="44638855" w14:textId="77777777" w:rsidR="00BD6814" w:rsidRPr="00A51BF5" w:rsidRDefault="000E0286" w:rsidP="001C1F70">
            <w:pPr>
              <w:pStyle w:val="TableParagraph"/>
              <w:spacing w:before="23"/>
              <w:ind w:left="2"/>
              <w:jc w:val="center"/>
              <w:rPr>
                <w:sz w:val="20"/>
                <w:lang w:val="es-CO"/>
              </w:rPr>
            </w:pPr>
            <w:r w:rsidRPr="00A51BF5">
              <w:rPr>
                <w:spacing w:val="-5"/>
                <w:sz w:val="20"/>
                <w:lang w:val="es-CO"/>
              </w:rPr>
              <w:t>48</w:t>
            </w:r>
          </w:p>
        </w:tc>
      </w:tr>
      <w:tr w:rsidR="00BD6814" w:rsidRPr="00A51BF5" w14:paraId="60C88FF6" w14:textId="77777777" w:rsidTr="001C1F70">
        <w:trPr>
          <w:trHeight w:val="287"/>
        </w:trPr>
        <w:tc>
          <w:tcPr>
            <w:tcW w:w="1985" w:type="dxa"/>
          </w:tcPr>
          <w:p w14:paraId="63825ED1" w14:textId="77777777" w:rsidR="00BD6814" w:rsidRPr="00A51BF5" w:rsidRDefault="000E0286" w:rsidP="001C1F70">
            <w:pPr>
              <w:pStyle w:val="TableParagraph"/>
              <w:spacing w:before="23"/>
              <w:ind w:left="69"/>
              <w:rPr>
                <w:sz w:val="20"/>
                <w:lang w:val="es-CO"/>
              </w:rPr>
            </w:pPr>
            <w:r w:rsidRPr="00A51BF5">
              <w:rPr>
                <w:color w:val="1F1F1F"/>
                <w:w w:val="90"/>
                <w:sz w:val="20"/>
                <w:lang w:val="es-CO"/>
              </w:rPr>
              <w:t>Tipo</w:t>
            </w:r>
            <w:r w:rsidRPr="00A51BF5">
              <w:rPr>
                <w:color w:val="1F1F1F"/>
                <w:sz w:val="20"/>
                <w:lang w:val="es-CO"/>
              </w:rPr>
              <w:t xml:space="preserve"> </w:t>
            </w:r>
            <w:r w:rsidRPr="00A51BF5">
              <w:rPr>
                <w:color w:val="1F1F1F"/>
                <w:w w:val="90"/>
                <w:sz w:val="20"/>
                <w:lang w:val="es-CO"/>
              </w:rPr>
              <w:t>puerto</w:t>
            </w:r>
            <w:r w:rsidRPr="00A51BF5">
              <w:rPr>
                <w:color w:val="1F1F1F"/>
                <w:spacing w:val="1"/>
                <w:sz w:val="20"/>
                <w:lang w:val="es-CO"/>
              </w:rPr>
              <w:t xml:space="preserve"> </w:t>
            </w:r>
            <w:r w:rsidRPr="00A51BF5">
              <w:rPr>
                <w:color w:val="1F1F1F"/>
                <w:spacing w:val="-2"/>
                <w:w w:val="90"/>
                <w:sz w:val="20"/>
                <w:lang w:val="es-CO"/>
              </w:rPr>
              <w:t>cobre</w:t>
            </w:r>
          </w:p>
        </w:tc>
        <w:tc>
          <w:tcPr>
            <w:tcW w:w="1844" w:type="dxa"/>
          </w:tcPr>
          <w:p w14:paraId="1B7C7283" w14:textId="77777777" w:rsidR="00BD6814" w:rsidRPr="00A51BF5" w:rsidRDefault="00BD6814" w:rsidP="001C1F70">
            <w:pPr>
              <w:pStyle w:val="TableParagraph"/>
              <w:spacing w:before="0"/>
              <w:ind w:left="0"/>
              <w:rPr>
                <w:sz w:val="20"/>
                <w:lang w:val="es-CO"/>
              </w:rPr>
            </w:pPr>
          </w:p>
        </w:tc>
        <w:tc>
          <w:tcPr>
            <w:tcW w:w="1844" w:type="dxa"/>
          </w:tcPr>
          <w:p w14:paraId="1041C55D" w14:textId="77777777" w:rsidR="00BD6814" w:rsidRPr="00A51BF5" w:rsidRDefault="00BD6814" w:rsidP="001C1F70">
            <w:pPr>
              <w:pStyle w:val="TableParagraph"/>
              <w:spacing w:before="0"/>
              <w:ind w:left="0"/>
              <w:rPr>
                <w:sz w:val="20"/>
                <w:lang w:val="es-CO"/>
              </w:rPr>
            </w:pPr>
          </w:p>
        </w:tc>
        <w:tc>
          <w:tcPr>
            <w:tcW w:w="1702" w:type="dxa"/>
          </w:tcPr>
          <w:p w14:paraId="463D35FC" w14:textId="77777777" w:rsidR="00BD6814" w:rsidRPr="00A51BF5" w:rsidRDefault="000E0286" w:rsidP="001C1F70">
            <w:pPr>
              <w:pStyle w:val="TableParagraph"/>
              <w:spacing w:before="23"/>
              <w:ind w:left="0"/>
              <w:jc w:val="center"/>
              <w:rPr>
                <w:sz w:val="20"/>
                <w:lang w:val="es-CO"/>
              </w:rPr>
            </w:pPr>
            <w:r w:rsidRPr="00A51BF5">
              <w:rPr>
                <w:sz w:val="20"/>
                <w:lang w:val="es-CO"/>
              </w:rPr>
              <w:t>1</w:t>
            </w:r>
            <w:r w:rsidRPr="00A51BF5">
              <w:rPr>
                <w:spacing w:val="-20"/>
                <w:sz w:val="20"/>
                <w:lang w:val="es-CO"/>
              </w:rPr>
              <w:t xml:space="preserve"> </w:t>
            </w:r>
            <w:r w:rsidRPr="00A51BF5">
              <w:rPr>
                <w:spacing w:val="-5"/>
                <w:sz w:val="20"/>
                <w:lang w:val="es-CO"/>
              </w:rPr>
              <w:t>GB</w:t>
            </w:r>
          </w:p>
        </w:tc>
        <w:tc>
          <w:tcPr>
            <w:tcW w:w="1700" w:type="dxa"/>
          </w:tcPr>
          <w:p w14:paraId="354CDD0A" w14:textId="77777777" w:rsidR="00BD6814" w:rsidRPr="00A51BF5" w:rsidRDefault="000E0286" w:rsidP="001C1F70">
            <w:pPr>
              <w:pStyle w:val="TableParagraph"/>
              <w:spacing w:before="23"/>
              <w:ind w:left="2"/>
              <w:jc w:val="center"/>
              <w:rPr>
                <w:sz w:val="20"/>
                <w:lang w:val="es-CO"/>
              </w:rPr>
            </w:pPr>
            <w:r w:rsidRPr="00A51BF5">
              <w:rPr>
                <w:sz w:val="20"/>
                <w:lang w:val="es-CO"/>
              </w:rPr>
              <w:t>1</w:t>
            </w:r>
            <w:r w:rsidRPr="00A51BF5">
              <w:rPr>
                <w:spacing w:val="-20"/>
                <w:sz w:val="20"/>
                <w:lang w:val="es-CO"/>
              </w:rPr>
              <w:t xml:space="preserve"> </w:t>
            </w:r>
            <w:r w:rsidRPr="00A51BF5">
              <w:rPr>
                <w:spacing w:val="-5"/>
                <w:sz w:val="20"/>
                <w:lang w:val="es-CO"/>
              </w:rPr>
              <w:t>GB</w:t>
            </w:r>
          </w:p>
        </w:tc>
      </w:tr>
      <w:tr w:rsidR="00BD6814" w:rsidRPr="00A51BF5" w14:paraId="3744CFE9" w14:textId="77777777" w:rsidTr="001C1F70">
        <w:trPr>
          <w:trHeight w:val="287"/>
        </w:trPr>
        <w:tc>
          <w:tcPr>
            <w:tcW w:w="1985" w:type="dxa"/>
          </w:tcPr>
          <w:p w14:paraId="0947CD93" w14:textId="77777777" w:rsidR="00BD6814" w:rsidRPr="00A51BF5" w:rsidRDefault="000E0286" w:rsidP="001C1F70">
            <w:pPr>
              <w:pStyle w:val="TableParagraph"/>
              <w:spacing w:before="23"/>
              <w:ind w:left="69"/>
              <w:rPr>
                <w:sz w:val="20"/>
                <w:lang w:val="es-CO"/>
              </w:rPr>
            </w:pPr>
            <w:proofErr w:type="spellStart"/>
            <w:r w:rsidRPr="00A51BF5">
              <w:rPr>
                <w:color w:val="1F1F1F"/>
                <w:spacing w:val="-5"/>
                <w:sz w:val="20"/>
                <w:lang w:val="es-CO"/>
              </w:rPr>
              <w:t>PoE</w:t>
            </w:r>
            <w:proofErr w:type="spellEnd"/>
          </w:p>
        </w:tc>
        <w:tc>
          <w:tcPr>
            <w:tcW w:w="1844" w:type="dxa"/>
          </w:tcPr>
          <w:p w14:paraId="22A647E3" w14:textId="77777777" w:rsidR="00BD6814" w:rsidRPr="00A51BF5" w:rsidRDefault="000E0286" w:rsidP="001C1F70">
            <w:pPr>
              <w:pStyle w:val="TableParagraph"/>
              <w:spacing w:before="23"/>
              <w:ind w:left="10"/>
              <w:jc w:val="center"/>
              <w:rPr>
                <w:sz w:val="20"/>
                <w:lang w:val="es-CO"/>
              </w:rPr>
            </w:pPr>
            <w:r w:rsidRPr="00A51BF5">
              <w:rPr>
                <w:spacing w:val="-5"/>
                <w:w w:val="105"/>
                <w:sz w:val="20"/>
                <w:lang w:val="es-CO"/>
              </w:rPr>
              <w:t>NA</w:t>
            </w:r>
          </w:p>
        </w:tc>
        <w:tc>
          <w:tcPr>
            <w:tcW w:w="1844" w:type="dxa"/>
          </w:tcPr>
          <w:p w14:paraId="60208DE1" w14:textId="77777777" w:rsidR="00BD6814" w:rsidRPr="00A51BF5" w:rsidRDefault="000E0286" w:rsidP="001C1F70">
            <w:pPr>
              <w:pStyle w:val="TableParagraph"/>
              <w:spacing w:before="23"/>
              <w:ind w:left="10" w:right="2"/>
              <w:jc w:val="center"/>
              <w:rPr>
                <w:sz w:val="20"/>
                <w:lang w:val="es-CO"/>
              </w:rPr>
            </w:pPr>
            <w:r w:rsidRPr="00A51BF5">
              <w:rPr>
                <w:spacing w:val="-5"/>
                <w:w w:val="105"/>
                <w:sz w:val="20"/>
                <w:lang w:val="es-CO"/>
              </w:rPr>
              <w:t>NA</w:t>
            </w:r>
          </w:p>
        </w:tc>
        <w:tc>
          <w:tcPr>
            <w:tcW w:w="1702" w:type="dxa"/>
          </w:tcPr>
          <w:p w14:paraId="5BEFD657" w14:textId="77777777" w:rsidR="00BD6814" w:rsidRPr="00A51BF5" w:rsidRDefault="000E0286" w:rsidP="001C1F70">
            <w:pPr>
              <w:pStyle w:val="TableParagraph"/>
              <w:spacing w:before="23"/>
              <w:ind w:left="0"/>
              <w:jc w:val="center"/>
              <w:rPr>
                <w:sz w:val="20"/>
                <w:lang w:val="es-CO"/>
              </w:rPr>
            </w:pPr>
            <w:r w:rsidRPr="00A51BF5">
              <w:rPr>
                <w:spacing w:val="-2"/>
                <w:sz w:val="20"/>
                <w:lang w:val="es-CO"/>
              </w:rPr>
              <w:t>30W</w:t>
            </w:r>
            <w:r w:rsidRPr="00A51BF5">
              <w:rPr>
                <w:spacing w:val="-16"/>
                <w:sz w:val="20"/>
                <w:lang w:val="es-CO"/>
              </w:rPr>
              <w:t xml:space="preserve"> </w:t>
            </w:r>
            <w:r w:rsidRPr="00A51BF5">
              <w:rPr>
                <w:spacing w:val="-2"/>
                <w:sz w:val="20"/>
                <w:lang w:val="es-CO"/>
              </w:rPr>
              <w:t>por</w:t>
            </w:r>
            <w:r w:rsidRPr="00A51BF5">
              <w:rPr>
                <w:spacing w:val="-14"/>
                <w:sz w:val="20"/>
                <w:lang w:val="es-CO"/>
              </w:rPr>
              <w:t xml:space="preserve"> </w:t>
            </w:r>
            <w:r w:rsidRPr="00A51BF5">
              <w:rPr>
                <w:spacing w:val="-2"/>
                <w:sz w:val="20"/>
                <w:lang w:val="es-CO"/>
              </w:rPr>
              <w:t>puerto</w:t>
            </w:r>
          </w:p>
        </w:tc>
        <w:tc>
          <w:tcPr>
            <w:tcW w:w="1700" w:type="dxa"/>
          </w:tcPr>
          <w:p w14:paraId="1AFEAD23" w14:textId="77777777" w:rsidR="00BD6814" w:rsidRPr="00A51BF5" w:rsidRDefault="000E0286" w:rsidP="001C1F70">
            <w:pPr>
              <w:pStyle w:val="TableParagraph"/>
              <w:spacing w:before="23"/>
              <w:ind w:left="3"/>
              <w:jc w:val="center"/>
              <w:rPr>
                <w:sz w:val="20"/>
                <w:lang w:val="es-CO"/>
              </w:rPr>
            </w:pPr>
            <w:r w:rsidRPr="00A51BF5">
              <w:rPr>
                <w:spacing w:val="-2"/>
                <w:sz w:val="20"/>
                <w:lang w:val="es-CO"/>
              </w:rPr>
              <w:t>30W</w:t>
            </w:r>
            <w:r w:rsidRPr="00A51BF5">
              <w:rPr>
                <w:spacing w:val="-16"/>
                <w:sz w:val="20"/>
                <w:lang w:val="es-CO"/>
              </w:rPr>
              <w:t xml:space="preserve"> </w:t>
            </w:r>
            <w:r w:rsidRPr="00A51BF5">
              <w:rPr>
                <w:spacing w:val="-2"/>
                <w:sz w:val="20"/>
                <w:lang w:val="es-CO"/>
              </w:rPr>
              <w:t>por</w:t>
            </w:r>
            <w:r w:rsidRPr="00A51BF5">
              <w:rPr>
                <w:spacing w:val="-14"/>
                <w:sz w:val="20"/>
                <w:lang w:val="es-CO"/>
              </w:rPr>
              <w:t xml:space="preserve"> </w:t>
            </w:r>
            <w:r w:rsidRPr="00A51BF5">
              <w:rPr>
                <w:spacing w:val="-2"/>
                <w:sz w:val="20"/>
                <w:lang w:val="es-CO"/>
              </w:rPr>
              <w:t>puerto</w:t>
            </w:r>
          </w:p>
        </w:tc>
      </w:tr>
      <w:tr w:rsidR="00BD6814" w:rsidRPr="00A51BF5" w14:paraId="5D32F9C3" w14:textId="77777777" w:rsidTr="001C1F70">
        <w:trPr>
          <w:trHeight w:val="290"/>
        </w:trPr>
        <w:tc>
          <w:tcPr>
            <w:tcW w:w="1985" w:type="dxa"/>
          </w:tcPr>
          <w:p w14:paraId="65E90053" w14:textId="77777777" w:rsidR="00BD6814" w:rsidRPr="00A51BF5" w:rsidRDefault="000E0286" w:rsidP="001C1F70">
            <w:pPr>
              <w:pStyle w:val="TableParagraph"/>
              <w:spacing w:before="23"/>
              <w:ind w:left="69"/>
              <w:rPr>
                <w:sz w:val="20"/>
                <w:lang w:val="es-CO"/>
              </w:rPr>
            </w:pPr>
            <w:proofErr w:type="spellStart"/>
            <w:r w:rsidRPr="00A51BF5">
              <w:rPr>
                <w:color w:val="1F1F1F"/>
                <w:spacing w:val="-2"/>
                <w:sz w:val="20"/>
                <w:lang w:val="es-CO"/>
              </w:rPr>
              <w:t>Throughput</w:t>
            </w:r>
            <w:proofErr w:type="spellEnd"/>
          </w:p>
        </w:tc>
        <w:tc>
          <w:tcPr>
            <w:tcW w:w="1844" w:type="dxa"/>
          </w:tcPr>
          <w:p w14:paraId="36BE5276" w14:textId="77777777" w:rsidR="00BD6814" w:rsidRPr="00A51BF5" w:rsidRDefault="000E0286" w:rsidP="001C1F70">
            <w:pPr>
              <w:pStyle w:val="TableParagraph"/>
              <w:spacing w:before="23"/>
              <w:ind w:left="10" w:right="4"/>
              <w:jc w:val="center"/>
              <w:rPr>
                <w:sz w:val="20"/>
                <w:lang w:val="es-CO"/>
              </w:rPr>
            </w:pPr>
            <w:r w:rsidRPr="00A51BF5">
              <w:rPr>
                <w:sz w:val="20"/>
                <w:lang w:val="es-CO"/>
              </w:rPr>
              <w:t>240</w:t>
            </w:r>
            <w:r w:rsidRPr="00A51BF5">
              <w:rPr>
                <w:spacing w:val="-18"/>
                <w:sz w:val="20"/>
                <w:lang w:val="es-CO"/>
              </w:rPr>
              <w:t xml:space="preserve"> </w:t>
            </w:r>
            <w:r w:rsidRPr="00A51BF5">
              <w:rPr>
                <w:spacing w:val="-4"/>
                <w:sz w:val="20"/>
                <w:lang w:val="es-CO"/>
              </w:rPr>
              <w:t>Gbps</w:t>
            </w:r>
          </w:p>
        </w:tc>
        <w:tc>
          <w:tcPr>
            <w:tcW w:w="1844" w:type="dxa"/>
          </w:tcPr>
          <w:p w14:paraId="3E6E3855" w14:textId="77777777" w:rsidR="00BD6814" w:rsidRPr="00A51BF5" w:rsidRDefault="000E0286" w:rsidP="001C1F70">
            <w:pPr>
              <w:pStyle w:val="TableParagraph"/>
              <w:spacing w:before="23"/>
              <w:ind w:left="10" w:right="5"/>
              <w:jc w:val="center"/>
              <w:rPr>
                <w:sz w:val="20"/>
                <w:lang w:val="es-CO"/>
              </w:rPr>
            </w:pPr>
            <w:r w:rsidRPr="00A51BF5">
              <w:rPr>
                <w:sz w:val="20"/>
                <w:lang w:val="es-CO"/>
              </w:rPr>
              <w:t>480</w:t>
            </w:r>
            <w:r w:rsidRPr="00A51BF5">
              <w:rPr>
                <w:spacing w:val="-18"/>
                <w:sz w:val="20"/>
                <w:lang w:val="es-CO"/>
              </w:rPr>
              <w:t xml:space="preserve"> </w:t>
            </w:r>
            <w:r w:rsidRPr="00A51BF5">
              <w:rPr>
                <w:spacing w:val="-4"/>
                <w:sz w:val="20"/>
                <w:lang w:val="es-CO"/>
              </w:rPr>
              <w:t>Gbps</w:t>
            </w:r>
          </w:p>
        </w:tc>
        <w:tc>
          <w:tcPr>
            <w:tcW w:w="1702" w:type="dxa"/>
          </w:tcPr>
          <w:p w14:paraId="2573E8F3" w14:textId="77777777" w:rsidR="00BD6814" w:rsidRPr="00A51BF5" w:rsidRDefault="000E0286" w:rsidP="001C1F70">
            <w:pPr>
              <w:pStyle w:val="TableParagraph"/>
              <w:spacing w:before="23"/>
              <w:ind w:left="0"/>
              <w:jc w:val="center"/>
              <w:rPr>
                <w:sz w:val="20"/>
                <w:lang w:val="es-CO"/>
              </w:rPr>
            </w:pPr>
            <w:r w:rsidRPr="00A51BF5">
              <w:rPr>
                <w:sz w:val="20"/>
                <w:lang w:val="es-CO"/>
              </w:rPr>
              <w:t>50</w:t>
            </w:r>
            <w:r w:rsidRPr="00A51BF5">
              <w:rPr>
                <w:spacing w:val="-20"/>
                <w:sz w:val="20"/>
                <w:lang w:val="es-CO"/>
              </w:rPr>
              <w:t xml:space="preserve"> </w:t>
            </w:r>
            <w:r w:rsidRPr="00A51BF5">
              <w:rPr>
                <w:spacing w:val="-4"/>
                <w:sz w:val="20"/>
                <w:lang w:val="es-CO"/>
              </w:rPr>
              <w:t>Gbps</w:t>
            </w:r>
          </w:p>
        </w:tc>
        <w:tc>
          <w:tcPr>
            <w:tcW w:w="1700" w:type="dxa"/>
          </w:tcPr>
          <w:p w14:paraId="6ABC8479" w14:textId="77777777" w:rsidR="00BD6814" w:rsidRPr="00A51BF5" w:rsidRDefault="000E0286" w:rsidP="001C1F70">
            <w:pPr>
              <w:pStyle w:val="TableParagraph"/>
              <w:spacing w:before="23"/>
              <w:ind w:left="4"/>
              <w:jc w:val="center"/>
              <w:rPr>
                <w:sz w:val="20"/>
                <w:lang w:val="es-CO"/>
              </w:rPr>
            </w:pPr>
            <w:r w:rsidRPr="00A51BF5">
              <w:rPr>
                <w:sz w:val="20"/>
                <w:lang w:val="es-CO"/>
              </w:rPr>
              <w:t>100</w:t>
            </w:r>
            <w:r w:rsidRPr="00A51BF5">
              <w:rPr>
                <w:spacing w:val="-18"/>
                <w:sz w:val="20"/>
                <w:lang w:val="es-CO"/>
              </w:rPr>
              <w:t xml:space="preserve"> </w:t>
            </w:r>
            <w:r w:rsidRPr="00A51BF5">
              <w:rPr>
                <w:spacing w:val="-4"/>
                <w:sz w:val="20"/>
                <w:lang w:val="es-CO"/>
              </w:rPr>
              <w:t>Gbps</w:t>
            </w:r>
          </w:p>
        </w:tc>
      </w:tr>
      <w:tr w:rsidR="00BD6814" w:rsidRPr="00A51BF5" w14:paraId="3F6607B6" w14:textId="77777777" w:rsidTr="001C1F70">
        <w:trPr>
          <w:trHeight w:val="287"/>
        </w:trPr>
        <w:tc>
          <w:tcPr>
            <w:tcW w:w="1985" w:type="dxa"/>
          </w:tcPr>
          <w:p w14:paraId="07A48596" w14:textId="77777777" w:rsidR="00BD6814" w:rsidRPr="00A51BF5" w:rsidRDefault="000E0286" w:rsidP="001C1F70">
            <w:pPr>
              <w:pStyle w:val="TableParagraph"/>
              <w:spacing w:before="23"/>
              <w:ind w:left="69"/>
              <w:rPr>
                <w:sz w:val="20"/>
                <w:lang w:val="es-CO"/>
              </w:rPr>
            </w:pPr>
            <w:proofErr w:type="spellStart"/>
            <w:r w:rsidRPr="00A51BF5">
              <w:rPr>
                <w:color w:val="1F1F1F"/>
                <w:spacing w:val="-2"/>
                <w:w w:val="105"/>
                <w:sz w:val="20"/>
                <w:lang w:val="es-CO"/>
              </w:rPr>
              <w:t>VLANs</w:t>
            </w:r>
            <w:proofErr w:type="spellEnd"/>
          </w:p>
        </w:tc>
        <w:tc>
          <w:tcPr>
            <w:tcW w:w="1844" w:type="dxa"/>
          </w:tcPr>
          <w:p w14:paraId="4DA57381" w14:textId="77777777" w:rsidR="00BD6814" w:rsidRPr="00A51BF5" w:rsidRDefault="000E0286" w:rsidP="001C1F70">
            <w:pPr>
              <w:pStyle w:val="TableParagraph"/>
              <w:spacing w:before="23"/>
              <w:ind w:left="10" w:right="3"/>
              <w:jc w:val="center"/>
              <w:rPr>
                <w:sz w:val="20"/>
                <w:lang w:val="es-CO"/>
              </w:rPr>
            </w:pPr>
            <w:r w:rsidRPr="00A51BF5">
              <w:rPr>
                <w:spacing w:val="-4"/>
                <w:sz w:val="20"/>
                <w:lang w:val="es-CO"/>
              </w:rPr>
              <w:t>4094</w:t>
            </w:r>
          </w:p>
        </w:tc>
        <w:tc>
          <w:tcPr>
            <w:tcW w:w="1844" w:type="dxa"/>
          </w:tcPr>
          <w:p w14:paraId="5F4CF58D" w14:textId="77777777" w:rsidR="00BD6814" w:rsidRPr="00A51BF5" w:rsidRDefault="000E0286" w:rsidP="001C1F70">
            <w:pPr>
              <w:pStyle w:val="TableParagraph"/>
              <w:spacing w:before="23"/>
              <w:ind w:left="10" w:right="5"/>
              <w:jc w:val="center"/>
              <w:rPr>
                <w:sz w:val="20"/>
                <w:lang w:val="es-CO"/>
              </w:rPr>
            </w:pPr>
            <w:r w:rsidRPr="00A51BF5">
              <w:rPr>
                <w:spacing w:val="-4"/>
                <w:sz w:val="20"/>
                <w:lang w:val="es-CO"/>
              </w:rPr>
              <w:t>4094</w:t>
            </w:r>
          </w:p>
        </w:tc>
        <w:tc>
          <w:tcPr>
            <w:tcW w:w="1702" w:type="dxa"/>
          </w:tcPr>
          <w:p w14:paraId="26750C53" w14:textId="77777777" w:rsidR="00BD6814" w:rsidRPr="00A51BF5" w:rsidRDefault="000E0286" w:rsidP="001C1F70">
            <w:pPr>
              <w:pStyle w:val="TableParagraph"/>
              <w:spacing w:before="23"/>
              <w:ind w:left="3"/>
              <w:jc w:val="center"/>
              <w:rPr>
                <w:sz w:val="20"/>
                <w:lang w:val="es-CO"/>
              </w:rPr>
            </w:pPr>
            <w:r w:rsidRPr="00A51BF5">
              <w:rPr>
                <w:spacing w:val="-4"/>
                <w:sz w:val="20"/>
                <w:lang w:val="es-CO"/>
              </w:rPr>
              <w:t>4094</w:t>
            </w:r>
          </w:p>
        </w:tc>
        <w:tc>
          <w:tcPr>
            <w:tcW w:w="1700" w:type="dxa"/>
          </w:tcPr>
          <w:p w14:paraId="7366876B" w14:textId="77777777" w:rsidR="00BD6814" w:rsidRPr="00A51BF5" w:rsidRDefault="000E0286" w:rsidP="001C1F70">
            <w:pPr>
              <w:pStyle w:val="TableParagraph"/>
              <w:spacing w:before="23"/>
              <w:ind w:left="5"/>
              <w:jc w:val="center"/>
              <w:rPr>
                <w:sz w:val="20"/>
                <w:lang w:val="es-CO"/>
              </w:rPr>
            </w:pPr>
            <w:r w:rsidRPr="00A51BF5">
              <w:rPr>
                <w:spacing w:val="-4"/>
                <w:sz w:val="20"/>
                <w:lang w:val="es-CO"/>
              </w:rPr>
              <w:t>4094</w:t>
            </w:r>
          </w:p>
        </w:tc>
      </w:tr>
      <w:tr w:rsidR="00BD6814" w:rsidRPr="00A51BF5" w14:paraId="3710BBF6" w14:textId="77777777" w:rsidTr="001C1F70">
        <w:trPr>
          <w:trHeight w:val="486"/>
        </w:trPr>
        <w:tc>
          <w:tcPr>
            <w:tcW w:w="1985" w:type="dxa"/>
          </w:tcPr>
          <w:p w14:paraId="4842A410" w14:textId="2CEB6094" w:rsidR="00BD6814" w:rsidRPr="00A51BF5" w:rsidRDefault="000E0286">
            <w:pPr>
              <w:pStyle w:val="TableParagraph"/>
              <w:ind w:left="69"/>
              <w:rPr>
                <w:sz w:val="20"/>
                <w:lang w:val="es-CO"/>
              </w:rPr>
            </w:pPr>
            <w:r w:rsidRPr="00A51BF5">
              <w:rPr>
                <w:color w:val="1F1F1F"/>
                <w:spacing w:val="-4"/>
                <w:sz w:val="20"/>
                <w:lang w:val="es-CO"/>
              </w:rPr>
              <w:t>Tasa</w:t>
            </w:r>
            <w:r w:rsidRPr="00A51BF5">
              <w:rPr>
                <w:color w:val="1F1F1F"/>
                <w:spacing w:val="-19"/>
                <w:sz w:val="20"/>
                <w:lang w:val="es-CO"/>
              </w:rPr>
              <w:t xml:space="preserve"> </w:t>
            </w:r>
            <w:r w:rsidRPr="00A51BF5">
              <w:rPr>
                <w:color w:val="1F1F1F"/>
                <w:spacing w:val="-4"/>
                <w:sz w:val="20"/>
                <w:lang w:val="es-CO"/>
              </w:rPr>
              <w:t>de</w:t>
            </w:r>
            <w:r w:rsidRPr="00A51BF5">
              <w:rPr>
                <w:color w:val="1F1F1F"/>
                <w:spacing w:val="-19"/>
                <w:sz w:val="20"/>
                <w:lang w:val="es-CO"/>
              </w:rPr>
              <w:t xml:space="preserve"> </w:t>
            </w:r>
            <w:r w:rsidRPr="00A51BF5">
              <w:rPr>
                <w:color w:val="1F1F1F"/>
                <w:spacing w:val="-4"/>
                <w:sz w:val="20"/>
                <w:lang w:val="es-CO"/>
              </w:rPr>
              <w:t>reenvío</w:t>
            </w:r>
            <w:r w:rsidRPr="00A51BF5">
              <w:rPr>
                <w:color w:val="1F1F1F"/>
                <w:spacing w:val="-19"/>
                <w:sz w:val="20"/>
                <w:lang w:val="es-CO"/>
              </w:rPr>
              <w:t xml:space="preserve"> </w:t>
            </w:r>
            <w:r w:rsidRPr="00A51BF5">
              <w:rPr>
                <w:color w:val="1F1F1F"/>
                <w:spacing w:val="-5"/>
                <w:sz w:val="20"/>
                <w:lang w:val="es-CO"/>
              </w:rPr>
              <w:t>de</w:t>
            </w:r>
          </w:p>
          <w:p w14:paraId="3F9CD693" w14:textId="77777777" w:rsidR="00BD6814" w:rsidRPr="00A51BF5" w:rsidRDefault="000E0286" w:rsidP="001C1F70">
            <w:pPr>
              <w:pStyle w:val="TableParagraph"/>
              <w:spacing w:before="10" w:line="223" w:lineRule="exact"/>
              <w:ind w:left="69"/>
              <w:rPr>
                <w:sz w:val="20"/>
                <w:lang w:val="es-CO"/>
              </w:rPr>
            </w:pPr>
            <w:r w:rsidRPr="00A51BF5">
              <w:rPr>
                <w:color w:val="1F1F1F"/>
                <w:spacing w:val="-2"/>
                <w:sz w:val="20"/>
                <w:lang w:val="es-CO"/>
              </w:rPr>
              <w:t>paquetes</w:t>
            </w:r>
            <w:r w:rsidRPr="00A51BF5">
              <w:rPr>
                <w:color w:val="1F1F1F"/>
                <w:spacing w:val="-15"/>
                <w:sz w:val="20"/>
                <w:lang w:val="es-CO"/>
              </w:rPr>
              <w:t xml:space="preserve"> </w:t>
            </w:r>
            <w:r w:rsidRPr="00A51BF5">
              <w:rPr>
                <w:color w:val="1F1F1F"/>
                <w:spacing w:val="-2"/>
                <w:sz w:val="20"/>
                <w:lang w:val="es-CO"/>
              </w:rPr>
              <w:t>(</w:t>
            </w:r>
            <w:proofErr w:type="spellStart"/>
            <w:r w:rsidRPr="00A51BF5">
              <w:rPr>
                <w:color w:val="1F1F1F"/>
                <w:spacing w:val="-2"/>
                <w:sz w:val="20"/>
                <w:lang w:val="es-CO"/>
              </w:rPr>
              <w:t>Mpps</w:t>
            </w:r>
            <w:proofErr w:type="spellEnd"/>
            <w:r w:rsidRPr="00A51BF5">
              <w:rPr>
                <w:color w:val="1F1F1F"/>
                <w:spacing w:val="-2"/>
                <w:sz w:val="20"/>
                <w:lang w:val="es-CO"/>
              </w:rPr>
              <w:t>)</w:t>
            </w:r>
          </w:p>
        </w:tc>
        <w:tc>
          <w:tcPr>
            <w:tcW w:w="1844" w:type="dxa"/>
          </w:tcPr>
          <w:p w14:paraId="7EE09A4B" w14:textId="77777777" w:rsidR="00BD6814" w:rsidRPr="00A51BF5" w:rsidRDefault="000E0286" w:rsidP="001C1F70">
            <w:pPr>
              <w:pStyle w:val="TableParagraph"/>
              <w:spacing w:before="121"/>
              <w:ind w:left="10" w:right="3"/>
              <w:jc w:val="center"/>
              <w:rPr>
                <w:sz w:val="20"/>
                <w:lang w:val="es-CO"/>
              </w:rPr>
            </w:pPr>
            <w:r w:rsidRPr="00A51BF5">
              <w:rPr>
                <w:color w:val="1F1F1F"/>
                <w:spacing w:val="-5"/>
                <w:sz w:val="20"/>
                <w:lang w:val="es-CO"/>
              </w:rPr>
              <w:t>300</w:t>
            </w:r>
          </w:p>
        </w:tc>
        <w:tc>
          <w:tcPr>
            <w:tcW w:w="1844" w:type="dxa"/>
          </w:tcPr>
          <w:p w14:paraId="098C27BC" w14:textId="77777777" w:rsidR="00BD6814" w:rsidRPr="00A51BF5" w:rsidRDefault="000E0286" w:rsidP="001C1F70">
            <w:pPr>
              <w:pStyle w:val="TableParagraph"/>
              <w:spacing w:before="121"/>
              <w:ind w:left="10" w:right="5"/>
              <w:jc w:val="center"/>
              <w:rPr>
                <w:sz w:val="20"/>
                <w:lang w:val="es-CO"/>
              </w:rPr>
            </w:pPr>
            <w:r w:rsidRPr="00A51BF5">
              <w:rPr>
                <w:color w:val="1F1F1F"/>
                <w:spacing w:val="-5"/>
                <w:sz w:val="20"/>
                <w:lang w:val="es-CO"/>
              </w:rPr>
              <w:t>400</w:t>
            </w:r>
          </w:p>
        </w:tc>
        <w:tc>
          <w:tcPr>
            <w:tcW w:w="1702" w:type="dxa"/>
          </w:tcPr>
          <w:p w14:paraId="60DD0DC5" w14:textId="77777777" w:rsidR="00BD6814" w:rsidRPr="00A51BF5" w:rsidRDefault="000E0286" w:rsidP="001C1F70">
            <w:pPr>
              <w:pStyle w:val="TableParagraph"/>
              <w:spacing w:before="121"/>
              <w:ind w:left="0"/>
              <w:jc w:val="center"/>
              <w:rPr>
                <w:sz w:val="20"/>
                <w:lang w:val="es-CO"/>
              </w:rPr>
            </w:pPr>
            <w:r w:rsidRPr="00A51BF5">
              <w:rPr>
                <w:color w:val="1F1F1F"/>
                <w:spacing w:val="-5"/>
                <w:sz w:val="20"/>
                <w:lang w:val="es-CO"/>
              </w:rPr>
              <w:t>40</w:t>
            </w:r>
          </w:p>
        </w:tc>
        <w:tc>
          <w:tcPr>
            <w:tcW w:w="1700" w:type="dxa"/>
          </w:tcPr>
          <w:p w14:paraId="1B661A6E" w14:textId="77777777" w:rsidR="00BD6814" w:rsidRPr="00A51BF5" w:rsidRDefault="000E0286" w:rsidP="001C1F70">
            <w:pPr>
              <w:pStyle w:val="TableParagraph"/>
              <w:spacing w:before="121"/>
              <w:ind w:left="2"/>
              <w:jc w:val="center"/>
              <w:rPr>
                <w:sz w:val="20"/>
                <w:lang w:val="es-CO"/>
              </w:rPr>
            </w:pPr>
            <w:r w:rsidRPr="00A51BF5">
              <w:rPr>
                <w:color w:val="1F1F1F"/>
                <w:spacing w:val="-5"/>
                <w:sz w:val="20"/>
                <w:lang w:val="es-CO"/>
              </w:rPr>
              <w:t>75</w:t>
            </w:r>
          </w:p>
        </w:tc>
      </w:tr>
      <w:tr w:rsidR="00BD6814" w:rsidRPr="00A51BF5" w14:paraId="3E0C56A5" w14:textId="77777777" w:rsidTr="001C1F70">
        <w:trPr>
          <w:trHeight w:val="288"/>
        </w:trPr>
        <w:tc>
          <w:tcPr>
            <w:tcW w:w="1985" w:type="dxa"/>
          </w:tcPr>
          <w:p w14:paraId="1807A995" w14:textId="77777777" w:rsidR="00BD6814" w:rsidRPr="00A51BF5" w:rsidRDefault="000E0286" w:rsidP="001C1F70">
            <w:pPr>
              <w:pStyle w:val="TableParagraph"/>
              <w:spacing w:before="23"/>
              <w:ind w:left="69"/>
              <w:rPr>
                <w:sz w:val="20"/>
                <w:lang w:val="es-CO"/>
              </w:rPr>
            </w:pPr>
            <w:r w:rsidRPr="00A51BF5">
              <w:rPr>
                <w:color w:val="1F1F1F"/>
                <w:spacing w:val="-2"/>
                <w:sz w:val="20"/>
                <w:lang w:val="es-CO"/>
              </w:rPr>
              <w:t>Ruido</w:t>
            </w:r>
          </w:p>
        </w:tc>
        <w:tc>
          <w:tcPr>
            <w:tcW w:w="1844" w:type="dxa"/>
          </w:tcPr>
          <w:p w14:paraId="79016B1A" w14:textId="77777777" w:rsidR="00BD6814" w:rsidRPr="00A51BF5" w:rsidRDefault="000E0286" w:rsidP="001C1F70">
            <w:pPr>
              <w:pStyle w:val="TableParagraph"/>
              <w:spacing w:before="23"/>
              <w:ind w:left="10" w:right="3"/>
              <w:jc w:val="center"/>
              <w:rPr>
                <w:sz w:val="20"/>
                <w:lang w:val="es-CO"/>
              </w:rPr>
            </w:pPr>
            <w:r w:rsidRPr="00A51BF5">
              <w:rPr>
                <w:color w:val="1F1F1F"/>
                <w:spacing w:val="-2"/>
                <w:sz w:val="20"/>
                <w:lang w:val="es-CO"/>
              </w:rPr>
              <w:t>40</w:t>
            </w:r>
            <w:r w:rsidRPr="00A51BF5">
              <w:rPr>
                <w:color w:val="1F1F1F"/>
                <w:spacing w:val="-19"/>
                <w:sz w:val="20"/>
                <w:lang w:val="es-CO"/>
              </w:rPr>
              <w:t xml:space="preserve"> </w:t>
            </w:r>
            <w:r w:rsidRPr="00A51BF5">
              <w:rPr>
                <w:color w:val="1F1F1F"/>
                <w:spacing w:val="-2"/>
                <w:sz w:val="20"/>
                <w:lang w:val="es-CO"/>
              </w:rPr>
              <w:t>-</w:t>
            </w:r>
            <w:r w:rsidRPr="00A51BF5">
              <w:rPr>
                <w:color w:val="1F1F1F"/>
                <w:spacing w:val="-16"/>
                <w:sz w:val="20"/>
                <w:lang w:val="es-CO"/>
              </w:rPr>
              <w:t xml:space="preserve"> </w:t>
            </w:r>
            <w:r w:rsidRPr="00A51BF5">
              <w:rPr>
                <w:color w:val="1F1F1F"/>
                <w:spacing w:val="-2"/>
                <w:sz w:val="20"/>
                <w:lang w:val="es-CO"/>
              </w:rPr>
              <w:t>70</w:t>
            </w:r>
            <w:r w:rsidRPr="00A51BF5">
              <w:rPr>
                <w:color w:val="1F1F1F"/>
                <w:spacing w:val="-19"/>
                <w:sz w:val="20"/>
                <w:lang w:val="es-CO"/>
              </w:rPr>
              <w:t xml:space="preserve"> </w:t>
            </w:r>
            <w:r w:rsidRPr="00A51BF5">
              <w:rPr>
                <w:color w:val="1F1F1F"/>
                <w:spacing w:val="-5"/>
                <w:sz w:val="20"/>
                <w:lang w:val="es-CO"/>
              </w:rPr>
              <w:t>dB</w:t>
            </w:r>
          </w:p>
        </w:tc>
        <w:tc>
          <w:tcPr>
            <w:tcW w:w="1844" w:type="dxa"/>
          </w:tcPr>
          <w:p w14:paraId="4676CA91" w14:textId="77777777" w:rsidR="00BD6814" w:rsidRPr="00A51BF5" w:rsidRDefault="000E0286" w:rsidP="001C1F70">
            <w:pPr>
              <w:pStyle w:val="TableParagraph"/>
              <w:spacing w:before="23"/>
              <w:ind w:left="10" w:right="5"/>
              <w:jc w:val="center"/>
              <w:rPr>
                <w:sz w:val="20"/>
                <w:lang w:val="es-CO"/>
              </w:rPr>
            </w:pPr>
            <w:r w:rsidRPr="00A51BF5">
              <w:rPr>
                <w:color w:val="1F1F1F"/>
                <w:spacing w:val="-2"/>
                <w:sz w:val="20"/>
                <w:lang w:val="es-CO"/>
              </w:rPr>
              <w:t>40</w:t>
            </w:r>
            <w:r w:rsidRPr="00A51BF5">
              <w:rPr>
                <w:color w:val="1F1F1F"/>
                <w:spacing w:val="-19"/>
                <w:sz w:val="20"/>
                <w:lang w:val="es-CO"/>
              </w:rPr>
              <w:t xml:space="preserve"> </w:t>
            </w:r>
            <w:r w:rsidRPr="00A51BF5">
              <w:rPr>
                <w:color w:val="1F1F1F"/>
                <w:spacing w:val="-2"/>
                <w:sz w:val="20"/>
                <w:lang w:val="es-CO"/>
              </w:rPr>
              <w:t>-</w:t>
            </w:r>
            <w:r w:rsidRPr="00A51BF5">
              <w:rPr>
                <w:color w:val="1F1F1F"/>
                <w:spacing w:val="-16"/>
                <w:sz w:val="20"/>
                <w:lang w:val="es-CO"/>
              </w:rPr>
              <w:t xml:space="preserve"> </w:t>
            </w:r>
            <w:r w:rsidRPr="00A51BF5">
              <w:rPr>
                <w:color w:val="1F1F1F"/>
                <w:spacing w:val="-2"/>
                <w:sz w:val="20"/>
                <w:lang w:val="es-CO"/>
              </w:rPr>
              <w:t>70</w:t>
            </w:r>
            <w:r w:rsidRPr="00A51BF5">
              <w:rPr>
                <w:color w:val="1F1F1F"/>
                <w:spacing w:val="-19"/>
                <w:sz w:val="20"/>
                <w:lang w:val="es-CO"/>
              </w:rPr>
              <w:t xml:space="preserve"> </w:t>
            </w:r>
            <w:r w:rsidRPr="00A51BF5">
              <w:rPr>
                <w:color w:val="1F1F1F"/>
                <w:spacing w:val="-5"/>
                <w:sz w:val="20"/>
                <w:lang w:val="es-CO"/>
              </w:rPr>
              <w:t>dB</w:t>
            </w:r>
          </w:p>
        </w:tc>
        <w:tc>
          <w:tcPr>
            <w:tcW w:w="1702" w:type="dxa"/>
          </w:tcPr>
          <w:p w14:paraId="5645FBE9" w14:textId="77777777" w:rsidR="00BD6814" w:rsidRPr="00A51BF5" w:rsidRDefault="000E0286" w:rsidP="001C1F70">
            <w:pPr>
              <w:pStyle w:val="TableParagraph"/>
              <w:spacing w:before="23"/>
              <w:ind w:left="2"/>
              <w:jc w:val="center"/>
              <w:rPr>
                <w:sz w:val="20"/>
                <w:lang w:val="es-CO"/>
              </w:rPr>
            </w:pPr>
            <w:r w:rsidRPr="00A51BF5">
              <w:rPr>
                <w:color w:val="1F1F1F"/>
                <w:spacing w:val="-2"/>
                <w:sz w:val="20"/>
                <w:lang w:val="es-CO"/>
              </w:rPr>
              <w:t>40</w:t>
            </w:r>
            <w:r w:rsidRPr="00A51BF5">
              <w:rPr>
                <w:color w:val="1F1F1F"/>
                <w:spacing w:val="-19"/>
                <w:sz w:val="20"/>
                <w:lang w:val="es-CO"/>
              </w:rPr>
              <w:t xml:space="preserve"> </w:t>
            </w:r>
            <w:r w:rsidRPr="00A51BF5">
              <w:rPr>
                <w:color w:val="1F1F1F"/>
                <w:spacing w:val="-2"/>
                <w:sz w:val="20"/>
                <w:lang w:val="es-CO"/>
              </w:rPr>
              <w:t>-</w:t>
            </w:r>
            <w:r w:rsidRPr="00A51BF5">
              <w:rPr>
                <w:color w:val="1F1F1F"/>
                <w:spacing w:val="-16"/>
                <w:sz w:val="20"/>
                <w:lang w:val="es-CO"/>
              </w:rPr>
              <w:t xml:space="preserve"> </w:t>
            </w:r>
            <w:r w:rsidRPr="00A51BF5">
              <w:rPr>
                <w:color w:val="1F1F1F"/>
                <w:spacing w:val="-2"/>
                <w:sz w:val="20"/>
                <w:lang w:val="es-CO"/>
              </w:rPr>
              <w:t>70</w:t>
            </w:r>
            <w:r w:rsidRPr="00A51BF5">
              <w:rPr>
                <w:color w:val="1F1F1F"/>
                <w:spacing w:val="-19"/>
                <w:sz w:val="20"/>
                <w:lang w:val="es-CO"/>
              </w:rPr>
              <w:t xml:space="preserve"> </w:t>
            </w:r>
            <w:r w:rsidRPr="00A51BF5">
              <w:rPr>
                <w:color w:val="1F1F1F"/>
                <w:spacing w:val="-5"/>
                <w:sz w:val="20"/>
                <w:lang w:val="es-CO"/>
              </w:rPr>
              <w:t>dB</w:t>
            </w:r>
          </w:p>
        </w:tc>
        <w:tc>
          <w:tcPr>
            <w:tcW w:w="1700" w:type="dxa"/>
          </w:tcPr>
          <w:p w14:paraId="55DDEE50" w14:textId="77777777" w:rsidR="00BD6814" w:rsidRPr="00A51BF5" w:rsidRDefault="000E0286" w:rsidP="001C1F70">
            <w:pPr>
              <w:pStyle w:val="TableParagraph"/>
              <w:spacing w:before="23"/>
              <w:ind w:left="5"/>
              <w:jc w:val="center"/>
              <w:rPr>
                <w:sz w:val="20"/>
                <w:lang w:val="es-CO"/>
              </w:rPr>
            </w:pPr>
            <w:r w:rsidRPr="00A51BF5">
              <w:rPr>
                <w:color w:val="1F1F1F"/>
                <w:spacing w:val="-2"/>
                <w:sz w:val="20"/>
                <w:lang w:val="es-CO"/>
              </w:rPr>
              <w:t>40</w:t>
            </w:r>
            <w:r w:rsidRPr="00A51BF5">
              <w:rPr>
                <w:color w:val="1F1F1F"/>
                <w:spacing w:val="-19"/>
                <w:sz w:val="20"/>
                <w:lang w:val="es-CO"/>
              </w:rPr>
              <w:t xml:space="preserve"> </w:t>
            </w:r>
            <w:r w:rsidRPr="00A51BF5">
              <w:rPr>
                <w:color w:val="1F1F1F"/>
                <w:spacing w:val="-2"/>
                <w:sz w:val="20"/>
                <w:lang w:val="es-CO"/>
              </w:rPr>
              <w:t>-</w:t>
            </w:r>
            <w:r w:rsidRPr="00A51BF5">
              <w:rPr>
                <w:color w:val="1F1F1F"/>
                <w:spacing w:val="-16"/>
                <w:sz w:val="20"/>
                <w:lang w:val="es-CO"/>
              </w:rPr>
              <w:t xml:space="preserve"> </w:t>
            </w:r>
            <w:r w:rsidRPr="00A51BF5">
              <w:rPr>
                <w:color w:val="1F1F1F"/>
                <w:spacing w:val="-2"/>
                <w:sz w:val="20"/>
                <w:lang w:val="es-CO"/>
              </w:rPr>
              <w:t>70</w:t>
            </w:r>
            <w:r w:rsidRPr="00A51BF5">
              <w:rPr>
                <w:color w:val="1F1F1F"/>
                <w:spacing w:val="-19"/>
                <w:sz w:val="20"/>
                <w:lang w:val="es-CO"/>
              </w:rPr>
              <w:t xml:space="preserve"> </w:t>
            </w:r>
            <w:r w:rsidRPr="00A51BF5">
              <w:rPr>
                <w:color w:val="1F1F1F"/>
                <w:spacing w:val="-5"/>
                <w:sz w:val="20"/>
                <w:lang w:val="es-CO"/>
              </w:rPr>
              <w:t>dB</w:t>
            </w:r>
          </w:p>
        </w:tc>
      </w:tr>
      <w:tr w:rsidR="00BD6814" w:rsidRPr="00A51BF5" w14:paraId="79F8FA4D" w14:textId="77777777" w:rsidTr="001C1F70">
        <w:trPr>
          <w:trHeight w:val="489"/>
        </w:trPr>
        <w:tc>
          <w:tcPr>
            <w:tcW w:w="1985" w:type="dxa"/>
          </w:tcPr>
          <w:p w14:paraId="7A64BAC6" w14:textId="77777777" w:rsidR="00BD6814" w:rsidRPr="00A51BF5" w:rsidRDefault="000E0286" w:rsidP="001C1F70">
            <w:pPr>
              <w:pStyle w:val="TableParagraph"/>
              <w:spacing w:before="124"/>
              <w:ind w:left="69"/>
              <w:rPr>
                <w:sz w:val="20"/>
                <w:lang w:val="es-CO"/>
              </w:rPr>
            </w:pPr>
            <w:r w:rsidRPr="00A51BF5">
              <w:rPr>
                <w:color w:val="1F1F1F"/>
                <w:spacing w:val="-2"/>
                <w:sz w:val="20"/>
                <w:lang w:val="es-CO"/>
              </w:rPr>
              <w:t>Administración</w:t>
            </w:r>
          </w:p>
        </w:tc>
        <w:tc>
          <w:tcPr>
            <w:tcW w:w="1844" w:type="dxa"/>
          </w:tcPr>
          <w:p w14:paraId="055E3F09" w14:textId="5CE4C7E9" w:rsidR="00BD6814" w:rsidRPr="00A51BF5" w:rsidRDefault="000E0286">
            <w:pPr>
              <w:pStyle w:val="TableParagraph"/>
              <w:ind w:left="10" w:right="4"/>
              <w:jc w:val="center"/>
              <w:rPr>
                <w:sz w:val="20"/>
                <w:lang w:val="es-CO"/>
              </w:rPr>
            </w:pPr>
            <w:r w:rsidRPr="00A51BF5">
              <w:rPr>
                <w:color w:val="1F1F1F"/>
                <w:spacing w:val="-2"/>
                <w:sz w:val="20"/>
                <w:lang w:val="es-CO"/>
              </w:rPr>
              <w:t>CLI,</w:t>
            </w:r>
            <w:r w:rsidRPr="00A51BF5">
              <w:rPr>
                <w:color w:val="1F1F1F"/>
                <w:spacing w:val="-15"/>
                <w:sz w:val="20"/>
                <w:lang w:val="es-CO"/>
              </w:rPr>
              <w:t xml:space="preserve"> </w:t>
            </w:r>
            <w:r w:rsidRPr="00A51BF5">
              <w:rPr>
                <w:color w:val="1F1F1F"/>
                <w:spacing w:val="-2"/>
                <w:sz w:val="20"/>
                <w:lang w:val="es-CO"/>
              </w:rPr>
              <w:t>Web</w:t>
            </w:r>
            <w:r w:rsidRPr="00A51BF5">
              <w:rPr>
                <w:color w:val="1F1F1F"/>
                <w:spacing w:val="-15"/>
                <w:sz w:val="20"/>
                <w:lang w:val="es-CO"/>
              </w:rPr>
              <w:t xml:space="preserve"> </w:t>
            </w:r>
            <w:r w:rsidRPr="00A51BF5">
              <w:rPr>
                <w:color w:val="1F1F1F"/>
                <w:spacing w:val="-4"/>
                <w:sz w:val="20"/>
                <w:lang w:val="es-CO"/>
              </w:rPr>
              <w:t>GUI,</w:t>
            </w:r>
          </w:p>
          <w:p w14:paraId="0BA4EE8D" w14:textId="77777777" w:rsidR="00BD6814" w:rsidRPr="00A51BF5" w:rsidRDefault="000E0286" w:rsidP="001C1F70">
            <w:pPr>
              <w:pStyle w:val="TableParagraph"/>
              <w:spacing w:before="13" w:line="223" w:lineRule="exact"/>
              <w:ind w:left="10" w:right="2"/>
              <w:jc w:val="center"/>
              <w:rPr>
                <w:sz w:val="20"/>
                <w:lang w:val="es-CO"/>
              </w:rPr>
            </w:pPr>
            <w:r w:rsidRPr="00A51BF5">
              <w:rPr>
                <w:color w:val="1F1F1F"/>
                <w:spacing w:val="-4"/>
                <w:w w:val="110"/>
                <w:sz w:val="20"/>
                <w:lang w:val="es-CO"/>
              </w:rPr>
              <w:t>SNMP</w:t>
            </w:r>
          </w:p>
        </w:tc>
        <w:tc>
          <w:tcPr>
            <w:tcW w:w="1844" w:type="dxa"/>
          </w:tcPr>
          <w:p w14:paraId="51604621" w14:textId="4FD60DAF" w:rsidR="00BD6814" w:rsidRPr="00A51BF5" w:rsidRDefault="000E0286">
            <w:pPr>
              <w:pStyle w:val="TableParagraph"/>
              <w:ind w:left="10" w:right="5"/>
              <w:jc w:val="center"/>
              <w:rPr>
                <w:sz w:val="20"/>
                <w:lang w:val="es-CO"/>
              </w:rPr>
            </w:pPr>
            <w:r w:rsidRPr="00A51BF5">
              <w:rPr>
                <w:color w:val="1F1F1F"/>
                <w:spacing w:val="-2"/>
                <w:sz w:val="20"/>
                <w:lang w:val="es-CO"/>
              </w:rPr>
              <w:t>CLI,</w:t>
            </w:r>
            <w:r w:rsidRPr="00A51BF5">
              <w:rPr>
                <w:color w:val="1F1F1F"/>
                <w:spacing w:val="-15"/>
                <w:sz w:val="20"/>
                <w:lang w:val="es-CO"/>
              </w:rPr>
              <w:t xml:space="preserve"> </w:t>
            </w:r>
            <w:r w:rsidRPr="00A51BF5">
              <w:rPr>
                <w:color w:val="1F1F1F"/>
                <w:spacing w:val="-2"/>
                <w:sz w:val="20"/>
                <w:lang w:val="es-CO"/>
              </w:rPr>
              <w:t>Web</w:t>
            </w:r>
            <w:r w:rsidRPr="00A51BF5">
              <w:rPr>
                <w:color w:val="1F1F1F"/>
                <w:spacing w:val="-15"/>
                <w:sz w:val="20"/>
                <w:lang w:val="es-CO"/>
              </w:rPr>
              <w:t xml:space="preserve"> </w:t>
            </w:r>
            <w:r w:rsidRPr="00A51BF5">
              <w:rPr>
                <w:color w:val="1F1F1F"/>
                <w:spacing w:val="-4"/>
                <w:sz w:val="20"/>
                <w:lang w:val="es-CO"/>
              </w:rPr>
              <w:t>GUI,</w:t>
            </w:r>
          </w:p>
          <w:p w14:paraId="756F2E96" w14:textId="77777777" w:rsidR="00BD6814" w:rsidRPr="00A51BF5" w:rsidRDefault="000E0286" w:rsidP="001C1F70">
            <w:pPr>
              <w:pStyle w:val="TableParagraph"/>
              <w:spacing w:before="13" w:line="223" w:lineRule="exact"/>
              <w:ind w:left="10" w:right="3"/>
              <w:jc w:val="center"/>
              <w:rPr>
                <w:sz w:val="20"/>
                <w:lang w:val="es-CO"/>
              </w:rPr>
            </w:pPr>
            <w:r w:rsidRPr="00A51BF5">
              <w:rPr>
                <w:color w:val="1F1F1F"/>
                <w:spacing w:val="-4"/>
                <w:w w:val="110"/>
                <w:sz w:val="20"/>
                <w:lang w:val="es-CO"/>
              </w:rPr>
              <w:t>SNMP</w:t>
            </w:r>
          </w:p>
        </w:tc>
        <w:tc>
          <w:tcPr>
            <w:tcW w:w="1702" w:type="dxa"/>
          </w:tcPr>
          <w:p w14:paraId="455B1F16" w14:textId="61D7DCD2" w:rsidR="00BD6814" w:rsidRPr="00A51BF5" w:rsidRDefault="000E0286">
            <w:pPr>
              <w:pStyle w:val="TableParagraph"/>
              <w:ind w:left="2"/>
              <w:jc w:val="center"/>
              <w:rPr>
                <w:sz w:val="20"/>
                <w:lang w:val="es-CO"/>
              </w:rPr>
            </w:pPr>
            <w:r w:rsidRPr="00A51BF5">
              <w:rPr>
                <w:color w:val="1F1F1F"/>
                <w:spacing w:val="-2"/>
                <w:sz w:val="20"/>
                <w:lang w:val="es-CO"/>
              </w:rPr>
              <w:t>CLI,</w:t>
            </w:r>
            <w:r w:rsidRPr="00A51BF5">
              <w:rPr>
                <w:color w:val="1F1F1F"/>
                <w:spacing w:val="-15"/>
                <w:sz w:val="20"/>
                <w:lang w:val="es-CO"/>
              </w:rPr>
              <w:t xml:space="preserve"> </w:t>
            </w:r>
            <w:r w:rsidRPr="00A51BF5">
              <w:rPr>
                <w:color w:val="1F1F1F"/>
                <w:spacing w:val="-2"/>
                <w:sz w:val="20"/>
                <w:lang w:val="es-CO"/>
              </w:rPr>
              <w:t>Web</w:t>
            </w:r>
            <w:r w:rsidRPr="00A51BF5">
              <w:rPr>
                <w:color w:val="1F1F1F"/>
                <w:spacing w:val="-15"/>
                <w:sz w:val="20"/>
                <w:lang w:val="es-CO"/>
              </w:rPr>
              <w:t xml:space="preserve"> </w:t>
            </w:r>
            <w:r w:rsidRPr="00A51BF5">
              <w:rPr>
                <w:color w:val="1F1F1F"/>
                <w:spacing w:val="-4"/>
                <w:sz w:val="20"/>
                <w:lang w:val="es-CO"/>
              </w:rPr>
              <w:t>GUI,</w:t>
            </w:r>
          </w:p>
          <w:p w14:paraId="53C46CBA" w14:textId="77777777" w:rsidR="00BD6814" w:rsidRPr="00A51BF5" w:rsidRDefault="000E0286" w:rsidP="001C1F70">
            <w:pPr>
              <w:pStyle w:val="TableParagraph"/>
              <w:spacing w:before="13" w:line="223" w:lineRule="exact"/>
              <w:ind w:left="4"/>
              <w:jc w:val="center"/>
              <w:rPr>
                <w:sz w:val="20"/>
                <w:lang w:val="es-CO"/>
              </w:rPr>
            </w:pPr>
            <w:r w:rsidRPr="00A51BF5">
              <w:rPr>
                <w:color w:val="1F1F1F"/>
                <w:spacing w:val="-4"/>
                <w:w w:val="110"/>
                <w:sz w:val="20"/>
                <w:lang w:val="es-CO"/>
              </w:rPr>
              <w:t>SNMP</w:t>
            </w:r>
          </w:p>
        </w:tc>
        <w:tc>
          <w:tcPr>
            <w:tcW w:w="1700" w:type="dxa"/>
          </w:tcPr>
          <w:p w14:paraId="318BFE54" w14:textId="313F53DC" w:rsidR="00BD6814" w:rsidRPr="00A51BF5" w:rsidRDefault="000E0286">
            <w:pPr>
              <w:pStyle w:val="TableParagraph"/>
              <w:ind w:left="5"/>
              <w:jc w:val="center"/>
              <w:rPr>
                <w:sz w:val="20"/>
                <w:lang w:val="es-CO"/>
              </w:rPr>
            </w:pPr>
            <w:r w:rsidRPr="00A51BF5">
              <w:rPr>
                <w:color w:val="1F1F1F"/>
                <w:spacing w:val="-2"/>
                <w:sz w:val="20"/>
                <w:lang w:val="es-CO"/>
              </w:rPr>
              <w:t>CLI,</w:t>
            </w:r>
            <w:r w:rsidRPr="00A51BF5">
              <w:rPr>
                <w:color w:val="1F1F1F"/>
                <w:spacing w:val="-15"/>
                <w:sz w:val="20"/>
                <w:lang w:val="es-CO"/>
              </w:rPr>
              <w:t xml:space="preserve"> </w:t>
            </w:r>
            <w:r w:rsidRPr="00A51BF5">
              <w:rPr>
                <w:color w:val="1F1F1F"/>
                <w:spacing w:val="-2"/>
                <w:sz w:val="20"/>
                <w:lang w:val="es-CO"/>
              </w:rPr>
              <w:t>Web</w:t>
            </w:r>
            <w:r w:rsidRPr="00A51BF5">
              <w:rPr>
                <w:color w:val="1F1F1F"/>
                <w:spacing w:val="-15"/>
                <w:sz w:val="20"/>
                <w:lang w:val="es-CO"/>
              </w:rPr>
              <w:t xml:space="preserve"> </w:t>
            </w:r>
            <w:r w:rsidRPr="00A51BF5">
              <w:rPr>
                <w:color w:val="1F1F1F"/>
                <w:spacing w:val="-4"/>
                <w:sz w:val="20"/>
                <w:lang w:val="es-CO"/>
              </w:rPr>
              <w:t>GUI,</w:t>
            </w:r>
          </w:p>
          <w:p w14:paraId="62A89F6D" w14:textId="77777777" w:rsidR="00BD6814" w:rsidRPr="00A51BF5" w:rsidRDefault="000E0286" w:rsidP="001C1F70">
            <w:pPr>
              <w:pStyle w:val="TableParagraph"/>
              <w:spacing w:before="13" w:line="223" w:lineRule="exact"/>
              <w:ind w:left="6"/>
              <w:jc w:val="center"/>
              <w:rPr>
                <w:sz w:val="20"/>
                <w:lang w:val="es-CO"/>
              </w:rPr>
            </w:pPr>
            <w:r w:rsidRPr="00A51BF5">
              <w:rPr>
                <w:color w:val="1F1F1F"/>
                <w:spacing w:val="-4"/>
                <w:w w:val="110"/>
                <w:sz w:val="20"/>
                <w:lang w:val="es-CO"/>
              </w:rPr>
              <w:t>SNMP</w:t>
            </w:r>
          </w:p>
        </w:tc>
      </w:tr>
      <w:tr w:rsidR="00BD6814" w:rsidRPr="00A51BF5" w14:paraId="10715CC6" w14:textId="77777777" w:rsidTr="001C1F70">
        <w:trPr>
          <w:trHeight w:val="287"/>
        </w:trPr>
        <w:tc>
          <w:tcPr>
            <w:tcW w:w="1985" w:type="dxa"/>
          </w:tcPr>
          <w:p w14:paraId="5FA756C7" w14:textId="77777777" w:rsidR="00BD6814" w:rsidRPr="00A51BF5" w:rsidRDefault="000E0286" w:rsidP="001C1F70">
            <w:pPr>
              <w:pStyle w:val="TableParagraph"/>
              <w:spacing w:before="23"/>
              <w:ind w:left="69"/>
              <w:rPr>
                <w:sz w:val="20"/>
                <w:lang w:val="es-CO"/>
              </w:rPr>
            </w:pPr>
            <w:r w:rsidRPr="00A51BF5">
              <w:rPr>
                <w:color w:val="1F1F1F"/>
                <w:spacing w:val="-2"/>
                <w:sz w:val="20"/>
                <w:lang w:val="es-CO"/>
              </w:rPr>
              <w:t>Altura</w:t>
            </w:r>
          </w:p>
        </w:tc>
        <w:tc>
          <w:tcPr>
            <w:tcW w:w="1844" w:type="dxa"/>
          </w:tcPr>
          <w:p w14:paraId="31B90568" w14:textId="77777777" w:rsidR="00BD6814" w:rsidRPr="00A51BF5" w:rsidRDefault="000E0286" w:rsidP="001C1F70">
            <w:pPr>
              <w:pStyle w:val="TableParagraph"/>
              <w:spacing w:before="23"/>
              <w:ind w:left="10" w:right="8"/>
              <w:jc w:val="center"/>
              <w:rPr>
                <w:sz w:val="20"/>
                <w:lang w:val="es-CO"/>
              </w:rPr>
            </w:pPr>
            <w:r w:rsidRPr="00A51BF5">
              <w:rPr>
                <w:color w:val="1F1F1F"/>
                <w:spacing w:val="-2"/>
                <w:sz w:val="20"/>
                <w:lang w:val="es-CO"/>
              </w:rPr>
              <w:t>1U</w:t>
            </w:r>
            <w:r w:rsidRPr="00A51BF5">
              <w:rPr>
                <w:color w:val="1F1F1F"/>
                <w:spacing w:val="-17"/>
                <w:sz w:val="20"/>
                <w:lang w:val="es-CO"/>
              </w:rPr>
              <w:t xml:space="preserve"> </w:t>
            </w:r>
            <w:r w:rsidRPr="00A51BF5">
              <w:rPr>
                <w:color w:val="1F1F1F"/>
                <w:spacing w:val="-2"/>
                <w:sz w:val="20"/>
                <w:lang w:val="es-CO"/>
              </w:rPr>
              <w:t>-</w:t>
            </w:r>
            <w:r w:rsidRPr="00A51BF5">
              <w:rPr>
                <w:color w:val="1F1F1F"/>
                <w:spacing w:val="-18"/>
                <w:sz w:val="20"/>
                <w:lang w:val="es-CO"/>
              </w:rPr>
              <w:t xml:space="preserve"> </w:t>
            </w:r>
            <w:r w:rsidRPr="00A51BF5">
              <w:rPr>
                <w:color w:val="1F1F1F"/>
                <w:spacing w:val="-5"/>
                <w:sz w:val="20"/>
                <w:lang w:val="es-CO"/>
              </w:rPr>
              <w:t>2U</w:t>
            </w:r>
          </w:p>
        </w:tc>
        <w:tc>
          <w:tcPr>
            <w:tcW w:w="1844" w:type="dxa"/>
          </w:tcPr>
          <w:p w14:paraId="22113CF3" w14:textId="77777777" w:rsidR="00BD6814" w:rsidRPr="00A51BF5" w:rsidRDefault="000E0286" w:rsidP="001C1F70">
            <w:pPr>
              <w:pStyle w:val="TableParagraph"/>
              <w:spacing w:before="23"/>
              <w:ind w:left="10" w:right="9"/>
              <w:jc w:val="center"/>
              <w:rPr>
                <w:sz w:val="20"/>
                <w:lang w:val="es-CO"/>
              </w:rPr>
            </w:pPr>
            <w:r w:rsidRPr="00A51BF5">
              <w:rPr>
                <w:color w:val="1F1F1F"/>
                <w:spacing w:val="-2"/>
                <w:sz w:val="20"/>
                <w:lang w:val="es-CO"/>
              </w:rPr>
              <w:t>2U</w:t>
            </w:r>
            <w:r w:rsidRPr="00A51BF5">
              <w:rPr>
                <w:color w:val="1F1F1F"/>
                <w:spacing w:val="-17"/>
                <w:sz w:val="20"/>
                <w:lang w:val="es-CO"/>
              </w:rPr>
              <w:t xml:space="preserve"> </w:t>
            </w:r>
            <w:r w:rsidRPr="00A51BF5">
              <w:rPr>
                <w:color w:val="1F1F1F"/>
                <w:spacing w:val="-2"/>
                <w:sz w:val="20"/>
                <w:lang w:val="es-CO"/>
              </w:rPr>
              <w:t>-</w:t>
            </w:r>
            <w:r w:rsidRPr="00A51BF5">
              <w:rPr>
                <w:color w:val="1F1F1F"/>
                <w:spacing w:val="-18"/>
                <w:sz w:val="20"/>
                <w:lang w:val="es-CO"/>
              </w:rPr>
              <w:t xml:space="preserve"> </w:t>
            </w:r>
            <w:r w:rsidRPr="00A51BF5">
              <w:rPr>
                <w:color w:val="1F1F1F"/>
                <w:spacing w:val="-5"/>
                <w:sz w:val="20"/>
                <w:lang w:val="es-CO"/>
              </w:rPr>
              <w:t>4U</w:t>
            </w:r>
          </w:p>
        </w:tc>
        <w:tc>
          <w:tcPr>
            <w:tcW w:w="1702" w:type="dxa"/>
          </w:tcPr>
          <w:p w14:paraId="0A5C0BC6" w14:textId="77777777" w:rsidR="00BD6814" w:rsidRPr="00A51BF5" w:rsidRDefault="000E0286" w:rsidP="001C1F70">
            <w:pPr>
              <w:pStyle w:val="TableParagraph"/>
              <w:spacing w:before="23"/>
              <w:ind w:left="3"/>
              <w:jc w:val="center"/>
              <w:rPr>
                <w:sz w:val="20"/>
                <w:lang w:val="es-CO"/>
              </w:rPr>
            </w:pPr>
            <w:r w:rsidRPr="00A51BF5">
              <w:rPr>
                <w:color w:val="1F1F1F"/>
                <w:sz w:val="20"/>
                <w:lang w:val="es-CO"/>
              </w:rPr>
              <w:t>1</w:t>
            </w:r>
            <w:r w:rsidRPr="00A51BF5">
              <w:rPr>
                <w:color w:val="1F1F1F"/>
                <w:spacing w:val="-20"/>
                <w:sz w:val="20"/>
                <w:lang w:val="es-CO"/>
              </w:rPr>
              <w:t xml:space="preserve"> </w:t>
            </w:r>
            <w:r w:rsidRPr="00A51BF5">
              <w:rPr>
                <w:color w:val="1F1F1F"/>
                <w:spacing w:val="-10"/>
                <w:sz w:val="20"/>
                <w:lang w:val="es-CO"/>
              </w:rPr>
              <w:t>U</w:t>
            </w:r>
          </w:p>
        </w:tc>
        <w:tc>
          <w:tcPr>
            <w:tcW w:w="1700" w:type="dxa"/>
          </w:tcPr>
          <w:p w14:paraId="083C6813" w14:textId="77777777" w:rsidR="00BD6814" w:rsidRPr="00A51BF5" w:rsidRDefault="000E0286" w:rsidP="001C1F70">
            <w:pPr>
              <w:pStyle w:val="TableParagraph"/>
              <w:spacing w:before="23"/>
              <w:ind w:left="5"/>
              <w:jc w:val="center"/>
              <w:rPr>
                <w:sz w:val="20"/>
                <w:lang w:val="es-CO"/>
              </w:rPr>
            </w:pPr>
            <w:r w:rsidRPr="00A51BF5">
              <w:rPr>
                <w:color w:val="1F1F1F"/>
                <w:sz w:val="20"/>
                <w:lang w:val="es-CO"/>
              </w:rPr>
              <w:t>1</w:t>
            </w:r>
            <w:r w:rsidRPr="00A51BF5">
              <w:rPr>
                <w:color w:val="1F1F1F"/>
                <w:spacing w:val="-20"/>
                <w:sz w:val="20"/>
                <w:lang w:val="es-CO"/>
              </w:rPr>
              <w:t xml:space="preserve"> </w:t>
            </w:r>
            <w:r w:rsidRPr="00A51BF5">
              <w:rPr>
                <w:color w:val="1F1F1F"/>
                <w:spacing w:val="-10"/>
                <w:sz w:val="20"/>
                <w:lang w:val="es-CO"/>
              </w:rPr>
              <w:t>U</w:t>
            </w:r>
          </w:p>
        </w:tc>
      </w:tr>
      <w:tr w:rsidR="00BD6814" w:rsidRPr="00A51BF5" w14:paraId="17EDE655" w14:textId="77777777" w:rsidTr="001C1F70">
        <w:trPr>
          <w:trHeight w:val="1466"/>
        </w:trPr>
        <w:tc>
          <w:tcPr>
            <w:tcW w:w="1985" w:type="dxa"/>
            <w:vAlign w:val="center"/>
          </w:tcPr>
          <w:p w14:paraId="3BA5C035" w14:textId="77777777" w:rsidR="00BD6814" w:rsidRPr="00A51BF5" w:rsidRDefault="000E0286" w:rsidP="001C1F70">
            <w:pPr>
              <w:pStyle w:val="TableParagraph"/>
              <w:spacing w:before="0"/>
              <w:ind w:left="0"/>
              <w:rPr>
                <w:sz w:val="20"/>
                <w:lang w:val="es-CO"/>
              </w:rPr>
            </w:pPr>
            <w:r w:rsidRPr="00A51BF5">
              <w:rPr>
                <w:color w:val="1F1F1F"/>
                <w:spacing w:val="-2"/>
                <w:sz w:val="20"/>
                <w:lang w:val="es-CO"/>
              </w:rPr>
              <w:t>Redundancia</w:t>
            </w:r>
          </w:p>
        </w:tc>
        <w:tc>
          <w:tcPr>
            <w:tcW w:w="1844" w:type="dxa"/>
          </w:tcPr>
          <w:p w14:paraId="60CB7238" w14:textId="77777777" w:rsidR="00BD6814" w:rsidRPr="00A51BF5" w:rsidRDefault="000E0286" w:rsidP="001C1F70">
            <w:pPr>
              <w:pStyle w:val="TableParagraph"/>
              <w:spacing w:before="124" w:line="252" w:lineRule="auto"/>
              <w:ind w:left="88" w:right="84" w:firstLine="3"/>
              <w:jc w:val="center"/>
              <w:rPr>
                <w:sz w:val="20"/>
                <w:lang w:val="es-CO"/>
              </w:rPr>
            </w:pPr>
            <w:r w:rsidRPr="00A51BF5">
              <w:rPr>
                <w:color w:val="1F1F1F"/>
                <w:sz w:val="20"/>
                <w:lang w:val="es-CO"/>
              </w:rPr>
              <w:t>Fuente</w:t>
            </w:r>
            <w:r w:rsidRPr="00A51BF5">
              <w:rPr>
                <w:color w:val="1F1F1F"/>
                <w:spacing w:val="-5"/>
                <w:sz w:val="20"/>
                <w:lang w:val="es-CO"/>
              </w:rPr>
              <w:t xml:space="preserve"> </w:t>
            </w:r>
            <w:r w:rsidRPr="00A51BF5">
              <w:rPr>
                <w:color w:val="1F1F1F"/>
                <w:sz w:val="20"/>
                <w:lang w:val="es-CO"/>
              </w:rPr>
              <w:t>de</w:t>
            </w:r>
            <w:r w:rsidRPr="00A51BF5">
              <w:rPr>
                <w:color w:val="1F1F1F"/>
                <w:spacing w:val="-7"/>
                <w:sz w:val="20"/>
                <w:lang w:val="es-CO"/>
              </w:rPr>
              <w:t xml:space="preserve"> </w:t>
            </w:r>
            <w:r w:rsidRPr="00A51BF5">
              <w:rPr>
                <w:color w:val="1F1F1F"/>
                <w:sz w:val="20"/>
                <w:lang w:val="es-CO"/>
              </w:rPr>
              <w:t xml:space="preserve">energía </w:t>
            </w:r>
            <w:r w:rsidRPr="00A51BF5">
              <w:rPr>
                <w:color w:val="1F1F1F"/>
                <w:spacing w:val="-2"/>
                <w:sz w:val="20"/>
                <w:lang w:val="es-CO"/>
              </w:rPr>
              <w:t xml:space="preserve">redundante </w:t>
            </w:r>
            <w:r w:rsidRPr="00A51BF5">
              <w:rPr>
                <w:color w:val="1F1F1F"/>
                <w:sz w:val="20"/>
                <w:lang w:val="es-CO"/>
              </w:rPr>
              <w:t>intercambiable</w:t>
            </w:r>
            <w:r w:rsidRPr="00A51BF5">
              <w:rPr>
                <w:color w:val="1F1F1F"/>
                <w:spacing w:val="-20"/>
                <w:sz w:val="20"/>
                <w:lang w:val="es-CO"/>
              </w:rPr>
              <w:t xml:space="preserve"> </w:t>
            </w:r>
            <w:r w:rsidRPr="00A51BF5">
              <w:rPr>
                <w:color w:val="1F1F1F"/>
                <w:sz w:val="20"/>
                <w:lang w:val="es-CO"/>
              </w:rPr>
              <w:t xml:space="preserve">en </w:t>
            </w:r>
            <w:r w:rsidRPr="00A51BF5">
              <w:rPr>
                <w:color w:val="1F1F1F"/>
                <w:w w:val="90"/>
                <w:sz w:val="20"/>
                <w:lang w:val="es-CO"/>
              </w:rPr>
              <w:t>caliente,</w:t>
            </w:r>
            <w:r w:rsidRPr="00A51BF5">
              <w:rPr>
                <w:color w:val="1F1F1F"/>
                <w:spacing w:val="-14"/>
                <w:w w:val="90"/>
                <w:sz w:val="20"/>
                <w:lang w:val="es-CO"/>
              </w:rPr>
              <w:t xml:space="preserve"> </w:t>
            </w:r>
            <w:r w:rsidRPr="00A51BF5">
              <w:rPr>
                <w:color w:val="1F1F1F"/>
                <w:w w:val="90"/>
                <w:sz w:val="20"/>
                <w:lang w:val="es-CO"/>
              </w:rPr>
              <w:t xml:space="preserve">ventilador </w:t>
            </w:r>
            <w:r w:rsidRPr="00A51BF5">
              <w:rPr>
                <w:color w:val="1F1F1F"/>
                <w:spacing w:val="-2"/>
                <w:sz w:val="20"/>
                <w:lang w:val="es-CO"/>
              </w:rPr>
              <w:t>redundante</w:t>
            </w:r>
          </w:p>
        </w:tc>
        <w:tc>
          <w:tcPr>
            <w:tcW w:w="1844" w:type="dxa"/>
          </w:tcPr>
          <w:p w14:paraId="77E9AB54" w14:textId="77777777" w:rsidR="00BD6814" w:rsidRPr="00A51BF5" w:rsidRDefault="000E0286" w:rsidP="001C1F70">
            <w:pPr>
              <w:pStyle w:val="TableParagraph"/>
              <w:spacing w:before="124" w:line="252" w:lineRule="auto"/>
              <w:ind w:left="88" w:right="84" w:firstLine="3"/>
              <w:jc w:val="center"/>
              <w:rPr>
                <w:sz w:val="20"/>
                <w:lang w:val="es-CO"/>
              </w:rPr>
            </w:pPr>
            <w:r w:rsidRPr="00A51BF5">
              <w:rPr>
                <w:color w:val="1F1F1F"/>
                <w:sz w:val="20"/>
                <w:lang w:val="es-CO"/>
              </w:rPr>
              <w:t>Fuente</w:t>
            </w:r>
            <w:r w:rsidRPr="00A51BF5">
              <w:rPr>
                <w:color w:val="1F1F1F"/>
                <w:spacing w:val="-5"/>
                <w:sz w:val="20"/>
                <w:lang w:val="es-CO"/>
              </w:rPr>
              <w:t xml:space="preserve"> </w:t>
            </w:r>
            <w:r w:rsidRPr="00A51BF5">
              <w:rPr>
                <w:color w:val="1F1F1F"/>
                <w:sz w:val="20"/>
                <w:lang w:val="es-CO"/>
              </w:rPr>
              <w:t>de</w:t>
            </w:r>
            <w:r w:rsidRPr="00A51BF5">
              <w:rPr>
                <w:color w:val="1F1F1F"/>
                <w:spacing w:val="-7"/>
                <w:sz w:val="20"/>
                <w:lang w:val="es-CO"/>
              </w:rPr>
              <w:t xml:space="preserve"> </w:t>
            </w:r>
            <w:r w:rsidRPr="00A51BF5">
              <w:rPr>
                <w:color w:val="1F1F1F"/>
                <w:sz w:val="20"/>
                <w:lang w:val="es-CO"/>
              </w:rPr>
              <w:t xml:space="preserve">energía </w:t>
            </w:r>
            <w:r w:rsidRPr="00A51BF5">
              <w:rPr>
                <w:color w:val="1F1F1F"/>
                <w:spacing w:val="-2"/>
                <w:sz w:val="20"/>
                <w:lang w:val="es-CO"/>
              </w:rPr>
              <w:t xml:space="preserve">redundante </w:t>
            </w:r>
            <w:r w:rsidRPr="00A51BF5">
              <w:rPr>
                <w:color w:val="1F1F1F"/>
                <w:sz w:val="20"/>
                <w:lang w:val="es-CO"/>
              </w:rPr>
              <w:t>intercambiable</w:t>
            </w:r>
            <w:r w:rsidRPr="00A51BF5">
              <w:rPr>
                <w:color w:val="1F1F1F"/>
                <w:spacing w:val="-20"/>
                <w:sz w:val="20"/>
                <w:lang w:val="es-CO"/>
              </w:rPr>
              <w:t xml:space="preserve"> </w:t>
            </w:r>
            <w:r w:rsidRPr="00A51BF5">
              <w:rPr>
                <w:color w:val="1F1F1F"/>
                <w:sz w:val="20"/>
                <w:lang w:val="es-CO"/>
              </w:rPr>
              <w:t xml:space="preserve">en </w:t>
            </w:r>
            <w:r w:rsidRPr="00A51BF5">
              <w:rPr>
                <w:color w:val="1F1F1F"/>
                <w:w w:val="90"/>
                <w:sz w:val="20"/>
                <w:lang w:val="es-CO"/>
              </w:rPr>
              <w:t>caliente,</w:t>
            </w:r>
            <w:r w:rsidRPr="00A51BF5">
              <w:rPr>
                <w:color w:val="1F1F1F"/>
                <w:spacing w:val="-14"/>
                <w:w w:val="90"/>
                <w:sz w:val="20"/>
                <w:lang w:val="es-CO"/>
              </w:rPr>
              <w:t xml:space="preserve"> </w:t>
            </w:r>
            <w:r w:rsidRPr="00A51BF5">
              <w:rPr>
                <w:color w:val="1F1F1F"/>
                <w:w w:val="90"/>
                <w:sz w:val="20"/>
                <w:lang w:val="es-CO"/>
              </w:rPr>
              <w:t xml:space="preserve">ventilador </w:t>
            </w:r>
            <w:r w:rsidRPr="00A51BF5">
              <w:rPr>
                <w:color w:val="1F1F1F"/>
                <w:spacing w:val="-2"/>
                <w:sz w:val="20"/>
                <w:lang w:val="es-CO"/>
              </w:rPr>
              <w:t>redundante</w:t>
            </w:r>
          </w:p>
        </w:tc>
        <w:tc>
          <w:tcPr>
            <w:tcW w:w="1702" w:type="dxa"/>
          </w:tcPr>
          <w:p w14:paraId="5A5E9F50" w14:textId="6580E427" w:rsidR="00BD6814" w:rsidRPr="00A51BF5" w:rsidRDefault="000E0286">
            <w:pPr>
              <w:pStyle w:val="TableParagraph"/>
              <w:spacing w:line="252" w:lineRule="auto"/>
              <w:ind w:left="78" w:right="73"/>
              <w:jc w:val="center"/>
              <w:rPr>
                <w:sz w:val="20"/>
                <w:lang w:val="es-CO"/>
              </w:rPr>
            </w:pPr>
            <w:r w:rsidRPr="00A51BF5">
              <w:rPr>
                <w:color w:val="1F1F1F"/>
                <w:spacing w:val="-4"/>
                <w:sz w:val="20"/>
                <w:lang w:val="es-CO"/>
              </w:rPr>
              <w:t>Fuente</w:t>
            </w:r>
            <w:r w:rsidRPr="00A51BF5">
              <w:rPr>
                <w:color w:val="1F1F1F"/>
                <w:spacing w:val="-21"/>
                <w:sz w:val="20"/>
                <w:lang w:val="es-CO"/>
              </w:rPr>
              <w:t xml:space="preserve"> </w:t>
            </w:r>
            <w:r w:rsidRPr="00A51BF5">
              <w:rPr>
                <w:color w:val="1F1F1F"/>
                <w:spacing w:val="-4"/>
                <w:sz w:val="20"/>
                <w:lang w:val="es-CO"/>
              </w:rPr>
              <w:t>de</w:t>
            </w:r>
            <w:r w:rsidRPr="00A51BF5">
              <w:rPr>
                <w:color w:val="1F1F1F"/>
                <w:spacing w:val="-20"/>
                <w:sz w:val="20"/>
                <w:lang w:val="es-CO"/>
              </w:rPr>
              <w:t xml:space="preserve"> </w:t>
            </w:r>
            <w:r w:rsidRPr="00A51BF5">
              <w:rPr>
                <w:color w:val="1F1F1F"/>
                <w:spacing w:val="-4"/>
                <w:sz w:val="20"/>
                <w:lang w:val="es-CO"/>
              </w:rPr>
              <w:t xml:space="preserve">energía </w:t>
            </w:r>
            <w:r w:rsidRPr="00A51BF5">
              <w:rPr>
                <w:color w:val="1F1F1F"/>
                <w:spacing w:val="-2"/>
                <w:sz w:val="20"/>
                <w:lang w:val="es-CO"/>
              </w:rPr>
              <w:t xml:space="preserve">redundante intercambiable </w:t>
            </w:r>
            <w:r w:rsidRPr="00A51BF5">
              <w:rPr>
                <w:color w:val="1F1F1F"/>
                <w:sz w:val="20"/>
                <w:lang w:val="es-CO"/>
              </w:rPr>
              <w:t>en</w:t>
            </w:r>
            <w:r w:rsidRPr="00A51BF5">
              <w:rPr>
                <w:color w:val="1F1F1F"/>
                <w:spacing w:val="-20"/>
                <w:sz w:val="20"/>
                <w:lang w:val="es-CO"/>
              </w:rPr>
              <w:t xml:space="preserve"> </w:t>
            </w:r>
            <w:r w:rsidRPr="00A51BF5">
              <w:rPr>
                <w:color w:val="1F1F1F"/>
                <w:sz w:val="20"/>
                <w:lang w:val="es-CO"/>
              </w:rPr>
              <w:t xml:space="preserve">caliente, </w:t>
            </w:r>
            <w:r w:rsidRPr="00A51BF5">
              <w:rPr>
                <w:color w:val="1F1F1F"/>
                <w:spacing w:val="-2"/>
                <w:sz w:val="20"/>
                <w:lang w:val="es-CO"/>
              </w:rPr>
              <w:t>ventilador</w:t>
            </w:r>
          </w:p>
          <w:p w14:paraId="7B12AC2E" w14:textId="77777777" w:rsidR="00BD6814" w:rsidRPr="00A51BF5" w:rsidRDefault="000E0286" w:rsidP="001C1F70">
            <w:pPr>
              <w:pStyle w:val="TableParagraph"/>
              <w:spacing w:before="3" w:line="223" w:lineRule="exact"/>
              <w:ind w:left="0"/>
              <w:jc w:val="center"/>
              <w:rPr>
                <w:sz w:val="20"/>
                <w:lang w:val="es-CO"/>
              </w:rPr>
            </w:pPr>
            <w:r w:rsidRPr="00A51BF5">
              <w:rPr>
                <w:color w:val="1F1F1F"/>
                <w:spacing w:val="-2"/>
                <w:sz w:val="20"/>
                <w:lang w:val="es-CO"/>
              </w:rPr>
              <w:t>redundante</w:t>
            </w:r>
          </w:p>
        </w:tc>
        <w:tc>
          <w:tcPr>
            <w:tcW w:w="1700" w:type="dxa"/>
          </w:tcPr>
          <w:p w14:paraId="1664650A" w14:textId="1CBDA614" w:rsidR="00BD6814" w:rsidRPr="00A51BF5" w:rsidRDefault="000E0286">
            <w:pPr>
              <w:pStyle w:val="TableParagraph"/>
              <w:spacing w:line="252" w:lineRule="auto"/>
              <w:ind w:left="78" w:right="71"/>
              <w:jc w:val="center"/>
              <w:rPr>
                <w:sz w:val="20"/>
                <w:lang w:val="es-CO"/>
              </w:rPr>
            </w:pPr>
            <w:r w:rsidRPr="00A51BF5">
              <w:rPr>
                <w:color w:val="1F1F1F"/>
                <w:spacing w:val="-4"/>
                <w:sz w:val="20"/>
                <w:lang w:val="es-CO"/>
              </w:rPr>
              <w:t>Fuente</w:t>
            </w:r>
            <w:r w:rsidRPr="00A51BF5">
              <w:rPr>
                <w:color w:val="1F1F1F"/>
                <w:spacing w:val="-21"/>
                <w:sz w:val="20"/>
                <w:lang w:val="es-CO"/>
              </w:rPr>
              <w:t xml:space="preserve"> </w:t>
            </w:r>
            <w:r w:rsidRPr="00A51BF5">
              <w:rPr>
                <w:color w:val="1F1F1F"/>
                <w:spacing w:val="-4"/>
                <w:sz w:val="20"/>
                <w:lang w:val="es-CO"/>
              </w:rPr>
              <w:t>de</w:t>
            </w:r>
            <w:r w:rsidRPr="00A51BF5">
              <w:rPr>
                <w:color w:val="1F1F1F"/>
                <w:spacing w:val="-20"/>
                <w:sz w:val="20"/>
                <w:lang w:val="es-CO"/>
              </w:rPr>
              <w:t xml:space="preserve"> </w:t>
            </w:r>
            <w:r w:rsidRPr="00A51BF5">
              <w:rPr>
                <w:color w:val="1F1F1F"/>
                <w:spacing w:val="-4"/>
                <w:sz w:val="20"/>
                <w:lang w:val="es-CO"/>
              </w:rPr>
              <w:t xml:space="preserve">energía </w:t>
            </w:r>
            <w:r w:rsidRPr="00A51BF5">
              <w:rPr>
                <w:color w:val="1F1F1F"/>
                <w:spacing w:val="-2"/>
                <w:sz w:val="20"/>
                <w:lang w:val="es-CO"/>
              </w:rPr>
              <w:t xml:space="preserve">redundante intercambiable </w:t>
            </w:r>
            <w:r w:rsidRPr="00A51BF5">
              <w:rPr>
                <w:color w:val="1F1F1F"/>
                <w:sz w:val="20"/>
                <w:lang w:val="es-CO"/>
              </w:rPr>
              <w:t>en</w:t>
            </w:r>
            <w:r w:rsidRPr="00A51BF5">
              <w:rPr>
                <w:color w:val="1F1F1F"/>
                <w:spacing w:val="-20"/>
                <w:sz w:val="20"/>
                <w:lang w:val="es-CO"/>
              </w:rPr>
              <w:t xml:space="preserve"> </w:t>
            </w:r>
            <w:r w:rsidRPr="00A51BF5">
              <w:rPr>
                <w:color w:val="1F1F1F"/>
                <w:sz w:val="20"/>
                <w:lang w:val="es-CO"/>
              </w:rPr>
              <w:t xml:space="preserve">caliente, </w:t>
            </w:r>
            <w:r w:rsidRPr="00A51BF5">
              <w:rPr>
                <w:color w:val="1F1F1F"/>
                <w:spacing w:val="-2"/>
                <w:sz w:val="20"/>
                <w:lang w:val="es-CO"/>
              </w:rPr>
              <w:t>ventilador</w:t>
            </w:r>
          </w:p>
          <w:p w14:paraId="2484DBB8" w14:textId="77777777" w:rsidR="00BD6814" w:rsidRPr="00A51BF5" w:rsidRDefault="000E0286" w:rsidP="001C1F70">
            <w:pPr>
              <w:pStyle w:val="TableParagraph"/>
              <w:spacing w:before="3" w:line="223" w:lineRule="exact"/>
              <w:ind w:left="2"/>
              <w:jc w:val="center"/>
              <w:rPr>
                <w:sz w:val="20"/>
                <w:lang w:val="es-CO"/>
              </w:rPr>
            </w:pPr>
            <w:r w:rsidRPr="00A51BF5">
              <w:rPr>
                <w:color w:val="1F1F1F"/>
                <w:spacing w:val="-2"/>
                <w:sz w:val="20"/>
                <w:lang w:val="es-CO"/>
              </w:rPr>
              <w:t>redundante</w:t>
            </w:r>
          </w:p>
        </w:tc>
      </w:tr>
      <w:tr w:rsidR="00BD6814" w:rsidRPr="00A51BF5" w14:paraId="0E5FE052" w14:textId="77777777" w:rsidTr="001C1F70">
        <w:trPr>
          <w:trHeight w:val="287"/>
        </w:trPr>
        <w:tc>
          <w:tcPr>
            <w:tcW w:w="1985" w:type="dxa"/>
          </w:tcPr>
          <w:p w14:paraId="1CA9FF1B" w14:textId="77777777" w:rsidR="00BD6814" w:rsidRPr="00A51BF5" w:rsidRDefault="000E0286" w:rsidP="001C1F70">
            <w:pPr>
              <w:pStyle w:val="TableParagraph"/>
              <w:spacing w:before="23"/>
              <w:ind w:left="69"/>
              <w:rPr>
                <w:sz w:val="20"/>
                <w:lang w:val="es-CO"/>
              </w:rPr>
            </w:pPr>
            <w:r w:rsidRPr="00A51BF5">
              <w:rPr>
                <w:color w:val="1F1F1F"/>
                <w:spacing w:val="-2"/>
                <w:sz w:val="20"/>
                <w:lang w:val="es-CO"/>
              </w:rPr>
              <w:t>Enrutamiento</w:t>
            </w:r>
          </w:p>
        </w:tc>
        <w:tc>
          <w:tcPr>
            <w:tcW w:w="1844" w:type="dxa"/>
          </w:tcPr>
          <w:p w14:paraId="40AC7970" w14:textId="77777777" w:rsidR="00BD6814" w:rsidRPr="00A51BF5" w:rsidRDefault="000E0286" w:rsidP="001C1F70">
            <w:pPr>
              <w:pStyle w:val="TableParagraph"/>
              <w:spacing w:before="23"/>
              <w:ind w:left="10" w:right="2"/>
              <w:jc w:val="center"/>
              <w:rPr>
                <w:sz w:val="20"/>
                <w:lang w:val="es-CO"/>
              </w:rPr>
            </w:pPr>
            <w:r w:rsidRPr="00A51BF5">
              <w:rPr>
                <w:color w:val="1F1F1F"/>
                <w:sz w:val="20"/>
                <w:lang w:val="es-CO"/>
              </w:rPr>
              <w:t>OSPF,</w:t>
            </w:r>
            <w:r w:rsidRPr="00A51BF5">
              <w:rPr>
                <w:color w:val="1F1F1F"/>
                <w:spacing w:val="-10"/>
                <w:sz w:val="20"/>
                <w:lang w:val="es-CO"/>
              </w:rPr>
              <w:t xml:space="preserve"> </w:t>
            </w:r>
            <w:r w:rsidRPr="00A51BF5">
              <w:rPr>
                <w:color w:val="1F1F1F"/>
                <w:spacing w:val="-5"/>
                <w:sz w:val="20"/>
                <w:lang w:val="es-CO"/>
              </w:rPr>
              <w:t>BGP</w:t>
            </w:r>
          </w:p>
        </w:tc>
        <w:tc>
          <w:tcPr>
            <w:tcW w:w="1844" w:type="dxa"/>
          </w:tcPr>
          <w:p w14:paraId="33BB943B" w14:textId="77777777" w:rsidR="00BD6814" w:rsidRPr="00A51BF5" w:rsidRDefault="000E0286" w:rsidP="001C1F70">
            <w:pPr>
              <w:pStyle w:val="TableParagraph"/>
              <w:spacing w:before="23"/>
              <w:ind w:left="10" w:right="4"/>
              <w:jc w:val="center"/>
              <w:rPr>
                <w:sz w:val="20"/>
                <w:lang w:val="es-CO"/>
              </w:rPr>
            </w:pPr>
            <w:r w:rsidRPr="00A51BF5">
              <w:rPr>
                <w:color w:val="1F1F1F"/>
                <w:sz w:val="20"/>
                <w:lang w:val="es-CO"/>
              </w:rPr>
              <w:t>OSPF,</w:t>
            </w:r>
            <w:r w:rsidRPr="00A51BF5">
              <w:rPr>
                <w:color w:val="1F1F1F"/>
                <w:spacing w:val="-10"/>
                <w:sz w:val="20"/>
                <w:lang w:val="es-CO"/>
              </w:rPr>
              <w:t xml:space="preserve"> </w:t>
            </w:r>
            <w:r w:rsidRPr="00A51BF5">
              <w:rPr>
                <w:color w:val="1F1F1F"/>
                <w:spacing w:val="-5"/>
                <w:sz w:val="20"/>
                <w:lang w:val="es-CO"/>
              </w:rPr>
              <w:t>BGP</w:t>
            </w:r>
          </w:p>
        </w:tc>
        <w:tc>
          <w:tcPr>
            <w:tcW w:w="1702" w:type="dxa"/>
          </w:tcPr>
          <w:p w14:paraId="3E326D68" w14:textId="77777777" w:rsidR="00BD6814" w:rsidRPr="00A51BF5" w:rsidRDefault="000E0286" w:rsidP="001C1F70">
            <w:pPr>
              <w:pStyle w:val="TableParagraph"/>
              <w:spacing w:before="23"/>
              <w:ind w:left="3"/>
              <w:jc w:val="center"/>
              <w:rPr>
                <w:sz w:val="20"/>
                <w:lang w:val="es-CO"/>
              </w:rPr>
            </w:pPr>
            <w:r w:rsidRPr="00A51BF5">
              <w:rPr>
                <w:color w:val="1F1F1F"/>
                <w:spacing w:val="-4"/>
                <w:w w:val="105"/>
                <w:sz w:val="20"/>
                <w:lang w:val="es-CO"/>
              </w:rPr>
              <w:t>OSPF</w:t>
            </w:r>
          </w:p>
        </w:tc>
        <w:tc>
          <w:tcPr>
            <w:tcW w:w="1700" w:type="dxa"/>
          </w:tcPr>
          <w:p w14:paraId="2F9BFDAF" w14:textId="77777777" w:rsidR="00BD6814" w:rsidRPr="00A51BF5" w:rsidRDefault="000E0286" w:rsidP="001C1F70">
            <w:pPr>
              <w:pStyle w:val="TableParagraph"/>
              <w:spacing w:before="23"/>
              <w:ind w:left="5"/>
              <w:jc w:val="center"/>
              <w:rPr>
                <w:sz w:val="20"/>
                <w:lang w:val="es-CO"/>
              </w:rPr>
            </w:pPr>
            <w:r w:rsidRPr="00A51BF5">
              <w:rPr>
                <w:color w:val="1F1F1F"/>
                <w:spacing w:val="-4"/>
                <w:w w:val="105"/>
                <w:sz w:val="20"/>
                <w:lang w:val="es-CO"/>
              </w:rPr>
              <w:t>OSPF</w:t>
            </w:r>
          </w:p>
        </w:tc>
      </w:tr>
      <w:tr w:rsidR="00BD6814" w:rsidRPr="00A51BF5" w14:paraId="5FF554C0" w14:textId="77777777" w:rsidTr="001C1F70">
        <w:trPr>
          <w:trHeight w:val="287"/>
        </w:trPr>
        <w:tc>
          <w:tcPr>
            <w:tcW w:w="1985" w:type="dxa"/>
          </w:tcPr>
          <w:p w14:paraId="0F2D50AE" w14:textId="77777777" w:rsidR="00BD6814" w:rsidRPr="00A51BF5" w:rsidRDefault="000E0286" w:rsidP="001C1F70">
            <w:pPr>
              <w:pStyle w:val="TableParagraph"/>
              <w:spacing w:before="23"/>
              <w:ind w:left="69"/>
              <w:rPr>
                <w:sz w:val="20"/>
                <w:lang w:val="es-CO"/>
              </w:rPr>
            </w:pPr>
            <w:r w:rsidRPr="00A51BF5">
              <w:rPr>
                <w:color w:val="1F1F1F"/>
                <w:sz w:val="20"/>
                <w:lang w:val="es-CO"/>
              </w:rPr>
              <w:t>Consumo</w:t>
            </w:r>
            <w:r w:rsidRPr="00A51BF5">
              <w:rPr>
                <w:color w:val="1F1F1F"/>
                <w:spacing w:val="-1"/>
                <w:sz w:val="20"/>
                <w:lang w:val="es-CO"/>
              </w:rPr>
              <w:t xml:space="preserve"> </w:t>
            </w:r>
            <w:r w:rsidRPr="00A51BF5">
              <w:rPr>
                <w:color w:val="1F1F1F"/>
                <w:sz w:val="20"/>
                <w:lang w:val="es-CO"/>
              </w:rPr>
              <w:t>de</w:t>
            </w:r>
            <w:r w:rsidRPr="00A51BF5">
              <w:rPr>
                <w:color w:val="1F1F1F"/>
                <w:spacing w:val="-2"/>
                <w:sz w:val="20"/>
                <w:lang w:val="es-CO"/>
              </w:rPr>
              <w:t xml:space="preserve"> energía</w:t>
            </w:r>
          </w:p>
        </w:tc>
        <w:tc>
          <w:tcPr>
            <w:tcW w:w="1844" w:type="dxa"/>
          </w:tcPr>
          <w:p w14:paraId="587CE11A" w14:textId="77777777" w:rsidR="00BD6814" w:rsidRPr="00A51BF5" w:rsidRDefault="000E0286" w:rsidP="001C1F70">
            <w:pPr>
              <w:pStyle w:val="TableParagraph"/>
              <w:spacing w:before="23"/>
              <w:ind w:left="10" w:right="7"/>
              <w:jc w:val="center"/>
              <w:rPr>
                <w:sz w:val="20"/>
                <w:lang w:val="es-CO"/>
              </w:rPr>
            </w:pPr>
            <w:r w:rsidRPr="00A51BF5">
              <w:rPr>
                <w:color w:val="1F1F1F"/>
                <w:sz w:val="20"/>
                <w:lang w:val="es-CO"/>
              </w:rPr>
              <w:t>&lt;=</w:t>
            </w:r>
            <w:r w:rsidRPr="00A51BF5">
              <w:rPr>
                <w:color w:val="1F1F1F"/>
                <w:spacing w:val="-18"/>
                <w:sz w:val="20"/>
                <w:lang w:val="es-CO"/>
              </w:rPr>
              <w:t xml:space="preserve"> </w:t>
            </w:r>
            <w:r w:rsidRPr="00A51BF5">
              <w:rPr>
                <w:color w:val="1F1F1F"/>
                <w:sz w:val="20"/>
                <w:lang w:val="es-CO"/>
              </w:rPr>
              <w:t>950</w:t>
            </w:r>
            <w:r w:rsidRPr="00A51BF5">
              <w:rPr>
                <w:color w:val="1F1F1F"/>
                <w:spacing w:val="-18"/>
                <w:sz w:val="20"/>
                <w:lang w:val="es-CO"/>
              </w:rPr>
              <w:t xml:space="preserve"> </w:t>
            </w:r>
            <w:r w:rsidRPr="00A51BF5">
              <w:rPr>
                <w:color w:val="1F1F1F"/>
                <w:spacing w:val="-10"/>
                <w:sz w:val="20"/>
                <w:lang w:val="es-CO"/>
              </w:rPr>
              <w:t>W</w:t>
            </w:r>
          </w:p>
        </w:tc>
        <w:tc>
          <w:tcPr>
            <w:tcW w:w="1844" w:type="dxa"/>
          </w:tcPr>
          <w:p w14:paraId="49D47DA2" w14:textId="77777777" w:rsidR="00BD6814" w:rsidRPr="00A51BF5" w:rsidRDefault="000E0286" w:rsidP="001C1F70">
            <w:pPr>
              <w:pStyle w:val="TableParagraph"/>
              <w:spacing w:before="23"/>
              <w:ind w:left="10" w:right="8"/>
              <w:jc w:val="center"/>
              <w:rPr>
                <w:sz w:val="20"/>
                <w:lang w:val="es-CO"/>
              </w:rPr>
            </w:pPr>
            <w:r w:rsidRPr="00A51BF5">
              <w:rPr>
                <w:color w:val="1F1F1F"/>
                <w:sz w:val="20"/>
                <w:lang w:val="es-CO"/>
              </w:rPr>
              <w:t>&lt;=</w:t>
            </w:r>
            <w:r w:rsidRPr="00A51BF5">
              <w:rPr>
                <w:color w:val="1F1F1F"/>
                <w:spacing w:val="-18"/>
                <w:sz w:val="20"/>
                <w:lang w:val="es-CO"/>
              </w:rPr>
              <w:t xml:space="preserve"> </w:t>
            </w:r>
            <w:r w:rsidRPr="00A51BF5">
              <w:rPr>
                <w:color w:val="1F1F1F"/>
                <w:sz w:val="20"/>
                <w:lang w:val="es-CO"/>
              </w:rPr>
              <w:t>1900</w:t>
            </w:r>
            <w:r w:rsidRPr="00A51BF5">
              <w:rPr>
                <w:color w:val="1F1F1F"/>
                <w:spacing w:val="-18"/>
                <w:sz w:val="20"/>
                <w:lang w:val="es-CO"/>
              </w:rPr>
              <w:t xml:space="preserve"> </w:t>
            </w:r>
            <w:r w:rsidRPr="00A51BF5">
              <w:rPr>
                <w:color w:val="1F1F1F"/>
                <w:spacing w:val="-10"/>
                <w:sz w:val="20"/>
                <w:lang w:val="es-CO"/>
              </w:rPr>
              <w:t>W</w:t>
            </w:r>
          </w:p>
        </w:tc>
        <w:tc>
          <w:tcPr>
            <w:tcW w:w="1702" w:type="dxa"/>
          </w:tcPr>
          <w:p w14:paraId="77E48BDC" w14:textId="77777777" w:rsidR="00BD6814" w:rsidRPr="00A51BF5" w:rsidRDefault="000E0286" w:rsidP="001C1F70">
            <w:pPr>
              <w:pStyle w:val="TableParagraph"/>
              <w:spacing w:before="23"/>
              <w:ind w:left="0"/>
              <w:jc w:val="center"/>
              <w:rPr>
                <w:sz w:val="20"/>
                <w:lang w:val="es-CO"/>
              </w:rPr>
            </w:pPr>
            <w:r w:rsidRPr="00A51BF5">
              <w:rPr>
                <w:color w:val="1F1F1F"/>
                <w:sz w:val="20"/>
                <w:lang w:val="es-CO"/>
              </w:rPr>
              <w:t>&lt;=</w:t>
            </w:r>
            <w:r w:rsidRPr="00A51BF5">
              <w:rPr>
                <w:color w:val="1F1F1F"/>
                <w:spacing w:val="-18"/>
                <w:sz w:val="20"/>
                <w:lang w:val="es-CO"/>
              </w:rPr>
              <w:t xml:space="preserve"> </w:t>
            </w:r>
            <w:r w:rsidRPr="00A51BF5">
              <w:rPr>
                <w:color w:val="1F1F1F"/>
                <w:sz w:val="20"/>
                <w:lang w:val="es-CO"/>
              </w:rPr>
              <w:t>720</w:t>
            </w:r>
            <w:r w:rsidRPr="00A51BF5">
              <w:rPr>
                <w:color w:val="1F1F1F"/>
                <w:spacing w:val="-18"/>
                <w:sz w:val="20"/>
                <w:lang w:val="es-CO"/>
              </w:rPr>
              <w:t xml:space="preserve"> </w:t>
            </w:r>
            <w:r w:rsidRPr="00A51BF5">
              <w:rPr>
                <w:color w:val="1F1F1F"/>
                <w:spacing w:val="-10"/>
                <w:sz w:val="20"/>
                <w:lang w:val="es-CO"/>
              </w:rPr>
              <w:t>W</w:t>
            </w:r>
          </w:p>
        </w:tc>
        <w:tc>
          <w:tcPr>
            <w:tcW w:w="1700" w:type="dxa"/>
          </w:tcPr>
          <w:p w14:paraId="15D6793A" w14:textId="77777777" w:rsidR="00BD6814" w:rsidRPr="00A51BF5" w:rsidRDefault="000E0286" w:rsidP="001C1F70">
            <w:pPr>
              <w:pStyle w:val="TableParagraph"/>
              <w:spacing w:before="23"/>
              <w:ind w:left="1"/>
              <w:jc w:val="center"/>
              <w:rPr>
                <w:sz w:val="20"/>
                <w:lang w:val="es-CO"/>
              </w:rPr>
            </w:pPr>
            <w:r w:rsidRPr="00A51BF5">
              <w:rPr>
                <w:color w:val="1F1F1F"/>
                <w:sz w:val="20"/>
                <w:lang w:val="es-CO"/>
              </w:rPr>
              <w:t>&lt;=</w:t>
            </w:r>
            <w:r w:rsidRPr="00A51BF5">
              <w:rPr>
                <w:color w:val="1F1F1F"/>
                <w:spacing w:val="-18"/>
                <w:sz w:val="20"/>
                <w:lang w:val="es-CO"/>
              </w:rPr>
              <w:t xml:space="preserve"> </w:t>
            </w:r>
            <w:r w:rsidRPr="00A51BF5">
              <w:rPr>
                <w:color w:val="1F1F1F"/>
                <w:sz w:val="20"/>
                <w:lang w:val="es-CO"/>
              </w:rPr>
              <w:t>1440</w:t>
            </w:r>
            <w:r w:rsidRPr="00A51BF5">
              <w:rPr>
                <w:color w:val="1F1F1F"/>
                <w:spacing w:val="-18"/>
                <w:sz w:val="20"/>
                <w:lang w:val="es-CO"/>
              </w:rPr>
              <w:t xml:space="preserve"> </w:t>
            </w:r>
            <w:r w:rsidRPr="00A51BF5">
              <w:rPr>
                <w:color w:val="1F1F1F"/>
                <w:spacing w:val="-10"/>
                <w:sz w:val="20"/>
                <w:lang w:val="es-CO"/>
              </w:rPr>
              <w:t>W</w:t>
            </w:r>
          </w:p>
        </w:tc>
      </w:tr>
      <w:tr w:rsidR="00BD6814" w:rsidRPr="00A51BF5" w14:paraId="34195CE7" w14:textId="77777777" w:rsidTr="001C1F70">
        <w:trPr>
          <w:trHeight w:val="287"/>
        </w:trPr>
        <w:tc>
          <w:tcPr>
            <w:tcW w:w="1985" w:type="dxa"/>
          </w:tcPr>
          <w:p w14:paraId="61C129CE" w14:textId="77777777" w:rsidR="00BD6814" w:rsidRPr="00A51BF5" w:rsidRDefault="000E0286" w:rsidP="001C1F70">
            <w:pPr>
              <w:pStyle w:val="TableParagraph"/>
              <w:spacing w:before="23"/>
              <w:ind w:left="69"/>
              <w:rPr>
                <w:sz w:val="20"/>
                <w:lang w:val="es-CO"/>
              </w:rPr>
            </w:pPr>
            <w:r w:rsidRPr="00A51BF5">
              <w:rPr>
                <w:color w:val="1F1F1F"/>
                <w:spacing w:val="-2"/>
                <w:sz w:val="20"/>
                <w:lang w:val="es-CO"/>
              </w:rPr>
              <w:t>Temperatura</w:t>
            </w:r>
          </w:p>
        </w:tc>
        <w:tc>
          <w:tcPr>
            <w:tcW w:w="1844" w:type="dxa"/>
          </w:tcPr>
          <w:p w14:paraId="4A6DBECB" w14:textId="77777777" w:rsidR="00BD6814" w:rsidRPr="00A51BF5" w:rsidRDefault="000E0286" w:rsidP="001C1F70">
            <w:pPr>
              <w:pStyle w:val="TableParagraph"/>
              <w:spacing w:before="23"/>
              <w:ind w:left="10" w:right="5"/>
              <w:jc w:val="center"/>
              <w:rPr>
                <w:sz w:val="20"/>
                <w:lang w:val="es-CO"/>
              </w:rPr>
            </w:pPr>
            <w:r w:rsidRPr="00A51BF5">
              <w:rPr>
                <w:color w:val="1F1F1F"/>
                <w:spacing w:val="-6"/>
                <w:sz w:val="20"/>
                <w:lang w:val="es-CO"/>
              </w:rPr>
              <w:t>0°C</w:t>
            </w:r>
            <w:r w:rsidRPr="00A51BF5">
              <w:rPr>
                <w:color w:val="1F1F1F"/>
                <w:spacing w:val="-18"/>
                <w:sz w:val="20"/>
                <w:lang w:val="es-CO"/>
              </w:rPr>
              <w:t xml:space="preserve"> </w:t>
            </w:r>
            <w:r w:rsidRPr="00A51BF5">
              <w:rPr>
                <w:color w:val="1F1F1F"/>
                <w:spacing w:val="-6"/>
                <w:sz w:val="20"/>
                <w:lang w:val="es-CO"/>
              </w:rPr>
              <w:t>-</w:t>
            </w:r>
            <w:r w:rsidRPr="00A51BF5">
              <w:rPr>
                <w:color w:val="1F1F1F"/>
                <w:spacing w:val="-20"/>
                <w:sz w:val="20"/>
                <w:lang w:val="es-CO"/>
              </w:rPr>
              <w:t xml:space="preserve"> </w:t>
            </w:r>
            <w:r w:rsidRPr="00A51BF5">
              <w:rPr>
                <w:color w:val="1F1F1F"/>
                <w:spacing w:val="-6"/>
                <w:sz w:val="20"/>
                <w:lang w:val="es-CO"/>
              </w:rPr>
              <w:t>40°C</w:t>
            </w:r>
          </w:p>
        </w:tc>
        <w:tc>
          <w:tcPr>
            <w:tcW w:w="1844" w:type="dxa"/>
          </w:tcPr>
          <w:p w14:paraId="6F3D4E5B" w14:textId="77777777" w:rsidR="00BD6814" w:rsidRPr="00A51BF5" w:rsidRDefault="000E0286" w:rsidP="001C1F70">
            <w:pPr>
              <w:pStyle w:val="TableParagraph"/>
              <w:spacing w:before="23"/>
              <w:ind w:left="10" w:right="7"/>
              <w:jc w:val="center"/>
              <w:rPr>
                <w:sz w:val="20"/>
                <w:lang w:val="es-CO"/>
              </w:rPr>
            </w:pPr>
            <w:r w:rsidRPr="00A51BF5">
              <w:rPr>
                <w:color w:val="1F1F1F"/>
                <w:spacing w:val="-6"/>
                <w:sz w:val="20"/>
                <w:lang w:val="es-CO"/>
              </w:rPr>
              <w:t>0°C</w:t>
            </w:r>
            <w:r w:rsidRPr="00A51BF5">
              <w:rPr>
                <w:color w:val="1F1F1F"/>
                <w:spacing w:val="-18"/>
                <w:sz w:val="20"/>
                <w:lang w:val="es-CO"/>
              </w:rPr>
              <w:t xml:space="preserve"> </w:t>
            </w:r>
            <w:r w:rsidRPr="00A51BF5">
              <w:rPr>
                <w:color w:val="1F1F1F"/>
                <w:spacing w:val="-6"/>
                <w:sz w:val="20"/>
                <w:lang w:val="es-CO"/>
              </w:rPr>
              <w:t>-</w:t>
            </w:r>
            <w:r w:rsidRPr="00A51BF5">
              <w:rPr>
                <w:color w:val="1F1F1F"/>
                <w:spacing w:val="-20"/>
                <w:sz w:val="20"/>
                <w:lang w:val="es-CO"/>
              </w:rPr>
              <w:t xml:space="preserve"> </w:t>
            </w:r>
            <w:r w:rsidRPr="00A51BF5">
              <w:rPr>
                <w:color w:val="1F1F1F"/>
                <w:spacing w:val="-6"/>
                <w:sz w:val="20"/>
                <w:lang w:val="es-CO"/>
              </w:rPr>
              <w:t>40°C</w:t>
            </w:r>
          </w:p>
        </w:tc>
        <w:tc>
          <w:tcPr>
            <w:tcW w:w="1702" w:type="dxa"/>
          </w:tcPr>
          <w:p w14:paraId="1DF3E662" w14:textId="77777777" w:rsidR="00BD6814" w:rsidRPr="00A51BF5" w:rsidRDefault="000E0286" w:rsidP="001C1F70">
            <w:pPr>
              <w:pStyle w:val="TableParagraph"/>
              <w:spacing w:before="23"/>
              <w:ind w:left="1"/>
              <w:jc w:val="center"/>
              <w:rPr>
                <w:sz w:val="20"/>
                <w:lang w:val="es-CO"/>
              </w:rPr>
            </w:pPr>
            <w:r w:rsidRPr="00A51BF5">
              <w:rPr>
                <w:color w:val="1F1F1F"/>
                <w:spacing w:val="-6"/>
                <w:sz w:val="20"/>
                <w:lang w:val="es-CO"/>
              </w:rPr>
              <w:t>0°C</w:t>
            </w:r>
            <w:r w:rsidRPr="00A51BF5">
              <w:rPr>
                <w:color w:val="1F1F1F"/>
                <w:spacing w:val="-18"/>
                <w:sz w:val="20"/>
                <w:lang w:val="es-CO"/>
              </w:rPr>
              <w:t xml:space="preserve"> </w:t>
            </w:r>
            <w:r w:rsidRPr="00A51BF5">
              <w:rPr>
                <w:color w:val="1F1F1F"/>
                <w:spacing w:val="-6"/>
                <w:sz w:val="20"/>
                <w:lang w:val="es-CO"/>
              </w:rPr>
              <w:t>-</w:t>
            </w:r>
            <w:r w:rsidRPr="00A51BF5">
              <w:rPr>
                <w:color w:val="1F1F1F"/>
                <w:spacing w:val="-20"/>
                <w:sz w:val="20"/>
                <w:lang w:val="es-CO"/>
              </w:rPr>
              <w:t xml:space="preserve"> </w:t>
            </w:r>
            <w:r w:rsidRPr="00A51BF5">
              <w:rPr>
                <w:color w:val="1F1F1F"/>
                <w:spacing w:val="-6"/>
                <w:sz w:val="20"/>
                <w:lang w:val="es-CO"/>
              </w:rPr>
              <w:t>40°C</w:t>
            </w:r>
          </w:p>
        </w:tc>
        <w:tc>
          <w:tcPr>
            <w:tcW w:w="1700" w:type="dxa"/>
          </w:tcPr>
          <w:p w14:paraId="30D9F1AE" w14:textId="77777777" w:rsidR="00BD6814" w:rsidRPr="00A51BF5" w:rsidRDefault="000E0286" w:rsidP="001C1F70">
            <w:pPr>
              <w:pStyle w:val="TableParagraph"/>
              <w:spacing w:before="23"/>
              <w:ind w:left="3"/>
              <w:jc w:val="center"/>
              <w:rPr>
                <w:sz w:val="20"/>
                <w:lang w:val="es-CO"/>
              </w:rPr>
            </w:pPr>
            <w:r w:rsidRPr="00A51BF5">
              <w:rPr>
                <w:color w:val="1F1F1F"/>
                <w:spacing w:val="-6"/>
                <w:sz w:val="20"/>
                <w:lang w:val="es-CO"/>
              </w:rPr>
              <w:t>0°C</w:t>
            </w:r>
            <w:r w:rsidRPr="00A51BF5">
              <w:rPr>
                <w:color w:val="1F1F1F"/>
                <w:spacing w:val="-18"/>
                <w:sz w:val="20"/>
                <w:lang w:val="es-CO"/>
              </w:rPr>
              <w:t xml:space="preserve"> </w:t>
            </w:r>
            <w:r w:rsidRPr="00A51BF5">
              <w:rPr>
                <w:color w:val="1F1F1F"/>
                <w:spacing w:val="-6"/>
                <w:sz w:val="20"/>
                <w:lang w:val="es-CO"/>
              </w:rPr>
              <w:t>-</w:t>
            </w:r>
            <w:r w:rsidRPr="00A51BF5">
              <w:rPr>
                <w:color w:val="1F1F1F"/>
                <w:spacing w:val="-20"/>
                <w:sz w:val="20"/>
                <w:lang w:val="es-CO"/>
              </w:rPr>
              <w:t xml:space="preserve"> </w:t>
            </w:r>
            <w:r w:rsidRPr="00A51BF5">
              <w:rPr>
                <w:color w:val="1F1F1F"/>
                <w:spacing w:val="-6"/>
                <w:sz w:val="20"/>
                <w:lang w:val="es-CO"/>
              </w:rPr>
              <w:t>40°C</w:t>
            </w:r>
          </w:p>
        </w:tc>
      </w:tr>
      <w:tr w:rsidR="00BD6814" w:rsidRPr="00A51BF5" w14:paraId="33FFEFA7" w14:textId="77777777" w:rsidTr="001C1F70">
        <w:trPr>
          <w:trHeight w:val="1221"/>
        </w:trPr>
        <w:tc>
          <w:tcPr>
            <w:tcW w:w="1985" w:type="dxa"/>
            <w:vAlign w:val="center"/>
          </w:tcPr>
          <w:p w14:paraId="73C7E6FA" w14:textId="77777777" w:rsidR="00BD6814" w:rsidRPr="00A51BF5" w:rsidRDefault="000E0286" w:rsidP="001C1F70">
            <w:pPr>
              <w:pStyle w:val="TableParagraph"/>
              <w:spacing w:before="0"/>
              <w:ind w:left="0"/>
              <w:rPr>
                <w:sz w:val="20"/>
                <w:lang w:val="es-CO"/>
              </w:rPr>
            </w:pPr>
            <w:proofErr w:type="spellStart"/>
            <w:r w:rsidRPr="00A51BF5">
              <w:rPr>
                <w:color w:val="1F1F1F"/>
                <w:spacing w:val="-2"/>
                <w:sz w:val="20"/>
                <w:lang w:val="es-CO"/>
              </w:rPr>
              <w:t>Transceivers</w:t>
            </w:r>
            <w:proofErr w:type="spellEnd"/>
          </w:p>
        </w:tc>
        <w:tc>
          <w:tcPr>
            <w:tcW w:w="7090" w:type="dxa"/>
            <w:gridSpan w:val="4"/>
          </w:tcPr>
          <w:p w14:paraId="56F4EBC5" w14:textId="77777777" w:rsidR="00BD6814" w:rsidRPr="00A51BF5" w:rsidRDefault="000E0286" w:rsidP="001C1F70">
            <w:pPr>
              <w:pStyle w:val="TableParagraph"/>
              <w:spacing w:before="2"/>
              <w:ind w:left="69"/>
              <w:rPr>
                <w:sz w:val="20"/>
                <w:lang w:val="es-CO"/>
              </w:rPr>
            </w:pPr>
            <w:proofErr w:type="spellStart"/>
            <w:r w:rsidRPr="00A51BF5">
              <w:rPr>
                <w:color w:val="1F1F1F"/>
                <w:spacing w:val="-2"/>
                <w:sz w:val="20"/>
                <w:lang w:val="es-CO"/>
              </w:rPr>
              <w:t>Transceivers</w:t>
            </w:r>
            <w:proofErr w:type="spellEnd"/>
            <w:r w:rsidRPr="00A51BF5">
              <w:rPr>
                <w:color w:val="1F1F1F"/>
                <w:spacing w:val="-13"/>
                <w:sz w:val="20"/>
                <w:lang w:val="es-CO"/>
              </w:rPr>
              <w:t xml:space="preserve"> </w:t>
            </w:r>
            <w:r w:rsidRPr="00A51BF5">
              <w:rPr>
                <w:color w:val="1F1F1F"/>
                <w:spacing w:val="-2"/>
                <w:sz w:val="20"/>
                <w:lang w:val="es-CO"/>
              </w:rPr>
              <w:t>Dúplex</w:t>
            </w:r>
            <w:r w:rsidRPr="00A51BF5">
              <w:rPr>
                <w:color w:val="1F1F1F"/>
                <w:spacing w:val="-10"/>
                <w:sz w:val="20"/>
                <w:lang w:val="es-CO"/>
              </w:rPr>
              <w:t xml:space="preserve"> </w:t>
            </w:r>
            <w:r w:rsidRPr="00A51BF5">
              <w:rPr>
                <w:color w:val="1F1F1F"/>
                <w:spacing w:val="-2"/>
                <w:sz w:val="20"/>
                <w:lang w:val="es-CO"/>
              </w:rPr>
              <w:t>LC</w:t>
            </w:r>
            <w:r w:rsidRPr="00A51BF5">
              <w:rPr>
                <w:color w:val="1F1F1F"/>
                <w:spacing w:val="-10"/>
                <w:sz w:val="20"/>
                <w:lang w:val="es-CO"/>
              </w:rPr>
              <w:t xml:space="preserve"> </w:t>
            </w:r>
            <w:r w:rsidRPr="00A51BF5">
              <w:rPr>
                <w:color w:val="1F1F1F"/>
                <w:spacing w:val="-2"/>
                <w:sz w:val="20"/>
                <w:lang w:val="es-CO"/>
              </w:rPr>
              <w:t>OM4</w:t>
            </w:r>
            <w:r w:rsidRPr="00A51BF5">
              <w:rPr>
                <w:color w:val="1F1F1F"/>
                <w:spacing w:val="-12"/>
                <w:sz w:val="20"/>
                <w:lang w:val="es-CO"/>
              </w:rPr>
              <w:t xml:space="preserve"> </w:t>
            </w:r>
            <w:r w:rsidRPr="00A51BF5">
              <w:rPr>
                <w:color w:val="1F1F1F"/>
                <w:spacing w:val="-2"/>
                <w:sz w:val="20"/>
                <w:lang w:val="es-CO"/>
              </w:rPr>
              <w:t>de</w:t>
            </w:r>
            <w:r w:rsidRPr="00A51BF5">
              <w:rPr>
                <w:color w:val="1F1F1F"/>
                <w:spacing w:val="-11"/>
                <w:sz w:val="20"/>
                <w:lang w:val="es-CO"/>
              </w:rPr>
              <w:t xml:space="preserve"> </w:t>
            </w:r>
            <w:r w:rsidRPr="00A51BF5">
              <w:rPr>
                <w:color w:val="1F1F1F"/>
                <w:spacing w:val="-2"/>
                <w:sz w:val="20"/>
                <w:lang w:val="es-CO"/>
              </w:rPr>
              <w:t>10G</w:t>
            </w:r>
            <w:r w:rsidRPr="00A51BF5">
              <w:rPr>
                <w:color w:val="1F1F1F"/>
                <w:spacing w:val="-7"/>
                <w:sz w:val="20"/>
                <w:lang w:val="es-CO"/>
              </w:rPr>
              <w:t xml:space="preserve"> </w:t>
            </w:r>
            <w:r w:rsidRPr="00A51BF5">
              <w:rPr>
                <w:color w:val="1F1F1F"/>
                <w:spacing w:val="-2"/>
                <w:sz w:val="20"/>
                <w:lang w:val="es-CO"/>
              </w:rPr>
              <w:t>según</w:t>
            </w:r>
            <w:r w:rsidRPr="00A51BF5">
              <w:rPr>
                <w:color w:val="1F1F1F"/>
                <w:spacing w:val="-11"/>
                <w:sz w:val="20"/>
                <w:lang w:val="es-CO"/>
              </w:rPr>
              <w:t xml:space="preserve"> </w:t>
            </w:r>
            <w:r w:rsidRPr="00A51BF5">
              <w:rPr>
                <w:color w:val="1F1F1F"/>
                <w:spacing w:val="-2"/>
                <w:sz w:val="20"/>
                <w:lang w:val="es-CO"/>
              </w:rPr>
              <w:t>la</w:t>
            </w:r>
            <w:r w:rsidRPr="00A51BF5">
              <w:rPr>
                <w:color w:val="1F1F1F"/>
                <w:spacing w:val="-11"/>
                <w:sz w:val="20"/>
                <w:lang w:val="es-CO"/>
              </w:rPr>
              <w:t xml:space="preserve"> </w:t>
            </w:r>
            <w:r w:rsidRPr="00A51BF5">
              <w:rPr>
                <w:color w:val="1F1F1F"/>
                <w:spacing w:val="-2"/>
                <w:sz w:val="20"/>
                <w:lang w:val="es-CO"/>
              </w:rPr>
              <w:t>necesidad</w:t>
            </w:r>
            <w:r w:rsidRPr="00A51BF5">
              <w:rPr>
                <w:color w:val="1F1F1F"/>
                <w:spacing w:val="-10"/>
                <w:sz w:val="20"/>
                <w:lang w:val="es-CO"/>
              </w:rPr>
              <w:t xml:space="preserve"> </w:t>
            </w:r>
            <w:r w:rsidRPr="00A51BF5">
              <w:rPr>
                <w:color w:val="1F1F1F"/>
                <w:spacing w:val="-2"/>
                <w:sz w:val="20"/>
                <w:lang w:val="es-CO"/>
              </w:rPr>
              <w:t>especificada</w:t>
            </w:r>
          </w:p>
          <w:p w14:paraId="0D05D496" w14:textId="77777777" w:rsidR="00BD6814" w:rsidRPr="00A51BF5" w:rsidRDefault="00BD6814" w:rsidP="001C1F70">
            <w:pPr>
              <w:pStyle w:val="TableParagraph"/>
              <w:spacing w:before="25"/>
              <w:ind w:left="0"/>
              <w:rPr>
                <w:i/>
                <w:sz w:val="20"/>
                <w:lang w:val="es-CO"/>
              </w:rPr>
            </w:pPr>
          </w:p>
          <w:p w14:paraId="33B9472C" w14:textId="3299150C" w:rsidR="00BD6814" w:rsidRPr="00A51BF5" w:rsidRDefault="000E0286">
            <w:pPr>
              <w:pStyle w:val="TableParagraph"/>
              <w:spacing w:before="0"/>
              <w:ind w:left="69"/>
              <w:rPr>
                <w:sz w:val="20"/>
                <w:lang w:val="es-CO"/>
              </w:rPr>
            </w:pPr>
            <w:r w:rsidRPr="00A51BF5">
              <w:rPr>
                <w:color w:val="1F1F1F"/>
                <w:spacing w:val="-2"/>
                <w:sz w:val="20"/>
                <w:lang w:val="es-CO"/>
              </w:rPr>
              <w:t>NOTA.</w:t>
            </w:r>
            <w:r w:rsidRPr="00A51BF5">
              <w:rPr>
                <w:color w:val="1F1F1F"/>
                <w:spacing w:val="-7"/>
                <w:sz w:val="20"/>
                <w:lang w:val="es-CO"/>
              </w:rPr>
              <w:t xml:space="preserve"> </w:t>
            </w:r>
            <w:r w:rsidRPr="00A51BF5">
              <w:rPr>
                <w:color w:val="1F1F1F"/>
                <w:spacing w:val="-2"/>
                <w:sz w:val="20"/>
                <w:lang w:val="es-CO"/>
              </w:rPr>
              <w:t>La</w:t>
            </w:r>
            <w:r w:rsidRPr="00A51BF5">
              <w:rPr>
                <w:color w:val="1F1F1F"/>
                <w:spacing w:val="-8"/>
                <w:sz w:val="20"/>
                <w:lang w:val="es-CO"/>
              </w:rPr>
              <w:t xml:space="preserve"> </w:t>
            </w:r>
            <w:r w:rsidRPr="00A51BF5">
              <w:rPr>
                <w:color w:val="1F1F1F"/>
                <w:spacing w:val="-2"/>
                <w:sz w:val="20"/>
                <w:lang w:val="es-CO"/>
              </w:rPr>
              <w:t>Dirección</w:t>
            </w:r>
            <w:r w:rsidRPr="00A51BF5">
              <w:rPr>
                <w:color w:val="1F1F1F"/>
                <w:spacing w:val="-9"/>
                <w:sz w:val="20"/>
                <w:lang w:val="es-CO"/>
              </w:rPr>
              <w:t xml:space="preserve"> </w:t>
            </w:r>
            <w:r w:rsidRPr="00A51BF5">
              <w:rPr>
                <w:color w:val="1F1F1F"/>
                <w:spacing w:val="-2"/>
                <w:sz w:val="20"/>
                <w:lang w:val="es-CO"/>
              </w:rPr>
              <w:t>Seccional</w:t>
            </w:r>
            <w:r w:rsidRPr="00A51BF5">
              <w:rPr>
                <w:color w:val="1F1F1F"/>
                <w:spacing w:val="-8"/>
                <w:sz w:val="20"/>
                <w:lang w:val="es-CO"/>
              </w:rPr>
              <w:t xml:space="preserve"> </w:t>
            </w:r>
            <w:r w:rsidRPr="00A51BF5">
              <w:rPr>
                <w:color w:val="1F1F1F"/>
                <w:spacing w:val="-2"/>
                <w:sz w:val="20"/>
                <w:lang w:val="es-CO"/>
              </w:rPr>
              <w:t>deberá</w:t>
            </w:r>
            <w:r w:rsidRPr="00A51BF5">
              <w:rPr>
                <w:color w:val="1F1F1F"/>
                <w:spacing w:val="-10"/>
                <w:sz w:val="20"/>
                <w:lang w:val="es-CO"/>
              </w:rPr>
              <w:t xml:space="preserve"> </w:t>
            </w:r>
            <w:r w:rsidRPr="00A51BF5">
              <w:rPr>
                <w:color w:val="1F1F1F"/>
                <w:spacing w:val="-2"/>
                <w:sz w:val="20"/>
                <w:lang w:val="es-CO"/>
              </w:rPr>
              <w:t>incluir</w:t>
            </w:r>
            <w:r w:rsidRPr="00A51BF5">
              <w:rPr>
                <w:color w:val="1F1F1F"/>
                <w:spacing w:val="-7"/>
                <w:sz w:val="20"/>
                <w:lang w:val="es-CO"/>
              </w:rPr>
              <w:t xml:space="preserve"> </w:t>
            </w:r>
            <w:r w:rsidRPr="00A51BF5">
              <w:rPr>
                <w:color w:val="1F1F1F"/>
                <w:spacing w:val="-2"/>
                <w:sz w:val="20"/>
                <w:lang w:val="es-CO"/>
              </w:rPr>
              <w:t>en</w:t>
            </w:r>
            <w:r w:rsidRPr="00A51BF5">
              <w:rPr>
                <w:color w:val="1F1F1F"/>
                <w:spacing w:val="-10"/>
                <w:sz w:val="20"/>
                <w:lang w:val="es-CO"/>
              </w:rPr>
              <w:t xml:space="preserve"> </w:t>
            </w:r>
            <w:r w:rsidRPr="00A51BF5">
              <w:rPr>
                <w:color w:val="1F1F1F"/>
                <w:spacing w:val="-2"/>
                <w:sz w:val="20"/>
                <w:lang w:val="es-CO"/>
              </w:rPr>
              <w:t>sus</w:t>
            </w:r>
            <w:r w:rsidRPr="00A51BF5">
              <w:rPr>
                <w:color w:val="1F1F1F"/>
                <w:spacing w:val="-8"/>
                <w:sz w:val="20"/>
                <w:lang w:val="es-CO"/>
              </w:rPr>
              <w:t xml:space="preserve"> </w:t>
            </w:r>
            <w:r w:rsidRPr="00A51BF5">
              <w:rPr>
                <w:color w:val="1F1F1F"/>
                <w:spacing w:val="-2"/>
                <w:sz w:val="20"/>
                <w:lang w:val="es-CO"/>
              </w:rPr>
              <w:t>elementos</w:t>
            </w:r>
            <w:r w:rsidRPr="00A51BF5">
              <w:rPr>
                <w:color w:val="1F1F1F"/>
                <w:spacing w:val="-9"/>
                <w:sz w:val="20"/>
                <w:lang w:val="es-CO"/>
              </w:rPr>
              <w:t xml:space="preserve"> </w:t>
            </w:r>
            <w:r w:rsidRPr="00A51BF5">
              <w:rPr>
                <w:color w:val="1F1F1F"/>
                <w:spacing w:val="-2"/>
                <w:sz w:val="20"/>
                <w:lang w:val="es-CO"/>
              </w:rPr>
              <w:t>a</w:t>
            </w:r>
            <w:r w:rsidRPr="00A51BF5">
              <w:rPr>
                <w:color w:val="1F1F1F"/>
                <w:spacing w:val="-7"/>
                <w:sz w:val="20"/>
                <w:lang w:val="es-CO"/>
              </w:rPr>
              <w:t xml:space="preserve"> </w:t>
            </w:r>
            <w:r w:rsidRPr="00A51BF5">
              <w:rPr>
                <w:color w:val="1F1F1F"/>
                <w:spacing w:val="-2"/>
                <w:sz w:val="20"/>
                <w:lang w:val="es-CO"/>
              </w:rPr>
              <w:t>adquirir</w:t>
            </w:r>
            <w:r w:rsidRPr="00A51BF5">
              <w:rPr>
                <w:color w:val="1F1F1F"/>
                <w:spacing w:val="-7"/>
                <w:sz w:val="20"/>
                <w:lang w:val="es-CO"/>
              </w:rPr>
              <w:t xml:space="preserve"> </w:t>
            </w:r>
            <w:r w:rsidRPr="00A51BF5">
              <w:rPr>
                <w:color w:val="1F1F1F"/>
                <w:spacing w:val="-2"/>
                <w:sz w:val="20"/>
                <w:lang w:val="es-CO"/>
              </w:rPr>
              <w:t>tantos</w:t>
            </w:r>
          </w:p>
          <w:p w14:paraId="65EC442A" w14:textId="77777777" w:rsidR="00BD6814" w:rsidRPr="00A51BF5" w:rsidRDefault="000E0286" w:rsidP="001C1F70">
            <w:pPr>
              <w:pStyle w:val="TableParagraph"/>
              <w:spacing w:before="0" w:line="244" w:lineRule="exact"/>
              <w:ind w:left="69"/>
              <w:rPr>
                <w:sz w:val="20"/>
                <w:lang w:val="es-CO"/>
              </w:rPr>
            </w:pPr>
            <w:proofErr w:type="spellStart"/>
            <w:r w:rsidRPr="00A51BF5">
              <w:rPr>
                <w:i/>
                <w:color w:val="1F1F1F"/>
                <w:sz w:val="20"/>
                <w:lang w:val="es-CO"/>
              </w:rPr>
              <w:t>transceivers</w:t>
            </w:r>
            <w:proofErr w:type="spellEnd"/>
            <w:r w:rsidRPr="00A51BF5">
              <w:rPr>
                <w:i/>
                <w:color w:val="1F1F1F"/>
                <w:spacing w:val="40"/>
                <w:sz w:val="20"/>
                <w:lang w:val="es-CO"/>
              </w:rPr>
              <w:t xml:space="preserve"> </w:t>
            </w:r>
            <w:r w:rsidRPr="00A51BF5">
              <w:rPr>
                <w:color w:val="1F1F1F"/>
                <w:sz w:val="20"/>
                <w:lang w:val="es-CO"/>
              </w:rPr>
              <w:t>como</w:t>
            </w:r>
            <w:r w:rsidRPr="00A51BF5">
              <w:rPr>
                <w:color w:val="1F1F1F"/>
                <w:spacing w:val="40"/>
                <w:sz w:val="20"/>
                <w:lang w:val="es-CO"/>
              </w:rPr>
              <w:t xml:space="preserve"> </w:t>
            </w:r>
            <w:r w:rsidRPr="00A51BF5">
              <w:rPr>
                <w:color w:val="1F1F1F"/>
                <w:sz w:val="20"/>
                <w:lang w:val="es-CO"/>
              </w:rPr>
              <w:t>requiera</w:t>
            </w:r>
            <w:r w:rsidRPr="00A51BF5">
              <w:rPr>
                <w:color w:val="1F1F1F"/>
                <w:spacing w:val="40"/>
                <w:sz w:val="20"/>
                <w:lang w:val="es-CO"/>
              </w:rPr>
              <w:t xml:space="preserve"> </w:t>
            </w:r>
            <w:r w:rsidRPr="00A51BF5">
              <w:rPr>
                <w:color w:val="1F1F1F"/>
                <w:sz w:val="20"/>
                <w:lang w:val="es-CO"/>
              </w:rPr>
              <w:t>de</w:t>
            </w:r>
            <w:r w:rsidRPr="00A51BF5">
              <w:rPr>
                <w:color w:val="1F1F1F"/>
                <w:spacing w:val="40"/>
                <w:sz w:val="20"/>
                <w:lang w:val="es-CO"/>
              </w:rPr>
              <w:t xml:space="preserve"> </w:t>
            </w:r>
            <w:r w:rsidRPr="00A51BF5">
              <w:rPr>
                <w:color w:val="1F1F1F"/>
                <w:sz w:val="20"/>
                <w:lang w:val="es-CO"/>
              </w:rPr>
              <w:t>acuerdo</w:t>
            </w:r>
            <w:r w:rsidRPr="00A51BF5">
              <w:rPr>
                <w:color w:val="1F1F1F"/>
                <w:spacing w:val="40"/>
                <w:sz w:val="20"/>
                <w:lang w:val="es-CO"/>
              </w:rPr>
              <w:t xml:space="preserve"> </w:t>
            </w:r>
            <w:r w:rsidRPr="00A51BF5">
              <w:rPr>
                <w:color w:val="1F1F1F"/>
                <w:sz w:val="20"/>
                <w:lang w:val="es-CO"/>
              </w:rPr>
              <w:t>con</w:t>
            </w:r>
            <w:r w:rsidRPr="00A51BF5">
              <w:rPr>
                <w:color w:val="1F1F1F"/>
                <w:spacing w:val="40"/>
                <w:sz w:val="20"/>
                <w:lang w:val="es-CO"/>
              </w:rPr>
              <w:t xml:space="preserve"> </w:t>
            </w:r>
            <w:r w:rsidRPr="00A51BF5">
              <w:rPr>
                <w:color w:val="1F1F1F"/>
                <w:sz w:val="20"/>
                <w:lang w:val="es-CO"/>
              </w:rPr>
              <w:t>su</w:t>
            </w:r>
            <w:r w:rsidRPr="00A51BF5">
              <w:rPr>
                <w:color w:val="1F1F1F"/>
                <w:spacing w:val="40"/>
                <w:sz w:val="20"/>
                <w:lang w:val="es-CO"/>
              </w:rPr>
              <w:t xml:space="preserve"> </w:t>
            </w:r>
            <w:r w:rsidRPr="00A51BF5">
              <w:rPr>
                <w:color w:val="1F1F1F"/>
                <w:sz w:val="20"/>
                <w:lang w:val="es-CO"/>
              </w:rPr>
              <w:t>configuración</w:t>
            </w:r>
            <w:r w:rsidRPr="00A51BF5">
              <w:rPr>
                <w:color w:val="1F1F1F"/>
                <w:spacing w:val="40"/>
                <w:sz w:val="20"/>
                <w:lang w:val="es-CO"/>
              </w:rPr>
              <w:t xml:space="preserve"> </w:t>
            </w:r>
            <w:r w:rsidRPr="00A51BF5">
              <w:rPr>
                <w:color w:val="1F1F1F"/>
                <w:sz w:val="20"/>
                <w:lang w:val="es-CO"/>
              </w:rPr>
              <w:t>y</w:t>
            </w:r>
            <w:r w:rsidRPr="00A51BF5">
              <w:rPr>
                <w:color w:val="1F1F1F"/>
                <w:spacing w:val="40"/>
                <w:sz w:val="20"/>
                <w:lang w:val="es-CO"/>
              </w:rPr>
              <w:t xml:space="preserve"> </w:t>
            </w:r>
            <w:r w:rsidRPr="00A51BF5">
              <w:rPr>
                <w:color w:val="1F1F1F"/>
                <w:sz w:val="20"/>
                <w:lang w:val="es-CO"/>
              </w:rPr>
              <w:t>topología específica</w:t>
            </w:r>
            <w:r w:rsidRPr="00A51BF5">
              <w:rPr>
                <w:color w:val="1F1F1F"/>
                <w:spacing w:val="-3"/>
                <w:sz w:val="20"/>
                <w:lang w:val="es-CO"/>
              </w:rPr>
              <w:t xml:space="preserve"> </w:t>
            </w:r>
            <w:r w:rsidRPr="00A51BF5">
              <w:rPr>
                <w:color w:val="1F1F1F"/>
                <w:sz w:val="20"/>
                <w:lang w:val="es-CO"/>
              </w:rPr>
              <w:t>en</w:t>
            </w:r>
            <w:r w:rsidRPr="00A51BF5">
              <w:rPr>
                <w:color w:val="1F1F1F"/>
                <w:spacing w:val="-3"/>
                <w:sz w:val="20"/>
                <w:lang w:val="es-CO"/>
              </w:rPr>
              <w:t xml:space="preserve"> </w:t>
            </w:r>
            <w:r w:rsidRPr="00A51BF5">
              <w:rPr>
                <w:color w:val="1F1F1F"/>
                <w:sz w:val="20"/>
                <w:lang w:val="es-CO"/>
              </w:rPr>
              <w:t>cada</w:t>
            </w:r>
            <w:r w:rsidRPr="00A51BF5">
              <w:rPr>
                <w:color w:val="1F1F1F"/>
                <w:spacing w:val="-3"/>
                <w:sz w:val="20"/>
                <w:lang w:val="es-CO"/>
              </w:rPr>
              <w:t xml:space="preserve"> </w:t>
            </w:r>
            <w:r w:rsidRPr="00A51BF5">
              <w:rPr>
                <w:color w:val="1F1F1F"/>
                <w:sz w:val="20"/>
                <w:lang w:val="es-CO"/>
              </w:rPr>
              <w:t>una</w:t>
            </w:r>
            <w:r w:rsidRPr="00A51BF5">
              <w:rPr>
                <w:color w:val="1F1F1F"/>
                <w:spacing w:val="-3"/>
                <w:sz w:val="20"/>
                <w:lang w:val="es-CO"/>
              </w:rPr>
              <w:t xml:space="preserve"> </w:t>
            </w:r>
            <w:r w:rsidRPr="00A51BF5">
              <w:rPr>
                <w:color w:val="1F1F1F"/>
                <w:sz w:val="20"/>
                <w:lang w:val="es-CO"/>
              </w:rPr>
              <w:t>de</w:t>
            </w:r>
            <w:r w:rsidRPr="00A51BF5">
              <w:rPr>
                <w:color w:val="1F1F1F"/>
                <w:spacing w:val="-3"/>
                <w:sz w:val="20"/>
                <w:lang w:val="es-CO"/>
              </w:rPr>
              <w:t xml:space="preserve"> </w:t>
            </w:r>
            <w:r w:rsidRPr="00A51BF5">
              <w:rPr>
                <w:color w:val="1F1F1F"/>
                <w:sz w:val="20"/>
                <w:lang w:val="es-CO"/>
              </w:rPr>
              <w:t>las</w:t>
            </w:r>
            <w:r w:rsidRPr="00A51BF5">
              <w:rPr>
                <w:color w:val="1F1F1F"/>
                <w:spacing w:val="-5"/>
                <w:sz w:val="20"/>
                <w:lang w:val="es-CO"/>
              </w:rPr>
              <w:t xml:space="preserve"> </w:t>
            </w:r>
            <w:r w:rsidRPr="00A51BF5">
              <w:rPr>
                <w:color w:val="1F1F1F"/>
                <w:sz w:val="20"/>
                <w:lang w:val="es-CO"/>
              </w:rPr>
              <w:t>sedes</w:t>
            </w:r>
            <w:r w:rsidRPr="00A51BF5">
              <w:rPr>
                <w:color w:val="1F1F1F"/>
                <w:spacing w:val="-5"/>
                <w:sz w:val="20"/>
                <w:lang w:val="es-CO"/>
              </w:rPr>
              <w:t xml:space="preserve"> </w:t>
            </w:r>
            <w:r w:rsidRPr="00A51BF5">
              <w:rPr>
                <w:color w:val="1F1F1F"/>
                <w:sz w:val="20"/>
                <w:lang w:val="es-CO"/>
              </w:rPr>
              <w:t>destino</w:t>
            </w:r>
            <w:r w:rsidRPr="00A51BF5">
              <w:rPr>
                <w:color w:val="1F1F1F"/>
                <w:spacing w:val="-3"/>
                <w:sz w:val="20"/>
                <w:lang w:val="es-CO"/>
              </w:rPr>
              <w:t xml:space="preserve"> </w:t>
            </w:r>
            <w:r w:rsidRPr="00A51BF5">
              <w:rPr>
                <w:color w:val="1F1F1F"/>
                <w:sz w:val="20"/>
                <w:lang w:val="es-CO"/>
              </w:rPr>
              <w:t>de</w:t>
            </w:r>
            <w:r w:rsidRPr="00A51BF5">
              <w:rPr>
                <w:color w:val="1F1F1F"/>
                <w:spacing w:val="-3"/>
                <w:sz w:val="20"/>
                <w:lang w:val="es-CO"/>
              </w:rPr>
              <w:t xml:space="preserve"> </w:t>
            </w:r>
            <w:r w:rsidRPr="00A51BF5">
              <w:rPr>
                <w:color w:val="1F1F1F"/>
                <w:sz w:val="20"/>
                <w:lang w:val="es-CO"/>
              </w:rPr>
              <w:t>los</w:t>
            </w:r>
            <w:r w:rsidRPr="00A51BF5">
              <w:rPr>
                <w:color w:val="1F1F1F"/>
                <w:spacing w:val="-3"/>
                <w:sz w:val="20"/>
                <w:lang w:val="es-CO"/>
              </w:rPr>
              <w:t xml:space="preserve"> </w:t>
            </w:r>
            <w:r w:rsidRPr="00A51BF5">
              <w:rPr>
                <w:color w:val="1F1F1F"/>
                <w:sz w:val="20"/>
                <w:lang w:val="es-CO"/>
              </w:rPr>
              <w:t>switches.</w:t>
            </w:r>
          </w:p>
        </w:tc>
      </w:tr>
      <w:tr w:rsidR="00BD6814" w:rsidRPr="00A51BF5" w14:paraId="2A2CFAD7" w14:textId="77777777" w:rsidTr="001C1F70">
        <w:trPr>
          <w:trHeight w:val="938"/>
        </w:trPr>
        <w:tc>
          <w:tcPr>
            <w:tcW w:w="1985" w:type="dxa"/>
            <w:vAlign w:val="center"/>
          </w:tcPr>
          <w:p w14:paraId="381D4E46" w14:textId="35C947A6" w:rsidR="00BD6814" w:rsidRPr="00A51BF5" w:rsidRDefault="000E0286" w:rsidP="001C1F70">
            <w:pPr>
              <w:pStyle w:val="TableParagraph"/>
              <w:spacing w:before="0" w:line="249" w:lineRule="auto"/>
              <w:ind w:left="0" w:right="25"/>
              <w:rPr>
                <w:sz w:val="20"/>
                <w:lang w:val="es-CO"/>
              </w:rPr>
            </w:pPr>
            <w:r w:rsidRPr="00A51BF5">
              <w:rPr>
                <w:color w:val="1F1F1F"/>
                <w:spacing w:val="-2"/>
                <w:sz w:val="20"/>
                <w:lang w:val="es-CO"/>
              </w:rPr>
              <w:t>Otras especificaciones</w:t>
            </w:r>
          </w:p>
        </w:tc>
        <w:tc>
          <w:tcPr>
            <w:tcW w:w="7090" w:type="dxa"/>
            <w:gridSpan w:val="4"/>
          </w:tcPr>
          <w:p w14:paraId="575094EA" w14:textId="77777777" w:rsidR="00BD6814" w:rsidRPr="00A51BF5" w:rsidRDefault="000E0286" w:rsidP="001C1F70">
            <w:pPr>
              <w:pStyle w:val="TableParagraph"/>
              <w:numPr>
                <w:ilvl w:val="0"/>
                <w:numId w:val="326"/>
              </w:numPr>
              <w:tabs>
                <w:tab w:val="left" w:pos="418"/>
              </w:tabs>
              <w:spacing w:before="0"/>
              <w:rPr>
                <w:color w:val="1F1F1F"/>
                <w:sz w:val="20"/>
                <w:lang w:val="es-CO"/>
              </w:rPr>
            </w:pPr>
            <w:r w:rsidRPr="00A51BF5">
              <w:rPr>
                <w:color w:val="1F1F1F"/>
                <w:sz w:val="20"/>
                <w:lang w:val="es-CO"/>
              </w:rPr>
              <w:t>Inspección</w:t>
            </w:r>
            <w:r w:rsidRPr="00A51BF5">
              <w:rPr>
                <w:color w:val="1F1F1F"/>
                <w:spacing w:val="-14"/>
                <w:sz w:val="20"/>
                <w:lang w:val="es-CO"/>
              </w:rPr>
              <w:t xml:space="preserve"> </w:t>
            </w:r>
            <w:r w:rsidRPr="00A51BF5">
              <w:rPr>
                <w:color w:val="1F1F1F"/>
                <w:sz w:val="20"/>
                <w:lang w:val="es-CO"/>
              </w:rPr>
              <w:t>ARP</w:t>
            </w:r>
            <w:r w:rsidRPr="00A51BF5">
              <w:rPr>
                <w:color w:val="1F1F1F"/>
                <w:spacing w:val="-14"/>
                <w:sz w:val="20"/>
                <w:lang w:val="es-CO"/>
              </w:rPr>
              <w:t xml:space="preserve"> </w:t>
            </w:r>
            <w:r w:rsidRPr="00A51BF5">
              <w:rPr>
                <w:color w:val="1F1F1F"/>
                <w:spacing w:val="-2"/>
                <w:sz w:val="20"/>
                <w:lang w:val="es-CO"/>
              </w:rPr>
              <w:t>dinámica.</w:t>
            </w:r>
          </w:p>
          <w:p w14:paraId="496DCBC5" w14:textId="77777777" w:rsidR="00BD6814" w:rsidRPr="00A51BF5" w:rsidRDefault="000E0286" w:rsidP="001C1F70">
            <w:pPr>
              <w:pStyle w:val="TableParagraph"/>
              <w:numPr>
                <w:ilvl w:val="0"/>
                <w:numId w:val="326"/>
              </w:numPr>
              <w:tabs>
                <w:tab w:val="left" w:pos="418"/>
              </w:tabs>
              <w:spacing w:before="14"/>
              <w:rPr>
                <w:color w:val="1F1F1F"/>
                <w:sz w:val="20"/>
                <w:lang w:val="es-CO"/>
              </w:rPr>
            </w:pPr>
            <w:r w:rsidRPr="00A51BF5">
              <w:rPr>
                <w:color w:val="1F1F1F"/>
                <w:spacing w:val="-2"/>
                <w:sz w:val="20"/>
                <w:lang w:val="es-CO"/>
              </w:rPr>
              <w:t>Configuración</w:t>
            </w:r>
            <w:r w:rsidRPr="00A51BF5">
              <w:rPr>
                <w:color w:val="1F1F1F"/>
                <w:spacing w:val="-17"/>
                <w:sz w:val="20"/>
                <w:lang w:val="es-CO"/>
              </w:rPr>
              <w:t xml:space="preserve"> </w:t>
            </w:r>
            <w:r w:rsidRPr="00A51BF5">
              <w:rPr>
                <w:color w:val="1F1F1F"/>
                <w:spacing w:val="-2"/>
                <w:sz w:val="20"/>
                <w:lang w:val="es-CO"/>
              </w:rPr>
              <w:t>de</w:t>
            </w:r>
            <w:r w:rsidRPr="00A51BF5">
              <w:rPr>
                <w:color w:val="1F1F1F"/>
                <w:spacing w:val="-16"/>
                <w:sz w:val="20"/>
                <w:lang w:val="es-CO"/>
              </w:rPr>
              <w:t xml:space="preserve"> </w:t>
            </w:r>
            <w:r w:rsidRPr="00A51BF5">
              <w:rPr>
                <w:color w:val="1F1F1F"/>
                <w:spacing w:val="-2"/>
                <w:sz w:val="20"/>
                <w:lang w:val="es-CO"/>
              </w:rPr>
              <w:t>políticas</w:t>
            </w:r>
            <w:r w:rsidRPr="00A51BF5">
              <w:rPr>
                <w:color w:val="1F1F1F"/>
                <w:spacing w:val="-18"/>
                <w:sz w:val="20"/>
                <w:lang w:val="es-CO"/>
              </w:rPr>
              <w:t xml:space="preserve"> </w:t>
            </w:r>
            <w:proofErr w:type="spellStart"/>
            <w:r w:rsidRPr="00A51BF5">
              <w:rPr>
                <w:color w:val="1F1F1F"/>
                <w:spacing w:val="-2"/>
                <w:sz w:val="20"/>
                <w:lang w:val="es-CO"/>
              </w:rPr>
              <w:t>QoS</w:t>
            </w:r>
            <w:proofErr w:type="spellEnd"/>
            <w:r w:rsidRPr="00A51BF5">
              <w:rPr>
                <w:color w:val="1F1F1F"/>
                <w:spacing w:val="-17"/>
                <w:sz w:val="20"/>
                <w:lang w:val="es-CO"/>
              </w:rPr>
              <w:t xml:space="preserve"> </w:t>
            </w:r>
            <w:r w:rsidRPr="00A51BF5">
              <w:rPr>
                <w:color w:val="1F1F1F"/>
                <w:spacing w:val="-2"/>
                <w:sz w:val="20"/>
                <w:lang w:val="es-CO"/>
              </w:rPr>
              <w:t>L2</w:t>
            </w:r>
            <w:r w:rsidRPr="00A51BF5">
              <w:rPr>
                <w:color w:val="1F1F1F"/>
                <w:spacing w:val="-17"/>
                <w:sz w:val="20"/>
                <w:lang w:val="es-CO"/>
              </w:rPr>
              <w:t xml:space="preserve"> </w:t>
            </w:r>
            <w:r w:rsidRPr="00A51BF5">
              <w:rPr>
                <w:color w:val="1F1F1F"/>
                <w:spacing w:val="-2"/>
                <w:sz w:val="20"/>
                <w:lang w:val="es-CO"/>
              </w:rPr>
              <w:t>y</w:t>
            </w:r>
            <w:r w:rsidRPr="00A51BF5">
              <w:rPr>
                <w:color w:val="1F1F1F"/>
                <w:spacing w:val="-16"/>
                <w:sz w:val="20"/>
                <w:lang w:val="es-CO"/>
              </w:rPr>
              <w:t xml:space="preserve"> </w:t>
            </w:r>
            <w:r w:rsidRPr="00A51BF5">
              <w:rPr>
                <w:color w:val="1F1F1F"/>
                <w:spacing w:val="-5"/>
                <w:sz w:val="20"/>
                <w:lang w:val="es-CO"/>
              </w:rPr>
              <w:t>L3</w:t>
            </w:r>
          </w:p>
          <w:p w14:paraId="142F1A96" w14:textId="77777777" w:rsidR="00BD6814" w:rsidRPr="00A51BF5" w:rsidRDefault="000E0286" w:rsidP="001C1F70">
            <w:pPr>
              <w:pStyle w:val="TableParagraph"/>
              <w:numPr>
                <w:ilvl w:val="0"/>
                <w:numId w:val="326"/>
              </w:numPr>
              <w:tabs>
                <w:tab w:val="left" w:pos="418"/>
              </w:tabs>
              <w:spacing w:before="11"/>
              <w:rPr>
                <w:color w:val="1F1F1F"/>
                <w:sz w:val="20"/>
                <w:lang w:val="es-CO"/>
              </w:rPr>
            </w:pPr>
            <w:r w:rsidRPr="00A51BF5">
              <w:rPr>
                <w:color w:val="1F1F1F"/>
                <w:spacing w:val="-6"/>
                <w:sz w:val="20"/>
                <w:lang w:val="es-CO"/>
              </w:rPr>
              <w:t>Protección</w:t>
            </w:r>
            <w:r w:rsidRPr="00A51BF5">
              <w:rPr>
                <w:color w:val="1F1F1F"/>
                <w:spacing w:val="-10"/>
                <w:sz w:val="20"/>
                <w:lang w:val="es-CO"/>
              </w:rPr>
              <w:t xml:space="preserve"> </w:t>
            </w:r>
            <w:r w:rsidRPr="00A51BF5">
              <w:rPr>
                <w:color w:val="1F1F1F"/>
                <w:spacing w:val="-6"/>
                <w:sz w:val="20"/>
                <w:lang w:val="es-CO"/>
              </w:rPr>
              <w:t>de</w:t>
            </w:r>
            <w:r w:rsidRPr="00A51BF5">
              <w:rPr>
                <w:color w:val="1F1F1F"/>
                <w:spacing w:val="-10"/>
                <w:sz w:val="20"/>
                <w:lang w:val="es-CO"/>
              </w:rPr>
              <w:t xml:space="preserve"> </w:t>
            </w:r>
            <w:r w:rsidRPr="00A51BF5">
              <w:rPr>
                <w:color w:val="1F1F1F"/>
                <w:spacing w:val="-6"/>
                <w:sz w:val="20"/>
                <w:lang w:val="es-CO"/>
              </w:rPr>
              <w:t>fuente</w:t>
            </w:r>
            <w:r w:rsidRPr="00A51BF5">
              <w:rPr>
                <w:color w:val="1F1F1F"/>
                <w:spacing w:val="-9"/>
                <w:sz w:val="20"/>
                <w:lang w:val="es-CO"/>
              </w:rPr>
              <w:t xml:space="preserve"> </w:t>
            </w:r>
            <w:r w:rsidRPr="00A51BF5">
              <w:rPr>
                <w:color w:val="1F1F1F"/>
                <w:spacing w:val="-6"/>
                <w:sz w:val="20"/>
                <w:lang w:val="es-CO"/>
              </w:rPr>
              <w:t>IP.</w:t>
            </w:r>
          </w:p>
          <w:p w14:paraId="6E1BB40C" w14:textId="77777777" w:rsidR="00BD6814" w:rsidRPr="00A51BF5" w:rsidRDefault="000E0286" w:rsidP="001C1F70">
            <w:pPr>
              <w:pStyle w:val="TableParagraph"/>
              <w:numPr>
                <w:ilvl w:val="0"/>
                <w:numId w:val="326"/>
              </w:numPr>
              <w:tabs>
                <w:tab w:val="left" w:pos="418"/>
              </w:tabs>
              <w:spacing w:before="11"/>
              <w:rPr>
                <w:color w:val="1F1F1F"/>
                <w:sz w:val="20"/>
                <w:lang w:val="es-CO"/>
              </w:rPr>
            </w:pPr>
            <w:r w:rsidRPr="00A51BF5">
              <w:rPr>
                <w:color w:val="1F1F1F"/>
                <w:spacing w:val="-5"/>
                <w:sz w:val="20"/>
                <w:lang w:val="es-CO"/>
              </w:rPr>
              <w:t>Protección</w:t>
            </w:r>
            <w:r w:rsidRPr="00A51BF5">
              <w:rPr>
                <w:color w:val="1F1F1F"/>
                <w:spacing w:val="-3"/>
                <w:sz w:val="20"/>
                <w:lang w:val="es-CO"/>
              </w:rPr>
              <w:t xml:space="preserve"> </w:t>
            </w:r>
            <w:r w:rsidRPr="00A51BF5">
              <w:rPr>
                <w:color w:val="1F1F1F"/>
                <w:spacing w:val="-5"/>
                <w:sz w:val="20"/>
                <w:lang w:val="es-CO"/>
              </w:rPr>
              <w:t>RA.</w:t>
            </w:r>
          </w:p>
          <w:p w14:paraId="37D71C1B" w14:textId="77777777" w:rsidR="00BD6814" w:rsidRPr="00A51BF5" w:rsidRDefault="000E0286" w:rsidP="001C1F70">
            <w:pPr>
              <w:pStyle w:val="TableParagraph"/>
              <w:numPr>
                <w:ilvl w:val="0"/>
                <w:numId w:val="326"/>
              </w:numPr>
              <w:tabs>
                <w:tab w:val="left" w:pos="418"/>
              </w:tabs>
              <w:spacing w:before="12"/>
              <w:rPr>
                <w:sz w:val="20"/>
                <w:lang w:val="es-CO"/>
              </w:rPr>
            </w:pPr>
            <w:r w:rsidRPr="00A51BF5">
              <w:rPr>
                <w:spacing w:val="-2"/>
                <w:sz w:val="20"/>
                <w:lang w:val="es-CO"/>
              </w:rPr>
              <w:t>Cifrado</w:t>
            </w:r>
            <w:r w:rsidRPr="00A51BF5">
              <w:rPr>
                <w:spacing w:val="-11"/>
                <w:sz w:val="20"/>
                <w:lang w:val="es-CO"/>
              </w:rPr>
              <w:t xml:space="preserve"> </w:t>
            </w:r>
            <w:r w:rsidRPr="00A51BF5">
              <w:rPr>
                <w:spacing w:val="-2"/>
                <w:sz w:val="20"/>
                <w:lang w:val="es-CO"/>
              </w:rPr>
              <w:t>AES-256</w:t>
            </w:r>
            <w:r w:rsidRPr="00A51BF5">
              <w:rPr>
                <w:spacing w:val="-11"/>
                <w:sz w:val="20"/>
                <w:lang w:val="es-CO"/>
              </w:rPr>
              <w:t xml:space="preserve"> </w:t>
            </w:r>
            <w:proofErr w:type="spellStart"/>
            <w:r w:rsidRPr="00A51BF5">
              <w:rPr>
                <w:spacing w:val="-2"/>
                <w:sz w:val="20"/>
                <w:lang w:val="es-CO"/>
              </w:rPr>
              <w:t>MACsec</w:t>
            </w:r>
            <w:proofErr w:type="spellEnd"/>
          </w:p>
          <w:p w14:paraId="525E1970" w14:textId="77777777" w:rsidR="00BD6814" w:rsidRPr="00A51BF5" w:rsidRDefault="000E0286" w:rsidP="001C1F70">
            <w:pPr>
              <w:pStyle w:val="TableParagraph"/>
              <w:numPr>
                <w:ilvl w:val="0"/>
                <w:numId w:val="326"/>
              </w:numPr>
              <w:tabs>
                <w:tab w:val="left" w:pos="418"/>
              </w:tabs>
              <w:spacing w:before="13"/>
              <w:rPr>
                <w:color w:val="1F1F1F"/>
                <w:sz w:val="20"/>
                <w:lang w:val="es-CO"/>
              </w:rPr>
            </w:pPr>
            <w:r w:rsidRPr="00A51BF5">
              <w:rPr>
                <w:color w:val="1F1F1F"/>
                <w:spacing w:val="-2"/>
                <w:sz w:val="20"/>
                <w:lang w:val="es-CO"/>
              </w:rPr>
              <w:t>Capacidad</w:t>
            </w:r>
            <w:r w:rsidRPr="00A51BF5">
              <w:rPr>
                <w:color w:val="1F1F1F"/>
                <w:spacing w:val="-17"/>
                <w:sz w:val="20"/>
                <w:lang w:val="es-CO"/>
              </w:rPr>
              <w:t xml:space="preserve"> </w:t>
            </w:r>
            <w:r w:rsidRPr="00A51BF5">
              <w:rPr>
                <w:color w:val="1F1F1F"/>
                <w:spacing w:val="-2"/>
                <w:sz w:val="20"/>
                <w:lang w:val="es-CO"/>
              </w:rPr>
              <w:t>de</w:t>
            </w:r>
            <w:r w:rsidRPr="00A51BF5">
              <w:rPr>
                <w:color w:val="1F1F1F"/>
                <w:spacing w:val="-17"/>
                <w:sz w:val="20"/>
                <w:lang w:val="es-CO"/>
              </w:rPr>
              <w:t xml:space="preserve"> </w:t>
            </w:r>
            <w:r w:rsidRPr="00A51BF5">
              <w:rPr>
                <w:color w:val="1F1F1F"/>
                <w:spacing w:val="-2"/>
                <w:sz w:val="20"/>
                <w:lang w:val="es-CO"/>
              </w:rPr>
              <w:t>apilamiento</w:t>
            </w:r>
            <w:r w:rsidRPr="00A51BF5">
              <w:rPr>
                <w:color w:val="1F1F1F"/>
                <w:spacing w:val="-17"/>
                <w:sz w:val="20"/>
                <w:lang w:val="es-CO"/>
              </w:rPr>
              <w:t xml:space="preserve"> </w:t>
            </w:r>
            <w:r w:rsidRPr="00A51BF5">
              <w:rPr>
                <w:color w:val="1F1F1F"/>
                <w:spacing w:val="-2"/>
                <w:sz w:val="20"/>
                <w:lang w:val="es-CO"/>
              </w:rPr>
              <w:t>8</w:t>
            </w:r>
            <w:r w:rsidRPr="00A51BF5">
              <w:rPr>
                <w:color w:val="1F1F1F"/>
                <w:spacing w:val="-18"/>
                <w:sz w:val="20"/>
                <w:lang w:val="es-CO"/>
              </w:rPr>
              <w:t xml:space="preserve"> </w:t>
            </w:r>
            <w:r w:rsidRPr="00A51BF5">
              <w:rPr>
                <w:color w:val="1F1F1F"/>
                <w:spacing w:val="-2"/>
                <w:sz w:val="20"/>
                <w:lang w:val="es-CO"/>
              </w:rPr>
              <w:t>unidades</w:t>
            </w:r>
          </w:p>
          <w:p w14:paraId="00C11E7F" w14:textId="77777777" w:rsidR="0055064C" w:rsidRPr="00A51BF5" w:rsidRDefault="000E0286" w:rsidP="001C1F70">
            <w:pPr>
              <w:pStyle w:val="Prrafodelista"/>
              <w:widowControl/>
              <w:numPr>
                <w:ilvl w:val="0"/>
                <w:numId w:val="326"/>
              </w:numPr>
              <w:autoSpaceDE/>
              <w:autoSpaceDN/>
              <w:contextualSpacing/>
              <w:jc w:val="left"/>
              <w:rPr>
                <w:rFonts w:cs="Arial"/>
                <w:color w:val="1F1F1F"/>
                <w:sz w:val="20"/>
                <w:szCs w:val="20"/>
                <w:lang w:val="es-CO"/>
              </w:rPr>
            </w:pPr>
            <w:r w:rsidRPr="00A51BF5">
              <w:rPr>
                <w:color w:val="1F1F1F"/>
                <w:spacing w:val="-6"/>
                <w:sz w:val="20"/>
                <w:lang w:val="es-CO"/>
              </w:rPr>
              <w:t>Incluir</w:t>
            </w:r>
            <w:r w:rsidRPr="00A51BF5">
              <w:rPr>
                <w:color w:val="1F1F1F"/>
                <w:spacing w:val="-16"/>
                <w:sz w:val="20"/>
                <w:lang w:val="es-CO"/>
              </w:rPr>
              <w:t xml:space="preserve"> </w:t>
            </w:r>
            <w:r w:rsidRPr="00A51BF5">
              <w:rPr>
                <w:color w:val="1F1F1F"/>
                <w:spacing w:val="-6"/>
                <w:sz w:val="20"/>
                <w:lang w:val="es-CO"/>
              </w:rPr>
              <w:t>kit</w:t>
            </w:r>
            <w:r w:rsidRPr="00A51BF5">
              <w:rPr>
                <w:color w:val="1F1F1F"/>
                <w:spacing w:val="-15"/>
                <w:sz w:val="20"/>
                <w:lang w:val="es-CO"/>
              </w:rPr>
              <w:t xml:space="preserve"> </w:t>
            </w:r>
            <w:r w:rsidRPr="00A51BF5">
              <w:rPr>
                <w:color w:val="1F1F1F"/>
                <w:spacing w:val="-6"/>
                <w:sz w:val="20"/>
                <w:lang w:val="es-CO"/>
              </w:rPr>
              <w:t>para</w:t>
            </w:r>
            <w:r w:rsidRPr="00A51BF5">
              <w:rPr>
                <w:color w:val="1F1F1F"/>
                <w:spacing w:val="-16"/>
                <w:sz w:val="20"/>
                <w:lang w:val="es-CO"/>
              </w:rPr>
              <w:t xml:space="preserve"> </w:t>
            </w:r>
            <w:r w:rsidRPr="00A51BF5">
              <w:rPr>
                <w:color w:val="1F1F1F"/>
                <w:spacing w:val="-6"/>
                <w:sz w:val="20"/>
                <w:lang w:val="es-CO"/>
              </w:rPr>
              <w:t>montaje</w:t>
            </w:r>
            <w:r w:rsidRPr="00A51BF5">
              <w:rPr>
                <w:color w:val="1F1F1F"/>
                <w:spacing w:val="-15"/>
                <w:sz w:val="20"/>
                <w:lang w:val="es-CO"/>
              </w:rPr>
              <w:t xml:space="preserve"> </w:t>
            </w:r>
            <w:r w:rsidRPr="00A51BF5">
              <w:rPr>
                <w:color w:val="1F1F1F"/>
                <w:spacing w:val="-6"/>
                <w:sz w:val="20"/>
                <w:lang w:val="es-CO"/>
              </w:rPr>
              <w:t>en</w:t>
            </w:r>
            <w:r w:rsidRPr="00A51BF5">
              <w:rPr>
                <w:color w:val="1F1F1F"/>
                <w:spacing w:val="-16"/>
                <w:sz w:val="20"/>
                <w:lang w:val="es-CO"/>
              </w:rPr>
              <w:t xml:space="preserve"> </w:t>
            </w:r>
            <w:r w:rsidRPr="00A51BF5">
              <w:rPr>
                <w:color w:val="1F1F1F"/>
                <w:spacing w:val="-6"/>
                <w:sz w:val="20"/>
                <w:lang w:val="es-CO"/>
              </w:rPr>
              <w:t>rack</w:t>
            </w:r>
            <w:r w:rsidRPr="00A51BF5">
              <w:rPr>
                <w:color w:val="1F1F1F"/>
                <w:spacing w:val="-16"/>
                <w:sz w:val="20"/>
                <w:lang w:val="es-CO"/>
              </w:rPr>
              <w:t xml:space="preserve"> </w:t>
            </w:r>
            <w:r w:rsidRPr="00A51BF5">
              <w:rPr>
                <w:color w:val="1F1F1F"/>
                <w:spacing w:val="-6"/>
                <w:sz w:val="20"/>
                <w:lang w:val="es-CO"/>
              </w:rPr>
              <w:t>y</w:t>
            </w:r>
            <w:r w:rsidRPr="00A51BF5">
              <w:rPr>
                <w:color w:val="1F1F1F"/>
                <w:spacing w:val="-14"/>
                <w:sz w:val="20"/>
                <w:lang w:val="es-CO"/>
              </w:rPr>
              <w:t xml:space="preserve"> </w:t>
            </w:r>
            <w:r w:rsidRPr="00A51BF5">
              <w:rPr>
                <w:color w:val="1F1F1F"/>
                <w:spacing w:val="-6"/>
                <w:sz w:val="20"/>
                <w:lang w:val="es-CO"/>
              </w:rPr>
              <w:t>cable</w:t>
            </w:r>
            <w:r w:rsidRPr="00A51BF5">
              <w:rPr>
                <w:color w:val="1F1F1F"/>
                <w:spacing w:val="-16"/>
                <w:sz w:val="20"/>
                <w:lang w:val="es-CO"/>
              </w:rPr>
              <w:t xml:space="preserve"> </w:t>
            </w:r>
            <w:r w:rsidRPr="00A51BF5">
              <w:rPr>
                <w:color w:val="1F1F1F"/>
                <w:spacing w:val="-6"/>
                <w:sz w:val="20"/>
                <w:lang w:val="es-CO"/>
              </w:rPr>
              <w:t>para</w:t>
            </w:r>
            <w:r w:rsidRPr="00A51BF5">
              <w:rPr>
                <w:color w:val="1F1F1F"/>
                <w:spacing w:val="-15"/>
                <w:sz w:val="20"/>
                <w:lang w:val="es-CO"/>
              </w:rPr>
              <w:t xml:space="preserve"> </w:t>
            </w:r>
            <w:proofErr w:type="spellStart"/>
            <w:r w:rsidRPr="00A51BF5">
              <w:rPr>
                <w:color w:val="1F1F1F"/>
                <w:spacing w:val="-6"/>
                <w:sz w:val="20"/>
                <w:lang w:val="es-CO"/>
              </w:rPr>
              <w:t>stack</w:t>
            </w:r>
            <w:proofErr w:type="spellEnd"/>
          </w:p>
          <w:p w14:paraId="437A28E4" w14:textId="77777777" w:rsidR="0055064C" w:rsidRPr="00A51BF5" w:rsidRDefault="0055064C" w:rsidP="001C1F70">
            <w:pPr>
              <w:pStyle w:val="TableParagraph"/>
              <w:numPr>
                <w:ilvl w:val="0"/>
                <w:numId w:val="326"/>
              </w:numPr>
              <w:tabs>
                <w:tab w:val="left" w:pos="418"/>
              </w:tabs>
              <w:spacing w:before="0"/>
              <w:rPr>
                <w:sz w:val="20"/>
                <w:lang w:val="es-CO"/>
              </w:rPr>
            </w:pPr>
            <w:r w:rsidRPr="00A51BF5">
              <w:rPr>
                <w:color w:val="1F1F1F"/>
                <w:spacing w:val="-2"/>
                <w:sz w:val="20"/>
                <w:lang w:val="es-CO"/>
              </w:rPr>
              <w:t>Incluir</w:t>
            </w:r>
            <w:r w:rsidRPr="00A51BF5">
              <w:rPr>
                <w:color w:val="1F1F1F"/>
                <w:spacing w:val="-18"/>
                <w:sz w:val="20"/>
                <w:lang w:val="es-CO"/>
              </w:rPr>
              <w:t xml:space="preserve"> </w:t>
            </w:r>
            <w:r w:rsidRPr="00A51BF5">
              <w:rPr>
                <w:color w:val="1F1F1F"/>
                <w:spacing w:val="-2"/>
                <w:sz w:val="20"/>
                <w:lang w:val="es-CO"/>
              </w:rPr>
              <w:t>los</w:t>
            </w:r>
            <w:r w:rsidRPr="00A51BF5">
              <w:rPr>
                <w:color w:val="1F1F1F"/>
                <w:spacing w:val="-19"/>
                <w:sz w:val="20"/>
                <w:lang w:val="es-CO"/>
              </w:rPr>
              <w:t xml:space="preserve"> </w:t>
            </w:r>
            <w:r w:rsidRPr="00A51BF5">
              <w:rPr>
                <w:color w:val="1F1F1F"/>
                <w:spacing w:val="-2"/>
                <w:sz w:val="20"/>
                <w:lang w:val="es-CO"/>
              </w:rPr>
              <w:t>conectores</w:t>
            </w:r>
            <w:r w:rsidRPr="00A51BF5">
              <w:rPr>
                <w:color w:val="1F1F1F"/>
                <w:spacing w:val="-19"/>
                <w:sz w:val="20"/>
                <w:lang w:val="es-CO"/>
              </w:rPr>
              <w:t xml:space="preserve"> </w:t>
            </w:r>
            <w:r w:rsidRPr="00A51BF5">
              <w:rPr>
                <w:color w:val="1F1F1F"/>
                <w:spacing w:val="-2"/>
                <w:sz w:val="20"/>
                <w:lang w:val="es-CO"/>
              </w:rPr>
              <w:t>ópticos</w:t>
            </w:r>
            <w:r w:rsidRPr="00A51BF5">
              <w:rPr>
                <w:color w:val="1F1F1F"/>
                <w:spacing w:val="-18"/>
                <w:sz w:val="20"/>
                <w:lang w:val="es-CO"/>
              </w:rPr>
              <w:t xml:space="preserve"> </w:t>
            </w:r>
            <w:r w:rsidRPr="00A51BF5">
              <w:rPr>
                <w:color w:val="1F1F1F"/>
                <w:spacing w:val="-2"/>
                <w:sz w:val="20"/>
                <w:lang w:val="es-CO"/>
              </w:rPr>
              <w:t>para</w:t>
            </w:r>
            <w:r w:rsidRPr="00A51BF5">
              <w:rPr>
                <w:color w:val="1F1F1F"/>
                <w:spacing w:val="-18"/>
                <w:sz w:val="20"/>
                <w:lang w:val="es-CO"/>
              </w:rPr>
              <w:t xml:space="preserve"> </w:t>
            </w:r>
            <w:r w:rsidRPr="00A51BF5">
              <w:rPr>
                <w:color w:val="1F1F1F"/>
                <w:spacing w:val="-2"/>
                <w:sz w:val="20"/>
                <w:lang w:val="es-CO"/>
              </w:rPr>
              <w:t>los</w:t>
            </w:r>
            <w:r w:rsidRPr="00A51BF5">
              <w:rPr>
                <w:color w:val="1F1F1F"/>
                <w:spacing w:val="-15"/>
                <w:sz w:val="20"/>
                <w:lang w:val="es-CO"/>
              </w:rPr>
              <w:t xml:space="preserve"> </w:t>
            </w:r>
            <w:r w:rsidRPr="00A51BF5">
              <w:rPr>
                <w:color w:val="1F1F1F"/>
                <w:spacing w:val="-2"/>
                <w:sz w:val="20"/>
                <w:lang w:val="es-CO"/>
              </w:rPr>
              <w:t>puertos</w:t>
            </w:r>
            <w:r w:rsidRPr="00A51BF5">
              <w:rPr>
                <w:color w:val="1F1F1F"/>
                <w:spacing w:val="-19"/>
                <w:sz w:val="20"/>
                <w:lang w:val="es-CO"/>
              </w:rPr>
              <w:t xml:space="preserve"> </w:t>
            </w:r>
            <w:r w:rsidRPr="00A51BF5">
              <w:rPr>
                <w:color w:val="1F1F1F"/>
                <w:spacing w:val="-2"/>
                <w:sz w:val="20"/>
                <w:lang w:val="es-CO"/>
              </w:rPr>
              <w:t>de</w:t>
            </w:r>
            <w:r w:rsidRPr="00A51BF5">
              <w:rPr>
                <w:color w:val="1F1F1F"/>
                <w:spacing w:val="-18"/>
                <w:sz w:val="20"/>
                <w:lang w:val="es-CO"/>
              </w:rPr>
              <w:t xml:space="preserve"> </w:t>
            </w:r>
            <w:r w:rsidRPr="00A51BF5">
              <w:rPr>
                <w:color w:val="1F1F1F"/>
                <w:spacing w:val="-2"/>
                <w:sz w:val="20"/>
                <w:lang w:val="es-CO"/>
              </w:rPr>
              <w:t>fibra.</w:t>
            </w:r>
          </w:p>
          <w:p w14:paraId="407F9536" w14:textId="77777777" w:rsidR="0055064C" w:rsidRPr="00A51BF5" w:rsidRDefault="0055064C" w:rsidP="001C1F70">
            <w:pPr>
              <w:pStyle w:val="TableParagraph"/>
              <w:numPr>
                <w:ilvl w:val="0"/>
                <w:numId w:val="326"/>
              </w:numPr>
              <w:tabs>
                <w:tab w:val="left" w:pos="418"/>
              </w:tabs>
              <w:spacing w:before="11"/>
              <w:rPr>
                <w:sz w:val="20"/>
                <w:lang w:val="es-CO"/>
              </w:rPr>
            </w:pPr>
            <w:r w:rsidRPr="00A51BF5">
              <w:rPr>
                <w:color w:val="1F1F1F"/>
                <w:spacing w:val="-2"/>
                <w:sz w:val="20"/>
                <w:lang w:val="es-CO"/>
              </w:rPr>
              <w:t>Cables</w:t>
            </w:r>
            <w:r w:rsidRPr="00A51BF5">
              <w:rPr>
                <w:color w:val="1F1F1F"/>
                <w:spacing w:val="-20"/>
                <w:sz w:val="20"/>
                <w:lang w:val="es-CO"/>
              </w:rPr>
              <w:t xml:space="preserve"> </w:t>
            </w:r>
            <w:r w:rsidRPr="00A51BF5">
              <w:rPr>
                <w:color w:val="1F1F1F"/>
                <w:spacing w:val="-2"/>
                <w:sz w:val="20"/>
                <w:lang w:val="es-CO"/>
              </w:rPr>
              <w:t>de</w:t>
            </w:r>
            <w:r w:rsidRPr="00A51BF5">
              <w:rPr>
                <w:color w:val="1F1F1F"/>
                <w:spacing w:val="-19"/>
                <w:sz w:val="20"/>
                <w:lang w:val="es-CO"/>
              </w:rPr>
              <w:t xml:space="preserve"> </w:t>
            </w:r>
            <w:r w:rsidRPr="00A51BF5">
              <w:rPr>
                <w:color w:val="1F1F1F"/>
                <w:spacing w:val="-2"/>
                <w:sz w:val="20"/>
                <w:lang w:val="es-CO"/>
              </w:rPr>
              <w:t>fibra</w:t>
            </w:r>
            <w:r w:rsidRPr="00A51BF5">
              <w:rPr>
                <w:color w:val="1F1F1F"/>
                <w:spacing w:val="-18"/>
                <w:sz w:val="20"/>
                <w:lang w:val="es-CO"/>
              </w:rPr>
              <w:t xml:space="preserve"> </w:t>
            </w:r>
            <w:r w:rsidRPr="00A51BF5">
              <w:rPr>
                <w:color w:val="1F1F1F"/>
                <w:spacing w:val="-2"/>
                <w:sz w:val="20"/>
                <w:lang w:val="es-CO"/>
              </w:rPr>
              <w:t>óptica</w:t>
            </w:r>
            <w:r w:rsidRPr="00A51BF5">
              <w:rPr>
                <w:color w:val="1F1F1F"/>
                <w:spacing w:val="-19"/>
                <w:sz w:val="20"/>
                <w:lang w:val="es-CO"/>
              </w:rPr>
              <w:t xml:space="preserve"> </w:t>
            </w:r>
            <w:r w:rsidRPr="00A51BF5">
              <w:rPr>
                <w:color w:val="1F1F1F"/>
                <w:spacing w:val="-2"/>
                <w:sz w:val="20"/>
                <w:lang w:val="es-CO"/>
              </w:rPr>
              <w:t>multimodo</w:t>
            </w:r>
            <w:r w:rsidRPr="00A51BF5">
              <w:rPr>
                <w:color w:val="1F1F1F"/>
                <w:spacing w:val="-18"/>
                <w:sz w:val="20"/>
                <w:lang w:val="es-CO"/>
              </w:rPr>
              <w:t xml:space="preserve"> </w:t>
            </w:r>
            <w:r w:rsidRPr="00A51BF5">
              <w:rPr>
                <w:color w:val="1F1F1F"/>
                <w:spacing w:val="-2"/>
                <w:sz w:val="20"/>
                <w:lang w:val="es-CO"/>
              </w:rPr>
              <w:t>OM4</w:t>
            </w:r>
            <w:r w:rsidRPr="00A51BF5">
              <w:rPr>
                <w:color w:val="1F1F1F"/>
                <w:spacing w:val="-20"/>
                <w:sz w:val="20"/>
                <w:lang w:val="es-CO"/>
              </w:rPr>
              <w:t xml:space="preserve"> </w:t>
            </w:r>
            <w:r w:rsidRPr="00A51BF5">
              <w:rPr>
                <w:color w:val="1F1F1F"/>
                <w:spacing w:val="-2"/>
                <w:sz w:val="20"/>
                <w:lang w:val="es-CO"/>
              </w:rPr>
              <w:t>LC/LC</w:t>
            </w:r>
            <w:r w:rsidRPr="00A51BF5">
              <w:rPr>
                <w:color w:val="1F1F1F"/>
                <w:spacing w:val="-17"/>
                <w:sz w:val="20"/>
                <w:lang w:val="es-CO"/>
              </w:rPr>
              <w:t xml:space="preserve"> </w:t>
            </w:r>
            <w:r w:rsidRPr="00A51BF5">
              <w:rPr>
                <w:color w:val="1F1F1F"/>
                <w:spacing w:val="-2"/>
                <w:sz w:val="20"/>
                <w:lang w:val="es-CO"/>
              </w:rPr>
              <w:t>(de</w:t>
            </w:r>
            <w:r w:rsidRPr="00A51BF5">
              <w:rPr>
                <w:color w:val="1F1F1F"/>
                <w:spacing w:val="-19"/>
                <w:sz w:val="20"/>
                <w:lang w:val="es-CO"/>
              </w:rPr>
              <w:t xml:space="preserve"> </w:t>
            </w:r>
            <w:r w:rsidRPr="00A51BF5">
              <w:rPr>
                <w:color w:val="1F1F1F"/>
                <w:spacing w:val="-2"/>
                <w:sz w:val="20"/>
                <w:lang w:val="es-CO"/>
              </w:rPr>
              <w:t>2m</w:t>
            </w:r>
            <w:r w:rsidRPr="00A51BF5">
              <w:rPr>
                <w:color w:val="1F1F1F"/>
                <w:spacing w:val="-19"/>
                <w:sz w:val="20"/>
                <w:lang w:val="es-CO"/>
              </w:rPr>
              <w:t xml:space="preserve"> </w:t>
            </w:r>
            <w:r w:rsidRPr="00A51BF5">
              <w:rPr>
                <w:color w:val="1F1F1F"/>
                <w:spacing w:val="-2"/>
                <w:sz w:val="20"/>
                <w:lang w:val="es-CO"/>
              </w:rPr>
              <w:t>a</w:t>
            </w:r>
            <w:r w:rsidRPr="00A51BF5">
              <w:rPr>
                <w:color w:val="1F1F1F"/>
                <w:spacing w:val="-16"/>
                <w:sz w:val="20"/>
                <w:lang w:val="es-CO"/>
              </w:rPr>
              <w:t xml:space="preserve"> </w:t>
            </w:r>
            <w:r w:rsidRPr="00A51BF5">
              <w:rPr>
                <w:color w:val="1F1F1F"/>
                <w:spacing w:val="-2"/>
                <w:sz w:val="20"/>
                <w:lang w:val="es-CO"/>
              </w:rPr>
              <w:t>90</w:t>
            </w:r>
            <w:r w:rsidRPr="00A51BF5">
              <w:rPr>
                <w:color w:val="1F1F1F"/>
                <w:spacing w:val="-20"/>
                <w:sz w:val="20"/>
                <w:lang w:val="es-CO"/>
              </w:rPr>
              <w:t xml:space="preserve"> </w:t>
            </w:r>
            <w:r w:rsidRPr="00A51BF5">
              <w:rPr>
                <w:color w:val="1F1F1F"/>
                <w:spacing w:val="-7"/>
                <w:sz w:val="20"/>
                <w:lang w:val="es-CO"/>
              </w:rPr>
              <w:t>m)</w:t>
            </w:r>
          </w:p>
          <w:p w14:paraId="798BFF0C" w14:textId="77777777" w:rsidR="0055064C" w:rsidRPr="00A51BF5" w:rsidRDefault="0055064C" w:rsidP="001C1F70">
            <w:pPr>
              <w:pStyle w:val="TableParagraph"/>
              <w:numPr>
                <w:ilvl w:val="0"/>
                <w:numId w:val="326"/>
              </w:numPr>
              <w:tabs>
                <w:tab w:val="left" w:pos="418"/>
              </w:tabs>
              <w:spacing w:before="12"/>
              <w:rPr>
                <w:sz w:val="20"/>
                <w:lang w:val="es-CO"/>
              </w:rPr>
            </w:pPr>
            <w:r w:rsidRPr="00A51BF5">
              <w:rPr>
                <w:color w:val="1F1F1F"/>
                <w:spacing w:val="-2"/>
                <w:sz w:val="20"/>
                <w:lang w:val="es-CO"/>
              </w:rPr>
              <w:t>Memoria</w:t>
            </w:r>
            <w:r w:rsidRPr="00A51BF5">
              <w:rPr>
                <w:color w:val="1F1F1F"/>
                <w:spacing w:val="-17"/>
                <w:sz w:val="20"/>
                <w:lang w:val="es-CO"/>
              </w:rPr>
              <w:t xml:space="preserve"> </w:t>
            </w:r>
            <w:r w:rsidRPr="00A51BF5">
              <w:rPr>
                <w:color w:val="1F1F1F"/>
                <w:spacing w:val="-2"/>
                <w:sz w:val="20"/>
                <w:lang w:val="es-CO"/>
              </w:rPr>
              <w:t>FLASH</w:t>
            </w:r>
            <w:r w:rsidRPr="00A51BF5">
              <w:rPr>
                <w:color w:val="1F1F1F"/>
                <w:spacing w:val="-16"/>
                <w:sz w:val="20"/>
                <w:lang w:val="es-CO"/>
              </w:rPr>
              <w:t xml:space="preserve"> </w:t>
            </w:r>
            <w:r w:rsidRPr="00A51BF5">
              <w:rPr>
                <w:color w:val="1F1F1F"/>
                <w:spacing w:val="-2"/>
                <w:sz w:val="20"/>
                <w:lang w:val="es-CO"/>
              </w:rPr>
              <w:t>min.</w:t>
            </w:r>
            <w:r w:rsidRPr="00A51BF5">
              <w:rPr>
                <w:color w:val="1F1F1F"/>
                <w:spacing w:val="-17"/>
                <w:sz w:val="20"/>
                <w:lang w:val="es-CO"/>
              </w:rPr>
              <w:t xml:space="preserve"> </w:t>
            </w:r>
            <w:r w:rsidRPr="00A51BF5">
              <w:rPr>
                <w:color w:val="1F1F1F"/>
                <w:spacing w:val="-2"/>
                <w:sz w:val="20"/>
                <w:lang w:val="es-CO"/>
              </w:rPr>
              <w:t>de</w:t>
            </w:r>
            <w:r w:rsidRPr="00A51BF5">
              <w:rPr>
                <w:color w:val="1F1F1F"/>
                <w:spacing w:val="-16"/>
                <w:sz w:val="20"/>
                <w:lang w:val="es-CO"/>
              </w:rPr>
              <w:t xml:space="preserve"> </w:t>
            </w:r>
            <w:r w:rsidRPr="00A51BF5">
              <w:rPr>
                <w:color w:val="1F1F1F"/>
                <w:spacing w:val="-2"/>
                <w:sz w:val="20"/>
                <w:lang w:val="es-CO"/>
              </w:rPr>
              <w:t>4</w:t>
            </w:r>
            <w:r w:rsidRPr="00A51BF5">
              <w:rPr>
                <w:color w:val="1F1F1F"/>
                <w:spacing w:val="-17"/>
                <w:sz w:val="20"/>
                <w:lang w:val="es-CO"/>
              </w:rPr>
              <w:t xml:space="preserve"> </w:t>
            </w:r>
            <w:r w:rsidRPr="00A51BF5">
              <w:rPr>
                <w:color w:val="1F1F1F"/>
                <w:spacing w:val="-2"/>
                <w:sz w:val="20"/>
                <w:lang w:val="es-CO"/>
              </w:rPr>
              <w:t>GB</w:t>
            </w:r>
            <w:r w:rsidRPr="00A51BF5">
              <w:rPr>
                <w:color w:val="1F1F1F"/>
                <w:spacing w:val="-16"/>
                <w:sz w:val="20"/>
                <w:lang w:val="es-CO"/>
              </w:rPr>
              <w:t xml:space="preserve"> </w:t>
            </w:r>
            <w:r w:rsidRPr="00A51BF5">
              <w:rPr>
                <w:color w:val="1F1F1F"/>
                <w:spacing w:val="-2"/>
                <w:sz w:val="20"/>
                <w:lang w:val="es-CO"/>
              </w:rPr>
              <w:t>y</w:t>
            </w:r>
            <w:r w:rsidRPr="00A51BF5">
              <w:rPr>
                <w:color w:val="1F1F1F"/>
                <w:spacing w:val="-12"/>
                <w:sz w:val="20"/>
                <w:lang w:val="es-CO"/>
              </w:rPr>
              <w:t xml:space="preserve"> </w:t>
            </w:r>
            <w:r w:rsidRPr="00A51BF5">
              <w:rPr>
                <w:color w:val="1F1F1F"/>
                <w:spacing w:val="-2"/>
                <w:sz w:val="20"/>
                <w:lang w:val="es-CO"/>
              </w:rPr>
              <w:t>memoria</w:t>
            </w:r>
            <w:r w:rsidRPr="00A51BF5">
              <w:rPr>
                <w:color w:val="1F1F1F"/>
                <w:spacing w:val="-16"/>
                <w:sz w:val="20"/>
                <w:lang w:val="es-CO"/>
              </w:rPr>
              <w:t xml:space="preserve"> </w:t>
            </w:r>
            <w:r w:rsidRPr="00A51BF5">
              <w:rPr>
                <w:color w:val="1F1F1F"/>
                <w:spacing w:val="-2"/>
                <w:sz w:val="20"/>
                <w:lang w:val="es-CO"/>
              </w:rPr>
              <w:t>RAM</w:t>
            </w:r>
            <w:r w:rsidRPr="00A51BF5">
              <w:rPr>
                <w:color w:val="1F1F1F"/>
                <w:spacing w:val="-16"/>
                <w:sz w:val="20"/>
                <w:lang w:val="es-CO"/>
              </w:rPr>
              <w:t xml:space="preserve"> </w:t>
            </w:r>
            <w:r w:rsidRPr="00A51BF5">
              <w:rPr>
                <w:color w:val="1F1F1F"/>
                <w:spacing w:val="-2"/>
                <w:sz w:val="20"/>
                <w:lang w:val="es-CO"/>
              </w:rPr>
              <w:t>min.</w:t>
            </w:r>
            <w:r w:rsidRPr="00A51BF5">
              <w:rPr>
                <w:color w:val="1F1F1F"/>
                <w:spacing w:val="-16"/>
                <w:sz w:val="20"/>
                <w:lang w:val="es-CO"/>
              </w:rPr>
              <w:t xml:space="preserve"> </w:t>
            </w:r>
            <w:r w:rsidRPr="00A51BF5">
              <w:rPr>
                <w:color w:val="1F1F1F"/>
                <w:spacing w:val="-2"/>
                <w:sz w:val="20"/>
                <w:lang w:val="es-CO"/>
              </w:rPr>
              <w:t>4</w:t>
            </w:r>
            <w:r w:rsidRPr="00A51BF5">
              <w:rPr>
                <w:color w:val="1F1F1F"/>
                <w:spacing w:val="-17"/>
                <w:sz w:val="20"/>
                <w:lang w:val="es-CO"/>
              </w:rPr>
              <w:t xml:space="preserve"> </w:t>
            </w:r>
            <w:r w:rsidRPr="00A51BF5">
              <w:rPr>
                <w:color w:val="1F1F1F"/>
                <w:spacing w:val="-5"/>
                <w:sz w:val="20"/>
                <w:lang w:val="es-CO"/>
              </w:rPr>
              <w:t>GB</w:t>
            </w:r>
          </w:p>
          <w:p w14:paraId="7F02D186" w14:textId="4DFA641D" w:rsidR="00BD6814" w:rsidRPr="00A51BF5" w:rsidRDefault="0055064C" w:rsidP="001C1F70">
            <w:pPr>
              <w:pStyle w:val="TableParagraph"/>
              <w:numPr>
                <w:ilvl w:val="0"/>
                <w:numId w:val="326"/>
              </w:numPr>
              <w:tabs>
                <w:tab w:val="left" w:pos="418"/>
              </w:tabs>
              <w:spacing w:before="11" w:line="236" w:lineRule="exact"/>
              <w:rPr>
                <w:color w:val="1F1F1F"/>
                <w:sz w:val="20"/>
                <w:lang w:val="es-CO"/>
              </w:rPr>
            </w:pPr>
            <w:r w:rsidRPr="00A51BF5">
              <w:rPr>
                <w:color w:val="1F1F1F"/>
                <w:spacing w:val="-2"/>
                <w:sz w:val="20"/>
                <w:lang w:val="es-CO"/>
              </w:rPr>
              <w:t>Agregación</w:t>
            </w:r>
            <w:r w:rsidRPr="00A51BF5">
              <w:rPr>
                <w:color w:val="1F1F1F"/>
                <w:spacing w:val="-18"/>
                <w:sz w:val="20"/>
                <w:lang w:val="es-CO"/>
              </w:rPr>
              <w:t xml:space="preserve"> </w:t>
            </w:r>
            <w:r w:rsidRPr="00A51BF5">
              <w:rPr>
                <w:color w:val="1F1F1F"/>
                <w:spacing w:val="-2"/>
                <w:sz w:val="20"/>
                <w:lang w:val="es-CO"/>
              </w:rPr>
              <w:t>de</w:t>
            </w:r>
            <w:r w:rsidRPr="00A51BF5">
              <w:rPr>
                <w:color w:val="1F1F1F"/>
                <w:spacing w:val="-18"/>
                <w:sz w:val="20"/>
                <w:lang w:val="es-CO"/>
              </w:rPr>
              <w:t xml:space="preserve"> </w:t>
            </w:r>
            <w:r w:rsidRPr="00A51BF5">
              <w:rPr>
                <w:color w:val="1F1F1F"/>
                <w:spacing w:val="-2"/>
                <w:sz w:val="20"/>
                <w:lang w:val="es-CO"/>
              </w:rPr>
              <w:t>enlaces</w:t>
            </w:r>
            <w:r w:rsidRPr="00A51BF5">
              <w:rPr>
                <w:color w:val="1F1F1F"/>
                <w:spacing w:val="-16"/>
                <w:sz w:val="20"/>
                <w:lang w:val="es-CO"/>
              </w:rPr>
              <w:t xml:space="preserve"> </w:t>
            </w:r>
            <w:r w:rsidRPr="00A51BF5">
              <w:rPr>
                <w:color w:val="1F1F1F"/>
                <w:spacing w:val="-2"/>
                <w:sz w:val="20"/>
                <w:lang w:val="es-CO"/>
              </w:rPr>
              <w:t>para</w:t>
            </w:r>
            <w:r w:rsidRPr="00A51BF5">
              <w:rPr>
                <w:color w:val="1F1F1F"/>
                <w:spacing w:val="-17"/>
                <w:sz w:val="20"/>
                <w:lang w:val="es-CO"/>
              </w:rPr>
              <w:t xml:space="preserve"> </w:t>
            </w:r>
            <w:r w:rsidRPr="00A51BF5">
              <w:rPr>
                <w:color w:val="1F1F1F"/>
                <w:spacing w:val="-2"/>
                <w:sz w:val="20"/>
                <w:lang w:val="es-CO"/>
              </w:rPr>
              <w:t>ampliación</w:t>
            </w:r>
            <w:r w:rsidRPr="00A51BF5">
              <w:rPr>
                <w:color w:val="1F1F1F"/>
                <w:spacing w:val="-18"/>
                <w:sz w:val="20"/>
                <w:lang w:val="es-CO"/>
              </w:rPr>
              <w:t xml:space="preserve"> </w:t>
            </w:r>
            <w:r w:rsidRPr="00A51BF5">
              <w:rPr>
                <w:color w:val="1F1F1F"/>
                <w:spacing w:val="-2"/>
                <w:sz w:val="20"/>
                <w:lang w:val="es-CO"/>
              </w:rPr>
              <w:t>de</w:t>
            </w:r>
            <w:r w:rsidRPr="00A51BF5">
              <w:rPr>
                <w:color w:val="1F1F1F"/>
                <w:spacing w:val="-18"/>
                <w:sz w:val="20"/>
                <w:lang w:val="es-CO"/>
              </w:rPr>
              <w:t xml:space="preserve"> </w:t>
            </w:r>
            <w:r w:rsidRPr="00A51BF5">
              <w:rPr>
                <w:color w:val="1F1F1F"/>
                <w:spacing w:val="-2"/>
                <w:sz w:val="20"/>
                <w:lang w:val="es-CO"/>
              </w:rPr>
              <w:t>capacidad</w:t>
            </w:r>
            <w:r w:rsidRPr="00A51BF5">
              <w:rPr>
                <w:color w:val="1F1F1F"/>
                <w:spacing w:val="-17"/>
                <w:sz w:val="20"/>
                <w:lang w:val="es-CO"/>
              </w:rPr>
              <w:t xml:space="preserve"> </w:t>
            </w:r>
            <w:r w:rsidRPr="00A51BF5">
              <w:rPr>
                <w:color w:val="1F1F1F"/>
                <w:spacing w:val="-2"/>
                <w:sz w:val="20"/>
                <w:lang w:val="es-CO"/>
              </w:rPr>
              <w:t>troncal</w:t>
            </w:r>
          </w:p>
        </w:tc>
      </w:tr>
      <w:tr w:rsidR="00BD6814" w:rsidRPr="00A51BF5" w14:paraId="17A710D1" w14:textId="77777777" w:rsidTr="001C1F70">
        <w:trPr>
          <w:trHeight w:val="1221"/>
        </w:trPr>
        <w:tc>
          <w:tcPr>
            <w:tcW w:w="1985" w:type="dxa"/>
            <w:vAlign w:val="center"/>
          </w:tcPr>
          <w:p w14:paraId="5D35F3D0" w14:textId="77777777" w:rsidR="00BD6814" w:rsidRPr="00A51BF5" w:rsidRDefault="000E0286" w:rsidP="001C1F70">
            <w:pPr>
              <w:pStyle w:val="TableParagraph"/>
              <w:spacing w:before="0" w:line="252" w:lineRule="auto"/>
              <w:ind w:left="0"/>
              <w:rPr>
                <w:sz w:val="20"/>
                <w:lang w:val="es-CO"/>
              </w:rPr>
            </w:pPr>
            <w:r w:rsidRPr="00A51BF5">
              <w:rPr>
                <w:spacing w:val="-2"/>
                <w:sz w:val="20"/>
                <w:lang w:val="es-CO"/>
              </w:rPr>
              <w:t>Compatibilidad</w:t>
            </w:r>
            <w:r w:rsidRPr="00A51BF5">
              <w:rPr>
                <w:spacing w:val="-22"/>
                <w:sz w:val="20"/>
                <w:lang w:val="es-CO"/>
              </w:rPr>
              <w:t xml:space="preserve"> </w:t>
            </w:r>
            <w:r w:rsidRPr="00A51BF5">
              <w:rPr>
                <w:spacing w:val="-2"/>
                <w:sz w:val="20"/>
                <w:lang w:val="es-CO"/>
              </w:rPr>
              <w:t xml:space="preserve">con </w:t>
            </w:r>
            <w:r w:rsidRPr="00A51BF5">
              <w:rPr>
                <w:sz w:val="20"/>
                <w:lang w:val="es-CO"/>
              </w:rPr>
              <w:t>estándares</w:t>
            </w:r>
            <w:r w:rsidRPr="00A51BF5">
              <w:rPr>
                <w:spacing w:val="-21"/>
                <w:sz w:val="20"/>
                <w:lang w:val="es-CO"/>
              </w:rPr>
              <w:t xml:space="preserve"> </w:t>
            </w:r>
            <w:r w:rsidRPr="00A51BF5">
              <w:rPr>
                <w:sz w:val="20"/>
                <w:lang w:val="es-CO"/>
              </w:rPr>
              <w:t>LAN</w:t>
            </w:r>
          </w:p>
        </w:tc>
        <w:tc>
          <w:tcPr>
            <w:tcW w:w="7090" w:type="dxa"/>
            <w:gridSpan w:val="4"/>
          </w:tcPr>
          <w:p w14:paraId="79D76294" w14:textId="77777777" w:rsidR="00BD6814" w:rsidRPr="00A51BF5" w:rsidRDefault="000E0286">
            <w:pPr>
              <w:pStyle w:val="TableParagraph"/>
              <w:ind w:left="69"/>
              <w:rPr>
                <w:sz w:val="20"/>
                <w:lang w:val="es-CO"/>
              </w:rPr>
            </w:pPr>
            <w:r w:rsidRPr="00A51BF5">
              <w:rPr>
                <w:b/>
                <w:spacing w:val="-4"/>
                <w:sz w:val="20"/>
                <w:lang w:val="es-CO"/>
              </w:rPr>
              <w:t>Red</w:t>
            </w:r>
            <w:r w:rsidRPr="00A51BF5">
              <w:rPr>
                <w:spacing w:val="-4"/>
                <w:sz w:val="20"/>
                <w:lang w:val="es-CO"/>
              </w:rPr>
              <w:t>:</w:t>
            </w:r>
            <w:r w:rsidRPr="00A51BF5">
              <w:rPr>
                <w:spacing w:val="-13"/>
                <w:sz w:val="20"/>
                <w:lang w:val="es-CO"/>
              </w:rPr>
              <w:t xml:space="preserve"> </w:t>
            </w:r>
            <w:r w:rsidRPr="00A51BF5">
              <w:rPr>
                <w:spacing w:val="-4"/>
                <w:sz w:val="20"/>
                <w:lang w:val="es-CO"/>
              </w:rPr>
              <w:t>IEEE</w:t>
            </w:r>
            <w:r w:rsidRPr="00A51BF5">
              <w:rPr>
                <w:spacing w:val="-13"/>
                <w:sz w:val="20"/>
                <w:lang w:val="es-CO"/>
              </w:rPr>
              <w:t xml:space="preserve"> </w:t>
            </w:r>
            <w:r w:rsidRPr="00A51BF5">
              <w:rPr>
                <w:spacing w:val="-4"/>
                <w:sz w:val="20"/>
                <w:lang w:val="es-CO"/>
              </w:rPr>
              <w:t>802.1d,</w:t>
            </w:r>
            <w:r w:rsidRPr="00A51BF5">
              <w:rPr>
                <w:spacing w:val="-13"/>
                <w:sz w:val="20"/>
                <w:lang w:val="es-CO"/>
              </w:rPr>
              <w:t xml:space="preserve"> </w:t>
            </w:r>
            <w:r w:rsidRPr="00A51BF5">
              <w:rPr>
                <w:spacing w:val="-4"/>
                <w:sz w:val="20"/>
                <w:lang w:val="es-CO"/>
              </w:rPr>
              <w:t>IEEE</w:t>
            </w:r>
            <w:r w:rsidRPr="00A51BF5">
              <w:rPr>
                <w:spacing w:val="-11"/>
                <w:sz w:val="20"/>
                <w:lang w:val="es-CO"/>
              </w:rPr>
              <w:t xml:space="preserve"> </w:t>
            </w:r>
            <w:r w:rsidRPr="00A51BF5">
              <w:rPr>
                <w:spacing w:val="-4"/>
                <w:sz w:val="20"/>
                <w:lang w:val="es-CO"/>
              </w:rPr>
              <w:t>802.1p,</w:t>
            </w:r>
            <w:r w:rsidRPr="00A51BF5">
              <w:rPr>
                <w:spacing w:val="-14"/>
                <w:sz w:val="20"/>
                <w:lang w:val="es-CO"/>
              </w:rPr>
              <w:t xml:space="preserve"> </w:t>
            </w:r>
            <w:r w:rsidRPr="00A51BF5">
              <w:rPr>
                <w:spacing w:val="-4"/>
                <w:sz w:val="20"/>
                <w:lang w:val="es-CO"/>
              </w:rPr>
              <w:t>IEEE</w:t>
            </w:r>
            <w:r w:rsidRPr="00A51BF5">
              <w:rPr>
                <w:spacing w:val="-13"/>
                <w:sz w:val="20"/>
                <w:lang w:val="es-CO"/>
              </w:rPr>
              <w:t xml:space="preserve"> </w:t>
            </w:r>
            <w:r w:rsidRPr="00A51BF5">
              <w:rPr>
                <w:spacing w:val="-4"/>
                <w:sz w:val="20"/>
                <w:lang w:val="es-CO"/>
              </w:rPr>
              <w:t>802.1q,</w:t>
            </w:r>
            <w:r w:rsidRPr="00A51BF5">
              <w:rPr>
                <w:spacing w:val="-7"/>
                <w:sz w:val="20"/>
                <w:lang w:val="es-CO"/>
              </w:rPr>
              <w:t xml:space="preserve"> </w:t>
            </w:r>
            <w:r w:rsidRPr="00A51BF5">
              <w:rPr>
                <w:spacing w:val="-4"/>
                <w:sz w:val="20"/>
                <w:lang w:val="es-CO"/>
              </w:rPr>
              <w:t>IEEE</w:t>
            </w:r>
            <w:r w:rsidRPr="00A51BF5">
              <w:rPr>
                <w:spacing w:val="-14"/>
                <w:sz w:val="20"/>
                <w:lang w:val="es-CO"/>
              </w:rPr>
              <w:t xml:space="preserve"> </w:t>
            </w:r>
            <w:r w:rsidRPr="00A51BF5">
              <w:rPr>
                <w:spacing w:val="-4"/>
                <w:sz w:val="20"/>
                <w:lang w:val="es-CO"/>
              </w:rPr>
              <w:t>802.1X,</w:t>
            </w:r>
            <w:r w:rsidRPr="00A51BF5">
              <w:rPr>
                <w:spacing w:val="-11"/>
                <w:sz w:val="20"/>
                <w:lang w:val="es-CO"/>
              </w:rPr>
              <w:t xml:space="preserve"> </w:t>
            </w:r>
            <w:r w:rsidRPr="00A51BF5">
              <w:rPr>
                <w:spacing w:val="-4"/>
                <w:sz w:val="20"/>
                <w:lang w:val="es-CO"/>
              </w:rPr>
              <w:t>IEEE</w:t>
            </w:r>
            <w:r w:rsidRPr="00A51BF5">
              <w:rPr>
                <w:spacing w:val="-13"/>
                <w:sz w:val="20"/>
                <w:lang w:val="es-CO"/>
              </w:rPr>
              <w:t xml:space="preserve"> </w:t>
            </w:r>
            <w:r w:rsidRPr="00A51BF5">
              <w:rPr>
                <w:spacing w:val="-4"/>
                <w:sz w:val="20"/>
                <w:lang w:val="es-CO"/>
              </w:rPr>
              <w:t>802.3x,</w:t>
            </w:r>
            <w:r w:rsidRPr="00A51BF5">
              <w:rPr>
                <w:spacing w:val="-13"/>
                <w:sz w:val="20"/>
                <w:lang w:val="es-CO"/>
              </w:rPr>
              <w:t xml:space="preserve"> </w:t>
            </w:r>
            <w:proofErr w:type="spellStart"/>
            <w:r w:rsidRPr="00A51BF5">
              <w:rPr>
                <w:spacing w:val="-4"/>
                <w:sz w:val="20"/>
                <w:lang w:val="es-CO"/>
              </w:rPr>
              <w:t>ACLs</w:t>
            </w:r>
            <w:proofErr w:type="spellEnd"/>
            <w:r w:rsidRPr="00A51BF5">
              <w:rPr>
                <w:spacing w:val="-4"/>
                <w:sz w:val="20"/>
                <w:lang w:val="es-CO"/>
              </w:rPr>
              <w:t>,</w:t>
            </w:r>
          </w:p>
          <w:p w14:paraId="56EDB6CF" w14:textId="77777777" w:rsidR="00BD6814" w:rsidRPr="00A51BF5" w:rsidRDefault="000E0286">
            <w:pPr>
              <w:pStyle w:val="TableParagraph"/>
              <w:spacing w:before="10"/>
              <w:ind w:left="69"/>
              <w:rPr>
                <w:sz w:val="20"/>
                <w:lang w:val="es-CO"/>
              </w:rPr>
            </w:pPr>
            <w:r w:rsidRPr="00A51BF5">
              <w:rPr>
                <w:w w:val="105"/>
                <w:sz w:val="20"/>
                <w:lang w:val="es-CO"/>
              </w:rPr>
              <w:t>DHCP</w:t>
            </w:r>
            <w:r w:rsidRPr="00A51BF5">
              <w:rPr>
                <w:spacing w:val="-3"/>
                <w:w w:val="105"/>
                <w:sz w:val="20"/>
                <w:lang w:val="es-CO"/>
              </w:rPr>
              <w:t xml:space="preserve"> </w:t>
            </w:r>
            <w:proofErr w:type="spellStart"/>
            <w:r w:rsidRPr="00A51BF5">
              <w:rPr>
                <w:spacing w:val="-2"/>
                <w:w w:val="105"/>
                <w:sz w:val="20"/>
                <w:lang w:val="es-CO"/>
              </w:rPr>
              <w:t>snooping</w:t>
            </w:r>
            <w:proofErr w:type="spellEnd"/>
            <w:r w:rsidRPr="00A51BF5">
              <w:rPr>
                <w:spacing w:val="-2"/>
                <w:w w:val="105"/>
                <w:sz w:val="20"/>
                <w:lang w:val="es-CO"/>
              </w:rPr>
              <w:t>.</w:t>
            </w:r>
          </w:p>
          <w:p w14:paraId="788B0487" w14:textId="77777777" w:rsidR="00BD6814" w:rsidRPr="00A51BF5" w:rsidRDefault="000E0286">
            <w:pPr>
              <w:pStyle w:val="TableParagraph"/>
              <w:spacing w:before="13"/>
              <w:ind w:left="69"/>
              <w:rPr>
                <w:sz w:val="20"/>
                <w:lang w:val="es-CO"/>
              </w:rPr>
            </w:pPr>
            <w:r w:rsidRPr="00A51BF5">
              <w:rPr>
                <w:b/>
                <w:spacing w:val="-2"/>
                <w:sz w:val="20"/>
                <w:lang w:val="es-CO"/>
              </w:rPr>
              <w:t>Seguridad</w:t>
            </w:r>
            <w:r w:rsidRPr="00A51BF5">
              <w:rPr>
                <w:spacing w:val="-2"/>
                <w:sz w:val="20"/>
                <w:lang w:val="es-CO"/>
              </w:rPr>
              <w:t>:</w:t>
            </w:r>
            <w:r w:rsidRPr="00A51BF5">
              <w:rPr>
                <w:spacing w:val="-10"/>
                <w:sz w:val="20"/>
                <w:lang w:val="es-CO"/>
              </w:rPr>
              <w:t xml:space="preserve"> </w:t>
            </w:r>
            <w:r w:rsidRPr="00A51BF5">
              <w:rPr>
                <w:spacing w:val="-2"/>
                <w:sz w:val="20"/>
                <w:lang w:val="es-CO"/>
              </w:rPr>
              <w:t>EN</w:t>
            </w:r>
            <w:r w:rsidRPr="00A51BF5">
              <w:rPr>
                <w:spacing w:val="-10"/>
                <w:sz w:val="20"/>
                <w:lang w:val="es-CO"/>
              </w:rPr>
              <w:t xml:space="preserve"> </w:t>
            </w:r>
            <w:r w:rsidRPr="00A51BF5">
              <w:rPr>
                <w:spacing w:val="-2"/>
                <w:sz w:val="20"/>
                <w:lang w:val="es-CO"/>
              </w:rPr>
              <w:t>60950-1,</w:t>
            </w:r>
            <w:r w:rsidRPr="00A51BF5">
              <w:rPr>
                <w:spacing w:val="-11"/>
                <w:sz w:val="20"/>
                <w:lang w:val="es-CO"/>
              </w:rPr>
              <w:t xml:space="preserve"> </w:t>
            </w:r>
            <w:r w:rsidRPr="00A51BF5">
              <w:rPr>
                <w:spacing w:val="-2"/>
                <w:sz w:val="20"/>
                <w:lang w:val="es-CO"/>
              </w:rPr>
              <w:t>IEC</w:t>
            </w:r>
            <w:r w:rsidRPr="00A51BF5">
              <w:rPr>
                <w:spacing w:val="-6"/>
                <w:sz w:val="20"/>
                <w:lang w:val="es-CO"/>
              </w:rPr>
              <w:t xml:space="preserve"> </w:t>
            </w:r>
            <w:r w:rsidRPr="00A51BF5">
              <w:rPr>
                <w:spacing w:val="-2"/>
                <w:sz w:val="20"/>
                <w:lang w:val="es-CO"/>
              </w:rPr>
              <w:t>60950-1,</w:t>
            </w:r>
            <w:r w:rsidRPr="00A51BF5">
              <w:rPr>
                <w:spacing w:val="-11"/>
                <w:sz w:val="20"/>
                <w:lang w:val="es-CO"/>
              </w:rPr>
              <w:t xml:space="preserve"> </w:t>
            </w:r>
            <w:r w:rsidRPr="00A51BF5">
              <w:rPr>
                <w:spacing w:val="-2"/>
                <w:sz w:val="20"/>
                <w:lang w:val="es-CO"/>
              </w:rPr>
              <w:t>UL</w:t>
            </w:r>
            <w:r w:rsidRPr="00A51BF5">
              <w:rPr>
                <w:spacing w:val="-12"/>
                <w:sz w:val="20"/>
                <w:lang w:val="es-CO"/>
              </w:rPr>
              <w:t xml:space="preserve"> </w:t>
            </w:r>
            <w:r w:rsidRPr="00A51BF5">
              <w:rPr>
                <w:spacing w:val="-2"/>
                <w:sz w:val="20"/>
                <w:lang w:val="es-CO"/>
              </w:rPr>
              <w:t>60950-1,</w:t>
            </w:r>
            <w:r w:rsidRPr="00A51BF5">
              <w:rPr>
                <w:spacing w:val="-10"/>
                <w:sz w:val="20"/>
                <w:lang w:val="es-CO"/>
              </w:rPr>
              <w:t xml:space="preserve"> </w:t>
            </w:r>
            <w:r w:rsidRPr="00A51BF5">
              <w:rPr>
                <w:spacing w:val="-2"/>
                <w:sz w:val="20"/>
                <w:lang w:val="es-CO"/>
              </w:rPr>
              <w:t>AS/NZS</w:t>
            </w:r>
            <w:r w:rsidRPr="00A51BF5">
              <w:rPr>
                <w:spacing w:val="-11"/>
                <w:sz w:val="20"/>
                <w:lang w:val="es-CO"/>
              </w:rPr>
              <w:t xml:space="preserve"> </w:t>
            </w:r>
            <w:r w:rsidRPr="00A51BF5">
              <w:rPr>
                <w:spacing w:val="-2"/>
                <w:sz w:val="20"/>
                <w:lang w:val="es-CO"/>
              </w:rPr>
              <w:t>60950-1,</w:t>
            </w:r>
            <w:r w:rsidRPr="00A51BF5">
              <w:rPr>
                <w:spacing w:val="-10"/>
                <w:sz w:val="20"/>
                <w:lang w:val="es-CO"/>
              </w:rPr>
              <w:t xml:space="preserve"> </w:t>
            </w:r>
            <w:r w:rsidRPr="00A51BF5">
              <w:rPr>
                <w:spacing w:val="-2"/>
                <w:sz w:val="20"/>
                <w:lang w:val="es-CO"/>
              </w:rPr>
              <w:t>CSA-C22.2</w:t>
            </w:r>
          </w:p>
          <w:p w14:paraId="0839AD60" w14:textId="77777777" w:rsidR="00BD6814" w:rsidRPr="00A51BF5" w:rsidRDefault="000E0286">
            <w:pPr>
              <w:pStyle w:val="TableParagraph"/>
              <w:spacing w:before="13"/>
              <w:ind w:left="69"/>
              <w:rPr>
                <w:sz w:val="20"/>
                <w:lang w:val="es-CO"/>
              </w:rPr>
            </w:pPr>
            <w:r w:rsidRPr="00A51BF5">
              <w:rPr>
                <w:spacing w:val="-2"/>
                <w:sz w:val="20"/>
                <w:lang w:val="es-CO"/>
              </w:rPr>
              <w:t>No.</w:t>
            </w:r>
            <w:r w:rsidRPr="00A51BF5">
              <w:rPr>
                <w:spacing w:val="-19"/>
                <w:sz w:val="20"/>
                <w:lang w:val="es-CO"/>
              </w:rPr>
              <w:t xml:space="preserve"> </w:t>
            </w:r>
            <w:r w:rsidRPr="00A51BF5">
              <w:rPr>
                <w:spacing w:val="-2"/>
                <w:sz w:val="20"/>
                <w:lang w:val="es-CO"/>
              </w:rPr>
              <w:t>60950-1,</w:t>
            </w:r>
            <w:r w:rsidRPr="00A51BF5">
              <w:rPr>
                <w:spacing w:val="-20"/>
                <w:sz w:val="20"/>
                <w:lang w:val="es-CO"/>
              </w:rPr>
              <w:t xml:space="preserve"> </w:t>
            </w:r>
            <w:r w:rsidRPr="00A51BF5">
              <w:rPr>
                <w:spacing w:val="-2"/>
                <w:sz w:val="20"/>
                <w:lang w:val="es-CO"/>
              </w:rPr>
              <w:t>GB4943</w:t>
            </w:r>
          </w:p>
          <w:p w14:paraId="27BCF8F2" w14:textId="77777777" w:rsidR="00BD6814" w:rsidRPr="00A51BF5" w:rsidRDefault="000E0286">
            <w:pPr>
              <w:pStyle w:val="TableParagraph"/>
              <w:spacing w:before="12" w:line="223" w:lineRule="exact"/>
              <w:ind w:left="69"/>
              <w:rPr>
                <w:sz w:val="20"/>
                <w:lang w:val="es-CO"/>
              </w:rPr>
            </w:pPr>
            <w:r w:rsidRPr="00A51BF5">
              <w:rPr>
                <w:b/>
                <w:sz w:val="20"/>
                <w:lang w:val="es-CO"/>
              </w:rPr>
              <w:t>EMC</w:t>
            </w:r>
            <w:r w:rsidRPr="00A51BF5">
              <w:rPr>
                <w:sz w:val="20"/>
                <w:lang w:val="es-CO"/>
              </w:rPr>
              <w:t>:</w:t>
            </w:r>
            <w:r w:rsidRPr="00A51BF5">
              <w:rPr>
                <w:spacing w:val="-14"/>
                <w:sz w:val="20"/>
                <w:lang w:val="es-CO"/>
              </w:rPr>
              <w:t xml:space="preserve"> </w:t>
            </w:r>
            <w:r w:rsidRPr="00A51BF5">
              <w:rPr>
                <w:sz w:val="20"/>
                <w:lang w:val="es-CO"/>
              </w:rPr>
              <w:t>EN</w:t>
            </w:r>
            <w:r w:rsidRPr="00A51BF5">
              <w:rPr>
                <w:spacing w:val="-15"/>
                <w:sz w:val="20"/>
                <w:lang w:val="es-CO"/>
              </w:rPr>
              <w:t xml:space="preserve"> </w:t>
            </w:r>
            <w:r w:rsidRPr="00A51BF5">
              <w:rPr>
                <w:sz w:val="20"/>
                <w:lang w:val="es-CO"/>
              </w:rPr>
              <w:t>300</w:t>
            </w:r>
            <w:r w:rsidRPr="00A51BF5">
              <w:rPr>
                <w:spacing w:val="-14"/>
                <w:sz w:val="20"/>
                <w:lang w:val="es-CO"/>
              </w:rPr>
              <w:t xml:space="preserve"> </w:t>
            </w:r>
            <w:r w:rsidRPr="00A51BF5">
              <w:rPr>
                <w:sz w:val="20"/>
                <w:lang w:val="es-CO"/>
              </w:rPr>
              <w:t>386,</w:t>
            </w:r>
            <w:r w:rsidRPr="00A51BF5">
              <w:rPr>
                <w:spacing w:val="-14"/>
                <w:sz w:val="20"/>
                <w:lang w:val="es-CO"/>
              </w:rPr>
              <w:t xml:space="preserve"> </w:t>
            </w:r>
            <w:r w:rsidRPr="00A51BF5">
              <w:rPr>
                <w:sz w:val="20"/>
                <w:lang w:val="es-CO"/>
              </w:rPr>
              <w:t>EN</w:t>
            </w:r>
            <w:r w:rsidRPr="00A51BF5">
              <w:rPr>
                <w:spacing w:val="-15"/>
                <w:sz w:val="20"/>
                <w:lang w:val="es-CO"/>
              </w:rPr>
              <w:t xml:space="preserve"> </w:t>
            </w:r>
            <w:r w:rsidRPr="00A51BF5">
              <w:rPr>
                <w:sz w:val="20"/>
                <w:lang w:val="es-CO"/>
              </w:rPr>
              <w:t>55024,</w:t>
            </w:r>
            <w:r w:rsidRPr="00A51BF5">
              <w:rPr>
                <w:spacing w:val="-15"/>
                <w:sz w:val="20"/>
                <w:lang w:val="es-CO"/>
              </w:rPr>
              <w:t xml:space="preserve"> </w:t>
            </w:r>
            <w:r w:rsidRPr="00A51BF5">
              <w:rPr>
                <w:sz w:val="20"/>
                <w:lang w:val="es-CO"/>
              </w:rPr>
              <w:t>EN</w:t>
            </w:r>
            <w:r w:rsidRPr="00A51BF5">
              <w:rPr>
                <w:spacing w:val="-15"/>
                <w:sz w:val="20"/>
                <w:lang w:val="es-CO"/>
              </w:rPr>
              <w:t xml:space="preserve"> </w:t>
            </w:r>
            <w:r w:rsidRPr="00A51BF5">
              <w:rPr>
                <w:sz w:val="20"/>
                <w:lang w:val="es-CO"/>
              </w:rPr>
              <w:t>55032,</w:t>
            </w:r>
            <w:r w:rsidRPr="00A51BF5">
              <w:rPr>
                <w:spacing w:val="-15"/>
                <w:sz w:val="20"/>
                <w:lang w:val="es-CO"/>
              </w:rPr>
              <w:t xml:space="preserve"> </w:t>
            </w:r>
            <w:r w:rsidRPr="00A51BF5">
              <w:rPr>
                <w:sz w:val="20"/>
                <w:lang w:val="es-CO"/>
              </w:rPr>
              <w:t>CISPR</w:t>
            </w:r>
            <w:r w:rsidRPr="00A51BF5">
              <w:rPr>
                <w:spacing w:val="-12"/>
                <w:sz w:val="20"/>
                <w:lang w:val="es-CO"/>
              </w:rPr>
              <w:t xml:space="preserve"> </w:t>
            </w:r>
            <w:r w:rsidRPr="00A51BF5">
              <w:rPr>
                <w:sz w:val="20"/>
                <w:lang w:val="es-CO"/>
              </w:rPr>
              <w:t>24,</w:t>
            </w:r>
            <w:r w:rsidRPr="00A51BF5">
              <w:rPr>
                <w:spacing w:val="-15"/>
                <w:sz w:val="20"/>
                <w:lang w:val="es-CO"/>
              </w:rPr>
              <w:t xml:space="preserve"> </w:t>
            </w:r>
            <w:r w:rsidRPr="00A51BF5">
              <w:rPr>
                <w:sz w:val="20"/>
                <w:lang w:val="es-CO"/>
              </w:rPr>
              <w:t>CISPR</w:t>
            </w:r>
            <w:r w:rsidRPr="00A51BF5">
              <w:rPr>
                <w:spacing w:val="-14"/>
                <w:sz w:val="20"/>
                <w:lang w:val="es-CO"/>
              </w:rPr>
              <w:t xml:space="preserve"> </w:t>
            </w:r>
            <w:r w:rsidRPr="00A51BF5">
              <w:rPr>
                <w:sz w:val="20"/>
                <w:lang w:val="es-CO"/>
              </w:rPr>
              <w:t>32:</w:t>
            </w:r>
            <w:r w:rsidRPr="00A51BF5">
              <w:rPr>
                <w:spacing w:val="-15"/>
                <w:sz w:val="20"/>
                <w:lang w:val="es-CO"/>
              </w:rPr>
              <w:t xml:space="preserve"> </w:t>
            </w:r>
            <w:r w:rsidRPr="00A51BF5">
              <w:rPr>
                <w:spacing w:val="-2"/>
                <w:sz w:val="20"/>
                <w:lang w:val="es-CO"/>
              </w:rPr>
              <w:t>GB9254.</w:t>
            </w:r>
          </w:p>
        </w:tc>
      </w:tr>
    </w:tbl>
    <w:p w14:paraId="7F3CDE8A" w14:textId="77777777" w:rsidR="00BD6814" w:rsidRPr="00A51BF5" w:rsidRDefault="000E0286" w:rsidP="008B210E">
      <w:pPr>
        <w:spacing w:before="24"/>
        <w:ind w:left="165"/>
        <w:jc w:val="both"/>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5D325250" w14:textId="77777777" w:rsidR="00BD6814" w:rsidRPr="00A51BF5" w:rsidRDefault="00BD6814" w:rsidP="008B210E">
      <w:pPr>
        <w:pStyle w:val="Textoindependiente"/>
        <w:rPr>
          <w:lang w:val="es-CO"/>
        </w:rPr>
      </w:pPr>
    </w:p>
    <w:p w14:paraId="2359175A" w14:textId="77777777" w:rsidR="00BD6814" w:rsidRPr="00A51BF5" w:rsidRDefault="00BD6814" w:rsidP="008B210E">
      <w:pPr>
        <w:pStyle w:val="Textoindependiente"/>
        <w:rPr>
          <w:lang w:val="es-CO"/>
        </w:rPr>
      </w:pPr>
    </w:p>
    <w:p w14:paraId="0928CBB1" w14:textId="77E5FCDF" w:rsidR="00BD6814" w:rsidRPr="00A51BF5" w:rsidRDefault="000E0286" w:rsidP="0067314F">
      <w:pPr>
        <w:pStyle w:val="Prrafodelista"/>
        <w:numPr>
          <w:ilvl w:val="3"/>
          <w:numId w:val="132"/>
        </w:numPr>
        <w:tabs>
          <w:tab w:val="left" w:pos="1605"/>
        </w:tabs>
        <w:rPr>
          <w:lang w:val="es-CO"/>
        </w:rPr>
      </w:pPr>
      <w:bookmarkStart w:id="565" w:name="_bookmark179"/>
      <w:bookmarkStart w:id="566" w:name="_Toc220480413"/>
      <w:bookmarkEnd w:id="565"/>
      <w:r w:rsidRPr="00A51BF5">
        <w:rPr>
          <w:i/>
          <w:color w:val="0E4660"/>
          <w:w w:val="90"/>
          <w:sz w:val="24"/>
          <w:lang w:val="es-CO"/>
        </w:rPr>
        <w:t>Set de audiencias Tipo 2</w:t>
      </w:r>
      <w:bookmarkEnd w:id="566"/>
    </w:p>
    <w:p w14:paraId="7D1AF5ED" w14:textId="77777777" w:rsidR="00BD6814" w:rsidRPr="00A51BF5" w:rsidRDefault="00BD6814" w:rsidP="008B210E">
      <w:pPr>
        <w:pStyle w:val="Textoindependiente"/>
        <w:rPr>
          <w:lang w:val="es-CO"/>
        </w:rPr>
      </w:pPr>
    </w:p>
    <w:p w14:paraId="0E5980E2" w14:textId="6B580BFB" w:rsidR="00BD6814" w:rsidRPr="00A51BF5" w:rsidRDefault="000E0286" w:rsidP="008B210E">
      <w:pPr>
        <w:pStyle w:val="Textoindependiente"/>
        <w:spacing w:line="292" w:lineRule="auto"/>
        <w:ind w:left="165" w:right="168"/>
        <w:jc w:val="both"/>
        <w:rPr>
          <w:lang w:val="es-CO"/>
        </w:rPr>
      </w:pPr>
      <w:r w:rsidRPr="00A51BF5">
        <w:rPr>
          <w:spacing w:val="-6"/>
          <w:lang w:val="es-CO"/>
        </w:rPr>
        <w:t>Las</w:t>
      </w:r>
      <w:r w:rsidRPr="00A51BF5">
        <w:rPr>
          <w:spacing w:val="-8"/>
          <w:lang w:val="es-CO"/>
        </w:rPr>
        <w:t xml:space="preserve"> </w:t>
      </w:r>
      <w:r w:rsidRPr="00A51BF5">
        <w:rPr>
          <w:spacing w:val="-6"/>
          <w:lang w:val="es-CO"/>
        </w:rPr>
        <w:t>siguientes son</w:t>
      </w:r>
      <w:r w:rsidRPr="00A51BF5">
        <w:rPr>
          <w:spacing w:val="-12"/>
          <w:lang w:val="es-CO"/>
        </w:rPr>
        <w:t xml:space="preserve"> </w:t>
      </w:r>
      <w:r w:rsidRPr="00A51BF5">
        <w:rPr>
          <w:spacing w:val="-6"/>
          <w:lang w:val="es-CO"/>
        </w:rPr>
        <w:t>las</w:t>
      </w:r>
      <w:r w:rsidRPr="00A51BF5">
        <w:rPr>
          <w:spacing w:val="-8"/>
          <w:lang w:val="es-CO"/>
        </w:rPr>
        <w:t xml:space="preserve"> </w:t>
      </w:r>
      <w:r w:rsidRPr="00A51BF5">
        <w:rPr>
          <w:spacing w:val="-6"/>
          <w:lang w:val="es-CO"/>
        </w:rPr>
        <w:t>características</w:t>
      </w:r>
      <w:r w:rsidRPr="00A51BF5">
        <w:rPr>
          <w:spacing w:val="-8"/>
          <w:lang w:val="es-CO"/>
        </w:rPr>
        <w:t xml:space="preserve"> </w:t>
      </w:r>
      <w:r w:rsidRPr="00A51BF5">
        <w:rPr>
          <w:spacing w:val="-6"/>
          <w:lang w:val="es-CO"/>
        </w:rPr>
        <w:t>específicas</w:t>
      </w:r>
      <w:r w:rsidRPr="00A51BF5">
        <w:rPr>
          <w:spacing w:val="-8"/>
          <w:lang w:val="es-CO"/>
        </w:rPr>
        <w:t xml:space="preserve"> </w:t>
      </w:r>
      <w:r w:rsidRPr="00A51BF5">
        <w:rPr>
          <w:spacing w:val="-6"/>
          <w:lang w:val="es-CO"/>
        </w:rPr>
        <w:t>para el</w:t>
      </w:r>
      <w:r w:rsidRPr="00A51BF5">
        <w:rPr>
          <w:spacing w:val="-8"/>
          <w:lang w:val="es-CO"/>
        </w:rPr>
        <w:t xml:space="preserve"> </w:t>
      </w:r>
      <w:r w:rsidRPr="00A51BF5">
        <w:rPr>
          <w:spacing w:val="-6"/>
          <w:lang w:val="es-CO"/>
        </w:rPr>
        <w:t>set</w:t>
      </w:r>
      <w:r w:rsidRPr="00A51BF5">
        <w:rPr>
          <w:spacing w:val="-10"/>
          <w:lang w:val="es-CO"/>
        </w:rPr>
        <w:t xml:space="preserve"> </w:t>
      </w:r>
      <w:r w:rsidRPr="00A51BF5">
        <w:rPr>
          <w:spacing w:val="-6"/>
          <w:lang w:val="es-CO"/>
        </w:rPr>
        <w:t>de</w:t>
      </w:r>
      <w:r w:rsidRPr="00A51BF5">
        <w:rPr>
          <w:spacing w:val="-8"/>
          <w:lang w:val="es-CO"/>
        </w:rPr>
        <w:t xml:space="preserve"> </w:t>
      </w:r>
      <w:r w:rsidRPr="00A51BF5">
        <w:rPr>
          <w:spacing w:val="-6"/>
          <w:lang w:val="es-CO"/>
        </w:rPr>
        <w:t>audiencias</w:t>
      </w:r>
      <w:r w:rsidRPr="00A51BF5">
        <w:rPr>
          <w:spacing w:val="-8"/>
          <w:lang w:val="es-CO"/>
        </w:rPr>
        <w:t xml:space="preserve"> </w:t>
      </w:r>
      <w:r w:rsidRPr="00A51BF5">
        <w:rPr>
          <w:spacing w:val="-6"/>
          <w:lang w:val="es-CO"/>
        </w:rPr>
        <w:t>Tipo</w:t>
      </w:r>
      <w:r w:rsidRPr="00A51BF5">
        <w:rPr>
          <w:spacing w:val="-10"/>
          <w:lang w:val="es-CO"/>
        </w:rPr>
        <w:t xml:space="preserve"> </w:t>
      </w:r>
      <w:r w:rsidRPr="00A51BF5">
        <w:rPr>
          <w:spacing w:val="-6"/>
          <w:lang w:val="es-CO"/>
        </w:rPr>
        <w:t>2,</w:t>
      </w:r>
      <w:r w:rsidRPr="00A51BF5">
        <w:rPr>
          <w:spacing w:val="-8"/>
          <w:lang w:val="es-CO"/>
        </w:rPr>
        <w:t xml:space="preserve"> </w:t>
      </w:r>
      <w:r w:rsidRPr="00A51BF5">
        <w:rPr>
          <w:spacing w:val="-6"/>
          <w:lang w:val="es-CO"/>
        </w:rPr>
        <w:t>el</w:t>
      </w:r>
      <w:r w:rsidRPr="00A51BF5">
        <w:rPr>
          <w:spacing w:val="-8"/>
          <w:lang w:val="es-CO"/>
        </w:rPr>
        <w:t xml:space="preserve"> </w:t>
      </w:r>
      <w:r w:rsidRPr="00A51BF5">
        <w:rPr>
          <w:spacing w:val="-6"/>
          <w:lang w:val="es-CO"/>
        </w:rPr>
        <w:t xml:space="preserve">cual </w:t>
      </w:r>
      <w:r w:rsidRPr="00A51BF5">
        <w:rPr>
          <w:lang w:val="es-CO"/>
        </w:rPr>
        <w:t xml:space="preserve">debe incluir </w:t>
      </w:r>
      <w:r w:rsidR="008C21D7" w:rsidRPr="00A51BF5">
        <w:rPr>
          <w:lang w:val="es-CO"/>
        </w:rPr>
        <w:t>el</w:t>
      </w:r>
      <w:r w:rsidRPr="00A51BF5">
        <w:rPr>
          <w:lang w:val="es-CO"/>
        </w:rPr>
        <w:t xml:space="preserve"> CONTRATISTA en el Catálogo de Servicios complementarios de </w:t>
      </w:r>
      <w:r w:rsidRPr="00A51BF5">
        <w:rPr>
          <w:spacing w:val="-2"/>
          <w:lang w:val="es-CO"/>
        </w:rPr>
        <w:t>arrendamiento:</w:t>
      </w:r>
    </w:p>
    <w:p w14:paraId="1AB21447" w14:textId="77777777" w:rsidR="00BD6814" w:rsidRPr="00A51BF5" w:rsidRDefault="000E0286" w:rsidP="008B210E">
      <w:pPr>
        <w:pStyle w:val="Prrafodelista"/>
        <w:numPr>
          <w:ilvl w:val="0"/>
          <w:numId w:val="41"/>
        </w:numPr>
        <w:tabs>
          <w:tab w:val="left" w:pos="524"/>
        </w:tabs>
        <w:spacing w:before="161"/>
        <w:ind w:left="524" w:hanging="359"/>
        <w:rPr>
          <w:sz w:val="24"/>
          <w:lang w:val="es-CO"/>
        </w:rPr>
      </w:pPr>
      <w:r w:rsidRPr="00A51BF5">
        <w:rPr>
          <w:spacing w:val="-6"/>
          <w:sz w:val="24"/>
          <w:lang w:val="es-CO"/>
        </w:rPr>
        <w:t>Un</w:t>
      </w:r>
      <w:r w:rsidRPr="00A51BF5">
        <w:rPr>
          <w:spacing w:val="-19"/>
          <w:sz w:val="24"/>
          <w:lang w:val="es-CO"/>
        </w:rPr>
        <w:t xml:space="preserve"> </w:t>
      </w:r>
      <w:r w:rsidRPr="00A51BF5">
        <w:rPr>
          <w:spacing w:val="-6"/>
          <w:sz w:val="24"/>
          <w:lang w:val="es-CO"/>
        </w:rPr>
        <w:t>(1)</w:t>
      </w:r>
      <w:r w:rsidRPr="00A51BF5">
        <w:rPr>
          <w:spacing w:val="-19"/>
          <w:sz w:val="24"/>
          <w:lang w:val="es-CO"/>
        </w:rPr>
        <w:t xml:space="preserve"> </w:t>
      </w:r>
      <w:r w:rsidRPr="00A51BF5">
        <w:rPr>
          <w:spacing w:val="-6"/>
          <w:sz w:val="24"/>
          <w:lang w:val="es-CO"/>
        </w:rPr>
        <w:t>Amplificador</w:t>
      </w:r>
      <w:r w:rsidRPr="00A51BF5">
        <w:rPr>
          <w:spacing w:val="-16"/>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audio.</w:t>
      </w:r>
    </w:p>
    <w:p w14:paraId="3CC0A7C8" w14:textId="77777777" w:rsidR="00BD6814" w:rsidRPr="00A51BF5" w:rsidRDefault="000E0286" w:rsidP="008B210E">
      <w:pPr>
        <w:pStyle w:val="Prrafodelista"/>
        <w:numPr>
          <w:ilvl w:val="0"/>
          <w:numId w:val="41"/>
        </w:numPr>
        <w:tabs>
          <w:tab w:val="left" w:pos="524"/>
        </w:tabs>
        <w:spacing w:before="59"/>
        <w:ind w:left="524" w:hanging="359"/>
        <w:rPr>
          <w:sz w:val="24"/>
          <w:lang w:val="es-CO"/>
        </w:rPr>
      </w:pPr>
      <w:r w:rsidRPr="00A51BF5">
        <w:rPr>
          <w:spacing w:val="-4"/>
          <w:sz w:val="24"/>
          <w:lang w:val="es-CO"/>
        </w:rPr>
        <w:t>Cuatro</w:t>
      </w:r>
      <w:r w:rsidRPr="00A51BF5">
        <w:rPr>
          <w:spacing w:val="-10"/>
          <w:sz w:val="24"/>
          <w:lang w:val="es-CO"/>
        </w:rPr>
        <w:t xml:space="preserve"> </w:t>
      </w:r>
      <w:r w:rsidRPr="00A51BF5">
        <w:rPr>
          <w:spacing w:val="-4"/>
          <w:sz w:val="24"/>
          <w:lang w:val="es-CO"/>
        </w:rPr>
        <w:t>(4)</w:t>
      </w:r>
      <w:r w:rsidRPr="00A51BF5">
        <w:rPr>
          <w:spacing w:val="-15"/>
          <w:sz w:val="24"/>
          <w:lang w:val="es-CO"/>
        </w:rPr>
        <w:t xml:space="preserve"> </w:t>
      </w:r>
      <w:r w:rsidRPr="00A51BF5">
        <w:rPr>
          <w:spacing w:val="-4"/>
          <w:sz w:val="24"/>
          <w:lang w:val="es-CO"/>
        </w:rPr>
        <w:t>Micrófonos</w:t>
      </w:r>
      <w:r w:rsidRPr="00A51BF5">
        <w:rPr>
          <w:spacing w:val="-10"/>
          <w:sz w:val="24"/>
          <w:lang w:val="es-CO"/>
        </w:rPr>
        <w:t xml:space="preserve"> </w:t>
      </w:r>
      <w:r w:rsidRPr="00A51BF5">
        <w:rPr>
          <w:spacing w:val="-4"/>
          <w:sz w:val="24"/>
          <w:lang w:val="es-CO"/>
        </w:rPr>
        <w:t>inalámbricos</w:t>
      </w:r>
      <w:r w:rsidRPr="00A51BF5">
        <w:rPr>
          <w:spacing w:val="-13"/>
          <w:sz w:val="24"/>
          <w:lang w:val="es-CO"/>
        </w:rPr>
        <w:t xml:space="preserve"> </w:t>
      </w:r>
      <w:r w:rsidRPr="00A51BF5">
        <w:rPr>
          <w:spacing w:val="-4"/>
          <w:sz w:val="24"/>
          <w:lang w:val="es-CO"/>
        </w:rPr>
        <w:t>cuello</w:t>
      </w:r>
      <w:r w:rsidRPr="00A51BF5">
        <w:rPr>
          <w:spacing w:val="-13"/>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Ganso.</w:t>
      </w:r>
    </w:p>
    <w:p w14:paraId="45F18224" w14:textId="77777777" w:rsidR="00BD6814" w:rsidRPr="00A51BF5" w:rsidRDefault="000E0286" w:rsidP="008B210E">
      <w:pPr>
        <w:pStyle w:val="Prrafodelista"/>
        <w:numPr>
          <w:ilvl w:val="0"/>
          <w:numId w:val="41"/>
        </w:numPr>
        <w:tabs>
          <w:tab w:val="left" w:pos="524"/>
        </w:tabs>
        <w:spacing w:before="62"/>
        <w:ind w:left="524" w:hanging="359"/>
        <w:rPr>
          <w:sz w:val="24"/>
          <w:lang w:val="es-CO"/>
        </w:rPr>
      </w:pPr>
      <w:r w:rsidRPr="00A51BF5">
        <w:rPr>
          <w:sz w:val="24"/>
          <w:lang w:val="es-CO"/>
        </w:rPr>
        <w:t>Dos</w:t>
      </w:r>
      <w:r w:rsidRPr="00A51BF5">
        <w:rPr>
          <w:spacing w:val="-24"/>
          <w:sz w:val="24"/>
          <w:lang w:val="es-CO"/>
        </w:rPr>
        <w:t xml:space="preserve"> </w:t>
      </w:r>
      <w:r w:rsidRPr="00A51BF5">
        <w:rPr>
          <w:sz w:val="24"/>
          <w:lang w:val="es-CO"/>
        </w:rPr>
        <w:t>(2)</w:t>
      </w:r>
      <w:r w:rsidRPr="00A51BF5">
        <w:rPr>
          <w:spacing w:val="-25"/>
          <w:sz w:val="24"/>
          <w:lang w:val="es-CO"/>
        </w:rPr>
        <w:t xml:space="preserve"> </w:t>
      </w:r>
      <w:r w:rsidRPr="00A51BF5">
        <w:rPr>
          <w:spacing w:val="-2"/>
          <w:sz w:val="24"/>
          <w:lang w:val="es-CO"/>
        </w:rPr>
        <w:t>Altavoces.</w:t>
      </w:r>
    </w:p>
    <w:p w14:paraId="5D1A7ACA" w14:textId="77777777" w:rsidR="00BD6814" w:rsidRPr="00A51BF5" w:rsidRDefault="000E0286" w:rsidP="008B210E">
      <w:pPr>
        <w:pStyle w:val="Prrafodelista"/>
        <w:numPr>
          <w:ilvl w:val="0"/>
          <w:numId w:val="41"/>
        </w:numPr>
        <w:tabs>
          <w:tab w:val="left" w:pos="524"/>
        </w:tabs>
        <w:spacing w:before="60"/>
        <w:ind w:left="524" w:hanging="359"/>
        <w:rPr>
          <w:sz w:val="24"/>
          <w:lang w:val="es-CO"/>
        </w:rPr>
      </w:pPr>
      <w:r w:rsidRPr="00A51BF5">
        <w:rPr>
          <w:spacing w:val="-6"/>
          <w:sz w:val="24"/>
          <w:lang w:val="es-CO"/>
        </w:rPr>
        <w:t>Una</w:t>
      </w:r>
      <w:r w:rsidRPr="00A51BF5">
        <w:rPr>
          <w:spacing w:val="-18"/>
          <w:sz w:val="24"/>
          <w:lang w:val="es-CO"/>
        </w:rPr>
        <w:t xml:space="preserve"> </w:t>
      </w:r>
      <w:r w:rsidRPr="00A51BF5">
        <w:rPr>
          <w:spacing w:val="-6"/>
          <w:sz w:val="24"/>
          <w:lang w:val="es-CO"/>
        </w:rPr>
        <w:t>(1)</w:t>
      </w:r>
      <w:r w:rsidRPr="00A51BF5">
        <w:rPr>
          <w:spacing w:val="-18"/>
          <w:sz w:val="24"/>
          <w:lang w:val="es-CO"/>
        </w:rPr>
        <w:t xml:space="preserve"> </w:t>
      </w:r>
      <w:r w:rsidRPr="00A51BF5">
        <w:rPr>
          <w:spacing w:val="-6"/>
          <w:sz w:val="24"/>
          <w:lang w:val="es-CO"/>
        </w:rPr>
        <w:t>Unidad</w:t>
      </w:r>
      <w:r w:rsidRPr="00A51BF5">
        <w:rPr>
          <w:spacing w:val="-14"/>
          <w:sz w:val="24"/>
          <w:lang w:val="es-CO"/>
        </w:rPr>
        <w:t xml:space="preserve"> </w:t>
      </w:r>
      <w:r w:rsidRPr="00A51BF5">
        <w:rPr>
          <w:spacing w:val="-6"/>
          <w:sz w:val="24"/>
          <w:lang w:val="es-CO"/>
        </w:rPr>
        <w:t>central</w:t>
      </w:r>
      <w:r w:rsidRPr="00A51BF5">
        <w:rPr>
          <w:spacing w:val="-15"/>
          <w:sz w:val="24"/>
          <w:lang w:val="es-CO"/>
        </w:rPr>
        <w:t xml:space="preserve"> </w:t>
      </w:r>
      <w:r w:rsidRPr="00A51BF5">
        <w:rPr>
          <w:spacing w:val="-6"/>
          <w:sz w:val="24"/>
          <w:lang w:val="es-CO"/>
        </w:rPr>
        <w:t>de</w:t>
      </w:r>
      <w:r w:rsidRPr="00A51BF5">
        <w:rPr>
          <w:spacing w:val="-16"/>
          <w:sz w:val="24"/>
          <w:lang w:val="es-CO"/>
        </w:rPr>
        <w:t xml:space="preserve"> </w:t>
      </w:r>
      <w:r w:rsidRPr="00A51BF5">
        <w:rPr>
          <w:spacing w:val="-6"/>
          <w:sz w:val="24"/>
          <w:lang w:val="es-CO"/>
        </w:rPr>
        <w:t>conferencias.</w:t>
      </w:r>
    </w:p>
    <w:p w14:paraId="5BE57DCF" w14:textId="4648937C" w:rsidR="00BD6814" w:rsidRPr="00A51BF5" w:rsidRDefault="000E0286" w:rsidP="008B210E">
      <w:pPr>
        <w:pStyle w:val="Prrafodelista"/>
        <w:numPr>
          <w:ilvl w:val="0"/>
          <w:numId w:val="41"/>
        </w:numPr>
        <w:tabs>
          <w:tab w:val="left" w:pos="525"/>
        </w:tabs>
        <w:spacing w:before="63" w:line="290" w:lineRule="auto"/>
        <w:ind w:right="160"/>
        <w:rPr>
          <w:sz w:val="24"/>
          <w:lang w:val="es-CO"/>
        </w:rPr>
      </w:pPr>
      <w:r w:rsidRPr="00A51BF5">
        <w:rPr>
          <w:sz w:val="24"/>
          <w:lang w:val="es-CO"/>
        </w:rPr>
        <w:t>Un</w:t>
      </w:r>
      <w:r w:rsidRPr="00A51BF5">
        <w:rPr>
          <w:spacing w:val="40"/>
          <w:sz w:val="24"/>
          <w:lang w:val="es-CO"/>
        </w:rPr>
        <w:t xml:space="preserve"> </w:t>
      </w:r>
      <w:r w:rsidRPr="00A51BF5">
        <w:rPr>
          <w:sz w:val="24"/>
          <w:lang w:val="es-CO"/>
        </w:rPr>
        <w:t>(1)</w:t>
      </w:r>
      <w:r w:rsidRPr="00A51BF5">
        <w:rPr>
          <w:spacing w:val="40"/>
          <w:sz w:val="24"/>
          <w:lang w:val="es-CO"/>
        </w:rPr>
        <w:t xml:space="preserve"> </w:t>
      </w:r>
      <w:r w:rsidRPr="00A51BF5">
        <w:rPr>
          <w:sz w:val="24"/>
          <w:lang w:val="es-CO"/>
        </w:rPr>
        <w:t>PC.</w:t>
      </w:r>
      <w:r w:rsidR="002A4912" w:rsidRPr="00A51BF5">
        <w:rPr>
          <w:spacing w:val="40"/>
          <w:sz w:val="24"/>
          <w:lang w:val="es-CO"/>
        </w:rPr>
        <w:t xml:space="preserve"> </w:t>
      </w:r>
      <w:r w:rsidRPr="00A51BF5">
        <w:rPr>
          <w:sz w:val="24"/>
          <w:lang w:val="es-CO"/>
        </w:rPr>
        <w:t>Conforme</w:t>
      </w:r>
      <w:r w:rsidRPr="00A51BF5">
        <w:rPr>
          <w:spacing w:val="40"/>
          <w:sz w:val="24"/>
          <w:lang w:val="es-CO"/>
        </w:rPr>
        <w:t xml:space="preserve"> </w:t>
      </w:r>
      <w:r w:rsidRPr="00A51BF5">
        <w:rPr>
          <w:sz w:val="24"/>
          <w:lang w:val="es-CO"/>
        </w:rPr>
        <w:t>a</w:t>
      </w:r>
      <w:r w:rsidRPr="00A51BF5">
        <w:rPr>
          <w:spacing w:val="40"/>
          <w:sz w:val="24"/>
          <w:lang w:val="es-CO"/>
        </w:rPr>
        <w:t xml:space="preserve"> </w:t>
      </w:r>
      <w:r w:rsidRPr="00A51BF5">
        <w:rPr>
          <w:sz w:val="24"/>
          <w:lang w:val="es-CO"/>
        </w:rPr>
        <w:t>la</w:t>
      </w:r>
      <w:r w:rsidRPr="00A51BF5">
        <w:rPr>
          <w:spacing w:val="40"/>
          <w:sz w:val="24"/>
          <w:lang w:val="es-CO"/>
        </w:rPr>
        <w:t xml:space="preserve"> </w:t>
      </w:r>
      <w:r w:rsidRPr="00A51BF5">
        <w:rPr>
          <w:sz w:val="24"/>
          <w:lang w:val="es-CO"/>
        </w:rPr>
        <w:t>sección</w:t>
      </w:r>
      <w:r w:rsidRPr="00A51BF5">
        <w:rPr>
          <w:spacing w:val="40"/>
          <w:sz w:val="24"/>
          <w:lang w:val="es-CO"/>
        </w:rPr>
        <w:t xml:space="preserve"> </w:t>
      </w:r>
      <w:hyperlink w:anchor="_bookmark99" w:history="1">
        <w:r w:rsidR="00BD6814" w:rsidRPr="00A51BF5">
          <w:rPr>
            <w:sz w:val="24"/>
            <w:lang w:val="es-CO"/>
          </w:rPr>
          <w:t>3.5.4.2.1</w:t>
        </w:r>
      </w:hyperlink>
      <w:r w:rsidRPr="00A51BF5">
        <w:rPr>
          <w:spacing w:val="40"/>
          <w:sz w:val="24"/>
          <w:lang w:val="es-CO"/>
        </w:rPr>
        <w:t xml:space="preserve"> </w:t>
      </w:r>
      <w:hyperlink w:anchor="_bookmark99" w:history="1">
        <w:r w:rsidR="00BD6814" w:rsidRPr="00A51BF5">
          <w:rPr>
            <w:sz w:val="24"/>
            <w:lang w:val="es-CO"/>
          </w:rPr>
          <w:t>Computador</w:t>
        </w:r>
        <w:r w:rsidR="00BD6814" w:rsidRPr="00A51BF5">
          <w:rPr>
            <w:spacing w:val="40"/>
            <w:sz w:val="24"/>
            <w:lang w:val="es-CO"/>
          </w:rPr>
          <w:t xml:space="preserve"> </w:t>
        </w:r>
        <w:r w:rsidR="00BD6814" w:rsidRPr="00A51BF5">
          <w:rPr>
            <w:sz w:val="24"/>
            <w:lang w:val="es-CO"/>
          </w:rPr>
          <w:t>Tipo</w:t>
        </w:r>
        <w:r w:rsidR="00BD6814" w:rsidRPr="00A51BF5">
          <w:rPr>
            <w:spacing w:val="40"/>
            <w:sz w:val="24"/>
            <w:lang w:val="es-CO"/>
          </w:rPr>
          <w:t xml:space="preserve"> </w:t>
        </w:r>
        <w:r w:rsidR="00BD6814" w:rsidRPr="00A51BF5">
          <w:rPr>
            <w:sz w:val="24"/>
            <w:lang w:val="es-CO"/>
          </w:rPr>
          <w:t>1.</w:t>
        </w:r>
      </w:hyperlink>
      <w:r w:rsidRPr="00A51BF5">
        <w:rPr>
          <w:spacing w:val="40"/>
          <w:sz w:val="24"/>
          <w:lang w:val="es-CO"/>
        </w:rPr>
        <w:t xml:space="preserve"> </w:t>
      </w:r>
      <w:r w:rsidRPr="00A51BF5">
        <w:rPr>
          <w:sz w:val="24"/>
          <w:lang w:val="es-CO"/>
        </w:rPr>
        <w:t>o</w:t>
      </w:r>
      <w:r w:rsidRPr="00A51BF5">
        <w:rPr>
          <w:spacing w:val="40"/>
          <w:sz w:val="24"/>
          <w:lang w:val="es-CO"/>
        </w:rPr>
        <w:t xml:space="preserve"> </w:t>
      </w:r>
      <w:hyperlink w:anchor="_bookmark104" w:history="1">
        <w:r w:rsidR="00BD6814" w:rsidRPr="00A51BF5">
          <w:rPr>
            <w:sz w:val="24"/>
            <w:lang w:val="es-CO"/>
          </w:rPr>
          <w:t>3.5.4.2.4</w:t>
        </w:r>
      </w:hyperlink>
      <w:r w:rsidRPr="00A51BF5">
        <w:rPr>
          <w:sz w:val="24"/>
          <w:lang w:val="es-CO"/>
        </w:rPr>
        <w:t xml:space="preserve"> </w:t>
      </w:r>
      <w:hyperlink w:anchor="_bookmark104" w:history="1">
        <w:r w:rsidR="00BD6814" w:rsidRPr="00A51BF5">
          <w:rPr>
            <w:sz w:val="24"/>
            <w:lang w:val="es-CO"/>
          </w:rPr>
          <w:t>Computador</w:t>
        </w:r>
        <w:r w:rsidR="00BD6814" w:rsidRPr="00A51BF5">
          <w:rPr>
            <w:spacing w:val="-22"/>
            <w:sz w:val="24"/>
            <w:lang w:val="es-CO"/>
          </w:rPr>
          <w:t xml:space="preserve"> </w:t>
        </w:r>
        <w:r w:rsidR="00BD6814" w:rsidRPr="00A51BF5">
          <w:rPr>
            <w:sz w:val="24"/>
            <w:lang w:val="es-CO"/>
          </w:rPr>
          <w:t>portátil</w:t>
        </w:r>
        <w:r w:rsidR="00BD6814" w:rsidRPr="00A51BF5">
          <w:rPr>
            <w:spacing w:val="-22"/>
            <w:sz w:val="24"/>
            <w:lang w:val="es-CO"/>
          </w:rPr>
          <w:t xml:space="preserve"> </w:t>
        </w:r>
        <w:r w:rsidR="00BD6814" w:rsidRPr="00A51BF5">
          <w:rPr>
            <w:sz w:val="24"/>
            <w:lang w:val="es-CO"/>
          </w:rPr>
          <w:t>para</w:t>
        </w:r>
        <w:r w:rsidR="00BD6814" w:rsidRPr="00A51BF5">
          <w:rPr>
            <w:spacing w:val="-22"/>
            <w:sz w:val="24"/>
            <w:lang w:val="es-CO"/>
          </w:rPr>
          <w:t xml:space="preserve"> </w:t>
        </w:r>
        <w:r w:rsidR="00BD6814" w:rsidRPr="00A51BF5">
          <w:rPr>
            <w:sz w:val="24"/>
            <w:lang w:val="es-CO"/>
          </w:rPr>
          <w:t>transmisión</w:t>
        </w:r>
        <w:r w:rsidR="00BD6814" w:rsidRPr="00A51BF5">
          <w:rPr>
            <w:spacing w:val="-22"/>
            <w:sz w:val="24"/>
            <w:lang w:val="es-CO"/>
          </w:rPr>
          <w:t xml:space="preserve"> </w:t>
        </w:r>
        <w:r w:rsidR="00BD6814" w:rsidRPr="00A51BF5">
          <w:rPr>
            <w:sz w:val="24"/>
            <w:lang w:val="es-CO"/>
          </w:rPr>
          <w:t>en</w:t>
        </w:r>
        <w:r w:rsidR="00BD6814" w:rsidRPr="00A51BF5">
          <w:rPr>
            <w:spacing w:val="-21"/>
            <w:sz w:val="24"/>
            <w:lang w:val="es-CO"/>
          </w:rPr>
          <w:t xml:space="preserve"> </w:t>
        </w:r>
        <w:r w:rsidR="00BD6814" w:rsidRPr="00A51BF5">
          <w:rPr>
            <w:sz w:val="24"/>
            <w:lang w:val="es-CO"/>
          </w:rPr>
          <w:t>sitio.</w:t>
        </w:r>
      </w:hyperlink>
    </w:p>
    <w:p w14:paraId="0E1853A8" w14:textId="12BA9CC2" w:rsidR="00BD6814" w:rsidRPr="00A51BF5" w:rsidRDefault="000E0286" w:rsidP="008B210E">
      <w:pPr>
        <w:pStyle w:val="Prrafodelista"/>
        <w:numPr>
          <w:ilvl w:val="0"/>
          <w:numId w:val="41"/>
        </w:numPr>
        <w:tabs>
          <w:tab w:val="left" w:pos="525"/>
        </w:tabs>
        <w:spacing w:before="2" w:line="292" w:lineRule="auto"/>
        <w:ind w:right="163"/>
        <w:rPr>
          <w:sz w:val="24"/>
          <w:lang w:val="es-CO"/>
        </w:rPr>
      </w:pPr>
      <w:r w:rsidRPr="00A51BF5">
        <w:rPr>
          <w:sz w:val="24"/>
          <w:lang w:val="es-CO"/>
        </w:rPr>
        <w:t>Un</w:t>
      </w:r>
      <w:r w:rsidRPr="00A51BF5">
        <w:rPr>
          <w:spacing w:val="30"/>
          <w:sz w:val="24"/>
          <w:lang w:val="es-CO"/>
        </w:rPr>
        <w:t xml:space="preserve"> </w:t>
      </w:r>
      <w:r w:rsidRPr="00A51BF5">
        <w:rPr>
          <w:sz w:val="24"/>
          <w:lang w:val="es-CO"/>
        </w:rPr>
        <w:t>(1)</w:t>
      </w:r>
      <w:r w:rsidRPr="00A51BF5">
        <w:rPr>
          <w:spacing w:val="30"/>
          <w:sz w:val="24"/>
          <w:lang w:val="es-CO"/>
        </w:rPr>
        <w:t xml:space="preserve"> </w:t>
      </w:r>
      <w:r w:rsidRPr="00A51BF5">
        <w:rPr>
          <w:sz w:val="24"/>
          <w:lang w:val="es-CO"/>
        </w:rPr>
        <w:t>TV.</w:t>
      </w:r>
      <w:r w:rsidRPr="00A51BF5">
        <w:rPr>
          <w:spacing w:val="32"/>
          <w:sz w:val="24"/>
          <w:lang w:val="es-CO"/>
        </w:rPr>
        <w:t xml:space="preserve"> </w:t>
      </w:r>
      <w:r w:rsidRPr="00A51BF5">
        <w:rPr>
          <w:sz w:val="24"/>
          <w:lang w:val="es-CO"/>
        </w:rPr>
        <w:t>Conforme</w:t>
      </w:r>
      <w:r w:rsidRPr="00A51BF5">
        <w:rPr>
          <w:spacing w:val="32"/>
          <w:sz w:val="24"/>
          <w:lang w:val="es-CO"/>
        </w:rPr>
        <w:t xml:space="preserve"> </w:t>
      </w:r>
      <w:r w:rsidRPr="00A51BF5">
        <w:rPr>
          <w:sz w:val="24"/>
          <w:lang w:val="es-CO"/>
        </w:rPr>
        <w:t>a</w:t>
      </w:r>
      <w:r w:rsidRPr="00A51BF5">
        <w:rPr>
          <w:spacing w:val="31"/>
          <w:sz w:val="24"/>
          <w:lang w:val="es-CO"/>
        </w:rPr>
        <w:t xml:space="preserve"> </w:t>
      </w:r>
      <w:r w:rsidRPr="00A51BF5">
        <w:rPr>
          <w:sz w:val="24"/>
          <w:lang w:val="es-CO"/>
        </w:rPr>
        <w:t>la</w:t>
      </w:r>
      <w:r w:rsidRPr="00A51BF5">
        <w:rPr>
          <w:spacing w:val="31"/>
          <w:sz w:val="24"/>
          <w:lang w:val="es-CO"/>
        </w:rPr>
        <w:t xml:space="preserve"> </w:t>
      </w:r>
      <w:r w:rsidRPr="00A51BF5">
        <w:rPr>
          <w:sz w:val="24"/>
          <w:lang w:val="es-CO"/>
        </w:rPr>
        <w:t>sección</w:t>
      </w:r>
      <w:r w:rsidRPr="00A51BF5">
        <w:rPr>
          <w:spacing w:val="33"/>
          <w:sz w:val="24"/>
          <w:lang w:val="es-CO"/>
        </w:rPr>
        <w:t xml:space="preserve"> </w:t>
      </w:r>
      <w:hyperlink w:anchor="_bookmark117" w:history="1">
        <w:r w:rsidR="00BD6814" w:rsidRPr="00A51BF5">
          <w:rPr>
            <w:sz w:val="24"/>
            <w:lang w:val="es-CO"/>
          </w:rPr>
          <w:t>3.5.4.2.11</w:t>
        </w:r>
      </w:hyperlink>
      <w:r w:rsidRPr="00A51BF5">
        <w:rPr>
          <w:spacing w:val="32"/>
          <w:sz w:val="24"/>
          <w:lang w:val="es-CO"/>
        </w:rPr>
        <w:t xml:space="preserve"> </w:t>
      </w:r>
      <w:hyperlink w:anchor="_bookmark117" w:history="1">
        <w:r w:rsidR="00BD6814" w:rsidRPr="00A51BF5">
          <w:rPr>
            <w:sz w:val="24"/>
            <w:lang w:val="es-CO"/>
          </w:rPr>
          <w:t>Monitor</w:t>
        </w:r>
        <w:r w:rsidR="00BD6814" w:rsidRPr="00A51BF5">
          <w:rPr>
            <w:spacing w:val="30"/>
            <w:sz w:val="24"/>
            <w:lang w:val="es-CO"/>
          </w:rPr>
          <w:t xml:space="preserve"> </w:t>
        </w:r>
        <w:r w:rsidR="00BD6814" w:rsidRPr="00A51BF5">
          <w:rPr>
            <w:sz w:val="24"/>
            <w:lang w:val="es-CO"/>
          </w:rPr>
          <w:t>industrial</w:t>
        </w:r>
        <w:r w:rsidR="00BD6814" w:rsidRPr="00A51BF5">
          <w:rPr>
            <w:spacing w:val="31"/>
            <w:sz w:val="24"/>
            <w:lang w:val="es-CO"/>
          </w:rPr>
          <w:t xml:space="preserve"> </w:t>
        </w:r>
        <w:r w:rsidR="00BD6814" w:rsidRPr="00A51BF5">
          <w:rPr>
            <w:sz w:val="24"/>
            <w:lang w:val="es-CO"/>
          </w:rPr>
          <w:t>o</w:t>
        </w:r>
        <w:r w:rsidR="00BD6814" w:rsidRPr="00A51BF5">
          <w:rPr>
            <w:spacing w:val="33"/>
            <w:sz w:val="24"/>
            <w:lang w:val="es-CO"/>
          </w:rPr>
          <w:t xml:space="preserve"> </w:t>
        </w:r>
        <w:r w:rsidR="00BD6814" w:rsidRPr="00A51BF5">
          <w:rPr>
            <w:sz w:val="24"/>
            <w:lang w:val="es-CO"/>
          </w:rPr>
          <w:t>televisor</w:t>
        </w:r>
        <w:r w:rsidR="00BD6814" w:rsidRPr="00A51BF5">
          <w:rPr>
            <w:spacing w:val="29"/>
            <w:sz w:val="24"/>
            <w:lang w:val="es-CO"/>
          </w:rPr>
          <w:t xml:space="preserve"> </w:t>
        </w:r>
        <w:r w:rsidR="00BD6814" w:rsidRPr="00A51BF5">
          <w:rPr>
            <w:sz w:val="24"/>
            <w:lang w:val="es-CO"/>
          </w:rPr>
          <w:t>de</w:t>
        </w:r>
      </w:hyperlink>
      <w:r w:rsidRPr="00A51BF5">
        <w:rPr>
          <w:sz w:val="24"/>
          <w:lang w:val="es-CO"/>
        </w:rPr>
        <w:t xml:space="preserve"> </w:t>
      </w:r>
      <w:hyperlink w:anchor="_bookmark117" w:history="1">
        <w:r w:rsidR="00BD6814" w:rsidRPr="00A51BF5">
          <w:rPr>
            <w:sz w:val="24"/>
            <w:lang w:val="es-CO"/>
          </w:rPr>
          <w:t>características</w:t>
        </w:r>
        <w:r w:rsidR="00BD6814" w:rsidRPr="00A51BF5">
          <w:rPr>
            <w:spacing w:val="-16"/>
            <w:sz w:val="24"/>
            <w:lang w:val="es-CO"/>
          </w:rPr>
          <w:t xml:space="preserve"> </w:t>
        </w:r>
        <w:r w:rsidR="00BD6814" w:rsidRPr="00A51BF5">
          <w:rPr>
            <w:sz w:val="24"/>
            <w:lang w:val="es-CO"/>
          </w:rPr>
          <w:t>equivalentes.</w:t>
        </w:r>
      </w:hyperlink>
    </w:p>
    <w:p w14:paraId="564E0542" w14:textId="77777777" w:rsidR="00BD6814" w:rsidRPr="00A51BF5" w:rsidRDefault="000E0286" w:rsidP="008B210E">
      <w:pPr>
        <w:pStyle w:val="Prrafodelista"/>
        <w:numPr>
          <w:ilvl w:val="0"/>
          <w:numId w:val="41"/>
        </w:numPr>
        <w:tabs>
          <w:tab w:val="left" w:pos="524"/>
        </w:tabs>
        <w:spacing w:line="278" w:lineRule="exact"/>
        <w:ind w:left="524" w:hanging="359"/>
        <w:rPr>
          <w:sz w:val="24"/>
          <w:lang w:val="es-CO"/>
        </w:rPr>
      </w:pPr>
      <w:r w:rsidRPr="00A51BF5">
        <w:rPr>
          <w:spacing w:val="-6"/>
          <w:sz w:val="24"/>
          <w:lang w:val="es-CO"/>
        </w:rPr>
        <w:t>Un</w:t>
      </w:r>
      <w:r w:rsidRPr="00A51BF5">
        <w:rPr>
          <w:spacing w:val="-18"/>
          <w:sz w:val="24"/>
          <w:lang w:val="es-CO"/>
        </w:rPr>
        <w:t xml:space="preserve"> </w:t>
      </w:r>
      <w:r w:rsidRPr="00A51BF5">
        <w:rPr>
          <w:spacing w:val="-6"/>
          <w:sz w:val="24"/>
          <w:lang w:val="es-CO"/>
        </w:rPr>
        <w:t>(1)</w:t>
      </w:r>
      <w:r w:rsidRPr="00A51BF5">
        <w:rPr>
          <w:spacing w:val="-19"/>
          <w:sz w:val="24"/>
          <w:lang w:val="es-CO"/>
        </w:rPr>
        <w:t xml:space="preserve"> </w:t>
      </w:r>
      <w:r w:rsidRPr="00A51BF5">
        <w:rPr>
          <w:spacing w:val="-6"/>
          <w:sz w:val="24"/>
          <w:lang w:val="es-CO"/>
        </w:rPr>
        <w:t>Switch</w:t>
      </w:r>
      <w:r w:rsidRPr="00A51BF5">
        <w:rPr>
          <w:spacing w:val="-16"/>
          <w:sz w:val="24"/>
          <w:lang w:val="es-CO"/>
        </w:rPr>
        <w:t xml:space="preserve"> </w:t>
      </w:r>
      <w:r w:rsidRPr="00A51BF5">
        <w:rPr>
          <w:spacing w:val="-6"/>
          <w:sz w:val="24"/>
          <w:lang w:val="es-CO"/>
        </w:rPr>
        <w:t>(Poe).</w:t>
      </w:r>
    </w:p>
    <w:p w14:paraId="0A2C9BC8" w14:textId="77777777" w:rsidR="00BD6814" w:rsidRPr="00A51BF5" w:rsidRDefault="000E0286" w:rsidP="008B210E">
      <w:pPr>
        <w:pStyle w:val="Prrafodelista"/>
        <w:numPr>
          <w:ilvl w:val="0"/>
          <w:numId w:val="41"/>
        </w:numPr>
        <w:tabs>
          <w:tab w:val="left" w:pos="524"/>
        </w:tabs>
        <w:spacing w:before="62"/>
        <w:ind w:left="524" w:hanging="359"/>
        <w:rPr>
          <w:sz w:val="24"/>
          <w:lang w:val="es-CO"/>
        </w:rPr>
      </w:pPr>
      <w:r w:rsidRPr="00A51BF5">
        <w:rPr>
          <w:spacing w:val="-4"/>
          <w:sz w:val="24"/>
          <w:lang w:val="es-CO"/>
        </w:rPr>
        <w:t>Cables</w:t>
      </w:r>
      <w:r w:rsidRPr="00A51BF5">
        <w:rPr>
          <w:spacing w:val="-14"/>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conexión</w:t>
      </w:r>
      <w:r w:rsidRPr="00A51BF5">
        <w:rPr>
          <w:spacing w:val="-12"/>
          <w:sz w:val="24"/>
          <w:lang w:val="es-CO"/>
        </w:rPr>
        <w:t xml:space="preserve"> </w:t>
      </w:r>
      <w:r w:rsidRPr="00A51BF5">
        <w:rPr>
          <w:spacing w:val="-4"/>
          <w:sz w:val="24"/>
          <w:lang w:val="es-CO"/>
        </w:rPr>
        <w:t>y</w:t>
      </w:r>
      <w:r w:rsidRPr="00A51BF5">
        <w:rPr>
          <w:spacing w:val="-16"/>
          <w:sz w:val="24"/>
          <w:lang w:val="es-CO"/>
        </w:rPr>
        <w:t xml:space="preserve"> </w:t>
      </w:r>
      <w:r w:rsidRPr="00A51BF5">
        <w:rPr>
          <w:spacing w:val="-4"/>
          <w:sz w:val="24"/>
          <w:lang w:val="es-CO"/>
        </w:rPr>
        <w:t>demás</w:t>
      </w:r>
      <w:r w:rsidRPr="00A51BF5">
        <w:rPr>
          <w:spacing w:val="-15"/>
          <w:sz w:val="24"/>
          <w:lang w:val="es-CO"/>
        </w:rPr>
        <w:t xml:space="preserve"> </w:t>
      </w:r>
      <w:r w:rsidRPr="00A51BF5">
        <w:rPr>
          <w:spacing w:val="-4"/>
          <w:sz w:val="24"/>
          <w:lang w:val="es-CO"/>
        </w:rPr>
        <w:t>elementos</w:t>
      </w:r>
      <w:r w:rsidRPr="00A51BF5">
        <w:rPr>
          <w:spacing w:val="-15"/>
          <w:sz w:val="24"/>
          <w:lang w:val="es-CO"/>
        </w:rPr>
        <w:t xml:space="preserve"> </w:t>
      </w:r>
      <w:r w:rsidRPr="00A51BF5">
        <w:rPr>
          <w:spacing w:val="-4"/>
          <w:sz w:val="24"/>
          <w:lang w:val="es-CO"/>
        </w:rPr>
        <w:t>requeridos</w:t>
      </w:r>
      <w:r w:rsidRPr="00A51BF5">
        <w:rPr>
          <w:spacing w:val="-13"/>
          <w:sz w:val="24"/>
          <w:lang w:val="es-CO"/>
        </w:rPr>
        <w:t xml:space="preserve"> </w:t>
      </w:r>
      <w:r w:rsidRPr="00A51BF5">
        <w:rPr>
          <w:spacing w:val="-4"/>
          <w:sz w:val="24"/>
          <w:lang w:val="es-CO"/>
        </w:rPr>
        <w:t>para</w:t>
      </w:r>
      <w:r w:rsidRPr="00A51BF5">
        <w:rPr>
          <w:spacing w:val="-16"/>
          <w:sz w:val="24"/>
          <w:lang w:val="es-CO"/>
        </w:rPr>
        <w:t xml:space="preserve"> </w:t>
      </w:r>
      <w:r w:rsidRPr="00A51BF5">
        <w:rPr>
          <w:spacing w:val="-4"/>
          <w:sz w:val="24"/>
          <w:lang w:val="es-CO"/>
        </w:rPr>
        <w:t>el</w:t>
      </w:r>
      <w:r w:rsidRPr="00A51BF5">
        <w:rPr>
          <w:spacing w:val="-15"/>
          <w:sz w:val="24"/>
          <w:lang w:val="es-CO"/>
        </w:rPr>
        <w:t xml:space="preserve"> </w:t>
      </w:r>
      <w:r w:rsidRPr="00A51BF5">
        <w:rPr>
          <w:spacing w:val="-4"/>
          <w:sz w:val="24"/>
          <w:lang w:val="es-CO"/>
        </w:rPr>
        <w:t>funcionamiento</w:t>
      </w:r>
      <w:r w:rsidRPr="00A51BF5">
        <w:rPr>
          <w:spacing w:val="-15"/>
          <w:sz w:val="24"/>
          <w:lang w:val="es-CO"/>
        </w:rPr>
        <w:t xml:space="preserve"> </w:t>
      </w:r>
      <w:r w:rsidRPr="00A51BF5">
        <w:rPr>
          <w:spacing w:val="-4"/>
          <w:sz w:val="24"/>
          <w:lang w:val="es-CO"/>
        </w:rPr>
        <w:t>del</w:t>
      </w:r>
      <w:r w:rsidRPr="00A51BF5">
        <w:rPr>
          <w:spacing w:val="-15"/>
          <w:sz w:val="24"/>
          <w:lang w:val="es-CO"/>
        </w:rPr>
        <w:t xml:space="preserve"> </w:t>
      </w:r>
      <w:r w:rsidRPr="00A51BF5">
        <w:rPr>
          <w:spacing w:val="-4"/>
          <w:sz w:val="24"/>
          <w:lang w:val="es-CO"/>
        </w:rPr>
        <w:t>Set.</w:t>
      </w:r>
    </w:p>
    <w:p w14:paraId="6C610339" w14:textId="77777777" w:rsidR="00BD6814" w:rsidRPr="00A51BF5" w:rsidRDefault="00BD6814" w:rsidP="00F348DC">
      <w:pPr>
        <w:pStyle w:val="Textoindependiente"/>
        <w:rPr>
          <w:lang w:val="es-CO"/>
        </w:rPr>
      </w:pPr>
      <w:bookmarkStart w:id="567" w:name="_Toc171416230"/>
      <w:bookmarkStart w:id="568" w:name="_Toc172105056"/>
      <w:bookmarkStart w:id="569" w:name="_Ref175584273"/>
    </w:p>
    <w:p w14:paraId="60C58B0E" w14:textId="77777777" w:rsidR="00BD6814" w:rsidRPr="00A51BF5" w:rsidRDefault="00BD6814">
      <w:pPr>
        <w:pStyle w:val="Textoindependiente"/>
        <w:spacing w:before="31"/>
        <w:rPr>
          <w:lang w:val="es-CO"/>
        </w:rPr>
      </w:pPr>
    </w:p>
    <w:p w14:paraId="157480EA" w14:textId="3A9B6ABE" w:rsidR="00BD6814" w:rsidRPr="00A51BF5" w:rsidRDefault="42801673" w:rsidP="0067314F">
      <w:pPr>
        <w:pStyle w:val="Ttulo2"/>
        <w:numPr>
          <w:ilvl w:val="1"/>
          <w:numId w:val="132"/>
        </w:numPr>
        <w:tabs>
          <w:tab w:val="left" w:pos="1245"/>
        </w:tabs>
        <w:rPr>
          <w:lang w:val="es-CO"/>
        </w:rPr>
      </w:pPr>
      <w:bookmarkStart w:id="570" w:name="_Ref184763541"/>
      <w:bookmarkStart w:id="571" w:name="_Toc220480414"/>
      <w:bookmarkStart w:id="572" w:name="_Toc231550153"/>
      <w:r w:rsidRPr="00A51BF5">
        <w:rPr>
          <w:color w:val="0E4660"/>
          <w:lang w:val="es-CO"/>
        </w:rPr>
        <w:t>Soporte a la Gestión de servicios de TI.</w:t>
      </w:r>
      <w:bookmarkEnd w:id="567"/>
      <w:bookmarkEnd w:id="568"/>
      <w:bookmarkEnd w:id="569"/>
      <w:bookmarkEnd w:id="570"/>
      <w:bookmarkEnd w:id="571"/>
      <w:bookmarkEnd w:id="572"/>
    </w:p>
    <w:p w14:paraId="318248E8" w14:textId="77777777" w:rsidR="00BD6814" w:rsidRPr="00A51BF5" w:rsidRDefault="00BD6814" w:rsidP="00F348DC">
      <w:pPr>
        <w:pStyle w:val="Textoindependiente"/>
        <w:spacing w:before="267"/>
        <w:rPr>
          <w:sz w:val="26"/>
          <w:lang w:val="es-CO"/>
        </w:rPr>
      </w:pPr>
    </w:p>
    <w:p w14:paraId="6E33B316" w14:textId="74F3DC9F" w:rsidR="00BD6814" w:rsidRPr="00A51BF5" w:rsidRDefault="000E0286" w:rsidP="00F348DC">
      <w:pPr>
        <w:pStyle w:val="Textoindependiente"/>
        <w:spacing w:before="1" w:line="292" w:lineRule="auto"/>
        <w:ind w:left="165" w:right="160"/>
        <w:rPr>
          <w:lang w:val="es-CO"/>
        </w:rPr>
      </w:pPr>
      <w:r w:rsidRPr="00A51BF5">
        <w:rPr>
          <w:spacing w:val="-2"/>
          <w:lang w:val="es-CO"/>
        </w:rPr>
        <w:t>Esta</w:t>
      </w:r>
      <w:r w:rsidRPr="00A51BF5">
        <w:rPr>
          <w:spacing w:val="-19"/>
          <w:lang w:val="es-CO"/>
        </w:rPr>
        <w:t xml:space="preserve"> </w:t>
      </w:r>
      <w:r w:rsidRPr="00A51BF5">
        <w:rPr>
          <w:spacing w:val="-2"/>
          <w:lang w:val="es-CO"/>
        </w:rPr>
        <w:t>línea</w:t>
      </w:r>
      <w:r w:rsidRPr="00A51BF5">
        <w:rPr>
          <w:spacing w:val="-17"/>
          <w:lang w:val="es-CO"/>
        </w:rPr>
        <w:t xml:space="preserve"> </w:t>
      </w:r>
      <w:r w:rsidRPr="00A51BF5">
        <w:rPr>
          <w:spacing w:val="-2"/>
          <w:lang w:val="es-CO"/>
        </w:rPr>
        <w:t>de</w:t>
      </w:r>
      <w:r w:rsidRPr="00A51BF5">
        <w:rPr>
          <w:spacing w:val="-17"/>
          <w:lang w:val="es-CO"/>
        </w:rPr>
        <w:t xml:space="preserve"> </w:t>
      </w:r>
      <w:r w:rsidRPr="00A51BF5">
        <w:rPr>
          <w:spacing w:val="-2"/>
          <w:lang w:val="es-CO"/>
        </w:rPr>
        <w:t>servicios</w:t>
      </w:r>
      <w:r w:rsidRPr="00A51BF5">
        <w:rPr>
          <w:spacing w:val="-16"/>
          <w:lang w:val="es-CO"/>
        </w:rPr>
        <w:t xml:space="preserve"> </w:t>
      </w:r>
      <w:r w:rsidRPr="00A51BF5">
        <w:rPr>
          <w:spacing w:val="-2"/>
          <w:lang w:val="es-CO"/>
        </w:rPr>
        <w:t>establece</w:t>
      </w:r>
      <w:r w:rsidRPr="00A51BF5">
        <w:rPr>
          <w:spacing w:val="-17"/>
          <w:lang w:val="es-CO"/>
        </w:rPr>
        <w:t xml:space="preserve"> </w:t>
      </w:r>
      <w:r w:rsidRPr="00A51BF5">
        <w:rPr>
          <w:spacing w:val="-2"/>
          <w:lang w:val="es-CO"/>
        </w:rPr>
        <w:t>requisitos</w:t>
      </w:r>
      <w:r w:rsidRPr="00A51BF5">
        <w:rPr>
          <w:spacing w:val="-17"/>
          <w:lang w:val="es-CO"/>
        </w:rPr>
        <w:t xml:space="preserve"> </w:t>
      </w:r>
      <w:r w:rsidRPr="00A51BF5">
        <w:rPr>
          <w:spacing w:val="-2"/>
          <w:lang w:val="es-CO"/>
        </w:rPr>
        <w:t>para</w:t>
      </w:r>
      <w:r w:rsidRPr="00A51BF5">
        <w:rPr>
          <w:spacing w:val="-18"/>
          <w:lang w:val="es-CO"/>
        </w:rPr>
        <w:t xml:space="preserve"> </w:t>
      </w:r>
      <w:r w:rsidRPr="00A51BF5">
        <w:rPr>
          <w:spacing w:val="-2"/>
          <w:lang w:val="es-CO"/>
        </w:rPr>
        <w:t>tener</w:t>
      </w:r>
      <w:r w:rsidRPr="00A51BF5">
        <w:rPr>
          <w:spacing w:val="-16"/>
          <w:lang w:val="es-CO"/>
        </w:rPr>
        <w:t xml:space="preserve"> </w:t>
      </w:r>
      <w:r w:rsidRPr="00A51BF5">
        <w:rPr>
          <w:spacing w:val="-2"/>
          <w:lang w:val="es-CO"/>
        </w:rPr>
        <w:t>en</w:t>
      </w:r>
      <w:r w:rsidRPr="00A51BF5">
        <w:rPr>
          <w:spacing w:val="-17"/>
          <w:lang w:val="es-CO"/>
        </w:rPr>
        <w:t xml:space="preserve"> </w:t>
      </w:r>
      <w:r w:rsidRPr="00A51BF5">
        <w:rPr>
          <w:spacing w:val="-2"/>
          <w:lang w:val="es-CO"/>
        </w:rPr>
        <w:t>cuenta</w:t>
      </w:r>
      <w:r w:rsidRPr="00A51BF5">
        <w:rPr>
          <w:spacing w:val="-16"/>
          <w:lang w:val="es-CO"/>
        </w:rPr>
        <w:t xml:space="preserve"> </w:t>
      </w:r>
      <w:r w:rsidRPr="00A51BF5">
        <w:rPr>
          <w:spacing w:val="-2"/>
          <w:lang w:val="es-CO"/>
        </w:rPr>
        <w:t>por</w:t>
      </w:r>
      <w:r w:rsidRPr="00A51BF5">
        <w:rPr>
          <w:spacing w:val="-15"/>
          <w:lang w:val="es-CO"/>
        </w:rPr>
        <w:t xml:space="preserve"> </w:t>
      </w:r>
      <w:r w:rsidR="008C21D7" w:rsidRPr="00A51BF5">
        <w:rPr>
          <w:spacing w:val="-2"/>
          <w:lang w:val="es-CO"/>
        </w:rPr>
        <w:t>el</w:t>
      </w:r>
      <w:r w:rsidR="00B44681" w:rsidRPr="00A51BF5">
        <w:rPr>
          <w:spacing w:val="-2"/>
          <w:lang w:val="es-CO"/>
        </w:rPr>
        <w:t xml:space="preserve"> </w:t>
      </w:r>
      <w:r w:rsidRPr="00A51BF5">
        <w:rPr>
          <w:spacing w:val="-2"/>
          <w:lang w:val="es-CO"/>
        </w:rPr>
        <w:t xml:space="preserve">CONTRATISTA, </w:t>
      </w:r>
      <w:r w:rsidRPr="00A51BF5">
        <w:rPr>
          <w:lang w:val="es-CO"/>
        </w:rPr>
        <w:t>al</w:t>
      </w:r>
      <w:r w:rsidRPr="00A51BF5">
        <w:rPr>
          <w:spacing w:val="-2"/>
          <w:lang w:val="es-CO"/>
        </w:rPr>
        <w:t xml:space="preserve"> </w:t>
      </w:r>
      <w:r w:rsidRPr="00A51BF5">
        <w:rPr>
          <w:lang w:val="es-CO"/>
        </w:rPr>
        <w:t>respecto</w:t>
      </w:r>
      <w:r w:rsidRPr="00A51BF5">
        <w:rPr>
          <w:spacing w:val="-2"/>
          <w:lang w:val="es-CO"/>
        </w:rPr>
        <w:t xml:space="preserve"> </w:t>
      </w:r>
      <w:r w:rsidRPr="00A51BF5">
        <w:rPr>
          <w:lang w:val="es-CO"/>
        </w:rPr>
        <w:t>de los servicios para:</w:t>
      </w:r>
    </w:p>
    <w:p w14:paraId="506A45C8" w14:textId="77777777" w:rsidR="00BD6814" w:rsidRPr="00A51BF5" w:rsidRDefault="00BD6814">
      <w:pPr>
        <w:pStyle w:val="Prrafodelista"/>
        <w:numPr>
          <w:ilvl w:val="0"/>
          <w:numId w:val="40"/>
        </w:numPr>
        <w:tabs>
          <w:tab w:val="left" w:pos="931"/>
        </w:tabs>
        <w:spacing w:before="161" w:line="271" w:lineRule="auto"/>
        <w:ind w:right="166"/>
        <w:jc w:val="left"/>
        <w:rPr>
          <w:sz w:val="24"/>
          <w:lang w:val="es-CO"/>
        </w:rPr>
      </w:pPr>
      <w:hyperlink w:anchor="_bookmark181" w:history="1">
        <w:r w:rsidRPr="00A51BF5">
          <w:rPr>
            <w:spacing w:val="-2"/>
            <w:sz w:val="24"/>
            <w:lang w:val="es-CO"/>
          </w:rPr>
          <w:t>Operación</w:t>
        </w:r>
        <w:r w:rsidRPr="00A51BF5">
          <w:rPr>
            <w:spacing w:val="-23"/>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soporte</w:t>
        </w:r>
        <w:r w:rsidRPr="00A51BF5">
          <w:rPr>
            <w:spacing w:val="-23"/>
            <w:sz w:val="24"/>
            <w:lang w:val="es-CO"/>
          </w:rPr>
          <w:t xml:space="preserve"> </w:t>
        </w:r>
        <w:r w:rsidRPr="00A51BF5">
          <w:rPr>
            <w:spacing w:val="-2"/>
            <w:sz w:val="24"/>
            <w:lang w:val="es-CO"/>
          </w:rPr>
          <w:t>a</w:t>
        </w:r>
        <w:r w:rsidRPr="00A51BF5">
          <w:rPr>
            <w:spacing w:val="-21"/>
            <w:sz w:val="24"/>
            <w:lang w:val="es-CO"/>
          </w:rPr>
          <w:t xml:space="preserve"> </w:t>
        </w:r>
        <w:r w:rsidRPr="00A51BF5">
          <w:rPr>
            <w:spacing w:val="-2"/>
            <w:sz w:val="24"/>
            <w:lang w:val="es-CO"/>
          </w:rPr>
          <w:t>la</w:t>
        </w:r>
        <w:r w:rsidRPr="00A51BF5">
          <w:rPr>
            <w:spacing w:val="-23"/>
            <w:sz w:val="24"/>
            <w:lang w:val="es-CO"/>
          </w:rPr>
          <w:t xml:space="preserve"> </w:t>
        </w:r>
        <w:r w:rsidRPr="00A51BF5">
          <w:rPr>
            <w:spacing w:val="-2"/>
            <w:sz w:val="24"/>
            <w:lang w:val="es-CO"/>
          </w:rPr>
          <w:t>implementación</w:t>
        </w:r>
        <w:r w:rsidRPr="00A51BF5">
          <w:rPr>
            <w:spacing w:val="-23"/>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mejora</w:t>
        </w:r>
        <w:r w:rsidRPr="00A51BF5">
          <w:rPr>
            <w:spacing w:val="-23"/>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las</w:t>
        </w:r>
        <w:r w:rsidRPr="00A51BF5">
          <w:rPr>
            <w:spacing w:val="-22"/>
            <w:sz w:val="24"/>
            <w:lang w:val="es-CO"/>
          </w:rPr>
          <w:t xml:space="preserve"> </w:t>
        </w:r>
        <w:r w:rsidRPr="00A51BF5">
          <w:rPr>
            <w:spacing w:val="-2"/>
            <w:sz w:val="24"/>
            <w:lang w:val="es-CO"/>
          </w:rPr>
          <w:t>prácticas</w:t>
        </w:r>
        <w:r w:rsidRPr="00A51BF5">
          <w:rPr>
            <w:spacing w:val="-22"/>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estándares</w:t>
        </w:r>
      </w:hyperlink>
      <w:r w:rsidRPr="00A51BF5">
        <w:rPr>
          <w:spacing w:val="-2"/>
          <w:sz w:val="24"/>
          <w:lang w:val="es-CO"/>
        </w:rPr>
        <w:t xml:space="preserve"> </w:t>
      </w:r>
      <w:hyperlink w:anchor="_bookmark181" w:history="1">
        <w:r w:rsidRPr="00A51BF5">
          <w:rPr>
            <w:sz w:val="24"/>
            <w:lang w:val="es-CO"/>
          </w:rPr>
          <w:t>de Gestión de TI.</w:t>
        </w:r>
      </w:hyperlink>
    </w:p>
    <w:p w14:paraId="1803EDFD" w14:textId="77777777" w:rsidR="00BD6814" w:rsidRPr="00A51BF5" w:rsidRDefault="00BD6814">
      <w:pPr>
        <w:pStyle w:val="Prrafodelista"/>
        <w:numPr>
          <w:ilvl w:val="0"/>
          <w:numId w:val="40"/>
        </w:numPr>
        <w:tabs>
          <w:tab w:val="left" w:pos="931"/>
        </w:tabs>
        <w:spacing w:line="271" w:lineRule="auto"/>
        <w:ind w:right="170"/>
        <w:jc w:val="left"/>
        <w:rPr>
          <w:sz w:val="24"/>
          <w:lang w:val="es-CO"/>
        </w:rPr>
      </w:pPr>
      <w:hyperlink w:anchor="_bookmark199" w:history="1">
        <w:r w:rsidRPr="00A51BF5">
          <w:rPr>
            <w:sz w:val="24"/>
            <w:lang w:val="es-CO"/>
          </w:rPr>
          <w:t>Administración,</w:t>
        </w:r>
        <w:r w:rsidRPr="00A51BF5">
          <w:rPr>
            <w:spacing w:val="-7"/>
            <w:sz w:val="24"/>
            <w:lang w:val="es-CO"/>
          </w:rPr>
          <w:t xml:space="preserve"> </w:t>
        </w:r>
        <w:r w:rsidRPr="00A51BF5">
          <w:rPr>
            <w:sz w:val="24"/>
            <w:lang w:val="es-CO"/>
          </w:rPr>
          <w:t>operación</w:t>
        </w:r>
        <w:r w:rsidRPr="00A51BF5">
          <w:rPr>
            <w:spacing w:val="-9"/>
            <w:sz w:val="24"/>
            <w:lang w:val="es-CO"/>
          </w:rPr>
          <w:t xml:space="preserve"> </w:t>
        </w:r>
        <w:r w:rsidRPr="00A51BF5">
          <w:rPr>
            <w:sz w:val="24"/>
            <w:lang w:val="es-CO"/>
          </w:rPr>
          <w:t>y</w:t>
        </w:r>
        <w:r w:rsidRPr="00A51BF5">
          <w:rPr>
            <w:spacing w:val="-6"/>
            <w:sz w:val="24"/>
            <w:lang w:val="es-CO"/>
          </w:rPr>
          <w:t xml:space="preserve"> </w:t>
        </w:r>
        <w:r w:rsidRPr="00A51BF5">
          <w:rPr>
            <w:sz w:val="24"/>
            <w:lang w:val="es-CO"/>
          </w:rPr>
          <w:t>soporte</w:t>
        </w:r>
        <w:r w:rsidRPr="00A51BF5">
          <w:rPr>
            <w:spacing w:val="-8"/>
            <w:sz w:val="24"/>
            <w:lang w:val="es-CO"/>
          </w:rPr>
          <w:t xml:space="preserve"> </w:t>
        </w:r>
        <w:r w:rsidRPr="00A51BF5">
          <w:rPr>
            <w:sz w:val="24"/>
            <w:lang w:val="es-CO"/>
          </w:rPr>
          <w:t>a</w:t>
        </w:r>
        <w:r w:rsidRPr="00A51BF5">
          <w:rPr>
            <w:spacing w:val="-6"/>
            <w:sz w:val="24"/>
            <w:lang w:val="es-CO"/>
          </w:rPr>
          <w:t xml:space="preserve"> </w:t>
        </w:r>
        <w:r w:rsidRPr="00A51BF5">
          <w:rPr>
            <w:sz w:val="24"/>
            <w:lang w:val="es-CO"/>
          </w:rPr>
          <w:t>herramientas</w:t>
        </w:r>
        <w:r w:rsidRPr="00A51BF5">
          <w:rPr>
            <w:spacing w:val="-8"/>
            <w:sz w:val="24"/>
            <w:lang w:val="es-CO"/>
          </w:rPr>
          <w:t xml:space="preserve"> </w:t>
        </w:r>
        <w:r w:rsidRPr="00A51BF5">
          <w:rPr>
            <w:sz w:val="24"/>
            <w:lang w:val="es-CO"/>
          </w:rPr>
          <w:t>de</w:t>
        </w:r>
        <w:r w:rsidRPr="00A51BF5">
          <w:rPr>
            <w:spacing w:val="-8"/>
            <w:sz w:val="24"/>
            <w:lang w:val="es-CO"/>
          </w:rPr>
          <w:t xml:space="preserve"> </w:t>
        </w:r>
        <w:r w:rsidRPr="00A51BF5">
          <w:rPr>
            <w:sz w:val="24"/>
            <w:lang w:val="es-CO"/>
          </w:rPr>
          <w:t>gestión</w:t>
        </w:r>
        <w:r w:rsidRPr="00A51BF5">
          <w:rPr>
            <w:spacing w:val="-6"/>
            <w:sz w:val="24"/>
            <w:lang w:val="es-CO"/>
          </w:rPr>
          <w:t xml:space="preserve"> </w:t>
        </w:r>
        <w:r w:rsidRPr="00A51BF5">
          <w:rPr>
            <w:sz w:val="24"/>
            <w:lang w:val="es-CO"/>
          </w:rPr>
          <w:t>de</w:t>
        </w:r>
        <w:r w:rsidRPr="00A51BF5">
          <w:rPr>
            <w:spacing w:val="-8"/>
            <w:sz w:val="24"/>
            <w:lang w:val="es-CO"/>
          </w:rPr>
          <w:t xml:space="preserve"> </w:t>
        </w:r>
        <w:r w:rsidRPr="00A51BF5">
          <w:rPr>
            <w:sz w:val="24"/>
            <w:lang w:val="es-CO"/>
          </w:rPr>
          <w:t>servicios</w:t>
        </w:r>
        <w:r w:rsidRPr="00A51BF5">
          <w:rPr>
            <w:spacing w:val="-8"/>
            <w:sz w:val="24"/>
            <w:lang w:val="es-CO"/>
          </w:rPr>
          <w:t xml:space="preserve"> </w:t>
        </w:r>
        <w:r w:rsidRPr="00A51BF5">
          <w:rPr>
            <w:sz w:val="24"/>
            <w:lang w:val="es-CO"/>
          </w:rPr>
          <w:t>y</w:t>
        </w:r>
      </w:hyperlink>
      <w:r w:rsidRPr="00A51BF5">
        <w:rPr>
          <w:sz w:val="24"/>
          <w:lang w:val="es-CO"/>
        </w:rPr>
        <w:t xml:space="preserve"> </w:t>
      </w:r>
      <w:hyperlink w:anchor="_bookmark199" w:history="1">
        <w:r w:rsidRPr="00A51BF5">
          <w:rPr>
            <w:sz w:val="24"/>
            <w:lang w:val="es-CO"/>
          </w:rPr>
          <w:t>operaciones de TI.</w:t>
        </w:r>
      </w:hyperlink>
    </w:p>
    <w:p w14:paraId="06B6BA4F" w14:textId="77777777" w:rsidR="00834D9D" w:rsidRPr="00A51BF5" w:rsidRDefault="00834D9D" w:rsidP="00834D9D">
      <w:pPr>
        <w:pStyle w:val="Textoindependiente"/>
        <w:spacing w:before="82" w:line="292" w:lineRule="auto"/>
        <w:ind w:left="165" w:right="168"/>
        <w:jc w:val="both"/>
        <w:rPr>
          <w:spacing w:val="-6"/>
          <w:lang w:val="es-CO"/>
        </w:rPr>
      </w:pPr>
    </w:p>
    <w:p w14:paraId="1519D749" w14:textId="589C7EBB" w:rsidR="00BD6814" w:rsidRPr="00A51BF5" w:rsidRDefault="000E0286" w:rsidP="00D73EE2">
      <w:pPr>
        <w:pStyle w:val="Textoindependiente"/>
        <w:spacing w:before="82" w:line="292" w:lineRule="auto"/>
        <w:ind w:left="165" w:right="168"/>
        <w:jc w:val="both"/>
        <w:rPr>
          <w:lang w:val="es-CO"/>
        </w:rPr>
      </w:pPr>
      <w:r w:rsidRPr="00A51BF5">
        <w:rPr>
          <w:spacing w:val="-6"/>
          <w:lang w:val="es-CO"/>
        </w:rPr>
        <w:t>Servicios</w:t>
      </w:r>
      <w:r w:rsidRPr="00A51BF5">
        <w:rPr>
          <w:spacing w:val="-11"/>
          <w:lang w:val="es-CO"/>
        </w:rPr>
        <w:t xml:space="preserve"> </w:t>
      </w:r>
      <w:r w:rsidRPr="00A51BF5">
        <w:rPr>
          <w:spacing w:val="-6"/>
          <w:lang w:val="es-CO"/>
        </w:rPr>
        <w:t>que</w:t>
      </w:r>
      <w:r w:rsidRPr="00A51BF5">
        <w:rPr>
          <w:spacing w:val="-10"/>
          <w:lang w:val="es-CO"/>
        </w:rPr>
        <w:t xml:space="preserve"> </w:t>
      </w:r>
      <w:r w:rsidRPr="00A51BF5">
        <w:rPr>
          <w:spacing w:val="-6"/>
          <w:lang w:val="es-CO"/>
        </w:rPr>
        <w:t>se</w:t>
      </w:r>
      <w:r w:rsidRPr="00A51BF5">
        <w:rPr>
          <w:spacing w:val="-10"/>
          <w:lang w:val="es-CO"/>
        </w:rPr>
        <w:t xml:space="preserve"> </w:t>
      </w:r>
      <w:r w:rsidRPr="00A51BF5">
        <w:rPr>
          <w:spacing w:val="-6"/>
          <w:lang w:val="es-CO"/>
        </w:rPr>
        <w:t>deben</w:t>
      </w:r>
      <w:r w:rsidRPr="00A51BF5">
        <w:rPr>
          <w:spacing w:val="-13"/>
          <w:lang w:val="es-CO"/>
        </w:rPr>
        <w:t xml:space="preserve"> </w:t>
      </w:r>
      <w:r w:rsidRPr="00A51BF5">
        <w:rPr>
          <w:spacing w:val="-6"/>
          <w:lang w:val="es-CO"/>
        </w:rPr>
        <w:t>integrar</w:t>
      </w:r>
      <w:r w:rsidRPr="00A51BF5">
        <w:rPr>
          <w:spacing w:val="-9"/>
          <w:lang w:val="es-CO"/>
        </w:rPr>
        <w:t xml:space="preserve"> </w:t>
      </w:r>
      <w:r w:rsidRPr="00A51BF5">
        <w:rPr>
          <w:spacing w:val="-6"/>
          <w:lang w:val="es-CO"/>
        </w:rPr>
        <w:t>y</w:t>
      </w:r>
      <w:r w:rsidRPr="00A51BF5">
        <w:rPr>
          <w:spacing w:val="-8"/>
          <w:lang w:val="es-CO"/>
        </w:rPr>
        <w:t xml:space="preserve"> </w:t>
      </w:r>
      <w:r w:rsidRPr="00A51BF5">
        <w:rPr>
          <w:spacing w:val="-6"/>
          <w:lang w:val="es-CO"/>
        </w:rPr>
        <w:t>armonizar</w:t>
      </w:r>
      <w:r w:rsidRPr="00A51BF5">
        <w:rPr>
          <w:spacing w:val="-10"/>
          <w:lang w:val="es-CO"/>
        </w:rPr>
        <w:t xml:space="preserve"> </w:t>
      </w:r>
      <w:r w:rsidRPr="00A51BF5">
        <w:rPr>
          <w:spacing w:val="-6"/>
          <w:lang w:val="es-CO"/>
        </w:rPr>
        <w:t>en</w:t>
      </w:r>
      <w:r w:rsidRPr="00A51BF5">
        <w:rPr>
          <w:spacing w:val="-7"/>
          <w:lang w:val="es-CO"/>
        </w:rPr>
        <w:t xml:space="preserve"> </w:t>
      </w:r>
      <w:r w:rsidRPr="00A51BF5">
        <w:rPr>
          <w:spacing w:val="-6"/>
          <w:lang w:val="es-CO"/>
        </w:rPr>
        <w:t>el</w:t>
      </w:r>
      <w:r w:rsidRPr="00A51BF5">
        <w:rPr>
          <w:spacing w:val="-10"/>
          <w:lang w:val="es-CO"/>
        </w:rPr>
        <w:t xml:space="preserve"> </w:t>
      </w:r>
      <w:r w:rsidRPr="00A51BF5">
        <w:rPr>
          <w:spacing w:val="-6"/>
          <w:lang w:val="es-CO"/>
        </w:rPr>
        <w:t>Modelo</w:t>
      </w:r>
      <w:r w:rsidRPr="00A51BF5">
        <w:rPr>
          <w:spacing w:val="-10"/>
          <w:lang w:val="es-CO"/>
        </w:rPr>
        <w:t xml:space="preserve"> </w:t>
      </w:r>
      <w:r w:rsidRPr="00A51BF5">
        <w:rPr>
          <w:spacing w:val="-6"/>
          <w:lang w:val="es-CO"/>
        </w:rPr>
        <w:t>de</w:t>
      </w:r>
      <w:r w:rsidRPr="00A51BF5">
        <w:rPr>
          <w:spacing w:val="-10"/>
          <w:lang w:val="es-CO"/>
        </w:rPr>
        <w:t xml:space="preserve"> </w:t>
      </w:r>
      <w:r w:rsidRPr="00A51BF5">
        <w:rPr>
          <w:spacing w:val="-6"/>
          <w:lang w:val="es-CO"/>
        </w:rPr>
        <w:t>Prestación</w:t>
      </w:r>
      <w:r w:rsidRPr="00A51BF5">
        <w:rPr>
          <w:spacing w:val="-11"/>
          <w:lang w:val="es-CO"/>
        </w:rPr>
        <w:t xml:space="preserve"> </w:t>
      </w:r>
      <w:r w:rsidRPr="00A51BF5">
        <w:rPr>
          <w:spacing w:val="-6"/>
          <w:lang w:val="es-CO"/>
        </w:rPr>
        <w:t>del</w:t>
      </w:r>
      <w:r w:rsidRPr="00A51BF5">
        <w:rPr>
          <w:spacing w:val="-10"/>
          <w:lang w:val="es-CO"/>
        </w:rPr>
        <w:t xml:space="preserve"> </w:t>
      </w:r>
      <w:r w:rsidRPr="00A51BF5">
        <w:rPr>
          <w:spacing w:val="-6"/>
          <w:lang w:val="es-CO"/>
        </w:rPr>
        <w:t>Servicio</w:t>
      </w:r>
      <w:r w:rsidRPr="00A51BF5">
        <w:rPr>
          <w:spacing w:val="-11"/>
          <w:lang w:val="es-CO"/>
        </w:rPr>
        <w:t xml:space="preserve"> </w:t>
      </w:r>
      <w:r w:rsidRPr="00A51BF5">
        <w:rPr>
          <w:spacing w:val="-6"/>
          <w:lang w:val="es-CO"/>
        </w:rPr>
        <w:t xml:space="preserve">para </w:t>
      </w:r>
      <w:r w:rsidRPr="00A51BF5">
        <w:rPr>
          <w:spacing w:val="-4"/>
          <w:lang w:val="es-CO"/>
        </w:rPr>
        <w:t>la</w:t>
      </w:r>
      <w:r w:rsidRPr="00A51BF5">
        <w:rPr>
          <w:spacing w:val="-10"/>
          <w:lang w:val="es-CO"/>
        </w:rPr>
        <w:t xml:space="preserve"> </w:t>
      </w:r>
      <w:r w:rsidRPr="00A51BF5">
        <w:rPr>
          <w:spacing w:val="-4"/>
          <w:lang w:val="es-CO"/>
        </w:rPr>
        <w:t>planificación,</w:t>
      </w:r>
      <w:r w:rsidRPr="00A51BF5">
        <w:rPr>
          <w:spacing w:val="-9"/>
          <w:lang w:val="es-CO"/>
        </w:rPr>
        <w:t xml:space="preserve"> </w:t>
      </w:r>
      <w:r w:rsidRPr="00A51BF5">
        <w:rPr>
          <w:spacing w:val="-4"/>
          <w:lang w:val="es-CO"/>
        </w:rPr>
        <w:t>construcción,</w:t>
      </w:r>
      <w:r w:rsidRPr="00A51BF5">
        <w:rPr>
          <w:spacing w:val="-9"/>
          <w:lang w:val="es-CO"/>
        </w:rPr>
        <w:t xml:space="preserve"> </w:t>
      </w:r>
      <w:r w:rsidRPr="00A51BF5">
        <w:rPr>
          <w:spacing w:val="-4"/>
          <w:lang w:val="es-CO"/>
        </w:rPr>
        <w:t>ejecución</w:t>
      </w:r>
      <w:r w:rsidRPr="00A51BF5">
        <w:rPr>
          <w:spacing w:val="-10"/>
          <w:lang w:val="es-CO"/>
        </w:rPr>
        <w:t xml:space="preserve"> </w:t>
      </w:r>
      <w:r w:rsidRPr="00A51BF5">
        <w:rPr>
          <w:spacing w:val="-4"/>
          <w:lang w:val="es-CO"/>
        </w:rPr>
        <w:t>y</w:t>
      </w:r>
      <w:r w:rsidRPr="00A51BF5">
        <w:rPr>
          <w:spacing w:val="-8"/>
          <w:lang w:val="es-CO"/>
        </w:rPr>
        <w:t xml:space="preserve"> </w:t>
      </w:r>
      <w:r w:rsidRPr="00A51BF5">
        <w:rPr>
          <w:spacing w:val="-4"/>
          <w:lang w:val="es-CO"/>
        </w:rPr>
        <w:t>monitoreo</w:t>
      </w:r>
      <w:r w:rsidRPr="00A51BF5">
        <w:rPr>
          <w:spacing w:val="-6"/>
          <w:lang w:val="es-CO"/>
        </w:rPr>
        <w:t xml:space="preserve"> </w:t>
      </w:r>
      <w:r w:rsidRPr="00A51BF5">
        <w:rPr>
          <w:spacing w:val="-4"/>
          <w:lang w:val="es-CO"/>
        </w:rPr>
        <w:t>de</w:t>
      </w:r>
      <w:r w:rsidRPr="00A51BF5">
        <w:rPr>
          <w:spacing w:val="-9"/>
          <w:lang w:val="es-CO"/>
        </w:rPr>
        <w:t xml:space="preserve"> </w:t>
      </w:r>
      <w:r w:rsidRPr="00A51BF5">
        <w:rPr>
          <w:spacing w:val="-4"/>
          <w:lang w:val="es-CO"/>
        </w:rPr>
        <w:t>las</w:t>
      </w:r>
      <w:r w:rsidRPr="00A51BF5">
        <w:rPr>
          <w:spacing w:val="-6"/>
          <w:lang w:val="es-CO"/>
        </w:rPr>
        <w:t xml:space="preserve"> </w:t>
      </w:r>
      <w:r w:rsidRPr="00A51BF5">
        <w:rPr>
          <w:spacing w:val="-4"/>
          <w:lang w:val="es-CO"/>
        </w:rPr>
        <w:t>actividades</w:t>
      </w:r>
      <w:r w:rsidRPr="00A51BF5">
        <w:rPr>
          <w:spacing w:val="-8"/>
          <w:lang w:val="es-CO"/>
        </w:rPr>
        <w:t xml:space="preserve"> </w:t>
      </w:r>
      <w:r w:rsidRPr="00A51BF5">
        <w:rPr>
          <w:spacing w:val="-4"/>
          <w:lang w:val="es-CO"/>
        </w:rPr>
        <w:t>a</w:t>
      </w:r>
      <w:r w:rsidRPr="00A51BF5">
        <w:rPr>
          <w:spacing w:val="-10"/>
          <w:lang w:val="es-CO"/>
        </w:rPr>
        <w:t xml:space="preserve"> </w:t>
      </w:r>
      <w:r w:rsidRPr="00A51BF5">
        <w:rPr>
          <w:spacing w:val="-4"/>
          <w:lang w:val="es-CO"/>
        </w:rPr>
        <w:t>realizar</w:t>
      </w:r>
      <w:r w:rsidRPr="00A51BF5">
        <w:rPr>
          <w:spacing w:val="-9"/>
          <w:lang w:val="es-CO"/>
        </w:rPr>
        <w:t xml:space="preserve"> </w:t>
      </w:r>
      <w:r w:rsidRPr="00A51BF5">
        <w:rPr>
          <w:spacing w:val="-4"/>
          <w:lang w:val="es-CO"/>
        </w:rPr>
        <w:t xml:space="preserve">para </w:t>
      </w:r>
      <w:r w:rsidRPr="00A51BF5">
        <w:rPr>
          <w:lang w:val="es-CO"/>
        </w:rPr>
        <w:t>el</w:t>
      </w:r>
      <w:r w:rsidRPr="00A51BF5">
        <w:rPr>
          <w:spacing w:val="-4"/>
          <w:lang w:val="es-CO"/>
        </w:rPr>
        <w:t xml:space="preserve"> </w:t>
      </w:r>
      <w:r w:rsidRPr="00A51BF5">
        <w:rPr>
          <w:lang w:val="es-CO"/>
        </w:rPr>
        <w:t>cumplimiento</w:t>
      </w:r>
      <w:r w:rsidRPr="00A51BF5">
        <w:rPr>
          <w:spacing w:val="-5"/>
          <w:lang w:val="es-CO"/>
        </w:rPr>
        <w:t xml:space="preserve"> </w:t>
      </w:r>
      <w:r w:rsidRPr="00A51BF5">
        <w:rPr>
          <w:lang w:val="es-CO"/>
        </w:rPr>
        <w:t>de</w:t>
      </w:r>
      <w:r w:rsidRPr="00A51BF5">
        <w:rPr>
          <w:spacing w:val="-4"/>
          <w:lang w:val="es-CO"/>
        </w:rPr>
        <w:t xml:space="preserve"> </w:t>
      </w:r>
      <w:r w:rsidRPr="00A51BF5">
        <w:rPr>
          <w:lang w:val="es-CO"/>
        </w:rPr>
        <w:t>sus</w:t>
      </w:r>
      <w:r w:rsidRPr="00A51BF5">
        <w:rPr>
          <w:spacing w:val="-2"/>
          <w:lang w:val="es-CO"/>
        </w:rPr>
        <w:t xml:space="preserve"> </w:t>
      </w:r>
      <w:r w:rsidRPr="00A51BF5">
        <w:rPr>
          <w:lang w:val="es-CO"/>
        </w:rPr>
        <w:t>obligaciones</w:t>
      </w:r>
      <w:r w:rsidRPr="00A51BF5">
        <w:rPr>
          <w:spacing w:val="-2"/>
          <w:lang w:val="es-CO"/>
        </w:rPr>
        <w:t xml:space="preserve"> </w:t>
      </w:r>
      <w:r w:rsidRPr="00A51BF5">
        <w:rPr>
          <w:lang w:val="es-CO"/>
        </w:rPr>
        <w:t>contractuales.</w:t>
      </w:r>
    </w:p>
    <w:p w14:paraId="1B64C178" w14:textId="4946EB42" w:rsidR="00BD6814" w:rsidRPr="00A51BF5" w:rsidRDefault="000E0286" w:rsidP="00D73EE2">
      <w:pPr>
        <w:pStyle w:val="Textoindependiente"/>
        <w:spacing w:before="161" w:line="292" w:lineRule="auto"/>
        <w:ind w:left="165" w:right="160"/>
        <w:jc w:val="both"/>
        <w:rPr>
          <w:lang w:val="es-CO"/>
        </w:rPr>
      </w:pPr>
      <w:r w:rsidRPr="00A51BF5">
        <w:rPr>
          <w:lang w:val="es-CO"/>
        </w:rPr>
        <w:t xml:space="preserve">La gestión de servicios de TI entregada por </w:t>
      </w:r>
      <w:r w:rsidR="008C21D7" w:rsidRPr="00A51BF5">
        <w:rPr>
          <w:lang w:val="es-CO"/>
        </w:rPr>
        <w:t>el</w:t>
      </w:r>
      <w:r w:rsidRPr="00A51BF5">
        <w:rPr>
          <w:lang w:val="es-CO"/>
        </w:rPr>
        <w:t xml:space="preserve"> CONTRATISTA se orienta a ofrecer </w:t>
      </w:r>
      <w:r w:rsidRPr="00A51BF5">
        <w:rPr>
          <w:spacing w:val="-2"/>
          <w:lang w:val="es-CO"/>
        </w:rPr>
        <w:t>complemento</w:t>
      </w:r>
      <w:r w:rsidRPr="00A51BF5">
        <w:rPr>
          <w:spacing w:val="-17"/>
          <w:lang w:val="es-CO"/>
        </w:rPr>
        <w:t xml:space="preserve"> </w:t>
      </w:r>
      <w:r w:rsidRPr="00A51BF5">
        <w:rPr>
          <w:spacing w:val="-2"/>
          <w:lang w:val="es-CO"/>
        </w:rPr>
        <w:t>y</w:t>
      </w:r>
      <w:r w:rsidRPr="00A51BF5">
        <w:rPr>
          <w:spacing w:val="-16"/>
          <w:lang w:val="es-CO"/>
        </w:rPr>
        <w:t xml:space="preserve"> </w:t>
      </w:r>
      <w:r w:rsidRPr="00A51BF5">
        <w:rPr>
          <w:spacing w:val="-2"/>
          <w:lang w:val="es-CO"/>
        </w:rPr>
        <w:t>mejora</w:t>
      </w:r>
      <w:r w:rsidRPr="00A51BF5">
        <w:rPr>
          <w:spacing w:val="-16"/>
          <w:lang w:val="es-CO"/>
        </w:rPr>
        <w:t xml:space="preserve"> </w:t>
      </w:r>
      <w:r w:rsidRPr="00A51BF5">
        <w:rPr>
          <w:spacing w:val="-2"/>
          <w:lang w:val="es-CO"/>
        </w:rPr>
        <w:t>a</w:t>
      </w:r>
      <w:r w:rsidRPr="00A51BF5">
        <w:rPr>
          <w:spacing w:val="-16"/>
          <w:lang w:val="es-CO"/>
        </w:rPr>
        <w:t xml:space="preserve"> </w:t>
      </w:r>
      <w:r w:rsidRPr="00A51BF5">
        <w:rPr>
          <w:spacing w:val="-2"/>
          <w:lang w:val="es-CO"/>
        </w:rPr>
        <w:t>las</w:t>
      </w:r>
      <w:r w:rsidRPr="00A51BF5">
        <w:rPr>
          <w:spacing w:val="-16"/>
          <w:lang w:val="es-CO"/>
        </w:rPr>
        <w:t xml:space="preserve"> </w:t>
      </w:r>
      <w:r w:rsidRPr="00A51BF5">
        <w:rPr>
          <w:spacing w:val="-2"/>
          <w:lang w:val="es-CO"/>
        </w:rPr>
        <w:t>capacidades</w:t>
      </w:r>
      <w:r w:rsidRPr="00A51BF5">
        <w:rPr>
          <w:spacing w:val="-16"/>
          <w:lang w:val="es-CO"/>
        </w:rPr>
        <w:t xml:space="preserve"> </w:t>
      </w:r>
      <w:r w:rsidRPr="00A51BF5">
        <w:rPr>
          <w:spacing w:val="-2"/>
          <w:lang w:val="es-CO"/>
        </w:rPr>
        <w:t>organizacionales</w:t>
      </w:r>
      <w:r w:rsidRPr="00A51BF5">
        <w:rPr>
          <w:spacing w:val="-14"/>
          <w:lang w:val="es-CO"/>
        </w:rPr>
        <w:t xml:space="preserve"> </w:t>
      </w:r>
      <w:r w:rsidRPr="00A51BF5">
        <w:rPr>
          <w:spacing w:val="-2"/>
          <w:lang w:val="es-CO"/>
        </w:rPr>
        <w:t>de</w:t>
      </w:r>
      <w:r w:rsidRPr="00A51BF5">
        <w:rPr>
          <w:spacing w:val="-17"/>
          <w:lang w:val="es-CO"/>
        </w:rPr>
        <w:t xml:space="preserve"> </w:t>
      </w:r>
      <w:r w:rsidR="008C21D7" w:rsidRPr="00A51BF5">
        <w:rPr>
          <w:spacing w:val="-2"/>
          <w:lang w:val="es-CO"/>
        </w:rPr>
        <w:t>la</w:t>
      </w:r>
      <w:r w:rsidRPr="00A51BF5">
        <w:rPr>
          <w:spacing w:val="-16"/>
          <w:lang w:val="es-CO"/>
        </w:rPr>
        <w:t xml:space="preserve"> </w:t>
      </w:r>
      <w:r w:rsidRPr="00A51BF5">
        <w:rPr>
          <w:spacing w:val="-2"/>
          <w:lang w:val="es-CO"/>
        </w:rPr>
        <w:t>ENTIDAD,</w:t>
      </w:r>
      <w:r w:rsidRPr="00A51BF5">
        <w:rPr>
          <w:spacing w:val="-15"/>
          <w:lang w:val="es-CO"/>
        </w:rPr>
        <w:t xml:space="preserve"> </w:t>
      </w:r>
      <w:r w:rsidRPr="00A51BF5">
        <w:rPr>
          <w:spacing w:val="-2"/>
          <w:lang w:val="es-CO"/>
        </w:rPr>
        <w:t>a</w:t>
      </w:r>
      <w:r w:rsidRPr="00A51BF5">
        <w:rPr>
          <w:spacing w:val="-16"/>
          <w:lang w:val="es-CO"/>
        </w:rPr>
        <w:t xml:space="preserve"> </w:t>
      </w:r>
      <w:r w:rsidRPr="00A51BF5">
        <w:rPr>
          <w:spacing w:val="-2"/>
          <w:lang w:val="es-CO"/>
        </w:rPr>
        <w:t>través</w:t>
      </w:r>
      <w:r w:rsidRPr="00A51BF5">
        <w:rPr>
          <w:spacing w:val="-15"/>
          <w:lang w:val="es-CO"/>
        </w:rPr>
        <w:t xml:space="preserve"> </w:t>
      </w:r>
      <w:r w:rsidRPr="00A51BF5">
        <w:rPr>
          <w:spacing w:val="-2"/>
          <w:lang w:val="es-CO"/>
        </w:rPr>
        <w:t xml:space="preserve">de </w:t>
      </w:r>
      <w:r w:rsidRPr="00A51BF5">
        <w:rPr>
          <w:lang w:val="es-CO"/>
        </w:rPr>
        <w:t>su integración en el sistema de valor</w:t>
      </w:r>
      <w:r w:rsidRPr="00A51BF5">
        <w:rPr>
          <w:spacing w:val="-1"/>
          <w:lang w:val="es-CO"/>
        </w:rPr>
        <w:t xml:space="preserve"> </w:t>
      </w:r>
      <w:r w:rsidRPr="00A51BF5">
        <w:rPr>
          <w:lang w:val="es-CO"/>
        </w:rPr>
        <w:t>del servicio, para cumplir con las necesidades definidas</w:t>
      </w:r>
      <w:r w:rsidRPr="00A51BF5">
        <w:rPr>
          <w:spacing w:val="-19"/>
          <w:lang w:val="es-CO"/>
        </w:rPr>
        <w:t xml:space="preserve"> </w:t>
      </w:r>
      <w:r w:rsidRPr="00A51BF5">
        <w:rPr>
          <w:lang w:val="es-CO"/>
        </w:rPr>
        <w:t>por</w:t>
      </w:r>
      <w:r w:rsidRPr="00A51BF5">
        <w:rPr>
          <w:spacing w:val="-18"/>
          <w:lang w:val="es-CO"/>
        </w:rPr>
        <w:t xml:space="preserve"> </w:t>
      </w:r>
      <w:r w:rsidR="00B44681" w:rsidRPr="00A51BF5">
        <w:rPr>
          <w:lang w:val="es-CO"/>
        </w:rPr>
        <w:t>la</w:t>
      </w:r>
      <w:r w:rsidRPr="00A51BF5">
        <w:rPr>
          <w:spacing w:val="-18"/>
          <w:lang w:val="es-CO"/>
        </w:rPr>
        <w:t xml:space="preserve"> </w:t>
      </w:r>
      <w:r w:rsidRPr="00A51BF5">
        <w:rPr>
          <w:lang w:val="es-CO"/>
        </w:rPr>
        <w:t>ENTIDAD.</w:t>
      </w:r>
      <w:r w:rsidRPr="00A51BF5">
        <w:rPr>
          <w:spacing w:val="-17"/>
          <w:lang w:val="es-CO"/>
        </w:rPr>
        <w:t xml:space="preserve"> </w:t>
      </w:r>
      <w:r w:rsidRPr="00A51BF5">
        <w:rPr>
          <w:lang w:val="es-CO"/>
        </w:rPr>
        <w:t>E</w:t>
      </w:r>
      <w:r w:rsidR="00B44681" w:rsidRPr="00A51BF5">
        <w:rPr>
          <w:lang w:val="es-CO"/>
        </w:rPr>
        <w:t>l</w:t>
      </w:r>
      <w:r w:rsidRPr="00A51BF5">
        <w:rPr>
          <w:spacing w:val="-18"/>
          <w:lang w:val="es-CO"/>
        </w:rPr>
        <w:t xml:space="preserve"> </w:t>
      </w:r>
      <w:r w:rsidRPr="00A51BF5">
        <w:rPr>
          <w:lang w:val="es-CO"/>
        </w:rPr>
        <w:t>CONTRATISTA</w:t>
      </w:r>
      <w:r w:rsidRPr="00A51BF5">
        <w:rPr>
          <w:spacing w:val="-17"/>
          <w:lang w:val="es-CO"/>
        </w:rPr>
        <w:t xml:space="preserve"> </w:t>
      </w:r>
      <w:r w:rsidRPr="00A51BF5">
        <w:rPr>
          <w:lang w:val="es-CO"/>
        </w:rPr>
        <w:t>debe</w:t>
      </w:r>
      <w:r w:rsidRPr="00A51BF5">
        <w:rPr>
          <w:spacing w:val="-17"/>
          <w:lang w:val="es-CO"/>
        </w:rPr>
        <w:t xml:space="preserve"> </w:t>
      </w:r>
      <w:r w:rsidRPr="00A51BF5">
        <w:rPr>
          <w:lang w:val="es-CO"/>
        </w:rPr>
        <w:t>proponer</w:t>
      </w:r>
      <w:r w:rsidRPr="00A51BF5">
        <w:rPr>
          <w:spacing w:val="-19"/>
          <w:lang w:val="es-CO"/>
        </w:rPr>
        <w:t xml:space="preserve"> </w:t>
      </w:r>
      <w:r w:rsidRPr="00A51BF5">
        <w:rPr>
          <w:lang w:val="es-CO"/>
        </w:rPr>
        <w:t>e</w:t>
      </w:r>
      <w:r w:rsidRPr="00A51BF5">
        <w:rPr>
          <w:spacing w:val="-17"/>
          <w:lang w:val="es-CO"/>
        </w:rPr>
        <w:t xml:space="preserve"> </w:t>
      </w:r>
      <w:r w:rsidRPr="00A51BF5">
        <w:rPr>
          <w:lang w:val="es-CO"/>
        </w:rPr>
        <w:t>implementar</w:t>
      </w:r>
      <w:r w:rsidRPr="00A51BF5">
        <w:rPr>
          <w:spacing w:val="-17"/>
          <w:lang w:val="es-CO"/>
        </w:rPr>
        <w:t xml:space="preserve"> </w:t>
      </w:r>
      <w:r w:rsidRPr="00A51BF5">
        <w:rPr>
          <w:lang w:val="es-CO"/>
        </w:rPr>
        <w:t>durante</w:t>
      </w:r>
      <w:r w:rsidRPr="00A51BF5">
        <w:rPr>
          <w:spacing w:val="-18"/>
          <w:lang w:val="es-CO"/>
        </w:rPr>
        <w:t xml:space="preserve"> </w:t>
      </w:r>
      <w:r w:rsidRPr="00A51BF5">
        <w:rPr>
          <w:lang w:val="es-CO"/>
        </w:rPr>
        <w:t>la ejecución del contrato mejoras al sistema de valor del servicio, implementando y gestionando</w:t>
      </w:r>
      <w:r w:rsidRPr="00A51BF5">
        <w:rPr>
          <w:spacing w:val="-18"/>
          <w:lang w:val="es-CO"/>
        </w:rPr>
        <w:t xml:space="preserve"> </w:t>
      </w:r>
      <w:r w:rsidRPr="00A51BF5">
        <w:rPr>
          <w:lang w:val="es-CO"/>
        </w:rPr>
        <w:t>buenas</w:t>
      </w:r>
      <w:r w:rsidRPr="00A51BF5">
        <w:rPr>
          <w:spacing w:val="-17"/>
          <w:lang w:val="es-CO"/>
        </w:rPr>
        <w:t xml:space="preserve"> </w:t>
      </w:r>
      <w:r w:rsidRPr="00A51BF5">
        <w:rPr>
          <w:lang w:val="es-CO"/>
        </w:rPr>
        <w:t>prácticas</w:t>
      </w:r>
      <w:r w:rsidRPr="00A51BF5">
        <w:rPr>
          <w:spacing w:val="-15"/>
          <w:lang w:val="es-CO"/>
        </w:rPr>
        <w:t xml:space="preserve"> </w:t>
      </w:r>
      <w:r w:rsidRPr="00A51BF5">
        <w:rPr>
          <w:lang w:val="es-CO"/>
        </w:rPr>
        <w:t>que</w:t>
      </w:r>
      <w:r w:rsidRPr="00A51BF5">
        <w:rPr>
          <w:spacing w:val="-17"/>
          <w:lang w:val="es-CO"/>
        </w:rPr>
        <w:t xml:space="preserve"> </w:t>
      </w:r>
      <w:r w:rsidRPr="00A51BF5">
        <w:rPr>
          <w:lang w:val="es-CO"/>
        </w:rPr>
        <w:t>contribuyan</w:t>
      </w:r>
      <w:r w:rsidRPr="00A51BF5">
        <w:rPr>
          <w:spacing w:val="-16"/>
          <w:lang w:val="es-CO"/>
        </w:rPr>
        <w:t xml:space="preserve"> </w:t>
      </w:r>
      <w:r w:rsidRPr="00A51BF5">
        <w:rPr>
          <w:lang w:val="es-CO"/>
        </w:rPr>
        <w:t>a</w:t>
      </w:r>
      <w:r w:rsidRPr="00A51BF5">
        <w:rPr>
          <w:spacing w:val="-18"/>
          <w:lang w:val="es-CO"/>
        </w:rPr>
        <w:t xml:space="preserve"> </w:t>
      </w:r>
      <w:r w:rsidRPr="00A51BF5">
        <w:rPr>
          <w:lang w:val="es-CO"/>
        </w:rPr>
        <w:t>la</w:t>
      </w:r>
      <w:r w:rsidRPr="00A51BF5">
        <w:rPr>
          <w:spacing w:val="-18"/>
          <w:lang w:val="es-CO"/>
        </w:rPr>
        <w:t xml:space="preserve"> </w:t>
      </w:r>
      <w:r w:rsidRPr="00A51BF5">
        <w:rPr>
          <w:lang w:val="es-CO"/>
        </w:rPr>
        <w:t>agregación</w:t>
      </w:r>
      <w:r w:rsidRPr="00A51BF5">
        <w:rPr>
          <w:spacing w:val="-16"/>
          <w:lang w:val="es-CO"/>
        </w:rPr>
        <w:t xml:space="preserve"> </w:t>
      </w:r>
      <w:r w:rsidRPr="00A51BF5">
        <w:rPr>
          <w:lang w:val="es-CO"/>
        </w:rPr>
        <w:t>de</w:t>
      </w:r>
      <w:r w:rsidRPr="00A51BF5">
        <w:rPr>
          <w:spacing w:val="-15"/>
          <w:lang w:val="es-CO"/>
        </w:rPr>
        <w:t xml:space="preserve"> </w:t>
      </w:r>
      <w:r w:rsidRPr="00A51BF5">
        <w:rPr>
          <w:lang w:val="es-CO"/>
        </w:rPr>
        <w:t>valor</w:t>
      </w:r>
      <w:r w:rsidRPr="00A51BF5">
        <w:rPr>
          <w:spacing w:val="-18"/>
          <w:lang w:val="es-CO"/>
        </w:rPr>
        <w:t xml:space="preserve"> </w:t>
      </w:r>
      <w:r w:rsidRPr="00A51BF5">
        <w:rPr>
          <w:lang w:val="es-CO"/>
        </w:rPr>
        <w:t>a</w:t>
      </w:r>
      <w:r w:rsidRPr="00A51BF5">
        <w:rPr>
          <w:spacing w:val="-15"/>
          <w:lang w:val="es-CO"/>
        </w:rPr>
        <w:t xml:space="preserve"> </w:t>
      </w:r>
      <w:r w:rsidRPr="00A51BF5">
        <w:rPr>
          <w:lang w:val="es-CO"/>
        </w:rPr>
        <w:t>los</w:t>
      </w:r>
      <w:r w:rsidRPr="00A51BF5">
        <w:rPr>
          <w:spacing w:val="-17"/>
          <w:lang w:val="es-CO"/>
        </w:rPr>
        <w:t xml:space="preserve"> </w:t>
      </w:r>
      <w:r w:rsidRPr="00A51BF5">
        <w:rPr>
          <w:lang w:val="es-CO"/>
        </w:rPr>
        <w:t xml:space="preserve">servicios </w:t>
      </w:r>
      <w:r w:rsidRPr="00A51BF5">
        <w:rPr>
          <w:spacing w:val="-2"/>
          <w:lang w:val="es-CO"/>
        </w:rPr>
        <w:t>prestados</w:t>
      </w:r>
      <w:r w:rsidRPr="00A51BF5">
        <w:rPr>
          <w:spacing w:val="-7"/>
          <w:lang w:val="es-CO"/>
        </w:rPr>
        <w:t xml:space="preserve"> </w:t>
      </w:r>
      <w:r w:rsidRPr="00A51BF5">
        <w:rPr>
          <w:spacing w:val="-2"/>
          <w:lang w:val="es-CO"/>
        </w:rPr>
        <w:t>a</w:t>
      </w:r>
      <w:r w:rsidRPr="00A51BF5">
        <w:rPr>
          <w:spacing w:val="-9"/>
          <w:lang w:val="es-CO"/>
        </w:rPr>
        <w:t xml:space="preserve"> </w:t>
      </w:r>
      <w:r w:rsidRPr="00A51BF5">
        <w:rPr>
          <w:spacing w:val="-2"/>
          <w:lang w:val="es-CO"/>
        </w:rPr>
        <w:t>los</w:t>
      </w:r>
      <w:r w:rsidRPr="00A51BF5">
        <w:rPr>
          <w:spacing w:val="-7"/>
          <w:lang w:val="es-CO"/>
        </w:rPr>
        <w:t xml:space="preserve"> </w:t>
      </w:r>
      <w:r w:rsidRPr="00A51BF5">
        <w:rPr>
          <w:spacing w:val="-2"/>
          <w:lang w:val="es-CO"/>
        </w:rPr>
        <w:t>servidores</w:t>
      </w:r>
      <w:r w:rsidRPr="00A51BF5">
        <w:rPr>
          <w:spacing w:val="-7"/>
          <w:lang w:val="es-CO"/>
        </w:rPr>
        <w:t xml:space="preserve"> </w:t>
      </w:r>
      <w:r w:rsidRPr="00A51BF5">
        <w:rPr>
          <w:spacing w:val="-2"/>
          <w:lang w:val="es-CO"/>
        </w:rPr>
        <w:t>judiciales.</w:t>
      </w:r>
      <w:r w:rsidRPr="00A51BF5">
        <w:rPr>
          <w:spacing w:val="-7"/>
          <w:lang w:val="es-CO"/>
        </w:rPr>
        <w:t xml:space="preserve"> </w:t>
      </w:r>
      <w:r w:rsidRPr="00A51BF5">
        <w:rPr>
          <w:spacing w:val="-2"/>
          <w:lang w:val="es-CO"/>
        </w:rPr>
        <w:t>L</w:t>
      </w:r>
      <w:r w:rsidR="008C21D7" w:rsidRPr="00A51BF5">
        <w:rPr>
          <w:spacing w:val="-2"/>
          <w:lang w:val="es-CO"/>
        </w:rPr>
        <w:t>a</w:t>
      </w:r>
      <w:r w:rsidRPr="00A51BF5">
        <w:rPr>
          <w:spacing w:val="-8"/>
          <w:lang w:val="es-CO"/>
        </w:rPr>
        <w:t xml:space="preserve"> </w:t>
      </w:r>
      <w:r w:rsidRPr="00A51BF5">
        <w:rPr>
          <w:spacing w:val="-2"/>
          <w:lang w:val="es-CO"/>
        </w:rPr>
        <w:t>SUPERVISIÓN</w:t>
      </w:r>
      <w:r w:rsidRPr="00A51BF5">
        <w:rPr>
          <w:spacing w:val="-6"/>
          <w:lang w:val="es-CO"/>
        </w:rPr>
        <w:t xml:space="preserve"> </w:t>
      </w:r>
      <w:r w:rsidRPr="00A51BF5">
        <w:rPr>
          <w:spacing w:val="-2"/>
          <w:lang w:val="es-CO"/>
        </w:rPr>
        <w:t>o</w:t>
      </w:r>
      <w:r w:rsidRPr="00A51BF5">
        <w:rPr>
          <w:spacing w:val="-9"/>
          <w:lang w:val="es-CO"/>
        </w:rPr>
        <w:t xml:space="preserve"> </w:t>
      </w:r>
      <w:r w:rsidRPr="00A51BF5">
        <w:rPr>
          <w:spacing w:val="-2"/>
          <w:lang w:val="es-CO"/>
        </w:rPr>
        <w:t>INTERVENTORÍA</w:t>
      </w:r>
      <w:r w:rsidRPr="00A51BF5">
        <w:rPr>
          <w:spacing w:val="-4"/>
          <w:lang w:val="es-CO"/>
        </w:rPr>
        <w:t xml:space="preserve"> </w:t>
      </w:r>
      <w:r w:rsidRPr="00A51BF5">
        <w:rPr>
          <w:spacing w:val="-2"/>
          <w:lang w:val="es-CO"/>
        </w:rPr>
        <w:t>debe</w:t>
      </w:r>
      <w:r w:rsidRPr="00A51BF5">
        <w:rPr>
          <w:spacing w:val="-7"/>
          <w:lang w:val="es-CO"/>
        </w:rPr>
        <w:t xml:space="preserve"> </w:t>
      </w:r>
      <w:r w:rsidRPr="00A51BF5">
        <w:rPr>
          <w:spacing w:val="-2"/>
          <w:lang w:val="es-CO"/>
        </w:rPr>
        <w:t xml:space="preserve">revisar, </w:t>
      </w:r>
      <w:r w:rsidRPr="00A51BF5">
        <w:rPr>
          <w:lang w:val="es-CO"/>
        </w:rPr>
        <w:t xml:space="preserve">observar, validar y autorizar, cuando así lo considere, las propuestas de mejora e </w:t>
      </w:r>
      <w:r w:rsidRPr="00A51BF5">
        <w:rPr>
          <w:spacing w:val="-2"/>
          <w:lang w:val="es-CO"/>
        </w:rPr>
        <w:t>implementación</w:t>
      </w:r>
      <w:r w:rsidRPr="00A51BF5">
        <w:rPr>
          <w:spacing w:val="-17"/>
          <w:lang w:val="es-CO"/>
        </w:rPr>
        <w:t xml:space="preserve"> </w:t>
      </w:r>
      <w:r w:rsidRPr="00A51BF5">
        <w:rPr>
          <w:spacing w:val="-2"/>
          <w:lang w:val="es-CO"/>
        </w:rPr>
        <w:t>que</w:t>
      </w:r>
      <w:r w:rsidRPr="00A51BF5">
        <w:rPr>
          <w:spacing w:val="-16"/>
          <w:lang w:val="es-CO"/>
        </w:rPr>
        <w:t xml:space="preserve"> </w:t>
      </w:r>
      <w:r w:rsidR="008C21D7" w:rsidRPr="00A51BF5">
        <w:rPr>
          <w:spacing w:val="-2"/>
          <w:lang w:val="es-CO"/>
        </w:rPr>
        <w:t xml:space="preserve">el </w:t>
      </w:r>
      <w:r w:rsidRPr="00A51BF5">
        <w:rPr>
          <w:spacing w:val="-2"/>
          <w:lang w:val="es-CO"/>
        </w:rPr>
        <w:t>CONTRATISTA</w:t>
      </w:r>
      <w:r w:rsidRPr="00A51BF5">
        <w:rPr>
          <w:spacing w:val="-16"/>
          <w:lang w:val="es-CO"/>
        </w:rPr>
        <w:t xml:space="preserve"> </w:t>
      </w:r>
      <w:r w:rsidRPr="00A51BF5">
        <w:rPr>
          <w:spacing w:val="-2"/>
          <w:lang w:val="es-CO"/>
        </w:rPr>
        <w:t>proponga</w:t>
      </w:r>
      <w:r w:rsidRPr="00A51BF5">
        <w:rPr>
          <w:spacing w:val="-16"/>
          <w:lang w:val="es-CO"/>
        </w:rPr>
        <w:t xml:space="preserve"> </w:t>
      </w:r>
      <w:r w:rsidRPr="00A51BF5">
        <w:rPr>
          <w:spacing w:val="-2"/>
          <w:lang w:val="es-CO"/>
        </w:rPr>
        <w:t>para</w:t>
      </w:r>
      <w:r w:rsidRPr="00A51BF5">
        <w:rPr>
          <w:spacing w:val="-16"/>
          <w:lang w:val="es-CO"/>
        </w:rPr>
        <w:t xml:space="preserve"> </w:t>
      </w:r>
      <w:r w:rsidRPr="00A51BF5">
        <w:rPr>
          <w:spacing w:val="-2"/>
          <w:lang w:val="es-CO"/>
        </w:rPr>
        <w:t>obtener</w:t>
      </w:r>
      <w:r w:rsidRPr="00A51BF5">
        <w:rPr>
          <w:spacing w:val="-16"/>
          <w:lang w:val="es-CO"/>
        </w:rPr>
        <w:t xml:space="preserve"> </w:t>
      </w:r>
      <w:r w:rsidRPr="00A51BF5">
        <w:rPr>
          <w:spacing w:val="-2"/>
          <w:lang w:val="es-CO"/>
        </w:rPr>
        <w:t>el</w:t>
      </w:r>
      <w:r w:rsidRPr="00A51BF5">
        <w:rPr>
          <w:spacing w:val="-16"/>
          <w:lang w:val="es-CO"/>
        </w:rPr>
        <w:t xml:space="preserve"> </w:t>
      </w:r>
      <w:r w:rsidRPr="00A51BF5">
        <w:rPr>
          <w:spacing w:val="-2"/>
          <w:lang w:val="es-CO"/>
        </w:rPr>
        <w:t>mayor</w:t>
      </w:r>
      <w:r w:rsidRPr="00A51BF5">
        <w:rPr>
          <w:spacing w:val="-16"/>
          <w:lang w:val="es-CO"/>
        </w:rPr>
        <w:t xml:space="preserve"> </w:t>
      </w:r>
      <w:r w:rsidRPr="00A51BF5">
        <w:rPr>
          <w:spacing w:val="-2"/>
          <w:lang w:val="es-CO"/>
        </w:rPr>
        <w:t>potencial</w:t>
      </w:r>
      <w:r w:rsidRPr="00A51BF5">
        <w:rPr>
          <w:spacing w:val="-16"/>
          <w:lang w:val="es-CO"/>
        </w:rPr>
        <w:t xml:space="preserve"> </w:t>
      </w:r>
      <w:r w:rsidRPr="00A51BF5">
        <w:rPr>
          <w:spacing w:val="-2"/>
          <w:lang w:val="es-CO"/>
        </w:rPr>
        <w:t>de</w:t>
      </w:r>
      <w:r w:rsidRPr="00A51BF5">
        <w:rPr>
          <w:spacing w:val="-14"/>
          <w:lang w:val="es-CO"/>
        </w:rPr>
        <w:t xml:space="preserve"> </w:t>
      </w:r>
      <w:r w:rsidRPr="00A51BF5">
        <w:rPr>
          <w:spacing w:val="-2"/>
          <w:lang w:val="es-CO"/>
        </w:rPr>
        <w:t xml:space="preserve">la </w:t>
      </w:r>
      <w:r w:rsidRPr="00A51BF5">
        <w:rPr>
          <w:lang w:val="es-CO"/>
        </w:rPr>
        <w:lastRenderedPageBreak/>
        <w:t>prestación de servicios contratados.</w:t>
      </w:r>
    </w:p>
    <w:p w14:paraId="6B456C7A" w14:textId="77777777" w:rsidR="00BD6814" w:rsidRPr="00A51BF5" w:rsidRDefault="00BD6814" w:rsidP="00D73EE2">
      <w:pPr>
        <w:pStyle w:val="Textoindependiente"/>
        <w:spacing w:before="111"/>
        <w:rPr>
          <w:lang w:val="es-CO"/>
        </w:rPr>
      </w:pPr>
    </w:p>
    <w:p w14:paraId="615F8545" w14:textId="77777777" w:rsidR="00BD6814" w:rsidRPr="00A51BF5" w:rsidRDefault="000E0286" w:rsidP="0067314F">
      <w:pPr>
        <w:pStyle w:val="Prrafodelista"/>
        <w:numPr>
          <w:ilvl w:val="2"/>
          <w:numId w:val="132"/>
        </w:numPr>
        <w:tabs>
          <w:tab w:val="left" w:pos="1242"/>
          <w:tab w:val="left" w:pos="1245"/>
        </w:tabs>
        <w:spacing w:line="292" w:lineRule="auto"/>
        <w:ind w:right="412"/>
        <w:rPr>
          <w:lang w:val="es-CO"/>
        </w:rPr>
      </w:pPr>
      <w:bookmarkStart w:id="573" w:name="_bookmark181"/>
      <w:bookmarkStart w:id="574" w:name="_Toc171416231"/>
      <w:bookmarkStart w:id="575" w:name="_Toc172105057"/>
      <w:bookmarkStart w:id="576" w:name="_Ref173331214"/>
      <w:bookmarkStart w:id="577" w:name="_Ref173331222"/>
      <w:bookmarkStart w:id="578" w:name="_Ref177380131"/>
      <w:bookmarkStart w:id="579" w:name="_Ref177380141"/>
      <w:bookmarkStart w:id="580" w:name="_Ref177413724"/>
      <w:bookmarkStart w:id="581" w:name="_Ref177413737"/>
      <w:bookmarkStart w:id="582" w:name="_Ref181349671"/>
      <w:bookmarkStart w:id="583" w:name="_Toc220480415"/>
      <w:bookmarkEnd w:id="573"/>
      <w:r w:rsidRPr="00A51BF5">
        <w:rPr>
          <w:color w:val="092E40"/>
          <w:w w:val="90"/>
          <w:sz w:val="24"/>
          <w:lang w:val="es-CO"/>
        </w:rPr>
        <w:t>Operación</w:t>
      </w:r>
      <w:r w:rsidRPr="00A51BF5">
        <w:rPr>
          <w:color w:val="092E40"/>
          <w:spacing w:val="-9"/>
          <w:w w:val="90"/>
          <w:sz w:val="24"/>
          <w:lang w:val="es-CO"/>
        </w:rPr>
        <w:t xml:space="preserve"> </w:t>
      </w:r>
      <w:r w:rsidRPr="00A51BF5">
        <w:rPr>
          <w:color w:val="092E40"/>
          <w:w w:val="90"/>
          <w:sz w:val="24"/>
          <w:lang w:val="es-CO"/>
        </w:rPr>
        <w:t>y</w:t>
      </w:r>
      <w:r w:rsidRPr="00A51BF5">
        <w:rPr>
          <w:color w:val="092E40"/>
          <w:spacing w:val="-12"/>
          <w:w w:val="90"/>
          <w:sz w:val="24"/>
          <w:lang w:val="es-CO"/>
        </w:rPr>
        <w:t xml:space="preserve"> </w:t>
      </w:r>
      <w:r w:rsidRPr="00A51BF5">
        <w:rPr>
          <w:color w:val="092E40"/>
          <w:w w:val="90"/>
          <w:sz w:val="24"/>
          <w:lang w:val="es-CO"/>
        </w:rPr>
        <w:t>soporte</w:t>
      </w:r>
      <w:r w:rsidRPr="00A51BF5">
        <w:rPr>
          <w:color w:val="092E40"/>
          <w:spacing w:val="-9"/>
          <w:w w:val="90"/>
          <w:sz w:val="24"/>
          <w:lang w:val="es-CO"/>
        </w:rPr>
        <w:t xml:space="preserve"> </w:t>
      </w:r>
      <w:r w:rsidRPr="00A51BF5">
        <w:rPr>
          <w:color w:val="092E40"/>
          <w:w w:val="90"/>
          <w:sz w:val="24"/>
          <w:lang w:val="es-CO"/>
        </w:rPr>
        <w:t>a</w:t>
      </w:r>
      <w:r w:rsidRPr="00A51BF5">
        <w:rPr>
          <w:color w:val="092E40"/>
          <w:spacing w:val="-10"/>
          <w:w w:val="90"/>
          <w:sz w:val="24"/>
          <w:lang w:val="es-CO"/>
        </w:rPr>
        <w:t xml:space="preserve"> </w:t>
      </w:r>
      <w:r w:rsidRPr="00A51BF5">
        <w:rPr>
          <w:color w:val="092E40"/>
          <w:w w:val="90"/>
          <w:sz w:val="24"/>
          <w:lang w:val="es-CO"/>
        </w:rPr>
        <w:t>la</w:t>
      </w:r>
      <w:r w:rsidRPr="00A51BF5">
        <w:rPr>
          <w:color w:val="092E40"/>
          <w:spacing w:val="-10"/>
          <w:w w:val="90"/>
          <w:sz w:val="24"/>
          <w:lang w:val="es-CO"/>
        </w:rPr>
        <w:t xml:space="preserve"> </w:t>
      </w:r>
      <w:r w:rsidRPr="00A51BF5">
        <w:rPr>
          <w:color w:val="092E40"/>
          <w:w w:val="90"/>
          <w:sz w:val="24"/>
          <w:lang w:val="es-CO"/>
        </w:rPr>
        <w:t>implementación</w:t>
      </w:r>
      <w:r w:rsidRPr="00A51BF5">
        <w:rPr>
          <w:color w:val="092E40"/>
          <w:spacing w:val="-9"/>
          <w:w w:val="90"/>
          <w:sz w:val="24"/>
          <w:lang w:val="es-CO"/>
        </w:rPr>
        <w:t xml:space="preserve"> </w:t>
      </w:r>
      <w:r w:rsidRPr="00A51BF5">
        <w:rPr>
          <w:color w:val="092E40"/>
          <w:w w:val="90"/>
          <w:sz w:val="24"/>
          <w:lang w:val="es-CO"/>
        </w:rPr>
        <w:t>y</w:t>
      </w:r>
      <w:r w:rsidRPr="00A51BF5">
        <w:rPr>
          <w:color w:val="092E40"/>
          <w:spacing w:val="-12"/>
          <w:w w:val="90"/>
          <w:sz w:val="24"/>
          <w:lang w:val="es-CO"/>
        </w:rPr>
        <w:t xml:space="preserve"> </w:t>
      </w:r>
      <w:r w:rsidRPr="00A51BF5">
        <w:rPr>
          <w:color w:val="092E40"/>
          <w:w w:val="90"/>
          <w:sz w:val="24"/>
          <w:lang w:val="es-CO"/>
        </w:rPr>
        <w:t>mejora</w:t>
      </w:r>
      <w:r w:rsidRPr="00A51BF5">
        <w:rPr>
          <w:color w:val="092E40"/>
          <w:spacing w:val="-8"/>
          <w:w w:val="90"/>
          <w:sz w:val="24"/>
          <w:lang w:val="es-CO"/>
        </w:rPr>
        <w:t xml:space="preserve"> </w:t>
      </w:r>
      <w:r w:rsidRPr="00A51BF5">
        <w:rPr>
          <w:color w:val="092E40"/>
          <w:w w:val="90"/>
          <w:sz w:val="24"/>
          <w:lang w:val="es-CO"/>
        </w:rPr>
        <w:t>de</w:t>
      </w:r>
      <w:r w:rsidRPr="00A51BF5">
        <w:rPr>
          <w:color w:val="092E40"/>
          <w:spacing w:val="-12"/>
          <w:w w:val="90"/>
          <w:sz w:val="24"/>
          <w:lang w:val="es-CO"/>
        </w:rPr>
        <w:t xml:space="preserve"> </w:t>
      </w:r>
      <w:r w:rsidRPr="00A51BF5">
        <w:rPr>
          <w:color w:val="092E40"/>
          <w:w w:val="90"/>
          <w:sz w:val="24"/>
          <w:lang w:val="es-CO"/>
        </w:rPr>
        <w:t>las</w:t>
      </w:r>
      <w:r w:rsidRPr="00A51BF5">
        <w:rPr>
          <w:color w:val="092E40"/>
          <w:spacing w:val="-12"/>
          <w:w w:val="90"/>
          <w:sz w:val="24"/>
          <w:lang w:val="es-CO"/>
        </w:rPr>
        <w:t xml:space="preserve"> </w:t>
      </w:r>
      <w:r w:rsidRPr="00A51BF5">
        <w:rPr>
          <w:color w:val="092E40"/>
          <w:w w:val="90"/>
          <w:sz w:val="24"/>
          <w:lang w:val="es-CO"/>
        </w:rPr>
        <w:t>prácticas</w:t>
      </w:r>
      <w:r w:rsidRPr="00A51BF5">
        <w:rPr>
          <w:color w:val="092E40"/>
          <w:spacing w:val="-8"/>
          <w:w w:val="90"/>
          <w:sz w:val="24"/>
          <w:lang w:val="es-CO"/>
        </w:rPr>
        <w:t xml:space="preserve"> </w:t>
      </w:r>
      <w:r w:rsidRPr="00A51BF5">
        <w:rPr>
          <w:color w:val="092E40"/>
          <w:w w:val="90"/>
          <w:sz w:val="24"/>
          <w:lang w:val="es-CO"/>
        </w:rPr>
        <w:t>y</w:t>
      </w:r>
      <w:r w:rsidRPr="00A51BF5">
        <w:rPr>
          <w:color w:val="092E40"/>
          <w:spacing w:val="-9"/>
          <w:w w:val="90"/>
          <w:sz w:val="24"/>
          <w:lang w:val="es-CO"/>
        </w:rPr>
        <w:t xml:space="preserve"> </w:t>
      </w:r>
      <w:r w:rsidRPr="00A51BF5">
        <w:rPr>
          <w:color w:val="092E40"/>
          <w:w w:val="90"/>
          <w:sz w:val="24"/>
          <w:lang w:val="es-CO"/>
        </w:rPr>
        <w:t xml:space="preserve">estándares </w:t>
      </w:r>
      <w:r w:rsidRPr="00A51BF5">
        <w:rPr>
          <w:color w:val="092E40"/>
          <w:sz w:val="24"/>
          <w:lang w:val="es-CO"/>
        </w:rPr>
        <w:t>de</w:t>
      </w:r>
      <w:r w:rsidRPr="00A51BF5">
        <w:rPr>
          <w:color w:val="092E40"/>
          <w:spacing w:val="-28"/>
          <w:sz w:val="24"/>
          <w:lang w:val="es-CO"/>
        </w:rPr>
        <w:t xml:space="preserve"> </w:t>
      </w:r>
      <w:r w:rsidRPr="00A51BF5">
        <w:rPr>
          <w:color w:val="092E40"/>
          <w:sz w:val="24"/>
          <w:lang w:val="es-CO"/>
        </w:rPr>
        <w:t>Gestión</w:t>
      </w:r>
      <w:r w:rsidRPr="00A51BF5">
        <w:rPr>
          <w:color w:val="092E40"/>
          <w:spacing w:val="-26"/>
          <w:sz w:val="24"/>
          <w:lang w:val="es-CO"/>
        </w:rPr>
        <w:t xml:space="preserve"> </w:t>
      </w:r>
      <w:r w:rsidRPr="00A51BF5">
        <w:rPr>
          <w:color w:val="092E40"/>
          <w:sz w:val="24"/>
          <w:lang w:val="es-CO"/>
        </w:rPr>
        <w:t>de</w:t>
      </w:r>
      <w:r w:rsidRPr="00A51BF5">
        <w:rPr>
          <w:color w:val="092E40"/>
          <w:spacing w:val="-26"/>
          <w:sz w:val="24"/>
          <w:lang w:val="es-CO"/>
        </w:rPr>
        <w:t xml:space="preserve"> </w:t>
      </w:r>
      <w:r w:rsidRPr="00A51BF5">
        <w:rPr>
          <w:color w:val="092E40"/>
          <w:sz w:val="24"/>
          <w:lang w:val="es-CO"/>
        </w:rPr>
        <w:t>TI.</w:t>
      </w:r>
      <w:bookmarkEnd w:id="574"/>
      <w:bookmarkEnd w:id="575"/>
      <w:bookmarkEnd w:id="576"/>
      <w:bookmarkEnd w:id="577"/>
      <w:bookmarkEnd w:id="578"/>
      <w:bookmarkEnd w:id="579"/>
      <w:bookmarkEnd w:id="580"/>
      <w:bookmarkEnd w:id="581"/>
      <w:bookmarkEnd w:id="582"/>
      <w:bookmarkEnd w:id="583"/>
    </w:p>
    <w:p w14:paraId="28889923" w14:textId="77777777" w:rsidR="00BD6814" w:rsidRPr="00A51BF5" w:rsidRDefault="00BD6814" w:rsidP="00D73EE2">
      <w:pPr>
        <w:pStyle w:val="Textoindependiente"/>
        <w:spacing w:before="222"/>
        <w:rPr>
          <w:lang w:val="es-CO"/>
        </w:rPr>
      </w:pPr>
    </w:p>
    <w:p w14:paraId="1B678ADD" w14:textId="36FD80F3" w:rsidR="00BD6814" w:rsidRPr="00A51BF5" w:rsidRDefault="000E0286" w:rsidP="00D73EE2">
      <w:pPr>
        <w:pStyle w:val="Textoindependiente"/>
        <w:spacing w:line="292" w:lineRule="auto"/>
        <w:ind w:left="165" w:right="159"/>
        <w:jc w:val="both"/>
        <w:rPr>
          <w:lang w:val="es-CO"/>
        </w:rPr>
      </w:pPr>
      <w:r w:rsidRPr="00A51BF5">
        <w:rPr>
          <w:lang w:val="es-CO"/>
        </w:rPr>
        <w:t>Al respecto de las prácticas discriminadas en las siguientes subsecciones de esta sección,</w:t>
      </w:r>
      <w:r w:rsidRPr="00A51BF5">
        <w:rPr>
          <w:spacing w:val="-3"/>
          <w:lang w:val="es-CO"/>
        </w:rPr>
        <w:t xml:space="preserve"> </w:t>
      </w:r>
      <w:r w:rsidR="008C21D7" w:rsidRPr="00A51BF5">
        <w:rPr>
          <w:lang w:val="es-CO"/>
        </w:rPr>
        <w:t>la</w:t>
      </w:r>
      <w:r w:rsidRPr="00A51BF5">
        <w:rPr>
          <w:spacing w:val="-3"/>
          <w:lang w:val="es-CO"/>
        </w:rPr>
        <w:t xml:space="preserve"> </w:t>
      </w:r>
      <w:r w:rsidRPr="00A51BF5">
        <w:rPr>
          <w:lang w:val="es-CO"/>
        </w:rPr>
        <w:t>ENTIDAD</w:t>
      </w:r>
      <w:r w:rsidRPr="00A51BF5">
        <w:rPr>
          <w:spacing w:val="-3"/>
          <w:lang w:val="es-CO"/>
        </w:rPr>
        <w:t xml:space="preserve"> </w:t>
      </w:r>
      <w:r w:rsidRPr="00A51BF5">
        <w:rPr>
          <w:lang w:val="es-CO"/>
        </w:rPr>
        <w:t>podrá</w:t>
      </w:r>
      <w:r w:rsidRPr="00A51BF5">
        <w:rPr>
          <w:spacing w:val="-1"/>
          <w:lang w:val="es-CO"/>
        </w:rPr>
        <w:t xml:space="preserve"> </w:t>
      </w:r>
      <w:r w:rsidRPr="00A51BF5">
        <w:rPr>
          <w:lang w:val="es-CO"/>
        </w:rPr>
        <w:t>requerir</w:t>
      </w:r>
      <w:r w:rsidRPr="00A51BF5">
        <w:rPr>
          <w:spacing w:val="-4"/>
          <w:lang w:val="es-CO"/>
        </w:rPr>
        <w:t xml:space="preserve"> </w:t>
      </w:r>
      <w:r w:rsidRPr="00A51BF5">
        <w:rPr>
          <w:lang w:val="es-CO"/>
        </w:rPr>
        <w:t>a</w:t>
      </w:r>
      <w:r w:rsidRPr="00A51BF5">
        <w:rPr>
          <w:spacing w:val="-4"/>
          <w:lang w:val="es-CO"/>
        </w:rPr>
        <w:t xml:space="preserve"> </w:t>
      </w:r>
      <w:r w:rsidR="008C21D7" w:rsidRPr="00A51BF5">
        <w:rPr>
          <w:lang w:val="es-CO"/>
        </w:rPr>
        <w:t>la</w:t>
      </w:r>
      <w:r w:rsidRPr="00A51BF5">
        <w:rPr>
          <w:spacing w:val="-3"/>
          <w:lang w:val="es-CO"/>
        </w:rPr>
        <w:t xml:space="preserve"> </w:t>
      </w:r>
      <w:r w:rsidRPr="00A51BF5">
        <w:rPr>
          <w:lang w:val="es-CO"/>
        </w:rPr>
        <w:t>INTERVENTORÍA</w:t>
      </w:r>
      <w:r w:rsidRPr="00A51BF5">
        <w:rPr>
          <w:spacing w:val="-2"/>
          <w:lang w:val="es-CO"/>
        </w:rPr>
        <w:t xml:space="preserve"> </w:t>
      </w:r>
      <w:r w:rsidRPr="00A51BF5">
        <w:rPr>
          <w:lang w:val="es-CO"/>
        </w:rPr>
        <w:t>en</w:t>
      </w:r>
      <w:r w:rsidRPr="00A51BF5">
        <w:rPr>
          <w:spacing w:val="-3"/>
          <w:lang w:val="es-CO"/>
        </w:rPr>
        <w:t xml:space="preserve"> </w:t>
      </w:r>
      <w:r w:rsidRPr="00A51BF5">
        <w:rPr>
          <w:lang w:val="es-CO"/>
        </w:rPr>
        <w:t>cuanto</w:t>
      </w:r>
      <w:r w:rsidRPr="00A51BF5">
        <w:rPr>
          <w:spacing w:val="-3"/>
          <w:lang w:val="es-CO"/>
        </w:rPr>
        <w:t xml:space="preserve"> </w:t>
      </w:r>
      <w:r w:rsidRPr="00A51BF5">
        <w:rPr>
          <w:lang w:val="es-CO"/>
        </w:rPr>
        <w:t>a</w:t>
      </w:r>
      <w:r w:rsidRPr="00A51BF5">
        <w:rPr>
          <w:spacing w:val="-4"/>
          <w:lang w:val="es-CO"/>
        </w:rPr>
        <w:t xml:space="preserve"> </w:t>
      </w:r>
      <w:r w:rsidRPr="00A51BF5">
        <w:rPr>
          <w:lang w:val="es-CO"/>
        </w:rPr>
        <w:t>la</w:t>
      </w:r>
      <w:r w:rsidRPr="00A51BF5">
        <w:rPr>
          <w:spacing w:val="-4"/>
          <w:lang w:val="es-CO"/>
        </w:rPr>
        <w:t xml:space="preserve"> </w:t>
      </w:r>
      <w:r w:rsidRPr="00A51BF5">
        <w:rPr>
          <w:lang w:val="es-CO"/>
        </w:rPr>
        <w:t xml:space="preserve">supervisión sobre las gestiones realizadas por </w:t>
      </w:r>
      <w:r w:rsidR="008C21D7" w:rsidRPr="00A51BF5">
        <w:rPr>
          <w:lang w:val="es-CO"/>
        </w:rPr>
        <w:t>el</w:t>
      </w:r>
      <w:r w:rsidRPr="00A51BF5">
        <w:rPr>
          <w:lang w:val="es-CO"/>
        </w:rPr>
        <w:t xml:space="preserve"> CONTRATISTA al respecto de la rendición de </w:t>
      </w:r>
      <w:r w:rsidRPr="00A51BF5">
        <w:rPr>
          <w:spacing w:val="-2"/>
          <w:lang w:val="es-CO"/>
        </w:rPr>
        <w:t>cuentas</w:t>
      </w:r>
      <w:r w:rsidRPr="00A51BF5">
        <w:rPr>
          <w:spacing w:val="-12"/>
          <w:lang w:val="es-CO"/>
        </w:rPr>
        <w:t xml:space="preserve"> </w:t>
      </w:r>
      <w:r w:rsidRPr="00A51BF5">
        <w:rPr>
          <w:spacing w:val="-2"/>
          <w:lang w:val="es-CO"/>
        </w:rPr>
        <w:t>sobre</w:t>
      </w:r>
      <w:r w:rsidRPr="00A51BF5">
        <w:rPr>
          <w:spacing w:val="-12"/>
          <w:lang w:val="es-CO"/>
        </w:rPr>
        <w:t xml:space="preserve"> </w:t>
      </w:r>
      <w:r w:rsidRPr="00A51BF5">
        <w:rPr>
          <w:spacing w:val="-2"/>
          <w:lang w:val="es-CO"/>
        </w:rPr>
        <w:t>sus</w:t>
      </w:r>
      <w:r w:rsidRPr="00A51BF5">
        <w:rPr>
          <w:spacing w:val="-11"/>
          <w:lang w:val="es-CO"/>
        </w:rPr>
        <w:t xml:space="preserve"> </w:t>
      </w:r>
      <w:r w:rsidRPr="00A51BF5">
        <w:rPr>
          <w:spacing w:val="-2"/>
          <w:lang w:val="es-CO"/>
        </w:rPr>
        <w:t>responsabilidades</w:t>
      </w:r>
      <w:r w:rsidRPr="00A51BF5">
        <w:rPr>
          <w:spacing w:val="-11"/>
          <w:lang w:val="es-CO"/>
        </w:rPr>
        <w:t xml:space="preserve"> </w:t>
      </w:r>
      <w:r w:rsidRPr="00A51BF5">
        <w:rPr>
          <w:spacing w:val="-2"/>
          <w:lang w:val="es-CO"/>
        </w:rPr>
        <w:t>y</w:t>
      </w:r>
      <w:r w:rsidRPr="00A51BF5">
        <w:rPr>
          <w:spacing w:val="-13"/>
          <w:lang w:val="es-CO"/>
        </w:rPr>
        <w:t xml:space="preserve"> </w:t>
      </w:r>
      <w:r w:rsidRPr="00A51BF5">
        <w:rPr>
          <w:spacing w:val="-2"/>
          <w:lang w:val="es-CO"/>
        </w:rPr>
        <w:t>las</w:t>
      </w:r>
      <w:r w:rsidRPr="00A51BF5">
        <w:rPr>
          <w:spacing w:val="-12"/>
          <w:lang w:val="es-CO"/>
        </w:rPr>
        <w:t xml:space="preserve"> </w:t>
      </w:r>
      <w:r w:rsidRPr="00A51BF5">
        <w:rPr>
          <w:spacing w:val="-2"/>
          <w:lang w:val="es-CO"/>
        </w:rPr>
        <w:t>del</w:t>
      </w:r>
      <w:r w:rsidRPr="00A51BF5">
        <w:rPr>
          <w:spacing w:val="-12"/>
          <w:lang w:val="es-CO"/>
        </w:rPr>
        <w:t xml:space="preserve"> </w:t>
      </w:r>
      <w:r w:rsidRPr="00A51BF5">
        <w:rPr>
          <w:spacing w:val="-2"/>
          <w:lang w:val="es-CO"/>
        </w:rPr>
        <w:t>equipo</w:t>
      </w:r>
      <w:r w:rsidRPr="00A51BF5">
        <w:rPr>
          <w:spacing w:val="-13"/>
          <w:lang w:val="es-CO"/>
        </w:rPr>
        <w:t xml:space="preserve"> </w:t>
      </w:r>
      <w:r w:rsidRPr="00A51BF5">
        <w:rPr>
          <w:spacing w:val="-2"/>
          <w:lang w:val="es-CO"/>
        </w:rPr>
        <w:t>de</w:t>
      </w:r>
      <w:r w:rsidRPr="00A51BF5">
        <w:rPr>
          <w:spacing w:val="-12"/>
          <w:lang w:val="es-CO"/>
        </w:rPr>
        <w:t xml:space="preserve"> </w:t>
      </w:r>
      <w:r w:rsidRPr="00A51BF5">
        <w:rPr>
          <w:spacing w:val="-2"/>
          <w:lang w:val="es-CO"/>
        </w:rPr>
        <w:t>la</w:t>
      </w:r>
      <w:r w:rsidRPr="00A51BF5">
        <w:rPr>
          <w:spacing w:val="-13"/>
          <w:lang w:val="es-CO"/>
        </w:rPr>
        <w:t xml:space="preserve"> </w:t>
      </w:r>
      <w:r w:rsidRPr="00A51BF5">
        <w:rPr>
          <w:spacing w:val="-2"/>
          <w:lang w:val="es-CO"/>
        </w:rPr>
        <w:t>práctica,</w:t>
      </w:r>
      <w:r w:rsidRPr="00A51BF5">
        <w:rPr>
          <w:spacing w:val="-11"/>
          <w:lang w:val="es-CO"/>
        </w:rPr>
        <w:t xml:space="preserve"> </w:t>
      </w:r>
      <w:r w:rsidRPr="00A51BF5">
        <w:rPr>
          <w:spacing w:val="-2"/>
          <w:lang w:val="es-CO"/>
        </w:rPr>
        <w:t>así</w:t>
      </w:r>
      <w:r w:rsidRPr="00A51BF5">
        <w:rPr>
          <w:spacing w:val="-12"/>
          <w:lang w:val="es-CO"/>
        </w:rPr>
        <w:t xml:space="preserve"> </w:t>
      </w:r>
      <w:r w:rsidRPr="00A51BF5">
        <w:rPr>
          <w:spacing w:val="-2"/>
          <w:lang w:val="es-CO"/>
        </w:rPr>
        <w:t>como</w:t>
      </w:r>
      <w:r w:rsidRPr="00A51BF5">
        <w:rPr>
          <w:spacing w:val="-12"/>
          <w:lang w:val="es-CO"/>
        </w:rPr>
        <w:t xml:space="preserve"> </w:t>
      </w:r>
      <w:r w:rsidRPr="00A51BF5">
        <w:rPr>
          <w:spacing w:val="-2"/>
          <w:lang w:val="es-CO"/>
        </w:rPr>
        <w:t>sobre</w:t>
      </w:r>
      <w:r w:rsidRPr="00A51BF5">
        <w:rPr>
          <w:spacing w:val="-12"/>
          <w:lang w:val="es-CO"/>
        </w:rPr>
        <w:t xml:space="preserve"> </w:t>
      </w:r>
      <w:r w:rsidRPr="00A51BF5">
        <w:rPr>
          <w:spacing w:val="-2"/>
          <w:lang w:val="es-CO"/>
        </w:rPr>
        <w:t xml:space="preserve">los </w:t>
      </w:r>
      <w:r w:rsidRPr="00A51BF5">
        <w:rPr>
          <w:spacing w:val="-6"/>
          <w:lang w:val="es-CO"/>
        </w:rPr>
        <w:t>asuntos</w:t>
      </w:r>
      <w:r w:rsidRPr="00A51BF5">
        <w:rPr>
          <w:spacing w:val="-13"/>
          <w:lang w:val="es-CO"/>
        </w:rPr>
        <w:t xml:space="preserve"> </w:t>
      </w:r>
      <w:r w:rsidRPr="00A51BF5">
        <w:rPr>
          <w:spacing w:val="-6"/>
          <w:lang w:val="es-CO"/>
        </w:rPr>
        <w:t>que</w:t>
      </w:r>
      <w:r w:rsidRPr="00A51BF5">
        <w:rPr>
          <w:spacing w:val="-12"/>
          <w:lang w:val="es-CO"/>
        </w:rPr>
        <w:t xml:space="preserve"> </w:t>
      </w:r>
      <w:r w:rsidRPr="00A51BF5">
        <w:rPr>
          <w:spacing w:val="-6"/>
          <w:lang w:val="es-CO"/>
        </w:rPr>
        <w:t>deben</w:t>
      </w:r>
      <w:r w:rsidRPr="00A51BF5">
        <w:rPr>
          <w:spacing w:val="-12"/>
          <w:lang w:val="es-CO"/>
        </w:rPr>
        <w:t xml:space="preserve"> </w:t>
      </w:r>
      <w:r w:rsidRPr="00A51BF5">
        <w:rPr>
          <w:spacing w:val="-6"/>
          <w:lang w:val="es-CO"/>
        </w:rPr>
        <w:t>ser</w:t>
      </w:r>
      <w:r w:rsidRPr="00A51BF5">
        <w:rPr>
          <w:spacing w:val="-12"/>
          <w:lang w:val="es-CO"/>
        </w:rPr>
        <w:t xml:space="preserve"> </w:t>
      </w:r>
      <w:r w:rsidRPr="00A51BF5">
        <w:rPr>
          <w:spacing w:val="-6"/>
          <w:lang w:val="es-CO"/>
        </w:rPr>
        <w:t>resueltos</w:t>
      </w:r>
      <w:r w:rsidRPr="00A51BF5">
        <w:rPr>
          <w:spacing w:val="-12"/>
          <w:lang w:val="es-CO"/>
        </w:rPr>
        <w:t xml:space="preserve"> </w:t>
      </w:r>
      <w:r w:rsidRPr="00A51BF5">
        <w:rPr>
          <w:spacing w:val="-6"/>
          <w:lang w:val="es-CO"/>
        </w:rPr>
        <w:t>para</w:t>
      </w:r>
      <w:r w:rsidRPr="00A51BF5">
        <w:rPr>
          <w:spacing w:val="-12"/>
          <w:lang w:val="es-CO"/>
        </w:rPr>
        <w:t xml:space="preserve"> </w:t>
      </w:r>
      <w:r w:rsidRPr="00A51BF5">
        <w:rPr>
          <w:spacing w:val="-6"/>
          <w:lang w:val="es-CO"/>
        </w:rPr>
        <w:t>garantizar</w:t>
      </w:r>
      <w:r w:rsidRPr="00A51BF5">
        <w:rPr>
          <w:spacing w:val="-12"/>
          <w:lang w:val="es-CO"/>
        </w:rPr>
        <w:t xml:space="preserve"> </w:t>
      </w:r>
      <w:r w:rsidRPr="00A51BF5">
        <w:rPr>
          <w:spacing w:val="-6"/>
          <w:lang w:val="es-CO"/>
        </w:rPr>
        <w:t>que</w:t>
      </w:r>
      <w:r w:rsidRPr="00A51BF5">
        <w:rPr>
          <w:spacing w:val="-12"/>
          <w:lang w:val="es-CO"/>
        </w:rPr>
        <w:t xml:space="preserve"> </w:t>
      </w:r>
      <w:r w:rsidRPr="00A51BF5">
        <w:rPr>
          <w:spacing w:val="-6"/>
          <w:lang w:val="es-CO"/>
        </w:rPr>
        <w:t>la</w:t>
      </w:r>
      <w:r w:rsidRPr="00A51BF5">
        <w:rPr>
          <w:spacing w:val="-12"/>
          <w:lang w:val="es-CO"/>
        </w:rPr>
        <w:t xml:space="preserve"> </w:t>
      </w:r>
      <w:r w:rsidRPr="00A51BF5">
        <w:rPr>
          <w:spacing w:val="-6"/>
          <w:lang w:val="es-CO"/>
        </w:rPr>
        <w:t>práctica</w:t>
      </w:r>
      <w:r w:rsidRPr="00A51BF5">
        <w:rPr>
          <w:spacing w:val="-12"/>
          <w:lang w:val="es-CO"/>
        </w:rPr>
        <w:t xml:space="preserve"> </w:t>
      </w:r>
      <w:r w:rsidRPr="00A51BF5">
        <w:rPr>
          <w:spacing w:val="-6"/>
          <w:lang w:val="es-CO"/>
        </w:rPr>
        <w:t>se</w:t>
      </w:r>
      <w:r w:rsidRPr="00A51BF5">
        <w:rPr>
          <w:spacing w:val="-12"/>
          <w:lang w:val="es-CO"/>
        </w:rPr>
        <w:t xml:space="preserve"> </w:t>
      </w:r>
      <w:r w:rsidRPr="00A51BF5">
        <w:rPr>
          <w:spacing w:val="-6"/>
          <w:lang w:val="es-CO"/>
        </w:rPr>
        <w:t>respete</w:t>
      </w:r>
      <w:r w:rsidRPr="00A51BF5">
        <w:rPr>
          <w:spacing w:val="-12"/>
          <w:lang w:val="es-CO"/>
        </w:rPr>
        <w:t xml:space="preserve"> </w:t>
      </w:r>
      <w:r w:rsidRPr="00A51BF5">
        <w:rPr>
          <w:spacing w:val="-6"/>
          <w:lang w:val="es-CO"/>
        </w:rPr>
        <w:t>y</w:t>
      </w:r>
      <w:r w:rsidRPr="00A51BF5">
        <w:rPr>
          <w:spacing w:val="-12"/>
          <w:lang w:val="es-CO"/>
        </w:rPr>
        <w:t xml:space="preserve"> </w:t>
      </w:r>
      <w:r w:rsidRPr="00A51BF5">
        <w:rPr>
          <w:spacing w:val="-6"/>
          <w:lang w:val="es-CO"/>
        </w:rPr>
        <w:t>aporte</w:t>
      </w:r>
      <w:r w:rsidRPr="00A51BF5">
        <w:rPr>
          <w:spacing w:val="-13"/>
          <w:lang w:val="es-CO"/>
        </w:rPr>
        <w:t xml:space="preserve"> </w:t>
      </w:r>
      <w:r w:rsidRPr="00A51BF5">
        <w:rPr>
          <w:spacing w:val="-6"/>
          <w:lang w:val="es-CO"/>
        </w:rPr>
        <w:t xml:space="preserve">valor </w:t>
      </w:r>
      <w:r w:rsidRPr="00A51BF5">
        <w:rPr>
          <w:lang w:val="es-CO"/>
        </w:rPr>
        <w:t>dentro</w:t>
      </w:r>
      <w:r w:rsidRPr="00A51BF5">
        <w:rPr>
          <w:spacing w:val="-25"/>
          <w:lang w:val="es-CO"/>
        </w:rPr>
        <w:t xml:space="preserve"> </w:t>
      </w:r>
      <w:r w:rsidRPr="00A51BF5">
        <w:rPr>
          <w:lang w:val="es-CO"/>
        </w:rPr>
        <w:t>del</w:t>
      </w:r>
      <w:r w:rsidRPr="00A51BF5">
        <w:rPr>
          <w:spacing w:val="-24"/>
          <w:lang w:val="es-CO"/>
        </w:rPr>
        <w:t xml:space="preserve"> </w:t>
      </w:r>
      <w:r w:rsidRPr="00A51BF5">
        <w:rPr>
          <w:lang w:val="es-CO"/>
        </w:rPr>
        <w:t>contexto</w:t>
      </w:r>
      <w:r w:rsidRPr="00A51BF5">
        <w:rPr>
          <w:spacing w:val="-25"/>
          <w:lang w:val="es-CO"/>
        </w:rPr>
        <w:t xml:space="preserve"> </w:t>
      </w:r>
      <w:r w:rsidRPr="00A51BF5">
        <w:rPr>
          <w:lang w:val="es-CO"/>
        </w:rPr>
        <w:t>del</w:t>
      </w:r>
      <w:r w:rsidRPr="00A51BF5">
        <w:rPr>
          <w:spacing w:val="-22"/>
          <w:lang w:val="es-CO"/>
        </w:rPr>
        <w:t xml:space="preserve"> </w:t>
      </w:r>
      <w:r w:rsidRPr="00A51BF5">
        <w:rPr>
          <w:lang w:val="es-CO"/>
        </w:rPr>
        <w:t>sistema</w:t>
      </w:r>
      <w:r w:rsidRPr="00A51BF5">
        <w:rPr>
          <w:spacing w:val="-25"/>
          <w:lang w:val="es-CO"/>
        </w:rPr>
        <w:t xml:space="preserve"> </w:t>
      </w:r>
      <w:r w:rsidRPr="00A51BF5">
        <w:rPr>
          <w:lang w:val="es-CO"/>
        </w:rPr>
        <w:t>de</w:t>
      </w:r>
      <w:r w:rsidRPr="00A51BF5">
        <w:rPr>
          <w:spacing w:val="-24"/>
          <w:lang w:val="es-CO"/>
        </w:rPr>
        <w:t xml:space="preserve"> </w:t>
      </w:r>
      <w:r w:rsidRPr="00A51BF5">
        <w:rPr>
          <w:lang w:val="es-CO"/>
        </w:rPr>
        <w:t>valor</w:t>
      </w:r>
      <w:r w:rsidRPr="00A51BF5">
        <w:rPr>
          <w:spacing w:val="-25"/>
          <w:lang w:val="es-CO"/>
        </w:rPr>
        <w:t xml:space="preserve"> </w:t>
      </w:r>
      <w:r w:rsidRPr="00A51BF5">
        <w:rPr>
          <w:lang w:val="es-CO"/>
        </w:rPr>
        <w:t>del</w:t>
      </w:r>
      <w:r w:rsidRPr="00A51BF5">
        <w:rPr>
          <w:spacing w:val="-24"/>
          <w:lang w:val="es-CO"/>
        </w:rPr>
        <w:t xml:space="preserve"> </w:t>
      </w:r>
      <w:r w:rsidRPr="00A51BF5">
        <w:rPr>
          <w:lang w:val="es-CO"/>
        </w:rPr>
        <w:t>servicio.</w:t>
      </w:r>
    </w:p>
    <w:p w14:paraId="6E470E22" w14:textId="723A0A76" w:rsidR="00BD6814" w:rsidRPr="00A51BF5" w:rsidRDefault="000E0286" w:rsidP="00D73EE2">
      <w:pPr>
        <w:pStyle w:val="Textoindependiente"/>
        <w:spacing w:before="164"/>
        <w:ind w:left="165"/>
        <w:jc w:val="both"/>
        <w:rPr>
          <w:lang w:val="es-CO"/>
        </w:rPr>
      </w:pPr>
      <w:r w:rsidRPr="00A51BF5">
        <w:rPr>
          <w:spacing w:val="-2"/>
          <w:lang w:val="es-CO"/>
        </w:rPr>
        <w:t>E</w:t>
      </w:r>
      <w:r w:rsidR="00344521" w:rsidRPr="00A51BF5">
        <w:rPr>
          <w:spacing w:val="-2"/>
          <w:lang w:val="es-CO"/>
        </w:rPr>
        <w:t>l</w:t>
      </w:r>
      <w:r w:rsidRPr="00A51BF5">
        <w:rPr>
          <w:spacing w:val="-14"/>
          <w:lang w:val="es-CO"/>
        </w:rPr>
        <w:t xml:space="preserve"> </w:t>
      </w:r>
      <w:r w:rsidRPr="00A51BF5">
        <w:rPr>
          <w:spacing w:val="-2"/>
          <w:lang w:val="es-CO"/>
        </w:rPr>
        <w:t>CONTRATISTA</w:t>
      </w:r>
      <w:r w:rsidRPr="00A51BF5">
        <w:rPr>
          <w:spacing w:val="-13"/>
          <w:lang w:val="es-CO"/>
        </w:rPr>
        <w:t xml:space="preserve"> </w:t>
      </w:r>
      <w:r w:rsidRPr="00A51BF5">
        <w:rPr>
          <w:spacing w:val="-4"/>
          <w:lang w:val="es-CO"/>
        </w:rPr>
        <w:t>debe:</w:t>
      </w:r>
    </w:p>
    <w:p w14:paraId="36F623FD" w14:textId="1E6AC5C5" w:rsidR="00BD6814" w:rsidRPr="00A51BF5" w:rsidRDefault="000E0286" w:rsidP="00D73EE2">
      <w:pPr>
        <w:pStyle w:val="Prrafodelista"/>
        <w:numPr>
          <w:ilvl w:val="0"/>
          <w:numId w:val="39"/>
        </w:numPr>
        <w:tabs>
          <w:tab w:val="left" w:pos="525"/>
        </w:tabs>
        <w:spacing w:before="223" w:line="271" w:lineRule="auto"/>
        <w:ind w:right="160"/>
        <w:rPr>
          <w:sz w:val="24"/>
          <w:lang w:val="es-CO"/>
        </w:rPr>
      </w:pPr>
      <w:r w:rsidRPr="00A51BF5">
        <w:rPr>
          <w:spacing w:val="-2"/>
          <w:sz w:val="24"/>
          <w:lang w:val="es-CO"/>
        </w:rPr>
        <w:t>Cumplir</w:t>
      </w:r>
      <w:r w:rsidRPr="00A51BF5">
        <w:rPr>
          <w:spacing w:val="-17"/>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lo</w:t>
      </w:r>
      <w:r w:rsidRPr="00A51BF5">
        <w:rPr>
          <w:spacing w:val="-16"/>
          <w:sz w:val="24"/>
          <w:lang w:val="es-CO"/>
        </w:rPr>
        <w:t xml:space="preserve"> </w:t>
      </w:r>
      <w:r w:rsidRPr="00A51BF5">
        <w:rPr>
          <w:spacing w:val="-2"/>
          <w:sz w:val="24"/>
          <w:lang w:val="es-CO"/>
        </w:rPr>
        <w:t>establecido</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sección</w:t>
      </w:r>
      <w:r w:rsidRPr="00A51BF5">
        <w:rPr>
          <w:spacing w:val="-16"/>
          <w:sz w:val="24"/>
          <w:lang w:val="es-CO"/>
        </w:rPr>
        <w:t xml:space="preserve"> </w:t>
      </w:r>
      <w:hyperlink w:anchor="_bookmark9" w:history="1">
        <w:r w:rsidR="00BD6814" w:rsidRPr="00A51BF5">
          <w:rPr>
            <w:spacing w:val="-2"/>
            <w:sz w:val="24"/>
            <w:lang w:val="es-CO"/>
          </w:rPr>
          <w:t>2</w:t>
        </w:r>
      </w:hyperlink>
      <w:r w:rsidRPr="00A51BF5">
        <w:rPr>
          <w:spacing w:val="-16"/>
          <w:sz w:val="24"/>
          <w:lang w:val="es-CO"/>
        </w:rPr>
        <w:t xml:space="preserve"> </w:t>
      </w:r>
      <w:hyperlink w:anchor="_bookmark9" w:history="1">
        <w:r w:rsidR="00BD6814" w:rsidRPr="00A51BF5">
          <w:rPr>
            <w:spacing w:val="-2"/>
            <w:sz w:val="24"/>
            <w:lang w:val="es-CO"/>
          </w:rPr>
          <w:t>Directrices</w:t>
        </w:r>
        <w:r w:rsidR="00BD6814" w:rsidRPr="00A51BF5">
          <w:rPr>
            <w:spacing w:val="-16"/>
            <w:sz w:val="24"/>
            <w:lang w:val="es-CO"/>
          </w:rPr>
          <w:t xml:space="preserve"> </w:t>
        </w:r>
        <w:r w:rsidR="00BD6814" w:rsidRPr="00A51BF5">
          <w:rPr>
            <w:spacing w:val="-2"/>
            <w:sz w:val="24"/>
            <w:lang w:val="es-CO"/>
          </w:rPr>
          <w:t>para</w:t>
        </w:r>
        <w:r w:rsidR="00BD6814" w:rsidRPr="00A51BF5">
          <w:rPr>
            <w:spacing w:val="-16"/>
            <w:sz w:val="24"/>
            <w:lang w:val="es-CO"/>
          </w:rPr>
          <w:t xml:space="preserve"> </w:t>
        </w:r>
        <w:r w:rsidR="00BD6814" w:rsidRPr="00A51BF5">
          <w:rPr>
            <w:spacing w:val="-2"/>
            <w:sz w:val="24"/>
            <w:lang w:val="es-CO"/>
          </w:rPr>
          <w:t>el</w:t>
        </w:r>
        <w:r w:rsidR="00BD6814" w:rsidRPr="00A51BF5">
          <w:rPr>
            <w:spacing w:val="-16"/>
            <w:sz w:val="24"/>
            <w:lang w:val="es-CO"/>
          </w:rPr>
          <w:t xml:space="preserve"> </w:t>
        </w:r>
        <w:r w:rsidR="00BD6814" w:rsidRPr="00A51BF5">
          <w:rPr>
            <w:spacing w:val="-2"/>
            <w:sz w:val="24"/>
            <w:lang w:val="es-CO"/>
          </w:rPr>
          <w:t>modelo</w:t>
        </w:r>
        <w:r w:rsidR="00BD6814" w:rsidRPr="00A51BF5">
          <w:rPr>
            <w:spacing w:val="-16"/>
            <w:sz w:val="24"/>
            <w:lang w:val="es-CO"/>
          </w:rPr>
          <w:t xml:space="preserve"> </w:t>
        </w:r>
        <w:r w:rsidR="00BD6814" w:rsidRPr="00A51BF5">
          <w:rPr>
            <w:spacing w:val="-2"/>
            <w:sz w:val="24"/>
            <w:lang w:val="es-CO"/>
          </w:rPr>
          <w:t>de</w:t>
        </w:r>
        <w:r w:rsidR="00BD6814" w:rsidRPr="00A51BF5">
          <w:rPr>
            <w:spacing w:val="-16"/>
            <w:sz w:val="24"/>
            <w:lang w:val="es-CO"/>
          </w:rPr>
          <w:t xml:space="preserve"> </w:t>
        </w:r>
        <w:r w:rsidR="00BD6814" w:rsidRPr="00A51BF5">
          <w:rPr>
            <w:spacing w:val="-2"/>
            <w:sz w:val="24"/>
            <w:lang w:val="es-CO"/>
          </w:rPr>
          <w:t>prestación</w:t>
        </w:r>
      </w:hyperlink>
      <w:r w:rsidRPr="00A51BF5">
        <w:rPr>
          <w:spacing w:val="-2"/>
          <w:sz w:val="24"/>
          <w:lang w:val="es-CO"/>
        </w:rPr>
        <w:t xml:space="preserve"> </w:t>
      </w:r>
      <w:hyperlink w:anchor="_bookmark9" w:history="1">
        <w:r w:rsidR="00BD6814" w:rsidRPr="00A51BF5">
          <w:rPr>
            <w:sz w:val="24"/>
            <w:lang w:val="es-CO"/>
          </w:rPr>
          <w:t>de servicios</w:t>
        </w:r>
      </w:hyperlink>
      <w:r w:rsidRPr="00A51BF5">
        <w:rPr>
          <w:sz w:val="24"/>
          <w:lang w:val="es-CO"/>
        </w:rPr>
        <w:t xml:space="preserve">, del presente documento; manteniendo el foco en la creación y protección del valor para </w:t>
      </w:r>
      <w:r w:rsidR="00344521" w:rsidRPr="00A51BF5">
        <w:rPr>
          <w:sz w:val="24"/>
          <w:lang w:val="es-CO"/>
        </w:rPr>
        <w:t>la</w:t>
      </w:r>
      <w:r w:rsidRPr="00A51BF5">
        <w:rPr>
          <w:sz w:val="24"/>
          <w:lang w:val="es-CO"/>
        </w:rPr>
        <w:t xml:space="preserve"> RAMA JUDICIAL, haciendo que como mínimo las prácticas relacionadas a continuación y demás obligaciones establecidas sean </w:t>
      </w:r>
      <w:r w:rsidRPr="00A51BF5">
        <w:rPr>
          <w:spacing w:val="-4"/>
          <w:sz w:val="24"/>
          <w:lang w:val="es-CO"/>
        </w:rPr>
        <w:t>incorporadas</w:t>
      </w:r>
      <w:r w:rsidRPr="00A51BF5">
        <w:rPr>
          <w:spacing w:val="-7"/>
          <w:sz w:val="24"/>
          <w:lang w:val="es-CO"/>
        </w:rPr>
        <w:t xml:space="preserve"> </w:t>
      </w:r>
      <w:r w:rsidRPr="00A51BF5">
        <w:rPr>
          <w:spacing w:val="-4"/>
          <w:sz w:val="24"/>
          <w:lang w:val="es-CO"/>
        </w:rPr>
        <w:t>en</w:t>
      </w:r>
      <w:r w:rsidRPr="00A51BF5">
        <w:rPr>
          <w:spacing w:val="-7"/>
          <w:sz w:val="24"/>
          <w:lang w:val="es-CO"/>
        </w:rPr>
        <w:t xml:space="preserve"> </w:t>
      </w:r>
      <w:r w:rsidRPr="00A51BF5">
        <w:rPr>
          <w:spacing w:val="-4"/>
          <w:sz w:val="24"/>
          <w:lang w:val="es-CO"/>
        </w:rPr>
        <w:t>el</w:t>
      </w:r>
      <w:r w:rsidRPr="00A51BF5">
        <w:rPr>
          <w:spacing w:val="-7"/>
          <w:sz w:val="24"/>
          <w:lang w:val="es-CO"/>
        </w:rPr>
        <w:t xml:space="preserve"> </w:t>
      </w:r>
      <w:r w:rsidRPr="00A51BF5">
        <w:rPr>
          <w:spacing w:val="-4"/>
          <w:sz w:val="24"/>
          <w:lang w:val="es-CO"/>
        </w:rPr>
        <w:t>Modelo</w:t>
      </w:r>
      <w:r w:rsidRPr="00A51BF5">
        <w:rPr>
          <w:spacing w:val="-7"/>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Prestación</w:t>
      </w:r>
      <w:r w:rsidRPr="00A51BF5">
        <w:rPr>
          <w:spacing w:val="-8"/>
          <w:sz w:val="24"/>
          <w:lang w:val="es-CO"/>
        </w:rPr>
        <w:t xml:space="preserve"> </w:t>
      </w:r>
      <w:r w:rsidRPr="00A51BF5">
        <w:rPr>
          <w:spacing w:val="-4"/>
          <w:sz w:val="24"/>
          <w:lang w:val="es-CO"/>
        </w:rPr>
        <w:t>del Servicio,</w:t>
      </w:r>
      <w:r w:rsidRPr="00A51BF5">
        <w:rPr>
          <w:spacing w:val="-7"/>
          <w:sz w:val="24"/>
          <w:lang w:val="es-CO"/>
        </w:rPr>
        <w:t xml:space="preserve"> </w:t>
      </w:r>
      <w:r w:rsidRPr="00A51BF5">
        <w:rPr>
          <w:spacing w:val="-4"/>
          <w:sz w:val="24"/>
          <w:lang w:val="es-CO"/>
        </w:rPr>
        <w:t>considerando</w:t>
      </w:r>
      <w:r w:rsidRPr="00A51BF5">
        <w:rPr>
          <w:spacing w:val="-8"/>
          <w:sz w:val="24"/>
          <w:lang w:val="es-CO"/>
        </w:rPr>
        <w:t xml:space="preserve"> </w:t>
      </w:r>
      <w:r w:rsidRPr="00A51BF5">
        <w:rPr>
          <w:spacing w:val="-4"/>
          <w:sz w:val="24"/>
          <w:lang w:val="es-CO"/>
        </w:rPr>
        <w:t>el</w:t>
      </w:r>
      <w:r w:rsidRPr="00A51BF5">
        <w:rPr>
          <w:spacing w:val="-8"/>
          <w:sz w:val="24"/>
          <w:lang w:val="es-CO"/>
        </w:rPr>
        <w:t xml:space="preserve"> </w:t>
      </w:r>
      <w:r w:rsidRPr="00A51BF5">
        <w:rPr>
          <w:spacing w:val="-4"/>
          <w:sz w:val="24"/>
          <w:lang w:val="es-CO"/>
        </w:rPr>
        <w:t xml:space="preserve">pensamiento </w:t>
      </w:r>
      <w:r w:rsidRPr="00A51BF5">
        <w:rPr>
          <w:spacing w:val="-2"/>
          <w:sz w:val="24"/>
          <w:lang w:val="es-CO"/>
        </w:rPr>
        <w:t>y</w:t>
      </w:r>
      <w:r w:rsidRPr="00A51BF5">
        <w:rPr>
          <w:spacing w:val="-16"/>
          <w:sz w:val="24"/>
          <w:lang w:val="es-CO"/>
        </w:rPr>
        <w:t xml:space="preserve"> </w:t>
      </w:r>
      <w:r w:rsidRPr="00A51BF5">
        <w:rPr>
          <w:spacing w:val="-2"/>
          <w:sz w:val="24"/>
          <w:lang w:val="es-CO"/>
        </w:rPr>
        <w:t>trabajo</w:t>
      </w:r>
      <w:r w:rsidRPr="00A51BF5">
        <w:rPr>
          <w:spacing w:val="-16"/>
          <w:sz w:val="24"/>
          <w:lang w:val="es-CO"/>
        </w:rPr>
        <w:t xml:space="preserve"> </w:t>
      </w:r>
      <w:r w:rsidRPr="00A51BF5">
        <w:rPr>
          <w:spacing w:val="-2"/>
          <w:sz w:val="24"/>
          <w:lang w:val="es-CO"/>
        </w:rPr>
        <w:t>holístico</w:t>
      </w:r>
      <w:r w:rsidRPr="00A51BF5">
        <w:rPr>
          <w:spacing w:val="-14"/>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que</w:t>
      </w:r>
      <w:r w:rsidRPr="00A51BF5">
        <w:rPr>
          <w:spacing w:val="-15"/>
          <w:sz w:val="24"/>
          <w:lang w:val="es-CO"/>
        </w:rPr>
        <w:t xml:space="preserve"> </w:t>
      </w:r>
      <w:r w:rsidRPr="00A51BF5">
        <w:rPr>
          <w:spacing w:val="-2"/>
          <w:sz w:val="24"/>
          <w:lang w:val="es-CO"/>
        </w:rPr>
        <w:t>los</w:t>
      </w:r>
      <w:r w:rsidRPr="00A51BF5">
        <w:rPr>
          <w:spacing w:val="-15"/>
          <w:sz w:val="24"/>
          <w:lang w:val="es-CO"/>
        </w:rPr>
        <w:t xml:space="preserve"> </w:t>
      </w:r>
      <w:r w:rsidRPr="00A51BF5">
        <w:rPr>
          <w:spacing w:val="-2"/>
          <w:sz w:val="24"/>
          <w:lang w:val="es-CO"/>
        </w:rPr>
        <w:t>resultados</w:t>
      </w:r>
      <w:r w:rsidRPr="00A51BF5">
        <w:rPr>
          <w:spacing w:val="-15"/>
          <w:sz w:val="24"/>
          <w:lang w:val="es-CO"/>
        </w:rPr>
        <w:t xml:space="preserve"> </w:t>
      </w:r>
      <w:r w:rsidRPr="00A51BF5">
        <w:rPr>
          <w:spacing w:val="-2"/>
          <w:sz w:val="24"/>
          <w:lang w:val="es-CO"/>
        </w:rPr>
        <w:t>derivados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ejecución</w:t>
      </w:r>
      <w:r w:rsidRPr="00A51BF5">
        <w:rPr>
          <w:spacing w:val="-14"/>
          <w:sz w:val="24"/>
          <w:lang w:val="es-CO"/>
        </w:rPr>
        <w:t xml:space="preserve"> </w:t>
      </w:r>
      <w:r w:rsidRPr="00A51BF5">
        <w:rPr>
          <w:spacing w:val="-2"/>
          <w:sz w:val="24"/>
          <w:lang w:val="es-CO"/>
        </w:rPr>
        <w:t>contractual</w:t>
      </w:r>
      <w:r w:rsidRPr="00A51BF5">
        <w:rPr>
          <w:spacing w:val="-14"/>
          <w:sz w:val="24"/>
          <w:lang w:val="es-CO"/>
        </w:rPr>
        <w:t xml:space="preserve"> </w:t>
      </w:r>
      <w:r w:rsidRPr="00A51BF5">
        <w:rPr>
          <w:spacing w:val="-2"/>
          <w:sz w:val="24"/>
          <w:lang w:val="es-CO"/>
        </w:rPr>
        <w:t xml:space="preserve">serán </w:t>
      </w:r>
      <w:r w:rsidRPr="00A51BF5">
        <w:rPr>
          <w:sz w:val="24"/>
          <w:lang w:val="es-CO"/>
        </w:rPr>
        <w:t>integrados</w:t>
      </w:r>
      <w:r w:rsidRPr="00A51BF5">
        <w:rPr>
          <w:spacing w:val="-10"/>
          <w:sz w:val="24"/>
          <w:lang w:val="es-CO"/>
        </w:rPr>
        <w:t xml:space="preserve"> </w:t>
      </w:r>
      <w:r w:rsidRPr="00A51BF5">
        <w:rPr>
          <w:sz w:val="24"/>
          <w:lang w:val="es-CO"/>
        </w:rPr>
        <w:t>a</w:t>
      </w:r>
      <w:r w:rsidRPr="00A51BF5">
        <w:rPr>
          <w:spacing w:val="-12"/>
          <w:sz w:val="24"/>
          <w:lang w:val="es-CO"/>
        </w:rPr>
        <w:t xml:space="preserve"> </w:t>
      </w:r>
      <w:r w:rsidRPr="00A51BF5">
        <w:rPr>
          <w:sz w:val="24"/>
          <w:lang w:val="es-CO"/>
        </w:rPr>
        <w:t>los</w:t>
      </w:r>
      <w:r w:rsidRPr="00A51BF5">
        <w:rPr>
          <w:spacing w:val="-11"/>
          <w:sz w:val="24"/>
          <w:lang w:val="es-CO"/>
        </w:rPr>
        <w:t xml:space="preserve"> </w:t>
      </w:r>
      <w:r w:rsidRPr="00A51BF5">
        <w:rPr>
          <w:sz w:val="24"/>
          <w:lang w:val="es-CO"/>
        </w:rPr>
        <w:t>resultados</w:t>
      </w:r>
      <w:r w:rsidRPr="00A51BF5">
        <w:rPr>
          <w:spacing w:val="-11"/>
          <w:sz w:val="24"/>
          <w:lang w:val="es-CO"/>
        </w:rPr>
        <w:t xml:space="preserve"> </w:t>
      </w:r>
      <w:r w:rsidRPr="00A51BF5">
        <w:rPr>
          <w:sz w:val="24"/>
          <w:lang w:val="es-CO"/>
        </w:rPr>
        <w:t>esperados</w:t>
      </w:r>
      <w:r w:rsidRPr="00A51BF5">
        <w:rPr>
          <w:spacing w:val="-10"/>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cadena</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valor</w:t>
      </w:r>
      <w:r w:rsidRPr="00A51BF5">
        <w:rPr>
          <w:spacing w:val="-11"/>
          <w:sz w:val="24"/>
          <w:lang w:val="es-CO"/>
        </w:rPr>
        <w:t xml:space="preserve"> </w:t>
      </w:r>
      <w:r w:rsidRPr="00A51BF5">
        <w:rPr>
          <w:sz w:val="24"/>
          <w:lang w:val="es-CO"/>
        </w:rPr>
        <w:t>de</w:t>
      </w:r>
      <w:r w:rsidRPr="00A51BF5">
        <w:rPr>
          <w:spacing w:val="-11"/>
          <w:sz w:val="24"/>
          <w:lang w:val="es-CO"/>
        </w:rPr>
        <w:t xml:space="preserve"> </w:t>
      </w:r>
      <w:r w:rsidR="00344521" w:rsidRPr="00A51BF5">
        <w:rPr>
          <w:sz w:val="24"/>
          <w:lang w:val="es-CO"/>
        </w:rPr>
        <w:t>la</w:t>
      </w:r>
      <w:r w:rsidRPr="00A51BF5">
        <w:rPr>
          <w:spacing w:val="-9"/>
          <w:sz w:val="24"/>
          <w:lang w:val="es-CO"/>
        </w:rPr>
        <w:t xml:space="preserve"> </w:t>
      </w:r>
      <w:r w:rsidRPr="00A51BF5">
        <w:rPr>
          <w:sz w:val="24"/>
          <w:lang w:val="es-CO"/>
        </w:rPr>
        <w:t>RAMA</w:t>
      </w:r>
      <w:r w:rsidRPr="00A51BF5">
        <w:rPr>
          <w:spacing w:val="-11"/>
          <w:sz w:val="24"/>
          <w:lang w:val="es-CO"/>
        </w:rPr>
        <w:t xml:space="preserve"> </w:t>
      </w:r>
      <w:r w:rsidRPr="00A51BF5">
        <w:rPr>
          <w:sz w:val="24"/>
          <w:lang w:val="es-CO"/>
        </w:rPr>
        <w:t>JUDICIAL para</w:t>
      </w:r>
      <w:r w:rsidRPr="00A51BF5">
        <w:rPr>
          <w:spacing w:val="-18"/>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logro</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sus</w:t>
      </w:r>
      <w:r w:rsidRPr="00A51BF5">
        <w:rPr>
          <w:spacing w:val="-15"/>
          <w:sz w:val="24"/>
          <w:lang w:val="es-CO"/>
        </w:rPr>
        <w:t xml:space="preserve"> </w:t>
      </w:r>
      <w:r w:rsidRPr="00A51BF5">
        <w:rPr>
          <w:sz w:val="24"/>
          <w:lang w:val="es-CO"/>
        </w:rPr>
        <w:t>objetivos</w:t>
      </w:r>
      <w:r w:rsidRPr="00A51BF5">
        <w:rPr>
          <w:spacing w:val="-17"/>
          <w:sz w:val="24"/>
          <w:lang w:val="es-CO"/>
        </w:rPr>
        <w:t xml:space="preserve"> </w:t>
      </w:r>
      <w:r w:rsidRPr="00A51BF5">
        <w:rPr>
          <w:sz w:val="24"/>
          <w:lang w:val="es-CO"/>
        </w:rPr>
        <w:t>y</w:t>
      </w:r>
      <w:r w:rsidRPr="00A51BF5">
        <w:rPr>
          <w:spacing w:val="-19"/>
          <w:sz w:val="24"/>
          <w:lang w:val="es-CO"/>
        </w:rPr>
        <w:t xml:space="preserve"> </w:t>
      </w:r>
      <w:r w:rsidRPr="00A51BF5">
        <w:rPr>
          <w:sz w:val="24"/>
          <w:lang w:val="es-CO"/>
        </w:rPr>
        <w:t>metas.</w:t>
      </w:r>
    </w:p>
    <w:p w14:paraId="1BCF81A5" w14:textId="77777777" w:rsidR="00BD6814" w:rsidRPr="00A51BF5" w:rsidRDefault="000E0286" w:rsidP="00D73EE2">
      <w:pPr>
        <w:pStyle w:val="Prrafodelista"/>
        <w:numPr>
          <w:ilvl w:val="0"/>
          <w:numId w:val="39"/>
        </w:numPr>
        <w:tabs>
          <w:tab w:val="left" w:pos="525"/>
        </w:tabs>
        <w:spacing w:before="11" w:line="271" w:lineRule="auto"/>
        <w:ind w:right="165"/>
        <w:rPr>
          <w:sz w:val="24"/>
          <w:lang w:val="es-CO"/>
        </w:rPr>
      </w:pPr>
      <w:r w:rsidRPr="00A51BF5">
        <w:rPr>
          <w:spacing w:val="-2"/>
          <w:sz w:val="24"/>
          <w:lang w:val="es-CO"/>
        </w:rPr>
        <w:t>Soportar</w:t>
      </w:r>
      <w:r w:rsidRPr="00A51BF5">
        <w:rPr>
          <w:spacing w:val="-13"/>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definición</w:t>
      </w:r>
      <w:r w:rsidRPr="00A51BF5">
        <w:rPr>
          <w:spacing w:val="-12"/>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evolución</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las</w:t>
      </w:r>
      <w:r w:rsidRPr="00A51BF5">
        <w:rPr>
          <w:spacing w:val="-14"/>
          <w:sz w:val="24"/>
          <w:lang w:val="es-CO"/>
        </w:rPr>
        <w:t xml:space="preserve"> </w:t>
      </w:r>
      <w:r w:rsidRPr="00A51BF5">
        <w:rPr>
          <w:spacing w:val="-2"/>
          <w:sz w:val="24"/>
          <w:lang w:val="es-CO"/>
        </w:rPr>
        <w:t>prácticas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gestión</w:t>
      </w:r>
      <w:r w:rsidRPr="00A51BF5">
        <w:rPr>
          <w:spacing w:val="-14"/>
          <w:sz w:val="24"/>
          <w:lang w:val="es-CO"/>
        </w:rPr>
        <w:t xml:space="preserve"> </w:t>
      </w:r>
      <w:r w:rsidRPr="00A51BF5">
        <w:rPr>
          <w:spacing w:val="-2"/>
          <w:sz w:val="24"/>
          <w:lang w:val="es-CO"/>
        </w:rPr>
        <w:t>que</w:t>
      </w:r>
      <w:r w:rsidRPr="00A51BF5">
        <w:rPr>
          <w:spacing w:val="-13"/>
          <w:sz w:val="24"/>
          <w:lang w:val="es-CO"/>
        </w:rPr>
        <w:t xml:space="preserve"> </w:t>
      </w:r>
      <w:r w:rsidRPr="00A51BF5">
        <w:rPr>
          <w:spacing w:val="-2"/>
          <w:sz w:val="24"/>
          <w:lang w:val="es-CO"/>
        </w:rPr>
        <w:t>se</w:t>
      </w:r>
      <w:r w:rsidRPr="00A51BF5">
        <w:rPr>
          <w:spacing w:val="-13"/>
          <w:sz w:val="24"/>
          <w:lang w:val="es-CO"/>
        </w:rPr>
        <w:t xml:space="preserve"> </w:t>
      </w:r>
      <w:r w:rsidRPr="00A51BF5">
        <w:rPr>
          <w:spacing w:val="-2"/>
          <w:sz w:val="24"/>
          <w:lang w:val="es-CO"/>
        </w:rPr>
        <w:t>especifican</w:t>
      </w:r>
      <w:r w:rsidRPr="00A51BF5">
        <w:rPr>
          <w:spacing w:val="-15"/>
          <w:sz w:val="24"/>
          <w:lang w:val="es-CO"/>
        </w:rPr>
        <w:t xml:space="preserve"> </w:t>
      </w:r>
      <w:r w:rsidRPr="00A51BF5">
        <w:rPr>
          <w:spacing w:val="-2"/>
          <w:sz w:val="24"/>
          <w:lang w:val="es-CO"/>
        </w:rPr>
        <w:t xml:space="preserve">en </w:t>
      </w:r>
      <w:r w:rsidRPr="00A51BF5">
        <w:rPr>
          <w:sz w:val="24"/>
          <w:lang w:val="es-CO"/>
        </w:rPr>
        <w:t>esta</w:t>
      </w:r>
      <w:r w:rsidRPr="00A51BF5">
        <w:rPr>
          <w:spacing w:val="-10"/>
          <w:sz w:val="24"/>
          <w:lang w:val="es-CO"/>
        </w:rPr>
        <w:t xml:space="preserve"> </w:t>
      </w:r>
      <w:r w:rsidRPr="00A51BF5">
        <w:rPr>
          <w:sz w:val="24"/>
          <w:lang w:val="es-CO"/>
        </w:rPr>
        <w:t>sección</w:t>
      </w:r>
      <w:r w:rsidRPr="00A51BF5">
        <w:rPr>
          <w:spacing w:val="-7"/>
          <w:sz w:val="24"/>
          <w:lang w:val="es-CO"/>
        </w:rPr>
        <w:t xml:space="preserve"> </w:t>
      </w:r>
      <w:r w:rsidRPr="00A51BF5">
        <w:rPr>
          <w:sz w:val="24"/>
          <w:lang w:val="es-CO"/>
        </w:rPr>
        <w:t>del</w:t>
      </w:r>
      <w:r w:rsidRPr="00A51BF5">
        <w:rPr>
          <w:spacing w:val="-8"/>
          <w:sz w:val="24"/>
          <w:lang w:val="es-CO"/>
        </w:rPr>
        <w:t xml:space="preserve"> </w:t>
      </w:r>
      <w:r w:rsidRPr="00A51BF5">
        <w:rPr>
          <w:sz w:val="24"/>
          <w:lang w:val="es-CO"/>
        </w:rPr>
        <w:t>documento</w:t>
      </w:r>
      <w:r w:rsidRPr="00A51BF5">
        <w:rPr>
          <w:spacing w:val="-9"/>
          <w:sz w:val="24"/>
          <w:lang w:val="es-CO"/>
        </w:rPr>
        <w:t xml:space="preserve"> </w:t>
      </w:r>
      <w:r w:rsidRPr="00A51BF5">
        <w:rPr>
          <w:sz w:val="24"/>
          <w:lang w:val="es-CO"/>
        </w:rPr>
        <w:t>sin</w:t>
      </w:r>
      <w:r w:rsidRPr="00A51BF5">
        <w:rPr>
          <w:spacing w:val="-9"/>
          <w:sz w:val="24"/>
          <w:lang w:val="es-CO"/>
        </w:rPr>
        <w:t xml:space="preserve"> </w:t>
      </w:r>
      <w:r w:rsidRPr="00A51BF5">
        <w:rPr>
          <w:sz w:val="24"/>
          <w:lang w:val="es-CO"/>
        </w:rPr>
        <w:t>limitarse</w:t>
      </w:r>
      <w:r w:rsidRPr="00A51BF5">
        <w:rPr>
          <w:spacing w:val="-8"/>
          <w:sz w:val="24"/>
          <w:lang w:val="es-CO"/>
        </w:rPr>
        <w:t xml:space="preserve"> </w:t>
      </w:r>
      <w:r w:rsidRPr="00A51BF5">
        <w:rPr>
          <w:sz w:val="24"/>
          <w:lang w:val="es-CO"/>
        </w:rPr>
        <w:t>a</w:t>
      </w:r>
      <w:r w:rsidRPr="00A51BF5">
        <w:rPr>
          <w:spacing w:val="-7"/>
          <w:sz w:val="24"/>
          <w:lang w:val="es-CO"/>
        </w:rPr>
        <w:t xml:space="preserve"> </w:t>
      </w:r>
      <w:r w:rsidRPr="00A51BF5">
        <w:rPr>
          <w:sz w:val="24"/>
          <w:lang w:val="es-CO"/>
        </w:rPr>
        <w:t>la</w:t>
      </w:r>
      <w:r w:rsidRPr="00A51BF5">
        <w:rPr>
          <w:spacing w:val="-9"/>
          <w:sz w:val="24"/>
          <w:lang w:val="es-CO"/>
        </w:rPr>
        <w:t xml:space="preserve"> </w:t>
      </w:r>
      <w:r w:rsidRPr="00A51BF5">
        <w:rPr>
          <w:sz w:val="24"/>
          <w:lang w:val="es-CO"/>
        </w:rPr>
        <w:t>situación</w:t>
      </w:r>
      <w:r w:rsidRPr="00A51BF5">
        <w:rPr>
          <w:spacing w:val="-7"/>
          <w:sz w:val="24"/>
          <w:lang w:val="es-CO"/>
        </w:rPr>
        <w:t xml:space="preserve"> </w:t>
      </w:r>
      <w:r w:rsidRPr="00A51BF5">
        <w:rPr>
          <w:sz w:val="24"/>
          <w:lang w:val="es-CO"/>
        </w:rPr>
        <w:t>actual</w:t>
      </w:r>
      <w:r w:rsidRPr="00A51BF5">
        <w:rPr>
          <w:spacing w:val="-7"/>
          <w:sz w:val="24"/>
          <w:lang w:val="es-CO"/>
        </w:rPr>
        <w:t xml:space="preserve"> </w:t>
      </w:r>
      <w:r w:rsidRPr="00A51BF5">
        <w:rPr>
          <w:sz w:val="24"/>
          <w:lang w:val="es-CO"/>
        </w:rPr>
        <w:t>de</w:t>
      </w:r>
      <w:r w:rsidRPr="00A51BF5">
        <w:rPr>
          <w:spacing w:val="-8"/>
          <w:sz w:val="24"/>
          <w:lang w:val="es-CO"/>
        </w:rPr>
        <w:t xml:space="preserve"> </w:t>
      </w:r>
      <w:r w:rsidRPr="00A51BF5">
        <w:rPr>
          <w:sz w:val="24"/>
          <w:lang w:val="es-CO"/>
        </w:rPr>
        <w:t>las</w:t>
      </w:r>
      <w:r w:rsidRPr="00A51BF5">
        <w:rPr>
          <w:spacing w:val="-8"/>
          <w:sz w:val="24"/>
          <w:lang w:val="es-CO"/>
        </w:rPr>
        <w:t xml:space="preserve"> </w:t>
      </w:r>
      <w:r w:rsidRPr="00A51BF5">
        <w:rPr>
          <w:sz w:val="24"/>
          <w:lang w:val="es-CO"/>
        </w:rPr>
        <w:t>mismas</w:t>
      </w:r>
      <w:r w:rsidRPr="00A51BF5">
        <w:rPr>
          <w:spacing w:val="-8"/>
          <w:sz w:val="24"/>
          <w:lang w:val="es-CO"/>
        </w:rPr>
        <w:t xml:space="preserve"> </w:t>
      </w:r>
      <w:r w:rsidRPr="00A51BF5">
        <w:rPr>
          <w:sz w:val="24"/>
          <w:lang w:val="es-CO"/>
        </w:rPr>
        <w:t>ni</w:t>
      </w:r>
      <w:r w:rsidRPr="00A51BF5">
        <w:rPr>
          <w:spacing w:val="-7"/>
          <w:sz w:val="24"/>
          <w:lang w:val="es-CO"/>
        </w:rPr>
        <w:t xml:space="preserve"> </w:t>
      </w:r>
      <w:r w:rsidRPr="00A51BF5">
        <w:rPr>
          <w:sz w:val="24"/>
          <w:lang w:val="es-CO"/>
        </w:rPr>
        <w:t>al alcance</w:t>
      </w:r>
      <w:r w:rsidRPr="00A51BF5">
        <w:rPr>
          <w:spacing w:val="-8"/>
          <w:sz w:val="24"/>
          <w:lang w:val="es-CO"/>
        </w:rPr>
        <w:t xml:space="preserve"> </w:t>
      </w:r>
      <w:r w:rsidRPr="00A51BF5">
        <w:rPr>
          <w:sz w:val="24"/>
          <w:lang w:val="es-CO"/>
        </w:rPr>
        <w:t>de</w:t>
      </w:r>
      <w:r w:rsidRPr="00A51BF5">
        <w:rPr>
          <w:spacing w:val="-8"/>
          <w:sz w:val="24"/>
          <w:lang w:val="es-CO"/>
        </w:rPr>
        <w:t xml:space="preserve"> </w:t>
      </w:r>
      <w:r w:rsidRPr="00A51BF5">
        <w:rPr>
          <w:sz w:val="24"/>
          <w:lang w:val="es-CO"/>
        </w:rPr>
        <w:t>las</w:t>
      </w:r>
      <w:r w:rsidRPr="00A51BF5">
        <w:rPr>
          <w:spacing w:val="-8"/>
          <w:sz w:val="24"/>
          <w:lang w:val="es-CO"/>
        </w:rPr>
        <w:t xml:space="preserve"> </w:t>
      </w:r>
      <w:r w:rsidRPr="00A51BF5">
        <w:rPr>
          <w:sz w:val="24"/>
          <w:lang w:val="es-CO"/>
        </w:rPr>
        <w:t>otras</w:t>
      </w:r>
      <w:r w:rsidRPr="00A51BF5">
        <w:rPr>
          <w:spacing w:val="-8"/>
          <w:sz w:val="24"/>
          <w:lang w:val="es-CO"/>
        </w:rPr>
        <w:t xml:space="preserve"> </w:t>
      </w:r>
      <w:r w:rsidRPr="00A51BF5">
        <w:rPr>
          <w:sz w:val="24"/>
          <w:lang w:val="es-CO"/>
        </w:rPr>
        <w:t>líneas</w:t>
      </w:r>
      <w:r w:rsidRPr="00A51BF5">
        <w:rPr>
          <w:spacing w:val="-6"/>
          <w:sz w:val="24"/>
          <w:lang w:val="es-CO"/>
        </w:rPr>
        <w:t xml:space="preserve"> </w:t>
      </w:r>
      <w:r w:rsidRPr="00A51BF5">
        <w:rPr>
          <w:sz w:val="24"/>
          <w:lang w:val="es-CO"/>
        </w:rPr>
        <w:t>de</w:t>
      </w:r>
      <w:r w:rsidRPr="00A51BF5">
        <w:rPr>
          <w:spacing w:val="-8"/>
          <w:sz w:val="24"/>
          <w:lang w:val="es-CO"/>
        </w:rPr>
        <w:t xml:space="preserve"> </w:t>
      </w:r>
      <w:r w:rsidRPr="00A51BF5">
        <w:rPr>
          <w:sz w:val="24"/>
          <w:lang w:val="es-CO"/>
        </w:rPr>
        <w:t>servicio.</w:t>
      </w:r>
    </w:p>
    <w:p w14:paraId="54CD7402" w14:textId="1220EB40" w:rsidR="00BD6814" w:rsidRPr="00A51BF5" w:rsidRDefault="000E0286" w:rsidP="00DC0D19">
      <w:pPr>
        <w:pStyle w:val="Prrafodelista"/>
        <w:numPr>
          <w:ilvl w:val="0"/>
          <w:numId w:val="39"/>
        </w:numPr>
        <w:tabs>
          <w:tab w:val="left" w:pos="525"/>
        </w:tabs>
        <w:spacing w:before="82" w:line="273" w:lineRule="auto"/>
        <w:ind w:right="161"/>
        <w:rPr>
          <w:spacing w:val="-2"/>
          <w:sz w:val="24"/>
          <w:lang w:val="es-CO"/>
        </w:rPr>
      </w:pPr>
      <w:r w:rsidRPr="00A51BF5">
        <w:rPr>
          <w:spacing w:val="-2"/>
          <w:sz w:val="24"/>
          <w:lang w:val="es-CO"/>
        </w:rPr>
        <w:t>Proporcionar</w:t>
      </w:r>
      <w:r w:rsidRPr="00A51BF5">
        <w:rPr>
          <w:spacing w:val="-17"/>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Gestor</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cada</w:t>
      </w:r>
      <w:r w:rsidRPr="00A51BF5">
        <w:rPr>
          <w:spacing w:val="-16"/>
          <w:sz w:val="24"/>
          <w:lang w:val="es-CO"/>
        </w:rPr>
        <w:t xml:space="preserve"> </w:t>
      </w:r>
      <w:r w:rsidRPr="00A51BF5">
        <w:rPr>
          <w:spacing w:val="-2"/>
          <w:sz w:val="24"/>
          <w:lang w:val="es-CO"/>
        </w:rPr>
        <w:t>Práctica</w:t>
      </w:r>
      <w:r w:rsidRPr="00A51BF5">
        <w:rPr>
          <w:spacing w:val="-16"/>
          <w:sz w:val="24"/>
          <w:lang w:val="es-CO"/>
        </w:rPr>
        <w:t xml:space="preserve"> </w:t>
      </w:r>
      <w:r w:rsidRPr="00A51BF5">
        <w:rPr>
          <w:spacing w:val="-2"/>
          <w:sz w:val="24"/>
          <w:lang w:val="es-CO"/>
        </w:rPr>
        <w:t>ITSM</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equipo</w:t>
      </w:r>
      <w:r w:rsidRPr="00A51BF5">
        <w:rPr>
          <w:spacing w:val="-15"/>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trabajo</w:t>
      </w:r>
      <w:r w:rsidRPr="00A51BF5">
        <w:rPr>
          <w:spacing w:val="-16"/>
          <w:sz w:val="24"/>
          <w:lang w:val="es-CO"/>
        </w:rPr>
        <w:t xml:space="preserve"> </w:t>
      </w:r>
      <w:r w:rsidRPr="00A51BF5">
        <w:rPr>
          <w:spacing w:val="-2"/>
          <w:sz w:val="24"/>
          <w:lang w:val="es-CO"/>
        </w:rPr>
        <w:t>necesario</w:t>
      </w:r>
      <w:r w:rsidRPr="00A51BF5">
        <w:rPr>
          <w:spacing w:val="-15"/>
          <w:sz w:val="24"/>
          <w:lang w:val="es-CO"/>
        </w:rPr>
        <w:t xml:space="preserve"> </w:t>
      </w:r>
      <w:r w:rsidRPr="00A51BF5">
        <w:rPr>
          <w:spacing w:val="-2"/>
          <w:sz w:val="24"/>
          <w:lang w:val="es-CO"/>
        </w:rPr>
        <w:t xml:space="preserve">para </w:t>
      </w:r>
      <w:r w:rsidRPr="00A51BF5">
        <w:rPr>
          <w:spacing w:val="-6"/>
          <w:sz w:val="24"/>
          <w:lang w:val="es-CO"/>
        </w:rPr>
        <w:t>llevar</w:t>
      </w:r>
      <w:r w:rsidRPr="00A51BF5">
        <w:rPr>
          <w:spacing w:val="-10"/>
          <w:sz w:val="24"/>
          <w:lang w:val="es-CO"/>
        </w:rPr>
        <w:t xml:space="preserve"> </w:t>
      </w:r>
      <w:r w:rsidRPr="00A51BF5">
        <w:rPr>
          <w:spacing w:val="-6"/>
          <w:sz w:val="24"/>
          <w:lang w:val="es-CO"/>
        </w:rPr>
        <w:t>a</w:t>
      </w:r>
      <w:r w:rsidRPr="00A51BF5">
        <w:rPr>
          <w:spacing w:val="-8"/>
          <w:sz w:val="24"/>
          <w:lang w:val="es-CO"/>
        </w:rPr>
        <w:t xml:space="preserve"> </w:t>
      </w:r>
      <w:r w:rsidRPr="00A51BF5">
        <w:rPr>
          <w:spacing w:val="-6"/>
          <w:sz w:val="24"/>
          <w:lang w:val="es-CO"/>
        </w:rPr>
        <w:t>cabo la operación</w:t>
      </w:r>
      <w:r w:rsidRPr="00A51BF5">
        <w:rPr>
          <w:spacing w:val="-8"/>
          <w:sz w:val="24"/>
          <w:lang w:val="es-CO"/>
        </w:rPr>
        <w:t xml:space="preserve"> </w:t>
      </w:r>
      <w:r w:rsidRPr="00A51BF5">
        <w:rPr>
          <w:spacing w:val="-6"/>
          <w:sz w:val="24"/>
          <w:lang w:val="es-CO"/>
        </w:rPr>
        <w:t>permanente</w:t>
      </w:r>
      <w:r w:rsidRPr="00A51BF5">
        <w:rPr>
          <w:spacing w:val="-7"/>
          <w:sz w:val="24"/>
          <w:lang w:val="es-CO"/>
        </w:rPr>
        <w:t xml:space="preserve"> </w:t>
      </w:r>
      <w:r w:rsidRPr="00A51BF5">
        <w:rPr>
          <w:spacing w:val="-6"/>
          <w:sz w:val="24"/>
          <w:lang w:val="es-CO"/>
        </w:rPr>
        <w:t>y la mejora continua</w:t>
      </w:r>
      <w:r w:rsidRPr="00A51BF5">
        <w:rPr>
          <w:spacing w:val="-8"/>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las</w:t>
      </w:r>
      <w:r w:rsidRPr="00A51BF5">
        <w:rPr>
          <w:spacing w:val="-7"/>
          <w:sz w:val="24"/>
          <w:lang w:val="es-CO"/>
        </w:rPr>
        <w:t xml:space="preserve"> </w:t>
      </w:r>
      <w:r w:rsidRPr="00A51BF5">
        <w:rPr>
          <w:spacing w:val="-6"/>
          <w:sz w:val="24"/>
          <w:lang w:val="es-CO"/>
        </w:rPr>
        <w:t>prácticas, sin</w:t>
      </w:r>
      <w:r w:rsidRPr="00A51BF5">
        <w:rPr>
          <w:spacing w:val="-8"/>
          <w:sz w:val="24"/>
          <w:lang w:val="es-CO"/>
        </w:rPr>
        <w:t xml:space="preserve"> </w:t>
      </w:r>
      <w:r w:rsidRPr="00A51BF5">
        <w:rPr>
          <w:spacing w:val="-6"/>
          <w:sz w:val="24"/>
          <w:lang w:val="es-CO"/>
        </w:rPr>
        <w:t xml:space="preserve">que </w:t>
      </w:r>
      <w:r w:rsidRPr="00A51BF5">
        <w:rPr>
          <w:sz w:val="24"/>
          <w:lang w:val="es-CO"/>
        </w:rPr>
        <w:t xml:space="preserve">esto genere costos adicionales para </w:t>
      </w:r>
      <w:r w:rsidR="00344521" w:rsidRPr="00A51BF5">
        <w:rPr>
          <w:sz w:val="24"/>
          <w:lang w:val="es-CO"/>
        </w:rPr>
        <w:t>la</w:t>
      </w:r>
      <w:r w:rsidRPr="00A51BF5">
        <w:rPr>
          <w:sz w:val="24"/>
          <w:lang w:val="es-CO"/>
        </w:rPr>
        <w:t xml:space="preserve"> ENTIDAD. La relación del personal que </w:t>
      </w:r>
      <w:r w:rsidRPr="00A51BF5">
        <w:rPr>
          <w:spacing w:val="-2"/>
          <w:sz w:val="24"/>
          <w:lang w:val="es-CO"/>
        </w:rPr>
        <w:t>desempeña</w:t>
      </w:r>
      <w:r w:rsidRPr="00A51BF5">
        <w:rPr>
          <w:spacing w:val="-17"/>
          <w:sz w:val="24"/>
          <w:lang w:val="es-CO"/>
        </w:rPr>
        <w:t xml:space="preserve"> </w:t>
      </w:r>
      <w:r w:rsidRPr="00A51BF5">
        <w:rPr>
          <w:spacing w:val="-2"/>
          <w:sz w:val="24"/>
          <w:lang w:val="es-CO"/>
        </w:rPr>
        <w:t>el</w:t>
      </w:r>
      <w:r w:rsidRPr="00A51BF5">
        <w:rPr>
          <w:spacing w:val="-17"/>
          <w:sz w:val="24"/>
          <w:lang w:val="es-CO"/>
        </w:rPr>
        <w:t xml:space="preserve"> </w:t>
      </w:r>
      <w:r w:rsidRPr="00A51BF5">
        <w:rPr>
          <w:spacing w:val="-2"/>
          <w:sz w:val="24"/>
          <w:lang w:val="es-CO"/>
        </w:rPr>
        <w:t>Rol</w:t>
      </w:r>
      <w:r w:rsidRPr="00A51BF5">
        <w:rPr>
          <w:spacing w:val="-18"/>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Gestor</w:t>
      </w:r>
      <w:r w:rsidRPr="00A51BF5">
        <w:rPr>
          <w:spacing w:val="-19"/>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cada</w:t>
      </w:r>
      <w:r w:rsidRPr="00A51BF5">
        <w:rPr>
          <w:spacing w:val="-19"/>
          <w:sz w:val="24"/>
          <w:lang w:val="es-CO"/>
        </w:rPr>
        <w:t xml:space="preserve"> </w:t>
      </w:r>
      <w:r w:rsidRPr="00A51BF5">
        <w:rPr>
          <w:spacing w:val="-2"/>
          <w:sz w:val="24"/>
          <w:lang w:val="es-CO"/>
        </w:rPr>
        <w:t>Práctica</w:t>
      </w:r>
      <w:r w:rsidRPr="00A51BF5">
        <w:rPr>
          <w:spacing w:val="-17"/>
          <w:sz w:val="24"/>
          <w:lang w:val="es-CO"/>
        </w:rPr>
        <w:t xml:space="preserve"> </w:t>
      </w:r>
      <w:r w:rsidRPr="00A51BF5">
        <w:rPr>
          <w:spacing w:val="-2"/>
          <w:sz w:val="24"/>
          <w:lang w:val="es-CO"/>
        </w:rPr>
        <w:t>ITSM</w:t>
      </w:r>
      <w:r w:rsidRPr="00A51BF5">
        <w:rPr>
          <w:spacing w:val="-16"/>
          <w:sz w:val="24"/>
          <w:lang w:val="es-CO"/>
        </w:rPr>
        <w:t xml:space="preserve"> </w:t>
      </w:r>
      <w:r w:rsidRPr="00A51BF5">
        <w:rPr>
          <w:spacing w:val="-2"/>
          <w:sz w:val="24"/>
          <w:lang w:val="es-CO"/>
        </w:rPr>
        <w:t>debe</w:t>
      </w:r>
      <w:r w:rsidRPr="00A51BF5">
        <w:rPr>
          <w:spacing w:val="-17"/>
          <w:sz w:val="24"/>
          <w:lang w:val="es-CO"/>
        </w:rPr>
        <w:t xml:space="preserve"> </w:t>
      </w:r>
      <w:r w:rsidRPr="00A51BF5">
        <w:rPr>
          <w:spacing w:val="-2"/>
          <w:sz w:val="24"/>
          <w:lang w:val="es-CO"/>
        </w:rPr>
        <w:t>hacer</w:t>
      </w:r>
      <w:r w:rsidRPr="00A51BF5">
        <w:rPr>
          <w:spacing w:val="-19"/>
          <w:sz w:val="24"/>
          <w:lang w:val="es-CO"/>
        </w:rPr>
        <w:t xml:space="preserve"> </w:t>
      </w:r>
      <w:r w:rsidRPr="00A51BF5">
        <w:rPr>
          <w:spacing w:val="-2"/>
          <w:sz w:val="24"/>
          <w:lang w:val="es-CO"/>
        </w:rPr>
        <w:t>parte</w:t>
      </w:r>
      <w:r w:rsidRPr="00A51BF5">
        <w:rPr>
          <w:spacing w:val="-18"/>
          <w:sz w:val="24"/>
          <w:lang w:val="es-CO"/>
        </w:rPr>
        <w:t xml:space="preserve"> </w:t>
      </w:r>
      <w:r w:rsidRPr="00A51BF5">
        <w:rPr>
          <w:spacing w:val="-2"/>
          <w:sz w:val="24"/>
          <w:lang w:val="es-CO"/>
        </w:rPr>
        <w:t>del</w:t>
      </w:r>
      <w:r w:rsidRPr="00A51BF5">
        <w:rPr>
          <w:spacing w:val="-17"/>
          <w:sz w:val="24"/>
          <w:lang w:val="es-CO"/>
        </w:rPr>
        <w:t xml:space="preserve"> </w:t>
      </w:r>
      <w:r w:rsidRPr="00A51BF5">
        <w:rPr>
          <w:spacing w:val="-2"/>
          <w:sz w:val="24"/>
          <w:lang w:val="es-CO"/>
        </w:rPr>
        <w:t>informe</w:t>
      </w:r>
      <w:r w:rsidRPr="00A51BF5">
        <w:rPr>
          <w:spacing w:val="-17"/>
          <w:sz w:val="24"/>
          <w:lang w:val="es-CO"/>
        </w:rPr>
        <w:t xml:space="preserve"> </w:t>
      </w:r>
      <w:r w:rsidRPr="00A51BF5">
        <w:rPr>
          <w:spacing w:val="-2"/>
          <w:sz w:val="24"/>
          <w:lang w:val="es-CO"/>
        </w:rPr>
        <w:t>de</w:t>
      </w:r>
      <w:r w:rsidR="004C5320" w:rsidRPr="00A51BF5">
        <w:rPr>
          <w:spacing w:val="-2"/>
          <w:sz w:val="24"/>
          <w:lang w:val="es-CO"/>
        </w:rPr>
        <w:t xml:space="preserve"> </w:t>
      </w:r>
      <w:r w:rsidRPr="00A51BF5">
        <w:rPr>
          <w:spacing w:val="-2"/>
          <w:sz w:val="24"/>
          <w:lang w:val="es-CO"/>
        </w:rPr>
        <w:t>Gestión Mensual de</w:t>
      </w:r>
      <w:r w:rsidR="00344521" w:rsidRPr="00A51BF5">
        <w:rPr>
          <w:spacing w:val="-2"/>
          <w:sz w:val="24"/>
          <w:lang w:val="es-CO"/>
        </w:rPr>
        <w:t>l</w:t>
      </w:r>
      <w:r w:rsidRPr="00A51BF5">
        <w:rPr>
          <w:spacing w:val="-2"/>
          <w:sz w:val="24"/>
          <w:lang w:val="es-CO"/>
        </w:rPr>
        <w:t xml:space="preserve"> CONTRATISTA e incluir mes a mes todas las actividades y gestiones realizadas por cada práctica respecto a los Factores de Éxito de Cada Práctica y para cada uno de ellos mínimo 3 a máximo 10 principales métricas y/o indicadores claves de desempeño con su respectivo análisis y acciones de mejoras correspondientes. L</w:t>
      </w:r>
      <w:r w:rsidR="00344521" w:rsidRPr="00A51BF5">
        <w:rPr>
          <w:spacing w:val="-2"/>
          <w:sz w:val="24"/>
          <w:lang w:val="es-CO"/>
        </w:rPr>
        <w:t>a</w:t>
      </w:r>
      <w:r w:rsidRPr="00A51BF5">
        <w:rPr>
          <w:spacing w:val="-2"/>
          <w:sz w:val="24"/>
          <w:lang w:val="es-CO"/>
        </w:rPr>
        <w:t xml:space="preserve"> INTERVENTORÍA o </w:t>
      </w:r>
      <w:r w:rsidR="00344521" w:rsidRPr="00A51BF5">
        <w:rPr>
          <w:spacing w:val="-2"/>
          <w:sz w:val="24"/>
          <w:lang w:val="es-CO"/>
        </w:rPr>
        <w:t>la</w:t>
      </w:r>
      <w:r w:rsidRPr="00A51BF5">
        <w:rPr>
          <w:spacing w:val="-2"/>
          <w:sz w:val="24"/>
          <w:lang w:val="es-CO"/>
        </w:rPr>
        <w:t xml:space="preserve"> SUPERVISIÓN se reserva el derecho de observar y solicitar la mejora continua de las prácticas y sus informes de gestión.</w:t>
      </w:r>
    </w:p>
    <w:p w14:paraId="68E84265" w14:textId="739F5208" w:rsidR="00BD6814" w:rsidRPr="00A51BF5" w:rsidRDefault="000E0286" w:rsidP="00D73EE2">
      <w:pPr>
        <w:pStyle w:val="Prrafodelista"/>
        <w:numPr>
          <w:ilvl w:val="0"/>
          <w:numId w:val="39"/>
        </w:numPr>
        <w:tabs>
          <w:tab w:val="left" w:pos="525"/>
        </w:tabs>
        <w:spacing w:line="273" w:lineRule="auto"/>
        <w:ind w:right="163"/>
        <w:rPr>
          <w:sz w:val="24"/>
          <w:lang w:val="es-CO"/>
        </w:rPr>
      </w:pPr>
      <w:r w:rsidRPr="00A51BF5">
        <w:rPr>
          <w:sz w:val="24"/>
          <w:lang w:val="es-CO"/>
        </w:rPr>
        <w:t>Garantizar que el Gestor de Práctica ITSM de</w:t>
      </w:r>
      <w:r w:rsidR="00344521" w:rsidRPr="00A51BF5">
        <w:rPr>
          <w:sz w:val="24"/>
          <w:lang w:val="es-CO"/>
        </w:rPr>
        <w:t xml:space="preserve">l </w:t>
      </w:r>
      <w:r w:rsidRPr="00A51BF5">
        <w:rPr>
          <w:sz w:val="24"/>
          <w:lang w:val="es-CO"/>
        </w:rPr>
        <w:t xml:space="preserve">CONTRATISTA cumple con las </w:t>
      </w:r>
      <w:r w:rsidRPr="00A51BF5">
        <w:rPr>
          <w:spacing w:val="-2"/>
          <w:sz w:val="24"/>
          <w:lang w:val="es-CO"/>
        </w:rPr>
        <w:t>siguientes</w:t>
      </w:r>
      <w:r w:rsidRPr="00A51BF5">
        <w:rPr>
          <w:spacing w:val="-17"/>
          <w:sz w:val="24"/>
          <w:lang w:val="es-CO"/>
        </w:rPr>
        <w:t xml:space="preserve"> </w:t>
      </w:r>
      <w:r w:rsidRPr="00A51BF5">
        <w:rPr>
          <w:spacing w:val="-2"/>
          <w:sz w:val="24"/>
          <w:lang w:val="es-CO"/>
        </w:rPr>
        <w:t>responsabilidades</w:t>
      </w:r>
      <w:r w:rsidRPr="00A51BF5">
        <w:rPr>
          <w:spacing w:val="-16"/>
          <w:sz w:val="24"/>
          <w:lang w:val="es-CO"/>
        </w:rPr>
        <w:t xml:space="preserve"> </w:t>
      </w:r>
      <w:r w:rsidRPr="00A51BF5">
        <w:rPr>
          <w:spacing w:val="-2"/>
          <w:sz w:val="24"/>
          <w:lang w:val="es-CO"/>
        </w:rPr>
        <w:t>genéricas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aquellas</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acuerden</w:t>
      </w:r>
      <w:r w:rsidRPr="00A51BF5">
        <w:rPr>
          <w:spacing w:val="-16"/>
          <w:sz w:val="24"/>
          <w:lang w:val="es-CO"/>
        </w:rPr>
        <w:t xml:space="preserve"> </w:t>
      </w:r>
      <w:r w:rsidRPr="00A51BF5">
        <w:rPr>
          <w:spacing w:val="-2"/>
          <w:sz w:val="24"/>
          <w:lang w:val="es-CO"/>
        </w:rPr>
        <w:t>sean</w:t>
      </w:r>
      <w:r w:rsidRPr="00A51BF5">
        <w:rPr>
          <w:spacing w:val="-16"/>
          <w:sz w:val="24"/>
          <w:lang w:val="es-CO"/>
        </w:rPr>
        <w:t xml:space="preserve"> </w:t>
      </w:r>
      <w:r w:rsidRPr="00A51BF5">
        <w:rPr>
          <w:spacing w:val="-2"/>
          <w:sz w:val="24"/>
          <w:lang w:val="es-CO"/>
        </w:rPr>
        <w:t xml:space="preserve">específicas </w:t>
      </w:r>
      <w:r w:rsidRPr="00A51BF5">
        <w:rPr>
          <w:sz w:val="24"/>
          <w:lang w:val="es-CO"/>
        </w:rPr>
        <w:t>para cada práctica:</w:t>
      </w:r>
    </w:p>
    <w:p w14:paraId="31481C72" w14:textId="6831893B" w:rsidR="00BD6814" w:rsidRPr="00A51BF5" w:rsidRDefault="000E0286" w:rsidP="00D73EE2">
      <w:pPr>
        <w:pStyle w:val="Prrafodelista"/>
        <w:numPr>
          <w:ilvl w:val="0"/>
          <w:numId w:val="37"/>
        </w:numPr>
        <w:tabs>
          <w:tab w:val="left" w:pos="883"/>
          <w:tab w:val="left" w:pos="885"/>
        </w:tabs>
        <w:spacing w:line="271" w:lineRule="auto"/>
        <w:ind w:right="170"/>
        <w:rPr>
          <w:sz w:val="24"/>
          <w:lang w:val="es-CO"/>
        </w:rPr>
      </w:pPr>
      <w:r w:rsidRPr="00A51BF5">
        <w:rPr>
          <w:sz w:val="24"/>
          <w:lang w:val="es-CO"/>
        </w:rPr>
        <w:t xml:space="preserve">Gestionar al interior de </w:t>
      </w:r>
      <w:r w:rsidR="00344521" w:rsidRPr="00A51BF5">
        <w:rPr>
          <w:sz w:val="24"/>
          <w:lang w:val="es-CO"/>
        </w:rPr>
        <w:t>la</w:t>
      </w:r>
      <w:r w:rsidRPr="00A51BF5">
        <w:rPr>
          <w:sz w:val="24"/>
          <w:lang w:val="es-CO"/>
        </w:rPr>
        <w:t xml:space="preserve"> ENTIDAD, al respecto de la definición, diseño y cambios de cada una de las prácticas.</w:t>
      </w:r>
    </w:p>
    <w:p w14:paraId="36780FA4" w14:textId="77777777" w:rsidR="00BD6814" w:rsidRPr="00A51BF5" w:rsidRDefault="000E0286" w:rsidP="00D73EE2">
      <w:pPr>
        <w:pStyle w:val="Prrafodelista"/>
        <w:numPr>
          <w:ilvl w:val="0"/>
          <w:numId w:val="37"/>
        </w:numPr>
        <w:tabs>
          <w:tab w:val="left" w:pos="883"/>
          <w:tab w:val="left" w:pos="885"/>
        </w:tabs>
        <w:spacing w:line="273" w:lineRule="auto"/>
        <w:ind w:right="165"/>
        <w:rPr>
          <w:sz w:val="24"/>
          <w:lang w:val="es-CO"/>
        </w:rPr>
      </w:pPr>
      <w:r w:rsidRPr="00A51BF5">
        <w:rPr>
          <w:sz w:val="24"/>
          <w:lang w:val="es-CO"/>
        </w:rPr>
        <w:t xml:space="preserve">Abordar los problemas relacionados con la operación de cada una de las </w:t>
      </w:r>
      <w:r w:rsidRPr="00A51BF5">
        <w:rPr>
          <w:spacing w:val="-2"/>
          <w:sz w:val="24"/>
          <w:lang w:val="es-CO"/>
        </w:rPr>
        <w:t>prácticas.</w:t>
      </w:r>
    </w:p>
    <w:p w14:paraId="36FCD255" w14:textId="31386DD3" w:rsidR="00BD6814" w:rsidRPr="00A51BF5" w:rsidRDefault="000E0286" w:rsidP="00D73EE2">
      <w:pPr>
        <w:pStyle w:val="Prrafodelista"/>
        <w:numPr>
          <w:ilvl w:val="0"/>
          <w:numId w:val="37"/>
        </w:numPr>
        <w:tabs>
          <w:tab w:val="left" w:pos="883"/>
          <w:tab w:val="left" w:pos="885"/>
        </w:tabs>
        <w:spacing w:line="271" w:lineRule="auto"/>
        <w:ind w:right="163"/>
        <w:rPr>
          <w:sz w:val="24"/>
          <w:lang w:val="es-CO"/>
        </w:rPr>
      </w:pPr>
      <w:r w:rsidRPr="00A51BF5">
        <w:rPr>
          <w:sz w:val="24"/>
          <w:lang w:val="es-CO"/>
        </w:rPr>
        <w:t>Gestionar para que todo el personal pertinente de</w:t>
      </w:r>
      <w:r w:rsidR="00344521" w:rsidRPr="00A51BF5">
        <w:rPr>
          <w:sz w:val="24"/>
          <w:lang w:val="es-CO"/>
        </w:rPr>
        <w:t>l</w:t>
      </w:r>
      <w:r w:rsidRPr="00A51BF5">
        <w:rPr>
          <w:sz w:val="24"/>
          <w:lang w:val="es-CO"/>
        </w:rPr>
        <w:t xml:space="preserve"> CONTRATISTA y de </w:t>
      </w:r>
      <w:r w:rsidR="00344521" w:rsidRPr="00A51BF5">
        <w:rPr>
          <w:sz w:val="24"/>
          <w:lang w:val="es-CO"/>
        </w:rPr>
        <w:t xml:space="preserve">la </w:t>
      </w:r>
      <w:r w:rsidRPr="00A51BF5">
        <w:rPr>
          <w:sz w:val="24"/>
          <w:lang w:val="es-CO"/>
        </w:rPr>
        <w:lastRenderedPageBreak/>
        <w:t>ENTIDAD tengan la información y/o formación necesaria en la práctica y sea consciente de sus responsabilidades en la misma.</w:t>
      </w:r>
    </w:p>
    <w:p w14:paraId="1C1DD2DC" w14:textId="7FCC0358" w:rsidR="00BD6814" w:rsidRPr="00A51BF5" w:rsidRDefault="000E0286" w:rsidP="00D73EE2">
      <w:pPr>
        <w:pStyle w:val="Prrafodelista"/>
        <w:numPr>
          <w:ilvl w:val="0"/>
          <w:numId w:val="37"/>
        </w:numPr>
        <w:tabs>
          <w:tab w:val="left" w:pos="883"/>
          <w:tab w:val="left" w:pos="885"/>
        </w:tabs>
        <w:spacing w:line="271" w:lineRule="auto"/>
        <w:ind w:right="163"/>
        <w:rPr>
          <w:sz w:val="24"/>
          <w:lang w:val="es-CO"/>
        </w:rPr>
      </w:pPr>
      <w:r w:rsidRPr="00A51BF5">
        <w:rPr>
          <w:spacing w:val="-4"/>
          <w:sz w:val="24"/>
          <w:lang w:val="es-CO"/>
        </w:rPr>
        <w:t>Gestionar</w:t>
      </w:r>
      <w:r w:rsidRPr="00A51BF5">
        <w:rPr>
          <w:spacing w:val="-8"/>
          <w:sz w:val="24"/>
          <w:lang w:val="es-CO"/>
        </w:rPr>
        <w:t xml:space="preserve"> </w:t>
      </w:r>
      <w:r w:rsidRPr="00A51BF5">
        <w:rPr>
          <w:spacing w:val="-4"/>
          <w:sz w:val="24"/>
          <w:lang w:val="es-CO"/>
        </w:rPr>
        <w:t>con</w:t>
      </w:r>
      <w:r w:rsidRPr="00A51BF5">
        <w:rPr>
          <w:spacing w:val="-6"/>
          <w:sz w:val="24"/>
          <w:lang w:val="es-CO"/>
        </w:rPr>
        <w:t xml:space="preserve"> </w:t>
      </w:r>
      <w:r w:rsidR="00344521" w:rsidRPr="00A51BF5">
        <w:rPr>
          <w:spacing w:val="-4"/>
          <w:sz w:val="24"/>
          <w:lang w:val="es-CO"/>
        </w:rPr>
        <w:t>la</w:t>
      </w:r>
      <w:r w:rsidRPr="00A51BF5">
        <w:rPr>
          <w:spacing w:val="-8"/>
          <w:sz w:val="24"/>
          <w:lang w:val="es-CO"/>
        </w:rPr>
        <w:t xml:space="preserve"> </w:t>
      </w:r>
      <w:r w:rsidRPr="00A51BF5">
        <w:rPr>
          <w:spacing w:val="-4"/>
          <w:sz w:val="24"/>
          <w:lang w:val="es-CO"/>
        </w:rPr>
        <w:t>ENTIDAD</w:t>
      </w:r>
      <w:r w:rsidRPr="00A51BF5">
        <w:rPr>
          <w:spacing w:val="-8"/>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incorporación</w:t>
      </w:r>
      <w:r w:rsidRPr="00A51BF5">
        <w:rPr>
          <w:spacing w:val="-6"/>
          <w:sz w:val="24"/>
          <w:lang w:val="es-CO"/>
        </w:rPr>
        <w:t xml:space="preserve"> </w:t>
      </w:r>
      <w:r w:rsidRPr="00A51BF5">
        <w:rPr>
          <w:spacing w:val="-4"/>
          <w:sz w:val="24"/>
          <w:lang w:val="es-CO"/>
        </w:rPr>
        <w:t>y</w:t>
      </w:r>
      <w:r w:rsidRPr="00A51BF5">
        <w:rPr>
          <w:spacing w:val="-6"/>
          <w:sz w:val="24"/>
          <w:lang w:val="es-CO"/>
        </w:rPr>
        <w:t xml:space="preserve"> </w:t>
      </w:r>
      <w:r w:rsidRPr="00A51BF5">
        <w:rPr>
          <w:spacing w:val="-4"/>
          <w:sz w:val="24"/>
          <w:lang w:val="es-CO"/>
        </w:rPr>
        <w:t>mantenimiento</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las</w:t>
      </w:r>
      <w:r w:rsidRPr="00A51BF5">
        <w:rPr>
          <w:spacing w:val="-6"/>
          <w:sz w:val="24"/>
          <w:lang w:val="es-CO"/>
        </w:rPr>
        <w:t xml:space="preserve"> </w:t>
      </w:r>
      <w:r w:rsidRPr="00A51BF5">
        <w:rPr>
          <w:spacing w:val="-4"/>
          <w:sz w:val="24"/>
          <w:lang w:val="es-CO"/>
        </w:rPr>
        <w:t>prácticas</w:t>
      </w:r>
      <w:r w:rsidRPr="00A51BF5">
        <w:rPr>
          <w:spacing w:val="-6"/>
          <w:sz w:val="24"/>
          <w:lang w:val="es-CO"/>
        </w:rPr>
        <w:t xml:space="preserve"> </w:t>
      </w:r>
      <w:r w:rsidRPr="00A51BF5">
        <w:rPr>
          <w:spacing w:val="-4"/>
          <w:sz w:val="24"/>
          <w:lang w:val="es-CO"/>
        </w:rPr>
        <w:t xml:space="preserve">en </w:t>
      </w:r>
      <w:r w:rsidRPr="00A51BF5">
        <w:rPr>
          <w:sz w:val="24"/>
          <w:lang w:val="es-CO"/>
        </w:rPr>
        <w:t>el</w:t>
      </w:r>
      <w:r w:rsidRPr="00A51BF5">
        <w:rPr>
          <w:spacing w:val="-5"/>
          <w:sz w:val="24"/>
          <w:lang w:val="es-CO"/>
        </w:rPr>
        <w:t xml:space="preserve"> </w:t>
      </w:r>
      <w:r w:rsidRPr="00A51BF5">
        <w:rPr>
          <w:sz w:val="24"/>
          <w:lang w:val="es-CO"/>
        </w:rPr>
        <w:t>SIGCMA</w:t>
      </w:r>
      <w:r w:rsidRPr="00A51BF5">
        <w:rPr>
          <w:spacing w:val="-5"/>
          <w:sz w:val="24"/>
          <w:lang w:val="es-CO"/>
        </w:rPr>
        <w:t xml:space="preserve"> </w:t>
      </w:r>
      <w:r w:rsidRPr="00A51BF5">
        <w:rPr>
          <w:sz w:val="24"/>
          <w:lang w:val="es-CO"/>
        </w:rPr>
        <w:t>cuando</w:t>
      </w:r>
      <w:r w:rsidRPr="00A51BF5">
        <w:rPr>
          <w:spacing w:val="-6"/>
          <w:sz w:val="24"/>
          <w:lang w:val="es-CO"/>
        </w:rPr>
        <w:t xml:space="preserve"> </w:t>
      </w:r>
      <w:r w:rsidRPr="00A51BF5">
        <w:rPr>
          <w:sz w:val="24"/>
          <w:lang w:val="es-CO"/>
        </w:rPr>
        <w:t>ello</w:t>
      </w:r>
      <w:r w:rsidRPr="00A51BF5">
        <w:rPr>
          <w:spacing w:val="-1"/>
          <w:sz w:val="24"/>
          <w:lang w:val="es-CO"/>
        </w:rPr>
        <w:t xml:space="preserve"> </w:t>
      </w:r>
      <w:r w:rsidRPr="00A51BF5">
        <w:rPr>
          <w:sz w:val="24"/>
          <w:lang w:val="es-CO"/>
        </w:rPr>
        <w:t>sea</w:t>
      </w:r>
      <w:r w:rsidRPr="00A51BF5">
        <w:rPr>
          <w:spacing w:val="-5"/>
          <w:sz w:val="24"/>
          <w:lang w:val="es-CO"/>
        </w:rPr>
        <w:t xml:space="preserve"> </w:t>
      </w:r>
      <w:r w:rsidRPr="00A51BF5">
        <w:rPr>
          <w:sz w:val="24"/>
          <w:lang w:val="es-CO"/>
        </w:rPr>
        <w:t>requerido</w:t>
      </w:r>
      <w:r w:rsidRPr="00A51BF5">
        <w:rPr>
          <w:spacing w:val="-6"/>
          <w:sz w:val="24"/>
          <w:lang w:val="es-CO"/>
        </w:rPr>
        <w:t xml:space="preserve"> </w:t>
      </w:r>
      <w:r w:rsidRPr="00A51BF5">
        <w:rPr>
          <w:sz w:val="24"/>
          <w:lang w:val="es-CO"/>
        </w:rPr>
        <w:t>por</w:t>
      </w:r>
      <w:r w:rsidRPr="00A51BF5">
        <w:rPr>
          <w:spacing w:val="-5"/>
          <w:sz w:val="24"/>
          <w:lang w:val="es-CO"/>
        </w:rPr>
        <w:t xml:space="preserve"> </w:t>
      </w:r>
      <w:r w:rsidR="00344521" w:rsidRPr="00A51BF5">
        <w:rPr>
          <w:sz w:val="24"/>
          <w:lang w:val="es-CO"/>
        </w:rPr>
        <w:t>la</w:t>
      </w:r>
      <w:r w:rsidRPr="00A51BF5">
        <w:rPr>
          <w:spacing w:val="-5"/>
          <w:sz w:val="24"/>
          <w:lang w:val="es-CO"/>
        </w:rPr>
        <w:t xml:space="preserve"> </w:t>
      </w:r>
      <w:r w:rsidRPr="00A51BF5">
        <w:rPr>
          <w:sz w:val="24"/>
          <w:lang w:val="es-CO"/>
        </w:rPr>
        <w:t>ENTIDAD.</w:t>
      </w:r>
    </w:p>
    <w:p w14:paraId="3F2EFC71" w14:textId="565D81E0" w:rsidR="00BD6814" w:rsidRPr="00A51BF5" w:rsidRDefault="000E0286" w:rsidP="00D73EE2">
      <w:pPr>
        <w:pStyle w:val="Prrafodelista"/>
        <w:numPr>
          <w:ilvl w:val="0"/>
          <w:numId w:val="37"/>
        </w:numPr>
        <w:tabs>
          <w:tab w:val="left" w:pos="883"/>
        </w:tabs>
        <w:ind w:left="883" w:hanging="358"/>
        <w:rPr>
          <w:sz w:val="24"/>
          <w:lang w:val="es-CO"/>
        </w:rPr>
      </w:pPr>
      <w:r w:rsidRPr="00A51BF5">
        <w:rPr>
          <w:spacing w:val="-2"/>
          <w:sz w:val="24"/>
          <w:lang w:val="es-CO"/>
        </w:rPr>
        <w:t>Mantener</w:t>
      </w:r>
      <w:r w:rsidRPr="00A51BF5">
        <w:rPr>
          <w:spacing w:val="-25"/>
          <w:sz w:val="24"/>
          <w:lang w:val="es-CO"/>
        </w:rPr>
        <w:t xml:space="preserve"> </w:t>
      </w:r>
      <w:r w:rsidRPr="00A51BF5">
        <w:rPr>
          <w:spacing w:val="-2"/>
          <w:sz w:val="24"/>
          <w:lang w:val="es-CO"/>
        </w:rPr>
        <w:t>permanente</w:t>
      </w:r>
      <w:r w:rsidRPr="00A51BF5">
        <w:rPr>
          <w:spacing w:val="-21"/>
          <w:sz w:val="24"/>
          <w:lang w:val="es-CO"/>
        </w:rPr>
        <w:t xml:space="preserve"> </w:t>
      </w:r>
      <w:r w:rsidRPr="00A51BF5">
        <w:rPr>
          <w:spacing w:val="-2"/>
          <w:sz w:val="24"/>
          <w:lang w:val="es-CO"/>
        </w:rPr>
        <w:t>coordinación</w:t>
      </w:r>
      <w:r w:rsidRPr="00A51BF5">
        <w:rPr>
          <w:spacing w:val="-23"/>
          <w:sz w:val="24"/>
          <w:lang w:val="es-CO"/>
        </w:rPr>
        <w:t xml:space="preserve"> </w:t>
      </w:r>
      <w:r w:rsidRPr="00A51BF5">
        <w:rPr>
          <w:spacing w:val="-2"/>
          <w:sz w:val="24"/>
          <w:lang w:val="es-CO"/>
        </w:rPr>
        <w:t>con</w:t>
      </w:r>
      <w:r w:rsidRPr="00A51BF5">
        <w:rPr>
          <w:spacing w:val="-22"/>
          <w:sz w:val="24"/>
          <w:lang w:val="es-CO"/>
        </w:rPr>
        <w:t xml:space="preserve"> </w:t>
      </w:r>
      <w:r w:rsidR="00344521" w:rsidRPr="00A51BF5">
        <w:rPr>
          <w:spacing w:val="-2"/>
          <w:sz w:val="24"/>
          <w:lang w:val="es-CO"/>
        </w:rPr>
        <w:t>la</w:t>
      </w:r>
      <w:r w:rsidRPr="00A51BF5">
        <w:rPr>
          <w:spacing w:val="-22"/>
          <w:sz w:val="24"/>
          <w:lang w:val="es-CO"/>
        </w:rPr>
        <w:t xml:space="preserve"> </w:t>
      </w:r>
      <w:r w:rsidRPr="00A51BF5">
        <w:rPr>
          <w:spacing w:val="-2"/>
          <w:sz w:val="24"/>
          <w:lang w:val="es-CO"/>
        </w:rPr>
        <w:t>INTERVENTORÍA</w:t>
      </w:r>
      <w:r w:rsidRPr="00A51BF5">
        <w:rPr>
          <w:spacing w:val="-23"/>
          <w:sz w:val="24"/>
          <w:lang w:val="es-CO"/>
        </w:rPr>
        <w:t xml:space="preserve"> </w:t>
      </w:r>
      <w:r w:rsidRPr="00A51BF5">
        <w:rPr>
          <w:spacing w:val="-2"/>
          <w:sz w:val="24"/>
          <w:lang w:val="es-CO"/>
        </w:rPr>
        <w:t>o</w:t>
      </w:r>
      <w:r w:rsidRPr="00A51BF5">
        <w:rPr>
          <w:spacing w:val="-24"/>
          <w:sz w:val="24"/>
          <w:lang w:val="es-CO"/>
        </w:rPr>
        <w:t xml:space="preserve"> </w:t>
      </w:r>
      <w:r w:rsidR="00344521" w:rsidRPr="00A51BF5">
        <w:rPr>
          <w:spacing w:val="-2"/>
          <w:sz w:val="24"/>
          <w:lang w:val="es-CO"/>
        </w:rPr>
        <w:t>la</w:t>
      </w:r>
      <w:r w:rsidRPr="00A51BF5">
        <w:rPr>
          <w:spacing w:val="-24"/>
          <w:sz w:val="24"/>
          <w:lang w:val="es-CO"/>
        </w:rPr>
        <w:t xml:space="preserve"> </w:t>
      </w:r>
      <w:r w:rsidRPr="00A51BF5">
        <w:rPr>
          <w:spacing w:val="-2"/>
          <w:sz w:val="24"/>
          <w:lang w:val="es-CO"/>
        </w:rPr>
        <w:t>SUPERVISIÓN.</w:t>
      </w:r>
    </w:p>
    <w:p w14:paraId="08974F93" w14:textId="77777777" w:rsidR="00BD6814" w:rsidRPr="00A51BF5" w:rsidRDefault="000E0286" w:rsidP="00D73EE2">
      <w:pPr>
        <w:pStyle w:val="Prrafodelista"/>
        <w:numPr>
          <w:ilvl w:val="0"/>
          <w:numId w:val="37"/>
        </w:numPr>
        <w:tabs>
          <w:tab w:val="left" w:pos="885"/>
        </w:tabs>
        <w:spacing w:before="30" w:line="273" w:lineRule="auto"/>
        <w:ind w:right="164"/>
        <w:rPr>
          <w:sz w:val="24"/>
          <w:lang w:val="es-CO"/>
        </w:rPr>
      </w:pPr>
      <w:r w:rsidRPr="00A51BF5">
        <w:rPr>
          <w:sz w:val="24"/>
          <w:lang w:val="es-CO"/>
        </w:rPr>
        <w:t>Identificar</w:t>
      </w:r>
      <w:r w:rsidRPr="00A51BF5">
        <w:rPr>
          <w:spacing w:val="-11"/>
          <w:sz w:val="24"/>
          <w:lang w:val="es-CO"/>
        </w:rPr>
        <w:t xml:space="preserve"> </w:t>
      </w:r>
      <w:r w:rsidRPr="00A51BF5">
        <w:rPr>
          <w:sz w:val="24"/>
          <w:lang w:val="es-CO"/>
        </w:rPr>
        <w:t>y</w:t>
      </w:r>
      <w:r w:rsidRPr="00A51BF5">
        <w:rPr>
          <w:spacing w:val="-10"/>
          <w:sz w:val="24"/>
          <w:lang w:val="es-CO"/>
        </w:rPr>
        <w:t xml:space="preserve"> </w:t>
      </w:r>
      <w:r w:rsidRPr="00A51BF5">
        <w:rPr>
          <w:sz w:val="24"/>
          <w:lang w:val="es-CO"/>
        </w:rPr>
        <w:t>proponer</w:t>
      </w:r>
      <w:r w:rsidRPr="00A51BF5">
        <w:rPr>
          <w:spacing w:val="-8"/>
          <w:sz w:val="24"/>
          <w:lang w:val="es-CO"/>
        </w:rPr>
        <w:t xml:space="preserve"> </w:t>
      </w:r>
      <w:r w:rsidRPr="00A51BF5">
        <w:rPr>
          <w:sz w:val="24"/>
          <w:lang w:val="es-CO"/>
        </w:rPr>
        <w:t>estrategias</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gestión</w:t>
      </w:r>
      <w:r w:rsidRPr="00A51BF5">
        <w:rPr>
          <w:spacing w:val="-8"/>
          <w:sz w:val="24"/>
          <w:lang w:val="es-CO"/>
        </w:rPr>
        <w:t xml:space="preserve"> </w:t>
      </w:r>
      <w:r w:rsidRPr="00A51BF5">
        <w:rPr>
          <w:sz w:val="24"/>
          <w:lang w:val="es-CO"/>
        </w:rPr>
        <w:t>para</w:t>
      </w:r>
      <w:r w:rsidRPr="00A51BF5">
        <w:rPr>
          <w:spacing w:val="-10"/>
          <w:sz w:val="24"/>
          <w:lang w:val="es-CO"/>
        </w:rPr>
        <w:t xml:space="preserve"> </w:t>
      </w:r>
      <w:r w:rsidRPr="00A51BF5">
        <w:rPr>
          <w:sz w:val="24"/>
          <w:lang w:val="es-CO"/>
        </w:rPr>
        <w:t>las</w:t>
      </w:r>
      <w:r w:rsidRPr="00A51BF5">
        <w:rPr>
          <w:spacing w:val="-9"/>
          <w:sz w:val="24"/>
          <w:lang w:val="es-CO"/>
        </w:rPr>
        <w:t xml:space="preserve"> </w:t>
      </w:r>
      <w:r w:rsidRPr="00A51BF5">
        <w:rPr>
          <w:sz w:val="24"/>
          <w:lang w:val="es-CO"/>
        </w:rPr>
        <w:t>partes</w:t>
      </w:r>
      <w:r w:rsidRPr="00A51BF5">
        <w:rPr>
          <w:spacing w:val="-9"/>
          <w:sz w:val="24"/>
          <w:lang w:val="es-CO"/>
        </w:rPr>
        <w:t xml:space="preserve"> </w:t>
      </w:r>
      <w:r w:rsidRPr="00A51BF5">
        <w:rPr>
          <w:sz w:val="24"/>
          <w:lang w:val="es-CO"/>
        </w:rPr>
        <w:t>interesadas</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 xml:space="preserve">la </w:t>
      </w:r>
      <w:r w:rsidRPr="00A51BF5">
        <w:rPr>
          <w:spacing w:val="-2"/>
          <w:sz w:val="24"/>
          <w:lang w:val="es-CO"/>
        </w:rPr>
        <w:t>práctica.</w:t>
      </w:r>
    </w:p>
    <w:p w14:paraId="2FD469AF" w14:textId="77777777" w:rsidR="00BD6814" w:rsidRPr="00A51BF5" w:rsidRDefault="000E0286" w:rsidP="00D73EE2">
      <w:pPr>
        <w:pStyle w:val="Prrafodelista"/>
        <w:numPr>
          <w:ilvl w:val="0"/>
          <w:numId w:val="37"/>
        </w:numPr>
        <w:tabs>
          <w:tab w:val="left" w:pos="885"/>
        </w:tabs>
        <w:spacing w:line="273" w:lineRule="auto"/>
        <w:ind w:right="165"/>
        <w:rPr>
          <w:sz w:val="24"/>
          <w:lang w:val="es-CO"/>
        </w:rPr>
      </w:pPr>
      <w:r w:rsidRPr="00A51BF5">
        <w:rPr>
          <w:spacing w:val="-2"/>
          <w:sz w:val="24"/>
          <w:lang w:val="es-CO"/>
        </w:rPr>
        <w:t>Desarrollar</w:t>
      </w:r>
      <w:r w:rsidRPr="00A51BF5">
        <w:rPr>
          <w:spacing w:val="-12"/>
          <w:sz w:val="24"/>
          <w:lang w:val="es-CO"/>
        </w:rPr>
        <w:t xml:space="preserve"> </w:t>
      </w:r>
      <w:r w:rsidRPr="00A51BF5">
        <w:rPr>
          <w:spacing w:val="-2"/>
          <w:sz w:val="24"/>
          <w:lang w:val="es-CO"/>
        </w:rPr>
        <w:t>relaciones</w:t>
      </w:r>
      <w:r w:rsidRPr="00A51BF5">
        <w:rPr>
          <w:spacing w:val="-7"/>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comunicación</w:t>
      </w:r>
      <w:r w:rsidRPr="00A51BF5">
        <w:rPr>
          <w:spacing w:val="-12"/>
          <w:sz w:val="24"/>
          <w:lang w:val="es-CO"/>
        </w:rPr>
        <w:t xml:space="preserve"> </w:t>
      </w:r>
      <w:r w:rsidRPr="00A51BF5">
        <w:rPr>
          <w:spacing w:val="-2"/>
          <w:sz w:val="24"/>
          <w:lang w:val="es-CO"/>
        </w:rPr>
        <w:t>con</w:t>
      </w:r>
      <w:r w:rsidRPr="00A51BF5">
        <w:rPr>
          <w:spacing w:val="-12"/>
          <w:sz w:val="24"/>
          <w:lang w:val="es-CO"/>
        </w:rPr>
        <w:t xml:space="preserve"> </w:t>
      </w:r>
      <w:r w:rsidRPr="00A51BF5">
        <w:rPr>
          <w:spacing w:val="-2"/>
          <w:sz w:val="24"/>
          <w:lang w:val="es-CO"/>
        </w:rPr>
        <w:t>las</w:t>
      </w:r>
      <w:r w:rsidRPr="00A51BF5">
        <w:rPr>
          <w:spacing w:val="-10"/>
          <w:sz w:val="24"/>
          <w:lang w:val="es-CO"/>
        </w:rPr>
        <w:t xml:space="preserve"> </w:t>
      </w:r>
      <w:r w:rsidRPr="00A51BF5">
        <w:rPr>
          <w:spacing w:val="-2"/>
          <w:sz w:val="24"/>
          <w:lang w:val="es-CO"/>
        </w:rPr>
        <w:t>partes</w:t>
      </w:r>
      <w:r w:rsidRPr="00A51BF5">
        <w:rPr>
          <w:spacing w:val="-10"/>
          <w:sz w:val="24"/>
          <w:lang w:val="es-CO"/>
        </w:rPr>
        <w:t xml:space="preserve"> </w:t>
      </w:r>
      <w:r w:rsidRPr="00A51BF5">
        <w:rPr>
          <w:spacing w:val="-2"/>
          <w:sz w:val="24"/>
          <w:lang w:val="es-CO"/>
        </w:rPr>
        <w:t>interesadas,</w:t>
      </w:r>
      <w:r w:rsidRPr="00A51BF5">
        <w:rPr>
          <w:spacing w:val="-12"/>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clientes</w:t>
      </w:r>
      <w:r w:rsidRPr="00A51BF5">
        <w:rPr>
          <w:spacing w:val="-12"/>
          <w:sz w:val="24"/>
          <w:lang w:val="es-CO"/>
        </w:rPr>
        <w:t xml:space="preserve"> </w:t>
      </w:r>
      <w:r w:rsidRPr="00A51BF5">
        <w:rPr>
          <w:spacing w:val="-2"/>
          <w:sz w:val="24"/>
          <w:lang w:val="es-CO"/>
        </w:rPr>
        <w:t xml:space="preserve">y </w:t>
      </w:r>
      <w:r w:rsidRPr="00A51BF5">
        <w:rPr>
          <w:sz w:val="24"/>
          <w:lang w:val="es-CO"/>
        </w:rPr>
        <w:t>los usuarios clave.</w:t>
      </w:r>
    </w:p>
    <w:p w14:paraId="02E729A8" w14:textId="77777777" w:rsidR="00BD6814" w:rsidRPr="00A51BF5" w:rsidRDefault="000E0286" w:rsidP="00D73EE2">
      <w:pPr>
        <w:pStyle w:val="Prrafodelista"/>
        <w:numPr>
          <w:ilvl w:val="0"/>
          <w:numId w:val="37"/>
        </w:numPr>
        <w:tabs>
          <w:tab w:val="left" w:pos="883"/>
          <w:tab w:val="left" w:pos="885"/>
        </w:tabs>
        <w:spacing w:line="273" w:lineRule="auto"/>
        <w:ind w:right="169"/>
        <w:rPr>
          <w:sz w:val="24"/>
          <w:lang w:val="es-CO"/>
        </w:rPr>
      </w:pPr>
      <w:r w:rsidRPr="00A51BF5">
        <w:rPr>
          <w:sz w:val="24"/>
          <w:lang w:val="es-CO"/>
        </w:rPr>
        <w:t>Definir</w:t>
      </w:r>
      <w:r w:rsidRPr="00A51BF5">
        <w:rPr>
          <w:spacing w:val="-9"/>
          <w:sz w:val="24"/>
          <w:lang w:val="es-CO"/>
        </w:rPr>
        <w:t xml:space="preserve"> </w:t>
      </w:r>
      <w:r w:rsidRPr="00A51BF5">
        <w:rPr>
          <w:sz w:val="24"/>
          <w:lang w:val="es-CO"/>
        </w:rPr>
        <w:t>y</w:t>
      </w:r>
      <w:r w:rsidRPr="00A51BF5">
        <w:rPr>
          <w:spacing w:val="-8"/>
          <w:sz w:val="24"/>
          <w:lang w:val="es-CO"/>
        </w:rPr>
        <w:t xml:space="preserve"> </w:t>
      </w:r>
      <w:r w:rsidRPr="00A51BF5">
        <w:rPr>
          <w:sz w:val="24"/>
          <w:lang w:val="es-CO"/>
        </w:rPr>
        <w:t>acordar</w:t>
      </w:r>
      <w:r w:rsidRPr="00A51BF5">
        <w:rPr>
          <w:spacing w:val="-8"/>
          <w:sz w:val="24"/>
          <w:lang w:val="es-CO"/>
        </w:rPr>
        <w:t xml:space="preserve"> </w:t>
      </w:r>
      <w:r w:rsidRPr="00A51BF5">
        <w:rPr>
          <w:sz w:val="24"/>
          <w:lang w:val="es-CO"/>
        </w:rPr>
        <w:t>la</w:t>
      </w:r>
      <w:r w:rsidRPr="00A51BF5">
        <w:rPr>
          <w:spacing w:val="-8"/>
          <w:sz w:val="24"/>
          <w:lang w:val="es-CO"/>
        </w:rPr>
        <w:t xml:space="preserve"> </w:t>
      </w:r>
      <w:r w:rsidRPr="00A51BF5">
        <w:rPr>
          <w:sz w:val="24"/>
          <w:lang w:val="es-CO"/>
        </w:rPr>
        <w:t>manera</w:t>
      </w:r>
      <w:r w:rsidRPr="00A51BF5">
        <w:rPr>
          <w:spacing w:val="-9"/>
          <w:sz w:val="24"/>
          <w:lang w:val="es-CO"/>
        </w:rPr>
        <w:t xml:space="preserve"> </w:t>
      </w:r>
      <w:r w:rsidRPr="00A51BF5">
        <w:rPr>
          <w:sz w:val="24"/>
          <w:lang w:val="es-CO"/>
        </w:rPr>
        <w:t>en</w:t>
      </w:r>
      <w:r w:rsidRPr="00A51BF5">
        <w:rPr>
          <w:spacing w:val="-7"/>
          <w:sz w:val="24"/>
          <w:lang w:val="es-CO"/>
        </w:rPr>
        <w:t xml:space="preserve"> </w:t>
      </w:r>
      <w:r w:rsidRPr="00A51BF5">
        <w:rPr>
          <w:sz w:val="24"/>
          <w:lang w:val="es-CO"/>
        </w:rPr>
        <w:t>que</w:t>
      </w:r>
      <w:r w:rsidRPr="00A51BF5">
        <w:rPr>
          <w:spacing w:val="-8"/>
          <w:sz w:val="24"/>
          <w:lang w:val="es-CO"/>
        </w:rPr>
        <w:t xml:space="preserve"> </w:t>
      </w:r>
      <w:r w:rsidRPr="00A51BF5">
        <w:rPr>
          <w:sz w:val="24"/>
          <w:lang w:val="es-CO"/>
        </w:rPr>
        <w:t>se</w:t>
      </w:r>
      <w:r w:rsidRPr="00A51BF5">
        <w:rPr>
          <w:spacing w:val="-7"/>
          <w:sz w:val="24"/>
          <w:lang w:val="es-CO"/>
        </w:rPr>
        <w:t xml:space="preserve"> </w:t>
      </w:r>
      <w:r w:rsidRPr="00A51BF5">
        <w:rPr>
          <w:sz w:val="24"/>
          <w:lang w:val="es-CO"/>
        </w:rPr>
        <w:t>registrarán,</w:t>
      </w:r>
      <w:r w:rsidRPr="00A51BF5">
        <w:rPr>
          <w:spacing w:val="-7"/>
          <w:sz w:val="24"/>
          <w:lang w:val="es-CO"/>
        </w:rPr>
        <w:t xml:space="preserve"> </w:t>
      </w:r>
      <w:r w:rsidRPr="00A51BF5">
        <w:rPr>
          <w:sz w:val="24"/>
          <w:lang w:val="es-CO"/>
        </w:rPr>
        <w:t>comunicarán,</w:t>
      </w:r>
      <w:r w:rsidRPr="00A51BF5">
        <w:rPr>
          <w:spacing w:val="-7"/>
          <w:sz w:val="24"/>
          <w:lang w:val="es-CO"/>
        </w:rPr>
        <w:t xml:space="preserve"> </w:t>
      </w:r>
      <w:r w:rsidRPr="00A51BF5">
        <w:rPr>
          <w:sz w:val="24"/>
          <w:lang w:val="es-CO"/>
        </w:rPr>
        <w:t>gestionarán, escalarán</w:t>
      </w:r>
      <w:r w:rsidRPr="00A51BF5">
        <w:rPr>
          <w:spacing w:val="-19"/>
          <w:sz w:val="24"/>
          <w:lang w:val="es-CO"/>
        </w:rPr>
        <w:t xml:space="preserve"> </w:t>
      </w:r>
      <w:r w:rsidRPr="00A51BF5">
        <w:rPr>
          <w:sz w:val="24"/>
          <w:lang w:val="es-CO"/>
        </w:rPr>
        <w:t>y</w:t>
      </w:r>
      <w:r w:rsidRPr="00A51BF5">
        <w:rPr>
          <w:spacing w:val="-22"/>
          <w:sz w:val="24"/>
          <w:lang w:val="es-CO"/>
        </w:rPr>
        <w:t xml:space="preserve"> </w:t>
      </w:r>
      <w:r w:rsidRPr="00A51BF5">
        <w:rPr>
          <w:sz w:val="24"/>
          <w:lang w:val="es-CO"/>
        </w:rPr>
        <w:t>resolverán</w:t>
      </w:r>
      <w:r w:rsidRPr="00A51BF5">
        <w:rPr>
          <w:spacing w:val="-19"/>
          <w:sz w:val="24"/>
          <w:lang w:val="es-CO"/>
        </w:rPr>
        <w:t xml:space="preserve"> </w:t>
      </w:r>
      <w:r w:rsidRPr="00A51BF5">
        <w:rPr>
          <w:sz w:val="24"/>
          <w:lang w:val="es-CO"/>
        </w:rPr>
        <w:t>las</w:t>
      </w:r>
      <w:r w:rsidRPr="00A51BF5">
        <w:rPr>
          <w:spacing w:val="-21"/>
          <w:sz w:val="24"/>
          <w:lang w:val="es-CO"/>
        </w:rPr>
        <w:t xml:space="preserve"> </w:t>
      </w:r>
      <w:r w:rsidRPr="00A51BF5">
        <w:rPr>
          <w:sz w:val="24"/>
          <w:lang w:val="es-CO"/>
        </w:rPr>
        <w:t>quejas</w:t>
      </w:r>
      <w:r w:rsidRPr="00A51BF5">
        <w:rPr>
          <w:spacing w:val="-20"/>
          <w:sz w:val="24"/>
          <w:lang w:val="es-CO"/>
        </w:rPr>
        <w:t xml:space="preserve"> </w:t>
      </w:r>
      <w:r w:rsidRPr="00A51BF5">
        <w:rPr>
          <w:sz w:val="24"/>
          <w:lang w:val="es-CO"/>
        </w:rPr>
        <w:t>sobre</w:t>
      </w:r>
      <w:r w:rsidRPr="00A51BF5">
        <w:rPr>
          <w:spacing w:val="-21"/>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práctica.</w:t>
      </w:r>
    </w:p>
    <w:p w14:paraId="7935C5A7" w14:textId="2492219E" w:rsidR="00BD6814" w:rsidRPr="00A51BF5" w:rsidRDefault="000E0286" w:rsidP="00D73EE2">
      <w:pPr>
        <w:pStyle w:val="Prrafodelista"/>
        <w:numPr>
          <w:ilvl w:val="0"/>
          <w:numId w:val="37"/>
        </w:numPr>
        <w:tabs>
          <w:tab w:val="left" w:pos="885"/>
        </w:tabs>
        <w:spacing w:line="273" w:lineRule="auto"/>
        <w:ind w:right="164"/>
        <w:rPr>
          <w:sz w:val="24"/>
          <w:lang w:val="es-CO"/>
        </w:rPr>
      </w:pPr>
      <w:r w:rsidRPr="00A51BF5">
        <w:rPr>
          <w:sz w:val="24"/>
          <w:lang w:val="es-CO"/>
        </w:rPr>
        <w:t>Organizar,</w:t>
      </w:r>
      <w:r w:rsidRPr="00A51BF5">
        <w:rPr>
          <w:spacing w:val="-19"/>
          <w:sz w:val="24"/>
          <w:lang w:val="es-CO"/>
        </w:rPr>
        <w:t xml:space="preserve"> </w:t>
      </w:r>
      <w:r w:rsidRPr="00A51BF5">
        <w:rPr>
          <w:sz w:val="24"/>
          <w:lang w:val="es-CO"/>
        </w:rPr>
        <w:t>dedicar</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gestionar</w:t>
      </w:r>
      <w:r w:rsidRPr="00A51BF5">
        <w:rPr>
          <w:spacing w:val="-18"/>
          <w:sz w:val="24"/>
          <w:lang w:val="es-CO"/>
        </w:rPr>
        <w:t xml:space="preserve"> </w:t>
      </w:r>
      <w:r w:rsidRPr="00A51BF5">
        <w:rPr>
          <w:sz w:val="24"/>
          <w:lang w:val="es-CO"/>
        </w:rPr>
        <w:t>al</w:t>
      </w:r>
      <w:r w:rsidRPr="00A51BF5">
        <w:rPr>
          <w:spacing w:val="-18"/>
          <w:sz w:val="24"/>
          <w:lang w:val="es-CO"/>
        </w:rPr>
        <w:t xml:space="preserve"> </w:t>
      </w:r>
      <w:r w:rsidRPr="00A51BF5">
        <w:rPr>
          <w:sz w:val="24"/>
          <w:lang w:val="es-CO"/>
        </w:rPr>
        <w:t>personal</w:t>
      </w:r>
      <w:r w:rsidRPr="00A51BF5">
        <w:rPr>
          <w:spacing w:val="-18"/>
          <w:sz w:val="24"/>
          <w:lang w:val="es-CO"/>
        </w:rPr>
        <w:t xml:space="preserve"> </w:t>
      </w:r>
      <w:r w:rsidRPr="00A51BF5">
        <w:rPr>
          <w:sz w:val="24"/>
          <w:lang w:val="es-CO"/>
        </w:rPr>
        <w:t>de</w:t>
      </w:r>
      <w:r w:rsidR="00344521" w:rsidRPr="00A51BF5">
        <w:rPr>
          <w:spacing w:val="-18"/>
          <w:sz w:val="24"/>
          <w:lang w:val="es-CO"/>
        </w:rPr>
        <w:t xml:space="preserve">l </w:t>
      </w:r>
      <w:r w:rsidRPr="00A51BF5">
        <w:rPr>
          <w:sz w:val="24"/>
          <w:lang w:val="es-CO"/>
        </w:rPr>
        <w:t>CONTRATISTA</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requiera esté</w:t>
      </w:r>
      <w:r w:rsidRPr="00A51BF5">
        <w:rPr>
          <w:spacing w:val="-21"/>
          <w:sz w:val="24"/>
          <w:lang w:val="es-CO"/>
        </w:rPr>
        <w:t xml:space="preserve"> </w:t>
      </w:r>
      <w:r w:rsidRPr="00A51BF5">
        <w:rPr>
          <w:sz w:val="24"/>
          <w:lang w:val="es-CO"/>
        </w:rPr>
        <w:t>asignado</w:t>
      </w:r>
      <w:r w:rsidRPr="00A51BF5">
        <w:rPr>
          <w:spacing w:val="-22"/>
          <w:sz w:val="24"/>
          <w:lang w:val="es-CO"/>
        </w:rPr>
        <w:t xml:space="preserve"> </w:t>
      </w:r>
      <w:r w:rsidRPr="00A51BF5">
        <w:rPr>
          <w:sz w:val="24"/>
          <w:lang w:val="es-CO"/>
        </w:rPr>
        <w:t>a</w:t>
      </w:r>
      <w:r w:rsidRPr="00A51BF5">
        <w:rPr>
          <w:spacing w:val="-20"/>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operación</w:t>
      </w:r>
      <w:r w:rsidRPr="00A51BF5">
        <w:rPr>
          <w:spacing w:val="-22"/>
          <w:sz w:val="24"/>
          <w:lang w:val="es-CO"/>
        </w:rPr>
        <w:t xml:space="preserve"> </w:t>
      </w:r>
      <w:r w:rsidRPr="00A51BF5">
        <w:rPr>
          <w:sz w:val="24"/>
          <w:lang w:val="es-CO"/>
        </w:rPr>
        <w:t>diaria</w:t>
      </w:r>
      <w:r w:rsidRPr="00A51BF5">
        <w:rPr>
          <w:spacing w:val="-22"/>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práctica.</w:t>
      </w:r>
    </w:p>
    <w:p w14:paraId="1EEC9DA5" w14:textId="648B2B18" w:rsidR="00BD6814" w:rsidRPr="00A51BF5" w:rsidRDefault="000E0286" w:rsidP="00D73EE2">
      <w:pPr>
        <w:pStyle w:val="Prrafodelista"/>
        <w:numPr>
          <w:ilvl w:val="0"/>
          <w:numId w:val="37"/>
        </w:numPr>
        <w:tabs>
          <w:tab w:val="left" w:pos="885"/>
        </w:tabs>
        <w:spacing w:line="271" w:lineRule="auto"/>
        <w:ind w:right="164"/>
        <w:rPr>
          <w:sz w:val="24"/>
          <w:lang w:val="es-CO"/>
        </w:rPr>
      </w:pPr>
      <w:r w:rsidRPr="00A51BF5">
        <w:rPr>
          <w:sz w:val="24"/>
          <w:lang w:val="es-CO"/>
        </w:rPr>
        <w:t>Coordinar con</w:t>
      </w:r>
      <w:r w:rsidRPr="00A51BF5">
        <w:rPr>
          <w:spacing w:val="40"/>
          <w:sz w:val="24"/>
          <w:lang w:val="es-CO"/>
        </w:rPr>
        <w:t xml:space="preserve"> </w:t>
      </w:r>
      <w:r w:rsidR="00344521" w:rsidRPr="00A51BF5">
        <w:rPr>
          <w:sz w:val="24"/>
          <w:lang w:val="es-CO"/>
        </w:rPr>
        <w:t>la</w:t>
      </w:r>
      <w:r w:rsidRPr="00A51BF5">
        <w:rPr>
          <w:sz w:val="24"/>
          <w:lang w:val="es-CO"/>
        </w:rPr>
        <w:t xml:space="preserve"> INTERVENTORÍA o </w:t>
      </w:r>
      <w:r w:rsidR="00344521" w:rsidRPr="00A51BF5">
        <w:rPr>
          <w:sz w:val="24"/>
          <w:lang w:val="es-CO"/>
        </w:rPr>
        <w:t>la</w:t>
      </w:r>
      <w:r w:rsidRPr="00A51BF5">
        <w:rPr>
          <w:sz w:val="24"/>
          <w:lang w:val="es-CO"/>
        </w:rPr>
        <w:t xml:space="preserve"> </w:t>
      </w:r>
      <w:r w:rsidR="002A40DE" w:rsidRPr="00A51BF5">
        <w:rPr>
          <w:sz w:val="24"/>
          <w:lang w:val="es-CO"/>
        </w:rPr>
        <w:t>SUPERVISIÓN,</w:t>
      </w:r>
      <w:r w:rsidRPr="00A51BF5">
        <w:rPr>
          <w:sz w:val="24"/>
          <w:lang w:val="es-CO"/>
        </w:rPr>
        <w:t xml:space="preserve"> la divulgación y evangelización de la práctica, para que todo el personal pertinente tenga la información y/o formación necesaria en la práctica y sea consciente de sus responsabilidades en la misma.</w:t>
      </w:r>
    </w:p>
    <w:p w14:paraId="766884CD" w14:textId="77777777" w:rsidR="00BD6814" w:rsidRPr="00A51BF5" w:rsidRDefault="000E0286" w:rsidP="00D73EE2">
      <w:pPr>
        <w:pStyle w:val="Prrafodelista"/>
        <w:numPr>
          <w:ilvl w:val="0"/>
          <w:numId w:val="37"/>
        </w:numPr>
        <w:tabs>
          <w:tab w:val="left" w:pos="883"/>
        </w:tabs>
        <w:ind w:left="883" w:hanging="358"/>
        <w:rPr>
          <w:sz w:val="24"/>
          <w:lang w:val="es-CO"/>
        </w:rPr>
      </w:pPr>
      <w:r w:rsidRPr="00A51BF5">
        <w:rPr>
          <w:spacing w:val="-6"/>
          <w:sz w:val="24"/>
          <w:lang w:val="es-CO"/>
        </w:rPr>
        <w:t>Medir,</w:t>
      </w:r>
      <w:r w:rsidRPr="00A51BF5">
        <w:rPr>
          <w:spacing w:val="-18"/>
          <w:sz w:val="24"/>
          <w:lang w:val="es-CO"/>
        </w:rPr>
        <w:t xml:space="preserve"> </w:t>
      </w:r>
      <w:r w:rsidRPr="00A51BF5">
        <w:rPr>
          <w:spacing w:val="-6"/>
          <w:sz w:val="24"/>
          <w:lang w:val="es-CO"/>
        </w:rPr>
        <w:t>producir</w:t>
      </w:r>
      <w:r w:rsidRPr="00A51BF5">
        <w:rPr>
          <w:spacing w:val="-18"/>
          <w:sz w:val="24"/>
          <w:lang w:val="es-CO"/>
        </w:rPr>
        <w:t xml:space="preserve"> </w:t>
      </w:r>
      <w:r w:rsidRPr="00A51BF5">
        <w:rPr>
          <w:spacing w:val="-6"/>
          <w:sz w:val="24"/>
          <w:lang w:val="es-CO"/>
        </w:rPr>
        <w:t>y</w:t>
      </w:r>
      <w:r w:rsidRPr="00A51BF5">
        <w:rPr>
          <w:spacing w:val="-19"/>
          <w:sz w:val="24"/>
          <w:lang w:val="es-CO"/>
        </w:rPr>
        <w:t xml:space="preserve"> </w:t>
      </w:r>
      <w:r w:rsidRPr="00A51BF5">
        <w:rPr>
          <w:spacing w:val="-6"/>
          <w:sz w:val="24"/>
          <w:lang w:val="es-CO"/>
        </w:rPr>
        <w:t>analizar</w:t>
      </w:r>
      <w:r w:rsidRPr="00A51BF5">
        <w:rPr>
          <w:spacing w:val="-20"/>
          <w:sz w:val="24"/>
          <w:lang w:val="es-CO"/>
        </w:rPr>
        <w:t xml:space="preserve"> </w:t>
      </w:r>
      <w:r w:rsidRPr="00A51BF5">
        <w:rPr>
          <w:spacing w:val="-6"/>
          <w:sz w:val="24"/>
          <w:lang w:val="es-CO"/>
        </w:rPr>
        <w:t>informes</w:t>
      </w:r>
      <w:r w:rsidRPr="00A51BF5">
        <w:rPr>
          <w:spacing w:val="-18"/>
          <w:sz w:val="24"/>
          <w:lang w:val="es-CO"/>
        </w:rPr>
        <w:t xml:space="preserve"> </w:t>
      </w:r>
      <w:r w:rsidRPr="00A51BF5">
        <w:rPr>
          <w:spacing w:val="-6"/>
          <w:sz w:val="24"/>
          <w:lang w:val="es-CO"/>
        </w:rPr>
        <w:t>de</w:t>
      </w:r>
      <w:r w:rsidRPr="00A51BF5">
        <w:rPr>
          <w:spacing w:val="-19"/>
          <w:sz w:val="24"/>
          <w:lang w:val="es-CO"/>
        </w:rPr>
        <w:t xml:space="preserve"> </w:t>
      </w:r>
      <w:r w:rsidRPr="00A51BF5">
        <w:rPr>
          <w:spacing w:val="-6"/>
          <w:sz w:val="24"/>
          <w:lang w:val="es-CO"/>
        </w:rPr>
        <w:t>la</w:t>
      </w:r>
      <w:r w:rsidRPr="00A51BF5">
        <w:rPr>
          <w:spacing w:val="-16"/>
          <w:sz w:val="24"/>
          <w:lang w:val="es-CO"/>
        </w:rPr>
        <w:t xml:space="preserve"> </w:t>
      </w:r>
      <w:r w:rsidRPr="00A51BF5">
        <w:rPr>
          <w:spacing w:val="-6"/>
          <w:sz w:val="24"/>
          <w:lang w:val="es-CO"/>
        </w:rPr>
        <w:t>práctica</w:t>
      </w:r>
      <w:r w:rsidRPr="00A51BF5">
        <w:rPr>
          <w:spacing w:val="-20"/>
          <w:sz w:val="24"/>
          <w:lang w:val="es-CO"/>
        </w:rPr>
        <w:t xml:space="preserve"> </w:t>
      </w:r>
      <w:r w:rsidRPr="00A51BF5">
        <w:rPr>
          <w:spacing w:val="-6"/>
          <w:sz w:val="24"/>
          <w:lang w:val="es-CO"/>
        </w:rPr>
        <w:t>y</w:t>
      </w:r>
      <w:r w:rsidRPr="00A51BF5">
        <w:rPr>
          <w:spacing w:val="-20"/>
          <w:sz w:val="24"/>
          <w:lang w:val="es-CO"/>
        </w:rPr>
        <w:t xml:space="preserve"> </w:t>
      </w:r>
      <w:r w:rsidRPr="00A51BF5">
        <w:rPr>
          <w:spacing w:val="-6"/>
          <w:sz w:val="24"/>
          <w:lang w:val="es-CO"/>
        </w:rPr>
        <w:t>recomendar</w:t>
      </w:r>
      <w:r w:rsidRPr="00A51BF5">
        <w:rPr>
          <w:spacing w:val="-18"/>
          <w:sz w:val="24"/>
          <w:lang w:val="es-CO"/>
        </w:rPr>
        <w:t xml:space="preserve"> </w:t>
      </w:r>
      <w:r w:rsidRPr="00A51BF5">
        <w:rPr>
          <w:spacing w:val="-6"/>
          <w:sz w:val="24"/>
          <w:lang w:val="es-CO"/>
        </w:rPr>
        <w:t>mejoras.</w:t>
      </w:r>
    </w:p>
    <w:p w14:paraId="22BB9FB7" w14:textId="77777777" w:rsidR="00BD6814" w:rsidRPr="00A51BF5" w:rsidRDefault="000E0286" w:rsidP="00D73EE2">
      <w:pPr>
        <w:pStyle w:val="Prrafodelista"/>
        <w:numPr>
          <w:ilvl w:val="0"/>
          <w:numId w:val="37"/>
        </w:numPr>
        <w:tabs>
          <w:tab w:val="left" w:pos="885"/>
        </w:tabs>
        <w:spacing w:before="30" w:line="273" w:lineRule="auto"/>
        <w:ind w:right="168"/>
        <w:rPr>
          <w:sz w:val="24"/>
          <w:lang w:val="es-CO"/>
        </w:rPr>
      </w:pPr>
      <w:r w:rsidRPr="00A51BF5">
        <w:rPr>
          <w:spacing w:val="-4"/>
          <w:sz w:val="24"/>
          <w:lang w:val="es-CO"/>
        </w:rPr>
        <w:t>Analizar</w:t>
      </w:r>
      <w:r w:rsidRPr="00A51BF5">
        <w:rPr>
          <w:spacing w:val="-8"/>
          <w:sz w:val="24"/>
          <w:lang w:val="es-CO"/>
        </w:rPr>
        <w:t xml:space="preserve"> </w:t>
      </w:r>
      <w:r w:rsidRPr="00A51BF5">
        <w:rPr>
          <w:spacing w:val="-4"/>
          <w:sz w:val="24"/>
          <w:lang w:val="es-CO"/>
        </w:rPr>
        <w:t>las</w:t>
      </w:r>
      <w:r w:rsidRPr="00A51BF5">
        <w:rPr>
          <w:spacing w:val="-8"/>
          <w:sz w:val="24"/>
          <w:lang w:val="es-CO"/>
        </w:rPr>
        <w:t xml:space="preserve"> </w:t>
      </w:r>
      <w:r w:rsidRPr="00A51BF5">
        <w:rPr>
          <w:spacing w:val="-4"/>
          <w:sz w:val="24"/>
          <w:lang w:val="es-CO"/>
        </w:rPr>
        <w:t>causas</w:t>
      </w:r>
      <w:r w:rsidRPr="00A51BF5">
        <w:rPr>
          <w:spacing w:val="-8"/>
          <w:sz w:val="24"/>
          <w:lang w:val="es-CO"/>
        </w:rPr>
        <w:t xml:space="preserve"> </w:t>
      </w:r>
      <w:r w:rsidRPr="00A51BF5">
        <w:rPr>
          <w:spacing w:val="-4"/>
          <w:sz w:val="24"/>
          <w:lang w:val="es-CO"/>
        </w:rPr>
        <w:t>sobre</w:t>
      </w:r>
      <w:r w:rsidRPr="00A51BF5">
        <w:rPr>
          <w:spacing w:val="-8"/>
          <w:sz w:val="24"/>
          <w:lang w:val="es-CO"/>
        </w:rPr>
        <w:t xml:space="preserve"> </w:t>
      </w:r>
      <w:r w:rsidRPr="00A51BF5">
        <w:rPr>
          <w:spacing w:val="-4"/>
          <w:sz w:val="24"/>
          <w:lang w:val="es-CO"/>
        </w:rPr>
        <w:t>problemas</w:t>
      </w:r>
      <w:r w:rsidRPr="00A51BF5">
        <w:rPr>
          <w:spacing w:val="-7"/>
          <w:sz w:val="24"/>
          <w:lang w:val="es-CO"/>
        </w:rPr>
        <w:t xml:space="preserve"> </w:t>
      </w:r>
      <w:r w:rsidRPr="00A51BF5">
        <w:rPr>
          <w:spacing w:val="-4"/>
          <w:sz w:val="24"/>
          <w:lang w:val="es-CO"/>
        </w:rPr>
        <w:t>encontrados</w:t>
      </w:r>
      <w:r w:rsidRPr="00A51BF5">
        <w:rPr>
          <w:spacing w:val="-8"/>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la</w:t>
      </w:r>
      <w:r w:rsidRPr="00A51BF5">
        <w:rPr>
          <w:spacing w:val="-6"/>
          <w:sz w:val="24"/>
          <w:lang w:val="es-CO"/>
        </w:rPr>
        <w:t xml:space="preserve"> </w:t>
      </w:r>
      <w:r w:rsidRPr="00A51BF5">
        <w:rPr>
          <w:spacing w:val="-4"/>
          <w:sz w:val="24"/>
          <w:lang w:val="es-CO"/>
        </w:rPr>
        <w:t>operación</w:t>
      </w:r>
      <w:r w:rsidRPr="00A51BF5">
        <w:rPr>
          <w:spacing w:val="-6"/>
          <w:sz w:val="24"/>
          <w:lang w:val="es-CO"/>
        </w:rPr>
        <w:t xml:space="preserve"> </w:t>
      </w:r>
      <w:r w:rsidRPr="00A51BF5">
        <w:rPr>
          <w:spacing w:val="-4"/>
          <w:sz w:val="24"/>
          <w:lang w:val="es-CO"/>
        </w:rPr>
        <w:t>de</w:t>
      </w:r>
      <w:r w:rsidRPr="00A51BF5">
        <w:rPr>
          <w:spacing w:val="-6"/>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 xml:space="preserve">práctica, </w:t>
      </w:r>
      <w:r w:rsidRPr="00A51BF5">
        <w:rPr>
          <w:sz w:val="24"/>
          <w:lang w:val="es-CO"/>
        </w:rPr>
        <w:t>presentar</w:t>
      </w:r>
      <w:r w:rsidRPr="00A51BF5">
        <w:rPr>
          <w:spacing w:val="-14"/>
          <w:sz w:val="24"/>
          <w:lang w:val="es-CO"/>
        </w:rPr>
        <w:t xml:space="preserve"> </w:t>
      </w:r>
      <w:r w:rsidRPr="00A51BF5">
        <w:rPr>
          <w:sz w:val="24"/>
          <w:lang w:val="es-CO"/>
        </w:rPr>
        <w:t>recomendaciones</w:t>
      </w:r>
      <w:r w:rsidRPr="00A51BF5">
        <w:rPr>
          <w:spacing w:val="-13"/>
          <w:sz w:val="24"/>
          <w:lang w:val="es-CO"/>
        </w:rPr>
        <w:t xml:space="preserve"> </w:t>
      </w:r>
      <w:r w:rsidRPr="00A51BF5">
        <w:rPr>
          <w:sz w:val="24"/>
          <w:lang w:val="es-CO"/>
        </w:rPr>
        <w:t>y</w:t>
      </w:r>
      <w:r w:rsidRPr="00A51BF5">
        <w:rPr>
          <w:spacing w:val="-13"/>
          <w:sz w:val="24"/>
          <w:lang w:val="es-CO"/>
        </w:rPr>
        <w:t xml:space="preserve"> </w:t>
      </w:r>
      <w:r w:rsidRPr="00A51BF5">
        <w:rPr>
          <w:sz w:val="24"/>
          <w:lang w:val="es-CO"/>
        </w:rPr>
        <w:t>garantizar</w:t>
      </w:r>
      <w:r w:rsidRPr="00A51BF5">
        <w:rPr>
          <w:spacing w:val="-14"/>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se</w:t>
      </w:r>
      <w:r w:rsidRPr="00A51BF5">
        <w:rPr>
          <w:spacing w:val="-13"/>
          <w:sz w:val="24"/>
          <w:lang w:val="es-CO"/>
        </w:rPr>
        <w:t xml:space="preserve"> </w:t>
      </w:r>
      <w:r w:rsidRPr="00A51BF5">
        <w:rPr>
          <w:sz w:val="24"/>
          <w:lang w:val="es-CO"/>
        </w:rPr>
        <w:t>tomen</w:t>
      </w:r>
      <w:r w:rsidRPr="00A51BF5">
        <w:rPr>
          <w:spacing w:val="-13"/>
          <w:sz w:val="24"/>
          <w:lang w:val="es-CO"/>
        </w:rPr>
        <w:t xml:space="preserve"> </w:t>
      </w:r>
      <w:r w:rsidRPr="00A51BF5">
        <w:rPr>
          <w:sz w:val="24"/>
          <w:lang w:val="es-CO"/>
        </w:rPr>
        <w:t>las</w:t>
      </w:r>
      <w:r w:rsidRPr="00A51BF5">
        <w:rPr>
          <w:spacing w:val="-13"/>
          <w:sz w:val="24"/>
          <w:lang w:val="es-CO"/>
        </w:rPr>
        <w:t xml:space="preserve"> </w:t>
      </w:r>
      <w:r w:rsidRPr="00A51BF5">
        <w:rPr>
          <w:sz w:val="24"/>
          <w:lang w:val="es-CO"/>
        </w:rPr>
        <w:t>medidas</w:t>
      </w:r>
      <w:r w:rsidRPr="00A51BF5">
        <w:rPr>
          <w:spacing w:val="-12"/>
          <w:sz w:val="24"/>
          <w:lang w:val="es-CO"/>
        </w:rPr>
        <w:t xml:space="preserve"> </w:t>
      </w:r>
      <w:r w:rsidRPr="00A51BF5">
        <w:rPr>
          <w:sz w:val="24"/>
          <w:lang w:val="es-CO"/>
        </w:rPr>
        <w:t>adecuadas para</w:t>
      </w:r>
      <w:r w:rsidRPr="00A51BF5">
        <w:rPr>
          <w:spacing w:val="-1"/>
          <w:sz w:val="24"/>
          <w:lang w:val="es-CO"/>
        </w:rPr>
        <w:t xml:space="preserve"> </w:t>
      </w:r>
      <w:r w:rsidRPr="00A51BF5">
        <w:rPr>
          <w:sz w:val="24"/>
          <w:lang w:val="es-CO"/>
        </w:rPr>
        <w:t>corregir las situaciones.</w:t>
      </w:r>
    </w:p>
    <w:p w14:paraId="12EAF10C" w14:textId="3FDC5420" w:rsidR="00BD6814" w:rsidRPr="00A51BF5" w:rsidRDefault="000E0286" w:rsidP="00D73EE2">
      <w:pPr>
        <w:pStyle w:val="Prrafodelista"/>
        <w:numPr>
          <w:ilvl w:val="0"/>
          <w:numId w:val="37"/>
        </w:numPr>
        <w:tabs>
          <w:tab w:val="left" w:pos="885"/>
        </w:tabs>
        <w:spacing w:line="271" w:lineRule="auto"/>
        <w:ind w:right="162"/>
        <w:rPr>
          <w:sz w:val="24"/>
          <w:lang w:val="es-CO"/>
        </w:rPr>
      </w:pPr>
      <w:r w:rsidRPr="00A51BF5">
        <w:rPr>
          <w:sz w:val="24"/>
          <w:lang w:val="es-CO"/>
        </w:rPr>
        <w:t xml:space="preserve">Identificar, justificar y proponer a </w:t>
      </w:r>
      <w:r w:rsidR="00344521" w:rsidRPr="00A51BF5">
        <w:rPr>
          <w:sz w:val="24"/>
          <w:lang w:val="es-CO"/>
        </w:rPr>
        <w:t xml:space="preserve">la </w:t>
      </w:r>
      <w:r w:rsidRPr="00A51BF5">
        <w:rPr>
          <w:sz w:val="24"/>
          <w:lang w:val="es-CO"/>
        </w:rPr>
        <w:t xml:space="preserve">INTERVENTORÍA o </w:t>
      </w:r>
      <w:r w:rsidR="00344521" w:rsidRPr="00A51BF5">
        <w:rPr>
          <w:sz w:val="24"/>
          <w:lang w:val="es-CO"/>
        </w:rPr>
        <w:t>la</w:t>
      </w:r>
      <w:r w:rsidRPr="00A51BF5">
        <w:rPr>
          <w:sz w:val="24"/>
          <w:lang w:val="es-CO"/>
        </w:rPr>
        <w:t xml:space="preserve"> SUPERVISIÓN, cambios, definiciones, diseños a la práctica, software o herramientas que la </w:t>
      </w:r>
      <w:r w:rsidRPr="00A51BF5">
        <w:rPr>
          <w:spacing w:val="-4"/>
          <w:sz w:val="24"/>
          <w:lang w:val="es-CO"/>
        </w:rPr>
        <w:t>soportan,</w:t>
      </w:r>
      <w:r w:rsidRPr="00A51BF5">
        <w:rPr>
          <w:spacing w:val="-14"/>
          <w:sz w:val="24"/>
          <w:lang w:val="es-CO"/>
        </w:rPr>
        <w:t xml:space="preserve"> </w:t>
      </w:r>
      <w:r w:rsidRPr="00A51BF5">
        <w:rPr>
          <w:spacing w:val="-4"/>
          <w:sz w:val="24"/>
          <w:lang w:val="es-CO"/>
        </w:rPr>
        <w:t>incluyendo</w:t>
      </w:r>
      <w:r w:rsidRPr="00A51BF5">
        <w:rPr>
          <w:spacing w:val="-14"/>
          <w:sz w:val="24"/>
          <w:lang w:val="es-CO"/>
        </w:rPr>
        <w:t xml:space="preserve"> </w:t>
      </w:r>
      <w:r w:rsidRPr="00A51BF5">
        <w:rPr>
          <w:spacing w:val="-4"/>
          <w:sz w:val="24"/>
          <w:lang w:val="es-CO"/>
        </w:rPr>
        <w:t>instrumentos</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control,</w:t>
      </w:r>
      <w:r w:rsidRPr="00A51BF5">
        <w:rPr>
          <w:spacing w:val="-10"/>
          <w:sz w:val="24"/>
          <w:lang w:val="es-CO"/>
        </w:rPr>
        <w:t xml:space="preserve"> </w:t>
      </w:r>
      <w:r w:rsidRPr="00A51BF5">
        <w:rPr>
          <w:spacing w:val="-4"/>
          <w:sz w:val="24"/>
          <w:lang w:val="es-CO"/>
        </w:rPr>
        <w:t>indicadores</w:t>
      </w:r>
      <w:r w:rsidRPr="00A51BF5">
        <w:rPr>
          <w:spacing w:val="-13"/>
          <w:sz w:val="24"/>
          <w:lang w:val="es-CO"/>
        </w:rPr>
        <w:t xml:space="preserve"> </w:t>
      </w:r>
      <w:r w:rsidRPr="00A51BF5">
        <w:rPr>
          <w:spacing w:val="-4"/>
          <w:sz w:val="24"/>
          <w:lang w:val="es-CO"/>
        </w:rPr>
        <w:t>clave</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rendimiento </w:t>
      </w:r>
      <w:r w:rsidRPr="00A51BF5">
        <w:rPr>
          <w:w w:val="90"/>
          <w:sz w:val="24"/>
          <w:lang w:val="es-CO"/>
        </w:rPr>
        <w:t xml:space="preserve">(KPI) utilizados para evaluar la eficacia y eficiencia de la práctica. En el informe de </w:t>
      </w:r>
      <w:r w:rsidRPr="00A51BF5">
        <w:rPr>
          <w:spacing w:val="-4"/>
          <w:sz w:val="24"/>
          <w:lang w:val="es-CO"/>
        </w:rPr>
        <w:t>gestión</w:t>
      </w:r>
      <w:r w:rsidRPr="00A51BF5">
        <w:rPr>
          <w:spacing w:val="-12"/>
          <w:sz w:val="24"/>
          <w:lang w:val="es-CO"/>
        </w:rPr>
        <w:t xml:space="preserve"> </w:t>
      </w:r>
      <w:r w:rsidRPr="00A51BF5">
        <w:rPr>
          <w:spacing w:val="-4"/>
          <w:sz w:val="24"/>
          <w:lang w:val="es-CO"/>
        </w:rPr>
        <w:t>mensual</w:t>
      </w:r>
      <w:r w:rsidRPr="00A51BF5">
        <w:rPr>
          <w:spacing w:val="-12"/>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cuando</w:t>
      </w:r>
      <w:r w:rsidRPr="00A51BF5">
        <w:rPr>
          <w:spacing w:val="-12"/>
          <w:sz w:val="24"/>
          <w:lang w:val="es-CO"/>
        </w:rPr>
        <w:t xml:space="preserve"> </w:t>
      </w:r>
      <w:r w:rsidRPr="00A51BF5">
        <w:rPr>
          <w:spacing w:val="-4"/>
          <w:sz w:val="24"/>
          <w:lang w:val="es-CO"/>
        </w:rPr>
        <w:t>sea</w:t>
      </w:r>
      <w:r w:rsidRPr="00A51BF5">
        <w:rPr>
          <w:spacing w:val="-10"/>
          <w:sz w:val="24"/>
          <w:lang w:val="es-CO"/>
        </w:rPr>
        <w:t xml:space="preserve"> </w:t>
      </w:r>
      <w:r w:rsidRPr="00A51BF5">
        <w:rPr>
          <w:spacing w:val="-4"/>
          <w:sz w:val="24"/>
          <w:lang w:val="es-CO"/>
        </w:rPr>
        <w:t>requerido</w:t>
      </w:r>
      <w:r w:rsidRPr="00A51BF5">
        <w:rPr>
          <w:spacing w:val="-12"/>
          <w:sz w:val="24"/>
          <w:lang w:val="es-CO"/>
        </w:rPr>
        <w:t xml:space="preserve"> </w:t>
      </w:r>
      <w:r w:rsidRPr="00A51BF5">
        <w:rPr>
          <w:spacing w:val="-4"/>
          <w:sz w:val="24"/>
          <w:lang w:val="es-CO"/>
        </w:rPr>
        <w:t>debe</w:t>
      </w:r>
      <w:r w:rsidRPr="00A51BF5">
        <w:rPr>
          <w:spacing w:val="-5"/>
          <w:sz w:val="24"/>
          <w:lang w:val="es-CO"/>
        </w:rPr>
        <w:t xml:space="preserve"> </w:t>
      </w:r>
      <w:r w:rsidRPr="00A51BF5">
        <w:rPr>
          <w:spacing w:val="-4"/>
          <w:sz w:val="24"/>
          <w:lang w:val="es-CO"/>
        </w:rPr>
        <w:t>presentar</w:t>
      </w:r>
      <w:r w:rsidRPr="00A51BF5">
        <w:rPr>
          <w:spacing w:val="-13"/>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uno</w:t>
      </w:r>
      <w:r w:rsidRPr="00A51BF5">
        <w:rPr>
          <w:spacing w:val="-12"/>
          <w:sz w:val="24"/>
          <w:lang w:val="es-CO"/>
        </w:rPr>
        <w:t xml:space="preserve"> </w:t>
      </w:r>
      <w:r w:rsidRPr="00A51BF5">
        <w:rPr>
          <w:spacing w:val="-4"/>
          <w:sz w:val="24"/>
          <w:lang w:val="es-CO"/>
        </w:rPr>
        <w:t>o</w:t>
      </w:r>
      <w:r w:rsidRPr="00A51BF5">
        <w:rPr>
          <w:spacing w:val="-12"/>
          <w:sz w:val="24"/>
          <w:lang w:val="es-CO"/>
        </w:rPr>
        <w:t xml:space="preserve"> </w:t>
      </w:r>
      <w:r w:rsidRPr="00A51BF5">
        <w:rPr>
          <w:spacing w:val="-4"/>
          <w:sz w:val="24"/>
          <w:lang w:val="es-CO"/>
        </w:rPr>
        <w:t>varios</w:t>
      </w:r>
      <w:r w:rsidRPr="00A51BF5">
        <w:rPr>
          <w:spacing w:val="-10"/>
          <w:sz w:val="24"/>
          <w:lang w:val="es-CO"/>
        </w:rPr>
        <w:t xml:space="preserve"> </w:t>
      </w:r>
      <w:r w:rsidRPr="00A51BF5">
        <w:rPr>
          <w:spacing w:val="-4"/>
          <w:sz w:val="24"/>
          <w:lang w:val="es-CO"/>
        </w:rPr>
        <w:t xml:space="preserve">tableros </w:t>
      </w:r>
      <w:r w:rsidRPr="00A51BF5">
        <w:rPr>
          <w:sz w:val="24"/>
          <w:lang w:val="es-CO"/>
        </w:rPr>
        <w:t>de</w:t>
      </w:r>
      <w:r w:rsidRPr="00A51BF5">
        <w:rPr>
          <w:spacing w:val="-19"/>
          <w:sz w:val="24"/>
          <w:lang w:val="es-CO"/>
        </w:rPr>
        <w:t xml:space="preserve"> </w:t>
      </w:r>
      <w:r w:rsidRPr="00A51BF5">
        <w:rPr>
          <w:sz w:val="24"/>
          <w:lang w:val="es-CO"/>
        </w:rPr>
        <w:t>control</w:t>
      </w:r>
      <w:r w:rsidRPr="00A51BF5">
        <w:rPr>
          <w:spacing w:val="-18"/>
          <w:sz w:val="24"/>
          <w:lang w:val="es-CO"/>
        </w:rPr>
        <w:t xml:space="preserve"> </w:t>
      </w:r>
      <w:r w:rsidRPr="00A51BF5">
        <w:rPr>
          <w:sz w:val="24"/>
          <w:lang w:val="es-CO"/>
        </w:rPr>
        <w:t>dichos</w:t>
      </w:r>
      <w:r w:rsidRPr="00A51BF5">
        <w:rPr>
          <w:spacing w:val="-18"/>
          <w:sz w:val="24"/>
          <w:lang w:val="es-CO"/>
        </w:rPr>
        <w:t xml:space="preserve"> </w:t>
      </w:r>
      <w:proofErr w:type="spellStart"/>
      <w:r w:rsidRPr="00A51BF5">
        <w:rPr>
          <w:sz w:val="24"/>
          <w:lang w:val="es-CO"/>
        </w:rPr>
        <w:t>KPIs</w:t>
      </w:r>
      <w:proofErr w:type="spellEnd"/>
      <w:r w:rsidRPr="00A51BF5">
        <w:rPr>
          <w:sz w:val="24"/>
          <w:lang w:val="es-CO"/>
        </w:rPr>
        <w:t>,</w:t>
      </w:r>
      <w:r w:rsidRPr="00A51BF5">
        <w:rPr>
          <w:spacing w:val="-18"/>
          <w:sz w:val="24"/>
          <w:lang w:val="es-CO"/>
        </w:rPr>
        <w:t xml:space="preserve"> </w:t>
      </w:r>
      <w:r w:rsidRPr="00A51BF5">
        <w:rPr>
          <w:sz w:val="24"/>
          <w:lang w:val="es-CO"/>
        </w:rPr>
        <w:t>así</w:t>
      </w:r>
      <w:r w:rsidRPr="00A51BF5">
        <w:rPr>
          <w:spacing w:val="-18"/>
          <w:sz w:val="24"/>
          <w:lang w:val="es-CO"/>
        </w:rPr>
        <w:t xml:space="preserve"> </w:t>
      </w:r>
      <w:r w:rsidRPr="00A51BF5">
        <w:rPr>
          <w:sz w:val="24"/>
          <w:lang w:val="es-CO"/>
        </w:rPr>
        <w:t>como</w:t>
      </w:r>
      <w:r w:rsidRPr="00A51BF5">
        <w:rPr>
          <w:spacing w:val="-18"/>
          <w:sz w:val="24"/>
          <w:lang w:val="es-CO"/>
        </w:rPr>
        <w:t xml:space="preserve"> </w:t>
      </w:r>
      <w:r w:rsidRPr="00A51BF5">
        <w:rPr>
          <w:sz w:val="24"/>
          <w:lang w:val="es-CO"/>
        </w:rPr>
        <w:t>rendir</w:t>
      </w:r>
      <w:r w:rsidRPr="00A51BF5">
        <w:rPr>
          <w:spacing w:val="-18"/>
          <w:sz w:val="24"/>
          <w:lang w:val="es-CO"/>
        </w:rPr>
        <w:t xml:space="preserve"> </w:t>
      </w:r>
      <w:r w:rsidRPr="00A51BF5">
        <w:rPr>
          <w:sz w:val="24"/>
          <w:lang w:val="es-CO"/>
        </w:rPr>
        <w:t>cuentas</w:t>
      </w:r>
      <w:r w:rsidRPr="00A51BF5">
        <w:rPr>
          <w:spacing w:val="-18"/>
          <w:sz w:val="24"/>
          <w:lang w:val="es-CO"/>
        </w:rPr>
        <w:t xml:space="preserve"> </w:t>
      </w:r>
      <w:r w:rsidRPr="00A51BF5">
        <w:rPr>
          <w:sz w:val="24"/>
          <w:lang w:val="es-CO"/>
        </w:rPr>
        <w:t>sobre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mejora</w:t>
      </w:r>
      <w:r w:rsidRPr="00A51BF5">
        <w:rPr>
          <w:spacing w:val="-18"/>
          <w:sz w:val="24"/>
          <w:lang w:val="es-CO"/>
        </w:rPr>
        <w:t xml:space="preserve"> </w:t>
      </w:r>
      <w:r w:rsidRPr="00A51BF5">
        <w:rPr>
          <w:sz w:val="24"/>
          <w:lang w:val="es-CO"/>
        </w:rPr>
        <w:t>continua</w:t>
      </w:r>
      <w:r w:rsidRPr="00A51BF5">
        <w:rPr>
          <w:spacing w:val="-18"/>
          <w:sz w:val="24"/>
          <w:lang w:val="es-CO"/>
        </w:rPr>
        <w:t xml:space="preserve"> </w:t>
      </w:r>
      <w:r w:rsidRPr="00A51BF5">
        <w:rPr>
          <w:sz w:val="24"/>
          <w:lang w:val="es-CO"/>
        </w:rPr>
        <w:t>sobre cada una de las prácticas.</w:t>
      </w:r>
    </w:p>
    <w:p w14:paraId="241E3A92" w14:textId="30A9B520" w:rsidR="001A733A" w:rsidRPr="00A51BF5" w:rsidRDefault="000E0286" w:rsidP="00DC0D19">
      <w:pPr>
        <w:pStyle w:val="Prrafodelista"/>
        <w:numPr>
          <w:ilvl w:val="0"/>
          <w:numId w:val="37"/>
        </w:numPr>
        <w:tabs>
          <w:tab w:val="left" w:pos="885"/>
        </w:tabs>
        <w:spacing w:before="82" w:line="273" w:lineRule="auto"/>
        <w:ind w:left="884" w:right="172" w:hanging="359"/>
        <w:rPr>
          <w:sz w:val="24"/>
          <w:lang w:val="es-CO"/>
        </w:rPr>
      </w:pPr>
      <w:r w:rsidRPr="00A51BF5">
        <w:rPr>
          <w:spacing w:val="-4"/>
          <w:sz w:val="24"/>
          <w:lang w:val="es-CO"/>
        </w:rPr>
        <w:t>Planificar</w:t>
      </w:r>
      <w:r w:rsidRPr="00A51BF5">
        <w:rPr>
          <w:spacing w:val="-15"/>
          <w:sz w:val="24"/>
          <w:lang w:val="es-CO"/>
        </w:rPr>
        <w:t xml:space="preserve"> </w:t>
      </w:r>
      <w:r w:rsidRPr="00A51BF5">
        <w:rPr>
          <w:spacing w:val="-4"/>
          <w:sz w:val="24"/>
          <w:lang w:val="es-CO"/>
        </w:rPr>
        <w:t>e</w:t>
      </w:r>
      <w:r w:rsidRPr="00A51BF5">
        <w:rPr>
          <w:spacing w:val="-14"/>
          <w:sz w:val="24"/>
          <w:lang w:val="es-CO"/>
        </w:rPr>
        <w:t xml:space="preserve"> </w:t>
      </w:r>
      <w:r w:rsidRPr="00A51BF5">
        <w:rPr>
          <w:spacing w:val="-4"/>
          <w:sz w:val="24"/>
          <w:lang w:val="es-CO"/>
        </w:rPr>
        <w:t>informar</w:t>
      </w:r>
      <w:r w:rsidRPr="00A51BF5">
        <w:rPr>
          <w:spacing w:val="-14"/>
          <w:sz w:val="24"/>
          <w:lang w:val="es-CO"/>
        </w:rPr>
        <w:t xml:space="preserve"> </w:t>
      </w:r>
      <w:r w:rsidRPr="00A51BF5">
        <w:rPr>
          <w:spacing w:val="-4"/>
          <w:sz w:val="24"/>
          <w:lang w:val="es-CO"/>
        </w:rPr>
        <w:t>sobre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ejecución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mejoras</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práctica</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han</w:t>
      </w:r>
      <w:r w:rsidRPr="00A51BF5">
        <w:rPr>
          <w:spacing w:val="-15"/>
          <w:sz w:val="24"/>
          <w:lang w:val="es-CO"/>
        </w:rPr>
        <w:t xml:space="preserve"> </w:t>
      </w:r>
      <w:r w:rsidRPr="00A51BF5">
        <w:rPr>
          <w:spacing w:val="-4"/>
          <w:sz w:val="24"/>
          <w:lang w:val="es-CO"/>
        </w:rPr>
        <w:t xml:space="preserve">sido </w:t>
      </w:r>
      <w:r w:rsidRPr="00A51BF5">
        <w:rPr>
          <w:sz w:val="24"/>
          <w:lang w:val="es-CO"/>
        </w:rPr>
        <w:t xml:space="preserve">autorizadas por </w:t>
      </w:r>
      <w:r w:rsidR="00344521" w:rsidRPr="00A51BF5">
        <w:rPr>
          <w:sz w:val="24"/>
          <w:lang w:val="es-CO"/>
        </w:rPr>
        <w:t>la</w:t>
      </w:r>
      <w:r w:rsidRPr="00A51BF5">
        <w:rPr>
          <w:sz w:val="24"/>
          <w:lang w:val="es-CO"/>
        </w:rPr>
        <w:t xml:space="preserve"> ENTIDAD.</w:t>
      </w:r>
    </w:p>
    <w:p w14:paraId="2E0CF882" w14:textId="3BA0D528" w:rsidR="00BD6814" w:rsidRPr="00A51BF5" w:rsidRDefault="000E0286" w:rsidP="001A733A">
      <w:pPr>
        <w:pStyle w:val="Prrafodelista"/>
        <w:numPr>
          <w:ilvl w:val="0"/>
          <w:numId w:val="37"/>
        </w:numPr>
        <w:tabs>
          <w:tab w:val="left" w:pos="885"/>
        </w:tabs>
        <w:spacing w:before="82" w:line="273" w:lineRule="auto"/>
        <w:ind w:left="884" w:right="172" w:hanging="359"/>
        <w:rPr>
          <w:sz w:val="24"/>
          <w:lang w:val="es-CO"/>
        </w:rPr>
      </w:pPr>
      <w:r w:rsidRPr="00A51BF5">
        <w:rPr>
          <w:spacing w:val="-2"/>
          <w:sz w:val="24"/>
          <w:lang w:val="es-CO"/>
        </w:rPr>
        <w:t>Documentar</w:t>
      </w:r>
      <w:r w:rsidRPr="00A51BF5">
        <w:rPr>
          <w:spacing w:val="-25"/>
          <w:sz w:val="24"/>
          <w:lang w:val="es-CO"/>
        </w:rPr>
        <w:t xml:space="preserve"> </w:t>
      </w:r>
      <w:r w:rsidRPr="00A51BF5">
        <w:rPr>
          <w:spacing w:val="-2"/>
          <w:sz w:val="24"/>
          <w:lang w:val="es-CO"/>
        </w:rPr>
        <w:t>las</w:t>
      </w:r>
      <w:r w:rsidRPr="00A51BF5">
        <w:rPr>
          <w:spacing w:val="-24"/>
          <w:sz w:val="24"/>
          <w:lang w:val="es-CO"/>
        </w:rPr>
        <w:t xml:space="preserve"> </w:t>
      </w:r>
      <w:r w:rsidRPr="00A51BF5">
        <w:rPr>
          <w:spacing w:val="-2"/>
          <w:sz w:val="24"/>
          <w:lang w:val="es-CO"/>
        </w:rPr>
        <w:t>definiciones,</w:t>
      </w:r>
      <w:r w:rsidRPr="00A51BF5">
        <w:rPr>
          <w:spacing w:val="-22"/>
          <w:sz w:val="24"/>
          <w:lang w:val="es-CO"/>
        </w:rPr>
        <w:t xml:space="preserve"> </w:t>
      </w:r>
      <w:r w:rsidRPr="00A51BF5">
        <w:rPr>
          <w:spacing w:val="-2"/>
          <w:sz w:val="24"/>
          <w:lang w:val="es-CO"/>
        </w:rPr>
        <w:t>diseño</w:t>
      </w:r>
      <w:r w:rsidRPr="00A51BF5">
        <w:rPr>
          <w:spacing w:val="-25"/>
          <w:sz w:val="24"/>
          <w:lang w:val="es-CO"/>
        </w:rPr>
        <w:t xml:space="preserve"> </w:t>
      </w:r>
      <w:r w:rsidRPr="00A51BF5">
        <w:rPr>
          <w:spacing w:val="-2"/>
          <w:sz w:val="24"/>
          <w:lang w:val="es-CO"/>
        </w:rPr>
        <w:t>y</w:t>
      </w:r>
      <w:r w:rsidRPr="00A51BF5">
        <w:rPr>
          <w:spacing w:val="-24"/>
          <w:sz w:val="24"/>
          <w:lang w:val="es-CO"/>
        </w:rPr>
        <w:t xml:space="preserve"> </w:t>
      </w:r>
      <w:r w:rsidRPr="00A51BF5">
        <w:rPr>
          <w:spacing w:val="-2"/>
          <w:sz w:val="24"/>
          <w:lang w:val="es-CO"/>
        </w:rPr>
        <w:t>operaciones</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la</w:t>
      </w:r>
      <w:r w:rsidRPr="00A51BF5">
        <w:rPr>
          <w:spacing w:val="-25"/>
          <w:sz w:val="24"/>
          <w:lang w:val="es-CO"/>
        </w:rPr>
        <w:t xml:space="preserve"> </w:t>
      </w:r>
      <w:r w:rsidRPr="00A51BF5">
        <w:rPr>
          <w:spacing w:val="-2"/>
          <w:sz w:val="24"/>
          <w:lang w:val="es-CO"/>
        </w:rPr>
        <w:t>práctica.</w:t>
      </w:r>
    </w:p>
    <w:p w14:paraId="42A65517" w14:textId="77777777" w:rsidR="00BD6814" w:rsidRPr="00A51BF5" w:rsidRDefault="000E0286" w:rsidP="00D73EE2">
      <w:pPr>
        <w:pStyle w:val="Prrafodelista"/>
        <w:numPr>
          <w:ilvl w:val="0"/>
          <w:numId w:val="37"/>
        </w:numPr>
        <w:tabs>
          <w:tab w:val="left" w:pos="883"/>
          <w:tab w:val="left" w:pos="885"/>
        </w:tabs>
        <w:spacing w:before="38" w:line="271" w:lineRule="auto"/>
        <w:ind w:right="164"/>
        <w:rPr>
          <w:sz w:val="24"/>
          <w:lang w:val="es-CO"/>
        </w:rPr>
      </w:pPr>
      <w:r w:rsidRPr="00A51BF5">
        <w:rPr>
          <w:sz w:val="24"/>
          <w:lang w:val="es-CO"/>
        </w:rPr>
        <w:t>Garantizar el seguimiento, identificación y resolución permanente de las necesidades</w:t>
      </w:r>
      <w:r w:rsidRPr="00A51BF5">
        <w:rPr>
          <w:spacing w:val="-21"/>
          <w:sz w:val="24"/>
          <w:lang w:val="es-CO"/>
        </w:rPr>
        <w:t xml:space="preserve"> </w:t>
      </w:r>
      <w:r w:rsidRPr="00A51BF5">
        <w:rPr>
          <w:sz w:val="24"/>
          <w:lang w:val="es-CO"/>
        </w:rPr>
        <w:t>y</w:t>
      </w:r>
      <w:r w:rsidRPr="00A51BF5">
        <w:rPr>
          <w:spacing w:val="-23"/>
          <w:sz w:val="24"/>
          <w:lang w:val="es-CO"/>
        </w:rPr>
        <w:t xml:space="preserve"> </w:t>
      </w:r>
      <w:r w:rsidRPr="00A51BF5">
        <w:rPr>
          <w:sz w:val="24"/>
          <w:lang w:val="es-CO"/>
        </w:rPr>
        <w:t>asuntos</w:t>
      </w:r>
      <w:r w:rsidRPr="00A51BF5">
        <w:rPr>
          <w:spacing w:val="-22"/>
          <w:sz w:val="24"/>
          <w:lang w:val="es-CO"/>
        </w:rPr>
        <w:t xml:space="preserve"> </w:t>
      </w:r>
      <w:r w:rsidRPr="00A51BF5">
        <w:rPr>
          <w:sz w:val="24"/>
          <w:lang w:val="es-CO"/>
        </w:rPr>
        <w:t>del</w:t>
      </w:r>
      <w:r w:rsidRPr="00A51BF5">
        <w:rPr>
          <w:spacing w:val="-22"/>
          <w:sz w:val="24"/>
          <w:lang w:val="es-CO"/>
        </w:rPr>
        <w:t xml:space="preserve"> </w:t>
      </w:r>
      <w:r w:rsidRPr="00A51BF5">
        <w:rPr>
          <w:sz w:val="24"/>
          <w:lang w:val="es-CO"/>
        </w:rPr>
        <w:t>personal</w:t>
      </w:r>
      <w:r w:rsidRPr="00A51BF5">
        <w:rPr>
          <w:spacing w:val="-23"/>
          <w:sz w:val="24"/>
          <w:lang w:val="es-CO"/>
        </w:rPr>
        <w:t xml:space="preserve"> </w:t>
      </w:r>
      <w:r w:rsidRPr="00A51BF5">
        <w:rPr>
          <w:sz w:val="24"/>
          <w:lang w:val="es-CO"/>
        </w:rPr>
        <w:t>que</w:t>
      </w:r>
      <w:r w:rsidRPr="00A51BF5">
        <w:rPr>
          <w:spacing w:val="-22"/>
          <w:sz w:val="24"/>
          <w:lang w:val="es-CO"/>
        </w:rPr>
        <w:t xml:space="preserve"> </w:t>
      </w:r>
      <w:r w:rsidRPr="00A51BF5">
        <w:rPr>
          <w:sz w:val="24"/>
          <w:lang w:val="es-CO"/>
        </w:rPr>
        <w:t>ejecuta</w:t>
      </w:r>
      <w:r w:rsidRPr="00A51BF5">
        <w:rPr>
          <w:spacing w:val="-23"/>
          <w:sz w:val="24"/>
          <w:lang w:val="es-CO"/>
        </w:rPr>
        <w:t xml:space="preserve"> </w:t>
      </w:r>
      <w:r w:rsidRPr="00A51BF5">
        <w:rPr>
          <w:sz w:val="24"/>
          <w:lang w:val="es-CO"/>
        </w:rPr>
        <w:t>las</w:t>
      </w:r>
      <w:r w:rsidRPr="00A51BF5">
        <w:rPr>
          <w:spacing w:val="-22"/>
          <w:sz w:val="24"/>
          <w:lang w:val="es-CO"/>
        </w:rPr>
        <w:t xml:space="preserve"> </w:t>
      </w:r>
      <w:r w:rsidRPr="00A51BF5">
        <w:rPr>
          <w:sz w:val="24"/>
          <w:lang w:val="es-CO"/>
        </w:rPr>
        <w:t>actividades</w:t>
      </w:r>
      <w:r w:rsidRPr="00A51BF5">
        <w:rPr>
          <w:spacing w:val="-21"/>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la</w:t>
      </w:r>
      <w:r w:rsidRPr="00A51BF5">
        <w:rPr>
          <w:spacing w:val="-21"/>
          <w:sz w:val="24"/>
          <w:lang w:val="es-CO"/>
        </w:rPr>
        <w:t xml:space="preserve"> </w:t>
      </w:r>
      <w:r w:rsidRPr="00A51BF5">
        <w:rPr>
          <w:sz w:val="24"/>
          <w:lang w:val="es-CO"/>
        </w:rPr>
        <w:t>práctica.</w:t>
      </w:r>
    </w:p>
    <w:p w14:paraId="021B203C" w14:textId="77777777" w:rsidR="00BD6814" w:rsidRPr="00A51BF5" w:rsidRDefault="000E0286" w:rsidP="00D73EE2">
      <w:pPr>
        <w:pStyle w:val="Prrafodelista"/>
        <w:numPr>
          <w:ilvl w:val="0"/>
          <w:numId w:val="37"/>
        </w:numPr>
        <w:tabs>
          <w:tab w:val="left" w:pos="883"/>
          <w:tab w:val="left" w:pos="885"/>
        </w:tabs>
        <w:spacing w:before="1" w:line="273" w:lineRule="auto"/>
        <w:ind w:right="169"/>
        <w:rPr>
          <w:sz w:val="24"/>
          <w:lang w:val="es-CO"/>
        </w:rPr>
      </w:pPr>
      <w:r w:rsidRPr="00A51BF5">
        <w:rPr>
          <w:sz w:val="24"/>
          <w:lang w:val="es-CO"/>
        </w:rPr>
        <w:t>Gestionar el desempeño y situaciones por resolver al respecto de la interoperabilidad</w:t>
      </w:r>
      <w:r w:rsidRPr="00A51BF5">
        <w:rPr>
          <w:spacing w:val="-2"/>
          <w:sz w:val="24"/>
          <w:lang w:val="es-CO"/>
        </w:rPr>
        <w:t xml:space="preserve"> </w:t>
      </w:r>
      <w:r w:rsidRPr="00A51BF5">
        <w:rPr>
          <w:sz w:val="24"/>
          <w:lang w:val="es-CO"/>
        </w:rPr>
        <w:t>e</w:t>
      </w:r>
      <w:r w:rsidRPr="00A51BF5">
        <w:rPr>
          <w:spacing w:val="-2"/>
          <w:sz w:val="24"/>
          <w:lang w:val="es-CO"/>
        </w:rPr>
        <w:t xml:space="preserve"> </w:t>
      </w:r>
      <w:r w:rsidRPr="00A51BF5">
        <w:rPr>
          <w:sz w:val="24"/>
          <w:lang w:val="es-CO"/>
        </w:rPr>
        <w:t>integración</w:t>
      </w:r>
      <w:r w:rsidRPr="00A51BF5">
        <w:rPr>
          <w:spacing w:val="-1"/>
          <w:sz w:val="24"/>
          <w:lang w:val="es-CO"/>
        </w:rPr>
        <w:t xml:space="preserve"> </w:t>
      </w:r>
      <w:r w:rsidRPr="00A51BF5">
        <w:rPr>
          <w:sz w:val="24"/>
          <w:lang w:val="es-CO"/>
        </w:rPr>
        <w:t>entre</w:t>
      </w:r>
      <w:r w:rsidRPr="00A51BF5">
        <w:rPr>
          <w:spacing w:val="-2"/>
          <w:sz w:val="24"/>
          <w:lang w:val="es-CO"/>
        </w:rPr>
        <w:t xml:space="preserve"> </w:t>
      </w:r>
      <w:r w:rsidRPr="00A51BF5">
        <w:rPr>
          <w:sz w:val="24"/>
          <w:lang w:val="es-CO"/>
        </w:rPr>
        <w:t>la</w:t>
      </w:r>
      <w:r w:rsidRPr="00A51BF5">
        <w:rPr>
          <w:spacing w:val="-1"/>
          <w:sz w:val="24"/>
          <w:lang w:val="es-CO"/>
        </w:rPr>
        <w:t xml:space="preserve"> </w:t>
      </w:r>
      <w:r w:rsidRPr="00A51BF5">
        <w:rPr>
          <w:sz w:val="24"/>
          <w:lang w:val="es-CO"/>
        </w:rPr>
        <w:t>práctica</w:t>
      </w:r>
      <w:r w:rsidRPr="00A51BF5">
        <w:rPr>
          <w:spacing w:val="-2"/>
          <w:sz w:val="24"/>
          <w:lang w:val="es-CO"/>
        </w:rPr>
        <w:t xml:space="preserve"> </w:t>
      </w:r>
      <w:r w:rsidRPr="00A51BF5">
        <w:rPr>
          <w:sz w:val="24"/>
          <w:lang w:val="es-CO"/>
        </w:rPr>
        <w:t>y</w:t>
      </w:r>
      <w:r w:rsidRPr="00A51BF5">
        <w:rPr>
          <w:spacing w:val="-1"/>
          <w:sz w:val="24"/>
          <w:lang w:val="es-CO"/>
        </w:rPr>
        <w:t xml:space="preserve"> </w:t>
      </w:r>
      <w:r w:rsidRPr="00A51BF5">
        <w:rPr>
          <w:sz w:val="24"/>
          <w:lang w:val="es-CO"/>
        </w:rPr>
        <w:t>otras</w:t>
      </w:r>
      <w:r w:rsidRPr="00A51BF5">
        <w:rPr>
          <w:spacing w:val="-2"/>
          <w:sz w:val="24"/>
          <w:lang w:val="es-CO"/>
        </w:rPr>
        <w:t xml:space="preserve"> </w:t>
      </w:r>
      <w:r w:rsidRPr="00A51BF5">
        <w:rPr>
          <w:sz w:val="24"/>
          <w:lang w:val="es-CO"/>
        </w:rPr>
        <w:t>prácticas dentro</w:t>
      </w:r>
      <w:r w:rsidRPr="00A51BF5">
        <w:rPr>
          <w:spacing w:val="-2"/>
          <w:sz w:val="24"/>
          <w:lang w:val="es-CO"/>
        </w:rPr>
        <w:t xml:space="preserve"> </w:t>
      </w:r>
      <w:r w:rsidRPr="00A51BF5">
        <w:rPr>
          <w:sz w:val="24"/>
          <w:lang w:val="es-CO"/>
        </w:rPr>
        <w:t>del contexto</w:t>
      </w:r>
      <w:r w:rsidRPr="00A51BF5">
        <w:rPr>
          <w:spacing w:val="-20"/>
          <w:sz w:val="24"/>
          <w:lang w:val="es-CO"/>
        </w:rPr>
        <w:t xml:space="preserve"> </w:t>
      </w:r>
      <w:r w:rsidRPr="00A51BF5">
        <w:rPr>
          <w:sz w:val="24"/>
          <w:lang w:val="es-CO"/>
        </w:rPr>
        <w:t>del</w:t>
      </w:r>
      <w:r w:rsidRPr="00A51BF5">
        <w:rPr>
          <w:spacing w:val="-23"/>
          <w:sz w:val="24"/>
          <w:lang w:val="es-CO"/>
        </w:rPr>
        <w:t xml:space="preserve"> </w:t>
      </w:r>
      <w:r w:rsidRPr="00A51BF5">
        <w:rPr>
          <w:sz w:val="24"/>
          <w:lang w:val="es-CO"/>
        </w:rPr>
        <w:t>sistema</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valor</w:t>
      </w:r>
      <w:r w:rsidRPr="00A51BF5">
        <w:rPr>
          <w:spacing w:val="-25"/>
          <w:sz w:val="24"/>
          <w:lang w:val="es-CO"/>
        </w:rPr>
        <w:t xml:space="preserve"> </w:t>
      </w:r>
      <w:r w:rsidRPr="00A51BF5">
        <w:rPr>
          <w:sz w:val="24"/>
          <w:lang w:val="es-CO"/>
        </w:rPr>
        <w:t>del</w:t>
      </w:r>
      <w:r w:rsidRPr="00A51BF5">
        <w:rPr>
          <w:spacing w:val="-23"/>
          <w:sz w:val="24"/>
          <w:lang w:val="es-CO"/>
        </w:rPr>
        <w:t xml:space="preserve"> </w:t>
      </w:r>
      <w:r w:rsidRPr="00A51BF5">
        <w:rPr>
          <w:sz w:val="24"/>
          <w:lang w:val="es-CO"/>
        </w:rPr>
        <w:t>servicio.</w:t>
      </w:r>
    </w:p>
    <w:p w14:paraId="65B05F35" w14:textId="77777777" w:rsidR="00BD6814" w:rsidRPr="00A51BF5" w:rsidRDefault="000E0286" w:rsidP="00D73EE2">
      <w:pPr>
        <w:pStyle w:val="Prrafodelista"/>
        <w:numPr>
          <w:ilvl w:val="0"/>
          <w:numId w:val="37"/>
        </w:numPr>
        <w:tabs>
          <w:tab w:val="left" w:pos="885"/>
        </w:tabs>
        <w:spacing w:line="273" w:lineRule="auto"/>
        <w:ind w:right="165"/>
        <w:rPr>
          <w:sz w:val="24"/>
          <w:lang w:val="es-CO"/>
        </w:rPr>
      </w:pPr>
      <w:r w:rsidRPr="00A51BF5">
        <w:rPr>
          <w:spacing w:val="-6"/>
          <w:sz w:val="24"/>
          <w:lang w:val="es-CO"/>
        </w:rPr>
        <w:t>Asistir</w:t>
      </w:r>
      <w:r w:rsidRPr="00A51BF5">
        <w:rPr>
          <w:spacing w:val="-13"/>
          <w:sz w:val="24"/>
          <w:lang w:val="es-CO"/>
        </w:rPr>
        <w:t xml:space="preserve"> </w:t>
      </w:r>
      <w:r w:rsidRPr="00A51BF5">
        <w:rPr>
          <w:spacing w:val="-6"/>
          <w:sz w:val="24"/>
          <w:lang w:val="es-CO"/>
        </w:rPr>
        <w:t>y</w:t>
      </w:r>
      <w:r w:rsidRPr="00A51BF5">
        <w:rPr>
          <w:spacing w:val="-10"/>
          <w:sz w:val="24"/>
          <w:lang w:val="es-CO"/>
        </w:rPr>
        <w:t xml:space="preserve"> </w:t>
      </w:r>
      <w:r w:rsidRPr="00A51BF5">
        <w:rPr>
          <w:spacing w:val="-6"/>
          <w:sz w:val="24"/>
          <w:lang w:val="es-CO"/>
        </w:rPr>
        <w:t>participar</w:t>
      </w:r>
      <w:r w:rsidRPr="00A51BF5">
        <w:rPr>
          <w:spacing w:val="-10"/>
          <w:sz w:val="24"/>
          <w:lang w:val="es-CO"/>
        </w:rPr>
        <w:t xml:space="preserve"> </w:t>
      </w:r>
      <w:r w:rsidRPr="00A51BF5">
        <w:rPr>
          <w:spacing w:val="-6"/>
          <w:sz w:val="24"/>
          <w:lang w:val="es-CO"/>
        </w:rPr>
        <w:t>activamente</w:t>
      </w:r>
      <w:r w:rsidRPr="00A51BF5">
        <w:rPr>
          <w:spacing w:val="-10"/>
          <w:sz w:val="24"/>
          <w:lang w:val="es-CO"/>
        </w:rPr>
        <w:t xml:space="preserve"> </w:t>
      </w:r>
      <w:r w:rsidRPr="00A51BF5">
        <w:rPr>
          <w:spacing w:val="-6"/>
          <w:sz w:val="24"/>
          <w:lang w:val="es-CO"/>
        </w:rPr>
        <w:t>a</w:t>
      </w:r>
      <w:r w:rsidRPr="00A51BF5">
        <w:rPr>
          <w:spacing w:val="-11"/>
          <w:sz w:val="24"/>
          <w:lang w:val="es-CO"/>
        </w:rPr>
        <w:t xml:space="preserve"> </w:t>
      </w:r>
      <w:r w:rsidRPr="00A51BF5">
        <w:rPr>
          <w:spacing w:val="-6"/>
          <w:sz w:val="24"/>
          <w:lang w:val="es-CO"/>
        </w:rPr>
        <w:t>los</w:t>
      </w:r>
      <w:r w:rsidRPr="00A51BF5">
        <w:rPr>
          <w:spacing w:val="-10"/>
          <w:sz w:val="24"/>
          <w:lang w:val="es-CO"/>
        </w:rPr>
        <w:t xml:space="preserve"> </w:t>
      </w:r>
      <w:r w:rsidRPr="00A51BF5">
        <w:rPr>
          <w:spacing w:val="-6"/>
          <w:sz w:val="24"/>
          <w:lang w:val="es-CO"/>
        </w:rPr>
        <w:t>diferentes</w:t>
      </w:r>
      <w:r w:rsidRPr="00A51BF5">
        <w:rPr>
          <w:spacing w:val="-11"/>
          <w:sz w:val="24"/>
          <w:lang w:val="es-CO"/>
        </w:rPr>
        <w:t xml:space="preserve"> </w:t>
      </w:r>
      <w:r w:rsidRPr="00A51BF5">
        <w:rPr>
          <w:spacing w:val="-6"/>
          <w:sz w:val="24"/>
          <w:lang w:val="es-CO"/>
        </w:rPr>
        <w:t>comités</w:t>
      </w:r>
      <w:r w:rsidRPr="00A51BF5">
        <w:rPr>
          <w:spacing w:val="-9"/>
          <w:sz w:val="24"/>
          <w:lang w:val="es-CO"/>
        </w:rPr>
        <w:t xml:space="preserve"> </w:t>
      </w:r>
      <w:r w:rsidRPr="00A51BF5">
        <w:rPr>
          <w:spacing w:val="-6"/>
          <w:sz w:val="24"/>
          <w:lang w:val="es-CO"/>
        </w:rPr>
        <w:t>o</w:t>
      </w:r>
      <w:r w:rsidRPr="00A51BF5">
        <w:rPr>
          <w:spacing w:val="-11"/>
          <w:sz w:val="24"/>
          <w:lang w:val="es-CO"/>
        </w:rPr>
        <w:t xml:space="preserve"> </w:t>
      </w:r>
      <w:r w:rsidRPr="00A51BF5">
        <w:rPr>
          <w:spacing w:val="-6"/>
          <w:sz w:val="24"/>
          <w:lang w:val="es-CO"/>
        </w:rPr>
        <w:t>eventos</w:t>
      </w:r>
      <w:r w:rsidRPr="00A51BF5">
        <w:rPr>
          <w:spacing w:val="-9"/>
          <w:sz w:val="24"/>
          <w:lang w:val="es-CO"/>
        </w:rPr>
        <w:t xml:space="preserve"> </w:t>
      </w:r>
      <w:r w:rsidRPr="00A51BF5">
        <w:rPr>
          <w:spacing w:val="-6"/>
          <w:sz w:val="24"/>
          <w:lang w:val="es-CO"/>
        </w:rPr>
        <w:t>recurrentes</w:t>
      </w:r>
      <w:r w:rsidRPr="00A51BF5">
        <w:rPr>
          <w:spacing w:val="-9"/>
          <w:sz w:val="24"/>
          <w:lang w:val="es-CO"/>
        </w:rPr>
        <w:t xml:space="preserve"> </w:t>
      </w:r>
      <w:r w:rsidRPr="00A51BF5">
        <w:rPr>
          <w:spacing w:val="-6"/>
          <w:sz w:val="24"/>
          <w:lang w:val="es-CO"/>
        </w:rPr>
        <w:t xml:space="preserve">de </w:t>
      </w:r>
      <w:r w:rsidRPr="00A51BF5">
        <w:rPr>
          <w:sz w:val="24"/>
          <w:lang w:val="es-CO"/>
        </w:rPr>
        <w:t>seguimiento, revisión y control de los servicios contratados, incluyendo auditorías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cumplimiento</w:t>
      </w:r>
      <w:r w:rsidRPr="00A51BF5">
        <w:rPr>
          <w:spacing w:val="-16"/>
          <w:sz w:val="24"/>
          <w:lang w:val="es-CO"/>
        </w:rPr>
        <w:t xml:space="preserve"> </w:t>
      </w:r>
      <w:r w:rsidRPr="00A51BF5">
        <w:rPr>
          <w:sz w:val="24"/>
          <w:lang w:val="es-CO"/>
        </w:rPr>
        <w:t>y</w:t>
      </w:r>
      <w:r w:rsidRPr="00A51BF5">
        <w:rPr>
          <w:spacing w:val="-16"/>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calidad.</w:t>
      </w:r>
    </w:p>
    <w:p w14:paraId="3A41640D" w14:textId="51633AFE" w:rsidR="00BD6814" w:rsidRPr="00A51BF5" w:rsidRDefault="000E0286" w:rsidP="00D73EE2">
      <w:pPr>
        <w:pStyle w:val="Prrafodelista"/>
        <w:numPr>
          <w:ilvl w:val="0"/>
          <w:numId w:val="37"/>
        </w:numPr>
        <w:tabs>
          <w:tab w:val="left" w:pos="883"/>
          <w:tab w:val="left" w:pos="885"/>
        </w:tabs>
        <w:spacing w:line="271" w:lineRule="auto"/>
        <w:ind w:right="172"/>
        <w:rPr>
          <w:sz w:val="24"/>
          <w:lang w:val="es-CO"/>
        </w:rPr>
      </w:pPr>
      <w:r w:rsidRPr="00A51BF5">
        <w:rPr>
          <w:sz w:val="24"/>
          <w:lang w:val="es-CO"/>
        </w:rPr>
        <w:t>Documentar las contribuciones realizadas por la práctica a la mejora de la experiencia</w:t>
      </w:r>
      <w:r w:rsidRPr="00A51BF5">
        <w:rPr>
          <w:spacing w:val="-6"/>
          <w:sz w:val="24"/>
          <w:lang w:val="es-CO"/>
        </w:rPr>
        <w:t xml:space="preserve"> </w:t>
      </w:r>
      <w:r w:rsidRPr="00A51BF5">
        <w:rPr>
          <w:sz w:val="24"/>
          <w:lang w:val="es-CO"/>
        </w:rPr>
        <w:t>de</w:t>
      </w:r>
      <w:r w:rsidRPr="00A51BF5">
        <w:rPr>
          <w:spacing w:val="-9"/>
          <w:sz w:val="24"/>
          <w:lang w:val="es-CO"/>
        </w:rPr>
        <w:t xml:space="preserve"> </w:t>
      </w:r>
      <w:r w:rsidRPr="00A51BF5">
        <w:rPr>
          <w:sz w:val="24"/>
          <w:lang w:val="es-CO"/>
        </w:rPr>
        <w:t>usuarios</w:t>
      </w:r>
      <w:r w:rsidRPr="00A51BF5">
        <w:rPr>
          <w:spacing w:val="-9"/>
          <w:sz w:val="24"/>
          <w:lang w:val="es-CO"/>
        </w:rPr>
        <w:t xml:space="preserve"> </w:t>
      </w:r>
      <w:r w:rsidRPr="00A51BF5">
        <w:rPr>
          <w:sz w:val="24"/>
          <w:lang w:val="es-CO"/>
        </w:rPr>
        <w:t>y</w:t>
      </w:r>
      <w:r w:rsidRPr="00A51BF5">
        <w:rPr>
          <w:spacing w:val="-10"/>
          <w:sz w:val="24"/>
          <w:lang w:val="es-CO"/>
        </w:rPr>
        <w:t xml:space="preserve"> </w:t>
      </w:r>
      <w:r w:rsidRPr="00A51BF5">
        <w:rPr>
          <w:sz w:val="24"/>
          <w:lang w:val="es-CO"/>
        </w:rPr>
        <w:t>de</w:t>
      </w:r>
      <w:r w:rsidRPr="00A51BF5">
        <w:rPr>
          <w:spacing w:val="-9"/>
          <w:sz w:val="24"/>
          <w:lang w:val="es-CO"/>
        </w:rPr>
        <w:t xml:space="preserve"> </w:t>
      </w:r>
      <w:r w:rsidR="00057523" w:rsidRPr="00A51BF5">
        <w:rPr>
          <w:sz w:val="24"/>
          <w:lang w:val="es-CO"/>
        </w:rPr>
        <w:t>la</w:t>
      </w:r>
      <w:r w:rsidRPr="00A51BF5">
        <w:rPr>
          <w:spacing w:val="-9"/>
          <w:sz w:val="24"/>
          <w:lang w:val="es-CO"/>
        </w:rPr>
        <w:t xml:space="preserve"> </w:t>
      </w:r>
      <w:r w:rsidRPr="00A51BF5">
        <w:rPr>
          <w:sz w:val="24"/>
          <w:lang w:val="es-CO"/>
        </w:rPr>
        <w:t>ENTIDAD.</w:t>
      </w:r>
    </w:p>
    <w:p w14:paraId="79A8117F" w14:textId="358E5E30" w:rsidR="00BD6814" w:rsidRPr="00A51BF5" w:rsidRDefault="000E0286" w:rsidP="00D73EE2">
      <w:pPr>
        <w:pStyle w:val="Prrafodelista"/>
        <w:numPr>
          <w:ilvl w:val="0"/>
          <w:numId w:val="37"/>
        </w:numPr>
        <w:tabs>
          <w:tab w:val="left" w:pos="883"/>
        </w:tabs>
        <w:ind w:left="883" w:hanging="358"/>
        <w:rPr>
          <w:sz w:val="24"/>
          <w:lang w:val="es-CO"/>
        </w:rPr>
      </w:pPr>
      <w:r w:rsidRPr="00A51BF5">
        <w:rPr>
          <w:spacing w:val="-2"/>
          <w:sz w:val="24"/>
          <w:lang w:val="es-CO"/>
        </w:rPr>
        <w:t>Mantenerse</w:t>
      </w:r>
      <w:r w:rsidRPr="00A51BF5">
        <w:rPr>
          <w:spacing w:val="-22"/>
          <w:sz w:val="24"/>
          <w:lang w:val="es-CO"/>
        </w:rPr>
        <w:t xml:space="preserve"> </w:t>
      </w:r>
      <w:r w:rsidRPr="00A51BF5">
        <w:rPr>
          <w:spacing w:val="-2"/>
          <w:sz w:val="24"/>
          <w:lang w:val="es-CO"/>
        </w:rPr>
        <w:t>al</w:t>
      </w:r>
      <w:r w:rsidRPr="00A51BF5">
        <w:rPr>
          <w:spacing w:val="-22"/>
          <w:sz w:val="24"/>
          <w:lang w:val="es-CO"/>
        </w:rPr>
        <w:t xml:space="preserve"> </w:t>
      </w:r>
      <w:r w:rsidRPr="00A51BF5">
        <w:rPr>
          <w:spacing w:val="-2"/>
          <w:sz w:val="24"/>
          <w:lang w:val="es-CO"/>
        </w:rPr>
        <w:t>tanto</w:t>
      </w:r>
      <w:r w:rsidRPr="00A51BF5">
        <w:rPr>
          <w:spacing w:val="-22"/>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las</w:t>
      </w:r>
      <w:r w:rsidRPr="00A51BF5">
        <w:rPr>
          <w:spacing w:val="-21"/>
          <w:sz w:val="24"/>
          <w:lang w:val="es-CO"/>
        </w:rPr>
        <w:t xml:space="preserve"> </w:t>
      </w:r>
      <w:r w:rsidRPr="00A51BF5">
        <w:rPr>
          <w:spacing w:val="-2"/>
          <w:sz w:val="24"/>
          <w:lang w:val="es-CO"/>
        </w:rPr>
        <w:t>necesidades</w:t>
      </w:r>
      <w:r w:rsidRPr="00A51BF5">
        <w:rPr>
          <w:spacing w:val="-20"/>
          <w:sz w:val="24"/>
          <w:lang w:val="es-CO"/>
        </w:rPr>
        <w:t xml:space="preserve"> </w:t>
      </w:r>
      <w:r w:rsidRPr="00A51BF5">
        <w:rPr>
          <w:spacing w:val="-2"/>
          <w:sz w:val="24"/>
          <w:lang w:val="es-CO"/>
        </w:rPr>
        <w:t>cambiantes</w:t>
      </w:r>
      <w:r w:rsidRPr="00A51BF5">
        <w:rPr>
          <w:spacing w:val="-20"/>
          <w:sz w:val="24"/>
          <w:lang w:val="es-CO"/>
        </w:rPr>
        <w:t xml:space="preserve"> </w:t>
      </w:r>
      <w:r w:rsidRPr="00A51BF5">
        <w:rPr>
          <w:spacing w:val="-2"/>
          <w:sz w:val="24"/>
          <w:lang w:val="es-CO"/>
        </w:rPr>
        <w:t>de</w:t>
      </w:r>
      <w:r w:rsidRPr="00A51BF5">
        <w:rPr>
          <w:spacing w:val="-21"/>
          <w:sz w:val="24"/>
          <w:lang w:val="es-CO"/>
        </w:rPr>
        <w:t xml:space="preserve"> </w:t>
      </w:r>
      <w:r w:rsidR="00057523" w:rsidRPr="00A51BF5">
        <w:rPr>
          <w:spacing w:val="-2"/>
          <w:sz w:val="24"/>
          <w:lang w:val="es-CO"/>
        </w:rPr>
        <w:t>la</w:t>
      </w:r>
      <w:r w:rsidRPr="00A51BF5">
        <w:rPr>
          <w:spacing w:val="-21"/>
          <w:sz w:val="24"/>
          <w:lang w:val="es-CO"/>
        </w:rPr>
        <w:t xml:space="preserve"> </w:t>
      </w:r>
      <w:r w:rsidRPr="00A51BF5">
        <w:rPr>
          <w:spacing w:val="-2"/>
          <w:sz w:val="24"/>
          <w:lang w:val="es-CO"/>
        </w:rPr>
        <w:t>ENTIDAD.</w:t>
      </w:r>
    </w:p>
    <w:p w14:paraId="3FB43FFB" w14:textId="77777777" w:rsidR="00BD6814" w:rsidRPr="00A51BF5" w:rsidRDefault="000E0286" w:rsidP="00D73EE2">
      <w:pPr>
        <w:pStyle w:val="Prrafodelista"/>
        <w:numPr>
          <w:ilvl w:val="0"/>
          <w:numId w:val="37"/>
        </w:numPr>
        <w:tabs>
          <w:tab w:val="left" w:pos="883"/>
          <w:tab w:val="left" w:pos="885"/>
        </w:tabs>
        <w:spacing w:before="33" w:line="273" w:lineRule="auto"/>
        <w:ind w:right="169"/>
        <w:rPr>
          <w:sz w:val="24"/>
          <w:lang w:val="es-CO"/>
        </w:rPr>
      </w:pPr>
      <w:r w:rsidRPr="00A51BF5">
        <w:rPr>
          <w:sz w:val="24"/>
          <w:lang w:val="es-CO"/>
        </w:rPr>
        <w:t>Asegurarse</w:t>
      </w:r>
      <w:r w:rsidRPr="00A51BF5">
        <w:rPr>
          <w:spacing w:val="-19"/>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requisitos</w:t>
      </w:r>
      <w:r w:rsidRPr="00A51BF5">
        <w:rPr>
          <w:spacing w:val="-18"/>
          <w:sz w:val="24"/>
          <w:lang w:val="es-CO"/>
        </w:rPr>
        <w:t xml:space="preserve"> </w:t>
      </w:r>
      <w:r w:rsidRPr="00A51BF5">
        <w:rPr>
          <w:sz w:val="24"/>
          <w:lang w:val="es-CO"/>
        </w:rPr>
        <w:t>actuales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futuros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práctica</w:t>
      </w:r>
      <w:r w:rsidRPr="00A51BF5">
        <w:rPr>
          <w:spacing w:val="-18"/>
          <w:sz w:val="24"/>
          <w:lang w:val="es-CO"/>
        </w:rPr>
        <w:t xml:space="preserve"> </w:t>
      </w:r>
      <w:r w:rsidRPr="00A51BF5">
        <w:rPr>
          <w:sz w:val="24"/>
          <w:lang w:val="es-CO"/>
        </w:rPr>
        <w:t>en LA</w:t>
      </w:r>
      <w:r w:rsidRPr="00A51BF5">
        <w:rPr>
          <w:spacing w:val="-18"/>
          <w:sz w:val="24"/>
          <w:lang w:val="es-CO"/>
        </w:rPr>
        <w:t xml:space="preserve"> </w:t>
      </w:r>
      <w:r w:rsidRPr="00A51BF5">
        <w:rPr>
          <w:sz w:val="24"/>
          <w:lang w:val="es-CO"/>
        </w:rPr>
        <w:t>ENTIDAD,</w:t>
      </w:r>
      <w:r w:rsidRPr="00A51BF5">
        <w:rPr>
          <w:spacing w:val="-17"/>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identifican,</w:t>
      </w:r>
      <w:r w:rsidRPr="00A51BF5">
        <w:rPr>
          <w:spacing w:val="-18"/>
          <w:sz w:val="24"/>
          <w:lang w:val="es-CO"/>
        </w:rPr>
        <w:t xml:space="preserve"> </w:t>
      </w:r>
      <w:r w:rsidRPr="00A51BF5">
        <w:rPr>
          <w:sz w:val="24"/>
          <w:lang w:val="es-CO"/>
        </w:rPr>
        <w:t>comprenden</w:t>
      </w:r>
      <w:r w:rsidRPr="00A51BF5">
        <w:rPr>
          <w:spacing w:val="-19"/>
          <w:sz w:val="24"/>
          <w:lang w:val="es-CO"/>
        </w:rPr>
        <w:t xml:space="preserve"> </w:t>
      </w:r>
      <w:r w:rsidRPr="00A51BF5">
        <w:rPr>
          <w:sz w:val="24"/>
          <w:lang w:val="es-CO"/>
        </w:rPr>
        <w:t>y</w:t>
      </w:r>
      <w:r w:rsidRPr="00A51BF5">
        <w:rPr>
          <w:spacing w:val="-16"/>
          <w:sz w:val="24"/>
          <w:lang w:val="es-CO"/>
        </w:rPr>
        <w:t xml:space="preserve"> </w:t>
      </w:r>
      <w:r w:rsidRPr="00A51BF5">
        <w:rPr>
          <w:sz w:val="24"/>
          <w:lang w:val="es-CO"/>
        </w:rPr>
        <w:t>se</w:t>
      </w:r>
      <w:r w:rsidRPr="00A51BF5">
        <w:rPr>
          <w:spacing w:val="-16"/>
          <w:sz w:val="24"/>
          <w:lang w:val="es-CO"/>
        </w:rPr>
        <w:t xml:space="preserve"> </w:t>
      </w:r>
      <w:r w:rsidRPr="00A51BF5">
        <w:rPr>
          <w:sz w:val="24"/>
          <w:lang w:val="es-CO"/>
        </w:rPr>
        <w:t>documentan.</w:t>
      </w:r>
    </w:p>
    <w:p w14:paraId="010749FE" w14:textId="77777777" w:rsidR="00BD6814" w:rsidRPr="00A51BF5" w:rsidRDefault="000E0286" w:rsidP="00D73EE2">
      <w:pPr>
        <w:pStyle w:val="Prrafodelista"/>
        <w:numPr>
          <w:ilvl w:val="0"/>
          <w:numId w:val="37"/>
        </w:numPr>
        <w:tabs>
          <w:tab w:val="left" w:pos="883"/>
          <w:tab w:val="left" w:pos="885"/>
        </w:tabs>
        <w:spacing w:line="273" w:lineRule="auto"/>
        <w:ind w:right="170"/>
        <w:rPr>
          <w:sz w:val="24"/>
          <w:lang w:val="es-CO"/>
        </w:rPr>
      </w:pPr>
      <w:r w:rsidRPr="00A51BF5">
        <w:rPr>
          <w:sz w:val="24"/>
          <w:lang w:val="es-CO"/>
        </w:rPr>
        <w:lastRenderedPageBreak/>
        <w:t>Construir</w:t>
      </w:r>
      <w:r w:rsidRPr="00A51BF5">
        <w:rPr>
          <w:spacing w:val="-11"/>
          <w:sz w:val="24"/>
          <w:lang w:val="es-CO"/>
        </w:rPr>
        <w:t xml:space="preserve"> </w:t>
      </w:r>
      <w:r w:rsidRPr="00A51BF5">
        <w:rPr>
          <w:sz w:val="24"/>
          <w:lang w:val="es-CO"/>
        </w:rPr>
        <w:t>y</w:t>
      </w:r>
      <w:r w:rsidRPr="00A51BF5">
        <w:rPr>
          <w:spacing w:val="-13"/>
          <w:sz w:val="24"/>
          <w:lang w:val="es-CO"/>
        </w:rPr>
        <w:t xml:space="preserve"> </w:t>
      </w:r>
      <w:r w:rsidRPr="00A51BF5">
        <w:rPr>
          <w:sz w:val="24"/>
          <w:lang w:val="es-CO"/>
        </w:rPr>
        <w:t>presentar</w:t>
      </w:r>
      <w:r w:rsidRPr="00A51BF5">
        <w:rPr>
          <w:spacing w:val="-12"/>
          <w:sz w:val="24"/>
          <w:lang w:val="es-CO"/>
        </w:rPr>
        <w:t xml:space="preserve"> </w:t>
      </w:r>
      <w:r w:rsidRPr="00A51BF5">
        <w:rPr>
          <w:sz w:val="24"/>
          <w:lang w:val="es-CO"/>
        </w:rPr>
        <w:t>informe</w:t>
      </w:r>
      <w:r w:rsidRPr="00A51BF5">
        <w:rPr>
          <w:spacing w:val="-12"/>
          <w:sz w:val="24"/>
          <w:lang w:val="es-CO"/>
        </w:rPr>
        <w:t xml:space="preserve"> </w:t>
      </w:r>
      <w:r w:rsidRPr="00A51BF5">
        <w:rPr>
          <w:sz w:val="24"/>
          <w:lang w:val="es-CO"/>
        </w:rPr>
        <w:t>mensual</w:t>
      </w:r>
      <w:r w:rsidRPr="00A51BF5">
        <w:rPr>
          <w:spacing w:val="-11"/>
          <w:sz w:val="24"/>
          <w:lang w:val="es-CO"/>
        </w:rPr>
        <w:t xml:space="preserve"> </w:t>
      </w:r>
      <w:r w:rsidRPr="00A51BF5">
        <w:rPr>
          <w:sz w:val="24"/>
          <w:lang w:val="es-CO"/>
        </w:rPr>
        <w:t>sobre</w:t>
      </w:r>
      <w:r w:rsidRPr="00A51BF5">
        <w:rPr>
          <w:spacing w:val="-10"/>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desempeño</w:t>
      </w:r>
      <w:r w:rsidRPr="00A51BF5">
        <w:rPr>
          <w:spacing w:val="-13"/>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práctica</w:t>
      </w:r>
      <w:r w:rsidRPr="00A51BF5">
        <w:rPr>
          <w:spacing w:val="-13"/>
          <w:sz w:val="24"/>
          <w:lang w:val="es-CO"/>
        </w:rPr>
        <w:t xml:space="preserve"> </w:t>
      </w:r>
      <w:r w:rsidRPr="00A51BF5">
        <w:rPr>
          <w:sz w:val="24"/>
          <w:lang w:val="es-CO"/>
        </w:rPr>
        <w:t>que incluya</w:t>
      </w:r>
      <w:r w:rsidRPr="00A51BF5">
        <w:rPr>
          <w:spacing w:val="-12"/>
          <w:sz w:val="24"/>
          <w:lang w:val="es-CO"/>
        </w:rPr>
        <w:t xml:space="preserve"> </w:t>
      </w:r>
      <w:r w:rsidRPr="00A51BF5">
        <w:rPr>
          <w:sz w:val="24"/>
          <w:lang w:val="es-CO"/>
        </w:rPr>
        <w:t>como</w:t>
      </w:r>
      <w:r w:rsidRPr="00A51BF5">
        <w:rPr>
          <w:spacing w:val="-10"/>
          <w:sz w:val="24"/>
          <w:lang w:val="es-CO"/>
        </w:rPr>
        <w:t xml:space="preserve"> </w:t>
      </w:r>
      <w:r w:rsidRPr="00A51BF5">
        <w:rPr>
          <w:sz w:val="24"/>
          <w:lang w:val="es-CO"/>
        </w:rPr>
        <w:t>mínimo</w:t>
      </w:r>
      <w:r w:rsidRPr="00A51BF5">
        <w:rPr>
          <w:spacing w:val="-12"/>
          <w:sz w:val="24"/>
          <w:lang w:val="es-CO"/>
        </w:rPr>
        <w:t xml:space="preserve"> </w:t>
      </w:r>
      <w:r w:rsidRPr="00A51BF5">
        <w:rPr>
          <w:sz w:val="24"/>
          <w:lang w:val="es-CO"/>
        </w:rPr>
        <w:t>los</w:t>
      </w:r>
      <w:r w:rsidRPr="00A51BF5">
        <w:rPr>
          <w:spacing w:val="-11"/>
          <w:sz w:val="24"/>
          <w:lang w:val="es-CO"/>
        </w:rPr>
        <w:t xml:space="preserve"> </w:t>
      </w:r>
      <w:r w:rsidRPr="00A51BF5">
        <w:rPr>
          <w:sz w:val="24"/>
          <w:lang w:val="es-CO"/>
        </w:rPr>
        <w:t>anteriores</w:t>
      </w:r>
      <w:r w:rsidRPr="00A51BF5">
        <w:rPr>
          <w:spacing w:val="-10"/>
          <w:sz w:val="24"/>
          <w:lang w:val="es-CO"/>
        </w:rPr>
        <w:t xml:space="preserve"> </w:t>
      </w:r>
      <w:r w:rsidRPr="00A51BF5">
        <w:rPr>
          <w:sz w:val="24"/>
          <w:lang w:val="es-CO"/>
        </w:rPr>
        <w:t>temas</w:t>
      </w:r>
      <w:r w:rsidRPr="00A51BF5">
        <w:rPr>
          <w:spacing w:val="-11"/>
          <w:sz w:val="24"/>
          <w:lang w:val="es-CO"/>
        </w:rPr>
        <w:t xml:space="preserve"> </w:t>
      </w:r>
      <w:r w:rsidRPr="00A51BF5">
        <w:rPr>
          <w:sz w:val="24"/>
          <w:lang w:val="es-CO"/>
        </w:rPr>
        <w:t>relacionados.</w:t>
      </w:r>
    </w:p>
    <w:p w14:paraId="0FAE4588" w14:textId="77777777" w:rsidR="00BD6814" w:rsidRPr="00A51BF5" w:rsidRDefault="000E0286" w:rsidP="00D73EE2">
      <w:pPr>
        <w:pStyle w:val="Prrafodelista"/>
        <w:numPr>
          <w:ilvl w:val="0"/>
          <w:numId w:val="37"/>
        </w:numPr>
        <w:tabs>
          <w:tab w:val="left" w:pos="883"/>
        </w:tabs>
        <w:spacing w:line="277" w:lineRule="exact"/>
        <w:ind w:left="883" w:hanging="358"/>
        <w:rPr>
          <w:sz w:val="24"/>
          <w:lang w:val="es-CO"/>
        </w:rPr>
      </w:pPr>
      <w:r w:rsidRPr="00A51BF5">
        <w:rPr>
          <w:spacing w:val="-4"/>
          <w:sz w:val="24"/>
          <w:lang w:val="es-CO"/>
        </w:rPr>
        <w:t>Rendir</w:t>
      </w:r>
      <w:r w:rsidRPr="00A51BF5">
        <w:rPr>
          <w:spacing w:val="-22"/>
          <w:sz w:val="24"/>
          <w:lang w:val="es-CO"/>
        </w:rPr>
        <w:t xml:space="preserve"> </w:t>
      </w:r>
      <w:r w:rsidRPr="00A51BF5">
        <w:rPr>
          <w:spacing w:val="-4"/>
          <w:sz w:val="24"/>
          <w:lang w:val="es-CO"/>
        </w:rPr>
        <w:t>cuentas</w:t>
      </w:r>
      <w:r w:rsidRPr="00A51BF5">
        <w:rPr>
          <w:spacing w:val="-21"/>
          <w:sz w:val="24"/>
          <w:lang w:val="es-CO"/>
        </w:rPr>
        <w:t xml:space="preserve"> </w:t>
      </w:r>
      <w:r w:rsidRPr="00A51BF5">
        <w:rPr>
          <w:spacing w:val="-4"/>
          <w:sz w:val="24"/>
          <w:lang w:val="es-CO"/>
        </w:rPr>
        <w:t>pertinentes</w:t>
      </w:r>
      <w:r w:rsidRPr="00A51BF5">
        <w:rPr>
          <w:spacing w:val="-20"/>
          <w:sz w:val="24"/>
          <w:lang w:val="es-CO"/>
        </w:rPr>
        <w:t xml:space="preserve"> </w:t>
      </w:r>
      <w:r w:rsidRPr="00A51BF5">
        <w:rPr>
          <w:spacing w:val="-4"/>
          <w:sz w:val="24"/>
          <w:lang w:val="es-CO"/>
        </w:rPr>
        <w:t>al</w:t>
      </w:r>
      <w:r w:rsidRPr="00A51BF5">
        <w:rPr>
          <w:spacing w:val="-22"/>
          <w:sz w:val="24"/>
          <w:lang w:val="es-CO"/>
        </w:rPr>
        <w:t xml:space="preserve"> </w:t>
      </w:r>
      <w:r w:rsidRPr="00A51BF5">
        <w:rPr>
          <w:spacing w:val="-4"/>
          <w:sz w:val="24"/>
          <w:lang w:val="es-CO"/>
        </w:rPr>
        <w:t>propósito</w:t>
      </w:r>
      <w:r w:rsidRPr="00A51BF5">
        <w:rPr>
          <w:spacing w:val="-22"/>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la</w:t>
      </w:r>
      <w:r w:rsidRPr="00A51BF5">
        <w:rPr>
          <w:spacing w:val="-20"/>
          <w:sz w:val="24"/>
          <w:lang w:val="es-CO"/>
        </w:rPr>
        <w:t xml:space="preserve"> </w:t>
      </w:r>
      <w:r w:rsidRPr="00A51BF5">
        <w:rPr>
          <w:spacing w:val="-4"/>
          <w:sz w:val="24"/>
          <w:lang w:val="es-CO"/>
        </w:rPr>
        <w:t>práctica.</w:t>
      </w:r>
    </w:p>
    <w:p w14:paraId="2BAE24FC" w14:textId="1C629F4F" w:rsidR="00BD6814" w:rsidRPr="00A51BF5" w:rsidRDefault="000E0286" w:rsidP="00D73EE2">
      <w:pPr>
        <w:pStyle w:val="Prrafodelista"/>
        <w:numPr>
          <w:ilvl w:val="0"/>
          <w:numId w:val="39"/>
        </w:numPr>
        <w:tabs>
          <w:tab w:val="left" w:pos="525"/>
        </w:tabs>
        <w:spacing w:before="31" w:line="271" w:lineRule="auto"/>
        <w:ind w:right="160"/>
        <w:rPr>
          <w:sz w:val="24"/>
          <w:lang w:val="es-CO"/>
        </w:rPr>
      </w:pPr>
      <w:r w:rsidRPr="00A51BF5">
        <w:rPr>
          <w:sz w:val="24"/>
          <w:lang w:val="es-CO"/>
        </w:rPr>
        <w:t>Realizar</w:t>
      </w:r>
      <w:r w:rsidRPr="00A51BF5">
        <w:rPr>
          <w:spacing w:val="-4"/>
          <w:sz w:val="24"/>
          <w:lang w:val="es-CO"/>
        </w:rPr>
        <w:t xml:space="preserve"> </w:t>
      </w:r>
      <w:r w:rsidRPr="00A51BF5">
        <w:rPr>
          <w:sz w:val="24"/>
          <w:lang w:val="es-CO"/>
        </w:rPr>
        <w:t>todas las</w:t>
      </w:r>
      <w:r w:rsidRPr="00A51BF5">
        <w:rPr>
          <w:spacing w:val="-2"/>
          <w:sz w:val="24"/>
          <w:lang w:val="es-CO"/>
        </w:rPr>
        <w:t xml:space="preserve"> </w:t>
      </w:r>
      <w:r w:rsidRPr="00A51BF5">
        <w:rPr>
          <w:sz w:val="24"/>
          <w:lang w:val="es-CO"/>
        </w:rPr>
        <w:t>gestiones</w:t>
      </w:r>
      <w:r w:rsidRPr="00A51BF5">
        <w:rPr>
          <w:spacing w:val="-2"/>
          <w:sz w:val="24"/>
          <w:lang w:val="es-CO"/>
        </w:rPr>
        <w:t xml:space="preserve"> </w:t>
      </w:r>
      <w:r w:rsidRPr="00A51BF5">
        <w:rPr>
          <w:sz w:val="24"/>
          <w:lang w:val="es-CO"/>
        </w:rPr>
        <w:t xml:space="preserve">ante </w:t>
      </w:r>
      <w:r w:rsidR="00057523" w:rsidRPr="00A51BF5">
        <w:rPr>
          <w:sz w:val="24"/>
          <w:lang w:val="es-CO"/>
        </w:rPr>
        <w:t>la</w:t>
      </w:r>
      <w:r w:rsidRPr="00A51BF5">
        <w:rPr>
          <w:spacing w:val="-2"/>
          <w:sz w:val="24"/>
          <w:lang w:val="es-CO"/>
        </w:rPr>
        <w:t xml:space="preserve"> </w:t>
      </w:r>
      <w:r w:rsidRPr="00A51BF5">
        <w:rPr>
          <w:sz w:val="24"/>
          <w:lang w:val="es-CO"/>
        </w:rPr>
        <w:t>SUPERVISIÓN</w:t>
      </w:r>
      <w:r w:rsidRPr="00A51BF5">
        <w:rPr>
          <w:spacing w:val="-1"/>
          <w:sz w:val="24"/>
          <w:lang w:val="es-CO"/>
        </w:rPr>
        <w:t xml:space="preserve"> </w:t>
      </w:r>
      <w:r w:rsidRPr="00A51BF5">
        <w:rPr>
          <w:sz w:val="24"/>
          <w:lang w:val="es-CO"/>
        </w:rPr>
        <w:t>o</w:t>
      </w:r>
      <w:r w:rsidRPr="00A51BF5">
        <w:rPr>
          <w:spacing w:val="-1"/>
          <w:sz w:val="24"/>
          <w:lang w:val="es-CO"/>
        </w:rPr>
        <w:t xml:space="preserve"> </w:t>
      </w:r>
      <w:r w:rsidRPr="00A51BF5">
        <w:rPr>
          <w:sz w:val="24"/>
          <w:lang w:val="es-CO"/>
        </w:rPr>
        <w:t>la</w:t>
      </w:r>
      <w:r w:rsidRPr="00A51BF5">
        <w:rPr>
          <w:spacing w:val="-1"/>
          <w:sz w:val="24"/>
          <w:lang w:val="es-CO"/>
        </w:rPr>
        <w:t xml:space="preserve"> </w:t>
      </w:r>
      <w:r w:rsidRPr="00A51BF5">
        <w:rPr>
          <w:sz w:val="24"/>
          <w:lang w:val="es-CO"/>
        </w:rPr>
        <w:t>INTERVENTORÍA,</w:t>
      </w:r>
      <w:r w:rsidRPr="00A51BF5">
        <w:rPr>
          <w:spacing w:val="-2"/>
          <w:sz w:val="24"/>
          <w:lang w:val="es-CO"/>
        </w:rPr>
        <w:t xml:space="preserve"> </w:t>
      </w:r>
      <w:r w:rsidRPr="00A51BF5">
        <w:rPr>
          <w:sz w:val="24"/>
          <w:lang w:val="es-CO"/>
        </w:rPr>
        <w:t>así</w:t>
      </w:r>
      <w:r w:rsidRPr="00A51BF5">
        <w:rPr>
          <w:spacing w:val="-3"/>
          <w:sz w:val="24"/>
          <w:lang w:val="es-CO"/>
        </w:rPr>
        <w:t xml:space="preserve"> </w:t>
      </w:r>
      <w:r w:rsidRPr="00A51BF5">
        <w:rPr>
          <w:sz w:val="24"/>
          <w:lang w:val="es-CO"/>
        </w:rPr>
        <w:t xml:space="preserve">como </w:t>
      </w:r>
      <w:r w:rsidRPr="00A51BF5">
        <w:rPr>
          <w:spacing w:val="-4"/>
          <w:sz w:val="24"/>
          <w:lang w:val="es-CO"/>
        </w:rPr>
        <w:t>las</w:t>
      </w:r>
      <w:r w:rsidRPr="00A51BF5">
        <w:rPr>
          <w:spacing w:val="-13"/>
          <w:sz w:val="24"/>
          <w:lang w:val="es-CO"/>
        </w:rPr>
        <w:t xml:space="preserve"> </w:t>
      </w:r>
      <w:r w:rsidRPr="00A51BF5">
        <w:rPr>
          <w:spacing w:val="-4"/>
          <w:sz w:val="24"/>
          <w:lang w:val="es-CO"/>
        </w:rPr>
        <w:t>actividades</w:t>
      </w:r>
      <w:r w:rsidRPr="00A51BF5">
        <w:rPr>
          <w:spacing w:val="-13"/>
          <w:sz w:val="24"/>
          <w:lang w:val="es-CO"/>
        </w:rPr>
        <w:t xml:space="preserve"> </w:t>
      </w:r>
      <w:r w:rsidRPr="00A51BF5">
        <w:rPr>
          <w:spacing w:val="-4"/>
          <w:sz w:val="24"/>
          <w:lang w:val="es-CO"/>
        </w:rPr>
        <w:t>pertinentes</w:t>
      </w:r>
      <w:r w:rsidRPr="00A51BF5">
        <w:rPr>
          <w:spacing w:val="-13"/>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las</w:t>
      </w:r>
      <w:r w:rsidRPr="00A51BF5">
        <w:rPr>
          <w:spacing w:val="-13"/>
          <w:sz w:val="24"/>
          <w:lang w:val="es-CO"/>
        </w:rPr>
        <w:t xml:space="preserve"> </w:t>
      </w:r>
      <w:r w:rsidRPr="00A51BF5">
        <w:rPr>
          <w:spacing w:val="-4"/>
          <w:sz w:val="24"/>
          <w:lang w:val="es-CO"/>
        </w:rPr>
        <w:t>prácticas</w:t>
      </w:r>
      <w:r w:rsidRPr="00A51BF5">
        <w:rPr>
          <w:spacing w:val="-13"/>
          <w:sz w:val="24"/>
          <w:lang w:val="es-CO"/>
        </w:rPr>
        <w:t xml:space="preserve"> </w:t>
      </w:r>
      <w:r w:rsidRPr="00A51BF5">
        <w:rPr>
          <w:spacing w:val="-4"/>
          <w:sz w:val="24"/>
          <w:lang w:val="es-CO"/>
        </w:rPr>
        <w:t>relacionadas</w:t>
      </w:r>
      <w:r w:rsidRPr="00A51BF5">
        <w:rPr>
          <w:spacing w:val="-13"/>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continuación</w:t>
      </w:r>
      <w:r w:rsidRPr="00A51BF5">
        <w:rPr>
          <w:spacing w:val="-12"/>
          <w:sz w:val="24"/>
          <w:lang w:val="es-CO"/>
        </w:rPr>
        <w:t xml:space="preserve"> </w:t>
      </w:r>
      <w:r w:rsidRPr="00A51BF5">
        <w:rPr>
          <w:spacing w:val="-4"/>
          <w:sz w:val="24"/>
          <w:lang w:val="es-CO"/>
        </w:rPr>
        <w:t xml:space="preserve">estén </w:t>
      </w:r>
      <w:r w:rsidRPr="00A51BF5">
        <w:rPr>
          <w:sz w:val="24"/>
          <w:lang w:val="es-CO"/>
        </w:rPr>
        <w:t>bien</w:t>
      </w:r>
      <w:r w:rsidRPr="00A51BF5">
        <w:rPr>
          <w:spacing w:val="-9"/>
          <w:sz w:val="24"/>
          <w:lang w:val="es-CO"/>
        </w:rPr>
        <w:t xml:space="preserve"> </w:t>
      </w:r>
      <w:r w:rsidRPr="00A51BF5">
        <w:rPr>
          <w:sz w:val="24"/>
          <w:lang w:val="es-CO"/>
        </w:rPr>
        <w:t>definidas</w:t>
      </w:r>
      <w:r w:rsidRPr="00A51BF5">
        <w:rPr>
          <w:spacing w:val="-8"/>
          <w:sz w:val="24"/>
          <w:lang w:val="es-CO"/>
        </w:rPr>
        <w:t xml:space="preserve"> </w:t>
      </w:r>
      <w:r w:rsidRPr="00A51BF5">
        <w:rPr>
          <w:sz w:val="24"/>
          <w:lang w:val="es-CO"/>
        </w:rPr>
        <w:t>y</w:t>
      </w:r>
      <w:r w:rsidRPr="00A51BF5">
        <w:rPr>
          <w:spacing w:val="-7"/>
          <w:sz w:val="24"/>
          <w:lang w:val="es-CO"/>
        </w:rPr>
        <w:t xml:space="preserve"> </w:t>
      </w:r>
      <w:r w:rsidRPr="00A51BF5">
        <w:rPr>
          <w:sz w:val="24"/>
          <w:lang w:val="es-CO"/>
        </w:rPr>
        <w:t>logren</w:t>
      </w:r>
      <w:r w:rsidRPr="00A51BF5">
        <w:rPr>
          <w:spacing w:val="-7"/>
          <w:sz w:val="24"/>
          <w:lang w:val="es-CO"/>
        </w:rPr>
        <w:t xml:space="preserve"> </w:t>
      </w:r>
      <w:r w:rsidRPr="00A51BF5">
        <w:rPr>
          <w:sz w:val="24"/>
          <w:lang w:val="es-CO"/>
        </w:rPr>
        <w:t>su</w:t>
      </w:r>
      <w:r w:rsidRPr="00A51BF5">
        <w:rPr>
          <w:spacing w:val="-8"/>
          <w:sz w:val="24"/>
          <w:lang w:val="es-CO"/>
        </w:rPr>
        <w:t xml:space="preserve"> </w:t>
      </w:r>
      <w:r w:rsidRPr="00A51BF5">
        <w:rPr>
          <w:sz w:val="24"/>
          <w:lang w:val="es-CO"/>
        </w:rPr>
        <w:t>propósito</w:t>
      </w:r>
      <w:r w:rsidRPr="00A51BF5">
        <w:rPr>
          <w:spacing w:val="-10"/>
          <w:sz w:val="24"/>
          <w:lang w:val="es-CO"/>
        </w:rPr>
        <w:t xml:space="preserve"> </w:t>
      </w:r>
      <w:r w:rsidRPr="00A51BF5">
        <w:rPr>
          <w:sz w:val="24"/>
          <w:lang w:val="es-CO"/>
        </w:rPr>
        <w:t>sistemáticamente,</w:t>
      </w:r>
      <w:r w:rsidRPr="00A51BF5">
        <w:rPr>
          <w:spacing w:val="-8"/>
          <w:sz w:val="24"/>
          <w:lang w:val="es-CO"/>
        </w:rPr>
        <w:t xml:space="preserve"> </w:t>
      </w:r>
      <w:r w:rsidRPr="00A51BF5">
        <w:rPr>
          <w:sz w:val="24"/>
          <w:lang w:val="es-CO"/>
        </w:rPr>
        <w:t>como</w:t>
      </w:r>
      <w:r w:rsidRPr="00A51BF5">
        <w:rPr>
          <w:spacing w:val="-7"/>
          <w:sz w:val="24"/>
          <w:lang w:val="es-CO"/>
        </w:rPr>
        <w:t xml:space="preserve"> </w:t>
      </w:r>
      <w:r w:rsidRPr="00A51BF5">
        <w:rPr>
          <w:sz w:val="24"/>
          <w:lang w:val="es-CO"/>
        </w:rPr>
        <w:t>mínimo</w:t>
      </w:r>
      <w:r w:rsidRPr="00A51BF5">
        <w:rPr>
          <w:spacing w:val="-9"/>
          <w:sz w:val="24"/>
          <w:lang w:val="es-CO"/>
        </w:rPr>
        <w:t xml:space="preserve"> </w:t>
      </w:r>
      <w:r w:rsidRPr="00A51BF5">
        <w:rPr>
          <w:sz w:val="24"/>
          <w:lang w:val="es-CO"/>
        </w:rPr>
        <w:t>conforme</w:t>
      </w:r>
      <w:r w:rsidRPr="00A51BF5">
        <w:rPr>
          <w:spacing w:val="-7"/>
          <w:sz w:val="24"/>
          <w:lang w:val="es-CO"/>
        </w:rPr>
        <w:t xml:space="preserve"> </w:t>
      </w:r>
      <w:r w:rsidRPr="00A51BF5">
        <w:rPr>
          <w:sz w:val="24"/>
          <w:lang w:val="es-CO"/>
        </w:rPr>
        <w:t>a ITIL®</w:t>
      </w:r>
      <w:r w:rsidRPr="00A51BF5">
        <w:rPr>
          <w:spacing w:val="-3"/>
          <w:sz w:val="24"/>
          <w:lang w:val="es-CO"/>
        </w:rPr>
        <w:t xml:space="preserve"> </w:t>
      </w:r>
      <w:r w:rsidRPr="00A51BF5">
        <w:rPr>
          <w:sz w:val="24"/>
          <w:lang w:val="es-CO"/>
        </w:rPr>
        <w:t>4</w:t>
      </w:r>
      <w:r w:rsidRPr="00A51BF5">
        <w:rPr>
          <w:spacing w:val="-4"/>
          <w:sz w:val="24"/>
          <w:lang w:val="es-CO"/>
        </w:rPr>
        <w:t xml:space="preserve"> </w:t>
      </w:r>
      <w:r w:rsidRPr="00A51BF5">
        <w:rPr>
          <w:sz w:val="24"/>
          <w:lang w:val="es-CO"/>
        </w:rPr>
        <w:t>y</w:t>
      </w:r>
      <w:r w:rsidRPr="00A51BF5">
        <w:rPr>
          <w:spacing w:val="-4"/>
          <w:sz w:val="24"/>
          <w:lang w:val="es-CO"/>
        </w:rPr>
        <w:t xml:space="preserve"> </w:t>
      </w:r>
      <w:r w:rsidRPr="00A51BF5">
        <w:rPr>
          <w:sz w:val="24"/>
          <w:lang w:val="es-CO"/>
        </w:rPr>
        <w:t>los</w:t>
      </w:r>
      <w:r w:rsidRPr="00A51BF5">
        <w:rPr>
          <w:spacing w:val="-3"/>
          <w:sz w:val="24"/>
          <w:lang w:val="es-CO"/>
        </w:rPr>
        <w:t xml:space="preserve"> </w:t>
      </w:r>
      <w:r w:rsidRPr="00A51BF5">
        <w:rPr>
          <w:sz w:val="24"/>
          <w:lang w:val="es-CO"/>
        </w:rPr>
        <w:t>aspectos</w:t>
      </w:r>
      <w:r w:rsidRPr="00A51BF5">
        <w:rPr>
          <w:spacing w:val="-3"/>
          <w:sz w:val="24"/>
          <w:lang w:val="es-CO"/>
        </w:rPr>
        <w:t xml:space="preserve"> </w:t>
      </w:r>
      <w:r w:rsidRPr="00A51BF5">
        <w:rPr>
          <w:sz w:val="24"/>
          <w:lang w:val="es-CO"/>
        </w:rPr>
        <w:t>relacionados</w:t>
      </w:r>
      <w:r w:rsidRPr="00A51BF5">
        <w:rPr>
          <w:spacing w:val="-3"/>
          <w:sz w:val="24"/>
          <w:lang w:val="es-CO"/>
        </w:rPr>
        <w:t xml:space="preserve"> </w:t>
      </w:r>
      <w:r w:rsidRPr="00A51BF5">
        <w:rPr>
          <w:sz w:val="24"/>
          <w:lang w:val="es-CO"/>
        </w:rPr>
        <w:t>de</w:t>
      </w:r>
      <w:r w:rsidRPr="00A51BF5">
        <w:rPr>
          <w:spacing w:val="-3"/>
          <w:sz w:val="24"/>
          <w:lang w:val="es-CO"/>
        </w:rPr>
        <w:t xml:space="preserve"> </w:t>
      </w:r>
      <w:r w:rsidRPr="00A51BF5">
        <w:rPr>
          <w:sz w:val="24"/>
          <w:lang w:val="es-CO"/>
        </w:rPr>
        <w:t>COBIT®</w:t>
      </w:r>
      <w:r w:rsidRPr="00A51BF5">
        <w:rPr>
          <w:spacing w:val="-3"/>
          <w:sz w:val="24"/>
          <w:lang w:val="es-CO"/>
        </w:rPr>
        <w:t xml:space="preserve"> </w:t>
      </w:r>
      <w:r w:rsidRPr="00A51BF5">
        <w:rPr>
          <w:sz w:val="24"/>
          <w:lang w:val="es-CO"/>
        </w:rPr>
        <w:t>2019</w:t>
      </w:r>
      <w:r w:rsidRPr="00A51BF5">
        <w:rPr>
          <w:spacing w:val="-4"/>
          <w:sz w:val="24"/>
          <w:lang w:val="es-CO"/>
        </w:rPr>
        <w:t xml:space="preserve"> </w:t>
      </w:r>
      <w:r w:rsidRPr="00A51BF5">
        <w:rPr>
          <w:sz w:val="24"/>
          <w:lang w:val="es-CO"/>
        </w:rPr>
        <w:t>en</w:t>
      </w:r>
      <w:r w:rsidRPr="00A51BF5">
        <w:rPr>
          <w:spacing w:val="-3"/>
          <w:sz w:val="24"/>
          <w:lang w:val="es-CO"/>
        </w:rPr>
        <w:t xml:space="preserve"> </w:t>
      </w:r>
      <w:r w:rsidRPr="00A51BF5">
        <w:rPr>
          <w:sz w:val="24"/>
          <w:lang w:val="es-CO"/>
        </w:rPr>
        <w:t>la</w:t>
      </w:r>
      <w:r w:rsidRPr="00A51BF5">
        <w:rPr>
          <w:spacing w:val="-4"/>
          <w:sz w:val="24"/>
          <w:lang w:val="es-CO"/>
        </w:rPr>
        <w:t xml:space="preserve"> </w:t>
      </w:r>
      <w:r w:rsidRPr="00A51BF5">
        <w:rPr>
          <w:sz w:val="24"/>
          <w:lang w:val="es-CO"/>
        </w:rPr>
        <w:t xml:space="preserve">sección </w:t>
      </w:r>
      <w:hyperlink w:anchor="_bookmark14" w:history="1">
        <w:r w:rsidR="00BD6814" w:rsidRPr="00A51BF5">
          <w:rPr>
            <w:sz w:val="24"/>
            <w:lang w:val="es-CO"/>
          </w:rPr>
          <w:t>2.2</w:t>
        </w:r>
      </w:hyperlink>
      <w:r w:rsidRPr="00A51BF5">
        <w:rPr>
          <w:spacing w:val="-4"/>
          <w:sz w:val="24"/>
          <w:lang w:val="es-CO"/>
        </w:rPr>
        <w:t xml:space="preserve"> </w:t>
      </w:r>
      <w:hyperlink w:anchor="_bookmark14" w:history="1">
        <w:r w:rsidR="00BD6814" w:rsidRPr="00A51BF5">
          <w:rPr>
            <w:sz w:val="24"/>
            <w:lang w:val="es-CO"/>
          </w:rPr>
          <w:t>Gobierno</w:t>
        </w:r>
        <w:r w:rsidR="00BD6814" w:rsidRPr="00A51BF5">
          <w:rPr>
            <w:spacing w:val="-4"/>
            <w:sz w:val="24"/>
            <w:lang w:val="es-CO"/>
          </w:rPr>
          <w:t xml:space="preserve"> </w:t>
        </w:r>
        <w:r w:rsidR="00BD6814" w:rsidRPr="00A51BF5">
          <w:rPr>
            <w:sz w:val="24"/>
            <w:lang w:val="es-CO"/>
          </w:rPr>
          <w:t>y</w:t>
        </w:r>
      </w:hyperlink>
      <w:r w:rsidRPr="00A51BF5">
        <w:rPr>
          <w:sz w:val="24"/>
          <w:lang w:val="es-CO"/>
        </w:rPr>
        <w:t xml:space="preserve"> </w:t>
      </w:r>
      <w:hyperlink w:anchor="_bookmark14" w:history="1">
        <w:r w:rsidR="00BD6814" w:rsidRPr="00A51BF5">
          <w:rPr>
            <w:spacing w:val="-2"/>
            <w:sz w:val="24"/>
            <w:lang w:val="es-CO"/>
          </w:rPr>
          <w:t>gestión</w:t>
        </w:r>
      </w:hyperlink>
      <w:r w:rsidRPr="00A51BF5">
        <w:rPr>
          <w:spacing w:val="-2"/>
          <w:sz w:val="24"/>
          <w:lang w:val="es-CO"/>
        </w:rPr>
        <w:t>;</w:t>
      </w:r>
      <w:r w:rsidRPr="00A51BF5">
        <w:rPr>
          <w:spacing w:val="-21"/>
          <w:sz w:val="24"/>
          <w:lang w:val="es-CO"/>
        </w:rPr>
        <w:t xml:space="preserve"> </w:t>
      </w:r>
      <w:r w:rsidRPr="00A51BF5">
        <w:rPr>
          <w:spacing w:val="-2"/>
          <w:sz w:val="24"/>
          <w:lang w:val="es-CO"/>
        </w:rPr>
        <w:t>demostrando</w:t>
      </w:r>
      <w:r w:rsidRPr="00A51BF5">
        <w:rPr>
          <w:spacing w:val="-20"/>
          <w:sz w:val="24"/>
          <w:lang w:val="es-CO"/>
        </w:rPr>
        <w:t xml:space="preserve"> </w:t>
      </w:r>
      <w:r w:rsidRPr="00A51BF5">
        <w:rPr>
          <w:spacing w:val="-2"/>
          <w:sz w:val="24"/>
          <w:lang w:val="es-CO"/>
        </w:rPr>
        <w:t>durante</w:t>
      </w:r>
      <w:r w:rsidRPr="00A51BF5">
        <w:rPr>
          <w:spacing w:val="-22"/>
          <w:sz w:val="24"/>
          <w:lang w:val="es-CO"/>
        </w:rPr>
        <w:t xml:space="preserve"> </w:t>
      </w:r>
      <w:r w:rsidRPr="00A51BF5">
        <w:rPr>
          <w:spacing w:val="-2"/>
          <w:sz w:val="24"/>
          <w:lang w:val="es-CO"/>
        </w:rPr>
        <w:t>la</w:t>
      </w:r>
      <w:r w:rsidRPr="00A51BF5">
        <w:rPr>
          <w:spacing w:val="-23"/>
          <w:sz w:val="24"/>
          <w:lang w:val="es-CO"/>
        </w:rPr>
        <w:t xml:space="preserve"> </w:t>
      </w:r>
      <w:r w:rsidRPr="00A51BF5">
        <w:rPr>
          <w:spacing w:val="-2"/>
          <w:sz w:val="24"/>
          <w:lang w:val="es-CO"/>
        </w:rPr>
        <w:t>ejecución</w:t>
      </w:r>
      <w:r w:rsidRPr="00A51BF5">
        <w:rPr>
          <w:spacing w:val="-23"/>
          <w:sz w:val="24"/>
          <w:lang w:val="es-CO"/>
        </w:rPr>
        <w:t xml:space="preserve"> </w:t>
      </w:r>
      <w:r w:rsidRPr="00A51BF5">
        <w:rPr>
          <w:spacing w:val="-2"/>
          <w:sz w:val="24"/>
          <w:lang w:val="es-CO"/>
        </w:rPr>
        <w:t>del</w:t>
      </w:r>
      <w:r w:rsidRPr="00A51BF5">
        <w:rPr>
          <w:spacing w:val="-20"/>
          <w:sz w:val="24"/>
          <w:lang w:val="es-CO"/>
        </w:rPr>
        <w:t xml:space="preserve"> </w:t>
      </w:r>
      <w:r w:rsidRPr="00A51BF5">
        <w:rPr>
          <w:spacing w:val="-2"/>
          <w:sz w:val="24"/>
          <w:lang w:val="es-CO"/>
        </w:rPr>
        <w:t>contrato,</w:t>
      </w:r>
      <w:r w:rsidRPr="00A51BF5">
        <w:rPr>
          <w:spacing w:val="-21"/>
          <w:sz w:val="24"/>
          <w:lang w:val="es-CO"/>
        </w:rPr>
        <w:t xml:space="preserve"> </w:t>
      </w:r>
      <w:r w:rsidRPr="00A51BF5">
        <w:rPr>
          <w:spacing w:val="-2"/>
          <w:sz w:val="24"/>
          <w:lang w:val="es-CO"/>
        </w:rPr>
        <w:t>que:</w:t>
      </w:r>
    </w:p>
    <w:p w14:paraId="52CDADD3" w14:textId="77777777" w:rsidR="00BD6814" w:rsidRPr="00A51BF5" w:rsidRDefault="000E0286" w:rsidP="00D73EE2">
      <w:pPr>
        <w:pStyle w:val="Prrafodelista"/>
        <w:numPr>
          <w:ilvl w:val="0"/>
          <w:numId w:val="38"/>
        </w:numPr>
        <w:tabs>
          <w:tab w:val="left" w:pos="883"/>
        </w:tabs>
        <w:spacing w:before="8"/>
        <w:ind w:left="883" w:hanging="358"/>
        <w:rPr>
          <w:sz w:val="24"/>
          <w:lang w:val="es-CO"/>
        </w:rPr>
      </w:pPr>
      <w:r w:rsidRPr="00A51BF5">
        <w:rPr>
          <w:spacing w:val="-4"/>
          <w:sz w:val="24"/>
          <w:lang w:val="es-CO"/>
        </w:rPr>
        <w:t>Utiliza</w:t>
      </w:r>
      <w:r w:rsidRPr="00A51BF5">
        <w:rPr>
          <w:spacing w:val="-20"/>
          <w:sz w:val="24"/>
          <w:lang w:val="es-CO"/>
        </w:rPr>
        <w:t xml:space="preserve"> </w:t>
      </w:r>
      <w:r w:rsidRPr="00A51BF5">
        <w:rPr>
          <w:spacing w:val="-4"/>
          <w:sz w:val="24"/>
          <w:lang w:val="es-CO"/>
        </w:rPr>
        <w:t>recursos</w:t>
      </w:r>
      <w:r w:rsidRPr="00A51BF5">
        <w:rPr>
          <w:spacing w:val="-19"/>
          <w:sz w:val="24"/>
          <w:lang w:val="es-CO"/>
        </w:rPr>
        <w:t xml:space="preserve"> </w:t>
      </w:r>
      <w:r w:rsidRPr="00A51BF5">
        <w:rPr>
          <w:spacing w:val="-4"/>
          <w:sz w:val="24"/>
          <w:lang w:val="es-CO"/>
        </w:rPr>
        <w:t>dedicados.</w:t>
      </w:r>
    </w:p>
    <w:p w14:paraId="37926AC8" w14:textId="77777777" w:rsidR="00BD6814" w:rsidRPr="00A51BF5" w:rsidRDefault="000E0286" w:rsidP="00D73EE2">
      <w:pPr>
        <w:pStyle w:val="Prrafodelista"/>
        <w:numPr>
          <w:ilvl w:val="0"/>
          <w:numId w:val="38"/>
        </w:numPr>
        <w:tabs>
          <w:tab w:val="left" w:pos="883"/>
          <w:tab w:val="left" w:pos="885"/>
        </w:tabs>
        <w:spacing w:before="38" w:line="273" w:lineRule="auto"/>
        <w:ind w:right="168"/>
        <w:rPr>
          <w:sz w:val="24"/>
          <w:lang w:val="es-CO"/>
        </w:rPr>
      </w:pPr>
      <w:r w:rsidRPr="00A51BF5">
        <w:rPr>
          <w:spacing w:val="-4"/>
          <w:sz w:val="24"/>
          <w:lang w:val="es-CO"/>
        </w:rPr>
        <w:t>Interopera</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complementa</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gestión</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partir</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aportes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otras</w:t>
      </w:r>
      <w:r w:rsidRPr="00A51BF5">
        <w:rPr>
          <w:spacing w:val="-14"/>
          <w:sz w:val="24"/>
          <w:lang w:val="es-CO"/>
        </w:rPr>
        <w:t xml:space="preserve"> </w:t>
      </w:r>
      <w:r w:rsidRPr="00A51BF5">
        <w:rPr>
          <w:spacing w:val="-4"/>
          <w:sz w:val="24"/>
          <w:lang w:val="es-CO"/>
        </w:rPr>
        <w:t xml:space="preserve">prácticas </w:t>
      </w:r>
      <w:r w:rsidRPr="00A51BF5">
        <w:rPr>
          <w:sz w:val="24"/>
          <w:lang w:val="es-CO"/>
        </w:rPr>
        <w:t>integradas</w:t>
      </w:r>
      <w:r w:rsidRPr="00A51BF5">
        <w:rPr>
          <w:spacing w:val="-21"/>
          <w:sz w:val="24"/>
          <w:lang w:val="es-CO"/>
        </w:rPr>
        <w:t xml:space="preserve"> </w:t>
      </w:r>
      <w:r w:rsidRPr="00A51BF5">
        <w:rPr>
          <w:sz w:val="24"/>
          <w:lang w:val="es-CO"/>
        </w:rPr>
        <w:t>en</w:t>
      </w:r>
      <w:r w:rsidRPr="00A51BF5">
        <w:rPr>
          <w:spacing w:val="-23"/>
          <w:sz w:val="24"/>
          <w:lang w:val="es-CO"/>
        </w:rPr>
        <w:t xml:space="preserve"> </w:t>
      </w:r>
      <w:r w:rsidRPr="00A51BF5">
        <w:rPr>
          <w:sz w:val="24"/>
          <w:lang w:val="es-CO"/>
        </w:rPr>
        <w:t>el</w:t>
      </w:r>
      <w:r w:rsidRPr="00A51BF5">
        <w:rPr>
          <w:spacing w:val="-22"/>
          <w:sz w:val="24"/>
          <w:lang w:val="es-CO"/>
        </w:rPr>
        <w:t xml:space="preserve"> </w:t>
      </w:r>
      <w:r w:rsidRPr="00A51BF5">
        <w:rPr>
          <w:sz w:val="24"/>
          <w:lang w:val="es-CO"/>
        </w:rPr>
        <w:t>sistema</w:t>
      </w:r>
      <w:r w:rsidRPr="00A51BF5">
        <w:rPr>
          <w:spacing w:val="-23"/>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valor</w:t>
      </w:r>
      <w:r w:rsidRPr="00A51BF5">
        <w:rPr>
          <w:spacing w:val="-22"/>
          <w:sz w:val="24"/>
          <w:lang w:val="es-CO"/>
        </w:rPr>
        <w:t xml:space="preserve"> </w:t>
      </w:r>
      <w:r w:rsidRPr="00A51BF5">
        <w:rPr>
          <w:sz w:val="24"/>
          <w:lang w:val="es-CO"/>
        </w:rPr>
        <w:t>del</w:t>
      </w:r>
      <w:r w:rsidRPr="00A51BF5">
        <w:rPr>
          <w:spacing w:val="-22"/>
          <w:sz w:val="24"/>
          <w:lang w:val="es-CO"/>
        </w:rPr>
        <w:t xml:space="preserve"> </w:t>
      </w:r>
      <w:r w:rsidRPr="00A51BF5">
        <w:rPr>
          <w:sz w:val="24"/>
          <w:lang w:val="es-CO"/>
        </w:rPr>
        <w:t>servicio.</w:t>
      </w:r>
    </w:p>
    <w:p w14:paraId="071744D7" w14:textId="77777777" w:rsidR="00BD6814" w:rsidRPr="00A51BF5" w:rsidRDefault="000E0286" w:rsidP="00D73EE2">
      <w:pPr>
        <w:pStyle w:val="Prrafodelista"/>
        <w:numPr>
          <w:ilvl w:val="0"/>
          <w:numId w:val="38"/>
        </w:numPr>
        <w:tabs>
          <w:tab w:val="left" w:pos="883"/>
          <w:tab w:val="left" w:pos="885"/>
        </w:tabs>
        <w:spacing w:line="273" w:lineRule="auto"/>
        <w:ind w:right="164"/>
        <w:rPr>
          <w:sz w:val="24"/>
          <w:lang w:val="es-CO"/>
        </w:rPr>
      </w:pPr>
      <w:r w:rsidRPr="00A51BF5">
        <w:rPr>
          <w:spacing w:val="-8"/>
          <w:sz w:val="24"/>
          <w:lang w:val="es-CO"/>
        </w:rPr>
        <w:t xml:space="preserve">Se mide, analiza y evalúa el desempeño continua e individualmente de la práctica </w:t>
      </w:r>
      <w:r w:rsidRPr="00A51BF5">
        <w:rPr>
          <w:sz w:val="24"/>
          <w:lang w:val="es-CO"/>
        </w:rPr>
        <w:t>y</w:t>
      </w:r>
      <w:r w:rsidRPr="00A51BF5">
        <w:rPr>
          <w:spacing w:val="-25"/>
          <w:sz w:val="24"/>
          <w:lang w:val="es-CO"/>
        </w:rPr>
        <w:t xml:space="preserve"> </w:t>
      </w:r>
      <w:r w:rsidRPr="00A51BF5">
        <w:rPr>
          <w:sz w:val="24"/>
          <w:lang w:val="es-CO"/>
        </w:rPr>
        <w:t>en</w:t>
      </w:r>
      <w:r w:rsidRPr="00A51BF5">
        <w:rPr>
          <w:spacing w:val="-24"/>
          <w:sz w:val="24"/>
          <w:lang w:val="es-CO"/>
        </w:rPr>
        <w:t xml:space="preserve"> </w:t>
      </w:r>
      <w:r w:rsidRPr="00A51BF5">
        <w:rPr>
          <w:sz w:val="24"/>
          <w:lang w:val="es-CO"/>
        </w:rPr>
        <w:t>el</w:t>
      </w:r>
      <w:r w:rsidRPr="00A51BF5">
        <w:rPr>
          <w:spacing w:val="-24"/>
          <w:sz w:val="24"/>
          <w:lang w:val="es-CO"/>
        </w:rPr>
        <w:t xml:space="preserve"> </w:t>
      </w:r>
      <w:r w:rsidRPr="00A51BF5">
        <w:rPr>
          <w:sz w:val="24"/>
          <w:lang w:val="es-CO"/>
        </w:rPr>
        <w:t>contexto</w:t>
      </w:r>
      <w:r w:rsidRPr="00A51BF5">
        <w:rPr>
          <w:spacing w:val="-25"/>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sistema</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valor</w:t>
      </w:r>
      <w:r w:rsidRPr="00A51BF5">
        <w:rPr>
          <w:spacing w:val="-24"/>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servicio.</w:t>
      </w:r>
    </w:p>
    <w:p w14:paraId="22B898D7" w14:textId="408A4F86" w:rsidR="00BD6814" w:rsidRPr="00A51BF5" w:rsidRDefault="000E0286" w:rsidP="00D73EE2">
      <w:pPr>
        <w:pStyle w:val="Prrafodelista"/>
        <w:numPr>
          <w:ilvl w:val="0"/>
          <w:numId w:val="38"/>
        </w:numPr>
        <w:tabs>
          <w:tab w:val="left" w:pos="883"/>
          <w:tab w:val="left" w:pos="885"/>
        </w:tabs>
        <w:spacing w:line="271" w:lineRule="auto"/>
        <w:ind w:right="167"/>
        <w:rPr>
          <w:sz w:val="24"/>
          <w:lang w:val="es-CO"/>
        </w:rPr>
      </w:pPr>
      <w:r w:rsidRPr="00A51BF5">
        <w:rPr>
          <w:sz w:val="24"/>
          <w:lang w:val="es-CO"/>
        </w:rPr>
        <w:t xml:space="preserve">Las capacidades organizacionales asociadas con el propósito de las prácticas </w:t>
      </w:r>
      <w:r w:rsidRPr="00A51BF5">
        <w:rPr>
          <w:spacing w:val="-6"/>
          <w:sz w:val="24"/>
          <w:lang w:val="es-CO"/>
        </w:rPr>
        <w:t>mejoran</w:t>
      </w:r>
      <w:r w:rsidRPr="00A51BF5">
        <w:rPr>
          <w:spacing w:val="-13"/>
          <w:sz w:val="24"/>
          <w:lang w:val="es-CO"/>
        </w:rPr>
        <w:t xml:space="preserve"> </w:t>
      </w:r>
      <w:r w:rsidRPr="00A51BF5">
        <w:rPr>
          <w:spacing w:val="-6"/>
          <w:sz w:val="24"/>
          <w:lang w:val="es-CO"/>
        </w:rPr>
        <w:t>continuamente,</w:t>
      </w:r>
      <w:r w:rsidRPr="00A51BF5">
        <w:rPr>
          <w:spacing w:val="-12"/>
          <w:sz w:val="24"/>
          <w:lang w:val="es-CO"/>
        </w:rPr>
        <w:t xml:space="preserve"> </w:t>
      </w:r>
      <w:r w:rsidRPr="00A51BF5">
        <w:rPr>
          <w:spacing w:val="-6"/>
          <w:sz w:val="24"/>
          <w:lang w:val="es-CO"/>
        </w:rPr>
        <w:t>toda</w:t>
      </w:r>
      <w:r w:rsidRPr="00A51BF5">
        <w:rPr>
          <w:spacing w:val="-12"/>
          <w:sz w:val="24"/>
          <w:lang w:val="es-CO"/>
        </w:rPr>
        <w:t xml:space="preserve"> </w:t>
      </w:r>
      <w:r w:rsidRPr="00A51BF5">
        <w:rPr>
          <w:spacing w:val="-6"/>
          <w:sz w:val="24"/>
          <w:lang w:val="es-CO"/>
        </w:rPr>
        <w:t>vez</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cumple</w:t>
      </w:r>
      <w:r w:rsidRPr="00A51BF5">
        <w:rPr>
          <w:spacing w:val="-12"/>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ejecución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las</w:t>
      </w:r>
      <w:r w:rsidRPr="00A51BF5">
        <w:rPr>
          <w:spacing w:val="-12"/>
          <w:sz w:val="24"/>
          <w:lang w:val="es-CO"/>
        </w:rPr>
        <w:t xml:space="preserve"> </w:t>
      </w:r>
      <w:r w:rsidRPr="00A51BF5">
        <w:rPr>
          <w:spacing w:val="-6"/>
          <w:sz w:val="24"/>
          <w:lang w:val="es-CO"/>
        </w:rPr>
        <w:t xml:space="preserve">acciones </w:t>
      </w:r>
      <w:r w:rsidRPr="00A51BF5">
        <w:rPr>
          <w:sz w:val="24"/>
          <w:lang w:val="es-CO"/>
        </w:rPr>
        <w:t>de</w:t>
      </w:r>
      <w:r w:rsidRPr="00A51BF5">
        <w:rPr>
          <w:spacing w:val="-19"/>
          <w:sz w:val="24"/>
          <w:lang w:val="es-CO"/>
        </w:rPr>
        <w:t xml:space="preserve"> </w:t>
      </w:r>
      <w:r w:rsidRPr="00A51BF5">
        <w:rPr>
          <w:sz w:val="24"/>
          <w:lang w:val="es-CO"/>
        </w:rPr>
        <w:t>mejora</w:t>
      </w:r>
      <w:r w:rsidRPr="00A51BF5">
        <w:rPr>
          <w:spacing w:val="-17"/>
          <w:sz w:val="24"/>
          <w:lang w:val="es-CO"/>
        </w:rPr>
        <w:t xml:space="preserve"> </w:t>
      </w:r>
      <w:r w:rsidRPr="00A51BF5">
        <w:rPr>
          <w:sz w:val="24"/>
          <w:lang w:val="es-CO"/>
        </w:rPr>
        <w:t>consignadas</w:t>
      </w:r>
      <w:r w:rsidRPr="00A51BF5">
        <w:rPr>
          <w:spacing w:val="-16"/>
          <w:sz w:val="24"/>
          <w:lang w:val="es-CO"/>
        </w:rPr>
        <w:t xml:space="preserve"> </w:t>
      </w:r>
      <w:r w:rsidRPr="00A51BF5">
        <w:rPr>
          <w:sz w:val="24"/>
          <w:lang w:val="es-CO"/>
        </w:rPr>
        <w:t>en</w:t>
      </w:r>
      <w:r w:rsidRPr="00A51BF5">
        <w:rPr>
          <w:spacing w:val="-19"/>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planes</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mejoramiento</w:t>
      </w:r>
      <w:r w:rsidRPr="00A51BF5">
        <w:rPr>
          <w:spacing w:val="-19"/>
          <w:sz w:val="24"/>
          <w:lang w:val="es-CO"/>
        </w:rPr>
        <w:t xml:space="preserve"> </w:t>
      </w:r>
      <w:r w:rsidRPr="00A51BF5">
        <w:rPr>
          <w:sz w:val="24"/>
          <w:lang w:val="es-CO"/>
        </w:rPr>
        <w:t>que</w:t>
      </w:r>
      <w:r w:rsidRPr="00A51BF5">
        <w:rPr>
          <w:spacing w:val="-17"/>
          <w:sz w:val="24"/>
          <w:lang w:val="es-CO"/>
        </w:rPr>
        <w:t xml:space="preserve"> </w:t>
      </w:r>
      <w:r w:rsidRPr="00A51BF5">
        <w:rPr>
          <w:sz w:val="24"/>
          <w:lang w:val="es-CO"/>
        </w:rPr>
        <w:t>han</w:t>
      </w:r>
      <w:r w:rsidRPr="00A51BF5">
        <w:rPr>
          <w:spacing w:val="-17"/>
          <w:sz w:val="24"/>
          <w:lang w:val="es-CO"/>
        </w:rPr>
        <w:t xml:space="preserve"> </w:t>
      </w:r>
      <w:r w:rsidRPr="00A51BF5">
        <w:rPr>
          <w:sz w:val="24"/>
          <w:lang w:val="es-CO"/>
        </w:rPr>
        <w:t>sido</w:t>
      </w:r>
      <w:r w:rsidRPr="00A51BF5">
        <w:rPr>
          <w:spacing w:val="-17"/>
          <w:sz w:val="24"/>
          <w:lang w:val="es-CO"/>
        </w:rPr>
        <w:t xml:space="preserve"> </w:t>
      </w:r>
      <w:r w:rsidRPr="00A51BF5">
        <w:rPr>
          <w:sz w:val="24"/>
          <w:lang w:val="es-CO"/>
        </w:rPr>
        <w:t xml:space="preserve">aprobados por </w:t>
      </w:r>
      <w:r w:rsidR="00057523" w:rsidRPr="00A51BF5">
        <w:rPr>
          <w:sz w:val="24"/>
          <w:lang w:val="es-CO"/>
        </w:rPr>
        <w:t>la</w:t>
      </w:r>
      <w:r w:rsidRPr="00A51BF5">
        <w:rPr>
          <w:sz w:val="24"/>
          <w:lang w:val="es-CO"/>
        </w:rPr>
        <w:t xml:space="preserve"> ENTIDAD.</w:t>
      </w:r>
    </w:p>
    <w:p w14:paraId="2347A83B" w14:textId="6D018003" w:rsidR="001A733A" w:rsidRPr="00A51BF5" w:rsidRDefault="000E0286" w:rsidP="00DC0D19">
      <w:pPr>
        <w:pStyle w:val="Prrafodelista"/>
        <w:numPr>
          <w:ilvl w:val="0"/>
          <w:numId w:val="39"/>
        </w:numPr>
        <w:tabs>
          <w:tab w:val="left" w:pos="525"/>
        </w:tabs>
        <w:spacing w:before="82" w:line="271" w:lineRule="auto"/>
        <w:ind w:right="166"/>
        <w:rPr>
          <w:sz w:val="24"/>
          <w:lang w:val="es-CO"/>
        </w:rPr>
      </w:pPr>
      <w:r w:rsidRPr="00A51BF5">
        <w:rPr>
          <w:spacing w:val="-4"/>
          <w:sz w:val="24"/>
          <w:lang w:val="es-CO"/>
        </w:rPr>
        <w:t>Para</w:t>
      </w:r>
      <w:r w:rsidRPr="00A51BF5">
        <w:rPr>
          <w:spacing w:val="-15"/>
          <w:sz w:val="24"/>
          <w:lang w:val="es-CO"/>
        </w:rPr>
        <w:t xml:space="preserve"> </w:t>
      </w:r>
      <w:r w:rsidRPr="00A51BF5">
        <w:rPr>
          <w:spacing w:val="-4"/>
          <w:sz w:val="24"/>
          <w:lang w:val="es-CO"/>
        </w:rPr>
        <w:t>aquellas</w:t>
      </w:r>
      <w:r w:rsidRPr="00A51BF5">
        <w:rPr>
          <w:spacing w:val="-14"/>
          <w:sz w:val="24"/>
          <w:lang w:val="es-CO"/>
        </w:rPr>
        <w:t xml:space="preserve"> </w:t>
      </w:r>
      <w:r w:rsidRPr="00A51BF5">
        <w:rPr>
          <w:spacing w:val="-4"/>
          <w:sz w:val="24"/>
          <w:lang w:val="es-CO"/>
        </w:rPr>
        <w:t>prácticas</w:t>
      </w:r>
      <w:r w:rsidRPr="00A51BF5">
        <w:rPr>
          <w:spacing w:val="-12"/>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deben</w:t>
      </w:r>
      <w:r w:rsidRPr="00A51BF5">
        <w:rPr>
          <w:spacing w:val="-15"/>
          <w:sz w:val="24"/>
          <w:lang w:val="es-CO"/>
        </w:rPr>
        <w:t xml:space="preserve"> </w:t>
      </w:r>
      <w:r w:rsidRPr="00A51BF5">
        <w:rPr>
          <w:spacing w:val="-4"/>
          <w:sz w:val="24"/>
          <w:lang w:val="es-CO"/>
        </w:rPr>
        <w:t>estar</w:t>
      </w:r>
      <w:r w:rsidRPr="00A51BF5">
        <w:rPr>
          <w:spacing w:val="-14"/>
          <w:sz w:val="24"/>
          <w:lang w:val="es-CO"/>
        </w:rPr>
        <w:t xml:space="preserve"> </w:t>
      </w:r>
      <w:r w:rsidRPr="00A51BF5">
        <w:rPr>
          <w:spacing w:val="-4"/>
          <w:sz w:val="24"/>
          <w:lang w:val="es-CO"/>
        </w:rPr>
        <w:t>integradas</w:t>
      </w:r>
      <w:r w:rsidRPr="00A51BF5">
        <w:rPr>
          <w:spacing w:val="-13"/>
          <w:sz w:val="24"/>
          <w:lang w:val="es-CO"/>
        </w:rPr>
        <w:t xml:space="preserve"> </w:t>
      </w:r>
      <w:r w:rsidRPr="00A51BF5">
        <w:rPr>
          <w:spacing w:val="-4"/>
          <w:sz w:val="24"/>
          <w:lang w:val="es-CO"/>
        </w:rPr>
        <w:t>al</w:t>
      </w:r>
      <w:r w:rsidRPr="00A51BF5">
        <w:rPr>
          <w:spacing w:val="-15"/>
          <w:sz w:val="24"/>
          <w:lang w:val="es-CO"/>
        </w:rPr>
        <w:t xml:space="preserve"> </w:t>
      </w:r>
      <w:r w:rsidRPr="00A51BF5">
        <w:rPr>
          <w:spacing w:val="-4"/>
          <w:sz w:val="24"/>
          <w:lang w:val="es-CO"/>
        </w:rPr>
        <w:t>sistema</w:t>
      </w:r>
      <w:r w:rsidRPr="00A51BF5">
        <w:rPr>
          <w:spacing w:val="-14"/>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valor</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servicio</w:t>
      </w:r>
      <w:r w:rsidRPr="00A51BF5">
        <w:rPr>
          <w:spacing w:val="-12"/>
          <w:sz w:val="24"/>
          <w:lang w:val="es-CO"/>
        </w:rPr>
        <w:t xml:space="preserve"> </w:t>
      </w:r>
      <w:r w:rsidRPr="00A51BF5">
        <w:rPr>
          <w:spacing w:val="-4"/>
          <w:sz w:val="24"/>
          <w:lang w:val="es-CO"/>
        </w:rPr>
        <w:t xml:space="preserve">y </w:t>
      </w:r>
      <w:r w:rsidRPr="00A51BF5">
        <w:rPr>
          <w:spacing w:val="-2"/>
          <w:sz w:val="24"/>
          <w:lang w:val="es-CO"/>
        </w:rPr>
        <w:t>no</w:t>
      </w:r>
      <w:r w:rsidRPr="00A51BF5">
        <w:rPr>
          <w:spacing w:val="-17"/>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describen</w:t>
      </w:r>
      <w:r w:rsidRPr="00A51BF5">
        <w:rPr>
          <w:spacing w:val="-16"/>
          <w:sz w:val="24"/>
          <w:lang w:val="es-CO"/>
        </w:rPr>
        <w:t xml:space="preserve"> </w:t>
      </w:r>
      <w:r w:rsidRPr="00A51BF5">
        <w:rPr>
          <w:spacing w:val="-2"/>
          <w:sz w:val="24"/>
          <w:lang w:val="es-CO"/>
        </w:rPr>
        <w:t>explícitamente</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siguientes</w:t>
      </w:r>
      <w:r w:rsidRPr="00A51BF5">
        <w:rPr>
          <w:spacing w:val="-16"/>
          <w:sz w:val="24"/>
          <w:lang w:val="es-CO"/>
        </w:rPr>
        <w:t xml:space="preserve"> </w:t>
      </w:r>
      <w:r w:rsidRPr="00A51BF5">
        <w:rPr>
          <w:spacing w:val="-2"/>
          <w:sz w:val="24"/>
          <w:lang w:val="es-CO"/>
        </w:rPr>
        <w:t>subsecciones,</w:t>
      </w:r>
      <w:r w:rsidRPr="00A51BF5">
        <w:rPr>
          <w:spacing w:val="-16"/>
          <w:sz w:val="24"/>
          <w:lang w:val="es-CO"/>
        </w:rPr>
        <w:t xml:space="preserve"> </w:t>
      </w:r>
      <w:r w:rsidRPr="00A51BF5">
        <w:rPr>
          <w:spacing w:val="-2"/>
          <w:sz w:val="24"/>
          <w:lang w:val="es-CO"/>
        </w:rPr>
        <w:t>pero</w:t>
      </w:r>
      <w:r w:rsidRPr="00A51BF5">
        <w:rPr>
          <w:spacing w:val="-16"/>
          <w:sz w:val="24"/>
          <w:lang w:val="es-CO"/>
        </w:rPr>
        <w:t xml:space="preserve"> </w:t>
      </w:r>
      <w:r w:rsidRPr="00A51BF5">
        <w:rPr>
          <w:spacing w:val="-2"/>
          <w:sz w:val="24"/>
          <w:lang w:val="es-CO"/>
        </w:rPr>
        <w:t>son</w:t>
      </w:r>
      <w:r w:rsidRPr="00A51BF5">
        <w:rPr>
          <w:spacing w:val="-16"/>
          <w:sz w:val="24"/>
          <w:lang w:val="es-CO"/>
        </w:rPr>
        <w:t xml:space="preserve"> </w:t>
      </w:r>
      <w:r w:rsidRPr="00A51BF5">
        <w:rPr>
          <w:spacing w:val="-2"/>
          <w:sz w:val="24"/>
          <w:lang w:val="es-CO"/>
        </w:rPr>
        <w:t xml:space="preserve">requeridas </w:t>
      </w:r>
      <w:r w:rsidRPr="00A51BF5">
        <w:rPr>
          <w:spacing w:val="-6"/>
          <w:sz w:val="24"/>
          <w:lang w:val="es-CO"/>
        </w:rPr>
        <w:t>para</w:t>
      </w:r>
      <w:r w:rsidRPr="00A51BF5">
        <w:rPr>
          <w:spacing w:val="-11"/>
          <w:sz w:val="24"/>
          <w:lang w:val="es-CO"/>
        </w:rPr>
        <w:t xml:space="preserve"> </w:t>
      </w:r>
      <w:r w:rsidRPr="00A51BF5">
        <w:rPr>
          <w:spacing w:val="-6"/>
          <w:sz w:val="24"/>
          <w:lang w:val="es-CO"/>
        </w:rPr>
        <w:t>proporcionar</w:t>
      </w:r>
      <w:r w:rsidRPr="00A51BF5">
        <w:rPr>
          <w:spacing w:val="-8"/>
          <w:sz w:val="24"/>
          <w:lang w:val="es-CO"/>
        </w:rPr>
        <w:t xml:space="preserve"> </w:t>
      </w:r>
      <w:r w:rsidRPr="00A51BF5">
        <w:rPr>
          <w:spacing w:val="-6"/>
          <w:sz w:val="24"/>
          <w:lang w:val="es-CO"/>
        </w:rPr>
        <w:t>salidas</w:t>
      </w:r>
      <w:r w:rsidRPr="00A51BF5">
        <w:rPr>
          <w:spacing w:val="-10"/>
          <w:sz w:val="24"/>
          <w:lang w:val="es-CO"/>
        </w:rPr>
        <w:t xml:space="preserve"> </w:t>
      </w:r>
      <w:r w:rsidRPr="00A51BF5">
        <w:rPr>
          <w:spacing w:val="-6"/>
          <w:sz w:val="24"/>
          <w:lang w:val="es-CO"/>
        </w:rPr>
        <w:t>(información,</w:t>
      </w:r>
      <w:r w:rsidRPr="00A51BF5">
        <w:rPr>
          <w:spacing w:val="-10"/>
          <w:sz w:val="24"/>
          <w:lang w:val="es-CO"/>
        </w:rPr>
        <w:t xml:space="preserve"> </w:t>
      </w:r>
      <w:r w:rsidRPr="00A51BF5">
        <w:rPr>
          <w:spacing w:val="-6"/>
          <w:sz w:val="24"/>
          <w:lang w:val="es-CO"/>
        </w:rPr>
        <w:t>artefactos,</w:t>
      </w:r>
      <w:r w:rsidRPr="00A51BF5">
        <w:rPr>
          <w:spacing w:val="-10"/>
          <w:sz w:val="24"/>
          <w:lang w:val="es-CO"/>
        </w:rPr>
        <w:t xml:space="preserve"> </w:t>
      </w:r>
      <w:r w:rsidRPr="00A51BF5">
        <w:rPr>
          <w:spacing w:val="-6"/>
          <w:sz w:val="24"/>
          <w:lang w:val="es-CO"/>
        </w:rPr>
        <w:t>productos</w:t>
      </w:r>
      <w:r w:rsidRPr="00A51BF5">
        <w:rPr>
          <w:spacing w:val="-10"/>
          <w:sz w:val="24"/>
          <w:lang w:val="es-CO"/>
        </w:rPr>
        <w:t xml:space="preserve"> </w:t>
      </w:r>
      <w:r w:rsidRPr="00A51BF5">
        <w:rPr>
          <w:spacing w:val="-6"/>
          <w:sz w:val="24"/>
          <w:lang w:val="es-CO"/>
        </w:rPr>
        <w:t>o</w:t>
      </w:r>
      <w:r w:rsidRPr="00A51BF5">
        <w:rPr>
          <w:spacing w:val="-11"/>
          <w:sz w:val="24"/>
          <w:lang w:val="es-CO"/>
        </w:rPr>
        <w:t xml:space="preserve"> </w:t>
      </w:r>
      <w:r w:rsidRPr="00A51BF5">
        <w:rPr>
          <w:spacing w:val="-6"/>
          <w:sz w:val="24"/>
          <w:lang w:val="es-CO"/>
        </w:rPr>
        <w:t>entregables)</w:t>
      </w:r>
      <w:r w:rsidRPr="00A51BF5">
        <w:rPr>
          <w:spacing w:val="-11"/>
          <w:sz w:val="24"/>
          <w:lang w:val="es-CO"/>
        </w:rPr>
        <w:t xml:space="preserve"> </w:t>
      </w:r>
      <w:r w:rsidRPr="00A51BF5">
        <w:rPr>
          <w:spacing w:val="-6"/>
          <w:sz w:val="24"/>
          <w:lang w:val="es-CO"/>
        </w:rPr>
        <w:t>que</w:t>
      </w:r>
      <w:r w:rsidRPr="00A51BF5">
        <w:rPr>
          <w:spacing w:val="-10"/>
          <w:sz w:val="24"/>
          <w:lang w:val="es-CO"/>
        </w:rPr>
        <w:t xml:space="preserve"> </w:t>
      </w:r>
      <w:r w:rsidRPr="00A51BF5">
        <w:rPr>
          <w:spacing w:val="-6"/>
          <w:sz w:val="24"/>
          <w:lang w:val="es-CO"/>
        </w:rPr>
        <w:t xml:space="preserve">son </w:t>
      </w:r>
      <w:r w:rsidRPr="00A51BF5">
        <w:rPr>
          <w:spacing w:val="-2"/>
          <w:sz w:val="24"/>
          <w:lang w:val="es-CO"/>
        </w:rPr>
        <w:t>requeridas</w:t>
      </w:r>
      <w:r w:rsidRPr="00A51BF5">
        <w:rPr>
          <w:spacing w:val="-12"/>
          <w:sz w:val="24"/>
          <w:lang w:val="es-CO"/>
        </w:rPr>
        <w:t xml:space="preserve"> </w:t>
      </w:r>
      <w:r w:rsidRPr="00A51BF5">
        <w:rPr>
          <w:spacing w:val="-2"/>
          <w:sz w:val="24"/>
          <w:lang w:val="es-CO"/>
        </w:rPr>
        <w:t>en</w:t>
      </w:r>
      <w:r w:rsidRPr="00A51BF5">
        <w:rPr>
          <w:spacing w:val="-12"/>
          <w:sz w:val="24"/>
          <w:lang w:val="es-CO"/>
        </w:rPr>
        <w:t xml:space="preserve"> </w:t>
      </w:r>
      <w:r w:rsidRPr="00A51BF5">
        <w:rPr>
          <w:spacing w:val="-2"/>
          <w:sz w:val="24"/>
          <w:lang w:val="es-CO"/>
        </w:rPr>
        <w:t>el</w:t>
      </w:r>
      <w:r w:rsidRPr="00A51BF5">
        <w:rPr>
          <w:spacing w:val="-12"/>
          <w:sz w:val="24"/>
          <w:lang w:val="es-CO"/>
        </w:rPr>
        <w:t xml:space="preserve"> </w:t>
      </w:r>
      <w:r w:rsidRPr="00A51BF5">
        <w:rPr>
          <w:spacing w:val="-2"/>
          <w:sz w:val="24"/>
          <w:lang w:val="es-CO"/>
        </w:rPr>
        <w:t>cumplimiento</w:t>
      </w:r>
      <w:r w:rsidRPr="00A51BF5">
        <w:rPr>
          <w:spacing w:val="-14"/>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lo</w:t>
      </w:r>
      <w:r w:rsidRPr="00A51BF5">
        <w:rPr>
          <w:spacing w:val="-13"/>
          <w:sz w:val="24"/>
          <w:lang w:val="es-CO"/>
        </w:rPr>
        <w:t xml:space="preserve"> </w:t>
      </w:r>
      <w:r w:rsidRPr="00A51BF5">
        <w:rPr>
          <w:spacing w:val="-2"/>
          <w:sz w:val="24"/>
          <w:lang w:val="es-CO"/>
        </w:rPr>
        <w:t>contratado;</w:t>
      </w:r>
      <w:r w:rsidRPr="00A51BF5">
        <w:rPr>
          <w:spacing w:val="-12"/>
          <w:sz w:val="24"/>
          <w:lang w:val="es-CO"/>
        </w:rPr>
        <w:t xml:space="preserve"> </w:t>
      </w:r>
      <w:r w:rsidR="00057523" w:rsidRPr="00A51BF5">
        <w:rPr>
          <w:spacing w:val="-2"/>
          <w:sz w:val="24"/>
          <w:lang w:val="es-CO"/>
        </w:rPr>
        <w:t>el</w:t>
      </w:r>
      <w:r w:rsidRPr="00A51BF5">
        <w:rPr>
          <w:spacing w:val="-13"/>
          <w:sz w:val="24"/>
          <w:lang w:val="es-CO"/>
        </w:rPr>
        <w:t xml:space="preserve"> </w:t>
      </w:r>
      <w:r w:rsidRPr="00A51BF5">
        <w:rPr>
          <w:spacing w:val="-2"/>
          <w:sz w:val="24"/>
          <w:lang w:val="es-CO"/>
        </w:rPr>
        <w:t>CONTRATISTA</w:t>
      </w:r>
      <w:r w:rsidRPr="00A51BF5">
        <w:rPr>
          <w:spacing w:val="-12"/>
          <w:sz w:val="24"/>
          <w:lang w:val="es-CO"/>
        </w:rPr>
        <w:t xml:space="preserve"> </w:t>
      </w:r>
      <w:r w:rsidRPr="00A51BF5">
        <w:rPr>
          <w:spacing w:val="-2"/>
          <w:sz w:val="24"/>
          <w:lang w:val="es-CO"/>
        </w:rPr>
        <w:t>debe</w:t>
      </w:r>
      <w:r w:rsidRPr="00A51BF5">
        <w:rPr>
          <w:spacing w:val="-12"/>
          <w:sz w:val="24"/>
          <w:lang w:val="es-CO"/>
        </w:rPr>
        <w:t xml:space="preserve"> </w:t>
      </w:r>
      <w:r w:rsidRPr="00A51BF5">
        <w:rPr>
          <w:spacing w:val="-2"/>
          <w:sz w:val="24"/>
          <w:lang w:val="es-CO"/>
        </w:rPr>
        <w:t xml:space="preserve">garantizar </w:t>
      </w:r>
      <w:r w:rsidRPr="00A51BF5">
        <w:rPr>
          <w:sz w:val="24"/>
          <w:lang w:val="es-CO"/>
        </w:rPr>
        <w:t xml:space="preserve">que en virtud a su experiencia y capacidades especializadas como prestador de </w:t>
      </w:r>
      <w:r w:rsidRPr="00A51BF5">
        <w:rPr>
          <w:spacing w:val="-2"/>
          <w:sz w:val="24"/>
          <w:lang w:val="es-CO"/>
        </w:rPr>
        <w:t>servicios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TI;</w:t>
      </w:r>
      <w:r w:rsidRPr="00A51BF5">
        <w:rPr>
          <w:spacing w:val="-13"/>
          <w:sz w:val="24"/>
          <w:lang w:val="es-CO"/>
        </w:rPr>
        <w:t xml:space="preserve"> </w:t>
      </w:r>
      <w:r w:rsidRPr="00A51BF5">
        <w:rPr>
          <w:spacing w:val="-2"/>
          <w:sz w:val="24"/>
          <w:lang w:val="es-CO"/>
        </w:rPr>
        <w:t>aplica</w:t>
      </w:r>
      <w:r w:rsidRPr="00A51BF5">
        <w:rPr>
          <w:spacing w:val="-15"/>
          <w:sz w:val="24"/>
          <w:lang w:val="es-CO"/>
        </w:rPr>
        <w:t xml:space="preserve"> </w:t>
      </w:r>
      <w:r w:rsidRPr="00A51BF5">
        <w:rPr>
          <w:spacing w:val="-2"/>
          <w:sz w:val="24"/>
          <w:lang w:val="es-CO"/>
        </w:rPr>
        <w:t>a</w:t>
      </w:r>
      <w:r w:rsidRPr="00A51BF5">
        <w:rPr>
          <w:spacing w:val="-15"/>
          <w:sz w:val="24"/>
          <w:lang w:val="es-CO"/>
        </w:rPr>
        <w:t xml:space="preserve"> </w:t>
      </w:r>
      <w:r w:rsidRPr="00A51BF5">
        <w:rPr>
          <w:spacing w:val="-2"/>
          <w:sz w:val="24"/>
          <w:lang w:val="es-CO"/>
        </w:rPr>
        <w:t>dichas</w:t>
      </w:r>
      <w:r w:rsidRPr="00A51BF5">
        <w:rPr>
          <w:spacing w:val="-14"/>
          <w:sz w:val="24"/>
          <w:lang w:val="es-CO"/>
        </w:rPr>
        <w:t xml:space="preserve"> </w:t>
      </w:r>
      <w:r w:rsidRPr="00A51BF5">
        <w:rPr>
          <w:spacing w:val="-2"/>
          <w:sz w:val="24"/>
          <w:lang w:val="es-CO"/>
        </w:rPr>
        <w:t>salidas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las</w:t>
      </w:r>
      <w:r w:rsidRPr="00A51BF5">
        <w:rPr>
          <w:spacing w:val="-14"/>
          <w:sz w:val="24"/>
          <w:lang w:val="es-CO"/>
        </w:rPr>
        <w:t xml:space="preserve"> </w:t>
      </w:r>
      <w:r w:rsidRPr="00A51BF5">
        <w:rPr>
          <w:spacing w:val="-2"/>
          <w:sz w:val="24"/>
          <w:lang w:val="es-CO"/>
        </w:rPr>
        <w:t>prácticas</w:t>
      </w:r>
      <w:r w:rsidRPr="00A51BF5">
        <w:rPr>
          <w:spacing w:val="-14"/>
          <w:sz w:val="24"/>
          <w:lang w:val="es-CO"/>
        </w:rPr>
        <w:t xml:space="preserve"> </w:t>
      </w:r>
      <w:r w:rsidRPr="00A51BF5">
        <w:rPr>
          <w:spacing w:val="-2"/>
          <w:sz w:val="24"/>
          <w:lang w:val="es-CO"/>
        </w:rPr>
        <w:t>que</w:t>
      </w:r>
      <w:r w:rsidRPr="00A51BF5">
        <w:rPr>
          <w:spacing w:val="-14"/>
          <w:sz w:val="24"/>
          <w:lang w:val="es-CO"/>
        </w:rPr>
        <w:t xml:space="preserve"> </w:t>
      </w:r>
      <w:r w:rsidRPr="00A51BF5">
        <w:rPr>
          <w:spacing w:val="-2"/>
          <w:sz w:val="24"/>
          <w:lang w:val="es-CO"/>
        </w:rPr>
        <w:t>él</w:t>
      </w:r>
      <w:r w:rsidRPr="00A51BF5">
        <w:rPr>
          <w:spacing w:val="-14"/>
          <w:sz w:val="24"/>
          <w:lang w:val="es-CO"/>
        </w:rPr>
        <w:t xml:space="preserve"> </w:t>
      </w:r>
      <w:r w:rsidRPr="00A51BF5">
        <w:rPr>
          <w:spacing w:val="-2"/>
          <w:sz w:val="24"/>
          <w:lang w:val="es-CO"/>
        </w:rPr>
        <w:t>gestiona,</w:t>
      </w:r>
      <w:r w:rsidRPr="00A51BF5">
        <w:rPr>
          <w:spacing w:val="-14"/>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 xml:space="preserve">criterios </w:t>
      </w:r>
      <w:r w:rsidRPr="00A51BF5">
        <w:rPr>
          <w:spacing w:val="-6"/>
          <w:sz w:val="24"/>
          <w:lang w:val="es-CO"/>
        </w:rPr>
        <w:t>de</w:t>
      </w:r>
      <w:r w:rsidRPr="00A51BF5">
        <w:rPr>
          <w:spacing w:val="-13"/>
          <w:sz w:val="24"/>
          <w:lang w:val="es-CO"/>
        </w:rPr>
        <w:t xml:space="preserve"> </w:t>
      </w:r>
      <w:r w:rsidRPr="00A51BF5">
        <w:rPr>
          <w:spacing w:val="-6"/>
          <w:sz w:val="24"/>
          <w:lang w:val="es-CO"/>
        </w:rPr>
        <w:t>calidad</w:t>
      </w:r>
      <w:r w:rsidRPr="00A51BF5">
        <w:rPr>
          <w:spacing w:val="-12"/>
          <w:sz w:val="24"/>
          <w:lang w:val="es-CO"/>
        </w:rPr>
        <w:t xml:space="preserve"> </w:t>
      </w:r>
      <w:r w:rsidRPr="00A51BF5">
        <w:rPr>
          <w:spacing w:val="-6"/>
          <w:sz w:val="24"/>
          <w:lang w:val="es-CO"/>
        </w:rPr>
        <w:t>pertinentes</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estándares</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recomendaciones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COBIT®</w:t>
      </w:r>
      <w:r w:rsidRPr="00A51BF5">
        <w:rPr>
          <w:spacing w:val="-12"/>
          <w:sz w:val="24"/>
          <w:lang w:val="es-CO"/>
        </w:rPr>
        <w:t xml:space="preserve"> </w:t>
      </w:r>
      <w:r w:rsidRPr="00A51BF5">
        <w:rPr>
          <w:spacing w:val="-6"/>
          <w:sz w:val="24"/>
          <w:lang w:val="es-CO"/>
        </w:rPr>
        <w:t>2019</w:t>
      </w:r>
      <w:r w:rsidRPr="00A51BF5">
        <w:rPr>
          <w:spacing w:val="-12"/>
          <w:sz w:val="24"/>
          <w:lang w:val="es-CO"/>
        </w:rPr>
        <w:t xml:space="preserve"> </w:t>
      </w:r>
      <w:r w:rsidRPr="00A51BF5">
        <w:rPr>
          <w:spacing w:val="-6"/>
          <w:sz w:val="24"/>
          <w:lang w:val="es-CO"/>
        </w:rPr>
        <w:t>e</w:t>
      </w:r>
      <w:r w:rsidRPr="00A51BF5">
        <w:rPr>
          <w:spacing w:val="-12"/>
          <w:sz w:val="24"/>
          <w:lang w:val="es-CO"/>
        </w:rPr>
        <w:t xml:space="preserve"> </w:t>
      </w:r>
      <w:r w:rsidRPr="00A51BF5">
        <w:rPr>
          <w:spacing w:val="-6"/>
          <w:sz w:val="24"/>
          <w:lang w:val="es-CO"/>
        </w:rPr>
        <w:t>ITIL®</w:t>
      </w:r>
      <w:r w:rsidRPr="00A51BF5">
        <w:rPr>
          <w:spacing w:val="-11"/>
          <w:sz w:val="24"/>
          <w:lang w:val="es-CO"/>
        </w:rPr>
        <w:t xml:space="preserve"> </w:t>
      </w:r>
      <w:r w:rsidRPr="00A51BF5">
        <w:rPr>
          <w:spacing w:val="-6"/>
          <w:sz w:val="24"/>
          <w:lang w:val="es-CO"/>
        </w:rPr>
        <w:t xml:space="preserve">4 </w:t>
      </w:r>
      <w:r w:rsidRPr="00A51BF5">
        <w:rPr>
          <w:sz w:val="24"/>
          <w:lang w:val="es-CO"/>
        </w:rPr>
        <w:t>en</w:t>
      </w:r>
      <w:r w:rsidRPr="00A51BF5">
        <w:rPr>
          <w:spacing w:val="-6"/>
          <w:sz w:val="24"/>
          <w:lang w:val="es-CO"/>
        </w:rPr>
        <w:t xml:space="preserve"> </w:t>
      </w:r>
      <w:r w:rsidRPr="00A51BF5">
        <w:rPr>
          <w:sz w:val="24"/>
          <w:lang w:val="es-CO"/>
        </w:rPr>
        <w:t>las</w:t>
      </w:r>
      <w:r w:rsidRPr="00A51BF5">
        <w:rPr>
          <w:spacing w:val="-6"/>
          <w:sz w:val="24"/>
          <w:lang w:val="es-CO"/>
        </w:rPr>
        <w:t xml:space="preserve"> </w:t>
      </w:r>
      <w:r w:rsidRPr="00A51BF5">
        <w:rPr>
          <w:sz w:val="24"/>
          <w:lang w:val="es-CO"/>
        </w:rPr>
        <w:t>versiones</w:t>
      </w:r>
      <w:r w:rsidRPr="00A51BF5">
        <w:rPr>
          <w:spacing w:val="-4"/>
          <w:sz w:val="24"/>
          <w:lang w:val="es-CO"/>
        </w:rPr>
        <w:t xml:space="preserve"> </w:t>
      </w:r>
      <w:r w:rsidRPr="00A51BF5">
        <w:rPr>
          <w:sz w:val="24"/>
          <w:lang w:val="es-CO"/>
        </w:rPr>
        <w:t>más</w:t>
      </w:r>
      <w:r w:rsidRPr="00A51BF5">
        <w:rPr>
          <w:spacing w:val="-6"/>
          <w:sz w:val="24"/>
          <w:lang w:val="es-CO"/>
        </w:rPr>
        <w:t xml:space="preserve"> </w:t>
      </w:r>
      <w:r w:rsidRPr="00A51BF5">
        <w:rPr>
          <w:sz w:val="24"/>
          <w:lang w:val="es-CO"/>
        </w:rPr>
        <w:t>recientes</w:t>
      </w:r>
      <w:r w:rsidRPr="00A51BF5">
        <w:rPr>
          <w:spacing w:val="-6"/>
          <w:sz w:val="24"/>
          <w:lang w:val="es-CO"/>
        </w:rPr>
        <w:t xml:space="preserve"> </w:t>
      </w:r>
      <w:r w:rsidRPr="00A51BF5">
        <w:rPr>
          <w:sz w:val="24"/>
          <w:lang w:val="es-CO"/>
        </w:rPr>
        <w:t>o</w:t>
      </w:r>
      <w:r w:rsidRPr="00A51BF5">
        <w:rPr>
          <w:spacing w:val="-7"/>
          <w:sz w:val="24"/>
          <w:lang w:val="es-CO"/>
        </w:rPr>
        <w:t xml:space="preserve"> </w:t>
      </w:r>
      <w:r w:rsidRPr="00A51BF5">
        <w:rPr>
          <w:sz w:val="24"/>
          <w:lang w:val="es-CO"/>
        </w:rPr>
        <w:t>anteriores</w:t>
      </w:r>
      <w:r w:rsidRPr="00A51BF5">
        <w:rPr>
          <w:spacing w:val="-4"/>
          <w:sz w:val="24"/>
          <w:lang w:val="es-CO"/>
        </w:rPr>
        <w:t xml:space="preserve"> </w:t>
      </w:r>
      <w:r w:rsidRPr="00A51BF5">
        <w:rPr>
          <w:sz w:val="24"/>
          <w:lang w:val="es-CO"/>
        </w:rPr>
        <w:t>(las</w:t>
      </w:r>
      <w:r w:rsidRPr="00A51BF5">
        <w:rPr>
          <w:spacing w:val="-6"/>
          <w:sz w:val="24"/>
          <w:lang w:val="es-CO"/>
        </w:rPr>
        <w:t xml:space="preserve"> </w:t>
      </w:r>
      <w:r w:rsidRPr="00A51BF5">
        <w:rPr>
          <w:sz w:val="24"/>
          <w:lang w:val="es-CO"/>
        </w:rPr>
        <w:t>que</w:t>
      </w:r>
      <w:r w:rsidRPr="00A51BF5">
        <w:rPr>
          <w:spacing w:val="-6"/>
          <w:sz w:val="24"/>
          <w:lang w:val="es-CO"/>
        </w:rPr>
        <w:t xml:space="preserve"> </w:t>
      </w:r>
      <w:r w:rsidRPr="00A51BF5">
        <w:rPr>
          <w:sz w:val="24"/>
          <w:lang w:val="es-CO"/>
        </w:rPr>
        <w:t>agreguen</w:t>
      </w:r>
      <w:r w:rsidRPr="00A51BF5">
        <w:rPr>
          <w:spacing w:val="-6"/>
          <w:sz w:val="24"/>
          <w:lang w:val="es-CO"/>
        </w:rPr>
        <w:t xml:space="preserve"> </w:t>
      </w:r>
      <w:r w:rsidRPr="00A51BF5">
        <w:rPr>
          <w:sz w:val="24"/>
          <w:lang w:val="es-CO"/>
        </w:rPr>
        <w:t>mayor</w:t>
      </w:r>
      <w:r w:rsidRPr="00A51BF5">
        <w:rPr>
          <w:spacing w:val="-7"/>
          <w:sz w:val="24"/>
          <w:lang w:val="es-CO"/>
        </w:rPr>
        <w:t xml:space="preserve"> </w:t>
      </w:r>
      <w:r w:rsidRPr="00A51BF5">
        <w:rPr>
          <w:sz w:val="24"/>
          <w:lang w:val="es-CO"/>
        </w:rPr>
        <w:t>valor</w:t>
      </w:r>
      <w:r w:rsidRPr="00A51BF5">
        <w:rPr>
          <w:spacing w:val="-7"/>
          <w:sz w:val="24"/>
          <w:lang w:val="es-CO"/>
        </w:rPr>
        <w:t xml:space="preserve"> </w:t>
      </w:r>
      <w:r w:rsidRPr="00A51BF5">
        <w:rPr>
          <w:sz w:val="24"/>
          <w:lang w:val="es-CO"/>
        </w:rPr>
        <w:t>y</w:t>
      </w:r>
      <w:r w:rsidRPr="00A51BF5">
        <w:rPr>
          <w:spacing w:val="-6"/>
          <w:sz w:val="24"/>
          <w:lang w:val="es-CO"/>
        </w:rPr>
        <w:t xml:space="preserve"> </w:t>
      </w:r>
      <w:r w:rsidRPr="00A51BF5">
        <w:rPr>
          <w:sz w:val="24"/>
          <w:lang w:val="es-CO"/>
        </w:rPr>
        <w:t xml:space="preserve">sean </w:t>
      </w:r>
      <w:r w:rsidRPr="00A51BF5">
        <w:rPr>
          <w:spacing w:val="-2"/>
          <w:sz w:val="24"/>
          <w:lang w:val="es-CO"/>
        </w:rPr>
        <w:t>pertinentes);</w:t>
      </w:r>
      <w:r w:rsidRPr="00A51BF5">
        <w:rPr>
          <w:spacing w:val="-8"/>
          <w:sz w:val="24"/>
          <w:lang w:val="es-CO"/>
        </w:rPr>
        <w:t xml:space="preserve"> </w:t>
      </w:r>
      <w:r w:rsidRPr="00A51BF5">
        <w:rPr>
          <w:spacing w:val="-2"/>
          <w:sz w:val="24"/>
          <w:lang w:val="es-CO"/>
        </w:rPr>
        <w:t>en</w:t>
      </w:r>
      <w:r w:rsidRPr="00A51BF5">
        <w:rPr>
          <w:spacing w:val="-8"/>
          <w:sz w:val="24"/>
          <w:lang w:val="es-CO"/>
        </w:rPr>
        <w:t xml:space="preserve"> </w:t>
      </w:r>
      <w:r w:rsidRPr="00A51BF5">
        <w:rPr>
          <w:spacing w:val="-2"/>
          <w:sz w:val="24"/>
          <w:lang w:val="es-CO"/>
        </w:rPr>
        <w:t>todo</w:t>
      </w:r>
      <w:r w:rsidRPr="00A51BF5">
        <w:rPr>
          <w:spacing w:val="-10"/>
          <w:sz w:val="24"/>
          <w:lang w:val="es-CO"/>
        </w:rPr>
        <w:t xml:space="preserve"> </w:t>
      </w:r>
      <w:r w:rsidRPr="00A51BF5">
        <w:rPr>
          <w:spacing w:val="-2"/>
          <w:sz w:val="24"/>
          <w:lang w:val="es-CO"/>
        </w:rPr>
        <w:t>caso</w:t>
      </w:r>
      <w:r w:rsidRPr="00A51BF5">
        <w:rPr>
          <w:spacing w:val="-10"/>
          <w:sz w:val="24"/>
          <w:lang w:val="es-CO"/>
        </w:rPr>
        <w:t xml:space="preserve"> </w:t>
      </w:r>
      <w:r w:rsidR="00057523" w:rsidRPr="00A51BF5">
        <w:rPr>
          <w:spacing w:val="-2"/>
          <w:sz w:val="24"/>
          <w:lang w:val="es-CO"/>
        </w:rPr>
        <w:t xml:space="preserve">la </w:t>
      </w:r>
      <w:r w:rsidRPr="00A51BF5">
        <w:rPr>
          <w:spacing w:val="-2"/>
          <w:sz w:val="24"/>
          <w:lang w:val="es-CO"/>
        </w:rPr>
        <w:t>INTERVENTORÍA</w:t>
      </w:r>
      <w:r w:rsidRPr="00A51BF5">
        <w:rPr>
          <w:spacing w:val="-12"/>
          <w:sz w:val="24"/>
          <w:lang w:val="es-CO"/>
        </w:rPr>
        <w:t xml:space="preserve"> </w:t>
      </w:r>
      <w:r w:rsidRPr="00A51BF5">
        <w:rPr>
          <w:spacing w:val="-2"/>
          <w:sz w:val="24"/>
          <w:lang w:val="es-CO"/>
        </w:rPr>
        <w:t>o</w:t>
      </w:r>
      <w:r w:rsidRPr="00A51BF5">
        <w:rPr>
          <w:spacing w:val="-10"/>
          <w:sz w:val="24"/>
          <w:lang w:val="es-CO"/>
        </w:rPr>
        <w:t xml:space="preserve"> </w:t>
      </w:r>
      <w:r w:rsidR="00057523" w:rsidRPr="00A51BF5">
        <w:rPr>
          <w:spacing w:val="-2"/>
          <w:sz w:val="24"/>
          <w:lang w:val="es-CO"/>
        </w:rPr>
        <w:t>la</w:t>
      </w:r>
      <w:r w:rsidRPr="00A51BF5">
        <w:rPr>
          <w:spacing w:val="-10"/>
          <w:sz w:val="24"/>
          <w:lang w:val="es-CO"/>
        </w:rPr>
        <w:t xml:space="preserve"> </w:t>
      </w:r>
      <w:r w:rsidRPr="00A51BF5">
        <w:rPr>
          <w:spacing w:val="-2"/>
          <w:sz w:val="24"/>
          <w:lang w:val="es-CO"/>
        </w:rPr>
        <w:t>SUPERVISIÓN</w:t>
      </w:r>
      <w:r w:rsidRPr="00A51BF5">
        <w:rPr>
          <w:spacing w:val="-8"/>
          <w:sz w:val="24"/>
          <w:lang w:val="es-CO"/>
        </w:rPr>
        <w:t xml:space="preserve"> </w:t>
      </w:r>
      <w:r w:rsidRPr="00A51BF5">
        <w:rPr>
          <w:spacing w:val="-2"/>
          <w:sz w:val="24"/>
          <w:lang w:val="es-CO"/>
        </w:rPr>
        <w:t>puede</w:t>
      </w:r>
      <w:r w:rsidRPr="00A51BF5">
        <w:rPr>
          <w:spacing w:val="-8"/>
          <w:sz w:val="24"/>
          <w:lang w:val="es-CO"/>
        </w:rPr>
        <w:t xml:space="preserve"> </w:t>
      </w:r>
      <w:r w:rsidRPr="00A51BF5">
        <w:rPr>
          <w:spacing w:val="-2"/>
          <w:sz w:val="24"/>
          <w:lang w:val="es-CO"/>
        </w:rPr>
        <w:t>observar</w:t>
      </w:r>
      <w:r w:rsidRPr="00A51BF5">
        <w:rPr>
          <w:spacing w:val="-11"/>
          <w:sz w:val="24"/>
          <w:lang w:val="es-CO"/>
        </w:rPr>
        <w:t xml:space="preserve"> </w:t>
      </w:r>
      <w:r w:rsidRPr="00A51BF5">
        <w:rPr>
          <w:spacing w:val="-2"/>
          <w:sz w:val="24"/>
          <w:lang w:val="es-CO"/>
        </w:rPr>
        <w:t xml:space="preserve">y </w:t>
      </w:r>
      <w:r w:rsidRPr="00A51BF5">
        <w:rPr>
          <w:sz w:val="24"/>
          <w:lang w:val="es-CO"/>
        </w:rPr>
        <w:t xml:space="preserve">requerir ajustes que </w:t>
      </w:r>
      <w:r w:rsidR="00057523" w:rsidRPr="00A51BF5">
        <w:rPr>
          <w:sz w:val="24"/>
          <w:lang w:val="es-CO"/>
        </w:rPr>
        <w:t xml:space="preserve">el </w:t>
      </w:r>
      <w:r w:rsidRPr="00A51BF5">
        <w:rPr>
          <w:sz w:val="24"/>
          <w:lang w:val="es-CO"/>
        </w:rPr>
        <w:t xml:space="preserve">CONTRATISTA debe atender para garantizar que efectivamente se cumplen los estándares y recomendaciones aplicables y </w:t>
      </w:r>
      <w:r w:rsidRPr="00A51BF5">
        <w:rPr>
          <w:spacing w:val="-2"/>
          <w:sz w:val="24"/>
          <w:lang w:val="es-CO"/>
        </w:rPr>
        <w:t>pertinentes</w:t>
      </w:r>
      <w:r w:rsidRPr="00A51BF5">
        <w:rPr>
          <w:spacing w:val="-17"/>
          <w:sz w:val="24"/>
          <w:lang w:val="es-CO"/>
        </w:rPr>
        <w:t xml:space="preserve"> </w:t>
      </w:r>
      <w:r w:rsidRPr="00A51BF5">
        <w:rPr>
          <w:spacing w:val="-2"/>
          <w:sz w:val="24"/>
          <w:lang w:val="es-CO"/>
        </w:rPr>
        <w:t>al</w:t>
      </w:r>
      <w:r w:rsidRPr="00A51BF5">
        <w:rPr>
          <w:spacing w:val="-19"/>
          <w:sz w:val="24"/>
          <w:lang w:val="es-CO"/>
        </w:rPr>
        <w:t xml:space="preserve"> </w:t>
      </w:r>
      <w:r w:rsidRPr="00A51BF5">
        <w:rPr>
          <w:spacing w:val="-2"/>
          <w:sz w:val="24"/>
          <w:lang w:val="es-CO"/>
        </w:rPr>
        <w:t>contexto</w:t>
      </w:r>
      <w:r w:rsidRPr="00A51BF5">
        <w:rPr>
          <w:spacing w:val="-17"/>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la</w:t>
      </w:r>
      <w:r w:rsidRPr="00A51BF5">
        <w:rPr>
          <w:spacing w:val="-19"/>
          <w:sz w:val="24"/>
          <w:lang w:val="es-CO"/>
        </w:rPr>
        <w:t xml:space="preserve"> </w:t>
      </w:r>
      <w:r w:rsidRPr="00A51BF5">
        <w:rPr>
          <w:spacing w:val="-2"/>
          <w:sz w:val="24"/>
          <w:lang w:val="es-CO"/>
        </w:rPr>
        <w:t>necesidad</w:t>
      </w:r>
      <w:r w:rsidRPr="00A51BF5">
        <w:rPr>
          <w:spacing w:val="-19"/>
          <w:sz w:val="24"/>
          <w:lang w:val="es-CO"/>
        </w:rPr>
        <w:t xml:space="preserve"> </w:t>
      </w:r>
      <w:r w:rsidRPr="00A51BF5">
        <w:rPr>
          <w:spacing w:val="-2"/>
          <w:sz w:val="24"/>
          <w:lang w:val="es-CO"/>
        </w:rPr>
        <w:t>particular</w:t>
      </w:r>
      <w:r w:rsidRPr="00A51BF5">
        <w:rPr>
          <w:spacing w:val="-19"/>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tiene</w:t>
      </w:r>
      <w:r w:rsidRPr="00A51BF5">
        <w:rPr>
          <w:spacing w:val="-18"/>
          <w:sz w:val="24"/>
          <w:lang w:val="es-CO"/>
        </w:rPr>
        <w:t xml:space="preserve"> </w:t>
      </w:r>
      <w:r w:rsidR="00057523" w:rsidRPr="00A51BF5">
        <w:rPr>
          <w:spacing w:val="-2"/>
          <w:sz w:val="24"/>
          <w:lang w:val="es-CO"/>
        </w:rPr>
        <w:t>la</w:t>
      </w:r>
      <w:r w:rsidRPr="00A51BF5">
        <w:rPr>
          <w:spacing w:val="-18"/>
          <w:sz w:val="24"/>
          <w:lang w:val="es-CO"/>
        </w:rPr>
        <w:t xml:space="preserve"> </w:t>
      </w:r>
      <w:r w:rsidRPr="00A51BF5">
        <w:rPr>
          <w:spacing w:val="-2"/>
          <w:sz w:val="24"/>
          <w:lang w:val="es-CO"/>
        </w:rPr>
        <w:t>ENTIDAD.</w:t>
      </w:r>
    </w:p>
    <w:p w14:paraId="1B6F8F44" w14:textId="56679E84" w:rsidR="00BD6814" w:rsidRPr="00A51BF5" w:rsidRDefault="000E0286" w:rsidP="001A733A">
      <w:pPr>
        <w:pStyle w:val="Prrafodelista"/>
        <w:numPr>
          <w:ilvl w:val="0"/>
          <w:numId w:val="39"/>
        </w:numPr>
        <w:tabs>
          <w:tab w:val="left" w:pos="525"/>
        </w:tabs>
        <w:spacing w:before="82" w:line="271" w:lineRule="auto"/>
        <w:ind w:right="166"/>
        <w:rPr>
          <w:sz w:val="24"/>
          <w:lang w:val="es-CO"/>
        </w:rPr>
      </w:pPr>
      <w:r w:rsidRPr="00A51BF5">
        <w:rPr>
          <w:sz w:val="24"/>
          <w:lang w:val="es-CO"/>
        </w:rPr>
        <w:t xml:space="preserve">Presentar informe mensual sobre las gestiones realizadas para cada una de las </w:t>
      </w:r>
      <w:r w:rsidRPr="00A51BF5">
        <w:rPr>
          <w:spacing w:val="-4"/>
          <w:sz w:val="24"/>
          <w:lang w:val="es-CO"/>
        </w:rPr>
        <w:t>prácticas</w:t>
      </w:r>
      <w:r w:rsidRPr="00A51BF5">
        <w:rPr>
          <w:spacing w:val="-13"/>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mejora</w:t>
      </w:r>
      <w:r w:rsidRPr="00A51BF5">
        <w:rPr>
          <w:spacing w:val="-11"/>
          <w:sz w:val="24"/>
          <w:lang w:val="es-CO"/>
        </w:rPr>
        <w:t xml:space="preserve"> </w:t>
      </w:r>
      <w:r w:rsidRPr="00A51BF5">
        <w:rPr>
          <w:spacing w:val="-4"/>
          <w:sz w:val="24"/>
          <w:lang w:val="es-CO"/>
        </w:rPr>
        <w:t>continua</w:t>
      </w:r>
      <w:r w:rsidRPr="00A51BF5">
        <w:rPr>
          <w:spacing w:val="-14"/>
          <w:sz w:val="24"/>
          <w:lang w:val="es-CO"/>
        </w:rPr>
        <w:t xml:space="preserve"> </w:t>
      </w:r>
      <w:r w:rsidRPr="00A51BF5">
        <w:rPr>
          <w:spacing w:val="-4"/>
          <w:sz w:val="24"/>
          <w:lang w:val="es-CO"/>
        </w:rPr>
        <w:t>del</w:t>
      </w:r>
      <w:r w:rsidRPr="00A51BF5">
        <w:rPr>
          <w:spacing w:val="-13"/>
          <w:sz w:val="24"/>
          <w:lang w:val="es-CO"/>
        </w:rPr>
        <w:t xml:space="preserve"> </w:t>
      </w:r>
      <w:r w:rsidRPr="00A51BF5">
        <w:rPr>
          <w:spacing w:val="-4"/>
          <w:sz w:val="24"/>
          <w:lang w:val="es-CO"/>
        </w:rPr>
        <w:t>Modelo</w:t>
      </w:r>
      <w:r w:rsidRPr="00A51BF5">
        <w:rPr>
          <w:spacing w:val="-13"/>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Prestación</w:t>
      </w:r>
      <w:r w:rsidRPr="00A51BF5">
        <w:rPr>
          <w:spacing w:val="-14"/>
          <w:sz w:val="24"/>
          <w:lang w:val="es-CO"/>
        </w:rPr>
        <w:t xml:space="preserve"> </w:t>
      </w:r>
      <w:r w:rsidRPr="00A51BF5">
        <w:rPr>
          <w:spacing w:val="-4"/>
          <w:sz w:val="24"/>
          <w:lang w:val="es-CO"/>
        </w:rPr>
        <w:t>del</w:t>
      </w:r>
      <w:r w:rsidRPr="00A51BF5">
        <w:rPr>
          <w:spacing w:val="-13"/>
          <w:sz w:val="24"/>
          <w:lang w:val="es-CO"/>
        </w:rPr>
        <w:t xml:space="preserve"> </w:t>
      </w:r>
      <w:r w:rsidRPr="00A51BF5">
        <w:rPr>
          <w:spacing w:val="-4"/>
          <w:sz w:val="24"/>
          <w:lang w:val="es-CO"/>
        </w:rPr>
        <w:t>Servicio</w:t>
      </w:r>
      <w:r w:rsidRPr="00A51BF5">
        <w:rPr>
          <w:spacing w:val="-13"/>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el</w:t>
      </w:r>
      <w:r w:rsidRPr="00A51BF5">
        <w:rPr>
          <w:spacing w:val="-13"/>
          <w:sz w:val="24"/>
          <w:lang w:val="es-CO"/>
        </w:rPr>
        <w:t xml:space="preserve"> </w:t>
      </w:r>
      <w:r w:rsidRPr="00A51BF5">
        <w:rPr>
          <w:spacing w:val="-4"/>
          <w:sz w:val="24"/>
          <w:lang w:val="es-CO"/>
        </w:rPr>
        <w:t>Sistema</w:t>
      </w:r>
      <w:r w:rsidRPr="00A51BF5">
        <w:rPr>
          <w:spacing w:val="-14"/>
          <w:sz w:val="24"/>
          <w:lang w:val="es-CO"/>
        </w:rPr>
        <w:t xml:space="preserve"> </w:t>
      </w:r>
      <w:r w:rsidRPr="00A51BF5">
        <w:rPr>
          <w:spacing w:val="-4"/>
          <w:sz w:val="24"/>
          <w:lang w:val="es-CO"/>
        </w:rPr>
        <w:t xml:space="preserve">de </w:t>
      </w:r>
      <w:r w:rsidRPr="00A51BF5">
        <w:rPr>
          <w:sz w:val="24"/>
          <w:lang w:val="es-CO"/>
        </w:rPr>
        <w:t>Valor</w:t>
      </w:r>
      <w:r w:rsidRPr="00A51BF5">
        <w:rPr>
          <w:spacing w:val="-5"/>
          <w:sz w:val="24"/>
          <w:lang w:val="es-CO"/>
        </w:rPr>
        <w:t xml:space="preserve"> </w:t>
      </w:r>
      <w:r w:rsidRPr="00A51BF5">
        <w:rPr>
          <w:sz w:val="24"/>
          <w:lang w:val="es-CO"/>
        </w:rPr>
        <w:t>del</w:t>
      </w:r>
      <w:r w:rsidRPr="00A51BF5">
        <w:rPr>
          <w:spacing w:val="-7"/>
          <w:sz w:val="24"/>
          <w:lang w:val="es-CO"/>
        </w:rPr>
        <w:t xml:space="preserve"> </w:t>
      </w:r>
      <w:r w:rsidRPr="00A51BF5">
        <w:rPr>
          <w:sz w:val="24"/>
          <w:lang w:val="es-CO"/>
        </w:rPr>
        <w:t>Servicio</w:t>
      </w:r>
      <w:r w:rsidRPr="00A51BF5">
        <w:rPr>
          <w:spacing w:val="-8"/>
          <w:sz w:val="24"/>
          <w:lang w:val="es-CO"/>
        </w:rPr>
        <w:t xml:space="preserve"> </w:t>
      </w:r>
      <w:r w:rsidRPr="00A51BF5">
        <w:rPr>
          <w:sz w:val="24"/>
          <w:lang w:val="es-CO"/>
        </w:rPr>
        <w:t>de</w:t>
      </w:r>
      <w:r w:rsidRPr="00A51BF5">
        <w:rPr>
          <w:spacing w:val="-7"/>
          <w:sz w:val="24"/>
          <w:lang w:val="es-CO"/>
        </w:rPr>
        <w:t xml:space="preserve"> </w:t>
      </w:r>
      <w:r w:rsidR="00057523" w:rsidRPr="00A51BF5">
        <w:rPr>
          <w:sz w:val="24"/>
          <w:lang w:val="es-CO"/>
        </w:rPr>
        <w:t>la</w:t>
      </w:r>
      <w:r w:rsidRPr="00A51BF5">
        <w:rPr>
          <w:spacing w:val="-1"/>
          <w:sz w:val="24"/>
          <w:lang w:val="es-CO"/>
        </w:rPr>
        <w:t xml:space="preserve"> </w:t>
      </w:r>
      <w:r w:rsidRPr="00A51BF5">
        <w:rPr>
          <w:sz w:val="24"/>
          <w:lang w:val="es-CO"/>
        </w:rPr>
        <w:t>ENTIDAD.</w:t>
      </w:r>
    </w:p>
    <w:p w14:paraId="21D7D323" w14:textId="77777777" w:rsidR="00BD6814" w:rsidRPr="00A51BF5" w:rsidRDefault="00BD6814" w:rsidP="00D73EE2">
      <w:pPr>
        <w:pStyle w:val="Textoindependiente"/>
        <w:rPr>
          <w:lang w:val="es-CO"/>
        </w:rPr>
      </w:pPr>
    </w:p>
    <w:p w14:paraId="6FCB985D" w14:textId="77777777" w:rsidR="00BD6814" w:rsidRPr="00A51BF5" w:rsidRDefault="00BD6814">
      <w:pPr>
        <w:pStyle w:val="Textoindependiente"/>
        <w:spacing w:before="82"/>
        <w:rPr>
          <w:lang w:val="es-CO"/>
        </w:rPr>
      </w:pPr>
    </w:p>
    <w:p w14:paraId="7051749F" w14:textId="331200EE" w:rsidR="00BD6814" w:rsidRPr="00A51BF5" w:rsidRDefault="000E0286" w:rsidP="0067314F">
      <w:pPr>
        <w:pStyle w:val="Prrafodelista"/>
        <w:numPr>
          <w:ilvl w:val="3"/>
          <w:numId w:val="132"/>
        </w:numPr>
        <w:tabs>
          <w:tab w:val="left" w:pos="1605"/>
        </w:tabs>
        <w:rPr>
          <w:lang w:val="es-CO"/>
        </w:rPr>
      </w:pPr>
      <w:bookmarkStart w:id="584" w:name="_bookmark182"/>
      <w:bookmarkStart w:id="585" w:name="_Toc220480416"/>
      <w:bookmarkEnd w:id="584"/>
      <w:r w:rsidRPr="00A51BF5">
        <w:rPr>
          <w:i/>
          <w:color w:val="0E4660"/>
          <w:spacing w:val="-6"/>
          <w:sz w:val="24"/>
          <w:lang w:val="es-CO"/>
        </w:rPr>
        <w:t>Mesa</w:t>
      </w:r>
      <w:r w:rsidRPr="00A51BF5">
        <w:rPr>
          <w:i/>
          <w:color w:val="0E4660"/>
          <w:spacing w:val="-23"/>
          <w:sz w:val="24"/>
          <w:lang w:val="es-CO"/>
        </w:rPr>
        <w:t xml:space="preserve"> </w:t>
      </w:r>
      <w:r w:rsidRPr="00A51BF5">
        <w:rPr>
          <w:i/>
          <w:color w:val="0E4660"/>
          <w:spacing w:val="-6"/>
          <w:sz w:val="24"/>
          <w:lang w:val="es-CO"/>
        </w:rPr>
        <w:t>de</w:t>
      </w:r>
      <w:r w:rsidRPr="00A51BF5">
        <w:rPr>
          <w:i/>
          <w:color w:val="0E4660"/>
          <w:spacing w:val="-24"/>
          <w:sz w:val="24"/>
          <w:lang w:val="es-CO"/>
        </w:rPr>
        <w:t xml:space="preserve"> </w:t>
      </w:r>
      <w:r w:rsidRPr="00A51BF5">
        <w:rPr>
          <w:i/>
          <w:color w:val="0E4660"/>
          <w:spacing w:val="-6"/>
          <w:sz w:val="24"/>
          <w:lang w:val="es-CO"/>
        </w:rPr>
        <w:t>servicios.</w:t>
      </w:r>
      <w:bookmarkEnd w:id="585"/>
    </w:p>
    <w:p w14:paraId="0ECC19AE" w14:textId="77777777" w:rsidR="003B0935" w:rsidRPr="00A51BF5" w:rsidRDefault="003B0935" w:rsidP="003B0935">
      <w:pPr>
        <w:pStyle w:val="Textoindependiente"/>
        <w:rPr>
          <w:lang w:val="es-CO"/>
        </w:rPr>
      </w:pPr>
    </w:p>
    <w:p w14:paraId="7FF3EF45" w14:textId="77777777" w:rsidR="00BD6814" w:rsidRPr="00A51BF5" w:rsidRDefault="00BD6814" w:rsidP="003B0935">
      <w:pPr>
        <w:pStyle w:val="Textoindependiente"/>
        <w:rPr>
          <w:lang w:val="es-CO"/>
        </w:rPr>
      </w:pPr>
    </w:p>
    <w:p w14:paraId="4C2F1F7B" w14:textId="0D2AEC01" w:rsidR="00BD6814" w:rsidRPr="00A51BF5" w:rsidRDefault="000E0286" w:rsidP="00D73EE2">
      <w:pPr>
        <w:pStyle w:val="Textoindependiente"/>
        <w:spacing w:line="292" w:lineRule="auto"/>
        <w:ind w:left="165" w:right="161"/>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9"/>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la práctica</w:t>
      </w:r>
      <w:r w:rsidRPr="00A51BF5">
        <w:rPr>
          <w:spacing w:val="-15"/>
          <w:lang w:val="es-CO"/>
        </w:rPr>
        <w:t xml:space="preserve"> </w:t>
      </w:r>
      <w:r w:rsidRPr="00A51BF5">
        <w:rPr>
          <w:lang w:val="es-CO"/>
        </w:rPr>
        <w:t>de</w:t>
      </w:r>
      <w:r w:rsidRPr="00A51BF5">
        <w:rPr>
          <w:spacing w:val="-15"/>
          <w:lang w:val="es-CO"/>
        </w:rPr>
        <w:t xml:space="preserve"> </w:t>
      </w:r>
      <w:r w:rsidRPr="00A51BF5">
        <w:rPr>
          <w:lang w:val="es-CO"/>
        </w:rPr>
        <w:t>Mesa</w:t>
      </w:r>
      <w:r w:rsidRPr="00A51BF5">
        <w:rPr>
          <w:spacing w:val="-14"/>
          <w:lang w:val="es-CO"/>
        </w:rPr>
        <w:t xml:space="preserve"> </w:t>
      </w:r>
      <w:r w:rsidRPr="00A51BF5">
        <w:rPr>
          <w:lang w:val="es-CO"/>
        </w:rPr>
        <w:t>de</w:t>
      </w:r>
      <w:r w:rsidRPr="00A51BF5">
        <w:rPr>
          <w:spacing w:val="-15"/>
          <w:lang w:val="es-CO"/>
        </w:rPr>
        <w:t xml:space="preserve"> </w:t>
      </w:r>
      <w:r w:rsidRPr="00A51BF5">
        <w:rPr>
          <w:lang w:val="es-CO"/>
        </w:rPr>
        <w:t>Servicios</w:t>
      </w:r>
      <w:r w:rsidRPr="00A51BF5">
        <w:rPr>
          <w:spacing w:val="-15"/>
          <w:lang w:val="es-CO"/>
        </w:rPr>
        <w:t xml:space="preserve"> </w:t>
      </w:r>
      <w:r w:rsidRPr="00A51BF5">
        <w:rPr>
          <w:lang w:val="es-CO"/>
        </w:rPr>
        <w:t>y</w:t>
      </w:r>
      <w:r w:rsidRPr="00A51BF5">
        <w:rPr>
          <w:spacing w:val="-16"/>
          <w:lang w:val="es-CO"/>
        </w:rPr>
        <w:t xml:space="preserve"> </w:t>
      </w:r>
      <w:r w:rsidRPr="00A51BF5">
        <w:rPr>
          <w:lang w:val="es-CO"/>
        </w:rPr>
        <w:t>a</w:t>
      </w:r>
      <w:r w:rsidRPr="00A51BF5">
        <w:rPr>
          <w:spacing w:val="-14"/>
          <w:lang w:val="es-CO"/>
        </w:rPr>
        <w:t xml:space="preserve"> </w:t>
      </w:r>
      <w:r w:rsidRPr="00A51BF5">
        <w:rPr>
          <w:lang w:val="es-CO"/>
        </w:rPr>
        <w:t>lo</w:t>
      </w:r>
      <w:r w:rsidRPr="00A51BF5">
        <w:rPr>
          <w:spacing w:val="-14"/>
          <w:lang w:val="es-CO"/>
        </w:rPr>
        <w:t xml:space="preserve"> </w:t>
      </w:r>
      <w:r w:rsidRPr="00A51BF5">
        <w:rPr>
          <w:lang w:val="es-CO"/>
        </w:rPr>
        <w:t>establecido</w:t>
      </w:r>
      <w:r w:rsidRPr="00A51BF5">
        <w:rPr>
          <w:spacing w:val="-16"/>
          <w:lang w:val="es-CO"/>
        </w:rPr>
        <w:t xml:space="preserve"> </w:t>
      </w:r>
      <w:r w:rsidRPr="00A51BF5">
        <w:rPr>
          <w:lang w:val="es-CO"/>
        </w:rPr>
        <w:t>en</w:t>
      </w:r>
      <w:r w:rsidRPr="00A51BF5">
        <w:rPr>
          <w:spacing w:val="-13"/>
          <w:lang w:val="es-CO"/>
        </w:rPr>
        <w:t xml:space="preserve"> </w:t>
      </w:r>
      <w:r w:rsidRPr="00A51BF5">
        <w:rPr>
          <w:lang w:val="es-CO"/>
        </w:rPr>
        <w:t>el</w:t>
      </w:r>
      <w:r w:rsidRPr="00A51BF5">
        <w:rPr>
          <w:spacing w:val="-15"/>
          <w:lang w:val="es-CO"/>
        </w:rPr>
        <w:t xml:space="preserve"> </w:t>
      </w:r>
      <w:r w:rsidRPr="00A51BF5">
        <w:rPr>
          <w:lang w:val="es-CO"/>
        </w:rPr>
        <w:t>Anexo_3-ANS;</w:t>
      </w:r>
      <w:r w:rsidRPr="00A51BF5">
        <w:rPr>
          <w:spacing w:val="-14"/>
          <w:lang w:val="es-CO"/>
        </w:rPr>
        <w:t xml:space="preserve"> </w:t>
      </w:r>
      <w:r w:rsidR="00B73753" w:rsidRPr="00A51BF5">
        <w:rPr>
          <w:lang w:val="es-CO"/>
        </w:rPr>
        <w:t>el</w:t>
      </w:r>
      <w:r w:rsidRPr="00A51BF5">
        <w:rPr>
          <w:spacing w:val="-16"/>
          <w:lang w:val="es-CO"/>
        </w:rPr>
        <w:t xml:space="preserve"> </w:t>
      </w:r>
      <w:r w:rsidRPr="00A51BF5">
        <w:rPr>
          <w:lang w:val="es-CO"/>
        </w:rPr>
        <w:t>CONTRATISTA también debe cumplir como mínimo con la implementación planificada, gradual e incremental</w:t>
      </w:r>
      <w:r w:rsidRPr="00A51BF5">
        <w:rPr>
          <w:spacing w:val="-24"/>
          <w:lang w:val="es-CO"/>
        </w:rPr>
        <w:t xml:space="preserve"> </w:t>
      </w:r>
      <w:r w:rsidRPr="00A51BF5">
        <w:rPr>
          <w:lang w:val="es-CO"/>
        </w:rPr>
        <w:t>acordada</w:t>
      </w:r>
      <w:r w:rsidRPr="00A51BF5">
        <w:rPr>
          <w:spacing w:val="-20"/>
          <w:lang w:val="es-CO"/>
        </w:rPr>
        <w:t xml:space="preserve"> </w:t>
      </w:r>
      <w:r w:rsidRPr="00A51BF5">
        <w:rPr>
          <w:lang w:val="es-CO"/>
        </w:rPr>
        <w:t>permanentemente</w:t>
      </w:r>
      <w:r w:rsidRPr="00A51BF5">
        <w:rPr>
          <w:spacing w:val="-23"/>
          <w:lang w:val="es-CO"/>
        </w:rPr>
        <w:t xml:space="preserve"> </w:t>
      </w:r>
      <w:r w:rsidRPr="00A51BF5">
        <w:rPr>
          <w:lang w:val="es-CO"/>
        </w:rPr>
        <w:t>con</w:t>
      </w:r>
      <w:r w:rsidR="00B73753" w:rsidRPr="00A51BF5">
        <w:rPr>
          <w:spacing w:val="-22"/>
          <w:lang w:val="es-CO"/>
        </w:rPr>
        <w:t xml:space="preserve"> la</w:t>
      </w:r>
      <w:r w:rsidRPr="00A51BF5">
        <w:rPr>
          <w:spacing w:val="-23"/>
          <w:lang w:val="es-CO"/>
        </w:rPr>
        <w:t xml:space="preserve"> </w:t>
      </w:r>
      <w:r w:rsidRPr="00A51BF5">
        <w:rPr>
          <w:lang w:val="es-CO"/>
        </w:rPr>
        <w:t>ENTIDAD</w:t>
      </w:r>
      <w:r w:rsidRPr="00A51BF5">
        <w:rPr>
          <w:spacing w:val="-22"/>
          <w:lang w:val="es-CO"/>
        </w:rPr>
        <w:t xml:space="preserve"> </w:t>
      </w:r>
      <w:r w:rsidRPr="00A51BF5">
        <w:rPr>
          <w:lang w:val="es-CO"/>
        </w:rPr>
        <w:t>y</w:t>
      </w:r>
      <w:r w:rsidRPr="00A51BF5">
        <w:rPr>
          <w:spacing w:val="-24"/>
          <w:lang w:val="es-CO"/>
        </w:rPr>
        <w:t xml:space="preserve"> </w:t>
      </w:r>
      <w:r w:rsidRPr="00A51BF5">
        <w:rPr>
          <w:lang w:val="es-CO"/>
        </w:rPr>
        <w:t>sin</w:t>
      </w:r>
      <w:r w:rsidRPr="00A51BF5">
        <w:rPr>
          <w:spacing w:val="-23"/>
          <w:lang w:val="es-CO"/>
        </w:rPr>
        <w:t xml:space="preserve"> </w:t>
      </w:r>
      <w:r w:rsidRPr="00A51BF5">
        <w:rPr>
          <w:lang w:val="es-CO"/>
        </w:rPr>
        <w:t>limitarse</w:t>
      </w:r>
      <w:r w:rsidRPr="00A51BF5">
        <w:rPr>
          <w:spacing w:val="-23"/>
          <w:lang w:val="es-CO"/>
        </w:rPr>
        <w:t xml:space="preserve"> </w:t>
      </w:r>
      <w:r w:rsidRPr="00A51BF5">
        <w:rPr>
          <w:lang w:val="es-CO"/>
        </w:rPr>
        <w:t>a:</w:t>
      </w:r>
    </w:p>
    <w:p w14:paraId="46D77D70" w14:textId="3D09642D" w:rsidR="00BD6814" w:rsidRPr="00A51BF5" w:rsidRDefault="000E0286" w:rsidP="00D73EE2">
      <w:pPr>
        <w:pStyle w:val="Textoindependiente"/>
        <w:spacing w:before="163" w:line="292" w:lineRule="auto"/>
        <w:ind w:left="525" w:right="166" w:hanging="360"/>
        <w:jc w:val="both"/>
        <w:rPr>
          <w:lang w:val="es-CO"/>
        </w:rPr>
      </w:pPr>
      <w:r w:rsidRPr="00A51BF5">
        <w:rPr>
          <w:lang w:val="es-CO"/>
        </w:rPr>
        <w:t xml:space="preserve">1) Gestionar y trabajar colaborativamente con </w:t>
      </w:r>
      <w:r w:rsidR="00B73753" w:rsidRPr="00A51BF5">
        <w:rPr>
          <w:lang w:val="es-CO"/>
        </w:rPr>
        <w:t xml:space="preserve">la </w:t>
      </w:r>
      <w:r w:rsidRPr="00A51BF5">
        <w:rPr>
          <w:lang w:val="es-CO"/>
        </w:rPr>
        <w:t xml:space="preserve">ENTIDAD en los esfuerzos </w:t>
      </w:r>
      <w:r w:rsidRPr="00A51BF5">
        <w:rPr>
          <w:spacing w:val="-4"/>
          <w:lang w:val="es-CO"/>
        </w:rPr>
        <w:t>permanentes</w:t>
      </w:r>
      <w:r w:rsidRPr="00A51BF5">
        <w:rPr>
          <w:spacing w:val="-15"/>
          <w:lang w:val="es-CO"/>
        </w:rPr>
        <w:t xml:space="preserve"> </w:t>
      </w:r>
      <w:r w:rsidRPr="00A51BF5">
        <w:rPr>
          <w:spacing w:val="-4"/>
          <w:lang w:val="es-CO"/>
        </w:rPr>
        <w:t>de</w:t>
      </w:r>
      <w:r w:rsidRPr="00A51BF5">
        <w:rPr>
          <w:spacing w:val="-14"/>
          <w:lang w:val="es-CO"/>
        </w:rPr>
        <w:t xml:space="preserve"> </w:t>
      </w:r>
      <w:r w:rsidRPr="00A51BF5">
        <w:rPr>
          <w:spacing w:val="-4"/>
          <w:lang w:val="es-CO"/>
        </w:rPr>
        <w:t>integrar</w:t>
      </w:r>
      <w:r w:rsidRPr="00A51BF5">
        <w:rPr>
          <w:spacing w:val="-14"/>
          <w:lang w:val="es-CO"/>
        </w:rPr>
        <w:t xml:space="preserve"> </w:t>
      </w:r>
      <w:r w:rsidRPr="00A51BF5">
        <w:rPr>
          <w:spacing w:val="-4"/>
          <w:lang w:val="es-CO"/>
        </w:rPr>
        <w:t>e</w:t>
      </w:r>
      <w:r w:rsidRPr="00A51BF5">
        <w:rPr>
          <w:spacing w:val="-14"/>
          <w:lang w:val="es-CO"/>
        </w:rPr>
        <w:t xml:space="preserve"> </w:t>
      </w:r>
      <w:r w:rsidRPr="00A51BF5">
        <w:rPr>
          <w:spacing w:val="-4"/>
          <w:lang w:val="es-CO"/>
        </w:rPr>
        <w:t>interoperar</w:t>
      </w:r>
      <w:r w:rsidRPr="00A51BF5">
        <w:rPr>
          <w:spacing w:val="-14"/>
          <w:lang w:val="es-CO"/>
        </w:rPr>
        <w:t xml:space="preserve"> </w:t>
      </w:r>
      <w:r w:rsidRPr="00A51BF5">
        <w:rPr>
          <w:spacing w:val="-4"/>
          <w:lang w:val="es-CO"/>
        </w:rPr>
        <w:t>los</w:t>
      </w:r>
      <w:r w:rsidRPr="00A51BF5">
        <w:rPr>
          <w:spacing w:val="-14"/>
          <w:lang w:val="es-CO"/>
        </w:rPr>
        <w:t xml:space="preserve"> </w:t>
      </w:r>
      <w:r w:rsidRPr="00A51BF5">
        <w:rPr>
          <w:spacing w:val="-4"/>
          <w:lang w:val="es-CO"/>
        </w:rPr>
        <w:t>flujos</w:t>
      </w:r>
      <w:r w:rsidRPr="00A51BF5">
        <w:rPr>
          <w:spacing w:val="-14"/>
          <w:lang w:val="es-CO"/>
        </w:rPr>
        <w:t xml:space="preserve"> </w:t>
      </w:r>
      <w:r w:rsidRPr="00A51BF5">
        <w:rPr>
          <w:spacing w:val="-4"/>
          <w:lang w:val="es-CO"/>
        </w:rPr>
        <w:t>de</w:t>
      </w:r>
      <w:r w:rsidRPr="00A51BF5">
        <w:rPr>
          <w:spacing w:val="-14"/>
          <w:lang w:val="es-CO"/>
        </w:rPr>
        <w:t xml:space="preserve"> </w:t>
      </w:r>
      <w:r w:rsidRPr="00A51BF5">
        <w:rPr>
          <w:spacing w:val="-4"/>
          <w:lang w:val="es-CO"/>
        </w:rPr>
        <w:t>valor</w:t>
      </w:r>
      <w:r w:rsidRPr="00A51BF5">
        <w:rPr>
          <w:spacing w:val="-14"/>
          <w:lang w:val="es-CO"/>
        </w:rPr>
        <w:t xml:space="preserve"> </w:t>
      </w:r>
      <w:r w:rsidRPr="00A51BF5">
        <w:rPr>
          <w:spacing w:val="-4"/>
          <w:lang w:val="es-CO"/>
        </w:rPr>
        <w:t>con</w:t>
      </w:r>
      <w:r w:rsidRPr="00A51BF5">
        <w:rPr>
          <w:spacing w:val="-14"/>
          <w:lang w:val="es-CO"/>
        </w:rPr>
        <w:t xml:space="preserve"> </w:t>
      </w:r>
      <w:r w:rsidRPr="00A51BF5">
        <w:rPr>
          <w:spacing w:val="-4"/>
          <w:lang w:val="es-CO"/>
        </w:rPr>
        <w:t>las</w:t>
      </w:r>
      <w:r w:rsidRPr="00A51BF5">
        <w:rPr>
          <w:spacing w:val="-14"/>
          <w:lang w:val="es-CO"/>
        </w:rPr>
        <w:t xml:space="preserve"> </w:t>
      </w:r>
      <w:r w:rsidRPr="00A51BF5">
        <w:rPr>
          <w:spacing w:val="-4"/>
          <w:lang w:val="es-CO"/>
        </w:rPr>
        <w:t>otras</w:t>
      </w:r>
      <w:r w:rsidRPr="00A51BF5">
        <w:rPr>
          <w:spacing w:val="-14"/>
          <w:lang w:val="es-CO"/>
        </w:rPr>
        <w:t xml:space="preserve"> </w:t>
      </w:r>
      <w:r w:rsidRPr="00A51BF5">
        <w:rPr>
          <w:spacing w:val="-4"/>
          <w:lang w:val="es-CO"/>
        </w:rPr>
        <w:t>prácticas</w:t>
      </w:r>
      <w:r w:rsidRPr="00A51BF5">
        <w:rPr>
          <w:spacing w:val="-14"/>
          <w:lang w:val="es-CO"/>
        </w:rPr>
        <w:t xml:space="preserve"> </w:t>
      </w:r>
      <w:r w:rsidRPr="00A51BF5">
        <w:rPr>
          <w:spacing w:val="-4"/>
          <w:lang w:val="es-CO"/>
        </w:rPr>
        <w:t xml:space="preserve">que </w:t>
      </w:r>
      <w:r w:rsidRPr="00A51BF5">
        <w:rPr>
          <w:lang w:val="es-CO"/>
        </w:rPr>
        <w:lastRenderedPageBreak/>
        <w:t>sean</w:t>
      </w:r>
      <w:r w:rsidRPr="00A51BF5">
        <w:rPr>
          <w:spacing w:val="-16"/>
          <w:lang w:val="es-CO"/>
        </w:rPr>
        <w:t xml:space="preserve"> </w:t>
      </w:r>
      <w:r w:rsidRPr="00A51BF5">
        <w:rPr>
          <w:lang w:val="es-CO"/>
        </w:rPr>
        <w:t>requeridas.</w:t>
      </w:r>
    </w:p>
    <w:p w14:paraId="525743A4" w14:textId="77777777" w:rsidR="00BD6814" w:rsidRPr="00A51BF5" w:rsidRDefault="00BD6814">
      <w:pPr>
        <w:pStyle w:val="Textoindependiente"/>
        <w:spacing w:before="100"/>
        <w:rPr>
          <w:lang w:val="es-CO"/>
        </w:rPr>
      </w:pPr>
    </w:p>
    <w:p w14:paraId="1511F7BA" w14:textId="6C275946" w:rsidR="00BD6814" w:rsidRPr="00A51BF5" w:rsidRDefault="000E0286" w:rsidP="0067314F">
      <w:pPr>
        <w:pStyle w:val="Prrafodelista"/>
        <w:numPr>
          <w:ilvl w:val="3"/>
          <w:numId w:val="132"/>
        </w:numPr>
        <w:tabs>
          <w:tab w:val="left" w:pos="1605"/>
        </w:tabs>
        <w:rPr>
          <w:lang w:val="es-CO"/>
        </w:rPr>
      </w:pPr>
      <w:bookmarkStart w:id="586" w:name="_bookmark183"/>
      <w:bookmarkStart w:id="587" w:name="_Toc220480417"/>
      <w:bookmarkEnd w:id="586"/>
      <w:r w:rsidRPr="00A51BF5">
        <w:rPr>
          <w:i/>
          <w:color w:val="0E4660"/>
          <w:spacing w:val="-6"/>
          <w:sz w:val="24"/>
          <w:lang w:val="es-CO"/>
        </w:rPr>
        <w:t>Gestión de solicitudes de servicio.</w:t>
      </w:r>
      <w:bookmarkEnd w:id="587"/>
    </w:p>
    <w:p w14:paraId="4DC1436E" w14:textId="77777777" w:rsidR="00A86F8E" w:rsidRPr="00A51BF5" w:rsidRDefault="00A86F8E" w:rsidP="00A86F8E">
      <w:pPr>
        <w:pStyle w:val="Textoindependiente"/>
        <w:rPr>
          <w:lang w:val="es-CO"/>
        </w:rPr>
      </w:pPr>
    </w:p>
    <w:p w14:paraId="6D5965B9" w14:textId="77777777" w:rsidR="00BD6814" w:rsidRPr="00A51BF5" w:rsidRDefault="00BD6814" w:rsidP="00A86F8E">
      <w:pPr>
        <w:pStyle w:val="Textoindependiente"/>
        <w:rPr>
          <w:lang w:val="es-CO"/>
        </w:rPr>
      </w:pPr>
    </w:p>
    <w:p w14:paraId="19A04B2B" w14:textId="1DB171B2" w:rsidR="00BD6814" w:rsidRPr="00A51BF5" w:rsidRDefault="000E0286" w:rsidP="00D8252A">
      <w:pPr>
        <w:pStyle w:val="Textoindependiente"/>
        <w:spacing w:line="292" w:lineRule="auto"/>
        <w:ind w:left="165" w:right="161"/>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9"/>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w:t>
      </w:r>
      <w:r w:rsidRPr="00A51BF5">
        <w:rPr>
          <w:spacing w:val="-2"/>
          <w:lang w:val="es-CO"/>
        </w:rPr>
        <w:t>práctica</w:t>
      </w:r>
      <w:r w:rsidRPr="00A51BF5">
        <w:rPr>
          <w:spacing w:val="-17"/>
          <w:lang w:val="es-CO"/>
        </w:rPr>
        <w:t xml:space="preserve"> </w:t>
      </w:r>
      <w:r w:rsidRPr="00A51BF5">
        <w:rPr>
          <w:spacing w:val="-2"/>
          <w:lang w:val="es-CO"/>
        </w:rPr>
        <w:t>de</w:t>
      </w:r>
      <w:r w:rsidRPr="00A51BF5">
        <w:rPr>
          <w:spacing w:val="-15"/>
          <w:lang w:val="es-CO"/>
        </w:rPr>
        <w:t xml:space="preserve"> </w:t>
      </w:r>
      <w:r w:rsidRPr="00A51BF5">
        <w:rPr>
          <w:spacing w:val="-2"/>
          <w:lang w:val="es-CO"/>
        </w:rPr>
        <w:t>Gestión</w:t>
      </w:r>
      <w:r w:rsidRPr="00A51BF5">
        <w:rPr>
          <w:spacing w:val="-15"/>
          <w:lang w:val="es-CO"/>
        </w:rPr>
        <w:t xml:space="preserve"> </w:t>
      </w:r>
      <w:r w:rsidRPr="00A51BF5">
        <w:rPr>
          <w:spacing w:val="-2"/>
          <w:lang w:val="es-CO"/>
        </w:rPr>
        <w:t>de</w:t>
      </w:r>
      <w:r w:rsidRPr="00A51BF5">
        <w:rPr>
          <w:spacing w:val="-14"/>
          <w:lang w:val="es-CO"/>
        </w:rPr>
        <w:t xml:space="preserve"> </w:t>
      </w:r>
      <w:r w:rsidRPr="00A51BF5">
        <w:rPr>
          <w:spacing w:val="-2"/>
          <w:lang w:val="es-CO"/>
        </w:rPr>
        <w:t>solicitudes</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servicio</w:t>
      </w:r>
      <w:r w:rsidRPr="00A51BF5">
        <w:rPr>
          <w:spacing w:val="-17"/>
          <w:lang w:val="es-CO"/>
        </w:rPr>
        <w:t xml:space="preserve"> </w:t>
      </w:r>
      <w:r w:rsidRPr="00A51BF5">
        <w:rPr>
          <w:spacing w:val="-2"/>
          <w:lang w:val="es-CO"/>
        </w:rPr>
        <w:t>y</w:t>
      </w:r>
      <w:r w:rsidRPr="00A51BF5">
        <w:rPr>
          <w:spacing w:val="-16"/>
          <w:lang w:val="es-CO"/>
        </w:rPr>
        <w:t xml:space="preserve"> </w:t>
      </w:r>
      <w:r w:rsidRPr="00A51BF5">
        <w:rPr>
          <w:spacing w:val="-2"/>
          <w:lang w:val="es-CO"/>
        </w:rPr>
        <w:t>a</w:t>
      </w:r>
      <w:r w:rsidRPr="00A51BF5">
        <w:rPr>
          <w:spacing w:val="-14"/>
          <w:lang w:val="es-CO"/>
        </w:rPr>
        <w:t xml:space="preserve"> </w:t>
      </w:r>
      <w:r w:rsidRPr="00A51BF5">
        <w:rPr>
          <w:spacing w:val="-2"/>
          <w:lang w:val="es-CO"/>
        </w:rPr>
        <w:t>lo</w:t>
      </w:r>
      <w:r w:rsidRPr="00A51BF5">
        <w:rPr>
          <w:spacing w:val="-15"/>
          <w:lang w:val="es-CO"/>
        </w:rPr>
        <w:t xml:space="preserve"> </w:t>
      </w:r>
      <w:r w:rsidRPr="00A51BF5">
        <w:rPr>
          <w:spacing w:val="-2"/>
          <w:lang w:val="es-CO"/>
        </w:rPr>
        <w:t>establecido</w:t>
      </w:r>
      <w:r w:rsidRPr="00A51BF5">
        <w:rPr>
          <w:spacing w:val="-17"/>
          <w:lang w:val="es-CO"/>
        </w:rPr>
        <w:t xml:space="preserve"> </w:t>
      </w:r>
      <w:r w:rsidRPr="00A51BF5">
        <w:rPr>
          <w:spacing w:val="-2"/>
          <w:lang w:val="es-CO"/>
        </w:rPr>
        <w:t>en</w:t>
      </w:r>
      <w:r w:rsidRPr="00A51BF5">
        <w:rPr>
          <w:spacing w:val="-13"/>
          <w:lang w:val="es-CO"/>
        </w:rPr>
        <w:t xml:space="preserve"> </w:t>
      </w:r>
      <w:r w:rsidRPr="00A51BF5">
        <w:rPr>
          <w:spacing w:val="-2"/>
          <w:lang w:val="es-CO"/>
        </w:rPr>
        <w:t>el</w:t>
      </w:r>
      <w:r w:rsidRPr="00A51BF5">
        <w:rPr>
          <w:spacing w:val="-14"/>
          <w:lang w:val="es-CO"/>
        </w:rPr>
        <w:t xml:space="preserve"> </w:t>
      </w:r>
      <w:r w:rsidRPr="00A51BF5">
        <w:rPr>
          <w:spacing w:val="-2"/>
          <w:lang w:val="es-CO"/>
        </w:rPr>
        <w:t>Anexo_3-ANS;</w:t>
      </w:r>
      <w:r w:rsidRPr="00A51BF5">
        <w:rPr>
          <w:spacing w:val="-15"/>
          <w:lang w:val="es-CO"/>
        </w:rPr>
        <w:t xml:space="preserve"> </w:t>
      </w:r>
      <w:r w:rsidR="00B73753" w:rsidRPr="00A51BF5">
        <w:rPr>
          <w:spacing w:val="-2"/>
          <w:lang w:val="es-CO"/>
        </w:rPr>
        <w:t xml:space="preserve">el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7"/>
          <w:lang w:val="es-CO"/>
        </w:rPr>
        <w:t xml:space="preserve"> </w:t>
      </w:r>
      <w:r w:rsidRPr="00A51BF5">
        <w:rPr>
          <w:spacing w:val="-4"/>
          <w:lang w:val="es-CO"/>
        </w:rPr>
        <w:t>implementación</w:t>
      </w:r>
      <w:r w:rsidRPr="00A51BF5">
        <w:rPr>
          <w:spacing w:val="-7"/>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B73753"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357065E5" w14:textId="3B636C64" w:rsidR="00BD6814" w:rsidRPr="00A51BF5" w:rsidRDefault="000E0286" w:rsidP="00D8252A">
      <w:pPr>
        <w:pStyle w:val="Prrafodelista"/>
        <w:numPr>
          <w:ilvl w:val="0"/>
          <w:numId w:val="35"/>
        </w:numPr>
        <w:tabs>
          <w:tab w:val="left" w:pos="525"/>
        </w:tabs>
        <w:spacing w:before="158" w:line="292" w:lineRule="auto"/>
        <w:ind w:right="164"/>
        <w:rPr>
          <w:sz w:val="24"/>
          <w:lang w:val="es-CO"/>
        </w:rPr>
      </w:pPr>
      <w:r w:rsidRPr="00A51BF5">
        <w:rPr>
          <w:spacing w:val="-2"/>
          <w:sz w:val="24"/>
          <w:lang w:val="es-CO"/>
        </w:rPr>
        <w:t>Gestionar</w:t>
      </w:r>
      <w:r w:rsidRPr="00A51BF5">
        <w:rPr>
          <w:spacing w:val="-17"/>
          <w:sz w:val="24"/>
          <w:lang w:val="es-CO"/>
        </w:rPr>
        <w:t xml:space="preserve"> </w:t>
      </w:r>
      <w:r w:rsidRPr="00A51BF5">
        <w:rPr>
          <w:spacing w:val="-2"/>
          <w:sz w:val="24"/>
          <w:lang w:val="es-CO"/>
        </w:rPr>
        <w:t>ante</w:t>
      </w:r>
      <w:r w:rsidRPr="00A51BF5">
        <w:rPr>
          <w:spacing w:val="-16"/>
          <w:sz w:val="24"/>
          <w:lang w:val="es-CO"/>
        </w:rPr>
        <w:t xml:space="preserve"> </w:t>
      </w:r>
      <w:r w:rsidR="00B73753" w:rsidRPr="00A51BF5">
        <w:rPr>
          <w:spacing w:val="-2"/>
          <w:sz w:val="24"/>
          <w:lang w:val="es-CO"/>
        </w:rPr>
        <w:t xml:space="preserve">la </w:t>
      </w:r>
      <w:r w:rsidRPr="00A51BF5">
        <w:rPr>
          <w:spacing w:val="-2"/>
          <w:sz w:val="24"/>
          <w:lang w:val="es-CO"/>
        </w:rPr>
        <w:t>SUPERVISIÓN</w:t>
      </w:r>
      <w:r w:rsidRPr="00A51BF5">
        <w:rPr>
          <w:spacing w:val="-16"/>
          <w:sz w:val="24"/>
          <w:lang w:val="es-CO"/>
        </w:rPr>
        <w:t xml:space="preserve"> </w:t>
      </w:r>
      <w:r w:rsidRPr="00A51BF5">
        <w:rPr>
          <w:spacing w:val="-2"/>
          <w:sz w:val="24"/>
          <w:lang w:val="es-CO"/>
        </w:rPr>
        <w:t>o</w:t>
      </w:r>
      <w:r w:rsidRPr="00A51BF5">
        <w:rPr>
          <w:spacing w:val="-16"/>
          <w:sz w:val="24"/>
          <w:lang w:val="es-CO"/>
        </w:rPr>
        <w:t xml:space="preserve"> </w:t>
      </w:r>
      <w:r w:rsidR="00B73753" w:rsidRPr="00A51BF5">
        <w:rPr>
          <w:spacing w:val="-2"/>
          <w:sz w:val="24"/>
          <w:lang w:val="es-CO"/>
        </w:rPr>
        <w:t xml:space="preserve">la </w:t>
      </w:r>
      <w:r w:rsidRPr="00A51BF5">
        <w:rPr>
          <w:spacing w:val="-2"/>
          <w:sz w:val="24"/>
          <w:lang w:val="es-CO"/>
        </w:rPr>
        <w:t>INTERVENTORÍA,</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actualización</w:t>
      </w:r>
      <w:r w:rsidRPr="00A51BF5">
        <w:rPr>
          <w:spacing w:val="-16"/>
          <w:sz w:val="24"/>
          <w:lang w:val="es-CO"/>
        </w:rPr>
        <w:t xml:space="preserve"> </w:t>
      </w:r>
      <w:r w:rsidRPr="00A51BF5">
        <w:rPr>
          <w:spacing w:val="-2"/>
          <w:sz w:val="24"/>
          <w:lang w:val="es-CO"/>
        </w:rPr>
        <w:t>pertinente</w:t>
      </w:r>
      <w:r w:rsidRPr="00A51BF5">
        <w:rPr>
          <w:spacing w:val="-16"/>
          <w:sz w:val="24"/>
          <w:lang w:val="es-CO"/>
        </w:rPr>
        <w:t xml:space="preserve"> </w:t>
      </w:r>
      <w:r w:rsidRPr="00A51BF5">
        <w:rPr>
          <w:spacing w:val="-2"/>
          <w:sz w:val="24"/>
          <w:lang w:val="es-CO"/>
        </w:rPr>
        <w:t>y justificada</w:t>
      </w:r>
      <w:r w:rsidRPr="00A51BF5">
        <w:rPr>
          <w:spacing w:val="-18"/>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la</w:t>
      </w:r>
      <w:r w:rsidRPr="00A51BF5">
        <w:rPr>
          <w:spacing w:val="-18"/>
          <w:sz w:val="24"/>
          <w:lang w:val="es-CO"/>
        </w:rPr>
        <w:t xml:space="preserve"> </w:t>
      </w:r>
      <w:r w:rsidRPr="00A51BF5">
        <w:rPr>
          <w:spacing w:val="-2"/>
          <w:sz w:val="24"/>
          <w:lang w:val="es-CO"/>
        </w:rPr>
        <w:t>clasificación</w:t>
      </w:r>
      <w:r w:rsidRPr="00A51BF5">
        <w:rPr>
          <w:spacing w:val="-18"/>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solicitudes</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servicios</w:t>
      </w:r>
      <w:r w:rsidRPr="00A51BF5">
        <w:rPr>
          <w:spacing w:val="-17"/>
          <w:sz w:val="24"/>
          <w:lang w:val="es-CO"/>
        </w:rPr>
        <w:t xml:space="preserve"> </w:t>
      </w:r>
      <w:r w:rsidRPr="00A51BF5">
        <w:rPr>
          <w:spacing w:val="-2"/>
          <w:sz w:val="24"/>
          <w:lang w:val="es-CO"/>
        </w:rPr>
        <w:t>y</w:t>
      </w:r>
      <w:r w:rsidRPr="00A51BF5">
        <w:rPr>
          <w:spacing w:val="-18"/>
          <w:sz w:val="24"/>
          <w:lang w:val="es-CO"/>
        </w:rPr>
        <w:t xml:space="preserve"> </w:t>
      </w:r>
      <w:r w:rsidRPr="00A51BF5">
        <w:rPr>
          <w:spacing w:val="-2"/>
          <w:sz w:val="24"/>
          <w:lang w:val="es-CO"/>
        </w:rPr>
        <w:t>eventual</w:t>
      </w:r>
      <w:r w:rsidRPr="00A51BF5">
        <w:rPr>
          <w:spacing w:val="-18"/>
          <w:sz w:val="24"/>
          <w:lang w:val="es-CO"/>
        </w:rPr>
        <w:t xml:space="preserve"> </w:t>
      </w:r>
      <w:r w:rsidRPr="00A51BF5">
        <w:rPr>
          <w:spacing w:val="-2"/>
          <w:sz w:val="24"/>
          <w:lang w:val="es-CO"/>
        </w:rPr>
        <w:t>priorización.</w:t>
      </w:r>
    </w:p>
    <w:p w14:paraId="3401E1A7" w14:textId="77777777" w:rsidR="00BD6814" w:rsidRPr="00A51BF5" w:rsidRDefault="000E0286" w:rsidP="00D8252A">
      <w:pPr>
        <w:pStyle w:val="Prrafodelista"/>
        <w:numPr>
          <w:ilvl w:val="0"/>
          <w:numId w:val="35"/>
        </w:numPr>
        <w:tabs>
          <w:tab w:val="left" w:pos="525"/>
        </w:tabs>
        <w:spacing w:line="290" w:lineRule="auto"/>
        <w:ind w:right="166"/>
        <w:rPr>
          <w:sz w:val="24"/>
          <w:lang w:val="es-CO"/>
        </w:rPr>
      </w:pPr>
      <w:r w:rsidRPr="00A51BF5">
        <w:rPr>
          <w:sz w:val="24"/>
          <w:lang w:val="es-CO"/>
        </w:rPr>
        <w:t>Garantizar</w:t>
      </w:r>
      <w:r w:rsidRPr="00A51BF5">
        <w:rPr>
          <w:spacing w:val="-11"/>
          <w:sz w:val="24"/>
          <w:lang w:val="es-CO"/>
        </w:rPr>
        <w:t xml:space="preserve"> </w:t>
      </w:r>
      <w:r w:rsidRPr="00A51BF5">
        <w:rPr>
          <w:sz w:val="24"/>
          <w:lang w:val="es-CO"/>
        </w:rPr>
        <w:t>que</w:t>
      </w:r>
      <w:r w:rsidRPr="00A51BF5">
        <w:rPr>
          <w:spacing w:val="-11"/>
          <w:sz w:val="24"/>
          <w:lang w:val="es-CO"/>
        </w:rPr>
        <w:t xml:space="preserve"> </w:t>
      </w:r>
      <w:r w:rsidRPr="00A51BF5">
        <w:rPr>
          <w:sz w:val="24"/>
          <w:lang w:val="es-CO"/>
        </w:rPr>
        <w:t>los</w:t>
      </w:r>
      <w:r w:rsidRPr="00A51BF5">
        <w:rPr>
          <w:spacing w:val="-11"/>
          <w:sz w:val="24"/>
          <w:lang w:val="es-CO"/>
        </w:rPr>
        <w:t xml:space="preserve"> </w:t>
      </w:r>
      <w:r w:rsidRPr="00A51BF5">
        <w:rPr>
          <w:sz w:val="24"/>
          <w:lang w:val="es-CO"/>
        </w:rPr>
        <w:t>procedimientos</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cumplimiento</w:t>
      </w:r>
      <w:r w:rsidRPr="00A51BF5">
        <w:rPr>
          <w:spacing w:val="-12"/>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las</w:t>
      </w:r>
      <w:r w:rsidRPr="00A51BF5">
        <w:rPr>
          <w:spacing w:val="-11"/>
          <w:sz w:val="24"/>
          <w:lang w:val="es-CO"/>
        </w:rPr>
        <w:t xml:space="preserve"> </w:t>
      </w:r>
      <w:r w:rsidRPr="00A51BF5">
        <w:rPr>
          <w:sz w:val="24"/>
          <w:lang w:val="es-CO"/>
        </w:rPr>
        <w:t>solicitudes</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 para todos los servicios</w:t>
      </w:r>
      <w:r w:rsidRPr="00A51BF5">
        <w:rPr>
          <w:spacing w:val="-1"/>
          <w:sz w:val="24"/>
          <w:lang w:val="es-CO"/>
        </w:rPr>
        <w:t xml:space="preserve"> </w:t>
      </w:r>
      <w:r w:rsidRPr="00A51BF5">
        <w:rPr>
          <w:sz w:val="24"/>
          <w:lang w:val="es-CO"/>
        </w:rPr>
        <w:t>estén optimizados</w:t>
      </w:r>
    </w:p>
    <w:p w14:paraId="473A86E1" w14:textId="77777777" w:rsidR="00BD6814" w:rsidRPr="00A51BF5" w:rsidRDefault="000E0286" w:rsidP="00D8252A">
      <w:pPr>
        <w:pStyle w:val="Prrafodelista"/>
        <w:numPr>
          <w:ilvl w:val="0"/>
          <w:numId w:val="35"/>
        </w:numPr>
        <w:tabs>
          <w:tab w:val="left" w:pos="525"/>
        </w:tabs>
        <w:spacing w:before="4" w:line="290" w:lineRule="auto"/>
        <w:ind w:right="169"/>
        <w:rPr>
          <w:sz w:val="24"/>
          <w:lang w:val="es-CO"/>
        </w:rPr>
      </w:pPr>
      <w:r w:rsidRPr="00A51BF5">
        <w:rPr>
          <w:sz w:val="24"/>
          <w:lang w:val="es-CO"/>
        </w:rPr>
        <w:t>Garantizar que todas las solicitudes de servicio se cumplan de acuerdo con los procedimientos</w:t>
      </w:r>
      <w:r w:rsidRPr="00A51BF5">
        <w:rPr>
          <w:spacing w:val="-11"/>
          <w:sz w:val="24"/>
          <w:lang w:val="es-CO"/>
        </w:rPr>
        <w:t xml:space="preserve"> </w:t>
      </w:r>
      <w:r w:rsidRPr="00A51BF5">
        <w:rPr>
          <w:sz w:val="24"/>
          <w:lang w:val="es-CO"/>
        </w:rPr>
        <w:t>acordados</w:t>
      </w:r>
      <w:r w:rsidRPr="00A51BF5">
        <w:rPr>
          <w:spacing w:val="-11"/>
          <w:sz w:val="24"/>
          <w:lang w:val="es-CO"/>
        </w:rPr>
        <w:t xml:space="preserve"> </w:t>
      </w:r>
      <w:r w:rsidRPr="00A51BF5">
        <w:rPr>
          <w:sz w:val="24"/>
          <w:lang w:val="es-CO"/>
        </w:rPr>
        <w:t>y</w:t>
      </w:r>
      <w:r w:rsidRPr="00A51BF5">
        <w:rPr>
          <w:spacing w:val="-12"/>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satisfacción</w:t>
      </w:r>
      <w:r w:rsidRPr="00A51BF5">
        <w:rPr>
          <w:spacing w:val="-12"/>
          <w:sz w:val="24"/>
          <w:lang w:val="es-CO"/>
        </w:rPr>
        <w:t xml:space="preserve"> </w:t>
      </w:r>
      <w:r w:rsidRPr="00A51BF5">
        <w:rPr>
          <w:sz w:val="24"/>
          <w:lang w:val="es-CO"/>
        </w:rPr>
        <w:t>del</w:t>
      </w:r>
      <w:r w:rsidRPr="00A51BF5">
        <w:rPr>
          <w:spacing w:val="-12"/>
          <w:sz w:val="24"/>
          <w:lang w:val="es-CO"/>
        </w:rPr>
        <w:t xml:space="preserve"> </w:t>
      </w:r>
      <w:r w:rsidRPr="00A51BF5">
        <w:rPr>
          <w:sz w:val="24"/>
          <w:lang w:val="es-CO"/>
        </w:rPr>
        <w:t>usuario.</w:t>
      </w:r>
    </w:p>
    <w:p w14:paraId="3DC538F9" w14:textId="5966BF7E" w:rsidR="00070056" w:rsidRPr="00A51BF5" w:rsidRDefault="000E0286" w:rsidP="00D8252A">
      <w:pPr>
        <w:pStyle w:val="Prrafodelista"/>
        <w:numPr>
          <w:ilvl w:val="0"/>
          <w:numId w:val="35"/>
        </w:numPr>
        <w:tabs>
          <w:tab w:val="left" w:pos="525"/>
        </w:tabs>
        <w:spacing w:before="4" w:line="290" w:lineRule="auto"/>
        <w:ind w:right="169"/>
        <w:rPr>
          <w:sz w:val="24"/>
          <w:lang w:val="es-CO"/>
        </w:rPr>
      </w:pPr>
      <w:r w:rsidRPr="00A51BF5">
        <w:rPr>
          <w:sz w:val="24"/>
          <w:lang w:val="es-CO"/>
        </w:rPr>
        <w:t xml:space="preserve">Definir y mantener actualizados los modelos de solicitudes de servicios que </w:t>
      </w:r>
      <w:r w:rsidRPr="00A51BF5">
        <w:rPr>
          <w:spacing w:val="-6"/>
          <w:sz w:val="24"/>
          <w:lang w:val="es-CO"/>
        </w:rPr>
        <w:t>estandaricen flujos de trabajo</w:t>
      </w:r>
      <w:r w:rsidRPr="00A51BF5">
        <w:rPr>
          <w:spacing w:val="-7"/>
          <w:sz w:val="24"/>
          <w:lang w:val="es-CO"/>
        </w:rPr>
        <w:t xml:space="preserve"> </w:t>
      </w:r>
      <w:r w:rsidRPr="00A51BF5">
        <w:rPr>
          <w:spacing w:val="-6"/>
          <w:sz w:val="24"/>
          <w:lang w:val="es-CO"/>
        </w:rPr>
        <w:t>y</w:t>
      </w:r>
      <w:r w:rsidRPr="00A51BF5">
        <w:rPr>
          <w:spacing w:val="-7"/>
          <w:sz w:val="24"/>
          <w:lang w:val="es-CO"/>
        </w:rPr>
        <w:t xml:space="preserve"> </w:t>
      </w:r>
      <w:r w:rsidRPr="00A51BF5">
        <w:rPr>
          <w:spacing w:val="-6"/>
          <w:sz w:val="24"/>
          <w:lang w:val="es-CO"/>
        </w:rPr>
        <w:t>sean autorizados por</w:t>
      </w:r>
      <w:r w:rsidRPr="00A51BF5">
        <w:rPr>
          <w:spacing w:val="-7"/>
          <w:sz w:val="24"/>
          <w:lang w:val="es-CO"/>
        </w:rPr>
        <w:t xml:space="preserve"> </w:t>
      </w:r>
      <w:r w:rsidR="00B73753" w:rsidRPr="00A51BF5">
        <w:rPr>
          <w:spacing w:val="-6"/>
          <w:sz w:val="24"/>
          <w:lang w:val="es-CO"/>
        </w:rPr>
        <w:t>la</w:t>
      </w:r>
      <w:r w:rsidRPr="00A51BF5">
        <w:rPr>
          <w:spacing w:val="-6"/>
          <w:sz w:val="24"/>
          <w:lang w:val="es-CO"/>
        </w:rPr>
        <w:t xml:space="preserve"> ENTIDAD</w:t>
      </w:r>
      <w:r w:rsidRPr="00A51BF5">
        <w:rPr>
          <w:spacing w:val="-8"/>
          <w:sz w:val="24"/>
          <w:lang w:val="es-CO"/>
        </w:rPr>
        <w:t xml:space="preserve"> </w:t>
      </w:r>
      <w:r w:rsidRPr="00A51BF5">
        <w:rPr>
          <w:spacing w:val="-6"/>
          <w:sz w:val="24"/>
          <w:lang w:val="es-CO"/>
        </w:rPr>
        <w:t xml:space="preserve">e incluyan: etapas </w:t>
      </w:r>
      <w:r w:rsidRPr="00A51BF5">
        <w:rPr>
          <w:sz w:val="24"/>
          <w:lang w:val="es-CO"/>
        </w:rPr>
        <w:t xml:space="preserve">y/o actividades, opciones y decisiones, roles y equipos de trabajo responsables (mediante matrices RACI e incluyendo terceros involucrados y acuerdos que los </w:t>
      </w:r>
      <w:r w:rsidRPr="00A51BF5">
        <w:rPr>
          <w:spacing w:val="-2"/>
          <w:sz w:val="24"/>
          <w:lang w:val="es-CO"/>
        </w:rPr>
        <w:t>respaldan),</w:t>
      </w:r>
      <w:r w:rsidRPr="00A51BF5">
        <w:rPr>
          <w:spacing w:val="-7"/>
          <w:sz w:val="24"/>
          <w:lang w:val="es-CO"/>
        </w:rPr>
        <w:t xml:space="preserve"> </w:t>
      </w:r>
      <w:r w:rsidRPr="00A51BF5">
        <w:rPr>
          <w:spacing w:val="-2"/>
          <w:sz w:val="24"/>
          <w:lang w:val="es-CO"/>
        </w:rPr>
        <w:t>autorizaciones,</w:t>
      </w:r>
      <w:r w:rsidRPr="00A51BF5">
        <w:rPr>
          <w:spacing w:val="-7"/>
          <w:sz w:val="24"/>
          <w:lang w:val="es-CO"/>
        </w:rPr>
        <w:t xml:space="preserve"> </w:t>
      </w:r>
      <w:r w:rsidRPr="00A51BF5">
        <w:rPr>
          <w:spacing w:val="-2"/>
          <w:sz w:val="24"/>
          <w:lang w:val="es-CO"/>
        </w:rPr>
        <w:t>precios/costos,</w:t>
      </w:r>
      <w:r w:rsidRPr="00A51BF5">
        <w:rPr>
          <w:spacing w:val="-7"/>
          <w:sz w:val="24"/>
          <w:lang w:val="es-CO"/>
        </w:rPr>
        <w:t xml:space="preserve"> </w:t>
      </w:r>
      <w:r w:rsidRPr="00A51BF5">
        <w:rPr>
          <w:spacing w:val="-2"/>
          <w:sz w:val="24"/>
          <w:lang w:val="es-CO"/>
        </w:rPr>
        <w:t>tipos</w:t>
      </w:r>
      <w:r w:rsidRPr="00A51BF5">
        <w:rPr>
          <w:spacing w:val="-8"/>
          <w:sz w:val="24"/>
          <w:lang w:val="es-CO"/>
        </w:rPr>
        <w:t xml:space="preserve"> </w:t>
      </w:r>
      <w:r w:rsidRPr="00A51BF5">
        <w:rPr>
          <w:spacing w:val="-2"/>
          <w:sz w:val="24"/>
          <w:lang w:val="es-CO"/>
        </w:rPr>
        <w:t>de</w:t>
      </w:r>
      <w:r w:rsidRPr="00A51BF5">
        <w:rPr>
          <w:spacing w:val="-8"/>
          <w:sz w:val="24"/>
          <w:lang w:val="es-CO"/>
        </w:rPr>
        <w:t xml:space="preserve"> </w:t>
      </w:r>
      <w:r w:rsidRPr="00A51BF5">
        <w:rPr>
          <w:spacing w:val="-2"/>
          <w:sz w:val="24"/>
          <w:lang w:val="es-CO"/>
        </w:rPr>
        <w:t>elementos</w:t>
      </w:r>
      <w:r w:rsidRPr="00A51BF5">
        <w:rPr>
          <w:spacing w:val="-7"/>
          <w:sz w:val="24"/>
          <w:lang w:val="es-CO"/>
        </w:rPr>
        <w:t xml:space="preserve"> </w:t>
      </w:r>
      <w:r w:rsidRPr="00A51BF5">
        <w:rPr>
          <w:spacing w:val="-2"/>
          <w:sz w:val="24"/>
          <w:lang w:val="es-CO"/>
        </w:rPr>
        <w:t>de</w:t>
      </w:r>
      <w:r w:rsidRPr="00A51BF5">
        <w:rPr>
          <w:spacing w:val="-8"/>
          <w:sz w:val="24"/>
          <w:lang w:val="es-CO"/>
        </w:rPr>
        <w:t xml:space="preserve"> </w:t>
      </w:r>
      <w:r w:rsidRPr="00A51BF5">
        <w:rPr>
          <w:spacing w:val="-2"/>
          <w:sz w:val="24"/>
          <w:lang w:val="es-CO"/>
        </w:rPr>
        <w:t>configuración</w:t>
      </w:r>
      <w:r w:rsidRPr="00A51BF5">
        <w:rPr>
          <w:spacing w:val="-7"/>
          <w:sz w:val="24"/>
          <w:lang w:val="es-CO"/>
        </w:rPr>
        <w:t xml:space="preserve"> </w:t>
      </w:r>
      <w:r w:rsidRPr="00A51BF5">
        <w:rPr>
          <w:spacing w:val="-2"/>
          <w:sz w:val="24"/>
          <w:lang w:val="es-CO"/>
        </w:rPr>
        <w:t xml:space="preserve">y </w:t>
      </w:r>
      <w:r w:rsidRPr="00A51BF5">
        <w:rPr>
          <w:sz w:val="24"/>
          <w:lang w:val="es-CO"/>
        </w:rPr>
        <w:t>elementos</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configuración</w:t>
      </w:r>
      <w:r w:rsidRPr="00A51BF5">
        <w:rPr>
          <w:spacing w:val="-18"/>
          <w:sz w:val="24"/>
          <w:lang w:val="es-CO"/>
        </w:rPr>
        <w:t xml:space="preserve"> </w:t>
      </w:r>
      <w:r w:rsidRPr="00A51BF5">
        <w:rPr>
          <w:sz w:val="24"/>
          <w:lang w:val="es-CO"/>
        </w:rPr>
        <w:t>asociados;</w:t>
      </w:r>
      <w:r w:rsidRPr="00A51BF5">
        <w:rPr>
          <w:spacing w:val="-16"/>
          <w:sz w:val="24"/>
          <w:lang w:val="es-CO"/>
        </w:rPr>
        <w:t xml:space="preserve"> </w:t>
      </w:r>
      <w:r w:rsidRPr="00A51BF5">
        <w:rPr>
          <w:sz w:val="24"/>
          <w:lang w:val="es-CO"/>
        </w:rPr>
        <w:t>así</w:t>
      </w:r>
      <w:r w:rsidRPr="00A51BF5">
        <w:rPr>
          <w:spacing w:val="-17"/>
          <w:sz w:val="24"/>
          <w:lang w:val="es-CO"/>
        </w:rPr>
        <w:t xml:space="preserve"> </w:t>
      </w:r>
      <w:r w:rsidRPr="00A51BF5">
        <w:rPr>
          <w:sz w:val="24"/>
          <w:lang w:val="es-CO"/>
        </w:rPr>
        <w:t>como</w:t>
      </w:r>
      <w:r w:rsidRPr="00A51BF5">
        <w:rPr>
          <w:spacing w:val="-18"/>
          <w:sz w:val="24"/>
          <w:lang w:val="es-CO"/>
        </w:rPr>
        <w:t xml:space="preserve"> </w:t>
      </w:r>
      <w:r w:rsidRPr="00A51BF5">
        <w:rPr>
          <w:sz w:val="24"/>
          <w:lang w:val="es-CO"/>
        </w:rPr>
        <w:t>calendarios</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trabajo</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 xml:space="preserve">posibles automatizaciones sobre la herramienta de gestión ITSM y/o mediante la </w:t>
      </w:r>
      <w:r w:rsidRPr="00A51BF5">
        <w:rPr>
          <w:spacing w:val="-4"/>
          <w:sz w:val="24"/>
          <w:lang w:val="es-CO"/>
        </w:rPr>
        <w:t>interoperabilidad</w:t>
      </w:r>
      <w:r w:rsidRPr="00A51BF5">
        <w:rPr>
          <w:spacing w:val="-15"/>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otras</w:t>
      </w:r>
      <w:r w:rsidRPr="00A51BF5">
        <w:rPr>
          <w:spacing w:val="-14"/>
          <w:sz w:val="24"/>
          <w:lang w:val="es-CO"/>
        </w:rPr>
        <w:t xml:space="preserve"> </w:t>
      </w:r>
      <w:r w:rsidRPr="00A51BF5">
        <w:rPr>
          <w:spacing w:val="-4"/>
          <w:sz w:val="24"/>
          <w:lang w:val="es-CO"/>
        </w:rPr>
        <w:t>herramientas</w:t>
      </w:r>
      <w:r w:rsidRPr="00A51BF5">
        <w:rPr>
          <w:spacing w:val="-14"/>
          <w:sz w:val="24"/>
          <w:lang w:val="es-CO"/>
        </w:rPr>
        <w:t xml:space="preserve"> </w:t>
      </w:r>
      <w:r w:rsidRPr="00A51BF5">
        <w:rPr>
          <w:spacing w:val="-4"/>
          <w:sz w:val="24"/>
          <w:lang w:val="es-CO"/>
        </w:rPr>
        <w:t>existentes</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autorizadas</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00B73753" w:rsidRPr="00A51BF5">
        <w:rPr>
          <w:spacing w:val="-4"/>
          <w:sz w:val="24"/>
          <w:lang w:val="es-CO"/>
        </w:rPr>
        <w:t>la</w:t>
      </w:r>
      <w:r w:rsidRPr="00A51BF5">
        <w:rPr>
          <w:spacing w:val="-14"/>
          <w:sz w:val="24"/>
          <w:lang w:val="es-CO"/>
        </w:rPr>
        <w:t xml:space="preserve"> </w:t>
      </w:r>
      <w:r w:rsidRPr="00A51BF5">
        <w:rPr>
          <w:spacing w:val="-4"/>
          <w:sz w:val="24"/>
          <w:lang w:val="es-CO"/>
        </w:rPr>
        <w:t>ENTIDAD</w:t>
      </w:r>
      <w:r w:rsidRPr="00A51BF5">
        <w:rPr>
          <w:spacing w:val="-12"/>
          <w:sz w:val="24"/>
          <w:lang w:val="es-CO"/>
        </w:rPr>
        <w:t xml:space="preserve"> </w:t>
      </w:r>
      <w:r w:rsidRPr="00A51BF5">
        <w:rPr>
          <w:spacing w:val="-4"/>
          <w:sz w:val="24"/>
          <w:lang w:val="es-CO"/>
        </w:rPr>
        <w:t xml:space="preserve">y </w:t>
      </w:r>
      <w:r w:rsidRPr="00A51BF5">
        <w:rPr>
          <w:sz w:val="24"/>
          <w:lang w:val="es-CO"/>
        </w:rPr>
        <w:t>conforme</w:t>
      </w:r>
      <w:r w:rsidRPr="00A51BF5">
        <w:rPr>
          <w:spacing w:val="-19"/>
          <w:sz w:val="24"/>
          <w:lang w:val="es-CO"/>
        </w:rPr>
        <w:t xml:space="preserve"> </w:t>
      </w:r>
      <w:r w:rsidRPr="00A51BF5">
        <w:rPr>
          <w:sz w:val="24"/>
          <w:lang w:val="es-CO"/>
        </w:rPr>
        <w:t>a</w:t>
      </w:r>
      <w:r w:rsidRPr="00A51BF5">
        <w:rPr>
          <w:spacing w:val="-16"/>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clases</w:t>
      </w:r>
      <w:r w:rsidRPr="00A51BF5">
        <w:rPr>
          <w:spacing w:val="-16"/>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solicitudes</w:t>
      </w:r>
      <w:r w:rsidRPr="00A51BF5">
        <w:rPr>
          <w:spacing w:val="-17"/>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para</w:t>
      </w:r>
      <w:r w:rsidRPr="00A51BF5">
        <w:rPr>
          <w:spacing w:val="-19"/>
          <w:sz w:val="24"/>
          <w:lang w:val="es-CO"/>
        </w:rPr>
        <w:t xml:space="preserve"> </w:t>
      </w:r>
      <w:r w:rsidRPr="00A51BF5">
        <w:rPr>
          <w:sz w:val="24"/>
          <w:lang w:val="es-CO"/>
        </w:rPr>
        <w:t>permitir</w:t>
      </w:r>
      <w:r w:rsidRPr="00A51BF5">
        <w:rPr>
          <w:spacing w:val="-18"/>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autoservicio</w:t>
      </w:r>
      <w:r w:rsidRPr="00A51BF5">
        <w:rPr>
          <w:spacing w:val="-18"/>
          <w:sz w:val="24"/>
          <w:lang w:val="es-CO"/>
        </w:rPr>
        <w:t xml:space="preserve"> </w:t>
      </w:r>
      <w:r w:rsidRPr="00A51BF5">
        <w:rPr>
          <w:sz w:val="24"/>
          <w:lang w:val="es-CO"/>
        </w:rPr>
        <w:t>y</w:t>
      </w:r>
      <w:r w:rsidRPr="00A51BF5">
        <w:rPr>
          <w:spacing w:val="-19"/>
          <w:sz w:val="24"/>
          <w:lang w:val="es-CO"/>
        </w:rPr>
        <w:t xml:space="preserve"> </w:t>
      </w:r>
      <w:r w:rsidRPr="00A51BF5">
        <w:rPr>
          <w:sz w:val="24"/>
          <w:lang w:val="es-CO"/>
        </w:rPr>
        <w:t xml:space="preserve">un </w:t>
      </w:r>
      <w:r w:rsidRPr="00A51BF5">
        <w:rPr>
          <w:spacing w:val="-4"/>
          <w:sz w:val="24"/>
          <w:lang w:val="es-CO"/>
        </w:rPr>
        <w:t>servicio</w:t>
      </w:r>
      <w:r w:rsidRPr="00A51BF5">
        <w:rPr>
          <w:spacing w:val="-16"/>
          <w:sz w:val="24"/>
          <w:lang w:val="es-CO"/>
        </w:rPr>
        <w:t xml:space="preserve"> </w:t>
      </w:r>
      <w:r w:rsidRPr="00A51BF5">
        <w:rPr>
          <w:spacing w:val="-4"/>
          <w:sz w:val="24"/>
          <w:lang w:val="es-CO"/>
        </w:rPr>
        <w:t>eficiente</w:t>
      </w:r>
      <w:r w:rsidRPr="00A51BF5">
        <w:rPr>
          <w:spacing w:val="-15"/>
          <w:sz w:val="24"/>
          <w:lang w:val="es-CO"/>
        </w:rPr>
        <w:t xml:space="preserve"> </w:t>
      </w:r>
      <w:r w:rsidRPr="00A51BF5">
        <w:rPr>
          <w:spacing w:val="-4"/>
          <w:sz w:val="24"/>
          <w:lang w:val="es-CO"/>
        </w:rPr>
        <w:t>para</w:t>
      </w:r>
      <w:r w:rsidRPr="00A51BF5">
        <w:rPr>
          <w:spacing w:val="-16"/>
          <w:sz w:val="24"/>
          <w:lang w:val="es-CO"/>
        </w:rPr>
        <w:t xml:space="preserve"> </w:t>
      </w:r>
      <w:r w:rsidRPr="00A51BF5">
        <w:rPr>
          <w:spacing w:val="-4"/>
          <w:sz w:val="24"/>
          <w:lang w:val="es-CO"/>
        </w:rPr>
        <w:t>solicitudes</w:t>
      </w:r>
      <w:r w:rsidRPr="00A51BF5">
        <w:rPr>
          <w:spacing w:val="-14"/>
          <w:sz w:val="24"/>
          <w:lang w:val="es-CO"/>
        </w:rPr>
        <w:t xml:space="preserve"> </w:t>
      </w:r>
      <w:r w:rsidRPr="00A51BF5">
        <w:rPr>
          <w:spacing w:val="-4"/>
          <w:sz w:val="24"/>
          <w:lang w:val="es-CO"/>
        </w:rPr>
        <w:t>estándar.</w:t>
      </w:r>
      <w:r w:rsidRPr="00A51BF5">
        <w:rPr>
          <w:spacing w:val="-14"/>
          <w:sz w:val="24"/>
          <w:lang w:val="es-CO"/>
        </w:rPr>
        <w:t xml:space="preserve"> </w:t>
      </w:r>
      <w:r w:rsidRPr="00A51BF5">
        <w:rPr>
          <w:spacing w:val="-4"/>
          <w:sz w:val="24"/>
          <w:lang w:val="es-CO"/>
        </w:rPr>
        <w:t>Lo</w:t>
      </w:r>
      <w:r w:rsidRPr="00A51BF5">
        <w:rPr>
          <w:spacing w:val="-11"/>
          <w:sz w:val="24"/>
          <w:lang w:val="es-CO"/>
        </w:rPr>
        <w:t xml:space="preserve"> </w:t>
      </w:r>
      <w:r w:rsidRPr="00A51BF5">
        <w:rPr>
          <w:spacing w:val="-4"/>
          <w:sz w:val="24"/>
          <w:lang w:val="es-CO"/>
        </w:rPr>
        <w:t>anterior</w:t>
      </w:r>
      <w:r w:rsidRPr="00A51BF5">
        <w:rPr>
          <w:spacing w:val="-17"/>
          <w:sz w:val="24"/>
          <w:lang w:val="es-CO"/>
        </w:rPr>
        <w:t xml:space="preserve"> </w:t>
      </w:r>
      <w:r w:rsidRPr="00A51BF5">
        <w:rPr>
          <w:spacing w:val="-4"/>
          <w:sz w:val="24"/>
          <w:lang w:val="es-CO"/>
        </w:rPr>
        <w:t>para</w:t>
      </w:r>
      <w:r w:rsidRPr="00A51BF5">
        <w:rPr>
          <w:spacing w:val="-13"/>
          <w:sz w:val="24"/>
          <w:lang w:val="es-CO"/>
        </w:rPr>
        <w:t xml:space="preserve"> </w:t>
      </w:r>
      <w:r w:rsidRPr="00A51BF5">
        <w:rPr>
          <w:spacing w:val="-4"/>
          <w:sz w:val="24"/>
          <w:lang w:val="es-CO"/>
        </w:rPr>
        <w:t>facilitar</w:t>
      </w:r>
      <w:r w:rsidRPr="00A51BF5">
        <w:rPr>
          <w:spacing w:val="-17"/>
          <w:sz w:val="24"/>
          <w:lang w:val="es-CO"/>
        </w:rPr>
        <w:t xml:space="preserve"> </w:t>
      </w:r>
      <w:r w:rsidRPr="00A51BF5">
        <w:rPr>
          <w:spacing w:val="-4"/>
          <w:sz w:val="24"/>
          <w:lang w:val="es-CO"/>
        </w:rPr>
        <w:t>que:</w:t>
      </w:r>
    </w:p>
    <w:p w14:paraId="0B7F41E8" w14:textId="6FC42756" w:rsidR="00BD6814" w:rsidRPr="00A51BF5" w:rsidRDefault="000E0286" w:rsidP="00070056">
      <w:pPr>
        <w:pStyle w:val="Prrafodelista"/>
        <w:numPr>
          <w:ilvl w:val="1"/>
          <w:numId w:val="35"/>
        </w:numPr>
        <w:tabs>
          <w:tab w:val="left" w:pos="525"/>
        </w:tabs>
        <w:spacing w:before="82" w:line="292" w:lineRule="auto"/>
        <w:ind w:right="166"/>
        <w:rPr>
          <w:sz w:val="24"/>
          <w:lang w:val="es-CO"/>
        </w:rPr>
      </w:pPr>
      <w:r w:rsidRPr="00A51BF5">
        <w:rPr>
          <w:sz w:val="24"/>
          <w:lang w:val="es-CO"/>
        </w:rPr>
        <w:t xml:space="preserve">Los procedimientos de solicitudes de servicios e instrucciones de trabajo </w:t>
      </w:r>
      <w:r w:rsidRPr="00A51BF5">
        <w:rPr>
          <w:spacing w:val="-4"/>
          <w:sz w:val="24"/>
          <w:lang w:val="es-CO"/>
        </w:rPr>
        <w:t>orientados</w:t>
      </w:r>
      <w:r w:rsidRPr="00A51BF5">
        <w:rPr>
          <w:spacing w:val="-15"/>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mejorar</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experiencia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usuario</w:t>
      </w:r>
      <w:r w:rsidRPr="00A51BF5">
        <w:rPr>
          <w:spacing w:val="-14"/>
          <w:sz w:val="24"/>
          <w:lang w:val="es-CO"/>
        </w:rPr>
        <w:t xml:space="preserve"> </w:t>
      </w:r>
      <w:r w:rsidRPr="00A51BF5">
        <w:rPr>
          <w:spacing w:val="-4"/>
          <w:sz w:val="24"/>
          <w:lang w:val="es-CO"/>
        </w:rPr>
        <w:t>sean</w:t>
      </w:r>
      <w:r w:rsidRPr="00A51BF5">
        <w:rPr>
          <w:spacing w:val="-14"/>
          <w:sz w:val="24"/>
          <w:lang w:val="es-CO"/>
        </w:rPr>
        <w:t xml:space="preserve"> </w:t>
      </w:r>
      <w:r w:rsidRPr="00A51BF5">
        <w:rPr>
          <w:spacing w:val="-4"/>
          <w:sz w:val="24"/>
          <w:lang w:val="es-CO"/>
        </w:rPr>
        <w:t>acordados,</w:t>
      </w:r>
      <w:r w:rsidRPr="00A51BF5">
        <w:rPr>
          <w:spacing w:val="-14"/>
          <w:sz w:val="24"/>
          <w:lang w:val="es-CO"/>
        </w:rPr>
        <w:t xml:space="preserve"> </w:t>
      </w:r>
      <w:r w:rsidRPr="00A51BF5">
        <w:rPr>
          <w:spacing w:val="-4"/>
          <w:sz w:val="24"/>
          <w:lang w:val="es-CO"/>
        </w:rPr>
        <w:t>estén</w:t>
      </w:r>
      <w:r w:rsidRPr="00A51BF5">
        <w:rPr>
          <w:spacing w:val="-14"/>
          <w:sz w:val="24"/>
          <w:lang w:val="es-CO"/>
        </w:rPr>
        <w:t xml:space="preserve"> </w:t>
      </w:r>
      <w:r w:rsidRPr="00A51BF5">
        <w:rPr>
          <w:spacing w:val="-4"/>
          <w:sz w:val="24"/>
          <w:lang w:val="es-CO"/>
        </w:rPr>
        <w:t xml:space="preserve">conformes </w:t>
      </w:r>
      <w:r w:rsidRPr="00A51BF5">
        <w:rPr>
          <w:sz w:val="24"/>
          <w:lang w:val="es-CO"/>
        </w:rPr>
        <w:t>a</w:t>
      </w:r>
      <w:r w:rsidRPr="00A51BF5">
        <w:rPr>
          <w:spacing w:val="-21"/>
          <w:sz w:val="24"/>
          <w:lang w:val="es-CO"/>
        </w:rPr>
        <w:t xml:space="preserve"> </w:t>
      </w:r>
      <w:r w:rsidRPr="00A51BF5">
        <w:rPr>
          <w:sz w:val="24"/>
          <w:lang w:val="es-CO"/>
        </w:rPr>
        <w:t>los</w:t>
      </w:r>
      <w:r w:rsidRPr="00A51BF5">
        <w:rPr>
          <w:spacing w:val="-20"/>
          <w:sz w:val="24"/>
          <w:lang w:val="es-CO"/>
        </w:rPr>
        <w:t xml:space="preserve"> </w:t>
      </w:r>
      <w:r w:rsidRPr="00A51BF5">
        <w:rPr>
          <w:sz w:val="24"/>
          <w:lang w:val="es-CO"/>
        </w:rPr>
        <w:t>estándares</w:t>
      </w:r>
      <w:r w:rsidRPr="00A51BF5">
        <w:rPr>
          <w:spacing w:val="-19"/>
          <w:sz w:val="24"/>
          <w:lang w:val="es-CO"/>
        </w:rPr>
        <w:t xml:space="preserve"> </w:t>
      </w:r>
      <w:r w:rsidRPr="00A51BF5">
        <w:rPr>
          <w:sz w:val="24"/>
          <w:lang w:val="es-CO"/>
        </w:rPr>
        <w:t>y</w:t>
      </w:r>
      <w:r w:rsidRPr="00A51BF5">
        <w:rPr>
          <w:spacing w:val="-21"/>
          <w:sz w:val="24"/>
          <w:lang w:val="es-CO"/>
        </w:rPr>
        <w:t xml:space="preserve"> </w:t>
      </w:r>
      <w:r w:rsidRPr="00A51BF5">
        <w:rPr>
          <w:sz w:val="24"/>
          <w:lang w:val="es-CO"/>
        </w:rPr>
        <w:t>directrices</w:t>
      </w:r>
      <w:r w:rsidRPr="00A51BF5">
        <w:rPr>
          <w:spacing w:val="-19"/>
          <w:sz w:val="24"/>
          <w:lang w:val="es-CO"/>
        </w:rPr>
        <w:t xml:space="preserve"> </w:t>
      </w:r>
      <w:r w:rsidRPr="00A51BF5">
        <w:rPr>
          <w:sz w:val="24"/>
          <w:lang w:val="es-CO"/>
        </w:rPr>
        <w:t>de</w:t>
      </w:r>
      <w:r w:rsidRPr="00A51BF5">
        <w:rPr>
          <w:spacing w:val="-20"/>
          <w:sz w:val="24"/>
          <w:lang w:val="es-CO"/>
        </w:rPr>
        <w:t xml:space="preserve"> </w:t>
      </w:r>
      <w:r w:rsidR="00103ACD" w:rsidRPr="00A51BF5">
        <w:rPr>
          <w:sz w:val="24"/>
          <w:lang w:val="es-CO"/>
        </w:rPr>
        <w:t>la</w:t>
      </w:r>
      <w:r w:rsidRPr="00A51BF5">
        <w:rPr>
          <w:spacing w:val="-18"/>
          <w:sz w:val="24"/>
          <w:lang w:val="es-CO"/>
        </w:rPr>
        <w:t xml:space="preserve"> </w:t>
      </w:r>
      <w:r w:rsidRPr="00A51BF5">
        <w:rPr>
          <w:sz w:val="24"/>
          <w:lang w:val="es-CO"/>
        </w:rPr>
        <w:t>ENTIDAD</w:t>
      </w:r>
      <w:r w:rsidRPr="00A51BF5">
        <w:rPr>
          <w:spacing w:val="-19"/>
          <w:sz w:val="24"/>
          <w:lang w:val="es-CO"/>
        </w:rPr>
        <w:t xml:space="preserve"> </w:t>
      </w:r>
      <w:r w:rsidRPr="00A51BF5">
        <w:rPr>
          <w:sz w:val="24"/>
          <w:lang w:val="es-CO"/>
        </w:rPr>
        <w:t>y</w:t>
      </w:r>
      <w:r w:rsidRPr="00A51BF5">
        <w:rPr>
          <w:spacing w:val="-21"/>
          <w:sz w:val="24"/>
          <w:lang w:val="es-CO"/>
        </w:rPr>
        <w:t xml:space="preserve"> </w:t>
      </w:r>
      <w:r w:rsidRPr="00A51BF5">
        <w:rPr>
          <w:sz w:val="24"/>
          <w:lang w:val="es-CO"/>
        </w:rPr>
        <w:t>se</w:t>
      </w:r>
      <w:r w:rsidRPr="00A51BF5">
        <w:rPr>
          <w:spacing w:val="-20"/>
          <w:sz w:val="24"/>
          <w:lang w:val="es-CO"/>
        </w:rPr>
        <w:t xml:space="preserve"> </w:t>
      </w:r>
      <w:r w:rsidRPr="00A51BF5">
        <w:rPr>
          <w:sz w:val="24"/>
          <w:lang w:val="es-CO"/>
        </w:rPr>
        <w:t>mantienen</w:t>
      </w:r>
      <w:r w:rsidRPr="00A51BF5">
        <w:rPr>
          <w:spacing w:val="-20"/>
          <w:sz w:val="24"/>
          <w:lang w:val="es-CO"/>
        </w:rPr>
        <w:t xml:space="preserve"> </w:t>
      </w:r>
      <w:r w:rsidRPr="00A51BF5">
        <w:rPr>
          <w:sz w:val="24"/>
          <w:lang w:val="es-CO"/>
        </w:rPr>
        <w:t>actualizados.</w:t>
      </w:r>
    </w:p>
    <w:p w14:paraId="2C102266" w14:textId="77777777" w:rsidR="00BD6814" w:rsidRPr="00A51BF5" w:rsidRDefault="000E0286" w:rsidP="00D8252A">
      <w:pPr>
        <w:pStyle w:val="Prrafodelista"/>
        <w:numPr>
          <w:ilvl w:val="1"/>
          <w:numId w:val="35"/>
        </w:numPr>
        <w:tabs>
          <w:tab w:val="left" w:pos="883"/>
          <w:tab w:val="left" w:pos="885"/>
        </w:tabs>
        <w:spacing w:line="292" w:lineRule="auto"/>
        <w:ind w:right="166"/>
        <w:rPr>
          <w:sz w:val="24"/>
          <w:lang w:val="es-CO"/>
        </w:rPr>
      </w:pPr>
      <w:r w:rsidRPr="00A51BF5">
        <w:rPr>
          <w:spacing w:val="-2"/>
          <w:sz w:val="24"/>
          <w:lang w:val="es-CO"/>
        </w:rPr>
        <w:t>Las</w:t>
      </w:r>
      <w:r w:rsidRPr="00A51BF5">
        <w:rPr>
          <w:spacing w:val="-17"/>
          <w:sz w:val="24"/>
          <w:lang w:val="es-CO"/>
        </w:rPr>
        <w:t xml:space="preserve"> </w:t>
      </w:r>
      <w:r w:rsidRPr="00A51BF5">
        <w:rPr>
          <w:spacing w:val="-2"/>
          <w:sz w:val="24"/>
          <w:lang w:val="es-CO"/>
        </w:rPr>
        <w:t>responsabilidades</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cumplimiento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solicitudes</w:t>
      </w:r>
      <w:r w:rsidRPr="00A51BF5">
        <w:rPr>
          <w:spacing w:val="-16"/>
          <w:sz w:val="24"/>
          <w:lang w:val="es-CO"/>
        </w:rPr>
        <w:t xml:space="preserve"> </w:t>
      </w:r>
      <w:r w:rsidRPr="00A51BF5">
        <w:rPr>
          <w:spacing w:val="-2"/>
          <w:sz w:val="24"/>
          <w:lang w:val="es-CO"/>
        </w:rPr>
        <w:t>están</w:t>
      </w:r>
      <w:r w:rsidRPr="00A51BF5">
        <w:rPr>
          <w:spacing w:val="-16"/>
          <w:sz w:val="24"/>
          <w:lang w:val="es-CO"/>
        </w:rPr>
        <w:t xml:space="preserve"> </w:t>
      </w:r>
      <w:r w:rsidRPr="00A51BF5">
        <w:rPr>
          <w:spacing w:val="-2"/>
          <w:sz w:val="24"/>
          <w:lang w:val="es-CO"/>
        </w:rPr>
        <w:t>claramente definidas.</w:t>
      </w:r>
    </w:p>
    <w:p w14:paraId="02045E45" w14:textId="77777777" w:rsidR="00BD6814" w:rsidRPr="00A51BF5" w:rsidRDefault="000E0286" w:rsidP="00D8252A">
      <w:pPr>
        <w:pStyle w:val="Prrafodelista"/>
        <w:numPr>
          <w:ilvl w:val="0"/>
          <w:numId w:val="35"/>
        </w:numPr>
        <w:tabs>
          <w:tab w:val="left" w:pos="525"/>
        </w:tabs>
        <w:spacing w:line="290" w:lineRule="auto"/>
        <w:ind w:right="171"/>
        <w:rPr>
          <w:sz w:val="24"/>
          <w:lang w:val="es-CO"/>
        </w:rPr>
      </w:pPr>
      <w:r w:rsidRPr="00A51BF5">
        <w:rPr>
          <w:sz w:val="24"/>
          <w:lang w:val="es-CO"/>
        </w:rPr>
        <w:t>Registrar en la herramienta ITSM las acciones tomadas en la ejecución de las actividades</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cumplimiento</w:t>
      </w:r>
      <w:r w:rsidRPr="00A51BF5">
        <w:rPr>
          <w:spacing w:val="-19"/>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solicitudes</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servicio.</w:t>
      </w:r>
    </w:p>
    <w:p w14:paraId="7CA13BB4" w14:textId="77777777" w:rsidR="00BD6814" w:rsidRPr="00A51BF5" w:rsidRDefault="000E0286" w:rsidP="00D8252A">
      <w:pPr>
        <w:pStyle w:val="Prrafodelista"/>
        <w:numPr>
          <w:ilvl w:val="0"/>
          <w:numId w:val="35"/>
        </w:numPr>
        <w:tabs>
          <w:tab w:val="left" w:pos="525"/>
        </w:tabs>
        <w:spacing w:before="2" w:line="292" w:lineRule="auto"/>
        <w:ind w:right="168"/>
        <w:rPr>
          <w:sz w:val="24"/>
          <w:lang w:val="es-CO"/>
        </w:rPr>
      </w:pPr>
      <w:r w:rsidRPr="00A51BF5">
        <w:rPr>
          <w:sz w:val="24"/>
          <w:lang w:val="es-CO"/>
        </w:rPr>
        <w:t>Analizar</w:t>
      </w:r>
      <w:r w:rsidRPr="00A51BF5">
        <w:rPr>
          <w:spacing w:val="-19"/>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encuestas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satisfacción</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usuarios</w:t>
      </w:r>
      <w:r w:rsidRPr="00A51BF5">
        <w:rPr>
          <w:spacing w:val="-18"/>
          <w:sz w:val="24"/>
          <w:lang w:val="es-CO"/>
        </w:rPr>
        <w:t xml:space="preserve"> </w:t>
      </w:r>
      <w:r w:rsidRPr="00A51BF5">
        <w:rPr>
          <w:sz w:val="24"/>
          <w:lang w:val="es-CO"/>
        </w:rPr>
        <w:t>al</w:t>
      </w:r>
      <w:r w:rsidRPr="00A51BF5">
        <w:rPr>
          <w:spacing w:val="-18"/>
          <w:sz w:val="24"/>
          <w:lang w:val="es-CO"/>
        </w:rPr>
        <w:t xml:space="preserve"> </w:t>
      </w:r>
      <w:r w:rsidRPr="00A51BF5">
        <w:rPr>
          <w:sz w:val="24"/>
          <w:lang w:val="es-CO"/>
        </w:rPr>
        <w:t>respecto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solicitudes</w:t>
      </w:r>
      <w:r w:rsidRPr="00A51BF5">
        <w:rPr>
          <w:spacing w:val="-18"/>
          <w:sz w:val="24"/>
          <w:lang w:val="es-CO"/>
        </w:rPr>
        <w:t xml:space="preserve"> </w:t>
      </w:r>
      <w:r w:rsidRPr="00A51BF5">
        <w:rPr>
          <w:sz w:val="24"/>
          <w:lang w:val="es-CO"/>
        </w:rPr>
        <w:t>de servicio; con lo cual se mide y se informa la satisfacción del usuario con el cumplimiento</w:t>
      </w:r>
      <w:r w:rsidRPr="00A51BF5">
        <w:rPr>
          <w:spacing w:val="-10"/>
          <w:sz w:val="24"/>
          <w:lang w:val="es-CO"/>
        </w:rPr>
        <w:t xml:space="preserve"> </w:t>
      </w:r>
      <w:r w:rsidRPr="00A51BF5">
        <w:rPr>
          <w:sz w:val="24"/>
          <w:lang w:val="es-CO"/>
        </w:rPr>
        <w:t>de</w:t>
      </w:r>
      <w:r w:rsidRPr="00A51BF5">
        <w:rPr>
          <w:spacing w:val="-8"/>
          <w:sz w:val="24"/>
          <w:lang w:val="es-CO"/>
        </w:rPr>
        <w:t xml:space="preserve"> </w:t>
      </w:r>
      <w:r w:rsidRPr="00A51BF5">
        <w:rPr>
          <w:sz w:val="24"/>
          <w:lang w:val="es-CO"/>
        </w:rPr>
        <w:t>las</w:t>
      </w:r>
      <w:r w:rsidRPr="00A51BF5">
        <w:rPr>
          <w:spacing w:val="-8"/>
          <w:sz w:val="24"/>
          <w:lang w:val="es-CO"/>
        </w:rPr>
        <w:t xml:space="preserve"> </w:t>
      </w:r>
      <w:r w:rsidRPr="00A51BF5">
        <w:rPr>
          <w:sz w:val="24"/>
          <w:lang w:val="es-CO"/>
        </w:rPr>
        <w:t>solicitudes</w:t>
      </w:r>
      <w:r w:rsidRPr="00A51BF5">
        <w:rPr>
          <w:spacing w:val="-7"/>
          <w:sz w:val="24"/>
          <w:lang w:val="es-CO"/>
        </w:rPr>
        <w:t xml:space="preserve"> </w:t>
      </w:r>
      <w:r w:rsidRPr="00A51BF5">
        <w:rPr>
          <w:sz w:val="24"/>
          <w:lang w:val="es-CO"/>
        </w:rPr>
        <w:t>de</w:t>
      </w:r>
      <w:r w:rsidRPr="00A51BF5">
        <w:rPr>
          <w:spacing w:val="-8"/>
          <w:sz w:val="24"/>
          <w:lang w:val="es-CO"/>
        </w:rPr>
        <w:t xml:space="preserve"> </w:t>
      </w:r>
      <w:r w:rsidRPr="00A51BF5">
        <w:rPr>
          <w:sz w:val="24"/>
          <w:lang w:val="es-CO"/>
        </w:rPr>
        <w:t>servicio.</w:t>
      </w:r>
    </w:p>
    <w:p w14:paraId="507C62E6" w14:textId="77777777" w:rsidR="00BD6814" w:rsidRPr="00A51BF5" w:rsidRDefault="000E0286" w:rsidP="00D8252A">
      <w:pPr>
        <w:pStyle w:val="Prrafodelista"/>
        <w:numPr>
          <w:ilvl w:val="0"/>
          <w:numId w:val="35"/>
        </w:numPr>
        <w:tabs>
          <w:tab w:val="left" w:pos="525"/>
        </w:tabs>
        <w:spacing w:line="292" w:lineRule="auto"/>
        <w:ind w:right="172"/>
        <w:rPr>
          <w:sz w:val="24"/>
          <w:lang w:val="es-CO"/>
        </w:rPr>
      </w:pPr>
      <w:r w:rsidRPr="00A51BF5">
        <w:rPr>
          <w:sz w:val="24"/>
          <w:lang w:val="es-CO"/>
        </w:rPr>
        <w:t>Garantizar</w:t>
      </w:r>
      <w:r w:rsidRPr="00A51BF5">
        <w:rPr>
          <w:spacing w:val="-13"/>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el</w:t>
      </w:r>
      <w:r w:rsidRPr="00A51BF5">
        <w:rPr>
          <w:spacing w:val="-11"/>
          <w:sz w:val="24"/>
          <w:lang w:val="es-CO"/>
        </w:rPr>
        <w:t xml:space="preserve"> </w:t>
      </w:r>
      <w:r w:rsidRPr="00A51BF5">
        <w:rPr>
          <w:sz w:val="24"/>
          <w:lang w:val="es-CO"/>
        </w:rPr>
        <w:t>personal</w:t>
      </w:r>
      <w:r w:rsidRPr="00A51BF5">
        <w:rPr>
          <w:spacing w:val="-13"/>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interviene</w:t>
      </w:r>
      <w:r w:rsidRPr="00A51BF5">
        <w:rPr>
          <w:spacing w:val="-13"/>
          <w:sz w:val="24"/>
          <w:lang w:val="es-CO"/>
        </w:rPr>
        <w:t xml:space="preserve"> </w:t>
      </w:r>
      <w:r w:rsidRPr="00A51BF5">
        <w:rPr>
          <w:sz w:val="24"/>
          <w:lang w:val="es-CO"/>
        </w:rPr>
        <w:t>en</w:t>
      </w:r>
      <w:r w:rsidRPr="00A51BF5">
        <w:rPr>
          <w:spacing w:val="-11"/>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ejecución</w:t>
      </w:r>
      <w:r w:rsidRPr="00A51BF5">
        <w:rPr>
          <w:spacing w:val="-14"/>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práctica</w:t>
      </w:r>
      <w:r w:rsidRPr="00A51BF5">
        <w:rPr>
          <w:spacing w:val="-11"/>
          <w:sz w:val="24"/>
          <w:lang w:val="es-CO"/>
        </w:rPr>
        <w:t xml:space="preserve"> </w:t>
      </w:r>
      <w:r w:rsidRPr="00A51BF5">
        <w:rPr>
          <w:sz w:val="24"/>
          <w:lang w:val="es-CO"/>
        </w:rPr>
        <w:t>tiene</w:t>
      </w:r>
      <w:r w:rsidRPr="00A51BF5">
        <w:rPr>
          <w:spacing w:val="-13"/>
          <w:sz w:val="24"/>
          <w:lang w:val="es-CO"/>
        </w:rPr>
        <w:t xml:space="preserve"> </w:t>
      </w:r>
      <w:r w:rsidRPr="00A51BF5">
        <w:rPr>
          <w:sz w:val="24"/>
          <w:lang w:val="es-CO"/>
        </w:rPr>
        <w:t>las competencias</w:t>
      </w:r>
      <w:r w:rsidRPr="00A51BF5">
        <w:rPr>
          <w:spacing w:val="-22"/>
          <w:sz w:val="24"/>
          <w:lang w:val="es-CO"/>
        </w:rPr>
        <w:t xml:space="preserve"> </w:t>
      </w:r>
      <w:r w:rsidRPr="00A51BF5">
        <w:rPr>
          <w:sz w:val="24"/>
          <w:lang w:val="es-CO"/>
        </w:rPr>
        <w:t>necesarias</w:t>
      </w:r>
      <w:r w:rsidRPr="00A51BF5">
        <w:rPr>
          <w:spacing w:val="-21"/>
          <w:sz w:val="24"/>
          <w:lang w:val="es-CO"/>
        </w:rPr>
        <w:t xml:space="preserve"> </w:t>
      </w:r>
      <w:r w:rsidRPr="00A51BF5">
        <w:rPr>
          <w:sz w:val="24"/>
          <w:lang w:val="es-CO"/>
        </w:rPr>
        <w:t>para</w:t>
      </w:r>
      <w:r w:rsidRPr="00A51BF5">
        <w:rPr>
          <w:spacing w:val="-23"/>
          <w:sz w:val="24"/>
          <w:lang w:val="es-CO"/>
        </w:rPr>
        <w:t xml:space="preserve"> </w:t>
      </w:r>
      <w:r w:rsidRPr="00A51BF5">
        <w:rPr>
          <w:sz w:val="24"/>
          <w:lang w:val="es-CO"/>
        </w:rPr>
        <w:t>atender</w:t>
      </w:r>
      <w:r w:rsidRPr="00A51BF5">
        <w:rPr>
          <w:spacing w:val="-23"/>
          <w:sz w:val="24"/>
          <w:lang w:val="es-CO"/>
        </w:rPr>
        <w:t xml:space="preserve"> </w:t>
      </w:r>
      <w:r w:rsidRPr="00A51BF5">
        <w:rPr>
          <w:sz w:val="24"/>
          <w:lang w:val="es-CO"/>
        </w:rPr>
        <w:t>y</w:t>
      </w:r>
      <w:r w:rsidRPr="00A51BF5">
        <w:rPr>
          <w:spacing w:val="-21"/>
          <w:sz w:val="24"/>
          <w:lang w:val="es-CO"/>
        </w:rPr>
        <w:t xml:space="preserve"> </w:t>
      </w:r>
      <w:r w:rsidRPr="00A51BF5">
        <w:rPr>
          <w:sz w:val="24"/>
          <w:lang w:val="es-CO"/>
        </w:rPr>
        <w:t>gestionar</w:t>
      </w:r>
      <w:r w:rsidRPr="00A51BF5">
        <w:rPr>
          <w:spacing w:val="-24"/>
          <w:sz w:val="24"/>
          <w:lang w:val="es-CO"/>
        </w:rPr>
        <w:t xml:space="preserve"> </w:t>
      </w:r>
      <w:r w:rsidRPr="00A51BF5">
        <w:rPr>
          <w:sz w:val="24"/>
          <w:lang w:val="es-CO"/>
        </w:rPr>
        <w:t>las</w:t>
      </w:r>
      <w:r w:rsidRPr="00A51BF5">
        <w:rPr>
          <w:spacing w:val="-22"/>
          <w:sz w:val="24"/>
          <w:lang w:val="es-CO"/>
        </w:rPr>
        <w:t xml:space="preserve"> </w:t>
      </w:r>
      <w:r w:rsidRPr="00A51BF5">
        <w:rPr>
          <w:sz w:val="24"/>
          <w:lang w:val="es-CO"/>
        </w:rPr>
        <w:t>solicitudes</w:t>
      </w:r>
      <w:r w:rsidRPr="00A51BF5">
        <w:rPr>
          <w:spacing w:val="-21"/>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servicio.</w:t>
      </w:r>
    </w:p>
    <w:p w14:paraId="4EEB01B9" w14:textId="0D45F48C" w:rsidR="00BD6814" w:rsidRPr="00A51BF5" w:rsidRDefault="000E0286" w:rsidP="00D8252A">
      <w:pPr>
        <w:pStyle w:val="Prrafodelista"/>
        <w:numPr>
          <w:ilvl w:val="0"/>
          <w:numId w:val="35"/>
        </w:numPr>
        <w:tabs>
          <w:tab w:val="left" w:pos="525"/>
        </w:tabs>
        <w:spacing w:line="290" w:lineRule="auto"/>
        <w:ind w:right="165"/>
        <w:rPr>
          <w:sz w:val="24"/>
          <w:lang w:val="es-CO"/>
        </w:rPr>
      </w:pPr>
      <w:r w:rsidRPr="00A51BF5">
        <w:rPr>
          <w:spacing w:val="-4"/>
          <w:sz w:val="24"/>
          <w:lang w:val="es-CO"/>
        </w:rPr>
        <w:t>Identificar,</w:t>
      </w:r>
      <w:r w:rsidRPr="00A51BF5">
        <w:rPr>
          <w:spacing w:val="-15"/>
          <w:sz w:val="24"/>
          <w:lang w:val="es-CO"/>
        </w:rPr>
        <w:t xml:space="preserve"> </w:t>
      </w:r>
      <w:r w:rsidRPr="00A51BF5">
        <w:rPr>
          <w:spacing w:val="-4"/>
          <w:sz w:val="24"/>
          <w:lang w:val="es-CO"/>
        </w:rPr>
        <w:t>proponer</w:t>
      </w:r>
      <w:r w:rsidRPr="00A51BF5">
        <w:rPr>
          <w:spacing w:val="-14"/>
          <w:sz w:val="24"/>
          <w:lang w:val="es-CO"/>
        </w:rPr>
        <w:t xml:space="preserve"> </w:t>
      </w:r>
      <w:r w:rsidRPr="00A51BF5">
        <w:rPr>
          <w:spacing w:val="-4"/>
          <w:sz w:val="24"/>
          <w:lang w:val="es-CO"/>
        </w:rPr>
        <w:t>e</w:t>
      </w:r>
      <w:r w:rsidRPr="00A51BF5">
        <w:rPr>
          <w:spacing w:val="-14"/>
          <w:sz w:val="24"/>
          <w:lang w:val="es-CO"/>
        </w:rPr>
        <w:t xml:space="preserve"> </w:t>
      </w:r>
      <w:r w:rsidRPr="00A51BF5">
        <w:rPr>
          <w:spacing w:val="-4"/>
          <w:sz w:val="24"/>
          <w:lang w:val="es-CO"/>
        </w:rPr>
        <w:t>implementar</w:t>
      </w:r>
      <w:r w:rsidRPr="00A51BF5">
        <w:rPr>
          <w:spacing w:val="-14"/>
          <w:sz w:val="24"/>
          <w:lang w:val="es-CO"/>
        </w:rPr>
        <w:t xml:space="preserve"> </w:t>
      </w:r>
      <w:r w:rsidRPr="00A51BF5">
        <w:rPr>
          <w:spacing w:val="-4"/>
          <w:sz w:val="24"/>
          <w:lang w:val="es-CO"/>
        </w:rPr>
        <w:t>soluciones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comunicación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otras</w:t>
      </w:r>
      <w:r w:rsidRPr="00A51BF5">
        <w:rPr>
          <w:spacing w:val="-14"/>
          <w:sz w:val="24"/>
          <w:lang w:val="es-CO"/>
        </w:rPr>
        <w:t xml:space="preserve"> </w:t>
      </w:r>
      <w:r w:rsidRPr="00A51BF5">
        <w:rPr>
          <w:spacing w:val="-4"/>
          <w:sz w:val="24"/>
          <w:lang w:val="es-CO"/>
        </w:rPr>
        <w:t xml:space="preserve">tecnologías </w:t>
      </w:r>
      <w:r w:rsidRPr="00A51BF5">
        <w:rPr>
          <w:sz w:val="24"/>
          <w:lang w:val="es-CO"/>
        </w:rPr>
        <w:t>que</w:t>
      </w:r>
      <w:r w:rsidRPr="00A51BF5">
        <w:rPr>
          <w:spacing w:val="-22"/>
          <w:sz w:val="24"/>
          <w:lang w:val="es-CO"/>
        </w:rPr>
        <w:t xml:space="preserve"> </w:t>
      </w:r>
      <w:r w:rsidRPr="00A51BF5">
        <w:rPr>
          <w:sz w:val="24"/>
          <w:lang w:val="es-CO"/>
        </w:rPr>
        <w:t>sean</w:t>
      </w:r>
      <w:r w:rsidRPr="00A51BF5">
        <w:rPr>
          <w:spacing w:val="-22"/>
          <w:sz w:val="24"/>
          <w:lang w:val="es-CO"/>
        </w:rPr>
        <w:t xml:space="preserve"> </w:t>
      </w:r>
      <w:r w:rsidRPr="00A51BF5">
        <w:rPr>
          <w:sz w:val="24"/>
          <w:lang w:val="es-CO"/>
        </w:rPr>
        <w:t>autorizadas</w:t>
      </w:r>
      <w:r w:rsidRPr="00A51BF5">
        <w:rPr>
          <w:spacing w:val="-21"/>
          <w:sz w:val="24"/>
          <w:lang w:val="es-CO"/>
        </w:rPr>
        <w:t xml:space="preserve"> </w:t>
      </w:r>
      <w:r w:rsidRPr="00A51BF5">
        <w:rPr>
          <w:sz w:val="24"/>
          <w:lang w:val="es-CO"/>
        </w:rPr>
        <w:t>por</w:t>
      </w:r>
      <w:r w:rsidRPr="00A51BF5">
        <w:rPr>
          <w:spacing w:val="-24"/>
          <w:sz w:val="24"/>
          <w:lang w:val="es-CO"/>
        </w:rPr>
        <w:t xml:space="preserve"> </w:t>
      </w:r>
      <w:r w:rsidR="00103ACD" w:rsidRPr="00A51BF5">
        <w:rPr>
          <w:sz w:val="24"/>
          <w:lang w:val="es-CO"/>
        </w:rPr>
        <w:t>la</w:t>
      </w:r>
      <w:r w:rsidRPr="00A51BF5">
        <w:rPr>
          <w:spacing w:val="-22"/>
          <w:sz w:val="24"/>
          <w:lang w:val="es-CO"/>
        </w:rPr>
        <w:t xml:space="preserve"> </w:t>
      </w:r>
      <w:r w:rsidRPr="00A51BF5">
        <w:rPr>
          <w:sz w:val="24"/>
          <w:lang w:val="es-CO"/>
        </w:rPr>
        <w:t>ENTIDAD,</w:t>
      </w:r>
      <w:r w:rsidRPr="00A51BF5">
        <w:rPr>
          <w:spacing w:val="-21"/>
          <w:sz w:val="24"/>
          <w:lang w:val="es-CO"/>
        </w:rPr>
        <w:t xml:space="preserve"> </w:t>
      </w:r>
      <w:r w:rsidRPr="00A51BF5">
        <w:rPr>
          <w:sz w:val="24"/>
          <w:lang w:val="es-CO"/>
        </w:rPr>
        <w:t>para</w:t>
      </w:r>
      <w:r w:rsidRPr="00A51BF5">
        <w:rPr>
          <w:spacing w:val="-23"/>
          <w:sz w:val="24"/>
          <w:lang w:val="es-CO"/>
        </w:rPr>
        <w:t xml:space="preserve"> </w:t>
      </w:r>
      <w:r w:rsidRPr="00A51BF5">
        <w:rPr>
          <w:sz w:val="24"/>
          <w:lang w:val="es-CO"/>
        </w:rPr>
        <w:t>gestionar</w:t>
      </w:r>
      <w:r w:rsidRPr="00A51BF5">
        <w:rPr>
          <w:spacing w:val="-24"/>
          <w:sz w:val="24"/>
          <w:lang w:val="es-CO"/>
        </w:rPr>
        <w:t xml:space="preserve"> </w:t>
      </w:r>
      <w:r w:rsidRPr="00A51BF5">
        <w:rPr>
          <w:sz w:val="24"/>
          <w:lang w:val="es-CO"/>
        </w:rPr>
        <w:t>solicitudes</w:t>
      </w:r>
      <w:r w:rsidRPr="00A51BF5">
        <w:rPr>
          <w:spacing w:val="-21"/>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servicio.</w:t>
      </w:r>
    </w:p>
    <w:p w14:paraId="28ADECD3" w14:textId="77777777" w:rsidR="00BD6814" w:rsidRPr="00A51BF5" w:rsidRDefault="000E0286" w:rsidP="00D8252A">
      <w:pPr>
        <w:pStyle w:val="Prrafodelista"/>
        <w:numPr>
          <w:ilvl w:val="0"/>
          <w:numId w:val="35"/>
        </w:numPr>
        <w:tabs>
          <w:tab w:val="left" w:pos="525"/>
        </w:tabs>
        <w:spacing w:before="2" w:line="290" w:lineRule="auto"/>
        <w:ind w:right="169"/>
        <w:rPr>
          <w:sz w:val="24"/>
          <w:lang w:val="es-CO"/>
        </w:rPr>
      </w:pPr>
      <w:r w:rsidRPr="00A51BF5">
        <w:rPr>
          <w:sz w:val="24"/>
          <w:lang w:val="es-CO"/>
        </w:rPr>
        <w:t>Supervisar</w:t>
      </w:r>
      <w:r w:rsidRPr="00A51BF5">
        <w:rPr>
          <w:spacing w:val="-19"/>
          <w:sz w:val="24"/>
          <w:lang w:val="es-CO"/>
        </w:rPr>
        <w:t xml:space="preserve"> </w:t>
      </w:r>
      <w:r w:rsidRPr="00A51BF5">
        <w:rPr>
          <w:sz w:val="24"/>
          <w:lang w:val="es-CO"/>
        </w:rPr>
        <w:t>y</w:t>
      </w:r>
      <w:r w:rsidRPr="00A51BF5">
        <w:rPr>
          <w:spacing w:val="-17"/>
          <w:sz w:val="24"/>
          <w:lang w:val="es-CO"/>
        </w:rPr>
        <w:t xml:space="preserve"> </w:t>
      </w:r>
      <w:r w:rsidRPr="00A51BF5">
        <w:rPr>
          <w:sz w:val="24"/>
          <w:lang w:val="es-CO"/>
        </w:rPr>
        <w:t>hacer</w:t>
      </w:r>
      <w:r w:rsidRPr="00A51BF5">
        <w:rPr>
          <w:spacing w:val="-15"/>
          <w:sz w:val="24"/>
          <w:lang w:val="es-CO"/>
        </w:rPr>
        <w:t xml:space="preserve"> </w:t>
      </w:r>
      <w:r w:rsidRPr="00A51BF5">
        <w:rPr>
          <w:sz w:val="24"/>
          <w:lang w:val="es-CO"/>
        </w:rPr>
        <w:t>seguimiento</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escalamientos</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cumplimiento</w:t>
      </w:r>
      <w:r w:rsidRPr="00A51BF5">
        <w:rPr>
          <w:spacing w:val="-15"/>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solicitudes de</w:t>
      </w:r>
      <w:r w:rsidRPr="00A51BF5">
        <w:rPr>
          <w:spacing w:val="-16"/>
          <w:sz w:val="24"/>
          <w:lang w:val="es-CO"/>
        </w:rPr>
        <w:t xml:space="preserve"> </w:t>
      </w:r>
      <w:r w:rsidRPr="00A51BF5">
        <w:rPr>
          <w:sz w:val="24"/>
          <w:lang w:val="es-CO"/>
        </w:rPr>
        <w:t>servicio.</w:t>
      </w:r>
    </w:p>
    <w:p w14:paraId="33633398" w14:textId="77777777" w:rsidR="00BD6814" w:rsidRPr="00A51BF5" w:rsidRDefault="000E0286" w:rsidP="00D8252A">
      <w:pPr>
        <w:pStyle w:val="Prrafodelista"/>
        <w:numPr>
          <w:ilvl w:val="0"/>
          <w:numId w:val="35"/>
        </w:numPr>
        <w:tabs>
          <w:tab w:val="left" w:pos="525"/>
        </w:tabs>
        <w:spacing w:before="2" w:line="292" w:lineRule="auto"/>
        <w:ind w:right="167"/>
        <w:rPr>
          <w:sz w:val="24"/>
          <w:lang w:val="es-CO"/>
        </w:rPr>
      </w:pPr>
      <w:r w:rsidRPr="00A51BF5">
        <w:rPr>
          <w:sz w:val="24"/>
          <w:lang w:val="es-CO"/>
        </w:rPr>
        <w:lastRenderedPageBreak/>
        <w:t xml:space="preserve">Analizar las solicitudes de servicio por clasificación y tipo, así como establecer </w:t>
      </w:r>
      <w:r w:rsidRPr="00A51BF5">
        <w:rPr>
          <w:spacing w:val="-2"/>
          <w:sz w:val="24"/>
          <w:lang w:val="es-CO"/>
        </w:rPr>
        <w:t>tendencias</w:t>
      </w:r>
      <w:r w:rsidRPr="00A51BF5">
        <w:rPr>
          <w:spacing w:val="-14"/>
          <w:sz w:val="24"/>
          <w:lang w:val="es-CO"/>
        </w:rPr>
        <w:t xml:space="preserve"> </w:t>
      </w:r>
      <w:r w:rsidRPr="00A51BF5">
        <w:rPr>
          <w:spacing w:val="-2"/>
          <w:sz w:val="24"/>
          <w:lang w:val="es-CO"/>
        </w:rPr>
        <w:t>e</w:t>
      </w:r>
      <w:r w:rsidRPr="00A51BF5">
        <w:rPr>
          <w:spacing w:val="-13"/>
          <w:sz w:val="24"/>
          <w:lang w:val="es-CO"/>
        </w:rPr>
        <w:t xml:space="preserve"> </w:t>
      </w:r>
      <w:r w:rsidRPr="00A51BF5">
        <w:rPr>
          <w:spacing w:val="-2"/>
          <w:sz w:val="24"/>
          <w:lang w:val="es-CO"/>
        </w:rPr>
        <w:t>identificar</w:t>
      </w:r>
      <w:r w:rsidRPr="00A51BF5">
        <w:rPr>
          <w:spacing w:val="-16"/>
          <w:sz w:val="24"/>
          <w:lang w:val="es-CO"/>
        </w:rPr>
        <w:t xml:space="preserve"> </w:t>
      </w:r>
      <w:r w:rsidRPr="00A51BF5">
        <w:rPr>
          <w:spacing w:val="-2"/>
          <w:sz w:val="24"/>
          <w:lang w:val="es-CO"/>
        </w:rPr>
        <w:t>patrones</w:t>
      </w:r>
      <w:r w:rsidRPr="00A51BF5">
        <w:rPr>
          <w:spacing w:val="-13"/>
          <w:sz w:val="24"/>
          <w:lang w:val="es-CO"/>
        </w:rPr>
        <w:t xml:space="preserve"> </w:t>
      </w:r>
      <w:r w:rsidRPr="00A51BF5">
        <w:rPr>
          <w:spacing w:val="-2"/>
          <w:sz w:val="24"/>
          <w:lang w:val="es-CO"/>
        </w:rPr>
        <w:t>recurrentes,</w:t>
      </w:r>
      <w:r w:rsidRPr="00A51BF5">
        <w:rPr>
          <w:spacing w:val="-12"/>
          <w:sz w:val="24"/>
          <w:lang w:val="es-CO"/>
        </w:rPr>
        <w:t xml:space="preserve"> </w:t>
      </w:r>
      <w:r w:rsidRPr="00A51BF5">
        <w:rPr>
          <w:spacing w:val="-2"/>
          <w:sz w:val="24"/>
          <w:lang w:val="es-CO"/>
        </w:rPr>
        <w:t>violaciones</w:t>
      </w:r>
      <w:r w:rsidRPr="00A51BF5">
        <w:rPr>
          <w:spacing w:val="-13"/>
          <w:sz w:val="24"/>
          <w:lang w:val="es-CO"/>
        </w:rPr>
        <w:t xml:space="preserve"> </w:t>
      </w:r>
      <w:r w:rsidRPr="00A51BF5">
        <w:rPr>
          <w:spacing w:val="-2"/>
          <w:sz w:val="24"/>
          <w:lang w:val="es-CO"/>
        </w:rPr>
        <w:t>a</w:t>
      </w:r>
      <w:r w:rsidRPr="00A51BF5">
        <w:rPr>
          <w:spacing w:val="-15"/>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ANS</w:t>
      </w:r>
      <w:r w:rsidRPr="00A51BF5">
        <w:rPr>
          <w:spacing w:val="-13"/>
          <w:sz w:val="24"/>
          <w:lang w:val="es-CO"/>
        </w:rPr>
        <w:t xml:space="preserve"> </w:t>
      </w:r>
      <w:r w:rsidRPr="00A51BF5">
        <w:rPr>
          <w:spacing w:val="-2"/>
          <w:sz w:val="24"/>
          <w:lang w:val="es-CO"/>
        </w:rPr>
        <w:t>e</w:t>
      </w:r>
      <w:r w:rsidRPr="00A51BF5">
        <w:rPr>
          <w:spacing w:val="-13"/>
          <w:sz w:val="24"/>
          <w:lang w:val="es-CO"/>
        </w:rPr>
        <w:t xml:space="preserve"> </w:t>
      </w:r>
      <w:r w:rsidRPr="00A51BF5">
        <w:rPr>
          <w:spacing w:val="-2"/>
          <w:sz w:val="24"/>
          <w:lang w:val="es-CO"/>
        </w:rPr>
        <w:t xml:space="preserve">ineficiencias </w:t>
      </w:r>
      <w:r w:rsidRPr="00A51BF5">
        <w:rPr>
          <w:sz w:val="24"/>
          <w:lang w:val="es-CO"/>
        </w:rPr>
        <w:t>de la práctica.</w:t>
      </w:r>
    </w:p>
    <w:p w14:paraId="7FBF18FE" w14:textId="77777777" w:rsidR="00BD6814" w:rsidRPr="00A51BF5" w:rsidRDefault="000E0286" w:rsidP="00D8252A">
      <w:pPr>
        <w:pStyle w:val="Prrafodelista"/>
        <w:numPr>
          <w:ilvl w:val="0"/>
          <w:numId w:val="35"/>
        </w:numPr>
        <w:tabs>
          <w:tab w:val="left" w:pos="524"/>
        </w:tabs>
        <w:ind w:left="524" w:hanging="359"/>
        <w:rPr>
          <w:sz w:val="24"/>
          <w:lang w:val="es-CO"/>
        </w:rPr>
      </w:pPr>
      <w:r w:rsidRPr="00A51BF5">
        <w:rPr>
          <w:spacing w:val="-4"/>
          <w:sz w:val="24"/>
          <w:lang w:val="es-CO"/>
        </w:rPr>
        <w:t>Integrar</w:t>
      </w:r>
      <w:r w:rsidRPr="00A51BF5">
        <w:rPr>
          <w:spacing w:val="-25"/>
          <w:sz w:val="24"/>
          <w:lang w:val="es-CO"/>
        </w:rPr>
        <w:t xml:space="preserve"> </w:t>
      </w:r>
      <w:r w:rsidRPr="00A51BF5">
        <w:rPr>
          <w:spacing w:val="-4"/>
          <w:sz w:val="24"/>
          <w:lang w:val="es-CO"/>
        </w:rPr>
        <w:t>el</w:t>
      </w:r>
      <w:r w:rsidRPr="00A51BF5">
        <w:rPr>
          <w:spacing w:val="-19"/>
          <w:sz w:val="24"/>
          <w:lang w:val="es-CO"/>
        </w:rPr>
        <w:t xml:space="preserve"> </w:t>
      </w:r>
      <w:r w:rsidRPr="00A51BF5">
        <w:rPr>
          <w:spacing w:val="-4"/>
          <w:sz w:val="24"/>
          <w:lang w:val="es-CO"/>
        </w:rPr>
        <w:t>catálogo</w:t>
      </w:r>
      <w:r w:rsidRPr="00A51BF5">
        <w:rPr>
          <w:spacing w:val="-24"/>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solicitudes</w:t>
      </w:r>
      <w:r w:rsidRPr="00A51BF5">
        <w:rPr>
          <w:spacing w:val="-22"/>
          <w:sz w:val="24"/>
          <w:lang w:val="es-CO"/>
        </w:rPr>
        <w:t xml:space="preserve"> </w:t>
      </w:r>
      <w:r w:rsidRPr="00A51BF5">
        <w:rPr>
          <w:spacing w:val="-4"/>
          <w:sz w:val="24"/>
          <w:lang w:val="es-CO"/>
        </w:rPr>
        <w:t>de</w:t>
      </w:r>
      <w:r w:rsidRPr="00A51BF5">
        <w:rPr>
          <w:spacing w:val="-23"/>
          <w:sz w:val="24"/>
          <w:lang w:val="es-CO"/>
        </w:rPr>
        <w:t xml:space="preserve"> </w:t>
      </w:r>
      <w:r w:rsidRPr="00A51BF5">
        <w:rPr>
          <w:spacing w:val="-4"/>
          <w:sz w:val="24"/>
          <w:lang w:val="es-CO"/>
        </w:rPr>
        <w:t>servicios</w:t>
      </w:r>
      <w:r w:rsidRPr="00A51BF5">
        <w:rPr>
          <w:spacing w:val="-19"/>
          <w:sz w:val="24"/>
          <w:lang w:val="es-CO"/>
        </w:rPr>
        <w:t xml:space="preserve"> </w:t>
      </w:r>
      <w:r w:rsidRPr="00A51BF5">
        <w:rPr>
          <w:spacing w:val="-4"/>
          <w:sz w:val="24"/>
          <w:lang w:val="es-CO"/>
        </w:rPr>
        <w:t>a</w:t>
      </w:r>
      <w:r w:rsidRPr="00A51BF5">
        <w:rPr>
          <w:spacing w:val="-24"/>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Gestión</w:t>
      </w:r>
      <w:r w:rsidRPr="00A51BF5">
        <w:rPr>
          <w:spacing w:val="-21"/>
          <w:sz w:val="24"/>
          <w:lang w:val="es-CO"/>
        </w:rPr>
        <w:t xml:space="preserve"> </w:t>
      </w:r>
      <w:r w:rsidRPr="00A51BF5">
        <w:rPr>
          <w:spacing w:val="-4"/>
          <w:sz w:val="24"/>
          <w:lang w:val="es-CO"/>
        </w:rPr>
        <w:t>del</w:t>
      </w:r>
      <w:r w:rsidRPr="00A51BF5">
        <w:rPr>
          <w:spacing w:val="-23"/>
          <w:sz w:val="24"/>
          <w:lang w:val="es-CO"/>
        </w:rPr>
        <w:t xml:space="preserve"> </w:t>
      </w:r>
      <w:r w:rsidRPr="00A51BF5">
        <w:rPr>
          <w:spacing w:val="-4"/>
          <w:sz w:val="24"/>
          <w:lang w:val="es-CO"/>
        </w:rPr>
        <w:t>catálogo</w:t>
      </w:r>
      <w:r w:rsidRPr="00A51BF5">
        <w:rPr>
          <w:spacing w:val="-24"/>
          <w:sz w:val="24"/>
          <w:lang w:val="es-CO"/>
        </w:rPr>
        <w:t xml:space="preserve"> </w:t>
      </w:r>
      <w:r w:rsidRPr="00A51BF5">
        <w:rPr>
          <w:spacing w:val="-4"/>
          <w:sz w:val="24"/>
          <w:lang w:val="es-CO"/>
        </w:rPr>
        <w:t>de</w:t>
      </w:r>
      <w:r w:rsidRPr="00A51BF5">
        <w:rPr>
          <w:spacing w:val="-23"/>
          <w:sz w:val="24"/>
          <w:lang w:val="es-CO"/>
        </w:rPr>
        <w:t xml:space="preserve"> </w:t>
      </w:r>
      <w:r w:rsidRPr="00A51BF5">
        <w:rPr>
          <w:spacing w:val="-4"/>
          <w:sz w:val="24"/>
          <w:lang w:val="es-CO"/>
        </w:rPr>
        <w:t>servicios.</w:t>
      </w:r>
    </w:p>
    <w:p w14:paraId="612ED31D" w14:textId="77777777" w:rsidR="00BD6814" w:rsidRPr="00A51BF5" w:rsidRDefault="000E0286" w:rsidP="00D8252A">
      <w:pPr>
        <w:pStyle w:val="Prrafodelista"/>
        <w:numPr>
          <w:ilvl w:val="0"/>
          <w:numId w:val="35"/>
        </w:numPr>
        <w:tabs>
          <w:tab w:val="left" w:pos="525"/>
        </w:tabs>
        <w:spacing w:before="60" w:line="292" w:lineRule="auto"/>
        <w:ind w:right="162"/>
        <w:rPr>
          <w:sz w:val="24"/>
          <w:lang w:val="es-CO"/>
        </w:rPr>
      </w:pPr>
      <w:r w:rsidRPr="00A51BF5">
        <w:rPr>
          <w:spacing w:val="-4"/>
          <w:sz w:val="24"/>
          <w:lang w:val="es-CO"/>
        </w:rPr>
        <w:t>Definir</w:t>
      </w:r>
      <w:r w:rsidRPr="00A51BF5">
        <w:rPr>
          <w:spacing w:val="-15"/>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fuentes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conocimiento</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sean</w:t>
      </w:r>
      <w:r w:rsidRPr="00A51BF5">
        <w:rPr>
          <w:spacing w:val="-14"/>
          <w:sz w:val="24"/>
          <w:lang w:val="es-CO"/>
        </w:rPr>
        <w:t xml:space="preserve"> </w:t>
      </w:r>
      <w:r w:rsidRPr="00A51BF5">
        <w:rPr>
          <w:spacing w:val="-4"/>
          <w:sz w:val="24"/>
          <w:lang w:val="es-CO"/>
        </w:rPr>
        <w:t>aplicables</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solicitudes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servicios </w:t>
      </w:r>
      <w:r w:rsidRPr="00A51BF5">
        <w:rPr>
          <w:spacing w:val="-2"/>
          <w:sz w:val="24"/>
          <w:lang w:val="es-CO"/>
        </w:rPr>
        <w:t>y</w:t>
      </w:r>
      <w:r w:rsidRPr="00A51BF5">
        <w:rPr>
          <w:spacing w:val="-30"/>
          <w:sz w:val="24"/>
          <w:lang w:val="es-CO"/>
        </w:rPr>
        <w:t xml:space="preserve"> </w:t>
      </w:r>
      <w:r w:rsidRPr="00A51BF5">
        <w:rPr>
          <w:spacing w:val="-2"/>
          <w:sz w:val="24"/>
          <w:lang w:val="es-CO"/>
        </w:rPr>
        <w:t>describir</w:t>
      </w:r>
      <w:r w:rsidRPr="00A51BF5">
        <w:rPr>
          <w:spacing w:val="-28"/>
          <w:sz w:val="24"/>
          <w:lang w:val="es-CO"/>
        </w:rPr>
        <w:t xml:space="preserve"> </w:t>
      </w:r>
      <w:r w:rsidRPr="00A51BF5">
        <w:rPr>
          <w:spacing w:val="-2"/>
          <w:sz w:val="24"/>
          <w:lang w:val="es-CO"/>
        </w:rPr>
        <w:t>cómo</w:t>
      </w:r>
      <w:r w:rsidRPr="00A51BF5">
        <w:rPr>
          <w:spacing w:val="-30"/>
          <w:sz w:val="24"/>
          <w:lang w:val="es-CO"/>
        </w:rPr>
        <w:t xml:space="preserve"> </w:t>
      </w:r>
      <w:r w:rsidRPr="00A51BF5">
        <w:rPr>
          <w:spacing w:val="-2"/>
          <w:sz w:val="24"/>
          <w:lang w:val="es-CO"/>
        </w:rPr>
        <w:t>usarlas;</w:t>
      </w:r>
      <w:r w:rsidRPr="00A51BF5">
        <w:rPr>
          <w:spacing w:val="-29"/>
          <w:sz w:val="24"/>
          <w:lang w:val="es-CO"/>
        </w:rPr>
        <w:t xml:space="preserve"> </w:t>
      </w:r>
      <w:r w:rsidRPr="00A51BF5">
        <w:rPr>
          <w:spacing w:val="-2"/>
          <w:sz w:val="24"/>
          <w:lang w:val="es-CO"/>
        </w:rPr>
        <w:t>conforme</w:t>
      </w:r>
      <w:r w:rsidRPr="00A51BF5">
        <w:rPr>
          <w:spacing w:val="-29"/>
          <w:sz w:val="24"/>
          <w:lang w:val="es-CO"/>
        </w:rPr>
        <w:t xml:space="preserve"> </w:t>
      </w:r>
      <w:r w:rsidRPr="00A51BF5">
        <w:rPr>
          <w:spacing w:val="-2"/>
          <w:sz w:val="24"/>
          <w:lang w:val="es-CO"/>
        </w:rPr>
        <w:t>a</w:t>
      </w:r>
      <w:r w:rsidRPr="00A51BF5">
        <w:rPr>
          <w:spacing w:val="-28"/>
          <w:sz w:val="24"/>
          <w:lang w:val="es-CO"/>
        </w:rPr>
        <w:t xml:space="preserve"> </w:t>
      </w:r>
      <w:r w:rsidRPr="00A51BF5">
        <w:rPr>
          <w:spacing w:val="-2"/>
          <w:sz w:val="24"/>
          <w:lang w:val="es-CO"/>
        </w:rPr>
        <w:t>la</w:t>
      </w:r>
      <w:r w:rsidRPr="00A51BF5">
        <w:rPr>
          <w:spacing w:val="-30"/>
          <w:sz w:val="24"/>
          <w:lang w:val="es-CO"/>
        </w:rPr>
        <w:t xml:space="preserve"> </w:t>
      </w:r>
      <w:r w:rsidRPr="00A51BF5">
        <w:rPr>
          <w:spacing w:val="-2"/>
          <w:sz w:val="24"/>
          <w:lang w:val="es-CO"/>
        </w:rPr>
        <w:t>integración</w:t>
      </w:r>
      <w:r w:rsidRPr="00A51BF5">
        <w:rPr>
          <w:spacing w:val="-28"/>
          <w:sz w:val="24"/>
          <w:lang w:val="es-CO"/>
        </w:rPr>
        <w:t xml:space="preserve"> </w:t>
      </w:r>
      <w:r w:rsidRPr="00A51BF5">
        <w:rPr>
          <w:spacing w:val="-2"/>
          <w:sz w:val="24"/>
          <w:lang w:val="es-CO"/>
        </w:rPr>
        <w:t>con</w:t>
      </w:r>
      <w:r w:rsidRPr="00A51BF5">
        <w:rPr>
          <w:spacing w:val="-28"/>
          <w:sz w:val="24"/>
          <w:lang w:val="es-CO"/>
        </w:rPr>
        <w:t xml:space="preserve"> </w:t>
      </w:r>
      <w:r w:rsidRPr="00A51BF5">
        <w:rPr>
          <w:spacing w:val="-2"/>
          <w:sz w:val="24"/>
          <w:lang w:val="es-CO"/>
        </w:rPr>
        <w:t>la</w:t>
      </w:r>
      <w:r w:rsidRPr="00A51BF5">
        <w:rPr>
          <w:spacing w:val="-30"/>
          <w:sz w:val="24"/>
          <w:lang w:val="es-CO"/>
        </w:rPr>
        <w:t xml:space="preserve"> </w:t>
      </w:r>
      <w:r w:rsidRPr="00A51BF5">
        <w:rPr>
          <w:spacing w:val="-2"/>
          <w:sz w:val="24"/>
          <w:lang w:val="es-CO"/>
        </w:rPr>
        <w:t>Gestión</w:t>
      </w:r>
      <w:r w:rsidRPr="00A51BF5">
        <w:rPr>
          <w:spacing w:val="-30"/>
          <w:sz w:val="24"/>
          <w:lang w:val="es-CO"/>
        </w:rPr>
        <w:t xml:space="preserve"> </w:t>
      </w:r>
      <w:r w:rsidRPr="00A51BF5">
        <w:rPr>
          <w:spacing w:val="-2"/>
          <w:sz w:val="24"/>
          <w:lang w:val="es-CO"/>
        </w:rPr>
        <w:t>del</w:t>
      </w:r>
      <w:r w:rsidRPr="00A51BF5">
        <w:rPr>
          <w:spacing w:val="-27"/>
          <w:sz w:val="24"/>
          <w:lang w:val="es-CO"/>
        </w:rPr>
        <w:t xml:space="preserve"> </w:t>
      </w:r>
      <w:r w:rsidRPr="00A51BF5">
        <w:rPr>
          <w:spacing w:val="-2"/>
          <w:sz w:val="24"/>
          <w:lang w:val="es-CO"/>
        </w:rPr>
        <w:t>conocimiento.</w:t>
      </w:r>
    </w:p>
    <w:p w14:paraId="5C65EFB4" w14:textId="21A86BB5" w:rsidR="00BD6814" w:rsidRPr="00A51BF5" w:rsidRDefault="000E0286" w:rsidP="00D8252A">
      <w:pPr>
        <w:pStyle w:val="Prrafodelista"/>
        <w:numPr>
          <w:ilvl w:val="0"/>
          <w:numId w:val="35"/>
        </w:numPr>
        <w:tabs>
          <w:tab w:val="left" w:pos="525"/>
        </w:tabs>
        <w:spacing w:line="292" w:lineRule="auto"/>
        <w:ind w:right="164"/>
        <w:rPr>
          <w:sz w:val="24"/>
          <w:lang w:val="es-CO"/>
        </w:rPr>
      </w:pPr>
      <w:r w:rsidRPr="00A51BF5">
        <w:rPr>
          <w:sz w:val="24"/>
          <w:lang w:val="es-CO"/>
        </w:rPr>
        <w:t xml:space="preserve">Gestionar y trabajar colaborativamente con </w:t>
      </w:r>
      <w:r w:rsidR="00103ACD" w:rsidRPr="00A51BF5">
        <w:rPr>
          <w:sz w:val="24"/>
          <w:lang w:val="es-CO"/>
        </w:rPr>
        <w:t xml:space="preserve">la </w:t>
      </w:r>
      <w:r w:rsidRPr="00A51BF5">
        <w:rPr>
          <w:sz w:val="24"/>
          <w:lang w:val="es-CO"/>
        </w:rPr>
        <w:t xml:space="preserve">ENTIDAD en los esfuerzos </w:t>
      </w:r>
      <w:r w:rsidRPr="00A51BF5">
        <w:rPr>
          <w:spacing w:val="-2"/>
          <w:sz w:val="24"/>
          <w:lang w:val="es-CO"/>
        </w:rPr>
        <w:t>permanentes</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integrar</w:t>
      </w:r>
      <w:r w:rsidRPr="00A51BF5">
        <w:rPr>
          <w:spacing w:val="-16"/>
          <w:sz w:val="24"/>
          <w:lang w:val="es-CO"/>
        </w:rPr>
        <w:t xml:space="preserve"> </w:t>
      </w:r>
      <w:r w:rsidRPr="00A51BF5">
        <w:rPr>
          <w:spacing w:val="-2"/>
          <w:sz w:val="24"/>
          <w:lang w:val="es-CO"/>
        </w:rPr>
        <w:t>e</w:t>
      </w:r>
      <w:r w:rsidRPr="00A51BF5">
        <w:rPr>
          <w:spacing w:val="-16"/>
          <w:sz w:val="24"/>
          <w:lang w:val="es-CO"/>
        </w:rPr>
        <w:t xml:space="preserve"> </w:t>
      </w:r>
      <w:r w:rsidRPr="00A51BF5">
        <w:rPr>
          <w:spacing w:val="-2"/>
          <w:sz w:val="24"/>
          <w:lang w:val="es-CO"/>
        </w:rPr>
        <w:t>interoperar</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flujos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valor</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Mesa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Servicios</w:t>
      </w:r>
      <w:r w:rsidRPr="00A51BF5">
        <w:rPr>
          <w:spacing w:val="-17"/>
          <w:sz w:val="24"/>
          <w:lang w:val="es-CO"/>
        </w:rPr>
        <w:t xml:space="preserve"> </w:t>
      </w:r>
      <w:r w:rsidRPr="00A51BF5">
        <w:rPr>
          <w:spacing w:val="-2"/>
          <w:sz w:val="24"/>
          <w:lang w:val="es-CO"/>
        </w:rPr>
        <w:t xml:space="preserve">y </w:t>
      </w:r>
      <w:r w:rsidRPr="00A51BF5">
        <w:rPr>
          <w:sz w:val="24"/>
          <w:lang w:val="es-CO"/>
        </w:rPr>
        <w:t>las</w:t>
      </w:r>
      <w:r w:rsidRPr="00A51BF5">
        <w:rPr>
          <w:spacing w:val="-5"/>
          <w:sz w:val="24"/>
          <w:lang w:val="es-CO"/>
        </w:rPr>
        <w:t xml:space="preserve"> </w:t>
      </w:r>
      <w:r w:rsidRPr="00A51BF5">
        <w:rPr>
          <w:sz w:val="24"/>
          <w:lang w:val="es-CO"/>
        </w:rPr>
        <w:t>otras</w:t>
      </w:r>
      <w:r w:rsidRPr="00A51BF5">
        <w:rPr>
          <w:spacing w:val="-5"/>
          <w:sz w:val="24"/>
          <w:lang w:val="es-CO"/>
        </w:rPr>
        <w:t xml:space="preserve"> </w:t>
      </w:r>
      <w:r w:rsidRPr="00A51BF5">
        <w:rPr>
          <w:sz w:val="24"/>
          <w:lang w:val="es-CO"/>
        </w:rPr>
        <w:t>prácticas</w:t>
      </w:r>
      <w:r w:rsidRPr="00A51BF5">
        <w:rPr>
          <w:spacing w:val="-5"/>
          <w:sz w:val="24"/>
          <w:lang w:val="es-CO"/>
        </w:rPr>
        <w:t xml:space="preserve"> </w:t>
      </w:r>
      <w:r w:rsidRPr="00A51BF5">
        <w:rPr>
          <w:sz w:val="24"/>
          <w:lang w:val="es-CO"/>
        </w:rPr>
        <w:t>que</w:t>
      </w:r>
      <w:r w:rsidRPr="00A51BF5">
        <w:rPr>
          <w:spacing w:val="-2"/>
          <w:sz w:val="24"/>
          <w:lang w:val="es-CO"/>
        </w:rPr>
        <w:t xml:space="preserve"> </w:t>
      </w:r>
      <w:r w:rsidRPr="00A51BF5">
        <w:rPr>
          <w:sz w:val="24"/>
          <w:lang w:val="es-CO"/>
        </w:rPr>
        <w:t>sean</w:t>
      </w:r>
      <w:r w:rsidRPr="00A51BF5">
        <w:rPr>
          <w:spacing w:val="-5"/>
          <w:sz w:val="24"/>
          <w:lang w:val="es-CO"/>
        </w:rPr>
        <w:t xml:space="preserve"> </w:t>
      </w:r>
      <w:r w:rsidRPr="00A51BF5">
        <w:rPr>
          <w:sz w:val="24"/>
          <w:lang w:val="es-CO"/>
        </w:rPr>
        <w:t>requeridas.</w:t>
      </w:r>
    </w:p>
    <w:p w14:paraId="4DA9A302" w14:textId="77777777" w:rsidR="00BD6814" w:rsidRPr="00A51BF5" w:rsidRDefault="00BD6814" w:rsidP="00675513">
      <w:pPr>
        <w:pStyle w:val="Textoindependiente"/>
        <w:rPr>
          <w:lang w:val="es-CO"/>
        </w:rPr>
      </w:pPr>
    </w:p>
    <w:p w14:paraId="1D2B1A30" w14:textId="1CD6BE99" w:rsidR="00BD6814" w:rsidRPr="00A51BF5" w:rsidRDefault="000E0286" w:rsidP="0067314F">
      <w:pPr>
        <w:pStyle w:val="Prrafodelista"/>
        <w:numPr>
          <w:ilvl w:val="3"/>
          <w:numId w:val="132"/>
        </w:numPr>
        <w:tabs>
          <w:tab w:val="left" w:pos="1605"/>
        </w:tabs>
        <w:rPr>
          <w:lang w:val="es-CO"/>
        </w:rPr>
      </w:pPr>
      <w:bookmarkStart w:id="588" w:name="_bookmark184"/>
      <w:bookmarkStart w:id="589" w:name="_Toc220480418"/>
      <w:bookmarkEnd w:id="588"/>
      <w:r w:rsidRPr="00A51BF5">
        <w:rPr>
          <w:i/>
          <w:color w:val="0E4660"/>
          <w:spacing w:val="-6"/>
          <w:sz w:val="24"/>
          <w:lang w:val="es-CO"/>
        </w:rPr>
        <w:t>Gestión de incidentes.</w:t>
      </w:r>
      <w:bookmarkEnd w:id="589"/>
    </w:p>
    <w:p w14:paraId="199854BE" w14:textId="77777777" w:rsidR="00BD6814" w:rsidRPr="00A51BF5" w:rsidRDefault="00BD6814" w:rsidP="009804CF">
      <w:pPr>
        <w:pStyle w:val="Textoindependiente"/>
        <w:rPr>
          <w:lang w:val="es-CO"/>
        </w:rPr>
      </w:pPr>
    </w:p>
    <w:p w14:paraId="03F7C46F" w14:textId="74BFA146" w:rsidR="00BD6814" w:rsidRPr="00A51BF5" w:rsidRDefault="000E0286" w:rsidP="00675513">
      <w:pPr>
        <w:pStyle w:val="Textoindependiente"/>
        <w:spacing w:line="292" w:lineRule="auto"/>
        <w:ind w:left="165" w:right="161"/>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9"/>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la práctica de Gestión de incidentes y a lo establecido en el Anexo_3-ANS</w:t>
      </w:r>
      <w:bookmarkStart w:id="590" w:name="_Hlk175519002"/>
      <w:r w:rsidRPr="00A51BF5">
        <w:rPr>
          <w:lang w:val="es-CO"/>
        </w:rPr>
        <w:t xml:space="preserve">; </w:t>
      </w:r>
      <w:r w:rsidR="00103ACD" w:rsidRPr="00A51BF5">
        <w:rPr>
          <w:lang w:val="es-CO"/>
        </w:rPr>
        <w:t xml:space="preserve">el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7"/>
          <w:lang w:val="es-CO"/>
        </w:rPr>
        <w:t xml:space="preserve"> </w:t>
      </w:r>
      <w:r w:rsidRPr="00A51BF5">
        <w:rPr>
          <w:spacing w:val="-4"/>
          <w:lang w:val="es-CO"/>
        </w:rPr>
        <w:t>implementación</w:t>
      </w:r>
      <w:r w:rsidRPr="00A51BF5">
        <w:rPr>
          <w:spacing w:val="-7"/>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103ACD"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bookmarkEnd w:id="590"/>
    </w:p>
    <w:p w14:paraId="53378DC5" w14:textId="54BE9BFB" w:rsidR="00BD6814" w:rsidRPr="00A51BF5" w:rsidRDefault="000E0286" w:rsidP="00675513">
      <w:pPr>
        <w:pStyle w:val="Prrafodelista"/>
        <w:numPr>
          <w:ilvl w:val="0"/>
          <w:numId w:val="34"/>
        </w:numPr>
        <w:tabs>
          <w:tab w:val="left" w:pos="525"/>
        </w:tabs>
        <w:spacing w:before="158" w:line="292" w:lineRule="auto"/>
        <w:ind w:right="162"/>
        <w:rPr>
          <w:sz w:val="24"/>
          <w:lang w:val="es-CO"/>
        </w:rPr>
      </w:pPr>
      <w:r w:rsidRPr="00A51BF5">
        <w:rPr>
          <w:spacing w:val="-2"/>
          <w:sz w:val="24"/>
          <w:lang w:val="es-CO"/>
        </w:rPr>
        <w:t>Gestionar</w:t>
      </w:r>
      <w:r w:rsidRPr="00A51BF5">
        <w:rPr>
          <w:spacing w:val="-17"/>
          <w:sz w:val="24"/>
          <w:lang w:val="es-CO"/>
        </w:rPr>
        <w:t xml:space="preserve"> </w:t>
      </w:r>
      <w:r w:rsidRPr="00A51BF5">
        <w:rPr>
          <w:spacing w:val="-2"/>
          <w:sz w:val="24"/>
          <w:lang w:val="es-CO"/>
        </w:rPr>
        <w:t>ante</w:t>
      </w:r>
      <w:r w:rsidRPr="00A51BF5">
        <w:rPr>
          <w:spacing w:val="-16"/>
          <w:sz w:val="24"/>
          <w:lang w:val="es-CO"/>
        </w:rPr>
        <w:t xml:space="preserve"> </w:t>
      </w:r>
      <w:r w:rsidR="00103ACD" w:rsidRPr="00A51BF5">
        <w:rPr>
          <w:spacing w:val="-2"/>
          <w:sz w:val="24"/>
          <w:lang w:val="es-CO"/>
        </w:rPr>
        <w:t>la</w:t>
      </w:r>
      <w:r w:rsidRPr="00A51BF5">
        <w:rPr>
          <w:spacing w:val="-16"/>
          <w:sz w:val="24"/>
          <w:lang w:val="es-CO"/>
        </w:rPr>
        <w:t xml:space="preserve"> </w:t>
      </w:r>
      <w:r w:rsidRPr="00A51BF5">
        <w:rPr>
          <w:spacing w:val="-2"/>
          <w:sz w:val="24"/>
          <w:lang w:val="es-CO"/>
        </w:rPr>
        <w:t>SUPERVISIÓN</w:t>
      </w:r>
      <w:r w:rsidRPr="00A51BF5">
        <w:rPr>
          <w:spacing w:val="-16"/>
          <w:sz w:val="24"/>
          <w:lang w:val="es-CO"/>
        </w:rPr>
        <w:t xml:space="preserve"> </w:t>
      </w:r>
      <w:r w:rsidRPr="00A51BF5">
        <w:rPr>
          <w:spacing w:val="-2"/>
          <w:sz w:val="24"/>
          <w:lang w:val="es-CO"/>
        </w:rPr>
        <w:t>o</w:t>
      </w:r>
      <w:r w:rsidRPr="00A51BF5">
        <w:rPr>
          <w:spacing w:val="-16"/>
          <w:sz w:val="24"/>
          <w:lang w:val="es-CO"/>
        </w:rPr>
        <w:t xml:space="preserve"> </w:t>
      </w:r>
      <w:r w:rsidR="00103ACD" w:rsidRPr="00A51BF5">
        <w:rPr>
          <w:spacing w:val="-2"/>
          <w:sz w:val="24"/>
          <w:lang w:val="es-CO"/>
        </w:rPr>
        <w:t>la</w:t>
      </w:r>
      <w:r w:rsidRPr="00A51BF5">
        <w:rPr>
          <w:spacing w:val="-16"/>
          <w:sz w:val="24"/>
          <w:lang w:val="es-CO"/>
        </w:rPr>
        <w:t xml:space="preserve"> </w:t>
      </w:r>
      <w:r w:rsidRPr="00A51BF5">
        <w:rPr>
          <w:spacing w:val="-2"/>
          <w:sz w:val="24"/>
          <w:lang w:val="es-CO"/>
        </w:rPr>
        <w:t>INTERVENTORÍA,</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actualización</w:t>
      </w:r>
      <w:r w:rsidRPr="00A51BF5">
        <w:rPr>
          <w:spacing w:val="-16"/>
          <w:sz w:val="24"/>
          <w:lang w:val="es-CO"/>
        </w:rPr>
        <w:t xml:space="preserve"> </w:t>
      </w:r>
      <w:r w:rsidRPr="00A51BF5">
        <w:rPr>
          <w:spacing w:val="-2"/>
          <w:sz w:val="24"/>
          <w:lang w:val="es-CO"/>
        </w:rPr>
        <w:t>pertinente</w:t>
      </w:r>
      <w:r w:rsidRPr="00A51BF5">
        <w:rPr>
          <w:spacing w:val="-16"/>
          <w:sz w:val="24"/>
          <w:lang w:val="es-CO"/>
        </w:rPr>
        <w:t xml:space="preserve"> </w:t>
      </w:r>
      <w:r w:rsidRPr="00A51BF5">
        <w:rPr>
          <w:spacing w:val="-2"/>
          <w:sz w:val="24"/>
          <w:lang w:val="es-CO"/>
        </w:rPr>
        <w:t xml:space="preserve">y </w:t>
      </w:r>
      <w:r w:rsidRPr="00A51BF5">
        <w:rPr>
          <w:spacing w:val="-4"/>
          <w:sz w:val="24"/>
          <w:lang w:val="es-CO"/>
        </w:rPr>
        <w:t>justificada</w:t>
      </w:r>
      <w:r w:rsidRPr="00A51BF5">
        <w:rPr>
          <w:spacing w:val="-12"/>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clasificación</w:t>
      </w:r>
      <w:r w:rsidRPr="00A51BF5">
        <w:rPr>
          <w:spacing w:val="-12"/>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incidentes</w:t>
      </w:r>
      <w:r w:rsidRPr="00A51BF5">
        <w:rPr>
          <w:spacing w:val="-10"/>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su</w:t>
      </w:r>
      <w:r w:rsidRPr="00A51BF5">
        <w:rPr>
          <w:spacing w:val="-11"/>
          <w:sz w:val="24"/>
          <w:lang w:val="es-CO"/>
        </w:rPr>
        <w:t xml:space="preserve"> </w:t>
      </w:r>
      <w:r w:rsidRPr="00A51BF5">
        <w:rPr>
          <w:spacing w:val="-4"/>
          <w:sz w:val="24"/>
          <w:lang w:val="es-CO"/>
        </w:rPr>
        <w:t>priorización</w:t>
      </w:r>
      <w:r w:rsidRPr="00A51BF5">
        <w:rPr>
          <w:spacing w:val="-12"/>
          <w:sz w:val="24"/>
          <w:lang w:val="es-CO"/>
        </w:rPr>
        <w:t xml:space="preserve"> </w:t>
      </w:r>
      <w:r w:rsidRPr="00A51BF5">
        <w:rPr>
          <w:spacing w:val="-4"/>
          <w:sz w:val="24"/>
          <w:lang w:val="es-CO"/>
        </w:rPr>
        <w:t>dentro</w:t>
      </w:r>
      <w:r w:rsidRPr="00A51BF5">
        <w:rPr>
          <w:spacing w:val="-9"/>
          <w:sz w:val="24"/>
          <w:lang w:val="es-CO"/>
        </w:rPr>
        <w:t xml:space="preserve"> </w:t>
      </w:r>
      <w:r w:rsidRPr="00A51BF5">
        <w:rPr>
          <w:spacing w:val="-4"/>
          <w:sz w:val="24"/>
          <w:lang w:val="es-CO"/>
        </w:rPr>
        <w:t>del</w:t>
      </w:r>
      <w:r w:rsidRPr="00A51BF5">
        <w:rPr>
          <w:spacing w:val="-11"/>
          <w:sz w:val="24"/>
          <w:lang w:val="es-CO"/>
        </w:rPr>
        <w:t xml:space="preserve"> </w:t>
      </w:r>
      <w:r w:rsidRPr="00A51BF5">
        <w:rPr>
          <w:spacing w:val="-4"/>
          <w:sz w:val="24"/>
          <w:lang w:val="es-CO"/>
        </w:rPr>
        <w:t>contexto</w:t>
      </w:r>
      <w:r w:rsidRPr="00A51BF5">
        <w:rPr>
          <w:spacing w:val="-11"/>
          <w:sz w:val="24"/>
          <w:lang w:val="es-CO"/>
        </w:rPr>
        <w:t xml:space="preserve"> </w:t>
      </w:r>
      <w:r w:rsidRPr="00A51BF5">
        <w:rPr>
          <w:spacing w:val="-4"/>
          <w:sz w:val="24"/>
          <w:lang w:val="es-CO"/>
        </w:rPr>
        <w:t xml:space="preserve">de </w:t>
      </w:r>
      <w:r w:rsidRPr="00A51BF5">
        <w:rPr>
          <w:sz w:val="24"/>
          <w:lang w:val="es-CO"/>
        </w:rPr>
        <w:t>los ANS establecidos.</w:t>
      </w:r>
    </w:p>
    <w:p w14:paraId="1546A84B" w14:textId="07FCB98E" w:rsidR="00BD6814" w:rsidRPr="00A51BF5" w:rsidRDefault="000E0286" w:rsidP="00675513">
      <w:pPr>
        <w:pStyle w:val="Prrafodelista"/>
        <w:numPr>
          <w:ilvl w:val="0"/>
          <w:numId w:val="34"/>
        </w:numPr>
        <w:tabs>
          <w:tab w:val="left" w:pos="525"/>
        </w:tabs>
        <w:spacing w:line="292" w:lineRule="auto"/>
        <w:ind w:right="166"/>
        <w:rPr>
          <w:sz w:val="24"/>
          <w:lang w:val="es-CO"/>
        </w:rPr>
      </w:pPr>
      <w:r w:rsidRPr="00A51BF5">
        <w:rPr>
          <w:sz w:val="24"/>
          <w:lang w:val="es-CO"/>
        </w:rPr>
        <w:t>Detectar</w:t>
      </w:r>
      <w:r w:rsidRPr="00A51BF5">
        <w:rPr>
          <w:spacing w:val="-6"/>
          <w:sz w:val="24"/>
          <w:lang w:val="es-CO"/>
        </w:rPr>
        <w:t xml:space="preserve"> </w:t>
      </w:r>
      <w:r w:rsidRPr="00A51BF5">
        <w:rPr>
          <w:sz w:val="24"/>
          <w:lang w:val="es-CO"/>
        </w:rPr>
        <w:t>incidentes</w:t>
      </w:r>
      <w:r w:rsidRPr="00A51BF5">
        <w:rPr>
          <w:spacing w:val="-4"/>
          <w:sz w:val="24"/>
          <w:lang w:val="es-CO"/>
        </w:rPr>
        <w:t xml:space="preserve"> </w:t>
      </w:r>
      <w:r w:rsidRPr="00A51BF5">
        <w:rPr>
          <w:sz w:val="24"/>
          <w:lang w:val="es-CO"/>
        </w:rPr>
        <w:t>de</w:t>
      </w:r>
      <w:r w:rsidRPr="00A51BF5">
        <w:rPr>
          <w:spacing w:val="-6"/>
          <w:sz w:val="24"/>
          <w:lang w:val="es-CO"/>
        </w:rPr>
        <w:t xml:space="preserve"> </w:t>
      </w:r>
      <w:r w:rsidRPr="00A51BF5">
        <w:rPr>
          <w:sz w:val="24"/>
          <w:lang w:val="es-CO"/>
        </w:rPr>
        <w:t>forma</w:t>
      </w:r>
      <w:r w:rsidRPr="00A51BF5">
        <w:rPr>
          <w:spacing w:val="-5"/>
          <w:sz w:val="24"/>
          <w:lang w:val="es-CO"/>
        </w:rPr>
        <w:t xml:space="preserve"> </w:t>
      </w:r>
      <w:r w:rsidRPr="00A51BF5">
        <w:rPr>
          <w:sz w:val="24"/>
          <w:lang w:val="es-CO"/>
        </w:rPr>
        <w:t>temprana.</w:t>
      </w:r>
      <w:r w:rsidRPr="00A51BF5">
        <w:rPr>
          <w:spacing w:val="-4"/>
          <w:sz w:val="24"/>
          <w:lang w:val="es-CO"/>
        </w:rPr>
        <w:t xml:space="preserve"> </w:t>
      </w:r>
      <w:r w:rsidRPr="00A51BF5">
        <w:rPr>
          <w:sz w:val="24"/>
          <w:lang w:val="es-CO"/>
        </w:rPr>
        <w:t>En</w:t>
      </w:r>
      <w:r w:rsidRPr="00A51BF5">
        <w:rPr>
          <w:spacing w:val="-5"/>
          <w:sz w:val="24"/>
          <w:lang w:val="es-CO"/>
        </w:rPr>
        <w:t xml:space="preserve"> </w:t>
      </w:r>
      <w:r w:rsidRPr="00A51BF5">
        <w:rPr>
          <w:sz w:val="24"/>
          <w:lang w:val="es-CO"/>
        </w:rPr>
        <w:t>el</w:t>
      </w:r>
      <w:r w:rsidRPr="00A51BF5">
        <w:rPr>
          <w:spacing w:val="-4"/>
          <w:sz w:val="24"/>
          <w:lang w:val="es-CO"/>
        </w:rPr>
        <w:t xml:space="preserve"> </w:t>
      </w:r>
      <w:r w:rsidRPr="00A51BF5">
        <w:rPr>
          <w:sz w:val="24"/>
          <w:lang w:val="es-CO"/>
        </w:rPr>
        <w:t>caso</w:t>
      </w:r>
      <w:r w:rsidRPr="00A51BF5">
        <w:rPr>
          <w:spacing w:val="-5"/>
          <w:sz w:val="24"/>
          <w:lang w:val="es-CO"/>
        </w:rPr>
        <w:t xml:space="preserve"> </w:t>
      </w:r>
      <w:r w:rsidRPr="00A51BF5">
        <w:rPr>
          <w:sz w:val="24"/>
          <w:lang w:val="es-CO"/>
        </w:rPr>
        <w:t>de</w:t>
      </w:r>
      <w:r w:rsidRPr="00A51BF5">
        <w:rPr>
          <w:spacing w:val="-4"/>
          <w:sz w:val="24"/>
          <w:lang w:val="es-CO"/>
        </w:rPr>
        <w:t xml:space="preserve"> </w:t>
      </w:r>
      <w:r w:rsidRPr="00A51BF5">
        <w:rPr>
          <w:sz w:val="24"/>
          <w:lang w:val="es-CO"/>
        </w:rPr>
        <w:t>incidentes</w:t>
      </w:r>
      <w:r w:rsidRPr="00A51BF5">
        <w:rPr>
          <w:spacing w:val="-4"/>
          <w:sz w:val="24"/>
          <w:lang w:val="es-CO"/>
        </w:rPr>
        <w:t xml:space="preserve"> </w:t>
      </w:r>
      <w:r w:rsidRPr="00A51BF5">
        <w:rPr>
          <w:sz w:val="24"/>
          <w:lang w:val="es-CO"/>
        </w:rPr>
        <w:t>identificados</w:t>
      </w:r>
      <w:r w:rsidRPr="00A51BF5">
        <w:rPr>
          <w:spacing w:val="-4"/>
          <w:sz w:val="24"/>
          <w:lang w:val="es-CO"/>
        </w:rPr>
        <w:t xml:space="preserve"> </w:t>
      </w:r>
      <w:r w:rsidRPr="00A51BF5">
        <w:rPr>
          <w:sz w:val="24"/>
          <w:lang w:val="es-CO"/>
        </w:rPr>
        <w:t xml:space="preserve">y </w:t>
      </w:r>
      <w:r w:rsidRPr="00A51BF5">
        <w:rPr>
          <w:spacing w:val="-4"/>
          <w:sz w:val="24"/>
          <w:lang w:val="es-CO"/>
        </w:rPr>
        <w:t>registrados</w:t>
      </w:r>
      <w:r w:rsidRPr="00A51BF5">
        <w:rPr>
          <w:spacing w:val="-15"/>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través</w:t>
      </w:r>
      <w:r w:rsidRPr="00A51BF5">
        <w:rPr>
          <w:spacing w:val="-14"/>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monitoreo,</w:t>
      </w:r>
      <w:r w:rsidRPr="00A51BF5">
        <w:rPr>
          <w:spacing w:val="-13"/>
          <w:sz w:val="24"/>
          <w:lang w:val="es-CO"/>
        </w:rPr>
        <w:t xml:space="preserve"> </w:t>
      </w:r>
      <w:r w:rsidRPr="00A51BF5">
        <w:rPr>
          <w:spacing w:val="-4"/>
          <w:sz w:val="24"/>
          <w:lang w:val="es-CO"/>
        </w:rPr>
        <w:t>debe</w:t>
      </w:r>
      <w:r w:rsidRPr="00A51BF5">
        <w:rPr>
          <w:spacing w:val="-13"/>
          <w:sz w:val="24"/>
          <w:lang w:val="es-CO"/>
        </w:rPr>
        <w:t xml:space="preserve"> </w:t>
      </w:r>
      <w:r w:rsidRPr="00A51BF5">
        <w:rPr>
          <w:spacing w:val="-4"/>
          <w:sz w:val="24"/>
          <w:lang w:val="es-CO"/>
        </w:rPr>
        <w:t>evaluarse</w:t>
      </w:r>
      <w:r w:rsidRPr="00A51BF5">
        <w:rPr>
          <w:spacing w:val="-13"/>
          <w:sz w:val="24"/>
          <w:lang w:val="es-CO"/>
        </w:rPr>
        <w:t xml:space="preserve"> </w:t>
      </w:r>
      <w:r w:rsidRPr="00A51BF5">
        <w:rPr>
          <w:spacing w:val="-4"/>
          <w:sz w:val="24"/>
          <w:lang w:val="es-CO"/>
        </w:rPr>
        <w:t>el</w:t>
      </w:r>
      <w:r w:rsidRPr="00A51BF5">
        <w:rPr>
          <w:spacing w:val="-15"/>
          <w:sz w:val="24"/>
          <w:lang w:val="es-CO"/>
        </w:rPr>
        <w:t xml:space="preserve"> </w:t>
      </w:r>
      <w:r w:rsidRPr="00A51BF5">
        <w:rPr>
          <w:spacing w:val="-4"/>
          <w:sz w:val="24"/>
          <w:lang w:val="es-CO"/>
        </w:rPr>
        <w:t>impacto</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00103ACD" w:rsidRPr="00A51BF5">
        <w:rPr>
          <w:spacing w:val="-4"/>
          <w:sz w:val="24"/>
          <w:lang w:val="es-CO"/>
        </w:rPr>
        <w:t>la</w:t>
      </w:r>
      <w:r w:rsidRPr="00A51BF5">
        <w:rPr>
          <w:spacing w:val="-14"/>
          <w:sz w:val="24"/>
          <w:lang w:val="es-CO"/>
        </w:rPr>
        <w:t xml:space="preserve"> </w:t>
      </w:r>
      <w:r w:rsidRPr="00A51BF5">
        <w:rPr>
          <w:spacing w:val="-4"/>
          <w:sz w:val="24"/>
          <w:lang w:val="es-CO"/>
        </w:rPr>
        <w:t>RAMA</w:t>
      </w:r>
      <w:r w:rsidRPr="00A51BF5">
        <w:rPr>
          <w:spacing w:val="-14"/>
          <w:sz w:val="24"/>
          <w:lang w:val="es-CO"/>
        </w:rPr>
        <w:t xml:space="preserve"> </w:t>
      </w:r>
      <w:r w:rsidRPr="00A51BF5">
        <w:rPr>
          <w:spacing w:val="-4"/>
          <w:sz w:val="24"/>
          <w:lang w:val="es-CO"/>
        </w:rPr>
        <w:t xml:space="preserve">JUDICIAL </w:t>
      </w:r>
      <w:r w:rsidRPr="00A51BF5">
        <w:rPr>
          <w:sz w:val="24"/>
          <w:lang w:val="es-CO"/>
        </w:rPr>
        <w:t>Y</w:t>
      </w:r>
      <w:r w:rsidRPr="00A51BF5">
        <w:rPr>
          <w:spacing w:val="-19"/>
          <w:sz w:val="24"/>
          <w:lang w:val="es-CO"/>
        </w:rPr>
        <w:t xml:space="preserve"> </w:t>
      </w:r>
      <w:r w:rsidRPr="00A51BF5">
        <w:rPr>
          <w:sz w:val="24"/>
          <w:lang w:val="es-CO"/>
        </w:rPr>
        <w:t>actuar</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conformidad</w:t>
      </w:r>
      <w:r w:rsidRPr="00A51BF5">
        <w:rPr>
          <w:spacing w:val="-18"/>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sentido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urgencia,</w:t>
      </w:r>
      <w:r w:rsidRPr="00A51BF5">
        <w:rPr>
          <w:spacing w:val="-18"/>
          <w:sz w:val="24"/>
          <w:lang w:val="es-CO"/>
        </w:rPr>
        <w:t xml:space="preserve"> </w:t>
      </w:r>
      <w:r w:rsidRPr="00A51BF5">
        <w:rPr>
          <w:sz w:val="24"/>
          <w:lang w:val="es-CO"/>
        </w:rPr>
        <w:t>incluso</w:t>
      </w:r>
      <w:r w:rsidRPr="00A51BF5">
        <w:rPr>
          <w:spacing w:val="-18"/>
          <w:sz w:val="24"/>
          <w:lang w:val="es-CO"/>
        </w:rPr>
        <w:t xml:space="preserve"> </w:t>
      </w:r>
      <w:r w:rsidRPr="00A51BF5">
        <w:rPr>
          <w:sz w:val="24"/>
          <w:lang w:val="es-CO"/>
        </w:rPr>
        <w:t>si</w:t>
      </w:r>
      <w:r w:rsidRPr="00A51BF5">
        <w:rPr>
          <w:spacing w:val="-18"/>
          <w:sz w:val="24"/>
          <w:lang w:val="es-CO"/>
        </w:rPr>
        <w:t xml:space="preserve"> </w:t>
      </w:r>
      <w:r w:rsidRPr="00A51BF5">
        <w:rPr>
          <w:sz w:val="24"/>
          <w:lang w:val="es-CO"/>
        </w:rPr>
        <w:t>aún</w:t>
      </w:r>
      <w:r w:rsidRPr="00A51BF5">
        <w:rPr>
          <w:spacing w:val="-18"/>
          <w:sz w:val="24"/>
          <w:lang w:val="es-CO"/>
        </w:rPr>
        <w:t xml:space="preserve"> </w:t>
      </w:r>
      <w:r w:rsidRPr="00A51BF5">
        <w:rPr>
          <w:sz w:val="24"/>
          <w:lang w:val="es-CO"/>
        </w:rPr>
        <w:t>no</w:t>
      </w:r>
      <w:r w:rsidRPr="00A51BF5">
        <w:rPr>
          <w:spacing w:val="-18"/>
          <w:sz w:val="24"/>
          <w:lang w:val="es-CO"/>
        </w:rPr>
        <w:t xml:space="preserve"> </w:t>
      </w:r>
      <w:r w:rsidRPr="00A51BF5">
        <w:rPr>
          <w:sz w:val="24"/>
          <w:lang w:val="es-CO"/>
        </w:rPr>
        <w:t>hay</w:t>
      </w:r>
      <w:r w:rsidRPr="00A51BF5">
        <w:rPr>
          <w:spacing w:val="-19"/>
          <w:sz w:val="24"/>
          <w:lang w:val="es-CO"/>
        </w:rPr>
        <w:t xml:space="preserve"> </w:t>
      </w:r>
      <w:r w:rsidRPr="00A51BF5">
        <w:rPr>
          <w:sz w:val="24"/>
          <w:lang w:val="es-CO"/>
        </w:rPr>
        <w:t>usuarios directamente</w:t>
      </w:r>
      <w:r w:rsidRPr="00A51BF5">
        <w:rPr>
          <w:spacing w:val="-16"/>
          <w:sz w:val="24"/>
          <w:lang w:val="es-CO"/>
        </w:rPr>
        <w:t xml:space="preserve"> </w:t>
      </w:r>
      <w:r w:rsidRPr="00A51BF5">
        <w:rPr>
          <w:sz w:val="24"/>
          <w:lang w:val="es-CO"/>
        </w:rPr>
        <w:t>afectados.</w:t>
      </w:r>
    </w:p>
    <w:p w14:paraId="38AEAF5A" w14:textId="77777777" w:rsidR="00BD6814" w:rsidRPr="00A51BF5" w:rsidRDefault="000E0286" w:rsidP="00675513">
      <w:pPr>
        <w:pStyle w:val="Prrafodelista"/>
        <w:numPr>
          <w:ilvl w:val="0"/>
          <w:numId w:val="34"/>
        </w:numPr>
        <w:tabs>
          <w:tab w:val="left" w:pos="524"/>
        </w:tabs>
        <w:spacing w:before="82"/>
        <w:ind w:left="524" w:hanging="359"/>
        <w:rPr>
          <w:sz w:val="24"/>
          <w:lang w:val="es-CO"/>
        </w:rPr>
      </w:pPr>
      <w:r w:rsidRPr="00A51BF5">
        <w:rPr>
          <w:spacing w:val="-2"/>
          <w:sz w:val="24"/>
          <w:lang w:val="es-CO"/>
        </w:rPr>
        <w:t>Priorice</w:t>
      </w:r>
      <w:r w:rsidRPr="00A51BF5">
        <w:rPr>
          <w:spacing w:val="-24"/>
          <w:sz w:val="24"/>
          <w:lang w:val="es-CO"/>
        </w:rPr>
        <w:t xml:space="preserve"> </w:t>
      </w:r>
      <w:r w:rsidRPr="00A51BF5">
        <w:rPr>
          <w:spacing w:val="-2"/>
          <w:sz w:val="24"/>
          <w:lang w:val="es-CO"/>
        </w:rPr>
        <w:t>los</w:t>
      </w:r>
      <w:r w:rsidRPr="00A51BF5">
        <w:rPr>
          <w:spacing w:val="-23"/>
          <w:sz w:val="24"/>
          <w:lang w:val="es-CO"/>
        </w:rPr>
        <w:t xml:space="preserve"> </w:t>
      </w:r>
      <w:r w:rsidRPr="00A51BF5">
        <w:rPr>
          <w:spacing w:val="-2"/>
          <w:sz w:val="24"/>
          <w:lang w:val="es-CO"/>
        </w:rPr>
        <w:t>incidentes</w:t>
      </w:r>
      <w:r w:rsidRPr="00A51BF5">
        <w:rPr>
          <w:spacing w:val="-22"/>
          <w:sz w:val="24"/>
          <w:lang w:val="es-CO"/>
        </w:rPr>
        <w:t xml:space="preserve"> </w:t>
      </w:r>
      <w:r w:rsidRPr="00A51BF5">
        <w:rPr>
          <w:spacing w:val="-2"/>
          <w:sz w:val="24"/>
          <w:lang w:val="es-CO"/>
        </w:rPr>
        <w:t>según</w:t>
      </w:r>
      <w:r w:rsidRPr="00A51BF5">
        <w:rPr>
          <w:spacing w:val="-23"/>
          <w:sz w:val="24"/>
          <w:lang w:val="es-CO"/>
        </w:rPr>
        <w:t xml:space="preserve"> </w:t>
      </w:r>
      <w:r w:rsidRPr="00A51BF5">
        <w:rPr>
          <w:spacing w:val="-2"/>
          <w:sz w:val="24"/>
          <w:lang w:val="es-CO"/>
        </w:rPr>
        <w:t>su</w:t>
      </w:r>
      <w:r w:rsidRPr="00A51BF5">
        <w:rPr>
          <w:spacing w:val="-23"/>
          <w:sz w:val="24"/>
          <w:lang w:val="es-CO"/>
        </w:rPr>
        <w:t xml:space="preserve"> </w:t>
      </w:r>
      <w:r w:rsidRPr="00A51BF5">
        <w:rPr>
          <w:spacing w:val="-2"/>
          <w:sz w:val="24"/>
          <w:lang w:val="es-CO"/>
        </w:rPr>
        <w:t>impacto</w:t>
      </w:r>
      <w:r w:rsidRPr="00A51BF5">
        <w:rPr>
          <w:spacing w:val="-25"/>
          <w:sz w:val="24"/>
          <w:lang w:val="es-CO"/>
        </w:rPr>
        <w:t xml:space="preserve"> </w:t>
      </w:r>
      <w:r w:rsidRPr="00A51BF5">
        <w:rPr>
          <w:spacing w:val="-2"/>
          <w:sz w:val="24"/>
          <w:lang w:val="es-CO"/>
        </w:rPr>
        <w:t>comercial.</w:t>
      </w:r>
    </w:p>
    <w:p w14:paraId="2089E09F" w14:textId="77777777" w:rsidR="00BD6814" w:rsidRPr="00A51BF5" w:rsidRDefault="000E0286" w:rsidP="00675513">
      <w:pPr>
        <w:pStyle w:val="Prrafodelista"/>
        <w:numPr>
          <w:ilvl w:val="0"/>
          <w:numId w:val="34"/>
        </w:numPr>
        <w:tabs>
          <w:tab w:val="left" w:pos="525"/>
        </w:tabs>
        <w:spacing w:before="60" w:line="292" w:lineRule="auto"/>
        <w:ind w:right="166"/>
        <w:rPr>
          <w:sz w:val="24"/>
          <w:lang w:val="es-CO"/>
        </w:rPr>
      </w:pPr>
      <w:r w:rsidRPr="00A51BF5">
        <w:rPr>
          <w:sz w:val="24"/>
          <w:lang w:val="es-CO"/>
        </w:rPr>
        <w:t>Resolver</w:t>
      </w:r>
      <w:r w:rsidRPr="00A51BF5">
        <w:rPr>
          <w:spacing w:val="-2"/>
          <w:sz w:val="24"/>
          <w:lang w:val="es-CO"/>
        </w:rPr>
        <w:t xml:space="preserve"> </w:t>
      </w:r>
      <w:r w:rsidRPr="00A51BF5">
        <w:rPr>
          <w:sz w:val="24"/>
          <w:lang w:val="es-CO"/>
        </w:rPr>
        <w:t>incidentes</w:t>
      </w:r>
      <w:r w:rsidRPr="00A51BF5">
        <w:rPr>
          <w:spacing w:val="-1"/>
          <w:sz w:val="24"/>
          <w:lang w:val="es-CO"/>
        </w:rPr>
        <w:t xml:space="preserve"> </w:t>
      </w:r>
      <w:r w:rsidRPr="00A51BF5">
        <w:rPr>
          <w:sz w:val="24"/>
          <w:lang w:val="es-CO"/>
        </w:rPr>
        <w:t>de</w:t>
      </w:r>
      <w:r w:rsidRPr="00A51BF5">
        <w:rPr>
          <w:spacing w:val="-1"/>
          <w:sz w:val="24"/>
          <w:lang w:val="es-CO"/>
        </w:rPr>
        <w:t xml:space="preserve"> </w:t>
      </w:r>
      <w:r w:rsidRPr="00A51BF5">
        <w:rPr>
          <w:sz w:val="24"/>
          <w:lang w:val="es-CO"/>
        </w:rPr>
        <w:t>forma</w:t>
      </w:r>
      <w:r w:rsidRPr="00A51BF5">
        <w:rPr>
          <w:spacing w:val="-2"/>
          <w:sz w:val="24"/>
          <w:lang w:val="es-CO"/>
        </w:rPr>
        <w:t xml:space="preserve"> </w:t>
      </w:r>
      <w:r w:rsidRPr="00A51BF5">
        <w:rPr>
          <w:sz w:val="24"/>
          <w:lang w:val="es-CO"/>
        </w:rPr>
        <w:t>rápida</w:t>
      </w:r>
      <w:r w:rsidRPr="00A51BF5">
        <w:rPr>
          <w:spacing w:val="-2"/>
          <w:sz w:val="24"/>
          <w:lang w:val="es-CO"/>
        </w:rPr>
        <w:t xml:space="preserve"> </w:t>
      </w:r>
      <w:r w:rsidRPr="00A51BF5">
        <w:rPr>
          <w:sz w:val="24"/>
          <w:lang w:val="es-CO"/>
        </w:rPr>
        <w:t>y</w:t>
      </w:r>
      <w:r w:rsidRPr="00A51BF5">
        <w:rPr>
          <w:spacing w:val="-2"/>
          <w:sz w:val="24"/>
          <w:lang w:val="es-CO"/>
        </w:rPr>
        <w:t xml:space="preserve"> </w:t>
      </w:r>
      <w:r w:rsidRPr="00A51BF5">
        <w:rPr>
          <w:sz w:val="24"/>
          <w:lang w:val="es-CO"/>
        </w:rPr>
        <w:t>eficiente.</w:t>
      </w:r>
      <w:r w:rsidRPr="00A51BF5">
        <w:rPr>
          <w:spacing w:val="-1"/>
          <w:sz w:val="24"/>
          <w:lang w:val="es-CO"/>
        </w:rPr>
        <w:t xml:space="preserve"> </w:t>
      </w:r>
      <w:r w:rsidRPr="00A51BF5">
        <w:rPr>
          <w:sz w:val="24"/>
          <w:lang w:val="es-CO"/>
        </w:rPr>
        <w:t>Intentar</w:t>
      </w:r>
      <w:r w:rsidRPr="00A51BF5">
        <w:rPr>
          <w:spacing w:val="-2"/>
          <w:sz w:val="24"/>
          <w:lang w:val="es-CO"/>
        </w:rPr>
        <w:t xml:space="preserve"> </w:t>
      </w:r>
      <w:r w:rsidRPr="00A51BF5">
        <w:rPr>
          <w:sz w:val="24"/>
          <w:lang w:val="es-CO"/>
        </w:rPr>
        <w:t>restablecer</w:t>
      </w:r>
      <w:r w:rsidRPr="00A51BF5">
        <w:rPr>
          <w:spacing w:val="-2"/>
          <w:sz w:val="24"/>
          <w:lang w:val="es-CO"/>
        </w:rPr>
        <w:t xml:space="preserve"> </w:t>
      </w:r>
      <w:r w:rsidRPr="00A51BF5">
        <w:rPr>
          <w:sz w:val="24"/>
          <w:lang w:val="es-CO"/>
        </w:rPr>
        <w:t>el</w:t>
      </w:r>
      <w:r w:rsidRPr="00A51BF5">
        <w:rPr>
          <w:spacing w:val="-1"/>
          <w:sz w:val="24"/>
          <w:lang w:val="es-CO"/>
        </w:rPr>
        <w:t xml:space="preserve"> </w:t>
      </w:r>
      <w:r w:rsidRPr="00A51BF5">
        <w:rPr>
          <w:sz w:val="24"/>
          <w:lang w:val="es-CO"/>
        </w:rPr>
        <w:t>nivel</w:t>
      </w:r>
      <w:r w:rsidRPr="00A51BF5">
        <w:rPr>
          <w:spacing w:val="-1"/>
          <w:sz w:val="24"/>
          <w:lang w:val="es-CO"/>
        </w:rPr>
        <w:t xml:space="preserve"> </w:t>
      </w:r>
      <w:r w:rsidRPr="00A51BF5">
        <w:rPr>
          <w:sz w:val="24"/>
          <w:lang w:val="es-CO"/>
        </w:rPr>
        <w:t>de servicio</w:t>
      </w:r>
      <w:r w:rsidRPr="00A51BF5">
        <w:rPr>
          <w:spacing w:val="-19"/>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satisfaga</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usuarios</w:t>
      </w:r>
      <w:r w:rsidRPr="00A51BF5">
        <w:rPr>
          <w:spacing w:val="-18"/>
          <w:sz w:val="24"/>
          <w:lang w:val="es-CO"/>
        </w:rPr>
        <w:t xml:space="preserve"> </w:t>
      </w:r>
      <w:r w:rsidRPr="00A51BF5">
        <w:rPr>
          <w:sz w:val="24"/>
          <w:lang w:val="es-CO"/>
        </w:rPr>
        <w:t>sin</w:t>
      </w:r>
      <w:r w:rsidRPr="00A51BF5">
        <w:rPr>
          <w:spacing w:val="-18"/>
          <w:sz w:val="24"/>
          <w:lang w:val="es-CO"/>
        </w:rPr>
        <w:t xml:space="preserve"> </w:t>
      </w:r>
      <w:r w:rsidRPr="00A51BF5">
        <w:rPr>
          <w:sz w:val="24"/>
          <w:lang w:val="es-CO"/>
        </w:rPr>
        <w:t>excusarse</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ANS</w:t>
      </w:r>
      <w:r w:rsidRPr="00A51BF5">
        <w:rPr>
          <w:spacing w:val="-18"/>
          <w:sz w:val="24"/>
          <w:lang w:val="es-CO"/>
        </w:rPr>
        <w:t xml:space="preserve"> </w:t>
      </w:r>
      <w:r w:rsidRPr="00A51BF5">
        <w:rPr>
          <w:sz w:val="24"/>
          <w:lang w:val="es-CO"/>
        </w:rPr>
        <w:t>establecidos.</w:t>
      </w:r>
      <w:r w:rsidRPr="00A51BF5">
        <w:rPr>
          <w:spacing w:val="-18"/>
          <w:sz w:val="24"/>
          <w:lang w:val="es-CO"/>
        </w:rPr>
        <w:t xml:space="preserve"> </w:t>
      </w:r>
      <w:r w:rsidRPr="00A51BF5">
        <w:rPr>
          <w:sz w:val="24"/>
          <w:lang w:val="es-CO"/>
        </w:rPr>
        <w:t>Cuando sea</w:t>
      </w:r>
      <w:r w:rsidRPr="00A51BF5">
        <w:rPr>
          <w:spacing w:val="-24"/>
          <w:sz w:val="24"/>
          <w:lang w:val="es-CO"/>
        </w:rPr>
        <w:t xml:space="preserve"> </w:t>
      </w:r>
      <w:r w:rsidRPr="00A51BF5">
        <w:rPr>
          <w:sz w:val="24"/>
          <w:lang w:val="es-CO"/>
        </w:rPr>
        <w:t>posible,</w:t>
      </w:r>
      <w:r w:rsidRPr="00A51BF5">
        <w:rPr>
          <w:spacing w:val="-23"/>
          <w:sz w:val="24"/>
          <w:lang w:val="es-CO"/>
        </w:rPr>
        <w:t xml:space="preserve"> </w:t>
      </w:r>
      <w:r w:rsidRPr="00A51BF5">
        <w:rPr>
          <w:sz w:val="24"/>
          <w:lang w:val="es-CO"/>
        </w:rPr>
        <w:t>aprovechar</w:t>
      </w:r>
      <w:r w:rsidRPr="00A51BF5">
        <w:rPr>
          <w:spacing w:val="-25"/>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herramientas</w:t>
      </w:r>
      <w:r w:rsidRPr="00A51BF5">
        <w:rPr>
          <w:spacing w:val="-24"/>
          <w:sz w:val="24"/>
          <w:lang w:val="es-CO"/>
        </w:rPr>
        <w:t xml:space="preserve"> </w:t>
      </w:r>
      <w:r w:rsidRPr="00A51BF5">
        <w:rPr>
          <w:sz w:val="24"/>
          <w:lang w:val="es-CO"/>
        </w:rPr>
        <w:t>para</w:t>
      </w:r>
      <w:r w:rsidRPr="00A51BF5">
        <w:rPr>
          <w:spacing w:val="-21"/>
          <w:sz w:val="24"/>
          <w:lang w:val="es-CO"/>
        </w:rPr>
        <w:t xml:space="preserve"> </w:t>
      </w:r>
      <w:r w:rsidRPr="00A51BF5">
        <w:rPr>
          <w:sz w:val="24"/>
          <w:lang w:val="es-CO"/>
        </w:rPr>
        <w:t>automatizar</w:t>
      </w:r>
      <w:r w:rsidRPr="00A51BF5">
        <w:rPr>
          <w:spacing w:val="-23"/>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soluciones.</w:t>
      </w:r>
    </w:p>
    <w:p w14:paraId="647AEDD4" w14:textId="77777777" w:rsidR="00BD6814" w:rsidRPr="00A51BF5" w:rsidRDefault="000E0286" w:rsidP="00675513">
      <w:pPr>
        <w:pStyle w:val="Prrafodelista"/>
        <w:numPr>
          <w:ilvl w:val="0"/>
          <w:numId w:val="34"/>
        </w:numPr>
        <w:tabs>
          <w:tab w:val="left" w:pos="525"/>
        </w:tabs>
        <w:spacing w:line="290" w:lineRule="auto"/>
        <w:ind w:right="168"/>
        <w:rPr>
          <w:sz w:val="24"/>
          <w:lang w:val="es-CO"/>
        </w:rPr>
      </w:pPr>
      <w:r w:rsidRPr="00A51BF5">
        <w:rPr>
          <w:sz w:val="24"/>
          <w:lang w:val="es-CO"/>
        </w:rPr>
        <w:t>Mejorar continuamente la gestión de incidentes; debe mantener motivado a su personal</w:t>
      </w:r>
      <w:r w:rsidRPr="00A51BF5">
        <w:rPr>
          <w:spacing w:val="-11"/>
          <w:sz w:val="24"/>
          <w:lang w:val="es-CO"/>
        </w:rPr>
        <w:t xml:space="preserve"> </w:t>
      </w:r>
      <w:r w:rsidRPr="00A51BF5">
        <w:rPr>
          <w:sz w:val="24"/>
          <w:lang w:val="es-CO"/>
        </w:rPr>
        <w:t>para</w:t>
      </w:r>
      <w:r w:rsidRPr="00A51BF5">
        <w:rPr>
          <w:spacing w:val="-7"/>
          <w:sz w:val="24"/>
          <w:lang w:val="es-CO"/>
        </w:rPr>
        <w:t xml:space="preserve"> </w:t>
      </w:r>
      <w:r w:rsidRPr="00A51BF5">
        <w:rPr>
          <w:sz w:val="24"/>
          <w:lang w:val="es-CO"/>
        </w:rPr>
        <w:t>que</w:t>
      </w:r>
      <w:r w:rsidRPr="00A51BF5">
        <w:rPr>
          <w:spacing w:val="-8"/>
          <w:sz w:val="24"/>
          <w:lang w:val="es-CO"/>
        </w:rPr>
        <w:t xml:space="preserve"> </w:t>
      </w:r>
      <w:r w:rsidRPr="00A51BF5">
        <w:rPr>
          <w:sz w:val="24"/>
          <w:lang w:val="es-CO"/>
        </w:rPr>
        <w:t>documenten</w:t>
      </w:r>
      <w:r w:rsidRPr="00A51BF5">
        <w:rPr>
          <w:spacing w:val="-9"/>
          <w:sz w:val="24"/>
          <w:lang w:val="es-CO"/>
        </w:rPr>
        <w:t xml:space="preserve"> </w:t>
      </w:r>
      <w:r w:rsidRPr="00A51BF5">
        <w:rPr>
          <w:sz w:val="24"/>
          <w:lang w:val="es-CO"/>
        </w:rPr>
        <w:t>y</w:t>
      </w:r>
      <w:r w:rsidRPr="00A51BF5">
        <w:rPr>
          <w:spacing w:val="-11"/>
          <w:sz w:val="24"/>
          <w:lang w:val="es-CO"/>
        </w:rPr>
        <w:t xml:space="preserve"> </w:t>
      </w:r>
      <w:r w:rsidRPr="00A51BF5">
        <w:rPr>
          <w:sz w:val="24"/>
          <w:lang w:val="es-CO"/>
        </w:rPr>
        <w:t>compartan</w:t>
      </w:r>
      <w:r w:rsidRPr="00A51BF5">
        <w:rPr>
          <w:spacing w:val="-11"/>
          <w:sz w:val="24"/>
          <w:lang w:val="es-CO"/>
        </w:rPr>
        <w:t xml:space="preserve"> </w:t>
      </w:r>
      <w:r w:rsidRPr="00A51BF5">
        <w:rPr>
          <w:sz w:val="24"/>
          <w:lang w:val="es-CO"/>
        </w:rPr>
        <w:t>sus</w:t>
      </w:r>
      <w:r w:rsidRPr="00A51BF5">
        <w:rPr>
          <w:spacing w:val="-8"/>
          <w:sz w:val="24"/>
          <w:lang w:val="es-CO"/>
        </w:rPr>
        <w:t xml:space="preserve"> </w:t>
      </w:r>
      <w:r w:rsidRPr="00A51BF5">
        <w:rPr>
          <w:sz w:val="24"/>
          <w:lang w:val="es-CO"/>
        </w:rPr>
        <w:t>conocimientos.</w:t>
      </w:r>
    </w:p>
    <w:p w14:paraId="5B02D573" w14:textId="77777777" w:rsidR="00BD6814" w:rsidRPr="00A51BF5" w:rsidRDefault="000E0286" w:rsidP="00675513">
      <w:pPr>
        <w:pStyle w:val="Prrafodelista"/>
        <w:numPr>
          <w:ilvl w:val="0"/>
          <w:numId w:val="34"/>
        </w:numPr>
        <w:tabs>
          <w:tab w:val="left" w:pos="525"/>
        </w:tabs>
        <w:spacing w:before="2" w:line="292" w:lineRule="auto"/>
        <w:ind w:right="164"/>
        <w:rPr>
          <w:sz w:val="24"/>
          <w:lang w:val="es-CO"/>
        </w:rPr>
      </w:pPr>
      <w:r w:rsidRPr="00A51BF5">
        <w:rPr>
          <w:spacing w:val="-6"/>
          <w:sz w:val="24"/>
          <w:lang w:val="es-CO"/>
        </w:rPr>
        <w:t>Definir</w:t>
      </w:r>
      <w:r w:rsidRPr="00A51BF5">
        <w:rPr>
          <w:spacing w:val="-13"/>
          <w:sz w:val="24"/>
          <w:lang w:val="es-CO"/>
        </w:rPr>
        <w:t xml:space="preserve"> </w:t>
      </w:r>
      <w:r w:rsidRPr="00A51BF5">
        <w:rPr>
          <w:spacing w:val="-6"/>
          <w:sz w:val="24"/>
          <w:lang w:val="es-CO"/>
        </w:rPr>
        <w:t>modelos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incidentes</w:t>
      </w:r>
      <w:r w:rsidRPr="00A51BF5">
        <w:rPr>
          <w:spacing w:val="-12"/>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tratamiento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errores</w:t>
      </w:r>
      <w:r w:rsidRPr="00A51BF5">
        <w:rPr>
          <w:spacing w:val="-12"/>
          <w:sz w:val="24"/>
          <w:lang w:val="es-CO"/>
        </w:rPr>
        <w:t xml:space="preserve"> </w:t>
      </w:r>
      <w:r w:rsidRPr="00A51BF5">
        <w:rPr>
          <w:spacing w:val="-6"/>
          <w:sz w:val="24"/>
          <w:lang w:val="es-CO"/>
        </w:rPr>
        <w:t>conocidos</w:t>
      </w:r>
      <w:r w:rsidRPr="00A51BF5">
        <w:rPr>
          <w:spacing w:val="-12"/>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 xml:space="preserve">permitir </w:t>
      </w:r>
      <w:r w:rsidRPr="00A51BF5">
        <w:rPr>
          <w:sz w:val="24"/>
          <w:lang w:val="es-CO"/>
        </w:rPr>
        <w:t>la</w:t>
      </w:r>
      <w:r w:rsidRPr="00A51BF5">
        <w:rPr>
          <w:spacing w:val="-21"/>
          <w:sz w:val="24"/>
          <w:lang w:val="es-CO"/>
        </w:rPr>
        <w:t xml:space="preserve"> </w:t>
      </w:r>
      <w:r w:rsidRPr="00A51BF5">
        <w:rPr>
          <w:sz w:val="24"/>
          <w:lang w:val="es-CO"/>
        </w:rPr>
        <w:t>resolución</w:t>
      </w:r>
      <w:r w:rsidRPr="00A51BF5">
        <w:rPr>
          <w:spacing w:val="-21"/>
          <w:sz w:val="24"/>
          <w:lang w:val="es-CO"/>
        </w:rPr>
        <w:t xml:space="preserve"> </w:t>
      </w:r>
      <w:r w:rsidRPr="00A51BF5">
        <w:rPr>
          <w:sz w:val="24"/>
          <w:lang w:val="es-CO"/>
        </w:rPr>
        <w:t>eficiente</w:t>
      </w:r>
      <w:r w:rsidRPr="00A51BF5">
        <w:rPr>
          <w:spacing w:val="-20"/>
          <w:sz w:val="24"/>
          <w:lang w:val="es-CO"/>
        </w:rPr>
        <w:t xml:space="preserve"> </w:t>
      </w:r>
      <w:r w:rsidRPr="00A51BF5">
        <w:rPr>
          <w:sz w:val="24"/>
          <w:lang w:val="es-CO"/>
        </w:rPr>
        <w:t>y</w:t>
      </w:r>
      <w:r w:rsidRPr="00A51BF5">
        <w:rPr>
          <w:spacing w:val="-19"/>
          <w:sz w:val="24"/>
          <w:lang w:val="es-CO"/>
        </w:rPr>
        <w:t xml:space="preserve"> </w:t>
      </w:r>
      <w:r w:rsidRPr="00A51BF5">
        <w:rPr>
          <w:sz w:val="24"/>
          <w:lang w:val="es-CO"/>
        </w:rPr>
        <w:t>eficaz.</w:t>
      </w:r>
    </w:p>
    <w:p w14:paraId="16C38B26" w14:textId="77777777" w:rsidR="00BD6814" w:rsidRPr="00A51BF5" w:rsidRDefault="000E0286" w:rsidP="00675513">
      <w:pPr>
        <w:pStyle w:val="Prrafodelista"/>
        <w:numPr>
          <w:ilvl w:val="0"/>
          <w:numId w:val="34"/>
        </w:numPr>
        <w:tabs>
          <w:tab w:val="left" w:pos="525"/>
        </w:tabs>
        <w:spacing w:line="292" w:lineRule="auto"/>
        <w:ind w:right="170"/>
        <w:rPr>
          <w:sz w:val="24"/>
          <w:lang w:val="es-CO"/>
        </w:rPr>
      </w:pPr>
      <w:r w:rsidRPr="00A51BF5">
        <w:rPr>
          <w:spacing w:val="-2"/>
          <w:sz w:val="24"/>
          <w:lang w:val="es-CO"/>
        </w:rPr>
        <w:t>Definir</w:t>
      </w:r>
      <w:r w:rsidRPr="00A51BF5">
        <w:rPr>
          <w:spacing w:val="-16"/>
          <w:sz w:val="24"/>
          <w:lang w:val="es-CO"/>
        </w:rPr>
        <w:t xml:space="preserve"> </w:t>
      </w:r>
      <w:r w:rsidRPr="00A51BF5">
        <w:rPr>
          <w:spacing w:val="-2"/>
          <w:sz w:val="24"/>
          <w:lang w:val="es-CO"/>
        </w:rPr>
        <w:t>las</w:t>
      </w:r>
      <w:r w:rsidRPr="00A51BF5">
        <w:rPr>
          <w:spacing w:val="-15"/>
          <w:sz w:val="24"/>
          <w:lang w:val="es-CO"/>
        </w:rPr>
        <w:t xml:space="preserve"> </w:t>
      </w:r>
      <w:r w:rsidRPr="00A51BF5">
        <w:rPr>
          <w:spacing w:val="-2"/>
          <w:sz w:val="24"/>
          <w:lang w:val="es-CO"/>
        </w:rPr>
        <w:t>reglas</w:t>
      </w:r>
      <w:r w:rsidRPr="00A51BF5">
        <w:rPr>
          <w:spacing w:val="-15"/>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procedimientos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escalamiento</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incidentes,</w:t>
      </w:r>
      <w:r w:rsidRPr="00A51BF5">
        <w:rPr>
          <w:spacing w:val="-15"/>
          <w:sz w:val="24"/>
          <w:lang w:val="es-CO"/>
        </w:rPr>
        <w:t xml:space="preserve"> </w:t>
      </w:r>
      <w:r w:rsidRPr="00A51BF5">
        <w:rPr>
          <w:spacing w:val="-2"/>
          <w:sz w:val="24"/>
          <w:lang w:val="es-CO"/>
        </w:rPr>
        <w:t>sobre</w:t>
      </w:r>
      <w:r w:rsidRPr="00A51BF5">
        <w:rPr>
          <w:spacing w:val="-15"/>
          <w:sz w:val="24"/>
          <w:lang w:val="es-CO"/>
        </w:rPr>
        <w:t xml:space="preserve"> </w:t>
      </w:r>
      <w:r w:rsidRPr="00A51BF5">
        <w:rPr>
          <w:spacing w:val="-2"/>
          <w:sz w:val="24"/>
          <w:lang w:val="es-CO"/>
        </w:rPr>
        <w:t>todo</w:t>
      </w:r>
      <w:r w:rsidRPr="00A51BF5">
        <w:rPr>
          <w:spacing w:val="-16"/>
          <w:sz w:val="24"/>
          <w:lang w:val="es-CO"/>
        </w:rPr>
        <w:t xml:space="preserve"> </w:t>
      </w:r>
      <w:r w:rsidRPr="00A51BF5">
        <w:rPr>
          <w:spacing w:val="-2"/>
          <w:sz w:val="24"/>
          <w:lang w:val="es-CO"/>
        </w:rPr>
        <w:t xml:space="preserve">para </w:t>
      </w:r>
      <w:r w:rsidRPr="00A51BF5">
        <w:rPr>
          <w:sz w:val="24"/>
          <w:lang w:val="es-CO"/>
        </w:rPr>
        <w:t>incidentes</w:t>
      </w:r>
      <w:r w:rsidRPr="00A51BF5">
        <w:rPr>
          <w:spacing w:val="-13"/>
          <w:sz w:val="24"/>
          <w:lang w:val="es-CO"/>
        </w:rPr>
        <w:t xml:space="preserve"> </w:t>
      </w:r>
      <w:r w:rsidRPr="00A51BF5">
        <w:rPr>
          <w:sz w:val="24"/>
          <w:lang w:val="es-CO"/>
        </w:rPr>
        <w:t>mayores</w:t>
      </w:r>
      <w:r w:rsidRPr="00A51BF5">
        <w:rPr>
          <w:spacing w:val="-13"/>
          <w:sz w:val="24"/>
          <w:lang w:val="es-CO"/>
        </w:rPr>
        <w:t xml:space="preserve"> </w:t>
      </w:r>
      <w:r w:rsidRPr="00A51BF5">
        <w:rPr>
          <w:sz w:val="24"/>
          <w:lang w:val="es-CO"/>
        </w:rPr>
        <w:t>e</w:t>
      </w:r>
      <w:r w:rsidRPr="00A51BF5">
        <w:rPr>
          <w:spacing w:val="-15"/>
          <w:sz w:val="24"/>
          <w:lang w:val="es-CO"/>
        </w:rPr>
        <w:t xml:space="preserve"> </w:t>
      </w:r>
      <w:r w:rsidRPr="00A51BF5">
        <w:rPr>
          <w:sz w:val="24"/>
          <w:lang w:val="es-CO"/>
        </w:rPr>
        <w:t>incidentes</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seguridad.</w:t>
      </w:r>
    </w:p>
    <w:p w14:paraId="66BDF9A2" w14:textId="77777777" w:rsidR="00BD6814" w:rsidRPr="00A51BF5" w:rsidRDefault="000E0286" w:rsidP="00675513">
      <w:pPr>
        <w:pStyle w:val="Prrafodelista"/>
        <w:numPr>
          <w:ilvl w:val="0"/>
          <w:numId w:val="34"/>
        </w:numPr>
        <w:tabs>
          <w:tab w:val="left" w:pos="525"/>
        </w:tabs>
        <w:spacing w:line="292" w:lineRule="auto"/>
        <w:ind w:right="171"/>
        <w:rPr>
          <w:sz w:val="24"/>
          <w:lang w:val="es-CO"/>
        </w:rPr>
      </w:pPr>
      <w:r w:rsidRPr="00A51BF5">
        <w:rPr>
          <w:sz w:val="24"/>
          <w:lang w:val="es-CO"/>
        </w:rPr>
        <w:t>Registrar en la herramienta ITSM las acciones tomadas en la ejecución de las acciones</w:t>
      </w:r>
      <w:r w:rsidRPr="00A51BF5">
        <w:rPr>
          <w:spacing w:val="-17"/>
          <w:sz w:val="24"/>
          <w:lang w:val="es-CO"/>
        </w:rPr>
        <w:t xml:space="preserve"> </w:t>
      </w:r>
      <w:r w:rsidRPr="00A51BF5">
        <w:rPr>
          <w:sz w:val="24"/>
          <w:lang w:val="es-CO"/>
        </w:rPr>
        <w:t>tomadas</w:t>
      </w:r>
      <w:r w:rsidRPr="00A51BF5">
        <w:rPr>
          <w:spacing w:val="-17"/>
          <w:sz w:val="24"/>
          <w:lang w:val="es-CO"/>
        </w:rPr>
        <w:t xml:space="preserve"> </w:t>
      </w:r>
      <w:r w:rsidRPr="00A51BF5">
        <w:rPr>
          <w:sz w:val="24"/>
          <w:lang w:val="es-CO"/>
        </w:rPr>
        <w:t>a</w:t>
      </w:r>
      <w:r w:rsidRPr="00A51BF5">
        <w:rPr>
          <w:spacing w:val="-19"/>
          <w:sz w:val="24"/>
          <w:lang w:val="es-CO"/>
        </w:rPr>
        <w:t xml:space="preserve"> </w:t>
      </w:r>
      <w:r w:rsidRPr="00A51BF5">
        <w:rPr>
          <w:sz w:val="24"/>
          <w:lang w:val="es-CO"/>
        </w:rPr>
        <w:t>través</w:t>
      </w:r>
      <w:r w:rsidRPr="00A51BF5">
        <w:rPr>
          <w:spacing w:val="-17"/>
          <w:sz w:val="24"/>
          <w:lang w:val="es-CO"/>
        </w:rPr>
        <w:t xml:space="preserve"> </w:t>
      </w:r>
      <w:r w:rsidRPr="00A51BF5">
        <w:rPr>
          <w:sz w:val="24"/>
          <w:lang w:val="es-CO"/>
        </w:rPr>
        <w:t>del</w:t>
      </w:r>
      <w:r w:rsidRPr="00A51BF5">
        <w:rPr>
          <w:spacing w:val="-19"/>
          <w:sz w:val="24"/>
          <w:lang w:val="es-CO"/>
        </w:rPr>
        <w:t xml:space="preserve"> </w:t>
      </w:r>
      <w:r w:rsidRPr="00A51BF5">
        <w:rPr>
          <w:sz w:val="24"/>
          <w:lang w:val="es-CO"/>
        </w:rPr>
        <w:t>ciclo</w:t>
      </w:r>
      <w:r w:rsidRPr="00A51BF5">
        <w:rPr>
          <w:spacing w:val="-20"/>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vida</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cada</w:t>
      </w:r>
      <w:r w:rsidRPr="00A51BF5">
        <w:rPr>
          <w:spacing w:val="-20"/>
          <w:sz w:val="24"/>
          <w:lang w:val="es-CO"/>
        </w:rPr>
        <w:t xml:space="preserve"> </w:t>
      </w:r>
      <w:r w:rsidRPr="00A51BF5">
        <w:rPr>
          <w:sz w:val="24"/>
          <w:lang w:val="es-CO"/>
        </w:rPr>
        <w:t>uno</w:t>
      </w:r>
      <w:r w:rsidRPr="00A51BF5">
        <w:rPr>
          <w:spacing w:val="-20"/>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incidentes.</w:t>
      </w:r>
    </w:p>
    <w:p w14:paraId="211EAAF9" w14:textId="77777777" w:rsidR="00BD6814" w:rsidRPr="00A51BF5" w:rsidRDefault="000E0286" w:rsidP="00675513">
      <w:pPr>
        <w:pStyle w:val="Prrafodelista"/>
        <w:numPr>
          <w:ilvl w:val="0"/>
          <w:numId w:val="34"/>
        </w:numPr>
        <w:tabs>
          <w:tab w:val="left" w:pos="525"/>
        </w:tabs>
        <w:spacing w:line="292" w:lineRule="auto"/>
        <w:ind w:right="168"/>
        <w:rPr>
          <w:sz w:val="24"/>
          <w:lang w:val="es-CO"/>
        </w:rPr>
      </w:pPr>
      <w:r w:rsidRPr="00A51BF5">
        <w:rPr>
          <w:sz w:val="24"/>
          <w:lang w:val="es-CO"/>
        </w:rPr>
        <w:t>Analizar</w:t>
      </w:r>
      <w:r w:rsidRPr="00A51BF5">
        <w:rPr>
          <w:spacing w:val="-12"/>
          <w:sz w:val="24"/>
          <w:lang w:val="es-CO"/>
        </w:rPr>
        <w:t xml:space="preserve"> </w:t>
      </w:r>
      <w:r w:rsidRPr="00A51BF5">
        <w:rPr>
          <w:sz w:val="24"/>
          <w:lang w:val="es-CO"/>
        </w:rPr>
        <w:t>las</w:t>
      </w:r>
      <w:r w:rsidRPr="00A51BF5">
        <w:rPr>
          <w:spacing w:val="-10"/>
          <w:sz w:val="24"/>
          <w:lang w:val="es-CO"/>
        </w:rPr>
        <w:t xml:space="preserve"> </w:t>
      </w:r>
      <w:r w:rsidRPr="00A51BF5">
        <w:rPr>
          <w:sz w:val="24"/>
          <w:lang w:val="es-CO"/>
        </w:rPr>
        <w:t>encuestas</w:t>
      </w:r>
      <w:r w:rsidRPr="00A51BF5">
        <w:rPr>
          <w:spacing w:val="-8"/>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satisfacción</w:t>
      </w:r>
      <w:r w:rsidRPr="00A51BF5">
        <w:rPr>
          <w:spacing w:val="-9"/>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usuarios</w:t>
      </w:r>
      <w:r w:rsidRPr="00A51BF5">
        <w:rPr>
          <w:spacing w:val="-10"/>
          <w:sz w:val="24"/>
          <w:lang w:val="es-CO"/>
        </w:rPr>
        <w:t xml:space="preserve"> </w:t>
      </w:r>
      <w:r w:rsidRPr="00A51BF5">
        <w:rPr>
          <w:sz w:val="24"/>
          <w:lang w:val="es-CO"/>
        </w:rPr>
        <w:t>al</w:t>
      </w:r>
      <w:r w:rsidRPr="00A51BF5">
        <w:rPr>
          <w:spacing w:val="-11"/>
          <w:sz w:val="24"/>
          <w:lang w:val="es-CO"/>
        </w:rPr>
        <w:t xml:space="preserve"> </w:t>
      </w:r>
      <w:r w:rsidRPr="00A51BF5">
        <w:rPr>
          <w:sz w:val="24"/>
          <w:lang w:val="es-CO"/>
        </w:rPr>
        <w:t>respecto</w:t>
      </w:r>
      <w:r w:rsidRPr="00A51BF5">
        <w:rPr>
          <w:spacing w:val="-12"/>
          <w:sz w:val="24"/>
          <w:lang w:val="es-CO"/>
        </w:rPr>
        <w:t xml:space="preserve"> </w:t>
      </w:r>
      <w:r w:rsidRPr="00A51BF5">
        <w:rPr>
          <w:sz w:val="24"/>
          <w:lang w:val="es-CO"/>
        </w:rPr>
        <w:t>de</w:t>
      </w:r>
      <w:r w:rsidRPr="00A51BF5">
        <w:rPr>
          <w:spacing w:val="-8"/>
          <w:sz w:val="24"/>
          <w:lang w:val="es-CO"/>
        </w:rPr>
        <w:t xml:space="preserve"> </w:t>
      </w:r>
      <w:r w:rsidRPr="00A51BF5">
        <w:rPr>
          <w:sz w:val="24"/>
          <w:lang w:val="es-CO"/>
        </w:rPr>
        <w:t>la</w:t>
      </w:r>
      <w:r w:rsidRPr="00A51BF5">
        <w:rPr>
          <w:spacing w:val="-9"/>
          <w:sz w:val="24"/>
          <w:lang w:val="es-CO"/>
        </w:rPr>
        <w:t xml:space="preserve"> </w:t>
      </w:r>
      <w:r w:rsidRPr="00A51BF5">
        <w:rPr>
          <w:sz w:val="24"/>
          <w:lang w:val="es-CO"/>
        </w:rPr>
        <w:t>gestión</w:t>
      </w:r>
      <w:r w:rsidRPr="00A51BF5">
        <w:rPr>
          <w:spacing w:val="-11"/>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 xml:space="preserve">los </w:t>
      </w:r>
      <w:r w:rsidRPr="00A51BF5">
        <w:rPr>
          <w:spacing w:val="-6"/>
          <w:sz w:val="24"/>
          <w:lang w:val="es-CO"/>
        </w:rPr>
        <w:t>incidentes;</w:t>
      </w:r>
      <w:r w:rsidRPr="00A51BF5">
        <w:rPr>
          <w:spacing w:val="-9"/>
          <w:sz w:val="24"/>
          <w:lang w:val="es-CO"/>
        </w:rPr>
        <w:t xml:space="preserve"> </w:t>
      </w:r>
      <w:r w:rsidRPr="00A51BF5">
        <w:rPr>
          <w:spacing w:val="-6"/>
          <w:sz w:val="24"/>
          <w:lang w:val="es-CO"/>
        </w:rPr>
        <w:t>con</w:t>
      </w:r>
      <w:r w:rsidRPr="00A51BF5">
        <w:rPr>
          <w:spacing w:val="-7"/>
          <w:sz w:val="24"/>
          <w:lang w:val="es-CO"/>
        </w:rPr>
        <w:t xml:space="preserve"> </w:t>
      </w:r>
      <w:r w:rsidRPr="00A51BF5">
        <w:rPr>
          <w:spacing w:val="-6"/>
          <w:sz w:val="24"/>
          <w:lang w:val="es-CO"/>
        </w:rPr>
        <w:t>lo</w:t>
      </w:r>
      <w:r w:rsidRPr="00A51BF5">
        <w:rPr>
          <w:spacing w:val="-10"/>
          <w:sz w:val="24"/>
          <w:lang w:val="es-CO"/>
        </w:rPr>
        <w:t xml:space="preserve"> </w:t>
      </w:r>
      <w:r w:rsidRPr="00A51BF5">
        <w:rPr>
          <w:spacing w:val="-6"/>
          <w:sz w:val="24"/>
          <w:lang w:val="es-CO"/>
        </w:rPr>
        <w:t>cual se</w:t>
      </w:r>
      <w:r w:rsidRPr="00A51BF5">
        <w:rPr>
          <w:spacing w:val="-9"/>
          <w:sz w:val="24"/>
          <w:lang w:val="es-CO"/>
        </w:rPr>
        <w:t xml:space="preserve"> </w:t>
      </w:r>
      <w:r w:rsidRPr="00A51BF5">
        <w:rPr>
          <w:spacing w:val="-6"/>
          <w:sz w:val="24"/>
          <w:lang w:val="es-CO"/>
        </w:rPr>
        <w:t>mide</w:t>
      </w:r>
      <w:r w:rsidRPr="00A51BF5">
        <w:rPr>
          <w:spacing w:val="-9"/>
          <w:sz w:val="24"/>
          <w:lang w:val="es-CO"/>
        </w:rPr>
        <w:t xml:space="preserve"> </w:t>
      </w:r>
      <w:r w:rsidRPr="00A51BF5">
        <w:rPr>
          <w:spacing w:val="-6"/>
          <w:sz w:val="24"/>
          <w:lang w:val="es-CO"/>
        </w:rPr>
        <w:t>y</w:t>
      </w:r>
      <w:r w:rsidRPr="00A51BF5">
        <w:rPr>
          <w:spacing w:val="-7"/>
          <w:sz w:val="24"/>
          <w:lang w:val="es-CO"/>
        </w:rPr>
        <w:t xml:space="preserve"> </w:t>
      </w:r>
      <w:r w:rsidRPr="00A51BF5">
        <w:rPr>
          <w:spacing w:val="-6"/>
          <w:sz w:val="24"/>
          <w:lang w:val="es-CO"/>
        </w:rPr>
        <w:t>se</w:t>
      </w:r>
      <w:r w:rsidRPr="00A51BF5">
        <w:rPr>
          <w:spacing w:val="-9"/>
          <w:sz w:val="24"/>
          <w:lang w:val="es-CO"/>
        </w:rPr>
        <w:t xml:space="preserve"> </w:t>
      </w:r>
      <w:r w:rsidRPr="00A51BF5">
        <w:rPr>
          <w:spacing w:val="-6"/>
          <w:sz w:val="24"/>
          <w:lang w:val="es-CO"/>
        </w:rPr>
        <w:t>informa</w:t>
      </w:r>
      <w:r w:rsidRPr="00A51BF5">
        <w:rPr>
          <w:spacing w:val="-7"/>
          <w:sz w:val="24"/>
          <w:lang w:val="es-CO"/>
        </w:rPr>
        <w:t xml:space="preserve"> </w:t>
      </w:r>
      <w:r w:rsidRPr="00A51BF5">
        <w:rPr>
          <w:spacing w:val="-6"/>
          <w:sz w:val="24"/>
          <w:lang w:val="es-CO"/>
        </w:rPr>
        <w:t>la satisfacción</w:t>
      </w:r>
      <w:r w:rsidRPr="00A51BF5">
        <w:rPr>
          <w:spacing w:val="-7"/>
          <w:sz w:val="24"/>
          <w:lang w:val="es-CO"/>
        </w:rPr>
        <w:t xml:space="preserve"> </w:t>
      </w:r>
      <w:r w:rsidRPr="00A51BF5">
        <w:rPr>
          <w:spacing w:val="-6"/>
          <w:sz w:val="24"/>
          <w:lang w:val="es-CO"/>
        </w:rPr>
        <w:t>del</w:t>
      </w:r>
      <w:r w:rsidRPr="00A51BF5">
        <w:rPr>
          <w:spacing w:val="-9"/>
          <w:sz w:val="24"/>
          <w:lang w:val="es-CO"/>
        </w:rPr>
        <w:t xml:space="preserve"> </w:t>
      </w:r>
      <w:r w:rsidRPr="00A51BF5">
        <w:rPr>
          <w:spacing w:val="-6"/>
          <w:sz w:val="24"/>
          <w:lang w:val="es-CO"/>
        </w:rPr>
        <w:t>usuario</w:t>
      </w:r>
      <w:r w:rsidRPr="00A51BF5">
        <w:rPr>
          <w:spacing w:val="-7"/>
          <w:sz w:val="24"/>
          <w:lang w:val="es-CO"/>
        </w:rPr>
        <w:t xml:space="preserve"> </w:t>
      </w:r>
      <w:r w:rsidRPr="00A51BF5">
        <w:rPr>
          <w:spacing w:val="-6"/>
          <w:sz w:val="24"/>
          <w:lang w:val="es-CO"/>
        </w:rPr>
        <w:t>con</w:t>
      </w:r>
      <w:r w:rsidRPr="00A51BF5">
        <w:rPr>
          <w:spacing w:val="-7"/>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 xml:space="preserve">gestión </w:t>
      </w:r>
      <w:r w:rsidRPr="00A51BF5">
        <w:rPr>
          <w:sz w:val="24"/>
          <w:lang w:val="es-CO"/>
        </w:rPr>
        <w:t>de</w:t>
      </w:r>
      <w:r w:rsidRPr="00A51BF5">
        <w:rPr>
          <w:spacing w:val="-16"/>
          <w:sz w:val="24"/>
          <w:lang w:val="es-CO"/>
        </w:rPr>
        <w:t xml:space="preserve"> </w:t>
      </w:r>
      <w:r w:rsidRPr="00A51BF5">
        <w:rPr>
          <w:sz w:val="24"/>
          <w:lang w:val="es-CO"/>
        </w:rPr>
        <w:t>incidentes.</w:t>
      </w:r>
    </w:p>
    <w:p w14:paraId="3091D43F" w14:textId="77777777" w:rsidR="00BD6814" w:rsidRPr="00A51BF5" w:rsidRDefault="000E0286" w:rsidP="00675513">
      <w:pPr>
        <w:pStyle w:val="Prrafodelista"/>
        <w:numPr>
          <w:ilvl w:val="0"/>
          <w:numId w:val="34"/>
        </w:numPr>
        <w:tabs>
          <w:tab w:val="left" w:pos="525"/>
        </w:tabs>
        <w:spacing w:line="290" w:lineRule="auto"/>
        <w:ind w:right="172"/>
        <w:rPr>
          <w:sz w:val="24"/>
          <w:lang w:val="es-CO"/>
        </w:rPr>
      </w:pPr>
      <w:r w:rsidRPr="00A51BF5">
        <w:rPr>
          <w:sz w:val="24"/>
          <w:lang w:val="es-CO"/>
        </w:rPr>
        <w:t>Garantizar</w:t>
      </w:r>
      <w:r w:rsidRPr="00A51BF5">
        <w:rPr>
          <w:spacing w:val="-13"/>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el</w:t>
      </w:r>
      <w:r w:rsidRPr="00A51BF5">
        <w:rPr>
          <w:spacing w:val="-11"/>
          <w:sz w:val="24"/>
          <w:lang w:val="es-CO"/>
        </w:rPr>
        <w:t xml:space="preserve"> </w:t>
      </w:r>
      <w:r w:rsidRPr="00A51BF5">
        <w:rPr>
          <w:sz w:val="24"/>
          <w:lang w:val="es-CO"/>
        </w:rPr>
        <w:t>personal</w:t>
      </w:r>
      <w:r w:rsidRPr="00A51BF5">
        <w:rPr>
          <w:spacing w:val="-13"/>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interviene</w:t>
      </w:r>
      <w:r w:rsidRPr="00A51BF5">
        <w:rPr>
          <w:spacing w:val="-13"/>
          <w:sz w:val="24"/>
          <w:lang w:val="es-CO"/>
        </w:rPr>
        <w:t xml:space="preserve"> </w:t>
      </w:r>
      <w:r w:rsidRPr="00A51BF5">
        <w:rPr>
          <w:sz w:val="24"/>
          <w:lang w:val="es-CO"/>
        </w:rPr>
        <w:t>en</w:t>
      </w:r>
      <w:r w:rsidRPr="00A51BF5">
        <w:rPr>
          <w:spacing w:val="-11"/>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ejecución</w:t>
      </w:r>
      <w:r w:rsidRPr="00A51BF5">
        <w:rPr>
          <w:spacing w:val="-14"/>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práctica</w:t>
      </w:r>
      <w:r w:rsidRPr="00A51BF5">
        <w:rPr>
          <w:spacing w:val="-11"/>
          <w:sz w:val="24"/>
          <w:lang w:val="es-CO"/>
        </w:rPr>
        <w:t xml:space="preserve"> </w:t>
      </w:r>
      <w:r w:rsidRPr="00A51BF5">
        <w:rPr>
          <w:sz w:val="24"/>
          <w:lang w:val="es-CO"/>
        </w:rPr>
        <w:t>tiene</w:t>
      </w:r>
      <w:r w:rsidRPr="00A51BF5">
        <w:rPr>
          <w:spacing w:val="-13"/>
          <w:sz w:val="24"/>
          <w:lang w:val="es-CO"/>
        </w:rPr>
        <w:t xml:space="preserve"> </w:t>
      </w:r>
      <w:r w:rsidRPr="00A51BF5">
        <w:rPr>
          <w:sz w:val="24"/>
          <w:lang w:val="es-CO"/>
        </w:rPr>
        <w:t>las competencias</w:t>
      </w:r>
      <w:r w:rsidRPr="00A51BF5">
        <w:rPr>
          <w:spacing w:val="-20"/>
          <w:sz w:val="24"/>
          <w:lang w:val="es-CO"/>
        </w:rPr>
        <w:t xml:space="preserve"> </w:t>
      </w:r>
      <w:r w:rsidRPr="00A51BF5">
        <w:rPr>
          <w:sz w:val="24"/>
          <w:lang w:val="es-CO"/>
        </w:rPr>
        <w:t>necesarias</w:t>
      </w:r>
      <w:r w:rsidRPr="00A51BF5">
        <w:rPr>
          <w:spacing w:val="-19"/>
          <w:sz w:val="24"/>
          <w:lang w:val="es-CO"/>
        </w:rPr>
        <w:t xml:space="preserve"> </w:t>
      </w:r>
      <w:r w:rsidRPr="00A51BF5">
        <w:rPr>
          <w:sz w:val="24"/>
          <w:lang w:val="es-CO"/>
        </w:rPr>
        <w:t>para</w:t>
      </w:r>
      <w:r w:rsidRPr="00A51BF5">
        <w:rPr>
          <w:spacing w:val="-21"/>
          <w:sz w:val="24"/>
          <w:lang w:val="es-CO"/>
        </w:rPr>
        <w:t xml:space="preserve"> </w:t>
      </w:r>
      <w:r w:rsidRPr="00A51BF5">
        <w:rPr>
          <w:sz w:val="24"/>
          <w:lang w:val="es-CO"/>
        </w:rPr>
        <w:t>resolver</w:t>
      </w:r>
      <w:r w:rsidRPr="00A51BF5">
        <w:rPr>
          <w:spacing w:val="-21"/>
          <w:sz w:val="24"/>
          <w:lang w:val="es-CO"/>
        </w:rPr>
        <w:t xml:space="preserve"> </w:t>
      </w:r>
      <w:r w:rsidRPr="00A51BF5">
        <w:rPr>
          <w:sz w:val="24"/>
          <w:lang w:val="es-CO"/>
        </w:rPr>
        <w:t>y</w:t>
      </w:r>
      <w:r w:rsidRPr="00A51BF5">
        <w:rPr>
          <w:spacing w:val="-21"/>
          <w:sz w:val="24"/>
          <w:lang w:val="es-CO"/>
        </w:rPr>
        <w:t xml:space="preserve"> </w:t>
      </w:r>
      <w:r w:rsidRPr="00A51BF5">
        <w:rPr>
          <w:sz w:val="24"/>
          <w:lang w:val="es-CO"/>
        </w:rPr>
        <w:t>gestionar</w:t>
      </w:r>
      <w:r w:rsidRPr="00A51BF5">
        <w:rPr>
          <w:spacing w:val="-21"/>
          <w:sz w:val="24"/>
          <w:lang w:val="es-CO"/>
        </w:rPr>
        <w:t xml:space="preserve"> </w:t>
      </w:r>
      <w:r w:rsidRPr="00A51BF5">
        <w:rPr>
          <w:sz w:val="24"/>
          <w:lang w:val="es-CO"/>
        </w:rPr>
        <w:t>los</w:t>
      </w:r>
      <w:r w:rsidRPr="00A51BF5">
        <w:rPr>
          <w:spacing w:val="-20"/>
          <w:sz w:val="24"/>
          <w:lang w:val="es-CO"/>
        </w:rPr>
        <w:t xml:space="preserve"> </w:t>
      </w:r>
      <w:r w:rsidRPr="00A51BF5">
        <w:rPr>
          <w:sz w:val="24"/>
          <w:lang w:val="es-CO"/>
        </w:rPr>
        <w:t>incidentes.</w:t>
      </w:r>
    </w:p>
    <w:p w14:paraId="65883ACB" w14:textId="7443C918" w:rsidR="00BD6814" w:rsidRPr="00A51BF5" w:rsidRDefault="000E0286" w:rsidP="00675513">
      <w:pPr>
        <w:pStyle w:val="Prrafodelista"/>
        <w:numPr>
          <w:ilvl w:val="0"/>
          <w:numId w:val="34"/>
        </w:numPr>
        <w:tabs>
          <w:tab w:val="left" w:pos="525"/>
        </w:tabs>
        <w:spacing w:before="1" w:line="290" w:lineRule="auto"/>
        <w:ind w:right="165"/>
        <w:rPr>
          <w:sz w:val="24"/>
          <w:lang w:val="es-CO"/>
        </w:rPr>
      </w:pPr>
      <w:r w:rsidRPr="00A51BF5">
        <w:rPr>
          <w:spacing w:val="-4"/>
          <w:sz w:val="24"/>
          <w:lang w:val="es-CO"/>
        </w:rPr>
        <w:t>Identificar,</w:t>
      </w:r>
      <w:r w:rsidRPr="00A51BF5">
        <w:rPr>
          <w:spacing w:val="-15"/>
          <w:sz w:val="24"/>
          <w:lang w:val="es-CO"/>
        </w:rPr>
        <w:t xml:space="preserve"> </w:t>
      </w:r>
      <w:r w:rsidRPr="00A51BF5">
        <w:rPr>
          <w:spacing w:val="-4"/>
          <w:sz w:val="24"/>
          <w:lang w:val="es-CO"/>
        </w:rPr>
        <w:t>proponer</w:t>
      </w:r>
      <w:r w:rsidRPr="00A51BF5">
        <w:rPr>
          <w:spacing w:val="-14"/>
          <w:sz w:val="24"/>
          <w:lang w:val="es-CO"/>
        </w:rPr>
        <w:t xml:space="preserve"> </w:t>
      </w:r>
      <w:r w:rsidRPr="00A51BF5">
        <w:rPr>
          <w:spacing w:val="-4"/>
          <w:sz w:val="24"/>
          <w:lang w:val="es-CO"/>
        </w:rPr>
        <w:t>e</w:t>
      </w:r>
      <w:r w:rsidRPr="00A51BF5">
        <w:rPr>
          <w:spacing w:val="-14"/>
          <w:sz w:val="24"/>
          <w:lang w:val="es-CO"/>
        </w:rPr>
        <w:t xml:space="preserve"> </w:t>
      </w:r>
      <w:r w:rsidRPr="00A51BF5">
        <w:rPr>
          <w:spacing w:val="-4"/>
          <w:sz w:val="24"/>
          <w:lang w:val="es-CO"/>
        </w:rPr>
        <w:t>implementar</w:t>
      </w:r>
      <w:r w:rsidRPr="00A51BF5">
        <w:rPr>
          <w:spacing w:val="-14"/>
          <w:sz w:val="24"/>
          <w:lang w:val="es-CO"/>
        </w:rPr>
        <w:t xml:space="preserve"> </w:t>
      </w:r>
      <w:r w:rsidRPr="00A51BF5">
        <w:rPr>
          <w:spacing w:val="-4"/>
          <w:sz w:val="24"/>
          <w:lang w:val="es-CO"/>
        </w:rPr>
        <w:t>soluciones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comunicación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otras</w:t>
      </w:r>
      <w:r w:rsidRPr="00A51BF5">
        <w:rPr>
          <w:spacing w:val="-14"/>
          <w:sz w:val="24"/>
          <w:lang w:val="es-CO"/>
        </w:rPr>
        <w:t xml:space="preserve"> </w:t>
      </w:r>
      <w:r w:rsidRPr="00A51BF5">
        <w:rPr>
          <w:spacing w:val="-4"/>
          <w:sz w:val="24"/>
          <w:lang w:val="es-CO"/>
        </w:rPr>
        <w:t xml:space="preserve">tecnologías </w:t>
      </w:r>
      <w:r w:rsidRPr="00A51BF5">
        <w:rPr>
          <w:sz w:val="24"/>
          <w:lang w:val="es-CO"/>
        </w:rPr>
        <w:lastRenderedPageBreak/>
        <w:t>que</w:t>
      </w:r>
      <w:r w:rsidRPr="00A51BF5">
        <w:rPr>
          <w:spacing w:val="-20"/>
          <w:sz w:val="24"/>
          <w:lang w:val="es-CO"/>
        </w:rPr>
        <w:t xml:space="preserve"> </w:t>
      </w:r>
      <w:r w:rsidRPr="00A51BF5">
        <w:rPr>
          <w:sz w:val="24"/>
          <w:lang w:val="es-CO"/>
        </w:rPr>
        <w:t>sean</w:t>
      </w:r>
      <w:r w:rsidRPr="00A51BF5">
        <w:rPr>
          <w:spacing w:val="-20"/>
          <w:sz w:val="24"/>
          <w:lang w:val="es-CO"/>
        </w:rPr>
        <w:t xml:space="preserve"> </w:t>
      </w:r>
      <w:r w:rsidRPr="00A51BF5">
        <w:rPr>
          <w:sz w:val="24"/>
          <w:lang w:val="es-CO"/>
        </w:rPr>
        <w:t>autorizadas</w:t>
      </w:r>
      <w:r w:rsidRPr="00A51BF5">
        <w:rPr>
          <w:spacing w:val="-19"/>
          <w:sz w:val="24"/>
          <w:lang w:val="es-CO"/>
        </w:rPr>
        <w:t xml:space="preserve"> </w:t>
      </w:r>
      <w:r w:rsidRPr="00A51BF5">
        <w:rPr>
          <w:sz w:val="24"/>
          <w:lang w:val="es-CO"/>
        </w:rPr>
        <w:t>por</w:t>
      </w:r>
      <w:r w:rsidRPr="00A51BF5">
        <w:rPr>
          <w:spacing w:val="-22"/>
          <w:sz w:val="24"/>
          <w:lang w:val="es-CO"/>
        </w:rPr>
        <w:t xml:space="preserve"> </w:t>
      </w:r>
      <w:r w:rsidR="00103ACD" w:rsidRPr="00A51BF5">
        <w:rPr>
          <w:sz w:val="24"/>
          <w:lang w:val="es-CO"/>
        </w:rPr>
        <w:t>la</w:t>
      </w:r>
      <w:r w:rsidRPr="00A51BF5">
        <w:rPr>
          <w:spacing w:val="-20"/>
          <w:sz w:val="24"/>
          <w:lang w:val="es-CO"/>
        </w:rPr>
        <w:t xml:space="preserve"> </w:t>
      </w:r>
      <w:r w:rsidRPr="00A51BF5">
        <w:rPr>
          <w:sz w:val="24"/>
          <w:lang w:val="es-CO"/>
        </w:rPr>
        <w:t>ENTIDAD,</w:t>
      </w:r>
      <w:r w:rsidRPr="00A51BF5">
        <w:rPr>
          <w:spacing w:val="-19"/>
          <w:sz w:val="24"/>
          <w:lang w:val="es-CO"/>
        </w:rPr>
        <w:t xml:space="preserve"> </w:t>
      </w:r>
      <w:r w:rsidRPr="00A51BF5">
        <w:rPr>
          <w:sz w:val="24"/>
          <w:lang w:val="es-CO"/>
        </w:rPr>
        <w:t>para</w:t>
      </w:r>
      <w:r w:rsidRPr="00A51BF5">
        <w:rPr>
          <w:spacing w:val="-21"/>
          <w:sz w:val="24"/>
          <w:lang w:val="es-CO"/>
        </w:rPr>
        <w:t xml:space="preserve"> </w:t>
      </w:r>
      <w:r w:rsidRPr="00A51BF5">
        <w:rPr>
          <w:sz w:val="24"/>
          <w:lang w:val="es-CO"/>
        </w:rPr>
        <w:t>gestionar</w:t>
      </w:r>
      <w:r w:rsidRPr="00A51BF5">
        <w:rPr>
          <w:spacing w:val="-22"/>
          <w:sz w:val="24"/>
          <w:lang w:val="es-CO"/>
        </w:rPr>
        <w:t xml:space="preserve"> </w:t>
      </w:r>
      <w:r w:rsidRPr="00A51BF5">
        <w:rPr>
          <w:sz w:val="24"/>
          <w:lang w:val="es-CO"/>
        </w:rPr>
        <w:t>los</w:t>
      </w:r>
      <w:r w:rsidRPr="00A51BF5">
        <w:rPr>
          <w:spacing w:val="-20"/>
          <w:sz w:val="24"/>
          <w:lang w:val="es-CO"/>
        </w:rPr>
        <w:t xml:space="preserve"> </w:t>
      </w:r>
      <w:r w:rsidRPr="00A51BF5">
        <w:rPr>
          <w:sz w:val="24"/>
          <w:lang w:val="es-CO"/>
        </w:rPr>
        <w:t>incidentes.</w:t>
      </w:r>
    </w:p>
    <w:p w14:paraId="364469A5" w14:textId="77777777" w:rsidR="00BD6814" w:rsidRPr="00A51BF5" w:rsidRDefault="000E0286" w:rsidP="00675513">
      <w:pPr>
        <w:pStyle w:val="Prrafodelista"/>
        <w:numPr>
          <w:ilvl w:val="0"/>
          <w:numId w:val="34"/>
        </w:numPr>
        <w:tabs>
          <w:tab w:val="left" w:pos="524"/>
        </w:tabs>
        <w:spacing w:before="5"/>
        <w:ind w:left="524" w:hanging="359"/>
        <w:rPr>
          <w:sz w:val="24"/>
          <w:lang w:val="es-CO"/>
        </w:rPr>
      </w:pPr>
      <w:r w:rsidRPr="00A51BF5">
        <w:rPr>
          <w:spacing w:val="-2"/>
          <w:sz w:val="24"/>
          <w:lang w:val="es-CO"/>
        </w:rPr>
        <w:t>Supervisar</w:t>
      </w:r>
      <w:r w:rsidRPr="00A51BF5">
        <w:rPr>
          <w:spacing w:val="-21"/>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hacer</w:t>
      </w:r>
      <w:r w:rsidRPr="00A51BF5">
        <w:rPr>
          <w:spacing w:val="-20"/>
          <w:sz w:val="24"/>
          <w:lang w:val="es-CO"/>
        </w:rPr>
        <w:t xml:space="preserve"> </w:t>
      </w:r>
      <w:r w:rsidRPr="00A51BF5">
        <w:rPr>
          <w:spacing w:val="-2"/>
          <w:sz w:val="24"/>
          <w:lang w:val="es-CO"/>
        </w:rPr>
        <w:t>seguimiento</w:t>
      </w:r>
      <w:r w:rsidRPr="00A51BF5">
        <w:rPr>
          <w:spacing w:val="-20"/>
          <w:sz w:val="24"/>
          <w:lang w:val="es-CO"/>
        </w:rPr>
        <w:t xml:space="preserve"> </w:t>
      </w:r>
      <w:r w:rsidRPr="00A51BF5">
        <w:rPr>
          <w:spacing w:val="-2"/>
          <w:sz w:val="24"/>
          <w:lang w:val="es-CO"/>
        </w:rPr>
        <w:t>a</w:t>
      </w:r>
      <w:r w:rsidRPr="00A51BF5">
        <w:rPr>
          <w:spacing w:val="-20"/>
          <w:sz w:val="24"/>
          <w:lang w:val="es-CO"/>
        </w:rPr>
        <w:t xml:space="preserve"> </w:t>
      </w:r>
      <w:r w:rsidRPr="00A51BF5">
        <w:rPr>
          <w:spacing w:val="-2"/>
          <w:sz w:val="24"/>
          <w:lang w:val="es-CO"/>
        </w:rPr>
        <w:t>los</w:t>
      </w:r>
      <w:r w:rsidRPr="00A51BF5">
        <w:rPr>
          <w:spacing w:val="-19"/>
          <w:sz w:val="24"/>
          <w:lang w:val="es-CO"/>
        </w:rPr>
        <w:t xml:space="preserve"> </w:t>
      </w:r>
      <w:r w:rsidRPr="00A51BF5">
        <w:rPr>
          <w:spacing w:val="-2"/>
          <w:sz w:val="24"/>
          <w:lang w:val="es-CO"/>
        </w:rPr>
        <w:t>escalamientos</w:t>
      </w:r>
      <w:r w:rsidRPr="00A51BF5">
        <w:rPr>
          <w:spacing w:val="-19"/>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resoluciones</w:t>
      </w:r>
      <w:r w:rsidRPr="00A51BF5">
        <w:rPr>
          <w:spacing w:val="-18"/>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incidentes.</w:t>
      </w:r>
    </w:p>
    <w:p w14:paraId="7995A7FE" w14:textId="77777777" w:rsidR="00BD6814" w:rsidRPr="00A51BF5" w:rsidRDefault="000E0286" w:rsidP="00675513">
      <w:pPr>
        <w:pStyle w:val="Prrafodelista"/>
        <w:numPr>
          <w:ilvl w:val="0"/>
          <w:numId w:val="34"/>
        </w:numPr>
        <w:tabs>
          <w:tab w:val="left" w:pos="525"/>
        </w:tabs>
        <w:spacing w:before="59" w:line="292" w:lineRule="auto"/>
        <w:ind w:right="168"/>
        <w:rPr>
          <w:sz w:val="24"/>
          <w:lang w:val="es-CO"/>
        </w:rPr>
      </w:pPr>
      <w:r w:rsidRPr="00A51BF5">
        <w:rPr>
          <w:sz w:val="24"/>
          <w:lang w:val="es-CO"/>
        </w:rPr>
        <w:t xml:space="preserve">Analizar incidentes por categoría/clasificación y tipo, así como establecer </w:t>
      </w:r>
      <w:r w:rsidRPr="00A51BF5">
        <w:rPr>
          <w:spacing w:val="-4"/>
          <w:sz w:val="24"/>
          <w:lang w:val="es-CO"/>
        </w:rPr>
        <w:t>tendencias</w:t>
      </w:r>
      <w:r w:rsidRPr="00A51BF5">
        <w:rPr>
          <w:spacing w:val="-9"/>
          <w:sz w:val="24"/>
          <w:lang w:val="es-CO"/>
        </w:rPr>
        <w:t xml:space="preserve"> </w:t>
      </w:r>
      <w:r w:rsidRPr="00A51BF5">
        <w:rPr>
          <w:spacing w:val="-4"/>
          <w:sz w:val="24"/>
          <w:lang w:val="es-CO"/>
        </w:rPr>
        <w:t>e</w:t>
      </w:r>
      <w:r w:rsidRPr="00A51BF5">
        <w:rPr>
          <w:spacing w:val="-9"/>
          <w:sz w:val="24"/>
          <w:lang w:val="es-CO"/>
        </w:rPr>
        <w:t xml:space="preserve"> </w:t>
      </w:r>
      <w:r w:rsidRPr="00A51BF5">
        <w:rPr>
          <w:spacing w:val="-4"/>
          <w:sz w:val="24"/>
          <w:lang w:val="es-CO"/>
        </w:rPr>
        <w:t>identificar</w:t>
      </w:r>
      <w:r w:rsidRPr="00A51BF5">
        <w:rPr>
          <w:spacing w:val="-9"/>
          <w:sz w:val="24"/>
          <w:lang w:val="es-CO"/>
        </w:rPr>
        <w:t xml:space="preserve"> </w:t>
      </w:r>
      <w:r w:rsidRPr="00A51BF5">
        <w:rPr>
          <w:spacing w:val="-4"/>
          <w:sz w:val="24"/>
          <w:lang w:val="es-CO"/>
        </w:rPr>
        <w:t>patrones</w:t>
      </w:r>
      <w:r w:rsidRPr="00A51BF5">
        <w:rPr>
          <w:spacing w:val="-9"/>
          <w:sz w:val="24"/>
          <w:lang w:val="es-CO"/>
        </w:rPr>
        <w:t xml:space="preserve"> </w:t>
      </w:r>
      <w:r w:rsidRPr="00A51BF5">
        <w:rPr>
          <w:spacing w:val="-4"/>
          <w:sz w:val="24"/>
          <w:lang w:val="es-CO"/>
        </w:rPr>
        <w:t>de</w:t>
      </w:r>
      <w:r w:rsidRPr="00A51BF5">
        <w:rPr>
          <w:spacing w:val="-6"/>
          <w:sz w:val="24"/>
          <w:lang w:val="es-CO"/>
        </w:rPr>
        <w:t xml:space="preserve"> </w:t>
      </w:r>
      <w:r w:rsidRPr="00A51BF5">
        <w:rPr>
          <w:spacing w:val="-4"/>
          <w:sz w:val="24"/>
          <w:lang w:val="es-CO"/>
        </w:rPr>
        <w:t>incidentes</w:t>
      </w:r>
      <w:r w:rsidRPr="00A51BF5">
        <w:rPr>
          <w:spacing w:val="-6"/>
          <w:sz w:val="24"/>
          <w:lang w:val="es-CO"/>
        </w:rPr>
        <w:t xml:space="preserve"> </w:t>
      </w:r>
      <w:r w:rsidRPr="00A51BF5">
        <w:rPr>
          <w:spacing w:val="-4"/>
          <w:sz w:val="24"/>
          <w:lang w:val="es-CO"/>
        </w:rPr>
        <w:t>recurrentes,</w:t>
      </w:r>
      <w:r w:rsidRPr="00A51BF5">
        <w:rPr>
          <w:spacing w:val="-9"/>
          <w:sz w:val="24"/>
          <w:lang w:val="es-CO"/>
        </w:rPr>
        <w:t xml:space="preserve"> </w:t>
      </w:r>
      <w:r w:rsidRPr="00A51BF5">
        <w:rPr>
          <w:spacing w:val="-4"/>
          <w:sz w:val="24"/>
          <w:lang w:val="es-CO"/>
        </w:rPr>
        <w:t>violaciones</w:t>
      </w:r>
      <w:r w:rsidRPr="00A51BF5">
        <w:rPr>
          <w:spacing w:val="-9"/>
          <w:sz w:val="24"/>
          <w:lang w:val="es-CO"/>
        </w:rPr>
        <w:t xml:space="preserve"> </w:t>
      </w:r>
      <w:r w:rsidRPr="00A51BF5">
        <w:rPr>
          <w:spacing w:val="-4"/>
          <w:sz w:val="24"/>
          <w:lang w:val="es-CO"/>
        </w:rPr>
        <w:t>a</w:t>
      </w:r>
      <w:r w:rsidRPr="00A51BF5">
        <w:rPr>
          <w:spacing w:val="-10"/>
          <w:sz w:val="24"/>
          <w:lang w:val="es-CO"/>
        </w:rPr>
        <w:t xml:space="preserve"> </w:t>
      </w:r>
      <w:r w:rsidRPr="00A51BF5">
        <w:rPr>
          <w:spacing w:val="-4"/>
          <w:sz w:val="24"/>
          <w:lang w:val="es-CO"/>
        </w:rPr>
        <w:t>los</w:t>
      </w:r>
      <w:r w:rsidRPr="00A51BF5">
        <w:rPr>
          <w:spacing w:val="-9"/>
          <w:sz w:val="24"/>
          <w:lang w:val="es-CO"/>
        </w:rPr>
        <w:t xml:space="preserve"> </w:t>
      </w:r>
      <w:r w:rsidRPr="00A51BF5">
        <w:rPr>
          <w:spacing w:val="-4"/>
          <w:sz w:val="24"/>
          <w:lang w:val="es-CO"/>
        </w:rPr>
        <w:t>ANS</w:t>
      </w:r>
      <w:r w:rsidRPr="00A51BF5">
        <w:rPr>
          <w:spacing w:val="-9"/>
          <w:sz w:val="24"/>
          <w:lang w:val="es-CO"/>
        </w:rPr>
        <w:t xml:space="preserve"> </w:t>
      </w:r>
      <w:r w:rsidRPr="00A51BF5">
        <w:rPr>
          <w:spacing w:val="-4"/>
          <w:sz w:val="24"/>
          <w:lang w:val="es-CO"/>
        </w:rPr>
        <w:t xml:space="preserve">e </w:t>
      </w:r>
      <w:r w:rsidRPr="00A51BF5">
        <w:rPr>
          <w:sz w:val="24"/>
          <w:lang w:val="es-CO"/>
        </w:rPr>
        <w:t>ineficiencias</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la</w:t>
      </w:r>
      <w:r w:rsidRPr="00A51BF5">
        <w:rPr>
          <w:spacing w:val="-4"/>
          <w:sz w:val="24"/>
          <w:lang w:val="es-CO"/>
        </w:rPr>
        <w:t xml:space="preserve"> </w:t>
      </w:r>
      <w:r w:rsidRPr="00A51BF5">
        <w:rPr>
          <w:sz w:val="24"/>
          <w:lang w:val="es-CO"/>
        </w:rPr>
        <w:t>práctica.</w:t>
      </w:r>
    </w:p>
    <w:p w14:paraId="7D5ABF4B" w14:textId="77777777" w:rsidR="00BD6814" w:rsidRPr="00A51BF5" w:rsidRDefault="000E0286" w:rsidP="00675513">
      <w:pPr>
        <w:pStyle w:val="Prrafodelista"/>
        <w:numPr>
          <w:ilvl w:val="0"/>
          <w:numId w:val="34"/>
        </w:numPr>
        <w:tabs>
          <w:tab w:val="left" w:pos="524"/>
        </w:tabs>
        <w:spacing w:line="277" w:lineRule="exact"/>
        <w:ind w:left="524" w:hanging="359"/>
        <w:rPr>
          <w:sz w:val="24"/>
          <w:lang w:val="es-CO"/>
        </w:rPr>
      </w:pPr>
      <w:r w:rsidRPr="00A51BF5">
        <w:rPr>
          <w:spacing w:val="-6"/>
          <w:sz w:val="24"/>
          <w:lang w:val="es-CO"/>
        </w:rPr>
        <w:t>Utilizar</w:t>
      </w:r>
      <w:r w:rsidRPr="00A51BF5">
        <w:rPr>
          <w:spacing w:val="-13"/>
          <w:sz w:val="24"/>
          <w:lang w:val="es-CO"/>
        </w:rPr>
        <w:t xml:space="preserve"> </w:t>
      </w:r>
      <w:r w:rsidRPr="00A51BF5">
        <w:rPr>
          <w:spacing w:val="-6"/>
          <w:sz w:val="24"/>
          <w:lang w:val="es-CO"/>
        </w:rPr>
        <w:t>técnicas</w:t>
      </w:r>
      <w:r w:rsidRPr="00A51BF5">
        <w:rPr>
          <w:spacing w:val="-12"/>
          <w:sz w:val="24"/>
          <w:lang w:val="es-CO"/>
        </w:rPr>
        <w:t xml:space="preserve"> </w:t>
      </w:r>
      <w:r w:rsidRPr="00A51BF5">
        <w:rPr>
          <w:spacing w:val="-6"/>
          <w:sz w:val="24"/>
          <w:lang w:val="es-CO"/>
        </w:rPr>
        <w:t>tales</w:t>
      </w:r>
      <w:r w:rsidRPr="00A51BF5">
        <w:rPr>
          <w:spacing w:val="-10"/>
          <w:sz w:val="24"/>
          <w:lang w:val="es-CO"/>
        </w:rPr>
        <w:t xml:space="preserve"> </w:t>
      </w:r>
      <w:r w:rsidRPr="00A51BF5">
        <w:rPr>
          <w:spacing w:val="-6"/>
          <w:sz w:val="24"/>
          <w:lang w:val="es-CO"/>
        </w:rPr>
        <w:t>como:</w:t>
      </w:r>
    </w:p>
    <w:p w14:paraId="1D69A28D" w14:textId="77777777" w:rsidR="00BD6814" w:rsidRPr="00A51BF5" w:rsidRDefault="000E0286" w:rsidP="00675513">
      <w:pPr>
        <w:pStyle w:val="Prrafodelista"/>
        <w:numPr>
          <w:ilvl w:val="1"/>
          <w:numId w:val="34"/>
        </w:numPr>
        <w:tabs>
          <w:tab w:val="left" w:pos="883"/>
        </w:tabs>
        <w:spacing w:before="63"/>
        <w:ind w:left="883" w:hanging="358"/>
        <w:rPr>
          <w:sz w:val="24"/>
          <w:lang w:val="es-CO"/>
        </w:rPr>
      </w:pPr>
      <w:r w:rsidRPr="00A51BF5">
        <w:rPr>
          <w:spacing w:val="-2"/>
          <w:sz w:val="24"/>
          <w:lang w:val="es-CO"/>
        </w:rPr>
        <w:t>Desplazar</w:t>
      </w:r>
      <w:r w:rsidRPr="00A51BF5">
        <w:rPr>
          <w:spacing w:val="-22"/>
          <w:sz w:val="24"/>
          <w:lang w:val="es-CO"/>
        </w:rPr>
        <w:t xml:space="preserve"> </w:t>
      </w:r>
      <w:r w:rsidRPr="00A51BF5">
        <w:rPr>
          <w:spacing w:val="-2"/>
          <w:sz w:val="24"/>
          <w:lang w:val="es-CO"/>
        </w:rPr>
        <w:t>hacia</w:t>
      </w:r>
      <w:r w:rsidRPr="00A51BF5">
        <w:rPr>
          <w:spacing w:val="-19"/>
          <w:sz w:val="24"/>
          <w:lang w:val="es-CO"/>
        </w:rPr>
        <w:t xml:space="preserve"> </w:t>
      </w:r>
      <w:r w:rsidRPr="00A51BF5">
        <w:rPr>
          <w:spacing w:val="-2"/>
          <w:sz w:val="24"/>
          <w:lang w:val="es-CO"/>
        </w:rPr>
        <w:t>la</w:t>
      </w:r>
      <w:r w:rsidRPr="00A51BF5">
        <w:rPr>
          <w:spacing w:val="-22"/>
          <w:sz w:val="24"/>
          <w:lang w:val="es-CO"/>
        </w:rPr>
        <w:t xml:space="preserve"> </w:t>
      </w:r>
      <w:r w:rsidRPr="00A51BF5">
        <w:rPr>
          <w:spacing w:val="-2"/>
          <w:sz w:val="24"/>
          <w:lang w:val="es-CO"/>
        </w:rPr>
        <w:t>izquierda:</w:t>
      </w:r>
    </w:p>
    <w:p w14:paraId="788DA9E6" w14:textId="184D7910" w:rsidR="00BD6814" w:rsidRPr="00A51BF5" w:rsidRDefault="000E0286" w:rsidP="00675513">
      <w:pPr>
        <w:pStyle w:val="Prrafodelista"/>
        <w:numPr>
          <w:ilvl w:val="2"/>
          <w:numId w:val="34"/>
        </w:numPr>
        <w:tabs>
          <w:tab w:val="left" w:pos="1245"/>
        </w:tabs>
        <w:spacing w:before="59" w:line="292" w:lineRule="auto"/>
        <w:ind w:right="162"/>
        <w:rPr>
          <w:sz w:val="24"/>
          <w:lang w:val="es-CO"/>
        </w:rPr>
      </w:pPr>
      <w:r w:rsidRPr="00A51BF5">
        <w:rPr>
          <w:sz w:val="24"/>
          <w:lang w:val="es-CO"/>
        </w:rPr>
        <w:t xml:space="preserve">Entregando herramientas de auto ayuda para tratar de auto resolver incidentes con herramientas de gestión de conocimiento (preguntas y </w:t>
      </w:r>
      <w:r w:rsidRPr="00A51BF5">
        <w:rPr>
          <w:spacing w:val="-4"/>
          <w:sz w:val="24"/>
          <w:lang w:val="es-CO"/>
        </w:rPr>
        <w:t>respuestas</w:t>
      </w:r>
      <w:r w:rsidRPr="00A51BF5">
        <w:rPr>
          <w:spacing w:val="-15"/>
          <w:sz w:val="24"/>
          <w:lang w:val="es-CO"/>
        </w:rPr>
        <w:t xml:space="preserve"> </w:t>
      </w:r>
      <w:r w:rsidRPr="00A51BF5">
        <w:rPr>
          <w:spacing w:val="-4"/>
          <w:sz w:val="24"/>
          <w:lang w:val="es-CO"/>
        </w:rPr>
        <w:t>frecuentes,</w:t>
      </w:r>
      <w:r w:rsidRPr="00A51BF5">
        <w:rPr>
          <w:spacing w:val="-14"/>
          <w:sz w:val="24"/>
          <w:lang w:val="es-CO"/>
        </w:rPr>
        <w:t xml:space="preserve"> </w:t>
      </w:r>
      <w:r w:rsidRPr="00A51BF5">
        <w:rPr>
          <w:spacing w:val="-4"/>
          <w:sz w:val="24"/>
          <w:lang w:val="es-CO"/>
        </w:rPr>
        <w:t>documentos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videos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conocimiento</w:t>
      </w:r>
      <w:r w:rsidRPr="00A51BF5">
        <w:rPr>
          <w:spacing w:val="-14"/>
          <w:sz w:val="24"/>
          <w:lang w:val="es-CO"/>
        </w:rPr>
        <w:t xml:space="preserve"> </w:t>
      </w:r>
      <w:r w:rsidRPr="00A51BF5">
        <w:rPr>
          <w:spacing w:val="-4"/>
          <w:sz w:val="24"/>
          <w:lang w:val="es-CO"/>
        </w:rPr>
        <w:t>entre</w:t>
      </w:r>
      <w:r w:rsidRPr="00A51BF5">
        <w:rPr>
          <w:spacing w:val="-14"/>
          <w:sz w:val="24"/>
          <w:lang w:val="es-CO"/>
        </w:rPr>
        <w:t xml:space="preserve"> </w:t>
      </w:r>
      <w:r w:rsidRPr="00A51BF5">
        <w:rPr>
          <w:spacing w:val="-4"/>
          <w:sz w:val="24"/>
          <w:lang w:val="es-CO"/>
        </w:rPr>
        <w:t>otros),</w:t>
      </w:r>
      <w:r w:rsidRPr="00A51BF5">
        <w:rPr>
          <w:spacing w:val="-14"/>
          <w:sz w:val="24"/>
          <w:lang w:val="es-CO"/>
        </w:rPr>
        <w:t xml:space="preserve"> </w:t>
      </w:r>
      <w:r w:rsidRPr="00A51BF5">
        <w:rPr>
          <w:spacing w:val="-4"/>
          <w:sz w:val="24"/>
          <w:lang w:val="es-CO"/>
        </w:rPr>
        <w:t xml:space="preserve">el </w:t>
      </w:r>
      <w:r w:rsidRPr="00A51BF5">
        <w:rPr>
          <w:sz w:val="24"/>
          <w:lang w:val="es-CO"/>
        </w:rPr>
        <w:t>uso</w:t>
      </w:r>
      <w:r w:rsidRPr="00A51BF5">
        <w:rPr>
          <w:spacing w:val="-18"/>
          <w:sz w:val="24"/>
          <w:lang w:val="es-CO"/>
        </w:rPr>
        <w:t xml:space="preserve"> </w:t>
      </w:r>
      <w:proofErr w:type="spellStart"/>
      <w:r w:rsidRPr="00A51BF5">
        <w:rPr>
          <w:sz w:val="24"/>
          <w:lang w:val="es-CO"/>
        </w:rPr>
        <w:t>chatbots</w:t>
      </w:r>
      <w:proofErr w:type="spellEnd"/>
      <w:r w:rsidRPr="00A51BF5">
        <w:rPr>
          <w:sz w:val="24"/>
          <w:lang w:val="es-CO"/>
        </w:rPr>
        <w:t>.</w:t>
      </w:r>
    </w:p>
    <w:p w14:paraId="6DBBE2F9" w14:textId="77777777" w:rsidR="00BD6814" w:rsidRPr="00A51BF5" w:rsidRDefault="000E0286" w:rsidP="00675513">
      <w:pPr>
        <w:pStyle w:val="Prrafodelista"/>
        <w:numPr>
          <w:ilvl w:val="2"/>
          <w:numId w:val="34"/>
        </w:numPr>
        <w:tabs>
          <w:tab w:val="left" w:pos="1243"/>
          <w:tab w:val="left" w:pos="1245"/>
        </w:tabs>
        <w:spacing w:line="292" w:lineRule="auto"/>
        <w:ind w:right="164"/>
        <w:rPr>
          <w:sz w:val="24"/>
          <w:lang w:val="es-CO"/>
        </w:rPr>
      </w:pPr>
      <w:r w:rsidRPr="00A51BF5">
        <w:rPr>
          <w:spacing w:val="-4"/>
          <w:sz w:val="24"/>
          <w:lang w:val="es-CO"/>
        </w:rPr>
        <w:t>Capacitando</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entregando</w:t>
      </w:r>
      <w:r w:rsidRPr="00A51BF5">
        <w:rPr>
          <w:spacing w:val="-14"/>
          <w:sz w:val="24"/>
          <w:lang w:val="es-CO"/>
        </w:rPr>
        <w:t xml:space="preserve"> </w:t>
      </w:r>
      <w:r w:rsidRPr="00A51BF5">
        <w:rPr>
          <w:spacing w:val="-4"/>
          <w:sz w:val="24"/>
          <w:lang w:val="es-CO"/>
        </w:rPr>
        <w:t>herramientas</w:t>
      </w:r>
      <w:r w:rsidRPr="00A51BF5">
        <w:rPr>
          <w:spacing w:val="-14"/>
          <w:sz w:val="24"/>
          <w:lang w:val="es-CO"/>
        </w:rPr>
        <w:t xml:space="preserve"> </w:t>
      </w:r>
      <w:r w:rsidRPr="00A51BF5">
        <w:rPr>
          <w:spacing w:val="-4"/>
          <w:sz w:val="24"/>
          <w:lang w:val="es-CO"/>
        </w:rPr>
        <w:t>seguras</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agentes/analistas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la </w:t>
      </w:r>
      <w:r w:rsidRPr="00A51BF5">
        <w:rPr>
          <w:sz w:val="24"/>
          <w:lang w:val="es-CO"/>
        </w:rPr>
        <w:t>Mesa</w:t>
      </w:r>
      <w:r w:rsidRPr="00A51BF5">
        <w:rPr>
          <w:spacing w:val="-1"/>
          <w:sz w:val="24"/>
          <w:lang w:val="es-CO"/>
        </w:rPr>
        <w:t xml:space="preserve"> </w:t>
      </w:r>
      <w:r w:rsidRPr="00A51BF5">
        <w:rPr>
          <w:sz w:val="24"/>
          <w:lang w:val="es-CO"/>
        </w:rPr>
        <w:t>de Servicios para</w:t>
      </w:r>
      <w:r w:rsidRPr="00A51BF5">
        <w:rPr>
          <w:spacing w:val="-1"/>
          <w:sz w:val="24"/>
          <w:lang w:val="es-CO"/>
        </w:rPr>
        <w:t xml:space="preserve"> </w:t>
      </w:r>
      <w:r w:rsidRPr="00A51BF5">
        <w:rPr>
          <w:sz w:val="24"/>
          <w:lang w:val="es-CO"/>
        </w:rPr>
        <w:t>diagnosticar y resolver</w:t>
      </w:r>
      <w:r w:rsidRPr="00A51BF5">
        <w:rPr>
          <w:spacing w:val="-2"/>
          <w:sz w:val="24"/>
          <w:lang w:val="es-CO"/>
        </w:rPr>
        <w:t xml:space="preserve"> </w:t>
      </w:r>
      <w:r w:rsidRPr="00A51BF5">
        <w:rPr>
          <w:sz w:val="24"/>
          <w:lang w:val="es-CO"/>
        </w:rPr>
        <w:t>más tipos de incidentes sin escalarlos a otros equipos de soporte, incluso a aquellos agentes especializados de</w:t>
      </w:r>
      <w:r w:rsidRPr="00A51BF5">
        <w:rPr>
          <w:spacing w:val="-2"/>
          <w:sz w:val="24"/>
          <w:lang w:val="es-CO"/>
        </w:rPr>
        <w:t xml:space="preserve"> </w:t>
      </w:r>
      <w:r w:rsidRPr="00A51BF5">
        <w:rPr>
          <w:sz w:val="24"/>
          <w:lang w:val="es-CO"/>
        </w:rPr>
        <w:t>la</w:t>
      </w:r>
      <w:r w:rsidRPr="00A51BF5">
        <w:rPr>
          <w:spacing w:val="-3"/>
          <w:sz w:val="24"/>
          <w:lang w:val="es-CO"/>
        </w:rPr>
        <w:t xml:space="preserve"> </w:t>
      </w:r>
      <w:r w:rsidRPr="00A51BF5">
        <w:rPr>
          <w:sz w:val="24"/>
          <w:lang w:val="es-CO"/>
        </w:rPr>
        <w:t>propia</w:t>
      </w:r>
      <w:r w:rsidRPr="00A51BF5">
        <w:rPr>
          <w:spacing w:val="-3"/>
          <w:sz w:val="24"/>
          <w:lang w:val="es-CO"/>
        </w:rPr>
        <w:t xml:space="preserve"> </w:t>
      </w:r>
      <w:r w:rsidRPr="00A51BF5">
        <w:rPr>
          <w:sz w:val="24"/>
          <w:lang w:val="es-CO"/>
        </w:rPr>
        <w:t>Mesa</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Servicios.</w:t>
      </w:r>
    </w:p>
    <w:p w14:paraId="5BFF6590" w14:textId="77777777" w:rsidR="00BD6814" w:rsidRPr="00A51BF5" w:rsidRDefault="000E0286" w:rsidP="00675513">
      <w:pPr>
        <w:pStyle w:val="Prrafodelista"/>
        <w:numPr>
          <w:ilvl w:val="1"/>
          <w:numId w:val="34"/>
        </w:numPr>
        <w:tabs>
          <w:tab w:val="left" w:pos="883"/>
          <w:tab w:val="left" w:pos="885"/>
        </w:tabs>
        <w:spacing w:line="292" w:lineRule="auto"/>
        <w:ind w:right="166"/>
        <w:rPr>
          <w:sz w:val="24"/>
          <w:lang w:val="es-CO"/>
        </w:rPr>
      </w:pPr>
      <w:r w:rsidRPr="00A51BF5">
        <w:rPr>
          <w:sz w:val="24"/>
          <w:lang w:val="es-CO"/>
        </w:rPr>
        <w:t xml:space="preserve">Enjambre para optimizar la resolución de incidentes inusuales, complejos e </w:t>
      </w:r>
      <w:r w:rsidRPr="00A51BF5">
        <w:rPr>
          <w:spacing w:val="-2"/>
          <w:sz w:val="24"/>
          <w:lang w:val="es-CO"/>
        </w:rPr>
        <w:t>importantes.</w:t>
      </w:r>
    </w:p>
    <w:p w14:paraId="6FE82FEF" w14:textId="77777777" w:rsidR="00BD6814" w:rsidRPr="00A51BF5" w:rsidRDefault="000E0286" w:rsidP="00675513">
      <w:pPr>
        <w:pStyle w:val="Prrafodelista"/>
        <w:numPr>
          <w:ilvl w:val="0"/>
          <w:numId w:val="34"/>
        </w:numPr>
        <w:tabs>
          <w:tab w:val="left" w:pos="525"/>
        </w:tabs>
        <w:spacing w:line="292" w:lineRule="auto"/>
        <w:ind w:right="167"/>
        <w:rPr>
          <w:sz w:val="24"/>
          <w:lang w:val="es-CO"/>
        </w:rPr>
      </w:pPr>
      <w:r w:rsidRPr="00A51BF5">
        <w:rPr>
          <w:sz w:val="24"/>
          <w:lang w:val="es-CO"/>
        </w:rPr>
        <w:t>Trabajar</w:t>
      </w:r>
      <w:r w:rsidRPr="00A51BF5">
        <w:rPr>
          <w:spacing w:val="-5"/>
          <w:sz w:val="24"/>
          <w:lang w:val="es-CO"/>
        </w:rPr>
        <w:t xml:space="preserve"> </w:t>
      </w:r>
      <w:r w:rsidRPr="00A51BF5">
        <w:rPr>
          <w:sz w:val="24"/>
          <w:lang w:val="es-CO"/>
        </w:rPr>
        <w:t>con</w:t>
      </w:r>
      <w:r w:rsidRPr="00A51BF5">
        <w:rPr>
          <w:spacing w:val="-5"/>
          <w:sz w:val="24"/>
          <w:lang w:val="es-CO"/>
        </w:rPr>
        <w:t xml:space="preserve"> </w:t>
      </w:r>
      <w:r w:rsidRPr="00A51BF5">
        <w:rPr>
          <w:sz w:val="24"/>
          <w:lang w:val="es-CO"/>
        </w:rPr>
        <w:t>la</w:t>
      </w:r>
      <w:r w:rsidRPr="00A51BF5">
        <w:rPr>
          <w:spacing w:val="-6"/>
          <w:sz w:val="24"/>
          <w:lang w:val="es-CO"/>
        </w:rPr>
        <w:t xml:space="preserve"> </w:t>
      </w:r>
      <w:r w:rsidRPr="00A51BF5">
        <w:rPr>
          <w:sz w:val="24"/>
          <w:lang w:val="es-CO"/>
        </w:rPr>
        <w:t>práctica</w:t>
      </w:r>
      <w:r w:rsidRPr="00A51BF5">
        <w:rPr>
          <w:spacing w:val="-5"/>
          <w:sz w:val="24"/>
          <w:lang w:val="es-CO"/>
        </w:rPr>
        <w:t xml:space="preserve"> </w:t>
      </w:r>
      <w:r w:rsidRPr="00A51BF5">
        <w:rPr>
          <w:sz w:val="24"/>
          <w:lang w:val="es-CO"/>
        </w:rPr>
        <w:t>de</w:t>
      </w:r>
      <w:r w:rsidRPr="00A51BF5">
        <w:rPr>
          <w:spacing w:val="-5"/>
          <w:sz w:val="24"/>
          <w:lang w:val="es-CO"/>
        </w:rPr>
        <w:t xml:space="preserve"> </w:t>
      </w:r>
      <w:r w:rsidRPr="00A51BF5">
        <w:rPr>
          <w:sz w:val="24"/>
          <w:lang w:val="es-CO"/>
        </w:rPr>
        <w:t>gestión</w:t>
      </w:r>
      <w:r w:rsidRPr="00A51BF5">
        <w:rPr>
          <w:spacing w:val="-6"/>
          <w:sz w:val="24"/>
          <w:lang w:val="es-CO"/>
        </w:rPr>
        <w:t xml:space="preserve"> </w:t>
      </w:r>
      <w:r w:rsidRPr="00A51BF5">
        <w:rPr>
          <w:sz w:val="24"/>
          <w:lang w:val="es-CO"/>
        </w:rPr>
        <w:t>de</w:t>
      </w:r>
      <w:r w:rsidRPr="00A51BF5">
        <w:rPr>
          <w:spacing w:val="-5"/>
          <w:sz w:val="24"/>
          <w:lang w:val="es-CO"/>
        </w:rPr>
        <w:t xml:space="preserve"> </w:t>
      </w:r>
      <w:r w:rsidRPr="00A51BF5">
        <w:rPr>
          <w:sz w:val="24"/>
          <w:lang w:val="es-CO"/>
        </w:rPr>
        <w:t>problemas</w:t>
      </w:r>
      <w:r w:rsidRPr="00A51BF5">
        <w:rPr>
          <w:spacing w:val="-5"/>
          <w:sz w:val="24"/>
          <w:lang w:val="es-CO"/>
        </w:rPr>
        <w:t xml:space="preserve"> </w:t>
      </w:r>
      <w:r w:rsidRPr="00A51BF5">
        <w:rPr>
          <w:sz w:val="24"/>
          <w:lang w:val="es-CO"/>
        </w:rPr>
        <w:t>para</w:t>
      </w:r>
      <w:r w:rsidRPr="00A51BF5">
        <w:rPr>
          <w:spacing w:val="-6"/>
          <w:sz w:val="24"/>
          <w:lang w:val="es-CO"/>
        </w:rPr>
        <w:t xml:space="preserve"> </w:t>
      </w:r>
      <w:r w:rsidRPr="00A51BF5">
        <w:rPr>
          <w:sz w:val="24"/>
          <w:lang w:val="es-CO"/>
        </w:rPr>
        <w:t>ayudar</w:t>
      </w:r>
      <w:r w:rsidRPr="00A51BF5">
        <w:rPr>
          <w:spacing w:val="-5"/>
          <w:sz w:val="24"/>
          <w:lang w:val="es-CO"/>
        </w:rPr>
        <w:t xml:space="preserve"> </w:t>
      </w:r>
      <w:r w:rsidRPr="00A51BF5">
        <w:rPr>
          <w:sz w:val="24"/>
          <w:lang w:val="es-CO"/>
        </w:rPr>
        <w:t>a</w:t>
      </w:r>
      <w:r w:rsidRPr="00A51BF5">
        <w:rPr>
          <w:spacing w:val="-6"/>
          <w:sz w:val="24"/>
          <w:lang w:val="es-CO"/>
        </w:rPr>
        <w:t xml:space="preserve"> </w:t>
      </w:r>
      <w:r w:rsidRPr="00A51BF5">
        <w:rPr>
          <w:sz w:val="24"/>
          <w:lang w:val="es-CO"/>
        </w:rPr>
        <w:t>reducir</w:t>
      </w:r>
      <w:r w:rsidRPr="00A51BF5">
        <w:rPr>
          <w:spacing w:val="-6"/>
          <w:sz w:val="24"/>
          <w:lang w:val="es-CO"/>
        </w:rPr>
        <w:t xml:space="preserve"> </w:t>
      </w:r>
      <w:r w:rsidRPr="00A51BF5">
        <w:rPr>
          <w:sz w:val="24"/>
          <w:lang w:val="es-CO"/>
        </w:rPr>
        <w:t>la</w:t>
      </w:r>
      <w:r w:rsidRPr="00A51BF5">
        <w:rPr>
          <w:spacing w:val="-5"/>
          <w:sz w:val="24"/>
          <w:lang w:val="es-CO"/>
        </w:rPr>
        <w:t xml:space="preserve"> </w:t>
      </w:r>
      <w:r w:rsidRPr="00A51BF5">
        <w:rPr>
          <w:sz w:val="24"/>
          <w:lang w:val="es-CO"/>
        </w:rPr>
        <w:t>deuda técnica creada por la aplicación de soluciones alternativas/temporales (</w:t>
      </w:r>
      <w:proofErr w:type="spellStart"/>
      <w:r w:rsidRPr="00A51BF5">
        <w:rPr>
          <w:sz w:val="24"/>
          <w:lang w:val="es-CO"/>
        </w:rPr>
        <w:t>workarounds</w:t>
      </w:r>
      <w:proofErr w:type="spellEnd"/>
      <w:r w:rsidRPr="00A51BF5">
        <w:rPr>
          <w:sz w:val="24"/>
          <w:lang w:val="es-CO"/>
        </w:rPr>
        <w:t>) a los incidentes.</w:t>
      </w:r>
    </w:p>
    <w:p w14:paraId="573D7D8E" w14:textId="77777777" w:rsidR="00BB1655" w:rsidRPr="00A51BF5" w:rsidRDefault="000E0286" w:rsidP="00DC0D19">
      <w:pPr>
        <w:pStyle w:val="Prrafodelista"/>
        <w:numPr>
          <w:ilvl w:val="0"/>
          <w:numId w:val="34"/>
        </w:numPr>
        <w:tabs>
          <w:tab w:val="left" w:pos="525"/>
        </w:tabs>
        <w:spacing w:before="82" w:line="292" w:lineRule="auto"/>
        <w:ind w:right="160"/>
        <w:rPr>
          <w:sz w:val="24"/>
          <w:lang w:val="es-CO"/>
        </w:rPr>
      </w:pPr>
      <w:r w:rsidRPr="00A51BF5">
        <w:rPr>
          <w:spacing w:val="-4"/>
          <w:sz w:val="24"/>
          <w:lang w:val="es-CO"/>
        </w:rPr>
        <w:t>Definir</w:t>
      </w:r>
      <w:r w:rsidRPr="00A51BF5">
        <w:rPr>
          <w:spacing w:val="-10"/>
          <w:sz w:val="24"/>
          <w:lang w:val="es-CO"/>
        </w:rPr>
        <w:t xml:space="preserve"> </w:t>
      </w:r>
      <w:r w:rsidRPr="00A51BF5">
        <w:rPr>
          <w:spacing w:val="-4"/>
          <w:sz w:val="24"/>
          <w:lang w:val="es-CO"/>
        </w:rPr>
        <w:t>las</w:t>
      </w:r>
      <w:r w:rsidRPr="00A51BF5">
        <w:rPr>
          <w:spacing w:val="-9"/>
          <w:sz w:val="24"/>
          <w:lang w:val="es-CO"/>
        </w:rPr>
        <w:t xml:space="preserve"> </w:t>
      </w:r>
      <w:r w:rsidRPr="00A51BF5">
        <w:rPr>
          <w:spacing w:val="-4"/>
          <w:sz w:val="24"/>
          <w:lang w:val="es-CO"/>
        </w:rPr>
        <w:t>fuentes</w:t>
      </w:r>
      <w:r w:rsidRPr="00A51BF5">
        <w:rPr>
          <w:spacing w:val="-8"/>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conocimiento</w:t>
      </w:r>
      <w:r w:rsidRPr="00A51BF5">
        <w:rPr>
          <w:spacing w:val="-10"/>
          <w:sz w:val="24"/>
          <w:lang w:val="es-CO"/>
        </w:rPr>
        <w:t xml:space="preserve"> </w:t>
      </w:r>
      <w:r w:rsidRPr="00A51BF5">
        <w:rPr>
          <w:spacing w:val="-4"/>
          <w:sz w:val="24"/>
          <w:lang w:val="es-CO"/>
        </w:rPr>
        <w:t>que</w:t>
      </w:r>
      <w:r w:rsidRPr="00A51BF5">
        <w:rPr>
          <w:spacing w:val="-8"/>
          <w:sz w:val="24"/>
          <w:lang w:val="es-CO"/>
        </w:rPr>
        <w:t xml:space="preserve"> </w:t>
      </w:r>
      <w:r w:rsidRPr="00A51BF5">
        <w:rPr>
          <w:spacing w:val="-4"/>
          <w:sz w:val="24"/>
          <w:lang w:val="es-CO"/>
        </w:rPr>
        <w:t>sean</w:t>
      </w:r>
      <w:r w:rsidRPr="00A51BF5">
        <w:rPr>
          <w:spacing w:val="-7"/>
          <w:sz w:val="24"/>
          <w:lang w:val="es-CO"/>
        </w:rPr>
        <w:t xml:space="preserve"> </w:t>
      </w:r>
      <w:r w:rsidRPr="00A51BF5">
        <w:rPr>
          <w:spacing w:val="-4"/>
          <w:sz w:val="24"/>
          <w:lang w:val="es-CO"/>
        </w:rPr>
        <w:t>aplicables</w:t>
      </w:r>
      <w:r w:rsidRPr="00A51BF5">
        <w:rPr>
          <w:spacing w:val="-8"/>
          <w:sz w:val="24"/>
          <w:lang w:val="es-CO"/>
        </w:rPr>
        <w:t xml:space="preserve"> </w:t>
      </w:r>
      <w:r w:rsidRPr="00A51BF5">
        <w:rPr>
          <w:spacing w:val="-4"/>
          <w:sz w:val="24"/>
          <w:lang w:val="es-CO"/>
        </w:rPr>
        <w:t>a</w:t>
      </w:r>
      <w:r w:rsidRPr="00A51BF5">
        <w:rPr>
          <w:spacing w:val="-10"/>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gestión</w:t>
      </w:r>
      <w:r w:rsidRPr="00A51BF5">
        <w:rPr>
          <w:spacing w:val="-7"/>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incidentes</w:t>
      </w:r>
      <w:r w:rsidRPr="00A51BF5">
        <w:rPr>
          <w:spacing w:val="-8"/>
          <w:sz w:val="24"/>
          <w:lang w:val="es-CO"/>
        </w:rPr>
        <w:t xml:space="preserve"> </w:t>
      </w:r>
      <w:r w:rsidRPr="00A51BF5">
        <w:rPr>
          <w:spacing w:val="-4"/>
          <w:sz w:val="24"/>
          <w:lang w:val="es-CO"/>
        </w:rPr>
        <w:t xml:space="preserve">y </w:t>
      </w:r>
      <w:r w:rsidRPr="00A51BF5">
        <w:rPr>
          <w:spacing w:val="-2"/>
          <w:sz w:val="24"/>
          <w:lang w:val="es-CO"/>
        </w:rPr>
        <w:t>describir</w:t>
      </w:r>
      <w:r w:rsidRPr="00A51BF5">
        <w:rPr>
          <w:spacing w:val="-19"/>
          <w:sz w:val="24"/>
          <w:lang w:val="es-CO"/>
        </w:rPr>
        <w:t xml:space="preserve"> </w:t>
      </w:r>
      <w:r w:rsidRPr="00A51BF5">
        <w:rPr>
          <w:spacing w:val="-2"/>
          <w:sz w:val="24"/>
          <w:lang w:val="es-CO"/>
        </w:rPr>
        <w:t>cómo</w:t>
      </w:r>
      <w:r w:rsidRPr="00A51BF5">
        <w:rPr>
          <w:spacing w:val="-19"/>
          <w:sz w:val="24"/>
          <w:lang w:val="es-CO"/>
        </w:rPr>
        <w:t xml:space="preserve"> </w:t>
      </w:r>
      <w:r w:rsidRPr="00A51BF5">
        <w:rPr>
          <w:spacing w:val="-2"/>
          <w:sz w:val="24"/>
          <w:lang w:val="es-CO"/>
        </w:rPr>
        <w:t>usarlas;</w:t>
      </w:r>
      <w:r w:rsidRPr="00A51BF5">
        <w:rPr>
          <w:spacing w:val="-16"/>
          <w:sz w:val="24"/>
          <w:lang w:val="es-CO"/>
        </w:rPr>
        <w:t xml:space="preserve"> </w:t>
      </w:r>
      <w:r w:rsidRPr="00A51BF5">
        <w:rPr>
          <w:spacing w:val="-2"/>
          <w:sz w:val="24"/>
          <w:lang w:val="es-CO"/>
        </w:rPr>
        <w:t>conforme</w:t>
      </w:r>
      <w:r w:rsidRPr="00A51BF5">
        <w:rPr>
          <w:spacing w:val="-17"/>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la</w:t>
      </w:r>
      <w:r w:rsidRPr="00A51BF5">
        <w:rPr>
          <w:spacing w:val="-19"/>
          <w:sz w:val="24"/>
          <w:lang w:val="es-CO"/>
        </w:rPr>
        <w:t xml:space="preserve"> </w:t>
      </w:r>
      <w:r w:rsidRPr="00A51BF5">
        <w:rPr>
          <w:spacing w:val="-2"/>
          <w:sz w:val="24"/>
          <w:lang w:val="es-CO"/>
        </w:rPr>
        <w:t>integración</w:t>
      </w:r>
      <w:r w:rsidRPr="00A51BF5">
        <w:rPr>
          <w:spacing w:val="-20"/>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Gestión</w:t>
      </w:r>
      <w:r w:rsidRPr="00A51BF5">
        <w:rPr>
          <w:spacing w:val="-16"/>
          <w:sz w:val="24"/>
          <w:lang w:val="es-CO"/>
        </w:rPr>
        <w:t xml:space="preserve"> </w:t>
      </w:r>
      <w:r w:rsidRPr="00A51BF5">
        <w:rPr>
          <w:spacing w:val="-2"/>
          <w:sz w:val="24"/>
          <w:lang w:val="es-CO"/>
        </w:rPr>
        <w:t>del</w:t>
      </w:r>
      <w:r w:rsidRPr="00A51BF5">
        <w:rPr>
          <w:spacing w:val="-17"/>
          <w:sz w:val="24"/>
          <w:lang w:val="es-CO"/>
        </w:rPr>
        <w:t xml:space="preserve"> </w:t>
      </w:r>
      <w:r w:rsidRPr="00A51BF5">
        <w:rPr>
          <w:spacing w:val="-2"/>
          <w:sz w:val="24"/>
          <w:lang w:val="es-CO"/>
        </w:rPr>
        <w:t>conocimiento.</w:t>
      </w:r>
    </w:p>
    <w:p w14:paraId="41FD3C86" w14:textId="46AC9771" w:rsidR="00BD6814" w:rsidRPr="00A51BF5" w:rsidRDefault="000E0286" w:rsidP="00DC0D19">
      <w:pPr>
        <w:pStyle w:val="Prrafodelista"/>
        <w:numPr>
          <w:ilvl w:val="0"/>
          <w:numId w:val="34"/>
        </w:numPr>
        <w:tabs>
          <w:tab w:val="left" w:pos="525"/>
        </w:tabs>
        <w:spacing w:before="82" w:line="292" w:lineRule="auto"/>
        <w:ind w:right="160"/>
        <w:rPr>
          <w:sz w:val="24"/>
          <w:lang w:val="es-CO"/>
        </w:rPr>
      </w:pPr>
      <w:r w:rsidRPr="00A51BF5">
        <w:rPr>
          <w:sz w:val="24"/>
          <w:lang w:val="es-CO"/>
        </w:rPr>
        <w:t xml:space="preserve">Gestionar y trabajar colaborativamente con </w:t>
      </w:r>
      <w:r w:rsidR="00103ACD" w:rsidRPr="00A51BF5">
        <w:rPr>
          <w:sz w:val="24"/>
          <w:lang w:val="es-CO"/>
        </w:rPr>
        <w:t>la</w:t>
      </w:r>
      <w:r w:rsidRPr="00A51BF5">
        <w:rPr>
          <w:sz w:val="24"/>
          <w:lang w:val="es-CO"/>
        </w:rPr>
        <w:t xml:space="preserve"> ENTIDAD en los esfuerzos </w:t>
      </w:r>
      <w:r w:rsidRPr="00A51BF5">
        <w:rPr>
          <w:spacing w:val="-2"/>
          <w:sz w:val="24"/>
          <w:lang w:val="es-CO"/>
        </w:rPr>
        <w:t>permanentes</w:t>
      </w:r>
      <w:r w:rsidRPr="00A51BF5">
        <w:rPr>
          <w:spacing w:val="-12"/>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integrar</w:t>
      </w:r>
      <w:r w:rsidRPr="00A51BF5">
        <w:rPr>
          <w:spacing w:val="-12"/>
          <w:sz w:val="24"/>
          <w:lang w:val="es-CO"/>
        </w:rPr>
        <w:t xml:space="preserve"> </w:t>
      </w:r>
      <w:r w:rsidRPr="00A51BF5">
        <w:rPr>
          <w:spacing w:val="-2"/>
          <w:sz w:val="24"/>
          <w:lang w:val="es-CO"/>
        </w:rPr>
        <w:t>e</w:t>
      </w:r>
      <w:r w:rsidRPr="00A51BF5">
        <w:rPr>
          <w:spacing w:val="-10"/>
          <w:sz w:val="24"/>
          <w:lang w:val="es-CO"/>
        </w:rPr>
        <w:t xml:space="preserve"> </w:t>
      </w:r>
      <w:r w:rsidRPr="00A51BF5">
        <w:rPr>
          <w:spacing w:val="-2"/>
          <w:sz w:val="24"/>
          <w:lang w:val="es-CO"/>
        </w:rPr>
        <w:t>interoperar</w:t>
      </w:r>
      <w:r w:rsidRPr="00A51BF5">
        <w:rPr>
          <w:spacing w:val="-10"/>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flujos</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valor</w:t>
      </w:r>
      <w:r w:rsidRPr="00A51BF5">
        <w:rPr>
          <w:spacing w:val="-10"/>
          <w:sz w:val="24"/>
          <w:lang w:val="es-CO"/>
        </w:rPr>
        <w:t xml:space="preserve"> </w:t>
      </w:r>
      <w:r w:rsidRPr="00A51BF5">
        <w:rPr>
          <w:spacing w:val="-2"/>
          <w:sz w:val="24"/>
          <w:lang w:val="es-CO"/>
        </w:rPr>
        <w:t>con</w:t>
      </w:r>
      <w:r w:rsidRPr="00A51BF5">
        <w:rPr>
          <w:spacing w:val="-11"/>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Mesa</w:t>
      </w:r>
      <w:r w:rsidRPr="00A51BF5">
        <w:rPr>
          <w:spacing w:val="-13"/>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 xml:space="preserve">Servicios, </w:t>
      </w:r>
      <w:r w:rsidRPr="00A51BF5">
        <w:rPr>
          <w:spacing w:val="-6"/>
          <w:sz w:val="24"/>
          <w:lang w:val="es-CO"/>
        </w:rPr>
        <w:t>Gestión</w:t>
      </w:r>
      <w:r w:rsidRPr="00A51BF5">
        <w:rPr>
          <w:spacing w:val="-8"/>
          <w:sz w:val="24"/>
          <w:lang w:val="es-CO"/>
        </w:rPr>
        <w:t xml:space="preserve"> </w:t>
      </w:r>
      <w:r w:rsidRPr="00A51BF5">
        <w:rPr>
          <w:spacing w:val="-6"/>
          <w:sz w:val="24"/>
          <w:lang w:val="es-CO"/>
        </w:rPr>
        <w:t>del</w:t>
      </w:r>
      <w:r w:rsidRPr="00A51BF5">
        <w:rPr>
          <w:spacing w:val="-7"/>
          <w:sz w:val="24"/>
          <w:lang w:val="es-CO"/>
        </w:rPr>
        <w:t xml:space="preserve"> </w:t>
      </w:r>
      <w:r w:rsidRPr="00A51BF5">
        <w:rPr>
          <w:spacing w:val="-6"/>
          <w:sz w:val="24"/>
          <w:lang w:val="es-CO"/>
        </w:rPr>
        <w:t>catálogo</w:t>
      </w:r>
      <w:r w:rsidRPr="00A51BF5">
        <w:rPr>
          <w:spacing w:val="-8"/>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servicios,</w:t>
      </w:r>
      <w:r w:rsidRPr="00A51BF5">
        <w:rPr>
          <w:spacing w:val="-7"/>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Gestión</w:t>
      </w:r>
      <w:r w:rsidRPr="00A51BF5">
        <w:rPr>
          <w:spacing w:val="-8"/>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configuración</w:t>
      </w:r>
      <w:r w:rsidRPr="00A51BF5">
        <w:rPr>
          <w:spacing w:val="-8"/>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servicios,</w:t>
      </w:r>
      <w:r w:rsidRPr="00A51BF5">
        <w:rPr>
          <w:spacing w:val="-7"/>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 xml:space="preserve">gestión </w:t>
      </w:r>
      <w:r w:rsidRPr="00A51BF5">
        <w:rPr>
          <w:spacing w:val="-4"/>
          <w:sz w:val="24"/>
          <w:lang w:val="es-CO"/>
        </w:rPr>
        <w:t>de</w:t>
      </w:r>
      <w:r w:rsidRPr="00A51BF5">
        <w:rPr>
          <w:spacing w:val="-12"/>
          <w:sz w:val="24"/>
          <w:lang w:val="es-CO"/>
        </w:rPr>
        <w:t xml:space="preserve"> </w:t>
      </w:r>
      <w:r w:rsidRPr="00A51BF5">
        <w:rPr>
          <w:spacing w:val="-4"/>
          <w:sz w:val="24"/>
          <w:lang w:val="es-CO"/>
        </w:rPr>
        <w:t>problemas,</w:t>
      </w:r>
      <w:r w:rsidRPr="00A51BF5">
        <w:rPr>
          <w:spacing w:val="-9"/>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habilitación</w:t>
      </w:r>
      <w:r w:rsidRPr="00A51BF5">
        <w:rPr>
          <w:spacing w:val="-11"/>
          <w:sz w:val="24"/>
          <w:lang w:val="es-CO"/>
        </w:rPr>
        <w:t xml:space="preserve"> </w:t>
      </w:r>
      <w:r w:rsidRPr="00A51BF5">
        <w:rPr>
          <w:spacing w:val="-4"/>
          <w:sz w:val="24"/>
          <w:lang w:val="es-CO"/>
        </w:rPr>
        <w:t>del</w:t>
      </w:r>
      <w:r w:rsidRPr="00A51BF5">
        <w:rPr>
          <w:spacing w:val="-12"/>
          <w:sz w:val="24"/>
          <w:lang w:val="es-CO"/>
        </w:rPr>
        <w:t xml:space="preserve"> </w:t>
      </w:r>
      <w:r w:rsidRPr="00A51BF5">
        <w:rPr>
          <w:spacing w:val="-4"/>
          <w:sz w:val="24"/>
          <w:lang w:val="es-CO"/>
        </w:rPr>
        <w:t>cambio</w:t>
      </w:r>
      <w:r w:rsidRPr="00A51BF5">
        <w:rPr>
          <w:spacing w:val="-10"/>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el</w:t>
      </w:r>
      <w:r w:rsidRPr="00A51BF5">
        <w:rPr>
          <w:spacing w:val="-6"/>
          <w:sz w:val="24"/>
          <w:lang w:val="es-CO"/>
        </w:rPr>
        <w:t xml:space="preserve"> </w:t>
      </w:r>
      <w:r w:rsidRPr="00A51BF5">
        <w:rPr>
          <w:spacing w:val="-4"/>
          <w:sz w:val="24"/>
          <w:lang w:val="es-CO"/>
        </w:rPr>
        <w:t>monitoreo</w:t>
      </w:r>
      <w:r w:rsidRPr="00A51BF5">
        <w:rPr>
          <w:spacing w:val="-12"/>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gestión</w:t>
      </w:r>
      <w:r w:rsidRPr="00A51BF5">
        <w:rPr>
          <w:spacing w:val="-11"/>
          <w:sz w:val="24"/>
          <w:lang w:val="es-CO"/>
        </w:rPr>
        <w:t xml:space="preserve"> </w:t>
      </w:r>
      <w:r w:rsidRPr="00A51BF5">
        <w:rPr>
          <w:spacing w:val="-4"/>
          <w:sz w:val="24"/>
          <w:lang w:val="es-CO"/>
        </w:rPr>
        <w:t>de</w:t>
      </w:r>
      <w:r w:rsidRPr="00A51BF5">
        <w:rPr>
          <w:spacing w:val="-6"/>
          <w:sz w:val="24"/>
          <w:lang w:val="es-CO"/>
        </w:rPr>
        <w:t xml:space="preserve"> </w:t>
      </w:r>
      <w:r w:rsidRPr="00A51BF5">
        <w:rPr>
          <w:spacing w:val="-4"/>
          <w:sz w:val="24"/>
          <w:lang w:val="es-CO"/>
        </w:rPr>
        <w:t>eventos,</w:t>
      </w:r>
      <w:r w:rsidRPr="00A51BF5">
        <w:rPr>
          <w:spacing w:val="-11"/>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 xml:space="preserve">con </w:t>
      </w:r>
      <w:r w:rsidRPr="00A51BF5">
        <w:rPr>
          <w:sz w:val="24"/>
          <w:lang w:val="es-CO"/>
        </w:rPr>
        <w:t>las</w:t>
      </w:r>
      <w:r w:rsidRPr="00A51BF5">
        <w:rPr>
          <w:spacing w:val="-4"/>
          <w:sz w:val="24"/>
          <w:lang w:val="es-CO"/>
        </w:rPr>
        <w:t xml:space="preserve"> </w:t>
      </w:r>
      <w:r w:rsidRPr="00A51BF5">
        <w:rPr>
          <w:sz w:val="24"/>
          <w:lang w:val="es-CO"/>
        </w:rPr>
        <w:t>otras</w:t>
      </w:r>
      <w:r w:rsidRPr="00A51BF5">
        <w:rPr>
          <w:spacing w:val="-4"/>
          <w:sz w:val="24"/>
          <w:lang w:val="es-CO"/>
        </w:rPr>
        <w:t xml:space="preserve"> </w:t>
      </w:r>
      <w:r w:rsidRPr="00A51BF5">
        <w:rPr>
          <w:sz w:val="24"/>
          <w:lang w:val="es-CO"/>
        </w:rPr>
        <w:t>prácticas</w:t>
      </w:r>
      <w:r w:rsidRPr="00A51BF5">
        <w:rPr>
          <w:spacing w:val="-4"/>
          <w:sz w:val="24"/>
          <w:lang w:val="es-CO"/>
        </w:rPr>
        <w:t xml:space="preserve"> </w:t>
      </w:r>
      <w:r w:rsidRPr="00A51BF5">
        <w:rPr>
          <w:sz w:val="24"/>
          <w:lang w:val="es-CO"/>
        </w:rPr>
        <w:t>que</w:t>
      </w:r>
      <w:r w:rsidRPr="00A51BF5">
        <w:rPr>
          <w:spacing w:val="-1"/>
          <w:sz w:val="24"/>
          <w:lang w:val="es-CO"/>
        </w:rPr>
        <w:t xml:space="preserve"> </w:t>
      </w:r>
      <w:r w:rsidRPr="00A51BF5">
        <w:rPr>
          <w:sz w:val="24"/>
          <w:lang w:val="es-CO"/>
        </w:rPr>
        <w:t>sean</w:t>
      </w:r>
      <w:r w:rsidRPr="00A51BF5">
        <w:rPr>
          <w:spacing w:val="-4"/>
          <w:sz w:val="24"/>
          <w:lang w:val="es-CO"/>
        </w:rPr>
        <w:t xml:space="preserve"> </w:t>
      </w:r>
      <w:r w:rsidRPr="00A51BF5">
        <w:rPr>
          <w:sz w:val="24"/>
          <w:lang w:val="es-CO"/>
        </w:rPr>
        <w:t>requeridas.</w:t>
      </w:r>
    </w:p>
    <w:p w14:paraId="2B07B4FA" w14:textId="77777777" w:rsidR="00BD6814" w:rsidRPr="00A51BF5" w:rsidRDefault="00BD6814" w:rsidP="00675513">
      <w:pPr>
        <w:pStyle w:val="Textoindependiente"/>
        <w:rPr>
          <w:lang w:val="es-CO"/>
        </w:rPr>
      </w:pPr>
    </w:p>
    <w:p w14:paraId="3A9B9932" w14:textId="1AA74F50" w:rsidR="00BD6814" w:rsidRPr="00A51BF5" w:rsidRDefault="000E0286" w:rsidP="0067314F">
      <w:pPr>
        <w:pStyle w:val="Prrafodelista"/>
        <w:numPr>
          <w:ilvl w:val="3"/>
          <w:numId w:val="132"/>
        </w:numPr>
        <w:tabs>
          <w:tab w:val="left" w:pos="1605"/>
        </w:tabs>
        <w:rPr>
          <w:lang w:val="es-CO"/>
        </w:rPr>
      </w:pPr>
      <w:bookmarkStart w:id="591" w:name="_bookmark185"/>
      <w:bookmarkStart w:id="592" w:name="_Toc220480419"/>
      <w:bookmarkEnd w:id="591"/>
      <w:r w:rsidRPr="00A51BF5">
        <w:rPr>
          <w:i/>
          <w:color w:val="0E4660"/>
          <w:spacing w:val="-6"/>
          <w:sz w:val="24"/>
          <w:lang w:val="es-CO"/>
        </w:rPr>
        <w:t>Gestión del conocimiento.</w:t>
      </w:r>
      <w:bookmarkEnd w:id="592"/>
    </w:p>
    <w:p w14:paraId="7E50D6F8" w14:textId="77777777" w:rsidR="00BD6814" w:rsidRPr="00A51BF5" w:rsidRDefault="00BD6814" w:rsidP="006B4C43">
      <w:pPr>
        <w:pStyle w:val="Textoindependiente"/>
        <w:rPr>
          <w:lang w:val="es-CO"/>
        </w:rPr>
      </w:pPr>
    </w:p>
    <w:p w14:paraId="7E53F70E" w14:textId="7EEABB29" w:rsidR="00BD6814" w:rsidRPr="00A51BF5" w:rsidRDefault="000E0286" w:rsidP="00476287">
      <w:pPr>
        <w:pStyle w:val="Textoindependiente"/>
        <w:spacing w:line="292" w:lineRule="auto"/>
        <w:ind w:left="165" w:right="161"/>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9"/>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práctica de Gestión del conocimiento y a lo establecido en el Anexo_3-ANS; EL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7"/>
          <w:lang w:val="es-CO"/>
        </w:rPr>
        <w:t xml:space="preserve"> </w:t>
      </w:r>
      <w:r w:rsidRPr="00A51BF5">
        <w:rPr>
          <w:spacing w:val="-4"/>
          <w:lang w:val="es-CO"/>
        </w:rPr>
        <w:t>implementación</w:t>
      </w:r>
      <w:r w:rsidRPr="00A51BF5">
        <w:rPr>
          <w:spacing w:val="-7"/>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103ACD"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7639C3CD" w14:textId="0094639E" w:rsidR="00BD6814" w:rsidRPr="00A51BF5" w:rsidRDefault="000E0286" w:rsidP="00476287">
      <w:pPr>
        <w:pStyle w:val="Prrafodelista"/>
        <w:numPr>
          <w:ilvl w:val="0"/>
          <w:numId w:val="33"/>
        </w:numPr>
        <w:tabs>
          <w:tab w:val="left" w:pos="525"/>
        </w:tabs>
        <w:spacing w:before="158" w:line="292" w:lineRule="auto"/>
        <w:ind w:right="165"/>
        <w:rPr>
          <w:sz w:val="24"/>
          <w:lang w:val="es-CO"/>
        </w:rPr>
      </w:pPr>
      <w:r w:rsidRPr="00A51BF5">
        <w:rPr>
          <w:sz w:val="24"/>
          <w:lang w:val="es-CO"/>
        </w:rPr>
        <w:t>Crear y mantener conocimientos valiosos, transferirlos (publicarlos, hacerlos accesibles o entregarlos en el formato más adecuado) y promover su uso y apropiación</w:t>
      </w:r>
      <w:r w:rsidRPr="00A51BF5">
        <w:rPr>
          <w:spacing w:val="-16"/>
          <w:sz w:val="24"/>
          <w:lang w:val="es-CO"/>
        </w:rPr>
        <w:t xml:space="preserve"> </w:t>
      </w:r>
      <w:r w:rsidRPr="00A51BF5">
        <w:rPr>
          <w:sz w:val="24"/>
          <w:lang w:val="es-CO"/>
        </w:rPr>
        <w:t>oportuno,</w:t>
      </w:r>
      <w:r w:rsidRPr="00A51BF5">
        <w:rPr>
          <w:spacing w:val="-15"/>
          <w:sz w:val="24"/>
          <w:lang w:val="es-CO"/>
        </w:rPr>
        <w:t xml:space="preserve"> </w:t>
      </w:r>
      <w:r w:rsidRPr="00A51BF5">
        <w:rPr>
          <w:sz w:val="24"/>
          <w:lang w:val="es-CO"/>
        </w:rPr>
        <w:t>pertinente</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seguro</w:t>
      </w:r>
      <w:r w:rsidRPr="00A51BF5">
        <w:rPr>
          <w:spacing w:val="-16"/>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toda</w:t>
      </w:r>
      <w:r w:rsidRPr="00A51BF5">
        <w:rPr>
          <w:spacing w:val="-18"/>
          <w:sz w:val="24"/>
          <w:lang w:val="es-CO"/>
        </w:rPr>
        <w:t xml:space="preserve"> </w:t>
      </w:r>
      <w:r w:rsidR="00103ACD" w:rsidRPr="00A51BF5">
        <w:rPr>
          <w:sz w:val="24"/>
          <w:lang w:val="es-CO"/>
        </w:rPr>
        <w:t>la</w:t>
      </w:r>
      <w:r w:rsidRPr="00A51BF5">
        <w:rPr>
          <w:spacing w:val="-15"/>
          <w:sz w:val="24"/>
          <w:lang w:val="es-CO"/>
        </w:rPr>
        <w:t xml:space="preserve"> </w:t>
      </w:r>
      <w:r w:rsidRPr="00A51BF5">
        <w:rPr>
          <w:sz w:val="24"/>
          <w:lang w:val="es-CO"/>
        </w:rPr>
        <w:t>RAMA</w:t>
      </w:r>
      <w:r w:rsidRPr="00A51BF5">
        <w:rPr>
          <w:spacing w:val="-17"/>
          <w:sz w:val="24"/>
          <w:lang w:val="es-CO"/>
        </w:rPr>
        <w:t xml:space="preserve"> </w:t>
      </w:r>
      <w:r w:rsidRPr="00A51BF5">
        <w:rPr>
          <w:sz w:val="24"/>
          <w:lang w:val="es-CO"/>
        </w:rPr>
        <w:t>JUDICIAL.</w:t>
      </w:r>
      <w:r w:rsidRPr="00A51BF5">
        <w:rPr>
          <w:spacing w:val="-17"/>
          <w:sz w:val="24"/>
          <w:lang w:val="es-CO"/>
        </w:rPr>
        <w:t xml:space="preserve"> </w:t>
      </w:r>
      <w:r w:rsidRPr="00A51BF5">
        <w:rPr>
          <w:sz w:val="24"/>
          <w:lang w:val="es-CO"/>
        </w:rPr>
        <w:t>Comunicar cómo</w:t>
      </w:r>
      <w:r w:rsidRPr="00A51BF5">
        <w:rPr>
          <w:spacing w:val="-18"/>
          <w:sz w:val="24"/>
          <w:lang w:val="es-CO"/>
        </w:rPr>
        <w:t xml:space="preserve"> </w:t>
      </w:r>
      <w:r w:rsidRPr="00A51BF5">
        <w:rPr>
          <w:sz w:val="24"/>
          <w:lang w:val="es-CO"/>
        </w:rPr>
        <w:t>estos</w:t>
      </w:r>
      <w:r w:rsidRPr="00A51BF5">
        <w:rPr>
          <w:spacing w:val="-18"/>
          <w:sz w:val="24"/>
          <w:lang w:val="es-CO"/>
        </w:rPr>
        <w:t xml:space="preserve"> </w:t>
      </w:r>
      <w:r w:rsidRPr="00A51BF5">
        <w:rPr>
          <w:sz w:val="24"/>
          <w:lang w:val="es-CO"/>
        </w:rPr>
        <w:t>activos</w:t>
      </w:r>
      <w:r w:rsidRPr="00A51BF5">
        <w:rPr>
          <w:spacing w:val="-18"/>
          <w:sz w:val="24"/>
          <w:lang w:val="es-CO"/>
        </w:rPr>
        <w:t xml:space="preserve"> </w:t>
      </w:r>
      <w:r w:rsidRPr="00A51BF5">
        <w:rPr>
          <w:sz w:val="24"/>
          <w:lang w:val="es-CO"/>
        </w:rPr>
        <w:t>pueden</w:t>
      </w:r>
      <w:r w:rsidRPr="00A51BF5">
        <w:rPr>
          <w:spacing w:val="-18"/>
          <w:sz w:val="24"/>
          <w:lang w:val="es-CO"/>
        </w:rPr>
        <w:t xml:space="preserve"> </w:t>
      </w:r>
      <w:r w:rsidRPr="00A51BF5">
        <w:rPr>
          <w:sz w:val="24"/>
          <w:lang w:val="es-CO"/>
        </w:rPr>
        <w:t>utilizarse</w:t>
      </w:r>
      <w:r w:rsidRPr="00A51BF5">
        <w:rPr>
          <w:spacing w:val="-17"/>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abordar</w:t>
      </w:r>
      <w:r w:rsidRPr="00A51BF5">
        <w:rPr>
          <w:spacing w:val="-18"/>
          <w:sz w:val="24"/>
          <w:lang w:val="es-CO"/>
        </w:rPr>
        <w:t xml:space="preserve"> </w:t>
      </w:r>
      <w:r w:rsidRPr="00A51BF5">
        <w:rPr>
          <w:sz w:val="24"/>
          <w:lang w:val="es-CO"/>
        </w:rPr>
        <w:t>diferentes</w:t>
      </w:r>
      <w:r w:rsidRPr="00A51BF5">
        <w:rPr>
          <w:spacing w:val="-18"/>
          <w:sz w:val="24"/>
          <w:lang w:val="es-CO"/>
        </w:rPr>
        <w:t xml:space="preserve"> </w:t>
      </w:r>
      <w:r w:rsidRPr="00A51BF5">
        <w:rPr>
          <w:sz w:val="24"/>
          <w:lang w:val="es-CO"/>
        </w:rPr>
        <w:t>necesidades</w:t>
      </w:r>
      <w:r w:rsidRPr="00A51BF5">
        <w:rPr>
          <w:spacing w:val="-18"/>
          <w:sz w:val="24"/>
          <w:lang w:val="es-CO"/>
        </w:rPr>
        <w:t xml:space="preserve"> </w:t>
      </w:r>
      <w:r w:rsidRPr="00A51BF5">
        <w:rPr>
          <w:sz w:val="24"/>
          <w:lang w:val="es-CO"/>
        </w:rPr>
        <w:t>(p.</w:t>
      </w:r>
      <w:r w:rsidRPr="00A51BF5">
        <w:rPr>
          <w:spacing w:val="-17"/>
          <w:sz w:val="24"/>
          <w:lang w:val="es-CO"/>
        </w:rPr>
        <w:t xml:space="preserve"> </w:t>
      </w:r>
      <w:r w:rsidRPr="00A51BF5">
        <w:rPr>
          <w:sz w:val="24"/>
          <w:lang w:val="es-CO"/>
        </w:rPr>
        <w:t xml:space="preserve">ej., resolución de problemas, aprendizaje, planificación estratégica y toma de </w:t>
      </w:r>
      <w:r w:rsidRPr="00A51BF5">
        <w:rPr>
          <w:spacing w:val="-2"/>
          <w:sz w:val="24"/>
          <w:lang w:val="es-CO"/>
        </w:rPr>
        <w:t>decisiones).</w:t>
      </w:r>
    </w:p>
    <w:p w14:paraId="21198915" w14:textId="77777777" w:rsidR="00BD6814" w:rsidRPr="00A51BF5" w:rsidRDefault="000E0286" w:rsidP="00476287">
      <w:pPr>
        <w:pStyle w:val="Prrafodelista"/>
        <w:numPr>
          <w:ilvl w:val="0"/>
          <w:numId w:val="33"/>
        </w:numPr>
        <w:tabs>
          <w:tab w:val="left" w:pos="525"/>
        </w:tabs>
        <w:spacing w:line="290" w:lineRule="auto"/>
        <w:ind w:right="169"/>
        <w:rPr>
          <w:sz w:val="24"/>
          <w:lang w:val="es-CO"/>
        </w:rPr>
      </w:pPr>
      <w:r w:rsidRPr="00A51BF5">
        <w:rPr>
          <w:spacing w:val="-4"/>
          <w:sz w:val="24"/>
          <w:lang w:val="es-CO"/>
        </w:rPr>
        <w:t>Utilizar</w:t>
      </w:r>
      <w:r w:rsidRPr="00A51BF5">
        <w:rPr>
          <w:spacing w:val="-15"/>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información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manera</w:t>
      </w:r>
      <w:r w:rsidRPr="00A51BF5">
        <w:rPr>
          <w:spacing w:val="-14"/>
          <w:sz w:val="24"/>
          <w:lang w:val="es-CO"/>
        </w:rPr>
        <w:t xml:space="preserve"> </w:t>
      </w:r>
      <w:r w:rsidRPr="00A51BF5">
        <w:rPr>
          <w:spacing w:val="-4"/>
          <w:sz w:val="24"/>
          <w:lang w:val="es-CO"/>
        </w:rPr>
        <w:t>eficaz</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facilitar</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toma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decisiones</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 xml:space="preserve">toda </w:t>
      </w:r>
      <w:r w:rsidRPr="00A51BF5">
        <w:rPr>
          <w:sz w:val="24"/>
          <w:lang w:val="es-CO"/>
        </w:rPr>
        <w:lastRenderedPageBreak/>
        <w:t>la</w:t>
      </w:r>
      <w:r w:rsidRPr="00A51BF5">
        <w:rPr>
          <w:spacing w:val="-18"/>
          <w:sz w:val="24"/>
          <w:lang w:val="es-CO"/>
        </w:rPr>
        <w:t xml:space="preserve"> </w:t>
      </w:r>
      <w:r w:rsidRPr="00A51BF5">
        <w:rPr>
          <w:sz w:val="24"/>
          <w:lang w:val="es-CO"/>
        </w:rPr>
        <w:t>organización.</w:t>
      </w:r>
    </w:p>
    <w:p w14:paraId="6BACBCF9" w14:textId="77777777" w:rsidR="00BD6814" w:rsidRPr="00A51BF5" w:rsidRDefault="000E0286" w:rsidP="00476287">
      <w:pPr>
        <w:pStyle w:val="Prrafodelista"/>
        <w:numPr>
          <w:ilvl w:val="0"/>
          <w:numId w:val="33"/>
        </w:numPr>
        <w:tabs>
          <w:tab w:val="left" w:pos="525"/>
        </w:tabs>
        <w:spacing w:before="3" w:line="292" w:lineRule="auto"/>
        <w:ind w:right="160"/>
        <w:rPr>
          <w:sz w:val="24"/>
          <w:lang w:val="es-CO"/>
        </w:rPr>
      </w:pPr>
      <w:r w:rsidRPr="00A51BF5">
        <w:rPr>
          <w:spacing w:val="-6"/>
          <w:sz w:val="24"/>
          <w:lang w:val="es-CO"/>
        </w:rPr>
        <w:t>Identificar,</w:t>
      </w:r>
      <w:r w:rsidRPr="00A51BF5">
        <w:rPr>
          <w:spacing w:val="-13"/>
          <w:sz w:val="24"/>
          <w:lang w:val="es-CO"/>
        </w:rPr>
        <w:t xml:space="preserve"> </w:t>
      </w:r>
      <w:r w:rsidRPr="00A51BF5">
        <w:rPr>
          <w:spacing w:val="-6"/>
          <w:sz w:val="24"/>
          <w:lang w:val="es-CO"/>
        </w:rPr>
        <w:t>validar</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clasificar</w:t>
      </w:r>
      <w:r w:rsidRPr="00A51BF5">
        <w:rPr>
          <w:spacing w:val="-12"/>
          <w:sz w:val="24"/>
          <w:lang w:val="es-CO"/>
        </w:rPr>
        <w:t xml:space="preserve"> </w:t>
      </w:r>
      <w:r w:rsidRPr="00A51BF5">
        <w:rPr>
          <w:spacing w:val="-6"/>
          <w:sz w:val="24"/>
          <w:lang w:val="es-CO"/>
        </w:rPr>
        <w:t>las</w:t>
      </w:r>
      <w:r w:rsidRPr="00A51BF5">
        <w:rPr>
          <w:spacing w:val="-12"/>
          <w:sz w:val="24"/>
          <w:lang w:val="es-CO"/>
        </w:rPr>
        <w:t xml:space="preserve"> </w:t>
      </w:r>
      <w:r w:rsidRPr="00A51BF5">
        <w:rPr>
          <w:spacing w:val="-6"/>
          <w:sz w:val="24"/>
          <w:lang w:val="es-CO"/>
        </w:rPr>
        <w:t>diversas</w:t>
      </w:r>
      <w:r w:rsidRPr="00A51BF5">
        <w:rPr>
          <w:spacing w:val="-12"/>
          <w:sz w:val="24"/>
          <w:lang w:val="es-CO"/>
        </w:rPr>
        <w:t xml:space="preserve"> </w:t>
      </w:r>
      <w:r w:rsidRPr="00A51BF5">
        <w:rPr>
          <w:spacing w:val="-6"/>
          <w:sz w:val="24"/>
          <w:lang w:val="es-CO"/>
        </w:rPr>
        <w:t>fuentes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información</w:t>
      </w:r>
      <w:r w:rsidRPr="00A51BF5">
        <w:rPr>
          <w:spacing w:val="-12"/>
          <w:sz w:val="24"/>
          <w:lang w:val="es-CO"/>
        </w:rPr>
        <w:t xml:space="preserve"> </w:t>
      </w:r>
      <w:r w:rsidRPr="00A51BF5">
        <w:rPr>
          <w:spacing w:val="-6"/>
          <w:sz w:val="24"/>
          <w:lang w:val="es-CO"/>
        </w:rPr>
        <w:t>internas</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 xml:space="preserve">externas </w:t>
      </w:r>
      <w:r w:rsidRPr="00A51BF5">
        <w:rPr>
          <w:spacing w:val="-2"/>
          <w:sz w:val="24"/>
          <w:lang w:val="es-CO"/>
        </w:rPr>
        <w:t>requeridas</w:t>
      </w:r>
      <w:r w:rsidRPr="00A51BF5">
        <w:rPr>
          <w:spacing w:val="-15"/>
          <w:sz w:val="24"/>
          <w:lang w:val="es-CO"/>
        </w:rPr>
        <w:t xml:space="preserve"> </w:t>
      </w:r>
      <w:r w:rsidRPr="00A51BF5">
        <w:rPr>
          <w:spacing w:val="-2"/>
          <w:sz w:val="24"/>
          <w:lang w:val="es-CO"/>
        </w:rPr>
        <w:t>para</w:t>
      </w:r>
      <w:r w:rsidRPr="00A51BF5">
        <w:rPr>
          <w:spacing w:val="-15"/>
          <w:sz w:val="24"/>
          <w:lang w:val="es-CO"/>
        </w:rPr>
        <w:t xml:space="preserve"> </w:t>
      </w:r>
      <w:r w:rsidRPr="00A51BF5">
        <w:rPr>
          <w:spacing w:val="-2"/>
          <w:sz w:val="24"/>
          <w:lang w:val="es-CO"/>
        </w:rPr>
        <w:t>habilitar</w:t>
      </w:r>
      <w:r w:rsidRPr="00A51BF5">
        <w:rPr>
          <w:spacing w:val="-16"/>
          <w:sz w:val="24"/>
          <w:lang w:val="es-CO"/>
        </w:rPr>
        <w:t xml:space="preserve"> </w:t>
      </w:r>
      <w:r w:rsidRPr="00A51BF5">
        <w:rPr>
          <w:spacing w:val="-2"/>
          <w:sz w:val="24"/>
          <w:lang w:val="es-CO"/>
        </w:rPr>
        <w:t>el</w:t>
      </w:r>
      <w:r w:rsidRPr="00A51BF5">
        <w:rPr>
          <w:spacing w:val="-15"/>
          <w:sz w:val="24"/>
          <w:lang w:val="es-CO"/>
        </w:rPr>
        <w:t xml:space="preserve"> </w:t>
      </w:r>
      <w:r w:rsidRPr="00A51BF5">
        <w:rPr>
          <w:spacing w:val="-2"/>
          <w:sz w:val="24"/>
          <w:lang w:val="es-CO"/>
        </w:rPr>
        <w:t>gobierno</w:t>
      </w:r>
      <w:r w:rsidRPr="00A51BF5">
        <w:rPr>
          <w:spacing w:val="-15"/>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gestión</w:t>
      </w:r>
      <w:r w:rsidRPr="00A51BF5">
        <w:rPr>
          <w:spacing w:val="-15"/>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información</w:t>
      </w:r>
      <w:r w:rsidRPr="00A51BF5">
        <w:rPr>
          <w:spacing w:val="-14"/>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 xml:space="preserve">tecnología, </w:t>
      </w:r>
      <w:r w:rsidRPr="00A51BF5">
        <w:rPr>
          <w:sz w:val="24"/>
          <w:lang w:val="es-CO"/>
        </w:rPr>
        <w:t>incluidos</w:t>
      </w:r>
      <w:r w:rsidRPr="00A51BF5">
        <w:rPr>
          <w:spacing w:val="-17"/>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documentos</w:t>
      </w:r>
      <w:r w:rsidRPr="00A51BF5">
        <w:rPr>
          <w:spacing w:val="-17"/>
          <w:sz w:val="24"/>
          <w:lang w:val="es-CO"/>
        </w:rPr>
        <w:t xml:space="preserve"> </w:t>
      </w:r>
      <w:r w:rsidRPr="00A51BF5">
        <w:rPr>
          <w:sz w:val="24"/>
          <w:lang w:val="es-CO"/>
        </w:rPr>
        <w:t>estratégicos,</w:t>
      </w:r>
      <w:r w:rsidRPr="00A51BF5">
        <w:rPr>
          <w:spacing w:val="-17"/>
          <w:sz w:val="24"/>
          <w:lang w:val="es-CO"/>
        </w:rPr>
        <w:t xml:space="preserve"> </w:t>
      </w:r>
      <w:r w:rsidRPr="00A51BF5">
        <w:rPr>
          <w:sz w:val="24"/>
          <w:lang w:val="es-CO"/>
        </w:rPr>
        <w:t>reportes</w:t>
      </w:r>
      <w:r w:rsidRPr="00A51BF5">
        <w:rPr>
          <w:spacing w:val="-17"/>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incidentes</w:t>
      </w:r>
      <w:r w:rsidRPr="00A51BF5">
        <w:rPr>
          <w:spacing w:val="-17"/>
          <w:sz w:val="24"/>
          <w:lang w:val="es-CO"/>
        </w:rPr>
        <w:t xml:space="preserve"> </w:t>
      </w:r>
      <w:r w:rsidRPr="00A51BF5">
        <w:rPr>
          <w:sz w:val="24"/>
          <w:lang w:val="es-CO"/>
        </w:rPr>
        <w:t>e</w:t>
      </w:r>
      <w:r w:rsidRPr="00A51BF5">
        <w:rPr>
          <w:spacing w:val="-17"/>
          <w:sz w:val="24"/>
          <w:lang w:val="es-CO"/>
        </w:rPr>
        <w:t xml:space="preserve"> </w:t>
      </w:r>
      <w:r w:rsidRPr="00A51BF5">
        <w:rPr>
          <w:sz w:val="24"/>
          <w:lang w:val="es-CO"/>
        </w:rPr>
        <w:t>información</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 configuración que surjan desde la planificación hasta la entrega y soporte (operaciones) de los servicios.</w:t>
      </w:r>
    </w:p>
    <w:p w14:paraId="5CDA8E32" w14:textId="77F0156F" w:rsidR="00BD6814" w:rsidRPr="00A51BF5" w:rsidRDefault="000E0286" w:rsidP="00476287">
      <w:pPr>
        <w:pStyle w:val="Prrafodelista"/>
        <w:numPr>
          <w:ilvl w:val="0"/>
          <w:numId w:val="33"/>
        </w:numPr>
        <w:tabs>
          <w:tab w:val="left" w:pos="525"/>
        </w:tabs>
        <w:spacing w:line="292" w:lineRule="auto"/>
        <w:ind w:right="160"/>
        <w:rPr>
          <w:sz w:val="24"/>
          <w:lang w:val="es-CO"/>
        </w:rPr>
      </w:pPr>
      <w:r w:rsidRPr="00A51BF5">
        <w:rPr>
          <w:spacing w:val="-4"/>
          <w:sz w:val="24"/>
          <w:lang w:val="es-CO"/>
        </w:rPr>
        <w:t>Organizar</w:t>
      </w:r>
      <w:r w:rsidRPr="00A51BF5">
        <w:rPr>
          <w:spacing w:val="-6"/>
          <w:sz w:val="24"/>
          <w:lang w:val="es-CO"/>
        </w:rPr>
        <w:t xml:space="preserve"> </w:t>
      </w:r>
      <w:r w:rsidRPr="00A51BF5">
        <w:rPr>
          <w:spacing w:val="-4"/>
          <w:sz w:val="24"/>
          <w:lang w:val="es-CO"/>
        </w:rPr>
        <w:t>la</w:t>
      </w:r>
      <w:r w:rsidRPr="00A51BF5">
        <w:rPr>
          <w:spacing w:val="-7"/>
          <w:sz w:val="24"/>
          <w:lang w:val="es-CO"/>
        </w:rPr>
        <w:t xml:space="preserve"> </w:t>
      </w:r>
      <w:r w:rsidRPr="00A51BF5">
        <w:rPr>
          <w:spacing w:val="-4"/>
          <w:sz w:val="24"/>
          <w:lang w:val="es-CO"/>
        </w:rPr>
        <w:t>información</w:t>
      </w:r>
      <w:r w:rsidRPr="00A51BF5">
        <w:rPr>
          <w:spacing w:val="-7"/>
          <w:sz w:val="24"/>
          <w:lang w:val="es-CO"/>
        </w:rPr>
        <w:t xml:space="preserve"> </w:t>
      </w:r>
      <w:r w:rsidRPr="00A51BF5">
        <w:rPr>
          <w:spacing w:val="-4"/>
          <w:sz w:val="24"/>
          <w:lang w:val="es-CO"/>
        </w:rPr>
        <w:t>(almacenar</w:t>
      </w:r>
      <w:r w:rsidRPr="00A51BF5">
        <w:rPr>
          <w:spacing w:val="-6"/>
          <w:sz w:val="24"/>
          <w:lang w:val="es-CO"/>
        </w:rPr>
        <w:t xml:space="preserve"> </w:t>
      </w:r>
      <w:r w:rsidRPr="00A51BF5">
        <w:rPr>
          <w:spacing w:val="-4"/>
          <w:sz w:val="24"/>
          <w:lang w:val="es-CO"/>
        </w:rPr>
        <w:t>conocimientos</w:t>
      </w:r>
      <w:r w:rsidRPr="00A51BF5">
        <w:rPr>
          <w:spacing w:val="-6"/>
          <w:sz w:val="24"/>
          <w:lang w:val="es-CO"/>
        </w:rPr>
        <w:t xml:space="preserve"> </w:t>
      </w:r>
      <w:r w:rsidRPr="00A51BF5">
        <w:rPr>
          <w:spacing w:val="-4"/>
          <w:sz w:val="24"/>
          <w:lang w:val="es-CO"/>
        </w:rPr>
        <w:t>actualizados</w:t>
      </w:r>
      <w:r w:rsidRPr="00A51BF5">
        <w:rPr>
          <w:spacing w:val="-6"/>
          <w:sz w:val="24"/>
          <w:lang w:val="es-CO"/>
        </w:rPr>
        <w:t xml:space="preserve"> </w:t>
      </w:r>
      <w:r w:rsidRPr="00A51BF5">
        <w:rPr>
          <w:spacing w:val="-4"/>
          <w:sz w:val="24"/>
          <w:lang w:val="es-CO"/>
        </w:rPr>
        <w:t>en la</w:t>
      </w:r>
      <w:r w:rsidRPr="00A51BF5">
        <w:rPr>
          <w:spacing w:val="-7"/>
          <w:sz w:val="24"/>
          <w:lang w:val="es-CO"/>
        </w:rPr>
        <w:t xml:space="preserve"> </w:t>
      </w:r>
      <w:r w:rsidRPr="00A51BF5">
        <w:rPr>
          <w:spacing w:val="-4"/>
          <w:sz w:val="24"/>
          <w:lang w:val="es-CO"/>
        </w:rPr>
        <w:t>herramienta ITSM)</w:t>
      </w:r>
      <w:r w:rsidRPr="00A51BF5">
        <w:rPr>
          <w:spacing w:val="-15"/>
          <w:sz w:val="24"/>
          <w:lang w:val="es-CO"/>
        </w:rPr>
        <w:t xml:space="preserve"> </w:t>
      </w:r>
      <w:r w:rsidRPr="00A51BF5">
        <w:rPr>
          <w:spacing w:val="-4"/>
          <w:sz w:val="24"/>
          <w:lang w:val="es-CO"/>
        </w:rPr>
        <w:t>según</w:t>
      </w:r>
      <w:r w:rsidRPr="00A51BF5">
        <w:rPr>
          <w:spacing w:val="-12"/>
          <w:sz w:val="24"/>
          <w:lang w:val="es-CO"/>
        </w:rPr>
        <w:t xml:space="preserve"> </w:t>
      </w:r>
      <w:r w:rsidRPr="00A51BF5">
        <w:rPr>
          <w:spacing w:val="-4"/>
          <w:sz w:val="24"/>
          <w:lang w:val="es-CO"/>
        </w:rPr>
        <w:t>los</w:t>
      </w:r>
      <w:r w:rsidRPr="00A51BF5">
        <w:rPr>
          <w:spacing w:val="-13"/>
          <w:sz w:val="24"/>
          <w:lang w:val="es-CO"/>
        </w:rPr>
        <w:t xml:space="preserve"> </w:t>
      </w:r>
      <w:r w:rsidRPr="00A51BF5">
        <w:rPr>
          <w:spacing w:val="-4"/>
          <w:sz w:val="24"/>
          <w:lang w:val="es-CO"/>
        </w:rPr>
        <w:t>criterios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clasificación.</w:t>
      </w:r>
      <w:r w:rsidRPr="00A51BF5">
        <w:rPr>
          <w:spacing w:val="-14"/>
          <w:sz w:val="24"/>
          <w:lang w:val="es-CO"/>
        </w:rPr>
        <w:t xml:space="preserve"> </w:t>
      </w:r>
      <w:r w:rsidRPr="00A51BF5">
        <w:rPr>
          <w:spacing w:val="-4"/>
          <w:sz w:val="24"/>
          <w:lang w:val="es-CO"/>
        </w:rPr>
        <w:t>Identificar</w:t>
      </w:r>
      <w:r w:rsidRPr="00A51BF5">
        <w:rPr>
          <w:spacing w:val="-15"/>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crear</w:t>
      </w:r>
      <w:r w:rsidRPr="00A51BF5">
        <w:rPr>
          <w:spacing w:val="-12"/>
          <w:sz w:val="24"/>
          <w:lang w:val="es-CO"/>
        </w:rPr>
        <w:t xml:space="preserve"> </w:t>
      </w:r>
      <w:r w:rsidRPr="00A51BF5">
        <w:rPr>
          <w:spacing w:val="-4"/>
          <w:sz w:val="24"/>
          <w:lang w:val="es-CO"/>
        </w:rPr>
        <w:t>relaciones</w:t>
      </w:r>
      <w:r w:rsidRPr="00A51BF5">
        <w:rPr>
          <w:spacing w:val="-12"/>
          <w:sz w:val="24"/>
          <w:lang w:val="es-CO"/>
        </w:rPr>
        <w:t xml:space="preserve"> </w:t>
      </w:r>
      <w:r w:rsidRPr="00A51BF5">
        <w:rPr>
          <w:spacing w:val="-4"/>
          <w:sz w:val="24"/>
          <w:lang w:val="es-CO"/>
        </w:rPr>
        <w:t xml:space="preserve">significativas </w:t>
      </w:r>
      <w:r w:rsidRPr="00A51BF5">
        <w:rPr>
          <w:spacing w:val="-6"/>
          <w:sz w:val="24"/>
          <w:lang w:val="es-CO"/>
        </w:rPr>
        <w:t>entre los elementos de</w:t>
      </w:r>
      <w:r w:rsidRPr="00A51BF5">
        <w:rPr>
          <w:spacing w:val="-10"/>
          <w:sz w:val="24"/>
          <w:lang w:val="es-CO"/>
        </w:rPr>
        <w:t xml:space="preserve"> </w:t>
      </w:r>
      <w:r w:rsidRPr="00A51BF5">
        <w:rPr>
          <w:spacing w:val="-6"/>
          <w:sz w:val="24"/>
          <w:lang w:val="es-CO"/>
        </w:rPr>
        <w:t>información</w:t>
      </w:r>
      <w:r w:rsidRPr="00A51BF5">
        <w:rPr>
          <w:spacing w:val="-7"/>
          <w:sz w:val="24"/>
          <w:lang w:val="es-CO"/>
        </w:rPr>
        <w:t xml:space="preserve"> </w:t>
      </w:r>
      <w:r w:rsidRPr="00A51BF5">
        <w:rPr>
          <w:spacing w:val="-6"/>
          <w:sz w:val="24"/>
          <w:lang w:val="es-CO"/>
        </w:rPr>
        <w:t>y</w:t>
      </w:r>
      <w:r w:rsidRPr="00A51BF5">
        <w:rPr>
          <w:spacing w:val="-7"/>
          <w:sz w:val="24"/>
          <w:lang w:val="es-CO"/>
        </w:rPr>
        <w:t xml:space="preserve"> </w:t>
      </w:r>
      <w:r w:rsidRPr="00A51BF5">
        <w:rPr>
          <w:spacing w:val="-6"/>
          <w:sz w:val="24"/>
          <w:lang w:val="es-CO"/>
        </w:rPr>
        <w:t>habilitar el uso</w:t>
      </w:r>
      <w:r w:rsidRPr="00A51BF5">
        <w:rPr>
          <w:spacing w:val="-7"/>
          <w:sz w:val="24"/>
          <w:lang w:val="es-CO"/>
        </w:rPr>
        <w:t xml:space="preserve"> </w:t>
      </w:r>
      <w:r w:rsidRPr="00A51BF5">
        <w:rPr>
          <w:spacing w:val="-6"/>
          <w:sz w:val="24"/>
          <w:lang w:val="es-CO"/>
        </w:rPr>
        <w:t>de la</w:t>
      </w:r>
      <w:r w:rsidRPr="00A51BF5">
        <w:rPr>
          <w:spacing w:val="-7"/>
          <w:sz w:val="24"/>
          <w:lang w:val="es-CO"/>
        </w:rPr>
        <w:t xml:space="preserve"> </w:t>
      </w:r>
      <w:r w:rsidRPr="00A51BF5">
        <w:rPr>
          <w:spacing w:val="-6"/>
          <w:sz w:val="24"/>
          <w:lang w:val="es-CO"/>
        </w:rPr>
        <w:t xml:space="preserve">información. Identificar a </w:t>
      </w:r>
      <w:r w:rsidRPr="00A51BF5">
        <w:rPr>
          <w:spacing w:val="-4"/>
          <w:sz w:val="24"/>
          <w:lang w:val="es-CO"/>
        </w:rPr>
        <w:t>los</w:t>
      </w:r>
      <w:r w:rsidRPr="00A51BF5">
        <w:rPr>
          <w:spacing w:val="-12"/>
          <w:sz w:val="24"/>
          <w:lang w:val="es-CO"/>
        </w:rPr>
        <w:t xml:space="preserve"> </w:t>
      </w:r>
      <w:r w:rsidRPr="00A51BF5">
        <w:rPr>
          <w:spacing w:val="-4"/>
          <w:sz w:val="24"/>
          <w:lang w:val="es-CO"/>
        </w:rPr>
        <w:t>dueños</w:t>
      </w:r>
      <w:r w:rsidRPr="00A51BF5">
        <w:rPr>
          <w:spacing w:val="-12"/>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aprovechar</w:t>
      </w:r>
      <w:r w:rsidRPr="00A51BF5">
        <w:rPr>
          <w:spacing w:val="-13"/>
          <w:sz w:val="24"/>
          <w:lang w:val="es-CO"/>
        </w:rPr>
        <w:t xml:space="preserve"> </w:t>
      </w:r>
      <w:r w:rsidRPr="00A51BF5">
        <w:rPr>
          <w:spacing w:val="-4"/>
          <w:sz w:val="24"/>
          <w:lang w:val="es-CO"/>
        </w:rPr>
        <w:t>e</w:t>
      </w:r>
      <w:r w:rsidRPr="00A51BF5">
        <w:rPr>
          <w:spacing w:val="-13"/>
          <w:sz w:val="24"/>
          <w:lang w:val="es-CO"/>
        </w:rPr>
        <w:t xml:space="preserve"> </w:t>
      </w:r>
      <w:r w:rsidRPr="00A51BF5">
        <w:rPr>
          <w:spacing w:val="-4"/>
          <w:sz w:val="24"/>
          <w:lang w:val="es-CO"/>
        </w:rPr>
        <w:t>implementar</w:t>
      </w:r>
      <w:r w:rsidRPr="00A51BF5">
        <w:rPr>
          <w:spacing w:val="-14"/>
          <w:sz w:val="24"/>
          <w:lang w:val="es-CO"/>
        </w:rPr>
        <w:t xml:space="preserve"> </w:t>
      </w:r>
      <w:r w:rsidRPr="00A51BF5">
        <w:rPr>
          <w:spacing w:val="-4"/>
          <w:sz w:val="24"/>
          <w:lang w:val="es-CO"/>
        </w:rPr>
        <w:t>niveles</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acceso</w:t>
      </w:r>
      <w:r w:rsidRPr="00A51BF5">
        <w:rPr>
          <w:spacing w:val="-13"/>
          <w:sz w:val="24"/>
          <w:lang w:val="es-CO"/>
        </w:rPr>
        <w:t xml:space="preserve"> </w:t>
      </w:r>
      <w:r w:rsidRPr="00A51BF5">
        <w:rPr>
          <w:spacing w:val="-4"/>
          <w:sz w:val="24"/>
          <w:lang w:val="es-CO"/>
        </w:rPr>
        <w:t>a</w:t>
      </w:r>
      <w:r w:rsidRPr="00A51BF5">
        <w:rPr>
          <w:spacing w:val="-13"/>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información</w:t>
      </w:r>
      <w:r w:rsidRPr="00A51BF5">
        <w:rPr>
          <w:spacing w:val="-13"/>
          <w:sz w:val="24"/>
          <w:lang w:val="es-CO"/>
        </w:rPr>
        <w:t xml:space="preserve"> </w:t>
      </w:r>
      <w:r w:rsidRPr="00A51BF5">
        <w:rPr>
          <w:spacing w:val="-4"/>
          <w:sz w:val="24"/>
          <w:lang w:val="es-CO"/>
        </w:rPr>
        <w:t xml:space="preserve">definidos </w:t>
      </w:r>
      <w:r w:rsidRPr="00A51BF5">
        <w:rPr>
          <w:sz w:val="24"/>
          <w:lang w:val="es-CO"/>
        </w:rPr>
        <w:t>por</w:t>
      </w:r>
      <w:r w:rsidRPr="00A51BF5">
        <w:rPr>
          <w:spacing w:val="-25"/>
          <w:sz w:val="24"/>
          <w:lang w:val="es-CO"/>
        </w:rPr>
        <w:t xml:space="preserve"> </w:t>
      </w:r>
      <w:r w:rsidR="00103ACD" w:rsidRPr="00A51BF5">
        <w:rPr>
          <w:sz w:val="24"/>
          <w:lang w:val="es-CO"/>
        </w:rPr>
        <w:t>la</w:t>
      </w:r>
      <w:r w:rsidRPr="00A51BF5">
        <w:rPr>
          <w:spacing w:val="-22"/>
          <w:sz w:val="24"/>
          <w:lang w:val="es-CO"/>
        </w:rPr>
        <w:t xml:space="preserve"> </w:t>
      </w:r>
      <w:r w:rsidRPr="00A51BF5">
        <w:rPr>
          <w:sz w:val="24"/>
          <w:lang w:val="es-CO"/>
        </w:rPr>
        <w:t>ENTIDAD</w:t>
      </w:r>
      <w:r w:rsidRPr="00A51BF5">
        <w:rPr>
          <w:spacing w:val="-21"/>
          <w:sz w:val="24"/>
          <w:lang w:val="es-CO"/>
        </w:rPr>
        <w:t xml:space="preserve"> </w:t>
      </w:r>
      <w:r w:rsidRPr="00A51BF5">
        <w:rPr>
          <w:sz w:val="24"/>
          <w:lang w:val="es-CO"/>
        </w:rPr>
        <w:t>para</w:t>
      </w:r>
      <w:r w:rsidRPr="00A51BF5">
        <w:rPr>
          <w:spacing w:val="-24"/>
          <w:sz w:val="24"/>
          <w:lang w:val="es-CO"/>
        </w:rPr>
        <w:t xml:space="preserve"> </w:t>
      </w:r>
      <w:r w:rsidRPr="00A51BF5">
        <w:rPr>
          <w:sz w:val="24"/>
          <w:lang w:val="es-CO"/>
        </w:rPr>
        <w:t>la</w:t>
      </w:r>
      <w:r w:rsidRPr="00A51BF5">
        <w:rPr>
          <w:spacing w:val="-19"/>
          <w:sz w:val="24"/>
          <w:lang w:val="es-CO"/>
        </w:rPr>
        <w:t xml:space="preserve"> </w:t>
      </w:r>
      <w:r w:rsidRPr="00A51BF5">
        <w:rPr>
          <w:sz w:val="24"/>
          <w:lang w:val="es-CO"/>
        </w:rPr>
        <w:t>información</w:t>
      </w:r>
      <w:r w:rsidRPr="00A51BF5">
        <w:rPr>
          <w:spacing w:val="-24"/>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gestión</w:t>
      </w:r>
      <w:r w:rsidRPr="00A51BF5">
        <w:rPr>
          <w:spacing w:val="-19"/>
          <w:sz w:val="24"/>
          <w:lang w:val="es-CO"/>
        </w:rPr>
        <w:t xml:space="preserve"> </w:t>
      </w:r>
      <w:r w:rsidRPr="00A51BF5">
        <w:rPr>
          <w:sz w:val="24"/>
          <w:lang w:val="es-CO"/>
        </w:rPr>
        <w:t>y</w:t>
      </w:r>
      <w:r w:rsidRPr="00A51BF5">
        <w:rPr>
          <w:spacing w:val="-24"/>
          <w:sz w:val="24"/>
          <w:lang w:val="es-CO"/>
        </w:rPr>
        <w:t xml:space="preserve"> </w:t>
      </w:r>
      <w:r w:rsidRPr="00A51BF5">
        <w:rPr>
          <w:sz w:val="24"/>
          <w:lang w:val="es-CO"/>
        </w:rPr>
        <w:t>los</w:t>
      </w:r>
      <w:r w:rsidRPr="00A51BF5">
        <w:rPr>
          <w:spacing w:val="-22"/>
          <w:sz w:val="24"/>
          <w:lang w:val="es-CO"/>
        </w:rPr>
        <w:t xml:space="preserve"> </w:t>
      </w:r>
      <w:r w:rsidRPr="00A51BF5">
        <w:rPr>
          <w:sz w:val="24"/>
          <w:lang w:val="es-CO"/>
        </w:rPr>
        <w:t>activos</w:t>
      </w:r>
      <w:r w:rsidRPr="00A51BF5">
        <w:rPr>
          <w:spacing w:val="-22"/>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conocimiento.</w:t>
      </w:r>
    </w:p>
    <w:p w14:paraId="478E0A2D" w14:textId="77777777" w:rsidR="00BD6814" w:rsidRPr="00A51BF5" w:rsidRDefault="000E0286" w:rsidP="00476287">
      <w:pPr>
        <w:pStyle w:val="Prrafodelista"/>
        <w:numPr>
          <w:ilvl w:val="0"/>
          <w:numId w:val="33"/>
        </w:numPr>
        <w:tabs>
          <w:tab w:val="left" w:pos="525"/>
        </w:tabs>
        <w:spacing w:line="290" w:lineRule="auto"/>
        <w:ind w:right="163"/>
        <w:rPr>
          <w:sz w:val="24"/>
          <w:lang w:val="es-CO"/>
        </w:rPr>
      </w:pPr>
      <w:r w:rsidRPr="00A51BF5">
        <w:rPr>
          <w:spacing w:val="-8"/>
          <w:sz w:val="24"/>
          <w:lang w:val="es-CO"/>
        </w:rPr>
        <w:t>Medir el uso y</w:t>
      </w:r>
      <w:r w:rsidRPr="00A51BF5">
        <w:rPr>
          <w:spacing w:val="-10"/>
          <w:sz w:val="24"/>
          <w:lang w:val="es-CO"/>
        </w:rPr>
        <w:t xml:space="preserve"> </w:t>
      </w:r>
      <w:r w:rsidRPr="00A51BF5">
        <w:rPr>
          <w:spacing w:val="-8"/>
          <w:sz w:val="24"/>
          <w:lang w:val="es-CO"/>
        </w:rPr>
        <w:t>evaluar</w:t>
      </w:r>
      <w:r w:rsidRPr="00A51BF5">
        <w:rPr>
          <w:spacing w:val="-10"/>
          <w:sz w:val="24"/>
          <w:lang w:val="es-CO"/>
        </w:rPr>
        <w:t xml:space="preserve"> </w:t>
      </w:r>
      <w:r w:rsidRPr="00A51BF5">
        <w:rPr>
          <w:spacing w:val="-8"/>
          <w:sz w:val="24"/>
          <w:lang w:val="es-CO"/>
        </w:rPr>
        <w:t>la</w:t>
      </w:r>
      <w:r w:rsidRPr="00A51BF5">
        <w:rPr>
          <w:spacing w:val="-5"/>
          <w:sz w:val="24"/>
          <w:lang w:val="es-CO"/>
        </w:rPr>
        <w:t xml:space="preserve"> </w:t>
      </w:r>
      <w:r w:rsidRPr="00A51BF5">
        <w:rPr>
          <w:spacing w:val="-8"/>
          <w:sz w:val="24"/>
          <w:lang w:val="es-CO"/>
        </w:rPr>
        <w:t>aceptación</w:t>
      </w:r>
      <w:r w:rsidRPr="00A51BF5">
        <w:rPr>
          <w:spacing w:val="-10"/>
          <w:sz w:val="24"/>
          <w:lang w:val="es-CO"/>
        </w:rPr>
        <w:t xml:space="preserve"> </w:t>
      </w:r>
      <w:r w:rsidRPr="00A51BF5">
        <w:rPr>
          <w:spacing w:val="-8"/>
          <w:sz w:val="24"/>
          <w:lang w:val="es-CO"/>
        </w:rPr>
        <w:t>y</w:t>
      </w:r>
      <w:r w:rsidRPr="00A51BF5">
        <w:rPr>
          <w:spacing w:val="-10"/>
          <w:sz w:val="24"/>
          <w:lang w:val="es-CO"/>
        </w:rPr>
        <w:t xml:space="preserve"> </w:t>
      </w:r>
      <w:r w:rsidRPr="00A51BF5">
        <w:rPr>
          <w:spacing w:val="-8"/>
          <w:sz w:val="24"/>
          <w:lang w:val="es-CO"/>
        </w:rPr>
        <w:t xml:space="preserve">relevancia de la información, así como entregar </w:t>
      </w:r>
      <w:r w:rsidRPr="00A51BF5">
        <w:rPr>
          <w:sz w:val="24"/>
          <w:lang w:val="es-CO"/>
        </w:rPr>
        <w:t>informes</w:t>
      </w:r>
      <w:r w:rsidRPr="00A51BF5">
        <w:rPr>
          <w:spacing w:val="-6"/>
          <w:sz w:val="24"/>
          <w:lang w:val="es-CO"/>
        </w:rPr>
        <w:t xml:space="preserve"> </w:t>
      </w:r>
      <w:r w:rsidRPr="00A51BF5">
        <w:rPr>
          <w:sz w:val="24"/>
          <w:lang w:val="es-CO"/>
        </w:rPr>
        <w:t>de</w:t>
      </w:r>
      <w:r w:rsidRPr="00A51BF5">
        <w:rPr>
          <w:spacing w:val="-7"/>
          <w:sz w:val="24"/>
          <w:lang w:val="es-CO"/>
        </w:rPr>
        <w:t xml:space="preserve"> </w:t>
      </w:r>
      <w:r w:rsidRPr="00A51BF5">
        <w:rPr>
          <w:sz w:val="24"/>
          <w:lang w:val="es-CO"/>
        </w:rPr>
        <w:t>uso</w:t>
      </w:r>
      <w:r w:rsidRPr="00A51BF5">
        <w:rPr>
          <w:spacing w:val="-9"/>
          <w:sz w:val="24"/>
          <w:lang w:val="es-CO"/>
        </w:rPr>
        <w:t xml:space="preserve"> </w:t>
      </w:r>
      <w:r w:rsidRPr="00A51BF5">
        <w:rPr>
          <w:sz w:val="24"/>
          <w:lang w:val="es-CO"/>
        </w:rPr>
        <w:t>de</w:t>
      </w:r>
      <w:r w:rsidRPr="00A51BF5">
        <w:rPr>
          <w:spacing w:val="-4"/>
          <w:sz w:val="24"/>
          <w:lang w:val="es-CO"/>
        </w:rPr>
        <w:t xml:space="preserve"> </w:t>
      </w:r>
      <w:r w:rsidRPr="00A51BF5">
        <w:rPr>
          <w:sz w:val="24"/>
          <w:lang w:val="es-CO"/>
        </w:rPr>
        <w:t>la</w:t>
      </w:r>
      <w:r w:rsidRPr="00A51BF5">
        <w:rPr>
          <w:spacing w:val="-9"/>
          <w:sz w:val="24"/>
          <w:lang w:val="es-CO"/>
        </w:rPr>
        <w:t xml:space="preserve"> </w:t>
      </w:r>
      <w:r w:rsidRPr="00A51BF5">
        <w:rPr>
          <w:sz w:val="24"/>
          <w:lang w:val="es-CO"/>
        </w:rPr>
        <w:t>información.</w:t>
      </w:r>
    </w:p>
    <w:p w14:paraId="2F293D69" w14:textId="77777777" w:rsidR="00BD6814" w:rsidRPr="00A51BF5" w:rsidRDefault="000E0286" w:rsidP="00476287">
      <w:pPr>
        <w:pStyle w:val="Prrafodelista"/>
        <w:numPr>
          <w:ilvl w:val="0"/>
          <w:numId w:val="33"/>
        </w:numPr>
        <w:tabs>
          <w:tab w:val="left" w:pos="525"/>
        </w:tabs>
        <w:spacing w:line="292" w:lineRule="auto"/>
        <w:ind w:right="169"/>
        <w:rPr>
          <w:sz w:val="24"/>
          <w:lang w:val="es-CO"/>
        </w:rPr>
      </w:pPr>
      <w:r w:rsidRPr="00A51BF5">
        <w:rPr>
          <w:sz w:val="24"/>
          <w:lang w:val="es-CO"/>
        </w:rPr>
        <w:t xml:space="preserve">Coadyuvar en la definición y mantenimiento del enfoque de la gestión del </w:t>
      </w:r>
      <w:r w:rsidRPr="00A51BF5">
        <w:rPr>
          <w:spacing w:val="-2"/>
          <w:sz w:val="24"/>
          <w:lang w:val="es-CO"/>
        </w:rPr>
        <w:t>conocimiento.</w:t>
      </w:r>
    </w:p>
    <w:p w14:paraId="5C25AF8C" w14:textId="77777777" w:rsidR="00BD6814" w:rsidRPr="00A51BF5" w:rsidRDefault="000E0286" w:rsidP="00476287">
      <w:pPr>
        <w:pStyle w:val="Prrafodelista"/>
        <w:numPr>
          <w:ilvl w:val="0"/>
          <w:numId w:val="33"/>
        </w:numPr>
        <w:tabs>
          <w:tab w:val="left" w:pos="525"/>
        </w:tabs>
        <w:spacing w:line="292" w:lineRule="auto"/>
        <w:ind w:right="170"/>
        <w:rPr>
          <w:sz w:val="24"/>
          <w:lang w:val="es-CO"/>
        </w:rPr>
      </w:pPr>
      <w:r w:rsidRPr="00A51BF5">
        <w:rPr>
          <w:sz w:val="24"/>
          <w:lang w:val="es-CO"/>
        </w:rPr>
        <w:t xml:space="preserve">Coadyuvar en la determinación del alcance de los activos de gestión del </w:t>
      </w:r>
      <w:r w:rsidRPr="00A51BF5">
        <w:rPr>
          <w:spacing w:val="-2"/>
          <w:sz w:val="24"/>
          <w:lang w:val="es-CO"/>
        </w:rPr>
        <w:t>conocimiento.</w:t>
      </w:r>
    </w:p>
    <w:p w14:paraId="40E4B25D" w14:textId="164F8C7D" w:rsidR="00476287" w:rsidRPr="00A51BF5" w:rsidRDefault="000E0286" w:rsidP="00DC0D19">
      <w:pPr>
        <w:pStyle w:val="Prrafodelista"/>
        <w:numPr>
          <w:ilvl w:val="0"/>
          <w:numId w:val="33"/>
        </w:numPr>
        <w:tabs>
          <w:tab w:val="left" w:pos="525"/>
        </w:tabs>
        <w:spacing w:before="82" w:line="292" w:lineRule="auto"/>
        <w:ind w:right="171"/>
        <w:rPr>
          <w:sz w:val="24"/>
          <w:lang w:val="es-CO"/>
        </w:rPr>
      </w:pPr>
      <w:r w:rsidRPr="00A51BF5">
        <w:rPr>
          <w:spacing w:val="-2"/>
          <w:sz w:val="24"/>
          <w:lang w:val="es-CO"/>
        </w:rPr>
        <w:t>Formular,</w:t>
      </w:r>
      <w:r w:rsidRPr="00A51BF5">
        <w:rPr>
          <w:spacing w:val="-13"/>
          <w:sz w:val="24"/>
          <w:lang w:val="es-CO"/>
        </w:rPr>
        <w:t xml:space="preserve"> </w:t>
      </w:r>
      <w:r w:rsidRPr="00A51BF5">
        <w:rPr>
          <w:spacing w:val="-2"/>
          <w:sz w:val="24"/>
          <w:lang w:val="es-CO"/>
        </w:rPr>
        <w:t>justificar</w:t>
      </w:r>
      <w:r w:rsidRPr="00A51BF5">
        <w:rPr>
          <w:spacing w:val="-13"/>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proponer</w:t>
      </w:r>
      <w:r w:rsidRPr="00A51BF5">
        <w:rPr>
          <w:spacing w:val="-14"/>
          <w:sz w:val="24"/>
          <w:lang w:val="es-CO"/>
        </w:rPr>
        <w:t xml:space="preserve"> </w:t>
      </w:r>
      <w:r w:rsidRPr="00A51BF5">
        <w:rPr>
          <w:spacing w:val="-2"/>
          <w:sz w:val="24"/>
          <w:lang w:val="es-CO"/>
        </w:rPr>
        <w:t>a</w:t>
      </w:r>
      <w:r w:rsidRPr="00A51BF5">
        <w:rPr>
          <w:spacing w:val="-14"/>
          <w:sz w:val="24"/>
          <w:lang w:val="es-CO"/>
        </w:rPr>
        <w:t xml:space="preserve"> </w:t>
      </w:r>
      <w:r w:rsidR="00103ACD" w:rsidRPr="00A51BF5">
        <w:rPr>
          <w:spacing w:val="-2"/>
          <w:sz w:val="24"/>
          <w:lang w:val="es-CO"/>
        </w:rPr>
        <w:t>la</w:t>
      </w:r>
      <w:r w:rsidRPr="00A51BF5">
        <w:rPr>
          <w:spacing w:val="-12"/>
          <w:sz w:val="24"/>
          <w:lang w:val="es-CO"/>
        </w:rPr>
        <w:t xml:space="preserve"> </w:t>
      </w:r>
      <w:r w:rsidRPr="00A51BF5">
        <w:rPr>
          <w:spacing w:val="-2"/>
          <w:sz w:val="24"/>
          <w:lang w:val="es-CO"/>
        </w:rPr>
        <w:t>ENTIDAD</w:t>
      </w:r>
      <w:r w:rsidRPr="00A51BF5">
        <w:rPr>
          <w:spacing w:val="-15"/>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plan</w:t>
      </w:r>
      <w:r w:rsidRPr="00A51BF5">
        <w:rPr>
          <w:spacing w:val="-15"/>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mejora</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las</w:t>
      </w:r>
      <w:r w:rsidRPr="00A51BF5">
        <w:rPr>
          <w:spacing w:val="-13"/>
          <w:sz w:val="24"/>
          <w:lang w:val="es-CO"/>
        </w:rPr>
        <w:t xml:space="preserve"> </w:t>
      </w:r>
      <w:r w:rsidRPr="00A51BF5">
        <w:rPr>
          <w:spacing w:val="-2"/>
          <w:sz w:val="24"/>
          <w:lang w:val="es-CO"/>
        </w:rPr>
        <w:t>prácticas</w:t>
      </w:r>
      <w:r w:rsidRPr="00A51BF5">
        <w:rPr>
          <w:spacing w:val="-13"/>
          <w:sz w:val="24"/>
          <w:lang w:val="es-CO"/>
        </w:rPr>
        <w:t xml:space="preserve"> </w:t>
      </w:r>
      <w:r w:rsidRPr="00A51BF5">
        <w:rPr>
          <w:spacing w:val="-2"/>
          <w:sz w:val="24"/>
          <w:lang w:val="es-CO"/>
        </w:rPr>
        <w:t xml:space="preserve">de </w:t>
      </w:r>
      <w:r w:rsidRPr="00A51BF5">
        <w:rPr>
          <w:sz w:val="24"/>
          <w:lang w:val="es-CO"/>
        </w:rPr>
        <w:t>gestión del conocimiento.</w:t>
      </w:r>
    </w:p>
    <w:p w14:paraId="326A4CC1" w14:textId="013DF4CB" w:rsidR="00BD6814" w:rsidRPr="00A51BF5" w:rsidRDefault="000E0286" w:rsidP="00476287">
      <w:pPr>
        <w:pStyle w:val="Prrafodelista"/>
        <w:numPr>
          <w:ilvl w:val="0"/>
          <w:numId w:val="33"/>
        </w:numPr>
        <w:tabs>
          <w:tab w:val="left" w:pos="525"/>
        </w:tabs>
        <w:spacing w:before="82" w:line="292" w:lineRule="auto"/>
        <w:ind w:right="171"/>
        <w:rPr>
          <w:sz w:val="24"/>
          <w:lang w:val="es-CO"/>
        </w:rPr>
      </w:pPr>
      <w:r w:rsidRPr="00A51BF5">
        <w:rPr>
          <w:spacing w:val="-4"/>
          <w:sz w:val="24"/>
          <w:lang w:val="es-CO"/>
        </w:rPr>
        <w:t>Diseñar</w:t>
      </w:r>
      <w:r w:rsidRPr="00A51BF5">
        <w:rPr>
          <w:spacing w:val="-10"/>
          <w:sz w:val="24"/>
          <w:lang w:val="es-CO"/>
        </w:rPr>
        <w:t xml:space="preserve"> </w:t>
      </w:r>
      <w:r w:rsidRPr="00A51BF5">
        <w:rPr>
          <w:spacing w:val="-4"/>
          <w:sz w:val="24"/>
          <w:lang w:val="es-CO"/>
        </w:rPr>
        <w:t>plantillas,</w:t>
      </w:r>
      <w:r w:rsidRPr="00A51BF5">
        <w:rPr>
          <w:spacing w:val="-9"/>
          <w:sz w:val="24"/>
          <w:lang w:val="es-CO"/>
        </w:rPr>
        <w:t xml:space="preserve"> </w:t>
      </w:r>
      <w:r w:rsidRPr="00A51BF5">
        <w:rPr>
          <w:spacing w:val="-4"/>
          <w:sz w:val="24"/>
          <w:lang w:val="es-CO"/>
        </w:rPr>
        <w:t>instrucciones</w:t>
      </w:r>
      <w:r w:rsidRPr="00A51BF5">
        <w:rPr>
          <w:spacing w:val="-9"/>
          <w:sz w:val="24"/>
          <w:lang w:val="es-CO"/>
        </w:rPr>
        <w:t xml:space="preserve"> </w:t>
      </w:r>
      <w:r w:rsidRPr="00A51BF5">
        <w:rPr>
          <w:spacing w:val="-4"/>
          <w:sz w:val="24"/>
          <w:lang w:val="es-CO"/>
        </w:rPr>
        <w:t>y</w:t>
      </w:r>
      <w:r w:rsidRPr="00A51BF5">
        <w:rPr>
          <w:spacing w:val="-7"/>
          <w:sz w:val="24"/>
          <w:lang w:val="es-CO"/>
        </w:rPr>
        <w:t xml:space="preserve"> </w:t>
      </w:r>
      <w:r w:rsidRPr="00A51BF5">
        <w:rPr>
          <w:spacing w:val="-4"/>
          <w:sz w:val="24"/>
          <w:lang w:val="es-CO"/>
        </w:rPr>
        <w:t>orientación</w:t>
      </w:r>
      <w:r w:rsidRPr="00A51BF5">
        <w:rPr>
          <w:spacing w:val="-7"/>
          <w:sz w:val="24"/>
          <w:lang w:val="es-CO"/>
        </w:rPr>
        <w:t xml:space="preserve"> </w:t>
      </w:r>
      <w:r w:rsidRPr="00A51BF5">
        <w:rPr>
          <w:spacing w:val="-4"/>
          <w:sz w:val="24"/>
          <w:lang w:val="es-CO"/>
        </w:rPr>
        <w:t>para</w:t>
      </w:r>
      <w:r w:rsidRPr="00A51BF5">
        <w:rPr>
          <w:spacing w:val="-10"/>
          <w:sz w:val="24"/>
          <w:lang w:val="es-CO"/>
        </w:rPr>
        <w:t xml:space="preserve"> </w:t>
      </w:r>
      <w:r w:rsidRPr="00A51BF5">
        <w:rPr>
          <w:spacing w:val="-4"/>
          <w:sz w:val="24"/>
          <w:lang w:val="es-CO"/>
        </w:rPr>
        <w:t>la</w:t>
      </w:r>
      <w:r w:rsidRPr="00A51BF5">
        <w:rPr>
          <w:spacing w:val="-7"/>
          <w:sz w:val="24"/>
          <w:lang w:val="es-CO"/>
        </w:rPr>
        <w:t xml:space="preserve"> </w:t>
      </w:r>
      <w:r w:rsidRPr="00A51BF5">
        <w:rPr>
          <w:spacing w:val="-4"/>
          <w:sz w:val="24"/>
          <w:lang w:val="es-CO"/>
        </w:rPr>
        <w:t>gestión</w:t>
      </w:r>
      <w:r w:rsidRPr="00A51BF5">
        <w:rPr>
          <w:spacing w:val="-7"/>
          <w:sz w:val="24"/>
          <w:lang w:val="es-CO"/>
        </w:rPr>
        <w:t xml:space="preserve"> </w:t>
      </w:r>
      <w:r w:rsidRPr="00A51BF5">
        <w:rPr>
          <w:spacing w:val="-4"/>
          <w:sz w:val="24"/>
          <w:lang w:val="es-CO"/>
        </w:rPr>
        <w:t>del</w:t>
      </w:r>
      <w:r w:rsidRPr="00A51BF5">
        <w:rPr>
          <w:spacing w:val="-9"/>
          <w:sz w:val="24"/>
          <w:lang w:val="es-CO"/>
        </w:rPr>
        <w:t xml:space="preserve"> </w:t>
      </w:r>
      <w:r w:rsidRPr="00A51BF5">
        <w:rPr>
          <w:spacing w:val="-4"/>
          <w:sz w:val="24"/>
          <w:lang w:val="es-CO"/>
        </w:rPr>
        <w:t>ciclo</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vida</w:t>
      </w:r>
      <w:r w:rsidRPr="00A51BF5">
        <w:rPr>
          <w:spacing w:val="-7"/>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 xml:space="preserve">la </w:t>
      </w:r>
      <w:r w:rsidRPr="00A51BF5">
        <w:rPr>
          <w:sz w:val="24"/>
          <w:lang w:val="es-CO"/>
        </w:rPr>
        <w:t>gestión del conocimiento.</w:t>
      </w:r>
    </w:p>
    <w:p w14:paraId="330F506C" w14:textId="5412A59B" w:rsidR="00BD6814" w:rsidRPr="00A51BF5" w:rsidRDefault="000E0286" w:rsidP="00476287">
      <w:pPr>
        <w:pStyle w:val="Prrafodelista"/>
        <w:numPr>
          <w:ilvl w:val="0"/>
          <w:numId w:val="33"/>
        </w:numPr>
        <w:tabs>
          <w:tab w:val="left" w:pos="525"/>
        </w:tabs>
        <w:spacing w:line="290" w:lineRule="auto"/>
        <w:ind w:right="161"/>
        <w:rPr>
          <w:sz w:val="24"/>
          <w:lang w:val="es-CO"/>
        </w:rPr>
      </w:pPr>
      <w:r w:rsidRPr="00A51BF5">
        <w:rPr>
          <w:spacing w:val="-4"/>
          <w:sz w:val="24"/>
          <w:lang w:val="es-CO"/>
        </w:rPr>
        <w:t>Presentar</w:t>
      </w:r>
      <w:r w:rsidRPr="00A51BF5">
        <w:rPr>
          <w:spacing w:val="-15"/>
          <w:sz w:val="24"/>
          <w:lang w:val="es-CO"/>
        </w:rPr>
        <w:t xml:space="preserve"> </w:t>
      </w:r>
      <w:r w:rsidRPr="00A51BF5">
        <w:rPr>
          <w:spacing w:val="-4"/>
          <w:sz w:val="24"/>
          <w:lang w:val="es-CO"/>
        </w:rPr>
        <w:t>a</w:t>
      </w:r>
      <w:r w:rsidRPr="00A51BF5">
        <w:rPr>
          <w:spacing w:val="-14"/>
          <w:sz w:val="24"/>
          <w:lang w:val="es-CO"/>
        </w:rPr>
        <w:t xml:space="preserve"> </w:t>
      </w:r>
      <w:r w:rsidR="00103ACD" w:rsidRPr="00A51BF5">
        <w:rPr>
          <w:spacing w:val="-4"/>
          <w:sz w:val="24"/>
          <w:lang w:val="es-CO"/>
        </w:rPr>
        <w:t>la</w:t>
      </w:r>
      <w:r w:rsidRPr="00A51BF5">
        <w:rPr>
          <w:spacing w:val="-14"/>
          <w:sz w:val="24"/>
          <w:lang w:val="es-CO"/>
        </w:rPr>
        <w:t xml:space="preserve"> </w:t>
      </w:r>
      <w:r w:rsidRPr="00A51BF5">
        <w:rPr>
          <w:spacing w:val="-4"/>
          <w:sz w:val="24"/>
          <w:lang w:val="es-CO"/>
        </w:rPr>
        <w:t>ENTIDAD</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su</w:t>
      </w:r>
      <w:r w:rsidRPr="00A51BF5">
        <w:rPr>
          <w:spacing w:val="-14"/>
          <w:sz w:val="24"/>
          <w:lang w:val="es-CO"/>
        </w:rPr>
        <w:t xml:space="preserve"> </w:t>
      </w:r>
      <w:r w:rsidRPr="00A51BF5">
        <w:rPr>
          <w:spacing w:val="-4"/>
          <w:sz w:val="24"/>
          <w:lang w:val="es-CO"/>
        </w:rPr>
        <w:t>autorización</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no,</w:t>
      </w:r>
      <w:r w:rsidRPr="00A51BF5">
        <w:rPr>
          <w:spacing w:val="-12"/>
          <w:sz w:val="24"/>
          <w:lang w:val="es-CO"/>
        </w:rPr>
        <w:t xml:space="preserve"> </w:t>
      </w:r>
      <w:r w:rsidRPr="00A51BF5">
        <w:rPr>
          <w:spacing w:val="-4"/>
          <w:sz w:val="24"/>
          <w:lang w:val="es-CO"/>
        </w:rPr>
        <w:t>recomendaciones</w:t>
      </w:r>
      <w:r w:rsidRPr="00A51BF5">
        <w:rPr>
          <w:spacing w:val="-10"/>
          <w:sz w:val="24"/>
          <w:lang w:val="es-CO"/>
        </w:rPr>
        <w:t xml:space="preserve"> </w:t>
      </w:r>
      <w:r w:rsidRPr="00A51BF5">
        <w:rPr>
          <w:spacing w:val="-4"/>
          <w:sz w:val="24"/>
          <w:lang w:val="es-CO"/>
        </w:rPr>
        <w:t>y</w:t>
      </w:r>
      <w:r w:rsidRPr="00A51BF5">
        <w:rPr>
          <w:spacing w:val="-15"/>
          <w:sz w:val="24"/>
          <w:lang w:val="es-CO"/>
        </w:rPr>
        <w:t xml:space="preserve"> </w:t>
      </w:r>
      <w:r w:rsidRPr="00A51BF5">
        <w:rPr>
          <w:spacing w:val="-4"/>
          <w:sz w:val="24"/>
          <w:lang w:val="es-CO"/>
        </w:rPr>
        <w:t>enfoque</w:t>
      </w:r>
      <w:r w:rsidRPr="00A51BF5">
        <w:rPr>
          <w:spacing w:val="-13"/>
          <w:sz w:val="24"/>
          <w:lang w:val="es-CO"/>
        </w:rPr>
        <w:t xml:space="preserve"> </w:t>
      </w:r>
      <w:r w:rsidRPr="00A51BF5">
        <w:rPr>
          <w:spacing w:val="-4"/>
          <w:sz w:val="24"/>
          <w:lang w:val="es-CO"/>
        </w:rPr>
        <w:t xml:space="preserve">para </w:t>
      </w:r>
      <w:r w:rsidRPr="00A51BF5">
        <w:rPr>
          <w:sz w:val="24"/>
          <w:lang w:val="es-CO"/>
        </w:rPr>
        <w:t>la</w:t>
      </w:r>
      <w:r w:rsidRPr="00A51BF5">
        <w:rPr>
          <w:spacing w:val="-22"/>
          <w:sz w:val="24"/>
          <w:lang w:val="es-CO"/>
        </w:rPr>
        <w:t xml:space="preserve"> </w:t>
      </w:r>
      <w:r w:rsidRPr="00A51BF5">
        <w:rPr>
          <w:sz w:val="24"/>
          <w:lang w:val="es-CO"/>
        </w:rPr>
        <w:t>creación</w:t>
      </w:r>
      <w:r w:rsidRPr="00A51BF5">
        <w:rPr>
          <w:spacing w:val="-22"/>
          <w:sz w:val="24"/>
          <w:lang w:val="es-CO"/>
        </w:rPr>
        <w:t xml:space="preserve"> </w:t>
      </w:r>
      <w:r w:rsidRPr="00A51BF5">
        <w:rPr>
          <w:sz w:val="24"/>
          <w:lang w:val="es-CO"/>
        </w:rPr>
        <w:t>y</w:t>
      </w:r>
      <w:r w:rsidRPr="00A51BF5">
        <w:rPr>
          <w:spacing w:val="-18"/>
          <w:sz w:val="24"/>
          <w:lang w:val="es-CO"/>
        </w:rPr>
        <w:t xml:space="preserve"> </w:t>
      </w:r>
      <w:r w:rsidRPr="00A51BF5">
        <w:rPr>
          <w:sz w:val="24"/>
          <w:lang w:val="es-CO"/>
        </w:rPr>
        <w:t>el</w:t>
      </w:r>
      <w:r w:rsidRPr="00A51BF5">
        <w:rPr>
          <w:spacing w:val="-22"/>
          <w:sz w:val="24"/>
          <w:lang w:val="es-CO"/>
        </w:rPr>
        <w:t xml:space="preserve"> </w:t>
      </w:r>
      <w:r w:rsidRPr="00A51BF5">
        <w:rPr>
          <w:sz w:val="24"/>
          <w:lang w:val="es-CO"/>
        </w:rPr>
        <w:t>mantenimiento</w:t>
      </w:r>
      <w:r w:rsidRPr="00A51BF5">
        <w:rPr>
          <w:spacing w:val="-22"/>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sistemas</w:t>
      </w:r>
      <w:r w:rsidRPr="00A51BF5">
        <w:rPr>
          <w:spacing w:val="-21"/>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conocimiento.</w:t>
      </w:r>
    </w:p>
    <w:p w14:paraId="6D8CFD92" w14:textId="77777777" w:rsidR="00BD6814" w:rsidRPr="00A51BF5" w:rsidRDefault="000E0286" w:rsidP="00476287">
      <w:pPr>
        <w:pStyle w:val="Prrafodelista"/>
        <w:numPr>
          <w:ilvl w:val="0"/>
          <w:numId w:val="33"/>
        </w:numPr>
        <w:tabs>
          <w:tab w:val="left" w:pos="525"/>
        </w:tabs>
        <w:spacing w:before="4" w:line="290" w:lineRule="auto"/>
        <w:ind w:right="171"/>
        <w:rPr>
          <w:sz w:val="24"/>
          <w:lang w:val="es-CO"/>
        </w:rPr>
      </w:pPr>
      <w:r w:rsidRPr="00A51BF5">
        <w:rPr>
          <w:sz w:val="24"/>
          <w:lang w:val="es-CO"/>
        </w:rPr>
        <w:t>Coadyuvar en la definición de directrices de calidad de datos e información del sistema</w:t>
      </w:r>
      <w:r w:rsidRPr="00A51BF5">
        <w:rPr>
          <w:spacing w:val="-22"/>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conocimiento</w:t>
      </w:r>
      <w:r w:rsidRPr="00A51BF5">
        <w:rPr>
          <w:spacing w:val="-22"/>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los</w:t>
      </w:r>
      <w:r w:rsidRPr="00A51BF5">
        <w:rPr>
          <w:spacing w:val="-20"/>
          <w:sz w:val="24"/>
          <w:lang w:val="es-CO"/>
        </w:rPr>
        <w:t xml:space="preserve"> </w:t>
      </w:r>
      <w:r w:rsidRPr="00A51BF5">
        <w:rPr>
          <w:sz w:val="24"/>
          <w:lang w:val="es-CO"/>
        </w:rPr>
        <w:t>servicios</w:t>
      </w:r>
      <w:r w:rsidRPr="00A51BF5">
        <w:rPr>
          <w:spacing w:val="-20"/>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Tecnología</w:t>
      </w:r>
      <w:r w:rsidRPr="00A51BF5">
        <w:rPr>
          <w:spacing w:val="-22"/>
          <w:sz w:val="24"/>
          <w:lang w:val="es-CO"/>
        </w:rPr>
        <w:t xml:space="preserve"> </w:t>
      </w:r>
      <w:r w:rsidRPr="00A51BF5">
        <w:rPr>
          <w:sz w:val="24"/>
          <w:lang w:val="es-CO"/>
        </w:rPr>
        <w:t>e</w:t>
      </w:r>
      <w:r w:rsidRPr="00A51BF5">
        <w:rPr>
          <w:spacing w:val="-20"/>
          <w:sz w:val="24"/>
          <w:lang w:val="es-CO"/>
        </w:rPr>
        <w:t xml:space="preserve"> </w:t>
      </w:r>
      <w:r w:rsidRPr="00A51BF5">
        <w:rPr>
          <w:sz w:val="24"/>
          <w:lang w:val="es-CO"/>
        </w:rPr>
        <w:t>Información.</w:t>
      </w:r>
    </w:p>
    <w:p w14:paraId="54E8CF09" w14:textId="77777777" w:rsidR="00BD6814" w:rsidRPr="00A51BF5" w:rsidRDefault="000E0286" w:rsidP="00476287">
      <w:pPr>
        <w:pStyle w:val="Prrafodelista"/>
        <w:numPr>
          <w:ilvl w:val="0"/>
          <w:numId w:val="33"/>
        </w:numPr>
        <w:tabs>
          <w:tab w:val="left" w:pos="525"/>
        </w:tabs>
        <w:spacing w:before="2" w:line="292" w:lineRule="auto"/>
        <w:ind w:right="165"/>
        <w:rPr>
          <w:sz w:val="24"/>
          <w:lang w:val="es-CO"/>
        </w:rPr>
      </w:pPr>
      <w:r w:rsidRPr="00A51BF5">
        <w:rPr>
          <w:sz w:val="24"/>
          <w:lang w:val="es-CO"/>
        </w:rPr>
        <w:t xml:space="preserve">Producir los materiales para capacitaciones en gestión del conocimiento y </w:t>
      </w:r>
      <w:r w:rsidRPr="00A51BF5">
        <w:rPr>
          <w:spacing w:val="-6"/>
          <w:sz w:val="24"/>
          <w:lang w:val="es-CO"/>
        </w:rPr>
        <w:t>empoderamiento</w:t>
      </w:r>
      <w:r w:rsidRPr="00A51BF5">
        <w:rPr>
          <w:spacing w:val="-13"/>
          <w:sz w:val="24"/>
          <w:lang w:val="es-CO"/>
        </w:rPr>
        <w:t xml:space="preserve"> </w:t>
      </w:r>
      <w:r w:rsidRPr="00A51BF5">
        <w:rPr>
          <w:spacing w:val="-6"/>
          <w:sz w:val="24"/>
          <w:lang w:val="es-CO"/>
        </w:rPr>
        <w:t>del</w:t>
      </w:r>
      <w:r w:rsidRPr="00A51BF5">
        <w:rPr>
          <w:spacing w:val="-7"/>
          <w:sz w:val="24"/>
          <w:lang w:val="es-CO"/>
        </w:rPr>
        <w:t xml:space="preserve"> </w:t>
      </w:r>
      <w:r w:rsidRPr="00A51BF5">
        <w:rPr>
          <w:spacing w:val="-6"/>
          <w:sz w:val="24"/>
          <w:lang w:val="es-CO"/>
        </w:rPr>
        <w:t>entorno</w:t>
      </w:r>
      <w:r w:rsidRPr="00A51BF5">
        <w:rPr>
          <w:spacing w:val="-9"/>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aprendizaje</w:t>
      </w:r>
      <w:r w:rsidRPr="00A51BF5">
        <w:rPr>
          <w:spacing w:val="-11"/>
          <w:sz w:val="24"/>
          <w:lang w:val="es-CO"/>
        </w:rPr>
        <w:t xml:space="preserve"> </w:t>
      </w:r>
      <w:r w:rsidRPr="00A51BF5">
        <w:rPr>
          <w:spacing w:val="-6"/>
          <w:sz w:val="24"/>
          <w:lang w:val="es-CO"/>
        </w:rPr>
        <w:t>continuo</w:t>
      </w:r>
      <w:r w:rsidRPr="00A51BF5">
        <w:rPr>
          <w:spacing w:val="-12"/>
          <w:sz w:val="24"/>
          <w:lang w:val="es-CO"/>
        </w:rPr>
        <w:t xml:space="preserve"> </w:t>
      </w:r>
      <w:r w:rsidRPr="00A51BF5">
        <w:rPr>
          <w:spacing w:val="-6"/>
          <w:sz w:val="24"/>
          <w:lang w:val="es-CO"/>
        </w:rPr>
        <w:t>en</w:t>
      </w:r>
      <w:r w:rsidRPr="00A51BF5">
        <w:rPr>
          <w:spacing w:val="-8"/>
          <w:sz w:val="24"/>
          <w:lang w:val="es-CO"/>
        </w:rPr>
        <w:t xml:space="preserve"> </w:t>
      </w:r>
      <w:r w:rsidRPr="00A51BF5">
        <w:rPr>
          <w:spacing w:val="-6"/>
          <w:sz w:val="24"/>
          <w:lang w:val="es-CO"/>
        </w:rPr>
        <w:t>coordinación</w:t>
      </w:r>
      <w:r w:rsidRPr="00A51BF5">
        <w:rPr>
          <w:spacing w:val="-12"/>
          <w:sz w:val="24"/>
          <w:lang w:val="es-CO"/>
        </w:rPr>
        <w:t xml:space="preserve"> </w:t>
      </w:r>
      <w:r w:rsidRPr="00A51BF5">
        <w:rPr>
          <w:spacing w:val="-6"/>
          <w:sz w:val="24"/>
          <w:lang w:val="es-CO"/>
        </w:rPr>
        <w:t>con</w:t>
      </w:r>
      <w:r w:rsidRPr="00A51BF5">
        <w:rPr>
          <w:spacing w:val="-13"/>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 xml:space="preserve">equipo </w:t>
      </w:r>
      <w:r w:rsidRPr="00A51BF5">
        <w:rPr>
          <w:sz w:val="24"/>
          <w:lang w:val="es-CO"/>
        </w:rPr>
        <w:t>de uso y apropiación (gestión del cambio organizacional de la Unidad de Transformación</w:t>
      </w:r>
      <w:r w:rsidRPr="00A51BF5">
        <w:rPr>
          <w:spacing w:val="-22"/>
          <w:sz w:val="24"/>
          <w:lang w:val="es-CO"/>
        </w:rPr>
        <w:t xml:space="preserve"> </w:t>
      </w:r>
      <w:r w:rsidRPr="00A51BF5">
        <w:rPr>
          <w:sz w:val="24"/>
          <w:lang w:val="es-CO"/>
        </w:rPr>
        <w:t>Digital</w:t>
      </w:r>
      <w:r w:rsidRPr="00A51BF5">
        <w:rPr>
          <w:spacing w:val="-23"/>
          <w:sz w:val="24"/>
          <w:lang w:val="es-CO"/>
        </w:rPr>
        <w:t xml:space="preserve"> </w:t>
      </w:r>
      <w:r w:rsidRPr="00A51BF5">
        <w:rPr>
          <w:sz w:val="24"/>
          <w:lang w:val="es-CO"/>
        </w:rPr>
        <w:t>e</w:t>
      </w:r>
      <w:r w:rsidRPr="00A51BF5">
        <w:rPr>
          <w:spacing w:val="-24"/>
          <w:sz w:val="24"/>
          <w:lang w:val="es-CO"/>
        </w:rPr>
        <w:t xml:space="preserve"> </w:t>
      </w:r>
      <w:r w:rsidRPr="00A51BF5">
        <w:rPr>
          <w:sz w:val="24"/>
          <w:lang w:val="es-CO"/>
        </w:rPr>
        <w:t>Informática.</w:t>
      </w:r>
    </w:p>
    <w:p w14:paraId="025B75FF" w14:textId="77777777" w:rsidR="00BD6814" w:rsidRPr="00A51BF5" w:rsidRDefault="000E0286" w:rsidP="00476287">
      <w:pPr>
        <w:pStyle w:val="Prrafodelista"/>
        <w:numPr>
          <w:ilvl w:val="0"/>
          <w:numId w:val="33"/>
        </w:numPr>
        <w:tabs>
          <w:tab w:val="left" w:pos="525"/>
        </w:tabs>
        <w:spacing w:line="292" w:lineRule="auto"/>
        <w:ind w:right="167"/>
        <w:rPr>
          <w:sz w:val="24"/>
          <w:lang w:val="es-CO"/>
        </w:rPr>
      </w:pPr>
      <w:r w:rsidRPr="00A51BF5">
        <w:rPr>
          <w:spacing w:val="-8"/>
          <w:sz w:val="24"/>
          <w:lang w:val="es-CO"/>
        </w:rPr>
        <w:t xml:space="preserve">Trabajar colaborativamente en los requisitos e información para otras prácticas y con </w:t>
      </w:r>
      <w:r w:rsidRPr="00A51BF5">
        <w:rPr>
          <w:spacing w:val="-2"/>
          <w:sz w:val="24"/>
          <w:lang w:val="es-CO"/>
        </w:rPr>
        <w:t>especial</w:t>
      </w:r>
      <w:r w:rsidRPr="00A51BF5">
        <w:rPr>
          <w:spacing w:val="-10"/>
          <w:sz w:val="24"/>
          <w:lang w:val="es-CO"/>
        </w:rPr>
        <w:t xml:space="preserve"> </w:t>
      </w:r>
      <w:r w:rsidRPr="00A51BF5">
        <w:rPr>
          <w:spacing w:val="-2"/>
          <w:sz w:val="24"/>
          <w:lang w:val="es-CO"/>
        </w:rPr>
        <w:t>atención</w:t>
      </w:r>
      <w:r w:rsidRPr="00A51BF5">
        <w:rPr>
          <w:spacing w:val="-10"/>
          <w:sz w:val="24"/>
          <w:lang w:val="es-CO"/>
        </w:rPr>
        <w:t xml:space="preserve"> </w:t>
      </w:r>
      <w:r w:rsidRPr="00A51BF5">
        <w:rPr>
          <w:spacing w:val="-2"/>
          <w:sz w:val="24"/>
          <w:lang w:val="es-CO"/>
        </w:rPr>
        <w:t>con</w:t>
      </w:r>
      <w:r w:rsidRPr="00A51BF5">
        <w:rPr>
          <w:spacing w:val="-10"/>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gestión</w:t>
      </w:r>
      <w:r w:rsidRPr="00A51BF5">
        <w:rPr>
          <w:spacing w:val="-10"/>
          <w:sz w:val="24"/>
          <w:lang w:val="es-CO"/>
        </w:rPr>
        <w:t xml:space="preserve"> </w:t>
      </w:r>
      <w:r w:rsidRPr="00A51BF5">
        <w:rPr>
          <w:spacing w:val="-2"/>
          <w:sz w:val="24"/>
          <w:lang w:val="es-CO"/>
        </w:rPr>
        <w:t>del</w:t>
      </w:r>
      <w:r w:rsidRPr="00A51BF5">
        <w:rPr>
          <w:spacing w:val="-11"/>
          <w:sz w:val="24"/>
          <w:lang w:val="es-CO"/>
        </w:rPr>
        <w:t xml:space="preserve"> </w:t>
      </w:r>
      <w:r w:rsidRPr="00A51BF5">
        <w:rPr>
          <w:spacing w:val="-2"/>
          <w:sz w:val="24"/>
          <w:lang w:val="es-CO"/>
        </w:rPr>
        <w:t>cambio</w:t>
      </w:r>
      <w:r w:rsidRPr="00A51BF5">
        <w:rPr>
          <w:spacing w:val="-10"/>
          <w:sz w:val="24"/>
          <w:lang w:val="es-CO"/>
        </w:rPr>
        <w:t xml:space="preserve"> </w:t>
      </w:r>
      <w:r w:rsidRPr="00A51BF5">
        <w:rPr>
          <w:spacing w:val="-2"/>
          <w:sz w:val="24"/>
          <w:lang w:val="es-CO"/>
        </w:rPr>
        <w:t>organizacional,</w:t>
      </w:r>
      <w:r w:rsidRPr="00A51BF5">
        <w:rPr>
          <w:spacing w:val="-11"/>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gestión</w:t>
      </w:r>
      <w:r w:rsidRPr="00A51BF5">
        <w:rPr>
          <w:spacing w:val="-11"/>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fuerza laboral</w:t>
      </w:r>
      <w:r w:rsidRPr="00A51BF5">
        <w:rPr>
          <w:spacing w:val="-17"/>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el</w:t>
      </w:r>
      <w:r w:rsidRPr="00A51BF5">
        <w:rPr>
          <w:spacing w:val="-20"/>
          <w:sz w:val="24"/>
          <w:lang w:val="es-CO"/>
        </w:rPr>
        <w:t xml:space="preserve"> </w:t>
      </w:r>
      <w:r w:rsidRPr="00A51BF5">
        <w:rPr>
          <w:spacing w:val="-2"/>
          <w:sz w:val="24"/>
          <w:lang w:val="es-CO"/>
        </w:rPr>
        <w:t>talento,</w:t>
      </w:r>
      <w:r w:rsidRPr="00A51BF5">
        <w:rPr>
          <w:spacing w:val="-18"/>
          <w:sz w:val="24"/>
          <w:lang w:val="es-CO"/>
        </w:rPr>
        <w:t xml:space="preserve"> </w:t>
      </w:r>
      <w:r w:rsidRPr="00A51BF5">
        <w:rPr>
          <w:spacing w:val="-2"/>
          <w:sz w:val="24"/>
          <w:lang w:val="es-CO"/>
        </w:rPr>
        <w:t>y</w:t>
      </w:r>
      <w:r w:rsidRPr="00A51BF5">
        <w:rPr>
          <w:spacing w:val="-18"/>
          <w:sz w:val="24"/>
          <w:lang w:val="es-CO"/>
        </w:rPr>
        <w:t xml:space="preserve"> </w:t>
      </w:r>
      <w:r w:rsidRPr="00A51BF5">
        <w:rPr>
          <w:spacing w:val="-2"/>
          <w:sz w:val="24"/>
          <w:lang w:val="es-CO"/>
        </w:rPr>
        <w:t>la</w:t>
      </w:r>
      <w:r w:rsidRPr="00A51BF5">
        <w:rPr>
          <w:spacing w:val="-18"/>
          <w:sz w:val="24"/>
          <w:lang w:val="es-CO"/>
        </w:rPr>
        <w:t xml:space="preserve"> </w:t>
      </w:r>
      <w:r w:rsidRPr="00A51BF5">
        <w:rPr>
          <w:spacing w:val="-2"/>
          <w:sz w:val="24"/>
          <w:lang w:val="es-CO"/>
        </w:rPr>
        <w:t>gestión</w:t>
      </w:r>
      <w:r w:rsidRPr="00A51BF5">
        <w:rPr>
          <w:spacing w:val="-20"/>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las</w:t>
      </w:r>
      <w:r w:rsidRPr="00A51BF5">
        <w:rPr>
          <w:spacing w:val="-19"/>
          <w:sz w:val="24"/>
          <w:lang w:val="es-CO"/>
        </w:rPr>
        <w:t xml:space="preserve"> </w:t>
      </w:r>
      <w:r w:rsidRPr="00A51BF5">
        <w:rPr>
          <w:spacing w:val="-2"/>
          <w:sz w:val="24"/>
          <w:lang w:val="es-CO"/>
        </w:rPr>
        <w:t>relaciones.</w:t>
      </w:r>
    </w:p>
    <w:p w14:paraId="09CA766E" w14:textId="420C142D" w:rsidR="00BD6814" w:rsidRPr="00A51BF5" w:rsidRDefault="000E0286" w:rsidP="00476287">
      <w:pPr>
        <w:pStyle w:val="Prrafodelista"/>
        <w:numPr>
          <w:ilvl w:val="0"/>
          <w:numId w:val="33"/>
        </w:numPr>
        <w:tabs>
          <w:tab w:val="left" w:pos="525"/>
        </w:tabs>
        <w:spacing w:line="292" w:lineRule="auto"/>
        <w:ind w:right="164"/>
        <w:rPr>
          <w:sz w:val="24"/>
          <w:lang w:val="es-CO"/>
        </w:rPr>
      </w:pPr>
      <w:r w:rsidRPr="00A51BF5">
        <w:rPr>
          <w:sz w:val="24"/>
          <w:lang w:val="es-CO"/>
        </w:rPr>
        <w:t>Velar</w:t>
      </w:r>
      <w:r w:rsidRPr="00A51BF5">
        <w:rPr>
          <w:spacing w:val="-10"/>
          <w:sz w:val="24"/>
          <w:lang w:val="es-CO"/>
        </w:rPr>
        <w:t xml:space="preserve"> </w:t>
      </w:r>
      <w:r w:rsidRPr="00A51BF5">
        <w:rPr>
          <w:sz w:val="24"/>
          <w:lang w:val="es-CO"/>
        </w:rPr>
        <w:t>por</w:t>
      </w:r>
      <w:r w:rsidRPr="00A51BF5">
        <w:rPr>
          <w:spacing w:val="-12"/>
          <w:sz w:val="24"/>
          <w:lang w:val="es-CO"/>
        </w:rPr>
        <w:t xml:space="preserve"> </w:t>
      </w:r>
      <w:r w:rsidRPr="00A51BF5">
        <w:rPr>
          <w:sz w:val="24"/>
          <w:lang w:val="es-CO"/>
        </w:rPr>
        <w:t>la</w:t>
      </w:r>
      <w:r w:rsidRPr="00A51BF5">
        <w:rPr>
          <w:spacing w:val="-10"/>
          <w:sz w:val="24"/>
          <w:lang w:val="es-CO"/>
        </w:rPr>
        <w:t xml:space="preserve"> </w:t>
      </w:r>
      <w:r w:rsidRPr="00A51BF5">
        <w:rPr>
          <w:sz w:val="24"/>
          <w:lang w:val="es-CO"/>
        </w:rPr>
        <w:t>producción</w:t>
      </w:r>
      <w:r w:rsidRPr="00A51BF5">
        <w:rPr>
          <w:spacing w:val="-12"/>
          <w:sz w:val="24"/>
          <w:lang w:val="es-CO"/>
        </w:rPr>
        <w:t xml:space="preserve"> </w:t>
      </w:r>
      <w:r w:rsidRPr="00A51BF5">
        <w:rPr>
          <w:sz w:val="24"/>
          <w:lang w:val="es-CO"/>
        </w:rPr>
        <w:t>y</w:t>
      </w:r>
      <w:r w:rsidRPr="00A51BF5">
        <w:rPr>
          <w:spacing w:val="-13"/>
          <w:sz w:val="24"/>
          <w:lang w:val="es-CO"/>
        </w:rPr>
        <w:t xml:space="preserve"> </w:t>
      </w:r>
      <w:r w:rsidRPr="00A51BF5">
        <w:rPr>
          <w:sz w:val="24"/>
          <w:lang w:val="es-CO"/>
        </w:rPr>
        <w:t>gestión</w:t>
      </w:r>
      <w:r w:rsidRPr="00A51BF5">
        <w:rPr>
          <w:spacing w:val="-12"/>
          <w:sz w:val="24"/>
          <w:lang w:val="es-CO"/>
        </w:rPr>
        <w:t xml:space="preserve"> </w:t>
      </w:r>
      <w:r w:rsidRPr="00A51BF5">
        <w:rPr>
          <w:sz w:val="24"/>
          <w:lang w:val="es-CO"/>
        </w:rPr>
        <w:t>del</w:t>
      </w:r>
      <w:r w:rsidRPr="00A51BF5">
        <w:rPr>
          <w:spacing w:val="-10"/>
          <w:sz w:val="24"/>
          <w:lang w:val="es-CO"/>
        </w:rPr>
        <w:t xml:space="preserve"> </w:t>
      </w:r>
      <w:r w:rsidRPr="00A51BF5">
        <w:rPr>
          <w:sz w:val="24"/>
          <w:lang w:val="es-CO"/>
        </w:rPr>
        <w:t>ciclo</w:t>
      </w:r>
      <w:r w:rsidRPr="00A51BF5">
        <w:rPr>
          <w:spacing w:val="-10"/>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vida</w:t>
      </w:r>
      <w:r w:rsidRPr="00A51BF5">
        <w:rPr>
          <w:spacing w:val="-13"/>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activos</w:t>
      </w:r>
      <w:r w:rsidRPr="00A51BF5">
        <w:rPr>
          <w:spacing w:val="-12"/>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 xml:space="preserve">conocimiento nuevos y actualizados. Realizar las gestiones pertinentes ante </w:t>
      </w:r>
      <w:r w:rsidR="00103ACD" w:rsidRPr="00A51BF5">
        <w:rPr>
          <w:sz w:val="24"/>
          <w:lang w:val="es-CO"/>
        </w:rPr>
        <w:t>la</w:t>
      </w:r>
      <w:r w:rsidRPr="00A51BF5">
        <w:rPr>
          <w:sz w:val="24"/>
          <w:lang w:val="es-CO"/>
        </w:rPr>
        <w:t xml:space="preserve"> ENTIDAD para </w:t>
      </w:r>
      <w:r w:rsidRPr="00A51BF5">
        <w:rPr>
          <w:spacing w:val="-2"/>
          <w:sz w:val="24"/>
          <w:lang w:val="es-CO"/>
        </w:rPr>
        <w:t>actualizar</w:t>
      </w:r>
      <w:r w:rsidRPr="00A51BF5">
        <w:rPr>
          <w:spacing w:val="-20"/>
          <w:sz w:val="24"/>
          <w:lang w:val="es-CO"/>
        </w:rPr>
        <w:t xml:space="preserve"> </w:t>
      </w:r>
      <w:r w:rsidRPr="00A51BF5">
        <w:rPr>
          <w:spacing w:val="-2"/>
          <w:sz w:val="24"/>
          <w:lang w:val="es-CO"/>
        </w:rPr>
        <w:t>la</w:t>
      </w:r>
      <w:r w:rsidRPr="00A51BF5">
        <w:rPr>
          <w:spacing w:val="-22"/>
          <w:sz w:val="24"/>
          <w:lang w:val="es-CO"/>
        </w:rPr>
        <w:t xml:space="preserve"> </w:t>
      </w:r>
      <w:r w:rsidRPr="00A51BF5">
        <w:rPr>
          <w:spacing w:val="-2"/>
          <w:sz w:val="24"/>
          <w:lang w:val="es-CO"/>
        </w:rPr>
        <w:t>información</w:t>
      </w:r>
      <w:r w:rsidRPr="00A51BF5">
        <w:rPr>
          <w:spacing w:val="-22"/>
          <w:sz w:val="24"/>
          <w:lang w:val="es-CO"/>
        </w:rPr>
        <w:t xml:space="preserve"> </w:t>
      </w:r>
      <w:r w:rsidRPr="00A51BF5">
        <w:rPr>
          <w:spacing w:val="-2"/>
          <w:sz w:val="24"/>
          <w:lang w:val="es-CO"/>
        </w:rPr>
        <w:t>o</w:t>
      </w:r>
      <w:r w:rsidRPr="00A51BF5">
        <w:rPr>
          <w:spacing w:val="-22"/>
          <w:sz w:val="24"/>
          <w:lang w:val="es-CO"/>
        </w:rPr>
        <w:t xml:space="preserve"> </w:t>
      </w:r>
      <w:r w:rsidRPr="00A51BF5">
        <w:rPr>
          <w:spacing w:val="-2"/>
          <w:sz w:val="24"/>
          <w:lang w:val="es-CO"/>
        </w:rPr>
        <w:t>retirar</w:t>
      </w:r>
      <w:r w:rsidRPr="00A51BF5">
        <w:rPr>
          <w:spacing w:val="-21"/>
          <w:sz w:val="24"/>
          <w:lang w:val="es-CO"/>
        </w:rPr>
        <w:t xml:space="preserve"> </w:t>
      </w:r>
      <w:r w:rsidRPr="00A51BF5">
        <w:rPr>
          <w:spacing w:val="-2"/>
          <w:sz w:val="24"/>
          <w:lang w:val="es-CO"/>
        </w:rPr>
        <w:t>la</w:t>
      </w:r>
      <w:r w:rsidRPr="00A51BF5">
        <w:rPr>
          <w:spacing w:val="-22"/>
          <w:sz w:val="24"/>
          <w:lang w:val="es-CO"/>
        </w:rPr>
        <w:t xml:space="preserve"> </w:t>
      </w:r>
      <w:r w:rsidRPr="00A51BF5">
        <w:rPr>
          <w:spacing w:val="-2"/>
          <w:sz w:val="24"/>
          <w:lang w:val="es-CO"/>
        </w:rPr>
        <w:t>información</w:t>
      </w:r>
      <w:r w:rsidRPr="00A51BF5">
        <w:rPr>
          <w:spacing w:val="-22"/>
          <w:sz w:val="24"/>
          <w:lang w:val="es-CO"/>
        </w:rPr>
        <w:t xml:space="preserve"> </w:t>
      </w:r>
      <w:r w:rsidRPr="00A51BF5">
        <w:rPr>
          <w:spacing w:val="-2"/>
          <w:sz w:val="24"/>
          <w:lang w:val="es-CO"/>
        </w:rPr>
        <w:t>obsoleta.</w:t>
      </w:r>
    </w:p>
    <w:p w14:paraId="372E15AF" w14:textId="77777777" w:rsidR="00BD6814" w:rsidRPr="00A51BF5" w:rsidRDefault="000E0286" w:rsidP="00476287">
      <w:pPr>
        <w:pStyle w:val="Prrafodelista"/>
        <w:numPr>
          <w:ilvl w:val="0"/>
          <w:numId w:val="33"/>
        </w:numPr>
        <w:tabs>
          <w:tab w:val="left" w:pos="524"/>
        </w:tabs>
        <w:spacing w:line="276" w:lineRule="exact"/>
        <w:ind w:left="524" w:hanging="359"/>
        <w:rPr>
          <w:sz w:val="24"/>
          <w:lang w:val="es-CO"/>
        </w:rPr>
      </w:pPr>
      <w:r w:rsidRPr="00A51BF5">
        <w:rPr>
          <w:spacing w:val="-4"/>
          <w:sz w:val="24"/>
          <w:lang w:val="es-CO"/>
        </w:rPr>
        <w:t>Coadyuvar</w:t>
      </w:r>
      <w:r w:rsidRPr="00A51BF5">
        <w:rPr>
          <w:spacing w:val="-23"/>
          <w:sz w:val="24"/>
          <w:lang w:val="es-CO"/>
        </w:rPr>
        <w:t xml:space="preserve"> </w:t>
      </w:r>
      <w:r w:rsidRPr="00A51BF5">
        <w:rPr>
          <w:spacing w:val="-4"/>
          <w:sz w:val="24"/>
          <w:lang w:val="es-CO"/>
        </w:rPr>
        <w:t>en</w:t>
      </w:r>
      <w:r w:rsidRPr="00A51BF5">
        <w:rPr>
          <w:spacing w:val="-22"/>
          <w:sz w:val="24"/>
          <w:lang w:val="es-CO"/>
        </w:rPr>
        <w:t xml:space="preserve"> </w:t>
      </w:r>
      <w:r w:rsidRPr="00A51BF5">
        <w:rPr>
          <w:spacing w:val="-4"/>
          <w:sz w:val="24"/>
          <w:lang w:val="es-CO"/>
        </w:rPr>
        <w:t>la</w:t>
      </w:r>
      <w:r w:rsidRPr="00A51BF5">
        <w:rPr>
          <w:spacing w:val="-21"/>
          <w:sz w:val="24"/>
          <w:lang w:val="es-CO"/>
        </w:rPr>
        <w:t xml:space="preserve"> </w:t>
      </w:r>
      <w:r w:rsidRPr="00A51BF5">
        <w:rPr>
          <w:spacing w:val="-4"/>
          <w:sz w:val="24"/>
          <w:lang w:val="es-CO"/>
        </w:rPr>
        <w:t>definición</w:t>
      </w:r>
      <w:r w:rsidRPr="00A51BF5">
        <w:rPr>
          <w:spacing w:val="-22"/>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directrices</w:t>
      </w:r>
      <w:r w:rsidRPr="00A51BF5">
        <w:rPr>
          <w:spacing w:val="-20"/>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gestión</w:t>
      </w:r>
      <w:r w:rsidRPr="00A51BF5">
        <w:rPr>
          <w:spacing w:val="-22"/>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activos</w:t>
      </w:r>
      <w:r w:rsidRPr="00A51BF5">
        <w:rPr>
          <w:spacing w:val="-21"/>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conocimiento.</w:t>
      </w:r>
    </w:p>
    <w:p w14:paraId="7E029C20" w14:textId="77777777" w:rsidR="00BD6814" w:rsidRPr="00A51BF5" w:rsidRDefault="000E0286" w:rsidP="00476287">
      <w:pPr>
        <w:pStyle w:val="Prrafodelista"/>
        <w:numPr>
          <w:ilvl w:val="0"/>
          <w:numId w:val="33"/>
        </w:numPr>
        <w:tabs>
          <w:tab w:val="left" w:pos="524"/>
        </w:tabs>
        <w:spacing w:before="59"/>
        <w:ind w:left="524" w:hanging="359"/>
        <w:rPr>
          <w:sz w:val="24"/>
          <w:lang w:val="es-CO"/>
        </w:rPr>
      </w:pPr>
      <w:r w:rsidRPr="00A51BF5">
        <w:rPr>
          <w:spacing w:val="-6"/>
          <w:sz w:val="24"/>
          <w:lang w:val="es-CO"/>
        </w:rPr>
        <w:t>Entregar</w:t>
      </w:r>
      <w:r w:rsidRPr="00A51BF5">
        <w:rPr>
          <w:spacing w:val="-16"/>
          <w:sz w:val="24"/>
          <w:lang w:val="es-CO"/>
        </w:rPr>
        <w:t xml:space="preserve"> </w:t>
      </w:r>
      <w:r w:rsidRPr="00A51BF5">
        <w:rPr>
          <w:spacing w:val="-6"/>
          <w:sz w:val="24"/>
          <w:lang w:val="es-CO"/>
        </w:rPr>
        <w:t>informes</w:t>
      </w:r>
      <w:r w:rsidRPr="00A51BF5">
        <w:rPr>
          <w:spacing w:val="-13"/>
          <w:sz w:val="24"/>
          <w:lang w:val="es-CO"/>
        </w:rPr>
        <w:t xml:space="preserve"> </w:t>
      </w:r>
      <w:r w:rsidRPr="00A51BF5">
        <w:rPr>
          <w:spacing w:val="-6"/>
          <w:sz w:val="24"/>
          <w:lang w:val="es-CO"/>
        </w:rPr>
        <w:t>de</w:t>
      </w:r>
      <w:r w:rsidRPr="00A51BF5">
        <w:rPr>
          <w:spacing w:val="-14"/>
          <w:sz w:val="24"/>
          <w:lang w:val="es-CO"/>
        </w:rPr>
        <w:t xml:space="preserve"> </w:t>
      </w:r>
      <w:r w:rsidRPr="00A51BF5">
        <w:rPr>
          <w:spacing w:val="-6"/>
          <w:sz w:val="24"/>
          <w:lang w:val="es-CO"/>
        </w:rPr>
        <w:t>gestión</w:t>
      </w:r>
      <w:r w:rsidRPr="00A51BF5">
        <w:rPr>
          <w:spacing w:val="-15"/>
          <w:sz w:val="24"/>
          <w:lang w:val="es-CO"/>
        </w:rPr>
        <w:t xml:space="preserve"> </w:t>
      </w:r>
      <w:r w:rsidRPr="00A51BF5">
        <w:rPr>
          <w:spacing w:val="-6"/>
          <w:sz w:val="24"/>
          <w:lang w:val="es-CO"/>
        </w:rPr>
        <w:t>de</w:t>
      </w:r>
      <w:r w:rsidRPr="00A51BF5">
        <w:rPr>
          <w:spacing w:val="-14"/>
          <w:sz w:val="24"/>
          <w:lang w:val="es-CO"/>
        </w:rPr>
        <w:t xml:space="preserve"> </w:t>
      </w:r>
      <w:r w:rsidRPr="00A51BF5">
        <w:rPr>
          <w:spacing w:val="-6"/>
          <w:sz w:val="24"/>
          <w:lang w:val="es-CO"/>
        </w:rPr>
        <w:t>activos</w:t>
      </w:r>
      <w:r w:rsidRPr="00A51BF5">
        <w:rPr>
          <w:spacing w:val="-15"/>
          <w:sz w:val="24"/>
          <w:lang w:val="es-CO"/>
        </w:rPr>
        <w:t xml:space="preserve"> </w:t>
      </w:r>
      <w:r w:rsidRPr="00A51BF5">
        <w:rPr>
          <w:spacing w:val="-6"/>
          <w:sz w:val="24"/>
          <w:lang w:val="es-CO"/>
        </w:rPr>
        <w:t>de</w:t>
      </w:r>
      <w:r w:rsidRPr="00A51BF5">
        <w:rPr>
          <w:spacing w:val="-14"/>
          <w:sz w:val="24"/>
          <w:lang w:val="es-CO"/>
        </w:rPr>
        <w:t xml:space="preserve"> </w:t>
      </w:r>
      <w:r w:rsidRPr="00A51BF5">
        <w:rPr>
          <w:spacing w:val="-6"/>
          <w:sz w:val="24"/>
          <w:lang w:val="es-CO"/>
        </w:rPr>
        <w:t>conocimiento.</w:t>
      </w:r>
    </w:p>
    <w:p w14:paraId="452C6612" w14:textId="21F5DB89" w:rsidR="00BD6814" w:rsidRPr="00A51BF5" w:rsidRDefault="000E0286" w:rsidP="00476287">
      <w:pPr>
        <w:pStyle w:val="Prrafodelista"/>
        <w:numPr>
          <w:ilvl w:val="0"/>
          <w:numId w:val="33"/>
        </w:numPr>
        <w:tabs>
          <w:tab w:val="left" w:pos="525"/>
        </w:tabs>
        <w:spacing w:before="60" w:line="292" w:lineRule="auto"/>
        <w:ind w:right="160"/>
        <w:rPr>
          <w:sz w:val="24"/>
          <w:lang w:val="es-CO"/>
        </w:rPr>
      </w:pPr>
      <w:r w:rsidRPr="00A51BF5">
        <w:rPr>
          <w:sz w:val="24"/>
          <w:lang w:val="es-CO"/>
        </w:rPr>
        <w:t xml:space="preserve">Gestionar y trabajar colaborativamente con </w:t>
      </w:r>
      <w:r w:rsidR="00103ACD" w:rsidRPr="00A51BF5">
        <w:rPr>
          <w:sz w:val="24"/>
          <w:lang w:val="es-CO"/>
        </w:rPr>
        <w:t xml:space="preserve">la </w:t>
      </w:r>
      <w:r w:rsidRPr="00A51BF5">
        <w:rPr>
          <w:sz w:val="24"/>
          <w:lang w:val="es-CO"/>
        </w:rPr>
        <w:t xml:space="preserve">ENTIDAD en los esfuerzos </w:t>
      </w:r>
      <w:r w:rsidRPr="00A51BF5">
        <w:rPr>
          <w:spacing w:val="-4"/>
          <w:sz w:val="24"/>
          <w:lang w:val="es-CO"/>
        </w:rPr>
        <w:t>permanentes</w:t>
      </w:r>
      <w:r w:rsidRPr="00A51BF5">
        <w:rPr>
          <w:spacing w:val="-15"/>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integrar</w:t>
      </w:r>
      <w:r w:rsidRPr="00A51BF5">
        <w:rPr>
          <w:spacing w:val="-14"/>
          <w:sz w:val="24"/>
          <w:lang w:val="es-CO"/>
        </w:rPr>
        <w:t xml:space="preserve"> </w:t>
      </w:r>
      <w:r w:rsidRPr="00A51BF5">
        <w:rPr>
          <w:spacing w:val="-4"/>
          <w:sz w:val="24"/>
          <w:lang w:val="es-CO"/>
        </w:rPr>
        <w:t>e</w:t>
      </w:r>
      <w:r w:rsidRPr="00A51BF5">
        <w:rPr>
          <w:spacing w:val="-14"/>
          <w:sz w:val="24"/>
          <w:lang w:val="es-CO"/>
        </w:rPr>
        <w:t xml:space="preserve"> </w:t>
      </w:r>
      <w:r w:rsidRPr="00A51BF5">
        <w:rPr>
          <w:spacing w:val="-4"/>
          <w:sz w:val="24"/>
          <w:lang w:val="es-CO"/>
        </w:rPr>
        <w:t>interoperar</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flujos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valor</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otras</w:t>
      </w:r>
      <w:r w:rsidRPr="00A51BF5">
        <w:rPr>
          <w:spacing w:val="-14"/>
          <w:sz w:val="24"/>
          <w:lang w:val="es-CO"/>
        </w:rPr>
        <w:t xml:space="preserve"> </w:t>
      </w:r>
      <w:r w:rsidRPr="00A51BF5">
        <w:rPr>
          <w:spacing w:val="-4"/>
          <w:sz w:val="24"/>
          <w:lang w:val="es-CO"/>
        </w:rPr>
        <w:t>prácticas</w:t>
      </w:r>
      <w:r w:rsidRPr="00A51BF5">
        <w:rPr>
          <w:spacing w:val="-14"/>
          <w:sz w:val="24"/>
          <w:lang w:val="es-CO"/>
        </w:rPr>
        <w:t xml:space="preserve"> </w:t>
      </w:r>
      <w:r w:rsidRPr="00A51BF5">
        <w:rPr>
          <w:spacing w:val="-4"/>
          <w:sz w:val="24"/>
          <w:lang w:val="es-CO"/>
        </w:rPr>
        <w:t xml:space="preserve">que </w:t>
      </w:r>
      <w:r w:rsidRPr="00A51BF5">
        <w:rPr>
          <w:sz w:val="24"/>
          <w:lang w:val="es-CO"/>
        </w:rPr>
        <w:t>sean</w:t>
      </w:r>
      <w:r w:rsidRPr="00A51BF5">
        <w:rPr>
          <w:spacing w:val="-16"/>
          <w:sz w:val="24"/>
          <w:lang w:val="es-CO"/>
        </w:rPr>
        <w:t xml:space="preserve"> </w:t>
      </w:r>
      <w:r w:rsidRPr="00A51BF5">
        <w:rPr>
          <w:sz w:val="24"/>
          <w:lang w:val="es-CO"/>
        </w:rPr>
        <w:t>requeridas.</w:t>
      </w:r>
    </w:p>
    <w:p w14:paraId="1238398E" w14:textId="77777777" w:rsidR="00D92112" w:rsidRPr="00A51BF5" w:rsidRDefault="00D92112" w:rsidP="00D92112">
      <w:pPr>
        <w:pStyle w:val="Prrafodelista"/>
        <w:tabs>
          <w:tab w:val="left" w:pos="525"/>
        </w:tabs>
        <w:spacing w:before="60" w:line="292" w:lineRule="auto"/>
        <w:ind w:right="160" w:firstLine="0"/>
        <w:rPr>
          <w:sz w:val="24"/>
          <w:lang w:val="es-CO"/>
        </w:rPr>
      </w:pPr>
    </w:p>
    <w:p w14:paraId="6E37DDFB" w14:textId="1020828A" w:rsidR="00BD6814" w:rsidRPr="00A51BF5" w:rsidRDefault="000E0286" w:rsidP="0067314F">
      <w:pPr>
        <w:pStyle w:val="Prrafodelista"/>
        <w:numPr>
          <w:ilvl w:val="3"/>
          <w:numId w:val="132"/>
        </w:numPr>
        <w:tabs>
          <w:tab w:val="left" w:pos="1600"/>
        </w:tabs>
        <w:rPr>
          <w:sz w:val="24"/>
          <w:szCs w:val="24"/>
          <w:lang w:val="es-CO"/>
        </w:rPr>
      </w:pPr>
      <w:bookmarkStart w:id="593" w:name="_bookmark186"/>
      <w:bookmarkStart w:id="594" w:name="_Toc220480420"/>
      <w:bookmarkEnd w:id="593"/>
      <w:r w:rsidRPr="00A51BF5">
        <w:rPr>
          <w:i/>
          <w:color w:val="0E4660"/>
          <w:spacing w:val="-6"/>
          <w:sz w:val="24"/>
          <w:lang w:val="es-CO"/>
        </w:rPr>
        <w:lastRenderedPageBreak/>
        <w:t>Gestión del catálogo de servicios.</w:t>
      </w:r>
      <w:bookmarkEnd w:id="594"/>
    </w:p>
    <w:p w14:paraId="704BC677" w14:textId="77777777" w:rsidR="00BD6814" w:rsidRPr="00A51BF5" w:rsidRDefault="00BD6814" w:rsidP="00D92112">
      <w:pPr>
        <w:pStyle w:val="Textoindependiente"/>
        <w:rPr>
          <w:lang w:val="es-CO"/>
        </w:rPr>
      </w:pPr>
    </w:p>
    <w:p w14:paraId="2EFA4B49" w14:textId="77777777" w:rsidR="001A3AA5" w:rsidRPr="00A51BF5" w:rsidRDefault="001A3AA5" w:rsidP="00D92112">
      <w:pPr>
        <w:pStyle w:val="Textoindependiente"/>
        <w:rPr>
          <w:lang w:val="es-CO"/>
        </w:rPr>
      </w:pPr>
    </w:p>
    <w:p w14:paraId="2609ACCE" w14:textId="2BF2F237" w:rsidR="00BD6814" w:rsidRPr="00A51BF5" w:rsidRDefault="000E0286" w:rsidP="007D788B">
      <w:pPr>
        <w:pStyle w:val="Textoindependiente"/>
        <w:spacing w:line="292" w:lineRule="auto"/>
        <w:ind w:left="165" w:right="158"/>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8"/>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w:t>
      </w:r>
      <w:r w:rsidRPr="00A51BF5">
        <w:rPr>
          <w:spacing w:val="-2"/>
          <w:lang w:val="es-CO"/>
        </w:rPr>
        <w:t>práctica</w:t>
      </w:r>
      <w:r w:rsidRPr="00A51BF5">
        <w:rPr>
          <w:spacing w:val="-12"/>
          <w:lang w:val="es-CO"/>
        </w:rPr>
        <w:t xml:space="preserve"> </w:t>
      </w:r>
      <w:r w:rsidRPr="00A51BF5">
        <w:rPr>
          <w:spacing w:val="-2"/>
          <w:lang w:val="es-CO"/>
        </w:rPr>
        <w:t>de</w:t>
      </w:r>
      <w:r w:rsidRPr="00A51BF5">
        <w:rPr>
          <w:spacing w:val="-12"/>
          <w:lang w:val="es-CO"/>
        </w:rPr>
        <w:t xml:space="preserve"> </w:t>
      </w:r>
      <w:r w:rsidRPr="00A51BF5">
        <w:rPr>
          <w:spacing w:val="-2"/>
          <w:lang w:val="es-CO"/>
        </w:rPr>
        <w:t>Gestión</w:t>
      </w:r>
      <w:r w:rsidRPr="00A51BF5">
        <w:rPr>
          <w:spacing w:val="-12"/>
          <w:lang w:val="es-CO"/>
        </w:rPr>
        <w:t xml:space="preserve"> </w:t>
      </w:r>
      <w:r w:rsidRPr="00A51BF5">
        <w:rPr>
          <w:spacing w:val="-2"/>
          <w:lang w:val="es-CO"/>
        </w:rPr>
        <w:t>del</w:t>
      </w:r>
      <w:r w:rsidRPr="00A51BF5">
        <w:rPr>
          <w:spacing w:val="-9"/>
          <w:lang w:val="es-CO"/>
        </w:rPr>
        <w:t xml:space="preserve"> </w:t>
      </w:r>
      <w:r w:rsidRPr="00A51BF5">
        <w:rPr>
          <w:spacing w:val="-2"/>
          <w:lang w:val="es-CO"/>
        </w:rPr>
        <w:t>catálogo</w:t>
      </w:r>
      <w:r w:rsidRPr="00A51BF5">
        <w:rPr>
          <w:spacing w:val="-10"/>
          <w:lang w:val="es-CO"/>
        </w:rPr>
        <w:t xml:space="preserve"> </w:t>
      </w:r>
      <w:r w:rsidRPr="00A51BF5">
        <w:rPr>
          <w:spacing w:val="-2"/>
          <w:lang w:val="es-CO"/>
        </w:rPr>
        <w:t>de</w:t>
      </w:r>
      <w:r w:rsidRPr="00A51BF5">
        <w:rPr>
          <w:spacing w:val="-12"/>
          <w:lang w:val="es-CO"/>
        </w:rPr>
        <w:t xml:space="preserve"> </w:t>
      </w:r>
      <w:r w:rsidRPr="00A51BF5">
        <w:rPr>
          <w:spacing w:val="-2"/>
          <w:lang w:val="es-CO"/>
        </w:rPr>
        <w:t>servicios</w:t>
      </w:r>
      <w:r w:rsidRPr="00A51BF5">
        <w:rPr>
          <w:spacing w:val="-12"/>
          <w:lang w:val="es-CO"/>
        </w:rPr>
        <w:t xml:space="preserve"> </w:t>
      </w:r>
      <w:r w:rsidRPr="00A51BF5">
        <w:rPr>
          <w:spacing w:val="-2"/>
          <w:lang w:val="es-CO"/>
        </w:rPr>
        <w:t>y</w:t>
      </w:r>
      <w:r w:rsidRPr="00A51BF5">
        <w:rPr>
          <w:spacing w:val="-10"/>
          <w:lang w:val="es-CO"/>
        </w:rPr>
        <w:t xml:space="preserve"> </w:t>
      </w:r>
      <w:r w:rsidRPr="00A51BF5">
        <w:rPr>
          <w:spacing w:val="-2"/>
          <w:lang w:val="es-CO"/>
        </w:rPr>
        <w:t>a</w:t>
      </w:r>
      <w:r w:rsidRPr="00A51BF5">
        <w:rPr>
          <w:spacing w:val="-12"/>
          <w:lang w:val="es-CO"/>
        </w:rPr>
        <w:t xml:space="preserve"> </w:t>
      </w:r>
      <w:r w:rsidRPr="00A51BF5">
        <w:rPr>
          <w:spacing w:val="-2"/>
          <w:lang w:val="es-CO"/>
        </w:rPr>
        <w:t>lo</w:t>
      </w:r>
      <w:r w:rsidRPr="00A51BF5">
        <w:rPr>
          <w:spacing w:val="-10"/>
          <w:lang w:val="es-CO"/>
        </w:rPr>
        <w:t xml:space="preserve"> </w:t>
      </w:r>
      <w:r w:rsidRPr="00A51BF5">
        <w:rPr>
          <w:spacing w:val="-2"/>
          <w:lang w:val="es-CO"/>
        </w:rPr>
        <w:t>establecido</w:t>
      </w:r>
      <w:r w:rsidRPr="00A51BF5">
        <w:rPr>
          <w:spacing w:val="-12"/>
          <w:lang w:val="es-CO"/>
        </w:rPr>
        <w:t xml:space="preserve"> </w:t>
      </w:r>
      <w:r w:rsidRPr="00A51BF5">
        <w:rPr>
          <w:spacing w:val="-2"/>
          <w:lang w:val="es-CO"/>
        </w:rPr>
        <w:t>en</w:t>
      </w:r>
      <w:r w:rsidRPr="00A51BF5">
        <w:rPr>
          <w:spacing w:val="-12"/>
          <w:lang w:val="es-CO"/>
        </w:rPr>
        <w:t xml:space="preserve"> </w:t>
      </w:r>
      <w:r w:rsidRPr="00A51BF5">
        <w:rPr>
          <w:spacing w:val="-2"/>
          <w:lang w:val="es-CO"/>
        </w:rPr>
        <w:t>el</w:t>
      </w:r>
      <w:r w:rsidRPr="00A51BF5">
        <w:rPr>
          <w:spacing w:val="-7"/>
          <w:lang w:val="es-CO"/>
        </w:rPr>
        <w:t xml:space="preserve"> </w:t>
      </w:r>
      <w:r w:rsidRPr="00A51BF5">
        <w:rPr>
          <w:spacing w:val="-2"/>
          <w:lang w:val="es-CO"/>
        </w:rPr>
        <w:t>Anexo_3-ANS;</w:t>
      </w:r>
      <w:r w:rsidRPr="00A51BF5">
        <w:rPr>
          <w:spacing w:val="-10"/>
          <w:lang w:val="es-CO"/>
        </w:rPr>
        <w:t xml:space="preserve"> </w:t>
      </w:r>
      <w:r w:rsidR="00103ACD" w:rsidRPr="00A51BF5">
        <w:rPr>
          <w:spacing w:val="-2"/>
          <w:lang w:val="es-CO"/>
        </w:rPr>
        <w:t>el</w:t>
      </w:r>
      <w:r w:rsidRPr="00A51BF5">
        <w:rPr>
          <w:spacing w:val="-2"/>
          <w:lang w:val="es-CO"/>
        </w:rPr>
        <w:t xml:space="preserve">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6"/>
          <w:lang w:val="es-CO"/>
        </w:rPr>
        <w:t xml:space="preserve"> </w:t>
      </w:r>
      <w:r w:rsidRPr="00A51BF5">
        <w:rPr>
          <w:spacing w:val="-4"/>
          <w:lang w:val="es-CO"/>
        </w:rPr>
        <w:t>implementación</w:t>
      </w:r>
      <w:r w:rsidRPr="00A51BF5">
        <w:rPr>
          <w:spacing w:val="-6"/>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103ACD"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5C373220" w14:textId="05B88603" w:rsidR="00BD6814" w:rsidRPr="00A51BF5" w:rsidRDefault="000E0286" w:rsidP="007D788B">
      <w:pPr>
        <w:pStyle w:val="Prrafodelista"/>
        <w:numPr>
          <w:ilvl w:val="0"/>
          <w:numId w:val="32"/>
        </w:numPr>
        <w:tabs>
          <w:tab w:val="left" w:pos="525"/>
        </w:tabs>
        <w:spacing w:before="157" w:line="273" w:lineRule="auto"/>
        <w:ind w:right="164"/>
        <w:rPr>
          <w:sz w:val="24"/>
          <w:lang w:val="es-CO"/>
        </w:rPr>
      </w:pPr>
      <w:r w:rsidRPr="00A51BF5">
        <w:rPr>
          <w:spacing w:val="-2"/>
          <w:sz w:val="24"/>
          <w:lang w:val="es-CO"/>
        </w:rPr>
        <w:t>Garantizar</w:t>
      </w:r>
      <w:r w:rsidRPr="00A51BF5">
        <w:rPr>
          <w:spacing w:val="-31"/>
          <w:sz w:val="24"/>
          <w:lang w:val="es-CO"/>
        </w:rPr>
        <w:t xml:space="preserve"> </w:t>
      </w:r>
      <w:r w:rsidRPr="00A51BF5">
        <w:rPr>
          <w:spacing w:val="-2"/>
          <w:sz w:val="24"/>
          <w:lang w:val="es-CO"/>
        </w:rPr>
        <w:t>que</w:t>
      </w:r>
      <w:r w:rsidRPr="00A51BF5">
        <w:rPr>
          <w:spacing w:val="-31"/>
          <w:sz w:val="24"/>
          <w:lang w:val="es-CO"/>
        </w:rPr>
        <w:t xml:space="preserve"> </w:t>
      </w:r>
      <w:r w:rsidRPr="00A51BF5">
        <w:rPr>
          <w:spacing w:val="-2"/>
          <w:sz w:val="24"/>
          <w:lang w:val="es-CO"/>
        </w:rPr>
        <w:t>la</w:t>
      </w:r>
      <w:r w:rsidRPr="00A51BF5">
        <w:rPr>
          <w:spacing w:val="-32"/>
          <w:sz w:val="24"/>
          <w:lang w:val="es-CO"/>
        </w:rPr>
        <w:t xml:space="preserve"> </w:t>
      </w:r>
      <w:r w:rsidRPr="00A51BF5">
        <w:rPr>
          <w:spacing w:val="-2"/>
          <w:sz w:val="24"/>
          <w:lang w:val="es-CO"/>
        </w:rPr>
        <w:t>estructura</w:t>
      </w:r>
      <w:r w:rsidRPr="00A51BF5">
        <w:rPr>
          <w:spacing w:val="-32"/>
          <w:sz w:val="24"/>
          <w:lang w:val="es-CO"/>
        </w:rPr>
        <w:t xml:space="preserve"> </w:t>
      </w:r>
      <w:r w:rsidRPr="00A51BF5">
        <w:rPr>
          <w:spacing w:val="-2"/>
          <w:sz w:val="24"/>
          <w:lang w:val="es-CO"/>
        </w:rPr>
        <w:t>y</w:t>
      </w:r>
      <w:r w:rsidRPr="00A51BF5">
        <w:rPr>
          <w:spacing w:val="-33"/>
          <w:sz w:val="24"/>
          <w:lang w:val="es-CO"/>
        </w:rPr>
        <w:t xml:space="preserve"> </w:t>
      </w:r>
      <w:r w:rsidRPr="00A51BF5">
        <w:rPr>
          <w:spacing w:val="-2"/>
          <w:sz w:val="24"/>
          <w:lang w:val="es-CO"/>
        </w:rPr>
        <w:t>el</w:t>
      </w:r>
      <w:r w:rsidRPr="00A51BF5">
        <w:rPr>
          <w:spacing w:val="-31"/>
          <w:sz w:val="24"/>
          <w:lang w:val="es-CO"/>
        </w:rPr>
        <w:t xml:space="preserve"> </w:t>
      </w:r>
      <w:r w:rsidRPr="00A51BF5">
        <w:rPr>
          <w:spacing w:val="-2"/>
          <w:sz w:val="24"/>
          <w:lang w:val="es-CO"/>
        </w:rPr>
        <w:t>alcance</w:t>
      </w:r>
      <w:r w:rsidRPr="00A51BF5">
        <w:rPr>
          <w:spacing w:val="-31"/>
          <w:sz w:val="24"/>
          <w:lang w:val="es-CO"/>
        </w:rPr>
        <w:t xml:space="preserve"> </w:t>
      </w:r>
      <w:r w:rsidRPr="00A51BF5">
        <w:rPr>
          <w:spacing w:val="-2"/>
          <w:sz w:val="24"/>
          <w:lang w:val="es-CO"/>
        </w:rPr>
        <w:t>de</w:t>
      </w:r>
      <w:r w:rsidRPr="00A51BF5">
        <w:rPr>
          <w:spacing w:val="-31"/>
          <w:sz w:val="24"/>
          <w:lang w:val="es-CO"/>
        </w:rPr>
        <w:t xml:space="preserve"> </w:t>
      </w:r>
      <w:r w:rsidRPr="00A51BF5">
        <w:rPr>
          <w:spacing w:val="-2"/>
          <w:sz w:val="24"/>
          <w:lang w:val="es-CO"/>
        </w:rPr>
        <w:t>los</w:t>
      </w:r>
      <w:r w:rsidRPr="00A51BF5">
        <w:rPr>
          <w:spacing w:val="-31"/>
          <w:sz w:val="24"/>
          <w:lang w:val="es-CO"/>
        </w:rPr>
        <w:t xml:space="preserve"> </w:t>
      </w:r>
      <w:r w:rsidRPr="00A51BF5">
        <w:rPr>
          <w:spacing w:val="-2"/>
          <w:sz w:val="24"/>
          <w:lang w:val="es-CO"/>
        </w:rPr>
        <w:t>catálogos</w:t>
      </w:r>
      <w:r w:rsidRPr="00A51BF5">
        <w:rPr>
          <w:spacing w:val="-31"/>
          <w:sz w:val="24"/>
          <w:lang w:val="es-CO"/>
        </w:rPr>
        <w:t xml:space="preserve"> </w:t>
      </w:r>
      <w:r w:rsidRPr="00A51BF5">
        <w:rPr>
          <w:spacing w:val="-2"/>
          <w:sz w:val="24"/>
          <w:lang w:val="es-CO"/>
        </w:rPr>
        <w:t>de</w:t>
      </w:r>
      <w:r w:rsidRPr="00A51BF5">
        <w:rPr>
          <w:spacing w:val="-31"/>
          <w:sz w:val="24"/>
          <w:lang w:val="es-CO"/>
        </w:rPr>
        <w:t xml:space="preserve"> </w:t>
      </w:r>
      <w:r w:rsidRPr="00A51BF5">
        <w:rPr>
          <w:spacing w:val="-2"/>
          <w:sz w:val="24"/>
          <w:lang w:val="es-CO"/>
        </w:rPr>
        <w:t>servicios</w:t>
      </w:r>
      <w:r w:rsidRPr="00A51BF5">
        <w:rPr>
          <w:spacing w:val="-31"/>
          <w:sz w:val="24"/>
          <w:lang w:val="es-CO"/>
        </w:rPr>
        <w:t xml:space="preserve"> </w:t>
      </w:r>
      <w:r w:rsidRPr="00A51BF5">
        <w:rPr>
          <w:spacing w:val="-2"/>
          <w:sz w:val="24"/>
          <w:lang w:val="es-CO"/>
        </w:rPr>
        <w:t>de</w:t>
      </w:r>
      <w:r w:rsidRPr="00A51BF5">
        <w:rPr>
          <w:spacing w:val="-31"/>
          <w:sz w:val="24"/>
          <w:lang w:val="es-CO"/>
        </w:rPr>
        <w:t xml:space="preserve"> </w:t>
      </w:r>
      <w:r w:rsidR="00103ACD" w:rsidRPr="00A51BF5">
        <w:rPr>
          <w:spacing w:val="-2"/>
          <w:sz w:val="24"/>
          <w:lang w:val="es-CO"/>
        </w:rPr>
        <w:t>la</w:t>
      </w:r>
      <w:r w:rsidRPr="00A51BF5">
        <w:rPr>
          <w:spacing w:val="-32"/>
          <w:sz w:val="24"/>
          <w:lang w:val="es-CO"/>
        </w:rPr>
        <w:t xml:space="preserve"> </w:t>
      </w:r>
      <w:r w:rsidRPr="00A51BF5">
        <w:rPr>
          <w:spacing w:val="-2"/>
          <w:sz w:val="24"/>
          <w:lang w:val="es-CO"/>
        </w:rPr>
        <w:t xml:space="preserve">ENTIDAD </w:t>
      </w:r>
      <w:r w:rsidRPr="00A51BF5">
        <w:rPr>
          <w:sz w:val="24"/>
          <w:lang w:val="es-CO"/>
        </w:rPr>
        <w:t>cumplan con sus requisitos.</w:t>
      </w:r>
    </w:p>
    <w:p w14:paraId="4C8AE6EB" w14:textId="2E9BDCCA" w:rsidR="00BD6814" w:rsidRPr="00A51BF5" w:rsidRDefault="000E0286" w:rsidP="007D788B">
      <w:pPr>
        <w:pStyle w:val="Prrafodelista"/>
        <w:numPr>
          <w:ilvl w:val="0"/>
          <w:numId w:val="32"/>
        </w:numPr>
        <w:tabs>
          <w:tab w:val="left" w:pos="525"/>
        </w:tabs>
        <w:spacing w:line="273" w:lineRule="auto"/>
        <w:ind w:right="169"/>
        <w:rPr>
          <w:sz w:val="24"/>
          <w:lang w:val="es-CO"/>
        </w:rPr>
      </w:pPr>
      <w:r w:rsidRPr="00A51BF5">
        <w:rPr>
          <w:sz w:val="24"/>
          <w:lang w:val="es-CO"/>
        </w:rPr>
        <w:t>Garantizar</w:t>
      </w:r>
      <w:r w:rsidRPr="00A51BF5">
        <w:rPr>
          <w:spacing w:val="-16"/>
          <w:sz w:val="24"/>
          <w:lang w:val="es-CO"/>
        </w:rPr>
        <w:t xml:space="preserve"> </w:t>
      </w:r>
      <w:r w:rsidRPr="00A51BF5">
        <w:rPr>
          <w:sz w:val="24"/>
          <w:lang w:val="es-CO"/>
        </w:rPr>
        <w:t>que</w:t>
      </w:r>
      <w:r w:rsidRPr="00A51BF5">
        <w:rPr>
          <w:spacing w:val="-15"/>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información</w:t>
      </w:r>
      <w:r w:rsidRPr="00A51BF5">
        <w:rPr>
          <w:spacing w:val="-14"/>
          <w:sz w:val="24"/>
          <w:lang w:val="es-CO"/>
        </w:rPr>
        <w:t xml:space="preserve"> </w:t>
      </w:r>
      <w:r w:rsidRPr="00A51BF5">
        <w:rPr>
          <w:sz w:val="24"/>
          <w:lang w:val="es-CO"/>
        </w:rPr>
        <w:t>contenida</w:t>
      </w:r>
      <w:r w:rsidRPr="00A51BF5">
        <w:rPr>
          <w:spacing w:val="-15"/>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catálogos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cumpla</w:t>
      </w:r>
      <w:r w:rsidRPr="00A51BF5">
        <w:rPr>
          <w:spacing w:val="-16"/>
          <w:sz w:val="24"/>
          <w:lang w:val="es-CO"/>
        </w:rPr>
        <w:t xml:space="preserve"> </w:t>
      </w:r>
      <w:r w:rsidRPr="00A51BF5">
        <w:rPr>
          <w:sz w:val="24"/>
          <w:lang w:val="es-CO"/>
        </w:rPr>
        <w:t>con las</w:t>
      </w:r>
      <w:r w:rsidRPr="00A51BF5">
        <w:rPr>
          <w:spacing w:val="-16"/>
          <w:sz w:val="24"/>
          <w:lang w:val="es-CO"/>
        </w:rPr>
        <w:t xml:space="preserve"> </w:t>
      </w:r>
      <w:r w:rsidRPr="00A51BF5">
        <w:rPr>
          <w:sz w:val="24"/>
          <w:lang w:val="es-CO"/>
        </w:rPr>
        <w:t>necesidades</w:t>
      </w:r>
      <w:r w:rsidRPr="00A51BF5">
        <w:rPr>
          <w:spacing w:val="-15"/>
          <w:sz w:val="24"/>
          <w:lang w:val="es-CO"/>
        </w:rPr>
        <w:t xml:space="preserve"> </w:t>
      </w:r>
      <w:r w:rsidRPr="00A51BF5">
        <w:rPr>
          <w:sz w:val="24"/>
          <w:lang w:val="es-CO"/>
        </w:rPr>
        <w:t>actuales</w:t>
      </w:r>
      <w:r w:rsidRPr="00A51BF5">
        <w:rPr>
          <w:spacing w:val="-15"/>
          <w:sz w:val="24"/>
          <w:lang w:val="es-CO"/>
        </w:rPr>
        <w:t xml:space="preserve"> </w:t>
      </w:r>
      <w:r w:rsidRPr="00A51BF5">
        <w:rPr>
          <w:sz w:val="24"/>
          <w:lang w:val="es-CO"/>
        </w:rPr>
        <w:t>y</w:t>
      </w:r>
      <w:r w:rsidRPr="00A51BF5">
        <w:rPr>
          <w:spacing w:val="-18"/>
          <w:sz w:val="24"/>
          <w:lang w:val="es-CO"/>
        </w:rPr>
        <w:t xml:space="preserve"> </w:t>
      </w:r>
      <w:r w:rsidRPr="00A51BF5">
        <w:rPr>
          <w:sz w:val="24"/>
          <w:lang w:val="es-CO"/>
        </w:rPr>
        <w:t>previstas</w:t>
      </w:r>
      <w:r w:rsidRPr="00A51BF5">
        <w:rPr>
          <w:spacing w:val="-15"/>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las</w:t>
      </w:r>
      <w:r w:rsidRPr="00A51BF5">
        <w:rPr>
          <w:spacing w:val="-16"/>
          <w:sz w:val="24"/>
          <w:lang w:val="es-CO"/>
        </w:rPr>
        <w:t xml:space="preserve"> </w:t>
      </w:r>
      <w:r w:rsidRPr="00A51BF5">
        <w:rPr>
          <w:sz w:val="24"/>
          <w:lang w:val="es-CO"/>
        </w:rPr>
        <w:t>partes</w:t>
      </w:r>
      <w:r w:rsidRPr="00A51BF5">
        <w:rPr>
          <w:spacing w:val="-15"/>
          <w:sz w:val="24"/>
          <w:lang w:val="es-CO"/>
        </w:rPr>
        <w:t xml:space="preserve"> </w:t>
      </w:r>
      <w:r w:rsidRPr="00A51BF5">
        <w:rPr>
          <w:sz w:val="24"/>
          <w:lang w:val="es-CO"/>
        </w:rPr>
        <w:t>interesadas</w:t>
      </w:r>
      <w:r w:rsidRPr="00A51BF5">
        <w:rPr>
          <w:spacing w:val="-15"/>
          <w:sz w:val="24"/>
          <w:lang w:val="es-CO"/>
        </w:rPr>
        <w:t xml:space="preserve"> </w:t>
      </w:r>
      <w:r w:rsidRPr="00A51BF5">
        <w:rPr>
          <w:sz w:val="24"/>
          <w:lang w:val="es-CO"/>
        </w:rPr>
        <w:t>y</w:t>
      </w:r>
      <w:r w:rsidRPr="00A51BF5">
        <w:rPr>
          <w:spacing w:val="-18"/>
          <w:sz w:val="24"/>
          <w:lang w:val="es-CO"/>
        </w:rPr>
        <w:t xml:space="preserve"> </w:t>
      </w:r>
      <w:r w:rsidRPr="00A51BF5">
        <w:rPr>
          <w:sz w:val="24"/>
          <w:lang w:val="es-CO"/>
        </w:rPr>
        <w:t>de</w:t>
      </w:r>
      <w:r w:rsidRPr="00A51BF5">
        <w:rPr>
          <w:spacing w:val="-16"/>
          <w:sz w:val="24"/>
          <w:lang w:val="es-CO"/>
        </w:rPr>
        <w:t xml:space="preserve"> </w:t>
      </w:r>
      <w:r w:rsidR="00103ACD" w:rsidRPr="00A51BF5">
        <w:rPr>
          <w:sz w:val="24"/>
          <w:lang w:val="es-CO"/>
        </w:rPr>
        <w:t>la</w:t>
      </w:r>
      <w:r w:rsidRPr="00A51BF5">
        <w:rPr>
          <w:spacing w:val="-14"/>
          <w:sz w:val="24"/>
          <w:lang w:val="es-CO"/>
        </w:rPr>
        <w:t xml:space="preserve"> </w:t>
      </w:r>
      <w:r w:rsidRPr="00A51BF5">
        <w:rPr>
          <w:sz w:val="24"/>
          <w:lang w:val="es-CO"/>
        </w:rPr>
        <w:t>ENTIDAD.</w:t>
      </w:r>
    </w:p>
    <w:p w14:paraId="07C9916D" w14:textId="5F371119" w:rsidR="00BD6814" w:rsidRPr="00A51BF5" w:rsidRDefault="000E0286" w:rsidP="007D788B">
      <w:pPr>
        <w:pStyle w:val="Prrafodelista"/>
        <w:numPr>
          <w:ilvl w:val="0"/>
          <w:numId w:val="32"/>
        </w:numPr>
        <w:tabs>
          <w:tab w:val="left" w:pos="525"/>
        </w:tabs>
        <w:spacing w:line="271" w:lineRule="auto"/>
        <w:ind w:right="162"/>
        <w:rPr>
          <w:sz w:val="24"/>
          <w:lang w:val="es-CO"/>
        </w:rPr>
      </w:pPr>
      <w:r w:rsidRPr="00A51BF5">
        <w:rPr>
          <w:spacing w:val="-2"/>
          <w:sz w:val="24"/>
          <w:lang w:val="es-CO"/>
        </w:rPr>
        <w:t>Entregar</w:t>
      </w:r>
      <w:r w:rsidRPr="00A51BF5">
        <w:rPr>
          <w:spacing w:val="-33"/>
          <w:sz w:val="24"/>
          <w:lang w:val="es-CO"/>
        </w:rPr>
        <w:t xml:space="preserve"> </w:t>
      </w:r>
      <w:r w:rsidRPr="00A51BF5">
        <w:rPr>
          <w:spacing w:val="-2"/>
          <w:sz w:val="24"/>
          <w:lang w:val="es-CO"/>
        </w:rPr>
        <w:t>y</w:t>
      </w:r>
      <w:r w:rsidRPr="00A51BF5">
        <w:rPr>
          <w:spacing w:val="-30"/>
          <w:sz w:val="24"/>
          <w:lang w:val="es-CO"/>
        </w:rPr>
        <w:t xml:space="preserve"> </w:t>
      </w:r>
      <w:r w:rsidRPr="00A51BF5">
        <w:rPr>
          <w:spacing w:val="-2"/>
          <w:sz w:val="24"/>
          <w:lang w:val="es-CO"/>
        </w:rPr>
        <w:t>mantener</w:t>
      </w:r>
      <w:r w:rsidRPr="00A51BF5">
        <w:rPr>
          <w:spacing w:val="-31"/>
          <w:sz w:val="24"/>
          <w:lang w:val="es-CO"/>
        </w:rPr>
        <w:t xml:space="preserve"> </w:t>
      </w:r>
      <w:r w:rsidRPr="00A51BF5">
        <w:rPr>
          <w:spacing w:val="-2"/>
          <w:sz w:val="24"/>
          <w:lang w:val="es-CO"/>
        </w:rPr>
        <w:t>la</w:t>
      </w:r>
      <w:r w:rsidRPr="00A51BF5">
        <w:rPr>
          <w:spacing w:val="-30"/>
          <w:sz w:val="24"/>
          <w:lang w:val="es-CO"/>
        </w:rPr>
        <w:t xml:space="preserve"> </w:t>
      </w:r>
      <w:r w:rsidRPr="00A51BF5">
        <w:rPr>
          <w:spacing w:val="-2"/>
          <w:sz w:val="24"/>
          <w:lang w:val="es-CO"/>
        </w:rPr>
        <w:t>lista</w:t>
      </w:r>
      <w:r w:rsidRPr="00A51BF5">
        <w:rPr>
          <w:spacing w:val="-31"/>
          <w:sz w:val="24"/>
          <w:lang w:val="es-CO"/>
        </w:rPr>
        <w:t xml:space="preserve"> </w:t>
      </w:r>
      <w:r w:rsidRPr="00A51BF5">
        <w:rPr>
          <w:spacing w:val="-2"/>
          <w:sz w:val="24"/>
          <w:lang w:val="es-CO"/>
        </w:rPr>
        <w:t>de</w:t>
      </w:r>
      <w:r w:rsidRPr="00A51BF5">
        <w:rPr>
          <w:spacing w:val="-29"/>
          <w:sz w:val="24"/>
          <w:lang w:val="es-CO"/>
        </w:rPr>
        <w:t xml:space="preserve"> </w:t>
      </w:r>
      <w:r w:rsidRPr="00A51BF5">
        <w:rPr>
          <w:spacing w:val="-2"/>
          <w:sz w:val="24"/>
          <w:lang w:val="es-CO"/>
        </w:rPr>
        <w:t>los</w:t>
      </w:r>
      <w:r w:rsidRPr="00A51BF5">
        <w:rPr>
          <w:spacing w:val="-31"/>
          <w:sz w:val="24"/>
          <w:lang w:val="es-CO"/>
        </w:rPr>
        <w:t xml:space="preserve"> </w:t>
      </w:r>
      <w:r w:rsidRPr="00A51BF5">
        <w:rPr>
          <w:spacing w:val="-2"/>
          <w:sz w:val="24"/>
          <w:lang w:val="es-CO"/>
        </w:rPr>
        <w:t>principales</w:t>
      </w:r>
      <w:r w:rsidRPr="00A51BF5">
        <w:rPr>
          <w:spacing w:val="-29"/>
          <w:sz w:val="24"/>
          <w:lang w:val="es-CO"/>
        </w:rPr>
        <w:t xml:space="preserve"> </w:t>
      </w:r>
      <w:r w:rsidRPr="00A51BF5">
        <w:rPr>
          <w:spacing w:val="-2"/>
          <w:sz w:val="24"/>
          <w:lang w:val="es-CO"/>
        </w:rPr>
        <w:t>grupos</w:t>
      </w:r>
      <w:r w:rsidRPr="00A51BF5">
        <w:rPr>
          <w:spacing w:val="-29"/>
          <w:sz w:val="24"/>
          <w:lang w:val="es-CO"/>
        </w:rPr>
        <w:t xml:space="preserve"> </w:t>
      </w:r>
      <w:r w:rsidRPr="00A51BF5">
        <w:rPr>
          <w:spacing w:val="-2"/>
          <w:sz w:val="24"/>
          <w:lang w:val="es-CO"/>
        </w:rPr>
        <w:t>de</w:t>
      </w:r>
      <w:r w:rsidRPr="00A51BF5">
        <w:rPr>
          <w:spacing w:val="-29"/>
          <w:sz w:val="24"/>
          <w:lang w:val="es-CO"/>
        </w:rPr>
        <w:t xml:space="preserve"> </w:t>
      </w:r>
      <w:r w:rsidRPr="00A51BF5">
        <w:rPr>
          <w:spacing w:val="-2"/>
          <w:sz w:val="24"/>
          <w:lang w:val="es-CO"/>
        </w:rPr>
        <w:t>interesados</w:t>
      </w:r>
      <w:r w:rsidRPr="00A51BF5">
        <w:rPr>
          <w:spacing w:val="-28"/>
          <w:sz w:val="24"/>
          <w:lang w:val="es-CO"/>
        </w:rPr>
        <w:t xml:space="preserve"> </w:t>
      </w:r>
      <w:r w:rsidRPr="00A51BF5">
        <w:rPr>
          <w:spacing w:val="-2"/>
          <w:sz w:val="24"/>
          <w:lang w:val="es-CO"/>
        </w:rPr>
        <w:t>en</w:t>
      </w:r>
      <w:r w:rsidRPr="00A51BF5">
        <w:rPr>
          <w:spacing w:val="-30"/>
          <w:sz w:val="24"/>
          <w:lang w:val="es-CO"/>
        </w:rPr>
        <w:t xml:space="preserve"> </w:t>
      </w:r>
      <w:r w:rsidRPr="00A51BF5">
        <w:rPr>
          <w:spacing w:val="-2"/>
          <w:sz w:val="24"/>
          <w:lang w:val="es-CO"/>
        </w:rPr>
        <w:t>los</w:t>
      </w:r>
      <w:r w:rsidRPr="00A51BF5">
        <w:rPr>
          <w:spacing w:val="-29"/>
          <w:sz w:val="24"/>
          <w:lang w:val="es-CO"/>
        </w:rPr>
        <w:t xml:space="preserve"> </w:t>
      </w:r>
      <w:r w:rsidRPr="00A51BF5">
        <w:rPr>
          <w:spacing w:val="-2"/>
          <w:sz w:val="24"/>
          <w:lang w:val="es-CO"/>
        </w:rPr>
        <w:t xml:space="preserve">catálogos </w:t>
      </w:r>
      <w:r w:rsidRPr="00A51BF5">
        <w:rPr>
          <w:sz w:val="24"/>
          <w:lang w:val="es-CO"/>
        </w:rPr>
        <w:t>de servicios y sus preocupaciones.</w:t>
      </w:r>
    </w:p>
    <w:p w14:paraId="5ADCC415" w14:textId="77777777" w:rsidR="00BD6814" w:rsidRPr="00A51BF5" w:rsidRDefault="000E0286" w:rsidP="007D788B">
      <w:pPr>
        <w:pStyle w:val="Prrafodelista"/>
        <w:numPr>
          <w:ilvl w:val="0"/>
          <w:numId w:val="32"/>
        </w:numPr>
        <w:tabs>
          <w:tab w:val="left" w:pos="524"/>
        </w:tabs>
        <w:ind w:left="524" w:hanging="359"/>
        <w:rPr>
          <w:sz w:val="24"/>
          <w:lang w:val="es-CO"/>
        </w:rPr>
      </w:pPr>
      <w:r w:rsidRPr="00A51BF5">
        <w:rPr>
          <w:spacing w:val="-2"/>
          <w:sz w:val="24"/>
          <w:lang w:val="es-CO"/>
        </w:rPr>
        <w:t>Gestionar</w:t>
      </w:r>
      <w:r w:rsidRPr="00A51BF5">
        <w:rPr>
          <w:spacing w:val="-17"/>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requisitos</w:t>
      </w:r>
      <w:r w:rsidRPr="00A51BF5">
        <w:rPr>
          <w:spacing w:val="-15"/>
          <w:sz w:val="24"/>
          <w:lang w:val="es-CO"/>
        </w:rPr>
        <w:t xml:space="preserve"> </w:t>
      </w:r>
      <w:r w:rsidRPr="00A51BF5">
        <w:rPr>
          <w:spacing w:val="-2"/>
          <w:sz w:val="24"/>
          <w:lang w:val="es-CO"/>
        </w:rPr>
        <w:t>acordados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interesados.</w:t>
      </w:r>
    </w:p>
    <w:p w14:paraId="625B5063" w14:textId="77777777" w:rsidR="00BD6814" w:rsidRPr="00A51BF5" w:rsidRDefault="000E0286" w:rsidP="007D788B">
      <w:pPr>
        <w:pStyle w:val="Prrafodelista"/>
        <w:numPr>
          <w:ilvl w:val="0"/>
          <w:numId w:val="32"/>
        </w:numPr>
        <w:tabs>
          <w:tab w:val="left" w:pos="524"/>
        </w:tabs>
        <w:spacing w:before="34"/>
        <w:ind w:left="524" w:hanging="359"/>
        <w:rPr>
          <w:sz w:val="24"/>
          <w:lang w:val="es-CO"/>
        </w:rPr>
      </w:pPr>
      <w:r w:rsidRPr="00A51BF5">
        <w:rPr>
          <w:spacing w:val="-4"/>
          <w:sz w:val="24"/>
          <w:lang w:val="es-CO"/>
        </w:rPr>
        <w:t>Estructurar</w:t>
      </w:r>
      <w:r w:rsidRPr="00A51BF5">
        <w:rPr>
          <w:spacing w:val="-20"/>
          <w:sz w:val="24"/>
          <w:lang w:val="es-CO"/>
        </w:rPr>
        <w:t xml:space="preserve"> </w:t>
      </w:r>
      <w:r w:rsidRPr="00A51BF5">
        <w:rPr>
          <w:spacing w:val="-4"/>
          <w:sz w:val="24"/>
          <w:lang w:val="es-CO"/>
        </w:rPr>
        <w:t>los</w:t>
      </w:r>
      <w:r w:rsidRPr="00A51BF5">
        <w:rPr>
          <w:spacing w:val="-19"/>
          <w:sz w:val="24"/>
          <w:lang w:val="es-CO"/>
        </w:rPr>
        <w:t xml:space="preserve"> </w:t>
      </w:r>
      <w:r w:rsidRPr="00A51BF5">
        <w:rPr>
          <w:spacing w:val="-4"/>
          <w:sz w:val="24"/>
          <w:lang w:val="es-CO"/>
        </w:rPr>
        <w:t>datos</w:t>
      </w:r>
      <w:r w:rsidRPr="00A51BF5">
        <w:rPr>
          <w:spacing w:val="-17"/>
          <w:sz w:val="24"/>
          <w:lang w:val="es-CO"/>
        </w:rPr>
        <w:t xml:space="preserve"> </w:t>
      </w:r>
      <w:r w:rsidRPr="00A51BF5">
        <w:rPr>
          <w:spacing w:val="-4"/>
          <w:sz w:val="24"/>
          <w:lang w:val="es-CO"/>
        </w:rPr>
        <w:t>del</w:t>
      </w:r>
      <w:r w:rsidRPr="00A51BF5">
        <w:rPr>
          <w:spacing w:val="-19"/>
          <w:sz w:val="24"/>
          <w:lang w:val="es-CO"/>
        </w:rPr>
        <w:t xml:space="preserve"> </w:t>
      </w:r>
      <w:r w:rsidRPr="00A51BF5">
        <w:rPr>
          <w:spacing w:val="-4"/>
          <w:sz w:val="24"/>
          <w:lang w:val="es-CO"/>
        </w:rPr>
        <w:t>catálogo</w:t>
      </w:r>
      <w:r w:rsidRPr="00A51BF5">
        <w:rPr>
          <w:spacing w:val="-19"/>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servicios.</w:t>
      </w:r>
    </w:p>
    <w:p w14:paraId="6427E258" w14:textId="22396F45" w:rsidR="00BD6814" w:rsidRPr="00A51BF5" w:rsidRDefault="000E0286" w:rsidP="007D788B">
      <w:pPr>
        <w:pStyle w:val="Prrafodelista"/>
        <w:numPr>
          <w:ilvl w:val="0"/>
          <w:numId w:val="32"/>
        </w:numPr>
        <w:tabs>
          <w:tab w:val="left" w:pos="525"/>
        </w:tabs>
        <w:spacing w:before="38" w:line="271" w:lineRule="auto"/>
        <w:ind w:right="166"/>
        <w:rPr>
          <w:sz w:val="24"/>
          <w:lang w:val="es-CO"/>
        </w:rPr>
      </w:pPr>
      <w:r w:rsidRPr="00A51BF5">
        <w:rPr>
          <w:spacing w:val="-4"/>
          <w:sz w:val="24"/>
          <w:lang w:val="es-CO"/>
        </w:rPr>
        <w:t>Diseñar</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obtener</w:t>
      </w:r>
      <w:r w:rsidRPr="00A51BF5">
        <w:rPr>
          <w:spacing w:val="-14"/>
          <w:sz w:val="24"/>
          <w:lang w:val="es-CO"/>
        </w:rPr>
        <w:t xml:space="preserve"> </w:t>
      </w:r>
      <w:r w:rsidRPr="00A51BF5">
        <w:rPr>
          <w:spacing w:val="-4"/>
          <w:sz w:val="24"/>
          <w:lang w:val="es-CO"/>
        </w:rPr>
        <w:t>los</w:t>
      </w:r>
      <w:r w:rsidRPr="00A51BF5">
        <w:rPr>
          <w:spacing w:val="-13"/>
          <w:sz w:val="24"/>
          <w:lang w:val="es-CO"/>
        </w:rPr>
        <w:t xml:space="preserve"> </w:t>
      </w:r>
      <w:r w:rsidRPr="00A51BF5">
        <w:rPr>
          <w:spacing w:val="-4"/>
          <w:sz w:val="24"/>
          <w:lang w:val="es-CO"/>
        </w:rPr>
        <w:t>datos</w:t>
      </w:r>
      <w:r w:rsidRPr="00A51BF5">
        <w:rPr>
          <w:spacing w:val="-12"/>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construir,</w:t>
      </w:r>
      <w:r w:rsidRPr="00A51BF5">
        <w:rPr>
          <w:spacing w:val="-12"/>
          <w:sz w:val="24"/>
          <w:lang w:val="es-CO"/>
        </w:rPr>
        <w:t xml:space="preserve"> </w:t>
      </w:r>
      <w:r w:rsidRPr="00A51BF5">
        <w:rPr>
          <w:spacing w:val="-4"/>
          <w:sz w:val="24"/>
          <w:lang w:val="es-CO"/>
        </w:rPr>
        <w:t>así</w:t>
      </w:r>
      <w:r w:rsidRPr="00A51BF5">
        <w:rPr>
          <w:spacing w:val="-13"/>
          <w:sz w:val="24"/>
          <w:lang w:val="es-CO"/>
        </w:rPr>
        <w:t xml:space="preserve"> </w:t>
      </w:r>
      <w:r w:rsidRPr="00A51BF5">
        <w:rPr>
          <w:spacing w:val="-4"/>
          <w:sz w:val="24"/>
          <w:lang w:val="es-CO"/>
        </w:rPr>
        <w:t>como</w:t>
      </w:r>
      <w:r w:rsidRPr="00A51BF5">
        <w:rPr>
          <w:spacing w:val="-12"/>
          <w:sz w:val="24"/>
          <w:lang w:val="es-CO"/>
        </w:rPr>
        <w:t xml:space="preserve"> </w:t>
      </w:r>
      <w:r w:rsidRPr="00A51BF5">
        <w:rPr>
          <w:spacing w:val="-4"/>
          <w:sz w:val="24"/>
          <w:lang w:val="es-CO"/>
        </w:rPr>
        <w:t>construir</w:t>
      </w:r>
      <w:r w:rsidRPr="00A51BF5">
        <w:rPr>
          <w:spacing w:val="-14"/>
          <w:sz w:val="24"/>
          <w:lang w:val="es-CO"/>
        </w:rPr>
        <w:t xml:space="preserve"> </w:t>
      </w:r>
      <w:r w:rsidRPr="00A51BF5">
        <w:rPr>
          <w:spacing w:val="-4"/>
          <w:sz w:val="24"/>
          <w:lang w:val="es-CO"/>
        </w:rPr>
        <w:t>las</w:t>
      </w:r>
      <w:r w:rsidRPr="00A51BF5">
        <w:rPr>
          <w:spacing w:val="-13"/>
          <w:sz w:val="24"/>
          <w:lang w:val="es-CO"/>
        </w:rPr>
        <w:t xml:space="preserve"> </w:t>
      </w:r>
      <w:r w:rsidRPr="00A51BF5">
        <w:rPr>
          <w:spacing w:val="-4"/>
          <w:sz w:val="24"/>
          <w:lang w:val="es-CO"/>
        </w:rPr>
        <w:t>vistas</w:t>
      </w:r>
      <w:r w:rsidRPr="00A51BF5">
        <w:rPr>
          <w:spacing w:val="-13"/>
          <w:sz w:val="24"/>
          <w:lang w:val="es-CO"/>
        </w:rPr>
        <w:t xml:space="preserve"> </w:t>
      </w:r>
      <w:r w:rsidRPr="00A51BF5">
        <w:rPr>
          <w:spacing w:val="-4"/>
          <w:sz w:val="24"/>
          <w:lang w:val="es-CO"/>
        </w:rPr>
        <w:t>estándar</w:t>
      </w:r>
      <w:r w:rsidRPr="00A51BF5">
        <w:rPr>
          <w:spacing w:val="-14"/>
          <w:sz w:val="24"/>
          <w:lang w:val="es-CO"/>
        </w:rPr>
        <w:t xml:space="preserve"> </w:t>
      </w:r>
      <w:r w:rsidRPr="00A51BF5">
        <w:rPr>
          <w:spacing w:val="-4"/>
          <w:sz w:val="24"/>
          <w:lang w:val="es-CO"/>
        </w:rPr>
        <w:t>del catálogo</w:t>
      </w:r>
      <w:r w:rsidRPr="00A51BF5">
        <w:rPr>
          <w:spacing w:val="-13"/>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servicios</w:t>
      </w:r>
      <w:r w:rsidRPr="00A51BF5">
        <w:rPr>
          <w:spacing w:val="-11"/>
          <w:sz w:val="24"/>
          <w:lang w:val="es-CO"/>
        </w:rPr>
        <w:t xml:space="preserve"> </w:t>
      </w:r>
      <w:r w:rsidRPr="00A51BF5">
        <w:rPr>
          <w:spacing w:val="-4"/>
          <w:sz w:val="24"/>
          <w:lang w:val="es-CO"/>
        </w:rPr>
        <w:t>que</w:t>
      </w:r>
      <w:r w:rsidRPr="00A51BF5">
        <w:rPr>
          <w:spacing w:val="-10"/>
          <w:sz w:val="24"/>
          <w:lang w:val="es-CO"/>
        </w:rPr>
        <w:t xml:space="preserve"> </w:t>
      </w:r>
      <w:r w:rsidRPr="00A51BF5">
        <w:rPr>
          <w:spacing w:val="-4"/>
          <w:sz w:val="24"/>
          <w:lang w:val="es-CO"/>
        </w:rPr>
        <w:t>se</w:t>
      </w:r>
      <w:r w:rsidRPr="00A51BF5">
        <w:rPr>
          <w:spacing w:val="-10"/>
          <w:sz w:val="24"/>
          <w:lang w:val="es-CO"/>
        </w:rPr>
        <w:t xml:space="preserve"> </w:t>
      </w:r>
      <w:r w:rsidRPr="00A51BF5">
        <w:rPr>
          <w:spacing w:val="-4"/>
          <w:sz w:val="24"/>
          <w:lang w:val="es-CO"/>
        </w:rPr>
        <w:t>acuerden</w:t>
      </w:r>
      <w:r w:rsidRPr="00A51BF5">
        <w:rPr>
          <w:spacing w:val="-11"/>
          <w:sz w:val="24"/>
          <w:lang w:val="es-CO"/>
        </w:rPr>
        <w:t xml:space="preserve"> </w:t>
      </w:r>
      <w:r w:rsidRPr="00A51BF5">
        <w:rPr>
          <w:spacing w:val="-4"/>
          <w:sz w:val="24"/>
          <w:lang w:val="es-CO"/>
        </w:rPr>
        <w:t>con</w:t>
      </w:r>
      <w:r w:rsidRPr="00A51BF5">
        <w:rPr>
          <w:spacing w:val="-10"/>
          <w:sz w:val="24"/>
          <w:lang w:val="es-CO"/>
        </w:rPr>
        <w:t xml:space="preserve"> </w:t>
      </w:r>
      <w:r w:rsidR="00103ACD" w:rsidRPr="00A51BF5">
        <w:rPr>
          <w:spacing w:val="-4"/>
          <w:sz w:val="24"/>
          <w:lang w:val="es-CO"/>
        </w:rPr>
        <w:t>la</w:t>
      </w:r>
      <w:r w:rsidRPr="00A51BF5">
        <w:rPr>
          <w:spacing w:val="-7"/>
          <w:sz w:val="24"/>
          <w:lang w:val="es-CO"/>
        </w:rPr>
        <w:t xml:space="preserve"> </w:t>
      </w:r>
      <w:r w:rsidRPr="00A51BF5">
        <w:rPr>
          <w:spacing w:val="-4"/>
          <w:sz w:val="24"/>
          <w:lang w:val="es-CO"/>
        </w:rPr>
        <w:t>ENTIDAD</w:t>
      </w:r>
      <w:r w:rsidRPr="00A51BF5">
        <w:rPr>
          <w:spacing w:val="-10"/>
          <w:sz w:val="24"/>
          <w:lang w:val="es-CO"/>
        </w:rPr>
        <w:t xml:space="preserve"> </w:t>
      </w:r>
      <w:r w:rsidRPr="00A51BF5">
        <w:rPr>
          <w:spacing w:val="-4"/>
          <w:sz w:val="24"/>
          <w:lang w:val="es-CO"/>
        </w:rPr>
        <w:t>(vistas</w:t>
      </w:r>
      <w:r w:rsidRPr="00A51BF5">
        <w:rPr>
          <w:spacing w:val="-10"/>
          <w:sz w:val="24"/>
          <w:lang w:val="es-CO"/>
        </w:rPr>
        <w:t xml:space="preserve"> </w:t>
      </w:r>
      <w:r w:rsidRPr="00A51BF5">
        <w:rPr>
          <w:spacing w:val="-4"/>
          <w:sz w:val="24"/>
          <w:lang w:val="es-CO"/>
        </w:rPr>
        <w:t>para</w:t>
      </w:r>
      <w:r w:rsidRPr="00A51BF5">
        <w:rPr>
          <w:spacing w:val="-9"/>
          <w:sz w:val="24"/>
          <w:lang w:val="es-CO"/>
        </w:rPr>
        <w:t xml:space="preserve"> </w:t>
      </w:r>
      <w:r w:rsidRPr="00A51BF5">
        <w:rPr>
          <w:spacing w:val="-4"/>
          <w:sz w:val="24"/>
          <w:lang w:val="es-CO"/>
        </w:rPr>
        <w:t>usuarios,</w:t>
      </w:r>
      <w:r w:rsidRPr="00A51BF5">
        <w:rPr>
          <w:spacing w:val="-10"/>
          <w:sz w:val="24"/>
          <w:lang w:val="es-CO"/>
        </w:rPr>
        <w:t xml:space="preserve"> </w:t>
      </w:r>
      <w:r w:rsidRPr="00A51BF5">
        <w:rPr>
          <w:spacing w:val="-4"/>
          <w:sz w:val="24"/>
          <w:lang w:val="es-CO"/>
        </w:rPr>
        <w:t xml:space="preserve">cliente </w:t>
      </w:r>
      <w:r w:rsidRPr="00A51BF5">
        <w:rPr>
          <w:spacing w:val="-6"/>
          <w:sz w:val="24"/>
          <w:lang w:val="es-CO"/>
        </w:rPr>
        <w:t>y</w:t>
      </w:r>
      <w:r w:rsidRPr="00A51BF5">
        <w:rPr>
          <w:spacing w:val="-13"/>
          <w:sz w:val="24"/>
          <w:lang w:val="es-CO"/>
        </w:rPr>
        <w:t xml:space="preserve"> </w:t>
      </w:r>
      <w:r w:rsidRPr="00A51BF5">
        <w:rPr>
          <w:spacing w:val="-6"/>
          <w:sz w:val="24"/>
          <w:lang w:val="es-CO"/>
        </w:rPr>
        <w:t>las</w:t>
      </w:r>
      <w:r w:rsidRPr="00A51BF5">
        <w:rPr>
          <w:spacing w:val="-12"/>
          <w:sz w:val="24"/>
          <w:lang w:val="es-CO"/>
        </w:rPr>
        <w:t xml:space="preserve"> </w:t>
      </w:r>
      <w:r w:rsidRPr="00A51BF5">
        <w:rPr>
          <w:spacing w:val="-6"/>
          <w:sz w:val="24"/>
          <w:lang w:val="es-CO"/>
        </w:rPr>
        <w:t>técnicas</w:t>
      </w:r>
      <w:r w:rsidRPr="00A51BF5">
        <w:rPr>
          <w:spacing w:val="-11"/>
          <w:sz w:val="24"/>
          <w:lang w:val="es-CO"/>
        </w:rPr>
        <w:t xml:space="preserve"> </w:t>
      </w:r>
      <w:r w:rsidRPr="00A51BF5">
        <w:rPr>
          <w:spacing w:val="-6"/>
          <w:sz w:val="24"/>
          <w:lang w:val="es-CO"/>
        </w:rPr>
        <w:t>requeridas</w:t>
      </w:r>
      <w:r w:rsidRPr="00A51BF5">
        <w:rPr>
          <w:spacing w:val="-11"/>
          <w:sz w:val="24"/>
          <w:lang w:val="es-CO"/>
        </w:rPr>
        <w:t xml:space="preserve"> </w:t>
      </w:r>
      <w:r w:rsidRPr="00A51BF5">
        <w:rPr>
          <w:spacing w:val="-6"/>
          <w:sz w:val="24"/>
          <w:lang w:val="es-CO"/>
        </w:rPr>
        <w:t>por</w:t>
      </w:r>
      <w:r w:rsidRPr="00A51BF5">
        <w:rPr>
          <w:spacing w:val="-11"/>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Unidad</w:t>
      </w:r>
      <w:r w:rsidRPr="00A51BF5">
        <w:rPr>
          <w:spacing w:val="-10"/>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Transformación</w:t>
      </w:r>
      <w:r w:rsidRPr="00A51BF5">
        <w:rPr>
          <w:spacing w:val="-13"/>
          <w:sz w:val="24"/>
          <w:lang w:val="es-CO"/>
        </w:rPr>
        <w:t xml:space="preserve"> </w:t>
      </w:r>
      <w:r w:rsidRPr="00A51BF5">
        <w:rPr>
          <w:spacing w:val="-6"/>
          <w:sz w:val="24"/>
          <w:lang w:val="es-CO"/>
        </w:rPr>
        <w:t>Digital</w:t>
      </w:r>
      <w:r w:rsidRPr="00A51BF5">
        <w:rPr>
          <w:spacing w:val="-12"/>
          <w:sz w:val="24"/>
          <w:lang w:val="es-CO"/>
        </w:rPr>
        <w:t xml:space="preserve"> </w:t>
      </w:r>
      <w:r w:rsidRPr="00A51BF5">
        <w:rPr>
          <w:spacing w:val="-6"/>
          <w:sz w:val="24"/>
          <w:lang w:val="es-CO"/>
        </w:rPr>
        <w:t>e</w:t>
      </w:r>
      <w:r w:rsidRPr="00A51BF5">
        <w:rPr>
          <w:spacing w:val="-7"/>
          <w:sz w:val="24"/>
          <w:lang w:val="es-CO"/>
        </w:rPr>
        <w:t xml:space="preserve"> </w:t>
      </w:r>
      <w:r w:rsidRPr="00A51BF5">
        <w:rPr>
          <w:spacing w:val="-6"/>
          <w:sz w:val="24"/>
          <w:lang w:val="es-CO"/>
        </w:rPr>
        <w:t>Informática</w:t>
      </w:r>
      <w:r w:rsidRPr="00A51BF5">
        <w:rPr>
          <w:spacing w:val="-10"/>
          <w:sz w:val="24"/>
          <w:lang w:val="es-CO"/>
        </w:rPr>
        <w:t xml:space="preserve"> </w:t>
      </w:r>
      <w:r w:rsidRPr="00A51BF5">
        <w:rPr>
          <w:spacing w:val="-6"/>
          <w:sz w:val="24"/>
          <w:lang w:val="es-CO"/>
        </w:rPr>
        <w:t xml:space="preserve">como </w:t>
      </w:r>
      <w:r w:rsidRPr="00A51BF5">
        <w:rPr>
          <w:spacing w:val="-2"/>
          <w:sz w:val="24"/>
          <w:lang w:val="es-CO"/>
        </w:rPr>
        <w:t>prestador</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servicios</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00103ACD" w:rsidRPr="00A51BF5">
        <w:rPr>
          <w:spacing w:val="-2"/>
          <w:sz w:val="24"/>
          <w:lang w:val="es-CO"/>
        </w:rPr>
        <w:t>la</w:t>
      </w:r>
      <w:r w:rsidRPr="00A51BF5">
        <w:rPr>
          <w:spacing w:val="-16"/>
          <w:sz w:val="24"/>
          <w:lang w:val="es-CO"/>
        </w:rPr>
        <w:t xml:space="preserve"> </w:t>
      </w:r>
      <w:r w:rsidRPr="00A51BF5">
        <w:rPr>
          <w:spacing w:val="-2"/>
          <w:sz w:val="24"/>
          <w:lang w:val="es-CO"/>
        </w:rPr>
        <w:t>ENTIDAD)</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entregar</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manuales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usuario</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 xml:space="preserve">la </w:t>
      </w:r>
      <w:r w:rsidRPr="00A51BF5">
        <w:rPr>
          <w:sz w:val="24"/>
          <w:lang w:val="es-CO"/>
        </w:rPr>
        <w:t>configuración</w:t>
      </w:r>
      <w:r w:rsidRPr="00A51BF5">
        <w:rPr>
          <w:spacing w:val="-5"/>
          <w:sz w:val="24"/>
          <w:lang w:val="es-CO"/>
        </w:rPr>
        <w:t xml:space="preserve"> </w:t>
      </w:r>
      <w:r w:rsidRPr="00A51BF5">
        <w:rPr>
          <w:sz w:val="24"/>
          <w:lang w:val="es-CO"/>
        </w:rPr>
        <w:t>y</w:t>
      </w:r>
      <w:r w:rsidRPr="00A51BF5">
        <w:rPr>
          <w:spacing w:val="-9"/>
          <w:sz w:val="24"/>
          <w:lang w:val="es-CO"/>
        </w:rPr>
        <w:t xml:space="preserve"> </w:t>
      </w:r>
      <w:r w:rsidRPr="00A51BF5">
        <w:rPr>
          <w:sz w:val="24"/>
          <w:lang w:val="es-CO"/>
        </w:rPr>
        <w:t>el</w:t>
      </w:r>
      <w:r w:rsidRPr="00A51BF5">
        <w:rPr>
          <w:spacing w:val="-9"/>
          <w:sz w:val="24"/>
          <w:lang w:val="es-CO"/>
        </w:rPr>
        <w:t xml:space="preserve"> </w:t>
      </w:r>
      <w:r w:rsidRPr="00A51BF5">
        <w:rPr>
          <w:sz w:val="24"/>
          <w:lang w:val="es-CO"/>
        </w:rPr>
        <w:t>uso</w:t>
      </w:r>
      <w:r w:rsidRPr="00A51BF5">
        <w:rPr>
          <w:spacing w:val="-5"/>
          <w:sz w:val="24"/>
          <w:lang w:val="es-CO"/>
        </w:rPr>
        <w:t xml:space="preserve"> </w:t>
      </w:r>
      <w:r w:rsidRPr="00A51BF5">
        <w:rPr>
          <w:sz w:val="24"/>
          <w:lang w:val="es-CO"/>
        </w:rPr>
        <w:t>de</w:t>
      </w:r>
      <w:r w:rsidRPr="00A51BF5">
        <w:rPr>
          <w:spacing w:val="-8"/>
          <w:sz w:val="24"/>
          <w:lang w:val="es-CO"/>
        </w:rPr>
        <w:t xml:space="preserve"> </w:t>
      </w:r>
      <w:r w:rsidRPr="00A51BF5">
        <w:rPr>
          <w:sz w:val="24"/>
          <w:lang w:val="es-CO"/>
        </w:rPr>
        <w:t>dichas</w:t>
      </w:r>
      <w:r w:rsidRPr="00A51BF5">
        <w:rPr>
          <w:spacing w:val="-8"/>
          <w:sz w:val="24"/>
          <w:lang w:val="es-CO"/>
        </w:rPr>
        <w:t xml:space="preserve"> </w:t>
      </w:r>
      <w:r w:rsidRPr="00A51BF5">
        <w:rPr>
          <w:sz w:val="24"/>
          <w:lang w:val="es-CO"/>
        </w:rPr>
        <w:t>vistas.</w:t>
      </w:r>
    </w:p>
    <w:p w14:paraId="0723EB37" w14:textId="77777777" w:rsidR="00BD6814" w:rsidRPr="00A51BF5" w:rsidRDefault="000E0286" w:rsidP="007D788B">
      <w:pPr>
        <w:pStyle w:val="Prrafodelista"/>
        <w:numPr>
          <w:ilvl w:val="0"/>
          <w:numId w:val="32"/>
        </w:numPr>
        <w:tabs>
          <w:tab w:val="left" w:pos="524"/>
        </w:tabs>
        <w:spacing w:before="82"/>
        <w:ind w:left="524" w:hanging="359"/>
        <w:rPr>
          <w:sz w:val="24"/>
          <w:lang w:val="es-CO"/>
        </w:rPr>
      </w:pPr>
      <w:r w:rsidRPr="00A51BF5">
        <w:rPr>
          <w:spacing w:val="-6"/>
          <w:sz w:val="24"/>
          <w:lang w:val="es-CO"/>
        </w:rPr>
        <w:t>Diseñar,</w:t>
      </w:r>
      <w:r w:rsidRPr="00A51BF5">
        <w:rPr>
          <w:spacing w:val="-12"/>
          <w:sz w:val="24"/>
          <w:lang w:val="es-CO"/>
        </w:rPr>
        <w:t xml:space="preserve"> </w:t>
      </w:r>
      <w:r w:rsidRPr="00A51BF5">
        <w:rPr>
          <w:spacing w:val="-6"/>
          <w:sz w:val="24"/>
          <w:lang w:val="es-CO"/>
        </w:rPr>
        <w:t>entregar</w:t>
      </w:r>
      <w:r w:rsidRPr="00A51BF5">
        <w:rPr>
          <w:spacing w:val="-14"/>
          <w:sz w:val="24"/>
          <w:lang w:val="es-CO"/>
        </w:rPr>
        <w:t xml:space="preserve"> </w:t>
      </w:r>
      <w:r w:rsidRPr="00A51BF5">
        <w:rPr>
          <w:spacing w:val="-6"/>
          <w:sz w:val="24"/>
          <w:lang w:val="es-CO"/>
        </w:rPr>
        <w:t>y</w:t>
      </w:r>
      <w:r w:rsidRPr="00A51BF5">
        <w:rPr>
          <w:spacing w:val="-14"/>
          <w:sz w:val="24"/>
          <w:lang w:val="es-CO"/>
        </w:rPr>
        <w:t xml:space="preserve"> </w:t>
      </w:r>
      <w:r w:rsidRPr="00A51BF5">
        <w:rPr>
          <w:spacing w:val="-6"/>
          <w:sz w:val="24"/>
          <w:lang w:val="es-CO"/>
        </w:rPr>
        <w:t>usar</w:t>
      </w:r>
      <w:r w:rsidRPr="00A51BF5">
        <w:rPr>
          <w:spacing w:val="-11"/>
          <w:sz w:val="24"/>
          <w:lang w:val="es-CO"/>
        </w:rPr>
        <w:t xml:space="preserve"> </w:t>
      </w:r>
      <w:r w:rsidRPr="00A51BF5">
        <w:rPr>
          <w:spacing w:val="-6"/>
          <w:sz w:val="24"/>
          <w:lang w:val="es-CO"/>
        </w:rPr>
        <w:t>las</w:t>
      </w:r>
      <w:r w:rsidRPr="00A51BF5">
        <w:rPr>
          <w:spacing w:val="-13"/>
          <w:sz w:val="24"/>
          <w:lang w:val="es-CO"/>
        </w:rPr>
        <w:t xml:space="preserve"> </w:t>
      </w:r>
      <w:r w:rsidRPr="00A51BF5">
        <w:rPr>
          <w:spacing w:val="-6"/>
          <w:sz w:val="24"/>
          <w:lang w:val="es-CO"/>
        </w:rPr>
        <w:t>plantillas</w:t>
      </w:r>
      <w:r w:rsidRPr="00A51BF5">
        <w:rPr>
          <w:spacing w:val="-13"/>
          <w:sz w:val="24"/>
          <w:lang w:val="es-CO"/>
        </w:rPr>
        <w:t xml:space="preserve"> </w:t>
      </w:r>
      <w:r w:rsidRPr="00A51BF5">
        <w:rPr>
          <w:spacing w:val="-6"/>
          <w:sz w:val="24"/>
          <w:lang w:val="es-CO"/>
        </w:rPr>
        <w:t>para</w:t>
      </w:r>
      <w:r w:rsidRPr="00A51BF5">
        <w:rPr>
          <w:spacing w:val="-14"/>
          <w:sz w:val="24"/>
          <w:lang w:val="es-CO"/>
        </w:rPr>
        <w:t xml:space="preserve"> </w:t>
      </w:r>
      <w:r w:rsidRPr="00A51BF5">
        <w:rPr>
          <w:spacing w:val="-6"/>
          <w:sz w:val="24"/>
          <w:lang w:val="es-CO"/>
        </w:rPr>
        <w:t>recolectar</w:t>
      </w:r>
      <w:r w:rsidRPr="00A51BF5">
        <w:rPr>
          <w:spacing w:val="-14"/>
          <w:sz w:val="24"/>
          <w:lang w:val="es-CO"/>
        </w:rPr>
        <w:t xml:space="preserve"> </w:t>
      </w:r>
      <w:r w:rsidRPr="00A51BF5">
        <w:rPr>
          <w:spacing w:val="-6"/>
          <w:sz w:val="24"/>
          <w:lang w:val="es-CO"/>
        </w:rPr>
        <w:t>información</w:t>
      </w:r>
      <w:r w:rsidRPr="00A51BF5">
        <w:rPr>
          <w:spacing w:val="-15"/>
          <w:sz w:val="24"/>
          <w:lang w:val="es-CO"/>
        </w:rPr>
        <w:t xml:space="preserve"> </w:t>
      </w:r>
      <w:r w:rsidRPr="00A51BF5">
        <w:rPr>
          <w:spacing w:val="-6"/>
          <w:sz w:val="24"/>
          <w:lang w:val="es-CO"/>
        </w:rPr>
        <w:t>de</w:t>
      </w:r>
      <w:r w:rsidRPr="00A51BF5">
        <w:rPr>
          <w:spacing w:val="-13"/>
          <w:sz w:val="24"/>
          <w:lang w:val="es-CO"/>
        </w:rPr>
        <w:t xml:space="preserve"> </w:t>
      </w:r>
      <w:r w:rsidRPr="00A51BF5">
        <w:rPr>
          <w:spacing w:val="-6"/>
          <w:sz w:val="24"/>
          <w:lang w:val="es-CO"/>
        </w:rPr>
        <w:t>los</w:t>
      </w:r>
      <w:r w:rsidRPr="00A51BF5">
        <w:rPr>
          <w:spacing w:val="-11"/>
          <w:sz w:val="24"/>
          <w:lang w:val="es-CO"/>
        </w:rPr>
        <w:t xml:space="preserve"> </w:t>
      </w:r>
      <w:r w:rsidRPr="00A51BF5">
        <w:rPr>
          <w:spacing w:val="-6"/>
          <w:sz w:val="24"/>
          <w:lang w:val="es-CO"/>
        </w:rPr>
        <w:t>servicios.</w:t>
      </w:r>
    </w:p>
    <w:p w14:paraId="0803581A" w14:textId="77777777" w:rsidR="00BD6814" w:rsidRPr="00A51BF5" w:rsidRDefault="000E0286" w:rsidP="007D788B">
      <w:pPr>
        <w:pStyle w:val="Prrafodelista"/>
        <w:numPr>
          <w:ilvl w:val="0"/>
          <w:numId w:val="32"/>
        </w:numPr>
        <w:tabs>
          <w:tab w:val="left" w:pos="525"/>
        </w:tabs>
        <w:spacing w:before="38" w:line="271" w:lineRule="auto"/>
        <w:ind w:right="167"/>
        <w:rPr>
          <w:sz w:val="24"/>
          <w:lang w:val="es-CO"/>
        </w:rPr>
      </w:pPr>
      <w:r w:rsidRPr="00A51BF5">
        <w:rPr>
          <w:sz w:val="24"/>
          <w:lang w:val="es-CO"/>
        </w:rPr>
        <w:t>Establecer,</w:t>
      </w:r>
      <w:r w:rsidRPr="00A51BF5">
        <w:rPr>
          <w:spacing w:val="-4"/>
          <w:sz w:val="24"/>
          <w:lang w:val="es-CO"/>
        </w:rPr>
        <w:t xml:space="preserve"> </w:t>
      </w:r>
      <w:r w:rsidRPr="00A51BF5">
        <w:rPr>
          <w:sz w:val="24"/>
          <w:lang w:val="es-CO"/>
        </w:rPr>
        <w:t>diseñar,</w:t>
      </w:r>
      <w:r w:rsidRPr="00A51BF5">
        <w:rPr>
          <w:spacing w:val="-4"/>
          <w:sz w:val="24"/>
          <w:lang w:val="es-CO"/>
        </w:rPr>
        <w:t xml:space="preserve"> </w:t>
      </w:r>
      <w:r w:rsidRPr="00A51BF5">
        <w:rPr>
          <w:sz w:val="24"/>
          <w:lang w:val="es-CO"/>
        </w:rPr>
        <w:t>gestionar</w:t>
      </w:r>
      <w:r w:rsidRPr="00A51BF5">
        <w:rPr>
          <w:spacing w:val="-4"/>
          <w:sz w:val="24"/>
          <w:lang w:val="es-CO"/>
        </w:rPr>
        <w:t xml:space="preserve"> </w:t>
      </w:r>
      <w:r w:rsidRPr="00A51BF5">
        <w:rPr>
          <w:sz w:val="24"/>
          <w:lang w:val="es-CO"/>
        </w:rPr>
        <w:t>y</w:t>
      </w:r>
      <w:r w:rsidRPr="00A51BF5">
        <w:rPr>
          <w:spacing w:val="-4"/>
          <w:sz w:val="24"/>
          <w:lang w:val="es-CO"/>
        </w:rPr>
        <w:t xml:space="preserve"> </w:t>
      </w:r>
      <w:r w:rsidRPr="00A51BF5">
        <w:rPr>
          <w:sz w:val="24"/>
          <w:lang w:val="es-CO"/>
        </w:rPr>
        <w:t>acordar</w:t>
      </w:r>
      <w:r w:rsidRPr="00A51BF5">
        <w:rPr>
          <w:spacing w:val="-4"/>
          <w:sz w:val="24"/>
          <w:lang w:val="es-CO"/>
        </w:rPr>
        <w:t xml:space="preserve"> </w:t>
      </w:r>
      <w:r w:rsidRPr="00A51BF5">
        <w:rPr>
          <w:sz w:val="24"/>
          <w:lang w:val="es-CO"/>
        </w:rPr>
        <w:t>los</w:t>
      </w:r>
      <w:r w:rsidRPr="00A51BF5">
        <w:rPr>
          <w:spacing w:val="-4"/>
          <w:sz w:val="24"/>
          <w:lang w:val="es-CO"/>
        </w:rPr>
        <w:t xml:space="preserve"> </w:t>
      </w:r>
      <w:r w:rsidRPr="00A51BF5">
        <w:rPr>
          <w:sz w:val="24"/>
          <w:lang w:val="es-CO"/>
        </w:rPr>
        <w:t>requisitos</w:t>
      </w:r>
      <w:r w:rsidRPr="00A51BF5">
        <w:rPr>
          <w:spacing w:val="-4"/>
          <w:sz w:val="24"/>
          <w:lang w:val="es-CO"/>
        </w:rPr>
        <w:t xml:space="preserve"> </w:t>
      </w:r>
      <w:r w:rsidRPr="00A51BF5">
        <w:rPr>
          <w:sz w:val="24"/>
          <w:lang w:val="es-CO"/>
        </w:rPr>
        <w:t>para</w:t>
      </w:r>
      <w:r w:rsidRPr="00A51BF5">
        <w:rPr>
          <w:spacing w:val="-5"/>
          <w:sz w:val="24"/>
          <w:lang w:val="es-CO"/>
        </w:rPr>
        <w:t xml:space="preserve"> </w:t>
      </w:r>
      <w:r w:rsidRPr="00A51BF5">
        <w:rPr>
          <w:sz w:val="24"/>
          <w:lang w:val="es-CO"/>
        </w:rPr>
        <w:t>las</w:t>
      </w:r>
      <w:r w:rsidRPr="00A51BF5">
        <w:rPr>
          <w:spacing w:val="-4"/>
          <w:sz w:val="24"/>
          <w:lang w:val="es-CO"/>
        </w:rPr>
        <w:t xml:space="preserve"> </w:t>
      </w:r>
      <w:r w:rsidRPr="00A51BF5">
        <w:rPr>
          <w:sz w:val="24"/>
          <w:lang w:val="es-CO"/>
        </w:rPr>
        <w:t>herramientas</w:t>
      </w:r>
      <w:r w:rsidRPr="00A51BF5">
        <w:rPr>
          <w:spacing w:val="-4"/>
          <w:sz w:val="24"/>
          <w:lang w:val="es-CO"/>
        </w:rPr>
        <w:t xml:space="preserve"> </w:t>
      </w:r>
      <w:r w:rsidRPr="00A51BF5">
        <w:rPr>
          <w:sz w:val="24"/>
          <w:lang w:val="es-CO"/>
        </w:rPr>
        <w:t>que soportan</w:t>
      </w:r>
      <w:r w:rsidRPr="00A51BF5">
        <w:rPr>
          <w:spacing w:val="-14"/>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gestión</w:t>
      </w:r>
      <w:r w:rsidRPr="00A51BF5">
        <w:rPr>
          <w:spacing w:val="-17"/>
          <w:sz w:val="24"/>
          <w:lang w:val="es-CO"/>
        </w:rPr>
        <w:t xml:space="preserve"> </w:t>
      </w:r>
      <w:r w:rsidRPr="00A51BF5">
        <w:rPr>
          <w:sz w:val="24"/>
          <w:lang w:val="es-CO"/>
        </w:rPr>
        <w:t>del</w:t>
      </w:r>
      <w:r w:rsidRPr="00A51BF5">
        <w:rPr>
          <w:spacing w:val="-13"/>
          <w:sz w:val="24"/>
          <w:lang w:val="es-CO"/>
        </w:rPr>
        <w:t xml:space="preserve"> </w:t>
      </w:r>
      <w:r w:rsidRPr="00A51BF5">
        <w:rPr>
          <w:sz w:val="24"/>
          <w:lang w:val="es-CO"/>
        </w:rPr>
        <w:t>catálogo</w:t>
      </w:r>
      <w:r w:rsidRPr="00A51BF5">
        <w:rPr>
          <w:spacing w:val="-16"/>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servicios.</w:t>
      </w:r>
    </w:p>
    <w:p w14:paraId="03579CFD" w14:textId="77777777" w:rsidR="00BD6814" w:rsidRPr="00A51BF5" w:rsidRDefault="000E0286" w:rsidP="007D788B">
      <w:pPr>
        <w:pStyle w:val="Prrafodelista"/>
        <w:numPr>
          <w:ilvl w:val="0"/>
          <w:numId w:val="32"/>
        </w:numPr>
        <w:tabs>
          <w:tab w:val="left" w:pos="524"/>
        </w:tabs>
        <w:spacing w:before="1"/>
        <w:ind w:left="524" w:hanging="359"/>
        <w:rPr>
          <w:sz w:val="24"/>
          <w:lang w:val="es-CO"/>
        </w:rPr>
      </w:pPr>
      <w:r w:rsidRPr="00A51BF5">
        <w:rPr>
          <w:spacing w:val="-6"/>
          <w:sz w:val="24"/>
          <w:lang w:val="es-CO"/>
        </w:rPr>
        <w:t>Establecer,</w:t>
      </w:r>
      <w:r w:rsidRPr="00A51BF5">
        <w:rPr>
          <w:spacing w:val="-14"/>
          <w:sz w:val="24"/>
          <w:lang w:val="es-CO"/>
        </w:rPr>
        <w:t xml:space="preserve"> </w:t>
      </w:r>
      <w:r w:rsidRPr="00A51BF5">
        <w:rPr>
          <w:spacing w:val="-6"/>
          <w:sz w:val="24"/>
          <w:lang w:val="es-CO"/>
        </w:rPr>
        <w:t>diseñar,</w:t>
      </w:r>
      <w:r w:rsidRPr="00A51BF5">
        <w:rPr>
          <w:spacing w:val="-14"/>
          <w:sz w:val="24"/>
          <w:lang w:val="es-CO"/>
        </w:rPr>
        <w:t xml:space="preserve"> </w:t>
      </w:r>
      <w:r w:rsidRPr="00A51BF5">
        <w:rPr>
          <w:spacing w:val="-6"/>
          <w:sz w:val="24"/>
          <w:lang w:val="es-CO"/>
        </w:rPr>
        <w:t>gestionar</w:t>
      </w:r>
      <w:r w:rsidRPr="00A51BF5">
        <w:rPr>
          <w:spacing w:val="-14"/>
          <w:sz w:val="24"/>
          <w:lang w:val="es-CO"/>
        </w:rPr>
        <w:t xml:space="preserve"> </w:t>
      </w:r>
      <w:r w:rsidRPr="00A51BF5">
        <w:rPr>
          <w:spacing w:val="-6"/>
          <w:sz w:val="24"/>
          <w:lang w:val="es-CO"/>
        </w:rPr>
        <w:t>y</w:t>
      </w:r>
      <w:r w:rsidRPr="00A51BF5">
        <w:rPr>
          <w:spacing w:val="-16"/>
          <w:sz w:val="24"/>
          <w:lang w:val="es-CO"/>
        </w:rPr>
        <w:t xml:space="preserve"> </w:t>
      </w:r>
      <w:r w:rsidRPr="00A51BF5">
        <w:rPr>
          <w:spacing w:val="-6"/>
          <w:sz w:val="24"/>
          <w:lang w:val="es-CO"/>
        </w:rPr>
        <w:t>acordar</w:t>
      </w:r>
      <w:r w:rsidRPr="00A51BF5">
        <w:rPr>
          <w:spacing w:val="-14"/>
          <w:sz w:val="24"/>
          <w:lang w:val="es-CO"/>
        </w:rPr>
        <w:t xml:space="preserve"> </w:t>
      </w:r>
      <w:r w:rsidRPr="00A51BF5">
        <w:rPr>
          <w:spacing w:val="-6"/>
          <w:sz w:val="24"/>
          <w:lang w:val="es-CO"/>
        </w:rPr>
        <w:t>los</w:t>
      </w:r>
      <w:r w:rsidRPr="00A51BF5">
        <w:rPr>
          <w:spacing w:val="-14"/>
          <w:sz w:val="24"/>
          <w:lang w:val="es-CO"/>
        </w:rPr>
        <w:t xml:space="preserve"> </w:t>
      </w:r>
      <w:r w:rsidRPr="00A51BF5">
        <w:rPr>
          <w:spacing w:val="-6"/>
          <w:sz w:val="24"/>
          <w:lang w:val="es-CO"/>
        </w:rPr>
        <w:t>requisitos</w:t>
      </w:r>
      <w:r w:rsidRPr="00A51BF5">
        <w:rPr>
          <w:spacing w:val="-15"/>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integración</w:t>
      </w:r>
      <w:r w:rsidRPr="00A51BF5">
        <w:rPr>
          <w:spacing w:val="-12"/>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datos.</w:t>
      </w:r>
    </w:p>
    <w:p w14:paraId="532E4A95" w14:textId="0B13DA68" w:rsidR="00BD6814" w:rsidRPr="00A51BF5" w:rsidRDefault="000E0286" w:rsidP="007D788B">
      <w:pPr>
        <w:pStyle w:val="Prrafodelista"/>
        <w:numPr>
          <w:ilvl w:val="0"/>
          <w:numId w:val="32"/>
        </w:numPr>
        <w:tabs>
          <w:tab w:val="left" w:pos="524"/>
        </w:tabs>
        <w:spacing w:before="39"/>
        <w:ind w:left="524" w:hanging="359"/>
        <w:rPr>
          <w:sz w:val="24"/>
          <w:lang w:val="es-CO"/>
        </w:rPr>
      </w:pPr>
      <w:r w:rsidRPr="00A51BF5">
        <w:rPr>
          <w:spacing w:val="-4"/>
          <w:sz w:val="24"/>
          <w:lang w:val="es-CO"/>
        </w:rPr>
        <w:t>Publicar</w:t>
      </w:r>
      <w:r w:rsidRPr="00A51BF5">
        <w:rPr>
          <w:spacing w:val="-17"/>
          <w:sz w:val="24"/>
          <w:lang w:val="es-CO"/>
        </w:rPr>
        <w:t xml:space="preserve"> </w:t>
      </w:r>
      <w:r w:rsidRPr="00A51BF5">
        <w:rPr>
          <w:spacing w:val="-4"/>
          <w:sz w:val="24"/>
          <w:lang w:val="es-CO"/>
        </w:rPr>
        <w:t>previa</w:t>
      </w:r>
      <w:r w:rsidRPr="00A51BF5">
        <w:rPr>
          <w:spacing w:val="-17"/>
          <w:sz w:val="24"/>
          <w:lang w:val="es-CO"/>
        </w:rPr>
        <w:t xml:space="preserve"> </w:t>
      </w:r>
      <w:r w:rsidRPr="00A51BF5">
        <w:rPr>
          <w:spacing w:val="-4"/>
          <w:sz w:val="24"/>
          <w:lang w:val="es-CO"/>
        </w:rPr>
        <w:t>autorización</w:t>
      </w:r>
      <w:r w:rsidRPr="00A51BF5">
        <w:rPr>
          <w:spacing w:val="-17"/>
          <w:sz w:val="24"/>
          <w:lang w:val="es-CO"/>
        </w:rPr>
        <w:t xml:space="preserve"> </w:t>
      </w:r>
      <w:r w:rsidRPr="00A51BF5">
        <w:rPr>
          <w:spacing w:val="-4"/>
          <w:sz w:val="24"/>
          <w:lang w:val="es-CO"/>
        </w:rPr>
        <w:t>de</w:t>
      </w:r>
      <w:r w:rsidRPr="00A51BF5">
        <w:rPr>
          <w:spacing w:val="-16"/>
          <w:sz w:val="24"/>
          <w:lang w:val="es-CO"/>
        </w:rPr>
        <w:t xml:space="preserve"> </w:t>
      </w:r>
      <w:r w:rsidR="00103ACD" w:rsidRPr="00A51BF5">
        <w:rPr>
          <w:spacing w:val="-4"/>
          <w:sz w:val="24"/>
          <w:lang w:val="es-CO"/>
        </w:rPr>
        <w:t>la</w:t>
      </w:r>
      <w:r w:rsidRPr="00A51BF5">
        <w:rPr>
          <w:spacing w:val="-15"/>
          <w:sz w:val="24"/>
          <w:lang w:val="es-CO"/>
        </w:rPr>
        <w:t xml:space="preserve"> </w:t>
      </w:r>
      <w:r w:rsidRPr="00A51BF5">
        <w:rPr>
          <w:spacing w:val="-4"/>
          <w:sz w:val="24"/>
          <w:lang w:val="es-CO"/>
        </w:rPr>
        <w:t>ENTIDAD,</w:t>
      </w:r>
      <w:r w:rsidRPr="00A51BF5">
        <w:rPr>
          <w:spacing w:val="-15"/>
          <w:sz w:val="24"/>
          <w:lang w:val="es-CO"/>
        </w:rPr>
        <w:t xml:space="preserve"> </w:t>
      </w:r>
      <w:r w:rsidRPr="00A51BF5">
        <w:rPr>
          <w:spacing w:val="-4"/>
          <w:sz w:val="24"/>
          <w:lang w:val="es-CO"/>
        </w:rPr>
        <w:t>las</w:t>
      </w:r>
      <w:r w:rsidRPr="00A51BF5">
        <w:rPr>
          <w:spacing w:val="-15"/>
          <w:sz w:val="24"/>
          <w:lang w:val="es-CO"/>
        </w:rPr>
        <w:t xml:space="preserve"> </w:t>
      </w:r>
      <w:r w:rsidRPr="00A51BF5">
        <w:rPr>
          <w:spacing w:val="-4"/>
          <w:sz w:val="24"/>
          <w:lang w:val="es-CO"/>
        </w:rPr>
        <w:t>vistas</w:t>
      </w:r>
      <w:r w:rsidRPr="00A51BF5">
        <w:rPr>
          <w:spacing w:val="-15"/>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los</w:t>
      </w:r>
      <w:r w:rsidRPr="00A51BF5">
        <w:rPr>
          <w:spacing w:val="-16"/>
          <w:sz w:val="24"/>
          <w:lang w:val="es-CO"/>
        </w:rPr>
        <w:t xml:space="preserve"> </w:t>
      </w:r>
      <w:r w:rsidRPr="00A51BF5">
        <w:rPr>
          <w:spacing w:val="-4"/>
          <w:sz w:val="24"/>
          <w:lang w:val="es-CO"/>
        </w:rPr>
        <w:t>catálogos</w:t>
      </w:r>
      <w:r w:rsidRPr="00A51BF5">
        <w:rPr>
          <w:spacing w:val="-15"/>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servicios.</w:t>
      </w:r>
    </w:p>
    <w:p w14:paraId="31F02A92" w14:textId="77777777" w:rsidR="00BD6814" w:rsidRPr="00A51BF5" w:rsidRDefault="000E0286" w:rsidP="007D788B">
      <w:pPr>
        <w:pStyle w:val="Prrafodelista"/>
        <w:numPr>
          <w:ilvl w:val="0"/>
          <w:numId w:val="32"/>
        </w:numPr>
        <w:tabs>
          <w:tab w:val="left" w:pos="525"/>
        </w:tabs>
        <w:spacing w:before="38" w:line="271" w:lineRule="auto"/>
        <w:ind w:right="165"/>
        <w:rPr>
          <w:sz w:val="24"/>
          <w:lang w:val="es-CO"/>
        </w:rPr>
      </w:pPr>
      <w:r w:rsidRPr="00A51BF5">
        <w:rPr>
          <w:spacing w:val="-6"/>
          <w:sz w:val="24"/>
          <w:lang w:val="es-CO"/>
        </w:rPr>
        <w:t>Colectar</w:t>
      </w:r>
      <w:r w:rsidRPr="00A51BF5">
        <w:rPr>
          <w:spacing w:val="-7"/>
          <w:sz w:val="24"/>
          <w:lang w:val="es-CO"/>
        </w:rPr>
        <w:t xml:space="preserve"> </w:t>
      </w:r>
      <w:r w:rsidRPr="00A51BF5">
        <w:rPr>
          <w:spacing w:val="-6"/>
          <w:sz w:val="24"/>
          <w:lang w:val="es-CO"/>
        </w:rPr>
        <w:t>y analizar la información de la realimentación/</w:t>
      </w:r>
      <w:proofErr w:type="spellStart"/>
      <w:r w:rsidRPr="00A51BF5">
        <w:rPr>
          <w:spacing w:val="-6"/>
          <w:sz w:val="24"/>
          <w:lang w:val="es-CO"/>
        </w:rPr>
        <w:t>feedback</w:t>
      </w:r>
      <w:proofErr w:type="spellEnd"/>
      <w:r w:rsidRPr="00A51BF5">
        <w:rPr>
          <w:spacing w:val="-6"/>
          <w:sz w:val="24"/>
          <w:lang w:val="es-CO"/>
        </w:rPr>
        <w:t xml:space="preserve"> de los usuarios del </w:t>
      </w:r>
      <w:r w:rsidRPr="00A51BF5">
        <w:rPr>
          <w:spacing w:val="-2"/>
          <w:sz w:val="24"/>
          <w:lang w:val="es-CO"/>
        </w:rPr>
        <w:t>catálogo.</w:t>
      </w:r>
    </w:p>
    <w:p w14:paraId="659DE0DA" w14:textId="4160B3ED" w:rsidR="00BD6814" w:rsidRPr="00A51BF5" w:rsidRDefault="000E0286" w:rsidP="007D788B">
      <w:pPr>
        <w:pStyle w:val="Prrafodelista"/>
        <w:numPr>
          <w:ilvl w:val="0"/>
          <w:numId w:val="32"/>
        </w:numPr>
        <w:tabs>
          <w:tab w:val="left" w:pos="525"/>
        </w:tabs>
        <w:spacing w:before="1" w:line="271" w:lineRule="auto"/>
        <w:ind w:right="160"/>
        <w:rPr>
          <w:sz w:val="24"/>
          <w:lang w:val="es-CO"/>
        </w:rPr>
      </w:pPr>
      <w:r w:rsidRPr="00A51BF5">
        <w:rPr>
          <w:sz w:val="24"/>
          <w:lang w:val="es-CO"/>
        </w:rPr>
        <w:t xml:space="preserve">Gestionar y trabajar colaborativamente con </w:t>
      </w:r>
      <w:r w:rsidR="00103ACD" w:rsidRPr="00A51BF5">
        <w:rPr>
          <w:sz w:val="24"/>
          <w:lang w:val="es-CO"/>
        </w:rPr>
        <w:t xml:space="preserve">la </w:t>
      </w:r>
      <w:r w:rsidRPr="00A51BF5">
        <w:rPr>
          <w:sz w:val="24"/>
          <w:lang w:val="es-CO"/>
        </w:rPr>
        <w:t>ENTIDAD en los esfuerzos permanentes de integrar e interoperar los flujos de valor con la gestión de la configuración</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0"/>
          <w:sz w:val="24"/>
          <w:lang w:val="es-CO"/>
        </w:rPr>
        <w:t xml:space="preserve"> </w:t>
      </w:r>
      <w:r w:rsidRPr="00A51BF5">
        <w:rPr>
          <w:sz w:val="24"/>
          <w:lang w:val="es-CO"/>
        </w:rPr>
        <w:t>gestión</w:t>
      </w:r>
      <w:r w:rsidRPr="00A51BF5">
        <w:rPr>
          <w:spacing w:val="-11"/>
          <w:sz w:val="24"/>
          <w:lang w:val="es-CO"/>
        </w:rPr>
        <w:t xml:space="preserve"> </w:t>
      </w:r>
      <w:r w:rsidRPr="00A51BF5">
        <w:rPr>
          <w:sz w:val="24"/>
          <w:lang w:val="es-CO"/>
        </w:rPr>
        <w:t>financiera</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0"/>
          <w:sz w:val="24"/>
          <w:lang w:val="es-CO"/>
        </w:rPr>
        <w:t xml:space="preserve"> </w:t>
      </w:r>
      <w:r w:rsidRPr="00A51BF5">
        <w:rPr>
          <w:sz w:val="24"/>
          <w:lang w:val="es-CO"/>
        </w:rPr>
        <w:t>gestión</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 xml:space="preserve">relaciones, </w:t>
      </w:r>
      <w:r w:rsidRPr="00A51BF5">
        <w:rPr>
          <w:spacing w:val="-4"/>
          <w:sz w:val="24"/>
          <w:lang w:val="es-CO"/>
        </w:rPr>
        <w:t>gestión</w:t>
      </w:r>
      <w:r w:rsidRPr="00A51BF5">
        <w:rPr>
          <w:spacing w:val="-15"/>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proveedores,</w:t>
      </w:r>
      <w:r w:rsidRPr="00A51BF5">
        <w:rPr>
          <w:spacing w:val="-14"/>
          <w:sz w:val="24"/>
          <w:lang w:val="es-CO"/>
        </w:rPr>
        <w:t xml:space="preserve"> </w:t>
      </w:r>
      <w:r w:rsidRPr="00A51BF5">
        <w:rPr>
          <w:spacing w:val="-4"/>
          <w:sz w:val="24"/>
          <w:lang w:val="es-CO"/>
        </w:rPr>
        <w:t>gestión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solicitudes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servicio</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otras</w:t>
      </w:r>
      <w:r w:rsidRPr="00A51BF5">
        <w:rPr>
          <w:spacing w:val="-14"/>
          <w:sz w:val="24"/>
          <w:lang w:val="es-CO"/>
        </w:rPr>
        <w:t xml:space="preserve"> </w:t>
      </w:r>
      <w:r w:rsidRPr="00A51BF5">
        <w:rPr>
          <w:spacing w:val="-4"/>
          <w:sz w:val="24"/>
          <w:lang w:val="es-CO"/>
        </w:rPr>
        <w:t>prácticas</w:t>
      </w:r>
      <w:r w:rsidRPr="00A51BF5">
        <w:rPr>
          <w:spacing w:val="-14"/>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 xml:space="preserve">sean </w:t>
      </w:r>
      <w:r w:rsidRPr="00A51BF5">
        <w:rPr>
          <w:spacing w:val="-2"/>
          <w:sz w:val="24"/>
          <w:lang w:val="es-CO"/>
        </w:rPr>
        <w:t>requeridas.</w:t>
      </w:r>
    </w:p>
    <w:p w14:paraId="74C805C6" w14:textId="77777777" w:rsidR="00BD6814" w:rsidRPr="00A51BF5" w:rsidRDefault="00BD6814" w:rsidP="007D788B">
      <w:pPr>
        <w:pStyle w:val="Textoindependiente"/>
        <w:rPr>
          <w:lang w:val="es-CO"/>
        </w:rPr>
      </w:pPr>
    </w:p>
    <w:p w14:paraId="1CB68542" w14:textId="0EB95680" w:rsidR="00BD6814" w:rsidRPr="00A51BF5" w:rsidRDefault="000E0286" w:rsidP="0067314F">
      <w:pPr>
        <w:pStyle w:val="Prrafodelista"/>
        <w:numPr>
          <w:ilvl w:val="3"/>
          <w:numId w:val="132"/>
        </w:numPr>
        <w:tabs>
          <w:tab w:val="left" w:pos="1600"/>
        </w:tabs>
        <w:rPr>
          <w:lang w:val="es-CO"/>
        </w:rPr>
      </w:pPr>
      <w:bookmarkStart w:id="595" w:name="_bookmark187"/>
      <w:bookmarkEnd w:id="595"/>
      <w:r w:rsidRPr="00A51BF5">
        <w:rPr>
          <w:i/>
          <w:color w:val="0E4660"/>
          <w:spacing w:val="-6"/>
          <w:sz w:val="24"/>
          <w:lang w:val="es-CO"/>
        </w:rPr>
        <w:tab/>
      </w:r>
      <w:bookmarkStart w:id="596" w:name="_Toc220480421"/>
      <w:r w:rsidRPr="00A51BF5">
        <w:rPr>
          <w:i/>
          <w:color w:val="0E4660"/>
          <w:spacing w:val="-6"/>
          <w:sz w:val="24"/>
          <w:lang w:val="es-CO"/>
        </w:rPr>
        <w:t>Gestión de niveles de servicio.</w:t>
      </w:r>
      <w:bookmarkEnd w:id="596"/>
    </w:p>
    <w:p w14:paraId="2122F830" w14:textId="77777777" w:rsidR="00BD6814" w:rsidRPr="00A51BF5" w:rsidRDefault="00BD6814" w:rsidP="005958A1">
      <w:pPr>
        <w:pStyle w:val="Textoindependiente"/>
        <w:spacing w:before="86"/>
        <w:rPr>
          <w:lang w:val="es-CO"/>
        </w:rPr>
      </w:pPr>
    </w:p>
    <w:p w14:paraId="559820A7" w14:textId="6A08B39F" w:rsidR="00BD6814" w:rsidRPr="00A51BF5" w:rsidRDefault="000E0286" w:rsidP="005958A1">
      <w:pPr>
        <w:pStyle w:val="Textoindependiente"/>
        <w:spacing w:line="292" w:lineRule="auto"/>
        <w:ind w:left="165" w:right="158"/>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8"/>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práctica de Gestión de niveles de servicio y a lo establecido en el Anexo_3-ANS; </w:t>
      </w:r>
      <w:r w:rsidR="00103ACD" w:rsidRPr="00A51BF5">
        <w:rPr>
          <w:lang w:val="es-CO"/>
        </w:rPr>
        <w:t xml:space="preserve">el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6"/>
          <w:lang w:val="es-CO"/>
        </w:rPr>
        <w:t xml:space="preserve"> </w:t>
      </w:r>
      <w:r w:rsidRPr="00A51BF5">
        <w:rPr>
          <w:spacing w:val="-4"/>
          <w:lang w:val="es-CO"/>
        </w:rPr>
        <w:t>implementación</w:t>
      </w:r>
      <w:r w:rsidRPr="00A51BF5">
        <w:rPr>
          <w:spacing w:val="-6"/>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103ACD"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482990FE" w14:textId="77777777" w:rsidR="00BD6814" w:rsidRPr="00A51BF5" w:rsidRDefault="000E0286" w:rsidP="005958A1">
      <w:pPr>
        <w:pStyle w:val="Prrafodelista"/>
        <w:numPr>
          <w:ilvl w:val="0"/>
          <w:numId w:val="31"/>
        </w:numPr>
        <w:tabs>
          <w:tab w:val="left" w:pos="524"/>
        </w:tabs>
        <w:spacing w:before="160"/>
        <w:ind w:left="524" w:hanging="359"/>
        <w:rPr>
          <w:sz w:val="24"/>
          <w:lang w:val="es-CO"/>
        </w:rPr>
      </w:pPr>
      <w:r w:rsidRPr="00A51BF5">
        <w:rPr>
          <w:spacing w:val="-4"/>
          <w:sz w:val="24"/>
          <w:lang w:val="es-CO"/>
        </w:rPr>
        <w:t>Establecer</w:t>
      </w:r>
      <w:r w:rsidRPr="00A51BF5">
        <w:rPr>
          <w:spacing w:val="-20"/>
          <w:sz w:val="24"/>
          <w:lang w:val="es-CO"/>
        </w:rPr>
        <w:t xml:space="preserve"> </w:t>
      </w:r>
      <w:r w:rsidRPr="00A51BF5">
        <w:rPr>
          <w:spacing w:val="-4"/>
          <w:sz w:val="24"/>
          <w:lang w:val="es-CO"/>
        </w:rPr>
        <w:t>la</w:t>
      </w:r>
      <w:r w:rsidRPr="00A51BF5">
        <w:rPr>
          <w:spacing w:val="-20"/>
          <w:sz w:val="24"/>
          <w:lang w:val="es-CO"/>
        </w:rPr>
        <w:t xml:space="preserve"> </w:t>
      </w:r>
      <w:r w:rsidRPr="00A51BF5">
        <w:rPr>
          <w:spacing w:val="-4"/>
          <w:sz w:val="24"/>
          <w:lang w:val="es-CO"/>
        </w:rPr>
        <w:t>visión</w:t>
      </w:r>
      <w:r w:rsidRPr="00A51BF5">
        <w:rPr>
          <w:spacing w:val="-17"/>
          <w:sz w:val="24"/>
          <w:lang w:val="es-CO"/>
        </w:rPr>
        <w:t xml:space="preserve"> </w:t>
      </w:r>
      <w:r w:rsidRPr="00A51BF5">
        <w:rPr>
          <w:spacing w:val="-4"/>
          <w:sz w:val="24"/>
          <w:lang w:val="es-CO"/>
        </w:rPr>
        <w:t>compartida</w:t>
      </w:r>
      <w:r w:rsidRPr="00A51BF5">
        <w:rPr>
          <w:spacing w:val="-20"/>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los</w:t>
      </w:r>
      <w:r w:rsidRPr="00A51BF5">
        <w:rPr>
          <w:spacing w:val="-17"/>
          <w:sz w:val="24"/>
          <w:lang w:val="es-CO"/>
        </w:rPr>
        <w:t xml:space="preserve"> </w:t>
      </w:r>
      <w:r w:rsidRPr="00A51BF5">
        <w:rPr>
          <w:spacing w:val="-4"/>
          <w:sz w:val="24"/>
          <w:lang w:val="es-CO"/>
        </w:rPr>
        <w:t>niveles</w:t>
      </w:r>
      <w:r w:rsidRPr="00A51BF5">
        <w:rPr>
          <w:spacing w:val="-16"/>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servicio</w:t>
      </w:r>
      <w:r w:rsidRPr="00A51BF5">
        <w:rPr>
          <w:spacing w:val="-20"/>
          <w:sz w:val="24"/>
          <w:lang w:val="es-CO"/>
        </w:rPr>
        <w:t xml:space="preserve"> </w:t>
      </w:r>
      <w:r w:rsidRPr="00A51BF5">
        <w:rPr>
          <w:spacing w:val="-4"/>
          <w:sz w:val="24"/>
          <w:lang w:val="es-CO"/>
        </w:rPr>
        <w:t>objetivo</w:t>
      </w:r>
      <w:r w:rsidRPr="00A51BF5">
        <w:rPr>
          <w:spacing w:val="-17"/>
          <w:sz w:val="24"/>
          <w:lang w:val="es-CO"/>
        </w:rPr>
        <w:t xml:space="preserve"> </w:t>
      </w:r>
      <w:r w:rsidRPr="00A51BF5">
        <w:rPr>
          <w:spacing w:val="-4"/>
          <w:sz w:val="24"/>
          <w:lang w:val="es-CO"/>
        </w:rPr>
        <w:t>con</w:t>
      </w:r>
      <w:r w:rsidRPr="00A51BF5">
        <w:rPr>
          <w:spacing w:val="-18"/>
          <w:sz w:val="24"/>
          <w:lang w:val="es-CO"/>
        </w:rPr>
        <w:t xml:space="preserve"> </w:t>
      </w:r>
      <w:r w:rsidRPr="00A51BF5">
        <w:rPr>
          <w:spacing w:val="-4"/>
          <w:sz w:val="24"/>
          <w:lang w:val="es-CO"/>
        </w:rPr>
        <w:t>los</w:t>
      </w:r>
      <w:r w:rsidRPr="00A51BF5">
        <w:rPr>
          <w:spacing w:val="-18"/>
          <w:sz w:val="24"/>
          <w:lang w:val="es-CO"/>
        </w:rPr>
        <w:t xml:space="preserve"> </w:t>
      </w:r>
      <w:r w:rsidRPr="00A51BF5">
        <w:rPr>
          <w:spacing w:val="-4"/>
          <w:sz w:val="24"/>
          <w:lang w:val="es-CO"/>
        </w:rPr>
        <w:t>clientes.</w:t>
      </w:r>
    </w:p>
    <w:p w14:paraId="7DAC3071" w14:textId="77777777" w:rsidR="00BD6814" w:rsidRPr="00A51BF5" w:rsidRDefault="000E0286" w:rsidP="005958A1">
      <w:pPr>
        <w:pStyle w:val="Prrafodelista"/>
        <w:numPr>
          <w:ilvl w:val="0"/>
          <w:numId w:val="31"/>
        </w:numPr>
        <w:tabs>
          <w:tab w:val="left" w:pos="525"/>
        </w:tabs>
        <w:spacing w:before="35" w:line="273" w:lineRule="auto"/>
        <w:ind w:right="165"/>
        <w:rPr>
          <w:sz w:val="24"/>
          <w:lang w:val="es-CO"/>
        </w:rPr>
      </w:pPr>
      <w:r w:rsidRPr="00A51BF5">
        <w:rPr>
          <w:spacing w:val="-2"/>
          <w:sz w:val="24"/>
          <w:lang w:val="es-CO"/>
        </w:rPr>
        <w:t>Supervisar</w:t>
      </w:r>
      <w:r w:rsidRPr="00A51BF5">
        <w:rPr>
          <w:spacing w:val="-17"/>
          <w:sz w:val="24"/>
          <w:lang w:val="es-CO"/>
        </w:rPr>
        <w:t xml:space="preserve"> </w:t>
      </w:r>
      <w:r w:rsidRPr="00A51BF5">
        <w:rPr>
          <w:spacing w:val="-2"/>
          <w:sz w:val="24"/>
          <w:lang w:val="es-CO"/>
        </w:rPr>
        <w:t>cómo</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ENTIDAD</w:t>
      </w:r>
      <w:r w:rsidRPr="00A51BF5">
        <w:rPr>
          <w:spacing w:val="-16"/>
          <w:sz w:val="24"/>
          <w:lang w:val="es-CO"/>
        </w:rPr>
        <w:t xml:space="preserve"> </w:t>
      </w:r>
      <w:r w:rsidRPr="00A51BF5">
        <w:rPr>
          <w:spacing w:val="-2"/>
          <w:sz w:val="24"/>
          <w:lang w:val="es-CO"/>
        </w:rPr>
        <w:t>cumple</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niveles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servicio</w:t>
      </w:r>
      <w:r w:rsidRPr="00A51BF5">
        <w:rPr>
          <w:spacing w:val="-16"/>
          <w:sz w:val="24"/>
          <w:lang w:val="es-CO"/>
        </w:rPr>
        <w:t xml:space="preserve"> </w:t>
      </w:r>
      <w:r w:rsidRPr="00A51BF5">
        <w:rPr>
          <w:spacing w:val="-2"/>
          <w:sz w:val="24"/>
          <w:lang w:val="es-CO"/>
        </w:rPr>
        <w:t>definidos</w:t>
      </w:r>
      <w:r w:rsidRPr="00A51BF5">
        <w:rPr>
          <w:spacing w:val="-16"/>
          <w:sz w:val="24"/>
          <w:lang w:val="es-CO"/>
        </w:rPr>
        <w:t xml:space="preserve"> </w:t>
      </w:r>
      <w:r w:rsidRPr="00A51BF5">
        <w:rPr>
          <w:spacing w:val="-2"/>
          <w:sz w:val="24"/>
          <w:lang w:val="es-CO"/>
        </w:rPr>
        <w:t>mediante la</w:t>
      </w:r>
      <w:r w:rsidRPr="00A51BF5">
        <w:rPr>
          <w:spacing w:val="-17"/>
          <w:sz w:val="24"/>
          <w:lang w:val="es-CO"/>
        </w:rPr>
        <w:t xml:space="preserve"> </w:t>
      </w:r>
      <w:r w:rsidRPr="00A51BF5">
        <w:rPr>
          <w:spacing w:val="-2"/>
          <w:sz w:val="24"/>
          <w:lang w:val="es-CO"/>
        </w:rPr>
        <w:t>recopilación,</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análisis,</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almacenamiento</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presentación</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informes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 xml:space="preserve">las </w:t>
      </w:r>
      <w:r w:rsidRPr="00A51BF5">
        <w:rPr>
          <w:sz w:val="24"/>
          <w:lang w:val="es-CO"/>
        </w:rPr>
        <w:t>métricas</w:t>
      </w:r>
      <w:r w:rsidRPr="00A51BF5">
        <w:rPr>
          <w:spacing w:val="-22"/>
          <w:sz w:val="24"/>
          <w:lang w:val="es-CO"/>
        </w:rPr>
        <w:t xml:space="preserve"> </w:t>
      </w:r>
      <w:r w:rsidRPr="00A51BF5">
        <w:rPr>
          <w:sz w:val="24"/>
          <w:lang w:val="es-CO"/>
        </w:rPr>
        <w:t>pertinentes</w:t>
      </w:r>
      <w:r w:rsidRPr="00A51BF5">
        <w:rPr>
          <w:spacing w:val="-21"/>
          <w:sz w:val="24"/>
          <w:lang w:val="es-CO"/>
        </w:rPr>
        <w:t xml:space="preserve"> </w:t>
      </w:r>
      <w:r w:rsidRPr="00A51BF5">
        <w:rPr>
          <w:sz w:val="24"/>
          <w:lang w:val="es-CO"/>
        </w:rPr>
        <w:t>para</w:t>
      </w:r>
      <w:r w:rsidRPr="00A51BF5">
        <w:rPr>
          <w:spacing w:val="-23"/>
          <w:sz w:val="24"/>
          <w:lang w:val="es-CO"/>
        </w:rPr>
        <w:t xml:space="preserve"> </w:t>
      </w:r>
      <w:r w:rsidRPr="00A51BF5">
        <w:rPr>
          <w:sz w:val="24"/>
          <w:lang w:val="es-CO"/>
        </w:rPr>
        <w:t>los</w:t>
      </w:r>
      <w:r w:rsidRPr="00A51BF5">
        <w:rPr>
          <w:spacing w:val="-22"/>
          <w:sz w:val="24"/>
          <w:lang w:val="es-CO"/>
        </w:rPr>
        <w:t xml:space="preserve"> </w:t>
      </w:r>
      <w:r w:rsidRPr="00A51BF5">
        <w:rPr>
          <w:sz w:val="24"/>
          <w:lang w:val="es-CO"/>
        </w:rPr>
        <w:t>servicios</w:t>
      </w:r>
      <w:r w:rsidRPr="00A51BF5">
        <w:rPr>
          <w:spacing w:val="-22"/>
          <w:sz w:val="24"/>
          <w:lang w:val="es-CO"/>
        </w:rPr>
        <w:t xml:space="preserve"> </w:t>
      </w:r>
      <w:r w:rsidRPr="00A51BF5">
        <w:rPr>
          <w:sz w:val="24"/>
          <w:lang w:val="es-CO"/>
        </w:rPr>
        <w:t>identificados.</w:t>
      </w:r>
    </w:p>
    <w:p w14:paraId="51CB6CE4" w14:textId="62C730C7" w:rsidR="00BD6814" w:rsidRPr="00A51BF5" w:rsidRDefault="000E0286" w:rsidP="005958A1">
      <w:pPr>
        <w:pStyle w:val="Prrafodelista"/>
        <w:numPr>
          <w:ilvl w:val="0"/>
          <w:numId w:val="31"/>
        </w:numPr>
        <w:tabs>
          <w:tab w:val="left" w:pos="525"/>
        </w:tabs>
        <w:spacing w:line="271" w:lineRule="auto"/>
        <w:ind w:right="164"/>
        <w:rPr>
          <w:sz w:val="24"/>
          <w:lang w:val="es-CO"/>
        </w:rPr>
      </w:pPr>
      <w:r w:rsidRPr="00A51BF5">
        <w:rPr>
          <w:spacing w:val="-6"/>
          <w:sz w:val="24"/>
          <w:lang w:val="es-CO"/>
        </w:rPr>
        <w:lastRenderedPageBreak/>
        <w:t>Realizar</w:t>
      </w:r>
      <w:r w:rsidRPr="00A51BF5">
        <w:rPr>
          <w:spacing w:val="-13"/>
          <w:sz w:val="24"/>
          <w:lang w:val="es-CO"/>
        </w:rPr>
        <w:t xml:space="preserve"> </w:t>
      </w:r>
      <w:r w:rsidRPr="00A51BF5">
        <w:rPr>
          <w:spacing w:val="-6"/>
          <w:sz w:val="24"/>
          <w:lang w:val="es-CO"/>
        </w:rPr>
        <w:t>revisiones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servicios</w:t>
      </w:r>
      <w:r w:rsidRPr="00A51BF5">
        <w:rPr>
          <w:spacing w:val="-12"/>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garantizar</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conjunto</w:t>
      </w:r>
      <w:r w:rsidRPr="00A51BF5">
        <w:rPr>
          <w:spacing w:val="-12"/>
          <w:sz w:val="24"/>
          <w:lang w:val="es-CO"/>
        </w:rPr>
        <w:t xml:space="preserve"> </w:t>
      </w:r>
      <w:r w:rsidRPr="00A51BF5">
        <w:rPr>
          <w:spacing w:val="-6"/>
          <w:sz w:val="24"/>
          <w:lang w:val="es-CO"/>
        </w:rPr>
        <w:t>actual</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 xml:space="preserve">servicios </w:t>
      </w:r>
      <w:r w:rsidRPr="00A51BF5">
        <w:rPr>
          <w:sz w:val="24"/>
          <w:lang w:val="es-CO"/>
        </w:rPr>
        <w:t>siga</w:t>
      </w:r>
      <w:r w:rsidRPr="00A51BF5">
        <w:rPr>
          <w:spacing w:val="-7"/>
          <w:sz w:val="24"/>
          <w:lang w:val="es-CO"/>
        </w:rPr>
        <w:t xml:space="preserve"> </w:t>
      </w:r>
      <w:r w:rsidRPr="00A51BF5">
        <w:rPr>
          <w:sz w:val="24"/>
          <w:lang w:val="es-CO"/>
        </w:rPr>
        <w:t>satisfaciendo</w:t>
      </w:r>
      <w:r w:rsidRPr="00A51BF5">
        <w:rPr>
          <w:spacing w:val="-7"/>
          <w:sz w:val="24"/>
          <w:lang w:val="es-CO"/>
        </w:rPr>
        <w:t xml:space="preserve"> </w:t>
      </w:r>
      <w:r w:rsidRPr="00A51BF5">
        <w:rPr>
          <w:sz w:val="24"/>
          <w:lang w:val="es-CO"/>
        </w:rPr>
        <w:t>las</w:t>
      </w:r>
      <w:r w:rsidRPr="00A51BF5">
        <w:rPr>
          <w:spacing w:val="-5"/>
          <w:sz w:val="24"/>
          <w:lang w:val="es-CO"/>
        </w:rPr>
        <w:t xml:space="preserve"> </w:t>
      </w:r>
      <w:r w:rsidRPr="00A51BF5">
        <w:rPr>
          <w:sz w:val="24"/>
          <w:lang w:val="es-CO"/>
        </w:rPr>
        <w:t>necesidades</w:t>
      </w:r>
      <w:r w:rsidRPr="00A51BF5">
        <w:rPr>
          <w:spacing w:val="-4"/>
          <w:sz w:val="24"/>
          <w:lang w:val="es-CO"/>
        </w:rPr>
        <w:t xml:space="preserve"> </w:t>
      </w:r>
      <w:r w:rsidRPr="00A51BF5">
        <w:rPr>
          <w:sz w:val="24"/>
          <w:lang w:val="es-CO"/>
        </w:rPr>
        <w:t>de</w:t>
      </w:r>
      <w:r w:rsidRPr="00A51BF5">
        <w:rPr>
          <w:spacing w:val="-5"/>
          <w:sz w:val="24"/>
          <w:lang w:val="es-CO"/>
        </w:rPr>
        <w:t xml:space="preserve"> </w:t>
      </w:r>
      <w:r w:rsidR="00103ACD" w:rsidRPr="00A51BF5">
        <w:rPr>
          <w:sz w:val="24"/>
          <w:lang w:val="es-CO"/>
        </w:rPr>
        <w:t>la</w:t>
      </w:r>
      <w:r w:rsidRPr="00A51BF5">
        <w:rPr>
          <w:spacing w:val="-5"/>
          <w:sz w:val="24"/>
          <w:lang w:val="es-CO"/>
        </w:rPr>
        <w:t xml:space="preserve"> </w:t>
      </w:r>
      <w:r w:rsidRPr="00A51BF5">
        <w:rPr>
          <w:sz w:val="24"/>
          <w:lang w:val="es-CO"/>
        </w:rPr>
        <w:t>ENTIDAD</w:t>
      </w:r>
      <w:r w:rsidRPr="00A51BF5">
        <w:rPr>
          <w:spacing w:val="-4"/>
          <w:sz w:val="24"/>
          <w:lang w:val="es-CO"/>
        </w:rPr>
        <w:t xml:space="preserve"> </w:t>
      </w:r>
      <w:r w:rsidRPr="00A51BF5">
        <w:rPr>
          <w:sz w:val="24"/>
          <w:lang w:val="es-CO"/>
        </w:rPr>
        <w:t>y</w:t>
      </w:r>
      <w:r w:rsidRPr="00A51BF5">
        <w:rPr>
          <w:spacing w:val="-7"/>
          <w:sz w:val="24"/>
          <w:lang w:val="es-CO"/>
        </w:rPr>
        <w:t xml:space="preserve"> </w:t>
      </w:r>
      <w:r w:rsidRPr="00A51BF5">
        <w:rPr>
          <w:sz w:val="24"/>
          <w:lang w:val="es-CO"/>
        </w:rPr>
        <w:t>sus</w:t>
      </w:r>
      <w:r w:rsidRPr="00A51BF5">
        <w:rPr>
          <w:spacing w:val="-4"/>
          <w:sz w:val="24"/>
          <w:lang w:val="es-CO"/>
        </w:rPr>
        <w:t xml:space="preserve"> </w:t>
      </w:r>
      <w:r w:rsidRPr="00A51BF5">
        <w:rPr>
          <w:sz w:val="24"/>
          <w:lang w:val="es-CO"/>
        </w:rPr>
        <w:t>clientes.</w:t>
      </w:r>
    </w:p>
    <w:p w14:paraId="041D3AD4" w14:textId="77777777" w:rsidR="00BD6814" w:rsidRPr="00A51BF5" w:rsidRDefault="000E0286" w:rsidP="005958A1">
      <w:pPr>
        <w:pStyle w:val="Prrafodelista"/>
        <w:numPr>
          <w:ilvl w:val="0"/>
          <w:numId w:val="31"/>
        </w:numPr>
        <w:tabs>
          <w:tab w:val="left" w:pos="525"/>
        </w:tabs>
        <w:spacing w:line="271" w:lineRule="auto"/>
        <w:ind w:right="167"/>
        <w:rPr>
          <w:sz w:val="24"/>
          <w:lang w:val="es-CO"/>
        </w:rPr>
      </w:pPr>
      <w:r w:rsidRPr="00A51BF5">
        <w:rPr>
          <w:sz w:val="24"/>
          <w:lang w:val="es-CO"/>
        </w:rPr>
        <w:t xml:space="preserve">Captar y presentar informes sobre las oportunidades de mejora, incluido el </w:t>
      </w:r>
      <w:r w:rsidRPr="00A51BF5">
        <w:rPr>
          <w:spacing w:val="-2"/>
          <w:sz w:val="24"/>
          <w:lang w:val="es-CO"/>
        </w:rPr>
        <w:t>rendimiento</w:t>
      </w:r>
      <w:r w:rsidRPr="00A51BF5">
        <w:rPr>
          <w:spacing w:val="-17"/>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relación</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niveles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servicio</w:t>
      </w:r>
      <w:r w:rsidRPr="00A51BF5">
        <w:rPr>
          <w:spacing w:val="-16"/>
          <w:sz w:val="24"/>
          <w:lang w:val="es-CO"/>
        </w:rPr>
        <w:t xml:space="preserve"> </w:t>
      </w:r>
      <w:r w:rsidRPr="00A51BF5">
        <w:rPr>
          <w:spacing w:val="-2"/>
          <w:sz w:val="24"/>
          <w:lang w:val="es-CO"/>
        </w:rPr>
        <w:t>definidos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satisfacción</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 xml:space="preserve">las </w:t>
      </w:r>
      <w:r w:rsidRPr="00A51BF5">
        <w:rPr>
          <w:sz w:val="24"/>
          <w:lang w:val="es-CO"/>
        </w:rPr>
        <w:t>partes</w:t>
      </w:r>
      <w:r w:rsidRPr="00A51BF5">
        <w:rPr>
          <w:spacing w:val="-14"/>
          <w:sz w:val="24"/>
          <w:lang w:val="es-CO"/>
        </w:rPr>
        <w:t xml:space="preserve"> </w:t>
      </w:r>
      <w:r w:rsidRPr="00A51BF5">
        <w:rPr>
          <w:sz w:val="24"/>
          <w:lang w:val="es-CO"/>
        </w:rPr>
        <w:t>interesadas.</w:t>
      </w:r>
    </w:p>
    <w:p w14:paraId="70667BE1" w14:textId="77777777" w:rsidR="00BD6814" w:rsidRPr="00A51BF5" w:rsidRDefault="000E0286" w:rsidP="005958A1">
      <w:pPr>
        <w:pStyle w:val="Prrafodelista"/>
        <w:numPr>
          <w:ilvl w:val="0"/>
          <w:numId w:val="31"/>
        </w:numPr>
        <w:tabs>
          <w:tab w:val="left" w:pos="524"/>
        </w:tabs>
        <w:spacing w:before="3"/>
        <w:ind w:left="524" w:hanging="359"/>
        <w:rPr>
          <w:sz w:val="24"/>
          <w:lang w:val="es-CO"/>
        </w:rPr>
      </w:pPr>
      <w:r w:rsidRPr="00A51BF5">
        <w:rPr>
          <w:spacing w:val="-4"/>
          <w:sz w:val="24"/>
          <w:lang w:val="es-CO"/>
        </w:rPr>
        <w:t>Documentar</w:t>
      </w:r>
      <w:r w:rsidRPr="00A51BF5">
        <w:rPr>
          <w:spacing w:val="-17"/>
          <w:sz w:val="24"/>
          <w:lang w:val="es-CO"/>
        </w:rPr>
        <w:t xml:space="preserve"> </w:t>
      </w:r>
      <w:r w:rsidRPr="00A51BF5">
        <w:rPr>
          <w:spacing w:val="-4"/>
          <w:sz w:val="24"/>
          <w:lang w:val="es-CO"/>
        </w:rPr>
        <w:t>los</w:t>
      </w:r>
      <w:r w:rsidRPr="00A51BF5">
        <w:rPr>
          <w:spacing w:val="-15"/>
          <w:sz w:val="24"/>
          <w:lang w:val="es-CO"/>
        </w:rPr>
        <w:t xml:space="preserve"> </w:t>
      </w:r>
      <w:r w:rsidRPr="00A51BF5">
        <w:rPr>
          <w:spacing w:val="-4"/>
          <w:sz w:val="24"/>
          <w:lang w:val="es-CO"/>
        </w:rPr>
        <w:t>requisitos</w:t>
      </w:r>
      <w:r w:rsidRPr="00A51BF5">
        <w:rPr>
          <w:spacing w:val="-14"/>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nivel</w:t>
      </w:r>
      <w:r w:rsidRPr="00A51BF5">
        <w:rPr>
          <w:spacing w:val="-15"/>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servicio.</w:t>
      </w:r>
    </w:p>
    <w:p w14:paraId="26AB4EAA" w14:textId="77777777" w:rsidR="00BD6814" w:rsidRPr="00A51BF5" w:rsidRDefault="000E0286" w:rsidP="005958A1">
      <w:pPr>
        <w:pStyle w:val="Prrafodelista"/>
        <w:numPr>
          <w:ilvl w:val="0"/>
          <w:numId w:val="31"/>
        </w:numPr>
        <w:tabs>
          <w:tab w:val="left" w:pos="524"/>
        </w:tabs>
        <w:spacing w:before="38"/>
        <w:ind w:left="524" w:hanging="359"/>
        <w:rPr>
          <w:sz w:val="24"/>
          <w:lang w:val="es-CO"/>
        </w:rPr>
      </w:pPr>
      <w:r w:rsidRPr="00A51BF5">
        <w:rPr>
          <w:spacing w:val="-2"/>
          <w:sz w:val="24"/>
          <w:lang w:val="es-CO"/>
        </w:rPr>
        <w:t>Documentar</w:t>
      </w:r>
      <w:r w:rsidRPr="00A51BF5">
        <w:rPr>
          <w:spacing w:val="-23"/>
          <w:sz w:val="24"/>
          <w:lang w:val="es-CO"/>
        </w:rPr>
        <w:t xml:space="preserve"> </w:t>
      </w:r>
      <w:r w:rsidRPr="00A51BF5">
        <w:rPr>
          <w:spacing w:val="-2"/>
          <w:sz w:val="24"/>
          <w:lang w:val="es-CO"/>
        </w:rPr>
        <w:t>los</w:t>
      </w:r>
      <w:r w:rsidRPr="00A51BF5">
        <w:rPr>
          <w:spacing w:val="-22"/>
          <w:sz w:val="24"/>
          <w:lang w:val="es-CO"/>
        </w:rPr>
        <w:t xml:space="preserve"> </w:t>
      </w:r>
      <w:r w:rsidRPr="00A51BF5">
        <w:rPr>
          <w:spacing w:val="-2"/>
          <w:sz w:val="24"/>
          <w:lang w:val="es-CO"/>
        </w:rPr>
        <w:t>borradores</w:t>
      </w:r>
      <w:r w:rsidRPr="00A51BF5">
        <w:rPr>
          <w:spacing w:val="-20"/>
          <w:sz w:val="24"/>
          <w:lang w:val="es-CO"/>
        </w:rPr>
        <w:t xml:space="preserve"> </w:t>
      </w:r>
      <w:r w:rsidRPr="00A51BF5">
        <w:rPr>
          <w:spacing w:val="-2"/>
          <w:sz w:val="24"/>
          <w:lang w:val="es-CO"/>
        </w:rPr>
        <w:t>de</w:t>
      </w:r>
      <w:r w:rsidRPr="00A51BF5">
        <w:rPr>
          <w:spacing w:val="-22"/>
          <w:sz w:val="24"/>
          <w:lang w:val="es-CO"/>
        </w:rPr>
        <w:t xml:space="preserve"> </w:t>
      </w:r>
      <w:r w:rsidRPr="00A51BF5">
        <w:rPr>
          <w:spacing w:val="-4"/>
          <w:sz w:val="24"/>
          <w:lang w:val="es-CO"/>
        </w:rPr>
        <w:t>ANS.</w:t>
      </w:r>
    </w:p>
    <w:p w14:paraId="14F5A734" w14:textId="77777777" w:rsidR="00BD6814" w:rsidRPr="00A51BF5" w:rsidRDefault="000E0286" w:rsidP="005958A1">
      <w:pPr>
        <w:pStyle w:val="Prrafodelista"/>
        <w:numPr>
          <w:ilvl w:val="0"/>
          <w:numId w:val="31"/>
        </w:numPr>
        <w:tabs>
          <w:tab w:val="left" w:pos="524"/>
        </w:tabs>
        <w:spacing w:before="38"/>
        <w:ind w:left="524" w:hanging="359"/>
        <w:rPr>
          <w:sz w:val="24"/>
          <w:lang w:val="es-CO"/>
        </w:rPr>
      </w:pPr>
      <w:r w:rsidRPr="00A51BF5">
        <w:rPr>
          <w:spacing w:val="-2"/>
          <w:sz w:val="24"/>
          <w:lang w:val="es-CO"/>
        </w:rPr>
        <w:t>Gestionar</w:t>
      </w:r>
      <w:r w:rsidRPr="00A51BF5">
        <w:rPr>
          <w:spacing w:val="-26"/>
          <w:sz w:val="24"/>
          <w:lang w:val="es-CO"/>
        </w:rPr>
        <w:t xml:space="preserve"> </w:t>
      </w:r>
      <w:r w:rsidRPr="00A51BF5">
        <w:rPr>
          <w:spacing w:val="-2"/>
          <w:sz w:val="24"/>
          <w:lang w:val="es-CO"/>
        </w:rPr>
        <w:t>la</w:t>
      </w:r>
      <w:r w:rsidRPr="00A51BF5">
        <w:rPr>
          <w:spacing w:val="-24"/>
          <w:sz w:val="24"/>
          <w:lang w:val="es-CO"/>
        </w:rPr>
        <w:t xml:space="preserve"> </w:t>
      </w:r>
      <w:r w:rsidRPr="00A51BF5">
        <w:rPr>
          <w:spacing w:val="-2"/>
          <w:sz w:val="24"/>
          <w:lang w:val="es-CO"/>
        </w:rPr>
        <w:t>realización</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las</w:t>
      </w:r>
      <w:r w:rsidRPr="00A51BF5">
        <w:rPr>
          <w:spacing w:val="-23"/>
          <w:sz w:val="24"/>
          <w:lang w:val="es-CO"/>
        </w:rPr>
        <w:t xml:space="preserve"> </w:t>
      </w:r>
      <w:r w:rsidRPr="00A51BF5">
        <w:rPr>
          <w:spacing w:val="-2"/>
          <w:sz w:val="24"/>
          <w:lang w:val="es-CO"/>
        </w:rPr>
        <w:t>comunicaciones</w:t>
      </w:r>
      <w:r w:rsidRPr="00A51BF5">
        <w:rPr>
          <w:spacing w:val="-22"/>
          <w:sz w:val="24"/>
          <w:lang w:val="es-CO"/>
        </w:rPr>
        <w:t xml:space="preserve"> </w:t>
      </w:r>
      <w:r w:rsidRPr="00A51BF5">
        <w:rPr>
          <w:spacing w:val="-2"/>
          <w:sz w:val="24"/>
          <w:lang w:val="es-CO"/>
        </w:rPr>
        <w:t>de</w:t>
      </w:r>
      <w:r w:rsidRPr="00A51BF5">
        <w:rPr>
          <w:spacing w:val="-25"/>
          <w:sz w:val="24"/>
          <w:lang w:val="es-CO"/>
        </w:rPr>
        <w:t xml:space="preserve"> </w:t>
      </w:r>
      <w:r w:rsidRPr="00A51BF5">
        <w:rPr>
          <w:spacing w:val="-2"/>
          <w:sz w:val="24"/>
          <w:lang w:val="es-CO"/>
        </w:rPr>
        <w:t>incorporación</w:t>
      </w:r>
      <w:r w:rsidRPr="00A51BF5">
        <w:rPr>
          <w:spacing w:val="-24"/>
          <w:sz w:val="24"/>
          <w:lang w:val="es-CO"/>
        </w:rPr>
        <w:t xml:space="preserve"> </w:t>
      </w:r>
      <w:r w:rsidRPr="00A51BF5">
        <w:rPr>
          <w:spacing w:val="-2"/>
          <w:sz w:val="24"/>
          <w:lang w:val="es-CO"/>
        </w:rPr>
        <w:t>de</w:t>
      </w:r>
      <w:r w:rsidRPr="00A51BF5">
        <w:rPr>
          <w:spacing w:val="-25"/>
          <w:sz w:val="24"/>
          <w:lang w:val="es-CO"/>
        </w:rPr>
        <w:t xml:space="preserve"> </w:t>
      </w:r>
      <w:r w:rsidRPr="00A51BF5">
        <w:rPr>
          <w:spacing w:val="-2"/>
          <w:sz w:val="24"/>
          <w:lang w:val="es-CO"/>
        </w:rPr>
        <w:t>los</w:t>
      </w:r>
      <w:r w:rsidRPr="00A51BF5">
        <w:rPr>
          <w:spacing w:val="-25"/>
          <w:sz w:val="24"/>
          <w:lang w:val="es-CO"/>
        </w:rPr>
        <w:t xml:space="preserve"> </w:t>
      </w:r>
      <w:r w:rsidRPr="00A51BF5">
        <w:rPr>
          <w:spacing w:val="-2"/>
          <w:sz w:val="24"/>
          <w:lang w:val="es-CO"/>
        </w:rPr>
        <w:t>nuevos</w:t>
      </w:r>
      <w:r w:rsidRPr="00A51BF5">
        <w:rPr>
          <w:spacing w:val="-25"/>
          <w:sz w:val="24"/>
          <w:lang w:val="es-CO"/>
        </w:rPr>
        <w:t xml:space="preserve"> </w:t>
      </w:r>
      <w:r w:rsidRPr="00A51BF5">
        <w:rPr>
          <w:spacing w:val="-4"/>
          <w:sz w:val="24"/>
          <w:lang w:val="es-CO"/>
        </w:rPr>
        <w:t>ANS.</w:t>
      </w:r>
    </w:p>
    <w:p w14:paraId="2F1C2865" w14:textId="77777777" w:rsidR="00BD6814" w:rsidRPr="00A51BF5" w:rsidRDefault="000E0286" w:rsidP="005958A1">
      <w:pPr>
        <w:pStyle w:val="Prrafodelista"/>
        <w:numPr>
          <w:ilvl w:val="0"/>
          <w:numId w:val="31"/>
        </w:numPr>
        <w:tabs>
          <w:tab w:val="left" w:pos="524"/>
        </w:tabs>
        <w:spacing w:before="36"/>
        <w:ind w:left="524" w:hanging="359"/>
        <w:rPr>
          <w:sz w:val="24"/>
          <w:lang w:val="es-CO"/>
        </w:rPr>
      </w:pPr>
      <w:r w:rsidRPr="00A51BF5">
        <w:rPr>
          <w:spacing w:val="-2"/>
          <w:sz w:val="24"/>
          <w:lang w:val="es-CO"/>
        </w:rPr>
        <w:t>Gestionar</w:t>
      </w:r>
      <w:r w:rsidRPr="00A51BF5">
        <w:rPr>
          <w:spacing w:val="-25"/>
          <w:sz w:val="24"/>
          <w:lang w:val="es-CO"/>
        </w:rPr>
        <w:t xml:space="preserve"> </w:t>
      </w:r>
      <w:r w:rsidRPr="00A51BF5">
        <w:rPr>
          <w:spacing w:val="-2"/>
          <w:sz w:val="24"/>
          <w:lang w:val="es-CO"/>
        </w:rPr>
        <w:t>el</w:t>
      </w:r>
      <w:r w:rsidRPr="00A51BF5">
        <w:rPr>
          <w:spacing w:val="-22"/>
          <w:sz w:val="24"/>
          <w:lang w:val="es-CO"/>
        </w:rPr>
        <w:t xml:space="preserve"> </w:t>
      </w:r>
      <w:r w:rsidRPr="00A51BF5">
        <w:rPr>
          <w:spacing w:val="-2"/>
          <w:sz w:val="24"/>
          <w:lang w:val="es-CO"/>
        </w:rPr>
        <w:t>retiro</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los</w:t>
      </w:r>
      <w:r w:rsidRPr="00A51BF5">
        <w:rPr>
          <w:spacing w:val="-21"/>
          <w:sz w:val="24"/>
          <w:lang w:val="es-CO"/>
        </w:rPr>
        <w:t xml:space="preserve"> </w:t>
      </w:r>
      <w:r w:rsidRPr="00A51BF5">
        <w:rPr>
          <w:spacing w:val="-2"/>
          <w:sz w:val="24"/>
          <w:lang w:val="es-CO"/>
        </w:rPr>
        <w:t>ANS</w:t>
      </w:r>
      <w:r w:rsidRPr="00A51BF5">
        <w:rPr>
          <w:spacing w:val="-22"/>
          <w:sz w:val="24"/>
          <w:lang w:val="es-CO"/>
        </w:rPr>
        <w:t xml:space="preserve"> </w:t>
      </w:r>
      <w:r w:rsidRPr="00A51BF5">
        <w:rPr>
          <w:spacing w:val="-2"/>
          <w:sz w:val="24"/>
          <w:lang w:val="es-CO"/>
        </w:rPr>
        <w:t>que</w:t>
      </w:r>
      <w:r w:rsidRPr="00A51BF5">
        <w:rPr>
          <w:spacing w:val="-22"/>
          <w:sz w:val="24"/>
          <w:lang w:val="es-CO"/>
        </w:rPr>
        <w:t xml:space="preserve"> </w:t>
      </w:r>
      <w:r w:rsidRPr="00A51BF5">
        <w:rPr>
          <w:spacing w:val="-2"/>
          <w:sz w:val="24"/>
          <w:lang w:val="es-CO"/>
        </w:rPr>
        <w:t>ya</w:t>
      </w:r>
      <w:r w:rsidRPr="00A51BF5">
        <w:rPr>
          <w:spacing w:val="-23"/>
          <w:sz w:val="24"/>
          <w:lang w:val="es-CO"/>
        </w:rPr>
        <w:t xml:space="preserve"> </w:t>
      </w:r>
      <w:r w:rsidRPr="00A51BF5">
        <w:rPr>
          <w:spacing w:val="-2"/>
          <w:sz w:val="24"/>
          <w:lang w:val="es-CO"/>
        </w:rPr>
        <w:t>no</w:t>
      </w:r>
      <w:r w:rsidRPr="00A51BF5">
        <w:rPr>
          <w:spacing w:val="-24"/>
          <w:sz w:val="24"/>
          <w:lang w:val="es-CO"/>
        </w:rPr>
        <w:t xml:space="preserve"> </w:t>
      </w:r>
      <w:r w:rsidRPr="00A51BF5">
        <w:rPr>
          <w:spacing w:val="-2"/>
          <w:sz w:val="24"/>
          <w:lang w:val="es-CO"/>
        </w:rPr>
        <w:t>son</w:t>
      </w:r>
      <w:r w:rsidRPr="00A51BF5">
        <w:rPr>
          <w:spacing w:val="-25"/>
          <w:sz w:val="24"/>
          <w:lang w:val="es-CO"/>
        </w:rPr>
        <w:t xml:space="preserve"> </w:t>
      </w:r>
      <w:r w:rsidRPr="00A51BF5">
        <w:rPr>
          <w:spacing w:val="-2"/>
          <w:sz w:val="24"/>
          <w:lang w:val="es-CO"/>
        </w:rPr>
        <w:t>aplicables.</w:t>
      </w:r>
    </w:p>
    <w:p w14:paraId="66466E80" w14:textId="77777777" w:rsidR="00BD6814" w:rsidRPr="00A51BF5" w:rsidRDefault="000E0286" w:rsidP="005958A1">
      <w:pPr>
        <w:pStyle w:val="Prrafodelista"/>
        <w:numPr>
          <w:ilvl w:val="0"/>
          <w:numId w:val="31"/>
        </w:numPr>
        <w:tabs>
          <w:tab w:val="left" w:pos="525"/>
        </w:tabs>
        <w:spacing w:before="39" w:line="273" w:lineRule="auto"/>
        <w:ind w:right="168"/>
        <w:rPr>
          <w:sz w:val="24"/>
          <w:lang w:val="es-CO"/>
        </w:rPr>
      </w:pPr>
      <w:r w:rsidRPr="00A51BF5">
        <w:rPr>
          <w:sz w:val="24"/>
          <w:lang w:val="es-CO"/>
        </w:rPr>
        <w:t>Diseñar y elaborar cuadros de mando y reportes de calidad del servicio para los distintos actores involucrados.</w:t>
      </w:r>
    </w:p>
    <w:p w14:paraId="370A0D1A" w14:textId="77777777" w:rsidR="00BD6814" w:rsidRPr="00A51BF5" w:rsidRDefault="000E0286" w:rsidP="005958A1">
      <w:pPr>
        <w:pStyle w:val="Prrafodelista"/>
        <w:numPr>
          <w:ilvl w:val="0"/>
          <w:numId w:val="31"/>
        </w:numPr>
        <w:tabs>
          <w:tab w:val="left" w:pos="524"/>
        </w:tabs>
        <w:spacing w:line="277" w:lineRule="exact"/>
        <w:ind w:left="524" w:hanging="359"/>
        <w:rPr>
          <w:sz w:val="24"/>
          <w:lang w:val="es-CO"/>
        </w:rPr>
      </w:pPr>
      <w:r w:rsidRPr="00A51BF5">
        <w:rPr>
          <w:spacing w:val="-6"/>
          <w:sz w:val="24"/>
          <w:lang w:val="es-CO"/>
        </w:rPr>
        <w:t>Gestionar</w:t>
      </w:r>
      <w:r w:rsidRPr="00A51BF5">
        <w:rPr>
          <w:spacing w:val="-14"/>
          <w:sz w:val="24"/>
          <w:lang w:val="es-CO"/>
        </w:rPr>
        <w:t xml:space="preserve"> </w:t>
      </w:r>
      <w:r w:rsidRPr="00A51BF5">
        <w:rPr>
          <w:spacing w:val="-6"/>
          <w:sz w:val="24"/>
          <w:lang w:val="es-CO"/>
        </w:rPr>
        <w:t>la</w:t>
      </w:r>
      <w:r w:rsidRPr="00A51BF5">
        <w:rPr>
          <w:spacing w:val="-14"/>
          <w:sz w:val="24"/>
          <w:lang w:val="es-CO"/>
        </w:rPr>
        <w:t xml:space="preserve"> </w:t>
      </w:r>
      <w:r w:rsidRPr="00A51BF5">
        <w:rPr>
          <w:spacing w:val="-6"/>
          <w:sz w:val="24"/>
          <w:lang w:val="es-CO"/>
        </w:rPr>
        <w:t>identificación</w:t>
      </w:r>
      <w:r w:rsidRPr="00A51BF5">
        <w:rPr>
          <w:spacing w:val="-15"/>
          <w:sz w:val="24"/>
          <w:lang w:val="es-CO"/>
        </w:rPr>
        <w:t xml:space="preserve"> </w:t>
      </w:r>
      <w:r w:rsidRPr="00A51BF5">
        <w:rPr>
          <w:spacing w:val="-6"/>
          <w:sz w:val="24"/>
          <w:lang w:val="es-CO"/>
        </w:rPr>
        <w:t>de</w:t>
      </w:r>
      <w:r w:rsidRPr="00A51BF5">
        <w:rPr>
          <w:spacing w:val="-13"/>
          <w:sz w:val="24"/>
          <w:lang w:val="es-CO"/>
        </w:rPr>
        <w:t xml:space="preserve"> </w:t>
      </w:r>
      <w:r w:rsidRPr="00A51BF5">
        <w:rPr>
          <w:spacing w:val="-6"/>
          <w:sz w:val="24"/>
          <w:lang w:val="es-CO"/>
        </w:rPr>
        <w:t>iniciativas</w:t>
      </w:r>
      <w:r w:rsidRPr="00A51BF5">
        <w:rPr>
          <w:spacing w:val="-14"/>
          <w:sz w:val="24"/>
          <w:lang w:val="es-CO"/>
        </w:rPr>
        <w:t xml:space="preserve"> </w:t>
      </w:r>
      <w:r w:rsidRPr="00A51BF5">
        <w:rPr>
          <w:spacing w:val="-6"/>
          <w:sz w:val="24"/>
          <w:lang w:val="es-CO"/>
        </w:rPr>
        <w:t>de</w:t>
      </w:r>
      <w:r w:rsidRPr="00A51BF5">
        <w:rPr>
          <w:spacing w:val="-13"/>
          <w:sz w:val="24"/>
          <w:lang w:val="es-CO"/>
        </w:rPr>
        <w:t xml:space="preserve"> </w:t>
      </w:r>
      <w:r w:rsidRPr="00A51BF5">
        <w:rPr>
          <w:spacing w:val="-6"/>
          <w:sz w:val="24"/>
          <w:lang w:val="es-CO"/>
        </w:rPr>
        <w:t>mejora</w:t>
      </w:r>
      <w:r w:rsidRPr="00A51BF5">
        <w:rPr>
          <w:spacing w:val="-15"/>
          <w:sz w:val="24"/>
          <w:lang w:val="es-CO"/>
        </w:rPr>
        <w:t xml:space="preserve"> </w:t>
      </w:r>
      <w:r w:rsidRPr="00A51BF5">
        <w:rPr>
          <w:spacing w:val="-6"/>
          <w:sz w:val="24"/>
          <w:lang w:val="es-CO"/>
        </w:rPr>
        <w:t>de</w:t>
      </w:r>
      <w:r w:rsidRPr="00A51BF5">
        <w:rPr>
          <w:spacing w:val="-13"/>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servicios.</w:t>
      </w:r>
    </w:p>
    <w:p w14:paraId="17A567CE" w14:textId="6DA2184B" w:rsidR="00BD6814" w:rsidRPr="00A51BF5" w:rsidRDefault="000E0286" w:rsidP="005958A1">
      <w:pPr>
        <w:pStyle w:val="Prrafodelista"/>
        <w:numPr>
          <w:ilvl w:val="0"/>
          <w:numId w:val="31"/>
        </w:numPr>
        <w:tabs>
          <w:tab w:val="left" w:pos="525"/>
        </w:tabs>
        <w:spacing w:before="35" w:line="271" w:lineRule="auto"/>
        <w:ind w:right="160"/>
        <w:rPr>
          <w:sz w:val="24"/>
          <w:lang w:val="es-CO"/>
        </w:rPr>
      </w:pPr>
      <w:r w:rsidRPr="00A51BF5">
        <w:rPr>
          <w:sz w:val="24"/>
          <w:lang w:val="es-CO"/>
        </w:rPr>
        <w:t xml:space="preserve">Gestionar y trabajar colaborativamente con </w:t>
      </w:r>
      <w:r w:rsidR="00103ACD" w:rsidRPr="00A51BF5">
        <w:rPr>
          <w:sz w:val="24"/>
          <w:lang w:val="es-CO"/>
        </w:rPr>
        <w:t>la</w:t>
      </w:r>
      <w:r w:rsidRPr="00A51BF5">
        <w:rPr>
          <w:sz w:val="24"/>
          <w:lang w:val="es-CO"/>
        </w:rPr>
        <w:t xml:space="preserve"> ENTIDAD en los esfuerzos </w:t>
      </w:r>
      <w:r w:rsidRPr="00A51BF5">
        <w:rPr>
          <w:spacing w:val="-8"/>
          <w:sz w:val="24"/>
          <w:lang w:val="es-CO"/>
        </w:rPr>
        <w:t>permanentes de integrar</w:t>
      </w:r>
      <w:r w:rsidRPr="00A51BF5">
        <w:rPr>
          <w:spacing w:val="-9"/>
          <w:sz w:val="24"/>
          <w:lang w:val="es-CO"/>
        </w:rPr>
        <w:t xml:space="preserve"> </w:t>
      </w:r>
      <w:r w:rsidRPr="00A51BF5">
        <w:rPr>
          <w:spacing w:val="-8"/>
          <w:sz w:val="24"/>
          <w:lang w:val="es-CO"/>
        </w:rPr>
        <w:t>e interoperar</w:t>
      </w:r>
      <w:r w:rsidRPr="00A51BF5">
        <w:rPr>
          <w:spacing w:val="-9"/>
          <w:sz w:val="24"/>
          <w:lang w:val="es-CO"/>
        </w:rPr>
        <w:t xml:space="preserve"> </w:t>
      </w:r>
      <w:r w:rsidRPr="00A51BF5">
        <w:rPr>
          <w:spacing w:val="-8"/>
          <w:sz w:val="24"/>
          <w:lang w:val="es-CO"/>
        </w:rPr>
        <w:t>los flujos</w:t>
      </w:r>
      <w:r w:rsidRPr="00A51BF5">
        <w:rPr>
          <w:spacing w:val="-11"/>
          <w:sz w:val="24"/>
          <w:lang w:val="es-CO"/>
        </w:rPr>
        <w:t xml:space="preserve"> </w:t>
      </w:r>
      <w:r w:rsidRPr="00A51BF5">
        <w:rPr>
          <w:spacing w:val="-8"/>
          <w:sz w:val="24"/>
          <w:lang w:val="es-CO"/>
        </w:rPr>
        <w:t>de valor</w:t>
      </w:r>
      <w:r w:rsidRPr="00A51BF5">
        <w:rPr>
          <w:spacing w:val="-9"/>
          <w:sz w:val="24"/>
          <w:lang w:val="es-CO"/>
        </w:rPr>
        <w:t xml:space="preserve"> </w:t>
      </w:r>
      <w:r w:rsidRPr="00A51BF5">
        <w:rPr>
          <w:spacing w:val="-8"/>
          <w:sz w:val="24"/>
          <w:lang w:val="es-CO"/>
        </w:rPr>
        <w:t>con la</w:t>
      </w:r>
      <w:r w:rsidRPr="00A51BF5">
        <w:rPr>
          <w:spacing w:val="-9"/>
          <w:sz w:val="24"/>
          <w:lang w:val="es-CO"/>
        </w:rPr>
        <w:t xml:space="preserve"> </w:t>
      </w:r>
      <w:r w:rsidRPr="00A51BF5">
        <w:rPr>
          <w:spacing w:val="-8"/>
          <w:sz w:val="24"/>
          <w:lang w:val="es-CO"/>
        </w:rPr>
        <w:t>gestión</w:t>
      </w:r>
      <w:r w:rsidRPr="00A51BF5">
        <w:rPr>
          <w:spacing w:val="-5"/>
          <w:sz w:val="24"/>
          <w:lang w:val="es-CO"/>
        </w:rPr>
        <w:t xml:space="preserve"> </w:t>
      </w:r>
      <w:r w:rsidRPr="00A51BF5">
        <w:rPr>
          <w:spacing w:val="-8"/>
          <w:sz w:val="24"/>
          <w:lang w:val="es-CO"/>
        </w:rPr>
        <w:t xml:space="preserve">de incidentes, </w:t>
      </w:r>
      <w:r w:rsidRPr="00A51BF5">
        <w:rPr>
          <w:sz w:val="24"/>
          <w:lang w:val="es-CO"/>
        </w:rPr>
        <w:t>gestión de solicitudes de servicios, habilitación del cambio, gestión de la configuración</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0"/>
          <w:sz w:val="24"/>
          <w:lang w:val="es-CO"/>
        </w:rPr>
        <w:t xml:space="preserve"> </w:t>
      </w:r>
      <w:r w:rsidRPr="00A51BF5">
        <w:rPr>
          <w:sz w:val="24"/>
          <w:lang w:val="es-CO"/>
        </w:rPr>
        <w:t>gestión</w:t>
      </w:r>
      <w:r w:rsidRPr="00A51BF5">
        <w:rPr>
          <w:spacing w:val="-11"/>
          <w:sz w:val="24"/>
          <w:lang w:val="es-CO"/>
        </w:rPr>
        <w:t xml:space="preserve"> </w:t>
      </w:r>
      <w:r w:rsidRPr="00A51BF5">
        <w:rPr>
          <w:sz w:val="24"/>
          <w:lang w:val="es-CO"/>
        </w:rPr>
        <w:t>financiera</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0"/>
          <w:sz w:val="24"/>
          <w:lang w:val="es-CO"/>
        </w:rPr>
        <w:t xml:space="preserve"> </w:t>
      </w:r>
      <w:r w:rsidRPr="00A51BF5">
        <w:rPr>
          <w:sz w:val="24"/>
          <w:lang w:val="es-CO"/>
        </w:rPr>
        <w:t>gestión</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relaciones, gestión</w:t>
      </w:r>
      <w:r w:rsidRPr="00A51BF5">
        <w:rPr>
          <w:spacing w:val="-23"/>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proveedores</w:t>
      </w:r>
      <w:r w:rsidRPr="00A51BF5">
        <w:rPr>
          <w:spacing w:val="-20"/>
          <w:sz w:val="24"/>
          <w:lang w:val="es-CO"/>
        </w:rPr>
        <w:t xml:space="preserve"> </w:t>
      </w:r>
      <w:r w:rsidRPr="00A51BF5">
        <w:rPr>
          <w:sz w:val="24"/>
          <w:lang w:val="es-CO"/>
        </w:rPr>
        <w:t>y</w:t>
      </w:r>
      <w:r w:rsidRPr="00A51BF5">
        <w:rPr>
          <w:spacing w:val="-23"/>
          <w:sz w:val="24"/>
          <w:lang w:val="es-CO"/>
        </w:rPr>
        <w:t xml:space="preserve"> </w:t>
      </w:r>
      <w:r w:rsidRPr="00A51BF5">
        <w:rPr>
          <w:sz w:val="24"/>
          <w:lang w:val="es-CO"/>
        </w:rPr>
        <w:t>otras</w:t>
      </w:r>
      <w:r w:rsidRPr="00A51BF5">
        <w:rPr>
          <w:spacing w:val="-22"/>
          <w:sz w:val="24"/>
          <w:lang w:val="es-CO"/>
        </w:rPr>
        <w:t xml:space="preserve"> </w:t>
      </w:r>
      <w:r w:rsidRPr="00A51BF5">
        <w:rPr>
          <w:sz w:val="24"/>
          <w:lang w:val="es-CO"/>
        </w:rPr>
        <w:t>prácticas</w:t>
      </w:r>
      <w:r w:rsidRPr="00A51BF5">
        <w:rPr>
          <w:spacing w:val="-22"/>
          <w:sz w:val="24"/>
          <w:lang w:val="es-CO"/>
        </w:rPr>
        <w:t xml:space="preserve"> </w:t>
      </w:r>
      <w:r w:rsidRPr="00A51BF5">
        <w:rPr>
          <w:sz w:val="24"/>
          <w:lang w:val="es-CO"/>
        </w:rPr>
        <w:t>que</w:t>
      </w:r>
      <w:r w:rsidRPr="00A51BF5">
        <w:rPr>
          <w:spacing w:val="-21"/>
          <w:sz w:val="24"/>
          <w:lang w:val="es-CO"/>
        </w:rPr>
        <w:t xml:space="preserve"> </w:t>
      </w:r>
      <w:r w:rsidRPr="00A51BF5">
        <w:rPr>
          <w:sz w:val="24"/>
          <w:lang w:val="es-CO"/>
        </w:rPr>
        <w:t>sean</w:t>
      </w:r>
      <w:r w:rsidRPr="00A51BF5">
        <w:rPr>
          <w:spacing w:val="-23"/>
          <w:sz w:val="24"/>
          <w:lang w:val="es-CO"/>
        </w:rPr>
        <w:t xml:space="preserve"> </w:t>
      </w:r>
      <w:r w:rsidRPr="00A51BF5">
        <w:rPr>
          <w:sz w:val="24"/>
          <w:lang w:val="es-CO"/>
        </w:rPr>
        <w:t>requeridas.</w:t>
      </w:r>
    </w:p>
    <w:p w14:paraId="4FAB78A3" w14:textId="77777777" w:rsidR="005958A1" w:rsidRPr="00A51BF5" w:rsidRDefault="005958A1" w:rsidP="005958A1">
      <w:pPr>
        <w:pStyle w:val="Textoindependiente"/>
        <w:spacing w:before="86"/>
        <w:rPr>
          <w:lang w:val="es-CO"/>
        </w:rPr>
      </w:pPr>
      <w:bookmarkStart w:id="597" w:name="_bookmark188"/>
      <w:bookmarkStart w:id="598" w:name="_Toc220480422"/>
      <w:bookmarkEnd w:id="597"/>
    </w:p>
    <w:p w14:paraId="5537CC1E" w14:textId="2E5A2A56" w:rsidR="00BD6814" w:rsidRPr="00A51BF5" w:rsidRDefault="000E0286" w:rsidP="0067314F">
      <w:pPr>
        <w:pStyle w:val="Prrafodelista"/>
        <w:numPr>
          <w:ilvl w:val="3"/>
          <w:numId w:val="132"/>
        </w:numPr>
        <w:tabs>
          <w:tab w:val="left" w:pos="1605"/>
        </w:tabs>
        <w:spacing w:before="86"/>
        <w:rPr>
          <w:lang w:val="es-CO"/>
        </w:rPr>
      </w:pPr>
      <w:r w:rsidRPr="00A51BF5">
        <w:rPr>
          <w:i/>
          <w:color w:val="0E4660"/>
          <w:spacing w:val="-6"/>
          <w:sz w:val="24"/>
          <w:lang w:val="es-CO"/>
        </w:rPr>
        <w:t>Gestión de problemas.</w:t>
      </w:r>
      <w:bookmarkEnd w:id="598"/>
    </w:p>
    <w:p w14:paraId="0CD1F9EF" w14:textId="77777777" w:rsidR="0075428D" w:rsidRPr="00A51BF5" w:rsidRDefault="0075428D" w:rsidP="0075428D">
      <w:pPr>
        <w:pStyle w:val="Textoindependiente"/>
        <w:spacing w:before="86"/>
        <w:rPr>
          <w:lang w:val="es-CO"/>
        </w:rPr>
      </w:pPr>
    </w:p>
    <w:p w14:paraId="589E6D2B" w14:textId="129F03B9" w:rsidR="00BD6814" w:rsidRPr="00A51BF5" w:rsidRDefault="000E0286" w:rsidP="0075428D">
      <w:pPr>
        <w:pStyle w:val="Textoindependiente"/>
        <w:spacing w:line="292" w:lineRule="auto"/>
        <w:ind w:left="165" w:right="158"/>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8"/>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práctica de Gestión de problemas y a lo establecido en el Anexo_3-ANS; </w:t>
      </w:r>
      <w:r w:rsidR="001D0795" w:rsidRPr="00A51BF5">
        <w:rPr>
          <w:lang w:val="es-CO"/>
        </w:rPr>
        <w:t>el</w:t>
      </w:r>
      <w:r w:rsidRPr="00A51BF5">
        <w:rPr>
          <w:lang w:val="es-CO"/>
        </w:rPr>
        <w:t xml:space="preserve">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6"/>
          <w:lang w:val="es-CO"/>
        </w:rPr>
        <w:t xml:space="preserve"> </w:t>
      </w:r>
      <w:r w:rsidRPr="00A51BF5">
        <w:rPr>
          <w:spacing w:val="-4"/>
          <w:lang w:val="es-CO"/>
        </w:rPr>
        <w:t>implementación</w:t>
      </w:r>
      <w:r w:rsidRPr="00A51BF5">
        <w:rPr>
          <w:spacing w:val="-6"/>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F87F45"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50CEF565" w14:textId="77777777" w:rsidR="00BD6814" w:rsidRPr="00A51BF5" w:rsidRDefault="000E0286" w:rsidP="0075428D">
      <w:pPr>
        <w:pStyle w:val="Prrafodelista"/>
        <w:numPr>
          <w:ilvl w:val="0"/>
          <w:numId w:val="29"/>
        </w:numPr>
        <w:tabs>
          <w:tab w:val="left" w:pos="524"/>
        </w:tabs>
        <w:spacing w:before="159"/>
        <w:ind w:left="524" w:hanging="359"/>
        <w:rPr>
          <w:sz w:val="24"/>
          <w:lang w:val="es-CO"/>
        </w:rPr>
      </w:pPr>
      <w:r w:rsidRPr="00A51BF5">
        <w:rPr>
          <w:spacing w:val="-4"/>
          <w:sz w:val="24"/>
          <w:lang w:val="es-CO"/>
        </w:rPr>
        <w:t>Identificar</w:t>
      </w:r>
      <w:r w:rsidRPr="00A51BF5">
        <w:rPr>
          <w:spacing w:val="-19"/>
          <w:sz w:val="24"/>
          <w:lang w:val="es-CO"/>
        </w:rPr>
        <w:t xml:space="preserve"> </w:t>
      </w:r>
      <w:r w:rsidRPr="00A51BF5">
        <w:rPr>
          <w:spacing w:val="-4"/>
          <w:sz w:val="24"/>
          <w:lang w:val="es-CO"/>
        </w:rPr>
        <w:t>y</w:t>
      </w:r>
      <w:r w:rsidRPr="00A51BF5">
        <w:rPr>
          <w:spacing w:val="-16"/>
          <w:sz w:val="24"/>
          <w:lang w:val="es-CO"/>
        </w:rPr>
        <w:t xml:space="preserve"> </w:t>
      </w:r>
      <w:r w:rsidRPr="00A51BF5">
        <w:rPr>
          <w:spacing w:val="-4"/>
          <w:sz w:val="24"/>
          <w:lang w:val="es-CO"/>
        </w:rPr>
        <w:t>comprender</w:t>
      </w:r>
      <w:r w:rsidRPr="00A51BF5">
        <w:rPr>
          <w:spacing w:val="-19"/>
          <w:sz w:val="24"/>
          <w:lang w:val="es-CO"/>
        </w:rPr>
        <w:t xml:space="preserve"> </w:t>
      </w:r>
      <w:r w:rsidRPr="00A51BF5">
        <w:rPr>
          <w:spacing w:val="-4"/>
          <w:sz w:val="24"/>
          <w:lang w:val="es-CO"/>
        </w:rPr>
        <w:t>los</w:t>
      </w:r>
      <w:r w:rsidRPr="00A51BF5">
        <w:rPr>
          <w:spacing w:val="-16"/>
          <w:sz w:val="24"/>
          <w:lang w:val="es-CO"/>
        </w:rPr>
        <w:t xml:space="preserve"> </w:t>
      </w:r>
      <w:r w:rsidRPr="00A51BF5">
        <w:rPr>
          <w:spacing w:val="-4"/>
          <w:sz w:val="24"/>
          <w:lang w:val="es-CO"/>
        </w:rPr>
        <w:t>problemas</w:t>
      </w:r>
      <w:r w:rsidRPr="00A51BF5">
        <w:rPr>
          <w:spacing w:val="-16"/>
          <w:sz w:val="24"/>
          <w:lang w:val="es-CO"/>
        </w:rPr>
        <w:t xml:space="preserve"> </w:t>
      </w:r>
      <w:r w:rsidRPr="00A51BF5">
        <w:rPr>
          <w:spacing w:val="-4"/>
          <w:sz w:val="24"/>
          <w:lang w:val="es-CO"/>
        </w:rPr>
        <w:t>y</w:t>
      </w:r>
      <w:r w:rsidRPr="00A51BF5">
        <w:rPr>
          <w:spacing w:val="-18"/>
          <w:sz w:val="24"/>
          <w:lang w:val="es-CO"/>
        </w:rPr>
        <w:t xml:space="preserve"> </w:t>
      </w:r>
      <w:r w:rsidRPr="00A51BF5">
        <w:rPr>
          <w:spacing w:val="-4"/>
          <w:sz w:val="24"/>
          <w:lang w:val="es-CO"/>
        </w:rPr>
        <w:t>su</w:t>
      </w:r>
      <w:r w:rsidRPr="00A51BF5">
        <w:rPr>
          <w:spacing w:val="-15"/>
          <w:sz w:val="24"/>
          <w:lang w:val="es-CO"/>
        </w:rPr>
        <w:t xml:space="preserve"> </w:t>
      </w:r>
      <w:r w:rsidRPr="00A51BF5">
        <w:rPr>
          <w:spacing w:val="-4"/>
          <w:sz w:val="24"/>
          <w:lang w:val="es-CO"/>
        </w:rPr>
        <w:t>impacto</w:t>
      </w:r>
      <w:r w:rsidRPr="00A51BF5">
        <w:rPr>
          <w:spacing w:val="-18"/>
          <w:sz w:val="24"/>
          <w:lang w:val="es-CO"/>
        </w:rPr>
        <w:t xml:space="preserve"> </w:t>
      </w:r>
      <w:r w:rsidRPr="00A51BF5">
        <w:rPr>
          <w:spacing w:val="-4"/>
          <w:sz w:val="24"/>
          <w:lang w:val="es-CO"/>
        </w:rPr>
        <w:t>en</w:t>
      </w:r>
      <w:r w:rsidRPr="00A51BF5">
        <w:rPr>
          <w:spacing w:val="-18"/>
          <w:sz w:val="24"/>
          <w:lang w:val="es-CO"/>
        </w:rPr>
        <w:t xml:space="preserve"> </w:t>
      </w:r>
      <w:r w:rsidRPr="00A51BF5">
        <w:rPr>
          <w:spacing w:val="-4"/>
          <w:sz w:val="24"/>
          <w:lang w:val="es-CO"/>
        </w:rPr>
        <w:t>los</w:t>
      </w:r>
      <w:r w:rsidRPr="00A51BF5">
        <w:rPr>
          <w:spacing w:val="-17"/>
          <w:sz w:val="24"/>
          <w:lang w:val="es-CO"/>
        </w:rPr>
        <w:t xml:space="preserve"> </w:t>
      </w:r>
      <w:r w:rsidRPr="00A51BF5">
        <w:rPr>
          <w:spacing w:val="-4"/>
          <w:sz w:val="24"/>
          <w:lang w:val="es-CO"/>
        </w:rPr>
        <w:t>servicios.</w:t>
      </w:r>
    </w:p>
    <w:p w14:paraId="2EA8F750" w14:textId="77777777" w:rsidR="00BD6814" w:rsidRPr="00A51BF5" w:rsidRDefault="000E0286" w:rsidP="0075428D">
      <w:pPr>
        <w:pStyle w:val="Prrafodelista"/>
        <w:numPr>
          <w:ilvl w:val="0"/>
          <w:numId w:val="29"/>
        </w:numPr>
        <w:tabs>
          <w:tab w:val="left" w:pos="524"/>
        </w:tabs>
        <w:spacing w:before="36"/>
        <w:ind w:left="524" w:hanging="359"/>
        <w:rPr>
          <w:sz w:val="24"/>
          <w:lang w:val="es-CO"/>
        </w:rPr>
      </w:pPr>
      <w:r w:rsidRPr="00A51BF5">
        <w:rPr>
          <w:spacing w:val="-4"/>
          <w:sz w:val="24"/>
          <w:lang w:val="es-CO"/>
        </w:rPr>
        <w:t>Optimizar</w:t>
      </w:r>
      <w:r w:rsidRPr="00A51BF5">
        <w:rPr>
          <w:spacing w:val="-25"/>
          <w:sz w:val="24"/>
          <w:lang w:val="es-CO"/>
        </w:rPr>
        <w:t xml:space="preserve"> </w:t>
      </w:r>
      <w:r w:rsidRPr="00A51BF5">
        <w:rPr>
          <w:spacing w:val="-4"/>
          <w:sz w:val="24"/>
          <w:lang w:val="es-CO"/>
        </w:rPr>
        <w:t>la</w:t>
      </w:r>
      <w:r w:rsidRPr="00A51BF5">
        <w:rPr>
          <w:spacing w:val="-22"/>
          <w:sz w:val="24"/>
          <w:lang w:val="es-CO"/>
        </w:rPr>
        <w:t xml:space="preserve"> </w:t>
      </w:r>
      <w:r w:rsidRPr="00A51BF5">
        <w:rPr>
          <w:spacing w:val="-4"/>
          <w:sz w:val="24"/>
          <w:lang w:val="es-CO"/>
        </w:rPr>
        <w:t>resolución</w:t>
      </w:r>
      <w:r w:rsidRPr="00A51BF5">
        <w:rPr>
          <w:spacing w:val="-23"/>
          <w:sz w:val="24"/>
          <w:lang w:val="es-CO"/>
        </w:rPr>
        <w:t xml:space="preserve"> </w:t>
      </w:r>
      <w:r w:rsidRPr="00A51BF5">
        <w:rPr>
          <w:spacing w:val="-4"/>
          <w:sz w:val="24"/>
          <w:lang w:val="es-CO"/>
        </w:rPr>
        <w:t>y</w:t>
      </w:r>
      <w:r w:rsidRPr="00A51BF5">
        <w:rPr>
          <w:spacing w:val="-25"/>
          <w:sz w:val="24"/>
          <w:lang w:val="es-CO"/>
        </w:rPr>
        <w:t xml:space="preserve"> </w:t>
      </w:r>
      <w:r w:rsidRPr="00A51BF5">
        <w:rPr>
          <w:spacing w:val="-4"/>
          <w:sz w:val="24"/>
          <w:lang w:val="es-CO"/>
        </w:rPr>
        <w:t>mitigación</w:t>
      </w:r>
      <w:r w:rsidRPr="00A51BF5">
        <w:rPr>
          <w:spacing w:val="-22"/>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problemas.</w:t>
      </w:r>
    </w:p>
    <w:p w14:paraId="232486D0" w14:textId="77777777" w:rsidR="00BD6814" w:rsidRPr="00A51BF5" w:rsidRDefault="000E0286" w:rsidP="0075428D">
      <w:pPr>
        <w:pStyle w:val="Prrafodelista"/>
        <w:numPr>
          <w:ilvl w:val="0"/>
          <w:numId w:val="29"/>
        </w:numPr>
        <w:tabs>
          <w:tab w:val="left" w:pos="524"/>
        </w:tabs>
        <w:spacing w:before="38"/>
        <w:ind w:left="524" w:hanging="359"/>
        <w:rPr>
          <w:sz w:val="24"/>
          <w:lang w:val="es-CO"/>
        </w:rPr>
      </w:pPr>
      <w:r w:rsidRPr="00A51BF5">
        <w:rPr>
          <w:spacing w:val="-6"/>
          <w:sz w:val="24"/>
          <w:lang w:val="es-CO"/>
        </w:rPr>
        <w:t>Identificar</w:t>
      </w:r>
      <w:r w:rsidRPr="00A51BF5">
        <w:rPr>
          <w:spacing w:val="-19"/>
          <w:sz w:val="24"/>
          <w:lang w:val="es-CO"/>
        </w:rPr>
        <w:t xml:space="preserve"> </w:t>
      </w:r>
      <w:r w:rsidRPr="00A51BF5">
        <w:rPr>
          <w:spacing w:val="-6"/>
          <w:sz w:val="24"/>
          <w:lang w:val="es-CO"/>
        </w:rPr>
        <w:t>y</w:t>
      </w:r>
      <w:r w:rsidRPr="00A51BF5">
        <w:rPr>
          <w:spacing w:val="-18"/>
          <w:sz w:val="24"/>
          <w:lang w:val="es-CO"/>
        </w:rPr>
        <w:t xml:space="preserve"> </w:t>
      </w:r>
      <w:r w:rsidRPr="00A51BF5">
        <w:rPr>
          <w:spacing w:val="-6"/>
          <w:sz w:val="24"/>
          <w:lang w:val="es-CO"/>
        </w:rPr>
        <w:t>registrar</w:t>
      </w:r>
      <w:r w:rsidRPr="00A51BF5">
        <w:rPr>
          <w:spacing w:val="-18"/>
          <w:sz w:val="24"/>
          <w:lang w:val="es-CO"/>
        </w:rPr>
        <w:t xml:space="preserve"> </w:t>
      </w:r>
      <w:r w:rsidRPr="00A51BF5">
        <w:rPr>
          <w:spacing w:val="-6"/>
          <w:sz w:val="24"/>
          <w:lang w:val="es-CO"/>
        </w:rPr>
        <w:t>los</w:t>
      </w:r>
      <w:r w:rsidRPr="00A51BF5">
        <w:rPr>
          <w:spacing w:val="-18"/>
          <w:sz w:val="24"/>
          <w:lang w:val="es-CO"/>
        </w:rPr>
        <w:t xml:space="preserve"> </w:t>
      </w:r>
      <w:r w:rsidRPr="00A51BF5">
        <w:rPr>
          <w:spacing w:val="-6"/>
          <w:sz w:val="24"/>
          <w:lang w:val="es-CO"/>
        </w:rPr>
        <w:t>problemas</w:t>
      </w:r>
      <w:r w:rsidRPr="00A51BF5">
        <w:rPr>
          <w:spacing w:val="-16"/>
          <w:sz w:val="24"/>
          <w:lang w:val="es-CO"/>
        </w:rPr>
        <w:t xml:space="preserve"> </w:t>
      </w:r>
      <w:r w:rsidRPr="00A51BF5">
        <w:rPr>
          <w:spacing w:val="-6"/>
          <w:sz w:val="24"/>
          <w:lang w:val="es-CO"/>
        </w:rPr>
        <w:t>proactivamente.</w:t>
      </w:r>
    </w:p>
    <w:p w14:paraId="4B54AFBB" w14:textId="77777777" w:rsidR="00BD6814" w:rsidRPr="00A51BF5" w:rsidRDefault="000E0286" w:rsidP="0075428D">
      <w:pPr>
        <w:pStyle w:val="Prrafodelista"/>
        <w:numPr>
          <w:ilvl w:val="0"/>
          <w:numId w:val="29"/>
        </w:numPr>
        <w:tabs>
          <w:tab w:val="left" w:pos="524"/>
        </w:tabs>
        <w:spacing w:before="38"/>
        <w:ind w:left="524" w:hanging="359"/>
        <w:rPr>
          <w:sz w:val="24"/>
          <w:lang w:val="es-CO"/>
        </w:rPr>
      </w:pPr>
      <w:r w:rsidRPr="00A51BF5">
        <w:rPr>
          <w:spacing w:val="-6"/>
          <w:sz w:val="24"/>
          <w:lang w:val="es-CO"/>
        </w:rPr>
        <w:t>Identificar</w:t>
      </w:r>
      <w:r w:rsidRPr="00A51BF5">
        <w:rPr>
          <w:spacing w:val="-19"/>
          <w:sz w:val="24"/>
          <w:lang w:val="es-CO"/>
        </w:rPr>
        <w:t xml:space="preserve"> </w:t>
      </w:r>
      <w:r w:rsidRPr="00A51BF5">
        <w:rPr>
          <w:spacing w:val="-6"/>
          <w:sz w:val="24"/>
          <w:lang w:val="es-CO"/>
        </w:rPr>
        <w:t>y</w:t>
      </w:r>
      <w:r w:rsidRPr="00A51BF5">
        <w:rPr>
          <w:spacing w:val="-18"/>
          <w:sz w:val="24"/>
          <w:lang w:val="es-CO"/>
        </w:rPr>
        <w:t xml:space="preserve"> </w:t>
      </w:r>
      <w:r w:rsidRPr="00A51BF5">
        <w:rPr>
          <w:spacing w:val="-6"/>
          <w:sz w:val="24"/>
          <w:lang w:val="es-CO"/>
        </w:rPr>
        <w:t>registrar</w:t>
      </w:r>
      <w:r w:rsidRPr="00A51BF5">
        <w:rPr>
          <w:spacing w:val="-18"/>
          <w:sz w:val="24"/>
          <w:lang w:val="es-CO"/>
        </w:rPr>
        <w:t xml:space="preserve"> </w:t>
      </w:r>
      <w:r w:rsidRPr="00A51BF5">
        <w:rPr>
          <w:spacing w:val="-6"/>
          <w:sz w:val="24"/>
          <w:lang w:val="es-CO"/>
        </w:rPr>
        <w:t>los</w:t>
      </w:r>
      <w:r w:rsidRPr="00A51BF5">
        <w:rPr>
          <w:spacing w:val="-18"/>
          <w:sz w:val="24"/>
          <w:lang w:val="es-CO"/>
        </w:rPr>
        <w:t xml:space="preserve"> </w:t>
      </w:r>
      <w:r w:rsidRPr="00A51BF5">
        <w:rPr>
          <w:spacing w:val="-6"/>
          <w:sz w:val="24"/>
          <w:lang w:val="es-CO"/>
        </w:rPr>
        <w:t>problemas</w:t>
      </w:r>
      <w:r w:rsidRPr="00A51BF5">
        <w:rPr>
          <w:spacing w:val="-16"/>
          <w:sz w:val="24"/>
          <w:lang w:val="es-CO"/>
        </w:rPr>
        <w:t xml:space="preserve"> </w:t>
      </w:r>
      <w:r w:rsidRPr="00A51BF5">
        <w:rPr>
          <w:spacing w:val="-6"/>
          <w:sz w:val="24"/>
          <w:lang w:val="es-CO"/>
        </w:rPr>
        <w:t>reactivamente.</w:t>
      </w:r>
    </w:p>
    <w:p w14:paraId="0AE66E6E" w14:textId="77777777" w:rsidR="00BD6814" w:rsidRPr="00A51BF5" w:rsidRDefault="000E0286" w:rsidP="0075428D">
      <w:pPr>
        <w:pStyle w:val="Prrafodelista"/>
        <w:numPr>
          <w:ilvl w:val="0"/>
          <w:numId w:val="29"/>
        </w:numPr>
        <w:tabs>
          <w:tab w:val="left" w:pos="524"/>
        </w:tabs>
        <w:spacing w:before="39"/>
        <w:ind w:left="524" w:hanging="359"/>
        <w:rPr>
          <w:sz w:val="24"/>
          <w:lang w:val="es-CO"/>
        </w:rPr>
      </w:pPr>
      <w:r w:rsidRPr="00A51BF5">
        <w:rPr>
          <w:spacing w:val="-2"/>
          <w:sz w:val="24"/>
          <w:lang w:val="es-CO"/>
        </w:rPr>
        <w:t>Controlar</w:t>
      </w:r>
      <w:r w:rsidRPr="00A51BF5">
        <w:rPr>
          <w:spacing w:val="-25"/>
          <w:sz w:val="24"/>
          <w:lang w:val="es-CO"/>
        </w:rPr>
        <w:t xml:space="preserve"> </w:t>
      </w:r>
      <w:r w:rsidRPr="00A51BF5">
        <w:rPr>
          <w:spacing w:val="-2"/>
          <w:sz w:val="24"/>
          <w:lang w:val="es-CO"/>
        </w:rPr>
        <w:t>los</w:t>
      </w:r>
      <w:r w:rsidRPr="00A51BF5">
        <w:rPr>
          <w:spacing w:val="-23"/>
          <w:sz w:val="24"/>
          <w:lang w:val="es-CO"/>
        </w:rPr>
        <w:t xml:space="preserve"> </w:t>
      </w:r>
      <w:r w:rsidRPr="00A51BF5">
        <w:rPr>
          <w:spacing w:val="-2"/>
          <w:sz w:val="24"/>
          <w:lang w:val="es-CO"/>
        </w:rPr>
        <w:t>problemas,</w:t>
      </w:r>
      <w:r w:rsidRPr="00A51BF5">
        <w:rPr>
          <w:spacing w:val="-22"/>
          <w:sz w:val="24"/>
          <w:lang w:val="es-CO"/>
        </w:rPr>
        <w:t xml:space="preserve"> </w:t>
      </w:r>
      <w:r w:rsidRPr="00A51BF5">
        <w:rPr>
          <w:spacing w:val="-2"/>
          <w:sz w:val="24"/>
          <w:lang w:val="es-CO"/>
        </w:rPr>
        <w:t>investigándolos</w:t>
      </w:r>
      <w:r w:rsidRPr="00A51BF5">
        <w:rPr>
          <w:spacing w:val="-22"/>
          <w:sz w:val="24"/>
          <w:lang w:val="es-CO"/>
        </w:rPr>
        <w:t xml:space="preserve"> </w:t>
      </w:r>
      <w:r w:rsidRPr="00A51BF5">
        <w:rPr>
          <w:spacing w:val="-2"/>
          <w:sz w:val="24"/>
          <w:lang w:val="es-CO"/>
        </w:rPr>
        <w:t>y</w:t>
      </w:r>
      <w:r w:rsidRPr="00A51BF5">
        <w:rPr>
          <w:spacing w:val="-24"/>
          <w:sz w:val="24"/>
          <w:lang w:val="es-CO"/>
        </w:rPr>
        <w:t xml:space="preserve"> </w:t>
      </w:r>
      <w:r w:rsidRPr="00A51BF5">
        <w:rPr>
          <w:spacing w:val="-2"/>
          <w:sz w:val="24"/>
          <w:lang w:val="es-CO"/>
        </w:rPr>
        <w:t>comunicando</w:t>
      </w:r>
      <w:r w:rsidRPr="00A51BF5">
        <w:rPr>
          <w:spacing w:val="-25"/>
          <w:sz w:val="24"/>
          <w:lang w:val="es-CO"/>
        </w:rPr>
        <w:t xml:space="preserve"> </w:t>
      </w:r>
      <w:r w:rsidRPr="00A51BF5">
        <w:rPr>
          <w:spacing w:val="-2"/>
          <w:sz w:val="24"/>
          <w:lang w:val="es-CO"/>
        </w:rPr>
        <w:t>los</w:t>
      </w:r>
      <w:r w:rsidRPr="00A51BF5">
        <w:rPr>
          <w:spacing w:val="-23"/>
          <w:sz w:val="24"/>
          <w:lang w:val="es-CO"/>
        </w:rPr>
        <w:t xml:space="preserve"> </w:t>
      </w:r>
      <w:r w:rsidRPr="00A51BF5">
        <w:rPr>
          <w:spacing w:val="-2"/>
          <w:sz w:val="24"/>
          <w:lang w:val="es-CO"/>
        </w:rPr>
        <w:t>errores</w:t>
      </w:r>
      <w:r w:rsidRPr="00A51BF5">
        <w:rPr>
          <w:spacing w:val="-21"/>
          <w:sz w:val="24"/>
          <w:lang w:val="es-CO"/>
        </w:rPr>
        <w:t xml:space="preserve"> </w:t>
      </w:r>
      <w:r w:rsidRPr="00A51BF5">
        <w:rPr>
          <w:spacing w:val="-2"/>
          <w:sz w:val="24"/>
          <w:lang w:val="es-CO"/>
        </w:rPr>
        <w:t>a</w:t>
      </w:r>
      <w:r w:rsidRPr="00A51BF5">
        <w:rPr>
          <w:spacing w:val="-24"/>
          <w:sz w:val="24"/>
          <w:lang w:val="es-CO"/>
        </w:rPr>
        <w:t xml:space="preserve"> </w:t>
      </w:r>
      <w:r w:rsidRPr="00A51BF5">
        <w:rPr>
          <w:spacing w:val="-2"/>
          <w:sz w:val="24"/>
          <w:lang w:val="es-CO"/>
        </w:rPr>
        <w:t>tratar.</w:t>
      </w:r>
    </w:p>
    <w:p w14:paraId="45272F1A" w14:textId="77777777" w:rsidR="00BD6814" w:rsidRPr="00A51BF5" w:rsidRDefault="000E0286" w:rsidP="0075428D">
      <w:pPr>
        <w:pStyle w:val="Prrafodelista"/>
        <w:numPr>
          <w:ilvl w:val="0"/>
          <w:numId w:val="29"/>
        </w:numPr>
        <w:tabs>
          <w:tab w:val="left" w:pos="525"/>
        </w:tabs>
        <w:spacing w:before="36" w:line="273" w:lineRule="auto"/>
        <w:ind w:right="169"/>
        <w:rPr>
          <w:sz w:val="24"/>
          <w:lang w:val="es-CO"/>
        </w:rPr>
      </w:pPr>
      <w:r w:rsidRPr="00A51BF5">
        <w:rPr>
          <w:spacing w:val="-2"/>
          <w:sz w:val="24"/>
          <w:lang w:val="es-CO"/>
        </w:rPr>
        <w:t>Controlar</w:t>
      </w:r>
      <w:r w:rsidRPr="00A51BF5">
        <w:rPr>
          <w:spacing w:val="-10"/>
          <w:sz w:val="24"/>
          <w:lang w:val="es-CO"/>
        </w:rPr>
        <w:t xml:space="preserve"> </w:t>
      </w:r>
      <w:r w:rsidRPr="00A51BF5">
        <w:rPr>
          <w:spacing w:val="-2"/>
          <w:sz w:val="24"/>
          <w:lang w:val="es-CO"/>
        </w:rPr>
        <w:t>los</w:t>
      </w:r>
      <w:r w:rsidRPr="00A51BF5">
        <w:rPr>
          <w:spacing w:val="-8"/>
          <w:sz w:val="24"/>
          <w:lang w:val="es-CO"/>
        </w:rPr>
        <w:t xml:space="preserve"> </w:t>
      </w:r>
      <w:r w:rsidRPr="00A51BF5">
        <w:rPr>
          <w:spacing w:val="-2"/>
          <w:sz w:val="24"/>
          <w:lang w:val="es-CO"/>
        </w:rPr>
        <w:t>errores,</w:t>
      </w:r>
      <w:r w:rsidRPr="00A51BF5">
        <w:rPr>
          <w:spacing w:val="-8"/>
          <w:sz w:val="24"/>
          <w:lang w:val="es-CO"/>
        </w:rPr>
        <w:t xml:space="preserve"> </w:t>
      </w:r>
      <w:r w:rsidRPr="00A51BF5">
        <w:rPr>
          <w:spacing w:val="-2"/>
          <w:sz w:val="24"/>
          <w:lang w:val="es-CO"/>
        </w:rPr>
        <w:t>desarrollando</w:t>
      </w:r>
      <w:r w:rsidRPr="00A51BF5">
        <w:rPr>
          <w:spacing w:val="-9"/>
          <w:sz w:val="24"/>
          <w:lang w:val="es-CO"/>
        </w:rPr>
        <w:t xml:space="preserve"> </w:t>
      </w:r>
      <w:r w:rsidRPr="00A51BF5">
        <w:rPr>
          <w:spacing w:val="-2"/>
          <w:sz w:val="24"/>
          <w:lang w:val="es-CO"/>
        </w:rPr>
        <w:t>las</w:t>
      </w:r>
      <w:r w:rsidRPr="00A51BF5">
        <w:rPr>
          <w:spacing w:val="-8"/>
          <w:sz w:val="24"/>
          <w:lang w:val="es-CO"/>
        </w:rPr>
        <w:t xml:space="preserve"> </w:t>
      </w:r>
      <w:r w:rsidRPr="00A51BF5">
        <w:rPr>
          <w:spacing w:val="-2"/>
          <w:sz w:val="24"/>
          <w:lang w:val="es-CO"/>
        </w:rPr>
        <w:t>soluciones,</w:t>
      </w:r>
      <w:r w:rsidRPr="00A51BF5">
        <w:rPr>
          <w:spacing w:val="-8"/>
          <w:sz w:val="24"/>
          <w:lang w:val="es-CO"/>
        </w:rPr>
        <w:t xml:space="preserve"> </w:t>
      </w:r>
      <w:r w:rsidRPr="00A51BF5">
        <w:rPr>
          <w:spacing w:val="-2"/>
          <w:sz w:val="24"/>
          <w:lang w:val="es-CO"/>
        </w:rPr>
        <w:t>gestionando</w:t>
      </w:r>
      <w:r w:rsidRPr="00A51BF5">
        <w:rPr>
          <w:spacing w:val="-7"/>
          <w:sz w:val="24"/>
          <w:lang w:val="es-CO"/>
        </w:rPr>
        <w:t xml:space="preserve"> </w:t>
      </w:r>
      <w:r w:rsidRPr="00A51BF5">
        <w:rPr>
          <w:spacing w:val="-2"/>
          <w:sz w:val="24"/>
          <w:lang w:val="es-CO"/>
        </w:rPr>
        <w:t>las</w:t>
      </w:r>
      <w:r w:rsidRPr="00A51BF5">
        <w:rPr>
          <w:spacing w:val="-6"/>
          <w:sz w:val="24"/>
          <w:lang w:val="es-CO"/>
        </w:rPr>
        <w:t xml:space="preserve"> </w:t>
      </w:r>
      <w:r w:rsidRPr="00A51BF5">
        <w:rPr>
          <w:spacing w:val="-2"/>
          <w:sz w:val="24"/>
          <w:lang w:val="es-CO"/>
        </w:rPr>
        <w:t>autorizaciones para</w:t>
      </w:r>
      <w:r w:rsidRPr="00A51BF5">
        <w:rPr>
          <w:spacing w:val="-17"/>
          <w:sz w:val="24"/>
          <w:lang w:val="es-CO"/>
        </w:rPr>
        <w:t xml:space="preserve"> </w:t>
      </w:r>
      <w:r w:rsidRPr="00A51BF5">
        <w:rPr>
          <w:spacing w:val="-2"/>
          <w:sz w:val="24"/>
          <w:lang w:val="es-CO"/>
        </w:rPr>
        <w:t>aplicar</w:t>
      </w:r>
      <w:r w:rsidRPr="00A51BF5">
        <w:rPr>
          <w:spacing w:val="-14"/>
          <w:sz w:val="24"/>
          <w:lang w:val="es-CO"/>
        </w:rPr>
        <w:t xml:space="preserve"> </w:t>
      </w:r>
      <w:r w:rsidRPr="00A51BF5">
        <w:rPr>
          <w:spacing w:val="-2"/>
          <w:sz w:val="24"/>
          <w:lang w:val="es-CO"/>
        </w:rPr>
        <w:t>las</w:t>
      </w:r>
      <w:r w:rsidRPr="00A51BF5">
        <w:rPr>
          <w:spacing w:val="-15"/>
          <w:sz w:val="24"/>
          <w:lang w:val="es-CO"/>
        </w:rPr>
        <w:t xml:space="preserve"> </w:t>
      </w:r>
      <w:r w:rsidRPr="00A51BF5">
        <w:rPr>
          <w:spacing w:val="-2"/>
          <w:sz w:val="24"/>
          <w:lang w:val="es-CO"/>
        </w:rPr>
        <w:t>soluciones</w:t>
      </w:r>
      <w:r w:rsidRPr="00A51BF5">
        <w:rPr>
          <w:spacing w:val="-14"/>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posterior</w:t>
      </w:r>
      <w:r w:rsidRPr="00A51BF5">
        <w:rPr>
          <w:spacing w:val="-15"/>
          <w:sz w:val="24"/>
          <w:lang w:val="es-CO"/>
        </w:rPr>
        <w:t xml:space="preserve"> </w:t>
      </w:r>
      <w:r w:rsidRPr="00A51BF5">
        <w:rPr>
          <w:spacing w:val="-2"/>
          <w:sz w:val="24"/>
          <w:lang w:val="es-CO"/>
        </w:rPr>
        <w:t>monitoreo</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la</w:t>
      </w:r>
      <w:r w:rsidRPr="00A51BF5">
        <w:rPr>
          <w:spacing w:val="-17"/>
          <w:sz w:val="24"/>
          <w:lang w:val="es-CO"/>
        </w:rPr>
        <w:t xml:space="preserve"> </w:t>
      </w:r>
      <w:r w:rsidRPr="00A51BF5">
        <w:rPr>
          <w:spacing w:val="-2"/>
          <w:sz w:val="24"/>
          <w:lang w:val="es-CO"/>
        </w:rPr>
        <w:t>efectividad</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estas.</w:t>
      </w:r>
    </w:p>
    <w:p w14:paraId="0B46DAAE" w14:textId="1B63CDCB" w:rsidR="00BD6814" w:rsidRPr="00A51BF5" w:rsidRDefault="000E0286" w:rsidP="0075428D">
      <w:pPr>
        <w:pStyle w:val="Prrafodelista"/>
        <w:numPr>
          <w:ilvl w:val="0"/>
          <w:numId w:val="29"/>
        </w:numPr>
        <w:tabs>
          <w:tab w:val="left" w:pos="525"/>
        </w:tabs>
        <w:spacing w:line="271" w:lineRule="auto"/>
        <w:ind w:right="160"/>
        <w:rPr>
          <w:sz w:val="24"/>
          <w:lang w:val="es-CO"/>
        </w:rPr>
      </w:pPr>
      <w:r w:rsidRPr="00A51BF5">
        <w:rPr>
          <w:sz w:val="24"/>
          <w:lang w:val="es-CO"/>
        </w:rPr>
        <w:t xml:space="preserve">Gestionar y trabajar colaborativamente con </w:t>
      </w:r>
      <w:r w:rsidR="001D0795" w:rsidRPr="00A51BF5">
        <w:rPr>
          <w:sz w:val="24"/>
          <w:lang w:val="es-CO"/>
        </w:rPr>
        <w:t>la</w:t>
      </w:r>
      <w:r w:rsidRPr="00A51BF5">
        <w:rPr>
          <w:sz w:val="24"/>
          <w:lang w:val="es-CO"/>
        </w:rPr>
        <w:t xml:space="preserve"> ENTIDAD en los esfuerzos </w:t>
      </w:r>
      <w:r w:rsidRPr="00A51BF5">
        <w:rPr>
          <w:spacing w:val="-8"/>
          <w:sz w:val="24"/>
          <w:lang w:val="es-CO"/>
        </w:rPr>
        <w:t>permanentes de integrar</w:t>
      </w:r>
      <w:r w:rsidRPr="00A51BF5">
        <w:rPr>
          <w:spacing w:val="-9"/>
          <w:sz w:val="24"/>
          <w:lang w:val="es-CO"/>
        </w:rPr>
        <w:t xml:space="preserve"> </w:t>
      </w:r>
      <w:r w:rsidRPr="00A51BF5">
        <w:rPr>
          <w:spacing w:val="-8"/>
          <w:sz w:val="24"/>
          <w:lang w:val="es-CO"/>
        </w:rPr>
        <w:t>e interoperar</w:t>
      </w:r>
      <w:r w:rsidRPr="00A51BF5">
        <w:rPr>
          <w:spacing w:val="-9"/>
          <w:sz w:val="24"/>
          <w:lang w:val="es-CO"/>
        </w:rPr>
        <w:t xml:space="preserve"> </w:t>
      </w:r>
      <w:r w:rsidRPr="00A51BF5">
        <w:rPr>
          <w:spacing w:val="-8"/>
          <w:sz w:val="24"/>
          <w:lang w:val="es-CO"/>
        </w:rPr>
        <w:t>los flujos</w:t>
      </w:r>
      <w:r w:rsidRPr="00A51BF5">
        <w:rPr>
          <w:spacing w:val="-11"/>
          <w:sz w:val="24"/>
          <w:lang w:val="es-CO"/>
        </w:rPr>
        <w:t xml:space="preserve"> </w:t>
      </w:r>
      <w:r w:rsidRPr="00A51BF5">
        <w:rPr>
          <w:spacing w:val="-8"/>
          <w:sz w:val="24"/>
          <w:lang w:val="es-CO"/>
        </w:rPr>
        <w:t>de valor</w:t>
      </w:r>
      <w:r w:rsidRPr="00A51BF5">
        <w:rPr>
          <w:spacing w:val="-9"/>
          <w:sz w:val="24"/>
          <w:lang w:val="es-CO"/>
        </w:rPr>
        <w:t xml:space="preserve"> </w:t>
      </w:r>
      <w:r w:rsidRPr="00A51BF5">
        <w:rPr>
          <w:spacing w:val="-8"/>
          <w:sz w:val="24"/>
          <w:lang w:val="es-CO"/>
        </w:rPr>
        <w:t>con la</w:t>
      </w:r>
      <w:r w:rsidRPr="00A51BF5">
        <w:rPr>
          <w:spacing w:val="-9"/>
          <w:sz w:val="24"/>
          <w:lang w:val="es-CO"/>
        </w:rPr>
        <w:t xml:space="preserve"> </w:t>
      </w:r>
      <w:r w:rsidRPr="00A51BF5">
        <w:rPr>
          <w:spacing w:val="-8"/>
          <w:sz w:val="24"/>
          <w:lang w:val="es-CO"/>
        </w:rPr>
        <w:t>gestión</w:t>
      </w:r>
      <w:r w:rsidRPr="00A51BF5">
        <w:rPr>
          <w:spacing w:val="-5"/>
          <w:sz w:val="24"/>
          <w:lang w:val="es-CO"/>
        </w:rPr>
        <w:t xml:space="preserve"> </w:t>
      </w:r>
      <w:r w:rsidRPr="00A51BF5">
        <w:rPr>
          <w:spacing w:val="-8"/>
          <w:sz w:val="24"/>
          <w:lang w:val="es-CO"/>
        </w:rPr>
        <w:t xml:space="preserve">de incidentes, </w:t>
      </w:r>
      <w:r w:rsidRPr="00A51BF5">
        <w:rPr>
          <w:sz w:val="24"/>
          <w:lang w:val="es-CO"/>
        </w:rPr>
        <w:t>gestión de solicitudes de servicios, habilitación del cambio, gestión de la configuración</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0"/>
          <w:sz w:val="24"/>
          <w:lang w:val="es-CO"/>
        </w:rPr>
        <w:t xml:space="preserve"> </w:t>
      </w:r>
      <w:r w:rsidRPr="00A51BF5">
        <w:rPr>
          <w:sz w:val="24"/>
          <w:lang w:val="es-CO"/>
        </w:rPr>
        <w:t>gestión</w:t>
      </w:r>
      <w:r w:rsidRPr="00A51BF5">
        <w:rPr>
          <w:spacing w:val="-11"/>
          <w:sz w:val="24"/>
          <w:lang w:val="es-CO"/>
        </w:rPr>
        <w:t xml:space="preserve"> </w:t>
      </w:r>
      <w:r w:rsidRPr="00A51BF5">
        <w:rPr>
          <w:sz w:val="24"/>
          <w:lang w:val="es-CO"/>
        </w:rPr>
        <w:t>financiera</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servicios,</w:t>
      </w:r>
      <w:r w:rsidRPr="00A51BF5">
        <w:rPr>
          <w:spacing w:val="-10"/>
          <w:sz w:val="24"/>
          <w:lang w:val="es-CO"/>
        </w:rPr>
        <w:t xml:space="preserve"> </w:t>
      </w:r>
      <w:r w:rsidRPr="00A51BF5">
        <w:rPr>
          <w:sz w:val="24"/>
          <w:lang w:val="es-CO"/>
        </w:rPr>
        <w:t>gestión</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relaciones, gestión</w:t>
      </w:r>
      <w:r w:rsidRPr="00A51BF5">
        <w:rPr>
          <w:spacing w:val="-23"/>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proveedores</w:t>
      </w:r>
      <w:r w:rsidRPr="00A51BF5">
        <w:rPr>
          <w:spacing w:val="-20"/>
          <w:sz w:val="24"/>
          <w:lang w:val="es-CO"/>
        </w:rPr>
        <w:t xml:space="preserve"> </w:t>
      </w:r>
      <w:r w:rsidRPr="00A51BF5">
        <w:rPr>
          <w:sz w:val="24"/>
          <w:lang w:val="es-CO"/>
        </w:rPr>
        <w:t>y</w:t>
      </w:r>
      <w:r w:rsidRPr="00A51BF5">
        <w:rPr>
          <w:spacing w:val="-23"/>
          <w:sz w:val="24"/>
          <w:lang w:val="es-CO"/>
        </w:rPr>
        <w:t xml:space="preserve"> </w:t>
      </w:r>
      <w:r w:rsidRPr="00A51BF5">
        <w:rPr>
          <w:sz w:val="24"/>
          <w:lang w:val="es-CO"/>
        </w:rPr>
        <w:t>otras</w:t>
      </w:r>
      <w:r w:rsidRPr="00A51BF5">
        <w:rPr>
          <w:spacing w:val="-22"/>
          <w:sz w:val="24"/>
          <w:lang w:val="es-CO"/>
        </w:rPr>
        <w:t xml:space="preserve"> </w:t>
      </w:r>
      <w:r w:rsidRPr="00A51BF5">
        <w:rPr>
          <w:sz w:val="24"/>
          <w:lang w:val="es-CO"/>
        </w:rPr>
        <w:t>prácticas</w:t>
      </w:r>
      <w:r w:rsidRPr="00A51BF5">
        <w:rPr>
          <w:spacing w:val="-22"/>
          <w:sz w:val="24"/>
          <w:lang w:val="es-CO"/>
        </w:rPr>
        <w:t xml:space="preserve"> </w:t>
      </w:r>
      <w:r w:rsidRPr="00A51BF5">
        <w:rPr>
          <w:sz w:val="24"/>
          <w:lang w:val="es-CO"/>
        </w:rPr>
        <w:t>que</w:t>
      </w:r>
      <w:r w:rsidRPr="00A51BF5">
        <w:rPr>
          <w:spacing w:val="-21"/>
          <w:sz w:val="24"/>
          <w:lang w:val="es-CO"/>
        </w:rPr>
        <w:t xml:space="preserve"> </w:t>
      </w:r>
      <w:r w:rsidRPr="00A51BF5">
        <w:rPr>
          <w:sz w:val="24"/>
          <w:lang w:val="es-CO"/>
        </w:rPr>
        <w:t>sean</w:t>
      </w:r>
      <w:r w:rsidRPr="00A51BF5">
        <w:rPr>
          <w:spacing w:val="-23"/>
          <w:sz w:val="24"/>
          <w:lang w:val="es-CO"/>
        </w:rPr>
        <w:t xml:space="preserve"> </w:t>
      </w:r>
      <w:r w:rsidRPr="00A51BF5">
        <w:rPr>
          <w:sz w:val="24"/>
          <w:lang w:val="es-CO"/>
        </w:rPr>
        <w:t>requeridas.</w:t>
      </w:r>
    </w:p>
    <w:p w14:paraId="383FFDB5" w14:textId="77777777" w:rsidR="00BD6814" w:rsidRPr="00A51BF5" w:rsidRDefault="00BD6814" w:rsidP="0075428D">
      <w:pPr>
        <w:pStyle w:val="Textoindependiente"/>
        <w:rPr>
          <w:lang w:val="es-CO"/>
        </w:rPr>
      </w:pPr>
    </w:p>
    <w:p w14:paraId="7FBF949F" w14:textId="2D737B68" w:rsidR="00BD6814" w:rsidRPr="00A51BF5" w:rsidRDefault="000E0286" w:rsidP="0067314F">
      <w:pPr>
        <w:pStyle w:val="Prrafodelista"/>
        <w:numPr>
          <w:ilvl w:val="3"/>
          <w:numId w:val="132"/>
        </w:numPr>
        <w:tabs>
          <w:tab w:val="left" w:pos="1605"/>
        </w:tabs>
        <w:spacing w:before="86"/>
        <w:rPr>
          <w:lang w:val="es-CO"/>
        </w:rPr>
      </w:pPr>
      <w:bookmarkStart w:id="599" w:name="_bookmark189"/>
      <w:bookmarkStart w:id="600" w:name="_Toc220480423"/>
      <w:bookmarkEnd w:id="599"/>
      <w:r w:rsidRPr="00A51BF5">
        <w:rPr>
          <w:i/>
          <w:color w:val="0E4660"/>
          <w:spacing w:val="-6"/>
          <w:sz w:val="24"/>
          <w:lang w:val="es-CO"/>
        </w:rPr>
        <w:t>Habilitación del cambio.</w:t>
      </w:r>
      <w:bookmarkEnd w:id="600"/>
    </w:p>
    <w:p w14:paraId="73B5841B" w14:textId="77777777" w:rsidR="00BD6814" w:rsidRPr="00A51BF5" w:rsidRDefault="00BD6814" w:rsidP="0075428D">
      <w:pPr>
        <w:pStyle w:val="Textoindependiente"/>
        <w:rPr>
          <w:lang w:val="es-CO"/>
        </w:rPr>
      </w:pPr>
    </w:p>
    <w:p w14:paraId="1599F2D4" w14:textId="3792087F" w:rsidR="00BD6814" w:rsidRPr="00A51BF5" w:rsidRDefault="000E0286" w:rsidP="006D621D">
      <w:pPr>
        <w:pStyle w:val="Textoindependiente"/>
        <w:spacing w:line="292" w:lineRule="auto"/>
        <w:ind w:left="165" w:right="158"/>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8"/>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práctica de Gestión de niveles de servicio y a lo establecido en el Anexo_3-ANS; </w:t>
      </w:r>
      <w:r w:rsidR="00562DC7" w:rsidRPr="00A51BF5">
        <w:rPr>
          <w:lang w:val="es-CO"/>
        </w:rPr>
        <w:t xml:space="preserve">el </w:t>
      </w:r>
      <w:r w:rsidRPr="00A51BF5">
        <w:rPr>
          <w:lang w:val="es-CO"/>
        </w:rPr>
        <w:t xml:space="preserve">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6"/>
          <w:lang w:val="es-CO"/>
        </w:rPr>
        <w:t xml:space="preserve"> </w:t>
      </w:r>
      <w:r w:rsidRPr="00A51BF5">
        <w:rPr>
          <w:spacing w:val="-4"/>
          <w:lang w:val="es-CO"/>
        </w:rPr>
        <w:t>implementación</w:t>
      </w:r>
      <w:r w:rsidRPr="00A51BF5">
        <w:rPr>
          <w:spacing w:val="-6"/>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1D0795"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4E055B99" w14:textId="77777777" w:rsidR="00BD6814" w:rsidRPr="00A51BF5" w:rsidRDefault="000E0286" w:rsidP="006D621D">
      <w:pPr>
        <w:pStyle w:val="Prrafodelista"/>
        <w:numPr>
          <w:ilvl w:val="0"/>
          <w:numId w:val="28"/>
        </w:numPr>
        <w:tabs>
          <w:tab w:val="left" w:pos="524"/>
        </w:tabs>
        <w:spacing w:before="159"/>
        <w:ind w:left="524" w:hanging="359"/>
        <w:rPr>
          <w:sz w:val="24"/>
          <w:lang w:val="es-CO"/>
        </w:rPr>
      </w:pPr>
      <w:r w:rsidRPr="00A51BF5">
        <w:rPr>
          <w:spacing w:val="-4"/>
          <w:sz w:val="24"/>
          <w:lang w:val="es-CO"/>
        </w:rPr>
        <w:lastRenderedPageBreak/>
        <w:t>Garantizar</w:t>
      </w:r>
      <w:r w:rsidRPr="00A51BF5">
        <w:rPr>
          <w:spacing w:val="-17"/>
          <w:sz w:val="24"/>
          <w:lang w:val="es-CO"/>
        </w:rPr>
        <w:t xml:space="preserve"> </w:t>
      </w:r>
      <w:r w:rsidRPr="00A51BF5">
        <w:rPr>
          <w:spacing w:val="-4"/>
          <w:sz w:val="24"/>
          <w:lang w:val="es-CO"/>
        </w:rPr>
        <w:t>que</w:t>
      </w:r>
      <w:r w:rsidRPr="00A51BF5">
        <w:rPr>
          <w:spacing w:val="-17"/>
          <w:sz w:val="24"/>
          <w:lang w:val="es-CO"/>
        </w:rPr>
        <w:t xml:space="preserve"> </w:t>
      </w:r>
      <w:r w:rsidRPr="00A51BF5">
        <w:rPr>
          <w:spacing w:val="-4"/>
          <w:sz w:val="24"/>
          <w:lang w:val="es-CO"/>
        </w:rPr>
        <w:t>los</w:t>
      </w:r>
      <w:r w:rsidRPr="00A51BF5">
        <w:rPr>
          <w:spacing w:val="-18"/>
          <w:sz w:val="24"/>
          <w:lang w:val="es-CO"/>
        </w:rPr>
        <w:t xml:space="preserve"> </w:t>
      </w:r>
      <w:r w:rsidRPr="00A51BF5">
        <w:rPr>
          <w:spacing w:val="-4"/>
          <w:sz w:val="24"/>
          <w:lang w:val="es-CO"/>
        </w:rPr>
        <w:t>cambios</w:t>
      </w:r>
      <w:r w:rsidRPr="00A51BF5">
        <w:rPr>
          <w:spacing w:val="-18"/>
          <w:sz w:val="24"/>
          <w:lang w:val="es-CO"/>
        </w:rPr>
        <w:t xml:space="preserve"> </w:t>
      </w:r>
      <w:r w:rsidRPr="00A51BF5">
        <w:rPr>
          <w:spacing w:val="-4"/>
          <w:sz w:val="24"/>
          <w:lang w:val="es-CO"/>
        </w:rPr>
        <w:t>se</w:t>
      </w:r>
      <w:r w:rsidRPr="00A51BF5">
        <w:rPr>
          <w:spacing w:val="-18"/>
          <w:sz w:val="24"/>
          <w:lang w:val="es-CO"/>
        </w:rPr>
        <w:t xml:space="preserve"> </w:t>
      </w:r>
      <w:r w:rsidRPr="00A51BF5">
        <w:rPr>
          <w:spacing w:val="-4"/>
          <w:sz w:val="24"/>
          <w:lang w:val="es-CO"/>
        </w:rPr>
        <w:t>implementen</w:t>
      </w:r>
      <w:r w:rsidRPr="00A51BF5">
        <w:rPr>
          <w:spacing w:val="-18"/>
          <w:sz w:val="24"/>
          <w:lang w:val="es-CO"/>
        </w:rPr>
        <w:t xml:space="preserve"> </w:t>
      </w:r>
      <w:r w:rsidRPr="00A51BF5">
        <w:rPr>
          <w:spacing w:val="-4"/>
          <w:sz w:val="24"/>
          <w:lang w:val="es-CO"/>
        </w:rPr>
        <w:t>de</w:t>
      </w:r>
      <w:r w:rsidRPr="00A51BF5">
        <w:rPr>
          <w:spacing w:val="-18"/>
          <w:sz w:val="24"/>
          <w:lang w:val="es-CO"/>
        </w:rPr>
        <w:t xml:space="preserve"> </w:t>
      </w:r>
      <w:r w:rsidRPr="00A51BF5">
        <w:rPr>
          <w:spacing w:val="-4"/>
          <w:sz w:val="24"/>
          <w:lang w:val="es-CO"/>
        </w:rPr>
        <w:t>manera</w:t>
      </w:r>
      <w:r w:rsidRPr="00A51BF5">
        <w:rPr>
          <w:spacing w:val="-19"/>
          <w:sz w:val="24"/>
          <w:lang w:val="es-CO"/>
        </w:rPr>
        <w:t xml:space="preserve"> </w:t>
      </w:r>
      <w:r w:rsidRPr="00A51BF5">
        <w:rPr>
          <w:spacing w:val="-4"/>
          <w:sz w:val="24"/>
          <w:lang w:val="es-CO"/>
        </w:rPr>
        <w:t>oportuna</w:t>
      </w:r>
      <w:r w:rsidRPr="00A51BF5">
        <w:rPr>
          <w:spacing w:val="-19"/>
          <w:sz w:val="24"/>
          <w:lang w:val="es-CO"/>
        </w:rPr>
        <w:t xml:space="preserve"> </w:t>
      </w:r>
      <w:r w:rsidRPr="00A51BF5">
        <w:rPr>
          <w:spacing w:val="-4"/>
          <w:sz w:val="24"/>
          <w:lang w:val="es-CO"/>
        </w:rPr>
        <w:t>y</w:t>
      </w:r>
      <w:r w:rsidRPr="00A51BF5">
        <w:rPr>
          <w:spacing w:val="-19"/>
          <w:sz w:val="24"/>
          <w:lang w:val="es-CO"/>
        </w:rPr>
        <w:t xml:space="preserve"> </w:t>
      </w:r>
      <w:r w:rsidRPr="00A51BF5">
        <w:rPr>
          <w:spacing w:val="-4"/>
          <w:sz w:val="24"/>
          <w:lang w:val="es-CO"/>
        </w:rPr>
        <w:t>eficaz.</w:t>
      </w:r>
    </w:p>
    <w:p w14:paraId="3E97D958" w14:textId="77777777" w:rsidR="00BD6814" w:rsidRPr="00A51BF5" w:rsidRDefault="000E0286" w:rsidP="006D621D">
      <w:pPr>
        <w:pStyle w:val="Prrafodelista"/>
        <w:numPr>
          <w:ilvl w:val="0"/>
          <w:numId w:val="28"/>
        </w:numPr>
        <w:tabs>
          <w:tab w:val="left" w:pos="525"/>
        </w:tabs>
        <w:spacing w:before="36" w:line="273" w:lineRule="auto"/>
        <w:ind w:right="166"/>
        <w:rPr>
          <w:sz w:val="24"/>
          <w:lang w:val="es-CO"/>
        </w:rPr>
      </w:pPr>
      <w:r w:rsidRPr="00A51BF5">
        <w:rPr>
          <w:sz w:val="24"/>
          <w:lang w:val="es-CO"/>
        </w:rPr>
        <w:t>Minimizar</w:t>
      </w:r>
      <w:r w:rsidRPr="00A51BF5">
        <w:rPr>
          <w:spacing w:val="-6"/>
          <w:sz w:val="24"/>
          <w:lang w:val="es-CO"/>
        </w:rPr>
        <w:t xml:space="preserve"> </w:t>
      </w:r>
      <w:r w:rsidRPr="00A51BF5">
        <w:rPr>
          <w:sz w:val="24"/>
          <w:lang w:val="es-CO"/>
        </w:rPr>
        <w:t>los</w:t>
      </w:r>
      <w:r w:rsidRPr="00A51BF5">
        <w:rPr>
          <w:spacing w:val="-6"/>
          <w:sz w:val="24"/>
          <w:lang w:val="es-CO"/>
        </w:rPr>
        <w:t xml:space="preserve"> </w:t>
      </w:r>
      <w:r w:rsidRPr="00A51BF5">
        <w:rPr>
          <w:sz w:val="24"/>
          <w:lang w:val="es-CO"/>
        </w:rPr>
        <w:t>impactos</w:t>
      </w:r>
      <w:r w:rsidRPr="00A51BF5">
        <w:rPr>
          <w:spacing w:val="-6"/>
          <w:sz w:val="24"/>
          <w:lang w:val="es-CO"/>
        </w:rPr>
        <w:t xml:space="preserve"> </w:t>
      </w:r>
      <w:r w:rsidRPr="00A51BF5">
        <w:rPr>
          <w:sz w:val="24"/>
          <w:lang w:val="es-CO"/>
        </w:rPr>
        <w:t>negativos</w:t>
      </w:r>
      <w:r w:rsidRPr="00A51BF5">
        <w:rPr>
          <w:spacing w:val="-6"/>
          <w:sz w:val="24"/>
          <w:lang w:val="es-CO"/>
        </w:rPr>
        <w:t xml:space="preserve"> </w:t>
      </w:r>
      <w:r w:rsidRPr="00A51BF5">
        <w:rPr>
          <w:sz w:val="24"/>
          <w:lang w:val="es-CO"/>
        </w:rPr>
        <w:t>de</w:t>
      </w:r>
      <w:r w:rsidRPr="00A51BF5">
        <w:rPr>
          <w:spacing w:val="-6"/>
          <w:sz w:val="24"/>
          <w:lang w:val="es-CO"/>
        </w:rPr>
        <w:t xml:space="preserve"> </w:t>
      </w:r>
      <w:r w:rsidRPr="00A51BF5">
        <w:rPr>
          <w:sz w:val="24"/>
          <w:lang w:val="es-CO"/>
        </w:rPr>
        <w:t>los</w:t>
      </w:r>
      <w:r w:rsidRPr="00A51BF5">
        <w:rPr>
          <w:spacing w:val="-6"/>
          <w:sz w:val="24"/>
          <w:lang w:val="es-CO"/>
        </w:rPr>
        <w:t xml:space="preserve"> </w:t>
      </w:r>
      <w:r w:rsidRPr="00A51BF5">
        <w:rPr>
          <w:sz w:val="24"/>
          <w:lang w:val="es-CO"/>
        </w:rPr>
        <w:t>cambios</w:t>
      </w:r>
      <w:r w:rsidRPr="00A51BF5">
        <w:rPr>
          <w:spacing w:val="-7"/>
          <w:sz w:val="24"/>
          <w:lang w:val="es-CO"/>
        </w:rPr>
        <w:t xml:space="preserve"> </w:t>
      </w:r>
      <w:r w:rsidRPr="00A51BF5">
        <w:rPr>
          <w:sz w:val="24"/>
          <w:lang w:val="es-CO"/>
        </w:rPr>
        <w:t>mediante</w:t>
      </w:r>
      <w:r w:rsidRPr="00A51BF5">
        <w:rPr>
          <w:spacing w:val="-6"/>
          <w:sz w:val="24"/>
          <w:lang w:val="es-CO"/>
        </w:rPr>
        <w:t xml:space="preserve"> </w:t>
      </w:r>
      <w:r w:rsidRPr="00A51BF5">
        <w:rPr>
          <w:sz w:val="24"/>
          <w:lang w:val="es-CO"/>
        </w:rPr>
        <w:t>la</w:t>
      </w:r>
      <w:r w:rsidRPr="00A51BF5">
        <w:rPr>
          <w:spacing w:val="-5"/>
          <w:sz w:val="24"/>
          <w:lang w:val="es-CO"/>
        </w:rPr>
        <w:t xml:space="preserve"> </w:t>
      </w:r>
      <w:r w:rsidRPr="00A51BF5">
        <w:rPr>
          <w:sz w:val="24"/>
          <w:lang w:val="es-CO"/>
        </w:rPr>
        <w:t>implementación</w:t>
      </w:r>
      <w:r w:rsidRPr="00A51BF5">
        <w:rPr>
          <w:spacing w:val="-7"/>
          <w:sz w:val="24"/>
          <w:lang w:val="es-CO"/>
        </w:rPr>
        <w:t xml:space="preserve"> </w:t>
      </w:r>
      <w:r w:rsidRPr="00A51BF5">
        <w:rPr>
          <w:sz w:val="24"/>
          <w:lang w:val="es-CO"/>
        </w:rPr>
        <w:t>de controles</w:t>
      </w:r>
      <w:r w:rsidRPr="00A51BF5">
        <w:rPr>
          <w:spacing w:val="-23"/>
          <w:sz w:val="24"/>
          <w:lang w:val="es-CO"/>
        </w:rPr>
        <w:t xml:space="preserve"> </w:t>
      </w:r>
      <w:r w:rsidRPr="00A51BF5">
        <w:rPr>
          <w:sz w:val="24"/>
          <w:lang w:val="es-CO"/>
        </w:rPr>
        <w:t>pertinentes</w:t>
      </w:r>
      <w:r w:rsidRPr="00A51BF5">
        <w:rPr>
          <w:spacing w:val="-23"/>
          <w:sz w:val="24"/>
          <w:lang w:val="es-CO"/>
        </w:rPr>
        <w:t xml:space="preserve"> </w:t>
      </w:r>
      <w:r w:rsidRPr="00A51BF5">
        <w:rPr>
          <w:sz w:val="24"/>
          <w:lang w:val="es-CO"/>
        </w:rPr>
        <w:t>y</w:t>
      </w:r>
      <w:r w:rsidRPr="00A51BF5">
        <w:rPr>
          <w:spacing w:val="-24"/>
          <w:sz w:val="24"/>
          <w:lang w:val="es-CO"/>
        </w:rPr>
        <w:t xml:space="preserve"> </w:t>
      </w:r>
      <w:r w:rsidRPr="00A51BF5">
        <w:rPr>
          <w:sz w:val="24"/>
          <w:lang w:val="es-CO"/>
        </w:rPr>
        <w:t>efectivos.</w:t>
      </w:r>
    </w:p>
    <w:p w14:paraId="6279D9DC" w14:textId="77777777" w:rsidR="00BD6814" w:rsidRPr="00A51BF5" w:rsidRDefault="000E0286" w:rsidP="006D621D">
      <w:pPr>
        <w:pStyle w:val="Prrafodelista"/>
        <w:numPr>
          <w:ilvl w:val="0"/>
          <w:numId w:val="28"/>
        </w:numPr>
        <w:tabs>
          <w:tab w:val="left" w:pos="524"/>
        </w:tabs>
        <w:spacing w:line="277" w:lineRule="exact"/>
        <w:ind w:left="524" w:hanging="359"/>
        <w:rPr>
          <w:sz w:val="24"/>
          <w:lang w:val="es-CO"/>
        </w:rPr>
      </w:pPr>
      <w:r w:rsidRPr="00A51BF5">
        <w:rPr>
          <w:spacing w:val="-4"/>
          <w:sz w:val="24"/>
          <w:lang w:val="es-CO"/>
        </w:rPr>
        <w:t>Garantizar</w:t>
      </w:r>
      <w:r w:rsidRPr="00A51BF5">
        <w:rPr>
          <w:spacing w:val="-19"/>
          <w:sz w:val="24"/>
          <w:lang w:val="es-CO"/>
        </w:rPr>
        <w:t xml:space="preserve"> </w:t>
      </w:r>
      <w:r w:rsidRPr="00A51BF5">
        <w:rPr>
          <w:spacing w:val="-4"/>
          <w:sz w:val="24"/>
          <w:lang w:val="es-CO"/>
        </w:rPr>
        <w:t>la</w:t>
      </w:r>
      <w:r w:rsidRPr="00A51BF5">
        <w:rPr>
          <w:spacing w:val="-18"/>
          <w:sz w:val="24"/>
          <w:lang w:val="es-CO"/>
        </w:rPr>
        <w:t xml:space="preserve"> </w:t>
      </w:r>
      <w:r w:rsidRPr="00A51BF5">
        <w:rPr>
          <w:spacing w:val="-4"/>
          <w:sz w:val="24"/>
          <w:lang w:val="es-CO"/>
        </w:rPr>
        <w:t>satisfacción</w:t>
      </w:r>
      <w:r w:rsidRPr="00A51BF5">
        <w:rPr>
          <w:spacing w:val="-21"/>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las</w:t>
      </w:r>
      <w:r w:rsidRPr="00A51BF5">
        <w:rPr>
          <w:spacing w:val="-20"/>
          <w:sz w:val="24"/>
          <w:lang w:val="es-CO"/>
        </w:rPr>
        <w:t xml:space="preserve"> </w:t>
      </w:r>
      <w:r w:rsidRPr="00A51BF5">
        <w:rPr>
          <w:spacing w:val="-4"/>
          <w:sz w:val="24"/>
          <w:lang w:val="es-CO"/>
        </w:rPr>
        <w:t>partes</w:t>
      </w:r>
      <w:r w:rsidRPr="00A51BF5">
        <w:rPr>
          <w:spacing w:val="-19"/>
          <w:sz w:val="24"/>
          <w:lang w:val="es-CO"/>
        </w:rPr>
        <w:t xml:space="preserve"> </w:t>
      </w:r>
      <w:r w:rsidRPr="00A51BF5">
        <w:rPr>
          <w:spacing w:val="-4"/>
          <w:sz w:val="24"/>
          <w:lang w:val="es-CO"/>
        </w:rPr>
        <w:t>interesadas.</w:t>
      </w:r>
    </w:p>
    <w:p w14:paraId="77A7C567" w14:textId="77777777" w:rsidR="00BD6814" w:rsidRPr="00A51BF5" w:rsidRDefault="000E0286" w:rsidP="006D621D">
      <w:pPr>
        <w:pStyle w:val="Prrafodelista"/>
        <w:numPr>
          <w:ilvl w:val="0"/>
          <w:numId w:val="28"/>
        </w:numPr>
        <w:tabs>
          <w:tab w:val="left" w:pos="525"/>
        </w:tabs>
        <w:spacing w:before="36" w:line="273" w:lineRule="auto"/>
        <w:ind w:right="167"/>
        <w:rPr>
          <w:sz w:val="24"/>
          <w:lang w:val="es-CO"/>
        </w:rPr>
      </w:pPr>
      <w:r w:rsidRPr="00A51BF5">
        <w:rPr>
          <w:sz w:val="24"/>
          <w:lang w:val="es-CO"/>
        </w:rPr>
        <w:t xml:space="preserve">Cumplir con los requisitos de gobierno y cumplimiento relacionados con los </w:t>
      </w:r>
      <w:r w:rsidRPr="00A51BF5">
        <w:rPr>
          <w:spacing w:val="-2"/>
          <w:sz w:val="24"/>
          <w:lang w:val="es-CO"/>
        </w:rPr>
        <w:t>cambios.</w:t>
      </w:r>
    </w:p>
    <w:p w14:paraId="7A4D039D" w14:textId="77777777" w:rsidR="00BD6814" w:rsidRPr="00A51BF5" w:rsidRDefault="000E0286" w:rsidP="006D621D">
      <w:pPr>
        <w:pStyle w:val="Prrafodelista"/>
        <w:numPr>
          <w:ilvl w:val="0"/>
          <w:numId w:val="28"/>
        </w:numPr>
        <w:tabs>
          <w:tab w:val="left" w:pos="525"/>
        </w:tabs>
        <w:spacing w:line="271" w:lineRule="auto"/>
        <w:ind w:right="165"/>
        <w:rPr>
          <w:sz w:val="24"/>
          <w:lang w:val="es-CO"/>
        </w:rPr>
      </w:pPr>
      <w:r w:rsidRPr="00A51BF5">
        <w:rPr>
          <w:sz w:val="24"/>
          <w:lang w:val="es-CO"/>
        </w:rPr>
        <w:t>Definir roles y responsabilidades para la práctica, incluyendo las definiciones y cumplimiento de las autorizaciones por parte de la autoridad de los cambios definidas para cada caso.</w:t>
      </w:r>
    </w:p>
    <w:p w14:paraId="7790A055" w14:textId="77777777" w:rsidR="00BD6814" w:rsidRPr="00A51BF5" w:rsidRDefault="000E0286" w:rsidP="006D621D">
      <w:pPr>
        <w:pStyle w:val="Prrafodelista"/>
        <w:numPr>
          <w:ilvl w:val="0"/>
          <w:numId w:val="28"/>
        </w:numPr>
        <w:tabs>
          <w:tab w:val="left" w:pos="525"/>
        </w:tabs>
        <w:spacing w:before="2" w:line="273" w:lineRule="auto"/>
        <w:ind w:right="171"/>
        <w:rPr>
          <w:sz w:val="24"/>
          <w:lang w:val="es-CO"/>
        </w:rPr>
      </w:pPr>
      <w:r w:rsidRPr="00A51BF5">
        <w:rPr>
          <w:sz w:val="24"/>
          <w:lang w:val="es-CO"/>
        </w:rPr>
        <w:t>Elaborar y entregar informes de análisis de revisión de cambios e iniciativas de mejora</w:t>
      </w:r>
      <w:r w:rsidRPr="00A51BF5">
        <w:rPr>
          <w:spacing w:val="-18"/>
          <w:sz w:val="24"/>
          <w:lang w:val="es-CO"/>
        </w:rPr>
        <w:t xml:space="preserve"> </w:t>
      </w:r>
      <w:r w:rsidRPr="00A51BF5">
        <w:rPr>
          <w:sz w:val="24"/>
          <w:lang w:val="es-CO"/>
        </w:rPr>
        <w:t>identificadas.</w:t>
      </w:r>
    </w:p>
    <w:p w14:paraId="0263D84A" w14:textId="77777777" w:rsidR="00BD6814" w:rsidRPr="00A51BF5" w:rsidRDefault="000E0286" w:rsidP="006D621D">
      <w:pPr>
        <w:pStyle w:val="Prrafodelista"/>
        <w:numPr>
          <w:ilvl w:val="0"/>
          <w:numId w:val="28"/>
        </w:numPr>
        <w:tabs>
          <w:tab w:val="left" w:pos="524"/>
        </w:tabs>
        <w:spacing w:line="277" w:lineRule="exact"/>
        <w:ind w:left="524" w:hanging="359"/>
        <w:rPr>
          <w:sz w:val="24"/>
          <w:lang w:val="es-CO"/>
        </w:rPr>
      </w:pPr>
      <w:r w:rsidRPr="00A51BF5">
        <w:rPr>
          <w:spacing w:val="-2"/>
          <w:sz w:val="24"/>
          <w:lang w:val="es-CO"/>
        </w:rPr>
        <w:t>Gestionar</w:t>
      </w:r>
      <w:r w:rsidRPr="00A51BF5">
        <w:rPr>
          <w:spacing w:val="-18"/>
          <w:sz w:val="24"/>
          <w:lang w:val="es-CO"/>
        </w:rPr>
        <w:t xml:space="preserve"> </w:t>
      </w:r>
      <w:r w:rsidRPr="00A51BF5">
        <w:rPr>
          <w:spacing w:val="-2"/>
          <w:sz w:val="24"/>
          <w:lang w:val="es-CO"/>
        </w:rPr>
        <w:t>las</w:t>
      </w:r>
      <w:r w:rsidRPr="00A51BF5">
        <w:rPr>
          <w:spacing w:val="-18"/>
          <w:sz w:val="24"/>
          <w:lang w:val="es-CO"/>
        </w:rPr>
        <w:t xml:space="preserve"> </w:t>
      </w:r>
      <w:r w:rsidRPr="00A51BF5">
        <w:rPr>
          <w:spacing w:val="-2"/>
          <w:sz w:val="24"/>
          <w:lang w:val="es-CO"/>
        </w:rPr>
        <w:t>solicitudes</w:t>
      </w:r>
      <w:r w:rsidRPr="00A51BF5">
        <w:rPr>
          <w:spacing w:val="-16"/>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cambio.</w:t>
      </w:r>
    </w:p>
    <w:p w14:paraId="4B6D48A7" w14:textId="77777777" w:rsidR="00BD6814" w:rsidRPr="00A51BF5" w:rsidRDefault="000E0286" w:rsidP="006D621D">
      <w:pPr>
        <w:pStyle w:val="Prrafodelista"/>
        <w:numPr>
          <w:ilvl w:val="0"/>
          <w:numId w:val="28"/>
        </w:numPr>
        <w:tabs>
          <w:tab w:val="left" w:pos="524"/>
        </w:tabs>
        <w:spacing w:before="36"/>
        <w:ind w:left="524" w:hanging="359"/>
        <w:rPr>
          <w:sz w:val="24"/>
          <w:lang w:val="es-CO"/>
        </w:rPr>
      </w:pPr>
      <w:r w:rsidRPr="00A51BF5">
        <w:rPr>
          <w:spacing w:val="-2"/>
          <w:sz w:val="24"/>
          <w:lang w:val="es-CO"/>
        </w:rPr>
        <w:t>Diseñar</w:t>
      </w:r>
      <w:r w:rsidRPr="00A51BF5">
        <w:rPr>
          <w:spacing w:val="-19"/>
          <w:sz w:val="24"/>
          <w:lang w:val="es-CO"/>
        </w:rPr>
        <w:t xml:space="preserve"> </w:t>
      </w:r>
      <w:r w:rsidRPr="00A51BF5">
        <w:rPr>
          <w:spacing w:val="-2"/>
          <w:sz w:val="24"/>
          <w:lang w:val="es-CO"/>
        </w:rPr>
        <w:t>y</w:t>
      </w:r>
      <w:r w:rsidRPr="00A51BF5">
        <w:rPr>
          <w:spacing w:val="-18"/>
          <w:sz w:val="24"/>
          <w:lang w:val="es-CO"/>
        </w:rPr>
        <w:t xml:space="preserve"> </w:t>
      </w:r>
      <w:r w:rsidRPr="00A51BF5">
        <w:rPr>
          <w:spacing w:val="-2"/>
          <w:sz w:val="24"/>
          <w:lang w:val="es-CO"/>
        </w:rPr>
        <w:t>mantener</w:t>
      </w:r>
      <w:r w:rsidRPr="00A51BF5">
        <w:rPr>
          <w:spacing w:val="-19"/>
          <w:sz w:val="24"/>
          <w:lang w:val="es-CO"/>
        </w:rPr>
        <w:t xml:space="preserve"> </w:t>
      </w:r>
      <w:r w:rsidRPr="00A51BF5">
        <w:rPr>
          <w:spacing w:val="-2"/>
          <w:sz w:val="24"/>
          <w:lang w:val="es-CO"/>
        </w:rPr>
        <w:t>los</w:t>
      </w:r>
      <w:r w:rsidRPr="00A51BF5">
        <w:rPr>
          <w:spacing w:val="-15"/>
          <w:sz w:val="24"/>
          <w:lang w:val="es-CO"/>
        </w:rPr>
        <w:t xml:space="preserve"> </w:t>
      </w:r>
      <w:r w:rsidRPr="00A51BF5">
        <w:rPr>
          <w:spacing w:val="-2"/>
          <w:sz w:val="24"/>
          <w:lang w:val="es-CO"/>
        </w:rPr>
        <w:t>modelos</w:t>
      </w:r>
      <w:r w:rsidRPr="00A51BF5">
        <w:rPr>
          <w:spacing w:val="-17"/>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cambio</w:t>
      </w:r>
      <w:r w:rsidRPr="00A51BF5">
        <w:rPr>
          <w:spacing w:val="-19"/>
          <w:sz w:val="24"/>
          <w:lang w:val="es-CO"/>
        </w:rPr>
        <w:t xml:space="preserve"> </w:t>
      </w:r>
      <w:r w:rsidRPr="00A51BF5">
        <w:rPr>
          <w:spacing w:val="-2"/>
          <w:sz w:val="24"/>
          <w:lang w:val="es-CO"/>
        </w:rPr>
        <w:t>actualizados.</w:t>
      </w:r>
    </w:p>
    <w:p w14:paraId="3A890A3C" w14:textId="77777777" w:rsidR="00BD6814" w:rsidRPr="00A51BF5" w:rsidRDefault="000E0286" w:rsidP="006D621D">
      <w:pPr>
        <w:pStyle w:val="Prrafodelista"/>
        <w:numPr>
          <w:ilvl w:val="0"/>
          <w:numId w:val="28"/>
        </w:numPr>
        <w:tabs>
          <w:tab w:val="left" w:pos="525"/>
        </w:tabs>
        <w:spacing w:before="38" w:line="273" w:lineRule="auto"/>
        <w:ind w:right="165"/>
        <w:rPr>
          <w:sz w:val="24"/>
          <w:lang w:val="es-CO"/>
        </w:rPr>
      </w:pPr>
      <w:r w:rsidRPr="00A51BF5">
        <w:rPr>
          <w:spacing w:val="-2"/>
          <w:sz w:val="24"/>
          <w:lang w:val="es-CO"/>
        </w:rPr>
        <w:t>Diseñar</w:t>
      </w:r>
      <w:r w:rsidRPr="00A51BF5">
        <w:rPr>
          <w:spacing w:val="-12"/>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mantener</w:t>
      </w:r>
      <w:r w:rsidRPr="00A51BF5">
        <w:rPr>
          <w:spacing w:val="-13"/>
          <w:sz w:val="24"/>
          <w:lang w:val="es-CO"/>
        </w:rPr>
        <w:t xml:space="preserve"> </w:t>
      </w:r>
      <w:r w:rsidRPr="00A51BF5">
        <w:rPr>
          <w:spacing w:val="-2"/>
          <w:sz w:val="24"/>
          <w:lang w:val="es-CO"/>
        </w:rPr>
        <w:t>los</w:t>
      </w:r>
      <w:r w:rsidRPr="00A51BF5">
        <w:rPr>
          <w:spacing w:val="-11"/>
          <w:sz w:val="24"/>
          <w:lang w:val="es-CO"/>
        </w:rPr>
        <w:t xml:space="preserve"> </w:t>
      </w:r>
      <w:r w:rsidRPr="00A51BF5">
        <w:rPr>
          <w:spacing w:val="-2"/>
          <w:sz w:val="24"/>
          <w:lang w:val="es-CO"/>
        </w:rPr>
        <w:t>procedimientos</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cambio</w:t>
      </w:r>
      <w:r w:rsidRPr="00A51BF5">
        <w:rPr>
          <w:spacing w:val="-12"/>
          <w:sz w:val="24"/>
          <w:lang w:val="es-CO"/>
        </w:rPr>
        <w:t xml:space="preserve"> </w:t>
      </w:r>
      <w:r w:rsidRPr="00A51BF5">
        <w:rPr>
          <w:spacing w:val="-2"/>
          <w:sz w:val="24"/>
          <w:lang w:val="es-CO"/>
        </w:rPr>
        <w:t>actualizados</w:t>
      </w:r>
      <w:r w:rsidRPr="00A51BF5">
        <w:rPr>
          <w:spacing w:val="-11"/>
          <w:sz w:val="24"/>
          <w:lang w:val="es-CO"/>
        </w:rPr>
        <w:t xml:space="preserve"> </w:t>
      </w:r>
      <w:r w:rsidRPr="00A51BF5">
        <w:rPr>
          <w:spacing w:val="-2"/>
          <w:sz w:val="24"/>
          <w:lang w:val="es-CO"/>
        </w:rPr>
        <w:t>para</w:t>
      </w:r>
      <w:r w:rsidRPr="00A51BF5">
        <w:rPr>
          <w:spacing w:val="-10"/>
          <w:sz w:val="24"/>
          <w:lang w:val="es-CO"/>
        </w:rPr>
        <w:t xml:space="preserve"> </w:t>
      </w:r>
      <w:r w:rsidRPr="00A51BF5">
        <w:rPr>
          <w:spacing w:val="-2"/>
          <w:sz w:val="24"/>
          <w:lang w:val="es-CO"/>
        </w:rPr>
        <w:t>los</w:t>
      </w:r>
      <w:r w:rsidRPr="00A51BF5">
        <w:rPr>
          <w:spacing w:val="-11"/>
          <w:sz w:val="24"/>
          <w:lang w:val="es-CO"/>
        </w:rPr>
        <w:t xml:space="preserve"> </w:t>
      </w:r>
      <w:r w:rsidRPr="00A51BF5">
        <w:rPr>
          <w:spacing w:val="-2"/>
          <w:sz w:val="24"/>
          <w:lang w:val="es-CO"/>
        </w:rPr>
        <w:t xml:space="preserve">diferentes </w:t>
      </w:r>
      <w:r w:rsidRPr="00A51BF5">
        <w:rPr>
          <w:sz w:val="24"/>
          <w:lang w:val="es-CO"/>
        </w:rPr>
        <w:t>tipos y modelos de cambios.</w:t>
      </w:r>
    </w:p>
    <w:p w14:paraId="457830BA" w14:textId="77777777" w:rsidR="00BD6814" w:rsidRPr="00A51BF5" w:rsidRDefault="000E0286" w:rsidP="006D621D">
      <w:pPr>
        <w:pStyle w:val="Prrafodelista"/>
        <w:numPr>
          <w:ilvl w:val="0"/>
          <w:numId w:val="28"/>
        </w:numPr>
        <w:tabs>
          <w:tab w:val="left" w:pos="525"/>
        </w:tabs>
        <w:spacing w:before="82" w:line="273" w:lineRule="auto"/>
        <w:ind w:right="170"/>
        <w:rPr>
          <w:sz w:val="24"/>
          <w:lang w:val="es-CO"/>
        </w:rPr>
      </w:pPr>
      <w:r w:rsidRPr="00A51BF5">
        <w:rPr>
          <w:sz w:val="24"/>
          <w:lang w:val="es-CO"/>
        </w:rPr>
        <w:t>Mantener</w:t>
      </w:r>
      <w:r w:rsidRPr="00A51BF5">
        <w:rPr>
          <w:spacing w:val="-10"/>
          <w:sz w:val="24"/>
          <w:lang w:val="es-CO"/>
        </w:rPr>
        <w:t xml:space="preserve"> </w:t>
      </w:r>
      <w:r w:rsidRPr="00A51BF5">
        <w:rPr>
          <w:sz w:val="24"/>
          <w:lang w:val="es-CO"/>
        </w:rPr>
        <w:t>coadyuvar</w:t>
      </w:r>
      <w:r w:rsidRPr="00A51BF5">
        <w:rPr>
          <w:spacing w:val="-9"/>
          <w:sz w:val="24"/>
          <w:lang w:val="es-CO"/>
        </w:rPr>
        <w:t xml:space="preserve"> </w:t>
      </w:r>
      <w:r w:rsidRPr="00A51BF5">
        <w:rPr>
          <w:sz w:val="24"/>
          <w:lang w:val="es-CO"/>
        </w:rPr>
        <w:t>para</w:t>
      </w:r>
      <w:r w:rsidRPr="00A51BF5">
        <w:rPr>
          <w:spacing w:val="-9"/>
          <w:sz w:val="24"/>
          <w:lang w:val="es-CO"/>
        </w:rPr>
        <w:t xml:space="preserve"> </w:t>
      </w:r>
      <w:r w:rsidRPr="00A51BF5">
        <w:rPr>
          <w:sz w:val="24"/>
          <w:lang w:val="es-CO"/>
        </w:rPr>
        <w:t>que</w:t>
      </w:r>
      <w:r w:rsidRPr="00A51BF5">
        <w:rPr>
          <w:spacing w:val="-9"/>
          <w:sz w:val="24"/>
          <w:lang w:val="es-CO"/>
        </w:rPr>
        <w:t xml:space="preserve"> </w:t>
      </w:r>
      <w:r w:rsidRPr="00A51BF5">
        <w:rPr>
          <w:sz w:val="24"/>
          <w:lang w:val="es-CO"/>
        </w:rPr>
        <w:t>los</w:t>
      </w:r>
      <w:r w:rsidRPr="00A51BF5">
        <w:rPr>
          <w:spacing w:val="-9"/>
          <w:sz w:val="24"/>
          <w:lang w:val="es-CO"/>
        </w:rPr>
        <w:t xml:space="preserve"> </w:t>
      </w:r>
      <w:r w:rsidRPr="00A51BF5">
        <w:rPr>
          <w:sz w:val="24"/>
          <w:lang w:val="es-CO"/>
        </w:rPr>
        <w:t>registros</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cambio</w:t>
      </w:r>
      <w:r w:rsidRPr="00A51BF5">
        <w:rPr>
          <w:spacing w:val="-9"/>
          <w:sz w:val="24"/>
          <w:lang w:val="es-CO"/>
        </w:rPr>
        <w:t xml:space="preserve"> </w:t>
      </w:r>
      <w:r w:rsidRPr="00A51BF5">
        <w:rPr>
          <w:sz w:val="24"/>
          <w:lang w:val="es-CO"/>
        </w:rPr>
        <w:t>se</w:t>
      </w:r>
      <w:r w:rsidRPr="00A51BF5">
        <w:rPr>
          <w:spacing w:val="-9"/>
          <w:sz w:val="24"/>
          <w:lang w:val="es-CO"/>
        </w:rPr>
        <w:t xml:space="preserve"> </w:t>
      </w:r>
      <w:r w:rsidRPr="00A51BF5">
        <w:rPr>
          <w:sz w:val="24"/>
          <w:lang w:val="es-CO"/>
        </w:rPr>
        <w:t>actualicen</w:t>
      </w:r>
      <w:r w:rsidRPr="00A51BF5">
        <w:rPr>
          <w:spacing w:val="-9"/>
          <w:sz w:val="24"/>
          <w:lang w:val="es-CO"/>
        </w:rPr>
        <w:t xml:space="preserve"> </w:t>
      </w:r>
      <w:r w:rsidRPr="00A51BF5">
        <w:rPr>
          <w:sz w:val="24"/>
          <w:lang w:val="es-CO"/>
        </w:rPr>
        <w:t>y</w:t>
      </w:r>
      <w:r w:rsidRPr="00A51BF5">
        <w:rPr>
          <w:spacing w:val="-9"/>
          <w:sz w:val="24"/>
          <w:lang w:val="es-CO"/>
        </w:rPr>
        <w:t xml:space="preserve"> </w:t>
      </w:r>
      <w:r w:rsidRPr="00A51BF5">
        <w:rPr>
          <w:sz w:val="24"/>
          <w:lang w:val="es-CO"/>
        </w:rPr>
        <w:t>reflejen</w:t>
      </w:r>
      <w:r w:rsidRPr="00A51BF5">
        <w:rPr>
          <w:spacing w:val="-9"/>
          <w:sz w:val="24"/>
          <w:lang w:val="es-CO"/>
        </w:rPr>
        <w:t xml:space="preserve"> </w:t>
      </w:r>
      <w:r w:rsidRPr="00A51BF5">
        <w:rPr>
          <w:sz w:val="24"/>
          <w:lang w:val="es-CO"/>
        </w:rPr>
        <w:t>las gestiones</w:t>
      </w:r>
      <w:r w:rsidRPr="00A51BF5">
        <w:rPr>
          <w:spacing w:val="-16"/>
          <w:sz w:val="24"/>
          <w:lang w:val="es-CO"/>
        </w:rPr>
        <w:t xml:space="preserve"> </w:t>
      </w:r>
      <w:r w:rsidRPr="00A51BF5">
        <w:rPr>
          <w:sz w:val="24"/>
          <w:lang w:val="es-CO"/>
        </w:rPr>
        <w:t>realizadas</w:t>
      </w:r>
      <w:r w:rsidRPr="00A51BF5">
        <w:rPr>
          <w:spacing w:val="-16"/>
          <w:sz w:val="24"/>
          <w:lang w:val="es-CO"/>
        </w:rPr>
        <w:t xml:space="preserve"> </w:t>
      </w:r>
      <w:r w:rsidRPr="00A51BF5">
        <w:rPr>
          <w:sz w:val="24"/>
          <w:lang w:val="es-CO"/>
        </w:rPr>
        <w:t>lo</w:t>
      </w:r>
      <w:r w:rsidRPr="00A51BF5">
        <w:rPr>
          <w:spacing w:val="-16"/>
          <w:sz w:val="24"/>
          <w:lang w:val="es-CO"/>
        </w:rPr>
        <w:t xml:space="preserve"> </w:t>
      </w:r>
      <w:r w:rsidRPr="00A51BF5">
        <w:rPr>
          <w:sz w:val="24"/>
          <w:lang w:val="es-CO"/>
        </w:rPr>
        <w:t>más</w:t>
      </w:r>
      <w:r w:rsidRPr="00A51BF5">
        <w:rPr>
          <w:spacing w:val="-17"/>
          <w:sz w:val="24"/>
          <w:lang w:val="es-CO"/>
        </w:rPr>
        <w:t xml:space="preserve"> </w:t>
      </w:r>
      <w:r w:rsidRPr="00A51BF5">
        <w:rPr>
          <w:sz w:val="24"/>
          <w:lang w:val="es-CO"/>
        </w:rPr>
        <w:t>cercano</w:t>
      </w:r>
      <w:r w:rsidRPr="00A51BF5">
        <w:rPr>
          <w:spacing w:val="-18"/>
          <w:sz w:val="24"/>
          <w:lang w:val="es-CO"/>
        </w:rPr>
        <w:t xml:space="preserve"> </w:t>
      </w:r>
      <w:r w:rsidRPr="00A51BF5">
        <w:rPr>
          <w:sz w:val="24"/>
          <w:lang w:val="es-CO"/>
        </w:rPr>
        <w:t>al</w:t>
      </w:r>
      <w:r w:rsidRPr="00A51BF5">
        <w:rPr>
          <w:spacing w:val="-15"/>
          <w:sz w:val="24"/>
          <w:lang w:val="es-CO"/>
        </w:rPr>
        <w:t xml:space="preserve"> </w:t>
      </w:r>
      <w:r w:rsidRPr="00A51BF5">
        <w:rPr>
          <w:sz w:val="24"/>
          <w:lang w:val="es-CO"/>
        </w:rPr>
        <w:t>tiempo</w:t>
      </w:r>
      <w:r w:rsidRPr="00A51BF5">
        <w:rPr>
          <w:spacing w:val="-14"/>
          <w:sz w:val="24"/>
          <w:lang w:val="es-CO"/>
        </w:rPr>
        <w:t xml:space="preserve"> </w:t>
      </w:r>
      <w:r w:rsidRPr="00A51BF5">
        <w:rPr>
          <w:sz w:val="24"/>
          <w:lang w:val="es-CO"/>
        </w:rPr>
        <w:t>real.</w:t>
      </w:r>
    </w:p>
    <w:p w14:paraId="2EF2273D" w14:textId="77777777" w:rsidR="00BD6814" w:rsidRPr="00A51BF5" w:rsidRDefault="000E0286" w:rsidP="006D621D">
      <w:pPr>
        <w:pStyle w:val="Prrafodelista"/>
        <w:numPr>
          <w:ilvl w:val="0"/>
          <w:numId w:val="28"/>
        </w:numPr>
        <w:tabs>
          <w:tab w:val="left" w:pos="525"/>
        </w:tabs>
        <w:spacing w:line="273" w:lineRule="auto"/>
        <w:ind w:right="167"/>
        <w:rPr>
          <w:sz w:val="24"/>
          <w:lang w:val="es-CO"/>
        </w:rPr>
      </w:pPr>
      <w:r w:rsidRPr="00A51BF5">
        <w:rPr>
          <w:sz w:val="24"/>
          <w:lang w:val="es-CO"/>
        </w:rPr>
        <w:t xml:space="preserve">Velar por el establecimiento y ajustes o modificaciones a cronogramas/minuto </w:t>
      </w:r>
      <w:r w:rsidRPr="00A51BF5">
        <w:rPr>
          <w:spacing w:val="-2"/>
          <w:sz w:val="24"/>
          <w:lang w:val="es-CO"/>
        </w:rPr>
        <w:t>gramas.</w:t>
      </w:r>
    </w:p>
    <w:p w14:paraId="1AD81692" w14:textId="77777777" w:rsidR="00BD6814" w:rsidRPr="00A51BF5" w:rsidRDefault="000E0286" w:rsidP="006D621D">
      <w:pPr>
        <w:pStyle w:val="Prrafodelista"/>
        <w:numPr>
          <w:ilvl w:val="0"/>
          <w:numId w:val="28"/>
        </w:numPr>
        <w:tabs>
          <w:tab w:val="left" w:pos="525"/>
        </w:tabs>
        <w:spacing w:line="273" w:lineRule="auto"/>
        <w:ind w:right="170"/>
        <w:rPr>
          <w:sz w:val="24"/>
          <w:lang w:val="es-CO"/>
        </w:rPr>
      </w:pPr>
      <w:r w:rsidRPr="00A51BF5">
        <w:rPr>
          <w:sz w:val="24"/>
          <w:lang w:val="es-CO"/>
        </w:rPr>
        <w:t>Gestionar la generación, ajustes o modificaciones pertinentes a los informes de revisión de cambios.</w:t>
      </w:r>
    </w:p>
    <w:p w14:paraId="6EE6967C" w14:textId="5806E4A6" w:rsidR="00BD6814" w:rsidRPr="00A51BF5" w:rsidRDefault="000E0286" w:rsidP="006D621D">
      <w:pPr>
        <w:pStyle w:val="Prrafodelista"/>
        <w:numPr>
          <w:ilvl w:val="0"/>
          <w:numId w:val="28"/>
        </w:numPr>
        <w:tabs>
          <w:tab w:val="left" w:pos="525"/>
        </w:tabs>
        <w:spacing w:line="273" w:lineRule="auto"/>
        <w:ind w:right="166"/>
        <w:rPr>
          <w:sz w:val="24"/>
          <w:lang w:val="es-CO"/>
        </w:rPr>
      </w:pPr>
      <w:r w:rsidRPr="00A51BF5">
        <w:rPr>
          <w:spacing w:val="-4"/>
          <w:sz w:val="24"/>
          <w:lang w:val="es-CO"/>
        </w:rPr>
        <w:t>Controlar</w:t>
      </w:r>
      <w:r w:rsidRPr="00A51BF5">
        <w:rPr>
          <w:spacing w:val="-14"/>
          <w:sz w:val="24"/>
          <w:lang w:val="es-CO"/>
        </w:rPr>
        <w:t xml:space="preserve"> </w:t>
      </w:r>
      <w:r w:rsidRPr="00A51BF5">
        <w:rPr>
          <w:spacing w:val="-4"/>
          <w:sz w:val="24"/>
          <w:lang w:val="es-CO"/>
        </w:rPr>
        <w:t>que</w:t>
      </w:r>
      <w:r w:rsidRPr="00A51BF5">
        <w:rPr>
          <w:spacing w:val="-11"/>
          <w:sz w:val="24"/>
          <w:lang w:val="es-CO"/>
        </w:rPr>
        <w:t xml:space="preserve"> </w:t>
      </w:r>
      <w:r w:rsidRPr="00A51BF5">
        <w:rPr>
          <w:spacing w:val="-4"/>
          <w:sz w:val="24"/>
          <w:lang w:val="es-CO"/>
        </w:rPr>
        <w:t>los</w:t>
      </w:r>
      <w:r w:rsidRPr="00A51BF5">
        <w:rPr>
          <w:spacing w:val="-11"/>
          <w:sz w:val="24"/>
          <w:lang w:val="es-CO"/>
        </w:rPr>
        <w:t xml:space="preserve"> </w:t>
      </w:r>
      <w:r w:rsidRPr="00A51BF5">
        <w:rPr>
          <w:spacing w:val="-4"/>
          <w:sz w:val="24"/>
          <w:lang w:val="es-CO"/>
        </w:rPr>
        <w:t>cambios</w:t>
      </w:r>
      <w:r w:rsidRPr="00A51BF5">
        <w:rPr>
          <w:spacing w:val="-11"/>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los</w:t>
      </w:r>
      <w:r w:rsidRPr="00A51BF5">
        <w:rPr>
          <w:spacing w:val="-11"/>
          <w:sz w:val="24"/>
          <w:lang w:val="es-CO"/>
        </w:rPr>
        <w:t xml:space="preserve"> </w:t>
      </w:r>
      <w:r w:rsidRPr="00A51BF5">
        <w:rPr>
          <w:spacing w:val="-4"/>
          <w:sz w:val="24"/>
          <w:lang w:val="es-CO"/>
        </w:rPr>
        <w:t>recursos</w:t>
      </w:r>
      <w:r w:rsidRPr="00A51BF5">
        <w:rPr>
          <w:spacing w:val="-11"/>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servicios</w:t>
      </w:r>
      <w:r w:rsidRPr="00A51BF5">
        <w:rPr>
          <w:spacing w:val="-11"/>
          <w:sz w:val="24"/>
          <w:lang w:val="es-CO"/>
        </w:rPr>
        <w:t xml:space="preserve"> </w:t>
      </w:r>
      <w:r w:rsidRPr="00A51BF5">
        <w:rPr>
          <w:spacing w:val="-4"/>
          <w:sz w:val="24"/>
          <w:lang w:val="es-CO"/>
        </w:rPr>
        <w:t>se</w:t>
      </w:r>
      <w:r w:rsidRPr="00A51BF5">
        <w:rPr>
          <w:spacing w:val="-11"/>
          <w:sz w:val="24"/>
          <w:lang w:val="es-CO"/>
        </w:rPr>
        <w:t xml:space="preserve"> </w:t>
      </w:r>
      <w:r w:rsidRPr="00A51BF5">
        <w:rPr>
          <w:spacing w:val="-4"/>
          <w:sz w:val="24"/>
          <w:lang w:val="es-CO"/>
        </w:rPr>
        <w:t>efectúen</w:t>
      </w:r>
      <w:r w:rsidRPr="00A51BF5">
        <w:rPr>
          <w:spacing w:val="-12"/>
          <w:sz w:val="24"/>
          <w:lang w:val="es-CO"/>
        </w:rPr>
        <w:t xml:space="preserve"> </w:t>
      </w:r>
      <w:r w:rsidRPr="00A51BF5">
        <w:rPr>
          <w:spacing w:val="-4"/>
          <w:sz w:val="24"/>
          <w:lang w:val="es-CO"/>
        </w:rPr>
        <w:t>según</w:t>
      </w:r>
      <w:r w:rsidRPr="00A51BF5">
        <w:rPr>
          <w:spacing w:val="-8"/>
          <w:sz w:val="24"/>
          <w:lang w:val="es-CO"/>
        </w:rPr>
        <w:t xml:space="preserve"> </w:t>
      </w:r>
      <w:r w:rsidRPr="00A51BF5">
        <w:rPr>
          <w:spacing w:val="-4"/>
          <w:sz w:val="24"/>
          <w:lang w:val="es-CO"/>
        </w:rPr>
        <w:t>lo</w:t>
      </w:r>
      <w:r w:rsidRPr="00A51BF5">
        <w:rPr>
          <w:spacing w:val="-12"/>
          <w:sz w:val="24"/>
          <w:lang w:val="es-CO"/>
        </w:rPr>
        <w:t xml:space="preserve"> </w:t>
      </w:r>
      <w:r w:rsidRPr="00A51BF5">
        <w:rPr>
          <w:spacing w:val="-4"/>
          <w:sz w:val="24"/>
          <w:lang w:val="es-CO"/>
        </w:rPr>
        <w:t xml:space="preserve">planificado </w:t>
      </w:r>
      <w:r w:rsidRPr="00A51BF5">
        <w:rPr>
          <w:sz w:val="24"/>
          <w:lang w:val="es-CO"/>
        </w:rPr>
        <w:t>y</w:t>
      </w:r>
      <w:r w:rsidRPr="00A51BF5">
        <w:rPr>
          <w:spacing w:val="-19"/>
          <w:sz w:val="24"/>
          <w:lang w:val="es-CO"/>
        </w:rPr>
        <w:t xml:space="preserve"> </w:t>
      </w:r>
      <w:r w:rsidRPr="00A51BF5">
        <w:rPr>
          <w:sz w:val="24"/>
          <w:lang w:val="es-CO"/>
        </w:rPr>
        <w:t>dichos</w:t>
      </w:r>
      <w:r w:rsidRPr="00A51BF5">
        <w:rPr>
          <w:spacing w:val="-18"/>
          <w:sz w:val="24"/>
          <w:lang w:val="es-CO"/>
        </w:rPr>
        <w:t xml:space="preserve"> </w:t>
      </w:r>
      <w:r w:rsidRPr="00A51BF5">
        <w:rPr>
          <w:sz w:val="24"/>
          <w:lang w:val="es-CO"/>
        </w:rPr>
        <w:t>cambios</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vean</w:t>
      </w:r>
      <w:r w:rsidRPr="00A51BF5">
        <w:rPr>
          <w:spacing w:val="-18"/>
          <w:sz w:val="24"/>
          <w:lang w:val="es-CO"/>
        </w:rPr>
        <w:t xml:space="preserve"> </w:t>
      </w:r>
      <w:r w:rsidRPr="00A51BF5">
        <w:rPr>
          <w:sz w:val="24"/>
          <w:lang w:val="es-CO"/>
        </w:rPr>
        <w:t>reflejados</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CMDB,</w:t>
      </w:r>
      <w:r w:rsidRPr="00A51BF5">
        <w:rPr>
          <w:spacing w:val="-18"/>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todos</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tipos</w:t>
      </w:r>
      <w:r w:rsidRPr="00A51BF5">
        <w:rPr>
          <w:spacing w:val="-18"/>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elementos de</w:t>
      </w:r>
      <w:r w:rsidRPr="00A51BF5">
        <w:rPr>
          <w:spacing w:val="-13"/>
          <w:sz w:val="24"/>
          <w:lang w:val="es-CO"/>
        </w:rPr>
        <w:t xml:space="preserve"> </w:t>
      </w:r>
      <w:r w:rsidRPr="00A51BF5">
        <w:rPr>
          <w:sz w:val="24"/>
          <w:lang w:val="es-CO"/>
        </w:rPr>
        <w:t>configuración</w:t>
      </w:r>
      <w:r w:rsidRPr="00A51BF5">
        <w:rPr>
          <w:spacing w:val="-11"/>
          <w:sz w:val="24"/>
          <w:lang w:val="es-CO"/>
        </w:rPr>
        <w:t xml:space="preserve"> </w:t>
      </w:r>
      <w:r w:rsidRPr="00A51BF5">
        <w:rPr>
          <w:sz w:val="24"/>
          <w:lang w:val="es-CO"/>
        </w:rPr>
        <w:t>existentes</w:t>
      </w:r>
      <w:r w:rsidRPr="00A51BF5">
        <w:rPr>
          <w:spacing w:val="-12"/>
          <w:sz w:val="24"/>
          <w:lang w:val="es-CO"/>
        </w:rPr>
        <w:t xml:space="preserve"> </w:t>
      </w:r>
      <w:r w:rsidRPr="00A51BF5">
        <w:rPr>
          <w:sz w:val="24"/>
          <w:lang w:val="es-CO"/>
        </w:rPr>
        <w:t>en</w:t>
      </w:r>
      <w:r w:rsidRPr="00A51BF5">
        <w:rPr>
          <w:spacing w:val="-15"/>
          <w:sz w:val="24"/>
          <w:lang w:val="es-CO"/>
        </w:rPr>
        <w:t xml:space="preserve"> </w:t>
      </w:r>
      <w:r w:rsidR="001D0795" w:rsidRPr="00A51BF5">
        <w:rPr>
          <w:sz w:val="24"/>
          <w:lang w:val="es-CO"/>
        </w:rPr>
        <w:t>la</w:t>
      </w:r>
      <w:r w:rsidRPr="00A51BF5">
        <w:rPr>
          <w:spacing w:val="-13"/>
          <w:sz w:val="24"/>
          <w:lang w:val="es-CO"/>
        </w:rPr>
        <w:t xml:space="preserve"> </w:t>
      </w:r>
      <w:r w:rsidRPr="00A51BF5">
        <w:rPr>
          <w:sz w:val="24"/>
          <w:lang w:val="es-CO"/>
        </w:rPr>
        <w:t>ENTIDAD.</w:t>
      </w:r>
    </w:p>
    <w:p w14:paraId="1F27FCC6" w14:textId="77777777" w:rsidR="00BD6814" w:rsidRPr="00A51BF5" w:rsidRDefault="000E0286" w:rsidP="006D621D">
      <w:pPr>
        <w:pStyle w:val="Prrafodelista"/>
        <w:numPr>
          <w:ilvl w:val="0"/>
          <w:numId w:val="28"/>
        </w:numPr>
        <w:tabs>
          <w:tab w:val="left" w:pos="525"/>
        </w:tabs>
        <w:spacing w:line="271" w:lineRule="auto"/>
        <w:ind w:right="160"/>
        <w:rPr>
          <w:sz w:val="24"/>
          <w:lang w:val="es-CO"/>
        </w:rPr>
      </w:pPr>
      <w:r w:rsidRPr="00A51BF5">
        <w:rPr>
          <w:sz w:val="24"/>
          <w:lang w:val="es-CO"/>
        </w:rPr>
        <w:t xml:space="preserve">Gestionar y trabajar colaborativamente con LA ENTIDAD en los esfuerzos </w:t>
      </w:r>
      <w:r w:rsidRPr="00A51BF5">
        <w:rPr>
          <w:spacing w:val="-8"/>
          <w:sz w:val="24"/>
          <w:lang w:val="es-CO"/>
        </w:rPr>
        <w:t>permanentes de integrar</w:t>
      </w:r>
      <w:r w:rsidRPr="00A51BF5">
        <w:rPr>
          <w:spacing w:val="-9"/>
          <w:sz w:val="24"/>
          <w:lang w:val="es-CO"/>
        </w:rPr>
        <w:t xml:space="preserve"> </w:t>
      </w:r>
      <w:r w:rsidRPr="00A51BF5">
        <w:rPr>
          <w:spacing w:val="-8"/>
          <w:sz w:val="24"/>
          <w:lang w:val="es-CO"/>
        </w:rPr>
        <w:t>e interoperar</w:t>
      </w:r>
      <w:r w:rsidRPr="00A51BF5">
        <w:rPr>
          <w:spacing w:val="-9"/>
          <w:sz w:val="24"/>
          <w:lang w:val="es-CO"/>
        </w:rPr>
        <w:t xml:space="preserve"> </w:t>
      </w:r>
      <w:r w:rsidRPr="00A51BF5">
        <w:rPr>
          <w:spacing w:val="-8"/>
          <w:sz w:val="24"/>
          <w:lang w:val="es-CO"/>
        </w:rPr>
        <w:t>los flujos</w:t>
      </w:r>
      <w:r w:rsidRPr="00A51BF5">
        <w:rPr>
          <w:spacing w:val="-11"/>
          <w:sz w:val="24"/>
          <w:lang w:val="es-CO"/>
        </w:rPr>
        <w:t xml:space="preserve"> </w:t>
      </w:r>
      <w:r w:rsidRPr="00A51BF5">
        <w:rPr>
          <w:spacing w:val="-8"/>
          <w:sz w:val="24"/>
          <w:lang w:val="es-CO"/>
        </w:rPr>
        <w:t>de valor</w:t>
      </w:r>
      <w:r w:rsidRPr="00A51BF5">
        <w:rPr>
          <w:spacing w:val="-9"/>
          <w:sz w:val="24"/>
          <w:lang w:val="es-CO"/>
        </w:rPr>
        <w:t xml:space="preserve"> </w:t>
      </w:r>
      <w:r w:rsidRPr="00A51BF5">
        <w:rPr>
          <w:spacing w:val="-8"/>
          <w:sz w:val="24"/>
          <w:lang w:val="es-CO"/>
        </w:rPr>
        <w:t>con la</w:t>
      </w:r>
      <w:r w:rsidRPr="00A51BF5">
        <w:rPr>
          <w:spacing w:val="-9"/>
          <w:sz w:val="24"/>
          <w:lang w:val="es-CO"/>
        </w:rPr>
        <w:t xml:space="preserve"> </w:t>
      </w:r>
      <w:r w:rsidRPr="00A51BF5">
        <w:rPr>
          <w:spacing w:val="-8"/>
          <w:sz w:val="24"/>
          <w:lang w:val="es-CO"/>
        </w:rPr>
        <w:t>gestión</w:t>
      </w:r>
      <w:r w:rsidRPr="00A51BF5">
        <w:rPr>
          <w:spacing w:val="-5"/>
          <w:sz w:val="24"/>
          <w:lang w:val="es-CO"/>
        </w:rPr>
        <w:t xml:space="preserve"> </w:t>
      </w:r>
      <w:r w:rsidRPr="00A51BF5">
        <w:rPr>
          <w:spacing w:val="-8"/>
          <w:sz w:val="24"/>
          <w:lang w:val="es-CO"/>
        </w:rPr>
        <w:t xml:space="preserve">de incidentes, </w:t>
      </w:r>
      <w:r w:rsidRPr="00A51BF5">
        <w:rPr>
          <w:spacing w:val="-6"/>
          <w:sz w:val="24"/>
          <w:lang w:val="es-CO"/>
        </w:rPr>
        <w:t>gestión</w:t>
      </w:r>
      <w:r w:rsidRPr="00A51BF5">
        <w:rPr>
          <w:spacing w:val="-12"/>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solicitudes de</w:t>
      </w:r>
      <w:r w:rsidRPr="00A51BF5">
        <w:rPr>
          <w:spacing w:val="-10"/>
          <w:sz w:val="24"/>
          <w:lang w:val="es-CO"/>
        </w:rPr>
        <w:t xml:space="preserve"> </w:t>
      </w:r>
      <w:r w:rsidRPr="00A51BF5">
        <w:rPr>
          <w:spacing w:val="-6"/>
          <w:sz w:val="24"/>
          <w:lang w:val="es-CO"/>
        </w:rPr>
        <w:t>servicios,</w:t>
      </w:r>
      <w:r w:rsidRPr="00A51BF5">
        <w:rPr>
          <w:spacing w:val="-10"/>
          <w:sz w:val="24"/>
          <w:lang w:val="es-CO"/>
        </w:rPr>
        <w:t xml:space="preserve"> </w:t>
      </w:r>
      <w:r w:rsidRPr="00A51BF5">
        <w:rPr>
          <w:spacing w:val="-6"/>
          <w:sz w:val="24"/>
          <w:lang w:val="es-CO"/>
        </w:rPr>
        <w:t>gestión</w:t>
      </w:r>
      <w:r w:rsidRPr="00A51BF5">
        <w:rPr>
          <w:spacing w:val="-9"/>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problemas,</w:t>
      </w:r>
      <w:r w:rsidRPr="00A51BF5">
        <w:rPr>
          <w:spacing w:val="-10"/>
          <w:sz w:val="24"/>
          <w:lang w:val="es-CO"/>
        </w:rPr>
        <w:t xml:space="preserve"> </w:t>
      </w:r>
      <w:r w:rsidRPr="00A51BF5">
        <w:rPr>
          <w:spacing w:val="-6"/>
          <w:sz w:val="24"/>
          <w:lang w:val="es-CO"/>
        </w:rPr>
        <w:t>gestión</w:t>
      </w:r>
      <w:r w:rsidRPr="00A51BF5">
        <w:rPr>
          <w:spacing w:val="-9"/>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 xml:space="preserve">la configuración </w:t>
      </w:r>
      <w:r w:rsidRPr="00A51BF5">
        <w:rPr>
          <w:sz w:val="24"/>
          <w:lang w:val="es-CO"/>
        </w:rPr>
        <w:t>de servicios, gestión financiera de servicios, gestión de relaciones, gestión de proveedores,</w:t>
      </w:r>
      <w:r w:rsidRPr="00A51BF5">
        <w:rPr>
          <w:spacing w:val="-14"/>
          <w:sz w:val="24"/>
          <w:lang w:val="es-CO"/>
        </w:rPr>
        <w:t xml:space="preserve"> </w:t>
      </w:r>
      <w:r w:rsidRPr="00A51BF5">
        <w:rPr>
          <w:sz w:val="24"/>
          <w:lang w:val="es-CO"/>
        </w:rPr>
        <w:t>gestión</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liberaciones,</w:t>
      </w:r>
      <w:r w:rsidRPr="00A51BF5">
        <w:rPr>
          <w:spacing w:val="-14"/>
          <w:sz w:val="24"/>
          <w:lang w:val="es-CO"/>
        </w:rPr>
        <w:t xml:space="preserve"> </w:t>
      </w:r>
      <w:r w:rsidRPr="00A51BF5">
        <w:rPr>
          <w:sz w:val="24"/>
          <w:lang w:val="es-CO"/>
        </w:rPr>
        <w:t>gestión</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despliegue</w:t>
      </w:r>
      <w:r w:rsidRPr="00A51BF5">
        <w:rPr>
          <w:spacing w:val="-14"/>
          <w:sz w:val="24"/>
          <w:lang w:val="es-CO"/>
        </w:rPr>
        <w:t xml:space="preserve"> </w:t>
      </w:r>
      <w:r w:rsidRPr="00A51BF5">
        <w:rPr>
          <w:sz w:val="24"/>
          <w:lang w:val="es-CO"/>
        </w:rPr>
        <w:t>y</w:t>
      </w:r>
      <w:r w:rsidRPr="00A51BF5">
        <w:rPr>
          <w:spacing w:val="-15"/>
          <w:sz w:val="24"/>
          <w:lang w:val="es-CO"/>
        </w:rPr>
        <w:t xml:space="preserve"> </w:t>
      </w:r>
      <w:r w:rsidRPr="00A51BF5">
        <w:rPr>
          <w:sz w:val="24"/>
          <w:lang w:val="es-CO"/>
        </w:rPr>
        <w:t>otras</w:t>
      </w:r>
      <w:r w:rsidRPr="00A51BF5">
        <w:rPr>
          <w:spacing w:val="-14"/>
          <w:sz w:val="24"/>
          <w:lang w:val="es-CO"/>
        </w:rPr>
        <w:t xml:space="preserve"> </w:t>
      </w:r>
      <w:r w:rsidRPr="00A51BF5">
        <w:rPr>
          <w:sz w:val="24"/>
          <w:lang w:val="es-CO"/>
        </w:rPr>
        <w:t>prácticas</w:t>
      </w:r>
      <w:r w:rsidRPr="00A51BF5">
        <w:rPr>
          <w:spacing w:val="-14"/>
          <w:sz w:val="24"/>
          <w:lang w:val="es-CO"/>
        </w:rPr>
        <w:t xml:space="preserve"> </w:t>
      </w:r>
      <w:r w:rsidRPr="00A51BF5">
        <w:rPr>
          <w:sz w:val="24"/>
          <w:lang w:val="es-CO"/>
        </w:rPr>
        <w:t>que sean</w:t>
      </w:r>
      <w:r w:rsidRPr="00A51BF5">
        <w:rPr>
          <w:spacing w:val="-16"/>
          <w:sz w:val="24"/>
          <w:lang w:val="es-CO"/>
        </w:rPr>
        <w:t xml:space="preserve"> </w:t>
      </w:r>
      <w:r w:rsidRPr="00A51BF5">
        <w:rPr>
          <w:sz w:val="24"/>
          <w:lang w:val="es-CO"/>
        </w:rPr>
        <w:t>requeridas.</w:t>
      </w:r>
    </w:p>
    <w:p w14:paraId="5C18F6CB" w14:textId="77777777" w:rsidR="00BD6814" w:rsidRPr="00A51BF5" w:rsidRDefault="00BD6814" w:rsidP="006D621D">
      <w:pPr>
        <w:pStyle w:val="Textoindependiente"/>
        <w:rPr>
          <w:lang w:val="es-CO"/>
        </w:rPr>
      </w:pPr>
    </w:p>
    <w:p w14:paraId="769AB373" w14:textId="677216D1" w:rsidR="00BD6814" w:rsidRPr="00A51BF5" w:rsidRDefault="000E0286" w:rsidP="0067314F">
      <w:pPr>
        <w:pStyle w:val="Prrafodelista"/>
        <w:numPr>
          <w:ilvl w:val="3"/>
          <w:numId w:val="132"/>
        </w:numPr>
        <w:tabs>
          <w:tab w:val="left" w:pos="1605"/>
        </w:tabs>
        <w:spacing w:before="86"/>
        <w:rPr>
          <w:i/>
          <w:color w:val="0E4660"/>
          <w:spacing w:val="-6"/>
          <w:sz w:val="24"/>
          <w:lang w:val="es-CO"/>
        </w:rPr>
      </w:pPr>
      <w:bookmarkStart w:id="601" w:name="_bookmark190"/>
      <w:bookmarkStart w:id="602" w:name="_Toc220480424"/>
      <w:bookmarkEnd w:id="601"/>
      <w:r w:rsidRPr="00A51BF5">
        <w:rPr>
          <w:i/>
          <w:color w:val="0E4660"/>
          <w:spacing w:val="-6"/>
          <w:sz w:val="24"/>
          <w:lang w:val="es-CO"/>
        </w:rPr>
        <w:t>Gestión de liberaciones.</w:t>
      </w:r>
      <w:bookmarkEnd w:id="602"/>
    </w:p>
    <w:p w14:paraId="27E336B1" w14:textId="77777777" w:rsidR="00BD6814" w:rsidRPr="00A51BF5" w:rsidRDefault="00BD6814" w:rsidP="006D621D">
      <w:pPr>
        <w:pStyle w:val="Textoindependiente"/>
        <w:spacing w:before="73"/>
        <w:rPr>
          <w:lang w:val="es-CO"/>
        </w:rPr>
      </w:pPr>
    </w:p>
    <w:p w14:paraId="52B5FE24" w14:textId="7C331201" w:rsidR="00BD6814" w:rsidRPr="00A51BF5" w:rsidRDefault="000E0286" w:rsidP="007A393C">
      <w:pPr>
        <w:pStyle w:val="Textoindependiente"/>
        <w:spacing w:line="292" w:lineRule="auto"/>
        <w:ind w:left="165" w:right="158"/>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8"/>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práctica de Gestión de liberaciones y a lo establecido en el Anexo_3-ANS; </w:t>
      </w:r>
      <w:r w:rsidR="001E1090" w:rsidRPr="00A51BF5">
        <w:rPr>
          <w:lang w:val="es-CO"/>
        </w:rPr>
        <w:t>el</w:t>
      </w:r>
      <w:r w:rsidRPr="00A51BF5">
        <w:rPr>
          <w:lang w:val="es-CO"/>
        </w:rPr>
        <w:t xml:space="preserve">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6"/>
          <w:lang w:val="es-CO"/>
        </w:rPr>
        <w:t xml:space="preserve"> </w:t>
      </w:r>
      <w:r w:rsidRPr="00A51BF5">
        <w:rPr>
          <w:spacing w:val="-4"/>
          <w:lang w:val="es-CO"/>
        </w:rPr>
        <w:t>implementación</w:t>
      </w:r>
      <w:r w:rsidRPr="00A51BF5">
        <w:rPr>
          <w:spacing w:val="-6"/>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2AE37CC0" w14:textId="42B38646" w:rsidR="00BD6814" w:rsidRPr="00A51BF5" w:rsidRDefault="000E0286" w:rsidP="007A393C">
      <w:pPr>
        <w:pStyle w:val="Prrafodelista"/>
        <w:numPr>
          <w:ilvl w:val="0"/>
          <w:numId w:val="27"/>
        </w:numPr>
        <w:tabs>
          <w:tab w:val="left" w:pos="525"/>
        </w:tabs>
        <w:spacing w:before="157" w:line="273" w:lineRule="auto"/>
        <w:ind w:right="162"/>
        <w:rPr>
          <w:sz w:val="24"/>
          <w:lang w:val="es-CO"/>
        </w:rPr>
      </w:pPr>
      <w:r w:rsidRPr="00A51BF5">
        <w:rPr>
          <w:spacing w:val="-6"/>
          <w:sz w:val="24"/>
          <w:lang w:val="es-CO"/>
        </w:rPr>
        <w:t>Coadyuvar</w:t>
      </w:r>
      <w:r w:rsidRPr="00A51BF5">
        <w:rPr>
          <w:spacing w:val="-9"/>
          <w:sz w:val="24"/>
          <w:lang w:val="es-CO"/>
        </w:rPr>
        <w:t xml:space="preserve"> </w:t>
      </w:r>
      <w:r w:rsidRPr="00A51BF5">
        <w:rPr>
          <w:spacing w:val="-6"/>
          <w:sz w:val="24"/>
          <w:lang w:val="es-CO"/>
        </w:rPr>
        <w:t>en la</w:t>
      </w:r>
      <w:r w:rsidRPr="00A51BF5">
        <w:rPr>
          <w:spacing w:val="-7"/>
          <w:sz w:val="24"/>
          <w:lang w:val="es-CO"/>
        </w:rPr>
        <w:t xml:space="preserve"> </w:t>
      </w:r>
      <w:r w:rsidRPr="00A51BF5">
        <w:rPr>
          <w:spacing w:val="-6"/>
          <w:sz w:val="24"/>
          <w:lang w:val="es-CO"/>
        </w:rPr>
        <w:t>realización</w:t>
      </w:r>
      <w:r w:rsidRPr="00A51BF5">
        <w:rPr>
          <w:spacing w:val="-7"/>
          <w:sz w:val="24"/>
          <w:lang w:val="es-CO"/>
        </w:rPr>
        <w:t xml:space="preserve"> </w:t>
      </w:r>
      <w:r w:rsidRPr="00A51BF5">
        <w:rPr>
          <w:spacing w:val="-6"/>
          <w:sz w:val="24"/>
          <w:lang w:val="es-CO"/>
        </w:rPr>
        <w:t xml:space="preserve">de esfuerzos de </w:t>
      </w:r>
      <w:r w:rsidR="001E1090" w:rsidRPr="00A51BF5">
        <w:rPr>
          <w:spacing w:val="-6"/>
          <w:sz w:val="24"/>
          <w:lang w:val="es-CO"/>
        </w:rPr>
        <w:t>la</w:t>
      </w:r>
      <w:r w:rsidRPr="00A51BF5">
        <w:rPr>
          <w:spacing w:val="-6"/>
          <w:sz w:val="24"/>
          <w:lang w:val="es-CO"/>
        </w:rPr>
        <w:t xml:space="preserve"> ENTIDAD para establecer</w:t>
      </w:r>
      <w:r w:rsidRPr="00A51BF5">
        <w:rPr>
          <w:spacing w:val="-7"/>
          <w:sz w:val="24"/>
          <w:lang w:val="es-CO"/>
        </w:rPr>
        <w:t xml:space="preserve"> </w:t>
      </w:r>
      <w:r w:rsidRPr="00A51BF5">
        <w:rPr>
          <w:spacing w:val="-6"/>
          <w:sz w:val="24"/>
          <w:lang w:val="es-CO"/>
        </w:rPr>
        <w:t>y</w:t>
      </w:r>
      <w:r w:rsidRPr="00A51BF5">
        <w:rPr>
          <w:spacing w:val="-7"/>
          <w:sz w:val="24"/>
          <w:lang w:val="es-CO"/>
        </w:rPr>
        <w:t xml:space="preserve"> </w:t>
      </w:r>
      <w:r w:rsidRPr="00A51BF5">
        <w:rPr>
          <w:spacing w:val="-6"/>
          <w:sz w:val="24"/>
          <w:lang w:val="es-CO"/>
        </w:rPr>
        <w:t xml:space="preserve">mantener </w:t>
      </w:r>
      <w:r w:rsidRPr="00A51BF5">
        <w:rPr>
          <w:spacing w:val="-2"/>
          <w:sz w:val="24"/>
          <w:lang w:val="es-CO"/>
        </w:rPr>
        <w:t>enfoques</w:t>
      </w:r>
      <w:r w:rsidRPr="00A51BF5">
        <w:rPr>
          <w:spacing w:val="-11"/>
          <w:sz w:val="24"/>
          <w:lang w:val="es-CO"/>
        </w:rPr>
        <w:t xml:space="preserve"> </w:t>
      </w:r>
      <w:r w:rsidRPr="00A51BF5">
        <w:rPr>
          <w:spacing w:val="-2"/>
          <w:sz w:val="24"/>
          <w:lang w:val="es-CO"/>
        </w:rPr>
        <w:t>eficaces</w:t>
      </w:r>
      <w:r w:rsidRPr="00A51BF5">
        <w:rPr>
          <w:spacing w:val="-11"/>
          <w:sz w:val="24"/>
          <w:lang w:val="es-CO"/>
        </w:rPr>
        <w:t xml:space="preserve"> </w:t>
      </w:r>
      <w:r w:rsidRPr="00A51BF5">
        <w:rPr>
          <w:spacing w:val="-2"/>
          <w:sz w:val="24"/>
          <w:lang w:val="es-CO"/>
        </w:rPr>
        <w:t>para</w:t>
      </w:r>
      <w:r w:rsidRPr="00A51BF5">
        <w:rPr>
          <w:spacing w:val="-12"/>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liberaciones</w:t>
      </w:r>
      <w:r w:rsidRPr="00A51BF5">
        <w:rPr>
          <w:spacing w:val="-10"/>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servicios</w:t>
      </w:r>
      <w:r w:rsidRPr="00A51BF5">
        <w:rPr>
          <w:spacing w:val="-11"/>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componentes</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servicios</w:t>
      </w:r>
      <w:r w:rsidRPr="00A51BF5">
        <w:rPr>
          <w:spacing w:val="-11"/>
          <w:sz w:val="24"/>
          <w:lang w:val="es-CO"/>
        </w:rPr>
        <w:t xml:space="preserve"> </w:t>
      </w:r>
      <w:r w:rsidRPr="00A51BF5">
        <w:rPr>
          <w:spacing w:val="-2"/>
          <w:sz w:val="24"/>
          <w:lang w:val="es-CO"/>
        </w:rPr>
        <w:t xml:space="preserve">en </w:t>
      </w:r>
      <w:r w:rsidRPr="00A51BF5">
        <w:rPr>
          <w:sz w:val="24"/>
          <w:lang w:val="es-CO"/>
        </w:rPr>
        <w:t>toda LA ENTIDAD.</w:t>
      </w:r>
    </w:p>
    <w:p w14:paraId="7435AB23" w14:textId="35B7363E" w:rsidR="00BD6814" w:rsidRPr="00A51BF5" w:rsidRDefault="000E0286" w:rsidP="007A393C">
      <w:pPr>
        <w:pStyle w:val="Prrafodelista"/>
        <w:numPr>
          <w:ilvl w:val="0"/>
          <w:numId w:val="27"/>
        </w:numPr>
        <w:tabs>
          <w:tab w:val="left" w:pos="525"/>
        </w:tabs>
        <w:spacing w:line="271" w:lineRule="auto"/>
        <w:ind w:right="163"/>
        <w:rPr>
          <w:sz w:val="24"/>
          <w:lang w:val="es-CO"/>
        </w:rPr>
      </w:pPr>
      <w:r w:rsidRPr="00A51BF5">
        <w:rPr>
          <w:sz w:val="24"/>
          <w:lang w:val="es-CO"/>
        </w:rPr>
        <w:t xml:space="preserve">Coadyuvar en la realización de esfuerzos de </w:t>
      </w:r>
      <w:r w:rsidR="001E1090" w:rsidRPr="00A51BF5">
        <w:rPr>
          <w:sz w:val="24"/>
          <w:lang w:val="es-CO"/>
        </w:rPr>
        <w:t>la</w:t>
      </w:r>
      <w:r w:rsidRPr="00A51BF5">
        <w:rPr>
          <w:sz w:val="24"/>
          <w:lang w:val="es-CO"/>
        </w:rPr>
        <w:t xml:space="preserve"> ENTIDAD para garantizar la colaboración</w:t>
      </w:r>
      <w:r w:rsidRPr="00A51BF5">
        <w:rPr>
          <w:spacing w:val="-14"/>
          <w:sz w:val="24"/>
          <w:lang w:val="es-CO"/>
        </w:rPr>
        <w:t xml:space="preserve"> </w:t>
      </w:r>
      <w:r w:rsidRPr="00A51BF5">
        <w:rPr>
          <w:sz w:val="24"/>
          <w:lang w:val="es-CO"/>
        </w:rPr>
        <w:t>en</w:t>
      </w:r>
      <w:r w:rsidRPr="00A51BF5">
        <w:rPr>
          <w:spacing w:val="-13"/>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liberación</w:t>
      </w:r>
      <w:r w:rsidRPr="00A51BF5">
        <w:rPr>
          <w:spacing w:val="-13"/>
          <w:sz w:val="24"/>
          <w:lang w:val="es-CO"/>
        </w:rPr>
        <w:t xml:space="preserve"> </w:t>
      </w:r>
      <w:r w:rsidRPr="00A51BF5">
        <w:rPr>
          <w:sz w:val="24"/>
          <w:lang w:val="es-CO"/>
        </w:rPr>
        <w:t>eficaz</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servicios</w:t>
      </w:r>
      <w:r w:rsidRPr="00A51BF5">
        <w:rPr>
          <w:spacing w:val="-14"/>
          <w:sz w:val="24"/>
          <w:lang w:val="es-CO"/>
        </w:rPr>
        <w:t xml:space="preserve"> </w:t>
      </w:r>
      <w:r w:rsidRPr="00A51BF5">
        <w:rPr>
          <w:sz w:val="24"/>
          <w:lang w:val="es-CO"/>
        </w:rPr>
        <w:t>y</w:t>
      </w:r>
      <w:r w:rsidRPr="00A51BF5">
        <w:rPr>
          <w:spacing w:val="-15"/>
          <w:sz w:val="24"/>
          <w:lang w:val="es-CO"/>
        </w:rPr>
        <w:t xml:space="preserve"> </w:t>
      </w:r>
      <w:r w:rsidRPr="00A51BF5">
        <w:rPr>
          <w:sz w:val="24"/>
          <w:lang w:val="es-CO"/>
        </w:rPr>
        <w:t>componentes</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servicios</w:t>
      </w:r>
      <w:r w:rsidRPr="00A51BF5">
        <w:rPr>
          <w:spacing w:val="-14"/>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el contexto</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los</w:t>
      </w:r>
      <w:r w:rsidRPr="00A51BF5">
        <w:rPr>
          <w:spacing w:val="-24"/>
          <w:sz w:val="24"/>
          <w:lang w:val="es-CO"/>
        </w:rPr>
        <w:t xml:space="preserve"> </w:t>
      </w:r>
      <w:r w:rsidRPr="00A51BF5">
        <w:rPr>
          <w:sz w:val="24"/>
          <w:lang w:val="es-CO"/>
        </w:rPr>
        <w:t>flujos</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valor</w:t>
      </w:r>
      <w:r w:rsidRPr="00A51BF5">
        <w:rPr>
          <w:spacing w:val="-26"/>
          <w:sz w:val="24"/>
          <w:lang w:val="es-CO"/>
        </w:rPr>
        <w:t xml:space="preserve"> </w:t>
      </w:r>
      <w:r w:rsidRPr="00A51BF5">
        <w:rPr>
          <w:sz w:val="24"/>
          <w:lang w:val="es-CO"/>
        </w:rPr>
        <w:t>y</w:t>
      </w:r>
      <w:r w:rsidRPr="00A51BF5">
        <w:rPr>
          <w:spacing w:val="-23"/>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relaciones</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servicio</w:t>
      </w:r>
      <w:r w:rsidRPr="00A51BF5">
        <w:rPr>
          <w:spacing w:val="-25"/>
          <w:sz w:val="24"/>
          <w:lang w:val="es-CO"/>
        </w:rPr>
        <w:t xml:space="preserve"> </w:t>
      </w:r>
      <w:r w:rsidRPr="00A51BF5">
        <w:rPr>
          <w:sz w:val="24"/>
          <w:lang w:val="es-CO"/>
        </w:rPr>
        <w:t>de</w:t>
      </w:r>
      <w:r w:rsidRPr="00A51BF5">
        <w:rPr>
          <w:spacing w:val="-21"/>
          <w:sz w:val="24"/>
          <w:lang w:val="es-CO"/>
        </w:rPr>
        <w:t xml:space="preserve"> </w:t>
      </w:r>
      <w:r w:rsidR="001E1090" w:rsidRPr="00A51BF5">
        <w:rPr>
          <w:sz w:val="24"/>
          <w:lang w:val="es-CO"/>
        </w:rPr>
        <w:t>la</w:t>
      </w:r>
      <w:r w:rsidRPr="00A51BF5">
        <w:rPr>
          <w:spacing w:val="-24"/>
          <w:sz w:val="24"/>
          <w:lang w:val="es-CO"/>
        </w:rPr>
        <w:t xml:space="preserve"> </w:t>
      </w:r>
      <w:r w:rsidRPr="00A51BF5">
        <w:rPr>
          <w:sz w:val="24"/>
          <w:lang w:val="es-CO"/>
        </w:rPr>
        <w:t>ENTIDAD.</w:t>
      </w:r>
    </w:p>
    <w:p w14:paraId="49F3524E" w14:textId="3AEE5E76" w:rsidR="00BD6814" w:rsidRPr="00A51BF5" w:rsidRDefault="000E0286" w:rsidP="007A393C">
      <w:pPr>
        <w:pStyle w:val="Prrafodelista"/>
        <w:numPr>
          <w:ilvl w:val="0"/>
          <w:numId w:val="27"/>
        </w:numPr>
        <w:tabs>
          <w:tab w:val="left" w:pos="525"/>
        </w:tabs>
        <w:spacing w:before="1" w:line="271" w:lineRule="auto"/>
        <w:ind w:right="161"/>
        <w:rPr>
          <w:sz w:val="24"/>
          <w:lang w:val="es-CO"/>
        </w:rPr>
      </w:pPr>
      <w:r w:rsidRPr="00A51BF5">
        <w:rPr>
          <w:spacing w:val="-2"/>
          <w:sz w:val="24"/>
          <w:lang w:val="es-CO"/>
        </w:rPr>
        <w:lastRenderedPageBreak/>
        <w:t>Coadyuvar</w:t>
      </w:r>
      <w:r w:rsidRPr="00A51BF5">
        <w:rPr>
          <w:spacing w:val="-12"/>
          <w:sz w:val="24"/>
          <w:lang w:val="es-CO"/>
        </w:rPr>
        <w:t xml:space="preserve"> </w:t>
      </w:r>
      <w:r w:rsidRPr="00A51BF5">
        <w:rPr>
          <w:spacing w:val="-2"/>
          <w:sz w:val="24"/>
          <w:lang w:val="es-CO"/>
        </w:rPr>
        <w:t>para</w:t>
      </w:r>
      <w:r w:rsidRPr="00A51BF5">
        <w:rPr>
          <w:spacing w:val="-10"/>
          <w:sz w:val="24"/>
          <w:lang w:val="es-CO"/>
        </w:rPr>
        <w:t xml:space="preserve"> </w:t>
      </w:r>
      <w:r w:rsidRPr="00A51BF5">
        <w:rPr>
          <w:spacing w:val="-2"/>
          <w:sz w:val="24"/>
          <w:lang w:val="es-CO"/>
        </w:rPr>
        <w:t>que</w:t>
      </w:r>
      <w:r w:rsidRPr="00A51BF5">
        <w:rPr>
          <w:spacing w:val="-9"/>
          <w:sz w:val="24"/>
          <w:lang w:val="es-CO"/>
        </w:rPr>
        <w:t xml:space="preserve"> </w:t>
      </w:r>
      <w:r w:rsidRPr="00A51BF5">
        <w:rPr>
          <w:spacing w:val="-2"/>
          <w:sz w:val="24"/>
          <w:lang w:val="es-CO"/>
        </w:rPr>
        <w:t>se</w:t>
      </w:r>
      <w:r w:rsidRPr="00A51BF5">
        <w:rPr>
          <w:spacing w:val="-7"/>
          <w:sz w:val="24"/>
          <w:lang w:val="es-CO"/>
        </w:rPr>
        <w:t xml:space="preserve"> </w:t>
      </w:r>
      <w:r w:rsidRPr="00A51BF5">
        <w:rPr>
          <w:spacing w:val="-2"/>
          <w:sz w:val="24"/>
          <w:lang w:val="es-CO"/>
        </w:rPr>
        <w:t>establezcan</w:t>
      </w:r>
      <w:r w:rsidRPr="00A51BF5">
        <w:rPr>
          <w:spacing w:val="-11"/>
          <w:sz w:val="24"/>
          <w:lang w:val="es-CO"/>
        </w:rPr>
        <w:t xml:space="preserve"> </w:t>
      </w:r>
      <w:r w:rsidRPr="00A51BF5">
        <w:rPr>
          <w:spacing w:val="-2"/>
          <w:sz w:val="24"/>
          <w:lang w:val="es-CO"/>
        </w:rPr>
        <w:t>enfoques</w:t>
      </w:r>
      <w:r w:rsidRPr="00A51BF5">
        <w:rPr>
          <w:spacing w:val="-7"/>
          <w:sz w:val="24"/>
          <w:lang w:val="es-CO"/>
        </w:rPr>
        <w:t xml:space="preserve"> </w:t>
      </w:r>
      <w:r w:rsidRPr="00A51BF5">
        <w:rPr>
          <w:spacing w:val="-2"/>
          <w:sz w:val="24"/>
          <w:lang w:val="es-CO"/>
        </w:rPr>
        <w:t>y</w:t>
      </w:r>
      <w:r w:rsidRPr="00A51BF5">
        <w:rPr>
          <w:spacing w:val="-11"/>
          <w:sz w:val="24"/>
          <w:lang w:val="es-CO"/>
        </w:rPr>
        <w:t xml:space="preserve"> </w:t>
      </w:r>
      <w:r w:rsidRPr="00A51BF5">
        <w:rPr>
          <w:spacing w:val="-2"/>
          <w:sz w:val="24"/>
          <w:lang w:val="es-CO"/>
        </w:rPr>
        <w:t>modelos</w:t>
      </w:r>
      <w:r w:rsidRPr="00A51BF5">
        <w:rPr>
          <w:spacing w:val="-10"/>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gestión</w:t>
      </w:r>
      <w:r w:rsidRPr="00A51BF5">
        <w:rPr>
          <w:spacing w:val="-10"/>
          <w:sz w:val="24"/>
          <w:lang w:val="es-CO"/>
        </w:rPr>
        <w:t xml:space="preserve"> </w:t>
      </w:r>
      <w:r w:rsidRPr="00A51BF5">
        <w:rPr>
          <w:spacing w:val="-2"/>
          <w:sz w:val="24"/>
          <w:lang w:val="es-CO"/>
        </w:rPr>
        <w:t>de</w:t>
      </w:r>
      <w:r w:rsidRPr="00A51BF5">
        <w:rPr>
          <w:spacing w:val="-6"/>
          <w:sz w:val="24"/>
          <w:lang w:val="es-CO"/>
        </w:rPr>
        <w:t xml:space="preserve"> </w:t>
      </w:r>
      <w:r w:rsidRPr="00A51BF5">
        <w:rPr>
          <w:spacing w:val="-2"/>
          <w:sz w:val="24"/>
          <w:lang w:val="es-CO"/>
        </w:rPr>
        <w:t xml:space="preserve">liberaciones </w:t>
      </w:r>
      <w:r w:rsidRPr="00A51BF5">
        <w:rPr>
          <w:sz w:val="24"/>
          <w:lang w:val="es-CO"/>
        </w:rPr>
        <w:t>actualizados</w:t>
      </w:r>
      <w:r w:rsidRPr="00A51BF5">
        <w:rPr>
          <w:spacing w:val="-11"/>
          <w:sz w:val="24"/>
          <w:lang w:val="es-CO"/>
        </w:rPr>
        <w:t xml:space="preserve"> </w:t>
      </w:r>
      <w:r w:rsidRPr="00A51BF5">
        <w:rPr>
          <w:sz w:val="24"/>
          <w:lang w:val="es-CO"/>
        </w:rPr>
        <w:t>y</w:t>
      </w:r>
      <w:r w:rsidRPr="00A51BF5">
        <w:rPr>
          <w:spacing w:val="-13"/>
          <w:sz w:val="24"/>
          <w:lang w:val="es-CO"/>
        </w:rPr>
        <w:t xml:space="preserve"> </w:t>
      </w:r>
      <w:r w:rsidRPr="00A51BF5">
        <w:rPr>
          <w:sz w:val="24"/>
          <w:lang w:val="es-CO"/>
        </w:rPr>
        <w:t>pertinentes</w:t>
      </w:r>
      <w:r w:rsidRPr="00A51BF5">
        <w:rPr>
          <w:spacing w:val="-10"/>
          <w:sz w:val="24"/>
          <w:lang w:val="es-CO"/>
        </w:rPr>
        <w:t xml:space="preserve"> </w:t>
      </w:r>
      <w:r w:rsidRPr="00A51BF5">
        <w:rPr>
          <w:sz w:val="24"/>
          <w:lang w:val="es-CO"/>
        </w:rPr>
        <w:t>a</w:t>
      </w:r>
      <w:r w:rsidRPr="00A51BF5">
        <w:rPr>
          <w:spacing w:val="-13"/>
          <w:sz w:val="24"/>
          <w:lang w:val="es-CO"/>
        </w:rPr>
        <w:t xml:space="preserve"> </w:t>
      </w:r>
      <w:r w:rsidRPr="00A51BF5">
        <w:rPr>
          <w:sz w:val="24"/>
          <w:lang w:val="es-CO"/>
        </w:rPr>
        <w:t>las</w:t>
      </w:r>
      <w:r w:rsidRPr="00A51BF5">
        <w:rPr>
          <w:spacing w:val="-11"/>
          <w:sz w:val="24"/>
          <w:lang w:val="es-CO"/>
        </w:rPr>
        <w:t xml:space="preserve"> </w:t>
      </w:r>
      <w:r w:rsidRPr="00A51BF5">
        <w:rPr>
          <w:sz w:val="24"/>
          <w:lang w:val="es-CO"/>
        </w:rPr>
        <w:t>necesidades</w:t>
      </w:r>
      <w:r w:rsidRPr="00A51BF5">
        <w:rPr>
          <w:spacing w:val="-10"/>
          <w:sz w:val="24"/>
          <w:lang w:val="es-CO"/>
        </w:rPr>
        <w:t xml:space="preserve"> </w:t>
      </w:r>
      <w:r w:rsidRPr="00A51BF5">
        <w:rPr>
          <w:sz w:val="24"/>
          <w:lang w:val="es-CO"/>
        </w:rPr>
        <w:t>de</w:t>
      </w:r>
      <w:r w:rsidRPr="00A51BF5">
        <w:rPr>
          <w:spacing w:val="-11"/>
          <w:sz w:val="24"/>
          <w:lang w:val="es-CO"/>
        </w:rPr>
        <w:t xml:space="preserve"> </w:t>
      </w:r>
      <w:r w:rsidR="001E1090" w:rsidRPr="00A51BF5">
        <w:rPr>
          <w:sz w:val="24"/>
          <w:lang w:val="es-CO"/>
        </w:rPr>
        <w:t>la</w:t>
      </w:r>
      <w:r w:rsidRPr="00A51BF5">
        <w:rPr>
          <w:spacing w:val="-11"/>
          <w:sz w:val="24"/>
          <w:lang w:val="es-CO"/>
        </w:rPr>
        <w:t xml:space="preserve"> </w:t>
      </w:r>
      <w:r w:rsidRPr="00A51BF5">
        <w:rPr>
          <w:sz w:val="24"/>
          <w:lang w:val="es-CO"/>
        </w:rPr>
        <w:t>ENTIDAD.</w:t>
      </w:r>
    </w:p>
    <w:p w14:paraId="16A94617" w14:textId="77777777" w:rsidR="00BD6814" w:rsidRPr="00A51BF5" w:rsidRDefault="000E0286" w:rsidP="007A393C">
      <w:pPr>
        <w:pStyle w:val="Prrafodelista"/>
        <w:numPr>
          <w:ilvl w:val="0"/>
          <w:numId w:val="27"/>
        </w:numPr>
        <w:tabs>
          <w:tab w:val="left" w:pos="525"/>
        </w:tabs>
        <w:spacing w:before="1" w:line="273" w:lineRule="auto"/>
        <w:ind w:right="160"/>
        <w:rPr>
          <w:sz w:val="24"/>
          <w:lang w:val="es-CO"/>
        </w:rPr>
      </w:pPr>
      <w:r w:rsidRPr="00A51BF5">
        <w:rPr>
          <w:sz w:val="24"/>
          <w:lang w:val="es-CO"/>
        </w:rPr>
        <w:t>Coadyuvar para que se establezcan Planes de liberaciones y se gestione la realización exitosa de los mismos.</w:t>
      </w:r>
    </w:p>
    <w:p w14:paraId="76F2AC54" w14:textId="77777777" w:rsidR="00BD6814" w:rsidRPr="00A51BF5" w:rsidRDefault="000E0286" w:rsidP="007A393C">
      <w:pPr>
        <w:pStyle w:val="Prrafodelista"/>
        <w:numPr>
          <w:ilvl w:val="0"/>
          <w:numId w:val="27"/>
        </w:numPr>
        <w:tabs>
          <w:tab w:val="left" w:pos="524"/>
        </w:tabs>
        <w:spacing w:line="278" w:lineRule="exact"/>
        <w:ind w:left="524" w:hanging="359"/>
        <w:rPr>
          <w:sz w:val="24"/>
          <w:lang w:val="es-CO"/>
        </w:rPr>
      </w:pPr>
      <w:r w:rsidRPr="00A51BF5">
        <w:rPr>
          <w:spacing w:val="-2"/>
          <w:sz w:val="24"/>
          <w:lang w:val="es-CO"/>
        </w:rPr>
        <w:t>Coadyuvar</w:t>
      </w:r>
      <w:r w:rsidRPr="00A51BF5">
        <w:rPr>
          <w:spacing w:val="-25"/>
          <w:sz w:val="24"/>
          <w:lang w:val="es-CO"/>
        </w:rPr>
        <w:t xml:space="preserve"> </w:t>
      </w:r>
      <w:r w:rsidRPr="00A51BF5">
        <w:rPr>
          <w:spacing w:val="-2"/>
          <w:sz w:val="24"/>
          <w:lang w:val="es-CO"/>
        </w:rPr>
        <w:t>para</w:t>
      </w:r>
      <w:r w:rsidRPr="00A51BF5">
        <w:rPr>
          <w:spacing w:val="-21"/>
          <w:sz w:val="24"/>
          <w:lang w:val="es-CO"/>
        </w:rPr>
        <w:t xml:space="preserve"> </w:t>
      </w:r>
      <w:r w:rsidRPr="00A51BF5">
        <w:rPr>
          <w:spacing w:val="-2"/>
          <w:sz w:val="24"/>
          <w:lang w:val="es-CO"/>
        </w:rPr>
        <w:t>que</w:t>
      </w:r>
      <w:r w:rsidRPr="00A51BF5">
        <w:rPr>
          <w:spacing w:val="-22"/>
          <w:sz w:val="24"/>
          <w:lang w:val="es-CO"/>
        </w:rPr>
        <w:t xml:space="preserve"> </w:t>
      </w:r>
      <w:r w:rsidRPr="00A51BF5">
        <w:rPr>
          <w:spacing w:val="-2"/>
          <w:sz w:val="24"/>
          <w:lang w:val="es-CO"/>
        </w:rPr>
        <w:t>se</w:t>
      </w:r>
      <w:r w:rsidRPr="00A51BF5">
        <w:rPr>
          <w:spacing w:val="-18"/>
          <w:sz w:val="24"/>
          <w:lang w:val="es-CO"/>
        </w:rPr>
        <w:t xml:space="preserve"> </w:t>
      </w:r>
      <w:r w:rsidRPr="00A51BF5">
        <w:rPr>
          <w:spacing w:val="-2"/>
          <w:sz w:val="24"/>
          <w:lang w:val="es-CO"/>
        </w:rPr>
        <w:t>establezcan</w:t>
      </w:r>
      <w:r w:rsidRPr="00A51BF5">
        <w:rPr>
          <w:spacing w:val="-22"/>
          <w:sz w:val="24"/>
          <w:lang w:val="es-CO"/>
        </w:rPr>
        <w:t xml:space="preserve"> </w:t>
      </w:r>
      <w:r w:rsidRPr="00A51BF5">
        <w:rPr>
          <w:spacing w:val="-2"/>
          <w:sz w:val="24"/>
          <w:lang w:val="es-CO"/>
        </w:rPr>
        <w:t>cronogramas</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liberaciones.</w:t>
      </w:r>
    </w:p>
    <w:p w14:paraId="56CA19C3" w14:textId="77777777" w:rsidR="00BD6814" w:rsidRPr="00A51BF5" w:rsidRDefault="000E0286" w:rsidP="007A393C">
      <w:pPr>
        <w:pStyle w:val="Prrafodelista"/>
        <w:numPr>
          <w:ilvl w:val="0"/>
          <w:numId w:val="27"/>
        </w:numPr>
        <w:tabs>
          <w:tab w:val="left" w:pos="524"/>
        </w:tabs>
        <w:spacing w:before="36"/>
        <w:ind w:left="524" w:hanging="359"/>
        <w:rPr>
          <w:sz w:val="24"/>
          <w:lang w:val="es-CO"/>
        </w:rPr>
      </w:pPr>
      <w:r w:rsidRPr="00A51BF5">
        <w:rPr>
          <w:spacing w:val="-4"/>
          <w:sz w:val="24"/>
          <w:lang w:val="es-CO"/>
        </w:rPr>
        <w:t>Coadyuvar</w:t>
      </w:r>
      <w:r w:rsidRPr="00A51BF5">
        <w:rPr>
          <w:spacing w:val="-25"/>
          <w:sz w:val="24"/>
          <w:lang w:val="es-CO"/>
        </w:rPr>
        <w:t xml:space="preserve"> </w:t>
      </w:r>
      <w:r w:rsidRPr="00A51BF5">
        <w:rPr>
          <w:spacing w:val="-4"/>
          <w:sz w:val="24"/>
          <w:lang w:val="es-CO"/>
        </w:rPr>
        <w:t>para</w:t>
      </w:r>
      <w:r w:rsidRPr="00A51BF5">
        <w:rPr>
          <w:spacing w:val="-21"/>
          <w:sz w:val="24"/>
          <w:lang w:val="es-CO"/>
        </w:rPr>
        <w:t xml:space="preserve"> </w:t>
      </w:r>
      <w:r w:rsidRPr="00A51BF5">
        <w:rPr>
          <w:spacing w:val="-4"/>
          <w:sz w:val="24"/>
          <w:lang w:val="es-CO"/>
        </w:rPr>
        <w:t>que</w:t>
      </w:r>
      <w:r w:rsidRPr="00A51BF5">
        <w:rPr>
          <w:spacing w:val="-22"/>
          <w:sz w:val="24"/>
          <w:lang w:val="es-CO"/>
        </w:rPr>
        <w:t xml:space="preserve"> </w:t>
      </w:r>
      <w:r w:rsidRPr="00A51BF5">
        <w:rPr>
          <w:spacing w:val="-4"/>
          <w:sz w:val="24"/>
          <w:lang w:val="es-CO"/>
        </w:rPr>
        <w:t>se</w:t>
      </w:r>
      <w:r w:rsidRPr="00A51BF5">
        <w:rPr>
          <w:spacing w:val="-21"/>
          <w:sz w:val="24"/>
          <w:lang w:val="es-CO"/>
        </w:rPr>
        <w:t xml:space="preserve"> </w:t>
      </w:r>
      <w:r w:rsidRPr="00A51BF5">
        <w:rPr>
          <w:spacing w:val="-4"/>
          <w:sz w:val="24"/>
          <w:lang w:val="es-CO"/>
        </w:rPr>
        <w:t>identifiquen</w:t>
      </w:r>
      <w:r w:rsidRPr="00A51BF5">
        <w:rPr>
          <w:spacing w:val="-24"/>
          <w:sz w:val="24"/>
          <w:lang w:val="es-CO"/>
        </w:rPr>
        <w:t xml:space="preserve"> </w:t>
      </w:r>
      <w:r w:rsidRPr="00A51BF5">
        <w:rPr>
          <w:spacing w:val="-4"/>
          <w:sz w:val="24"/>
          <w:lang w:val="es-CO"/>
        </w:rPr>
        <w:t>y</w:t>
      </w:r>
      <w:r w:rsidRPr="00A51BF5">
        <w:rPr>
          <w:spacing w:val="-23"/>
          <w:sz w:val="24"/>
          <w:lang w:val="es-CO"/>
        </w:rPr>
        <w:t xml:space="preserve"> </w:t>
      </w:r>
      <w:r w:rsidRPr="00A51BF5">
        <w:rPr>
          <w:spacing w:val="-4"/>
          <w:sz w:val="24"/>
          <w:lang w:val="es-CO"/>
        </w:rPr>
        <w:t>gestionen</w:t>
      </w:r>
      <w:r w:rsidRPr="00A51BF5">
        <w:rPr>
          <w:spacing w:val="-24"/>
          <w:sz w:val="24"/>
          <w:lang w:val="es-CO"/>
        </w:rPr>
        <w:t xml:space="preserve"> </w:t>
      </w:r>
      <w:r w:rsidRPr="00A51BF5">
        <w:rPr>
          <w:spacing w:val="-4"/>
          <w:sz w:val="24"/>
          <w:lang w:val="es-CO"/>
        </w:rPr>
        <w:t>iniciativas</w:t>
      </w:r>
      <w:r w:rsidRPr="00A51BF5">
        <w:rPr>
          <w:spacing w:val="-23"/>
          <w:sz w:val="24"/>
          <w:lang w:val="es-CO"/>
        </w:rPr>
        <w:t xml:space="preserve"> </w:t>
      </w:r>
      <w:r w:rsidRPr="00A51BF5">
        <w:rPr>
          <w:spacing w:val="-4"/>
          <w:sz w:val="24"/>
          <w:lang w:val="es-CO"/>
        </w:rPr>
        <w:t>de</w:t>
      </w:r>
      <w:r w:rsidRPr="00A51BF5">
        <w:rPr>
          <w:spacing w:val="-23"/>
          <w:sz w:val="24"/>
          <w:lang w:val="es-CO"/>
        </w:rPr>
        <w:t xml:space="preserve"> </w:t>
      </w:r>
      <w:r w:rsidRPr="00A51BF5">
        <w:rPr>
          <w:spacing w:val="-4"/>
          <w:sz w:val="24"/>
          <w:lang w:val="es-CO"/>
        </w:rPr>
        <w:t>mejora.</w:t>
      </w:r>
    </w:p>
    <w:p w14:paraId="224B2270" w14:textId="77777777" w:rsidR="00BD6814" w:rsidRPr="00A51BF5" w:rsidRDefault="000E0286" w:rsidP="007A393C">
      <w:pPr>
        <w:pStyle w:val="Prrafodelista"/>
        <w:numPr>
          <w:ilvl w:val="0"/>
          <w:numId w:val="27"/>
        </w:numPr>
        <w:tabs>
          <w:tab w:val="left" w:pos="524"/>
        </w:tabs>
        <w:spacing w:before="38"/>
        <w:ind w:left="524" w:hanging="359"/>
        <w:rPr>
          <w:sz w:val="24"/>
          <w:lang w:val="es-CO"/>
        </w:rPr>
      </w:pPr>
      <w:r w:rsidRPr="00A51BF5">
        <w:rPr>
          <w:spacing w:val="-2"/>
          <w:sz w:val="24"/>
          <w:lang w:val="es-CO"/>
        </w:rPr>
        <w:t>Coadyuvar</w:t>
      </w:r>
      <w:r w:rsidRPr="00A51BF5">
        <w:rPr>
          <w:spacing w:val="-22"/>
          <w:sz w:val="24"/>
          <w:lang w:val="es-CO"/>
        </w:rPr>
        <w:t xml:space="preserve"> </w:t>
      </w:r>
      <w:r w:rsidRPr="00A51BF5">
        <w:rPr>
          <w:spacing w:val="-2"/>
          <w:sz w:val="24"/>
          <w:lang w:val="es-CO"/>
        </w:rPr>
        <w:t>para</w:t>
      </w:r>
      <w:r w:rsidRPr="00A51BF5">
        <w:rPr>
          <w:spacing w:val="-18"/>
          <w:sz w:val="24"/>
          <w:lang w:val="es-CO"/>
        </w:rPr>
        <w:t xml:space="preserve"> </w:t>
      </w:r>
      <w:r w:rsidRPr="00A51BF5">
        <w:rPr>
          <w:spacing w:val="-2"/>
          <w:sz w:val="24"/>
          <w:lang w:val="es-CO"/>
        </w:rPr>
        <w:t>que</w:t>
      </w:r>
      <w:r w:rsidRPr="00A51BF5">
        <w:rPr>
          <w:spacing w:val="-19"/>
          <w:sz w:val="24"/>
          <w:lang w:val="es-CO"/>
        </w:rPr>
        <w:t xml:space="preserve"> </w:t>
      </w:r>
      <w:r w:rsidRPr="00A51BF5">
        <w:rPr>
          <w:spacing w:val="-2"/>
          <w:sz w:val="24"/>
          <w:lang w:val="es-CO"/>
        </w:rPr>
        <w:t>se</w:t>
      </w:r>
      <w:r w:rsidRPr="00A51BF5">
        <w:rPr>
          <w:spacing w:val="-17"/>
          <w:sz w:val="24"/>
          <w:lang w:val="es-CO"/>
        </w:rPr>
        <w:t xml:space="preserve"> </w:t>
      </w:r>
      <w:r w:rsidRPr="00A51BF5">
        <w:rPr>
          <w:spacing w:val="-2"/>
          <w:sz w:val="24"/>
          <w:lang w:val="es-CO"/>
        </w:rPr>
        <w:t>realicen</w:t>
      </w:r>
      <w:r w:rsidRPr="00A51BF5">
        <w:rPr>
          <w:spacing w:val="-21"/>
          <w:sz w:val="24"/>
          <w:lang w:val="es-CO"/>
        </w:rPr>
        <w:t xml:space="preserve"> </w:t>
      </w:r>
      <w:r w:rsidRPr="00A51BF5">
        <w:rPr>
          <w:spacing w:val="-2"/>
          <w:sz w:val="24"/>
          <w:lang w:val="es-CO"/>
        </w:rPr>
        <w:t>las</w:t>
      </w:r>
      <w:r w:rsidRPr="00A51BF5">
        <w:rPr>
          <w:spacing w:val="-20"/>
          <w:sz w:val="24"/>
          <w:lang w:val="es-CO"/>
        </w:rPr>
        <w:t xml:space="preserve"> </w:t>
      </w:r>
      <w:r w:rsidRPr="00A51BF5">
        <w:rPr>
          <w:spacing w:val="-2"/>
          <w:sz w:val="24"/>
          <w:lang w:val="es-CO"/>
        </w:rPr>
        <w:t>solicitudes</w:t>
      </w:r>
      <w:r w:rsidRPr="00A51BF5">
        <w:rPr>
          <w:spacing w:val="-19"/>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cambio</w:t>
      </w:r>
      <w:r w:rsidRPr="00A51BF5">
        <w:rPr>
          <w:spacing w:val="-21"/>
          <w:sz w:val="24"/>
          <w:lang w:val="es-CO"/>
        </w:rPr>
        <w:t xml:space="preserve"> </w:t>
      </w:r>
      <w:r w:rsidRPr="00A51BF5">
        <w:rPr>
          <w:spacing w:val="-2"/>
          <w:sz w:val="24"/>
          <w:lang w:val="es-CO"/>
        </w:rPr>
        <w:t>que</w:t>
      </w:r>
      <w:r w:rsidRPr="00A51BF5">
        <w:rPr>
          <w:spacing w:val="-19"/>
          <w:sz w:val="24"/>
          <w:lang w:val="es-CO"/>
        </w:rPr>
        <w:t xml:space="preserve"> </w:t>
      </w:r>
      <w:r w:rsidRPr="00A51BF5">
        <w:rPr>
          <w:spacing w:val="-2"/>
          <w:sz w:val="24"/>
          <w:lang w:val="es-CO"/>
        </w:rPr>
        <w:t>sean</w:t>
      </w:r>
      <w:r w:rsidRPr="00A51BF5">
        <w:rPr>
          <w:spacing w:val="-20"/>
          <w:sz w:val="24"/>
          <w:lang w:val="es-CO"/>
        </w:rPr>
        <w:t xml:space="preserve"> </w:t>
      </w:r>
      <w:r w:rsidRPr="00A51BF5">
        <w:rPr>
          <w:spacing w:val="-2"/>
          <w:sz w:val="24"/>
          <w:lang w:val="es-CO"/>
        </w:rPr>
        <w:t>necesarias.</w:t>
      </w:r>
    </w:p>
    <w:p w14:paraId="3774D8F0" w14:textId="77777777" w:rsidR="00BD6814" w:rsidRPr="00A51BF5" w:rsidRDefault="000E0286" w:rsidP="007A393C">
      <w:pPr>
        <w:pStyle w:val="Prrafodelista"/>
        <w:numPr>
          <w:ilvl w:val="0"/>
          <w:numId w:val="27"/>
        </w:numPr>
        <w:tabs>
          <w:tab w:val="left" w:pos="524"/>
        </w:tabs>
        <w:spacing w:before="38"/>
        <w:ind w:left="524" w:hanging="359"/>
        <w:rPr>
          <w:sz w:val="24"/>
          <w:lang w:val="es-CO"/>
        </w:rPr>
      </w:pPr>
      <w:r w:rsidRPr="00A51BF5">
        <w:rPr>
          <w:spacing w:val="-4"/>
          <w:sz w:val="24"/>
          <w:lang w:val="es-CO"/>
        </w:rPr>
        <w:t>Coadyuvar</w:t>
      </w:r>
      <w:r w:rsidRPr="00A51BF5">
        <w:rPr>
          <w:spacing w:val="-23"/>
          <w:sz w:val="24"/>
          <w:lang w:val="es-CO"/>
        </w:rPr>
        <w:t xml:space="preserve"> </w:t>
      </w:r>
      <w:r w:rsidRPr="00A51BF5">
        <w:rPr>
          <w:spacing w:val="-4"/>
          <w:sz w:val="24"/>
          <w:lang w:val="es-CO"/>
        </w:rPr>
        <w:t>para</w:t>
      </w:r>
      <w:r w:rsidRPr="00A51BF5">
        <w:rPr>
          <w:spacing w:val="-19"/>
          <w:sz w:val="24"/>
          <w:lang w:val="es-CO"/>
        </w:rPr>
        <w:t xml:space="preserve"> </w:t>
      </w:r>
      <w:r w:rsidRPr="00A51BF5">
        <w:rPr>
          <w:spacing w:val="-4"/>
          <w:sz w:val="24"/>
          <w:lang w:val="es-CO"/>
        </w:rPr>
        <w:t>que</w:t>
      </w:r>
      <w:r w:rsidRPr="00A51BF5">
        <w:rPr>
          <w:spacing w:val="-19"/>
          <w:sz w:val="24"/>
          <w:lang w:val="es-CO"/>
        </w:rPr>
        <w:t xml:space="preserve"> </w:t>
      </w:r>
      <w:r w:rsidRPr="00A51BF5">
        <w:rPr>
          <w:spacing w:val="-4"/>
          <w:sz w:val="24"/>
          <w:lang w:val="es-CO"/>
        </w:rPr>
        <w:t>se</w:t>
      </w:r>
      <w:r w:rsidRPr="00A51BF5">
        <w:rPr>
          <w:spacing w:val="-16"/>
          <w:sz w:val="24"/>
          <w:lang w:val="es-CO"/>
        </w:rPr>
        <w:t xml:space="preserve"> </w:t>
      </w:r>
      <w:r w:rsidRPr="00A51BF5">
        <w:rPr>
          <w:spacing w:val="-4"/>
          <w:sz w:val="24"/>
          <w:lang w:val="es-CO"/>
        </w:rPr>
        <w:t>aprenda</w:t>
      </w:r>
      <w:r w:rsidRPr="00A51BF5">
        <w:rPr>
          <w:spacing w:val="-22"/>
          <w:sz w:val="24"/>
          <w:lang w:val="es-CO"/>
        </w:rPr>
        <w:t xml:space="preserve"> </w:t>
      </w:r>
      <w:r w:rsidRPr="00A51BF5">
        <w:rPr>
          <w:spacing w:val="-4"/>
          <w:sz w:val="24"/>
          <w:lang w:val="es-CO"/>
        </w:rPr>
        <w:t>y</w:t>
      </w:r>
      <w:r w:rsidRPr="00A51BF5">
        <w:rPr>
          <w:spacing w:val="-22"/>
          <w:sz w:val="24"/>
          <w:lang w:val="es-CO"/>
        </w:rPr>
        <w:t xml:space="preserve"> </w:t>
      </w:r>
      <w:r w:rsidRPr="00A51BF5">
        <w:rPr>
          <w:spacing w:val="-4"/>
          <w:sz w:val="24"/>
          <w:lang w:val="es-CO"/>
        </w:rPr>
        <w:t>mejore</w:t>
      </w:r>
      <w:r w:rsidRPr="00A51BF5">
        <w:rPr>
          <w:spacing w:val="-20"/>
          <w:sz w:val="24"/>
          <w:lang w:val="es-CO"/>
        </w:rPr>
        <w:t xml:space="preserve"> </w:t>
      </w:r>
      <w:r w:rsidRPr="00A51BF5">
        <w:rPr>
          <w:spacing w:val="-4"/>
          <w:sz w:val="24"/>
          <w:lang w:val="es-CO"/>
        </w:rPr>
        <w:t>a</w:t>
      </w:r>
      <w:r w:rsidRPr="00A51BF5">
        <w:rPr>
          <w:spacing w:val="-19"/>
          <w:sz w:val="24"/>
          <w:lang w:val="es-CO"/>
        </w:rPr>
        <w:t xml:space="preserve"> </w:t>
      </w:r>
      <w:r w:rsidRPr="00A51BF5">
        <w:rPr>
          <w:spacing w:val="-4"/>
          <w:sz w:val="24"/>
          <w:lang w:val="es-CO"/>
        </w:rPr>
        <w:t>partir</w:t>
      </w:r>
      <w:r w:rsidRPr="00A51BF5">
        <w:rPr>
          <w:spacing w:val="-22"/>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las</w:t>
      </w:r>
      <w:r w:rsidRPr="00A51BF5">
        <w:rPr>
          <w:spacing w:val="-20"/>
          <w:sz w:val="24"/>
          <w:lang w:val="es-CO"/>
        </w:rPr>
        <w:t xml:space="preserve"> </w:t>
      </w:r>
      <w:r w:rsidRPr="00A51BF5">
        <w:rPr>
          <w:spacing w:val="-4"/>
          <w:sz w:val="24"/>
          <w:lang w:val="es-CO"/>
        </w:rPr>
        <w:t>lecciones</w:t>
      </w:r>
      <w:r w:rsidRPr="00A51BF5">
        <w:rPr>
          <w:spacing w:val="-20"/>
          <w:sz w:val="24"/>
          <w:lang w:val="es-CO"/>
        </w:rPr>
        <w:t xml:space="preserve"> </w:t>
      </w:r>
      <w:r w:rsidRPr="00A51BF5">
        <w:rPr>
          <w:spacing w:val="-4"/>
          <w:sz w:val="24"/>
          <w:lang w:val="es-CO"/>
        </w:rPr>
        <w:t>aprendidas.</w:t>
      </w:r>
    </w:p>
    <w:p w14:paraId="18B33626" w14:textId="77777777" w:rsidR="00BD6814" w:rsidRPr="00A51BF5" w:rsidRDefault="000E0286" w:rsidP="007A393C">
      <w:pPr>
        <w:pStyle w:val="Prrafodelista"/>
        <w:numPr>
          <w:ilvl w:val="0"/>
          <w:numId w:val="27"/>
        </w:numPr>
        <w:tabs>
          <w:tab w:val="left" w:pos="525"/>
        </w:tabs>
        <w:spacing w:before="38" w:line="271" w:lineRule="auto"/>
        <w:ind w:right="163"/>
        <w:rPr>
          <w:sz w:val="24"/>
          <w:lang w:val="es-CO"/>
        </w:rPr>
      </w:pPr>
      <w:r w:rsidRPr="00A51BF5">
        <w:rPr>
          <w:spacing w:val="-4"/>
          <w:sz w:val="24"/>
          <w:lang w:val="es-CO"/>
        </w:rPr>
        <w:t>Promover</w:t>
      </w:r>
      <w:r w:rsidRPr="00A51BF5">
        <w:rPr>
          <w:spacing w:val="-11"/>
          <w:sz w:val="24"/>
          <w:lang w:val="es-CO"/>
        </w:rPr>
        <w:t xml:space="preserve"> </w:t>
      </w:r>
      <w:r w:rsidRPr="00A51BF5">
        <w:rPr>
          <w:spacing w:val="-4"/>
          <w:sz w:val="24"/>
          <w:lang w:val="es-CO"/>
        </w:rPr>
        <w:t>para</w:t>
      </w:r>
      <w:r w:rsidRPr="00A51BF5">
        <w:rPr>
          <w:spacing w:val="-11"/>
          <w:sz w:val="24"/>
          <w:lang w:val="es-CO"/>
        </w:rPr>
        <w:t xml:space="preserve"> </w:t>
      </w:r>
      <w:r w:rsidRPr="00A51BF5">
        <w:rPr>
          <w:spacing w:val="-4"/>
          <w:sz w:val="24"/>
          <w:lang w:val="es-CO"/>
        </w:rPr>
        <w:t>que</w:t>
      </w:r>
      <w:r w:rsidRPr="00A51BF5">
        <w:rPr>
          <w:spacing w:val="-10"/>
          <w:sz w:val="24"/>
          <w:lang w:val="es-CO"/>
        </w:rPr>
        <w:t xml:space="preserve"> </w:t>
      </w:r>
      <w:r w:rsidRPr="00A51BF5">
        <w:rPr>
          <w:spacing w:val="-4"/>
          <w:sz w:val="24"/>
          <w:lang w:val="es-CO"/>
        </w:rPr>
        <w:t>se</w:t>
      </w:r>
      <w:r w:rsidRPr="00A51BF5">
        <w:rPr>
          <w:spacing w:val="-10"/>
          <w:sz w:val="24"/>
          <w:lang w:val="es-CO"/>
        </w:rPr>
        <w:t xml:space="preserve"> </w:t>
      </w:r>
      <w:r w:rsidRPr="00A51BF5">
        <w:rPr>
          <w:spacing w:val="-4"/>
          <w:sz w:val="24"/>
          <w:lang w:val="es-CO"/>
        </w:rPr>
        <w:t>generen</w:t>
      </w:r>
      <w:r w:rsidRPr="00A51BF5">
        <w:rPr>
          <w:spacing w:val="-10"/>
          <w:sz w:val="24"/>
          <w:lang w:val="es-CO"/>
        </w:rPr>
        <w:t xml:space="preserve"> </w:t>
      </w:r>
      <w:r w:rsidRPr="00A51BF5">
        <w:rPr>
          <w:spacing w:val="-4"/>
          <w:sz w:val="24"/>
          <w:lang w:val="es-CO"/>
        </w:rPr>
        <w:t>artículos</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gestión</w:t>
      </w:r>
      <w:r w:rsidRPr="00A51BF5">
        <w:rPr>
          <w:spacing w:val="-11"/>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conocimiento</w:t>
      </w:r>
      <w:r w:rsidRPr="00A51BF5">
        <w:rPr>
          <w:spacing w:val="-12"/>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se</w:t>
      </w:r>
      <w:r w:rsidRPr="00A51BF5">
        <w:rPr>
          <w:spacing w:val="-10"/>
          <w:sz w:val="24"/>
          <w:lang w:val="es-CO"/>
        </w:rPr>
        <w:t xml:space="preserve"> </w:t>
      </w:r>
      <w:r w:rsidRPr="00A51BF5">
        <w:rPr>
          <w:spacing w:val="-4"/>
          <w:sz w:val="24"/>
          <w:lang w:val="es-CO"/>
        </w:rPr>
        <w:t xml:space="preserve">mantenga </w:t>
      </w:r>
      <w:r w:rsidRPr="00A51BF5">
        <w:rPr>
          <w:sz w:val="24"/>
          <w:lang w:val="es-CO"/>
        </w:rPr>
        <w:t>actualizados los existentes.</w:t>
      </w:r>
    </w:p>
    <w:p w14:paraId="2E3103CE" w14:textId="77777777" w:rsidR="00BD6814" w:rsidRPr="00A51BF5" w:rsidRDefault="000E0286" w:rsidP="007A393C">
      <w:pPr>
        <w:pStyle w:val="Prrafodelista"/>
        <w:numPr>
          <w:ilvl w:val="0"/>
          <w:numId w:val="27"/>
        </w:numPr>
        <w:tabs>
          <w:tab w:val="left" w:pos="525"/>
        </w:tabs>
        <w:spacing w:before="2" w:line="273" w:lineRule="auto"/>
        <w:ind w:right="161"/>
        <w:rPr>
          <w:sz w:val="24"/>
          <w:lang w:val="es-CO"/>
        </w:rPr>
      </w:pPr>
      <w:r w:rsidRPr="00A51BF5">
        <w:rPr>
          <w:sz w:val="24"/>
          <w:lang w:val="es-CO"/>
        </w:rPr>
        <w:t>Coadyuvar para que se liberen los servicios y componentes de servicio con los</w:t>
      </w:r>
      <w:r w:rsidRPr="00A51BF5">
        <w:rPr>
          <w:spacing w:val="40"/>
          <w:sz w:val="24"/>
          <w:lang w:val="es-CO"/>
        </w:rPr>
        <w:t xml:space="preserve"> </w:t>
      </w:r>
      <w:r w:rsidRPr="00A51BF5">
        <w:rPr>
          <w:spacing w:val="-2"/>
          <w:sz w:val="24"/>
          <w:lang w:val="es-CO"/>
        </w:rPr>
        <w:t>mejores</w:t>
      </w:r>
      <w:r w:rsidRPr="00A51BF5">
        <w:rPr>
          <w:spacing w:val="-18"/>
          <w:sz w:val="24"/>
          <w:lang w:val="es-CO"/>
        </w:rPr>
        <w:t xml:space="preserve"> </w:t>
      </w:r>
      <w:r w:rsidRPr="00A51BF5">
        <w:rPr>
          <w:spacing w:val="-2"/>
          <w:sz w:val="24"/>
          <w:lang w:val="es-CO"/>
        </w:rPr>
        <w:t>controles</w:t>
      </w:r>
      <w:r w:rsidRPr="00A51BF5">
        <w:rPr>
          <w:spacing w:val="-18"/>
          <w:sz w:val="24"/>
          <w:lang w:val="es-CO"/>
        </w:rPr>
        <w:t xml:space="preserve"> </w:t>
      </w:r>
      <w:r w:rsidRPr="00A51BF5">
        <w:rPr>
          <w:spacing w:val="-2"/>
          <w:sz w:val="24"/>
          <w:lang w:val="es-CO"/>
        </w:rPr>
        <w:t>y</w:t>
      </w:r>
      <w:r w:rsidRPr="00A51BF5">
        <w:rPr>
          <w:spacing w:val="-19"/>
          <w:sz w:val="24"/>
          <w:lang w:val="es-CO"/>
        </w:rPr>
        <w:t xml:space="preserve"> </w:t>
      </w:r>
      <w:r w:rsidRPr="00A51BF5">
        <w:rPr>
          <w:spacing w:val="-2"/>
          <w:sz w:val="24"/>
          <w:lang w:val="es-CO"/>
        </w:rPr>
        <w:t>estándares</w:t>
      </w:r>
      <w:r w:rsidRPr="00A51BF5">
        <w:rPr>
          <w:spacing w:val="-17"/>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calidad</w:t>
      </w:r>
      <w:r w:rsidRPr="00A51BF5">
        <w:rPr>
          <w:spacing w:val="-20"/>
          <w:sz w:val="24"/>
          <w:lang w:val="es-CO"/>
        </w:rPr>
        <w:t xml:space="preserve"> </w:t>
      </w:r>
      <w:r w:rsidRPr="00A51BF5">
        <w:rPr>
          <w:spacing w:val="-2"/>
          <w:sz w:val="24"/>
          <w:lang w:val="es-CO"/>
        </w:rPr>
        <w:t>requeridos</w:t>
      </w:r>
      <w:r w:rsidRPr="00A51BF5">
        <w:rPr>
          <w:spacing w:val="-19"/>
          <w:sz w:val="24"/>
          <w:lang w:val="es-CO"/>
        </w:rPr>
        <w:t xml:space="preserve"> </w:t>
      </w:r>
      <w:r w:rsidRPr="00A51BF5">
        <w:rPr>
          <w:spacing w:val="-2"/>
          <w:sz w:val="24"/>
          <w:lang w:val="es-CO"/>
        </w:rPr>
        <w:t>por</w:t>
      </w:r>
      <w:r w:rsidRPr="00A51BF5">
        <w:rPr>
          <w:spacing w:val="-20"/>
          <w:sz w:val="24"/>
          <w:lang w:val="es-CO"/>
        </w:rPr>
        <w:t xml:space="preserve"> </w:t>
      </w:r>
      <w:r w:rsidRPr="00A51BF5">
        <w:rPr>
          <w:spacing w:val="-2"/>
          <w:sz w:val="24"/>
          <w:lang w:val="es-CO"/>
        </w:rPr>
        <w:t>la</w:t>
      </w:r>
      <w:r w:rsidRPr="00A51BF5">
        <w:rPr>
          <w:spacing w:val="-18"/>
          <w:sz w:val="24"/>
          <w:lang w:val="es-CO"/>
        </w:rPr>
        <w:t xml:space="preserve"> </w:t>
      </w:r>
      <w:r w:rsidRPr="00A51BF5">
        <w:rPr>
          <w:spacing w:val="-2"/>
          <w:sz w:val="24"/>
          <w:lang w:val="es-CO"/>
        </w:rPr>
        <w:t>voz</w:t>
      </w:r>
      <w:r w:rsidRPr="00A51BF5">
        <w:rPr>
          <w:spacing w:val="-19"/>
          <w:sz w:val="24"/>
          <w:lang w:val="es-CO"/>
        </w:rPr>
        <w:t xml:space="preserve"> </w:t>
      </w:r>
      <w:r w:rsidRPr="00A51BF5">
        <w:rPr>
          <w:spacing w:val="-2"/>
          <w:sz w:val="24"/>
          <w:lang w:val="es-CO"/>
        </w:rPr>
        <w:t>del</w:t>
      </w:r>
      <w:r w:rsidRPr="00A51BF5">
        <w:rPr>
          <w:spacing w:val="-19"/>
          <w:sz w:val="24"/>
          <w:lang w:val="es-CO"/>
        </w:rPr>
        <w:t xml:space="preserve"> </w:t>
      </w:r>
      <w:r w:rsidRPr="00A51BF5">
        <w:rPr>
          <w:spacing w:val="-2"/>
          <w:sz w:val="24"/>
          <w:lang w:val="es-CO"/>
        </w:rPr>
        <w:t>cliente.</w:t>
      </w:r>
    </w:p>
    <w:p w14:paraId="296BD1ED" w14:textId="77777777" w:rsidR="00BD6814" w:rsidRPr="00A51BF5" w:rsidRDefault="000E0286" w:rsidP="007A393C">
      <w:pPr>
        <w:pStyle w:val="Prrafodelista"/>
        <w:numPr>
          <w:ilvl w:val="0"/>
          <w:numId w:val="27"/>
        </w:numPr>
        <w:tabs>
          <w:tab w:val="left" w:pos="524"/>
        </w:tabs>
        <w:spacing w:line="277" w:lineRule="exact"/>
        <w:ind w:left="524" w:hanging="359"/>
        <w:rPr>
          <w:sz w:val="24"/>
          <w:lang w:val="es-CO"/>
        </w:rPr>
      </w:pPr>
      <w:r w:rsidRPr="00A51BF5">
        <w:rPr>
          <w:spacing w:val="-4"/>
          <w:sz w:val="24"/>
          <w:lang w:val="es-CO"/>
        </w:rPr>
        <w:t>Coadyuvar</w:t>
      </w:r>
      <w:r w:rsidRPr="00A51BF5">
        <w:rPr>
          <w:spacing w:val="-18"/>
          <w:sz w:val="24"/>
          <w:lang w:val="es-CO"/>
        </w:rPr>
        <w:t xml:space="preserve"> </w:t>
      </w:r>
      <w:r w:rsidRPr="00A51BF5">
        <w:rPr>
          <w:spacing w:val="-4"/>
          <w:sz w:val="24"/>
          <w:lang w:val="es-CO"/>
        </w:rPr>
        <w:t>para</w:t>
      </w:r>
      <w:r w:rsidRPr="00A51BF5">
        <w:rPr>
          <w:spacing w:val="-12"/>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se</w:t>
      </w:r>
      <w:r w:rsidRPr="00A51BF5">
        <w:rPr>
          <w:spacing w:val="-12"/>
          <w:sz w:val="24"/>
          <w:lang w:val="es-CO"/>
        </w:rPr>
        <w:t xml:space="preserve"> </w:t>
      </w:r>
      <w:r w:rsidRPr="00A51BF5">
        <w:rPr>
          <w:spacing w:val="-4"/>
          <w:sz w:val="24"/>
          <w:lang w:val="es-CO"/>
        </w:rPr>
        <w:t>mantengan</w:t>
      </w:r>
      <w:r w:rsidRPr="00A51BF5">
        <w:rPr>
          <w:spacing w:val="-16"/>
          <w:sz w:val="24"/>
          <w:lang w:val="es-CO"/>
        </w:rPr>
        <w:t xml:space="preserve"> </w:t>
      </w:r>
      <w:r w:rsidRPr="00A51BF5">
        <w:rPr>
          <w:spacing w:val="-4"/>
          <w:sz w:val="24"/>
          <w:lang w:val="es-CO"/>
        </w:rPr>
        <w:t>registros</w:t>
      </w:r>
      <w:r w:rsidRPr="00A51BF5">
        <w:rPr>
          <w:spacing w:val="-12"/>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las</w:t>
      </w:r>
      <w:r w:rsidRPr="00A51BF5">
        <w:rPr>
          <w:spacing w:val="-15"/>
          <w:sz w:val="24"/>
          <w:lang w:val="es-CO"/>
        </w:rPr>
        <w:t xml:space="preserve"> </w:t>
      </w:r>
      <w:r w:rsidRPr="00A51BF5">
        <w:rPr>
          <w:spacing w:val="-4"/>
          <w:sz w:val="24"/>
          <w:lang w:val="es-CO"/>
        </w:rPr>
        <w:t>liberaciones</w:t>
      </w:r>
      <w:r w:rsidRPr="00A51BF5">
        <w:rPr>
          <w:spacing w:val="-13"/>
          <w:sz w:val="24"/>
          <w:lang w:val="es-CO"/>
        </w:rPr>
        <w:t xml:space="preserve"> </w:t>
      </w:r>
      <w:r w:rsidRPr="00A51BF5">
        <w:rPr>
          <w:spacing w:val="-4"/>
          <w:sz w:val="24"/>
          <w:lang w:val="es-CO"/>
        </w:rPr>
        <w:t>realizadas.</w:t>
      </w:r>
    </w:p>
    <w:p w14:paraId="3320BD6D" w14:textId="77777777" w:rsidR="00BD6814" w:rsidRPr="00A51BF5" w:rsidRDefault="000E0286" w:rsidP="007A393C">
      <w:pPr>
        <w:pStyle w:val="Prrafodelista"/>
        <w:numPr>
          <w:ilvl w:val="0"/>
          <w:numId w:val="27"/>
        </w:numPr>
        <w:tabs>
          <w:tab w:val="left" w:pos="525"/>
        </w:tabs>
        <w:spacing w:before="82" w:line="273" w:lineRule="auto"/>
        <w:ind w:right="161"/>
        <w:rPr>
          <w:sz w:val="24"/>
          <w:lang w:val="es-CO"/>
        </w:rPr>
      </w:pPr>
      <w:r w:rsidRPr="00A51BF5">
        <w:rPr>
          <w:spacing w:val="-2"/>
          <w:sz w:val="24"/>
          <w:lang w:val="es-CO"/>
        </w:rPr>
        <w:t>Coadyuvar</w:t>
      </w:r>
      <w:r w:rsidRPr="00A51BF5">
        <w:rPr>
          <w:spacing w:val="-14"/>
          <w:sz w:val="24"/>
          <w:lang w:val="es-CO"/>
        </w:rPr>
        <w:t xml:space="preserve"> </w:t>
      </w:r>
      <w:r w:rsidRPr="00A51BF5">
        <w:rPr>
          <w:spacing w:val="-2"/>
          <w:sz w:val="24"/>
          <w:lang w:val="es-CO"/>
        </w:rPr>
        <w:t>para</w:t>
      </w:r>
      <w:r w:rsidRPr="00A51BF5">
        <w:rPr>
          <w:spacing w:val="-12"/>
          <w:sz w:val="24"/>
          <w:lang w:val="es-CO"/>
        </w:rPr>
        <w:t xml:space="preserve"> </w:t>
      </w:r>
      <w:r w:rsidRPr="00A51BF5">
        <w:rPr>
          <w:spacing w:val="-2"/>
          <w:sz w:val="24"/>
          <w:lang w:val="es-CO"/>
        </w:rPr>
        <w:t>que</w:t>
      </w:r>
      <w:r w:rsidRPr="00A51BF5">
        <w:rPr>
          <w:spacing w:val="-11"/>
          <w:sz w:val="24"/>
          <w:lang w:val="es-CO"/>
        </w:rPr>
        <w:t xml:space="preserve"> </w:t>
      </w:r>
      <w:r w:rsidRPr="00A51BF5">
        <w:rPr>
          <w:spacing w:val="-2"/>
          <w:sz w:val="24"/>
          <w:lang w:val="es-CO"/>
        </w:rPr>
        <w:t>se</w:t>
      </w:r>
      <w:r w:rsidRPr="00A51BF5">
        <w:rPr>
          <w:spacing w:val="-9"/>
          <w:sz w:val="24"/>
          <w:lang w:val="es-CO"/>
        </w:rPr>
        <w:t xml:space="preserve"> </w:t>
      </w:r>
      <w:r w:rsidRPr="00A51BF5">
        <w:rPr>
          <w:spacing w:val="-2"/>
          <w:sz w:val="24"/>
          <w:lang w:val="es-CO"/>
        </w:rPr>
        <w:t>mantengan</w:t>
      </w:r>
      <w:r w:rsidRPr="00A51BF5">
        <w:rPr>
          <w:spacing w:val="-12"/>
          <w:sz w:val="24"/>
          <w:lang w:val="es-CO"/>
        </w:rPr>
        <w:t xml:space="preserve"> </w:t>
      </w:r>
      <w:r w:rsidRPr="00A51BF5">
        <w:rPr>
          <w:spacing w:val="-2"/>
          <w:sz w:val="24"/>
          <w:lang w:val="es-CO"/>
        </w:rPr>
        <w:t>registros</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comunicaciones</w:t>
      </w:r>
      <w:r w:rsidRPr="00A51BF5">
        <w:rPr>
          <w:spacing w:val="-11"/>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 xml:space="preserve">liberaciones </w:t>
      </w:r>
      <w:r w:rsidRPr="00A51BF5">
        <w:rPr>
          <w:sz w:val="24"/>
          <w:lang w:val="es-CO"/>
        </w:rPr>
        <w:t>que se realicen.</w:t>
      </w:r>
    </w:p>
    <w:p w14:paraId="0A0FD811" w14:textId="77777777" w:rsidR="00BD6814" w:rsidRPr="00A51BF5" w:rsidRDefault="000E0286" w:rsidP="007A393C">
      <w:pPr>
        <w:pStyle w:val="Prrafodelista"/>
        <w:numPr>
          <w:ilvl w:val="0"/>
          <w:numId w:val="27"/>
        </w:numPr>
        <w:tabs>
          <w:tab w:val="left" w:pos="525"/>
        </w:tabs>
        <w:spacing w:line="273" w:lineRule="auto"/>
        <w:ind w:right="160"/>
        <w:rPr>
          <w:sz w:val="24"/>
          <w:lang w:val="es-CO"/>
        </w:rPr>
      </w:pPr>
      <w:r w:rsidRPr="00A51BF5">
        <w:rPr>
          <w:spacing w:val="-2"/>
          <w:sz w:val="24"/>
          <w:lang w:val="es-CO"/>
        </w:rPr>
        <w:t>Coadyuvar</w:t>
      </w:r>
      <w:r w:rsidRPr="00A51BF5">
        <w:rPr>
          <w:spacing w:val="-18"/>
          <w:sz w:val="24"/>
          <w:lang w:val="es-CO"/>
        </w:rPr>
        <w:t xml:space="preserve"> </w:t>
      </w:r>
      <w:r w:rsidRPr="00A51BF5">
        <w:rPr>
          <w:spacing w:val="-2"/>
          <w:sz w:val="24"/>
          <w:lang w:val="es-CO"/>
        </w:rPr>
        <w:t>para</w:t>
      </w:r>
      <w:r w:rsidRPr="00A51BF5">
        <w:rPr>
          <w:spacing w:val="-17"/>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tengan</w:t>
      </w:r>
      <w:r w:rsidRPr="00A51BF5">
        <w:rPr>
          <w:spacing w:val="-17"/>
          <w:sz w:val="24"/>
          <w:lang w:val="es-CO"/>
        </w:rPr>
        <w:t xml:space="preserve"> </w:t>
      </w:r>
      <w:r w:rsidRPr="00A51BF5">
        <w:rPr>
          <w:spacing w:val="-2"/>
          <w:sz w:val="24"/>
          <w:lang w:val="es-CO"/>
        </w:rPr>
        <w:t>mecanismos</w:t>
      </w:r>
      <w:r w:rsidRPr="00A51BF5">
        <w:rPr>
          <w:spacing w:val="-19"/>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captura</w:t>
      </w:r>
      <w:r w:rsidRPr="00A51BF5">
        <w:rPr>
          <w:spacing w:val="-12"/>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análisis</w:t>
      </w:r>
      <w:r w:rsidRPr="00A51BF5">
        <w:rPr>
          <w:spacing w:val="-15"/>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comentarios</w:t>
      </w:r>
      <w:r w:rsidRPr="00A51BF5">
        <w:rPr>
          <w:spacing w:val="-16"/>
          <w:sz w:val="24"/>
          <w:lang w:val="es-CO"/>
        </w:rPr>
        <w:t xml:space="preserve"> </w:t>
      </w:r>
      <w:r w:rsidRPr="00A51BF5">
        <w:rPr>
          <w:spacing w:val="-2"/>
          <w:sz w:val="24"/>
          <w:lang w:val="es-CO"/>
        </w:rPr>
        <w:t xml:space="preserve">de </w:t>
      </w:r>
      <w:r w:rsidRPr="00A51BF5">
        <w:rPr>
          <w:sz w:val="24"/>
          <w:lang w:val="es-CO"/>
        </w:rPr>
        <w:t>realimentación</w:t>
      </w:r>
      <w:r w:rsidRPr="00A51BF5">
        <w:rPr>
          <w:spacing w:val="-22"/>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usuarios,</w:t>
      </w:r>
      <w:r w:rsidRPr="00A51BF5">
        <w:rPr>
          <w:spacing w:val="-20"/>
          <w:sz w:val="24"/>
          <w:lang w:val="es-CO"/>
        </w:rPr>
        <w:t xml:space="preserve"> </w:t>
      </w:r>
      <w:r w:rsidRPr="00A51BF5">
        <w:rPr>
          <w:sz w:val="24"/>
          <w:lang w:val="es-CO"/>
        </w:rPr>
        <w:t>clientes</w:t>
      </w:r>
      <w:r w:rsidRPr="00A51BF5">
        <w:rPr>
          <w:spacing w:val="-20"/>
          <w:sz w:val="24"/>
          <w:lang w:val="es-CO"/>
        </w:rPr>
        <w:t xml:space="preserve"> </w:t>
      </w:r>
      <w:r w:rsidRPr="00A51BF5">
        <w:rPr>
          <w:sz w:val="24"/>
          <w:lang w:val="es-CO"/>
        </w:rPr>
        <w:t>y</w:t>
      </w:r>
      <w:r w:rsidRPr="00A51BF5">
        <w:rPr>
          <w:spacing w:val="-22"/>
          <w:sz w:val="24"/>
          <w:lang w:val="es-CO"/>
        </w:rPr>
        <w:t xml:space="preserve"> </w:t>
      </w:r>
      <w:r w:rsidRPr="00A51BF5">
        <w:rPr>
          <w:sz w:val="24"/>
          <w:lang w:val="es-CO"/>
        </w:rPr>
        <w:t>miembros</w:t>
      </w:r>
      <w:r w:rsidRPr="00A51BF5">
        <w:rPr>
          <w:spacing w:val="-21"/>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los</w:t>
      </w:r>
      <w:r w:rsidRPr="00A51BF5">
        <w:rPr>
          <w:spacing w:val="-21"/>
          <w:sz w:val="24"/>
          <w:lang w:val="es-CO"/>
        </w:rPr>
        <w:t xml:space="preserve"> </w:t>
      </w:r>
      <w:r w:rsidRPr="00A51BF5">
        <w:rPr>
          <w:sz w:val="24"/>
          <w:lang w:val="es-CO"/>
        </w:rPr>
        <w:t>equipos</w:t>
      </w:r>
      <w:r w:rsidRPr="00A51BF5">
        <w:rPr>
          <w:spacing w:val="-21"/>
          <w:sz w:val="24"/>
          <w:lang w:val="es-CO"/>
        </w:rPr>
        <w:t xml:space="preserve"> </w:t>
      </w:r>
      <w:r w:rsidRPr="00A51BF5">
        <w:rPr>
          <w:sz w:val="24"/>
          <w:lang w:val="es-CO"/>
        </w:rPr>
        <w:t>involucrados.</w:t>
      </w:r>
    </w:p>
    <w:p w14:paraId="1CE0B302" w14:textId="77777777" w:rsidR="00BD6814" w:rsidRPr="00A51BF5" w:rsidRDefault="000E0286" w:rsidP="007A393C">
      <w:pPr>
        <w:pStyle w:val="Prrafodelista"/>
        <w:numPr>
          <w:ilvl w:val="0"/>
          <w:numId w:val="27"/>
        </w:numPr>
        <w:tabs>
          <w:tab w:val="left" w:pos="524"/>
        </w:tabs>
        <w:spacing w:line="277" w:lineRule="exact"/>
        <w:ind w:left="524" w:hanging="359"/>
        <w:rPr>
          <w:sz w:val="24"/>
          <w:lang w:val="es-CO"/>
        </w:rPr>
      </w:pPr>
      <w:r w:rsidRPr="00A51BF5">
        <w:rPr>
          <w:spacing w:val="-4"/>
          <w:sz w:val="24"/>
          <w:lang w:val="es-CO"/>
        </w:rPr>
        <w:t>Realizar</w:t>
      </w:r>
      <w:r w:rsidRPr="00A51BF5">
        <w:rPr>
          <w:spacing w:val="-25"/>
          <w:sz w:val="24"/>
          <w:lang w:val="es-CO"/>
        </w:rPr>
        <w:t xml:space="preserve"> </w:t>
      </w:r>
      <w:r w:rsidRPr="00A51BF5">
        <w:rPr>
          <w:spacing w:val="-4"/>
          <w:sz w:val="24"/>
          <w:lang w:val="es-CO"/>
        </w:rPr>
        <w:t>y</w:t>
      </w:r>
      <w:r w:rsidRPr="00A51BF5">
        <w:rPr>
          <w:spacing w:val="-25"/>
          <w:sz w:val="24"/>
          <w:lang w:val="es-CO"/>
        </w:rPr>
        <w:t xml:space="preserve"> </w:t>
      </w:r>
      <w:r w:rsidRPr="00A51BF5">
        <w:rPr>
          <w:spacing w:val="-4"/>
          <w:sz w:val="24"/>
          <w:lang w:val="es-CO"/>
        </w:rPr>
        <w:t>presentar</w:t>
      </w:r>
      <w:r w:rsidRPr="00A51BF5">
        <w:rPr>
          <w:spacing w:val="-25"/>
          <w:sz w:val="24"/>
          <w:lang w:val="es-CO"/>
        </w:rPr>
        <w:t xml:space="preserve"> </w:t>
      </w:r>
      <w:r w:rsidRPr="00A51BF5">
        <w:rPr>
          <w:spacing w:val="-4"/>
          <w:sz w:val="24"/>
          <w:lang w:val="es-CO"/>
        </w:rPr>
        <w:t>informes</w:t>
      </w:r>
      <w:r w:rsidRPr="00A51BF5">
        <w:rPr>
          <w:spacing w:val="-23"/>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revisiones</w:t>
      </w:r>
      <w:r w:rsidRPr="00A51BF5">
        <w:rPr>
          <w:spacing w:val="-23"/>
          <w:sz w:val="24"/>
          <w:lang w:val="es-CO"/>
        </w:rPr>
        <w:t xml:space="preserve"> </w:t>
      </w:r>
      <w:r w:rsidRPr="00A51BF5">
        <w:rPr>
          <w:spacing w:val="-4"/>
          <w:sz w:val="24"/>
          <w:lang w:val="es-CO"/>
        </w:rPr>
        <w:t>a</w:t>
      </w:r>
      <w:r w:rsidRPr="00A51BF5">
        <w:rPr>
          <w:spacing w:val="-25"/>
          <w:sz w:val="24"/>
          <w:lang w:val="es-CO"/>
        </w:rPr>
        <w:t xml:space="preserve"> </w:t>
      </w:r>
      <w:r w:rsidRPr="00A51BF5">
        <w:rPr>
          <w:spacing w:val="-4"/>
          <w:sz w:val="24"/>
          <w:lang w:val="es-CO"/>
        </w:rPr>
        <w:t>liberaciones.</w:t>
      </w:r>
    </w:p>
    <w:p w14:paraId="73401B5B" w14:textId="6107D68E" w:rsidR="00BD6814" w:rsidRPr="00A51BF5" w:rsidRDefault="000E0286" w:rsidP="007A393C">
      <w:pPr>
        <w:pStyle w:val="Prrafodelista"/>
        <w:numPr>
          <w:ilvl w:val="0"/>
          <w:numId w:val="27"/>
        </w:numPr>
        <w:tabs>
          <w:tab w:val="left" w:pos="525"/>
        </w:tabs>
        <w:spacing w:before="34" w:line="271" w:lineRule="auto"/>
        <w:ind w:right="159"/>
        <w:rPr>
          <w:sz w:val="24"/>
          <w:lang w:val="es-CO"/>
        </w:rPr>
      </w:pPr>
      <w:r w:rsidRPr="00A51BF5">
        <w:rPr>
          <w:sz w:val="24"/>
          <w:lang w:val="es-CO"/>
        </w:rPr>
        <w:t xml:space="preserve">Coadyuvar para que colaborativamente con los expertos de la cadena de </w:t>
      </w:r>
      <w:r w:rsidRPr="00A51BF5">
        <w:rPr>
          <w:spacing w:val="-2"/>
          <w:sz w:val="24"/>
          <w:lang w:val="es-CO"/>
        </w:rPr>
        <w:t>herramientas</w:t>
      </w:r>
      <w:r w:rsidRPr="00A51BF5">
        <w:rPr>
          <w:spacing w:val="-11"/>
          <w:sz w:val="24"/>
          <w:lang w:val="es-CO"/>
        </w:rPr>
        <w:t xml:space="preserve"> </w:t>
      </w:r>
      <w:r w:rsidRPr="00A51BF5">
        <w:rPr>
          <w:spacing w:val="-2"/>
          <w:sz w:val="24"/>
          <w:lang w:val="es-CO"/>
        </w:rPr>
        <w:t>DevOps</w:t>
      </w:r>
      <w:r w:rsidRPr="00A51BF5">
        <w:rPr>
          <w:spacing w:val="-12"/>
          <w:sz w:val="24"/>
          <w:lang w:val="es-CO"/>
        </w:rPr>
        <w:t xml:space="preserve"> </w:t>
      </w:r>
      <w:r w:rsidRPr="00A51BF5">
        <w:rPr>
          <w:spacing w:val="-2"/>
          <w:sz w:val="24"/>
          <w:lang w:val="es-CO"/>
        </w:rPr>
        <w:t>que</w:t>
      </w:r>
      <w:r w:rsidRPr="00A51BF5">
        <w:rPr>
          <w:spacing w:val="-10"/>
          <w:sz w:val="24"/>
          <w:lang w:val="es-CO"/>
        </w:rPr>
        <w:t xml:space="preserve"> </w:t>
      </w:r>
      <w:r w:rsidRPr="00A51BF5">
        <w:rPr>
          <w:spacing w:val="-2"/>
          <w:sz w:val="24"/>
          <w:lang w:val="es-CO"/>
        </w:rPr>
        <w:t>usa</w:t>
      </w:r>
      <w:r w:rsidRPr="00A51BF5">
        <w:rPr>
          <w:spacing w:val="-12"/>
          <w:sz w:val="24"/>
          <w:lang w:val="es-CO"/>
        </w:rPr>
        <w:t xml:space="preserve"> </w:t>
      </w:r>
      <w:r w:rsidR="001E1090" w:rsidRPr="00A51BF5">
        <w:rPr>
          <w:spacing w:val="-2"/>
          <w:sz w:val="24"/>
          <w:lang w:val="es-CO"/>
        </w:rPr>
        <w:t>la</w:t>
      </w:r>
      <w:r w:rsidRPr="00A51BF5">
        <w:rPr>
          <w:spacing w:val="-12"/>
          <w:sz w:val="24"/>
          <w:lang w:val="es-CO"/>
        </w:rPr>
        <w:t xml:space="preserve"> </w:t>
      </w:r>
      <w:r w:rsidRPr="00A51BF5">
        <w:rPr>
          <w:spacing w:val="-2"/>
          <w:sz w:val="24"/>
          <w:lang w:val="es-CO"/>
        </w:rPr>
        <w:t>ENTIDAD,</w:t>
      </w:r>
      <w:r w:rsidRPr="00A51BF5">
        <w:rPr>
          <w:spacing w:val="-11"/>
          <w:sz w:val="24"/>
          <w:lang w:val="es-CO"/>
        </w:rPr>
        <w:t xml:space="preserve"> </w:t>
      </w:r>
      <w:r w:rsidRPr="00A51BF5">
        <w:rPr>
          <w:spacing w:val="-2"/>
          <w:sz w:val="24"/>
          <w:lang w:val="es-CO"/>
        </w:rPr>
        <w:t>se</w:t>
      </w:r>
      <w:r w:rsidRPr="00A51BF5">
        <w:rPr>
          <w:spacing w:val="-11"/>
          <w:sz w:val="24"/>
          <w:lang w:val="es-CO"/>
        </w:rPr>
        <w:t xml:space="preserve"> </w:t>
      </w:r>
      <w:r w:rsidRPr="00A51BF5">
        <w:rPr>
          <w:spacing w:val="-2"/>
          <w:sz w:val="24"/>
          <w:lang w:val="es-CO"/>
        </w:rPr>
        <w:t>integre</w:t>
      </w:r>
      <w:r w:rsidRPr="00A51BF5">
        <w:rPr>
          <w:spacing w:val="-11"/>
          <w:sz w:val="24"/>
          <w:lang w:val="es-CO"/>
        </w:rPr>
        <w:t xml:space="preserve"> </w:t>
      </w:r>
      <w:r w:rsidRPr="00A51BF5">
        <w:rPr>
          <w:spacing w:val="-2"/>
          <w:sz w:val="24"/>
          <w:lang w:val="es-CO"/>
        </w:rPr>
        <w:t>la</w:t>
      </w:r>
      <w:r w:rsidRPr="00A51BF5">
        <w:rPr>
          <w:spacing w:val="-10"/>
          <w:sz w:val="24"/>
          <w:lang w:val="es-CO"/>
        </w:rPr>
        <w:t xml:space="preserve"> </w:t>
      </w:r>
      <w:r w:rsidRPr="00A51BF5">
        <w:rPr>
          <w:spacing w:val="-2"/>
          <w:sz w:val="24"/>
          <w:lang w:val="es-CO"/>
        </w:rPr>
        <w:t>gestión</w:t>
      </w:r>
      <w:r w:rsidRPr="00A51BF5">
        <w:rPr>
          <w:spacing w:val="-12"/>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liberaciones</w:t>
      </w:r>
      <w:r w:rsidRPr="00A51BF5">
        <w:rPr>
          <w:spacing w:val="-10"/>
          <w:sz w:val="24"/>
          <w:lang w:val="es-CO"/>
        </w:rPr>
        <w:t xml:space="preserve"> </w:t>
      </w:r>
      <w:r w:rsidRPr="00A51BF5">
        <w:rPr>
          <w:spacing w:val="-2"/>
          <w:sz w:val="24"/>
          <w:lang w:val="es-CO"/>
        </w:rPr>
        <w:t xml:space="preserve">en </w:t>
      </w:r>
      <w:r w:rsidRPr="00A51BF5">
        <w:rPr>
          <w:sz w:val="24"/>
          <w:lang w:val="es-CO"/>
        </w:rPr>
        <w:t>el</w:t>
      </w:r>
      <w:r w:rsidRPr="00A51BF5">
        <w:rPr>
          <w:spacing w:val="-15"/>
          <w:sz w:val="24"/>
          <w:lang w:val="es-CO"/>
        </w:rPr>
        <w:t xml:space="preserve"> </w:t>
      </w:r>
      <w:r w:rsidRPr="00A51BF5">
        <w:rPr>
          <w:i/>
          <w:sz w:val="24"/>
          <w:lang w:val="es-CO"/>
        </w:rPr>
        <w:t>pipeline</w:t>
      </w:r>
      <w:r w:rsidRPr="00A51BF5">
        <w:rPr>
          <w:sz w:val="24"/>
          <w:lang w:val="es-CO"/>
        </w:rPr>
        <w:t>/conducto</w:t>
      </w:r>
      <w:r w:rsidRPr="00A51BF5">
        <w:rPr>
          <w:spacing w:val="-16"/>
          <w:sz w:val="24"/>
          <w:lang w:val="es-CO"/>
        </w:rPr>
        <w:t xml:space="preserve"> </w:t>
      </w:r>
      <w:r w:rsidRPr="00A51BF5">
        <w:rPr>
          <w:sz w:val="24"/>
          <w:lang w:val="es-CO"/>
        </w:rPr>
        <w:t>para</w:t>
      </w:r>
      <w:r w:rsidRPr="00A51BF5">
        <w:rPr>
          <w:spacing w:val="-16"/>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integración</w:t>
      </w:r>
      <w:r w:rsidRPr="00A51BF5">
        <w:rPr>
          <w:spacing w:val="-16"/>
          <w:sz w:val="24"/>
          <w:lang w:val="es-CO"/>
        </w:rPr>
        <w:t xml:space="preserve"> </w:t>
      </w:r>
      <w:r w:rsidRPr="00A51BF5">
        <w:rPr>
          <w:sz w:val="24"/>
          <w:lang w:val="es-CO"/>
        </w:rPr>
        <w:t>continua/entrega</w:t>
      </w:r>
      <w:r w:rsidRPr="00A51BF5">
        <w:rPr>
          <w:spacing w:val="-16"/>
          <w:sz w:val="24"/>
          <w:lang w:val="es-CO"/>
        </w:rPr>
        <w:t xml:space="preserve"> </w:t>
      </w:r>
      <w:r w:rsidRPr="00A51BF5">
        <w:rPr>
          <w:sz w:val="24"/>
          <w:lang w:val="es-CO"/>
        </w:rPr>
        <w:t>o</w:t>
      </w:r>
      <w:r w:rsidRPr="00A51BF5">
        <w:rPr>
          <w:spacing w:val="-16"/>
          <w:sz w:val="24"/>
          <w:lang w:val="es-CO"/>
        </w:rPr>
        <w:t xml:space="preserve"> </w:t>
      </w:r>
      <w:r w:rsidRPr="00A51BF5">
        <w:rPr>
          <w:sz w:val="24"/>
          <w:lang w:val="es-CO"/>
        </w:rPr>
        <w:t>despliegue</w:t>
      </w:r>
      <w:r w:rsidRPr="00A51BF5">
        <w:rPr>
          <w:spacing w:val="-14"/>
          <w:sz w:val="24"/>
          <w:lang w:val="es-CO"/>
        </w:rPr>
        <w:t xml:space="preserve"> </w:t>
      </w:r>
      <w:r w:rsidRPr="00A51BF5">
        <w:rPr>
          <w:sz w:val="24"/>
          <w:lang w:val="es-CO"/>
        </w:rPr>
        <w:t>continuo (</w:t>
      </w:r>
      <w:proofErr w:type="spellStart"/>
      <w:r w:rsidRPr="00A51BF5">
        <w:rPr>
          <w:i/>
          <w:sz w:val="24"/>
          <w:lang w:val="es-CO"/>
        </w:rPr>
        <w:t>continuous</w:t>
      </w:r>
      <w:proofErr w:type="spellEnd"/>
      <w:r w:rsidRPr="00A51BF5">
        <w:rPr>
          <w:i/>
          <w:sz w:val="24"/>
          <w:lang w:val="es-CO"/>
        </w:rPr>
        <w:t xml:space="preserve"> </w:t>
      </w:r>
      <w:proofErr w:type="spellStart"/>
      <w:r w:rsidRPr="00A51BF5">
        <w:rPr>
          <w:i/>
          <w:sz w:val="24"/>
          <w:lang w:val="es-CO"/>
        </w:rPr>
        <w:t>integration</w:t>
      </w:r>
      <w:proofErr w:type="spellEnd"/>
      <w:r w:rsidRPr="00A51BF5">
        <w:rPr>
          <w:i/>
          <w:sz w:val="24"/>
          <w:lang w:val="es-CO"/>
        </w:rPr>
        <w:t>/</w:t>
      </w:r>
      <w:proofErr w:type="spellStart"/>
      <w:r w:rsidRPr="00A51BF5">
        <w:rPr>
          <w:i/>
          <w:sz w:val="24"/>
          <w:lang w:val="es-CO"/>
        </w:rPr>
        <w:t>continuous</w:t>
      </w:r>
      <w:proofErr w:type="spellEnd"/>
      <w:r w:rsidRPr="00A51BF5">
        <w:rPr>
          <w:i/>
          <w:sz w:val="24"/>
          <w:lang w:val="es-CO"/>
        </w:rPr>
        <w:t xml:space="preserve"> </w:t>
      </w:r>
      <w:proofErr w:type="spellStart"/>
      <w:r w:rsidRPr="00A51BF5">
        <w:rPr>
          <w:i/>
          <w:sz w:val="24"/>
          <w:lang w:val="es-CO"/>
        </w:rPr>
        <w:t>delivery</w:t>
      </w:r>
      <w:proofErr w:type="spellEnd"/>
      <w:r w:rsidRPr="00A51BF5">
        <w:rPr>
          <w:i/>
          <w:sz w:val="24"/>
          <w:lang w:val="es-CO"/>
        </w:rPr>
        <w:t xml:space="preserve"> </w:t>
      </w:r>
      <w:proofErr w:type="spellStart"/>
      <w:r w:rsidRPr="00A51BF5">
        <w:rPr>
          <w:i/>
          <w:sz w:val="24"/>
          <w:lang w:val="es-CO"/>
        </w:rPr>
        <w:t>or</w:t>
      </w:r>
      <w:proofErr w:type="spellEnd"/>
      <w:r w:rsidRPr="00A51BF5">
        <w:rPr>
          <w:i/>
          <w:sz w:val="24"/>
          <w:lang w:val="es-CO"/>
        </w:rPr>
        <w:t xml:space="preserve"> </w:t>
      </w:r>
      <w:proofErr w:type="spellStart"/>
      <w:r w:rsidRPr="00A51BF5">
        <w:rPr>
          <w:i/>
          <w:sz w:val="24"/>
          <w:lang w:val="es-CO"/>
        </w:rPr>
        <w:t>deployment</w:t>
      </w:r>
      <w:proofErr w:type="spellEnd"/>
      <w:r w:rsidRPr="00A51BF5">
        <w:rPr>
          <w:i/>
          <w:sz w:val="24"/>
          <w:lang w:val="es-CO"/>
        </w:rPr>
        <w:t xml:space="preserve"> – CI/CD</w:t>
      </w:r>
      <w:r w:rsidRPr="00A51BF5">
        <w:rPr>
          <w:sz w:val="24"/>
          <w:lang w:val="es-CO"/>
        </w:rPr>
        <w:t>) para los productos</w:t>
      </w:r>
      <w:r w:rsidRPr="00A51BF5">
        <w:rPr>
          <w:spacing w:val="-14"/>
          <w:sz w:val="24"/>
          <w:lang w:val="es-CO"/>
        </w:rPr>
        <w:t xml:space="preserve"> </w:t>
      </w:r>
      <w:r w:rsidRPr="00A51BF5">
        <w:rPr>
          <w:sz w:val="24"/>
          <w:lang w:val="es-CO"/>
        </w:rPr>
        <w:t>digitales.</w:t>
      </w:r>
    </w:p>
    <w:p w14:paraId="7D6664C5" w14:textId="668EE231" w:rsidR="00BD6814" w:rsidRPr="00A51BF5" w:rsidRDefault="000E0286" w:rsidP="007A393C">
      <w:pPr>
        <w:pStyle w:val="Prrafodelista"/>
        <w:numPr>
          <w:ilvl w:val="0"/>
          <w:numId w:val="27"/>
        </w:numPr>
        <w:tabs>
          <w:tab w:val="left" w:pos="525"/>
        </w:tabs>
        <w:spacing w:before="5" w:line="273" w:lineRule="auto"/>
        <w:ind w:right="158"/>
        <w:rPr>
          <w:sz w:val="24"/>
          <w:lang w:val="es-CO"/>
        </w:rPr>
      </w:pPr>
      <w:r w:rsidRPr="00A51BF5">
        <w:rPr>
          <w:sz w:val="24"/>
          <w:lang w:val="es-CO"/>
        </w:rPr>
        <w:t xml:space="preserve">Gestionar y trabajar colaborativamente con </w:t>
      </w:r>
      <w:r w:rsidR="001E1090" w:rsidRPr="00A51BF5">
        <w:rPr>
          <w:sz w:val="24"/>
          <w:lang w:val="es-CO"/>
        </w:rPr>
        <w:t>la</w:t>
      </w:r>
      <w:r w:rsidRPr="00A51BF5">
        <w:rPr>
          <w:sz w:val="24"/>
          <w:lang w:val="es-CO"/>
        </w:rPr>
        <w:t xml:space="preserve"> ENTIDAD en los esfuerzos permanentes</w:t>
      </w:r>
      <w:r w:rsidRPr="00A51BF5">
        <w:rPr>
          <w:spacing w:val="-2"/>
          <w:sz w:val="24"/>
          <w:lang w:val="es-CO"/>
        </w:rPr>
        <w:t xml:space="preserve"> </w:t>
      </w:r>
      <w:r w:rsidRPr="00A51BF5">
        <w:rPr>
          <w:sz w:val="24"/>
          <w:lang w:val="es-CO"/>
        </w:rPr>
        <w:t>de</w:t>
      </w:r>
      <w:r w:rsidRPr="00A51BF5">
        <w:rPr>
          <w:spacing w:val="-2"/>
          <w:sz w:val="24"/>
          <w:lang w:val="es-CO"/>
        </w:rPr>
        <w:t xml:space="preserve"> </w:t>
      </w:r>
      <w:r w:rsidRPr="00A51BF5">
        <w:rPr>
          <w:sz w:val="24"/>
          <w:lang w:val="es-CO"/>
        </w:rPr>
        <w:t>integrar</w:t>
      </w:r>
      <w:r w:rsidRPr="00A51BF5">
        <w:rPr>
          <w:spacing w:val="-4"/>
          <w:sz w:val="24"/>
          <w:lang w:val="es-CO"/>
        </w:rPr>
        <w:t xml:space="preserve"> </w:t>
      </w:r>
      <w:r w:rsidRPr="00A51BF5">
        <w:rPr>
          <w:sz w:val="24"/>
          <w:lang w:val="es-CO"/>
        </w:rPr>
        <w:t>e</w:t>
      </w:r>
      <w:r w:rsidRPr="00A51BF5">
        <w:rPr>
          <w:spacing w:val="-1"/>
          <w:sz w:val="24"/>
          <w:lang w:val="es-CO"/>
        </w:rPr>
        <w:t xml:space="preserve"> </w:t>
      </w:r>
      <w:r w:rsidRPr="00A51BF5">
        <w:rPr>
          <w:sz w:val="24"/>
          <w:lang w:val="es-CO"/>
        </w:rPr>
        <w:t>interoperar los</w:t>
      </w:r>
      <w:r w:rsidRPr="00A51BF5">
        <w:rPr>
          <w:spacing w:val="-2"/>
          <w:sz w:val="24"/>
          <w:lang w:val="es-CO"/>
        </w:rPr>
        <w:t xml:space="preserve"> </w:t>
      </w:r>
      <w:r w:rsidRPr="00A51BF5">
        <w:rPr>
          <w:sz w:val="24"/>
          <w:lang w:val="es-CO"/>
        </w:rPr>
        <w:t>flujos</w:t>
      </w:r>
      <w:r w:rsidRPr="00A51BF5">
        <w:rPr>
          <w:spacing w:val="-2"/>
          <w:sz w:val="24"/>
          <w:lang w:val="es-CO"/>
        </w:rPr>
        <w:t xml:space="preserve"> </w:t>
      </w:r>
      <w:r w:rsidRPr="00A51BF5">
        <w:rPr>
          <w:sz w:val="24"/>
          <w:lang w:val="es-CO"/>
        </w:rPr>
        <w:t>de</w:t>
      </w:r>
      <w:r w:rsidRPr="00A51BF5">
        <w:rPr>
          <w:spacing w:val="-2"/>
          <w:sz w:val="24"/>
          <w:lang w:val="es-CO"/>
        </w:rPr>
        <w:t xml:space="preserve"> </w:t>
      </w:r>
      <w:r w:rsidRPr="00A51BF5">
        <w:rPr>
          <w:sz w:val="24"/>
          <w:lang w:val="es-CO"/>
        </w:rPr>
        <w:t>valor con</w:t>
      </w:r>
      <w:r w:rsidRPr="00A51BF5">
        <w:rPr>
          <w:spacing w:val="-1"/>
          <w:sz w:val="24"/>
          <w:lang w:val="es-CO"/>
        </w:rPr>
        <w:t xml:space="preserve"> </w:t>
      </w:r>
      <w:r w:rsidRPr="00A51BF5">
        <w:rPr>
          <w:sz w:val="24"/>
          <w:lang w:val="es-CO"/>
        </w:rPr>
        <w:t>la</w:t>
      </w:r>
      <w:r w:rsidRPr="00A51BF5">
        <w:rPr>
          <w:spacing w:val="-2"/>
          <w:sz w:val="24"/>
          <w:lang w:val="es-CO"/>
        </w:rPr>
        <w:t xml:space="preserve"> </w:t>
      </w:r>
      <w:r w:rsidRPr="00A51BF5">
        <w:rPr>
          <w:sz w:val="24"/>
          <w:lang w:val="es-CO"/>
        </w:rPr>
        <w:t>Habilitación</w:t>
      </w:r>
      <w:r w:rsidRPr="00A51BF5">
        <w:rPr>
          <w:spacing w:val="-3"/>
          <w:sz w:val="24"/>
          <w:lang w:val="es-CO"/>
        </w:rPr>
        <w:t xml:space="preserve"> </w:t>
      </w:r>
      <w:r w:rsidRPr="00A51BF5">
        <w:rPr>
          <w:sz w:val="24"/>
          <w:lang w:val="es-CO"/>
        </w:rPr>
        <w:t xml:space="preserve">del cambio, Gestión de despliegue, </w:t>
      </w:r>
      <w:r w:rsidR="00231CF9" w:rsidRPr="00A51BF5">
        <w:rPr>
          <w:sz w:val="24"/>
          <w:lang w:val="es-CO"/>
        </w:rPr>
        <w:t>Gestión y mantenimiento de software</w:t>
      </w:r>
      <w:r w:rsidRPr="00A51BF5">
        <w:rPr>
          <w:sz w:val="24"/>
          <w:lang w:val="es-CO"/>
        </w:rPr>
        <w:t>, Gestión de plataformas e infraestructura, Gestión del talento y la fuerza laboral, Prueba y validación</w:t>
      </w:r>
      <w:r w:rsidRPr="00A51BF5">
        <w:rPr>
          <w:spacing w:val="-17"/>
          <w:sz w:val="24"/>
          <w:lang w:val="es-CO"/>
        </w:rPr>
        <w:t xml:space="preserve"> </w:t>
      </w:r>
      <w:r w:rsidRPr="00A51BF5">
        <w:rPr>
          <w:sz w:val="24"/>
          <w:lang w:val="es-CO"/>
        </w:rPr>
        <w:t>del</w:t>
      </w:r>
      <w:r w:rsidRPr="00A51BF5">
        <w:rPr>
          <w:spacing w:val="-14"/>
          <w:sz w:val="24"/>
          <w:lang w:val="es-CO"/>
        </w:rPr>
        <w:t xml:space="preserve"> </w:t>
      </w:r>
      <w:r w:rsidRPr="00A51BF5">
        <w:rPr>
          <w:sz w:val="24"/>
          <w:lang w:val="es-CO"/>
        </w:rPr>
        <w:t>servicio,</w:t>
      </w:r>
      <w:r w:rsidRPr="00A51BF5">
        <w:rPr>
          <w:spacing w:val="-15"/>
          <w:sz w:val="24"/>
          <w:lang w:val="es-CO"/>
        </w:rPr>
        <w:t xml:space="preserve"> </w:t>
      </w:r>
      <w:r w:rsidRPr="00A51BF5">
        <w:rPr>
          <w:sz w:val="24"/>
          <w:lang w:val="es-CO"/>
        </w:rPr>
        <w:t>Gestión</w:t>
      </w:r>
      <w:r w:rsidRPr="00A51BF5">
        <w:rPr>
          <w:spacing w:val="-15"/>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configuración</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Gestión</w:t>
      </w:r>
      <w:r w:rsidRPr="00A51BF5">
        <w:rPr>
          <w:spacing w:val="-17"/>
          <w:sz w:val="24"/>
          <w:lang w:val="es-CO"/>
        </w:rPr>
        <w:t xml:space="preserve"> </w:t>
      </w:r>
      <w:r w:rsidRPr="00A51BF5">
        <w:rPr>
          <w:sz w:val="24"/>
          <w:lang w:val="es-CO"/>
        </w:rPr>
        <w:t>del</w:t>
      </w:r>
      <w:r w:rsidRPr="00A51BF5">
        <w:rPr>
          <w:spacing w:val="-16"/>
          <w:sz w:val="24"/>
          <w:lang w:val="es-CO"/>
        </w:rPr>
        <w:t xml:space="preserve"> </w:t>
      </w:r>
      <w:r w:rsidRPr="00A51BF5">
        <w:rPr>
          <w:sz w:val="24"/>
          <w:lang w:val="es-CO"/>
        </w:rPr>
        <w:t>cambio organizacional,</w:t>
      </w:r>
      <w:r w:rsidRPr="00A51BF5">
        <w:rPr>
          <w:spacing w:val="-24"/>
          <w:sz w:val="24"/>
          <w:lang w:val="es-CO"/>
        </w:rPr>
        <w:t xml:space="preserve"> </w:t>
      </w:r>
      <w:r w:rsidRPr="00A51BF5">
        <w:rPr>
          <w:sz w:val="24"/>
          <w:lang w:val="es-CO"/>
        </w:rPr>
        <w:t>Gestión</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proyectos</w:t>
      </w:r>
      <w:r w:rsidRPr="00A51BF5">
        <w:rPr>
          <w:spacing w:val="-23"/>
          <w:sz w:val="24"/>
          <w:lang w:val="es-CO"/>
        </w:rPr>
        <w:t xml:space="preserve"> </w:t>
      </w:r>
      <w:r w:rsidRPr="00A51BF5">
        <w:rPr>
          <w:sz w:val="24"/>
          <w:lang w:val="es-CO"/>
        </w:rPr>
        <w:t>y</w:t>
      </w:r>
      <w:r w:rsidRPr="00A51BF5">
        <w:rPr>
          <w:spacing w:val="-25"/>
          <w:sz w:val="24"/>
          <w:lang w:val="es-CO"/>
        </w:rPr>
        <w:t xml:space="preserve"> </w:t>
      </w:r>
      <w:r w:rsidRPr="00A51BF5">
        <w:rPr>
          <w:sz w:val="24"/>
          <w:lang w:val="es-CO"/>
        </w:rPr>
        <w:t>otras</w:t>
      </w:r>
      <w:r w:rsidRPr="00A51BF5">
        <w:rPr>
          <w:spacing w:val="-24"/>
          <w:sz w:val="24"/>
          <w:lang w:val="es-CO"/>
        </w:rPr>
        <w:t xml:space="preserve"> </w:t>
      </w:r>
      <w:r w:rsidRPr="00A51BF5">
        <w:rPr>
          <w:sz w:val="24"/>
          <w:lang w:val="es-CO"/>
        </w:rPr>
        <w:t>prácticas</w:t>
      </w:r>
      <w:r w:rsidRPr="00A51BF5">
        <w:rPr>
          <w:spacing w:val="-24"/>
          <w:sz w:val="24"/>
          <w:lang w:val="es-CO"/>
        </w:rPr>
        <w:t xml:space="preserve"> </w:t>
      </w:r>
      <w:r w:rsidRPr="00A51BF5">
        <w:rPr>
          <w:sz w:val="24"/>
          <w:lang w:val="es-CO"/>
        </w:rPr>
        <w:t>que</w:t>
      </w:r>
      <w:r w:rsidRPr="00A51BF5">
        <w:rPr>
          <w:spacing w:val="-23"/>
          <w:sz w:val="24"/>
          <w:lang w:val="es-CO"/>
        </w:rPr>
        <w:t xml:space="preserve"> </w:t>
      </w:r>
      <w:r w:rsidRPr="00A51BF5">
        <w:rPr>
          <w:sz w:val="24"/>
          <w:lang w:val="es-CO"/>
        </w:rPr>
        <w:t>sean</w:t>
      </w:r>
      <w:r w:rsidRPr="00A51BF5">
        <w:rPr>
          <w:spacing w:val="-24"/>
          <w:sz w:val="24"/>
          <w:lang w:val="es-CO"/>
        </w:rPr>
        <w:t xml:space="preserve"> </w:t>
      </w:r>
      <w:r w:rsidRPr="00A51BF5">
        <w:rPr>
          <w:sz w:val="24"/>
          <w:lang w:val="es-CO"/>
        </w:rPr>
        <w:t>requeridas.</w:t>
      </w:r>
    </w:p>
    <w:p w14:paraId="5C34DD5D" w14:textId="77777777" w:rsidR="00BD6814" w:rsidRPr="00A51BF5" w:rsidRDefault="00BD6814" w:rsidP="007A393C">
      <w:pPr>
        <w:pStyle w:val="Textoindependiente"/>
        <w:rPr>
          <w:lang w:val="es-CO"/>
        </w:rPr>
      </w:pPr>
    </w:p>
    <w:p w14:paraId="334BD839" w14:textId="155D04BE" w:rsidR="00BD6814" w:rsidRPr="00A51BF5" w:rsidRDefault="000E0286" w:rsidP="0067314F">
      <w:pPr>
        <w:pStyle w:val="Prrafodelista"/>
        <w:numPr>
          <w:ilvl w:val="3"/>
          <w:numId w:val="132"/>
        </w:numPr>
        <w:tabs>
          <w:tab w:val="left" w:pos="1605"/>
        </w:tabs>
        <w:spacing w:before="86"/>
        <w:rPr>
          <w:lang w:val="es-CO"/>
        </w:rPr>
      </w:pPr>
      <w:bookmarkStart w:id="603" w:name="_bookmark191"/>
      <w:bookmarkStart w:id="604" w:name="_Ref177413766"/>
      <w:bookmarkStart w:id="605" w:name="_Ref177413782"/>
      <w:bookmarkStart w:id="606" w:name="_Ref184766184"/>
      <w:bookmarkStart w:id="607" w:name="_Ref184766185"/>
      <w:bookmarkStart w:id="608" w:name="_Toc220480425"/>
      <w:bookmarkEnd w:id="603"/>
      <w:r w:rsidRPr="00A51BF5">
        <w:rPr>
          <w:i/>
          <w:color w:val="0E4660"/>
          <w:spacing w:val="-6"/>
          <w:sz w:val="24"/>
          <w:lang w:val="es-CO"/>
        </w:rPr>
        <w:t>Gestión de activos de TI</w:t>
      </w:r>
      <w:bookmarkEnd w:id="604"/>
      <w:bookmarkEnd w:id="605"/>
      <w:r w:rsidRPr="00A51BF5">
        <w:rPr>
          <w:i/>
          <w:color w:val="0E4660"/>
          <w:spacing w:val="-6"/>
          <w:sz w:val="24"/>
          <w:lang w:val="es-CO"/>
        </w:rPr>
        <w:t>.</w:t>
      </w:r>
      <w:bookmarkEnd w:id="606"/>
      <w:bookmarkEnd w:id="607"/>
      <w:bookmarkEnd w:id="608"/>
    </w:p>
    <w:p w14:paraId="7FB2CD2F" w14:textId="77777777" w:rsidR="00BD6814" w:rsidRPr="00A51BF5" w:rsidRDefault="00BD6814" w:rsidP="0098596A">
      <w:pPr>
        <w:pStyle w:val="Textoindependiente"/>
        <w:rPr>
          <w:lang w:val="es-CO"/>
        </w:rPr>
      </w:pPr>
    </w:p>
    <w:p w14:paraId="0976730C" w14:textId="698A3B75" w:rsidR="00BD6814" w:rsidRPr="00A51BF5" w:rsidRDefault="000E0286" w:rsidP="00170544">
      <w:pPr>
        <w:pStyle w:val="Textoindependiente"/>
        <w:spacing w:line="292" w:lineRule="auto"/>
        <w:ind w:left="165" w:right="158"/>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8"/>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práctica de Gestión de activos de TI y a lo establecido en el Anexo_3-ANS; EL </w:t>
      </w:r>
      <w:r w:rsidRPr="00A51BF5">
        <w:rPr>
          <w:spacing w:val="-4"/>
          <w:lang w:val="es-CO"/>
        </w:rPr>
        <w:t>CONTRATISTA también debe</w:t>
      </w:r>
      <w:r w:rsidRPr="00A51BF5">
        <w:rPr>
          <w:spacing w:val="-5"/>
          <w:lang w:val="es-CO"/>
        </w:rPr>
        <w:t xml:space="preserve"> </w:t>
      </w:r>
      <w:r w:rsidRPr="00A51BF5">
        <w:rPr>
          <w:spacing w:val="-4"/>
          <w:lang w:val="es-CO"/>
        </w:rPr>
        <w:t>cumplir</w:t>
      </w:r>
      <w:r w:rsidRPr="00A51BF5">
        <w:rPr>
          <w:spacing w:val="-8"/>
          <w:lang w:val="es-CO"/>
        </w:rPr>
        <w:t xml:space="preserve"> </w:t>
      </w:r>
      <w:r w:rsidRPr="00A51BF5">
        <w:rPr>
          <w:spacing w:val="-4"/>
          <w:lang w:val="es-CO"/>
        </w:rPr>
        <w:t>como mínimo</w:t>
      </w:r>
      <w:r w:rsidRPr="00A51BF5">
        <w:rPr>
          <w:spacing w:val="-8"/>
          <w:lang w:val="es-CO"/>
        </w:rPr>
        <w:t xml:space="preserve"> </w:t>
      </w:r>
      <w:r w:rsidRPr="00A51BF5">
        <w:rPr>
          <w:spacing w:val="-4"/>
          <w:lang w:val="es-CO"/>
        </w:rPr>
        <w:t>con la</w:t>
      </w:r>
      <w:r w:rsidRPr="00A51BF5">
        <w:rPr>
          <w:spacing w:val="-6"/>
          <w:lang w:val="es-CO"/>
        </w:rPr>
        <w:t xml:space="preserve"> </w:t>
      </w:r>
      <w:r w:rsidRPr="00A51BF5">
        <w:rPr>
          <w:spacing w:val="-4"/>
          <w:lang w:val="es-CO"/>
        </w:rPr>
        <w:t>implementación</w:t>
      </w:r>
      <w:r w:rsidRPr="00A51BF5">
        <w:rPr>
          <w:spacing w:val="-6"/>
          <w:lang w:val="es-CO"/>
        </w:rPr>
        <w:t xml:space="preserve"> </w:t>
      </w:r>
      <w:r w:rsidRPr="00A51BF5">
        <w:rPr>
          <w:spacing w:val="-4"/>
          <w:lang w:val="es-CO"/>
        </w:rPr>
        <w:t xml:space="preserve">planificada, </w:t>
      </w:r>
      <w:r w:rsidRPr="00A51BF5">
        <w:rPr>
          <w:lang w:val="es-CO"/>
        </w:rPr>
        <w:t>gradual</w:t>
      </w:r>
      <w:r w:rsidRPr="00A51BF5">
        <w:rPr>
          <w:spacing w:val="-25"/>
          <w:lang w:val="es-CO"/>
        </w:rPr>
        <w:t xml:space="preserve"> </w:t>
      </w:r>
      <w:r w:rsidRPr="00A51BF5">
        <w:rPr>
          <w:lang w:val="es-CO"/>
        </w:rPr>
        <w:t>e</w:t>
      </w:r>
      <w:r w:rsidRPr="00A51BF5">
        <w:rPr>
          <w:spacing w:val="-24"/>
          <w:lang w:val="es-CO"/>
        </w:rPr>
        <w:t xml:space="preserve"> </w:t>
      </w:r>
      <w:r w:rsidRPr="00A51BF5">
        <w:rPr>
          <w:lang w:val="es-CO"/>
        </w:rPr>
        <w:t>incremental</w:t>
      </w:r>
      <w:r w:rsidRPr="00A51BF5">
        <w:rPr>
          <w:spacing w:val="-25"/>
          <w:lang w:val="es-CO"/>
        </w:rPr>
        <w:t xml:space="preserve"> </w:t>
      </w:r>
      <w:r w:rsidRPr="00A51BF5">
        <w:rPr>
          <w:lang w:val="es-CO"/>
        </w:rPr>
        <w:t>acordada</w:t>
      </w:r>
      <w:r w:rsidRPr="00A51BF5">
        <w:rPr>
          <w:spacing w:val="-25"/>
          <w:lang w:val="es-CO"/>
        </w:rPr>
        <w:t xml:space="preserve"> </w:t>
      </w:r>
      <w:r w:rsidRPr="00A51BF5">
        <w:rPr>
          <w:lang w:val="es-CO"/>
        </w:rPr>
        <w:t>permanentemente</w:t>
      </w:r>
      <w:r w:rsidRPr="00A51BF5">
        <w:rPr>
          <w:spacing w:val="-24"/>
          <w:lang w:val="es-CO"/>
        </w:rPr>
        <w:t xml:space="preserve"> </w:t>
      </w:r>
      <w:r w:rsidRPr="00A51BF5">
        <w:rPr>
          <w:lang w:val="es-CO"/>
        </w:rPr>
        <w:t>con</w:t>
      </w:r>
      <w:r w:rsidRPr="00A51BF5">
        <w:rPr>
          <w:spacing w:val="-26"/>
          <w:lang w:val="es-CO"/>
        </w:rPr>
        <w:t xml:space="preserve"> </w:t>
      </w:r>
      <w:r w:rsidR="001E1090" w:rsidRPr="00A51BF5">
        <w:rPr>
          <w:lang w:val="es-CO"/>
        </w:rPr>
        <w:t>la</w:t>
      </w:r>
      <w:r w:rsidRPr="00A51BF5">
        <w:rPr>
          <w:spacing w:val="-24"/>
          <w:lang w:val="es-CO"/>
        </w:rPr>
        <w:t xml:space="preserve"> </w:t>
      </w:r>
      <w:r w:rsidRPr="00A51BF5">
        <w:rPr>
          <w:lang w:val="es-CO"/>
        </w:rPr>
        <w:t>ENTIDAD</w:t>
      </w:r>
      <w:r w:rsidRPr="00A51BF5">
        <w:rPr>
          <w:spacing w:val="-23"/>
          <w:lang w:val="es-CO"/>
        </w:rPr>
        <w:t xml:space="preserve"> </w:t>
      </w:r>
      <w:r w:rsidRPr="00A51BF5">
        <w:rPr>
          <w:lang w:val="es-CO"/>
        </w:rPr>
        <w:t>y</w:t>
      </w:r>
      <w:r w:rsidRPr="00A51BF5">
        <w:rPr>
          <w:spacing w:val="-25"/>
          <w:lang w:val="es-CO"/>
        </w:rPr>
        <w:t xml:space="preserve"> </w:t>
      </w:r>
      <w:r w:rsidRPr="00A51BF5">
        <w:rPr>
          <w:lang w:val="es-CO"/>
        </w:rPr>
        <w:t>sin</w:t>
      </w:r>
      <w:r w:rsidRPr="00A51BF5">
        <w:rPr>
          <w:spacing w:val="-24"/>
          <w:lang w:val="es-CO"/>
        </w:rPr>
        <w:t xml:space="preserve"> </w:t>
      </w:r>
      <w:r w:rsidRPr="00A51BF5">
        <w:rPr>
          <w:lang w:val="es-CO"/>
        </w:rPr>
        <w:t>limitarse</w:t>
      </w:r>
      <w:r w:rsidRPr="00A51BF5">
        <w:rPr>
          <w:spacing w:val="-24"/>
          <w:lang w:val="es-CO"/>
        </w:rPr>
        <w:t xml:space="preserve"> </w:t>
      </w:r>
      <w:r w:rsidRPr="00A51BF5">
        <w:rPr>
          <w:lang w:val="es-CO"/>
        </w:rPr>
        <w:t>a:</w:t>
      </w:r>
    </w:p>
    <w:p w14:paraId="20284749" w14:textId="144DFC83" w:rsidR="00BD6814" w:rsidRPr="00A51BF5" w:rsidRDefault="000E0286" w:rsidP="00170544">
      <w:pPr>
        <w:pStyle w:val="Prrafodelista"/>
        <w:numPr>
          <w:ilvl w:val="0"/>
          <w:numId w:val="25"/>
        </w:numPr>
        <w:tabs>
          <w:tab w:val="left" w:pos="525"/>
        </w:tabs>
        <w:spacing w:before="160" w:line="271" w:lineRule="auto"/>
        <w:ind w:right="166"/>
        <w:rPr>
          <w:sz w:val="24"/>
          <w:lang w:val="es-CO"/>
        </w:rPr>
      </w:pPr>
      <w:r w:rsidRPr="00A51BF5">
        <w:rPr>
          <w:spacing w:val="-4"/>
          <w:sz w:val="24"/>
          <w:lang w:val="es-CO"/>
        </w:rPr>
        <w:t>Coadyuvar</w:t>
      </w:r>
      <w:r w:rsidRPr="00A51BF5">
        <w:rPr>
          <w:spacing w:val="-12"/>
          <w:sz w:val="24"/>
          <w:lang w:val="es-CO"/>
        </w:rPr>
        <w:t xml:space="preserve"> </w:t>
      </w:r>
      <w:r w:rsidRPr="00A51BF5">
        <w:rPr>
          <w:spacing w:val="-4"/>
          <w:sz w:val="24"/>
          <w:lang w:val="es-CO"/>
        </w:rPr>
        <w:t>para</w:t>
      </w:r>
      <w:r w:rsidRPr="00A51BF5">
        <w:rPr>
          <w:spacing w:val="-11"/>
          <w:sz w:val="24"/>
          <w:lang w:val="es-CO"/>
        </w:rPr>
        <w:t xml:space="preserve"> </w:t>
      </w:r>
      <w:r w:rsidRPr="00A51BF5">
        <w:rPr>
          <w:spacing w:val="-4"/>
          <w:sz w:val="24"/>
          <w:lang w:val="es-CO"/>
        </w:rPr>
        <w:t>garantizar</w:t>
      </w:r>
      <w:r w:rsidRPr="00A51BF5">
        <w:rPr>
          <w:spacing w:val="-12"/>
          <w:sz w:val="24"/>
          <w:lang w:val="es-CO"/>
        </w:rPr>
        <w:t xml:space="preserve"> </w:t>
      </w:r>
      <w:r w:rsidRPr="00A51BF5">
        <w:rPr>
          <w:spacing w:val="-4"/>
          <w:sz w:val="24"/>
          <w:lang w:val="es-CO"/>
        </w:rPr>
        <w:t>que</w:t>
      </w:r>
      <w:r w:rsidRPr="00A51BF5">
        <w:rPr>
          <w:spacing w:val="-10"/>
          <w:sz w:val="24"/>
          <w:lang w:val="es-CO"/>
        </w:rPr>
        <w:t xml:space="preserve"> </w:t>
      </w:r>
      <w:r w:rsidR="001E1090" w:rsidRPr="00A51BF5">
        <w:rPr>
          <w:spacing w:val="-4"/>
          <w:sz w:val="24"/>
          <w:lang w:val="es-CO"/>
        </w:rPr>
        <w:t>la</w:t>
      </w:r>
      <w:r w:rsidRPr="00A51BF5">
        <w:rPr>
          <w:spacing w:val="-11"/>
          <w:sz w:val="24"/>
          <w:lang w:val="es-CO"/>
        </w:rPr>
        <w:t xml:space="preserve"> </w:t>
      </w:r>
      <w:r w:rsidRPr="00A51BF5">
        <w:rPr>
          <w:spacing w:val="-4"/>
          <w:sz w:val="24"/>
          <w:lang w:val="es-CO"/>
        </w:rPr>
        <w:t>ENTIDAD</w:t>
      </w:r>
      <w:r w:rsidRPr="00A51BF5">
        <w:rPr>
          <w:spacing w:val="-10"/>
          <w:sz w:val="24"/>
          <w:lang w:val="es-CO"/>
        </w:rPr>
        <w:t xml:space="preserve"> </w:t>
      </w:r>
      <w:r w:rsidRPr="00A51BF5">
        <w:rPr>
          <w:spacing w:val="-4"/>
          <w:sz w:val="24"/>
          <w:lang w:val="es-CO"/>
        </w:rPr>
        <w:t>cuente</w:t>
      </w:r>
      <w:r w:rsidRPr="00A51BF5">
        <w:rPr>
          <w:spacing w:val="-10"/>
          <w:sz w:val="24"/>
          <w:lang w:val="es-CO"/>
        </w:rPr>
        <w:t xml:space="preserve"> </w:t>
      </w:r>
      <w:r w:rsidRPr="00A51BF5">
        <w:rPr>
          <w:spacing w:val="-4"/>
          <w:sz w:val="24"/>
          <w:lang w:val="es-CO"/>
        </w:rPr>
        <w:t>con</w:t>
      </w:r>
      <w:r w:rsidRPr="00A51BF5">
        <w:rPr>
          <w:spacing w:val="-12"/>
          <w:sz w:val="24"/>
          <w:lang w:val="es-CO"/>
        </w:rPr>
        <w:t xml:space="preserve"> </w:t>
      </w:r>
      <w:r w:rsidRPr="00A51BF5">
        <w:rPr>
          <w:spacing w:val="-4"/>
          <w:sz w:val="24"/>
          <w:lang w:val="es-CO"/>
        </w:rPr>
        <w:t>información</w:t>
      </w:r>
      <w:r w:rsidRPr="00A51BF5">
        <w:rPr>
          <w:spacing w:val="-11"/>
          <w:sz w:val="24"/>
          <w:lang w:val="es-CO"/>
        </w:rPr>
        <w:t xml:space="preserve"> </w:t>
      </w:r>
      <w:r w:rsidRPr="00A51BF5">
        <w:rPr>
          <w:spacing w:val="-4"/>
          <w:sz w:val="24"/>
          <w:lang w:val="es-CO"/>
        </w:rPr>
        <w:t>relevante</w:t>
      </w:r>
      <w:r w:rsidRPr="00A51BF5">
        <w:rPr>
          <w:spacing w:val="-10"/>
          <w:sz w:val="24"/>
          <w:lang w:val="es-CO"/>
        </w:rPr>
        <w:t xml:space="preserve"> </w:t>
      </w:r>
      <w:r w:rsidRPr="00A51BF5">
        <w:rPr>
          <w:spacing w:val="-4"/>
          <w:sz w:val="24"/>
          <w:lang w:val="es-CO"/>
        </w:rPr>
        <w:t xml:space="preserve">sobre </w:t>
      </w:r>
      <w:r w:rsidRPr="00A51BF5">
        <w:rPr>
          <w:sz w:val="24"/>
          <w:lang w:val="es-CO"/>
        </w:rPr>
        <w:t>sus</w:t>
      </w:r>
      <w:r w:rsidRPr="00A51BF5">
        <w:rPr>
          <w:spacing w:val="-15"/>
          <w:sz w:val="24"/>
          <w:lang w:val="es-CO"/>
        </w:rPr>
        <w:t xml:space="preserve"> </w:t>
      </w:r>
      <w:r w:rsidRPr="00A51BF5">
        <w:rPr>
          <w:sz w:val="24"/>
          <w:lang w:val="es-CO"/>
        </w:rPr>
        <w:t>activos</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TI</w:t>
      </w:r>
      <w:r w:rsidRPr="00A51BF5">
        <w:rPr>
          <w:spacing w:val="-17"/>
          <w:sz w:val="24"/>
          <w:lang w:val="es-CO"/>
        </w:rPr>
        <w:t xml:space="preserve"> </w:t>
      </w:r>
      <w:r w:rsidRPr="00A51BF5">
        <w:rPr>
          <w:sz w:val="24"/>
          <w:lang w:val="es-CO"/>
        </w:rPr>
        <w:t>a</w:t>
      </w:r>
      <w:r w:rsidRPr="00A51BF5">
        <w:rPr>
          <w:spacing w:val="-17"/>
          <w:sz w:val="24"/>
          <w:lang w:val="es-CO"/>
        </w:rPr>
        <w:t xml:space="preserve"> </w:t>
      </w:r>
      <w:r w:rsidRPr="00A51BF5">
        <w:rPr>
          <w:sz w:val="24"/>
          <w:lang w:val="es-CO"/>
        </w:rPr>
        <w:t>lo</w:t>
      </w:r>
      <w:r w:rsidRPr="00A51BF5">
        <w:rPr>
          <w:spacing w:val="-14"/>
          <w:sz w:val="24"/>
          <w:lang w:val="es-CO"/>
        </w:rPr>
        <w:t xml:space="preserve"> </w:t>
      </w:r>
      <w:r w:rsidRPr="00A51BF5">
        <w:rPr>
          <w:sz w:val="24"/>
          <w:lang w:val="es-CO"/>
        </w:rPr>
        <w:t>largo</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su</w:t>
      </w:r>
      <w:r w:rsidRPr="00A51BF5">
        <w:rPr>
          <w:spacing w:val="-16"/>
          <w:sz w:val="24"/>
          <w:lang w:val="es-CO"/>
        </w:rPr>
        <w:t xml:space="preserve"> </w:t>
      </w:r>
      <w:r w:rsidRPr="00A51BF5">
        <w:rPr>
          <w:sz w:val="24"/>
          <w:lang w:val="es-CO"/>
        </w:rPr>
        <w:t>ciclo</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vida.</w:t>
      </w:r>
    </w:p>
    <w:p w14:paraId="444390A3" w14:textId="77777777" w:rsidR="00BD6814" w:rsidRPr="00A51BF5" w:rsidRDefault="000E0286" w:rsidP="00170544">
      <w:pPr>
        <w:pStyle w:val="Prrafodelista"/>
        <w:numPr>
          <w:ilvl w:val="0"/>
          <w:numId w:val="25"/>
        </w:numPr>
        <w:tabs>
          <w:tab w:val="left" w:pos="525"/>
        </w:tabs>
        <w:spacing w:before="1" w:line="273" w:lineRule="auto"/>
        <w:ind w:right="169"/>
        <w:rPr>
          <w:sz w:val="24"/>
          <w:lang w:val="es-CO"/>
        </w:rPr>
      </w:pPr>
      <w:r w:rsidRPr="00A51BF5">
        <w:rPr>
          <w:spacing w:val="-4"/>
          <w:sz w:val="24"/>
          <w:lang w:val="es-CO"/>
        </w:rPr>
        <w:t>Coadyuvar</w:t>
      </w:r>
      <w:r w:rsidRPr="00A51BF5">
        <w:rPr>
          <w:spacing w:val="-36"/>
          <w:sz w:val="24"/>
          <w:lang w:val="es-CO"/>
        </w:rPr>
        <w:t xml:space="preserve"> </w:t>
      </w:r>
      <w:r w:rsidRPr="00A51BF5">
        <w:rPr>
          <w:spacing w:val="-4"/>
          <w:sz w:val="24"/>
          <w:lang w:val="es-CO"/>
        </w:rPr>
        <w:t>para</w:t>
      </w:r>
      <w:r w:rsidRPr="00A51BF5">
        <w:rPr>
          <w:spacing w:val="-35"/>
          <w:sz w:val="24"/>
          <w:lang w:val="es-CO"/>
        </w:rPr>
        <w:t xml:space="preserve"> </w:t>
      </w:r>
      <w:r w:rsidRPr="00A51BF5">
        <w:rPr>
          <w:spacing w:val="-4"/>
          <w:sz w:val="24"/>
          <w:lang w:val="es-CO"/>
        </w:rPr>
        <w:t>garantizar</w:t>
      </w:r>
      <w:r w:rsidRPr="00A51BF5">
        <w:rPr>
          <w:spacing w:val="-34"/>
          <w:sz w:val="24"/>
          <w:lang w:val="es-CO"/>
        </w:rPr>
        <w:t xml:space="preserve"> </w:t>
      </w:r>
      <w:r w:rsidRPr="00A51BF5">
        <w:rPr>
          <w:spacing w:val="-4"/>
          <w:sz w:val="24"/>
          <w:lang w:val="es-CO"/>
        </w:rPr>
        <w:t>que</w:t>
      </w:r>
      <w:r w:rsidRPr="00A51BF5">
        <w:rPr>
          <w:spacing w:val="-34"/>
          <w:sz w:val="24"/>
          <w:lang w:val="es-CO"/>
        </w:rPr>
        <w:t xml:space="preserve"> </w:t>
      </w:r>
      <w:r w:rsidRPr="00A51BF5">
        <w:rPr>
          <w:spacing w:val="-4"/>
          <w:sz w:val="24"/>
          <w:lang w:val="es-CO"/>
        </w:rPr>
        <w:t>la</w:t>
      </w:r>
      <w:r w:rsidRPr="00A51BF5">
        <w:rPr>
          <w:spacing w:val="-33"/>
          <w:sz w:val="24"/>
          <w:lang w:val="es-CO"/>
        </w:rPr>
        <w:t xml:space="preserve"> </w:t>
      </w:r>
      <w:r w:rsidRPr="00A51BF5">
        <w:rPr>
          <w:spacing w:val="-4"/>
          <w:sz w:val="24"/>
          <w:lang w:val="es-CO"/>
        </w:rPr>
        <w:t>utilización</w:t>
      </w:r>
      <w:r w:rsidRPr="00A51BF5">
        <w:rPr>
          <w:spacing w:val="-33"/>
          <w:sz w:val="24"/>
          <w:lang w:val="es-CO"/>
        </w:rPr>
        <w:t xml:space="preserve"> </w:t>
      </w:r>
      <w:r w:rsidRPr="00A51BF5">
        <w:rPr>
          <w:spacing w:val="-4"/>
          <w:sz w:val="24"/>
          <w:lang w:val="es-CO"/>
        </w:rPr>
        <w:t>de</w:t>
      </w:r>
      <w:r w:rsidRPr="00A51BF5">
        <w:rPr>
          <w:spacing w:val="-32"/>
          <w:sz w:val="24"/>
          <w:lang w:val="es-CO"/>
        </w:rPr>
        <w:t xml:space="preserve"> </w:t>
      </w:r>
      <w:r w:rsidRPr="00A51BF5">
        <w:rPr>
          <w:spacing w:val="-4"/>
          <w:sz w:val="24"/>
          <w:lang w:val="es-CO"/>
        </w:rPr>
        <w:t>los</w:t>
      </w:r>
      <w:r w:rsidRPr="00A51BF5">
        <w:rPr>
          <w:spacing w:val="-34"/>
          <w:sz w:val="24"/>
          <w:lang w:val="es-CO"/>
        </w:rPr>
        <w:t xml:space="preserve"> </w:t>
      </w:r>
      <w:r w:rsidRPr="00A51BF5">
        <w:rPr>
          <w:spacing w:val="-4"/>
          <w:sz w:val="24"/>
          <w:lang w:val="es-CO"/>
        </w:rPr>
        <w:t>activos</w:t>
      </w:r>
      <w:r w:rsidRPr="00A51BF5">
        <w:rPr>
          <w:spacing w:val="-34"/>
          <w:sz w:val="24"/>
          <w:lang w:val="es-CO"/>
        </w:rPr>
        <w:t xml:space="preserve"> </w:t>
      </w:r>
      <w:r w:rsidRPr="00A51BF5">
        <w:rPr>
          <w:spacing w:val="-4"/>
          <w:sz w:val="24"/>
          <w:lang w:val="es-CO"/>
        </w:rPr>
        <w:t>de</w:t>
      </w:r>
      <w:r w:rsidRPr="00A51BF5">
        <w:rPr>
          <w:spacing w:val="-34"/>
          <w:sz w:val="24"/>
          <w:lang w:val="es-CO"/>
        </w:rPr>
        <w:t xml:space="preserve"> </w:t>
      </w:r>
      <w:r w:rsidRPr="00A51BF5">
        <w:rPr>
          <w:spacing w:val="-4"/>
          <w:sz w:val="24"/>
          <w:lang w:val="es-CO"/>
        </w:rPr>
        <w:t>TI</w:t>
      </w:r>
      <w:r w:rsidRPr="00A51BF5">
        <w:rPr>
          <w:spacing w:val="-32"/>
          <w:sz w:val="24"/>
          <w:lang w:val="es-CO"/>
        </w:rPr>
        <w:t xml:space="preserve"> </w:t>
      </w:r>
      <w:r w:rsidRPr="00A51BF5">
        <w:rPr>
          <w:spacing w:val="-4"/>
          <w:sz w:val="24"/>
          <w:lang w:val="es-CO"/>
        </w:rPr>
        <w:t>se</w:t>
      </w:r>
      <w:r w:rsidRPr="00A51BF5">
        <w:rPr>
          <w:spacing w:val="-32"/>
          <w:sz w:val="24"/>
          <w:lang w:val="es-CO"/>
        </w:rPr>
        <w:t xml:space="preserve"> </w:t>
      </w:r>
      <w:r w:rsidRPr="00A51BF5">
        <w:rPr>
          <w:spacing w:val="-4"/>
          <w:sz w:val="24"/>
          <w:lang w:val="es-CO"/>
        </w:rPr>
        <w:t>controle</w:t>
      </w:r>
      <w:r w:rsidRPr="00A51BF5">
        <w:rPr>
          <w:spacing w:val="-35"/>
          <w:sz w:val="24"/>
          <w:lang w:val="es-CO"/>
        </w:rPr>
        <w:t xml:space="preserve"> </w:t>
      </w:r>
      <w:r w:rsidRPr="00A51BF5">
        <w:rPr>
          <w:spacing w:val="-4"/>
          <w:sz w:val="24"/>
          <w:lang w:val="es-CO"/>
        </w:rPr>
        <w:t>y</w:t>
      </w:r>
      <w:r w:rsidRPr="00A51BF5">
        <w:rPr>
          <w:spacing w:val="-33"/>
          <w:sz w:val="24"/>
          <w:lang w:val="es-CO"/>
        </w:rPr>
        <w:t xml:space="preserve"> </w:t>
      </w:r>
      <w:r w:rsidRPr="00A51BF5">
        <w:rPr>
          <w:spacing w:val="-4"/>
          <w:sz w:val="24"/>
          <w:lang w:val="es-CO"/>
        </w:rPr>
        <w:t xml:space="preserve">optimice </w:t>
      </w:r>
      <w:r w:rsidRPr="00A51BF5">
        <w:rPr>
          <w:sz w:val="24"/>
          <w:lang w:val="es-CO"/>
        </w:rPr>
        <w:t>de forma continua.</w:t>
      </w:r>
    </w:p>
    <w:p w14:paraId="6F10A43D" w14:textId="63939F37" w:rsidR="00BD6814" w:rsidRPr="00A51BF5" w:rsidRDefault="000E0286" w:rsidP="00170544">
      <w:pPr>
        <w:pStyle w:val="Prrafodelista"/>
        <w:numPr>
          <w:ilvl w:val="0"/>
          <w:numId w:val="25"/>
        </w:numPr>
        <w:tabs>
          <w:tab w:val="left" w:pos="525"/>
        </w:tabs>
        <w:spacing w:line="271" w:lineRule="auto"/>
        <w:ind w:right="164"/>
        <w:rPr>
          <w:sz w:val="24"/>
          <w:lang w:val="es-CO"/>
        </w:rPr>
      </w:pPr>
      <w:r w:rsidRPr="00A51BF5">
        <w:rPr>
          <w:sz w:val="24"/>
          <w:lang w:val="es-CO"/>
        </w:rPr>
        <w:t>Coadyuvar</w:t>
      </w:r>
      <w:r w:rsidRPr="00A51BF5">
        <w:rPr>
          <w:spacing w:val="-9"/>
          <w:sz w:val="24"/>
          <w:lang w:val="es-CO"/>
        </w:rPr>
        <w:t xml:space="preserve"> </w:t>
      </w:r>
      <w:r w:rsidRPr="00A51BF5">
        <w:rPr>
          <w:sz w:val="24"/>
          <w:lang w:val="es-CO"/>
        </w:rPr>
        <w:t>para</w:t>
      </w:r>
      <w:r w:rsidRPr="00A51BF5">
        <w:rPr>
          <w:spacing w:val="-5"/>
          <w:sz w:val="24"/>
          <w:lang w:val="es-CO"/>
        </w:rPr>
        <w:t xml:space="preserve"> </w:t>
      </w:r>
      <w:r w:rsidRPr="00A51BF5">
        <w:rPr>
          <w:sz w:val="24"/>
          <w:lang w:val="es-CO"/>
        </w:rPr>
        <w:t>que</w:t>
      </w:r>
      <w:r w:rsidRPr="00A51BF5">
        <w:rPr>
          <w:spacing w:val="-6"/>
          <w:sz w:val="24"/>
          <w:lang w:val="es-CO"/>
        </w:rPr>
        <w:t xml:space="preserve"> </w:t>
      </w:r>
      <w:r w:rsidRPr="00A51BF5">
        <w:rPr>
          <w:sz w:val="24"/>
          <w:lang w:val="es-CO"/>
        </w:rPr>
        <w:t>se</w:t>
      </w:r>
      <w:r w:rsidRPr="00A51BF5">
        <w:rPr>
          <w:spacing w:val="-4"/>
          <w:sz w:val="24"/>
          <w:lang w:val="es-CO"/>
        </w:rPr>
        <w:t xml:space="preserve"> </w:t>
      </w:r>
      <w:r w:rsidRPr="00A51BF5">
        <w:rPr>
          <w:sz w:val="24"/>
          <w:lang w:val="es-CO"/>
        </w:rPr>
        <w:t>establezca</w:t>
      </w:r>
      <w:r w:rsidRPr="00A51BF5">
        <w:rPr>
          <w:spacing w:val="-8"/>
          <w:sz w:val="24"/>
          <w:lang w:val="es-CO"/>
        </w:rPr>
        <w:t xml:space="preserve"> </w:t>
      </w:r>
      <w:r w:rsidRPr="00A51BF5">
        <w:rPr>
          <w:sz w:val="24"/>
          <w:lang w:val="es-CO"/>
        </w:rPr>
        <w:t>el</w:t>
      </w:r>
      <w:r w:rsidRPr="00A51BF5">
        <w:rPr>
          <w:spacing w:val="-7"/>
          <w:sz w:val="24"/>
          <w:lang w:val="es-CO"/>
        </w:rPr>
        <w:t xml:space="preserve"> </w:t>
      </w:r>
      <w:r w:rsidRPr="00A51BF5">
        <w:rPr>
          <w:sz w:val="24"/>
          <w:lang w:val="es-CO"/>
        </w:rPr>
        <w:t>enfoque</w:t>
      </w:r>
      <w:r w:rsidRPr="00A51BF5">
        <w:rPr>
          <w:spacing w:val="-1"/>
          <w:sz w:val="24"/>
          <w:lang w:val="es-CO"/>
        </w:rPr>
        <w:t xml:space="preserve"> </w:t>
      </w:r>
      <w:r w:rsidRPr="00A51BF5">
        <w:rPr>
          <w:sz w:val="24"/>
          <w:lang w:val="es-CO"/>
        </w:rPr>
        <w:t>pertinente</w:t>
      </w:r>
      <w:r w:rsidRPr="00A51BF5">
        <w:rPr>
          <w:spacing w:val="-6"/>
          <w:sz w:val="24"/>
          <w:lang w:val="es-CO"/>
        </w:rPr>
        <w:t xml:space="preserve"> </w:t>
      </w:r>
      <w:r w:rsidRPr="00A51BF5">
        <w:rPr>
          <w:sz w:val="24"/>
          <w:lang w:val="es-CO"/>
        </w:rPr>
        <w:t>a</w:t>
      </w:r>
      <w:r w:rsidRPr="00A51BF5">
        <w:rPr>
          <w:spacing w:val="-5"/>
          <w:sz w:val="24"/>
          <w:lang w:val="es-CO"/>
        </w:rPr>
        <w:t xml:space="preserve"> </w:t>
      </w:r>
      <w:r w:rsidRPr="00A51BF5">
        <w:rPr>
          <w:sz w:val="24"/>
          <w:lang w:val="es-CO"/>
        </w:rPr>
        <w:t>las</w:t>
      </w:r>
      <w:r w:rsidRPr="00A51BF5">
        <w:rPr>
          <w:spacing w:val="-7"/>
          <w:sz w:val="24"/>
          <w:lang w:val="es-CO"/>
        </w:rPr>
        <w:t xml:space="preserve"> </w:t>
      </w:r>
      <w:r w:rsidRPr="00A51BF5">
        <w:rPr>
          <w:sz w:val="24"/>
          <w:lang w:val="es-CO"/>
        </w:rPr>
        <w:t>necesidades</w:t>
      </w:r>
      <w:r w:rsidRPr="00A51BF5">
        <w:rPr>
          <w:spacing w:val="-6"/>
          <w:sz w:val="24"/>
          <w:lang w:val="es-CO"/>
        </w:rPr>
        <w:t xml:space="preserve"> </w:t>
      </w:r>
      <w:r w:rsidRPr="00A51BF5">
        <w:rPr>
          <w:sz w:val="24"/>
          <w:lang w:val="es-CO"/>
        </w:rPr>
        <w:t>de</w:t>
      </w:r>
      <w:r w:rsidRPr="00A51BF5">
        <w:rPr>
          <w:spacing w:val="-7"/>
          <w:sz w:val="24"/>
          <w:lang w:val="es-CO"/>
        </w:rPr>
        <w:t xml:space="preserve"> </w:t>
      </w:r>
      <w:r w:rsidR="001E1090" w:rsidRPr="00A51BF5">
        <w:rPr>
          <w:sz w:val="24"/>
          <w:lang w:val="es-CO"/>
        </w:rPr>
        <w:t xml:space="preserve">la </w:t>
      </w:r>
      <w:r w:rsidRPr="00A51BF5">
        <w:rPr>
          <w:sz w:val="24"/>
          <w:lang w:val="es-CO"/>
        </w:rPr>
        <w:t>ENTIDAD</w:t>
      </w:r>
      <w:r w:rsidRPr="00A51BF5">
        <w:rPr>
          <w:spacing w:val="-11"/>
          <w:sz w:val="24"/>
          <w:lang w:val="es-CO"/>
        </w:rPr>
        <w:t xml:space="preserve"> </w:t>
      </w:r>
      <w:r w:rsidRPr="00A51BF5">
        <w:rPr>
          <w:sz w:val="24"/>
          <w:lang w:val="es-CO"/>
        </w:rPr>
        <w:t>para</w:t>
      </w:r>
      <w:r w:rsidRPr="00A51BF5">
        <w:rPr>
          <w:spacing w:val="-14"/>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Gestión</w:t>
      </w:r>
      <w:r w:rsidRPr="00A51BF5">
        <w:rPr>
          <w:spacing w:val="-14"/>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activos</w:t>
      </w:r>
      <w:r w:rsidRPr="00A51BF5">
        <w:rPr>
          <w:spacing w:val="-13"/>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TI.</w:t>
      </w:r>
    </w:p>
    <w:p w14:paraId="6C79AEFE" w14:textId="77777777" w:rsidR="00BD6814" w:rsidRPr="00A51BF5" w:rsidRDefault="000E0286" w:rsidP="00170544">
      <w:pPr>
        <w:pStyle w:val="Prrafodelista"/>
        <w:numPr>
          <w:ilvl w:val="0"/>
          <w:numId w:val="25"/>
        </w:numPr>
        <w:tabs>
          <w:tab w:val="left" w:pos="525"/>
        </w:tabs>
        <w:spacing w:line="273" w:lineRule="auto"/>
        <w:ind w:right="162"/>
        <w:rPr>
          <w:sz w:val="24"/>
          <w:lang w:val="es-CO"/>
        </w:rPr>
      </w:pPr>
      <w:r w:rsidRPr="00A51BF5">
        <w:rPr>
          <w:sz w:val="24"/>
          <w:lang w:val="es-CO"/>
        </w:rPr>
        <w:t>Elaborar</w:t>
      </w:r>
      <w:r w:rsidRPr="00A51BF5">
        <w:rPr>
          <w:spacing w:val="80"/>
          <w:sz w:val="24"/>
          <w:lang w:val="es-CO"/>
        </w:rPr>
        <w:t xml:space="preserve"> </w:t>
      </w:r>
      <w:r w:rsidRPr="00A51BF5">
        <w:rPr>
          <w:sz w:val="24"/>
          <w:lang w:val="es-CO"/>
        </w:rPr>
        <w:t>y</w:t>
      </w:r>
      <w:r w:rsidRPr="00A51BF5">
        <w:rPr>
          <w:spacing w:val="80"/>
          <w:sz w:val="24"/>
          <w:lang w:val="es-CO"/>
        </w:rPr>
        <w:t xml:space="preserve"> </w:t>
      </w:r>
      <w:r w:rsidRPr="00A51BF5">
        <w:rPr>
          <w:sz w:val="24"/>
          <w:lang w:val="es-CO"/>
        </w:rPr>
        <w:t>presentar</w:t>
      </w:r>
      <w:r w:rsidRPr="00A51BF5">
        <w:rPr>
          <w:spacing w:val="80"/>
          <w:sz w:val="24"/>
          <w:lang w:val="es-CO"/>
        </w:rPr>
        <w:t xml:space="preserve"> </w:t>
      </w:r>
      <w:r w:rsidRPr="00A51BF5">
        <w:rPr>
          <w:sz w:val="24"/>
          <w:lang w:val="es-CO"/>
        </w:rPr>
        <w:t>materiales</w:t>
      </w:r>
      <w:r w:rsidRPr="00A51BF5">
        <w:rPr>
          <w:spacing w:val="80"/>
          <w:sz w:val="24"/>
          <w:lang w:val="es-CO"/>
        </w:rPr>
        <w:t xml:space="preserve"> </w:t>
      </w:r>
      <w:r w:rsidRPr="00A51BF5">
        <w:rPr>
          <w:sz w:val="24"/>
          <w:lang w:val="es-CO"/>
        </w:rPr>
        <w:t>de</w:t>
      </w:r>
      <w:r w:rsidRPr="00A51BF5">
        <w:rPr>
          <w:spacing w:val="80"/>
          <w:sz w:val="24"/>
          <w:lang w:val="es-CO"/>
        </w:rPr>
        <w:t xml:space="preserve"> </w:t>
      </w:r>
      <w:r w:rsidRPr="00A51BF5">
        <w:rPr>
          <w:sz w:val="24"/>
          <w:lang w:val="es-CO"/>
        </w:rPr>
        <w:t>gestión</w:t>
      </w:r>
      <w:r w:rsidRPr="00A51BF5">
        <w:rPr>
          <w:spacing w:val="80"/>
          <w:sz w:val="24"/>
          <w:lang w:val="es-CO"/>
        </w:rPr>
        <w:t xml:space="preserve"> </w:t>
      </w:r>
      <w:r w:rsidRPr="00A51BF5">
        <w:rPr>
          <w:sz w:val="24"/>
          <w:lang w:val="es-CO"/>
        </w:rPr>
        <w:t>del</w:t>
      </w:r>
      <w:r w:rsidRPr="00A51BF5">
        <w:rPr>
          <w:spacing w:val="80"/>
          <w:sz w:val="24"/>
          <w:lang w:val="es-CO"/>
        </w:rPr>
        <w:t xml:space="preserve"> </w:t>
      </w:r>
      <w:r w:rsidRPr="00A51BF5">
        <w:rPr>
          <w:sz w:val="24"/>
          <w:lang w:val="es-CO"/>
        </w:rPr>
        <w:t>conocimiento</w:t>
      </w:r>
      <w:r w:rsidRPr="00A51BF5">
        <w:rPr>
          <w:spacing w:val="80"/>
          <w:sz w:val="24"/>
          <w:lang w:val="es-CO"/>
        </w:rPr>
        <w:t xml:space="preserve"> </w:t>
      </w:r>
      <w:r w:rsidRPr="00A51BF5">
        <w:rPr>
          <w:sz w:val="24"/>
          <w:lang w:val="es-CO"/>
        </w:rPr>
        <w:t>y</w:t>
      </w:r>
      <w:r w:rsidRPr="00A51BF5">
        <w:rPr>
          <w:spacing w:val="80"/>
          <w:sz w:val="24"/>
          <w:lang w:val="es-CO"/>
        </w:rPr>
        <w:t xml:space="preserve"> </w:t>
      </w:r>
      <w:r w:rsidRPr="00A51BF5">
        <w:rPr>
          <w:sz w:val="24"/>
          <w:lang w:val="es-CO"/>
        </w:rPr>
        <w:t>para</w:t>
      </w:r>
      <w:r w:rsidRPr="00A51BF5">
        <w:rPr>
          <w:spacing w:val="80"/>
          <w:sz w:val="24"/>
          <w:lang w:val="es-CO"/>
        </w:rPr>
        <w:t xml:space="preserve"> </w:t>
      </w:r>
      <w:r w:rsidRPr="00A51BF5">
        <w:rPr>
          <w:sz w:val="24"/>
          <w:lang w:val="es-CO"/>
        </w:rPr>
        <w:t xml:space="preserve">las </w:t>
      </w:r>
      <w:r w:rsidRPr="00A51BF5">
        <w:rPr>
          <w:sz w:val="24"/>
          <w:lang w:val="es-CO"/>
        </w:rPr>
        <w:lastRenderedPageBreak/>
        <w:t>comunicaciones</w:t>
      </w:r>
      <w:r w:rsidRPr="00A51BF5">
        <w:rPr>
          <w:spacing w:val="-11"/>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la</w:t>
      </w:r>
      <w:r w:rsidRPr="00A51BF5">
        <w:rPr>
          <w:spacing w:val="-10"/>
          <w:sz w:val="24"/>
          <w:lang w:val="es-CO"/>
        </w:rPr>
        <w:t xml:space="preserve"> </w:t>
      </w:r>
      <w:r w:rsidRPr="00A51BF5">
        <w:rPr>
          <w:sz w:val="24"/>
          <w:lang w:val="es-CO"/>
        </w:rPr>
        <w:t>gestión</w:t>
      </w:r>
      <w:r w:rsidRPr="00A51BF5">
        <w:rPr>
          <w:spacing w:val="-14"/>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activos</w:t>
      </w:r>
      <w:r w:rsidRPr="00A51BF5">
        <w:rPr>
          <w:spacing w:val="-13"/>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TI.</w:t>
      </w:r>
    </w:p>
    <w:p w14:paraId="133B49C7" w14:textId="77777777" w:rsidR="00BD6814" w:rsidRPr="00A51BF5" w:rsidRDefault="000E0286" w:rsidP="00170544">
      <w:pPr>
        <w:pStyle w:val="Prrafodelista"/>
        <w:numPr>
          <w:ilvl w:val="0"/>
          <w:numId w:val="25"/>
        </w:numPr>
        <w:tabs>
          <w:tab w:val="left" w:pos="524"/>
        </w:tabs>
        <w:spacing w:line="277" w:lineRule="exact"/>
        <w:ind w:left="524" w:hanging="359"/>
        <w:rPr>
          <w:sz w:val="24"/>
          <w:lang w:val="es-CO"/>
        </w:rPr>
      </w:pPr>
      <w:r w:rsidRPr="00A51BF5">
        <w:rPr>
          <w:spacing w:val="-4"/>
          <w:sz w:val="24"/>
          <w:lang w:val="es-CO"/>
        </w:rPr>
        <w:t>Elaborar</w:t>
      </w:r>
      <w:r w:rsidRPr="00A51BF5">
        <w:rPr>
          <w:spacing w:val="-27"/>
          <w:sz w:val="24"/>
          <w:lang w:val="es-CO"/>
        </w:rPr>
        <w:t xml:space="preserve"> </w:t>
      </w:r>
      <w:r w:rsidRPr="00A51BF5">
        <w:rPr>
          <w:spacing w:val="-4"/>
          <w:sz w:val="24"/>
          <w:lang w:val="es-CO"/>
        </w:rPr>
        <w:t>y</w:t>
      </w:r>
      <w:r w:rsidRPr="00A51BF5">
        <w:rPr>
          <w:spacing w:val="-23"/>
          <w:sz w:val="24"/>
          <w:lang w:val="es-CO"/>
        </w:rPr>
        <w:t xml:space="preserve"> </w:t>
      </w:r>
      <w:r w:rsidRPr="00A51BF5">
        <w:rPr>
          <w:spacing w:val="-4"/>
          <w:sz w:val="24"/>
          <w:lang w:val="es-CO"/>
        </w:rPr>
        <w:t>presentar</w:t>
      </w:r>
      <w:r w:rsidRPr="00A51BF5">
        <w:rPr>
          <w:spacing w:val="-24"/>
          <w:sz w:val="24"/>
          <w:lang w:val="es-CO"/>
        </w:rPr>
        <w:t xml:space="preserve"> </w:t>
      </w:r>
      <w:r w:rsidRPr="00A51BF5">
        <w:rPr>
          <w:spacing w:val="-4"/>
          <w:sz w:val="24"/>
          <w:lang w:val="es-CO"/>
        </w:rPr>
        <w:t>informes</w:t>
      </w:r>
      <w:r w:rsidRPr="00A51BF5">
        <w:rPr>
          <w:spacing w:val="-24"/>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desempeño</w:t>
      </w:r>
      <w:r w:rsidRPr="00A51BF5">
        <w:rPr>
          <w:spacing w:val="-26"/>
          <w:sz w:val="24"/>
          <w:lang w:val="es-CO"/>
        </w:rPr>
        <w:t xml:space="preserve"> </w:t>
      </w:r>
      <w:r w:rsidRPr="00A51BF5">
        <w:rPr>
          <w:spacing w:val="-4"/>
          <w:sz w:val="24"/>
          <w:lang w:val="es-CO"/>
        </w:rPr>
        <w:t>del</w:t>
      </w:r>
      <w:r w:rsidRPr="00A51BF5">
        <w:rPr>
          <w:spacing w:val="-24"/>
          <w:sz w:val="24"/>
          <w:lang w:val="es-CO"/>
        </w:rPr>
        <w:t xml:space="preserve"> </w:t>
      </w:r>
      <w:r w:rsidRPr="00A51BF5">
        <w:rPr>
          <w:spacing w:val="-4"/>
          <w:sz w:val="24"/>
          <w:lang w:val="es-CO"/>
        </w:rPr>
        <w:t>enfoque</w:t>
      </w:r>
      <w:r w:rsidRPr="00A51BF5">
        <w:rPr>
          <w:spacing w:val="-23"/>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gestión</w:t>
      </w:r>
      <w:r w:rsidRPr="00A51BF5">
        <w:rPr>
          <w:spacing w:val="-25"/>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activos</w:t>
      </w:r>
      <w:r w:rsidRPr="00A51BF5">
        <w:rPr>
          <w:spacing w:val="-25"/>
          <w:sz w:val="24"/>
          <w:lang w:val="es-CO"/>
        </w:rPr>
        <w:t xml:space="preserve"> </w:t>
      </w:r>
      <w:r w:rsidRPr="00A51BF5">
        <w:rPr>
          <w:spacing w:val="-4"/>
          <w:sz w:val="24"/>
          <w:lang w:val="es-CO"/>
        </w:rPr>
        <w:t>de</w:t>
      </w:r>
      <w:r w:rsidRPr="00A51BF5">
        <w:rPr>
          <w:spacing w:val="-24"/>
          <w:sz w:val="24"/>
          <w:lang w:val="es-CO"/>
        </w:rPr>
        <w:t xml:space="preserve"> </w:t>
      </w:r>
      <w:r w:rsidRPr="00A51BF5">
        <w:rPr>
          <w:spacing w:val="-5"/>
          <w:sz w:val="24"/>
          <w:lang w:val="es-CO"/>
        </w:rPr>
        <w:t>TI.</w:t>
      </w:r>
    </w:p>
    <w:p w14:paraId="648A0260" w14:textId="779B17B1" w:rsidR="00BD6814" w:rsidRPr="00A51BF5" w:rsidRDefault="000E0286" w:rsidP="00170544">
      <w:pPr>
        <w:pStyle w:val="Prrafodelista"/>
        <w:numPr>
          <w:ilvl w:val="0"/>
          <w:numId w:val="25"/>
        </w:numPr>
        <w:tabs>
          <w:tab w:val="left" w:pos="525"/>
        </w:tabs>
        <w:spacing w:before="36" w:line="273" w:lineRule="auto"/>
        <w:ind w:right="165"/>
        <w:rPr>
          <w:sz w:val="24"/>
          <w:lang w:val="es-CO"/>
        </w:rPr>
      </w:pPr>
      <w:r w:rsidRPr="00A51BF5">
        <w:rPr>
          <w:spacing w:val="-4"/>
          <w:sz w:val="24"/>
          <w:lang w:val="es-CO"/>
        </w:rPr>
        <w:t>Coadyuvar</w:t>
      </w:r>
      <w:r w:rsidRPr="00A51BF5">
        <w:rPr>
          <w:spacing w:val="-24"/>
          <w:sz w:val="24"/>
          <w:lang w:val="es-CO"/>
        </w:rPr>
        <w:t xml:space="preserve"> </w:t>
      </w:r>
      <w:r w:rsidRPr="00A51BF5">
        <w:rPr>
          <w:spacing w:val="-4"/>
          <w:sz w:val="24"/>
          <w:lang w:val="es-CO"/>
        </w:rPr>
        <w:t>con</w:t>
      </w:r>
      <w:r w:rsidRPr="00A51BF5">
        <w:rPr>
          <w:spacing w:val="-23"/>
          <w:sz w:val="24"/>
          <w:lang w:val="es-CO"/>
        </w:rPr>
        <w:t xml:space="preserve"> </w:t>
      </w:r>
      <w:r w:rsidR="001E1090" w:rsidRPr="00A51BF5">
        <w:rPr>
          <w:spacing w:val="-4"/>
          <w:sz w:val="24"/>
          <w:lang w:val="es-CO"/>
        </w:rPr>
        <w:t>la</w:t>
      </w:r>
      <w:r w:rsidRPr="00A51BF5">
        <w:rPr>
          <w:spacing w:val="-25"/>
          <w:sz w:val="24"/>
          <w:lang w:val="es-CO"/>
        </w:rPr>
        <w:t xml:space="preserve"> </w:t>
      </w:r>
      <w:r w:rsidRPr="00A51BF5">
        <w:rPr>
          <w:spacing w:val="-4"/>
          <w:sz w:val="24"/>
          <w:lang w:val="es-CO"/>
        </w:rPr>
        <w:t>ENTIDAD</w:t>
      </w:r>
      <w:r w:rsidRPr="00A51BF5">
        <w:rPr>
          <w:spacing w:val="-24"/>
          <w:sz w:val="24"/>
          <w:lang w:val="es-CO"/>
        </w:rPr>
        <w:t xml:space="preserve"> </w:t>
      </w:r>
      <w:r w:rsidRPr="00A51BF5">
        <w:rPr>
          <w:spacing w:val="-4"/>
          <w:sz w:val="24"/>
          <w:lang w:val="es-CO"/>
        </w:rPr>
        <w:t>para</w:t>
      </w:r>
      <w:r w:rsidRPr="00A51BF5">
        <w:rPr>
          <w:spacing w:val="-25"/>
          <w:sz w:val="24"/>
          <w:lang w:val="es-CO"/>
        </w:rPr>
        <w:t xml:space="preserve"> </w:t>
      </w:r>
      <w:r w:rsidRPr="00A51BF5">
        <w:rPr>
          <w:spacing w:val="-4"/>
          <w:sz w:val="24"/>
          <w:lang w:val="es-CO"/>
        </w:rPr>
        <w:t>identificar</w:t>
      </w:r>
      <w:r w:rsidRPr="00A51BF5">
        <w:rPr>
          <w:spacing w:val="-24"/>
          <w:sz w:val="24"/>
          <w:lang w:val="es-CO"/>
        </w:rPr>
        <w:t xml:space="preserve"> </w:t>
      </w:r>
      <w:r w:rsidRPr="00A51BF5">
        <w:rPr>
          <w:spacing w:val="-4"/>
          <w:sz w:val="24"/>
          <w:lang w:val="es-CO"/>
        </w:rPr>
        <w:t>y</w:t>
      </w:r>
      <w:r w:rsidRPr="00A51BF5">
        <w:rPr>
          <w:spacing w:val="-27"/>
          <w:sz w:val="24"/>
          <w:lang w:val="es-CO"/>
        </w:rPr>
        <w:t xml:space="preserve"> </w:t>
      </w:r>
      <w:r w:rsidRPr="00A51BF5">
        <w:rPr>
          <w:spacing w:val="-4"/>
          <w:sz w:val="24"/>
          <w:lang w:val="es-CO"/>
        </w:rPr>
        <w:t>gestionar</w:t>
      </w:r>
      <w:r w:rsidRPr="00A51BF5">
        <w:rPr>
          <w:spacing w:val="-24"/>
          <w:sz w:val="24"/>
          <w:lang w:val="es-CO"/>
        </w:rPr>
        <w:t xml:space="preserve"> </w:t>
      </w:r>
      <w:r w:rsidRPr="00A51BF5">
        <w:rPr>
          <w:spacing w:val="-4"/>
          <w:sz w:val="24"/>
          <w:lang w:val="es-CO"/>
        </w:rPr>
        <w:t>iniciativas</w:t>
      </w:r>
      <w:r w:rsidRPr="00A51BF5">
        <w:rPr>
          <w:spacing w:val="-24"/>
          <w:sz w:val="24"/>
          <w:lang w:val="es-CO"/>
        </w:rPr>
        <w:t xml:space="preserve"> </w:t>
      </w:r>
      <w:r w:rsidRPr="00A51BF5">
        <w:rPr>
          <w:spacing w:val="-4"/>
          <w:sz w:val="24"/>
          <w:lang w:val="es-CO"/>
        </w:rPr>
        <w:t>de</w:t>
      </w:r>
      <w:r w:rsidRPr="00A51BF5">
        <w:rPr>
          <w:spacing w:val="-24"/>
          <w:sz w:val="24"/>
          <w:lang w:val="es-CO"/>
        </w:rPr>
        <w:t xml:space="preserve"> </w:t>
      </w:r>
      <w:r w:rsidRPr="00A51BF5">
        <w:rPr>
          <w:spacing w:val="-4"/>
          <w:sz w:val="24"/>
          <w:lang w:val="es-CO"/>
        </w:rPr>
        <w:t>optimización</w:t>
      </w:r>
      <w:r w:rsidRPr="00A51BF5">
        <w:rPr>
          <w:spacing w:val="-25"/>
          <w:sz w:val="24"/>
          <w:lang w:val="es-CO"/>
        </w:rPr>
        <w:t xml:space="preserve"> </w:t>
      </w:r>
      <w:r w:rsidRPr="00A51BF5">
        <w:rPr>
          <w:spacing w:val="-4"/>
          <w:sz w:val="24"/>
          <w:lang w:val="es-CO"/>
        </w:rPr>
        <w:t xml:space="preserve">de </w:t>
      </w:r>
      <w:r w:rsidRPr="00A51BF5">
        <w:rPr>
          <w:sz w:val="24"/>
          <w:lang w:val="es-CO"/>
        </w:rPr>
        <w:t>la</w:t>
      </w:r>
      <w:r w:rsidRPr="00A51BF5">
        <w:rPr>
          <w:spacing w:val="-20"/>
          <w:sz w:val="24"/>
          <w:lang w:val="es-CO"/>
        </w:rPr>
        <w:t xml:space="preserve"> </w:t>
      </w:r>
      <w:r w:rsidRPr="00A51BF5">
        <w:rPr>
          <w:sz w:val="24"/>
          <w:lang w:val="es-CO"/>
        </w:rPr>
        <w:t>utilización</w:t>
      </w:r>
      <w:r w:rsidRPr="00A51BF5">
        <w:rPr>
          <w:spacing w:val="-21"/>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activos</w:t>
      </w:r>
      <w:r w:rsidRPr="00A51BF5">
        <w:rPr>
          <w:spacing w:val="-19"/>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TI.</w:t>
      </w:r>
    </w:p>
    <w:p w14:paraId="1D8A07BA" w14:textId="77777777" w:rsidR="00BD6814" w:rsidRPr="00A51BF5" w:rsidRDefault="000E0286" w:rsidP="00170544">
      <w:pPr>
        <w:pStyle w:val="Prrafodelista"/>
        <w:numPr>
          <w:ilvl w:val="0"/>
          <w:numId w:val="25"/>
        </w:numPr>
        <w:tabs>
          <w:tab w:val="left" w:pos="524"/>
        </w:tabs>
        <w:spacing w:line="277" w:lineRule="exact"/>
        <w:ind w:left="524" w:hanging="359"/>
        <w:rPr>
          <w:sz w:val="24"/>
          <w:lang w:val="es-CO"/>
        </w:rPr>
      </w:pPr>
      <w:r w:rsidRPr="00A51BF5">
        <w:rPr>
          <w:spacing w:val="-4"/>
          <w:sz w:val="24"/>
          <w:lang w:val="es-CO"/>
        </w:rPr>
        <w:t>Elaborar</w:t>
      </w:r>
      <w:r w:rsidRPr="00A51BF5">
        <w:rPr>
          <w:spacing w:val="-16"/>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presentar</w:t>
      </w:r>
      <w:r w:rsidRPr="00A51BF5">
        <w:rPr>
          <w:spacing w:val="-16"/>
          <w:sz w:val="24"/>
          <w:lang w:val="es-CO"/>
        </w:rPr>
        <w:t xml:space="preserve"> </w:t>
      </w:r>
      <w:r w:rsidRPr="00A51BF5">
        <w:rPr>
          <w:spacing w:val="-4"/>
          <w:sz w:val="24"/>
          <w:lang w:val="es-CO"/>
        </w:rPr>
        <w:t>informes</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excepciones</w:t>
      </w:r>
      <w:r w:rsidRPr="00A51BF5">
        <w:rPr>
          <w:spacing w:val="-13"/>
          <w:sz w:val="24"/>
          <w:lang w:val="es-CO"/>
        </w:rPr>
        <w:t xml:space="preserve"> </w:t>
      </w:r>
      <w:r w:rsidRPr="00A51BF5">
        <w:rPr>
          <w:spacing w:val="-4"/>
          <w:sz w:val="24"/>
          <w:lang w:val="es-CO"/>
        </w:rPr>
        <w:t>relacionadas</w:t>
      </w:r>
      <w:r w:rsidRPr="00A51BF5">
        <w:rPr>
          <w:spacing w:val="-11"/>
          <w:sz w:val="24"/>
          <w:lang w:val="es-CO"/>
        </w:rPr>
        <w:t xml:space="preserve"> </w:t>
      </w:r>
      <w:r w:rsidRPr="00A51BF5">
        <w:rPr>
          <w:spacing w:val="-4"/>
          <w:sz w:val="24"/>
          <w:lang w:val="es-CO"/>
        </w:rPr>
        <w:t>con</w:t>
      </w:r>
      <w:r w:rsidRPr="00A51BF5">
        <w:rPr>
          <w:spacing w:val="-17"/>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activos</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5"/>
          <w:sz w:val="24"/>
          <w:lang w:val="es-CO"/>
        </w:rPr>
        <w:t>TI.</w:t>
      </w:r>
    </w:p>
    <w:p w14:paraId="53571ECB" w14:textId="77777777" w:rsidR="00BD6814" w:rsidRPr="00A51BF5" w:rsidRDefault="000E0286" w:rsidP="00170544">
      <w:pPr>
        <w:pStyle w:val="Prrafodelista"/>
        <w:numPr>
          <w:ilvl w:val="0"/>
          <w:numId w:val="25"/>
        </w:numPr>
        <w:tabs>
          <w:tab w:val="left" w:pos="524"/>
        </w:tabs>
        <w:spacing w:before="38"/>
        <w:ind w:left="524" w:hanging="359"/>
        <w:rPr>
          <w:sz w:val="24"/>
          <w:lang w:val="es-CO"/>
        </w:rPr>
      </w:pPr>
      <w:r w:rsidRPr="00A51BF5">
        <w:rPr>
          <w:spacing w:val="-4"/>
          <w:sz w:val="24"/>
          <w:lang w:val="es-CO"/>
        </w:rPr>
        <w:t>Elaborar</w:t>
      </w:r>
      <w:r w:rsidRPr="00A51BF5">
        <w:rPr>
          <w:spacing w:val="-23"/>
          <w:sz w:val="24"/>
          <w:lang w:val="es-CO"/>
        </w:rPr>
        <w:t xml:space="preserve"> </w:t>
      </w:r>
      <w:r w:rsidRPr="00A51BF5">
        <w:rPr>
          <w:spacing w:val="-4"/>
          <w:sz w:val="24"/>
          <w:lang w:val="es-CO"/>
        </w:rPr>
        <w:t>y</w:t>
      </w:r>
      <w:r w:rsidRPr="00A51BF5">
        <w:rPr>
          <w:spacing w:val="-22"/>
          <w:sz w:val="24"/>
          <w:lang w:val="es-CO"/>
        </w:rPr>
        <w:t xml:space="preserve"> </w:t>
      </w:r>
      <w:r w:rsidRPr="00A51BF5">
        <w:rPr>
          <w:spacing w:val="-4"/>
          <w:sz w:val="24"/>
          <w:lang w:val="es-CO"/>
        </w:rPr>
        <w:t>presentar</w:t>
      </w:r>
      <w:r w:rsidRPr="00A51BF5">
        <w:rPr>
          <w:spacing w:val="-23"/>
          <w:sz w:val="24"/>
          <w:lang w:val="es-CO"/>
        </w:rPr>
        <w:t xml:space="preserve"> </w:t>
      </w:r>
      <w:r w:rsidRPr="00A51BF5">
        <w:rPr>
          <w:spacing w:val="-4"/>
          <w:sz w:val="24"/>
          <w:lang w:val="es-CO"/>
        </w:rPr>
        <w:t>informes</w:t>
      </w:r>
      <w:r w:rsidRPr="00A51BF5">
        <w:rPr>
          <w:spacing w:val="-21"/>
          <w:sz w:val="24"/>
          <w:lang w:val="es-CO"/>
        </w:rPr>
        <w:t xml:space="preserve"> </w:t>
      </w:r>
      <w:r w:rsidRPr="00A51BF5">
        <w:rPr>
          <w:spacing w:val="-4"/>
          <w:sz w:val="24"/>
          <w:lang w:val="es-CO"/>
        </w:rPr>
        <w:t>del</w:t>
      </w:r>
      <w:r w:rsidRPr="00A51BF5">
        <w:rPr>
          <w:spacing w:val="-19"/>
          <w:sz w:val="24"/>
          <w:lang w:val="es-CO"/>
        </w:rPr>
        <w:t xml:space="preserve"> </w:t>
      </w:r>
      <w:r w:rsidRPr="00A51BF5">
        <w:rPr>
          <w:spacing w:val="-4"/>
          <w:sz w:val="24"/>
          <w:lang w:val="es-CO"/>
        </w:rPr>
        <w:t>ciclo</w:t>
      </w:r>
      <w:r w:rsidRPr="00A51BF5">
        <w:rPr>
          <w:spacing w:val="-23"/>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vida</w:t>
      </w:r>
      <w:r w:rsidRPr="00A51BF5">
        <w:rPr>
          <w:spacing w:val="-21"/>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los</w:t>
      </w:r>
      <w:r w:rsidRPr="00A51BF5">
        <w:rPr>
          <w:spacing w:val="-21"/>
          <w:sz w:val="24"/>
          <w:lang w:val="es-CO"/>
        </w:rPr>
        <w:t xml:space="preserve"> </w:t>
      </w:r>
      <w:r w:rsidRPr="00A51BF5">
        <w:rPr>
          <w:spacing w:val="-4"/>
          <w:sz w:val="24"/>
          <w:lang w:val="es-CO"/>
        </w:rPr>
        <w:t>activos</w:t>
      </w:r>
      <w:r w:rsidRPr="00A51BF5">
        <w:rPr>
          <w:spacing w:val="-21"/>
          <w:sz w:val="24"/>
          <w:lang w:val="es-CO"/>
        </w:rPr>
        <w:t xml:space="preserve"> </w:t>
      </w:r>
      <w:r w:rsidRPr="00A51BF5">
        <w:rPr>
          <w:spacing w:val="-4"/>
          <w:sz w:val="24"/>
          <w:lang w:val="es-CO"/>
        </w:rPr>
        <w:t>de</w:t>
      </w:r>
      <w:r w:rsidRPr="00A51BF5">
        <w:rPr>
          <w:spacing w:val="-22"/>
          <w:sz w:val="24"/>
          <w:lang w:val="es-CO"/>
        </w:rPr>
        <w:t xml:space="preserve"> </w:t>
      </w:r>
      <w:r w:rsidRPr="00A51BF5">
        <w:rPr>
          <w:spacing w:val="-5"/>
          <w:sz w:val="24"/>
          <w:lang w:val="es-CO"/>
        </w:rPr>
        <w:t>TI.</w:t>
      </w:r>
    </w:p>
    <w:p w14:paraId="504542BD" w14:textId="77777777" w:rsidR="00BD6814" w:rsidRPr="00A51BF5" w:rsidRDefault="000E0286" w:rsidP="00170544">
      <w:pPr>
        <w:pStyle w:val="Prrafodelista"/>
        <w:numPr>
          <w:ilvl w:val="0"/>
          <w:numId w:val="25"/>
        </w:numPr>
        <w:tabs>
          <w:tab w:val="left" w:pos="524"/>
        </w:tabs>
        <w:spacing w:before="36"/>
        <w:ind w:left="524" w:hanging="359"/>
        <w:rPr>
          <w:sz w:val="24"/>
          <w:lang w:val="es-CO"/>
        </w:rPr>
      </w:pPr>
      <w:r w:rsidRPr="00A51BF5">
        <w:rPr>
          <w:spacing w:val="-4"/>
          <w:sz w:val="24"/>
          <w:lang w:val="es-CO"/>
        </w:rPr>
        <w:t>Mantener</w:t>
      </w:r>
      <w:r w:rsidRPr="00A51BF5">
        <w:rPr>
          <w:spacing w:val="-20"/>
          <w:sz w:val="24"/>
          <w:lang w:val="es-CO"/>
        </w:rPr>
        <w:t xml:space="preserve"> </w:t>
      </w:r>
      <w:r w:rsidRPr="00A51BF5">
        <w:rPr>
          <w:spacing w:val="-4"/>
          <w:sz w:val="24"/>
          <w:lang w:val="es-CO"/>
        </w:rPr>
        <w:t>los</w:t>
      </w:r>
      <w:r w:rsidRPr="00A51BF5">
        <w:rPr>
          <w:spacing w:val="-18"/>
          <w:sz w:val="24"/>
          <w:lang w:val="es-CO"/>
        </w:rPr>
        <w:t xml:space="preserve"> </w:t>
      </w:r>
      <w:r w:rsidRPr="00A51BF5">
        <w:rPr>
          <w:spacing w:val="-4"/>
          <w:sz w:val="24"/>
          <w:lang w:val="es-CO"/>
        </w:rPr>
        <w:t>registros</w:t>
      </w:r>
      <w:r w:rsidRPr="00A51BF5">
        <w:rPr>
          <w:spacing w:val="-15"/>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los</w:t>
      </w:r>
      <w:r w:rsidRPr="00A51BF5">
        <w:rPr>
          <w:spacing w:val="-18"/>
          <w:sz w:val="24"/>
          <w:lang w:val="es-CO"/>
        </w:rPr>
        <w:t xml:space="preserve"> </w:t>
      </w:r>
      <w:r w:rsidRPr="00A51BF5">
        <w:rPr>
          <w:spacing w:val="-4"/>
          <w:sz w:val="24"/>
          <w:lang w:val="es-CO"/>
        </w:rPr>
        <w:t>activos</w:t>
      </w:r>
      <w:r w:rsidRPr="00A51BF5">
        <w:rPr>
          <w:spacing w:val="-18"/>
          <w:sz w:val="24"/>
          <w:lang w:val="es-CO"/>
        </w:rPr>
        <w:t xml:space="preserve"> </w:t>
      </w:r>
      <w:r w:rsidRPr="00A51BF5">
        <w:rPr>
          <w:spacing w:val="-4"/>
          <w:sz w:val="24"/>
          <w:lang w:val="es-CO"/>
        </w:rPr>
        <w:t>de</w:t>
      </w:r>
      <w:r w:rsidRPr="00A51BF5">
        <w:rPr>
          <w:spacing w:val="-19"/>
          <w:sz w:val="24"/>
          <w:lang w:val="es-CO"/>
        </w:rPr>
        <w:t xml:space="preserve"> </w:t>
      </w:r>
      <w:r w:rsidRPr="00A51BF5">
        <w:rPr>
          <w:spacing w:val="-4"/>
          <w:sz w:val="24"/>
          <w:lang w:val="es-CO"/>
        </w:rPr>
        <w:t>TI</w:t>
      </w:r>
      <w:r w:rsidRPr="00A51BF5">
        <w:rPr>
          <w:spacing w:val="-19"/>
          <w:sz w:val="24"/>
          <w:lang w:val="es-CO"/>
        </w:rPr>
        <w:t xml:space="preserve"> </w:t>
      </w:r>
      <w:r w:rsidRPr="00A51BF5">
        <w:rPr>
          <w:spacing w:val="-4"/>
          <w:sz w:val="24"/>
          <w:lang w:val="es-CO"/>
        </w:rPr>
        <w:t>actualizados.</w:t>
      </w:r>
    </w:p>
    <w:p w14:paraId="0C1E2335" w14:textId="77777777" w:rsidR="00BD6814" w:rsidRPr="00A51BF5" w:rsidRDefault="000E0286" w:rsidP="00170544">
      <w:pPr>
        <w:pStyle w:val="Prrafodelista"/>
        <w:numPr>
          <w:ilvl w:val="0"/>
          <w:numId w:val="25"/>
        </w:numPr>
        <w:tabs>
          <w:tab w:val="left" w:pos="524"/>
        </w:tabs>
        <w:spacing w:before="38"/>
        <w:ind w:left="524" w:hanging="359"/>
        <w:rPr>
          <w:sz w:val="24"/>
          <w:lang w:val="es-CO"/>
        </w:rPr>
      </w:pPr>
      <w:r w:rsidRPr="00A51BF5">
        <w:rPr>
          <w:spacing w:val="-6"/>
          <w:sz w:val="24"/>
          <w:lang w:val="es-CO"/>
        </w:rPr>
        <w:t>Elaborar</w:t>
      </w:r>
      <w:r w:rsidRPr="00A51BF5">
        <w:rPr>
          <w:spacing w:val="-21"/>
          <w:sz w:val="24"/>
          <w:lang w:val="es-CO"/>
        </w:rPr>
        <w:t xml:space="preserve"> </w:t>
      </w:r>
      <w:r w:rsidRPr="00A51BF5">
        <w:rPr>
          <w:spacing w:val="-6"/>
          <w:sz w:val="24"/>
          <w:lang w:val="es-CO"/>
        </w:rPr>
        <w:t>y</w:t>
      </w:r>
      <w:r w:rsidRPr="00A51BF5">
        <w:rPr>
          <w:spacing w:val="-17"/>
          <w:sz w:val="24"/>
          <w:lang w:val="es-CO"/>
        </w:rPr>
        <w:t xml:space="preserve"> </w:t>
      </w:r>
      <w:r w:rsidRPr="00A51BF5">
        <w:rPr>
          <w:spacing w:val="-6"/>
          <w:sz w:val="24"/>
          <w:lang w:val="es-CO"/>
        </w:rPr>
        <w:t>presentar</w:t>
      </w:r>
      <w:r w:rsidRPr="00A51BF5">
        <w:rPr>
          <w:spacing w:val="-19"/>
          <w:sz w:val="24"/>
          <w:lang w:val="es-CO"/>
        </w:rPr>
        <w:t xml:space="preserve"> </w:t>
      </w:r>
      <w:r w:rsidRPr="00A51BF5">
        <w:rPr>
          <w:spacing w:val="-6"/>
          <w:sz w:val="24"/>
          <w:lang w:val="es-CO"/>
        </w:rPr>
        <w:t>informes</w:t>
      </w:r>
      <w:r w:rsidRPr="00A51BF5">
        <w:rPr>
          <w:spacing w:val="-15"/>
          <w:sz w:val="24"/>
          <w:lang w:val="es-CO"/>
        </w:rPr>
        <w:t xml:space="preserve"> </w:t>
      </w:r>
      <w:r w:rsidRPr="00A51BF5">
        <w:rPr>
          <w:spacing w:val="-6"/>
          <w:sz w:val="24"/>
          <w:lang w:val="es-CO"/>
        </w:rPr>
        <w:t>de</w:t>
      </w:r>
      <w:r w:rsidRPr="00A51BF5">
        <w:rPr>
          <w:spacing w:val="-17"/>
          <w:sz w:val="24"/>
          <w:lang w:val="es-CO"/>
        </w:rPr>
        <w:t xml:space="preserve"> </w:t>
      </w:r>
      <w:r w:rsidRPr="00A51BF5">
        <w:rPr>
          <w:spacing w:val="-6"/>
          <w:sz w:val="24"/>
          <w:lang w:val="es-CO"/>
        </w:rPr>
        <w:t>auditoría</w:t>
      </w:r>
      <w:r w:rsidRPr="00A51BF5">
        <w:rPr>
          <w:spacing w:val="-19"/>
          <w:sz w:val="24"/>
          <w:lang w:val="es-CO"/>
        </w:rPr>
        <w:t xml:space="preserve"> </w:t>
      </w:r>
      <w:r w:rsidRPr="00A51BF5">
        <w:rPr>
          <w:spacing w:val="-6"/>
          <w:sz w:val="24"/>
          <w:lang w:val="es-CO"/>
        </w:rPr>
        <w:t>de</w:t>
      </w:r>
      <w:r w:rsidRPr="00A51BF5">
        <w:rPr>
          <w:spacing w:val="-17"/>
          <w:sz w:val="24"/>
          <w:lang w:val="es-CO"/>
        </w:rPr>
        <w:t xml:space="preserve"> </w:t>
      </w:r>
      <w:r w:rsidRPr="00A51BF5">
        <w:rPr>
          <w:spacing w:val="-6"/>
          <w:sz w:val="24"/>
          <w:lang w:val="es-CO"/>
        </w:rPr>
        <w:t>activos</w:t>
      </w:r>
      <w:r w:rsidRPr="00A51BF5">
        <w:rPr>
          <w:spacing w:val="-19"/>
          <w:sz w:val="24"/>
          <w:lang w:val="es-CO"/>
        </w:rPr>
        <w:t xml:space="preserve"> </w:t>
      </w:r>
      <w:r w:rsidRPr="00A51BF5">
        <w:rPr>
          <w:spacing w:val="-6"/>
          <w:sz w:val="24"/>
          <w:lang w:val="es-CO"/>
        </w:rPr>
        <w:t>de</w:t>
      </w:r>
      <w:r w:rsidRPr="00A51BF5">
        <w:rPr>
          <w:spacing w:val="-19"/>
          <w:sz w:val="24"/>
          <w:lang w:val="es-CO"/>
        </w:rPr>
        <w:t xml:space="preserve"> </w:t>
      </w:r>
      <w:r w:rsidRPr="00A51BF5">
        <w:rPr>
          <w:spacing w:val="-6"/>
          <w:sz w:val="24"/>
          <w:lang w:val="es-CO"/>
        </w:rPr>
        <w:t>TI</w:t>
      </w:r>
      <w:r w:rsidRPr="00A51BF5">
        <w:rPr>
          <w:spacing w:val="-14"/>
          <w:sz w:val="24"/>
          <w:lang w:val="es-CO"/>
        </w:rPr>
        <w:t xml:space="preserve"> </w:t>
      </w:r>
      <w:r w:rsidRPr="00A51BF5">
        <w:rPr>
          <w:spacing w:val="-6"/>
          <w:sz w:val="24"/>
          <w:lang w:val="es-CO"/>
        </w:rPr>
        <w:t>a</w:t>
      </w:r>
      <w:r w:rsidRPr="00A51BF5">
        <w:rPr>
          <w:spacing w:val="-17"/>
          <w:sz w:val="24"/>
          <w:lang w:val="es-CO"/>
        </w:rPr>
        <w:t xml:space="preserve"> </w:t>
      </w:r>
      <w:r w:rsidRPr="00A51BF5">
        <w:rPr>
          <w:spacing w:val="-6"/>
          <w:sz w:val="24"/>
          <w:lang w:val="es-CO"/>
        </w:rPr>
        <w:t>solicitud</w:t>
      </w:r>
      <w:r w:rsidRPr="00A51BF5">
        <w:rPr>
          <w:spacing w:val="-16"/>
          <w:sz w:val="24"/>
          <w:lang w:val="es-CO"/>
        </w:rPr>
        <w:t xml:space="preserve"> </w:t>
      </w:r>
      <w:r w:rsidRPr="00A51BF5">
        <w:rPr>
          <w:spacing w:val="-6"/>
          <w:sz w:val="24"/>
          <w:lang w:val="es-CO"/>
        </w:rPr>
        <w:t>de</w:t>
      </w:r>
      <w:r w:rsidRPr="00A51BF5">
        <w:rPr>
          <w:spacing w:val="-18"/>
          <w:sz w:val="24"/>
          <w:lang w:val="es-CO"/>
        </w:rPr>
        <w:t xml:space="preserve"> </w:t>
      </w:r>
      <w:r w:rsidRPr="00A51BF5">
        <w:rPr>
          <w:spacing w:val="-6"/>
          <w:sz w:val="24"/>
          <w:lang w:val="es-CO"/>
        </w:rPr>
        <w:t>la</w:t>
      </w:r>
      <w:r w:rsidRPr="00A51BF5">
        <w:rPr>
          <w:spacing w:val="-17"/>
          <w:sz w:val="24"/>
          <w:lang w:val="es-CO"/>
        </w:rPr>
        <w:t xml:space="preserve"> </w:t>
      </w:r>
      <w:r w:rsidRPr="00A51BF5">
        <w:rPr>
          <w:spacing w:val="-6"/>
          <w:sz w:val="24"/>
          <w:lang w:val="es-CO"/>
        </w:rPr>
        <w:t>ENTIDAD.</w:t>
      </w:r>
    </w:p>
    <w:p w14:paraId="7B3953DC" w14:textId="77777777" w:rsidR="00BD6814" w:rsidRPr="00A51BF5" w:rsidRDefault="000E0286" w:rsidP="00170544">
      <w:pPr>
        <w:pStyle w:val="Prrafodelista"/>
        <w:numPr>
          <w:ilvl w:val="0"/>
          <w:numId w:val="25"/>
        </w:numPr>
        <w:tabs>
          <w:tab w:val="left" w:pos="525"/>
        </w:tabs>
        <w:spacing w:before="38" w:line="271" w:lineRule="auto"/>
        <w:ind w:right="166"/>
        <w:rPr>
          <w:sz w:val="24"/>
          <w:lang w:val="es-CO"/>
        </w:rPr>
      </w:pPr>
      <w:r w:rsidRPr="00A51BF5">
        <w:rPr>
          <w:spacing w:val="-2"/>
          <w:sz w:val="24"/>
          <w:lang w:val="es-CO"/>
        </w:rPr>
        <w:t>Coadyuvar</w:t>
      </w:r>
      <w:r w:rsidRPr="00A51BF5">
        <w:rPr>
          <w:spacing w:val="-18"/>
          <w:sz w:val="24"/>
          <w:lang w:val="es-CO"/>
        </w:rPr>
        <w:t xml:space="preserve"> </w:t>
      </w:r>
      <w:r w:rsidRPr="00A51BF5">
        <w:rPr>
          <w:spacing w:val="-2"/>
          <w:sz w:val="24"/>
          <w:lang w:val="es-CO"/>
        </w:rPr>
        <w:t>para</w:t>
      </w:r>
      <w:r w:rsidRPr="00A51BF5">
        <w:rPr>
          <w:spacing w:val="-17"/>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tengan</w:t>
      </w:r>
      <w:r w:rsidRPr="00A51BF5">
        <w:rPr>
          <w:spacing w:val="-17"/>
          <w:sz w:val="24"/>
          <w:lang w:val="es-CO"/>
        </w:rPr>
        <w:t xml:space="preserve"> </w:t>
      </w:r>
      <w:r w:rsidRPr="00A51BF5">
        <w:rPr>
          <w:spacing w:val="-2"/>
          <w:sz w:val="24"/>
          <w:lang w:val="es-CO"/>
        </w:rPr>
        <w:t>mecanismos</w:t>
      </w:r>
      <w:r w:rsidRPr="00A51BF5">
        <w:rPr>
          <w:spacing w:val="-19"/>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captura</w:t>
      </w:r>
      <w:r w:rsidRPr="00A51BF5">
        <w:rPr>
          <w:spacing w:val="-17"/>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análisis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comentarios</w:t>
      </w:r>
      <w:r w:rsidRPr="00A51BF5">
        <w:rPr>
          <w:spacing w:val="-16"/>
          <w:sz w:val="24"/>
          <w:lang w:val="es-CO"/>
        </w:rPr>
        <w:t xml:space="preserve"> </w:t>
      </w:r>
      <w:r w:rsidRPr="00A51BF5">
        <w:rPr>
          <w:spacing w:val="-2"/>
          <w:sz w:val="24"/>
          <w:lang w:val="es-CO"/>
        </w:rPr>
        <w:t xml:space="preserve">de </w:t>
      </w:r>
      <w:r w:rsidRPr="00A51BF5">
        <w:rPr>
          <w:sz w:val="24"/>
          <w:lang w:val="es-CO"/>
        </w:rPr>
        <w:t>realimentación</w:t>
      </w:r>
      <w:r w:rsidRPr="00A51BF5">
        <w:rPr>
          <w:spacing w:val="-26"/>
          <w:sz w:val="24"/>
          <w:lang w:val="es-CO"/>
        </w:rPr>
        <w:t xml:space="preserve"> </w:t>
      </w:r>
      <w:r w:rsidRPr="00A51BF5">
        <w:rPr>
          <w:sz w:val="24"/>
          <w:lang w:val="es-CO"/>
        </w:rPr>
        <w:t>al</w:t>
      </w:r>
      <w:r w:rsidRPr="00A51BF5">
        <w:rPr>
          <w:spacing w:val="-25"/>
          <w:sz w:val="24"/>
          <w:lang w:val="es-CO"/>
        </w:rPr>
        <w:t xml:space="preserve"> </w:t>
      </w:r>
      <w:r w:rsidRPr="00A51BF5">
        <w:rPr>
          <w:sz w:val="24"/>
          <w:lang w:val="es-CO"/>
        </w:rPr>
        <w:t>enfoque</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activos</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TI.</w:t>
      </w:r>
    </w:p>
    <w:p w14:paraId="01F9802F" w14:textId="77777777" w:rsidR="0098596A" w:rsidRPr="00A51BF5" w:rsidRDefault="000E0286" w:rsidP="00DC0D19">
      <w:pPr>
        <w:pStyle w:val="Prrafodelista"/>
        <w:numPr>
          <w:ilvl w:val="0"/>
          <w:numId w:val="25"/>
        </w:numPr>
        <w:tabs>
          <w:tab w:val="left" w:pos="524"/>
        </w:tabs>
        <w:spacing w:before="82"/>
        <w:ind w:left="524" w:hanging="359"/>
        <w:jc w:val="left"/>
        <w:rPr>
          <w:sz w:val="24"/>
          <w:lang w:val="es-CO"/>
        </w:rPr>
      </w:pPr>
      <w:r w:rsidRPr="00A51BF5">
        <w:rPr>
          <w:spacing w:val="-6"/>
          <w:sz w:val="24"/>
          <w:lang w:val="es-CO"/>
        </w:rPr>
        <w:t>Mantener</w:t>
      </w:r>
      <w:r w:rsidRPr="00A51BF5">
        <w:rPr>
          <w:spacing w:val="-17"/>
          <w:sz w:val="24"/>
          <w:lang w:val="es-CO"/>
        </w:rPr>
        <w:t xml:space="preserve"> </w:t>
      </w:r>
      <w:r w:rsidRPr="00A51BF5">
        <w:rPr>
          <w:spacing w:val="-6"/>
          <w:sz w:val="24"/>
          <w:lang w:val="es-CO"/>
        </w:rPr>
        <w:t>el</w:t>
      </w:r>
      <w:r w:rsidRPr="00A51BF5">
        <w:rPr>
          <w:spacing w:val="-16"/>
          <w:sz w:val="24"/>
          <w:lang w:val="es-CO"/>
        </w:rPr>
        <w:t xml:space="preserve"> </w:t>
      </w:r>
      <w:r w:rsidRPr="00A51BF5">
        <w:rPr>
          <w:spacing w:val="-6"/>
          <w:sz w:val="24"/>
          <w:lang w:val="es-CO"/>
        </w:rPr>
        <w:t>registro</w:t>
      </w:r>
      <w:r w:rsidRPr="00A51BF5">
        <w:rPr>
          <w:spacing w:val="-17"/>
          <w:sz w:val="24"/>
          <w:lang w:val="es-CO"/>
        </w:rPr>
        <w:t xml:space="preserve"> </w:t>
      </w:r>
      <w:r w:rsidRPr="00A51BF5">
        <w:rPr>
          <w:spacing w:val="-6"/>
          <w:sz w:val="24"/>
          <w:lang w:val="es-CO"/>
        </w:rPr>
        <w:t>de</w:t>
      </w:r>
      <w:r w:rsidRPr="00A51BF5">
        <w:rPr>
          <w:spacing w:val="-13"/>
          <w:sz w:val="24"/>
          <w:lang w:val="es-CO"/>
        </w:rPr>
        <w:t xml:space="preserve"> </w:t>
      </w:r>
      <w:r w:rsidRPr="00A51BF5">
        <w:rPr>
          <w:spacing w:val="-6"/>
          <w:sz w:val="24"/>
          <w:lang w:val="es-CO"/>
        </w:rPr>
        <w:t>riesgos</w:t>
      </w:r>
      <w:r w:rsidRPr="00A51BF5">
        <w:rPr>
          <w:spacing w:val="-15"/>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activos</w:t>
      </w:r>
      <w:r w:rsidRPr="00A51BF5">
        <w:rPr>
          <w:spacing w:val="-15"/>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TI</w:t>
      </w:r>
      <w:r w:rsidRPr="00A51BF5">
        <w:rPr>
          <w:spacing w:val="-17"/>
          <w:sz w:val="24"/>
          <w:lang w:val="es-CO"/>
        </w:rPr>
        <w:t xml:space="preserve"> </w:t>
      </w:r>
      <w:r w:rsidRPr="00A51BF5">
        <w:rPr>
          <w:spacing w:val="-6"/>
          <w:sz w:val="24"/>
          <w:lang w:val="es-CO"/>
        </w:rPr>
        <w:t>actualizado.</w:t>
      </w:r>
    </w:p>
    <w:p w14:paraId="12CD18D6" w14:textId="14725A29" w:rsidR="00BD6814" w:rsidRPr="00A51BF5" w:rsidRDefault="000E0286" w:rsidP="0098596A">
      <w:pPr>
        <w:pStyle w:val="Prrafodelista"/>
        <w:numPr>
          <w:ilvl w:val="0"/>
          <w:numId w:val="25"/>
        </w:numPr>
        <w:tabs>
          <w:tab w:val="left" w:pos="524"/>
        </w:tabs>
        <w:spacing w:before="82"/>
        <w:ind w:left="524" w:hanging="359"/>
        <w:jc w:val="left"/>
        <w:rPr>
          <w:sz w:val="24"/>
          <w:lang w:val="es-CO"/>
        </w:rPr>
      </w:pPr>
      <w:r w:rsidRPr="00A51BF5">
        <w:rPr>
          <w:spacing w:val="-2"/>
          <w:sz w:val="24"/>
          <w:lang w:val="es-CO"/>
        </w:rPr>
        <w:t>Coadyuvar</w:t>
      </w:r>
      <w:r w:rsidRPr="00A51BF5">
        <w:rPr>
          <w:spacing w:val="-23"/>
          <w:sz w:val="24"/>
          <w:lang w:val="es-CO"/>
        </w:rPr>
        <w:t xml:space="preserve"> </w:t>
      </w:r>
      <w:r w:rsidRPr="00A51BF5">
        <w:rPr>
          <w:spacing w:val="-2"/>
          <w:sz w:val="24"/>
          <w:lang w:val="es-CO"/>
        </w:rPr>
        <w:t>para</w:t>
      </w:r>
      <w:r w:rsidRPr="00A51BF5">
        <w:rPr>
          <w:spacing w:val="-18"/>
          <w:sz w:val="24"/>
          <w:lang w:val="es-CO"/>
        </w:rPr>
        <w:t xml:space="preserve"> </w:t>
      </w:r>
      <w:r w:rsidRPr="00A51BF5">
        <w:rPr>
          <w:spacing w:val="-2"/>
          <w:sz w:val="24"/>
          <w:lang w:val="es-CO"/>
        </w:rPr>
        <w:t>que</w:t>
      </w:r>
      <w:r w:rsidRPr="00A51BF5">
        <w:rPr>
          <w:spacing w:val="-19"/>
          <w:sz w:val="24"/>
          <w:lang w:val="es-CO"/>
        </w:rPr>
        <w:t xml:space="preserve"> </w:t>
      </w:r>
      <w:r w:rsidRPr="00A51BF5">
        <w:rPr>
          <w:spacing w:val="-2"/>
          <w:sz w:val="24"/>
          <w:lang w:val="es-CO"/>
        </w:rPr>
        <w:t>se</w:t>
      </w:r>
      <w:r w:rsidRPr="00A51BF5">
        <w:rPr>
          <w:spacing w:val="-18"/>
          <w:sz w:val="24"/>
          <w:lang w:val="es-CO"/>
        </w:rPr>
        <w:t xml:space="preserve"> </w:t>
      </w:r>
      <w:r w:rsidRPr="00A51BF5">
        <w:rPr>
          <w:spacing w:val="-2"/>
          <w:sz w:val="24"/>
          <w:lang w:val="es-CO"/>
        </w:rPr>
        <w:t>realicen</w:t>
      </w:r>
      <w:r w:rsidRPr="00A51BF5">
        <w:rPr>
          <w:spacing w:val="-21"/>
          <w:sz w:val="24"/>
          <w:lang w:val="es-CO"/>
        </w:rPr>
        <w:t xml:space="preserve"> </w:t>
      </w:r>
      <w:r w:rsidRPr="00A51BF5">
        <w:rPr>
          <w:spacing w:val="-2"/>
          <w:sz w:val="24"/>
          <w:lang w:val="es-CO"/>
        </w:rPr>
        <w:t>las</w:t>
      </w:r>
      <w:r w:rsidRPr="00A51BF5">
        <w:rPr>
          <w:spacing w:val="-20"/>
          <w:sz w:val="24"/>
          <w:lang w:val="es-CO"/>
        </w:rPr>
        <w:t xml:space="preserve"> </w:t>
      </w:r>
      <w:r w:rsidRPr="00A51BF5">
        <w:rPr>
          <w:spacing w:val="-2"/>
          <w:sz w:val="24"/>
          <w:lang w:val="es-CO"/>
        </w:rPr>
        <w:t>solicitudes</w:t>
      </w:r>
      <w:r w:rsidRPr="00A51BF5">
        <w:rPr>
          <w:spacing w:val="-19"/>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cambio</w:t>
      </w:r>
      <w:r w:rsidRPr="00A51BF5">
        <w:rPr>
          <w:spacing w:val="-21"/>
          <w:sz w:val="24"/>
          <w:lang w:val="es-CO"/>
        </w:rPr>
        <w:t xml:space="preserve"> </w:t>
      </w:r>
      <w:r w:rsidRPr="00A51BF5">
        <w:rPr>
          <w:spacing w:val="-2"/>
          <w:sz w:val="24"/>
          <w:lang w:val="es-CO"/>
        </w:rPr>
        <w:t>que</w:t>
      </w:r>
      <w:r w:rsidRPr="00A51BF5">
        <w:rPr>
          <w:spacing w:val="-20"/>
          <w:sz w:val="24"/>
          <w:lang w:val="es-CO"/>
        </w:rPr>
        <w:t xml:space="preserve"> </w:t>
      </w:r>
      <w:r w:rsidRPr="00A51BF5">
        <w:rPr>
          <w:spacing w:val="-2"/>
          <w:sz w:val="24"/>
          <w:lang w:val="es-CO"/>
        </w:rPr>
        <w:t>sean</w:t>
      </w:r>
      <w:r w:rsidRPr="00A51BF5">
        <w:rPr>
          <w:spacing w:val="-20"/>
          <w:sz w:val="24"/>
          <w:lang w:val="es-CO"/>
        </w:rPr>
        <w:t xml:space="preserve"> </w:t>
      </w:r>
      <w:r w:rsidRPr="00A51BF5">
        <w:rPr>
          <w:spacing w:val="-2"/>
          <w:sz w:val="24"/>
          <w:lang w:val="es-CO"/>
        </w:rPr>
        <w:t>necesarias.</w:t>
      </w:r>
    </w:p>
    <w:p w14:paraId="613E8383" w14:textId="2EB5F496" w:rsidR="00BD6814" w:rsidRPr="00A51BF5" w:rsidRDefault="000E0286" w:rsidP="00170544">
      <w:pPr>
        <w:pStyle w:val="Prrafodelista"/>
        <w:numPr>
          <w:ilvl w:val="0"/>
          <w:numId w:val="25"/>
        </w:numPr>
        <w:tabs>
          <w:tab w:val="left" w:pos="525"/>
        </w:tabs>
        <w:spacing w:before="38" w:line="292" w:lineRule="auto"/>
        <w:ind w:right="163"/>
        <w:rPr>
          <w:sz w:val="24"/>
          <w:lang w:val="es-CO"/>
        </w:rPr>
      </w:pPr>
      <w:r w:rsidRPr="00A51BF5">
        <w:rPr>
          <w:sz w:val="24"/>
          <w:lang w:val="es-CO"/>
        </w:rPr>
        <w:t xml:space="preserve">En la herramienta ITSM, se podrá consultar la hoja de vida de cada uno de los </w:t>
      </w:r>
      <w:r w:rsidRPr="00A51BF5">
        <w:rPr>
          <w:spacing w:val="-4"/>
          <w:sz w:val="24"/>
          <w:lang w:val="es-CO"/>
        </w:rPr>
        <w:t>equipos,</w:t>
      </w:r>
      <w:r w:rsidRPr="00A51BF5">
        <w:rPr>
          <w:spacing w:val="-15"/>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donde</w:t>
      </w:r>
      <w:r w:rsidRPr="00A51BF5">
        <w:rPr>
          <w:spacing w:val="-14"/>
          <w:sz w:val="24"/>
          <w:lang w:val="es-CO"/>
        </w:rPr>
        <w:t xml:space="preserve"> </w:t>
      </w:r>
      <w:r w:rsidRPr="00A51BF5">
        <w:rPr>
          <w:spacing w:val="-4"/>
          <w:sz w:val="24"/>
          <w:lang w:val="es-CO"/>
        </w:rPr>
        <w:t>deberá</w:t>
      </w:r>
      <w:r w:rsidRPr="00A51BF5">
        <w:rPr>
          <w:spacing w:val="-14"/>
          <w:sz w:val="24"/>
          <w:lang w:val="es-CO"/>
        </w:rPr>
        <w:t xml:space="preserve"> </w:t>
      </w:r>
      <w:r w:rsidRPr="00A51BF5">
        <w:rPr>
          <w:spacing w:val="-4"/>
          <w:sz w:val="24"/>
          <w:lang w:val="es-CO"/>
        </w:rPr>
        <w:t>reposar</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información</w:t>
      </w:r>
      <w:r w:rsidRPr="00A51BF5">
        <w:rPr>
          <w:spacing w:val="-14"/>
          <w:sz w:val="24"/>
          <w:lang w:val="es-CO"/>
        </w:rPr>
        <w:t xml:space="preserve"> </w:t>
      </w:r>
      <w:r w:rsidRPr="00A51BF5">
        <w:rPr>
          <w:spacing w:val="-4"/>
          <w:sz w:val="24"/>
          <w:lang w:val="es-CO"/>
        </w:rPr>
        <w:t>relacionada</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todos</w:t>
      </w:r>
      <w:r w:rsidRPr="00A51BF5">
        <w:rPr>
          <w:spacing w:val="-14"/>
          <w:sz w:val="24"/>
          <w:lang w:val="es-CO"/>
        </w:rPr>
        <w:t xml:space="preserve"> </w:t>
      </w:r>
      <w:r w:rsidRPr="00A51BF5">
        <w:rPr>
          <w:spacing w:val="-4"/>
          <w:sz w:val="24"/>
          <w:lang w:val="es-CO"/>
        </w:rPr>
        <w:t>los</w:t>
      </w:r>
      <w:r w:rsidRPr="00A51BF5">
        <w:rPr>
          <w:spacing w:val="-12"/>
          <w:sz w:val="24"/>
          <w:lang w:val="es-CO"/>
        </w:rPr>
        <w:t xml:space="preserve"> </w:t>
      </w:r>
      <w:r w:rsidRPr="00A51BF5">
        <w:rPr>
          <w:spacing w:val="-4"/>
          <w:sz w:val="24"/>
          <w:lang w:val="es-CO"/>
        </w:rPr>
        <w:t>casos</w:t>
      </w:r>
      <w:r w:rsidRPr="00A51BF5">
        <w:rPr>
          <w:spacing w:val="-13"/>
          <w:sz w:val="24"/>
          <w:lang w:val="es-CO"/>
        </w:rPr>
        <w:t xml:space="preserve"> </w:t>
      </w:r>
      <w:r w:rsidRPr="00A51BF5">
        <w:rPr>
          <w:spacing w:val="-4"/>
          <w:sz w:val="24"/>
          <w:lang w:val="es-CO"/>
        </w:rPr>
        <w:t xml:space="preserve">de </w:t>
      </w:r>
      <w:r w:rsidRPr="00A51BF5">
        <w:rPr>
          <w:spacing w:val="-2"/>
          <w:sz w:val="24"/>
          <w:lang w:val="es-CO"/>
        </w:rPr>
        <w:t>soporte</w:t>
      </w:r>
      <w:r w:rsidRPr="00A51BF5">
        <w:rPr>
          <w:spacing w:val="-13"/>
          <w:sz w:val="24"/>
          <w:lang w:val="es-CO"/>
        </w:rPr>
        <w:t xml:space="preserve"> </w:t>
      </w:r>
      <w:r w:rsidRPr="00A51BF5">
        <w:rPr>
          <w:spacing w:val="-2"/>
          <w:sz w:val="24"/>
          <w:lang w:val="es-CO"/>
        </w:rPr>
        <w:t>para</w:t>
      </w:r>
      <w:r w:rsidRPr="00A51BF5">
        <w:rPr>
          <w:spacing w:val="-14"/>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equipos,</w:t>
      </w:r>
      <w:r w:rsidRPr="00A51BF5">
        <w:rPr>
          <w:spacing w:val="-12"/>
          <w:sz w:val="24"/>
          <w:lang w:val="es-CO"/>
        </w:rPr>
        <w:t xml:space="preserve"> </w:t>
      </w:r>
      <w:r w:rsidRPr="00A51BF5">
        <w:rPr>
          <w:spacing w:val="-2"/>
          <w:sz w:val="24"/>
          <w:lang w:val="es-CO"/>
        </w:rPr>
        <w:t>además</w:t>
      </w:r>
      <w:r w:rsidRPr="00A51BF5">
        <w:rPr>
          <w:spacing w:val="-12"/>
          <w:sz w:val="24"/>
          <w:lang w:val="es-CO"/>
        </w:rPr>
        <w:t xml:space="preserve"> </w:t>
      </w:r>
      <w:r w:rsidRPr="00A51BF5">
        <w:rPr>
          <w:spacing w:val="-2"/>
          <w:sz w:val="24"/>
          <w:lang w:val="es-CO"/>
        </w:rPr>
        <w:t>podrá</w:t>
      </w:r>
      <w:r w:rsidRPr="00A51BF5">
        <w:rPr>
          <w:spacing w:val="-10"/>
          <w:sz w:val="24"/>
          <w:lang w:val="es-CO"/>
        </w:rPr>
        <w:t xml:space="preserve"> </w:t>
      </w:r>
      <w:r w:rsidRPr="00A51BF5">
        <w:rPr>
          <w:spacing w:val="-2"/>
          <w:sz w:val="24"/>
          <w:lang w:val="es-CO"/>
        </w:rPr>
        <w:t>ser</w:t>
      </w:r>
      <w:r w:rsidRPr="00A51BF5">
        <w:rPr>
          <w:spacing w:val="-14"/>
          <w:sz w:val="24"/>
          <w:lang w:val="es-CO"/>
        </w:rPr>
        <w:t xml:space="preserve"> </w:t>
      </w:r>
      <w:r w:rsidRPr="00A51BF5">
        <w:rPr>
          <w:spacing w:val="-2"/>
          <w:sz w:val="24"/>
          <w:lang w:val="es-CO"/>
        </w:rPr>
        <w:t>usada</w:t>
      </w:r>
      <w:r w:rsidRPr="00A51BF5">
        <w:rPr>
          <w:spacing w:val="-14"/>
          <w:sz w:val="24"/>
          <w:lang w:val="es-CO"/>
        </w:rPr>
        <w:t xml:space="preserve"> </w:t>
      </w:r>
      <w:r w:rsidRPr="00A51BF5">
        <w:rPr>
          <w:spacing w:val="-2"/>
          <w:sz w:val="24"/>
          <w:lang w:val="es-CO"/>
        </w:rPr>
        <w:t>como</w:t>
      </w:r>
      <w:r w:rsidRPr="00A51BF5">
        <w:rPr>
          <w:spacing w:val="-14"/>
          <w:sz w:val="24"/>
          <w:lang w:val="es-CO"/>
        </w:rPr>
        <w:t xml:space="preserve"> </w:t>
      </w:r>
      <w:r w:rsidRPr="00A51BF5">
        <w:rPr>
          <w:spacing w:val="-2"/>
          <w:sz w:val="24"/>
          <w:lang w:val="es-CO"/>
        </w:rPr>
        <w:t>insumo</w:t>
      </w:r>
      <w:r w:rsidRPr="00A51BF5">
        <w:rPr>
          <w:spacing w:val="-14"/>
          <w:sz w:val="24"/>
          <w:lang w:val="es-CO"/>
        </w:rPr>
        <w:t xml:space="preserve"> </w:t>
      </w:r>
      <w:r w:rsidRPr="00A51BF5">
        <w:rPr>
          <w:spacing w:val="-2"/>
          <w:sz w:val="24"/>
          <w:lang w:val="es-CO"/>
        </w:rPr>
        <w:t>para</w:t>
      </w:r>
      <w:r w:rsidRPr="00A51BF5">
        <w:rPr>
          <w:spacing w:val="-8"/>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 xml:space="preserve">realización </w:t>
      </w:r>
      <w:r w:rsidRPr="00A51BF5">
        <w:rPr>
          <w:sz w:val="24"/>
          <w:lang w:val="es-CO"/>
        </w:rPr>
        <w:t>de</w:t>
      </w:r>
      <w:r w:rsidRPr="00A51BF5">
        <w:rPr>
          <w:spacing w:val="-19"/>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mantenimientos</w:t>
      </w:r>
      <w:r w:rsidRPr="00A51BF5">
        <w:rPr>
          <w:spacing w:val="-18"/>
          <w:sz w:val="24"/>
          <w:lang w:val="es-CO"/>
        </w:rPr>
        <w:t xml:space="preserve"> </w:t>
      </w:r>
      <w:r w:rsidRPr="00A51BF5">
        <w:rPr>
          <w:sz w:val="24"/>
          <w:lang w:val="es-CO"/>
        </w:rPr>
        <w:t>preventivos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correctivos.</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proveedor</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administrar</w:t>
      </w:r>
      <w:r w:rsidRPr="00A51BF5">
        <w:rPr>
          <w:spacing w:val="-18"/>
          <w:sz w:val="24"/>
          <w:lang w:val="es-CO"/>
        </w:rPr>
        <w:t xml:space="preserve"> </w:t>
      </w:r>
      <w:r w:rsidRPr="00A51BF5">
        <w:rPr>
          <w:sz w:val="24"/>
          <w:lang w:val="es-CO"/>
        </w:rPr>
        <w:t xml:space="preserve">y </w:t>
      </w:r>
      <w:r w:rsidRPr="00A51BF5">
        <w:rPr>
          <w:spacing w:val="-8"/>
          <w:sz w:val="24"/>
          <w:lang w:val="es-CO"/>
        </w:rPr>
        <w:t xml:space="preserve">mantener actualizado el total del inventario tecnológico de </w:t>
      </w:r>
      <w:r w:rsidR="001E1090" w:rsidRPr="00A51BF5">
        <w:rPr>
          <w:spacing w:val="-8"/>
          <w:sz w:val="24"/>
          <w:lang w:val="es-CO"/>
        </w:rPr>
        <w:t>la</w:t>
      </w:r>
      <w:r w:rsidRPr="00A51BF5">
        <w:rPr>
          <w:sz w:val="24"/>
          <w:lang w:val="es-CO"/>
        </w:rPr>
        <w:t xml:space="preserve"> </w:t>
      </w:r>
      <w:r w:rsidRPr="00A51BF5">
        <w:rPr>
          <w:spacing w:val="-8"/>
          <w:sz w:val="24"/>
          <w:lang w:val="es-CO"/>
        </w:rPr>
        <w:t xml:space="preserve">ENTIDAD, con las altas </w:t>
      </w:r>
      <w:r w:rsidRPr="00A51BF5">
        <w:rPr>
          <w:sz w:val="24"/>
          <w:lang w:val="es-CO"/>
        </w:rPr>
        <w:t>y</w:t>
      </w:r>
      <w:r w:rsidRPr="00A51BF5">
        <w:rPr>
          <w:spacing w:val="-2"/>
          <w:sz w:val="24"/>
          <w:lang w:val="es-CO"/>
        </w:rPr>
        <w:t xml:space="preserve"> </w:t>
      </w:r>
      <w:r w:rsidRPr="00A51BF5">
        <w:rPr>
          <w:sz w:val="24"/>
          <w:lang w:val="es-CO"/>
        </w:rPr>
        <w:t>bajas</w:t>
      </w:r>
      <w:r w:rsidRPr="00A51BF5">
        <w:rPr>
          <w:spacing w:val="-1"/>
          <w:sz w:val="24"/>
          <w:lang w:val="es-CO"/>
        </w:rPr>
        <w:t xml:space="preserve"> </w:t>
      </w:r>
      <w:r w:rsidRPr="00A51BF5">
        <w:rPr>
          <w:sz w:val="24"/>
          <w:lang w:val="es-CO"/>
        </w:rPr>
        <w:t>de</w:t>
      </w:r>
      <w:r w:rsidRPr="00A51BF5">
        <w:rPr>
          <w:spacing w:val="-1"/>
          <w:sz w:val="24"/>
          <w:lang w:val="es-CO"/>
        </w:rPr>
        <w:t xml:space="preserve"> </w:t>
      </w:r>
      <w:r w:rsidRPr="00A51BF5">
        <w:rPr>
          <w:sz w:val="24"/>
          <w:lang w:val="es-CO"/>
        </w:rPr>
        <w:t>todos</w:t>
      </w:r>
      <w:r w:rsidRPr="00A51BF5">
        <w:rPr>
          <w:spacing w:val="-1"/>
          <w:sz w:val="24"/>
          <w:lang w:val="es-CO"/>
        </w:rPr>
        <w:t xml:space="preserve"> </w:t>
      </w:r>
      <w:r w:rsidRPr="00A51BF5">
        <w:rPr>
          <w:sz w:val="24"/>
          <w:lang w:val="es-CO"/>
        </w:rPr>
        <w:t>los</w:t>
      </w:r>
      <w:r w:rsidRPr="00A51BF5">
        <w:rPr>
          <w:spacing w:val="-1"/>
          <w:sz w:val="24"/>
          <w:lang w:val="es-CO"/>
        </w:rPr>
        <w:t xml:space="preserve"> </w:t>
      </w:r>
      <w:r w:rsidRPr="00A51BF5">
        <w:rPr>
          <w:sz w:val="24"/>
          <w:lang w:val="es-CO"/>
        </w:rPr>
        <w:t>activos,</w:t>
      </w:r>
      <w:r w:rsidRPr="00A51BF5">
        <w:rPr>
          <w:spacing w:val="-1"/>
          <w:sz w:val="24"/>
          <w:lang w:val="es-CO"/>
        </w:rPr>
        <w:t xml:space="preserve"> </w:t>
      </w:r>
      <w:r w:rsidRPr="00A51BF5">
        <w:rPr>
          <w:sz w:val="24"/>
          <w:lang w:val="es-CO"/>
        </w:rPr>
        <w:t>terminación de garantías, etc.,</w:t>
      </w:r>
      <w:r w:rsidRPr="00A51BF5">
        <w:rPr>
          <w:spacing w:val="-1"/>
          <w:sz w:val="24"/>
          <w:lang w:val="es-CO"/>
        </w:rPr>
        <w:t xml:space="preserve"> </w:t>
      </w:r>
      <w:r w:rsidRPr="00A51BF5">
        <w:rPr>
          <w:sz w:val="24"/>
          <w:lang w:val="es-CO"/>
        </w:rPr>
        <w:t>para lo</w:t>
      </w:r>
      <w:r w:rsidRPr="00A51BF5">
        <w:rPr>
          <w:spacing w:val="-2"/>
          <w:sz w:val="24"/>
          <w:lang w:val="es-CO"/>
        </w:rPr>
        <w:t xml:space="preserve"> </w:t>
      </w:r>
      <w:r w:rsidRPr="00A51BF5">
        <w:rPr>
          <w:sz w:val="24"/>
          <w:lang w:val="es-CO"/>
        </w:rPr>
        <w:t xml:space="preserve">cual deberá </w:t>
      </w:r>
      <w:r w:rsidRPr="00A51BF5">
        <w:rPr>
          <w:spacing w:val="-4"/>
          <w:sz w:val="24"/>
          <w:lang w:val="es-CO"/>
        </w:rPr>
        <w:t>gestionar</w:t>
      </w:r>
      <w:r w:rsidRPr="00A51BF5">
        <w:rPr>
          <w:spacing w:val="-12"/>
          <w:sz w:val="24"/>
          <w:lang w:val="es-CO"/>
        </w:rPr>
        <w:t xml:space="preserve"> </w:t>
      </w:r>
      <w:r w:rsidRPr="00A51BF5">
        <w:rPr>
          <w:spacing w:val="-4"/>
          <w:sz w:val="24"/>
          <w:lang w:val="es-CO"/>
        </w:rPr>
        <w:t>efectivamente</w:t>
      </w:r>
      <w:r w:rsidRPr="00A51BF5">
        <w:rPr>
          <w:spacing w:val="-10"/>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CMDB,</w:t>
      </w:r>
      <w:r w:rsidRPr="00A51BF5">
        <w:rPr>
          <w:spacing w:val="-9"/>
          <w:sz w:val="24"/>
          <w:lang w:val="es-CO"/>
        </w:rPr>
        <w:t xml:space="preserve"> </w:t>
      </w:r>
      <w:r w:rsidRPr="00A51BF5">
        <w:rPr>
          <w:spacing w:val="-4"/>
          <w:sz w:val="24"/>
          <w:lang w:val="es-CO"/>
        </w:rPr>
        <w:t>al</w:t>
      </w:r>
      <w:r w:rsidRPr="00A51BF5">
        <w:rPr>
          <w:spacing w:val="-10"/>
          <w:sz w:val="24"/>
          <w:lang w:val="es-CO"/>
        </w:rPr>
        <w:t xml:space="preserve"> </w:t>
      </w:r>
      <w:r w:rsidRPr="00A51BF5">
        <w:rPr>
          <w:spacing w:val="-4"/>
          <w:sz w:val="24"/>
          <w:lang w:val="es-CO"/>
        </w:rPr>
        <w:t>igual</w:t>
      </w:r>
      <w:r w:rsidRPr="00A51BF5">
        <w:rPr>
          <w:spacing w:val="-10"/>
          <w:sz w:val="24"/>
          <w:lang w:val="es-CO"/>
        </w:rPr>
        <w:t xml:space="preserve"> </w:t>
      </w:r>
      <w:r w:rsidRPr="00A51BF5">
        <w:rPr>
          <w:spacing w:val="-4"/>
          <w:sz w:val="24"/>
          <w:lang w:val="es-CO"/>
        </w:rPr>
        <w:t>que</w:t>
      </w:r>
      <w:r w:rsidRPr="00A51BF5">
        <w:rPr>
          <w:spacing w:val="-7"/>
          <w:sz w:val="24"/>
          <w:lang w:val="es-CO"/>
        </w:rPr>
        <w:t xml:space="preserve"> </w:t>
      </w:r>
      <w:r w:rsidRPr="00A51BF5">
        <w:rPr>
          <w:spacing w:val="-4"/>
          <w:sz w:val="24"/>
          <w:lang w:val="es-CO"/>
        </w:rPr>
        <w:t>actualizar</w:t>
      </w:r>
      <w:r w:rsidRPr="00A51BF5">
        <w:rPr>
          <w:spacing w:val="-11"/>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mantener</w:t>
      </w:r>
      <w:r w:rsidRPr="00A51BF5">
        <w:rPr>
          <w:spacing w:val="-9"/>
          <w:sz w:val="24"/>
          <w:lang w:val="es-CO"/>
        </w:rPr>
        <w:t xml:space="preserve"> </w:t>
      </w:r>
      <w:r w:rsidRPr="00A51BF5">
        <w:rPr>
          <w:spacing w:val="-4"/>
          <w:sz w:val="24"/>
          <w:lang w:val="es-CO"/>
        </w:rPr>
        <w:t>siempre</w:t>
      </w:r>
      <w:r w:rsidRPr="00A51BF5">
        <w:rPr>
          <w:spacing w:val="-9"/>
          <w:sz w:val="24"/>
          <w:lang w:val="es-CO"/>
        </w:rPr>
        <w:t xml:space="preserve"> </w:t>
      </w:r>
      <w:r w:rsidRPr="00A51BF5">
        <w:rPr>
          <w:spacing w:val="-4"/>
          <w:sz w:val="24"/>
          <w:lang w:val="es-CO"/>
        </w:rPr>
        <w:t>al</w:t>
      </w:r>
      <w:r w:rsidRPr="00A51BF5">
        <w:rPr>
          <w:spacing w:val="-10"/>
          <w:sz w:val="24"/>
          <w:lang w:val="es-CO"/>
        </w:rPr>
        <w:t xml:space="preserve"> </w:t>
      </w:r>
      <w:r w:rsidRPr="00A51BF5">
        <w:rPr>
          <w:spacing w:val="-4"/>
          <w:sz w:val="24"/>
          <w:lang w:val="es-CO"/>
        </w:rPr>
        <w:t xml:space="preserve">día </w:t>
      </w:r>
      <w:r w:rsidRPr="00A51BF5">
        <w:rPr>
          <w:sz w:val="24"/>
          <w:lang w:val="es-CO"/>
        </w:rPr>
        <w:t xml:space="preserve">todos los estados de los CI (Elementos de Configuración) que requiere ser </w:t>
      </w:r>
      <w:r w:rsidRPr="00A51BF5">
        <w:rPr>
          <w:spacing w:val="-2"/>
          <w:sz w:val="24"/>
          <w:lang w:val="es-CO"/>
        </w:rPr>
        <w:t>controlado.</w:t>
      </w:r>
    </w:p>
    <w:p w14:paraId="36481427" w14:textId="2DF803B7" w:rsidR="00BD6814" w:rsidRPr="00A51BF5" w:rsidRDefault="000E0286" w:rsidP="00170544">
      <w:pPr>
        <w:pStyle w:val="Prrafodelista"/>
        <w:numPr>
          <w:ilvl w:val="0"/>
          <w:numId w:val="25"/>
        </w:numPr>
        <w:tabs>
          <w:tab w:val="left" w:pos="525"/>
        </w:tabs>
        <w:spacing w:line="273" w:lineRule="auto"/>
        <w:ind w:right="159"/>
        <w:rPr>
          <w:sz w:val="24"/>
          <w:lang w:val="es-CO"/>
        </w:rPr>
      </w:pPr>
      <w:r w:rsidRPr="00A51BF5">
        <w:rPr>
          <w:sz w:val="24"/>
          <w:lang w:val="es-CO"/>
        </w:rPr>
        <w:t xml:space="preserve">Gestionar y trabajar colaborativamente con </w:t>
      </w:r>
      <w:r w:rsidR="001E1090" w:rsidRPr="00A51BF5">
        <w:rPr>
          <w:sz w:val="24"/>
          <w:lang w:val="es-CO"/>
        </w:rPr>
        <w:t xml:space="preserve">la </w:t>
      </w:r>
      <w:r w:rsidRPr="00A51BF5">
        <w:rPr>
          <w:sz w:val="24"/>
          <w:lang w:val="es-CO"/>
        </w:rPr>
        <w:t xml:space="preserve">ENTIDAD en los esfuerzos permanentes de integrar e interoperar los flujos de valor con la Gestión de </w:t>
      </w:r>
      <w:r w:rsidRPr="00A51BF5">
        <w:rPr>
          <w:spacing w:val="-4"/>
          <w:sz w:val="24"/>
          <w:lang w:val="es-CO"/>
        </w:rPr>
        <w:t>configuración</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servicios,</w:t>
      </w:r>
      <w:r w:rsidRPr="00A51BF5">
        <w:rPr>
          <w:spacing w:val="-11"/>
          <w:sz w:val="24"/>
          <w:lang w:val="es-CO"/>
        </w:rPr>
        <w:t xml:space="preserve"> </w:t>
      </w:r>
      <w:r w:rsidRPr="00A51BF5">
        <w:rPr>
          <w:spacing w:val="-4"/>
          <w:sz w:val="24"/>
          <w:lang w:val="es-CO"/>
        </w:rPr>
        <w:t>Gestión</w:t>
      </w:r>
      <w:r w:rsidRPr="00A51BF5">
        <w:rPr>
          <w:spacing w:val="-13"/>
          <w:sz w:val="24"/>
          <w:lang w:val="es-CO"/>
        </w:rPr>
        <w:t xml:space="preserve"> </w:t>
      </w:r>
      <w:r w:rsidRPr="00A51BF5">
        <w:rPr>
          <w:spacing w:val="-4"/>
          <w:sz w:val="24"/>
          <w:lang w:val="es-CO"/>
        </w:rPr>
        <w:t>financiera</w:t>
      </w:r>
      <w:r w:rsidRPr="00A51BF5">
        <w:rPr>
          <w:spacing w:val="-10"/>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servicios,</w:t>
      </w:r>
      <w:r w:rsidRPr="00A51BF5">
        <w:rPr>
          <w:spacing w:val="-11"/>
          <w:sz w:val="24"/>
          <w:lang w:val="es-CO"/>
        </w:rPr>
        <w:t xml:space="preserve"> </w:t>
      </w:r>
      <w:r w:rsidRPr="00A51BF5">
        <w:rPr>
          <w:spacing w:val="-4"/>
          <w:sz w:val="24"/>
          <w:lang w:val="es-CO"/>
        </w:rPr>
        <w:t>Gestión</w:t>
      </w:r>
      <w:r w:rsidRPr="00A51BF5">
        <w:rPr>
          <w:spacing w:val="-13"/>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 xml:space="preserve">proveedores, </w:t>
      </w:r>
      <w:r w:rsidRPr="00A51BF5">
        <w:rPr>
          <w:sz w:val="24"/>
          <w:lang w:val="es-CO"/>
        </w:rPr>
        <w:t>Gestión de incidentes, Gestión de la seguridad de la información, Gestión de despliegue</w:t>
      </w:r>
      <w:r w:rsidRPr="00A51BF5">
        <w:rPr>
          <w:spacing w:val="-14"/>
          <w:sz w:val="24"/>
          <w:lang w:val="es-CO"/>
        </w:rPr>
        <w:t xml:space="preserve"> </w:t>
      </w:r>
      <w:r w:rsidRPr="00A51BF5">
        <w:rPr>
          <w:sz w:val="24"/>
          <w:lang w:val="es-CO"/>
        </w:rPr>
        <w:t>y</w:t>
      </w:r>
      <w:r w:rsidRPr="00A51BF5">
        <w:rPr>
          <w:spacing w:val="-15"/>
          <w:sz w:val="24"/>
          <w:lang w:val="es-CO"/>
        </w:rPr>
        <w:t xml:space="preserve"> </w:t>
      </w:r>
      <w:r w:rsidRPr="00A51BF5">
        <w:rPr>
          <w:sz w:val="24"/>
          <w:lang w:val="es-CO"/>
        </w:rPr>
        <w:t>otras</w:t>
      </w:r>
      <w:r w:rsidRPr="00A51BF5">
        <w:rPr>
          <w:spacing w:val="-14"/>
          <w:sz w:val="24"/>
          <w:lang w:val="es-CO"/>
        </w:rPr>
        <w:t xml:space="preserve"> </w:t>
      </w:r>
      <w:r w:rsidRPr="00A51BF5">
        <w:rPr>
          <w:sz w:val="24"/>
          <w:lang w:val="es-CO"/>
        </w:rPr>
        <w:t>prácticas</w:t>
      </w:r>
      <w:r w:rsidRPr="00A51BF5">
        <w:rPr>
          <w:spacing w:val="-14"/>
          <w:sz w:val="24"/>
          <w:lang w:val="es-CO"/>
        </w:rPr>
        <w:t xml:space="preserve"> </w:t>
      </w:r>
      <w:r w:rsidRPr="00A51BF5">
        <w:rPr>
          <w:sz w:val="24"/>
          <w:lang w:val="es-CO"/>
        </w:rPr>
        <w:t>que</w:t>
      </w:r>
      <w:r w:rsidRPr="00A51BF5">
        <w:rPr>
          <w:spacing w:val="-13"/>
          <w:sz w:val="24"/>
          <w:lang w:val="es-CO"/>
        </w:rPr>
        <w:t xml:space="preserve"> </w:t>
      </w:r>
      <w:r w:rsidRPr="00A51BF5">
        <w:rPr>
          <w:sz w:val="24"/>
          <w:lang w:val="es-CO"/>
        </w:rPr>
        <w:t>sean</w:t>
      </w:r>
      <w:r w:rsidRPr="00A51BF5">
        <w:rPr>
          <w:spacing w:val="-14"/>
          <w:sz w:val="24"/>
          <w:lang w:val="es-CO"/>
        </w:rPr>
        <w:t xml:space="preserve"> </w:t>
      </w:r>
      <w:r w:rsidRPr="00A51BF5">
        <w:rPr>
          <w:sz w:val="24"/>
          <w:lang w:val="es-CO"/>
        </w:rPr>
        <w:t>requeridas.</w:t>
      </w:r>
    </w:p>
    <w:p w14:paraId="0639F4AA" w14:textId="77777777" w:rsidR="00BD6814" w:rsidRPr="00A51BF5" w:rsidRDefault="00BD6814" w:rsidP="00170544">
      <w:pPr>
        <w:pStyle w:val="Textoindependiente"/>
        <w:rPr>
          <w:lang w:val="es-CO"/>
        </w:rPr>
      </w:pPr>
    </w:p>
    <w:p w14:paraId="5DC8F610" w14:textId="7D7CC8BF" w:rsidR="00BD6814" w:rsidRPr="00A51BF5" w:rsidRDefault="000E0286" w:rsidP="0067314F">
      <w:pPr>
        <w:pStyle w:val="Prrafodelista"/>
        <w:numPr>
          <w:ilvl w:val="3"/>
          <w:numId w:val="132"/>
        </w:numPr>
        <w:tabs>
          <w:tab w:val="left" w:pos="1605"/>
        </w:tabs>
        <w:spacing w:before="86"/>
        <w:rPr>
          <w:sz w:val="24"/>
          <w:szCs w:val="24"/>
          <w:lang w:val="es-CO"/>
        </w:rPr>
      </w:pPr>
      <w:bookmarkStart w:id="609" w:name="_bookmark192"/>
      <w:bookmarkStart w:id="610" w:name="_Toc220480426"/>
      <w:bookmarkEnd w:id="609"/>
      <w:r w:rsidRPr="00A51BF5">
        <w:rPr>
          <w:i/>
          <w:color w:val="0E4660"/>
          <w:spacing w:val="-6"/>
          <w:sz w:val="24"/>
          <w:lang w:val="es-CO"/>
        </w:rPr>
        <w:t>Monitoreo y gestión de eventos.</w:t>
      </w:r>
      <w:bookmarkEnd w:id="610"/>
    </w:p>
    <w:p w14:paraId="0194AF90" w14:textId="77777777" w:rsidR="00BD6814" w:rsidRPr="00A51BF5" w:rsidRDefault="00BD6814" w:rsidP="00706F15">
      <w:pPr>
        <w:pStyle w:val="Textoindependiente"/>
        <w:rPr>
          <w:lang w:val="es-CO"/>
        </w:rPr>
      </w:pPr>
    </w:p>
    <w:p w14:paraId="401FE26E" w14:textId="413F381B" w:rsidR="00BD6814" w:rsidRPr="00A51BF5" w:rsidRDefault="000E0286" w:rsidP="00904DAC">
      <w:pPr>
        <w:pStyle w:val="Textoindependiente"/>
        <w:spacing w:line="292" w:lineRule="auto"/>
        <w:ind w:left="165" w:right="162"/>
        <w:jc w:val="both"/>
        <w:rPr>
          <w:lang w:val="es-CO"/>
        </w:rPr>
      </w:pPr>
      <w:r w:rsidRPr="00A51BF5">
        <w:rPr>
          <w:lang w:val="es-CO"/>
        </w:rPr>
        <w:t>Además</w:t>
      </w:r>
      <w:r w:rsidRPr="00A51BF5">
        <w:rPr>
          <w:spacing w:val="-19"/>
          <w:lang w:val="es-CO"/>
        </w:rPr>
        <w:t xml:space="preserve"> </w:t>
      </w:r>
      <w:r w:rsidRPr="00A51BF5">
        <w:rPr>
          <w:lang w:val="es-CO"/>
        </w:rPr>
        <w:t>de</w:t>
      </w:r>
      <w:r w:rsidRPr="00A51BF5">
        <w:rPr>
          <w:spacing w:val="-18"/>
          <w:lang w:val="es-CO"/>
        </w:rPr>
        <w:t xml:space="preserve"> </w:t>
      </w:r>
      <w:r w:rsidRPr="00A51BF5">
        <w:rPr>
          <w:lang w:val="es-CO"/>
        </w:rPr>
        <w:t>lo</w:t>
      </w:r>
      <w:r w:rsidRPr="00A51BF5">
        <w:rPr>
          <w:spacing w:val="-18"/>
          <w:lang w:val="es-CO"/>
        </w:rPr>
        <w:t xml:space="preserve"> </w:t>
      </w:r>
      <w:r w:rsidRPr="00A51BF5">
        <w:rPr>
          <w:lang w:val="es-CO"/>
        </w:rPr>
        <w:t>establecido</w:t>
      </w:r>
      <w:r w:rsidRPr="00A51BF5">
        <w:rPr>
          <w:spacing w:val="-18"/>
          <w:lang w:val="es-CO"/>
        </w:rPr>
        <w:t xml:space="preserve"> </w:t>
      </w:r>
      <w:r w:rsidRPr="00A51BF5">
        <w:rPr>
          <w:lang w:val="es-CO"/>
        </w:rPr>
        <w:t>en</w:t>
      </w:r>
      <w:r w:rsidRPr="00A51BF5">
        <w:rPr>
          <w:spacing w:val="-18"/>
          <w:lang w:val="es-CO"/>
        </w:rPr>
        <w:t xml:space="preserve"> </w:t>
      </w:r>
      <w:r w:rsidRPr="00A51BF5">
        <w:rPr>
          <w:lang w:val="es-CO"/>
        </w:rPr>
        <w:t>la</w:t>
      </w:r>
      <w:r w:rsidRPr="00A51BF5">
        <w:rPr>
          <w:spacing w:val="-18"/>
          <w:lang w:val="es-CO"/>
        </w:rPr>
        <w:t xml:space="preserve"> </w:t>
      </w:r>
      <w:r w:rsidRPr="00A51BF5">
        <w:rPr>
          <w:lang w:val="es-CO"/>
        </w:rPr>
        <w:t>sección</w:t>
      </w:r>
      <w:r w:rsidRPr="00A51BF5">
        <w:rPr>
          <w:spacing w:val="-18"/>
          <w:lang w:val="es-CO"/>
        </w:rPr>
        <w:t xml:space="preserve"> </w:t>
      </w:r>
      <w:hyperlink w:anchor="_bookmark78" w:history="1">
        <w:r w:rsidR="00BD6814" w:rsidRPr="00A51BF5">
          <w:rPr>
            <w:lang w:val="es-CO"/>
          </w:rPr>
          <w:t>3.4.5</w:t>
        </w:r>
      </w:hyperlink>
      <w:r w:rsidRPr="00A51BF5">
        <w:rPr>
          <w:spacing w:val="-18"/>
          <w:lang w:val="es-CO"/>
        </w:rPr>
        <w:t xml:space="preserve"> </w:t>
      </w:r>
      <w:hyperlink w:anchor="_bookmark78" w:history="1">
        <w:r w:rsidR="00BD6814" w:rsidRPr="00A51BF5">
          <w:rPr>
            <w:lang w:val="es-CO"/>
          </w:rPr>
          <w:t>Centro</w:t>
        </w:r>
        <w:r w:rsidR="00BD6814" w:rsidRPr="00A51BF5">
          <w:rPr>
            <w:spacing w:val="-18"/>
            <w:lang w:val="es-CO"/>
          </w:rPr>
          <w:t xml:space="preserve"> </w:t>
        </w:r>
        <w:r w:rsidR="00BD6814" w:rsidRPr="00A51BF5">
          <w:rPr>
            <w:lang w:val="es-CO"/>
          </w:rPr>
          <w:t>de</w:t>
        </w:r>
        <w:r w:rsidR="00BD6814" w:rsidRPr="00A51BF5">
          <w:rPr>
            <w:spacing w:val="-18"/>
            <w:lang w:val="es-CO"/>
          </w:rPr>
          <w:t xml:space="preserve"> </w:t>
        </w:r>
        <w:r w:rsidR="00BD6814" w:rsidRPr="00A51BF5">
          <w:rPr>
            <w:lang w:val="es-CO"/>
          </w:rPr>
          <w:t>Operaciones</w:t>
        </w:r>
        <w:r w:rsidR="00BD6814" w:rsidRPr="00A51BF5">
          <w:rPr>
            <w:spacing w:val="-18"/>
            <w:lang w:val="es-CO"/>
          </w:rPr>
          <w:t xml:space="preserve"> </w:t>
        </w:r>
        <w:r w:rsidR="00BD6814" w:rsidRPr="00A51BF5">
          <w:rPr>
            <w:lang w:val="es-CO"/>
          </w:rPr>
          <w:t>de</w:t>
        </w:r>
        <w:r w:rsidR="00BD6814" w:rsidRPr="00A51BF5">
          <w:rPr>
            <w:spacing w:val="-18"/>
            <w:lang w:val="es-CO"/>
          </w:rPr>
          <w:t xml:space="preserve"> </w:t>
        </w:r>
        <w:r w:rsidR="00BD6814" w:rsidRPr="00A51BF5">
          <w:rPr>
            <w:lang w:val="es-CO"/>
          </w:rPr>
          <w:t>Red</w:t>
        </w:r>
        <w:r w:rsidR="00BD6814" w:rsidRPr="00A51BF5">
          <w:rPr>
            <w:spacing w:val="-18"/>
            <w:lang w:val="es-CO"/>
          </w:rPr>
          <w:t xml:space="preserve"> </w:t>
        </w:r>
        <w:r w:rsidR="00BD6814" w:rsidRPr="00A51BF5">
          <w:rPr>
            <w:lang w:val="es-CO"/>
          </w:rPr>
          <w:t>(NOC).</w:t>
        </w:r>
      </w:hyperlink>
      <w:r w:rsidRPr="00A51BF5">
        <w:rPr>
          <w:lang w:val="es-CO"/>
        </w:rPr>
        <w:t>,</w:t>
      </w:r>
      <w:r w:rsidRPr="00A51BF5">
        <w:rPr>
          <w:spacing w:val="-19"/>
          <w:lang w:val="es-CO"/>
        </w:rPr>
        <w:t xml:space="preserve"> </w:t>
      </w:r>
      <w:r w:rsidRPr="00A51BF5">
        <w:rPr>
          <w:lang w:val="es-CO"/>
        </w:rPr>
        <w:t xml:space="preserve">y en las diferentes líneas de servicio que sea pertinente a la práctica de Monitoreo y </w:t>
      </w:r>
      <w:r w:rsidRPr="00A51BF5">
        <w:rPr>
          <w:spacing w:val="-6"/>
          <w:lang w:val="es-CO"/>
        </w:rPr>
        <w:t>gestión</w:t>
      </w:r>
      <w:r w:rsidRPr="00A51BF5">
        <w:rPr>
          <w:spacing w:val="-13"/>
          <w:lang w:val="es-CO"/>
        </w:rPr>
        <w:t xml:space="preserve"> </w:t>
      </w:r>
      <w:r w:rsidRPr="00A51BF5">
        <w:rPr>
          <w:spacing w:val="-6"/>
          <w:lang w:val="es-CO"/>
        </w:rPr>
        <w:t>de</w:t>
      </w:r>
      <w:r w:rsidRPr="00A51BF5">
        <w:rPr>
          <w:spacing w:val="-12"/>
          <w:lang w:val="es-CO"/>
        </w:rPr>
        <w:t xml:space="preserve"> </w:t>
      </w:r>
      <w:r w:rsidRPr="00A51BF5">
        <w:rPr>
          <w:spacing w:val="-6"/>
          <w:lang w:val="es-CO"/>
        </w:rPr>
        <w:t>eventos</w:t>
      </w:r>
      <w:r w:rsidRPr="00A51BF5">
        <w:rPr>
          <w:spacing w:val="-12"/>
          <w:lang w:val="es-CO"/>
        </w:rPr>
        <w:t xml:space="preserve"> </w:t>
      </w:r>
      <w:r w:rsidRPr="00A51BF5">
        <w:rPr>
          <w:spacing w:val="-6"/>
          <w:lang w:val="es-CO"/>
        </w:rPr>
        <w:t>y</w:t>
      </w:r>
      <w:r w:rsidRPr="00A51BF5">
        <w:rPr>
          <w:spacing w:val="-12"/>
          <w:lang w:val="es-CO"/>
        </w:rPr>
        <w:t xml:space="preserve"> </w:t>
      </w:r>
      <w:r w:rsidRPr="00A51BF5">
        <w:rPr>
          <w:spacing w:val="-6"/>
          <w:lang w:val="es-CO"/>
        </w:rPr>
        <w:t>a</w:t>
      </w:r>
      <w:r w:rsidRPr="00A51BF5">
        <w:rPr>
          <w:spacing w:val="-12"/>
          <w:lang w:val="es-CO"/>
        </w:rPr>
        <w:t xml:space="preserve"> </w:t>
      </w:r>
      <w:r w:rsidRPr="00A51BF5">
        <w:rPr>
          <w:spacing w:val="-6"/>
          <w:lang w:val="es-CO"/>
        </w:rPr>
        <w:t>lo</w:t>
      </w:r>
      <w:r w:rsidRPr="00A51BF5">
        <w:rPr>
          <w:spacing w:val="-12"/>
          <w:lang w:val="es-CO"/>
        </w:rPr>
        <w:t xml:space="preserve"> </w:t>
      </w:r>
      <w:r w:rsidRPr="00A51BF5">
        <w:rPr>
          <w:spacing w:val="-6"/>
          <w:lang w:val="es-CO"/>
        </w:rPr>
        <w:t>establecido</w:t>
      </w:r>
      <w:r w:rsidRPr="00A51BF5">
        <w:rPr>
          <w:spacing w:val="-12"/>
          <w:lang w:val="es-CO"/>
        </w:rPr>
        <w:t xml:space="preserve"> </w:t>
      </w:r>
      <w:r w:rsidRPr="00A51BF5">
        <w:rPr>
          <w:spacing w:val="-6"/>
          <w:lang w:val="es-CO"/>
        </w:rPr>
        <w:t>en</w:t>
      </w:r>
      <w:r w:rsidRPr="00A51BF5">
        <w:rPr>
          <w:spacing w:val="-12"/>
          <w:lang w:val="es-CO"/>
        </w:rPr>
        <w:t xml:space="preserve"> </w:t>
      </w:r>
      <w:r w:rsidRPr="00A51BF5">
        <w:rPr>
          <w:spacing w:val="-6"/>
          <w:lang w:val="es-CO"/>
        </w:rPr>
        <w:t>el</w:t>
      </w:r>
      <w:r w:rsidRPr="00A51BF5">
        <w:rPr>
          <w:spacing w:val="-12"/>
          <w:lang w:val="es-CO"/>
        </w:rPr>
        <w:t xml:space="preserve"> </w:t>
      </w:r>
      <w:r w:rsidRPr="00A51BF5">
        <w:rPr>
          <w:spacing w:val="-6"/>
          <w:lang w:val="es-CO"/>
        </w:rPr>
        <w:t>Anexo_3-ANS;</w:t>
      </w:r>
      <w:r w:rsidRPr="00A51BF5">
        <w:rPr>
          <w:spacing w:val="-12"/>
          <w:lang w:val="es-CO"/>
        </w:rPr>
        <w:t xml:space="preserve"> </w:t>
      </w:r>
      <w:r w:rsidR="001E1090" w:rsidRPr="00A51BF5">
        <w:rPr>
          <w:spacing w:val="-6"/>
          <w:lang w:val="es-CO"/>
        </w:rPr>
        <w:t>el</w:t>
      </w:r>
      <w:r w:rsidRPr="00A51BF5">
        <w:rPr>
          <w:spacing w:val="-12"/>
          <w:lang w:val="es-CO"/>
        </w:rPr>
        <w:t xml:space="preserve"> </w:t>
      </w:r>
      <w:r w:rsidRPr="00A51BF5">
        <w:rPr>
          <w:spacing w:val="-6"/>
          <w:lang w:val="es-CO"/>
        </w:rPr>
        <w:t>CONTRATISTA</w:t>
      </w:r>
      <w:r w:rsidRPr="00A51BF5">
        <w:rPr>
          <w:spacing w:val="-12"/>
          <w:lang w:val="es-CO"/>
        </w:rPr>
        <w:t xml:space="preserve"> </w:t>
      </w:r>
      <w:r w:rsidRPr="00A51BF5">
        <w:rPr>
          <w:spacing w:val="-6"/>
          <w:lang w:val="es-CO"/>
        </w:rPr>
        <w:t>también</w:t>
      </w:r>
      <w:r w:rsidRPr="00A51BF5">
        <w:rPr>
          <w:spacing w:val="-12"/>
          <w:lang w:val="es-CO"/>
        </w:rPr>
        <w:t xml:space="preserve"> </w:t>
      </w:r>
      <w:r w:rsidRPr="00A51BF5">
        <w:rPr>
          <w:spacing w:val="-6"/>
          <w:lang w:val="es-CO"/>
        </w:rPr>
        <w:t xml:space="preserve">debe </w:t>
      </w:r>
      <w:r w:rsidRPr="00A51BF5">
        <w:rPr>
          <w:lang w:val="es-CO"/>
        </w:rPr>
        <w:t>cumplir como mínimo con la implementación planificada, gradual e incremental acordada</w:t>
      </w:r>
      <w:r w:rsidRPr="00A51BF5">
        <w:rPr>
          <w:spacing w:val="-17"/>
          <w:lang w:val="es-CO"/>
        </w:rPr>
        <w:t xml:space="preserve"> </w:t>
      </w:r>
      <w:r w:rsidRPr="00A51BF5">
        <w:rPr>
          <w:lang w:val="es-CO"/>
        </w:rPr>
        <w:t>permanentemente</w:t>
      </w:r>
      <w:r w:rsidRPr="00A51BF5">
        <w:rPr>
          <w:spacing w:val="-15"/>
          <w:lang w:val="es-CO"/>
        </w:rPr>
        <w:t xml:space="preserve"> </w:t>
      </w:r>
      <w:r w:rsidRPr="00A51BF5">
        <w:rPr>
          <w:lang w:val="es-CO"/>
        </w:rPr>
        <w:t>con</w:t>
      </w:r>
      <w:r w:rsidRPr="00A51BF5">
        <w:rPr>
          <w:spacing w:val="-18"/>
          <w:lang w:val="es-CO"/>
        </w:rPr>
        <w:t xml:space="preserve"> </w:t>
      </w:r>
      <w:r w:rsidR="00E420F4" w:rsidRPr="00A51BF5">
        <w:rPr>
          <w:lang w:val="es-CO"/>
        </w:rPr>
        <w:t>la</w:t>
      </w:r>
      <w:r w:rsidRPr="00A51BF5">
        <w:rPr>
          <w:spacing w:val="-15"/>
          <w:lang w:val="es-CO"/>
        </w:rPr>
        <w:t xml:space="preserve"> </w:t>
      </w:r>
      <w:r w:rsidRPr="00A51BF5">
        <w:rPr>
          <w:lang w:val="es-CO"/>
        </w:rPr>
        <w:t>ENTIDAD</w:t>
      </w:r>
      <w:r w:rsidRPr="00A51BF5">
        <w:rPr>
          <w:spacing w:val="-17"/>
          <w:lang w:val="es-CO"/>
        </w:rPr>
        <w:t xml:space="preserve"> </w:t>
      </w:r>
      <w:r w:rsidRPr="00A51BF5">
        <w:rPr>
          <w:lang w:val="es-CO"/>
        </w:rPr>
        <w:t>y</w:t>
      </w:r>
      <w:r w:rsidRPr="00A51BF5">
        <w:rPr>
          <w:spacing w:val="-17"/>
          <w:lang w:val="es-CO"/>
        </w:rPr>
        <w:t xml:space="preserve"> </w:t>
      </w:r>
      <w:r w:rsidRPr="00A51BF5">
        <w:rPr>
          <w:lang w:val="es-CO"/>
        </w:rPr>
        <w:t>sin</w:t>
      </w:r>
      <w:r w:rsidRPr="00A51BF5">
        <w:rPr>
          <w:spacing w:val="-15"/>
          <w:lang w:val="es-CO"/>
        </w:rPr>
        <w:t xml:space="preserve"> </w:t>
      </w:r>
      <w:r w:rsidRPr="00A51BF5">
        <w:rPr>
          <w:lang w:val="es-CO"/>
        </w:rPr>
        <w:t>limitarse</w:t>
      </w:r>
      <w:r w:rsidRPr="00A51BF5">
        <w:rPr>
          <w:spacing w:val="-15"/>
          <w:lang w:val="es-CO"/>
        </w:rPr>
        <w:t xml:space="preserve"> </w:t>
      </w:r>
      <w:r w:rsidRPr="00A51BF5">
        <w:rPr>
          <w:lang w:val="es-CO"/>
        </w:rPr>
        <w:t>a:</w:t>
      </w:r>
    </w:p>
    <w:p w14:paraId="223E7BDE" w14:textId="01E3DA99" w:rsidR="00BD6814" w:rsidRPr="00A51BF5" w:rsidRDefault="000E0286" w:rsidP="00904DAC">
      <w:pPr>
        <w:pStyle w:val="Prrafodelista"/>
        <w:numPr>
          <w:ilvl w:val="0"/>
          <w:numId w:val="24"/>
        </w:numPr>
        <w:tabs>
          <w:tab w:val="left" w:pos="525"/>
        </w:tabs>
        <w:spacing w:before="156" w:line="273" w:lineRule="auto"/>
        <w:ind w:right="167"/>
        <w:rPr>
          <w:sz w:val="24"/>
          <w:lang w:val="es-CO"/>
        </w:rPr>
      </w:pPr>
      <w:r w:rsidRPr="00A51BF5">
        <w:rPr>
          <w:sz w:val="24"/>
          <w:lang w:val="es-CO"/>
        </w:rPr>
        <w:t xml:space="preserve">Coadyuvar con </w:t>
      </w:r>
      <w:r w:rsidR="00E420F4" w:rsidRPr="00A51BF5">
        <w:rPr>
          <w:sz w:val="24"/>
          <w:lang w:val="es-CO"/>
        </w:rPr>
        <w:t>la</w:t>
      </w:r>
      <w:r w:rsidRPr="00A51BF5">
        <w:rPr>
          <w:spacing w:val="-1"/>
          <w:sz w:val="24"/>
          <w:lang w:val="es-CO"/>
        </w:rPr>
        <w:t xml:space="preserve"> </w:t>
      </w:r>
      <w:r w:rsidRPr="00A51BF5">
        <w:rPr>
          <w:sz w:val="24"/>
          <w:lang w:val="es-CO"/>
        </w:rPr>
        <w:t>ENTIDAD para</w:t>
      </w:r>
      <w:r w:rsidRPr="00A51BF5">
        <w:rPr>
          <w:spacing w:val="-1"/>
          <w:sz w:val="24"/>
          <w:lang w:val="es-CO"/>
        </w:rPr>
        <w:t xml:space="preserve"> </w:t>
      </w:r>
      <w:r w:rsidRPr="00A51BF5">
        <w:rPr>
          <w:sz w:val="24"/>
          <w:lang w:val="es-CO"/>
        </w:rPr>
        <w:t xml:space="preserve">establecer y mantener enfoques y modelos que </w:t>
      </w:r>
      <w:r w:rsidRPr="00A51BF5">
        <w:rPr>
          <w:spacing w:val="-2"/>
          <w:sz w:val="24"/>
          <w:lang w:val="es-CO"/>
        </w:rPr>
        <w:t>describan</w:t>
      </w:r>
      <w:r w:rsidRPr="00A51BF5">
        <w:rPr>
          <w:spacing w:val="-11"/>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distintos</w:t>
      </w:r>
      <w:r w:rsidRPr="00A51BF5">
        <w:rPr>
          <w:spacing w:val="-8"/>
          <w:sz w:val="24"/>
          <w:lang w:val="es-CO"/>
        </w:rPr>
        <w:t xml:space="preserve"> </w:t>
      </w:r>
      <w:r w:rsidRPr="00A51BF5">
        <w:rPr>
          <w:spacing w:val="-2"/>
          <w:sz w:val="24"/>
          <w:lang w:val="es-CO"/>
        </w:rPr>
        <w:t>tipos</w:t>
      </w:r>
      <w:r w:rsidRPr="00A51BF5">
        <w:rPr>
          <w:spacing w:val="-10"/>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eventos</w:t>
      </w:r>
      <w:r w:rsidRPr="00A51BF5">
        <w:rPr>
          <w:spacing w:val="-10"/>
          <w:sz w:val="24"/>
          <w:lang w:val="es-CO"/>
        </w:rPr>
        <w:t xml:space="preserve"> </w:t>
      </w:r>
      <w:r w:rsidRPr="00A51BF5">
        <w:rPr>
          <w:spacing w:val="-2"/>
          <w:sz w:val="24"/>
          <w:lang w:val="es-CO"/>
        </w:rPr>
        <w:t>y</w:t>
      </w:r>
      <w:r w:rsidRPr="00A51BF5">
        <w:rPr>
          <w:spacing w:val="-11"/>
          <w:sz w:val="24"/>
          <w:lang w:val="es-CO"/>
        </w:rPr>
        <w:t xml:space="preserve"> </w:t>
      </w:r>
      <w:r w:rsidRPr="00A51BF5">
        <w:rPr>
          <w:spacing w:val="-2"/>
          <w:sz w:val="24"/>
          <w:lang w:val="es-CO"/>
        </w:rPr>
        <w:t>las</w:t>
      </w:r>
      <w:r w:rsidRPr="00A51BF5">
        <w:rPr>
          <w:spacing w:val="-10"/>
          <w:sz w:val="24"/>
          <w:lang w:val="es-CO"/>
        </w:rPr>
        <w:t xml:space="preserve"> </w:t>
      </w:r>
      <w:r w:rsidRPr="00A51BF5">
        <w:rPr>
          <w:spacing w:val="-2"/>
          <w:sz w:val="24"/>
          <w:lang w:val="es-CO"/>
        </w:rPr>
        <w:t>capacidades</w:t>
      </w:r>
      <w:r w:rsidRPr="00A51BF5">
        <w:rPr>
          <w:spacing w:val="-10"/>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monitoreo</w:t>
      </w:r>
      <w:r w:rsidRPr="00A51BF5">
        <w:rPr>
          <w:spacing w:val="-11"/>
          <w:sz w:val="24"/>
          <w:lang w:val="es-CO"/>
        </w:rPr>
        <w:t xml:space="preserve"> </w:t>
      </w:r>
      <w:r w:rsidRPr="00A51BF5">
        <w:rPr>
          <w:spacing w:val="-2"/>
          <w:sz w:val="24"/>
          <w:lang w:val="es-CO"/>
        </w:rPr>
        <w:t xml:space="preserve">necesarias </w:t>
      </w:r>
      <w:r w:rsidRPr="00A51BF5">
        <w:rPr>
          <w:sz w:val="24"/>
          <w:lang w:val="es-CO"/>
        </w:rPr>
        <w:t>para</w:t>
      </w:r>
      <w:r w:rsidRPr="00A51BF5">
        <w:rPr>
          <w:spacing w:val="-18"/>
          <w:sz w:val="24"/>
          <w:lang w:val="es-CO"/>
        </w:rPr>
        <w:t xml:space="preserve"> </w:t>
      </w:r>
      <w:r w:rsidRPr="00A51BF5">
        <w:rPr>
          <w:sz w:val="24"/>
          <w:lang w:val="es-CO"/>
        </w:rPr>
        <w:t>detectarlos.</w:t>
      </w:r>
    </w:p>
    <w:p w14:paraId="5222B3C9" w14:textId="7C6F7A7A" w:rsidR="00BD6814" w:rsidRPr="00A51BF5" w:rsidRDefault="000E0286" w:rsidP="00904DAC">
      <w:pPr>
        <w:pStyle w:val="Prrafodelista"/>
        <w:numPr>
          <w:ilvl w:val="0"/>
          <w:numId w:val="24"/>
        </w:numPr>
        <w:tabs>
          <w:tab w:val="left" w:pos="525"/>
        </w:tabs>
        <w:spacing w:line="271" w:lineRule="auto"/>
        <w:ind w:right="162"/>
        <w:rPr>
          <w:sz w:val="24"/>
          <w:lang w:val="es-CO"/>
        </w:rPr>
      </w:pPr>
      <w:r w:rsidRPr="00A51BF5">
        <w:rPr>
          <w:sz w:val="24"/>
          <w:lang w:val="es-CO"/>
        </w:rPr>
        <w:t xml:space="preserve">Coadyuvar con </w:t>
      </w:r>
      <w:r w:rsidR="00E420F4" w:rsidRPr="00A51BF5">
        <w:rPr>
          <w:sz w:val="24"/>
          <w:lang w:val="es-CO"/>
        </w:rPr>
        <w:t>la</w:t>
      </w:r>
      <w:r w:rsidRPr="00A51BF5">
        <w:rPr>
          <w:sz w:val="24"/>
          <w:lang w:val="es-CO"/>
        </w:rPr>
        <w:t xml:space="preserve"> ENTIDAD para garantizar que los interesados pertinentes dispongan</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datos</w:t>
      </w:r>
      <w:r w:rsidRPr="00A51BF5">
        <w:rPr>
          <w:spacing w:val="-23"/>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monitoreo</w:t>
      </w:r>
      <w:r w:rsidRPr="00A51BF5">
        <w:rPr>
          <w:spacing w:val="-24"/>
          <w:sz w:val="24"/>
          <w:lang w:val="es-CO"/>
        </w:rPr>
        <w:t xml:space="preserve"> </w:t>
      </w:r>
      <w:r w:rsidRPr="00A51BF5">
        <w:rPr>
          <w:sz w:val="24"/>
          <w:lang w:val="es-CO"/>
        </w:rPr>
        <w:t>oportunos,</w:t>
      </w:r>
      <w:r w:rsidRPr="00A51BF5">
        <w:rPr>
          <w:spacing w:val="-23"/>
          <w:sz w:val="24"/>
          <w:lang w:val="es-CO"/>
        </w:rPr>
        <w:t xml:space="preserve"> </w:t>
      </w:r>
      <w:r w:rsidRPr="00A51BF5">
        <w:rPr>
          <w:sz w:val="24"/>
          <w:lang w:val="es-CO"/>
        </w:rPr>
        <w:t>pertinentes</w:t>
      </w:r>
      <w:r w:rsidRPr="00A51BF5">
        <w:rPr>
          <w:spacing w:val="-23"/>
          <w:sz w:val="24"/>
          <w:lang w:val="es-CO"/>
        </w:rPr>
        <w:t xml:space="preserve"> </w:t>
      </w:r>
      <w:r w:rsidRPr="00A51BF5">
        <w:rPr>
          <w:sz w:val="24"/>
          <w:lang w:val="es-CO"/>
        </w:rPr>
        <w:t>y</w:t>
      </w:r>
      <w:r w:rsidRPr="00A51BF5">
        <w:rPr>
          <w:spacing w:val="-25"/>
          <w:sz w:val="24"/>
          <w:lang w:val="es-CO"/>
        </w:rPr>
        <w:t xml:space="preserve"> </w:t>
      </w:r>
      <w:r w:rsidRPr="00A51BF5">
        <w:rPr>
          <w:sz w:val="24"/>
          <w:lang w:val="es-CO"/>
        </w:rPr>
        <w:t>suficientes.</w:t>
      </w:r>
    </w:p>
    <w:p w14:paraId="18581272" w14:textId="7629AC66" w:rsidR="00BD6814" w:rsidRPr="00A51BF5" w:rsidRDefault="000E0286" w:rsidP="00904DAC">
      <w:pPr>
        <w:pStyle w:val="Prrafodelista"/>
        <w:numPr>
          <w:ilvl w:val="0"/>
          <w:numId w:val="24"/>
        </w:numPr>
        <w:tabs>
          <w:tab w:val="left" w:pos="525"/>
        </w:tabs>
        <w:spacing w:line="273" w:lineRule="auto"/>
        <w:ind w:right="167"/>
        <w:rPr>
          <w:sz w:val="24"/>
          <w:lang w:val="es-CO"/>
        </w:rPr>
      </w:pPr>
      <w:r w:rsidRPr="00A51BF5">
        <w:rPr>
          <w:spacing w:val="-6"/>
          <w:sz w:val="24"/>
          <w:lang w:val="es-CO"/>
        </w:rPr>
        <w:t>Coadyuvar</w:t>
      </w:r>
      <w:r w:rsidRPr="00A51BF5">
        <w:rPr>
          <w:spacing w:val="-7"/>
          <w:sz w:val="24"/>
          <w:lang w:val="es-CO"/>
        </w:rPr>
        <w:t xml:space="preserve"> </w:t>
      </w:r>
      <w:r w:rsidRPr="00A51BF5">
        <w:rPr>
          <w:spacing w:val="-6"/>
          <w:sz w:val="24"/>
          <w:lang w:val="es-CO"/>
        </w:rPr>
        <w:t xml:space="preserve">con </w:t>
      </w:r>
      <w:r w:rsidR="00E420F4" w:rsidRPr="00A51BF5">
        <w:rPr>
          <w:spacing w:val="-6"/>
          <w:sz w:val="24"/>
          <w:lang w:val="es-CO"/>
        </w:rPr>
        <w:t>la</w:t>
      </w:r>
      <w:r w:rsidRPr="00A51BF5">
        <w:rPr>
          <w:spacing w:val="-6"/>
          <w:sz w:val="24"/>
          <w:lang w:val="es-CO"/>
        </w:rPr>
        <w:t xml:space="preserve"> ENTIDAD para garantizar</w:t>
      </w:r>
      <w:r w:rsidRPr="00A51BF5">
        <w:rPr>
          <w:spacing w:val="-7"/>
          <w:sz w:val="24"/>
          <w:lang w:val="es-CO"/>
        </w:rPr>
        <w:t xml:space="preserve"> </w:t>
      </w:r>
      <w:r w:rsidRPr="00A51BF5">
        <w:rPr>
          <w:spacing w:val="-6"/>
          <w:sz w:val="24"/>
          <w:lang w:val="es-CO"/>
        </w:rPr>
        <w:t xml:space="preserve">que los eventos se detecten, interpreten </w:t>
      </w:r>
      <w:r w:rsidRPr="00A51BF5">
        <w:rPr>
          <w:sz w:val="24"/>
          <w:lang w:val="es-CO"/>
        </w:rPr>
        <w:t>y</w:t>
      </w:r>
      <w:r w:rsidRPr="00A51BF5">
        <w:rPr>
          <w:spacing w:val="-18"/>
          <w:sz w:val="24"/>
          <w:lang w:val="es-CO"/>
        </w:rPr>
        <w:t xml:space="preserve"> </w:t>
      </w:r>
      <w:r w:rsidRPr="00A51BF5">
        <w:rPr>
          <w:sz w:val="24"/>
          <w:lang w:val="es-CO"/>
        </w:rPr>
        <w:t>tomen</w:t>
      </w:r>
      <w:r w:rsidRPr="00A51BF5">
        <w:rPr>
          <w:spacing w:val="-17"/>
          <w:sz w:val="24"/>
          <w:lang w:val="es-CO"/>
        </w:rPr>
        <w:t xml:space="preserve"> </w:t>
      </w:r>
      <w:r w:rsidRPr="00A51BF5">
        <w:rPr>
          <w:sz w:val="24"/>
          <w:lang w:val="es-CO"/>
        </w:rPr>
        <w:t>medidas</w:t>
      </w:r>
      <w:r w:rsidRPr="00A51BF5">
        <w:rPr>
          <w:spacing w:val="-16"/>
          <w:sz w:val="24"/>
          <w:lang w:val="es-CO"/>
        </w:rPr>
        <w:t xml:space="preserve"> </w:t>
      </w:r>
      <w:r w:rsidRPr="00A51BF5">
        <w:rPr>
          <w:sz w:val="24"/>
          <w:lang w:val="es-CO"/>
        </w:rPr>
        <w:t>al</w:t>
      </w:r>
      <w:r w:rsidRPr="00A51BF5">
        <w:rPr>
          <w:spacing w:val="-16"/>
          <w:sz w:val="24"/>
          <w:lang w:val="es-CO"/>
        </w:rPr>
        <w:t xml:space="preserve"> </w:t>
      </w:r>
      <w:r w:rsidRPr="00A51BF5">
        <w:rPr>
          <w:sz w:val="24"/>
          <w:lang w:val="es-CO"/>
        </w:rPr>
        <w:t>respecto</w:t>
      </w:r>
      <w:r w:rsidRPr="00A51BF5">
        <w:rPr>
          <w:spacing w:val="-18"/>
          <w:sz w:val="24"/>
          <w:lang w:val="es-CO"/>
        </w:rPr>
        <w:t xml:space="preserve"> </w:t>
      </w:r>
      <w:r w:rsidRPr="00A51BF5">
        <w:rPr>
          <w:sz w:val="24"/>
          <w:lang w:val="es-CO"/>
        </w:rPr>
        <w:t>lo</w:t>
      </w:r>
      <w:r w:rsidRPr="00A51BF5">
        <w:rPr>
          <w:spacing w:val="-18"/>
          <w:sz w:val="24"/>
          <w:lang w:val="es-CO"/>
        </w:rPr>
        <w:t xml:space="preserve"> </w:t>
      </w:r>
      <w:r w:rsidRPr="00A51BF5">
        <w:rPr>
          <w:sz w:val="24"/>
          <w:lang w:val="es-CO"/>
        </w:rPr>
        <w:t>más</w:t>
      </w:r>
      <w:r w:rsidRPr="00A51BF5">
        <w:rPr>
          <w:spacing w:val="-17"/>
          <w:sz w:val="24"/>
          <w:lang w:val="es-CO"/>
        </w:rPr>
        <w:t xml:space="preserve"> </w:t>
      </w:r>
      <w:r w:rsidRPr="00A51BF5">
        <w:rPr>
          <w:sz w:val="24"/>
          <w:lang w:val="es-CO"/>
        </w:rPr>
        <w:t>rápido</w:t>
      </w:r>
      <w:r w:rsidRPr="00A51BF5">
        <w:rPr>
          <w:spacing w:val="-16"/>
          <w:sz w:val="24"/>
          <w:lang w:val="es-CO"/>
        </w:rPr>
        <w:t xml:space="preserve"> </w:t>
      </w:r>
      <w:r w:rsidRPr="00A51BF5">
        <w:rPr>
          <w:sz w:val="24"/>
          <w:lang w:val="es-CO"/>
        </w:rPr>
        <w:t>posible,</w:t>
      </w:r>
      <w:r w:rsidRPr="00A51BF5">
        <w:rPr>
          <w:spacing w:val="-16"/>
          <w:sz w:val="24"/>
          <w:lang w:val="es-CO"/>
        </w:rPr>
        <w:t xml:space="preserve"> </w:t>
      </w:r>
      <w:r w:rsidRPr="00A51BF5">
        <w:rPr>
          <w:sz w:val="24"/>
          <w:lang w:val="es-CO"/>
        </w:rPr>
        <w:t>cuando</w:t>
      </w:r>
      <w:r w:rsidRPr="00A51BF5">
        <w:rPr>
          <w:spacing w:val="-18"/>
          <w:sz w:val="24"/>
          <w:lang w:val="es-CO"/>
        </w:rPr>
        <w:t xml:space="preserve"> </w:t>
      </w:r>
      <w:r w:rsidRPr="00A51BF5">
        <w:rPr>
          <w:sz w:val="24"/>
          <w:lang w:val="es-CO"/>
        </w:rPr>
        <w:t>sea</w:t>
      </w:r>
      <w:r w:rsidRPr="00A51BF5">
        <w:rPr>
          <w:spacing w:val="-17"/>
          <w:sz w:val="24"/>
          <w:lang w:val="es-CO"/>
        </w:rPr>
        <w:t xml:space="preserve"> </w:t>
      </w:r>
      <w:r w:rsidRPr="00A51BF5">
        <w:rPr>
          <w:sz w:val="24"/>
          <w:lang w:val="es-CO"/>
        </w:rPr>
        <w:t>necesario.</w:t>
      </w:r>
    </w:p>
    <w:p w14:paraId="05C84C86" w14:textId="20389A2A" w:rsidR="00BD6814" w:rsidRPr="00A51BF5" w:rsidRDefault="000E0286" w:rsidP="00904DAC">
      <w:pPr>
        <w:pStyle w:val="Prrafodelista"/>
        <w:numPr>
          <w:ilvl w:val="0"/>
          <w:numId w:val="24"/>
        </w:numPr>
        <w:tabs>
          <w:tab w:val="left" w:pos="525"/>
        </w:tabs>
        <w:spacing w:line="271" w:lineRule="auto"/>
        <w:ind w:right="169"/>
        <w:rPr>
          <w:sz w:val="24"/>
          <w:lang w:val="es-CO"/>
        </w:rPr>
      </w:pPr>
      <w:r w:rsidRPr="00A51BF5">
        <w:rPr>
          <w:spacing w:val="-6"/>
          <w:sz w:val="24"/>
          <w:lang w:val="es-CO"/>
        </w:rPr>
        <w:t>Coadyuvar</w:t>
      </w:r>
      <w:r w:rsidRPr="00A51BF5">
        <w:rPr>
          <w:spacing w:val="-13"/>
          <w:sz w:val="24"/>
          <w:lang w:val="es-CO"/>
        </w:rPr>
        <w:t xml:space="preserve"> </w:t>
      </w:r>
      <w:r w:rsidRPr="00A51BF5">
        <w:rPr>
          <w:spacing w:val="-6"/>
          <w:sz w:val="24"/>
          <w:lang w:val="es-CO"/>
        </w:rPr>
        <w:t>con</w:t>
      </w:r>
      <w:r w:rsidRPr="00A51BF5">
        <w:rPr>
          <w:spacing w:val="-12"/>
          <w:sz w:val="24"/>
          <w:lang w:val="es-CO"/>
        </w:rPr>
        <w:t xml:space="preserve"> </w:t>
      </w:r>
      <w:r w:rsidR="00E420F4" w:rsidRPr="00A51BF5">
        <w:rPr>
          <w:spacing w:val="-6"/>
          <w:sz w:val="24"/>
          <w:lang w:val="es-CO"/>
        </w:rPr>
        <w:t>la</w:t>
      </w:r>
      <w:r w:rsidRPr="00A51BF5">
        <w:rPr>
          <w:spacing w:val="-12"/>
          <w:sz w:val="24"/>
          <w:lang w:val="es-CO"/>
        </w:rPr>
        <w:t xml:space="preserve"> </w:t>
      </w:r>
      <w:r w:rsidRPr="00A51BF5">
        <w:rPr>
          <w:spacing w:val="-6"/>
          <w:sz w:val="24"/>
          <w:lang w:val="es-CO"/>
        </w:rPr>
        <w:t>ENTIDAD</w:t>
      </w:r>
      <w:r w:rsidRPr="00A51BF5">
        <w:rPr>
          <w:spacing w:val="-11"/>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definir</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mantener</w:t>
      </w:r>
      <w:r w:rsidRPr="00A51BF5">
        <w:rPr>
          <w:spacing w:val="-12"/>
          <w:sz w:val="24"/>
          <w:lang w:val="es-CO"/>
        </w:rPr>
        <w:t xml:space="preserve"> </w:t>
      </w:r>
      <w:r w:rsidRPr="00A51BF5">
        <w:rPr>
          <w:spacing w:val="-6"/>
          <w:sz w:val="24"/>
          <w:lang w:val="es-CO"/>
        </w:rPr>
        <w:t>actualizado</w:t>
      </w:r>
      <w:r w:rsidRPr="00A51BF5">
        <w:rPr>
          <w:spacing w:val="-9"/>
          <w:sz w:val="24"/>
          <w:lang w:val="es-CO"/>
        </w:rPr>
        <w:t xml:space="preserve"> </w:t>
      </w:r>
      <w:r w:rsidRPr="00A51BF5">
        <w:rPr>
          <w:spacing w:val="-6"/>
          <w:sz w:val="24"/>
          <w:lang w:val="es-CO"/>
        </w:rPr>
        <w:t>el</w:t>
      </w:r>
      <w:r w:rsidRPr="00A51BF5">
        <w:rPr>
          <w:spacing w:val="-11"/>
          <w:sz w:val="24"/>
          <w:lang w:val="es-CO"/>
        </w:rPr>
        <w:t xml:space="preserve"> </w:t>
      </w:r>
      <w:r w:rsidRPr="00A51BF5">
        <w:rPr>
          <w:spacing w:val="-6"/>
          <w:sz w:val="24"/>
          <w:lang w:val="es-CO"/>
        </w:rPr>
        <w:t>Plan</w:t>
      </w:r>
      <w:r w:rsidRPr="00A51BF5">
        <w:rPr>
          <w:spacing w:val="-9"/>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 xml:space="preserve">monitoreo </w:t>
      </w:r>
      <w:r w:rsidRPr="00A51BF5">
        <w:rPr>
          <w:sz w:val="24"/>
          <w:lang w:val="es-CO"/>
        </w:rPr>
        <w:lastRenderedPageBreak/>
        <w:t>para los objetos.</w:t>
      </w:r>
    </w:p>
    <w:p w14:paraId="702C717D" w14:textId="788B915C" w:rsidR="00BD6814" w:rsidRPr="00A51BF5" w:rsidRDefault="000E0286" w:rsidP="00904DAC">
      <w:pPr>
        <w:pStyle w:val="Prrafodelista"/>
        <w:numPr>
          <w:ilvl w:val="0"/>
          <w:numId w:val="24"/>
        </w:numPr>
        <w:tabs>
          <w:tab w:val="left" w:pos="525"/>
        </w:tabs>
        <w:spacing w:line="273" w:lineRule="auto"/>
        <w:ind w:right="168"/>
        <w:rPr>
          <w:sz w:val="24"/>
          <w:lang w:val="es-CO"/>
        </w:rPr>
      </w:pPr>
      <w:r w:rsidRPr="00A51BF5">
        <w:rPr>
          <w:sz w:val="24"/>
          <w:lang w:val="es-CO"/>
        </w:rPr>
        <w:t xml:space="preserve">Coadyuvar con </w:t>
      </w:r>
      <w:r w:rsidR="00E420F4" w:rsidRPr="00A51BF5">
        <w:rPr>
          <w:sz w:val="24"/>
          <w:lang w:val="es-CO"/>
        </w:rPr>
        <w:t>la</w:t>
      </w:r>
      <w:r w:rsidRPr="00A51BF5">
        <w:rPr>
          <w:sz w:val="24"/>
          <w:lang w:val="es-CO"/>
        </w:rPr>
        <w:t xml:space="preserve"> ENTIDAD para definir y mantener el modelo de salud para los </w:t>
      </w:r>
      <w:r w:rsidRPr="00A51BF5">
        <w:rPr>
          <w:spacing w:val="-2"/>
          <w:sz w:val="24"/>
          <w:lang w:val="es-CO"/>
        </w:rPr>
        <w:t>servicios.</w:t>
      </w:r>
    </w:p>
    <w:p w14:paraId="740ACD2E" w14:textId="69362B7C" w:rsidR="00BD6814" w:rsidRPr="00A51BF5" w:rsidRDefault="000E0286" w:rsidP="00904DAC">
      <w:pPr>
        <w:pStyle w:val="Prrafodelista"/>
        <w:numPr>
          <w:ilvl w:val="0"/>
          <w:numId w:val="24"/>
        </w:numPr>
        <w:tabs>
          <w:tab w:val="left" w:pos="525"/>
        </w:tabs>
        <w:spacing w:line="273" w:lineRule="auto"/>
        <w:ind w:right="169"/>
        <w:rPr>
          <w:sz w:val="24"/>
          <w:lang w:val="es-CO"/>
        </w:rPr>
      </w:pPr>
      <w:r w:rsidRPr="00A51BF5">
        <w:rPr>
          <w:spacing w:val="-2"/>
          <w:sz w:val="24"/>
          <w:lang w:val="es-CO"/>
        </w:rPr>
        <w:t>Coadyuvar</w:t>
      </w:r>
      <w:r w:rsidRPr="00A51BF5">
        <w:rPr>
          <w:spacing w:val="-17"/>
          <w:sz w:val="24"/>
          <w:lang w:val="es-CO"/>
        </w:rPr>
        <w:t xml:space="preserve"> </w:t>
      </w:r>
      <w:r w:rsidRPr="00A51BF5">
        <w:rPr>
          <w:spacing w:val="-2"/>
          <w:sz w:val="24"/>
          <w:lang w:val="es-CO"/>
        </w:rPr>
        <w:t>con</w:t>
      </w:r>
      <w:r w:rsidRPr="00A51BF5">
        <w:rPr>
          <w:spacing w:val="-16"/>
          <w:sz w:val="24"/>
          <w:lang w:val="es-CO"/>
        </w:rPr>
        <w:t xml:space="preserve"> </w:t>
      </w:r>
      <w:r w:rsidR="00A03B18" w:rsidRPr="00A51BF5">
        <w:rPr>
          <w:spacing w:val="-2"/>
          <w:sz w:val="24"/>
          <w:lang w:val="es-CO"/>
        </w:rPr>
        <w:t>la</w:t>
      </w:r>
      <w:r w:rsidRPr="00A51BF5">
        <w:rPr>
          <w:spacing w:val="-16"/>
          <w:sz w:val="24"/>
          <w:lang w:val="es-CO"/>
        </w:rPr>
        <w:t xml:space="preserve"> </w:t>
      </w:r>
      <w:r w:rsidRPr="00A51BF5">
        <w:rPr>
          <w:spacing w:val="-2"/>
          <w:sz w:val="24"/>
          <w:lang w:val="es-CO"/>
        </w:rPr>
        <w:t>ENTIDAD</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definir</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mantener</w:t>
      </w:r>
      <w:r w:rsidRPr="00A51BF5">
        <w:rPr>
          <w:spacing w:val="-16"/>
          <w:sz w:val="24"/>
          <w:lang w:val="es-CO"/>
        </w:rPr>
        <w:t xml:space="preserve"> </w:t>
      </w:r>
      <w:r w:rsidRPr="00A51BF5">
        <w:rPr>
          <w:spacing w:val="-2"/>
          <w:sz w:val="24"/>
          <w:lang w:val="es-CO"/>
        </w:rPr>
        <w:t>tipos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eventos,</w:t>
      </w:r>
      <w:r w:rsidRPr="00A51BF5">
        <w:rPr>
          <w:spacing w:val="-16"/>
          <w:sz w:val="24"/>
          <w:lang w:val="es-CO"/>
        </w:rPr>
        <w:t xml:space="preserve"> </w:t>
      </w:r>
      <w:r w:rsidRPr="00A51BF5">
        <w:rPr>
          <w:spacing w:val="-2"/>
          <w:sz w:val="24"/>
          <w:lang w:val="es-CO"/>
        </w:rPr>
        <w:t>criterios</w:t>
      </w:r>
      <w:r w:rsidRPr="00A51BF5">
        <w:rPr>
          <w:spacing w:val="-16"/>
          <w:sz w:val="24"/>
          <w:lang w:val="es-CO"/>
        </w:rPr>
        <w:t xml:space="preserve"> </w:t>
      </w:r>
      <w:r w:rsidRPr="00A51BF5">
        <w:rPr>
          <w:spacing w:val="-2"/>
          <w:sz w:val="24"/>
          <w:lang w:val="es-CO"/>
        </w:rPr>
        <w:t xml:space="preserve">para </w:t>
      </w:r>
      <w:r w:rsidRPr="00A51BF5">
        <w:rPr>
          <w:sz w:val="24"/>
          <w:lang w:val="es-CO"/>
        </w:rPr>
        <w:t>la</w:t>
      </w:r>
      <w:r w:rsidRPr="00A51BF5">
        <w:rPr>
          <w:spacing w:val="-23"/>
          <w:sz w:val="24"/>
          <w:lang w:val="es-CO"/>
        </w:rPr>
        <w:t xml:space="preserve"> </w:t>
      </w:r>
      <w:r w:rsidRPr="00A51BF5">
        <w:rPr>
          <w:sz w:val="24"/>
          <w:lang w:val="es-CO"/>
        </w:rPr>
        <w:t>detección</w:t>
      </w:r>
      <w:r w:rsidRPr="00A51BF5">
        <w:rPr>
          <w:spacing w:val="-19"/>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eventos,</w:t>
      </w:r>
      <w:r w:rsidRPr="00A51BF5">
        <w:rPr>
          <w:spacing w:val="-20"/>
          <w:sz w:val="24"/>
          <w:lang w:val="es-CO"/>
        </w:rPr>
        <w:t xml:space="preserve"> </w:t>
      </w:r>
      <w:r w:rsidRPr="00A51BF5">
        <w:rPr>
          <w:sz w:val="24"/>
          <w:lang w:val="es-CO"/>
        </w:rPr>
        <w:t>prioridades</w:t>
      </w:r>
      <w:r w:rsidRPr="00A51BF5">
        <w:rPr>
          <w:spacing w:val="-20"/>
          <w:sz w:val="24"/>
          <w:lang w:val="es-CO"/>
        </w:rPr>
        <w:t xml:space="preserve"> </w:t>
      </w:r>
      <w:r w:rsidRPr="00A51BF5">
        <w:rPr>
          <w:sz w:val="24"/>
          <w:lang w:val="es-CO"/>
        </w:rPr>
        <w:t>y</w:t>
      </w:r>
      <w:r w:rsidRPr="00A51BF5">
        <w:rPr>
          <w:spacing w:val="-20"/>
          <w:sz w:val="24"/>
          <w:lang w:val="es-CO"/>
        </w:rPr>
        <w:t xml:space="preserve"> </w:t>
      </w:r>
      <w:r w:rsidRPr="00A51BF5">
        <w:rPr>
          <w:sz w:val="24"/>
          <w:lang w:val="es-CO"/>
        </w:rPr>
        <w:t>respuestas</w:t>
      </w:r>
      <w:r w:rsidRPr="00A51BF5">
        <w:rPr>
          <w:spacing w:val="-20"/>
          <w:sz w:val="24"/>
          <w:lang w:val="es-CO"/>
        </w:rPr>
        <w:t xml:space="preserve"> </w:t>
      </w:r>
      <w:r w:rsidRPr="00A51BF5">
        <w:rPr>
          <w:sz w:val="24"/>
          <w:lang w:val="es-CO"/>
        </w:rPr>
        <w:t>a</w:t>
      </w:r>
      <w:r w:rsidRPr="00A51BF5">
        <w:rPr>
          <w:spacing w:val="-23"/>
          <w:sz w:val="24"/>
          <w:lang w:val="es-CO"/>
        </w:rPr>
        <w:t xml:space="preserve"> </w:t>
      </w:r>
      <w:r w:rsidRPr="00A51BF5">
        <w:rPr>
          <w:sz w:val="24"/>
          <w:lang w:val="es-CO"/>
        </w:rPr>
        <w:t>los</w:t>
      </w:r>
      <w:r w:rsidRPr="00A51BF5">
        <w:rPr>
          <w:spacing w:val="-22"/>
          <w:sz w:val="24"/>
          <w:lang w:val="es-CO"/>
        </w:rPr>
        <w:t xml:space="preserve"> </w:t>
      </w:r>
      <w:r w:rsidRPr="00A51BF5">
        <w:rPr>
          <w:sz w:val="24"/>
          <w:lang w:val="es-CO"/>
        </w:rPr>
        <w:t>eventos.</w:t>
      </w:r>
    </w:p>
    <w:p w14:paraId="5D6E58D1" w14:textId="5F119EDF" w:rsidR="00BD6814" w:rsidRPr="00A51BF5" w:rsidRDefault="000E0286" w:rsidP="00904DAC">
      <w:pPr>
        <w:pStyle w:val="Prrafodelista"/>
        <w:numPr>
          <w:ilvl w:val="0"/>
          <w:numId w:val="24"/>
        </w:numPr>
        <w:tabs>
          <w:tab w:val="left" w:pos="525"/>
        </w:tabs>
        <w:spacing w:line="273" w:lineRule="auto"/>
        <w:ind w:right="169"/>
        <w:rPr>
          <w:sz w:val="24"/>
          <w:lang w:val="es-CO"/>
        </w:rPr>
      </w:pPr>
      <w:r w:rsidRPr="00A51BF5">
        <w:rPr>
          <w:spacing w:val="-2"/>
          <w:sz w:val="24"/>
          <w:lang w:val="es-CO"/>
        </w:rPr>
        <w:t>Coadyuvar</w:t>
      </w:r>
      <w:r w:rsidRPr="00A51BF5">
        <w:rPr>
          <w:spacing w:val="-12"/>
          <w:sz w:val="24"/>
          <w:lang w:val="es-CO"/>
        </w:rPr>
        <w:t xml:space="preserve"> </w:t>
      </w:r>
      <w:r w:rsidRPr="00A51BF5">
        <w:rPr>
          <w:spacing w:val="-2"/>
          <w:sz w:val="24"/>
          <w:lang w:val="es-CO"/>
        </w:rPr>
        <w:t>con</w:t>
      </w:r>
      <w:r w:rsidRPr="00A51BF5">
        <w:rPr>
          <w:spacing w:val="-11"/>
          <w:sz w:val="24"/>
          <w:lang w:val="es-CO"/>
        </w:rPr>
        <w:t xml:space="preserve"> </w:t>
      </w:r>
      <w:r w:rsidR="00A03B18" w:rsidRPr="00A51BF5">
        <w:rPr>
          <w:spacing w:val="-2"/>
          <w:sz w:val="24"/>
          <w:lang w:val="es-CO"/>
        </w:rPr>
        <w:t>la</w:t>
      </w:r>
      <w:r w:rsidRPr="00A51BF5">
        <w:rPr>
          <w:spacing w:val="-12"/>
          <w:sz w:val="24"/>
          <w:lang w:val="es-CO"/>
        </w:rPr>
        <w:t xml:space="preserve"> </w:t>
      </w:r>
      <w:r w:rsidRPr="00A51BF5">
        <w:rPr>
          <w:spacing w:val="-2"/>
          <w:sz w:val="24"/>
          <w:lang w:val="es-CO"/>
        </w:rPr>
        <w:t>ENTIDAD</w:t>
      </w:r>
      <w:r w:rsidRPr="00A51BF5">
        <w:rPr>
          <w:spacing w:val="-12"/>
          <w:sz w:val="24"/>
          <w:lang w:val="es-CO"/>
        </w:rPr>
        <w:t xml:space="preserve"> </w:t>
      </w:r>
      <w:r w:rsidRPr="00A51BF5">
        <w:rPr>
          <w:spacing w:val="-2"/>
          <w:sz w:val="24"/>
          <w:lang w:val="es-CO"/>
        </w:rPr>
        <w:t>para</w:t>
      </w:r>
      <w:r w:rsidRPr="00A51BF5">
        <w:rPr>
          <w:spacing w:val="-13"/>
          <w:sz w:val="24"/>
          <w:lang w:val="es-CO"/>
        </w:rPr>
        <w:t xml:space="preserve"> </w:t>
      </w:r>
      <w:r w:rsidRPr="00A51BF5">
        <w:rPr>
          <w:spacing w:val="-2"/>
          <w:sz w:val="24"/>
          <w:lang w:val="es-CO"/>
        </w:rPr>
        <w:t>definir</w:t>
      </w:r>
      <w:r w:rsidRPr="00A51BF5">
        <w:rPr>
          <w:spacing w:val="-13"/>
          <w:sz w:val="24"/>
          <w:lang w:val="es-CO"/>
        </w:rPr>
        <w:t xml:space="preserve"> </w:t>
      </w:r>
      <w:r w:rsidRPr="00A51BF5">
        <w:rPr>
          <w:spacing w:val="-2"/>
          <w:sz w:val="24"/>
          <w:lang w:val="es-CO"/>
        </w:rPr>
        <w:t>y</w:t>
      </w:r>
      <w:r w:rsidRPr="00A51BF5">
        <w:rPr>
          <w:spacing w:val="-11"/>
          <w:sz w:val="24"/>
          <w:lang w:val="es-CO"/>
        </w:rPr>
        <w:t xml:space="preserve"> </w:t>
      </w:r>
      <w:r w:rsidRPr="00A51BF5">
        <w:rPr>
          <w:spacing w:val="-2"/>
          <w:sz w:val="24"/>
          <w:lang w:val="es-CO"/>
        </w:rPr>
        <w:t>mantener</w:t>
      </w:r>
      <w:r w:rsidRPr="00A51BF5">
        <w:rPr>
          <w:spacing w:val="-13"/>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matriz</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 xml:space="preserve">responsabilidades </w:t>
      </w:r>
      <w:r w:rsidRPr="00A51BF5">
        <w:rPr>
          <w:sz w:val="24"/>
          <w:lang w:val="es-CO"/>
        </w:rPr>
        <w:t>para los eventos.</w:t>
      </w:r>
    </w:p>
    <w:p w14:paraId="5092FD6C" w14:textId="2A95AB1F" w:rsidR="00BD6814" w:rsidRPr="00A51BF5" w:rsidRDefault="000E0286" w:rsidP="00904DAC">
      <w:pPr>
        <w:pStyle w:val="Prrafodelista"/>
        <w:numPr>
          <w:ilvl w:val="0"/>
          <w:numId w:val="24"/>
        </w:numPr>
        <w:tabs>
          <w:tab w:val="left" w:pos="525"/>
        </w:tabs>
        <w:spacing w:before="82" w:line="273" w:lineRule="auto"/>
        <w:ind w:right="165"/>
        <w:rPr>
          <w:lang w:val="es-CO"/>
        </w:rPr>
      </w:pPr>
      <w:r w:rsidRPr="00A51BF5">
        <w:rPr>
          <w:sz w:val="24"/>
          <w:lang w:val="es-CO"/>
        </w:rPr>
        <w:t>Gestionar</w:t>
      </w:r>
      <w:r w:rsidRPr="00A51BF5">
        <w:rPr>
          <w:spacing w:val="-18"/>
          <w:sz w:val="24"/>
          <w:lang w:val="es-CO"/>
        </w:rPr>
        <w:t xml:space="preserve"> </w:t>
      </w:r>
      <w:r w:rsidRPr="00A51BF5">
        <w:rPr>
          <w:sz w:val="24"/>
          <w:lang w:val="es-CO"/>
        </w:rPr>
        <w:t>definiciones</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ajustes</w:t>
      </w:r>
      <w:r w:rsidRPr="00A51BF5">
        <w:rPr>
          <w:spacing w:val="-17"/>
          <w:sz w:val="24"/>
          <w:lang w:val="es-CO"/>
        </w:rPr>
        <w:t xml:space="preserve"> </w:t>
      </w:r>
      <w:r w:rsidRPr="00A51BF5">
        <w:rPr>
          <w:sz w:val="24"/>
          <w:lang w:val="es-CO"/>
        </w:rPr>
        <w:t>del</w:t>
      </w:r>
      <w:r w:rsidRPr="00A51BF5">
        <w:rPr>
          <w:spacing w:val="-17"/>
          <w:sz w:val="24"/>
          <w:lang w:val="es-CO"/>
        </w:rPr>
        <w:t xml:space="preserve"> </w:t>
      </w:r>
      <w:r w:rsidRPr="00A51BF5">
        <w:rPr>
          <w:sz w:val="24"/>
          <w:lang w:val="es-CO"/>
        </w:rPr>
        <w:t>día</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día</w:t>
      </w:r>
      <w:r w:rsidRPr="00A51BF5">
        <w:rPr>
          <w:spacing w:val="-18"/>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detección,</w:t>
      </w:r>
      <w:r w:rsidRPr="00A51BF5">
        <w:rPr>
          <w:spacing w:val="-17"/>
          <w:sz w:val="24"/>
          <w:lang w:val="es-CO"/>
        </w:rPr>
        <w:t xml:space="preserve"> </w:t>
      </w:r>
      <w:r w:rsidRPr="00A51BF5">
        <w:rPr>
          <w:sz w:val="24"/>
          <w:lang w:val="es-CO"/>
        </w:rPr>
        <w:t>registro,</w:t>
      </w:r>
      <w:r w:rsidRPr="00A51BF5">
        <w:rPr>
          <w:spacing w:val="-17"/>
          <w:sz w:val="24"/>
          <w:lang w:val="es-CO"/>
        </w:rPr>
        <w:t xml:space="preserve"> </w:t>
      </w:r>
      <w:r w:rsidRPr="00A51BF5">
        <w:rPr>
          <w:sz w:val="24"/>
          <w:lang w:val="es-CO"/>
        </w:rPr>
        <w:t xml:space="preserve">filtrado, </w:t>
      </w:r>
      <w:r w:rsidRPr="00A51BF5">
        <w:rPr>
          <w:spacing w:val="-4"/>
          <w:sz w:val="24"/>
          <w:lang w:val="es-CO"/>
        </w:rPr>
        <w:t>verificación</w:t>
      </w:r>
      <w:r w:rsidRPr="00A51BF5">
        <w:rPr>
          <w:spacing w:val="-8"/>
          <w:sz w:val="24"/>
          <w:lang w:val="es-CO"/>
        </w:rPr>
        <w:t xml:space="preserve"> </w:t>
      </w:r>
      <w:r w:rsidRPr="00A51BF5">
        <w:rPr>
          <w:spacing w:val="-4"/>
          <w:sz w:val="24"/>
          <w:lang w:val="es-CO"/>
        </w:rPr>
        <w:t>y</w:t>
      </w:r>
      <w:r w:rsidRPr="00A51BF5">
        <w:rPr>
          <w:spacing w:val="-5"/>
          <w:sz w:val="24"/>
          <w:lang w:val="es-CO"/>
        </w:rPr>
        <w:t xml:space="preserve"> </w:t>
      </w:r>
      <w:r w:rsidRPr="00A51BF5">
        <w:rPr>
          <w:spacing w:val="-4"/>
          <w:sz w:val="24"/>
          <w:lang w:val="es-CO"/>
        </w:rPr>
        <w:t>correlación,</w:t>
      </w:r>
      <w:r w:rsidRPr="00A51BF5">
        <w:rPr>
          <w:spacing w:val="-7"/>
          <w:sz w:val="24"/>
          <w:lang w:val="es-CO"/>
        </w:rPr>
        <w:t xml:space="preserve"> </w:t>
      </w:r>
      <w:r w:rsidRPr="00A51BF5">
        <w:rPr>
          <w:spacing w:val="-4"/>
          <w:sz w:val="24"/>
          <w:lang w:val="es-CO"/>
        </w:rPr>
        <w:t>clasificación</w:t>
      </w:r>
      <w:r w:rsidRPr="00A51BF5">
        <w:rPr>
          <w:spacing w:val="-8"/>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eventos</w:t>
      </w:r>
      <w:r w:rsidRPr="00A51BF5">
        <w:rPr>
          <w:spacing w:val="-6"/>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la</w:t>
      </w:r>
      <w:r w:rsidRPr="00A51BF5">
        <w:rPr>
          <w:spacing w:val="-7"/>
          <w:sz w:val="24"/>
          <w:lang w:val="es-CO"/>
        </w:rPr>
        <w:t xml:space="preserve"> </w:t>
      </w:r>
      <w:r w:rsidRPr="00A51BF5">
        <w:rPr>
          <w:spacing w:val="-4"/>
          <w:sz w:val="24"/>
          <w:lang w:val="es-CO"/>
        </w:rPr>
        <w:t>gestión</w:t>
      </w:r>
      <w:r w:rsidRPr="00A51BF5">
        <w:rPr>
          <w:spacing w:val="-7"/>
          <w:sz w:val="24"/>
          <w:lang w:val="es-CO"/>
        </w:rPr>
        <w:t xml:space="preserve"> </w:t>
      </w:r>
      <w:r w:rsidRPr="00A51BF5">
        <w:rPr>
          <w:spacing w:val="-4"/>
          <w:sz w:val="24"/>
          <w:lang w:val="es-CO"/>
        </w:rPr>
        <w:t>sobre la</w:t>
      </w:r>
      <w:r w:rsidRPr="00A51BF5">
        <w:rPr>
          <w:spacing w:val="-7"/>
          <w:sz w:val="24"/>
          <w:lang w:val="es-CO"/>
        </w:rPr>
        <w:t xml:space="preserve"> </w:t>
      </w:r>
      <w:r w:rsidRPr="00A51BF5">
        <w:rPr>
          <w:spacing w:val="-4"/>
          <w:sz w:val="24"/>
          <w:lang w:val="es-CO"/>
        </w:rPr>
        <w:t>respuesta</w:t>
      </w:r>
      <w:r w:rsidRPr="00A51BF5">
        <w:rPr>
          <w:spacing w:val="-8"/>
          <w:sz w:val="24"/>
          <w:lang w:val="es-CO"/>
        </w:rPr>
        <w:t xml:space="preserve"> </w:t>
      </w:r>
      <w:r w:rsidRPr="00A51BF5">
        <w:rPr>
          <w:spacing w:val="-4"/>
          <w:sz w:val="24"/>
          <w:lang w:val="es-CO"/>
        </w:rPr>
        <w:t>a</w:t>
      </w:r>
      <w:r w:rsidR="00706F15" w:rsidRPr="00A51BF5">
        <w:rPr>
          <w:spacing w:val="-4"/>
          <w:sz w:val="24"/>
          <w:lang w:val="es-CO"/>
        </w:rPr>
        <w:t xml:space="preserve"> </w:t>
      </w:r>
      <w:r w:rsidRPr="00A51BF5">
        <w:rPr>
          <w:lang w:val="es-CO"/>
        </w:rPr>
        <w:t>los</w:t>
      </w:r>
      <w:r w:rsidRPr="00A51BF5">
        <w:rPr>
          <w:spacing w:val="-10"/>
          <w:sz w:val="24"/>
          <w:szCs w:val="24"/>
          <w:lang w:val="es-CO"/>
        </w:rPr>
        <w:t xml:space="preserve"> </w:t>
      </w:r>
      <w:r w:rsidRPr="00A51BF5">
        <w:rPr>
          <w:lang w:val="es-CO"/>
        </w:rPr>
        <w:t>eventos</w:t>
      </w:r>
      <w:r w:rsidRPr="00A51BF5">
        <w:rPr>
          <w:spacing w:val="-10"/>
          <w:sz w:val="24"/>
          <w:szCs w:val="24"/>
          <w:lang w:val="es-CO"/>
        </w:rPr>
        <w:t xml:space="preserve"> </w:t>
      </w:r>
      <w:r w:rsidRPr="00A51BF5">
        <w:rPr>
          <w:lang w:val="es-CO"/>
        </w:rPr>
        <w:t>de</w:t>
      </w:r>
      <w:r w:rsidRPr="00A51BF5">
        <w:rPr>
          <w:spacing w:val="-10"/>
          <w:sz w:val="24"/>
          <w:szCs w:val="24"/>
          <w:lang w:val="es-CO"/>
        </w:rPr>
        <w:t xml:space="preserve"> </w:t>
      </w:r>
      <w:r w:rsidRPr="00A51BF5">
        <w:rPr>
          <w:lang w:val="es-CO"/>
        </w:rPr>
        <w:t>conformidad</w:t>
      </w:r>
      <w:r w:rsidRPr="00A51BF5">
        <w:rPr>
          <w:spacing w:val="-10"/>
          <w:sz w:val="24"/>
          <w:szCs w:val="24"/>
          <w:lang w:val="es-CO"/>
        </w:rPr>
        <w:t xml:space="preserve"> </w:t>
      </w:r>
      <w:r w:rsidRPr="00A51BF5">
        <w:rPr>
          <w:lang w:val="es-CO"/>
        </w:rPr>
        <w:t>con</w:t>
      </w:r>
      <w:r w:rsidRPr="00A51BF5">
        <w:rPr>
          <w:spacing w:val="-10"/>
          <w:sz w:val="24"/>
          <w:szCs w:val="24"/>
          <w:lang w:val="es-CO"/>
        </w:rPr>
        <w:t xml:space="preserve"> </w:t>
      </w:r>
      <w:r w:rsidRPr="00A51BF5">
        <w:rPr>
          <w:lang w:val="es-CO"/>
        </w:rPr>
        <w:t>lo</w:t>
      </w:r>
      <w:r w:rsidRPr="00A51BF5">
        <w:rPr>
          <w:spacing w:val="-9"/>
          <w:sz w:val="24"/>
          <w:szCs w:val="24"/>
          <w:lang w:val="es-CO"/>
        </w:rPr>
        <w:t xml:space="preserve"> </w:t>
      </w:r>
      <w:r w:rsidRPr="00A51BF5">
        <w:rPr>
          <w:lang w:val="es-CO"/>
        </w:rPr>
        <w:t>predefinido</w:t>
      </w:r>
      <w:r w:rsidRPr="00A51BF5">
        <w:rPr>
          <w:spacing w:val="-10"/>
          <w:sz w:val="24"/>
          <w:szCs w:val="24"/>
          <w:lang w:val="es-CO"/>
        </w:rPr>
        <w:t xml:space="preserve"> </w:t>
      </w:r>
      <w:r w:rsidRPr="00A51BF5">
        <w:rPr>
          <w:lang w:val="es-CO"/>
        </w:rPr>
        <w:t>o</w:t>
      </w:r>
      <w:r w:rsidRPr="00A51BF5">
        <w:rPr>
          <w:spacing w:val="-10"/>
          <w:sz w:val="24"/>
          <w:szCs w:val="24"/>
          <w:lang w:val="es-CO"/>
        </w:rPr>
        <w:t xml:space="preserve"> </w:t>
      </w:r>
      <w:r w:rsidRPr="00A51BF5">
        <w:rPr>
          <w:lang w:val="es-CO"/>
        </w:rPr>
        <w:t>lo</w:t>
      </w:r>
      <w:r w:rsidRPr="00A51BF5">
        <w:rPr>
          <w:spacing w:val="-10"/>
          <w:sz w:val="24"/>
          <w:szCs w:val="24"/>
          <w:lang w:val="es-CO"/>
        </w:rPr>
        <w:t xml:space="preserve"> </w:t>
      </w:r>
      <w:r w:rsidRPr="00A51BF5">
        <w:rPr>
          <w:lang w:val="es-CO"/>
        </w:rPr>
        <w:t>que</w:t>
      </w:r>
      <w:r w:rsidRPr="00A51BF5">
        <w:rPr>
          <w:spacing w:val="-10"/>
          <w:sz w:val="24"/>
          <w:szCs w:val="24"/>
          <w:lang w:val="es-CO"/>
        </w:rPr>
        <w:t xml:space="preserve"> </w:t>
      </w:r>
      <w:r w:rsidRPr="00A51BF5">
        <w:rPr>
          <w:lang w:val="es-CO"/>
        </w:rPr>
        <w:t>sea</w:t>
      </w:r>
      <w:r w:rsidRPr="00A51BF5">
        <w:rPr>
          <w:spacing w:val="-10"/>
          <w:sz w:val="24"/>
          <w:szCs w:val="24"/>
          <w:lang w:val="es-CO"/>
        </w:rPr>
        <w:t xml:space="preserve"> </w:t>
      </w:r>
      <w:r w:rsidRPr="00A51BF5">
        <w:rPr>
          <w:lang w:val="es-CO"/>
        </w:rPr>
        <w:t>pertinente</w:t>
      </w:r>
      <w:r w:rsidRPr="00A51BF5">
        <w:rPr>
          <w:spacing w:val="-10"/>
          <w:sz w:val="24"/>
          <w:szCs w:val="24"/>
          <w:lang w:val="es-CO"/>
        </w:rPr>
        <w:t xml:space="preserve"> </w:t>
      </w:r>
      <w:r w:rsidRPr="00A51BF5">
        <w:rPr>
          <w:lang w:val="es-CO"/>
        </w:rPr>
        <w:t>cuando</w:t>
      </w:r>
      <w:r w:rsidRPr="00A51BF5">
        <w:rPr>
          <w:spacing w:val="-10"/>
          <w:sz w:val="24"/>
          <w:szCs w:val="24"/>
          <w:lang w:val="es-CO"/>
        </w:rPr>
        <w:t xml:space="preserve"> </w:t>
      </w:r>
      <w:r w:rsidRPr="00A51BF5">
        <w:rPr>
          <w:lang w:val="es-CO"/>
        </w:rPr>
        <w:t>no tenga</w:t>
      </w:r>
      <w:r w:rsidRPr="00A51BF5">
        <w:rPr>
          <w:spacing w:val="-7"/>
          <w:sz w:val="24"/>
          <w:szCs w:val="24"/>
          <w:lang w:val="es-CO"/>
        </w:rPr>
        <w:t xml:space="preserve"> </w:t>
      </w:r>
      <w:r w:rsidRPr="00A51BF5">
        <w:rPr>
          <w:lang w:val="es-CO"/>
        </w:rPr>
        <w:t>algo</w:t>
      </w:r>
      <w:r w:rsidRPr="00A51BF5">
        <w:rPr>
          <w:spacing w:val="-7"/>
          <w:sz w:val="24"/>
          <w:szCs w:val="24"/>
          <w:lang w:val="es-CO"/>
        </w:rPr>
        <w:t xml:space="preserve"> </w:t>
      </w:r>
      <w:r w:rsidRPr="00A51BF5">
        <w:rPr>
          <w:lang w:val="es-CO"/>
        </w:rPr>
        <w:t>predefinido.</w:t>
      </w:r>
    </w:p>
    <w:p w14:paraId="3210FB97" w14:textId="1C419C38" w:rsidR="00BD6814" w:rsidRPr="00A51BF5" w:rsidRDefault="000E0286" w:rsidP="00904DAC">
      <w:pPr>
        <w:pStyle w:val="Prrafodelista"/>
        <w:numPr>
          <w:ilvl w:val="0"/>
          <w:numId w:val="24"/>
        </w:numPr>
        <w:tabs>
          <w:tab w:val="left" w:pos="525"/>
        </w:tabs>
        <w:spacing w:line="273" w:lineRule="auto"/>
        <w:ind w:right="170"/>
        <w:rPr>
          <w:sz w:val="24"/>
          <w:lang w:val="es-CO"/>
        </w:rPr>
      </w:pPr>
      <w:r w:rsidRPr="00A51BF5">
        <w:rPr>
          <w:sz w:val="24"/>
          <w:lang w:val="es-CO"/>
        </w:rPr>
        <w:t xml:space="preserve">Coadyuvar con </w:t>
      </w:r>
      <w:r w:rsidR="00A03B18" w:rsidRPr="00A51BF5">
        <w:rPr>
          <w:sz w:val="24"/>
          <w:lang w:val="es-CO"/>
        </w:rPr>
        <w:t>la</w:t>
      </w:r>
      <w:r w:rsidRPr="00A51BF5">
        <w:rPr>
          <w:sz w:val="24"/>
          <w:lang w:val="es-CO"/>
        </w:rPr>
        <w:t xml:space="preserve"> ENTIDAD para la definición de procedimiento de respuesta a eventos</w:t>
      </w:r>
      <w:r w:rsidRPr="00A51BF5">
        <w:rPr>
          <w:spacing w:val="-14"/>
          <w:sz w:val="24"/>
          <w:lang w:val="es-CO"/>
        </w:rPr>
        <w:t xml:space="preserve"> </w:t>
      </w:r>
      <w:r w:rsidRPr="00A51BF5">
        <w:rPr>
          <w:sz w:val="24"/>
          <w:lang w:val="es-CO"/>
        </w:rPr>
        <w:t>actualizados.</w:t>
      </w:r>
    </w:p>
    <w:p w14:paraId="5090A426" w14:textId="77777777" w:rsidR="00BD6814" w:rsidRPr="00A51BF5" w:rsidRDefault="000E0286" w:rsidP="00904DAC">
      <w:pPr>
        <w:pStyle w:val="Prrafodelista"/>
        <w:numPr>
          <w:ilvl w:val="0"/>
          <w:numId w:val="24"/>
        </w:numPr>
        <w:tabs>
          <w:tab w:val="left" w:pos="525"/>
        </w:tabs>
        <w:spacing w:line="271" w:lineRule="auto"/>
        <w:ind w:right="165"/>
        <w:rPr>
          <w:sz w:val="24"/>
          <w:lang w:val="es-CO"/>
        </w:rPr>
      </w:pPr>
      <w:r w:rsidRPr="00A51BF5">
        <w:rPr>
          <w:sz w:val="24"/>
          <w:lang w:val="es-CO"/>
        </w:rPr>
        <w:t xml:space="preserve">Coadyuvar para que los responsables definidos (el sistema automáticamente o </w:t>
      </w:r>
      <w:r w:rsidRPr="00A51BF5">
        <w:rPr>
          <w:spacing w:val="-2"/>
          <w:sz w:val="24"/>
          <w:lang w:val="es-CO"/>
        </w:rPr>
        <w:t>personas</w:t>
      </w:r>
      <w:r w:rsidRPr="00A51BF5">
        <w:rPr>
          <w:spacing w:val="-10"/>
          <w:sz w:val="24"/>
          <w:lang w:val="es-CO"/>
        </w:rPr>
        <w:t xml:space="preserve"> </w:t>
      </w:r>
      <w:r w:rsidRPr="00A51BF5">
        <w:rPr>
          <w:spacing w:val="-2"/>
          <w:sz w:val="24"/>
          <w:lang w:val="es-CO"/>
        </w:rPr>
        <w:t>a</w:t>
      </w:r>
      <w:r w:rsidRPr="00A51BF5">
        <w:rPr>
          <w:spacing w:val="-11"/>
          <w:sz w:val="24"/>
          <w:lang w:val="es-CO"/>
        </w:rPr>
        <w:t xml:space="preserve"> </w:t>
      </w:r>
      <w:r w:rsidRPr="00A51BF5">
        <w:rPr>
          <w:spacing w:val="-2"/>
          <w:sz w:val="24"/>
          <w:lang w:val="es-CO"/>
        </w:rPr>
        <w:t>solicitud</w:t>
      </w:r>
      <w:r w:rsidRPr="00A51BF5">
        <w:rPr>
          <w:spacing w:val="-9"/>
          <w:sz w:val="24"/>
          <w:lang w:val="es-CO"/>
        </w:rPr>
        <w:t xml:space="preserve"> </w:t>
      </w:r>
      <w:r w:rsidRPr="00A51BF5">
        <w:rPr>
          <w:spacing w:val="-2"/>
          <w:sz w:val="24"/>
          <w:lang w:val="es-CO"/>
        </w:rPr>
        <w:t>manual)</w:t>
      </w:r>
      <w:r w:rsidRPr="00A51BF5">
        <w:rPr>
          <w:spacing w:val="-12"/>
          <w:sz w:val="24"/>
          <w:lang w:val="es-CO"/>
        </w:rPr>
        <w:t xml:space="preserve"> </w:t>
      </w:r>
      <w:r w:rsidRPr="00A51BF5">
        <w:rPr>
          <w:spacing w:val="-2"/>
          <w:sz w:val="24"/>
          <w:lang w:val="es-CO"/>
        </w:rPr>
        <w:t>envíen</w:t>
      </w:r>
      <w:r w:rsidRPr="00A51BF5">
        <w:rPr>
          <w:spacing w:val="-11"/>
          <w:sz w:val="24"/>
          <w:lang w:val="es-CO"/>
        </w:rPr>
        <w:t xml:space="preserve"> </w:t>
      </w:r>
      <w:r w:rsidRPr="00A51BF5">
        <w:rPr>
          <w:spacing w:val="-2"/>
          <w:sz w:val="24"/>
          <w:lang w:val="es-CO"/>
        </w:rPr>
        <w:t>notificaciones</w:t>
      </w:r>
      <w:r w:rsidRPr="00A51BF5">
        <w:rPr>
          <w:spacing w:val="-10"/>
          <w:sz w:val="24"/>
          <w:lang w:val="es-CO"/>
        </w:rPr>
        <w:t xml:space="preserve"> </w:t>
      </w:r>
      <w:r w:rsidRPr="00A51BF5">
        <w:rPr>
          <w:spacing w:val="-2"/>
          <w:sz w:val="24"/>
          <w:lang w:val="es-CO"/>
        </w:rPr>
        <w:t>lo</w:t>
      </w:r>
      <w:r w:rsidRPr="00A51BF5">
        <w:rPr>
          <w:spacing w:val="-11"/>
          <w:sz w:val="24"/>
          <w:lang w:val="es-CO"/>
        </w:rPr>
        <w:t xml:space="preserve"> </w:t>
      </w:r>
      <w:r w:rsidRPr="00A51BF5">
        <w:rPr>
          <w:spacing w:val="-2"/>
          <w:sz w:val="24"/>
          <w:lang w:val="es-CO"/>
        </w:rPr>
        <w:t>más</w:t>
      </w:r>
      <w:r w:rsidRPr="00A51BF5">
        <w:rPr>
          <w:spacing w:val="-10"/>
          <w:sz w:val="24"/>
          <w:lang w:val="es-CO"/>
        </w:rPr>
        <w:t xml:space="preserve"> </w:t>
      </w:r>
      <w:r w:rsidRPr="00A51BF5">
        <w:rPr>
          <w:spacing w:val="-2"/>
          <w:sz w:val="24"/>
          <w:lang w:val="es-CO"/>
        </w:rPr>
        <w:t>cercano</w:t>
      </w:r>
      <w:r w:rsidRPr="00A51BF5">
        <w:rPr>
          <w:spacing w:val="-9"/>
          <w:sz w:val="24"/>
          <w:lang w:val="es-CO"/>
        </w:rPr>
        <w:t xml:space="preserve"> </w:t>
      </w:r>
      <w:r w:rsidRPr="00A51BF5">
        <w:rPr>
          <w:spacing w:val="-2"/>
          <w:sz w:val="24"/>
          <w:lang w:val="es-CO"/>
        </w:rPr>
        <w:t>al</w:t>
      </w:r>
      <w:r w:rsidRPr="00A51BF5">
        <w:rPr>
          <w:spacing w:val="-9"/>
          <w:sz w:val="24"/>
          <w:lang w:val="es-CO"/>
        </w:rPr>
        <w:t xml:space="preserve"> </w:t>
      </w:r>
      <w:r w:rsidRPr="00A51BF5">
        <w:rPr>
          <w:spacing w:val="-2"/>
          <w:sz w:val="24"/>
          <w:lang w:val="es-CO"/>
        </w:rPr>
        <w:t>tiempo</w:t>
      </w:r>
      <w:r w:rsidRPr="00A51BF5">
        <w:rPr>
          <w:spacing w:val="-11"/>
          <w:sz w:val="24"/>
          <w:lang w:val="es-CO"/>
        </w:rPr>
        <w:t xml:space="preserve"> </w:t>
      </w:r>
      <w:r w:rsidRPr="00A51BF5">
        <w:rPr>
          <w:spacing w:val="-2"/>
          <w:sz w:val="24"/>
          <w:lang w:val="es-CO"/>
        </w:rPr>
        <w:t>real</w:t>
      </w:r>
      <w:r w:rsidRPr="00A51BF5">
        <w:rPr>
          <w:spacing w:val="-10"/>
          <w:sz w:val="24"/>
          <w:lang w:val="es-CO"/>
        </w:rPr>
        <w:t xml:space="preserve"> </w:t>
      </w:r>
      <w:r w:rsidRPr="00A51BF5">
        <w:rPr>
          <w:spacing w:val="-2"/>
          <w:sz w:val="24"/>
          <w:lang w:val="es-CO"/>
        </w:rPr>
        <w:t xml:space="preserve">y </w:t>
      </w:r>
      <w:r w:rsidRPr="00A51BF5">
        <w:rPr>
          <w:spacing w:val="-6"/>
          <w:sz w:val="24"/>
          <w:lang w:val="es-CO"/>
        </w:rPr>
        <w:t>se</w:t>
      </w:r>
      <w:r w:rsidRPr="00A51BF5">
        <w:rPr>
          <w:spacing w:val="-13"/>
          <w:sz w:val="24"/>
          <w:lang w:val="es-CO"/>
        </w:rPr>
        <w:t xml:space="preserve"> </w:t>
      </w:r>
      <w:r w:rsidRPr="00A51BF5">
        <w:rPr>
          <w:spacing w:val="-6"/>
          <w:sz w:val="24"/>
          <w:lang w:val="es-CO"/>
        </w:rPr>
        <w:t>mantenga</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trazabilidad</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dichas</w:t>
      </w:r>
      <w:r w:rsidRPr="00A51BF5">
        <w:rPr>
          <w:spacing w:val="-12"/>
          <w:sz w:val="24"/>
          <w:lang w:val="es-CO"/>
        </w:rPr>
        <w:t xml:space="preserve"> </w:t>
      </w:r>
      <w:r w:rsidRPr="00A51BF5">
        <w:rPr>
          <w:spacing w:val="-6"/>
          <w:sz w:val="24"/>
          <w:lang w:val="es-CO"/>
        </w:rPr>
        <w:t>notificaciones</w:t>
      </w:r>
      <w:r w:rsidRPr="00A51BF5">
        <w:rPr>
          <w:spacing w:val="-12"/>
          <w:sz w:val="24"/>
          <w:lang w:val="es-CO"/>
        </w:rPr>
        <w:t xml:space="preserve"> </w:t>
      </w:r>
      <w:r w:rsidRPr="00A51BF5">
        <w:rPr>
          <w:spacing w:val="-6"/>
          <w:sz w:val="24"/>
          <w:lang w:val="es-CO"/>
        </w:rPr>
        <w:t>(Definir</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acordar</w:t>
      </w:r>
      <w:r w:rsidRPr="00A51BF5">
        <w:rPr>
          <w:spacing w:val="-12"/>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 xml:space="preserve">entidad </w:t>
      </w:r>
      <w:r w:rsidRPr="00A51BF5">
        <w:rPr>
          <w:sz w:val="24"/>
          <w:lang w:val="es-CO"/>
        </w:rPr>
        <w:t>la política de retención pertinente) y de las intervenciones realizadas por los diferentes</w:t>
      </w:r>
      <w:r w:rsidRPr="00A51BF5">
        <w:rPr>
          <w:spacing w:val="-23"/>
          <w:sz w:val="24"/>
          <w:lang w:val="es-CO"/>
        </w:rPr>
        <w:t xml:space="preserve"> </w:t>
      </w:r>
      <w:r w:rsidRPr="00A51BF5">
        <w:rPr>
          <w:sz w:val="24"/>
          <w:lang w:val="es-CO"/>
        </w:rPr>
        <w:t>equipos</w:t>
      </w:r>
      <w:r w:rsidRPr="00A51BF5">
        <w:rPr>
          <w:spacing w:val="-22"/>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soporte</w:t>
      </w:r>
      <w:r w:rsidRPr="00A51BF5">
        <w:rPr>
          <w:spacing w:val="-23"/>
          <w:sz w:val="24"/>
          <w:lang w:val="es-CO"/>
        </w:rPr>
        <w:t xml:space="preserve"> </w:t>
      </w:r>
      <w:r w:rsidRPr="00A51BF5">
        <w:rPr>
          <w:sz w:val="24"/>
          <w:lang w:val="es-CO"/>
        </w:rPr>
        <w:t>técnico</w:t>
      </w:r>
      <w:r w:rsidRPr="00A51BF5">
        <w:rPr>
          <w:spacing w:val="-21"/>
          <w:sz w:val="24"/>
          <w:lang w:val="es-CO"/>
        </w:rPr>
        <w:t xml:space="preserve"> </w:t>
      </w:r>
      <w:r w:rsidRPr="00A51BF5">
        <w:rPr>
          <w:sz w:val="24"/>
          <w:lang w:val="es-CO"/>
        </w:rPr>
        <w:t>que</w:t>
      </w:r>
      <w:r w:rsidRPr="00A51BF5">
        <w:rPr>
          <w:spacing w:val="-22"/>
          <w:sz w:val="24"/>
          <w:lang w:val="es-CO"/>
        </w:rPr>
        <w:t xml:space="preserve"> </w:t>
      </w:r>
      <w:r w:rsidRPr="00A51BF5">
        <w:rPr>
          <w:sz w:val="24"/>
          <w:lang w:val="es-CO"/>
        </w:rPr>
        <w:t>deben</w:t>
      </w:r>
      <w:r w:rsidRPr="00A51BF5">
        <w:rPr>
          <w:spacing w:val="-21"/>
          <w:sz w:val="24"/>
          <w:lang w:val="es-CO"/>
        </w:rPr>
        <w:t xml:space="preserve"> </w:t>
      </w:r>
      <w:r w:rsidRPr="00A51BF5">
        <w:rPr>
          <w:sz w:val="24"/>
          <w:lang w:val="es-CO"/>
        </w:rPr>
        <w:t>gestionarlas.</w:t>
      </w:r>
    </w:p>
    <w:p w14:paraId="57F62CE8" w14:textId="25486B9E" w:rsidR="00BD6814" w:rsidRPr="00A51BF5" w:rsidRDefault="000E0286" w:rsidP="00904DAC">
      <w:pPr>
        <w:pStyle w:val="Prrafodelista"/>
        <w:numPr>
          <w:ilvl w:val="0"/>
          <w:numId w:val="24"/>
        </w:numPr>
        <w:tabs>
          <w:tab w:val="left" w:pos="525"/>
        </w:tabs>
        <w:spacing w:before="1" w:line="271" w:lineRule="auto"/>
        <w:ind w:right="168"/>
        <w:rPr>
          <w:sz w:val="24"/>
          <w:lang w:val="es-CO"/>
        </w:rPr>
      </w:pPr>
      <w:r w:rsidRPr="00A51BF5">
        <w:rPr>
          <w:spacing w:val="-8"/>
          <w:sz w:val="24"/>
          <w:lang w:val="es-CO"/>
        </w:rPr>
        <w:t>Identificar</w:t>
      </w:r>
      <w:r w:rsidRPr="00A51BF5">
        <w:rPr>
          <w:spacing w:val="-10"/>
          <w:sz w:val="24"/>
          <w:lang w:val="es-CO"/>
        </w:rPr>
        <w:t xml:space="preserve"> </w:t>
      </w:r>
      <w:r w:rsidRPr="00A51BF5">
        <w:rPr>
          <w:spacing w:val="-8"/>
          <w:sz w:val="24"/>
          <w:lang w:val="es-CO"/>
        </w:rPr>
        <w:t>y definir</w:t>
      </w:r>
      <w:r w:rsidRPr="00A51BF5">
        <w:rPr>
          <w:spacing w:val="-9"/>
          <w:sz w:val="24"/>
          <w:lang w:val="es-CO"/>
        </w:rPr>
        <w:t xml:space="preserve"> </w:t>
      </w:r>
      <w:r w:rsidRPr="00A51BF5">
        <w:rPr>
          <w:spacing w:val="-8"/>
          <w:sz w:val="24"/>
          <w:lang w:val="es-CO"/>
        </w:rPr>
        <w:t>para</w:t>
      </w:r>
      <w:r w:rsidRPr="00A51BF5">
        <w:rPr>
          <w:spacing w:val="-4"/>
          <w:sz w:val="24"/>
          <w:lang w:val="es-CO"/>
        </w:rPr>
        <w:t xml:space="preserve"> </w:t>
      </w:r>
      <w:r w:rsidR="00A03B18" w:rsidRPr="00A51BF5">
        <w:rPr>
          <w:spacing w:val="-8"/>
          <w:sz w:val="24"/>
          <w:lang w:val="es-CO"/>
        </w:rPr>
        <w:t>la</w:t>
      </w:r>
      <w:r w:rsidRPr="00A51BF5">
        <w:rPr>
          <w:spacing w:val="-8"/>
          <w:sz w:val="24"/>
          <w:lang w:val="es-CO"/>
        </w:rPr>
        <w:t xml:space="preserve"> ENTIDAD propuestas de mejora</w:t>
      </w:r>
      <w:r w:rsidRPr="00A51BF5">
        <w:rPr>
          <w:spacing w:val="-4"/>
          <w:sz w:val="24"/>
          <w:lang w:val="es-CO"/>
        </w:rPr>
        <w:t xml:space="preserve"> </w:t>
      </w:r>
      <w:r w:rsidRPr="00A51BF5">
        <w:rPr>
          <w:spacing w:val="-8"/>
          <w:sz w:val="24"/>
          <w:lang w:val="es-CO"/>
        </w:rPr>
        <w:t>continua para el filtrado</w:t>
      </w:r>
      <w:r w:rsidRPr="00A51BF5">
        <w:rPr>
          <w:spacing w:val="-9"/>
          <w:sz w:val="24"/>
          <w:lang w:val="es-CO"/>
        </w:rPr>
        <w:t xml:space="preserve"> </w:t>
      </w:r>
      <w:r w:rsidRPr="00A51BF5">
        <w:rPr>
          <w:spacing w:val="-8"/>
          <w:sz w:val="24"/>
          <w:lang w:val="es-CO"/>
        </w:rPr>
        <w:t xml:space="preserve">y </w:t>
      </w:r>
      <w:r w:rsidRPr="00A51BF5">
        <w:rPr>
          <w:sz w:val="24"/>
          <w:lang w:val="es-CO"/>
        </w:rPr>
        <w:t>análisis de correlación, la automatización, criterios y umbrales de monitoreo, métodos</w:t>
      </w:r>
      <w:r w:rsidRPr="00A51BF5">
        <w:rPr>
          <w:spacing w:val="-15"/>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filtrado</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demás</w:t>
      </w:r>
      <w:r w:rsidRPr="00A51BF5">
        <w:rPr>
          <w:spacing w:val="-17"/>
          <w:sz w:val="24"/>
          <w:lang w:val="es-CO"/>
        </w:rPr>
        <w:t xml:space="preserve"> </w:t>
      </w:r>
      <w:r w:rsidRPr="00A51BF5">
        <w:rPr>
          <w:sz w:val="24"/>
          <w:lang w:val="es-CO"/>
        </w:rPr>
        <w:t>aspectos</w:t>
      </w:r>
      <w:r w:rsidRPr="00A51BF5">
        <w:rPr>
          <w:spacing w:val="-15"/>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práctica.</w:t>
      </w:r>
    </w:p>
    <w:p w14:paraId="1A2597BA" w14:textId="77777777" w:rsidR="00BD6814" w:rsidRPr="00A51BF5" w:rsidRDefault="000E0286" w:rsidP="00904DAC">
      <w:pPr>
        <w:pStyle w:val="Prrafodelista"/>
        <w:numPr>
          <w:ilvl w:val="0"/>
          <w:numId w:val="24"/>
        </w:numPr>
        <w:tabs>
          <w:tab w:val="left" w:pos="525"/>
        </w:tabs>
        <w:spacing w:before="4" w:line="271" w:lineRule="auto"/>
        <w:ind w:right="166"/>
        <w:rPr>
          <w:sz w:val="24"/>
          <w:lang w:val="es-CO"/>
        </w:rPr>
      </w:pPr>
      <w:r w:rsidRPr="00A51BF5">
        <w:rPr>
          <w:sz w:val="24"/>
          <w:lang w:val="es-CO"/>
        </w:rPr>
        <w:t>Mantener</w:t>
      </w:r>
      <w:r w:rsidRPr="00A51BF5">
        <w:rPr>
          <w:spacing w:val="-19"/>
          <w:sz w:val="24"/>
          <w:lang w:val="es-CO"/>
        </w:rPr>
        <w:t xml:space="preserve"> </w:t>
      </w:r>
      <w:r w:rsidRPr="00A51BF5">
        <w:rPr>
          <w:sz w:val="24"/>
          <w:lang w:val="es-CO"/>
        </w:rPr>
        <w:t>actualizado</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catálogo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herramientas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tecnologías</w:t>
      </w:r>
      <w:r w:rsidRPr="00A51BF5">
        <w:rPr>
          <w:spacing w:val="-18"/>
          <w:sz w:val="24"/>
          <w:lang w:val="es-CO"/>
        </w:rPr>
        <w:t xml:space="preserve"> </w:t>
      </w:r>
      <w:r w:rsidRPr="00A51BF5">
        <w:rPr>
          <w:sz w:val="24"/>
          <w:lang w:val="es-CO"/>
        </w:rPr>
        <w:t>utilizadas</w:t>
      </w:r>
      <w:r w:rsidRPr="00A51BF5">
        <w:rPr>
          <w:spacing w:val="-18"/>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 xml:space="preserve">la </w:t>
      </w:r>
      <w:r w:rsidRPr="00A51BF5">
        <w:rPr>
          <w:spacing w:val="-4"/>
          <w:sz w:val="24"/>
          <w:lang w:val="es-CO"/>
        </w:rPr>
        <w:t>práctica</w:t>
      </w:r>
      <w:r w:rsidRPr="00A51BF5">
        <w:rPr>
          <w:spacing w:val="-13"/>
          <w:sz w:val="24"/>
          <w:lang w:val="es-CO"/>
        </w:rPr>
        <w:t xml:space="preserve"> </w:t>
      </w:r>
      <w:r w:rsidRPr="00A51BF5">
        <w:rPr>
          <w:spacing w:val="-4"/>
          <w:sz w:val="24"/>
          <w:lang w:val="es-CO"/>
        </w:rPr>
        <w:t>que</w:t>
      </w:r>
      <w:r w:rsidRPr="00A51BF5">
        <w:rPr>
          <w:spacing w:val="-11"/>
          <w:sz w:val="24"/>
          <w:lang w:val="es-CO"/>
        </w:rPr>
        <w:t xml:space="preserve"> </w:t>
      </w:r>
      <w:r w:rsidRPr="00A51BF5">
        <w:rPr>
          <w:spacing w:val="-4"/>
          <w:sz w:val="24"/>
          <w:lang w:val="es-CO"/>
        </w:rPr>
        <w:t>incluya</w:t>
      </w:r>
      <w:r w:rsidRPr="00A51BF5">
        <w:rPr>
          <w:spacing w:val="-11"/>
          <w:sz w:val="24"/>
          <w:lang w:val="es-CO"/>
        </w:rPr>
        <w:t xml:space="preserve"> </w:t>
      </w:r>
      <w:r w:rsidRPr="00A51BF5">
        <w:rPr>
          <w:spacing w:val="-4"/>
          <w:sz w:val="24"/>
          <w:lang w:val="es-CO"/>
        </w:rPr>
        <w:t>información</w:t>
      </w:r>
      <w:r w:rsidRPr="00A51BF5">
        <w:rPr>
          <w:spacing w:val="-13"/>
          <w:sz w:val="24"/>
          <w:lang w:val="es-CO"/>
        </w:rPr>
        <w:t xml:space="preserve"> </w:t>
      </w:r>
      <w:r w:rsidRPr="00A51BF5">
        <w:rPr>
          <w:spacing w:val="-4"/>
          <w:sz w:val="24"/>
          <w:lang w:val="es-CO"/>
        </w:rPr>
        <w:t>sobre</w:t>
      </w:r>
      <w:r w:rsidRPr="00A51BF5">
        <w:rPr>
          <w:spacing w:val="-11"/>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vista</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despliegue,</w:t>
      </w:r>
      <w:r w:rsidRPr="00A51BF5">
        <w:rPr>
          <w:spacing w:val="-11"/>
          <w:sz w:val="24"/>
          <w:lang w:val="es-CO"/>
        </w:rPr>
        <w:t xml:space="preserve"> </w:t>
      </w:r>
      <w:r w:rsidRPr="00A51BF5">
        <w:rPr>
          <w:spacing w:val="-4"/>
          <w:sz w:val="24"/>
          <w:lang w:val="es-CO"/>
        </w:rPr>
        <w:t>los</w:t>
      </w:r>
      <w:r w:rsidRPr="00A51BF5">
        <w:rPr>
          <w:spacing w:val="-12"/>
          <w:sz w:val="24"/>
          <w:lang w:val="es-CO"/>
        </w:rPr>
        <w:t xml:space="preserve"> </w:t>
      </w:r>
      <w:r w:rsidRPr="00A51BF5">
        <w:rPr>
          <w:spacing w:val="-4"/>
          <w:sz w:val="24"/>
          <w:lang w:val="es-CO"/>
        </w:rPr>
        <w:t>administradores</w:t>
      </w:r>
      <w:r w:rsidRPr="00A51BF5">
        <w:rPr>
          <w:spacing w:val="-9"/>
          <w:sz w:val="24"/>
          <w:lang w:val="es-CO"/>
        </w:rPr>
        <w:t xml:space="preserve"> </w:t>
      </w:r>
      <w:r w:rsidRPr="00A51BF5">
        <w:rPr>
          <w:spacing w:val="-4"/>
          <w:sz w:val="24"/>
          <w:lang w:val="es-CO"/>
        </w:rPr>
        <w:t xml:space="preserve">y </w:t>
      </w:r>
      <w:r w:rsidRPr="00A51BF5">
        <w:rPr>
          <w:spacing w:val="-2"/>
          <w:sz w:val="24"/>
          <w:lang w:val="es-CO"/>
        </w:rPr>
        <w:t>personal</w:t>
      </w:r>
      <w:r w:rsidRPr="00A51BF5">
        <w:rPr>
          <w:spacing w:val="-34"/>
          <w:sz w:val="24"/>
          <w:lang w:val="es-CO"/>
        </w:rPr>
        <w:t xml:space="preserve"> </w:t>
      </w:r>
      <w:r w:rsidRPr="00A51BF5">
        <w:rPr>
          <w:spacing w:val="-2"/>
          <w:sz w:val="24"/>
          <w:lang w:val="es-CO"/>
        </w:rPr>
        <w:t>de</w:t>
      </w:r>
      <w:r w:rsidRPr="00A51BF5">
        <w:rPr>
          <w:spacing w:val="-34"/>
          <w:sz w:val="24"/>
          <w:lang w:val="es-CO"/>
        </w:rPr>
        <w:t xml:space="preserve"> </w:t>
      </w:r>
      <w:r w:rsidRPr="00A51BF5">
        <w:rPr>
          <w:spacing w:val="-2"/>
          <w:sz w:val="24"/>
          <w:lang w:val="es-CO"/>
        </w:rPr>
        <w:t>soporte</w:t>
      </w:r>
      <w:r w:rsidRPr="00A51BF5">
        <w:rPr>
          <w:spacing w:val="-34"/>
          <w:sz w:val="24"/>
          <w:lang w:val="es-CO"/>
        </w:rPr>
        <w:t xml:space="preserve"> </w:t>
      </w:r>
      <w:r w:rsidRPr="00A51BF5">
        <w:rPr>
          <w:spacing w:val="-2"/>
          <w:sz w:val="24"/>
          <w:lang w:val="es-CO"/>
        </w:rPr>
        <w:t>involucrado</w:t>
      </w:r>
      <w:r w:rsidRPr="00A51BF5">
        <w:rPr>
          <w:spacing w:val="-33"/>
          <w:sz w:val="24"/>
          <w:lang w:val="es-CO"/>
        </w:rPr>
        <w:t xml:space="preserve"> </w:t>
      </w:r>
      <w:r w:rsidRPr="00A51BF5">
        <w:rPr>
          <w:spacing w:val="-2"/>
          <w:sz w:val="24"/>
          <w:lang w:val="es-CO"/>
        </w:rPr>
        <w:t>con</w:t>
      </w:r>
      <w:r w:rsidRPr="00A51BF5">
        <w:rPr>
          <w:spacing w:val="-33"/>
          <w:sz w:val="24"/>
          <w:lang w:val="es-CO"/>
        </w:rPr>
        <w:t xml:space="preserve"> </w:t>
      </w:r>
      <w:r w:rsidRPr="00A51BF5">
        <w:rPr>
          <w:spacing w:val="-2"/>
          <w:sz w:val="24"/>
          <w:lang w:val="es-CO"/>
        </w:rPr>
        <w:t>la</w:t>
      </w:r>
      <w:r w:rsidRPr="00A51BF5">
        <w:rPr>
          <w:spacing w:val="-35"/>
          <w:sz w:val="24"/>
          <w:lang w:val="es-CO"/>
        </w:rPr>
        <w:t xml:space="preserve"> </w:t>
      </w:r>
      <w:r w:rsidRPr="00A51BF5">
        <w:rPr>
          <w:spacing w:val="-2"/>
          <w:sz w:val="24"/>
          <w:lang w:val="es-CO"/>
        </w:rPr>
        <w:t>debida</w:t>
      </w:r>
      <w:r w:rsidRPr="00A51BF5">
        <w:rPr>
          <w:spacing w:val="-32"/>
          <w:sz w:val="24"/>
          <w:lang w:val="es-CO"/>
        </w:rPr>
        <w:t xml:space="preserve"> </w:t>
      </w:r>
      <w:r w:rsidRPr="00A51BF5">
        <w:rPr>
          <w:spacing w:val="-2"/>
          <w:sz w:val="24"/>
          <w:lang w:val="es-CO"/>
        </w:rPr>
        <w:t>protección</w:t>
      </w:r>
      <w:r w:rsidRPr="00A51BF5">
        <w:rPr>
          <w:spacing w:val="-35"/>
          <w:sz w:val="24"/>
          <w:lang w:val="es-CO"/>
        </w:rPr>
        <w:t xml:space="preserve"> </w:t>
      </w:r>
      <w:r w:rsidRPr="00A51BF5">
        <w:rPr>
          <w:spacing w:val="-2"/>
          <w:sz w:val="24"/>
          <w:lang w:val="es-CO"/>
        </w:rPr>
        <w:t>de</w:t>
      </w:r>
      <w:r w:rsidRPr="00A51BF5">
        <w:rPr>
          <w:spacing w:val="-31"/>
          <w:sz w:val="24"/>
          <w:lang w:val="es-CO"/>
        </w:rPr>
        <w:t xml:space="preserve"> </w:t>
      </w:r>
      <w:r w:rsidRPr="00A51BF5">
        <w:rPr>
          <w:spacing w:val="-2"/>
          <w:sz w:val="24"/>
          <w:lang w:val="es-CO"/>
        </w:rPr>
        <w:t>la</w:t>
      </w:r>
      <w:r w:rsidRPr="00A51BF5">
        <w:rPr>
          <w:spacing w:val="-35"/>
          <w:sz w:val="24"/>
          <w:lang w:val="es-CO"/>
        </w:rPr>
        <w:t xml:space="preserve"> </w:t>
      </w:r>
      <w:r w:rsidRPr="00A51BF5">
        <w:rPr>
          <w:spacing w:val="-2"/>
          <w:sz w:val="24"/>
          <w:lang w:val="es-CO"/>
        </w:rPr>
        <w:t>información</w:t>
      </w:r>
      <w:r w:rsidRPr="00A51BF5">
        <w:rPr>
          <w:spacing w:val="-35"/>
          <w:sz w:val="24"/>
          <w:lang w:val="es-CO"/>
        </w:rPr>
        <w:t xml:space="preserve"> </w:t>
      </w:r>
      <w:r w:rsidRPr="00A51BF5">
        <w:rPr>
          <w:spacing w:val="-2"/>
          <w:sz w:val="24"/>
          <w:lang w:val="es-CO"/>
        </w:rPr>
        <w:t>sensible.</w:t>
      </w:r>
    </w:p>
    <w:p w14:paraId="2F3A6D13" w14:textId="77777777" w:rsidR="00BD6814" w:rsidRPr="00A51BF5" w:rsidRDefault="000E0286" w:rsidP="00904DAC">
      <w:pPr>
        <w:pStyle w:val="Prrafodelista"/>
        <w:numPr>
          <w:ilvl w:val="0"/>
          <w:numId w:val="24"/>
        </w:numPr>
        <w:tabs>
          <w:tab w:val="left" w:pos="525"/>
        </w:tabs>
        <w:spacing w:before="3" w:line="271" w:lineRule="auto"/>
        <w:ind w:right="166"/>
        <w:rPr>
          <w:sz w:val="24"/>
          <w:lang w:val="es-CO"/>
        </w:rPr>
      </w:pPr>
      <w:r w:rsidRPr="00A51BF5">
        <w:rPr>
          <w:sz w:val="24"/>
          <w:lang w:val="es-CO"/>
        </w:rPr>
        <w:t>Mantener</w:t>
      </w:r>
      <w:r w:rsidRPr="00A51BF5">
        <w:rPr>
          <w:spacing w:val="-10"/>
          <w:sz w:val="24"/>
          <w:lang w:val="es-CO"/>
        </w:rPr>
        <w:t xml:space="preserve"> </w:t>
      </w:r>
      <w:r w:rsidRPr="00A51BF5">
        <w:rPr>
          <w:sz w:val="24"/>
          <w:lang w:val="es-CO"/>
        </w:rPr>
        <w:t>actualizado</w:t>
      </w:r>
      <w:r w:rsidRPr="00A51BF5">
        <w:rPr>
          <w:spacing w:val="-6"/>
          <w:sz w:val="24"/>
          <w:lang w:val="es-CO"/>
        </w:rPr>
        <w:t xml:space="preserve"> </w:t>
      </w:r>
      <w:r w:rsidRPr="00A51BF5">
        <w:rPr>
          <w:sz w:val="24"/>
          <w:lang w:val="es-CO"/>
        </w:rPr>
        <w:t>el</w:t>
      </w:r>
      <w:r w:rsidRPr="00A51BF5">
        <w:rPr>
          <w:spacing w:val="-8"/>
          <w:sz w:val="24"/>
          <w:lang w:val="es-CO"/>
        </w:rPr>
        <w:t xml:space="preserve"> </w:t>
      </w:r>
      <w:r w:rsidRPr="00A51BF5">
        <w:rPr>
          <w:sz w:val="24"/>
          <w:lang w:val="es-CO"/>
        </w:rPr>
        <w:t>catálogo</w:t>
      </w:r>
      <w:r w:rsidRPr="00A51BF5">
        <w:rPr>
          <w:spacing w:val="-9"/>
          <w:sz w:val="24"/>
          <w:lang w:val="es-CO"/>
        </w:rPr>
        <w:t xml:space="preserve"> </w:t>
      </w:r>
      <w:r w:rsidRPr="00A51BF5">
        <w:rPr>
          <w:sz w:val="24"/>
          <w:lang w:val="es-CO"/>
        </w:rPr>
        <w:t>de</w:t>
      </w:r>
      <w:r w:rsidRPr="00A51BF5">
        <w:rPr>
          <w:spacing w:val="-9"/>
          <w:sz w:val="24"/>
          <w:lang w:val="es-CO"/>
        </w:rPr>
        <w:t xml:space="preserve"> </w:t>
      </w:r>
      <w:r w:rsidRPr="00A51BF5">
        <w:rPr>
          <w:sz w:val="24"/>
          <w:lang w:val="es-CO"/>
        </w:rPr>
        <w:t>informes</w:t>
      </w:r>
      <w:r w:rsidRPr="00A51BF5">
        <w:rPr>
          <w:spacing w:val="-8"/>
          <w:sz w:val="24"/>
          <w:lang w:val="es-CO"/>
        </w:rPr>
        <w:t xml:space="preserve"> </w:t>
      </w:r>
      <w:r w:rsidRPr="00A51BF5">
        <w:rPr>
          <w:sz w:val="24"/>
          <w:lang w:val="es-CO"/>
        </w:rPr>
        <w:t>e</w:t>
      </w:r>
      <w:r w:rsidRPr="00A51BF5">
        <w:rPr>
          <w:spacing w:val="-8"/>
          <w:sz w:val="24"/>
          <w:lang w:val="es-CO"/>
        </w:rPr>
        <w:t xml:space="preserve"> </w:t>
      </w:r>
      <w:r w:rsidRPr="00A51BF5">
        <w:rPr>
          <w:sz w:val="24"/>
          <w:lang w:val="es-CO"/>
        </w:rPr>
        <w:t>información</w:t>
      </w:r>
      <w:r w:rsidRPr="00A51BF5">
        <w:rPr>
          <w:spacing w:val="-7"/>
          <w:sz w:val="24"/>
          <w:lang w:val="es-CO"/>
        </w:rPr>
        <w:t xml:space="preserve"> </w:t>
      </w:r>
      <w:r w:rsidRPr="00A51BF5">
        <w:rPr>
          <w:sz w:val="24"/>
          <w:lang w:val="es-CO"/>
        </w:rPr>
        <w:t>estadística</w:t>
      </w:r>
      <w:r w:rsidRPr="00A51BF5">
        <w:rPr>
          <w:spacing w:val="-9"/>
          <w:sz w:val="24"/>
          <w:lang w:val="es-CO"/>
        </w:rPr>
        <w:t xml:space="preserve"> </w:t>
      </w:r>
      <w:r w:rsidRPr="00A51BF5">
        <w:rPr>
          <w:sz w:val="24"/>
          <w:lang w:val="es-CO"/>
        </w:rPr>
        <w:t>que</w:t>
      </w:r>
      <w:r w:rsidRPr="00A51BF5">
        <w:rPr>
          <w:spacing w:val="-8"/>
          <w:sz w:val="24"/>
          <w:lang w:val="es-CO"/>
        </w:rPr>
        <w:t xml:space="preserve"> </w:t>
      </w:r>
      <w:r w:rsidRPr="00A51BF5">
        <w:rPr>
          <w:sz w:val="24"/>
          <w:lang w:val="es-CO"/>
        </w:rPr>
        <w:t>está disponible para determinados grupos de interesados conforme a criterios de seguridad</w:t>
      </w:r>
      <w:r w:rsidRPr="00A51BF5">
        <w:rPr>
          <w:spacing w:val="-20"/>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información</w:t>
      </w:r>
      <w:r w:rsidRPr="00A51BF5">
        <w:rPr>
          <w:spacing w:val="-22"/>
          <w:sz w:val="24"/>
          <w:lang w:val="es-CO"/>
        </w:rPr>
        <w:t xml:space="preserve"> </w:t>
      </w:r>
      <w:r w:rsidRPr="00A51BF5">
        <w:rPr>
          <w:sz w:val="24"/>
          <w:lang w:val="es-CO"/>
        </w:rPr>
        <w:t>pertinentes.</w:t>
      </w:r>
    </w:p>
    <w:p w14:paraId="6F7735B6" w14:textId="16EC4927" w:rsidR="00BD6814" w:rsidRPr="00A51BF5" w:rsidRDefault="000E0286" w:rsidP="00904DAC">
      <w:pPr>
        <w:pStyle w:val="Prrafodelista"/>
        <w:numPr>
          <w:ilvl w:val="0"/>
          <w:numId w:val="24"/>
        </w:numPr>
        <w:tabs>
          <w:tab w:val="left" w:pos="525"/>
        </w:tabs>
        <w:spacing w:before="4" w:line="271" w:lineRule="auto"/>
        <w:ind w:right="160"/>
        <w:rPr>
          <w:sz w:val="24"/>
          <w:lang w:val="es-CO"/>
        </w:rPr>
      </w:pPr>
      <w:r w:rsidRPr="00A51BF5">
        <w:rPr>
          <w:sz w:val="24"/>
          <w:lang w:val="es-CO"/>
        </w:rPr>
        <w:t xml:space="preserve">Gestionar y trabajar colaborativamente con </w:t>
      </w:r>
      <w:r w:rsidR="00A03B18" w:rsidRPr="00A51BF5">
        <w:rPr>
          <w:sz w:val="24"/>
          <w:lang w:val="es-CO"/>
        </w:rPr>
        <w:t>la</w:t>
      </w:r>
      <w:r w:rsidRPr="00A51BF5">
        <w:rPr>
          <w:sz w:val="24"/>
          <w:lang w:val="es-CO"/>
        </w:rPr>
        <w:t xml:space="preserve"> ENTIDAD en los esfuerzos </w:t>
      </w:r>
      <w:r w:rsidRPr="00A51BF5">
        <w:rPr>
          <w:spacing w:val="-8"/>
          <w:sz w:val="24"/>
          <w:lang w:val="es-CO"/>
        </w:rPr>
        <w:t>permanentes</w:t>
      </w:r>
      <w:r w:rsidRPr="00A51BF5">
        <w:rPr>
          <w:spacing w:val="-11"/>
          <w:sz w:val="24"/>
          <w:lang w:val="es-CO"/>
        </w:rPr>
        <w:t xml:space="preserve"> </w:t>
      </w:r>
      <w:r w:rsidRPr="00A51BF5">
        <w:rPr>
          <w:spacing w:val="-8"/>
          <w:sz w:val="24"/>
          <w:lang w:val="es-CO"/>
        </w:rPr>
        <w:t>de</w:t>
      </w:r>
      <w:r w:rsidRPr="00A51BF5">
        <w:rPr>
          <w:spacing w:val="-10"/>
          <w:sz w:val="24"/>
          <w:lang w:val="es-CO"/>
        </w:rPr>
        <w:t xml:space="preserve"> </w:t>
      </w:r>
      <w:r w:rsidRPr="00A51BF5">
        <w:rPr>
          <w:spacing w:val="-8"/>
          <w:sz w:val="24"/>
          <w:lang w:val="es-CO"/>
        </w:rPr>
        <w:t>integrar</w:t>
      </w:r>
      <w:r w:rsidRPr="00A51BF5">
        <w:rPr>
          <w:spacing w:val="-10"/>
          <w:sz w:val="24"/>
          <w:lang w:val="es-CO"/>
        </w:rPr>
        <w:t xml:space="preserve"> </w:t>
      </w:r>
      <w:r w:rsidRPr="00A51BF5">
        <w:rPr>
          <w:spacing w:val="-8"/>
          <w:sz w:val="24"/>
          <w:lang w:val="es-CO"/>
        </w:rPr>
        <w:t>e</w:t>
      </w:r>
      <w:r w:rsidRPr="00A51BF5">
        <w:rPr>
          <w:spacing w:val="-10"/>
          <w:sz w:val="24"/>
          <w:lang w:val="es-CO"/>
        </w:rPr>
        <w:t xml:space="preserve"> </w:t>
      </w:r>
      <w:r w:rsidRPr="00A51BF5">
        <w:rPr>
          <w:spacing w:val="-8"/>
          <w:sz w:val="24"/>
          <w:lang w:val="es-CO"/>
        </w:rPr>
        <w:t>interoperar</w:t>
      </w:r>
      <w:r w:rsidRPr="00A51BF5">
        <w:rPr>
          <w:spacing w:val="-10"/>
          <w:sz w:val="24"/>
          <w:lang w:val="es-CO"/>
        </w:rPr>
        <w:t xml:space="preserve"> </w:t>
      </w:r>
      <w:r w:rsidRPr="00A51BF5">
        <w:rPr>
          <w:spacing w:val="-8"/>
          <w:sz w:val="24"/>
          <w:lang w:val="es-CO"/>
        </w:rPr>
        <w:t>los</w:t>
      </w:r>
      <w:r w:rsidRPr="00A51BF5">
        <w:rPr>
          <w:spacing w:val="-10"/>
          <w:sz w:val="24"/>
          <w:lang w:val="es-CO"/>
        </w:rPr>
        <w:t xml:space="preserve"> </w:t>
      </w:r>
      <w:r w:rsidRPr="00A51BF5">
        <w:rPr>
          <w:spacing w:val="-8"/>
          <w:sz w:val="24"/>
          <w:lang w:val="es-CO"/>
        </w:rPr>
        <w:t>flujos</w:t>
      </w:r>
      <w:r w:rsidRPr="00A51BF5">
        <w:rPr>
          <w:spacing w:val="-10"/>
          <w:sz w:val="24"/>
          <w:lang w:val="es-CO"/>
        </w:rPr>
        <w:t xml:space="preserve"> </w:t>
      </w:r>
      <w:r w:rsidRPr="00A51BF5">
        <w:rPr>
          <w:spacing w:val="-8"/>
          <w:sz w:val="24"/>
          <w:lang w:val="es-CO"/>
        </w:rPr>
        <w:t>de</w:t>
      </w:r>
      <w:r w:rsidRPr="00A51BF5">
        <w:rPr>
          <w:spacing w:val="-10"/>
          <w:sz w:val="24"/>
          <w:lang w:val="es-CO"/>
        </w:rPr>
        <w:t xml:space="preserve"> </w:t>
      </w:r>
      <w:r w:rsidRPr="00A51BF5">
        <w:rPr>
          <w:spacing w:val="-8"/>
          <w:sz w:val="24"/>
          <w:lang w:val="es-CO"/>
        </w:rPr>
        <w:t>valor</w:t>
      </w:r>
      <w:r w:rsidRPr="00A51BF5">
        <w:rPr>
          <w:spacing w:val="-10"/>
          <w:sz w:val="24"/>
          <w:lang w:val="es-CO"/>
        </w:rPr>
        <w:t xml:space="preserve"> </w:t>
      </w:r>
      <w:r w:rsidRPr="00A51BF5">
        <w:rPr>
          <w:spacing w:val="-8"/>
          <w:sz w:val="24"/>
          <w:lang w:val="es-CO"/>
        </w:rPr>
        <w:t>con</w:t>
      </w:r>
      <w:r w:rsidRPr="00A51BF5">
        <w:rPr>
          <w:spacing w:val="-10"/>
          <w:sz w:val="24"/>
          <w:lang w:val="es-CO"/>
        </w:rPr>
        <w:t xml:space="preserve"> </w:t>
      </w:r>
      <w:r w:rsidRPr="00A51BF5">
        <w:rPr>
          <w:spacing w:val="-8"/>
          <w:sz w:val="24"/>
          <w:lang w:val="es-CO"/>
        </w:rPr>
        <w:t>la</w:t>
      </w:r>
      <w:r w:rsidRPr="00A51BF5">
        <w:rPr>
          <w:spacing w:val="-10"/>
          <w:sz w:val="24"/>
          <w:lang w:val="es-CO"/>
        </w:rPr>
        <w:t xml:space="preserve"> </w:t>
      </w:r>
      <w:r w:rsidRPr="00A51BF5">
        <w:rPr>
          <w:spacing w:val="-8"/>
          <w:sz w:val="24"/>
          <w:lang w:val="es-CO"/>
        </w:rPr>
        <w:t>Gestión</w:t>
      </w:r>
      <w:r w:rsidRPr="00A51BF5">
        <w:rPr>
          <w:spacing w:val="-10"/>
          <w:sz w:val="24"/>
          <w:lang w:val="es-CO"/>
        </w:rPr>
        <w:t xml:space="preserve"> </w:t>
      </w:r>
      <w:r w:rsidRPr="00A51BF5">
        <w:rPr>
          <w:spacing w:val="-8"/>
          <w:sz w:val="24"/>
          <w:lang w:val="es-CO"/>
        </w:rPr>
        <w:t>de</w:t>
      </w:r>
      <w:r w:rsidRPr="00A51BF5">
        <w:rPr>
          <w:spacing w:val="-10"/>
          <w:sz w:val="24"/>
          <w:lang w:val="es-CO"/>
        </w:rPr>
        <w:t xml:space="preserve"> </w:t>
      </w:r>
      <w:r w:rsidRPr="00A51BF5">
        <w:rPr>
          <w:spacing w:val="-8"/>
          <w:sz w:val="24"/>
          <w:lang w:val="es-CO"/>
        </w:rPr>
        <w:t xml:space="preserve">incidentes, </w:t>
      </w:r>
      <w:r w:rsidRPr="00A51BF5">
        <w:rPr>
          <w:sz w:val="24"/>
          <w:lang w:val="es-CO"/>
        </w:rPr>
        <w:t xml:space="preserve">Gestión de problemas, Habilitación del cambio, Mesa de servicios, Medición e </w:t>
      </w:r>
      <w:r w:rsidRPr="00A51BF5">
        <w:rPr>
          <w:spacing w:val="-4"/>
          <w:sz w:val="24"/>
          <w:lang w:val="es-CO"/>
        </w:rPr>
        <w:t>informes,</w:t>
      </w:r>
      <w:r w:rsidRPr="00A51BF5">
        <w:rPr>
          <w:spacing w:val="-9"/>
          <w:sz w:val="24"/>
          <w:lang w:val="es-CO"/>
        </w:rPr>
        <w:t xml:space="preserve"> </w:t>
      </w:r>
      <w:r w:rsidRPr="00A51BF5">
        <w:rPr>
          <w:spacing w:val="-4"/>
          <w:sz w:val="24"/>
          <w:lang w:val="es-CO"/>
        </w:rPr>
        <w:t>Gestión</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niveles</w:t>
      </w:r>
      <w:r w:rsidRPr="00A51BF5">
        <w:rPr>
          <w:spacing w:val="-9"/>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servicio,</w:t>
      </w:r>
      <w:r w:rsidRPr="00A51BF5">
        <w:rPr>
          <w:spacing w:val="-9"/>
          <w:sz w:val="24"/>
          <w:lang w:val="es-CO"/>
        </w:rPr>
        <w:t xml:space="preserve"> </w:t>
      </w:r>
      <w:r w:rsidRPr="00A51BF5">
        <w:rPr>
          <w:spacing w:val="-4"/>
          <w:sz w:val="24"/>
          <w:lang w:val="es-CO"/>
        </w:rPr>
        <w:t>Gestión</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disponibilidad,</w:t>
      </w:r>
      <w:r w:rsidRPr="00A51BF5">
        <w:rPr>
          <w:spacing w:val="-9"/>
          <w:sz w:val="24"/>
          <w:lang w:val="es-CO"/>
        </w:rPr>
        <w:t xml:space="preserve"> </w:t>
      </w:r>
      <w:r w:rsidRPr="00A51BF5">
        <w:rPr>
          <w:spacing w:val="-4"/>
          <w:sz w:val="24"/>
          <w:lang w:val="es-CO"/>
        </w:rPr>
        <w:t>Gestión</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la capacidad</w:t>
      </w:r>
      <w:r w:rsidRPr="00A51BF5">
        <w:rPr>
          <w:spacing w:val="-13"/>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el</w:t>
      </w:r>
      <w:r w:rsidRPr="00A51BF5">
        <w:rPr>
          <w:spacing w:val="-12"/>
          <w:sz w:val="24"/>
          <w:lang w:val="es-CO"/>
        </w:rPr>
        <w:t xml:space="preserve"> </w:t>
      </w:r>
      <w:r w:rsidRPr="00A51BF5">
        <w:rPr>
          <w:spacing w:val="-4"/>
          <w:sz w:val="24"/>
          <w:lang w:val="es-CO"/>
        </w:rPr>
        <w:t>desempeño,</w:t>
      </w:r>
      <w:r w:rsidRPr="00A51BF5">
        <w:rPr>
          <w:spacing w:val="-12"/>
          <w:sz w:val="24"/>
          <w:lang w:val="es-CO"/>
        </w:rPr>
        <w:t xml:space="preserve"> </w:t>
      </w:r>
      <w:r w:rsidRPr="00A51BF5">
        <w:rPr>
          <w:spacing w:val="-4"/>
          <w:sz w:val="24"/>
          <w:lang w:val="es-CO"/>
        </w:rPr>
        <w:t>Gestión</w:t>
      </w:r>
      <w:r w:rsidRPr="00A51BF5">
        <w:rPr>
          <w:spacing w:val="-13"/>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seguridad</w:t>
      </w:r>
      <w:r w:rsidRPr="00A51BF5">
        <w:rPr>
          <w:spacing w:val="-13"/>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información,</w:t>
      </w:r>
      <w:r w:rsidRPr="00A51BF5">
        <w:rPr>
          <w:spacing w:val="-12"/>
          <w:sz w:val="24"/>
          <w:lang w:val="es-CO"/>
        </w:rPr>
        <w:t xml:space="preserve"> </w:t>
      </w:r>
      <w:r w:rsidRPr="00A51BF5">
        <w:rPr>
          <w:spacing w:val="-4"/>
          <w:sz w:val="24"/>
          <w:lang w:val="es-CO"/>
        </w:rPr>
        <w:t>Gestión</w:t>
      </w:r>
      <w:r w:rsidRPr="00A51BF5">
        <w:rPr>
          <w:spacing w:val="-13"/>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 xml:space="preserve">la </w:t>
      </w:r>
      <w:r w:rsidRPr="00A51BF5">
        <w:rPr>
          <w:sz w:val="24"/>
          <w:lang w:val="es-CO"/>
        </w:rPr>
        <w:t>continuidad del servicio, Diseño de servicios, Gestión de plataformas e infraestructura,</w:t>
      </w:r>
      <w:r w:rsidRPr="00A51BF5">
        <w:rPr>
          <w:spacing w:val="-16"/>
          <w:sz w:val="24"/>
          <w:lang w:val="es-CO"/>
        </w:rPr>
        <w:t xml:space="preserve"> </w:t>
      </w:r>
      <w:r w:rsidR="00231CF9" w:rsidRPr="00A51BF5">
        <w:rPr>
          <w:sz w:val="24"/>
          <w:lang w:val="es-CO"/>
        </w:rPr>
        <w:t>Gestión y mantenimiento de software</w:t>
      </w:r>
      <w:r w:rsidRPr="00A51BF5">
        <w:rPr>
          <w:sz w:val="24"/>
          <w:lang w:val="es-CO"/>
        </w:rPr>
        <w:t>,</w:t>
      </w:r>
      <w:r w:rsidRPr="00A51BF5">
        <w:rPr>
          <w:spacing w:val="-16"/>
          <w:sz w:val="24"/>
          <w:lang w:val="es-CO"/>
        </w:rPr>
        <w:t xml:space="preserve"> </w:t>
      </w:r>
      <w:r w:rsidRPr="00A51BF5">
        <w:rPr>
          <w:sz w:val="24"/>
          <w:lang w:val="es-CO"/>
        </w:rPr>
        <w:t>Gestión</w:t>
      </w:r>
      <w:r w:rsidRPr="00A51BF5">
        <w:rPr>
          <w:spacing w:val="-17"/>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proveedores</w:t>
      </w:r>
      <w:r w:rsidRPr="00A51BF5">
        <w:rPr>
          <w:spacing w:val="-16"/>
          <w:sz w:val="24"/>
          <w:lang w:val="es-CO"/>
        </w:rPr>
        <w:t xml:space="preserve"> </w:t>
      </w:r>
      <w:r w:rsidRPr="00A51BF5">
        <w:rPr>
          <w:sz w:val="24"/>
          <w:lang w:val="es-CO"/>
        </w:rPr>
        <w:t>y</w:t>
      </w:r>
      <w:r w:rsidRPr="00A51BF5">
        <w:rPr>
          <w:spacing w:val="-13"/>
          <w:sz w:val="24"/>
          <w:lang w:val="es-CO"/>
        </w:rPr>
        <w:t xml:space="preserve"> </w:t>
      </w:r>
      <w:r w:rsidRPr="00A51BF5">
        <w:rPr>
          <w:sz w:val="24"/>
          <w:lang w:val="es-CO"/>
        </w:rPr>
        <w:t>otras prácticas que sean requeridas.</w:t>
      </w:r>
    </w:p>
    <w:p w14:paraId="014EAF34" w14:textId="77777777" w:rsidR="00BD6814" w:rsidRPr="00A51BF5" w:rsidRDefault="00BD6814">
      <w:pPr>
        <w:pStyle w:val="Textoindependiente"/>
        <w:spacing w:before="113"/>
        <w:rPr>
          <w:lang w:val="es-CO"/>
        </w:rPr>
      </w:pPr>
    </w:p>
    <w:p w14:paraId="2A3B4055" w14:textId="228E51BB" w:rsidR="00BD6814" w:rsidRPr="00A51BF5" w:rsidRDefault="000E0286" w:rsidP="0067314F">
      <w:pPr>
        <w:pStyle w:val="Prrafodelista"/>
        <w:numPr>
          <w:ilvl w:val="3"/>
          <w:numId w:val="132"/>
        </w:numPr>
        <w:tabs>
          <w:tab w:val="left" w:pos="1605"/>
        </w:tabs>
        <w:spacing w:before="86"/>
        <w:rPr>
          <w:lang w:val="es-CO"/>
        </w:rPr>
      </w:pPr>
      <w:bookmarkStart w:id="611" w:name="_bookmark193"/>
      <w:bookmarkStart w:id="612" w:name="_Ref177380775"/>
      <w:bookmarkStart w:id="613" w:name="_Ref177380786"/>
      <w:bookmarkStart w:id="614" w:name="_Ref177413801"/>
      <w:bookmarkStart w:id="615" w:name="_Ref177413810"/>
      <w:bookmarkStart w:id="616" w:name="_Toc220480427"/>
      <w:bookmarkEnd w:id="611"/>
      <w:r w:rsidRPr="00A51BF5">
        <w:rPr>
          <w:i/>
          <w:color w:val="0E4660"/>
          <w:spacing w:val="-6"/>
          <w:sz w:val="24"/>
          <w:lang w:val="es-CO"/>
        </w:rPr>
        <w:t>Gestión de configuración de servicios</w:t>
      </w:r>
      <w:bookmarkEnd w:id="612"/>
      <w:bookmarkEnd w:id="613"/>
      <w:bookmarkEnd w:id="614"/>
      <w:bookmarkEnd w:id="615"/>
      <w:r w:rsidRPr="00A51BF5">
        <w:rPr>
          <w:i/>
          <w:color w:val="0E4660"/>
          <w:spacing w:val="-6"/>
          <w:sz w:val="24"/>
          <w:lang w:val="es-CO"/>
        </w:rPr>
        <w:t>.</w:t>
      </w:r>
      <w:bookmarkEnd w:id="616"/>
    </w:p>
    <w:p w14:paraId="3E1FD0E0" w14:textId="77777777" w:rsidR="00BD6814" w:rsidRPr="00A51BF5" w:rsidRDefault="00BD6814" w:rsidP="00155A2F">
      <w:pPr>
        <w:pStyle w:val="Textoindependiente"/>
        <w:rPr>
          <w:lang w:val="es-CO"/>
        </w:rPr>
      </w:pPr>
    </w:p>
    <w:p w14:paraId="659CEC9A" w14:textId="58E00956" w:rsidR="00BD6814" w:rsidRPr="00A51BF5" w:rsidRDefault="000E0286" w:rsidP="00A2040D">
      <w:pPr>
        <w:pStyle w:val="Textoindependiente"/>
        <w:spacing w:line="292" w:lineRule="auto"/>
        <w:ind w:left="165" w:right="159"/>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8"/>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w:t>
      </w:r>
      <w:r w:rsidRPr="00A51BF5">
        <w:rPr>
          <w:spacing w:val="-4"/>
          <w:lang w:val="es-CO"/>
        </w:rPr>
        <w:t>práctica</w:t>
      </w:r>
      <w:r w:rsidRPr="00A51BF5">
        <w:rPr>
          <w:spacing w:val="-11"/>
          <w:lang w:val="es-CO"/>
        </w:rPr>
        <w:t xml:space="preserve"> </w:t>
      </w:r>
      <w:r w:rsidRPr="00A51BF5">
        <w:rPr>
          <w:spacing w:val="-4"/>
          <w:lang w:val="es-CO"/>
        </w:rPr>
        <w:t>de</w:t>
      </w:r>
      <w:r w:rsidRPr="00A51BF5">
        <w:rPr>
          <w:spacing w:val="-10"/>
          <w:lang w:val="es-CO"/>
        </w:rPr>
        <w:t xml:space="preserve"> </w:t>
      </w:r>
      <w:r w:rsidRPr="00A51BF5">
        <w:rPr>
          <w:spacing w:val="-4"/>
          <w:lang w:val="es-CO"/>
        </w:rPr>
        <w:t>Gestión</w:t>
      </w:r>
      <w:r w:rsidRPr="00A51BF5">
        <w:rPr>
          <w:spacing w:val="-12"/>
          <w:lang w:val="es-CO"/>
        </w:rPr>
        <w:t xml:space="preserve"> </w:t>
      </w:r>
      <w:r w:rsidRPr="00A51BF5">
        <w:rPr>
          <w:spacing w:val="-4"/>
          <w:lang w:val="es-CO"/>
        </w:rPr>
        <w:t>de</w:t>
      </w:r>
      <w:r w:rsidRPr="00A51BF5">
        <w:rPr>
          <w:spacing w:val="-14"/>
          <w:lang w:val="es-CO"/>
        </w:rPr>
        <w:t xml:space="preserve"> </w:t>
      </w:r>
      <w:r w:rsidRPr="00A51BF5">
        <w:rPr>
          <w:spacing w:val="-4"/>
          <w:lang w:val="es-CO"/>
        </w:rPr>
        <w:t>configuración</w:t>
      </w:r>
      <w:r w:rsidRPr="00A51BF5">
        <w:rPr>
          <w:spacing w:val="-12"/>
          <w:lang w:val="es-CO"/>
        </w:rPr>
        <w:t xml:space="preserve"> </w:t>
      </w:r>
      <w:r w:rsidRPr="00A51BF5">
        <w:rPr>
          <w:spacing w:val="-4"/>
          <w:lang w:val="es-CO"/>
        </w:rPr>
        <w:t>de</w:t>
      </w:r>
      <w:r w:rsidRPr="00A51BF5">
        <w:rPr>
          <w:spacing w:val="-11"/>
          <w:lang w:val="es-CO"/>
        </w:rPr>
        <w:t xml:space="preserve"> </w:t>
      </w:r>
      <w:r w:rsidRPr="00A51BF5">
        <w:rPr>
          <w:spacing w:val="-4"/>
          <w:lang w:val="es-CO"/>
        </w:rPr>
        <w:t>servicios</w:t>
      </w:r>
      <w:r w:rsidRPr="00A51BF5">
        <w:rPr>
          <w:spacing w:val="-6"/>
          <w:lang w:val="es-CO"/>
        </w:rPr>
        <w:t xml:space="preserve"> </w:t>
      </w:r>
      <w:r w:rsidRPr="00A51BF5">
        <w:rPr>
          <w:spacing w:val="-4"/>
          <w:lang w:val="es-CO"/>
        </w:rPr>
        <w:t>y</w:t>
      </w:r>
      <w:r w:rsidRPr="00A51BF5">
        <w:rPr>
          <w:spacing w:val="-12"/>
          <w:lang w:val="es-CO"/>
        </w:rPr>
        <w:t xml:space="preserve"> </w:t>
      </w:r>
      <w:r w:rsidRPr="00A51BF5">
        <w:rPr>
          <w:spacing w:val="-4"/>
          <w:lang w:val="es-CO"/>
        </w:rPr>
        <w:t>a</w:t>
      </w:r>
      <w:r w:rsidRPr="00A51BF5">
        <w:rPr>
          <w:spacing w:val="-12"/>
          <w:lang w:val="es-CO"/>
        </w:rPr>
        <w:t xml:space="preserve"> </w:t>
      </w:r>
      <w:r w:rsidRPr="00A51BF5">
        <w:rPr>
          <w:spacing w:val="-4"/>
          <w:lang w:val="es-CO"/>
        </w:rPr>
        <w:t>lo</w:t>
      </w:r>
      <w:r w:rsidRPr="00A51BF5">
        <w:rPr>
          <w:spacing w:val="-12"/>
          <w:lang w:val="es-CO"/>
        </w:rPr>
        <w:t xml:space="preserve"> </w:t>
      </w:r>
      <w:r w:rsidRPr="00A51BF5">
        <w:rPr>
          <w:spacing w:val="-4"/>
          <w:lang w:val="es-CO"/>
        </w:rPr>
        <w:t>establecido</w:t>
      </w:r>
      <w:r w:rsidRPr="00A51BF5">
        <w:rPr>
          <w:spacing w:val="-15"/>
          <w:lang w:val="es-CO"/>
        </w:rPr>
        <w:t xml:space="preserve"> </w:t>
      </w:r>
      <w:r w:rsidRPr="00A51BF5">
        <w:rPr>
          <w:spacing w:val="-4"/>
          <w:lang w:val="es-CO"/>
        </w:rPr>
        <w:t>en</w:t>
      </w:r>
      <w:r w:rsidRPr="00A51BF5">
        <w:rPr>
          <w:spacing w:val="-11"/>
          <w:lang w:val="es-CO"/>
        </w:rPr>
        <w:t xml:space="preserve"> </w:t>
      </w:r>
      <w:r w:rsidRPr="00A51BF5">
        <w:rPr>
          <w:spacing w:val="-4"/>
          <w:lang w:val="es-CO"/>
        </w:rPr>
        <w:t>el</w:t>
      </w:r>
      <w:r w:rsidRPr="00A51BF5">
        <w:rPr>
          <w:spacing w:val="-9"/>
          <w:lang w:val="es-CO"/>
        </w:rPr>
        <w:t xml:space="preserve"> </w:t>
      </w:r>
      <w:r w:rsidRPr="00A51BF5">
        <w:rPr>
          <w:spacing w:val="-4"/>
          <w:lang w:val="es-CO"/>
        </w:rPr>
        <w:t xml:space="preserve">Anexo_3-ANS; </w:t>
      </w:r>
      <w:r w:rsidR="00A03B18" w:rsidRPr="00A51BF5">
        <w:rPr>
          <w:lang w:val="es-CO"/>
        </w:rPr>
        <w:t>el</w:t>
      </w:r>
      <w:r w:rsidRPr="00A51BF5">
        <w:rPr>
          <w:lang w:val="es-CO"/>
        </w:rPr>
        <w:t xml:space="preserve"> CONTRATISTA también debe cumplir como mínimo con la implementación planificada,</w:t>
      </w:r>
      <w:r w:rsidRPr="00A51BF5">
        <w:rPr>
          <w:spacing w:val="-19"/>
          <w:lang w:val="es-CO"/>
        </w:rPr>
        <w:t xml:space="preserve"> </w:t>
      </w:r>
      <w:r w:rsidRPr="00A51BF5">
        <w:rPr>
          <w:lang w:val="es-CO"/>
        </w:rPr>
        <w:t>gradual</w:t>
      </w:r>
      <w:r w:rsidRPr="00A51BF5">
        <w:rPr>
          <w:spacing w:val="-18"/>
          <w:lang w:val="es-CO"/>
        </w:rPr>
        <w:t xml:space="preserve"> </w:t>
      </w:r>
      <w:r w:rsidRPr="00A51BF5">
        <w:rPr>
          <w:lang w:val="es-CO"/>
        </w:rPr>
        <w:t>e</w:t>
      </w:r>
      <w:r w:rsidRPr="00A51BF5">
        <w:rPr>
          <w:spacing w:val="-18"/>
          <w:lang w:val="es-CO"/>
        </w:rPr>
        <w:t xml:space="preserve"> </w:t>
      </w:r>
      <w:r w:rsidRPr="00A51BF5">
        <w:rPr>
          <w:lang w:val="es-CO"/>
        </w:rPr>
        <w:t>incremental</w:t>
      </w:r>
      <w:r w:rsidRPr="00A51BF5">
        <w:rPr>
          <w:spacing w:val="-18"/>
          <w:lang w:val="es-CO"/>
        </w:rPr>
        <w:t xml:space="preserve"> </w:t>
      </w:r>
      <w:r w:rsidRPr="00A51BF5">
        <w:rPr>
          <w:lang w:val="es-CO"/>
        </w:rPr>
        <w:t>acordada</w:t>
      </w:r>
      <w:r w:rsidRPr="00A51BF5">
        <w:rPr>
          <w:spacing w:val="-18"/>
          <w:lang w:val="es-CO"/>
        </w:rPr>
        <w:t xml:space="preserve"> </w:t>
      </w:r>
      <w:r w:rsidRPr="00A51BF5">
        <w:rPr>
          <w:lang w:val="es-CO"/>
        </w:rPr>
        <w:t>permanentemente</w:t>
      </w:r>
      <w:r w:rsidRPr="00A51BF5">
        <w:rPr>
          <w:spacing w:val="-18"/>
          <w:lang w:val="es-CO"/>
        </w:rPr>
        <w:t xml:space="preserve"> </w:t>
      </w:r>
      <w:r w:rsidRPr="00A51BF5">
        <w:rPr>
          <w:lang w:val="es-CO"/>
        </w:rPr>
        <w:t>con</w:t>
      </w:r>
      <w:r w:rsidRPr="00A51BF5">
        <w:rPr>
          <w:spacing w:val="-18"/>
          <w:lang w:val="es-CO"/>
        </w:rPr>
        <w:t xml:space="preserve"> </w:t>
      </w:r>
      <w:r w:rsidR="00A03B18" w:rsidRPr="00A51BF5">
        <w:rPr>
          <w:lang w:val="es-CO"/>
        </w:rPr>
        <w:t>la</w:t>
      </w:r>
      <w:r w:rsidRPr="00A51BF5">
        <w:rPr>
          <w:spacing w:val="-18"/>
          <w:lang w:val="es-CO"/>
        </w:rPr>
        <w:t xml:space="preserve"> </w:t>
      </w:r>
      <w:r w:rsidRPr="00A51BF5">
        <w:rPr>
          <w:lang w:val="es-CO"/>
        </w:rPr>
        <w:t>ENTIDAD</w:t>
      </w:r>
      <w:r w:rsidRPr="00A51BF5">
        <w:rPr>
          <w:spacing w:val="-18"/>
          <w:lang w:val="es-CO"/>
        </w:rPr>
        <w:t xml:space="preserve"> </w:t>
      </w:r>
      <w:r w:rsidRPr="00A51BF5">
        <w:rPr>
          <w:lang w:val="es-CO"/>
        </w:rPr>
        <w:t>y</w:t>
      </w:r>
      <w:r w:rsidRPr="00A51BF5">
        <w:rPr>
          <w:spacing w:val="-18"/>
          <w:lang w:val="es-CO"/>
        </w:rPr>
        <w:t xml:space="preserve"> </w:t>
      </w:r>
      <w:r w:rsidRPr="00A51BF5">
        <w:rPr>
          <w:lang w:val="es-CO"/>
        </w:rPr>
        <w:t>sin limitarse</w:t>
      </w:r>
      <w:r w:rsidRPr="00A51BF5">
        <w:rPr>
          <w:spacing w:val="-16"/>
          <w:lang w:val="es-CO"/>
        </w:rPr>
        <w:t xml:space="preserve"> </w:t>
      </w:r>
      <w:r w:rsidRPr="00A51BF5">
        <w:rPr>
          <w:lang w:val="es-CO"/>
        </w:rPr>
        <w:t>a:</w:t>
      </w:r>
    </w:p>
    <w:p w14:paraId="502DB7DF" w14:textId="66A3180B" w:rsidR="00BD6814" w:rsidRPr="00A51BF5" w:rsidRDefault="000E0286" w:rsidP="00A2040D">
      <w:pPr>
        <w:pStyle w:val="Prrafodelista"/>
        <w:numPr>
          <w:ilvl w:val="0"/>
          <w:numId w:val="23"/>
        </w:numPr>
        <w:tabs>
          <w:tab w:val="left" w:pos="525"/>
        </w:tabs>
        <w:spacing w:before="156" w:line="292" w:lineRule="auto"/>
        <w:ind w:right="170"/>
        <w:rPr>
          <w:sz w:val="24"/>
          <w:lang w:val="es-CO"/>
        </w:rPr>
      </w:pPr>
      <w:r w:rsidRPr="00A51BF5">
        <w:rPr>
          <w:sz w:val="24"/>
          <w:lang w:val="es-CO"/>
        </w:rPr>
        <w:lastRenderedPageBreak/>
        <w:t xml:space="preserve">Coadyuvar con </w:t>
      </w:r>
      <w:r w:rsidR="00A03B18" w:rsidRPr="00A51BF5">
        <w:rPr>
          <w:sz w:val="24"/>
          <w:lang w:val="es-CO"/>
        </w:rPr>
        <w:t>la</w:t>
      </w:r>
      <w:r w:rsidRPr="00A51BF5">
        <w:rPr>
          <w:sz w:val="24"/>
          <w:lang w:val="es-CO"/>
        </w:rPr>
        <w:t xml:space="preserve"> ENTIDAD para garantizar que el sistema de valor del servicio </w:t>
      </w:r>
      <w:r w:rsidRPr="00A51BF5">
        <w:rPr>
          <w:spacing w:val="-2"/>
          <w:sz w:val="24"/>
          <w:lang w:val="es-CO"/>
        </w:rPr>
        <w:t>cuente</w:t>
      </w:r>
      <w:r w:rsidRPr="00A51BF5">
        <w:rPr>
          <w:spacing w:val="-20"/>
          <w:sz w:val="24"/>
          <w:lang w:val="es-CO"/>
        </w:rPr>
        <w:t xml:space="preserve"> </w:t>
      </w:r>
      <w:r w:rsidRPr="00A51BF5">
        <w:rPr>
          <w:spacing w:val="-2"/>
          <w:sz w:val="24"/>
          <w:lang w:val="es-CO"/>
        </w:rPr>
        <w:t>con</w:t>
      </w:r>
      <w:r w:rsidRPr="00A51BF5">
        <w:rPr>
          <w:spacing w:val="-22"/>
          <w:sz w:val="24"/>
          <w:lang w:val="es-CO"/>
        </w:rPr>
        <w:t xml:space="preserve"> </w:t>
      </w:r>
      <w:r w:rsidRPr="00A51BF5">
        <w:rPr>
          <w:spacing w:val="-2"/>
          <w:sz w:val="24"/>
          <w:lang w:val="es-CO"/>
        </w:rPr>
        <w:t>información</w:t>
      </w:r>
      <w:r w:rsidRPr="00A51BF5">
        <w:rPr>
          <w:spacing w:val="-21"/>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configuración</w:t>
      </w:r>
      <w:r w:rsidRPr="00A51BF5">
        <w:rPr>
          <w:spacing w:val="-21"/>
          <w:sz w:val="24"/>
          <w:lang w:val="es-CO"/>
        </w:rPr>
        <w:t xml:space="preserve"> </w:t>
      </w:r>
      <w:r w:rsidRPr="00A51BF5">
        <w:rPr>
          <w:spacing w:val="-2"/>
          <w:sz w:val="24"/>
          <w:lang w:val="es-CO"/>
        </w:rPr>
        <w:t>relevante</w:t>
      </w:r>
      <w:r w:rsidRPr="00A51BF5">
        <w:rPr>
          <w:spacing w:val="-20"/>
          <w:sz w:val="24"/>
          <w:lang w:val="es-CO"/>
        </w:rPr>
        <w:t xml:space="preserve"> </w:t>
      </w:r>
      <w:r w:rsidRPr="00A51BF5">
        <w:rPr>
          <w:spacing w:val="-2"/>
          <w:sz w:val="24"/>
          <w:lang w:val="es-CO"/>
        </w:rPr>
        <w:t>sobre</w:t>
      </w:r>
      <w:r w:rsidRPr="00A51BF5">
        <w:rPr>
          <w:spacing w:val="-20"/>
          <w:sz w:val="24"/>
          <w:lang w:val="es-CO"/>
        </w:rPr>
        <w:t xml:space="preserve"> </w:t>
      </w:r>
      <w:r w:rsidRPr="00A51BF5">
        <w:rPr>
          <w:spacing w:val="-2"/>
          <w:sz w:val="24"/>
          <w:lang w:val="es-CO"/>
        </w:rPr>
        <w:t>sus</w:t>
      </w:r>
      <w:r w:rsidRPr="00A51BF5">
        <w:rPr>
          <w:spacing w:val="-19"/>
          <w:sz w:val="24"/>
          <w:lang w:val="es-CO"/>
        </w:rPr>
        <w:t xml:space="preserve"> </w:t>
      </w:r>
      <w:r w:rsidRPr="00A51BF5">
        <w:rPr>
          <w:spacing w:val="-2"/>
          <w:sz w:val="24"/>
          <w:lang w:val="es-CO"/>
        </w:rPr>
        <w:t>productos</w:t>
      </w:r>
      <w:r w:rsidRPr="00A51BF5">
        <w:rPr>
          <w:spacing w:val="-19"/>
          <w:sz w:val="24"/>
          <w:lang w:val="es-CO"/>
        </w:rPr>
        <w:t xml:space="preserve"> </w:t>
      </w:r>
      <w:r w:rsidRPr="00A51BF5">
        <w:rPr>
          <w:spacing w:val="-2"/>
          <w:sz w:val="24"/>
          <w:lang w:val="es-CO"/>
        </w:rPr>
        <w:t>y</w:t>
      </w:r>
      <w:r w:rsidRPr="00A51BF5">
        <w:rPr>
          <w:spacing w:val="-21"/>
          <w:sz w:val="24"/>
          <w:lang w:val="es-CO"/>
        </w:rPr>
        <w:t xml:space="preserve"> </w:t>
      </w:r>
      <w:r w:rsidRPr="00A51BF5">
        <w:rPr>
          <w:spacing w:val="-2"/>
          <w:sz w:val="24"/>
          <w:lang w:val="es-CO"/>
        </w:rPr>
        <w:t>servicios.</w:t>
      </w:r>
    </w:p>
    <w:p w14:paraId="04F3BD62" w14:textId="2C02FB6A" w:rsidR="00BD6814" w:rsidRPr="00A51BF5" w:rsidRDefault="000E0286" w:rsidP="00A2040D">
      <w:pPr>
        <w:pStyle w:val="Prrafodelista"/>
        <w:numPr>
          <w:ilvl w:val="0"/>
          <w:numId w:val="23"/>
        </w:numPr>
        <w:tabs>
          <w:tab w:val="left" w:pos="525"/>
        </w:tabs>
        <w:spacing w:line="292" w:lineRule="auto"/>
        <w:ind w:right="169"/>
        <w:rPr>
          <w:sz w:val="24"/>
          <w:lang w:val="es-CO"/>
        </w:rPr>
      </w:pPr>
      <w:r w:rsidRPr="00A51BF5">
        <w:rPr>
          <w:sz w:val="24"/>
          <w:lang w:val="es-CO"/>
        </w:rPr>
        <w:t>Coadyuvar</w:t>
      </w:r>
      <w:r w:rsidRPr="00A51BF5">
        <w:rPr>
          <w:spacing w:val="40"/>
          <w:sz w:val="24"/>
          <w:lang w:val="es-CO"/>
        </w:rPr>
        <w:t xml:space="preserve"> </w:t>
      </w:r>
      <w:r w:rsidRPr="00A51BF5">
        <w:rPr>
          <w:sz w:val="24"/>
          <w:lang w:val="es-CO"/>
        </w:rPr>
        <w:t>con</w:t>
      </w:r>
      <w:r w:rsidRPr="00A51BF5">
        <w:rPr>
          <w:spacing w:val="40"/>
          <w:sz w:val="24"/>
          <w:lang w:val="es-CO"/>
        </w:rPr>
        <w:t xml:space="preserve"> </w:t>
      </w:r>
      <w:r w:rsidR="00A03B18" w:rsidRPr="00A51BF5">
        <w:rPr>
          <w:sz w:val="24"/>
          <w:lang w:val="es-CO"/>
        </w:rPr>
        <w:t>la</w:t>
      </w:r>
      <w:r w:rsidRPr="00A51BF5">
        <w:rPr>
          <w:spacing w:val="40"/>
          <w:sz w:val="24"/>
          <w:lang w:val="es-CO"/>
        </w:rPr>
        <w:t xml:space="preserve"> </w:t>
      </w:r>
      <w:r w:rsidRPr="00A51BF5">
        <w:rPr>
          <w:sz w:val="24"/>
          <w:lang w:val="es-CO"/>
        </w:rPr>
        <w:t>ENTIDAD</w:t>
      </w:r>
      <w:r w:rsidRPr="00A51BF5">
        <w:rPr>
          <w:spacing w:val="40"/>
          <w:sz w:val="24"/>
          <w:lang w:val="es-CO"/>
        </w:rPr>
        <w:t xml:space="preserve"> </w:t>
      </w:r>
      <w:r w:rsidRPr="00A51BF5">
        <w:rPr>
          <w:sz w:val="24"/>
          <w:lang w:val="es-CO"/>
        </w:rPr>
        <w:t>para</w:t>
      </w:r>
      <w:r w:rsidRPr="00A51BF5">
        <w:rPr>
          <w:spacing w:val="40"/>
          <w:sz w:val="24"/>
          <w:lang w:val="es-CO"/>
        </w:rPr>
        <w:t xml:space="preserve"> </w:t>
      </w:r>
      <w:r w:rsidRPr="00A51BF5">
        <w:rPr>
          <w:sz w:val="24"/>
          <w:lang w:val="es-CO"/>
        </w:rPr>
        <w:t>garantizar</w:t>
      </w:r>
      <w:r w:rsidRPr="00A51BF5">
        <w:rPr>
          <w:spacing w:val="40"/>
          <w:sz w:val="24"/>
          <w:lang w:val="es-CO"/>
        </w:rPr>
        <w:t xml:space="preserve"> </w:t>
      </w:r>
      <w:r w:rsidRPr="00A51BF5">
        <w:rPr>
          <w:sz w:val="24"/>
          <w:lang w:val="es-CO"/>
        </w:rPr>
        <w:t>que</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costos</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proporcionar</w:t>
      </w:r>
      <w:r w:rsidRPr="00A51BF5">
        <w:rPr>
          <w:spacing w:val="40"/>
          <w:sz w:val="24"/>
          <w:lang w:val="es-CO"/>
        </w:rPr>
        <w:t xml:space="preserve"> </w:t>
      </w:r>
      <w:r w:rsidRPr="00A51BF5">
        <w:rPr>
          <w:sz w:val="24"/>
          <w:lang w:val="es-CO"/>
        </w:rPr>
        <w:t>información</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configuración</w:t>
      </w:r>
      <w:r w:rsidRPr="00A51BF5">
        <w:rPr>
          <w:spacing w:val="-25"/>
          <w:sz w:val="24"/>
          <w:lang w:val="es-CO"/>
        </w:rPr>
        <w:t xml:space="preserve"> </w:t>
      </w:r>
      <w:r w:rsidRPr="00A51BF5">
        <w:rPr>
          <w:sz w:val="24"/>
          <w:lang w:val="es-CO"/>
        </w:rPr>
        <w:t>se</w:t>
      </w:r>
      <w:r w:rsidRPr="00A51BF5">
        <w:rPr>
          <w:spacing w:val="-24"/>
          <w:sz w:val="24"/>
          <w:lang w:val="es-CO"/>
        </w:rPr>
        <w:t xml:space="preserve"> </w:t>
      </w:r>
      <w:r w:rsidRPr="00A51BF5">
        <w:rPr>
          <w:sz w:val="24"/>
          <w:lang w:val="es-CO"/>
        </w:rPr>
        <w:t>optimicen</w:t>
      </w:r>
      <w:r w:rsidRPr="00A51BF5">
        <w:rPr>
          <w:spacing w:val="-22"/>
          <w:sz w:val="24"/>
          <w:lang w:val="es-CO"/>
        </w:rPr>
        <w:t xml:space="preserve"> </w:t>
      </w:r>
      <w:r w:rsidRPr="00A51BF5">
        <w:rPr>
          <w:sz w:val="24"/>
          <w:lang w:val="es-CO"/>
        </w:rPr>
        <w:t>continuamente.</w:t>
      </w:r>
    </w:p>
    <w:p w14:paraId="48A9F42B" w14:textId="2D343815" w:rsidR="00BD6814" w:rsidRPr="00A51BF5" w:rsidRDefault="000E0286" w:rsidP="00DC0D19">
      <w:pPr>
        <w:pStyle w:val="Prrafodelista"/>
        <w:numPr>
          <w:ilvl w:val="0"/>
          <w:numId w:val="23"/>
        </w:numPr>
        <w:tabs>
          <w:tab w:val="left" w:pos="525"/>
        </w:tabs>
        <w:spacing w:before="82" w:line="292" w:lineRule="auto"/>
        <w:ind w:right="167"/>
        <w:rPr>
          <w:lang w:val="es-CO"/>
        </w:rPr>
      </w:pPr>
      <w:r w:rsidRPr="00A51BF5">
        <w:rPr>
          <w:spacing w:val="-4"/>
          <w:sz w:val="24"/>
          <w:lang w:val="es-CO"/>
        </w:rPr>
        <w:t>E</w:t>
      </w:r>
      <w:r w:rsidR="00A03B18" w:rsidRPr="00A51BF5">
        <w:rPr>
          <w:spacing w:val="-4"/>
          <w:sz w:val="24"/>
          <w:lang w:val="es-CO"/>
        </w:rPr>
        <w:t>l</w:t>
      </w:r>
      <w:r w:rsidRPr="00A51BF5">
        <w:rPr>
          <w:spacing w:val="-23"/>
          <w:sz w:val="24"/>
          <w:lang w:val="es-CO"/>
        </w:rPr>
        <w:t xml:space="preserve"> </w:t>
      </w:r>
      <w:r w:rsidRPr="00A51BF5">
        <w:rPr>
          <w:spacing w:val="-4"/>
          <w:sz w:val="24"/>
          <w:lang w:val="es-CO"/>
        </w:rPr>
        <w:t>CONTRATISTA</w:t>
      </w:r>
      <w:r w:rsidRPr="00A51BF5">
        <w:rPr>
          <w:spacing w:val="-22"/>
          <w:sz w:val="24"/>
          <w:lang w:val="es-CO"/>
        </w:rPr>
        <w:t xml:space="preserve"> </w:t>
      </w:r>
      <w:r w:rsidRPr="00A51BF5">
        <w:rPr>
          <w:spacing w:val="-4"/>
          <w:sz w:val="24"/>
          <w:lang w:val="es-CO"/>
        </w:rPr>
        <w:t>debe</w:t>
      </w:r>
      <w:r w:rsidRPr="00A51BF5">
        <w:rPr>
          <w:spacing w:val="-23"/>
          <w:sz w:val="24"/>
          <w:lang w:val="es-CO"/>
        </w:rPr>
        <w:t xml:space="preserve"> </w:t>
      </w:r>
      <w:r w:rsidRPr="00A51BF5">
        <w:rPr>
          <w:spacing w:val="-4"/>
          <w:sz w:val="24"/>
          <w:lang w:val="es-CO"/>
        </w:rPr>
        <w:t>analizar,</w:t>
      </w:r>
      <w:r w:rsidRPr="00A51BF5">
        <w:rPr>
          <w:spacing w:val="-22"/>
          <w:sz w:val="24"/>
          <w:lang w:val="es-CO"/>
        </w:rPr>
        <w:t xml:space="preserve"> </w:t>
      </w:r>
      <w:r w:rsidRPr="00A51BF5">
        <w:rPr>
          <w:spacing w:val="-4"/>
          <w:sz w:val="24"/>
          <w:lang w:val="es-CO"/>
        </w:rPr>
        <w:t>construir</w:t>
      </w:r>
      <w:r w:rsidRPr="00A51BF5">
        <w:rPr>
          <w:spacing w:val="-21"/>
          <w:sz w:val="24"/>
          <w:lang w:val="es-CO"/>
        </w:rPr>
        <w:t xml:space="preserve"> </w:t>
      </w:r>
      <w:r w:rsidRPr="00A51BF5">
        <w:rPr>
          <w:spacing w:val="-4"/>
          <w:sz w:val="24"/>
          <w:lang w:val="es-CO"/>
        </w:rPr>
        <w:t>y</w:t>
      </w:r>
      <w:r w:rsidRPr="00A51BF5">
        <w:rPr>
          <w:spacing w:val="-23"/>
          <w:sz w:val="24"/>
          <w:lang w:val="es-CO"/>
        </w:rPr>
        <w:t xml:space="preserve"> </w:t>
      </w:r>
      <w:r w:rsidRPr="00A51BF5">
        <w:rPr>
          <w:spacing w:val="-4"/>
          <w:sz w:val="24"/>
          <w:lang w:val="es-CO"/>
        </w:rPr>
        <w:t>llevar</w:t>
      </w:r>
      <w:r w:rsidRPr="00A51BF5">
        <w:rPr>
          <w:spacing w:val="-24"/>
          <w:sz w:val="24"/>
          <w:lang w:val="es-CO"/>
        </w:rPr>
        <w:t xml:space="preserve"> </w:t>
      </w:r>
      <w:r w:rsidRPr="00A51BF5">
        <w:rPr>
          <w:spacing w:val="-4"/>
          <w:sz w:val="24"/>
          <w:lang w:val="es-CO"/>
        </w:rPr>
        <w:t>a</w:t>
      </w:r>
      <w:r w:rsidRPr="00A51BF5">
        <w:rPr>
          <w:spacing w:val="-23"/>
          <w:sz w:val="24"/>
          <w:lang w:val="es-CO"/>
        </w:rPr>
        <w:t xml:space="preserve"> </w:t>
      </w:r>
      <w:r w:rsidRPr="00A51BF5">
        <w:rPr>
          <w:spacing w:val="-4"/>
          <w:sz w:val="24"/>
          <w:lang w:val="es-CO"/>
        </w:rPr>
        <w:t>cabo</w:t>
      </w:r>
      <w:r w:rsidRPr="00A51BF5">
        <w:rPr>
          <w:spacing w:val="-19"/>
          <w:sz w:val="24"/>
          <w:lang w:val="es-CO"/>
        </w:rPr>
        <w:t xml:space="preserve"> </w:t>
      </w:r>
      <w:r w:rsidRPr="00A51BF5">
        <w:rPr>
          <w:spacing w:val="-4"/>
          <w:sz w:val="24"/>
          <w:lang w:val="es-CO"/>
        </w:rPr>
        <w:t>el</w:t>
      </w:r>
      <w:r w:rsidRPr="00A51BF5">
        <w:rPr>
          <w:spacing w:val="-22"/>
          <w:sz w:val="24"/>
          <w:lang w:val="es-CO"/>
        </w:rPr>
        <w:t xml:space="preserve"> </w:t>
      </w:r>
      <w:r w:rsidRPr="00A51BF5">
        <w:rPr>
          <w:spacing w:val="-4"/>
          <w:sz w:val="24"/>
          <w:lang w:val="es-CO"/>
        </w:rPr>
        <w:t>enfoque</w:t>
      </w:r>
      <w:r w:rsidRPr="00A51BF5">
        <w:rPr>
          <w:spacing w:val="-22"/>
          <w:sz w:val="24"/>
          <w:lang w:val="es-CO"/>
        </w:rPr>
        <w:t xml:space="preserve"> </w:t>
      </w:r>
      <w:r w:rsidRPr="00A51BF5">
        <w:rPr>
          <w:spacing w:val="-4"/>
          <w:sz w:val="24"/>
          <w:lang w:val="es-CO"/>
        </w:rPr>
        <w:t>(plan)</w:t>
      </w:r>
      <w:r w:rsidRPr="00A51BF5">
        <w:rPr>
          <w:spacing w:val="-23"/>
          <w:sz w:val="24"/>
          <w:lang w:val="es-CO"/>
        </w:rPr>
        <w:t xml:space="preserve"> </w:t>
      </w:r>
      <w:r w:rsidRPr="00A51BF5">
        <w:rPr>
          <w:spacing w:val="-4"/>
          <w:sz w:val="24"/>
          <w:lang w:val="es-CO"/>
        </w:rPr>
        <w:t>de</w:t>
      </w:r>
      <w:r w:rsidRPr="00A51BF5">
        <w:rPr>
          <w:spacing w:val="-22"/>
          <w:sz w:val="24"/>
          <w:lang w:val="es-CO"/>
        </w:rPr>
        <w:t xml:space="preserve"> </w:t>
      </w:r>
      <w:r w:rsidRPr="00A51BF5">
        <w:rPr>
          <w:spacing w:val="-4"/>
          <w:sz w:val="24"/>
          <w:lang w:val="es-CO"/>
        </w:rPr>
        <w:t>gestión de</w:t>
      </w:r>
      <w:r w:rsidRPr="00A51BF5">
        <w:rPr>
          <w:spacing w:val="-17"/>
          <w:sz w:val="24"/>
          <w:lang w:val="es-CO"/>
        </w:rPr>
        <w:t xml:space="preserve"> </w:t>
      </w:r>
      <w:r w:rsidRPr="00A51BF5">
        <w:rPr>
          <w:spacing w:val="-4"/>
          <w:sz w:val="24"/>
          <w:lang w:val="es-CO"/>
        </w:rPr>
        <w:t>la</w:t>
      </w:r>
      <w:r w:rsidRPr="00A51BF5">
        <w:rPr>
          <w:spacing w:val="-18"/>
          <w:sz w:val="24"/>
          <w:lang w:val="es-CO"/>
        </w:rPr>
        <w:t xml:space="preserve"> </w:t>
      </w:r>
      <w:r w:rsidRPr="00A51BF5">
        <w:rPr>
          <w:spacing w:val="-4"/>
          <w:sz w:val="24"/>
          <w:lang w:val="es-CO"/>
        </w:rPr>
        <w:t>configuración</w:t>
      </w:r>
      <w:r w:rsidRPr="00A51BF5">
        <w:rPr>
          <w:spacing w:val="-16"/>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servicios.</w:t>
      </w:r>
      <w:r w:rsidRPr="00A51BF5">
        <w:rPr>
          <w:spacing w:val="-16"/>
          <w:sz w:val="24"/>
          <w:lang w:val="es-CO"/>
        </w:rPr>
        <w:t xml:space="preserve"> </w:t>
      </w:r>
      <w:r w:rsidRPr="00A51BF5">
        <w:rPr>
          <w:spacing w:val="-4"/>
          <w:sz w:val="24"/>
          <w:lang w:val="es-CO"/>
        </w:rPr>
        <w:t>El</w:t>
      </w:r>
      <w:r w:rsidRPr="00A51BF5">
        <w:rPr>
          <w:spacing w:val="-18"/>
          <w:sz w:val="24"/>
          <w:lang w:val="es-CO"/>
        </w:rPr>
        <w:t xml:space="preserve"> </w:t>
      </w:r>
      <w:r w:rsidRPr="00A51BF5">
        <w:rPr>
          <w:spacing w:val="-4"/>
          <w:sz w:val="24"/>
          <w:lang w:val="es-CO"/>
        </w:rPr>
        <w:t>plan</w:t>
      </w:r>
      <w:r w:rsidRPr="00A51BF5">
        <w:rPr>
          <w:spacing w:val="-18"/>
          <w:sz w:val="24"/>
          <w:lang w:val="es-CO"/>
        </w:rPr>
        <w:t xml:space="preserve"> </w:t>
      </w:r>
      <w:r w:rsidRPr="00A51BF5">
        <w:rPr>
          <w:spacing w:val="-4"/>
          <w:sz w:val="24"/>
          <w:lang w:val="es-CO"/>
        </w:rPr>
        <w:t>se</w:t>
      </w:r>
      <w:r w:rsidRPr="00A51BF5">
        <w:rPr>
          <w:spacing w:val="-17"/>
          <w:sz w:val="24"/>
          <w:lang w:val="es-CO"/>
        </w:rPr>
        <w:t xml:space="preserve"> </w:t>
      </w:r>
      <w:r w:rsidRPr="00A51BF5">
        <w:rPr>
          <w:spacing w:val="-4"/>
          <w:sz w:val="24"/>
          <w:lang w:val="es-CO"/>
        </w:rPr>
        <w:t>debe</w:t>
      </w:r>
      <w:r w:rsidRPr="00A51BF5">
        <w:rPr>
          <w:spacing w:val="-17"/>
          <w:sz w:val="24"/>
          <w:lang w:val="es-CO"/>
        </w:rPr>
        <w:t xml:space="preserve"> </w:t>
      </w:r>
      <w:r w:rsidRPr="00A51BF5">
        <w:rPr>
          <w:spacing w:val="-4"/>
          <w:sz w:val="24"/>
          <w:lang w:val="es-CO"/>
        </w:rPr>
        <w:t>entregar</w:t>
      </w:r>
      <w:r w:rsidRPr="00A51BF5">
        <w:rPr>
          <w:spacing w:val="-19"/>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la</w:t>
      </w:r>
      <w:r w:rsidRPr="00A51BF5">
        <w:rPr>
          <w:spacing w:val="-18"/>
          <w:sz w:val="24"/>
          <w:lang w:val="es-CO"/>
        </w:rPr>
        <w:t xml:space="preserve"> </w:t>
      </w:r>
      <w:r w:rsidRPr="00A51BF5">
        <w:rPr>
          <w:spacing w:val="-4"/>
          <w:sz w:val="24"/>
          <w:lang w:val="es-CO"/>
        </w:rPr>
        <w:t>Etapa</w:t>
      </w:r>
      <w:r w:rsidRPr="00A51BF5">
        <w:rPr>
          <w:spacing w:val="-18"/>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Entrada</w:t>
      </w:r>
      <w:r w:rsidRPr="00A51BF5">
        <w:rPr>
          <w:spacing w:val="-16"/>
          <w:sz w:val="24"/>
          <w:lang w:val="es-CO"/>
        </w:rPr>
        <w:t xml:space="preserve"> </w:t>
      </w:r>
      <w:r w:rsidRPr="00A51BF5">
        <w:rPr>
          <w:spacing w:val="-4"/>
          <w:sz w:val="24"/>
          <w:lang w:val="es-CO"/>
        </w:rPr>
        <w:t>con</w:t>
      </w:r>
      <w:r w:rsidR="00FB1E09" w:rsidRPr="00A51BF5">
        <w:rPr>
          <w:spacing w:val="-4"/>
          <w:sz w:val="24"/>
          <w:lang w:val="es-CO"/>
        </w:rPr>
        <w:t xml:space="preserve"> </w:t>
      </w:r>
      <w:r w:rsidRPr="00A51BF5">
        <w:rPr>
          <w:lang w:val="es-CO"/>
        </w:rPr>
        <w:t>sus</w:t>
      </w:r>
      <w:r w:rsidRPr="00A51BF5">
        <w:rPr>
          <w:spacing w:val="-19"/>
          <w:lang w:val="es-CO"/>
        </w:rPr>
        <w:t xml:space="preserve"> </w:t>
      </w:r>
      <w:r w:rsidRPr="00A51BF5">
        <w:rPr>
          <w:lang w:val="es-CO"/>
        </w:rPr>
        <w:t>respectivos</w:t>
      </w:r>
      <w:r w:rsidRPr="00A51BF5">
        <w:rPr>
          <w:spacing w:val="-18"/>
          <w:lang w:val="es-CO"/>
        </w:rPr>
        <w:t xml:space="preserve"> </w:t>
      </w:r>
      <w:r w:rsidRPr="00A51BF5">
        <w:rPr>
          <w:lang w:val="es-CO"/>
        </w:rPr>
        <w:t>cronogramas</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implementación</w:t>
      </w:r>
      <w:r w:rsidRPr="00A51BF5">
        <w:rPr>
          <w:spacing w:val="-18"/>
          <w:lang w:val="es-CO"/>
        </w:rPr>
        <w:t xml:space="preserve"> </w:t>
      </w:r>
      <w:r w:rsidRPr="00A51BF5">
        <w:rPr>
          <w:lang w:val="es-CO"/>
        </w:rPr>
        <w:t>y</w:t>
      </w:r>
      <w:r w:rsidRPr="00A51BF5">
        <w:rPr>
          <w:spacing w:val="-18"/>
          <w:lang w:val="es-CO"/>
        </w:rPr>
        <w:t xml:space="preserve"> </w:t>
      </w:r>
      <w:r w:rsidRPr="00A51BF5">
        <w:rPr>
          <w:lang w:val="es-CO"/>
        </w:rPr>
        <w:t>evolucionar</w:t>
      </w:r>
      <w:r w:rsidRPr="00A51BF5">
        <w:rPr>
          <w:spacing w:val="-18"/>
          <w:lang w:val="es-CO"/>
        </w:rPr>
        <w:t xml:space="preserve"> </w:t>
      </w:r>
      <w:r w:rsidRPr="00A51BF5">
        <w:rPr>
          <w:lang w:val="es-CO"/>
        </w:rPr>
        <w:t>dicho</w:t>
      </w:r>
      <w:r w:rsidRPr="00A51BF5">
        <w:rPr>
          <w:spacing w:val="-18"/>
          <w:lang w:val="es-CO"/>
        </w:rPr>
        <w:t xml:space="preserve"> </w:t>
      </w:r>
      <w:r w:rsidRPr="00A51BF5">
        <w:rPr>
          <w:lang w:val="es-CO"/>
        </w:rPr>
        <w:t>plan</w:t>
      </w:r>
      <w:r w:rsidRPr="00A51BF5">
        <w:rPr>
          <w:spacing w:val="-18"/>
          <w:lang w:val="es-CO"/>
        </w:rPr>
        <w:t xml:space="preserve"> </w:t>
      </w:r>
      <w:r w:rsidRPr="00A51BF5">
        <w:rPr>
          <w:lang w:val="es-CO"/>
        </w:rPr>
        <w:t>a</w:t>
      </w:r>
      <w:r w:rsidRPr="00A51BF5">
        <w:rPr>
          <w:spacing w:val="-18"/>
          <w:lang w:val="es-CO"/>
        </w:rPr>
        <w:t xml:space="preserve"> </w:t>
      </w:r>
      <w:r w:rsidRPr="00A51BF5">
        <w:rPr>
          <w:lang w:val="es-CO"/>
        </w:rPr>
        <w:t xml:space="preserve">través </w:t>
      </w:r>
      <w:r w:rsidRPr="00A51BF5">
        <w:rPr>
          <w:spacing w:val="-2"/>
          <w:lang w:val="es-CO"/>
        </w:rPr>
        <w:t>de</w:t>
      </w:r>
      <w:r w:rsidRPr="00A51BF5">
        <w:rPr>
          <w:spacing w:val="-24"/>
          <w:lang w:val="es-CO"/>
        </w:rPr>
        <w:t xml:space="preserve"> </w:t>
      </w:r>
      <w:r w:rsidRPr="00A51BF5">
        <w:rPr>
          <w:spacing w:val="-2"/>
          <w:lang w:val="es-CO"/>
        </w:rPr>
        <w:t>la</w:t>
      </w:r>
      <w:r w:rsidRPr="00A51BF5">
        <w:rPr>
          <w:spacing w:val="-25"/>
          <w:lang w:val="es-CO"/>
        </w:rPr>
        <w:t xml:space="preserve"> </w:t>
      </w:r>
      <w:r w:rsidRPr="00A51BF5">
        <w:rPr>
          <w:spacing w:val="-2"/>
          <w:lang w:val="es-CO"/>
        </w:rPr>
        <w:t>mejora</w:t>
      </w:r>
      <w:r w:rsidRPr="00A51BF5">
        <w:rPr>
          <w:spacing w:val="-25"/>
          <w:lang w:val="es-CO"/>
        </w:rPr>
        <w:t xml:space="preserve"> </w:t>
      </w:r>
      <w:r w:rsidRPr="00A51BF5">
        <w:rPr>
          <w:spacing w:val="-2"/>
          <w:lang w:val="es-CO"/>
        </w:rPr>
        <w:t>continua</w:t>
      </w:r>
      <w:r w:rsidRPr="00A51BF5">
        <w:rPr>
          <w:spacing w:val="-22"/>
          <w:lang w:val="es-CO"/>
        </w:rPr>
        <w:t xml:space="preserve"> </w:t>
      </w:r>
      <w:r w:rsidRPr="00A51BF5">
        <w:rPr>
          <w:spacing w:val="-2"/>
          <w:lang w:val="es-CO"/>
        </w:rPr>
        <w:t>durante</w:t>
      </w:r>
      <w:r w:rsidRPr="00A51BF5">
        <w:rPr>
          <w:spacing w:val="-24"/>
          <w:lang w:val="es-CO"/>
        </w:rPr>
        <w:t xml:space="preserve"> </w:t>
      </w:r>
      <w:r w:rsidRPr="00A51BF5">
        <w:rPr>
          <w:spacing w:val="-2"/>
          <w:lang w:val="es-CO"/>
        </w:rPr>
        <w:t>de</w:t>
      </w:r>
      <w:r w:rsidRPr="00A51BF5">
        <w:rPr>
          <w:spacing w:val="-24"/>
          <w:lang w:val="es-CO"/>
        </w:rPr>
        <w:t xml:space="preserve"> </w:t>
      </w:r>
      <w:r w:rsidRPr="00A51BF5">
        <w:rPr>
          <w:spacing w:val="-2"/>
          <w:lang w:val="es-CO"/>
        </w:rPr>
        <w:t>la</w:t>
      </w:r>
      <w:r w:rsidRPr="00A51BF5">
        <w:rPr>
          <w:spacing w:val="-23"/>
          <w:lang w:val="es-CO"/>
        </w:rPr>
        <w:t xml:space="preserve"> </w:t>
      </w:r>
      <w:r w:rsidRPr="00A51BF5">
        <w:rPr>
          <w:spacing w:val="-2"/>
          <w:lang w:val="es-CO"/>
        </w:rPr>
        <w:t>vigencia</w:t>
      </w:r>
      <w:r w:rsidRPr="00A51BF5">
        <w:rPr>
          <w:spacing w:val="-25"/>
          <w:lang w:val="es-CO"/>
        </w:rPr>
        <w:t xml:space="preserve"> </w:t>
      </w:r>
      <w:r w:rsidRPr="00A51BF5">
        <w:rPr>
          <w:spacing w:val="-2"/>
          <w:lang w:val="es-CO"/>
        </w:rPr>
        <w:t>del</w:t>
      </w:r>
      <w:r w:rsidRPr="00A51BF5">
        <w:rPr>
          <w:spacing w:val="-25"/>
          <w:lang w:val="es-CO"/>
        </w:rPr>
        <w:t xml:space="preserve"> </w:t>
      </w:r>
      <w:r w:rsidRPr="00A51BF5">
        <w:rPr>
          <w:spacing w:val="-2"/>
          <w:lang w:val="es-CO"/>
        </w:rPr>
        <w:t>contrato.</w:t>
      </w:r>
    </w:p>
    <w:p w14:paraId="3B08E280" w14:textId="235CC58D" w:rsidR="00BD6814" w:rsidRPr="00A51BF5" w:rsidRDefault="000E0286" w:rsidP="00A2040D">
      <w:pPr>
        <w:pStyle w:val="Prrafodelista"/>
        <w:numPr>
          <w:ilvl w:val="0"/>
          <w:numId w:val="23"/>
        </w:numPr>
        <w:tabs>
          <w:tab w:val="left" w:pos="525"/>
        </w:tabs>
        <w:spacing w:line="292" w:lineRule="auto"/>
        <w:ind w:right="162"/>
        <w:rPr>
          <w:sz w:val="24"/>
          <w:lang w:val="es-CO"/>
        </w:rPr>
      </w:pPr>
      <w:r w:rsidRPr="00A51BF5">
        <w:rPr>
          <w:spacing w:val="-8"/>
          <w:sz w:val="24"/>
          <w:lang w:val="es-CO"/>
        </w:rPr>
        <w:t>E</w:t>
      </w:r>
      <w:r w:rsidR="00A03B18" w:rsidRPr="00A51BF5">
        <w:rPr>
          <w:spacing w:val="-8"/>
          <w:sz w:val="24"/>
          <w:lang w:val="es-CO"/>
        </w:rPr>
        <w:t>l</w:t>
      </w:r>
      <w:r w:rsidRPr="00A51BF5">
        <w:rPr>
          <w:spacing w:val="-8"/>
          <w:sz w:val="24"/>
          <w:lang w:val="es-CO"/>
        </w:rPr>
        <w:t xml:space="preserve"> CONTRATISTA debe</w:t>
      </w:r>
      <w:r w:rsidRPr="00A51BF5">
        <w:rPr>
          <w:sz w:val="24"/>
          <w:lang w:val="es-CO"/>
        </w:rPr>
        <w:t xml:space="preserve"> </w:t>
      </w:r>
      <w:r w:rsidRPr="00A51BF5">
        <w:rPr>
          <w:spacing w:val="-8"/>
          <w:sz w:val="24"/>
          <w:lang w:val="es-CO"/>
        </w:rPr>
        <w:t xml:space="preserve">realizar la depuración y fortalecimiento del registro de activos </w:t>
      </w:r>
      <w:r w:rsidRPr="00A51BF5">
        <w:rPr>
          <w:sz w:val="24"/>
          <w:lang w:val="es-CO"/>
        </w:rPr>
        <w:t xml:space="preserve">tecnológicos en la CMDB y mantener permanentemente actualizada la Base de </w:t>
      </w:r>
      <w:r w:rsidRPr="00A51BF5">
        <w:rPr>
          <w:spacing w:val="-4"/>
          <w:sz w:val="24"/>
          <w:lang w:val="es-CO"/>
        </w:rPr>
        <w:t>Datos</w:t>
      </w:r>
      <w:r w:rsidRPr="00A51BF5">
        <w:rPr>
          <w:spacing w:val="-7"/>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Gestión</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Configuración</w:t>
      </w:r>
      <w:r w:rsidRPr="00A51BF5">
        <w:rPr>
          <w:spacing w:val="-10"/>
          <w:sz w:val="24"/>
          <w:lang w:val="es-CO"/>
        </w:rPr>
        <w:t xml:space="preserve"> </w:t>
      </w:r>
      <w:r w:rsidRPr="00A51BF5">
        <w:rPr>
          <w:spacing w:val="-4"/>
          <w:sz w:val="24"/>
          <w:lang w:val="es-CO"/>
        </w:rPr>
        <w:t>(CMDB),</w:t>
      </w:r>
      <w:r w:rsidRPr="00A51BF5">
        <w:rPr>
          <w:spacing w:val="-6"/>
          <w:sz w:val="24"/>
          <w:lang w:val="es-CO"/>
        </w:rPr>
        <w:t xml:space="preserve"> </w:t>
      </w:r>
      <w:r w:rsidRPr="00A51BF5">
        <w:rPr>
          <w:spacing w:val="-4"/>
          <w:sz w:val="24"/>
          <w:lang w:val="es-CO"/>
        </w:rPr>
        <w:t>esta</w:t>
      </w:r>
      <w:r w:rsidRPr="00A51BF5">
        <w:rPr>
          <w:spacing w:val="-10"/>
          <w:sz w:val="24"/>
          <w:lang w:val="es-CO"/>
        </w:rPr>
        <w:t xml:space="preserve"> </w:t>
      </w:r>
      <w:r w:rsidRPr="00A51BF5">
        <w:rPr>
          <w:spacing w:val="-4"/>
          <w:sz w:val="24"/>
          <w:lang w:val="es-CO"/>
        </w:rPr>
        <w:t>base</w:t>
      </w:r>
      <w:r w:rsidRPr="00A51BF5">
        <w:rPr>
          <w:spacing w:val="-9"/>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datos</w:t>
      </w:r>
      <w:r w:rsidRPr="00A51BF5">
        <w:rPr>
          <w:spacing w:val="-7"/>
          <w:sz w:val="24"/>
          <w:lang w:val="es-CO"/>
        </w:rPr>
        <w:t xml:space="preserve"> </w:t>
      </w:r>
      <w:r w:rsidRPr="00A51BF5">
        <w:rPr>
          <w:spacing w:val="-4"/>
          <w:sz w:val="24"/>
          <w:lang w:val="es-CO"/>
        </w:rPr>
        <w:t>deberá</w:t>
      </w:r>
      <w:r w:rsidRPr="00A51BF5">
        <w:rPr>
          <w:spacing w:val="-10"/>
          <w:sz w:val="24"/>
          <w:lang w:val="es-CO"/>
        </w:rPr>
        <w:t xml:space="preserve"> </w:t>
      </w:r>
      <w:r w:rsidRPr="00A51BF5">
        <w:rPr>
          <w:spacing w:val="-4"/>
          <w:sz w:val="24"/>
          <w:lang w:val="es-CO"/>
        </w:rPr>
        <w:t>tener</w:t>
      </w:r>
      <w:r w:rsidRPr="00A51BF5">
        <w:rPr>
          <w:spacing w:val="-10"/>
          <w:sz w:val="24"/>
          <w:lang w:val="es-CO"/>
        </w:rPr>
        <w:t xml:space="preserve"> </w:t>
      </w:r>
      <w:r w:rsidRPr="00A51BF5">
        <w:rPr>
          <w:spacing w:val="-4"/>
          <w:sz w:val="24"/>
          <w:lang w:val="es-CO"/>
        </w:rPr>
        <w:t xml:space="preserve">unos </w:t>
      </w:r>
      <w:r w:rsidRPr="00A51BF5">
        <w:rPr>
          <w:spacing w:val="-6"/>
          <w:sz w:val="24"/>
          <w:lang w:val="es-CO"/>
        </w:rPr>
        <w:t>atributos</w:t>
      </w:r>
      <w:r w:rsidRPr="00A51BF5">
        <w:rPr>
          <w:spacing w:val="-10"/>
          <w:sz w:val="24"/>
          <w:lang w:val="es-CO"/>
        </w:rPr>
        <w:t xml:space="preserve"> </w:t>
      </w:r>
      <w:r w:rsidRPr="00A51BF5">
        <w:rPr>
          <w:spacing w:val="-6"/>
          <w:sz w:val="24"/>
          <w:lang w:val="es-CO"/>
        </w:rPr>
        <w:t>mínimos</w:t>
      </w:r>
      <w:r w:rsidRPr="00A51BF5">
        <w:rPr>
          <w:spacing w:val="-10"/>
          <w:sz w:val="24"/>
          <w:lang w:val="es-CO"/>
        </w:rPr>
        <w:t xml:space="preserve"> </w:t>
      </w:r>
      <w:r w:rsidRPr="00A51BF5">
        <w:rPr>
          <w:spacing w:val="-6"/>
          <w:sz w:val="24"/>
          <w:lang w:val="es-CO"/>
        </w:rPr>
        <w:t>como,</w:t>
      </w:r>
      <w:r w:rsidRPr="00A51BF5">
        <w:rPr>
          <w:spacing w:val="-10"/>
          <w:sz w:val="24"/>
          <w:lang w:val="es-CO"/>
        </w:rPr>
        <w:t xml:space="preserve"> </w:t>
      </w:r>
      <w:r w:rsidRPr="00A51BF5">
        <w:rPr>
          <w:spacing w:val="-6"/>
          <w:sz w:val="24"/>
          <w:lang w:val="es-CO"/>
        </w:rPr>
        <w:t>datos</w:t>
      </w:r>
      <w:r w:rsidRPr="00A51BF5">
        <w:rPr>
          <w:spacing w:val="-10"/>
          <w:sz w:val="24"/>
          <w:lang w:val="es-CO"/>
        </w:rPr>
        <w:t xml:space="preserve"> </w:t>
      </w:r>
      <w:r w:rsidRPr="00A51BF5">
        <w:rPr>
          <w:spacing w:val="-6"/>
          <w:sz w:val="24"/>
          <w:lang w:val="es-CO"/>
        </w:rPr>
        <w:t>generales,</w:t>
      </w:r>
      <w:r w:rsidRPr="00A51BF5">
        <w:rPr>
          <w:spacing w:val="-10"/>
          <w:sz w:val="24"/>
          <w:lang w:val="es-CO"/>
        </w:rPr>
        <w:t xml:space="preserve"> </w:t>
      </w:r>
      <w:r w:rsidRPr="00A51BF5">
        <w:rPr>
          <w:spacing w:val="-6"/>
          <w:sz w:val="24"/>
          <w:lang w:val="es-CO"/>
        </w:rPr>
        <w:t>datos</w:t>
      </w:r>
      <w:r w:rsidRPr="00A51BF5">
        <w:rPr>
          <w:spacing w:val="-10"/>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ubicación</w:t>
      </w:r>
      <w:r w:rsidRPr="00A51BF5">
        <w:rPr>
          <w:spacing w:val="-8"/>
          <w:sz w:val="24"/>
          <w:lang w:val="es-CO"/>
        </w:rPr>
        <w:t xml:space="preserve"> </w:t>
      </w:r>
      <w:r w:rsidRPr="00A51BF5">
        <w:rPr>
          <w:spacing w:val="-6"/>
          <w:sz w:val="24"/>
          <w:lang w:val="es-CO"/>
        </w:rPr>
        <w:t>y</w:t>
      </w:r>
      <w:r w:rsidRPr="00A51BF5">
        <w:rPr>
          <w:spacing w:val="-8"/>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estado</w:t>
      </w:r>
      <w:r w:rsidRPr="00A51BF5">
        <w:rPr>
          <w:spacing w:val="-13"/>
          <w:sz w:val="24"/>
          <w:lang w:val="es-CO"/>
        </w:rPr>
        <w:t xml:space="preserve"> </w:t>
      </w:r>
      <w:r w:rsidRPr="00A51BF5">
        <w:rPr>
          <w:spacing w:val="-6"/>
          <w:sz w:val="24"/>
          <w:lang w:val="es-CO"/>
        </w:rPr>
        <w:t>del ciclo</w:t>
      </w:r>
      <w:r w:rsidRPr="00A51BF5">
        <w:rPr>
          <w:spacing w:val="-8"/>
          <w:sz w:val="24"/>
          <w:lang w:val="es-CO"/>
        </w:rPr>
        <w:t xml:space="preserve"> </w:t>
      </w:r>
      <w:r w:rsidRPr="00A51BF5">
        <w:rPr>
          <w:spacing w:val="-6"/>
          <w:sz w:val="24"/>
          <w:lang w:val="es-CO"/>
        </w:rPr>
        <w:t xml:space="preserve">de </w:t>
      </w:r>
      <w:r w:rsidRPr="00A51BF5">
        <w:rPr>
          <w:spacing w:val="-2"/>
          <w:sz w:val="24"/>
          <w:lang w:val="es-CO"/>
        </w:rPr>
        <w:t>vida</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todos</w:t>
      </w:r>
      <w:r w:rsidRPr="00A51BF5">
        <w:rPr>
          <w:spacing w:val="-14"/>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elementos</w:t>
      </w:r>
      <w:r w:rsidRPr="00A51BF5">
        <w:rPr>
          <w:spacing w:val="-14"/>
          <w:sz w:val="24"/>
          <w:lang w:val="es-CO"/>
        </w:rPr>
        <w:t xml:space="preserve"> </w:t>
      </w:r>
      <w:r w:rsidRPr="00A51BF5">
        <w:rPr>
          <w:spacing w:val="-2"/>
          <w:sz w:val="24"/>
          <w:lang w:val="es-CO"/>
        </w:rPr>
        <w:t>tecnológicos</w:t>
      </w:r>
      <w:r w:rsidRPr="00A51BF5">
        <w:rPr>
          <w:spacing w:val="-11"/>
          <w:sz w:val="24"/>
          <w:lang w:val="es-CO"/>
        </w:rPr>
        <w:t xml:space="preserve"> </w:t>
      </w:r>
      <w:r w:rsidRPr="00A51BF5">
        <w:rPr>
          <w:spacing w:val="-2"/>
          <w:sz w:val="24"/>
          <w:lang w:val="es-CO"/>
        </w:rPr>
        <w:t>de</w:t>
      </w:r>
      <w:r w:rsidRPr="00A51BF5">
        <w:rPr>
          <w:spacing w:val="-14"/>
          <w:sz w:val="24"/>
          <w:lang w:val="es-CO"/>
        </w:rPr>
        <w:t xml:space="preserve"> </w:t>
      </w:r>
      <w:r w:rsidR="0037016F" w:rsidRPr="00A51BF5">
        <w:rPr>
          <w:spacing w:val="-2"/>
          <w:sz w:val="24"/>
          <w:lang w:val="es-CO"/>
        </w:rPr>
        <w:t>la</w:t>
      </w:r>
      <w:r w:rsidRPr="00A51BF5">
        <w:rPr>
          <w:spacing w:val="-14"/>
          <w:sz w:val="24"/>
          <w:lang w:val="es-CO"/>
        </w:rPr>
        <w:t xml:space="preserve"> </w:t>
      </w:r>
      <w:r w:rsidRPr="00A51BF5">
        <w:rPr>
          <w:spacing w:val="-2"/>
          <w:sz w:val="24"/>
          <w:lang w:val="es-CO"/>
        </w:rPr>
        <w:t>RAMA</w:t>
      </w:r>
      <w:r w:rsidRPr="00A51BF5">
        <w:rPr>
          <w:spacing w:val="-14"/>
          <w:sz w:val="24"/>
          <w:lang w:val="es-CO"/>
        </w:rPr>
        <w:t xml:space="preserve"> </w:t>
      </w:r>
      <w:r w:rsidRPr="00A51BF5">
        <w:rPr>
          <w:spacing w:val="-2"/>
          <w:sz w:val="24"/>
          <w:lang w:val="es-CO"/>
        </w:rPr>
        <w:t>JUDICIAL,</w:t>
      </w:r>
      <w:r w:rsidRPr="00A51BF5">
        <w:rPr>
          <w:spacing w:val="-14"/>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como</w:t>
      </w:r>
      <w:r w:rsidRPr="00A51BF5">
        <w:rPr>
          <w:spacing w:val="-15"/>
          <w:sz w:val="24"/>
          <w:lang w:val="es-CO"/>
        </w:rPr>
        <w:t xml:space="preserve"> </w:t>
      </w:r>
      <w:r w:rsidRPr="00A51BF5">
        <w:rPr>
          <w:spacing w:val="-2"/>
          <w:sz w:val="24"/>
          <w:lang w:val="es-CO"/>
        </w:rPr>
        <w:t>mínimo</w:t>
      </w:r>
      <w:r w:rsidRPr="00A51BF5">
        <w:rPr>
          <w:spacing w:val="-12"/>
          <w:sz w:val="24"/>
          <w:lang w:val="es-CO"/>
        </w:rPr>
        <w:t xml:space="preserve"> </w:t>
      </w:r>
      <w:r w:rsidRPr="00A51BF5">
        <w:rPr>
          <w:spacing w:val="-2"/>
          <w:sz w:val="24"/>
          <w:lang w:val="es-CO"/>
        </w:rPr>
        <w:t xml:space="preserve">los </w:t>
      </w:r>
      <w:r w:rsidRPr="00A51BF5">
        <w:rPr>
          <w:spacing w:val="-4"/>
          <w:sz w:val="24"/>
          <w:lang w:val="es-CO"/>
        </w:rPr>
        <w:t>consignados</w:t>
      </w:r>
      <w:r w:rsidRPr="00A51BF5">
        <w:rPr>
          <w:spacing w:val="-10"/>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sección</w:t>
      </w:r>
      <w:r w:rsidRPr="00A51BF5">
        <w:rPr>
          <w:spacing w:val="-8"/>
          <w:sz w:val="24"/>
          <w:lang w:val="es-CO"/>
        </w:rPr>
        <w:t xml:space="preserve"> </w:t>
      </w:r>
      <w:hyperlink w:anchor="_bookmark85" w:history="1">
        <w:r w:rsidR="00BD6814" w:rsidRPr="00A51BF5">
          <w:rPr>
            <w:spacing w:val="-4"/>
            <w:sz w:val="24"/>
            <w:lang w:val="es-CO"/>
          </w:rPr>
          <w:t>3.5.2.1</w:t>
        </w:r>
      </w:hyperlink>
      <w:r w:rsidRPr="00A51BF5">
        <w:rPr>
          <w:spacing w:val="-11"/>
          <w:sz w:val="24"/>
          <w:lang w:val="es-CO"/>
        </w:rPr>
        <w:t xml:space="preserve"> </w:t>
      </w:r>
      <w:hyperlink w:anchor="_bookmark85" w:history="1">
        <w:r w:rsidR="00BD6814" w:rsidRPr="00A51BF5">
          <w:rPr>
            <w:spacing w:val="-4"/>
            <w:sz w:val="24"/>
            <w:lang w:val="es-CO"/>
          </w:rPr>
          <w:t>Elementos</w:t>
        </w:r>
        <w:r w:rsidR="00BD6814" w:rsidRPr="00A51BF5">
          <w:rPr>
            <w:spacing w:val="-10"/>
            <w:sz w:val="24"/>
            <w:lang w:val="es-CO"/>
          </w:rPr>
          <w:t xml:space="preserve"> </w:t>
        </w:r>
        <w:r w:rsidR="00BD6814" w:rsidRPr="00A51BF5">
          <w:rPr>
            <w:spacing w:val="-4"/>
            <w:sz w:val="24"/>
            <w:lang w:val="es-CO"/>
          </w:rPr>
          <w:t>objeto</w:t>
        </w:r>
        <w:r w:rsidR="00BD6814" w:rsidRPr="00A51BF5">
          <w:rPr>
            <w:spacing w:val="-12"/>
            <w:sz w:val="24"/>
            <w:lang w:val="es-CO"/>
          </w:rPr>
          <w:t xml:space="preserve"> </w:t>
        </w:r>
        <w:r w:rsidR="00BD6814" w:rsidRPr="00A51BF5">
          <w:rPr>
            <w:spacing w:val="-4"/>
            <w:sz w:val="24"/>
            <w:lang w:val="es-CO"/>
          </w:rPr>
          <w:t>de</w:t>
        </w:r>
        <w:r w:rsidR="00BD6814" w:rsidRPr="00A51BF5">
          <w:rPr>
            <w:spacing w:val="-10"/>
            <w:sz w:val="24"/>
            <w:lang w:val="es-CO"/>
          </w:rPr>
          <w:t xml:space="preserve"> </w:t>
        </w:r>
        <w:r w:rsidR="00BD6814" w:rsidRPr="00A51BF5">
          <w:rPr>
            <w:spacing w:val="-4"/>
            <w:sz w:val="24"/>
            <w:lang w:val="es-CO"/>
          </w:rPr>
          <w:t>mantenimiento</w:t>
        </w:r>
        <w:r w:rsidR="00BD6814" w:rsidRPr="00A51BF5">
          <w:rPr>
            <w:spacing w:val="-11"/>
            <w:sz w:val="24"/>
            <w:lang w:val="es-CO"/>
          </w:rPr>
          <w:t xml:space="preserve"> </w:t>
        </w:r>
        <w:r w:rsidR="00BD6814" w:rsidRPr="00A51BF5">
          <w:rPr>
            <w:spacing w:val="-4"/>
            <w:sz w:val="24"/>
            <w:lang w:val="es-CO"/>
          </w:rPr>
          <w:t>preventivo</w:t>
        </w:r>
        <w:r w:rsidR="00BD6814" w:rsidRPr="00A51BF5">
          <w:rPr>
            <w:spacing w:val="-11"/>
            <w:sz w:val="24"/>
            <w:lang w:val="es-CO"/>
          </w:rPr>
          <w:t xml:space="preserve"> </w:t>
        </w:r>
        <w:r w:rsidR="00BD6814" w:rsidRPr="00A51BF5">
          <w:rPr>
            <w:spacing w:val="-4"/>
            <w:sz w:val="24"/>
            <w:lang w:val="es-CO"/>
          </w:rPr>
          <w:t>y</w:t>
        </w:r>
      </w:hyperlink>
      <w:r w:rsidRPr="00A51BF5">
        <w:rPr>
          <w:spacing w:val="-4"/>
          <w:sz w:val="24"/>
          <w:lang w:val="es-CO"/>
        </w:rPr>
        <w:t xml:space="preserve"> </w:t>
      </w:r>
      <w:hyperlink w:anchor="_bookmark85" w:history="1">
        <w:r w:rsidR="00BD6814" w:rsidRPr="00A51BF5">
          <w:rPr>
            <w:spacing w:val="-2"/>
            <w:sz w:val="24"/>
            <w:lang w:val="es-CO"/>
          </w:rPr>
          <w:t>correctivo</w:t>
        </w:r>
      </w:hyperlink>
      <w:r w:rsidRPr="00A51BF5">
        <w:rPr>
          <w:spacing w:val="-2"/>
          <w:sz w:val="24"/>
          <w:lang w:val="es-CO"/>
        </w:rPr>
        <w:t>.</w:t>
      </w:r>
    </w:p>
    <w:p w14:paraId="5EE609E9" w14:textId="391381CC" w:rsidR="00BD6814" w:rsidRPr="00A51BF5" w:rsidRDefault="000E0286" w:rsidP="00A2040D">
      <w:pPr>
        <w:pStyle w:val="Prrafodelista"/>
        <w:numPr>
          <w:ilvl w:val="0"/>
          <w:numId w:val="23"/>
        </w:numPr>
        <w:tabs>
          <w:tab w:val="left" w:pos="525"/>
        </w:tabs>
        <w:spacing w:line="292" w:lineRule="auto"/>
        <w:ind w:right="163"/>
        <w:rPr>
          <w:sz w:val="24"/>
          <w:lang w:val="es-CO"/>
        </w:rPr>
      </w:pPr>
      <w:r w:rsidRPr="00A51BF5">
        <w:rPr>
          <w:sz w:val="24"/>
          <w:lang w:val="es-CO"/>
        </w:rPr>
        <w:t xml:space="preserve">En la herramienta ITSM, se podrá consultar la hoja de vida de cada uno de los </w:t>
      </w:r>
      <w:r w:rsidRPr="00A51BF5">
        <w:rPr>
          <w:spacing w:val="-4"/>
          <w:sz w:val="24"/>
          <w:lang w:val="es-CO"/>
        </w:rPr>
        <w:t>equipos,</w:t>
      </w:r>
      <w:r w:rsidRPr="00A51BF5">
        <w:rPr>
          <w:spacing w:val="-15"/>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donde</w:t>
      </w:r>
      <w:r w:rsidRPr="00A51BF5">
        <w:rPr>
          <w:spacing w:val="-14"/>
          <w:sz w:val="24"/>
          <w:lang w:val="es-CO"/>
        </w:rPr>
        <w:t xml:space="preserve"> </w:t>
      </w:r>
      <w:r w:rsidRPr="00A51BF5">
        <w:rPr>
          <w:spacing w:val="-4"/>
          <w:sz w:val="24"/>
          <w:lang w:val="es-CO"/>
        </w:rPr>
        <w:t>deberá</w:t>
      </w:r>
      <w:r w:rsidRPr="00A51BF5">
        <w:rPr>
          <w:spacing w:val="-14"/>
          <w:sz w:val="24"/>
          <w:lang w:val="es-CO"/>
        </w:rPr>
        <w:t xml:space="preserve"> </w:t>
      </w:r>
      <w:r w:rsidRPr="00A51BF5">
        <w:rPr>
          <w:spacing w:val="-4"/>
          <w:sz w:val="24"/>
          <w:lang w:val="es-CO"/>
        </w:rPr>
        <w:t>reposar</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información</w:t>
      </w:r>
      <w:r w:rsidRPr="00A51BF5">
        <w:rPr>
          <w:spacing w:val="-14"/>
          <w:sz w:val="24"/>
          <w:lang w:val="es-CO"/>
        </w:rPr>
        <w:t xml:space="preserve"> </w:t>
      </w:r>
      <w:r w:rsidRPr="00A51BF5">
        <w:rPr>
          <w:spacing w:val="-4"/>
          <w:sz w:val="24"/>
          <w:lang w:val="es-CO"/>
        </w:rPr>
        <w:t>relacionada</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todos</w:t>
      </w:r>
      <w:r w:rsidRPr="00A51BF5">
        <w:rPr>
          <w:spacing w:val="-14"/>
          <w:sz w:val="24"/>
          <w:lang w:val="es-CO"/>
        </w:rPr>
        <w:t xml:space="preserve"> </w:t>
      </w:r>
      <w:r w:rsidRPr="00A51BF5">
        <w:rPr>
          <w:spacing w:val="-4"/>
          <w:sz w:val="24"/>
          <w:lang w:val="es-CO"/>
        </w:rPr>
        <w:t>los</w:t>
      </w:r>
      <w:r w:rsidRPr="00A51BF5">
        <w:rPr>
          <w:spacing w:val="-12"/>
          <w:sz w:val="24"/>
          <w:lang w:val="es-CO"/>
        </w:rPr>
        <w:t xml:space="preserve"> </w:t>
      </w:r>
      <w:r w:rsidRPr="00A51BF5">
        <w:rPr>
          <w:spacing w:val="-4"/>
          <w:sz w:val="24"/>
          <w:lang w:val="es-CO"/>
        </w:rPr>
        <w:t>casos</w:t>
      </w:r>
      <w:r w:rsidRPr="00A51BF5">
        <w:rPr>
          <w:spacing w:val="-13"/>
          <w:sz w:val="24"/>
          <w:lang w:val="es-CO"/>
        </w:rPr>
        <w:t xml:space="preserve"> </w:t>
      </w:r>
      <w:r w:rsidRPr="00A51BF5">
        <w:rPr>
          <w:spacing w:val="-4"/>
          <w:sz w:val="24"/>
          <w:lang w:val="es-CO"/>
        </w:rPr>
        <w:t xml:space="preserve">de </w:t>
      </w:r>
      <w:r w:rsidRPr="00A51BF5">
        <w:rPr>
          <w:spacing w:val="-2"/>
          <w:sz w:val="24"/>
          <w:lang w:val="es-CO"/>
        </w:rPr>
        <w:t>soporte</w:t>
      </w:r>
      <w:r w:rsidRPr="00A51BF5">
        <w:rPr>
          <w:spacing w:val="-13"/>
          <w:sz w:val="24"/>
          <w:lang w:val="es-CO"/>
        </w:rPr>
        <w:t xml:space="preserve"> </w:t>
      </w:r>
      <w:r w:rsidRPr="00A51BF5">
        <w:rPr>
          <w:spacing w:val="-2"/>
          <w:sz w:val="24"/>
          <w:lang w:val="es-CO"/>
        </w:rPr>
        <w:t>para</w:t>
      </w:r>
      <w:r w:rsidRPr="00A51BF5">
        <w:rPr>
          <w:spacing w:val="-14"/>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equipos,</w:t>
      </w:r>
      <w:r w:rsidRPr="00A51BF5">
        <w:rPr>
          <w:spacing w:val="-12"/>
          <w:sz w:val="24"/>
          <w:lang w:val="es-CO"/>
        </w:rPr>
        <w:t xml:space="preserve"> </w:t>
      </w:r>
      <w:r w:rsidRPr="00A51BF5">
        <w:rPr>
          <w:spacing w:val="-2"/>
          <w:sz w:val="24"/>
          <w:lang w:val="es-CO"/>
        </w:rPr>
        <w:t>además</w:t>
      </w:r>
      <w:r w:rsidRPr="00A51BF5">
        <w:rPr>
          <w:spacing w:val="-12"/>
          <w:sz w:val="24"/>
          <w:lang w:val="es-CO"/>
        </w:rPr>
        <w:t xml:space="preserve"> </w:t>
      </w:r>
      <w:r w:rsidRPr="00A51BF5">
        <w:rPr>
          <w:spacing w:val="-2"/>
          <w:sz w:val="24"/>
          <w:lang w:val="es-CO"/>
        </w:rPr>
        <w:t>podrá</w:t>
      </w:r>
      <w:r w:rsidRPr="00A51BF5">
        <w:rPr>
          <w:spacing w:val="-10"/>
          <w:sz w:val="24"/>
          <w:lang w:val="es-CO"/>
        </w:rPr>
        <w:t xml:space="preserve"> </w:t>
      </w:r>
      <w:r w:rsidRPr="00A51BF5">
        <w:rPr>
          <w:spacing w:val="-2"/>
          <w:sz w:val="24"/>
          <w:lang w:val="es-CO"/>
        </w:rPr>
        <w:t>ser</w:t>
      </w:r>
      <w:r w:rsidRPr="00A51BF5">
        <w:rPr>
          <w:spacing w:val="-14"/>
          <w:sz w:val="24"/>
          <w:lang w:val="es-CO"/>
        </w:rPr>
        <w:t xml:space="preserve"> </w:t>
      </w:r>
      <w:r w:rsidRPr="00A51BF5">
        <w:rPr>
          <w:spacing w:val="-2"/>
          <w:sz w:val="24"/>
          <w:lang w:val="es-CO"/>
        </w:rPr>
        <w:t>usada</w:t>
      </w:r>
      <w:r w:rsidRPr="00A51BF5">
        <w:rPr>
          <w:spacing w:val="-14"/>
          <w:sz w:val="24"/>
          <w:lang w:val="es-CO"/>
        </w:rPr>
        <w:t xml:space="preserve"> </w:t>
      </w:r>
      <w:r w:rsidRPr="00A51BF5">
        <w:rPr>
          <w:spacing w:val="-2"/>
          <w:sz w:val="24"/>
          <w:lang w:val="es-CO"/>
        </w:rPr>
        <w:t>como</w:t>
      </w:r>
      <w:r w:rsidRPr="00A51BF5">
        <w:rPr>
          <w:spacing w:val="-14"/>
          <w:sz w:val="24"/>
          <w:lang w:val="es-CO"/>
        </w:rPr>
        <w:t xml:space="preserve"> </w:t>
      </w:r>
      <w:r w:rsidRPr="00A51BF5">
        <w:rPr>
          <w:spacing w:val="-2"/>
          <w:sz w:val="24"/>
          <w:lang w:val="es-CO"/>
        </w:rPr>
        <w:t>insumo</w:t>
      </w:r>
      <w:r w:rsidRPr="00A51BF5">
        <w:rPr>
          <w:spacing w:val="-14"/>
          <w:sz w:val="24"/>
          <w:lang w:val="es-CO"/>
        </w:rPr>
        <w:t xml:space="preserve"> </w:t>
      </w:r>
      <w:r w:rsidRPr="00A51BF5">
        <w:rPr>
          <w:spacing w:val="-2"/>
          <w:sz w:val="24"/>
          <w:lang w:val="es-CO"/>
        </w:rPr>
        <w:t>para</w:t>
      </w:r>
      <w:r w:rsidRPr="00A51BF5">
        <w:rPr>
          <w:spacing w:val="-8"/>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 xml:space="preserve">realización </w:t>
      </w:r>
      <w:r w:rsidRPr="00A51BF5">
        <w:rPr>
          <w:sz w:val="24"/>
          <w:lang w:val="es-CO"/>
        </w:rPr>
        <w:t>de</w:t>
      </w:r>
      <w:r w:rsidRPr="00A51BF5">
        <w:rPr>
          <w:spacing w:val="-19"/>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mantenimientos</w:t>
      </w:r>
      <w:r w:rsidRPr="00A51BF5">
        <w:rPr>
          <w:spacing w:val="-18"/>
          <w:sz w:val="24"/>
          <w:lang w:val="es-CO"/>
        </w:rPr>
        <w:t xml:space="preserve"> </w:t>
      </w:r>
      <w:r w:rsidRPr="00A51BF5">
        <w:rPr>
          <w:sz w:val="24"/>
          <w:lang w:val="es-CO"/>
        </w:rPr>
        <w:t>preventivos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correctivos.</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proveedor</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administrar</w:t>
      </w:r>
      <w:r w:rsidRPr="00A51BF5">
        <w:rPr>
          <w:spacing w:val="-18"/>
          <w:sz w:val="24"/>
          <w:lang w:val="es-CO"/>
        </w:rPr>
        <w:t xml:space="preserve"> </w:t>
      </w:r>
      <w:r w:rsidRPr="00A51BF5">
        <w:rPr>
          <w:sz w:val="24"/>
          <w:lang w:val="es-CO"/>
        </w:rPr>
        <w:t xml:space="preserve">y </w:t>
      </w:r>
      <w:r w:rsidRPr="00A51BF5">
        <w:rPr>
          <w:spacing w:val="-8"/>
          <w:sz w:val="24"/>
          <w:lang w:val="es-CO"/>
        </w:rPr>
        <w:t xml:space="preserve">mantener actualizado el total del inventario tecnológico de </w:t>
      </w:r>
      <w:r w:rsidR="0037016F" w:rsidRPr="00A51BF5">
        <w:rPr>
          <w:spacing w:val="-8"/>
          <w:sz w:val="24"/>
          <w:lang w:val="es-CO"/>
        </w:rPr>
        <w:t>la</w:t>
      </w:r>
      <w:r w:rsidR="00A03B18" w:rsidRPr="00A51BF5">
        <w:rPr>
          <w:spacing w:val="-8"/>
          <w:sz w:val="24"/>
          <w:lang w:val="es-CO"/>
        </w:rPr>
        <w:t xml:space="preserve"> </w:t>
      </w:r>
      <w:r w:rsidRPr="00A51BF5">
        <w:rPr>
          <w:spacing w:val="-8"/>
          <w:sz w:val="24"/>
          <w:lang w:val="es-CO"/>
        </w:rPr>
        <w:t xml:space="preserve">ENTIDAD, con las altas </w:t>
      </w:r>
      <w:r w:rsidRPr="00A51BF5">
        <w:rPr>
          <w:sz w:val="24"/>
          <w:lang w:val="es-CO"/>
        </w:rPr>
        <w:t>y</w:t>
      </w:r>
      <w:r w:rsidRPr="00A51BF5">
        <w:rPr>
          <w:spacing w:val="-2"/>
          <w:sz w:val="24"/>
          <w:lang w:val="es-CO"/>
        </w:rPr>
        <w:t xml:space="preserve"> </w:t>
      </w:r>
      <w:r w:rsidRPr="00A51BF5">
        <w:rPr>
          <w:sz w:val="24"/>
          <w:lang w:val="es-CO"/>
        </w:rPr>
        <w:t>bajas</w:t>
      </w:r>
      <w:r w:rsidRPr="00A51BF5">
        <w:rPr>
          <w:spacing w:val="-1"/>
          <w:sz w:val="24"/>
          <w:lang w:val="es-CO"/>
        </w:rPr>
        <w:t xml:space="preserve"> </w:t>
      </w:r>
      <w:r w:rsidRPr="00A51BF5">
        <w:rPr>
          <w:sz w:val="24"/>
          <w:lang w:val="es-CO"/>
        </w:rPr>
        <w:t>de</w:t>
      </w:r>
      <w:r w:rsidRPr="00A51BF5">
        <w:rPr>
          <w:spacing w:val="-1"/>
          <w:sz w:val="24"/>
          <w:lang w:val="es-CO"/>
        </w:rPr>
        <w:t xml:space="preserve"> </w:t>
      </w:r>
      <w:r w:rsidRPr="00A51BF5">
        <w:rPr>
          <w:sz w:val="24"/>
          <w:lang w:val="es-CO"/>
        </w:rPr>
        <w:t>todos</w:t>
      </w:r>
      <w:r w:rsidRPr="00A51BF5">
        <w:rPr>
          <w:spacing w:val="-1"/>
          <w:sz w:val="24"/>
          <w:lang w:val="es-CO"/>
        </w:rPr>
        <w:t xml:space="preserve"> </w:t>
      </w:r>
      <w:r w:rsidRPr="00A51BF5">
        <w:rPr>
          <w:sz w:val="24"/>
          <w:lang w:val="es-CO"/>
        </w:rPr>
        <w:t>los</w:t>
      </w:r>
      <w:r w:rsidRPr="00A51BF5">
        <w:rPr>
          <w:spacing w:val="-1"/>
          <w:sz w:val="24"/>
          <w:lang w:val="es-CO"/>
        </w:rPr>
        <w:t xml:space="preserve"> </w:t>
      </w:r>
      <w:r w:rsidRPr="00A51BF5">
        <w:rPr>
          <w:sz w:val="24"/>
          <w:lang w:val="es-CO"/>
        </w:rPr>
        <w:t>activos,</w:t>
      </w:r>
      <w:r w:rsidRPr="00A51BF5">
        <w:rPr>
          <w:spacing w:val="-1"/>
          <w:sz w:val="24"/>
          <w:lang w:val="es-CO"/>
        </w:rPr>
        <w:t xml:space="preserve"> </w:t>
      </w:r>
      <w:r w:rsidRPr="00A51BF5">
        <w:rPr>
          <w:sz w:val="24"/>
          <w:lang w:val="es-CO"/>
        </w:rPr>
        <w:t>terminación de garantías, etc.,</w:t>
      </w:r>
      <w:r w:rsidRPr="00A51BF5">
        <w:rPr>
          <w:spacing w:val="-1"/>
          <w:sz w:val="24"/>
          <w:lang w:val="es-CO"/>
        </w:rPr>
        <w:t xml:space="preserve"> </w:t>
      </w:r>
      <w:r w:rsidRPr="00A51BF5">
        <w:rPr>
          <w:sz w:val="24"/>
          <w:lang w:val="es-CO"/>
        </w:rPr>
        <w:t>para lo</w:t>
      </w:r>
      <w:r w:rsidRPr="00A51BF5">
        <w:rPr>
          <w:spacing w:val="-2"/>
          <w:sz w:val="24"/>
          <w:lang w:val="es-CO"/>
        </w:rPr>
        <w:t xml:space="preserve"> </w:t>
      </w:r>
      <w:r w:rsidRPr="00A51BF5">
        <w:rPr>
          <w:sz w:val="24"/>
          <w:lang w:val="es-CO"/>
        </w:rPr>
        <w:t xml:space="preserve">cual deberá </w:t>
      </w:r>
      <w:r w:rsidRPr="00A51BF5">
        <w:rPr>
          <w:spacing w:val="-4"/>
          <w:sz w:val="24"/>
          <w:lang w:val="es-CO"/>
        </w:rPr>
        <w:t>gestionar</w:t>
      </w:r>
      <w:r w:rsidRPr="00A51BF5">
        <w:rPr>
          <w:spacing w:val="-12"/>
          <w:sz w:val="24"/>
          <w:lang w:val="es-CO"/>
        </w:rPr>
        <w:t xml:space="preserve"> </w:t>
      </w:r>
      <w:r w:rsidRPr="00A51BF5">
        <w:rPr>
          <w:spacing w:val="-4"/>
          <w:sz w:val="24"/>
          <w:lang w:val="es-CO"/>
        </w:rPr>
        <w:t>efectivamente</w:t>
      </w:r>
      <w:r w:rsidRPr="00A51BF5">
        <w:rPr>
          <w:spacing w:val="-10"/>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CMDB,</w:t>
      </w:r>
      <w:r w:rsidRPr="00A51BF5">
        <w:rPr>
          <w:spacing w:val="-9"/>
          <w:sz w:val="24"/>
          <w:lang w:val="es-CO"/>
        </w:rPr>
        <w:t xml:space="preserve"> </w:t>
      </w:r>
      <w:r w:rsidRPr="00A51BF5">
        <w:rPr>
          <w:spacing w:val="-4"/>
          <w:sz w:val="24"/>
          <w:lang w:val="es-CO"/>
        </w:rPr>
        <w:t>al</w:t>
      </w:r>
      <w:r w:rsidRPr="00A51BF5">
        <w:rPr>
          <w:spacing w:val="-10"/>
          <w:sz w:val="24"/>
          <w:lang w:val="es-CO"/>
        </w:rPr>
        <w:t xml:space="preserve"> </w:t>
      </w:r>
      <w:r w:rsidRPr="00A51BF5">
        <w:rPr>
          <w:spacing w:val="-4"/>
          <w:sz w:val="24"/>
          <w:lang w:val="es-CO"/>
        </w:rPr>
        <w:t>igual</w:t>
      </w:r>
      <w:r w:rsidRPr="00A51BF5">
        <w:rPr>
          <w:spacing w:val="-10"/>
          <w:sz w:val="24"/>
          <w:lang w:val="es-CO"/>
        </w:rPr>
        <w:t xml:space="preserve"> </w:t>
      </w:r>
      <w:r w:rsidRPr="00A51BF5">
        <w:rPr>
          <w:spacing w:val="-4"/>
          <w:sz w:val="24"/>
          <w:lang w:val="es-CO"/>
        </w:rPr>
        <w:t>que</w:t>
      </w:r>
      <w:r w:rsidRPr="00A51BF5">
        <w:rPr>
          <w:spacing w:val="-7"/>
          <w:sz w:val="24"/>
          <w:lang w:val="es-CO"/>
        </w:rPr>
        <w:t xml:space="preserve"> </w:t>
      </w:r>
      <w:r w:rsidRPr="00A51BF5">
        <w:rPr>
          <w:spacing w:val="-4"/>
          <w:sz w:val="24"/>
          <w:lang w:val="es-CO"/>
        </w:rPr>
        <w:t>actualizar</w:t>
      </w:r>
      <w:r w:rsidRPr="00A51BF5">
        <w:rPr>
          <w:spacing w:val="-11"/>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mantener</w:t>
      </w:r>
      <w:r w:rsidRPr="00A51BF5">
        <w:rPr>
          <w:spacing w:val="-9"/>
          <w:sz w:val="24"/>
          <w:lang w:val="es-CO"/>
        </w:rPr>
        <w:t xml:space="preserve"> </w:t>
      </w:r>
      <w:r w:rsidRPr="00A51BF5">
        <w:rPr>
          <w:spacing w:val="-4"/>
          <w:sz w:val="24"/>
          <w:lang w:val="es-CO"/>
        </w:rPr>
        <w:t>siempre</w:t>
      </w:r>
      <w:r w:rsidRPr="00A51BF5">
        <w:rPr>
          <w:spacing w:val="-9"/>
          <w:sz w:val="24"/>
          <w:lang w:val="es-CO"/>
        </w:rPr>
        <w:t xml:space="preserve"> </w:t>
      </w:r>
      <w:r w:rsidRPr="00A51BF5">
        <w:rPr>
          <w:spacing w:val="-4"/>
          <w:sz w:val="24"/>
          <w:lang w:val="es-CO"/>
        </w:rPr>
        <w:t>al</w:t>
      </w:r>
      <w:r w:rsidRPr="00A51BF5">
        <w:rPr>
          <w:spacing w:val="-10"/>
          <w:sz w:val="24"/>
          <w:lang w:val="es-CO"/>
        </w:rPr>
        <w:t xml:space="preserve"> </w:t>
      </w:r>
      <w:r w:rsidRPr="00A51BF5">
        <w:rPr>
          <w:spacing w:val="-4"/>
          <w:sz w:val="24"/>
          <w:lang w:val="es-CO"/>
        </w:rPr>
        <w:t xml:space="preserve">día </w:t>
      </w:r>
      <w:r w:rsidRPr="00A51BF5">
        <w:rPr>
          <w:sz w:val="24"/>
          <w:lang w:val="es-CO"/>
        </w:rPr>
        <w:t xml:space="preserve">todos los estados de los CI (Elementos de Configuración) que requiere ser </w:t>
      </w:r>
      <w:r w:rsidRPr="00A51BF5">
        <w:rPr>
          <w:spacing w:val="-2"/>
          <w:sz w:val="24"/>
          <w:lang w:val="es-CO"/>
        </w:rPr>
        <w:t>controlado.</w:t>
      </w:r>
    </w:p>
    <w:p w14:paraId="3A171F70" w14:textId="77777777" w:rsidR="00BD6814" w:rsidRPr="00A51BF5" w:rsidRDefault="000E0286" w:rsidP="00A2040D">
      <w:pPr>
        <w:pStyle w:val="Prrafodelista"/>
        <w:numPr>
          <w:ilvl w:val="0"/>
          <w:numId w:val="23"/>
        </w:numPr>
        <w:tabs>
          <w:tab w:val="left" w:pos="525"/>
        </w:tabs>
        <w:spacing w:line="273" w:lineRule="auto"/>
        <w:ind w:right="168"/>
        <w:rPr>
          <w:sz w:val="24"/>
          <w:lang w:val="es-CO"/>
        </w:rPr>
      </w:pPr>
      <w:r w:rsidRPr="00A51BF5">
        <w:rPr>
          <w:sz w:val="24"/>
          <w:lang w:val="es-CO"/>
        </w:rPr>
        <w:t>Elaborar y presentar materiales de gestión del conocimiento y para las comunicaciones</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la</w:t>
      </w:r>
      <w:r w:rsidRPr="00A51BF5">
        <w:rPr>
          <w:spacing w:val="-8"/>
          <w:sz w:val="24"/>
          <w:lang w:val="es-CO"/>
        </w:rPr>
        <w:t xml:space="preserve"> </w:t>
      </w:r>
      <w:r w:rsidRPr="00A51BF5">
        <w:rPr>
          <w:sz w:val="24"/>
          <w:lang w:val="es-CO"/>
        </w:rPr>
        <w:t>Gestión</w:t>
      </w:r>
      <w:r w:rsidRPr="00A51BF5">
        <w:rPr>
          <w:spacing w:val="-16"/>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configuración</w:t>
      </w:r>
      <w:r w:rsidRPr="00A51BF5">
        <w:rPr>
          <w:spacing w:val="-16"/>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servicios.</w:t>
      </w:r>
    </w:p>
    <w:p w14:paraId="241DE5D4" w14:textId="77777777" w:rsidR="00BD6814" w:rsidRPr="00A51BF5" w:rsidRDefault="000E0286" w:rsidP="00A2040D">
      <w:pPr>
        <w:pStyle w:val="Prrafodelista"/>
        <w:numPr>
          <w:ilvl w:val="0"/>
          <w:numId w:val="23"/>
        </w:numPr>
        <w:tabs>
          <w:tab w:val="left" w:pos="525"/>
        </w:tabs>
        <w:spacing w:line="271" w:lineRule="auto"/>
        <w:ind w:right="163"/>
        <w:rPr>
          <w:sz w:val="24"/>
          <w:lang w:val="es-CO"/>
        </w:rPr>
      </w:pPr>
      <w:r w:rsidRPr="00A51BF5">
        <w:rPr>
          <w:sz w:val="24"/>
          <w:lang w:val="es-CO"/>
        </w:rPr>
        <w:t>Elaborar y presentar informes de desempeño del enfoque de Gestión de la configuración de servicios.</w:t>
      </w:r>
    </w:p>
    <w:p w14:paraId="2A06BD33" w14:textId="26548C23" w:rsidR="00BD6814" w:rsidRPr="00A51BF5" w:rsidRDefault="000E0286" w:rsidP="00A2040D">
      <w:pPr>
        <w:pStyle w:val="Prrafodelista"/>
        <w:numPr>
          <w:ilvl w:val="0"/>
          <w:numId w:val="23"/>
        </w:numPr>
        <w:tabs>
          <w:tab w:val="left" w:pos="525"/>
        </w:tabs>
        <w:spacing w:line="273" w:lineRule="auto"/>
        <w:ind w:right="170"/>
        <w:rPr>
          <w:sz w:val="24"/>
          <w:lang w:val="es-CO"/>
        </w:rPr>
      </w:pPr>
      <w:r w:rsidRPr="00A51BF5">
        <w:rPr>
          <w:sz w:val="24"/>
          <w:lang w:val="es-CO"/>
        </w:rPr>
        <w:t xml:space="preserve">Coadyuvar con </w:t>
      </w:r>
      <w:r w:rsidR="00A03B18" w:rsidRPr="00A51BF5">
        <w:rPr>
          <w:sz w:val="24"/>
          <w:lang w:val="es-CO"/>
        </w:rPr>
        <w:t>la</w:t>
      </w:r>
      <w:r w:rsidRPr="00A51BF5">
        <w:rPr>
          <w:sz w:val="24"/>
          <w:lang w:val="es-CO"/>
        </w:rPr>
        <w:t xml:space="preserve"> ENTIDAD para identificar y gestionar iniciativas de </w:t>
      </w:r>
      <w:r w:rsidRPr="00A51BF5">
        <w:rPr>
          <w:spacing w:val="-2"/>
          <w:sz w:val="24"/>
          <w:lang w:val="es-CO"/>
        </w:rPr>
        <w:t>implementación,</w:t>
      </w:r>
      <w:r w:rsidRPr="00A51BF5">
        <w:rPr>
          <w:spacing w:val="-21"/>
          <w:sz w:val="24"/>
          <w:lang w:val="es-CO"/>
        </w:rPr>
        <w:t xml:space="preserve"> </w:t>
      </w:r>
      <w:r w:rsidRPr="00A51BF5">
        <w:rPr>
          <w:spacing w:val="-2"/>
          <w:sz w:val="24"/>
          <w:lang w:val="es-CO"/>
        </w:rPr>
        <w:t>mejora</w:t>
      </w:r>
      <w:r w:rsidRPr="00A51BF5">
        <w:rPr>
          <w:spacing w:val="-22"/>
          <w:sz w:val="24"/>
          <w:lang w:val="es-CO"/>
        </w:rPr>
        <w:t xml:space="preserve"> </w:t>
      </w:r>
      <w:r w:rsidRPr="00A51BF5">
        <w:rPr>
          <w:spacing w:val="-2"/>
          <w:sz w:val="24"/>
          <w:lang w:val="es-CO"/>
        </w:rPr>
        <w:t>y</w:t>
      </w:r>
      <w:r w:rsidRPr="00A51BF5">
        <w:rPr>
          <w:spacing w:val="-22"/>
          <w:sz w:val="24"/>
          <w:lang w:val="es-CO"/>
        </w:rPr>
        <w:t xml:space="preserve"> </w:t>
      </w:r>
      <w:r w:rsidRPr="00A51BF5">
        <w:rPr>
          <w:spacing w:val="-2"/>
          <w:sz w:val="24"/>
          <w:lang w:val="es-CO"/>
        </w:rPr>
        <w:t>utilización</w:t>
      </w:r>
      <w:r w:rsidRPr="00A51BF5">
        <w:rPr>
          <w:spacing w:val="-22"/>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la</w:t>
      </w:r>
      <w:r w:rsidRPr="00A51BF5">
        <w:rPr>
          <w:spacing w:val="-22"/>
          <w:sz w:val="24"/>
          <w:lang w:val="es-CO"/>
        </w:rPr>
        <w:t xml:space="preserve"> </w:t>
      </w:r>
      <w:r w:rsidRPr="00A51BF5">
        <w:rPr>
          <w:spacing w:val="-2"/>
          <w:sz w:val="24"/>
          <w:lang w:val="es-CO"/>
        </w:rPr>
        <w:t>práctica.</w:t>
      </w:r>
    </w:p>
    <w:p w14:paraId="5F95166E" w14:textId="77777777" w:rsidR="00BD6814" w:rsidRPr="00A51BF5" w:rsidRDefault="000E0286" w:rsidP="00A2040D">
      <w:pPr>
        <w:pStyle w:val="Prrafodelista"/>
        <w:numPr>
          <w:ilvl w:val="0"/>
          <w:numId w:val="23"/>
        </w:numPr>
        <w:tabs>
          <w:tab w:val="left" w:pos="525"/>
        </w:tabs>
        <w:spacing w:line="290" w:lineRule="auto"/>
        <w:ind w:right="162"/>
        <w:rPr>
          <w:sz w:val="24"/>
          <w:lang w:val="es-CO"/>
        </w:rPr>
      </w:pPr>
      <w:r w:rsidRPr="00A51BF5">
        <w:rPr>
          <w:spacing w:val="-2"/>
          <w:sz w:val="24"/>
          <w:lang w:val="es-CO"/>
        </w:rPr>
        <w:t>Gestionar</w:t>
      </w:r>
      <w:r w:rsidRPr="00A51BF5">
        <w:rPr>
          <w:spacing w:val="-13"/>
          <w:sz w:val="24"/>
          <w:lang w:val="es-CO"/>
        </w:rPr>
        <w:t xml:space="preserve"> </w:t>
      </w:r>
      <w:r w:rsidRPr="00A51BF5">
        <w:rPr>
          <w:spacing w:val="-2"/>
          <w:sz w:val="24"/>
          <w:lang w:val="es-CO"/>
        </w:rPr>
        <w:t>las</w:t>
      </w:r>
      <w:r w:rsidRPr="00A51BF5">
        <w:rPr>
          <w:spacing w:val="-13"/>
          <w:sz w:val="24"/>
          <w:lang w:val="es-CO"/>
        </w:rPr>
        <w:t xml:space="preserve"> </w:t>
      </w:r>
      <w:r w:rsidRPr="00A51BF5">
        <w:rPr>
          <w:spacing w:val="-2"/>
          <w:sz w:val="24"/>
          <w:lang w:val="es-CO"/>
        </w:rPr>
        <w:t>solicitudes</w:t>
      </w:r>
      <w:r w:rsidRPr="00A51BF5">
        <w:rPr>
          <w:spacing w:val="-13"/>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cambio</w:t>
      </w:r>
      <w:r w:rsidRPr="00A51BF5">
        <w:rPr>
          <w:spacing w:val="-12"/>
          <w:sz w:val="24"/>
          <w:lang w:val="es-CO"/>
        </w:rPr>
        <w:t xml:space="preserve"> </w:t>
      </w:r>
      <w:r w:rsidRPr="00A51BF5">
        <w:rPr>
          <w:spacing w:val="-2"/>
          <w:sz w:val="24"/>
          <w:lang w:val="es-CO"/>
        </w:rPr>
        <w:t>derivadas</w:t>
      </w:r>
      <w:r w:rsidRPr="00A51BF5">
        <w:rPr>
          <w:spacing w:val="-13"/>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iniciativas</w:t>
      </w:r>
      <w:r w:rsidRPr="00A51BF5">
        <w:rPr>
          <w:spacing w:val="-13"/>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 xml:space="preserve">implementación </w:t>
      </w:r>
      <w:r w:rsidRPr="00A51BF5">
        <w:rPr>
          <w:sz w:val="24"/>
          <w:lang w:val="es-CO"/>
        </w:rPr>
        <w:t>de la práctica.</w:t>
      </w:r>
    </w:p>
    <w:p w14:paraId="758A700C" w14:textId="19560278" w:rsidR="00BD6814" w:rsidRPr="00A51BF5" w:rsidRDefault="000E0286" w:rsidP="00A2040D">
      <w:pPr>
        <w:pStyle w:val="Prrafodelista"/>
        <w:numPr>
          <w:ilvl w:val="0"/>
          <w:numId w:val="23"/>
        </w:numPr>
        <w:tabs>
          <w:tab w:val="left" w:pos="525"/>
        </w:tabs>
        <w:spacing w:line="273" w:lineRule="auto"/>
        <w:ind w:right="161"/>
        <w:rPr>
          <w:sz w:val="24"/>
          <w:lang w:val="es-CO"/>
        </w:rPr>
      </w:pPr>
      <w:r w:rsidRPr="00A51BF5">
        <w:rPr>
          <w:sz w:val="24"/>
          <w:lang w:val="es-CO"/>
        </w:rPr>
        <w:t xml:space="preserve">Gestionar y trabajar colaborativamente con </w:t>
      </w:r>
      <w:r w:rsidR="00A03B18" w:rsidRPr="00A51BF5">
        <w:rPr>
          <w:sz w:val="24"/>
          <w:lang w:val="es-CO"/>
        </w:rPr>
        <w:t xml:space="preserve">la </w:t>
      </w:r>
      <w:r w:rsidRPr="00A51BF5">
        <w:rPr>
          <w:sz w:val="24"/>
          <w:lang w:val="es-CO"/>
        </w:rPr>
        <w:t xml:space="preserve">ENTIDAD en los esfuerzos </w:t>
      </w:r>
      <w:r w:rsidRPr="00A51BF5">
        <w:rPr>
          <w:spacing w:val="-6"/>
          <w:sz w:val="24"/>
          <w:lang w:val="es-CO"/>
        </w:rPr>
        <w:t>permanentes</w:t>
      </w:r>
      <w:r w:rsidRPr="00A51BF5">
        <w:rPr>
          <w:spacing w:val="-13"/>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integrar</w:t>
      </w:r>
      <w:r w:rsidRPr="00A51BF5">
        <w:rPr>
          <w:spacing w:val="-12"/>
          <w:sz w:val="24"/>
          <w:lang w:val="es-CO"/>
        </w:rPr>
        <w:t xml:space="preserve"> </w:t>
      </w:r>
      <w:r w:rsidRPr="00A51BF5">
        <w:rPr>
          <w:spacing w:val="-6"/>
          <w:sz w:val="24"/>
          <w:lang w:val="es-CO"/>
        </w:rPr>
        <w:t>e</w:t>
      </w:r>
      <w:r w:rsidRPr="00A51BF5">
        <w:rPr>
          <w:spacing w:val="-12"/>
          <w:sz w:val="24"/>
          <w:lang w:val="es-CO"/>
        </w:rPr>
        <w:t xml:space="preserve"> </w:t>
      </w:r>
      <w:r w:rsidRPr="00A51BF5">
        <w:rPr>
          <w:spacing w:val="-6"/>
          <w:sz w:val="24"/>
          <w:lang w:val="es-CO"/>
        </w:rPr>
        <w:t>interoperar</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flujos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valor</w:t>
      </w:r>
      <w:r w:rsidRPr="00A51BF5">
        <w:rPr>
          <w:spacing w:val="-12"/>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Gestión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activos</w:t>
      </w:r>
      <w:r w:rsidRPr="00A51BF5">
        <w:rPr>
          <w:spacing w:val="-13"/>
          <w:sz w:val="24"/>
          <w:lang w:val="es-CO"/>
        </w:rPr>
        <w:t xml:space="preserve"> </w:t>
      </w:r>
      <w:r w:rsidRPr="00A51BF5">
        <w:rPr>
          <w:spacing w:val="-6"/>
          <w:sz w:val="24"/>
          <w:lang w:val="es-CO"/>
        </w:rPr>
        <w:t xml:space="preserve">de </w:t>
      </w:r>
      <w:r w:rsidRPr="00A51BF5">
        <w:rPr>
          <w:spacing w:val="-2"/>
          <w:sz w:val="24"/>
          <w:lang w:val="es-CO"/>
        </w:rPr>
        <w:t>TI,</w:t>
      </w:r>
      <w:r w:rsidRPr="00A51BF5">
        <w:rPr>
          <w:spacing w:val="-13"/>
          <w:sz w:val="24"/>
          <w:lang w:val="es-CO"/>
        </w:rPr>
        <w:t xml:space="preserve"> </w:t>
      </w:r>
      <w:r w:rsidRPr="00A51BF5">
        <w:rPr>
          <w:spacing w:val="-2"/>
          <w:sz w:val="24"/>
          <w:lang w:val="es-CO"/>
        </w:rPr>
        <w:t>Gestión</w:t>
      </w:r>
      <w:r w:rsidRPr="00A51BF5">
        <w:rPr>
          <w:spacing w:val="-15"/>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incidentes,</w:t>
      </w:r>
      <w:r w:rsidRPr="00A51BF5">
        <w:rPr>
          <w:spacing w:val="-14"/>
          <w:sz w:val="24"/>
          <w:lang w:val="es-CO"/>
        </w:rPr>
        <w:t xml:space="preserve"> </w:t>
      </w:r>
      <w:r w:rsidRPr="00A51BF5">
        <w:rPr>
          <w:spacing w:val="-2"/>
          <w:sz w:val="24"/>
          <w:lang w:val="es-CO"/>
        </w:rPr>
        <w:t>Gestión</w:t>
      </w:r>
      <w:r w:rsidRPr="00A51BF5">
        <w:rPr>
          <w:spacing w:val="-13"/>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problemas,</w:t>
      </w:r>
      <w:r w:rsidRPr="00A51BF5">
        <w:rPr>
          <w:spacing w:val="-14"/>
          <w:sz w:val="24"/>
          <w:lang w:val="es-CO"/>
        </w:rPr>
        <w:t xml:space="preserve"> </w:t>
      </w:r>
      <w:r w:rsidRPr="00A51BF5">
        <w:rPr>
          <w:spacing w:val="-2"/>
          <w:sz w:val="24"/>
          <w:lang w:val="es-CO"/>
        </w:rPr>
        <w:t>Habilitación</w:t>
      </w:r>
      <w:r w:rsidRPr="00A51BF5">
        <w:rPr>
          <w:spacing w:val="-15"/>
          <w:sz w:val="24"/>
          <w:lang w:val="es-CO"/>
        </w:rPr>
        <w:t xml:space="preserve"> </w:t>
      </w:r>
      <w:r w:rsidRPr="00A51BF5">
        <w:rPr>
          <w:spacing w:val="-2"/>
          <w:sz w:val="24"/>
          <w:lang w:val="es-CO"/>
        </w:rPr>
        <w:t>del</w:t>
      </w:r>
      <w:r w:rsidRPr="00A51BF5">
        <w:rPr>
          <w:spacing w:val="-12"/>
          <w:sz w:val="24"/>
          <w:lang w:val="es-CO"/>
        </w:rPr>
        <w:t xml:space="preserve"> </w:t>
      </w:r>
      <w:r w:rsidRPr="00A51BF5">
        <w:rPr>
          <w:spacing w:val="-2"/>
          <w:sz w:val="24"/>
          <w:lang w:val="es-CO"/>
        </w:rPr>
        <w:t>cambio,</w:t>
      </w:r>
      <w:r w:rsidRPr="00A51BF5">
        <w:rPr>
          <w:spacing w:val="-14"/>
          <w:sz w:val="24"/>
          <w:lang w:val="es-CO"/>
        </w:rPr>
        <w:t xml:space="preserve"> </w:t>
      </w:r>
      <w:r w:rsidRPr="00A51BF5">
        <w:rPr>
          <w:spacing w:val="-2"/>
          <w:sz w:val="24"/>
          <w:lang w:val="es-CO"/>
        </w:rPr>
        <w:t>Mesa</w:t>
      </w:r>
      <w:r w:rsidRPr="00A51BF5">
        <w:rPr>
          <w:spacing w:val="-15"/>
          <w:sz w:val="24"/>
          <w:lang w:val="es-CO"/>
        </w:rPr>
        <w:t xml:space="preserve"> </w:t>
      </w:r>
      <w:r w:rsidRPr="00A51BF5">
        <w:rPr>
          <w:spacing w:val="-2"/>
          <w:sz w:val="24"/>
          <w:lang w:val="es-CO"/>
        </w:rPr>
        <w:t xml:space="preserve">de </w:t>
      </w:r>
      <w:r w:rsidRPr="00A51BF5">
        <w:rPr>
          <w:sz w:val="24"/>
          <w:lang w:val="es-CO"/>
        </w:rPr>
        <w:t xml:space="preserve">servicios, Medición e informes, Gestión de niveles de servicio, Gestión de la </w:t>
      </w:r>
      <w:r w:rsidRPr="00A51BF5">
        <w:rPr>
          <w:spacing w:val="-4"/>
          <w:sz w:val="24"/>
          <w:lang w:val="es-CO"/>
        </w:rPr>
        <w:t>disponibilidad,</w:t>
      </w:r>
      <w:r w:rsidRPr="00A51BF5">
        <w:rPr>
          <w:spacing w:val="-7"/>
          <w:sz w:val="24"/>
          <w:lang w:val="es-CO"/>
        </w:rPr>
        <w:t xml:space="preserve"> </w:t>
      </w:r>
      <w:r w:rsidRPr="00A51BF5">
        <w:rPr>
          <w:spacing w:val="-4"/>
          <w:sz w:val="24"/>
          <w:lang w:val="es-CO"/>
        </w:rPr>
        <w:t>Gestión</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capacidad</w:t>
      </w:r>
      <w:r w:rsidRPr="00A51BF5">
        <w:rPr>
          <w:spacing w:val="-9"/>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el</w:t>
      </w:r>
      <w:r w:rsidRPr="00A51BF5">
        <w:rPr>
          <w:spacing w:val="-8"/>
          <w:sz w:val="24"/>
          <w:lang w:val="es-CO"/>
        </w:rPr>
        <w:t xml:space="preserve"> </w:t>
      </w:r>
      <w:r w:rsidRPr="00A51BF5">
        <w:rPr>
          <w:spacing w:val="-4"/>
          <w:sz w:val="24"/>
          <w:lang w:val="es-CO"/>
        </w:rPr>
        <w:t>desempeño,</w:t>
      </w:r>
      <w:r w:rsidRPr="00A51BF5">
        <w:rPr>
          <w:spacing w:val="-7"/>
          <w:sz w:val="24"/>
          <w:lang w:val="es-CO"/>
        </w:rPr>
        <w:t xml:space="preserve"> </w:t>
      </w:r>
      <w:r w:rsidRPr="00A51BF5">
        <w:rPr>
          <w:spacing w:val="-4"/>
          <w:sz w:val="24"/>
          <w:lang w:val="es-CO"/>
        </w:rPr>
        <w:t>Gestión</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seguridad</w:t>
      </w:r>
      <w:r w:rsidRPr="00A51BF5">
        <w:rPr>
          <w:spacing w:val="-9"/>
          <w:sz w:val="24"/>
          <w:lang w:val="es-CO"/>
        </w:rPr>
        <w:t xml:space="preserve"> </w:t>
      </w:r>
      <w:r w:rsidRPr="00A51BF5">
        <w:rPr>
          <w:spacing w:val="-4"/>
          <w:sz w:val="24"/>
          <w:lang w:val="es-CO"/>
        </w:rPr>
        <w:t xml:space="preserve">de </w:t>
      </w:r>
      <w:r w:rsidRPr="00A51BF5">
        <w:rPr>
          <w:spacing w:val="-2"/>
          <w:sz w:val="24"/>
          <w:lang w:val="es-CO"/>
        </w:rPr>
        <w:t>la</w:t>
      </w:r>
      <w:r w:rsidRPr="00A51BF5">
        <w:rPr>
          <w:spacing w:val="-16"/>
          <w:sz w:val="24"/>
          <w:lang w:val="es-CO"/>
        </w:rPr>
        <w:t xml:space="preserve"> </w:t>
      </w:r>
      <w:r w:rsidRPr="00A51BF5">
        <w:rPr>
          <w:spacing w:val="-2"/>
          <w:sz w:val="24"/>
          <w:lang w:val="es-CO"/>
        </w:rPr>
        <w:t>información,</w:t>
      </w:r>
      <w:r w:rsidRPr="00A51BF5">
        <w:rPr>
          <w:spacing w:val="-15"/>
          <w:sz w:val="24"/>
          <w:lang w:val="es-CO"/>
        </w:rPr>
        <w:t xml:space="preserve"> </w:t>
      </w:r>
      <w:r w:rsidRPr="00A51BF5">
        <w:rPr>
          <w:spacing w:val="-2"/>
          <w:sz w:val="24"/>
          <w:lang w:val="es-CO"/>
        </w:rPr>
        <w:t>Gestión</w:t>
      </w:r>
      <w:r w:rsidRPr="00A51BF5">
        <w:rPr>
          <w:spacing w:val="-14"/>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continuidad</w:t>
      </w:r>
      <w:r w:rsidRPr="00A51BF5">
        <w:rPr>
          <w:spacing w:val="-14"/>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servicio,</w:t>
      </w:r>
      <w:r w:rsidRPr="00A51BF5">
        <w:rPr>
          <w:spacing w:val="-15"/>
          <w:sz w:val="24"/>
          <w:lang w:val="es-CO"/>
        </w:rPr>
        <w:t xml:space="preserve"> </w:t>
      </w:r>
      <w:r w:rsidRPr="00A51BF5">
        <w:rPr>
          <w:spacing w:val="-2"/>
          <w:sz w:val="24"/>
          <w:lang w:val="es-CO"/>
        </w:rPr>
        <w:t>Diseño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servicios,</w:t>
      </w:r>
      <w:r w:rsidRPr="00A51BF5">
        <w:rPr>
          <w:spacing w:val="-15"/>
          <w:sz w:val="24"/>
          <w:lang w:val="es-CO"/>
        </w:rPr>
        <w:t xml:space="preserve"> </w:t>
      </w:r>
      <w:r w:rsidRPr="00A51BF5">
        <w:rPr>
          <w:spacing w:val="-2"/>
          <w:sz w:val="24"/>
          <w:lang w:val="es-CO"/>
        </w:rPr>
        <w:t xml:space="preserve">Gestión </w:t>
      </w:r>
      <w:r w:rsidRPr="00A51BF5">
        <w:rPr>
          <w:sz w:val="24"/>
          <w:lang w:val="es-CO"/>
        </w:rPr>
        <w:t xml:space="preserve">de plataformas e infraestructura, </w:t>
      </w:r>
      <w:r w:rsidR="00231CF9" w:rsidRPr="00A51BF5">
        <w:rPr>
          <w:sz w:val="24"/>
          <w:lang w:val="es-CO"/>
        </w:rPr>
        <w:t>Gestión y mantenimiento de software</w:t>
      </w:r>
      <w:r w:rsidRPr="00A51BF5">
        <w:rPr>
          <w:sz w:val="24"/>
          <w:lang w:val="es-CO"/>
        </w:rPr>
        <w:t>, Gestión de proveedores</w:t>
      </w:r>
      <w:r w:rsidRPr="00A51BF5">
        <w:rPr>
          <w:spacing w:val="-16"/>
          <w:sz w:val="24"/>
          <w:lang w:val="es-CO"/>
        </w:rPr>
        <w:t xml:space="preserve"> </w:t>
      </w:r>
      <w:r w:rsidRPr="00A51BF5">
        <w:rPr>
          <w:sz w:val="24"/>
          <w:lang w:val="es-CO"/>
        </w:rPr>
        <w:t>y</w:t>
      </w:r>
      <w:r w:rsidRPr="00A51BF5">
        <w:rPr>
          <w:spacing w:val="-19"/>
          <w:sz w:val="24"/>
          <w:lang w:val="es-CO"/>
        </w:rPr>
        <w:t xml:space="preserve"> </w:t>
      </w:r>
      <w:r w:rsidRPr="00A51BF5">
        <w:rPr>
          <w:sz w:val="24"/>
          <w:lang w:val="es-CO"/>
        </w:rPr>
        <w:t>otras</w:t>
      </w:r>
      <w:r w:rsidRPr="00A51BF5">
        <w:rPr>
          <w:spacing w:val="-17"/>
          <w:sz w:val="24"/>
          <w:lang w:val="es-CO"/>
        </w:rPr>
        <w:t xml:space="preserve"> </w:t>
      </w:r>
      <w:r w:rsidRPr="00A51BF5">
        <w:rPr>
          <w:sz w:val="24"/>
          <w:lang w:val="es-CO"/>
        </w:rPr>
        <w:t>prácticas</w:t>
      </w:r>
      <w:r w:rsidRPr="00A51BF5">
        <w:rPr>
          <w:spacing w:val="-17"/>
          <w:sz w:val="24"/>
          <w:lang w:val="es-CO"/>
        </w:rPr>
        <w:t xml:space="preserve"> </w:t>
      </w:r>
      <w:r w:rsidRPr="00A51BF5">
        <w:rPr>
          <w:sz w:val="24"/>
          <w:lang w:val="es-CO"/>
        </w:rPr>
        <w:t>que</w:t>
      </w:r>
      <w:r w:rsidRPr="00A51BF5">
        <w:rPr>
          <w:spacing w:val="-16"/>
          <w:sz w:val="24"/>
          <w:lang w:val="es-CO"/>
        </w:rPr>
        <w:t xml:space="preserve"> </w:t>
      </w:r>
      <w:r w:rsidRPr="00A51BF5">
        <w:rPr>
          <w:sz w:val="24"/>
          <w:lang w:val="es-CO"/>
        </w:rPr>
        <w:t>sean</w:t>
      </w:r>
      <w:r w:rsidRPr="00A51BF5">
        <w:rPr>
          <w:spacing w:val="-17"/>
          <w:sz w:val="24"/>
          <w:lang w:val="es-CO"/>
        </w:rPr>
        <w:t xml:space="preserve"> </w:t>
      </w:r>
      <w:r w:rsidRPr="00A51BF5">
        <w:rPr>
          <w:sz w:val="24"/>
          <w:lang w:val="es-CO"/>
        </w:rPr>
        <w:t>requeridas.</w:t>
      </w:r>
    </w:p>
    <w:p w14:paraId="5AF96063" w14:textId="77777777" w:rsidR="00BD6814" w:rsidRPr="00A51BF5" w:rsidRDefault="00BD6814" w:rsidP="00A2040D">
      <w:pPr>
        <w:pStyle w:val="Textoindependiente"/>
        <w:spacing w:before="199"/>
        <w:rPr>
          <w:lang w:val="es-CO"/>
        </w:rPr>
      </w:pPr>
    </w:p>
    <w:p w14:paraId="3CB502EB" w14:textId="25C9C6AB" w:rsidR="00BD6814" w:rsidRPr="00A51BF5" w:rsidRDefault="000E0286" w:rsidP="0067314F">
      <w:pPr>
        <w:pStyle w:val="Prrafodelista"/>
        <w:numPr>
          <w:ilvl w:val="3"/>
          <w:numId w:val="132"/>
        </w:numPr>
        <w:tabs>
          <w:tab w:val="left" w:pos="1605"/>
        </w:tabs>
        <w:spacing w:before="86"/>
        <w:rPr>
          <w:sz w:val="24"/>
          <w:szCs w:val="24"/>
          <w:lang w:val="es-CO"/>
        </w:rPr>
      </w:pPr>
      <w:bookmarkStart w:id="617" w:name="_bookmark194"/>
      <w:bookmarkStart w:id="618" w:name="_Ref177413836"/>
      <w:bookmarkStart w:id="619" w:name="_Ref177413854"/>
      <w:bookmarkStart w:id="620" w:name="_Toc220480428"/>
      <w:bookmarkEnd w:id="617"/>
      <w:r w:rsidRPr="00A51BF5">
        <w:rPr>
          <w:i/>
          <w:color w:val="0E4660"/>
          <w:spacing w:val="-6"/>
          <w:sz w:val="24"/>
          <w:lang w:val="es-CO"/>
        </w:rPr>
        <w:lastRenderedPageBreak/>
        <w:t>Gestión de la seguridad de la información</w:t>
      </w:r>
      <w:bookmarkEnd w:id="618"/>
      <w:bookmarkEnd w:id="619"/>
      <w:r w:rsidRPr="00A51BF5">
        <w:rPr>
          <w:i/>
          <w:color w:val="0E4660"/>
          <w:spacing w:val="-6"/>
          <w:sz w:val="24"/>
          <w:lang w:val="es-CO"/>
        </w:rPr>
        <w:t>.</w:t>
      </w:r>
      <w:bookmarkEnd w:id="620"/>
    </w:p>
    <w:p w14:paraId="073DC811" w14:textId="77777777" w:rsidR="00BD6814" w:rsidRPr="00A51BF5" w:rsidRDefault="00BD6814" w:rsidP="00F55D6E">
      <w:pPr>
        <w:pStyle w:val="Textoindependiente"/>
        <w:rPr>
          <w:lang w:val="es-CO"/>
        </w:rPr>
      </w:pPr>
    </w:p>
    <w:p w14:paraId="3C213B24" w14:textId="5F367246" w:rsidR="00BD6814" w:rsidRPr="00A51BF5" w:rsidRDefault="000E0286" w:rsidP="00D529A6">
      <w:pPr>
        <w:pStyle w:val="Textoindependiente"/>
        <w:spacing w:line="292" w:lineRule="auto"/>
        <w:ind w:left="165" w:right="162"/>
        <w:jc w:val="both"/>
        <w:rPr>
          <w:lang w:val="es-CO"/>
        </w:rPr>
      </w:pPr>
      <w:r w:rsidRPr="00A51BF5">
        <w:rPr>
          <w:lang w:val="es-CO"/>
        </w:rPr>
        <w:t>E</w:t>
      </w:r>
      <w:r w:rsidR="00A03B18" w:rsidRPr="00A51BF5">
        <w:rPr>
          <w:lang w:val="es-CO"/>
        </w:rPr>
        <w:t>l</w:t>
      </w:r>
      <w:r w:rsidRPr="00A51BF5">
        <w:rPr>
          <w:lang w:val="es-CO"/>
        </w:rPr>
        <w:t xml:space="preserve"> CONTRATISTA debe</w:t>
      </w:r>
      <w:r w:rsidRPr="00A51BF5">
        <w:rPr>
          <w:spacing w:val="-1"/>
          <w:lang w:val="es-CO"/>
        </w:rPr>
        <w:t xml:space="preserve"> </w:t>
      </w:r>
      <w:r w:rsidRPr="00A51BF5">
        <w:rPr>
          <w:lang w:val="es-CO"/>
        </w:rPr>
        <w:t xml:space="preserve">apoyar la formulación e implementación de estrategias para </w:t>
      </w:r>
      <w:r w:rsidRPr="00A51BF5">
        <w:rPr>
          <w:spacing w:val="-8"/>
          <w:lang w:val="es-CO"/>
        </w:rPr>
        <w:t>evitar la pérdida de disponibilidad, integridad y</w:t>
      </w:r>
      <w:r w:rsidRPr="00A51BF5">
        <w:rPr>
          <w:lang w:val="es-CO"/>
        </w:rPr>
        <w:t xml:space="preserve"> </w:t>
      </w:r>
      <w:r w:rsidRPr="00A51BF5">
        <w:rPr>
          <w:spacing w:val="-8"/>
          <w:lang w:val="es-CO"/>
        </w:rPr>
        <w:t xml:space="preserve">privacidad de la información que maneja </w:t>
      </w:r>
      <w:r w:rsidR="00A03B18" w:rsidRPr="00A51BF5">
        <w:rPr>
          <w:lang w:val="es-CO"/>
        </w:rPr>
        <w:t>la</w:t>
      </w:r>
      <w:r w:rsidRPr="00A51BF5">
        <w:rPr>
          <w:spacing w:val="40"/>
          <w:lang w:val="es-CO"/>
        </w:rPr>
        <w:t xml:space="preserve"> </w:t>
      </w:r>
      <w:r w:rsidRPr="00A51BF5">
        <w:rPr>
          <w:lang w:val="es-CO"/>
        </w:rPr>
        <w:t>RAMA</w:t>
      </w:r>
      <w:r w:rsidRPr="00A51BF5">
        <w:rPr>
          <w:spacing w:val="40"/>
          <w:lang w:val="es-CO"/>
        </w:rPr>
        <w:t xml:space="preserve"> </w:t>
      </w:r>
      <w:r w:rsidRPr="00A51BF5">
        <w:rPr>
          <w:lang w:val="es-CO"/>
        </w:rPr>
        <w:t>JUDICIAL,</w:t>
      </w:r>
      <w:r w:rsidRPr="00A51BF5">
        <w:rPr>
          <w:spacing w:val="40"/>
          <w:lang w:val="es-CO"/>
        </w:rPr>
        <w:t xml:space="preserve"> </w:t>
      </w:r>
      <w:r w:rsidRPr="00A51BF5">
        <w:rPr>
          <w:lang w:val="es-CO"/>
        </w:rPr>
        <w:t>esto</w:t>
      </w:r>
      <w:r w:rsidRPr="00A51BF5">
        <w:rPr>
          <w:spacing w:val="40"/>
          <w:lang w:val="es-CO"/>
        </w:rPr>
        <w:t xml:space="preserve"> </w:t>
      </w:r>
      <w:r w:rsidRPr="00A51BF5">
        <w:rPr>
          <w:lang w:val="es-CO"/>
        </w:rPr>
        <w:t>debe</w:t>
      </w:r>
      <w:r w:rsidRPr="00A51BF5">
        <w:rPr>
          <w:spacing w:val="40"/>
          <w:lang w:val="es-CO"/>
        </w:rPr>
        <w:t xml:space="preserve"> </w:t>
      </w:r>
      <w:r w:rsidRPr="00A51BF5">
        <w:rPr>
          <w:lang w:val="es-CO"/>
        </w:rPr>
        <w:t>estar</w:t>
      </w:r>
      <w:r w:rsidRPr="00A51BF5">
        <w:rPr>
          <w:spacing w:val="40"/>
          <w:lang w:val="es-CO"/>
        </w:rPr>
        <w:t xml:space="preserve"> </w:t>
      </w:r>
      <w:r w:rsidRPr="00A51BF5">
        <w:rPr>
          <w:lang w:val="es-CO"/>
        </w:rPr>
        <w:t>coordinado</w:t>
      </w:r>
      <w:r w:rsidRPr="00A51BF5">
        <w:rPr>
          <w:spacing w:val="40"/>
          <w:lang w:val="es-CO"/>
        </w:rPr>
        <w:t xml:space="preserve"> </w:t>
      </w:r>
      <w:r w:rsidRPr="00A51BF5">
        <w:rPr>
          <w:lang w:val="es-CO"/>
        </w:rPr>
        <w:t>con</w:t>
      </w:r>
      <w:r w:rsidRPr="00A51BF5">
        <w:rPr>
          <w:spacing w:val="40"/>
          <w:lang w:val="es-CO"/>
        </w:rPr>
        <w:t xml:space="preserve"> </w:t>
      </w:r>
      <w:r w:rsidRPr="00A51BF5">
        <w:rPr>
          <w:lang w:val="es-CO"/>
        </w:rPr>
        <w:t>la</w:t>
      </w:r>
      <w:r w:rsidRPr="00A51BF5">
        <w:rPr>
          <w:spacing w:val="40"/>
          <w:lang w:val="es-CO"/>
        </w:rPr>
        <w:t xml:space="preserve"> </w:t>
      </w:r>
      <w:r w:rsidRPr="00A51BF5">
        <w:rPr>
          <w:lang w:val="es-CO"/>
        </w:rPr>
        <w:t>División</w:t>
      </w:r>
      <w:r w:rsidRPr="00A51BF5">
        <w:rPr>
          <w:spacing w:val="40"/>
          <w:lang w:val="es-CO"/>
        </w:rPr>
        <w:t xml:space="preserve"> </w:t>
      </w:r>
      <w:r w:rsidRPr="00A51BF5">
        <w:rPr>
          <w:lang w:val="es-CO"/>
        </w:rPr>
        <w:t>de</w:t>
      </w:r>
      <w:r w:rsidRPr="00A51BF5">
        <w:rPr>
          <w:spacing w:val="40"/>
          <w:lang w:val="es-CO"/>
        </w:rPr>
        <w:t xml:space="preserve"> </w:t>
      </w:r>
      <w:r w:rsidRPr="00A51BF5">
        <w:rPr>
          <w:lang w:val="es-CO"/>
        </w:rPr>
        <w:t>Seguridad</w:t>
      </w:r>
      <w:r w:rsidRPr="00A51BF5">
        <w:rPr>
          <w:spacing w:val="40"/>
          <w:lang w:val="es-CO"/>
        </w:rPr>
        <w:t xml:space="preserve"> </w:t>
      </w:r>
      <w:r w:rsidRPr="00A51BF5">
        <w:rPr>
          <w:lang w:val="es-CO"/>
        </w:rPr>
        <w:t>y</w:t>
      </w:r>
      <w:r w:rsidR="00F55D6E" w:rsidRPr="00A51BF5">
        <w:rPr>
          <w:lang w:val="es-CO"/>
        </w:rPr>
        <w:t xml:space="preserve"> </w:t>
      </w:r>
      <w:r w:rsidRPr="00A51BF5">
        <w:rPr>
          <w:spacing w:val="-2"/>
          <w:lang w:val="es-CO"/>
        </w:rPr>
        <w:t>Protección</w:t>
      </w:r>
      <w:r w:rsidRPr="00A51BF5">
        <w:rPr>
          <w:spacing w:val="-23"/>
          <w:lang w:val="es-CO"/>
        </w:rPr>
        <w:t xml:space="preserve"> </w:t>
      </w:r>
      <w:r w:rsidRPr="00A51BF5">
        <w:rPr>
          <w:spacing w:val="-2"/>
          <w:lang w:val="es-CO"/>
        </w:rPr>
        <w:t>de</w:t>
      </w:r>
      <w:r w:rsidRPr="00A51BF5">
        <w:rPr>
          <w:spacing w:val="-20"/>
          <w:lang w:val="es-CO"/>
        </w:rPr>
        <w:t xml:space="preserve"> </w:t>
      </w:r>
      <w:r w:rsidRPr="00A51BF5">
        <w:rPr>
          <w:spacing w:val="-2"/>
          <w:lang w:val="es-CO"/>
        </w:rPr>
        <w:t>Datos</w:t>
      </w:r>
      <w:r w:rsidRPr="00A51BF5">
        <w:rPr>
          <w:spacing w:val="-20"/>
          <w:lang w:val="es-CO"/>
        </w:rPr>
        <w:t xml:space="preserve"> </w:t>
      </w:r>
      <w:r w:rsidRPr="00A51BF5">
        <w:rPr>
          <w:spacing w:val="-2"/>
          <w:lang w:val="es-CO"/>
        </w:rPr>
        <w:t>de</w:t>
      </w:r>
      <w:r w:rsidRPr="00A51BF5">
        <w:rPr>
          <w:spacing w:val="-18"/>
          <w:lang w:val="es-CO"/>
        </w:rPr>
        <w:t xml:space="preserve"> </w:t>
      </w:r>
      <w:r w:rsidRPr="00A51BF5">
        <w:rPr>
          <w:spacing w:val="-2"/>
          <w:lang w:val="es-CO"/>
        </w:rPr>
        <w:t>la</w:t>
      </w:r>
      <w:r w:rsidRPr="00A51BF5">
        <w:rPr>
          <w:spacing w:val="-18"/>
          <w:lang w:val="es-CO"/>
        </w:rPr>
        <w:t xml:space="preserve"> </w:t>
      </w:r>
      <w:r w:rsidRPr="00A51BF5">
        <w:rPr>
          <w:spacing w:val="-2"/>
          <w:lang w:val="es-CO"/>
        </w:rPr>
        <w:t>Unidad</w:t>
      </w:r>
      <w:r w:rsidRPr="00A51BF5">
        <w:rPr>
          <w:spacing w:val="-18"/>
          <w:lang w:val="es-CO"/>
        </w:rPr>
        <w:t xml:space="preserve"> </w:t>
      </w:r>
      <w:r w:rsidRPr="00A51BF5">
        <w:rPr>
          <w:spacing w:val="-2"/>
          <w:lang w:val="es-CO"/>
        </w:rPr>
        <w:t>de</w:t>
      </w:r>
      <w:r w:rsidRPr="00A51BF5">
        <w:rPr>
          <w:spacing w:val="-20"/>
          <w:lang w:val="es-CO"/>
        </w:rPr>
        <w:t xml:space="preserve"> </w:t>
      </w:r>
      <w:r w:rsidRPr="00A51BF5">
        <w:rPr>
          <w:spacing w:val="-2"/>
          <w:lang w:val="es-CO"/>
        </w:rPr>
        <w:t>Transformación</w:t>
      </w:r>
      <w:r w:rsidRPr="00A51BF5">
        <w:rPr>
          <w:spacing w:val="-21"/>
          <w:lang w:val="es-CO"/>
        </w:rPr>
        <w:t xml:space="preserve"> </w:t>
      </w:r>
      <w:r w:rsidRPr="00A51BF5">
        <w:rPr>
          <w:spacing w:val="-2"/>
          <w:lang w:val="es-CO"/>
        </w:rPr>
        <w:t>Digital</w:t>
      </w:r>
      <w:r w:rsidRPr="00A51BF5">
        <w:rPr>
          <w:spacing w:val="-18"/>
          <w:lang w:val="es-CO"/>
        </w:rPr>
        <w:t xml:space="preserve"> </w:t>
      </w:r>
      <w:r w:rsidRPr="00A51BF5">
        <w:rPr>
          <w:spacing w:val="-2"/>
          <w:lang w:val="es-CO"/>
        </w:rPr>
        <w:t>e</w:t>
      </w:r>
      <w:r w:rsidRPr="00A51BF5">
        <w:rPr>
          <w:spacing w:val="-19"/>
          <w:lang w:val="es-CO"/>
        </w:rPr>
        <w:t xml:space="preserve"> </w:t>
      </w:r>
      <w:r w:rsidRPr="00A51BF5">
        <w:rPr>
          <w:spacing w:val="-2"/>
          <w:lang w:val="es-CO"/>
        </w:rPr>
        <w:t>Informática</w:t>
      </w:r>
      <w:r w:rsidRPr="00A51BF5">
        <w:rPr>
          <w:spacing w:val="-21"/>
          <w:lang w:val="es-CO"/>
        </w:rPr>
        <w:t xml:space="preserve"> </w:t>
      </w:r>
      <w:r w:rsidRPr="00A51BF5">
        <w:rPr>
          <w:spacing w:val="-2"/>
          <w:lang w:val="es-CO"/>
        </w:rPr>
        <w:t>o</w:t>
      </w:r>
      <w:r w:rsidRPr="00A51BF5">
        <w:rPr>
          <w:spacing w:val="-18"/>
          <w:lang w:val="es-CO"/>
        </w:rPr>
        <w:t xml:space="preserve"> </w:t>
      </w:r>
      <w:r w:rsidRPr="00A51BF5">
        <w:rPr>
          <w:spacing w:val="-2"/>
          <w:lang w:val="es-CO"/>
        </w:rPr>
        <w:t>quien</w:t>
      </w:r>
      <w:r w:rsidRPr="00A51BF5">
        <w:rPr>
          <w:spacing w:val="-21"/>
          <w:lang w:val="es-CO"/>
        </w:rPr>
        <w:t xml:space="preserve"> </w:t>
      </w:r>
      <w:r w:rsidRPr="00A51BF5">
        <w:rPr>
          <w:spacing w:val="-2"/>
          <w:lang w:val="es-CO"/>
        </w:rPr>
        <w:t xml:space="preserve">haga </w:t>
      </w:r>
      <w:r w:rsidRPr="00A51BF5">
        <w:rPr>
          <w:lang w:val="es-CO"/>
        </w:rPr>
        <w:t>sus</w:t>
      </w:r>
      <w:r w:rsidRPr="00A51BF5">
        <w:rPr>
          <w:spacing w:val="-9"/>
          <w:lang w:val="es-CO"/>
        </w:rPr>
        <w:t xml:space="preserve"> </w:t>
      </w:r>
      <w:r w:rsidRPr="00A51BF5">
        <w:rPr>
          <w:lang w:val="es-CO"/>
        </w:rPr>
        <w:t>veces</w:t>
      </w:r>
      <w:r w:rsidRPr="00A51BF5">
        <w:rPr>
          <w:spacing w:val="-9"/>
          <w:lang w:val="es-CO"/>
        </w:rPr>
        <w:t xml:space="preserve"> </w:t>
      </w:r>
      <w:r w:rsidRPr="00A51BF5">
        <w:rPr>
          <w:lang w:val="es-CO"/>
        </w:rPr>
        <w:t>en</w:t>
      </w:r>
      <w:r w:rsidRPr="00A51BF5">
        <w:rPr>
          <w:spacing w:val="-10"/>
          <w:lang w:val="es-CO"/>
        </w:rPr>
        <w:t xml:space="preserve"> </w:t>
      </w:r>
      <w:r w:rsidR="00A03B18" w:rsidRPr="00A51BF5">
        <w:rPr>
          <w:lang w:val="es-CO"/>
        </w:rPr>
        <w:t xml:space="preserve">la </w:t>
      </w:r>
      <w:r w:rsidRPr="00A51BF5">
        <w:rPr>
          <w:lang w:val="es-CO"/>
        </w:rPr>
        <w:t>ENTIDAD.</w:t>
      </w:r>
      <w:r w:rsidRPr="00A51BF5">
        <w:rPr>
          <w:spacing w:val="-9"/>
          <w:lang w:val="es-CO"/>
        </w:rPr>
        <w:t xml:space="preserve"> </w:t>
      </w:r>
      <w:r w:rsidRPr="00A51BF5">
        <w:rPr>
          <w:lang w:val="es-CO"/>
        </w:rPr>
        <w:t>En</w:t>
      </w:r>
      <w:r w:rsidRPr="00A51BF5">
        <w:rPr>
          <w:spacing w:val="-10"/>
          <w:lang w:val="es-CO"/>
        </w:rPr>
        <w:t xml:space="preserve"> </w:t>
      </w:r>
      <w:r w:rsidRPr="00A51BF5">
        <w:rPr>
          <w:lang w:val="es-CO"/>
        </w:rPr>
        <w:t>este</w:t>
      </w:r>
      <w:r w:rsidRPr="00A51BF5">
        <w:rPr>
          <w:spacing w:val="-10"/>
          <w:lang w:val="es-CO"/>
        </w:rPr>
        <w:t xml:space="preserve"> </w:t>
      </w:r>
      <w:r w:rsidRPr="00A51BF5">
        <w:rPr>
          <w:lang w:val="es-CO"/>
        </w:rPr>
        <w:t>sentido,</w:t>
      </w:r>
      <w:r w:rsidRPr="00A51BF5">
        <w:rPr>
          <w:spacing w:val="-9"/>
          <w:lang w:val="es-CO"/>
        </w:rPr>
        <w:t xml:space="preserve"> </w:t>
      </w:r>
      <w:r w:rsidR="00A03B18" w:rsidRPr="00A51BF5">
        <w:rPr>
          <w:lang w:val="es-CO"/>
        </w:rPr>
        <w:t>el</w:t>
      </w:r>
      <w:r w:rsidRPr="00A51BF5">
        <w:rPr>
          <w:spacing w:val="-10"/>
          <w:lang w:val="es-CO"/>
        </w:rPr>
        <w:t xml:space="preserve"> </w:t>
      </w:r>
      <w:r w:rsidRPr="00A51BF5">
        <w:rPr>
          <w:lang w:val="es-CO"/>
        </w:rPr>
        <w:t>CONTRATISTA</w:t>
      </w:r>
      <w:r w:rsidRPr="00A51BF5">
        <w:rPr>
          <w:spacing w:val="-10"/>
          <w:lang w:val="es-CO"/>
        </w:rPr>
        <w:t xml:space="preserve"> </w:t>
      </w:r>
      <w:r w:rsidRPr="00A51BF5">
        <w:rPr>
          <w:lang w:val="es-CO"/>
        </w:rPr>
        <w:t>debe:</w:t>
      </w:r>
    </w:p>
    <w:p w14:paraId="61E69A49" w14:textId="77777777" w:rsidR="00BD6814" w:rsidRPr="00A51BF5" w:rsidRDefault="000E0286" w:rsidP="00D529A6">
      <w:pPr>
        <w:pStyle w:val="Prrafodelista"/>
        <w:numPr>
          <w:ilvl w:val="0"/>
          <w:numId w:val="22"/>
        </w:numPr>
        <w:tabs>
          <w:tab w:val="left" w:pos="525"/>
        </w:tabs>
        <w:spacing w:before="160" w:line="292" w:lineRule="auto"/>
        <w:ind w:right="171"/>
        <w:rPr>
          <w:sz w:val="24"/>
          <w:lang w:val="es-CO"/>
        </w:rPr>
      </w:pPr>
      <w:r w:rsidRPr="00A51BF5">
        <w:rPr>
          <w:sz w:val="24"/>
          <w:lang w:val="es-CO"/>
        </w:rPr>
        <w:t>Proponer y ejecutar controles de seguridad de la información frente a las vulnerabilidades</w:t>
      </w:r>
      <w:r w:rsidRPr="00A51BF5">
        <w:rPr>
          <w:spacing w:val="-18"/>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seguridad</w:t>
      </w:r>
      <w:r w:rsidRPr="00A51BF5">
        <w:rPr>
          <w:spacing w:val="-20"/>
          <w:sz w:val="24"/>
          <w:lang w:val="es-CO"/>
        </w:rPr>
        <w:t xml:space="preserve"> </w:t>
      </w:r>
      <w:r w:rsidRPr="00A51BF5">
        <w:rPr>
          <w:sz w:val="24"/>
          <w:lang w:val="es-CO"/>
        </w:rPr>
        <w:t>que</w:t>
      </w:r>
      <w:r w:rsidRPr="00A51BF5">
        <w:rPr>
          <w:spacing w:val="-19"/>
          <w:sz w:val="24"/>
          <w:lang w:val="es-CO"/>
        </w:rPr>
        <w:t xml:space="preserve"> </w:t>
      </w:r>
      <w:r w:rsidRPr="00A51BF5">
        <w:rPr>
          <w:sz w:val="24"/>
          <w:lang w:val="es-CO"/>
        </w:rPr>
        <w:t>sean</w:t>
      </w:r>
      <w:r w:rsidRPr="00A51BF5">
        <w:rPr>
          <w:spacing w:val="-19"/>
          <w:sz w:val="24"/>
          <w:lang w:val="es-CO"/>
        </w:rPr>
        <w:t xml:space="preserve"> </w:t>
      </w:r>
      <w:r w:rsidRPr="00A51BF5">
        <w:rPr>
          <w:sz w:val="24"/>
          <w:lang w:val="es-CO"/>
        </w:rPr>
        <w:t>identificadas.</w:t>
      </w:r>
    </w:p>
    <w:p w14:paraId="66B9C3ED" w14:textId="0B5FB129" w:rsidR="00BD6814" w:rsidRPr="00A51BF5" w:rsidRDefault="000E0286" w:rsidP="00D529A6">
      <w:pPr>
        <w:pStyle w:val="Prrafodelista"/>
        <w:numPr>
          <w:ilvl w:val="0"/>
          <w:numId w:val="22"/>
        </w:numPr>
        <w:tabs>
          <w:tab w:val="left" w:pos="525"/>
        </w:tabs>
        <w:spacing w:line="292" w:lineRule="auto"/>
        <w:ind w:right="168"/>
        <w:rPr>
          <w:sz w:val="24"/>
          <w:lang w:val="es-CO"/>
        </w:rPr>
      </w:pPr>
      <w:r w:rsidRPr="00A51BF5">
        <w:rPr>
          <w:spacing w:val="-4"/>
          <w:sz w:val="24"/>
          <w:lang w:val="es-CO"/>
        </w:rPr>
        <w:t>Proponer</w:t>
      </w:r>
      <w:r w:rsidRPr="00A51BF5">
        <w:rPr>
          <w:spacing w:val="-15"/>
          <w:sz w:val="24"/>
          <w:lang w:val="es-CO"/>
        </w:rPr>
        <w:t xml:space="preserve"> </w:t>
      </w:r>
      <w:r w:rsidRPr="00A51BF5">
        <w:rPr>
          <w:spacing w:val="-4"/>
          <w:sz w:val="24"/>
          <w:lang w:val="es-CO"/>
        </w:rPr>
        <w:t>actualizaciones</w:t>
      </w:r>
      <w:r w:rsidRPr="00A51BF5">
        <w:rPr>
          <w:spacing w:val="-14"/>
          <w:sz w:val="24"/>
          <w:lang w:val="es-CO"/>
        </w:rPr>
        <w:t xml:space="preserve"> </w:t>
      </w:r>
      <w:r w:rsidRPr="00A51BF5">
        <w:rPr>
          <w:spacing w:val="-4"/>
          <w:sz w:val="24"/>
          <w:lang w:val="es-CO"/>
        </w:rPr>
        <w:t>e</w:t>
      </w:r>
      <w:r w:rsidRPr="00A51BF5">
        <w:rPr>
          <w:spacing w:val="-14"/>
          <w:sz w:val="24"/>
          <w:lang w:val="es-CO"/>
        </w:rPr>
        <w:t xml:space="preserve"> </w:t>
      </w:r>
      <w:r w:rsidRPr="00A51BF5">
        <w:rPr>
          <w:spacing w:val="-4"/>
          <w:sz w:val="24"/>
          <w:lang w:val="es-CO"/>
        </w:rPr>
        <w:t>inclusiones</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material</w:t>
      </w:r>
      <w:r w:rsidRPr="00A51BF5">
        <w:rPr>
          <w:spacing w:val="-14"/>
          <w:sz w:val="24"/>
          <w:lang w:val="es-CO"/>
        </w:rPr>
        <w:t xml:space="preserve"> </w:t>
      </w:r>
      <w:r w:rsidRPr="00A51BF5">
        <w:rPr>
          <w:spacing w:val="-4"/>
          <w:sz w:val="24"/>
          <w:lang w:val="es-CO"/>
        </w:rPr>
        <w:t>normativo</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procedimental</w:t>
      </w:r>
      <w:r w:rsidRPr="00A51BF5">
        <w:rPr>
          <w:spacing w:val="-14"/>
          <w:sz w:val="24"/>
          <w:lang w:val="es-CO"/>
        </w:rPr>
        <w:t xml:space="preserve"> </w:t>
      </w:r>
      <w:r w:rsidRPr="00A51BF5">
        <w:rPr>
          <w:spacing w:val="-4"/>
          <w:sz w:val="24"/>
          <w:lang w:val="es-CO"/>
        </w:rPr>
        <w:t xml:space="preserve">de </w:t>
      </w:r>
      <w:r w:rsidRPr="00A51BF5">
        <w:rPr>
          <w:sz w:val="24"/>
          <w:lang w:val="es-CO"/>
        </w:rPr>
        <w:t>seguridad</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información</w:t>
      </w:r>
      <w:r w:rsidRPr="00A51BF5">
        <w:rPr>
          <w:spacing w:val="-14"/>
          <w:sz w:val="24"/>
          <w:lang w:val="es-CO"/>
        </w:rPr>
        <w:t xml:space="preserve"> </w:t>
      </w:r>
      <w:r w:rsidRPr="00A51BF5">
        <w:rPr>
          <w:sz w:val="24"/>
          <w:lang w:val="es-CO"/>
        </w:rPr>
        <w:t>existente</w:t>
      </w:r>
      <w:r w:rsidRPr="00A51BF5">
        <w:rPr>
          <w:spacing w:val="-14"/>
          <w:sz w:val="24"/>
          <w:lang w:val="es-CO"/>
        </w:rPr>
        <w:t xml:space="preserve"> </w:t>
      </w:r>
      <w:r w:rsidRPr="00A51BF5">
        <w:rPr>
          <w:sz w:val="24"/>
          <w:lang w:val="es-CO"/>
        </w:rPr>
        <w:t>en</w:t>
      </w:r>
      <w:r w:rsidRPr="00A51BF5">
        <w:rPr>
          <w:spacing w:val="-14"/>
          <w:sz w:val="24"/>
          <w:lang w:val="es-CO"/>
        </w:rPr>
        <w:t xml:space="preserve"> </w:t>
      </w:r>
      <w:r w:rsidR="00CE589B" w:rsidRPr="00A51BF5">
        <w:rPr>
          <w:sz w:val="24"/>
          <w:lang w:val="es-CO"/>
        </w:rPr>
        <w:t>la</w:t>
      </w:r>
      <w:r w:rsidRPr="00A51BF5">
        <w:rPr>
          <w:spacing w:val="-12"/>
          <w:sz w:val="24"/>
          <w:lang w:val="es-CO"/>
        </w:rPr>
        <w:t xml:space="preserve"> </w:t>
      </w:r>
      <w:r w:rsidRPr="00A51BF5">
        <w:rPr>
          <w:sz w:val="24"/>
          <w:lang w:val="es-CO"/>
        </w:rPr>
        <w:t>RAMA</w:t>
      </w:r>
      <w:r w:rsidRPr="00A51BF5">
        <w:rPr>
          <w:spacing w:val="-14"/>
          <w:sz w:val="24"/>
          <w:lang w:val="es-CO"/>
        </w:rPr>
        <w:t xml:space="preserve"> </w:t>
      </w:r>
      <w:r w:rsidRPr="00A51BF5">
        <w:rPr>
          <w:sz w:val="24"/>
          <w:lang w:val="es-CO"/>
        </w:rPr>
        <w:t>JUDICIAL,</w:t>
      </w:r>
      <w:r w:rsidRPr="00A51BF5">
        <w:rPr>
          <w:spacing w:val="-14"/>
          <w:sz w:val="24"/>
          <w:lang w:val="es-CO"/>
        </w:rPr>
        <w:t xml:space="preserve"> </w:t>
      </w:r>
      <w:r w:rsidRPr="00A51BF5">
        <w:rPr>
          <w:sz w:val="24"/>
          <w:lang w:val="es-CO"/>
        </w:rPr>
        <w:t>que</w:t>
      </w:r>
      <w:r w:rsidRPr="00A51BF5">
        <w:rPr>
          <w:spacing w:val="-14"/>
          <w:sz w:val="24"/>
          <w:lang w:val="es-CO"/>
        </w:rPr>
        <w:t xml:space="preserve"> </w:t>
      </w:r>
      <w:r w:rsidRPr="00A51BF5">
        <w:rPr>
          <w:sz w:val="24"/>
          <w:lang w:val="es-CO"/>
        </w:rPr>
        <w:t>permitan</w:t>
      </w:r>
      <w:r w:rsidRPr="00A51BF5">
        <w:rPr>
          <w:spacing w:val="-14"/>
          <w:sz w:val="24"/>
          <w:lang w:val="es-CO"/>
        </w:rPr>
        <w:t xml:space="preserve"> </w:t>
      </w:r>
      <w:r w:rsidRPr="00A51BF5">
        <w:rPr>
          <w:sz w:val="24"/>
          <w:lang w:val="es-CO"/>
        </w:rPr>
        <w:t>volver operativas</w:t>
      </w:r>
      <w:r w:rsidRPr="00A51BF5">
        <w:rPr>
          <w:spacing w:val="-15"/>
          <w:sz w:val="24"/>
          <w:lang w:val="es-CO"/>
        </w:rPr>
        <w:t xml:space="preserve"> </w:t>
      </w:r>
      <w:r w:rsidRPr="00A51BF5">
        <w:rPr>
          <w:sz w:val="24"/>
          <w:lang w:val="es-CO"/>
        </w:rPr>
        <w:t>las</w:t>
      </w:r>
      <w:r w:rsidRPr="00A51BF5">
        <w:rPr>
          <w:spacing w:val="-15"/>
          <w:sz w:val="24"/>
          <w:lang w:val="es-CO"/>
        </w:rPr>
        <w:t xml:space="preserve"> </w:t>
      </w:r>
      <w:r w:rsidRPr="00A51BF5">
        <w:rPr>
          <w:sz w:val="24"/>
          <w:lang w:val="es-CO"/>
        </w:rPr>
        <w:t>políticas</w:t>
      </w:r>
      <w:r w:rsidRPr="00A51BF5">
        <w:rPr>
          <w:spacing w:val="-15"/>
          <w:sz w:val="24"/>
          <w:lang w:val="es-CO"/>
        </w:rPr>
        <w:t xml:space="preserve"> </w:t>
      </w:r>
      <w:r w:rsidRPr="00A51BF5">
        <w:rPr>
          <w:sz w:val="24"/>
          <w:lang w:val="es-CO"/>
        </w:rPr>
        <w:t>actualmente</w:t>
      </w:r>
      <w:r w:rsidRPr="00A51BF5">
        <w:rPr>
          <w:spacing w:val="-15"/>
          <w:sz w:val="24"/>
          <w:lang w:val="es-CO"/>
        </w:rPr>
        <w:t xml:space="preserve"> </w:t>
      </w:r>
      <w:r w:rsidRPr="00A51BF5">
        <w:rPr>
          <w:sz w:val="24"/>
          <w:lang w:val="es-CO"/>
        </w:rPr>
        <w:t>establecidas.</w:t>
      </w:r>
    </w:p>
    <w:p w14:paraId="7F9E3A07" w14:textId="34F5E7E4" w:rsidR="00BD6814" w:rsidRPr="00A51BF5" w:rsidRDefault="000E0286" w:rsidP="00D529A6">
      <w:pPr>
        <w:pStyle w:val="Prrafodelista"/>
        <w:numPr>
          <w:ilvl w:val="0"/>
          <w:numId w:val="22"/>
        </w:numPr>
        <w:tabs>
          <w:tab w:val="left" w:pos="525"/>
        </w:tabs>
        <w:spacing w:line="292" w:lineRule="auto"/>
        <w:ind w:right="170"/>
        <w:rPr>
          <w:sz w:val="24"/>
          <w:lang w:val="es-CO"/>
        </w:rPr>
      </w:pPr>
      <w:r w:rsidRPr="00A51BF5">
        <w:rPr>
          <w:sz w:val="24"/>
          <w:lang w:val="es-CO"/>
        </w:rPr>
        <w:t xml:space="preserve">Formular e implementar mejores prácticas en la seguridad informática y de la información de </w:t>
      </w:r>
      <w:r w:rsidR="00D95B82" w:rsidRPr="00A51BF5">
        <w:rPr>
          <w:sz w:val="24"/>
          <w:lang w:val="es-CO"/>
        </w:rPr>
        <w:t>la</w:t>
      </w:r>
      <w:r w:rsidRPr="00A51BF5">
        <w:rPr>
          <w:sz w:val="24"/>
          <w:lang w:val="es-CO"/>
        </w:rPr>
        <w:t xml:space="preserve"> RAMA JUDICIAL.</w:t>
      </w:r>
    </w:p>
    <w:p w14:paraId="74252410" w14:textId="3976F3CC" w:rsidR="00BD6814" w:rsidRPr="00A51BF5" w:rsidRDefault="000E0286" w:rsidP="00D529A6">
      <w:pPr>
        <w:pStyle w:val="Prrafodelista"/>
        <w:numPr>
          <w:ilvl w:val="0"/>
          <w:numId w:val="22"/>
        </w:numPr>
        <w:tabs>
          <w:tab w:val="left" w:pos="525"/>
        </w:tabs>
        <w:spacing w:line="292" w:lineRule="auto"/>
        <w:ind w:right="168"/>
        <w:rPr>
          <w:sz w:val="24"/>
          <w:lang w:val="es-CO"/>
        </w:rPr>
      </w:pPr>
      <w:r w:rsidRPr="00A51BF5">
        <w:rPr>
          <w:spacing w:val="-6"/>
          <w:sz w:val="24"/>
          <w:lang w:val="es-CO"/>
        </w:rPr>
        <w:t>Una</w:t>
      </w:r>
      <w:r w:rsidRPr="00A51BF5">
        <w:rPr>
          <w:spacing w:val="-13"/>
          <w:sz w:val="24"/>
          <w:lang w:val="es-CO"/>
        </w:rPr>
        <w:t xml:space="preserve"> </w:t>
      </w:r>
      <w:r w:rsidRPr="00A51BF5">
        <w:rPr>
          <w:spacing w:val="-6"/>
          <w:sz w:val="24"/>
          <w:lang w:val="es-CO"/>
        </w:rPr>
        <w:t>vez</w:t>
      </w:r>
      <w:r w:rsidRPr="00A51BF5">
        <w:rPr>
          <w:spacing w:val="-12"/>
          <w:sz w:val="24"/>
          <w:lang w:val="es-CO"/>
        </w:rPr>
        <w:t xml:space="preserve"> </w:t>
      </w:r>
      <w:r w:rsidRPr="00A51BF5">
        <w:rPr>
          <w:spacing w:val="-6"/>
          <w:sz w:val="24"/>
          <w:lang w:val="es-CO"/>
        </w:rPr>
        <w:t>identificado</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incidente</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seguridad</w:t>
      </w:r>
      <w:r w:rsidRPr="00A51BF5">
        <w:rPr>
          <w:spacing w:val="-12"/>
          <w:sz w:val="24"/>
          <w:lang w:val="es-CO"/>
        </w:rPr>
        <w:t xml:space="preserve"> </w:t>
      </w:r>
      <w:r w:rsidRPr="00A51BF5">
        <w:rPr>
          <w:spacing w:val="-6"/>
          <w:sz w:val="24"/>
          <w:lang w:val="es-CO"/>
        </w:rPr>
        <w:t>digital</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deberá</w:t>
      </w:r>
      <w:r w:rsidRPr="00A51BF5">
        <w:rPr>
          <w:spacing w:val="-12"/>
          <w:sz w:val="24"/>
          <w:lang w:val="es-CO"/>
        </w:rPr>
        <w:t xml:space="preserve"> </w:t>
      </w:r>
      <w:r w:rsidRPr="00A51BF5">
        <w:rPr>
          <w:spacing w:val="-6"/>
          <w:sz w:val="24"/>
          <w:lang w:val="es-CO"/>
        </w:rPr>
        <w:t>coordinar</w:t>
      </w:r>
      <w:r w:rsidRPr="00A51BF5">
        <w:rPr>
          <w:spacing w:val="-12"/>
          <w:sz w:val="24"/>
          <w:lang w:val="es-CO"/>
        </w:rPr>
        <w:t xml:space="preserve"> </w:t>
      </w:r>
      <w:r w:rsidRPr="00A51BF5">
        <w:rPr>
          <w:spacing w:val="-6"/>
          <w:sz w:val="24"/>
          <w:lang w:val="es-CO"/>
        </w:rPr>
        <w:t>y/o</w:t>
      </w:r>
      <w:r w:rsidRPr="00A51BF5">
        <w:rPr>
          <w:spacing w:val="-12"/>
          <w:sz w:val="24"/>
          <w:lang w:val="es-CO"/>
        </w:rPr>
        <w:t xml:space="preserve"> </w:t>
      </w:r>
      <w:r w:rsidRPr="00A51BF5">
        <w:rPr>
          <w:spacing w:val="-6"/>
          <w:sz w:val="24"/>
          <w:lang w:val="es-CO"/>
        </w:rPr>
        <w:t xml:space="preserve">apoyar </w:t>
      </w:r>
      <w:r w:rsidRPr="00A51BF5">
        <w:rPr>
          <w:spacing w:val="-2"/>
          <w:sz w:val="24"/>
          <w:lang w:val="es-CO"/>
        </w:rPr>
        <w:t>el</w:t>
      </w:r>
      <w:r w:rsidRPr="00A51BF5">
        <w:rPr>
          <w:spacing w:val="-12"/>
          <w:sz w:val="24"/>
          <w:lang w:val="es-CO"/>
        </w:rPr>
        <w:t xml:space="preserve"> </w:t>
      </w:r>
      <w:r w:rsidRPr="00A51BF5">
        <w:rPr>
          <w:spacing w:val="-2"/>
          <w:sz w:val="24"/>
          <w:lang w:val="es-CO"/>
        </w:rPr>
        <w:t>reporte</w:t>
      </w:r>
      <w:r w:rsidRPr="00A51BF5">
        <w:rPr>
          <w:spacing w:val="-12"/>
          <w:sz w:val="24"/>
          <w:lang w:val="es-CO"/>
        </w:rPr>
        <w:t xml:space="preserve"> </w:t>
      </w:r>
      <w:r w:rsidRPr="00A51BF5">
        <w:rPr>
          <w:spacing w:val="-2"/>
          <w:sz w:val="24"/>
          <w:lang w:val="es-CO"/>
        </w:rPr>
        <w:t>ante</w:t>
      </w:r>
      <w:r w:rsidRPr="00A51BF5">
        <w:rPr>
          <w:spacing w:val="-12"/>
          <w:sz w:val="24"/>
          <w:lang w:val="es-CO"/>
        </w:rPr>
        <w:t xml:space="preserve"> </w:t>
      </w:r>
      <w:r w:rsidRPr="00A51BF5">
        <w:rPr>
          <w:spacing w:val="-2"/>
          <w:sz w:val="24"/>
          <w:lang w:val="es-CO"/>
        </w:rPr>
        <w:t>el</w:t>
      </w:r>
      <w:r w:rsidRPr="00A51BF5">
        <w:rPr>
          <w:spacing w:val="-12"/>
          <w:sz w:val="24"/>
          <w:lang w:val="es-CO"/>
        </w:rPr>
        <w:t xml:space="preserve"> </w:t>
      </w:r>
      <w:r w:rsidRPr="00A51BF5">
        <w:rPr>
          <w:spacing w:val="-2"/>
          <w:sz w:val="24"/>
          <w:lang w:val="es-CO"/>
        </w:rPr>
        <w:t>CSIRT</w:t>
      </w:r>
      <w:r w:rsidRPr="00A51BF5">
        <w:rPr>
          <w:spacing w:val="-12"/>
          <w:sz w:val="24"/>
          <w:lang w:val="es-CO"/>
        </w:rPr>
        <w:t xml:space="preserve"> </w:t>
      </w:r>
      <w:r w:rsidRPr="00A51BF5">
        <w:rPr>
          <w:spacing w:val="-2"/>
          <w:sz w:val="24"/>
          <w:lang w:val="es-CO"/>
        </w:rPr>
        <w:t>(Equipo</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respuesta</w:t>
      </w:r>
      <w:r w:rsidRPr="00A51BF5">
        <w:rPr>
          <w:spacing w:val="-15"/>
          <w:sz w:val="24"/>
          <w:lang w:val="es-CO"/>
        </w:rPr>
        <w:t xml:space="preserve"> </w:t>
      </w:r>
      <w:r w:rsidRPr="00A51BF5">
        <w:rPr>
          <w:spacing w:val="-2"/>
          <w:sz w:val="24"/>
          <w:lang w:val="es-CO"/>
        </w:rPr>
        <w:t>a</w:t>
      </w:r>
      <w:r w:rsidRPr="00A51BF5">
        <w:rPr>
          <w:spacing w:val="-12"/>
          <w:sz w:val="24"/>
          <w:lang w:val="es-CO"/>
        </w:rPr>
        <w:t xml:space="preserve"> </w:t>
      </w:r>
      <w:r w:rsidRPr="00A51BF5">
        <w:rPr>
          <w:spacing w:val="-2"/>
          <w:sz w:val="24"/>
          <w:lang w:val="es-CO"/>
        </w:rPr>
        <w:t>incidentes</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seguridad</w:t>
      </w:r>
      <w:r w:rsidRPr="00A51BF5">
        <w:rPr>
          <w:spacing w:val="-12"/>
          <w:sz w:val="24"/>
          <w:lang w:val="es-CO"/>
        </w:rPr>
        <w:t xml:space="preserve"> </w:t>
      </w:r>
      <w:r w:rsidRPr="00A51BF5">
        <w:rPr>
          <w:spacing w:val="-2"/>
          <w:sz w:val="24"/>
          <w:lang w:val="es-CO"/>
        </w:rPr>
        <w:t>digital)</w:t>
      </w:r>
      <w:r w:rsidRPr="00A51BF5">
        <w:rPr>
          <w:spacing w:val="-12"/>
          <w:sz w:val="24"/>
          <w:lang w:val="es-CO"/>
        </w:rPr>
        <w:t xml:space="preserve"> </w:t>
      </w:r>
      <w:r w:rsidRPr="00A51BF5">
        <w:rPr>
          <w:spacing w:val="-2"/>
          <w:sz w:val="24"/>
          <w:lang w:val="es-CO"/>
        </w:rPr>
        <w:t xml:space="preserve">de </w:t>
      </w:r>
      <w:r w:rsidRPr="00A51BF5">
        <w:rPr>
          <w:spacing w:val="-4"/>
          <w:sz w:val="24"/>
          <w:lang w:val="es-CO"/>
        </w:rPr>
        <w:t>gobierno,</w:t>
      </w:r>
      <w:r w:rsidRPr="00A51BF5">
        <w:rPr>
          <w:spacing w:val="-8"/>
          <w:sz w:val="24"/>
          <w:lang w:val="es-CO"/>
        </w:rPr>
        <w:t xml:space="preserve"> </w:t>
      </w:r>
      <w:r w:rsidRPr="00A51BF5">
        <w:rPr>
          <w:spacing w:val="-4"/>
          <w:sz w:val="24"/>
          <w:lang w:val="es-CO"/>
        </w:rPr>
        <w:t>los</w:t>
      </w:r>
      <w:r w:rsidRPr="00A51BF5">
        <w:rPr>
          <w:spacing w:val="-8"/>
          <w:sz w:val="24"/>
          <w:lang w:val="es-CO"/>
        </w:rPr>
        <w:t xml:space="preserve"> </w:t>
      </w:r>
      <w:r w:rsidRPr="00A51BF5">
        <w:rPr>
          <w:spacing w:val="-4"/>
          <w:sz w:val="24"/>
          <w:lang w:val="es-CO"/>
        </w:rPr>
        <w:t>incidentes</w:t>
      </w:r>
      <w:r w:rsidRPr="00A51BF5">
        <w:rPr>
          <w:spacing w:val="-8"/>
          <w:sz w:val="24"/>
          <w:lang w:val="es-CO"/>
        </w:rPr>
        <w:t xml:space="preserve"> </w:t>
      </w:r>
      <w:r w:rsidRPr="00A51BF5">
        <w:rPr>
          <w:spacing w:val="-4"/>
          <w:sz w:val="24"/>
          <w:lang w:val="es-CO"/>
        </w:rPr>
        <w:t>catalogados</w:t>
      </w:r>
      <w:r w:rsidRPr="00A51BF5">
        <w:rPr>
          <w:spacing w:val="-8"/>
          <w:sz w:val="24"/>
          <w:lang w:val="es-CO"/>
        </w:rPr>
        <w:t xml:space="preserve"> </w:t>
      </w:r>
      <w:r w:rsidRPr="00A51BF5">
        <w:rPr>
          <w:spacing w:val="-4"/>
          <w:sz w:val="24"/>
          <w:lang w:val="es-CO"/>
        </w:rPr>
        <w:t>como</w:t>
      </w:r>
      <w:r w:rsidRPr="00A51BF5">
        <w:rPr>
          <w:spacing w:val="-9"/>
          <w:sz w:val="24"/>
          <w:lang w:val="es-CO"/>
        </w:rPr>
        <w:t xml:space="preserve"> </w:t>
      </w:r>
      <w:r w:rsidRPr="00A51BF5">
        <w:rPr>
          <w:spacing w:val="-4"/>
          <w:sz w:val="24"/>
          <w:lang w:val="es-CO"/>
        </w:rPr>
        <w:t>muy</w:t>
      </w:r>
      <w:r w:rsidRPr="00A51BF5">
        <w:rPr>
          <w:spacing w:val="-9"/>
          <w:sz w:val="24"/>
          <w:lang w:val="es-CO"/>
        </w:rPr>
        <w:t xml:space="preserve"> </w:t>
      </w:r>
      <w:r w:rsidRPr="00A51BF5">
        <w:rPr>
          <w:spacing w:val="-4"/>
          <w:sz w:val="24"/>
          <w:lang w:val="es-CO"/>
        </w:rPr>
        <w:t>grave</w:t>
      </w:r>
      <w:r w:rsidRPr="00A51BF5">
        <w:rPr>
          <w:spacing w:val="-8"/>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grave</w:t>
      </w:r>
      <w:r w:rsidRPr="00A51BF5">
        <w:rPr>
          <w:spacing w:val="-8"/>
          <w:sz w:val="24"/>
          <w:lang w:val="es-CO"/>
        </w:rPr>
        <w:t xml:space="preserve"> </w:t>
      </w:r>
      <w:r w:rsidRPr="00A51BF5">
        <w:rPr>
          <w:spacing w:val="-4"/>
          <w:sz w:val="24"/>
          <w:lang w:val="es-CO"/>
        </w:rPr>
        <w:t>por</w:t>
      </w:r>
      <w:r w:rsidRPr="00A51BF5">
        <w:rPr>
          <w:spacing w:val="-10"/>
          <w:sz w:val="24"/>
          <w:lang w:val="es-CO"/>
        </w:rPr>
        <w:t xml:space="preserve"> </w:t>
      </w:r>
      <w:r w:rsidR="00CE589B" w:rsidRPr="00A51BF5">
        <w:rPr>
          <w:spacing w:val="-4"/>
          <w:sz w:val="24"/>
          <w:lang w:val="es-CO"/>
        </w:rPr>
        <w:t>la</w:t>
      </w:r>
      <w:r w:rsidRPr="00A51BF5">
        <w:rPr>
          <w:spacing w:val="-6"/>
          <w:sz w:val="24"/>
          <w:lang w:val="es-CO"/>
        </w:rPr>
        <w:t xml:space="preserve"> </w:t>
      </w:r>
      <w:r w:rsidRPr="00A51BF5">
        <w:rPr>
          <w:spacing w:val="-4"/>
          <w:sz w:val="24"/>
          <w:lang w:val="es-CO"/>
        </w:rPr>
        <w:t>ENTIDAD,</w:t>
      </w:r>
      <w:r w:rsidRPr="00A51BF5">
        <w:rPr>
          <w:spacing w:val="-8"/>
          <w:sz w:val="24"/>
          <w:lang w:val="es-CO"/>
        </w:rPr>
        <w:t xml:space="preserve"> </w:t>
      </w:r>
      <w:r w:rsidRPr="00A51BF5">
        <w:rPr>
          <w:spacing w:val="-4"/>
          <w:sz w:val="24"/>
          <w:lang w:val="es-CO"/>
        </w:rPr>
        <w:t xml:space="preserve">para </w:t>
      </w:r>
      <w:r w:rsidRPr="00A51BF5">
        <w:rPr>
          <w:sz w:val="24"/>
          <w:lang w:val="es-CO"/>
        </w:rPr>
        <w:t>el</w:t>
      </w:r>
      <w:r w:rsidRPr="00A51BF5">
        <w:rPr>
          <w:spacing w:val="-11"/>
          <w:sz w:val="24"/>
          <w:lang w:val="es-CO"/>
        </w:rPr>
        <w:t xml:space="preserve"> </w:t>
      </w:r>
      <w:r w:rsidRPr="00A51BF5">
        <w:rPr>
          <w:sz w:val="24"/>
          <w:lang w:val="es-CO"/>
        </w:rPr>
        <w:t>respectivo</w:t>
      </w:r>
      <w:r w:rsidRPr="00A51BF5">
        <w:rPr>
          <w:spacing w:val="-9"/>
          <w:sz w:val="24"/>
          <w:lang w:val="es-CO"/>
        </w:rPr>
        <w:t xml:space="preserve"> </w:t>
      </w:r>
      <w:r w:rsidRPr="00A51BF5">
        <w:rPr>
          <w:sz w:val="24"/>
          <w:lang w:val="es-CO"/>
        </w:rPr>
        <w:t>apoyo</w:t>
      </w:r>
      <w:r w:rsidRPr="00A51BF5">
        <w:rPr>
          <w:spacing w:val="-9"/>
          <w:sz w:val="24"/>
          <w:lang w:val="es-CO"/>
        </w:rPr>
        <w:t xml:space="preserve"> </w:t>
      </w:r>
      <w:r w:rsidRPr="00A51BF5">
        <w:rPr>
          <w:sz w:val="24"/>
          <w:lang w:val="es-CO"/>
        </w:rPr>
        <w:t>y</w:t>
      </w:r>
      <w:r w:rsidRPr="00A51BF5">
        <w:rPr>
          <w:spacing w:val="-9"/>
          <w:sz w:val="24"/>
          <w:lang w:val="es-CO"/>
        </w:rPr>
        <w:t xml:space="preserve"> </w:t>
      </w:r>
      <w:r w:rsidRPr="00A51BF5">
        <w:rPr>
          <w:sz w:val="24"/>
          <w:lang w:val="es-CO"/>
        </w:rPr>
        <w:t>coordinación</w:t>
      </w:r>
      <w:r w:rsidRPr="00A51BF5">
        <w:rPr>
          <w:spacing w:val="-10"/>
          <w:sz w:val="24"/>
          <w:lang w:val="es-CO"/>
        </w:rPr>
        <w:t xml:space="preserve"> </w:t>
      </w:r>
      <w:r w:rsidRPr="00A51BF5">
        <w:rPr>
          <w:sz w:val="24"/>
          <w:lang w:val="es-CO"/>
        </w:rPr>
        <w:t>en</w:t>
      </w:r>
      <w:r w:rsidRPr="00A51BF5">
        <w:rPr>
          <w:spacing w:val="-8"/>
          <w:sz w:val="24"/>
          <w:lang w:val="es-CO"/>
        </w:rPr>
        <w:t xml:space="preserve"> </w:t>
      </w:r>
      <w:r w:rsidRPr="00A51BF5">
        <w:rPr>
          <w:sz w:val="24"/>
          <w:lang w:val="es-CO"/>
        </w:rPr>
        <w:t>la</w:t>
      </w:r>
      <w:r w:rsidRPr="00A51BF5">
        <w:rPr>
          <w:spacing w:val="-9"/>
          <w:sz w:val="24"/>
          <w:lang w:val="es-CO"/>
        </w:rPr>
        <w:t xml:space="preserve"> </w:t>
      </w:r>
      <w:r w:rsidRPr="00A51BF5">
        <w:rPr>
          <w:sz w:val="24"/>
          <w:lang w:val="es-CO"/>
        </w:rPr>
        <w:t>gestión</w:t>
      </w:r>
      <w:r w:rsidRPr="00A51BF5">
        <w:rPr>
          <w:spacing w:val="-10"/>
          <w:sz w:val="24"/>
          <w:lang w:val="es-CO"/>
        </w:rPr>
        <w:t xml:space="preserve"> </w:t>
      </w:r>
      <w:r w:rsidRPr="00A51BF5">
        <w:rPr>
          <w:sz w:val="24"/>
          <w:lang w:val="es-CO"/>
        </w:rPr>
        <w:t>de</w:t>
      </w:r>
      <w:r w:rsidRPr="00A51BF5">
        <w:rPr>
          <w:spacing w:val="-8"/>
          <w:sz w:val="24"/>
          <w:lang w:val="es-CO"/>
        </w:rPr>
        <w:t xml:space="preserve"> </w:t>
      </w:r>
      <w:r w:rsidRPr="00A51BF5">
        <w:rPr>
          <w:sz w:val="24"/>
          <w:lang w:val="es-CO"/>
        </w:rPr>
        <w:t>estos</w:t>
      </w:r>
      <w:r w:rsidRPr="00A51BF5">
        <w:rPr>
          <w:spacing w:val="-10"/>
          <w:sz w:val="24"/>
          <w:lang w:val="es-CO"/>
        </w:rPr>
        <w:t xml:space="preserve"> </w:t>
      </w:r>
      <w:r w:rsidRPr="00A51BF5">
        <w:rPr>
          <w:sz w:val="24"/>
          <w:lang w:val="es-CO"/>
        </w:rPr>
        <w:t>a</w:t>
      </w:r>
      <w:r w:rsidRPr="00A51BF5">
        <w:rPr>
          <w:spacing w:val="-9"/>
          <w:sz w:val="24"/>
          <w:lang w:val="es-CO"/>
        </w:rPr>
        <w:t xml:space="preserve"> </w:t>
      </w:r>
      <w:r w:rsidRPr="00A51BF5">
        <w:rPr>
          <w:sz w:val="24"/>
          <w:lang w:val="es-CO"/>
        </w:rPr>
        <w:t>través</w:t>
      </w:r>
      <w:r w:rsidRPr="00A51BF5">
        <w:rPr>
          <w:spacing w:val="-8"/>
          <w:sz w:val="24"/>
          <w:lang w:val="es-CO"/>
        </w:rPr>
        <w:t xml:space="preserve"> </w:t>
      </w:r>
      <w:r w:rsidRPr="00A51BF5">
        <w:rPr>
          <w:sz w:val="24"/>
          <w:lang w:val="es-CO"/>
        </w:rPr>
        <w:t>del</w:t>
      </w:r>
      <w:r w:rsidRPr="00A51BF5">
        <w:rPr>
          <w:spacing w:val="-8"/>
          <w:sz w:val="24"/>
          <w:lang w:val="es-CO"/>
        </w:rPr>
        <w:t xml:space="preserve"> </w:t>
      </w:r>
      <w:r w:rsidRPr="00A51BF5">
        <w:rPr>
          <w:sz w:val="24"/>
          <w:lang w:val="es-CO"/>
        </w:rPr>
        <w:t>formato</w:t>
      </w:r>
      <w:r w:rsidRPr="00A51BF5">
        <w:rPr>
          <w:spacing w:val="-10"/>
          <w:sz w:val="24"/>
          <w:lang w:val="es-CO"/>
        </w:rPr>
        <w:t xml:space="preserve"> </w:t>
      </w:r>
      <w:r w:rsidRPr="00A51BF5">
        <w:rPr>
          <w:sz w:val="24"/>
          <w:lang w:val="es-CO"/>
        </w:rPr>
        <w:t xml:space="preserve">de </w:t>
      </w:r>
      <w:r w:rsidRPr="00A51BF5">
        <w:rPr>
          <w:spacing w:val="-2"/>
          <w:sz w:val="24"/>
          <w:lang w:val="es-CO"/>
        </w:rPr>
        <w:t>reporte</w:t>
      </w:r>
      <w:r w:rsidRPr="00A51BF5">
        <w:rPr>
          <w:spacing w:val="-17"/>
          <w:sz w:val="24"/>
          <w:lang w:val="es-CO"/>
        </w:rPr>
        <w:t xml:space="preserve"> </w:t>
      </w:r>
      <w:r w:rsidRPr="00A51BF5">
        <w:rPr>
          <w:spacing w:val="-2"/>
          <w:sz w:val="24"/>
          <w:lang w:val="es-CO"/>
        </w:rPr>
        <w:t>establecido</w:t>
      </w:r>
      <w:r w:rsidRPr="00A51BF5">
        <w:rPr>
          <w:spacing w:val="-16"/>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CSIRT</w:t>
      </w:r>
      <w:r w:rsidRPr="00A51BF5">
        <w:rPr>
          <w:spacing w:val="-16"/>
          <w:sz w:val="24"/>
          <w:lang w:val="es-CO"/>
        </w:rPr>
        <w:t xml:space="preserve"> </w:t>
      </w:r>
      <w:r w:rsidRPr="00A51BF5">
        <w:rPr>
          <w:spacing w:val="-2"/>
          <w:sz w:val="24"/>
          <w:lang w:val="es-CO"/>
        </w:rPr>
        <w:t>gobierno,</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cual</w:t>
      </w:r>
      <w:r w:rsidRPr="00A51BF5">
        <w:rPr>
          <w:spacing w:val="-16"/>
          <w:sz w:val="24"/>
          <w:lang w:val="es-CO"/>
        </w:rPr>
        <w:t xml:space="preserve"> </w:t>
      </w:r>
      <w:r w:rsidRPr="00A51BF5">
        <w:rPr>
          <w:spacing w:val="-2"/>
          <w:sz w:val="24"/>
          <w:lang w:val="es-CO"/>
        </w:rPr>
        <w:t>estará</w:t>
      </w:r>
      <w:r w:rsidRPr="00A51BF5">
        <w:rPr>
          <w:spacing w:val="-14"/>
          <w:sz w:val="24"/>
          <w:lang w:val="es-CO"/>
        </w:rPr>
        <w:t xml:space="preserve"> </w:t>
      </w:r>
      <w:r w:rsidRPr="00A51BF5">
        <w:rPr>
          <w:spacing w:val="-2"/>
          <w:sz w:val="24"/>
          <w:lang w:val="es-CO"/>
        </w:rPr>
        <w:t>disponible</w:t>
      </w:r>
      <w:r w:rsidRPr="00A51BF5">
        <w:rPr>
          <w:spacing w:val="-16"/>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 xml:space="preserve">canales </w:t>
      </w:r>
      <w:r w:rsidRPr="00A51BF5">
        <w:rPr>
          <w:sz w:val="24"/>
          <w:lang w:val="es-CO"/>
        </w:rPr>
        <w:t>de comunicación del CSIRT gobierno.</w:t>
      </w:r>
    </w:p>
    <w:p w14:paraId="4FE56E07" w14:textId="77777777" w:rsidR="00BD6814" w:rsidRPr="00A51BF5" w:rsidRDefault="000E0286" w:rsidP="00D529A6">
      <w:pPr>
        <w:pStyle w:val="Prrafodelista"/>
        <w:numPr>
          <w:ilvl w:val="0"/>
          <w:numId w:val="22"/>
        </w:numPr>
        <w:tabs>
          <w:tab w:val="left" w:pos="525"/>
        </w:tabs>
        <w:spacing w:line="290" w:lineRule="auto"/>
        <w:ind w:right="168"/>
        <w:rPr>
          <w:sz w:val="24"/>
          <w:lang w:val="es-CO"/>
        </w:rPr>
      </w:pPr>
      <w:r w:rsidRPr="00A51BF5">
        <w:rPr>
          <w:sz w:val="24"/>
          <w:lang w:val="es-CO"/>
        </w:rPr>
        <w:t xml:space="preserve">Coadyuvar con las pruebas internas y/o externas a la infraestructura y servicios </w:t>
      </w:r>
      <w:r w:rsidRPr="00A51BF5">
        <w:rPr>
          <w:spacing w:val="-2"/>
          <w:sz w:val="24"/>
          <w:lang w:val="es-CO"/>
        </w:rPr>
        <w:t>tecnológicos</w:t>
      </w:r>
      <w:r w:rsidRPr="00A51BF5">
        <w:rPr>
          <w:spacing w:val="-15"/>
          <w:sz w:val="24"/>
          <w:lang w:val="es-CO"/>
        </w:rPr>
        <w:t xml:space="preserve"> </w:t>
      </w:r>
      <w:r w:rsidRPr="00A51BF5">
        <w:rPr>
          <w:spacing w:val="-2"/>
          <w:sz w:val="24"/>
          <w:lang w:val="es-CO"/>
        </w:rPr>
        <w:t>(switches,</w:t>
      </w:r>
      <w:r w:rsidRPr="00A51BF5">
        <w:rPr>
          <w:spacing w:val="-15"/>
          <w:sz w:val="24"/>
          <w:lang w:val="es-CO"/>
        </w:rPr>
        <w:t xml:space="preserve"> </w:t>
      </w:r>
      <w:proofErr w:type="spellStart"/>
      <w:r w:rsidRPr="00A51BF5">
        <w:rPr>
          <w:spacing w:val="-2"/>
          <w:sz w:val="24"/>
          <w:lang w:val="es-CO"/>
        </w:rPr>
        <w:t>routers</w:t>
      </w:r>
      <w:proofErr w:type="spellEnd"/>
      <w:r w:rsidRPr="00A51BF5">
        <w:rPr>
          <w:spacing w:val="-2"/>
          <w:sz w:val="24"/>
          <w:lang w:val="es-CO"/>
        </w:rPr>
        <w:t>,</w:t>
      </w:r>
      <w:r w:rsidRPr="00A51BF5">
        <w:rPr>
          <w:spacing w:val="-15"/>
          <w:sz w:val="24"/>
          <w:lang w:val="es-CO"/>
        </w:rPr>
        <w:t xml:space="preserve"> </w:t>
      </w:r>
      <w:r w:rsidRPr="00A51BF5">
        <w:rPr>
          <w:spacing w:val="-2"/>
          <w:sz w:val="24"/>
          <w:lang w:val="es-CO"/>
        </w:rPr>
        <w:t>servidores,</w:t>
      </w:r>
      <w:r w:rsidRPr="00A51BF5">
        <w:rPr>
          <w:spacing w:val="-15"/>
          <w:sz w:val="24"/>
          <w:lang w:val="es-CO"/>
        </w:rPr>
        <w:t xml:space="preserve"> </w:t>
      </w:r>
      <w:r w:rsidRPr="00A51BF5">
        <w:rPr>
          <w:spacing w:val="-2"/>
          <w:sz w:val="24"/>
          <w:lang w:val="es-CO"/>
        </w:rPr>
        <w:t>estaciones</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trabajo,</w:t>
      </w:r>
      <w:r w:rsidRPr="00A51BF5">
        <w:rPr>
          <w:spacing w:val="-15"/>
          <w:sz w:val="24"/>
          <w:lang w:val="es-CO"/>
        </w:rPr>
        <w:t xml:space="preserve"> </w:t>
      </w:r>
      <w:r w:rsidRPr="00A51BF5">
        <w:rPr>
          <w:spacing w:val="-2"/>
          <w:sz w:val="24"/>
          <w:lang w:val="es-CO"/>
        </w:rPr>
        <w:t>bases</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datos, aplicaciones</w:t>
      </w:r>
      <w:r w:rsidRPr="00A51BF5">
        <w:rPr>
          <w:spacing w:val="-23"/>
          <w:sz w:val="24"/>
          <w:lang w:val="es-CO"/>
        </w:rPr>
        <w:t xml:space="preserve"> </w:t>
      </w:r>
      <w:r w:rsidRPr="00A51BF5">
        <w:rPr>
          <w:spacing w:val="-2"/>
          <w:sz w:val="24"/>
          <w:lang w:val="es-CO"/>
        </w:rPr>
        <w:t>web,</w:t>
      </w:r>
      <w:r w:rsidRPr="00A51BF5">
        <w:rPr>
          <w:spacing w:val="-23"/>
          <w:sz w:val="24"/>
          <w:lang w:val="es-CO"/>
        </w:rPr>
        <w:t xml:space="preserve"> </w:t>
      </w:r>
      <w:r w:rsidRPr="00A51BF5">
        <w:rPr>
          <w:spacing w:val="-2"/>
          <w:sz w:val="24"/>
          <w:lang w:val="es-CO"/>
        </w:rPr>
        <w:t>monolíticas</w:t>
      </w:r>
      <w:r w:rsidRPr="00A51BF5">
        <w:rPr>
          <w:spacing w:val="-24"/>
          <w:sz w:val="24"/>
          <w:lang w:val="es-CO"/>
        </w:rPr>
        <w:t xml:space="preserve"> </w:t>
      </w:r>
      <w:r w:rsidRPr="00A51BF5">
        <w:rPr>
          <w:spacing w:val="-2"/>
          <w:sz w:val="24"/>
          <w:lang w:val="es-CO"/>
        </w:rPr>
        <w:t>y</w:t>
      </w:r>
      <w:r w:rsidRPr="00A51BF5">
        <w:rPr>
          <w:spacing w:val="-25"/>
          <w:sz w:val="24"/>
          <w:lang w:val="es-CO"/>
        </w:rPr>
        <w:t xml:space="preserve"> </w:t>
      </w:r>
      <w:r w:rsidRPr="00A51BF5">
        <w:rPr>
          <w:spacing w:val="-2"/>
          <w:sz w:val="24"/>
          <w:lang w:val="es-CO"/>
        </w:rPr>
        <w:t>cliente-servidor,</w:t>
      </w:r>
      <w:r w:rsidRPr="00A51BF5">
        <w:rPr>
          <w:spacing w:val="-23"/>
          <w:sz w:val="24"/>
          <w:lang w:val="es-CO"/>
        </w:rPr>
        <w:t xml:space="preserve"> </w:t>
      </w:r>
      <w:r w:rsidRPr="00A51BF5">
        <w:rPr>
          <w:spacing w:val="-2"/>
          <w:sz w:val="24"/>
          <w:lang w:val="es-CO"/>
        </w:rPr>
        <w:t>etc.),</w:t>
      </w:r>
      <w:r w:rsidRPr="00A51BF5">
        <w:rPr>
          <w:spacing w:val="-23"/>
          <w:sz w:val="24"/>
          <w:lang w:val="es-CO"/>
        </w:rPr>
        <w:t xml:space="preserve"> </w:t>
      </w:r>
      <w:r w:rsidRPr="00A51BF5">
        <w:rPr>
          <w:spacing w:val="-2"/>
          <w:sz w:val="24"/>
          <w:lang w:val="es-CO"/>
        </w:rPr>
        <w:t>incluyendo:</w:t>
      </w:r>
    </w:p>
    <w:p w14:paraId="2FBAD1E5" w14:textId="77777777" w:rsidR="00BD6814" w:rsidRPr="00A51BF5" w:rsidRDefault="000E0286" w:rsidP="00D529A6">
      <w:pPr>
        <w:pStyle w:val="Prrafodelista"/>
        <w:numPr>
          <w:ilvl w:val="1"/>
          <w:numId w:val="22"/>
        </w:numPr>
        <w:tabs>
          <w:tab w:val="left" w:pos="883"/>
        </w:tabs>
        <w:ind w:left="883" w:hanging="358"/>
        <w:rPr>
          <w:sz w:val="24"/>
          <w:lang w:val="es-CO"/>
        </w:rPr>
      </w:pPr>
      <w:r w:rsidRPr="00A51BF5">
        <w:rPr>
          <w:sz w:val="24"/>
          <w:lang w:val="es-CO"/>
        </w:rPr>
        <w:t>Análisis</w:t>
      </w:r>
      <w:r w:rsidRPr="00A51BF5">
        <w:rPr>
          <w:spacing w:val="-22"/>
          <w:sz w:val="24"/>
          <w:lang w:val="es-CO"/>
        </w:rPr>
        <w:t xml:space="preserve"> </w:t>
      </w:r>
      <w:r w:rsidRPr="00A51BF5">
        <w:rPr>
          <w:sz w:val="24"/>
          <w:lang w:val="es-CO"/>
        </w:rPr>
        <w:t>de</w:t>
      </w:r>
      <w:r w:rsidRPr="00A51BF5">
        <w:rPr>
          <w:spacing w:val="-23"/>
          <w:sz w:val="24"/>
          <w:lang w:val="es-CO"/>
        </w:rPr>
        <w:t xml:space="preserve"> </w:t>
      </w:r>
      <w:r w:rsidRPr="00A51BF5">
        <w:rPr>
          <w:spacing w:val="-2"/>
          <w:sz w:val="24"/>
          <w:lang w:val="es-CO"/>
        </w:rPr>
        <w:t>vulnerabilidades</w:t>
      </w:r>
    </w:p>
    <w:p w14:paraId="2D12FF61" w14:textId="77777777" w:rsidR="00BD6814" w:rsidRPr="00A51BF5" w:rsidRDefault="000E0286" w:rsidP="00D529A6">
      <w:pPr>
        <w:pStyle w:val="Prrafodelista"/>
        <w:numPr>
          <w:ilvl w:val="1"/>
          <w:numId w:val="22"/>
        </w:numPr>
        <w:tabs>
          <w:tab w:val="left" w:pos="883"/>
        </w:tabs>
        <w:spacing w:before="60"/>
        <w:ind w:left="883" w:hanging="358"/>
        <w:rPr>
          <w:sz w:val="24"/>
          <w:lang w:val="es-CO"/>
        </w:rPr>
      </w:pPr>
      <w:r w:rsidRPr="00A51BF5">
        <w:rPr>
          <w:spacing w:val="-6"/>
          <w:sz w:val="24"/>
          <w:lang w:val="es-CO"/>
        </w:rPr>
        <w:t>Pruebas</w:t>
      </w:r>
      <w:r w:rsidRPr="00A51BF5">
        <w:rPr>
          <w:spacing w:val="-23"/>
          <w:sz w:val="24"/>
          <w:lang w:val="es-CO"/>
        </w:rPr>
        <w:t xml:space="preserve"> </w:t>
      </w:r>
      <w:r w:rsidRPr="00A51BF5">
        <w:rPr>
          <w:spacing w:val="-6"/>
          <w:sz w:val="24"/>
          <w:lang w:val="es-CO"/>
        </w:rPr>
        <w:t>de</w:t>
      </w:r>
      <w:r w:rsidRPr="00A51BF5">
        <w:rPr>
          <w:spacing w:val="-23"/>
          <w:sz w:val="24"/>
          <w:lang w:val="es-CO"/>
        </w:rPr>
        <w:t xml:space="preserve"> </w:t>
      </w:r>
      <w:r w:rsidRPr="00A51BF5">
        <w:rPr>
          <w:spacing w:val="-6"/>
          <w:sz w:val="24"/>
          <w:lang w:val="es-CO"/>
        </w:rPr>
        <w:t>penetración</w:t>
      </w:r>
      <w:r w:rsidRPr="00A51BF5">
        <w:rPr>
          <w:spacing w:val="-24"/>
          <w:sz w:val="24"/>
          <w:lang w:val="es-CO"/>
        </w:rPr>
        <w:t xml:space="preserve"> </w:t>
      </w:r>
      <w:r w:rsidRPr="00A51BF5">
        <w:rPr>
          <w:spacing w:val="-6"/>
          <w:sz w:val="24"/>
          <w:lang w:val="es-CO"/>
        </w:rPr>
        <w:t>(White</w:t>
      </w:r>
      <w:r w:rsidRPr="00A51BF5">
        <w:rPr>
          <w:spacing w:val="-23"/>
          <w:sz w:val="24"/>
          <w:lang w:val="es-CO"/>
        </w:rPr>
        <w:t xml:space="preserve"> </w:t>
      </w:r>
      <w:r w:rsidRPr="00A51BF5">
        <w:rPr>
          <w:spacing w:val="-6"/>
          <w:sz w:val="24"/>
          <w:lang w:val="es-CO"/>
        </w:rPr>
        <w:t>/</w:t>
      </w:r>
      <w:r w:rsidRPr="00A51BF5">
        <w:rPr>
          <w:spacing w:val="-24"/>
          <w:sz w:val="24"/>
          <w:lang w:val="es-CO"/>
        </w:rPr>
        <w:t xml:space="preserve"> </w:t>
      </w:r>
      <w:r w:rsidRPr="00A51BF5">
        <w:rPr>
          <w:spacing w:val="-6"/>
          <w:sz w:val="24"/>
          <w:lang w:val="es-CO"/>
        </w:rPr>
        <w:t>Gray</w:t>
      </w:r>
      <w:r w:rsidRPr="00A51BF5">
        <w:rPr>
          <w:spacing w:val="-24"/>
          <w:sz w:val="24"/>
          <w:lang w:val="es-CO"/>
        </w:rPr>
        <w:t xml:space="preserve"> </w:t>
      </w:r>
      <w:r w:rsidRPr="00A51BF5">
        <w:rPr>
          <w:spacing w:val="-6"/>
          <w:sz w:val="24"/>
          <w:lang w:val="es-CO"/>
        </w:rPr>
        <w:t>/</w:t>
      </w:r>
      <w:r w:rsidRPr="00A51BF5">
        <w:rPr>
          <w:spacing w:val="-21"/>
          <w:sz w:val="24"/>
          <w:lang w:val="es-CO"/>
        </w:rPr>
        <w:t xml:space="preserve"> </w:t>
      </w:r>
      <w:r w:rsidRPr="00A51BF5">
        <w:rPr>
          <w:spacing w:val="-6"/>
          <w:sz w:val="24"/>
          <w:lang w:val="es-CO"/>
        </w:rPr>
        <w:t>Black</w:t>
      </w:r>
      <w:r w:rsidRPr="00A51BF5">
        <w:rPr>
          <w:spacing w:val="-21"/>
          <w:sz w:val="24"/>
          <w:lang w:val="es-CO"/>
        </w:rPr>
        <w:t xml:space="preserve"> </w:t>
      </w:r>
      <w:r w:rsidRPr="00A51BF5">
        <w:rPr>
          <w:spacing w:val="-6"/>
          <w:sz w:val="24"/>
          <w:lang w:val="es-CO"/>
        </w:rPr>
        <w:t>box</w:t>
      </w:r>
      <w:r w:rsidRPr="00A51BF5">
        <w:rPr>
          <w:spacing w:val="-24"/>
          <w:sz w:val="24"/>
          <w:lang w:val="es-CO"/>
        </w:rPr>
        <w:t xml:space="preserve"> </w:t>
      </w:r>
      <w:proofErr w:type="spellStart"/>
      <w:r w:rsidRPr="00A51BF5">
        <w:rPr>
          <w:spacing w:val="-6"/>
          <w:sz w:val="24"/>
          <w:lang w:val="es-CO"/>
        </w:rPr>
        <w:t>testing</w:t>
      </w:r>
      <w:proofErr w:type="spellEnd"/>
      <w:r w:rsidRPr="00A51BF5">
        <w:rPr>
          <w:spacing w:val="-6"/>
          <w:sz w:val="24"/>
          <w:lang w:val="es-CO"/>
        </w:rPr>
        <w:t>)</w:t>
      </w:r>
    </w:p>
    <w:p w14:paraId="4CDC0720" w14:textId="77777777" w:rsidR="00BD6814" w:rsidRPr="00A51BF5" w:rsidRDefault="000E0286" w:rsidP="00D529A6">
      <w:pPr>
        <w:pStyle w:val="Prrafodelista"/>
        <w:numPr>
          <w:ilvl w:val="1"/>
          <w:numId w:val="22"/>
        </w:numPr>
        <w:tabs>
          <w:tab w:val="left" w:pos="883"/>
          <w:tab w:val="left" w:pos="885"/>
        </w:tabs>
        <w:spacing w:before="62" w:line="292" w:lineRule="auto"/>
        <w:ind w:right="168"/>
        <w:rPr>
          <w:sz w:val="24"/>
          <w:lang w:val="es-CO"/>
        </w:rPr>
      </w:pPr>
      <w:r w:rsidRPr="00A51BF5">
        <w:rPr>
          <w:sz w:val="24"/>
          <w:lang w:val="es-CO"/>
        </w:rPr>
        <w:t xml:space="preserve">Proponer las recomendaciones para la remediación de vulnerabilidades </w:t>
      </w:r>
      <w:r w:rsidRPr="00A51BF5">
        <w:rPr>
          <w:spacing w:val="-2"/>
          <w:sz w:val="24"/>
          <w:lang w:val="es-CO"/>
        </w:rPr>
        <w:t>identificadas.</w:t>
      </w:r>
    </w:p>
    <w:p w14:paraId="300A3D21" w14:textId="77777777" w:rsidR="00BD6814" w:rsidRPr="00A51BF5" w:rsidRDefault="000E0286" w:rsidP="00D529A6">
      <w:pPr>
        <w:pStyle w:val="Prrafodelista"/>
        <w:numPr>
          <w:ilvl w:val="1"/>
          <w:numId w:val="22"/>
        </w:numPr>
        <w:tabs>
          <w:tab w:val="left" w:pos="883"/>
          <w:tab w:val="left" w:pos="885"/>
        </w:tabs>
        <w:spacing w:line="292" w:lineRule="auto"/>
        <w:ind w:right="160"/>
        <w:rPr>
          <w:sz w:val="24"/>
          <w:lang w:val="es-CO"/>
        </w:rPr>
      </w:pPr>
      <w:r w:rsidRPr="00A51BF5">
        <w:rPr>
          <w:spacing w:val="-6"/>
          <w:sz w:val="24"/>
          <w:lang w:val="es-CO"/>
        </w:rPr>
        <w:t>Durante</w:t>
      </w:r>
      <w:r w:rsidRPr="00A51BF5">
        <w:rPr>
          <w:spacing w:val="-9"/>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ejecución</w:t>
      </w:r>
      <w:r w:rsidRPr="00A51BF5">
        <w:rPr>
          <w:spacing w:val="-10"/>
          <w:sz w:val="24"/>
          <w:lang w:val="es-CO"/>
        </w:rPr>
        <w:t xml:space="preserve"> </w:t>
      </w:r>
      <w:r w:rsidRPr="00A51BF5">
        <w:rPr>
          <w:spacing w:val="-6"/>
          <w:sz w:val="24"/>
          <w:lang w:val="es-CO"/>
        </w:rPr>
        <w:t>del</w:t>
      </w:r>
      <w:r w:rsidRPr="00A51BF5">
        <w:rPr>
          <w:spacing w:val="-9"/>
          <w:sz w:val="24"/>
          <w:lang w:val="es-CO"/>
        </w:rPr>
        <w:t xml:space="preserve"> </w:t>
      </w:r>
      <w:r w:rsidRPr="00A51BF5">
        <w:rPr>
          <w:spacing w:val="-6"/>
          <w:sz w:val="24"/>
          <w:lang w:val="es-CO"/>
        </w:rPr>
        <w:t>contrato,</w:t>
      </w:r>
      <w:r w:rsidRPr="00A51BF5">
        <w:rPr>
          <w:spacing w:val="-9"/>
          <w:sz w:val="24"/>
          <w:lang w:val="es-CO"/>
        </w:rPr>
        <w:t xml:space="preserve"> </w:t>
      </w:r>
      <w:r w:rsidRPr="00A51BF5">
        <w:rPr>
          <w:spacing w:val="-6"/>
          <w:sz w:val="24"/>
          <w:lang w:val="es-CO"/>
        </w:rPr>
        <w:t>se</w:t>
      </w:r>
      <w:r w:rsidRPr="00A51BF5">
        <w:rPr>
          <w:spacing w:val="-9"/>
          <w:sz w:val="24"/>
          <w:lang w:val="es-CO"/>
        </w:rPr>
        <w:t xml:space="preserve"> </w:t>
      </w:r>
      <w:r w:rsidRPr="00A51BF5">
        <w:rPr>
          <w:spacing w:val="-6"/>
          <w:sz w:val="24"/>
          <w:lang w:val="es-CO"/>
        </w:rPr>
        <w:t>debe</w:t>
      </w:r>
      <w:r w:rsidRPr="00A51BF5">
        <w:rPr>
          <w:spacing w:val="-9"/>
          <w:sz w:val="24"/>
          <w:lang w:val="es-CO"/>
        </w:rPr>
        <w:t xml:space="preserve"> </w:t>
      </w:r>
      <w:r w:rsidRPr="00A51BF5">
        <w:rPr>
          <w:spacing w:val="-6"/>
          <w:sz w:val="24"/>
          <w:lang w:val="es-CO"/>
        </w:rPr>
        <w:t>garantizar</w:t>
      </w:r>
      <w:r w:rsidRPr="00A51BF5">
        <w:rPr>
          <w:spacing w:val="-9"/>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cubrimiento</w:t>
      </w:r>
      <w:r w:rsidRPr="00A51BF5">
        <w:rPr>
          <w:spacing w:val="-12"/>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todas</w:t>
      </w:r>
      <w:r w:rsidRPr="00A51BF5">
        <w:rPr>
          <w:spacing w:val="-9"/>
          <w:sz w:val="24"/>
          <w:lang w:val="es-CO"/>
        </w:rPr>
        <w:t xml:space="preserve"> </w:t>
      </w:r>
      <w:r w:rsidRPr="00A51BF5">
        <w:rPr>
          <w:spacing w:val="-6"/>
          <w:sz w:val="24"/>
          <w:lang w:val="es-CO"/>
        </w:rPr>
        <w:t xml:space="preserve">las </w:t>
      </w:r>
      <w:r w:rsidRPr="00A51BF5">
        <w:rPr>
          <w:sz w:val="24"/>
          <w:lang w:val="es-CO"/>
        </w:rPr>
        <w:t>seccionales</w:t>
      </w:r>
      <w:r w:rsidRPr="00A51BF5">
        <w:rPr>
          <w:spacing w:val="-10"/>
          <w:sz w:val="24"/>
          <w:lang w:val="es-CO"/>
        </w:rPr>
        <w:t xml:space="preserve"> </w:t>
      </w:r>
      <w:r w:rsidRPr="00A51BF5">
        <w:rPr>
          <w:sz w:val="24"/>
          <w:lang w:val="es-CO"/>
        </w:rPr>
        <w:t>con</w:t>
      </w:r>
      <w:r w:rsidRPr="00A51BF5">
        <w:rPr>
          <w:spacing w:val="-11"/>
          <w:sz w:val="24"/>
          <w:lang w:val="es-CO"/>
        </w:rPr>
        <w:t xml:space="preserve"> </w:t>
      </w:r>
      <w:r w:rsidRPr="00A51BF5">
        <w:rPr>
          <w:sz w:val="24"/>
          <w:lang w:val="es-CO"/>
        </w:rPr>
        <w:t>las</w:t>
      </w:r>
      <w:r w:rsidRPr="00A51BF5">
        <w:rPr>
          <w:spacing w:val="-12"/>
          <w:sz w:val="24"/>
          <w:lang w:val="es-CO"/>
        </w:rPr>
        <w:t xml:space="preserve"> </w:t>
      </w:r>
      <w:r w:rsidRPr="00A51BF5">
        <w:rPr>
          <w:sz w:val="24"/>
          <w:lang w:val="es-CO"/>
        </w:rPr>
        <w:t>pruebas</w:t>
      </w:r>
      <w:r w:rsidRPr="00A51BF5">
        <w:rPr>
          <w:spacing w:val="-12"/>
          <w:sz w:val="24"/>
          <w:lang w:val="es-CO"/>
        </w:rPr>
        <w:t xml:space="preserve"> </w:t>
      </w:r>
      <w:r w:rsidRPr="00A51BF5">
        <w:rPr>
          <w:sz w:val="24"/>
          <w:lang w:val="es-CO"/>
        </w:rPr>
        <w:t>indicadas</w:t>
      </w:r>
      <w:r w:rsidRPr="00A51BF5">
        <w:rPr>
          <w:spacing w:val="-12"/>
          <w:sz w:val="24"/>
          <w:lang w:val="es-CO"/>
        </w:rPr>
        <w:t xml:space="preserve"> </w:t>
      </w:r>
      <w:r w:rsidRPr="00A51BF5">
        <w:rPr>
          <w:sz w:val="24"/>
          <w:lang w:val="es-CO"/>
        </w:rPr>
        <w:t>anteriormente,</w:t>
      </w:r>
      <w:r w:rsidRPr="00A51BF5">
        <w:rPr>
          <w:spacing w:val="-12"/>
          <w:sz w:val="24"/>
          <w:lang w:val="es-CO"/>
        </w:rPr>
        <w:t xml:space="preserve"> </w:t>
      </w:r>
      <w:r w:rsidRPr="00A51BF5">
        <w:rPr>
          <w:sz w:val="24"/>
          <w:lang w:val="es-CO"/>
        </w:rPr>
        <w:t>donde</w:t>
      </w:r>
      <w:r w:rsidRPr="00A51BF5">
        <w:rPr>
          <w:spacing w:val="-12"/>
          <w:sz w:val="24"/>
          <w:lang w:val="es-CO"/>
        </w:rPr>
        <w:t xml:space="preserve"> </w:t>
      </w:r>
      <w:r w:rsidRPr="00A51BF5">
        <w:rPr>
          <w:sz w:val="24"/>
          <w:lang w:val="es-CO"/>
        </w:rPr>
        <w:t>mínimo</w:t>
      </w:r>
      <w:r w:rsidRPr="00A51BF5">
        <w:rPr>
          <w:spacing w:val="-13"/>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 xml:space="preserve">deben </w:t>
      </w:r>
      <w:r w:rsidRPr="00A51BF5">
        <w:rPr>
          <w:spacing w:val="-2"/>
          <w:sz w:val="24"/>
          <w:lang w:val="es-CO"/>
        </w:rPr>
        <w:t>realizar</w:t>
      </w:r>
      <w:r w:rsidRPr="00A51BF5">
        <w:rPr>
          <w:spacing w:val="-14"/>
          <w:sz w:val="24"/>
          <w:lang w:val="es-CO"/>
        </w:rPr>
        <w:t xml:space="preserve"> </w:t>
      </w:r>
      <w:r w:rsidRPr="00A51BF5">
        <w:rPr>
          <w:spacing w:val="-2"/>
          <w:sz w:val="24"/>
          <w:lang w:val="es-CO"/>
        </w:rPr>
        <w:t>las</w:t>
      </w:r>
      <w:r w:rsidRPr="00A51BF5">
        <w:rPr>
          <w:spacing w:val="-14"/>
          <w:sz w:val="24"/>
          <w:lang w:val="es-CO"/>
        </w:rPr>
        <w:t xml:space="preserve"> </w:t>
      </w:r>
      <w:r w:rsidRPr="00A51BF5">
        <w:rPr>
          <w:spacing w:val="-2"/>
          <w:sz w:val="24"/>
          <w:lang w:val="es-CO"/>
        </w:rPr>
        <w:t>pruebas</w:t>
      </w:r>
      <w:r w:rsidRPr="00A51BF5">
        <w:rPr>
          <w:spacing w:val="-14"/>
          <w:sz w:val="24"/>
          <w:lang w:val="es-CO"/>
        </w:rPr>
        <w:t xml:space="preserve"> </w:t>
      </w:r>
      <w:r w:rsidRPr="00A51BF5">
        <w:rPr>
          <w:spacing w:val="-2"/>
          <w:sz w:val="24"/>
          <w:lang w:val="es-CO"/>
        </w:rPr>
        <w:t>dos</w:t>
      </w:r>
      <w:r w:rsidRPr="00A51BF5">
        <w:rPr>
          <w:spacing w:val="-13"/>
          <w:sz w:val="24"/>
          <w:lang w:val="es-CO"/>
        </w:rPr>
        <w:t xml:space="preserve"> </w:t>
      </w:r>
      <w:r w:rsidRPr="00A51BF5">
        <w:rPr>
          <w:spacing w:val="-2"/>
          <w:sz w:val="24"/>
          <w:lang w:val="es-CO"/>
        </w:rPr>
        <w:t>veces</w:t>
      </w:r>
      <w:r w:rsidRPr="00A51BF5">
        <w:rPr>
          <w:spacing w:val="-10"/>
          <w:sz w:val="24"/>
          <w:lang w:val="es-CO"/>
        </w:rPr>
        <w:t xml:space="preserve"> </w:t>
      </w:r>
      <w:r w:rsidRPr="00A51BF5">
        <w:rPr>
          <w:spacing w:val="-2"/>
          <w:sz w:val="24"/>
          <w:lang w:val="es-CO"/>
        </w:rPr>
        <w:t>en</w:t>
      </w:r>
      <w:r w:rsidRPr="00A51BF5">
        <w:rPr>
          <w:spacing w:val="-15"/>
          <w:sz w:val="24"/>
          <w:lang w:val="es-CO"/>
        </w:rPr>
        <w:t xml:space="preserve"> </w:t>
      </w:r>
      <w:r w:rsidRPr="00A51BF5">
        <w:rPr>
          <w:spacing w:val="-2"/>
          <w:sz w:val="24"/>
          <w:lang w:val="es-CO"/>
        </w:rPr>
        <w:t>cada</w:t>
      </w:r>
      <w:r w:rsidRPr="00A51BF5">
        <w:rPr>
          <w:spacing w:val="-13"/>
          <w:sz w:val="24"/>
          <w:lang w:val="es-CO"/>
        </w:rPr>
        <w:t xml:space="preserve"> </w:t>
      </w:r>
      <w:r w:rsidRPr="00A51BF5">
        <w:rPr>
          <w:spacing w:val="-2"/>
          <w:sz w:val="24"/>
          <w:lang w:val="es-CO"/>
        </w:rPr>
        <w:t>una</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las</w:t>
      </w:r>
      <w:r w:rsidRPr="00A51BF5">
        <w:rPr>
          <w:spacing w:val="-14"/>
          <w:sz w:val="24"/>
          <w:lang w:val="es-CO"/>
        </w:rPr>
        <w:t xml:space="preserve"> </w:t>
      </w:r>
      <w:r w:rsidRPr="00A51BF5">
        <w:rPr>
          <w:spacing w:val="-2"/>
          <w:sz w:val="24"/>
          <w:lang w:val="es-CO"/>
        </w:rPr>
        <w:t>seccionales,</w:t>
      </w:r>
      <w:r w:rsidRPr="00A51BF5">
        <w:rPr>
          <w:spacing w:val="-13"/>
          <w:sz w:val="24"/>
          <w:lang w:val="es-CO"/>
        </w:rPr>
        <w:t xml:space="preserve"> </w:t>
      </w:r>
      <w:r w:rsidRPr="00A51BF5">
        <w:rPr>
          <w:spacing w:val="-2"/>
          <w:sz w:val="24"/>
          <w:lang w:val="es-CO"/>
        </w:rPr>
        <w:t>separándolas</w:t>
      </w:r>
      <w:r w:rsidRPr="00A51BF5">
        <w:rPr>
          <w:spacing w:val="-14"/>
          <w:sz w:val="24"/>
          <w:lang w:val="es-CO"/>
        </w:rPr>
        <w:t xml:space="preserve"> </w:t>
      </w:r>
      <w:r w:rsidRPr="00A51BF5">
        <w:rPr>
          <w:spacing w:val="-2"/>
          <w:sz w:val="24"/>
          <w:lang w:val="es-CO"/>
        </w:rPr>
        <w:t xml:space="preserve">por </w:t>
      </w:r>
      <w:r w:rsidRPr="00A51BF5">
        <w:rPr>
          <w:sz w:val="24"/>
          <w:lang w:val="es-CO"/>
        </w:rPr>
        <w:t xml:space="preserve">al menos un periodo de 6 meses. De igual manera, realizar el respectivo </w:t>
      </w:r>
      <w:r w:rsidRPr="00A51BF5">
        <w:rPr>
          <w:spacing w:val="-6"/>
          <w:sz w:val="24"/>
          <w:lang w:val="es-CO"/>
        </w:rPr>
        <w:t xml:space="preserve">seguimiento de las recomendaciones realizadas, entregando un informe mensual </w:t>
      </w:r>
      <w:r w:rsidRPr="00A51BF5">
        <w:rPr>
          <w:sz w:val="24"/>
          <w:lang w:val="es-CO"/>
        </w:rPr>
        <w:t>donde se evidencie la subsanación de las vulnerabilidades encontradas o el estado</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estas,</w:t>
      </w:r>
      <w:r w:rsidRPr="00A51BF5">
        <w:rPr>
          <w:spacing w:val="-13"/>
          <w:sz w:val="24"/>
          <w:lang w:val="es-CO"/>
        </w:rPr>
        <w:t xml:space="preserve"> </w:t>
      </w:r>
      <w:r w:rsidRPr="00A51BF5">
        <w:rPr>
          <w:sz w:val="24"/>
          <w:lang w:val="es-CO"/>
        </w:rPr>
        <w:t>y</w:t>
      </w:r>
      <w:r w:rsidRPr="00A51BF5">
        <w:rPr>
          <w:spacing w:val="-13"/>
          <w:sz w:val="24"/>
          <w:lang w:val="es-CO"/>
        </w:rPr>
        <w:t xml:space="preserve"> </w:t>
      </w:r>
      <w:r w:rsidRPr="00A51BF5">
        <w:rPr>
          <w:sz w:val="24"/>
          <w:lang w:val="es-CO"/>
        </w:rPr>
        <w:t>las</w:t>
      </w:r>
      <w:r w:rsidRPr="00A51BF5">
        <w:rPr>
          <w:spacing w:val="-14"/>
          <w:sz w:val="24"/>
          <w:lang w:val="es-CO"/>
        </w:rPr>
        <w:t xml:space="preserve"> </w:t>
      </w:r>
      <w:r w:rsidRPr="00A51BF5">
        <w:rPr>
          <w:sz w:val="24"/>
          <w:lang w:val="es-CO"/>
        </w:rPr>
        <w:t>acciones</w:t>
      </w:r>
      <w:r w:rsidRPr="00A51BF5">
        <w:rPr>
          <w:spacing w:val="-13"/>
          <w:sz w:val="24"/>
          <w:lang w:val="es-CO"/>
        </w:rPr>
        <w:t xml:space="preserve"> </w:t>
      </w:r>
      <w:r w:rsidRPr="00A51BF5">
        <w:rPr>
          <w:sz w:val="24"/>
          <w:lang w:val="es-CO"/>
        </w:rPr>
        <w:t>llevadas</w:t>
      </w:r>
      <w:r w:rsidRPr="00A51BF5">
        <w:rPr>
          <w:spacing w:val="-14"/>
          <w:sz w:val="24"/>
          <w:lang w:val="es-CO"/>
        </w:rPr>
        <w:t xml:space="preserve"> </w:t>
      </w:r>
      <w:r w:rsidRPr="00A51BF5">
        <w:rPr>
          <w:sz w:val="24"/>
          <w:lang w:val="es-CO"/>
        </w:rPr>
        <w:t>a</w:t>
      </w:r>
      <w:r w:rsidRPr="00A51BF5">
        <w:rPr>
          <w:spacing w:val="-12"/>
          <w:sz w:val="24"/>
          <w:lang w:val="es-CO"/>
        </w:rPr>
        <w:t xml:space="preserve"> </w:t>
      </w:r>
      <w:r w:rsidRPr="00A51BF5">
        <w:rPr>
          <w:sz w:val="24"/>
          <w:lang w:val="es-CO"/>
        </w:rPr>
        <w:t>cabo</w:t>
      </w:r>
      <w:r w:rsidRPr="00A51BF5">
        <w:rPr>
          <w:spacing w:val="-15"/>
          <w:sz w:val="24"/>
          <w:lang w:val="es-CO"/>
        </w:rPr>
        <w:t xml:space="preserve"> </w:t>
      </w:r>
      <w:r w:rsidRPr="00A51BF5">
        <w:rPr>
          <w:sz w:val="24"/>
          <w:lang w:val="es-CO"/>
        </w:rPr>
        <w:t>para</w:t>
      </w:r>
      <w:r w:rsidRPr="00A51BF5">
        <w:rPr>
          <w:spacing w:val="-15"/>
          <w:sz w:val="24"/>
          <w:lang w:val="es-CO"/>
        </w:rPr>
        <w:t xml:space="preserve"> </w:t>
      </w:r>
      <w:r w:rsidRPr="00A51BF5">
        <w:rPr>
          <w:sz w:val="24"/>
          <w:lang w:val="es-CO"/>
        </w:rPr>
        <w:t>gestionar</w:t>
      </w:r>
      <w:r w:rsidRPr="00A51BF5">
        <w:rPr>
          <w:spacing w:val="-16"/>
          <w:sz w:val="24"/>
          <w:lang w:val="es-CO"/>
        </w:rPr>
        <w:t xml:space="preserve"> </w:t>
      </w:r>
      <w:r w:rsidRPr="00A51BF5">
        <w:rPr>
          <w:sz w:val="24"/>
          <w:lang w:val="es-CO"/>
        </w:rPr>
        <w:t>su</w:t>
      </w:r>
      <w:r w:rsidRPr="00A51BF5">
        <w:rPr>
          <w:spacing w:val="-12"/>
          <w:sz w:val="24"/>
          <w:lang w:val="es-CO"/>
        </w:rPr>
        <w:t xml:space="preserve"> </w:t>
      </w:r>
      <w:r w:rsidRPr="00A51BF5">
        <w:rPr>
          <w:sz w:val="24"/>
          <w:lang w:val="es-CO"/>
        </w:rPr>
        <w:t>solución.</w:t>
      </w:r>
    </w:p>
    <w:p w14:paraId="13D7E10D" w14:textId="77777777" w:rsidR="00BD6814" w:rsidRPr="00A51BF5" w:rsidRDefault="000E0286" w:rsidP="00D529A6">
      <w:pPr>
        <w:pStyle w:val="Prrafodelista"/>
        <w:numPr>
          <w:ilvl w:val="0"/>
          <w:numId w:val="22"/>
        </w:numPr>
        <w:tabs>
          <w:tab w:val="left" w:pos="525"/>
        </w:tabs>
        <w:spacing w:line="292" w:lineRule="auto"/>
        <w:ind w:right="164"/>
        <w:rPr>
          <w:sz w:val="24"/>
          <w:lang w:val="es-CO"/>
        </w:rPr>
      </w:pPr>
      <w:r w:rsidRPr="00A51BF5">
        <w:rPr>
          <w:sz w:val="24"/>
          <w:lang w:val="es-CO"/>
        </w:rPr>
        <w:t xml:space="preserve">Actualizar y/o proponer nuevas políticas de </w:t>
      </w:r>
      <w:proofErr w:type="spellStart"/>
      <w:r w:rsidRPr="00A51BF5">
        <w:rPr>
          <w:sz w:val="24"/>
          <w:lang w:val="es-CO"/>
        </w:rPr>
        <w:t>backup</w:t>
      </w:r>
      <w:proofErr w:type="spellEnd"/>
      <w:r w:rsidRPr="00A51BF5">
        <w:rPr>
          <w:sz w:val="24"/>
          <w:lang w:val="es-CO"/>
        </w:rPr>
        <w:t xml:space="preserve"> que permitan garantizar la </w:t>
      </w:r>
      <w:r w:rsidRPr="00A51BF5">
        <w:rPr>
          <w:spacing w:val="-2"/>
          <w:sz w:val="24"/>
          <w:lang w:val="es-CO"/>
        </w:rPr>
        <w:t>disponibilidad,</w:t>
      </w:r>
      <w:r w:rsidRPr="00A51BF5">
        <w:rPr>
          <w:spacing w:val="-15"/>
          <w:sz w:val="24"/>
          <w:lang w:val="es-CO"/>
        </w:rPr>
        <w:t xml:space="preserve"> </w:t>
      </w:r>
      <w:r w:rsidRPr="00A51BF5">
        <w:rPr>
          <w:spacing w:val="-2"/>
          <w:sz w:val="24"/>
          <w:lang w:val="es-CO"/>
        </w:rPr>
        <w:t>privacidad</w:t>
      </w:r>
      <w:r w:rsidRPr="00A51BF5">
        <w:rPr>
          <w:spacing w:val="-17"/>
          <w:sz w:val="24"/>
          <w:lang w:val="es-CO"/>
        </w:rPr>
        <w:t xml:space="preserve"> </w:t>
      </w:r>
      <w:r w:rsidRPr="00A51BF5">
        <w:rPr>
          <w:spacing w:val="-2"/>
          <w:sz w:val="24"/>
          <w:lang w:val="es-CO"/>
        </w:rPr>
        <w:t>e</w:t>
      </w:r>
      <w:r w:rsidRPr="00A51BF5">
        <w:rPr>
          <w:spacing w:val="-15"/>
          <w:sz w:val="24"/>
          <w:lang w:val="es-CO"/>
        </w:rPr>
        <w:t xml:space="preserve"> </w:t>
      </w:r>
      <w:r w:rsidRPr="00A51BF5">
        <w:rPr>
          <w:spacing w:val="-2"/>
          <w:sz w:val="24"/>
          <w:lang w:val="es-CO"/>
        </w:rPr>
        <w:t>integridad</w:t>
      </w:r>
      <w:r w:rsidRPr="00A51BF5">
        <w:rPr>
          <w:spacing w:val="-17"/>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datos</w:t>
      </w:r>
      <w:r w:rsidRPr="00A51BF5">
        <w:rPr>
          <w:spacing w:val="-14"/>
          <w:sz w:val="24"/>
          <w:lang w:val="es-CO"/>
        </w:rPr>
        <w:t xml:space="preserve"> </w:t>
      </w:r>
      <w:r w:rsidRPr="00A51BF5">
        <w:rPr>
          <w:spacing w:val="-2"/>
          <w:sz w:val="24"/>
          <w:lang w:val="es-CO"/>
        </w:rPr>
        <w:t>y</w:t>
      </w:r>
      <w:r w:rsidRPr="00A51BF5">
        <w:rPr>
          <w:spacing w:val="-17"/>
          <w:sz w:val="24"/>
          <w:lang w:val="es-CO"/>
        </w:rPr>
        <w:t xml:space="preserve"> </w:t>
      </w:r>
      <w:r w:rsidRPr="00A51BF5">
        <w:rPr>
          <w:spacing w:val="-2"/>
          <w:sz w:val="24"/>
          <w:lang w:val="es-CO"/>
        </w:rPr>
        <w:t>apoyar</w:t>
      </w:r>
      <w:r w:rsidRPr="00A51BF5">
        <w:rPr>
          <w:spacing w:val="-17"/>
          <w:sz w:val="24"/>
          <w:lang w:val="es-CO"/>
        </w:rPr>
        <w:t xml:space="preserve"> </w:t>
      </w:r>
      <w:r w:rsidRPr="00A51BF5">
        <w:rPr>
          <w:spacing w:val="-2"/>
          <w:sz w:val="24"/>
          <w:lang w:val="es-CO"/>
        </w:rPr>
        <w:t>su</w:t>
      </w:r>
      <w:r w:rsidRPr="00A51BF5">
        <w:rPr>
          <w:spacing w:val="-13"/>
          <w:sz w:val="24"/>
          <w:lang w:val="es-CO"/>
        </w:rPr>
        <w:t xml:space="preserve"> </w:t>
      </w:r>
      <w:r w:rsidRPr="00A51BF5">
        <w:rPr>
          <w:spacing w:val="-2"/>
          <w:sz w:val="24"/>
          <w:lang w:val="es-CO"/>
        </w:rPr>
        <w:t>ejecución.</w:t>
      </w:r>
    </w:p>
    <w:p w14:paraId="5BE15CD4" w14:textId="2C98C396" w:rsidR="00BD6814" w:rsidRPr="00A51BF5" w:rsidRDefault="000E0286" w:rsidP="00D529A6">
      <w:pPr>
        <w:pStyle w:val="Prrafodelista"/>
        <w:numPr>
          <w:ilvl w:val="0"/>
          <w:numId w:val="22"/>
        </w:numPr>
        <w:tabs>
          <w:tab w:val="left" w:pos="525"/>
        </w:tabs>
        <w:spacing w:line="292" w:lineRule="auto"/>
        <w:ind w:right="165"/>
        <w:rPr>
          <w:sz w:val="24"/>
          <w:lang w:val="es-CO"/>
        </w:rPr>
      </w:pPr>
      <w:r w:rsidRPr="00A51BF5">
        <w:rPr>
          <w:spacing w:val="-4"/>
          <w:sz w:val="24"/>
          <w:lang w:val="es-CO"/>
        </w:rPr>
        <w:t>Informar</w:t>
      </w:r>
      <w:r w:rsidRPr="00A51BF5">
        <w:rPr>
          <w:spacing w:val="-15"/>
          <w:sz w:val="24"/>
          <w:lang w:val="es-CO"/>
        </w:rPr>
        <w:t xml:space="preserve"> </w:t>
      </w:r>
      <w:r w:rsidRPr="00A51BF5">
        <w:rPr>
          <w:spacing w:val="-4"/>
          <w:sz w:val="24"/>
          <w:lang w:val="es-CO"/>
        </w:rPr>
        <w:t>mensualmente</w:t>
      </w:r>
      <w:r w:rsidRPr="00A51BF5">
        <w:rPr>
          <w:spacing w:val="-12"/>
          <w:sz w:val="24"/>
          <w:lang w:val="es-CO"/>
        </w:rPr>
        <w:t xml:space="preserve"> </w:t>
      </w:r>
      <w:r w:rsidRPr="00A51BF5">
        <w:rPr>
          <w:spacing w:val="-4"/>
          <w:sz w:val="24"/>
          <w:lang w:val="es-CO"/>
        </w:rPr>
        <w:t>sobre</w:t>
      </w:r>
      <w:r w:rsidRPr="00A51BF5">
        <w:rPr>
          <w:spacing w:val="-12"/>
          <w:sz w:val="24"/>
          <w:lang w:val="es-CO"/>
        </w:rPr>
        <w:t xml:space="preserve"> </w:t>
      </w:r>
      <w:r w:rsidRPr="00A51BF5">
        <w:rPr>
          <w:spacing w:val="-4"/>
          <w:sz w:val="24"/>
          <w:lang w:val="es-CO"/>
        </w:rPr>
        <w:t>buenas</w:t>
      </w:r>
      <w:r w:rsidRPr="00A51BF5">
        <w:rPr>
          <w:spacing w:val="-12"/>
          <w:sz w:val="24"/>
          <w:lang w:val="es-CO"/>
        </w:rPr>
        <w:t xml:space="preserve"> </w:t>
      </w:r>
      <w:r w:rsidRPr="00A51BF5">
        <w:rPr>
          <w:spacing w:val="-4"/>
          <w:sz w:val="24"/>
          <w:lang w:val="es-CO"/>
        </w:rPr>
        <w:t>prácticas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prevención</w:t>
      </w:r>
      <w:r w:rsidRPr="00A51BF5">
        <w:rPr>
          <w:spacing w:val="-15"/>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virus</w:t>
      </w:r>
      <w:r w:rsidRPr="00A51BF5">
        <w:rPr>
          <w:spacing w:val="-12"/>
          <w:sz w:val="24"/>
          <w:lang w:val="es-CO"/>
        </w:rPr>
        <w:t xml:space="preserve"> </w:t>
      </w:r>
      <w:r w:rsidRPr="00A51BF5">
        <w:rPr>
          <w:spacing w:val="-4"/>
          <w:sz w:val="24"/>
          <w:lang w:val="es-CO"/>
        </w:rPr>
        <w:t>informáticos y</w:t>
      </w:r>
      <w:r w:rsidRPr="00A51BF5">
        <w:rPr>
          <w:spacing w:val="-11"/>
          <w:sz w:val="24"/>
          <w:lang w:val="es-CO"/>
        </w:rPr>
        <w:t xml:space="preserve"> </w:t>
      </w:r>
      <w:r w:rsidRPr="00A51BF5">
        <w:rPr>
          <w:spacing w:val="-4"/>
          <w:sz w:val="24"/>
          <w:lang w:val="es-CO"/>
        </w:rPr>
        <w:t>otras</w:t>
      </w:r>
      <w:r w:rsidRPr="00A51BF5">
        <w:rPr>
          <w:spacing w:val="-10"/>
          <w:sz w:val="24"/>
          <w:lang w:val="es-CO"/>
        </w:rPr>
        <w:t xml:space="preserve"> </w:t>
      </w:r>
      <w:r w:rsidRPr="00A51BF5">
        <w:rPr>
          <w:spacing w:val="-4"/>
          <w:sz w:val="24"/>
          <w:lang w:val="es-CO"/>
        </w:rPr>
        <w:t>amenazas</w:t>
      </w:r>
      <w:r w:rsidRPr="00A51BF5">
        <w:rPr>
          <w:spacing w:val="-10"/>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seguridad,</w:t>
      </w:r>
      <w:r w:rsidRPr="00A51BF5">
        <w:rPr>
          <w:spacing w:val="-10"/>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servidores</w:t>
      </w:r>
      <w:r w:rsidRPr="00A51BF5">
        <w:rPr>
          <w:spacing w:val="-8"/>
          <w:sz w:val="24"/>
          <w:lang w:val="es-CO"/>
        </w:rPr>
        <w:t xml:space="preserve"> </w:t>
      </w:r>
      <w:r w:rsidRPr="00A51BF5">
        <w:rPr>
          <w:spacing w:val="-4"/>
          <w:sz w:val="24"/>
          <w:lang w:val="es-CO"/>
        </w:rPr>
        <w:t>de</w:t>
      </w:r>
      <w:r w:rsidRPr="00A51BF5">
        <w:rPr>
          <w:spacing w:val="-10"/>
          <w:sz w:val="24"/>
          <w:lang w:val="es-CO"/>
        </w:rPr>
        <w:t xml:space="preserve"> </w:t>
      </w:r>
      <w:r w:rsidR="00BF14DB" w:rsidRPr="00A51BF5">
        <w:rPr>
          <w:spacing w:val="-4"/>
          <w:sz w:val="24"/>
          <w:lang w:val="es-CO"/>
        </w:rPr>
        <w:t>la</w:t>
      </w:r>
      <w:r w:rsidRPr="00A51BF5">
        <w:rPr>
          <w:spacing w:val="-10"/>
          <w:sz w:val="24"/>
          <w:lang w:val="es-CO"/>
        </w:rPr>
        <w:t xml:space="preserve"> </w:t>
      </w:r>
      <w:r w:rsidRPr="00A51BF5">
        <w:rPr>
          <w:spacing w:val="-4"/>
          <w:sz w:val="24"/>
          <w:lang w:val="es-CO"/>
        </w:rPr>
        <w:t>RAMA</w:t>
      </w:r>
      <w:r w:rsidRPr="00A51BF5">
        <w:rPr>
          <w:spacing w:val="-10"/>
          <w:sz w:val="24"/>
          <w:lang w:val="es-CO"/>
        </w:rPr>
        <w:t xml:space="preserve"> </w:t>
      </w:r>
      <w:r w:rsidRPr="00A51BF5">
        <w:rPr>
          <w:spacing w:val="-4"/>
          <w:sz w:val="24"/>
          <w:lang w:val="es-CO"/>
        </w:rPr>
        <w:t>JUDICIAL,</w:t>
      </w:r>
      <w:r w:rsidRPr="00A51BF5">
        <w:rPr>
          <w:spacing w:val="-8"/>
          <w:sz w:val="24"/>
          <w:lang w:val="es-CO"/>
        </w:rPr>
        <w:t xml:space="preserve"> </w:t>
      </w:r>
      <w:r w:rsidRPr="00A51BF5">
        <w:rPr>
          <w:spacing w:val="-4"/>
          <w:sz w:val="24"/>
          <w:lang w:val="es-CO"/>
        </w:rPr>
        <w:t>a</w:t>
      </w:r>
      <w:r w:rsidRPr="00A51BF5">
        <w:rPr>
          <w:spacing w:val="-11"/>
          <w:sz w:val="24"/>
          <w:lang w:val="es-CO"/>
        </w:rPr>
        <w:t xml:space="preserve"> </w:t>
      </w:r>
      <w:r w:rsidRPr="00A51BF5">
        <w:rPr>
          <w:spacing w:val="-4"/>
          <w:sz w:val="24"/>
          <w:lang w:val="es-CO"/>
        </w:rPr>
        <w:t>través</w:t>
      </w:r>
      <w:r w:rsidRPr="00A51BF5">
        <w:rPr>
          <w:spacing w:val="-8"/>
          <w:sz w:val="24"/>
          <w:lang w:val="es-CO"/>
        </w:rPr>
        <w:t xml:space="preserve"> </w:t>
      </w:r>
      <w:r w:rsidRPr="00A51BF5">
        <w:rPr>
          <w:spacing w:val="-4"/>
          <w:sz w:val="24"/>
          <w:lang w:val="es-CO"/>
        </w:rPr>
        <w:t xml:space="preserve">del </w:t>
      </w:r>
      <w:r w:rsidRPr="00A51BF5">
        <w:rPr>
          <w:spacing w:val="-2"/>
          <w:sz w:val="24"/>
          <w:lang w:val="es-CO"/>
        </w:rPr>
        <w:t>envío</w:t>
      </w:r>
      <w:r w:rsidRPr="00A51BF5">
        <w:rPr>
          <w:spacing w:val="-16"/>
          <w:sz w:val="24"/>
          <w:lang w:val="es-CO"/>
        </w:rPr>
        <w:t xml:space="preserve"> </w:t>
      </w:r>
      <w:r w:rsidRPr="00A51BF5">
        <w:rPr>
          <w:spacing w:val="-2"/>
          <w:sz w:val="24"/>
          <w:lang w:val="es-CO"/>
        </w:rPr>
        <w:t>vía</w:t>
      </w:r>
      <w:r w:rsidRPr="00A51BF5">
        <w:rPr>
          <w:spacing w:val="-16"/>
          <w:sz w:val="24"/>
          <w:lang w:val="es-CO"/>
        </w:rPr>
        <w:t xml:space="preserve"> </w:t>
      </w:r>
      <w:r w:rsidRPr="00A51BF5">
        <w:rPr>
          <w:spacing w:val="-2"/>
          <w:sz w:val="24"/>
          <w:lang w:val="es-CO"/>
        </w:rPr>
        <w:t>correo</w:t>
      </w:r>
      <w:r w:rsidRPr="00A51BF5">
        <w:rPr>
          <w:spacing w:val="-15"/>
          <w:sz w:val="24"/>
          <w:lang w:val="es-CO"/>
        </w:rPr>
        <w:t xml:space="preserve"> </w:t>
      </w:r>
      <w:r w:rsidRPr="00A51BF5">
        <w:rPr>
          <w:spacing w:val="-2"/>
          <w:sz w:val="24"/>
          <w:lang w:val="es-CO"/>
        </w:rPr>
        <w:t>electrónico</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2</w:t>
      </w:r>
      <w:r w:rsidRPr="00A51BF5">
        <w:rPr>
          <w:spacing w:val="-14"/>
          <w:sz w:val="24"/>
          <w:lang w:val="es-CO"/>
        </w:rPr>
        <w:t xml:space="preserve"> </w:t>
      </w:r>
      <w:proofErr w:type="spellStart"/>
      <w:r w:rsidRPr="00A51BF5">
        <w:rPr>
          <w:spacing w:val="-2"/>
          <w:sz w:val="24"/>
          <w:lang w:val="es-CO"/>
        </w:rPr>
        <w:t>tips</w:t>
      </w:r>
      <w:proofErr w:type="spellEnd"/>
      <w:r w:rsidRPr="00A51BF5">
        <w:rPr>
          <w:spacing w:val="-14"/>
          <w:sz w:val="24"/>
          <w:lang w:val="es-CO"/>
        </w:rPr>
        <w:t xml:space="preserve"> </w:t>
      </w:r>
      <w:r w:rsidRPr="00A51BF5">
        <w:rPr>
          <w:spacing w:val="-2"/>
          <w:sz w:val="24"/>
          <w:lang w:val="es-CO"/>
        </w:rPr>
        <w:t>mensuales</w:t>
      </w:r>
      <w:r w:rsidRPr="00A51BF5">
        <w:rPr>
          <w:spacing w:val="-14"/>
          <w:sz w:val="24"/>
          <w:lang w:val="es-CO"/>
        </w:rPr>
        <w:t xml:space="preserve"> </w:t>
      </w:r>
      <w:r w:rsidRPr="00A51BF5">
        <w:rPr>
          <w:spacing w:val="-2"/>
          <w:sz w:val="24"/>
          <w:lang w:val="es-CO"/>
        </w:rPr>
        <w:t>acerca</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seguridad</w:t>
      </w:r>
      <w:r w:rsidRPr="00A51BF5">
        <w:rPr>
          <w:spacing w:val="-16"/>
          <w:sz w:val="24"/>
          <w:lang w:val="es-CO"/>
        </w:rPr>
        <w:t xml:space="preserve"> </w:t>
      </w:r>
      <w:r w:rsidRPr="00A51BF5">
        <w:rPr>
          <w:spacing w:val="-2"/>
          <w:sz w:val="24"/>
          <w:lang w:val="es-CO"/>
        </w:rPr>
        <w:t>informática.</w:t>
      </w:r>
    </w:p>
    <w:p w14:paraId="6FB31830" w14:textId="6A3DA1B2" w:rsidR="00BD6814" w:rsidRPr="00A51BF5" w:rsidRDefault="000E0286" w:rsidP="00D529A6">
      <w:pPr>
        <w:pStyle w:val="Prrafodelista"/>
        <w:numPr>
          <w:ilvl w:val="0"/>
          <w:numId w:val="22"/>
        </w:numPr>
        <w:tabs>
          <w:tab w:val="left" w:pos="525"/>
        </w:tabs>
        <w:spacing w:line="292" w:lineRule="auto"/>
        <w:ind w:right="164"/>
        <w:rPr>
          <w:sz w:val="24"/>
          <w:lang w:val="es-CO"/>
        </w:rPr>
      </w:pPr>
      <w:r w:rsidRPr="00A51BF5">
        <w:rPr>
          <w:sz w:val="24"/>
          <w:lang w:val="es-CO"/>
        </w:rPr>
        <w:t xml:space="preserve">EL CONTRATISTA debe de conformidad como lo soliciten los facultados responsables de la seguridad de la información en </w:t>
      </w:r>
      <w:r w:rsidR="00BF14DB" w:rsidRPr="00A51BF5">
        <w:rPr>
          <w:sz w:val="24"/>
          <w:lang w:val="es-CO"/>
        </w:rPr>
        <w:t>la</w:t>
      </w:r>
      <w:r w:rsidRPr="00A51BF5">
        <w:rPr>
          <w:sz w:val="24"/>
          <w:lang w:val="es-CO"/>
        </w:rPr>
        <w:t xml:space="preserve"> RAMA JUDICIAL, la </w:t>
      </w:r>
      <w:r w:rsidRPr="00A51BF5">
        <w:rPr>
          <w:sz w:val="24"/>
          <w:lang w:val="es-CO"/>
        </w:rPr>
        <w:lastRenderedPageBreak/>
        <w:t>SUPERVISIÓN o la INTERVENTORÍA:</w:t>
      </w:r>
    </w:p>
    <w:p w14:paraId="44B3EE36" w14:textId="77777777" w:rsidR="00BD6814" w:rsidRPr="00A51BF5" w:rsidRDefault="000E0286" w:rsidP="00D529A6">
      <w:pPr>
        <w:pStyle w:val="Prrafodelista"/>
        <w:numPr>
          <w:ilvl w:val="1"/>
          <w:numId w:val="22"/>
        </w:numPr>
        <w:tabs>
          <w:tab w:val="left" w:pos="883"/>
          <w:tab w:val="left" w:pos="885"/>
        </w:tabs>
        <w:spacing w:line="292" w:lineRule="auto"/>
        <w:ind w:right="168"/>
        <w:rPr>
          <w:sz w:val="24"/>
          <w:lang w:val="es-CO"/>
        </w:rPr>
      </w:pPr>
      <w:r w:rsidRPr="00A51BF5">
        <w:rPr>
          <w:spacing w:val="-2"/>
          <w:sz w:val="24"/>
          <w:lang w:val="es-CO"/>
        </w:rPr>
        <w:t>Comunicar</w:t>
      </w:r>
      <w:r w:rsidRPr="00A51BF5">
        <w:rPr>
          <w:spacing w:val="-13"/>
          <w:sz w:val="24"/>
          <w:lang w:val="es-CO"/>
        </w:rPr>
        <w:t xml:space="preserve"> </w:t>
      </w:r>
      <w:r w:rsidRPr="00A51BF5">
        <w:rPr>
          <w:spacing w:val="-2"/>
          <w:sz w:val="24"/>
          <w:lang w:val="es-CO"/>
        </w:rPr>
        <w:t>acerca</w:t>
      </w:r>
      <w:r w:rsidRPr="00A51BF5">
        <w:rPr>
          <w:spacing w:val="-11"/>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concientización</w:t>
      </w:r>
      <w:r w:rsidRPr="00A51BF5">
        <w:rPr>
          <w:spacing w:val="-14"/>
          <w:sz w:val="24"/>
          <w:lang w:val="es-CO"/>
        </w:rPr>
        <w:t xml:space="preserve"> </w:t>
      </w:r>
      <w:r w:rsidRPr="00A51BF5">
        <w:rPr>
          <w:spacing w:val="-2"/>
          <w:sz w:val="24"/>
          <w:lang w:val="es-CO"/>
        </w:rPr>
        <w:t>sobre</w:t>
      </w:r>
      <w:r w:rsidRPr="00A51BF5">
        <w:rPr>
          <w:spacing w:val="-13"/>
          <w:sz w:val="24"/>
          <w:lang w:val="es-CO"/>
        </w:rPr>
        <w:t xml:space="preserve"> </w:t>
      </w:r>
      <w:r w:rsidRPr="00A51BF5">
        <w:rPr>
          <w:spacing w:val="-2"/>
          <w:sz w:val="24"/>
          <w:lang w:val="es-CO"/>
        </w:rPr>
        <w:t>software</w:t>
      </w:r>
      <w:r w:rsidRPr="00A51BF5">
        <w:rPr>
          <w:spacing w:val="-13"/>
          <w:sz w:val="24"/>
          <w:lang w:val="es-CO"/>
        </w:rPr>
        <w:t xml:space="preserve"> </w:t>
      </w:r>
      <w:r w:rsidRPr="00A51BF5">
        <w:rPr>
          <w:spacing w:val="-2"/>
          <w:sz w:val="24"/>
          <w:lang w:val="es-CO"/>
        </w:rPr>
        <w:t>malicioso</w:t>
      </w:r>
      <w:r w:rsidRPr="00A51BF5">
        <w:rPr>
          <w:spacing w:val="-11"/>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hacer</w:t>
      </w:r>
      <w:r w:rsidRPr="00A51BF5">
        <w:rPr>
          <w:spacing w:val="-14"/>
          <w:sz w:val="24"/>
          <w:lang w:val="es-CO"/>
        </w:rPr>
        <w:t xml:space="preserve"> </w:t>
      </w:r>
      <w:r w:rsidRPr="00A51BF5">
        <w:rPr>
          <w:spacing w:val="-2"/>
          <w:sz w:val="24"/>
          <w:lang w:val="es-CO"/>
        </w:rPr>
        <w:t xml:space="preserve">cumplir </w:t>
      </w:r>
      <w:r w:rsidRPr="00A51BF5">
        <w:rPr>
          <w:sz w:val="24"/>
          <w:lang w:val="es-CO"/>
        </w:rPr>
        <w:t>los</w:t>
      </w:r>
      <w:r w:rsidRPr="00A51BF5">
        <w:rPr>
          <w:spacing w:val="-9"/>
          <w:sz w:val="24"/>
          <w:lang w:val="es-CO"/>
        </w:rPr>
        <w:t xml:space="preserve"> </w:t>
      </w:r>
      <w:r w:rsidRPr="00A51BF5">
        <w:rPr>
          <w:sz w:val="24"/>
          <w:lang w:val="es-CO"/>
        </w:rPr>
        <w:t>procedimientos</w:t>
      </w:r>
      <w:r w:rsidRPr="00A51BF5">
        <w:rPr>
          <w:spacing w:val="-9"/>
          <w:sz w:val="24"/>
          <w:lang w:val="es-CO"/>
        </w:rPr>
        <w:t xml:space="preserve"> </w:t>
      </w:r>
      <w:r w:rsidRPr="00A51BF5">
        <w:rPr>
          <w:sz w:val="24"/>
          <w:lang w:val="es-CO"/>
        </w:rPr>
        <w:t>y</w:t>
      </w:r>
      <w:r w:rsidRPr="00A51BF5">
        <w:rPr>
          <w:spacing w:val="-12"/>
          <w:sz w:val="24"/>
          <w:lang w:val="es-CO"/>
        </w:rPr>
        <w:t xml:space="preserve"> </w:t>
      </w:r>
      <w:r w:rsidRPr="00A51BF5">
        <w:rPr>
          <w:sz w:val="24"/>
          <w:lang w:val="es-CO"/>
        </w:rPr>
        <w:t>responsabilidades</w:t>
      </w:r>
      <w:r w:rsidRPr="00A51BF5">
        <w:rPr>
          <w:spacing w:val="-8"/>
          <w:sz w:val="24"/>
          <w:lang w:val="es-CO"/>
        </w:rPr>
        <w:t xml:space="preserve"> </w:t>
      </w:r>
      <w:r w:rsidRPr="00A51BF5">
        <w:rPr>
          <w:sz w:val="24"/>
          <w:lang w:val="es-CO"/>
        </w:rPr>
        <w:t>de</w:t>
      </w:r>
      <w:r w:rsidRPr="00A51BF5">
        <w:rPr>
          <w:spacing w:val="-9"/>
          <w:sz w:val="24"/>
          <w:lang w:val="es-CO"/>
        </w:rPr>
        <w:t xml:space="preserve"> </w:t>
      </w:r>
      <w:r w:rsidRPr="00A51BF5">
        <w:rPr>
          <w:sz w:val="24"/>
          <w:lang w:val="es-CO"/>
        </w:rPr>
        <w:t>prevención.</w:t>
      </w:r>
    </w:p>
    <w:p w14:paraId="66B84DF8" w14:textId="77777777" w:rsidR="00BD6814" w:rsidRPr="00A51BF5" w:rsidRDefault="000E0286" w:rsidP="00D529A6">
      <w:pPr>
        <w:pStyle w:val="Prrafodelista"/>
        <w:numPr>
          <w:ilvl w:val="1"/>
          <w:numId w:val="22"/>
        </w:numPr>
        <w:tabs>
          <w:tab w:val="left" w:pos="883"/>
          <w:tab w:val="left" w:pos="885"/>
        </w:tabs>
        <w:spacing w:before="82" w:line="292" w:lineRule="auto"/>
        <w:ind w:right="170"/>
        <w:rPr>
          <w:sz w:val="24"/>
          <w:lang w:val="es-CO"/>
        </w:rPr>
      </w:pPr>
      <w:r w:rsidRPr="00A51BF5">
        <w:rPr>
          <w:sz w:val="24"/>
          <w:lang w:val="es-CO"/>
        </w:rPr>
        <w:t>Reforzar</w:t>
      </w:r>
      <w:r w:rsidRPr="00A51BF5">
        <w:rPr>
          <w:spacing w:val="-4"/>
          <w:sz w:val="24"/>
          <w:lang w:val="es-CO"/>
        </w:rPr>
        <w:t xml:space="preserve"> </w:t>
      </w:r>
      <w:r w:rsidRPr="00A51BF5">
        <w:rPr>
          <w:sz w:val="24"/>
          <w:lang w:val="es-CO"/>
        </w:rPr>
        <w:t>la comunicación</w:t>
      </w:r>
      <w:r w:rsidRPr="00A51BF5">
        <w:rPr>
          <w:spacing w:val="-3"/>
          <w:sz w:val="24"/>
          <w:lang w:val="es-CO"/>
        </w:rPr>
        <w:t xml:space="preserve"> </w:t>
      </w:r>
      <w:r w:rsidRPr="00A51BF5">
        <w:rPr>
          <w:sz w:val="24"/>
          <w:lang w:val="es-CO"/>
        </w:rPr>
        <w:t>con</w:t>
      </w:r>
      <w:r w:rsidRPr="00A51BF5">
        <w:rPr>
          <w:spacing w:val="-3"/>
          <w:sz w:val="24"/>
          <w:lang w:val="es-CO"/>
        </w:rPr>
        <w:t xml:space="preserve"> </w:t>
      </w:r>
      <w:r w:rsidRPr="00A51BF5">
        <w:rPr>
          <w:sz w:val="24"/>
          <w:lang w:val="es-CO"/>
        </w:rPr>
        <w:t>los</w:t>
      </w:r>
      <w:r w:rsidRPr="00A51BF5">
        <w:rPr>
          <w:spacing w:val="-2"/>
          <w:sz w:val="24"/>
          <w:lang w:val="es-CO"/>
        </w:rPr>
        <w:t xml:space="preserve"> </w:t>
      </w:r>
      <w:r w:rsidRPr="00A51BF5">
        <w:rPr>
          <w:sz w:val="24"/>
          <w:lang w:val="es-CO"/>
        </w:rPr>
        <w:t>usuarios</w:t>
      </w:r>
      <w:r w:rsidRPr="00A51BF5">
        <w:rPr>
          <w:spacing w:val="-2"/>
          <w:sz w:val="24"/>
          <w:lang w:val="es-CO"/>
        </w:rPr>
        <w:t xml:space="preserve"> </w:t>
      </w:r>
      <w:r w:rsidRPr="00A51BF5">
        <w:rPr>
          <w:sz w:val="24"/>
          <w:lang w:val="es-CO"/>
        </w:rPr>
        <w:t>sobre</w:t>
      </w:r>
      <w:r w:rsidRPr="00A51BF5">
        <w:rPr>
          <w:spacing w:val="-1"/>
          <w:sz w:val="24"/>
          <w:lang w:val="es-CO"/>
        </w:rPr>
        <w:t xml:space="preserve"> </w:t>
      </w:r>
      <w:proofErr w:type="gramStart"/>
      <w:r w:rsidRPr="00A51BF5">
        <w:rPr>
          <w:sz w:val="24"/>
          <w:lang w:val="es-CO"/>
        </w:rPr>
        <w:t>malware</w:t>
      </w:r>
      <w:proofErr w:type="gramEnd"/>
      <w:r w:rsidRPr="00A51BF5">
        <w:rPr>
          <w:spacing w:val="-1"/>
          <w:sz w:val="24"/>
          <w:lang w:val="es-CO"/>
        </w:rPr>
        <w:t xml:space="preserve"> </w:t>
      </w:r>
      <w:r w:rsidRPr="00A51BF5">
        <w:rPr>
          <w:sz w:val="24"/>
          <w:lang w:val="es-CO"/>
        </w:rPr>
        <w:t>en</w:t>
      </w:r>
      <w:r w:rsidRPr="00A51BF5">
        <w:rPr>
          <w:spacing w:val="-2"/>
          <w:sz w:val="24"/>
          <w:lang w:val="es-CO"/>
        </w:rPr>
        <w:t xml:space="preserve"> </w:t>
      </w:r>
      <w:r w:rsidRPr="00A51BF5">
        <w:rPr>
          <w:sz w:val="24"/>
          <w:lang w:val="es-CO"/>
        </w:rPr>
        <w:t>el</w:t>
      </w:r>
      <w:r w:rsidRPr="00A51BF5">
        <w:rPr>
          <w:spacing w:val="-2"/>
          <w:sz w:val="24"/>
          <w:lang w:val="es-CO"/>
        </w:rPr>
        <w:t xml:space="preserve"> </w:t>
      </w:r>
      <w:r w:rsidRPr="00A51BF5">
        <w:rPr>
          <w:sz w:val="24"/>
          <w:lang w:val="es-CO"/>
        </w:rPr>
        <w:t>uso</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correo electrónico</w:t>
      </w:r>
      <w:r w:rsidRPr="00A51BF5">
        <w:rPr>
          <w:spacing w:val="-12"/>
          <w:sz w:val="24"/>
          <w:lang w:val="es-CO"/>
        </w:rPr>
        <w:t xml:space="preserve"> </w:t>
      </w:r>
      <w:r w:rsidRPr="00A51BF5">
        <w:rPr>
          <w:sz w:val="24"/>
          <w:lang w:val="es-CO"/>
        </w:rPr>
        <w:t>e</w:t>
      </w:r>
      <w:r w:rsidRPr="00A51BF5">
        <w:rPr>
          <w:spacing w:val="-8"/>
          <w:sz w:val="24"/>
          <w:lang w:val="es-CO"/>
        </w:rPr>
        <w:t xml:space="preserve"> </w:t>
      </w:r>
      <w:r w:rsidRPr="00A51BF5">
        <w:rPr>
          <w:sz w:val="24"/>
          <w:lang w:val="es-CO"/>
        </w:rPr>
        <w:t>Internet.</w:t>
      </w:r>
    </w:p>
    <w:p w14:paraId="4794082C" w14:textId="77777777" w:rsidR="00BD6814" w:rsidRPr="00A51BF5" w:rsidRDefault="000E0286" w:rsidP="00D529A6">
      <w:pPr>
        <w:pStyle w:val="Prrafodelista"/>
        <w:numPr>
          <w:ilvl w:val="1"/>
          <w:numId w:val="22"/>
        </w:numPr>
        <w:tabs>
          <w:tab w:val="left" w:pos="883"/>
          <w:tab w:val="left" w:pos="885"/>
        </w:tabs>
        <w:spacing w:line="290" w:lineRule="auto"/>
        <w:ind w:right="169"/>
        <w:rPr>
          <w:sz w:val="24"/>
          <w:lang w:val="es-CO"/>
        </w:rPr>
      </w:pPr>
      <w:r w:rsidRPr="00A51BF5">
        <w:rPr>
          <w:spacing w:val="-2"/>
          <w:sz w:val="24"/>
          <w:lang w:val="es-CO"/>
        </w:rPr>
        <w:t>Orientar</w:t>
      </w:r>
      <w:r w:rsidRPr="00A51BF5">
        <w:rPr>
          <w:spacing w:val="-17"/>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usuarios</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no</w:t>
      </w:r>
      <w:r w:rsidRPr="00A51BF5">
        <w:rPr>
          <w:spacing w:val="-16"/>
          <w:sz w:val="24"/>
          <w:lang w:val="es-CO"/>
        </w:rPr>
        <w:t xml:space="preserve"> </w:t>
      </w:r>
      <w:r w:rsidRPr="00A51BF5">
        <w:rPr>
          <w:spacing w:val="-2"/>
          <w:sz w:val="24"/>
          <w:lang w:val="es-CO"/>
        </w:rPr>
        <w:t>abran</w:t>
      </w:r>
      <w:r w:rsidRPr="00A51BF5">
        <w:rPr>
          <w:spacing w:val="-16"/>
          <w:sz w:val="24"/>
          <w:lang w:val="es-CO"/>
        </w:rPr>
        <w:t xml:space="preserve"> </w:t>
      </w:r>
      <w:r w:rsidRPr="00A51BF5">
        <w:rPr>
          <w:spacing w:val="-2"/>
          <w:sz w:val="24"/>
          <w:lang w:val="es-CO"/>
        </w:rPr>
        <w:t>e</w:t>
      </w:r>
      <w:r w:rsidRPr="00A51BF5">
        <w:rPr>
          <w:spacing w:val="-16"/>
          <w:sz w:val="24"/>
          <w:lang w:val="es-CO"/>
        </w:rPr>
        <w:t xml:space="preserve"> </w:t>
      </w:r>
      <w:r w:rsidRPr="00A51BF5">
        <w:rPr>
          <w:spacing w:val="-2"/>
          <w:sz w:val="24"/>
          <w:lang w:val="es-CO"/>
        </w:rPr>
        <w:t>informen</w:t>
      </w:r>
      <w:r w:rsidRPr="00A51BF5">
        <w:rPr>
          <w:spacing w:val="-16"/>
          <w:sz w:val="24"/>
          <w:lang w:val="es-CO"/>
        </w:rPr>
        <w:t xml:space="preserve"> </w:t>
      </w:r>
      <w:r w:rsidRPr="00A51BF5">
        <w:rPr>
          <w:spacing w:val="-2"/>
          <w:sz w:val="24"/>
          <w:lang w:val="es-CO"/>
        </w:rPr>
        <w:t>sobre</w:t>
      </w:r>
      <w:r w:rsidRPr="00A51BF5">
        <w:rPr>
          <w:spacing w:val="-16"/>
          <w:sz w:val="24"/>
          <w:lang w:val="es-CO"/>
        </w:rPr>
        <w:t xml:space="preserve"> </w:t>
      </w:r>
      <w:r w:rsidRPr="00A51BF5">
        <w:rPr>
          <w:spacing w:val="-2"/>
          <w:sz w:val="24"/>
          <w:lang w:val="es-CO"/>
        </w:rPr>
        <w:t>correos</w:t>
      </w:r>
      <w:r w:rsidRPr="00A51BF5">
        <w:rPr>
          <w:spacing w:val="-16"/>
          <w:sz w:val="24"/>
          <w:lang w:val="es-CO"/>
        </w:rPr>
        <w:t xml:space="preserve"> </w:t>
      </w:r>
      <w:r w:rsidRPr="00A51BF5">
        <w:rPr>
          <w:spacing w:val="-2"/>
          <w:sz w:val="24"/>
          <w:lang w:val="es-CO"/>
        </w:rPr>
        <w:t xml:space="preserve">electrónicos </w:t>
      </w:r>
      <w:r w:rsidRPr="00A51BF5">
        <w:rPr>
          <w:sz w:val="24"/>
          <w:lang w:val="es-CO"/>
        </w:rPr>
        <w:t>sospechosos</w:t>
      </w:r>
      <w:r w:rsidRPr="00A51BF5">
        <w:rPr>
          <w:spacing w:val="-7"/>
          <w:sz w:val="24"/>
          <w:lang w:val="es-CO"/>
        </w:rPr>
        <w:t xml:space="preserve"> </w:t>
      </w:r>
      <w:r w:rsidRPr="00A51BF5">
        <w:rPr>
          <w:sz w:val="24"/>
          <w:lang w:val="es-CO"/>
        </w:rPr>
        <w:t>y</w:t>
      </w:r>
      <w:r w:rsidRPr="00A51BF5">
        <w:rPr>
          <w:spacing w:val="-9"/>
          <w:sz w:val="24"/>
          <w:lang w:val="es-CO"/>
        </w:rPr>
        <w:t xml:space="preserve"> </w:t>
      </w:r>
      <w:r w:rsidRPr="00A51BF5">
        <w:rPr>
          <w:sz w:val="24"/>
          <w:lang w:val="es-CO"/>
        </w:rPr>
        <w:t>no</w:t>
      </w:r>
      <w:r w:rsidRPr="00A51BF5">
        <w:rPr>
          <w:spacing w:val="-9"/>
          <w:sz w:val="24"/>
          <w:lang w:val="es-CO"/>
        </w:rPr>
        <w:t xml:space="preserve"> </w:t>
      </w:r>
      <w:r w:rsidRPr="00A51BF5">
        <w:rPr>
          <w:sz w:val="24"/>
          <w:lang w:val="es-CO"/>
        </w:rPr>
        <w:t>instalen</w:t>
      </w:r>
      <w:r w:rsidRPr="00A51BF5">
        <w:rPr>
          <w:spacing w:val="-8"/>
          <w:sz w:val="24"/>
          <w:lang w:val="es-CO"/>
        </w:rPr>
        <w:t xml:space="preserve"> </w:t>
      </w:r>
      <w:r w:rsidRPr="00A51BF5">
        <w:rPr>
          <w:sz w:val="24"/>
          <w:lang w:val="es-CO"/>
        </w:rPr>
        <w:t>o</w:t>
      </w:r>
      <w:r w:rsidRPr="00A51BF5">
        <w:rPr>
          <w:spacing w:val="-9"/>
          <w:sz w:val="24"/>
          <w:lang w:val="es-CO"/>
        </w:rPr>
        <w:t xml:space="preserve"> </w:t>
      </w:r>
      <w:r w:rsidRPr="00A51BF5">
        <w:rPr>
          <w:sz w:val="24"/>
          <w:lang w:val="es-CO"/>
        </w:rPr>
        <w:t>compartan</w:t>
      </w:r>
      <w:r w:rsidRPr="00A51BF5">
        <w:rPr>
          <w:spacing w:val="-9"/>
          <w:sz w:val="24"/>
          <w:lang w:val="es-CO"/>
        </w:rPr>
        <w:t xml:space="preserve"> </w:t>
      </w:r>
      <w:r w:rsidRPr="00A51BF5">
        <w:rPr>
          <w:sz w:val="24"/>
          <w:lang w:val="es-CO"/>
        </w:rPr>
        <w:t>software</w:t>
      </w:r>
      <w:r w:rsidRPr="00A51BF5">
        <w:rPr>
          <w:spacing w:val="-8"/>
          <w:sz w:val="24"/>
          <w:lang w:val="es-CO"/>
        </w:rPr>
        <w:t xml:space="preserve"> </w:t>
      </w:r>
      <w:r w:rsidRPr="00A51BF5">
        <w:rPr>
          <w:sz w:val="24"/>
          <w:lang w:val="es-CO"/>
        </w:rPr>
        <w:t>o</w:t>
      </w:r>
      <w:r w:rsidRPr="00A51BF5">
        <w:rPr>
          <w:spacing w:val="-9"/>
          <w:sz w:val="24"/>
          <w:lang w:val="es-CO"/>
        </w:rPr>
        <w:t xml:space="preserve"> </w:t>
      </w:r>
      <w:r w:rsidRPr="00A51BF5">
        <w:rPr>
          <w:sz w:val="24"/>
          <w:lang w:val="es-CO"/>
        </w:rPr>
        <w:t>enlaces</w:t>
      </w:r>
      <w:r w:rsidRPr="00A51BF5">
        <w:rPr>
          <w:spacing w:val="-7"/>
          <w:sz w:val="24"/>
          <w:lang w:val="es-CO"/>
        </w:rPr>
        <w:t xml:space="preserve"> </w:t>
      </w:r>
      <w:r w:rsidRPr="00A51BF5">
        <w:rPr>
          <w:sz w:val="24"/>
          <w:lang w:val="es-CO"/>
        </w:rPr>
        <w:t>no</w:t>
      </w:r>
      <w:r w:rsidRPr="00A51BF5">
        <w:rPr>
          <w:spacing w:val="-9"/>
          <w:sz w:val="24"/>
          <w:lang w:val="es-CO"/>
        </w:rPr>
        <w:t xml:space="preserve"> </w:t>
      </w:r>
      <w:r w:rsidRPr="00A51BF5">
        <w:rPr>
          <w:sz w:val="24"/>
          <w:lang w:val="es-CO"/>
        </w:rPr>
        <w:t>aprobados.</w:t>
      </w:r>
    </w:p>
    <w:p w14:paraId="150A5B1A" w14:textId="77777777" w:rsidR="00BD6814" w:rsidRPr="00A51BF5" w:rsidRDefault="000E0286" w:rsidP="00D529A6">
      <w:pPr>
        <w:pStyle w:val="Prrafodelista"/>
        <w:numPr>
          <w:ilvl w:val="1"/>
          <w:numId w:val="22"/>
        </w:numPr>
        <w:tabs>
          <w:tab w:val="left" w:pos="883"/>
          <w:tab w:val="left" w:pos="885"/>
        </w:tabs>
        <w:spacing w:before="4" w:line="290" w:lineRule="auto"/>
        <w:ind w:right="166"/>
        <w:rPr>
          <w:sz w:val="24"/>
          <w:lang w:val="es-CO"/>
        </w:rPr>
      </w:pPr>
      <w:r w:rsidRPr="00A51BF5">
        <w:rPr>
          <w:spacing w:val="-8"/>
          <w:sz w:val="24"/>
          <w:lang w:val="es-CO"/>
        </w:rPr>
        <w:t xml:space="preserve">Distribuir todo el software de protección centralmente (versión y parches) usando </w:t>
      </w:r>
      <w:r w:rsidRPr="00A51BF5">
        <w:rPr>
          <w:sz w:val="24"/>
          <w:lang w:val="es-CO"/>
        </w:rPr>
        <w:t>una</w:t>
      </w:r>
      <w:r w:rsidRPr="00A51BF5">
        <w:rPr>
          <w:spacing w:val="-25"/>
          <w:sz w:val="24"/>
          <w:lang w:val="es-CO"/>
        </w:rPr>
        <w:t xml:space="preserve"> </w:t>
      </w:r>
      <w:r w:rsidRPr="00A51BF5">
        <w:rPr>
          <w:sz w:val="24"/>
          <w:lang w:val="es-CO"/>
        </w:rPr>
        <w:t>configuración</w:t>
      </w:r>
      <w:r w:rsidRPr="00A51BF5">
        <w:rPr>
          <w:spacing w:val="-23"/>
          <w:sz w:val="24"/>
          <w:lang w:val="es-CO"/>
        </w:rPr>
        <w:t xml:space="preserve"> </w:t>
      </w:r>
      <w:r w:rsidRPr="00A51BF5">
        <w:rPr>
          <w:sz w:val="24"/>
          <w:lang w:val="es-CO"/>
        </w:rPr>
        <w:t>centralizada</w:t>
      </w:r>
      <w:r w:rsidRPr="00A51BF5">
        <w:rPr>
          <w:spacing w:val="-25"/>
          <w:sz w:val="24"/>
          <w:lang w:val="es-CO"/>
        </w:rPr>
        <w:t xml:space="preserve"> </w:t>
      </w:r>
      <w:r w:rsidRPr="00A51BF5">
        <w:rPr>
          <w:sz w:val="24"/>
          <w:lang w:val="es-CO"/>
        </w:rPr>
        <w:t>y</w:t>
      </w:r>
      <w:r w:rsidRPr="00A51BF5">
        <w:rPr>
          <w:spacing w:val="-23"/>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gestión</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cambios</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TI.</w:t>
      </w:r>
    </w:p>
    <w:p w14:paraId="4955A320" w14:textId="77777777" w:rsidR="00BD6814" w:rsidRPr="00A51BF5" w:rsidRDefault="000E0286" w:rsidP="00D529A6">
      <w:pPr>
        <w:pStyle w:val="Prrafodelista"/>
        <w:numPr>
          <w:ilvl w:val="1"/>
          <w:numId w:val="22"/>
        </w:numPr>
        <w:tabs>
          <w:tab w:val="left" w:pos="883"/>
          <w:tab w:val="left" w:pos="885"/>
        </w:tabs>
        <w:spacing w:before="2" w:line="292" w:lineRule="auto"/>
        <w:ind w:right="168"/>
        <w:rPr>
          <w:sz w:val="24"/>
          <w:lang w:val="es-CO"/>
        </w:rPr>
      </w:pPr>
      <w:r w:rsidRPr="00A51BF5">
        <w:rPr>
          <w:spacing w:val="-2"/>
          <w:sz w:val="24"/>
          <w:lang w:val="es-CO"/>
        </w:rPr>
        <w:t>Fomentar</w:t>
      </w:r>
      <w:r w:rsidRPr="00A51BF5">
        <w:rPr>
          <w:spacing w:val="-17"/>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usuarios</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información</w:t>
      </w:r>
      <w:r w:rsidRPr="00A51BF5">
        <w:rPr>
          <w:spacing w:val="-16"/>
          <w:sz w:val="24"/>
          <w:lang w:val="es-CO"/>
        </w:rPr>
        <w:t xml:space="preserve"> </w:t>
      </w:r>
      <w:r w:rsidRPr="00A51BF5">
        <w:rPr>
          <w:spacing w:val="-2"/>
          <w:sz w:val="24"/>
          <w:lang w:val="es-CO"/>
        </w:rPr>
        <w:t>sobre</w:t>
      </w:r>
      <w:r w:rsidRPr="00A51BF5">
        <w:rPr>
          <w:spacing w:val="-16"/>
          <w:sz w:val="24"/>
          <w:lang w:val="es-CO"/>
        </w:rPr>
        <w:t xml:space="preserve"> </w:t>
      </w:r>
      <w:r w:rsidRPr="00A51BF5">
        <w:rPr>
          <w:spacing w:val="-2"/>
          <w:sz w:val="24"/>
          <w:lang w:val="es-CO"/>
        </w:rPr>
        <w:t>nuevas</w:t>
      </w:r>
      <w:r w:rsidRPr="00A51BF5">
        <w:rPr>
          <w:spacing w:val="-16"/>
          <w:sz w:val="24"/>
          <w:lang w:val="es-CO"/>
        </w:rPr>
        <w:t xml:space="preserve"> </w:t>
      </w:r>
      <w:r w:rsidRPr="00A51BF5">
        <w:rPr>
          <w:spacing w:val="-2"/>
          <w:sz w:val="24"/>
          <w:lang w:val="es-CO"/>
        </w:rPr>
        <w:t>amenazas</w:t>
      </w:r>
      <w:r w:rsidRPr="00A51BF5">
        <w:rPr>
          <w:spacing w:val="-16"/>
          <w:sz w:val="24"/>
          <w:lang w:val="es-CO"/>
        </w:rPr>
        <w:t xml:space="preserve"> </w:t>
      </w:r>
      <w:r w:rsidRPr="00A51BF5">
        <w:rPr>
          <w:spacing w:val="-2"/>
          <w:sz w:val="24"/>
          <w:lang w:val="es-CO"/>
        </w:rPr>
        <w:t>potenciales</w:t>
      </w:r>
      <w:r w:rsidRPr="00A51BF5">
        <w:rPr>
          <w:spacing w:val="-16"/>
          <w:sz w:val="24"/>
          <w:lang w:val="es-CO"/>
        </w:rPr>
        <w:t xml:space="preserve"> </w:t>
      </w:r>
      <w:r w:rsidRPr="00A51BF5">
        <w:rPr>
          <w:spacing w:val="-2"/>
          <w:sz w:val="24"/>
          <w:lang w:val="es-CO"/>
        </w:rPr>
        <w:t xml:space="preserve">(p. </w:t>
      </w:r>
      <w:r w:rsidRPr="00A51BF5">
        <w:rPr>
          <w:sz w:val="24"/>
          <w:lang w:val="es-CO"/>
        </w:rPr>
        <w:t>ej., revisión de los consejos de seguridad de productos y servicios de proveedores)</w:t>
      </w:r>
      <w:r w:rsidRPr="00A51BF5">
        <w:rPr>
          <w:spacing w:val="-23"/>
          <w:sz w:val="24"/>
          <w:lang w:val="es-CO"/>
        </w:rPr>
        <w:t xml:space="preserve"> </w:t>
      </w:r>
      <w:r w:rsidRPr="00A51BF5">
        <w:rPr>
          <w:sz w:val="24"/>
          <w:lang w:val="es-CO"/>
        </w:rPr>
        <w:t>de</w:t>
      </w:r>
      <w:r w:rsidRPr="00A51BF5">
        <w:rPr>
          <w:spacing w:val="-22"/>
          <w:sz w:val="24"/>
          <w:lang w:val="es-CO"/>
        </w:rPr>
        <w:t xml:space="preserve"> </w:t>
      </w:r>
      <w:r w:rsidRPr="00A51BF5">
        <w:rPr>
          <w:sz w:val="24"/>
          <w:lang w:val="es-CO"/>
        </w:rPr>
        <w:t>forma</w:t>
      </w:r>
      <w:r w:rsidRPr="00A51BF5">
        <w:rPr>
          <w:spacing w:val="-21"/>
          <w:sz w:val="24"/>
          <w:lang w:val="es-CO"/>
        </w:rPr>
        <w:t xml:space="preserve"> </w:t>
      </w:r>
      <w:r w:rsidRPr="00A51BF5">
        <w:rPr>
          <w:sz w:val="24"/>
          <w:lang w:val="es-CO"/>
        </w:rPr>
        <w:t>permanente.</w:t>
      </w:r>
    </w:p>
    <w:p w14:paraId="755FE2AE" w14:textId="6BC27157" w:rsidR="00BD6814" w:rsidRPr="00A51BF5" w:rsidRDefault="000E0286" w:rsidP="00D529A6">
      <w:pPr>
        <w:pStyle w:val="Prrafodelista"/>
        <w:numPr>
          <w:ilvl w:val="1"/>
          <w:numId w:val="22"/>
        </w:numPr>
        <w:tabs>
          <w:tab w:val="left" w:pos="883"/>
          <w:tab w:val="left" w:pos="885"/>
        </w:tabs>
        <w:spacing w:line="292" w:lineRule="auto"/>
        <w:ind w:right="162"/>
        <w:rPr>
          <w:sz w:val="24"/>
          <w:lang w:val="es-CO"/>
        </w:rPr>
      </w:pPr>
      <w:r w:rsidRPr="00A51BF5">
        <w:rPr>
          <w:sz w:val="24"/>
          <w:lang w:val="es-CO"/>
        </w:rPr>
        <w:t>Configurar de forma segura los equipos con acceso a la red, incluyendo la instalación,</w:t>
      </w:r>
      <w:r w:rsidRPr="00A51BF5">
        <w:rPr>
          <w:spacing w:val="-4"/>
          <w:sz w:val="24"/>
          <w:lang w:val="es-CO"/>
        </w:rPr>
        <w:t xml:space="preserve"> </w:t>
      </w:r>
      <w:r w:rsidRPr="00A51BF5">
        <w:rPr>
          <w:sz w:val="24"/>
          <w:lang w:val="es-CO"/>
        </w:rPr>
        <w:t>configuración,</w:t>
      </w:r>
      <w:r w:rsidRPr="00A51BF5">
        <w:rPr>
          <w:spacing w:val="-4"/>
          <w:sz w:val="24"/>
          <w:lang w:val="es-CO"/>
        </w:rPr>
        <w:t xml:space="preserve"> </w:t>
      </w:r>
      <w:r w:rsidRPr="00A51BF5">
        <w:rPr>
          <w:sz w:val="24"/>
          <w:lang w:val="es-CO"/>
        </w:rPr>
        <w:t>soporte</w:t>
      </w:r>
      <w:r w:rsidRPr="00A51BF5">
        <w:rPr>
          <w:spacing w:val="-4"/>
          <w:sz w:val="24"/>
          <w:lang w:val="es-CO"/>
        </w:rPr>
        <w:t xml:space="preserve"> </w:t>
      </w:r>
      <w:r w:rsidRPr="00A51BF5">
        <w:rPr>
          <w:sz w:val="24"/>
          <w:lang w:val="es-CO"/>
        </w:rPr>
        <w:t>y</w:t>
      </w:r>
      <w:r w:rsidRPr="00A51BF5">
        <w:rPr>
          <w:spacing w:val="-5"/>
          <w:sz w:val="24"/>
          <w:lang w:val="es-CO"/>
        </w:rPr>
        <w:t xml:space="preserve"> </w:t>
      </w:r>
      <w:r w:rsidRPr="00A51BF5">
        <w:rPr>
          <w:sz w:val="24"/>
          <w:lang w:val="es-CO"/>
        </w:rPr>
        <w:t>mantenimiento</w:t>
      </w:r>
      <w:r w:rsidRPr="00A51BF5">
        <w:rPr>
          <w:spacing w:val="-5"/>
          <w:sz w:val="24"/>
          <w:lang w:val="es-CO"/>
        </w:rPr>
        <w:t xml:space="preserve"> </w:t>
      </w:r>
      <w:r w:rsidRPr="00A51BF5">
        <w:rPr>
          <w:sz w:val="24"/>
          <w:lang w:val="es-CO"/>
        </w:rPr>
        <w:t>de</w:t>
      </w:r>
      <w:r w:rsidRPr="00A51BF5">
        <w:rPr>
          <w:spacing w:val="-4"/>
          <w:sz w:val="24"/>
          <w:lang w:val="es-CO"/>
        </w:rPr>
        <w:t xml:space="preserve"> </w:t>
      </w:r>
      <w:r w:rsidRPr="00A51BF5">
        <w:rPr>
          <w:sz w:val="24"/>
          <w:lang w:val="es-CO"/>
        </w:rPr>
        <w:t>posibles</w:t>
      </w:r>
      <w:r w:rsidRPr="00A51BF5">
        <w:rPr>
          <w:spacing w:val="-4"/>
          <w:sz w:val="24"/>
          <w:lang w:val="es-CO"/>
        </w:rPr>
        <w:t xml:space="preserve"> </w:t>
      </w:r>
      <w:r w:rsidRPr="00A51BF5">
        <w:rPr>
          <w:sz w:val="24"/>
          <w:lang w:val="es-CO"/>
        </w:rPr>
        <w:t>accesos</w:t>
      </w:r>
      <w:r w:rsidRPr="00A51BF5">
        <w:rPr>
          <w:spacing w:val="-4"/>
          <w:sz w:val="24"/>
          <w:lang w:val="es-CO"/>
        </w:rPr>
        <w:t xml:space="preserve"> </w:t>
      </w:r>
      <w:r w:rsidRPr="00A51BF5">
        <w:rPr>
          <w:sz w:val="24"/>
          <w:lang w:val="es-CO"/>
        </w:rPr>
        <w:t xml:space="preserve">VPN </w:t>
      </w:r>
      <w:r w:rsidRPr="00A51BF5">
        <w:rPr>
          <w:spacing w:val="-4"/>
          <w:sz w:val="24"/>
          <w:lang w:val="es-CO"/>
        </w:rPr>
        <w:t>tanto</w:t>
      </w:r>
      <w:r w:rsidRPr="00A51BF5">
        <w:rPr>
          <w:spacing w:val="-15"/>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equipos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00BF14DB" w:rsidRPr="00A51BF5">
        <w:rPr>
          <w:spacing w:val="-4"/>
          <w:sz w:val="24"/>
          <w:lang w:val="es-CO"/>
        </w:rPr>
        <w:t>la</w:t>
      </w:r>
      <w:r w:rsidRPr="00A51BF5">
        <w:rPr>
          <w:spacing w:val="-14"/>
          <w:sz w:val="24"/>
          <w:lang w:val="es-CO"/>
        </w:rPr>
        <w:t xml:space="preserve"> </w:t>
      </w:r>
      <w:r w:rsidRPr="00A51BF5">
        <w:rPr>
          <w:spacing w:val="-4"/>
          <w:sz w:val="24"/>
          <w:lang w:val="es-CO"/>
        </w:rPr>
        <w:t>ENTIDAD</w:t>
      </w:r>
      <w:r w:rsidRPr="00A51BF5">
        <w:rPr>
          <w:spacing w:val="-14"/>
          <w:sz w:val="24"/>
          <w:lang w:val="es-CO"/>
        </w:rPr>
        <w:t xml:space="preserve"> </w:t>
      </w:r>
      <w:r w:rsidRPr="00A51BF5">
        <w:rPr>
          <w:spacing w:val="-4"/>
          <w:sz w:val="24"/>
          <w:lang w:val="es-CO"/>
        </w:rPr>
        <w:t>como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terceros</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realicen</w:t>
      </w:r>
      <w:r w:rsidRPr="00A51BF5">
        <w:rPr>
          <w:spacing w:val="-14"/>
          <w:sz w:val="24"/>
          <w:lang w:val="es-CO"/>
        </w:rPr>
        <w:t xml:space="preserve"> </w:t>
      </w:r>
      <w:r w:rsidRPr="00A51BF5">
        <w:rPr>
          <w:spacing w:val="-4"/>
          <w:sz w:val="24"/>
          <w:lang w:val="es-CO"/>
        </w:rPr>
        <w:t xml:space="preserve">actividades </w:t>
      </w:r>
      <w:r w:rsidRPr="00A51BF5">
        <w:rPr>
          <w:sz w:val="24"/>
          <w:lang w:val="es-CO"/>
        </w:rPr>
        <w:t xml:space="preserve">para </w:t>
      </w:r>
      <w:r w:rsidR="00BF14DB" w:rsidRPr="00A51BF5">
        <w:rPr>
          <w:sz w:val="24"/>
          <w:lang w:val="es-CO"/>
        </w:rPr>
        <w:t>la</w:t>
      </w:r>
      <w:r w:rsidRPr="00A51BF5">
        <w:rPr>
          <w:sz w:val="24"/>
          <w:lang w:val="es-CO"/>
        </w:rPr>
        <w:t xml:space="preserve"> ENTIDAD, sin que esto implique que </w:t>
      </w:r>
      <w:r w:rsidR="00BF14DB" w:rsidRPr="00A51BF5">
        <w:rPr>
          <w:sz w:val="24"/>
          <w:lang w:val="es-CO"/>
        </w:rPr>
        <w:t>el</w:t>
      </w:r>
      <w:r w:rsidRPr="00A51BF5">
        <w:rPr>
          <w:sz w:val="24"/>
          <w:lang w:val="es-CO"/>
        </w:rPr>
        <w:t xml:space="preserve"> CONTRATISTA adquiera y/o </w:t>
      </w:r>
      <w:r w:rsidRPr="00A51BF5">
        <w:rPr>
          <w:spacing w:val="-4"/>
          <w:sz w:val="24"/>
          <w:lang w:val="es-CO"/>
        </w:rPr>
        <w:t>suministre</w:t>
      </w:r>
      <w:r w:rsidRPr="00A51BF5">
        <w:rPr>
          <w:spacing w:val="-11"/>
          <w:sz w:val="24"/>
          <w:lang w:val="es-CO"/>
        </w:rPr>
        <w:t xml:space="preserve"> </w:t>
      </w:r>
      <w:r w:rsidRPr="00A51BF5">
        <w:rPr>
          <w:spacing w:val="-4"/>
          <w:sz w:val="24"/>
          <w:lang w:val="es-CO"/>
        </w:rPr>
        <w:t>herramientas</w:t>
      </w:r>
      <w:r w:rsidRPr="00A51BF5">
        <w:rPr>
          <w:spacing w:val="-10"/>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seguridad</w:t>
      </w:r>
      <w:r w:rsidRPr="00A51BF5">
        <w:rPr>
          <w:spacing w:val="-12"/>
          <w:sz w:val="24"/>
          <w:lang w:val="es-CO"/>
        </w:rPr>
        <w:t xml:space="preserve"> </w:t>
      </w:r>
      <w:r w:rsidRPr="00A51BF5">
        <w:rPr>
          <w:spacing w:val="-4"/>
          <w:sz w:val="24"/>
          <w:lang w:val="es-CO"/>
        </w:rPr>
        <w:t>adicionales</w:t>
      </w:r>
      <w:r w:rsidRPr="00A51BF5">
        <w:rPr>
          <w:spacing w:val="-11"/>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las</w:t>
      </w:r>
      <w:r w:rsidRPr="00A51BF5">
        <w:rPr>
          <w:spacing w:val="-12"/>
          <w:sz w:val="24"/>
          <w:lang w:val="es-CO"/>
        </w:rPr>
        <w:t xml:space="preserve"> </w:t>
      </w:r>
      <w:r w:rsidRPr="00A51BF5">
        <w:rPr>
          <w:spacing w:val="-4"/>
          <w:sz w:val="24"/>
          <w:lang w:val="es-CO"/>
        </w:rPr>
        <w:t>entregadas y</w:t>
      </w:r>
      <w:r w:rsidRPr="00A51BF5">
        <w:rPr>
          <w:spacing w:val="-14"/>
          <w:sz w:val="24"/>
          <w:lang w:val="es-CO"/>
        </w:rPr>
        <w:t xml:space="preserve"> </w:t>
      </w:r>
      <w:r w:rsidRPr="00A51BF5">
        <w:rPr>
          <w:spacing w:val="-4"/>
          <w:sz w:val="24"/>
          <w:lang w:val="es-CO"/>
        </w:rPr>
        <w:t xml:space="preserve">autorizadas </w:t>
      </w:r>
      <w:r w:rsidRPr="00A51BF5">
        <w:rPr>
          <w:sz w:val="24"/>
          <w:lang w:val="es-CO"/>
        </w:rPr>
        <w:t xml:space="preserve">por </w:t>
      </w:r>
      <w:r w:rsidR="00BF14DB" w:rsidRPr="00A51BF5">
        <w:rPr>
          <w:sz w:val="24"/>
          <w:lang w:val="es-CO"/>
        </w:rPr>
        <w:t>la</w:t>
      </w:r>
      <w:r w:rsidRPr="00A51BF5">
        <w:rPr>
          <w:sz w:val="24"/>
          <w:lang w:val="es-CO"/>
        </w:rPr>
        <w:t xml:space="preserve"> ENTIDAD para su gestión.</w:t>
      </w:r>
    </w:p>
    <w:p w14:paraId="7A88282A" w14:textId="77777777" w:rsidR="00BD6814" w:rsidRPr="00A51BF5" w:rsidRDefault="000E0286" w:rsidP="00D529A6">
      <w:pPr>
        <w:pStyle w:val="Prrafodelista"/>
        <w:numPr>
          <w:ilvl w:val="1"/>
          <w:numId w:val="22"/>
        </w:numPr>
        <w:tabs>
          <w:tab w:val="left" w:pos="885"/>
        </w:tabs>
        <w:spacing w:line="292" w:lineRule="auto"/>
        <w:ind w:right="163"/>
        <w:rPr>
          <w:sz w:val="24"/>
          <w:lang w:val="es-CO"/>
        </w:rPr>
      </w:pPr>
      <w:r w:rsidRPr="00A51BF5">
        <w:rPr>
          <w:spacing w:val="-2"/>
          <w:sz w:val="24"/>
          <w:lang w:val="es-CO"/>
        </w:rPr>
        <w:t>Coadyuvar</w:t>
      </w:r>
      <w:r w:rsidRPr="00A51BF5">
        <w:rPr>
          <w:spacing w:val="-13"/>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cumplimiento</w:t>
      </w:r>
      <w:r w:rsidRPr="00A51BF5">
        <w:rPr>
          <w:spacing w:val="-12"/>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mantenimiento</w:t>
      </w:r>
      <w:r w:rsidRPr="00A51BF5">
        <w:rPr>
          <w:spacing w:val="-10"/>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una</w:t>
      </w:r>
      <w:r w:rsidRPr="00A51BF5">
        <w:rPr>
          <w:spacing w:val="-12"/>
          <w:sz w:val="24"/>
          <w:lang w:val="es-CO"/>
        </w:rPr>
        <w:t xml:space="preserve"> </w:t>
      </w:r>
      <w:r w:rsidRPr="00A51BF5">
        <w:rPr>
          <w:spacing w:val="-2"/>
          <w:sz w:val="24"/>
          <w:lang w:val="es-CO"/>
        </w:rPr>
        <w:t>política</w:t>
      </w:r>
      <w:r w:rsidRPr="00A51BF5">
        <w:rPr>
          <w:spacing w:val="-12"/>
          <w:sz w:val="24"/>
          <w:lang w:val="es-CO"/>
        </w:rPr>
        <w:t xml:space="preserve"> </w:t>
      </w:r>
      <w:r w:rsidRPr="00A51BF5">
        <w:rPr>
          <w:spacing w:val="-2"/>
          <w:sz w:val="24"/>
          <w:lang w:val="es-CO"/>
        </w:rPr>
        <w:t>para</w:t>
      </w:r>
      <w:r w:rsidRPr="00A51BF5">
        <w:rPr>
          <w:spacing w:val="-12"/>
          <w:sz w:val="24"/>
          <w:lang w:val="es-CO"/>
        </w:rPr>
        <w:t xml:space="preserve"> </w:t>
      </w:r>
      <w:r w:rsidRPr="00A51BF5">
        <w:rPr>
          <w:spacing w:val="-2"/>
          <w:sz w:val="24"/>
          <w:lang w:val="es-CO"/>
        </w:rPr>
        <w:t>la</w:t>
      </w:r>
      <w:r w:rsidRPr="00A51BF5">
        <w:rPr>
          <w:spacing w:val="-8"/>
          <w:sz w:val="24"/>
          <w:lang w:val="es-CO"/>
        </w:rPr>
        <w:t xml:space="preserve"> </w:t>
      </w:r>
      <w:r w:rsidRPr="00A51BF5">
        <w:rPr>
          <w:spacing w:val="-2"/>
          <w:sz w:val="24"/>
          <w:lang w:val="es-CO"/>
        </w:rPr>
        <w:t xml:space="preserve">seguridad </w:t>
      </w:r>
      <w:r w:rsidRPr="00A51BF5">
        <w:rPr>
          <w:sz w:val="24"/>
          <w:lang w:val="es-CO"/>
        </w:rPr>
        <w:t>de la</w:t>
      </w:r>
      <w:r w:rsidRPr="00A51BF5">
        <w:rPr>
          <w:spacing w:val="-1"/>
          <w:sz w:val="24"/>
          <w:lang w:val="es-CO"/>
        </w:rPr>
        <w:t xml:space="preserve"> </w:t>
      </w:r>
      <w:r w:rsidRPr="00A51BF5">
        <w:rPr>
          <w:sz w:val="24"/>
          <w:lang w:val="es-CO"/>
        </w:rPr>
        <w:t>conectividad</w:t>
      </w:r>
      <w:r w:rsidRPr="00A51BF5">
        <w:rPr>
          <w:spacing w:val="-1"/>
          <w:sz w:val="24"/>
          <w:lang w:val="es-CO"/>
        </w:rPr>
        <w:t xml:space="preserve"> </w:t>
      </w:r>
      <w:r w:rsidRPr="00A51BF5">
        <w:rPr>
          <w:sz w:val="24"/>
          <w:lang w:val="es-CO"/>
        </w:rPr>
        <w:t>con base en las evaluaciones de riesgo</w:t>
      </w:r>
      <w:r w:rsidRPr="00A51BF5">
        <w:rPr>
          <w:spacing w:val="-1"/>
          <w:sz w:val="24"/>
          <w:lang w:val="es-CO"/>
        </w:rPr>
        <w:t xml:space="preserve"> </w:t>
      </w:r>
      <w:r w:rsidRPr="00A51BF5">
        <w:rPr>
          <w:sz w:val="24"/>
          <w:lang w:val="es-CO"/>
        </w:rPr>
        <w:t>y</w:t>
      </w:r>
      <w:r w:rsidRPr="00A51BF5">
        <w:rPr>
          <w:spacing w:val="-1"/>
          <w:sz w:val="24"/>
          <w:lang w:val="es-CO"/>
        </w:rPr>
        <w:t xml:space="preserve"> </w:t>
      </w:r>
      <w:r w:rsidRPr="00A51BF5">
        <w:rPr>
          <w:sz w:val="24"/>
          <w:lang w:val="es-CO"/>
        </w:rPr>
        <w:t xml:space="preserve">los requisitos del </w:t>
      </w:r>
      <w:r w:rsidRPr="00A51BF5">
        <w:rPr>
          <w:spacing w:val="-2"/>
          <w:sz w:val="24"/>
          <w:lang w:val="es-CO"/>
        </w:rPr>
        <w:t>negocio.</w:t>
      </w:r>
    </w:p>
    <w:p w14:paraId="5479D64E" w14:textId="77777777" w:rsidR="00BD6814" w:rsidRPr="00A51BF5" w:rsidRDefault="000E0286" w:rsidP="00D529A6">
      <w:pPr>
        <w:pStyle w:val="Prrafodelista"/>
        <w:numPr>
          <w:ilvl w:val="1"/>
          <w:numId w:val="22"/>
        </w:numPr>
        <w:tabs>
          <w:tab w:val="left" w:pos="883"/>
          <w:tab w:val="left" w:pos="885"/>
        </w:tabs>
        <w:spacing w:line="292" w:lineRule="auto"/>
        <w:ind w:right="165"/>
        <w:rPr>
          <w:sz w:val="24"/>
          <w:lang w:val="es-CO"/>
        </w:rPr>
      </w:pPr>
      <w:r w:rsidRPr="00A51BF5">
        <w:rPr>
          <w:sz w:val="24"/>
          <w:lang w:val="es-CO"/>
        </w:rPr>
        <w:t>Fomentar el establecimiento de mecanismos confiables para apoyar la transmisión</w:t>
      </w:r>
      <w:r w:rsidRPr="00A51BF5">
        <w:rPr>
          <w:spacing w:val="-18"/>
          <w:sz w:val="24"/>
          <w:lang w:val="es-CO"/>
        </w:rPr>
        <w:t xml:space="preserve"> </w:t>
      </w:r>
      <w:r w:rsidRPr="00A51BF5">
        <w:rPr>
          <w:sz w:val="24"/>
          <w:lang w:val="es-CO"/>
        </w:rPr>
        <w:t>y</w:t>
      </w:r>
      <w:r w:rsidRPr="00A51BF5">
        <w:rPr>
          <w:spacing w:val="-16"/>
          <w:sz w:val="24"/>
          <w:lang w:val="es-CO"/>
        </w:rPr>
        <w:t xml:space="preserve"> </w:t>
      </w:r>
      <w:r w:rsidRPr="00A51BF5">
        <w:rPr>
          <w:sz w:val="24"/>
          <w:lang w:val="es-CO"/>
        </w:rPr>
        <w:t>recepción</w:t>
      </w:r>
      <w:r w:rsidRPr="00A51BF5">
        <w:rPr>
          <w:spacing w:val="-18"/>
          <w:sz w:val="24"/>
          <w:lang w:val="es-CO"/>
        </w:rPr>
        <w:t xml:space="preserve"> </w:t>
      </w:r>
      <w:r w:rsidRPr="00A51BF5">
        <w:rPr>
          <w:sz w:val="24"/>
          <w:lang w:val="es-CO"/>
        </w:rPr>
        <w:t>segura</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información.</w:t>
      </w:r>
    </w:p>
    <w:p w14:paraId="611F62B3" w14:textId="77777777" w:rsidR="00BD6814" w:rsidRPr="00A51BF5" w:rsidRDefault="000E0286" w:rsidP="00D529A6">
      <w:pPr>
        <w:pStyle w:val="Prrafodelista"/>
        <w:numPr>
          <w:ilvl w:val="0"/>
          <w:numId w:val="22"/>
        </w:numPr>
        <w:tabs>
          <w:tab w:val="left" w:pos="525"/>
        </w:tabs>
        <w:spacing w:line="292" w:lineRule="auto"/>
        <w:ind w:right="165"/>
        <w:rPr>
          <w:sz w:val="24"/>
          <w:lang w:val="es-CO"/>
        </w:rPr>
      </w:pPr>
      <w:r w:rsidRPr="00A51BF5">
        <w:rPr>
          <w:sz w:val="24"/>
          <w:lang w:val="es-CO"/>
        </w:rPr>
        <w:t xml:space="preserve">Coadyuvar cuando sea requerido en pruebas de penetración periódicas para </w:t>
      </w:r>
      <w:r w:rsidRPr="00A51BF5">
        <w:rPr>
          <w:spacing w:val="-4"/>
          <w:sz w:val="24"/>
          <w:lang w:val="es-CO"/>
        </w:rPr>
        <w:t>determinar</w:t>
      </w:r>
      <w:r w:rsidRPr="00A51BF5">
        <w:rPr>
          <w:spacing w:val="-10"/>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idoneidad</w:t>
      </w:r>
      <w:r w:rsidRPr="00A51BF5">
        <w:rPr>
          <w:spacing w:val="-11"/>
          <w:sz w:val="24"/>
          <w:lang w:val="es-CO"/>
        </w:rPr>
        <w:t xml:space="preserve"> </w:t>
      </w:r>
      <w:r w:rsidRPr="00A51BF5">
        <w:rPr>
          <w:spacing w:val="-4"/>
          <w:sz w:val="24"/>
          <w:lang w:val="es-CO"/>
        </w:rPr>
        <w:t>de</w:t>
      </w:r>
      <w:r w:rsidRPr="00A51BF5">
        <w:rPr>
          <w:spacing w:val="-7"/>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protección</w:t>
      </w:r>
      <w:r w:rsidRPr="00A51BF5">
        <w:rPr>
          <w:spacing w:val="-9"/>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red,</w:t>
      </w:r>
      <w:r w:rsidRPr="00A51BF5">
        <w:rPr>
          <w:spacing w:val="-10"/>
          <w:sz w:val="24"/>
          <w:lang w:val="es-CO"/>
        </w:rPr>
        <w:t xml:space="preserve"> </w:t>
      </w:r>
      <w:r w:rsidRPr="00A51BF5">
        <w:rPr>
          <w:spacing w:val="-4"/>
          <w:sz w:val="24"/>
          <w:lang w:val="es-CO"/>
        </w:rPr>
        <w:t>así</w:t>
      </w:r>
      <w:r w:rsidRPr="00A51BF5">
        <w:rPr>
          <w:spacing w:val="-7"/>
          <w:sz w:val="24"/>
          <w:lang w:val="es-CO"/>
        </w:rPr>
        <w:t xml:space="preserve"> </w:t>
      </w:r>
      <w:r w:rsidRPr="00A51BF5">
        <w:rPr>
          <w:spacing w:val="-4"/>
          <w:sz w:val="24"/>
          <w:lang w:val="es-CO"/>
        </w:rPr>
        <w:t>como</w:t>
      </w:r>
      <w:r w:rsidRPr="00A51BF5">
        <w:rPr>
          <w:spacing w:val="-11"/>
          <w:sz w:val="24"/>
          <w:lang w:val="es-CO"/>
        </w:rPr>
        <w:t xml:space="preserve"> </w:t>
      </w:r>
      <w:r w:rsidRPr="00A51BF5">
        <w:rPr>
          <w:spacing w:val="-4"/>
          <w:sz w:val="24"/>
          <w:lang w:val="es-CO"/>
        </w:rPr>
        <w:t>otros</w:t>
      </w:r>
      <w:r w:rsidRPr="00A51BF5">
        <w:rPr>
          <w:spacing w:val="-10"/>
          <w:sz w:val="24"/>
          <w:lang w:val="es-CO"/>
        </w:rPr>
        <w:t xml:space="preserve"> </w:t>
      </w:r>
      <w:r w:rsidRPr="00A51BF5">
        <w:rPr>
          <w:spacing w:val="-4"/>
          <w:sz w:val="24"/>
          <w:lang w:val="es-CO"/>
        </w:rPr>
        <w:t>tipos</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pruebas periódicas</w:t>
      </w:r>
      <w:r w:rsidRPr="00A51BF5">
        <w:rPr>
          <w:spacing w:val="-30"/>
          <w:sz w:val="24"/>
          <w:lang w:val="es-CO"/>
        </w:rPr>
        <w:t xml:space="preserve"> </w:t>
      </w:r>
      <w:r w:rsidRPr="00A51BF5">
        <w:rPr>
          <w:spacing w:val="-4"/>
          <w:sz w:val="24"/>
          <w:lang w:val="es-CO"/>
        </w:rPr>
        <w:t>a</w:t>
      </w:r>
      <w:r w:rsidRPr="00A51BF5">
        <w:rPr>
          <w:spacing w:val="-31"/>
          <w:sz w:val="24"/>
          <w:lang w:val="es-CO"/>
        </w:rPr>
        <w:t xml:space="preserve"> </w:t>
      </w:r>
      <w:r w:rsidRPr="00A51BF5">
        <w:rPr>
          <w:spacing w:val="-4"/>
          <w:sz w:val="24"/>
          <w:lang w:val="es-CO"/>
        </w:rPr>
        <w:t>la</w:t>
      </w:r>
      <w:r w:rsidRPr="00A51BF5">
        <w:rPr>
          <w:spacing w:val="-31"/>
          <w:sz w:val="24"/>
          <w:lang w:val="es-CO"/>
        </w:rPr>
        <w:t xml:space="preserve"> </w:t>
      </w:r>
      <w:r w:rsidRPr="00A51BF5">
        <w:rPr>
          <w:spacing w:val="-4"/>
          <w:sz w:val="24"/>
          <w:lang w:val="es-CO"/>
        </w:rPr>
        <w:t>seguridad</w:t>
      </w:r>
      <w:r w:rsidRPr="00A51BF5">
        <w:rPr>
          <w:spacing w:val="-31"/>
          <w:sz w:val="24"/>
          <w:lang w:val="es-CO"/>
        </w:rPr>
        <w:t xml:space="preserve"> </w:t>
      </w:r>
      <w:r w:rsidRPr="00A51BF5">
        <w:rPr>
          <w:spacing w:val="-4"/>
          <w:sz w:val="24"/>
          <w:lang w:val="es-CO"/>
        </w:rPr>
        <w:t>para</w:t>
      </w:r>
      <w:r w:rsidRPr="00A51BF5">
        <w:rPr>
          <w:spacing w:val="-31"/>
          <w:sz w:val="24"/>
          <w:lang w:val="es-CO"/>
        </w:rPr>
        <w:t xml:space="preserve"> </w:t>
      </w:r>
      <w:r w:rsidRPr="00A51BF5">
        <w:rPr>
          <w:spacing w:val="-4"/>
          <w:sz w:val="24"/>
          <w:lang w:val="es-CO"/>
        </w:rPr>
        <w:t>determinar</w:t>
      </w:r>
      <w:r w:rsidRPr="00A51BF5">
        <w:rPr>
          <w:spacing w:val="-32"/>
          <w:sz w:val="24"/>
          <w:lang w:val="es-CO"/>
        </w:rPr>
        <w:t xml:space="preserve"> </w:t>
      </w:r>
      <w:r w:rsidRPr="00A51BF5">
        <w:rPr>
          <w:spacing w:val="-4"/>
          <w:sz w:val="24"/>
          <w:lang w:val="es-CO"/>
        </w:rPr>
        <w:t>la</w:t>
      </w:r>
      <w:r w:rsidRPr="00A51BF5">
        <w:rPr>
          <w:spacing w:val="-31"/>
          <w:sz w:val="24"/>
          <w:lang w:val="es-CO"/>
        </w:rPr>
        <w:t xml:space="preserve"> </w:t>
      </w:r>
      <w:r w:rsidRPr="00A51BF5">
        <w:rPr>
          <w:spacing w:val="-4"/>
          <w:sz w:val="24"/>
          <w:lang w:val="es-CO"/>
        </w:rPr>
        <w:t>idoneidad</w:t>
      </w:r>
      <w:r w:rsidRPr="00A51BF5">
        <w:rPr>
          <w:spacing w:val="-31"/>
          <w:sz w:val="24"/>
          <w:lang w:val="es-CO"/>
        </w:rPr>
        <w:t xml:space="preserve"> </w:t>
      </w:r>
      <w:r w:rsidRPr="00A51BF5">
        <w:rPr>
          <w:spacing w:val="-4"/>
          <w:sz w:val="24"/>
          <w:lang w:val="es-CO"/>
        </w:rPr>
        <w:t>de</w:t>
      </w:r>
      <w:r w:rsidRPr="00A51BF5">
        <w:rPr>
          <w:spacing w:val="-30"/>
          <w:sz w:val="24"/>
          <w:lang w:val="es-CO"/>
        </w:rPr>
        <w:t xml:space="preserve"> </w:t>
      </w:r>
      <w:r w:rsidRPr="00A51BF5">
        <w:rPr>
          <w:spacing w:val="-4"/>
          <w:sz w:val="24"/>
          <w:lang w:val="es-CO"/>
        </w:rPr>
        <w:t>la</w:t>
      </w:r>
      <w:r w:rsidRPr="00A51BF5">
        <w:rPr>
          <w:spacing w:val="-31"/>
          <w:sz w:val="24"/>
          <w:lang w:val="es-CO"/>
        </w:rPr>
        <w:t xml:space="preserve"> </w:t>
      </w:r>
      <w:r w:rsidRPr="00A51BF5">
        <w:rPr>
          <w:spacing w:val="-4"/>
          <w:sz w:val="24"/>
          <w:lang w:val="es-CO"/>
        </w:rPr>
        <w:t>protección</w:t>
      </w:r>
      <w:r w:rsidRPr="00A51BF5">
        <w:rPr>
          <w:spacing w:val="-29"/>
          <w:sz w:val="24"/>
          <w:lang w:val="es-CO"/>
        </w:rPr>
        <w:t xml:space="preserve"> </w:t>
      </w:r>
      <w:r w:rsidRPr="00A51BF5">
        <w:rPr>
          <w:spacing w:val="-4"/>
          <w:sz w:val="24"/>
          <w:lang w:val="es-CO"/>
        </w:rPr>
        <w:t>global</w:t>
      </w:r>
      <w:r w:rsidRPr="00A51BF5">
        <w:rPr>
          <w:spacing w:val="-31"/>
          <w:sz w:val="24"/>
          <w:lang w:val="es-CO"/>
        </w:rPr>
        <w:t xml:space="preserve"> </w:t>
      </w:r>
      <w:r w:rsidRPr="00A51BF5">
        <w:rPr>
          <w:spacing w:val="-4"/>
          <w:sz w:val="24"/>
          <w:lang w:val="es-CO"/>
        </w:rPr>
        <w:t>digital.</w:t>
      </w:r>
    </w:p>
    <w:p w14:paraId="0C1A4A3E" w14:textId="77777777" w:rsidR="00BD6814" w:rsidRPr="00A51BF5" w:rsidRDefault="00BD6814" w:rsidP="00D529A6">
      <w:pPr>
        <w:pStyle w:val="Textoindependiente"/>
        <w:rPr>
          <w:lang w:val="es-CO"/>
        </w:rPr>
      </w:pPr>
    </w:p>
    <w:p w14:paraId="5951578B" w14:textId="7C84F171" w:rsidR="00BD6814" w:rsidRPr="00A51BF5" w:rsidRDefault="000E0286" w:rsidP="0067314F">
      <w:pPr>
        <w:pStyle w:val="Prrafodelista"/>
        <w:numPr>
          <w:ilvl w:val="3"/>
          <w:numId w:val="132"/>
        </w:numPr>
        <w:tabs>
          <w:tab w:val="left" w:pos="1605"/>
        </w:tabs>
        <w:spacing w:before="86"/>
        <w:rPr>
          <w:lang w:val="es-CO"/>
        </w:rPr>
      </w:pPr>
      <w:bookmarkStart w:id="621" w:name="_bookmark195"/>
      <w:bookmarkStart w:id="622" w:name="_Toc220480429"/>
      <w:bookmarkEnd w:id="621"/>
      <w:r w:rsidRPr="00A51BF5">
        <w:rPr>
          <w:i/>
          <w:color w:val="0E4660"/>
          <w:spacing w:val="-6"/>
          <w:sz w:val="24"/>
          <w:lang w:val="es-CO"/>
        </w:rPr>
        <w:t>Medición e informes.</w:t>
      </w:r>
      <w:bookmarkEnd w:id="622"/>
    </w:p>
    <w:p w14:paraId="449C8BAE" w14:textId="77777777" w:rsidR="00221E3B" w:rsidRPr="00A51BF5" w:rsidRDefault="00221E3B" w:rsidP="00221E3B">
      <w:pPr>
        <w:pStyle w:val="Textoindependiente"/>
        <w:rPr>
          <w:lang w:val="es-CO"/>
        </w:rPr>
      </w:pPr>
    </w:p>
    <w:p w14:paraId="1F993D1E" w14:textId="77777777" w:rsidR="00221E3B" w:rsidRPr="00A51BF5" w:rsidRDefault="00221E3B" w:rsidP="00221E3B">
      <w:pPr>
        <w:pStyle w:val="Textoindependiente"/>
        <w:rPr>
          <w:lang w:val="es-CO"/>
        </w:rPr>
      </w:pPr>
    </w:p>
    <w:p w14:paraId="20985B52" w14:textId="5293BE10" w:rsidR="00BD6814" w:rsidRPr="00A51BF5" w:rsidRDefault="000E0286" w:rsidP="00221E3B">
      <w:pPr>
        <w:pStyle w:val="Textoindependiente"/>
        <w:spacing w:line="292" w:lineRule="auto"/>
        <w:ind w:left="165" w:right="160"/>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9"/>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w:t>
      </w:r>
      <w:r w:rsidRPr="00A51BF5">
        <w:rPr>
          <w:spacing w:val="-4"/>
          <w:lang w:val="es-CO"/>
        </w:rPr>
        <w:t>práctica</w:t>
      </w:r>
      <w:r w:rsidRPr="00A51BF5">
        <w:rPr>
          <w:spacing w:val="-15"/>
          <w:lang w:val="es-CO"/>
        </w:rPr>
        <w:t xml:space="preserve"> </w:t>
      </w:r>
      <w:r w:rsidRPr="00A51BF5">
        <w:rPr>
          <w:spacing w:val="-4"/>
          <w:lang w:val="es-CO"/>
        </w:rPr>
        <w:t>de</w:t>
      </w:r>
      <w:r w:rsidRPr="00A51BF5">
        <w:rPr>
          <w:spacing w:val="-14"/>
          <w:lang w:val="es-CO"/>
        </w:rPr>
        <w:t xml:space="preserve"> </w:t>
      </w:r>
      <w:r w:rsidRPr="00A51BF5">
        <w:rPr>
          <w:spacing w:val="-4"/>
          <w:lang w:val="es-CO"/>
        </w:rPr>
        <w:t>Medición</w:t>
      </w:r>
      <w:r w:rsidRPr="00A51BF5">
        <w:rPr>
          <w:spacing w:val="-14"/>
          <w:lang w:val="es-CO"/>
        </w:rPr>
        <w:t xml:space="preserve"> </w:t>
      </w:r>
      <w:r w:rsidRPr="00A51BF5">
        <w:rPr>
          <w:spacing w:val="-4"/>
          <w:lang w:val="es-CO"/>
        </w:rPr>
        <w:t>e</w:t>
      </w:r>
      <w:r w:rsidRPr="00A51BF5">
        <w:rPr>
          <w:spacing w:val="-14"/>
          <w:lang w:val="es-CO"/>
        </w:rPr>
        <w:t xml:space="preserve"> </w:t>
      </w:r>
      <w:r w:rsidRPr="00A51BF5">
        <w:rPr>
          <w:spacing w:val="-4"/>
          <w:lang w:val="es-CO"/>
        </w:rPr>
        <w:t>informes</w:t>
      </w:r>
      <w:r w:rsidRPr="00A51BF5">
        <w:rPr>
          <w:spacing w:val="-14"/>
          <w:lang w:val="es-CO"/>
        </w:rPr>
        <w:t xml:space="preserve"> </w:t>
      </w:r>
      <w:r w:rsidRPr="00A51BF5">
        <w:rPr>
          <w:spacing w:val="-4"/>
          <w:lang w:val="es-CO"/>
        </w:rPr>
        <w:t>y</w:t>
      </w:r>
      <w:r w:rsidRPr="00A51BF5">
        <w:rPr>
          <w:spacing w:val="-14"/>
          <w:lang w:val="es-CO"/>
        </w:rPr>
        <w:t xml:space="preserve"> </w:t>
      </w:r>
      <w:r w:rsidRPr="00A51BF5">
        <w:rPr>
          <w:spacing w:val="-4"/>
          <w:lang w:val="es-CO"/>
        </w:rPr>
        <w:t>a</w:t>
      </w:r>
      <w:r w:rsidRPr="00A51BF5">
        <w:rPr>
          <w:spacing w:val="-14"/>
          <w:lang w:val="es-CO"/>
        </w:rPr>
        <w:t xml:space="preserve"> </w:t>
      </w:r>
      <w:r w:rsidRPr="00A51BF5">
        <w:rPr>
          <w:spacing w:val="-4"/>
          <w:lang w:val="es-CO"/>
        </w:rPr>
        <w:t>lo</w:t>
      </w:r>
      <w:r w:rsidRPr="00A51BF5">
        <w:rPr>
          <w:spacing w:val="-14"/>
          <w:lang w:val="es-CO"/>
        </w:rPr>
        <w:t xml:space="preserve"> </w:t>
      </w:r>
      <w:r w:rsidRPr="00A51BF5">
        <w:rPr>
          <w:spacing w:val="-4"/>
          <w:lang w:val="es-CO"/>
        </w:rPr>
        <w:t>establecido</w:t>
      </w:r>
      <w:r w:rsidRPr="00A51BF5">
        <w:rPr>
          <w:spacing w:val="-14"/>
          <w:lang w:val="es-CO"/>
        </w:rPr>
        <w:t xml:space="preserve"> </w:t>
      </w:r>
      <w:r w:rsidRPr="00A51BF5">
        <w:rPr>
          <w:spacing w:val="-4"/>
          <w:lang w:val="es-CO"/>
        </w:rPr>
        <w:t>en</w:t>
      </w:r>
      <w:r w:rsidRPr="00A51BF5">
        <w:rPr>
          <w:spacing w:val="-14"/>
          <w:lang w:val="es-CO"/>
        </w:rPr>
        <w:t xml:space="preserve"> </w:t>
      </w:r>
      <w:r w:rsidRPr="00A51BF5">
        <w:rPr>
          <w:spacing w:val="-4"/>
          <w:lang w:val="es-CO"/>
        </w:rPr>
        <w:t>el</w:t>
      </w:r>
      <w:r w:rsidRPr="00A51BF5">
        <w:rPr>
          <w:spacing w:val="-14"/>
          <w:lang w:val="es-CO"/>
        </w:rPr>
        <w:t xml:space="preserve"> </w:t>
      </w:r>
      <w:r w:rsidRPr="00A51BF5">
        <w:rPr>
          <w:spacing w:val="-4"/>
          <w:lang w:val="es-CO"/>
        </w:rPr>
        <w:t>Anexo_3-ANS;</w:t>
      </w:r>
      <w:r w:rsidRPr="00A51BF5">
        <w:rPr>
          <w:spacing w:val="-14"/>
          <w:lang w:val="es-CO"/>
        </w:rPr>
        <w:t xml:space="preserve"> </w:t>
      </w:r>
      <w:r w:rsidR="004C0863" w:rsidRPr="00A51BF5">
        <w:rPr>
          <w:spacing w:val="-4"/>
          <w:lang w:val="es-CO"/>
        </w:rPr>
        <w:t>el</w:t>
      </w:r>
      <w:r w:rsidRPr="00A51BF5">
        <w:rPr>
          <w:spacing w:val="-14"/>
          <w:lang w:val="es-CO"/>
        </w:rPr>
        <w:t xml:space="preserve"> </w:t>
      </w:r>
      <w:r w:rsidRPr="00A51BF5">
        <w:rPr>
          <w:spacing w:val="-4"/>
          <w:lang w:val="es-CO"/>
        </w:rPr>
        <w:t xml:space="preserve">CONTRATISTA </w:t>
      </w:r>
      <w:r w:rsidRPr="00A51BF5">
        <w:rPr>
          <w:lang w:val="es-CO"/>
        </w:rPr>
        <w:t>también debe cumplir como mínimo con la implementación planificada, gradual e incremental</w:t>
      </w:r>
      <w:r w:rsidRPr="00A51BF5">
        <w:rPr>
          <w:spacing w:val="-24"/>
          <w:lang w:val="es-CO"/>
        </w:rPr>
        <w:t xml:space="preserve"> </w:t>
      </w:r>
      <w:r w:rsidRPr="00A51BF5">
        <w:rPr>
          <w:lang w:val="es-CO"/>
        </w:rPr>
        <w:t>acordada</w:t>
      </w:r>
      <w:r w:rsidRPr="00A51BF5">
        <w:rPr>
          <w:spacing w:val="-20"/>
          <w:lang w:val="es-CO"/>
        </w:rPr>
        <w:t xml:space="preserve"> </w:t>
      </w:r>
      <w:r w:rsidRPr="00A51BF5">
        <w:rPr>
          <w:lang w:val="es-CO"/>
        </w:rPr>
        <w:t>permanentemente</w:t>
      </w:r>
      <w:r w:rsidRPr="00A51BF5">
        <w:rPr>
          <w:spacing w:val="-23"/>
          <w:lang w:val="es-CO"/>
        </w:rPr>
        <w:t xml:space="preserve"> </w:t>
      </w:r>
      <w:r w:rsidRPr="00A51BF5">
        <w:rPr>
          <w:lang w:val="es-CO"/>
        </w:rPr>
        <w:t>con</w:t>
      </w:r>
      <w:r w:rsidRPr="00A51BF5">
        <w:rPr>
          <w:spacing w:val="-22"/>
          <w:lang w:val="es-CO"/>
        </w:rPr>
        <w:t xml:space="preserve"> </w:t>
      </w:r>
      <w:r w:rsidR="004C0863" w:rsidRPr="00A51BF5">
        <w:rPr>
          <w:lang w:val="es-CO"/>
        </w:rPr>
        <w:t xml:space="preserve">la </w:t>
      </w:r>
      <w:r w:rsidRPr="00A51BF5">
        <w:rPr>
          <w:lang w:val="es-CO"/>
        </w:rPr>
        <w:t>ENTIDAD</w:t>
      </w:r>
      <w:r w:rsidRPr="00A51BF5">
        <w:rPr>
          <w:spacing w:val="-22"/>
          <w:lang w:val="es-CO"/>
        </w:rPr>
        <w:t xml:space="preserve"> </w:t>
      </w:r>
      <w:r w:rsidRPr="00A51BF5">
        <w:rPr>
          <w:lang w:val="es-CO"/>
        </w:rPr>
        <w:t>y</w:t>
      </w:r>
      <w:r w:rsidRPr="00A51BF5">
        <w:rPr>
          <w:spacing w:val="-24"/>
          <w:lang w:val="es-CO"/>
        </w:rPr>
        <w:t xml:space="preserve"> </w:t>
      </w:r>
      <w:r w:rsidRPr="00A51BF5">
        <w:rPr>
          <w:lang w:val="es-CO"/>
        </w:rPr>
        <w:t>sin</w:t>
      </w:r>
      <w:r w:rsidRPr="00A51BF5">
        <w:rPr>
          <w:spacing w:val="-23"/>
          <w:lang w:val="es-CO"/>
        </w:rPr>
        <w:t xml:space="preserve"> </w:t>
      </w:r>
      <w:r w:rsidRPr="00A51BF5">
        <w:rPr>
          <w:lang w:val="es-CO"/>
        </w:rPr>
        <w:t>limitarse</w:t>
      </w:r>
      <w:r w:rsidRPr="00A51BF5">
        <w:rPr>
          <w:spacing w:val="-23"/>
          <w:lang w:val="es-CO"/>
        </w:rPr>
        <w:t xml:space="preserve"> </w:t>
      </w:r>
      <w:r w:rsidRPr="00A51BF5">
        <w:rPr>
          <w:lang w:val="es-CO"/>
        </w:rPr>
        <w:t>a:</w:t>
      </w:r>
    </w:p>
    <w:p w14:paraId="0FF41AE1" w14:textId="6C7A6905" w:rsidR="00BD6814" w:rsidRPr="00A51BF5" w:rsidRDefault="000E0286" w:rsidP="00221E3B">
      <w:pPr>
        <w:pStyle w:val="Prrafodelista"/>
        <w:numPr>
          <w:ilvl w:val="0"/>
          <w:numId w:val="21"/>
        </w:numPr>
        <w:tabs>
          <w:tab w:val="left" w:pos="525"/>
        </w:tabs>
        <w:spacing w:before="158" w:line="292" w:lineRule="auto"/>
        <w:ind w:right="171"/>
        <w:rPr>
          <w:sz w:val="24"/>
          <w:lang w:val="es-CO"/>
        </w:rPr>
      </w:pPr>
      <w:r w:rsidRPr="00A51BF5">
        <w:rPr>
          <w:sz w:val="24"/>
          <w:lang w:val="es-CO"/>
        </w:rPr>
        <w:t>Coadyuvar</w:t>
      </w:r>
      <w:r w:rsidRPr="00A51BF5">
        <w:rPr>
          <w:spacing w:val="-2"/>
          <w:sz w:val="24"/>
          <w:lang w:val="es-CO"/>
        </w:rPr>
        <w:t xml:space="preserve"> </w:t>
      </w:r>
      <w:r w:rsidRPr="00A51BF5">
        <w:rPr>
          <w:sz w:val="24"/>
          <w:lang w:val="es-CO"/>
        </w:rPr>
        <w:t>con</w:t>
      </w:r>
      <w:r w:rsidRPr="00A51BF5">
        <w:rPr>
          <w:spacing w:val="-1"/>
          <w:sz w:val="24"/>
          <w:lang w:val="es-CO"/>
        </w:rPr>
        <w:t xml:space="preserve"> </w:t>
      </w:r>
      <w:r w:rsidR="004C0863" w:rsidRPr="00A51BF5">
        <w:rPr>
          <w:sz w:val="24"/>
          <w:lang w:val="es-CO"/>
        </w:rPr>
        <w:t>la</w:t>
      </w:r>
      <w:r w:rsidRPr="00A51BF5">
        <w:rPr>
          <w:spacing w:val="-2"/>
          <w:sz w:val="24"/>
          <w:lang w:val="es-CO"/>
        </w:rPr>
        <w:t xml:space="preserve"> </w:t>
      </w:r>
      <w:r w:rsidRPr="00A51BF5">
        <w:rPr>
          <w:sz w:val="24"/>
          <w:lang w:val="es-CO"/>
        </w:rPr>
        <w:t>ENTIDAD</w:t>
      </w:r>
      <w:r w:rsidRPr="00A51BF5">
        <w:rPr>
          <w:spacing w:val="-2"/>
          <w:sz w:val="24"/>
          <w:lang w:val="es-CO"/>
        </w:rPr>
        <w:t xml:space="preserve"> </w:t>
      </w:r>
      <w:r w:rsidRPr="00A51BF5">
        <w:rPr>
          <w:sz w:val="24"/>
          <w:lang w:val="es-CO"/>
        </w:rPr>
        <w:t>para</w:t>
      </w:r>
      <w:r w:rsidRPr="00A51BF5">
        <w:rPr>
          <w:spacing w:val="-3"/>
          <w:sz w:val="24"/>
          <w:lang w:val="es-CO"/>
        </w:rPr>
        <w:t xml:space="preserve"> </w:t>
      </w:r>
      <w:r w:rsidRPr="00A51BF5">
        <w:rPr>
          <w:sz w:val="24"/>
          <w:lang w:val="es-CO"/>
        </w:rPr>
        <w:t>garantizar</w:t>
      </w:r>
      <w:r w:rsidRPr="00A51BF5">
        <w:rPr>
          <w:spacing w:val="-2"/>
          <w:sz w:val="24"/>
          <w:lang w:val="es-CO"/>
        </w:rPr>
        <w:t xml:space="preserve"> </w:t>
      </w:r>
      <w:r w:rsidRPr="00A51BF5">
        <w:rPr>
          <w:sz w:val="24"/>
          <w:lang w:val="es-CO"/>
        </w:rPr>
        <w:t>que</w:t>
      </w:r>
      <w:r w:rsidRPr="00A51BF5">
        <w:rPr>
          <w:spacing w:val="-2"/>
          <w:sz w:val="24"/>
          <w:lang w:val="es-CO"/>
        </w:rPr>
        <w:t xml:space="preserve"> </w:t>
      </w:r>
      <w:r w:rsidRPr="00A51BF5">
        <w:rPr>
          <w:sz w:val="24"/>
          <w:lang w:val="es-CO"/>
        </w:rPr>
        <w:t>las</w:t>
      </w:r>
      <w:r w:rsidRPr="00A51BF5">
        <w:rPr>
          <w:spacing w:val="-2"/>
          <w:sz w:val="24"/>
          <w:lang w:val="es-CO"/>
        </w:rPr>
        <w:t xml:space="preserve"> </w:t>
      </w:r>
      <w:r w:rsidRPr="00A51BF5">
        <w:rPr>
          <w:sz w:val="24"/>
          <w:lang w:val="es-CO"/>
        </w:rPr>
        <w:t>mediciones</w:t>
      </w:r>
      <w:r w:rsidRPr="00A51BF5">
        <w:rPr>
          <w:spacing w:val="-2"/>
          <w:sz w:val="24"/>
          <w:lang w:val="es-CO"/>
        </w:rPr>
        <w:t xml:space="preserve"> </w:t>
      </w:r>
      <w:r w:rsidRPr="00A51BF5">
        <w:rPr>
          <w:sz w:val="24"/>
          <w:lang w:val="es-CO"/>
        </w:rPr>
        <w:t>estén</w:t>
      </w:r>
      <w:r w:rsidRPr="00A51BF5">
        <w:rPr>
          <w:spacing w:val="-3"/>
          <w:sz w:val="24"/>
          <w:lang w:val="es-CO"/>
        </w:rPr>
        <w:t xml:space="preserve"> </w:t>
      </w:r>
      <w:r w:rsidRPr="00A51BF5">
        <w:rPr>
          <w:sz w:val="24"/>
          <w:lang w:val="es-CO"/>
        </w:rPr>
        <w:t>basadas</w:t>
      </w:r>
      <w:r w:rsidRPr="00A51BF5">
        <w:rPr>
          <w:spacing w:val="-2"/>
          <w:sz w:val="24"/>
          <w:lang w:val="es-CO"/>
        </w:rPr>
        <w:t xml:space="preserve"> </w:t>
      </w:r>
      <w:r w:rsidRPr="00A51BF5">
        <w:rPr>
          <w:sz w:val="24"/>
          <w:lang w:val="es-CO"/>
        </w:rPr>
        <w:t xml:space="preserve">en </w:t>
      </w:r>
      <w:r w:rsidRPr="00A51BF5">
        <w:rPr>
          <w:spacing w:val="-2"/>
          <w:sz w:val="24"/>
          <w:lang w:val="es-CO"/>
        </w:rPr>
        <w:t>objetivos.</w:t>
      </w:r>
    </w:p>
    <w:p w14:paraId="22B7E529" w14:textId="68C116C7" w:rsidR="00BD6814" w:rsidRPr="00A51BF5" w:rsidRDefault="000E0286" w:rsidP="00221E3B">
      <w:pPr>
        <w:pStyle w:val="Prrafodelista"/>
        <w:numPr>
          <w:ilvl w:val="0"/>
          <w:numId w:val="21"/>
        </w:numPr>
        <w:tabs>
          <w:tab w:val="left" w:pos="525"/>
        </w:tabs>
        <w:spacing w:line="290" w:lineRule="auto"/>
        <w:ind w:right="171"/>
        <w:rPr>
          <w:sz w:val="24"/>
          <w:lang w:val="es-CO"/>
        </w:rPr>
      </w:pPr>
      <w:r w:rsidRPr="00A51BF5">
        <w:rPr>
          <w:sz w:val="24"/>
          <w:lang w:val="es-CO"/>
        </w:rPr>
        <w:t>Coadyuvar</w:t>
      </w:r>
      <w:r w:rsidRPr="00A51BF5">
        <w:rPr>
          <w:spacing w:val="-19"/>
          <w:sz w:val="24"/>
          <w:lang w:val="es-CO"/>
        </w:rPr>
        <w:t xml:space="preserve"> </w:t>
      </w:r>
      <w:r w:rsidRPr="00A51BF5">
        <w:rPr>
          <w:sz w:val="24"/>
          <w:lang w:val="es-CO"/>
        </w:rPr>
        <w:t>con</w:t>
      </w:r>
      <w:r w:rsidRPr="00A51BF5">
        <w:rPr>
          <w:spacing w:val="-18"/>
          <w:sz w:val="24"/>
          <w:lang w:val="es-CO"/>
        </w:rPr>
        <w:t xml:space="preserve"> </w:t>
      </w:r>
      <w:r w:rsidR="004C0863" w:rsidRPr="00A51BF5">
        <w:rPr>
          <w:sz w:val="24"/>
          <w:lang w:val="es-CO"/>
        </w:rPr>
        <w:t>la</w:t>
      </w:r>
      <w:r w:rsidRPr="00A51BF5">
        <w:rPr>
          <w:spacing w:val="-18"/>
          <w:sz w:val="24"/>
          <w:lang w:val="es-CO"/>
        </w:rPr>
        <w:t xml:space="preserve"> </w:t>
      </w:r>
      <w:r w:rsidRPr="00A51BF5">
        <w:rPr>
          <w:sz w:val="24"/>
          <w:lang w:val="es-CO"/>
        </w:rPr>
        <w:t>ENTIDAD</w:t>
      </w:r>
      <w:r w:rsidRPr="00A51BF5">
        <w:rPr>
          <w:spacing w:val="-18"/>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garantizar</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calidad</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disponibilidad</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datos de</w:t>
      </w:r>
      <w:r w:rsidRPr="00A51BF5">
        <w:rPr>
          <w:spacing w:val="-16"/>
          <w:sz w:val="24"/>
          <w:lang w:val="es-CO"/>
        </w:rPr>
        <w:t xml:space="preserve"> </w:t>
      </w:r>
      <w:r w:rsidRPr="00A51BF5">
        <w:rPr>
          <w:sz w:val="24"/>
          <w:lang w:val="es-CO"/>
        </w:rPr>
        <w:t>medición.</w:t>
      </w:r>
    </w:p>
    <w:p w14:paraId="03DF0AF3" w14:textId="0F4B7434" w:rsidR="00BD6814" w:rsidRPr="00A51BF5" w:rsidRDefault="000E0286" w:rsidP="00221E3B">
      <w:pPr>
        <w:pStyle w:val="Prrafodelista"/>
        <w:numPr>
          <w:ilvl w:val="0"/>
          <w:numId w:val="21"/>
        </w:numPr>
        <w:tabs>
          <w:tab w:val="left" w:pos="525"/>
        </w:tabs>
        <w:spacing w:before="4" w:line="290" w:lineRule="auto"/>
        <w:ind w:right="165"/>
        <w:rPr>
          <w:sz w:val="24"/>
          <w:lang w:val="es-CO"/>
        </w:rPr>
      </w:pPr>
      <w:r w:rsidRPr="00A51BF5">
        <w:rPr>
          <w:spacing w:val="-4"/>
          <w:sz w:val="24"/>
          <w:lang w:val="es-CO"/>
        </w:rPr>
        <w:t>Coadyuvar</w:t>
      </w:r>
      <w:r w:rsidRPr="00A51BF5">
        <w:rPr>
          <w:spacing w:val="-15"/>
          <w:sz w:val="24"/>
          <w:lang w:val="es-CO"/>
        </w:rPr>
        <w:t xml:space="preserve"> </w:t>
      </w:r>
      <w:r w:rsidRPr="00A51BF5">
        <w:rPr>
          <w:spacing w:val="-4"/>
          <w:sz w:val="24"/>
          <w:lang w:val="es-CO"/>
        </w:rPr>
        <w:t>con</w:t>
      </w:r>
      <w:r w:rsidRPr="00A51BF5">
        <w:rPr>
          <w:spacing w:val="-14"/>
          <w:sz w:val="24"/>
          <w:lang w:val="es-CO"/>
        </w:rPr>
        <w:t xml:space="preserve"> </w:t>
      </w:r>
      <w:r w:rsidR="004C0863" w:rsidRPr="00A51BF5">
        <w:rPr>
          <w:spacing w:val="-4"/>
          <w:sz w:val="24"/>
          <w:lang w:val="es-CO"/>
        </w:rPr>
        <w:t>la</w:t>
      </w:r>
      <w:r w:rsidRPr="00A51BF5">
        <w:rPr>
          <w:spacing w:val="-14"/>
          <w:sz w:val="24"/>
          <w:lang w:val="es-CO"/>
        </w:rPr>
        <w:t xml:space="preserve"> </w:t>
      </w:r>
      <w:r w:rsidRPr="00A51BF5">
        <w:rPr>
          <w:spacing w:val="-4"/>
          <w:sz w:val="24"/>
          <w:lang w:val="es-CO"/>
        </w:rPr>
        <w:t>ENTIDAD</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garantizar</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elaboración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informes</w:t>
      </w:r>
      <w:r w:rsidRPr="00A51BF5">
        <w:rPr>
          <w:spacing w:val="-14"/>
          <w:sz w:val="24"/>
          <w:lang w:val="es-CO"/>
        </w:rPr>
        <w:t xml:space="preserve"> </w:t>
      </w:r>
      <w:r w:rsidRPr="00A51BF5">
        <w:rPr>
          <w:spacing w:val="-4"/>
          <w:sz w:val="24"/>
          <w:lang w:val="es-CO"/>
        </w:rPr>
        <w:t>eficaces</w:t>
      </w:r>
      <w:r w:rsidRPr="00A51BF5">
        <w:rPr>
          <w:spacing w:val="-14"/>
          <w:sz w:val="24"/>
          <w:lang w:val="es-CO"/>
        </w:rPr>
        <w:t xml:space="preserve"> </w:t>
      </w:r>
      <w:r w:rsidRPr="00A51BF5">
        <w:rPr>
          <w:spacing w:val="-4"/>
          <w:sz w:val="24"/>
          <w:lang w:val="es-CO"/>
        </w:rPr>
        <w:t xml:space="preserve">para </w:t>
      </w:r>
      <w:r w:rsidRPr="00A51BF5">
        <w:rPr>
          <w:sz w:val="24"/>
          <w:lang w:val="es-CO"/>
        </w:rPr>
        <w:t>respaldar la toma de decisiones.</w:t>
      </w:r>
    </w:p>
    <w:p w14:paraId="1B6A36B7" w14:textId="15B3EEA8" w:rsidR="00BD6814" w:rsidRPr="00A51BF5" w:rsidRDefault="000E0286" w:rsidP="00221E3B">
      <w:pPr>
        <w:pStyle w:val="Prrafodelista"/>
        <w:numPr>
          <w:ilvl w:val="0"/>
          <w:numId w:val="21"/>
        </w:numPr>
        <w:tabs>
          <w:tab w:val="left" w:pos="525"/>
        </w:tabs>
        <w:spacing w:before="82" w:line="292" w:lineRule="auto"/>
        <w:ind w:right="167"/>
        <w:rPr>
          <w:lang w:val="es-CO"/>
        </w:rPr>
      </w:pPr>
      <w:r w:rsidRPr="00A51BF5">
        <w:rPr>
          <w:sz w:val="24"/>
          <w:lang w:val="es-CO"/>
        </w:rPr>
        <w:t xml:space="preserve">Respaldar la toma de buenas decisiones y la mejora continua mediante la </w:t>
      </w:r>
      <w:r w:rsidRPr="00A51BF5">
        <w:rPr>
          <w:spacing w:val="-4"/>
          <w:sz w:val="24"/>
          <w:lang w:val="es-CO"/>
        </w:rPr>
        <w:lastRenderedPageBreak/>
        <w:t>disminución</w:t>
      </w:r>
      <w:r w:rsidRPr="00A51BF5">
        <w:rPr>
          <w:spacing w:val="-14"/>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los</w:t>
      </w:r>
      <w:r w:rsidRPr="00A51BF5">
        <w:rPr>
          <w:spacing w:val="-11"/>
          <w:sz w:val="24"/>
          <w:lang w:val="es-CO"/>
        </w:rPr>
        <w:t xml:space="preserve"> </w:t>
      </w:r>
      <w:r w:rsidRPr="00A51BF5">
        <w:rPr>
          <w:spacing w:val="-4"/>
          <w:sz w:val="24"/>
          <w:lang w:val="es-CO"/>
        </w:rPr>
        <w:t>niveles</w:t>
      </w:r>
      <w:r w:rsidRPr="00A51BF5">
        <w:rPr>
          <w:spacing w:val="-11"/>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incertidumbre,</w:t>
      </w:r>
      <w:r w:rsidRPr="00A51BF5">
        <w:rPr>
          <w:spacing w:val="-11"/>
          <w:sz w:val="24"/>
          <w:lang w:val="es-CO"/>
        </w:rPr>
        <w:t xml:space="preserve"> </w:t>
      </w:r>
      <w:r w:rsidRPr="00A51BF5">
        <w:rPr>
          <w:spacing w:val="-4"/>
          <w:sz w:val="24"/>
          <w:lang w:val="es-CO"/>
        </w:rPr>
        <w:t>recopilando</w:t>
      </w:r>
      <w:r w:rsidRPr="00A51BF5">
        <w:rPr>
          <w:spacing w:val="-14"/>
          <w:sz w:val="24"/>
          <w:lang w:val="es-CO"/>
        </w:rPr>
        <w:t xml:space="preserve"> </w:t>
      </w:r>
      <w:r w:rsidRPr="00A51BF5">
        <w:rPr>
          <w:spacing w:val="-4"/>
          <w:sz w:val="24"/>
          <w:lang w:val="es-CO"/>
        </w:rPr>
        <w:t>datos</w:t>
      </w:r>
      <w:r w:rsidRPr="00A51BF5">
        <w:rPr>
          <w:spacing w:val="-11"/>
          <w:sz w:val="24"/>
          <w:lang w:val="es-CO"/>
        </w:rPr>
        <w:t xml:space="preserve"> </w:t>
      </w:r>
      <w:r w:rsidRPr="00A51BF5">
        <w:rPr>
          <w:spacing w:val="-4"/>
          <w:sz w:val="24"/>
          <w:lang w:val="es-CO"/>
        </w:rPr>
        <w:t>relevantes</w:t>
      </w:r>
      <w:r w:rsidRPr="00A51BF5">
        <w:rPr>
          <w:spacing w:val="-11"/>
          <w:sz w:val="24"/>
          <w:lang w:val="es-CO"/>
        </w:rPr>
        <w:t xml:space="preserve"> </w:t>
      </w:r>
      <w:r w:rsidRPr="00A51BF5">
        <w:rPr>
          <w:spacing w:val="-4"/>
          <w:sz w:val="24"/>
          <w:lang w:val="es-CO"/>
        </w:rPr>
        <w:t>sobre</w:t>
      </w:r>
      <w:r w:rsidRPr="00A51BF5">
        <w:rPr>
          <w:spacing w:val="-13"/>
          <w:sz w:val="24"/>
          <w:lang w:val="es-CO"/>
        </w:rPr>
        <w:t xml:space="preserve"> </w:t>
      </w:r>
      <w:r w:rsidRPr="00A51BF5">
        <w:rPr>
          <w:spacing w:val="-4"/>
          <w:sz w:val="24"/>
          <w:lang w:val="es-CO"/>
        </w:rPr>
        <w:t>los servicios</w:t>
      </w:r>
      <w:r w:rsidRPr="00A51BF5">
        <w:rPr>
          <w:spacing w:val="-17"/>
          <w:sz w:val="24"/>
          <w:lang w:val="es-CO"/>
        </w:rPr>
        <w:t xml:space="preserve"> </w:t>
      </w:r>
      <w:r w:rsidRPr="00A51BF5">
        <w:rPr>
          <w:spacing w:val="-4"/>
          <w:sz w:val="24"/>
          <w:lang w:val="es-CO"/>
        </w:rPr>
        <w:t>contratados,</w:t>
      </w:r>
      <w:r w:rsidRPr="00A51BF5">
        <w:rPr>
          <w:spacing w:val="-15"/>
          <w:sz w:val="24"/>
          <w:lang w:val="es-CO"/>
        </w:rPr>
        <w:t xml:space="preserve"> </w:t>
      </w:r>
      <w:r w:rsidRPr="00A51BF5">
        <w:rPr>
          <w:spacing w:val="-4"/>
          <w:sz w:val="24"/>
          <w:lang w:val="es-CO"/>
        </w:rPr>
        <w:t>las</w:t>
      </w:r>
      <w:r w:rsidRPr="00A51BF5">
        <w:rPr>
          <w:spacing w:val="-17"/>
          <w:sz w:val="24"/>
          <w:lang w:val="es-CO"/>
        </w:rPr>
        <w:t xml:space="preserve"> </w:t>
      </w:r>
      <w:r w:rsidRPr="00A51BF5">
        <w:rPr>
          <w:spacing w:val="-4"/>
          <w:sz w:val="24"/>
          <w:lang w:val="es-CO"/>
        </w:rPr>
        <w:t>prácticas,</w:t>
      </w:r>
      <w:r w:rsidRPr="00A51BF5">
        <w:rPr>
          <w:spacing w:val="-17"/>
          <w:sz w:val="24"/>
          <w:lang w:val="es-CO"/>
        </w:rPr>
        <w:t xml:space="preserve"> </w:t>
      </w:r>
      <w:r w:rsidRPr="00A51BF5">
        <w:rPr>
          <w:spacing w:val="-4"/>
          <w:sz w:val="24"/>
          <w:lang w:val="es-CO"/>
        </w:rPr>
        <w:t>el</w:t>
      </w:r>
      <w:r w:rsidRPr="00A51BF5">
        <w:rPr>
          <w:spacing w:val="-15"/>
          <w:sz w:val="24"/>
          <w:lang w:val="es-CO"/>
        </w:rPr>
        <w:t xml:space="preserve"> </w:t>
      </w:r>
      <w:r w:rsidRPr="00A51BF5">
        <w:rPr>
          <w:spacing w:val="-4"/>
          <w:sz w:val="24"/>
          <w:lang w:val="es-CO"/>
        </w:rPr>
        <w:t>software,</w:t>
      </w:r>
      <w:r w:rsidRPr="00A51BF5">
        <w:rPr>
          <w:spacing w:val="-17"/>
          <w:sz w:val="24"/>
          <w:lang w:val="es-CO"/>
        </w:rPr>
        <w:t xml:space="preserve"> </w:t>
      </w:r>
      <w:r w:rsidRPr="00A51BF5">
        <w:rPr>
          <w:spacing w:val="-4"/>
          <w:sz w:val="24"/>
          <w:lang w:val="es-CO"/>
        </w:rPr>
        <w:t>las</w:t>
      </w:r>
      <w:r w:rsidRPr="00A51BF5">
        <w:rPr>
          <w:spacing w:val="-17"/>
          <w:sz w:val="24"/>
          <w:lang w:val="es-CO"/>
        </w:rPr>
        <w:t xml:space="preserve"> </w:t>
      </w:r>
      <w:r w:rsidRPr="00A51BF5">
        <w:rPr>
          <w:spacing w:val="-4"/>
          <w:sz w:val="24"/>
          <w:lang w:val="es-CO"/>
        </w:rPr>
        <w:t>plataformas,</w:t>
      </w:r>
      <w:r w:rsidRPr="00A51BF5">
        <w:rPr>
          <w:spacing w:val="-17"/>
          <w:sz w:val="24"/>
          <w:lang w:val="es-CO"/>
        </w:rPr>
        <w:t xml:space="preserve"> </w:t>
      </w:r>
      <w:r w:rsidRPr="00A51BF5">
        <w:rPr>
          <w:spacing w:val="-4"/>
          <w:sz w:val="24"/>
          <w:lang w:val="es-CO"/>
        </w:rPr>
        <w:t>la</w:t>
      </w:r>
      <w:r w:rsidRPr="00A51BF5">
        <w:rPr>
          <w:spacing w:val="-18"/>
          <w:sz w:val="24"/>
          <w:lang w:val="es-CO"/>
        </w:rPr>
        <w:t xml:space="preserve"> </w:t>
      </w:r>
      <w:r w:rsidRPr="00A51BF5">
        <w:rPr>
          <w:spacing w:val="-4"/>
          <w:sz w:val="24"/>
          <w:lang w:val="es-CO"/>
        </w:rPr>
        <w:t>infraestructura,</w:t>
      </w:r>
      <w:r w:rsidR="00221E3B" w:rsidRPr="00A51BF5">
        <w:rPr>
          <w:spacing w:val="-4"/>
          <w:sz w:val="24"/>
          <w:lang w:val="es-CO"/>
        </w:rPr>
        <w:t xml:space="preserve"> </w:t>
      </w:r>
      <w:r w:rsidRPr="00A51BF5">
        <w:rPr>
          <w:spacing w:val="-2"/>
          <w:sz w:val="24"/>
          <w:szCs w:val="24"/>
          <w:lang w:val="es-CO"/>
        </w:rPr>
        <w:t xml:space="preserve">bienes, personas, proveedores, y demás recursos gestionados; datos que deben ser evaluados y validados en el contexto apropiado; para acordar con </w:t>
      </w:r>
      <w:r w:rsidR="004C0863" w:rsidRPr="00A51BF5">
        <w:rPr>
          <w:spacing w:val="-2"/>
          <w:sz w:val="24"/>
          <w:szCs w:val="24"/>
          <w:lang w:val="es-CO"/>
        </w:rPr>
        <w:t>la</w:t>
      </w:r>
      <w:r w:rsidRPr="00A51BF5">
        <w:rPr>
          <w:spacing w:val="-2"/>
          <w:sz w:val="24"/>
          <w:szCs w:val="24"/>
          <w:lang w:val="es-CO"/>
        </w:rPr>
        <w:t xml:space="preserve"> ENTIDAD la generación, mantenimiento y evolución de:</w:t>
      </w:r>
    </w:p>
    <w:p w14:paraId="54C1D914" w14:textId="77777777" w:rsidR="00BD6814" w:rsidRPr="00A51BF5" w:rsidRDefault="000E0286" w:rsidP="00221E3B">
      <w:pPr>
        <w:pStyle w:val="Prrafodelista"/>
        <w:numPr>
          <w:ilvl w:val="1"/>
          <w:numId w:val="21"/>
        </w:numPr>
        <w:tabs>
          <w:tab w:val="left" w:pos="883"/>
        </w:tabs>
        <w:spacing w:line="277" w:lineRule="exact"/>
        <w:ind w:left="883" w:hanging="358"/>
        <w:rPr>
          <w:sz w:val="24"/>
          <w:lang w:val="es-CO"/>
        </w:rPr>
      </w:pPr>
      <w:r w:rsidRPr="00A51BF5">
        <w:rPr>
          <w:spacing w:val="-2"/>
          <w:sz w:val="24"/>
          <w:lang w:val="es-CO"/>
        </w:rPr>
        <w:t>Requisitos</w:t>
      </w:r>
      <w:r w:rsidRPr="00A51BF5">
        <w:rPr>
          <w:spacing w:val="-15"/>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medición.</w:t>
      </w:r>
    </w:p>
    <w:p w14:paraId="2BB1C2DD" w14:textId="77777777" w:rsidR="00BD6814" w:rsidRPr="00A51BF5" w:rsidRDefault="000E0286" w:rsidP="00221E3B">
      <w:pPr>
        <w:pStyle w:val="Prrafodelista"/>
        <w:numPr>
          <w:ilvl w:val="1"/>
          <w:numId w:val="21"/>
        </w:numPr>
        <w:tabs>
          <w:tab w:val="left" w:pos="883"/>
        </w:tabs>
        <w:spacing w:before="62"/>
        <w:ind w:left="883" w:hanging="358"/>
        <w:rPr>
          <w:sz w:val="24"/>
          <w:lang w:val="es-CO"/>
        </w:rPr>
      </w:pPr>
      <w:r w:rsidRPr="00A51BF5">
        <w:rPr>
          <w:sz w:val="24"/>
          <w:lang w:val="es-CO"/>
        </w:rPr>
        <w:t>Métodos</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pacing w:val="-2"/>
          <w:sz w:val="24"/>
          <w:lang w:val="es-CO"/>
        </w:rPr>
        <w:t>medición.</w:t>
      </w:r>
    </w:p>
    <w:p w14:paraId="5D8D4FA8" w14:textId="6C066A41" w:rsidR="00BD6814" w:rsidRPr="00A51BF5" w:rsidRDefault="000E0286" w:rsidP="00221E3B">
      <w:pPr>
        <w:pStyle w:val="Prrafodelista"/>
        <w:numPr>
          <w:ilvl w:val="1"/>
          <w:numId w:val="21"/>
        </w:numPr>
        <w:tabs>
          <w:tab w:val="left" w:pos="883"/>
        </w:tabs>
        <w:spacing w:before="59"/>
        <w:rPr>
          <w:sz w:val="24"/>
          <w:lang w:val="es-CO"/>
        </w:rPr>
      </w:pPr>
      <w:r w:rsidRPr="00A51BF5">
        <w:rPr>
          <w:spacing w:val="-2"/>
          <w:sz w:val="24"/>
          <w:lang w:val="es-CO"/>
        </w:rPr>
        <w:t>Métricas</w:t>
      </w:r>
      <w:r w:rsidRPr="00A51BF5">
        <w:rPr>
          <w:spacing w:val="-20"/>
          <w:sz w:val="24"/>
          <w:lang w:val="es-CO"/>
        </w:rPr>
        <w:t xml:space="preserve"> </w:t>
      </w:r>
      <w:r w:rsidRPr="00A51BF5">
        <w:rPr>
          <w:spacing w:val="-5"/>
          <w:sz w:val="24"/>
          <w:lang w:val="es-CO"/>
        </w:rPr>
        <w:t>de:</w:t>
      </w:r>
    </w:p>
    <w:p w14:paraId="1135C2CA" w14:textId="77777777" w:rsidR="00BD6814" w:rsidRPr="00A51BF5" w:rsidRDefault="000E0286" w:rsidP="00221E3B">
      <w:pPr>
        <w:pStyle w:val="Prrafodelista"/>
        <w:numPr>
          <w:ilvl w:val="2"/>
          <w:numId w:val="21"/>
        </w:numPr>
        <w:tabs>
          <w:tab w:val="left" w:pos="1245"/>
        </w:tabs>
        <w:spacing w:before="60"/>
        <w:rPr>
          <w:sz w:val="24"/>
          <w:lang w:val="es-CO"/>
        </w:rPr>
      </w:pPr>
      <w:r w:rsidRPr="00A51BF5">
        <w:rPr>
          <w:spacing w:val="-2"/>
          <w:sz w:val="24"/>
          <w:lang w:val="es-CO"/>
        </w:rPr>
        <w:t>Eficiencia.</w:t>
      </w:r>
    </w:p>
    <w:p w14:paraId="567E824B" w14:textId="77777777" w:rsidR="00BD6814" w:rsidRPr="00A51BF5" w:rsidRDefault="000E0286" w:rsidP="00221E3B">
      <w:pPr>
        <w:pStyle w:val="Prrafodelista"/>
        <w:numPr>
          <w:ilvl w:val="2"/>
          <w:numId w:val="21"/>
        </w:numPr>
        <w:tabs>
          <w:tab w:val="left" w:pos="1243"/>
        </w:tabs>
        <w:spacing w:before="62"/>
        <w:ind w:left="1243" w:hanging="358"/>
        <w:rPr>
          <w:sz w:val="24"/>
          <w:lang w:val="es-CO"/>
        </w:rPr>
      </w:pPr>
      <w:r w:rsidRPr="00A51BF5">
        <w:rPr>
          <w:spacing w:val="-2"/>
          <w:sz w:val="24"/>
          <w:lang w:val="es-CO"/>
        </w:rPr>
        <w:t>Eficacia.</w:t>
      </w:r>
    </w:p>
    <w:p w14:paraId="4E5958F4" w14:textId="77777777" w:rsidR="00BD6814" w:rsidRPr="00A51BF5" w:rsidRDefault="000E0286" w:rsidP="00221E3B">
      <w:pPr>
        <w:pStyle w:val="Prrafodelista"/>
        <w:numPr>
          <w:ilvl w:val="2"/>
          <w:numId w:val="21"/>
        </w:numPr>
        <w:tabs>
          <w:tab w:val="left" w:pos="1243"/>
        </w:tabs>
        <w:spacing w:before="60"/>
        <w:ind w:left="1243" w:hanging="358"/>
        <w:rPr>
          <w:sz w:val="24"/>
          <w:lang w:val="es-CO"/>
        </w:rPr>
      </w:pPr>
      <w:r w:rsidRPr="00A51BF5">
        <w:rPr>
          <w:spacing w:val="-2"/>
          <w:sz w:val="24"/>
          <w:lang w:val="es-CO"/>
        </w:rPr>
        <w:t>Productividad</w:t>
      </w:r>
    </w:p>
    <w:p w14:paraId="54B65D15" w14:textId="77777777" w:rsidR="00BD6814" w:rsidRPr="00A51BF5" w:rsidRDefault="000E0286" w:rsidP="00221E3B">
      <w:pPr>
        <w:pStyle w:val="Prrafodelista"/>
        <w:numPr>
          <w:ilvl w:val="2"/>
          <w:numId w:val="21"/>
        </w:numPr>
        <w:tabs>
          <w:tab w:val="left" w:pos="1245"/>
        </w:tabs>
        <w:spacing w:before="62" w:line="290" w:lineRule="auto"/>
        <w:ind w:right="159"/>
        <w:rPr>
          <w:sz w:val="24"/>
          <w:lang w:val="es-CO"/>
        </w:rPr>
      </w:pPr>
      <w:r w:rsidRPr="00A51BF5">
        <w:rPr>
          <w:sz w:val="24"/>
          <w:lang w:val="es-CO"/>
        </w:rPr>
        <w:t>Cumplimiento o conformidad con los cuerpos de gobierno, entre ellos lo relacionado con los ANS.</w:t>
      </w:r>
    </w:p>
    <w:p w14:paraId="731DE3AA" w14:textId="77777777" w:rsidR="00BD6814" w:rsidRPr="00A51BF5" w:rsidRDefault="000E0286" w:rsidP="00221E3B">
      <w:pPr>
        <w:pStyle w:val="Prrafodelista"/>
        <w:numPr>
          <w:ilvl w:val="2"/>
          <w:numId w:val="21"/>
        </w:numPr>
        <w:tabs>
          <w:tab w:val="left" w:pos="1243"/>
        </w:tabs>
        <w:spacing w:before="3"/>
        <w:ind w:left="1243" w:hanging="358"/>
        <w:rPr>
          <w:sz w:val="24"/>
          <w:lang w:val="es-CO"/>
        </w:rPr>
      </w:pPr>
      <w:r w:rsidRPr="00A51BF5">
        <w:rPr>
          <w:spacing w:val="-2"/>
          <w:sz w:val="24"/>
          <w:lang w:val="es-CO"/>
        </w:rPr>
        <w:t>Lo</w:t>
      </w:r>
      <w:r w:rsidRPr="00A51BF5">
        <w:rPr>
          <w:spacing w:val="-25"/>
          <w:sz w:val="24"/>
          <w:lang w:val="es-CO"/>
        </w:rPr>
        <w:t xml:space="preserve"> </w:t>
      </w:r>
      <w:r w:rsidRPr="00A51BF5">
        <w:rPr>
          <w:spacing w:val="-2"/>
          <w:sz w:val="24"/>
          <w:lang w:val="es-CO"/>
        </w:rPr>
        <w:t>que</w:t>
      </w:r>
      <w:r w:rsidRPr="00A51BF5">
        <w:rPr>
          <w:spacing w:val="-23"/>
          <w:sz w:val="24"/>
          <w:lang w:val="es-CO"/>
        </w:rPr>
        <w:t xml:space="preserve"> </w:t>
      </w:r>
      <w:r w:rsidRPr="00A51BF5">
        <w:rPr>
          <w:spacing w:val="-2"/>
          <w:sz w:val="24"/>
          <w:lang w:val="es-CO"/>
        </w:rPr>
        <w:t>ya</w:t>
      </w:r>
      <w:r w:rsidRPr="00A51BF5">
        <w:rPr>
          <w:spacing w:val="-25"/>
          <w:sz w:val="24"/>
          <w:lang w:val="es-CO"/>
        </w:rPr>
        <w:t xml:space="preserve"> </w:t>
      </w:r>
      <w:r w:rsidRPr="00A51BF5">
        <w:rPr>
          <w:spacing w:val="-2"/>
          <w:sz w:val="24"/>
          <w:lang w:val="es-CO"/>
        </w:rPr>
        <w:t>se</w:t>
      </w:r>
      <w:r w:rsidRPr="00A51BF5">
        <w:rPr>
          <w:spacing w:val="-22"/>
          <w:sz w:val="24"/>
          <w:lang w:val="es-CO"/>
        </w:rPr>
        <w:t xml:space="preserve"> </w:t>
      </w:r>
      <w:r w:rsidRPr="00A51BF5">
        <w:rPr>
          <w:spacing w:val="-2"/>
          <w:sz w:val="24"/>
          <w:lang w:val="es-CO"/>
        </w:rPr>
        <w:t>ha</w:t>
      </w:r>
      <w:r w:rsidRPr="00A51BF5">
        <w:rPr>
          <w:spacing w:val="-22"/>
          <w:sz w:val="24"/>
          <w:lang w:val="es-CO"/>
        </w:rPr>
        <w:t xml:space="preserve"> </w:t>
      </w:r>
      <w:r w:rsidRPr="00A51BF5">
        <w:rPr>
          <w:spacing w:val="-2"/>
          <w:sz w:val="24"/>
          <w:lang w:val="es-CO"/>
        </w:rPr>
        <w:t>logrado</w:t>
      </w:r>
      <w:r w:rsidRPr="00A51BF5">
        <w:rPr>
          <w:spacing w:val="-23"/>
          <w:sz w:val="24"/>
          <w:lang w:val="es-CO"/>
        </w:rPr>
        <w:t xml:space="preserve"> </w:t>
      </w:r>
      <w:r w:rsidRPr="00A51BF5">
        <w:rPr>
          <w:spacing w:val="-2"/>
          <w:sz w:val="24"/>
          <w:lang w:val="es-CO"/>
        </w:rPr>
        <w:t>(</w:t>
      </w:r>
      <w:proofErr w:type="spellStart"/>
      <w:r w:rsidRPr="00A51BF5">
        <w:rPr>
          <w:spacing w:val="-2"/>
          <w:sz w:val="24"/>
          <w:lang w:val="es-CO"/>
        </w:rPr>
        <w:t>Lagging</w:t>
      </w:r>
      <w:proofErr w:type="spellEnd"/>
      <w:r w:rsidRPr="00A51BF5">
        <w:rPr>
          <w:spacing w:val="-2"/>
          <w:sz w:val="24"/>
          <w:lang w:val="es-CO"/>
        </w:rPr>
        <w:t>).</w:t>
      </w:r>
    </w:p>
    <w:p w14:paraId="5CB3E652" w14:textId="77777777" w:rsidR="00BD6814" w:rsidRPr="00A51BF5" w:rsidRDefault="000E0286" w:rsidP="00221E3B">
      <w:pPr>
        <w:pStyle w:val="Prrafodelista"/>
        <w:numPr>
          <w:ilvl w:val="2"/>
          <w:numId w:val="21"/>
        </w:numPr>
        <w:tabs>
          <w:tab w:val="left" w:pos="1244"/>
        </w:tabs>
        <w:spacing w:before="62"/>
        <w:ind w:left="1244" w:hanging="359"/>
        <w:rPr>
          <w:sz w:val="24"/>
          <w:lang w:val="es-CO"/>
        </w:rPr>
      </w:pPr>
      <w:r w:rsidRPr="00A51BF5">
        <w:rPr>
          <w:spacing w:val="-4"/>
          <w:sz w:val="24"/>
          <w:lang w:val="es-CO"/>
        </w:rPr>
        <w:t>De</w:t>
      </w:r>
      <w:r w:rsidRPr="00A51BF5">
        <w:rPr>
          <w:spacing w:val="-20"/>
          <w:sz w:val="24"/>
          <w:lang w:val="es-CO"/>
        </w:rPr>
        <w:t xml:space="preserve"> </w:t>
      </w:r>
      <w:r w:rsidRPr="00A51BF5">
        <w:rPr>
          <w:spacing w:val="-4"/>
          <w:sz w:val="24"/>
          <w:lang w:val="es-CO"/>
        </w:rPr>
        <w:t>ayuda</w:t>
      </w:r>
      <w:r w:rsidRPr="00A51BF5">
        <w:rPr>
          <w:spacing w:val="-21"/>
          <w:sz w:val="24"/>
          <w:lang w:val="es-CO"/>
        </w:rPr>
        <w:t xml:space="preserve"> </w:t>
      </w:r>
      <w:r w:rsidRPr="00A51BF5">
        <w:rPr>
          <w:spacing w:val="-4"/>
          <w:sz w:val="24"/>
          <w:lang w:val="es-CO"/>
        </w:rPr>
        <w:t>para</w:t>
      </w:r>
      <w:r w:rsidRPr="00A51BF5">
        <w:rPr>
          <w:spacing w:val="-20"/>
          <w:sz w:val="24"/>
          <w:lang w:val="es-CO"/>
        </w:rPr>
        <w:t xml:space="preserve"> </w:t>
      </w:r>
      <w:r w:rsidRPr="00A51BF5">
        <w:rPr>
          <w:spacing w:val="-4"/>
          <w:sz w:val="24"/>
          <w:lang w:val="es-CO"/>
        </w:rPr>
        <w:t>predecir</w:t>
      </w:r>
      <w:r w:rsidRPr="00A51BF5">
        <w:rPr>
          <w:spacing w:val="-17"/>
          <w:sz w:val="24"/>
          <w:lang w:val="es-CO"/>
        </w:rPr>
        <w:t xml:space="preserve"> </w:t>
      </w:r>
      <w:r w:rsidRPr="00A51BF5">
        <w:rPr>
          <w:spacing w:val="-4"/>
          <w:sz w:val="24"/>
          <w:lang w:val="es-CO"/>
        </w:rPr>
        <w:t>lo</w:t>
      </w:r>
      <w:r w:rsidRPr="00A51BF5">
        <w:rPr>
          <w:spacing w:val="-20"/>
          <w:sz w:val="24"/>
          <w:lang w:val="es-CO"/>
        </w:rPr>
        <w:t xml:space="preserve"> </w:t>
      </w:r>
      <w:r w:rsidRPr="00A51BF5">
        <w:rPr>
          <w:spacing w:val="-4"/>
          <w:sz w:val="24"/>
          <w:lang w:val="es-CO"/>
        </w:rPr>
        <w:t>que</w:t>
      </w:r>
      <w:r w:rsidRPr="00A51BF5">
        <w:rPr>
          <w:spacing w:val="-20"/>
          <w:sz w:val="24"/>
          <w:lang w:val="es-CO"/>
        </w:rPr>
        <w:t xml:space="preserve"> </w:t>
      </w:r>
      <w:r w:rsidRPr="00A51BF5">
        <w:rPr>
          <w:spacing w:val="-4"/>
          <w:sz w:val="24"/>
          <w:lang w:val="es-CO"/>
        </w:rPr>
        <w:t>es</w:t>
      </w:r>
      <w:r w:rsidRPr="00A51BF5">
        <w:rPr>
          <w:spacing w:val="-19"/>
          <w:sz w:val="24"/>
          <w:lang w:val="es-CO"/>
        </w:rPr>
        <w:t xml:space="preserve"> </w:t>
      </w:r>
      <w:r w:rsidRPr="00A51BF5">
        <w:rPr>
          <w:spacing w:val="-4"/>
          <w:sz w:val="24"/>
          <w:lang w:val="es-CO"/>
        </w:rPr>
        <w:t>probable</w:t>
      </w:r>
      <w:r w:rsidRPr="00A51BF5">
        <w:rPr>
          <w:spacing w:val="-19"/>
          <w:sz w:val="24"/>
          <w:lang w:val="es-CO"/>
        </w:rPr>
        <w:t xml:space="preserve"> </w:t>
      </w:r>
      <w:r w:rsidRPr="00A51BF5">
        <w:rPr>
          <w:spacing w:val="-4"/>
          <w:sz w:val="24"/>
          <w:lang w:val="es-CO"/>
        </w:rPr>
        <w:t>que</w:t>
      </w:r>
      <w:r w:rsidRPr="00A51BF5">
        <w:rPr>
          <w:spacing w:val="-18"/>
          <w:sz w:val="24"/>
          <w:lang w:val="es-CO"/>
        </w:rPr>
        <w:t xml:space="preserve"> </w:t>
      </w:r>
      <w:r w:rsidRPr="00A51BF5">
        <w:rPr>
          <w:spacing w:val="-4"/>
          <w:sz w:val="24"/>
          <w:lang w:val="es-CO"/>
        </w:rPr>
        <w:t>suceda</w:t>
      </w:r>
      <w:r w:rsidRPr="00A51BF5">
        <w:rPr>
          <w:spacing w:val="-19"/>
          <w:sz w:val="24"/>
          <w:lang w:val="es-CO"/>
        </w:rPr>
        <w:t xml:space="preserve"> </w:t>
      </w:r>
      <w:r w:rsidRPr="00A51BF5">
        <w:rPr>
          <w:spacing w:val="-4"/>
          <w:sz w:val="24"/>
          <w:lang w:val="es-CO"/>
        </w:rPr>
        <w:t>en</w:t>
      </w:r>
      <w:r w:rsidRPr="00A51BF5">
        <w:rPr>
          <w:spacing w:val="-21"/>
          <w:sz w:val="24"/>
          <w:lang w:val="es-CO"/>
        </w:rPr>
        <w:t xml:space="preserve"> </w:t>
      </w:r>
      <w:r w:rsidRPr="00A51BF5">
        <w:rPr>
          <w:spacing w:val="-4"/>
          <w:sz w:val="24"/>
          <w:lang w:val="es-CO"/>
        </w:rPr>
        <w:t>el</w:t>
      </w:r>
      <w:r w:rsidRPr="00A51BF5">
        <w:rPr>
          <w:spacing w:val="-19"/>
          <w:sz w:val="24"/>
          <w:lang w:val="es-CO"/>
        </w:rPr>
        <w:t xml:space="preserve"> </w:t>
      </w:r>
      <w:r w:rsidRPr="00A51BF5">
        <w:rPr>
          <w:spacing w:val="-4"/>
          <w:sz w:val="24"/>
          <w:lang w:val="es-CO"/>
        </w:rPr>
        <w:t>futuro</w:t>
      </w:r>
      <w:r w:rsidRPr="00A51BF5">
        <w:rPr>
          <w:spacing w:val="-21"/>
          <w:sz w:val="24"/>
          <w:lang w:val="es-CO"/>
        </w:rPr>
        <w:t xml:space="preserve"> </w:t>
      </w:r>
      <w:r w:rsidRPr="00A51BF5">
        <w:rPr>
          <w:spacing w:val="-4"/>
          <w:sz w:val="24"/>
          <w:lang w:val="es-CO"/>
        </w:rPr>
        <w:t>(Leading).</w:t>
      </w:r>
    </w:p>
    <w:p w14:paraId="7C97B17A" w14:textId="77777777" w:rsidR="00BD6814" w:rsidRPr="00A51BF5" w:rsidRDefault="000E0286" w:rsidP="00221E3B">
      <w:pPr>
        <w:pStyle w:val="Prrafodelista"/>
        <w:numPr>
          <w:ilvl w:val="1"/>
          <w:numId w:val="21"/>
        </w:numPr>
        <w:tabs>
          <w:tab w:val="left" w:pos="883"/>
        </w:tabs>
        <w:spacing w:before="60"/>
        <w:ind w:left="883" w:hanging="358"/>
        <w:rPr>
          <w:sz w:val="24"/>
          <w:lang w:val="es-CO"/>
        </w:rPr>
      </w:pPr>
      <w:r w:rsidRPr="00A51BF5">
        <w:rPr>
          <w:spacing w:val="-2"/>
          <w:sz w:val="24"/>
          <w:lang w:val="es-CO"/>
        </w:rPr>
        <w:t>Cuadros</w:t>
      </w:r>
      <w:r w:rsidRPr="00A51BF5">
        <w:rPr>
          <w:spacing w:val="-18"/>
          <w:sz w:val="24"/>
          <w:lang w:val="es-CO"/>
        </w:rPr>
        <w:t xml:space="preserve"> </w:t>
      </w:r>
      <w:r w:rsidRPr="00A51BF5">
        <w:rPr>
          <w:spacing w:val="-2"/>
          <w:sz w:val="24"/>
          <w:lang w:val="es-CO"/>
        </w:rPr>
        <w:t>o</w:t>
      </w:r>
      <w:r w:rsidRPr="00A51BF5">
        <w:rPr>
          <w:spacing w:val="-19"/>
          <w:sz w:val="24"/>
          <w:lang w:val="es-CO"/>
        </w:rPr>
        <w:t xml:space="preserve"> </w:t>
      </w:r>
      <w:r w:rsidRPr="00A51BF5">
        <w:rPr>
          <w:spacing w:val="-2"/>
          <w:sz w:val="24"/>
          <w:lang w:val="es-CO"/>
        </w:rPr>
        <w:t>tableros</w:t>
      </w:r>
      <w:r w:rsidRPr="00A51BF5">
        <w:rPr>
          <w:spacing w:val="-18"/>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mando</w:t>
      </w:r>
      <w:r w:rsidRPr="00A51BF5">
        <w:rPr>
          <w:spacing w:val="-19"/>
          <w:sz w:val="24"/>
          <w:lang w:val="es-CO"/>
        </w:rPr>
        <w:t xml:space="preserve"> </w:t>
      </w:r>
      <w:r w:rsidRPr="00A51BF5">
        <w:rPr>
          <w:spacing w:val="-2"/>
          <w:sz w:val="24"/>
          <w:lang w:val="es-CO"/>
        </w:rPr>
        <w:t>de</w:t>
      </w:r>
      <w:r w:rsidRPr="00A51BF5">
        <w:rPr>
          <w:spacing w:val="-18"/>
          <w:sz w:val="24"/>
          <w:lang w:val="es-CO"/>
        </w:rPr>
        <w:t xml:space="preserve"> </w:t>
      </w:r>
      <w:r w:rsidRPr="00A51BF5">
        <w:rPr>
          <w:spacing w:val="-4"/>
          <w:sz w:val="24"/>
          <w:lang w:val="es-CO"/>
        </w:rPr>
        <w:t>KPI.</w:t>
      </w:r>
    </w:p>
    <w:p w14:paraId="62807F6B" w14:textId="77777777" w:rsidR="00BD6814" w:rsidRPr="00A51BF5" w:rsidRDefault="000E0286" w:rsidP="00221E3B">
      <w:pPr>
        <w:pStyle w:val="Prrafodelista"/>
        <w:numPr>
          <w:ilvl w:val="1"/>
          <w:numId w:val="21"/>
        </w:numPr>
        <w:tabs>
          <w:tab w:val="left" w:pos="883"/>
        </w:tabs>
        <w:spacing w:before="62"/>
        <w:ind w:left="883" w:hanging="358"/>
        <w:rPr>
          <w:sz w:val="24"/>
          <w:lang w:val="es-CO"/>
        </w:rPr>
      </w:pPr>
      <w:r w:rsidRPr="00A51BF5">
        <w:rPr>
          <w:spacing w:val="-6"/>
          <w:sz w:val="24"/>
          <w:lang w:val="es-CO"/>
        </w:rPr>
        <w:t>Plantillas</w:t>
      </w:r>
      <w:r w:rsidRPr="00A51BF5">
        <w:rPr>
          <w:spacing w:val="-14"/>
          <w:sz w:val="24"/>
          <w:lang w:val="es-CO"/>
        </w:rPr>
        <w:t xml:space="preserve"> </w:t>
      </w:r>
      <w:r w:rsidRPr="00A51BF5">
        <w:rPr>
          <w:spacing w:val="-6"/>
          <w:sz w:val="24"/>
          <w:lang w:val="es-CO"/>
        </w:rPr>
        <w:t>de</w:t>
      </w:r>
      <w:r w:rsidRPr="00A51BF5">
        <w:rPr>
          <w:spacing w:val="-14"/>
          <w:sz w:val="24"/>
          <w:lang w:val="es-CO"/>
        </w:rPr>
        <w:t xml:space="preserve"> </w:t>
      </w:r>
      <w:r w:rsidRPr="00A51BF5">
        <w:rPr>
          <w:spacing w:val="-6"/>
          <w:sz w:val="24"/>
          <w:lang w:val="es-CO"/>
        </w:rPr>
        <w:t>informes.</w:t>
      </w:r>
    </w:p>
    <w:p w14:paraId="76A50D80" w14:textId="77777777" w:rsidR="00BD6814" w:rsidRPr="00A51BF5" w:rsidRDefault="000E0286" w:rsidP="00221E3B">
      <w:pPr>
        <w:pStyle w:val="Prrafodelista"/>
        <w:numPr>
          <w:ilvl w:val="1"/>
          <w:numId w:val="21"/>
        </w:numPr>
        <w:tabs>
          <w:tab w:val="left" w:pos="885"/>
        </w:tabs>
        <w:spacing w:before="60"/>
        <w:rPr>
          <w:sz w:val="24"/>
          <w:lang w:val="es-CO"/>
        </w:rPr>
      </w:pPr>
      <w:r w:rsidRPr="00A51BF5">
        <w:rPr>
          <w:spacing w:val="-4"/>
          <w:sz w:val="24"/>
          <w:lang w:val="es-CO"/>
        </w:rPr>
        <w:t>Políticas</w:t>
      </w:r>
      <w:r w:rsidRPr="00A51BF5">
        <w:rPr>
          <w:spacing w:val="-22"/>
          <w:sz w:val="24"/>
          <w:lang w:val="es-CO"/>
        </w:rPr>
        <w:t xml:space="preserve"> </w:t>
      </w:r>
      <w:r w:rsidRPr="00A51BF5">
        <w:rPr>
          <w:spacing w:val="-4"/>
          <w:sz w:val="24"/>
          <w:lang w:val="es-CO"/>
        </w:rPr>
        <w:t>de</w:t>
      </w:r>
      <w:r w:rsidRPr="00A51BF5">
        <w:rPr>
          <w:spacing w:val="-22"/>
          <w:sz w:val="24"/>
          <w:lang w:val="es-CO"/>
        </w:rPr>
        <w:t xml:space="preserve"> </w:t>
      </w:r>
      <w:r w:rsidRPr="00A51BF5">
        <w:rPr>
          <w:spacing w:val="-4"/>
          <w:sz w:val="24"/>
          <w:lang w:val="es-CO"/>
        </w:rPr>
        <w:t>informes.</w:t>
      </w:r>
    </w:p>
    <w:p w14:paraId="3503DB57" w14:textId="77777777" w:rsidR="00BD6814" w:rsidRPr="00A51BF5" w:rsidRDefault="000E0286" w:rsidP="00221E3B">
      <w:pPr>
        <w:pStyle w:val="Prrafodelista"/>
        <w:numPr>
          <w:ilvl w:val="1"/>
          <w:numId w:val="21"/>
        </w:numPr>
        <w:tabs>
          <w:tab w:val="left" w:pos="884"/>
        </w:tabs>
        <w:spacing w:before="60"/>
        <w:ind w:left="884" w:hanging="359"/>
        <w:rPr>
          <w:sz w:val="24"/>
          <w:lang w:val="es-CO"/>
        </w:rPr>
      </w:pPr>
      <w:r w:rsidRPr="00A51BF5">
        <w:rPr>
          <w:spacing w:val="-3"/>
          <w:sz w:val="24"/>
          <w:lang w:val="es-CO"/>
        </w:rPr>
        <w:t>Informes</w:t>
      </w:r>
      <w:r w:rsidRPr="00A51BF5">
        <w:rPr>
          <w:spacing w:val="-23"/>
          <w:sz w:val="24"/>
          <w:lang w:val="es-CO"/>
        </w:rPr>
        <w:t xml:space="preserve"> </w:t>
      </w:r>
      <w:r w:rsidRPr="00A51BF5">
        <w:rPr>
          <w:spacing w:val="-2"/>
          <w:sz w:val="24"/>
          <w:lang w:val="es-CO"/>
        </w:rPr>
        <w:t>operativos.</w:t>
      </w:r>
    </w:p>
    <w:p w14:paraId="70026B8C" w14:textId="77777777" w:rsidR="00BD6814" w:rsidRPr="00A51BF5" w:rsidRDefault="000E0286" w:rsidP="00221E3B">
      <w:pPr>
        <w:pStyle w:val="Prrafodelista"/>
        <w:numPr>
          <w:ilvl w:val="1"/>
          <w:numId w:val="21"/>
        </w:numPr>
        <w:tabs>
          <w:tab w:val="left" w:pos="883"/>
        </w:tabs>
        <w:spacing w:before="62"/>
        <w:ind w:left="883" w:hanging="358"/>
        <w:rPr>
          <w:sz w:val="24"/>
          <w:lang w:val="es-CO"/>
        </w:rPr>
      </w:pPr>
      <w:r w:rsidRPr="00A51BF5">
        <w:rPr>
          <w:spacing w:val="-3"/>
          <w:sz w:val="24"/>
          <w:lang w:val="es-CO"/>
        </w:rPr>
        <w:t>Informes</w:t>
      </w:r>
      <w:r w:rsidRPr="00A51BF5">
        <w:rPr>
          <w:spacing w:val="-23"/>
          <w:sz w:val="24"/>
          <w:lang w:val="es-CO"/>
        </w:rPr>
        <w:t xml:space="preserve"> </w:t>
      </w:r>
      <w:r w:rsidRPr="00A51BF5">
        <w:rPr>
          <w:spacing w:val="-2"/>
          <w:sz w:val="24"/>
          <w:lang w:val="es-CO"/>
        </w:rPr>
        <w:t>analíticos.</w:t>
      </w:r>
    </w:p>
    <w:p w14:paraId="27E4DCFC" w14:textId="77777777" w:rsidR="00BD6814" w:rsidRPr="00A51BF5" w:rsidRDefault="000E0286" w:rsidP="00221E3B">
      <w:pPr>
        <w:pStyle w:val="Prrafodelista"/>
        <w:numPr>
          <w:ilvl w:val="1"/>
          <w:numId w:val="21"/>
        </w:numPr>
        <w:tabs>
          <w:tab w:val="left" w:pos="885"/>
        </w:tabs>
        <w:spacing w:before="59" w:line="292" w:lineRule="auto"/>
        <w:ind w:right="162"/>
        <w:rPr>
          <w:sz w:val="24"/>
          <w:lang w:val="es-CO"/>
        </w:rPr>
      </w:pPr>
      <w:r w:rsidRPr="00A51BF5">
        <w:rPr>
          <w:spacing w:val="-4"/>
          <w:sz w:val="24"/>
          <w:lang w:val="es-CO"/>
        </w:rPr>
        <w:t>Identificar</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definir</w:t>
      </w:r>
      <w:r w:rsidRPr="00A51BF5">
        <w:rPr>
          <w:spacing w:val="-14"/>
          <w:sz w:val="24"/>
          <w:lang w:val="es-CO"/>
        </w:rPr>
        <w:t xml:space="preserve"> </w:t>
      </w:r>
      <w:r w:rsidRPr="00A51BF5">
        <w:rPr>
          <w:spacing w:val="-4"/>
          <w:sz w:val="24"/>
          <w:lang w:val="es-CO"/>
        </w:rPr>
        <w:t>iniciativas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mejora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práctica</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al</w:t>
      </w:r>
      <w:r w:rsidRPr="00A51BF5">
        <w:rPr>
          <w:spacing w:val="-14"/>
          <w:sz w:val="24"/>
          <w:lang w:val="es-CO"/>
        </w:rPr>
        <w:t xml:space="preserve"> </w:t>
      </w:r>
      <w:r w:rsidRPr="00A51BF5">
        <w:rPr>
          <w:spacing w:val="-4"/>
          <w:sz w:val="24"/>
          <w:lang w:val="es-CO"/>
        </w:rPr>
        <w:t>respecto</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 xml:space="preserve">Sistema </w:t>
      </w:r>
      <w:r w:rsidRPr="00A51BF5">
        <w:rPr>
          <w:sz w:val="24"/>
          <w:lang w:val="es-CO"/>
        </w:rPr>
        <w:t>de</w:t>
      </w:r>
      <w:r w:rsidRPr="00A51BF5">
        <w:rPr>
          <w:spacing w:val="-2"/>
          <w:sz w:val="24"/>
          <w:lang w:val="es-CO"/>
        </w:rPr>
        <w:t xml:space="preserve"> </w:t>
      </w:r>
      <w:r w:rsidRPr="00A51BF5">
        <w:rPr>
          <w:sz w:val="24"/>
          <w:lang w:val="es-CO"/>
        </w:rPr>
        <w:t>Valor del</w:t>
      </w:r>
      <w:r w:rsidRPr="00A51BF5">
        <w:rPr>
          <w:spacing w:val="-2"/>
          <w:sz w:val="24"/>
          <w:lang w:val="es-CO"/>
        </w:rPr>
        <w:t xml:space="preserve"> </w:t>
      </w:r>
      <w:r w:rsidRPr="00A51BF5">
        <w:rPr>
          <w:sz w:val="24"/>
          <w:lang w:val="es-CO"/>
        </w:rPr>
        <w:t>Servicio.</w:t>
      </w:r>
    </w:p>
    <w:p w14:paraId="11FE8498" w14:textId="1AF05C5F" w:rsidR="00BD6814" w:rsidRPr="00A51BF5" w:rsidRDefault="000E0286" w:rsidP="00221E3B">
      <w:pPr>
        <w:pStyle w:val="Prrafodelista"/>
        <w:numPr>
          <w:ilvl w:val="0"/>
          <w:numId w:val="21"/>
        </w:numPr>
        <w:tabs>
          <w:tab w:val="left" w:pos="525"/>
        </w:tabs>
        <w:spacing w:line="292" w:lineRule="auto"/>
        <w:ind w:right="166"/>
        <w:rPr>
          <w:sz w:val="24"/>
          <w:lang w:val="es-CO"/>
        </w:rPr>
      </w:pPr>
      <w:r w:rsidRPr="00A51BF5">
        <w:rPr>
          <w:sz w:val="24"/>
          <w:lang w:val="es-CO"/>
        </w:rPr>
        <w:t>Gestionar</w:t>
      </w:r>
      <w:r w:rsidRPr="00A51BF5">
        <w:rPr>
          <w:spacing w:val="80"/>
          <w:sz w:val="24"/>
          <w:lang w:val="es-CO"/>
        </w:rPr>
        <w:t xml:space="preserve"> </w:t>
      </w:r>
      <w:r w:rsidRPr="00A51BF5">
        <w:rPr>
          <w:sz w:val="24"/>
          <w:lang w:val="es-CO"/>
        </w:rPr>
        <w:t>y</w:t>
      </w:r>
      <w:r w:rsidRPr="00A51BF5">
        <w:rPr>
          <w:spacing w:val="80"/>
          <w:sz w:val="24"/>
          <w:lang w:val="es-CO"/>
        </w:rPr>
        <w:t xml:space="preserve"> </w:t>
      </w:r>
      <w:r w:rsidRPr="00A51BF5">
        <w:rPr>
          <w:sz w:val="24"/>
          <w:lang w:val="es-CO"/>
        </w:rPr>
        <w:t>trabajar</w:t>
      </w:r>
      <w:r w:rsidRPr="00A51BF5">
        <w:rPr>
          <w:spacing w:val="80"/>
          <w:sz w:val="24"/>
          <w:lang w:val="es-CO"/>
        </w:rPr>
        <w:t xml:space="preserve"> </w:t>
      </w:r>
      <w:r w:rsidRPr="00A51BF5">
        <w:rPr>
          <w:sz w:val="24"/>
          <w:lang w:val="es-CO"/>
        </w:rPr>
        <w:t>colaborativamente</w:t>
      </w:r>
      <w:r w:rsidRPr="00A51BF5">
        <w:rPr>
          <w:spacing w:val="80"/>
          <w:sz w:val="24"/>
          <w:lang w:val="es-CO"/>
        </w:rPr>
        <w:t xml:space="preserve"> </w:t>
      </w:r>
      <w:r w:rsidRPr="00A51BF5">
        <w:rPr>
          <w:sz w:val="24"/>
          <w:lang w:val="es-CO"/>
        </w:rPr>
        <w:t>con</w:t>
      </w:r>
      <w:r w:rsidRPr="00A51BF5">
        <w:rPr>
          <w:spacing w:val="80"/>
          <w:sz w:val="24"/>
          <w:lang w:val="es-CO"/>
        </w:rPr>
        <w:t xml:space="preserve"> </w:t>
      </w:r>
      <w:r w:rsidR="000E4793" w:rsidRPr="00A51BF5">
        <w:rPr>
          <w:sz w:val="24"/>
          <w:lang w:val="es-CO"/>
        </w:rPr>
        <w:t xml:space="preserve">la </w:t>
      </w:r>
      <w:r w:rsidRPr="00A51BF5">
        <w:rPr>
          <w:sz w:val="24"/>
          <w:lang w:val="es-CO"/>
        </w:rPr>
        <w:t>ENTIDAD</w:t>
      </w:r>
      <w:r w:rsidRPr="00A51BF5">
        <w:rPr>
          <w:spacing w:val="80"/>
          <w:sz w:val="24"/>
          <w:lang w:val="es-CO"/>
        </w:rPr>
        <w:t xml:space="preserve"> </w:t>
      </w:r>
      <w:r w:rsidRPr="00A51BF5">
        <w:rPr>
          <w:sz w:val="24"/>
          <w:lang w:val="es-CO"/>
        </w:rPr>
        <w:t>en</w:t>
      </w:r>
      <w:r w:rsidRPr="00A51BF5">
        <w:rPr>
          <w:spacing w:val="80"/>
          <w:sz w:val="24"/>
          <w:lang w:val="es-CO"/>
        </w:rPr>
        <w:t xml:space="preserve"> </w:t>
      </w:r>
      <w:r w:rsidRPr="00A51BF5">
        <w:rPr>
          <w:sz w:val="24"/>
          <w:lang w:val="es-CO"/>
        </w:rPr>
        <w:t>los</w:t>
      </w:r>
      <w:r w:rsidRPr="00A51BF5">
        <w:rPr>
          <w:spacing w:val="80"/>
          <w:sz w:val="24"/>
          <w:lang w:val="es-CO"/>
        </w:rPr>
        <w:t xml:space="preserve"> </w:t>
      </w:r>
      <w:r w:rsidRPr="00A51BF5">
        <w:rPr>
          <w:sz w:val="24"/>
          <w:lang w:val="es-CO"/>
        </w:rPr>
        <w:t xml:space="preserve">esfuerzos </w:t>
      </w:r>
      <w:r w:rsidRPr="00A51BF5">
        <w:rPr>
          <w:spacing w:val="-2"/>
          <w:sz w:val="24"/>
          <w:lang w:val="es-CO"/>
        </w:rPr>
        <w:t>permanentes</w:t>
      </w:r>
      <w:r w:rsidRPr="00A51BF5">
        <w:rPr>
          <w:spacing w:val="-22"/>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integrar</w:t>
      </w:r>
      <w:r w:rsidRPr="00A51BF5">
        <w:rPr>
          <w:spacing w:val="-24"/>
          <w:sz w:val="24"/>
          <w:lang w:val="es-CO"/>
        </w:rPr>
        <w:t xml:space="preserve"> </w:t>
      </w:r>
      <w:r w:rsidRPr="00A51BF5">
        <w:rPr>
          <w:spacing w:val="-2"/>
          <w:sz w:val="24"/>
          <w:lang w:val="es-CO"/>
        </w:rPr>
        <w:t>e</w:t>
      </w:r>
      <w:r w:rsidRPr="00A51BF5">
        <w:rPr>
          <w:spacing w:val="-24"/>
          <w:sz w:val="24"/>
          <w:lang w:val="es-CO"/>
        </w:rPr>
        <w:t xml:space="preserve"> </w:t>
      </w:r>
      <w:r w:rsidRPr="00A51BF5">
        <w:rPr>
          <w:spacing w:val="-2"/>
          <w:sz w:val="24"/>
          <w:lang w:val="es-CO"/>
        </w:rPr>
        <w:t>interoperar</w:t>
      </w:r>
      <w:r w:rsidRPr="00A51BF5">
        <w:rPr>
          <w:spacing w:val="-22"/>
          <w:sz w:val="24"/>
          <w:lang w:val="es-CO"/>
        </w:rPr>
        <w:t xml:space="preserve"> </w:t>
      </w:r>
      <w:r w:rsidRPr="00A51BF5">
        <w:rPr>
          <w:spacing w:val="-2"/>
          <w:sz w:val="24"/>
          <w:lang w:val="es-CO"/>
        </w:rPr>
        <w:t>los</w:t>
      </w:r>
      <w:r w:rsidRPr="00A51BF5">
        <w:rPr>
          <w:spacing w:val="-23"/>
          <w:sz w:val="24"/>
          <w:lang w:val="es-CO"/>
        </w:rPr>
        <w:t xml:space="preserve"> </w:t>
      </w:r>
      <w:r w:rsidRPr="00A51BF5">
        <w:rPr>
          <w:spacing w:val="-2"/>
          <w:sz w:val="24"/>
          <w:lang w:val="es-CO"/>
        </w:rPr>
        <w:t>flujos</w:t>
      </w:r>
      <w:r w:rsidRPr="00A51BF5">
        <w:rPr>
          <w:spacing w:val="-24"/>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valor</w:t>
      </w:r>
      <w:r w:rsidRPr="00A51BF5">
        <w:rPr>
          <w:spacing w:val="-23"/>
          <w:sz w:val="24"/>
          <w:lang w:val="es-CO"/>
        </w:rPr>
        <w:t xml:space="preserve"> </w:t>
      </w:r>
      <w:r w:rsidRPr="00A51BF5">
        <w:rPr>
          <w:spacing w:val="-2"/>
          <w:sz w:val="24"/>
          <w:lang w:val="es-CO"/>
        </w:rPr>
        <w:t>con</w:t>
      </w:r>
      <w:r w:rsidRPr="00A51BF5">
        <w:rPr>
          <w:spacing w:val="-19"/>
          <w:sz w:val="24"/>
          <w:lang w:val="es-CO"/>
        </w:rPr>
        <w:t xml:space="preserve"> </w:t>
      </w:r>
      <w:r w:rsidRPr="00A51BF5">
        <w:rPr>
          <w:spacing w:val="-2"/>
          <w:sz w:val="24"/>
          <w:lang w:val="es-CO"/>
        </w:rPr>
        <w:t>las</w:t>
      </w:r>
      <w:r w:rsidRPr="00A51BF5">
        <w:rPr>
          <w:spacing w:val="-23"/>
          <w:sz w:val="24"/>
          <w:lang w:val="es-CO"/>
        </w:rPr>
        <w:t xml:space="preserve"> </w:t>
      </w:r>
      <w:r w:rsidRPr="00A51BF5">
        <w:rPr>
          <w:spacing w:val="-2"/>
          <w:sz w:val="24"/>
          <w:lang w:val="es-CO"/>
        </w:rPr>
        <w:t>otras</w:t>
      </w:r>
      <w:r w:rsidRPr="00A51BF5">
        <w:rPr>
          <w:spacing w:val="-23"/>
          <w:sz w:val="24"/>
          <w:lang w:val="es-CO"/>
        </w:rPr>
        <w:t xml:space="preserve"> </w:t>
      </w:r>
      <w:r w:rsidRPr="00A51BF5">
        <w:rPr>
          <w:spacing w:val="-2"/>
          <w:sz w:val="24"/>
          <w:lang w:val="es-CO"/>
        </w:rPr>
        <w:t>prácticas.</w:t>
      </w:r>
    </w:p>
    <w:p w14:paraId="6C3174E9" w14:textId="77777777" w:rsidR="00BD6814" w:rsidRPr="00A51BF5" w:rsidRDefault="00BD6814" w:rsidP="00221E3B">
      <w:pPr>
        <w:pStyle w:val="Textoindependiente"/>
        <w:rPr>
          <w:lang w:val="es-CO"/>
        </w:rPr>
      </w:pPr>
    </w:p>
    <w:p w14:paraId="381655C7" w14:textId="7D9423CA" w:rsidR="00BD6814" w:rsidRPr="00A51BF5" w:rsidRDefault="000E0286" w:rsidP="0067314F">
      <w:pPr>
        <w:pStyle w:val="Prrafodelista"/>
        <w:numPr>
          <w:ilvl w:val="3"/>
          <w:numId w:val="132"/>
        </w:numPr>
        <w:tabs>
          <w:tab w:val="left" w:pos="1605"/>
        </w:tabs>
        <w:spacing w:before="102"/>
        <w:rPr>
          <w:sz w:val="24"/>
          <w:szCs w:val="24"/>
          <w:lang w:val="es-CO"/>
        </w:rPr>
      </w:pPr>
      <w:bookmarkStart w:id="623" w:name="_bookmark196"/>
      <w:bookmarkStart w:id="624" w:name="_Toc220480430"/>
      <w:bookmarkEnd w:id="623"/>
      <w:r w:rsidRPr="00A51BF5">
        <w:rPr>
          <w:i/>
          <w:color w:val="0E4660"/>
          <w:spacing w:val="-6"/>
          <w:sz w:val="24"/>
          <w:lang w:val="es-CO"/>
        </w:rPr>
        <w:t>Gestión del cambio organizacional.</w:t>
      </w:r>
      <w:bookmarkEnd w:id="624"/>
    </w:p>
    <w:p w14:paraId="4BE58989" w14:textId="77777777" w:rsidR="00BD6814" w:rsidRPr="00A51BF5" w:rsidRDefault="00BD6814" w:rsidP="007C1B9B">
      <w:pPr>
        <w:pStyle w:val="Textoindependiente"/>
        <w:spacing w:before="102"/>
        <w:rPr>
          <w:lang w:val="es-CO"/>
        </w:rPr>
      </w:pPr>
    </w:p>
    <w:p w14:paraId="3FDA293B" w14:textId="22011B18" w:rsidR="00BD6814" w:rsidRPr="00A51BF5" w:rsidRDefault="000E0286" w:rsidP="007C1B9B">
      <w:pPr>
        <w:pStyle w:val="Textoindependiente"/>
        <w:spacing w:line="292" w:lineRule="auto"/>
        <w:ind w:left="165" w:right="161"/>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9"/>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 xml:space="preserve">la </w:t>
      </w:r>
      <w:r w:rsidRPr="00A51BF5">
        <w:rPr>
          <w:spacing w:val="-4"/>
          <w:lang w:val="es-CO"/>
        </w:rPr>
        <w:t>práctica</w:t>
      </w:r>
      <w:r w:rsidRPr="00A51BF5">
        <w:rPr>
          <w:spacing w:val="-15"/>
          <w:lang w:val="es-CO"/>
        </w:rPr>
        <w:t xml:space="preserve"> </w:t>
      </w:r>
      <w:r w:rsidRPr="00A51BF5">
        <w:rPr>
          <w:spacing w:val="-4"/>
          <w:lang w:val="es-CO"/>
        </w:rPr>
        <w:t>de</w:t>
      </w:r>
      <w:r w:rsidRPr="00A51BF5">
        <w:rPr>
          <w:spacing w:val="-14"/>
          <w:lang w:val="es-CO"/>
        </w:rPr>
        <w:t xml:space="preserve"> </w:t>
      </w:r>
      <w:r w:rsidRPr="00A51BF5">
        <w:rPr>
          <w:spacing w:val="-4"/>
          <w:lang w:val="es-CO"/>
        </w:rPr>
        <w:t>Gestión</w:t>
      </w:r>
      <w:r w:rsidRPr="00A51BF5">
        <w:rPr>
          <w:spacing w:val="-14"/>
          <w:lang w:val="es-CO"/>
        </w:rPr>
        <w:t xml:space="preserve"> </w:t>
      </w:r>
      <w:r w:rsidRPr="00A51BF5">
        <w:rPr>
          <w:spacing w:val="-4"/>
          <w:lang w:val="es-CO"/>
        </w:rPr>
        <w:t>del</w:t>
      </w:r>
      <w:r w:rsidRPr="00A51BF5">
        <w:rPr>
          <w:spacing w:val="-8"/>
          <w:lang w:val="es-CO"/>
        </w:rPr>
        <w:t xml:space="preserve"> </w:t>
      </w:r>
      <w:r w:rsidRPr="00A51BF5">
        <w:rPr>
          <w:spacing w:val="-4"/>
          <w:lang w:val="es-CO"/>
        </w:rPr>
        <w:t>cambio</w:t>
      </w:r>
      <w:r w:rsidRPr="00A51BF5">
        <w:rPr>
          <w:spacing w:val="-15"/>
          <w:lang w:val="es-CO"/>
        </w:rPr>
        <w:t xml:space="preserve"> </w:t>
      </w:r>
      <w:r w:rsidRPr="00A51BF5">
        <w:rPr>
          <w:spacing w:val="-4"/>
          <w:lang w:val="es-CO"/>
        </w:rPr>
        <w:t>organizacional</w:t>
      </w:r>
      <w:r w:rsidRPr="00A51BF5">
        <w:rPr>
          <w:spacing w:val="-12"/>
          <w:lang w:val="es-CO"/>
        </w:rPr>
        <w:t xml:space="preserve"> </w:t>
      </w:r>
      <w:r w:rsidRPr="00A51BF5">
        <w:rPr>
          <w:spacing w:val="-4"/>
          <w:lang w:val="es-CO"/>
        </w:rPr>
        <w:t>y</w:t>
      </w:r>
      <w:r w:rsidRPr="00A51BF5">
        <w:rPr>
          <w:spacing w:val="-15"/>
          <w:lang w:val="es-CO"/>
        </w:rPr>
        <w:t xml:space="preserve"> </w:t>
      </w:r>
      <w:r w:rsidRPr="00A51BF5">
        <w:rPr>
          <w:spacing w:val="-4"/>
          <w:lang w:val="es-CO"/>
        </w:rPr>
        <w:t>a</w:t>
      </w:r>
      <w:r w:rsidRPr="00A51BF5">
        <w:rPr>
          <w:spacing w:val="-10"/>
          <w:lang w:val="es-CO"/>
        </w:rPr>
        <w:t xml:space="preserve"> </w:t>
      </w:r>
      <w:r w:rsidRPr="00A51BF5">
        <w:rPr>
          <w:spacing w:val="-4"/>
          <w:lang w:val="es-CO"/>
        </w:rPr>
        <w:t>lo</w:t>
      </w:r>
      <w:r w:rsidRPr="00A51BF5">
        <w:rPr>
          <w:spacing w:val="-11"/>
          <w:lang w:val="es-CO"/>
        </w:rPr>
        <w:t xml:space="preserve"> </w:t>
      </w:r>
      <w:r w:rsidRPr="00A51BF5">
        <w:rPr>
          <w:spacing w:val="-4"/>
          <w:lang w:val="es-CO"/>
        </w:rPr>
        <w:t>establecido</w:t>
      </w:r>
      <w:r w:rsidRPr="00A51BF5">
        <w:rPr>
          <w:spacing w:val="-15"/>
          <w:lang w:val="es-CO"/>
        </w:rPr>
        <w:t xml:space="preserve"> </w:t>
      </w:r>
      <w:r w:rsidRPr="00A51BF5">
        <w:rPr>
          <w:spacing w:val="-4"/>
          <w:lang w:val="es-CO"/>
        </w:rPr>
        <w:t>en</w:t>
      </w:r>
      <w:r w:rsidRPr="00A51BF5">
        <w:rPr>
          <w:spacing w:val="-13"/>
          <w:lang w:val="es-CO"/>
        </w:rPr>
        <w:t xml:space="preserve"> </w:t>
      </w:r>
      <w:r w:rsidRPr="00A51BF5">
        <w:rPr>
          <w:spacing w:val="-4"/>
          <w:lang w:val="es-CO"/>
        </w:rPr>
        <w:t>el</w:t>
      </w:r>
      <w:r w:rsidRPr="00A51BF5">
        <w:rPr>
          <w:spacing w:val="-6"/>
          <w:lang w:val="es-CO"/>
        </w:rPr>
        <w:t xml:space="preserve"> </w:t>
      </w:r>
      <w:r w:rsidRPr="00A51BF5">
        <w:rPr>
          <w:spacing w:val="-4"/>
          <w:lang w:val="es-CO"/>
        </w:rPr>
        <w:t>Anexo_3-ANS;</w:t>
      </w:r>
      <w:r w:rsidRPr="00A51BF5">
        <w:rPr>
          <w:spacing w:val="-14"/>
          <w:lang w:val="es-CO"/>
        </w:rPr>
        <w:t xml:space="preserve"> </w:t>
      </w:r>
      <w:r w:rsidRPr="00A51BF5">
        <w:rPr>
          <w:spacing w:val="-4"/>
          <w:lang w:val="es-CO"/>
        </w:rPr>
        <w:t xml:space="preserve">EL </w:t>
      </w:r>
      <w:r w:rsidRPr="00A51BF5">
        <w:rPr>
          <w:spacing w:val="-6"/>
          <w:lang w:val="es-CO"/>
        </w:rPr>
        <w:t>CONTRATISTA también debe apoyar</w:t>
      </w:r>
      <w:r w:rsidRPr="00A51BF5">
        <w:rPr>
          <w:spacing w:val="-10"/>
          <w:lang w:val="es-CO"/>
        </w:rPr>
        <w:t xml:space="preserve"> </w:t>
      </w:r>
      <w:r w:rsidRPr="00A51BF5">
        <w:rPr>
          <w:spacing w:val="-6"/>
          <w:lang w:val="es-CO"/>
        </w:rPr>
        <w:t>a la Unidad</w:t>
      </w:r>
      <w:r w:rsidRPr="00A51BF5">
        <w:rPr>
          <w:spacing w:val="-9"/>
          <w:lang w:val="es-CO"/>
        </w:rPr>
        <w:t xml:space="preserve"> </w:t>
      </w:r>
      <w:r w:rsidRPr="00A51BF5">
        <w:rPr>
          <w:spacing w:val="-6"/>
          <w:lang w:val="es-CO"/>
        </w:rPr>
        <w:t>de</w:t>
      </w:r>
      <w:r w:rsidRPr="00A51BF5">
        <w:rPr>
          <w:spacing w:val="-7"/>
          <w:lang w:val="es-CO"/>
        </w:rPr>
        <w:t xml:space="preserve"> </w:t>
      </w:r>
      <w:r w:rsidRPr="00A51BF5">
        <w:rPr>
          <w:spacing w:val="-6"/>
          <w:lang w:val="es-CO"/>
        </w:rPr>
        <w:t>Transformación</w:t>
      </w:r>
      <w:r w:rsidRPr="00A51BF5">
        <w:rPr>
          <w:spacing w:val="-9"/>
          <w:lang w:val="es-CO"/>
        </w:rPr>
        <w:t xml:space="preserve"> </w:t>
      </w:r>
      <w:r w:rsidRPr="00A51BF5">
        <w:rPr>
          <w:spacing w:val="-6"/>
          <w:lang w:val="es-CO"/>
        </w:rPr>
        <w:t>Digital e</w:t>
      </w:r>
      <w:r w:rsidRPr="00A51BF5">
        <w:rPr>
          <w:spacing w:val="-7"/>
          <w:lang w:val="es-CO"/>
        </w:rPr>
        <w:t xml:space="preserve"> </w:t>
      </w:r>
      <w:r w:rsidRPr="00A51BF5">
        <w:rPr>
          <w:spacing w:val="-6"/>
          <w:lang w:val="es-CO"/>
        </w:rPr>
        <w:t xml:space="preserve">Informática </w:t>
      </w:r>
      <w:r w:rsidRPr="00A51BF5">
        <w:rPr>
          <w:spacing w:val="-2"/>
          <w:lang w:val="es-CO"/>
        </w:rPr>
        <w:t>en</w:t>
      </w:r>
      <w:r w:rsidRPr="00A51BF5">
        <w:rPr>
          <w:spacing w:val="-17"/>
          <w:lang w:val="es-CO"/>
        </w:rPr>
        <w:t xml:space="preserve"> </w:t>
      </w:r>
      <w:r w:rsidRPr="00A51BF5">
        <w:rPr>
          <w:spacing w:val="-2"/>
          <w:lang w:val="es-CO"/>
        </w:rPr>
        <w:t>las</w:t>
      </w:r>
      <w:r w:rsidRPr="00A51BF5">
        <w:rPr>
          <w:spacing w:val="-16"/>
          <w:lang w:val="es-CO"/>
        </w:rPr>
        <w:t xml:space="preserve"> </w:t>
      </w:r>
      <w:r w:rsidRPr="00A51BF5">
        <w:rPr>
          <w:spacing w:val="-2"/>
          <w:lang w:val="es-CO"/>
        </w:rPr>
        <w:t>actividades</w:t>
      </w:r>
      <w:r w:rsidRPr="00A51BF5">
        <w:rPr>
          <w:spacing w:val="-16"/>
          <w:lang w:val="es-CO"/>
        </w:rPr>
        <w:t xml:space="preserve"> </w:t>
      </w:r>
      <w:r w:rsidRPr="00A51BF5">
        <w:rPr>
          <w:spacing w:val="-2"/>
          <w:lang w:val="es-CO"/>
        </w:rPr>
        <w:t>requeridas</w:t>
      </w:r>
      <w:r w:rsidRPr="00A51BF5">
        <w:rPr>
          <w:spacing w:val="-15"/>
          <w:lang w:val="es-CO"/>
        </w:rPr>
        <w:t xml:space="preserve"> </w:t>
      </w:r>
      <w:r w:rsidRPr="00A51BF5">
        <w:rPr>
          <w:spacing w:val="-2"/>
          <w:lang w:val="es-CO"/>
        </w:rPr>
        <w:t>para</w:t>
      </w:r>
      <w:r w:rsidRPr="00A51BF5">
        <w:rPr>
          <w:spacing w:val="-17"/>
          <w:lang w:val="es-CO"/>
        </w:rPr>
        <w:t xml:space="preserve"> </w:t>
      </w:r>
      <w:r w:rsidRPr="00A51BF5">
        <w:rPr>
          <w:spacing w:val="-2"/>
          <w:lang w:val="es-CO"/>
        </w:rPr>
        <w:t>crear</w:t>
      </w:r>
      <w:r w:rsidRPr="00A51BF5">
        <w:rPr>
          <w:spacing w:val="-16"/>
          <w:lang w:val="es-CO"/>
        </w:rPr>
        <w:t xml:space="preserve"> </w:t>
      </w:r>
      <w:r w:rsidRPr="00A51BF5">
        <w:rPr>
          <w:spacing w:val="-2"/>
          <w:lang w:val="es-CO"/>
        </w:rPr>
        <w:t>y</w:t>
      </w:r>
      <w:r w:rsidRPr="00A51BF5">
        <w:rPr>
          <w:spacing w:val="-14"/>
          <w:lang w:val="es-CO"/>
        </w:rPr>
        <w:t xml:space="preserve"> </w:t>
      </w:r>
      <w:r w:rsidRPr="00A51BF5">
        <w:rPr>
          <w:spacing w:val="-2"/>
          <w:lang w:val="es-CO"/>
        </w:rPr>
        <w:t>mantener</w:t>
      </w:r>
      <w:r w:rsidRPr="00A51BF5">
        <w:rPr>
          <w:spacing w:val="-17"/>
          <w:lang w:val="es-CO"/>
        </w:rPr>
        <w:t xml:space="preserve"> </w:t>
      </w:r>
      <w:r w:rsidRPr="00A51BF5">
        <w:rPr>
          <w:spacing w:val="-2"/>
          <w:lang w:val="es-CO"/>
        </w:rPr>
        <w:t>una</w:t>
      </w:r>
      <w:r w:rsidRPr="00A51BF5">
        <w:rPr>
          <w:spacing w:val="-16"/>
          <w:lang w:val="es-CO"/>
        </w:rPr>
        <w:t xml:space="preserve"> </w:t>
      </w:r>
      <w:r w:rsidRPr="00A51BF5">
        <w:rPr>
          <w:spacing w:val="-2"/>
          <w:lang w:val="es-CO"/>
        </w:rPr>
        <w:t>cultura</w:t>
      </w:r>
      <w:r w:rsidRPr="00A51BF5">
        <w:rPr>
          <w:spacing w:val="-16"/>
          <w:lang w:val="es-CO"/>
        </w:rPr>
        <w:t xml:space="preserve"> </w:t>
      </w:r>
      <w:r w:rsidRPr="00A51BF5">
        <w:rPr>
          <w:spacing w:val="-2"/>
          <w:lang w:val="es-CO"/>
        </w:rPr>
        <w:t>que</w:t>
      </w:r>
      <w:r w:rsidRPr="00A51BF5">
        <w:rPr>
          <w:spacing w:val="-13"/>
          <w:lang w:val="es-CO"/>
        </w:rPr>
        <w:t xml:space="preserve"> </w:t>
      </w:r>
      <w:r w:rsidRPr="00A51BF5">
        <w:rPr>
          <w:spacing w:val="-2"/>
          <w:lang w:val="es-CO"/>
        </w:rPr>
        <w:t>facilite</w:t>
      </w:r>
      <w:r w:rsidRPr="00A51BF5">
        <w:rPr>
          <w:spacing w:val="-16"/>
          <w:lang w:val="es-CO"/>
        </w:rPr>
        <w:t xml:space="preserve"> </w:t>
      </w:r>
      <w:r w:rsidRPr="00A51BF5">
        <w:rPr>
          <w:spacing w:val="-2"/>
          <w:lang w:val="es-CO"/>
        </w:rPr>
        <w:t>el</w:t>
      </w:r>
      <w:r w:rsidRPr="00A51BF5">
        <w:rPr>
          <w:spacing w:val="-16"/>
          <w:lang w:val="es-CO"/>
        </w:rPr>
        <w:t xml:space="preserve"> </w:t>
      </w:r>
      <w:r w:rsidRPr="00A51BF5">
        <w:rPr>
          <w:spacing w:val="-2"/>
          <w:lang w:val="es-CO"/>
        </w:rPr>
        <w:t xml:space="preserve">cambio </w:t>
      </w:r>
      <w:r w:rsidRPr="00A51BF5">
        <w:rPr>
          <w:lang w:val="es-CO"/>
        </w:rPr>
        <w:t>en</w:t>
      </w:r>
      <w:r w:rsidRPr="00A51BF5">
        <w:rPr>
          <w:spacing w:val="-19"/>
          <w:lang w:val="es-CO"/>
        </w:rPr>
        <w:t xml:space="preserve"> </w:t>
      </w:r>
      <w:r w:rsidRPr="00A51BF5">
        <w:rPr>
          <w:lang w:val="es-CO"/>
        </w:rPr>
        <w:t>toda</w:t>
      </w:r>
      <w:r w:rsidRPr="00A51BF5">
        <w:rPr>
          <w:spacing w:val="-16"/>
          <w:lang w:val="es-CO"/>
        </w:rPr>
        <w:t xml:space="preserve"> </w:t>
      </w:r>
      <w:r w:rsidR="000E4793" w:rsidRPr="00A51BF5">
        <w:rPr>
          <w:lang w:val="es-CO"/>
        </w:rPr>
        <w:t>la</w:t>
      </w:r>
      <w:r w:rsidRPr="00A51BF5">
        <w:rPr>
          <w:spacing w:val="-17"/>
          <w:lang w:val="es-CO"/>
        </w:rPr>
        <w:t xml:space="preserve"> </w:t>
      </w:r>
      <w:r w:rsidRPr="00A51BF5">
        <w:rPr>
          <w:lang w:val="es-CO"/>
        </w:rPr>
        <w:t>ENTIDAD</w:t>
      </w:r>
      <w:r w:rsidRPr="00A51BF5">
        <w:rPr>
          <w:spacing w:val="-16"/>
          <w:lang w:val="es-CO"/>
        </w:rPr>
        <w:t xml:space="preserve"> </w:t>
      </w:r>
      <w:r w:rsidRPr="00A51BF5">
        <w:rPr>
          <w:lang w:val="es-CO"/>
        </w:rPr>
        <w:t>al</w:t>
      </w:r>
      <w:r w:rsidRPr="00A51BF5">
        <w:rPr>
          <w:spacing w:val="-19"/>
          <w:lang w:val="es-CO"/>
        </w:rPr>
        <w:t xml:space="preserve"> </w:t>
      </w:r>
      <w:r w:rsidRPr="00A51BF5">
        <w:rPr>
          <w:lang w:val="es-CO"/>
        </w:rPr>
        <w:t>respecto</w:t>
      </w:r>
      <w:r w:rsidRPr="00A51BF5">
        <w:rPr>
          <w:spacing w:val="-18"/>
          <w:lang w:val="es-CO"/>
        </w:rPr>
        <w:t xml:space="preserve"> </w:t>
      </w:r>
      <w:r w:rsidRPr="00A51BF5">
        <w:rPr>
          <w:lang w:val="es-CO"/>
        </w:rPr>
        <w:t>de</w:t>
      </w:r>
      <w:r w:rsidRPr="00A51BF5">
        <w:rPr>
          <w:spacing w:val="-16"/>
          <w:lang w:val="es-CO"/>
        </w:rPr>
        <w:t xml:space="preserve"> </w:t>
      </w:r>
      <w:r w:rsidRPr="00A51BF5">
        <w:rPr>
          <w:lang w:val="es-CO"/>
        </w:rPr>
        <w:t>las</w:t>
      </w:r>
      <w:r w:rsidRPr="00A51BF5">
        <w:rPr>
          <w:spacing w:val="-18"/>
          <w:lang w:val="es-CO"/>
        </w:rPr>
        <w:t xml:space="preserve"> </w:t>
      </w:r>
      <w:r w:rsidRPr="00A51BF5">
        <w:rPr>
          <w:lang w:val="es-CO"/>
        </w:rPr>
        <w:t>líneas</w:t>
      </w:r>
      <w:r w:rsidRPr="00A51BF5">
        <w:rPr>
          <w:spacing w:val="-16"/>
          <w:lang w:val="es-CO"/>
        </w:rPr>
        <w:t xml:space="preserve"> </w:t>
      </w:r>
      <w:r w:rsidRPr="00A51BF5">
        <w:rPr>
          <w:lang w:val="es-CO"/>
        </w:rPr>
        <w:t>de</w:t>
      </w:r>
      <w:r w:rsidRPr="00A51BF5">
        <w:rPr>
          <w:spacing w:val="-17"/>
          <w:lang w:val="es-CO"/>
        </w:rPr>
        <w:t xml:space="preserve"> </w:t>
      </w:r>
      <w:r w:rsidRPr="00A51BF5">
        <w:rPr>
          <w:lang w:val="es-CO"/>
        </w:rPr>
        <w:t>servicios</w:t>
      </w:r>
      <w:r w:rsidRPr="00A51BF5">
        <w:rPr>
          <w:spacing w:val="-18"/>
          <w:lang w:val="es-CO"/>
        </w:rPr>
        <w:t xml:space="preserve"> </w:t>
      </w:r>
      <w:r w:rsidRPr="00A51BF5">
        <w:rPr>
          <w:lang w:val="es-CO"/>
        </w:rPr>
        <w:t>contratados,</w:t>
      </w:r>
      <w:r w:rsidRPr="00A51BF5">
        <w:rPr>
          <w:spacing w:val="-18"/>
          <w:lang w:val="es-CO"/>
        </w:rPr>
        <w:t xml:space="preserve"> </w:t>
      </w:r>
      <w:r w:rsidRPr="00A51BF5">
        <w:rPr>
          <w:lang w:val="es-CO"/>
        </w:rPr>
        <w:t>cambios</w:t>
      </w:r>
      <w:r w:rsidRPr="00A51BF5">
        <w:rPr>
          <w:spacing w:val="-18"/>
          <w:lang w:val="es-CO"/>
        </w:rPr>
        <w:t xml:space="preserve"> </w:t>
      </w:r>
      <w:r w:rsidRPr="00A51BF5">
        <w:rPr>
          <w:lang w:val="es-CO"/>
        </w:rPr>
        <w:t>en</w:t>
      </w:r>
      <w:r w:rsidRPr="00A51BF5">
        <w:rPr>
          <w:spacing w:val="-18"/>
          <w:lang w:val="es-CO"/>
        </w:rPr>
        <w:t xml:space="preserve"> </w:t>
      </w:r>
      <w:r w:rsidRPr="00A51BF5">
        <w:rPr>
          <w:lang w:val="es-CO"/>
        </w:rPr>
        <w:t>los servicios</w:t>
      </w:r>
      <w:r w:rsidRPr="00A51BF5">
        <w:rPr>
          <w:spacing w:val="-7"/>
          <w:lang w:val="es-CO"/>
        </w:rPr>
        <w:t xml:space="preserve"> </w:t>
      </w:r>
      <w:r w:rsidRPr="00A51BF5">
        <w:rPr>
          <w:lang w:val="es-CO"/>
        </w:rPr>
        <w:t>o</w:t>
      </w:r>
      <w:r w:rsidRPr="00A51BF5">
        <w:rPr>
          <w:spacing w:val="-9"/>
          <w:lang w:val="es-CO"/>
        </w:rPr>
        <w:t xml:space="preserve"> </w:t>
      </w:r>
      <w:r w:rsidRPr="00A51BF5">
        <w:rPr>
          <w:lang w:val="es-CO"/>
        </w:rPr>
        <w:t>incursión</w:t>
      </w:r>
      <w:r w:rsidRPr="00A51BF5">
        <w:rPr>
          <w:spacing w:val="-9"/>
          <w:lang w:val="es-CO"/>
        </w:rPr>
        <w:t xml:space="preserve"> </w:t>
      </w:r>
      <w:r w:rsidRPr="00A51BF5">
        <w:rPr>
          <w:lang w:val="es-CO"/>
        </w:rPr>
        <w:t>de</w:t>
      </w:r>
      <w:r w:rsidRPr="00A51BF5">
        <w:rPr>
          <w:spacing w:val="-10"/>
          <w:lang w:val="es-CO"/>
        </w:rPr>
        <w:t xml:space="preserve"> </w:t>
      </w:r>
      <w:r w:rsidRPr="00A51BF5">
        <w:rPr>
          <w:lang w:val="es-CO"/>
        </w:rPr>
        <w:t>nuevos</w:t>
      </w:r>
      <w:r w:rsidRPr="00A51BF5">
        <w:rPr>
          <w:spacing w:val="-6"/>
          <w:lang w:val="es-CO"/>
        </w:rPr>
        <w:t xml:space="preserve"> </w:t>
      </w:r>
      <w:r w:rsidRPr="00A51BF5">
        <w:rPr>
          <w:lang w:val="es-CO"/>
        </w:rPr>
        <w:t>servicios</w:t>
      </w:r>
      <w:r w:rsidRPr="00A51BF5">
        <w:rPr>
          <w:spacing w:val="-4"/>
          <w:lang w:val="es-CO"/>
        </w:rPr>
        <w:t xml:space="preserve"> </w:t>
      </w:r>
      <w:r w:rsidRPr="00A51BF5">
        <w:rPr>
          <w:lang w:val="es-CO"/>
        </w:rPr>
        <w:t>o</w:t>
      </w:r>
      <w:r w:rsidRPr="00A51BF5">
        <w:rPr>
          <w:spacing w:val="-9"/>
          <w:lang w:val="es-CO"/>
        </w:rPr>
        <w:t xml:space="preserve"> </w:t>
      </w:r>
      <w:r w:rsidRPr="00A51BF5">
        <w:rPr>
          <w:lang w:val="es-CO"/>
        </w:rPr>
        <w:t>de</w:t>
      </w:r>
      <w:r w:rsidRPr="00A51BF5">
        <w:rPr>
          <w:spacing w:val="-7"/>
          <w:lang w:val="es-CO"/>
        </w:rPr>
        <w:t xml:space="preserve"> </w:t>
      </w:r>
      <w:r w:rsidRPr="00A51BF5">
        <w:rPr>
          <w:lang w:val="es-CO"/>
        </w:rPr>
        <w:t>componentes</w:t>
      </w:r>
      <w:r w:rsidRPr="00A51BF5">
        <w:rPr>
          <w:spacing w:val="-6"/>
          <w:lang w:val="es-CO"/>
        </w:rPr>
        <w:t xml:space="preserve"> </w:t>
      </w:r>
      <w:r w:rsidRPr="00A51BF5">
        <w:rPr>
          <w:lang w:val="es-CO"/>
        </w:rPr>
        <w:t>tecnológicos.</w:t>
      </w:r>
    </w:p>
    <w:p w14:paraId="2F6C9BD2" w14:textId="77777777" w:rsidR="00BD6814" w:rsidRPr="00A51BF5" w:rsidRDefault="000E0286" w:rsidP="007C1B9B">
      <w:pPr>
        <w:pStyle w:val="Textoindependiente"/>
        <w:spacing w:before="159" w:line="290" w:lineRule="auto"/>
        <w:ind w:left="165" w:right="168"/>
        <w:jc w:val="both"/>
        <w:rPr>
          <w:lang w:val="es-CO"/>
        </w:rPr>
      </w:pPr>
      <w:r w:rsidRPr="00A51BF5">
        <w:rPr>
          <w:spacing w:val="-2"/>
          <w:lang w:val="es-CO"/>
        </w:rPr>
        <w:t>Las</w:t>
      </w:r>
      <w:r w:rsidRPr="00A51BF5">
        <w:rPr>
          <w:spacing w:val="-17"/>
          <w:lang w:val="es-CO"/>
        </w:rPr>
        <w:t xml:space="preserve"> </w:t>
      </w:r>
      <w:r w:rsidRPr="00A51BF5">
        <w:rPr>
          <w:spacing w:val="-2"/>
          <w:lang w:val="es-CO"/>
        </w:rPr>
        <w:t>posibles</w:t>
      </w:r>
      <w:r w:rsidRPr="00A51BF5">
        <w:rPr>
          <w:spacing w:val="-16"/>
          <w:lang w:val="es-CO"/>
        </w:rPr>
        <w:t xml:space="preserve"> </w:t>
      </w:r>
      <w:r w:rsidRPr="00A51BF5">
        <w:rPr>
          <w:spacing w:val="-2"/>
          <w:lang w:val="es-CO"/>
        </w:rPr>
        <w:t>actividades</w:t>
      </w:r>
      <w:r w:rsidRPr="00A51BF5">
        <w:rPr>
          <w:spacing w:val="-16"/>
          <w:lang w:val="es-CO"/>
        </w:rPr>
        <w:t xml:space="preserve"> </w:t>
      </w:r>
      <w:r w:rsidRPr="00A51BF5">
        <w:rPr>
          <w:spacing w:val="-2"/>
          <w:lang w:val="es-CO"/>
        </w:rPr>
        <w:t>que</w:t>
      </w:r>
      <w:r w:rsidRPr="00A51BF5">
        <w:rPr>
          <w:spacing w:val="-16"/>
          <w:lang w:val="es-CO"/>
        </w:rPr>
        <w:t xml:space="preserve"> </w:t>
      </w:r>
      <w:r w:rsidRPr="00A51BF5">
        <w:rPr>
          <w:spacing w:val="-2"/>
          <w:lang w:val="es-CO"/>
        </w:rPr>
        <w:t>debe</w:t>
      </w:r>
      <w:r w:rsidRPr="00A51BF5">
        <w:rPr>
          <w:spacing w:val="-16"/>
          <w:lang w:val="es-CO"/>
        </w:rPr>
        <w:t xml:space="preserve"> </w:t>
      </w:r>
      <w:r w:rsidRPr="00A51BF5">
        <w:rPr>
          <w:spacing w:val="-2"/>
          <w:lang w:val="es-CO"/>
        </w:rPr>
        <w:t>coordinar</w:t>
      </w:r>
      <w:r w:rsidRPr="00A51BF5">
        <w:rPr>
          <w:spacing w:val="-16"/>
          <w:lang w:val="es-CO"/>
        </w:rPr>
        <w:t xml:space="preserve"> </w:t>
      </w:r>
      <w:r w:rsidRPr="00A51BF5">
        <w:rPr>
          <w:spacing w:val="-2"/>
          <w:lang w:val="es-CO"/>
        </w:rPr>
        <w:t>con</w:t>
      </w:r>
      <w:r w:rsidRPr="00A51BF5">
        <w:rPr>
          <w:spacing w:val="-16"/>
          <w:lang w:val="es-CO"/>
        </w:rPr>
        <w:t xml:space="preserve"> </w:t>
      </w:r>
      <w:r w:rsidRPr="00A51BF5">
        <w:rPr>
          <w:spacing w:val="-2"/>
          <w:lang w:val="es-CO"/>
        </w:rPr>
        <w:t>la</w:t>
      </w:r>
      <w:r w:rsidRPr="00A51BF5">
        <w:rPr>
          <w:spacing w:val="-15"/>
          <w:lang w:val="es-CO"/>
        </w:rPr>
        <w:t xml:space="preserve"> </w:t>
      </w:r>
      <w:r w:rsidRPr="00A51BF5">
        <w:rPr>
          <w:spacing w:val="-2"/>
          <w:lang w:val="es-CO"/>
        </w:rPr>
        <w:t>Unidad</w:t>
      </w:r>
      <w:r w:rsidRPr="00A51BF5">
        <w:rPr>
          <w:spacing w:val="-15"/>
          <w:lang w:val="es-CO"/>
        </w:rPr>
        <w:t xml:space="preserve"> </w:t>
      </w:r>
      <w:r w:rsidRPr="00A51BF5">
        <w:rPr>
          <w:spacing w:val="-2"/>
          <w:lang w:val="es-CO"/>
        </w:rPr>
        <w:t>de</w:t>
      </w:r>
      <w:r w:rsidRPr="00A51BF5">
        <w:rPr>
          <w:spacing w:val="-16"/>
          <w:lang w:val="es-CO"/>
        </w:rPr>
        <w:t xml:space="preserve"> </w:t>
      </w:r>
      <w:r w:rsidRPr="00A51BF5">
        <w:rPr>
          <w:spacing w:val="-2"/>
          <w:lang w:val="es-CO"/>
        </w:rPr>
        <w:t>Transformación</w:t>
      </w:r>
      <w:r w:rsidRPr="00A51BF5">
        <w:rPr>
          <w:spacing w:val="-16"/>
          <w:lang w:val="es-CO"/>
        </w:rPr>
        <w:t xml:space="preserve"> </w:t>
      </w:r>
      <w:r w:rsidRPr="00A51BF5">
        <w:rPr>
          <w:spacing w:val="-2"/>
          <w:lang w:val="es-CO"/>
        </w:rPr>
        <w:t>Digital</w:t>
      </w:r>
      <w:r w:rsidRPr="00A51BF5">
        <w:rPr>
          <w:spacing w:val="-16"/>
          <w:lang w:val="es-CO"/>
        </w:rPr>
        <w:t xml:space="preserve"> </w:t>
      </w:r>
      <w:r w:rsidRPr="00A51BF5">
        <w:rPr>
          <w:spacing w:val="-2"/>
          <w:lang w:val="es-CO"/>
        </w:rPr>
        <w:t xml:space="preserve">e </w:t>
      </w:r>
      <w:r w:rsidRPr="00A51BF5">
        <w:rPr>
          <w:lang w:val="es-CO"/>
        </w:rPr>
        <w:t>Informática y</w:t>
      </w:r>
      <w:r w:rsidRPr="00A51BF5">
        <w:rPr>
          <w:spacing w:val="-2"/>
          <w:lang w:val="es-CO"/>
        </w:rPr>
        <w:t xml:space="preserve"> </w:t>
      </w:r>
      <w:r w:rsidRPr="00A51BF5">
        <w:rPr>
          <w:lang w:val="es-CO"/>
        </w:rPr>
        <w:t>apoyar, son:</w:t>
      </w:r>
    </w:p>
    <w:p w14:paraId="74A28387" w14:textId="77777777" w:rsidR="00BD6814" w:rsidRPr="00A51BF5" w:rsidRDefault="000E0286" w:rsidP="007C1B9B">
      <w:pPr>
        <w:pStyle w:val="Prrafodelista"/>
        <w:numPr>
          <w:ilvl w:val="0"/>
          <w:numId w:val="20"/>
        </w:numPr>
        <w:tabs>
          <w:tab w:val="left" w:pos="525"/>
        </w:tabs>
        <w:spacing w:before="163" w:line="290" w:lineRule="auto"/>
        <w:ind w:right="164"/>
        <w:rPr>
          <w:sz w:val="24"/>
          <w:lang w:val="es-CO"/>
        </w:rPr>
      </w:pPr>
      <w:r w:rsidRPr="00A51BF5">
        <w:rPr>
          <w:sz w:val="24"/>
          <w:lang w:val="es-CO"/>
        </w:rPr>
        <w:t>Comprender las necesidades y el alcance de los cambios o nuevos servicios tecnológicos</w:t>
      </w:r>
      <w:r w:rsidRPr="00A51BF5">
        <w:rPr>
          <w:spacing w:val="-25"/>
          <w:sz w:val="24"/>
          <w:lang w:val="es-CO"/>
        </w:rPr>
        <w:t xml:space="preserve"> </w:t>
      </w:r>
      <w:r w:rsidRPr="00A51BF5">
        <w:rPr>
          <w:sz w:val="24"/>
          <w:lang w:val="es-CO"/>
        </w:rPr>
        <w:t>dentro</w:t>
      </w:r>
      <w:r w:rsidRPr="00A51BF5">
        <w:rPr>
          <w:spacing w:val="-22"/>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contexto</w:t>
      </w:r>
      <w:r w:rsidRPr="00A51BF5">
        <w:rPr>
          <w:spacing w:val="-25"/>
          <w:sz w:val="24"/>
          <w:lang w:val="es-CO"/>
        </w:rPr>
        <w:t xml:space="preserve"> </w:t>
      </w:r>
      <w:r w:rsidRPr="00A51BF5">
        <w:rPr>
          <w:sz w:val="24"/>
          <w:lang w:val="es-CO"/>
        </w:rPr>
        <w:t>organizacional.</w:t>
      </w:r>
    </w:p>
    <w:p w14:paraId="199CD3BF" w14:textId="77777777" w:rsidR="00BD6814" w:rsidRPr="00A51BF5" w:rsidRDefault="000E0286" w:rsidP="007C1B9B">
      <w:pPr>
        <w:pStyle w:val="Prrafodelista"/>
        <w:numPr>
          <w:ilvl w:val="0"/>
          <w:numId w:val="20"/>
        </w:numPr>
        <w:tabs>
          <w:tab w:val="left" w:pos="524"/>
        </w:tabs>
        <w:spacing w:before="5"/>
        <w:ind w:left="524" w:hanging="359"/>
        <w:rPr>
          <w:sz w:val="24"/>
          <w:lang w:val="es-CO"/>
        </w:rPr>
      </w:pPr>
      <w:r w:rsidRPr="00A51BF5">
        <w:rPr>
          <w:spacing w:val="-2"/>
          <w:sz w:val="24"/>
          <w:lang w:val="es-CO"/>
        </w:rPr>
        <w:t>Hacer</w:t>
      </w:r>
      <w:r w:rsidRPr="00A51BF5">
        <w:rPr>
          <w:spacing w:val="-21"/>
          <w:sz w:val="24"/>
          <w:lang w:val="es-CO"/>
        </w:rPr>
        <w:t xml:space="preserve"> </w:t>
      </w:r>
      <w:r w:rsidRPr="00A51BF5">
        <w:rPr>
          <w:spacing w:val="-2"/>
          <w:sz w:val="24"/>
          <w:lang w:val="es-CO"/>
        </w:rPr>
        <w:t>parte</w:t>
      </w:r>
      <w:r w:rsidRPr="00A51BF5">
        <w:rPr>
          <w:spacing w:val="-20"/>
          <w:sz w:val="24"/>
          <w:lang w:val="es-CO"/>
        </w:rPr>
        <w:t xml:space="preserve"> </w:t>
      </w:r>
      <w:r w:rsidRPr="00A51BF5">
        <w:rPr>
          <w:spacing w:val="-2"/>
          <w:sz w:val="24"/>
          <w:lang w:val="es-CO"/>
        </w:rPr>
        <w:t>activa</w:t>
      </w:r>
      <w:r w:rsidRPr="00A51BF5">
        <w:rPr>
          <w:spacing w:val="-21"/>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los</w:t>
      </w:r>
      <w:r w:rsidRPr="00A51BF5">
        <w:rPr>
          <w:spacing w:val="-18"/>
          <w:sz w:val="24"/>
          <w:lang w:val="es-CO"/>
        </w:rPr>
        <w:t xml:space="preserve"> </w:t>
      </w:r>
      <w:r w:rsidRPr="00A51BF5">
        <w:rPr>
          <w:spacing w:val="-2"/>
          <w:sz w:val="24"/>
          <w:lang w:val="es-CO"/>
        </w:rPr>
        <w:t>equipos</w:t>
      </w:r>
      <w:r w:rsidRPr="00A51BF5">
        <w:rPr>
          <w:spacing w:val="-20"/>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cambios</w:t>
      </w:r>
      <w:r w:rsidRPr="00A51BF5">
        <w:rPr>
          <w:spacing w:val="-17"/>
          <w:sz w:val="24"/>
          <w:lang w:val="es-CO"/>
        </w:rPr>
        <w:t xml:space="preserve"> </w:t>
      </w:r>
      <w:r w:rsidRPr="00A51BF5">
        <w:rPr>
          <w:spacing w:val="-2"/>
          <w:sz w:val="24"/>
          <w:lang w:val="es-CO"/>
        </w:rPr>
        <w:t>organizacionales.</w:t>
      </w:r>
    </w:p>
    <w:p w14:paraId="7AB15C53" w14:textId="77777777" w:rsidR="007C1B9B" w:rsidRPr="00A51BF5" w:rsidRDefault="000E0286" w:rsidP="007C1B9B">
      <w:pPr>
        <w:pStyle w:val="Prrafodelista"/>
        <w:numPr>
          <w:ilvl w:val="0"/>
          <w:numId w:val="20"/>
        </w:numPr>
        <w:tabs>
          <w:tab w:val="left" w:pos="525"/>
        </w:tabs>
        <w:spacing w:before="82" w:line="292" w:lineRule="auto"/>
        <w:ind w:right="165"/>
        <w:rPr>
          <w:sz w:val="24"/>
          <w:lang w:val="es-CO"/>
        </w:rPr>
      </w:pPr>
      <w:r w:rsidRPr="00A51BF5">
        <w:rPr>
          <w:sz w:val="24"/>
          <w:lang w:val="es-CO"/>
        </w:rPr>
        <w:t xml:space="preserve">Apoyar apropiadamente las comunicaciones oficiales al respecto de los cambios </w:t>
      </w:r>
      <w:r w:rsidRPr="00A51BF5">
        <w:rPr>
          <w:spacing w:val="-2"/>
          <w:sz w:val="24"/>
          <w:lang w:val="es-CO"/>
        </w:rPr>
        <w:t>organizacionales.</w:t>
      </w:r>
    </w:p>
    <w:p w14:paraId="48A83CC7" w14:textId="6211BC1C" w:rsidR="00BD6814" w:rsidRPr="00A51BF5" w:rsidRDefault="000E0286" w:rsidP="007C1B9B">
      <w:pPr>
        <w:pStyle w:val="Prrafodelista"/>
        <w:numPr>
          <w:ilvl w:val="0"/>
          <w:numId w:val="20"/>
        </w:numPr>
        <w:tabs>
          <w:tab w:val="left" w:pos="525"/>
        </w:tabs>
        <w:spacing w:before="82" w:line="292" w:lineRule="auto"/>
        <w:ind w:right="165"/>
        <w:rPr>
          <w:sz w:val="24"/>
          <w:lang w:val="es-CO"/>
        </w:rPr>
      </w:pPr>
      <w:r w:rsidRPr="00A51BF5">
        <w:rPr>
          <w:sz w:val="24"/>
          <w:lang w:val="es-CO"/>
        </w:rPr>
        <w:lastRenderedPageBreak/>
        <w:t xml:space="preserve">Difusión de conocimiento en forma amigable a los usuarios de tecnología de LA </w:t>
      </w:r>
      <w:r w:rsidRPr="00A51BF5">
        <w:rPr>
          <w:spacing w:val="-4"/>
          <w:sz w:val="24"/>
          <w:lang w:val="es-CO"/>
        </w:rPr>
        <w:t>RAMA</w:t>
      </w:r>
      <w:r w:rsidRPr="00A51BF5">
        <w:rPr>
          <w:spacing w:val="-15"/>
          <w:sz w:val="24"/>
          <w:lang w:val="es-CO"/>
        </w:rPr>
        <w:t xml:space="preserve"> </w:t>
      </w:r>
      <w:r w:rsidRPr="00A51BF5">
        <w:rPr>
          <w:spacing w:val="-4"/>
          <w:sz w:val="24"/>
          <w:lang w:val="es-CO"/>
        </w:rPr>
        <w:t>JUDICIAL.</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tal</w:t>
      </w:r>
      <w:r w:rsidRPr="00A51BF5">
        <w:rPr>
          <w:spacing w:val="-14"/>
          <w:sz w:val="24"/>
          <w:lang w:val="es-CO"/>
        </w:rPr>
        <w:t xml:space="preserve"> </w:t>
      </w:r>
      <w:r w:rsidRPr="00A51BF5">
        <w:rPr>
          <w:spacing w:val="-4"/>
          <w:sz w:val="24"/>
          <w:lang w:val="es-CO"/>
        </w:rPr>
        <w:t>sentido</w:t>
      </w:r>
      <w:r w:rsidRPr="00A51BF5">
        <w:rPr>
          <w:spacing w:val="-14"/>
          <w:sz w:val="24"/>
          <w:lang w:val="es-CO"/>
        </w:rPr>
        <w:t xml:space="preserve"> </w:t>
      </w:r>
      <w:r w:rsidRPr="00A51BF5">
        <w:rPr>
          <w:spacing w:val="-4"/>
          <w:sz w:val="24"/>
          <w:lang w:val="es-CO"/>
        </w:rPr>
        <w:t>generará</w:t>
      </w:r>
      <w:r w:rsidRPr="00A51BF5">
        <w:rPr>
          <w:spacing w:val="-14"/>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lo</w:t>
      </w:r>
      <w:r w:rsidRPr="00A51BF5">
        <w:rPr>
          <w:spacing w:val="-14"/>
          <w:sz w:val="24"/>
          <w:lang w:val="es-CO"/>
        </w:rPr>
        <w:t xml:space="preserve"> </w:t>
      </w:r>
      <w:r w:rsidRPr="00A51BF5">
        <w:rPr>
          <w:spacing w:val="-4"/>
          <w:sz w:val="24"/>
          <w:lang w:val="es-CO"/>
        </w:rPr>
        <w:t>menos</w:t>
      </w:r>
      <w:r w:rsidRPr="00A51BF5">
        <w:rPr>
          <w:spacing w:val="-14"/>
          <w:sz w:val="24"/>
          <w:lang w:val="es-CO"/>
        </w:rPr>
        <w:t xml:space="preserve"> </w:t>
      </w:r>
      <w:r w:rsidRPr="00A51BF5">
        <w:rPr>
          <w:spacing w:val="-4"/>
          <w:sz w:val="24"/>
          <w:lang w:val="es-CO"/>
        </w:rPr>
        <w:t>2</w:t>
      </w:r>
      <w:r w:rsidRPr="00A51BF5">
        <w:rPr>
          <w:spacing w:val="-14"/>
          <w:sz w:val="24"/>
          <w:lang w:val="es-CO"/>
        </w:rPr>
        <w:t xml:space="preserve"> </w:t>
      </w:r>
      <w:r w:rsidRPr="00A51BF5">
        <w:rPr>
          <w:spacing w:val="-4"/>
          <w:sz w:val="24"/>
          <w:lang w:val="es-CO"/>
        </w:rPr>
        <w:t>consejos</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sugerencias</w:t>
      </w:r>
      <w:r w:rsidRPr="00A51BF5">
        <w:rPr>
          <w:spacing w:val="-14"/>
          <w:sz w:val="24"/>
          <w:lang w:val="es-CO"/>
        </w:rPr>
        <w:t xml:space="preserve"> </w:t>
      </w:r>
      <w:r w:rsidRPr="00A51BF5">
        <w:rPr>
          <w:spacing w:val="-4"/>
          <w:sz w:val="24"/>
          <w:lang w:val="es-CO"/>
        </w:rPr>
        <w:t>(</w:t>
      </w:r>
      <w:proofErr w:type="spellStart"/>
      <w:r w:rsidRPr="00A51BF5">
        <w:rPr>
          <w:spacing w:val="-4"/>
          <w:sz w:val="24"/>
          <w:lang w:val="es-CO"/>
        </w:rPr>
        <w:t>tips</w:t>
      </w:r>
      <w:proofErr w:type="spellEnd"/>
      <w:r w:rsidRPr="00A51BF5">
        <w:rPr>
          <w:spacing w:val="-4"/>
          <w:sz w:val="24"/>
          <w:lang w:val="es-CO"/>
        </w:rPr>
        <w:t xml:space="preserve">) </w:t>
      </w:r>
      <w:r w:rsidRPr="00A51BF5">
        <w:rPr>
          <w:sz w:val="24"/>
          <w:lang w:val="es-CO"/>
        </w:rPr>
        <w:t>cada</w:t>
      </w:r>
      <w:r w:rsidRPr="00A51BF5">
        <w:rPr>
          <w:spacing w:val="-19"/>
          <w:sz w:val="24"/>
          <w:lang w:val="es-CO"/>
        </w:rPr>
        <w:t xml:space="preserve"> </w:t>
      </w:r>
      <w:r w:rsidRPr="00A51BF5">
        <w:rPr>
          <w:sz w:val="24"/>
          <w:lang w:val="es-CO"/>
        </w:rPr>
        <w:t>mes</w:t>
      </w:r>
      <w:r w:rsidRPr="00A51BF5">
        <w:rPr>
          <w:spacing w:val="-15"/>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le</w:t>
      </w:r>
      <w:r w:rsidRPr="00A51BF5">
        <w:rPr>
          <w:spacing w:val="-18"/>
          <w:sz w:val="24"/>
          <w:lang w:val="es-CO"/>
        </w:rPr>
        <w:t xml:space="preserve"> </w:t>
      </w:r>
      <w:r w:rsidRPr="00A51BF5">
        <w:rPr>
          <w:sz w:val="24"/>
          <w:lang w:val="es-CO"/>
        </w:rPr>
        <w:t>permita</w:t>
      </w:r>
      <w:r w:rsidRPr="00A51BF5">
        <w:rPr>
          <w:spacing w:val="-19"/>
          <w:sz w:val="24"/>
          <w:lang w:val="es-CO"/>
        </w:rPr>
        <w:t xml:space="preserve"> </w:t>
      </w:r>
      <w:r w:rsidRPr="00A51BF5">
        <w:rPr>
          <w:sz w:val="24"/>
          <w:lang w:val="es-CO"/>
        </w:rPr>
        <w:t>a</w:t>
      </w:r>
      <w:r w:rsidRPr="00A51BF5">
        <w:rPr>
          <w:spacing w:val="-16"/>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servidores</w:t>
      </w:r>
      <w:r w:rsidRPr="00A51BF5">
        <w:rPr>
          <w:spacing w:val="-18"/>
          <w:sz w:val="24"/>
          <w:lang w:val="es-CO"/>
        </w:rPr>
        <w:t xml:space="preserve"> </w:t>
      </w:r>
      <w:r w:rsidRPr="00A51BF5">
        <w:rPr>
          <w:sz w:val="24"/>
          <w:lang w:val="es-CO"/>
        </w:rPr>
        <w:t>judiciales,</w:t>
      </w:r>
      <w:r w:rsidRPr="00A51BF5">
        <w:rPr>
          <w:spacing w:val="-15"/>
          <w:sz w:val="24"/>
          <w:lang w:val="es-CO"/>
        </w:rPr>
        <w:t xml:space="preserve"> </w:t>
      </w:r>
      <w:r w:rsidRPr="00A51BF5">
        <w:rPr>
          <w:sz w:val="24"/>
          <w:lang w:val="es-CO"/>
        </w:rPr>
        <w:t>ampliar</w:t>
      </w:r>
      <w:r w:rsidRPr="00A51BF5">
        <w:rPr>
          <w:spacing w:val="-18"/>
          <w:sz w:val="24"/>
          <w:lang w:val="es-CO"/>
        </w:rPr>
        <w:t xml:space="preserve"> </w:t>
      </w:r>
      <w:r w:rsidRPr="00A51BF5">
        <w:rPr>
          <w:sz w:val="24"/>
          <w:lang w:val="es-CO"/>
        </w:rPr>
        <w:t>sus</w:t>
      </w:r>
      <w:r w:rsidRPr="00A51BF5">
        <w:rPr>
          <w:spacing w:val="-15"/>
          <w:sz w:val="24"/>
          <w:lang w:val="es-CO"/>
        </w:rPr>
        <w:t xml:space="preserve"> </w:t>
      </w:r>
      <w:r w:rsidRPr="00A51BF5">
        <w:rPr>
          <w:sz w:val="24"/>
          <w:lang w:val="es-CO"/>
        </w:rPr>
        <w:t>conocimientos</w:t>
      </w:r>
      <w:r w:rsidRPr="00A51BF5">
        <w:rPr>
          <w:spacing w:val="-18"/>
          <w:sz w:val="24"/>
          <w:lang w:val="es-CO"/>
        </w:rPr>
        <w:t xml:space="preserve"> </w:t>
      </w:r>
      <w:r w:rsidRPr="00A51BF5">
        <w:rPr>
          <w:sz w:val="24"/>
          <w:lang w:val="es-CO"/>
        </w:rPr>
        <w:t>en ofimática</w:t>
      </w:r>
      <w:r w:rsidRPr="00A51BF5">
        <w:rPr>
          <w:spacing w:val="-5"/>
          <w:sz w:val="24"/>
          <w:lang w:val="es-CO"/>
        </w:rPr>
        <w:t xml:space="preserve"> </w:t>
      </w:r>
      <w:r w:rsidRPr="00A51BF5">
        <w:rPr>
          <w:sz w:val="24"/>
          <w:lang w:val="es-CO"/>
        </w:rPr>
        <w:t>u</w:t>
      </w:r>
      <w:r w:rsidRPr="00A51BF5">
        <w:rPr>
          <w:spacing w:val="-2"/>
          <w:sz w:val="24"/>
          <w:lang w:val="es-CO"/>
        </w:rPr>
        <w:t xml:space="preserve"> </w:t>
      </w:r>
      <w:r w:rsidRPr="00A51BF5">
        <w:rPr>
          <w:sz w:val="24"/>
          <w:lang w:val="es-CO"/>
        </w:rPr>
        <w:t>otros</w:t>
      </w:r>
      <w:r w:rsidRPr="00A51BF5">
        <w:rPr>
          <w:spacing w:val="-4"/>
          <w:sz w:val="24"/>
          <w:lang w:val="es-CO"/>
        </w:rPr>
        <w:t xml:space="preserve"> </w:t>
      </w:r>
      <w:r w:rsidRPr="00A51BF5">
        <w:rPr>
          <w:sz w:val="24"/>
          <w:lang w:val="es-CO"/>
        </w:rPr>
        <w:t>sistemas</w:t>
      </w:r>
      <w:r w:rsidRPr="00A51BF5">
        <w:rPr>
          <w:spacing w:val="-4"/>
          <w:sz w:val="24"/>
          <w:lang w:val="es-CO"/>
        </w:rPr>
        <w:t xml:space="preserve"> </w:t>
      </w:r>
      <w:r w:rsidRPr="00A51BF5">
        <w:rPr>
          <w:sz w:val="24"/>
          <w:lang w:val="es-CO"/>
        </w:rPr>
        <w:t>de</w:t>
      </w:r>
      <w:r w:rsidRPr="00A51BF5">
        <w:rPr>
          <w:spacing w:val="-4"/>
          <w:sz w:val="24"/>
          <w:lang w:val="es-CO"/>
        </w:rPr>
        <w:t xml:space="preserve"> </w:t>
      </w:r>
      <w:r w:rsidRPr="00A51BF5">
        <w:rPr>
          <w:sz w:val="24"/>
          <w:lang w:val="es-CO"/>
        </w:rPr>
        <w:t>uso</w:t>
      </w:r>
      <w:r w:rsidRPr="00A51BF5">
        <w:rPr>
          <w:spacing w:val="-3"/>
          <w:sz w:val="24"/>
          <w:lang w:val="es-CO"/>
        </w:rPr>
        <w:t xml:space="preserve"> </w:t>
      </w:r>
      <w:r w:rsidRPr="00A51BF5">
        <w:rPr>
          <w:sz w:val="24"/>
          <w:lang w:val="es-CO"/>
        </w:rPr>
        <w:t>común o</w:t>
      </w:r>
      <w:r w:rsidRPr="00A51BF5">
        <w:rPr>
          <w:spacing w:val="-3"/>
          <w:sz w:val="24"/>
          <w:lang w:val="es-CO"/>
        </w:rPr>
        <w:t xml:space="preserve"> </w:t>
      </w:r>
      <w:r w:rsidRPr="00A51BF5">
        <w:rPr>
          <w:sz w:val="24"/>
          <w:lang w:val="es-CO"/>
        </w:rPr>
        <w:t>misional</w:t>
      </w:r>
      <w:r w:rsidRPr="00A51BF5">
        <w:rPr>
          <w:spacing w:val="-5"/>
          <w:sz w:val="24"/>
          <w:lang w:val="es-CO"/>
        </w:rPr>
        <w:t xml:space="preserve"> </w:t>
      </w:r>
      <w:r w:rsidRPr="00A51BF5">
        <w:rPr>
          <w:sz w:val="24"/>
          <w:lang w:val="es-CO"/>
        </w:rPr>
        <w:t>para</w:t>
      </w:r>
      <w:r w:rsidRPr="00A51BF5">
        <w:rPr>
          <w:spacing w:val="-1"/>
          <w:sz w:val="24"/>
          <w:lang w:val="es-CO"/>
        </w:rPr>
        <w:t xml:space="preserve"> </w:t>
      </w:r>
      <w:r w:rsidR="000E4793" w:rsidRPr="00A51BF5">
        <w:rPr>
          <w:sz w:val="24"/>
          <w:lang w:val="es-CO"/>
        </w:rPr>
        <w:t>la</w:t>
      </w:r>
      <w:r w:rsidRPr="00A51BF5">
        <w:rPr>
          <w:spacing w:val="-4"/>
          <w:sz w:val="24"/>
          <w:lang w:val="es-CO"/>
        </w:rPr>
        <w:t xml:space="preserve"> </w:t>
      </w:r>
      <w:r w:rsidRPr="00A51BF5">
        <w:rPr>
          <w:sz w:val="24"/>
          <w:lang w:val="es-CO"/>
        </w:rPr>
        <w:t>ENTIDAD.</w:t>
      </w:r>
      <w:r w:rsidRPr="00A51BF5">
        <w:rPr>
          <w:spacing w:val="-4"/>
          <w:sz w:val="24"/>
          <w:lang w:val="es-CO"/>
        </w:rPr>
        <w:t xml:space="preserve"> </w:t>
      </w:r>
      <w:r w:rsidRPr="00A51BF5">
        <w:rPr>
          <w:sz w:val="24"/>
          <w:lang w:val="es-CO"/>
        </w:rPr>
        <w:t>Para</w:t>
      </w:r>
      <w:r w:rsidRPr="00A51BF5">
        <w:rPr>
          <w:spacing w:val="-5"/>
          <w:sz w:val="24"/>
          <w:lang w:val="es-CO"/>
        </w:rPr>
        <w:t xml:space="preserve"> </w:t>
      </w:r>
      <w:r w:rsidRPr="00A51BF5">
        <w:rPr>
          <w:sz w:val="24"/>
          <w:lang w:val="es-CO"/>
        </w:rPr>
        <w:t xml:space="preserve">esto, </w:t>
      </w:r>
      <w:r w:rsidRPr="00A51BF5">
        <w:rPr>
          <w:spacing w:val="-2"/>
          <w:sz w:val="24"/>
          <w:lang w:val="es-CO"/>
        </w:rPr>
        <w:t>remitirá</w:t>
      </w:r>
      <w:r w:rsidRPr="00A51BF5">
        <w:rPr>
          <w:spacing w:val="-17"/>
          <w:sz w:val="24"/>
          <w:lang w:val="es-CO"/>
        </w:rPr>
        <w:t xml:space="preserve"> </w:t>
      </w:r>
      <w:r w:rsidRPr="00A51BF5">
        <w:rPr>
          <w:spacing w:val="-2"/>
          <w:sz w:val="24"/>
          <w:lang w:val="es-CO"/>
        </w:rPr>
        <w:t>estos</w:t>
      </w:r>
      <w:r w:rsidRPr="00A51BF5">
        <w:rPr>
          <w:spacing w:val="-16"/>
          <w:sz w:val="24"/>
          <w:lang w:val="es-CO"/>
        </w:rPr>
        <w:t xml:space="preserve"> </w:t>
      </w:r>
      <w:proofErr w:type="spellStart"/>
      <w:r w:rsidRPr="00A51BF5">
        <w:rPr>
          <w:spacing w:val="-2"/>
          <w:sz w:val="24"/>
          <w:lang w:val="es-CO"/>
        </w:rPr>
        <w:t>tips</w:t>
      </w:r>
      <w:proofErr w:type="spellEnd"/>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texto</w:t>
      </w:r>
      <w:r w:rsidRPr="00A51BF5">
        <w:rPr>
          <w:spacing w:val="-16"/>
          <w:sz w:val="24"/>
          <w:lang w:val="es-CO"/>
        </w:rPr>
        <w:t xml:space="preserve"> </w:t>
      </w:r>
      <w:r w:rsidRPr="00A51BF5">
        <w:rPr>
          <w:spacing w:val="-2"/>
          <w:sz w:val="24"/>
          <w:lang w:val="es-CO"/>
        </w:rPr>
        <w:t>e</w:t>
      </w:r>
      <w:r w:rsidRPr="00A51BF5">
        <w:rPr>
          <w:spacing w:val="-16"/>
          <w:sz w:val="24"/>
          <w:lang w:val="es-CO"/>
        </w:rPr>
        <w:t xml:space="preserve"> </w:t>
      </w:r>
      <w:r w:rsidRPr="00A51BF5">
        <w:rPr>
          <w:spacing w:val="-2"/>
          <w:sz w:val="24"/>
          <w:lang w:val="es-CO"/>
        </w:rPr>
        <w:t>imágenes</w:t>
      </w:r>
      <w:r w:rsidRPr="00A51BF5">
        <w:rPr>
          <w:spacing w:val="-16"/>
          <w:sz w:val="24"/>
          <w:lang w:val="es-CO"/>
        </w:rPr>
        <w:t xml:space="preserve"> </w:t>
      </w:r>
      <w:r w:rsidRPr="00A51BF5">
        <w:rPr>
          <w:spacing w:val="-2"/>
          <w:sz w:val="24"/>
          <w:lang w:val="es-CO"/>
        </w:rPr>
        <w:t>vía</w:t>
      </w:r>
      <w:r w:rsidRPr="00A51BF5">
        <w:rPr>
          <w:spacing w:val="-16"/>
          <w:sz w:val="24"/>
          <w:lang w:val="es-CO"/>
        </w:rPr>
        <w:t xml:space="preserve"> </w:t>
      </w:r>
      <w:r w:rsidRPr="00A51BF5">
        <w:rPr>
          <w:spacing w:val="-2"/>
          <w:sz w:val="24"/>
          <w:lang w:val="es-CO"/>
        </w:rPr>
        <w:t>correo</w:t>
      </w:r>
      <w:r w:rsidRPr="00A51BF5">
        <w:rPr>
          <w:spacing w:val="-16"/>
          <w:sz w:val="24"/>
          <w:lang w:val="es-CO"/>
        </w:rPr>
        <w:t xml:space="preserve"> </w:t>
      </w:r>
      <w:r w:rsidRPr="00A51BF5">
        <w:rPr>
          <w:spacing w:val="-2"/>
          <w:sz w:val="24"/>
          <w:lang w:val="es-CO"/>
        </w:rPr>
        <w:t>electrónico</w:t>
      </w:r>
      <w:r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SUPERVISIÓN</w:t>
      </w:r>
      <w:r w:rsidRPr="00A51BF5">
        <w:rPr>
          <w:spacing w:val="-16"/>
          <w:sz w:val="24"/>
          <w:lang w:val="es-CO"/>
        </w:rPr>
        <w:t xml:space="preserve"> </w:t>
      </w:r>
      <w:r w:rsidRPr="00A51BF5">
        <w:rPr>
          <w:spacing w:val="-2"/>
          <w:sz w:val="24"/>
          <w:lang w:val="es-CO"/>
        </w:rPr>
        <w:t xml:space="preserve">del </w:t>
      </w:r>
      <w:r w:rsidRPr="00A51BF5">
        <w:rPr>
          <w:sz w:val="24"/>
          <w:lang w:val="es-CO"/>
        </w:rPr>
        <w:t>Contrato</w:t>
      </w:r>
      <w:r w:rsidRPr="00A51BF5">
        <w:rPr>
          <w:spacing w:val="-5"/>
          <w:sz w:val="24"/>
          <w:lang w:val="es-CO"/>
        </w:rPr>
        <w:t xml:space="preserve"> </w:t>
      </w:r>
      <w:r w:rsidRPr="00A51BF5">
        <w:rPr>
          <w:sz w:val="24"/>
          <w:lang w:val="es-CO"/>
        </w:rPr>
        <w:t>o</w:t>
      </w:r>
      <w:r w:rsidRPr="00A51BF5">
        <w:rPr>
          <w:spacing w:val="-4"/>
          <w:sz w:val="24"/>
          <w:lang w:val="es-CO"/>
        </w:rPr>
        <w:t xml:space="preserve"> </w:t>
      </w:r>
      <w:r w:rsidRPr="00A51BF5">
        <w:rPr>
          <w:sz w:val="24"/>
          <w:lang w:val="es-CO"/>
        </w:rPr>
        <w:t>INTERVENTORÍA,</w:t>
      </w:r>
      <w:r w:rsidRPr="00A51BF5">
        <w:rPr>
          <w:spacing w:val="-3"/>
          <w:sz w:val="24"/>
          <w:lang w:val="es-CO"/>
        </w:rPr>
        <w:t xml:space="preserve"> </w:t>
      </w:r>
      <w:r w:rsidRPr="00A51BF5">
        <w:rPr>
          <w:sz w:val="24"/>
          <w:lang w:val="es-CO"/>
        </w:rPr>
        <w:t>para</w:t>
      </w:r>
      <w:r w:rsidRPr="00A51BF5">
        <w:rPr>
          <w:spacing w:val="-4"/>
          <w:sz w:val="24"/>
          <w:lang w:val="es-CO"/>
        </w:rPr>
        <w:t xml:space="preserve"> </w:t>
      </w:r>
      <w:r w:rsidRPr="00A51BF5">
        <w:rPr>
          <w:sz w:val="24"/>
          <w:lang w:val="es-CO"/>
        </w:rPr>
        <w:t>que</w:t>
      </w:r>
      <w:r w:rsidRPr="00A51BF5">
        <w:rPr>
          <w:spacing w:val="-3"/>
          <w:sz w:val="24"/>
          <w:lang w:val="es-CO"/>
        </w:rPr>
        <w:t xml:space="preserve"> </w:t>
      </w:r>
      <w:r w:rsidRPr="00A51BF5">
        <w:rPr>
          <w:sz w:val="24"/>
          <w:lang w:val="es-CO"/>
        </w:rPr>
        <w:t>sean</w:t>
      </w:r>
      <w:r w:rsidRPr="00A51BF5">
        <w:rPr>
          <w:spacing w:val="-4"/>
          <w:sz w:val="24"/>
          <w:lang w:val="es-CO"/>
        </w:rPr>
        <w:t xml:space="preserve"> </w:t>
      </w:r>
      <w:r w:rsidRPr="00A51BF5">
        <w:rPr>
          <w:sz w:val="24"/>
          <w:lang w:val="es-CO"/>
        </w:rPr>
        <w:t>ajustados,</w:t>
      </w:r>
      <w:r w:rsidRPr="00A51BF5">
        <w:rPr>
          <w:spacing w:val="-3"/>
          <w:sz w:val="24"/>
          <w:lang w:val="es-CO"/>
        </w:rPr>
        <w:t xml:space="preserve"> </w:t>
      </w:r>
      <w:r w:rsidRPr="00A51BF5">
        <w:rPr>
          <w:sz w:val="24"/>
          <w:lang w:val="es-CO"/>
        </w:rPr>
        <w:t>aprobados</w:t>
      </w:r>
      <w:r w:rsidRPr="00A51BF5">
        <w:rPr>
          <w:spacing w:val="-4"/>
          <w:sz w:val="24"/>
          <w:lang w:val="es-CO"/>
        </w:rPr>
        <w:t xml:space="preserve"> </w:t>
      </w:r>
      <w:r w:rsidRPr="00A51BF5">
        <w:rPr>
          <w:sz w:val="24"/>
          <w:lang w:val="es-CO"/>
        </w:rPr>
        <w:t>y</w:t>
      </w:r>
      <w:r w:rsidRPr="00A51BF5">
        <w:rPr>
          <w:spacing w:val="-7"/>
          <w:sz w:val="24"/>
          <w:lang w:val="es-CO"/>
        </w:rPr>
        <w:t xml:space="preserve"> </w:t>
      </w:r>
      <w:r w:rsidRPr="00A51BF5">
        <w:rPr>
          <w:sz w:val="24"/>
          <w:lang w:val="es-CO"/>
        </w:rPr>
        <w:t>divulgados</w:t>
      </w:r>
      <w:r w:rsidRPr="00A51BF5">
        <w:rPr>
          <w:spacing w:val="-3"/>
          <w:sz w:val="24"/>
          <w:lang w:val="es-CO"/>
        </w:rPr>
        <w:t xml:space="preserve"> </w:t>
      </w:r>
      <w:r w:rsidRPr="00A51BF5">
        <w:rPr>
          <w:sz w:val="24"/>
          <w:lang w:val="es-CO"/>
        </w:rPr>
        <w:t>de conformidad con</w:t>
      </w:r>
      <w:r w:rsidRPr="00A51BF5">
        <w:rPr>
          <w:spacing w:val="-1"/>
          <w:sz w:val="24"/>
          <w:lang w:val="es-CO"/>
        </w:rPr>
        <w:t xml:space="preserve"> </w:t>
      </w:r>
      <w:r w:rsidRPr="00A51BF5">
        <w:rPr>
          <w:sz w:val="24"/>
          <w:lang w:val="es-CO"/>
        </w:rPr>
        <w:t>sus lineamientos. Estos contenidos formarán</w:t>
      </w:r>
      <w:r w:rsidRPr="00A51BF5">
        <w:rPr>
          <w:spacing w:val="-1"/>
          <w:sz w:val="24"/>
          <w:lang w:val="es-CO"/>
        </w:rPr>
        <w:t xml:space="preserve"> </w:t>
      </w:r>
      <w:r w:rsidRPr="00A51BF5">
        <w:rPr>
          <w:sz w:val="24"/>
          <w:lang w:val="es-CO"/>
        </w:rPr>
        <w:t xml:space="preserve">parte del informe </w:t>
      </w:r>
      <w:r w:rsidRPr="00A51BF5">
        <w:rPr>
          <w:spacing w:val="-2"/>
          <w:sz w:val="24"/>
          <w:lang w:val="es-CO"/>
        </w:rPr>
        <w:t>mensual.</w:t>
      </w:r>
    </w:p>
    <w:p w14:paraId="793070C9" w14:textId="77777777" w:rsidR="00BD6814" w:rsidRPr="00A51BF5" w:rsidRDefault="000E0286" w:rsidP="007C1B9B">
      <w:pPr>
        <w:pStyle w:val="Prrafodelista"/>
        <w:numPr>
          <w:ilvl w:val="0"/>
          <w:numId w:val="20"/>
        </w:numPr>
        <w:tabs>
          <w:tab w:val="left" w:pos="524"/>
        </w:tabs>
        <w:spacing w:line="274" w:lineRule="exact"/>
        <w:ind w:left="524" w:hanging="359"/>
        <w:rPr>
          <w:sz w:val="24"/>
          <w:lang w:val="es-CO"/>
        </w:rPr>
      </w:pPr>
      <w:r w:rsidRPr="00A51BF5">
        <w:rPr>
          <w:spacing w:val="-2"/>
          <w:sz w:val="24"/>
          <w:lang w:val="es-CO"/>
        </w:rPr>
        <w:t>Soportar</w:t>
      </w:r>
      <w:r w:rsidRPr="00A51BF5">
        <w:rPr>
          <w:spacing w:val="-29"/>
          <w:sz w:val="24"/>
          <w:lang w:val="es-CO"/>
        </w:rPr>
        <w:t xml:space="preserve"> </w:t>
      </w:r>
      <w:r w:rsidRPr="00A51BF5">
        <w:rPr>
          <w:spacing w:val="-2"/>
          <w:sz w:val="24"/>
          <w:lang w:val="es-CO"/>
        </w:rPr>
        <w:t>el</w:t>
      </w:r>
      <w:r w:rsidRPr="00A51BF5">
        <w:rPr>
          <w:spacing w:val="-27"/>
          <w:sz w:val="24"/>
          <w:lang w:val="es-CO"/>
        </w:rPr>
        <w:t xml:space="preserve"> </w:t>
      </w:r>
      <w:r w:rsidRPr="00A51BF5">
        <w:rPr>
          <w:spacing w:val="-2"/>
          <w:sz w:val="24"/>
          <w:lang w:val="es-CO"/>
        </w:rPr>
        <w:t>funcionamiento</w:t>
      </w:r>
      <w:r w:rsidRPr="00A51BF5">
        <w:rPr>
          <w:spacing w:val="-27"/>
          <w:sz w:val="24"/>
          <w:lang w:val="es-CO"/>
        </w:rPr>
        <w:t xml:space="preserve"> </w:t>
      </w:r>
      <w:r w:rsidRPr="00A51BF5">
        <w:rPr>
          <w:spacing w:val="-2"/>
          <w:sz w:val="24"/>
          <w:lang w:val="es-CO"/>
        </w:rPr>
        <w:t>de</w:t>
      </w:r>
      <w:r w:rsidRPr="00A51BF5">
        <w:rPr>
          <w:spacing w:val="-26"/>
          <w:sz w:val="24"/>
          <w:lang w:val="es-CO"/>
        </w:rPr>
        <w:t xml:space="preserve"> </w:t>
      </w:r>
      <w:r w:rsidRPr="00A51BF5">
        <w:rPr>
          <w:spacing w:val="-2"/>
          <w:sz w:val="24"/>
          <w:lang w:val="es-CO"/>
        </w:rPr>
        <w:t>los</w:t>
      </w:r>
      <w:r w:rsidRPr="00A51BF5">
        <w:rPr>
          <w:spacing w:val="-29"/>
          <w:sz w:val="24"/>
          <w:lang w:val="es-CO"/>
        </w:rPr>
        <w:t xml:space="preserve"> </w:t>
      </w:r>
      <w:r w:rsidRPr="00A51BF5">
        <w:rPr>
          <w:spacing w:val="-2"/>
          <w:sz w:val="24"/>
          <w:lang w:val="es-CO"/>
        </w:rPr>
        <w:t>nuevos</w:t>
      </w:r>
      <w:r w:rsidRPr="00A51BF5">
        <w:rPr>
          <w:spacing w:val="-26"/>
          <w:sz w:val="24"/>
          <w:lang w:val="es-CO"/>
        </w:rPr>
        <w:t xml:space="preserve"> </w:t>
      </w:r>
      <w:r w:rsidRPr="00A51BF5">
        <w:rPr>
          <w:spacing w:val="-2"/>
          <w:sz w:val="24"/>
          <w:lang w:val="es-CO"/>
        </w:rPr>
        <w:t>servicios</w:t>
      </w:r>
      <w:r w:rsidRPr="00A51BF5">
        <w:rPr>
          <w:spacing w:val="-26"/>
          <w:sz w:val="24"/>
          <w:lang w:val="es-CO"/>
        </w:rPr>
        <w:t xml:space="preserve"> </w:t>
      </w:r>
      <w:r w:rsidRPr="00A51BF5">
        <w:rPr>
          <w:spacing w:val="-2"/>
          <w:sz w:val="24"/>
          <w:lang w:val="es-CO"/>
        </w:rPr>
        <w:t>o</w:t>
      </w:r>
      <w:r w:rsidRPr="00A51BF5">
        <w:rPr>
          <w:spacing w:val="-27"/>
          <w:sz w:val="24"/>
          <w:lang w:val="es-CO"/>
        </w:rPr>
        <w:t xml:space="preserve"> </w:t>
      </w:r>
      <w:r w:rsidRPr="00A51BF5">
        <w:rPr>
          <w:spacing w:val="-2"/>
          <w:sz w:val="24"/>
          <w:lang w:val="es-CO"/>
        </w:rPr>
        <w:t>de</w:t>
      </w:r>
      <w:r w:rsidRPr="00A51BF5">
        <w:rPr>
          <w:spacing w:val="-27"/>
          <w:sz w:val="24"/>
          <w:lang w:val="es-CO"/>
        </w:rPr>
        <w:t xml:space="preserve"> </w:t>
      </w:r>
      <w:r w:rsidRPr="00A51BF5">
        <w:rPr>
          <w:spacing w:val="-2"/>
          <w:sz w:val="24"/>
          <w:lang w:val="es-CO"/>
        </w:rPr>
        <w:t>aquellos</w:t>
      </w:r>
      <w:r w:rsidRPr="00A51BF5">
        <w:rPr>
          <w:spacing w:val="-27"/>
          <w:sz w:val="24"/>
          <w:lang w:val="es-CO"/>
        </w:rPr>
        <w:t xml:space="preserve"> </w:t>
      </w:r>
      <w:r w:rsidRPr="00A51BF5">
        <w:rPr>
          <w:spacing w:val="-2"/>
          <w:sz w:val="24"/>
          <w:lang w:val="es-CO"/>
        </w:rPr>
        <w:t>que</w:t>
      </w:r>
      <w:r w:rsidRPr="00A51BF5">
        <w:rPr>
          <w:spacing w:val="-29"/>
          <w:sz w:val="24"/>
          <w:lang w:val="es-CO"/>
        </w:rPr>
        <w:t xml:space="preserve"> </w:t>
      </w:r>
      <w:r w:rsidRPr="00A51BF5">
        <w:rPr>
          <w:spacing w:val="-2"/>
          <w:sz w:val="24"/>
          <w:lang w:val="es-CO"/>
        </w:rPr>
        <w:t>han</w:t>
      </w:r>
      <w:r w:rsidRPr="00A51BF5">
        <w:rPr>
          <w:spacing w:val="-26"/>
          <w:sz w:val="24"/>
          <w:lang w:val="es-CO"/>
        </w:rPr>
        <w:t xml:space="preserve"> </w:t>
      </w:r>
      <w:r w:rsidRPr="00A51BF5">
        <w:rPr>
          <w:spacing w:val="-2"/>
          <w:sz w:val="24"/>
          <w:lang w:val="es-CO"/>
        </w:rPr>
        <w:t>cambiado.</w:t>
      </w:r>
    </w:p>
    <w:p w14:paraId="5263CEB2" w14:textId="63AC9233" w:rsidR="00BD6814" w:rsidRPr="00A51BF5" w:rsidRDefault="000E0286" w:rsidP="007C1B9B">
      <w:pPr>
        <w:pStyle w:val="Prrafodelista"/>
        <w:numPr>
          <w:ilvl w:val="0"/>
          <w:numId w:val="20"/>
        </w:numPr>
        <w:tabs>
          <w:tab w:val="left" w:pos="525"/>
        </w:tabs>
        <w:spacing w:before="62" w:line="290" w:lineRule="auto"/>
        <w:ind w:right="167"/>
        <w:rPr>
          <w:sz w:val="24"/>
          <w:lang w:val="es-CO"/>
        </w:rPr>
      </w:pPr>
      <w:r w:rsidRPr="00A51BF5">
        <w:rPr>
          <w:sz w:val="24"/>
          <w:lang w:val="es-CO"/>
        </w:rPr>
        <w:t>Apoyar</w:t>
      </w:r>
      <w:r w:rsidRPr="00A51BF5">
        <w:rPr>
          <w:spacing w:val="-19"/>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consolidación</w:t>
      </w:r>
      <w:r w:rsidRPr="00A51BF5">
        <w:rPr>
          <w:spacing w:val="-18"/>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nuevo</w:t>
      </w:r>
      <w:r w:rsidRPr="00A51BF5">
        <w:rPr>
          <w:spacing w:val="-18"/>
          <w:sz w:val="24"/>
          <w:lang w:val="es-CO"/>
        </w:rPr>
        <w:t xml:space="preserve"> </w:t>
      </w:r>
      <w:r w:rsidRPr="00A51BF5">
        <w:rPr>
          <w:sz w:val="24"/>
          <w:lang w:val="es-CO"/>
        </w:rPr>
        <w:t>estado</w:t>
      </w:r>
      <w:r w:rsidRPr="00A51BF5">
        <w:rPr>
          <w:spacing w:val="-18"/>
          <w:sz w:val="24"/>
          <w:lang w:val="es-CO"/>
        </w:rPr>
        <w:t xml:space="preserve"> </w:t>
      </w:r>
      <w:r w:rsidRPr="00A51BF5">
        <w:rPr>
          <w:sz w:val="24"/>
          <w:lang w:val="es-CO"/>
        </w:rPr>
        <w:t>de</w:t>
      </w:r>
      <w:r w:rsidRPr="00A51BF5">
        <w:rPr>
          <w:spacing w:val="-18"/>
          <w:sz w:val="24"/>
          <w:lang w:val="es-CO"/>
        </w:rPr>
        <w:t xml:space="preserve"> </w:t>
      </w:r>
      <w:r w:rsidR="000E4793" w:rsidRPr="00A51BF5">
        <w:rPr>
          <w:sz w:val="24"/>
          <w:lang w:val="es-CO"/>
        </w:rPr>
        <w:t>la</w:t>
      </w:r>
      <w:r w:rsidRPr="00A51BF5">
        <w:rPr>
          <w:spacing w:val="-18"/>
          <w:sz w:val="24"/>
          <w:lang w:val="es-CO"/>
        </w:rPr>
        <w:t xml:space="preserve"> </w:t>
      </w:r>
      <w:r w:rsidRPr="00A51BF5">
        <w:rPr>
          <w:sz w:val="24"/>
          <w:lang w:val="es-CO"/>
        </w:rPr>
        <w:t>ENTIDAD</w:t>
      </w:r>
      <w:r w:rsidRPr="00A51BF5">
        <w:rPr>
          <w:spacing w:val="-17"/>
          <w:sz w:val="24"/>
          <w:lang w:val="es-CO"/>
        </w:rPr>
        <w:t xml:space="preserve"> </w:t>
      </w:r>
      <w:r w:rsidRPr="00A51BF5">
        <w:rPr>
          <w:sz w:val="24"/>
          <w:lang w:val="es-CO"/>
        </w:rPr>
        <w:t>posterior</w:t>
      </w:r>
      <w:r w:rsidRPr="00A51BF5">
        <w:rPr>
          <w:spacing w:val="-18"/>
          <w:sz w:val="24"/>
          <w:lang w:val="es-CO"/>
        </w:rPr>
        <w:t xml:space="preserve"> </w:t>
      </w:r>
      <w:r w:rsidRPr="00A51BF5">
        <w:rPr>
          <w:sz w:val="24"/>
          <w:lang w:val="es-CO"/>
        </w:rPr>
        <w:t>a</w:t>
      </w:r>
      <w:r w:rsidRPr="00A51BF5">
        <w:rPr>
          <w:spacing w:val="-19"/>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cambios</w:t>
      </w:r>
      <w:r w:rsidRPr="00A51BF5">
        <w:rPr>
          <w:spacing w:val="-18"/>
          <w:sz w:val="24"/>
          <w:lang w:val="es-CO"/>
        </w:rPr>
        <w:t xml:space="preserve"> </w:t>
      </w:r>
      <w:r w:rsidRPr="00A51BF5">
        <w:rPr>
          <w:sz w:val="24"/>
          <w:lang w:val="es-CO"/>
        </w:rPr>
        <w:t>o nuevos</w:t>
      </w:r>
      <w:r w:rsidRPr="00A51BF5">
        <w:rPr>
          <w:spacing w:val="-16"/>
          <w:sz w:val="24"/>
          <w:lang w:val="es-CO"/>
        </w:rPr>
        <w:t xml:space="preserve"> </w:t>
      </w:r>
      <w:r w:rsidRPr="00A51BF5">
        <w:rPr>
          <w:sz w:val="24"/>
          <w:lang w:val="es-CO"/>
        </w:rPr>
        <w:t>servicios.</w:t>
      </w:r>
    </w:p>
    <w:p w14:paraId="59FD7048" w14:textId="447E8A89" w:rsidR="00BD6814" w:rsidRPr="00A51BF5" w:rsidRDefault="000E0286" w:rsidP="007C1B9B">
      <w:pPr>
        <w:pStyle w:val="Prrafodelista"/>
        <w:numPr>
          <w:ilvl w:val="0"/>
          <w:numId w:val="20"/>
        </w:numPr>
        <w:tabs>
          <w:tab w:val="left" w:pos="525"/>
        </w:tabs>
        <w:spacing w:before="3" w:line="292" w:lineRule="auto"/>
        <w:ind w:right="164"/>
        <w:rPr>
          <w:sz w:val="24"/>
          <w:lang w:val="es-CO"/>
        </w:rPr>
      </w:pPr>
      <w:r w:rsidRPr="00A51BF5">
        <w:rPr>
          <w:spacing w:val="-4"/>
          <w:sz w:val="24"/>
          <w:lang w:val="es-CO"/>
        </w:rPr>
        <w:t>Posicionar</w:t>
      </w:r>
      <w:r w:rsidRPr="00A51BF5">
        <w:rPr>
          <w:spacing w:val="-15"/>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Unidad</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Transformación</w:t>
      </w:r>
      <w:r w:rsidRPr="00A51BF5">
        <w:rPr>
          <w:spacing w:val="-14"/>
          <w:sz w:val="24"/>
          <w:lang w:val="es-CO"/>
        </w:rPr>
        <w:t xml:space="preserve"> </w:t>
      </w:r>
      <w:r w:rsidRPr="00A51BF5">
        <w:rPr>
          <w:spacing w:val="-4"/>
          <w:sz w:val="24"/>
          <w:lang w:val="es-CO"/>
        </w:rPr>
        <w:t>Digital</w:t>
      </w:r>
      <w:r w:rsidRPr="00A51BF5">
        <w:rPr>
          <w:spacing w:val="-14"/>
          <w:sz w:val="24"/>
          <w:lang w:val="es-CO"/>
        </w:rPr>
        <w:t xml:space="preserve"> </w:t>
      </w:r>
      <w:r w:rsidRPr="00A51BF5">
        <w:rPr>
          <w:spacing w:val="-4"/>
          <w:sz w:val="24"/>
          <w:lang w:val="es-CO"/>
        </w:rPr>
        <w:t>e</w:t>
      </w:r>
      <w:r w:rsidRPr="00A51BF5">
        <w:rPr>
          <w:spacing w:val="-14"/>
          <w:sz w:val="24"/>
          <w:lang w:val="es-CO"/>
        </w:rPr>
        <w:t xml:space="preserve"> </w:t>
      </w:r>
      <w:r w:rsidRPr="00A51BF5">
        <w:rPr>
          <w:spacing w:val="-4"/>
          <w:sz w:val="24"/>
          <w:lang w:val="es-CO"/>
        </w:rPr>
        <w:t>Informática</w:t>
      </w:r>
      <w:r w:rsidRPr="00A51BF5">
        <w:rPr>
          <w:spacing w:val="-14"/>
          <w:sz w:val="24"/>
          <w:lang w:val="es-CO"/>
        </w:rPr>
        <w:t xml:space="preserve"> </w:t>
      </w:r>
      <w:r w:rsidRPr="00A51BF5">
        <w:rPr>
          <w:spacing w:val="-4"/>
          <w:sz w:val="24"/>
          <w:lang w:val="es-CO"/>
        </w:rPr>
        <w:t>como</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prestador</w:t>
      </w:r>
      <w:r w:rsidRPr="00A51BF5">
        <w:rPr>
          <w:spacing w:val="-14"/>
          <w:sz w:val="24"/>
          <w:lang w:val="es-CO"/>
        </w:rPr>
        <w:t xml:space="preserve"> </w:t>
      </w:r>
      <w:r w:rsidRPr="00A51BF5">
        <w:rPr>
          <w:spacing w:val="-4"/>
          <w:sz w:val="24"/>
          <w:lang w:val="es-CO"/>
        </w:rPr>
        <w:t xml:space="preserve">de </w:t>
      </w:r>
      <w:r w:rsidRPr="00A51BF5">
        <w:rPr>
          <w:spacing w:val="-6"/>
          <w:sz w:val="24"/>
          <w:lang w:val="es-CO"/>
        </w:rPr>
        <w:t>servicios</w:t>
      </w:r>
      <w:r w:rsidRPr="00A51BF5">
        <w:rPr>
          <w:spacing w:val="-10"/>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TI</w:t>
      </w:r>
      <w:r w:rsidRPr="00A51BF5">
        <w:rPr>
          <w:spacing w:val="-10"/>
          <w:sz w:val="24"/>
          <w:lang w:val="es-CO"/>
        </w:rPr>
        <w:t xml:space="preserve"> </w:t>
      </w:r>
      <w:r w:rsidRPr="00A51BF5">
        <w:rPr>
          <w:spacing w:val="-6"/>
          <w:sz w:val="24"/>
          <w:lang w:val="es-CO"/>
        </w:rPr>
        <w:t>de calidad</w:t>
      </w:r>
      <w:r w:rsidRPr="00A51BF5">
        <w:rPr>
          <w:spacing w:val="-11"/>
          <w:sz w:val="24"/>
          <w:lang w:val="es-CO"/>
        </w:rPr>
        <w:t xml:space="preserve"> </w:t>
      </w:r>
      <w:r w:rsidRPr="00A51BF5">
        <w:rPr>
          <w:spacing w:val="-6"/>
          <w:sz w:val="24"/>
          <w:lang w:val="es-CO"/>
        </w:rPr>
        <w:t xml:space="preserve">para </w:t>
      </w:r>
      <w:r w:rsidR="000E4793" w:rsidRPr="00A51BF5">
        <w:rPr>
          <w:spacing w:val="-6"/>
          <w:sz w:val="24"/>
          <w:lang w:val="es-CO"/>
        </w:rPr>
        <w:t>la</w:t>
      </w:r>
      <w:r w:rsidRPr="00A51BF5">
        <w:rPr>
          <w:spacing w:val="-7"/>
          <w:sz w:val="24"/>
          <w:lang w:val="es-CO"/>
        </w:rPr>
        <w:t xml:space="preserve"> </w:t>
      </w:r>
      <w:r w:rsidRPr="00A51BF5">
        <w:rPr>
          <w:spacing w:val="-6"/>
          <w:sz w:val="24"/>
          <w:lang w:val="es-CO"/>
        </w:rPr>
        <w:t>ENTIDAD</w:t>
      </w:r>
      <w:r w:rsidRPr="00A51BF5">
        <w:rPr>
          <w:spacing w:val="-7"/>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no a</w:t>
      </w:r>
      <w:r w:rsidRPr="00A51BF5">
        <w:rPr>
          <w:spacing w:val="-11"/>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marca,</w:t>
      </w:r>
      <w:r w:rsidRPr="00A51BF5">
        <w:rPr>
          <w:spacing w:val="-10"/>
          <w:sz w:val="24"/>
          <w:lang w:val="es-CO"/>
        </w:rPr>
        <w:t xml:space="preserve"> </w:t>
      </w:r>
      <w:r w:rsidRPr="00A51BF5">
        <w:rPr>
          <w:spacing w:val="-6"/>
          <w:sz w:val="24"/>
          <w:lang w:val="es-CO"/>
        </w:rPr>
        <w:t>empresa</w:t>
      </w:r>
      <w:r w:rsidRPr="00A51BF5">
        <w:rPr>
          <w:spacing w:val="-8"/>
          <w:sz w:val="24"/>
          <w:lang w:val="es-CO"/>
        </w:rPr>
        <w:t xml:space="preserve"> </w:t>
      </w:r>
      <w:r w:rsidRPr="00A51BF5">
        <w:rPr>
          <w:spacing w:val="-6"/>
          <w:sz w:val="24"/>
          <w:lang w:val="es-CO"/>
        </w:rPr>
        <w:t>o</w:t>
      </w:r>
      <w:r w:rsidRPr="00A51BF5">
        <w:rPr>
          <w:spacing w:val="-8"/>
          <w:sz w:val="24"/>
          <w:lang w:val="es-CO"/>
        </w:rPr>
        <w:t xml:space="preserve"> </w:t>
      </w:r>
      <w:r w:rsidRPr="00A51BF5">
        <w:rPr>
          <w:spacing w:val="-6"/>
          <w:sz w:val="24"/>
          <w:lang w:val="es-CO"/>
        </w:rPr>
        <w:t>empresas</w:t>
      </w:r>
      <w:r w:rsidRPr="00A51BF5">
        <w:rPr>
          <w:spacing w:val="-10"/>
          <w:sz w:val="24"/>
          <w:lang w:val="es-CO"/>
        </w:rPr>
        <w:t xml:space="preserve"> </w:t>
      </w:r>
      <w:r w:rsidRPr="00A51BF5">
        <w:rPr>
          <w:spacing w:val="-6"/>
          <w:sz w:val="24"/>
          <w:lang w:val="es-CO"/>
        </w:rPr>
        <w:t xml:space="preserve">que </w:t>
      </w:r>
      <w:r w:rsidRPr="00A51BF5">
        <w:rPr>
          <w:sz w:val="24"/>
          <w:lang w:val="es-CO"/>
        </w:rPr>
        <w:t xml:space="preserve">representa </w:t>
      </w:r>
      <w:r w:rsidR="00AB2146" w:rsidRPr="00A51BF5">
        <w:rPr>
          <w:sz w:val="24"/>
          <w:lang w:val="es-CO"/>
        </w:rPr>
        <w:t>el</w:t>
      </w:r>
      <w:r w:rsidRPr="00A51BF5">
        <w:rPr>
          <w:sz w:val="24"/>
          <w:lang w:val="es-CO"/>
        </w:rPr>
        <w:t xml:space="preserve"> CONTRATISTA.</w:t>
      </w:r>
    </w:p>
    <w:p w14:paraId="241A62C2" w14:textId="77279B8D" w:rsidR="00FB1E09" w:rsidRPr="00A51BF5" w:rsidRDefault="00FB1E09">
      <w:pPr>
        <w:rPr>
          <w:i/>
          <w:color w:val="0E4660"/>
          <w:spacing w:val="-6"/>
          <w:sz w:val="24"/>
          <w:lang w:val="es-CO"/>
        </w:rPr>
      </w:pPr>
      <w:bookmarkStart w:id="625" w:name="_bookmark197"/>
      <w:bookmarkStart w:id="626" w:name="_Ref176182941"/>
      <w:bookmarkStart w:id="627" w:name="_Ref176182946"/>
      <w:bookmarkStart w:id="628" w:name="_Toc220480431"/>
      <w:bookmarkEnd w:id="625"/>
    </w:p>
    <w:p w14:paraId="46E5B44D" w14:textId="03C47DCA" w:rsidR="00BD6814" w:rsidRPr="00A51BF5" w:rsidRDefault="000E0286" w:rsidP="0067314F">
      <w:pPr>
        <w:pStyle w:val="Prrafodelista"/>
        <w:numPr>
          <w:ilvl w:val="3"/>
          <w:numId w:val="132"/>
        </w:numPr>
        <w:tabs>
          <w:tab w:val="left" w:pos="1605"/>
        </w:tabs>
        <w:spacing w:before="86"/>
        <w:rPr>
          <w:lang w:val="es-CO"/>
        </w:rPr>
      </w:pPr>
      <w:r w:rsidRPr="00A51BF5">
        <w:rPr>
          <w:i/>
          <w:color w:val="0E4660"/>
          <w:spacing w:val="-6"/>
          <w:sz w:val="24"/>
          <w:lang w:val="es-CO"/>
        </w:rPr>
        <w:t>Mejora continua</w:t>
      </w:r>
      <w:bookmarkEnd w:id="626"/>
      <w:bookmarkEnd w:id="627"/>
      <w:r w:rsidRPr="00A51BF5">
        <w:rPr>
          <w:i/>
          <w:color w:val="0E4660"/>
          <w:spacing w:val="-6"/>
          <w:sz w:val="24"/>
          <w:lang w:val="es-CO"/>
        </w:rPr>
        <w:t>.</w:t>
      </w:r>
      <w:bookmarkEnd w:id="628"/>
    </w:p>
    <w:p w14:paraId="7542BD9E" w14:textId="77777777" w:rsidR="00BD6814" w:rsidRPr="00A51BF5" w:rsidRDefault="00BD6814" w:rsidP="006A5C9D">
      <w:pPr>
        <w:pStyle w:val="Textoindependiente"/>
        <w:rPr>
          <w:lang w:val="es-CO"/>
        </w:rPr>
      </w:pPr>
    </w:p>
    <w:p w14:paraId="2345EA85" w14:textId="77777777" w:rsidR="006A5C9D" w:rsidRPr="00A51BF5" w:rsidRDefault="006A5C9D" w:rsidP="006A5C9D">
      <w:pPr>
        <w:pStyle w:val="Textoindependiente"/>
        <w:rPr>
          <w:lang w:val="es-CO"/>
        </w:rPr>
      </w:pPr>
    </w:p>
    <w:p w14:paraId="1C7159D3" w14:textId="1B8D83FB" w:rsidR="00BD6814" w:rsidRPr="00A51BF5" w:rsidRDefault="000E0286" w:rsidP="006A5C9D">
      <w:pPr>
        <w:pStyle w:val="Textoindependiente"/>
        <w:spacing w:line="292" w:lineRule="auto"/>
        <w:ind w:left="165" w:right="161"/>
        <w:jc w:val="both"/>
        <w:rPr>
          <w:lang w:val="es-CO"/>
        </w:rPr>
      </w:pPr>
      <w:r w:rsidRPr="00A51BF5">
        <w:rPr>
          <w:lang w:val="es-CO"/>
        </w:rPr>
        <w:t>Además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lo</w:t>
      </w:r>
      <w:r w:rsidRPr="00A51BF5">
        <w:rPr>
          <w:spacing w:val="-10"/>
          <w:lang w:val="es-CO"/>
        </w:rPr>
        <w:t xml:space="preserve"> </w:t>
      </w:r>
      <w:r w:rsidRPr="00A51BF5">
        <w:rPr>
          <w:lang w:val="es-CO"/>
        </w:rPr>
        <w:t>establecido</w:t>
      </w:r>
      <w:r w:rsidRPr="00A51BF5">
        <w:rPr>
          <w:spacing w:val="-10"/>
          <w:lang w:val="es-CO"/>
        </w:rPr>
        <w:t xml:space="preserve"> </w:t>
      </w:r>
      <w:r w:rsidRPr="00A51BF5">
        <w:rPr>
          <w:lang w:val="es-CO"/>
        </w:rPr>
        <w:t>en</w:t>
      </w:r>
      <w:r w:rsidRPr="00A51BF5">
        <w:rPr>
          <w:spacing w:val="-9"/>
          <w:lang w:val="es-CO"/>
        </w:rPr>
        <w:t xml:space="preserve"> </w:t>
      </w:r>
      <w:r w:rsidRPr="00A51BF5">
        <w:rPr>
          <w:lang w:val="es-CO"/>
        </w:rPr>
        <w:t>las</w:t>
      </w:r>
      <w:r w:rsidRPr="00A51BF5">
        <w:rPr>
          <w:spacing w:val="-9"/>
          <w:lang w:val="es-CO"/>
        </w:rPr>
        <w:t xml:space="preserve"> </w:t>
      </w:r>
      <w:r w:rsidRPr="00A51BF5">
        <w:rPr>
          <w:lang w:val="es-CO"/>
        </w:rPr>
        <w:t>diferentes</w:t>
      </w:r>
      <w:r w:rsidRPr="00A51BF5">
        <w:rPr>
          <w:spacing w:val="-9"/>
          <w:lang w:val="es-CO"/>
        </w:rPr>
        <w:t xml:space="preserve"> </w:t>
      </w:r>
      <w:r w:rsidRPr="00A51BF5">
        <w:rPr>
          <w:lang w:val="es-CO"/>
        </w:rPr>
        <w:t>líneas</w:t>
      </w:r>
      <w:r w:rsidRPr="00A51BF5">
        <w:rPr>
          <w:spacing w:val="-9"/>
          <w:lang w:val="es-CO"/>
        </w:rPr>
        <w:t xml:space="preserve"> </w:t>
      </w:r>
      <w:r w:rsidRPr="00A51BF5">
        <w:rPr>
          <w:lang w:val="es-CO"/>
        </w:rPr>
        <w:t>de</w:t>
      </w:r>
      <w:r w:rsidRPr="00A51BF5">
        <w:rPr>
          <w:spacing w:val="-9"/>
          <w:lang w:val="es-CO"/>
        </w:rPr>
        <w:t xml:space="preserve"> </w:t>
      </w:r>
      <w:r w:rsidRPr="00A51BF5">
        <w:rPr>
          <w:lang w:val="es-CO"/>
        </w:rPr>
        <w:t>servicio</w:t>
      </w:r>
      <w:r w:rsidRPr="00A51BF5">
        <w:rPr>
          <w:spacing w:val="-10"/>
          <w:lang w:val="es-CO"/>
        </w:rPr>
        <w:t xml:space="preserve"> </w:t>
      </w:r>
      <w:r w:rsidRPr="00A51BF5">
        <w:rPr>
          <w:lang w:val="es-CO"/>
        </w:rPr>
        <w:t>que</w:t>
      </w:r>
      <w:r w:rsidRPr="00A51BF5">
        <w:rPr>
          <w:spacing w:val="-9"/>
          <w:lang w:val="es-CO"/>
        </w:rPr>
        <w:t xml:space="preserve"> </w:t>
      </w:r>
      <w:r w:rsidRPr="00A51BF5">
        <w:rPr>
          <w:lang w:val="es-CO"/>
        </w:rPr>
        <w:t>sea</w:t>
      </w:r>
      <w:r w:rsidRPr="00A51BF5">
        <w:rPr>
          <w:spacing w:val="-9"/>
          <w:lang w:val="es-CO"/>
        </w:rPr>
        <w:t xml:space="preserve"> </w:t>
      </w:r>
      <w:r w:rsidRPr="00A51BF5">
        <w:rPr>
          <w:lang w:val="es-CO"/>
        </w:rPr>
        <w:t>pertinente</w:t>
      </w:r>
      <w:r w:rsidRPr="00A51BF5">
        <w:rPr>
          <w:spacing w:val="-9"/>
          <w:lang w:val="es-CO"/>
        </w:rPr>
        <w:t xml:space="preserve"> </w:t>
      </w:r>
      <w:r w:rsidRPr="00A51BF5">
        <w:rPr>
          <w:lang w:val="es-CO"/>
        </w:rPr>
        <w:t>a</w:t>
      </w:r>
      <w:r w:rsidRPr="00A51BF5">
        <w:rPr>
          <w:spacing w:val="-10"/>
          <w:lang w:val="es-CO"/>
        </w:rPr>
        <w:t xml:space="preserve"> </w:t>
      </w:r>
      <w:r w:rsidRPr="00A51BF5">
        <w:rPr>
          <w:lang w:val="es-CO"/>
        </w:rPr>
        <w:t>la práctica</w:t>
      </w:r>
      <w:r w:rsidRPr="00A51BF5">
        <w:rPr>
          <w:spacing w:val="-5"/>
          <w:lang w:val="es-CO"/>
        </w:rPr>
        <w:t xml:space="preserve"> </w:t>
      </w:r>
      <w:r w:rsidRPr="00A51BF5">
        <w:rPr>
          <w:lang w:val="es-CO"/>
        </w:rPr>
        <w:t>de</w:t>
      </w:r>
      <w:r w:rsidRPr="00A51BF5">
        <w:rPr>
          <w:spacing w:val="-5"/>
          <w:lang w:val="es-CO"/>
        </w:rPr>
        <w:t xml:space="preserve"> </w:t>
      </w:r>
      <w:r w:rsidRPr="00A51BF5">
        <w:rPr>
          <w:lang w:val="es-CO"/>
        </w:rPr>
        <w:t>Mejora</w:t>
      </w:r>
      <w:r w:rsidRPr="00A51BF5">
        <w:rPr>
          <w:spacing w:val="-4"/>
          <w:lang w:val="es-CO"/>
        </w:rPr>
        <w:t xml:space="preserve"> </w:t>
      </w:r>
      <w:r w:rsidRPr="00A51BF5">
        <w:rPr>
          <w:lang w:val="es-CO"/>
        </w:rPr>
        <w:t>continua</w:t>
      </w:r>
      <w:r w:rsidRPr="00A51BF5">
        <w:rPr>
          <w:spacing w:val="-6"/>
          <w:lang w:val="es-CO"/>
        </w:rPr>
        <w:t xml:space="preserve"> </w:t>
      </w:r>
      <w:r w:rsidRPr="00A51BF5">
        <w:rPr>
          <w:lang w:val="es-CO"/>
        </w:rPr>
        <w:t>y</w:t>
      </w:r>
      <w:r w:rsidRPr="00A51BF5">
        <w:rPr>
          <w:spacing w:val="-4"/>
          <w:lang w:val="es-CO"/>
        </w:rPr>
        <w:t xml:space="preserve"> </w:t>
      </w:r>
      <w:r w:rsidRPr="00A51BF5">
        <w:rPr>
          <w:lang w:val="es-CO"/>
        </w:rPr>
        <w:t>a</w:t>
      </w:r>
      <w:r w:rsidRPr="00A51BF5">
        <w:rPr>
          <w:spacing w:val="-6"/>
          <w:lang w:val="es-CO"/>
        </w:rPr>
        <w:t xml:space="preserve"> </w:t>
      </w:r>
      <w:r w:rsidRPr="00A51BF5">
        <w:rPr>
          <w:lang w:val="es-CO"/>
        </w:rPr>
        <w:t>lo</w:t>
      </w:r>
      <w:r w:rsidRPr="00A51BF5">
        <w:rPr>
          <w:spacing w:val="-4"/>
          <w:lang w:val="es-CO"/>
        </w:rPr>
        <w:t xml:space="preserve"> </w:t>
      </w:r>
      <w:r w:rsidRPr="00A51BF5">
        <w:rPr>
          <w:lang w:val="es-CO"/>
        </w:rPr>
        <w:t>establecido</w:t>
      </w:r>
      <w:r w:rsidRPr="00A51BF5">
        <w:rPr>
          <w:spacing w:val="-6"/>
          <w:lang w:val="es-CO"/>
        </w:rPr>
        <w:t xml:space="preserve"> </w:t>
      </w:r>
      <w:r w:rsidRPr="00A51BF5">
        <w:rPr>
          <w:lang w:val="es-CO"/>
        </w:rPr>
        <w:t>en</w:t>
      </w:r>
      <w:r w:rsidRPr="00A51BF5">
        <w:rPr>
          <w:spacing w:val="-5"/>
          <w:lang w:val="es-CO"/>
        </w:rPr>
        <w:t xml:space="preserve"> </w:t>
      </w:r>
      <w:r w:rsidRPr="00A51BF5">
        <w:rPr>
          <w:lang w:val="es-CO"/>
        </w:rPr>
        <w:t>el Anexo_3-ANS;</w:t>
      </w:r>
      <w:r w:rsidRPr="00A51BF5">
        <w:rPr>
          <w:spacing w:val="-5"/>
          <w:lang w:val="es-CO"/>
        </w:rPr>
        <w:t xml:space="preserve"> </w:t>
      </w:r>
      <w:r w:rsidR="00AB2146" w:rsidRPr="00A51BF5">
        <w:rPr>
          <w:lang w:val="es-CO"/>
        </w:rPr>
        <w:t>el</w:t>
      </w:r>
      <w:r w:rsidRPr="00A51BF5">
        <w:rPr>
          <w:spacing w:val="-6"/>
          <w:lang w:val="es-CO"/>
        </w:rPr>
        <w:t xml:space="preserve"> </w:t>
      </w:r>
      <w:r w:rsidRPr="00A51BF5">
        <w:rPr>
          <w:lang w:val="es-CO"/>
        </w:rPr>
        <w:t>CONTRATISTA también debe apoyar a la Unidad de Transformación Digital e Informática en las actividades</w:t>
      </w:r>
      <w:r w:rsidRPr="00A51BF5">
        <w:rPr>
          <w:spacing w:val="-2"/>
          <w:lang w:val="es-CO"/>
        </w:rPr>
        <w:t xml:space="preserve"> </w:t>
      </w:r>
      <w:r w:rsidRPr="00A51BF5">
        <w:rPr>
          <w:lang w:val="es-CO"/>
        </w:rPr>
        <w:t>requeridas</w:t>
      </w:r>
      <w:r w:rsidRPr="00A51BF5">
        <w:rPr>
          <w:spacing w:val="-4"/>
          <w:lang w:val="es-CO"/>
        </w:rPr>
        <w:t xml:space="preserve"> </w:t>
      </w:r>
      <w:r w:rsidRPr="00A51BF5">
        <w:rPr>
          <w:lang w:val="es-CO"/>
        </w:rPr>
        <w:t>para</w:t>
      </w:r>
      <w:r w:rsidRPr="00A51BF5">
        <w:rPr>
          <w:spacing w:val="-3"/>
          <w:lang w:val="es-CO"/>
        </w:rPr>
        <w:t xml:space="preserve"> </w:t>
      </w:r>
      <w:r w:rsidRPr="00A51BF5">
        <w:rPr>
          <w:lang w:val="es-CO"/>
        </w:rPr>
        <w:t>crear</w:t>
      </w:r>
      <w:r w:rsidRPr="00A51BF5">
        <w:rPr>
          <w:spacing w:val="-3"/>
          <w:lang w:val="es-CO"/>
        </w:rPr>
        <w:t xml:space="preserve"> </w:t>
      </w:r>
      <w:r w:rsidRPr="00A51BF5">
        <w:rPr>
          <w:lang w:val="es-CO"/>
        </w:rPr>
        <w:t>y</w:t>
      </w:r>
      <w:r w:rsidRPr="00A51BF5">
        <w:rPr>
          <w:spacing w:val="-3"/>
          <w:lang w:val="es-CO"/>
        </w:rPr>
        <w:t xml:space="preserve"> </w:t>
      </w:r>
      <w:r w:rsidRPr="00A51BF5">
        <w:rPr>
          <w:lang w:val="es-CO"/>
        </w:rPr>
        <w:t>mantener</w:t>
      </w:r>
      <w:r w:rsidRPr="00A51BF5">
        <w:rPr>
          <w:spacing w:val="-4"/>
          <w:lang w:val="es-CO"/>
        </w:rPr>
        <w:t xml:space="preserve"> </w:t>
      </w:r>
      <w:r w:rsidRPr="00A51BF5">
        <w:rPr>
          <w:lang w:val="es-CO"/>
        </w:rPr>
        <w:t>una</w:t>
      </w:r>
      <w:r w:rsidRPr="00A51BF5">
        <w:rPr>
          <w:spacing w:val="-3"/>
          <w:lang w:val="es-CO"/>
        </w:rPr>
        <w:t xml:space="preserve"> </w:t>
      </w:r>
      <w:r w:rsidRPr="00A51BF5">
        <w:rPr>
          <w:lang w:val="es-CO"/>
        </w:rPr>
        <w:t>cultura</w:t>
      </w:r>
      <w:r w:rsidRPr="00A51BF5">
        <w:rPr>
          <w:spacing w:val="-3"/>
          <w:lang w:val="es-CO"/>
        </w:rPr>
        <w:t xml:space="preserve"> </w:t>
      </w:r>
      <w:r w:rsidRPr="00A51BF5">
        <w:rPr>
          <w:lang w:val="es-CO"/>
        </w:rPr>
        <w:t>que alinea</w:t>
      </w:r>
      <w:r w:rsidRPr="00A51BF5">
        <w:rPr>
          <w:spacing w:val="-2"/>
          <w:lang w:val="es-CO"/>
        </w:rPr>
        <w:t xml:space="preserve"> </w:t>
      </w:r>
      <w:r w:rsidRPr="00A51BF5">
        <w:rPr>
          <w:lang w:val="es-CO"/>
        </w:rPr>
        <w:t>las</w:t>
      </w:r>
      <w:r w:rsidRPr="00A51BF5">
        <w:rPr>
          <w:spacing w:val="-2"/>
          <w:lang w:val="es-CO"/>
        </w:rPr>
        <w:t xml:space="preserve"> </w:t>
      </w:r>
      <w:r w:rsidRPr="00A51BF5">
        <w:rPr>
          <w:lang w:val="es-CO"/>
        </w:rPr>
        <w:t>prácticas</w:t>
      </w:r>
      <w:r w:rsidRPr="00A51BF5">
        <w:rPr>
          <w:spacing w:val="-1"/>
          <w:lang w:val="es-CO"/>
        </w:rPr>
        <w:t xml:space="preserve"> </w:t>
      </w:r>
      <w:r w:rsidRPr="00A51BF5">
        <w:rPr>
          <w:lang w:val="es-CO"/>
        </w:rPr>
        <w:t xml:space="preserve">y </w:t>
      </w:r>
      <w:r w:rsidRPr="00A51BF5">
        <w:rPr>
          <w:spacing w:val="-4"/>
          <w:lang w:val="es-CO"/>
        </w:rPr>
        <w:t>servicios</w:t>
      </w:r>
      <w:r w:rsidRPr="00A51BF5">
        <w:rPr>
          <w:spacing w:val="-8"/>
          <w:lang w:val="es-CO"/>
        </w:rPr>
        <w:t xml:space="preserve"> </w:t>
      </w:r>
      <w:r w:rsidRPr="00A51BF5">
        <w:rPr>
          <w:spacing w:val="-4"/>
          <w:lang w:val="es-CO"/>
        </w:rPr>
        <w:t>de</w:t>
      </w:r>
      <w:r w:rsidRPr="00A51BF5">
        <w:rPr>
          <w:spacing w:val="-8"/>
          <w:lang w:val="es-CO"/>
        </w:rPr>
        <w:t xml:space="preserve"> </w:t>
      </w:r>
      <w:r w:rsidRPr="00A51BF5">
        <w:rPr>
          <w:spacing w:val="-4"/>
          <w:lang w:val="es-CO"/>
        </w:rPr>
        <w:t>la</w:t>
      </w:r>
      <w:r w:rsidRPr="00A51BF5">
        <w:rPr>
          <w:spacing w:val="-9"/>
          <w:lang w:val="es-CO"/>
        </w:rPr>
        <w:t xml:space="preserve"> </w:t>
      </w:r>
      <w:r w:rsidRPr="00A51BF5">
        <w:rPr>
          <w:spacing w:val="-4"/>
          <w:lang w:val="es-CO"/>
        </w:rPr>
        <w:t>organización</w:t>
      </w:r>
      <w:r w:rsidRPr="00A51BF5">
        <w:rPr>
          <w:spacing w:val="-9"/>
          <w:lang w:val="es-CO"/>
        </w:rPr>
        <w:t xml:space="preserve"> </w:t>
      </w:r>
      <w:r w:rsidRPr="00A51BF5">
        <w:rPr>
          <w:spacing w:val="-4"/>
          <w:lang w:val="es-CO"/>
        </w:rPr>
        <w:t>con</w:t>
      </w:r>
      <w:r w:rsidRPr="00A51BF5">
        <w:rPr>
          <w:spacing w:val="-9"/>
          <w:lang w:val="es-CO"/>
        </w:rPr>
        <w:t xml:space="preserve"> </w:t>
      </w:r>
      <w:r w:rsidRPr="00A51BF5">
        <w:rPr>
          <w:spacing w:val="-4"/>
          <w:lang w:val="es-CO"/>
        </w:rPr>
        <w:t>las</w:t>
      </w:r>
      <w:r w:rsidRPr="00A51BF5">
        <w:rPr>
          <w:spacing w:val="-8"/>
          <w:lang w:val="es-CO"/>
        </w:rPr>
        <w:t xml:space="preserve"> </w:t>
      </w:r>
      <w:r w:rsidRPr="00A51BF5">
        <w:rPr>
          <w:spacing w:val="-4"/>
          <w:lang w:val="es-CO"/>
        </w:rPr>
        <w:t>necesidades</w:t>
      </w:r>
      <w:r w:rsidRPr="00A51BF5">
        <w:rPr>
          <w:spacing w:val="-6"/>
          <w:lang w:val="es-CO"/>
        </w:rPr>
        <w:t xml:space="preserve"> </w:t>
      </w:r>
      <w:r w:rsidRPr="00A51BF5">
        <w:rPr>
          <w:spacing w:val="-4"/>
          <w:lang w:val="es-CO"/>
        </w:rPr>
        <w:t>cambiantes</w:t>
      </w:r>
      <w:r w:rsidRPr="00A51BF5">
        <w:rPr>
          <w:spacing w:val="-6"/>
          <w:lang w:val="es-CO"/>
        </w:rPr>
        <w:t xml:space="preserve"> </w:t>
      </w:r>
      <w:r w:rsidRPr="00A51BF5">
        <w:rPr>
          <w:spacing w:val="-4"/>
          <w:lang w:val="es-CO"/>
        </w:rPr>
        <w:t>de</w:t>
      </w:r>
      <w:r w:rsidRPr="00A51BF5">
        <w:rPr>
          <w:spacing w:val="-8"/>
          <w:lang w:val="es-CO"/>
        </w:rPr>
        <w:t xml:space="preserve"> </w:t>
      </w:r>
      <w:r w:rsidR="00AB2146" w:rsidRPr="00A51BF5">
        <w:rPr>
          <w:spacing w:val="-4"/>
          <w:lang w:val="es-CO"/>
        </w:rPr>
        <w:t>la</w:t>
      </w:r>
      <w:r w:rsidRPr="00A51BF5">
        <w:rPr>
          <w:spacing w:val="-8"/>
          <w:lang w:val="es-CO"/>
        </w:rPr>
        <w:t xml:space="preserve"> </w:t>
      </w:r>
      <w:r w:rsidRPr="00A51BF5">
        <w:rPr>
          <w:spacing w:val="-4"/>
          <w:lang w:val="es-CO"/>
        </w:rPr>
        <w:t>ENTIDAD</w:t>
      </w:r>
      <w:r w:rsidRPr="00A51BF5">
        <w:rPr>
          <w:spacing w:val="-8"/>
          <w:lang w:val="es-CO"/>
        </w:rPr>
        <w:t xml:space="preserve"> </w:t>
      </w:r>
      <w:r w:rsidRPr="00A51BF5">
        <w:rPr>
          <w:spacing w:val="-4"/>
          <w:lang w:val="es-CO"/>
        </w:rPr>
        <w:t>a</w:t>
      </w:r>
      <w:r w:rsidRPr="00A51BF5">
        <w:rPr>
          <w:spacing w:val="-9"/>
          <w:lang w:val="es-CO"/>
        </w:rPr>
        <w:t xml:space="preserve"> </w:t>
      </w:r>
      <w:r w:rsidRPr="00A51BF5">
        <w:rPr>
          <w:spacing w:val="-4"/>
          <w:lang w:val="es-CO"/>
        </w:rPr>
        <w:t>través</w:t>
      </w:r>
      <w:r w:rsidRPr="00A51BF5">
        <w:rPr>
          <w:spacing w:val="-6"/>
          <w:lang w:val="es-CO"/>
        </w:rPr>
        <w:t xml:space="preserve"> </w:t>
      </w:r>
      <w:r w:rsidRPr="00A51BF5">
        <w:rPr>
          <w:spacing w:val="-4"/>
          <w:lang w:val="es-CO"/>
        </w:rPr>
        <w:t>de la</w:t>
      </w:r>
      <w:r w:rsidRPr="00A51BF5">
        <w:rPr>
          <w:spacing w:val="-14"/>
          <w:lang w:val="es-CO"/>
        </w:rPr>
        <w:t xml:space="preserve"> </w:t>
      </w:r>
      <w:r w:rsidRPr="00A51BF5">
        <w:rPr>
          <w:spacing w:val="-4"/>
          <w:lang w:val="es-CO"/>
        </w:rPr>
        <w:t>mejora</w:t>
      </w:r>
      <w:r w:rsidRPr="00A51BF5">
        <w:rPr>
          <w:spacing w:val="-10"/>
          <w:lang w:val="es-CO"/>
        </w:rPr>
        <w:t xml:space="preserve"> </w:t>
      </w:r>
      <w:r w:rsidRPr="00A51BF5">
        <w:rPr>
          <w:spacing w:val="-4"/>
          <w:lang w:val="es-CO"/>
        </w:rPr>
        <w:t>continua</w:t>
      </w:r>
      <w:r w:rsidRPr="00A51BF5">
        <w:rPr>
          <w:spacing w:val="-10"/>
          <w:lang w:val="es-CO"/>
        </w:rPr>
        <w:t xml:space="preserve"> </w:t>
      </w:r>
      <w:r w:rsidRPr="00A51BF5">
        <w:rPr>
          <w:spacing w:val="-4"/>
          <w:lang w:val="es-CO"/>
        </w:rPr>
        <w:t>de</w:t>
      </w:r>
      <w:r w:rsidRPr="00A51BF5">
        <w:rPr>
          <w:spacing w:val="-13"/>
          <w:lang w:val="es-CO"/>
        </w:rPr>
        <w:t xml:space="preserve"> </w:t>
      </w:r>
      <w:r w:rsidRPr="00A51BF5">
        <w:rPr>
          <w:spacing w:val="-4"/>
          <w:lang w:val="es-CO"/>
        </w:rPr>
        <w:t>productos,</w:t>
      </w:r>
      <w:r w:rsidRPr="00A51BF5">
        <w:rPr>
          <w:spacing w:val="-11"/>
          <w:lang w:val="es-CO"/>
        </w:rPr>
        <w:t xml:space="preserve"> </w:t>
      </w:r>
      <w:r w:rsidRPr="00A51BF5">
        <w:rPr>
          <w:spacing w:val="-4"/>
          <w:lang w:val="es-CO"/>
        </w:rPr>
        <w:t>servicios,</w:t>
      </w:r>
      <w:r w:rsidRPr="00A51BF5">
        <w:rPr>
          <w:spacing w:val="-11"/>
          <w:lang w:val="es-CO"/>
        </w:rPr>
        <w:t xml:space="preserve"> </w:t>
      </w:r>
      <w:r w:rsidRPr="00A51BF5">
        <w:rPr>
          <w:spacing w:val="-4"/>
          <w:lang w:val="es-CO"/>
        </w:rPr>
        <w:t>prácticas</w:t>
      </w:r>
      <w:r w:rsidRPr="00A51BF5">
        <w:rPr>
          <w:spacing w:val="-11"/>
          <w:lang w:val="es-CO"/>
        </w:rPr>
        <w:t xml:space="preserve"> </w:t>
      </w:r>
      <w:r w:rsidRPr="00A51BF5">
        <w:rPr>
          <w:spacing w:val="-4"/>
          <w:lang w:val="es-CO"/>
        </w:rPr>
        <w:t>o</w:t>
      </w:r>
      <w:r w:rsidRPr="00A51BF5">
        <w:rPr>
          <w:spacing w:val="-14"/>
          <w:lang w:val="es-CO"/>
        </w:rPr>
        <w:t xml:space="preserve"> </w:t>
      </w:r>
      <w:r w:rsidRPr="00A51BF5">
        <w:rPr>
          <w:spacing w:val="-4"/>
          <w:lang w:val="es-CO"/>
        </w:rPr>
        <w:t>cualquier</w:t>
      </w:r>
      <w:r w:rsidRPr="00A51BF5">
        <w:rPr>
          <w:spacing w:val="-14"/>
          <w:lang w:val="es-CO"/>
        </w:rPr>
        <w:t xml:space="preserve"> </w:t>
      </w:r>
      <w:r w:rsidRPr="00A51BF5">
        <w:rPr>
          <w:spacing w:val="-4"/>
          <w:lang w:val="es-CO"/>
        </w:rPr>
        <w:t>elemento</w:t>
      </w:r>
      <w:r w:rsidRPr="00A51BF5">
        <w:rPr>
          <w:spacing w:val="-14"/>
          <w:lang w:val="es-CO"/>
        </w:rPr>
        <w:t xml:space="preserve"> </w:t>
      </w:r>
      <w:r w:rsidRPr="00A51BF5">
        <w:rPr>
          <w:spacing w:val="-4"/>
          <w:lang w:val="es-CO"/>
        </w:rPr>
        <w:t xml:space="preserve">involucrado </w:t>
      </w:r>
      <w:r w:rsidRPr="00A51BF5">
        <w:rPr>
          <w:lang w:val="es-CO"/>
        </w:rPr>
        <w:t>en</w:t>
      </w:r>
      <w:r w:rsidRPr="00A51BF5">
        <w:rPr>
          <w:spacing w:val="-7"/>
          <w:lang w:val="es-CO"/>
        </w:rPr>
        <w:t xml:space="preserve"> </w:t>
      </w:r>
      <w:r w:rsidRPr="00A51BF5">
        <w:rPr>
          <w:lang w:val="es-CO"/>
        </w:rPr>
        <w:t>la</w:t>
      </w:r>
      <w:r w:rsidRPr="00A51BF5">
        <w:rPr>
          <w:spacing w:val="-8"/>
          <w:lang w:val="es-CO"/>
        </w:rPr>
        <w:t xml:space="preserve"> </w:t>
      </w:r>
      <w:r w:rsidRPr="00A51BF5">
        <w:rPr>
          <w:lang w:val="es-CO"/>
        </w:rPr>
        <w:t>gestión</w:t>
      </w:r>
      <w:r w:rsidRPr="00A51BF5">
        <w:rPr>
          <w:spacing w:val="-8"/>
          <w:lang w:val="es-CO"/>
        </w:rPr>
        <w:t xml:space="preserve"> </w:t>
      </w:r>
      <w:r w:rsidRPr="00A51BF5">
        <w:rPr>
          <w:lang w:val="es-CO"/>
        </w:rPr>
        <w:t>de</w:t>
      </w:r>
      <w:r w:rsidRPr="00A51BF5">
        <w:rPr>
          <w:spacing w:val="-7"/>
          <w:lang w:val="es-CO"/>
        </w:rPr>
        <w:t xml:space="preserve"> </w:t>
      </w:r>
      <w:r w:rsidRPr="00A51BF5">
        <w:rPr>
          <w:lang w:val="es-CO"/>
        </w:rPr>
        <w:t>productos</w:t>
      </w:r>
      <w:r w:rsidRPr="00A51BF5">
        <w:rPr>
          <w:spacing w:val="-5"/>
          <w:lang w:val="es-CO"/>
        </w:rPr>
        <w:t xml:space="preserve"> </w:t>
      </w:r>
      <w:r w:rsidRPr="00A51BF5">
        <w:rPr>
          <w:lang w:val="es-CO"/>
        </w:rPr>
        <w:t>y</w:t>
      </w:r>
      <w:r w:rsidRPr="00A51BF5">
        <w:rPr>
          <w:spacing w:val="-8"/>
          <w:lang w:val="es-CO"/>
        </w:rPr>
        <w:t xml:space="preserve"> </w:t>
      </w:r>
      <w:r w:rsidRPr="00A51BF5">
        <w:rPr>
          <w:lang w:val="es-CO"/>
        </w:rPr>
        <w:t>servicios:</w:t>
      </w:r>
    </w:p>
    <w:p w14:paraId="438FBE35" w14:textId="26B6EE58" w:rsidR="00BD6814" w:rsidRPr="00A51BF5" w:rsidRDefault="000E0286" w:rsidP="006A5C9D">
      <w:pPr>
        <w:pStyle w:val="Prrafodelista"/>
        <w:numPr>
          <w:ilvl w:val="0"/>
          <w:numId w:val="19"/>
        </w:numPr>
        <w:tabs>
          <w:tab w:val="left" w:pos="525"/>
        </w:tabs>
        <w:spacing w:before="158" w:line="290" w:lineRule="auto"/>
        <w:ind w:right="171"/>
        <w:rPr>
          <w:sz w:val="24"/>
          <w:lang w:val="es-CO"/>
        </w:rPr>
      </w:pPr>
      <w:r w:rsidRPr="00A51BF5">
        <w:rPr>
          <w:sz w:val="24"/>
          <w:lang w:val="es-CO"/>
        </w:rPr>
        <w:t>Coadyuvar</w:t>
      </w:r>
      <w:r w:rsidRPr="00A51BF5">
        <w:rPr>
          <w:spacing w:val="-13"/>
          <w:sz w:val="24"/>
          <w:lang w:val="es-CO"/>
        </w:rPr>
        <w:t xml:space="preserve"> </w:t>
      </w:r>
      <w:r w:rsidRPr="00A51BF5">
        <w:rPr>
          <w:sz w:val="24"/>
          <w:lang w:val="es-CO"/>
        </w:rPr>
        <w:t>con</w:t>
      </w:r>
      <w:r w:rsidRPr="00A51BF5">
        <w:rPr>
          <w:spacing w:val="-13"/>
          <w:sz w:val="24"/>
          <w:lang w:val="es-CO"/>
        </w:rPr>
        <w:t xml:space="preserve"> </w:t>
      </w:r>
      <w:r w:rsidR="00AB2146" w:rsidRPr="00A51BF5">
        <w:rPr>
          <w:sz w:val="24"/>
          <w:lang w:val="es-CO"/>
        </w:rPr>
        <w:t>la</w:t>
      </w:r>
      <w:r w:rsidRPr="00A51BF5">
        <w:rPr>
          <w:spacing w:val="-14"/>
          <w:sz w:val="24"/>
          <w:lang w:val="es-CO"/>
        </w:rPr>
        <w:t xml:space="preserve"> </w:t>
      </w:r>
      <w:r w:rsidRPr="00A51BF5">
        <w:rPr>
          <w:sz w:val="24"/>
          <w:lang w:val="es-CO"/>
        </w:rPr>
        <w:t>ENTIDAD</w:t>
      </w:r>
      <w:r w:rsidRPr="00A51BF5">
        <w:rPr>
          <w:spacing w:val="-13"/>
          <w:sz w:val="24"/>
          <w:lang w:val="es-CO"/>
        </w:rPr>
        <w:t xml:space="preserve"> </w:t>
      </w:r>
      <w:r w:rsidRPr="00A51BF5">
        <w:rPr>
          <w:sz w:val="24"/>
          <w:lang w:val="es-CO"/>
        </w:rPr>
        <w:t>para</w:t>
      </w:r>
      <w:r w:rsidRPr="00A51BF5">
        <w:rPr>
          <w:spacing w:val="-14"/>
          <w:sz w:val="24"/>
          <w:lang w:val="es-CO"/>
        </w:rPr>
        <w:t xml:space="preserve"> </w:t>
      </w:r>
      <w:r w:rsidRPr="00A51BF5">
        <w:rPr>
          <w:sz w:val="24"/>
          <w:lang w:val="es-CO"/>
        </w:rPr>
        <w:t>establecer</w:t>
      </w:r>
      <w:r w:rsidRPr="00A51BF5">
        <w:rPr>
          <w:spacing w:val="-12"/>
          <w:sz w:val="24"/>
          <w:lang w:val="es-CO"/>
        </w:rPr>
        <w:t xml:space="preserve"> </w:t>
      </w:r>
      <w:r w:rsidRPr="00A51BF5">
        <w:rPr>
          <w:sz w:val="24"/>
          <w:lang w:val="es-CO"/>
        </w:rPr>
        <w:t>y</w:t>
      </w:r>
      <w:r w:rsidRPr="00A51BF5">
        <w:rPr>
          <w:spacing w:val="-12"/>
          <w:sz w:val="24"/>
          <w:lang w:val="es-CO"/>
        </w:rPr>
        <w:t xml:space="preserve"> </w:t>
      </w:r>
      <w:r w:rsidRPr="00A51BF5">
        <w:rPr>
          <w:sz w:val="24"/>
          <w:lang w:val="es-CO"/>
        </w:rPr>
        <w:t>mantener</w:t>
      </w:r>
      <w:r w:rsidRPr="00A51BF5">
        <w:rPr>
          <w:spacing w:val="-13"/>
          <w:sz w:val="24"/>
          <w:lang w:val="es-CO"/>
        </w:rPr>
        <w:t xml:space="preserve"> </w:t>
      </w:r>
      <w:r w:rsidRPr="00A51BF5">
        <w:rPr>
          <w:sz w:val="24"/>
          <w:lang w:val="es-CO"/>
        </w:rPr>
        <w:t>un</w:t>
      </w:r>
      <w:r w:rsidRPr="00A51BF5">
        <w:rPr>
          <w:spacing w:val="-14"/>
          <w:sz w:val="24"/>
          <w:lang w:val="es-CO"/>
        </w:rPr>
        <w:t xml:space="preserve"> </w:t>
      </w:r>
      <w:r w:rsidRPr="00A51BF5">
        <w:rPr>
          <w:sz w:val="24"/>
          <w:lang w:val="es-CO"/>
        </w:rPr>
        <w:t>enfoque</w:t>
      </w:r>
      <w:r w:rsidRPr="00A51BF5">
        <w:rPr>
          <w:spacing w:val="-11"/>
          <w:sz w:val="24"/>
          <w:lang w:val="es-CO"/>
        </w:rPr>
        <w:t xml:space="preserve"> </w:t>
      </w:r>
      <w:r w:rsidRPr="00A51BF5">
        <w:rPr>
          <w:sz w:val="24"/>
          <w:lang w:val="es-CO"/>
        </w:rPr>
        <w:t>eficaz</w:t>
      </w:r>
      <w:r w:rsidRPr="00A51BF5">
        <w:rPr>
          <w:spacing w:val="-14"/>
          <w:sz w:val="24"/>
          <w:lang w:val="es-CO"/>
        </w:rPr>
        <w:t xml:space="preserve"> </w:t>
      </w:r>
      <w:r w:rsidRPr="00A51BF5">
        <w:rPr>
          <w:sz w:val="24"/>
          <w:lang w:val="es-CO"/>
        </w:rPr>
        <w:t>para</w:t>
      </w:r>
      <w:r w:rsidRPr="00A51BF5">
        <w:rPr>
          <w:spacing w:val="-14"/>
          <w:sz w:val="24"/>
          <w:lang w:val="es-CO"/>
        </w:rPr>
        <w:t xml:space="preserve"> </w:t>
      </w:r>
      <w:r w:rsidRPr="00A51BF5">
        <w:rPr>
          <w:sz w:val="24"/>
          <w:lang w:val="es-CO"/>
        </w:rPr>
        <w:t>la mejora</w:t>
      </w:r>
      <w:r w:rsidRPr="00A51BF5">
        <w:rPr>
          <w:spacing w:val="-18"/>
          <w:sz w:val="24"/>
          <w:lang w:val="es-CO"/>
        </w:rPr>
        <w:t xml:space="preserve"> </w:t>
      </w:r>
      <w:r w:rsidRPr="00A51BF5">
        <w:rPr>
          <w:sz w:val="24"/>
          <w:lang w:val="es-CO"/>
        </w:rPr>
        <w:t>continua.</w:t>
      </w:r>
    </w:p>
    <w:p w14:paraId="7C80C6D3" w14:textId="6BCCD826" w:rsidR="00BD6814" w:rsidRPr="00A51BF5" w:rsidRDefault="000E0286" w:rsidP="003A5506">
      <w:pPr>
        <w:pStyle w:val="Prrafodelista"/>
        <w:numPr>
          <w:ilvl w:val="0"/>
          <w:numId w:val="19"/>
        </w:numPr>
        <w:tabs>
          <w:tab w:val="left" w:pos="525"/>
        </w:tabs>
        <w:spacing w:before="5" w:line="290" w:lineRule="auto"/>
        <w:ind w:right="166"/>
        <w:rPr>
          <w:sz w:val="24"/>
          <w:lang w:val="es-CO"/>
        </w:rPr>
      </w:pPr>
      <w:r w:rsidRPr="00A51BF5">
        <w:rPr>
          <w:spacing w:val="-2"/>
          <w:sz w:val="24"/>
          <w:lang w:val="es-CO"/>
        </w:rPr>
        <w:t>Coadyuvar</w:t>
      </w:r>
      <w:r w:rsidRPr="00A51BF5">
        <w:rPr>
          <w:spacing w:val="-13"/>
          <w:sz w:val="24"/>
          <w:lang w:val="es-CO"/>
        </w:rPr>
        <w:t xml:space="preserve"> </w:t>
      </w:r>
      <w:r w:rsidRPr="00A51BF5">
        <w:rPr>
          <w:spacing w:val="-2"/>
          <w:sz w:val="24"/>
          <w:lang w:val="es-CO"/>
        </w:rPr>
        <w:t>con</w:t>
      </w:r>
      <w:r w:rsidRPr="00A51BF5">
        <w:rPr>
          <w:spacing w:val="-9"/>
          <w:sz w:val="24"/>
          <w:lang w:val="es-CO"/>
        </w:rPr>
        <w:t xml:space="preserve"> </w:t>
      </w:r>
      <w:r w:rsidR="00AB2146" w:rsidRPr="00A51BF5">
        <w:rPr>
          <w:spacing w:val="-2"/>
          <w:sz w:val="24"/>
          <w:lang w:val="es-CO"/>
        </w:rPr>
        <w:t>la</w:t>
      </w:r>
      <w:r w:rsidRPr="00A51BF5">
        <w:rPr>
          <w:spacing w:val="-11"/>
          <w:sz w:val="24"/>
          <w:lang w:val="es-CO"/>
        </w:rPr>
        <w:t xml:space="preserve"> </w:t>
      </w:r>
      <w:r w:rsidRPr="00A51BF5">
        <w:rPr>
          <w:spacing w:val="-2"/>
          <w:sz w:val="24"/>
          <w:lang w:val="es-CO"/>
        </w:rPr>
        <w:t>ENTIDAD</w:t>
      </w:r>
      <w:r w:rsidRPr="00A51BF5">
        <w:rPr>
          <w:spacing w:val="-10"/>
          <w:sz w:val="24"/>
          <w:lang w:val="es-CO"/>
        </w:rPr>
        <w:t xml:space="preserve"> </w:t>
      </w:r>
      <w:r w:rsidRPr="00A51BF5">
        <w:rPr>
          <w:spacing w:val="-2"/>
          <w:sz w:val="24"/>
          <w:lang w:val="es-CO"/>
        </w:rPr>
        <w:t>para</w:t>
      </w:r>
      <w:r w:rsidRPr="00A51BF5">
        <w:rPr>
          <w:spacing w:val="-11"/>
          <w:sz w:val="24"/>
          <w:lang w:val="es-CO"/>
        </w:rPr>
        <w:t xml:space="preserve"> </w:t>
      </w:r>
      <w:r w:rsidRPr="00A51BF5">
        <w:rPr>
          <w:spacing w:val="-2"/>
          <w:sz w:val="24"/>
          <w:lang w:val="es-CO"/>
        </w:rPr>
        <w:t>garantizar</w:t>
      </w:r>
      <w:r w:rsidRPr="00A51BF5">
        <w:rPr>
          <w:spacing w:val="-12"/>
          <w:sz w:val="24"/>
          <w:lang w:val="es-CO"/>
        </w:rPr>
        <w:t xml:space="preserve"> </w:t>
      </w:r>
      <w:r w:rsidRPr="00A51BF5">
        <w:rPr>
          <w:spacing w:val="-2"/>
          <w:sz w:val="24"/>
          <w:lang w:val="es-CO"/>
        </w:rPr>
        <w:t>la</w:t>
      </w:r>
      <w:r w:rsidRPr="00A51BF5">
        <w:rPr>
          <w:spacing w:val="-9"/>
          <w:sz w:val="24"/>
          <w:lang w:val="es-CO"/>
        </w:rPr>
        <w:t xml:space="preserve"> </w:t>
      </w:r>
      <w:r w:rsidRPr="00A51BF5">
        <w:rPr>
          <w:spacing w:val="-2"/>
          <w:sz w:val="24"/>
          <w:lang w:val="es-CO"/>
        </w:rPr>
        <w:t>mejora</w:t>
      </w:r>
      <w:r w:rsidRPr="00A51BF5">
        <w:rPr>
          <w:spacing w:val="-11"/>
          <w:sz w:val="24"/>
          <w:lang w:val="es-CO"/>
        </w:rPr>
        <w:t xml:space="preserve"> </w:t>
      </w:r>
      <w:r w:rsidRPr="00A51BF5">
        <w:rPr>
          <w:spacing w:val="-2"/>
          <w:sz w:val="24"/>
          <w:lang w:val="es-CO"/>
        </w:rPr>
        <w:t>eficaz</w:t>
      </w:r>
      <w:r w:rsidRPr="00A51BF5">
        <w:rPr>
          <w:spacing w:val="-11"/>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eficiente</w:t>
      </w:r>
      <w:r w:rsidRPr="00A51BF5">
        <w:rPr>
          <w:spacing w:val="-11"/>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toda</w:t>
      </w:r>
      <w:r w:rsidRPr="00A51BF5">
        <w:rPr>
          <w:spacing w:val="-12"/>
          <w:sz w:val="24"/>
          <w:lang w:val="es-CO"/>
        </w:rPr>
        <w:t xml:space="preserve"> </w:t>
      </w:r>
      <w:r w:rsidR="00AB2146" w:rsidRPr="00A51BF5">
        <w:rPr>
          <w:spacing w:val="-2"/>
          <w:sz w:val="24"/>
          <w:lang w:val="es-CO"/>
        </w:rPr>
        <w:t xml:space="preserve">la </w:t>
      </w:r>
      <w:r w:rsidRPr="00A51BF5">
        <w:rPr>
          <w:spacing w:val="-2"/>
          <w:sz w:val="24"/>
          <w:lang w:val="es-CO"/>
        </w:rPr>
        <w:t>ENTIDAD.</w:t>
      </w:r>
    </w:p>
    <w:p w14:paraId="7358891B" w14:textId="77777777" w:rsidR="00BD6814" w:rsidRPr="00A51BF5" w:rsidRDefault="000E0286" w:rsidP="006A5C9D">
      <w:pPr>
        <w:pStyle w:val="Prrafodelista"/>
        <w:numPr>
          <w:ilvl w:val="0"/>
          <w:numId w:val="19"/>
        </w:numPr>
        <w:tabs>
          <w:tab w:val="left" w:pos="525"/>
        </w:tabs>
        <w:spacing w:before="2" w:line="292" w:lineRule="auto"/>
        <w:ind w:right="164"/>
        <w:rPr>
          <w:sz w:val="24"/>
          <w:lang w:val="es-CO"/>
        </w:rPr>
      </w:pPr>
      <w:r w:rsidRPr="00A51BF5">
        <w:rPr>
          <w:spacing w:val="-4"/>
          <w:sz w:val="24"/>
          <w:lang w:val="es-CO"/>
        </w:rPr>
        <w:t>Realizar</w:t>
      </w:r>
      <w:r w:rsidRPr="00A51BF5">
        <w:rPr>
          <w:spacing w:val="-15"/>
          <w:sz w:val="24"/>
          <w:lang w:val="es-CO"/>
        </w:rPr>
        <w:t xml:space="preserve"> </w:t>
      </w:r>
      <w:r w:rsidRPr="00A51BF5">
        <w:rPr>
          <w:spacing w:val="-4"/>
          <w:sz w:val="24"/>
          <w:lang w:val="es-CO"/>
        </w:rPr>
        <w:t>capacitación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orientación</w:t>
      </w:r>
      <w:r w:rsidRPr="00A51BF5">
        <w:rPr>
          <w:spacing w:val="-14"/>
          <w:sz w:val="24"/>
          <w:lang w:val="es-CO"/>
        </w:rPr>
        <w:t xml:space="preserve"> </w:t>
      </w:r>
      <w:r w:rsidRPr="00A51BF5">
        <w:rPr>
          <w:spacing w:val="-4"/>
          <w:sz w:val="24"/>
          <w:lang w:val="es-CO"/>
        </w:rPr>
        <w:t>(talleres,</w:t>
      </w:r>
      <w:r w:rsidRPr="00A51BF5">
        <w:rPr>
          <w:spacing w:val="-14"/>
          <w:sz w:val="24"/>
          <w:lang w:val="es-CO"/>
        </w:rPr>
        <w:t xml:space="preserve"> </w:t>
      </w:r>
      <w:r w:rsidRPr="00A51BF5">
        <w:rPr>
          <w:spacing w:val="-4"/>
          <w:sz w:val="24"/>
          <w:lang w:val="es-CO"/>
        </w:rPr>
        <w:t>presentaciones,</w:t>
      </w:r>
      <w:r w:rsidRPr="00A51BF5">
        <w:rPr>
          <w:spacing w:val="-14"/>
          <w:sz w:val="24"/>
          <w:lang w:val="es-CO"/>
        </w:rPr>
        <w:t xml:space="preserve"> </w:t>
      </w:r>
      <w:r w:rsidRPr="00A51BF5">
        <w:rPr>
          <w:spacing w:val="-4"/>
          <w:sz w:val="24"/>
          <w:lang w:val="es-CO"/>
        </w:rPr>
        <w:t>coaching,</w:t>
      </w:r>
      <w:r w:rsidRPr="00A51BF5">
        <w:rPr>
          <w:spacing w:val="-14"/>
          <w:sz w:val="24"/>
          <w:lang w:val="es-CO"/>
        </w:rPr>
        <w:t xml:space="preserve"> </w:t>
      </w:r>
      <w:r w:rsidRPr="00A51BF5">
        <w:rPr>
          <w:spacing w:val="-4"/>
          <w:sz w:val="24"/>
          <w:lang w:val="es-CO"/>
        </w:rPr>
        <w:t>etc.)</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todo su</w:t>
      </w:r>
      <w:r w:rsidRPr="00A51BF5">
        <w:rPr>
          <w:spacing w:val="-15"/>
          <w:sz w:val="24"/>
          <w:lang w:val="es-CO"/>
        </w:rPr>
        <w:t xml:space="preserve"> </w:t>
      </w:r>
      <w:r w:rsidRPr="00A51BF5">
        <w:rPr>
          <w:spacing w:val="-4"/>
          <w:sz w:val="24"/>
          <w:lang w:val="es-CO"/>
        </w:rPr>
        <w:t>personal</w:t>
      </w:r>
      <w:r w:rsidRPr="00A51BF5">
        <w:rPr>
          <w:spacing w:val="-14"/>
          <w:sz w:val="24"/>
          <w:lang w:val="es-CO"/>
        </w:rPr>
        <w:t xml:space="preserve"> </w:t>
      </w:r>
      <w:r w:rsidRPr="00A51BF5">
        <w:rPr>
          <w:spacing w:val="-4"/>
          <w:sz w:val="24"/>
          <w:lang w:val="es-CO"/>
        </w:rPr>
        <w:t>sobre</w:t>
      </w:r>
      <w:r w:rsidRPr="00A51BF5">
        <w:rPr>
          <w:spacing w:val="-14"/>
          <w:sz w:val="24"/>
          <w:lang w:val="es-CO"/>
        </w:rPr>
        <w:t xml:space="preserve"> </w:t>
      </w:r>
      <w:r w:rsidRPr="00A51BF5">
        <w:rPr>
          <w:spacing w:val="-4"/>
          <w:sz w:val="24"/>
          <w:lang w:val="es-CO"/>
        </w:rPr>
        <w:t>metodologías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herramientas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mejora</w:t>
      </w:r>
      <w:r w:rsidRPr="00A51BF5">
        <w:rPr>
          <w:spacing w:val="-14"/>
          <w:sz w:val="24"/>
          <w:lang w:val="es-CO"/>
        </w:rPr>
        <w:t xml:space="preserve"> </w:t>
      </w:r>
      <w:r w:rsidRPr="00A51BF5">
        <w:rPr>
          <w:spacing w:val="-4"/>
          <w:sz w:val="24"/>
          <w:lang w:val="es-CO"/>
        </w:rPr>
        <w:t>continua;</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 xml:space="preserve">propender </w:t>
      </w:r>
      <w:r w:rsidRPr="00A51BF5">
        <w:rPr>
          <w:spacing w:val="-2"/>
          <w:sz w:val="24"/>
          <w:lang w:val="es-CO"/>
        </w:rPr>
        <w:t>por</w:t>
      </w:r>
      <w:r w:rsidRPr="00A51BF5">
        <w:rPr>
          <w:spacing w:val="-13"/>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aplicación</w:t>
      </w:r>
      <w:r w:rsidRPr="00A51BF5">
        <w:rPr>
          <w:spacing w:val="-12"/>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habilidades</w:t>
      </w:r>
      <w:r w:rsidRPr="00A51BF5">
        <w:rPr>
          <w:spacing w:val="-11"/>
          <w:sz w:val="24"/>
          <w:lang w:val="es-CO"/>
        </w:rPr>
        <w:t xml:space="preserve"> </w:t>
      </w:r>
      <w:r w:rsidRPr="00A51BF5">
        <w:rPr>
          <w:spacing w:val="-2"/>
          <w:sz w:val="24"/>
          <w:lang w:val="es-CO"/>
        </w:rPr>
        <w:t>adquiridas</w:t>
      </w:r>
      <w:r w:rsidRPr="00A51BF5">
        <w:rPr>
          <w:spacing w:val="-10"/>
          <w:sz w:val="24"/>
          <w:lang w:val="es-CO"/>
        </w:rPr>
        <w:t xml:space="preserve"> </w:t>
      </w:r>
      <w:r w:rsidRPr="00A51BF5">
        <w:rPr>
          <w:spacing w:val="-2"/>
          <w:sz w:val="24"/>
          <w:lang w:val="es-CO"/>
        </w:rPr>
        <w:t>mediante</w:t>
      </w:r>
      <w:r w:rsidRPr="00A51BF5">
        <w:rPr>
          <w:spacing w:val="-11"/>
          <w:sz w:val="24"/>
          <w:lang w:val="es-CO"/>
        </w:rPr>
        <w:t xml:space="preserve"> </w:t>
      </w:r>
      <w:r w:rsidRPr="00A51BF5">
        <w:rPr>
          <w:spacing w:val="-2"/>
          <w:sz w:val="24"/>
          <w:lang w:val="es-CO"/>
        </w:rPr>
        <w:t>la</w:t>
      </w:r>
      <w:r w:rsidRPr="00A51BF5">
        <w:rPr>
          <w:spacing w:val="-10"/>
          <w:sz w:val="24"/>
          <w:lang w:val="es-CO"/>
        </w:rPr>
        <w:t xml:space="preserve"> </w:t>
      </w:r>
      <w:r w:rsidRPr="00A51BF5">
        <w:rPr>
          <w:spacing w:val="-2"/>
          <w:sz w:val="24"/>
          <w:lang w:val="es-CO"/>
        </w:rPr>
        <w:t>participación-activa</w:t>
      </w:r>
      <w:r w:rsidRPr="00A51BF5">
        <w:rPr>
          <w:spacing w:val="-12"/>
          <w:sz w:val="24"/>
          <w:lang w:val="es-CO"/>
        </w:rPr>
        <w:t xml:space="preserve"> </w:t>
      </w:r>
      <w:r w:rsidRPr="00A51BF5">
        <w:rPr>
          <w:spacing w:val="-2"/>
          <w:sz w:val="24"/>
          <w:lang w:val="es-CO"/>
        </w:rPr>
        <w:t xml:space="preserve">en </w:t>
      </w:r>
      <w:r w:rsidRPr="00A51BF5">
        <w:rPr>
          <w:sz w:val="24"/>
          <w:lang w:val="es-CO"/>
        </w:rPr>
        <w:t>las</w:t>
      </w:r>
      <w:r w:rsidRPr="00A51BF5">
        <w:rPr>
          <w:spacing w:val="-7"/>
          <w:sz w:val="24"/>
          <w:lang w:val="es-CO"/>
        </w:rPr>
        <w:t xml:space="preserve"> </w:t>
      </w:r>
      <w:r w:rsidRPr="00A51BF5">
        <w:rPr>
          <w:sz w:val="24"/>
          <w:lang w:val="es-CO"/>
        </w:rPr>
        <w:t>iniciativas</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mejora.</w:t>
      </w:r>
    </w:p>
    <w:p w14:paraId="2690C5C6" w14:textId="77777777" w:rsidR="00BD6814" w:rsidRPr="00A51BF5" w:rsidRDefault="000E0286" w:rsidP="006A5C9D">
      <w:pPr>
        <w:pStyle w:val="Prrafodelista"/>
        <w:numPr>
          <w:ilvl w:val="0"/>
          <w:numId w:val="19"/>
        </w:numPr>
        <w:tabs>
          <w:tab w:val="left" w:pos="525"/>
        </w:tabs>
        <w:spacing w:line="290" w:lineRule="auto"/>
        <w:ind w:right="169"/>
        <w:rPr>
          <w:sz w:val="24"/>
          <w:lang w:val="es-CO"/>
        </w:rPr>
      </w:pPr>
      <w:r w:rsidRPr="00A51BF5">
        <w:rPr>
          <w:spacing w:val="-6"/>
          <w:sz w:val="24"/>
          <w:lang w:val="es-CO"/>
        </w:rPr>
        <w:t>Mantener</w:t>
      </w:r>
      <w:r w:rsidRPr="00A51BF5">
        <w:rPr>
          <w:spacing w:val="-13"/>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enfoque</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mejora</w:t>
      </w:r>
      <w:r w:rsidRPr="00A51BF5">
        <w:rPr>
          <w:spacing w:val="-12"/>
          <w:sz w:val="24"/>
          <w:lang w:val="es-CO"/>
        </w:rPr>
        <w:t xml:space="preserve"> </w:t>
      </w:r>
      <w:r w:rsidRPr="00A51BF5">
        <w:rPr>
          <w:spacing w:val="-6"/>
          <w:sz w:val="24"/>
          <w:lang w:val="es-CO"/>
        </w:rPr>
        <w:t>continua</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complemente</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armonice</w:t>
      </w:r>
      <w:r w:rsidRPr="00A51BF5">
        <w:rPr>
          <w:spacing w:val="-12"/>
          <w:sz w:val="24"/>
          <w:lang w:val="es-CO"/>
        </w:rPr>
        <w:t xml:space="preserve"> </w:t>
      </w:r>
      <w:r w:rsidRPr="00A51BF5">
        <w:rPr>
          <w:spacing w:val="-6"/>
          <w:sz w:val="24"/>
          <w:lang w:val="es-CO"/>
        </w:rPr>
        <w:t>lo</w:t>
      </w:r>
      <w:r w:rsidRPr="00A51BF5">
        <w:rPr>
          <w:spacing w:val="-12"/>
          <w:sz w:val="24"/>
          <w:lang w:val="es-CO"/>
        </w:rPr>
        <w:t xml:space="preserve"> </w:t>
      </w:r>
      <w:r w:rsidRPr="00A51BF5">
        <w:rPr>
          <w:spacing w:val="-6"/>
          <w:sz w:val="24"/>
          <w:lang w:val="es-CO"/>
        </w:rPr>
        <w:t xml:space="preserve">definido </w:t>
      </w:r>
      <w:r w:rsidRPr="00A51BF5">
        <w:rPr>
          <w:sz w:val="24"/>
          <w:lang w:val="es-CO"/>
        </w:rPr>
        <w:t>para el SIGCMA.</w:t>
      </w:r>
    </w:p>
    <w:p w14:paraId="1B00053D" w14:textId="77777777" w:rsidR="00BD6814" w:rsidRPr="00A51BF5" w:rsidRDefault="000E0286" w:rsidP="006A5C9D">
      <w:pPr>
        <w:pStyle w:val="Prrafodelista"/>
        <w:numPr>
          <w:ilvl w:val="0"/>
          <w:numId w:val="19"/>
        </w:numPr>
        <w:tabs>
          <w:tab w:val="left" w:pos="524"/>
        </w:tabs>
        <w:spacing w:before="4"/>
        <w:ind w:left="524" w:hanging="359"/>
        <w:rPr>
          <w:sz w:val="24"/>
          <w:lang w:val="es-CO"/>
        </w:rPr>
      </w:pPr>
      <w:r w:rsidRPr="00A51BF5">
        <w:rPr>
          <w:spacing w:val="-4"/>
          <w:sz w:val="24"/>
          <w:lang w:val="es-CO"/>
        </w:rPr>
        <w:t>Mantener</w:t>
      </w:r>
      <w:r w:rsidRPr="00A51BF5">
        <w:rPr>
          <w:spacing w:val="-22"/>
          <w:sz w:val="24"/>
          <w:lang w:val="es-CO"/>
        </w:rPr>
        <w:t xml:space="preserve"> </w:t>
      </w:r>
      <w:r w:rsidRPr="00A51BF5">
        <w:rPr>
          <w:spacing w:val="-4"/>
          <w:sz w:val="24"/>
          <w:lang w:val="es-CO"/>
        </w:rPr>
        <w:t>actualizados</w:t>
      </w:r>
      <w:r w:rsidRPr="00A51BF5">
        <w:rPr>
          <w:spacing w:val="-19"/>
          <w:sz w:val="24"/>
          <w:lang w:val="es-CO"/>
        </w:rPr>
        <w:t xml:space="preserve"> </w:t>
      </w:r>
      <w:r w:rsidRPr="00A51BF5">
        <w:rPr>
          <w:spacing w:val="-4"/>
          <w:sz w:val="24"/>
          <w:lang w:val="es-CO"/>
        </w:rPr>
        <w:t>los</w:t>
      </w:r>
      <w:r w:rsidRPr="00A51BF5">
        <w:rPr>
          <w:spacing w:val="-21"/>
          <w:sz w:val="24"/>
          <w:lang w:val="es-CO"/>
        </w:rPr>
        <w:t xml:space="preserve"> </w:t>
      </w:r>
      <w:r w:rsidRPr="00A51BF5">
        <w:rPr>
          <w:spacing w:val="-4"/>
          <w:sz w:val="24"/>
          <w:lang w:val="es-CO"/>
        </w:rPr>
        <w:t>registros</w:t>
      </w:r>
      <w:r w:rsidRPr="00A51BF5">
        <w:rPr>
          <w:spacing w:val="-21"/>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mejora</w:t>
      </w:r>
      <w:r w:rsidRPr="00A51BF5">
        <w:rPr>
          <w:spacing w:val="-20"/>
          <w:sz w:val="24"/>
          <w:lang w:val="es-CO"/>
        </w:rPr>
        <w:t xml:space="preserve"> </w:t>
      </w:r>
      <w:r w:rsidRPr="00A51BF5">
        <w:rPr>
          <w:spacing w:val="-4"/>
          <w:sz w:val="24"/>
          <w:lang w:val="es-CO"/>
        </w:rPr>
        <w:t>continua.</w:t>
      </w:r>
    </w:p>
    <w:p w14:paraId="6AD5B380" w14:textId="665C37FF" w:rsidR="00BD6814" w:rsidRPr="00A51BF5" w:rsidRDefault="000E0286" w:rsidP="006A5C9D">
      <w:pPr>
        <w:pStyle w:val="Prrafodelista"/>
        <w:numPr>
          <w:ilvl w:val="0"/>
          <w:numId w:val="19"/>
        </w:numPr>
        <w:tabs>
          <w:tab w:val="left" w:pos="525"/>
        </w:tabs>
        <w:spacing w:before="60" w:line="292" w:lineRule="auto"/>
        <w:ind w:right="167"/>
        <w:rPr>
          <w:sz w:val="24"/>
          <w:lang w:val="es-CO"/>
        </w:rPr>
      </w:pPr>
      <w:r w:rsidRPr="00A51BF5">
        <w:rPr>
          <w:sz w:val="24"/>
          <w:lang w:val="es-CO"/>
        </w:rPr>
        <w:t>Mantener</w:t>
      </w:r>
      <w:r w:rsidRPr="00A51BF5">
        <w:rPr>
          <w:spacing w:val="36"/>
          <w:sz w:val="24"/>
          <w:lang w:val="es-CO"/>
        </w:rPr>
        <w:t xml:space="preserve"> </w:t>
      </w:r>
      <w:r w:rsidRPr="00A51BF5">
        <w:rPr>
          <w:sz w:val="24"/>
          <w:lang w:val="es-CO"/>
        </w:rPr>
        <w:t>registros</w:t>
      </w:r>
      <w:r w:rsidRPr="00A51BF5">
        <w:rPr>
          <w:spacing w:val="37"/>
          <w:sz w:val="24"/>
          <w:lang w:val="es-CO"/>
        </w:rPr>
        <w:t xml:space="preserve"> </w:t>
      </w:r>
      <w:r w:rsidRPr="00A51BF5">
        <w:rPr>
          <w:sz w:val="24"/>
          <w:lang w:val="es-CO"/>
        </w:rPr>
        <w:t>y</w:t>
      </w:r>
      <w:r w:rsidRPr="00A51BF5">
        <w:rPr>
          <w:spacing w:val="36"/>
          <w:sz w:val="24"/>
          <w:lang w:val="es-CO"/>
        </w:rPr>
        <w:t xml:space="preserve"> </w:t>
      </w:r>
      <w:r w:rsidRPr="00A51BF5">
        <w:rPr>
          <w:sz w:val="24"/>
          <w:lang w:val="es-CO"/>
        </w:rPr>
        <w:t>trazabilidad</w:t>
      </w:r>
      <w:r w:rsidRPr="00A51BF5">
        <w:rPr>
          <w:spacing w:val="36"/>
          <w:sz w:val="24"/>
          <w:lang w:val="es-CO"/>
        </w:rPr>
        <w:t xml:space="preserve"> </w:t>
      </w:r>
      <w:r w:rsidRPr="00A51BF5">
        <w:rPr>
          <w:sz w:val="24"/>
          <w:lang w:val="es-CO"/>
        </w:rPr>
        <w:t>de</w:t>
      </w:r>
      <w:r w:rsidRPr="00A51BF5">
        <w:rPr>
          <w:spacing w:val="37"/>
          <w:sz w:val="24"/>
          <w:lang w:val="es-CO"/>
        </w:rPr>
        <w:t xml:space="preserve"> </w:t>
      </w:r>
      <w:r w:rsidRPr="00A51BF5">
        <w:rPr>
          <w:sz w:val="24"/>
          <w:lang w:val="es-CO"/>
        </w:rPr>
        <w:t>las</w:t>
      </w:r>
      <w:r w:rsidRPr="00A51BF5">
        <w:rPr>
          <w:spacing w:val="37"/>
          <w:sz w:val="24"/>
          <w:lang w:val="es-CO"/>
        </w:rPr>
        <w:t xml:space="preserve"> </w:t>
      </w:r>
      <w:r w:rsidRPr="00A51BF5">
        <w:rPr>
          <w:sz w:val="24"/>
          <w:lang w:val="es-CO"/>
        </w:rPr>
        <w:t>comunicaciones</w:t>
      </w:r>
      <w:r w:rsidRPr="00A51BF5">
        <w:rPr>
          <w:spacing w:val="37"/>
          <w:sz w:val="24"/>
          <w:lang w:val="es-CO"/>
        </w:rPr>
        <w:t xml:space="preserve"> </w:t>
      </w:r>
      <w:r w:rsidRPr="00A51BF5">
        <w:rPr>
          <w:sz w:val="24"/>
          <w:lang w:val="es-CO"/>
        </w:rPr>
        <w:t>de</w:t>
      </w:r>
      <w:r w:rsidRPr="00A51BF5">
        <w:rPr>
          <w:spacing w:val="37"/>
          <w:sz w:val="24"/>
          <w:lang w:val="es-CO"/>
        </w:rPr>
        <w:t xml:space="preserve"> </w:t>
      </w:r>
      <w:r w:rsidRPr="00A51BF5">
        <w:rPr>
          <w:sz w:val="24"/>
          <w:lang w:val="es-CO"/>
        </w:rPr>
        <w:t>mejora</w:t>
      </w:r>
      <w:r w:rsidRPr="00A51BF5">
        <w:rPr>
          <w:spacing w:val="36"/>
          <w:sz w:val="24"/>
          <w:lang w:val="es-CO"/>
        </w:rPr>
        <w:t xml:space="preserve"> </w:t>
      </w:r>
      <w:r w:rsidRPr="00A51BF5">
        <w:rPr>
          <w:sz w:val="24"/>
          <w:lang w:val="es-CO"/>
        </w:rPr>
        <w:t>continua, incluidos</w:t>
      </w:r>
      <w:r w:rsidRPr="00A51BF5">
        <w:rPr>
          <w:spacing w:val="-3"/>
          <w:sz w:val="24"/>
          <w:lang w:val="es-CO"/>
        </w:rPr>
        <w:t xml:space="preserve"> </w:t>
      </w:r>
      <w:r w:rsidRPr="00A51BF5">
        <w:rPr>
          <w:sz w:val="24"/>
          <w:lang w:val="es-CO"/>
        </w:rPr>
        <w:t>estados,</w:t>
      </w:r>
      <w:r w:rsidRPr="00A51BF5">
        <w:rPr>
          <w:spacing w:val="-1"/>
          <w:sz w:val="24"/>
          <w:lang w:val="es-CO"/>
        </w:rPr>
        <w:t xml:space="preserve"> </w:t>
      </w:r>
      <w:r w:rsidRPr="00A51BF5">
        <w:rPr>
          <w:sz w:val="24"/>
          <w:lang w:val="es-CO"/>
        </w:rPr>
        <w:t>logros</w:t>
      </w:r>
      <w:r w:rsidRPr="00A51BF5">
        <w:rPr>
          <w:spacing w:val="-3"/>
          <w:sz w:val="24"/>
          <w:lang w:val="es-CO"/>
        </w:rPr>
        <w:t xml:space="preserve"> </w:t>
      </w:r>
      <w:r w:rsidRPr="00A51BF5">
        <w:rPr>
          <w:sz w:val="24"/>
          <w:lang w:val="es-CO"/>
        </w:rPr>
        <w:t>y</w:t>
      </w:r>
      <w:r w:rsidRPr="00A51BF5">
        <w:rPr>
          <w:spacing w:val="-5"/>
          <w:sz w:val="24"/>
          <w:lang w:val="es-CO"/>
        </w:rPr>
        <w:t xml:space="preserve"> </w:t>
      </w:r>
      <w:r w:rsidRPr="00A51BF5">
        <w:rPr>
          <w:sz w:val="24"/>
          <w:lang w:val="es-CO"/>
        </w:rPr>
        <w:t>lecciones</w:t>
      </w:r>
      <w:r w:rsidRPr="00A51BF5">
        <w:rPr>
          <w:spacing w:val="-1"/>
          <w:sz w:val="24"/>
          <w:lang w:val="es-CO"/>
        </w:rPr>
        <w:t xml:space="preserve"> </w:t>
      </w:r>
      <w:r w:rsidRPr="00A51BF5">
        <w:rPr>
          <w:sz w:val="24"/>
          <w:lang w:val="es-CO"/>
        </w:rPr>
        <w:t>aprendidas.</w:t>
      </w:r>
    </w:p>
    <w:p w14:paraId="26348D3C" w14:textId="77777777" w:rsidR="006A5C9D" w:rsidRPr="00A51BF5" w:rsidRDefault="000E0286" w:rsidP="00DC0D19">
      <w:pPr>
        <w:pStyle w:val="Prrafodelista"/>
        <w:numPr>
          <w:ilvl w:val="0"/>
          <w:numId w:val="19"/>
        </w:numPr>
        <w:tabs>
          <w:tab w:val="left" w:pos="525"/>
        </w:tabs>
        <w:spacing w:before="82" w:line="292" w:lineRule="auto"/>
        <w:ind w:right="168"/>
        <w:jc w:val="left"/>
        <w:rPr>
          <w:sz w:val="24"/>
          <w:lang w:val="es-CO"/>
        </w:rPr>
      </w:pPr>
      <w:r w:rsidRPr="00A51BF5">
        <w:rPr>
          <w:spacing w:val="-2"/>
          <w:sz w:val="24"/>
          <w:lang w:val="es-CO"/>
        </w:rPr>
        <w:t>Elaborar,</w:t>
      </w:r>
      <w:r w:rsidRPr="00A51BF5">
        <w:rPr>
          <w:spacing w:val="-12"/>
          <w:sz w:val="24"/>
          <w:lang w:val="es-CO"/>
        </w:rPr>
        <w:t xml:space="preserve"> </w:t>
      </w:r>
      <w:r w:rsidRPr="00A51BF5">
        <w:rPr>
          <w:spacing w:val="-2"/>
          <w:sz w:val="24"/>
          <w:lang w:val="es-CO"/>
        </w:rPr>
        <w:t>presentar</w:t>
      </w:r>
      <w:r w:rsidRPr="00A51BF5">
        <w:rPr>
          <w:spacing w:val="-13"/>
          <w:sz w:val="24"/>
          <w:lang w:val="es-CO"/>
        </w:rPr>
        <w:t xml:space="preserve"> </w:t>
      </w:r>
      <w:r w:rsidRPr="00A51BF5">
        <w:rPr>
          <w:spacing w:val="-2"/>
          <w:sz w:val="24"/>
          <w:lang w:val="es-CO"/>
        </w:rPr>
        <w:t>y</w:t>
      </w:r>
      <w:r w:rsidRPr="00A51BF5">
        <w:rPr>
          <w:spacing w:val="-11"/>
          <w:sz w:val="24"/>
          <w:lang w:val="es-CO"/>
        </w:rPr>
        <w:t xml:space="preserve"> </w:t>
      </w:r>
      <w:r w:rsidRPr="00A51BF5">
        <w:rPr>
          <w:spacing w:val="-2"/>
          <w:sz w:val="24"/>
          <w:lang w:val="es-CO"/>
        </w:rPr>
        <w:t>mantener</w:t>
      </w:r>
      <w:r w:rsidRPr="00A51BF5">
        <w:rPr>
          <w:spacing w:val="-13"/>
          <w:sz w:val="24"/>
          <w:lang w:val="es-CO"/>
        </w:rPr>
        <w:t xml:space="preserve"> </w:t>
      </w:r>
      <w:r w:rsidRPr="00A51BF5">
        <w:rPr>
          <w:spacing w:val="-2"/>
          <w:sz w:val="24"/>
          <w:lang w:val="es-CO"/>
        </w:rPr>
        <w:t>trazabilidad</w:t>
      </w:r>
      <w:r w:rsidRPr="00A51BF5">
        <w:rPr>
          <w:spacing w:val="-9"/>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informes</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revisión</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mejora continua.</w:t>
      </w:r>
    </w:p>
    <w:p w14:paraId="58AE2C0E" w14:textId="1210B676" w:rsidR="00BD6814" w:rsidRPr="00A51BF5" w:rsidRDefault="000E0286" w:rsidP="006A5C9D">
      <w:pPr>
        <w:pStyle w:val="Prrafodelista"/>
        <w:numPr>
          <w:ilvl w:val="0"/>
          <w:numId w:val="19"/>
        </w:numPr>
        <w:tabs>
          <w:tab w:val="left" w:pos="525"/>
        </w:tabs>
        <w:spacing w:before="82" w:line="292" w:lineRule="auto"/>
        <w:ind w:right="168"/>
        <w:jc w:val="left"/>
        <w:rPr>
          <w:sz w:val="24"/>
          <w:lang w:val="es-CO"/>
        </w:rPr>
      </w:pPr>
      <w:r w:rsidRPr="00A51BF5">
        <w:rPr>
          <w:spacing w:val="-4"/>
          <w:sz w:val="24"/>
          <w:lang w:val="es-CO"/>
        </w:rPr>
        <w:t>Realizar</w:t>
      </w:r>
      <w:r w:rsidRPr="00A51BF5">
        <w:rPr>
          <w:spacing w:val="-14"/>
          <w:sz w:val="24"/>
          <w:lang w:val="es-CO"/>
        </w:rPr>
        <w:t xml:space="preserve"> </w:t>
      </w:r>
      <w:r w:rsidRPr="00A51BF5">
        <w:rPr>
          <w:spacing w:val="-4"/>
          <w:sz w:val="24"/>
          <w:lang w:val="es-CO"/>
        </w:rPr>
        <w:t>y</w:t>
      </w:r>
      <w:r w:rsidRPr="00A51BF5">
        <w:rPr>
          <w:spacing w:val="-10"/>
          <w:sz w:val="24"/>
          <w:lang w:val="es-CO"/>
        </w:rPr>
        <w:t xml:space="preserve"> </w:t>
      </w:r>
      <w:r w:rsidRPr="00A51BF5">
        <w:rPr>
          <w:spacing w:val="-4"/>
          <w:sz w:val="24"/>
          <w:lang w:val="es-CO"/>
        </w:rPr>
        <w:t>mantener</w:t>
      </w:r>
      <w:r w:rsidRPr="00A51BF5">
        <w:rPr>
          <w:spacing w:val="-12"/>
          <w:sz w:val="24"/>
          <w:lang w:val="es-CO"/>
        </w:rPr>
        <w:t xml:space="preserve"> </w:t>
      </w:r>
      <w:r w:rsidRPr="00A51BF5">
        <w:rPr>
          <w:spacing w:val="-4"/>
          <w:sz w:val="24"/>
          <w:lang w:val="es-CO"/>
        </w:rPr>
        <w:t>justificaciones</w:t>
      </w:r>
      <w:r w:rsidRPr="00A51BF5">
        <w:rPr>
          <w:spacing w:val="-12"/>
          <w:sz w:val="24"/>
          <w:lang w:val="es-CO"/>
        </w:rPr>
        <w:t xml:space="preserve"> </w:t>
      </w:r>
      <w:r w:rsidRPr="00A51BF5">
        <w:rPr>
          <w:spacing w:val="-4"/>
          <w:sz w:val="24"/>
          <w:lang w:val="es-CO"/>
        </w:rPr>
        <w:t>para</w:t>
      </w:r>
      <w:r w:rsidRPr="00A51BF5">
        <w:rPr>
          <w:spacing w:val="-10"/>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financiación</w:t>
      </w:r>
      <w:r w:rsidRPr="00A51BF5">
        <w:rPr>
          <w:spacing w:val="-10"/>
          <w:sz w:val="24"/>
          <w:lang w:val="es-CO"/>
        </w:rPr>
        <w:t xml:space="preserve"> </w:t>
      </w:r>
      <w:r w:rsidRPr="00A51BF5">
        <w:rPr>
          <w:spacing w:val="-4"/>
          <w:sz w:val="24"/>
          <w:lang w:val="es-CO"/>
        </w:rPr>
        <w:t>y</w:t>
      </w:r>
      <w:r w:rsidRPr="00A51BF5">
        <w:rPr>
          <w:spacing w:val="-10"/>
          <w:sz w:val="24"/>
          <w:lang w:val="es-CO"/>
        </w:rPr>
        <w:t xml:space="preserve"> </w:t>
      </w:r>
      <w:r w:rsidRPr="00A51BF5">
        <w:rPr>
          <w:spacing w:val="-4"/>
          <w:sz w:val="24"/>
          <w:lang w:val="es-CO"/>
        </w:rPr>
        <w:t>recursos</w:t>
      </w:r>
      <w:r w:rsidRPr="00A51BF5">
        <w:rPr>
          <w:spacing w:val="-12"/>
          <w:sz w:val="24"/>
          <w:lang w:val="es-CO"/>
        </w:rPr>
        <w:t xml:space="preserve"> </w:t>
      </w:r>
      <w:r w:rsidRPr="00A51BF5">
        <w:rPr>
          <w:spacing w:val="-4"/>
          <w:sz w:val="24"/>
          <w:lang w:val="es-CO"/>
        </w:rPr>
        <w:t>relacionados</w:t>
      </w:r>
      <w:r w:rsidRPr="00A51BF5">
        <w:rPr>
          <w:spacing w:val="-12"/>
          <w:sz w:val="24"/>
          <w:lang w:val="es-CO"/>
        </w:rPr>
        <w:t xml:space="preserve"> </w:t>
      </w:r>
      <w:r w:rsidRPr="00A51BF5">
        <w:rPr>
          <w:spacing w:val="-4"/>
          <w:sz w:val="24"/>
          <w:lang w:val="es-CO"/>
        </w:rPr>
        <w:t xml:space="preserve">con </w:t>
      </w:r>
      <w:r w:rsidRPr="00A51BF5">
        <w:rPr>
          <w:sz w:val="24"/>
          <w:lang w:val="es-CO"/>
        </w:rPr>
        <w:lastRenderedPageBreak/>
        <w:t>la</w:t>
      </w:r>
      <w:r w:rsidRPr="00A51BF5">
        <w:rPr>
          <w:spacing w:val="-21"/>
          <w:sz w:val="24"/>
          <w:lang w:val="es-CO"/>
        </w:rPr>
        <w:t xml:space="preserve"> </w:t>
      </w:r>
      <w:r w:rsidRPr="00A51BF5">
        <w:rPr>
          <w:sz w:val="24"/>
          <w:lang w:val="es-CO"/>
        </w:rPr>
        <w:t>mejora</w:t>
      </w:r>
      <w:r w:rsidRPr="00A51BF5">
        <w:rPr>
          <w:spacing w:val="-18"/>
          <w:sz w:val="24"/>
          <w:lang w:val="es-CO"/>
        </w:rPr>
        <w:t xml:space="preserve"> </w:t>
      </w:r>
      <w:r w:rsidRPr="00A51BF5">
        <w:rPr>
          <w:sz w:val="24"/>
          <w:lang w:val="es-CO"/>
        </w:rPr>
        <w:t>continua</w:t>
      </w:r>
      <w:r w:rsidRPr="00A51BF5">
        <w:rPr>
          <w:spacing w:val="-18"/>
          <w:sz w:val="24"/>
          <w:lang w:val="es-CO"/>
        </w:rPr>
        <w:t xml:space="preserve"> </w:t>
      </w:r>
      <w:r w:rsidRPr="00A51BF5">
        <w:rPr>
          <w:sz w:val="24"/>
          <w:lang w:val="es-CO"/>
        </w:rPr>
        <w:t>en</w:t>
      </w:r>
      <w:r w:rsidRPr="00A51BF5">
        <w:rPr>
          <w:spacing w:val="-21"/>
          <w:sz w:val="24"/>
          <w:lang w:val="es-CO"/>
        </w:rPr>
        <w:t xml:space="preserve"> </w:t>
      </w:r>
      <w:r w:rsidRPr="00A51BF5">
        <w:rPr>
          <w:sz w:val="24"/>
          <w:lang w:val="es-CO"/>
        </w:rPr>
        <w:t>la</w:t>
      </w:r>
      <w:r w:rsidRPr="00A51BF5">
        <w:rPr>
          <w:spacing w:val="-21"/>
          <w:sz w:val="24"/>
          <w:lang w:val="es-CO"/>
        </w:rPr>
        <w:t xml:space="preserve"> </w:t>
      </w:r>
      <w:r w:rsidRPr="00A51BF5">
        <w:rPr>
          <w:sz w:val="24"/>
          <w:lang w:val="es-CO"/>
        </w:rPr>
        <w:t>prestación</w:t>
      </w:r>
      <w:r w:rsidRPr="00A51BF5">
        <w:rPr>
          <w:spacing w:val="-21"/>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los</w:t>
      </w:r>
      <w:r w:rsidRPr="00A51BF5">
        <w:rPr>
          <w:spacing w:val="-19"/>
          <w:sz w:val="24"/>
          <w:lang w:val="es-CO"/>
        </w:rPr>
        <w:t xml:space="preserve"> </w:t>
      </w:r>
      <w:r w:rsidRPr="00A51BF5">
        <w:rPr>
          <w:sz w:val="24"/>
          <w:lang w:val="es-CO"/>
        </w:rPr>
        <w:t>servicios.</w:t>
      </w:r>
    </w:p>
    <w:p w14:paraId="2CDCF752" w14:textId="77777777" w:rsidR="00BD6814" w:rsidRPr="00A51BF5" w:rsidRDefault="000E0286" w:rsidP="006A5C9D">
      <w:pPr>
        <w:pStyle w:val="Prrafodelista"/>
        <w:numPr>
          <w:ilvl w:val="0"/>
          <w:numId w:val="19"/>
        </w:numPr>
        <w:tabs>
          <w:tab w:val="left" w:pos="524"/>
        </w:tabs>
        <w:spacing w:line="278" w:lineRule="exact"/>
        <w:ind w:left="524" w:hanging="359"/>
        <w:rPr>
          <w:sz w:val="24"/>
          <w:lang w:val="es-CO"/>
        </w:rPr>
      </w:pPr>
      <w:r w:rsidRPr="00A51BF5">
        <w:rPr>
          <w:spacing w:val="-6"/>
          <w:sz w:val="24"/>
          <w:lang w:val="es-CO"/>
        </w:rPr>
        <w:t>Elaborar,</w:t>
      </w:r>
      <w:r w:rsidRPr="00A51BF5">
        <w:rPr>
          <w:spacing w:val="-16"/>
          <w:sz w:val="24"/>
          <w:lang w:val="es-CO"/>
        </w:rPr>
        <w:t xml:space="preserve"> </w:t>
      </w:r>
      <w:r w:rsidRPr="00A51BF5">
        <w:rPr>
          <w:spacing w:val="-6"/>
          <w:sz w:val="24"/>
          <w:lang w:val="es-CO"/>
        </w:rPr>
        <w:t>mantener</w:t>
      </w:r>
      <w:r w:rsidRPr="00A51BF5">
        <w:rPr>
          <w:spacing w:val="-18"/>
          <w:sz w:val="24"/>
          <w:lang w:val="es-CO"/>
        </w:rPr>
        <w:t xml:space="preserve"> </w:t>
      </w:r>
      <w:r w:rsidRPr="00A51BF5">
        <w:rPr>
          <w:spacing w:val="-6"/>
          <w:sz w:val="24"/>
          <w:lang w:val="es-CO"/>
        </w:rPr>
        <w:t>y</w:t>
      </w:r>
      <w:r w:rsidRPr="00A51BF5">
        <w:rPr>
          <w:spacing w:val="-16"/>
          <w:sz w:val="24"/>
          <w:lang w:val="es-CO"/>
        </w:rPr>
        <w:t xml:space="preserve"> </w:t>
      </w:r>
      <w:r w:rsidRPr="00A51BF5">
        <w:rPr>
          <w:spacing w:val="-6"/>
          <w:sz w:val="24"/>
          <w:lang w:val="es-CO"/>
        </w:rPr>
        <w:t>gestionar</w:t>
      </w:r>
      <w:r w:rsidRPr="00A51BF5">
        <w:rPr>
          <w:spacing w:val="-17"/>
          <w:sz w:val="24"/>
          <w:lang w:val="es-CO"/>
        </w:rPr>
        <w:t xml:space="preserve"> </w:t>
      </w:r>
      <w:r w:rsidRPr="00A51BF5">
        <w:rPr>
          <w:spacing w:val="-6"/>
          <w:sz w:val="24"/>
          <w:lang w:val="es-CO"/>
        </w:rPr>
        <w:t>planes</w:t>
      </w:r>
      <w:r w:rsidRPr="00A51BF5">
        <w:rPr>
          <w:spacing w:val="-15"/>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mejora</w:t>
      </w:r>
      <w:r w:rsidRPr="00A51BF5">
        <w:rPr>
          <w:spacing w:val="-18"/>
          <w:sz w:val="24"/>
          <w:lang w:val="es-CO"/>
        </w:rPr>
        <w:t xml:space="preserve"> </w:t>
      </w:r>
      <w:r w:rsidRPr="00A51BF5">
        <w:rPr>
          <w:spacing w:val="-6"/>
          <w:sz w:val="24"/>
          <w:lang w:val="es-CO"/>
        </w:rPr>
        <w:t>del</w:t>
      </w:r>
      <w:r w:rsidRPr="00A51BF5">
        <w:rPr>
          <w:spacing w:val="-17"/>
          <w:sz w:val="24"/>
          <w:lang w:val="es-CO"/>
        </w:rPr>
        <w:t xml:space="preserve"> </w:t>
      </w:r>
      <w:r w:rsidRPr="00A51BF5">
        <w:rPr>
          <w:spacing w:val="-6"/>
          <w:sz w:val="24"/>
          <w:lang w:val="es-CO"/>
        </w:rPr>
        <w:t>Sistema</w:t>
      </w:r>
      <w:r w:rsidRPr="00A51BF5">
        <w:rPr>
          <w:spacing w:val="-18"/>
          <w:sz w:val="24"/>
          <w:lang w:val="es-CO"/>
        </w:rPr>
        <w:t xml:space="preserve"> </w:t>
      </w:r>
      <w:r w:rsidRPr="00A51BF5">
        <w:rPr>
          <w:spacing w:val="-6"/>
          <w:sz w:val="24"/>
          <w:lang w:val="es-CO"/>
        </w:rPr>
        <w:t>de</w:t>
      </w:r>
      <w:r w:rsidRPr="00A51BF5">
        <w:rPr>
          <w:spacing w:val="-16"/>
          <w:sz w:val="24"/>
          <w:lang w:val="es-CO"/>
        </w:rPr>
        <w:t xml:space="preserve"> </w:t>
      </w:r>
      <w:r w:rsidRPr="00A51BF5">
        <w:rPr>
          <w:spacing w:val="-6"/>
          <w:sz w:val="24"/>
          <w:lang w:val="es-CO"/>
        </w:rPr>
        <w:t>Valor</w:t>
      </w:r>
      <w:r w:rsidRPr="00A51BF5">
        <w:rPr>
          <w:spacing w:val="-17"/>
          <w:sz w:val="24"/>
          <w:lang w:val="es-CO"/>
        </w:rPr>
        <w:t xml:space="preserve"> </w:t>
      </w:r>
      <w:r w:rsidRPr="00A51BF5">
        <w:rPr>
          <w:spacing w:val="-6"/>
          <w:sz w:val="24"/>
          <w:lang w:val="es-CO"/>
        </w:rPr>
        <w:t>del</w:t>
      </w:r>
      <w:r w:rsidRPr="00A51BF5">
        <w:rPr>
          <w:spacing w:val="-17"/>
          <w:sz w:val="24"/>
          <w:lang w:val="es-CO"/>
        </w:rPr>
        <w:t xml:space="preserve"> </w:t>
      </w:r>
      <w:r w:rsidRPr="00A51BF5">
        <w:rPr>
          <w:spacing w:val="-6"/>
          <w:sz w:val="24"/>
          <w:lang w:val="es-CO"/>
        </w:rPr>
        <w:t>Servicio.</w:t>
      </w:r>
    </w:p>
    <w:p w14:paraId="3408BD49" w14:textId="77777777" w:rsidR="00BD6814" w:rsidRPr="00A51BF5" w:rsidRDefault="000E0286" w:rsidP="006A5C9D">
      <w:pPr>
        <w:pStyle w:val="Prrafodelista"/>
        <w:numPr>
          <w:ilvl w:val="0"/>
          <w:numId w:val="19"/>
        </w:numPr>
        <w:tabs>
          <w:tab w:val="left" w:pos="524"/>
        </w:tabs>
        <w:spacing w:before="59"/>
        <w:ind w:left="524" w:hanging="359"/>
        <w:rPr>
          <w:sz w:val="24"/>
          <w:lang w:val="es-CO"/>
        </w:rPr>
      </w:pPr>
      <w:r w:rsidRPr="00A51BF5">
        <w:rPr>
          <w:spacing w:val="-4"/>
          <w:sz w:val="24"/>
          <w:lang w:val="es-CO"/>
        </w:rPr>
        <w:t>Mantener</w:t>
      </w:r>
      <w:r w:rsidRPr="00A51BF5">
        <w:rPr>
          <w:spacing w:val="-22"/>
          <w:sz w:val="24"/>
          <w:lang w:val="es-CO"/>
        </w:rPr>
        <w:t xml:space="preserve"> </w:t>
      </w:r>
      <w:r w:rsidRPr="00A51BF5">
        <w:rPr>
          <w:spacing w:val="-4"/>
          <w:sz w:val="24"/>
          <w:lang w:val="es-CO"/>
        </w:rPr>
        <w:t>y</w:t>
      </w:r>
      <w:r w:rsidRPr="00A51BF5">
        <w:rPr>
          <w:spacing w:val="-21"/>
          <w:sz w:val="24"/>
          <w:lang w:val="es-CO"/>
        </w:rPr>
        <w:t xml:space="preserve"> </w:t>
      </w:r>
      <w:r w:rsidRPr="00A51BF5">
        <w:rPr>
          <w:spacing w:val="-4"/>
          <w:sz w:val="24"/>
          <w:lang w:val="es-CO"/>
        </w:rPr>
        <w:t>gestionar</w:t>
      </w:r>
      <w:r w:rsidRPr="00A51BF5">
        <w:rPr>
          <w:spacing w:val="-21"/>
          <w:sz w:val="24"/>
          <w:lang w:val="es-CO"/>
        </w:rPr>
        <w:t xml:space="preserve"> </w:t>
      </w:r>
      <w:r w:rsidRPr="00A51BF5">
        <w:rPr>
          <w:spacing w:val="-4"/>
          <w:sz w:val="24"/>
          <w:lang w:val="es-CO"/>
        </w:rPr>
        <w:t>mediciones</w:t>
      </w:r>
      <w:r w:rsidRPr="00A51BF5">
        <w:rPr>
          <w:spacing w:val="-19"/>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desempeño</w:t>
      </w:r>
      <w:r w:rsidRPr="00A51BF5">
        <w:rPr>
          <w:spacing w:val="-22"/>
          <w:sz w:val="24"/>
          <w:lang w:val="es-CO"/>
        </w:rPr>
        <w:t xml:space="preserve"> </w:t>
      </w:r>
      <w:r w:rsidRPr="00A51BF5">
        <w:rPr>
          <w:spacing w:val="-4"/>
          <w:sz w:val="24"/>
          <w:lang w:val="es-CO"/>
        </w:rPr>
        <w:t>pertinentes</w:t>
      </w:r>
      <w:r w:rsidRPr="00A51BF5">
        <w:rPr>
          <w:spacing w:val="-19"/>
          <w:sz w:val="24"/>
          <w:lang w:val="es-CO"/>
        </w:rPr>
        <w:t xml:space="preserve"> </w:t>
      </w:r>
      <w:r w:rsidRPr="00A51BF5">
        <w:rPr>
          <w:spacing w:val="-4"/>
          <w:sz w:val="24"/>
          <w:lang w:val="es-CO"/>
        </w:rPr>
        <w:t>a</w:t>
      </w:r>
      <w:r w:rsidRPr="00A51BF5">
        <w:rPr>
          <w:spacing w:val="-20"/>
          <w:sz w:val="24"/>
          <w:lang w:val="es-CO"/>
        </w:rPr>
        <w:t xml:space="preserve"> </w:t>
      </w:r>
      <w:r w:rsidRPr="00A51BF5">
        <w:rPr>
          <w:spacing w:val="-4"/>
          <w:sz w:val="24"/>
          <w:lang w:val="es-CO"/>
        </w:rPr>
        <w:t>la</w:t>
      </w:r>
      <w:r w:rsidRPr="00A51BF5">
        <w:rPr>
          <w:spacing w:val="-19"/>
          <w:sz w:val="24"/>
          <w:lang w:val="es-CO"/>
        </w:rPr>
        <w:t xml:space="preserve"> </w:t>
      </w:r>
      <w:r w:rsidRPr="00A51BF5">
        <w:rPr>
          <w:spacing w:val="-4"/>
          <w:sz w:val="24"/>
          <w:lang w:val="es-CO"/>
        </w:rPr>
        <w:t>mejora</w:t>
      </w:r>
      <w:r w:rsidRPr="00A51BF5">
        <w:rPr>
          <w:spacing w:val="-20"/>
          <w:sz w:val="24"/>
          <w:lang w:val="es-CO"/>
        </w:rPr>
        <w:t xml:space="preserve"> </w:t>
      </w:r>
      <w:r w:rsidRPr="00A51BF5">
        <w:rPr>
          <w:spacing w:val="-4"/>
          <w:sz w:val="24"/>
          <w:lang w:val="es-CO"/>
        </w:rPr>
        <w:t>continua.</w:t>
      </w:r>
    </w:p>
    <w:p w14:paraId="4E5271B6" w14:textId="77777777" w:rsidR="00BD6814" w:rsidRPr="00A51BF5" w:rsidRDefault="000E0286" w:rsidP="006A5C9D">
      <w:pPr>
        <w:pStyle w:val="Prrafodelista"/>
        <w:numPr>
          <w:ilvl w:val="0"/>
          <w:numId w:val="19"/>
        </w:numPr>
        <w:tabs>
          <w:tab w:val="left" w:pos="525"/>
        </w:tabs>
        <w:spacing w:before="62" w:line="290" w:lineRule="auto"/>
        <w:ind w:right="164"/>
        <w:rPr>
          <w:sz w:val="24"/>
          <w:lang w:val="es-CO"/>
        </w:rPr>
      </w:pPr>
      <w:r w:rsidRPr="00A51BF5">
        <w:rPr>
          <w:spacing w:val="-2"/>
          <w:sz w:val="24"/>
          <w:lang w:val="es-CO"/>
        </w:rPr>
        <w:t>Mantener</w:t>
      </w:r>
      <w:r w:rsidRPr="00A51BF5">
        <w:rPr>
          <w:spacing w:val="-31"/>
          <w:sz w:val="24"/>
          <w:lang w:val="es-CO"/>
        </w:rPr>
        <w:t xml:space="preserve"> </w:t>
      </w:r>
      <w:r w:rsidRPr="00A51BF5">
        <w:rPr>
          <w:spacing w:val="-2"/>
          <w:sz w:val="24"/>
          <w:lang w:val="es-CO"/>
        </w:rPr>
        <w:t>y</w:t>
      </w:r>
      <w:r w:rsidRPr="00A51BF5">
        <w:rPr>
          <w:spacing w:val="-30"/>
          <w:sz w:val="24"/>
          <w:lang w:val="es-CO"/>
        </w:rPr>
        <w:t xml:space="preserve"> </w:t>
      </w:r>
      <w:r w:rsidRPr="00A51BF5">
        <w:rPr>
          <w:spacing w:val="-2"/>
          <w:sz w:val="24"/>
          <w:lang w:val="es-CO"/>
        </w:rPr>
        <w:t>gestionar</w:t>
      </w:r>
      <w:r w:rsidRPr="00A51BF5">
        <w:rPr>
          <w:spacing w:val="-31"/>
          <w:sz w:val="24"/>
          <w:lang w:val="es-CO"/>
        </w:rPr>
        <w:t xml:space="preserve"> </w:t>
      </w:r>
      <w:r w:rsidRPr="00A51BF5">
        <w:rPr>
          <w:spacing w:val="-2"/>
          <w:sz w:val="24"/>
          <w:lang w:val="es-CO"/>
        </w:rPr>
        <w:t>registros</w:t>
      </w:r>
      <w:r w:rsidRPr="00A51BF5">
        <w:rPr>
          <w:spacing w:val="-29"/>
          <w:sz w:val="24"/>
          <w:lang w:val="es-CO"/>
        </w:rPr>
        <w:t xml:space="preserve"> </w:t>
      </w:r>
      <w:r w:rsidRPr="00A51BF5">
        <w:rPr>
          <w:spacing w:val="-2"/>
          <w:sz w:val="24"/>
          <w:lang w:val="es-CO"/>
        </w:rPr>
        <w:t>de</w:t>
      </w:r>
      <w:r w:rsidRPr="00A51BF5">
        <w:rPr>
          <w:spacing w:val="-29"/>
          <w:sz w:val="24"/>
          <w:lang w:val="es-CO"/>
        </w:rPr>
        <w:t xml:space="preserve"> </w:t>
      </w:r>
      <w:r w:rsidRPr="00A51BF5">
        <w:rPr>
          <w:spacing w:val="-2"/>
          <w:sz w:val="24"/>
          <w:lang w:val="es-CO"/>
        </w:rPr>
        <w:t>cambios</w:t>
      </w:r>
      <w:r w:rsidRPr="00A51BF5">
        <w:rPr>
          <w:spacing w:val="-29"/>
          <w:sz w:val="24"/>
          <w:lang w:val="es-CO"/>
        </w:rPr>
        <w:t xml:space="preserve"> </w:t>
      </w:r>
      <w:r w:rsidRPr="00A51BF5">
        <w:rPr>
          <w:spacing w:val="-2"/>
          <w:sz w:val="24"/>
          <w:lang w:val="es-CO"/>
        </w:rPr>
        <w:t>y</w:t>
      </w:r>
      <w:r w:rsidRPr="00A51BF5">
        <w:rPr>
          <w:spacing w:val="-30"/>
          <w:sz w:val="24"/>
          <w:lang w:val="es-CO"/>
        </w:rPr>
        <w:t xml:space="preserve"> </w:t>
      </w:r>
      <w:r w:rsidRPr="00A51BF5">
        <w:rPr>
          <w:spacing w:val="-2"/>
          <w:sz w:val="24"/>
          <w:lang w:val="es-CO"/>
        </w:rPr>
        <w:t>de</w:t>
      </w:r>
      <w:r w:rsidRPr="00A51BF5">
        <w:rPr>
          <w:spacing w:val="-27"/>
          <w:sz w:val="24"/>
          <w:lang w:val="es-CO"/>
        </w:rPr>
        <w:t xml:space="preserve"> </w:t>
      </w:r>
      <w:r w:rsidRPr="00A51BF5">
        <w:rPr>
          <w:spacing w:val="-2"/>
          <w:sz w:val="24"/>
          <w:lang w:val="es-CO"/>
        </w:rPr>
        <w:t>proyectos</w:t>
      </w:r>
      <w:r w:rsidRPr="00A51BF5">
        <w:rPr>
          <w:spacing w:val="-29"/>
          <w:sz w:val="24"/>
          <w:lang w:val="es-CO"/>
        </w:rPr>
        <w:t xml:space="preserve"> </w:t>
      </w:r>
      <w:r w:rsidRPr="00A51BF5">
        <w:rPr>
          <w:spacing w:val="-2"/>
          <w:sz w:val="24"/>
          <w:lang w:val="es-CO"/>
        </w:rPr>
        <w:t>o</w:t>
      </w:r>
      <w:r w:rsidRPr="00A51BF5">
        <w:rPr>
          <w:spacing w:val="-30"/>
          <w:sz w:val="24"/>
          <w:lang w:val="es-CO"/>
        </w:rPr>
        <w:t xml:space="preserve"> </w:t>
      </w:r>
      <w:r w:rsidRPr="00A51BF5">
        <w:rPr>
          <w:spacing w:val="-2"/>
          <w:sz w:val="24"/>
          <w:lang w:val="es-CO"/>
        </w:rPr>
        <w:t>actividades</w:t>
      </w:r>
      <w:r w:rsidRPr="00A51BF5">
        <w:rPr>
          <w:spacing w:val="-26"/>
          <w:sz w:val="24"/>
          <w:lang w:val="es-CO"/>
        </w:rPr>
        <w:t xml:space="preserve"> </w:t>
      </w:r>
      <w:r w:rsidRPr="00A51BF5">
        <w:rPr>
          <w:spacing w:val="-2"/>
          <w:sz w:val="24"/>
          <w:lang w:val="es-CO"/>
        </w:rPr>
        <w:t xml:space="preserve">relacionados </w:t>
      </w:r>
      <w:r w:rsidRPr="00A51BF5">
        <w:rPr>
          <w:sz w:val="24"/>
          <w:lang w:val="es-CO"/>
        </w:rPr>
        <w:t>con la mejora continua.</w:t>
      </w:r>
    </w:p>
    <w:p w14:paraId="4BE124F0" w14:textId="77777777" w:rsidR="00BD6814" w:rsidRPr="00A51BF5" w:rsidRDefault="000E0286" w:rsidP="006A5C9D">
      <w:pPr>
        <w:pStyle w:val="Prrafodelista"/>
        <w:numPr>
          <w:ilvl w:val="0"/>
          <w:numId w:val="19"/>
        </w:numPr>
        <w:tabs>
          <w:tab w:val="left" w:pos="524"/>
        </w:tabs>
        <w:spacing w:before="3"/>
        <w:ind w:left="524" w:hanging="359"/>
        <w:rPr>
          <w:sz w:val="24"/>
          <w:lang w:val="es-CO"/>
        </w:rPr>
      </w:pPr>
      <w:r w:rsidRPr="00A51BF5">
        <w:rPr>
          <w:spacing w:val="-4"/>
          <w:sz w:val="24"/>
          <w:lang w:val="es-CO"/>
        </w:rPr>
        <w:t>Acordar</w:t>
      </w:r>
      <w:r w:rsidRPr="00A51BF5">
        <w:rPr>
          <w:spacing w:val="-20"/>
          <w:sz w:val="24"/>
          <w:lang w:val="es-CO"/>
        </w:rPr>
        <w:t xml:space="preserve"> </w:t>
      </w:r>
      <w:r w:rsidRPr="00A51BF5">
        <w:rPr>
          <w:spacing w:val="-4"/>
          <w:sz w:val="24"/>
          <w:lang w:val="es-CO"/>
        </w:rPr>
        <w:t>métricas</w:t>
      </w:r>
      <w:r w:rsidRPr="00A51BF5">
        <w:rPr>
          <w:spacing w:val="-20"/>
          <w:sz w:val="24"/>
          <w:lang w:val="es-CO"/>
        </w:rPr>
        <w:t xml:space="preserve"> </w:t>
      </w:r>
      <w:r w:rsidRPr="00A51BF5">
        <w:rPr>
          <w:spacing w:val="-4"/>
          <w:sz w:val="24"/>
          <w:lang w:val="es-CO"/>
        </w:rPr>
        <w:t>útiles</w:t>
      </w:r>
      <w:r w:rsidRPr="00A51BF5">
        <w:rPr>
          <w:spacing w:val="-18"/>
          <w:sz w:val="24"/>
          <w:lang w:val="es-CO"/>
        </w:rPr>
        <w:t xml:space="preserve"> </w:t>
      </w:r>
      <w:r w:rsidRPr="00A51BF5">
        <w:rPr>
          <w:spacing w:val="-4"/>
          <w:sz w:val="24"/>
          <w:lang w:val="es-CO"/>
        </w:rPr>
        <w:t>al</w:t>
      </w:r>
      <w:r w:rsidRPr="00A51BF5">
        <w:rPr>
          <w:spacing w:val="-22"/>
          <w:sz w:val="24"/>
          <w:lang w:val="es-CO"/>
        </w:rPr>
        <w:t xml:space="preserve"> </w:t>
      </w:r>
      <w:r w:rsidRPr="00A51BF5">
        <w:rPr>
          <w:spacing w:val="-4"/>
          <w:sz w:val="24"/>
          <w:lang w:val="es-CO"/>
        </w:rPr>
        <w:t>respecto</w:t>
      </w:r>
      <w:r w:rsidRPr="00A51BF5">
        <w:rPr>
          <w:spacing w:val="-21"/>
          <w:sz w:val="24"/>
          <w:lang w:val="es-CO"/>
        </w:rPr>
        <w:t xml:space="preserve"> </w:t>
      </w:r>
      <w:r w:rsidRPr="00A51BF5">
        <w:rPr>
          <w:spacing w:val="-4"/>
          <w:sz w:val="24"/>
          <w:lang w:val="es-CO"/>
        </w:rPr>
        <w:t>del</w:t>
      </w:r>
      <w:r w:rsidRPr="00A51BF5">
        <w:rPr>
          <w:spacing w:val="-20"/>
          <w:sz w:val="24"/>
          <w:lang w:val="es-CO"/>
        </w:rPr>
        <w:t xml:space="preserve"> </w:t>
      </w:r>
      <w:r w:rsidRPr="00A51BF5">
        <w:rPr>
          <w:spacing w:val="-4"/>
          <w:sz w:val="24"/>
          <w:lang w:val="es-CO"/>
        </w:rPr>
        <w:t>sistema</w:t>
      </w:r>
      <w:r w:rsidRPr="00A51BF5">
        <w:rPr>
          <w:spacing w:val="-20"/>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valor</w:t>
      </w:r>
      <w:r w:rsidRPr="00A51BF5">
        <w:rPr>
          <w:spacing w:val="-22"/>
          <w:sz w:val="24"/>
          <w:lang w:val="es-CO"/>
        </w:rPr>
        <w:t xml:space="preserve"> </w:t>
      </w:r>
      <w:r w:rsidRPr="00A51BF5">
        <w:rPr>
          <w:spacing w:val="-4"/>
          <w:sz w:val="24"/>
          <w:lang w:val="es-CO"/>
        </w:rPr>
        <w:t>del</w:t>
      </w:r>
      <w:r w:rsidRPr="00A51BF5">
        <w:rPr>
          <w:spacing w:val="-20"/>
          <w:sz w:val="24"/>
          <w:lang w:val="es-CO"/>
        </w:rPr>
        <w:t xml:space="preserve"> </w:t>
      </w:r>
      <w:r w:rsidRPr="00A51BF5">
        <w:rPr>
          <w:spacing w:val="-4"/>
          <w:sz w:val="24"/>
          <w:lang w:val="es-CO"/>
        </w:rPr>
        <w:t>servicio.</w:t>
      </w:r>
    </w:p>
    <w:p w14:paraId="1752F284" w14:textId="77777777" w:rsidR="00BD6814" w:rsidRPr="00A51BF5" w:rsidRDefault="000E0286" w:rsidP="006A5C9D">
      <w:pPr>
        <w:pStyle w:val="Prrafodelista"/>
        <w:numPr>
          <w:ilvl w:val="0"/>
          <w:numId w:val="19"/>
        </w:numPr>
        <w:tabs>
          <w:tab w:val="left" w:pos="524"/>
        </w:tabs>
        <w:spacing w:before="62"/>
        <w:ind w:left="524" w:hanging="359"/>
        <w:rPr>
          <w:sz w:val="24"/>
          <w:lang w:val="es-CO"/>
        </w:rPr>
      </w:pPr>
      <w:r w:rsidRPr="00A51BF5">
        <w:rPr>
          <w:spacing w:val="-4"/>
          <w:sz w:val="24"/>
          <w:lang w:val="es-CO"/>
        </w:rPr>
        <w:t>Coadyuvar</w:t>
      </w:r>
      <w:r w:rsidRPr="00A51BF5">
        <w:rPr>
          <w:spacing w:val="-23"/>
          <w:sz w:val="24"/>
          <w:lang w:val="es-CO"/>
        </w:rPr>
        <w:t xml:space="preserve"> </w:t>
      </w:r>
      <w:r w:rsidRPr="00A51BF5">
        <w:rPr>
          <w:spacing w:val="-4"/>
          <w:sz w:val="24"/>
          <w:lang w:val="es-CO"/>
        </w:rPr>
        <w:t>para</w:t>
      </w:r>
      <w:r w:rsidRPr="00A51BF5">
        <w:rPr>
          <w:spacing w:val="-19"/>
          <w:sz w:val="24"/>
          <w:lang w:val="es-CO"/>
        </w:rPr>
        <w:t xml:space="preserve"> </w:t>
      </w:r>
      <w:r w:rsidRPr="00A51BF5">
        <w:rPr>
          <w:spacing w:val="-4"/>
          <w:sz w:val="24"/>
          <w:lang w:val="es-CO"/>
        </w:rPr>
        <w:t>que</w:t>
      </w:r>
      <w:r w:rsidRPr="00A51BF5">
        <w:rPr>
          <w:spacing w:val="-19"/>
          <w:sz w:val="24"/>
          <w:lang w:val="es-CO"/>
        </w:rPr>
        <w:t xml:space="preserve"> </w:t>
      </w:r>
      <w:r w:rsidRPr="00A51BF5">
        <w:rPr>
          <w:spacing w:val="-4"/>
          <w:sz w:val="24"/>
          <w:lang w:val="es-CO"/>
        </w:rPr>
        <w:t>se</w:t>
      </w:r>
      <w:r w:rsidRPr="00A51BF5">
        <w:rPr>
          <w:spacing w:val="-19"/>
          <w:sz w:val="24"/>
          <w:lang w:val="es-CO"/>
        </w:rPr>
        <w:t xml:space="preserve"> </w:t>
      </w:r>
      <w:r w:rsidRPr="00A51BF5">
        <w:rPr>
          <w:spacing w:val="-4"/>
          <w:sz w:val="24"/>
          <w:lang w:val="es-CO"/>
        </w:rPr>
        <w:t>aprenda</w:t>
      </w:r>
      <w:r w:rsidRPr="00A51BF5">
        <w:rPr>
          <w:spacing w:val="-22"/>
          <w:sz w:val="24"/>
          <w:lang w:val="es-CO"/>
        </w:rPr>
        <w:t xml:space="preserve"> </w:t>
      </w:r>
      <w:r w:rsidRPr="00A51BF5">
        <w:rPr>
          <w:spacing w:val="-4"/>
          <w:sz w:val="24"/>
          <w:lang w:val="es-CO"/>
        </w:rPr>
        <w:t>y</w:t>
      </w:r>
      <w:r w:rsidRPr="00A51BF5">
        <w:rPr>
          <w:spacing w:val="-21"/>
          <w:sz w:val="24"/>
          <w:lang w:val="es-CO"/>
        </w:rPr>
        <w:t xml:space="preserve"> </w:t>
      </w:r>
      <w:r w:rsidRPr="00A51BF5">
        <w:rPr>
          <w:spacing w:val="-4"/>
          <w:sz w:val="24"/>
          <w:lang w:val="es-CO"/>
        </w:rPr>
        <w:t>mejore</w:t>
      </w:r>
      <w:r w:rsidRPr="00A51BF5">
        <w:rPr>
          <w:spacing w:val="-21"/>
          <w:sz w:val="24"/>
          <w:lang w:val="es-CO"/>
        </w:rPr>
        <w:t xml:space="preserve"> </w:t>
      </w:r>
      <w:r w:rsidRPr="00A51BF5">
        <w:rPr>
          <w:spacing w:val="-4"/>
          <w:sz w:val="24"/>
          <w:lang w:val="es-CO"/>
        </w:rPr>
        <w:t>a</w:t>
      </w:r>
      <w:r w:rsidRPr="00A51BF5">
        <w:rPr>
          <w:spacing w:val="-19"/>
          <w:sz w:val="24"/>
          <w:lang w:val="es-CO"/>
        </w:rPr>
        <w:t xml:space="preserve"> </w:t>
      </w:r>
      <w:r w:rsidRPr="00A51BF5">
        <w:rPr>
          <w:spacing w:val="-4"/>
          <w:sz w:val="24"/>
          <w:lang w:val="es-CO"/>
        </w:rPr>
        <w:t>partir</w:t>
      </w:r>
      <w:r w:rsidRPr="00A51BF5">
        <w:rPr>
          <w:spacing w:val="-22"/>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las</w:t>
      </w:r>
      <w:r w:rsidRPr="00A51BF5">
        <w:rPr>
          <w:spacing w:val="-21"/>
          <w:sz w:val="24"/>
          <w:lang w:val="es-CO"/>
        </w:rPr>
        <w:t xml:space="preserve"> </w:t>
      </w:r>
      <w:r w:rsidRPr="00A51BF5">
        <w:rPr>
          <w:spacing w:val="-4"/>
          <w:sz w:val="24"/>
          <w:lang w:val="es-CO"/>
        </w:rPr>
        <w:t>lecciones</w:t>
      </w:r>
      <w:r w:rsidRPr="00A51BF5">
        <w:rPr>
          <w:spacing w:val="-19"/>
          <w:sz w:val="24"/>
          <w:lang w:val="es-CO"/>
        </w:rPr>
        <w:t xml:space="preserve"> </w:t>
      </w:r>
      <w:r w:rsidRPr="00A51BF5">
        <w:rPr>
          <w:spacing w:val="-4"/>
          <w:sz w:val="24"/>
          <w:lang w:val="es-CO"/>
        </w:rPr>
        <w:t>aprendidas.</w:t>
      </w:r>
    </w:p>
    <w:p w14:paraId="642E77EF" w14:textId="691BF314" w:rsidR="00BD6814" w:rsidRPr="00A51BF5" w:rsidRDefault="000E0286" w:rsidP="006A5C9D">
      <w:pPr>
        <w:pStyle w:val="Prrafodelista"/>
        <w:numPr>
          <w:ilvl w:val="0"/>
          <w:numId w:val="19"/>
        </w:numPr>
        <w:tabs>
          <w:tab w:val="left" w:pos="525"/>
        </w:tabs>
        <w:spacing w:before="60" w:line="292" w:lineRule="auto"/>
        <w:ind w:right="161"/>
        <w:rPr>
          <w:sz w:val="24"/>
          <w:lang w:val="es-CO"/>
        </w:rPr>
      </w:pPr>
      <w:r w:rsidRPr="00A51BF5">
        <w:rPr>
          <w:sz w:val="24"/>
          <w:lang w:val="es-CO"/>
        </w:rPr>
        <w:t xml:space="preserve">Gestionar y trabajar colaborativamente con </w:t>
      </w:r>
      <w:r w:rsidR="00AB2146" w:rsidRPr="00A51BF5">
        <w:rPr>
          <w:sz w:val="24"/>
          <w:lang w:val="es-CO"/>
        </w:rPr>
        <w:t>la</w:t>
      </w:r>
      <w:r w:rsidRPr="00A51BF5">
        <w:rPr>
          <w:sz w:val="24"/>
          <w:lang w:val="es-CO"/>
        </w:rPr>
        <w:t xml:space="preserve"> ENTIDAD en los esfuerzos </w:t>
      </w:r>
      <w:r w:rsidRPr="00A51BF5">
        <w:rPr>
          <w:spacing w:val="-4"/>
          <w:sz w:val="24"/>
          <w:lang w:val="es-CO"/>
        </w:rPr>
        <w:t>permanentes</w:t>
      </w:r>
      <w:r w:rsidRPr="00A51BF5">
        <w:rPr>
          <w:spacing w:val="-15"/>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integrar</w:t>
      </w:r>
      <w:r w:rsidRPr="00A51BF5">
        <w:rPr>
          <w:spacing w:val="-14"/>
          <w:sz w:val="24"/>
          <w:lang w:val="es-CO"/>
        </w:rPr>
        <w:t xml:space="preserve"> </w:t>
      </w:r>
      <w:r w:rsidRPr="00A51BF5">
        <w:rPr>
          <w:spacing w:val="-4"/>
          <w:sz w:val="24"/>
          <w:lang w:val="es-CO"/>
        </w:rPr>
        <w:t>e</w:t>
      </w:r>
      <w:r w:rsidRPr="00A51BF5">
        <w:rPr>
          <w:spacing w:val="-14"/>
          <w:sz w:val="24"/>
          <w:lang w:val="es-CO"/>
        </w:rPr>
        <w:t xml:space="preserve"> </w:t>
      </w:r>
      <w:r w:rsidRPr="00A51BF5">
        <w:rPr>
          <w:spacing w:val="-4"/>
          <w:sz w:val="24"/>
          <w:lang w:val="es-CO"/>
        </w:rPr>
        <w:t>interoperar</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flujos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valor</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Gestión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relaciones, </w:t>
      </w:r>
      <w:r w:rsidRPr="00A51BF5">
        <w:rPr>
          <w:sz w:val="24"/>
          <w:lang w:val="es-CO"/>
        </w:rPr>
        <w:t>Gestión</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niveles</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servicio,</w:t>
      </w:r>
      <w:r w:rsidRPr="00A51BF5">
        <w:rPr>
          <w:spacing w:val="-17"/>
          <w:sz w:val="24"/>
          <w:lang w:val="es-CO"/>
        </w:rPr>
        <w:t xml:space="preserve"> </w:t>
      </w:r>
      <w:r w:rsidRPr="00A51BF5">
        <w:rPr>
          <w:sz w:val="24"/>
          <w:lang w:val="es-CO"/>
        </w:rPr>
        <w:t>Mesa</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Servicios,</w:t>
      </w:r>
      <w:r w:rsidRPr="00A51BF5">
        <w:rPr>
          <w:spacing w:val="-13"/>
          <w:sz w:val="24"/>
          <w:lang w:val="es-CO"/>
        </w:rPr>
        <w:t xml:space="preserve"> </w:t>
      </w:r>
      <w:r w:rsidRPr="00A51BF5">
        <w:rPr>
          <w:sz w:val="24"/>
          <w:lang w:val="es-CO"/>
        </w:rPr>
        <w:t>Monitoreo</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gestión</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 xml:space="preserve">eventos, </w:t>
      </w:r>
      <w:r w:rsidRPr="00A51BF5">
        <w:rPr>
          <w:spacing w:val="-6"/>
          <w:sz w:val="24"/>
          <w:lang w:val="es-CO"/>
        </w:rPr>
        <w:t>Gestión</w:t>
      </w:r>
      <w:r w:rsidRPr="00A51BF5">
        <w:rPr>
          <w:spacing w:val="-8"/>
          <w:sz w:val="24"/>
          <w:lang w:val="es-CO"/>
        </w:rPr>
        <w:t xml:space="preserve"> </w:t>
      </w:r>
      <w:r w:rsidRPr="00A51BF5">
        <w:rPr>
          <w:spacing w:val="-6"/>
          <w:sz w:val="24"/>
          <w:lang w:val="es-CO"/>
        </w:rPr>
        <w:t>de plataformas e</w:t>
      </w:r>
      <w:r w:rsidRPr="00A51BF5">
        <w:rPr>
          <w:spacing w:val="-8"/>
          <w:sz w:val="24"/>
          <w:lang w:val="es-CO"/>
        </w:rPr>
        <w:t xml:space="preserve"> </w:t>
      </w:r>
      <w:r w:rsidRPr="00A51BF5">
        <w:rPr>
          <w:spacing w:val="-6"/>
          <w:sz w:val="24"/>
          <w:lang w:val="es-CO"/>
        </w:rPr>
        <w:t>infraestructura, Gestión</w:t>
      </w:r>
      <w:r w:rsidRPr="00A51BF5">
        <w:rPr>
          <w:spacing w:val="-10"/>
          <w:sz w:val="24"/>
          <w:lang w:val="es-CO"/>
        </w:rPr>
        <w:t xml:space="preserve"> </w:t>
      </w:r>
      <w:r w:rsidRPr="00A51BF5">
        <w:rPr>
          <w:spacing w:val="-6"/>
          <w:sz w:val="24"/>
          <w:lang w:val="es-CO"/>
        </w:rPr>
        <w:t>de la</w:t>
      </w:r>
      <w:r w:rsidRPr="00A51BF5">
        <w:rPr>
          <w:spacing w:val="-8"/>
          <w:sz w:val="24"/>
          <w:lang w:val="es-CO"/>
        </w:rPr>
        <w:t xml:space="preserve"> </w:t>
      </w:r>
      <w:r w:rsidRPr="00A51BF5">
        <w:rPr>
          <w:spacing w:val="-6"/>
          <w:sz w:val="24"/>
          <w:lang w:val="es-CO"/>
        </w:rPr>
        <w:t>disponibilidad, Gestión</w:t>
      </w:r>
      <w:r w:rsidRPr="00A51BF5">
        <w:rPr>
          <w:spacing w:val="-8"/>
          <w:sz w:val="24"/>
          <w:lang w:val="es-CO"/>
        </w:rPr>
        <w:t xml:space="preserve"> </w:t>
      </w:r>
      <w:r w:rsidRPr="00A51BF5">
        <w:rPr>
          <w:spacing w:val="-6"/>
          <w:sz w:val="24"/>
          <w:lang w:val="es-CO"/>
        </w:rPr>
        <w:t xml:space="preserve">de la </w:t>
      </w:r>
      <w:r w:rsidRPr="00A51BF5">
        <w:rPr>
          <w:sz w:val="24"/>
          <w:lang w:val="es-CO"/>
        </w:rPr>
        <w:t>capacidad</w:t>
      </w:r>
      <w:r w:rsidRPr="00A51BF5">
        <w:rPr>
          <w:spacing w:val="-16"/>
          <w:sz w:val="24"/>
          <w:lang w:val="es-CO"/>
        </w:rPr>
        <w:t xml:space="preserve"> </w:t>
      </w:r>
      <w:r w:rsidRPr="00A51BF5">
        <w:rPr>
          <w:sz w:val="24"/>
          <w:lang w:val="es-CO"/>
        </w:rPr>
        <w:t>y</w:t>
      </w:r>
      <w:r w:rsidRPr="00A51BF5">
        <w:rPr>
          <w:spacing w:val="-14"/>
          <w:sz w:val="24"/>
          <w:lang w:val="es-CO"/>
        </w:rPr>
        <w:t xml:space="preserve"> </w:t>
      </w:r>
      <w:r w:rsidRPr="00A51BF5">
        <w:rPr>
          <w:sz w:val="24"/>
          <w:lang w:val="es-CO"/>
        </w:rPr>
        <w:t>el</w:t>
      </w:r>
      <w:r w:rsidRPr="00A51BF5">
        <w:rPr>
          <w:spacing w:val="-15"/>
          <w:sz w:val="24"/>
          <w:lang w:val="es-CO"/>
        </w:rPr>
        <w:t xml:space="preserve"> </w:t>
      </w:r>
      <w:r w:rsidRPr="00A51BF5">
        <w:rPr>
          <w:sz w:val="24"/>
          <w:lang w:val="es-CO"/>
        </w:rPr>
        <w:t>desempeño,</w:t>
      </w:r>
      <w:r w:rsidRPr="00A51BF5">
        <w:rPr>
          <w:spacing w:val="-14"/>
          <w:sz w:val="24"/>
          <w:lang w:val="es-CO"/>
        </w:rPr>
        <w:t xml:space="preserve"> </w:t>
      </w:r>
      <w:r w:rsidRPr="00A51BF5">
        <w:rPr>
          <w:sz w:val="24"/>
          <w:lang w:val="es-CO"/>
        </w:rPr>
        <w:t>Gestión</w:t>
      </w:r>
      <w:r w:rsidRPr="00A51BF5">
        <w:rPr>
          <w:spacing w:val="-16"/>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seguridad</w:t>
      </w:r>
      <w:r w:rsidRPr="00A51BF5">
        <w:rPr>
          <w:spacing w:val="-16"/>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información,</w:t>
      </w:r>
      <w:r w:rsidRPr="00A51BF5">
        <w:rPr>
          <w:spacing w:val="-11"/>
          <w:sz w:val="24"/>
          <w:lang w:val="es-CO"/>
        </w:rPr>
        <w:t xml:space="preserve"> </w:t>
      </w:r>
      <w:r w:rsidRPr="00A51BF5">
        <w:rPr>
          <w:sz w:val="24"/>
          <w:lang w:val="es-CO"/>
        </w:rPr>
        <w:t>Gestión</w:t>
      </w:r>
      <w:r w:rsidRPr="00A51BF5">
        <w:rPr>
          <w:spacing w:val="-13"/>
          <w:sz w:val="24"/>
          <w:lang w:val="es-CO"/>
        </w:rPr>
        <w:t xml:space="preserve"> </w:t>
      </w:r>
      <w:r w:rsidRPr="00A51BF5">
        <w:rPr>
          <w:sz w:val="24"/>
          <w:lang w:val="es-CO"/>
        </w:rPr>
        <w:t xml:space="preserve">de </w:t>
      </w:r>
      <w:r w:rsidRPr="00A51BF5">
        <w:rPr>
          <w:spacing w:val="-4"/>
          <w:sz w:val="24"/>
          <w:lang w:val="es-CO"/>
        </w:rPr>
        <w:t>problemas,</w:t>
      </w:r>
      <w:r w:rsidRPr="00A51BF5">
        <w:rPr>
          <w:spacing w:val="-7"/>
          <w:sz w:val="24"/>
          <w:lang w:val="es-CO"/>
        </w:rPr>
        <w:t xml:space="preserve"> </w:t>
      </w:r>
      <w:r w:rsidRPr="00A51BF5">
        <w:rPr>
          <w:spacing w:val="-4"/>
          <w:sz w:val="24"/>
          <w:lang w:val="es-CO"/>
        </w:rPr>
        <w:t>Gestión</w:t>
      </w:r>
      <w:r w:rsidRPr="00A51BF5">
        <w:rPr>
          <w:spacing w:val="-7"/>
          <w:sz w:val="24"/>
          <w:lang w:val="es-CO"/>
        </w:rPr>
        <w:t xml:space="preserve"> </w:t>
      </w:r>
      <w:r w:rsidRPr="00A51BF5">
        <w:rPr>
          <w:spacing w:val="-4"/>
          <w:sz w:val="24"/>
          <w:lang w:val="es-CO"/>
        </w:rPr>
        <w:t>del</w:t>
      </w:r>
      <w:r w:rsidRPr="00A51BF5">
        <w:rPr>
          <w:spacing w:val="-6"/>
          <w:sz w:val="24"/>
          <w:lang w:val="es-CO"/>
        </w:rPr>
        <w:t xml:space="preserve"> </w:t>
      </w:r>
      <w:r w:rsidRPr="00A51BF5">
        <w:rPr>
          <w:spacing w:val="-4"/>
          <w:sz w:val="24"/>
          <w:lang w:val="es-CO"/>
        </w:rPr>
        <w:t>talento</w:t>
      </w:r>
      <w:r w:rsidRPr="00A51BF5">
        <w:rPr>
          <w:spacing w:val="-9"/>
          <w:sz w:val="24"/>
          <w:lang w:val="es-CO"/>
        </w:rPr>
        <w:t xml:space="preserve"> </w:t>
      </w:r>
      <w:r w:rsidRPr="00A51BF5">
        <w:rPr>
          <w:spacing w:val="-4"/>
          <w:sz w:val="24"/>
          <w:lang w:val="es-CO"/>
        </w:rPr>
        <w:t>y</w:t>
      </w:r>
      <w:r w:rsidRPr="00A51BF5">
        <w:rPr>
          <w:spacing w:val="-7"/>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fuerza</w:t>
      </w:r>
      <w:r w:rsidRPr="00A51BF5">
        <w:rPr>
          <w:spacing w:val="-7"/>
          <w:sz w:val="24"/>
          <w:lang w:val="es-CO"/>
        </w:rPr>
        <w:t xml:space="preserve"> </w:t>
      </w:r>
      <w:r w:rsidRPr="00A51BF5">
        <w:rPr>
          <w:spacing w:val="-4"/>
          <w:sz w:val="24"/>
          <w:lang w:val="es-CO"/>
        </w:rPr>
        <w:t>laboral, Análisis</w:t>
      </w:r>
      <w:r w:rsidRPr="00A51BF5">
        <w:rPr>
          <w:spacing w:val="-8"/>
          <w:sz w:val="24"/>
          <w:lang w:val="es-CO"/>
        </w:rPr>
        <w:t xml:space="preserve"> </w:t>
      </w:r>
      <w:r w:rsidRPr="00A51BF5">
        <w:rPr>
          <w:spacing w:val="-4"/>
          <w:sz w:val="24"/>
          <w:lang w:val="es-CO"/>
        </w:rPr>
        <w:t>empresarial,</w:t>
      </w:r>
      <w:r w:rsidRPr="00A51BF5">
        <w:rPr>
          <w:spacing w:val="-7"/>
          <w:sz w:val="24"/>
          <w:lang w:val="es-CO"/>
        </w:rPr>
        <w:t xml:space="preserve"> </w:t>
      </w:r>
      <w:r w:rsidRPr="00A51BF5">
        <w:rPr>
          <w:spacing w:val="-4"/>
          <w:sz w:val="24"/>
          <w:lang w:val="es-CO"/>
        </w:rPr>
        <w:t>Gestión</w:t>
      </w:r>
      <w:r w:rsidRPr="00A51BF5">
        <w:rPr>
          <w:spacing w:val="-9"/>
          <w:sz w:val="24"/>
          <w:lang w:val="es-CO"/>
        </w:rPr>
        <w:t xml:space="preserve"> </w:t>
      </w:r>
      <w:r w:rsidRPr="00A51BF5">
        <w:rPr>
          <w:spacing w:val="-4"/>
          <w:sz w:val="24"/>
          <w:lang w:val="es-CO"/>
        </w:rPr>
        <w:t xml:space="preserve">de </w:t>
      </w:r>
      <w:r w:rsidRPr="00A51BF5">
        <w:rPr>
          <w:sz w:val="24"/>
          <w:lang w:val="es-CO"/>
        </w:rPr>
        <w:t xml:space="preserve">proveedores, Diseño de servicios, Gestión de riesgos, </w:t>
      </w:r>
      <w:r w:rsidR="00231CF9" w:rsidRPr="00A51BF5">
        <w:rPr>
          <w:sz w:val="24"/>
          <w:lang w:val="es-CO"/>
        </w:rPr>
        <w:t>Gestión y mantenimiento de software</w:t>
      </w:r>
      <w:r w:rsidRPr="00A51BF5">
        <w:rPr>
          <w:sz w:val="24"/>
          <w:lang w:val="es-CO"/>
        </w:rPr>
        <w:t xml:space="preserve">, Habilitación del cambio, Gestión de proyectos, Gestión del cambio organizacional, Gestión financiera de servicios, Gestión de configuración de </w:t>
      </w:r>
      <w:r w:rsidRPr="00A51BF5">
        <w:rPr>
          <w:spacing w:val="-6"/>
          <w:sz w:val="24"/>
          <w:lang w:val="es-CO"/>
        </w:rPr>
        <w:t>servicios,</w:t>
      </w:r>
      <w:r w:rsidRPr="00A51BF5">
        <w:rPr>
          <w:spacing w:val="-13"/>
          <w:sz w:val="24"/>
          <w:lang w:val="es-CO"/>
        </w:rPr>
        <w:t xml:space="preserve"> </w:t>
      </w:r>
      <w:r w:rsidRPr="00A51BF5">
        <w:rPr>
          <w:spacing w:val="-6"/>
          <w:sz w:val="24"/>
          <w:lang w:val="es-CO"/>
        </w:rPr>
        <w:t>Gestión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activos</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TI,</w:t>
      </w:r>
      <w:r w:rsidRPr="00A51BF5">
        <w:rPr>
          <w:spacing w:val="-12"/>
          <w:sz w:val="24"/>
          <w:lang w:val="es-CO"/>
        </w:rPr>
        <w:t xml:space="preserve"> </w:t>
      </w:r>
      <w:r w:rsidRPr="00A51BF5">
        <w:rPr>
          <w:spacing w:val="-6"/>
          <w:sz w:val="24"/>
          <w:lang w:val="es-CO"/>
        </w:rPr>
        <w:t>Gestión</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conocimiento</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las</w:t>
      </w:r>
      <w:r w:rsidRPr="00A51BF5">
        <w:rPr>
          <w:spacing w:val="-12"/>
          <w:sz w:val="24"/>
          <w:lang w:val="es-CO"/>
        </w:rPr>
        <w:t xml:space="preserve"> </w:t>
      </w:r>
      <w:r w:rsidRPr="00A51BF5">
        <w:rPr>
          <w:spacing w:val="-6"/>
          <w:sz w:val="24"/>
          <w:lang w:val="es-CO"/>
        </w:rPr>
        <w:t>otras</w:t>
      </w:r>
      <w:r w:rsidRPr="00A51BF5">
        <w:rPr>
          <w:spacing w:val="-12"/>
          <w:sz w:val="24"/>
          <w:lang w:val="es-CO"/>
        </w:rPr>
        <w:t xml:space="preserve"> </w:t>
      </w:r>
      <w:r w:rsidRPr="00A51BF5">
        <w:rPr>
          <w:spacing w:val="-6"/>
          <w:sz w:val="24"/>
          <w:lang w:val="es-CO"/>
        </w:rPr>
        <w:t xml:space="preserve">prácticas </w:t>
      </w:r>
      <w:r w:rsidRPr="00A51BF5">
        <w:rPr>
          <w:sz w:val="24"/>
          <w:lang w:val="es-CO"/>
        </w:rPr>
        <w:t>que sean requeridas.</w:t>
      </w:r>
    </w:p>
    <w:p w14:paraId="65BBFEB0" w14:textId="77777777" w:rsidR="00BD6814" w:rsidRPr="00A51BF5" w:rsidRDefault="00BD6814" w:rsidP="006A5C9D">
      <w:pPr>
        <w:pStyle w:val="Textoindependiente"/>
        <w:rPr>
          <w:lang w:val="es-CO"/>
        </w:rPr>
      </w:pPr>
      <w:bookmarkStart w:id="629" w:name="_Ref177414059"/>
      <w:bookmarkStart w:id="630" w:name="_Ref177414071"/>
      <w:bookmarkStart w:id="631" w:name="_Toc171416232"/>
      <w:bookmarkStart w:id="632" w:name="_Toc172105058"/>
    </w:p>
    <w:p w14:paraId="7A9E88D4" w14:textId="77777777" w:rsidR="00BD6814" w:rsidRPr="00A51BF5" w:rsidRDefault="000E0286">
      <w:pPr>
        <w:pStyle w:val="Prrafodelista"/>
        <w:numPr>
          <w:ilvl w:val="4"/>
          <w:numId w:val="18"/>
        </w:numPr>
        <w:tabs>
          <w:tab w:val="left" w:pos="1599"/>
        </w:tabs>
        <w:spacing w:before="1"/>
        <w:ind w:left="1599" w:hanging="1074"/>
        <w:rPr>
          <w:sz w:val="24"/>
          <w:lang w:val="es-CO"/>
        </w:rPr>
      </w:pPr>
      <w:bookmarkStart w:id="633" w:name="_bookmark198"/>
      <w:bookmarkStart w:id="634" w:name="_Ref184766188"/>
      <w:bookmarkStart w:id="635" w:name="_Ref184766189"/>
      <w:bookmarkStart w:id="636" w:name="_Toc220480432"/>
      <w:bookmarkEnd w:id="633"/>
      <w:r w:rsidRPr="00A51BF5">
        <w:rPr>
          <w:color w:val="0E4660"/>
          <w:w w:val="90"/>
          <w:sz w:val="24"/>
          <w:lang w:val="es-CO"/>
        </w:rPr>
        <w:t>Aseguramiento</w:t>
      </w:r>
      <w:r w:rsidRPr="00A51BF5">
        <w:rPr>
          <w:color w:val="0E4660"/>
          <w:spacing w:val="-16"/>
          <w:w w:val="90"/>
          <w:sz w:val="24"/>
          <w:lang w:val="es-CO"/>
        </w:rPr>
        <w:t xml:space="preserve"> </w:t>
      </w:r>
      <w:r w:rsidRPr="00A51BF5">
        <w:rPr>
          <w:color w:val="0E4660"/>
          <w:w w:val="90"/>
          <w:sz w:val="24"/>
          <w:lang w:val="es-CO"/>
        </w:rPr>
        <w:t>de</w:t>
      </w:r>
      <w:r w:rsidRPr="00A51BF5">
        <w:rPr>
          <w:color w:val="0E4660"/>
          <w:spacing w:val="-14"/>
          <w:w w:val="90"/>
          <w:sz w:val="24"/>
          <w:lang w:val="es-CO"/>
        </w:rPr>
        <w:t xml:space="preserve"> </w:t>
      </w:r>
      <w:r w:rsidRPr="00A51BF5">
        <w:rPr>
          <w:color w:val="0E4660"/>
          <w:w w:val="90"/>
          <w:sz w:val="24"/>
          <w:lang w:val="es-CO"/>
        </w:rPr>
        <w:t>la</w:t>
      </w:r>
      <w:r w:rsidRPr="00A51BF5">
        <w:rPr>
          <w:color w:val="0E4660"/>
          <w:spacing w:val="-14"/>
          <w:w w:val="90"/>
          <w:sz w:val="24"/>
          <w:lang w:val="es-CO"/>
        </w:rPr>
        <w:t xml:space="preserve"> </w:t>
      </w:r>
      <w:r w:rsidRPr="00A51BF5">
        <w:rPr>
          <w:color w:val="0E4660"/>
          <w:w w:val="90"/>
          <w:sz w:val="24"/>
          <w:lang w:val="es-CO"/>
        </w:rPr>
        <w:t>Calidad</w:t>
      </w:r>
      <w:r w:rsidRPr="00A51BF5">
        <w:rPr>
          <w:color w:val="0E4660"/>
          <w:spacing w:val="-15"/>
          <w:w w:val="90"/>
          <w:sz w:val="24"/>
          <w:lang w:val="es-CO"/>
        </w:rPr>
        <w:t xml:space="preserve"> </w:t>
      </w:r>
      <w:r w:rsidRPr="00A51BF5">
        <w:rPr>
          <w:color w:val="0E4660"/>
          <w:w w:val="90"/>
          <w:sz w:val="24"/>
          <w:lang w:val="es-CO"/>
        </w:rPr>
        <w:t>y</w:t>
      </w:r>
      <w:r w:rsidRPr="00A51BF5">
        <w:rPr>
          <w:color w:val="0E4660"/>
          <w:spacing w:val="-15"/>
          <w:w w:val="90"/>
          <w:sz w:val="24"/>
          <w:lang w:val="es-CO"/>
        </w:rPr>
        <w:t xml:space="preserve"> </w:t>
      </w:r>
      <w:r w:rsidRPr="00A51BF5">
        <w:rPr>
          <w:color w:val="0E4660"/>
          <w:w w:val="90"/>
          <w:sz w:val="24"/>
          <w:lang w:val="es-CO"/>
        </w:rPr>
        <w:t>Servicio</w:t>
      </w:r>
      <w:r w:rsidRPr="00A51BF5">
        <w:rPr>
          <w:color w:val="0E4660"/>
          <w:spacing w:val="-14"/>
          <w:w w:val="90"/>
          <w:sz w:val="24"/>
          <w:lang w:val="es-CO"/>
        </w:rPr>
        <w:t xml:space="preserve"> </w:t>
      </w:r>
      <w:r w:rsidRPr="00A51BF5">
        <w:rPr>
          <w:color w:val="0E4660"/>
          <w:w w:val="90"/>
          <w:sz w:val="24"/>
          <w:lang w:val="es-CO"/>
        </w:rPr>
        <w:t>al</w:t>
      </w:r>
      <w:r w:rsidRPr="00A51BF5">
        <w:rPr>
          <w:color w:val="0E4660"/>
          <w:spacing w:val="-16"/>
          <w:w w:val="90"/>
          <w:sz w:val="24"/>
          <w:lang w:val="es-CO"/>
        </w:rPr>
        <w:t xml:space="preserve"> </w:t>
      </w:r>
      <w:r w:rsidRPr="00A51BF5">
        <w:rPr>
          <w:color w:val="0E4660"/>
          <w:spacing w:val="-2"/>
          <w:w w:val="90"/>
          <w:sz w:val="24"/>
          <w:lang w:val="es-CO"/>
        </w:rPr>
        <w:t>Cliente</w:t>
      </w:r>
      <w:bookmarkEnd w:id="629"/>
      <w:bookmarkEnd w:id="630"/>
      <w:r w:rsidRPr="00A51BF5">
        <w:rPr>
          <w:color w:val="0E4660"/>
          <w:spacing w:val="-2"/>
          <w:w w:val="90"/>
          <w:sz w:val="24"/>
          <w:lang w:val="es-CO"/>
        </w:rPr>
        <w:t>.</w:t>
      </w:r>
      <w:bookmarkEnd w:id="634"/>
      <w:bookmarkEnd w:id="635"/>
      <w:bookmarkEnd w:id="636"/>
    </w:p>
    <w:p w14:paraId="2EF42BB9" w14:textId="77777777" w:rsidR="00BD6814" w:rsidRPr="00A51BF5" w:rsidRDefault="00BD6814" w:rsidP="003A5506">
      <w:pPr>
        <w:pStyle w:val="Textoindependiente"/>
        <w:rPr>
          <w:lang w:val="es-CO"/>
        </w:rPr>
      </w:pPr>
    </w:p>
    <w:p w14:paraId="3038FFE7" w14:textId="2D180078" w:rsidR="00BD6814" w:rsidRPr="00A51BF5" w:rsidRDefault="000E0286" w:rsidP="003A5506">
      <w:pPr>
        <w:pStyle w:val="Prrafodelista"/>
        <w:numPr>
          <w:ilvl w:val="0"/>
          <w:numId w:val="17"/>
        </w:numPr>
        <w:tabs>
          <w:tab w:val="left" w:pos="525"/>
        </w:tabs>
        <w:spacing w:line="292" w:lineRule="auto"/>
        <w:ind w:right="165"/>
        <w:rPr>
          <w:sz w:val="24"/>
          <w:lang w:val="es-CO"/>
        </w:rPr>
      </w:pPr>
      <w:r w:rsidRPr="00A51BF5">
        <w:rPr>
          <w:sz w:val="24"/>
          <w:lang w:val="es-CO"/>
        </w:rPr>
        <w:t>E</w:t>
      </w:r>
      <w:r w:rsidR="002E526E" w:rsidRPr="00A51BF5">
        <w:rPr>
          <w:sz w:val="24"/>
          <w:lang w:val="es-CO"/>
        </w:rPr>
        <w:t>l</w:t>
      </w:r>
      <w:r w:rsidRPr="00A51BF5">
        <w:rPr>
          <w:sz w:val="24"/>
          <w:lang w:val="es-CO"/>
        </w:rPr>
        <w:t xml:space="preserve"> CONTRATISTA contará con un servicio que vigilará el cumplimiento de las obligaciones</w:t>
      </w:r>
      <w:r w:rsidRPr="00A51BF5">
        <w:rPr>
          <w:spacing w:val="-17"/>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objetivo</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cuidar</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satisfacción</w:t>
      </w:r>
      <w:r w:rsidRPr="00A51BF5">
        <w:rPr>
          <w:spacing w:val="-18"/>
          <w:sz w:val="24"/>
          <w:lang w:val="es-CO"/>
        </w:rPr>
        <w:t xml:space="preserve"> </w:t>
      </w:r>
      <w:r w:rsidRPr="00A51BF5">
        <w:rPr>
          <w:sz w:val="24"/>
          <w:lang w:val="es-CO"/>
        </w:rPr>
        <w:t>del</w:t>
      </w:r>
      <w:r w:rsidRPr="00A51BF5">
        <w:rPr>
          <w:spacing w:val="-17"/>
          <w:sz w:val="24"/>
          <w:lang w:val="es-CO"/>
        </w:rPr>
        <w:t xml:space="preserve"> </w:t>
      </w:r>
      <w:r w:rsidRPr="00A51BF5">
        <w:rPr>
          <w:sz w:val="24"/>
          <w:lang w:val="es-CO"/>
        </w:rPr>
        <w:t>usuario</w:t>
      </w:r>
      <w:r w:rsidRPr="00A51BF5">
        <w:rPr>
          <w:spacing w:val="-18"/>
          <w:sz w:val="24"/>
          <w:lang w:val="es-CO"/>
        </w:rPr>
        <w:t xml:space="preserve"> </w:t>
      </w:r>
      <w:r w:rsidRPr="00A51BF5">
        <w:rPr>
          <w:sz w:val="24"/>
          <w:lang w:val="es-CO"/>
        </w:rPr>
        <w:t>final</w:t>
      </w:r>
      <w:r w:rsidRPr="00A51BF5">
        <w:rPr>
          <w:spacing w:val="-18"/>
          <w:sz w:val="24"/>
          <w:lang w:val="es-CO"/>
        </w:rPr>
        <w:t xml:space="preserve"> </w:t>
      </w:r>
      <w:r w:rsidRPr="00A51BF5">
        <w:rPr>
          <w:sz w:val="24"/>
          <w:lang w:val="es-CO"/>
        </w:rPr>
        <w:t>de</w:t>
      </w:r>
      <w:r w:rsidRPr="00A51BF5">
        <w:rPr>
          <w:spacing w:val="-17"/>
          <w:sz w:val="24"/>
          <w:lang w:val="es-CO"/>
        </w:rPr>
        <w:t xml:space="preserve"> </w:t>
      </w:r>
      <w:r w:rsidR="002E526E" w:rsidRPr="00A51BF5">
        <w:rPr>
          <w:sz w:val="24"/>
          <w:lang w:val="es-CO"/>
        </w:rPr>
        <w:t>la</w:t>
      </w:r>
      <w:r w:rsidRPr="00A51BF5">
        <w:rPr>
          <w:spacing w:val="-18"/>
          <w:sz w:val="24"/>
          <w:lang w:val="es-CO"/>
        </w:rPr>
        <w:t xml:space="preserve"> </w:t>
      </w:r>
      <w:r w:rsidRPr="00A51BF5">
        <w:rPr>
          <w:sz w:val="24"/>
          <w:lang w:val="es-CO"/>
        </w:rPr>
        <w:t>RAMA JUDICIAL, así mismo velará por el aseguramiento de la calidad en los diferentes procesos</w:t>
      </w:r>
      <w:r w:rsidRPr="00A51BF5">
        <w:rPr>
          <w:spacing w:val="-16"/>
          <w:sz w:val="24"/>
          <w:lang w:val="es-CO"/>
        </w:rPr>
        <w:t xml:space="preserve"> </w:t>
      </w:r>
      <w:r w:rsidRPr="00A51BF5">
        <w:rPr>
          <w:sz w:val="24"/>
          <w:lang w:val="es-CO"/>
        </w:rPr>
        <w:t>establecidos.</w:t>
      </w:r>
    </w:p>
    <w:p w14:paraId="15BE0388" w14:textId="1FED404C" w:rsidR="00BD6814" w:rsidRPr="00A51BF5" w:rsidRDefault="000E0286" w:rsidP="003A5506">
      <w:pPr>
        <w:pStyle w:val="Prrafodelista"/>
        <w:numPr>
          <w:ilvl w:val="0"/>
          <w:numId w:val="17"/>
        </w:numPr>
        <w:tabs>
          <w:tab w:val="left" w:pos="525"/>
        </w:tabs>
        <w:spacing w:line="292" w:lineRule="auto"/>
        <w:ind w:right="162"/>
        <w:rPr>
          <w:sz w:val="24"/>
          <w:lang w:val="es-CO"/>
        </w:rPr>
      </w:pPr>
      <w:r w:rsidRPr="00A51BF5">
        <w:rPr>
          <w:sz w:val="24"/>
          <w:lang w:val="es-CO"/>
        </w:rPr>
        <w:t>E</w:t>
      </w:r>
      <w:r w:rsidR="002E526E" w:rsidRPr="00A51BF5">
        <w:rPr>
          <w:sz w:val="24"/>
          <w:lang w:val="es-CO"/>
        </w:rPr>
        <w:t>l</w:t>
      </w:r>
      <w:r w:rsidRPr="00A51BF5">
        <w:rPr>
          <w:sz w:val="24"/>
          <w:lang w:val="es-CO"/>
        </w:rPr>
        <w:t xml:space="preserve"> CONTRATISTA dispondrá de una persona que revisará las peticiones, quejas, reclamos, sugerencias y felicitaciones acerca de los servicios contratados. Así </w:t>
      </w:r>
      <w:r w:rsidRPr="00A51BF5">
        <w:rPr>
          <w:spacing w:val="-2"/>
          <w:sz w:val="24"/>
          <w:lang w:val="es-CO"/>
        </w:rPr>
        <w:t>mismo,</w:t>
      </w:r>
      <w:r w:rsidRPr="00A51BF5">
        <w:rPr>
          <w:spacing w:val="-17"/>
          <w:sz w:val="24"/>
          <w:lang w:val="es-CO"/>
        </w:rPr>
        <w:t xml:space="preserve"> </w:t>
      </w:r>
      <w:r w:rsidRPr="00A51BF5">
        <w:rPr>
          <w:spacing w:val="-2"/>
          <w:sz w:val="24"/>
          <w:lang w:val="es-CO"/>
        </w:rPr>
        <w:t>contará</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un</w:t>
      </w:r>
      <w:r w:rsidRPr="00A51BF5">
        <w:rPr>
          <w:spacing w:val="-16"/>
          <w:sz w:val="24"/>
          <w:lang w:val="es-CO"/>
        </w:rPr>
        <w:t xml:space="preserve"> </w:t>
      </w:r>
      <w:r w:rsidRPr="00A51BF5">
        <w:rPr>
          <w:spacing w:val="-2"/>
          <w:sz w:val="24"/>
          <w:lang w:val="es-CO"/>
        </w:rPr>
        <w:t>correo</w:t>
      </w:r>
      <w:r w:rsidRPr="00A51BF5">
        <w:rPr>
          <w:spacing w:val="-16"/>
          <w:sz w:val="24"/>
          <w:lang w:val="es-CO"/>
        </w:rPr>
        <w:t xml:space="preserve"> </w:t>
      </w:r>
      <w:r w:rsidRPr="00A51BF5">
        <w:rPr>
          <w:spacing w:val="-2"/>
          <w:sz w:val="24"/>
          <w:lang w:val="es-CO"/>
        </w:rPr>
        <w:t>electrónico</w:t>
      </w:r>
      <w:r w:rsidRPr="00A51BF5">
        <w:rPr>
          <w:spacing w:val="-16"/>
          <w:sz w:val="24"/>
          <w:lang w:val="es-CO"/>
        </w:rPr>
        <w:t xml:space="preserve"> </w:t>
      </w:r>
      <w:r w:rsidRPr="00A51BF5">
        <w:rPr>
          <w:spacing w:val="-2"/>
          <w:sz w:val="24"/>
          <w:lang w:val="es-CO"/>
        </w:rPr>
        <w:t>bajo</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dominio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002E526E" w:rsidRPr="00A51BF5">
        <w:rPr>
          <w:spacing w:val="-2"/>
          <w:sz w:val="24"/>
          <w:lang w:val="es-CO"/>
        </w:rPr>
        <w:t>la</w:t>
      </w:r>
      <w:r w:rsidRPr="00A51BF5">
        <w:rPr>
          <w:spacing w:val="-16"/>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r w:rsidRPr="00A51BF5">
        <w:rPr>
          <w:spacing w:val="-16"/>
          <w:sz w:val="24"/>
          <w:lang w:val="es-CO"/>
        </w:rPr>
        <w:t xml:space="preserve"> </w:t>
      </w:r>
      <w:r w:rsidRPr="00A51BF5">
        <w:rPr>
          <w:spacing w:val="-2"/>
          <w:sz w:val="24"/>
          <w:lang w:val="es-CO"/>
        </w:rPr>
        <w:t xml:space="preserve">al </w:t>
      </w:r>
      <w:r w:rsidRPr="00A51BF5">
        <w:rPr>
          <w:sz w:val="24"/>
          <w:lang w:val="es-CO"/>
        </w:rPr>
        <w:t xml:space="preserve">que los usuarios de </w:t>
      </w:r>
      <w:r w:rsidR="002E526E" w:rsidRPr="00A51BF5">
        <w:rPr>
          <w:sz w:val="24"/>
          <w:lang w:val="es-CO"/>
        </w:rPr>
        <w:t>la</w:t>
      </w:r>
      <w:r w:rsidRPr="00A51BF5">
        <w:rPr>
          <w:sz w:val="24"/>
          <w:lang w:val="es-CO"/>
        </w:rPr>
        <w:t xml:space="preserve"> ENTIDAD remitirán las peticiones, quejas, reclamos, sugerencias</w:t>
      </w:r>
      <w:r w:rsidRPr="00A51BF5">
        <w:rPr>
          <w:spacing w:val="-16"/>
          <w:sz w:val="24"/>
          <w:lang w:val="es-CO"/>
        </w:rPr>
        <w:t xml:space="preserve"> </w:t>
      </w:r>
      <w:r w:rsidRPr="00A51BF5">
        <w:rPr>
          <w:sz w:val="24"/>
          <w:lang w:val="es-CO"/>
        </w:rPr>
        <w:t>y</w:t>
      </w:r>
      <w:r w:rsidRPr="00A51BF5">
        <w:rPr>
          <w:spacing w:val="-17"/>
          <w:sz w:val="24"/>
          <w:lang w:val="es-CO"/>
        </w:rPr>
        <w:t xml:space="preserve"> </w:t>
      </w:r>
      <w:r w:rsidRPr="00A51BF5">
        <w:rPr>
          <w:sz w:val="24"/>
          <w:lang w:val="es-CO"/>
        </w:rPr>
        <w:t>felicitaciones</w:t>
      </w:r>
      <w:r w:rsidRPr="00A51BF5">
        <w:rPr>
          <w:spacing w:val="-15"/>
          <w:sz w:val="24"/>
          <w:lang w:val="es-CO"/>
        </w:rPr>
        <w:t xml:space="preserve"> </w:t>
      </w:r>
      <w:r w:rsidRPr="00A51BF5">
        <w:rPr>
          <w:sz w:val="24"/>
          <w:lang w:val="es-CO"/>
        </w:rPr>
        <w:t>relacionados</w:t>
      </w:r>
      <w:r w:rsidRPr="00A51BF5">
        <w:rPr>
          <w:spacing w:val="-16"/>
          <w:sz w:val="24"/>
          <w:lang w:val="es-CO"/>
        </w:rPr>
        <w:t xml:space="preserve"> </w:t>
      </w:r>
      <w:r w:rsidRPr="00A51BF5">
        <w:rPr>
          <w:sz w:val="24"/>
          <w:lang w:val="es-CO"/>
        </w:rPr>
        <w:t>con</w:t>
      </w:r>
      <w:r w:rsidRPr="00A51BF5">
        <w:rPr>
          <w:spacing w:val="-12"/>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contratados.</w:t>
      </w:r>
    </w:p>
    <w:p w14:paraId="359A3E3E" w14:textId="5DE94D8F" w:rsidR="00BD6814" w:rsidRPr="00A51BF5" w:rsidRDefault="000E0286" w:rsidP="003A5506">
      <w:pPr>
        <w:pStyle w:val="Prrafodelista"/>
        <w:numPr>
          <w:ilvl w:val="0"/>
          <w:numId w:val="17"/>
        </w:numPr>
        <w:tabs>
          <w:tab w:val="left" w:pos="525"/>
        </w:tabs>
        <w:spacing w:line="292" w:lineRule="auto"/>
        <w:ind w:right="161"/>
        <w:rPr>
          <w:sz w:val="24"/>
          <w:lang w:val="es-CO"/>
        </w:rPr>
      </w:pPr>
      <w:r w:rsidRPr="00A51BF5">
        <w:rPr>
          <w:spacing w:val="-2"/>
          <w:sz w:val="24"/>
          <w:lang w:val="es-CO"/>
        </w:rPr>
        <w:t>E</w:t>
      </w:r>
      <w:r w:rsidR="002E526E" w:rsidRPr="00A51BF5">
        <w:rPr>
          <w:spacing w:val="-2"/>
          <w:sz w:val="24"/>
          <w:lang w:val="es-CO"/>
        </w:rPr>
        <w:t>l</w:t>
      </w:r>
      <w:r w:rsidRPr="00A51BF5">
        <w:rPr>
          <w:spacing w:val="-13"/>
          <w:sz w:val="24"/>
          <w:lang w:val="es-CO"/>
        </w:rPr>
        <w:t xml:space="preserve"> </w:t>
      </w:r>
      <w:r w:rsidRPr="00A51BF5">
        <w:rPr>
          <w:spacing w:val="-2"/>
          <w:sz w:val="24"/>
          <w:lang w:val="es-CO"/>
        </w:rPr>
        <w:t>CONTRATISTA</w:t>
      </w:r>
      <w:r w:rsidRPr="00A51BF5">
        <w:rPr>
          <w:spacing w:val="-13"/>
          <w:sz w:val="24"/>
          <w:lang w:val="es-CO"/>
        </w:rPr>
        <w:t xml:space="preserve"> </w:t>
      </w:r>
      <w:r w:rsidRPr="00A51BF5">
        <w:rPr>
          <w:spacing w:val="-2"/>
          <w:sz w:val="24"/>
          <w:lang w:val="es-CO"/>
        </w:rPr>
        <w:t>debe</w:t>
      </w:r>
      <w:r w:rsidRPr="00A51BF5">
        <w:rPr>
          <w:spacing w:val="-15"/>
          <w:sz w:val="24"/>
          <w:lang w:val="es-CO"/>
        </w:rPr>
        <w:t xml:space="preserve"> </w:t>
      </w:r>
      <w:r w:rsidRPr="00A51BF5">
        <w:rPr>
          <w:spacing w:val="-2"/>
          <w:sz w:val="24"/>
          <w:lang w:val="es-CO"/>
        </w:rPr>
        <w:t>garantizar</w:t>
      </w:r>
      <w:r w:rsidRPr="00A51BF5">
        <w:rPr>
          <w:spacing w:val="-14"/>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aseguramiento</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Calidad</w:t>
      </w:r>
      <w:r w:rsidRPr="00A51BF5">
        <w:rPr>
          <w:spacing w:val="-14"/>
          <w:sz w:val="24"/>
          <w:lang w:val="es-CO"/>
        </w:rPr>
        <w:t xml:space="preserve"> </w:t>
      </w:r>
      <w:r w:rsidRPr="00A51BF5">
        <w:rPr>
          <w:spacing w:val="-2"/>
          <w:sz w:val="24"/>
          <w:lang w:val="es-CO"/>
        </w:rPr>
        <w:t>en</w:t>
      </w:r>
      <w:r w:rsidRPr="00A51BF5">
        <w:rPr>
          <w:spacing w:val="-8"/>
          <w:sz w:val="24"/>
          <w:lang w:val="es-CO"/>
        </w:rPr>
        <w:t xml:space="preserve"> </w:t>
      </w:r>
      <w:r w:rsidRPr="00A51BF5">
        <w:rPr>
          <w:spacing w:val="-2"/>
          <w:sz w:val="24"/>
          <w:lang w:val="es-CO"/>
        </w:rPr>
        <w:t>las</w:t>
      </w:r>
      <w:r w:rsidRPr="00A51BF5">
        <w:rPr>
          <w:spacing w:val="-13"/>
          <w:sz w:val="24"/>
          <w:lang w:val="es-CO"/>
        </w:rPr>
        <w:t xml:space="preserve"> </w:t>
      </w:r>
      <w:r w:rsidRPr="00A51BF5">
        <w:rPr>
          <w:spacing w:val="-2"/>
          <w:sz w:val="24"/>
          <w:lang w:val="es-CO"/>
        </w:rPr>
        <w:t>prácticas</w:t>
      </w:r>
      <w:r w:rsidRPr="00A51BF5">
        <w:rPr>
          <w:spacing w:val="-13"/>
          <w:sz w:val="24"/>
          <w:lang w:val="es-CO"/>
        </w:rPr>
        <w:t xml:space="preserve"> </w:t>
      </w:r>
      <w:r w:rsidRPr="00A51BF5">
        <w:rPr>
          <w:spacing w:val="-2"/>
          <w:sz w:val="24"/>
          <w:lang w:val="es-CO"/>
        </w:rPr>
        <w:t xml:space="preserve">y </w:t>
      </w:r>
      <w:r w:rsidRPr="00A51BF5">
        <w:rPr>
          <w:spacing w:val="-4"/>
          <w:sz w:val="24"/>
          <w:lang w:val="es-CO"/>
        </w:rPr>
        <w:t>procesos,</w:t>
      </w:r>
      <w:r w:rsidRPr="00A51BF5">
        <w:rPr>
          <w:spacing w:val="-10"/>
          <w:sz w:val="24"/>
          <w:lang w:val="es-CO"/>
        </w:rPr>
        <w:t xml:space="preserve"> </w:t>
      </w:r>
      <w:r w:rsidRPr="00A51BF5">
        <w:rPr>
          <w:spacing w:val="-4"/>
          <w:sz w:val="24"/>
          <w:lang w:val="es-CO"/>
        </w:rPr>
        <w:t>así</w:t>
      </w:r>
      <w:r w:rsidRPr="00A51BF5">
        <w:rPr>
          <w:spacing w:val="-10"/>
          <w:sz w:val="24"/>
          <w:lang w:val="es-CO"/>
        </w:rPr>
        <w:t xml:space="preserve"> </w:t>
      </w:r>
      <w:r w:rsidRPr="00A51BF5">
        <w:rPr>
          <w:spacing w:val="-4"/>
          <w:sz w:val="24"/>
          <w:lang w:val="es-CO"/>
        </w:rPr>
        <w:t>como</w:t>
      </w:r>
      <w:r w:rsidRPr="00A51BF5">
        <w:rPr>
          <w:spacing w:val="-12"/>
          <w:sz w:val="24"/>
          <w:lang w:val="es-CO"/>
        </w:rPr>
        <w:t xml:space="preserve"> </w:t>
      </w:r>
      <w:r w:rsidRPr="00A51BF5">
        <w:rPr>
          <w:spacing w:val="-4"/>
          <w:sz w:val="24"/>
          <w:lang w:val="es-CO"/>
        </w:rPr>
        <w:t>a</w:t>
      </w:r>
      <w:r w:rsidRPr="00A51BF5">
        <w:rPr>
          <w:spacing w:val="-12"/>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estándares</w:t>
      </w:r>
      <w:r w:rsidRPr="00A51BF5">
        <w:rPr>
          <w:spacing w:val="-10"/>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gestión</w:t>
      </w:r>
      <w:r w:rsidRPr="00A51BF5">
        <w:rPr>
          <w:spacing w:val="-12"/>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calidad</w:t>
      </w:r>
      <w:r w:rsidRPr="00A51BF5">
        <w:rPr>
          <w:spacing w:val="-12"/>
          <w:sz w:val="24"/>
          <w:lang w:val="es-CO"/>
        </w:rPr>
        <w:t xml:space="preserve"> </w:t>
      </w:r>
      <w:r w:rsidRPr="00A51BF5">
        <w:rPr>
          <w:spacing w:val="-4"/>
          <w:sz w:val="24"/>
          <w:lang w:val="es-CO"/>
        </w:rPr>
        <w:t>establecidos</w:t>
      </w:r>
      <w:r w:rsidRPr="00A51BF5">
        <w:rPr>
          <w:spacing w:val="-10"/>
          <w:sz w:val="24"/>
          <w:lang w:val="es-CO"/>
        </w:rPr>
        <w:t xml:space="preserve"> </w:t>
      </w:r>
      <w:r w:rsidRPr="00A51BF5">
        <w:rPr>
          <w:spacing w:val="-4"/>
          <w:sz w:val="24"/>
          <w:lang w:val="es-CO"/>
        </w:rPr>
        <w:t xml:space="preserve">previamente </w:t>
      </w:r>
      <w:r w:rsidRPr="00A51BF5">
        <w:rPr>
          <w:sz w:val="24"/>
          <w:lang w:val="es-CO"/>
        </w:rPr>
        <w:t>por</w:t>
      </w:r>
      <w:r w:rsidRPr="00A51BF5">
        <w:rPr>
          <w:spacing w:val="-19"/>
          <w:sz w:val="24"/>
          <w:lang w:val="es-CO"/>
        </w:rPr>
        <w:t xml:space="preserve"> </w:t>
      </w:r>
      <w:r w:rsidR="002E526E" w:rsidRPr="00A51BF5">
        <w:rPr>
          <w:sz w:val="24"/>
          <w:lang w:val="es-CO"/>
        </w:rPr>
        <w:t>la</w:t>
      </w:r>
      <w:r w:rsidRPr="00A51BF5">
        <w:rPr>
          <w:spacing w:val="-17"/>
          <w:sz w:val="24"/>
          <w:lang w:val="es-CO"/>
        </w:rPr>
        <w:t xml:space="preserve"> </w:t>
      </w:r>
      <w:r w:rsidRPr="00A51BF5">
        <w:rPr>
          <w:sz w:val="24"/>
          <w:lang w:val="es-CO"/>
        </w:rPr>
        <w:t>ENTIDAD</w:t>
      </w:r>
      <w:r w:rsidRPr="00A51BF5">
        <w:rPr>
          <w:spacing w:val="-16"/>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prestación</w:t>
      </w:r>
      <w:r w:rsidRPr="00A51BF5">
        <w:rPr>
          <w:spacing w:val="-16"/>
          <w:sz w:val="24"/>
          <w:lang w:val="es-CO"/>
        </w:rPr>
        <w:t xml:space="preserve"> </w:t>
      </w:r>
      <w:r w:rsidRPr="00A51BF5">
        <w:rPr>
          <w:sz w:val="24"/>
          <w:lang w:val="es-CO"/>
        </w:rPr>
        <w:t>del</w:t>
      </w:r>
      <w:r w:rsidRPr="00A51BF5">
        <w:rPr>
          <w:spacing w:val="-17"/>
          <w:sz w:val="24"/>
          <w:lang w:val="es-CO"/>
        </w:rPr>
        <w:t xml:space="preserve"> </w:t>
      </w:r>
      <w:r w:rsidRPr="00A51BF5">
        <w:rPr>
          <w:sz w:val="24"/>
          <w:lang w:val="es-CO"/>
        </w:rPr>
        <w:t>servicio.</w:t>
      </w:r>
    </w:p>
    <w:p w14:paraId="3FC768D8" w14:textId="7C1D1007" w:rsidR="00BD6814" w:rsidRPr="00A51BF5" w:rsidRDefault="000E0286" w:rsidP="003A5506">
      <w:pPr>
        <w:pStyle w:val="Prrafodelista"/>
        <w:numPr>
          <w:ilvl w:val="0"/>
          <w:numId w:val="17"/>
        </w:numPr>
        <w:tabs>
          <w:tab w:val="left" w:pos="525"/>
        </w:tabs>
        <w:spacing w:before="82" w:line="292" w:lineRule="auto"/>
        <w:ind w:right="162"/>
        <w:rPr>
          <w:lang w:val="es-CO"/>
        </w:rPr>
      </w:pPr>
      <w:r w:rsidRPr="00A51BF5">
        <w:rPr>
          <w:spacing w:val="-6"/>
          <w:sz w:val="24"/>
          <w:lang w:val="es-CO"/>
        </w:rPr>
        <w:t>EL</w:t>
      </w:r>
      <w:r w:rsidRPr="00A51BF5">
        <w:rPr>
          <w:spacing w:val="-10"/>
          <w:sz w:val="24"/>
          <w:lang w:val="es-CO"/>
        </w:rPr>
        <w:t xml:space="preserve"> </w:t>
      </w:r>
      <w:r w:rsidRPr="00A51BF5">
        <w:rPr>
          <w:spacing w:val="-6"/>
          <w:sz w:val="24"/>
          <w:lang w:val="es-CO"/>
        </w:rPr>
        <w:t>CONTRATISTA</w:t>
      </w:r>
      <w:r w:rsidRPr="00A51BF5">
        <w:rPr>
          <w:spacing w:val="-10"/>
          <w:sz w:val="24"/>
          <w:lang w:val="es-CO"/>
        </w:rPr>
        <w:t xml:space="preserve"> </w:t>
      </w:r>
      <w:r w:rsidRPr="00A51BF5">
        <w:rPr>
          <w:spacing w:val="-6"/>
          <w:sz w:val="24"/>
          <w:lang w:val="es-CO"/>
        </w:rPr>
        <w:t>debe</w:t>
      </w:r>
      <w:r w:rsidRPr="00A51BF5">
        <w:rPr>
          <w:spacing w:val="-8"/>
          <w:sz w:val="24"/>
          <w:lang w:val="es-CO"/>
        </w:rPr>
        <w:t xml:space="preserve"> </w:t>
      </w:r>
      <w:r w:rsidRPr="00A51BF5">
        <w:rPr>
          <w:spacing w:val="-6"/>
          <w:sz w:val="24"/>
          <w:lang w:val="es-CO"/>
        </w:rPr>
        <w:t>realizar</w:t>
      </w:r>
      <w:r w:rsidRPr="00A51BF5">
        <w:rPr>
          <w:spacing w:val="-11"/>
          <w:sz w:val="24"/>
          <w:lang w:val="es-CO"/>
        </w:rPr>
        <w:t xml:space="preserve"> </w:t>
      </w:r>
      <w:r w:rsidRPr="00A51BF5">
        <w:rPr>
          <w:spacing w:val="-6"/>
          <w:sz w:val="24"/>
          <w:lang w:val="es-CO"/>
        </w:rPr>
        <w:t>auditorías</w:t>
      </w:r>
      <w:r w:rsidRPr="00A51BF5">
        <w:rPr>
          <w:spacing w:val="-8"/>
          <w:sz w:val="24"/>
          <w:lang w:val="es-CO"/>
        </w:rPr>
        <w:t xml:space="preserve"> </w:t>
      </w:r>
      <w:r w:rsidRPr="00A51BF5">
        <w:rPr>
          <w:spacing w:val="-6"/>
          <w:sz w:val="24"/>
          <w:lang w:val="es-CO"/>
        </w:rPr>
        <w:t>aleatorias</w:t>
      </w:r>
      <w:r w:rsidRPr="00A51BF5">
        <w:rPr>
          <w:spacing w:val="-8"/>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forma</w:t>
      </w:r>
      <w:r w:rsidRPr="00A51BF5">
        <w:rPr>
          <w:spacing w:val="-10"/>
          <w:sz w:val="24"/>
          <w:lang w:val="es-CO"/>
        </w:rPr>
        <w:t xml:space="preserve"> </w:t>
      </w:r>
      <w:r w:rsidRPr="00A51BF5">
        <w:rPr>
          <w:spacing w:val="-6"/>
          <w:sz w:val="24"/>
          <w:lang w:val="es-CO"/>
        </w:rPr>
        <w:t>mensual,</w:t>
      </w:r>
      <w:r w:rsidRPr="00A51BF5">
        <w:rPr>
          <w:spacing w:val="-8"/>
          <w:sz w:val="24"/>
          <w:lang w:val="es-CO"/>
        </w:rPr>
        <w:t xml:space="preserve"> </w:t>
      </w:r>
      <w:r w:rsidRPr="00A51BF5">
        <w:rPr>
          <w:spacing w:val="-6"/>
          <w:sz w:val="24"/>
          <w:lang w:val="es-CO"/>
        </w:rPr>
        <w:t>mínimo</w:t>
      </w:r>
      <w:r w:rsidRPr="00A51BF5">
        <w:rPr>
          <w:spacing w:val="-11"/>
          <w:sz w:val="24"/>
          <w:lang w:val="es-CO"/>
        </w:rPr>
        <w:t xml:space="preserve"> </w:t>
      </w:r>
      <w:r w:rsidRPr="00A51BF5">
        <w:rPr>
          <w:spacing w:val="-6"/>
          <w:sz w:val="24"/>
          <w:lang w:val="es-CO"/>
        </w:rPr>
        <w:t>al</w:t>
      </w:r>
      <w:r w:rsidRPr="00A51BF5">
        <w:rPr>
          <w:spacing w:val="-10"/>
          <w:sz w:val="24"/>
          <w:lang w:val="es-CO"/>
        </w:rPr>
        <w:t xml:space="preserve"> </w:t>
      </w:r>
      <w:r w:rsidRPr="00A51BF5">
        <w:rPr>
          <w:spacing w:val="-6"/>
          <w:sz w:val="24"/>
          <w:lang w:val="es-CO"/>
        </w:rPr>
        <w:t xml:space="preserve">3% </w:t>
      </w:r>
      <w:r w:rsidRPr="00A51BF5">
        <w:rPr>
          <w:sz w:val="24"/>
          <w:lang w:val="es-CO"/>
        </w:rPr>
        <w:t xml:space="preserve">de las solicitudes de servicios e incidentes registrados por los usuarios de </w:t>
      </w:r>
      <w:r w:rsidR="002E526E" w:rsidRPr="00A51BF5">
        <w:rPr>
          <w:sz w:val="24"/>
          <w:lang w:val="es-CO"/>
        </w:rPr>
        <w:t xml:space="preserve">la </w:t>
      </w:r>
      <w:r w:rsidRPr="00A51BF5">
        <w:rPr>
          <w:spacing w:val="-2"/>
          <w:sz w:val="24"/>
          <w:lang w:val="es-CO"/>
        </w:rPr>
        <w:t>ENTIDAD,</w:t>
      </w:r>
      <w:r w:rsidRPr="00A51BF5">
        <w:rPr>
          <w:spacing w:val="-14"/>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través</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los</w:t>
      </w:r>
      <w:r w:rsidRPr="00A51BF5">
        <w:rPr>
          <w:spacing w:val="-15"/>
          <w:sz w:val="24"/>
          <w:lang w:val="es-CO"/>
        </w:rPr>
        <w:t xml:space="preserve"> </w:t>
      </w:r>
      <w:r w:rsidRPr="00A51BF5">
        <w:rPr>
          <w:spacing w:val="-2"/>
          <w:sz w:val="24"/>
          <w:lang w:val="es-CO"/>
        </w:rPr>
        <w:t>diferentes</w:t>
      </w:r>
      <w:r w:rsidRPr="00A51BF5">
        <w:rPr>
          <w:spacing w:val="-14"/>
          <w:sz w:val="24"/>
          <w:lang w:val="es-CO"/>
        </w:rPr>
        <w:t xml:space="preserve"> </w:t>
      </w:r>
      <w:r w:rsidRPr="00A51BF5">
        <w:rPr>
          <w:spacing w:val="-2"/>
          <w:sz w:val="24"/>
          <w:lang w:val="es-CO"/>
        </w:rPr>
        <w:t>medios</w:t>
      </w:r>
      <w:r w:rsidRPr="00A51BF5">
        <w:rPr>
          <w:spacing w:val="-14"/>
          <w:sz w:val="24"/>
          <w:lang w:val="es-CO"/>
        </w:rPr>
        <w:t xml:space="preserve"> </w:t>
      </w:r>
      <w:r w:rsidRPr="00A51BF5">
        <w:rPr>
          <w:spacing w:val="-2"/>
          <w:sz w:val="24"/>
          <w:lang w:val="es-CO"/>
        </w:rPr>
        <w:t>establecidos</w:t>
      </w:r>
      <w:r w:rsidRPr="00A51BF5">
        <w:rPr>
          <w:spacing w:val="-15"/>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tal</w:t>
      </w:r>
      <w:r w:rsidRPr="00A51BF5">
        <w:rPr>
          <w:spacing w:val="-13"/>
          <w:sz w:val="24"/>
          <w:lang w:val="es-CO"/>
        </w:rPr>
        <w:t xml:space="preserve"> </w:t>
      </w:r>
      <w:r w:rsidRPr="00A51BF5">
        <w:rPr>
          <w:spacing w:val="-2"/>
          <w:sz w:val="24"/>
          <w:lang w:val="es-CO"/>
        </w:rPr>
        <w:t>fin,</w:t>
      </w:r>
      <w:r w:rsidRPr="00A51BF5">
        <w:rPr>
          <w:spacing w:val="-14"/>
          <w:sz w:val="24"/>
          <w:lang w:val="es-CO"/>
        </w:rPr>
        <w:t xml:space="preserve"> </w:t>
      </w:r>
      <w:r w:rsidRPr="00A51BF5">
        <w:rPr>
          <w:spacing w:val="-2"/>
          <w:sz w:val="24"/>
          <w:lang w:val="es-CO"/>
        </w:rPr>
        <w:t>que</w:t>
      </w:r>
      <w:r w:rsidRPr="00A51BF5">
        <w:rPr>
          <w:spacing w:val="-14"/>
          <w:sz w:val="24"/>
          <w:lang w:val="es-CO"/>
        </w:rPr>
        <w:t xml:space="preserve"> </w:t>
      </w:r>
      <w:r w:rsidRPr="00A51BF5">
        <w:rPr>
          <w:spacing w:val="-2"/>
          <w:sz w:val="24"/>
          <w:lang w:val="es-CO"/>
        </w:rPr>
        <w:t xml:space="preserve">permitan </w:t>
      </w:r>
      <w:r w:rsidRPr="00A51BF5">
        <w:rPr>
          <w:spacing w:val="-4"/>
          <w:sz w:val="24"/>
          <w:lang w:val="es-CO"/>
        </w:rPr>
        <w:t>controlar</w:t>
      </w:r>
      <w:r w:rsidRPr="00A51BF5">
        <w:rPr>
          <w:spacing w:val="-17"/>
          <w:sz w:val="24"/>
          <w:lang w:val="es-CO"/>
        </w:rPr>
        <w:t xml:space="preserve"> </w:t>
      </w:r>
      <w:r w:rsidRPr="00A51BF5">
        <w:rPr>
          <w:spacing w:val="-4"/>
          <w:sz w:val="24"/>
          <w:lang w:val="es-CO"/>
        </w:rPr>
        <w:t>el</w:t>
      </w:r>
      <w:r w:rsidRPr="00A51BF5">
        <w:rPr>
          <w:spacing w:val="-15"/>
          <w:sz w:val="24"/>
          <w:lang w:val="es-CO"/>
        </w:rPr>
        <w:t xml:space="preserve"> </w:t>
      </w:r>
      <w:r w:rsidRPr="00A51BF5">
        <w:rPr>
          <w:spacing w:val="-4"/>
          <w:sz w:val="24"/>
          <w:lang w:val="es-CO"/>
        </w:rPr>
        <w:t>servicio</w:t>
      </w:r>
      <w:r w:rsidRPr="00A51BF5">
        <w:rPr>
          <w:spacing w:val="-15"/>
          <w:sz w:val="24"/>
          <w:lang w:val="es-CO"/>
        </w:rPr>
        <w:t xml:space="preserve"> </w:t>
      </w:r>
      <w:r w:rsidRPr="00A51BF5">
        <w:rPr>
          <w:spacing w:val="-4"/>
          <w:sz w:val="24"/>
          <w:lang w:val="es-CO"/>
        </w:rPr>
        <w:t>prestado</w:t>
      </w:r>
      <w:r w:rsidRPr="00A51BF5">
        <w:rPr>
          <w:spacing w:val="-16"/>
          <w:sz w:val="24"/>
          <w:lang w:val="es-CO"/>
        </w:rPr>
        <w:t xml:space="preserve"> </w:t>
      </w:r>
      <w:r w:rsidRPr="00A51BF5">
        <w:rPr>
          <w:spacing w:val="-4"/>
          <w:sz w:val="24"/>
          <w:lang w:val="es-CO"/>
        </w:rPr>
        <w:t>a</w:t>
      </w:r>
      <w:r w:rsidRPr="00A51BF5">
        <w:rPr>
          <w:spacing w:val="-16"/>
          <w:sz w:val="24"/>
          <w:lang w:val="es-CO"/>
        </w:rPr>
        <w:t xml:space="preserve"> </w:t>
      </w:r>
      <w:r w:rsidRPr="00A51BF5">
        <w:rPr>
          <w:spacing w:val="-4"/>
          <w:sz w:val="24"/>
          <w:lang w:val="es-CO"/>
        </w:rPr>
        <w:t>los</w:t>
      </w:r>
      <w:r w:rsidRPr="00A51BF5">
        <w:rPr>
          <w:spacing w:val="-15"/>
          <w:sz w:val="24"/>
          <w:lang w:val="es-CO"/>
        </w:rPr>
        <w:t xml:space="preserve"> </w:t>
      </w:r>
      <w:r w:rsidRPr="00A51BF5">
        <w:rPr>
          <w:spacing w:val="-4"/>
          <w:sz w:val="24"/>
          <w:lang w:val="es-CO"/>
        </w:rPr>
        <w:t>diferentes</w:t>
      </w:r>
      <w:r w:rsidRPr="00A51BF5">
        <w:rPr>
          <w:spacing w:val="-14"/>
          <w:sz w:val="24"/>
          <w:lang w:val="es-CO"/>
        </w:rPr>
        <w:t xml:space="preserve"> </w:t>
      </w:r>
      <w:r w:rsidRPr="00A51BF5">
        <w:rPr>
          <w:spacing w:val="-4"/>
          <w:sz w:val="24"/>
          <w:lang w:val="es-CO"/>
        </w:rPr>
        <w:t>usuarios,</w:t>
      </w:r>
      <w:r w:rsidRPr="00A51BF5">
        <w:rPr>
          <w:spacing w:val="-14"/>
          <w:sz w:val="24"/>
          <w:lang w:val="es-CO"/>
        </w:rPr>
        <w:t xml:space="preserve"> </w:t>
      </w:r>
      <w:r w:rsidRPr="00A51BF5">
        <w:rPr>
          <w:spacing w:val="-4"/>
          <w:sz w:val="24"/>
          <w:lang w:val="es-CO"/>
        </w:rPr>
        <w:t>identificar</w:t>
      </w:r>
      <w:r w:rsidRPr="00A51BF5">
        <w:rPr>
          <w:spacing w:val="-11"/>
          <w:sz w:val="24"/>
          <w:lang w:val="es-CO"/>
        </w:rPr>
        <w:t xml:space="preserve"> </w:t>
      </w:r>
      <w:r w:rsidRPr="00A51BF5">
        <w:rPr>
          <w:spacing w:val="-4"/>
          <w:sz w:val="24"/>
          <w:lang w:val="es-CO"/>
        </w:rPr>
        <w:t>oportunidades</w:t>
      </w:r>
      <w:r w:rsidRPr="00A51BF5">
        <w:rPr>
          <w:spacing w:val="-14"/>
          <w:sz w:val="24"/>
          <w:lang w:val="es-CO"/>
        </w:rPr>
        <w:t xml:space="preserve"> </w:t>
      </w:r>
      <w:r w:rsidRPr="00A51BF5">
        <w:rPr>
          <w:spacing w:val="-4"/>
          <w:sz w:val="24"/>
          <w:lang w:val="es-CO"/>
        </w:rPr>
        <w:t>de</w:t>
      </w:r>
      <w:r w:rsidR="003A5506" w:rsidRPr="00A51BF5">
        <w:rPr>
          <w:spacing w:val="-4"/>
          <w:sz w:val="24"/>
          <w:lang w:val="es-CO"/>
        </w:rPr>
        <w:t xml:space="preserve"> </w:t>
      </w:r>
      <w:r w:rsidRPr="00A51BF5">
        <w:rPr>
          <w:lang w:val="es-CO"/>
        </w:rPr>
        <w:t xml:space="preserve">mejora en los procesos, en la información y/o conocimiento y tecnologías </w:t>
      </w:r>
      <w:r w:rsidRPr="00A51BF5">
        <w:rPr>
          <w:spacing w:val="-2"/>
          <w:sz w:val="24"/>
          <w:szCs w:val="24"/>
          <w:lang w:val="es-CO"/>
        </w:rPr>
        <w:t>empleadas.</w:t>
      </w:r>
    </w:p>
    <w:p w14:paraId="600DED6D" w14:textId="0DE6752D" w:rsidR="00BD6814" w:rsidRPr="00A51BF5" w:rsidRDefault="000E0286" w:rsidP="003A5506">
      <w:pPr>
        <w:pStyle w:val="Prrafodelista"/>
        <w:numPr>
          <w:ilvl w:val="0"/>
          <w:numId w:val="17"/>
        </w:numPr>
        <w:tabs>
          <w:tab w:val="left" w:pos="525"/>
        </w:tabs>
        <w:spacing w:line="292" w:lineRule="auto"/>
        <w:ind w:right="159"/>
        <w:rPr>
          <w:sz w:val="24"/>
          <w:lang w:val="es-CO"/>
        </w:rPr>
      </w:pPr>
      <w:r w:rsidRPr="00A51BF5">
        <w:rPr>
          <w:sz w:val="24"/>
          <w:lang w:val="es-CO"/>
        </w:rPr>
        <w:t>Definir</w:t>
      </w:r>
      <w:r w:rsidRPr="00A51BF5">
        <w:rPr>
          <w:spacing w:val="-7"/>
          <w:sz w:val="24"/>
          <w:lang w:val="es-CO"/>
        </w:rPr>
        <w:t xml:space="preserve"> </w:t>
      </w:r>
      <w:r w:rsidRPr="00A51BF5">
        <w:rPr>
          <w:sz w:val="24"/>
          <w:lang w:val="es-CO"/>
        </w:rPr>
        <w:t>un</w:t>
      </w:r>
      <w:r w:rsidRPr="00A51BF5">
        <w:rPr>
          <w:spacing w:val="-7"/>
          <w:sz w:val="24"/>
          <w:lang w:val="es-CO"/>
        </w:rPr>
        <w:t xml:space="preserve"> </w:t>
      </w:r>
      <w:r w:rsidRPr="00A51BF5">
        <w:rPr>
          <w:sz w:val="24"/>
          <w:lang w:val="es-CO"/>
        </w:rPr>
        <w:t>Protocolo</w:t>
      </w:r>
      <w:r w:rsidRPr="00A51BF5">
        <w:rPr>
          <w:spacing w:val="-6"/>
          <w:sz w:val="24"/>
          <w:lang w:val="es-CO"/>
        </w:rPr>
        <w:t xml:space="preserve"> </w:t>
      </w:r>
      <w:r w:rsidRPr="00A51BF5">
        <w:rPr>
          <w:sz w:val="24"/>
          <w:lang w:val="es-CO"/>
        </w:rPr>
        <w:t>y</w:t>
      </w:r>
      <w:r w:rsidRPr="00A51BF5">
        <w:rPr>
          <w:spacing w:val="-5"/>
          <w:sz w:val="24"/>
          <w:lang w:val="es-CO"/>
        </w:rPr>
        <w:t xml:space="preserve"> </w:t>
      </w:r>
      <w:r w:rsidRPr="00A51BF5">
        <w:rPr>
          <w:sz w:val="24"/>
          <w:lang w:val="es-CO"/>
        </w:rPr>
        <w:t>Guía</w:t>
      </w:r>
      <w:r w:rsidRPr="00A51BF5">
        <w:rPr>
          <w:spacing w:val="-7"/>
          <w:sz w:val="24"/>
          <w:lang w:val="es-CO"/>
        </w:rPr>
        <w:t xml:space="preserve"> </w:t>
      </w:r>
      <w:r w:rsidRPr="00A51BF5">
        <w:rPr>
          <w:sz w:val="24"/>
          <w:lang w:val="es-CO"/>
        </w:rPr>
        <w:t>para</w:t>
      </w:r>
      <w:r w:rsidRPr="00A51BF5">
        <w:rPr>
          <w:spacing w:val="-6"/>
          <w:sz w:val="24"/>
          <w:lang w:val="es-CO"/>
        </w:rPr>
        <w:t xml:space="preserve"> </w:t>
      </w:r>
      <w:r w:rsidRPr="00A51BF5">
        <w:rPr>
          <w:sz w:val="24"/>
          <w:lang w:val="es-CO"/>
        </w:rPr>
        <w:t>la</w:t>
      </w:r>
      <w:r w:rsidRPr="00A51BF5">
        <w:rPr>
          <w:spacing w:val="-7"/>
          <w:sz w:val="24"/>
          <w:lang w:val="es-CO"/>
        </w:rPr>
        <w:t xml:space="preserve"> </w:t>
      </w:r>
      <w:r w:rsidRPr="00A51BF5">
        <w:rPr>
          <w:sz w:val="24"/>
          <w:lang w:val="es-CO"/>
        </w:rPr>
        <w:t>relación</w:t>
      </w:r>
      <w:r w:rsidRPr="00A51BF5">
        <w:rPr>
          <w:spacing w:val="-8"/>
          <w:sz w:val="24"/>
          <w:lang w:val="es-CO"/>
        </w:rPr>
        <w:t xml:space="preserve"> </w:t>
      </w:r>
      <w:r w:rsidRPr="00A51BF5">
        <w:rPr>
          <w:sz w:val="24"/>
          <w:lang w:val="es-CO"/>
        </w:rPr>
        <w:t>de</w:t>
      </w:r>
      <w:r w:rsidRPr="00A51BF5">
        <w:rPr>
          <w:spacing w:val="-6"/>
          <w:sz w:val="24"/>
          <w:lang w:val="es-CO"/>
        </w:rPr>
        <w:t xml:space="preserve"> </w:t>
      </w:r>
      <w:r w:rsidRPr="00A51BF5">
        <w:rPr>
          <w:sz w:val="24"/>
          <w:lang w:val="es-CO"/>
        </w:rPr>
        <w:t>auditoria</w:t>
      </w:r>
      <w:r w:rsidRPr="00A51BF5">
        <w:rPr>
          <w:spacing w:val="-7"/>
          <w:sz w:val="24"/>
          <w:lang w:val="es-CO"/>
        </w:rPr>
        <w:t xml:space="preserve"> </w:t>
      </w:r>
      <w:r w:rsidRPr="00A51BF5">
        <w:rPr>
          <w:sz w:val="24"/>
          <w:lang w:val="es-CO"/>
        </w:rPr>
        <w:t>aleatorias</w:t>
      </w:r>
      <w:r w:rsidRPr="00A51BF5">
        <w:rPr>
          <w:spacing w:val="-5"/>
          <w:sz w:val="24"/>
          <w:lang w:val="es-CO"/>
        </w:rPr>
        <w:t xml:space="preserve"> </w:t>
      </w:r>
      <w:r w:rsidRPr="00A51BF5">
        <w:rPr>
          <w:sz w:val="24"/>
          <w:lang w:val="es-CO"/>
        </w:rPr>
        <w:t>de</w:t>
      </w:r>
      <w:r w:rsidRPr="00A51BF5">
        <w:rPr>
          <w:spacing w:val="-7"/>
          <w:sz w:val="24"/>
          <w:lang w:val="es-CO"/>
        </w:rPr>
        <w:t xml:space="preserve"> </w:t>
      </w:r>
      <w:r w:rsidRPr="00A51BF5">
        <w:rPr>
          <w:sz w:val="24"/>
          <w:lang w:val="es-CO"/>
        </w:rPr>
        <w:t>calidad</w:t>
      </w:r>
      <w:r w:rsidRPr="00A51BF5">
        <w:rPr>
          <w:spacing w:val="-4"/>
          <w:sz w:val="24"/>
          <w:lang w:val="es-CO"/>
        </w:rPr>
        <w:t xml:space="preserve"> </w:t>
      </w:r>
      <w:r w:rsidRPr="00A51BF5">
        <w:rPr>
          <w:sz w:val="24"/>
          <w:lang w:val="es-CO"/>
        </w:rPr>
        <w:t xml:space="preserve">de forma articulada entre </w:t>
      </w:r>
      <w:r w:rsidR="00C5629E" w:rsidRPr="00A51BF5">
        <w:rPr>
          <w:sz w:val="24"/>
          <w:lang w:val="es-CO"/>
        </w:rPr>
        <w:t xml:space="preserve">el </w:t>
      </w:r>
      <w:r w:rsidRPr="00A51BF5">
        <w:rPr>
          <w:sz w:val="24"/>
          <w:lang w:val="es-CO"/>
        </w:rPr>
        <w:t xml:space="preserve">CONTRATISTA, </w:t>
      </w:r>
      <w:r w:rsidR="00C5629E" w:rsidRPr="00A51BF5">
        <w:rPr>
          <w:sz w:val="24"/>
          <w:lang w:val="es-CO"/>
        </w:rPr>
        <w:t>la</w:t>
      </w:r>
      <w:r w:rsidRPr="00A51BF5">
        <w:rPr>
          <w:sz w:val="24"/>
          <w:lang w:val="es-CO"/>
        </w:rPr>
        <w:t xml:space="preserve"> ENTIDAD e INTERVENTORIA, que contemple la revisión aleatoria de solicitudes gestionadas a través de todos los </w:t>
      </w:r>
      <w:r w:rsidRPr="00A51BF5">
        <w:rPr>
          <w:spacing w:val="-4"/>
          <w:sz w:val="24"/>
          <w:lang w:val="es-CO"/>
        </w:rPr>
        <w:t>canales</w:t>
      </w:r>
      <w:r w:rsidRPr="00A51BF5">
        <w:rPr>
          <w:spacing w:val="-12"/>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atención</w:t>
      </w:r>
      <w:r w:rsidRPr="00A51BF5">
        <w:rPr>
          <w:spacing w:val="-13"/>
          <w:sz w:val="24"/>
          <w:lang w:val="es-CO"/>
        </w:rPr>
        <w:t xml:space="preserve"> </w:t>
      </w:r>
      <w:r w:rsidRPr="00A51BF5">
        <w:rPr>
          <w:spacing w:val="-4"/>
          <w:sz w:val="24"/>
          <w:lang w:val="es-CO"/>
        </w:rPr>
        <w:t>definidos</w:t>
      </w:r>
      <w:r w:rsidRPr="00A51BF5">
        <w:rPr>
          <w:spacing w:val="-10"/>
          <w:sz w:val="24"/>
          <w:lang w:val="es-CO"/>
        </w:rPr>
        <w:t xml:space="preserve"> </w:t>
      </w:r>
      <w:r w:rsidRPr="00A51BF5">
        <w:rPr>
          <w:spacing w:val="-4"/>
          <w:sz w:val="24"/>
          <w:lang w:val="es-CO"/>
        </w:rPr>
        <w:t>contractualmente.</w:t>
      </w:r>
      <w:r w:rsidRPr="00A51BF5">
        <w:rPr>
          <w:spacing w:val="-12"/>
          <w:sz w:val="24"/>
          <w:lang w:val="es-CO"/>
        </w:rPr>
        <w:t xml:space="preserve"> </w:t>
      </w:r>
      <w:r w:rsidRPr="00A51BF5">
        <w:rPr>
          <w:spacing w:val="-4"/>
          <w:sz w:val="24"/>
          <w:lang w:val="es-CO"/>
        </w:rPr>
        <w:t>E</w:t>
      </w:r>
      <w:r w:rsidR="00C5629E" w:rsidRPr="00A51BF5">
        <w:rPr>
          <w:spacing w:val="-4"/>
          <w:sz w:val="24"/>
          <w:lang w:val="es-CO"/>
        </w:rPr>
        <w:t>l</w:t>
      </w:r>
      <w:r w:rsidRPr="00A51BF5">
        <w:rPr>
          <w:spacing w:val="-14"/>
          <w:sz w:val="24"/>
          <w:lang w:val="es-CO"/>
        </w:rPr>
        <w:t xml:space="preserve"> </w:t>
      </w:r>
      <w:r w:rsidRPr="00A51BF5">
        <w:rPr>
          <w:spacing w:val="-4"/>
          <w:sz w:val="24"/>
          <w:lang w:val="es-CO"/>
        </w:rPr>
        <w:t>CONTRATISTA</w:t>
      </w:r>
      <w:r w:rsidRPr="00A51BF5">
        <w:rPr>
          <w:spacing w:val="-12"/>
          <w:sz w:val="24"/>
          <w:lang w:val="es-CO"/>
        </w:rPr>
        <w:t xml:space="preserve"> </w:t>
      </w:r>
      <w:r w:rsidRPr="00A51BF5">
        <w:rPr>
          <w:spacing w:val="-4"/>
          <w:sz w:val="24"/>
          <w:lang w:val="es-CO"/>
        </w:rPr>
        <w:t>debe</w:t>
      </w:r>
      <w:r w:rsidRPr="00A51BF5">
        <w:rPr>
          <w:spacing w:val="-12"/>
          <w:sz w:val="24"/>
          <w:lang w:val="es-CO"/>
        </w:rPr>
        <w:t xml:space="preserve"> </w:t>
      </w:r>
      <w:r w:rsidRPr="00A51BF5">
        <w:rPr>
          <w:spacing w:val="-4"/>
          <w:sz w:val="24"/>
          <w:lang w:val="es-CO"/>
        </w:rPr>
        <w:t>entregar</w:t>
      </w:r>
      <w:r w:rsidRPr="00A51BF5">
        <w:rPr>
          <w:spacing w:val="-14"/>
          <w:sz w:val="24"/>
          <w:lang w:val="es-CO"/>
        </w:rPr>
        <w:t xml:space="preserve"> </w:t>
      </w:r>
      <w:r w:rsidRPr="00A51BF5">
        <w:rPr>
          <w:spacing w:val="-4"/>
          <w:sz w:val="24"/>
          <w:lang w:val="es-CO"/>
        </w:rPr>
        <w:t xml:space="preserve">el </w:t>
      </w:r>
      <w:r w:rsidRPr="00A51BF5">
        <w:rPr>
          <w:spacing w:val="-4"/>
          <w:sz w:val="24"/>
          <w:lang w:val="es-CO"/>
        </w:rPr>
        <w:lastRenderedPageBreak/>
        <w:t>reporte</w:t>
      </w:r>
      <w:r w:rsidRPr="00A51BF5">
        <w:rPr>
          <w:spacing w:val="-14"/>
          <w:sz w:val="24"/>
          <w:lang w:val="es-CO"/>
        </w:rPr>
        <w:t xml:space="preserve"> </w:t>
      </w:r>
      <w:r w:rsidRPr="00A51BF5">
        <w:rPr>
          <w:spacing w:val="-4"/>
          <w:sz w:val="24"/>
          <w:lang w:val="es-CO"/>
        </w:rPr>
        <w:t>mensual</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errores</w:t>
      </w:r>
      <w:r w:rsidRPr="00A51BF5">
        <w:rPr>
          <w:spacing w:val="-12"/>
          <w:sz w:val="24"/>
          <w:lang w:val="es-CO"/>
        </w:rPr>
        <w:t xml:space="preserve"> </w:t>
      </w:r>
      <w:r w:rsidRPr="00A51BF5">
        <w:rPr>
          <w:spacing w:val="-4"/>
          <w:sz w:val="24"/>
          <w:lang w:val="es-CO"/>
        </w:rPr>
        <w:t>encontrados,</w:t>
      </w:r>
      <w:r w:rsidRPr="00A51BF5">
        <w:rPr>
          <w:spacing w:val="-12"/>
          <w:sz w:val="24"/>
          <w:lang w:val="es-CO"/>
        </w:rPr>
        <w:t xml:space="preserve"> </w:t>
      </w:r>
      <w:r w:rsidRPr="00A51BF5">
        <w:rPr>
          <w:spacing w:val="-4"/>
          <w:sz w:val="24"/>
          <w:lang w:val="es-CO"/>
        </w:rPr>
        <w:t>con</w:t>
      </w:r>
      <w:r w:rsidRPr="00A51BF5">
        <w:rPr>
          <w:spacing w:val="-11"/>
          <w:sz w:val="24"/>
          <w:lang w:val="es-CO"/>
        </w:rPr>
        <w:t xml:space="preserve"> </w:t>
      </w:r>
      <w:r w:rsidRPr="00A51BF5">
        <w:rPr>
          <w:spacing w:val="-4"/>
          <w:sz w:val="24"/>
          <w:lang w:val="es-CO"/>
        </w:rPr>
        <w:t>sus</w:t>
      </w:r>
      <w:r w:rsidRPr="00A51BF5">
        <w:rPr>
          <w:spacing w:val="-12"/>
          <w:sz w:val="24"/>
          <w:lang w:val="es-CO"/>
        </w:rPr>
        <w:t xml:space="preserve"> </w:t>
      </w:r>
      <w:r w:rsidRPr="00A51BF5">
        <w:rPr>
          <w:spacing w:val="-4"/>
          <w:sz w:val="24"/>
          <w:lang w:val="es-CO"/>
        </w:rPr>
        <w:t>respectivos</w:t>
      </w:r>
      <w:r w:rsidRPr="00A51BF5">
        <w:rPr>
          <w:spacing w:val="-12"/>
          <w:sz w:val="24"/>
          <w:lang w:val="es-CO"/>
        </w:rPr>
        <w:t xml:space="preserve"> </w:t>
      </w:r>
      <w:r w:rsidRPr="00A51BF5">
        <w:rPr>
          <w:spacing w:val="-4"/>
          <w:sz w:val="24"/>
          <w:lang w:val="es-CO"/>
        </w:rPr>
        <w:t>indicadores,</w:t>
      </w:r>
      <w:r w:rsidRPr="00A51BF5">
        <w:rPr>
          <w:spacing w:val="-12"/>
          <w:sz w:val="24"/>
          <w:lang w:val="es-CO"/>
        </w:rPr>
        <w:t xml:space="preserve"> </w:t>
      </w:r>
      <w:r w:rsidRPr="00A51BF5">
        <w:rPr>
          <w:spacing w:val="-4"/>
          <w:sz w:val="24"/>
          <w:lang w:val="es-CO"/>
        </w:rPr>
        <w:t>planes</w:t>
      </w:r>
      <w:r w:rsidRPr="00A51BF5">
        <w:rPr>
          <w:spacing w:val="-12"/>
          <w:sz w:val="24"/>
          <w:lang w:val="es-CO"/>
        </w:rPr>
        <w:t xml:space="preserve"> </w:t>
      </w:r>
      <w:r w:rsidRPr="00A51BF5">
        <w:rPr>
          <w:spacing w:val="-4"/>
          <w:sz w:val="24"/>
          <w:lang w:val="es-CO"/>
        </w:rPr>
        <w:t xml:space="preserve">de </w:t>
      </w:r>
      <w:r w:rsidRPr="00A51BF5">
        <w:rPr>
          <w:spacing w:val="-2"/>
          <w:sz w:val="24"/>
          <w:lang w:val="es-CO"/>
        </w:rPr>
        <w:t>mejora</w:t>
      </w:r>
      <w:r w:rsidRPr="00A51BF5">
        <w:rPr>
          <w:spacing w:val="-23"/>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retroalimentación</w:t>
      </w:r>
      <w:r w:rsidRPr="00A51BF5">
        <w:rPr>
          <w:spacing w:val="-23"/>
          <w:sz w:val="24"/>
          <w:lang w:val="es-CO"/>
        </w:rPr>
        <w:t xml:space="preserve"> </w:t>
      </w:r>
      <w:r w:rsidRPr="00A51BF5">
        <w:rPr>
          <w:spacing w:val="-2"/>
          <w:sz w:val="24"/>
          <w:lang w:val="es-CO"/>
        </w:rPr>
        <w:t>realizada</w:t>
      </w:r>
      <w:r w:rsidRPr="00A51BF5">
        <w:rPr>
          <w:spacing w:val="-21"/>
          <w:sz w:val="24"/>
          <w:lang w:val="es-CO"/>
        </w:rPr>
        <w:t xml:space="preserve"> </w:t>
      </w:r>
      <w:r w:rsidRPr="00A51BF5">
        <w:rPr>
          <w:spacing w:val="-2"/>
          <w:sz w:val="24"/>
          <w:lang w:val="es-CO"/>
        </w:rPr>
        <w:t>al</w:t>
      </w:r>
      <w:r w:rsidRPr="00A51BF5">
        <w:rPr>
          <w:spacing w:val="-23"/>
          <w:sz w:val="24"/>
          <w:lang w:val="es-CO"/>
        </w:rPr>
        <w:t xml:space="preserve"> </w:t>
      </w:r>
      <w:r w:rsidRPr="00A51BF5">
        <w:rPr>
          <w:spacing w:val="-2"/>
          <w:sz w:val="24"/>
          <w:lang w:val="es-CO"/>
        </w:rPr>
        <w:t>personal.</w:t>
      </w:r>
    </w:p>
    <w:p w14:paraId="115A48F7" w14:textId="1C8306FA" w:rsidR="00BD6814" w:rsidRPr="00A51BF5" w:rsidRDefault="000E0286" w:rsidP="003A5506">
      <w:pPr>
        <w:pStyle w:val="Prrafodelista"/>
        <w:numPr>
          <w:ilvl w:val="0"/>
          <w:numId w:val="17"/>
        </w:numPr>
        <w:tabs>
          <w:tab w:val="left" w:pos="525"/>
        </w:tabs>
        <w:spacing w:line="292" w:lineRule="auto"/>
        <w:ind w:right="162"/>
        <w:rPr>
          <w:sz w:val="24"/>
          <w:lang w:val="es-CO"/>
        </w:rPr>
      </w:pPr>
      <w:r w:rsidRPr="00A51BF5">
        <w:rPr>
          <w:sz w:val="24"/>
          <w:lang w:val="es-CO"/>
        </w:rPr>
        <w:t>No</w:t>
      </w:r>
      <w:r w:rsidRPr="00A51BF5">
        <w:rPr>
          <w:spacing w:val="-14"/>
          <w:sz w:val="24"/>
          <w:lang w:val="es-CO"/>
        </w:rPr>
        <w:t xml:space="preserve"> </w:t>
      </w:r>
      <w:r w:rsidRPr="00A51BF5">
        <w:rPr>
          <w:sz w:val="24"/>
          <w:lang w:val="es-CO"/>
        </w:rPr>
        <w:t>obstante,</w:t>
      </w:r>
      <w:r w:rsidRPr="00A51BF5">
        <w:rPr>
          <w:spacing w:val="-15"/>
          <w:sz w:val="24"/>
          <w:lang w:val="es-CO"/>
        </w:rPr>
        <w:t xml:space="preserve"> </w:t>
      </w:r>
      <w:r w:rsidRPr="00A51BF5">
        <w:rPr>
          <w:sz w:val="24"/>
          <w:lang w:val="es-CO"/>
        </w:rPr>
        <w:t>para</w:t>
      </w:r>
      <w:r w:rsidRPr="00A51BF5">
        <w:rPr>
          <w:spacing w:val="-14"/>
          <w:sz w:val="24"/>
          <w:lang w:val="es-CO"/>
        </w:rPr>
        <w:t xml:space="preserve"> </w:t>
      </w:r>
      <w:r w:rsidRPr="00A51BF5">
        <w:rPr>
          <w:sz w:val="24"/>
          <w:lang w:val="es-CO"/>
        </w:rPr>
        <w:t>seguimiento</w:t>
      </w:r>
      <w:r w:rsidRPr="00A51BF5">
        <w:rPr>
          <w:spacing w:val="-15"/>
          <w:sz w:val="24"/>
          <w:lang w:val="es-CO"/>
        </w:rPr>
        <w:t xml:space="preserve"> </w:t>
      </w:r>
      <w:r w:rsidRPr="00A51BF5">
        <w:rPr>
          <w:sz w:val="24"/>
          <w:lang w:val="es-CO"/>
        </w:rPr>
        <w:t>constante</w:t>
      </w:r>
      <w:r w:rsidRPr="00A51BF5">
        <w:rPr>
          <w:spacing w:val="-13"/>
          <w:sz w:val="24"/>
          <w:lang w:val="es-CO"/>
        </w:rPr>
        <w:t xml:space="preserve"> </w:t>
      </w:r>
      <w:r w:rsidRPr="00A51BF5">
        <w:rPr>
          <w:sz w:val="24"/>
          <w:lang w:val="es-CO"/>
        </w:rPr>
        <w:t>a</w:t>
      </w:r>
      <w:r w:rsidRPr="00A51BF5">
        <w:rPr>
          <w:spacing w:val="-14"/>
          <w:sz w:val="24"/>
          <w:lang w:val="es-CO"/>
        </w:rPr>
        <w:t xml:space="preserve"> </w:t>
      </w:r>
      <w:r w:rsidRPr="00A51BF5">
        <w:rPr>
          <w:sz w:val="24"/>
          <w:lang w:val="es-CO"/>
        </w:rPr>
        <w:t>los</w:t>
      </w:r>
      <w:r w:rsidRPr="00A51BF5">
        <w:rPr>
          <w:spacing w:val="-14"/>
          <w:sz w:val="24"/>
          <w:lang w:val="es-CO"/>
        </w:rPr>
        <w:t xml:space="preserve"> </w:t>
      </w:r>
      <w:r w:rsidRPr="00A51BF5">
        <w:rPr>
          <w:sz w:val="24"/>
          <w:lang w:val="es-CO"/>
        </w:rPr>
        <w:t>diferentes</w:t>
      </w:r>
      <w:r w:rsidRPr="00A51BF5">
        <w:rPr>
          <w:spacing w:val="-15"/>
          <w:sz w:val="24"/>
          <w:lang w:val="es-CO"/>
        </w:rPr>
        <w:t xml:space="preserve"> </w:t>
      </w:r>
      <w:r w:rsidRPr="00A51BF5">
        <w:rPr>
          <w:sz w:val="24"/>
          <w:lang w:val="es-CO"/>
        </w:rPr>
        <w:t>procesos</w:t>
      </w:r>
      <w:r w:rsidRPr="00A51BF5">
        <w:rPr>
          <w:spacing w:val="-14"/>
          <w:sz w:val="24"/>
          <w:lang w:val="es-CO"/>
        </w:rPr>
        <w:t xml:space="preserve"> </w:t>
      </w:r>
      <w:r w:rsidRPr="00A51BF5">
        <w:rPr>
          <w:sz w:val="24"/>
          <w:lang w:val="es-CO"/>
        </w:rPr>
        <w:t>establecidos</w:t>
      </w:r>
      <w:r w:rsidRPr="00A51BF5">
        <w:rPr>
          <w:spacing w:val="-14"/>
          <w:sz w:val="24"/>
          <w:lang w:val="es-CO"/>
        </w:rPr>
        <w:t xml:space="preserve"> </w:t>
      </w:r>
      <w:r w:rsidRPr="00A51BF5">
        <w:rPr>
          <w:sz w:val="24"/>
          <w:lang w:val="es-CO"/>
        </w:rPr>
        <w:t xml:space="preserve">y </w:t>
      </w:r>
      <w:r w:rsidRPr="00A51BF5">
        <w:rPr>
          <w:spacing w:val="-4"/>
          <w:sz w:val="24"/>
          <w:lang w:val="es-CO"/>
        </w:rPr>
        <w:t>con</w:t>
      </w:r>
      <w:r w:rsidRPr="00A51BF5">
        <w:rPr>
          <w:spacing w:val="-13"/>
          <w:sz w:val="24"/>
          <w:lang w:val="es-CO"/>
        </w:rPr>
        <w:t xml:space="preserve"> </w:t>
      </w:r>
      <w:r w:rsidRPr="00A51BF5">
        <w:rPr>
          <w:spacing w:val="-4"/>
          <w:sz w:val="24"/>
          <w:lang w:val="es-CO"/>
        </w:rPr>
        <w:t>el</w:t>
      </w:r>
      <w:r w:rsidRPr="00A51BF5">
        <w:rPr>
          <w:spacing w:val="-13"/>
          <w:sz w:val="24"/>
          <w:lang w:val="es-CO"/>
        </w:rPr>
        <w:t xml:space="preserve"> </w:t>
      </w:r>
      <w:r w:rsidRPr="00A51BF5">
        <w:rPr>
          <w:spacing w:val="-4"/>
          <w:sz w:val="24"/>
          <w:lang w:val="es-CO"/>
        </w:rPr>
        <w:t>objetivo</w:t>
      </w:r>
      <w:r w:rsidRPr="00A51BF5">
        <w:rPr>
          <w:spacing w:val="-15"/>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cuidar</w:t>
      </w:r>
      <w:r w:rsidRPr="00A51BF5">
        <w:rPr>
          <w:spacing w:val="-15"/>
          <w:sz w:val="24"/>
          <w:lang w:val="es-CO"/>
        </w:rPr>
        <w:t xml:space="preserve"> </w:t>
      </w:r>
      <w:r w:rsidRPr="00A51BF5">
        <w:rPr>
          <w:spacing w:val="-4"/>
          <w:sz w:val="24"/>
          <w:lang w:val="es-CO"/>
        </w:rPr>
        <w:t>los</w:t>
      </w:r>
      <w:r w:rsidRPr="00A51BF5">
        <w:rPr>
          <w:spacing w:val="-12"/>
          <w:sz w:val="24"/>
          <w:lang w:val="es-CO"/>
        </w:rPr>
        <w:t xml:space="preserve"> </w:t>
      </w:r>
      <w:r w:rsidRPr="00A51BF5">
        <w:rPr>
          <w:spacing w:val="-4"/>
          <w:sz w:val="24"/>
          <w:lang w:val="es-CO"/>
        </w:rPr>
        <w:t>estándares</w:t>
      </w:r>
      <w:r w:rsidRPr="00A51BF5">
        <w:rPr>
          <w:spacing w:val="-13"/>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calidad</w:t>
      </w:r>
      <w:r w:rsidRPr="00A51BF5">
        <w:rPr>
          <w:spacing w:val="-14"/>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satisfacción</w:t>
      </w:r>
      <w:r w:rsidRPr="00A51BF5">
        <w:rPr>
          <w:spacing w:val="-12"/>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usuario</w:t>
      </w:r>
      <w:r w:rsidRPr="00A51BF5">
        <w:rPr>
          <w:spacing w:val="-14"/>
          <w:sz w:val="24"/>
          <w:lang w:val="es-CO"/>
        </w:rPr>
        <w:t xml:space="preserve"> </w:t>
      </w:r>
      <w:r w:rsidRPr="00A51BF5">
        <w:rPr>
          <w:spacing w:val="-4"/>
          <w:sz w:val="24"/>
          <w:lang w:val="es-CO"/>
        </w:rPr>
        <w:t xml:space="preserve">final </w:t>
      </w:r>
      <w:r w:rsidRPr="00A51BF5">
        <w:rPr>
          <w:sz w:val="24"/>
          <w:lang w:val="es-CO"/>
        </w:rPr>
        <w:t>de</w:t>
      </w:r>
      <w:r w:rsidRPr="00A51BF5">
        <w:rPr>
          <w:spacing w:val="-24"/>
          <w:sz w:val="24"/>
          <w:lang w:val="es-CO"/>
        </w:rPr>
        <w:t xml:space="preserve"> </w:t>
      </w:r>
      <w:r w:rsidR="004647EF" w:rsidRPr="00A51BF5">
        <w:rPr>
          <w:sz w:val="24"/>
          <w:lang w:val="es-CO"/>
        </w:rPr>
        <w:t>la</w:t>
      </w:r>
      <w:r w:rsidRPr="00A51BF5">
        <w:rPr>
          <w:spacing w:val="-24"/>
          <w:sz w:val="24"/>
          <w:lang w:val="es-CO"/>
        </w:rPr>
        <w:t xml:space="preserve"> </w:t>
      </w:r>
      <w:r w:rsidRPr="00A51BF5">
        <w:rPr>
          <w:sz w:val="24"/>
          <w:lang w:val="es-CO"/>
        </w:rPr>
        <w:t>RAMA</w:t>
      </w:r>
      <w:r w:rsidRPr="00A51BF5">
        <w:rPr>
          <w:spacing w:val="-24"/>
          <w:sz w:val="24"/>
          <w:lang w:val="es-CO"/>
        </w:rPr>
        <w:t xml:space="preserve"> </w:t>
      </w:r>
      <w:r w:rsidRPr="00A51BF5">
        <w:rPr>
          <w:sz w:val="24"/>
          <w:lang w:val="es-CO"/>
        </w:rPr>
        <w:t>JUDICIAL,</w:t>
      </w:r>
      <w:r w:rsidRPr="00A51BF5">
        <w:rPr>
          <w:spacing w:val="-22"/>
          <w:sz w:val="24"/>
          <w:lang w:val="es-CO"/>
        </w:rPr>
        <w:t xml:space="preserve"> </w:t>
      </w:r>
      <w:r w:rsidR="004647EF" w:rsidRPr="00A51BF5">
        <w:rPr>
          <w:sz w:val="24"/>
          <w:lang w:val="es-CO"/>
        </w:rPr>
        <w:t>el</w:t>
      </w:r>
      <w:r w:rsidRPr="00A51BF5">
        <w:rPr>
          <w:spacing w:val="-25"/>
          <w:sz w:val="24"/>
          <w:lang w:val="es-CO"/>
        </w:rPr>
        <w:t xml:space="preserve"> </w:t>
      </w:r>
      <w:r w:rsidRPr="00A51BF5">
        <w:rPr>
          <w:sz w:val="24"/>
          <w:lang w:val="es-CO"/>
        </w:rPr>
        <w:t>CONTRATISTA</w:t>
      </w:r>
      <w:r w:rsidRPr="00A51BF5">
        <w:rPr>
          <w:spacing w:val="-24"/>
          <w:sz w:val="24"/>
          <w:lang w:val="es-CO"/>
        </w:rPr>
        <w:t xml:space="preserve"> </w:t>
      </w:r>
      <w:r w:rsidRPr="00A51BF5">
        <w:rPr>
          <w:sz w:val="24"/>
          <w:lang w:val="es-CO"/>
        </w:rPr>
        <w:t>debe</w:t>
      </w:r>
      <w:r w:rsidRPr="00A51BF5">
        <w:rPr>
          <w:spacing w:val="-24"/>
          <w:sz w:val="24"/>
          <w:lang w:val="es-CO"/>
        </w:rPr>
        <w:t xml:space="preserve"> </w:t>
      </w:r>
      <w:r w:rsidRPr="00A51BF5">
        <w:rPr>
          <w:sz w:val="24"/>
          <w:lang w:val="es-CO"/>
        </w:rPr>
        <w:t>realizar</w:t>
      </w:r>
      <w:r w:rsidRPr="00A51BF5">
        <w:rPr>
          <w:spacing w:val="-25"/>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siguientes</w:t>
      </w:r>
      <w:r w:rsidRPr="00A51BF5">
        <w:rPr>
          <w:spacing w:val="-23"/>
          <w:sz w:val="24"/>
          <w:lang w:val="es-CO"/>
        </w:rPr>
        <w:t xml:space="preserve"> </w:t>
      </w:r>
      <w:r w:rsidRPr="00A51BF5">
        <w:rPr>
          <w:sz w:val="24"/>
          <w:lang w:val="es-CO"/>
        </w:rPr>
        <w:t>actividades:</w:t>
      </w:r>
    </w:p>
    <w:p w14:paraId="4FADE174" w14:textId="71C0A268" w:rsidR="00BD6814" w:rsidRPr="00A51BF5" w:rsidRDefault="000E0286" w:rsidP="003A5506">
      <w:pPr>
        <w:pStyle w:val="Prrafodelista"/>
        <w:numPr>
          <w:ilvl w:val="1"/>
          <w:numId w:val="17"/>
        </w:numPr>
        <w:tabs>
          <w:tab w:val="left" w:pos="883"/>
          <w:tab w:val="left" w:pos="885"/>
        </w:tabs>
        <w:spacing w:line="292" w:lineRule="auto"/>
        <w:ind w:right="163"/>
        <w:rPr>
          <w:sz w:val="24"/>
          <w:lang w:val="es-CO"/>
        </w:rPr>
      </w:pPr>
      <w:r w:rsidRPr="00A51BF5">
        <w:rPr>
          <w:sz w:val="24"/>
          <w:lang w:val="es-CO"/>
        </w:rPr>
        <w:t xml:space="preserve">Establecer protocolos de atención de su personal, hacia los usuarios de </w:t>
      </w:r>
      <w:r w:rsidR="004647EF" w:rsidRPr="00A51BF5">
        <w:rPr>
          <w:sz w:val="24"/>
          <w:lang w:val="es-CO"/>
        </w:rPr>
        <w:t xml:space="preserve">la </w:t>
      </w:r>
      <w:r w:rsidRPr="00A51BF5">
        <w:rPr>
          <w:spacing w:val="-2"/>
          <w:sz w:val="24"/>
          <w:lang w:val="es-CO"/>
        </w:rPr>
        <w:t>ENTIDAD.</w:t>
      </w:r>
    </w:p>
    <w:p w14:paraId="5CAF020B" w14:textId="15F1064D" w:rsidR="00BD6814" w:rsidRPr="00A51BF5" w:rsidRDefault="000E0286" w:rsidP="003A5506">
      <w:pPr>
        <w:pStyle w:val="Prrafodelista"/>
        <w:numPr>
          <w:ilvl w:val="1"/>
          <w:numId w:val="17"/>
        </w:numPr>
        <w:tabs>
          <w:tab w:val="left" w:pos="883"/>
          <w:tab w:val="left" w:pos="885"/>
        </w:tabs>
        <w:spacing w:line="292" w:lineRule="auto"/>
        <w:ind w:right="166"/>
        <w:rPr>
          <w:sz w:val="24"/>
          <w:lang w:val="es-CO"/>
        </w:rPr>
      </w:pPr>
      <w:r w:rsidRPr="00A51BF5">
        <w:rPr>
          <w:sz w:val="24"/>
          <w:lang w:val="es-CO"/>
        </w:rPr>
        <w:t>Garantizar</w:t>
      </w:r>
      <w:r w:rsidRPr="00A51BF5">
        <w:rPr>
          <w:spacing w:val="-16"/>
          <w:sz w:val="24"/>
          <w:lang w:val="es-CO"/>
        </w:rPr>
        <w:t xml:space="preserve"> </w:t>
      </w:r>
      <w:r w:rsidRPr="00A51BF5">
        <w:rPr>
          <w:sz w:val="24"/>
          <w:lang w:val="es-CO"/>
        </w:rPr>
        <w:t>que</w:t>
      </w:r>
      <w:r w:rsidRPr="00A51BF5">
        <w:rPr>
          <w:spacing w:val="-16"/>
          <w:sz w:val="24"/>
          <w:lang w:val="es-CO"/>
        </w:rPr>
        <w:t xml:space="preserve"> </w:t>
      </w:r>
      <w:r w:rsidRPr="00A51BF5">
        <w:rPr>
          <w:sz w:val="24"/>
          <w:lang w:val="es-CO"/>
        </w:rPr>
        <w:t>todo</w:t>
      </w:r>
      <w:r w:rsidRPr="00A51BF5">
        <w:rPr>
          <w:spacing w:val="-16"/>
          <w:sz w:val="24"/>
          <w:lang w:val="es-CO"/>
        </w:rPr>
        <w:t xml:space="preserve"> </w:t>
      </w:r>
      <w:r w:rsidRPr="00A51BF5">
        <w:rPr>
          <w:sz w:val="24"/>
          <w:lang w:val="es-CO"/>
        </w:rPr>
        <w:t>el</w:t>
      </w:r>
      <w:r w:rsidRPr="00A51BF5">
        <w:rPr>
          <w:spacing w:val="-15"/>
          <w:sz w:val="24"/>
          <w:lang w:val="es-CO"/>
        </w:rPr>
        <w:t xml:space="preserve"> </w:t>
      </w:r>
      <w:r w:rsidRPr="00A51BF5">
        <w:rPr>
          <w:sz w:val="24"/>
          <w:lang w:val="es-CO"/>
        </w:rPr>
        <w:t>personal</w:t>
      </w:r>
      <w:r w:rsidRPr="00A51BF5">
        <w:rPr>
          <w:spacing w:val="-17"/>
          <w:sz w:val="24"/>
          <w:lang w:val="es-CO"/>
        </w:rPr>
        <w:t xml:space="preserve"> </w:t>
      </w:r>
      <w:r w:rsidRPr="00A51BF5">
        <w:rPr>
          <w:sz w:val="24"/>
          <w:lang w:val="es-CO"/>
        </w:rPr>
        <w:t>de</w:t>
      </w:r>
      <w:r w:rsidR="004647EF" w:rsidRPr="00A51BF5">
        <w:rPr>
          <w:sz w:val="24"/>
          <w:lang w:val="es-CO"/>
        </w:rPr>
        <w:t>l</w:t>
      </w:r>
      <w:r w:rsidRPr="00A51BF5">
        <w:rPr>
          <w:spacing w:val="-17"/>
          <w:sz w:val="24"/>
          <w:lang w:val="es-CO"/>
        </w:rPr>
        <w:t xml:space="preserve"> </w:t>
      </w:r>
      <w:r w:rsidRPr="00A51BF5">
        <w:rPr>
          <w:sz w:val="24"/>
          <w:lang w:val="es-CO"/>
        </w:rPr>
        <w:t>CONTRATISTA</w:t>
      </w:r>
      <w:r w:rsidRPr="00A51BF5">
        <w:rPr>
          <w:spacing w:val="-17"/>
          <w:sz w:val="24"/>
          <w:lang w:val="es-CO"/>
        </w:rPr>
        <w:t xml:space="preserve"> </w:t>
      </w:r>
      <w:r w:rsidRPr="00A51BF5">
        <w:rPr>
          <w:sz w:val="24"/>
          <w:lang w:val="es-CO"/>
        </w:rPr>
        <w:t>conozca</w:t>
      </w:r>
      <w:r w:rsidRPr="00A51BF5">
        <w:rPr>
          <w:spacing w:val="-15"/>
          <w:sz w:val="24"/>
          <w:lang w:val="es-CO"/>
        </w:rPr>
        <w:t xml:space="preserve"> </w:t>
      </w:r>
      <w:r w:rsidR="004647EF" w:rsidRPr="00A51BF5">
        <w:rPr>
          <w:sz w:val="24"/>
          <w:lang w:val="es-CO"/>
        </w:rPr>
        <w:t>la</w:t>
      </w:r>
      <w:r w:rsidRPr="00A51BF5">
        <w:rPr>
          <w:spacing w:val="-17"/>
          <w:sz w:val="24"/>
          <w:lang w:val="es-CO"/>
        </w:rPr>
        <w:t xml:space="preserve"> </w:t>
      </w:r>
      <w:r w:rsidRPr="00A51BF5">
        <w:rPr>
          <w:sz w:val="24"/>
          <w:lang w:val="es-CO"/>
        </w:rPr>
        <w:t>ENTIDAD</w:t>
      </w:r>
      <w:r w:rsidRPr="00A51BF5">
        <w:rPr>
          <w:spacing w:val="-16"/>
          <w:sz w:val="24"/>
          <w:lang w:val="es-CO"/>
        </w:rPr>
        <w:t xml:space="preserve"> </w:t>
      </w:r>
      <w:r w:rsidRPr="00A51BF5">
        <w:rPr>
          <w:sz w:val="24"/>
          <w:lang w:val="es-CO"/>
        </w:rPr>
        <w:t>y</w:t>
      </w:r>
      <w:r w:rsidRPr="00A51BF5">
        <w:rPr>
          <w:spacing w:val="-18"/>
          <w:sz w:val="24"/>
          <w:lang w:val="es-CO"/>
        </w:rPr>
        <w:t xml:space="preserve"> </w:t>
      </w:r>
      <w:r w:rsidRPr="00A51BF5">
        <w:rPr>
          <w:sz w:val="24"/>
          <w:lang w:val="es-CO"/>
        </w:rPr>
        <w:t xml:space="preserve">los </w:t>
      </w:r>
      <w:r w:rsidRPr="00A51BF5">
        <w:rPr>
          <w:spacing w:val="-4"/>
          <w:sz w:val="24"/>
          <w:lang w:val="es-CO"/>
        </w:rPr>
        <w:t>diferentes</w:t>
      </w:r>
      <w:r w:rsidRPr="00A51BF5">
        <w:rPr>
          <w:spacing w:val="-18"/>
          <w:sz w:val="24"/>
          <w:lang w:val="es-CO"/>
        </w:rPr>
        <w:t xml:space="preserve"> </w:t>
      </w:r>
      <w:r w:rsidRPr="00A51BF5">
        <w:rPr>
          <w:spacing w:val="-4"/>
          <w:sz w:val="24"/>
          <w:lang w:val="es-CO"/>
        </w:rPr>
        <w:t>actores</w:t>
      </w:r>
      <w:r w:rsidRPr="00A51BF5">
        <w:rPr>
          <w:spacing w:val="-18"/>
          <w:sz w:val="24"/>
          <w:lang w:val="es-CO"/>
        </w:rPr>
        <w:t xml:space="preserve"> </w:t>
      </w:r>
      <w:r w:rsidRPr="00A51BF5">
        <w:rPr>
          <w:spacing w:val="-4"/>
          <w:sz w:val="24"/>
          <w:lang w:val="es-CO"/>
        </w:rPr>
        <w:t>y/o</w:t>
      </w:r>
      <w:r w:rsidRPr="00A51BF5">
        <w:rPr>
          <w:spacing w:val="-21"/>
          <w:sz w:val="24"/>
          <w:lang w:val="es-CO"/>
        </w:rPr>
        <w:t xml:space="preserve"> </w:t>
      </w:r>
      <w:r w:rsidRPr="00A51BF5">
        <w:rPr>
          <w:spacing w:val="-4"/>
          <w:sz w:val="24"/>
          <w:lang w:val="es-CO"/>
        </w:rPr>
        <w:t>contratistas</w:t>
      </w:r>
      <w:r w:rsidRPr="00A51BF5">
        <w:rPr>
          <w:spacing w:val="-18"/>
          <w:sz w:val="24"/>
          <w:lang w:val="es-CO"/>
        </w:rPr>
        <w:t xml:space="preserve"> </w:t>
      </w:r>
      <w:r w:rsidRPr="00A51BF5">
        <w:rPr>
          <w:spacing w:val="-4"/>
          <w:sz w:val="24"/>
          <w:lang w:val="es-CO"/>
        </w:rPr>
        <w:t>que</w:t>
      </w:r>
      <w:r w:rsidRPr="00A51BF5">
        <w:rPr>
          <w:spacing w:val="-18"/>
          <w:sz w:val="24"/>
          <w:lang w:val="es-CO"/>
        </w:rPr>
        <w:t xml:space="preserve"> </w:t>
      </w:r>
      <w:r w:rsidRPr="00A51BF5">
        <w:rPr>
          <w:spacing w:val="-4"/>
          <w:sz w:val="24"/>
          <w:lang w:val="es-CO"/>
        </w:rPr>
        <w:t>intervienen</w:t>
      </w:r>
      <w:r w:rsidRPr="00A51BF5">
        <w:rPr>
          <w:spacing w:val="-21"/>
          <w:sz w:val="24"/>
          <w:lang w:val="es-CO"/>
        </w:rPr>
        <w:t xml:space="preserve"> </w:t>
      </w:r>
      <w:r w:rsidRPr="00A51BF5">
        <w:rPr>
          <w:spacing w:val="-4"/>
          <w:sz w:val="24"/>
          <w:lang w:val="es-CO"/>
        </w:rPr>
        <w:t>en</w:t>
      </w:r>
      <w:r w:rsidRPr="00A51BF5">
        <w:rPr>
          <w:spacing w:val="-19"/>
          <w:sz w:val="24"/>
          <w:lang w:val="es-CO"/>
        </w:rPr>
        <w:t xml:space="preserve"> </w:t>
      </w:r>
      <w:r w:rsidRPr="00A51BF5">
        <w:rPr>
          <w:spacing w:val="-4"/>
          <w:sz w:val="24"/>
          <w:lang w:val="es-CO"/>
        </w:rPr>
        <w:t>el</w:t>
      </w:r>
      <w:r w:rsidRPr="00A51BF5">
        <w:rPr>
          <w:spacing w:val="-19"/>
          <w:sz w:val="24"/>
          <w:lang w:val="es-CO"/>
        </w:rPr>
        <w:t xml:space="preserve"> </w:t>
      </w:r>
      <w:r w:rsidRPr="00A51BF5">
        <w:rPr>
          <w:spacing w:val="-4"/>
          <w:sz w:val="24"/>
          <w:lang w:val="es-CO"/>
        </w:rPr>
        <w:t>contrato.</w:t>
      </w:r>
    </w:p>
    <w:p w14:paraId="40EE5735" w14:textId="19472B13" w:rsidR="00BD6814" w:rsidRPr="00A51BF5" w:rsidRDefault="000E0286" w:rsidP="003A5506">
      <w:pPr>
        <w:pStyle w:val="Prrafodelista"/>
        <w:numPr>
          <w:ilvl w:val="1"/>
          <w:numId w:val="17"/>
        </w:numPr>
        <w:tabs>
          <w:tab w:val="left" w:pos="883"/>
          <w:tab w:val="left" w:pos="885"/>
        </w:tabs>
        <w:spacing w:line="292" w:lineRule="auto"/>
        <w:ind w:right="159"/>
        <w:rPr>
          <w:sz w:val="24"/>
          <w:lang w:val="es-CO"/>
        </w:rPr>
      </w:pPr>
      <w:r w:rsidRPr="00A51BF5">
        <w:rPr>
          <w:sz w:val="24"/>
          <w:lang w:val="es-CO"/>
        </w:rPr>
        <w:t xml:space="preserve">Realizar inducción al personal nuevo a fin de que conozca el Modelo de </w:t>
      </w:r>
      <w:r w:rsidRPr="00A51BF5">
        <w:rPr>
          <w:spacing w:val="-6"/>
          <w:sz w:val="24"/>
          <w:lang w:val="es-CO"/>
        </w:rPr>
        <w:t>Prestación</w:t>
      </w:r>
      <w:r w:rsidRPr="00A51BF5">
        <w:rPr>
          <w:spacing w:val="-8"/>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Servicios</w:t>
      </w:r>
      <w:r w:rsidRPr="00A51BF5">
        <w:rPr>
          <w:spacing w:val="-8"/>
          <w:sz w:val="24"/>
          <w:lang w:val="es-CO"/>
        </w:rPr>
        <w:t xml:space="preserve"> </w:t>
      </w:r>
      <w:r w:rsidRPr="00A51BF5">
        <w:rPr>
          <w:spacing w:val="-6"/>
          <w:sz w:val="24"/>
          <w:lang w:val="es-CO"/>
        </w:rPr>
        <w:t>y</w:t>
      </w:r>
      <w:r w:rsidRPr="00A51BF5">
        <w:rPr>
          <w:spacing w:val="-7"/>
          <w:sz w:val="24"/>
          <w:lang w:val="es-CO"/>
        </w:rPr>
        <w:t xml:space="preserve"> </w:t>
      </w:r>
      <w:r w:rsidR="004647EF" w:rsidRPr="00A51BF5">
        <w:rPr>
          <w:spacing w:val="-6"/>
          <w:sz w:val="24"/>
          <w:lang w:val="es-CO"/>
        </w:rPr>
        <w:t>la</w:t>
      </w:r>
      <w:r w:rsidRPr="00A51BF5">
        <w:rPr>
          <w:spacing w:val="-8"/>
          <w:sz w:val="24"/>
          <w:lang w:val="es-CO"/>
        </w:rPr>
        <w:t xml:space="preserve"> </w:t>
      </w:r>
      <w:r w:rsidRPr="00A51BF5">
        <w:rPr>
          <w:spacing w:val="-6"/>
          <w:sz w:val="24"/>
          <w:lang w:val="es-CO"/>
        </w:rPr>
        <w:t>RAMA</w:t>
      </w:r>
      <w:r w:rsidRPr="00A51BF5">
        <w:rPr>
          <w:spacing w:val="-8"/>
          <w:sz w:val="24"/>
          <w:lang w:val="es-CO"/>
        </w:rPr>
        <w:t xml:space="preserve"> </w:t>
      </w:r>
      <w:r w:rsidRPr="00A51BF5">
        <w:rPr>
          <w:spacing w:val="-6"/>
          <w:sz w:val="24"/>
          <w:lang w:val="es-CO"/>
        </w:rPr>
        <w:t>JUDICIAL</w:t>
      </w:r>
      <w:r w:rsidRPr="00A51BF5">
        <w:rPr>
          <w:spacing w:val="-8"/>
          <w:sz w:val="24"/>
          <w:lang w:val="es-CO"/>
        </w:rPr>
        <w:t xml:space="preserve"> </w:t>
      </w:r>
      <w:r w:rsidRPr="00A51BF5">
        <w:rPr>
          <w:spacing w:val="-6"/>
          <w:sz w:val="24"/>
          <w:lang w:val="es-CO"/>
        </w:rPr>
        <w:t>a nivel</w:t>
      </w:r>
      <w:r w:rsidRPr="00A51BF5">
        <w:rPr>
          <w:spacing w:val="-8"/>
          <w:sz w:val="24"/>
          <w:lang w:val="es-CO"/>
        </w:rPr>
        <w:t xml:space="preserve"> </w:t>
      </w:r>
      <w:r w:rsidRPr="00A51BF5">
        <w:rPr>
          <w:spacing w:val="-6"/>
          <w:sz w:val="24"/>
          <w:lang w:val="es-CO"/>
        </w:rPr>
        <w:t>general</w:t>
      </w:r>
      <w:r w:rsidRPr="00A51BF5">
        <w:rPr>
          <w:spacing w:val="-9"/>
          <w:sz w:val="24"/>
          <w:lang w:val="es-CO"/>
        </w:rPr>
        <w:t xml:space="preserve"> </w:t>
      </w:r>
      <w:r w:rsidRPr="00A51BF5">
        <w:rPr>
          <w:spacing w:val="-6"/>
          <w:sz w:val="24"/>
          <w:lang w:val="es-CO"/>
        </w:rPr>
        <w:t>(RRHH,</w:t>
      </w:r>
      <w:r w:rsidRPr="00A51BF5">
        <w:rPr>
          <w:spacing w:val="-7"/>
          <w:sz w:val="24"/>
          <w:lang w:val="es-CO"/>
        </w:rPr>
        <w:t xml:space="preserve"> </w:t>
      </w:r>
      <w:r w:rsidRPr="00A51BF5">
        <w:rPr>
          <w:spacing w:val="-6"/>
          <w:sz w:val="24"/>
          <w:lang w:val="es-CO"/>
        </w:rPr>
        <w:t>ITIL®,</w:t>
      </w:r>
      <w:r w:rsidRPr="00A51BF5">
        <w:rPr>
          <w:spacing w:val="-7"/>
          <w:sz w:val="24"/>
          <w:lang w:val="es-CO"/>
        </w:rPr>
        <w:t xml:space="preserve"> </w:t>
      </w:r>
      <w:r w:rsidRPr="00A51BF5">
        <w:rPr>
          <w:spacing w:val="-6"/>
          <w:sz w:val="24"/>
          <w:lang w:val="es-CO"/>
        </w:rPr>
        <w:t xml:space="preserve">PQRSF, </w:t>
      </w:r>
      <w:r w:rsidRPr="00A51BF5">
        <w:rPr>
          <w:sz w:val="24"/>
          <w:lang w:val="es-CO"/>
        </w:rPr>
        <w:t xml:space="preserve">procesos, formatos a utilizar, etc.), concientización de riesgos, sus consecuencias y controles, así mismo se debe realizar capacitación o </w:t>
      </w:r>
      <w:r w:rsidRPr="00A51BF5">
        <w:rPr>
          <w:spacing w:val="-8"/>
          <w:sz w:val="24"/>
          <w:lang w:val="es-CO"/>
        </w:rPr>
        <w:t>reinducción virtual o presencial a todo el personal a nivel</w:t>
      </w:r>
      <w:r w:rsidRPr="00A51BF5">
        <w:rPr>
          <w:spacing w:val="-2"/>
          <w:sz w:val="24"/>
          <w:lang w:val="es-CO"/>
        </w:rPr>
        <w:t xml:space="preserve"> </w:t>
      </w:r>
      <w:r w:rsidRPr="00A51BF5">
        <w:rPr>
          <w:spacing w:val="-8"/>
          <w:sz w:val="24"/>
          <w:lang w:val="es-CO"/>
        </w:rPr>
        <w:t xml:space="preserve">nacional cada semestre, </w:t>
      </w:r>
      <w:r w:rsidRPr="00A51BF5">
        <w:rPr>
          <w:sz w:val="24"/>
          <w:lang w:val="es-CO"/>
        </w:rPr>
        <w:t>de</w:t>
      </w:r>
      <w:r w:rsidRPr="00A51BF5">
        <w:rPr>
          <w:spacing w:val="-14"/>
          <w:sz w:val="24"/>
          <w:lang w:val="es-CO"/>
        </w:rPr>
        <w:t xml:space="preserve"> </w:t>
      </w:r>
      <w:r w:rsidRPr="00A51BF5">
        <w:rPr>
          <w:sz w:val="24"/>
          <w:lang w:val="es-CO"/>
        </w:rPr>
        <w:t>las</w:t>
      </w:r>
      <w:r w:rsidRPr="00A51BF5">
        <w:rPr>
          <w:spacing w:val="-15"/>
          <w:sz w:val="24"/>
          <w:lang w:val="es-CO"/>
        </w:rPr>
        <w:t xml:space="preserve"> </w:t>
      </w:r>
      <w:r w:rsidRPr="00A51BF5">
        <w:rPr>
          <w:sz w:val="24"/>
          <w:lang w:val="es-CO"/>
        </w:rPr>
        <w:t>cuales</w:t>
      </w:r>
      <w:r w:rsidRPr="00A51BF5">
        <w:rPr>
          <w:spacing w:val="-14"/>
          <w:sz w:val="24"/>
          <w:lang w:val="es-CO"/>
        </w:rPr>
        <w:t xml:space="preserve"> </w:t>
      </w:r>
      <w:r w:rsidRPr="00A51BF5">
        <w:rPr>
          <w:sz w:val="24"/>
          <w:lang w:val="es-CO"/>
        </w:rPr>
        <w:t>se</w:t>
      </w:r>
      <w:r w:rsidRPr="00A51BF5">
        <w:rPr>
          <w:spacing w:val="-15"/>
          <w:sz w:val="24"/>
          <w:lang w:val="es-CO"/>
        </w:rPr>
        <w:t xml:space="preserve"> </w:t>
      </w:r>
      <w:r w:rsidRPr="00A51BF5">
        <w:rPr>
          <w:sz w:val="24"/>
          <w:lang w:val="es-CO"/>
        </w:rPr>
        <w:t>realizará</w:t>
      </w:r>
      <w:r w:rsidRPr="00A51BF5">
        <w:rPr>
          <w:spacing w:val="-15"/>
          <w:sz w:val="24"/>
          <w:lang w:val="es-CO"/>
        </w:rPr>
        <w:t xml:space="preserve"> </w:t>
      </w:r>
      <w:r w:rsidRPr="00A51BF5">
        <w:rPr>
          <w:sz w:val="24"/>
          <w:lang w:val="es-CO"/>
        </w:rPr>
        <w:t>medición</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lo</w:t>
      </w:r>
      <w:r w:rsidRPr="00A51BF5">
        <w:rPr>
          <w:spacing w:val="-15"/>
          <w:sz w:val="24"/>
          <w:lang w:val="es-CO"/>
        </w:rPr>
        <w:t xml:space="preserve"> </w:t>
      </w:r>
      <w:r w:rsidRPr="00A51BF5">
        <w:rPr>
          <w:sz w:val="24"/>
          <w:lang w:val="es-CO"/>
        </w:rPr>
        <w:t>aprendido</w:t>
      </w:r>
      <w:r w:rsidRPr="00A51BF5">
        <w:rPr>
          <w:spacing w:val="-16"/>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la</w:t>
      </w:r>
      <w:r w:rsidRPr="00A51BF5">
        <w:rPr>
          <w:spacing w:val="-15"/>
          <w:sz w:val="24"/>
          <w:lang w:val="es-CO"/>
        </w:rPr>
        <w:t xml:space="preserve"> </w:t>
      </w:r>
      <w:r w:rsidRPr="00A51BF5">
        <w:rPr>
          <w:sz w:val="24"/>
          <w:lang w:val="es-CO"/>
        </w:rPr>
        <w:t>capacitación</w:t>
      </w:r>
      <w:r w:rsidRPr="00A51BF5">
        <w:rPr>
          <w:spacing w:val="-16"/>
          <w:sz w:val="24"/>
          <w:lang w:val="es-CO"/>
        </w:rPr>
        <w:t xml:space="preserve"> </w:t>
      </w:r>
      <w:r w:rsidRPr="00A51BF5">
        <w:rPr>
          <w:sz w:val="24"/>
          <w:lang w:val="es-CO"/>
        </w:rPr>
        <w:t>para</w:t>
      </w:r>
      <w:r w:rsidRPr="00A51BF5">
        <w:rPr>
          <w:spacing w:val="-15"/>
          <w:sz w:val="24"/>
          <w:lang w:val="es-CO"/>
        </w:rPr>
        <w:t xml:space="preserve"> </w:t>
      </w:r>
      <w:r w:rsidRPr="00A51BF5">
        <w:rPr>
          <w:sz w:val="24"/>
          <w:lang w:val="es-CO"/>
        </w:rPr>
        <w:t xml:space="preserve">así </w:t>
      </w:r>
      <w:r w:rsidRPr="00A51BF5">
        <w:rPr>
          <w:spacing w:val="-4"/>
          <w:sz w:val="24"/>
          <w:lang w:val="es-CO"/>
        </w:rPr>
        <w:t>garantizar</w:t>
      </w:r>
      <w:r w:rsidRPr="00A51BF5">
        <w:rPr>
          <w:spacing w:val="-14"/>
          <w:sz w:val="24"/>
          <w:lang w:val="es-CO"/>
        </w:rPr>
        <w:t xml:space="preserve"> </w:t>
      </w:r>
      <w:r w:rsidRPr="00A51BF5">
        <w:rPr>
          <w:spacing w:val="-4"/>
          <w:sz w:val="24"/>
          <w:lang w:val="es-CO"/>
        </w:rPr>
        <w:t>que</w:t>
      </w:r>
      <w:r w:rsidRPr="00A51BF5">
        <w:rPr>
          <w:spacing w:val="-12"/>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información</w:t>
      </w:r>
      <w:r w:rsidRPr="00A51BF5">
        <w:rPr>
          <w:spacing w:val="-14"/>
          <w:sz w:val="24"/>
          <w:lang w:val="es-CO"/>
        </w:rPr>
        <w:t xml:space="preserve"> </w:t>
      </w:r>
      <w:r w:rsidRPr="00A51BF5">
        <w:rPr>
          <w:spacing w:val="-4"/>
          <w:sz w:val="24"/>
          <w:lang w:val="es-CO"/>
        </w:rPr>
        <w:t>fue</w:t>
      </w:r>
      <w:r w:rsidRPr="00A51BF5">
        <w:rPr>
          <w:spacing w:val="-12"/>
          <w:sz w:val="24"/>
          <w:lang w:val="es-CO"/>
        </w:rPr>
        <w:t xml:space="preserve"> </w:t>
      </w:r>
      <w:r w:rsidRPr="00A51BF5">
        <w:rPr>
          <w:spacing w:val="-4"/>
          <w:sz w:val="24"/>
          <w:lang w:val="es-CO"/>
        </w:rPr>
        <w:t>recibida.</w:t>
      </w:r>
      <w:r w:rsidRPr="00A51BF5">
        <w:rPr>
          <w:spacing w:val="-12"/>
          <w:sz w:val="24"/>
          <w:lang w:val="es-CO"/>
        </w:rPr>
        <w:t xml:space="preserve"> </w:t>
      </w:r>
      <w:r w:rsidRPr="00A51BF5">
        <w:rPr>
          <w:spacing w:val="-4"/>
          <w:sz w:val="24"/>
          <w:lang w:val="es-CO"/>
        </w:rPr>
        <w:t>Se</w:t>
      </w:r>
      <w:r w:rsidRPr="00A51BF5">
        <w:rPr>
          <w:spacing w:val="-12"/>
          <w:sz w:val="24"/>
          <w:lang w:val="es-CO"/>
        </w:rPr>
        <w:t xml:space="preserve"> </w:t>
      </w:r>
      <w:r w:rsidRPr="00A51BF5">
        <w:rPr>
          <w:spacing w:val="-4"/>
          <w:sz w:val="24"/>
          <w:lang w:val="es-CO"/>
        </w:rPr>
        <w:t>deberá</w:t>
      </w:r>
      <w:r w:rsidRPr="00A51BF5">
        <w:rPr>
          <w:spacing w:val="-13"/>
          <w:sz w:val="24"/>
          <w:lang w:val="es-CO"/>
        </w:rPr>
        <w:t xml:space="preserve"> </w:t>
      </w:r>
      <w:r w:rsidRPr="00A51BF5">
        <w:rPr>
          <w:spacing w:val="-4"/>
          <w:sz w:val="24"/>
          <w:lang w:val="es-CO"/>
        </w:rPr>
        <w:t>remitir</w:t>
      </w:r>
      <w:r w:rsidRPr="00A51BF5">
        <w:rPr>
          <w:spacing w:val="-14"/>
          <w:sz w:val="24"/>
          <w:lang w:val="es-CO"/>
        </w:rPr>
        <w:t xml:space="preserve"> </w:t>
      </w:r>
      <w:r w:rsidRPr="00A51BF5">
        <w:rPr>
          <w:spacing w:val="-4"/>
          <w:sz w:val="24"/>
          <w:lang w:val="es-CO"/>
        </w:rPr>
        <w:t>las</w:t>
      </w:r>
      <w:r w:rsidRPr="00A51BF5">
        <w:rPr>
          <w:spacing w:val="-13"/>
          <w:sz w:val="24"/>
          <w:lang w:val="es-CO"/>
        </w:rPr>
        <w:t xml:space="preserve"> </w:t>
      </w:r>
      <w:r w:rsidRPr="00A51BF5">
        <w:rPr>
          <w:spacing w:val="-4"/>
          <w:sz w:val="24"/>
          <w:lang w:val="es-CO"/>
        </w:rPr>
        <w:t>evidencias</w:t>
      </w:r>
      <w:r w:rsidRPr="00A51BF5">
        <w:rPr>
          <w:spacing w:val="-13"/>
          <w:sz w:val="24"/>
          <w:lang w:val="es-CO"/>
        </w:rPr>
        <w:t xml:space="preserve"> </w:t>
      </w:r>
      <w:r w:rsidRPr="00A51BF5">
        <w:rPr>
          <w:spacing w:val="-4"/>
          <w:sz w:val="24"/>
          <w:lang w:val="es-CO"/>
        </w:rPr>
        <w:t>a</w:t>
      </w:r>
      <w:r w:rsidRPr="00A51BF5">
        <w:rPr>
          <w:spacing w:val="-13"/>
          <w:sz w:val="24"/>
          <w:lang w:val="es-CO"/>
        </w:rPr>
        <w:t xml:space="preserve"> </w:t>
      </w:r>
      <w:r w:rsidR="004647EF" w:rsidRPr="00A51BF5">
        <w:rPr>
          <w:spacing w:val="-4"/>
          <w:sz w:val="24"/>
          <w:lang w:val="es-CO"/>
        </w:rPr>
        <w:t>la</w:t>
      </w:r>
      <w:r w:rsidRPr="00A51BF5">
        <w:rPr>
          <w:spacing w:val="-4"/>
          <w:sz w:val="24"/>
          <w:lang w:val="es-CO"/>
        </w:rPr>
        <w:t xml:space="preserve"> </w:t>
      </w:r>
      <w:r w:rsidRPr="00A51BF5">
        <w:rPr>
          <w:sz w:val="24"/>
          <w:lang w:val="es-CO"/>
        </w:rPr>
        <w:t>ENTIDAD e INTERVENTORÍA.</w:t>
      </w:r>
    </w:p>
    <w:p w14:paraId="129465B9" w14:textId="77777777" w:rsidR="00BD6814" w:rsidRPr="00A51BF5" w:rsidRDefault="000E0286" w:rsidP="003A5506">
      <w:pPr>
        <w:pStyle w:val="Prrafodelista"/>
        <w:numPr>
          <w:ilvl w:val="1"/>
          <w:numId w:val="17"/>
        </w:numPr>
        <w:tabs>
          <w:tab w:val="left" w:pos="883"/>
          <w:tab w:val="left" w:pos="885"/>
        </w:tabs>
        <w:spacing w:line="292" w:lineRule="auto"/>
        <w:ind w:right="170"/>
        <w:rPr>
          <w:sz w:val="24"/>
          <w:lang w:val="es-CO"/>
        </w:rPr>
      </w:pPr>
      <w:r w:rsidRPr="00A51BF5">
        <w:rPr>
          <w:spacing w:val="-2"/>
          <w:sz w:val="24"/>
          <w:lang w:val="es-CO"/>
        </w:rPr>
        <w:t>Generar</w:t>
      </w:r>
      <w:r w:rsidRPr="00A51BF5">
        <w:rPr>
          <w:spacing w:val="-13"/>
          <w:sz w:val="24"/>
          <w:lang w:val="es-CO"/>
        </w:rPr>
        <w:t xml:space="preserve"> </w:t>
      </w:r>
      <w:r w:rsidRPr="00A51BF5">
        <w:rPr>
          <w:spacing w:val="-2"/>
          <w:sz w:val="24"/>
          <w:lang w:val="es-CO"/>
        </w:rPr>
        <w:t>indicadores</w:t>
      </w:r>
      <w:r w:rsidRPr="00A51BF5">
        <w:rPr>
          <w:spacing w:val="-9"/>
          <w:sz w:val="24"/>
          <w:lang w:val="es-CO"/>
        </w:rPr>
        <w:t xml:space="preserve"> </w:t>
      </w:r>
      <w:r w:rsidRPr="00A51BF5">
        <w:rPr>
          <w:spacing w:val="-2"/>
          <w:sz w:val="24"/>
          <w:lang w:val="es-CO"/>
        </w:rPr>
        <w:t>e</w:t>
      </w:r>
      <w:r w:rsidRPr="00A51BF5">
        <w:rPr>
          <w:spacing w:val="-11"/>
          <w:sz w:val="24"/>
          <w:lang w:val="es-CO"/>
        </w:rPr>
        <w:t xml:space="preserve"> </w:t>
      </w:r>
      <w:r w:rsidRPr="00A51BF5">
        <w:rPr>
          <w:spacing w:val="-2"/>
          <w:sz w:val="24"/>
          <w:lang w:val="es-CO"/>
        </w:rPr>
        <w:t>instructivos</w:t>
      </w:r>
      <w:r w:rsidRPr="00A51BF5">
        <w:rPr>
          <w:spacing w:val="-11"/>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calidad,</w:t>
      </w:r>
      <w:r w:rsidRPr="00A51BF5">
        <w:rPr>
          <w:spacing w:val="-11"/>
          <w:sz w:val="24"/>
          <w:lang w:val="es-CO"/>
        </w:rPr>
        <w:t xml:space="preserve"> </w:t>
      </w:r>
      <w:r w:rsidRPr="00A51BF5">
        <w:rPr>
          <w:spacing w:val="-2"/>
          <w:sz w:val="24"/>
          <w:lang w:val="es-CO"/>
        </w:rPr>
        <w:t>necesarios</w:t>
      </w:r>
      <w:r w:rsidRPr="00A51BF5">
        <w:rPr>
          <w:spacing w:val="-11"/>
          <w:sz w:val="24"/>
          <w:lang w:val="es-CO"/>
        </w:rPr>
        <w:t xml:space="preserve"> </w:t>
      </w:r>
      <w:r w:rsidRPr="00A51BF5">
        <w:rPr>
          <w:spacing w:val="-2"/>
          <w:sz w:val="24"/>
          <w:lang w:val="es-CO"/>
        </w:rPr>
        <w:t>para</w:t>
      </w:r>
      <w:r w:rsidRPr="00A51BF5">
        <w:rPr>
          <w:spacing w:val="-10"/>
          <w:sz w:val="24"/>
          <w:lang w:val="es-CO"/>
        </w:rPr>
        <w:t xml:space="preserve"> </w:t>
      </w:r>
      <w:r w:rsidRPr="00A51BF5">
        <w:rPr>
          <w:spacing w:val="-2"/>
          <w:sz w:val="24"/>
          <w:lang w:val="es-CO"/>
        </w:rPr>
        <w:t>la</w:t>
      </w:r>
      <w:r w:rsidRPr="00A51BF5">
        <w:rPr>
          <w:spacing w:val="-10"/>
          <w:sz w:val="24"/>
          <w:lang w:val="es-CO"/>
        </w:rPr>
        <w:t xml:space="preserve"> </w:t>
      </w:r>
      <w:r w:rsidRPr="00A51BF5">
        <w:rPr>
          <w:spacing w:val="-2"/>
          <w:sz w:val="24"/>
          <w:lang w:val="es-CO"/>
        </w:rPr>
        <w:t>ejecución</w:t>
      </w:r>
      <w:r w:rsidRPr="00A51BF5">
        <w:rPr>
          <w:spacing w:val="-12"/>
          <w:sz w:val="24"/>
          <w:lang w:val="es-CO"/>
        </w:rPr>
        <w:t xml:space="preserve"> </w:t>
      </w:r>
      <w:r w:rsidRPr="00A51BF5">
        <w:rPr>
          <w:spacing w:val="-2"/>
          <w:sz w:val="24"/>
          <w:lang w:val="es-CO"/>
        </w:rPr>
        <w:t>del proyecto.</w:t>
      </w:r>
    </w:p>
    <w:p w14:paraId="620F1909" w14:textId="77777777" w:rsidR="00BD6814" w:rsidRPr="00A51BF5" w:rsidRDefault="000E0286" w:rsidP="003A5506">
      <w:pPr>
        <w:pStyle w:val="Prrafodelista"/>
        <w:numPr>
          <w:ilvl w:val="1"/>
          <w:numId w:val="17"/>
        </w:numPr>
        <w:tabs>
          <w:tab w:val="left" w:pos="883"/>
          <w:tab w:val="left" w:pos="885"/>
        </w:tabs>
        <w:spacing w:line="290" w:lineRule="auto"/>
        <w:ind w:right="169"/>
        <w:rPr>
          <w:sz w:val="24"/>
          <w:lang w:val="es-CO"/>
        </w:rPr>
      </w:pPr>
      <w:r w:rsidRPr="00A51BF5">
        <w:rPr>
          <w:sz w:val="24"/>
          <w:lang w:val="es-CO"/>
        </w:rPr>
        <w:t>Estandarización</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formatos</w:t>
      </w:r>
      <w:r w:rsidRPr="00A51BF5">
        <w:rPr>
          <w:spacing w:val="-7"/>
          <w:sz w:val="24"/>
          <w:lang w:val="es-CO"/>
        </w:rPr>
        <w:t xml:space="preserve"> </w:t>
      </w:r>
      <w:r w:rsidRPr="00A51BF5">
        <w:rPr>
          <w:sz w:val="24"/>
          <w:lang w:val="es-CO"/>
        </w:rPr>
        <w:t>y</w:t>
      </w:r>
      <w:r w:rsidRPr="00A51BF5">
        <w:rPr>
          <w:spacing w:val="-8"/>
          <w:sz w:val="24"/>
          <w:lang w:val="es-CO"/>
        </w:rPr>
        <w:t xml:space="preserve"> </w:t>
      </w:r>
      <w:r w:rsidRPr="00A51BF5">
        <w:rPr>
          <w:sz w:val="24"/>
          <w:lang w:val="es-CO"/>
        </w:rPr>
        <w:t>demás</w:t>
      </w:r>
      <w:r w:rsidRPr="00A51BF5">
        <w:rPr>
          <w:spacing w:val="-7"/>
          <w:sz w:val="24"/>
          <w:lang w:val="es-CO"/>
        </w:rPr>
        <w:t xml:space="preserve"> </w:t>
      </w:r>
      <w:r w:rsidRPr="00A51BF5">
        <w:rPr>
          <w:sz w:val="24"/>
          <w:lang w:val="es-CO"/>
        </w:rPr>
        <w:t>documentos,</w:t>
      </w:r>
      <w:r w:rsidRPr="00A51BF5">
        <w:rPr>
          <w:spacing w:val="-7"/>
          <w:sz w:val="24"/>
          <w:lang w:val="es-CO"/>
        </w:rPr>
        <w:t xml:space="preserve"> </w:t>
      </w:r>
      <w:r w:rsidRPr="00A51BF5">
        <w:rPr>
          <w:sz w:val="24"/>
          <w:lang w:val="es-CO"/>
        </w:rPr>
        <w:t>a</w:t>
      </w:r>
      <w:r w:rsidRPr="00A51BF5">
        <w:rPr>
          <w:spacing w:val="-8"/>
          <w:sz w:val="24"/>
          <w:lang w:val="es-CO"/>
        </w:rPr>
        <w:t xml:space="preserve"> </w:t>
      </w:r>
      <w:r w:rsidRPr="00A51BF5">
        <w:rPr>
          <w:sz w:val="24"/>
          <w:lang w:val="es-CO"/>
        </w:rPr>
        <w:t>ser</w:t>
      </w:r>
      <w:r w:rsidRPr="00A51BF5">
        <w:rPr>
          <w:spacing w:val="-8"/>
          <w:sz w:val="24"/>
          <w:lang w:val="es-CO"/>
        </w:rPr>
        <w:t xml:space="preserve"> </w:t>
      </w:r>
      <w:r w:rsidRPr="00A51BF5">
        <w:rPr>
          <w:sz w:val="24"/>
          <w:lang w:val="es-CO"/>
        </w:rPr>
        <w:t>utilizados</w:t>
      </w:r>
      <w:r w:rsidRPr="00A51BF5">
        <w:rPr>
          <w:spacing w:val="-7"/>
          <w:sz w:val="24"/>
          <w:lang w:val="es-CO"/>
        </w:rPr>
        <w:t xml:space="preserve"> </w:t>
      </w:r>
      <w:r w:rsidRPr="00A51BF5">
        <w:rPr>
          <w:sz w:val="24"/>
          <w:lang w:val="es-CO"/>
        </w:rPr>
        <w:t>durante</w:t>
      </w:r>
      <w:r w:rsidRPr="00A51BF5">
        <w:rPr>
          <w:spacing w:val="-7"/>
          <w:sz w:val="24"/>
          <w:lang w:val="es-CO"/>
        </w:rPr>
        <w:t xml:space="preserve"> </w:t>
      </w:r>
      <w:r w:rsidRPr="00A51BF5">
        <w:rPr>
          <w:sz w:val="24"/>
          <w:lang w:val="es-CO"/>
        </w:rPr>
        <w:t>la ejecución</w:t>
      </w:r>
      <w:r w:rsidRPr="00A51BF5">
        <w:rPr>
          <w:spacing w:val="-7"/>
          <w:sz w:val="24"/>
          <w:lang w:val="es-CO"/>
        </w:rPr>
        <w:t xml:space="preserve"> </w:t>
      </w:r>
      <w:r w:rsidRPr="00A51BF5">
        <w:rPr>
          <w:sz w:val="24"/>
          <w:lang w:val="es-CO"/>
        </w:rPr>
        <w:t>del</w:t>
      </w:r>
      <w:r w:rsidRPr="00A51BF5">
        <w:rPr>
          <w:spacing w:val="-6"/>
          <w:sz w:val="24"/>
          <w:lang w:val="es-CO"/>
        </w:rPr>
        <w:t xml:space="preserve"> </w:t>
      </w:r>
      <w:r w:rsidRPr="00A51BF5">
        <w:rPr>
          <w:sz w:val="24"/>
          <w:lang w:val="es-CO"/>
        </w:rPr>
        <w:t>contrato.</w:t>
      </w:r>
    </w:p>
    <w:p w14:paraId="78405C43" w14:textId="4B65D7A3" w:rsidR="00BD6814" w:rsidRPr="00A51BF5" w:rsidRDefault="000E0286" w:rsidP="003A5506">
      <w:pPr>
        <w:pStyle w:val="Prrafodelista"/>
        <w:numPr>
          <w:ilvl w:val="0"/>
          <w:numId w:val="17"/>
        </w:numPr>
        <w:tabs>
          <w:tab w:val="left" w:pos="525"/>
        </w:tabs>
        <w:spacing w:line="292" w:lineRule="auto"/>
        <w:ind w:right="158"/>
        <w:rPr>
          <w:sz w:val="24"/>
          <w:lang w:val="es-CO"/>
        </w:rPr>
      </w:pPr>
      <w:r w:rsidRPr="00A51BF5">
        <w:rPr>
          <w:sz w:val="24"/>
          <w:lang w:val="es-CO"/>
        </w:rPr>
        <w:t>La persona asignada a esta función indagará con los distintos actores del incidente, requerimiento o problema del que se trate, y gestionará al interior de</w:t>
      </w:r>
      <w:r w:rsidR="004647EF" w:rsidRPr="00A51BF5">
        <w:rPr>
          <w:sz w:val="24"/>
          <w:lang w:val="es-CO"/>
        </w:rPr>
        <w:t>l</w:t>
      </w:r>
      <w:r w:rsidRPr="00A51BF5">
        <w:rPr>
          <w:sz w:val="24"/>
          <w:lang w:val="es-CO"/>
        </w:rPr>
        <w:t xml:space="preserve"> CONTRATISTA la solución de este. De igual manera, gestionará la reactivación del caso cuando el mismo esté cerrado y no haya sido resuelto estando dentro del alcance de</w:t>
      </w:r>
      <w:r w:rsidR="00477160" w:rsidRPr="00A51BF5">
        <w:rPr>
          <w:sz w:val="24"/>
          <w:lang w:val="es-CO"/>
        </w:rPr>
        <w:t>l</w:t>
      </w:r>
      <w:r w:rsidRPr="00A51BF5">
        <w:rPr>
          <w:sz w:val="24"/>
          <w:lang w:val="es-CO"/>
        </w:rPr>
        <w:t xml:space="preserve"> CONTRATISTA.</w:t>
      </w:r>
    </w:p>
    <w:p w14:paraId="5820690E" w14:textId="4C8761E2" w:rsidR="00BD6814" w:rsidRPr="00A51BF5" w:rsidRDefault="000E0286" w:rsidP="003A5506">
      <w:pPr>
        <w:pStyle w:val="Prrafodelista"/>
        <w:numPr>
          <w:ilvl w:val="0"/>
          <w:numId w:val="17"/>
        </w:numPr>
        <w:tabs>
          <w:tab w:val="left" w:pos="525"/>
        </w:tabs>
        <w:spacing w:line="292" w:lineRule="auto"/>
        <w:ind w:right="163"/>
        <w:rPr>
          <w:sz w:val="24"/>
          <w:lang w:val="es-CO"/>
        </w:rPr>
      </w:pPr>
      <w:r w:rsidRPr="00A51BF5">
        <w:rPr>
          <w:spacing w:val="-2"/>
          <w:sz w:val="24"/>
          <w:lang w:val="es-CO"/>
        </w:rPr>
        <w:t>En</w:t>
      </w:r>
      <w:r w:rsidRPr="00A51BF5">
        <w:rPr>
          <w:spacing w:val="-11"/>
          <w:sz w:val="24"/>
          <w:lang w:val="es-CO"/>
        </w:rPr>
        <w:t xml:space="preserve"> </w:t>
      </w:r>
      <w:r w:rsidRPr="00A51BF5">
        <w:rPr>
          <w:spacing w:val="-2"/>
          <w:sz w:val="24"/>
          <w:lang w:val="es-CO"/>
        </w:rPr>
        <w:t>todos</w:t>
      </w:r>
      <w:r w:rsidRPr="00A51BF5">
        <w:rPr>
          <w:spacing w:val="-11"/>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casos,</w:t>
      </w:r>
      <w:r w:rsidRPr="00A51BF5">
        <w:rPr>
          <w:spacing w:val="-10"/>
          <w:sz w:val="24"/>
          <w:lang w:val="es-CO"/>
        </w:rPr>
        <w:t xml:space="preserve"> </w:t>
      </w:r>
      <w:r w:rsidRPr="00A51BF5">
        <w:rPr>
          <w:spacing w:val="-2"/>
          <w:sz w:val="24"/>
          <w:lang w:val="es-CO"/>
        </w:rPr>
        <w:t>cuando</w:t>
      </w:r>
      <w:r w:rsidRPr="00A51BF5">
        <w:rPr>
          <w:spacing w:val="-11"/>
          <w:sz w:val="24"/>
          <w:lang w:val="es-CO"/>
        </w:rPr>
        <w:t xml:space="preserve"> </w:t>
      </w:r>
      <w:r w:rsidRPr="00A51BF5">
        <w:rPr>
          <w:spacing w:val="-2"/>
          <w:sz w:val="24"/>
          <w:lang w:val="es-CO"/>
        </w:rPr>
        <w:t>sea</w:t>
      </w:r>
      <w:r w:rsidRPr="00A51BF5">
        <w:rPr>
          <w:spacing w:val="-10"/>
          <w:sz w:val="24"/>
          <w:lang w:val="es-CO"/>
        </w:rPr>
        <w:t xml:space="preserve"> </w:t>
      </w:r>
      <w:r w:rsidRPr="00A51BF5">
        <w:rPr>
          <w:spacing w:val="-2"/>
          <w:sz w:val="24"/>
          <w:lang w:val="es-CO"/>
        </w:rPr>
        <w:t>procedente</w:t>
      </w:r>
      <w:r w:rsidRPr="00A51BF5">
        <w:rPr>
          <w:spacing w:val="-10"/>
          <w:sz w:val="24"/>
          <w:lang w:val="es-CO"/>
        </w:rPr>
        <w:t xml:space="preserve"> </w:t>
      </w:r>
      <w:r w:rsidRPr="00A51BF5">
        <w:rPr>
          <w:spacing w:val="-2"/>
          <w:sz w:val="24"/>
          <w:lang w:val="es-CO"/>
        </w:rPr>
        <w:t>gestión</w:t>
      </w:r>
      <w:r w:rsidRPr="00A51BF5">
        <w:rPr>
          <w:spacing w:val="-11"/>
          <w:sz w:val="24"/>
          <w:lang w:val="es-CO"/>
        </w:rPr>
        <w:t xml:space="preserve"> </w:t>
      </w:r>
      <w:r w:rsidRPr="00A51BF5">
        <w:rPr>
          <w:spacing w:val="-2"/>
          <w:sz w:val="24"/>
          <w:lang w:val="es-CO"/>
        </w:rPr>
        <w:t>de</w:t>
      </w:r>
      <w:r w:rsidR="004647EF" w:rsidRPr="00A51BF5">
        <w:rPr>
          <w:spacing w:val="-10"/>
          <w:sz w:val="24"/>
          <w:lang w:val="es-CO"/>
        </w:rPr>
        <w:t>l</w:t>
      </w:r>
      <w:r w:rsidRPr="00A51BF5">
        <w:rPr>
          <w:spacing w:val="-11"/>
          <w:sz w:val="24"/>
          <w:lang w:val="es-CO"/>
        </w:rPr>
        <w:t xml:space="preserve"> </w:t>
      </w:r>
      <w:r w:rsidRPr="00A51BF5">
        <w:rPr>
          <w:spacing w:val="-2"/>
          <w:sz w:val="24"/>
          <w:lang w:val="es-CO"/>
        </w:rPr>
        <w:t>CONTRATISTA,</w:t>
      </w:r>
      <w:r w:rsidRPr="00A51BF5">
        <w:rPr>
          <w:spacing w:val="-10"/>
          <w:sz w:val="24"/>
          <w:lang w:val="es-CO"/>
        </w:rPr>
        <w:t xml:space="preserve"> </w:t>
      </w:r>
      <w:r w:rsidRPr="00A51BF5">
        <w:rPr>
          <w:spacing w:val="-2"/>
          <w:sz w:val="24"/>
          <w:lang w:val="es-CO"/>
        </w:rPr>
        <w:t>escalará</w:t>
      </w:r>
      <w:r w:rsidRPr="00A51BF5">
        <w:rPr>
          <w:spacing w:val="-11"/>
          <w:sz w:val="24"/>
          <w:lang w:val="es-CO"/>
        </w:rPr>
        <w:t xml:space="preserve"> </w:t>
      </w:r>
      <w:r w:rsidRPr="00A51BF5">
        <w:rPr>
          <w:spacing w:val="-2"/>
          <w:sz w:val="24"/>
          <w:lang w:val="es-CO"/>
        </w:rPr>
        <w:t xml:space="preserve">a </w:t>
      </w:r>
      <w:r w:rsidRPr="00A51BF5">
        <w:rPr>
          <w:sz w:val="24"/>
          <w:lang w:val="es-CO"/>
        </w:rPr>
        <w:t>las</w:t>
      </w:r>
      <w:r w:rsidRPr="00A51BF5">
        <w:rPr>
          <w:spacing w:val="-1"/>
          <w:sz w:val="24"/>
          <w:lang w:val="es-CO"/>
        </w:rPr>
        <w:t xml:space="preserve"> </w:t>
      </w:r>
      <w:r w:rsidRPr="00A51BF5">
        <w:rPr>
          <w:sz w:val="24"/>
          <w:lang w:val="es-CO"/>
        </w:rPr>
        <w:t>instancias</w:t>
      </w:r>
      <w:r w:rsidRPr="00A51BF5">
        <w:rPr>
          <w:spacing w:val="-1"/>
          <w:sz w:val="24"/>
          <w:lang w:val="es-CO"/>
        </w:rPr>
        <w:t xml:space="preserve"> </w:t>
      </w:r>
      <w:r w:rsidRPr="00A51BF5">
        <w:rPr>
          <w:sz w:val="24"/>
          <w:lang w:val="es-CO"/>
        </w:rPr>
        <w:t>que</w:t>
      </w:r>
      <w:r w:rsidRPr="00A51BF5">
        <w:rPr>
          <w:spacing w:val="-2"/>
          <w:sz w:val="24"/>
          <w:lang w:val="es-CO"/>
        </w:rPr>
        <w:t xml:space="preserve"> </w:t>
      </w:r>
      <w:r w:rsidRPr="00A51BF5">
        <w:rPr>
          <w:sz w:val="24"/>
          <w:lang w:val="es-CO"/>
        </w:rPr>
        <w:t>correspondan</w:t>
      </w:r>
      <w:r w:rsidRPr="00A51BF5">
        <w:rPr>
          <w:spacing w:val="-1"/>
          <w:sz w:val="24"/>
          <w:lang w:val="es-CO"/>
        </w:rPr>
        <w:t xml:space="preserve"> </w:t>
      </w:r>
      <w:r w:rsidRPr="00A51BF5">
        <w:rPr>
          <w:sz w:val="24"/>
          <w:lang w:val="es-CO"/>
        </w:rPr>
        <w:t>y</w:t>
      </w:r>
      <w:r w:rsidRPr="00A51BF5">
        <w:rPr>
          <w:spacing w:val="-1"/>
          <w:sz w:val="24"/>
          <w:lang w:val="es-CO"/>
        </w:rPr>
        <w:t xml:space="preserve"> </w:t>
      </w:r>
      <w:r w:rsidRPr="00A51BF5">
        <w:rPr>
          <w:sz w:val="24"/>
          <w:lang w:val="es-CO"/>
        </w:rPr>
        <w:t>realizará</w:t>
      </w:r>
      <w:r w:rsidRPr="00A51BF5">
        <w:rPr>
          <w:spacing w:val="-1"/>
          <w:sz w:val="24"/>
          <w:lang w:val="es-CO"/>
        </w:rPr>
        <w:t xml:space="preserve"> </w:t>
      </w:r>
      <w:r w:rsidRPr="00A51BF5">
        <w:rPr>
          <w:sz w:val="24"/>
          <w:lang w:val="es-CO"/>
        </w:rPr>
        <w:t>seguimiento</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los</w:t>
      </w:r>
      <w:r w:rsidRPr="00A51BF5">
        <w:rPr>
          <w:spacing w:val="-2"/>
          <w:sz w:val="24"/>
          <w:lang w:val="es-CO"/>
        </w:rPr>
        <w:t xml:space="preserve"> </w:t>
      </w:r>
      <w:r w:rsidRPr="00A51BF5">
        <w:rPr>
          <w:sz w:val="24"/>
          <w:lang w:val="es-CO"/>
        </w:rPr>
        <w:t>casos</w:t>
      </w:r>
      <w:r w:rsidRPr="00A51BF5">
        <w:rPr>
          <w:spacing w:val="-2"/>
          <w:sz w:val="24"/>
          <w:lang w:val="es-CO"/>
        </w:rPr>
        <w:t xml:space="preserve"> </w:t>
      </w:r>
      <w:r w:rsidRPr="00A51BF5">
        <w:rPr>
          <w:sz w:val="24"/>
          <w:lang w:val="es-CO"/>
        </w:rPr>
        <w:t>que</w:t>
      </w:r>
      <w:r w:rsidRPr="00A51BF5">
        <w:rPr>
          <w:spacing w:val="-2"/>
          <w:sz w:val="24"/>
          <w:lang w:val="es-CO"/>
        </w:rPr>
        <w:t xml:space="preserve"> </w:t>
      </w:r>
      <w:r w:rsidRPr="00A51BF5">
        <w:rPr>
          <w:sz w:val="24"/>
          <w:lang w:val="es-CO"/>
        </w:rPr>
        <w:t>le</w:t>
      </w:r>
      <w:r w:rsidRPr="00A51BF5">
        <w:rPr>
          <w:spacing w:val="-2"/>
          <w:sz w:val="24"/>
          <w:lang w:val="es-CO"/>
        </w:rPr>
        <w:t xml:space="preserve"> </w:t>
      </w:r>
      <w:r w:rsidRPr="00A51BF5">
        <w:rPr>
          <w:sz w:val="24"/>
          <w:lang w:val="es-CO"/>
        </w:rPr>
        <w:t>sean reportados.</w:t>
      </w:r>
      <w:r w:rsidRPr="00A51BF5">
        <w:rPr>
          <w:spacing w:val="-15"/>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diferentes</w:t>
      </w:r>
      <w:r w:rsidRPr="00A51BF5">
        <w:rPr>
          <w:spacing w:val="-15"/>
          <w:sz w:val="24"/>
          <w:lang w:val="es-CO"/>
        </w:rPr>
        <w:t xml:space="preserve"> </w:t>
      </w:r>
      <w:r w:rsidRPr="00A51BF5">
        <w:rPr>
          <w:sz w:val="24"/>
          <w:lang w:val="es-CO"/>
        </w:rPr>
        <w:t>líderes</w:t>
      </w:r>
      <w:r w:rsidRPr="00A51BF5">
        <w:rPr>
          <w:spacing w:val="-15"/>
          <w:sz w:val="24"/>
          <w:lang w:val="es-CO"/>
        </w:rPr>
        <w:t xml:space="preserve"> </w:t>
      </w:r>
      <w:r w:rsidRPr="00A51BF5">
        <w:rPr>
          <w:sz w:val="24"/>
          <w:lang w:val="es-CO"/>
        </w:rPr>
        <w:t>o</w:t>
      </w:r>
      <w:r w:rsidRPr="00A51BF5">
        <w:rPr>
          <w:spacing w:val="-16"/>
          <w:sz w:val="24"/>
          <w:lang w:val="es-CO"/>
        </w:rPr>
        <w:t xml:space="preserve"> </w:t>
      </w:r>
      <w:r w:rsidRPr="00A51BF5">
        <w:rPr>
          <w:sz w:val="24"/>
          <w:lang w:val="es-CO"/>
        </w:rPr>
        <w:t>responsables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brindar</w:t>
      </w:r>
      <w:r w:rsidRPr="00A51BF5">
        <w:rPr>
          <w:spacing w:val="-15"/>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solución</w:t>
      </w:r>
      <w:r w:rsidRPr="00A51BF5">
        <w:rPr>
          <w:spacing w:val="-16"/>
          <w:sz w:val="24"/>
          <w:lang w:val="es-CO"/>
        </w:rPr>
        <w:t xml:space="preserve"> </w:t>
      </w:r>
      <w:r w:rsidRPr="00A51BF5">
        <w:rPr>
          <w:sz w:val="24"/>
          <w:lang w:val="es-CO"/>
        </w:rPr>
        <w:t>final</w:t>
      </w:r>
      <w:r w:rsidRPr="00A51BF5">
        <w:rPr>
          <w:spacing w:val="-16"/>
          <w:sz w:val="24"/>
          <w:lang w:val="es-CO"/>
        </w:rPr>
        <w:t xml:space="preserve"> </w:t>
      </w:r>
      <w:r w:rsidRPr="00A51BF5">
        <w:rPr>
          <w:sz w:val="24"/>
          <w:lang w:val="es-CO"/>
        </w:rPr>
        <w:t>a</w:t>
      </w:r>
      <w:r w:rsidRPr="00A51BF5">
        <w:rPr>
          <w:spacing w:val="-15"/>
          <w:sz w:val="24"/>
          <w:lang w:val="es-CO"/>
        </w:rPr>
        <w:t xml:space="preserve"> </w:t>
      </w:r>
      <w:r w:rsidRPr="00A51BF5">
        <w:rPr>
          <w:sz w:val="24"/>
          <w:lang w:val="es-CO"/>
        </w:rPr>
        <w:t>los casos</w:t>
      </w:r>
      <w:r w:rsidRPr="00A51BF5">
        <w:rPr>
          <w:spacing w:val="-13"/>
          <w:sz w:val="24"/>
          <w:lang w:val="es-CO"/>
        </w:rPr>
        <w:t xml:space="preserve"> </w:t>
      </w:r>
      <w:r w:rsidRPr="00A51BF5">
        <w:rPr>
          <w:sz w:val="24"/>
          <w:lang w:val="es-CO"/>
        </w:rPr>
        <w:t>reportados</w:t>
      </w:r>
      <w:r w:rsidRPr="00A51BF5">
        <w:rPr>
          <w:spacing w:val="-13"/>
          <w:sz w:val="24"/>
          <w:lang w:val="es-CO"/>
        </w:rPr>
        <w:t xml:space="preserve"> </w:t>
      </w:r>
      <w:r w:rsidRPr="00A51BF5">
        <w:rPr>
          <w:sz w:val="24"/>
          <w:lang w:val="es-CO"/>
        </w:rPr>
        <w:t>como</w:t>
      </w:r>
      <w:r w:rsidRPr="00A51BF5">
        <w:rPr>
          <w:spacing w:val="-14"/>
          <w:sz w:val="24"/>
          <w:lang w:val="es-CO"/>
        </w:rPr>
        <w:t xml:space="preserve"> </w:t>
      </w:r>
      <w:r w:rsidRPr="00A51BF5">
        <w:rPr>
          <w:sz w:val="24"/>
          <w:lang w:val="es-CO"/>
        </w:rPr>
        <w:t>peticiones,</w:t>
      </w:r>
      <w:r w:rsidRPr="00A51BF5">
        <w:rPr>
          <w:spacing w:val="-12"/>
          <w:sz w:val="24"/>
          <w:lang w:val="es-CO"/>
        </w:rPr>
        <w:t xml:space="preserve"> </w:t>
      </w:r>
      <w:r w:rsidRPr="00A51BF5">
        <w:rPr>
          <w:sz w:val="24"/>
          <w:lang w:val="es-CO"/>
        </w:rPr>
        <w:t>quejas,</w:t>
      </w:r>
      <w:r w:rsidRPr="00A51BF5">
        <w:rPr>
          <w:spacing w:val="-12"/>
          <w:sz w:val="24"/>
          <w:lang w:val="es-CO"/>
        </w:rPr>
        <w:t xml:space="preserve"> </w:t>
      </w:r>
      <w:r w:rsidRPr="00A51BF5">
        <w:rPr>
          <w:sz w:val="24"/>
          <w:lang w:val="es-CO"/>
        </w:rPr>
        <w:t>reclamos,</w:t>
      </w:r>
      <w:r w:rsidRPr="00A51BF5">
        <w:rPr>
          <w:spacing w:val="-12"/>
          <w:sz w:val="24"/>
          <w:lang w:val="es-CO"/>
        </w:rPr>
        <w:t xml:space="preserve"> </w:t>
      </w:r>
      <w:r w:rsidRPr="00A51BF5">
        <w:rPr>
          <w:sz w:val="24"/>
          <w:lang w:val="es-CO"/>
        </w:rPr>
        <w:t>sugerencias</w:t>
      </w:r>
      <w:r w:rsidRPr="00A51BF5">
        <w:rPr>
          <w:spacing w:val="-13"/>
          <w:sz w:val="24"/>
          <w:lang w:val="es-CO"/>
        </w:rPr>
        <w:t xml:space="preserve"> </w:t>
      </w:r>
      <w:r w:rsidRPr="00A51BF5">
        <w:rPr>
          <w:sz w:val="24"/>
          <w:lang w:val="es-CO"/>
        </w:rPr>
        <w:t>y</w:t>
      </w:r>
      <w:r w:rsidRPr="00A51BF5">
        <w:rPr>
          <w:spacing w:val="-14"/>
          <w:sz w:val="24"/>
          <w:lang w:val="es-CO"/>
        </w:rPr>
        <w:t xml:space="preserve"> </w:t>
      </w:r>
      <w:r w:rsidRPr="00A51BF5">
        <w:rPr>
          <w:sz w:val="24"/>
          <w:lang w:val="es-CO"/>
        </w:rPr>
        <w:t>felicitaciones deben</w:t>
      </w:r>
      <w:r w:rsidRPr="00A51BF5">
        <w:rPr>
          <w:spacing w:val="-13"/>
          <w:sz w:val="24"/>
          <w:lang w:val="es-CO"/>
        </w:rPr>
        <w:t xml:space="preserve"> </w:t>
      </w:r>
      <w:r w:rsidRPr="00A51BF5">
        <w:rPr>
          <w:sz w:val="24"/>
          <w:lang w:val="es-CO"/>
        </w:rPr>
        <w:t>emitir</w:t>
      </w:r>
      <w:r w:rsidRPr="00A51BF5">
        <w:rPr>
          <w:spacing w:val="-14"/>
          <w:sz w:val="24"/>
          <w:lang w:val="es-CO"/>
        </w:rPr>
        <w:t xml:space="preserve"> </w:t>
      </w:r>
      <w:r w:rsidRPr="00A51BF5">
        <w:rPr>
          <w:sz w:val="24"/>
          <w:lang w:val="es-CO"/>
        </w:rPr>
        <w:t>una</w:t>
      </w:r>
      <w:r w:rsidRPr="00A51BF5">
        <w:rPr>
          <w:spacing w:val="-11"/>
          <w:sz w:val="24"/>
          <w:lang w:val="es-CO"/>
        </w:rPr>
        <w:t xml:space="preserve"> </w:t>
      </w:r>
      <w:r w:rsidRPr="00A51BF5">
        <w:rPr>
          <w:sz w:val="24"/>
          <w:lang w:val="es-CO"/>
        </w:rPr>
        <w:t>respuesta</w:t>
      </w:r>
      <w:r w:rsidRPr="00A51BF5">
        <w:rPr>
          <w:spacing w:val="-13"/>
          <w:sz w:val="24"/>
          <w:lang w:val="es-CO"/>
        </w:rPr>
        <w:t xml:space="preserve"> </w:t>
      </w:r>
      <w:r w:rsidRPr="00A51BF5">
        <w:rPr>
          <w:sz w:val="24"/>
          <w:lang w:val="es-CO"/>
        </w:rPr>
        <w:t>al</w:t>
      </w:r>
      <w:r w:rsidRPr="00A51BF5">
        <w:rPr>
          <w:spacing w:val="-11"/>
          <w:sz w:val="24"/>
          <w:lang w:val="es-CO"/>
        </w:rPr>
        <w:t xml:space="preserve"> </w:t>
      </w:r>
      <w:r w:rsidRPr="00A51BF5">
        <w:rPr>
          <w:sz w:val="24"/>
          <w:lang w:val="es-CO"/>
        </w:rPr>
        <w:t>Coordinador</w:t>
      </w:r>
      <w:r w:rsidRPr="00A51BF5">
        <w:rPr>
          <w:spacing w:val="-11"/>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Calidad</w:t>
      </w:r>
      <w:r w:rsidRPr="00A51BF5">
        <w:rPr>
          <w:spacing w:val="-11"/>
          <w:sz w:val="24"/>
          <w:lang w:val="es-CO"/>
        </w:rPr>
        <w:t xml:space="preserve"> </w:t>
      </w:r>
      <w:r w:rsidRPr="00A51BF5">
        <w:rPr>
          <w:sz w:val="24"/>
          <w:lang w:val="es-CO"/>
        </w:rPr>
        <w:t>y</w:t>
      </w:r>
      <w:r w:rsidRPr="00A51BF5">
        <w:rPr>
          <w:spacing w:val="-13"/>
          <w:sz w:val="24"/>
          <w:lang w:val="es-CO"/>
        </w:rPr>
        <w:t xml:space="preserve"> </w:t>
      </w:r>
      <w:r w:rsidRPr="00A51BF5">
        <w:rPr>
          <w:sz w:val="24"/>
          <w:lang w:val="es-CO"/>
        </w:rPr>
        <w:t>Servicio</w:t>
      </w:r>
      <w:r w:rsidRPr="00A51BF5">
        <w:rPr>
          <w:spacing w:val="-13"/>
          <w:sz w:val="24"/>
          <w:lang w:val="es-CO"/>
        </w:rPr>
        <w:t xml:space="preserve"> </w:t>
      </w:r>
      <w:r w:rsidRPr="00A51BF5">
        <w:rPr>
          <w:sz w:val="24"/>
          <w:lang w:val="es-CO"/>
        </w:rPr>
        <w:t>al</w:t>
      </w:r>
      <w:r w:rsidRPr="00A51BF5">
        <w:rPr>
          <w:spacing w:val="-9"/>
          <w:sz w:val="24"/>
          <w:lang w:val="es-CO"/>
        </w:rPr>
        <w:t xml:space="preserve"> </w:t>
      </w:r>
      <w:r w:rsidRPr="00A51BF5">
        <w:rPr>
          <w:sz w:val="24"/>
          <w:lang w:val="es-CO"/>
        </w:rPr>
        <w:t>Cliente</w:t>
      </w:r>
      <w:r w:rsidRPr="00A51BF5">
        <w:rPr>
          <w:spacing w:val="-12"/>
          <w:sz w:val="24"/>
          <w:lang w:val="es-CO"/>
        </w:rPr>
        <w:t xml:space="preserve"> </w:t>
      </w:r>
      <w:r w:rsidRPr="00A51BF5">
        <w:rPr>
          <w:sz w:val="24"/>
          <w:lang w:val="es-CO"/>
        </w:rPr>
        <w:t>y</w:t>
      </w:r>
      <w:r w:rsidRPr="00A51BF5">
        <w:rPr>
          <w:spacing w:val="-13"/>
          <w:sz w:val="24"/>
          <w:lang w:val="es-CO"/>
        </w:rPr>
        <w:t xml:space="preserve"> </w:t>
      </w:r>
      <w:r w:rsidRPr="00A51BF5">
        <w:rPr>
          <w:sz w:val="24"/>
          <w:lang w:val="es-CO"/>
        </w:rPr>
        <w:t>a</w:t>
      </w:r>
      <w:r w:rsidRPr="00A51BF5">
        <w:rPr>
          <w:spacing w:val="-11"/>
          <w:sz w:val="24"/>
          <w:lang w:val="es-CO"/>
        </w:rPr>
        <w:t xml:space="preserve"> </w:t>
      </w:r>
      <w:r w:rsidRPr="00A51BF5">
        <w:rPr>
          <w:sz w:val="24"/>
          <w:lang w:val="es-CO"/>
        </w:rPr>
        <w:t xml:space="preserve">los </w:t>
      </w:r>
      <w:r w:rsidRPr="00A51BF5">
        <w:rPr>
          <w:spacing w:val="-6"/>
          <w:sz w:val="24"/>
          <w:lang w:val="es-CO"/>
        </w:rPr>
        <w:t>diferentes</w:t>
      </w:r>
      <w:r w:rsidRPr="00A51BF5">
        <w:rPr>
          <w:spacing w:val="-13"/>
          <w:sz w:val="24"/>
          <w:lang w:val="es-CO"/>
        </w:rPr>
        <w:t xml:space="preserve"> </w:t>
      </w:r>
      <w:r w:rsidRPr="00A51BF5">
        <w:rPr>
          <w:spacing w:val="-6"/>
          <w:sz w:val="24"/>
          <w:lang w:val="es-CO"/>
        </w:rPr>
        <w:t>interesados</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caso,</w:t>
      </w:r>
      <w:r w:rsidRPr="00A51BF5">
        <w:rPr>
          <w:spacing w:val="-12"/>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cual</w:t>
      </w:r>
      <w:r w:rsidRPr="00A51BF5">
        <w:rPr>
          <w:spacing w:val="-12"/>
          <w:sz w:val="24"/>
          <w:lang w:val="es-CO"/>
        </w:rPr>
        <w:t xml:space="preserve"> </w:t>
      </w:r>
      <w:r w:rsidRPr="00A51BF5">
        <w:rPr>
          <w:spacing w:val="-6"/>
          <w:sz w:val="24"/>
          <w:lang w:val="es-CO"/>
        </w:rPr>
        <w:t>debe</w:t>
      </w:r>
      <w:r w:rsidRPr="00A51BF5">
        <w:rPr>
          <w:spacing w:val="-12"/>
          <w:sz w:val="24"/>
          <w:lang w:val="es-CO"/>
        </w:rPr>
        <w:t xml:space="preserve"> </w:t>
      </w:r>
      <w:r w:rsidRPr="00A51BF5">
        <w:rPr>
          <w:spacing w:val="-6"/>
          <w:sz w:val="24"/>
          <w:lang w:val="es-CO"/>
        </w:rPr>
        <w:t>ser</w:t>
      </w:r>
      <w:r w:rsidRPr="00A51BF5">
        <w:rPr>
          <w:spacing w:val="-12"/>
          <w:sz w:val="24"/>
          <w:lang w:val="es-CO"/>
        </w:rPr>
        <w:t xml:space="preserve"> </w:t>
      </w:r>
      <w:r w:rsidRPr="00A51BF5">
        <w:rPr>
          <w:spacing w:val="-6"/>
          <w:sz w:val="24"/>
          <w:lang w:val="es-CO"/>
        </w:rPr>
        <w:t>enviada</w:t>
      </w:r>
      <w:r w:rsidRPr="00A51BF5">
        <w:rPr>
          <w:spacing w:val="-12"/>
          <w:sz w:val="24"/>
          <w:lang w:val="es-CO"/>
        </w:rPr>
        <w:t xml:space="preserve"> </w:t>
      </w:r>
      <w:r w:rsidRPr="00A51BF5">
        <w:rPr>
          <w:spacing w:val="-6"/>
          <w:sz w:val="24"/>
          <w:lang w:val="es-CO"/>
        </w:rPr>
        <w:t>en</w:t>
      </w:r>
      <w:r w:rsidRPr="00A51BF5">
        <w:rPr>
          <w:spacing w:val="-12"/>
          <w:sz w:val="24"/>
          <w:lang w:val="es-CO"/>
        </w:rPr>
        <w:t xml:space="preserve"> </w:t>
      </w:r>
      <w:r w:rsidRPr="00A51BF5">
        <w:rPr>
          <w:spacing w:val="-6"/>
          <w:sz w:val="24"/>
          <w:lang w:val="es-CO"/>
        </w:rPr>
        <w:t>un</w:t>
      </w:r>
      <w:r w:rsidRPr="00A51BF5">
        <w:rPr>
          <w:spacing w:val="-12"/>
          <w:sz w:val="24"/>
          <w:lang w:val="es-CO"/>
        </w:rPr>
        <w:t xml:space="preserve"> </w:t>
      </w:r>
      <w:r w:rsidRPr="00A51BF5">
        <w:rPr>
          <w:spacing w:val="-6"/>
          <w:sz w:val="24"/>
          <w:lang w:val="es-CO"/>
        </w:rPr>
        <w:t>tiempo</w:t>
      </w:r>
      <w:r w:rsidRPr="00A51BF5">
        <w:rPr>
          <w:spacing w:val="-12"/>
          <w:sz w:val="24"/>
          <w:lang w:val="es-CO"/>
        </w:rPr>
        <w:t xml:space="preserve"> </w:t>
      </w:r>
      <w:r w:rsidRPr="00A51BF5">
        <w:rPr>
          <w:spacing w:val="-6"/>
          <w:sz w:val="24"/>
          <w:lang w:val="es-CO"/>
        </w:rPr>
        <w:t>no</w:t>
      </w:r>
      <w:r w:rsidRPr="00A51BF5">
        <w:rPr>
          <w:spacing w:val="-11"/>
          <w:sz w:val="24"/>
          <w:lang w:val="es-CO"/>
        </w:rPr>
        <w:t xml:space="preserve"> </w:t>
      </w:r>
      <w:r w:rsidRPr="00A51BF5">
        <w:rPr>
          <w:spacing w:val="-6"/>
          <w:sz w:val="24"/>
          <w:lang w:val="es-CO"/>
        </w:rPr>
        <w:t>mayor</w:t>
      </w:r>
      <w:r w:rsidRPr="00A51BF5">
        <w:rPr>
          <w:spacing w:val="-12"/>
          <w:sz w:val="24"/>
          <w:lang w:val="es-CO"/>
        </w:rPr>
        <w:t xml:space="preserve"> </w:t>
      </w:r>
      <w:r w:rsidRPr="00A51BF5">
        <w:rPr>
          <w:spacing w:val="-6"/>
          <w:sz w:val="24"/>
          <w:lang w:val="es-CO"/>
        </w:rPr>
        <w:t>a</w:t>
      </w:r>
      <w:r w:rsidRPr="00A51BF5">
        <w:rPr>
          <w:spacing w:val="-11"/>
          <w:sz w:val="24"/>
          <w:lang w:val="es-CO"/>
        </w:rPr>
        <w:t xml:space="preserve"> </w:t>
      </w:r>
      <w:r w:rsidRPr="00A51BF5">
        <w:rPr>
          <w:spacing w:val="-6"/>
          <w:sz w:val="24"/>
          <w:lang w:val="es-CO"/>
        </w:rPr>
        <w:t xml:space="preserve">10 </w:t>
      </w:r>
      <w:r w:rsidRPr="00A51BF5">
        <w:rPr>
          <w:spacing w:val="-2"/>
          <w:sz w:val="24"/>
          <w:lang w:val="es-CO"/>
        </w:rPr>
        <w:t>días</w:t>
      </w:r>
      <w:r w:rsidRPr="00A51BF5">
        <w:rPr>
          <w:spacing w:val="-15"/>
          <w:sz w:val="24"/>
          <w:lang w:val="es-CO"/>
        </w:rPr>
        <w:t xml:space="preserve"> </w:t>
      </w:r>
      <w:r w:rsidRPr="00A51BF5">
        <w:rPr>
          <w:spacing w:val="-2"/>
          <w:sz w:val="24"/>
          <w:lang w:val="es-CO"/>
        </w:rPr>
        <w:t>hábiles</w:t>
      </w:r>
      <w:r w:rsidRPr="00A51BF5">
        <w:rPr>
          <w:spacing w:val="-14"/>
          <w:sz w:val="24"/>
          <w:lang w:val="es-CO"/>
        </w:rPr>
        <w:t xml:space="preserve"> </w:t>
      </w:r>
      <w:r w:rsidRPr="00A51BF5">
        <w:rPr>
          <w:spacing w:val="-2"/>
          <w:sz w:val="24"/>
          <w:lang w:val="es-CO"/>
        </w:rPr>
        <w:t>desde</w:t>
      </w:r>
      <w:r w:rsidRPr="00A51BF5">
        <w:rPr>
          <w:spacing w:val="-14"/>
          <w:sz w:val="24"/>
          <w:lang w:val="es-CO"/>
        </w:rPr>
        <w:t xml:space="preserve"> </w:t>
      </w:r>
      <w:r w:rsidRPr="00A51BF5">
        <w:rPr>
          <w:spacing w:val="-2"/>
          <w:sz w:val="24"/>
          <w:lang w:val="es-CO"/>
        </w:rPr>
        <w:t>su</w:t>
      </w:r>
      <w:r w:rsidRPr="00A51BF5">
        <w:rPr>
          <w:spacing w:val="-15"/>
          <w:sz w:val="24"/>
          <w:lang w:val="es-CO"/>
        </w:rPr>
        <w:t xml:space="preserve"> </w:t>
      </w:r>
      <w:r w:rsidRPr="00A51BF5">
        <w:rPr>
          <w:spacing w:val="-2"/>
          <w:sz w:val="24"/>
          <w:lang w:val="es-CO"/>
        </w:rPr>
        <w:t>fecha</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reporte,</w:t>
      </w:r>
      <w:r w:rsidRPr="00A51BF5">
        <w:rPr>
          <w:spacing w:val="-14"/>
          <w:sz w:val="24"/>
          <w:lang w:val="es-CO"/>
        </w:rPr>
        <w:t xml:space="preserve"> </w:t>
      </w:r>
      <w:r w:rsidRPr="00A51BF5">
        <w:rPr>
          <w:spacing w:val="-2"/>
          <w:sz w:val="24"/>
          <w:lang w:val="es-CO"/>
        </w:rPr>
        <w:t>para</w:t>
      </w:r>
      <w:r w:rsidRPr="00A51BF5">
        <w:rPr>
          <w:spacing w:val="-15"/>
          <w:sz w:val="24"/>
          <w:lang w:val="es-CO"/>
        </w:rPr>
        <w:t xml:space="preserve"> </w:t>
      </w:r>
      <w:r w:rsidRPr="00A51BF5">
        <w:rPr>
          <w:spacing w:val="-2"/>
          <w:sz w:val="24"/>
          <w:lang w:val="es-CO"/>
        </w:rPr>
        <w:t>garantizar</w:t>
      </w:r>
      <w:r w:rsidRPr="00A51BF5">
        <w:rPr>
          <w:spacing w:val="-16"/>
          <w:sz w:val="24"/>
          <w:lang w:val="es-CO"/>
        </w:rPr>
        <w:t xml:space="preserve"> </w:t>
      </w:r>
      <w:r w:rsidRPr="00A51BF5">
        <w:rPr>
          <w:spacing w:val="-2"/>
          <w:sz w:val="24"/>
          <w:lang w:val="es-CO"/>
        </w:rPr>
        <w:t>el</w:t>
      </w:r>
      <w:r w:rsidRPr="00A51BF5">
        <w:rPr>
          <w:spacing w:val="-12"/>
          <w:sz w:val="24"/>
          <w:lang w:val="es-CO"/>
        </w:rPr>
        <w:t xml:space="preserve"> </w:t>
      </w:r>
      <w:r w:rsidRPr="00A51BF5">
        <w:rPr>
          <w:spacing w:val="-2"/>
          <w:sz w:val="24"/>
          <w:lang w:val="es-CO"/>
        </w:rPr>
        <w:t>cumplimiento</w:t>
      </w:r>
      <w:r w:rsidRPr="00A51BF5">
        <w:rPr>
          <w:spacing w:val="-15"/>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los</w:t>
      </w:r>
      <w:r w:rsidRPr="00A51BF5">
        <w:rPr>
          <w:spacing w:val="-15"/>
          <w:sz w:val="24"/>
          <w:lang w:val="es-CO"/>
        </w:rPr>
        <w:t xml:space="preserve"> </w:t>
      </w:r>
      <w:r w:rsidRPr="00A51BF5">
        <w:rPr>
          <w:spacing w:val="-2"/>
          <w:sz w:val="24"/>
          <w:lang w:val="es-CO"/>
        </w:rPr>
        <w:t>ANS establecidos.</w:t>
      </w:r>
    </w:p>
    <w:p w14:paraId="1E0BAA90" w14:textId="77777777" w:rsidR="00BD6814" w:rsidRPr="00A51BF5" w:rsidRDefault="000E0286" w:rsidP="00A632E5">
      <w:pPr>
        <w:pStyle w:val="Prrafodelista"/>
        <w:numPr>
          <w:ilvl w:val="0"/>
          <w:numId w:val="17"/>
        </w:numPr>
        <w:tabs>
          <w:tab w:val="left" w:pos="525"/>
        </w:tabs>
        <w:spacing w:before="82" w:line="292" w:lineRule="auto"/>
        <w:ind w:right="168"/>
        <w:rPr>
          <w:sz w:val="24"/>
          <w:lang w:val="es-CO"/>
        </w:rPr>
      </w:pPr>
      <w:r w:rsidRPr="00A51BF5">
        <w:rPr>
          <w:sz w:val="24"/>
          <w:lang w:val="es-CO"/>
        </w:rPr>
        <w:t xml:space="preserve">Se debe dar respuesta a los usuarios indicándoles la gestión dada por él área </w:t>
      </w:r>
      <w:r w:rsidRPr="00A51BF5">
        <w:rPr>
          <w:spacing w:val="-8"/>
          <w:sz w:val="24"/>
          <w:lang w:val="es-CO"/>
        </w:rPr>
        <w:t>encargada</w:t>
      </w:r>
      <w:r w:rsidRPr="00A51BF5">
        <w:rPr>
          <w:spacing w:val="-11"/>
          <w:sz w:val="24"/>
          <w:lang w:val="es-CO"/>
        </w:rPr>
        <w:t xml:space="preserve"> </w:t>
      </w:r>
      <w:r w:rsidRPr="00A51BF5">
        <w:rPr>
          <w:spacing w:val="-8"/>
          <w:sz w:val="24"/>
          <w:lang w:val="es-CO"/>
        </w:rPr>
        <w:t>para</w:t>
      </w:r>
      <w:r w:rsidRPr="00A51BF5">
        <w:rPr>
          <w:spacing w:val="-7"/>
          <w:sz w:val="24"/>
          <w:lang w:val="es-CO"/>
        </w:rPr>
        <w:t xml:space="preserve"> </w:t>
      </w:r>
      <w:r w:rsidRPr="00A51BF5">
        <w:rPr>
          <w:spacing w:val="-8"/>
          <w:sz w:val="24"/>
          <w:lang w:val="es-CO"/>
        </w:rPr>
        <w:t>la</w:t>
      </w:r>
      <w:r w:rsidRPr="00A51BF5">
        <w:rPr>
          <w:spacing w:val="-6"/>
          <w:sz w:val="24"/>
          <w:lang w:val="es-CO"/>
        </w:rPr>
        <w:t xml:space="preserve"> </w:t>
      </w:r>
      <w:r w:rsidRPr="00A51BF5">
        <w:rPr>
          <w:spacing w:val="-8"/>
          <w:sz w:val="24"/>
          <w:lang w:val="es-CO"/>
        </w:rPr>
        <w:t>atención</w:t>
      </w:r>
      <w:r w:rsidRPr="00A51BF5">
        <w:rPr>
          <w:spacing w:val="-11"/>
          <w:sz w:val="24"/>
          <w:lang w:val="es-CO"/>
        </w:rPr>
        <w:t xml:space="preserve"> </w:t>
      </w:r>
      <w:r w:rsidRPr="00A51BF5">
        <w:rPr>
          <w:spacing w:val="-8"/>
          <w:sz w:val="24"/>
          <w:lang w:val="es-CO"/>
        </w:rPr>
        <w:t>del</w:t>
      </w:r>
      <w:r w:rsidRPr="00A51BF5">
        <w:rPr>
          <w:spacing w:val="-9"/>
          <w:sz w:val="24"/>
          <w:lang w:val="es-CO"/>
        </w:rPr>
        <w:t xml:space="preserve"> </w:t>
      </w:r>
      <w:r w:rsidRPr="00A51BF5">
        <w:rPr>
          <w:spacing w:val="-8"/>
          <w:sz w:val="24"/>
          <w:lang w:val="es-CO"/>
        </w:rPr>
        <w:t>caso,</w:t>
      </w:r>
      <w:r w:rsidRPr="00A51BF5">
        <w:rPr>
          <w:spacing w:val="-5"/>
          <w:sz w:val="24"/>
          <w:lang w:val="es-CO"/>
        </w:rPr>
        <w:t xml:space="preserve"> </w:t>
      </w:r>
      <w:r w:rsidRPr="00A51BF5">
        <w:rPr>
          <w:spacing w:val="-8"/>
          <w:sz w:val="24"/>
          <w:lang w:val="es-CO"/>
        </w:rPr>
        <w:t>o si</w:t>
      </w:r>
      <w:r w:rsidRPr="00A51BF5">
        <w:rPr>
          <w:spacing w:val="-10"/>
          <w:sz w:val="24"/>
          <w:lang w:val="es-CO"/>
        </w:rPr>
        <w:t xml:space="preserve"> </w:t>
      </w:r>
      <w:r w:rsidRPr="00A51BF5">
        <w:rPr>
          <w:spacing w:val="-8"/>
          <w:sz w:val="24"/>
          <w:lang w:val="es-CO"/>
        </w:rPr>
        <w:t>en</w:t>
      </w:r>
      <w:r w:rsidRPr="00A51BF5">
        <w:rPr>
          <w:spacing w:val="-10"/>
          <w:sz w:val="24"/>
          <w:lang w:val="es-CO"/>
        </w:rPr>
        <w:t xml:space="preserve"> </w:t>
      </w:r>
      <w:r w:rsidRPr="00A51BF5">
        <w:rPr>
          <w:spacing w:val="-8"/>
          <w:sz w:val="24"/>
          <w:lang w:val="es-CO"/>
        </w:rPr>
        <w:t>efecto,</w:t>
      </w:r>
      <w:r w:rsidRPr="00A51BF5">
        <w:rPr>
          <w:spacing w:val="-10"/>
          <w:sz w:val="24"/>
          <w:lang w:val="es-CO"/>
        </w:rPr>
        <w:t xml:space="preserve"> </w:t>
      </w:r>
      <w:r w:rsidRPr="00A51BF5">
        <w:rPr>
          <w:spacing w:val="-8"/>
          <w:sz w:val="24"/>
          <w:lang w:val="es-CO"/>
        </w:rPr>
        <w:t>la gestión dada hasta</w:t>
      </w:r>
      <w:r w:rsidRPr="00A51BF5">
        <w:rPr>
          <w:spacing w:val="-11"/>
          <w:sz w:val="24"/>
          <w:lang w:val="es-CO"/>
        </w:rPr>
        <w:t xml:space="preserve"> </w:t>
      </w:r>
      <w:r w:rsidRPr="00A51BF5">
        <w:rPr>
          <w:spacing w:val="-8"/>
          <w:sz w:val="24"/>
          <w:lang w:val="es-CO"/>
        </w:rPr>
        <w:t>el</w:t>
      </w:r>
      <w:r w:rsidRPr="00A51BF5">
        <w:rPr>
          <w:spacing w:val="-9"/>
          <w:sz w:val="24"/>
          <w:lang w:val="es-CO"/>
        </w:rPr>
        <w:t xml:space="preserve"> </w:t>
      </w:r>
      <w:r w:rsidRPr="00A51BF5">
        <w:rPr>
          <w:spacing w:val="-8"/>
          <w:sz w:val="24"/>
          <w:lang w:val="es-CO"/>
        </w:rPr>
        <w:t xml:space="preserve">momento </w:t>
      </w:r>
      <w:r w:rsidRPr="00A51BF5">
        <w:rPr>
          <w:sz w:val="24"/>
          <w:lang w:val="es-CO"/>
        </w:rPr>
        <w:t>por</w:t>
      </w:r>
      <w:r w:rsidRPr="00A51BF5">
        <w:rPr>
          <w:spacing w:val="-9"/>
          <w:sz w:val="24"/>
          <w:lang w:val="es-CO"/>
        </w:rPr>
        <w:t xml:space="preserve"> </w:t>
      </w:r>
      <w:r w:rsidRPr="00A51BF5">
        <w:rPr>
          <w:sz w:val="24"/>
          <w:lang w:val="es-CO"/>
        </w:rPr>
        <w:t>la</w:t>
      </w:r>
      <w:r w:rsidRPr="00A51BF5">
        <w:rPr>
          <w:spacing w:val="-7"/>
          <w:sz w:val="24"/>
          <w:lang w:val="es-CO"/>
        </w:rPr>
        <w:t xml:space="preserve"> </w:t>
      </w:r>
      <w:r w:rsidRPr="00A51BF5">
        <w:rPr>
          <w:sz w:val="24"/>
          <w:lang w:val="es-CO"/>
        </w:rPr>
        <w:t>mesa</w:t>
      </w:r>
      <w:r w:rsidRPr="00A51BF5">
        <w:rPr>
          <w:spacing w:val="-4"/>
          <w:sz w:val="24"/>
          <w:lang w:val="es-CO"/>
        </w:rPr>
        <w:t xml:space="preserve"> </w:t>
      </w:r>
      <w:r w:rsidRPr="00A51BF5">
        <w:rPr>
          <w:sz w:val="24"/>
          <w:lang w:val="es-CO"/>
        </w:rPr>
        <w:t>ha</w:t>
      </w:r>
      <w:r w:rsidRPr="00A51BF5">
        <w:rPr>
          <w:spacing w:val="-7"/>
          <w:sz w:val="24"/>
          <w:lang w:val="es-CO"/>
        </w:rPr>
        <w:t xml:space="preserve"> </w:t>
      </w:r>
      <w:r w:rsidRPr="00A51BF5">
        <w:rPr>
          <w:sz w:val="24"/>
          <w:lang w:val="es-CO"/>
        </w:rPr>
        <w:t>sido</w:t>
      </w:r>
      <w:r w:rsidRPr="00A51BF5">
        <w:rPr>
          <w:spacing w:val="-7"/>
          <w:sz w:val="24"/>
          <w:lang w:val="es-CO"/>
        </w:rPr>
        <w:t xml:space="preserve"> </w:t>
      </w:r>
      <w:r w:rsidRPr="00A51BF5">
        <w:rPr>
          <w:sz w:val="24"/>
          <w:lang w:val="es-CO"/>
        </w:rPr>
        <w:t>la</w:t>
      </w:r>
      <w:r w:rsidRPr="00A51BF5">
        <w:rPr>
          <w:spacing w:val="-7"/>
          <w:sz w:val="24"/>
          <w:lang w:val="es-CO"/>
        </w:rPr>
        <w:t xml:space="preserve"> </w:t>
      </w:r>
      <w:r w:rsidRPr="00A51BF5">
        <w:rPr>
          <w:sz w:val="24"/>
          <w:lang w:val="es-CO"/>
        </w:rPr>
        <w:t>correcta.</w:t>
      </w:r>
    </w:p>
    <w:p w14:paraId="409B29DC" w14:textId="78C683D9" w:rsidR="00BD6814" w:rsidRPr="00A51BF5" w:rsidRDefault="000E0286" w:rsidP="00A632E5">
      <w:pPr>
        <w:pStyle w:val="Prrafodelista"/>
        <w:numPr>
          <w:ilvl w:val="0"/>
          <w:numId w:val="17"/>
        </w:numPr>
        <w:tabs>
          <w:tab w:val="left" w:pos="525"/>
        </w:tabs>
        <w:spacing w:line="292" w:lineRule="auto"/>
        <w:ind w:right="160"/>
        <w:rPr>
          <w:sz w:val="24"/>
          <w:lang w:val="es-CO"/>
        </w:rPr>
      </w:pPr>
      <w:r w:rsidRPr="00A51BF5">
        <w:rPr>
          <w:spacing w:val="-2"/>
          <w:sz w:val="24"/>
          <w:lang w:val="es-CO"/>
        </w:rPr>
        <w:t>Las</w:t>
      </w:r>
      <w:r w:rsidRPr="00A51BF5">
        <w:rPr>
          <w:spacing w:val="-14"/>
          <w:sz w:val="24"/>
          <w:lang w:val="es-CO"/>
        </w:rPr>
        <w:t xml:space="preserve"> </w:t>
      </w:r>
      <w:r w:rsidRPr="00A51BF5">
        <w:rPr>
          <w:spacing w:val="-2"/>
          <w:sz w:val="24"/>
          <w:lang w:val="es-CO"/>
        </w:rPr>
        <w:t>peticiones,</w:t>
      </w:r>
      <w:r w:rsidRPr="00A51BF5">
        <w:rPr>
          <w:spacing w:val="-13"/>
          <w:sz w:val="24"/>
          <w:lang w:val="es-CO"/>
        </w:rPr>
        <w:t xml:space="preserve"> </w:t>
      </w:r>
      <w:r w:rsidRPr="00A51BF5">
        <w:rPr>
          <w:spacing w:val="-2"/>
          <w:sz w:val="24"/>
          <w:lang w:val="es-CO"/>
        </w:rPr>
        <w:t>quejas,</w:t>
      </w:r>
      <w:r w:rsidRPr="00A51BF5">
        <w:rPr>
          <w:spacing w:val="-11"/>
          <w:sz w:val="24"/>
          <w:lang w:val="es-CO"/>
        </w:rPr>
        <w:t xml:space="preserve"> </w:t>
      </w:r>
      <w:r w:rsidRPr="00A51BF5">
        <w:rPr>
          <w:spacing w:val="-2"/>
          <w:sz w:val="24"/>
          <w:lang w:val="es-CO"/>
        </w:rPr>
        <w:t>reclamos,</w:t>
      </w:r>
      <w:r w:rsidRPr="00A51BF5">
        <w:rPr>
          <w:spacing w:val="-13"/>
          <w:sz w:val="24"/>
          <w:lang w:val="es-CO"/>
        </w:rPr>
        <w:t xml:space="preserve"> </w:t>
      </w:r>
      <w:r w:rsidRPr="00A51BF5">
        <w:rPr>
          <w:spacing w:val="-2"/>
          <w:sz w:val="24"/>
          <w:lang w:val="es-CO"/>
        </w:rPr>
        <w:t>sugerencias</w:t>
      </w:r>
      <w:r w:rsidRPr="00A51BF5">
        <w:rPr>
          <w:spacing w:val="-14"/>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felicitaciones,</w:t>
      </w:r>
      <w:r w:rsidRPr="00A51BF5">
        <w:rPr>
          <w:spacing w:val="-13"/>
          <w:sz w:val="24"/>
          <w:lang w:val="es-CO"/>
        </w:rPr>
        <w:t xml:space="preserve"> </w:t>
      </w:r>
      <w:r w:rsidRPr="00A51BF5">
        <w:rPr>
          <w:spacing w:val="-2"/>
          <w:sz w:val="24"/>
          <w:lang w:val="es-CO"/>
        </w:rPr>
        <w:t>así</w:t>
      </w:r>
      <w:r w:rsidRPr="00A51BF5">
        <w:rPr>
          <w:spacing w:val="-14"/>
          <w:sz w:val="24"/>
          <w:lang w:val="es-CO"/>
        </w:rPr>
        <w:t xml:space="preserve"> </w:t>
      </w:r>
      <w:r w:rsidRPr="00A51BF5">
        <w:rPr>
          <w:spacing w:val="-2"/>
          <w:sz w:val="24"/>
          <w:lang w:val="es-CO"/>
        </w:rPr>
        <w:t>como</w:t>
      </w:r>
      <w:r w:rsidRPr="00A51BF5">
        <w:rPr>
          <w:spacing w:val="-14"/>
          <w:sz w:val="24"/>
          <w:lang w:val="es-CO"/>
        </w:rPr>
        <w:t xml:space="preserve"> </w:t>
      </w:r>
      <w:r w:rsidRPr="00A51BF5">
        <w:rPr>
          <w:spacing w:val="-2"/>
          <w:sz w:val="24"/>
          <w:lang w:val="es-CO"/>
        </w:rPr>
        <w:t>las</w:t>
      </w:r>
      <w:r w:rsidRPr="00A51BF5">
        <w:rPr>
          <w:spacing w:val="-14"/>
          <w:sz w:val="24"/>
          <w:lang w:val="es-CO"/>
        </w:rPr>
        <w:t xml:space="preserve"> </w:t>
      </w:r>
      <w:r w:rsidRPr="00A51BF5">
        <w:rPr>
          <w:spacing w:val="-2"/>
          <w:sz w:val="24"/>
          <w:lang w:val="es-CO"/>
        </w:rPr>
        <w:t xml:space="preserve">tutelas </w:t>
      </w:r>
      <w:r w:rsidRPr="00A51BF5">
        <w:rPr>
          <w:sz w:val="24"/>
          <w:lang w:val="es-CO"/>
        </w:rPr>
        <w:t xml:space="preserve">deben ser solucionadas y contestadas a los usuarios de </w:t>
      </w:r>
      <w:r w:rsidR="00477160" w:rsidRPr="00A51BF5">
        <w:rPr>
          <w:sz w:val="24"/>
          <w:lang w:val="es-CO"/>
        </w:rPr>
        <w:t>la</w:t>
      </w:r>
      <w:r w:rsidRPr="00A51BF5">
        <w:rPr>
          <w:sz w:val="24"/>
          <w:lang w:val="es-CO"/>
        </w:rPr>
        <w:t xml:space="preserve"> ENTIDAD, cumpliendo con</w:t>
      </w:r>
      <w:r w:rsidRPr="00A51BF5">
        <w:rPr>
          <w:spacing w:val="-19"/>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ANS</w:t>
      </w:r>
      <w:r w:rsidRPr="00A51BF5">
        <w:rPr>
          <w:spacing w:val="-16"/>
          <w:sz w:val="24"/>
          <w:lang w:val="es-CO"/>
        </w:rPr>
        <w:t xml:space="preserve"> </w:t>
      </w:r>
      <w:r w:rsidRPr="00A51BF5">
        <w:rPr>
          <w:sz w:val="24"/>
          <w:lang w:val="es-CO"/>
        </w:rPr>
        <w:t>estipulados</w:t>
      </w:r>
      <w:r w:rsidRPr="00A51BF5">
        <w:rPr>
          <w:spacing w:val="-16"/>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este</w:t>
      </w:r>
      <w:r w:rsidRPr="00A51BF5">
        <w:rPr>
          <w:spacing w:val="-18"/>
          <w:sz w:val="24"/>
          <w:lang w:val="es-CO"/>
        </w:rPr>
        <w:t xml:space="preserve"> </w:t>
      </w:r>
      <w:r w:rsidRPr="00A51BF5">
        <w:rPr>
          <w:sz w:val="24"/>
          <w:lang w:val="es-CO"/>
        </w:rPr>
        <w:t>servicio;</w:t>
      </w:r>
      <w:r w:rsidRPr="00A51BF5">
        <w:rPr>
          <w:spacing w:val="-13"/>
          <w:sz w:val="24"/>
          <w:lang w:val="es-CO"/>
        </w:rPr>
        <w:t xml:space="preserve"> </w:t>
      </w:r>
      <w:r w:rsidRPr="00A51BF5">
        <w:rPr>
          <w:sz w:val="24"/>
          <w:lang w:val="es-CO"/>
        </w:rPr>
        <w:t>es</w:t>
      </w:r>
      <w:r w:rsidRPr="00A51BF5">
        <w:rPr>
          <w:spacing w:val="-14"/>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aclarar</w:t>
      </w:r>
      <w:r w:rsidRPr="00A51BF5">
        <w:rPr>
          <w:spacing w:val="-19"/>
          <w:sz w:val="24"/>
          <w:lang w:val="es-CO"/>
        </w:rPr>
        <w:t xml:space="preserve"> </w:t>
      </w:r>
      <w:r w:rsidRPr="00A51BF5">
        <w:rPr>
          <w:sz w:val="24"/>
          <w:lang w:val="es-CO"/>
        </w:rPr>
        <w:t>que</w:t>
      </w:r>
      <w:r w:rsidRPr="00A51BF5">
        <w:rPr>
          <w:spacing w:val="-14"/>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ANS</w:t>
      </w:r>
      <w:r w:rsidRPr="00A51BF5">
        <w:rPr>
          <w:spacing w:val="-15"/>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 xml:space="preserve">usuarios </w:t>
      </w:r>
      <w:r w:rsidRPr="00A51BF5">
        <w:rPr>
          <w:spacing w:val="-2"/>
          <w:sz w:val="24"/>
          <w:lang w:val="es-CO"/>
        </w:rPr>
        <w:t>externos</w:t>
      </w:r>
      <w:r w:rsidRPr="00A51BF5">
        <w:rPr>
          <w:spacing w:val="-13"/>
          <w:sz w:val="24"/>
          <w:lang w:val="es-CO"/>
        </w:rPr>
        <w:t xml:space="preserve"> </w:t>
      </w:r>
      <w:r w:rsidRPr="00A51BF5">
        <w:rPr>
          <w:spacing w:val="-2"/>
          <w:sz w:val="24"/>
          <w:lang w:val="es-CO"/>
        </w:rPr>
        <w:t>a</w:t>
      </w:r>
      <w:r w:rsidRPr="00A51BF5">
        <w:rPr>
          <w:spacing w:val="-14"/>
          <w:sz w:val="24"/>
          <w:lang w:val="es-CO"/>
        </w:rPr>
        <w:t xml:space="preserve"> </w:t>
      </w:r>
      <w:r w:rsidR="00477160" w:rsidRPr="00A51BF5">
        <w:rPr>
          <w:spacing w:val="-2"/>
          <w:sz w:val="24"/>
          <w:lang w:val="es-CO"/>
        </w:rPr>
        <w:t>la</w:t>
      </w:r>
      <w:r w:rsidRPr="00A51BF5">
        <w:rPr>
          <w:spacing w:val="-14"/>
          <w:sz w:val="24"/>
          <w:lang w:val="es-CO"/>
        </w:rPr>
        <w:t xml:space="preserve"> </w:t>
      </w:r>
      <w:r w:rsidRPr="00A51BF5">
        <w:rPr>
          <w:spacing w:val="-2"/>
          <w:sz w:val="24"/>
          <w:lang w:val="es-CO"/>
        </w:rPr>
        <w:t>RAMA</w:t>
      </w:r>
      <w:r w:rsidRPr="00A51BF5">
        <w:rPr>
          <w:spacing w:val="-13"/>
          <w:sz w:val="24"/>
          <w:lang w:val="es-CO"/>
        </w:rPr>
        <w:t xml:space="preserve"> </w:t>
      </w:r>
      <w:r w:rsidRPr="00A51BF5">
        <w:rPr>
          <w:spacing w:val="-2"/>
          <w:sz w:val="24"/>
          <w:lang w:val="es-CO"/>
        </w:rPr>
        <w:t>JUDICIAL</w:t>
      </w:r>
      <w:r w:rsidRPr="00A51BF5">
        <w:rPr>
          <w:spacing w:val="-12"/>
          <w:sz w:val="24"/>
          <w:lang w:val="es-CO"/>
        </w:rPr>
        <w:t xml:space="preserve"> </w:t>
      </w:r>
      <w:r w:rsidRPr="00A51BF5">
        <w:rPr>
          <w:spacing w:val="-2"/>
          <w:sz w:val="24"/>
          <w:lang w:val="es-CO"/>
        </w:rPr>
        <w:t>están</w:t>
      </w:r>
      <w:r w:rsidRPr="00A51BF5">
        <w:rPr>
          <w:spacing w:val="-14"/>
          <w:sz w:val="24"/>
          <w:lang w:val="es-CO"/>
        </w:rPr>
        <w:t xml:space="preserve"> </w:t>
      </w:r>
      <w:r w:rsidRPr="00A51BF5">
        <w:rPr>
          <w:spacing w:val="-2"/>
          <w:sz w:val="24"/>
          <w:lang w:val="es-CO"/>
        </w:rPr>
        <w:t>dentro</w:t>
      </w:r>
      <w:r w:rsidRPr="00A51BF5">
        <w:rPr>
          <w:spacing w:val="-14"/>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tiempos</w:t>
      </w:r>
      <w:r w:rsidRPr="00A51BF5">
        <w:rPr>
          <w:spacing w:val="-13"/>
          <w:sz w:val="24"/>
          <w:lang w:val="es-CO"/>
        </w:rPr>
        <w:t xml:space="preserve"> </w:t>
      </w:r>
      <w:r w:rsidRPr="00A51BF5">
        <w:rPr>
          <w:spacing w:val="-2"/>
          <w:sz w:val="24"/>
          <w:lang w:val="es-CO"/>
        </w:rPr>
        <w:t>establecidos</w:t>
      </w:r>
      <w:r w:rsidRPr="00A51BF5">
        <w:rPr>
          <w:spacing w:val="-10"/>
          <w:sz w:val="24"/>
          <w:lang w:val="es-CO"/>
        </w:rPr>
        <w:t xml:space="preserve"> </w:t>
      </w:r>
      <w:r w:rsidRPr="00A51BF5">
        <w:rPr>
          <w:spacing w:val="-2"/>
          <w:sz w:val="24"/>
          <w:lang w:val="es-CO"/>
        </w:rPr>
        <w:t>conforme</w:t>
      </w:r>
      <w:r w:rsidRPr="00A51BF5">
        <w:rPr>
          <w:spacing w:val="-13"/>
          <w:sz w:val="24"/>
          <w:lang w:val="es-CO"/>
        </w:rPr>
        <w:t xml:space="preserve"> </w:t>
      </w:r>
      <w:r w:rsidRPr="00A51BF5">
        <w:rPr>
          <w:spacing w:val="-2"/>
          <w:sz w:val="24"/>
          <w:lang w:val="es-CO"/>
        </w:rPr>
        <w:t xml:space="preserve">a </w:t>
      </w:r>
      <w:r w:rsidRPr="00A51BF5">
        <w:rPr>
          <w:spacing w:val="-8"/>
          <w:sz w:val="24"/>
          <w:lang w:val="es-CO"/>
        </w:rPr>
        <w:lastRenderedPageBreak/>
        <w:t>la</w:t>
      </w:r>
      <w:r w:rsidRPr="00A51BF5">
        <w:rPr>
          <w:spacing w:val="-9"/>
          <w:sz w:val="24"/>
          <w:lang w:val="es-CO"/>
        </w:rPr>
        <w:t xml:space="preserve"> </w:t>
      </w:r>
      <w:r w:rsidRPr="00A51BF5">
        <w:rPr>
          <w:spacing w:val="-8"/>
          <w:sz w:val="24"/>
          <w:lang w:val="es-CO"/>
        </w:rPr>
        <w:t>normatividad</w:t>
      </w:r>
      <w:r w:rsidRPr="00A51BF5">
        <w:rPr>
          <w:spacing w:val="-5"/>
          <w:sz w:val="24"/>
          <w:lang w:val="es-CO"/>
        </w:rPr>
        <w:t xml:space="preserve"> </w:t>
      </w:r>
      <w:r w:rsidRPr="00A51BF5">
        <w:rPr>
          <w:spacing w:val="-8"/>
          <w:sz w:val="24"/>
          <w:lang w:val="es-CO"/>
        </w:rPr>
        <w:t>legal</w:t>
      </w:r>
      <w:r w:rsidRPr="00A51BF5">
        <w:rPr>
          <w:spacing w:val="-9"/>
          <w:sz w:val="24"/>
          <w:lang w:val="es-CO"/>
        </w:rPr>
        <w:t xml:space="preserve"> </w:t>
      </w:r>
      <w:r w:rsidRPr="00A51BF5">
        <w:rPr>
          <w:spacing w:val="-8"/>
          <w:sz w:val="24"/>
          <w:lang w:val="es-CO"/>
        </w:rPr>
        <w:t>vigente en el territorio</w:t>
      </w:r>
      <w:r w:rsidRPr="00A51BF5">
        <w:rPr>
          <w:spacing w:val="-9"/>
          <w:sz w:val="24"/>
          <w:lang w:val="es-CO"/>
        </w:rPr>
        <w:t xml:space="preserve"> </w:t>
      </w:r>
      <w:r w:rsidRPr="00A51BF5">
        <w:rPr>
          <w:spacing w:val="-8"/>
          <w:sz w:val="24"/>
          <w:lang w:val="es-CO"/>
        </w:rPr>
        <w:t>colombiano, tal</w:t>
      </w:r>
      <w:r w:rsidRPr="00A51BF5">
        <w:rPr>
          <w:spacing w:val="-9"/>
          <w:sz w:val="24"/>
          <w:lang w:val="es-CO"/>
        </w:rPr>
        <w:t xml:space="preserve"> </w:t>
      </w:r>
      <w:r w:rsidRPr="00A51BF5">
        <w:rPr>
          <w:spacing w:val="-8"/>
          <w:sz w:val="24"/>
          <w:lang w:val="es-CO"/>
        </w:rPr>
        <w:t>y</w:t>
      </w:r>
      <w:r w:rsidRPr="00A51BF5">
        <w:rPr>
          <w:spacing w:val="-5"/>
          <w:sz w:val="24"/>
          <w:lang w:val="es-CO"/>
        </w:rPr>
        <w:t xml:space="preserve"> </w:t>
      </w:r>
      <w:r w:rsidRPr="00A51BF5">
        <w:rPr>
          <w:spacing w:val="-8"/>
          <w:sz w:val="24"/>
          <w:lang w:val="es-CO"/>
        </w:rPr>
        <w:t>como</w:t>
      </w:r>
      <w:r w:rsidRPr="00A51BF5">
        <w:rPr>
          <w:spacing w:val="-9"/>
          <w:sz w:val="24"/>
          <w:lang w:val="es-CO"/>
        </w:rPr>
        <w:t xml:space="preserve"> </w:t>
      </w:r>
      <w:r w:rsidRPr="00A51BF5">
        <w:rPr>
          <w:spacing w:val="-8"/>
          <w:sz w:val="24"/>
          <w:lang w:val="es-CO"/>
        </w:rPr>
        <w:t>lo estipula</w:t>
      </w:r>
      <w:r w:rsidRPr="00A51BF5">
        <w:rPr>
          <w:spacing w:val="-9"/>
          <w:sz w:val="24"/>
          <w:lang w:val="es-CO"/>
        </w:rPr>
        <w:t xml:space="preserve"> </w:t>
      </w:r>
      <w:r w:rsidRPr="00A51BF5">
        <w:rPr>
          <w:spacing w:val="-8"/>
          <w:sz w:val="24"/>
          <w:lang w:val="es-CO"/>
        </w:rPr>
        <w:t>la</w:t>
      </w:r>
      <w:r w:rsidRPr="00A51BF5">
        <w:rPr>
          <w:spacing w:val="-9"/>
          <w:sz w:val="24"/>
          <w:lang w:val="es-CO"/>
        </w:rPr>
        <w:t xml:space="preserve"> </w:t>
      </w:r>
      <w:r w:rsidRPr="00A51BF5">
        <w:rPr>
          <w:spacing w:val="-8"/>
          <w:sz w:val="24"/>
          <w:lang w:val="es-CO"/>
        </w:rPr>
        <w:t xml:space="preserve">Ley </w:t>
      </w:r>
      <w:r w:rsidRPr="00A51BF5">
        <w:rPr>
          <w:spacing w:val="-2"/>
          <w:sz w:val="24"/>
          <w:lang w:val="es-CO"/>
        </w:rPr>
        <w:t>1755</w:t>
      </w:r>
      <w:r w:rsidRPr="00A51BF5">
        <w:rPr>
          <w:spacing w:val="-31"/>
          <w:sz w:val="24"/>
          <w:lang w:val="es-CO"/>
        </w:rPr>
        <w:t xml:space="preserve"> </w:t>
      </w:r>
      <w:r w:rsidRPr="00A51BF5">
        <w:rPr>
          <w:spacing w:val="-2"/>
          <w:sz w:val="24"/>
          <w:lang w:val="es-CO"/>
        </w:rPr>
        <w:t>del</w:t>
      </w:r>
      <w:r w:rsidRPr="00A51BF5">
        <w:rPr>
          <w:spacing w:val="-30"/>
          <w:sz w:val="24"/>
          <w:lang w:val="es-CO"/>
        </w:rPr>
        <w:t xml:space="preserve"> </w:t>
      </w:r>
      <w:r w:rsidRPr="00A51BF5">
        <w:rPr>
          <w:spacing w:val="-2"/>
          <w:sz w:val="24"/>
          <w:lang w:val="es-CO"/>
        </w:rPr>
        <w:t>2015</w:t>
      </w:r>
      <w:r w:rsidRPr="00A51BF5">
        <w:rPr>
          <w:spacing w:val="-31"/>
          <w:sz w:val="24"/>
          <w:lang w:val="es-CO"/>
        </w:rPr>
        <w:t xml:space="preserve"> </w:t>
      </w:r>
      <w:r w:rsidRPr="00A51BF5">
        <w:rPr>
          <w:spacing w:val="-2"/>
          <w:sz w:val="24"/>
          <w:lang w:val="es-CO"/>
        </w:rPr>
        <w:t>y</w:t>
      </w:r>
      <w:r w:rsidRPr="00A51BF5">
        <w:rPr>
          <w:spacing w:val="-31"/>
          <w:sz w:val="24"/>
          <w:lang w:val="es-CO"/>
        </w:rPr>
        <w:t xml:space="preserve"> </w:t>
      </w:r>
      <w:r w:rsidRPr="00A51BF5">
        <w:rPr>
          <w:spacing w:val="-2"/>
          <w:sz w:val="24"/>
          <w:lang w:val="es-CO"/>
        </w:rPr>
        <w:t>la</w:t>
      </w:r>
      <w:r w:rsidRPr="00A51BF5">
        <w:rPr>
          <w:spacing w:val="-30"/>
          <w:sz w:val="24"/>
          <w:lang w:val="es-CO"/>
        </w:rPr>
        <w:t xml:space="preserve"> </w:t>
      </w:r>
      <w:r w:rsidRPr="00A51BF5">
        <w:rPr>
          <w:spacing w:val="-2"/>
          <w:sz w:val="24"/>
          <w:lang w:val="es-CO"/>
        </w:rPr>
        <w:t>Ley</w:t>
      </w:r>
      <w:r w:rsidRPr="00A51BF5">
        <w:rPr>
          <w:spacing w:val="-31"/>
          <w:sz w:val="24"/>
          <w:lang w:val="es-CO"/>
        </w:rPr>
        <w:t xml:space="preserve"> </w:t>
      </w:r>
      <w:r w:rsidRPr="00A51BF5">
        <w:rPr>
          <w:spacing w:val="-2"/>
          <w:sz w:val="24"/>
          <w:lang w:val="es-CO"/>
        </w:rPr>
        <w:t>1480</w:t>
      </w:r>
      <w:r w:rsidRPr="00A51BF5">
        <w:rPr>
          <w:spacing w:val="-29"/>
          <w:sz w:val="24"/>
          <w:lang w:val="es-CO"/>
        </w:rPr>
        <w:t xml:space="preserve"> </w:t>
      </w:r>
      <w:r w:rsidRPr="00A51BF5">
        <w:rPr>
          <w:spacing w:val="-2"/>
          <w:sz w:val="24"/>
          <w:lang w:val="es-CO"/>
        </w:rPr>
        <w:t>de</w:t>
      </w:r>
      <w:r w:rsidRPr="00A51BF5">
        <w:rPr>
          <w:spacing w:val="-29"/>
          <w:sz w:val="24"/>
          <w:lang w:val="es-CO"/>
        </w:rPr>
        <w:t xml:space="preserve"> </w:t>
      </w:r>
      <w:r w:rsidRPr="00A51BF5">
        <w:rPr>
          <w:spacing w:val="-2"/>
          <w:sz w:val="24"/>
          <w:lang w:val="es-CO"/>
        </w:rPr>
        <w:t>2011</w:t>
      </w:r>
      <w:r w:rsidRPr="00A51BF5">
        <w:rPr>
          <w:spacing w:val="-31"/>
          <w:sz w:val="24"/>
          <w:lang w:val="es-CO"/>
        </w:rPr>
        <w:t xml:space="preserve"> </w:t>
      </w:r>
      <w:r w:rsidRPr="00A51BF5">
        <w:rPr>
          <w:spacing w:val="-2"/>
          <w:sz w:val="24"/>
          <w:lang w:val="es-CO"/>
        </w:rPr>
        <w:t>y</w:t>
      </w:r>
      <w:r w:rsidRPr="00A51BF5">
        <w:rPr>
          <w:spacing w:val="-28"/>
          <w:sz w:val="24"/>
          <w:lang w:val="es-CO"/>
        </w:rPr>
        <w:t xml:space="preserve"> </w:t>
      </w:r>
      <w:r w:rsidRPr="00A51BF5">
        <w:rPr>
          <w:spacing w:val="-2"/>
          <w:sz w:val="24"/>
          <w:lang w:val="es-CO"/>
        </w:rPr>
        <w:t>todas</w:t>
      </w:r>
      <w:r w:rsidRPr="00A51BF5">
        <w:rPr>
          <w:spacing w:val="-29"/>
          <w:sz w:val="24"/>
          <w:lang w:val="es-CO"/>
        </w:rPr>
        <w:t xml:space="preserve"> </w:t>
      </w:r>
      <w:r w:rsidRPr="00A51BF5">
        <w:rPr>
          <w:spacing w:val="-2"/>
          <w:sz w:val="24"/>
          <w:lang w:val="es-CO"/>
        </w:rPr>
        <w:t>aquellas</w:t>
      </w:r>
      <w:r w:rsidRPr="00A51BF5">
        <w:rPr>
          <w:spacing w:val="-29"/>
          <w:sz w:val="24"/>
          <w:lang w:val="es-CO"/>
        </w:rPr>
        <w:t xml:space="preserve"> </w:t>
      </w:r>
      <w:r w:rsidRPr="00A51BF5">
        <w:rPr>
          <w:spacing w:val="-2"/>
          <w:sz w:val="24"/>
          <w:lang w:val="es-CO"/>
        </w:rPr>
        <w:t>que</w:t>
      </w:r>
      <w:r w:rsidRPr="00A51BF5">
        <w:rPr>
          <w:spacing w:val="-29"/>
          <w:sz w:val="24"/>
          <w:lang w:val="es-CO"/>
        </w:rPr>
        <w:t xml:space="preserve"> </w:t>
      </w:r>
      <w:r w:rsidRPr="00A51BF5">
        <w:rPr>
          <w:spacing w:val="-2"/>
          <w:sz w:val="24"/>
          <w:lang w:val="es-CO"/>
        </w:rPr>
        <w:t>en</w:t>
      </w:r>
      <w:r w:rsidRPr="00A51BF5">
        <w:rPr>
          <w:spacing w:val="-30"/>
          <w:sz w:val="24"/>
          <w:lang w:val="es-CO"/>
        </w:rPr>
        <w:t xml:space="preserve"> </w:t>
      </w:r>
      <w:r w:rsidRPr="00A51BF5">
        <w:rPr>
          <w:spacing w:val="-2"/>
          <w:sz w:val="24"/>
          <w:lang w:val="es-CO"/>
        </w:rPr>
        <w:t>adelante</w:t>
      </w:r>
      <w:r w:rsidRPr="00A51BF5">
        <w:rPr>
          <w:spacing w:val="-29"/>
          <w:sz w:val="24"/>
          <w:lang w:val="es-CO"/>
        </w:rPr>
        <w:t xml:space="preserve"> </w:t>
      </w:r>
      <w:r w:rsidRPr="00A51BF5">
        <w:rPr>
          <w:spacing w:val="-2"/>
          <w:sz w:val="24"/>
          <w:lang w:val="es-CO"/>
        </w:rPr>
        <w:t>las</w:t>
      </w:r>
      <w:r w:rsidRPr="00A51BF5">
        <w:rPr>
          <w:spacing w:val="-29"/>
          <w:sz w:val="24"/>
          <w:lang w:val="es-CO"/>
        </w:rPr>
        <w:t xml:space="preserve"> </w:t>
      </w:r>
      <w:r w:rsidRPr="00A51BF5">
        <w:rPr>
          <w:spacing w:val="-2"/>
          <w:sz w:val="24"/>
          <w:lang w:val="es-CO"/>
        </w:rPr>
        <w:t>modifiquen.</w:t>
      </w:r>
    </w:p>
    <w:p w14:paraId="1BA1A4B5" w14:textId="4519B1B8" w:rsidR="00BD6814" w:rsidRPr="00A51BF5" w:rsidRDefault="000E0286" w:rsidP="00A632E5">
      <w:pPr>
        <w:pStyle w:val="Prrafodelista"/>
        <w:numPr>
          <w:ilvl w:val="0"/>
          <w:numId w:val="17"/>
        </w:numPr>
        <w:tabs>
          <w:tab w:val="left" w:pos="525"/>
        </w:tabs>
        <w:spacing w:line="292" w:lineRule="auto"/>
        <w:ind w:right="165"/>
        <w:rPr>
          <w:sz w:val="24"/>
          <w:lang w:val="es-CO"/>
        </w:rPr>
      </w:pPr>
      <w:r w:rsidRPr="00A51BF5">
        <w:rPr>
          <w:spacing w:val="-4"/>
          <w:sz w:val="24"/>
          <w:lang w:val="es-CO"/>
        </w:rPr>
        <w:t>E</w:t>
      </w:r>
      <w:r w:rsidR="00477160" w:rsidRPr="00A51BF5">
        <w:rPr>
          <w:spacing w:val="-4"/>
          <w:sz w:val="24"/>
          <w:lang w:val="es-CO"/>
        </w:rPr>
        <w:t>l</w:t>
      </w:r>
      <w:r w:rsidRPr="00A51BF5">
        <w:rPr>
          <w:spacing w:val="-12"/>
          <w:sz w:val="24"/>
          <w:lang w:val="es-CO"/>
        </w:rPr>
        <w:t xml:space="preserve"> </w:t>
      </w:r>
      <w:r w:rsidRPr="00A51BF5">
        <w:rPr>
          <w:spacing w:val="-4"/>
          <w:sz w:val="24"/>
          <w:lang w:val="es-CO"/>
        </w:rPr>
        <w:t>CONTRATISTA</w:t>
      </w:r>
      <w:r w:rsidRPr="00A51BF5">
        <w:rPr>
          <w:spacing w:val="-12"/>
          <w:sz w:val="24"/>
          <w:lang w:val="es-CO"/>
        </w:rPr>
        <w:t xml:space="preserve"> </w:t>
      </w:r>
      <w:r w:rsidRPr="00A51BF5">
        <w:rPr>
          <w:spacing w:val="-4"/>
          <w:sz w:val="24"/>
          <w:lang w:val="es-CO"/>
        </w:rPr>
        <w:t>designará</w:t>
      </w:r>
      <w:r w:rsidRPr="00A51BF5">
        <w:rPr>
          <w:spacing w:val="-9"/>
          <w:sz w:val="24"/>
          <w:lang w:val="es-CO"/>
        </w:rPr>
        <w:t xml:space="preserve"> </w:t>
      </w:r>
      <w:r w:rsidRPr="00A51BF5">
        <w:rPr>
          <w:spacing w:val="-4"/>
          <w:sz w:val="24"/>
          <w:lang w:val="es-CO"/>
        </w:rPr>
        <w:t>personal</w:t>
      </w:r>
      <w:r w:rsidRPr="00A51BF5">
        <w:rPr>
          <w:spacing w:val="-9"/>
          <w:sz w:val="24"/>
          <w:lang w:val="es-CO"/>
        </w:rPr>
        <w:t xml:space="preserve"> </w:t>
      </w:r>
      <w:r w:rsidRPr="00A51BF5">
        <w:rPr>
          <w:spacing w:val="-4"/>
          <w:sz w:val="24"/>
          <w:lang w:val="es-CO"/>
        </w:rPr>
        <w:t>adicional</w:t>
      </w:r>
      <w:r w:rsidRPr="00A51BF5">
        <w:rPr>
          <w:spacing w:val="-11"/>
          <w:sz w:val="24"/>
          <w:lang w:val="es-CO"/>
        </w:rPr>
        <w:t xml:space="preserve"> </w:t>
      </w:r>
      <w:r w:rsidRPr="00A51BF5">
        <w:rPr>
          <w:spacing w:val="-4"/>
          <w:sz w:val="24"/>
          <w:lang w:val="es-CO"/>
        </w:rPr>
        <w:t>sin</w:t>
      </w:r>
      <w:r w:rsidRPr="00A51BF5">
        <w:rPr>
          <w:spacing w:val="-13"/>
          <w:sz w:val="24"/>
          <w:lang w:val="es-CO"/>
        </w:rPr>
        <w:t xml:space="preserve"> </w:t>
      </w:r>
      <w:r w:rsidRPr="00A51BF5">
        <w:rPr>
          <w:spacing w:val="-4"/>
          <w:sz w:val="24"/>
          <w:lang w:val="es-CO"/>
        </w:rPr>
        <w:t>costo</w:t>
      </w:r>
      <w:r w:rsidRPr="00A51BF5">
        <w:rPr>
          <w:spacing w:val="-15"/>
          <w:sz w:val="24"/>
          <w:lang w:val="es-CO"/>
        </w:rPr>
        <w:t xml:space="preserve"> </w:t>
      </w:r>
      <w:r w:rsidRPr="00A51BF5">
        <w:rPr>
          <w:spacing w:val="-4"/>
          <w:sz w:val="24"/>
          <w:lang w:val="es-CO"/>
        </w:rPr>
        <w:t>para</w:t>
      </w:r>
      <w:r w:rsidRPr="00A51BF5">
        <w:rPr>
          <w:spacing w:val="-12"/>
          <w:sz w:val="24"/>
          <w:lang w:val="es-CO"/>
        </w:rPr>
        <w:t xml:space="preserve"> </w:t>
      </w:r>
      <w:r w:rsidR="00AE0EB4" w:rsidRPr="00A51BF5">
        <w:rPr>
          <w:spacing w:val="-4"/>
          <w:sz w:val="24"/>
          <w:lang w:val="es-CO"/>
        </w:rPr>
        <w:t>la</w:t>
      </w:r>
      <w:r w:rsidRPr="00A51BF5">
        <w:rPr>
          <w:spacing w:val="-9"/>
          <w:sz w:val="24"/>
          <w:lang w:val="es-CO"/>
        </w:rPr>
        <w:t xml:space="preserve"> </w:t>
      </w:r>
      <w:r w:rsidRPr="00A51BF5">
        <w:rPr>
          <w:spacing w:val="-4"/>
          <w:sz w:val="24"/>
          <w:lang w:val="es-CO"/>
        </w:rPr>
        <w:t>ENTIDAD,</w:t>
      </w:r>
      <w:r w:rsidRPr="00A51BF5">
        <w:rPr>
          <w:spacing w:val="-12"/>
          <w:sz w:val="24"/>
          <w:lang w:val="es-CO"/>
        </w:rPr>
        <w:t xml:space="preserve"> </w:t>
      </w:r>
      <w:r w:rsidRPr="00A51BF5">
        <w:rPr>
          <w:spacing w:val="-4"/>
          <w:sz w:val="24"/>
          <w:lang w:val="es-CO"/>
        </w:rPr>
        <w:t>cuando</w:t>
      </w:r>
      <w:r w:rsidRPr="00A51BF5">
        <w:rPr>
          <w:spacing w:val="-13"/>
          <w:sz w:val="24"/>
          <w:lang w:val="es-CO"/>
        </w:rPr>
        <w:t xml:space="preserve"> </w:t>
      </w:r>
      <w:r w:rsidRPr="00A51BF5">
        <w:rPr>
          <w:spacing w:val="-4"/>
          <w:sz w:val="24"/>
          <w:lang w:val="es-CO"/>
        </w:rPr>
        <w:t xml:space="preserve">el </w:t>
      </w:r>
      <w:r w:rsidRPr="00A51BF5">
        <w:rPr>
          <w:spacing w:val="-2"/>
          <w:sz w:val="24"/>
          <w:lang w:val="es-CO"/>
        </w:rPr>
        <w:t>volumen</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peticiones,</w:t>
      </w:r>
      <w:r w:rsidRPr="00A51BF5">
        <w:rPr>
          <w:spacing w:val="-16"/>
          <w:sz w:val="24"/>
          <w:lang w:val="es-CO"/>
        </w:rPr>
        <w:t xml:space="preserve"> </w:t>
      </w:r>
      <w:r w:rsidRPr="00A51BF5">
        <w:rPr>
          <w:spacing w:val="-2"/>
          <w:sz w:val="24"/>
          <w:lang w:val="es-CO"/>
        </w:rPr>
        <w:t>quejas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reclamos</w:t>
      </w:r>
      <w:r w:rsidRPr="00A51BF5">
        <w:rPr>
          <w:spacing w:val="-16"/>
          <w:sz w:val="24"/>
          <w:lang w:val="es-CO"/>
        </w:rPr>
        <w:t xml:space="preserve"> </w:t>
      </w:r>
      <w:r w:rsidRPr="00A51BF5">
        <w:rPr>
          <w:spacing w:val="-2"/>
          <w:sz w:val="24"/>
          <w:lang w:val="es-CO"/>
        </w:rPr>
        <w:t>comprometa</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cumplimiento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 xml:space="preserve">ANS </w:t>
      </w:r>
      <w:r w:rsidRPr="00A51BF5">
        <w:rPr>
          <w:sz w:val="24"/>
          <w:lang w:val="es-CO"/>
        </w:rPr>
        <w:t>establecidos para esta gestión.</w:t>
      </w:r>
    </w:p>
    <w:p w14:paraId="233867AE" w14:textId="5752D2F1" w:rsidR="00BD6814" w:rsidRPr="00A51BF5" w:rsidRDefault="000E0286" w:rsidP="00A632E5">
      <w:pPr>
        <w:pStyle w:val="Prrafodelista"/>
        <w:numPr>
          <w:ilvl w:val="0"/>
          <w:numId w:val="17"/>
        </w:numPr>
        <w:tabs>
          <w:tab w:val="left" w:pos="525"/>
        </w:tabs>
        <w:spacing w:line="292" w:lineRule="auto"/>
        <w:ind w:right="164"/>
        <w:rPr>
          <w:sz w:val="24"/>
          <w:lang w:val="es-CO"/>
        </w:rPr>
      </w:pPr>
      <w:r w:rsidRPr="00A51BF5">
        <w:rPr>
          <w:sz w:val="24"/>
          <w:lang w:val="es-CO"/>
        </w:rPr>
        <w:t xml:space="preserve">El Coordinador de Calidad y Servicio al Cliente, rendirá informe mensual de su </w:t>
      </w:r>
      <w:r w:rsidRPr="00A51BF5">
        <w:rPr>
          <w:spacing w:val="-4"/>
          <w:sz w:val="24"/>
          <w:lang w:val="es-CO"/>
        </w:rPr>
        <w:t>gestión</w:t>
      </w:r>
      <w:r w:rsidRPr="00A51BF5">
        <w:rPr>
          <w:spacing w:val="-15"/>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SUPERVISIÓN</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INTERVENTORÍA.</w:t>
      </w:r>
      <w:r w:rsidRPr="00A51BF5">
        <w:rPr>
          <w:spacing w:val="-14"/>
          <w:sz w:val="24"/>
          <w:lang w:val="es-CO"/>
        </w:rPr>
        <w:t xml:space="preserve"> </w:t>
      </w:r>
      <w:r w:rsidRPr="00A51BF5">
        <w:rPr>
          <w:spacing w:val="-4"/>
          <w:sz w:val="24"/>
          <w:lang w:val="es-CO"/>
        </w:rPr>
        <w:t>Este</w:t>
      </w:r>
      <w:r w:rsidRPr="00A51BF5">
        <w:rPr>
          <w:spacing w:val="-14"/>
          <w:sz w:val="24"/>
          <w:lang w:val="es-CO"/>
        </w:rPr>
        <w:t xml:space="preserve"> </w:t>
      </w:r>
      <w:r w:rsidRPr="00A51BF5">
        <w:rPr>
          <w:spacing w:val="-4"/>
          <w:sz w:val="24"/>
          <w:lang w:val="es-CO"/>
        </w:rPr>
        <w:t>informe</w:t>
      </w:r>
      <w:r w:rsidRPr="00A51BF5">
        <w:rPr>
          <w:spacing w:val="-14"/>
          <w:sz w:val="24"/>
          <w:lang w:val="es-CO"/>
        </w:rPr>
        <w:t xml:space="preserve"> </w:t>
      </w:r>
      <w:r w:rsidRPr="00A51BF5">
        <w:rPr>
          <w:spacing w:val="-4"/>
          <w:sz w:val="24"/>
          <w:lang w:val="es-CO"/>
        </w:rPr>
        <w:t>formará</w:t>
      </w:r>
      <w:r w:rsidRPr="00A51BF5">
        <w:rPr>
          <w:spacing w:val="-14"/>
          <w:sz w:val="24"/>
          <w:lang w:val="es-CO"/>
        </w:rPr>
        <w:t xml:space="preserve"> </w:t>
      </w:r>
      <w:r w:rsidRPr="00A51BF5">
        <w:rPr>
          <w:spacing w:val="-4"/>
          <w:sz w:val="24"/>
          <w:lang w:val="es-CO"/>
        </w:rPr>
        <w:t>parte</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 xml:space="preserve">informe </w:t>
      </w:r>
      <w:r w:rsidRPr="00A51BF5">
        <w:rPr>
          <w:sz w:val="24"/>
          <w:lang w:val="es-CO"/>
        </w:rPr>
        <w:t xml:space="preserve">de gestión mensual que entrega </w:t>
      </w:r>
      <w:r w:rsidR="00477160" w:rsidRPr="00A51BF5">
        <w:rPr>
          <w:sz w:val="24"/>
          <w:lang w:val="es-CO"/>
        </w:rPr>
        <w:t>el</w:t>
      </w:r>
      <w:r w:rsidRPr="00A51BF5">
        <w:rPr>
          <w:sz w:val="24"/>
          <w:lang w:val="es-CO"/>
        </w:rPr>
        <w:t xml:space="preserve"> CONTRATISTA a la SUPERVISIÓN o </w:t>
      </w:r>
      <w:r w:rsidRPr="00A51BF5">
        <w:rPr>
          <w:spacing w:val="-2"/>
          <w:sz w:val="24"/>
          <w:lang w:val="es-CO"/>
        </w:rPr>
        <w:t>INTERVENTORÍA.</w:t>
      </w:r>
    </w:p>
    <w:p w14:paraId="45EE5354" w14:textId="19A2C8D6" w:rsidR="00BD6814" w:rsidRPr="00A51BF5" w:rsidRDefault="000E0286" w:rsidP="00A632E5">
      <w:pPr>
        <w:pStyle w:val="Prrafodelista"/>
        <w:numPr>
          <w:ilvl w:val="0"/>
          <w:numId w:val="17"/>
        </w:numPr>
        <w:tabs>
          <w:tab w:val="left" w:pos="525"/>
        </w:tabs>
        <w:spacing w:line="292" w:lineRule="auto"/>
        <w:ind w:right="163"/>
        <w:rPr>
          <w:sz w:val="24"/>
          <w:lang w:val="es-CO"/>
        </w:rPr>
      </w:pPr>
      <w:r w:rsidRPr="00A51BF5">
        <w:rPr>
          <w:sz w:val="24"/>
          <w:lang w:val="es-CO"/>
        </w:rPr>
        <w:t xml:space="preserve">El Coordinador de Calidad y Servicio al cliente estará ubicado en la locación establecida por </w:t>
      </w:r>
      <w:r w:rsidR="00053B1F" w:rsidRPr="00A51BF5">
        <w:rPr>
          <w:sz w:val="24"/>
          <w:lang w:val="es-CO"/>
        </w:rPr>
        <w:t xml:space="preserve">la </w:t>
      </w:r>
      <w:r w:rsidRPr="00A51BF5">
        <w:rPr>
          <w:sz w:val="24"/>
          <w:lang w:val="es-CO"/>
        </w:rPr>
        <w:t>ENTIDAD.</w:t>
      </w:r>
    </w:p>
    <w:p w14:paraId="233BC54C" w14:textId="155BD157" w:rsidR="00FB1E09" w:rsidRPr="00A51BF5" w:rsidRDefault="00FB1E09">
      <w:pPr>
        <w:rPr>
          <w:color w:val="092E40"/>
          <w:w w:val="90"/>
          <w:sz w:val="24"/>
          <w:lang w:val="es-CO"/>
        </w:rPr>
      </w:pPr>
      <w:bookmarkStart w:id="637" w:name="_bookmark199"/>
      <w:bookmarkStart w:id="638" w:name="_Ref177414140"/>
      <w:bookmarkStart w:id="639" w:name="_Ref177414152"/>
      <w:bookmarkStart w:id="640" w:name="_Toc220480433"/>
      <w:bookmarkEnd w:id="637"/>
    </w:p>
    <w:p w14:paraId="045838F9" w14:textId="234B850B" w:rsidR="00BD6814" w:rsidRPr="00A51BF5" w:rsidRDefault="000E0286" w:rsidP="0067314F">
      <w:pPr>
        <w:pStyle w:val="Prrafodelista"/>
        <w:numPr>
          <w:ilvl w:val="2"/>
          <w:numId w:val="132"/>
        </w:numPr>
        <w:tabs>
          <w:tab w:val="left" w:pos="1242"/>
          <w:tab w:val="left" w:pos="1245"/>
        </w:tabs>
        <w:spacing w:line="292" w:lineRule="auto"/>
        <w:ind w:left="1245" w:right="738" w:hanging="720"/>
        <w:rPr>
          <w:lang w:val="es-CO"/>
        </w:rPr>
      </w:pPr>
      <w:r w:rsidRPr="00A51BF5">
        <w:rPr>
          <w:color w:val="092E40"/>
          <w:w w:val="90"/>
          <w:sz w:val="24"/>
          <w:lang w:val="es-CO"/>
        </w:rPr>
        <w:t>Administración,</w:t>
      </w:r>
      <w:r w:rsidRPr="00A51BF5">
        <w:rPr>
          <w:color w:val="092E40"/>
          <w:spacing w:val="-11"/>
          <w:w w:val="90"/>
          <w:sz w:val="24"/>
          <w:lang w:val="es-CO"/>
        </w:rPr>
        <w:t xml:space="preserve"> </w:t>
      </w:r>
      <w:r w:rsidRPr="00A51BF5">
        <w:rPr>
          <w:color w:val="092E40"/>
          <w:w w:val="90"/>
          <w:sz w:val="24"/>
          <w:lang w:val="es-CO"/>
        </w:rPr>
        <w:t>operación</w:t>
      </w:r>
      <w:r w:rsidRPr="00A51BF5">
        <w:rPr>
          <w:color w:val="092E40"/>
          <w:spacing w:val="-11"/>
          <w:w w:val="90"/>
          <w:sz w:val="24"/>
          <w:lang w:val="es-CO"/>
        </w:rPr>
        <w:t xml:space="preserve"> </w:t>
      </w:r>
      <w:r w:rsidRPr="00A51BF5">
        <w:rPr>
          <w:color w:val="092E40"/>
          <w:w w:val="90"/>
          <w:sz w:val="24"/>
          <w:lang w:val="es-CO"/>
        </w:rPr>
        <w:t>y</w:t>
      </w:r>
      <w:r w:rsidRPr="00A51BF5">
        <w:rPr>
          <w:color w:val="092E40"/>
          <w:spacing w:val="-13"/>
          <w:w w:val="90"/>
          <w:sz w:val="24"/>
          <w:lang w:val="es-CO"/>
        </w:rPr>
        <w:t xml:space="preserve"> </w:t>
      </w:r>
      <w:r w:rsidRPr="00A51BF5">
        <w:rPr>
          <w:color w:val="092E40"/>
          <w:w w:val="90"/>
          <w:sz w:val="24"/>
          <w:lang w:val="es-CO"/>
        </w:rPr>
        <w:t>soporte</w:t>
      </w:r>
      <w:r w:rsidRPr="00A51BF5">
        <w:rPr>
          <w:color w:val="092E40"/>
          <w:spacing w:val="-13"/>
          <w:w w:val="90"/>
          <w:sz w:val="24"/>
          <w:lang w:val="es-CO"/>
        </w:rPr>
        <w:t xml:space="preserve"> </w:t>
      </w:r>
      <w:r w:rsidRPr="00A51BF5">
        <w:rPr>
          <w:color w:val="092E40"/>
          <w:w w:val="90"/>
          <w:sz w:val="24"/>
          <w:lang w:val="es-CO"/>
        </w:rPr>
        <w:t>a</w:t>
      </w:r>
      <w:r w:rsidRPr="00A51BF5">
        <w:rPr>
          <w:color w:val="092E40"/>
          <w:spacing w:val="-12"/>
          <w:w w:val="90"/>
          <w:sz w:val="24"/>
          <w:lang w:val="es-CO"/>
        </w:rPr>
        <w:t xml:space="preserve"> </w:t>
      </w:r>
      <w:r w:rsidRPr="00A51BF5">
        <w:rPr>
          <w:color w:val="092E40"/>
          <w:w w:val="90"/>
          <w:sz w:val="24"/>
          <w:lang w:val="es-CO"/>
        </w:rPr>
        <w:t>herramientas</w:t>
      </w:r>
      <w:r w:rsidRPr="00A51BF5">
        <w:rPr>
          <w:color w:val="092E40"/>
          <w:spacing w:val="-13"/>
          <w:w w:val="90"/>
          <w:sz w:val="24"/>
          <w:lang w:val="es-CO"/>
        </w:rPr>
        <w:t xml:space="preserve"> </w:t>
      </w:r>
      <w:r w:rsidRPr="00A51BF5">
        <w:rPr>
          <w:color w:val="092E40"/>
          <w:w w:val="90"/>
          <w:sz w:val="24"/>
          <w:lang w:val="es-CO"/>
        </w:rPr>
        <w:t>de</w:t>
      </w:r>
      <w:r w:rsidRPr="00A51BF5">
        <w:rPr>
          <w:color w:val="092E40"/>
          <w:spacing w:val="-13"/>
          <w:w w:val="90"/>
          <w:sz w:val="24"/>
          <w:lang w:val="es-CO"/>
        </w:rPr>
        <w:t xml:space="preserve"> </w:t>
      </w:r>
      <w:r w:rsidRPr="00A51BF5">
        <w:rPr>
          <w:color w:val="092E40"/>
          <w:w w:val="90"/>
          <w:sz w:val="24"/>
          <w:lang w:val="es-CO"/>
        </w:rPr>
        <w:t>gestión</w:t>
      </w:r>
      <w:r w:rsidRPr="00A51BF5">
        <w:rPr>
          <w:color w:val="092E40"/>
          <w:spacing w:val="-11"/>
          <w:w w:val="90"/>
          <w:sz w:val="24"/>
          <w:lang w:val="es-CO"/>
        </w:rPr>
        <w:t xml:space="preserve"> </w:t>
      </w:r>
      <w:r w:rsidRPr="00A51BF5">
        <w:rPr>
          <w:color w:val="092E40"/>
          <w:w w:val="90"/>
          <w:sz w:val="24"/>
          <w:lang w:val="es-CO"/>
        </w:rPr>
        <w:t>de</w:t>
      </w:r>
      <w:r w:rsidRPr="00A51BF5">
        <w:rPr>
          <w:color w:val="092E40"/>
          <w:spacing w:val="-13"/>
          <w:w w:val="90"/>
          <w:sz w:val="24"/>
          <w:lang w:val="es-CO"/>
        </w:rPr>
        <w:t xml:space="preserve"> </w:t>
      </w:r>
      <w:r w:rsidRPr="00A51BF5">
        <w:rPr>
          <w:color w:val="092E40"/>
          <w:w w:val="90"/>
          <w:sz w:val="24"/>
          <w:lang w:val="es-CO"/>
        </w:rPr>
        <w:t>servicios</w:t>
      </w:r>
      <w:r w:rsidRPr="00A51BF5">
        <w:rPr>
          <w:color w:val="092E40"/>
          <w:spacing w:val="-11"/>
          <w:w w:val="90"/>
          <w:sz w:val="24"/>
          <w:lang w:val="es-CO"/>
        </w:rPr>
        <w:t xml:space="preserve"> </w:t>
      </w:r>
      <w:r w:rsidRPr="00A51BF5">
        <w:rPr>
          <w:color w:val="092E40"/>
          <w:w w:val="90"/>
          <w:sz w:val="24"/>
          <w:lang w:val="es-CO"/>
        </w:rPr>
        <w:t xml:space="preserve">y </w:t>
      </w:r>
      <w:r w:rsidRPr="00A51BF5">
        <w:rPr>
          <w:color w:val="092E40"/>
          <w:sz w:val="24"/>
          <w:lang w:val="es-CO"/>
        </w:rPr>
        <w:t>operaciones</w:t>
      </w:r>
      <w:r w:rsidRPr="00A51BF5">
        <w:rPr>
          <w:color w:val="092E40"/>
          <w:spacing w:val="-26"/>
          <w:sz w:val="24"/>
          <w:lang w:val="es-CO"/>
        </w:rPr>
        <w:t xml:space="preserve"> </w:t>
      </w:r>
      <w:r w:rsidRPr="00A51BF5">
        <w:rPr>
          <w:color w:val="092E40"/>
          <w:sz w:val="24"/>
          <w:lang w:val="es-CO"/>
        </w:rPr>
        <w:t>de</w:t>
      </w:r>
      <w:r w:rsidRPr="00A51BF5">
        <w:rPr>
          <w:color w:val="092E40"/>
          <w:spacing w:val="-28"/>
          <w:sz w:val="24"/>
          <w:lang w:val="es-CO"/>
        </w:rPr>
        <w:t xml:space="preserve"> </w:t>
      </w:r>
      <w:r w:rsidRPr="00A51BF5">
        <w:rPr>
          <w:color w:val="092E40"/>
          <w:sz w:val="24"/>
          <w:lang w:val="es-CO"/>
        </w:rPr>
        <w:t>TI.</w:t>
      </w:r>
      <w:bookmarkEnd w:id="631"/>
      <w:bookmarkEnd w:id="632"/>
      <w:bookmarkEnd w:id="638"/>
      <w:bookmarkEnd w:id="639"/>
      <w:bookmarkEnd w:id="640"/>
    </w:p>
    <w:p w14:paraId="478E5F14" w14:textId="77777777" w:rsidR="00BD6814" w:rsidRPr="00A51BF5" w:rsidRDefault="00BD6814" w:rsidP="00B66792">
      <w:pPr>
        <w:pStyle w:val="Textoindependiente"/>
        <w:spacing w:before="225"/>
        <w:rPr>
          <w:lang w:val="es-CO"/>
        </w:rPr>
      </w:pPr>
    </w:p>
    <w:p w14:paraId="3BE26C11" w14:textId="13C374E4" w:rsidR="00BD6814" w:rsidRPr="00A51BF5" w:rsidRDefault="000E0286" w:rsidP="00B66792">
      <w:pPr>
        <w:pStyle w:val="Prrafodelista"/>
        <w:numPr>
          <w:ilvl w:val="0"/>
          <w:numId w:val="16"/>
        </w:numPr>
        <w:tabs>
          <w:tab w:val="left" w:pos="525"/>
        </w:tabs>
        <w:spacing w:line="292" w:lineRule="auto"/>
        <w:ind w:right="159"/>
        <w:rPr>
          <w:sz w:val="24"/>
          <w:lang w:val="es-CO"/>
        </w:rPr>
      </w:pPr>
      <w:r w:rsidRPr="00A51BF5">
        <w:rPr>
          <w:sz w:val="24"/>
          <w:lang w:val="es-CO"/>
        </w:rPr>
        <w:t xml:space="preserve">EL CONTRATISTA debe administrar, operar y soportar las herramientas Ivanti® </w:t>
      </w:r>
      <w:proofErr w:type="spellStart"/>
      <w:r w:rsidRPr="00A51BF5">
        <w:rPr>
          <w:spacing w:val="-6"/>
          <w:sz w:val="24"/>
          <w:lang w:val="es-CO"/>
        </w:rPr>
        <w:t>Neurons</w:t>
      </w:r>
      <w:proofErr w:type="spellEnd"/>
      <w:r w:rsidRPr="00A51BF5">
        <w:rPr>
          <w:spacing w:val="-11"/>
          <w:sz w:val="24"/>
          <w:lang w:val="es-CO"/>
        </w:rPr>
        <w:t xml:space="preserve"> </w:t>
      </w:r>
      <w:proofErr w:type="spellStart"/>
      <w:r w:rsidRPr="00A51BF5">
        <w:rPr>
          <w:spacing w:val="-6"/>
          <w:sz w:val="24"/>
          <w:lang w:val="es-CO"/>
        </w:rPr>
        <w:t>for</w:t>
      </w:r>
      <w:proofErr w:type="spellEnd"/>
      <w:r w:rsidRPr="00A51BF5">
        <w:rPr>
          <w:spacing w:val="-13"/>
          <w:sz w:val="24"/>
          <w:lang w:val="es-CO"/>
        </w:rPr>
        <w:t xml:space="preserve"> </w:t>
      </w:r>
      <w:r w:rsidRPr="00A51BF5">
        <w:rPr>
          <w:spacing w:val="-6"/>
          <w:sz w:val="24"/>
          <w:lang w:val="es-CO"/>
        </w:rPr>
        <w:t>ITSM</w:t>
      </w:r>
      <w:r w:rsidRPr="00A51BF5">
        <w:rPr>
          <w:spacing w:val="-9"/>
          <w:sz w:val="24"/>
          <w:lang w:val="es-CO"/>
        </w:rPr>
        <w:t xml:space="preserve"> </w:t>
      </w:r>
      <w:r w:rsidRPr="00A51BF5">
        <w:rPr>
          <w:spacing w:val="-6"/>
          <w:sz w:val="24"/>
          <w:lang w:val="es-CO"/>
        </w:rPr>
        <w:t>e</w:t>
      </w:r>
      <w:r w:rsidRPr="00A51BF5">
        <w:rPr>
          <w:spacing w:val="-7"/>
          <w:sz w:val="24"/>
          <w:lang w:val="es-CO"/>
        </w:rPr>
        <w:t xml:space="preserve"> </w:t>
      </w:r>
      <w:r w:rsidRPr="00A51BF5">
        <w:rPr>
          <w:spacing w:val="-6"/>
          <w:sz w:val="24"/>
          <w:lang w:val="es-CO"/>
        </w:rPr>
        <w:t>Ivanti®</w:t>
      </w:r>
      <w:r w:rsidRPr="00A51BF5">
        <w:rPr>
          <w:spacing w:val="-10"/>
          <w:sz w:val="24"/>
          <w:lang w:val="es-CO"/>
        </w:rPr>
        <w:t xml:space="preserve"> </w:t>
      </w:r>
      <w:r w:rsidRPr="00A51BF5">
        <w:rPr>
          <w:spacing w:val="-6"/>
          <w:sz w:val="24"/>
          <w:lang w:val="es-CO"/>
        </w:rPr>
        <w:t>Endpoint</w:t>
      </w:r>
      <w:r w:rsidRPr="00A51BF5">
        <w:rPr>
          <w:spacing w:val="-12"/>
          <w:sz w:val="24"/>
          <w:lang w:val="es-CO"/>
        </w:rPr>
        <w:t xml:space="preserve"> </w:t>
      </w:r>
      <w:r w:rsidRPr="00A51BF5">
        <w:rPr>
          <w:spacing w:val="-6"/>
          <w:sz w:val="24"/>
          <w:lang w:val="es-CO"/>
        </w:rPr>
        <w:t>Manager</w:t>
      </w:r>
      <w:r w:rsidRPr="00A51BF5">
        <w:rPr>
          <w:spacing w:val="-9"/>
          <w:sz w:val="24"/>
          <w:lang w:val="es-CO"/>
        </w:rPr>
        <w:t xml:space="preserve"> </w:t>
      </w:r>
      <w:r w:rsidRPr="00A51BF5">
        <w:rPr>
          <w:spacing w:val="-6"/>
          <w:sz w:val="24"/>
          <w:lang w:val="es-CO"/>
        </w:rPr>
        <w:t>provistas</w:t>
      </w:r>
      <w:r w:rsidRPr="00A51BF5">
        <w:rPr>
          <w:spacing w:val="-9"/>
          <w:sz w:val="24"/>
          <w:lang w:val="es-CO"/>
        </w:rPr>
        <w:t xml:space="preserve"> </w:t>
      </w:r>
      <w:r w:rsidRPr="00A51BF5">
        <w:rPr>
          <w:spacing w:val="-6"/>
          <w:sz w:val="24"/>
          <w:lang w:val="es-CO"/>
        </w:rPr>
        <w:t>por</w:t>
      </w:r>
      <w:r w:rsidRPr="00A51BF5">
        <w:rPr>
          <w:spacing w:val="-9"/>
          <w:sz w:val="24"/>
          <w:lang w:val="es-CO"/>
        </w:rPr>
        <w:t xml:space="preserve"> </w:t>
      </w:r>
      <w:r w:rsidR="00596247" w:rsidRPr="00A51BF5">
        <w:rPr>
          <w:spacing w:val="-6"/>
          <w:sz w:val="24"/>
          <w:lang w:val="es-CO"/>
        </w:rPr>
        <w:t>la</w:t>
      </w:r>
      <w:r w:rsidRPr="00A51BF5">
        <w:rPr>
          <w:spacing w:val="-10"/>
          <w:sz w:val="24"/>
          <w:lang w:val="es-CO"/>
        </w:rPr>
        <w:t xml:space="preserve"> </w:t>
      </w:r>
      <w:r w:rsidRPr="00A51BF5">
        <w:rPr>
          <w:spacing w:val="-6"/>
          <w:sz w:val="24"/>
          <w:lang w:val="es-CO"/>
        </w:rPr>
        <w:t>ENTIDAD,</w:t>
      </w:r>
      <w:r w:rsidRPr="00A51BF5">
        <w:rPr>
          <w:spacing w:val="-9"/>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 xml:space="preserve">personal </w:t>
      </w:r>
      <w:r w:rsidRPr="00A51BF5">
        <w:rPr>
          <w:sz w:val="24"/>
          <w:lang w:val="es-CO"/>
        </w:rPr>
        <w:t xml:space="preserve">entrenado y preferiblemente certificado por el fabricante del software y con experiencia en la materia y solo realizará modificaciones a la parametrización, </w:t>
      </w:r>
      <w:r w:rsidRPr="00A51BF5">
        <w:rPr>
          <w:spacing w:val="-2"/>
          <w:sz w:val="24"/>
          <w:lang w:val="es-CO"/>
        </w:rPr>
        <w:t>personalización</w:t>
      </w:r>
      <w:r w:rsidRPr="00A51BF5">
        <w:rPr>
          <w:spacing w:val="-17"/>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adaptación</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las</w:t>
      </w:r>
      <w:r w:rsidRPr="00A51BF5">
        <w:rPr>
          <w:spacing w:val="-12"/>
          <w:sz w:val="24"/>
          <w:lang w:val="es-CO"/>
        </w:rPr>
        <w:t xml:space="preserve"> </w:t>
      </w:r>
      <w:r w:rsidRPr="00A51BF5">
        <w:rPr>
          <w:spacing w:val="-2"/>
          <w:sz w:val="24"/>
          <w:lang w:val="es-CO"/>
        </w:rPr>
        <w:t>citadas</w:t>
      </w:r>
      <w:r w:rsidRPr="00A51BF5">
        <w:rPr>
          <w:spacing w:val="-16"/>
          <w:sz w:val="24"/>
          <w:lang w:val="es-CO"/>
        </w:rPr>
        <w:t xml:space="preserve"> </w:t>
      </w:r>
      <w:r w:rsidRPr="00A51BF5">
        <w:rPr>
          <w:spacing w:val="-2"/>
          <w:sz w:val="24"/>
          <w:lang w:val="es-CO"/>
        </w:rPr>
        <w:t>herramientas</w:t>
      </w:r>
      <w:r w:rsidRPr="00A51BF5">
        <w:rPr>
          <w:spacing w:val="-15"/>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sean</w:t>
      </w:r>
      <w:r w:rsidRPr="00A51BF5">
        <w:rPr>
          <w:spacing w:val="-16"/>
          <w:sz w:val="24"/>
          <w:lang w:val="es-CO"/>
        </w:rPr>
        <w:t xml:space="preserve"> </w:t>
      </w:r>
      <w:r w:rsidRPr="00A51BF5">
        <w:rPr>
          <w:spacing w:val="-2"/>
          <w:sz w:val="24"/>
          <w:lang w:val="es-CO"/>
        </w:rPr>
        <w:t>autorizadas</w:t>
      </w:r>
      <w:r w:rsidRPr="00A51BF5">
        <w:rPr>
          <w:spacing w:val="-16"/>
          <w:sz w:val="24"/>
          <w:lang w:val="es-CO"/>
        </w:rPr>
        <w:t xml:space="preserve"> </w:t>
      </w:r>
      <w:r w:rsidRPr="00A51BF5">
        <w:rPr>
          <w:spacing w:val="-2"/>
          <w:sz w:val="24"/>
          <w:lang w:val="es-CO"/>
        </w:rPr>
        <w:t xml:space="preserve">por </w:t>
      </w:r>
      <w:r w:rsidRPr="00A51BF5">
        <w:rPr>
          <w:sz w:val="24"/>
          <w:lang w:val="es-CO"/>
        </w:rPr>
        <w:t>LA</w:t>
      </w:r>
      <w:r w:rsidRPr="00A51BF5">
        <w:rPr>
          <w:spacing w:val="-17"/>
          <w:sz w:val="24"/>
          <w:lang w:val="es-CO"/>
        </w:rPr>
        <w:t xml:space="preserve"> </w:t>
      </w:r>
      <w:r w:rsidRPr="00A51BF5">
        <w:rPr>
          <w:sz w:val="24"/>
          <w:lang w:val="es-CO"/>
        </w:rPr>
        <w:t>ENTIDAD,</w:t>
      </w:r>
      <w:r w:rsidRPr="00A51BF5">
        <w:rPr>
          <w:spacing w:val="-16"/>
          <w:sz w:val="24"/>
          <w:lang w:val="es-CO"/>
        </w:rPr>
        <w:t xml:space="preserve"> </w:t>
      </w:r>
      <w:r w:rsidRPr="00A51BF5">
        <w:rPr>
          <w:sz w:val="24"/>
          <w:lang w:val="es-CO"/>
        </w:rPr>
        <w:t>previas</w:t>
      </w:r>
      <w:r w:rsidRPr="00A51BF5">
        <w:rPr>
          <w:spacing w:val="-17"/>
          <w:sz w:val="24"/>
          <w:lang w:val="es-CO"/>
        </w:rPr>
        <w:t xml:space="preserve"> </w:t>
      </w:r>
      <w:r w:rsidRPr="00A51BF5">
        <w:rPr>
          <w:sz w:val="24"/>
          <w:lang w:val="es-CO"/>
        </w:rPr>
        <w:t>justificaciones</w:t>
      </w:r>
      <w:r w:rsidRPr="00A51BF5">
        <w:rPr>
          <w:spacing w:val="-16"/>
          <w:sz w:val="24"/>
          <w:lang w:val="es-CO"/>
        </w:rPr>
        <w:t xml:space="preserve"> </w:t>
      </w:r>
      <w:r w:rsidRPr="00A51BF5">
        <w:rPr>
          <w:sz w:val="24"/>
          <w:lang w:val="es-CO"/>
        </w:rPr>
        <w:t>realizadas.</w:t>
      </w:r>
    </w:p>
    <w:p w14:paraId="78588DEE" w14:textId="6AC7F90C" w:rsidR="00BD6814" w:rsidRPr="00A51BF5" w:rsidRDefault="000E0286" w:rsidP="00B66792">
      <w:pPr>
        <w:pStyle w:val="Prrafodelista"/>
        <w:numPr>
          <w:ilvl w:val="0"/>
          <w:numId w:val="16"/>
        </w:numPr>
        <w:tabs>
          <w:tab w:val="left" w:pos="525"/>
        </w:tabs>
        <w:spacing w:line="292" w:lineRule="auto"/>
        <w:ind w:right="160"/>
        <w:rPr>
          <w:sz w:val="24"/>
          <w:lang w:val="es-CO"/>
        </w:rPr>
      </w:pPr>
      <w:r w:rsidRPr="00A51BF5">
        <w:rPr>
          <w:spacing w:val="-2"/>
          <w:sz w:val="24"/>
          <w:lang w:val="es-CO"/>
        </w:rPr>
        <w:t>Todas</w:t>
      </w:r>
      <w:r w:rsidRPr="00A51BF5">
        <w:rPr>
          <w:spacing w:val="-17"/>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modificaciones</w:t>
      </w:r>
      <w:r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mencionadas</w:t>
      </w:r>
      <w:r w:rsidRPr="00A51BF5">
        <w:rPr>
          <w:spacing w:val="-16"/>
          <w:sz w:val="24"/>
          <w:lang w:val="es-CO"/>
        </w:rPr>
        <w:t xml:space="preserve"> </w:t>
      </w:r>
      <w:r w:rsidRPr="00A51BF5">
        <w:rPr>
          <w:spacing w:val="-2"/>
          <w:sz w:val="24"/>
          <w:lang w:val="es-CO"/>
        </w:rPr>
        <w:t>herramientas</w:t>
      </w:r>
      <w:r w:rsidRPr="00A51BF5">
        <w:rPr>
          <w:spacing w:val="-16"/>
          <w:sz w:val="24"/>
          <w:lang w:val="es-CO"/>
        </w:rPr>
        <w:t xml:space="preserve"> </w:t>
      </w:r>
      <w:r w:rsidRPr="00A51BF5">
        <w:rPr>
          <w:spacing w:val="-2"/>
          <w:sz w:val="24"/>
          <w:lang w:val="es-CO"/>
        </w:rPr>
        <w:t>deben</w:t>
      </w:r>
      <w:r w:rsidRPr="00A51BF5">
        <w:rPr>
          <w:spacing w:val="-16"/>
          <w:sz w:val="24"/>
          <w:lang w:val="es-CO"/>
        </w:rPr>
        <w:t xml:space="preserve"> </w:t>
      </w:r>
      <w:r w:rsidRPr="00A51BF5">
        <w:rPr>
          <w:spacing w:val="-2"/>
          <w:sz w:val="24"/>
          <w:lang w:val="es-CO"/>
        </w:rPr>
        <w:t>ser</w:t>
      </w:r>
      <w:r w:rsidRPr="00A51BF5">
        <w:rPr>
          <w:spacing w:val="-16"/>
          <w:sz w:val="24"/>
          <w:lang w:val="es-CO"/>
        </w:rPr>
        <w:t xml:space="preserve"> </w:t>
      </w:r>
      <w:r w:rsidRPr="00A51BF5">
        <w:rPr>
          <w:spacing w:val="-2"/>
          <w:sz w:val="24"/>
          <w:lang w:val="es-CO"/>
        </w:rPr>
        <w:t xml:space="preserve">documentadas </w:t>
      </w:r>
      <w:r w:rsidRPr="00A51BF5">
        <w:rPr>
          <w:sz w:val="24"/>
          <w:lang w:val="es-CO"/>
        </w:rPr>
        <w:t xml:space="preserve">para su aprobación por </w:t>
      </w:r>
      <w:r w:rsidR="00596247" w:rsidRPr="00A51BF5">
        <w:rPr>
          <w:sz w:val="24"/>
          <w:lang w:val="es-CO"/>
        </w:rPr>
        <w:t>la</w:t>
      </w:r>
      <w:r w:rsidRPr="00A51BF5">
        <w:rPr>
          <w:sz w:val="24"/>
          <w:lang w:val="es-CO"/>
        </w:rPr>
        <w:t xml:space="preserve"> ENTIDAD, </w:t>
      </w:r>
      <w:r w:rsidR="00596247" w:rsidRPr="00A51BF5">
        <w:rPr>
          <w:sz w:val="24"/>
          <w:lang w:val="es-CO"/>
        </w:rPr>
        <w:t>la</w:t>
      </w:r>
      <w:r w:rsidRPr="00A51BF5">
        <w:rPr>
          <w:sz w:val="24"/>
          <w:lang w:val="es-CO"/>
        </w:rPr>
        <w:t xml:space="preserve"> INTERVENTORÍA o </w:t>
      </w:r>
      <w:r w:rsidR="00596247" w:rsidRPr="00A51BF5">
        <w:rPr>
          <w:sz w:val="24"/>
          <w:lang w:val="es-CO"/>
        </w:rPr>
        <w:t>la</w:t>
      </w:r>
      <w:r w:rsidRPr="00A51BF5">
        <w:rPr>
          <w:sz w:val="24"/>
          <w:lang w:val="es-CO"/>
        </w:rPr>
        <w:t xml:space="preserve"> SUPERVISIÓN y </w:t>
      </w:r>
      <w:r w:rsidRPr="00A51BF5">
        <w:rPr>
          <w:spacing w:val="-2"/>
          <w:sz w:val="24"/>
          <w:lang w:val="es-CO"/>
        </w:rPr>
        <w:t>mantener</w:t>
      </w:r>
      <w:r w:rsidRPr="00A51BF5">
        <w:rPr>
          <w:spacing w:val="-16"/>
          <w:sz w:val="24"/>
          <w:lang w:val="es-CO"/>
        </w:rPr>
        <w:t xml:space="preserve"> </w:t>
      </w:r>
      <w:r w:rsidRPr="00A51BF5">
        <w:rPr>
          <w:spacing w:val="-2"/>
          <w:sz w:val="24"/>
          <w:lang w:val="es-CO"/>
        </w:rPr>
        <w:t>documentación</w:t>
      </w:r>
      <w:r w:rsidRPr="00A51BF5">
        <w:rPr>
          <w:spacing w:val="-15"/>
          <w:sz w:val="24"/>
          <w:lang w:val="es-CO"/>
        </w:rPr>
        <w:t xml:space="preserve"> </w:t>
      </w:r>
      <w:r w:rsidRPr="00A51BF5">
        <w:rPr>
          <w:spacing w:val="-2"/>
          <w:sz w:val="24"/>
          <w:lang w:val="es-CO"/>
        </w:rPr>
        <w:t>técnica</w:t>
      </w:r>
      <w:r w:rsidRPr="00A51BF5">
        <w:rPr>
          <w:spacing w:val="-13"/>
          <w:sz w:val="24"/>
          <w:lang w:val="es-CO"/>
        </w:rPr>
        <w:t xml:space="preserve"> </w:t>
      </w:r>
      <w:r w:rsidRPr="00A51BF5">
        <w:rPr>
          <w:spacing w:val="-2"/>
          <w:sz w:val="24"/>
          <w:lang w:val="es-CO"/>
        </w:rPr>
        <w:t>que</w:t>
      </w:r>
      <w:r w:rsidRPr="00A51BF5">
        <w:rPr>
          <w:spacing w:val="-14"/>
          <w:sz w:val="24"/>
          <w:lang w:val="es-CO"/>
        </w:rPr>
        <w:t xml:space="preserve"> </w:t>
      </w:r>
      <w:r w:rsidRPr="00A51BF5">
        <w:rPr>
          <w:spacing w:val="-2"/>
          <w:sz w:val="24"/>
          <w:lang w:val="es-CO"/>
        </w:rPr>
        <w:t>permita</w:t>
      </w:r>
      <w:r w:rsidRPr="00A51BF5">
        <w:rPr>
          <w:spacing w:val="-10"/>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evolución</w:t>
      </w:r>
      <w:r w:rsidRPr="00A51BF5">
        <w:rPr>
          <w:spacing w:val="-12"/>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las</w:t>
      </w:r>
      <w:r w:rsidRPr="00A51BF5">
        <w:rPr>
          <w:spacing w:val="-14"/>
          <w:sz w:val="24"/>
          <w:lang w:val="es-CO"/>
        </w:rPr>
        <w:t xml:space="preserve"> </w:t>
      </w:r>
      <w:r w:rsidRPr="00A51BF5">
        <w:rPr>
          <w:spacing w:val="-2"/>
          <w:sz w:val="24"/>
          <w:lang w:val="es-CO"/>
        </w:rPr>
        <w:t>herramientas</w:t>
      </w:r>
      <w:r w:rsidRPr="00A51BF5">
        <w:rPr>
          <w:spacing w:val="-14"/>
          <w:sz w:val="24"/>
          <w:lang w:val="es-CO"/>
        </w:rPr>
        <w:t xml:space="preserve"> </w:t>
      </w:r>
      <w:r w:rsidRPr="00A51BF5">
        <w:rPr>
          <w:spacing w:val="-2"/>
          <w:sz w:val="24"/>
          <w:lang w:val="es-CO"/>
        </w:rPr>
        <w:t xml:space="preserve">en </w:t>
      </w:r>
      <w:r w:rsidRPr="00A51BF5">
        <w:rPr>
          <w:spacing w:val="-4"/>
          <w:sz w:val="24"/>
          <w:lang w:val="es-CO"/>
        </w:rPr>
        <w:t>el</w:t>
      </w:r>
      <w:r w:rsidRPr="00A51BF5">
        <w:rPr>
          <w:spacing w:val="-12"/>
          <w:sz w:val="24"/>
          <w:lang w:val="es-CO"/>
        </w:rPr>
        <w:t xml:space="preserve"> </w:t>
      </w:r>
      <w:r w:rsidRPr="00A51BF5">
        <w:rPr>
          <w:spacing w:val="-4"/>
          <w:sz w:val="24"/>
          <w:lang w:val="es-CO"/>
        </w:rPr>
        <w:t>contexto</w:t>
      </w:r>
      <w:r w:rsidRPr="00A51BF5">
        <w:rPr>
          <w:spacing w:val="-13"/>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las</w:t>
      </w:r>
      <w:r w:rsidRPr="00A51BF5">
        <w:rPr>
          <w:spacing w:val="-12"/>
          <w:sz w:val="24"/>
          <w:lang w:val="es-CO"/>
        </w:rPr>
        <w:t xml:space="preserve"> </w:t>
      </w:r>
      <w:r w:rsidRPr="00A51BF5">
        <w:rPr>
          <w:spacing w:val="-4"/>
          <w:sz w:val="24"/>
          <w:lang w:val="es-CO"/>
        </w:rPr>
        <w:t>prácticas</w:t>
      </w:r>
      <w:r w:rsidRPr="00A51BF5">
        <w:rPr>
          <w:spacing w:val="-12"/>
          <w:sz w:val="24"/>
          <w:lang w:val="es-CO"/>
        </w:rPr>
        <w:t xml:space="preserve"> </w:t>
      </w:r>
      <w:r w:rsidRPr="00A51BF5">
        <w:rPr>
          <w:spacing w:val="-4"/>
          <w:sz w:val="24"/>
          <w:lang w:val="es-CO"/>
        </w:rPr>
        <w:t>ITIL®</w:t>
      </w:r>
      <w:r w:rsidRPr="00A51BF5">
        <w:rPr>
          <w:spacing w:val="-10"/>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demás</w:t>
      </w:r>
      <w:r w:rsidRPr="00A51BF5">
        <w:rPr>
          <w:spacing w:val="-12"/>
          <w:sz w:val="24"/>
          <w:lang w:val="es-CO"/>
        </w:rPr>
        <w:t xml:space="preserve"> </w:t>
      </w:r>
      <w:r w:rsidRPr="00A51BF5">
        <w:rPr>
          <w:spacing w:val="-4"/>
          <w:sz w:val="24"/>
          <w:lang w:val="es-CO"/>
        </w:rPr>
        <w:t>necesidades</w:t>
      </w:r>
      <w:r w:rsidRPr="00A51BF5">
        <w:rPr>
          <w:spacing w:val="-12"/>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Información</w:t>
      </w:r>
      <w:r w:rsidRPr="00A51BF5">
        <w:rPr>
          <w:spacing w:val="-7"/>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 xml:space="preserve">Unidad </w:t>
      </w:r>
      <w:r w:rsidRPr="00A51BF5">
        <w:rPr>
          <w:spacing w:val="-6"/>
          <w:sz w:val="24"/>
          <w:lang w:val="es-CO"/>
        </w:rPr>
        <w:t>de</w:t>
      </w:r>
      <w:r w:rsidRPr="00A51BF5">
        <w:rPr>
          <w:spacing w:val="-13"/>
          <w:sz w:val="24"/>
          <w:lang w:val="es-CO"/>
        </w:rPr>
        <w:t xml:space="preserve"> </w:t>
      </w:r>
      <w:r w:rsidRPr="00A51BF5">
        <w:rPr>
          <w:spacing w:val="-6"/>
          <w:sz w:val="24"/>
          <w:lang w:val="es-CO"/>
        </w:rPr>
        <w:t>Transformación</w:t>
      </w:r>
      <w:r w:rsidRPr="00A51BF5">
        <w:rPr>
          <w:spacing w:val="-12"/>
          <w:sz w:val="24"/>
          <w:lang w:val="es-CO"/>
        </w:rPr>
        <w:t xml:space="preserve"> </w:t>
      </w:r>
      <w:r w:rsidRPr="00A51BF5">
        <w:rPr>
          <w:spacing w:val="-6"/>
          <w:sz w:val="24"/>
          <w:lang w:val="es-CO"/>
        </w:rPr>
        <w:t>Digital</w:t>
      </w:r>
      <w:r w:rsidRPr="00A51BF5">
        <w:rPr>
          <w:spacing w:val="-12"/>
          <w:sz w:val="24"/>
          <w:lang w:val="es-CO"/>
        </w:rPr>
        <w:t xml:space="preserve"> </w:t>
      </w:r>
      <w:r w:rsidRPr="00A51BF5">
        <w:rPr>
          <w:spacing w:val="-6"/>
          <w:sz w:val="24"/>
          <w:lang w:val="es-CO"/>
        </w:rPr>
        <w:t>e</w:t>
      </w:r>
      <w:r w:rsidRPr="00A51BF5">
        <w:rPr>
          <w:spacing w:val="-12"/>
          <w:sz w:val="24"/>
          <w:lang w:val="es-CO"/>
        </w:rPr>
        <w:t xml:space="preserve"> </w:t>
      </w:r>
      <w:r w:rsidRPr="00A51BF5">
        <w:rPr>
          <w:spacing w:val="-6"/>
          <w:sz w:val="24"/>
          <w:lang w:val="es-CO"/>
        </w:rPr>
        <w:t>Informática,</w:t>
      </w:r>
      <w:r w:rsidRPr="00A51BF5">
        <w:rPr>
          <w:spacing w:val="-12"/>
          <w:sz w:val="24"/>
          <w:lang w:val="es-CO"/>
        </w:rPr>
        <w:t xml:space="preserve"> </w:t>
      </w:r>
      <w:r w:rsidRPr="00A51BF5">
        <w:rPr>
          <w:spacing w:val="-6"/>
          <w:sz w:val="24"/>
          <w:lang w:val="es-CO"/>
        </w:rPr>
        <w:t>así</w:t>
      </w:r>
      <w:r w:rsidRPr="00A51BF5">
        <w:rPr>
          <w:spacing w:val="-12"/>
          <w:sz w:val="24"/>
          <w:lang w:val="es-CO"/>
        </w:rPr>
        <w:t xml:space="preserve"> </w:t>
      </w:r>
      <w:r w:rsidRPr="00A51BF5">
        <w:rPr>
          <w:spacing w:val="-6"/>
          <w:sz w:val="24"/>
          <w:lang w:val="es-CO"/>
        </w:rPr>
        <w:t>como</w:t>
      </w:r>
      <w:r w:rsidRPr="00A51BF5">
        <w:rPr>
          <w:spacing w:val="-12"/>
          <w:sz w:val="24"/>
          <w:lang w:val="es-CO"/>
        </w:rPr>
        <w:t xml:space="preserve"> </w:t>
      </w:r>
      <w:r w:rsidRPr="00A51BF5">
        <w:rPr>
          <w:spacing w:val="-6"/>
          <w:sz w:val="24"/>
          <w:lang w:val="es-CO"/>
        </w:rPr>
        <w:t>recomendar</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mantener</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 xml:space="preserve">modelo </w:t>
      </w:r>
      <w:r w:rsidRPr="00A51BF5">
        <w:rPr>
          <w:sz w:val="24"/>
          <w:lang w:val="es-CO"/>
        </w:rPr>
        <w:t>de</w:t>
      </w:r>
      <w:r w:rsidRPr="00A51BF5">
        <w:rPr>
          <w:spacing w:val="-17"/>
          <w:sz w:val="24"/>
          <w:lang w:val="es-CO"/>
        </w:rPr>
        <w:t xml:space="preserve"> </w:t>
      </w:r>
      <w:r w:rsidRPr="00A51BF5">
        <w:rPr>
          <w:sz w:val="24"/>
          <w:lang w:val="es-CO"/>
        </w:rPr>
        <w:t>datos</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herramientas</w:t>
      </w:r>
      <w:r w:rsidRPr="00A51BF5">
        <w:rPr>
          <w:spacing w:val="-15"/>
          <w:sz w:val="24"/>
          <w:lang w:val="es-CO"/>
        </w:rPr>
        <w:t xml:space="preserve"> </w:t>
      </w:r>
      <w:r w:rsidRPr="00A51BF5">
        <w:rPr>
          <w:sz w:val="24"/>
          <w:lang w:val="es-CO"/>
        </w:rPr>
        <w:t>que</w:t>
      </w:r>
      <w:r w:rsidRPr="00A51BF5">
        <w:rPr>
          <w:spacing w:val="-17"/>
          <w:sz w:val="24"/>
          <w:lang w:val="es-CO"/>
        </w:rPr>
        <w:t xml:space="preserve"> </w:t>
      </w:r>
      <w:r w:rsidRPr="00A51BF5">
        <w:rPr>
          <w:sz w:val="24"/>
          <w:lang w:val="es-CO"/>
        </w:rPr>
        <w:t>sean</w:t>
      </w:r>
      <w:r w:rsidRPr="00A51BF5">
        <w:rPr>
          <w:spacing w:val="-18"/>
          <w:sz w:val="24"/>
          <w:lang w:val="es-CO"/>
        </w:rPr>
        <w:t xml:space="preserve"> </w:t>
      </w:r>
      <w:r w:rsidRPr="00A51BF5">
        <w:rPr>
          <w:sz w:val="24"/>
          <w:lang w:val="es-CO"/>
        </w:rPr>
        <w:t>apropiados</w:t>
      </w:r>
      <w:r w:rsidRPr="00A51BF5">
        <w:rPr>
          <w:spacing w:val="-17"/>
          <w:sz w:val="24"/>
          <w:lang w:val="es-CO"/>
        </w:rPr>
        <w:t xml:space="preserve"> </w:t>
      </w:r>
      <w:r w:rsidRPr="00A51BF5">
        <w:rPr>
          <w:sz w:val="24"/>
          <w:lang w:val="es-CO"/>
        </w:rPr>
        <w:t>al</w:t>
      </w:r>
      <w:r w:rsidRPr="00A51BF5">
        <w:rPr>
          <w:spacing w:val="-18"/>
          <w:sz w:val="24"/>
          <w:lang w:val="es-CO"/>
        </w:rPr>
        <w:t xml:space="preserve"> </w:t>
      </w:r>
      <w:r w:rsidRPr="00A51BF5">
        <w:rPr>
          <w:sz w:val="24"/>
          <w:lang w:val="es-CO"/>
        </w:rPr>
        <w:t>contexto</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Rama</w:t>
      </w:r>
      <w:r w:rsidRPr="00A51BF5">
        <w:rPr>
          <w:spacing w:val="-18"/>
          <w:sz w:val="24"/>
          <w:lang w:val="es-CO"/>
        </w:rPr>
        <w:t xml:space="preserve"> </w:t>
      </w:r>
      <w:r w:rsidRPr="00A51BF5">
        <w:rPr>
          <w:sz w:val="24"/>
          <w:lang w:val="es-CO"/>
        </w:rPr>
        <w:t>Judicial junto con la interoperabilidad con otras aplicaciones, sistemas de información, plataformas y demás soluciones tecnológicas que se requieran y sean viables, mientras</w:t>
      </w:r>
      <w:r w:rsidRPr="00A51BF5">
        <w:rPr>
          <w:spacing w:val="-20"/>
          <w:sz w:val="24"/>
          <w:lang w:val="es-CO"/>
        </w:rPr>
        <w:t xml:space="preserve"> </w:t>
      </w:r>
      <w:r w:rsidRPr="00A51BF5">
        <w:rPr>
          <w:sz w:val="24"/>
          <w:lang w:val="es-CO"/>
        </w:rPr>
        <w:t>se</w:t>
      </w:r>
      <w:r w:rsidRPr="00A51BF5">
        <w:rPr>
          <w:spacing w:val="-20"/>
          <w:sz w:val="24"/>
          <w:lang w:val="es-CO"/>
        </w:rPr>
        <w:t xml:space="preserve"> </w:t>
      </w:r>
      <w:r w:rsidRPr="00A51BF5">
        <w:rPr>
          <w:sz w:val="24"/>
          <w:lang w:val="es-CO"/>
        </w:rPr>
        <w:t>asegura</w:t>
      </w:r>
      <w:r w:rsidRPr="00A51BF5">
        <w:rPr>
          <w:spacing w:val="-18"/>
          <w:sz w:val="24"/>
          <w:lang w:val="es-CO"/>
        </w:rPr>
        <w:t xml:space="preserve"> </w:t>
      </w:r>
      <w:r w:rsidRPr="00A51BF5">
        <w:rPr>
          <w:sz w:val="24"/>
          <w:lang w:val="es-CO"/>
        </w:rPr>
        <w:t>la</w:t>
      </w:r>
      <w:r w:rsidRPr="00A51BF5">
        <w:rPr>
          <w:spacing w:val="-19"/>
          <w:sz w:val="24"/>
          <w:lang w:val="es-CO"/>
        </w:rPr>
        <w:t xml:space="preserve"> </w:t>
      </w:r>
      <w:r w:rsidRPr="00A51BF5">
        <w:rPr>
          <w:sz w:val="24"/>
          <w:lang w:val="es-CO"/>
        </w:rPr>
        <w:t>calidad,</w:t>
      </w:r>
      <w:r w:rsidRPr="00A51BF5">
        <w:rPr>
          <w:spacing w:val="-20"/>
          <w:sz w:val="24"/>
          <w:lang w:val="es-CO"/>
        </w:rPr>
        <w:t xml:space="preserve"> </w:t>
      </w:r>
      <w:r w:rsidRPr="00A51BF5">
        <w:rPr>
          <w:sz w:val="24"/>
          <w:lang w:val="es-CO"/>
        </w:rPr>
        <w:t>seguridad</w:t>
      </w:r>
      <w:r w:rsidRPr="00A51BF5">
        <w:rPr>
          <w:spacing w:val="-19"/>
          <w:sz w:val="24"/>
          <w:lang w:val="es-CO"/>
        </w:rPr>
        <w:t xml:space="preserve"> </w:t>
      </w:r>
      <w:r w:rsidRPr="00A51BF5">
        <w:rPr>
          <w:sz w:val="24"/>
          <w:lang w:val="es-CO"/>
        </w:rPr>
        <w:t>y</w:t>
      </w:r>
      <w:r w:rsidRPr="00A51BF5">
        <w:rPr>
          <w:spacing w:val="-21"/>
          <w:sz w:val="24"/>
          <w:lang w:val="es-CO"/>
        </w:rPr>
        <w:t xml:space="preserve"> </w:t>
      </w:r>
      <w:r w:rsidRPr="00A51BF5">
        <w:rPr>
          <w:sz w:val="24"/>
          <w:lang w:val="es-CO"/>
        </w:rPr>
        <w:t>accesibilidad</w:t>
      </w:r>
      <w:r w:rsidRPr="00A51BF5">
        <w:rPr>
          <w:spacing w:val="-21"/>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los</w:t>
      </w:r>
      <w:r w:rsidRPr="00A51BF5">
        <w:rPr>
          <w:spacing w:val="-19"/>
          <w:sz w:val="24"/>
          <w:lang w:val="es-CO"/>
        </w:rPr>
        <w:t xml:space="preserve"> </w:t>
      </w:r>
      <w:r w:rsidRPr="00A51BF5">
        <w:rPr>
          <w:sz w:val="24"/>
          <w:lang w:val="es-CO"/>
        </w:rPr>
        <w:t>datos.</w:t>
      </w:r>
    </w:p>
    <w:p w14:paraId="33E94F27" w14:textId="7818140F" w:rsidR="00BD6814" w:rsidRPr="00A51BF5" w:rsidRDefault="000E0286" w:rsidP="00B66792">
      <w:pPr>
        <w:pStyle w:val="Prrafodelista"/>
        <w:numPr>
          <w:ilvl w:val="0"/>
          <w:numId w:val="16"/>
        </w:numPr>
        <w:tabs>
          <w:tab w:val="left" w:pos="525"/>
        </w:tabs>
        <w:spacing w:before="82" w:line="292" w:lineRule="auto"/>
        <w:ind w:right="159"/>
        <w:rPr>
          <w:lang w:val="es-CO"/>
        </w:rPr>
      </w:pPr>
      <w:r w:rsidRPr="00A51BF5">
        <w:rPr>
          <w:spacing w:val="-8"/>
          <w:sz w:val="24"/>
          <w:lang w:val="es-CO"/>
        </w:rPr>
        <w:t>E</w:t>
      </w:r>
      <w:r w:rsidR="00596247" w:rsidRPr="00A51BF5">
        <w:rPr>
          <w:spacing w:val="-8"/>
          <w:sz w:val="24"/>
          <w:lang w:val="es-CO"/>
        </w:rPr>
        <w:t>l</w:t>
      </w:r>
      <w:r w:rsidRPr="00A51BF5">
        <w:rPr>
          <w:spacing w:val="-8"/>
          <w:sz w:val="24"/>
          <w:lang w:val="es-CO"/>
        </w:rPr>
        <w:t xml:space="preserve"> CONTRATISTA debe realizar la</w:t>
      </w:r>
      <w:r w:rsidRPr="00A51BF5">
        <w:rPr>
          <w:spacing w:val="-3"/>
          <w:sz w:val="24"/>
          <w:lang w:val="es-CO"/>
        </w:rPr>
        <w:t xml:space="preserve"> </w:t>
      </w:r>
      <w:r w:rsidRPr="00A51BF5">
        <w:rPr>
          <w:spacing w:val="-8"/>
          <w:sz w:val="24"/>
          <w:lang w:val="es-CO"/>
        </w:rPr>
        <w:t>administración</w:t>
      </w:r>
      <w:r w:rsidRPr="00A51BF5">
        <w:rPr>
          <w:spacing w:val="-9"/>
          <w:sz w:val="24"/>
          <w:lang w:val="es-CO"/>
        </w:rPr>
        <w:t xml:space="preserve"> </w:t>
      </w:r>
      <w:r w:rsidRPr="00A51BF5">
        <w:rPr>
          <w:spacing w:val="-8"/>
          <w:sz w:val="24"/>
          <w:lang w:val="es-CO"/>
        </w:rPr>
        <w:t>y operación para el uso</w:t>
      </w:r>
      <w:r w:rsidRPr="00A51BF5">
        <w:rPr>
          <w:spacing w:val="-9"/>
          <w:sz w:val="24"/>
          <w:lang w:val="es-CO"/>
        </w:rPr>
        <w:t xml:space="preserve"> </w:t>
      </w:r>
      <w:r w:rsidRPr="00A51BF5">
        <w:rPr>
          <w:spacing w:val="-8"/>
          <w:sz w:val="24"/>
          <w:lang w:val="es-CO"/>
        </w:rPr>
        <w:t>irrestricto</w:t>
      </w:r>
      <w:r w:rsidRPr="00A51BF5">
        <w:rPr>
          <w:spacing w:val="-11"/>
          <w:sz w:val="24"/>
          <w:lang w:val="es-CO"/>
        </w:rPr>
        <w:t xml:space="preserve"> </w:t>
      </w:r>
      <w:r w:rsidRPr="00A51BF5">
        <w:rPr>
          <w:spacing w:val="-8"/>
          <w:sz w:val="24"/>
          <w:lang w:val="es-CO"/>
        </w:rPr>
        <w:t xml:space="preserve">de </w:t>
      </w:r>
      <w:r w:rsidRPr="00A51BF5">
        <w:rPr>
          <w:spacing w:val="-4"/>
          <w:sz w:val="24"/>
          <w:lang w:val="es-CO"/>
        </w:rPr>
        <w:t>la</w:t>
      </w:r>
      <w:r w:rsidRPr="00A51BF5">
        <w:rPr>
          <w:spacing w:val="-22"/>
          <w:sz w:val="24"/>
          <w:lang w:val="es-CO"/>
        </w:rPr>
        <w:t xml:space="preserve"> </w:t>
      </w:r>
      <w:r w:rsidRPr="00A51BF5">
        <w:rPr>
          <w:spacing w:val="-4"/>
          <w:sz w:val="24"/>
          <w:lang w:val="es-CO"/>
        </w:rPr>
        <w:t>herramienta</w:t>
      </w:r>
      <w:r w:rsidRPr="00A51BF5">
        <w:rPr>
          <w:spacing w:val="-19"/>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gestión</w:t>
      </w:r>
      <w:r w:rsidRPr="00A51BF5">
        <w:rPr>
          <w:spacing w:val="-21"/>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Servicios</w:t>
      </w:r>
      <w:r w:rsidRPr="00A51BF5">
        <w:rPr>
          <w:spacing w:val="-21"/>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TI</w:t>
      </w:r>
      <w:r w:rsidRPr="00A51BF5">
        <w:rPr>
          <w:spacing w:val="-18"/>
          <w:sz w:val="24"/>
          <w:lang w:val="es-CO"/>
        </w:rPr>
        <w:t xml:space="preserve"> </w:t>
      </w:r>
      <w:r w:rsidRPr="00A51BF5">
        <w:rPr>
          <w:spacing w:val="-4"/>
          <w:sz w:val="24"/>
          <w:lang w:val="es-CO"/>
        </w:rPr>
        <w:t>de</w:t>
      </w:r>
      <w:r w:rsidRPr="00A51BF5">
        <w:rPr>
          <w:spacing w:val="-18"/>
          <w:sz w:val="24"/>
          <w:lang w:val="es-CO"/>
        </w:rPr>
        <w:t xml:space="preserve"> </w:t>
      </w:r>
      <w:r w:rsidRPr="00A51BF5">
        <w:rPr>
          <w:spacing w:val="-4"/>
          <w:sz w:val="24"/>
          <w:lang w:val="es-CO"/>
        </w:rPr>
        <w:t>propiedad</w:t>
      </w:r>
      <w:r w:rsidRPr="00A51BF5">
        <w:rPr>
          <w:spacing w:val="-20"/>
          <w:sz w:val="24"/>
          <w:lang w:val="es-CO"/>
        </w:rPr>
        <w:t xml:space="preserve"> </w:t>
      </w:r>
      <w:r w:rsidRPr="00A51BF5">
        <w:rPr>
          <w:spacing w:val="-4"/>
          <w:sz w:val="24"/>
          <w:lang w:val="es-CO"/>
        </w:rPr>
        <w:t>de</w:t>
      </w:r>
      <w:r w:rsidRPr="00A51BF5">
        <w:rPr>
          <w:spacing w:val="-21"/>
          <w:sz w:val="24"/>
          <w:lang w:val="es-CO"/>
        </w:rPr>
        <w:t xml:space="preserve"> </w:t>
      </w:r>
      <w:r w:rsidR="00596247" w:rsidRPr="00A51BF5">
        <w:rPr>
          <w:spacing w:val="-4"/>
          <w:sz w:val="24"/>
          <w:lang w:val="es-CO"/>
        </w:rPr>
        <w:t>la</w:t>
      </w:r>
      <w:r w:rsidRPr="00A51BF5">
        <w:rPr>
          <w:spacing w:val="-19"/>
          <w:sz w:val="24"/>
          <w:lang w:val="es-CO"/>
        </w:rPr>
        <w:t xml:space="preserve"> </w:t>
      </w:r>
      <w:r w:rsidRPr="00A51BF5">
        <w:rPr>
          <w:spacing w:val="-4"/>
          <w:sz w:val="24"/>
          <w:lang w:val="es-CO"/>
        </w:rPr>
        <w:t>ENTIDAD,</w:t>
      </w:r>
      <w:r w:rsidRPr="00A51BF5">
        <w:rPr>
          <w:spacing w:val="-20"/>
          <w:sz w:val="24"/>
          <w:lang w:val="es-CO"/>
        </w:rPr>
        <w:t xml:space="preserve"> </w:t>
      </w:r>
      <w:r w:rsidRPr="00A51BF5">
        <w:rPr>
          <w:spacing w:val="-4"/>
          <w:sz w:val="24"/>
          <w:lang w:val="es-CO"/>
        </w:rPr>
        <w:t>tanto</w:t>
      </w:r>
      <w:r w:rsidRPr="00A51BF5">
        <w:rPr>
          <w:spacing w:val="-22"/>
          <w:sz w:val="24"/>
          <w:lang w:val="es-CO"/>
        </w:rPr>
        <w:t xml:space="preserve"> </w:t>
      </w:r>
      <w:r w:rsidRPr="00A51BF5">
        <w:rPr>
          <w:spacing w:val="-4"/>
          <w:sz w:val="24"/>
          <w:lang w:val="es-CO"/>
        </w:rPr>
        <w:t>para</w:t>
      </w:r>
      <w:r w:rsidR="000A7C59" w:rsidRPr="00A51BF5">
        <w:rPr>
          <w:spacing w:val="-4"/>
          <w:sz w:val="24"/>
          <w:lang w:val="es-CO"/>
        </w:rPr>
        <w:t xml:space="preserve"> </w:t>
      </w:r>
      <w:r w:rsidRPr="00A51BF5">
        <w:rPr>
          <w:lang w:val="es-CO"/>
        </w:rPr>
        <w:t>el</w:t>
      </w:r>
      <w:r w:rsidRPr="00A51BF5">
        <w:rPr>
          <w:spacing w:val="-16"/>
          <w:sz w:val="24"/>
          <w:szCs w:val="24"/>
          <w:lang w:val="es-CO"/>
        </w:rPr>
        <w:t xml:space="preserve"> </w:t>
      </w:r>
      <w:r w:rsidRPr="00A51BF5">
        <w:rPr>
          <w:lang w:val="es-CO"/>
        </w:rPr>
        <w:t>servicio</w:t>
      </w:r>
      <w:r w:rsidRPr="00A51BF5">
        <w:rPr>
          <w:spacing w:val="-17"/>
          <w:sz w:val="24"/>
          <w:szCs w:val="24"/>
          <w:lang w:val="es-CO"/>
        </w:rPr>
        <w:t xml:space="preserve"> </w:t>
      </w:r>
      <w:r w:rsidRPr="00A51BF5">
        <w:rPr>
          <w:lang w:val="es-CO"/>
        </w:rPr>
        <w:t>de</w:t>
      </w:r>
      <w:r w:rsidRPr="00A51BF5">
        <w:rPr>
          <w:spacing w:val="-15"/>
          <w:sz w:val="24"/>
          <w:szCs w:val="24"/>
          <w:lang w:val="es-CO"/>
        </w:rPr>
        <w:t xml:space="preserve"> </w:t>
      </w:r>
      <w:r w:rsidRPr="00A51BF5">
        <w:rPr>
          <w:lang w:val="es-CO"/>
        </w:rPr>
        <w:t>EL</w:t>
      </w:r>
      <w:r w:rsidRPr="00A51BF5">
        <w:rPr>
          <w:spacing w:val="-17"/>
          <w:sz w:val="24"/>
          <w:szCs w:val="24"/>
          <w:lang w:val="es-CO"/>
        </w:rPr>
        <w:t xml:space="preserve"> </w:t>
      </w:r>
      <w:r w:rsidRPr="00A51BF5">
        <w:rPr>
          <w:lang w:val="es-CO"/>
        </w:rPr>
        <w:t>CONTRATISTA</w:t>
      </w:r>
      <w:r w:rsidRPr="00A51BF5">
        <w:rPr>
          <w:spacing w:val="-15"/>
          <w:sz w:val="24"/>
          <w:szCs w:val="24"/>
          <w:lang w:val="es-CO"/>
        </w:rPr>
        <w:t xml:space="preserve"> </w:t>
      </w:r>
      <w:r w:rsidRPr="00A51BF5">
        <w:rPr>
          <w:lang w:val="es-CO"/>
        </w:rPr>
        <w:t>como</w:t>
      </w:r>
      <w:r w:rsidRPr="00A51BF5">
        <w:rPr>
          <w:spacing w:val="-17"/>
          <w:sz w:val="24"/>
          <w:szCs w:val="24"/>
          <w:lang w:val="es-CO"/>
        </w:rPr>
        <w:t xml:space="preserve"> </w:t>
      </w:r>
      <w:r w:rsidRPr="00A51BF5">
        <w:rPr>
          <w:lang w:val="es-CO"/>
        </w:rPr>
        <w:t>de</w:t>
      </w:r>
      <w:r w:rsidRPr="00A51BF5">
        <w:rPr>
          <w:spacing w:val="-16"/>
          <w:sz w:val="24"/>
          <w:szCs w:val="24"/>
          <w:lang w:val="es-CO"/>
        </w:rPr>
        <w:t xml:space="preserve"> </w:t>
      </w:r>
      <w:r w:rsidRPr="00A51BF5">
        <w:rPr>
          <w:lang w:val="es-CO"/>
        </w:rPr>
        <w:t>los</w:t>
      </w:r>
      <w:r w:rsidRPr="00A51BF5">
        <w:rPr>
          <w:spacing w:val="-16"/>
          <w:sz w:val="24"/>
          <w:szCs w:val="24"/>
          <w:lang w:val="es-CO"/>
        </w:rPr>
        <w:t xml:space="preserve"> </w:t>
      </w:r>
      <w:r w:rsidRPr="00A51BF5">
        <w:rPr>
          <w:lang w:val="es-CO"/>
        </w:rPr>
        <w:t>ingenieros</w:t>
      </w:r>
      <w:r w:rsidRPr="00A51BF5">
        <w:rPr>
          <w:spacing w:val="-16"/>
          <w:sz w:val="24"/>
          <w:szCs w:val="24"/>
          <w:lang w:val="es-CO"/>
        </w:rPr>
        <w:t xml:space="preserve"> </w:t>
      </w:r>
      <w:r w:rsidRPr="00A51BF5">
        <w:rPr>
          <w:lang w:val="es-CO"/>
        </w:rPr>
        <w:t>y</w:t>
      </w:r>
      <w:r w:rsidRPr="00A51BF5">
        <w:rPr>
          <w:spacing w:val="-17"/>
          <w:sz w:val="24"/>
          <w:szCs w:val="24"/>
          <w:lang w:val="es-CO"/>
        </w:rPr>
        <w:t xml:space="preserve"> </w:t>
      </w:r>
      <w:r w:rsidRPr="00A51BF5">
        <w:rPr>
          <w:lang w:val="es-CO"/>
        </w:rPr>
        <w:t>técnicos</w:t>
      </w:r>
      <w:r w:rsidRPr="00A51BF5">
        <w:rPr>
          <w:spacing w:val="-16"/>
          <w:sz w:val="24"/>
          <w:szCs w:val="24"/>
          <w:lang w:val="es-CO"/>
        </w:rPr>
        <w:t xml:space="preserve"> </w:t>
      </w:r>
      <w:r w:rsidRPr="00A51BF5">
        <w:rPr>
          <w:lang w:val="es-CO"/>
        </w:rPr>
        <w:t>de</w:t>
      </w:r>
      <w:r w:rsidRPr="00A51BF5">
        <w:rPr>
          <w:spacing w:val="-12"/>
          <w:sz w:val="24"/>
          <w:szCs w:val="24"/>
          <w:lang w:val="es-CO"/>
        </w:rPr>
        <w:t xml:space="preserve"> </w:t>
      </w:r>
      <w:r w:rsidR="00596247" w:rsidRPr="00A51BF5">
        <w:rPr>
          <w:lang w:val="es-CO"/>
        </w:rPr>
        <w:t>la</w:t>
      </w:r>
      <w:r w:rsidRPr="00A51BF5">
        <w:rPr>
          <w:spacing w:val="-16"/>
          <w:sz w:val="24"/>
          <w:szCs w:val="24"/>
          <w:lang w:val="es-CO"/>
        </w:rPr>
        <w:t xml:space="preserve"> </w:t>
      </w:r>
      <w:r w:rsidRPr="00A51BF5">
        <w:rPr>
          <w:lang w:val="es-CO"/>
        </w:rPr>
        <w:t>ENTIDAD</w:t>
      </w:r>
      <w:r w:rsidRPr="00A51BF5">
        <w:rPr>
          <w:spacing w:val="-16"/>
          <w:sz w:val="24"/>
          <w:szCs w:val="24"/>
          <w:lang w:val="es-CO"/>
        </w:rPr>
        <w:t xml:space="preserve"> </w:t>
      </w:r>
      <w:r w:rsidRPr="00A51BF5">
        <w:rPr>
          <w:lang w:val="es-CO"/>
        </w:rPr>
        <w:t>y sus otros proveedores.</w:t>
      </w:r>
    </w:p>
    <w:p w14:paraId="188E6CBA" w14:textId="77777777" w:rsidR="00BD6814" w:rsidRPr="00A51BF5" w:rsidRDefault="000E0286" w:rsidP="00B66792">
      <w:pPr>
        <w:pStyle w:val="Prrafodelista"/>
        <w:numPr>
          <w:ilvl w:val="0"/>
          <w:numId w:val="16"/>
        </w:numPr>
        <w:tabs>
          <w:tab w:val="left" w:pos="525"/>
        </w:tabs>
        <w:spacing w:line="292" w:lineRule="auto"/>
        <w:ind w:right="162"/>
        <w:rPr>
          <w:sz w:val="24"/>
          <w:lang w:val="es-CO"/>
        </w:rPr>
      </w:pPr>
      <w:r w:rsidRPr="00A51BF5">
        <w:rPr>
          <w:spacing w:val="-4"/>
          <w:sz w:val="24"/>
          <w:lang w:val="es-CO"/>
        </w:rPr>
        <w:t>La</w:t>
      </w:r>
      <w:r w:rsidRPr="00A51BF5">
        <w:rPr>
          <w:spacing w:val="-15"/>
          <w:sz w:val="24"/>
          <w:lang w:val="es-CO"/>
        </w:rPr>
        <w:t xml:space="preserve"> </w:t>
      </w:r>
      <w:r w:rsidRPr="00A51BF5">
        <w:rPr>
          <w:spacing w:val="-4"/>
          <w:sz w:val="24"/>
          <w:lang w:val="es-CO"/>
        </w:rPr>
        <w:t>herramienta</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Gestión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Servicios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TI,</w:t>
      </w:r>
      <w:r w:rsidRPr="00A51BF5">
        <w:rPr>
          <w:spacing w:val="-14"/>
          <w:sz w:val="24"/>
          <w:lang w:val="es-CO"/>
        </w:rPr>
        <w:t xml:space="preserve"> </w:t>
      </w:r>
      <w:r w:rsidRPr="00A51BF5">
        <w:rPr>
          <w:spacing w:val="-4"/>
          <w:sz w:val="24"/>
          <w:lang w:val="es-CO"/>
        </w:rPr>
        <w:t>Ivanti®</w:t>
      </w:r>
      <w:r w:rsidRPr="00A51BF5">
        <w:rPr>
          <w:spacing w:val="-14"/>
          <w:sz w:val="24"/>
          <w:lang w:val="es-CO"/>
        </w:rPr>
        <w:t xml:space="preserve"> </w:t>
      </w:r>
      <w:proofErr w:type="spellStart"/>
      <w:r w:rsidRPr="00A51BF5">
        <w:rPr>
          <w:spacing w:val="-4"/>
          <w:sz w:val="24"/>
          <w:lang w:val="es-CO"/>
        </w:rPr>
        <w:t>Neurons</w:t>
      </w:r>
      <w:proofErr w:type="spellEnd"/>
      <w:r w:rsidRPr="00A51BF5">
        <w:rPr>
          <w:spacing w:val="-14"/>
          <w:sz w:val="24"/>
          <w:lang w:val="es-CO"/>
        </w:rPr>
        <w:t xml:space="preserve"> </w:t>
      </w:r>
      <w:proofErr w:type="spellStart"/>
      <w:r w:rsidRPr="00A51BF5">
        <w:rPr>
          <w:spacing w:val="-4"/>
          <w:sz w:val="24"/>
          <w:lang w:val="es-CO"/>
        </w:rPr>
        <w:t>for</w:t>
      </w:r>
      <w:proofErr w:type="spellEnd"/>
      <w:r w:rsidRPr="00A51BF5">
        <w:rPr>
          <w:spacing w:val="-14"/>
          <w:sz w:val="24"/>
          <w:lang w:val="es-CO"/>
        </w:rPr>
        <w:t xml:space="preserve"> </w:t>
      </w:r>
      <w:r w:rsidRPr="00A51BF5">
        <w:rPr>
          <w:spacing w:val="-4"/>
          <w:sz w:val="24"/>
          <w:lang w:val="es-CO"/>
        </w:rPr>
        <w:t>ITSM,</w:t>
      </w:r>
      <w:r w:rsidRPr="00A51BF5">
        <w:rPr>
          <w:spacing w:val="-14"/>
          <w:sz w:val="24"/>
          <w:lang w:val="es-CO"/>
        </w:rPr>
        <w:t xml:space="preserve"> </w:t>
      </w:r>
      <w:r w:rsidRPr="00A51BF5">
        <w:rPr>
          <w:spacing w:val="-4"/>
          <w:sz w:val="24"/>
          <w:lang w:val="es-CO"/>
        </w:rPr>
        <w:t>conocida</w:t>
      </w:r>
      <w:r w:rsidRPr="00A51BF5">
        <w:rPr>
          <w:spacing w:val="-14"/>
          <w:sz w:val="24"/>
          <w:lang w:val="es-CO"/>
        </w:rPr>
        <w:t xml:space="preserve"> </w:t>
      </w:r>
      <w:r w:rsidRPr="00A51BF5">
        <w:rPr>
          <w:spacing w:val="-4"/>
          <w:sz w:val="24"/>
          <w:lang w:val="es-CO"/>
        </w:rPr>
        <w:t>en LA</w:t>
      </w:r>
      <w:r w:rsidRPr="00A51BF5">
        <w:rPr>
          <w:spacing w:val="-9"/>
          <w:sz w:val="24"/>
          <w:lang w:val="es-CO"/>
        </w:rPr>
        <w:t xml:space="preserve"> </w:t>
      </w:r>
      <w:r w:rsidRPr="00A51BF5">
        <w:rPr>
          <w:spacing w:val="-4"/>
          <w:sz w:val="24"/>
          <w:lang w:val="es-CO"/>
        </w:rPr>
        <w:t>RAMA</w:t>
      </w:r>
      <w:r w:rsidRPr="00A51BF5">
        <w:rPr>
          <w:spacing w:val="-5"/>
          <w:sz w:val="24"/>
          <w:lang w:val="es-CO"/>
        </w:rPr>
        <w:t xml:space="preserve"> </w:t>
      </w:r>
      <w:r w:rsidRPr="00A51BF5">
        <w:rPr>
          <w:spacing w:val="-4"/>
          <w:sz w:val="24"/>
          <w:lang w:val="es-CO"/>
        </w:rPr>
        <w:t>JUDICIAL</w:t>
      </w:r>
      <w:r w:rsidRPr="00A51BF5">
        <w:rPr>
          <w:spacing w:val="-5"/>
          <w:sz w:val="24"/>
          <w:lang w:val="es-CO"/>
        </w:rPr>
        <w:t xml:space="preserve"> </w:t>
      </w:r>
      <w:r w:rsidRPr="00A51BF5">
        <w:rPr>
          <w:spacing w:val="-4"/>
          <w:sz w:val="24"/>
          <w:lang w:val="es-CO"/>
        </w:rPr>
        <w:t>como</w:t>
      </w:r>
      <w:r w:rsidRPr="00A51BF5">
        <w:rPr>
          <w:spacing w:val="-15"/>
          <w:sz w:val="24"/>
          <w:lang w:val="es-CO"/>
        </w:rPr>
        <w:t xml:space="preserve"> </w:t>
      </w:r>
      <w:r w:rsidRPr="00A51BF5">
        <w:rPr>
          <w:spacing w:val="-4"/>
          <w:sz w:val="24"/>
          <w:lang w:val="es-CO"/>
        </w:rPr>
        <w:t>“</w:t>
      </w:r>
      <w:proofErr w:type="spellStart"/>
      <w:r w:rsidRPr="00A51BF5">
        <w:rPr>
          <w:spacing w:val="-4"/>
          <w:sz w:val="24"/>
          <w:lang w:val="es-CO"/>
        </w:rPr>
        <w:t>JudIT</w:t>
      </w:r>
      <w:proofErr w:type="spellEnd"/>
      <w:r w:rsidRPr="00A51BF5">
        <w:rPr>
          <w:spacing w:val="-4"/>
          <w:sz w:val="24"/>
          <w:lang w:val="es-CO"/>
        </w:rPr>
        <w:t>”, tiene</w:t>
      </w:r>
      <w:r w:rsidRPr="00A51BF5">
        <w:rPr>
          <w:spacing w:val="-5"/>
          <w:sz w:val="24"/>
          <w:lang w:val="es-CO"/>
        </w:rPr>
        <w:t xml:space="preserve"> </w:t>
      </w:r>
      <w:r w:rsidRPr="00A51BF5">
        <w:rPr>
          <w:spacing w:val="-4"/>
          <w:sz w:val="24"/>
          <w:lang w:val="es-CO"/>
        </w:rPr>
        <w:t>incorporadas las</w:t>
      </w:r>
      <w:r w:rsidRPr="00A51BF5">
        <w:rPr>
          <w:spacing w:val="-5"/>
          <w:sz w:val="24"/>
          <w:lang w:val="es-CO"/>
        </w:rPr>
        <w:t xml:space="preserve"> </w:t>
      </w:r>
      <w:r w:rsidRPr="00A51BF5">
        <w:rPr>
          <w:spacing w:val="-4"/>
          <w:sz w:val="24"/>
          <w:lang w:val="es-CO"/>
        </w:rPr>
        <w:t>siguientes</w:t>
      </w:r>
      <w:r w:rsidRPr="00A51BF5">
        <w:rPr>
          <w:spacing w:val="-5"/>
          <w:sz w:val="24"/>
          <w:lang w:val="es-CO"/>
        </w:rPr>
        <w:t xml:space="preserve"> </w:t>
      </w:r>
      <w:r w:rsidRPr="00A51BF5">
        <w:rPr>
          <w:spacing w:val="-4"/>
          <w:sz w:val="24"/>
          <w:lang w:val="es-CO"/>
        </w:rPr>
        <w:t xml:space="preserve">prácticas ITIL®, </w:t>
      </w:r>
      <w:r w:rsidRPr="00A51BF5">
        <w:rPr>
          <w:sz w:val="24"/>
          <w:lang w:val="es-CO"/>
        </w:rPr>
        <w:t>que se encuentran implementadas:</w:t>
      </w:r>
    </w:p>
    <w:p w14:paraId="2AEDE214" w14:textId="77777777" w:rsidR="00BD6814" w:rsidRPr="00A51BF5" w:rsidRDefault="000E0286" w:rsidP="00B66792">
      <w:pPr>
        <w:pStyle w:val="Prrafodelista"/>
        <w:numPr>
          <w:ilvl w:val="1"/>
          <w:numId w:val="16"/>
        </w:numPr>
        <w:tabs>
          <w:tab w:val="left" w:pos="883"/>
        </w:tabs>
        <w:spacing w:line="276" w:lineRule="exact"/>
        <w:ind w:left="883" w:hanging="358"/>
        <w:rPr>
          <w:sz w:val="24"/>
          <w:lang w:val="es-CO"/>
        </w:rPr>
      </w:pPr>
      <w:r w:rsidRPr="00A51BF5">
        <w:rPr>
          <w:spacing w:val="-4"/>
          <w:sz w:val="24"/>
          <w:lang w:val="es-CO"/>
        </w:rPr>
        <w:t>CE</w:t>
      </w:r>
      <w:r w:rsidRPr="00A51BF5">
        <w:rPr>
          <w:spacing w:val="-13"/>
          <w:sz w:val="24"/>
          <w:lang w:val="es-CO"/>
        </w:rPr>
        <w:t xml:space="preserve"> </w:t>
      </w:r>
      <w:r w:rsidRPr="00A51BF5">
        <w:rPr>
          <w:spacing w:val="-4"/>
          <w:sz w:val="24"/>
          <w:lang w:val="es-CO"/>
        </w:rPr>
        <w:t>=</w:t>
      </w:r>
      <w:r w:rsidRPr="00A51BF5">
        <w:rPr>
          <w:spacing w:val="-14"/>
          <w:sz w:val="24"/>
          <w:lang w:val="es-CO"/>
        </w:rPr>
        <w:t xml:space="preserve"> </w:t>
      </w:r>
      <w:r w:rsidRPr="00A51BF5">
        <w:rPr>
          <w:spacing w:val="-4"/>
          <w:sz w:val="24"/>
          <w:lang w:val="es-CO"/>
        </w:rPr>
        <w:t>Change</w:t>
      </w:r>
      <w:r w:rsidRPr="00A51BF5">
        <w:rPr>
          <w:spacing w:val="-12"/>
          <w:sz w:val="24"/>
          <w:lang w:val="es-CO"/>
        </w:rPr>
        <w:t xml:space="preserve"> </w:t>
      </w:r>
      <w:proofErr w:type="spellStart"/>
      <w:r w:rsidRPr="00A51BF5">
        <w:rPr>
          <w:spacing w:val="-4"/>
          <w:sz w:val="24"/>
          <w:lang w:val="es-CO"/>
        </w:rPr>
        <w:t>Enablement</w:t>
      </w:r>
      <w:proofErr w:type="spellEnd"/>
      <w:r w:rsidRPr="00A51BF5">
        <w:rPr>
          <w:spacing w:val="-14"/>
          <w:sz w:val="24"/>
          <w:lang w:val="es-CO"/>
        </w:rPr>
        <w:t xml:space="preserve"> </w:t>
      </w:r>
      <w:r w:rsidRPr="00A51BF5">
        <w:rPr>
          <w:spacing w:val="-4"/>
          <w:sz w:val="24"/>
          <w:lang w:val="es-CO"/>
        </w:rPr>
        <w:t>(Habilitación</w:t>
      </w:r>
      <w:r w:rsidRPr="00A51BF5">
        <w:rPr>
          <w:spacing w:val="-9"/>
          <w:sz w:val="24"/>
          <w:lang w:val="es-CO"/>
        </w:rPr>
        <w:t xml:space="preserve"> </w:t>
      </w:r>
      <w:r w:rsidRPr="00A51BF5">
        <w:rPr>
          <w:spacing w:val="-4"/>
          <w:sz w:val="24"/>
          <w:lang w:val="es-CO"/>
        </w:rPr>
        <w:t>del</w:t>
      </w:r>
      <w:r w:rsidRPr="00A51BF5">
        <w:rPr>
          <w:spacing w:val="-12"/>
          <w:sz w:val="24"/>
          <w:lang w:val="es-CO"/>
        </w:rPr>
        <w:t xml:space="preserve"> </w:t>
      </w:r>
      <w:r w:rsidRPr="00A51BF5">
        <w:rPr>
          <w:spacing w:val="-4"/>
          <w:sz w:val="24"/>
          <w:lang w:val="es-CO"/>
        </w:rPr>
        <w:t>cambio)</w:t>
      </w:r>
    </w:p>
    <w:p w14:paraId="0306F030" w14:textId="77777777" w:rsidR="00BD6814" w:rsidRPr="00A51BF5" w:rsidRDefault="000E0286" w:rsidP="00B66792">
      <w:pPr>
        <w:pStyle w:val="Prrafodelista"/>
        <w:numPr>
          <w:ilvl w:val="1"/>
          <w:numId w:val="16"/>
        </w:numPr>
        <w:tabs>
          <w:tab w:val="left" w:pos="883"/>
        </w:tabs>
        <w:spacing w:before="59"/>
        <w:ind w:left="883" w:hanging="358"/>
        <w:rPr>
          <w:sz w:val="24"/>
          <w:lang w:val="es-CO"/>
        </w:rPr>
      </w:pPr>
      <w:r w:rsidRPr="00A51BF5">
        <w:rPr>
          <w:spacing w:val="-4"/>
          <w:sz w:val="24"/>
          <w:lang w:val="es-CO"/>
        </w:rPr>
        <w:t>IM</w:t>
      </w:r>
      <w:r w:rsidRPr="00A51BF5">
        <w:rPr>
          <w:spacing w:val="-16"/>
          <w:sz w:val="24"/>
          <w:lang w:val="es-CO"/>
        </w:rPr>
        <w:t xml:space="preserve"> </w:t>
      </w:r>
      <w:r w:rsidRPr="00A51BF5">
        <w:rPr>
          <w:spacing w:val="-4"/>
          <w:sz w:val="24"/>
          <w:lang w:val="es-CO"/>
        </w:rPr>
        <w:t>=</w:t>
      </w:r>
      <w:r w:rsidRPr="00A51BF5">
        <w:rPr>
          <w:spacing w:val="-16"/>
          <w:sz w:val="24"/>
          <w:lang w:val="es-CO"/>
        </w:rPr>
        <w:t xml:space="preserve"> </w:t>
      </w:r>
      <w:proofErr w:type="spellStart"/>
      <w:r w:rsidRPr="00A51BF5">
        <w:rPr>
          <w:spacing w:val="-4"/>
          <w:sz w:val="24"/>
          <w:lang w:val="es-CO"/>
        </w:rPr>
        <w:t>Incident</w:t>
      </w:r>
      <w:proofErr w:type="spellEnd"/>
      <w:r w:rsidRPr="00A51BF5">
        <w:rPr>
          <w:spacing w:val="-15"/>
          <w:sz w:val="24"/>
          <w:lang w:val="es-CO"/>
        </w:rPr>
        <w:t xml:space="preserve"> </w:t>
      </w:r>
      <w:r w:rsidRPr="00A51BF5">
        <w:rPr>
          <w:spacing w:val="-4"/>
          <w:sz w:val="24"/>
          <w:lang w:val="es-CO"/>
        </w:rPr>
        <w:t>Management</w:t>
      </w:r>
      <w:r w:rsidRPr="00A51BF5">
        <w:rPr>
          <w:spacing w:val="-16"/>
          <w:sz w:val="24"/>
          <w:lang w:val="es-CO"/>
        </w:rPr>
        <w:t xml:space="preserve"> </w:t>
      </w:r>
      <w:r w:rsidRPr="00A51BF5">
        <w:rPr>
          <w:spacing w:val="-4"/>
          <w:sz w:val="24"/>
          <w:lang w:val="es-CO"/>
        </w:rPr>
        <w:t>(Gestión</w:t>
      </w:r>
      <w:r w:rsidRPr="00A51BF5">
        <w:rPr>
          <w:spacing w:val="-12"/>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Incidentes)</w:t>
      </w:r>
    </w:p>
    <w:p w14:paraId="3C390986" w14:textId="77777777" w:rsidR="00BD6814" w:rsidRPr="00A51BF5" w:rsidRDefault="000E0286" w:rsidP="00B66792">
      <w:pPr>
        <w:pStyle w:val="Prrafodelista"/>
        <w:numPr>
          <w:ilvl w:val="1"/>
          <w:numId w:val="16"/>
        </w:numPr>
        <w:tabs>
          <w:tab w:val="left" w:pos="883"/>
        </w:tabs>
        <w:spacing w:before="62"/>
        <w:ind w:left="883" w:hanging="358"/>
        <w:rPr>
          <w:sz w:val="24"/>
          <w:lang w:val="es-CO"/>
        </w:rPr>
      </w:pPr>
      <w:r w:rsidRPr="00A51BF5">
        <w:rPr>
          <w:spacing w:val="-2"/>
          <w:sz w:val="24"/>
          <w:lang w:val="es-CO"/>
        </w:rPr>
        <w:t>IAM</w:t>
      </w:r>
      <w:r w:rsidRPr="00A51BF5">
        <w:rPr>
          <w:spacing w:val="-24"/>
          <w:sz w:val="24"/>
          <w:lang w:val="es-CO"/>
        </w:rPr>
        <w:t xml:space="preserve"> </w:t>
      </w:r>
      <w:r w:rsidRPr="00A51BF5">
        <w:rPr>
          <w:spacing w:val="-2"/>
          <w:sz w:val="24"/>
          <w:lang w:val="es-CO"/>
        </w:rPr>
        <w:t>=</w:t>
      </w:r>
      <w:r w:rsidRPr="00A51BF5">
        <w:rPr>
          <w:spacing w:val="-26"/>
          <w:sz w:val="24"/>
          <w:lang w:val="es-CO"/>
        </w:rPr>
        <w:t xml:space="preserve"> </w:t>
      </w:r>
      <w:r w:rsidRPr="00A51BF5">
        <w:rPr>
          <w:spacing w:val="-2"/>
          <w:sz w:val="24"/>
          <w:lang w:val="es-CO"/>
        </w:rPr>
        <w:t>IT</w:t>
      </w:r>
      <w:r w:rsidRPr="00A51BF5">
        <w:rPr>
          <w:spacing w:val="-22"/>
          <w:sz w:val="24"/>
          <w:lang w:val="es-CO"/>
        </w:rPr>
        <w:t xml:space="preserve"> </w:t>
      </w:r>
      <w:proofErr w:type="spellStart"/>
      <w:r w:rsidRPr="00A51BF5">
        <w:rPr>
          <w:spacing w:val="-2"/>
          <w:sz w:val="24"/>
          <w:lang w:val="es-CO"/>
        </w:rPr>
        <w:t>Asset</w:t>
      </w:r>
      <w:proofErr w:type="spellEnd"/>
      <w:r w:rsidRPr="00A51BF5">
        <w:rPr>
          <w:spacing w:val="-24"/>
          <w:sz w:val="24"/>
          <w:lang w:val="es-CO"/>
        </w:rPr>
        <w:t xml:space="preserve"> </w:t>
      </w:r>
      <w:r w:rsidRPr="00A51BF5">
        <w:rPr>
          <w:spacing w:val="-2"/>
          <w:sz w:val="24"/>
          <w:lang w:val="es-CO"/>
        </w:rPr>
        <w:t>Management</w:t>
      </w:r>
      <w:r w:rsidRPr="00A51BF5">
        <w:rPr>
          <w:spacing w:val="-25"/>
          <w:sz w:val="24"/>
          <w:lang w:val="es-CO"/>
        </w:rPr>
        <w:t xml:space="preserve"> </w:t>
      </w:r>
      <w:r w:rsidRPr="00A51BF5">
        <w:rPr>
          <w:spacing w:val="-2"/>
          <w:sz w:val="24"/>
          <w:lang w:val="es-CO"/>
        </w:rPr>
        <w:t>(Gestión</w:t>
      </w:r>
      <w:r w:rsidRPr="00A51BF5">
        <w:rPr>
          <w:spacing w:val="-26"/>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activos</w:t>
      </w:r>
      <w:r w:rsidRPr="00A51BF5">
        <w:rPr>
          <w:spacing w:val="-23"/>
          <w:sz w:val="24"/>
          <w:lang w:val="es-CO"/>
        </w:rPr>
        <w:t xml:space="preserve"> </w:t>
      </w:r>
      <w:r w:rsidRPr="00A51BF5">
        <w:rPr>
          <w:spacing w:val="-2"/>
          <w:sz w:val="24"/>
          <w:lang w:val="es-CO"/>
        </w:rPr>
        <w:t>de</w:t>
      </w:r>
      <w:r w:rsidRPr="00A51BF5">
        <w:rPr>
          <w:spacing w:val="-24"/>
          <w:sz w:val="24"/>
          <w:lang w:val="es-CO"/>
        </w:rPr>
        <w:t xml:space="preserve"> </w:t>
      </w:r>
      <w:r w:rsidRPr="00A51BF5">
        <w:rPr>
          <w:spacing w:val="-5"/>
          <w:sz w:val="24"/>
          <w:lang w:val="es-CO"/>
        </w:rPr>
        <w:t>TI)</w:t>
      </w:r>
    </w:p>
    <w:p w14:paraId="732F3A56" w14:textId="77777777" w:rsidR="00BD6814" w:rsidRPr="00A51BF5" w:rsidRDefault="000E0286" w:rsidP="00B66792">
      <w:pPr>
        <w:pStyle w:val="Prrafodelista"/>
        <w:numPr>
          <w:ilvl w:val="1"/>
          <w:numId w:val="16"/>
        </w:numPr>
        <w:tabs>
          <w:tab w:val="left" w:pos="883"/>
        </w:tabs>
        <w:spacing w:before="60"/>
        <w:ind w:left="883" w:hanging="358"/>
        <w:rPr>
          <w:sz w:val="24"/>
          <w:lang w:val="es-CO"/>
        </w:rPr>
      </w:pPr>
      <w:r w:rsidRPr="00A51BF5">
        <w:rPr>
          <w:spacing w:val="-2"/>
          <w:sz w:val="24"/>
          <w:lang w:val="es-CO"/>
        </w:rPr>
        <w:t>RM</w:t>
      </w:r>
      <w:r w:rsidRPr="00A51BF5">
        <w:rPr>
          <w:spacing w:val="-19"/>
          <w:sz w:val="24"/>
          <w:lang w:val="es-CO"/>
        </w:rPr>
        <w:t xml:space="preserve"> </w:t>
      </w:r>
      <w:r w:rsidRPr="00A51BF5">
        <w:rPr>
          <w:spacing w:val="-2"/>
          <w:sz w:val="24"/>
          <w:lang w:val="es-CO"/>
        </w:rPr>
        <w:t>=</w:t>
      </w:r>
      <w:r w:rsidRPr="00A51BF5">
        <w:rPr>
          <w:spacing w:val="-19"/>
          <w:sz w:val="24"/>
          <w:lang w:val="es-CO"/>
        </w:rPr>
        <w:t xml:space="preserve"> </w:t>
      </w:r>
      <w:proofErr w:type="spellStart"/>
      <w:r w:rsidRPr="00A51BF5">
        <w:rPr>
          <w:spacing w:val="-2"/>
          <w:sz w:val="24"/>
          <w:lang w:val="es-CO"/>
        </w:rPr>
        <w:t>Release</w:t>
      </w:r>
      <w:proofErr w:type="spellEnd"/>
      <w:r w:rsidRPr="00A51BF5">
        <w:rPr>
          <w:spacing w:val="-18"/>
          <w:sz w:val="24"/>
          <w:lang w:val="es-CO"/>
        </w:rPr>
        <w:t xml:space="preserve"> </w:t>
      </w:r>
      <w:r w:rsidRPr="00A51BF5">
        <w:rPr>
          <w:spacing w:val="-2"/>
          <w:sz w:val="24"/>
          <w:lang w:val="es-CO"/>
        </w:rPr>
        <w:t>Management</w:t>
      </w:r>
      <w:r w:rsidRPr="00A51BF5">
        <w:rPr>
          <w:spacing w:val="-19"/>
          <w:sz w:val="24"/>
          <w:lang w:val="es-CO"/>
        </w:rPr>
        <w:t xml:space="preserve"> </w:t>
      </w:r>
      <w:r w:rsidRPr="00A51BF5">
        <w:rPr>
          <w:spacing w:val="-2"/>
          <w:sz w:val="24"/>
          <w:lang w:val="es-CO"/>
        </w:rPr>
        <w:t>(Gestión</w:t>
      </w:r>
      <w:r w:rsidRPr="00A51BF5">
        <w:rPr>
          <w:spacing w:val="-20"/>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liberaciones)</w:t>
      </w:r>
    </w:p>
    <w:p w14:paraId="75DDF238" w14:textId="77777777" w:rsidR="00BD6814" w:rsidRPr="00A51BF5" w:rsidRDefault="000E0286" w:rsidP="00B66792">
      <w:pPr>
        <w:pStyle w:val="Prrafodelista"/>
        <w:numPr>
          <w:ilvl w:val="1"/>
          <w:numId w:val="16"/>
        </w:numPr>
        <w:tabs>
          <w:tab w:val="left" w:pos="883"/>
        </w:tabs>
        <w:spacing w:before="62"/>
        <w:ind w:left="883" w:hanging="358"/>
        <w:rPr>
          <w:sz w:val="24"/>
          <w:lang w:val="es-CO"/>
        </w:rPr>
      </w:pPr>
      <w:r w:rsidRPr="00A51BF5">
        <w:rPr>
          <w:spacing w:val="-2"/>
          <w:sz w:val="24"/>
          <w:lang w:val="es-CO"/>
        </w:rPr>
        <w:lastRenderedPageBreak/>
        <w:t>SCM</w:t>
      </w:r>
      <w:r w:rsidRPr="00A51BF5">
        <w:rPr>
          <w:spacing w:val="-21"/>
          <w:sz w:val="24"/>
          <w:lang w:val="es-CO"/>
        </w:rPr>
        <w:t xml:space="preserve"> </w:t>
      </w:r>
      <w:r w:rsidRPr="00A51BF5">
        <w:rPr>
          <w:spacing w:val="-2"/>
          <w:sz w:val="24"/>
          <w:lang w:val="es-CO"/>
        </w:rPr>
        <w:t>=</w:t>
      </w:r>
      <w:r w:rsidRPr="00A51BF5">
        <w:rPr>
          <w:spacing w:val="-20"/>
          <w:sz w:val="24"/>
          <w:lang w:val="es-CO"/>
        </w:rPr>
        <w:t xml:space="preserve"> </w:t>
      </w:r>
      <w:r w:rsidRPr="00A51BF5">
        <w:rPr>
          <w:spacing w:val="-2"/>
          <w:sz w:val="24"/>
          <w:lang w:val="es-CO"/>
        </w:rPr>
        <w:t>Service</w:t>
      </w:r>
      <w:r w:rsidRPr="00A51BF5">
        <w:rPr>
          <w:spacing w:val="-18"/>
          <w:sz w:val="24"/>
          <w:lang w:val="es-CO"/>
        </w:rPr>
        <w:t xml:space="preserve"> </w:t>
      </w:r>
      <w:r w:rsidRPr="00A51BF5">
        <w:rPr>
          <w:spacing w:val="-2"/>
          <w:sz w:val="24"/>
          <w:lang w:val="es-CO"/>
        </w:rPr>
        <w:t>Catalogue</w:t>
      </w:r>
      <w:r w:rsidRPr="00A51BF5">
        <w:rPr>
          <w:spacing w:val="-17"/>
          <w:sz w:val="24"/>
          <w:lang w:val="es-CO"/>
        </w:rPr>
        <w:t xml:space="preserve"> </w:t>
      </w:r>
      <w:r w:rsidRPr="00A51BF5">
        <w:rPr>
          <w:spacing w:val="-2"/>
          <w:sz w:val="24"/>
          <w:lang w:val="es-CO"/>
        </w:rPr>
        <w:t>Management</w:t>
      </w:r>
      <w:r w:rsidRPr="00A51BF5">
        <w:rPr>
          <w:spacing w:val="-20"/>
          <w:sz w:val="24"/>
          <w:lang w:val="es-CO"/>
        </w:rPr>
        <w:t xml:space="preserve"> </w:t>
      </w:r>
      <w:r w:rsidRPr="00A51BF5">
        <w:rPr>
          <w:spacing w:val="-2"/>
          <w:sz w:val="24"/>
          <w:lang w:val="es-CO"/>
        </w:rPr>
        <w:t>(Gestión</w:t>
      </w:r>
      <w:r w:rsidRPr="00A51BF5">
        <w:rPr>
          <w:spacing w:val="-22"/>
          <w:sz w:val="24"/>
          <w:lang w:val="es-CO"/>
        </w:rPr>
        <w:t xml:space="preserve"> </w:t>
      </w:r>
      <w:r w:rsidRPr="00A51BF5">
        <w:rPr>
          <w:spacing w:val="-2"/>
          <w:sz w:val="24"/>
          <w:lang w:val="es-CO"/>
        </w:rPr>
        <w:t>del</w:t>
      </w:r>
      <w:r w:rsidRPr="00A51BF5">
        <w:rPr>
          <w:spacing w:val="-19"/>
          <w:sz w:val="24"/>
          <w:lang w:val="es-CO"/>
        </w:rPr>
        <w:t xml:space="preserve"> </w:t>
      </w:r>
      <w:r w:rsidRPr="00A51BF5">
        <w:rPr>
          <w:spacing w:val="-2"/>
          <w:sz w:val="24"/>
          <w:lang w:val="es-CO"/>
        </w:rPr>
        <w:t>catálogo</w:t>
      </w:r>
      <w:r w:rsidRPr="00A51BF5">
        <w:rPr>
          <w:spacing w:val="-20"/>
          <w:sz w:val="24"/>
          <w:lang w:val="es-CO"/>
        </w:rPr>
        <w:t xml:space="preserve"> </w:t>
      </w:r>
      <w:r w:rsidRPr="00A51BF5">
        <w:rPr>
          <w:spacing w:val="-2"/>
          <w:sz w:val="24"/>
          <w:lang w:val="es-CO"/>
        </w:rPr>
        <w:t>de</w:t>
      </w:r>
      <w:r w:rsidRPr="00A51BF5">
        <w:rPr>
          <w:spacing w:val="-19"/>
          <w:sz w:val="24"/>
          <w:lang w:val="es-CO"/>
        </w:rPr>
        <w:t xml:space="preserve"> </w:t>
      </w:r>
      <w:r w:rsidRPr="00A51BF5">
        <w:rPr>
          <w:spacing w:val="-2"/>
          <w:sz w:val="24"/>
          <w:lang w:val="es-CO"/>
        </w:rPr>
        <w:t>servicios)</w:t>
      </w:r>
    </w:p>
    <w:p w14:paraId="5EA24DA5" w14:textId="77777777" w:rsidR="00BD6814" w:rsidRPr="00A51BF5" w:rsidRDefault="000E0286" w:rsidP="00B66792">
      <w:pPr>
        <w:pStyle w:val="Prrafodelista"/>
        <w:numPr>
          <w:ilvl w:val="1"/>
          <w:numId w:val="16"/>
        </w:numPr>
        <w:tabs>
          <w:tab w:val="left" w:pos="885"/>
        </w:tabs>
        <w:spacing w:before="60" w:line="292" w:lineRule="auto"/>
        <w:ind w:right="164"/>
        <w:rPr>
          <w:sz w:val="24"/>
          <w:lang w:val="es-CO"/>
        </w:rPr>
      </w:pPr>
      <w:r w:rsidRPr="00A51BF5">
        <w:rPr>
          <w:sz w:val="24"/>
          <w:lang w:val="es-CO"/>
        </w:rPr>
        <w:t>SCOM</w:t>
      </w:r>
      <w:r w:rsidRPr="00A51BF5">
        <w:rPr>
          <w:spacing w:val="40"/>
          <w:sz w:val="24"/>
          <w:lang w:val="es-CO"/>
        </w:rPr>
        <w:t xml:space="preserve"> </w:t>
      </w:r>
      <w:r w:rsidRPr="00A51BF5">
        <w:rPr>
          <w:sz w:val="24"/>
          <w:lang w:val="es-CO"/>
        </w:rPr>
        <w:t>=</w:t>
      </w:r>
      <w:r w:rsidRPr="00A51BF5">
        <w:rPr>
          <w:spacing w:val="40"/>
          <w:sz w:val="24"/>
          <w:lang w:val="es-CO"/>
        </w:rPr>
        <w:t xml:space="preserve"> </w:t>
      </w:r>
      <w:r w:rsidRPr="00A51BF5">
        <w:rPr>
          <w:sz w:val="24"/>
          <w:lang w:val="es-CO"/>
        </w:rPr>
        <w:t>Service</w:t>
      </w:r>
      <w:r w:rsidRPr="00A51BF5">
        <w:rPr>
          <w:spacing w:val="40"/>
          <w:sz w:val="24"/>
          <w:lang w:val="es-CO"/>
        </w:rPr>
        <w:t xml:space="preserve"> </w:t>
      </w:r>
      <w:proofErr w:type="spellStart"/>
      <w:r w:rsidRPr="00A51BF5">
        <w:rPr>
          <w:sz w:val="24"/>
          <w:lang w:val="es-CO"/>
        </w:rPr>
        <w:t>Configuration</w:t>
      </w:r>
      <w:proofErr w:type="spellEnd"/>
      <w:r w:rsidRPr="00A51BF5">
        <w:rPr>
          <w:spacing w:val="40"/>
          <w:sz w:val="24"/>
          <w:lang w:val="es-CO"/>
        </w:rPr>
        <w:t xml:space="preserve"> </w:t>
      </w:r>
      <w:r w:rsidRPr="00A51BF5">
        <w:rPr>
          <w:sz w:val="24"/>
          <w:lang w:val="es-CO"/>
        </w:rPr>
        <w:t>Management</w:t>
      </w:r>
      <w:r w:rsidRPr="00A51BF5">
        <w:rPr>
          <w:spacing w:val="40"/>
          <w:sz w:val="24"/>
          <w:lang w:val="es-CO"/>
        </w:rPr>
        <w:t xml:space="preserve"> </w:t>
      </w:r>
      <w:r w:rsidRPr="00A51BF5">
        <w:rPr>
          <w:sz w:val="24"/>
          <w:lang w:val="es-CO"/>
        </w:rPr>
        <w:t>(Gestión</w:t>
      </w:r>
      <w:r w:rsidRPr="00A51BF5">
        <w:rPr>
          <w:spacing w:val="40"/>
          <w:sz w:val="24"/>
          <w:lang w:val="es-CO"/>
        </w:rPr>
        <w:t xml:space="preserve"> </w:t>
      </w:r>
      <w:r w:rsidRPr="00A51BF5">
        <w:rPr>
          <w:sz w:val="24"/>
          <w:lang w:val="es-CO"/>
        </w:rPr>
        <w:t>de</w:t>
      </w:r>
      <w:r w:rsidRPr="00A51BF5">
        <w:rPr>
          <w:spacing w:val="40"/>
          <w:sz w:val="24"/>
          <w:lang w:val="es-CO"/>
        </w:rPr>
        <w:t xml:space="preserve"> </w:t>
      </w:r>
      <w:r w:rsidRPr="00A51BF5">
        <w:rPr>
          <w:sz w:val="24"/>
          <w:lang w:val="es-CO"/>
        </w:rPr>
        <w:t>configuración</w:t>
      </w:r>
      <w:r w:rsidRPr="00A51BF5">
        <w:rPr>
          <w:spacing w:val="40"/>
          <w:sz w:val="24"/>
          <w:lang w:val="es-CO"/>
        </w:rPr>
        <w:t xml:space="preserve"> </w:t>
      </w:r>
      <w:r w:rsidRPr="00A51BF5">
        <w:rPr>
          <w:sz w:val="24"/>
          <w:lang w:val="es-CO"/>
        </w:rPr>
        <w:t xml:space="preserve">de </w:t>
      </w:r>
      <w:r w:rsidRPr="00A51BF5">
        <w:rPr>
          <w:spacing w:val="-2"/>
          <w:sz w:val="24"/>
          <w:lang w:val="es-CO"/>
        </w:rPr>
        <w:t>servicios)</w:t>
      </w:r>
    </w:p>
    <w:p w14:paraId="1389A429" w14:textId="77777777" w:rsidR="00BD6814" w:rsidRPr="00A51BF5" w:rsidRDefault="000E0286" w:rsidP="00B66792">
      <w:pPr>
        <w:pStyle w:val="Prrafodelista"/>
        <w:numPr>
          <w:ilvl w:val="1"/>
          <w:numId w:val="16"/>
        </w:numPr>
        <w:tabs>
          <w:tab w:val="left" w:pos="884"/>
        </w:tabs>
        <w:ind w:left="884" w:hanging="359"/>
        <w:rPr>
          <w:sz w:val="24"/>
          <w:lang w:val="es-CO"/>
        </w:rPr>
      </w:pPr>
      <w:r w:rsidRPr="00A51BF5">
        <w:rPr>
          <w:spacing w:val="-4"/>
          <w:sz w:val="24"/>
          <w:lang w:val="es-CO"/>
        </w:rPr>
        <w:t>KM</w:t>
      </w:r>
      <w:r w:rsidRPr="00A51BF5">
        <w:rPr>
          <w:spacing w:val="-16"/>
          <w:sz w:val="24"/>
          <w:lang w:val="es-CO"/>
        </w:rPr>
        <w:t xml:space="preserve"> </w:t>
      </w:r>
      <w:r w:rsidRPr="00A51BF5">
        <w:rPr>
          <w:spacing w:val="-4"/>
          <w:sz w:val="24"/>
          <w:lang w:val="es-CO"/>
        </w:rPr>
        <w:t>=</w:t>
      </w:r>
      <w:r w:rsidRPr="00A51BF5">
        <w:rPr>
          <w:spacing w:val="-17"/>
          <w:sz w:val="24"/>
          <w:lang w:val="es-CO"/>
        </w:rPr>
        <w:t xml:space="preserve"> </w:t>
      </w:r>
      <w:r w:rsidRPr="00A51BF5">
        <w:rPr>
          <w:spacing w:val="-4"/>
          <w:sz w:val="24"/>
          <w:lang w:val="es-CO"/>
        </w:rPr>
        <w:t>Knowledge</w:t>
      </w:r>
      <w:r w:rsidRPr="00A51BF5">
        <w:rPr>
          <w:spacing w:val="-16"/>
          <w:sz w:val="24"/>
          <w:lang w:val="es-CO"/>
        </w:rPr>
        <w:t xml:space="preserve"> </w:t>
      </w:r>
      <w:r w:rsidRPr="00A51BF5">
        <w:rPr>
          <w:spacing w:val="-4"/>
          <w:sz w:val="24"/>
          <w:lang w:val="es-CO"/>
        </w:rPr>
        <w:t>Management</w:t>
      </w:r>
      <w:r w:rsidRPr="00A51BF5">
        <w:rPr>
          <w:spacing w:val="-16"/>
          <w:sz w:val="24"/>
          <w:lang w:val="es-CO"/>
        </w:rPr>
        <w:t xml:space="preserve"> </w:t>
      </w:r>
      <w:r w:rsidRPr="00A51BF5">
        <w:rPr>
          <w:spacing w:val="-4"/>
          <w:sz w:val="24"/>
          <w:lang w:val="es-CO"/>
        </w:rPr>
        <w:t>(Gestión</w:t>
      </w:r>
      <w:r w:rsidRPr="00A51BF5">
        <w:rPr>
          <w:spacing w:val="-14"/>
          <w:sz w:val="24"/>
          <w:lang w:val="es-CO"/>
        </w:rPr>
        <w:t xml:space="preserve"> </w:t>
      </w:r>
      <w:r w:rsidRPr="00A51BF5">
        <w:rPr>
          <w:spacing w:val="-4"/>
          <w:sz w:val="24"/>
          <w:lang w:val="es-CO"/>
        </w:rPr>
        <w:t>del</w:t>
      </w:r>
      <w:r w:rsidRPr="00A51BF5">
        <w:rPr>
          <w:spacing w:val="-15"/>
          <w:sz w:val="24"/>
          <w:lang w:val="es-CO"/>
        </w:rPr>
        <w:t xml:space="preserve"> </w:t>
      </w:r>
      <w:r w:rsidRPr="00A51BF5">
        <w:rPr>
          <w:spacing w:val="-4"/>
          <w:sz w:val="24"/>
          <w:lang w:val="es-CO"/>
        </w:rPr>
        <w:t>conocimiento)</w:t>
      </w:r>
    </w:p>
    <w:p w14:paraId="226B7DFB" w14:textId="77777777" w:rsidR="00BD6814" w:rsidRPr="00A51BF5" w:rsidRDefault="000E0286" w:rsidP="00B66792">
      <w:pPr>
        <w:pStyle w:val="Prrafodelista"/>
        <w:numPr>
          <w:ilvl w:val="1"/>
          <w:numId w:val="16"/>
        </w:numPr>
        <w:tabs>
          <w:tab w:val="left" w:pos="883"/>
        </w:tabs>
        <w:spacing w:before="59"/>
        <w:ind w:left="883" w:hanging="358"/>
        <w:rPr>
          <w:sz w:val="24"/>
          <w:lang w:val="es-CO"/>
        </w:rPr>
      </w:pPr>
      <w:r w:rsidRPr="00A51BF5">
        <w:rPr>
          <w:spacing w:val="-2"/>
          <w:sz w:val="24"/>
          <w:lang w:val="es-CO"/>
        </w:rPr>
        <w:t>PM</w:t>
      </w:r>
      <w:r w:rsidRPr="00A51BF5">
        <w:rPr>
          <w:spacing w:val="-22"/>
          <w:sz w:val="24"/>
          <w:lang w:val="es-CO"/>
        </w:rPr>
        <w:t xml:space="preserve"> </w:t>
      </w:r>
      <w:r w:rsidRPr="00A51BF5">
        <w:rPr>
          <w:spacing w:val="-2"/>
          <w:sz w:val="24"/>
          <w:lang w:val="es-CO"/>
        </w:rPr>
        <w:t>=</w:t>
      </w:r>
      <w:r w:rsidRPr="00A51BF5">
        <w:rPr>
          <w:spacing w:val="-23"/>
          <w:sz w:val="24"/>
          <w:lang w:val="es-CO"/>
        </w:rPr>
        <w:t xml:space="preserve"> </w:t>
      </w:r>
      <w:proofErr w:type="spellStart"/>
      <w:r w:rsidRPr="00A51BF5">
        <w:rPr>
          <w:spacing w:val="-2"/>
          <w:sz w:val="24"/>
          <w:lang w:val="es-CO"/>
        </w:rPr>
        <w:t>Problem</w:t>
      </w:r>
      <w:proofErr w:type="spellEnd"/>
      <w:r w:rsidRPr="00A51BF5">
        <w:rPr>
          <w:spacing w:val="-25"/>
          <w:sz w:val="24"/>
          <w:lang w:val="es-CO"/>
        </w:rPr>
        <w:t xml:space="preserve"> </w:t>
      </w:r>
      <w:r w:rsidRPr="00A51BF5">
        <w:rPr>
          <w:spacing w:val="-2"/>
          <w:sz w:val="24"/>
          <w:lang w:val="es-CO"/>
        </w:rPr>
        <w:t>Management</w:t>
      </w:r>
      <w:r w:rsidRPr="00A51BF5">
        <w:rPr>
          <w:spacing w:val="-23"/>
          <w:sz w:val="24"/>
          <w:lang w:val="es-CO"/>
        </w:rPr>
        <w:t xml:space="preserve"> </w:t>
      </w:r>
      <w:r w:rsidRPr="00A51BF5">
        <w:rPr>
          <w:spacing w:val="-2"/>
          <w:sz w:val="24"/>
          <w:lang w:val="es-CO"/>
        </w:rPr>
        <w:t>(Gestión</w:t>
      </w:r>
      <w:r w:rsidRPr="00A51BF5">
        <w:rPr>
          <w:spacing w:val="-24"/>
          <w:sz w:val="24"/>
          <w:lang w:val="es-CO"/>
        </w:rPr>
        <w:t xml:space="preserve"> </w:t>
      </w:r>
      <w:r w:rsidRPr="00A51BF5">
        <w:rPr>
          <w:spacing w:val="-2"/>
          <w:sz w:val="24"/>
          <w:lang w:val="es-CO"/>
        </w:rPr>
        <w:t>de</w:t>
      </w:r>
      <w:r w:rsidRPr="00A51BF5">
        <w:rPr>
          <w:spacing w:val="-22"/>
          <w:sz w:val="24"/>
          <w:lang w:val="es-CO"/>
        </w:rPr>
        <w:t xml:space="preserve"> </w:t>
      </w:r>
      <w:r w:rsidRPr="00A51BF5">
        <w:rPr>
          <w:spacing w:val="-2"/>
          <w:sz w:val="24"/>
          <w:lang w:val="es-CO"/>
        </w:rPr>
        <w:t>problemas)</w:t>
      </w:r>
    </w:p>
    <w:p w14:paraId="10CCCBCC" w14:textId="77777777" w:rsidR="00BD6814" w:rsidRPr="00A51BF5" w:rsidRDefault="000E0286" w:rsidP="00B66792">
      <w:pPr>
        <w:pStyle w:val="Prrafodelista"/>
        <w:numPr>
          <w:ilvl w:val="1"/>
          <w:numId w:val="16"/>
        </w:numPr>
        <w:tabs>
          <w:tab w:val="left" w:pos="885"/>
        </w:tabs>
        <w:spacing w:before="62"/>
        <w:rPr>
          <w:sz w:val="24"/>
          <w:lang w:val="es-CO"/>
        </w:rPr>
      </w:pPr>
      <w:r w:rsidRPr="00A51BF5">
        <w:rPr>
          <w:spacing w:val="-2"/>
          <w:sz w:val="24"/>
          <w:lang w:val="es-CO"/>
        </w:rPr>
        <w:t>SRM</w:t>
      </w:r>
      <w:r w:rsidRPr="00A51BF5">
        <w:rPr>
          <w:spacing w:val="-19"/>
          <w:sz w:val="24"/>
          <w:lang w:val="es-CO"/>
        </w:rPr>
        <w:t xml:space="preserve"> </w:t>
      </w:r>
      <w:r w:rsidRPr="00A51BF5">
        <w:rPr>
          <w:spacing w:val="-2"/>
          <w:sz w:val="24"/>
          <w:lang w:val="es-CO"/>
        </w:rPr>
        <w:t>=</w:t>
      </w:r>
      <w:r w:rsidRPr="00A51BF5">
        <w:rPr>
          <w:spacing w:val="-18"/>
          <w:sz w:val="24"/>
          <w:lang w:val="es-CO"/>
        </w:rPr>
        <w:t xml:space="preserve"> </w:t>
      </w:r>
      <w:r w:rsidRPr="00A51BF5">
        <w:rPr>
          <w:spacing w:val="-2"/>
          <w:sz w:val="24"/>
          <w:lang w:val="es-CO"/>
        </w:rPr>
        <w:t>Service</w:t>
      </w:r>
      <w:r w:rsidRPr="00A51BF5">
        <w:rPr>
          <w:spacing w:val="-17"/>
          <w:sz w:val="24"/>
          <w:lang w:val="es-CO"/>
        </w:rPr>
        <w:t xml:space="preserve"> </w:t>
      </w:r>
      <w:proofErr w:type="spellStart"/>
      <w:r w:rsidRPr="00A51BF5">
        <w:rPr>
          <w:spacing w:val="-2"/>
          <w:sz w:val="24"/>
          <w:lang w:val="es-CO"/>
        </w:rPr>
        <w:t>Request</w:t>
      </w:r>
      <w:proofErr w:type="spellEnd"/>
      <w:r w:rsidRPr="00A51BF5">
        <w:rPr>
          <w:spacing w:val="-16"/>
          <w:sz w:val="24"/>
          <w:lang w:val="es-CO"/>
        </w:rPr>
        <w:t xml:space="preserve"> </w:t>
      </w:r>
      <w:r w:rsidRPr="00A51BF5">
        <w:rPr>
          <w:spacing w:val="-2"/>
          <w:sz w:val="24"/>
          <w:lang w:val="es-CO"/>
        </w:rPr>
        <w:t>Management</w:t>
      </w:r>
      <w:r w:rsidRPr="00A51BF5">
        <w:rPr>
          <w:spacing w:val="-18"/>
          <w:sz w:val="24"/>
          <w:lang w:val="es-CO"/>
        </w:rPr>
        <w:t xml:space="preserve"> </w:t>
      </w:r>
      <w:r w:rsidRPr="00A51BF5">
        <w:rPr>
          <w:spacing w:val="-2"/>
          <w:sz w:val="24"/>
          <w:lang w:val="es-CO"/>
        </w:rPr>
        <w:t>(Gestión</w:t>
      </w:r>
      <w:r w:rsidRPr="00A51BF5">
        <w:rPr>
          <w:spacing w:val="-13"/>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solicitudes</w:t>
      </w:r>
      <w:r w:rsidRPr="00A51BF5">
        <w:rPr>
          <w:spacing w:val="-16"/>
          <w:sz w:val="24"/>
          <w:lang w:val="es-CO"/>
        </w:rPr>
        <w:t xml:space="preserve"> </w:t>
      </w:r>
      <w:r w:rsidRPr="00A51BF5">
        <w:rPr>
          <w:spacing w:val="-2"/>
          <w:sz w:val="24"/>
          <w:lang w:val="es-CO"/>
        </w:rPr>
        <w:t>de</w:t>
      </w:r>
      <w:r w:rsidRPr="00A51BF5">
        <w:rPr>
          <w:spacing w:val="-17"/>
          <w:sz w:val="24"/>
          <w:lang w:val="es-CO"/>
        </w:rPr>
        <w:t xml:space="preserve"> </w:t>
      </w:r>
      <w:r w:rsidRPr="00A51BF5">
        <w:rPr>
          <w:spacing w:val="-2"/>
          <w:sz w:val="24"/>
          <w:lang w:val="es-CO"/>
        </w:rPr>
        <w:t>servicio)</w:t>
      </w:r>
    </w:p>
    <w:p w14:paraId="1BB2FAC6" w14:textId="77777777" w:rsidR="00BD6814" w:rsidRPr="0093376B" w:rsidRDefault="000E0286" w:rsidP="00B66792">
      <w:pPr>
        <w:pStyle w:val="Prrafodelista"/>
        <w:numPr>
          <w:ilvl w:val="1"/>
          <w:numId w:val="16"/>
        </w:numPr>
        <w:tabs>
          <w:tab w:val="left" w:pos="885"/>
        </w:tabs>
        <w:spacing w:before="60"/>
        <w:rPr>
          <w:sz w:val="24"/>
          <w:lang w:val="en-GB"/>
        </w:rPr>
      </w:pPr>
      <w:r w:rsidRPr="0093376B">
        <w:rPr>
          <w:spacing w:val="-4"/>
          <w:sz w:val="24"/>
          <w:lang w:val="en-GB"/>
        </w:rPr>
        <w:t>MEM</w:t>
      </w:r>
      <w:r w:rsidRPr="0093376B">
        <w:rPr>
          <w:spacing w:val="-16"/>
          <w:sz w:val="24"/>
          <w:lang w:val="en-GB"/>
        </w:rPr>
        <w:t xml:space="preserve"> </w:t>
      </w:r>
      <w:r w:rsidRPr="0093376B">
        <w:rPr>
          <w:spacing w:val="-4"/>
          <w:sz w:val="24"/>
          <w:lang w:val="en-GB"/>
        </w:rPr>
        <w:t>=</w:t>
      </w:r>
      <w:r w:rsidRPr="0093376B">
        <w:rPr>
          <w:spacing w:val="-15"/>
          <w:sz w:val="24"/>
          <w:lang w:val="en-GB"/>
        </w:rPr>
        <w:t xml:space="preserve"> </w:t>
      </w:r>
      <w:r w:rsidRPr="0093376B">
        <w:rPr>
          <w:spacing w:val="-4"/>
          <w:sz w:val="24"/>
          <w:lang w:val="en-GB"/>
        </w:rPr>
        <w:t>Monitoring</w:t>
      </w:r>
      <w:r w:rsidRPr="0093376B">
        <w:rPr>
          <w:spacing w:val="-16"/>
          <w:sz w:val="24"/>
          <w:lang w:val="en-GB"/>
        </w:rPr>
        <w:t xml:space="preserve"> </w:t>
      </w:r>
      <w:r w:rsidRPr="0093376B">
        <w:rPr>
          <w:spacing w:val="-4"/>
          <w:sz w:val="24"/>
          <w:lang w:val="en-GB"/>
        </w:rPr>
        <w:t>and</w:t>
      </w:r>
      <w:r w:rsidRPr="0093376B">
        <w:rPr>
          <w:spacing w:val="-10"/>
          <w:sz w:val="24"/>
          <w:lang w:val="en-GB"/>
        </w:rPr>
        <w:t xml:space="preserve"> </w:t>
      </w:r>
      <w:r w:rsidRPr="0093376B">
        <w:rPr>
          <w:spacing w:val="-4"/>
          <w:sz w:val="24"/>
          <w:lang w:val="en-GB"/>
        </w:rPr>
        <w:t>Event</w:t>
      </w:r>
      <w:r w:rsidRPr="0093376B">
        <w:rPr>
          <w:spacing w:val="-16"/>
          <w:sz w:val="24"/>
          <w:lang w:val="en-GB"/>
        </w:rPr>
        <w:t xml:space="preserve"> </w:t>
      </w:r>
      <w:r w:rsidRPr="0093376B">
        <w:rPr>
          <w:spacing w:val="-4"/>
          <w:sz w:val="24"/>
          <w:lang w:val="en-GB"/>
        </w:rPr>
        <w:t>Management</w:t>
      </w:r>
      <w:r w:rsidRPr="0093376B">
        <w:rPr>
          <w:spacing w:val="-15"/>
          <w:sz w:val="24"/>
          <w:lang w:val="en-GB"/>
        </w:rPr>
        <w:t xml:space="preserve"> </w:t>
      </w:r>
      <w:r w:rsidRPr="0093376B">
        <w:rPr>
          <w:spacing w:val="-4"/>
          <w:sz w:val="24"/>
          <w:lang w:val="en-GB"/>
        </w:rPr>
        <w:t>(</w:t>
      </w:r>
      <w:proofErr w:type="spellStart"/>
      <w:r w:rsidRPr="0093376B">
        <w:rPr>
          <w:spacing w:val="-4"/>
          <w:sz w:val="24"/>
          <w:lang w:val="en-GB"/>
        </w:rPr>
        <w:t>Monitoreo</w:t>
      </w:r>
      <w:proofErr w:type="spellEnd"/>
      <w:r w:rsidRPr="0093376B">
        <w:rPr>
          <w:spacing w:val="-15"/>
          <w:sz w:val="24"/>
          <w:lang w:val="en-GB"/>
        </w:rPr>
        <w:t xml:space="preserve"> </w:t>
      </w:r>
      <w:r w:rsidRPr="0093376B">
        <w:rPr>
          <w:spacing w:val="-4"/>
          <w:sz w:val="24"/>
          <w:lang w:val="en-GB"/>
        </w:rPr>
        <w:t>y</w:t>
      </w:r>
      <w:r w:rsidRPr="0093376B">
        <w:rPr>
          <w:spacing w:val="-15"/>
          <w:sz w:val="24"/>
          <w:lang w:val="en-GB"/>
        </w:rPr>
        <w:t xml:space="preserve"> </w:t>
      </w:r>
      <w:r w:rsidRPr="0093376B">
        <w:rPr>
          <w:spacing w:val="-4"/>
          <w:sz w:val="24"/>
          <w:lang w:val="en-GB"/>
        </w:rPr>
        <w:t>Gestión</w:t>
      </w:r>
      <w:r w:rsidRPr="0093376B">
        <w:rPr>
          <w:spacing w:val="-13"/>
          <w:sz w:val="24"/>
          <w:lang w:val="en-GB"/>
        </w:rPr>
        <w:t xml:space="preserve"> </w:t>
      </w:r>
      <w:r w:rsidRPr="0093376B">
        <w:rPr>
          <w:spacing w:val="-4"/>
          <w:sz w:val="24"/>
          <w:lang w:val="en-GB"/>
        </w:rPr>
        <w:t>de</w:t>
      </w:r>
      <w:r w:rsidRPr="0093376B">
        <w:rPr>
          <w:spacing w:val="-14"/>
          <w:sz w:val="24"/>
          <w:lang w:val="en-GB"/>
        </w:rPr>
        <w:t xml:space="preserve"> </w:t>
      </w:r>
      <w:proofErr w:type="spellStart"/>
      <w:r w:rsidRPr="0093376B">
        <w:rPr>
          <w:spacing w:val="-4"/>
          <w:sz w:val="24"/>
          <w:lang w:val="en-GB"/>
        </w:rPr>
        <w:t>Eventos</w:t>
      </w:r>
      <w:proofErr w:type="spellEnd"/>
      <w:r w:rsidRPr="0093376B">
        <w:rPr>
          <w:spacing w:val="-4"/>
          <w:sz w:val="24"/>
          <w:lang w:val="en-GB"/>
        </w:rPr>
        <w:t>)</w:t>
      </w:r>
    </w:p>
    <w:p w14:paraId="3C4B311B" w14:textId="77777777" w:rsidR="00BD6814" w:rsidRPr="00A51BF5" w:rsidRDefault="000E0286" w:rsidP="00B66792">
      <w:pPr>
        <w:pStyle w:val="Prrafodelista"/>
        <w:numPr>
          <w:ilvl w:val="1"/>
          <w:numId w:val="16"/>
        </w:numPr>
        <w:tabs>
          <w:tab w:val="left" w:pos="883"/>
        </w:tabs>
        <w:spacing w:before="60"/>
        <w:ind w:left="883" w:hanging="358"/>
        <w:rPr>
          <w:sz w:val="24"/>
          <w:lang w:val="es-CO"/>
        </w:rPr>
      </w:pPr>
      <w:r w:rsidRPr="00A51BF5">
        <w:rPr>
          <w:sz w:val="24"/>
          <w:lang w:val="es-CO"/>
        </w:rPr>
        <w:t>SD</w:t>
      </w:r>
      <w:r w:rsidRPr="00A51BF5">
        <w:rPr>
          <w:spacing w:val="-15"/>
          <w:sz w:val="24"/>
          <w:lang w:val="es-CO"/>
        </w:rPr>
        <w:t xml:space="preserve"> </w:t>
      </w:r>
      <w:r w:rsidRPr="00A51BF5">
        <w:rPr>
          <w:sz w:val="24"/>
          <w:lang w:val="es-CO"/>
        </w:rPr>
        <w:t>=</w:t>
      </w:r>
      <w:r w:rsidRPr="00A51BF5">
        <w:rPr>
          <w:spacing w:val="-18"/>
          <w:sz w:val="24"/>
          <w:lang w:val="es-CO"/>
        </w:rPr>
        <w:t xml:space="preserve"> </w:t>
      </w:r>
      <w:r w:rsidRPr="00A51BF5">
        <w:rPr>
          <w:sz w:val="24"/>
          <w:lang w:val="es-CO"/>
        </w:rPr>
        <w:t>Service</w:t>
      </w:r>
      <w:r w:rsidRPr="00A51BF5">
        <w:rPr>
          <w:spacing w:val="-15"/>
          <w:sz w:val="24"/>
          <w:lang w:val="es-CO"/>
        </w:rPr>
        <w:t xml:space="preserve"> </w:t>
      </w:r>
      <w:proofErr w:type="spellStart"/>
      <w:r w:rsidRPr="00A51BF5">
        <w:rPr>
          <w:sz w:val="24"/>
          <w:lang w:val="es-CO"/>
        </w:rPr>
        <w:t>Desk</w:t>
      </w:r>
      <w:proofErr w:type="spellEnd"/>
      <w:r w:rsidRPr="00A51BF5">
        <w:rPr>
          <w:spacing w:val="-16"/>
          <w:sz w:val="24"/>
          <w:lang w:val="es-CO"/>
        </w:rPr>
        <w:t xml:space="preserve"> </w:t>
      </w:r>
      <w:r w:rsidRPr="00A51BF5">
        <w:rPr>
          <w:sz w:val="24"/>
          <w:lang w:val="es-CO"/>
        </w:rPr>
        <w:t>(Mesa</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pacing w:val="-2"/>
          <w:sz w:val="24"/>
          <w:lang w:val="es-CO"/>
        </w:rPr>
        <w:t>servicios)</w:t>
      </w:r>
    </w:p>
    <w:p w14:paraId="2BA7B4F9" w14:textId="77777777" w:rsidR="00BD6814" w:rsidRPr="00A51BF5" w:rsidRDefault="000E0286" w:rsidP="00B66792">
      <w:pPr>
        <w:pStyle w:val="Prrafodelista"/>
        <w:numPr>
          <w:ilvl w:val="1"/>
          <w:numId w:val="16"/>
        </w:numPr>
        <w:tabs>
          <w:tab w:val="left" w:pos="885"/>
        </w:tabs>
        <w:spacing w:before="62"/>
        <w:rPr>
          <w:sz w:val="24"/>
          <w:lang w:val="es-CO"/>
        </w:rPr>
      </w:pPr>
      <w:r w:rsidRPr="00A51BF5">
        <w:rPr>
          <w:spacing w:val="-4"/>
          <w:sz w:val="24"/>
          <w:lang w:val="es-CO"/>
        </w:rPr>
        <w:t>SLM</w:t>
      </w:r>
      <w:r w:rsidRPr="00A51BF5">
        <w:rPr>
          <w:spacing w:val="-15"/>
          <w:sz w:val="24"/>
          <w:lang w:val="es-CO"/>
        </w:rPr>
        <w:t xml:space="preserve"> </w:t>
      </w:r>
      <w:r w:rsidRPr="00A51BF5">
        <w:rPr>
          <w:spacing w:val="-4"/>
          <w:sz w:val="24"/>
          <w:lang w:val="es-CO"/>
        </w:rPr>
        <w:t>=</w:t>
      </w:r>
      <w:r w:rsidRPr="00A51BF5">
        <w:rPr>
          <w:spacing w:val="-16"/>
          <w:sz w:val="24"/>
          <w:lang w:val="es-CO"/>
        </w:rPr>
        <w:t xml:space="preserve"> </w:t>
      </w:r>
      <w:r w:rsidRPr="00A51BF5">
        <w:rPr>
          <w:spacing w:val="-4"/>
          <w:sz w:val="24"/>
          <w:lang w:val="es-CO"/>
        </w:rPr>
        <w:t>Service</w:t>
      </w:r>
      <w:r w:rsidRPr="00A51BF5">
        <w:rPr>
          <w:spacing w:val="-15"/>
          <w:sz w:val="24"/>
          <w:lang w:val="es-CO"/>
        </w:rPr>
        <w:t xml:space="preserve"> </w:t>
      </w:r>
      <w:r w:rsidRPr="00A51BF5">
        <w:rPr>
          <w:spacing w:val="-4"/>
          <w:sz w:val="24"/>
          <w:lang w:val="es-CO"/>
        </w:rPr>
        <w:t>Level</w:t>
      </w:r>
      <w:r w:rsidRPr="00A51BF5">
        <w:rPr>
          <w:spacing w:val="-14"/>
          <w:sz w:val="24"/>
          <w:lang w:val="es-CO"/>
        </w:rPr>
        <w:t xml:space="preserve"> </w:t>
      </w:r>
      <w:r w:rsidRPr="00A51BF5">
        <w:rPr>
          <w:spacing w:val="-4"/>
          <w:sz w:val="24"/>
          <w:lang w:val="es-CO"/>
        </w:rPr>
        <w:t>Management</w:t>
      </w:r>
      <w:r w:rsidRPr="00A51BF5">
        <w:rPr>
          <w:spacing w:val="-15"/>
          <w:sz w:val="24"/>
          <w:lang w:val="es-CO"/>
        </w:rPr>
        <w:t xml:space="preserve"> </w:t>
      </w:r>
      <w:r w:rsidRPr="00A51BF5">
        <w:rPr>
          <w:spacing w:val="-4"/>
          <w:sz w:val="24"/>
          <w:lang w:val="es-CO"/>
        </w:rPr>
        <w:t>(Gestión</w:t>
      </w:r>
      <w:r w:rsidRPr="00A51BF5">
        <w:rPr>
          <w:spacing w:val="-10"/>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niveles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servicio)</w:t>
      </w:r>
    </w:p>
    <w:p w14:paraId="5BD677F7" w14:textId="3B1266F0" w:rsidR="00BD6814" w:rsidRPr="00A51BF5" w:rsidRDefault="000E0286" w:rsidP="00B66792">
      <w:pPr>
        <w:pStyle w:val="Prrafodelista"/>
        <w:numPr>
          <w:ilvl w:val="0"/>
          <w:numId w:val="16"/>
        </w:numPr>
        <w:tabs>
          <w:tab w:val="left" w:pos="525"/>
        </w:tabs>
        <w:spacing w:before="60" w:line="292" w:lineRule="auto"/>
        <w:ind w:right="164"/>
        <w:rPr>
          <w:sz w:val="24"/>
          <w:lang w:val="es-CO"/>
        </w:rPr>
      </w:pPr>
      <w:r w:rsidRPr="00A51BF5">
        <w:rPr>
          <w:sz w:val="24"/>
          <w:lang w:val="es-CO"/>
        </w:rPr>
        <w:t>Todas las acciones de</w:t>
      </w:r>
      <w:r w:rsidR="00596247" w:rsidRPr="00A51BF5">
        <w:rPr>
          <w:sz w:val="24"/>
          <w:lang w:val="es-CO"/>
        </w:rPr>
        <w:t xml:space="preserve">l </w:t>
      </w:r>
      <w:r w:rsidRPr="00A51BF5">
        <w:rPr>
          <w:sz w:val="24"/>
          <w:lang w:val="es-CO"/>
        </w:rPr>
        <w:t>CONTRATISTA realizadas sobre el equipo del usuario durante</w:t>
      </w:r>
      <w:r w:rsidRPr="00A51BF5">
        <w:rPr>
          <w:spacing w:val="-1"/>
          <w:sz w:val="24"/>
          <w:lang w:val="es-CO"/>
        </w:rPr>
        <w:t xml:space="preserve"> </w:t>
      </w:r>
      <w:r w:rsidRPr="00A51BF5">
        <w:rPr>
          <w:sz w:val="24"/>
          <w:lang w:val="es-CO"/>
        </w:rPr>
        <w:t>el control</w:t>
      </w:r>
      <w:r w:rsidRPr="00A51BF5">
        <w:rPr>
          <w:spacing w:val="-2"/>
          <w:sz w:val="24"/>
          <w:lang w:val="es-CO"/>
        </w:rPr>
        <w:t xml:space="preserve"> </w:t>
      </w:r>
      <w:r w:rsidRPr="00A51BF5">
        <w:rPr>
          <w:sz w:val="24"/>
          <w:lang w:val="es-CO"/>
        </w:rPr>
        <w:t>remoto (herramienta facilitada</w:t>
      </w:r>
      <w:r w:rsidRPr="00A51BF5">
        <w:rPr>
          <w:spacing w:val="-1"/>
          <w:sz w:val="24"/>
          <w:lang w:val="es-CO"/>
        </w:rPr>
        <w:t xml:space="preserve"> </w:t>
      </w:r>
      <w:r w:rsidRPr="00A51BF5">
        <w:rPr>
          <w:sz w:val="24"/>
          <w:lang w:val="es-CO"/>
        </w:rPr>
        <w:t>por</w:t>
      </w:r>
      <w:r w:rsidRPr="00A51BF5">
        <w:rPr>
          <w:spacing w:val="-1"/>
          <w:sz w:val="24"/>
          <w:lang w:val="es-CO"/>
        </w:rPr>
        <w:t xml:space="preserve"> </w:t>
      </w:r>
      <w:r w:rsidR="00596247" w:rsidRPr="00A51BF5">
        <w:rPr>
          <w:sz w:val="24"/>
          <w:lang w:val="es-CO"/>
        </w:rPr>
        <w:t>la</w:t>
      </w:r>
      <w:r w:rsidRPr="00A51BF5">
        <w:rPr>
          <w:spacing w:val="-1"/>
          <w:sz w:val="24"/>
          <w:lang w:val="es-CO"/>
        </w:rPr>
        <w:t xml:space="preserve"> </w:t>
      </w:r>
      <w:r w:rsidRPr="00A51BF5">
        <w:rPr>
          <w:sz w:val="24"/>
          <w:lang w:val="es-CO"/>
        </w:rPr>
        <w:t>ENTIDAD mediante</w:t>
      </w:r>
      <w:r w:rsidRPr="00A51BF5">
        <w:rPr>
          <w:spacing w:val="-1"/>
          <w:sz w:val="24"/>
          <w:lang w:val="es-CO"/>
        </w:rPr>
        <w:t xml:space="preserve"> </w:t>
      </w:r>
      <w:r w:rsidRPr="00A51BF5">
        <w:rPr>
          <w:sz w:val="24"/>
          <w:lang w:val="es-CO"/>
        </w:rPr>
        <w:t xml:space="preserve">sus </w:t>
      </w:r>
      <w:r w:rsidRPr="00A51BF5">
        <w:rPr>
          <w:spacing w:val="-6"/>
          <w:sz w:val="24"/>
          <w:lang w:val="es-CO"/>
        </w:rPr>
        <w:t>herramientas Ivanti®), deberán</w:t>
      </w:r>
      <w:r w:rsidRPr="00A51BF5">
        <w:rPr>
          <w:spacing w:val="-8"/>
          <w:sz w:val="24"/>
          <w:lang w:val="es-CO"/>
        </w:rPr>
        <w:t xml:space="preserve"> </w:t>
      </w:r>
      <w:r w:rsidRPr="00A51BF5">
        <w:rPr>
          <w:spacing w:val="-6"/>
          <w:sz w:val="24"/>
          <w:lang w:val="es-CO"/>
        </w:rPr>
        <w:t>quedar</w:t>
      </w:r>
      <w:r w:rsidRPr="00A51BF5">
        <w:rPr>
          <w:spacing w:val="-8"/>
          <w:sz w:val="24"/>
          <w:lang w:val="es-CO"/>
        </w:rPr>
        <w:t xml:space="preserve"> </w:t>
      </w:r>
      <w:r w:rsidRPr="00A51BF5">
        <w:rPr>
          <w:spacing w:val="-6"/>
          <w:sz w:val="24"/>
          <w:lang w:val="es-CO"/>
        </w:rPr>
        <w:t>almacenadas y</w:t>
      </w:r>
      <w:r w:rsidRPr="00A51BF5">
        <w:rPr>
          <w:spacing w:val="-8"/>
          <w:sz w:val="24"/>
          <w:lang w:val="es-CO"/>
        </w:rPr>
        <w:t xml:space="preserve"> </w:t>
      </w:r>
      <w:r w:rsidRPr="00A51BF5">
        <w:rPr>
          <w:spacing w:val="-6"/>
          <w:sz w:val="24"/>
          <w:lang w:val="es-CO"/>
        </w:rPr>
        <w:t>grabadas, para esta</w:t>
      </w:r>
      <w:r w:rsidRPr="00A51BF5">
        <w:rPr>
          <w:spacing w:val="-8"/>
          <w:sz w:val="24"/>
          <w:lang w:val="es-CO"/>
        </w:rPr>
        <w:t xml:space="preserve"> </w:t>
      </w:r>
      <w:r w:rsidRPr="00A51BF5">
        <w:rPr>
          <w:spacing w:val="-6"/>
          <w:sz w:val="24"/>
          <w:lang w:val="es-CO"/>
        </w:rPr>
        <w:t xml:space="preserve">actividad </w:t>
      </w:r>
      <w:r w:rsidRPr="00A51BF5">
        <w:rPr>
          <w:spacing w:val="-4"/>
          <w:sz w:val="24"/>
          <w:lang w:val="es-CO"/>
        </w:rPr>
        <w:t>se</w:t>
      </w:r>
      <w:r w:rsidRPr="00A51BF5">
        <w:rPr>
          <w:spacing w:val="-15"/>
          <w:sz w:val="24"/>
          <w:lang w:val="es-CO"/>
        </w:rPr>
        <w:t xml:space="preserve"> </w:t>
      </w:r>
      <w:r w:rsidRPr="00A51BF5">
        <w:rPr>
          <w:spacing w:val="-4"/>
          <w:sz w:val="24"/>
          <w:lang w:val="es-CO"/>
        </w:rPr>
        <w:t>definirá</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como</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realizará</w:t>
      </w:r>
      <w:r w:rsidRPr="00A51BF5">
        <w:rPr>
          <w:spacing w:val="-14"/>
          <w:sz w:val="24"/>
          <w:lang w:val="es-CO"/>
        </w:rPr>
        <w:t xml:space="preserve"> </w:t>
      </w:r>
      <w:r w:rsidRPr="00A51BF5">
        <w:rPr>
          <w:spacing w:val="-4"/>
          <w:sz w:val="24"/>
          <w:lang w:val="es-CO"/>
        </w:rPr>
        <w:t>esta</w:t>
      </w:r>
      <w:r w:rsidRPr="00A51BF5">
        <w:rPr>
          <w:spacing w:val="-14"/>
          <w:sz w:val="24"/>
          <w:lang w:val="es-CO"/>
        </w:rPr>
        <w:t xml:space="preserve"> </w:t>
      </w:r>
      <w:r w:rsidRPr="00A51BF5">
        <w:rPr>
          <w:spacing w:val="-4"/>
          <w:sz w:val="24"/>
          <w:lang w:val="es-CO"/>
        </w:rPr>
        <w:t>grabación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donde</w:t>
      </w:r>
      <w:r w:rsidRPr="00A51BF5">
        <w:rPr>
          <w:spacing w:val="-14"/>
          <w:sz w:val="24"/>
          <w:lang w:val="es-CO"/>
        </w:rPr>
        <w:t xml:space="preserve"> </w:t>
      </w:r>
      <w:r w:rsidRPr="00A51BF5">
        <w:rPr>
          <w:spacing w:val="-4"/>
          <w:sz w:val="24"/>
          <w:lang w:val="es-CO"/>
        </w:rPr>
        <w:t xml:space="preserve">quedarán </w:t>
      </w:r>
      <w:r w:rsidRPr="00A51BF5">
        <w:rPr>
          <w:sz w:val="24"/>
          <w:lang w:val="es-CO"/>
        </w:rPr>
        <w:t>almacenadas las mismas.</w:t>
      </w:r>
    </w:p>
    <w:p w14:paraId="4DC531D2" w14:textId="16F5EEEE" w:rsidR="00BD6814" w:rsidRPr="00A51BF5" w:rsidRDefault="000E0286" w:rsidP="00B66792">
      <w:pPr>
        <w:pStyle w:val="Prrafodelista"/>
        <w:numPr>
          <w:ilvl w:val="0"/>
          <w:numId w:val="16"/>
        </w:numPr>
        <w:tabs>
          <w:tab w:val="left" w:pos="525"/>
        </w:tabs>
        <w:spacing w:line="292" w:lineRule="auto"/>
        <w:ind w:right="159"/>
        <w:rPr>
          <w:sz w:val="24"/>
          <w:lang w:val="es-CO"/>
        </w:rPr>
      </w:pPr>
      <w:r w:rsidRPr="00A51BF5">
        <w:rPr>
          <w:spacing w:val="-8"/>
          <w:sz w:val="24"/>
          <w:lang w:val="es-CO"/>
        </w:rPr>
        <w:t>EL</w:t>
      </w:r>
      <w:r w:rsidRPr="00A51BF5">
        <w:rPr>
          <w:spacing w:val="-11"/>
          <w:sz w:val="24"/>
          <w:lang w:val="es-CO"/>
        </w:rPr>
        <w:t xml:space="preserve"> </w:t>
      </w:r>
      <w:r w:rsidRPr="00A51BF5">
        <w:rPr>
          <w:spacing w:val="-8"/>
          <w:sz w:val="24"/>
          <w:lang w:val="es-CO"/>
        </w:rPr>
        <w:t>CONTRATISTA</w:t>
      </w:r>
      <w:r w:rsidRPr="00A51BF5">
        <w:rPr>
          <w:spacing w:val="-10"/>
          <w:sz w:val="24"/>
          <w:lang w:val="es-CO"/>
        </w:rPr>
        <w:t xml:space="preserve"> </w:t>
      </w:r>
      <w:r w:rsidRPr="00A51BF5">
        <w:rPr>
          <w:spacing w:val="-8"/>
          <w:sz w:val="24"/>
          <w:lang w:val="es-CO"/>
        </w:rPr>
        <w:t>implementará</w:t>
      </w:r>
      <w:r w:rsidRPr="00A51BF5">
        <w:rPr>
          <w:spacing w:val="-10"/>
          <w:sz w:val="24"/>
          <w:lang w:val="es-CO"/>
        </w:rPr>
        <w:t xml:space="preserve"> </w:t>
      </w:r>
      <w:r w:rsidRPr="00A51BF5">
        <w:rPr>
          <w:spacing w:val="-8"/>
          <w:sz w:val="24"/>
          <w:lang w:val="es-CO"/>
        </w:rPr>
        <w:t>en</w:t>
      </w:r>
      <w:r w:rsidRPr="00A51BF5">
        <w:rPr>
          <w:spacing w:val="-10"/>
          <w:sz w:val="24"/>
          <w:lang w:val="es-CO"/>
        </w:rPr>
        <w:t xml:space="preserve"> </w:t>
      </w:r>
      <w:r w:rsidRPr="00A51BF5">
        <w:rPr>
          <w:spacing w:val="-8"/>
          <w:sz w:val="24"/>
          <w:lang w:val="es-CO"/>
        </w:rPr>
        <w:t>“</w:t>
      </w:r>
      <w:proofErr w:type="spellStart"/>
      <w:r w:rsidRPr="00A51BF5">
        <w:rPr>
          <w:spacing w:val="-8"/>
          <w:sz w:val="24"/>
          <w:lang w:val="es-CO"/>
        </w:rPr>
        <w:t>JudIT</w:t>
      </w:r>
      <w:proofErr w:type="spellEnd"/>
      <w:r w:rsidRPr="00A51BF5">
        <w:rPr>
          <w:spacing w:val="-8"/>
          <w:sz w:val="24"/>
          <w:lang w:val="es-CO"/>
        </w:rPr>
        <w:t>”</w:t>
      </w:r>
      <w:r w:rsidRPr="00A51BF5">
        <w:rPr>
          <w:spacing w:val="-10"/>
          <w:sz w:val="24"/>
          <w:lang w:val="es-CO"/>
        </w:rPr>
        <w:t xml:space="preserve"> </w:t>
      </w:r>
      <w:r w:rsidRPr="00A51BF5">
        <w:rPr>
          <w:spacing w:val="-8"/>
          <w:sz w:val="24"/>
          <w:lang w:val="es-CO"/>
        </w:rPr>
        <w:t>o</w:t>
      </w:r>
      <w:r w:rsidRPr="00A51BF5">
        <w:rPr>
          <w:spacing w:val="-10"/>
          <w:sz w:val="24"/>
          <w:lang w:val="es-CO"/>
        </w:rPr>
        <w:t xml:space="preserve"> </w:t>
      </w:r>
      <w:r w:rsidRPr="00A51BF5">
        <w:rPr>
          <w:spacing w:val="-8"/>
          <w:sz w:val="24"/>
          <w:lang w:val="es-CO"/>
        </w:rPr>
        <w:t>en</w:t>
      </w:r>
      <w:r w:rsidRPr="00A51BF5">
        <w:rPr>
          <w:spacing w:val="-7"/>
          <w:sz w:val="24"/>
          <w:lang w:val="es-CO"/>
        </w:rPr>
        <w:t xml:space="preserve"> </w:t>
      </w:r>
      <w:r w:rsidRPr="00A51BF5">
        <w:rPr>
          <w:spacing w:val="-8"/>
          <w:sz w:val="24"/>
          <w:lang w:val="es-CO"/>
        </w:rPr>
        <w:t>Microsoft</w:t>
      </w:r>
      <w:r w:rsidRPr="00A51BF5">
        <w:rPr>
          <w:spacing w:val="-10"/>
          <w:sz w:val="24"/>
          <w:lang w:val="es-CO"/>
        </w:rPr>
        <w:t xml:space="preserve"> </w:t>
      </w:r>
      <w:r w:rsidRPr="00A51BF5">
        <w:rPr>
          <w:spacing w:val="-8"/>
          <w:sz w:val="24"/>
          <w:lang w:val="es-CO"/>
        </w:rPr>
        <w:t>Power</w:t>
      </w:r>
      <w:r w:rsidRPr="00A51BF5">
        <w:rPr>
          <w:spacing w:val="-2"/>
          <w:sz w:val="24"/>
          <w:lang w:val="es-CO"/>
        </w:rPr>
        <w:t xml:space="preserve"> </w:t>
      </w:r>
      <w:r w:rsidRPr="00A51BF5">
        <w:rPr>
          <w:spacing w:val="-8"/>
          <w:sz w:val="24"/>
          <w:lang w:val="es-CO"/>
        </w:rPr>
        <w:t>BI para</w:t>
      </w:r>
      <w:r w:rsidRPr="00A51BF5">
        <w:rPr>
          <w:spacing w:val="-5"/>
          <w:sz w:val="24"/>
          <w:lang w:val="es-CO"/>
        </w:rPr>
        <w:t xml:space="preserve"> </w:t>
      </w:r>
      <w:r w:rsidRPr="00A51BF5">
        <w:rPr>
          <w:spacing w:val="-8"/>
          <w:sz w:val="24"/>
          <w:lang w:val="es-CO"/>
        </w:rPr>
        <w:t xml:space="preserve">correlacionar </w:t>
      </w:r>
      <w:r w:rsidRPr="00A51BF5">
        <w:rPr>
          <w:spacing w:val="-2"/>
          <w:sz w:val="24"/>
          <w:lang w:val="es-CO"/>
        </w:rPr>
        <w:t>diferentes</w:t>
      </w:r>
      <w:r w:rsidRPr="00A51BF5">
        <w:rPr>
          <w:spacing w:val="-11"/>
          <w:sz w:val="24"/>
          <w:lang w:val="es-CO"/>
        </w:rPr>
        <w:t xml:space="preserve"> </w:t>
      </w:r>
      <w:r w:rsidRPr="00A51BF5">
        <w:rPr>
          <w:spacing w:val="-2"/>
          <w:sz w:val="24"/>
          <w:lang w:val="es-CO"/>
        </w:rPr>
        <w:t>fuentes</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datos</w:t>
      </w:r>
      <w:r w:rsidRPr="00A51BF5">
        <w:rPr>
          <w:spacing w:val="-11"/>
          <w:sz w:val="24"/>
          <w:lang w:val="es-CO"/>
        </w:rPr>
        <w:t xml:space="preserve"> </w:t>
      </w:r>
      <w:r w:rsidRPr="00A51BF5">
        <w:rPr>
          <w:spacing w:val="-2"/>
          <w:sz w:val="24"/>
          <w:lang w:val="es-CO"/>
        </w:rPr>
        <w:t>complementarias,</w:t>
      </w:r>
      <w:r w:rsidRPr="00A51BF5">
        <w:rPr>
          <w:spacing w:val="-8"/>
          <w:sz w:val="24"/>
          <w:lang w:val="es-CO"/>
        </w:rPr>
        <w:t xml:space="preserve"> </w:t>
      </w:r>
      <w:r w:rsidRPr="00A51BF5">
        <w:rPr>
          <w:spacing w:val="-2"/>
          <w:sz w:val="24"/>
          <w:lang w:val="es-CO"/>
        </w:rPr>
        <w:t>con</w:t>
      </w:r>
      <w:r w:rsidRPr="00A51BF5">
        <w:rPr>
          <w:spacing w:val="-12"/>
          <w:sz w:val="24"/>
          <w:lang w:val="es-CO"/>
        </w:rPr>
        <w:t xml:space="preserve"> </w:t>
      </w:r>
      <w:r w:rsidRPr="00A51BF5">
        <w:rPr>
          <w:spacing w:val="-2"/>
          <w:sz w:val="24"/>
          <w:lang w:val="es-CO"/>
        </w:rPr>
        <w:t>aprobación</w:t>
      </w:r>
      <w:r w:rsidRPr="00A51BF5">
        <w:rPr>
          <w:spacing w:val="-12"/>
          <w:sz w:val="24"/>
          <w:lang w:val="es-CO"/>
        </w:rPr>
        <w:t xml:space="preserve"> </w:t>
      </w:r>
      <w:r w:rsidRPr="00A51BF5">
        <w:rPr>
          <w:spacing w:val="-2"/>
          <w:sz w:val="24"/>
          <w:lang w:val="es-CO"/>
        </w:rPr>
        <w:t>de</w:t>
      </w:r>
      <w:r w:rsidRPr="00A51BF5">
        <w:rPr>
          <w:spacing w:val="-11"/>
          <w:sz w:val="24"/>
          <w:lang w:val="es-CO"/>
        </w:rPr>
        <w:t xml:space="preserve"> </w:t>
      </w:r>
      <w:r w:rsidR="004F448A" w:rsidRPr="00A51BF5">
        <w:rPr>
          <w:spacing w:val="-2"/>
          <w:sz w:val="24"/>
          <w:lang w:val="es-CO"/>
        </w:rPr>
        <w:t>la</w:t>
      </w:r>
      <w:r w:rsidRPr="00A51BF5">
        <w:rPr>
          <w:spacing w:val="-9"/>
          <w:sz w:val="24"/>
          <w:lang w:val="es-CO"/>
        </w:rPr>
        <w:t xml:space="preserve"> </w:t>
      </w:r>
      <w:r w:rsidRPr="00A51BF5">
        <w:rPr>
          <w:spacing w:val="-2"/>
          <w:sz w:val="24"/>
          <w:lang w:val="es-CO"/>
        </w:rPr>
        <w:t>ENTIDAD</w:t>
      </w:r>
      <w:r w:rsidRPr="00A51BF5">
        <w:rPr>
          <w:spacing w:val="-11"/>
          <w:sz w:val="24"/>
          <w:lang w:val="es-CO"/>
        </w:rPr>
        <w:t xml:space="preserve"> </w:t>
      </w:r>
      <w:r w:rsidRPr="00A51BF5">
        <w:rPr>
          <w:spacing w:val="-2"/>
          <w:sz w:val="24"/>
          <w:lang w:val="es-CO"/>
        </w:rPr>
        <w:t>y</w:t>
      </w:r>
      <w:r w:rsidRPr="00A51BF5">
        <w:rPr>
          <w:spacing w:val="-12"/>
          <w:sz w:val="24"/>
          <w:lang w:val="es-CO"/>
        </w:rPr>
        <w:t xml:space="preserve"> </w:t>
      </w:r>
      <w:r w:rsidR="004F448A" w:rsidRPr="00A51BF5">
        <w:rPr>
          <w:spacing w:val="-2"/>
          <w:sz w:val="24"/>
          <w:lang w:val="es-CO"/>
        </w:rPr>
        <w:t xml:space="preserve">la </w:t>
      </w:r>
      <w:r w:rsidRPr="00A51BF5">
        <w:rPr>
          <w:spacing w:val="-4"/>
          <w:sz w:val="24"/>
          <w:lang w:val="es-CO"/>
        </w:rPr>
        <w:t>INTERVENTORÍA</w:t>
      </w:r>
      <w:r w:rsidRPr="00A51BF5">
        <w:rPr>
          <w:spacing w:val="-15"/>
          <w:sz w:val="24"/>
          <w:lang w:val="es-CO"/>
        </w:rPr>
        <w:t xml:space="preserve"> </w:t>
      </w:r>
      <w:r w:rsidRPr="00A51BF5">
        <w:rPr>
          <w:spacing w:val="-4"/>
          <w:sz w:val="24"/>
          <w:lang w:val="es-CO"/>
        </w:rPr>
        <w:t>modificación</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un</w:t>
      </w:r>
      <w:r w:rsidRPr="00A51BF5">
        <w:rPr>
          <w:spacing w:val="-14"/>
          <w:sz w:val="24"/>
          <w:lang w:val="es-CO"/>
        </w:rPr>
        <w:t xml:space="preserve"> </w:t>
      </w:r>
      <w:r w:rsidRPr="00A51BF5">
        <w:rPr>
          <w:spacing w:val="-4"/>
          <w:sz w:val="24"/>
          <w:lang w:val="es-CO"/>
        </w:rPr>
        <w:t>nuevo</w:t>
      </w:r>
      <w:r w:rsidRPr="00A51BF5">
        <w:rPr>
          <w:spacing w:val="-14"/>
          <w:sz w:val="24"/>
          <w:lang w:val="es-CO"/>
        </w:rPr>
        <w:t xml:space="preserve"> </w:t>
      </w:r>
      <w:r w:rsidRPr="00A51BF5">
        <w:rPr>
          <w:spacing w:val="-4"/>
          <w:sz w:val="24"/>
          <w:lang w:val="es-CO"/>
        </w:rPr>
        <w:t>tablero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control</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una</w:t>
      </w:r>
      <w:r w:rsidRPr="00A51BF5">
        <w:rPr>
          <w:spacing w:val="-14"/>
          <w:sz w:val="24"/>
          <w:lang w:val="es-CO"/>
        </w:rPr>
        <w:t xml:space="preserve"> </w:t>
      </w:r>
      <w:r w:rsidRPr="00A51BF5">
        <w:rPr>
          <w:spacing w:val="-4"/>
          <w:sz w:val="24"/>
          <w:lang w:val="es-CO"/>
        </w:rPr>
        <w:t>interfaz</w:t>
      </w:r>
      <w:r w:rsidRPr="00A51BF5">
        <w:rPr>
          <w:spacing w:val="-14"/>
          <w:sz w:val="24"/>
          <w:lang w:val="es-CO"/>
        </w:rPr>
        <w:t xml:space="preserve"> </w:t>
      </w:r>
      <w:r w:rsidRPr="00A51BF5">
        <w:rPr>
          <w:spacing w:val="-4"/>
          <w:sz w:val="24"/>
          <w:lang w:val="es-CO"/>
        </w:rPr>
        <w:t xml:space="preserve">gráfica </w:t>
      </w:r>
      <w:r w:rsidRPr="00A51BF5">
        <w:rPr>
          <w:sz w:val="24"/>
          <w:lang w:val="es-CO"/>
        </w:rPr>
        <w:t>para visualizar los indicadores (</w:t>
      </w:r>
      <w:proofErr w:type="spellStart"/>
      <w:r w:rsidRPr="00A51BF5">
        <w:rPr>
          <w:sz w:val="24"/>
          <w:lang w:val="es-CO"/>
        </w:rPr>
        <w:t>KPIs</w:t>
      </w:r>
      <w:proofErr w:type="spellEnd"/>
      <w:r w:rsidRPr="00A51BF5">
        <w:rPr>
          <w:sz w:val="24"/>
          <w:lang w:val="es-CO"/>
        </w:rPr>
        <w:t>), métricas y/o volumetrías, distribución, asignación</w:t>
      </w:r>
      <w:r w:rsidRPr="00A51BF5">
        <w:rPr>
          <w:spacing w:val="-19"/>
          <w:sz w:val="24"/>
          <w:lang w:val="es-CO"/>
        </w:rPr>
        <w:t xml:space="preserve"> </w:t>
      </w:r>
      <w:r w:rsidRPr="00A51BF5">
        <w:rPr>
          <w:sz w:val="24"/>
          <w:lang w:val="es-CO"/>
        </w:rPr>
        <w:t>y</w:t>
      </w:r>
      <w:r w:rsidRPr="00A51BF5">
        <w:rPr>
          <w:spacing w:val="-18"/>
          <w:sz w:val="24"/>
          <w:lang w:val="es-CO"/>
        </w:rPr>
        <w:t xml:space="preserve"> </w:t>
      </w:r>
      <w:r w:rsidRPr="00A51BF5">
        <w:rPr>
          <w:sz w:val="24"/>
          <w:lang w:val="es-CO"/>
        </w:rPr>
        <w:t>uso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recursos</w:t>
      </w:r>
      <w:r w:rsidRPr="00A51BF5">
        <w:rPr>
          <w:spacing w:val="-18"/>
          <w:sz w:val="24"/>
          <w:lang w:val="es-CO"/>
        </w:rPr>
        <w:t xml:space="preserve"> </w:t>
      </w:r>
      <w:r w:rsidRPr="00A51BF5">
        <w:rPr>
          <w:sz w:val="24"/>
          <w:lang w:val="es-CO"/>
        </w:rPr>
        <w:t>tecnológicos,</w:t>
      </w:r>
      <w:r w:rsidRPr="00A51BF5">
        <w:rPr>
          <w:spacing w:val="-18"/>
          <w:sz w:val="24"/>
          <w:lang w:val="es-CO"/>
        </w:rPr>
        <w:t xml:space="preserve"> </w:t>
      </w:r>
      <w:r w:rsidRPr="00A51BF5">
        <w:rPr>
          <w:sz w:val="24"/>
          <w:lang w:val="es-CO"/>
        </w:rPr>
        <w:t>humanos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financieros</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sustentan</w:t>
      </w:r>
      <w:r w:rsidRPr="00A51BF5">
        <w:rPr>
          <w:spacing w:val="-18"/>
          <w:sz w:val="24"/>
          <w:lang w:val="es-CO"/>
        </w:rPr>
        <w:t xml:space="preserve"> </w:t>
      </w:r>
      <w:r w:rsidRPr="00A51BF5">
        <w:rPr>
          <w:sz w:val="24"/>
          <w:lang w:val="es-CO"/>
        </w:rPr>
        <w:t xml:space="preserve">el </w:t>
      </w:r>
      <w:r w:rsidRPr="00A51BF5">
        <w:rPr>
          <w:spacing w:val="-2"/>
          <w:sz w:val="24"/>
          <w:lang w:val="es-CO"/>
        </w:rPr>
        <w:t>seguimiento</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las</w:t>
      </w:r>
      <w:r w:rsidRPr="00A51BF5">
        <w:rPr>
          <w:spacing w:val="-16"/>
          <w:sz w:val="24"/>
          <w:lang w:val="es-CO"/>
        </w:rPr>
        <w:t xml:space="preserve"> </w:t>
      </w:r>
      <w:r w:rsidRPr="00A51BF5">
        <w:rPr>
          <w:spacing w:val="-2"/>
          <w:sz w:val="24"/>
          <w:lang w:val="es-CO"/>
        </w:rPr>
        <w:t>operaciones,</w:t>
      </w:r>
      <w:r w:rsidRPr="00A51BF5">
        <w:rPr>
          <w:spacing w:val="-16"/>
          <w:sz w:val="24"/>
          <w:lang w:val="es-CO"/>
        </w:rPr>
        <w:t xml:space="preserve"> </w:t>
      </w:r>
      <w:r w:rsidRPr="00A51BF5">
        <w:rPr>
          <w:spacing w:val="-2"/>
          <w:sz w:val="24"/>
          <w:lang w:val="es-CO"/>
        </w:rPr>
        <w:t>ejecución</w:t>
      </w:r>
      <w:r w:rsidRPr="00A51BF5">
        <w:rPr>
          <w:spacing w:val="-16"/>
          <w:sz w:val="24"/>
          <w:lang w:val="es-CO"/>
        </w:rPr>
        <w:t xml:space="preserve"> </w:t>
      </w:r>
      <w:r w:rsidRPr="00A51BF5">
        <w:rPr>
          <w:spacing w:val="-2"/>
          <w:sz w:val="24"/>
          <w:lang w:val="es-CO"/>
        </w:rPr>
        <w:t>contractual</w:t>
      </w:r>
      <w:r w:rsidRPr="00A51BF5">
        <w:rPr>
          <w:spacing w:val="-16"/>
          <w:sz w:val="24"/>
          <w:lang w:val="es-CO"/>
        </w:rPr>
        <w:t xml:space="preserve"> </w:t>
      </w:r>
      <w:r w:rsidRPr="00A51BF5">
        <w:rPr>
          <w:spacing w:val="-2"/>
          <w:sz w:val="24"/>
          <w:lang w:val="es-CO"/>
        </w:rPr>
        <w:t>e</w:t>
      </w:r>
      <w:r w:rsidRPr="00A51BF5">
        <w:rPr>
          <w:spacing w:val="-16"/>
          <w:sz w:val="24"/>
          <w:lang w:val="es-CO"/>
        </w:rPr>
        <w:t xml:space="preserve"> </w:t>
      </w:r>
      <w:r w:rsidRPr="00A51BF5">
        <w:rPr>
          <w:spacing w:val="-2"/>
          <w:sz w:val="24"/>
          <w:lang w:val="es-CO"/>
        </w:rPr>
        <w:t>informes</w:t>
      </w:r>
      <w:r w:rsidRPr="00A51BF5">
        <w:rPr>
          <w:spacing w:val="-16"/>
          <w:sz w:val="24"/>
          <w:lang w:val="es-CO"/>
        </w:rPr>
        <w:t xml:space="preserve"> </w:t>
      </w:r>
      <w:r w:rsidRPr="00A51BF5">
        <w:rPr>
          <w:spacing w:val="-2"/>
          <w:sz w:val="24"/>
          <w:lang w:val="es-CO"/>
        </w:rPr>
        <w:t>analíticos</w:t>
      </w:r>
      <w:r w:rsidRPr="00A51BF5">
        <w:rPr>
          <w:spacing w:val="-16"/>
          <w:sz w:val="24"/>
          <w:lang w:val="es-CO"/>
        </w:rPr>
        <w:t xml:space="preserve"> </w:t>
      </w:r>
      <w:r w:rsidRPr="00A51BF5">
        <w:rPr>
          <w:spacing w:val="-2"/>
          <w:sz w:val="24"/>
          <w:lang w:val="es-CO"/>
        </w:rPr>
        <w:t>lo</w:t>
      </w:r>
      <w:r w:rsidRPr="00A51BF5">
        <w:rPr>
          <w:spacing w:val="-16"/>
          <w:sz w:val="24"/>
          <w:lang w:val="es-CO"/>
        </w:rPr>
        <w:t xml:space="preserve"> </w:t>
      </w:r>
      <w:r w:rsidRPr="00A51BF5">
        <w:rPr>
          <w:spacing w:val="-2"/>
          <w:sz w:val="24"/>
          <w:lang w:val="es-CO"/>
        </w:rPr>
        <w:t xml:space="preserve">más </w:t>
      </w:r>
      <w:r w:rsidRPr="00A51BF5">
        <w:rPr>
          <w:spacing w:val="-4"/>
          <w:sz w:val="24"/>
          <w:lang w:val="es-CO"/>
        </w:rPr>
        <w:t>cercano</w:t>
      </w:r>
      <w:r w:rsidRPr="00A51BF5">
        <w:rPr>
          <w:spacing w:val="-15"/>
          <w:sz w:val="24"/>
          <w:lang w:val="es-CO"/>
        </w:rPr>
        <w:t xml:space="preserve"> </w:t>
      </w:r>
      <w:r w:rsidRPr="00A51BF5">
        <w:rPr>
          <w:spacing w:val="-4"/>
          <w:sz w:val="24"/>
          <w:lang w:val="es-CO"/>
        </w:rPr>
        <w:t>al</w:t>
      </w:r>
      <w:r w:rsidRPr="00A51BF5">
        <w:rPr>
          <w:spacing w:val="-10"/>
          <w:sz w:val="24"/>
          <w:lang w:val="es-CO"/>
        </w:rPr>
        <w:t xml:space="preserve"> </w:t>
      </w:r>
      <w:r w:rsidRPr="00A51BF5">
        <w:rPr>
          <w:spacing w:val="-4"/>
          <w:sz w:val="24"/>
          <w:lang w:val="es-CO"/>
        </w:rPr>
        <w:t>tiempo</w:t>
      </w:r>
      <w:r w:rsidRPr="00A51BF5">
        <w:rPr>
          <w:spacing w:val="-11"/>
          <w:sz w:val="24"/>
          <w:lang w:val="es-CO"/>
        </w:rPr>
        <w:t xml:space="preserve"> </w:t>
      </w:r>
      <w:r w:rsidRPr="00A51BF5">
        <w:rPr>
          <w:spacing w:val="-4"/>
          <w:sz w:val="24"/>
          <w:lang w:val="es-CO"/>
        </w:rPr>
        <w:t>real,</w:t>
      </w:r>
      <w:r w:rsidRPr="00A51BF5">
        <w:rPr>
          <w:spacing w:val="-9"/>
          <w:sz w:val="24"/>
          <w:lang w:val="es-CO"/>
        </w:rPr>
        <w:t xml:space="preserve"> </w:t>
      </w:r>
      <w:r w:rsidRPr="00A51BF5">
        <w:rPr>
          <w:spacing w:val="-4"/>
          <w:sz w:val="24"/>
          <w:lang w:val="es-CO"/>
        </w:rPr>
        <w:t>usando</w:t>
      </w:r>
      <w:r w:rsidRPr="00A51BF5">
        <w:rPr>
          <w:spacing w:val="-14"/>
          <w:sz w:val="24"/>
          <w:lang w:val="es-CO"/>
        </w:rPr>
        <w:t xml:space="preserve"> </w:t>
      </w:r>
      <w:r w:rsidRPr="00A51BF5">
        <w:rPr>
          <w:spacing w:val="-4"/>
          <w:sz w:val="24"/>
          <w:lang w:val="es-CO"/>
        </w:rPr>
        <w:t>mecanismos</w:t>
      </w:r>
      <w:r w:rsidRPr="00A51BF5">
        <w:rPr>
          <w:spacing w:val="-12"/>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alertas</w:t>
      </w:r>
      <w:r w:rsidRPr="00A51BF5">
        <w:rPr>
          <w:spacing w:val="-12"/>
          <w:sz w:val="24"/>
          <w:lang w:val="es-CO"/>
        </w:rPr>
        <w:t xml:space="preserve"> </w:t>
      </w:r>
      <w:r w:rsidRPr="00A51BF5">
        <w:rPr>
          <w:spacing w:val="-4"/>
          <w:sz w:val="24"/>
          <w:lang w:val="es-CO"/>
        </w:rPr>
        <w:t>para</w:t>
      </w:r>
      <w:r w:rsidRPr="00A51BF5">
        <w:rPr>
          <w:spacing w:val="-11"/>
          <w:sz w:val="24"/>
          <w:lang w:val="es-CO"/>
        </w:rPr>
        <w:t xml:space="preserve"> </w:t>
      </w:r>
      <w:r w:rsidRPr="00A51BF5">
        <w:rPr>
          <w:spacing w:val="-4"/>
          <w:sz w:val="24"/>
          <w:lang w:val="es-CO"/>
        </w:rPr>
        <w:t>controlar</w:t>
      </w:r>
      <w:r w:rsidRPr="00A51BF5">
        <w:rPr>
          <w:spacing w:val="-12"/>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eficiencia</w:t>
      </w:r>
      <w:r w:rsidRPr="00A51BF5">
        <w:rPr>
          <w:spacing w:val="-14"/>
          <w:sz w:val="24"/>
          <w:lang w:val="es-CO"/>
        </w:rPr>
        <w:t xml:space="preserve"> </w:t>
      </w:r>
      <w:r w:rsidRPr="00A51BF5">
        <w:rPr>
          <w:spacing w:val="-4"/>
          <w:sz w:val="24"/>
          <w:lang w:val="es-CO"/>
        </w:rPr>
        <w:t xml:space="preserve">y </w:t>
      </w:r>
      <w:r w:rsidRPr="00A51BF5">
        <w:rPr>
          <w:spacing w:val="-6"/>
          <w:sz w:val="24"/>
          <w:lang w:val="es-CO"/>
        </w:rPr>
        <w:t>la</w:t>
      </w:r>
      <w:r w:rsidRPr="00A51BF5">
        <w:rPr>
          <w:spacing w:val="-10"/>
          <w:sz w:val="24"/>
          <w:lang w:val="es-CO"/>
        </w:rPr>
        <w:t xml:space="preserve"> </w:t>
      </w:r>
      <w:r w:rsidRPr="00A51BF5">
        <w:rPr>
          <w:spacing w:val="-6"/>
          <w:sz w:val="24"/>
          <w:lang w:val="es-CO"/>
        </w:rPr>
        <w:t>eficacia</w:t>
      </w:r>
      <w:r w:rsidRPr="00A51BF5">
        <w:rPr>
          <w:spacing w:val="-10"/>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operación</w:t>
      </w:r>
      <w:r w:rsidRPr="00A51BF5">
        <w:rPr>
          <w:spacing w:val="-10"/>
          <w:sz w:val="24"/>
          <w:lang w:val="es-CO"/>
        </w:rPr>
        <w:t xml:space="preserve"> </w:t>
      </w:r>
      <w:r w:rsidRPr="00A51BF5">
        <w:rPr>
          <w:spacing w:val="-6"/>
          <w:sz w:val="24"/>
          <w:lang w:val="es-CO"/>
        </w:rPr>
        <w:t>facilitando</w:t>
      </w:r>
      <w:r w:rsidRPr="00A51BF5">
        <w:rPr>
          <w:spacing w:val="-10"/>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toma</w:t>
      </w:r>
      <w:r w:rsidRPr="00A51BF5">
        <w:rPr>
          <w:spacing w:val="-10"/>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decisiones</w:t>
      </w:r>
      <w:r w:rsidRPr="00A51BF5">
        <w:rPr>
          <w:spacing w:val="-8"/>
          <w:sz w:val="24"/>
          <w:lang w:val="es-CO"/>
        </w:rPr>
        <w:t xml:space="preserve"> </w:t>
      </w:r>
      <w:r w:rsidRPr="00A51BF5">
        <w:rPr>
          <w:spacing w:val="-6"/>
          <w:sz w:val="24"/>
          <w:lang w:val="es-CO"/>
        </w:rPr>
        <w:t>correctas</w:t>
      </w:r>
      <w:r w:rsidRPr="00A51BF5">
        <w:rPr>
          <w:spacing w:val="-8"/>
          <w:sz w:val="24"/>
          <w:lang w:val="es-CO"/>
        </w:rPr>
        <w:t xml:space="preserve"> </w:t>
      </w:r>
      <w:r w:rsidRPr="00A51BF5">
        <w:rPr>
          <w:spacing w:val="-6"/>
          <w:sz w:val="24"/>
          <w:lang w:val="es-CO"/>
        </w:rPr>
        <w:t>a</w:t>
      </w:r>
      <w:r w:rsidRPr="00A51BF5">
        <w:rPr>
          <w:spacing w:val="-10"/>
          <w:sz w:val="24"/>
          <w:lang w:val="es-CO"/>
        </w:rPr>
        <w:t xml:space="preserve"> </w:t>
      </w:r>
      <w:r w:rsidR="004F448A" w:rsidRPr="00A51BF5">
        <w:rPr>
          <w:spacing w:val="-6"/>
          <w:sz w:val="24"/>
          <w:lang w:val="es-CO"/>
        </w:rPr>
        <w:t>la</w:t>
      </w:r>
      <w:r w:rsidRPr="00A51BF5">
        <w:rPr>
          <w:spacing w:val="-8"/>
          <w:sz w:val="24"/>
          <w:lang w:val="es-CO"/>
        </w:rPr>
        <w:t xml:space="preserve"> </w:t>
      </w:r>
      <w:r w:rsidRPr="00A51BF5">
        <w:rPr>
          <w:spacing w:val="-6"/>
          <w:sz w:val="24"/>
          <w:lang w:val="es-CO"/>
        </w:rPr>
        <w:t xml:space="preserve">ENTIDAD. </w:t>
      </w:r>
      <w:r w:rsidRPr="00A51BF5">
        <w:rPr>
          <w:sz w:val="24"/>
          <w:lang w:val="es-CO"/>
        </w:rPr>
        <w:t xml:space="preserve">Este desarrollo, su mantenimiento y evolución será sin costo para </w:t>
      </w:r>
      <w:r w:rsidR="004F448A" w:rsidRPr="00A51BF5">
        <w:rPr>
          <w:sz w:val="24"/>
          <w:lang w:val="es-CO"/>
        </w:rPr>
        <w:t>la</w:t>
      </w:r>
      <w:r w:rsidRPr="00A51BF5">
        <w:rPr>
          <w:sz w:val="24"/>
          <w:lang w:val="es-CO"/>
        </w:rPr>
        <w:t xml:space="preserve"> ENTIDAD y </w:t>
      </w:r>
      <w:r w:rsidRPr="00A51BF5">
        <w:rPr>
          <w:spacing w:val="-6"/>
          <w:sz w:val="24"/>
          <w:lang w:val="es-CO"/>
        </w:rPr>
        <w:t>deberá</w:t>
      </w:r>
      <w:r w:rsidRPr="00A51BF5">
        <w:rPr>
          <w:spacing w:val="-13"/>
          <w:sz w:val="24"/>
          <w:lang w:val="es-CO"/>
        </w:rPr>
        <w:t xml:space="preserve"> </w:t>
      </w:r>
      <w:r w:rsidRPr="00A51BF5">
        <w:rPr>
          <w:spacing w:val="-6"/>
          <w:sz w:val="24"/>
          <w:lang w:val="es-CO"/>
        </w:rPr>
        <w:t>entregarse</w:t>
      </w:r>
      <w:r w:rsidRPr="00A51BF5">
        <w:rPr>
          <w:spacing w:val="-12"/>
          <w:sz w:val="24"/>
          <w:lang w:val="es-CO"/>
        </w:rPr>
        <w:t xml:space="preserve"> </w:t>
      </w:r>
      <w:r w:rsidRPr="00A51BF5">
        <w:rPr>
          <w:spacing w:val="-6"/>
          <w:sz w:val="24"/>
          <w:lang w:val="es-CO"/>
        </w:rPr>
        <w:t>dentro</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primeros</w:t>
      </w:r>
      <w:r w:rsidRPr="00A51BF5">
        <w:rPr>
          <w:spacing w:val="-12"/>
          <w:sz w:val="24"/>
          <w:lang w:val="es-CO"/>
        </w:rPr>
        <w:t xml:space="preserve"> </w:t>
      </w:r>
      <w:r w:rsidRPr="00A51BF5">
        <w:rPr>
          <w:spacing w:val="-6"/>
          <w:sz w:val="24"/>
          <w:lang w:val="es-CO"/>
        </w:rPr>
        <w:t>60</w:t>
      </w:r>
      <w:r w:rsidRPr="00A51BF5">
        <w:rPr>
          <w:spacing w:val="-12"/>
          <w:sz w:val="24"/>
          <w:lang w:val="es-CO"/>
        </w:rPr>
        <w:t xml:space="preserve"> </w:t>
      </w:r>
      <w:r w:rsidRPr="00A51BF5">
        <w:rPr>
          <w:spacing w:val="-6"/>
          <w:sz w:val="24"/>
          <w:lang w:val="es-CO"/>
        </w:rPr>
        <w:t>días</w:t>
      </w:r>
      <w:r w:rsidRPr="00A51BF5">
        <w:rPr>
          <w:spacing w:val="-12"/>
          <w:sz w:val="24"/>
          <w:lang w:val="es-CO"/>
        </w:rPr>
        <w:t xml:space="preserve"> </w:t>
      </w:r>
      <w:r w:rsidRPr="00A51BF5">
        <w:rPr>
          <w:spacing w:val="-6"/>
          <w:sz w:val="24"/>
          <w:lang w:val="es-CO"/>
        </w:rPr>
        <w:t>contados</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partir</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acta</w:t>
      </w:r>
      <w:r w:rsidRPr="00A51BF5">
        <w:rPr>
          <w:spacing w:val="-12"/>
          <w:sz w:val="24"/>
          <w:lang w:val="es-CO"/>
        </w:rPr>
        <w:t xml:space="preserve"> </w:t>
      </w:r>
      <w:r w:rsidRPr="00A51BF5">
        <w:rPr>
          <w:spacing w:val="-6"/>
          <w:sz w:val="24"/>
          <w:lang w:val="es-CO"/>
        </w:rPr>
        <w:t>de</w:t>
      </w:r>
      <w:r w:rsidRPr="00A51BF5">
        <w:rPr>
          <w:spacing w:val="-13"/>
          <w:sz w:val="24"/>
          <w:lang w:val="es-CO"/>
        </w:rPr>
        <w:t xml:space="preserve"> </w:t>
      </w:r>
      <w:r w:rsidRPr="00A51BF5">
        <w:rPr>
          <w:spacing w:val="-6"/>
          <w:sz w:val="24"/>
          <w:lang w:val="es-CO"/>
        </w:rPr>
        <w:t xml:space="preserve">inicio. </w:t>
      </w:r>
      <w:r w:rsidRPr="00A51BF5">
        <w:rPr>
          <w:sz w:val="24"/>
          <w:lang w:val="es-CO"/>
        </w:rPr>
        <w:t>Después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aprobación</w:t>
      </w:r>
      <w:r w:rsidRPr="00A51BF5">
        <w:rPr>
          <w:spacing w:val="-16"/>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tableros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control</w:t>
      </w:r>
      <w:r w:rsidRPr="00A51BF5">
        <w:rPr>
          <w:spacing w:val="-16"/>
          <w:sz w:val="24"/>
          <w:lang w:val="es-CO"/>
        </w:rPr>
        <w:t xml:space="preserve"> </w:t>
      </w:r>
      <w:r w:rsidRPr="00A51BF5">
        <w:rPr>
          <w:sz w:val="24"/>
          <w:lang w:val="es-CO"/>
        </w:rPr>
        <w:t>por</w:t>
      </w:r>
      <w:r w:rsidRPr="00A51BF5">
        <w:rPr>
          <w:spacing w:val="-17"/>
          <w:sz w:val="24"/>
          <w:lang w:val="es-CO"/>
        </w:rPr>
        <w:t xml:space="preserve"> </w:t>
      </w:r>
      <w:r w:rsidRPr="00A51BF5">
        <w:rPr>
          <w:sz w:val="24"/>
          <w:lang w:val="es-CO"/>
        </w:rPr>
        <w:t>parte</w:t>
      </w:r>
      <w:r w:rsidRPr="00A51BF5">
        <w:rPr>
          <w:spacing w:val="-16"/>
          <w:sz w:val="24"/>
          <w:lang w:val="es-CO"/>
        </w:rPr>
        <w:t xml:space="preserve"> </w:t>
      </w:r>
      <w:r w:rsidRPr="00A51BF5">
        <w:rPr>
          <w:sz w:val="24"/>
          <w:lang w:val="es-CO"/>
        </w:rPr>
        <w:t>de</w:t>
      </w:r>
      <w:r w:rsidRPr="00A51BF5">
        <w:rPr>
          <w:spacing w:val="-15"/>
          <w:sz w:val="24"/>
          <w:lang w:val="es-CO"/>
        </w:rPr>
        <w:t xml:space="preserve"> </w:t>
      </w:r>
      <w:r w:rsidR="004F448A" w:rsidRPr="00A51BF5">
        <w:rPr>
          <w:sz w:val="24"/>
          <w:lang w:val="es-CO"/>
        </w:rPr>
        <w:t>la</w:t>
      </w:r>
      <w:r w:rsidRPr="00A51BF5">
        <w:rPr>
          <w:spacing w:val="-15"/>
          <w:sz w:val="24"/>
          <w:lang w:val="es-CO"/>
        </w:rPr>
        <w:t xml:space="preserve"> </w:t>
      </w:r>
      <w:r w:rsidRPr="00A51BF5">
        <w:rPr>
          <w:sz w:val="24"/>
          <w:lang w:val="es-CO"/>
        </w:rPr>
        <w:t>ENTIDAD</w:t>
      </w:r>
      <w:r w:rsidRPr="00A51BF5">
        <w:rPr>
          <w:spacing w:val="-7"/>
          <w:sz w:val="24"/>
          <w:lang w:val="es-CO"/>
        </w:rPr>
        <w:t xml:space="preserve"> </w:t>
      </w:r>
      <w:r w:rsidRPr="00A51BF5">
        <w:rPr>
          <w:sz w:val="24"/>
          <w:lang w:val="es-CO"/>
        </w:rPr>
        <w:t>o</w:t>
      </w:r>
      <w:r w:rsidRPr="00A51BF5">
        <w:rPr>
          <w:spacing w:val="-16"/>
          <w:sz w:val="24"/>
          <w:lang w:val="es-CO"/>
        </w:rPr>
        <w:t xml:space="preserve"> </w:t>
      </w:r>
      <w:r w:rsidR="004F448A" w:rsidRPr="00A51BF5">
        <w:rPr>
          <w:sz w:val="24"/>
          <w:lang w:val="es-CO"/>
        </w:rPr>
        <w:t xml:space="preserve">la </w:t>
      </w:r>
      <w:r w:rsidRPr="00A51BF5">
        <w:rPr>
          <w:spacing w:val="-2"/>
          <w:sz w:val="24"/>
          <w:lang w:val="es-CO"/>
        </w:rPr>
        <w:t>INTERVENTORÍA,</w:t>
      </w:r>
      <w:r w:rsidRPr="00A51BF5">
        <w:rPr>
          <w:spacing w:val="-17"/>
          <w:sz w:val="24"/>
          <w:lang w:val="es-CO"/>
        </w:rPr>
        <w:t xml:space="preserve"> </w:t>
      </w:r>
      <w:r w:rsidRPr="00A51BF5">
        <w:rPr>
          <w:spacing w:val="-2"/>
          <w:sz w:val="24"/>
          <w:lang w:val="es-CO"/>
        </w:rPr>
        <w:t>durante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etapa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operación</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servicio</w:t>
      </w:r>
      <w:r w:rsidRPr="00A51BF5">
        <w:rPr>
          <w:spacing w:val="-16"/>
          <w:sz w:val="24"/>
          <w:lang w:val="es-CO"/>
        </w:rPr>
        <w:t xml:space="preserve"> </w:t>
      </w:r>
      <w:r w:rsidRPr="00A51BF5">
        <w:rPr>
          <w:spacing w:val="-2"/>
          <w:sz w:val="24"/>
          <w:lang w:val="es-CO"/>
        </w:rPr>
        <w:t>si</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requieren</w:t>
      </w:r>
      <w:r w:rsidRPr="00A51BF5">
        <w:rPr>
          <w:spacing w:val="-16"/>
          <w:sz w:val="24"/>
          <w:lang w:val="es-CO"/>
        </w:rPr>
        <w:t xml:space="preserve"> </w:t>
      </w:r>
      <w:r w:rsidRPr="00A51BF5">
        <w:rPr>
          <w:spacing w:val="-2"/>
          <w:sz w:val="24"/>
          <w:lang w:val="es-CO"/>
        </w:rPr>
        <w:t xml:space="preserve">realizar </w:t>
      </w:r>
      <w:r w:rsidRPr="00A51BF5">
        <w:rPr>
          <w:sz w:val="24"/>
          <w:lang w:val="es-CO"/>
        </w:rPr>
        <w:t xml:space="preserve">cambios y/o ajustes a los tableros de control o parametrización de nuevos indicadores, </w:t>
      </w:r>
      <w:r w:rsidR="004F448A" w:rsidRPr="00A51BF5">
        <w:rPr>
          <w:sz w:val="24"/>
          <w:lang w:val="es-CO"/>
        </w:rPr>
        <w:t>la</w:t>
      </w:r>
      <w:r w:rsidRPr="00A51BF5">
        <w:rPr>
          <w:sz w:val="24"/>
          <w:lang w:val="es-CO"/>
        </w:rPr>
        <w:t xml:space="preserve"> ENTIDAD, </w:t>
      </w:r>
      <w:r w:rsidR="004F448A" w:rsidRPr="00A51BF5">
        <w:rPr>
          <w:sz w:val="24"/>
          <w:lang w:val="es-CO"/>
        </w:rPr>
        <w:t>el</w:t>
      </w:r>
      <w:r w:rsidRPr="00A51BF5">
        <w:rPr>
          <w:sz w:val="24"/>
          <w:lang w:val="es-CO"/>
        </w:rPr>
        <w:t xml:space="preserve"> CONTRATISTA y </w:t>
      </w:r>
      <w:r w:rsidR="004F448A" w:rsidRPr="00A51BF5">
        <w:rPr>
          <w:sz w:val="24"/>
          <w:lang w:val="es-CO"/>
        </w:rPr>
        <w:t>la</w:t>
      </w:r>
      <w:r w:rsidRPr="00A51BF5">
        <w:rPr>
          <w:sz w:val="24"/>
          <w:lang w:val="es-CO"/>
        </w:rPr>
        <w:t xml:space="preserve"> INTERVENTORÍA acordaran los </w:t>
      </w:r>
      <w:r w:rsidRPr="00A51BF5">
        <w:rPr>
          <w:spacing w:val="-2"/>
          <w:sz w:val="24"/>
          <w:lang w:val="es-CO"/>
        </w:rPr>
        <w:t>cambios.</w:t>
      </w:r>
    </w:p>
    <w:p w14:paraId="46045AC9" w14:textId="6F503312" w:rsidR="00BD6814" w:rsidRPr="00A51BF5" w:rsidRDefault="000E0286" w:rsidP="00B66792">
      <w:pPr>
        <w:pStyle w:val="Prrafodelista"/>
        <w:numPr>
          <w:ilvl w:val="0"/>
          <w:numId w:val="16"/>
        </w:numPr>
        <w:tabs>
          <w:tab w:val="left" w:pos="525"/>
        </w:tabs>
        <w:spacing w:before="82" w:line="292" w:lineRule="auto"/>
        <w:ind w:right="162"/>
        <w:rPr>
          <w:lang w:val="es-CO"/>
        </w:rPr>
      </w:pPr>
      <w:r w:rsidRPr="00A51BF5">
        <w:rPr>
          <w:spacing w:val="-2"/>
          <w:sz w:val="24"/>
          <w:lang w:val="es-CO"/>
        </w:rPr>
        <w:t>En</w:t>
      </w:r>
      <w:r w:rsidRPr="00A51BF5">
        <w:rPr>
          <w:spacing w:val="-12"/>
          <w:sz w:val="24"/>
          <w:lang w:val="es-CO"/>
        </w:rPr>
        <w:t xml:space="preserve"> </w:t>
      </w:r>
      <w:r w:rsidRPr="00A51BF5">
        <w:rPr>
          <w:spacing w:val="-2"/>
          <w:sz w:val="24"/>
          <w:lang w:val="es-CO"/>
        </w:rPr>
        <w:t>lo</w:t>
      </w:r>
      <w:r w:rsidRPr="00A51BF5">
        <w:rPr>
          <w:spacing w:val="-12"/>
          <w:sz w:val="24"/>
          <w:lang w:val="es-CO"/>
        </w:rPr>
        <w:t xml:space="preserve"> </w:t>
      </w:r>
      <w:r w:rsidRPr="00A51BF5">
        <w:rPr>
          <w:spacing w:val="-2"/>
          <w:sz w:val="24"/>
          <w:lang w:val="es-CO"/>
        </w:rPr>
        <w:t>relativo</w:t>
      </w:r>
      <w:r w:rsidRPr="00A51BF5">
        <w:rPr>
          <w:spacing w:val="-12"/>
          <w:sz w:val="24"/>
          <w:lang w:val="es-CO"/>
        </w:rPr>
        <w:t xml:space="preserve"> </w:t>
      </w:r>
      <w:r w:rsidRPr="00A51BF5">
        <w:rPr>
          <w:spacing w:val="-2"/>
          <w:sz w:val="24"/>
          <w:lang w:val="es-CO"/>
        </w:rPr>
        <w:t>a</w:t>
      </w:r>
      <w:r w:rsidRPr="00A51BF5">
        <w:rPr>
          <w:spacing w:val="-9"/>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administración,</w:t>
      </w:r>
      <w:r w:rsidRPr="00A51BF5">
        <w:rPr>
          <w:spacing w:val="-11"/>
          <w:sz w:val="24"/>
          <w:lang w:val="es-CO"/>
        </w:rPr>
        <w:t xml:space="preserve"> </w:t>
      </w:r>
      <w:r w:rsidRPr="00A51BF5">
        <w:rPr>
          <w:spacing w:val="-2"/>
          <w:sz w:val="24"/>
          <w:lang w:val="es-CO"/>
        </w:rPr>
        <w:t>operación</w:t>
      </w:r>
      <w:r w:rsidRPr="00A51BF5">
        <w:rPr>
          <w:spacing w:val="-9"/>
          <w:sz w:val="24"/>
          <w:lang w:val="es-CO"/>
        </w:rPr>
        <w:t xml:space="preserve"> </w:t>
      </w:r>
      <w:r w:rsidRPr="00A51BF5">
        <w:rPr>
          <w:spacing w:val="-2"/>
          <w:sz w:val="24"/>
          <w:lang w:val="es-CO"/>
        </w:rPr>
        <w:t>y</w:t>
      </w:r>
      <w:r w:rsidRPr="00A51BF5">
        <w:rPr>
          <w:spacing w:val="-10"/>
          <w:sz w:val="24"/>
          <w:lang w:val="es-CO"/>
        </w:rPr>
        <w:t xml:space="preserve"> </w:t>
      </w:r>
      <w:r w:rsidRPr="00A51BF5">
        <w:rPr>
          <w:spacing w:val="-2"/>
          <w:sz w:val="24"/>
          <w:lang w:val="es-CO"/>
        </w:rPr>
        <w:t>soporte</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las</w:t>
      </w:r>
      <w:r w:rsidRPr="00A51BF5">
        <w:rPr>
          <w:spacing w:val="-11"/>
          <w:sz w:val="24"/>
          <w:lang w:val="es-CO"/>
        </w:rPr>
        <w:t xml:space="preserve"> </w:t>
      </w:r>
      <w:r w:rsidRPr="00A51BF5">
        <w:rPr>
          <w:spacing w:val="-2"/>
          <w:sz w:val="24"/>
          <w:lang w:val="es-CO"/>
        </w:rPr>
        <w:t>herramientas</w:t>
      </w:r>
      <w:r w:rsidRPr="00A51BF5">
        <w:rPr>
          <w:spacing w:val="-5"/>
          <w:sz w:val="24"/>
          <w:lang w:val="es-CO"/>
        </w:rPr>
        <w:t xml:space="preserve"> </w:t>
      </w:r>
      <w:r w:rsidRPr="00A51BF5">
        <w:rPr>
          <w:spacing w:val="-2"/>
          <w:sz w:val="24"/>
          <w:lang w:val="es-CO"/>
        </w:rPr>
        <w:t xml:space="preserve">Ivanti® </w:t>
      </w:r>
      <w:proofErr w:type="spellStart"/>
      <w:r w:rsidRPr="00A51BF5">
        <w:rPr>
          <w:sz w:val="24"/>
          <w:lang w:val="es-CO"/>
        </w:rPr>
        <w:t>Neurons</w:t>
      </w:r>
      <w:proofErr w:type="spellEnd"/>
      <w:r w:rsidRPr="00A51BF5">
        <w:rPr>
          <w:sz w:val="24"/>
          <w:lang w:val="es-CO"/>
        </w:rPr>
        <w:t xml:space="preserve"> </w:t>
      </w:r>
      <w:proofErr w:type="spellStart"/>
      <w:r w:rsidRPr="00A51BF5">
        <w:rPr>
          <w:sz w:val="24"/>
          <w:lang w:val="es-CO"/>
        </w:rPr>
        <w:t>for</w:t>
      </w:r>
      <w:proofErr w:type="spellEnd"/>
      <w:r w:rsidRPr="00A51BF5">
        <w:rPr>
          <w:sz w:val="24"/>
          <w:lang w:val="es-CO"/>
        </w:rPr>
        <w:t xml:space="preserve"> ITSM e Ivanti® Endpoint Manager; dar resolución a incidentes y solicitudes de servicio, cuando la mesa de servicios o soporte en sitio no hayan</w:t>
      </w:r>
      <w:r w:rsidR="00B66792" w:rsidRPr="00A51BF5">
        <w:rPr>
          <w:sz w:val="24"/>
          <w:lang w:val="es-CO"/>
        </w:rPr>
        <w:t xml:space="preserve"> </w:t>
      </w:r>
      <w:r w:rsidRPr="00A51BF5">
        <w:rPr>
          <w:spacing w:val="-8"/>
          <w:sz w:val="24"/>
          <w:szCs w:val="24"/>
          <w:lang w:val="es-CO"/>
        </w:rPr>
        <w:t>podido</w:t>
      </w:r>
      <w:r w:rsidRPr="00A51BF5">
        <w:rPr>
          <w:spacing w:val="-11"/>
          <w:sz w:val="24"/>
          <w:szCs w:val="24"/>
          <w:lang w:val="es-CO"/>
        </w:rPr>
        <w:t xml:space="preserve"> </w:t>
      </w:r>
      <w:r w:rsidRPr="00A51BF5">
        <w:rPr>
          <w:spacing w:val="-8"/>
          <w:sz w:val="24"/>
          <w:szCs w:val="24"/>
          <w:lang w:val="es-CO"/>
        </w:rPr>
        <w:t>resolver,</w:t>
      </w:r>
      <w:r w:rsidRPr="00A51BF5">
        <w:rPr>
          <w:spacing w:val="-10"/>
          <w:sz w:val="24"/>
          <w:szCs w:val="24"/>
          <w:lang w:val="es-CO"/>
        </w:rPr>
        <w:t xml:space="preserve"> </w:t>
      </w:r>
      <w:r w:rsidRPr="00A51BF5">
        <w:rPr>
          <w:spacing w:val="-8"/>
          <w:sz w:val="24"/>
          <w:szCs w:val="24"/>
          <w:lang w:val="es-CO"/>
        </w:rPr>
        <w:t>debido a</w:t>
      </w:r>
      <w:r w:rsidRPr="00A51BF5">
        <w:rPr>
          <w:spacing w:val="-10"/>
          <w:sz w:val="24"/>
          <w:szCs w:val="24"/>
          <w:lang w:val="es-CO"/>
        </w:rPr>
        <w:t xml:space="preserve"> </w:t>
      </w:r>
      <w:r w:rsidRPr="00A51BF5">
        <w:rPr>
          <w:spacing w:val="-8"/>
          <w:sz w:val="24"/>
          <w:szCs w:val="24"/>
          <w:lang w:val="es-CO"/>
        </w:rPr>
        <w:t>la</w:t>
      </w:r>
      <w:r w:rsidRPr="00A51BF5">
        <w:rPr>
          <w:spacing w:val="-10"/>
          <w:sz w:val="24"/>
          <w:szCs w:val="24"/>
          <w:lang w:val="es-CO"/>
        </w:rPr>
        <w:t xml:space="preserve"> </w:t>
      </w:r>
      <w:r w:rsidRPr="00A51BF5">
        <w:rPr>
          <w:spacing w:val="-8"/>
          <w:sz w:val="24"/>
          <w:szCs w:val="24"/>
          <w:lang w:val="es-CO"/>
        </w:rPr>
        <w:t>complejidad</w:t>
      </w:r>
      <w:r w:rsidRPr="00A51BF5">
        <w:rPr>
          <w:spacing w:val="-11"/>
          <w:sz w:val="24"/>
          <w:szCs w:val="24"/>
          <w:lang w:val="es-CO"/>
        </w:rPr>
        <w:t xml:space="preserve"> </w:t>
      </w:r>
      <w:r w:rsidRPr="00A51BF5">
        <w:rPr>
          <w:spacing w:val="-8"/>
          <w:sz w:val="24"/>
          <w:szCs w:val="24"/>
          <w:lang w:val="es-CO"/>
        </w:rPr>
        <w:t>y/o</w:t>
      </w:r>
      <w:r w:rsidRPr="00A51BF5">
        <w:rPr>
          <w:spacing w:val="-10"/>
          <w:sz w:val="24"/>
          <w:szCs w:val="24"/>
          <w:lang w:val="es-CO"/>
        </w:rPr>
        <w:t xml:space="preserve"> </w:t>
      </w:r>
      <w:r w:rsidRPr="00A51BF5">
        <w:rPr>
          <w:spacing w:val="-8"/>
          <w:sz w:val="24"/>
          <w:szCs w:val="24"/>
          <w:lang w:val="es-CO"/>
        </w:rPr>
        <w:t>nivel</w:t>
      </w:r>
      <w:r w:rsidRPr="00A51BF5">
        <w:rPr>
          <w:spacing w:val="-9"/>
          <w:sz w:val="24"/>
          <w:szCs w:val="24"/>
          <w:lang w:val="es-CO"/>
        </w:rPr>
        <w:t xml:space="preserve"> </w:t>
      </w:r>
      <w:r w:rsidRPr="00A51BF5">
        <w:rPr>
          <w:spacing w:val="-8"/>
          <w:sz w:val="24"/>
          <w:szCs w:val="24"/>
          <w:lang w:val="es-CO"/>
        </w:rPr>
        <w:t>de</w:t>
      </w:r>
      <w:r w:rsidRPr="00A51BF5">
        <w:rPr>
          <w:spacing w:val="-9"/>
          <w:sz w:val="24"/>
          <w:szCs w:val="24"/>
          <w:lang w:val="es-CO"/>
        </w:rPr>
        <w:t xml:space="preserve"> </w:t>
      </w:r>
      <w:r w:rsidRPr="00A51BF5">
        <w:rPr>
          <w:spacing w:val="-8"/>
          <w:sz w:val="24"/>
          <w:szCs w:val="24"/>
          <w:lang w:val="es-CO"/>
        </w:rPr>
        <w:t>servicio;</w:t>
      </w:r>
      <w:r w:rsidRPr="00A51BF5">
        <w:rPr>
          <w:spacing w:val="-10"/>
          <w:sz w:val="24"/>
          <w:szCs w:val="24"/>
          <w:lang w:val="es-CO"/>
        </w:rPr>
        <w:t xml:space="preserve"> </w:t>
      </w:r>
      <w:r w:rsidRPr="00A51BF5">
        <w:rPr>
          <w:spacing w:val="-8"/>
          <w:sz w:val="24"/>
          <w:szCs w:val="24"/>
          <w:lang w:val="es-CO"/>
        </w:rPr>
        <w:t>o</w:t>
      </w:r>
      <w:r w:rsidRPr="00A51BF5">
        <w:rPr>
          <w:spacing w:val="-10"/>
          <w:sz w:val="24"/>
          <w:szCs w:val="24"/>
          <w:lang w:val="es-CO"/>
        </w:rPr>
        <w:t xml:space="preserve"> </w:t>
      </w:r>
      <w:r w:rsidRPr="00A51BF5">
        <w:rPr>
          <w:spacing w:val="-8"/>
          <w:sz w:val="24"/>
          <w:szCs w:val="24"/>
          <w:lang w:val="es-CO"/>
        </w:rPr>
        <w:t>en</w:t>
      </w:r>
      <w:r w:rsidRPr="00A51BF5">
        <w:rPr>
          <w:spacing w:val="-9"/>
          <w:sz w:val="24"/>
          <w:szCs w:val="24"/>
          <w:lang w:val="es-CO"/>
        </w:rPr>
        <w:t xml:space="preserve"> </w:t>
      </w:r>
      <w:r w:rsidRPr="00A51BF5">
        <w:rPr>
          <w:spacing w:val="-8"/>
          <w:sz w:val="24"/>
          <w:szCs w:val="24"/>
          <w:lang w:val="es-CO"/>
        </w:rPr>
        <w:t>su</w:t>
      </w:r>
      <w:r w:rsidRPr="00A51BF5">
        <w:rPr>
          <w:spacing w:val="-10"/>
          <w:sz w:val="24"/>
          <w:szCs w:val="24"/>
          <w:lang w:val="es-CO"/>
        </w:rPr>
        <w:t xml:space="preserve"> </w:t>
      </w:r>
      <w:r w:rsidRPr="00A51BF5">
        <w:rPr>
          <w:spacing w:val="-8"/>
          <w:sz w:val="24"/>
          <w:szCs w:val="24"/>
          <w:lang w:val="es-CO"/>
        </w:rPr>
        <w:t>defecto</w:t>
      </w:r>
      <w:r w:rsidRPr="00A51BF5">
        <w:rPr>
          <w:spacing w:val="-10"/>
          <w:sz w:val="24"/>
          <w:szCs w:val="24"/>
          <w:lang w:val="es-CO"/>
        </w:rPr>
        <w:t xml:space="preserve"> </w:t>
      </w:r>
      <w:r w:rsidRPr="00A51BF5">
        <w:rPr>
          <w:spacing w:val="-8"/>
          <w:sz w:val="24"/>
          <w:szCs w:val="24"/>
          <w:lang w:val="es-CO"/>
        </w:rPr>
        <w:t xml:space="preserve">escalar </w:t>
      </w:r>
      <w:r w:rsidRPr="00A51BF5">
        <w:rPr>
          <w:spacing w:val="-4"/>
          <w:sz w:val="24"/>
          <w:szCs w:val="24"/>
          <w:lang w:val="es-CO"/>
        </w:rPr>
        <w:t>al</w:t>
      </w:r>
      <w:r w:rsidRPr="00A51BF5">
        <w:rPr>
          <w:spacing w:val="-35"/>
          <w:sz w:val="24"/>
          <w:szCs w:val="24"/>
          <w:lang w:val="es-CO"/>
        </w:rPr>
        <w:t xml:space="preserve"> </w:t>
      </w:r>
      <w:r w:rsidRPr="00A51BF5">
        <w:rPr>
          <w:spacing w:val="-4"/>
          <w:sz w:val="24"/>
          <w:szCs w:val="24"/>
          <w:lang w:val="es-CO"/>
        </w:rPr>
        <w:t>proveedor</w:t>
      </w:r>
      <w:r w:rsidRPr="00A51BF5">
        <w:rPr>
          <w:spacing w:val="-33"/>
          <w:sz w:val="24"/>
          <w:szCs w:val="24"/>
          <w:lang w:val="es-CO"/>
        </w:rPr>
        <w:t xml:space="preserve"> </w:t>
      </w:r>
      <w:r w:rsidRPr="00A51BF5">
        <w:rPr>
          <w:spacing w:val="-4"/>
          <w:sz w:val="24"/>
          <w:szCs w:val="24"/>
          <w:lang w:val="es-CO"/>
        </w:rPr>
        <w:t>de</w:t>
      </w:r>
      <w:r w:rsidRPr="00A51BF5">
        <w:rPr>
          <w:spacing w:val="-32"/>
          <w:sz w:val="24"/>
          <w:szCs w:val="24"/>
          <w:lang w:val="es-CO"/>
        </w:rPr>
        <w:t xml:space="preserve"> </w:t>
      </w:r>
      <w:r w:rsidRPr="00A51BF5">
        <w:rPr>
          <w:spacing w:val="-4"/>
          <w:sz w:val="24"/>
          <w:szCs w:val="24"/>
          <w:lang w:val="es-CO"/>
        </w:rPr>
        <w:t>soporte</w:t>
      </w:r>
      <w:r w:rsidRPr="00A51BF5">
        <w:rPr>
          <w:spacing w:val="-30"/>
          <w:sz w:val="24"/>
          <w:szCs w:val="24"/>
          <w:lang w:val="es-CO"/>
        </w:rPr>
        <w:t xml:space="preserve"> </w:t>
      </w:r>
      <w:r w:rsidRPr="00A51BF5">
        <w:rPr>
          <w:spacing w:val="-4"/>
          <w:sz w:val="24"/>
          <w:szCs w:val="24"/>
          <w:lang w:val="es-CO"/>
        </w:rPr>
        <w:t>técnico</w:t>
      </w:r>
      <w:r w:rsidRPr="00A51BF5">
        <w:rPr>
          <w:spacing w:val="-34"/>
          <w:sz w:val="24"/>
          <w:szCs w:val="24"/>
          <w:lang w:val="es-CO"/>
        </w:rPr>
        <w:t xml:space="preserve"> </w:t>
      </w:r>
      <w:r w:rsidRPr="00A51BF5">
        <w:rPr>
          <w:spacing w:val="-4"/>
          <w:sz w:val="24"/>
          <w:szCs w:val="24"/>
          <w:lang w:val="es-CO"/>
        </w:rPr>
        <w:t>que</w:t>
      </w:r>
      <w:r w:rsidRPr="00A51BF5">
        <w:rPr>
          <w:spacing w:val="-34"/>
          <w:sz w:val="24"/>
          <w:szCs w:val="24"/>
          <w:lang w:val="es-CO"/>
        </w:rPr>
        <w:t xml:space="preserve"> </w:t>
      </w:r>
      <w:r w:rsidRPr="00A51BF5">
        <w:rPr>
          <w:spacing w:val="-4"/>
          <w:sz w:val="24"/>
          <w:szCs w:val="24"/>
          <w:lang w:val="es-CO"/>
        </w:rPr>
        <w:t>representa</w:t>
      </w:r>
      <w:r w:rsidRPr="00A51BF5">
        <w:rPr>
          <w:spacing w:val="-29"/>
          <w:sz w:val="24"/>
          <w:szCs w:val="24"/>
          <w:lang w:val="es-CO"/>
        </w:rPr>
        <w:t xml:space="preserve"> </w:t>
      </w:r>
      <w:r w:rsidRPr="00A51BF5">
        <w:rPr>
          <w:spacing w:val="-4"/>
          <w:sz w:val="24"/>
          <w:szCs w:val="24"/>
          <w:lang w:val="es-CO"/>
        </w:rPr>
        <w:t>al</w:t>
      </w:r>
      <w:r w:rsidRPr="00A51BF5">
        <w:rPr>
          <w:spacing w:val="-34"/>
          <w:sz w:val="24"/>
          <w:szCs w:val="24"/>
          <w:lang w:val="es-CO"/>
        </w:rPr>
        <w:t xml:space="preserve"> </w:t>
      </w:r>
      <w:r w:rsidRPr="00A51BF5">
        <w:rPr>
          <w:spacing w:val="-4"/>
          <w:sz w:val="24"/>
          <w:szCs w:val="24"/>
          <w:lang w:val="es-CO"/>
        </w:rPr>
        <w:t>fabricante</w:t>
      </w:r>
      <w:r w:rsidRPr="00A51BF5">
        <w:rPr>
          <w:spacing w:val="-33"/>
          <w:sz w:val="24"/>
          <w:szCs w:val="24"/>
          <w:lang w:val="es-CO"/>
        </w:rPr>
        <w:t xml:space="preserve"> </w:t>
      </w:r>
      <w:r w:rsidRPr="00A51BF5">
        <w:rPr>
          <w:spacing w:val="-4"/>
          <w:sz w:val="24"/>
          <w:szCs w:val="24"/>
          <w:lang w:val="es-CO"/>
        </w:rPr>
        <w:t>de</w:t>
      </w:r>
      <w:r w:rsidRPr="00A51BF5">
        <w:rPr>
          <w:spacing w:val="-33"/>
          <w:sz w:val="24"/>
          <w:szCs w:val="24"/>
          <w:lang w:val="es-CO"/>
        </w:rPr>
        <w:t xml:space="preserve"> </w:t>
      </w:r>
      <w:r w:rsidRPr="00A51BF5">
        <w:rPr>
          <w:spacing w:val="-4"/>
          <w:sz w:val="24"/>
          <w:szCs w:val="24"/>
          <w:lang w:val="es-CO"/>
        </w:rPr>
        <w:t>dichas</w:t>
      </w:r>
      <w:r w:rsidRPr="00A51BF5">
        <w:rPr>
          <w:spacing w:val="-31"/>
          <w:sz w:val="24"/>
          <w:szCs w:val="24"/>
          <w:lang w:val="es-CO"/>
        </w:rPr>
        <w:t xml:space="preserve"> </w:t>
      </w:r>
      <w:r w:rsidRPr="00A51BF5">
        <w:rPr>
          <w:spacing w:val="-4"/>
          <w:sz w:val="24"/>
          <w:szCs w:val="24"/>
          <w:lang w:val="es-CO"/>
        </w:rPr>
        <w:t>herramientas.</w:t>
      </w:r>
    </w:p>
    <w:p w14:paraId="301B9F3F" w14:textId="123D19E8" w:rsidR="00BD6814" w:rsidRPr="00A51BF5" w:rsidRDefault="000E0286" w:rsidP="00B66792">
      <w:pPr>
        <w:pStyle w:val="Prrafodelista"/>
        <w:numPr>
          <w:ilvl w:val="0"/>
          <w:numId w:val="16"/>
        </w:numPr>
        <w:tabs>
          <w:tab w:val="left" w:pos="525"/>
        </w:tabs>
        <w:spacing w:line="290" w:lineRule="auto"/>
        <w:ind w:right="170"/>
        <w:rPr>
          <w:sz w:val="24"/>
          <w:lang w:val="es-CO"/>
        </w:rPr>
      </w:pPr>
      <w:r w:rsidRPr="00A51BF5">
        <w:rPr>
          <w:sz w:val="24"/>
          <w:lang w:val="es-CO"/>
        </w:rPr>
        <w:t xml:space="preserve">El personal </w:t>
      </w:r>
      <w:proofErr w:type="spellStart"/>
      <w:r w:rsidRPr="00A51BF5">
        <w:rPr>
          <w:sz w:val="24"/>
          <w:lang w:val="es-CO"/>
        </w:rPr>
        <w:t xml:space="preserve">de </w:t>
      </w:r>
      <w:r w:rsidR="004F448A" w:rsidRPr="00A51BF5">
        <w:rPr>
          <w:sz w:val="24"/>
          <w:lang w:val="es-CO"/>
        </w:rPr>
        <w:t>el</w:t>
      </w:r>
      <w:proofErr w:type="spellEnd"/>
      <w:r w:rsidRPr="00A51BF5">
        <w:rPr>
          <w:sz w:val="24"/>
          <w:lang w:val="es-CO"/>
        </w:rPr>
        <w:t xml:space="preserve"> CONTRATISTA cuando sea requerido debe participar en las actividades</w:t>
      </w:r>
      <w:r w:rsidRPr="00A51BF5">
        <w:rPr>
          <w:spacing w:val="-19"/>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ciclo</w:t>
      </w:r>
      <w:r w:rsidRPr="00A51BF5">
        <w:rPr>
          <w:spacing w:val="-21"/>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vida</w:t>
      </w:r>
      <w:r w:rsidRPr="00A51BF5">
        <w:rPr>
          <w:spacing w:val="-21"/>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aplicaciones</w:t>
      </w:r>
      <w:r w:rsidRPr="00A51BF5">
        <w:rPr>
          <w:spacing w:val="-19"/>
          <w:sz w:val="24"/>
          <w:lang w:val="es-CO"/>
        </w:rPr>
        <w:t xml:space="preserve"> </w:t>
      </w:r>
      <w:r w:rsidRPr="00A51BF5">
        <w:rPr>
          <w:sz w:val="24"/>
          <w:lang w:val="es-CO"/>
        </w:rPr>
        <w:t>y</w:t>
      </w:r>
      <w:r w:rsidRPr="00A51BF5">
        <w:rPr>
          <w:spacing w:val="-21"/>
          <w:sz w:val="24"/>
          <w:lang w:val="es-CO"/>
        </w:rPr>
        <w:t xml:space="preserve"> </w:t>
      </w:r>
      <w:r w:rsidRPr="00A51BF5">
        <w:rPr>
          <w:sz w:val="24"/>
          <w:lang w:val="es-CO"/>
        </w:rPr>
        <w:t>de</w:t>
      </w:r>
      <w:r w:rsidRPr="00A51BF5">
        <w:rPr>
          <w:spacing w:val="-20"/>
          <w:sz w:val="24"/>
          <w:lang w:val="es-CO"/>
        </w:rPr>
        <w:t xml:space="preserve"> </w:t>
      </w:r>
      <w:r w:rsidRPr="00A51BF5">
        <w:rPr>
          <w:sz w:val="24"/>
          <w:lang w:val="es-CO"/>
        </w:rPr>
        <w:t>los</w:t>
      </w:r>
      <w:r w:rsidRPr="00A51BF5">
        <w:rPr>
          <w:spacing w:val="-20"/>
          <w:sz w:val="24"/>
          <w:lang w:val="es-CO"/>
        </w:rPr>
        <w:t xml:space="preserve"> </w:t>
      </w:r>
      <w:r w:rsidRPr="00A51BF5">
        <w:rPr>
          <w:sz w:val="24"/>
          <w:lang w:val="es-CO"/>
        </w:rPr>
        <w:t>proyectos.</w:t>
      </w:r>
    </w:p>
    <w:p w14:paraId="2EB8FFA4" w14:textId="77777777" w:rsidR="00BD6814" w:rsidRPr="00A51BF5" w:rsidRDefault="000E0286" w:rsidP="00B66792">
      <w:pPr>
        <w:pStyle w:val="Prrafodelista"/>
        <w:numPr>
          <w:ilvl w:val="0"/>
          <w:numId w:val="16"/>
        </w:numPr>
        <w:tabs>
          <w:tab w:val="left" w:pos="525"/>
        </w:tabs>
        <w:spacing w:before="4" w:line="290" w:lineRule="auto"/>
        <w:ind w:right="165"/>
        <w:rPr>
          <w:sz w:val="24"/>
          <w:lang w:val="es-CO"/>
        </w:rPr>
      </w:pPr>
      <w:r w:rsidRPr="00A51BF5">
        <w:rPr>
          <w:spacing w:val="-6"/>
          <w:sz w:val="24"/>
          <w:lang w:val="es-CO"/>
        </w:rPr>
        <w:t>Capacitar</w:t>
      </w:r>
      <w:r w:rsidRPr="00A51BF5">
        <w:rPr>
          <w:spacing w:val="-7"/>
          <w:sz w:val="24"/>
          <w:lang w:val="es-CO"/>
        </w:rPr>
        <w:t xml:space="preserve"> </w:t>
      </w:r>
      <w:r w:rsidRPr="00A51BF5">
        <w:rPr>
          <w:spacing w:val="-6"/>
          <w:sz w:val="24"/>
          <w:lang w:val="es-CO"/>
        </w:rPr>
        <w:t>a</w:t>
      </w:r>
      <w:r w:rsidRPr="00A51BF5">
        <w:rPr>
          <w:spacing w:val="-11"/>
          <w:sz w:val="24"/>
          <w:lang w:val="es-CO"/>
        </w:rPr>
        <w:t xml:space="preserve"> </w:t>
      </w:r>
      <w:r w:rsidRPr="00A51BF5">
        <w:rPr>
          <w:spacing w:val="-6"/>
          <w:sz w:val="24"/>
          <w:lang w:val="es-CO"/>
        </w:rPr>
        <w:t>los</w:t>
      </w:r>
      <w:r w:rsidRPr="00A51BF5">
        <w:rPr>
          <w:spacing w:val="-10"/>
          <w:sz w:val="24"/>
          <w:lang w:val="es-CO"/>
        </w:rPr>
        <w:t xml:space="preserve"> </w:t>
      </w:r>
      <w:r w:rsidRPr="00A51BF5">
        <w:rPr>
          <w:spacing w:val="-6"/>
          <w:sz w:val="24"/>
          <w:lang w:val="es-CO"/>
        </w:rPr>
        <w:t>usuarios</w:t>
      </w:r>
      <w:r w:rsidRPr="00A51BF5">
        <w:rPr>
          <w:spacing w:val="-10"/>
          <w:sz w:val="24"/>
          <w:lang w:val="es-CO"/>
        </w:rPr>
        <w:t xml:space="preserve"> </w:t>
      </w:r>
      <w:r w:rsidRPr="00A51BF5">
        <w:rPr>
          <w:spacing w:val="-6"/>
          <w:sz w:val="24"/>
          <w:lang w:val="es-CO"/>
        </w:rPr>
        <w:t>en</w:t>
      </w:r>
      <w:r w:rsidRPr="00A51BF5">
        <w:rPr>
          <w:spacing w:val="-10"/>
          <w:sz w:val="24"/>
          <w:lang w:val="es-CO"/>
        </w:rPr>
        <w:t xml:space="preserve"> </w:t>
      </w:r>
      <w:r w:rsidRPr="00A51BF5">
        <w:rPr>
          <w:spacing w:val="-6"/>
          <w:sz w:val="24"/>
          <w:lang w:val="es-CO"/>
        </w:rPr>
        <w:t>el</w:t>
      </w:r>
      <w:r w:rsidRPr="00A51BF5">
        <w:rPr>
          <w:spacing w:val="-10"/>
          <w:sz w:val="24"/>
          <w:lang w:val="es-CO"/>
        </w:rPr>
        <w:t xml:space="preserve"> </w:t>
      </w:r>
      <w:r w:rsidRPr="00A51BF5">
        <w:rPr>
          <w:spacing w:val="-6"/>
          <w:sz w:val="24"/>
          <w:lang w:val="es-CO"/>
        </w:rPr>
        <w:t>manejo</w:t>
      </w:r>
      <w:r w:rsidRPr="00A51BF5">
        <w:rPr>
          <w:spacing w:val="-10"/>
          <w:sz w:val="24"/>
          <w:lang w:val="es-CO"/>
        </w:rPr>
        <w:t xml:space="preserve"> </w:t>
      </w:r>
      <w:r w:rsidRPr="00A51BF5">
        <w:rPr>
          <w:spacing w:val="-6"/>
          <w:sz w:val="24"/>
          <w:lang w:val="es-CO"/>
        </w:rPr>
        <w:t>de las</w:t>
      </w:r>
      <w:r w:rsidRPr="00A51BF5">
        <w:rPr>
          <w:spacing w:val="-10"/>
          <w:sz w:val="24"/>
          <w:lang w:val="es-CO"/>
        </w:rPr>
        <w:t xml:space="preserve"> </w:t>
      </w:r>
      <w:r w:rsidRPr="00A51BF5">
        <w:rPr>
          <w:spacing w:val="-6"/>
          <w:sz w:val="24"/>
          <w:lang w:val="es-CO"/>
        </w:rPr>
        <w:t>herramientas Ivanti®</w:t>
      </w:r>
      <w:r w:rsidRPr="00A51BF5">
        <w:rPr>
          <w:spacing w:val="-8"/>
          <w:sz w:val="24"/>
          <w:lang w:val="es-CO"/>
        </w:rPr>
        <w:t xml:space="preserve"> </w:t>
      </w:r>
      <w:proofErr w:type="spellStart"/>
      <w:r w:rsidRPr="00A51BF5">
        <w:rPr>
          <w:spacing w:val="-6"/>
          <w:sz w:val="24"/>
          <w:lang w:val="es-CO"/>
        </w:rPr>
        <w:t>Neurons</w:t>
      </w:r>
      <w:proofErr w:type="spellEnd"/>
      <w:r w:rsidRPr="00A51BF5">
        <w:rPr>
          <w:spacing w:val="-10"/>
          <w:sz w:val="24"/>
          <w:lang w:val="es-CO"/>
        </w:rPr>
        <w:t xml:space="preserve"> </w:t>
      </w:r>
      <w:proofErr w:type="spellStart"/>
      <w:r w:rsidRPr="00A51BF5">
        <w:rPr>
          <w:spacing w:val="-6"/>
          <w:sz w:val="24"/>
          <w:lang w:val="es-CO"/>
        </w:rPr>
        <w:t>for</w:t>
      </w:r>
      <w:proofErr w:type="spellEnd"/>
      <w:r w:rsidRPr="00A51BF5">
        <w:rPr>
          <w:spacing w:val="-10"/>
          <w:sz w:val="24"/>
          <w:lang w:val="es-CO"/>
        </w:rPr>
        <w:t xml:space="preserve"> </w:t>
      </w:r>
      <w:r w:rsidRPr="00A51BF5">
        <w:rPr>
          <w:spacing w:val="-6"/>
          <w:sz w:val="24"/>
          <w:lang w:val="es-CO"/>
        </w:rPr>
        <w:t>ITSM</w:t>
      </w:r>
      <w:r w:rsidRPr="00A51BF5">
        <w:rPr>
          <w:spacing w:val="-10"/>
          <w:sz w:val="24"/>
          <w:lang w:val="es-CO"/>
        </w:rPr>
        <w:t xml:space="preserve"> </w:t>
      </w:r>
      <w:r w:rsidRPr="00A51BF5">
        <w:rPr>
          <w:spacing w:val="-6"/>
          <w:sz w:val="24"/>
          <w:lang w:val="es-CO"/>
        </w:rPr>
        <w:t xml:space="preserve">e </w:t>
      </w:r>
      <w:r w:rsidRPr="00A51BF5">
        <w:rPr>
          <w:sz w:val="24"/>
          <w:lang w:val="es-CO"/>
        </w:rPr>
        <w:t>Ivanti®</w:t>
      </w:r>
      <w:r w:rsidRPr="00A51BF5">
        <w:rPr>
          <w:spacing w:val="-24"/>
          <w:sz w:val="24"/>
          <w:lang w:val="es-CO"/>
        </w:rPr>
        <w:t xml:space="preserve"> </w:t>
      </w:r>
      <w:r w:rsidRPr="00A51BF5">
        <w:rPr>
          <w:sz w:val="24"/>
          <w:lang w:val="es-CO"/>
        </w:rPr>
        <w:t>Endpoint</w:t>
      </w:r>
      <w:r w:rsidRPr="00A51BF5">
        <w:rPr>
          <w:spacing w:val="-23"/>
          <w:sz w:val="24"/>
          <w:lang w:val="es-CO"/>
        </w:rPr>
        <w:t xml:space="preserve"> </w:t>
      </w:r>
      <w:r w:rsidRPr="00A51BF5">
        <w:rPr>
          <w:sz w:val="24"/>
          <w:lang w:val="es-CO"/>
        </w:rPr>
        <w:t>Manager</w:t>
      </w:r>
      <w:r w:rsidRPr="00A51BF5">
        <w:rPr>
          <w:spacing w:val="-24"/>
          <w:sz w:val="24"/>
          <w:lang w:val="es-CO"/>
        </w:rPr>
        <w:t xml:space="preserve"> </w:t>
      </w:r>
      <w:r w:rsidRPr="00A51BF5">
        <w:rPr>
          <w:sz w:val="24"/>
          <w:lang w:val="es-CO"/>
        </w:rPr>
        <w:t>cuando</w:t>
      </w:r>
      <w:r w:rsidRPr="00A51BF5">
        <w:rPr>
          <w:spacing w:val="-22"/>
          <w:sz w:val="24"/>
          <w:lang w:val="es-CO"/>
        </w:rPr>
        <w:t xml:space="preserve"> </w:t>
      </w:r>
      <w:r w:rsidRPr="00A51BF5">
        <w:rPr>
          <w:sz w:val="24"/>
          <w:lang w:val="es-CO"/>
        </w:rPr>
        <w:t>sea</w:t>
      </w:r>
      <w:r w:rsidRPr="00A51BF5">
        <w:rPr>
          <w:spacing w:val="-24"/>
          <w:sz w:val="24"/>
          <w:lang w:val="es-CO"/>
        </w:rPr>
        <w:t xml:space="preserve"> </w:t>
      </w:r>
      <w:r w:rsidRPr="00A51BF5">
        <w:rPr>
          <w:sz w:val="24"/>
          <w:lang w:val="es-CO"/>
        </w:rPr>
        <w:t>requerido.</w:t>
      </w:r>
    </w:p>
    <w:p w14:paraId="0A34028F" w14:textId="77777777" w:rsidR="00BD6814" w:rsidRPr="00A51BF5" w:rsidRDefault="000E0286" w:rsidP="00B66792">
      <w:pPr>
        <w:pStyle w:val="Prrafodelista"/>
        <w:numPr>
          <w:ilvl w:val="0"/>
          <w:numId w:val="16"/>
        </w:numPr>
        <w:tabs>
          <w:tab w:val="left" w:pos="525"/>
        </w:tabs>
        <w:spacing w:before="2" w:line="292" w:lineRule="auto"/>
        <w:ind w:right="159"/>
        <w:rPr>
          <w:sz w:val="24"/>
          <w:lang w:val="es-CO"/>
        </w:rPr>
      </w:pPr>
      <w:r w:rsidRPr="00A51BF5">
        <w:rPr>
          <w:spacing w:val="-8"/>
          <w:sz w:val="24"/>
          <w:lang w:val="es-CO"/>
        </w:rPr>
        <w:t>Apoyar</w:t>
      </w:r>
      <w:r w:rsidRPr="00A51BF5">
        <w:rPr>
          <w:spacing w:val="-9"/>
          <w:sz w:val="24"/>
          <w:lang w:val="es-CO"/>
        </w:rPr>
        <w:t xml:space="preserve"> </w:t>
      </w:r>
      <w:r w:rsidRPr="00A51BF5">
        <w:rPr>
          <w:spacing w:val="-8"/>
          <w:sz w:val="24"/>
          <w:lang w:val="es-CO"/>
        </w:rPr>
        <w:t xml:space="preserve">y/o ejecutar las actividades de liberación de las herramientas Ivanti® </w:t>
      </w:r>
      <w:proofErr w:type="spellStart"/>
      <w:r w:rsidRPr="00A51BF5">
        <w:rPr>
          <w:spacing w:val="-8"/>
          <w:sz w:val="24"/>
          <w:lang w:val="es-CO"/>
        </w:rPr>
        <w:t>Neurons</w:t>
      </w:r>
      <w:proofErr w:type="spellEnd"/>
      <w:r w:rsidRPr="00A51BF5">
        <w:rPr>
          <w:spacing w:val="-8"/>
          <w:sz w:val="24"/>
          <w:lang w:val="es-CO"/>
        </w:rPr>
        <w:t xml:space="preserve"> </w:t>
      </w:r>
      <w:proofErr w:type="spellStart"/>
      <w:r w:rsidRPr="00A51BF5">
        <w:rPr>
          <w:spacing w:val="-2"/>
          <w:sz w:val="24"/>
          <w:lang w:val="es-CO"/>
        </w:rPr>
        <w:t>for</w:t>
      </w:r>
      <w:proofErr w:type="spellEnd"/>
      <w:r w:rsidRPr="00A51BF5">
        <w:rPr>
          <w:spacing w:val="-24"/>
          <w:sz w:val="24"/>
          <w:lang w:val="es-CO"/>
        </w:rPr>
        <w:t xml:space="preserve"> </w:t>
      </w:r>
      <w:r w:rsidRPr="00A51BF5">
        <w:rPr>
          <w:spacing w:val="-2"/>
          <w:sz w:val="24"/>
          <w:lang w:val="es-CO"/>
        </w:rPr>
        <w:t>ITSM</w:t>
      </w:r>
      <w:r w:rsidRPr="00A51BF5">
        <w:rPr>
          <w:spacing w:val="-23"/>
          <w:sz w:val="24"/>
          <w:lang w:val="es-CO"/>
        </w:rPr>
        <w:t xml:space="preserve"> </w:t>
      </w:r>
      <w:r w:rsidRPr="00A51BF5">
        <w:rPr>
          <w:spacing w:val="-2"/>
          <w:sz w:val="24"/>
          <w:lang w:val="es-CO"/>
        </w:rPr>
        <w:t>e</w:t>
      </w:r>
      <w:r w:rsidRPr="00A51BF5">
        <w:rPr>
          <w:spacing w:val="-22"/>
          <w:sz w:val="24"/>
          <w:lang w:val="es-CO"/>
        </w:rPr>
        <w:t xml:space="preserve"> </w:t>
      </w:r>
      <w:r w:rsidRPr="00A51BF5">
        <w:rPr>
          <w:spacing w:val="-2"/>
          <w:sz w:val="24"/>
          <w:lang w:val="es-CO"/>
        </w:rPr>
        <w:t>Ivanti®</w:t>
      </w:r>
      <w:r w:rsidRPr="00A51BF5">
        <w:rPr>
          <w:spacing w:val="-22"/>
          <w:sz w:val="24"/>
          <w:lang w:val="es-CO"/>
        </w:rPr>
        <w:t xml:space="preserve"> </w:t>
      </w:r>
      <w:r w:rsidRPr="00A51BF5">
        <w:rPr>
          <w:spacing w:val="-2"/>
          <w:sz w:val="24"/>
          <w:lang w:val="es-CO"/>
        </w:rPr>
        <w:t>Endpoint</w:t>
      </w:r>
      <w:r w:rsidRPr="00A51BF5">
        <w:rPr>
          <w:spacing w:val="-24"/>
          <w:sz w:val="24"/>
          <w:lang w:val="es-CO"/>
        </w:rPr>
        <w:t xml:space="preserve"> </w:t>
      </w:r>
      <w:r w:rsidRPr="00A51BF5">
        <w:rPr>
          <w:spacing w:val="-2"/>
          <w:sz w:val="24"/>
          <w:lang w:val="es-CO"/>
        </w:rPr>
        <w:t>Manager,</w:t>
      </w:r>
      <w:r w:rsidRPr="00A51BF5">
        <w:rPr>
          <w:spacing w:val="-21"/>
          <w:sz w:val="24"/>
          <w:lang w:val="es-CO"/>
        </w:rPr>
        <w:t xml:space="preserve"> </w:t>
      </w:r>
      <w:r w:rsidRPr="00A51BF5">
        <w:rPr>
          <w:spacing w:val="-2"/>
          <w:sz w:val="24"/>
          <w:lang w:val="es-CO"/>
        </w:rPr>
        <w:t>el</w:t>
      </w:r>
      <w:r w:rsidRPr="00A51BF5">
        <w:rPr>
          <w:spacing w:val="-23"/>
          <w:sz w:val="24"/>
          <w:lang w:val="es-CO"/>
        </w:rPr>
        <w:t xml:space="preserve"> </w:t>
      </w:r>
      <w:r w:rsidRPr="00A51BF5">
        <w:rPr>
          <w:spacing w:val="-2"/>
          <w:sz w:val="24"/>
          <w:lang w:val="es-CO"/>
        </w:rPr>
        <w:t>uso</w:t>
      </w:r>
      <w:r w:rsidRPr="00A51BF5">
        <w:rPr>
          <w:spacing w:val="-23"/>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apropiación.</w:t>
      </w:r>
    </w:p>
    <w:p w14:paraId="0852E279" w14:textId="77777777" w:rsidR="00BD6814" w:rsidRPr="00A51BF5" w:rsidRDefault="000E0286" w:rsidP="00B66792">
      <w:pPr>
        <w:pStyle w:val="Prrafodelista"/>
        <w:numPr>
          <w:ilvl w:val="0"/>
          <w:numId w:val="16"/>
        </w:numPr>
        <w:tabs>
          <w:tab w:val="left" w:pos="525"/>
        </w:tabs>
        <w:spacing w:line="292" w:lineRule="auto"/>
        <w:ind w:right="161"/>
        <w:rPr>
          <w:sz w:val="24"/>
          <w:lang w:val="es-CO"/>
        </w:rPr>
      </w:pPr>
      <w:r w:rsidRPr="00A51BF5">
        <w:rPr>
          <w:sz w:val="24"/>
          <w:lang w:val="es-CO"/>
        </w:rPr>
        <w:t>Recibir</w:t>
      </w:r>
      <w:r w:rsidRPr="00A51BF5">
        <w:rPr>
          <w:spacing w:val="-19"/>
          <w:sz w:val="24"/>
          <w:lang w:val="es-CO"/>
        </w:rPr>
        <w:t xml:space="preserve"> </w:t>
      </w:r>
      <w:r w:rsidRPr="00A51BF5">
        <w:rPr>
          <w:sz w:val="24"/>
          <w:lang w:val="es-CO"/>
        </w:rPr>
        <w:t>y</w:t>
      </w:r>
      <w:r w:rsidRPr="00A51BF5">
        <w:rPr>
          <w:spacing w:val="-18"/>
          <w:sz w:val="24"/>
          <w:lang w:val="es-CO"/>
        </w:rPr>
        <w:t xml:space="preserve"> </w:t>
      </w:r>
      <w:r w:rsidRPr="00A51BF5">
        <w:rPr>
          <w:sz w:val="24"/>
          <w:lang w:val="es-CO"/>
        </w:rPr>
        <w:t>gestionar</w:t>
      </w:r>
      <w:r w:rsidRPr="00A51BF5">
        <w:rPr>
          <w:spacing w:val="-18"/>
          <w:sz w:val="24"/>
          <w:lang w:val="es-CO"/>
        </w:rPr>
        <w:t xml:space="preserve"> </w:t>
      </w:r>
      <w:r w:rsidRPr="00A51BF5">
        <w:rPr>
          <w:sz w:val="24"/>
          <w:lang w:val="es-CO"/>
        </w:rPr>
        <w:t>proactivamente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comentarios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usuarios</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usarlos</w:t>
      </w:r>
      <w:r w:rsidRPr="00A51BF5">
        <w:rPr>
          <w:spacing w:val="-18"/>
          <w:sz w:val="24"/>
          <w:lang w:val="es-CO"/>
        </w:rPr>
        <w:t xml:space="preserve"> </w:t>
      </w:r>
      <w:r w:rsidRPr="00A51BF5">
        <w:rPr>
          <w:sz w:val="24"/>
          <w:lang w:val="es-CO"/>
        </w:rPr>
        <w:t xml:space="preserve">como </w:t>
      </w:r>
      <w:r w:rsidRPr="00A51BF5">
        <w:rPr>
          <w:sz w:val="24"/>
          <w:lang w:val="es-CO"/>
        </w:rPr>
        <w:lastRenderedPageBreak/>
        <w:t>insumos</w:t>
      </w:r>
      <w:r w:rsidRPr="00A51BF5">
        <w:rPr>
          <w:spacing w:val="-3"/>
          <w:sz w:val="24"/>
          <w:lang w:val="es-CO"/>
        </w:rPr>
        <w:t xml:space="preserve"> </w:t>
      </w:r>
      <w:r w:rsidRPr="00A51BF5">
        <w:rPr>
          <w:sz w:val="24"/>
          <w:lang w:val="es-CO"/>
        </w:rPr>
        <w:t>para</w:t>
      </w:r>
      <w:r w:rsidRPr="00A51BF5">
        <w:rPr>
          <w:spacing w:val="-4"/>
          <w:sz w:val="24"/>
          <w:lang w:val="es-CO"/>
        </w:rPr>
        <w:t xml:space="preserve"> </w:t>
      </w:r>
      <w:r w:rsidRPr="00A51BF5">
        <w:rPr>
          <w:sz w:val="24"/>
          <w:lang w:val="es-CO"/>
        </w:rPr>
        <w:t>formular</w:t>
      </w:r>
      <w:r w:rsidRPr="00A51BF5">
        <w:rPr>
          <w:spacing w:val="-3"/>
          <w:sz w:val="24"/>
          <w:lang w:val="es-CO"/>
        </w:rPr>
        <w:t xml:space="preserve"> </w:t>
      </w:r>
      <w:r w:rsidRPr="00A51BF5">
        <w:rPr>
          <w:sz w:val="24"/>
          <w:lang w:val="es-CO"/>
        </w:rPr>
        <w:t>y</w:t>
      </w:r>
      <w:r w:rsidRPr="00A51BF5">
        <w:rPr>
          <w:spacing w:val="-4"/>
          <w:sz w:val="24"/>
          <w:lang w:val="es-CO"/>
        </w:rPr>
        <w:t xml:space="preserve"> </w:t>
      </w:r>
      <w:r w:rsidRPr="00A51BF5">
        <w:rPr>
          <w:sz w:val="24"/>
          <w:lang w:val="es-CO"/>
        </w:rPr>
        <w:t>justificar la</w:t>
      </w:r>
      <w:r w:rsidRPr="00A51BF5">
        <w:rPr>
          <w:spacing w:val="-2"/>
          <w:sz w:val="24"/>
          <w:lang w:val="es-CO"/>
        </w:rPr>
        <w:t xml:space="preserve"> </w:t>
      </w:r>
      <w:r w:rsidRPr="00A51BF5">
        <w:rPr>
          <w:sz w:val="24"/>
          <w:lang w:val="es-CO"/>
        </w:rPr>
        <w:t>mejora continua</w:t>
      </w:r>
      <w:r w:rsidRPr="00A51BF5">
        <w:rPr>
          <w:spacing w:val="-2"/>
          <w:sz w:val="24"/>
          <w:lang w:val="es-CO"/>
        </w:rPr>
        <w:t xml:space="preserve"> </w:t>
      </w:r>
      <w:r w:rsidRPr="00A51BF5">
        <w:rPr>
          <w:sz w:val="24"/>
          <w:lang w:val="es-CO"/>
        </w:rPr>
        <w:t>de</w:t>
      </w:r>
      <w:r w:rsidRPr="00A51BF5">
        <w:rPr>
          <w:spacing w:val="-1"/>
          <w:sz w:val="24"/>
          <w:lang w:val="es-CO"/>
        </w:rPr>
        <w:t xml:space="preserve"> </w:t>
      </w:r>
      <w:r w:rsidRPr="00A51BF5">
        <w:rPr>
          <w:sz w:val="24"/>
          <w:lang w:val="es-CO"/>
        </w:rPr>
        <w:t>las</w:t>
      </w:r>
      <w:r w:rsidRPr="00A51BF5">
        <w:rPr>
          <w:spacing w:val="-4"/>
          <w:sz w:val="24"/>
          <w:lang w:val="es-CO"/>
        </w:rPr>
        <w:t xml:space="preserve"> </w:t>
      </w:r>
      <w:r w:rsidRPr="00A51BF5">
        <w:rPr>
          <w:sz w:val="24"/>
          <w:lang w:val="es-CO"/>
        </w:rPr>
        <w:t>adaptaciones</w:t>
      </w:r>
      <w:r w:rsidRPr="00A51BF5">
        <w:rPr>
          <w:spacing w:val="-3"/>
          <w:sz w:val="24"/>
          <w:lang w:val="es-CO"/>
        </w:rPr>
        <w:t xml:space="preserve"> </w:t>
      </w:r>
      <w:r w:rsidRPr="00A51BF5">
        <w:rPr>
          <w:sz w:val="24"/>
          <w:lang w:val="es-CO"/>
        </w:rPr>
        <w:t>de las herramientas</w:t>
      </w:r>
      <w:r w:rsidRPr="00A51BF5">
        <w:rPr>
          <w:spacing w:val="-24"/>
          <w:sz w:val="24"/>
          <w:lang w:val="es-CO"/>
        </w:rPr>
        <w:t xml:space="preserve"> </w:t>
      </w:r>
      <w:r w:rsidRPr="00A51BF5">
        <w:rPr>
          <w:sz w:val="24"/>
          <w:lang w:val="es-CO"/>
        </w:rPr>
        <w:t>al</w:t>
      </w:r>
      <w:r w:rsidRPr="00A51BF5">
        <w:rPr>
          <w:spacing w:val="-23"/>
          <w:sz w:val="24"/>
          <w:lang w:val="es-CO"/>
        </w:rPr>
        <w:t xml:space="preserve"> </w:t>
      </w:r>
      <w:r w:rsidRPr="00A51BF5">
        <w:rPr>
          <w:sz w:val="24"/>
          <w:lang w:val="es-CO"/>
        </w:rPr>
        <w:t>contexto</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3"/>
          <w:sz w:val="24"/>
          <w:lang w:val="es-CO"/>
        </w:rPr>
        <w:t xml:space="preserve"> </w:t>
      </w:r>
      <w:r w:rsidRPr="00A51BF5">
        <w:rPr>
          <w:sz w:val="24"/>
          <w:lang w:val="es-CO"/>
        </w:rPr>
        <w:t>Rama</w:t>
      </w:r>
      <w:r w:rsidRPr="00A51BF5">
        <w:rPr>
          <w:spacing w:val="-23"/>
          <w:sz w:val="24"/>
          <w:lang w:val="es-CO"/>
        </w:rPr>
        <w:t xml:space="preserve"> </w:t>
      </w:r>
      <w:r w:rsidRPr="00A51BF5">
        <w:rPr>
          <w:sz w:val="24"/>
          <w:lang w:val="es-CO"/>
        </w:rPr>
        <w:t>Judicial.</w:t>
      </w:r>
    </w:p>
    <w:p w14:paraId="6EC6EA1C" w14:textId="77777777" w:rsidR="00BD6814" w:rsidRPr="00A51BF5" w:rsidRDefault="00BD6814" w:rsidP="00D27B75">
      <w:pPr>
        <w:pStyle w:val="Textoindependiente"/>
        <w:rPr>
          <w:lang w:val="es-CO"/>
        </w:rPr>
      </w:pPr>
    </w:p>
    <w:p w14:paraId="6010302D" w14:textId="77777777" w:rsidR="00BD6814" w:rsidRPr="00A51BF5" w:rsidRDefault="00BD6814" w:rsidP="00D27B75">
      <w:pPr>
        <w:pStyle w:val="Textoindependiente"/>
        <w:rPr>
          <w:lang w:val="es-CO"/>
        </w:rPr>
      </w:pPr>
    </w:p>
    <w:p w14:paraId="68151FDD" w14:textId="361FA4B0" w:rsidR="00BD6814" w:rsidRPr="00A51BF5" w:rsidRDefault="42801673" w:rsidP="0067314F">
      <w:pPr>
        <w:pStyle w:val="Ttulo1"/>
        <w:numPr>
          <w:ilvl w:val="0"/>
          <w:numId w:val="132"/>
        </w:numPr>
        <w:tabs>
          <w:tab w:val="left" w:pos="884"/>
        </w:tabs>
        <w:spacing w:before="0"/>
        <w:ind w:left="884" w:hanging="359"/>
        <w:rPr>
          <w:lang w:val="es-CO"/>
        </w:rPr>
      </w:pPr>
      <w:bookmarkStart w:id="641" w:name="_Toc172105064"/>
      <w:bookmarkStart w:id="642" w:name="_Ref173690922"/>
      <w:bookmarkStart w:id="643" w:name="_Ref173690931"/>
      <w:bookmarkStart w:id="644" w:name="_Ref173690946"/>
      <w:bookmarkStart w:id="645" w:name="_Toc220480434"/>
      <w:bookmarkStart w:id="646" w:name="_Toc231550154"/>
      <w:r w:rsidRPr="00A51BF5">
        <w:rPr>
          <w:color w:val="0E4660"/>
          <w:lang w:val="es-CO"/>
        </w:rPr>
        <w:t>Talento humano base requerido</w:t>
      </w:r>
      <w:bookmarkEnd w:id="641"/>
      <w:bookmarkEnd w:id="642"/>
      <w:bookmarkEnd w:id="643"/>
      <w:bookmarkEnd w:id="644"/>
      <w:r w:rsidRPr="00A51BF5">
        <w:rPr>
          <w:color w:val="0E4660"/>
          <w:lang w:val="es-CO"/>
        </w:rPr>
        <w:t>.</w:t>
      </w:r>
      <w:bookmarkEnd w:id="645"/>
      <w:bookmarkEnd w:id="646"/>
    </w:p>
    <w:p w14:paraId="0D74423F" w14:textId="77777777" w:rsidR="00BD6814" w:rsidRPr="00A51BF5" w:rsidRDefault="00BD6814" w:rsidP="00D27B75">
      <w:pPr>
        <w:pStyle w:val="Textoindependiente"/>
        <w:rPr>
          <w:lang w:val="es-CO"/>
        </w:rPr>
      </w:pPr>
    </w:p>
    <w:p w14:paraId="401E2003" w14:textId="77777777" w:rsidR="00BD6814" w:rsidRPr="00A51BF5" w:rsidRDefault="000E0286">
      <w:pPr>
        <w:pStyle w:val="Prrafodelista"/>
        <w:numPr>
          <w:ilvl w:val="2"/>
          <w:numId w:val="15"/>
        </w:numPr>
        <w:tabs>
          <w:tab w:val="left" w:pos="1242"/>
        </w:tabs>
        <w:ind w:left="1242" w:hanging="717"/>
        <w:rPr>
          <w:sz w:val="24"/>
          <w:lang w:val="es-CO"/>
        </w:rPr>
      </w:pPr>
      <w:bookmarkStart w:id="647" w:name="_bookmark201"/>
      <w:bookmarkStart w:id="648" w:name="_Toc172105065"/>
      <w:bookmarkStart w:id="649" w:name="_Toc220480435"/>
      <w:bookmarkEnd w:id="647"/>
      <w:r w:rsidRPr="00A51BF5">
        <w:rPr>
          <w:color w:val="092E40"/>
          <w:w w:val="90"/>
          <w:sz w:val="24"/>
          <w:lang w:val="es-CO"/>
        </w:rPr>
        <w:t>Organización</w:t>
      </w:r>
      <w:r w:rsidRPr="00A51BF5">
        <w:rPr>
          <w:color w:val="092E40"/>
          <w:spacing w:val="-8"/>
          <w:w w:val="90"/>
          <w:sz w:val="24"/>
          <w:lang w:val="es-CO"/>
        </w:rPr>
        <w:t xml:space="preserve"> </w:t>
      </w:r>
      <w:r w:rsidRPr="00A51BF5">
        <w:rPr>
          <w:color w:val="092E40"/>
          <w:w w:val="90"/>
          <w:sz w:val="24"/>
          <w:lang w:val="es-CO"/>
        </w:rPr>
        <w:t>de</w:t>
      </w:r>
      <w:r w:rsidRPr="00A51BF5">
        <w:rPr>
          <w:color w:val="092E40"/>
          <w:spacing w:val="-8"/>
          <w:w w:val="90"/>
          <w:sz w:val="24"/>
          <w:lang w:val="es-CO"/>
        </w:rPr>
        <w:t xml:space="preserve"> </w:t>
      </w:r>
      <w:r w:rsidRPr="00A51BF5">
        <w:rPr>
          <w:color w:val="092E40"/>
          <w:w w:val="90"/>
          <w:sz w:val="24"/>
          <w:lang w:val="es-CO"/>
        </w:rPr>
        <w:t>los</w:t>
      </w:r>
      <w:r w:rsidRPr="00A51BF5">
        <w:rPr>
          <w:color w:val="092E40"/>
          <w:spacing w:val="-8"/>
          <w:w w:val="90"/>
          <w:sz w:val="24"/>
          <w:lang w:val="es-CO"/>
        </w:rPr>
        <w:t xml:space="preserve"> </w:t>
      </w:r>
      <w:r w:rsidRPr="00A51BF5">
        <w:rPr>
          <w:color w:val="092E40"/>
          <w:w w:val="90"/>
          <w:sz w:val="24"/>
          <w:lang w:val="es-CO"/>
        </w:rPr>
        <w:t>roles</w:t>
      </w:r>
      <w:r w:rsidRPr="00A51BF5">
        <w:rPr>
          <w:color w:val="092E40"/>
          <w:spacing w:val="-5"/>
          <w:w w:val="90"/>
          <w:sz w:val="24"/>
          <w:lang w:val="es-CO"/>
        </w:rPr>
        <w:t xml:space="preserve"> </w:t>
      </w:r>
      <w:r w:rsidRPr="00A51BF5">
        <w:rPr>
          <w:color w:val="092E40"/>
          <w:w w:val="90"/>
          <w:sz w:val="24"/>
          <w:lang w:val="es-CO"/>
        </w:rPr>
        <w:t>y</w:t>
      </w:r>
      <w:r w:rsidRPr="00A51BF5">
        <w:rPr>
          <w:color w:val="092E40"/>
          <w:spacing w:val="-8"/>
          <w:w w:val="90"/>
          <w:sz w:val="24"/>
          <w:lang w:val="es-CO"/>
        </w:rPr>
        <w:t xml:space="preserve"> </w:t>
      </w:r>
      <w:r w:rsidRPr="00A51BF5">
        <w:rPr>
          <w:color w:val="092E40"/>
          <w:w w:val="90"/>
          <w:sz w:val="24"/>
          <w:lang w:val="es-CO"/>
        </w:rPr>
        <w:t>responsabilidad</w:t>
      </w:r>
      <w:r w:rsidRPr="00A51BF5">
        <w:rPr>
          <w:color w:val="092E40"/>
          <w:spacing w:val="-5"/>
          <w:w w:val="90"/>
          <w:sz w:val="24"/>
          <w:lang w:val="es-CO"/>
        </w:rPr>
        <w:t xml:space="preserve"> </w:t>
      </w:r>
      <w:r w:rsidRPr="00A51BF5">
        <w:rPr>
          <w:color w:val="092E40"/>
          <w:spacing w:val="-4"/>
          <w:w w:val="90"/>
          <w:sz w:val="24"/>
          <w:lang w:val="es-CO"/>
        </w:rPr>
        <w:t>base</w:t>
      </w:r>
      <w:bookmarkEnd w:id="648"/>
      <w:r w:rsidRPr="00A51BF5">
        <w:rPr>
          <w:color w:val="092E40"/>
          <w:spacing w:val="-4"/>
          <w:w w:val="90"/>
          <w:sz w:val="24"/>
          <w:lang w:val="es-CO"/>
        </w:rPr>
        <w:t>.</w:t>
      </w:r>
      <w:bookmarkEnd w:id="649"/>
    </w:p>
    <w:p w14:paraId="5EBEE49C" w14:textId="77777777" w:rsidR="00BD6814" w:rsidRPr="00A51BF5" w:rsidRDefault="00BD6814" w:rsidP="00D27B75">
      <w:pPr>
        <w:pStyle w:val="Textoindependiente"/>
        <w:rPr>
          <w:lang w:val="es-CO"/>
        </w:rPr>
      </w:pPr>
    </w:p>
    <w:p w14:paraId="5C55267D" w14:textId="77777777" w:rsidR="00BD6814" w:rsidRPr="00A51BF5" w:rsidRDefault="00BD6814" w:rsidP="00D27B75">
      <w:pPr>
        <w:pStyle w:val="Textoindependiente"/>
        <w:spacing w:before="4"/>
        <w:rPr>
          <w:lang w:val="es-CO"/>
        </w:rPr>
      </w:pPr>
    </w:p>
    <w:p w14:paraId="49B25FE1" w14:textId="0FA7C345" w:rsidR="00BD6814" w:rsidRPr="00A51BF5" w:rsidRDefault="000E0286" w:rsidP="00D27B75">
      <w:pPr>
        <w:pStyle w:val="Prrafodelista"/>
        <w:numPr>
          <w:ilvl w:val="0"/>
          <w:numId w:val="14"/>
        </w:numPr>
        <w:tabs>
          <w:tab w:val="left" w:pos="525"/>
        </w:tabs>
        <w:spacing w:line="292" w:lineRule="auto"/>
        <w:ind w:right="162"/>
        <w:rPr>
          <w:sz w:val="24"/>
          <w:lang w:val="es-CO"/>
        </w:rPr>
      </w:pPr>
      <w:r w:rsidRPr="00A51BF5">
        <w:rPr>
          <w:sz w:val="24"/>
          <w:lang w:val="es-CO"/>
        </w:rPr>
        <w:t>EL CONTRATISTA debe proveer los espacios y elementos de trabajo para que su personal</w:t>
      </w:r>
      <w:r w:rsidRPr="00A51BF5">
        <w:rPr>
          <w:spacing w:val="-16"/>
          <w:sz w:val="24"/>
          <w:lang w:val="es-CO"/>
        </w:rPr>
        <w:t xml:space="preserve"> </w:t>
      </w:r>
      <w:r w:rsidRPr="00A51BF5">
        <w:rPr>
          <w:sz w:val="24"/>
          <w:lang w:val="es-CO"/>
        </w:rPr>
        <w:t>desempeñe</w:t>
      </w:r>
      <w:r w:rsidRPr="00A51BF5">
        <w:rPr>
          <w:spacing w:val="-15"/>
          <w:sz w:val="24"/>
          <w:lang w:val="es-CO"/>
        </w:rPr>
        <w:t xml:space="preserve"> </w:t>
      </w:r>
      <w:r w:rsidRPr="00A51BF5">
        <w:rPr>
          <w:sz w:val="24"/>
          <w:lang w:val="es-CO"/>
        </w:rPr>
        <w:t>sus</w:t>
      </w:r>
      <w:r w:rsidRPr="00A51BF5">
        <w:rPr>
          <w:spacing w:val="-15"/>
          <w:sz w:val="24"/>
          <w:lang w:val="es-CO"/>
        </w:rPr>
        <w:t xml:space="preserve"> </w:t>
      </w:r>
      <w:r w:rsidRPr="00A51BF5">
        <w:rPr>
          <w:sz w:val="24"/>
          <w:lang w:val="es-CO"/>
        </w:rPr>
        <w:t>actividades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manera</w:t>
      </w:r>
      <w:r w:rsidRPr="00A51BF5">
        <w:rPr>
          <w:spacing w:val="-16"/>
          <w:sz w:val="24"/>
          <w:lang w:val="es-CO"/>
        </w:rPr>
        <w:t xml:space="preserve"> </w:t>
      </w:r>
      <w:r w:rsidRPr="00A51BF5">
        <w:rPr>
          <w:sz w:val="24"/>
          <w:lang w:val="es-CO"/>
        </w:rPr>
        <w:t>adecuada.</w:t>
      </w:r>
      <w:r w:rsidRPr="00A51BF5">
        <w:rPr>
          <w:spacing w:val="-15"/>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casos</w:t>
      </w:r>
      <w:r w:rsidRPr="00A51BF5">
        <w:rPr>
          <w:spacing w:val="-15"/>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que LA ENTIDAD requiera que el personal de</w:t>
      </w:r>
      <w:r w:rsidR="009D6286" w:rsidRPr="00A51BF5">
        <w:rPr>
          <w:sz w:val="24"/>
          <w:lang w:val="es-CO"/>
        </w:rPr>
        <w:t xml:space="preserve">l </w:t>
      </w:r>
      <w:r w:rsidRPr="00A51BF5">
        <w:rPr>
          <w:sz w:val="24"/>
          <w:lang w:val="es-CO"/>
        </w:rPr>
        <w:t>CONTRATISTA esté en sus sedes, dispondrá de los espacios necesarios para tal fin, pero es responsabilidad de</w:t>
      </w:r>
      <w:r w:rsidR="009D6286" w:rsidRPr="00A51BF5">
        <w:rPr>
          <w:sz w:val="24"/>
          <w:lang w:val="es-CO"/>
        </w:rPr>
        <w:t>l</w:t>
      </w:r>
      <w:r w:rsidRPr="00A51BF5">
        <w:rPr>
          <w:sz w:val="24"/>
          <w:lang w:val="es-CO"/>
        </w:rPr>
        <w:t xml:space="preserve"> </w:t>
      </w:r>
      <w:r w:rsidRPr="00A51BF5">
        <w:rPr>
          <w:spacing w:val="-4"/>
          <w:sz w:val="24"/>
          <w:lang w:val="es-CO"/>
        </w:rPr>
        <w:t>CONTRATISTA</w:t>
      </w:r>
      <w:r w:rsidRPr="00A51BF5">
        <w:rPr>
          <w:spacing w:val="-14"/>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dotación</w:t>
      </w:r>
      <w:r w:rsidRPr="00A51BF5">
        <w:rPr>
          <w:spacing w:val="-15"/>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todos</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elementos</w:t>
      </w:r>
      <w:r w:rsidRPr="00A51BF5">
        <w:rPr>
          <w:spacing w:val="-14"/>
          <w:sz w:val="24"/>
          <w:lang w:val="es-CO"/>
        </w:rPr>
        <w:t xml:space="preserve"> </w:t>
      </w:r>
      <w:r w:rsidRPr="00A51BF5">
        <w:rPr>
          <w:spacing w:val="-4"/>
          <w:sz w:val="24"/>
          <w:lang w:val="es-CO"/>
        </w:rPr>
        <w:t>(herramientas,</w:t>
      </w:r>
      <w:r w:rsidRPr="00A51BF5">
        <w:rPr>
          <w:spacing w:val="-14"/>
          <w:sz w:val="24"/>
          <w:lang w:val="es-CO"/>
        </w:rPr>
        <w:t xml:space="preserve"> </w:t>
      </w:r>
      <w:r w:rsidRPr="00A51BF5">
        <w:rPr>
          <w:spacing w:val="-4"/>
          <w:sz w:val="24"/>
          <w:lang w:val="es-CO"/>
        </w:rPr>
        <w:t>soluciones,</w:t>
      </w:r>
      <w:r w:rsidRPr="00A51BF5">
        <w:rPr>
          <w:spacing w:val="-14"/>
          <w:sz w:val="24"/>
          <w:lang w:val="es-CO"/>
        </w:rPr>
        <w:t xml:space="preserve"> </w:t>
      </w:r>
      <w:r w:rsidRPr="00A51BF5">
        <w:rPr>
          <w:spacing w:val="-4"/>
          <w:sz w:val="24"/>
          <w:lang w:val="es-CO"/>
        </w:rPr>
        <w:t xml:space="preserve">equipo </w:t>
      </w:r>
      <w:r w:rsidRPr="00A51BF5">
        <w:rPr>
          <w:sz w:val="24"/>
          <w:lang w:val="es-CO"/>
        </w:rPr>
        <w:t xml:space="preserve">de cómputo, equipo de comunicación celular con servicio de telefonía y datos, </w:t>
      </w:r>
      <w:r w:rsidRPr="00A51BF5">
        <w:rPr>
          <w:spacing w:val="-2"/>
          <w:sz w:val="24"/>
          <w:lang w:val="es-CO"/>
        </w:rPr>
        <w:t>capacitación,</w:t>
      </w:r>
      <w:r w:rsidRPr="00A51BF5">
        <w:rPr>
          <w:spacing w:val="-13"/>
          <w:sz w:val="24"/>
          <w:lang w:val="es-CO"/>
        </w:rPr>
        <w:t xml:space="preserve"> </w:t>
      </w:r>
      <w:r w:rsidRPr="00A51BF5">
        <w:rPr>
          <w:spacing w:val="-2"/>
          <w:sz w:val="24"/>
          <w:lang w:val="es-CO"/>
        </w:rPr>
        <w:t>licencias,</w:t>
      </w:r>
      <w:r w:rsidRPr="00A51BF5">
        <w:rPr>
          <w:spacing w:val="-13"/>
          <w:sz w:val="24"/>
          <w:lang w:val="es-CO"/>
        </w:rPr>
        <w:t xml:space="preserve"> </w:t>
      </w:r>
      <w:r w:rsidRPr="00A51BF5">
        <w:rPr>
          <w:spacing w:val="-2"/>
          <w:sz w:val="24"/>
          <w:lang w:val="es-CO"/>
        </w:rPr>
        <w:t>suscripciones</w:t>
      </w:r>
      <w:r w:rsidRPr="00A51BF5">
        <w:rPr>
          <w:spacing w:val="-13"/>
          <w:sz w:val="24"/>
          <w:lang w:val="es-CO"/>
        </w:rPr>
        <w:t xml:space="preserve"> </w:t>
      </w:r>
      <w:r w:rsidRPr="00A51BF5">
        <w:rPr>
          <w:spacing w:val="-2"/>
          <w:sz w:val="24"/>
          <w:lang w:val="es-CO"/>
        </w:rPr>
        <w:t>cumplimiento</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normas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seguridad,</w:t>
      </w:r>
      <w:r w:rsidRPr="00A51BF5">
        <w:rPr>
          <w:spacing w:val="-13"/>
          <w:sz w:val="24"/>
          <w:lang w:val="es-CO"/>
        </w:rPr>
        <w:t xml:space="preserve"> </w:t>
      </w:r>
      <w:r w:rsidRPr="00A51BF5">
        <w:rPr>
          <w:spacing w:val="-2"/>
          <w:sz w:val="24"/>
          <w:lang w:val="es-CO"/>
        </w:rPr>
        <w:t xml:space="preserve">etc.) </w:t>
      </w:r>
      <w:r w:rsidRPr="00A51BF5">
        <w:rPr>
          <w:spacing w:val="-6"/>
          <w:sz w:val="24"/>
          <w:lang w:val="es-CO"/>
        </w:rPr>
        <w:t>necesarios</w:t>
      </w:r>
      <w:r w:rsidRPr="00A51BF5">
        <w:rPr>
          <w:spacing w:val="-9"/>
          <w:sz w:val="24"/>
          <w:lang w:val="es-CO"/>
        </w:rPr>
        <w:t xml:space="preserve"> </w:t>
      </w:r>
      <w:r w:rsidRPr="00A51BF5">
        <w:rPr>
          <w:spacing w:val="-6"/>
          <w:sz w:val="24"/>
          <w:lang w:val="es-CO"/>
        </w:rPr>
        <w:t>del</w:t>
      </w:r>
      <w:r w:rsidRPr="00A51BF5">
        <w:rPr>
          <w:spacing w:val="-9"/>
          <w:sz w:val="24"/>
          <w:lang w:val="es-CO"/>
        </w:rPr>
        <w:t xml:space="preserve"> </w:t>
      </w:r>
      <w:r w:rsidRPr="00A51BF5">
        <w:rPr>
          <w:spacing w:val="-6"/>
          <w:sz w:val="24"/>
          <w:lang w:val="es-CO"/>
        </w:rPr>
        <w:t>puesto</w:t>
      </w:r>
      <w:r w:rsidRPr="00A51BF5">
        <w:rPr>
          <w:spacing w:val="-12"/>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trabajo</w:t>
      </w:r>
      <w:r w:rsidRPr="00A51BF5">
        <w:rPr>
          <w:spacing w:val="-10"/>
          <w:sz w:val="24"/>
          <w:lang w:val="es-CO"/>
        </w:rPr>
        <w:t xml:space="preserve"> </w:t>
      </w:r>
      <w:r w:rsidRPr="00A51BF5">
        <w:rPr>
          <w:spacing w:val="-6"/>
          <w:sz w:val="24"/>
          <w:lang w:val="es-CO"/>
        </w:rPr>
        <w:t>y</w:t>
      </w:r>
      <w:r w:rsidRPr="00A51BF5">
        <w:rPr>
          <w:spacing w:val="-10"/>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desarrollo</w:t>
      </w:r>
      <w:r w:rsidRPr="00A51BF5">
        <w:rPr>
          <w:spacing w:val="-7"/>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sus</w:t>
      </w:r>
      <w:r w:rsidRPr="00A51BF5">
        <w:rPr>
          <w:spacing w:val="-9"/>
          <w:sz w:val="24"/>
          <w:lang w:val="es-CO"/>
        </w:rPr>
        <w:t xml:space="preserve"> </w:t>
      </w:r>
      <w:r w:rsidRPr="00A51BF5">
        <w:rPr>
          <w:spacing w:val="-6"/>
          <w:sz w:val="24"/>
          <w:lang w:val="es-CO"/>
        </w:rPr>
        <w:t>labores,</w:t>
      </w:r>
      <w:r w:rsidRPr="00A51BF5">
        <w:rPr>
          <w:spacing w:val="-9"/>
          <w:sz w:val="24"/>
          <w:lang w:val="es-CO"/>
        </w:rPr>
        <w:t xml:space="preserve"> </w:t>
      </w:r>
      <w:r w:rsidRPr="00A51BF5">
        <w:rPr>
          <w:spacing w:val="-6"/>
          <w:sz w:val="24"/>
          <w:lang w:val="es-CO"/>
        </w:rPr>
        <w:t>así</w:t>
      </w:r>
      <w:r w:rsidRPr="00A51BF5">
        <w:rPr>
          <w:spacing w:val="-9"/>
          <w:sz w:val="24"/>
          <w:lang w:val="es-CO"/>
        </w:rPr>
        <w:t xml:space="preserve"> </w:t>
      </w:r>
      <w:r w:rsidRPr="00A51BF5">
        <w:rPr>
          <w:spacing w:val="-6"/>
          <w:sz w:val="24"/>
          <w:lang w:val="es-CO"/>
        </w:rPr>
        <w:t>como</w:t>
      </w:r>
      <w:r w:rsidRPr="00A51BF5">
        <w:rPr>
          <w:spacing w:val="-10"/>
          <w:sz w:val="24"/>
          <w:lang w:val="es-CO"/>
        </w:rPr>
        <w:t xml:space="preserve"> </w:t>
      </w:r>
      <w:r w:rsidRPr="00A51BF5">
        <w:rPr>
          <w:spacing w:val="-6"/>
          <w:sz w:val="24"/>
          <w:lang w:val="es-CO"/>
        </w:rPr>
        <w:t>también</w:t>
      </w:r>
      <w:r w:rsidRPr="00A51BF5">
        <w:rPr>
          <w:spacing w:val="-10"/>
          <w:sz w:val="24"/>
          <w:lang w:val="es-CO"/>
        </w:rPr>
        <w:t xml:space="preserve"> </w:t>
      </w:r>
      <w:r w:rsidRPr="00A51BF5">
        <w:rPr>
          <w:spacing w:val="-6"/>
          <w:sz w:val="24"/>
          <w:lang w:val="es-CO"/>
        </w:rPr>
        <w:t xml:space="preserve">del </w:t>
      </w:r>
      <w:r w:rsidRPr="00A51BF5">
        <w:rPr>
          <w:sz w:val="24"/>
          <w:lang w:val="es-CO"/>
        </w:rPr>
        <w:t>cumplimiento</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todas</w:t>
      </w:r>
      <w:r w:rsidRPr="00A51BF5">
        <w:rPr>
          <w:spacing w:val="-16"/>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normas</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protección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seguridad</w:t>
      </w:r>
      <w:r w:rsidRPr="00A51BF5">
        <w:rPr>
          <w:spacing w:val="-18"/>
          <w:sz w:val="24"/>
          <w:lang w:val="es-CO"/>
        </w:rPr>
        <w:t xml:space="preserve"> </w:t>
      </w:r>
      <w:r w:rsidRPr="00A51BF5">
        <w:rPr>
          <w:sz w:val="24"/>
          <w:lang w:val="es-CO"/>
        </w:rPr>
        <w:t>en</w:t>
      </w:r>
      <w:r w:rsidRPr="00A51BF5">
        <w:rPr>
          <w:spacing w:val="-17"/>
          <w:sz w:val="24"/>
          <w:lang w:val="es-CO"/>
        </w:rPr>
        <w:t xml:space="preserve"> </w:t>
      </w:r>
      <w:r w:rsidRPr="00A51BF5">
        <w:rPr>
          <w:sz w:val="24"/>
          <w:lang w:val="es-CO"/>
        </w:rPr>
        <w:t>el</w:t>
      </w:r>
      <w:r w:rsidRPr="00A51BF5">
        <w:rPr>
          <w:spacing w:val="-16"/>
          <w:sz w:val="24"/>
          <w:lang w:val="es-CO"/>
        </w:rPr>
        <w:t xml:space="preserve"> </w:t>
      </w:r>
      <w:r w:rsidRPr="00A51BF5">
        <w:rPr>
          <w:sz w:val="24"/>
          <w:lang w:val="es-CO"/>
        </w:rPr>
        <w:t>trabajo</w:t>
      </w:r>
      <w:r w:rsidRPr="00A51BF5">
        <w:rPr>
          <w:spacing w:val="-18"/>
          <w:sz w:val="24"/>
          <w:lang w:val="es-CO"/>
        </w:rPr>
        <w:t xml:space="preserve"> </w:t>
      </w:r>
      <w:r w:rsidRPr="00A51BF5">
        <w:rPr>
          <w:sz w:val="24"/>
          <w:lang w:val="es-CO"/>
        </w:rPr>
        <w:t>(ARL)</w:t>
      </w:r>
      <w:r w:rsidRPr="00A51BF5">
        <w:rPr>
          <w:spacing w:val="-18"/>
          <w:sz w:val="24"/>
          <w:lang w:val="es-CO"/>
        </w:rPr>
        <w:t xml:space="preserve"> </w:t>
      </w:r>
      <w:r w:rsidRPr="00A51BF5">
        <w:rPr>
          <w:sz w:val="24"/>
          <w:lang w:val="es-CO"/>
        </w:rPr>
        <w:t>y estar conformes con el Sistema de Seguridad y Salud en el Trabajo aplicable. El personal de</w:t>
      </w:r>
      <w:r w:rsidR="009D6286" w:rsidRPr="00A51BF5">
        <w:rPr>
          <w:sz w:val="24"/>
          <w:lang w:val="es-CO"/>
        </w:rPr>
        <w:t>l</w:t>
      </w:r>
      <w:r w:rsidRPr="00A51BF5">
        <w:rPr>
          <w:sz w:val="24"/>
          <w:lang w:val="es-CO"/>
        </w:rPr>
        <w:t xml:space="preserve"> CONTRATISTA debe mantener comportamiento y reglas de convivencia</w:t>
      </w:r>
      <w:r w:rsidRPr="00A51BF5">
        <w:rPr>
          <w:spacing w:val="-22"/>
          <w:sz w:val="24"/>
          <w:lang w:val="es-CO"/>
        </w:rPr>
        <w:t xml:space="preserve"> </w:t>
      </w:r>
      <w:r w:rsidRPr="00A51BF5">
        <w:rPr>
          <w:sz w:val="24"/>
          <w:lang w:val="es-CO"/>
        </w:rPr>
        <w:t>para</w:t>
      </w:r>
      <w:r w:rsidRPr="00A51BF5">
        <w:rPr>
          <w:spacing w:val="-25"/>
          <w:sz w:val="24"/>
          <w:lang w:val="es-CO"/>
        </w:rPr>
        <w:t xml:space="preserve"> </w:t>
      </w:r>
      <w:r w:rsidRPr="00A51BF5">
        <w:rPr>
          <w:sz w:val="24"/>
          <w:lang w:val="es-CO"/>
        </w:rPr>
        <w:t>el</w:t>
      </w:r>
      <w:r w:rsidRPr="00A51BF5">
        <w:rPr>
          <w:spacing w:val="-24"/>
          <w:sz w:val="24"/>
          <w:lang w:val="es-CO"/>
        </w:rPr>
        <w:t xml:space="preserve"> </w:t>
      </w:r>
      <w:r w:rsidRPr="00A51BF5">
        <w:rPr>
          <w:sz w:val="24"/>
          <w:lang w:val="es-CO"/>
        </w:rPr>
        <w:t>entorno</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oficinas</w:t>
      </w:r>
      <w:r w:rsidRPr="00A51BF5">
        <w:rPr>
          <w:spacing w:val="-24"/>
          <w:sz w:val="24"/>
          <w:lang w:val="es-CO"/>
        </w:rPr>
        <w:t xml:space="preserve"> </w:t>
      </w:r>
      <w:r w:rsidRPr="00A51BF5">
        <w:rPr>
          <w:sz w:val="24"/>
          <w:lang w:val="es-CO"/>
        </w:rPr>
        <w:t>abiertas.</w:t>
      </w:r>
    </w:p>
    <w:p w14:paraId="5B1505BD" w14:textId="55506952" w:rsidR="00BD6814" w:rsidRPr="00A51BF5" w:rsidRDefault="000E0286" w:rsidP="00D27B75">
      <w:pPr>
        <w:pStyle w:val="Prrafodelista"/>
        <w:numPr>
          <w:ilvl w:val="0"/>
          <w:numId w:val="14"/>
        </w:numPr>
        <w:tabs>
          <w:tab w:val="left" w:pos="525"/>
        </w:tabs>
        <w:spacing w:line="292" w:lineRule="auto"/>
        <w:ind w:right="167"/>
        <w:rPr>
          <w:sz w:val="24"/>
          <w:lang w:val="es-CO"/>
        </w:rPr>
      </w:pPr>
      <w:r w:rsidRPr="00A51BF5">
        <w:rPr>
          <w:sz w:val="24"/>
          <w:lang w:val="es-CO"/>
        </w:rPr>
        <w:t>El personal de</w:t>
      </w:r>
      <w:r w:rsidR="009D6286" w:rsidRPr="00A51BF5">
        <w:rPr>
          <w:sz w:val="24"/>
          <w:lang w:val="es-CO"/>
        </w:rPr>
        <w:t>l</w:t>
      </w:r>
      <w:r w:rsidRPr="00A51BF5">
        <w:rPr>
          <w:sz w:val="24"/>
          <w:lang w:val="es-CO"/>
        </w:rPr>
        <w:t xml:space="preserve"> CONTRATISTA debe trabajar desde los centros de operación </w:t>
      </w:r>
      <w:r w:rsidRPr="00A51BF5">
        <w:rPr>
          <w:spacing w:val="-2"/>
          <w:sz w:val="24"/>
          <w:lang w:val="es-CO"/>
        </w:rPr>
        <w:t>definidos</w:t>
      </w:r>
      <w:r w:rsidRPr="00A51BF5">
        <w:rPr>
          <w:spacing w:val="-17"/>
          <w:sz w:val="24"/>
          <w:lang w:val="es-CO"/>
        </w:rPr>
        <w:t xml:space="preserve"> </w:t>
      </w:r>
      <w:r w:rsidRPr="00A51BF5">
        <w:rPr>
          <w:spacing w:val="-2"/>
          <w:sz w:val="24"/>
          <w:lang w:val="es-CO"/>
        </w:rPr>
        <w:t>por</w:t>
      </w:r>
      <w:r w:rsidRPr="00A51BF5">
        <w:rPr>
          <w:spacing w:val="-16"/>
          <w:sz w:val="24"/>
          <w:lang w:val="es-CO"/>
        </w:rPr>
        <w:t xml:space="preserve"> </w:t>
      </w:r>
      <w:r w:rsidR="009D6286" w:rsidRPr="00A51BF5">
        <w:rPr>
          <w:spacing w:val="-2"/>
          <w:sz w:val="24"/>
          <w:lang w:val="es-CO"/>
        </w:rPr>
        <w:t>el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(espacios</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sitios</w:t>
      </w:r>
      <w:r w:rsidRPr="00A51BF5">
        <w:rPr>
          <w:spacing w:val="-16"/>
          <w:sz w:val="24"/>
          <w:lang w:val="es-CO"/>
        </w:rPr>
        <w:t xml:space="preserve"> </w:t>
      </w:r>
      <w:r w:rsidRPr="00A51BF5">
        <w:rPr>
          <w:spacing w:val="-2"/>
          <w:sz w:val="24"/>
          <w:lang w:val="es-CO"/>
        </w:rPr>
        <w:t>de</w:t>
      </w:r>
      <w:r w:rsidR="009D6286" w:rsidRPr="00A51BF5">
        <w:rPr>
          <w:spacing w:val="-2"/>
          <w:sz w:val="24"/>
          <w:lang w:val="es-CO"/>
        </w:rPr>
        <w:t>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 xml:space="preserve">acordados </w:t>
      </w:r>
      <w:r w:rsidRPr="00A51BF5">
        <w:rPr>
          <w:sz w:val="24"/>
          <w:lang w:val="es-CO"/>
        </w:rPr>
        <w:t xml:space="preserve">con </w:t>
      </w:r>
      <w:r w:rsidR="009D6286" w:rsidRPr="00A51BF5">
        <w:rPr>
          <w:sz w:val="24"/>
          <w:lang w:val="es-CO"/>
        </w:rPr>
        <w:t>la</w:t>
      </w:r>
      <w:r w:rsidRPr="00A51BF5">
        <w:rPr>
          <w:sz w:val="24"/>
          <w:lang w:val="es-CO"/>
        </w:rPr>
        <w:t xml:space="preserve"> ENTIDAD, El personal que puede funcionar en instalaciones de </w:t>
      </w:r>
      <w:r w:rsidR="009D6286" w:rsidRPr="00A51BF5">
        <w:rPr>
          <w:sz w:val="24"/>
          <w:lang w:val="es-CO"/>
        </w:rPr>
        <w:t xml:space="preserve">la </w:t>
      </w:r>
      <w:r w:rsidRPr="00A51BF5">
        <w:rPr>
          <w:sz w:val="24"/>
          <w:lang w:val="es-CO"/>
        </w:rPr>
        <w:t>RAMA JUDICIAL</w:t>
      </w:r>
      <w:r w:rsidRPr="00A51BF5">
        <w:rPr>
          <w:spacing w:val="-4"/>
          <w:sz w:val="24"/>
          <w:lang w:val="es-CO"/>
        </w:rPr>
        <w:t xml:space="preserve"> </w:t>
      </w:r>
      <w:r w:rsidRPr="00A51BF5">
        <w:rPr>
          <w:sz w:val="24"/>
          <w:lang w:val="es-CO"/>
        </w:rPr>
        <w:t>será</w:t>
      </w:r>
      <w:r w:rsidRPr="00A51BF5">
        <w:rPr>
          <w:spacing w:val="-6"/>
          <w:sz w:val="24"/>
          <w:lang w:val="es-CO"/>
        </w:rPr>
        <w:t xml:space="preserve"> </w:t>
      </w:r>
      <w:r w:rsidRPr="00A51BF5">
        <w:rPr>
          <w:sz w:val="24"/>
          <w:lang w:val="es-CO"/>
        </w:rPr>
        <w:t>determinado</w:t>
      </w:r>
      <w:r w:rsidRPr="00A51BF5">
        <w:rPr>
          <w:spacing w:val="-7"/>
          <w:sz w:val="24"/>
          <w:lang w:val="es-CO"/>
        </w:rPr>
        <w:t xml:space="preserve"> </w:t>
      </w:r>
      <w:r w:rsidRPr="00A51BF5">
        <w:rPr>
          <w:sz w:val="24"/>
          <w:lang w:val="es-CO"/>
        </w:rPr>
        <w:t>por</w:t>
      </w:r>
      <w:r w:rsidRPr="00A51BF5">
        <w:rPr>
          <w:spacing w:val="-4"/>
          <w:sz w:val="24"/>
          <w:lang w:val="es-CO"/>
        </w:rPr>
        <w:t xml:space="preserve"> </w:t>
      </w:r>
      <w:r w:rsidR="009D6286" w:rsidRPr="00A51BF5">
        <w:rPr>
          <w:sz w:val="24"/>
          <w:lang w:val="es-CO"/>
        </w:rPr>
        <w:t>la</w:t>
      </w:r>
      <w:r w:rsidRPr="00A51BF5">
        <w:rPr>
          <w:spacing w:val="-4"/>
          <w:sz w:val="24"/>
          <w:lang w:val="es-CO"/>
        </w:rPr>
        <w:t xml:space="preserve"> </w:t>
      </w:r>
      <w:r w:rsidRPr="00A51BF5">
        <w:rPr>
          <w:sz w:val="24"/>
          <w:lang w:val="es-CO"/>
        </w:rPr>
        <w:t>ENTIDAD.</w:t>
      </w:r>
    </w:p>
    <w:p w14:paraId="6EA03A57" w14:textId="08E544BC" w:rsidR="00BD6814" w:rsidRPr="00A51BF5" w:rsidRDefault="000E0286" w:rsidP="00D27B75">
      <w:pPr>
        <w:pStyle w:val="Prrafodelista"/>
        <w:numPr>
          <w:ilvl w:val="0"/>
          <w:numId w:val="14"/>
        </w:numPr>
        <w:tabs>
          <w:tab w:val="left" w:pos="525"/>
        </w:tabs>
        <w:spacing w:before="82" w:line="292" w:lineRule="auto"/>
        <w:ind w:right="163"/>
        <w:rPr>
          <w:lang w:val="es-CO"/>
        </w:rPr>
      </w:pPr>
      <w:r w:rsidRPr="00A51BF5">
        <w:rPr>
          <w:sz w:val="24"/>
          <w:lang w:val="es-CO"/>
        </w:rPr>
        <w:t>E</w:t>
      </w:r>
      <w:r w:rsidR="009D6286" w:rsidRPr="00A51BF5">
        <w:rPr>
          <w:sz w:val="24"/>
          <w:lang w:val="es-CO"/>
        </w:rPr>
        <w:t xml:space="preserve">l </w:t>
      </w:r>
      <w:r w:rsidRPr="00A51BF5">
        <w:rPr>
          <w:sz w:val="24"/>
          <w:lang w:val="es-CO"/>
        </w:rPr>
        <w:t xml:space="preserve">CONTRATISTA debe en el Modelo de Prestación de Servicios explícitamente indicar para cada línea de servicio contratada, el área funcional que, en su </w:t>
      </w:r>
      <w:r w:rsidRPr="00A51BF5">
        <w:rPr>
          <w:spacing w:val="-6"/>
          <w:sz w:val="24"/>
          <w:lang w:val="es-CO"/>
        </w:rPr>
        <w:t>organización,</w:t>
      </w:r>
      <w:r w:rsidRPr="00A51BF5">
        <w:rPr>
          <w:spacing w:val="-10"/>
          <w:sz w:val="24"/>
          <w:lang w:val="es-CO"/>
        </w:rPr>
        <w:t xml:space="preserve"> </w:t>
      </w:r>
      <w:r w:rsidRPr="00A51BF5">
        <w:rPr>
          <w:spacing w:val="-6"/>
          <w:sz w:val="24"/>
          <w:lang w:val="es-CO"/>
        </w:rPr>
        <w:t>tendrá</w:t>
      </w:r>
      <w:r w:rsidRPr="00A51BF5">
        <w:rPr>
          <w:spacing w:val="-7"/>
          <w:sz w:val="24"/>
          <w:lang w:val="es-CO"/>
        </w:rPr>
        <w:t xml:space="preserve"> </w:t>
      </w:r>
      <w:r w:rsidRPr="00A51BF5">
        <w:rPr>
          <w:spacing w:val="-6"/>
          <w:sz w:val="24"/>
          <w:lang w:val="es-CO"/>
        </w:rPr>
        <w:t>como</w:t>
      </w:r>
      <w:r w:rsidRPr="00A51BF5">
        <w:rPr>
          <w:spacing w:val="-11"/>
          <w:sz w:val="24"/>
          <w:lang w:val="es-CO"/>
        </w:rPr>
        <w:t xml:space="preserve"> </w:t>
      </w:r>
      <w:r w:rsidRPr="00A51BF5">
        <w:rPr>
          <w:spacing w:val="-6"/>
          <w:sz w:val="24"/>
          <w:lang w:val="es-CO"/>
        </w:rPr>
        <w:t>propósito</w:t>
      </w:r>
      <w:r w:rsidRPr="00A51BF5">
        <w:rPr>
          <w:spacing w:val="-10"/>
          <w:sz w:val="24"/>
          <w:lang w:val="es-CO"/>
        </w:rPr>
        <w:t xml:space="preserve"> </w:t>
      </w:r>
      <w:r w:rsidRPr="00A51BF5">
        <w:rPr>
          <w:spacing w:val="-6"/>
          <w:sz w:val="24"/>
          <w:lang w:val="es-CO"/>
        </w:rPr>
        <w:t>el</w:t>
      </w:r>
      <w:r w:rsidRPr="00A51BF5">
        <w:rPr>
          <w:spacing w:val="-10"/>
          <w:sz w:val="24"/>
          <w:lang w:val="es-CO"/>
        </w:rPr>
        <w:t xml:space="preserve"> </w:t>
      </w:r>
      <w:r w:rsidRPr="00A51BF5">
        <w:rPr>
          <w:spacing w:val="-6"/>
          <w:sz w:val="24"/>
          <w:lang w:val="es-CO"/>
        </w:rPr>
        <w:t>responder</w:t>
      </w:r>
      <w:r w:rsidRPr="00A51BF5">
        <w:rPr>
          <w:spacing w:val="-11"/>
          <w:sz w:val="24"/>
          <w:lang w:val="es-CO"/>
        </w:rPr>
        <w:t xml:space="preserve"> </w:t>
      </w:r>
      <w:r w:rsidRPr="00A51BF5">
        <w:rPr>
          <w:spacing w:val="-6"/>
          <w:sz w:val="24"/>
          <w:lang w:val="es-CO"/>
        </w:rPr>
        <w:t>directamente</w:t>
      </w:r>
      <w:r w:rsidRPr="00A51BF5">
        <w:rPr>
          <w:spacing w:val="-10"/>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 xml:space="preserve">cumplimiento </w:t>
      </w:r>
      <w:r w:rsidRPr="00A51BF5">
        <w:rPr>
          <w:spacing w:val="-2"/>
          <w:sz w:val="24"/>
          <w:lang w:val="es-CO"/>
        </w:rPr>
        <w:t>de</w:t>
      </w:r>
      <w:r w:rsidRPr="00A51BF5">
        <w:rPr>
          <w:spacing w:val="-10"/>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requisitos</w:t>
      </w:r>
      <w:r w:rsidRPr="00A51BF5">
        <w:rPr>
          <w:spacing w:val="-10"/>
          <w:sz w:val="24"/>
          <w:lang w:val="es-CO"/>
        </w:rPr>
        <w:t xml:space="preserve"> </w:t>
      </w:r>
      <w:r w:rsidRPr="00A51BF5">
        <w:rPr>
          <w:spacing w:val="-2"/>
          <w:sz w:val="24"/>
          <w:lang w:val="es-CO"/>
        </w:rPr>
        <w:t>contractuales</w:t>
      </w:r>
      <w:r w:rsidRPr="00A51BF5">
        <w:rPr>
          <w:spacing w:val="-10"/>
          <w:sz w:val="24"/>
          <w:lang w:val="es-CO"/>
        </w:rPr>
        <w:t xml:space="preserve"> </w:t>
      </w:r>
      <w:r w:rsidRPr="00A51BF5">
        <w:rPr>
          <w:spacing w:val="-2"/>
          <w:sz w:val="24"/>
          <w:lang w:val="es-CO"/>
        </w:rPr>
        <w:t>establecidos</w:t>
      </w:r>
      <w:r w:rsidRPr="00A51BF5">
        <w:rPr>
          <w:spacing w:val="-10"/>
          <w:sz w:val="24"/>
          <w:lang w:val="es-CO"/>
        </w:rPr>
        <w:t xml:space="preserve"> </w:t>
      </w:r>
      <w:r w:rsidRPr="00A51BF5">
        <w:rPr>
          <w:spacing w:val="-2"/>
          <w:sz w:val="24"/>
          <w:lang w:val="es-CO"/>
        </w:rPr>
        <w:t>por</w:t>
      </w:r>
      <w:r w:rsidRPr="00A51BF5">
        <w:rPr>
          <w:spacing w:val="-12"/>
          <w:sz w:val="24"/>
          <w:lang w:val="es-CO"/>
        </w:rPr>
        <w:t xml:space="preserve"> </w:t>
      </w:r>
      <w:r w:rsidR="009D6286" w:rsidRPr="00A51BF5">
        <w:rPr>
          <w:spacing w:val="-2"/>
          <w:sz w:val="24"/>
          <w:lang w:val="es-CO"/>
        </w:rPr>
        <w:t xml:space="preserve">la </w:t>
      </w:r>
      <w:r w:rsidRPr="00A51BF5">
        <w:rPr>
          <w:spacing w:val="-2"/>
          <w:sz w:val="24"/>
          <w:lang w:val="es-CO"/>
        </w:rPr>
        <w:t>ENTIDAD</w:t>
      </w:r>
      <w:r w:rsidRPr="00A51BF5">
        <w:rPr>
          <w:spacing w:val="-10"/>
          <w:sz w:val="24"/>
          <w:lang w:val="es-CO"/>
        </w:rPr>
        <w:t xml:space="preserve"> </w:t>
      </w:r>
      <w:r w:rsidRPr="00A51BF5">
        <w:rPr>
          <w:spacing w:val="-2"/>
          <w:sz w:val="24"/>
          <w:lang w:val="es-CO"/>
        </w:rPr>
        <w:t>y/o</w:t>
      </w:r>
      <w:r w:rsidRPr="00A51BF5">
        <w:rPr>
          <w:spacing w:val="-11"/>
          <w:sz w:val="24"/>
          <w:lang w:val="es-CO"/>
        </w:rPr>
        <w:t xml:space="preserve"> </w:t>
      </w:r>
      <w:r w:rsidRPr="00A51BF5">
        <w:rPr>
          <w:spacing w:val="-2"/>
          <w:sz w:val="24"/>
          <w:lang w:val="es-CO"/>
        </w:rPr>
        <w:t>en</w:t>
      </w:r>
      <w:r w:rsidRPr="00A51BF5">
        <w:rPr>
          <w:spacing w:val="-10"/>
          <w:sz w:val="24"/>
          <w:lang w:val="es-CO"/>
        </w:rPr>
        <w:t xml:space="preserve"> </w:t>
      </w:r>
      <w:r w:rsidRPr="00A51BF5">
        <w:rPr>
          <w:spacing w:val="-2"/>
          <w:sz w:val="24"/>
          <w:lang w:val="es-CO"/>
        </w:rPr>
        <w:t>su</w:t>
      </w:r>
      <w:r w:rsidRPr="00A51BF5">
        <w:rPr>
          <w:spacing w:val="-10"/>
          <w:sz w:val="24"/>
          <w:lang w:val="es-CO"/>
        </w:rPr>
        <w:t xml:space="preserve"> </w:t>
      </w:r>
      <w:r w:rsidRPr="00A51BF5">
        <w:rPr>
          <w:spacing w:val="-2"/>
          <w:sz w:val="24"/>
          <w:lang w:val="es-CO"/>
        </w:rPr>
        <w:t>defecto</w:t>
      </w:r>
      <w:r w:rsidRPr="00A51BF5">
        <w:rPr>
          <w:spacing w:val="-11"/>
          <w:sz w:val="24"/>
          <w:lang w:val="es-CO"/>
        </w:rPr>
        <w:t xml:space="preserve"> </w:t>
      </w:r>
      <w:r w:rsidRPr="00A51BF5">
        <w:rPr>
          <w:spacing w:val="-2"/>
          <w:sz w:val="24"/>
          <w:lang w:val="es-CO"/>
        </w:rPr>
        <w:t>el</w:t>
      </w:r>
      <w:r w:rsidRPr="00A51BF5">
        <w:rPr>
          <w:spacing w:val="-10"/>
          <w:sz w:val="24"/>
          <w:lang w:val="es-CO"/>
        </w:rPr>
        <w:t xml:space="preserve"> </w:t>
      </w:r>
      <w:r w:rsidRPr="00A51BF5">
        <w:rPr>
          <w:spacing w:val="-2"/>
          <w:sz w:val="24"/>
          <w:lang w:val="es-CO"/>
        </w:rPr>
        <w:t xml:space="preserve">o </w:t>
      </w:r>
      <w:r w:rsidRPr="00A51BF5">
        <w:rPr>
          <w:sz w:val="24"/>
          <w:lang w:val="es-CO"/>
        </w:rPr>
        <w:t>los</w:t>
      </w:r>
      <w:r w:rsidRPr="00A51BF5">
        <w:rPr>
          <w:spacing w:val="-12"/>
          <w:sz w:val="24"/>
          <w:lang w:val="es-CO"/>
        </w:rPr>
        <w:t xml:space="preserve"> </w:t>
      </w:r>
      <w:r w:rsidRPr="00A51BF5">
        <w:rPr>
          <w:sz w:val="24"/>
          <w:lang w:val="es-CO"/>
        </w:rPr>
        <w:t>equipos</w:t>
      </w:r>
      <w:r w:rsidRPr="00A51BF5">
        <w:rPr>
          <w:spacing w:val="-12"/>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trabajo</w:t>
      </w:r>
      <w:r w:rsidRPr="00A51BF5">
        <w:rPr>
          <w:spacing w:val="-15"/>
          <w:sz w:val="24"/>
          <w:lang w:val="es-CO"/>
        </w:rPr>
        <w:t xml:space="preserve"> </w:t>
      </w:r>
      <w:r w:rsidRPr="00A51BF5">
        <w:rPr>
          <w:sz w:val="24"/>
          <w:lang w:val="es-CO"/>
        </w:rPr>
        <w:t>y</w:t>
      </w:r>
      <w:r w:rsidRPr="00A51BF5">
        <w:rPr>
          <w:spacing w:val="-13"/>
          <w:sz w:val="24"/>
          <w:lang w:val="es-CO"/>
        </w:rPr>
        <w:t xml:space="preserve"> </w:t>
      </w:r>
      <w:r w:rsidRPr="00A51BF5">
        <w:rPr>
          <w:sz w:val="24"/>
          <w:lang w:val="es-CO"/>
        </w:rPr>
        <w:t>relación</w:t>
      </w:r>
      <w:r w:rsidRPr="00A51BF5">
        <w:rPr>
          <w:spacing w:val="-11"/>
          <w:sz w:val="24"/>
          <w:lang w:val="es-CO"/>
        </w:rPr>
        <w:t xml:space="preserve"> </w:t>
      </w:r>
      <w:r w:rsidRPr="00A51BF5">
        <w:rPr>
          <w:sz w:val="24"/>
          <w:lang w:val="es-CO"/>
        </w:rPr>
        <w:t>con</w:t>
      </w:r>
      <w:r w:rsidRPr="00A51BF5">
        <w:rPr>
          <w:spacing w:val="-14"/>
          <w:sz w:val="24"/>
          <w:lang w:val="es-CO"/>
        </w:rPr>
        <w:t xml:space="preserve"> </w:t>
      </w:r>
      <w:r w:rsidRPr="00A51BF5">
        <w:rPr>
          <w:sz w:val="24"/>
          <w:lang w:val="es-CO"/>
        </w:rPr>
        <w:t>las</w:t>
      </w:r>
      <w:r w:rsidRPr="00A51BF5">
        <w:rPr>
          <w:spacing w:val="-12"/>
          <w:sz w:val="24"/>
          <w:lang w:val="es-CO"/>
        </w:rPr>
        <w:t xml:space="preserve"> </w:t>
      </w:r>
      <w:r w:rsidRPr="00A51BF5">
        <w:rPr>
          <w:sz w:val="24"/>
          <w:lang w:val="es-CO"/>
        </w:rPr>
        <w:t>áreas</w:t>
      </w:r>
      <w:r w:rsidRPr="00A51BF5">
        <w:rPr>
          <w:spacing w:val="-12"/>
          <w:sz w:val="24"/>
          <w:lang w:val="es-CO"/>
        </w:rPr>
        <w:t xml:space="preserve"> </w:t>
      </w:r>
      <w:r w:rsidRPr="00A51BF5">
        <w:rPr>
          <w:sz w:val="24"/>
          <w:lang w:val="es-CO"/>
        </w:rPr>
        <w:t>funcionales</w:t>
      </w:r>
      <w:r w:rsidRPr="00A51BF5">
        <w:rPr>
          <w:spacing w:val="-12"/>
          <w:sz w:val="24"/>
          <w:lang w:val="es-CO"/>
        </w:rPr>
        <w:t xml:space="preserve"> </w:t>
      </w:r>
      <w:r w:rsidRPr="00A51BF5">
        <w:rPr>
          <w:sz w:val="24"/>
          <w:lang w:val="es-CO"/>
        </w:rPr>
        <w:t>(si</w:t>
      </w:r>
      <w:r w:rsidRPr="00A51BF5">
        <w:rPr>
          <w:spacing w:val="-13"/>
          <w:sz w:val="24"/>
          <w:lang w:val="es-CO"/>
        </w:rPr>
        <w:t xml:space="preserve"> </w:t>
      </w:r>
      <w:r w:rsidRPr="00A51BF5">
        <w:rPr>
          <w:sz w:val="24"/>
          <w:lang w:val="es-CO"/>
        </w:rPr>
        <w:t>las</w:t>
      </w:r>
      <w:r w:rsidRPr="00A51BF5">
        <w:rPr>
          <w:spacing w:val="-12"/>
          <w:sz w:val="24"/>
          <w:lang w:val="es-CO"/>
        </w:rPr>
        <w:t xml:space="preserve"> </w:t>
      </w:r>
      <w:r w:rsidRPr="00A51BF5">
        <w:rPr>
          <w:sz w:val="24"/>
          <w:lang w:val="es-CO"/>
        </w:rPr>
        <w:t>hay),</w:t>
      </w:r>
      <w:r w:rsidRPr="00A51BF5">
        <w:rPr>
          <w:spacing w:val="-12"/>
          <w:sz w:val="24"/>
          <w:lang w:val="es-CO"/>
        </w:rPr>
        <w:t xml:space="preserve"> </w:t>
      </w:r>
      <w:r w:rsidRPr="00A51BF5">
        <w:rPr>
          <w:sz w:val="24"/>
          <w:lang w:val="es-CO"/>
        </w:rPr>
        <w:t>procesos</w:t>
      </w:r>
      <w:r w:rsidRPr="00A51BF5">
        <w:rPr>
          <w:spacing w:val="-12"/>
          <w:sz w:val="24"/>
          <w:lang w:val="es-CO"/>
        </w:rPr>
        <w:t xml:space="preserve"> </w:t>
      </w:r>
      <w:r w:rsidRPr="00A51BF5">
        <w:rPr>
          <w:sz w:val="24"/>
          <w:lang w:val="es-CO"/>
        </w:rPr>
        <w:t>u otro</w:t>
      </w:r>
      <w:r w:rsidRPr="00A51BF5">
        <w:rPr>
          <w:spacing w:val="-12"/>
          <w:sz w:val="24"/>
          <w:lang w:val="es-CO"/>
        </w:rPr>
        <w:t xml:space="preserve"> </w:t>
      </w:r>
      <w:r w:rsidRPr="00A51BF5">
        <w:rPr>
          <w:sz w:val="24"/>
          <w:lang w:val="es-CO"/>
        </w:rPr>
        <w:t>tipo</w:t>
      </w:r>
      <w:r w:rsidRPr="00A51BF5">
        <w:rPr>
          <w:spacing w:val="-12"/>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organización.</w:t>
      </w:r>
      <w:r w:rsidRPr="00A51BF5">
        <w:rPr>
          <w:spacing w:val="-14"/>
          <w:sz w:val="24"/>
          <w:lang w:val="es-CO"/>
        </w:rPr>
        <w:t xml:space="preserve"> </w:t>
      </w:r>
      <w:r w:rsidRPr="00A51BF5">
        <w:rPr>
          <w:sz w:val="24"/>
          <w:lang w:val="es-CO"/>
        </w:rPr>
        <w:t>Debe</w:t>
      </w:r>
      <w:r w:rsidRPr="00A51BF5">
        <w:rPr>
          <w:spacing w:val="-13"/>
          <w:sz w:val="24"/>
          <w:lang w:val="es-CO"/>
        </w:rPr>
        <w:t xml:space="preserve"> </w:t>
      </w:r>
      <w:r w:rsidRPr="00A51BF5">
        <w:rPr>
          <w:sz w:val="24"/>
          <w:lang w:val="es-CO"/>
        </w:rPr>
        <w:t>documentar</w:t>
      </w:r>
      <w:r w:rsidRPr="00A51BF5">
        <w:rPr>
          <w:spacing w:val="-11"/>
          <w:sz w:val="24"/>
          <w:lang w:val="es-CO"/>
        </w:rPr>
        <w:t xml:space="preserve"> </w:t>
      </w:r>
      <w:r w:rsidRPr="00A51BF5">
        <w:rPr>
          <w:sz w:val="24"/>
          <w:lang w:val="es-CO"/>
        </w:rPr>
        <w:t>claramente</w:t>
      </w:r>
      <w:r w:rsidRPr="00A51BF5">
        <w:rPr>
          <w:spacing w:val="-14"/>
          <w:sz w:val="24"/>
          <w:lang w:val="es-CO"/>
        </w:rPr>
        <w:t xml:space="preserve"> </w:t>
      </w:r>
      <w:r w:rsidRPr="00A51BF5">
        <w:rPr>
          <w:sz w:val="24"/>
          <w:lang w:val="es-CO"/>
        </w:rPr>
        <w:t>el</w:t>
      </w:r>
      <w:r w:rsidRPr="00A51BF5">
        <w:rPr>
          <w:spacing w:val="-11"/>
          <w:sz w:val="24"/>
          <w:lang w:val="es-CO"/>
        </w:rPr>
        <w:t xml:space="preserve"> </w:t>
      </w:r>
      <w:r w:rsidRPr="00A51BF5">
        <w:rPr>
          <w:sz w:val="24"/>
          <w:lang w:val="es-CO"/>
        </w:rPr>
        <w:t>propósito</w:t>
      </w:r>
      <w:r w:rsidRPr="00A51BF5">
        <w:rPr>
          <w:spacing w:val="-14"/>
          <w:sz w:val="24"/>
          <w:lang w:val="es-CO"/>
        </w:rPr>
        <w:t xml:space="preserve"> </w:t>
      </w:r>
      <w:r w:rsidRPr="00A51BF5">
        <w:rPr>
          <w:sz w:val="24"/>
          <w:lang w:val="es-CO"/>
        </w:rPr>
        <w:t>de</w:t>
      </w:r>
      <w:r w:rsidRPr="00A51BF5">
        <w:rPr>
          <w:spacing w:val="-11"/>
          <w:sz w:val="24"/>
          <w:lang w:val="es-CO"/>
        </w:rPr>
        <w:t xml:space="preserve"> </w:t>
      </w:r>
      <w:r w:rsidRPr="00A51BF5">
        <w:rPr>
          <w:sz w:val="24"/>
          <w:lang w:val="es-CO"/>
        </w:rPr>
        <w:t>las</w:t>
      </w:r>
      <w:r w:rsidRPr="00A51BF5">
        <w:rPr>
          <w:spacing w:val="-14"/>
          <w:sz w:val="24"/>
          <w:lang w:val="es-CO"/>
        </w:rPr>
        <w:t xml:space="preserve"> </w:t>
      </w:r>
      <w:r w:rsidRPr="00A51BF5">
        <w:rPr>
          <w:sz w:val="24"/>
          <w:lang w:val="es-CO"/>
        </w:rPr>
        <w:t>áreas</w:t>
      </w:r>
      <w:r w:rsidR="00D27B75" w:rsidRPr="00A51BF5">
        <w:rPr>
          <w:sz w:val="24"/>
          <w:lang w:val="es-CO"/>
        </w:rPr>
        <w:t xml:space="preserve"> </w:t>
      </w:r>
      <w:r w:rsidRPr="00A51BF5">
        <w:rPr>
          <w:lang w:val="es-CO"/>
        </w:rPr>
        <w:t xml:space="preserve">funcionales, equipos de trabajo, procesos; así como los niveles de toma de </w:t>
      </w:r>
      <w:r w:rsidRPr="00A51BF5">
        <w:rPr>
          <w:spacing w:val="-6"/>
          <w:sz w:val="24"/>
          <w:szCs w:val="24"/>
          <w:lang w:val="es-CO"/>
        </w:rPr>
        <w:t xml:space="preserve">decisiones, responsabilidades, límites y ámbitos de control, indicadores de gestión y </w:t>
      </w:r>
      <w:r w:rsidRPr="00A51BF5">
        <w:rPr>
          <w:spacing w:val="-2"/>
          <w:sz w:val="24"/>
          <w:szCs w:val="24"/>
          <w:lang w:val="es-CO"/>
        </w:rPr>
        <w:t>objetivos</w:t>
      </w:r>
      <w:r w:rsidRPr="00A51BF5">
        <w:rPr>
          <w:spacing w:val="-13"/>
          <w:sz w:val="24"/>
          <w:szCs w:val="24"/>
          <w:lang w:val="es-CO"/>
        </w:rPr>
        <w:t xml:space="preserve"> </w:t>
      </w:r>
      <w:r w:rsidRPr="00A51BF5">
        <w:rPr>
          <w:spacing w:val="-2"/>
          <w:sz w:val="24"/>
          <w:szCs w:val="24"/>
          <w:lang w:val="es-CO"/>
        </w:rPr>
        <w:t>claves</w:t>
      </w:r>
      <w:r w:rsidRPr="00A51BF5">
        <w:rPr>
          <w:spacing w:val="-12"/>
          <w:sz w:val="24"/>
          <w:szCs w:val="24"/>
          <w:lang w:val="es-CO"/>
        </w:rPr>
        <w:t xml:space="preserve"> </w:t>
      </w:r>
      <w:r w:rsidRPr="00A51BF5">
        <w:rPr>
          <w:spacing w:val="-2"/>
          <w:sz w:val="24"/>
          <w:szCs w:val="24"/>
          <w:lang w:val="es-CO"/>
        </w:rPr>
        <w:t>de</w:t>
      </w:r>
      <w:r w:rsidRPr="00A51BF5">
        <w:rPr>
          <w:spacing w:val="-13"/>
          <w:sz w:val="24"/>
          <w:szCs w:val="24"/>
          <w:lang w:val="es-CO"/>
        </w:rPr>
        <w:t xml:space="preserve"> </w:t>
      </w:r>
      <w:r w:rsidRPr="00A51BF5">
        <w:rPr>
          <w:spacing w:val="-2"/>
          <w:sz w:val="24"/>
          <w:szCs w:val="24"/>
          <w:lang w:val="es-CO"/>
        </w:rPr>
        <w:t>resultados,</w:t>
      </w:r>
      <w:r w:rsidRPr="00A51BF5">
        <w:rPr>
          <w:spacing w:val="-12"/>
          <w:sz w:val="24"/>
          <w:szCs w:val="24"/>
          <w:lang w:val="es-CO"/>
        </w:rPr>
        <w:t xml:space="preserve"> </w:t>
      </w:r>
      <w:r w:rsidRPr="00A51BF5">
        <w:rPr>
          <w:spacing w:val="-2"/>
          <w:sz w:val="24"/>
          <w:szCs w:val="24"/>
          <w:lang w:val="es-CO"/>
        </w:rPr>
        <w:t>estos</w:t>
      </w:r>
      <w:r w:rsidRPr="00A51BF5">
        <w:rPr>
          <w:spacing w:val="-12"/>
          <w:sz w:val="24"/>
          <w:szCs w:val="24"/>
          <w:lang w:val="es-CO"/>
        </w:rPr>
        <w:t xml:space="preserve"> </w:t>
      </w:r>
      <w:r w:rsidRPr="00A51BF5">
        <w:rPr>
          <w:spacing w:val="-2"/>
          <w:sz w:val="24"/>
          <w:szCs w:val="24"/>
          <w:lang w:val="es-CO"/>
        </w:rPr>
        <w:t>últimos</w:t>
      </w:r>
      <w:r w:rsidRPr="00A51BF5">
        <w:rPr>
          <w:spacing w:val="-14"/>
          <w:sz w:val="24"/>
          <w:szCs w:val="24"/>
          <w:lang w:val="es-CO"/>
        </w:rPr>
        <w:t xml:space="preserve"> </w:t>
      </w:r>
      <w:r w:rsidRPr="00A51BF5">
        <w:rPr>
          <w:spacing w:val="-2"/>
          <w:sz w:val="24"/>
          <w:szCs w:val="24"/>
          <w:lang w:val="es-CO"/>
        </w:rPr>
        <w:t>que</w:t>
      </w:r>
      <w:r w:rsidRPr="00A51BF5">
        <w:rPr>
          <w:spacing w:val="-13"/>
          <w:sz w:val="24"/>
          <w:szCs w:val="24"/>
          <w:lang w:val="es-CO"/>
        </w:rPr>
        <w:t xml:space="preserve"> </w:t>
      </w:r>
      <w:r w:rsidRPr="00A51BF5">
        <w:rPr>
          <w:spacing w:val="-2"/>
          <w:sz w:val="24"/>
          <w:szCs w:val="24"/>
          <w:lang w:val="es-CO"/>
        </w:rPr>
        <w:t>eventualmente</w:t>
      </w:r>
      <w:r w:rsidRPr="00A51BF5">
        <w:rPr>
          <w:spacing w:val="-13"/>
          <w:sz w:val="24"/>
          <w:szCs w:val="24"/>
          <w:lang w:val="es-CO"/>
        </w:rPr>
        <w:t xml:space="preserve"> </w:t>
      </w:r>
      <w:r w:rsidRPr="00A51BF5">
        <w:rPr>
          <w:spacing w:val="-2"/>
          <w:sz w:val="24"/>
          <w:szCs w:val="24"/>
          <w:lang w:val="es-CO"/>
        </w:rPr>
        <w:t>se</w:t>
      </w:r>
      <w:r w:rsidRPr="00A51BF5">
        <w:rPr>
          <w:spacing w:val="-13"/>
          <w:sz w:val="24"/>
          <w:szCs w:val="24"/>
          <w:lang w:val="es-CO"/>
        </w:rPr>
        <w:t xml:space="preserve"> </w:t>
      </w:r>
      <w:r w:rsidRPr="00A51BF5">
        <w:rPr>
          <w:spacing w:val="-2"/>
          <w:sz w:val="24"/>
          <w:szCs w:val="24"/>
          <w:lang w:val="es-CO"/>
        </w:rPr>
        <w:t>establezcan.</w:t>
      </w:r>
    </w:p>
    <w:p w14:paraId="13EB1478" w14:textId="77777777" w:rsidR="00BD6814" w:rsidRPr="00A51BF5" w:rsidRDefault="00BD6814" w:rsidP="00D27B75">
      <w:pPr>
        <w:pStyle w:val="Textoindependiente"/>
        <w:spacing w:before="60"/>
        <w:rPr>
          <w:lang w:val="es-CO"/>
        </w:rPr>
      </w:pPr>
    </w:p>
    <w:p w14:paraId="3C7CF29F" w14:textId="3079B19D" w:rsidR="00BD6814" w:rsidRPr="00A51BF5" w:rsidRDefault="000E0286" w:rsidP="00D27B75">
      <w:pPr>
        <w:pStyle w:val="Textoindependiente"/>
        <w:spacing w:line="292" w:lineRule="auto"/>
        <w:ind w:left="525" w:right="163"/>
        <w:jc w:val="both"/>
        <w:rPr>
          <w:lang w:val="es-CO"/>
        </w:rPr>
      </w:pPr>
      <w:r w:rsidRPr="00A51BF5">
        <w:rPr>
          <w:lang w:val="es-CO"/>
        </w:rPr>
        <w:t xml:space="preserve">Cualquiera que sea la organización propuesta, es fundamental que </w:t>
      </w:r>
      <w:r w:rsidR="009D6286" w:rsidRPr="00A51BF5">
        <w:rPr>
          <w:lang w:val="es-CO"/>
        </w:rPr>
        <w:t>la</w:t>
      </w:r>
      <w:r w:rsidRPr="00A51BF5">
        <w:rPr>
          <w:lang w:val="es-CO"/>
        </w:rPr>
        <w:t xml:space="preserve"> ENTIDAD encuentre los acoples del Modelo de Prestación de Servicio con el Modelo de Operación de </w:t>
      </w:r>
      <w:r w:rsidR="009D6286" w:rsidRPr="00A51BF5">
        <w:rPr>
          <w:lang w:val="es-CO"/>
        </w:rPr>
        <w:t xml:space="preserve">la </w:t>
      </w:r>
      <w:r w:rsidRPr="00A51BF5">
        <w:rPr>
          <w:lang w:val="es-CO"/>
        </w:rPr>
        <w:t xml:space="preserve">RAMA JUDICIAL, roles con el nivel de autoridad que sin </w:t>
      </w:r>
      <w:r w:rsidRPr="00A51BF5">
        <w:rPr>
          <w:spacing w:val="-6"/>
          <w:lang w:val="es-CO"/>
        </w:rPr>
        <w:t>ambigüedades</w:t>
      </w:r>
      <w:r w:rsidRPr="00A51BF5">
        <w:rPr>
          <w:spacing w:val="-7"/>
          <w:lang w:val="es-CO"/>
        </w:rPr>
        <w:t xml:space="preserve"> </w:t>
      </w:r>
      <w:r w:rsidRPr="00A51BF5">
        <w:rPr>
          <w:spacing w:val="-6"/>
          <w:lang w:val="es-CO"/>
        </w:rPr>
        <w:t>garanticen</w:t>
      </w:r>
      <w:r w:rsidRPr="00A51BF5">
        <w:rPr>
          <w:spacing w:val="-9"/>
          <w:lang w:val="es-CO"/>
        </w:rPr>
        <w:t xml:space="preserve"> </w:t>
      </w:r>
      <w:r w:rsidRPr="00A51BF5">
        <w:rPr>
          <w:spacing w:val="-6"/>
          <w:lang w:val="es-CO"/>
        </w:rPr>
        <w:t>el</w:t>
      </w:r>
      <w:r w:rsidRPr="00A51BF5">
        <w:rPr>
          <w:spacing w:val="-7"/>
          <w:lang w:val="es-CO"/>
        </w:rPr>
        <w:t xml:space="preserve"> </w:t>
      </w:r>
      <w:r w:rsidRPr="00A51BF5">
        <w:rPr>
          <w:spacing w:val="-6"/>
          <w:lang w:val="es-CO"/>
        </w:rPr>
        <w:t>cubrimiento</w:t>
      </w:r>
      <w:r w:rsidRPr="00A51BF5">
        <w:rPr>
          <w:spacing w:val="-9"/>
          <w:lang w:val="es-CO"/>
        </w:rPr>
        <w:t xml:space="preserve"> </w:t>
      </w:r>
      <w:r w:rsidRPr="00A51BF5">
        <w:rPr>
          <w:spacing w:val="-6"/>
          <w:lang w:val="es-CO"/>
        </w:rPr>
        <w:t>a</w:t>
      </w:r>
      <w:r w:rsidRPr="00A51BF5">
        <w:rPr>
          <w:spacing w:val="-9"/>
          <w:lang w:val="es-CO"/>
        </w:rPr>
        <w:t xml:space="preserve"> </w:t>
      </w:r>
      <w:r w:rsidRPr="00A51BF5">
        <w:rPr>
          <w:spacing w:val="-6"/>
          <w:lang w:val="es-CO"/>
        </w:rPr>
        <w:t>nivel</w:t>
      </w:r>
      <w:r w:rsidRPr="00A51BF5">
        <w:rPr>
          <w:spacing w:val="-9"/>
          <w:lang w:val="es-CO"/>
        </w:rPr>
        <w:t xml:space="preserve"> </w:t>
      </w:r>
      <w:r w:rsidRPr="00A51BF5">
        <w:rPr>
          <w:spacing w:val="-6"/>
          <w:lang w:val="es-CO"/>
        </w:rPr>
        <w:t>nacional, la</w:t>
      </w:r>
      <w:r w:rsidRPr="00A51BF5">
        <w:rPr>
          <w:spacing w:val="-9"/>
          <w:lang w:val="es-CO"/>
        </w:rPr>
        <w:t xml:space="preserve"> </w:t>
      </w:r>
      <w:r w:rsidRPr="00A51BF5">
        <w:rPr>
          <w:spacing w:val="-6"/>
          <w:lang w:val="es-CO"/>
        </w:rPr>
        <w:t>buena</w:t>
      </w:r>
      <w:r w:rsidRPr="00A51BF5">
        <w:rPr>
          <w:spacing w:val="-9"/>
          <w:lang w:val="es-CO"/>
        </w:rPr>
        <w:t xml:space="preserve"> </w:t>
      </w:r>
      <w:r w:rsidRPr="00A51BF5">
        <w:rPr>
          <w:spacing w:val="-6"/>
          <w:lang w:val="es-CO"/>
        </w:rPr>
        <w:t>comunicación,</w:t>
      </w:r>
      <w:r w:rsidRPr="00A51BF5">
        <w:rPr>
          <w:spacing w:val="-7"/>
          <w:lang w:val="es-CO"/>
        </w:rPr>
        <w:t xml:space="preserve"> </w:t>
      </w:r>
      <w:r w:rsidRPr="00A51BF5">
        <w:rPr>
          <w:spacing w:val="-6"/>
          <w:lang w:val="es-CO"/>
        </w:rPr>
        <w:t xml:space="preserve">la </w:t>
      </w:r>
      <w:r w:rsidRPr="00A51BF5">
        <w:rPr>
          <w:spacing w:val="-2"/>
          <w:lang w:val="es-CO"/>
        </w:rPr>
        <w:t>rendición</w:t>
      </w:r>
      <w:r w:rsidRPr="00A51BF5">
        <w:rPr>
          <w:spacing w:val="-14"/>
          <w:lang w:val="es-CO"/>
        </w:rPr>
        <w:t xml:space="preserve"> </w:t>
      </w:r>
      <w:r w:rsidRPr="00A51BF5">
        <w:rPr>
          <w:spacing w:val="-2"/>
          <w:lang w:val="es-CO"/>
        </w:rPr>
        <w:t>de</w:t>
      </w:r>
      <w:r w:rsidRPr="00A51BF5">
        <w:rPr>
          <w:spacing w:val="-13"/>
          <w:lang w:val="es-CO"/>
        </w:rPr>
        <w:t xml:space="preserve"> </w:t>
      </w:r>
      <w:r w:rsidRPr="00A51BF5">
        <w:rPr>
          <w:spacing w:val="-2"/>
          <w:lang w:val="es-CO"/>
        </w:rPr>
        <w:t>cuentas,</w:t>
      </w:r>
      <w:r w:rsidRPr="00A51BF5">
        <w:rPr>
          <w:spacing w:val="-13"/>
          <w:lang w:val="es-CO"/>
        </w:rPr>
        <w:t xml:space="preserve"> </w:t>
      </w:r>
      <w:r w:rsidRPr="00A51BF5">
        <w:rPr>
          <w:spacing w:val="-2"/>
          <w:lang w:val="es-CO"/>
        </w:rPr>
        <w:t>la</w:t>
      </w:r>
      <w:r w:rsidRPr="00A51BF5">
        <w:rPr>
          <w:spacing w:val="-14"/>
          <w:lang w:val="es-CO"/>
        </w:rPr>
        <w:t xml:space="preserve"> </w:t>
      </w:r>
      <w:r w:rsidRPr="00A51BF5">
        <w:rPr>
          <w:spacing w:val="-2"/>
          <w:lang w:val="es-CO"/>
        </w:rPr>
        <w:t>colaboración</w:t>
      </w:r>
      <w:r w:rsidRPr="00A51BF5">
        <w:rPr>
          <w:spacing w:val="-12"/>
          <w:lang w:val="es-CO"/>
        </w:rPr>
        <w:t xml:space="preserve"> </w:t>
      </w:r>
      <w:r w:rsidRPr="00A51BF5">
        <w:rPr>
          <w:spacing w:val="-2"/>
          <w:lang w:val="es-CO"/>
        </w:rPr>
        <w:t>y</w:t>
      </w:r>
      <w:r w:rsidRPr="00A51BF5">
        <w:rPr>
          <w:spacing w:val="-14"/>
          <w:lang w:val="es-CO"/>
        </w:rPr>
        <w:t xml:space="preserve"> </w:t>
      </w:r>
      <w:r w:rsidRPr="00A51BF5">
        <w:rPr>
          <w:spacing w:val="-2"/>
          <w:lang w:val="es-CO"/>
        </w:rPr>
        <w:t>la</w:t>
      </w:r>
      <w:r w:rsidRPr="00A51BF5">
        <w:rPr>
          <w:spacing w:val="-12"/>
          <w:lang w:val="es-CO"/>
        </w:rPr>
        <w:t xml:space="preserve"> </w:t>
      </w:r>
      <w:r w:rsidRPr="00A51BF5">
        <w:rPr>
          <w:spacing w:val="-2"/>
          <w:lang w:val="es-CO"/>
        </w:rPr>
        <w:t>confianza</w:t>
      </w:r>
      <w:r w:rsidRPr="00A51BF5">
        <w:rPr>
          <w:spacing w:val="-14"/>
          <w:lang w:val="es-CO"/>
        </w:rPr>
        <w:t xml:space="preserve"> </w:t>
      </w:r>
      <w:r w:rsidRPr="00A51BF5">
        <w:rPr>
          <w:spacing w:val="-2"/>
          <w:lang w:val="es-CO"/>
        </w:rPr>
        <w:t>para</w:t>
      </w:r>
      <w:r w:rsidRPr="00A51BF5">
        <w:rPr>
          <w:spacing w:val="-14"/>
          <w:lang w:val="es-CO"/>
        </w:rPr>
        <w:t xml:space="preserve"> </w:t>
      </w:r>
      <w:r w:rsidRPr="00A51BF5">
        <w:rPr>
          <w:spacing w:val="-2"/>
          <w:lang w:val="es-CO"/>
        </w:rPr>
        <w:t>el</w:t>
      </w:r>
      <w:r w:rsidRPr="00A51BF5">
        <w:rPr>
          <w:spacing w:val="-13"/>
          <w:lang w:val="es-CO"/>
        </w:rPr>
        <w:t xml:space="preserve"> </w:t>
      </w:r>
      <w:r w:rsidRPr="00A51BF5">
        <w:rPr>
          <w:spacing w:val="-2"/>
          <w:lang w:val="es-CO"/>
        </w:rPr>
        <w:t>logro</w:t>
      </w:r>
      <w:r w:rsidRPr="00A51BF5">
        <w:rPr>
          <w:spacing w:val="-14"/>
          <w:lang w:val="es-CO"/>
        </w:rPr>
        <w:t xml:space="preserve"> </w:t>
      </w:r>
      <w:r w:rsidRPr="00A51BF5">
        <w:rPr>
          <w:spacing w:val="-2"/>
          <w:lang w:val="es-CO"/>
        </w:rPr>
        <w:t>de</w:t>
      </w:r>
      <w:r w:rsidRPr="00A51BF5">
        <w:rPr>
          <w:spacing w:val="-13"/>
          <w:lang w:val="es-CO"/>
        </w:rPr>
        <w:t xml:space="preserve"> </w:t>
      </w:r>
      <w:r w:rsidRPr="00A51BF5">
        <w:rPr>
          <w:spacing w:val="-2"/>
          <w:lang w:val="es-CO"/>
        </w:rPr>
        <w:t>los</w:t>
      </w:r>
      <w:r w:rsidRPr="00A51BF5">
        <w:rPr>
          <w:spacing w:val="-13"/>
          <w:lang w:val="es-CO"/>
        </w:rPr>
        <w:t xml:space="preserve"> </w:t>
      </w:r>
      <w:r w:rsidRPr="00A51BF5">
        <w:rPr>
          <w:spacing w:val="-2"/>
          <w:lang w:val="es-CO"/>
        </w:rPr>
        <w:t xml:space="preserve">resultados </w:t>
      </w:r>
      <w:r w:rsidRPr="00A51BF5">
        <w:rPr>
          <w:spacing w:val="-4"/>
          <w:lang w:val="es-CO"/>
        </w:rPr>
        <w:t>oportunos,</w:t>
      </w:r>
      <w:r w:rsidRPr="00A51BF5">
        <w:rPr>
          <w:spacing w:val="-14"/>
          <w:lang w:val="es-CO"/>
        </w:rPr>
        <w:t xml:space="preserve"> </w:t>
      </w:r>
      <w:r w:rsidRPr="00A51BF5">
        <w:rPr>
          <w:spacing w:val="-4"/>
          <w:lang w:val="es-CO"/>
        </w:rPr>
        <w:t>pertinentes</w:t>
      </w:r>
      <w:r w:rsidRPr="00A51BF5">
        <w:rPr>
          <w:spacing w:val="-13"/>
          <w:lang w:val="es-CO"/>
        </w:rPr>
        <w:t xml:space="preserve"> </w:t>
      </w:r>
      <w:r w:rsidRPr="00A51BF5">
        <w:rPr>
          <w:spacing w:val="-4"/>
          <w:lang w:val="es-CO"/>
        </w:rPr>
        <w:t>y</w:t>
      </w:r>
      <w:r w:rsidRPr="00A51BF5">
        <w:rPr>
          <w:spacing w:val="-16"/>
          <w:lang w:val="es-CO"/>
        </w:rPr>
        <w:t xml:space="preserve"> </w:t>
      </w:r>
      <w:r w:rsidRPr="00A51BF5">
        <w:rPr>
          <w:spacing w:val="-4"/>
          <w:lang w:val="es-CO"/>
        </w:rPr>
        <w:t>seguros</w:t>
      </w:r>
      <w:r w:rsidRPr="00A51BF5">
        <w:rPr>
          <w:spacing w:val="-15"/>
          <w:lang w:val="es-CO"/>
        </w:rPr>
        <w:t xml:space="preserve"> </w:t>
      </w:r>
      <w:r w:rsidRPr="00A51BF5">
        <w:rPr>
          <w:spacing w:val="-4"/>
          <w:lang w:val="es-CO"/>
        </w:rPr>
        <w:t>en</w:t>
      </w:r>
      <w:r w:rsidRPr="00A51BF5">
        <w:rPr>
          <w:spacing w:val="-15"/>
          <w:lang w:val="es-CO"/>
        </w:rPr>
        <w:t xml:space="preserve"> </w:t>
      </w:r>
      <w:r w:rsidRPr="00A51BF5">
        <w:rPr>
          <w:spacing w:val="-4"/>
          <w:lang w:val="es-CO"/>
        </w:rPr>
        <w:t>la</w:t>
      </w:r>
      <w:r w:rsidRPr="00A51BF5">
        <w:rPr>
          <w:spacing w:val="-14"/>
          <w:lang w:val="es-CO"/>
        </w:rPr>
        <w:t xml:space="preserve"> </w:t>
      </w:r>
      <w:r w:rsidRPr="00A51BF5">
        <w:rPr>
          <w:spacing w:val="-4"/>
          <w:lang w:val="es-CO"/>
        </w:rPr>
        <w:t>operación</w:t>
      </w:r>
      <w:r w:rsidRPr="00A51BF5">
        <w:rPr>
          <w:spacing w:val="-17"/>
          <w:lang w:val="es-CO"/>
        </w:rPr>
        <w:t xml:space="preserve"> </w:t>
      </w:r>
      <w:r w:rsidRPr="00A51BF5">
        <w:rPr>
          <w:spacing w:val="-4"/>
          <w:lang w:val="es-CO"/>
        </w:rPr>
        <w:t>diaria</w:t>
      </w:r>
      <w:r w:rsidRPr="00A51BF5">
        <w:rPr>
          <w:spacing w:val="-16"/>
          <w:lang w:val="es-CO"/>
        </w:rPr>
        <w:t xml:space="preserve"> </w:t>
      </w:r>
      <w:r w:rsidRPr="00A51BF5">
        <w:rPr>
          <w:spacing w:val="-4"/>
          <w:lang w:val="es-CO"/>
        </w:rPr>
        <w:t>de</w:t>
      </w:r>
      <w:r w:rsidRPr="00A51BF5">
        <w:rPr>
          <w:spacing w:val="-15"/>
          <w:lang w:val="es-CO"/>
        </w:rPr>
        <w:t xml:space="preserve"> </w:t>
      </w:r>
      <w:r w:rsidRPr="00A51BF5">
        <w:rPr>
          <w:spacing w:val="-4"/>
          <w:lang w:val="es-CO"/>
        </w:rPr>
        <w:t>los</w:t>
      </w:r>
      <w:r w:rsidRPr="00A51BF5">
        <w:rPr>
          <w:spacing w:val="-14"/>
          <w:lang w:val="es-CO"/>
        </w:rPr>
        <w:t xml:space="preserve"> </w:t>
      </w:r>
      <w:r w:rsidRPr="00A51BF5">
        <w:rPr>
          <w:spacing w:val="-4"/>
          <w:lang w:val="es-CO"/>
        </w:rPr>
        <w:t>servicios</w:t>
      </w:r>
      <w:r w:rsidRPr="00A51BF5">
        <w:rPr>
          <w:spacing w:val="-15"/>
          <w:lang w:val="es-CO"/>
        </w:rPr>
        <w:t xml:space="preserve"> </w:t>
      </w:r>
      <w:r w:rsidRPr="00A51BF5">
        <w:rPr>
          <w:spacing w:val="-4"/>
          <w:lang w:val="es-CO"/>
        </w:rPr>
        <w:t>contratados.</w:t>
      </w:r>
    </w:p>
    <w:p w14:paraId="20748BFD" w14:textId="2852BADB" w:rsidR="00BD6814" w:rsidRPr="00A51BF5" w:rsidRDefault="000E0286" w:rsidP="00D27B75">
      <w:pPr>
        <w:pStyle w:val="Prrafodelista"/>
        <w:numPr>
          <w:ilvl w:val="0"/>
          <w:numId w:val="14"/>
        </w:numPr>
        <w:tabs>
          <w:tab w:val="left" w:pos="525"/>
        </w:tabs>
        <w:spacing w:line="292" w:lineRule="auto"/>
        <w:ind w:right="160"/>
        <w:rPr>
          <w:sz w:val="24"/>
          <w:lang w:val="es-CO"/>
        </w:rPr>
      </w:pPr>
      <w:r w:rsidRPr="00A51BF5">
        <w:rPr>
          <w:sz w:val="24"/>
          <w:lang w:val="es-CO"/>
        </w:rPr>
        <w:t xml:space="preserve">El Anexo_4-TalentoHumano, contiene la información de roles con sus perfiles y </w:t>
      </w:r>
      <w:r w:rsidRPr="00A51BF5">
        <w:rPr>
          <w:sz w:val="24"/>
          <w:lang w:val="es-CO"/>
        </w:rPr>
        <w:lastRenderedPageBreak/>
        <w:t>responsabilidades,</w:t>
      </w:r>
      <w:r w:rsidRPr="00A51BF5">
        <w:rPr>
          <w:spacing w:val="-15"/>
          <w:sz w:val="24"/>
          <w:lang w:val="es-CO"/>
        </w:rPr>
        <w:t xml:space="preserve"> </w:t>
      </w:r>
      <w:r w:rsidRPr="00A51BF5">
        <w:rPr>
          <w:sz w:val="24"/>
          <w:lang w:val="es-CO"/>
        </w:rPr>
        <w:t>así</w:t>
      </w:r>
      <w:r w:rsidRPr="00A51BF5">
        <w:rPr>
          <w:spacing w:val="-15"/>
          <w:sz w:val="24"/>
          <w:lang w:val="es-CO"/>
        </w:rPr>
        <w:t xml:space="preserve"> </w:t>
      </w:r>
      <w:r w:rsidRPr="00A51BF5">
        <w:rPr>
          <w:sz w:val="24"/>
          <w:lang w:val="es-CO"/>
        </w:rPr>
        <w:t>como</w:t>
      </w:r>
      <w:r w:rsidRPr="00A51BF5">
        <w:rPr>
          <w:spacing w:val="-13"/>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cantidad</w:t>
      </w:r>
      <w:r w:rsidRPr="00A51BF5">
        <w:rPr>
          <w:spacing w:val="-16"/>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personas</w:t>
      </w:r>
      <w:r w:rsidRPr="00A51BF5">
        <w:rPr>
          <w:spacing w:val="-15"/>
          <w:sz w:val="24"/>
          <w:lang w:val="es-CO"/>
        </w:rPr>
        <w:t xml:space="preserve"> </w:t>
      </w:r>
      <w:r w:rsidRPr="00A51BF5">
        <w:rPr>
          <w:sz w:val="24"/>
          <w:lang w:val="es-CO"/>
        </w:rPr>
        <w:t>que</w:t>
      </w:r>
      <w:r w:rsidRPr="00A51BF5">
        <w:rPr>
          <w:spacing w:val="-15"/>
          <w:sz w:val="24"/>
          <w:lang w:val="es-CO"/>
        </w:rPr>
        <w:t xml:space="preserve"> </w:t>
      </w:r>
      <w:r w:rsidR="009D6286" w:rsidRPr="00A51BF5">
        <w:rPr>
          <w:sz w:val="24"/>
          <w:lang w:val="es-CO"/>
        </w:rPr>
        <w:t xml:space="preserve">la </w:t>
      </w:r>
      <w:r w:rsidRPr="00A51BF5">
        <w:rPr>
          <w:sz w:val="24"/>
          <w:lang w:val="es-CO"/>
        </w:rPr>
        <w:t>ENTIDAD</w:t>
      </w:r>
      <w:r w:rsidRPr="00A51BF5">
        <w:rPr>
          <w:spacing w:val="-15"/>
          <w:sz w:val="24"/>
          <w:lang w:val="es-CO"/>
        </w:rPr>
        <w:t xml:space="preserve"> </w:t>
      </w:r>
      <w:r w:rsidRPr="00A51BF5">
        <w:rPr>
          <w:sz w:val="24"/>
          <w:lang w:val="es-CO"/>
        </w:rPr>
        <w:t>considera</w:t>
      </w:r>
      <w:r w:rsidRPr="00A51BF5">
        <w:rPr>
          <w:spacing w:val="-9"/>
          <w:sz w:val="24"/>
          <w:lang w:val="es-CO"/>
        </w:rPr>
        <w:t xml:space="preserve"> </w:t>
      </w:r>
      <w:r w:rsidRPr="00A51BF5">
        <w:rPr>
          <w:sz w:val="24"/>
          <w:lang w:val="es-CO"/>
        </w:rPr>
        <w:t>la Línea</w:t>
      </w:r>
      <w:r w:rsidRPr="00A51BF5">
        <w:rPr>
          <w:spacing w:val="-5"/>
          <w:sz w:val="24"/>
          <w:lang w:val="es-CO"/>
        </w:rPr>
        <w:t xml:space="preserve"> </w:t>
      </w:r>
      <w:r w:rsidRPr="00A51BF5">
        <w:rPr>
          <w:sz w:val="24"/>
          <w:lang w:val="es-CO"/>
        </w:rPr>
        <w:t>Base</w:t>
      </w:r>
      <w:r w:rsidRPr="00A51BF5">
        <w:rPr>
          <w:spacing w:val="-4"/>
          <w:sz w:val="24"/>
          <w:lang w:val="es-CO"/>
        </w:rPr>
        <w:t xml:space="preserve"> </w:t>
      </w:r>
      <w:r w:rsidRPr="00A51BF5">
        <w:rPr>
          <w:sz w:val="24"/>
          <w:lang w:val="es-CO"/>
        </w:rPr>
        <w:t>del</w:t>
      </w:r>
      <w:r w:rsidRPr="00A51BF5">
        <w:rPr>
          <w:spacing w:val="-4"/>
          <w:sz w:val="24"/>
          <w:lang w:val="es-CO"/>
        </w:rPr>
        <w:t xml:space="preserve"> </w:t>
      </w:r>
      <w:r w:rsidRPr="00A51BF5">
        <w:rPr>
          <w:sz w:val="24"/>
          <w:lang w:val="es-CO"/>
        </w:rPr>
        <w:t>Talento</w:t>
      </w:r>
      <w:r w:rsidRPr="00A51BF5">
        <w:rPr>
          <w:spacing w:val="-5"/>
          <w:sz w:val="24"/>
          <w:lang w:val="es-CO"/>
        </w:rPr>
        <w:t xml:space="preserve"> </w:t>
      </w:r>
      <w:r w:rsidRPr="00A51BF5">
        <w:rPr>
          <w:sz w:val="24"/>
          <w:lang w:val="es-CO"/>
        </w:rPr>
        <w:t>Humano</w:t>
      </w:r>
      <w:r w:rsidRPr="00A51BF5">
        <w:rPr>
          <w:spacing w:val="-4"/>
          <w:sz w:val="24"/>
          <w:lang w:val="es-CO"/>
        </w:rPr>
        <w:t xml:space="preserve"> </w:t>
      </w:r>
      <w:r w:rsidRPr="00A51BF5">
        <w:rPr>
          <w:sz w:val="24"/>
          <w:lang w:val="es-CO"/>
        </w:rPr>
        <w:t>para</w:t>
      </w:r>
      <w:r w:rsidRPr="00A51BF5">
        <w:rPr>
          <w:spacing w:val="-5"/>
          <w:sz w:val="24"/>
          <w:lang w:val="es-CO"/>
        </w:rPr>
        <w:t xml:space="preserve"> </w:t>
      </w:r>
      <w:r w:rsidRPr="00A51BF5">
        <w:rPr>
          <w:sz w:val="24"/>
          <w:lang w:val="es-CO"/>
        </w:rPr>
        <w:t>la</w:t>
      </w:r>
      <w:r w:rsidRPr="00A51BF5">
        <w:rPr>
          <w:spacing w:val="-5"/>
          <w:sz w:val="24"/>
          <w:lang w:val="es-CO"/>
        </w:rPr>
        <w:t xml:space="preserve"> </w:t>
      </w:r>
      <w:r w:rsidRPr="00A51BF5">
        <w:rPr>
          <w:sz w:val="24"/>
          <w:lang w:val="es-CO"/>
        </w:rPr>
        <w:t>prestación</w:t>
      </w:r>
      <w:r w:rsidRPr="00A51BF5">
        <w:rPr>
          <w:spacing w:val="-5"/>
          <w:sz w:val="24"/>
          <w:lang w:val="es-CO"/>
        </w:rPr>
        <w:t xml:space="preserve"> </w:t>
      </w:r>
      <w:r w:rsidRPr="00A51BF5">
        <w:rPr>
          <w:sz w:val="24"/>
          <w:lang w:val="es-CO"/>
        </w:rPr>
        <w:t>de</w:t>
      </w:r>
      <w:r w:rsidRPr="00A51BF5">
        <w:rPr>
          <w:spacing w:val="-4"/>
          <w:sz w:val="24"/>
          <w:lang w:val="es-CO"/>
        </w:rPr>
        <w:t xml:space="preserve"> </w:t>
      </w:r>
      <w:r w:rsidRPr="00A51BF5">
        <w:rPr>
          <w:sz w:val="24"/>
          <w:lang w:val="es-CO"/>
        </w:rPr>
        <w:t>los</w:t>
      </w:r>
      <w:r w:rsidRPr="00A51BF5">
        <w:rPr>
          <w:spacing w:val="-4"/>
          <w:sz w:val="24"/>
          <w:lang w:val="es-CO"/>
        </w:rPr>
        <w:t xml:space="preserve"> </w:t>
      </w:r>
      <w:r w:rsidRPr="00A51BF5">
        <w:rPr>
          <w:sz w:val="24"/>
          <w:lang w:val="es-CO"/>
        </w:rPr>
        <w:t>servicios.</w:t>
      </w:r>
      <w:r w:rsidRPr="00A51BF5">
        <w:rPr>
          <w:spacing w:val="-6"/>
          <w:sz w:val="24"/>
          <w:lang w:val="es-CO"/>
        </w:rPr>
        <w:t xml:space="preserve"> </w:t>
      </w:r>
      <w:r w:rsidRPr="00A51BF5">
        <w:rPr>
          <w:sz w:val="24"/>
          <w:lang w:val="es-CO"/>
        </w:rPr>
        <w:t>A</w:t>
      </w:r>
      <w:r w:rsidRPr="00A51BF5">
        <w:rPr>
          <w:spacing w:val="-4"/>
          <w:sz w:val="24"/>
          <w:lang w:val="es-CO"/>
        </w:rPr>
        <w:t xml:space="preserve"> </w:t>
      </w:r>
      <w:r w:rsidRPr="00A51BF5">
        <w:rPr>
          <w:sz w:val="24"/>
          <w:lang w:val="es-CO"/>
        </w:rPr>
        <w:t>partir</w:t>
      </w:r>
      <w:r w:rsidRPr="00A51BF5">
        <w:rPr>
          <w:spacing w:val="-6"/>
          <w:sz w:val="24"/>
          <w:lang w:val="es-CO"/>
        </w:rPr>
        <w:t xml:space="preserve"> </w:t>
      </w:r>
      <w:r w:rsidRPr="00A51BF5">
        <w:rPr>
          <w:sz w:val="24"/>
          <w:lang w:val="es-CO"/>
        </w:rPr>
        <w:t>de</w:t>
      </w:r>
      <w:r w:rsidRPr="00A51BF5">
        <w:rPr>
          <w:spacing w:val="-4"/>
          <w:sz w:val="24"/>
          <w:lang w:val="es-CO"/>
        </w:rPr>
        <w:t xml:space="preserve"> </w:t>
      </w:r>
      <w:r w:rsidRPr="00A51BF5">
        <w:rPr>
          <w:sz w:val="24"/>
          <w:lang w:val="es-CO"/>
        </w:rPr>
        <w:t xml:space="preserve">lo </w:t>
      </w:r>
      <w:r w:rsidRPr="00A51BF5">
        <w:rPr>
          <w:spacing w:val="-4"/>
          <w:sz w:val="24"/>
          <w:lang w:val="es-CO"/>
        </w:rPr>
        <w:t>establecido</w:t>
      </w:r>
      <w:r w:rsidRPr="00A51BF5">
        <w:rPr>
          <w:spacing w:val="-9"/>
          <w:sz w:val="24"/>
          <w:lang w:val="es-CO"/>
        </w:rPr>
        <w:t xml:space="preserve"> </w:t>
      </w:r>
      <w:r w:rsidRPr="00A51BF5">
        <w:rPr>
          <w:spacing w:val="-4"/>
          <w:sz w:val="24"/>
          <w:lang w:val="es-CO"/>
        </w:rPr>
        <w:t>en</w:t>
      </w:r>
      <w:r w:rsidRPr="00A51BF5">
        <w:rPr>
          <w:spacing w:val="-8"/>
          <w:sz w:val="24"/>
          <w:lang w:val="es-CO"/>
        </w:rPr>
        <w:t xml:space="preserve"> </w:t>
      </w:r>
      <w:r w:rsidRPr="00A51BF5">
        <w:rPr>
          <w:spacing w:val="-4"/>
          <w:sz w:val="24"/>
          <w:lang w:val="es-CO"/>
        </w:rPr>
        <w:t>los</w:t>
      </w:r>
      <w:r w:rsidRPr="00A51BF5">
        <w:rPr>
          <w:spacing w:val="-8"/>
          <w:sz w:val="24"/>
          <w:lang w:val="es-CO"/>
        </w:rPr>
        <w:t xml:space="preserve"> </w:t>
      </w:r>
      <w:r w:rsidRPr="00A51BF5">
        <w:rPr>
          <w:spacing w:val="-4"/>
          <w:sz w:val="24"/>
          <w:lang w:val="es-CO"/>
        </w:rPr>
        <w:t>requisitos</w:t>
      </w:r>
      <w:r w:rsidRPr="00A51BF5">
        <w:rPr>
          <w:spacing w:val="-8"/>
          <w:sz w:val="24"/>
          <w:lang w:val="es-CO"/>
        </w:rPr>
        <w:t xml:space="preserve"> </w:t>
      </w:r>
      <w:r w:rsidRPr="00A51BF5">
        <w:rPr>
          <w:spacing w:val="-4"/>
          <w:sz w:val="24"/>
          <w:lang w:val="es-CO"/>
        </w:rPr>
        <w:t>descritos</w:t>
      </w:r>
      <w:r w:rsidRPr="00A51BF5">
        <w:rPr>
          <w:spacing w:val="-9"/>
          <w:sz w:val="24"/>
          <w:lang w:val="es-CO"/>
        </w:rPr>
        <w:t xml:space="preserve"> </w:t>
      </w:r>
      <w:r w:rsidRPr="00A51BF5">
        <w:rPr>
          <w:spacing w:val="-4"/>
          <w:sz w:val="24"/>
          <w:lang w:val="es-CO"/>
        </w:rPr>
        <w:t>en</w:t>
      </w:r>
      <w:r w:rsidRPr="00A51BF5">
        <w:rPr>
          <w:spacing w:val="-9"/>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totalidad</w:t>
      </w:r>
      <w:r w:rsidRPr="00A51BF5">
        <w:rPr>
          <w:spacing w:val="-9"/>
          <w:sz w:val="24"/>
          <w:lang w:val="es-CO"/>
        </w:rPr>
        <w:t xml:space="preserve"> </w:t>
      </w:r>
      <w:r w:rsidRPr="00A51BF5">
        <w:rPr>
          <w:spacing w:val="-4"/>
          <w:sz w:val="24"/>
          <w:lang w:val="es-CO"/>
        </w:rPr>
        <w:t>del</w:t>
      </w:r>
      <w:r w:rsidRPr="00A51BF5">
        <w:rPr>
          <w:spacing w:val="-8"/>
          <w:sz w:val="24"/>
          <w:lang w:val="es-CO"/>
        </w:rPr>
        <w:t xml:space="preserve"> </w:t>
      </w:r>
      <w:r w:rsidRPr="00A51BF5">
        <w:rPr>
          <w:spacing w:val="-4"/>
          <w:sz w:val="24"/>
          <w:lang w:val="es-CO"/>
        </w:rPr>
        <w:t>presente</w:t>
      </w:r>
      <w:r w:rsidRPr="00A51BF5">
        <w:rPr>
          <w:spacing w:val="-8"/>
          <w:sz w:val="24"/>
          <w:lang w:val="es-CO"/>
        </w:rPr>
        <w:t xml:space="preserve"> </w:t>
      </w:r>
      <w:r w:rsidRPr="00A51BF5">
        <w:rPr>
          <w:spacing w:val="-4"/>
          <w:sz w:val="24"/>
          <w:lang w:val="es-CO"/>
        </w:rPr>
        <w:t>documento</w:t>
      </w:r>
      <w:r w:rsidRPr="00A51BF5">
        <w:rPr>
          <w:spacing w:val="-11"/>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 xml:space="preserve">sus </w:t>
      </w:r>
      <w:r w:rsidRPr="00A51BF5">
        <w:rPr>
          <w:sz w:val="24"/>
          <w:lang w:val="es-CO"/>
        </w:rPr>
        <w:t>anexos,</w:t>
      </w:r>
      <w:r w:rsidRPr="00A51BF5">
        <w:rPr>
          <w:spacing w:val="-17"/>
          <w:sz w:val="24"/>
          <w:lang w:val="es-CO"/>
        </w:rPr>
        <w:t xml:space="preserve"> </w:t>
      </w:r>
      <w:r w:rsidRPr="00A51BF5">
        <w:rPr>
          <w:sz w:val="24"/>
          <w:lang w:val="es-CO"/>
        </w:rPr>
        <w:t>así</w:t>
      </w:r>
      <w:r w:rsidRPr="00A51BF5">
        <w:rPr>
          <w:spacing w:val="-18"/>
          <w:sz w:val="24"/>
          <w:lang w:val="es-CO"/>
        </w:rPr>
        <w:t xml:space="preserve"> </w:t>
      </w:r>
      <w:r w:rsidRPr="00A51BF5">
        <w:rPr>
          <w:sz w:val="24"/>
          <w:lang w:val="es-CO"/>
        </w:rPr>
        <w:t>como</w:t>
      </w:r>
      <w:r w:rsidRPr="00A51BF5">
        <w:rPr>
          <w:spacing w:val="-16"/>
          <w:sz w:val="24"/>
          <w:lang w:val="es-CO"/>
        </w:rPr>
        <w:t xml:space="preserve"> </w:t>
      </w:r>
      <w:r w:rsidRPr="00A51BF5">
        <w:rPr>
          <w:sz w:val="24"/>
          <w:lang w:val="es-CO"/>
        </w:rPr>
        <w:t>las</w:t>
      </w:r>
      <w:r w:rsidRPr="00A51BF5">
        <w:rPr>
          <w:spacing w:val="-17"/>
          <w:sz w:val="24"/>
          <w:lang w:val="es-CO"/>
        </w:rPr>
        <w:t xml:space="preserve"> </w:t>
      </w:r>
      <w:r w:rsidRPr="00A51BF5">
        <w:rPr>
          <w:sz w:val="24"/>
          <w:lang w:val="es-CO"/>
        </w:rPr>
        <w:t>obligaciones</w:t>
      </w:r>
      <w:r w:rsidRPr="00A51BF5">
        <w:rPr>
          <w:spacing w:val="-17"/>
          <w:sz w:val="24"/>
          <w:lang w:val="es-CO"/>
        </w:rPr>
        <w:t xml:space="preserve"> </w:t>
      </w:r>
      <w:r w:rsidRPr="00A51BF5">
        <w:rPr>
          <w:sz w:val="24"/>
          <w:lang w:val="es-CO"/>
        </w:rPr>
        <w:t>contractuales</w:t>
      </w:r>
      <w:r w:rsidRPr="00A51BF5">
        <w:rPr>
          <w:spacing w:val="-17"/>
          <w:sz w:val="24"/>
          <w:lang w:val="es-CO"/>
        </w:rPr>
        <w:t xml:space="preserve"> </w:t>
      </w:r>
      <w:r w:rsidRPr="00A51BF5">
        <w:rPr>
          <w:sz w:val="24"/>
          <w:lang w:val="es-CO"/>
        </w:rPr>
        <w:t>contraídas,</w:t>
      </w:r>
      <w:r w:rsidRPr="00A51BF5">
        <w:rPr>
          <w:spacing w:val="-10"/>
          <w:sz w:val="24"/>
          <w:lang w:val="es-CO"/>
        </w:rPr>
        <w:t xml:space="preserve"> </w:t>
      </w:r>
      <w:r w:rsidRPr="00A51BF5">
        <w:rPr>
          <w:sz w:val="24"/>
          <w:lang w:val="es-CO"/>
        </w:rPr>
        <w:t>sin</w:t>
      </w:r>
      <w:r w:rsidRPr="00A51BF5">
        <w:rPr>
          <w:spacing w:val="-18"/>
          <w:sz w:val="24"/>
          <w:lang w:val="es-CO"/>
        </w:rPr>
        <w:t xml:space="preserve"> </w:t>
      </w:r>
      <w:r w:rsidRPr="00A51BF5">
        <w:rPr>
          <w:sz w:val="24"/>
          <w:lang w:val="es-CO"/>
        </w:rPr>
        <w:t>modificar</w:t>
      </w:r>
      <w:r w:rsidRPr="00A51BF5">
        <w:rPr>
          <w:spacing w:val="-19"/>
          <w:sz w:val="24"/>
          <w:lang w:val="es-CO"/>
        </w:rPr>
        <w:t xml:space="preserve"> </w:t>
      </w:r>
      <w:r w:rsidRPr="00A51BF5">
        <w:rPr>
          <w:sz w:val="24"/>
          <w:lang w:val="es-CO"/>
        </w:rPr>
        <w:t>la</w:t>
      </w:r>
      <w:r w:rsidRPr="00A51BF5">
        <w:rPr>
          <w:spacing w:val="-17"/>
          <w:sz w:val="24"/>
          <w:lang w:val="es-CO"/>
        </w:rPr>
        <w:t xml:space="preserve"> </w:t>
      </w:r>
      <w:r w:rsidRPr="00A51BF5">
        <w:rPr>
          <w:sz w:val="24"/>
          <w:lang w:val="es-CO"/>
        </w:rPr>
        <w:t xml:space="preserve">Línea Base del Talento Humano establecida por </w:t>
      </w:r>
      <w:r w:rsidR="009D6286" w:rsidRPr="00A51BF5">
        <w:rPr>
          <w:sz w:val="24"/>
          <w:lang w:val="es-CO"/>
        </w:rPr>
        <w:t>la</w:t>
      </w:r>
      <w:r w:rsidRPr="00A51BF5">
        <w:rPr>
          <w:sz w:val="24"/>
          <w:lang w:val="es-CO"/>
        </w:rPr>
        <w:t xml:space="preserve"> ENTIDAD, </w:t>
      </w:r>
      <w:r w:rsidR="009D6286" w:rsidRPr="00A51BF5">
        <w:rPr>
          <w:sz w:val="24"/>
          <w:lang w:val="es-CO"/>
        </w:rPr>
        <w:t>el</w:t>
      </w:r>
      <w:r w:rsidRPr="00A51BF5">
        <w:rPr>
          <w:sz w:val="24"/>
          <w:lang w:val="es-CO"/>
        </w:rPr>
        <w:t xml:space="preserve"> CONTRATISTA puede </w:t>
      </w:r>
      <w:r w:rsidRPr="00A51BF5">
        <w:rPr>
          <w:spacing w:val="-6"/>
          <w:sz w:val="24"/>
          <w:lang w:val="es-CO"/>
        </w:rPr>
        <w:t>definir</w:t>
      </w:r>
      <w:r w:rsidRPr="00A51BF5">
        <w:rPr>
          <w:spacing w:val="-9"/>
          <w:sz w:val="24"/>
          <w:lang w:val="es-CO"/>
        </w:rPr>
        <w:t xml:space="preserve"> </w:t>
      </w:r>
      <w:r w:rsidRPr="00A51BF5">
        <w:rPr>
          <w:spacing w:val="-6"/>
          <w:sz w:val="24"/>
          <w:lang w:val="es-CO"/>
        </w:rPr>
        <w:t>adicionalmente y</w:t>
      </w:r>
      <w:r w:rsidRPr="00A51BF5">
        <w:rPr>
          <w:spacing w:val="-11"/>
          <w:sz w:val="24"/>
          <w:lang w:val="es-CO"/>
        </w:rPr>
        <w:t xml:space="preserve"> </w:t>
      </w:r>
      <w:r w:rsidRPr="00A51BF5">
        <w:rPr>
          <w:spacing w:val="-6"/>
          <w:sz w:val="24"/>
          <w:lang w:val="es-CO"/>
        </w:rPr>
        <w:t>a</w:t>
      </w:r>
      <w:r w:rsidRPr="00A51BF5">
        <w:rPr>
          <w:spacing w:val="-9"/>
          <w:sz w:val="24"/>
          <w:lang w:val="es-CO"/>
        </w:rPr>
        <w:t xml:space="preserve"> </w:t>
      </w:r>
      <w:r w:rsidRPr="00A51BF5">
        <w:rPr>
          <w:spacing w:val="-6"/>
          <w:sz w:val="24"/>
          <w:lang w:val="es-CO"/>
        </w:rPr>
        <w:t>su</w:t>
      </w:r>
      <w:r w:rsidRPr="00A51BF5">
        <w:rPr>
          <w:spacing w:val="-9"/>
          <w:sz w:val="24"/>
          <w:lang w:val="es-CO"/>
        </w:rPr>
        <w:t xml:space="preserve"> </w:t>
      </w:r>
      <w:r w:rsidRPr="00A51BF5">
        <w:rPr>
          <w:spacing w:val="-6"/>
          <w:sz w:val="24"/>
          <w:lang w:val="es-CO"/>
        </w:rPr>
        <w:t>costo</w:t>
      </w:r>
      <w:r w:rsidRPr="00A51BF5">
        <w:rPr>
          <w:spacing w:val="-11"/>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todo</w:t>
      </w:r>
      <w:r w:rsidRPr="00A51BF5">
        <w:rPr>
          <w:spacing w:val="-11"/>
          <w:sz w:val="24"/>
          <w:lang w:val="es-CO"/>
        </w:rPr>
        <w:t xml:space="preserve"> </w:t>
      </w:r>
      <w:r w:rsidRPr="00A51BF5">
        <w:rPr>
          <w:spacing w:val="-6"/>
          <w:sz w:val="24"/>
          <w:lang w:val="es-CO"/>
        </w:rPr>
        <w:t>riesgo,</w:t>
      </w:r>
      <w:r w:rsidRPr="00A51BF5">
        <w:rPr>
          <w:spacing w:val="-8"/>
          <w:sz w:val="24"/>
          <w:lang w:val="es-CO"/>
        </w:rPr>
        <w:t xml:space="preserve"> </w:t>
      </w:r>
      <w:r w:rsidRPr="00A51BF5">
        <w:rPr>
          <w:spacing w:val="-6"/>
          <w:sz w:val="24"/>
          <w:lang w:val="es-CO"/>
        </w:rPr>
        <w:t>roles</w:t>
      </w:r>
      <w:r w:rsidRPr="00A51BF5">
        <w:rPr>
          <w:spacing w:val="-8"/>
          <w:sz w:val="24"/>
          <w:lang w:val="es-CO"/>
        </w:rPr>
        <w:t xml:space="preserve"> </w:t>
      </w:r>
      <w:r w:rsidRPr="00A51BF5">
        <w:rPr>
          <w:spacing w:val="-6"/>
          <w:sz w:val="24"/>
          <w:lang w:val="es-CO"/>
        </w:rPr>
        <w:t>con</w:t>
      </w:r>
      <w:r w:rsidRPr="00A51BF5">
        <w:rPr>
          <w:spacing w:val="-11"/>
          <w:sz w:val="24"/>
          <w:lang w:val="es-CO"/>
        </w:rPr>
        <w:t xml:space="preserve"> </w:t>
      </w:r>
      <w:r w:rsidRPr="00A51BF5">
        <w:rPr>
          <w:spacing w:val="-6"/>
          <w:sz w:val="24"/>
          <w:lang w:val="es-CO"/>
        </w:rPr>
        <w:t>los</w:t>
      </w:r>
      <w:r w:rsidRPr="00A51BF5">
        <w:rPr>
          <w:spacing w:val="-9"/>
          <w:sz w:val="24"/>
          <w:lang w:val="es-CO"/>
        </w:rPr>
        <w:t xml:space="preserve"> </w:t>
      </w:r>
      <w:r w:rsidRPr="00A51BF5">
        <w:rPr>
          <w:spacing w:val="-6"/>
          <w:sz w:val="24"/>
          <w:lang w:val="es-CO"/>
        </w:rPr>
        <w:t>perfiles</w:t>
      </w:r>
      <w:r w:rsidRPr="00A51BF5">
        <w:rPr>
          <w:spacing w:val="-12"/>
          <w:sz w:val="24"/>
          <w:lang w:val="es-CO"/>
        </w:rPr>
        <w:t xml:space="preserve"> </w:t>
      </w:r>
      <w:r w:rsidRPr="00A51BF5">
        <w:rPr>
          <w:spacing w:val="-6"/>
          <w:sz w:val="24"/>
          <w:lang w:val="es-CO"/>
        </w:rPr>
        <w:t>que</w:t>
      </w:r>
      <w:r w:rsidRPr="00A51BF5">
        <w:rPr>
          <w:spacing w:val="-8"/>
          <w:sz w:val="24"/>
          <w:lang w:val="es-CO"/>
        </w:rPr>
        <w:t xml:space="preserve"> </w:t>
      </w:r>
      <w:r w:rsidRPr="00A51BF5">
        <w:rPr>
          <w:spacing w:val="-6"/>
          <w:sz w:val="24"/>
          <w:lang w:val="es-CO"/>
        </w:rPr>
        <w:t xml:space="preserve">considere </w:t>
      </w:r>
      <w:r w:rsidRPr="00A51BF5">
        <w:rPr>
          <w:sz w:val="24"/>
          <w:lang w:val="es-CO"/>
        </w:rPr>
        <w:t>y realizar su propio dimensionamiento con base en su experiencia y mejores prácticas que le permitan asegurar los niveles de servicio solicitados y demás compromisos</w:t>
      </w:r>
      <w:r w:rsidRPr="00A51BF5">
        <w:rPr>
          <w:spacing w:val="-16"/>
          <w:sz w:val="24"/>
          <w:lang w:val="es-CO"/>
        </w:rPr>
        <w:t xml:space="preserve"> </w:t>
      </w:r>
      <w:r w:rsidRPr="00A51BF5">
        <w:rPr>
          <w:sz w:val="24"/>
          <w:lang w:val="es-CO"/>
        </w:rPr>
        <w:t>contractuales.</w:t>
      </w:r>
    </w:p>
    <w:p w14:paraId="322B34AA" w14:textId="26978896" w:rsidR="00BD6814" w:rsidRPr="00A51BF5" w:rsidRDefault="000E0286" w:rsidP="00D27B75">
      <w:pPr>
        <w:pStyle w:val="Prrafodelista"/>
        <w:numPr>
          <w:ilvl w:val="0"/>
          <w:numId w:val="14"/>
        </w:numPr>
        <w:tabs>
          <w:tab w:val="left" w:pos="525"/>
        </w:tabs>
        <w:spacing w:line="292" w:lineRule="auto"/>
        <w:ind w:right="161"/>
        <w:rPr>
          <w:sz w:val="24"/>
          <w:lang w:val="es-CO"/>
        </w:rPr>
      </w:pPr>
      <w:r w:rsidRPr="00A51BF5">
        <w:rPr>
          <w:sz w:val="24"/>
          <w:lang w:val="es-CO"/>
        </w:rPr>
        <w:t>E</w:t>
      </w:r>
      <w:r w:rsidR="009D6286" w:rsidRPr="00A51BF5">
        <w:rPr>
          <w:sz w:val="24"/>
          <w:lang w:val="es-CO"/>
        </w:rPr>
        <w:t>l</w:t>
      </w:r>
      <w:r w:rsidRPr="00A51BF5">
        <w:rPr>
          <w:spacing w:val="-3"/>
          <w:sz w:val="24"/>
          <w:lang w:val="es-CO"/>
        </w:rPr>
        <w:t xml:space="preserve"> </w:t>
      </w:r>
      <w:r w:rsidRPr="00A51BF5">
        <w:rPr>
          <w:sz w:val="24"/>
          <w:lang w:val="es-CO"/>
        </w:rPr>
        <w:t>CONTRATISTA</w:t>
      </w:r>
      <w:r w:rsidRPr="00A51BF5">
        <w:rPr>
          <w:spacing w:val="-3"/>
          <w:sz w:val="24"/>
          <w:lang w:val="es-CO"/>
        </w:rPr>
        <w:t xml:space="preserve"> </w:t>
      </w:r>
      <w:r w:rsidRPr="00A51BF5">
        <w:rPr>
          <w:sz w:val="24"/>
          <w:lang w:val="es-CO"/>
        </w:rPr>
        <w:t>debe</w:t>
      </w:r>
      <w:r w:rsidRPr="00A51BF5">
        <w:rPr>
          <w:spacing w:val="-4"/>
          <w:sz w:val="24"/>
          <w:lang w:val="es-CO"/>
        </w:rPr>
        <w:t xml:space="preserve"> </w:t>
      </w:r>
      <w:r w:rsidRPr="00A51BF5">
        <w:rPr>
          <w:sz w:val="24"/>
          <w:lang w:val="es-CO"/>
        </w:rPr>
        <w:t>adicionar</w:t>
      </w:r>
      <w:r w:rsidRPr="00A51BF5">
        <w:rPr>
          <w:spacing w:val="-4"/>
          <w:sz w:val="24"/>
          <w:lang w:val="es-CO"/>
        </w:rPr>
        <w:t xml:space="preserve"> </w:t>
      </w:r>
      <w:r w:rsidRPr="00A51BF5">
        <w:rPr>
          <w:sz w:val="24"/>
          <w:lang w:val="es-CO"/>
        </w:rPr>
        <w:t>el</w:t>
      </w:r>
      <w:r w:rsidRPr="00A51BF5">
        <w:rPr>
          <w:spacing w:val="-2"/>
          <w:sz w:val="24"/>
          <w:lang w:val="es-CO"/>
        </w:rPr>
        <w:t xml:space="preserve"> </w:t>
      </w:r>
      <w:r w:rsidRPr="00A51BF5">
        <w:rPr>
          <w:sz w:val="24"/>
          <w:lang w:val="es-CO"/>
        </w:rPr>
        <w:t>personal</w:t>
      </w:r>
      <w:r w:rsidRPr="00A51BF5">
        <w:rPr>
          <w:spacing w:val="-2"/>
          <w:sz w:val="24"/>
          <w:lang w:val="es-CO"/>
        </w:rPr>
        <w:t xml:space="preserve"> </w:t>
      </w:r>
      <w:r w:rsidRPr="00A51BF5">
        <w:rPr>
          <w:sz w:val="24"/>
          <w:lang w:val="es-CO"/>
        </w:rPr>
        <w:t>que</w:t>
      </w:r>
      <w:r w:rsidRPr="00A51BF5">
        <w:rPr>
          <w:spacing w:val="-2"/>
          <w:sz w:val="24"/>
          <w:lang w:val="es-CO"/>
        </w:rPr>
        <w:t xml:space="preserve"> </w:t>
      </w:r>
      <w:r w:rsidRPr="00A51BF5">
        <w:rPr>
          <w:sz w:val="24"/>
          <w:lang w:val="es-CO"/>
        </w:rPr>
        <w:t>sea</w:t>
      </w:r>
      <w:r w:rsidRPr="00A51BF5">
        <w:rPr>
          <w:spacing w:val="-3"/>
          <w:sz w:val="24"/>
          <w:lang w:val="es-CO"/>
        </w:rPr>
        <w:t xml:space="preserve"> </w:t>
      </w:r>
      <w:r w:rsidRPr="00A51BF5">
        <w:rPr>
          <w:sz w:val="24"/>
          <w:lang w:val="es-CO"/>
        </w:rPr>
        <w:t>necesario</w:t>
      </w:r>
      <w:r w:rsidRPr="00A51BF5">
        <w:rPr>
          <w:spacing w:val="-3"/>
          <w:sz w:val="24"/>
          <w:lang w:val="es-CO"/>
        </w:rPr>
        <w:t xml:space="preserve"> </w:t>
      </w:r>
      <w:r w:rsidRPr="00A51BF5">
        <w:rPr>
          <w:sz w:val="24"/>
          <w:lang w:val="es-CO"/>
        </w:rPr>
        <w:t>para</w:t>
      </w:r>
      <w:r w:rsidRPr="00A51BF5">
        <w:rPr>
          <w:spacing w:val="-3"/>
          <w:sz w:val="24"/>
          <w:lang w:val="es-CO"/>
        </w:rPr>
        <w:t xml:space="preserve"> </w:t>
      </w:r>
      <w:r w:rsidRPr="00A51BF5">
        <w:rPr>
          <w:sz w:val="24"/>
          <w:lang w:val="es-CO"/>
        </w:rPr>
        <w:t xml:space="preserve">mantener el </w:t>
      </w:r>
      <w:r w:rsidRPr="00A51BF5">
        <w:rPr>
          <w:spacing w:val="-2"/>
          <w:sz w:val="24"/>
          <w:lang w:val="es-CO"/>
        </w:rPr>
        <w:t>cumplimiento</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niveles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servicio</w:t>
      </w:r>
      <w:r w:rsidRPr="00A51BF5">
        <w:rPr>
          <w:spacing w:val="-16"/>
          <w:sz w:val="24"/>
          <w:lang w:val="es-CO"/>
        </w:rPr>
        <w:t xml:space="preserve"> </w:t>
      </w:r>
      <w:r w:rsidRPr="00A51BF5">
        <w:rPr>
          <w:spacing w:val="-2"/>
          <w:sz w:val="24"/>
          <w:lang w:val="es-CO"/>
        </w:rPr>
        <w:t>sin</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esto</w:t>
      </w:r>
      <w:r w:rsidRPr="00A51BF5">
        <w:rPr>
          <w:spacing w:val="-16"/>
          <w:sz w:val="24"/>
          <w:lang w:val="es-CO"/>
        </w:rPr>
        <w:t xml:space="preserve"> </w:t>
      </w:r>
      <w:r w:rsidRPr="00A51BF5">
        <w:rPr>
          <w:spacing w:val="-2"/>
          <w:sz w:val="24"/>
          <w:lang w:val="es-CO"/>
        </w:rPr>
        <w:t>genere</w:t>
      </w:r>
      <w:r w:rsidRPr="00A51BF5">
        <w:rPr>
          <w:spacing w:val="-16"/>
          <w:sz w:val="24"/>
          <w:lang w:val="es-CO"/>
        </w:rPr>
        <w:t xml:space="preserve"> </w:t>
      </w:r>
      <w:r w:rsidRPr="00A51BF5">
        <w:rPr>
          <w:spacing w:val="-2"/>
          <w:sz w:val="24"/>
          <w:lang w:val="es-CO"/>
        </w:rPr>
        <w:t>costos</w:t>
      </w:r>
      <w:r w:rsidRPr="00A51BF5">
        <w:rPr>
          <w:spacing w:val="-15"/>
          <w:sz w:val="24"/>
          <w:lang w:val="es-CO"/>
        </w:rPr>
        <w:t xml:space="preserve"> </w:t>
      </w:r>
      <w:r w:rsidRPr="00A51BF5">
        <w:rPr>
          <w:spacing w:val="-2"/>
          <w:sz w:val="24"/>
          <w:lang w:val="es-CO"/>
        </w:rPr>
        <w:t>adicionales</w:t>
      </w:r>
      <w:r w:rsidRPr="00A51BF5">
        <w:rPr>
          <w:spacing w:val="-16"/>
          <w:sz w:val="24"/>
          <w:lang w:val="es-CO"/>
        </w:rPr>
        <w:t xml:space="preserve"> </w:t>
      </w:r>
      <w:r w:rsidRPr="00A51BF5">
        <w:rPr>
          <w:spacing w:val="-2"/>
          <w:sz w:val="24"/>
          <w:lang w:val="es-CO"/>
        </w:rPr>
        <w:t xml:space="preserve">para </w:t>
      </w:r>
      <w:r w:rsidR="009D6286" w:rsidRPr="00A51BF5">
        <w:rPr>
          <w:sz w:val="24"/>
          <w:lang w:val="es-CO"/>
        </w:rPr>
        <w:t>la</w:t>
      </w:r>
      <w:r w:rsidRPr="00A51BF5">
        <w:rPr>
          <w:spacing w:val="-16"/>
          <w:sz w:val="24"/>
          <w:lang w:val="es-CO"/>
        </w:rPr>
        <w:t xml:space="preserve"> </w:t>
      </w:r>
      <w:r w:rsidRPr="00A51BF5">
        <w:rPr>
          <w:sz w:val="24"/>
          <w:lang w:val="es-CO"/>
        </w:rPr>
        <w:t>ENTIDAD.</w:t>
      </w:r>
    </w:p>
    <w:p w14:paraId="3E9029BC" w14:textId="7ACED3A5" w:rsidR="00BD6814" w:rsidRPr="00A51BF5" w:rsidRDefault="000E0286" w:rsidP="00D27B75">
      <w:pPr>
        <w:pStyle w:val="Prrafodelista"/>
        <w:numPr>
          <w:ilvl w:val="0"/>
          <w:numId w:val="14"/>
        </w:numPr>
        <w:tabs>
          <w:tab w:val="left" w:pos="525"/>
        </w:tabs>
        <w:spacing w:line="292" w:lineRule="auto"/>
        <w:ind w:right="158"/>
        <w:rPr>
          <w:sz w:val="24"/>
          <w:lang w:val="es-CO"/>
        </w:rPr>
      </w:pPr>
      <w:r w:rsidRPr="00A51BF5">
        <w:rPr>
          <w:sz w:val="24"/>
          <w:lang w:val="es-CO"/>
        </w:rPr>
        <w:t>E</w:t>
      </w:r>
      <w:r w:rsidR="009D6286" w:rsidRPr="00A51BF5">
        <w:rPr>
          <w:sz w:val="24"/>
          <w:lang w:val="es-CO"/>
        </w:rPr>
        <w:t>l</w:t>
      </w:r>
      <w:r w:rsidRPr="00A51BF5">
        <w:rPr>
          <w:spacing w:val="-19"/>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contar</w:t>
      </w:r>
      <w:r w:rsidRPr="00A51BF5">
        <w:rPr>
          <w:spacing w:val="-18"/>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esquema</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técnicos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reemplazo</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debe utilizar</w:t>
      </w:r>
      <w:r w:rsidRPr="00A51BF5">
        <w:rPr>
          <w:spacing w:val="-12"/>
          <w:sz w:val="24"/>
          <w:lang w:val="es-CO"/>
        </w:rPr>
        <w:t xml:space="preserve"> </w:t>
      </w:r>
      <w:r w:rsidRPr="00A51BF5">
        <w:rPr>
          <w:sz w:val="24"/>
          <w:lang w:val="es-CO"/>
        </w:rPr>
        <w:t>en</w:t>
      </w:r>
      <w:r w:rsidRPr="00A51BF5">
        <w:rPr>
          <w:spacing w:val="-10"/>
          <w:sz w:val="24"/>
          <w:lang w:val="es-CO"/>
        </w:rPr>
        <w:t xml:space="preserve"> </w:t>
      </w:r>
      <w:r w:rsidRPr="00A51BF5">
        <w:rPr>
          <w:sz w:val="24"/>
          <w:lang w:val="es-CO"/>
        </w:rPr>
        <w:t>caso</w:t>
      </w:r>
      <w:r w:rsidRPr="00A51BF5">
        <w:rPr>
          <w:spacing w:val="-11"/>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ausencia</w:t>
      </w:r>
      <w:r w:rsidRPr="00A51BF5">
        <w:rPr>
          <w:spacing w:val="-11"/>
          <w:sz w:val="24"/>
          <w:lang w:val="es-CO"/>
        </w:rPr>
        <w:t xml:space="preserve"> </w:t>
      </w:r>
      <w:r w:rsidRPr="00A51BF5">
        <w:rPr>
          <w:sz w:val="24"/>
          <w:lang w:val="es-CO"/>
        </w:rPr>
        <w:t>por</w:t>
      </w:r>
      <w:r w:rsidRPr="00A51BF5">
        <w:rPr>
          <w:spacing w:val="-12"/>
          <w:sz w:val="24"/>
          <w:lang w:val="es-CO"/>
        </w:rPr>
        <w:t xml:space="preserve"> </w:t>
      </w:r>
      <w:r w:rsidRPr="00A51BF5">
        <w:rPr>
          <w:sz w:val="24"/>
          <w:lang w:val="es-CO"/>
        </w:rPr>
        <w:t>novedades</w:t>
      </w:r>
      <w:r w:rsidRPr="00A51BF5">
        <w:rPr>
          <w:spacing w:val="-9"/>
          <w:sz w:val="24"/>
          <w:lang w:val="es-CO"/>
        </w:rPr>
        <w:t xml:space="preserve"> </w:t>
      </w:r>
      <w:r w:rsidRPr="00A51BF5">
        <w:rPr>
          <w:sz w:val="24"/>
          <w:lang w:val="es-CO"/>
        </w:rPr>
        <w:t>administrativas</w:t>
      </w:r>
      <w:r w:rsidRPr="00A51BF5">
        <w:rPr>
          <w:spacing w:val="-10"/>
          <w:sz w:val="24"/>
          <w:lang w:val="es-CO"/>
        </w:rPr>
        <w:t xml:space="preserve"> </w:t>
      </w:r>
      <w:r w:rsidRPr="00A51BF5">
        <w:rPr>
          <w:sz w:val="24"/>
          <w:lang w:val="es-CO"/>
        </w:rPr>
        <w:t>(permisos,</w:t>
      </w:r>
      <w:r w:rsidRPr="00A51BF5">
        <w:rPr>
          <w:spacing w:val="-9"/>
          <w:sz w:val="24"/>
          <w:lang w:val="es-CO"/>
        </w:rPr>
        <w:t xml:space="preserve"> </w:t>
      </w:r>
      <w:r w:rsidRPr="00A51BF5">
        <w:rPr>
          <w:sz w:val="24"/>
          <w:lang w:val="es-CO"/>
        </w:rPr>
        <w:t>licencias</w:t>
      </w:r>
      <w:r w:rsidRPr="00A51BF5">
        <w:rPr>
          <w:spacing w:val="-5"/>
          <w:sz w:val="24"/>
          <w:lang w:val="es-CO"/>
        </w:rPr>
        <w:t xml:space="preserve"> </w:t>
      </w:r>
      <w:r w:rsidRPr="00A51BF5">
        <w:rPr>
          <w:sz w:val="24"/>
          <w:lang w:val="es-CO"/>
        </w:rPr>
        <w:t xml:space="preserve">o </w:t>
      </w:r>
      <w:r w:rsidRPr="00A51BF5">
        <w:rPr>
          <w:spacing w:val="-6"/>
          <w:sz w:val="24"/>
          <w:lang w:val="es-CO"/>
        </w:rPr>
        <w:t>vacaciones,</w:t>
      </w:r>
      <w:r w:rsidRPr="00A51BF5">
        <w:rPr>
          <w:spacing w:val="-9"/>
          <w:sz w:val="24"/>
          <w:lang w:val="es-CO"/>
        </w:rPr>
        <w:t xml:space="preserve"> </w:t>
      </w:r>
      <w:r w:rsidRPr="00A51BF5">
        <w:rPr>
          <w:spacing w:val="-6"/>
          <w:sz w:val="24"/>
          <w:lang w:val="es-CO"/>
        </w:rPr>
        <w:t>renuncias o</w:t>
      </w:r>
      <w:r w:rsidRPr="00A51BF5">
        <w:rPr>
          <w:spacing w:val="-10"/>
          <w:sz w:val="24"/>
          <w:lang w:val="es-CO"/>
        </w:rPr>
        <w:t xml:space="preserve"> </w:t>
      </w:r>
      <w:r w:rsidRPr="00A51BF5">
        <w:rPr>
          <w:spacing w:val="-6"/>
          <w:sz w:val="24"/>
          <w:lang w:val="es-CO"/>
        </w:rPr>
        <w:t>retiros,</w:t>
      </w:r>
      <w:r w:rsidRPr="00A51BF5">
        <w:rPr>
          <w:spacing w:val="-9"/>
          <w:sz w:val="24"/>
          <w:lang w:val="es-CO"/>
        </w:rPr>
        <w:t xml:space="preserve"> </w:t>
      </w:r>
      <w:r w:rsidRPr="00A51BF5">
        <w:rPr>
          <w:spacing w:val="-6"/>
          <w:sz w:val="24"/>
          <w:lang w:val="es-CO"/>
        </w:rPr>
        <w:t>cambios</w:t>
      </w:r>
      <w:r w:rsidRPr="00A51BF5">
        <w:rPr>
          <w:spacing w:val="-9"/>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rol.</w:t>
      </w:r>
      <w:r w:rsidRPr="00A51BF5">
        <w:rPr>
          <w:spacing w:val="-9"/>
          <w:sz w:val="24"/>
          <w:lang w:val="es-CO"/>
        </w:rPr>
        <w:t xml:space="preserve"> </w:t>
      </w:r>
      <w:r w:rsidRPr="00A51BF5">
        <w:rPr>
          <w:spacing w:val="-6"/>
          <w:sz w:val="24"/>
          <w:lang w:val="es-CO"/>
        </w:rPr>
        <w:t>En</w:t>
      </w:r>
      <w:r w:rsidRPr="00A51BF5">
        <w:rPr>
          <w:spacing w:val="-10"/>
          <w:sz w:val="24"/>
          <w:lang w:val="es-CO"/>
        </w:rPr>
        <w:t xml:space="preserve"> </w:t>
      </w:r>
      <w:r w:rsidRPr="00A51BF5">
        <w:rPr>
          <w:spacing w:val="-6"/>
          <w:sz w:val="24"/>
          <w:lang w:val="es-CO"/>
        </w:rPr>
        <w:t>todo</w:t>
      </w:r>
      <w:r w:rsidRPr="00A51BF5">
        <w:rPr>
          <w:spacing w:val="-12"/>
          <w:sz w:val="24"/>
          <w:lang w:val="es-CO"/>
        </w:rPr>
        <w:t xml:space="preserve"> </w:t>
      </w:r>
      <w:r w:rsidRPr="00A51BF5">
        <w:rPr>
          <w:spacing w:val="-6"/>
          <w:sz w:val="24"/>
          <w:lang w:val="es-CO"/>
        </w:rPr>
        <w:t xml:space="preserve">caso, </w:t>
      </w:r>
      <w:r w:rsidR="009D6286" w:rsidRPr="00A51BF5">
        <w:rPr>
          <w:spacing w:val="-6"/>
          <w:sz w:val="24"/>
          <w:lang w:val="es-CO"/>
        </w:rPr>
        <w:t>el</w:t>
      </w:r>
      <w:r w:rsidRPr="00A51BF5">
        <w:rPr>
          <w:spacing w:val="-10"/>
          <w:sz w:val="24"/>
          <w:lang w:val="es-CO"/>
        </w:rPr>
        <w:t xml:space="preserve"> </w:t>
      </w:r>
      <w:r w:rsidRPr="00A51BF5">
        <w:rPr>
          <w:spacing w:val="-6"/>
          <w:sz w:val="24"/>
          <w:lang w:val="es-CO"/>
        </w:rPr>
        <w:t>CONTRATISTA</w:t>
      </w:r>
      <w:r w:rsidRPr="00A51BF5">
        <w:rPr>
          <w:spacing w:val="-10"/>
          <w:sz w:val="24"/>
          <w:lang w:val="es-CO"/>
        </w:rPr>
        <w:t xml:space="preserve"> </w:t>
      </w:r>
      <w:r w:rsidRPr="00A51BF5">
        <w:rPr>
          <w:spacing w:val="-6"/>
          <w:sz w:val="24"/>
          <w:lang w:val="es-CO"/>
        </w:rPr>
        <w:t xml:space="preserve">debe </w:t>
      </w:r>
      <w:r w:rsidRPr="00A51BF5">
        <w:rPr>
          <w:sz w:val="24"/>
          <w:lang w:val="es-CO"/>
        </w:rPr>
        <w:t>garantizar</w:t>
      </w:r>
      <w:r w:rsidRPr="00A51BF5">
        <w:rPr>
          <w:spacing w:val="-5"/>
          <w:sz w:val="24"/>
          <w:lang w:val="es-CO"/>
        </w:rPr>
        <w:t xml:space="preserve"> </w:t>
      </w:r>
      <w:r w:rsidRPr="00A51BF5">
        <w:rPr>
          <w:sz w:val="24"/>
          <w:lang w:val="es-CO"/>
        </w:rPr>
        <w:t>la</w:t>
      </w:r>
      <w:r w:rsidRPr="00A51BF5">
        <w:rPr>
          <w:spacing w:val="-4"/>
          <w:sz w:val="24"/>
          <w:lang w:val="es-CO"/>
        </w:rPr>
        <w:t xml:space="preserve"> </w:t>
      </w:r>
      <w:r w:rsidRPr="00A51BF5">
        <w:rPr>
          <w:sz w:val="24"/>
          <w:lang w:val="es-CO"/>
        </w:rPr>
        <w:t>prestación</w:t>
      </w:r>
      <w:r w:rsidRPr="00A51BF5">
        <w:rPr>
          <w:spacing w:val="-4"/>
          <w:sz w:val="24"/>
          <w:lang w:val="es-CO"/>
        </w:rPr>
        <w:t xml:space="preserve"> </w:t>
      </w:r>
      <w:r w:rsidRPr="00A51BF5">
        <w:rPr>
          <w:sz w:val="24"/>
          <w:lang w:val="es-CO"/>
        </w:rPr>
        <w:t>de</w:t>
      </w:r>
      <w:r w:rsidRPr="00A51BF5">
        <w:rPr>
          <w:spacing w:val="-4"/>
          <w:sz w:val="24"/>
          <w:lang w:val="es-CO"/>
        </w:rPr>
        <w:t xml:space="preserve"> </w:t>
      </w:r>
      <w:r w:rsidRPr="00A51BF5">
        <w:rPr>
          <w:sz w:val="24"/>
          <w:lang w:val="es-CO"/>
        </w:rPr>
        <w:t>servicios</w:t>
      </w:r>
      <w:r w:rsidRPr="00A51BF5">
        <w:rPr>
          <w:spacing w:val="-4"/>
          <w:sz w:val="24"/>
          <w:lang w:val="es-CO"/>
        </w:rPr>
        <w:t xml:space="preserve"> </w:t>
      </w:r>
      <w:r w:rsidRPr="00A51BF5">
        <w:rPr>
          <w:sz w:val="24"/>
          <w:lang w:val="es-CO"/>
        </w:rPr>
        <w:t>con</w:t>
      </w:r>
      <w:r w:rsidRPr="00A51BF5">
        <w:rPr>
          <w:spacing w:val="-5"/>
          <w:sz w:val="24"/>
          <w:lang w:val="es-CO"/>
        </w:rPr>
        <w:t xml:space="preserve"> </w:t>
      </w:r>
      <w:r w:rsidRPr="00A51BF5">
        <w:rPr>
          <w:sz w:val="24"/>
          <w:lang w:val="es-CO"/>
        </w:rPr>
        <w:t>la</w:t>
      </w:r>
      <w:r w:rsidRPr="00A51BF5">
        <w:rPr>
          <w:spacing w:val="-4"/>
          <w:sz w:val="24"/>
          <w:lang w:val="es-CO"/>
        </w:rPr>
        <w:t xml:space="preserve"> </w:t>
      </w:r>
      <w:r w:rsidRPr="00A51BF5">
        <w:rPr>
          <w:sz w:val="24"/>
          <w:lang w:val="es-CO"/>
        </w:rPr>
        <w:t>cantidad</w:t>
      </w:r>
      <w:r w:rsidRPr="00A51BF5">
        <w:rPr>
          <w:spacing w:val="-4"/>
          <w:sz w:val="24"/>
          <w:lang w:val="es-CO"/>
        </w:rPr>
        <w:t xml:space="preserve"> </w:t>
      </w:r>
      <w:r w:rsidRPr="00A51BF5">
        <w:rPr>
          <w:sz w:val="24"/>
          <w:lang w:val="es-CO"/>
        </w:rPr>
        <w:t>de</w:t>
      </w:r>
      <w:r w:rsidRPr="00A51BF5">
        <w:rPr>
          <w:spacing w:val="-4"/>
          <w:sz w:val="24"/>
          <w:lang w:val="es-CO"/>
        </w:rPr>
        <w:t xml:space="preserve"> </w:t>
      </w:r>
      <w:r w:rsidRPr="00A51BF5">
        <w:rPr>
          <w:sz w:val="24"/>
          <w:lang w:val="es-CO"/>
        </w:rPr>
        <w:t>personal</w:t>
      </w:r>
      <w:r w:rsidRPr="00A51BF5">
        <w:rPr>
          <w:spacing w:val="-4"/>
          <w:sz w:val="24"/>
          <w:lang w:val="es-CO"/>
        </w:rPr>
        <w:t xml:space="preserve"> </w:t>
      </w:r>
      <w:r w:rsidRPr="00A51BF5">
        <w:rPr>
          <w:sz w:val="24"/>
          <w:lang w:val="es-CO"/>
        </w:rPr>
        <w:t>que</w:t>
      </w:r>
      <w:r w:rsidRPr="00A51BF5">
        <w:rPr>
          <w:spacing w:val="-4"/>
          <w:sz w:val="24"/>
          <w:lang w:val="es-CO"/>
        </w:rPr>
        <w:t xml:space="preserve"> </w:t>
      </w:r>
      <w:r w:rsidRPr="00A51BF5">
        <w:rPr>
          <w:sz w:val="24"/>
          <w:lang w:val="es-CO"/>
        </w:rPr>
        <w:t>se</w:t>
      </w:r>
      <w:r w:rsidRPr="00A51BF5">
        <w:rPr>
          <w:spacing w:val="-4"/>
          <w:sz w:val="24"/>
          <w:lang w:val="es-CO"/>
        </w:rPr>
        <w:t xml:space="preserve"> </w:t>
      </w:r>
      <w:r w:rsidRPr="00A51BF5">
        <w:rPr>
          <w:sz w:val="24"/>
          <w:lang w:val="es-CO"/>
        </w:rPr>
        <w:t xml:space="preserve">requiera </w:t>
      </w:r>
      <w:r w:rsidRPr="00A51BF5">
        <w:rPr>
          <w:spacing w:val="-2"/>
          <w:sz w:val="24"/>
          <w:lang w:val="es-CO"/>
        </w:rPr>
        <w:t>durante</w:t>
      </w:r>
      <w:r w:rsidRPr="00A51BF5">
        <w:rPr>
          <w:spacing w:val="-12"/>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ejecución</w:t>
      </w:r>
      <w:r w:rsidRPr="00A51BF5">
        <w:rPr>
          <w:spacing w:val="-14"/>
          <w:sz w:val="24"/>
          <w:lang w:val="es-CO"/>
        </w:rPr>
        <w:t xml:space="preserve"> </w:t>
      </w:r>
      <w:r w:rsidRPr="00A51BF5">
        <w:rPr>
          <w:spacing w:val="-2"/>
          <w:sz w:val="24"/>
          <w:lang w:val="es-CO"/>
        </w:rPr>
        <w:t>del</w:t>
      </w:r>
      <w:r w:rsidRPr="00A51BF5">
        <w:rPr>
          <w:spacing w:val="-13"/>
          <w:sz w:val="24"/>
          <w:lang w:val="es-CO"/>
        </w:rPr>
        <w:t xml:space="preserve"> </w:t>
      </w:r>
      <w:r w:rsidRPr="00A51BF5">
        <w:rPr>
          <w:spacing w:val="-2"/>
          <w:sz w:val="24"/>
          <w:lang w:val="es-CO"/>
        </w:rPr>
        <w:t>contrato</w:t>
      </w:r>
      <w:r w:rsidRPr="00A51BF5">
        <w:rPr>
          <w:spacing w:val="-14"/>
          <w:sz w:val="24"/>
          <w:lang w:val="es-CO"/>
        </w:rPr>
        <w:t xml:space="preserve"> </w:t>
      </w:r>
      <w:r w:rsidRPr="00A51BF5">
        <w:rPr>
          <w:spacing w:val="-2"/>
          <w:sz w:val="24"/>
          <w:lang w:val="es-CO"/>
        </w:rPr>
        <w:t>para</w:t>
      </w:r>
      <w:r w:rsidRPr="00A51BF5">
        <w:rPr>
          <w:spacing w:val="-14"/>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cumplimiento</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Acuerdos</w:t>
      </w:r>
      <w:r w:rsidRPr="00A51BF5">
        <w:rPr>
          <w:spacing w:val="-13"/>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 xml:space="preserve">Niveles </w:t>
      </w:r>
      <w:r w:rsidRPr="00A51BF5">
        <w:rPr>
          <w:sz w:val="24"/>
          <w:lang w:val="es-CO"/>
        </w:rPr>
        <w:t>de</w:t>
      </w:r>
      <w:r w:rsidRPr="00A51BF5">
        <w:rPr>
          <w:spacing w:val="-21"/>
          <w:sz w:val="24"/>
          <w:lang w:val="es-CO"/>
        </w:rPr>
        <w:t xml:space="preserve"> </w:t>
      </w:r>
      <w:r w:rsidRPr="00A51BF5">
        <w:rPr>
          <w:sz w:val="24"/>
          <w:lang w:val="es-CO"/>
        </w:rPr>
        <w:t>Servicio</w:t>
      </w:r>
      <w:r w:rsidRPr="00A51BF5">
        <w:rPr>
          <w:spacing w:val="-22"/>
          <w:sz w:val="24"/>
          <w:lang w:val="es-CO"/>
        </w:rPr>
        <w:t xml:space="preserve"> </w:t>
      </w:r>
      <w:r w:rsidRPr="00A51BF5">
        <w:rPr>
          <w:sz w:val="24"/>
          <w:lang w:val="es-CO"/>
        </w:rPr>
        <w:t>y</w:t>
      </w:r>
      <w:r w:rsidRPr="00A51BF5">
        <w:rPr>
          <w:spacing w:val="-22"/>
          <w:sz w:val="24"/>
          <w:lang w:val="es-CO"/>
        </w:rPr>
        <w:t xml:space="preserve"> </w:t>
      </w:r>
      <w:r w:rsidRPr="00A51BF5">
        <w:rPr>
          <w:sz w:val="24"/>
          <w:lang w:val="es-CO"/>
        </w:rPr>
        <w:t>mantener</w:t>
      </w:r>
      <w:r w:rsidRPr="00A51BF5">
        <w:rPr>
          <w:spacing w:val="-21"/>
          <w:sz w:val="24"/>
          <w:lang w:val="es-CO"/>
        </w:rPr>
        <w:t xml:space="preserve"> </w:t>
      </w:r>
      <w:r w:rsidRPr="00A51BF5">
        <w:rPr>
          <w:sz w:val="24"/>
          <w:lang w:val="es-CO"/>
        </w:rPr>
        <w:t>o</w:t>
      </w:r>
      <w:r w:rsidRPr="00A51BF5">
        <w:rPr>
          <w:spacing w:val="-22"/>
          <w:sz w:val="24"/>
          <w:lang w:val="es-CO"/>
        </w:rPr>
        <w:t xml:space="preserve"> </w:t>
      </w:r>
      <w:r w:rsidRPr="00A51BF5">
        <w:rPr>
          <w:sz w:val="24"/>
          <w:lang w:val="es-CO"/>
        </w:rPr>
        <w:t>mejorar</w:t>
      </w:r>
      <w:r w:rsidRPr="00A51BF5">
        <w:rPr>
          <w:spacing w:val="-20"/>
          <w:sz w:val="24"/>
          <w:lang w:val="es-CO"/>
        </w:rPr>
        <w:t xml:space="preserve"> </w:t>
      </w:r>
      <w:r w:rsidRPr="00A51BF5">
        <w:rPr>
          <w:sz w:val="24"/>
          <w:lang w:val="es-CO"/>
        </w:rPr>
        <w:t>los</w:t>
      </w:r>
      <w:r w:rsidRPr="00A51BF5">
        <w:rPr>
          <w:spacing w:val="-21"/>
          <w:sz w:val="24"/>
          <w:lang w:val="es-CO"/>
        </w:rPr>
        <w:t xml:space="preserve"> </w:t>
      </w:r>
      <w:r w:rsidRPr="00A51BF5">
        <w:rPr>
          <w:sz w:val="24"/>
          <w:lang w:val="es-CO"/>
        </w:rPr>
        <w:t>Índices</w:t>
      </w:r>
      <w:r w:rsidRPr="00A51BF5">
        <w:rPr>
          <w:spacing w:val="-21"/>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Satisfacción.</w:t>
      </w:r>
    </w:p>
    <w:p w14:paraId="3B9DF22E" w14:textId="1AC1AEE2" w:rsidR="00BD6814" w:rsidRPr="00A51BF5" w:rsidRDefault="000E0286" w:rsidP="00D27B75">
      <w:pPr>
        <w:pStyle w:val="Prrafodelista"/>
        <w:numPr>
          <w:ilvl w:val="0"/>
          <w:numId w:val="14"/>
        </w:numPr>
        <w:tabs>
          <w:tab w:val="left" w:pos="525"/>
        </w:tabs>
        <w:spacing w:line="290" w:lineRule="auto"/>
        <w:ind w:right="161"/>
        <w:rPr>
          <w:sz w:val="24"/>
          <w:lang w:val="es-CO"/>
        </w:rPr>
      </w:pPr>
      <w:r w:rsidRPr="00A51BF5">
        <w:rPr>
          <w:sz w:val="24"/>
          <w:lang w:val="es-CO"/>
        </w:rPr>
        <w:t>E</w:t>
      </w:r>
      <w:r w:rsidR="009D6286" w:rsidRPr="00A51BF5">
        <w:rPr>
          <w:sz w:val="24"/>
          <w:lang w:val="es-CO"/>
        </w:rPr>
        <w:t>l</w:t>
      </w:r>
      <w:r w:rsidRPr="00A51BF5">
        <w:rPr>
          <w:sz w:val="24"/>
          <w:lang w:val="es-CO"/>
        </w:rPr>
        <w:t xml:space="preserve"> CONTRATISTA debe reconocer a su personal todos los conceptos de remuneración, compensación y demás obligaciones laborales y comerciales de conformidad</w:t>
      </w:r>
      <w:r w:rsidRPr="00A51BF5">
        <w:rPr>
          <w:spacing w:val="-6"/>
          <w:sz w:val="24"/>
          <w:lang w:val="es-CO"/>
        </w:rPr>
        <w:t xml:space="preserve"> </w:t>
      </w:r>
      <w:r w:rsidRPr="00A51BF5">
        <w:rPr>
          <w:sz w:val="24"/>
          <w:lang w:val="es-CO"/>
        </w:rPr>
        <w:t>con</w:t>
      </w:r>
      <w:r w:rsidRPr="00A51BF5">
        <w:rPr>
          <w:spacing w:val="-6"/>
          <w:sz w:val="24"/>
          <w:lang w:val="es-CO"/>
        </w:rPr>
        <w:t xml:space="preserve"> </w:t>
      </w:r>
      <w:r w:rsidRPr="00A51BF5">
        <w:rPr>
          <w:sz w:val="24"/>
          <w:lang w:val="es-CO"/>
        </w:rPr>
        <w:t>la</w:t>
      </w:r>
      <w:r w:rsidRPr="00A51BF5">
        <w:rPr>
          <w:spacing w:val="-9"/>
          <w:sz w:val="24"/>
          <w:lang w:val="es-CO"/>
        </w:rPr>
        <w:t xml:space="preserve"> </w:t>
      </w:r>
      <w:r w:rsidRPr="00A51BF5">
        <w:rPr>
          <w:sz w:val="24"/>
          <w:lang w:val="es-CO"/>
        </w:rPr>
        <w:t>legislación</w:t>
      </w:r>
      <w:r w:rsidRPr="00A51BF5">
        <w:rPr>
          <w:spacing w:val="-9"/>
          <w:sz w:val="24"/>
          <w:lang w:val="es-CO"/>
        </w:rPr>
        <w:t xml:space="preserve"> </w:t>
      </w:r>
      <w:r w:rsidRPr="00A51BF5">
        <w:rPr>
          <w:sz w:val="24"/>
          <w:lang w:val="es-CO"/>
        </w:rPr>
        <w:t>aplicable.</w:t>
      </w:r>
    </w:p>
    <w:p w14:paraId="3560A33B" w14:textId="5E5E26B7" w:rsidR="00BD6814" w:rsidRPr="00A51BF5" w:rsidRDefault="000E0286" w:rsidP="00D27B75">
      <w:pPr>
        <w:pStyle w:val="Prrafodelista"/>
        <w:numPr>
          <w:ilvl w:val="0"/>
          <w:numId w:val="14"/>
        </w:numPr>
        <w:tabs>
          <w:tab w:val="left" w:pos="525"/>
        </w:tabs>
        <w:spacing w:line="292" w:lineRule="auto"/>
        <w:ind w:right="164"/>
        <w:rPr>
          <w:sz w:val="24"/>
          <w:lang w:val="es-CO"/>
        </w:rPr>
      </w:pPr>
      <w:r w:rsidRPr="00A51BF5">
        <w:rPr>
          <w:sz w:val="24"/>
          <w:lang w:val="es-CO"/>
        </w:rPr>
        <w:t>L</w:t>
      </w:r>
      <w:r w:rsidR="009D6286" w:rsidRPr="00A51BF5">
        <w:rPr>
          <w:sz w:val="24"/>
          <w:lang w:val="es-CO"/>
        </w:rPr>
        <w:t>a</w:t>
      </w:r>
      <w:r w:rsidRPr="00A51BF5">
        <w:rPr>
          <w:sz w:val="24"/>
          <w:lang w:val="es-CO"/>
        </w:rPr>
        <w:t xml:space="preserve"> SUPERVISIÓN o L</w:t>
      </w:r>
      <w:r w:rsidR="009D6286" w:rsidRPr="00A51BF5">
        <w:rPr>
          <w:sz w:val="24"/>
          <w:lang w:val="es-CO"/>
        </w:rPr>
        <w:t>a</w:t>
      </w:r>
      <w:r w:rsidRPr="00A51BF5">
        <w:rPr>
          <w:sz w:val="24"/>
          <w:lang w:val="es-CO"/>
        </w:rPr>
        <w:t xml:space="preserve"> INTERVENTORÍA puede solicitar el cambio de personal del </w:t>
      </w:r>
      <w:r w:rsidRPr="00A51BF5">
        <w:rPr>
          <w:spacing w:val="-4"/>
          <w:sz w:val="24"/>
          <w:lang w:val="es-CO"/>
        </w:rPr>
        <w:t>Talento</w:t>
      </w:r>
      <w:r w:rsidRPr="00A51BF5">
        <w:rPr>
          <w:spacing w:val="-12"/>
          <w:sz w:val="24"/>
          <w:lang w:val="es-CO"/>
        </w:rPr>
        <w:t xml:space="preserve"> </w:t>
      </w:r>
      <w:r w:rsidRPr="00A51BF5">
        <w:rPr>
          <w:spacing w:val="-4"/>
          <w:sz w:val="24"/>
          <w:lang w:val="es-CO"/>
        </w:rPr>
        <w:t>Humano</w:t>
      </w:r>
      <w:r w:rsidRPr="00A51BF5">
        <w:rPr>
          <w:spacing w:val="-10"/>
          <w:sz w:val="24"/>
          <w:lang w:val="es-CO"/>
        </w:rPr>
        <w:t xml:space="preserve"> </w:t>
      </w:r>
      <w:r w:rsidRPr="00A51BF5">
        <w:rPr>
          <w:spacing w:val="-4"/>
          <w:sz w:val="24"/>
          <w:lang w:val="es-CO"/>
        </w:rPr>
        <w:t>asignado</w:t>
      </w:r>
      <w:r w:rsidRPr="00A51BF5">
        <w:rPr>
          <w:spacing w:val="-12"/>
          <w:sz w:val="24"/>
          <w:lang w:val="es-CO"/>
        </w:rPr>
        <w:t xml:space="preserve"> </w:t>
      </w:r>
      <w:r w:rsidRPr="00A51BF5">
        <w:rPr>
          <w:spacing w:val="-4"/>
          <w:sz w:val="24"/>
          <w:lang w:val="es-CO"/>
        </w:rPr>
        <w:t>por</w:t>
      </w:r>
      <w:r w:rsidRPr="00A51BF5">
        <w:rPr>
          <w:spacing w:val="-12"/>
          <w:sz w:val="24"/>
          <w:lang w:val="es-CO"/>
        </w:rPr>
        <w:t xml:space="preserve"> </w:t>
      </w:r>
      <w:r w:rsidR="009D6286" w:rsidRPr="00A51BF5">
        <w:rPr>
          <w:spacing w:val="-4"/>
          <w:sz w:val="24"/>
          <w:lang w:val="es-CO"/>
        </w:rPr>
        <w:t>el</w:t>
      </w:r>
      <w:r w:rsidRPr="00A51BF5">
        <w:rPr>
          <w:spacing w:val="-11"/>
          <w:sz w:val="24"/>
          <w:lang w:val="es-CO"/>
        </w:rPr>
        <w:t xml:space="preserve"> </w:t>
      </w:r>
      <w:r w:rsidRPr="00A51BF5">
        <w:rPr>
          <w:spacing w:val="-4"/>
          <w:sz w:val="24"/>
          <w:lang w:val="es-CO"/>
        </w:rPr>
        <w:t>CONTRATISTA,</w:t>
      </w:r>
      <w:r w:rsidRPr="00A51BF5">
        <w:rPr>
          <w:spacing w:val="-10"/>
          <w:sz w:val="24"/>
          <w:lang w:val="es-CO"/>
        </w:rPr>
        <w:t xml:space="preserve"> </w:t>
      </w:r>
      <w:r w:rsidRPr="00A51BF5">
        <w:rPr>
          <w:spacing w:val="-4"/>
          <w:sz w:val="24"/>
          <w:lang w:val="es-CO"/>
        </w:rPr>
        <w:t>cuando</w:t>
      </w:r>
      <w:r w:rsidRPr="00A51BF5">
        <w:rPr>
          <w:spacing w:val="-12"/>
          <w:sz w:val="24"/>
          <w:lang w:val="es-CO"/>
        </w:rPr>
        <w:t xml:space="preserve"> </w:t>
      </w:r>
      <w:r w:rsidRPr="00A51BF5">
        <w:rPr>
          <w:spacing w:val="-4"/>
          <w:sz w:val="24"/>
          <w:lang w:val="es-CO"/>
        </w:rPr>
        <w:t>el</w:t>
      </w:r>
      <w:r w:rsidRPr="00A51BF5">
        <w:rPr>
          <w:spacing w:val="-7"/>
          <w:sz w:val="24"/>
          <w:lang w:val="es-CO"/>
        </w:rPr>
        <w:t xml:space="preserve"> </w:t>
      </w:r>
      <w:r w:rsidRPr="00A51BF5">
        <w:rPr>
          <w:spacing w:val="-4"/>
          <w:sz w:val="24"/>
          <w:lang w:val="es-CO"/>
        </w:rPr>
        <w:t>desarrollo</w:t>
      </w:r>
      <w:r w:rsidRPr="00A51BF5">
        <w:rPr>
          <w:spacing w:val="-8"/>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sus</w:t>
      </w:r>
      <w:r w:rsidRPr="00A51BF5">
        <w:rPr>
          <w:spacing w:val="-10"/>
          <w:sz w:val="24"/>
          <w:lang w:val="es-CO"/>
        </w:rPr>
        <w:t xml:space="preserve"> </w:t>
      </w:r>
      <w:r w:rsidRPr="00A51BF5">
        <w:rPr>
          <w:spacing w:val="-4"/>
          <w:sz w:val="24"/>
          <w:lang w:val="es-CO"/>
        </w:rPr>
        <w:t xml:space="preserve">labores </w:t>
      </w:r>
      <w:r w:rsidRPr="00A51BF5">
        <w:rPr>
          <w:sz w:val="24"/>
          <w:lang w:val="es-CO"/>
        </w:rPr>
        <w:t>no es satisfactorio, sus comportamientos no son los adecuados o infringe obligaciones</w:t>
      </w:r>
      <w:r w:rsidRPr="00A51BF5">
        <w:rPr>
          <w:spacing w:val="-19"/>
          <w:sz w:val="24"/>
          <w:lang w:val="es-CO"/>
        </w:rPr>
        <w:t xml:space="preserve"> </w:t>
      </w:r>
      <w:r w:rsidRPr="00A51BF5">
        <w:rPr>
          <w:sz w:val="24"/>
          <w:lang w:val="es-CO"/>
        </w:rPr>
        <w:t>requeridas</w:t>
      </w:r>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cuando</w:t>
      </w:r>
      <w:r w:rsidRPr="00A51BF5">
        <w:rPr>
          <w:spacing w:val="-18"/>
          <w:sz w:val="24"/>
          <w:lang w:val="es-CO"/>
        </w:rPr>
        <w:t xml:space="preserve"> </w:t>
      </w:r>
      <w:r w:rsidRPr="00A51BF5">
        <w:rPr>
          <w:sz w:val="24"/>
          <w:lang w:val="es-CO"/>
        </w:rPr>
        <w:t>sus</w:t>
      </w:r>
      <w:r w:rsidRPr="00A51BF5">
        <w:rPr>
          <w:spacing w:val="-17"/>
          <w:sz w:val="24"/>
          <w:lang w:val="es-CO"/>
        </w:rPr>
        <w:t xml:space="preserve"> </w:t>
      </w:r>
      <w:r w:rsidRPr="00A51BF5">
        <w:rPr>
          <w:sz w:val="24"/>
          <w:lang w:val="es-CO"/>
        </w:rPr>
        <w:t>condiciones</w:t>
      </w:r>
      <w:r w:rsidRPr="00A51BF5">
        <w:rPr>
          <w:spacing w:val="-17"/>
          <w:sz w:val="24"/>
          <w:lang w:val="es-CO"/>
        </w:rPr>
        <w:t xml:space="preserve"> </w:t>
      </w:r>
      <w:r w:rsidRPr="00A51BF5">
        <w:rPr>
          <w:sz w:val="24"/>
          <w:lang w:val="es-CO"/>
        </w:rPr>
        <w:t>académicas</w:t>
      </w:r>
      <w:r w:rsidRPr="00A51BF5">
        <w:rPr>
          <w:spacing w:val="-18"/>
          <w:sz w:val="24"/>
          <w:lang w:val="es-CO"/>
        </w:rPr>
        <w:t xml:space="preserve"> </w:t>
      </w:r>
      <w:r w:rsidRPr="00A51BF5">
        <w:rPr>
          <w:sz w:val="24"/>
          <w:lang w:val="es-CO"/>
        </w:rPr>
        <w:t>y</w:t>
      </w:r>
      <w:r w:rsidRPr="00A51BF5">
        <w:rPr>
          <w:spacing w:val="-19"/>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experiencia</w:t>
      </w:r>
      <w:r w:rsidRPr="00A51BF5">
        <w:rPr>
          <w:spacing w:val="-16"/>
          <w:sz w:val="24"/>
          <w:lang w:val="es-CO"/>
        </w:rPr>
        <w:t xml:space="preserve"> </w:t>
      </w:r>
      <w:r w:rsidRPr="00A51BF5">
        <w:rPr>
          <w:sz w:val="24"/>
          <w:lang w:val="es-CO"/>
        </w:rPr>
        <w:t xml:space="preserve">no </w:t>
      </w:r>
      <w:r w:rsidRPr="00A51BF5">
        <w:rPr>
          <w:spacing w:val="-4"/>
          <w:sz w:val="24"/>
          <w:lang w:val="es-CO"/>
        </w:rPr>
        <w:t>se</w:t>
      </w:r>
      <w:r w:rsidRPr="00A51BF5">
        <w:rPr>
          <w:spacing w:val="-9"/>
          <w:sz w:val="24"/>
          <w:lang w:val="es-CO"/>
        </w:rPr>
        <w:t xml:space="preserve"> </w:t>
      </w:r>
      <w:r w:rsidRPr="00A51BF5">
        <w:rPr>
          <w:spacing w:val="-4"/>
          <w:sz w:val="24"/>
          <w:lang w:val="es-CO"/>
        </w:rPr>
        <w:t>ajusten</w:t>
      </w:r>
      <w:r w:rsidRPr="00A51BF5">
        <w:rPr>
          <w:spacing w:val="-10"/>
          <w:sz w:val="24"/>
          <w:lang w:val="es-CO"/>
        </w:rPr>
        <w:t xml:space="preserve"> </w:t>
      </w:r>
      <w:r w:rsidRPr="00A51BF5">
        <w:rPr>
          <w:spacing w:val="-4"/>
          <w:sz w:val="24"/>
          <w:lang w:val="es-CO"/>
        </w:rPr>
        <w:t>a</w:t>
      </w:r>
      <w:r w:rsidRPr="00A51BF5">
        <w:rPr>
          <w:spacing w:val="-10"/>
          <w:sz w:val="24"/>
          <w:lang w:val="es-CO"/>
        </w:rPr>
        <w:t xml:space="preserve"> </w:t>
      </w:r>
      <w:r w:rsidRPr="00A51BF5">
        <w:rPr>
          <w:spacing w:val="-4"/>
          <w:sz w:val="24"/>
          <w:lang w:val="es-CO"/>
        </w:rPr>
        <w:t>las</w:t>
      </w:r>
      <w:r w:rsidRPr="00A51BF5">
        <w:rPr>
          <w:spacing w:val="-9"/>
          <w:sz w:val="24"/>
          <w:lang w:val="es-CO"/>
        </w:rPr>
        <w:t xml:space="preserve"> </w:t>
      </w:r>
      <w:r w:rsidRPr="00A51BF5">
        <w:rPr>
          <w:spacing w:val="-4"/>
          <w:sz w:val="24"/>
          <w:lang w:val="es-CO"/>
        </w:rPr>
        <w:t>requeridas</w:t>
      </w:r>
      <w:r w:rsidRPr="00A51BF5">
        <w:rPr>
          <w:spacing w:val="-9"/>
          <w:sz w:val="24"/>
          <w:lang w:val="es-CO"/>
        </w:rPr>
        <w:t xml:space="preserve"> </w:t>
      </w:r>
      <w:r w:rsidRPr="00A51BF5">
        <w:rPr>
          <w:spacing w:val="-4"/>
          <w:sz w:val="24"/>
          <w:lang w:val="es-CO"/>
        </w:rPr>
        <w:t>en</w:t>
      </w:r>
      <w:r w:rsidRPr="00A51BF5">
        <w:rPr>
          <w:spacing w:val="-9"/>
          <w:sz w:val="24"/>
          <w:lang w:val="es-CO"/>
        </w:rPr>
        <w:t xml:space="preserve"> </w:t>
      </w:r>
      <w:r w:rsidRPr="00A51BF5">
        <w:rPr>
          <w:spacing w:val="-4"/>
          <w:sz w:val="24"/>
          <w:lang w:val="es-CO"/>
        </w:rPr>
        <w:t>el</w:t>
      </w:r>
      <w:r w:rsidRPr="00A51BF5">
        <w:rPr>
          <w:spacing w:val="-9"/>
          <w:sz w:val="24"/>
          <w:lang w:val="es-CO"/>
        </w:rPr>
        <w:t xml:space="preserve"> </w:t>
      </w:r>
      <w:r w:rsidRPr="00A51BF5">
        <w:rPr>
          <w:spacing w:val="-4"/>
          <w:sz w:val="24"/>
          <w:lang w:val="es-CO"/>
        </w:rPr>
        <w:t>Anexo_4-TalentoHumano</w:t>
      </w:r>
      <w:r w:rsidRPr="00A51BF5">
        <w:rPr>
          <w:spacing w:val="-10"/>
          <w:sz w:val="24"/>
          <w:lang w:val="es-CO"/>
        </w:rPr>
        <w:t xml:space="preserve"> </w:t>
      </w:r>
      <w:r w:rsidRPr="00A51BF5">
        <w:rPr>
          <w:spacing w:val="-4"/>
          <w:sz w:val="24"/>
          <w:lang w:val="es-CO"/>
        </w:rPr>
        <w:t>(para</w:t>
      </w:r>
      <w:r w:rsidRPr="00A51BF5">
        <w:rPr>
          <w:spacing w:val="-10"/>
          <w:sz w:val="24"/>
          <w:lang w:val="es-CO"/>
        </w:rPr>
        <w:t xml:space="preserve"> </w:t>
      </w:r>
      <w:r w:rsidRPr="00A51BF5">
        <w:rPr>
          <w:spacing w:val="-4"/>
          <w:sz w:val="24"/>
          <w:lang w:val="es-CO"/>
        </w:rPr>
        <w:t>el</w:t>
      </w:r>
      <w:r w:rsidRPr="00A51BF5">
        <w:rPr>
          <w:spacing w:val="-9"/>
          <w:sz w:val="24"/>
          <w:lang w:val="es-CO"/>
        </w:rPr>
        <w:t xml:space="preserve"> </w:t>
      </w:r>
      <w:r w:rsidRPr="00A51BF5">
        <w:rPr>
          <w:spacing w:val="-4"/>
          <w:sz w:val="24"/>
          <w:lang w:val="es-CO"/>
        </w:rPr>
        <w:t>Talento</w:t>
      </w:r>
      <w:r w:rsidRPr="00A51BF5">
        <w:rPr>
          <w:spacing w:val="-10"/>
          <w:sz w:val="24"/>
          <w:lang w:val="es-CO"/>
        </w:rPr>
        <w:t xml:space="preserve"> </w:t>
      </w:r>
      <w:r w:rsidRPr="00A51BF5">
        <w:rPr>
          <w:spacing w:val="-4"/>
          <w:sz w:val="24"/>
          <w:lang w:val="es-CO"/>
        </w:rPr>
        <w:t xml:space="preserve">Humano </w:t>
      </w:r>
      <w:r w:rsidRPr="00A51BF5">
        <w:rPr>
          <w:spacing w:val="-2"/>
          <w:sz w:val="24"/>
          <w:lang w:val="es-CO"/>
        </w:rPr>
        <w:t>Base</w:t>
      </w:r>
      <w:r w:rsidRPr="00A51BF5">
        <w:rPr>
          <w:spacing w:val="-16"/>
          <w:sz w:val="24"/>
          <w:lang w:val="es-CO"/>
        </w:rPr>
        <w:t xml:space="preserve"> </w:t>
      </w:r>
      <w:r w:rsidRPr="00A51BF5">
        <w:rPr>
          <w:spacing w:val="-2"/>
          <w:sz w:val="24"/>
          <w:lang w:val="es-CO"/>
        </w:rPr>
        <w:t>según</w:t>
      </w:r>
      <w:r w:rsidRPr="00A51BF5">
        <w:rPr>
          <w:spacing w:val="-17"/>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línea</w:t>
      </w:r>
      <w:r w:rsidRPr="00A51BF5">
        <w:rPr>
          <w:spacing w:val="-17"/>
          <w:sz w:val="24"/>
          <w:lang w:val="es-CO"/>
        </w:rPr>
        <w:t xml:space="preserve"> </w:t>
      </w:r>
      <w:r w:rsidRPr="00A51BF5">
        <w:rPr>
          <w:spacing w:val="-2"/>
          <w:sz w:val="24"/>
          <w:lang w:val="es-CO"/>
        </w:rPr>
        <w:t>base</w:t>
      </w:r>
      <w:r w:rsidRPr="00A51BF5">
        <w:rPr>
          <w:spacing w:val="-15"/>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aplique</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momento).</w:t>
      </w:r>
      <w:r w:rsidRPr="00A51BF5">
        <w:rPr>
          <w:spacing w:val="-16"/>
          <w:sz w:val="24"/>
          <w:lang w:val="es-CO"/>
        </w:rPr>
        <w:t xml:space="preserve"> </w:t>
      </w:r>
      <w:r w:rsidRPr="00A51BF5">
        <w:rPr>
          <w:spacing w:val="-2"/>
          <w:sz w:val="24"/>
          <w:lang w:val="es-CO"/>
        </w:rPr>
        <w:t>Dichas</w:t>
      </w:r>
      <w:r w:rsidRPr="00A51BF5">
        <w:rPr>
          <w:spacing w:val="-16"/>
          <w:sz w:val="24"/>
          <w:lang w:val="es-CO"/>
        </w:rPr>
        <w:t xml:space="preserve"> </w:t>
      </w:r>
      <w:r w:rsidRPr="00A51BF5">
        <w:rPr>
          <w:spacing w:val="-2"/>
          <w:sz w:val="24"/>
          <w:lang w:val="es-CO"/>
        </w:rPr>
        <w:t>solicitudes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 xml:space="preserve">cambio </w:t>
      </w:r>
      <w:r w:rsidRPr="00A51BF5">
        <w:rPr>
          <w:spacing w:val="-4"/>
          <w:sz w:val="24"/>
          <w:lang w:val="es-CO"/>
        </w:rPr>
        <w:t>de</w:t>
      </w:r>
      <w:r w:rsidRPr="00A51BF5">
        <w:rPr>
          <w:spacing w:val="-9"/>
          <w:sz w:val="24"/>
          <w:lang w:val="es-CO"/>
        </w:rPr>
        <w:t xml:space="preserve"> </w:t>
      </w:r>
      <w:r w:rsidRPr="00A51BF5">
        <w:rPr>
          <w:spacing w:val="-4"/>
          <w:sz w:val="24"/>
          <w:lang w:val="es-CO"/>
        </w:rPr>
        <w:t>personal</w:t>
      </w:r>
      <w:r w:rsidRPr="00A51BF5">
        <w:rPr>
          <w:spacing w:val="-10"/>
          <w:sz w:val="24"/>
          <w:lang w:val="es-CO"/>
        </w:rPr>
        <w:t xml:space="preserve"> </w:t>
      </w:r>
      <w:r w:rsidRPr="00A51BF5">
        <w:rPr>
          <w:spacing w:val="-4"/>
          <w:sz w:val="24"/>
          <w:lang w:val="es-CO"/>
        </w:rPr>
        <w:t>deben</w:t>
      </w:r>
      <w:r w:rsidRPr="00A51BF5">
        <w:rPr>
          <w:spacing w:val="-10"/>
          <w:sz w:val="24"/>
          <w:lang w:val="es-CO"/>
        </w:rPr>
        <w:t xml:space="preserve"> </w:t>
      </w:r>
      <w:r w:rsidRPr="00A51BF5">
        <w:rPr>
          <w:spacing w:val="-4"/>
          <w:sz w:val="24"/>
          <w:lang w:val="es-CO"/>
        </w:rPr>
        <w:t>ser</w:t>
      </w:r>
      <w:r w:rsidRPr="00A51BF5">
        <w:rPr>
          <w:spacing w:val="-10"/>
          <w:sz w:val="24"/>
          <w:lang w:val="es-CO"/>
        </w:rPr>
        <w:t xml:space="preserve"> </w:t>
      </w:r>
      <w:r w:rsidRPr="00A51BF5">
        <w:rPr>
          <w:spacing w:val="-4"/>
          <w:sz w:val="24"/>
          <w:lang w:val="es-CO"/>
        </w:rPr>
        <w:t>realizadas</w:t>
      </w:r>
      <w:r w:rsidRPr="00A51BF5">
        <w:rPr>
          <w:spacing w:val="-9"/>
          <w:sz w:val="24"/>
          <w:lang w:val="es-CO"/>
        </w:rPr>
        <w:t xml:space="preserve"> </w:t>
      </w:r>
      <w:r w:rsidRPr="00A51BF5">
        <w:rPr>
          <w:spacing w:val="-4"/>
          <w:sz w:val="24"/>
          <w:lang w:val="es-CO"/>
        </w:rPr>
        <w:t>por</w:t>
      </w:r>
      <w:r w:rsidRPr="00A51BF5">
        <w:rPr>
          <w:spacing w:val="-12"/>
          <w:sz w:val="24"/>
          <w:lang w:val="es-CO"/>
        </w:rPr>
        <w:t xml:space="preserve"> </w:t>
      </w:r>
      <w:r w:rsidR="009D6286" w:rsidRPr="00A51BF5">
        <w:rPr>
          <w:spacing w:val="-4"/>
          <w:sz w:val="24"/>
          <w:lang w:val="es-CO"/>
        </w:rPr>
        <w:t>el</w:t>
      </w:r>
      <w:r w:rsidRPr="00A51BF5">
        <w:rPr>
          <w:spacing w:val="-10"/>
          <w:sz w:val="24"/>
          <w:lang w:val="es-CO"/>
        </w:rPr>
        <w:t xml:space="preserve"> </w:t>
      </w:r>
      <w:r w:rsidRPr="00A51BF5">
        <w:rPr>
          <w:spacing w:val="-4"/>
          <w:sz w:val="24"/>
          <w:lang w:val="es-CO"/>
        </w:rPr>
        <w:t>CONTRATISTA</w:t>
      </w:r>
      <w:r w:rsidRPr="00A51BF5">
        <w:rPr>
          <w:spacing w:val="-10"/>
          <w:sz w:val="24"/>
          <w:lang w:val="es-CO"/>
        </w:rPr>
        <w:t xml:space="preserve"> </w:t>
      </w:r>
      <w:r w:rsidRPr="00A51BF5">
        <w:rPr>
          <w:spacing w:val="-4"/>
          <w:sz w:val="24"/>
          <w:lang w:val="es-CO"/>
        </w:rPr>
        <w:t>en</w:t>
      </w:r>
      <w:r w:rsidRPr="00A51BF5">
        <w:rPr>
          <w:spacing w:val="-9"/>
          <w:sz w:val="24"/>
          <w:lang w:val="es-CO"/>
        </w:rPr>
        <w:t xml:space="preserve"> </w:t>
      </w:r>
      <w:r w:rsidRPr="00A51BF5">
        <w:rPr>
          <w:spacing w:val="-4"/>
          <w:sz w:val="24"/>
          <w:lang w:val="es-CO"/>
        </w:rPr>
        <w:t>un</w:t>
      </w:r>
      <w:r w:rsidRPr="00A51BF5">
        <w:rPr>
          <w:spacing w:val="-10"/>
          <w:sz w:val="24"/>
          <w:lang w:val="es-CO"/>
        </w:rPr>
        <w:t xml:space="preserve"> </w:t>
      </w:r>
      <w:r w:rsidRPr="00A51BF5">
        <w:rPr>
          <w:spacing w:val="-4"/>
          <w:sz w:val="24"/>
          <w:lang w:val="es-CO"/>
        </w:rPr>
        <w:t>término</w:t>
      </w:r>
      <w:r w:rsidRPr="00A51BF5">
        <w:rPr>
          <w:spacing w:val="-10"/>
          <w:sz w:val="24"/>
          <w:lang w:val="es-CO"/>
        </w:rPr>
        <w:t xml:space="preserve"> </w:t>
      </w:r>
      <w:r w:rsidRPr="00A51BF5">
        <w:rPr>
          <w:spacing w:val="-4"/>
          <w:sz w:val="24"/>
          <w:lang w:val="es-CO"/>
        </w:rPr>
        <w:t>no</w:t>
      </w:r>
      <w:r w:rsidRPr="00A51BF5">
        <w:rPr>
          <w:spacing w:val="-10"/>
          <w:sz w:val="24"/>
          <w:lang w:val="es-CO"/>
        </w:rPr>
        <w:t xml:space="preserve"> </w:t>
      </w:r>
      <w:r w:rsidRPr="00A51BF5">
        <w:rPr>
          <w:spacing w:val="-4"/>
          <w:sz w:val="24"/>
          <w:lang w:val="es-CO"/>
        </w:rPr>
        <w:t>mayor</w:t>
      </w:r>
      <w:r w:rsidRPr="00A51BF5">
        <w:rPr>
          <w:spacing w:val="-11"/>
          <w:sz w:val="24"/>
          <w:lang w:val="es-CO"/>
        </w:rPr>
        <w:t xml:space="preserve"> </w:t>
      </w:r>
      <w:r w:rsidRPr="00A51BF5">
        <w:rPr>
          <w:spacing w:val="-4"/>
          <w:sz w:val="24"/>
          <w:lang w:val="es-CO"/>
        </w:rPr>
        <w:t>a</w:t>
      </w:r>
      <w:r w:rsidRPr="00A51BF5">
        <w:rPr>
          <w:spacing w:val="-7"/>
          <w:sz w:val="24"/>
          <w:lang w:val="es-CO"/>
        </w:rPr>
        <w:t xml:space="preserve"> </w:t>
      </w:r>
      <w:r w:rsidRPr="00A51BF5">
        <w:rPr>
          <w:spacing w:val="-4"/>
          <w:sz w:val="24"/>
          <w:lang w:val="es-CO"/>
        </w:rPr>
        <w:t xml:space="preserve">15 </w:t>
      </w:r>
      <w:r w:rsidRPr="00A51BF5">
        <w:rPr>
          <w:spacing w:val="-2"/>
          <w:sz w:val="24"/>
          <w:lang w:val="es-CO"/>
        </w:rPr>
        <w:t>días</w:t>
      </w:r>
      <w:r w:rsidRPr="00A51BF5">
        <w:rPr>
          <w:spacing w:val="-18"/>
          <w:sz w:val="24"/>
          <w:lang w:val="es-CO"/>
        </w:rPr>
        <w:t xml:space="preserve"> </w:t>
      </w:r>
      <w:r w:rsidRPr="00A51BF5">
        <w:rPr>
          <w:spacing w:val="-2"/>
          <w:sz w:val="24"/>
          <w:lang w:val="es-CO"/>
        </w:rPr>
        <w:t>hábiles,</w:t>
      </w:r>
      <w:r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partir</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la</w:t>
      </w:r>
      <w:r w:rsidRPr="00A51BF5">
        <w:rPr>
          <w:spacing w:val="-19"/>
          <w:sz w:val="24"/>
          <w:lang w:val="es-CO"/>
        </w:rPr>
        <w:t xml:space="preserve"> </w:t>
      </w:r>
      <w:r w:rsidRPr="00A51BF5">
        <w:rPr>
          <w:spacing w:val="-2"/>
          <w:sz w:val="24"/>
          <w:lang w:val="es-CO"/>
        </w:rPr>
        <w:t>solicitud</w:t>
      </w:r>
      <w:r w:rsidRPr="00A51BF5">
        <w:rPr>
          <w:spacing w:val="-15"/>
          <w:sz w:val="24"/>
          <w:lang w:val="es-CO"/>
        </w:rPr>
        <w:t xml:space="preserve"> </w:t>
      </w:r>
      <w:r w:rsidRPr="00A51BF5">
        <w:rPr>
          <w:spacing w:val="-2"/>
          <w:sz w:val="24"/>
          <w:lang w:val="es-CO"/>
        </w:rPr>
        <w:t>realizada</w:t>
      </w:r>
      <w:r w:rsidRPr="00A51BF5">
        <w:rPr>
          <w:spacing w:val="-19"/>
          <w:sz w:val="24"/>
          <w:lang w:val="es-CO"/>
        </w:rPr>
        <w:t xml:space="preserve"> </w:t>
      </w:r>
      <w:r w:rsidRPr="00A51BF5">
        <w:rPr>
          <w:spacing w:val="-2"/>
          <w:sz w:val="24"/>
          <w:lang w:val="es-CO"/>
        </w:rPr>
        <w:t>a</w:t>
      </w:r>
      <w:r w:rsidR="00F21994" w:rsidRPr="00A51BF5">
        <w:rPr>
          <w:spacing w:val="-14"/>
          <w:sz w:val="24"/>
          <w:lang w:val="es-CO"/>
        </w:rPr>
        <w:t>l</w:t>
      </w:r>
      <w:r w:rsidRPr="00A51BF5">
        <w:rPr>
          <w:spacing w:val="-19"/>
          <w:sz w:val="24"/>
          <w:lang w:val="es-CO"/>
        </w:rPr>
        <w:t xml:space="preserve"> </w:t>
      </w:r>
      <w:r w:rsidRPr="00A51BF5">
        <w:rPr>
          <w:spacing w:val="-2"/>
          <w:sz w:val="24"/>
          <w:lang w:val="es-CO"/>
        </w:rPr>
        <w:t>CONTRATISTA.</w:t>
      </w:r>
    </w:p>
    <w:p w14:paraId="07D49E59" w14:textId="2A66EDD3" w:rsidR="00BD6814" w:rsidRPr="00A51BF5" w:rsidRDefault="000E0286" w:rsidP="00D27B75">
      <w:pPr>
        <w:pStyle w:val="Prrafodelista"/>
        <w:numPr>
          <w:ilvl w:val="0"/>
          <w:numId w:val="14"/>
        </w:numPr>
        <w:tabs>
          <w:tab w:val="left" w:pos="525"/>
        </w:tabs>
        <w:spacing w:before="82" w:line="292" w:lineRule="auto"/>
        <w:ind w:right="165"/>
        <w:rPr>
          <w:sz w:val="24"/>
          <w:lang w:val="es-CO"/>
        </w:rPr>
      </w:pPr>
      <w:r w:rsidRPr="00A51BF5">
        <w:rPr>
          <w:spacing w:val="-4"/>
          <w:sz w:val="24"/>
          <w:lang w:val="es-CO"/>
        </w:rPr>
        <w:t>E</w:t>
      </w:r>
      <w:r w:rsidR="00F21994" w:rsidRPr="00A51BF5">
        <w:rPr>
          <w:spacing w:val="-4"/>
          <w:sz w:val="24"/>
          <w:lang w:val="es-CO"/>
        </w:rPr>
        <w:t>l</w:t>
      </w:r>
      <w:r w:rsidRPr="00A51BF5">
        <w:rPr>
          <w:spacing w:val="-10"/>
          <w:sz w:val="24"/>
          <w:lang w:val="es-CO"/>
        </w:rPr>
        <w:t xml:space="preserve"> </w:t>
      </w:r>
      <w:r w:rsidRPr="00A51BF5">
        <w:rPr>
          <w:spacing w:val="-4"/>
          <w:sz w:val="24"/>
          <w:lang w:val="es-CO"/>
        </w:rPr>
        <w:t>CONTRATISTA</w:t>
      </w:r>
      <w:r w:rsidRPr="00A51BF5">
        <w:rPr>
          <w:spacing w:val="-10"/>
          <w:sz w:val="24"/>
          <w:lang w:val="es-CO"/>
        </w:rPr>
        <w:t xml:space="preserve"> </w:t>
      </w:r>
      <w:r w:rsidRPr="00A51BF5">
        <w:rPr>
          <w:spacing w:val="-4"/>
          <w:sz w:val="24"/>
          <w:lang w:val="es-CO"/>
        </w:rPr>
        <w:t>debe</w:t>
      </w:r>
      <w:r w:rsidRPr="00A51BF5">
        <w:rPr>
          <w:spacing w:val="-12"/>
          <w:sz w:val="24"/>
          <w:lang w:val="es-CO"/>
        </w:rPr>
        <w:t xml:space="preserve"> </w:t>
      </w:r>
      <w:r w:rsidRPr="00A51BF5">
        <w:rPr>
          <w:spacing w:val="-4"/>
          <w:sz w:val="24"/>
          <w:lang w:val="es-CO"/>
        </w:rPr>
        <w:t>realizar</w:t>
      </w:r>
      <w:r w:rsidRPr="00A51BF5">
        <w:rPr>
          <w:spacing w:val="-11"/>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ejecución</w:t>
      </w:r>
      <w:r w:rsidRPr="00A51BF5">
        <w:rPr>
          <w:spacing w:val="-11"/>
          <w:sz w:val="24"/>
          <w:lang w:val="es-CO"/>
        </w:rPr>
        <w:t xml:space="preserve"> </w:t>
      </w:r>
      <w:r w:rsidRPr="00A51BF5">
        <w:rPr>
          <w:spacing w:val="-4"/>
          <w:sz w:val="24"/>
          <w:lang w:val="es-CO"/>
        </w:rPr>
        <w:t>del</w:t>
      </w:r>
      <w:r w:rsidRPr="00A51BF5">
        <w:rPr>
          <w:spacing w:val="-10"/>
          <w:sz w:val="24"/>
          <w:lang w:val="es-CO"/>
        </w:rPr>
        <w:t xml:space="preserve"> </w:t>
      </w:r>
      <w:r w:rsidRPr="00A51BF5">
        <w:rPr>
          <w:spacing w:val="-4"/>
          <w:sz w:val="24"/>
          <w:lang w:val="es-CO"/>
        </w:rPr>
        <w:t>contrato</w:t>
      </w:r>
      <w:r w:rsidRPr="00A51BF5">
        <w:rPr>
          <w:spacing w:val="-11"/>
          <w:sz w:val="24"/>
          <w:lang w:val="es-CO"/>
        </w:rPr>
        <w:t xml:space="preserve"> </w:t>
      </w:r>
      <w:r w:rsidRPr="00A51BF5">
        <w:rPr>
          <w:spacing w:val="-4"/>
          <w:sz w:val="24"/>
          <w:lang w:val="es-CO"/>
        </w:rPr>
        <w:t>con</w:t>
      </w:r>
      <w:r w:rsidRPr="00A51BF5">
        <w:rPr>
          <w:spacing w:val="-11"/>
          <w:sz w:val="24"/>
          <w:lang w:val="es-CO"/>
        </w:rPr>
        <w:t xml:space="preserve"> </w:t>
      </w:r>
      <w:r w:rsidRPr="00A51BF5">
        <w:rPr>
          <w:spacing w:val="-4"/>
          <w:sz w:val="24"/>
          <w:lang w:val="es-CO"/>
        </w:rPr>
        <w:t>el</w:t>
      </w:r>
      <w:r w:rsidRPr="00A51BF5">
        <w:rPr>
          <w:spacing w:val="-9"/>
          <w:sz w:val="24"/>
          <w:lang w:val="es-CO"/>
        </w:rPr>
        <w:t xml:space="preserve"> </w:t>
      </w:r>
      <w:r w:rsidRPr="00A51BF5">
        <w:rPr>
          <w:spacing w:val="-4"/>
          <w:sz w:val="24"/>
          <w:lang w:val="es-CO"/>
        </w:rPr>
        <w:t>personal</w:t>
      </w:r>
      <w:r w:rsidRPr="00A51BF5">
        <w:rPr>
          <w:spacing w:val="-11"/>
          <w:sz w:val="24"/>
          <w:lang w:val="es-CO"/>
        </w:rPr>
        <w:t xml:space="preserve"> </w:t>
      </w:r>
      <w:r w:rsidRPr="00A51BF5">
        <w:rPr>
          <w:spacing w:val="-4"/>
          <w:sz w:val="24"/>
          <w:lang w:val="es-CO"/>
        </w:rPr>
        <w:t>evaluado</w:t>
      </w:r>
      <w:r w:rsidRPr="00A51BF5">
        <w:rPr>
          <w:spacing w:val="-11"/>
          <w:sz w:val="24"/>
          <w:lang w:val="es-CO"/>
        </w:rPr>
        <w:t xml:space="preserve"> </w:t>
      </w:r>
      <w:r w:rsidRPr="00A51BF5">
        <w:rPr>
          <w:spacing w:val="-4"/>
          <w:sz w:val="24"/>
          <w:lang w:val="es-CO"/>
        </w:rPr>
        <w:t xml:space="preserve">y </w:t>
      </w:r>
      <w:r w:rsidRPr="00A51BF5">
        <w:rPr>
          <w:spacing w:val="-2"/>
          <w:sz w:val="24"/>
          <w:lang w:val="es-CO"/>
        </w:rPr>
        <w:t>aprobado</w:t>
      </w:r>
      <w:r w:rsidRPr="00A51BF5">
        <w:rPr>
          <w:spacing w:val="-13"/>
          <w:sz w:val="24"/>
          <w:lang w:val="es-CO"/>
        </w:rPr>
        <w:t xml:space="preserve"> </w:t>
      </w:r>
      <w:r w:rsidRPr="00A51BF5">
        <w:rPr>
          <w:spacing w:val="-2"/>
          <w:sz w:val="24"/>
          <w:lang w:val="es-CO"/>
        </w:rPr>
        <w:t>por</w:t>
      </w:r>
      <w:r w:rsidRPr="00A51BF5">
        <w:rPr>
          <w:spacing w:val="-12"/>
          <w:sz w:val="24"/>
          <w:lang w:val="es-CO"/>
        </w:rPr>
        <w:t xml:space="preserve"> </w:t>
      </w:r>
      <w:r w:rsidR="00F21994" w:rsidRPr="00A51BF5">
        <w:rPr>
          <w:spacing w:val="-2"/>
          <w:sz w:val="24"/>
          <w:lang w:val="es-CO"/>
        </w:rPr>
        <w:t xml:space="preserve">la </w:t>
      </w:r>
      <w:r w:rsidRPr="00A51BF5">
        <w:rPr>
          <w:spacing w:val="-2"/>
          <w:sz w:val="24"/>
          <w:lang w:val="es-CO"/>
        </w:rPr>
        <w:t>SUPERVISIÓN</w:t>
      </w:r>
      <w:r w:rsidRPr="00A51BF5">
        <w:rPr>
          <w:spacing w:val="-12"/>
          <w:sz w:val="24"/>
          <w:lang w:val="es-CO"/>
        </w:rPr>
        <w:t xml:space="preserve"> </w:t>
      </w:r>
      <w:r w:rsidRPr="00A51BF5">
        <w:rPr>
          <w:spacing w:val="-2"/>
          <w:sz w:val="24"/>
          <w:lang w:val="es-CO"/>
        </w:rPr>
        <w:t>o</w:t>
      </w:r>
      <w:r w:rsidR="00F21994" w:rsidRPr="00A51BF5">
        <w:rPr>
          <w:spacing w:val="-2"/>
          <w:sz w:val="24"/>
          <w:lang w:val="es-CO"/>
        </w:rPr>
        <w:t xml:space="preserve"> la</w:t>
      </w:r>
      <w:r w:rsidRPr="00A51BF5">
        <w:rPr>
          <w:spacing w:val="-12"/>
          <w:sz w:val="24"/>
          <w:lang w:val="es-CO"/>
        </w:rPr>
        <w:t xml:space="preserve"> </w:t>
      </w:r>
      <w:r w:rsidRPr="00A51BF5">
        <w:rPr>
          <w:spacing w:val="-2"/>
          <w:sz w:val="24"/>
          <w:lang w:val="es-CO"/>
        </w:rPr>
        <w:t>INTERVENTORÍA,</w:t>
      </w:r>
      <w:r w:rsidRPr="00A51BF5">
        <w:rPr>
          <w:spacing w:val="-11"/>
          <w:sz w:val="24"/>
          <w:lang w:val="es-CO"/>
        </w:rPr>
        <w:t xml:space="preserve"> </w:t>
      </w:r>
      <w:r w:rsidRPr="00A51BF5">
        <w:rPr>
          <w:spacing w:val="-2"/>
          <w:sz w:val="24"/>
          <w:lang w:val="es-CO"/>
        </w:rPr>
        <w:t>salvo</w:t>
      </w:r>
      <w:r w:rsidRPr="00A51BF5">
        <w:rPr>
          <w:spacing w:val="-13"/>
          <w:sz w:val="24"/>
          <w:lang w:val="es-CO"/>
        </w:rPr>
        <w:t xml:space="preserve"> </w:t>
      </w:r>
      <w:r w:rsidRPr="00A51BF5">
        <w:rPr>
          <w:spacing w:val="-2"/>
          <w:sz w:val="24"/>
          <w:lang w:val="es-CO"/>
        </w:rPr>
        <w:t>casos</w:t>
      </w:r>
      <w:r w:rsidRPr="00A51BF5">
        <w:rPr>
          <w:spacing w:val="-12"/>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fuerza</w:t>
      </w:r>
      <w:r w:rsidRPr="00A51BF5">
        <w:rPr>
          <w:spacing w:val="-13"/>
          <w:sz w:val="24"/>
          <w:lang w:val="es-CO"/>
        </w:rPr>
        <w:t xml:space="preserve"> </w:t>
      </w:r>
      <w:r w:rsidRPr="00A51BF5">
        <w:rPr>
          <w:spacing w:val="-2"/>
          <w:sz w:val="24"/>
          <w:lang w:val="es-CO"/>
        </w:rPr>
        <w:t>mayor</w:t>
      </w:r>
      <w:r w:rsidRPr="00A51BF5">
        <w:rPr>
          <w:spacing w:val="-11"/>
          <w:sz w:val="24"/>
          <w:lang w:val="es-CO"/>
        </w:rPr>
        <w:t xml:space="preserve"> </w:t>
      </w:r>
      <w:r w:rsidRPr="00A51BF5">
        <w:rPr>
          <w:spacing w:val="-2"/>
          <w:sz w:val="24"/>
          <w:lang w:val="es-CO"/>
        </w:rPr>
        <w:t xml:space="preserve">o </w:t>
      </w:r>
      <w:r w:rsidRPr="00A51BF5">
        <w:rPr>
          <w:spacing w:val="-4"/>
          <w:sz w:val="24"/>
          <w:lang w:val="es-CO"/>
        </w:rPr>
        <w:t>caso</w:t>
      </w:r>
      <w:r w:rsidRPr="00A51BF5">
        <w:rPr>
          <w:spacing w:val="-15"/>
          <w:sz w:val="24"/>
          <w:lang w:val="es-CO"/>
        </w:rPr>
        <w:t xml:space="preserve"> </w:t>
      </w:r>
      <w:r w:rsidRPr="00A51BF5">
        <w:rPr>
          <w:spacing w:val="-4"/>
          <w:sz w:val="24"/>
          <w:lang w:val="es-CO"/>
        </w:rPr>
        <w:t>fortuito,</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cuales</w:t>
      </w:r>
      <w:r w:rsidRPr="00A51BF5">
        <w:rPr>
          <w:spacing w:val="-14"/>
          <w:sz w:val="24"/>
          <w:lang w:val="es-CO"/>
        </w:rPr>
        <w:t xml:space="preserve"> </w:t>
      </w:r>
      <w:r w:rsidRPr="00A51BF5">
        <w:rPr>
          <w:spacing w:val="-4"/>
          <w:sz w:val="24"/>
          <w:lang w:val="es-CO"/>
        </w:rPr>
        <w:t>podrá</w:t>
      </w:r>
      <w:r w:rsidRPr="00A51BF5">
        <w:rPr>
          <w:spacing w:val="-14"/>
          <w:sz w:val="24"/>
          <w:lang w:val="es-CO"/>
        </w:rPr>
        <w:t xml:space="preserve"> </w:t>
      </w:r>
      <w:r w:rsidRPr="00A51BF5">
        <w:rPr>
          <w:spacing w:val="-4"/>
          <w:sz w:val="24"/>
          <w:lang w:val="es-CO"/>
        </w:rPr>
        <w:t>realizar</w:t>
      </w:r>
      <w:r w:rsidRPr="00A51BF5">
        <w:rPr>
          <w:spacing w:val="-14"/>
          <w:sz w:val="24"/>
          <w:lang w:val="es-CO"/>
        </w:rPr>
        <w:t xml:space="preserve"> </w:t>
      </w:r>
      <w:r w:rsidRPr="00A51BF5">
        <w:rPr>
          <w:spacing w:val="-4"/>
          <w:sz w:val="24"/>
          <w:lang w:val="es-CO"/>
        </w:rPr>
        <w:t>cambios,</w:t>
      </w:r>
      <w:r w:rsidRPr="00A51BF5">
        <w:rPr>
          <w:spacing w:val="-14"/>
          <w:sz w:val="24"/>
          <w:lang w:val="es-CO"/>
        </w:rPr>
        <w:t xml:space="preserve"> </w:t>
      </w:r>
      <w:r w:rsidRPr="00A51BF5">
        <w:rPr>
          <w:spacing w:val="-4"/>
          <w:sz w:val="24"/>
          <w:lang w:val="es-CO"/>
        </w:rPr>
        <w:t>previa</w:t>
      </w:r>
      <w:r w:rsidRPr="00A51BF5">
        <w:rPr>
          <w:spacing w:val="-14"/>
          <w:sz w:val="24"/>
          <w:lang w:val="es-CO"/>
        </w:rPr>
        <w:t xml:space="preserve"> </w:t>
      </w:r>
      <w:r w:rsidRPr="00A51BF5">
        <w:rPr>
          <w:spacing w:val="-4"/>
          <w:sz w:val="24"/>
          <w:lang w:val="es-CO"/>
        </w:rPr>
        <w:t>puesta</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conocimiento</w:t>
      </w:r>
      <w:r w:rsidRPr="00A51BF5">
        <w:rPr>
          <w:spacing w:val="-14"/>
          <w:sz w:val="24"/>
          <w:lang w:val="es-CO"/>
        </w:rPr>
        <w:t xml:space="preserve"> </w:t>
      </w:r>
      <w:r w:rsidRPr="00A51BF5">
        <w:rPr>
          <w:spacing w:val="-4"/>
          <w:sz w:val="24"/>
          <w:lang w:val="es-CO"/>
        </w:rPr>
        <w:t xml:space="preserve">y </w:t>
      </w:r>
      <w:r w:rsidRPr="00A51BF5">
        <w:rPr>
          <w:sz w:val="24"/>
          <w:lang w:val="es-CO"/>
        </w:rPr>
        <w:t xml:space="preserve">justificación a </w:t>
      </w:r>
      <w:r w:rsidR="00F21994" w:rsidRPr="00A51BF5">
        <w:rPr>
          <w:sz w:val="24"/>
          <w:lang w:val="es-CO"/>
        </w:rPr>
        <w:t>la</w:t>
      </w:r>
      <w:r w:rsidRPr="00A51BF5">
        <w:rPr>
          <w:sz w:val="24"/>
          <w:lang w:val="es-CO"/>
        </w:rPr>
        <w:t xml:space="preserve"> SUPERVISIÓN o </w:t>
      </w:r>
      <w:r w:rsidR="00F21994" w:rsidRPr="00A51BF5">
        <w:rPr>
          <w:sz w:val="24"/>
          <w:lang w:val="es-CO"/>
        </w:rPr>
        <w:t>la</w:t>
      </w:r>
      <w:r w:rsidRPr="00A51BF5">
        <w:rPr>
          <w:sz w:val="24"/>
          <w:lang w:val="es-CO"/>
        </w:rPr>
        <w:t xml:space="preserve"> INTERVENTORÍA, sin que esto afecte negativamente</w:t>
      </w:r>
      <w:r w:rsidRPr="00A51BF5">
        <w:rPr>
          <w:spacing w:val="-10"/>
          <w:sz w:val="24"/>
          <w:lang w:val="es-CO"/>
        </w:rPr>
        <w:t xml:space="preserve"> </w:t>
      </w:r>
      <w:r w:rsidRPr="00A51BF5">
        <w:rPr>
          <w:sz w:val="24"/>
          <w:lang w:val="es-CO"/>
        </w:rPr>
        <w:t>los</w:t>
      </w:r>
      <w:r w:rsidRPr="00A51BF5">
        <w:rPr>
          <w:spacing w:val="-8"/>
          <w:sz w:val="24"/>
          <w:lang w:val="es-CO"/>
        </w:rPr>
        <w:t xml:space="preserve"> </w:t>
      </w:r>
      <w:r w:rsidRPr="00A51BF5">
        <w:rPr>
          <w:sz w:val="24"/>
          <w:lang w:val="es-CO"/>
        </w:rPr>
        <w:t>compromisos</w:t>
      </w:r>
      <w:r w:rsidRPr="00A51BF5">
        <w:rPr>
          <w:spacing w:val="-10"/>
          <w:sz w:val="24"/>
          <w:lang w:val="es-CO"/>
        </w:rPr>
        <w:t xml:space="preserve"> </w:t>
      </w:r>
      <w:r w:rsidRPr="00A51BF5">
        <w:rPr>
          <w:sz w:val="24"/>
          <w:lang w:val="es-CO"/>
        </w:rPr>
        <w:t>que</w:t>
      </w:r>
      <w:r w:rsidRPr="00A51BF5">
        <w:rPr>
          <w:spacing w:val="-10"/>
          <w:sz w:val="24"/>
          <w:lang w:val="es-CO"/>
        </w:rPr>
        <w:t xml:space="preserve"> </w:t>
      </w:r>
      <w:r w:rsidRPr="00A51BF5">
        <w:rPr>
          <w:sz w:val="24"/>
          <w:lang w:val="es-CO"/>
        </w:rPr>
        <w:t>se</w:t>
      </w:r>
      <w:r w:rsidRPr="00A51BF5">
        <w:rPr>
          <w:spacing w:val="-10"/>
          <w:sz w:val="24"/>
          <w:lang w:val="es-CO"/>
        </w:rPr>
        <w:t xml:space="preserve"> </w:t>
      </w:r>
      <w:r w:rsidRPr="00A51BF5">
        <w:rPr>
          <w:sz w:val="24"/>
          <w:lang w:val="es-CO"/>
        </w:rPr>
        <w:t>tengan</w:t>
      </w:r>
      <w:r w:rsidRPr="00A51BF5">
        <w:rPr>
          <w:spacing w:val="-11"/>
          <w:sz w:val="24"/>
          <w:lang w:val="es-CO"/>
        </w:rPr>
        <w:t xml:space="preserve"> </w:t>
      </w:r>
      <w:r w:rsidRPr="00A51BF5">
        <w:rPr>
          <w:sz w:val="24"/>
          <w:lang w:val="es-CO"/>
        </w:rPr>
        <w:t>con</w:t>
      </w:r>
      <w:r w:rsidRPr="00A51BF5">
        <w:rPr>
          <w:spacing w:val="-8"/>
          <w:sz w:val="24"/>
          <w:lang w:val="es-CO"/>
        </w:rPr>
        <w:t xml:space="preserve"> </w:t>
      </w:r>
      <w:r w:rsidR="00F21994" w:rsidRPr="00A51BF5">
        <w:rPr>
          <w:sz w:val="24"/>
          <w:lang w:val="es-CO"/>
        </w:rPr>
        <w:t>la</w:t>
      </w:r>
      <w:r w:rsidRPr="00A51BF5">
        <w:rPr>
          <w:spacing w:val="-10"/>
          <w:sz w:val="24"/>
          <w:lang w:val="es-CO"/>
        </w:rPr>
        <w:t xml:space="preserve"> </w:t>
      </w:r>
      <w:r w:rsidRPr="00A51BF5">
        <w:rPr>
          <w:sz w:val="24"/>
          <w:lang w:val="es-CO"/>
        </w:rPr>
        <w:t>ENTIDAD.</w:t>
      </w:r>
    </w:p>
    <w:p w14:paraId="02CB6FF6" w14:textId="6F0F8909" w:rsidR="00BD6814" w:rsidRPr="00A51BF5" w:rsidRDefault="000E0286" w:rsidP="00D27B75">
      <w:pPr>
        <w:pStyle w:val="Prrafodelista"/>
        <w:numPr>
          <w:ilvl w:val="0"/>
          <w:numId w:val="14"/>
        </w:numPr>
        <w:tabs>
          <w:tab w:val="left" w:pos="525"/>
        </w:tabs>
        <w:spacing w:line="292" w:lineRule="auto"/>
        <w:ind w:right="159"/>
        <w:rPr>
          <w:sz w:val="24"/>
          <w:lang w:val="es-CO"/>
        </w:rPr>
      </w:pPr>
      <w:r w:rsidRPr="00A51BF5">
        <w:rPr>
          <w:sz w:val="24"/>
          <w:lang w:val="es-CO"/>
        </w:rPr>
        <w:t>Cuando se requiera reemplazar a una persona de</w:t>
      </w:r>
      <w:r w:rsidR="00F21994" w:rsidRPr="00A51BF5">
        <w:rPr>
          <w:sz w:val="24"/>
          <w:lang w:val="es-CO"/>
        </w:rPr>
        <w:t>l</w:t>
      </w:r>
      <w:r w:rsidRPr="00A51BF5">
        <w:rPr>
          <w:sz w:val="24"/>
          <w:lang w:val="es-CO"/>
        </w:rPr>
        <w:t xml:space="preserve"> CONTRATISTA, éste debe informar con quince (15) días de antelación y una vez la nueva persona que reemplazará sea aprobada por </w:t>
      </w:r>
      <w:r w:rsidR="002E7ABD" w:rsidRPr="00A51BF5">
        <w:rPr>
          <w:sz w:val="24"/>
          <w:lang w:val="es-CO"/>
        </w:rPr>
        <w:t>la</w:t>
      </w:r>
      <w:r w:rsidRPr="00A51BF5">
        <w:rPr>
          <w:sz w:val="24"/>
          <w:lang w:val="es-CO"/>
        </w:rPr>
        <w:t xml:space="preserve"> SUPERVISIÓN o </w:t>
      </w:r>
      <w:r w:rsidR="002E7ABD" w:rsidRPr="00A51BF5">
        <w:rPr>
          <w:sz w:val="24"/>
          <w:lang w:val="es-CO"/>
        </w:rPr>
        <w:t>la</w:t>
      </w:r>
      <w:r w:rsidRPr="00A51BF5">
        <w:rPr>
          <w:sz w:val="24"/>
          <w:lang w:val="es-CO"/>
        </w:rPr>
        <w:t xml:space="preserve"> INTERVENTORÍA, al </w:t>
      </w:r>
      <w:r w:rsidRPr="00A51BF5">
        <w:rPr>
          <w:spacing w:val="-2"/>
          <w:sz w:val="24"/>
          <w:lang w:val="es-CO"/>
        </w:rPr>
        <w:t>incorporarse</w:t>
      </w:r>
      <w:r w:rsidRPr="00A51BF5">
        <w:rPr>
          <w:spacing w:val="-17"/>
          <w:sz w:val="24"/>
          <w:lang w:val="es-CO"/>
        </w:rPr>
        <w:t xml:space="preserve"> </w:t>
      </w:r>
      <w:r w:rsidRPr="00A51BF5">
        <w:rPr>
          <w:spacing w:val="-2"/>
          <w:sz w:val="24"/>
          <w:lang w:val="es-CO"/>
        </w:rPr>
        <w:t>formalmente</w:t>
      </w:r>
      <w:r w:rsidRPr="00A51BF5">
        <w:rPr>
          <w:spacing w:val="-16"/>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equipo</w:t>
      </w:r>
      <w:r w:rsidRPr="00A51BF5">
        <w:rPr>
          <w:spacing w:val="-15"/>
          <w:sz w:val="24"/>
          <w:lang w:val="es-CO"/>
        </w:rPr>
        <w:t xml:space="preserve"> </w:t>
      </w:r>
      <w:r w:rsidRPr="00A51BF5">
        <w:rPr>
          <w:spacing w:val="-2"/>
          <w:sz w:val="24"/>
          <w:lang w:val="es-CO"/>
        </w:rPr>
        <w:t>de</w:t>
      </w:r>
      <w:r w:rsidR="002E7ABD" w:rsidRPr="00A51BF5">
        <w:rPr>
          <w:spacing w:val="-2"/>
          <w:sz w:val="24"/>
          <w:lang w:val="es-CO"/>
        </w:rPr>
        <w:t>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suscribir</w:t>
      </w:r>
      <w:r w:rsidRPr="00A51BF5">
        <w:rPr>
          <w:spacing w:val="-16"/>
          <w:sz w:val="24"/>
          <w:lang w:val="es-CO"/>
        </w:rPr>
        <w:t xml:space="preserve"> </w:t>
      </w:r>
      <w:r w:rsidRPr="00A51BF5">
        <w:rPr>
          <w:spacing w:val="-2"/>
          <w:sz w:val="24"/>
          <w:lang w:val="es-CO"/>
        </w:rPr>
        <w:t>un</w:t>
      </w:r>
      <w:r w:rsidRPr="00A51BF5">
        <w:rPr>
          <w:spacing w:val="-15"/>
          <w:sz w:val="24"/>
          <w:lang w:val="es-CO"/>
        </w:rPr>
        <w:t xml:space="preserve"> </w:t>
      </w:r>
      <w:r w:rsidRPr="00A51BF5">
        <w:rPr>
          <w:spacing w:val="-2"/>
          <w:sz w:val="24"/>
          <w:lang w:val="es-CO"/>
        </w:rPr>
        <w:t xml:space="preserve">Acta </w:t>
      </w:r>
      <w:r w:rsidRPr="00A51BF5">
        <w:rPr>
          <w:spacing w:val="-6"/>
          <w:sz w:val="24"/>
          <w:lang w:val="es-CO"/>
        </w:rPr>
        <w:t>de</w:t>
      </w:r>
      <w:r w:rsidRPr="00A51BF5">
        <w:rPr>
          <w:spacing w:val="-7"/>
          <w:sz w:val="24"/>
          <w:lang w:val="es-CO"/>
        </w:rPr>
        <w:t xml:space="preserve"> </w:t>
      </w:r>
      <w:r w:rsidRPr="00A51BF5">
        <w:rPr>
          <w:spacing w:val="-6"/>
          <w:sz w:val="24"/>
          <w:lang w:val="es-CO"/>
        </w:rPr>
        <w:t>Empalme</w:t>
      </w:r>
      <w:r w:rsidRPr="00A51BF5">
        <w:rPr>
          <w:spacing w:val="-7"/>
          <w:sz w:val="24"/>
          <w:lang w:val="es-CO"/>
        </w:rPr>
        <w:t xml:space="preserve"> </w:t>
      </w:r>
      <w:r w:rsidRPr="00A51BF5">
        <w:rPr>
          <w:spacing w:val="-6"/>
          <w:sz w:val="24"/>
          <w:lang w:val="es-CO"/>
        </w:rPr>
        <w:t>entre</w:t>
      </w:r>
      <w:r w:rsidRPr="00A51BF5">
        <w:rPr>
          <w:spacing w:val="-7"/>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Persona</w:t>
      </w:r>
      <w:r w:rsidRPr="00A51BF5">
        <w:rPr>
          <w:spacing w:val="-10"/>
          <w:sz w:val="24"/>
          <w:lang w:val="es-CO"/>
        </w:rPr>
        <w:t xml:space="preserve"> </w:t>
      </w:r>
      <w:r w:rsidRPr="00A51BF5">
        <w:rPr>
          <w:spacing w:val="-6"/>
          <w:sz w:val="24"/>
          <w:lang w:val="es-CO"/>
        </w:rPr>
        <w:t>Entrante,</w:t>
      </w:r>
      <w:r w:rsidRPr="00A51BF5">
        <w:rPr>
          <w:spacing w:val="-7"/>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Persona</w:t>
      </w:r>
      <w:r w:rsidRPr="00A51BF5">
        <w:rPr>
          <w:spacing w:val="-10"/>
          <w:sz w:val="24"/>
          <w:lang w:val="es-CO"/>
        </w:rPr>
        <w:t xml:space="preserve"> </w:t>
      </w:r>
      <w:r w:rsidRPr="00A51BF5">
        <w:rPr>
          <w:spacing w:val="-6"/>
          <w:sz w:val="24"/>
          <w:lang w:val="es-CO"/>
        </w:rPr>
        <w:t>Saliente</w:t>
      </w:r>
      <w:r w:rsidRPr="00A51BF5">
        <w:rPr>
          <w:spacing w:val="-7"/>
          <w:sz w:val="24"/>
          <w:lang w:val="es-CO"/>
        </w:rPr>
        <w:t xml:space="preserve"> </w:t>
      </w:r>
      <w:r w:rsidRPr="00A51BF5">
        <w:rPr>
          <w:spacing w:val="-6"/>
          <w:sz w:val="24"/>
          <w:lang w:val="es-CO"/>
        </w:rPr>
        <w:t>y</w:t>
      </w:r>
      <w:r w:rsidRPr="00A51BF5">
        <w:rPr>
          <w:spacing w:val="-8"/>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Gerente</w:t>
      </w:r>
      <w:r w:rsidRPr="00A51BF5">
        <w:rPr>
          <w:spacing w:val="-7"/>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 xml:space="preserve">Proyecto </w:t>
      </w:r>
      <w:proofErr w:type="spellStart"/>
      <w:r w:rsidRPr="00A51BF5">
        <w:rPr>
          <w:sz w:val="24"/>
          <w:lang w:val="es-CO"/>
        </w:rPr>
        <w:t>de</w:t>
      </w:r>
      <w:r w:rsidRPr="00A51BF5">
        <w:rPr>
          <w:spacing w:val="-15"/>
          <w:sz w:val="24"/>
          <w:lang w:val="es-CO"/>
        </w:rPr>
        <w:t xml:space="preserve"> </w:t>
      </w:r>
      <w:r w:rsidR="002E7ABD" w:rsidRPr="00A51BF5">
        <w:rPr>
          <w:sz w:val="24"/>
          <w:lang w:val="es-CO"/>
        </w:rPr>
        <w:t>el</w:t>
      </w:r>
      <w:proofErr w:type="spellEnd"/>
      <w:r w:rsidRPr="00A51BF5">
        <w:rPr>
          <w:spacing w:val="-16"/>
          <w:sz w:val="24"/>
          <w:lang w:val="es-CO"/>
        </w:rPr>
        <w:t xml:space="preserve"> </w:t>
      </w:r>
      <w:r w:rsidRPr="00A51BF5">
        <w:rPr>
          <w:sz w:val="24"/>
          <w:lang w:val="es-CO"/>
        </w:rPr>
        <w:t>CONTRATISTA</w:t>
      </w:r>
      <w:r w:rsidRPr="00A51BF5">
        <w:rPr>
          <w:spacing w:val="-16"/>
          <w:sz w:val="24"/>
          <w:lang w:val="es-CO"/>
        </w:rPr>
        <w:t xml:space="preserve"> </w:t>
      </w:r>
      <w:r w:rsidRPr="00A51BF5">
        <w:rPr>
          <w:sz w:val="24"/>
          <w:lang w:val="es-CO"/>
        </w:rPr>
        <w:t>(el</w:t>
      </w:r>
      <w:r w:rsidRPr="00A51BF5">
        <w:rPr>
          <w:spacing w:val="-15"/>
          <w:sz w:val="24"/>
          <w:lang w:val="es-CO"/>
        </w:rPr>
        <w:t xml:space="preserve"> </w:t>
      </w:r>
      <w:r w:rsidRPr="00A51BF5">
        <w:rPr>
          <w:sz w:val="24"/>
          <w:lang w:val="es-CO"/>
        </w:rPr>
        <w:t>empalme</w:t>
      </w:r>
      <w:r w:rsidRPr="00A51BF5">
        <w:rPr>
          <w:spacing w:val="-15"/>
          <w:sz w:val="24"/>
          <w:lang w:val="es-CO"/>
        </w:rPr>
        <w:t xml:space="preserve"> </w:t>
      </w:r>
      <w:r w:rsidRPr="00A51BF5">
        <w:rPr>
          <w:sz w:val="24"/>
          <w:lang w:val="es-CO"/>
        </w:rPr>
        <w:t>será</w:t>
      </w:r>
      <w:r w:rsidRPr="00A51BF5">
        <w:rPr>
          <w:spacing w:val="-16"/>
          <w:sz w:val="24"/>
          <w:lang w:val="es-CO"/>
        </w:rPr>
        <w:t xml:space="preserve"> </w:t>
      </w:r>
      <w:r w:rsidRPr="00A51BF5">
        <w:rPr>
          <w:sz w:val="24"/>
          <w:lang w:val="es-CO"/>
        </w:rPr>
        <w:t>validado</w:t>
      </w:r>
      <w:r w:rsidRPr="00A51BF5">
        <w:rPr>
          <w:spacing w:val="-16"/>
          <w:sz w:val="24"/>
          <w:lang w:val="es-CO"/>
        </w:rPr>
        <w:t xml:space="preserve"> </w:t>
      </w:r>
      <w:r w:rsidRPr="00A51BF5">
        <w:rPr>
          <w:sz w:val="24"/>
          <w:lang w:val="es-CO"/>
        </w:rPr>
        <w:t>por</w:t>
      </w:r>
      <w:r w:rsidRPr="00A51BF5">
        <w:rPr>
          <w:spacing w:val="-15"/>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por</w:t>
      </w:r>
      <w:r w:rsidRPr="00A51BF5">
        <w:rPr>
          <w:spacing w:val="-17"/>
          <w:sz w:val="24"/>
          <w:lang w:val="es-CO"/>
        </w:rPr>
        <w:t xml:space="preserve"> </w:t>
      </w:r>
      <w:r w:rsidR="002E7ABD" w:rsidRPr="00A51BF5">
        <w:rPr>
          <w:sz w:val="24"/>
          <w:lang w:val="es-CO"/>
        </w:rPr>
        <w:t>la</w:t>
      </w:r>
      <w:r w:rsidRPr="00A51BF5">
        <w:rPr>
          <w:spacing w:val="-16"/>
          <w:sz w:val="24"/>
          <w:lang w:val="es-CO"/>
        </w:rPr>
        <w:t xml:space="preserve"> </w:t>
      </w:r>
      <w:r w:rsidRPr="00A51BF5">
        <w:rPr>
          <w:sz w:val="24"/>
          <w:lang w:val="es-CO"/>
        </w:rPr>
        <w:t>INTERVENTORÍA</w:t>
      </w:r>
      <w:r w:rsidRPr="00A51BF5">
        <w:rPr>
          <w:spacing w:val="-9"/>
          <w:sz w:val="24"/>
          <w:lang w:val="es-CO"/>
        </w:rPr>
        <w:t xml:space="preserve"> </w:t>
      </w:r>
      <w:r w:rsidRPr="00A51BF5">
        <w:rPr>
          <w:sz w:val="24"/>
          <w:lang w:val="es-CO"/>
        </w:rPr>
        <w:t>o</w:t>
      </w:r>
      <w:r w:rsidRPr="00A51BF5">
        <w:rPr>
          <w:spacing w:val="-16"/>
          <w:sz w:val="24"/>
          <w:lang w:val="es-CO"/>
        </w:rPr>
        <w:t xml:space="preserve"> </w:t>
      </w:r>
      <w:r w:rsidR="002E7ABD" w:rsidRPr="00A51BF5">
        <w:rPr>
          <w:sz w:val="24"/>
          <w:lang w:val="es-CO"/>
        </w:rPr>
        <w:t xml:space="preserve">la </w:t>
      </w:r>
      <w:r w:rsidRPr="00A51BF5">
        <w:rPr>
          <w:spacing w:val="-4"/>
          <w:sz w:val="24"/>
          <w:lang w:val="es-CO"/>
        </w:rPr>
        <w:t>SUPERVISIÓN</w:t>
      </w:r>
      <w:r w:rsidRPr="00A51BF5">
        <w:rPr>
          <w:spacing w:val="-15"/>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visto</w:t>
      </w:r>
      <w:r w:rsidRPr="00A51BF5">
        <w:rPr>
          <w:spacing w:val="-14"/>
          <w:sz w:val="24"/>
          <w:lang w:val="es-CO"/>
        </w:rPr>
        <w:t xml:space="preserve"> </w:t>
      </w:r>
      <w:r w:rsidRPr="00A51BF5">
        <w:rPr>
          <w:spacing w:val="-4"/>
          <w:sz w:val="24"/>
          <w:lang w:val="es-CO"/>
        </w:rPr>
        <w:t>bueno</w:t>
      </w:r>
      <w:r w:rsidRPr="00A51BF5">
        <w:rPr>
          <w:spacing w:val="-14"/>
          <w:sz w:val="24"/>
          <w:lang w:val="es-CO"/>
        </w:rPr>
        <w:t xml:space="preserve"> </w:t>
      </w:r>
      <w:r w:rsidRPr="00A51BF5">
        <w:rPr>
          <w:spacing w:val="-4"/>
          <w:sz w:val="24"/>
          <w:lang w:val="es-CO"/>
        </w:rPr>
        <w:t>al</w:t>
      </w:r>
      <w:r w:rsidRPr="00A51BF5">
        <w:rPr>
          <w:spacing w:val="-14"/>
          <w:sz w:val="24"/>
          <w:lang w:val="es-CO"/>
        </w:rPr>
        <w:t xml:space="preserve"> </w:t>
      </w:r>
      <w:r w:rsidRPr="00A51BF5">
        <w:rPr>
          <w:spacing w:val="-4"/>
          <w:sz w:val="24"/>
          <w:lang w:val="es-CO"/>
        </w:rPr>
        <w:t>Acta),</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cual</w:t>
      </w:r>
      <w:r w:rsidRPr="00A51BF5">
        <w:rPr>
          <w:spacing w:val="-14"/>
          <w:sz w:val="24"/>
          <w:lang w:val="es-CO"/>
        </w:rPr>
        <w:t xml:space="preserve"> </w:t>
      </w:r>
      <w:r w:rsidRPr="00A51BF5">
        <w:rPr>
          <w:spacing w:val="-4"/>
          <w:sz w:val="24"/>
          <w:lang w:val="es-CO"/>
        </w:rPr>
        <w:t>como</w:t>
      </w:r>
      <w:r w:rsidRPr="00A51BF5">
        <w:rPr>
          <w:spacing w:val="-14"/>
          <w:sz w:val="24"/>
          <w:lang w:val="es-CO"/>
        </w:rPr>
        <w:t xml:space="preserve"> </w:t>
      </w:r>
      <w:r w:rsidRPr="00A51BF5">
        <w:rPr>
          <w:spacing w:val="-4"/>
          <w:sz w:val="24"/>
          <w:lang w:val="es-CO"/>
        </w:rPr>
        <w:t>mínimo</w:t>
      </w:r>
      <w:r w:rsidRPr="00A51BF5">
        <w:rPr>
          <w:spacing w:val="-14"/>
          <w:sz w:val="24"/>
          <w:lang w:val="es-CO"/>
        </w:rPr>
        <w:t xml:space="preserve"> </w:t>
      </w:r>
      <w:r w:rsidRPr="00A51BF5">
        <w:rPr>
          <w:spacing w:val="-4"/>
          <w:sz w:val="24"/>
          <w:lang w:val="es-CO"/>
        </w:rPr>
        <w:t>incluye</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sin</w:t>
      </w:r>
      <w:r w:rsidRPr="00A51BF5">
        <w:rPr>
          <w:spacing w:val="-15"/>
          <w:sz w:val="24"/>
          <w:lang w:val="es-CO"/>
        </w:rPr>
        <w:t xml:space="preserve"> </w:t>
      </w:r>
      <w:r w:rsidRPr="00A51BF5">
        <w:rPr>
          <w:spacing w:val="-4"/>
          <w:sz w:val="24"/>
          <w:lang w:val="es-CO"/>
        </w:rPr>
        <w:t xml:space="preserve">limitarse </w:t>
      </w:r>
      <w:r w:rsidRPr="00A51BF5">
        <w:rPr>
          <w:sz w:val="24"/>
          <w:lang w:val="es-CO"/>
        </w:rPr>
        <w:lastRenderedPageBreak/>
        <w:t>a</w:t>
      </w:r>
      <w:r w:rsidRPr="00A51BF5">
        <w:rPr>
          <w:spacing w:val="-18"/>
          <w:sz w:val="24"/>
          <w:lang w:val="es-CO"/>
        </w:rPr>
        <w:t xml:space="preserve"> </w:t>
      </w:r>
      <w:r w:rsidRPr="00A51BF5">
        <w:rPr>
          <w:sz w:val="24"/>
          <w:lang w:val="es-CO"/>
        </w:rPr>
        <w:t>ello:</w:t>
      </w:r>
    </w:p>
    <w:p w14:paraId="5192E99D" w14:textId="77777777" w:rsidR="00BD6814" w:rsidRPr="00A51BF5" w:rsidRDefault="000E0286" w:rsidP="00D27B75">
      <w:pPr>
        <w:pStyle w:val="Prrafodelista"/>
        <w:numPr>
          <w:ilvl w:val="1"/>
          <w:numId w:val="14"/>
        </w:numPr>
        <w:tabs>
          <w:tab w:val="left" w:pos="883"/>
          <w:tab w:val="left" w:pos="885"/>
        </w:tabs>
        <w:spacing w:line="292" w:lineRule="auto"/>
        <w:ind w:right="169"/>
        <w:rPr>
          <w:sz w:val="24"/>
          <w:lang w:val="es-CO"/>
        </w:rPr>
      </w:pPr>
      <w:r w:rsidRPr="00A51BF5">
        <w:rPr>
          <w:spacing w:val="-4"/>
          <w:sz w:val="24"/>
          <w:lang w:val="es-CO"/>
        </w:rPr>
        <w:t>Declaración</w:t>
      </w:r>
      <w:r w:rsidRPr="00A51BF5">
        <w:rPr>
          <w:spacing w:val="-12"/>
          <w:sz w:val="24"/>
          <w:lang w:val="es-CO"/>
        </w:rPr>
        <w:t xml:space="preserve"> </w:t>
      </w:r>
      <w:r w:rsidRPr="00A51BF5">
        <w:rPr>
          <w:spacing w:val="-4"/>
          <w:sz w:val="24"/>
          <w:lang w:val="es-CO"/>
        </w:rPr>
        <w:t>explícita</w:t>
      </w:r>
      <w:r w:rsidRPr="00A51BF5">
        <w:rPr>
          <w:spacing w:val="-12"/>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nivelación</w:t>
      </w:r>
      <w:r w:rsidRPr="00A51BF5">
        <w:rPr>
          <w:spacing w:val="-12"/>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competencias</w:t>
      </w:r>
      <w:r w:rsidRPr="00A51BF5">
        <w:rPr>
          <w:spacing w:val="-11"/>
          <w:sz w:val="24"/>
          <w:lang w:val="es-CO"/>
        </w:rPr>
        <w:t xml:space="preserve"> </w:t>
      </w:r>
      <w:r w:rsidRPr="00A51BF5">
        <w:rPr>
          <w:spacing w:val="-4"/>
          <w:sz w:val="24"/>
          <w:lang w:val="es-CO"/>
        </w:rPr>
        <w:t>requeridas</w:t>
      </w:r>
      <w:r w:rsidRPr="00A51BF5">
        <w:rPr>
          <w:spacing w:val="-11"/>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la</w:t>
      </w:r>
      <w:r w:rsidRPr="00A51BF5">
        <w:rPr>
          <w:spacing w:val="-12"/>
          <w:sz w:val="24"/>
          <w:lang w:val="es-CO"/>
        </w:rPr>
        <w:t xml:space="preserve"> </w:t>
      </w:r>
      <w:r w:rsidRPr="00A51BF5">
        <w:rPr>
          <w:spacing w:val="-4"/>
          <w:sz w:val="24"/>
          <w:lang w:val="es-CO"/>
        </w:rPr>
        <w:t xml:space="preserve">persona </w:t>
      </w:r>
      <w:r w:rsidRPr="00A51BF5">
        <w:rPr>
          <w:spacing w:val="-2"/>
          <w:sz w:val="24"/>
          <w:lang w:val="es-CO"/>
        </w:rPr>
        <w:t>entrante.</w:t>
      </w:r>
    </w:p>
    <w:p w14:paraId="0C18FD30" w14:textId="19E99E86" w:rsidR="00BD6814" w:rsidRPr="00A51BF5" w:rsidRDefault="000E0286" w:rsidP="00D27B75">
      <w:pPr>
        <w:pStyle w:val="Prrafodelista"/>
        <w:numPr>
          <w:ilvl w:val="1"/>
          <w:numId w:val="14"/>
        </w:numPr>
        <w:tabs>
          <w:tab w:val="left" w:pos="883"/>
          <w:tab w:val="left" w:pos="885"/>
        </w:tabs>
        <w:spacing w:line="292" w:lineRule="auto"/>
        <w:ind w:right="162"/>
        <w:rPr>
          <w:sz w:val="24"/>
          <w:lang w:val="es-CO"/>
        </w:rPr>
      </w:pPr>
      <w:r w:rsidRPr="00A51BF5">
        <w:rPr>
          <w:spacing w:val="-6"/>
          <w:sz w:val="24"/>
          <w:lang w:val="es-CO"/>
        </w:rPr>
        <w:t>Declaración</w:t>
      </w:r>
      <w:r w:rsidRPr="00A51BF5">
        <w:rPr>
          <w:spacing w:val="-13"/>
          <w:sz w:val="24"/>
          <w:lang w:val="es-CO"/>
        </w:rPr>
        <w:t xml:space="preserve"> </w:t>
      </w:r>
      <w:r w:rsidRPr="00A51BF5">
        <w:rPr>
          <w:spacing w:val="-6"/>
          <w:sz w:val="24"/>
          <w:lang w:val="es-CO"/>
        </w:rPr>
        <w:t>explícita</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dio</w:t>
      </w:r>
      <w:r w:rsidRPr="00A51BF5">
        <w:rPr>
          <w:spacing w:val="-12"/>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conocer</w:t>
      </w:r>
      <w:r w:rsidRPr="00A51BF5">
        <w:rPr>
          <w:spacing w:val="-12"/>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capacitó</w:t>
      </w:r>
      <w:r w:rsidRPr="00A51BF5">
        <w:rPr>
          <w:spacing w:val="-12"/>
          <w:sz w:val="24"/>
          <w:lang w:val="es-CO"/>
        </w:rPr>
        <w:t xml:space="preserve"> </w:t>
      </w:r>
      <w:r w:rsidRPr="00A51BF5">
        <w:rPr>
          <w:spacing w:val="-6"/>
          <w:sz w:val="24"/>
          <w:lang w:val="es-CO"/>
        </w:rPr>
        <w:t>o</w:t>
      </w:r>
      <w:r w:rsidRPr="00A51BF5">
        <w:rPr>
          <w:spacing w:val="-12"/>
          <w:sz w:val="24"/>
          <w:lang w:val="es-CO"/>
        </w:rPr>
        <w:t xml:space="preserve"> </w:t>
      </w:r>
      <w:r w:rsidRPr="00A51BF5">
        <w:rPr>
          <w:spacing w:val="-6"/>
          <w:sz w:val="24"/>
          <w:lang w:val="es-CO"/>
        </w:rPr>
        <w:t>entrenó</w:t>
      </w:r>
      <w:r w:rsidRPr="00A51BF5">
        <w:rPr>
          <w:spacing w:val="-12"/>
          <w:sz w:val="24"/>
          <w:lang w:val="es-CO"/>
        </w:rPr>
        <w:t xml:space="preserve"> </w:t>
      </w:r>
      <w:r w:rsidRPr="00A51BF5">
        <w:rPr>
          <w:spacing w:val="-6"/>
          <w:sz w:val="24"/>
          <w:lang w:val="es-CO"/>
        </w:rPr>
        <w:t>en</w:t>
      </w:r>
      <w:r w:rsidRPr="00A51BF5">
        <w:rPr>
          <w:spacing w:val="-13"/>
          <w:sz w:val="24"/>
          <w:lang w:val="es-CO"/>
        </w:rPr>
        <w:t xml:space="preserve"> </w:t>
      </w:r>
      <w:r w:rsidRPr="00A51BF5">
        <w:rPr>
          <w:spacing w:val="-6"/>
          <w:sz w:val="24"/>
          <w:lang w:val="es-CO"/>
        </w:rPr>
        <w:t>el</w:t>
      </w:r>
      <w:r w:rsidRPr="00A51BF5">
        <w:rPr>
          <w:spacing w:val="-11"/>
          <w:sz w:val="24"/>
          <w:lang w:val="es-CO"/>
        </w:rPr>
        <w:t xml:space="preserve"> </w:t>
      </w:r>
      <w:r w:rsidRPr="00A51BF5">
        <w:rPr>
          <w:spacing w:val="-6"/>
          <w:sz w:val="24"/>
          <w:lang w:val="es-CO"/>
        </w:rPr>
        <w:t>uso</w:t>
      </w:r>
      <w:r w:rsidRPr="00A51BF5">
        <w:rPr>
          <w:spacing w:val="-12"/>
          <w:sz w:val="24"/>
          <w:lang w:val="es-CO"/>
        </w:rPr>
        <w:t xml:space="preserve"> </w:t>
      </w:r>
      <w:r w:rsidRPr="00A51BF5">
        <w:rPr>
          <w:spacing w:val="-6"/>
          <w:sz w:val="24"/>
          <w:lang w:val="es-CO"/>
        </w:rPr>
        <w:t xml:space="preserve">de </w:t>
      </w:r>
      <w:r w:rsidRPr="00A51BF5">
        <w:rPr>
          <w:spacing w:val="-4"/>
          <w:sz w:val="24"/>
          <w:lang w:val="es-CO"/>
        </w:rPr>
        <w:t>las</w:t>
      </w:r>
      <w:r w:rsidRPr="00A51BF5">
        <w:rPr>
          <w:spacing w:val="-15"/>
          <w:sz w:val="24"/>
          <w:lang w:val="es-CO"/>
        </w:rPr>
        <w:t xml:space="preserve"> </w:t>
      </w:r>
      <w:r w:rsidRPr="00A51BF5">
        <w:rPr>
          <w:spacing w:val="-4"/>
          <w:sz w:val="24"/>
          <w:lang w:val="es-CO"/>
        </w:rPr>
        <w:t>herramientas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gestión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operación</w:t>
      </w:r>
      <w:r w:rsidRPr="00A51BF5">
        <w:rPr>
          <w:spacing w:val="-14"/>
          <w:sz w:val="24"/>
          <w:lang w:val="es-CO"/>
        </w:rPr>
        <w:t xml:space="preserve"> </w:t>
      </w:r>
      <w:r w:rsidRPr="00A51BF5">
        <w:rPr>
          <w:spacing w:val="-4"/>
          <w:sz w:val="24"/>
          <w:lang w:val="es-CO"/>
        </w:rPr>
        <w:t>tecnológicas</w:t>
      </w:r>
      <w:r w:rsidRPr="00A51BF5">
        <w:rPr>
          <w:spacing w:val="-14"/>
          <w:sz w:val="24"/>
          <w:lang w:val="es-CO"/>
        </w:rPr>
        <w:t xml:space="preserve"> </w:t>
      </w:r>
      <w:r w:rsidRPr="00A51BF5">
        <w:rPr>
          <w:spacing w:val="-4"/>
          <w:sz w:val="24"/>
          <w:lang w:val="es-CO"/>
        </w:rPr>
        <w:t>requeridas</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 xml:space="preserve">realizar </w:t>
      </w:r>
      <w:r w:rsidRPr="00A51BF5">
        <w:rPr>
          <w:sz w:val="24"/>
          <w:lang w:val="es-CO"/>
        </w:rPr>
        <w:t xml:space="preserve">las labores para </w:t>
      </w:r>
      <w:r w:rsidR="002E7ABD" w:rsidRPr="00A51BF5">
        <w:rPr>
          <w:sz w:val="24"/>
          <w:lang w:val="es-CO"/>
        </w:rPr>
        <w:t>la</w:t>
      </w:r>
      <w:r w:rsidRPr="00A51BF5">
        <w:rPr>
          <w:sz w:val="24"/>
          <w:lang w:val="es-CO"/>
        </w:rPr>
        <w:t xml:space="preserve"> ENTIDAD y se entregó la documentación y acceso a los recursos</w:t>
      </w:r>
      <w:r w:rsidRPr="00A51BF5">
        <w:rPr>
          <w:spacing w:val="-16"/>
          <w:sz w:val="24"/>
          <w:lang w:val="es-CO"/>
        </w:rPr>
        <w:t xml:space="preserve"> </w:t>
      </w:r>
      <w:r w:rsidRPr="00A51BF5">
        <w:rPr>
          <w:sz w:val="24"/>
          <w:lang w:val="es-CO"/>
        </w:rPr>
        <w:t>requeridos.</w:t>
      </w:r>
    </w:p>
    <w:p w14:paraId="35B5DA0D" w14:textId="77777777" w:rsidR="00BD6814" w:rsidRPr="00A51BF5" w:rsidRDefault="000E0286" w:rsidP="00D27B75">
      <w:pPr>
        <w:pStyle w:val="Prrafodelista"/>
        <w:numPr>
          <w:ilvl w:val="1"/>
          <w:numId w:val="14"/>
        </w:numPr>
        <w:tabs>
          <w:tab w:val="left" w:pos="883"/>
          <w:tab w:val="left" w:pos="885"/>
        </w:tabs>
        <w:spacing w:line="292" w:lineRule="auto"/>
        <w:ind w:right="166"/>
        <w:rPr>
          <w:sz w:val="24"/>
          <w:lang w:val="es-CO"/>
        </w:rPr>
      </w:pPr>
      <w:r w:rsidRPr="00A51BF5">
        <w:rPr>
          <w:spacing w:val="-2"/>
          <w:sz w:val="24"/>
          <w:lang w:val="es-CO"/>
        </w:rPr>
        <w:t>Estado</w:t>
      </w:r>
      <w:r w:rsidRPr="00A51BF5">
        <w:rPr>
          <w:spacing w:val="-11"/>
          <w:sz w:val="24"/>
          <w:lang w:val="es-CO"/>
        </w:rPr>
        <w:t xml:space="preserve"> </w:t>
      </w:r>
      <w:r w:rsidRPr="00A51BF5">
        <w:rPr>
          <w:spacing w:val="-2"/>
          <w:sz w:val="24"/>
          <w:lang w:val="es-CO"/>
        </w:rPr>
        <w:t>actual</w:t>
      </w:r>
      <w:r w:rsidRPr="00A51BF5">
        <w:rPr>
          <w:spacing w:val="-8"/>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operación,</w:t>
      </w:r>
      <w:r w:rsidRPr="00A51BF5">
        <w:rPr>
          <w:spacing w:val="-10"/>
          <w:sz w:val="24"/>
          <w:lang w:val="es-CO"/>
        </w:rPr>
        <w:t xml:space="preserve"> </w:t>
      </w:r>
      <w:r w:rsidRPr="00A51BF5">
        <w:rPr>
          <w:spacing w:val="-2"/>
          <w:sz w:val="24"/>
          <w:lang w:val="es-CO"/>
        </w:rPr>
        <w:t>actividades,</w:t>
      </w:r>
      <w:r w:rsidRPr="00A51BF5">
        <w:rPr>
          <w:spacing w:val="-9"/>
          <w:sz w:val="24"/>
          <w:lang w:val="es-CO"/>
        </w:rPr>
        <w:t xml:space="preserve"> </w:t>
      </w:r>
      <w:r w:rsidRPr="00A51BF5">
        <w:rPr>
          <w:spacing w:val="-2"/>
          <w:sz w:val="24"/>
          <w:lang w:val="es-CO"/>
        </w:rPr>
        <w:t>entregables</w:t>
      </w:r>
      <w:r w:rsidRPr="00A51BF5">
        <w:rPr>
          <w:spacing w:val="-9"/>
          <w:sz w:val="24"/>
          <w:lang w:val="es-CO"/>
        </w:rPr>
        <w:t xml:space="preserve"> </w:t>
      </w:r>
      <w:r w:rsidRPr="00A51BF5">
        <w:rPr>
          <w:spacing w:val="-2"/>
          <w:sz w:val="24"/>
          <w:lang w:val="es-CO"/>
        </w:rPr>
        <w:t>y</w:t>
      </w:r>
      <w:r w:rsidRPr="00A51BF5">
        <w:rPr>
          <w:spacing w:val="-11"/>
          <w:sz w:val="24"/>
          <w:lang w:val="es-CO"/>
        </w:rPr>
        <w:t xml:space="preserve"> </w:t>
      </w:r>
      <w:r w:rsidRPr="00A51BF5">
        <w:rPr>
          <w:spacing w:val="-2"/>
          <w:sz w:val="24"/>
          <w:lang w:val="es-CO"/>
        </w:rPr>
        <w:t>compromisos</w:t>
      </w:r>
      <w:r w:rsidRPr="00A51BF5">
        <w:rPr>
          <w:spacing w:val="-10"/>
          <w:sz w:val="24"/>
          <w:lang w:val="es-CO"/>
        </w:rPr>
        <w:t xml:space="preserve"> </w:t>
      </w:r>
      <w:r w:rsidRPr="00A51BF5">
        <w:rPr>
          <w:spacing w:val="-2"/>
          <w:sz w:val="24"/>
          <w:lang w:val="es-CO"/>
        </w:rPr>
        <w:t>a</w:t>
      </w:r>
      <w:r w:rsidRPr="00A51BF5">
        <w:rPr>
          <w:spacing w:val="-11"/>
          <w:sz w:val="24"/>
          <w:lang w:val="es-CO"/>
        </w:rPr>
        <w:t xml:space="preserve"> </w:t>
      </w:r>
      <w:r w:rsidRPr="00A51BF5">
        <w:rPr>
          <w:spacing w:val="-2"/>
          <w:sz w:val="24"/>
          <w:lang w:val="es-CO"/>
        </w:rPr>
        <w:t xml:space="preserve">cargo </w:t>
      </w:r>
      <w:r w:rsidRPr="00A51BF5">
        <w:rPr>
          <w:sz w:val="24"/>
          <w:lang w:val="es-CO"/>
        </w:rPr>
        <w:t xml:space="preserve">de la Persona Saliente y que en adelante son responsabilidad de la Persona </w:t>
      </w:r>
      <w:r w:rsidRPr="00A51BF5">
        <w:rPr>
          <w:spacing w:val="-2"/>
          <w:sz w:val="24"/>
          <w:lang w:val="es-CO"/>
        </w:rPr>
        <w:t>Entrante.</w:t>
      </w:r>
    </w:p>
    <w:p w14:paraId="1C7B06BB" w14:textId="61178B74" w:rsidR="00BD6814" w:rsidRPr="00A51BF5" w:rsidRDefault="000E0286" w:rsidP="00D27B75">
      <w:pPr>
        <w:pStyle w:val="Prrafodelista"/>
        <w:numPr>
          <w:ilvl w:val="0"/>
          <w:numId w:val="14"/>
        </w:numPr>
        <w:tabs>
          <w:tab w:val="left" w:pos="525"/>
        </w:tabs>
        <w:spacing w:line="292" w:lineRule="auto"/>
        <w:ind w:right="159"/>
        <w:rPr>
          <w:sz w:val="24"/>
          <w:lang w:val="es-CO"/>
        </w:rPr>
      </w:pPr>
      <w:r w:rsidRPr="00A51BF5">
        <w:rPr>
          <w:sz w:val="24"/>
          <w:lang w:val="es-CO"/>
        </w:rPr>
        <w:t xml:space="preserve">En casos de ausencia definitiva o temporal, </w:t>
      </w:r>
      <w:r w:rsidR="002E7ABD" w:rsidRPr="00A51BF5">
        <w:rPr>
          <w:sz w:val="24"/>
          <w:lang w:val="es-CO"/>
        </w:rPr>
        <w:t>el</w:t>
      </w:r>
      <w:r w:rsidRPr="00A51BF5">
        <w:rPr>
          <w:sz w:val="24"/>
          <w:lang w:val="es-CO"/>
        </w:rPr>
        <w:t xml:space="preserve"> CONTRATISTA debe notificar la </w:t>
      </w:r>
      <w:r w:rsidRPr="00A51BF5">
        <w:rPr>
          <w:spacing w:val="-2"/>
          <w:sz w:val="24"/>
          <w:lang w:val="es-CO"/>
        </w:rPr>
        <w:t>novedad</w:t>
      </w:r>
      <w:r w:rsidRPr="00A51BF5">
        <w:rPr>
          <w:spacing w:val="-12"/>
          <w:sz w:val="24"/>
          <w:lang w:val="es-CO"/>
        </w:rPr>
        <w:t xml:space="preserve"> </w:t>
      </w:r>
      <w:r w:rsidRPr="00A51BF5">
        <w:rPr>
          <w:spacing w:val="-2"/>
          <w:sz w:val="24"/>
          <w:lang w:val="es-CO"/>
        </w:rPr>
        <w:t>a</w:t>
      </w:r>
      <w:r w:rsidRPr="00A51BF5">
        <w:rPr>
          <w:spacing w:val="-12"/>
          <w:sz w:val="24"/>
          <w:lang w:val="es-CO"/>
        </w:rPr>
        <w:t xml:space="preserve"> </w:t>
      </w:r>
      <w:r w:rsidR="002E7ABD" w:rsidRPr="00A51BF5">
        <w:rPr>
          <w:spacing w:val="-2"/>
          <w:sz w:val="24"/>
          <w:lang w:val="es-CO"/>
        </w:rPr>
        <w:t>la</w:t>
      </w:r>
      <w:r w:rsidRPr="00A51BF5">
        <w:rPr>
          <w:spacing w:val="-9"/>
          <w:sz w:val="24"/>
          <w:lang w:val="es-CO"/>
        </w:rPr>
        <w:t xml:space="preserve"> </w:t>
      </w:r>
      <w:r w:rsidRPr="00A51BF5">
        <w:rPr>
          <w:spacing w:val="-2"/>
          <w:sz w:val="24"/>
          <w:lang w:val="es-CO"/>
        </w:rPr>
        <w:t>SUPERVISIÓN</w:t>
      </w:r>
      <w:r w:rsidRPr="00A51BF5">
        <w:rPr>
          <w:spacing w:val="-11"/>
          <w:sz w:val="24"/>
          <w:lang w:val="es-CO"/>
        </w:rPr>
        <w:t xml:space="preserve"> </w:t>
      </w:r>
      <w:r w:rsidRPr="00A51BF5">
        <w:rPr>
          <w:spacing w:val="-2"/>
          <w:sz w:val="24"/>
          <w:lang w:val="es-CO"/>
        </w:rPr>
        <w:t>o</w:t>
      </w:r>
      <w:r w:rsidRPr="00A51BF5">
        <w:rPr>
          <w:spacing w:val="-12"/>
          <w:sz w:val="24"/>
          <w:lang w:val="es-CO"/>
        </w:rPr>
        <w:t xml:space="preserve"> </w:t>
      </w:r>
      <w:r w:rsidR="002E7ABD" w:rsidRPr="00A51BF5">
        <w:rPr>
          <w:spacing w:val="-2"/>
          <w:sz w:val="24"/>
          <w:lang w:val="es-CO"/>
        </w:rPr>
        <w:t>la</w:t>
      </w:r>
      <w:r w:rsidRPr="00A51BF5">
        <w:rPr>
          <w:spacing w:val="-12"/>
          <w:sz w:val="24"/>
          <w:lang w:val="es-CO"/>
        </w:rPr>
        <w:t xml:space="preserve"> </w:t>
      </w:r>
      <w:r w:rsidRPr="00A51BF5">
        <w:rPr>
          <w:spacing w:val="-2"/>
          <w:sz w:val="24"/>
          <w:lang w:val="es-CO"/>
        </w:rPr>
        <w:t>INTERVENTORÍA</w:t>
      </w:r>
      <w:r w:rsidRPr="00A51BF5">
        <w:rPr>
          <w:spacing w:val="-7"/>
          <w:sz w:val="24"/>
          <w:lang w:val="es-CO"/>
        </w:rPr>
        <w:t xml:space="preserve"> </w:t>
      </w:r>
      <w:r w:rsidRPr="00A51BF5">
        <w:rPr>
          <w:spacing w:val="-2"/>
          <w:sz w:val="24"/>
          <w:lang w:val="es-CO"/>
        </w:rPr>
        <w:t>dentro</w:t>
      </w:r>
      <w:r w:rsidRPr="00A51BF5">
        <w:rPr>
          <w:spacing w:val="-12"/>
          <w:sz w:val="24"/>
          <w:lang w:val="es-CO"/>
        </w:rPr>
        <w:t xml:space="preserve"> </w:t>
      </w:r>
      <w:r w:rsidRPr="00A51BF5">
        <w:rPr>
          <w:spacing w:val="-2"/>
          <w:sz w:val="24"/>
          <w:lang w:val="es-CO"/>
        </w:rPr>
        <w:t>del</w:t>
      </w:r>
      <w:r w:rsidRPr="00A51BF5">
        <w:rPr>
          <w:spacing w:val="-11"/>
          <w:sz w:val="24"/>
          <w:lang w:val="es-CO"/>
        </w:rPr>
        <w:t xml:space="preserve"> </w:t>
      </w:r>
      <w:r w:rsidRPr="00A51BF5">
        <w:rPr>
          <w:spacing w:val="-2"/>
          <w:sz w:val="24"/>
          <w:lang w:val="es-CO"/>
        </w:rPr>
        <w:t>día</w:t>
      </w:r>
      <w:r w:rsidRPr="00A51BF5">
        <w:rPr>
          <w:spacing w:val="-10"/>
          <w:sz w:val="24"/>
          <w:lang w:val="es-CO"/>
        </w:rPr>
        <w:t xml:space="preserve"> </w:t>
      </w:r>
      <w:r w:rsidRPr="00A51BF5">
        <w:rPr>
          <w:spacing w:val="-2"/>
          <w:sz w:val="24"/>
          <w:lang w:val="es-CO"/>
        </w:rPr>
        <w:t>hábil</w:t>
      </w:r>
      <w:r w:rsidRPr="00A51BF5">
        <w:rPr>
          <w:spacing w:val="-10"/>
          <w:sz w:val="24"/>
          <w:lang w:val="es-CO"/>
        </w:rPr>
        <w:t xml:space="preserve"> </w:t>
      </w:r>
      <w:r w:rsidRPr="00A51BF5">
        <w:rPr>
          <w:spacing w:val="-2"/>
          <w:sz w:val="24"/>
          <w:lang w:val="es-CO"/>
        </w:rPr>
        <w:t>siguiente</w:t>
      </w:r>
      <w:r w:rsidRPr="00A51BF5">
        <w:rPr>
          <w:spacing w:val="-10"/>
          <w:sz w:val="24"/>
          <w:lang w:val="es-CO"/>
        </w:rPr>
        <w:t xml:space="preserve"> </w:t>
      </w:r>
      <w:r w:rsidRPr="00A51BF5">
        <w:rPr>
          <w:spacing w:val="-2"/>
          <w:sz w:val="24"/>
          <w:lang w:val="es-CO"/>
        </w:rPr>
        <w:t>a</w:t>
      </w:r>
      <w:r w:rsidRPr="00A51BF5">
        <w:rPr>
          <w:spacing w:val="-12"/>
          <w:sz w:val="24"/>
          <w:lang w:val="es-CO"/>
        </w:rPr>
        <w:t xml:space="preserve"> </w:t>
      </w:r>
      <w:r w:rsidRPr="00A51BF5">
        <w:rPr>
          <w:spacing w:val="-2"/>
          <w:sz w:val="24"/>
          <w:lang w:val="es-CO"/>
        </w:rPr>
        <w:t xml:space="preserve">la </w:t>
      </w:r>
      <w:r w:rsidRPr="00A51BF5">
        <w:rPr>
          <w:spacing w:val="-8"/>
          <w:sz w:val="24"/>
          <w:lang w:val="es-CO"/>
        </w:rPr>
        <w:t>hora en la que se tenga noticia de la novedad, indicando</w:t>
      </w:r>
      <w:r w:rsidRPr="00A51BF5">
        <w:rPr>
          <w:spacing w:val="-9"/>
          <w:sz w:val="24"/>
          <w:lang w:val="es-CO"/>
        </w:rPr>
        <w:t xml:space="preserve"> </w:t>
      </w:r>
      <w:r w:rsidRPr="00A51BF5">
        <w:rPr>
          <w:spacing w:val="-8"/>
          <w:sz w:val="24"/>
          <w:lang w:val="es-CO"/>
        </w:rPr>
        <w:t>el tipo</w:t>
      </w:r>
      <w:r w:rsidRPr="00A51BF5">
        <w:rPr>
          <w:spacing w:val="-9"/>
          <w:sz w:val="24"/>
          <w:lang w:val="es-CO"/>
        </w:rPr>
        <w:t xml:space="preserve"> </w:t>
      </w:r>
      <w:r w:rsidRPr="00A51BF5">
        <w:rPr>
          <w:spacing w:val="-8"/>
          <w:sz w:val="24"/>
          <w:lang w:val="es-CO"/>
        </w:rPr>
        <w:t xml:space="preserve">de novedad, fecha de </w:t>
      </w:r>
      <w:r w:rsidRPr="00A51BF5">
        <w:rPr>
          <w:sz w:val="24"/>
          <w:lang w:val="es-CO"/>
        </w:rPr>
        <w:t>inicio,</w:t>
      </w:r>
      <w:r w:rsidRPr="00A51BF5">
        <w:rPr>
          <w:spacing w:val="-7"/>
          <w:sz w:val="24"/>
          <w:lang w:val="es-CO"/>
        </w:rPr>
        <w:t xml:space="preserve"> </w:t>
      </w:r>
      <w:r w:rsidRPr="00A51BF5">
        <w:rPr>
          <w:sz w:val="24"/>
          <w:lang w:val="es-CO"/>
        </w:rPr>
        <w:t>duración,</w:t>
      </w:r>
      <w:r w:rsidRPr="00A51BF5">
        <w:rPr>
          <w:spacing w:val="-7"/>
          <w:sz w:val="24"/>
          <w:lang w:val="es-CO"/>
        </w:rPr>
        <w:t xml:space="preserve"> </w:t>
      </w:r>
      <w:r w:rsidRPr="00A51BF5">
        <w:rPr>
          <w:sz w:val="24"/>
          <w:lang w:val="es-CO"/>
        </w:rPr>
        <w:t>fecha</w:t>
      </w:r>
      <w:r w:rsidRPr="00A51BF5">
        <w:rPr>
          <w:spacing w:val="-6"/>
          <w:sz w:val="24"/>
          <w:lang w:val="es-CO"/>
        </w:rPr>
        <w:t xml:space="preserve"> </w:t>
      </w:r>
      <w:r w:rsidRPr="00A51BF5">
        <w:rPr>
          <w:sz w:val="24"/>
          <w:lang w:val="es-CO"/>
        </w:rPr>
        <w:t>final,</w:t>
      </w:r>
      <w:r w:rsidRPr="00A51BF5">
        <w:rPr>
          <w:spacing w:val="-7"/>
          <w:sz w:val="24"/>
          <w:lang w:val="es-CO"/>
        </w:rPr>
        <w:t xml:space="preserve"> </w:t>
      </w:r>
      <w:r w:rsidRPr="00A51BF5">
        <w:rPr>
          <w:sz w:val="24"/>
          <w:lang w:val="es-CO"/>
        </w:rPr>
        <w:t>persona</w:t>
      </w:r>
      <w:r w:rsidRPr="00A51BF5">
        <w:rPr>
          <w:spacing w:val="-9"/>
          <w:sz w:val="24"/>
          <w:lang w:val="es-CO"/>
        </w:rPr>
        <w:t xml:space="preserve"> </w:t>
      </w:r>
      <w:r w:rsidRPr="00A51BF5">
        <w:rPr>
          <w:sz w:val="24"/>
          <w:lang w:val="es-CO"/>
        </w:rPr>
        <w:t>que</w:t>
      </w:r>
      <w:r w:rsidRPr="00A51BF5">
        <w:rPr>
          <w:spacing w:val="-7"/>
          <w:sz w:val="24"/>
          <w:lang w:val="es-CO"/>
        </w:rPr>
        <w:t xml:space="preserve"> </w:t>
      </w:r>
      <w:r w:rsidRPr="00A51BF5">
        <w:rPr>
          <w:sz w:val="24"/>
          <w:lang w:val="es-CO"/>
        </w:rPr>
        <w:t>presentó</w:t>
      </w:r>
      <w:r w:rsidRPr="00A51BF5">
        <w:rPr>
          <w:spacing w:val="-8"/>
          <w:sz w:val="24"/>
          <w:lang w:val="es-CO"/>
        </w:rPr>
        <w:t xml:space="preserve"> </w:t>
      </w:r>
      <w:r w:rsidRPr="00A51BF5">
        <w:rPr>
          <w:sz w:val="24"/>
          <w:lang w:val="es-CO"/>
        </w:rPr>
        <w:t>la</w:t>
      </w:r>
      <w:r w:rsidRPr="00A51BF5">
        <w:rPr>
          <w:spacing w:val="-8"/>
          <w:sz w:val="24"/>
          <w:lang w:val="es-CO"/>
        </w:rPr>
        <w:t xml:space="preserve"> </w:t>
      </w:r>
      <w:r w:rsidRPr="00A51BF5">
        <w:rPr>
          <w:sz w:val="24"/>
          <w:lang w:val="es-CO"/>
        </w:rPr>
        <w:t>novedad</w:t>
      </w:r>
      <w:r w:rsidRPr="00A51BF5">
        <w:rPr>
          <w:spacing w:val="-5"/>
          <w:sz w:val="24"/>
          <w:lang w:val="es-CO"/>
        </w:rPr>
        <w:t xml:space="preserve"> </w:t>
      </w:r>
      <w:r w:rsidRPr="00A51BF5">
        <w:rPr>
          <w:sz w:val="24"/>
          <w:lang w:val="es-CO"/>
        </w:rPr>
        <w:t>y</w:t>
      </w:r>
      <w:r w:rsidRPr="00A51BF5">
        <w:rPr>
          <w:spacing w:val="-8"/>
          <w:sz w:val="24"/>
          <w:lang w:val="es-CO"/>
        </w:rPr>
        <w:t xml:space="preserve"> </w:t>
      </w:r>
      <w:r w:rsidRPr="00A51BF5">
        <w:rPr>
          <w:sz w:val="24"/>
          <w:lang w:val="es-CO"/>
        </w:rPr>
        <w:t>la</w:t>
      </w:r>
      <w:r w:rsidRPr="00A51BF5">
        <w:rPr>
          <w:spacing w:val="-6"/>
          <w:sz w:val="24"/>
          <w:lang w:val="es-CO"/>
        </w:rPr>
        <w:t xml:space="preserve"> </w:t>
      </w:r>
      <w:r w:rsidRPr="00A51BF5">
        <w:rPr>
          <w:sz w:val="24"/>
          <w:lang w:val="es-CO"/>
        </w:rPr>
        <w:t>relación</w:t>
      </w:r>
      <w:r w:rsidRPr="00A51BF5">
        <w:rPr>
          <w:spacing w:val="-8"/>
          <w:sz w:val="24"/>
          <w:lang w:val="es-CO"/>
        </w:rPr>
        <w:t xml:space="preserve"> </w:t>
      </w:r>
      <w:r w:rsidRPr="00A51BF5">
        <w:rPr>
          <w:sz w:val="24"/>
          <w:lang w:val="es-CO"/>
        </w:rPr>
        <w:t>de</w:t>
      </w:r>
      <w:r w:rsidRPr="00A51BF5">
        <w:rPr>
          <w:spacing w:val="-7"/>
          <w:sz w:val="24"/>
          <w:lang w:val="es-CO"/>
        </w:rPr>
        <w:t xml:space="preserve"> </w:t>
      </w:r>
      <w:r w:rsidRPr="00A51BF5">
        <w:rPr>
          <w:sz w:val="24"/>
          <w:lang w:val="es-CO"/>
        </w:rPr>
        <w:t xml:space="preserve">la </w:t>
      </w:r>
      <w:r w:rsidRPr="00A51BF5">
        <w:rPr>
          <w:spacing w:val="-4"/>
          <w:sz w:val="24"/>
          <w:lang w:val="es-CO"/>
        </w:rPr>
        <w:t>explicación</w:t>
      </w:r>
      <w:r w:rsidRPr="00A51BF5">
        <w:rPr>
          <w:spacing w:val="-6"/>
          <w:sz w:val="24"/>
          <w:lang w:val="es-CO"/>
        </w:rPr>
        <w:t xml:space="preserve"> </w:t>
      </w:r>
      <w:r w:rsidRPr="00A51BF5">
        <w:rPr>
          <w:spacing w:val="-4"/>
          <w:sz w:val="24"/>
          <w:lang w:val="es-CO"/>
        </w:rPr>
        <w:t>con</w:t>
      </w:r>
      <w:r w:rsidRPr="00A51BF5">
        <w:rPr>
          <w:spacing w:val="-9"/>
          <w:sz w:val="24"/>
          <w:lang w:val="es-CO"/>
        </w:rPr>
        <w:t xml:space="preserve"> </w:t>
      </w:r>
      <w:r w:rsidRPr="00A51BF5">
        <w:rPr>
          <w:spacing w:val="-4"/>
          <w:sz w:val="24"/>
          <w:lang w:val="es-CO"/>
        </w:rPr>
        <w:t>fechas y</w:t>
      </w:r>
      <w:r w:rsidRPr="00A51BF5">
        <w:rPr>
          <w:spacing w:val="-9"/>
          <w:sz w:val="24"/>
          <w:lang w:val="es-CO"/>
        </w:rPr>
        <w:t xml:space="preserve"> </w:t>
      </w:r>
      <w:r w:rsidRPr="00A51BF5">
        <w:rPr>
          <w:spacing w:val="-4"/>
          <w:sz w:val="24"/>
          <w:lang w:val="es-CO"/>
        </w:rPr>
        <w:t>números</w:t>
      </w:r>
      <w:r w:rsidRPr="00A51BF5">
        <w:rPr>
          <w:spacing w:val="-8"/>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identificación/cédula</w:t>
      </w:r>
      <w:r w:rsidRPr="00A51BF5">
        <w:rPr>
          <w:spacing w:val="-5"/>
          <w:sz w:val="24"/>
          <w:lang w:val="es-CO"/>
        </w:rPr>
        <w:t xml:space="preserve"> </w:t>
      </w:r>
      <w:r w:rsidRPr="00A51BF5">
        <w:rPr>
          <w:spacing w:val="-4"/>
          <w:sz w:val="24"/>
          <w:lang w:val="es-CO"/>
        </w:rPr>
        <w:t>del</w:t>
      </w:r>
      <w:r w:rsidRPr="00A51BF5">
        <w:rPr>
          <w:spacing w:val="-7"/>
          <w:sz w:val="24"/>
          <w:lang w:val="es-CO"/>
        </w:rPr>
        <w:t xml:space="preserve"> </w:t>
      </w:r>
      <w:r w:rsidRPr="00A51BF5">
        <w:rPr>
          <w:spacing w:val="-4"/>
          <w:sz w:val="24"/>
          <w:lang w:val="es-CO"/>
        </w:rPr>
        <w:t>personal</w:t>
      </w:r>
      <w:r w:rsidRPr="00A51BF5">
        <w:rPr>
          <w:spacing w:val="-8"/>
          <w:sz w:val="24"/>
          <w:lang w:val="es-CO"/>
        </w:rPr>
        <w:t xml:space="preserve"> </w:t>
      </w:r>
      <w:r w:rsidRPr="00A51BF5">
        <w:rPr>
          <w:spacing w:val="-4"/>
          <w:sz w:val="24"/>
          <w:lang w:val="es-CO"/>
        </w:rPr>
        <w:t>que</w:t>
      </w:r>
      <w:r w:rsidRPr="00A51BF5">
        <w:rPr>
          <w:spacing w:val="-7"/>
          <w:sz w:val="24"/>
          <w:lang w:val="es-CO"/>
        </w:rPr>
        <w:t xml:space="preserve"> </w:t>
      </w:r>
      <w:r w:rsidRPr="00A51BF5">
        <w:rPr>
          <w:spacing w:val="-4"/>
          <w:sz w:val="24"/>
          <w:lang w:val="es-CO"/>
        </w:rPr>
        <w:t xml:space="preserve">realiza </w:t>
      </w:r>
      <w:r w:rsidRPr="00A51BF5">
        <w:rPr>
          <w:sz w:val="24"/>
          <w:lang w:val="es-CO"/>
        </w:rPr>
        <w:t xml:space="preserve">los cubrimientos (temporal) y/o reemplazos definitivos (la fecha del ingreso del </w:t>
      </w:r>
      <w:r w:rsidRPr="00A51BF5">
        <w:rPr>
          <w:spacing w:val="-2"/>
          <w:sz w:val="24"/>
          <w:lang w:val="es-CO"/>
        </w:rPr>
        <w:t>personal</w:t>
      </w:r>
      <w:r w:rsidRPr="00A51BF5">
        <w:rPr>
          <w:spacing w:val="-12"/>
          <w:sz w:val="24"/>
          <w:lang w:val="es-CO"/>
        </w:rPr>
        <w:t xml:space="preserve"> </w:t>
      </w:r>
      <w:r w:rsidRPr="00A51BF5">
        <w:rPr>
          <w:spacing w:val="-2"/>
          <w:sz w:val="24"/>
          <w:lang w:val="es-CO"/>
        </w:rPr>
        <w:t>nuevo</w:t>
      </w:r>
      <w:r w:rsidRPr="00A51BF5">
        <w:rPr>
          <w:spacing w:val="-10"/>
          <w:sz w:val="24"/>
          <w:lang w:val="es-CO"/>
        </w:rPr>
        <w:t xml:space="preserve"> </w:t>
      </w:r>
      <w:r w:rsidRPr="00A51BF5">
        <w:rPr>
          <w:spacing w:val="-2"/>
          <w:sz w:val="24"/>
          <w:lang w:val="es-CO"/>
        </w:rPr>
        <w:t>también</w:t>
      </w:r>
      <w:r w:rsidRPr="00A51BF5">
        <w:rPr>
          <w:spacing w:val="-10"/>
          <w:sz w:val="24"/>
          <w:lang w:val="es-CO"/>
        </w:rPr>
        <w:t xml:space="preserve"> </w:t>
      </w:r>
      <w:r w:rsidRPr="00A51BF5">
        <w:rPr>
          <w:spacing w:val="-2"/>
          <w:sz w:val="24"/>
          <w:lang w:val="es-CO"/>
        </w:rPr>
        <w:t>debe</w:t>
      </w:r>
      <w:r w:rsidRPr="00A51BF5">
        <w:rPr>
          <w:spacing w:val="-10"/>
          <w:sz w:val="24"/>
          <w:lang w:val="es-CO"/>
        </w:rPr>
        <w:t xml:space="preserve"> </w:t>
      </w:r>
      <w:r w:rsidRPr="00A51BF5">
        <w:rPr>
          <w:spacing w:val="-2"/>
          <w:sz w:val="24"/>
          <w:lang w:val="es-CO"/>
        </w:rPr>
        <w:t>notificarse</w:t>
      </w:r>
      <w:r w:rsidRPr="00A51BF5">
        <w:rPr>
          <w:spacing w:val="-9"/>
          <w:sz w:val="24"/>
          <w:lang w:val="es-CO"/>
        </w:rPr>
        <w:t xml:space="preserve"> </w:t>
      </w:r>
      <w:r w:rsidRPr="00A51BF5">
        <w:rPr>
          <w:spacing w:val="-2"/>
          <w:sz w:val="24"/>
          <w:lang w:val="es-CO"/>
        </w:rPr>
        <w:t>a</w:t>
      </w:r>
      <w:r w:rsidRPr="00A51BF5">
        <w:rPr>
          <w:spacing w:val="-12"/>
          <w:sz w:val="24"/>
          <w:lang w:val="es-CO"/>
        </w:rPr>
        <w:t xml:space="preserve"> </w:t>
      </w:r>
      <w:r w:rsidR="002E7ABD" w:rsidRPr="00A51BF5">
        <w:rPr>
          <w:spacing w:val="-2"/>
          <w:sz w:val="24"/>
          <w:lang w:val="es-CO"/>
        </w:rPr>
        <w:t>la</w:t>
      </w:r>
      <w:r w:rsidRPr="00A51BF5">
        <w:rPr>
          <w:spacing w:val="-8"/>
          <w:sz w:val="24"/>
          <w:lang w:val="es-CO"/>
        </w:rPr>
        <w:t xml:space="preserve"> </w:t>
      </w:r>
      <w:r w:rsidRPr="00A51BF5">
        <w:rPr>
          <w:spacing w:val="-2"/>
          <w:sz w:val="24"/>
          <w:lang w:val="es-CO"/>
        </w:rPr>
        <w:t>SUPERVISIÓN</w:t>
      </w:r>
      <w:r w:rsidRPr="00A51BF5">
        <w:rPr>
          <w:spacing w:val="-10"/>
          <w:sz w:val="24"/>
          <w:lang w:val="es-CO"/>
        </w:rPr>
        <w:t xml:space="preserve"> </w:t>
      </w:r>
      <w:r w:rsidRPr="00A51BF5">
        <w:rPr>
          <w:spacing w:val="-2"/>
          <w:sz w:val="24"/>
          <w:lang w:val="es-CO"/>
        </w:rPr>
        <w:t>o</w:t>
      </w:r>
      <w:r w:rsidRPr="00A51BF5">
        <w:rPr>
          <w:spacing w:val="-12"/>
          <w:sz w:val="24"/>
          <w:lang w:val="es-CO"/>
        </w:rPr>
        <w:t xml:space="preserve"> </w:t>
      </w:r>
      <w:r w:rsidR="002E7ABD" w:rsidRPr="00A51BF5">
        <w:rPr>
          <w:spacing w:val="-2"/>
          <w:sz w:val="24"/>
          <w:lang w:val="es-CO"/>
        </w:rPr>
        <w:t>la</w:t>
      </w:r>
      <w:r w:rsidRPr="00A51BF5">
        <w:rPr>
          <w:spacing w:val="-12"/>
          <w:sz w:val="24"/>
          <w:lang w:val="es-CO"/>
        </w:rPr>
        <w:t xml:space="preserve"> </w:t>
      </w:r>
      <w:r w:rsidRPr="00A51BF5">
        <w:rPr>
          <w:spacing w:val="-2"/>
          <w:sz w:val="24"/>
          <w:lang w:val="es-CO"/>
        </w:rPr>
        <w:t xml:space="preserve">INTERVENTORÍA), </w:t>
      </w:r>
      <w:r w:rsidRPr="00A51BF5">
        <w:rPr>
          <w:sz w:val="24"/>
          <w:lang w:val="es-CO"/>
        </w:rPr>
        <w:t>para</w:t>
      </w:r>
      <w:r w:rsidRPr="00A51BF5">
        <w:rPr>
          <w:spacing w:val="-19"/>
          <w:sz w:val="24"/>
          <w:lang w:val="es-CO"/>
        </w:rPr>
        <w:t xml:space="preserve"> </w:t>
      </w:r>
      <w:r w:rsidRPr="00A51BF5">
        <w:rPr>
          <w:sz w:val="24"/>
          <w:lang w:val="es-CO"/>
        </w:rPr>
        <w:t>garantizar</w:t>
      </w:r>
      <w:r w:rsidRPr="00A51BF5">
        <w:rPr>
          <w:spacing w:val="-18"/>
          <w:sz w:val="24"/>
          <w:lang w:val="es-CO"/>
        </w:rPr>
        <w:t xml:space="preserve"> </w:t>
      </w:r>
      <w:r w:rsidRPr="00A51BF5">
        <w:rPr>
          <w:sz w:val="24"/>
          <w:lang w:val="es-CO"/>
        </w:rPr>
        <w:t>que</w:t>
      </w:r>
      <w:r w:rsidRPr="00A51BF5">
        <w:rPr>
          <w:spacing w:val="-18"/>
          <w:sz w:val="24"/>
          <w:lang w:val="es-CO"/>
        </w:rPr>
        <w:t xml:space="preserve"> </w:t>
      </w:r>
      <w:r w:rsidRPr="00A51BF5">
        <w:rPr>
          <w:sz w:val="24"/>
          <w:lang w:val="es-CO"/>
        </w:rPr>
        <w:t>siempre</w:t>
      </w:r>
      <w:r w:rsidRPr="00A51BF5">
        <w:rPr>
          <w:spacing w:val="-18"/>
          <w:sz w:val="24"/>
          <w:lang w:val="es-CO"/>
        </w:rPr>
        <w:t xml:space="preserve"> </w:t>
      </w:r>
      <w:r w:rsidRPr="00A51BF5">
        <w:rPr>
          <w:sz w:val="24"/>
          <w:lang w:val="es-CO"/>
        </w:rPr>
        <w:t>se</w:t>
      </w:r>
      <w:r w:rsidRPr="00A51BF5">
        <w:rPr>
          <w:spacing w:val="-17"/>
          <w:sz w:val="24"/>
          <w:lang w:val="es-CO"/>
        </w:rPr>
        <w:t xml:space="preserve"> </w:t>
      </w:r>
      <w:r w:rsidRPr="00A51BF5">
        <w:rPr>
          <w:sz w:val="24"/>
          <w:lang w:val="es-CO"/>
        </w:rPr>
        <w:t>presten</w:t>
      </w:r>
      <w:r w:rsidRPr="00A51BF5">
        <w:rPr>
          <w:spacing w:val="-19"/>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servicios</w:t>
      </w:r>
      <w:r w:rsidRPr="00A51BF5">
        <w:rPr>
          <w:spacing w:val="-18"/>
          <w:sz w:val="24"/>
          <w:lang w:val="es-CO"/>
        </w:rPr>
        <w:t xml:space="preserve"> </w:t>
      </w:r>
      <w:r w:rsidRPr="00A51BF5">
        <w:rPr>
          <w:sz w:val="24"/>
          <w:lang w:val="es-CO"/>
        </w:rPr>
        <w:t>profesionales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línea</w:t>
      </w:r>
      <w:r w:rsidRPr="00A51BF5">
        <w:rPr>
          <w:spacing w:val="-18"/>
          <w:sz w:val="24"/>
          <w:lang w:val="es-CO"/>
        </w:rPr>
        <w:t xml:space="preserve"> </w:t>
      </w:r>
      <w:r w:rsidRPr="00A51BF5">
        <w:rPr>
          <w:sz w:val="24"/>
          <w:lang w:val="es-CO"/>
        </w:rPr>
        <w:t>base del talento humano. E</w:t>
      </w:r>
      <w:r w:rsidR="002E7ABD" w:rsidRPr="00A51BF5">
        <w:rPr>
          <w:sz w:val="24"/>
          <w:lang w:val="es-CO"/>
        </w:rPr>
        <w:t>l</w:t>
      </w:r>
      <w:r w:rsidRPr="00A51BF5">
        <w:rPr>
          <w:sz w:val="24"/>
          <w:lang w:val="es-CO"/>
        </w:rPr>
        <w:t xml:space="preserve"> CONTRATISTA tiene los siguientes tiempos</w:t>
      </w:r>
      <w:r w:rsidRPr="00A51BF5">
        <w:rPr>
          <w:spacing w:val="-1"/>
          <w:sz w:val="24"/>
          <w:lang w:val="es-CO"/>
        </w:rPr>
        <w:t xml:space="preserve"> </w:t>
      </w:r>
      <w:r w:rsidRPr="00A51BF5">
        <w:rPr>
          <w:sz w:val="24"/>
          <w:lang w:val="es-CO"/>
        </w:rPr>
        <w:t xml:space="preserve">para que una </w:t>
      </w:r>
      <w:r w:rsidRPr="00A51BF5">
        <w:rPr>
          <w:spacing w:val="-2"/>
          <w:sz w:val="24"/>
          <w:lang w:val="es-CO"/>
        </w:rPr>
        <w:t>persona</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apoyo</w:t>
      </w:r>
      <w:r w:rsidRPr="00A51BF5">
        <w:rPr>
          <w:spacing w:val="-16"/>
          <w:sz w:val="24"/>
          <w:lang w:val="es-CO"/>
        </w:rPr>
        <w:t xml:space="preserve"> </w:t>
      </w:r>
      <w:r w:rsidRPr="00A51BF5">
        <w:rPr>
          <w:spacing w:val="-2"/>
          <w:sz w:val="24"/>
          <w:lang w:val="es-CO"/>
        </w:rPr>
        <w:t>(personal</w:t>
      </w:r>
      <w:r w:rsidRPr="00A51BF5">
        <w:rPr>
          <w:spacing w:val="-16"/>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no</w:t>
      </w:r>
      <w:r w:rsidRPr="00A51BF5">
        <w:rPr>
          <w:spacing w:val="-16"/>
          <w:sz w:val="24"/>
          <w:lang w:val="es-CO"/>
        </w:rPr>
        <w:t xml:space="preserve"> </w:t>
      </w:r>
      <w:r w:rsidRPr="00A51BF5">
        <w:rPr>
          <w:spacing w:val="-2"/>
          <w:sz w:val="24"/>
          <w:lang w:val="es-CO"/>
        </w:rPr>
        <w:t>hace</w:t>
      </w:r>
      <w:r w:rsidRPr="00A51BF5">
        <w:rPr>
          <w:spacing w:val="-16"/>
          <w:sz w:val="24"/>
          <w:lang w:val="es-CO"/>
        </w:rPr>
        <w:t xml:space="preserve"> </w:t>
      </w:r>
      <w:r w:rsidRPr="00A51BF5">
        <w:rPr>
          <w:spacing w:val="-2"/>
          <w:sz w:val="24"/>
          <w:lang w:val="es-CO"/>
        </w:rPr>
        <w:t>parte</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línea</w:t>
      </w:r>
      <w:r w:rsidRPr="00A51BF5">
        <w:rPr>
          <w:spacing w:val="-16"/>
          <w:sz w:val="24"/>
          <w:lang w:val="es-CO"/>
        </w:rPr>
        <w:t xml:space="preserve"> </w:t>
      </w:r>
      <w:r w:rsidRPr="00A51BF5">
        <w:rPr>
          <w:spacing w:val="-2"/>
          <w:sz w:val="24"/>
          <w:lang w:val="es-CO"/>
        </w:rPr>
        <w:t>base</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Talento</w:t>
      </w:r>
      <w:r w:rsidRPr="00A51BF5">
        <w:rPr>
          <w:spacing w:val="-17"/>
          <w:sz w:val="24"/>
          <w:lang w:val="es-CO"/>
        </w:rPr>
        <w:t xml:space="preserve"> </w:t>
      </w:r>
      <w:r w:rsidRPr="00A51BF5">
        <w:rPr>
          <w:spacing w:val="-2"/>
          <w:sz w:val="24"/>
          <w:lang w:val="es-CO"/>
        </w:rPr>
        <w:t xml:space="preserve">Humano </w:t>
      </w:r>
      <w:r w:rsidRPr="00A51BF5">
        <w:rPr>
          <w:spacing w:val="-8"/>
          <w:sz w:val="24"/>
          <w:lang w:val="es-CO"/>
        </w:rPr>
        <w:t xml:space="preserve">asignado al contrato) esté cubriendo de manera temporal o reemplazando de manera </w:t>
      </w:r>
      <w:r w:rsidRPr="00A51BF5">
        <w:rPr>
          <w:sz w:val="24"/>
          <w:lang w:val="es-CO"/>
        </w:rPr>
        <w:t>definitiva</w:t>
      </w:r>
      <w:r w:rsidRPr="00A51BF5">
        <w:rPr>
          <w:spacing w:val="-25"/>
          <w:sz w:val="24"/>
          <w:lang w:val="es-CO"/>
        </w:rPr>
        <w:t xml:space="preserve"> </w:t>
      </w:r>
      <w:r w:rsidRPr="00A51BF5">
        <w:rPr>
          <w:sz w:val="24"/>
          <w:lang w:val="es-CO"/>
        </w:rPr>
        <w:t>en</w:t>
      </w:r>
      <w:r w:rsidRPr="00A51BF5">
        <w:rPr>
          <w:spacing w:val="-24"/>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operación</w:t>
      </w:r>
      <w:r w:rsidRPr="00A51BF5">
        <w:rPr>
          <w:spacing w:val="-25"/>
          <w:sz w:val="24"/>
          <w:lang w:val="es-CO"/>
        </w:rPr>
        <w:t xml:space="preserve"> </w:t>
      </w:r>
      <w:r w:rsidRPr="00A51BF5">
        <w:rPr>
          <w:sz w:val="24"/>
          <w:lang w:val="es-CO"/>
        </w:rPr>
        <w:t>diaria:</w:t>
      </w:r>
    </w:p>
    <w:p w14:paraId="36BDFDE4" w14:textId="77777777" w:rsidR="00BD6814" w:rsidRPr="00A51BF5" w:rsidRDefault="000E0286" w:rsidP="00D27B75">
      <w:pPr>
        <w:pStyle w:val="Prrafodelista"/>
        <w:numPr>
          <w:ilvl w:val="1"/>
          <w:numId w:val="14"/>
        </w:numPr>
        <w:tabs>
          <w:tab w:val="left" w:pos="883"/>
          <w:tab w:val="left" w:pos="885"/>
        </w:tabs>
        <w:spacing w:line="290" w:lineRule="auto"/>
        <w:ind w:right="166"/>
        <w:rPr>
          <w:sz w:val="24"/>
          <w:lang w:val="es-CO"/>
        </w:rPr>
      </w:pPr>
      <w:r w:rsidRPr="00A51BF5">
        <w:rPr>
          <w:spacing w:val="-6"/>
          <w:sz w:val="24"/>
          <w:lang w:val="es-CO"/>
        </w:rPr>
        <w:t>Para</w:t>
      </w:r>
      <w:r w:rsidRPr="00A51BF5">
        <w:rPr>
          <w:spacing w:val="-7"/>
          <w:sz w:val="24"/>
          <w:lang w:val="es-CO"/>
        </w:rPr>
        <w:t xml:space="preserve"> </w:t>
      </w:r>
      <w:r w:rsidRPr="00A51BF5">
        <w:rPr>
          <w:spacing w:val="-6"/>
          <w:sz w:val="24"/>
          <w:lang w:val="es-CO"/>
        </w:rPr>
        <w:t>sedes que laboren 7X24</w:t>
      </w:r>
      <w:r w:rsidRPr="00A51BF5">
        <w:rPr>
          <w:spacing w:val="-8"/>
          <w:sz w:val="24"/>
          <w:lang w:val="es-CO"/>
        </w:rPr>
        <w:t xml:space="preserve"> </w:t>
      </w:r>
      <w:r w:rsidRPr="00A51BF5">
        <w:rPr>
          <w:spacing w:val="-6"/>
          <w:sz w:val="24"/>
          <w:lang w:val="es-CO"/>
        </w:rPr>
        <w:t>(Ejemplo</w:t>
      </w:r>
      <w:r w:rsidRPr="00A51BF5">
        <w:rPr>
          <w:spacing w:val="-8"/>
          <w:sz w:val="24"/>
          <w:lang w:val="es-CO"/>
        </w:rPr>
        <w:t xml:space="preserve"> </w:t>
      </w:r>
      <w:r w:rsidRPr="00A51BF5">
        <w:rPr>
          <w:spacing w:val="-6"/>
          <w:sz w:val="24"/>
          <w:lang w:val="es-CO"/>
        </w:rPr>
        <w:t>Paloquemao</w:t>
      </w:r>
      <w:r w:rsidRPr="00A51BF5">
        <w:rPr>
          <w:spacing w:val="-8"/>
          <w:sz w:val="24"/>
          <w:lang w:val="es-CO"/>
        </w:rPr>
        <w:t xml:space="preserve"> </w:t>
      </w:r>
      <w:r w:rsidRPr="00A51BF5">
        <w:rPr>
          <w:spacing w:val="-6"/>
          <w:sz w:val="24"/>
          <w:lang w:val="es-CO"/>
        </w:rPr>
        <w:t>en</w:t>
      </w:r>
      <w:r w:rsidRPr="00A51BF5">
        <w:rPr>
          <w:spacing w:val="-7"/>
          <w:sz w:val="24"/>
          <w:lang w:val="es-CO"/>
        </w:rPr>
        <w:t xml:space="preserve"> </w:t>
      </w:r>
      <w:r w:rsidRPr="00A51BF5">
        <w:rPr>
          <w:spacing w:val="-6"/>
          <w:sz w:val="24"/>
          <w:lang w:val="es-CO"/>
        </w:rPr>
        <w:t>BOGOTÁ, D.C.)</w:t>
      </w:r>
      <w:r w:rsidRPr="00A51BF5">
        <w:rPr>
          <w:spacing w:val="-8"/>
          <w:sz w:val="24"/>
          <w:lang w:val="es-CO"/>
        </w:rPr>
        <w:t xml:space="preserve"> </w:t>
      </w:r>
      <w:r w:rsidRPr="00A51BF5">
        <w:rPr>
          <w:spacing w:val="-6"/>
          <w:sz w:val="24"/>
          <w:lang w:val="es-CO"/>
        </w:rPr>
        <w:t xml:space="preserve">se contará </w:t>
      </w:r>
      <w:r w:rsidRPr="00A51BF5">
        <w:rPr>
          <w:sz w:val="24"/>
          <w:lang w:val="es-CO"/>
        </w:rPr>
        <w:t>con</w:t>
      </w:r>
      <w:r w:rsidRPr="00A51BF5">
        <w:rPr>
          <w:spacing w:val="-19"/>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(1)</w:t>
      </w:r>
      <w:r w:rsidRPr="00A51BF5">
        <w:rPr>
          <w:spacing w:val="-18"/>
          <w:sz w:val="24"/>
          <w:lang w:val="es-CO"/>
        </w:rPr>
        <w:t xml:space="preserve"> </w:t>
      </w:r>
      <w:r w:rsidRPr="00A51BF5">
        <w:rPr>
          <w:sz w:val="24"/>
          <w:lang w:val="es-CO"/>
        </w:rPr>
        <w:t>día</w:t>
      </w:r>
      <w:r w:rsidRPr="00A51BF5">
        <w:rPr>
          <w:spacing w:val="-18"/>
          <w:sz w:val="24"/>
          <w:lang w:val="es-CO"/>
        </w:rPr>
        <w:t xml:space="preserve"> </w:t>
      </w:r>
      <w:r w:rsidRPr="00A51BF5">
        <w:rPr>
          <w:sz w:val="24"/>
          <w:lang w:val="es-CO"/>
        </w:rPr>
        <w:t>hábil,</w:t>
      </w:r>
      <w:r w:rsidRPr="00A51BF5">
        <w:rPr>
          <w:spacing w:val="-18"/>
          <w:sz w:val="24"/>
          <w:lang w:val="es-CO"/>
        </w:rPr>
        <w:t xml:space="preserve"> </w:t>
      </w:r>
      <w:r w:rsidRPr="00A51BF5">
        <w:rPr>
          <w:sz w:val="24"/>
          <w:lang w:val="es-CO"/>
        </w:rPr>
        <w:t>contado</w:t>
      </w:r>
      <w:r w:rsidRPr="00A51BF5">
        <w:rPr>
          <w:spacing w:val="-18"/>
          <w:sz w:val="24"/>
          <w:lang w:val="es-CO"/>
        </w:rPr>
        <w:t xml:space="preserve"> </w:t>
      </w:r>
      <w:r w:rsidRPr="00A51BF5">
        <w:rPr>
          <w:sz w:val="24"/>
          <w:lang w:val="es-CO"/>
        </w:rPr>
        <w:t>a</w:t>
      </w:r>
      <w:r w:rsidRPr="00A51BF5">
        <w:rPr>
          <w:spacing w:val="-18"/>
          <w:sz w:val="24"/>
          <w:lang w:val="es-CO"/>
        </w:rPr>
        <w:t xml:space="preserve"> </w:t>
      </w:r>
      <w:r w:rsidRPr="00A51BF5">
        <w:rPr>
          <w:sz w:val="24"/>
          <w:lang w:val="es-CO"/>
        </w:rPr>
        <w:t>partir</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hora</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que</w:t>
      </w:r>
      <w:r w:rsidRPr="00A51BF5">
        <w:rPr>
          <w:spacing w:val="-19"/>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tenga</w:t>
      </w:r>
      <w:r w:rsidRPr="00A51BF5">
        <w:rPr>
          <w:spacing w:val="-18"/>
          <w:sz w:val="24"/>
          <w:lang w:val="es-CO"/>
        </w:rPr>
        <w:t xml:space="preserve"> </w:t>
      </w:r>
      <w:r w:rsidRPr="00A51BF5">
        <w:rPr>
          <w:sz w:val="24"/>
          <w:lang w:val="es-CO"/>
        </w:rPr>
        <w:t>noticia</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 novedad que la ocasiona.</w:t>
      </w:r>
    </w:p>
    <w:p w14:paraId="31C1D205" w14:textId="77777777" w:rsidR="00BD6814" w:rsidRPr="00A51BF5" w:rsidRDefault="000E0286" w:rsidP="00D27B75">
      <w:pPr>
        <w:pStyle w:val="Prrafodelista"/>
        <w:numPr>
          <w:ilvl w:val="1"/>
          <w:numId w:val="14"/>
        </w:numPr>
        <w:tabs>
          <w:tab w:val="left" w:pos="883"/>
          <w:tab w:val="left" w:pos="885"/>
        </w:tabs>
        <w:spacing w:line="292" w:lineRule="auto"/>
        <w:ind w:right="169"/>
        <w:rPr>
          <w:sz w:val="24"/>
          <w:lang w:val="es-CO"/>
        </w:rPr>
      </w:pPr>
      <w:r w:rsidRPr="00A51BF5">
        <w:rPr>
          <w:sz w:val="24"/>
          <w:lang w:val="es-CO"/>
        </w:rPr>
        <w:t>En</w:t>
      </w:r>
      <w:r w:rsidRPr="00A51BF5">
        <w:rPr>
          <w:spacing w:val="-19"/>
          <w:sz w:val="24"/>
          <w:lang w:val="es-CO"/>
        </w:rPr>
        <w:t xml:space="preserve"> </w:t>
      </w:r>
      <w:r w:rsidRPr="00A51BF5">
        <w:rPr>
          <w:sz w:val="24"/>
          <w:lang w:val="es-CO"/>
        </w:rPr>
        <w:t>caso</w:t>
      </w:r>
      <w:r w:rsidRPr="00A51BF5">
        <w:rPr>
          <w:spacing w:val="-18"/>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sedes</w:t>
      </w:r>
      <w:r w:rsidRPr="00A51BF5">
        <w:rPr>
          <w:spacing w:val="-17"/>
          <w:sz w:val="24"/>
          <w:lang w:val="es-CO"/>
        </w:rPr>
        <w:t xml:space="preserve"> </w:t>
      </w:r>
      <w:r w:rsidRPr="00A51BF5">
        <w:rPr>
          <w:sz w:val="24"/>
          <w:lang w:val="es-CO"/>
        </w:rPr>
        <w:t>que</w:t>
      </w:r>
      <w:r w:rsidRPr="00A51BF5">
        <w:rPr>
          <w:spacing w:val="-19"/>
          <w:sz w:val="24"/>
          <w:lang w:val="es-CO"/>
        </w:rPr>
        <w:t xml:space="preserve"> </w:t>
      </w:r>
      <w:r w:rsidRPr="00A51BF5">
        <w:rPr>
          <w:sz w:val="24"/>
          <w:lang w:val="es-CO"/>
        </w:rPr>
        <w:t>solo</w:t>
      </w:r>
      <w:r w:rsidRPr="00A51BF5">
        <w:rPr>
          <w:spacing w:val="-17"/>
          <w:sz w:val="24"/>
          <w:lang w:val="es-CO"/>
        </w:rPr>
        <w:t xml:space="preserve"> </w:t>
      </w:r>
      <w:r w:rsidRPr="00A51BF5">
        <w:rPr>
          <w:sz w:val="24"/>
          <w:lang w:val="es-CO"/>
        </w:rPr>
        <w:t>laboran</w:t>
      </w:r>
      <w:r w:rsidRPr="00A51BF5">
        <w:rPr>
          <w:spacing w:val="-18"/>
          <w:sz w:val="24"/>
          <w:lang w:val="es-CO"/>
        </w:rPr>
        <w:t xml:space="preserve"> </w:t>
      </w:r>
      <w:r w:rsidRPr="00A51BF5">
        <w:rPr>
          <w:sz w:val="24"/>
          <w:lang w:val="es-CO"/>
        </w:rPr>
        <w:t>los</w:t>
      </w:r>
      <w:r w:rsidRPr="00A51BF5">
        <w:rPr>
          <w:spacing w:val="-17"/>
          <w:sz w:val="24"/>
          <w:lang w:val="es-CO"/>
        </w:rPr>
        <w:t xml:space="preserve"> </w:t>
      </w:r>
      <w:r w:rsidRPr="00A51BF5">
        <w:rPr>
          <w:sz w:val="24"/>
          <w:lang w:val="es-CO"/>
        </w:rPr>
        <w:t>días</w:t>
      </w:r>
      <w:r w:rsidRPr="00A51BF5">
        <w:rPr>
          <w:spacing w:val="-17"/>
          <w:sz w:val="24"/>
          <w:lang w:val="es-CO"/>
        </w:rPr>
        <w:t xml:space="preserve"> </w:t>
      </w:r>
      <w:r w:rsidRPr="00A51BF5">
        <w:rPr>
          <w:sz w:val="24"/>
          <w:lang w:val="es-CO"/>
        </w:rPr>
        <w:t>hábiles,</w:t>
      </w:r>
      <w:r w:rsidRPr="00A51BF5">
        <w:rPr>
          <w:spacing w:val="-17"/>
          <w:sz w:val="24"/>
          <w:lang w:val="es-CO"/>
        </w:rPr>
        <w:t xml:space="preserve"> </w:t>
      </w:r>
      <w:r w:rsidRPr="00A51BF5">
        <w:rPr>
          <w:sz w:val="24"/>
          <w:lang w:val="es-CO"/>
        </w:rPr>
        <w:t>el</w:t>
      </w:r>
      <w:r w:rsidRPr="00A51BF5">
        <w:rPr>
          <w:spacing w:val="-17"/>
          <w:sz w:val="24"/>
          <w:lang w:val="es-CO"/>
        </w:rPr>
        <w:t xml:space="preserve"> </w:t>
      </w:r>
      <w:r w:rsidRPr="00A51BF5">
        <w:rPr>
          <w:sz w:val="24"/>
          <w:lang w:val="es-CO"/>
        </w:rPr>
        <w:t>reemplazo</w:t>
      </w:r>
      <w:r w:rsidRPr="00A51BF5">
        <w:rPr>
          <w:spacing w:val="-18"/>
          <w:sz w:val="24"/>
          <w:lang w:val="es-CO"/>
        </w:rPr>
        <w:t xml:space="preserve"> </w:t>
      </w:r>
      <w:r w:rsidRPr="00A51BF5">
        <w:rPr>
          <w:sz w:val="24"/>
          <w:lang w:val="es-CO"/>
        </w:rPr>
        <w:t>se</w:t>
      </w:r>
      <w:r w:rsidRPr="00A51BF5">
        <w:rPr>
          <w:spacing w:val="-17"/>
          <w:sz w:val="24"/>
          <w:lang w:val="es-CO"/>
        </w:rPr>
        <w:t xml:space="preserve"> </w:t>
      </w:r>
      <w:r w:rsidRPr="00A51BF5">
        <w:rPr>
          <w:sz w:val="24"/>
          <w:lang w:val="es-CO"/>
        </w:rPr>
        <w:t>designará</w:t>
      </w:r>
      <w:r w:rsidRPr="00A51BF5">
        <w:rPr>
          <w:spacing w:val="-15"/>
          <w:sz w:val="24"/>
          <w:lang w:val="es-CO"/>
        </w:rPr>
        <w:t xml:space="preserve"> </w:t>
      </w:r>
      <w:r w:rsidRPr="00A51BF5">
        <w:rPr>
          <w:sz w:val="24"/>
          <w:lang w:val="es-CO"/>
        </w:rPr>
        <w:t xml:space="preserve">a </w:t>
      </w:r>
      <w:r w:rsidRPr="00A51BF5">
        <w:rPr>
          <w:spacing w:val="-6"/>
          <w:sz w:val="24"/>
          <w:lang w:val="es-CO"/>
        </w:rPr>
        <w:t>primera</w:t>
      </w:r>
      <w:r w:rsidRPr="00A51BF5">
        <w:rPr>
          <w:spacing w:val="-10"/>
          <w:sz w:val="24"/>
          <w:lang w:val="es-CO"/>
        </w:rPr>
        <w:t xml:space="preserve"> </w:t>
      </w:r>
      <w:r w:rsidRPr="00A51BF5">
        <w:rPr>
          <w:spacing w:val="-6"/>
          <w:sz w:val="24"/>
          <w:lang w:val="es-CO"/>
        </w:rPr>
        <w:t>hora</w:t>
      </w:r>
      <w:r w:rsidRPr="00A51BF5">
        <w:rPr>
          <w:spacing w:val="-10"/>
          <w:sz w:val="24"/>
          <w:lang w:val="es-CO"/>
        </w:rPr>
        <w:t xml:space="preserve"> </w:t>
      </w:r>
      <w:r w:rsidRPr="00A51BF5">
        <w:rPr>
          <w:spacing w:val="-6"/>
          <w:sz w:val="24"/>
          <w:lang w:val="es-CO"/>
        </w:rPr>
        <w:t>del</w:t>
      </w:r>
      <w:r w:rsidRPr="00A51BF5">
        <w:rPr>
          <w:spacing w:val="-11"/>
          <w:sz w:val="24"/>
          <w:lang w:val="es-CO"/>
        </w:rPr>
        <w:t xml:space="preserve"> </w:t>
      </w:r>
      <w:r w:rsidRPr="00A51BF5">
        <w:rPr>
          <w:spacing w:val="-6"/>
          <w:sz w:val="24"/>
          <w:lang w:val="es-CO"/>
        </w:rPr>
        <w:t>día</w:t>
      </w:r>
      <w:r w:rsidRPr="00A51BF5">
        <w:rPr>
          <w:spacing w:val="-10"/>
          <w:sz w:val="24"/>
          <w:lang w:val="es-CO"/>
        </w:rPr>
        <w:t xml:space="preserve"> </w:t>
      </w:r>
      <w:r w:rsidRPr="00A51BF5">
        <w:rPr>
          <w:spacing w:val="-6"/>
          <w:sz w:val="24"/>
          <w:lang w:val="es-CO"/>
        </w:rPr>
        <w:t>hábil</w:t>
      </w:r>
      <w:r w:rsidRPr="00A51BF5">
        <w:rPr>
          <w:spacing w:val="-12"/>
          <w:sz w:val="24"/>
          <w:lang w:val="es-CO"/>
        </w:rPr>
        <w:t xml:space="preserve"> </w:t>
      </w:r>
      <w:r w:rsidRPr="00A51BF5">
        <w:rPr>
          <w:spacing w:val="-6"/>
          <w:sz w:val="24"/>
          <w:lang w:val="es-CO"/>
        </w:rPr>
        <w:t>siguiente</w:t>
      </w:r>
      <w:r w:rsidRPr="00A51BF5">
        <w:rPr>
          <w:spacing w:val="-11"/>
          <w:sz w:val="24"/>
          <w:lang w:val="es-CO"/>
        </w:rPr>
        <w:t xml:space="preserve"> </w:t>
      </w:r>
      <w:r w:rsidRPr="00A51BF5">
        <w:rPr>
          <w:spacing w:val="-6"/>
          <w:sz w:val="24"/>
          <w:lang w:val="es-CO"/>
        </w:rPr>
        <w:t>al</w:t>
      </w:r>
      <w:r w:rsidRPr="00A51BF5">
        <w:rPr>
          <w:spacing w:val="-12"/>
          <w:sz w:val="24"/>
          <w:lang w:val="es-CO"/>
        </w:rPr>
        <w:t xml:space="preserve"> </w:t>
      </w:r>
      <w:r w:rsidRPr="00A51BF5">
        <w:rPr>
          <w:spacing w:val="-6"/>
          <w:sz w:val="24"/>
          <w:lang w:val="es-CO"/>
        </w:rPr>
        <w:t>día</w:t>
      </w:r>
      <w:r w:rsidRPr="00A51BF5">
        <w:rPr>
          <w:spacing w:val="-12"/>
          <w:sz w:val="24"/>
          <w:lang w:val="es-CO"/>
        </w:rPr>
        <w:t xml:space="preserve"> </w:t>
      </w:r>
      <w:r w:rsidRPr="00A51BF5">
        <w:rPr>
          <w:spacing w:val="-6"/>
          <w:sz w:val="24"/>
          <w:lang w:val="es-CO"/>
        </w:rPr>
        <w:t>que</w:t>
      </w:r>
      <w:r w:rsidRPr="00A51BF5">
        <w:rPr>
          <w:spacing w:val="-8"/>
          <w:sz w:val="24"/>
          <w:lang w:val="es-CO"/>
        </w:rPr>
        <w:t xml:space="preserve"> </w:t>
      </w:r>
      <w:r w:rsidRPr="00A51BF5">
        <w:rPr>
          <w:spacing w:val="-6"/>
          <w:sz w:val="24"/>
          <w:lang w:val="es-CO"/>
        </w:rPr>
        <w:t>se</w:t>
      </w:r>
      <w:r w:rsidRPr="00A51BF5">
        <w:rPr>
          <w:spacing w:val="-11"/>
          <w:sz w:val="24"/>
          <w:lang w:val="es-CO"/>
        </w:rPr>
        <w:t xml:space="preserve"> </w:t>
      </w:r>
      <w:r w:rsidRPr="00A51BF5">
        <w:rPr>
          <w:spacing w:val="-6"/>
          <w:sz w:val="24"/>
          <w:lang w:val="es-CO"/>
        </w:rPr>
        <w:t>tenga</w:t>
      </w:r>
      <w:r w:rsidRPr="00A51BF5">
        <w:rPr>
          <w:spacing w:val="-12"/>
          <w:sz w:val="24"/>
          <w:lang w:val="es-CO"/>
        </w:rPr>
        <w:t xml:space="preserve"> </w:t>
      </w:r>
      <w:r w:rsidRPr="00A51BF5">
        <w:rPr>
          <w:spacing w:val="-6"/>
          <w:sz w:val="24"/>
          <w:lang w:val="es-CO"/>
        </w:rPr>
        <w:t>noticia</w:t>
      </w:r>
      <w:r w:rsidRPr="00A51BF5">
        <w:rPr>
          <w:spacing w:val="-10"/>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la</w:t>
      </w:r>
      <w:r w:rsidRPr="00A51BF5">
        <w:rPr>
          <w:spacing w:val="-10"/>
          <w:sz w:val="24"/>
          <w:lang w:val="es-CO"/>
        </w:rPr>
        <w:t xml:space="preserve"> </w:t>
      </w:r>
      <w:r w:rsidRPr="00A51BF5">
        <w:rPr>
          <w:spacing w:val="-6"/>
          <w:sz w:val="24"/>
          <w:lang w:val="es-CO"/>
        </w:rPr>
        <w:t>novedad</w:t>
      </w:r>
      <w:r w:rsidRPr="00A51BF5">
        <w:rPr>
          <w:spacing w:val="-12"/>
          <w:sz w:val="24"/>
          <w:lang w:val="es-CO"/>
        </w:rPr>
        <w:t xml:space="preserve"> </w:t>
      </w:r>
      <w:r w:rsidRPr="00A51BF5">
        <w:rPr>
          <w:spacing w:val="-6"/>
          <w:sz w:val="24"/>
          <w:lang w:val="es-CO"/>
        </w:rPr>
        <w:t xml:space="preserve">que </w:t>
      </w:r>
      <w:r w:rsidRPr="00A51BF5">
        <w:rPr>
          <w:sz w:val="24"/>
          <w:lang w:val="es-CO"/>
        </w:rPr>
        <w:t>la</w:t>
      </w:r>
      <w:r w:rsidRPr="00A51BF5">
        <w:rPr>
          <w:spacing w:val="-18"/>
          <w:sz w:val="24"/>
          <w:lang w:val="es-CO"/>
        </w:rPr>
        <w:t xml:space="preserve"> </w:t>
      </w:r>
      <w:r w:rsidRPr="00A51BF5">
        <w:rPr>
          <w:sz w:val="24"/>
          <w:lang w:val="es-CO"/>
        </w:rPr>
        <w:t>ocasiona.</w:t>
      </w:r>
    </w:p>
    <w:p w14:paraId="49A5C57B" w14:textId="77777777" w:rsidR="00BD6814" w:rsidRPr="00A51BF5" w:rsidRDefault="000E0286" w:rsidP="00D27B75">
      <w:pPr>
        <w:pStyle w:val="Textoindependiente"/>
        <w:spacing w:before="82" w:line="292" w:lineRule="auto"/>
        <w:ind w:left="525" w:right="159"/>
        <w:jc w:val="both"/>
        <w:rPr>
          <w:lang w:val="es-CO"/>
        </w:rPr>
      </w:pPr>
      <w:r w:rsidRPr="00A51BF5">
        <w:rPr>
          <w:lang w:val="es-CO"/>
        </w:rPr>
        <w:t xml:space="preserve">Superados estos tiempos, en caso de que no se den los reemplazos para la ocupación de los roles en la operación diaria, se contabilizarán los tiempos de </w:t>
      </w:r>
      <w:r w:rsidRPr="00A51BF5">
        <w:rPr>
          <w:spacing w:val="-2"/>
          <w:lang w:val="es-CO"/>
        </w:rPr>
        <w:t>penalización</w:t>
      </w:r>
      <w:r w:rsidRPr="00A51BF5">
        <w:rPr>
          <w:spacing w:val="-14"/>
          <w:lang w:val="es-CO"/>
        </w:rPr>
        <w:t xml:space="preserve"> </w:t>
      </w:r>
      <w:r w:rsidRPr="00A51BF5">
        <w:rPr>
          <w:spacing w:val="-2"/>
          <w:lang w:val="es-CO"/>
        </w:rPr>
        <w:t>por</w:t>
      </w:r>
      <w:r w:rsidRPr="00A51BF5">
        <w:rPr>
          <w:spacing w:val="-13"/>
          <w:lang w:val="es-CO"/>
        </w:rPr>
        <w:t xml:space="preserve"> </w:t>
      </w:r>
      <w:r w:rsidRPr="00A51BF5">
        <w:rPr>
          <w:spacing w:val="-2"/>
          <w:lang w:val="es-CO"/>
        </w:rPr>
        <w:t>ausentismos</w:t>
      </w:r>
      <w:r w:rsidRPr="00A51BF5">
        <w:rPr>
          <w:spacing w:val="-10"/>
          <w:lang w:val="es-CO"/>
        </w:rPr>
        <w:t xml:space="preserve"> </w:t>
      </w:r>
      <w:r w:rsidRPr="00A51BF5">
        <w:rPr>
          <w:spacing w:val="-2"/>
          <w:lang w:val="es-CO"/>
        </w:rPr>
        <w:t>para</w:t>
      </w:r>
      <w:r w:rsidRPr="00A51BF5">
        <w:rPr>
          <w:spacing w:val="-12"/>
          <w:lang w:val="es-CO"/>
        </w:rPr>
        <w:t xml:space="preserve"> </w:t>
      </w:r>
      <w:r w:rsidRPr="00A51BF5">
        <w:rPr>
          <w:spacing w:val="-2"/>
          <w:lang w:val="es-CO"/>
        </w:rPr>
        <w:t>los</w:t>
      </w:r>
      <w:r w:rsidRPr="00A51BF5">
        <w:rPr>
          <w:spacing w:val="-10"/>
          <w:lang w:val="es-CO"/>
        </w:rPr>
        <w:t xml:space="preserve"> </w:t>
      </w:r>
      <w:r w:rsidRPr="00A51BF5">
        <w:rPr>
          <w:spacing w:val="-2"/>
          <w:lang w:val="es-CO"/>
        </w:rPr>
        <w:t>tiempos</w:t>
      </w:r>
      <w:r w:rsidRPr="00A51BF5">
        <w:rPr>
          <w:spacing w:val="-13"/>
          <w:lang w:val="es-CO"/>
        </w:rPr>
        <w:t xml:space="preserve"> </w:t>
      </w:r>
      <w:r w:rsidRPr="00A51BF5">
        <w:rPr>
          <w:spacing w:val="-2"/>
          <w:lang w:val="es-CO"/>
        </w:rPr>
        <w:t>que</w:t>
      </w:r>
      <w:r w:rsidRPr="00A51BF5">
        <w:rPr>
          <w:spacing w:val="-13"/>
          <w:lang w:val="es-CO"/>
        </w:rPr>
        <w:t xml:space="preserve"> </w:t>
      </w:r>
      <w:r w:rsidRPr="00A51BF5">
        <w:rPr>
          <w:spacing w:val="-2"/>
          <w:lang w:val="es-CO"/>
        </w:rPr>
        <w:t>no</w:t>
      </w:r>
      <w:r w:rsidRPr="00A51BF5">
        <w:rPr>
          <w:spacing w:val="-14"/>
          <w:lang w:val="es-CO"/>
        </w:rPr>
        <w:t xml:space="preserve"> </w:t>
      </w:r>
      <w:r w:rsidRPr="00A51BF5">
        <w:rPr>
          <w:spacing w:val="-2"/>
          <w:lang w:val="es-CO"/>
        </w:rPr>
        <w:t>se</w:t>
      </w:r>
      <w:r w:rsidRPr="00A51BF5">
        <w:rPr>
          <w:spacing w:val="-9"/>
          <w:lang w:val="es-CO"/>
        </w:rPr>
        <w:t xml:space="preserve"> </w:t>
      </w:r>
      <w:r w:rsidRPr="00A51BF5">
        <w:rPr>
          <w:spacing w:val="-2"/>
          <w:lang w:val="es-CO"/>
        </w:rPr>
        <w:t>tengan</w:t>
      </w:r>
      <w:r w:rsidRPr="00A51BF5">
        <w:rPr>
          <w:spacing w:val="-12"/>
          <w:lang w:val="es-CO"/>
        </w:rPr>
        <w:t xml:space="preserve"> </w:t>
      </w:r>
      <w:r w:rsidRPr="00A51BF5">
        <w:rPr>
          <w:spacing w:val="-2"/>
          <w:lang w:val="es-CO"/>
        </w:rPr>
        <w:t>los</w:t>
      </w:r>
      <w:r w:rsidRPr="00A51BF5">
        <w:rPr>
          <w:spacing w:val="-13"/>
          <w:lang w:val="es-CO"/>
        </w:rPr>
        <w:t xml:space="preserve"> </w:t>
      </w:r>
      <w:r w:rsidRPr="00A51BF5">
        <w:rPr>
          <w:spacing w:val="-2"/>
          <w:lang w:val="es-CO"/>
        </w:rPr>
        <w:t>reemplazos</w:t>
      </w:r>
      <w:r w:rsidRPr="00A51BF5">
        <w:rPr>
          <w:spacing w:val="-7"/>
          <w:lang w:val="es-CO"/>
        </w:rPr>
        <w:t xml:space="preserve"> </w:t>
      </w:r>
      <w:r w:rsidRPr="00A51BF5">
        <w:rPr>
          <w:spacing w:val="-2"/>
          <w:lang w:val="es-CO"/>
        </w:rPr>
        <w:t xml:space="preserve">en </w:t>
      </w:r>
      <w:r w:rsidRPr="00A51BF5">
        <w:rPr>
          <w:lang w:val="es-CO"/>
        </w:rPr>
        <w:t>la operación diaria.</w:t>
      </w:r>
    </w:p>
    <w:p w14:paraId="7795DD1E" w14:textId="0E38377B" w:rsidR="00BD6814" w:rsidRPr="00A51BF5" w:rsidRDefault="000E0286" w:rsidP="00D27B75">
      <w:pPr>
        <w:pStyle w:val="Textoindependiente"/>
        <w:spacing w:before="162" w:line="292" w:lineRule="auto"/>
        <w:ind w:left="525" w:right="161"/>
        <w:jc w:val="both"/>
        <w:rPr>
          <w:lang w:val="es-CO"/>
        </w:rPr>
      </w:pPr>
      <w:r w:rsidRPr="00A51BF5">
        <w:rPr>
          <w:lang w:val="es-CO"/>
        </w:rPr>
        <w:t>Para</w:t>
      </w:r>
      <w:r w:rsidRPr="00A51BF5">
        <w:rPr>
          <w:spacing w:val="-1"/>
          <w:lang w:val="es-CO"/>
        </w:rPr>
        <w:t xml:space="preserve"> </w:t>
      </w:r>
      <w:r w:rsidRPr="00A51BF5">
        <w:rPr>
          <w:lang w:val="es-CO"/>
        </w:rPr>
        <w:t>este personal</w:t>
      </w:r>
      <w:r w:rsidRPr="00A51BF5">
        <w:rPr>
          <w:spacing w:val="-1"/>
          <w:lang w:val="es-CO"/>
        </w:rPr>
        <w:t xml:space="preserve"> </w:t>
      </w:r>
      <w:r w:rsidRPr="00A51BF5">
        <w:rPr>
          <w:lang w:val="es-CO"/>
        </w:rPr>
        <w:t>de apoyo</w:t>
      </w:r>
      <w:r w:rsidRPr="00A51BF5">
        <w:rPr>
          <w:spacing w:val="-1"/>
          <w:lang w:val="es-CO"/>
        </w:rPr>
        <w:t xml:space="preserve"> </w:t>
      </w:r>
      <w:r w:rsidRPr="00A51BF5">
        <w:rPr>
          <w:lang w:val="es-CO"/>
        </w:rPr>
        <w:t>no</w:t>
      </w:r>
      <w:r w:rsidRPr="00A51BF5">
        <w:rPr>
          <w:spacing w:val="-1"/>
          <w:lang w:val="es-CO"/>
        </w:rPr>
        <w:t xml:space="preserve"> </w:t>
      </w:r>
      <w:r w:rsidRPr="00A51BF5">
        <w:rPr>
          <w:lang w:val="es-CO"/>
        </w:rPr>
        <w:t>se necesita</w:t>
      </w:r>
      <w:r w:rsidRPr="00A51BF5">
        <w:rPr>
          <w:spacing w:val="-3"/>
          <w:lang w:val="es-CO"/>
        </w:rPr>
        <w:t xml:space="preserve"> </w:t>
      </w:r>
      <w:r w:rsidRPr="00A51BF5">
        <w:rPr>
          <w:lang w:val="es-CO"/>
        </w:rPr>
        <w:t>cumplir</w:t>
      </w:r>
      <w:r w:rsidRPr="00A51BF5">
        <w:rPr>
          <w:spacing w:val="-2"/>
          <w:lang w:val="es-CO"/>
        </w:rPr>
        <w:t xml:space="preserve"> </w:t>
      </w:r>
      <w:r w:rsidRPr="00A51BF5">
        <w:rPr>
          <w:lang w:val="es-CO"/>
        </w:rPr>
        <w:t>con</w:t>
      </w:r>
      <w:r w:rsidRPr="00A51BF5">
        <w:rPr>
          <w:spacing w:val="-1"/>
          <w:lang w:val="es-CO"/>
        </w:rPr>
        <w:t xml:space="preserve"> </w:t>
      </w:r>
      <w:r w:rsidRPr="00A51BF5">
        <w:rPr>
          <w:lang w:val="es-CO"/>
        </w:rPr>
        <w:t>los perfiles establecidos para</w:t>
      </w:r>
      <w:r w:rsidRPr="00A51BF5">
        <w:rPr>
          <w:spacing w:val="-19"/>
          <w:lang w:val="es-CO"/>
        </w:rPr>
        <w:t xml:space="preserve"> </w:t>
      </w:r>
      <w:r w:rsidRPr="00A51BF5">
        <w:rPr>
          <w:lang w:val="es-CO"/>
        </w:rPr>
        <w:t>los</w:t>
      </w:r>
      <w:r w:rsidRPr="00A51BF5">
        <w:rPr>
          <w:spacing w:val="-18"/>
          <w:lang w:val="es-CO"/>
        </w:rPr>
        <w:t xml:space="preserve"> </w:t>
      </w:r>
      <w:r w:rsidRPr="00A51BF5">
        <w:rPr>
          <w:lang w:val="es-CO"/>
        </w:rPr>
        <w:t>roles</w:t>
      </w:r>
      <w:r w:rsidRPr="00A51BF5">
        <w:rPr>
          <w:spacing w:val="-18"/>
          <w:lang w:val="es-CO"/>
        </w:rPr>
        <w:t xml:space="preserve"> </w:t>
      </w:r>
      <w:r w:rsidRPr="00A51BF5">
        <w:rPr>
          <w:lang w:val="es-CO"/>
        </w:rPr>
        <w:t>de</w:t>
      </w:r>
      <w:r w:rsidRPr="00A51BF5">
        <w:rPr>
          <w:spacing w:val="-17"/>
          <w:lang w:val="es-CO"/>
        </w:rPr>
        <w:t xml:space="preserve"> </w:t>
      </w:r>
      <w:r w:rsidRPr="00A51BF5">
        <w:rPr>
          <w:lang w:val="es-CO"/>
        </w:rPr>
        <w:t>la</w:t>
      </w:r>
      <w:r w:rsidRPr="00A51BF5">
        <w:rPr>
          <w:spacing w:val="-17"/>
          <w:lang w:val="es-CO"/>
        </w:rPr>
        <w:t xml:space="preserve"> </w:t>
      </w:r>
      <w:r w:rsidRPr="00A51BF5">
        <w:rPr>
          <w:lang w:val="es-CO"/>
        </w:rPr>
        <w:t>línea</w:t>
      </w:r>
      <w:r w:rsidRPr="00A51BF5">
        <w:rPr>
          <w:spacing w:val="-19"/>
          <w:lang w:val="es-CO"/>
        </w:rPr>
        <w:t xml:space="preserve"> </w:t>
      </w:r>
      <w:r w:rsidRPr="00A51BF5">
        <w:rPr>
          <w:lang w:val="es-CO"/>
        </w:rPr>
        <w:t>base</w:t>
      </w:r>
      <w:r w:rsidRPr="00A51BF5">
        <w:rPr>
          <w:spacing w:val="-17"/>
          <w:lang w:val="es-CO"/>
        </w:rPr>
        <w:t xml:space="preserve"> </w:t>
      </w:r>
      <w:r w:rsidRPr="00A51BF5">
        <w:rPr>
          <w:lang w:val="es-CO"/>
        </w:rPr>
        <w:t>del</w:t>
      </w:r>
      <w:r w:rsidRPr="00A51BF5">
        <w:rPr>
          <w:spacing w:val="-18"/>
          <w:lang w:val="es-CO"/>
        </w:rPr>
        <w:t xml:space="preserve"> </w:t>
      </w:r>
      <w:r w:rsidRPr="00A51BF5">
        <w:rPr>
          <w:lang w:val="es-CO"/>
        </w:rPr>
        <w:t>Talento</w:t>
      </w:r>
      <w:r w:rsidRPr="00A51BF5">
        <w:rPr>
          <w:spacing w:val="-19"/>
          <w:lang w:val="es-CO"/>
        </w:rPr>
        <w:t xml:space="preserve"> </w:t>
      </w:r>
      <w:r w:rsidRPr="00A51BF5">
        <w:rPr>
          <w:lang w:val="es-CO"/>
        </w:rPr>
        <w:t>Humano,</w:t>
      </w:r>
      <w:r w:rsidRPr="00A51BF5">
        <w:rPr>
          <w:spacing w:val="-17"/>
          <w:lang w:val="es-CO"/>
        </w:rPr>
        <w:t xml:space="preserve"> </w:t>
      </w:r>
      <w:r w:rsidRPr="00A51BF5">
        <w:rPr>
          <w:lang w:val="es-CO"/>
        </w:rPr>
        <w:t>toda</w:t>
      </w:r>
      <w:r w:rsidRPr="00A51BF5">
        <w:rPr>
          <w:spacing w:val="-17"/>
          <w:lang w:val="es-CO"/>
        </w:rPr>
        <w:t xml:space="preserve"> </w:t>
      </w:r>
      <w:r w:rsidRPr="00A51BF5">
        <w:rPr>
          <w:lang w:val="es-CO"/>
        </w:rPr>
        <w:t>vez</w:t>
      </w:r>
      <w:r w:rsidRPr="00A51BF5">
        <w:rPr>
          <w:spacing w:val="-18"/>
          <w:lang w:val="es-CO"/>
        </w:rPr>
        <w:t xml:space="preserve"> </w:t>
      </w:r>
      <w:r w:rsidRPr="00A51BF5">
        <w:rPr>
          <w:lang w:val="es-CO"/>
        </w:rPr>
        <w:t>que</w:t>
      </w:r>
      <w:r w:rsidRPr="00A51BF5">
        <w:rPr>
          <w:spacing w:val="-18"/>
          <w:lang w:val="es-CO"/>
        </w:rPr>
        <w:t xml:space="preserve"> </w:t>
      </w:r>
      <w:r w:rsidR="002E7ABD" w:rsidRPr="00A51BF5">
        <w:rPr>
          <w:lang w:val="es-CO"/>
        </w:rPr>
        <w:t>el</w:t>
      </w:r>
      <w:r w:rsidRPr="00A51BF5">
        <w:rPr>
          <w:spacing w:val="-16"/>
          <w:lang w:val="es-CO"/>
        </w:rPr>
        <w:t xml:space="preserve"> </w:t>
      </w:r>
      <w:r w:rsidRPr="00A51BF5">
        <w:rPr>
          <w:lang w:val="es-CO"/>
        </w:rPr>
        <w:t xml:space="preserve">CONTRATISTA </w:t>
      </w:r>
      <w:r w:rsidRPr="00A51BF5">
        <w:rPr>
          <w:spacing w:val="-2"/>
          <w:lang w:val="es-CO"/>
        </w:rPr>
        <w:t>garantiza</w:t>
      </w:r>
      <w:r w:rsidRPr="00A51BF5">
        <w:rPr>
          <w:spacing w:val="-17"/>
          <w:lang w:val="es-CO"/>
        </w:rPr>
        <w:t xml:space="preserve"> </w:t>
      </w:r>
      <w:r w:rsidRPr="00A51BF5">
        <w:rPr>
          <w:spacing w:val="-2"/>
          <w:lang w:val="es-CO"/>
        </w:rPr>
        <w:t>su</w:t>
      </w:r>
      <w:r w:rsidRPr="00A51BF5">
        <w:rPr>
          <w:spacing w:val="-16"/>
          <w:lang w:val="es-CO"/>
        </w:rPr>
        <w:t xml:space="preserve"> </w:t>
      </w:r>
      <w:r w:rsidRPr="00A51BF5">
        <w:rPr>
          <w:spacing w:val="-2"/>
          <w:lang w:val="es-CO"/>
        </w:rPr>
        <w:t>idoneidad</w:t>
      </w:r>
      <w:r w:rsidRPr="00A51BF5">
        <w:rPr>
          <w:spacing w:val="-16"/>
          <w:lang w:val="es-CO"/>
        </w:rPr>
        <w:t xml:space="preserve"> </w:t>
      </w:r>
      <w:r w:rsidRPr="00A51BF5">
        <w:rPr>
          <w:spacing w:val="-2"/>
          <w:lang w:val="es-CO"/>
        </w:rPr>
        <w:t>para</w:t>
      </w:r>
      <w:r w:rsidRPr="00A51BF5">
        <w:rPr>
          <w:spacing w:val="-16"/>
          <w:lang w:val="es-CO"/>
        </w:rPr>
        <w:t xml:space="preserve"> </w:t>
      </w:r>
      <w:r w:rsidRPr="00A51BF5">
        <w:rPr>
          <w:spacing w:val="-2"/>
          <w:lang w:val="es-CO"/>
        </w:rPr>
        <w:t>no</w:t>
      </w:r>
      <w:r w:rsidRPr="00A51BF5">
        <w:rPr>
          <w:spacing w:val="-16"/>
          <w:lang w:val="es-CO"/>
        </w:rPr>
        <w:t xml:space="preserve"> </w:t>
      </w:r>
      <w:r w:rsidRPr="00A51BF5">
        <w:rPr>
          <w:spacing w:val="-2"/>
          <w:lang w:val="es-CO"/>
        </w:rPr>
        <w:t>desmejorar</w:t>
      </w:r>
      <w:r w:rsidRPr="00A51BF5">
        <w:rPr>
          <w:spacing w:val="-16"/>
          <w:lang w:val="es-CO"/>
        </w:rPr>
        <w:t xml:space="preserve"> </w:t>
      </w:r>
      <w:r w:rsidRPr="00A51BF5">
        <w:rPr>
          <w:spacing w:val="-2"/>
          <w:lang w:val="es-CO"/>
        </w:rPr>
        <w:t>el</w:t>
      </w:r>
      <w:r w:rsidRPr="00A51BF5">
        <w:rPr>
          <w:spacing w:val="-16"/>
          <w:lang w:val="es-CO"/>
        </w:rPr>
        <w:t xml:space="preserve"> </w:t>
      </w:r>
      <w:r w:rsidRPr="00A51BF5">
        <w:rPr>
          <w:spacing w:val="-2"/>
          <w:lang w:val="es-CO"/>
        </w:rPr>
        <w:t>servicio.</w:t>
      </w:r>
      <w:r w:rsidRPr="00A51BF5">
        <w:rPr>
          <w:spacing w:val="-16"/>
          <w:lang w:val="es-CO"/>
        </w:rPr>
        <w:t xml:space="preserve"> </w:t>
      </w:r>
      <w:r w:rsidRPr="00A51BF5">
        <w:rPr>
          <w:spacing w:val="-2"/>
          <w:lang w:val="es-CO"/>
        </w:rPr>
        <w:t>Si</w:t>
      </w:r>
      <w:r w:rsidRPr="00A51BF5">
        <w:rPr>
          <w:spacing w:val="-16"/>
          <w:lang w:val="es-CO"/>
        </w:rPr>
        <w:t xml:space="preserve"> </w:t>
      </w:r>
      <w:r w:rsidRPr="00A51BF5">
        <w:rPr>
          <w:spacing w:val="-2"/>
          <w:lang w:val="es-CO"/>
        </w:rPr>
        <w:t>se</w:t>
      </w:r>
      <w:r w:rsidRPr="00A51BF5">
        <w:rPr>
          <w:spacing w:val="-16"/>
          <w:lang w:val="es-CO"/>
        </w:rPr>
        <w:t xml:space="preserve"> </w:t>
      </w:r>
      <w:r w:rsidRPr="00A51BF5">
        <w:rPr>
          <w:spacing w:val="-2"/>
          <w:lang w:val="es-CO"/>
        </w:rPr>
        <w:t>designa</w:t>
      </w:r>
      <w:r w:rsidRPr="00A51BF5">
        <w:rPr>
          <w:spacing w:val="-16"/>
          <w:lang w:val="es-CO"/>
        </w:rPr>
        <w:t xml:space="preserve"> </w:t>
      </w:r>
      <w:r w:rsidRPr="00A51BF5">
        <w:rPr>
          <w:spacing w:val="-2"/>
          <w:lang w:val="es-CO"/>
        </w:rPr>
        <w:t>una</w:t>
      </w:r>
      <w:r w:rsidRPr="00A51BF5">
        <w:rPr>
          <w:spacing w:val="-16"/>
          <w:lang w:val="es-CO"/>
        </w:rPr>
        <w:t xml:space="preserve"> </w:t>
      </w:r>
      <w:r w:rsidRPr="00A51BF5">
        <w:rPr>
          <w:spacing w:val="-2"/>
          <w:lang w:val="es-CO"/>
        </w:rPr>
        <w:t>persona</w:t>
      </w:r>
      <w:r w:rsidRPr="00A51BF5">
        <w:rPr>
          <w:spacing w:val="-16"/>
          <w:lang w:val="es-CO"/>
        </w:rPr>
        <w:t xml:space="preserve"> </w:t>
      </w:r>
      <w:r w:rsidRPr="00A51BF5">
        <w:rPr>
          <w:spacing w:val="-2"/>
          <w:lang w:val="es-CO"/>
        </w:rPr>
        <w:t>de la</w:t>
      </w:r>
      <w:r w:rsidRPr="00A51BF5">
        <w:rPr>
          <w:spacing w:val="-17"/>
          <w:lang w:val="es-CO"/>
        </w:rPr>
        <w:t xml:space="preserve"> </w:t>
      </w:r>
      <w:r w:rsidRPr="00A51BF5">
        <w:rPr>
          <w:spacing w:val="-2"/>
          <w:lang w:val="es-CO"/>
        </w:rPr>
        <w:t>línea</w:t>
      </w:r>
      <w:r w:rsidRPr="00A51BF5">
        <w:rPr>
          <w:spacing w:val="-16"/>
          <w:lang w:val="es-CO"/>
        </w:rPr>
        <w:t xml:space="preserve"> </w:t>
      </w:r>
      <w:r w:rsidRPr="00A51BF5">
        <w:rPr>
          <w:spacing w:val="-2"/>
          <w:lang w:val="es-CO"/>
        </w:rPr>
        <w:t>base,</w:t>
      </w:r>
      <w:r w:rsidRPr="00A51BF5">
        <w:rPr>
          <w:spacing w:val="-14"/>
          <w:lang w:val="es-CO"/>
        </w:rPr>
        <w:t xml:space="preserve"> </w:t>
      </w:r>
      <w:r w:rsidRPr="00A51BF5">
        <w:rPr>
          <w:spacing w:val="-2"/>
          <w:lang w:val="es-CO"/>
        </w:rPr>
        <w:t>esta</w:t>
      </w:r>
      <w:r w:rsidRPr="00A51BF5">
        <w:rPr>
          <w:spacing w:val="-16"/>
          <w:lang w:val="es-CO"/>
        </w:rPr>
        <w:t xml:space="preserve"> </w:t>
      </w:r>
      <w:r w:rsidRPr="00A51BF5">
        <w:rPr>
          <w:spacing w:val="-2"/>
          <w:lang w:val="es-CO"/>
        </w:rPr>
        <w:t>a</w:t>
      </w:r>
      <w:r w:rsidRPr="00A51BF5">
        <w:rPr>
          <w:spacing w:val="-16"/>
          <w:lang w:val="es-CO"/>
        </w:rPr>
        <w:t xml:space="preserve"> </w:t>
      </w:r>
      <w:r w:rsidRPr="00A51BF5">
        <w:rPr>
          <w:spacing w:val="-2"/>
          <w:lang w:val="es-CO"/>
        </w:rPr>
        <w:t>su</w:t>
      </w:r>
      <w:r w:rsidRPr="00A51BF5">
        <w:rPr>
          <w:spacing w:val="-17"/>
          <w:lang w:val="es-CO"/>
        </w:rPr>
        <w:t xml:space="preserve"> </w:t>
      </w:r>
      <w:r w:rsidRPr="00A51BF5">
        <w:rPr>
          <w:spacing w:val="-2"/>
          <w:lang w:val="es-CO"/>
        </w:rPr>
        <w:t>vez</w:t>
      </w:r>
      <w:r w:rsidRPr="00A51BF5">
        <w:rPr>
          <w:spacing w:val="-15"/>
          <w:lang w:val="es-CO"/>
        </w:rPr>
        <w:t xml:space="preserve"> </w:t>
      </w:r>
      <w:r w:rsidRPr="00A51BF5">
        <w:rPr>
          <w:spacing w:val="-2"/>
          <w:lang w:val="es-CO"/>
        </w:rPr>
        <w:t>debe</w:t>
      </w:r>
      <w:r w:rsidRPr="00A51BF5">
        <w:rPr>
          <w:spacing w:val="-15"/>
          <w:lang w:val="es-CO"/>
        </w:rPr>
        <w:t xml:space="preserve"> </w:t>
      </w:r>
      <w:r w:rsidRPr="00A51BF5">
        <w:rPr>
          <w:spacing w:val="-2"/>
          <w:lang w:val="es-CO"/>
        </w:rPr>
        <w:t>ser</w:t>
      </w:r>
      <w:r w:rsidRPr="00A51BF5">
        <w:rPr>
          <w:spacing w:val="-16"/>
          <w:lang w:val="es-CO"/>
        </w:rPr>
        <w:t xml:space="preserve"> </w:t>
      </w:r>
      <w:r w:rsidRPr="00A51BF5">
        <w:rPr>
          <w:spacing w:val="-2"/>
          <w:lang w:val="es-CO"/>
        </w:rPr>
        <w:t>cubierta</w:t>
      </w:r>
      <w:r w:rsidRPr="00A51BF5">
        <w:rPr>
          <w:spacing w:val="-16"/>
          <w:lang w:val="es-CO"/>
        </w:rPr>
        <w:t xml:space="preserve"> </w:t>
      </w:r>
      <w:r w:rsidRPr="00A51BF5">
        <w:rPr>
          <w:spacing w:val="-2"/>
          <w:lang w:val="es-CO"/>
        </w:rPr>
        <w:t>con</w:t>
      </w:r>
      <w:r w:rsidRPr="00A51BF5">
        <w:rPr>
          <w:spacing w:val="-16"/>
          <w:lang w:val="es-CO"/>
        </w:rPr>
        <w:t xml:space="preserve"> </w:t>
      </w:r>
      <w:r w:rsidRPr="00A51BF5">
        <w:rPr>
          <w:spacing w:val="-2"/>
          <w:lang w:val="es-CO"/>
        </w:rPr>
        <w:t>personal</w:t>
      </w:r>
      <w:r w:rsidRPr="00A51BF5">
        <w:rPr>
          <w:spacing w:val="-16"/>
          <w:lang w:val="es-CO"/>
        </w:rPr>
        <w:t xml:space="preserve"> </w:t>
      </w:r>
      <w:r w:rsidRPr="00A51BF5">
        <w:rPr>
          <w:spacing w:val="-2"/>
          <w:lang w:val="es-CO"/>
        </w:rPr>
        <w:t>de</w:t>
      </w:r>
      <w:r w:rsidRPr="00A51BF5">
        <w:rPr>
          <w:spacing w:val="-15"/>
          <w:lang w:val="es-CO"/>
        </w:rPr>
        <w:t xml:space="preserve"> </w:t>
      </w:r>
      <w:r w:rsidRPr="00A51BF5">
        <w:rPr>
          <w:spacing w:val="-2"/>
          <w:lang w:val="es-CO"/>
        </w:rPr>
        <w:t>apoyo,</w:t>
      </w:r>
      <w:r w:rsidRPr="00A51BF5">
        <w:rPr>
          <w:spacing w:val="-12"/>
          <w:lang w:val="es-CO"/>
        </w:rPr>
        <w:t xml:space="preserve"> </w:t>
      </w:r>
      <w:r w:rsidRPr="00A51BF5">
        <w:rPr>
          <w:spacing w:val="-2"/>
          <w:lang w:val="es-CO"/>
        </w:rPr>
        <w:t>de</w:t>
      </w:r>
      <w:r w:rsidRPr="00A51BF5">
        <w:rPr>
          <w:spacing w:val="-15"/>
          <w:lang w:val="es-CO"/>
        </w:rPr>
        <w:t xml:space="preserve"> </w:t>
      </w:r>
      <w:r w:rsidRPr="00A51BF5">
        <w:rPr>
          <w:spacing w:val="-2"/>
          <w:lang w:val="es-CO"/>
        </w:rPr>
        <w:t>tal</w:t>
      </w:r>
      <w:r w:rsidRPr="00A51BF5">
        <w:rPr>
          <w:spacing w:val="-15"/>
          <w:lang w:val="es-CO"/>
        </w:rPr>
        <w:t xml:space="preserve"> </w:t>
      </w:r>
      <w:r w:rsidRPr="00A51BF5">
        <w:rPr>
          <w:spacing w:val="-2"/>
          <w:lang w:val="es-CO"/>
        </w:rPr>
        <w:t xml:space="preserve">manera </w:t>
      </w:r>
      <w:r w:rsidRPr="00A51BF5">
        <w:rPr>
          <w:lang w:val="es-CO"/>
        </w:rPr>
        <w:t xml:space="preserve">que se suministre la totalidad del personal acordado en todo momento. </w:t>
      </w:r>
      <w:r w:rsidR="002E7ABD" w:rsidRPr="00A51BF5">
        <w:rPr>
          <w:lang w:val="es-CO"/>
        </w:rPr>
        <w:t xml:space="preserve">La </w:t>
      </w:r>
      <w:r w:rsidRPr="00A51BF5">
        <w:rPr>
          <w:spacing w:val="-4"/>
          <w:lang w:val="es-CO"/>
        </w:rPr>
        <w:t>INTERVENTORÍA</w:t>
      </w:r>
      <w:r w:rsidRPr="00A51BF5">
        <w:rPr>
          <w:spacing w:val="-10"/>
          <w:lang w:val="es-CO"/>
        </w:rPr>
        <w:t xml:space="preserve"> </w:t>
      </w:r>
      <w:r w:rsidRPr="00A51BF5">
        <w:rPr>
          <w:spacing w:val="-4"/>
          <w:lang w:val="es-CO"/>
        </w:rPr>
        <w:t>o</w:t>
      </w:r>
      <w:r w:rsidRPr="00A51BF5">
        <w:rPr>
          <w:spacing w:val="-11"/>
          <w:lang w:val="es-CO"/>
        </w:rPr>
        <w:t xml:space="preserve"> </w:t>
      </w:r>
      <w:r w:rsidR="002E7ABD" w:rsidRPr="00A51BF5">
        <w:rPr>
          <w:spacing w:val="-4"/>
          <w:lang w:val="es-CO"/>
        </w:rPr>
        <w:t>la</w:t>
      </w:r>
      <w:r w:rsidRPr="00A51BF5">
        <w:rPr>
          <w:spacing w:val="-10"/>
          <w:lang w:val="es-CO"/>
        </w:rPr>
        <w:t xml:space="preserve"> </w:t>
      </w:r>
      <w:r w:rsidRPr="00A51BF5">
        <w:rPr>
          <w:spacing w:val="-4"/>
          <w:lang w:val="es-CO"/>
        </w:rPr>
        <w:t>SUPERVISIÓN</w:t>
      </w:r>
      <w:r w:rsidRPr="00A51BF5">
        <w:rPr>
          <w:spacing w:val="-10"/>
          <w:lang w:val="es-CO"/>
        </w:rPr>
        <w:t xml:space="preserve"> </w:t>
      </w:r>
      <w:r w:rsidRPr="00A51BF5">
        <w:rPr>
          <w:spacing w:val="-4"/>
          <w:lang w:val="es-CO"/>
        </w:rPr>
        <w:t>realizará</w:t>
      </w:r>
      <w:r w:rsidRPr="00A51BF5">
        <w:rPr>
          <w:spacing w:val="-11"/>
          <w:lang w:val="es-CO"/>
        </w:rPr>
        <w:t xml:space="preserve"> </w:t>
      </w:r>
      <w:r w:rsidRPr="00A51BF5">
        <w:rPr>
          <w:spacing w:val="-4"/>
          <w:lang w:val="es-CO"/>
        </w:rPr>
        <w:t>seguimiento</w:t>
      </w:r>
      <w:r w:rsidRPr="00A51BF5">
        <w:rPr>
          <w:spacing w:val="-11"/>
          <w:lang w:val="es-CO"/>
        </w:rPr>
        <w:t xml:space="preserve"> </w:t>
      </w:r>
      <w:r w:rsidRPr="00A51BF5">
        <w:rPr>
          <w:spacing w:val="-4"/>
          <w:lang w:val="es-CO"/>
        </w:rPr>
        <w:t>y</w:t>
      </w:r>
      <w:r w:rsidRPr="00A51BF5">
        <w:rPr>
          <w:spacing w:val="-11"/>
          <w:lang w:val="es-CO"/>
        </w:rPr>
        <w:t xml:space="preserve"> </w:t>
      </w:r>
      <w:r w:rsidRPr="00A51BF5">
        <w:rPr>
          <w:spacing w:val="-4"/>
          <w:lang w:val="es-CO"/>
        </w:rPr>
        <w:t>control</w:t>
      </w:r>
      <w:r w:rsidRPr="00A51BF5">
        <w:rPr>
          <w:spacing w:val="-11"/>
          <w:lang w:val="es-CO"/>
        </w:rPr>
        <w:t xml:space="preserve"> </w:t>
      </w:r>
      <w:r w:rsidRPr="00A51BF5">
        <w:rPr>
          <w:spacing w:val="-4"/>
          <w:lang w:val="es-CO"/>
        </w:rPr>
        <w:t>al</w:t>
      </w:r>
      <w:r w:rsidRPr="00A51BF5">
        <w:rPr>
          <w:spacing w:val="-7"/>
          <w:lang w:val="es-CO"/>
        </w:rPr>
        <w:t xml:space="preserve"> </w:t>
      </w:r>
      <w:r w:rsidRPr="00A51BF5">
        <w:rPr>
          <w:spacing w:val="-4"/>
          <w:lang w:val="es-CO"/>
        </w:rPr>
        <w:t>desempeño</w:t>
      </w:r>
      <w:r w:rsidRPr="00A51BF5">
        <w:rPr>
          <w:spacing w:val="-11"/>
          <w:lang w:val="es-CO"/>
        </w:rPr>
        <w:t xml:space="preserve"> </w:t>
      </w:r>
      <w:r w:rsidRPr="00A51BF5">
        <w:rPr>
          <w:spacing w:val="-4"/>
          <w:lang w:val="es-CO"/>
        </w:rPr>
        <w:t xml:space="preserve">de </w:t>
      </w:r>
      <w:r w:rsidRPr="00A51BF5">
        <w:rPr>
          <w:spacing w:val="-2"/>
          <w:lang w:val="es-CO"/>
        </w:rPr>
        <w:t>las</w:t>
      </w:r>
      <w:r w:rsidRPr="00A51BF5">
        <w:rPr>
          <w:spacing w:val="-17"/>
          <w:lang w:val="es-CO"/>
        </w:rPr>
        <w:t xml:space="preserve"> </w:t>
      </w:r>
      <w:r w:rsidRPr="00A51BF5">
        <w:rPr>
          <w:spacing w:val="-2"/>
          <w:lang w:val="es-CO"/>
        </w:rPr>
        <w:t>obligaciones</w:t>
      </w:r>
      <w:r w:rsidRPr="00A51BF5">
        <w:rPr>
          <w:spacing w:val="-16"/>
          <w:lang w:val="es-CO"/>
        </w:rPr>
        <w:t xml:space="preserve"> </w:t>
      </w:r>
      <w:r w:rsidRPr="00A51BF5">
        <w:rPr>
          <w:spacing w:val="-2"/>
          <w:lang w:val="es-CO"/>
        </w:rPr>
        <w:t>y</w:t>
      </w:r>
      <w:r w:rsidRPr="00A51BF5">
        <w:rPr>
          <w:spacing w:val="-16"/>
          <w:lang w:val="es-CO"/>
        </w:rPr>
        <w:t xml:space="preserve"> </w:t>
      </w:r>
      <w:r w:rsidRPr="00A51BF5">
        <w:rPr>
          <w:spacing w:val="-2"/>
          <w:lang w:val="es-CO"/>
        </w:rPr>
        <w:t>Acuerdos</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Niveles</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Servicio</w:t>
      </w:r>
      <w:r w:rsidRPr="00A51BF5">
        <w:rPr>
          <w:spacing w:val="-16"/>
          <w:lang w:val="es-CO"/>
        </w:rPr>
        <w:t xml:space="preserve"> </w:t>
      </w:r>
      <w:r w:rsidRPr="00A51BF5">
        <w:rPr>
          <w:spacing w:val="-2"/>
          <w:lang w:val="es-CO"/>
        </w:rPr>
        <w:t>impactados</w:t>
      </w:r>
      <w:r w:rsidRPr="00A51BF5">
        <w:rPr>
          <w:spacing w:val="-16"/>
          <w:lang w:val="es-CO"/>
        </w:rPr>
        <w:t xml:space="preserve"> </w:t>
      </w:r>
      <w:r w:rsidRPr="00A51BF5">
        <w:rPr>
          <w:spacing w:val="-2"/>
          <w:lang w:val="es-CO"/>
        </w:rPr>
        <w:t>por</w:t>
      </w:r>
      <w:r w:rsidRPr="00A51BF5">
        <w:rPr>
          <w:spacing w:val="-16"/>
          <w:lang w:val="es-CO"/>
        </w:rPr>
        <w:t xml:space="preserve"> </w:t>
      </w:r>
      <w:r w:rsidRPr="00A51BF5">
        <w:rPr>
          <w:spacing w:val="-2"/>
          <w:lang w:val="es-CO"/>
        </w:rPr>
        <w:t>el</w:t>
      </w:r>
      <w:r w:rsidRPr="00A51BF5">
        <w:rPr>
          <w:spacing w:val="-16"/>
          <w:lang w:val="es-CO"/>
        </w:rPr>
        <w:t xml:space="preserve"> </w:t>
      </w:r>
      <w:r w:rsidRPr="00A51BF5">
        <w:rPr>
          <w:spacing w:val="-2"/>
          <w:lang w:val="es-CO"/>
        </w:rPr>
        <w:t>personal</w:t>
      </w:r>
      <w:r w:rsidRPr="00A51BF5">
        <w:rPr>
          <w:spacing w:val="-16"/>
          <w:lang w:val="es-CO"/>
        </w:rPr>
        <w:t xml:space="preserve"> </w:t>
      </w:r>
      <w:r w:rsidRPr="00A51BF5">
        <w:rPr>
          <w:spacing w:val="-2"/>
          <w:lang w:val="es-CO"/>
        </w:rPr>
        <w:t>de</w:t>
      </w:r>
      <w:r w:rsidR="002E7ABD" w:rsidRPr="00A51BF5">
        <w:rPr>
          <w:spacing w:val="-2"/>
          <w:lang w:val="es-CO"/>
        </w:rPr>
        <w:t>l</w:t>
      </w:r>
      <w:r w:rsidRPr="00A51BF5">
        <w:rPr>
          <w:spacing w:val="-2"/>
          <w:lang w:val="es-CO"/>
        </w:rPr>
        <w:t xml:space="preserve"> CONTRATISTA</w:t>
      </w:r>
      <w:r w:rsidRPr="00A51BF5">
        <w:rPr>
          <w:spacing w:val="-9"/>
          <w:lang w:val="es-CO"/>
        </w:rPr>
        <w:t xml:space="preserve"> </w:t>
      </w:r>
      <w:r w:rsidRPr="00A51BF5">
        <w:rPr>
          <w:spacing w:val="-2"/>
          <w:lang w:val="es-CO"/>
        </w:rPr>
        <w:t>que</w:t>
      </w:r>
      <w:r w:rsidRPr="00A51BF5">
        <w:rPr>
          <w:spacing w:val="-8"/>
          <w:lang w:val="es-CO"/>
        </w:rPr>
        <w:t xml:space="preserve"> </w:t>
      </w:r>
      <w:r w:rsidRPr="00A51BF5">
        <w:rPr>
          <w:spacing w:val="-2"/>
          <w:lang w:val="es-CO"/>
        </w:rPr>
        <w:t>esté</w:t>
      </w:r>
      <w:r w:rsidRPr="00A51BF5">
        <w:rPr>
          <w:spacing w:val="-13"/>
          <w:lang w:val="es-CO"/>
        </w:rPr>
        <w:t xml:space="preserve"> </w:t>
      </w:r>
      <w:r w:rsidRPr="00A51BF5">
        <w:rPr>
          <w:spacing w:val="-2"/>
          <w:lang w:val="es-CO"/>
        </w:rPr>
        <w:t>efectuando</w:t>
      </w:r>
      <w:r w:rsidRPr="00A51BF5">
        <w:rPr>
          <w:spacing w:val="-8"/>
          <w:lang w:val="es-CO"/>
        </w:rPr>
        <w:t xml:space="preserve"> </w:t>
      </w:r>
      <w:r w:rsidRPr="00A51BF5">
        <w:rPr>
          <w:spacing w:val="-2"/>
          <w:lang w:val="es-CO"/>
        </w:rPr>
        <w:t>reemplazos</w:t>
      </w:r>
      <w:r w:rsidRPr="00A51BF5">
        <w:rPr>
          <w:spacing w:val="-8"/>
          <w:lang w:val="es-CO"/>
        </w:rPr>
        <w:t xml:space="preserve"> </w:t>
      </w:r>
      <w:r w:rsidRPr="00A51BF5">
        <w:rPr>
          <w:spacing w:val="-2"/>
          <w:lang w:val="es-CO"/>
        </w:rPr>
        <w:t>temporales</w:t>
      </w:r>
      <w:r w:rsidRPr="00A51BF5">
        <w:rPr>
          <w:spacing w:val="-8"/>
          <w:lang w:val="es-CO"/>
        </w:rPr>
        <w:t xml:space="preserve"> </w:t>
      </w:r>
      <w:r w:rsidRPr="00A51BF5">
        <w:rPr>
          <w:spacing w:val="-2"/>
          <w:lang w:val="es-CO"/>
        </w:rPr>
        <w:t>con</w:t>
      </w:r>
      <w:r w:rsidRPr="00A51BF5">
        <w:rPr>
          <w:spacing w:val="-11"/>
          <w:lang w:val="es-CO"/>
        </w:rPr>
        <w:t xml:space="preserve"> </w:t>
      </w:r>
      <w:r w:rsidRPr="00A51BF5">
        <w:rPr>
          <w:spacing w:val="-2"/>
          <w:lang w:val="es-CO"/>
        </w:rPr>
        <w:t>personas</w:t>
      </w:r>
      <w:r w:rsidRPr="00A51BF5">
        <w:rPr>
          <w:spacing w:val="-9"/>
          <w:lang w:val="es-CO"/>
        </w:rPr>
        <w:t xml:space="preserve"> </w:t>
      </w:r>
      <w:r w:rsidRPr="00A51BF5">
        <w:rPr>
          <w:spacing w:val="-2"/>
          <w:lang w:val="es-CO"/>
        </w:rPr>
        <w:t>de</w:t>
      </w:r>
      <w:r w:rsidRPr="00A51BF5">
        <w:rPr>
          <w:spacing w:val="-9"/>
          <w:lang w:val="es-CO"/>
        </w:rPr>
        <w:t xml:space="preserve"> </w:t>
      </w:r>
      <w:r w:rsidRPr="00A51BF5">
        <w:rPr>
          <w:spacing w:val="-2"/>
          <w:lang w:val="es-CO"/>
        </w:rPr>
        <w:t>apoyo (personal</w:t>
      </w:r>
      <w:r w:rsidRPr="00A51BF5">
        <w:rPr>
          <w:spacing w:val="-17"/>
          <w:lang w:val="es-CO"/>
        </w:rPr>
        <w:t xml:space="preserve"> </w:t>
      </w:r>
      <w:r w:rsidRPr="00A51BF5">
        <w:rPr>
          <w:spacing w:val="-2"/>
          <w:lang w:val="es-CO"/>
        </w:rPr>
        <w:t>que</w:t>
      </w:r>
      <w:r w:rsidRPr="00A51BF5">
        <w:rPr>
          <w:spacing w:val="-16"/>
          <w:lang w:val="es-CO"/>
        </w:rPr>
        <w:t xml:space="preserve"> </w:t>
      </w:r>
      <w:r w:rsidRPr="00A51BF5">
        <w:rPr>
          <w:spacing w:val="-2"/>
          <w:lang w:val="es-CO"/>
        </w:rPr>
        <w:t>no</w:t>
      </w:r>
      <w:r w:rsidRPr="00A51BF5">
        <w:rPr>
          <w:spacing w:val="-16"/>
          <w:lang w:val="es-CO"/>
        </w:rPr>
        <w:t xml:space="preserve"> </w:t>
      </w:r>
      <w:r w:rsidRPr="00A51BF5">
        <w:rPr>
          <w:spacing w:val="-2"/>
          <w:lang w:val="es-CO"/>
        </w:rPr>
        <w:t>hace</w:t>
      </w:r>
      <w:r w:rsidRPr="00A51BF5">
        <w:rPr>
          <w:spacing w:val="-15"/>
          <w:lang w:val="es-CO"/>
        </w:rPr>
        <w:t xml:space="preserve"> </w:t>
      </w:r>
      <w:r w:rsidRPr="00A51BF5">
        <w:rPr>
          <w:spacing w:val="-2"/>
          <w:lang w:val="es-CO"/>
        </w:rPr>
        <w:t>parte</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la</w:t>
      </w:r>
      <w:r w:rsidRPr="00A51BF5">
        <w:rPr>
          <w:spacing w:val="-16"/>
          <w:lang w:val="es-CO"/>
        </w:rPr>
        <w:t xml:space="preserve"> </w:t>
      </w:r>
      <w:r w:rsidRPr="00A51BF5">
        <w:rPr>
          <w:spacing w:val="-2"/>
          <w:lang w:val="es-CO"/>
        </w:rPr>
        <w:t>línea</w:t>
      </w:r>
      <w:r w:rsidRPr="00A51BF5">
        <w:rPr>
          <w:spacing w:val="-16"/>
          <w:lang w:val="es-CO"/>
        </w:rPr>
        <w:t xml:space="preserve"> </w:t>
      </w:r>
      <w:r w:rsidRPr="00A51BF5">
        <w:rPr>
          <w:spacing w:val="-2"/>
          <w:lang w:val="es-CO"/>
        </w:rPr>
        <w:t>base</w:t>
      </w:r>
      <w:r w:rsidRPr="00A51BF5">
        <w:rPr>
          <w:spacing w:val="-15"/>
          <w:lang w:val="es-CO"/>
        </w:rPr>
        <w:t xml:space="preserve"> </w:t>
      </w:r>
      <w:r w:rsidRPr="00A51BF5">
        <w:rPr>
          <w:spacing w:val="-2"/>
          <w:lang w:val="es-CO"/>
        </w:rPr>
        <w:t>del</w:t>
      </w:r>
      <w:r w:rsidRPr="00A51BF5">
        <w:rPr>
          <w:spacing w:val="-16"/>
          <w:lang w:val="es-CO"/>
        </w:rPr>
        <w:t xml:space="preserve"> </w:t>
      </w:r>
      <w:r w:rsidRPr="00A51BF5">
        <w:rPr>
          <w:spacing w:val="-2"/>
          <w:lang w:val="es-CO"/>
        </w:rPr>
        <w:t>Talento</w:t>
      </w:r>
      <w:r w:rsidRPr="00A51BF5">
        <w:rPr>
          <w:spacing w:val="-16"/>
          <w:lang w:val="es-CO"/>
        </w:rPr>
        <w:t xml:space="preserve"> </w:t>
      </w:r>
      <w:r w:rsidRPr="00A51BF5">
        <w:rPr>
          <w:spacing w:val="-2"/>
          <w:lang w:val="es-CO"/>
        </w:rPr>
        <w:t>Humano),</w:t>
      </w:r>
      <w:r w:rsidRPr="00A51BF5">
        <w:rPr>
          <w:spacing w:val="-15"/>
          <w:lang w:val="es-CO"/>
        </w:rPr>
        <w:t xml:space="preserve"> </w:t>
      </w:r>
      <w:r w:rsidRPr="00A51BF5">
        <w:rPr>
          <w:spacing w:val="-2"/>
          <w:lang w:val="es-CO"/>
        </w:rPr>
        <w:t>toda</w:t>
      </w:r>
      <w:r w:rsidRPr="00A51BF5">
        <w:rPr>
          <w:spacing w:val="-17"/>
          <w:lang w:val="es-CO"/>
        </w:rPr>
        <w:t xml:space="preserve"> </w:t>
      </w:r>
      <w:r w:rsidRPr="00A51BF5">
        <w:rPr>
          <w:spacing w:val="-2"/>
          <w:lang w:val="es-CO"/>
        </w:rPr>
        <w:t>vez</w:t>
      </w:r>
      <w:r w:rsidRPr="00A51BF5">
        <w:rPr>
          <w:spacing w:val="-16"/>
          <w:lang w:val="es-CO"/>
        </w:rPr>
        <w:t xml:space="preserve"> </w:t>
      </w:r>
      <w:r w:rsidRPr="00A51BF5">
        <w:rPr>
          <w:spacing w:val="-2"/>
          <w:lang w:val="es-CO"/>
        </w:rPr>
        <w:t>que</w:t>
      </w:r>
      <w:r w:rsidRPr="00A51BF5">
        <w:rPr>
          <w:spacing w:val="-15"/>
          <w:lang w:val="es-CO"/>
        </w:rPr>
        <w:t xml:space="preserve"> </w:t>
      </w:r>
      <w:r w:rsidR="002E7ABD" w:rsidRPr="00A51BF5">
        <w:rPr>
          <w:spacing w:val="-2"/>
          <w:lang w:val="es-CO"/>
        </w:rPr>
        <w:t xml:space="preserve">el </w:t>
      </w:r>
      <w:r w:rsidRPr="00A51BF5">
        <w:rPr>
          <w:spacing w:val="-2"/>
          <w:lang w:val="es-CO"/>
        </w:rPr>
        <w:lastRenderedPageBreak/>
        <w:t>CONTRATISTA</w:t>
      </w:r>
      <w:r w:rsidRPr="00A51BF5">
        <w:rPr>
          <w:spacing w:val="-15"/>
          <w:lang w:val="es-CO"/>
        </w:rPr>
        <w:t xml:space="preserve"> </w:t>
      </w:r>
      <w:r w:rsidRPr="00A51BF5">
        <w:rPr>
          <w:spacing w:val="-2"/>
          <w:lang w:val="es-CO"/>
        </w:rPr>
        <w:t>debe</w:t>
      </w:r>
      <w:r w:rsidRPr="00A51BF5">
        <w:rPr>
          <w:spacing w:val="-15"/>
          <w:lang w:val="es-CO"/>
        </w:rPr>
        <w:t xml:space="preserve"> </w:t>
      </w:r>
      <w:r w:rsidRPr="00A51BF5">
        <w:rPr>
          <w:spacing w:val="-2"/>
          <w:lang w:val="es-CO"/>
        </w:rPr>
        <w:t>garantizar</w:t>
      </w:r>
      <w:r w:rsidRPr="00A51BF5">
        <w:rPr>
          <w:spacing w:val="-17"/>
          <w:lang w:val="es-CO"/>
        </w:rPr>
        <w:t xml:space="preserve"> </w:t>
      </w:r>
      <w:r w:rsidRPr="00A51BF5">
        <w:rPr>
          <w:spacing w:val="-2"/>
          <w:lang w:val="es-CO"/>
        </w:rPr>
        <w:t>la</w:t>
      </w:r>
      <w:r w:rsidRPr="00A51BF5">
        <w:rPr>
          <w:spacing w:val="-13"/>
          <w:lang w:val="es-CO"/>
        </w:rPr>
        <w:t xml:space="preserve"> </w:t>
      </w:r>
      <w:r w:rsidRPr="00A51BF5">
        <w:rPr>
          <w:spacing w:val="-2"/>
          <w:lang w:val="es-CO"/>
        </w:rPr>
        <w:t>idoneidad</w:t>
      </w:r>
      <w:r w:rsidRPr="00A51BF5">
        <w:rPr>
          <w:spacing w:val="-17"/>
          <w:lang w:val="es-CO"/>
        </w:rPr>
        <w:t xml:space="preserve"> </w:t>
      </w:r>
      <w:r w:rsidRPr="00A51BF5">
        <w:rPr>
          <w:spacing w:val="-2"/>
          <w:lang w:val="es-CO"/>
        </w:rPr>
        <w:t>para</w:t>
      </w:r>
      <w:r w:rsidRPr="00A51BF5">
        <w:rPr>
          <w:spacing w:val="-13"/>
          <w:lang w:val="es-CO"/>
        </w:rPr>
        <w:t xml:space="preserve"> </w:t>
      </w:r>
      <w:r w:rsidRPr="00A51BF5">
        <w:rPr>
          <w:spacing w:val="-2"/>
          <w:lang w:val="es-CO"/>
        </w:rPr>
        <w:t>no</w:t>
      </w:r>
      <w:r w:rsidRPr="00A51BF5">
        <w:rPr>
          <w:spacing w:val="-17"/>
          <w:lang w:val="es-CO"/>
        </w:rPr>
        <w:t xml:space="preserve"> </w:t>
      </w:r>
      <w:r w:rsidRPr="00A51BF5">
        <w:rPr>
          <w:spacing w:val="-2"/>
          <w:lang w:val="es-CO"/>
        </w:rPr>
        <w:t>desmejorar</w:t>
      </w:r>
      <w:r w:rsidRPr="00A51BF5">
        <w:rPr>
          <w:spacing w:val="-14"/>
          <w:lang w:val="es-CO"/>
        </w:rPr>
        <w:t xml:space="preserve"> </w:t>
      </w:r>
      <w:r w:rsidRPr="00A51BF5">
        <w:rPr>
          <w:spacing w:val="-2"/>
          <w:lang w:val="es-CO"/>
        </w:rPr>
        <w:t>el</w:t>
      </w:r>
      <w:r w:rsidRPr="00A51BF5">
        <w:rPr>
          <w:spacing w:val="-17"/>
          <w:lang w:val="es-CO"/>
        </w:rPr>
        <w:t xml:space="preserve"> </w:t>
      </w:r>
      <w:r w:rsidRPr="00A51BF5">
        <w:rPr>
          <w:spacing w:val="-2"/>
          <w:lang w:val="es-CO"/>
        </w:rPr>
        <w:t>servicio.</w:t>
      </w:r>
    </w:p>
    <w:p w14:paraId="4B50B525" w14:textId="18C1D108" w:rsidR="00BD6814" w:rsidRPr="00A51BF5" w:rsidRDefault="000E0286" w:rsidP="00D27B75">
      <w:pPr>
        <w:pStyle w:val="Prrafodelista"/>
        <w:numPr>
          <w:ilvl w:val="0"/>
          <w:numId w:val="14"/>
        </w:numPr>
        <w:tabs>
          <w:tab w:val="left" w:pos="525"/>
        </w:tabs>
        <w:spacing w:before="167" w:line="292" w:lineRule="auto"/>
        <w:ind w:right="159"/>
        <w:rPr>
          <w:sz w:val="24"/>
          <w:lang w:val="es-CO"/>
        </w:rPr>
      </w:pPr>
      <w:r w:rsidRPr="00A51BF5">
        <w:rPr>
          <w:spacing w:val="-2"/>
          <w:sz w:val="24"/>
          <w:lang w:val="es-CO"/>
        </w:rPr>
        <w:t>E</w:t>
      </w:r>
      <w:r w:rsidR="002E7ABD" w:rsidRPr="00A51BF5">
        <w:rPr>
          <w:spacing w:val="-2"/>
          <w:sz w:val="24"/>
          <w:lang w:val="es-CO"/>
        </w:rPr>
        <w:t>l</w:t>
      </w:r>
      <w:r w:rsidRPr="00A51BF5">
        <w:rPr>
          <w:spacing w:val="-17"/>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realizar</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reemplazo</w:t>
      </w:r>
      <w:r w:rsidRPr="00A51BF5">
        <w:rPr>
          <w:spacing w:val="-16"/>
          <w:sz w:val="24"/>
          <w:lang w:val="es-CO"/>
        </w:rPr>
        <w:t xml:space="preserve"> </w:t>
      </w:r>
      <w:r w:rsidRPr="00A51BF5">
        <w:rPr>
          <w:spacing w:val="-2"/>
          <w:sz w:val="24"/>
          <w:lang w:val="es-CO"/>
        </w:rPr>
        <w:t>definitivo</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operación</w:t>
      </w:r>
      <w:r w:rsidRPr="00A51BF5">
        <w:rPr>
          <w:spacing w:val="-16"/>
          <w:sz w:val="24"/>
          <w:lang w:val="es-CO"/>
        </w:rPr>
        <w:t xml:space="preserve"> </w:t>
      </w:r>
      <w:r w:rsidRPr="00A51BF5">
        <w:rPr>
          <w:spacing w:val="-2"/>
          <w:sz w:val="24"/>
          <w:lang w:val="es-CO"/>
        </w:rPr>
        <w:t>diaria</w:t>
      </w:r>
      <w:r w:rsidRPr="00A51BF5">
        <w:rPr>
          <w:spacing w:val="-16"/>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 xml:space="preserve">más </w:t>
      </w:r>
      <w:r w:rsidRPr="00A51BF5">
        <w:rPr>
          <w:spacing w:val="-6"/>
          <w:sz w:val="24"/>
          <w:lang w:val="es-CO"/>
        </w:rPr>
        <w:t>tardar</w:t>
      </w:r>
      <w:r w:rsidRPr="00A51BF5">
        <w:rPr>
          <w:spacing w:val="-9"/>
          <w:sz w:val="24"/>
          <w:lang w:val="es-CO"/>
        </w:rPr>
        <w:t xml:space="preserve"> </w:t>
      </w:r>
      <w:r w:rsidRPr="00A51BF5">
        <w:rPr>
          <w:spacing w:val="-6"/>
          <w:sz w:val="24"/>
          <w:lang w:val="es-CO"/>
        </w:rPr>
        <w:t>a</w:t>
      </w:r>
      <w:r w:rsidRPr="00A51BF5">
        <w:rPr>
          <w:spacing w:val="-8"/>
          <w:sz w:val="24"/>
          <w:lang w:val="es-CO"/>
        </w:rPr>
        <w:t xml:space="preserve"> </w:t>
      </w:r>
      <w:r w:rsidRPr="00A51BF5">
        <w:rPr>
          <w:spacing w:val="-6"/>
          <w:sz w:val="24"/>
          <w:lang w:val="es-CO"/>
        </w:rPr>
        <w:t>los quince (15) días hábiles siguientes contados a</w:t>
      </w:r>
      <w:r w:rsidRPr="00A51BF5">
        <w:rPr>
          <w:spacing w:val="-8"/>
          <w:sz w:val="24"/>
          <w:lang w:val="es-CO"/>
        </w:rPr>
        <w:t xml:space="preserve"> </w:t>
      </w:r>
      <w:r w:rsidRPr="00A51BF5">
        <w:rPr>
          <w:spacing w:val="-6"/>
          <w:sz w:val="24"/>
          <w:lang w:val="es-CO"/>
        </w:rPr>
        <w:t xml:space="preserve">partir de la desvinculación </w:t>
      </w:r>
      <w:r w:rsidRPr="00A51BF5">
        <w:rPr>
          <w:sz w:val="24"/>
          <w:lang w:val="es-CO"/>
        </w:rPr>
        <w:t xml:space="preserve">del recurso. Dentro de este plazo de tiempo, se deben suplir los tiempos de validación de los requisitos del rol por parte de la Interventoría y el proceso de </w:t>
      </w:r>
      <w:r w:rsidRPr="00A51BF5">
        <w:rPr>
          <w:spacing w:val="-4"/>
          <w:sz w:val="24"/>
          <w:lang w:val="es-CO"/>
        </w:rPr>
        <w:t>vinculación</w:t>
      </w:r>
      <w:r w:rsidRPr="00A51BF5">
        <w:rPr>
          <w:spacing w:val="-9"/>
          <w:sz w:val="24"/>
          <w:lang w:val="es-CO"/>
        </w:rPr>
        <w:t xml:space="preserve"> </w:t>
      </w:r>
      <w:r w:rsidRPr="00A51BF5">
        <w:rPr>
          <w:spacing w:val="-4"/>
          <w:sz w:val="24"/>
          <w:lang w:val="es-CO"/>
        </w:rPr>
        <w:t>formal por</w:t>
      </w:r>
      <w:r w:rsidRPr="00A51BF5">
        <w:rPr>
          <w:spacing w:val="-8"/>
          <w:sz w:val="24"/>
          <w:lang w:val="es-CO"/>
        </w:rPr>
        <w:t xml:space="preserve"> </w:t>
      </w:r>
      <w:r w:rsidRPr="00A51BF5">
        <w:rPr>
          <w:spacing w:val="-4"/>
          <w:sz w:val="24"/>
          <w:lang w:val="es-CO"/>
        </w:rPr>
        <w:t>parte</w:t>
      </w:r>
      <w:r w:rsidRPr="00A51BF5">
        <w:rPr>
          <w:spacing w:val="-8"/>
          <w:sz w:val="24"/>
          <w:lang w:val="es-CO"/>
        </w:rPr>
        <w:t xml:space="preserve"> </w:t>
      </w:r>
      <w:r w:rsidRPr="00A51BF5">
        <w:rPr>
          <w:spacing w:val="-4"/>
          <w:sz w:val="24"/>
          <w:lang w:val="es-CO"/>
        </w:rPr>
        <w:t>de</w:t>
      </w:r>
      <w:r w:rsidR="002E7ABD" w:rsidRPr="00A51BF5">
        <w:rPr>
          <w:spacing w:val="-4"/>
          <w:sz w:val="24"/>
          <w:lang w:val="es-CO"/>
        </w:rPr>
        <w:t>l</w:t>
      </w:r>
      <w:r w:rsidRPr="00A51BF5">
        <w:rPr>
          <w:spacing w:val="-8"/>
          <w:sz w:val="24"/>
          <w:lang w:val="es-CO"/>
        </w:rPr>
        <w:t xml:space="preserve"> </w:t>
      </w:r>
      <w:r w:rsidRPr="00A51BF5">
        <w:rPr>
          <w:spacing w:val="-4"/>
          <w:sz w:val="24"/>
          <w:lang w:val="es-CO"/>
        </w:rPr>
        <w:t>CONTRATISTA.</w:t>
      </w:r>
      <w:r w:rsidRPr="00A51BF5">
        <w:rPr>
          <w:spacing w:val="-8"/>
          <w:sz w:val="24"/>
          <w:lang w:val="es-CO"/>
        </w:rPr>
        <w:t xml:space="preserve"> </w:t>
      </w:r>
      <w:r w:rsidRPr="00A51BF5">
        <w:rPr>
          <w:spacing w:val="-4"/>
          <w:sz w:val="24"/>
          <w:lang w:val="es-CO"/>
        </w:rPr>
        <w:t>La</w:t>
      </w:r>
      <w:r w:rsidRPr="00A51BF5">
        <w:rPr>
          <w:spacing w:val="-9"/>
          <w:sz w:val="24"/>
          <w:lang w:val="es-CO"/>
        </w:rPr>
        <w:t xml:space="preserve"> </w:t>
      </w:r>
      <w:r w:rsidRPr="00A51BF5">
        <w:rPr>
          <w:spacing w:val="-4"/>
          <w:sz w:val="24"/>
          <w:lang w:val="es-CO"/>
        </w:rPr>
        <w:t>presentación</w:t>
      </w:r>
      <w:r w:rsidRPr="00A51BF5">
        <w:rPr>
          <w:spacing w:val="-9"/>
          <w:sz w:val="24"/>
          <w:lang w:val="es-CO"/>
        </w:rPr>
        <w:t xml:space="preserve"> </w:t>
      </w:r>
      <w:r w:rsidRPr="00A51BF5">
        <w:rPr>
          <w:spacing w:val="-4"/>
          <w:sz w:val="24"/>
          <w:lang w:val="es-CO"/>
        </w:rPr>
        <w:t>del</w:t>
      </w:r>
      <w:r w:rsidRPr="00A51BF5">
        <w:rPr>
          <w:spacing w:val="-5"/>
          <w:sz w:val="24"/>
          <w:lang w:val="es-CO"/>
        </w:rPr>
        <w:t xml:space="preserve"> </w:t>
      </w:r>
      <w:r w:rsidRPr="00A51BF5">
        <w:rPr>
          <w:spacing w:val="-4"/>
          <w:sz w:val="24"/>
          <w:lang w:val="es-CO"/>
        </w:rPr>
        <w:t>candidato</w:t>
      </w:r>
      <w:r w:rsidRPr="00A51BF5">
        <w:rPr>
          <w:spacing w:val="-10"/>
          <w:sz w:val="24"/>
          <w:lang w:val="es-CO"/>
        </w:rPr>
        <w:t xml:space="preserve"> </w:t>
      </w:r>
      <w:r w:rsidRPr="00A51BF5">
        <w:rPr>
          <w:spacing w:val="-4"/>
          <w:sz w:val="24"/>
          <w:lang w:val="es-CO"/>
        </w:rPr>
        <w:t xml:space="preserve">se </w:t>
      </w:r>
      <w:r w:rsidRPr="00A51BF5">
        <w:rPr>
          <w:sz w:val="24"/>
          <w:lang w:val="es-CO"/>
        </w:rPr>
        <w:t xml:space="preserve">hará mediante la remisión del “Formato de Validación de Perfiles” a </w:t>
      </w:r>
      <w:r w:rsidR="002E7ABD" w:rsidRPr="00A51BF5">
        <w:rPr>
          <w:sz w:val="24"/>
          <w:lang w:val="es-CO"/>
        </w:rPr>
        <w:t>la</w:t>
      </w:r>
      <w:r w:rsidRPr="00A51BF5">
        <w:rPr>
          <w:sz w:val="24"/>
          <w:lang w:val="es-CO"/>
        </w:rPr>
        <w:t xml:space="preserve"> INTERVENTORÍA o </w:t>
      </w:r>
      <w:r w:rsidR="002E7ABD" w:rsidRPr="00A51BF5">
        <w:rPr>
          <w:sz w:val="24"/>
          <w:lang w:val="es-CO"/>
        </w:rPr>
        <w:t>la</w:t>
      </w:r>
      <w:r w:rsidRPr="00A51BF5">
        <w:rPr>
          <w:sz w:val="24"/>
          <w:lang w:val="es-CO"/>
        </w:rPr>
        <w:t xml:space="preserve"> SUPERVISIÓN, donde conste la revisión de los requisitos </w:t>
      </w:r>
      <w:r w:rsidRPr="00A51BF5">
        <w:rPr>
          <w:spacing w:val="-6"/>
          <w:sz w:val="24"/>
          <w:lang w:val="es-CO"/>
        </w:rPr>
        <w:t>establecidos</w:t>
      </w:r>
      <w:r w:rsidRPr="00A51BF5">
        <w:rPr>
          <w:spacing w:val="-13"/>
          <w:sz w:val="24"/>
          <w:lang w:val="es-CO"/>
        </w:rPr>
        <w:t xml:space="preserve"> </w:t>
      </w:r>
      <w:r w:rsidRPr="00A51BF5">
        <w:rPr>
          <w:spacing w:val="-6"/>
          <w:sz w:val="24"/>
          <w:lang w:val="es-CO"/>
        </w:rPr>
        <w:t>dentro del</w:t>
      </w:r>
      <w:r w:rsidRPr="00A51BF5">
        <w:rPr>
          <w:spacing w:val="-7"/>
          <w:sz w:val="24"/>
          <w:lang w:val="es-CO"/>
        </w:rPr>
        <w:t xml:space="preserve"> </w:t>
      </w:r>
      <w:r w:rsidRPr="00A51BF5">
        <w:rPr>
          <w:spacing w:val="-6"/>
          <w:sz w:val="24"/>
          <w:lang w:val="es-CO"/>
        </w:rPr>
        <w:t>Anexo_4-TalentoHumano</w:t>
      </w:r>
      <w:r w:rsidRPr="00A51BF5">
        <w:rPr>
          <w:spacing w:val="-9"/>
          <w:sz w:val="24"/>
          <w:lang w:val="es-CO"/>
        </w:rPr>
        <w:t xml:space="preserve"> </w:t>
      </w:r>
      <w:r w:rsidRPr="00A51BF5">
        <w:rPr>
          <w:spacing w:val="-6"/>
          <w:sz w:val="24"/>
          <w:lang w:val="es-CO"/>
        </w:rPr>
        <w:t>(hoja</w:t>
      </w:r>
      <w:r w:rsidRPr="00A51BF5">
        <w:rPr>
          <w:spacing w:val="-13"/>
          <w:sz w:val="24"/>
          <w:lang w:val="es-CO"/>
        </w:rPr>
        <w:t xml:space="preserve"> </w:t>
      </w:r>
      <w:r w:rsidRPr="00A51BF5">
        <w:rPr>
          <w:spacing w:val="-6"/>
          <w:sz w:val="24"/>
          <w:lang w:val="es-CO"/>
        </w:rPr>
        <w:t>“Roles”), acompañado</w:t>
      </w:r>
      <w:r w:rsidRPr="00A51BF5">
        <w:rPr>
          <w:spacing w:val="-7"/>
          <w:sz w:val="24"/>
          <w:lang w:val="es-CO"/>
        </w:rPr>
        <w:t xml:space="preserve"> </w:t>
      </w:r>
      <w:r w:rsidRPr="00A51BF5">
        <w:rPr>
          <w:spacing w:val="-6"/>
          <w:sz w:val="24"/>
          <w:lang w:val="es-CO"/>
        </w:rPr>
        <w:t xml:space="preserve">de los </w:t>
      </w:r>
      <w:r w:rsidRPr="00A51BF5">
        <w:rPr>
          <w:sz w:val="24"/>
          <w:lang w:val="es-CO"/>
        </w:rPr>
        <w:t>soportes</w:t>
      </w:r>
      <w:r w:rsidRPr="00A51BF5">
        <w:rPr>
          <w:spacing w:val="-3"/>
          <w:sz w:val="24"/>
          <w:lang w:val="es-CO"/>
        </w:rPr>
        <w:t xml:space="preserve"> </w:t>
      </w:r>
      <w:r w:rsidRPr="00A51BF5">
        <w:rPr>
          <w:sz w:val="24"/>
          <w:lang w:val="es-CO"/>
        </w:rPr>
        <w:t>documentales</w:t>
      </w:r>
      <w:r w:rsidRPr="00A51BF5">
        <w:rPr>
          <w:spacing w:val="-3"/>
          <w:sz w:val="24"/>
          <w:lang w:val="es-CO"/>
        </w:rPr>
        <w:t xml:space="preserve"> </w:t>
      </w:r>
      <w:r w:rsidRPr="00A51BF5">
        <w:rPr>
          <w:sz w:val="24"/>
          <w:lang w:val="es-CO"/>
        </w:rPr>
        <w:t>que</w:t>
      </w:r>
      <w:r w:rsidRPr="00A51BF5">
        <w:rPr>
          <w:spacing w:val="-3"/>
          <w:sz w:val="24"/>
          <w:lang w:val="es-CO"/>
        </w:rPr>
        <w:t xml:space="preserve"> </w:t>
      </w:r>
      <w:r w:rsidRPr="00A51BF5">
        <w:rPr>
          <w:sz w:val="24"/>
          <w:lang w:val="es-CO"/>
        </w:rPr>
        <w:t>acrediten</w:t>
      </w:r>
      <w:r w:rsidRPr="00A51BF5">
        <w:rPr>
          <w:spacing w:val="-3"/>
          <w:sz w:val="24"/>
          <w:lang w:val="es-CO"/>
        </w:rPr>
        <w:t xml:space="preserve"> </w:t>
      </w:r>
      <w:r w:rsidRPr="00A51BF5">
        <w:rPr>
          <w:sz w:val="24"/>
          <w:lang w:val="es-CO"/>
        </w:rPr>
        <w:t>el</w:t>
      </w:r>
      <w:r w:rsidRPr="00A51BF5">
        <w:rPr>
          <w:spacing w:val="-3"/>
          <w:sz w:val="24"/>
          <w:lang w:val="es-CO"/>
        </w:rPr>
        <w:t xml:space="preserve"> </w:t>
      </w:r>
      <w:r w:rsidRPr="00A51BF5">
        <w:rPr>
          <w:sz w:val="24"/>
          <w:lang w:val="es-CO"/>
        </w:rPr>
        <w:t>cumplimiento</w:t>
      </w:r>
      <w:r w:rsidRPr="00A51BF5">
        <w:rPr>
          <w:spacing w:val="-3"/>
          <w:sz w:val="24"/>
          <w:lang w:val="es-CO"/>
        </w:rPr>
        <w:t xml:space="preserve"> </w:t>
      </w:r>
      <w:r w:rsidRPr="00A51BF5">
        <w:rPr>
          <w:sz w:val="24"/>
          <w:lang w:val="es-CO"/>
        </w:rPr>
        <w:t>de</w:t>
      </w:r>
      <w:r w:rsidRPr="00A51BF5">
        <w:rPr>
          <w:spacing w:val="-3"/>
          <w:sz w:val="24"/>
          <w:lang w:val="es-CO"/>
        </w:rPr>
        <w:t xml:space="preserve"> </w:t>
      </w:r>
      <w:r w:rsidRPr="00A51BF5">
        <w:rPr>
          <w:sz w:val="24"/>
          <w:lang w:val="es-CO"/>
        </w:rPr>
        <w:t>este.</w:t>
      </w:r>
      <w:r w:rsidRPr="00A51BF5">
        <w:rPr>
          <w:spacing w:val="-3"/>
          <w:sz w:val="24"/>
          <w:lang w:val="es-CO"/>
        </w:rPr>
        <w:t xml:space="preserve"> </w:t>
      </w:r>
      <w:r w:rsidRPr="00A51BF5">
        <w:rPr>
          <w:sz w:val="24"/>
          <w:lang w:val="es-CO"/>
        </w:rPr>
        <w:t>No</w:t>
      </w:r>
      <w:r w:rsidRPr="00A51BF5">
        <w:rPr>
          <w:spacing w:val="-3"/>
          <w:sz w:val="24"/>
          <w:lang w:val="es-CO"/>
        </w:rPr>
        <w:t xml:space="preserve"> </w:t>
      </w:r>
      <w:r w:rsidRPr="00A51BF5">
        <w:rPr>
          <w:sz w:val="24"/>
          <w:lang w:val="es-CO"/>
        </w:rPr>
        <w:t>habrá</w:t>
      </w:r>
      <w:r w:rsidRPr="00A51BF5">
        <w:rPr>
          <w:spacing w:val="-2"/>
          <w:sz w:val="24"/>
          <w:lang w:val="es-CO"/>
        </w:rPr>
        <w:t xml:space="preserve"> </w:t>
      </w:r>
      <w:r w:rsidRPr="00A51BF5">
        <w:rPr>
          <w:sz w:val="24"/>
          <w:lang w:val="es-CO"/>
        </w:rPr>
        <w:t>lugar</w:t>
      </w:r>
      <w:r w:rsidRPr="00A51BF5">
        <w:rPr>
          <w:spacing w:val="-4"/>
          <w:sz w:val="24"/>
          <w:lang w:val="es-CO"/>
        </w:rPr>
        <w:t xml:space="preserve"> </w:t>
      </w:r>
      <w:r w:rsidRPr="00A51BF5">
        <w:rPr>
          <w:sz w:val="24"/>
          <w:lang w:val="es-CO"/>
        </w:rPr>
        <w:t>a homologación</w:t>
      </w:r>
      <w:r w:rsidRPr="00A51BF5">
        <w:rPr>
          <w:spacing w:val="-17"/>
          <w:sz w:val="24"/>
          <w:lang w:val="es-CO"/>
        </w:rPr>
        <w:t xml:space="preserve"> </w:t>
      </w:r>
      <w:r w:rsidRPr="00A51BF5">
        <w:rPr>
          <w:sz w:val="24"/>
          <w:lang w:val="es-CO"/>
        </w:rPr>
        <w:t>o</w:t>
      </w:r>
      <w:r w:rsidRPr="00A51BF5">
        <w:rPr>
          <w:spacing w:val="-17"/>
          <w:sz w:val="24"/>
          <w:lang w:val="es-CO"/>
        </w:rPr>
        <w:t xml:space="preserve"> </w:t>
      </w:r>
      <w:r w:rsidRPr="00A51BF5">
        <w:rPr>
          <w:sz w:val="24"/>
          <w:lang w:val="es-CO"/>
        </w:rPr>
        <w:t>cambio</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requisitos</w:t>
      </w:r>
      <w:r w:rsidRPr="00A51BF5">
        <w:rPr>
          <w:spacing w:val="-15"/>
          <w:sz w:val="24"/>
          <w:lang w:val="es-CO"/>
        </w:rPr>
        <w:t xml:space="preserve"> </w:t>
      </w:r>
      <w:r w:rsidRPr="00A51BF5">
        <w:rPr>
          <w:sz w:val="24"/>
          <w:lang w:val="es-CO"/>
        </w:rPr>
        <w:t>establecidos</w:t>
      </w:r>
      <w:r w:rsidRPr="00A51BF5">
        <w:rPr>
          <w:spacing w:val="-16"/>
          <w:sz w:val="24"/>
          <w:lang w:val="es-CO"/>
        </w:rPr>
        <w:t xml:space="preserve"> </w:t>
      </w:r>
      <w:r w:rsidRPr="00A51BF5">
        <w:rPr>
          <w:sz w:val="24"/>
          <w:lang w:val="es-CO"/>
        </w:rPr>
        <w:t>contractualmente.</w:t>
      </w:r>
    </w:p>
    <w:p w14:paraId="72421FFC" w14:textId="77777777" w:rsidR="00BD6814" w:rsidRPr="00A51BF5" w:rsidRDefault="000E0286" w:rsidP="00D27B75">
      <w:pPr>
        <w:pStyle w:val="Textoindependiente"/>
        <w:spacing w:before="155" w:line="292" w:lineRule="auto"/>
        <w:ind w:left="525" w:right="158"/>
        <w:jc w:val="both"/>
        <w:rPr>
          <w:lang w:val="es-CO"/>
        </w:rPr>
      </w:pPr>
      <w:r w:rsidRPr="00A51BF5">
        <w:rPr>
          <w:lang w:val="es-CO"/>
        </w:rPr>
        <w:t>Superado</w:t>
      </w:r>
      <w:r w:rsidRPr="00A51BF5">
        <w:rPr>
          <w:spacing w:val="-16"/>
          <w:lang w:val="es-CO"/>
        </w:rPr>
        <w:t xml:space="preserve"> </w:t>
      </w:r>
      <w:r w:rsidRPr="00A51BF5">
        <w:rPr>
          <w:lang w:val="es-CO"/>
        </w:rPr>
        <w:t>este</w:t>
      </w:r>
      <w:r w:rsidRPr="00A51BF5">
        <w:rPr>
          <w:spacing w:val="-14"/>
          <w:lang w:val="es-CO"/>
        </w:rPr>
        <w:t xml:space="preserve"> </w:t>
      </w:r>
      <w:r w:rsidRPr="00A51BF5">
        <w:rPr>
          <w:lang w:val="es-CO"/>
        </w:rPr>
        <w:t>tiempo,</w:t>
      </w:r>
      <w:r w:rsidRPr="00A51BF5">
        <w:rPr>
          <w:spacing w:val="-14"/>
          <w:lang w:val="es-CO"/>
        </w:rPr>
        <w:t xml:space="preserve"> </w:t>
      </w:r>
      <w:r w:rsidRPr="00A51BF5">
        <w:rPr>
          <w:lang w:val="es-CO"/>
        </w:rPr>
        <w:t>en</w:t>
      </w:r>
      <w:r w:rsidRPr="00A51BF5">
        <w:rPr>
          <w:spacing w:val="-14"/>
          <w:lang w:val="es-CO"/>
        </w:rPr>
        <w:t xml:space="preserve"> </w:t>
      </w:r>
      <w:r w:rsidRPr="00A51BF5">
        <w:rPr>
          <w:lang w:val="es-CO"/>
        </w:rPr>
        <w:t>caso</w:t>
      </w:r>
      <w:r w:rsidRPr="00A51BF5">
        <w:rPr>
          <w:spacing w:val="-15"/>
          <w:lang w:val="es-CO"/>
        </w:rPr>
        <w:t xml:space="preserve"> </w:t>
      </w:r>
      <w:r w:rsidRPr="00A51BF5">
        <w:rPr>
          <w:lang w:val="es-CO"/>
        </w:rPr>
        <w:t>de</w:t>
      </w:r>
      <w:r w:rsidRPr="00A51BF5">
        <w:rPr>
          <w:spacing w:val="-14"/>
          <w:lang w:val="es-CO"/>
        </w:rPr>
        <w:t xml:space="preserve"> </w:t>
      </w:r>
      <w:r w:rsidRPr="00A51BF5">
        <w:rPr>
          <w:lang w:val="es-CO"/>
        </w:rPr>
        <w:t>que</w:t>
      </w:r>
      <w:r w:rsidRPr="00A51BF5">
        <w:rPr>
          <w:spacing w:val="-14"/>
          <w:lang w:val="es-CO"/>
        </w:rPr>
        <w:t xml:space="preserve"> </w:t>
      </w:r>
      <w:r w:rsidRPr="00A51BF5">
        <w:rPr>
          <w:lang w:val="es-CO"/>
        </w:rPr>
        <w:t>no</w:t>
      </w:r>
      <w:r w:rsidRPr="00A51BF5">
        <w:rPr>
          <w:spacing w:val="-13"/>
          <w:lang w:val="es-CO"/>
        </w:rPr>
        <w:t xml:space="preserve"> </w:t>
      </w:r>
      <w:r w:rsidRPr="00A51BF5">
        <w:rPr>
          <w:lang w:val="es-CO"/>
        </w:rPr>
        <w:t>se</w:t>
      </w:r>
      <w:r w:rsidRPr="00A51BF5">
        <w:rPr>
          <w:spacing w:val="-14"/>
          <w:lang w:val="es-CO"/>
        </w:rPr>
        <w:t xml:space="preserve"> </w:t>
      </w:r>
      <w:r w:rsidRPr="00A51BF5">
        <w:rPr>
          <w:lang w:val="es-CO"/>
        </w:rPr>
        <w:t>efectúe</w:t>
      </w:r>
      <w:r w:rsidRPr="00A51BF5">
        <w:rPr>
          <w:spacing w:val="-10"/>
          <w:lang w:val="es-CO"/>
        </w:rPr>
        <w:t xml:space="preserve"> </w:t>
      </w:r>
      <w:r w:rsidRPr="00A51BF5">
        <w:rPr>
          <w:lang w:val="es-CO"/>
        </w:rPr>
        <w:t>la</w:t>
      </w:r>
      <w:r w:rsidRPr="00A51BF5">
        <w:rPr>
          <w:spacing w:val="-15"/>
          <w:lang w:val="es-CO"/>
        </w:rPr>
        <w:t xml:space="preserve"> </w:t>
      </w:r>
      <w:r w:rsidRPr="00A51BF5">
        <w:rPr>
          <w:lang w:val="es-CO"/>
        </w:rPr>
        <w:t>vinculación</w:t>
      </w:r>
      <w:r w:rsidRPr="00A51BF5">
        <w:rPr>
          <w:spacing w:val="-14"/>
          <w:lang w:val="es-CO"/>
        </w:rPr>
        <w:t xml:space="preserve"> </w:t>
      </w:r>
      <w:r w:rsidRPr="00A51BF5">
        <w:rPr>
          <w:lang w:val="es-CO"/>
        </w:rPr>
        <w:t>del</w:t>
      </w:r>
      <w:r w:rsidRPr="00A51BF5">
        <w:rPr>
          <w:spacing w:val="-14"/>
          <w:lang w:val="es-CO"/>
        </w:rPr>
        <w:t xml:space="preserve"> </w:t>
      </w:r>
      <w:r w:rsidRPr="00A51BF5">
        <w:rPr>
          <w:lang w:val="es-CO"/>
        </w:rPr>
        <w:t>reemplazo definitivo</w:t>
      </w:r>
      <w:r w:rsidRPr="00A51BF5">
        <w:rPr>
          <w:spacing w:val="-3"/>
          <w:lang w:val="es-CO"/>
        </w:rPr>
        <w:t xml:space="preserve"> </w:t>
      </w:r>
      <w:r w:rsidRPr="00A51BF5">
        <w:rPr>
          <w:lang w:val="es-CO"/>
        </w:rPr>
        <w:t>en</w:t>
      </w:r>
      <w:r w:rsidRPr="00A51BF5">
        <w:rPr>
          <w:spacing w:val="-2"/>
          <w:lang w:val="es-CO"/>
        </w:rPr>
        <w:t xml:space="preserve"> </w:t>
      </w:r>
      <w:r w:rsidRPr="00A51BF5">
        <w:rPr>
          <w:lang w:val="es-CO"/>
        </w:rPr>
        <w:t>la</w:t>
      </w:r>
      <w:r w:rsidRPr="00A51BF5">
        <w:rPr>
          <w:spacing w:val="-2"/>
          <w:lang w:val="es-CO"/>
        </w:rPr>
        <w:t xml:space="preserve"> </w:t>
      </w:r>
      <w:r w:rsidRPr="00A51BF5">
        <w:rPr>
          <w:lang w:val="es-CO"/>
        </w:rPr>
        <w:t>operación</w:t>
      </w:r>
      <w:r w:rsidRPr="00A51BF5">
        <w:rPr>
          <w:spacing w:val="-2"/>
          <w:lang w:val="es-CO"/>
        </w:rPr>
        <w:t xml:space="preserve"> </w:t>
      </w:r>
      <w:r w:rsidRPr="00A51BF5">
        <w:rPr>
          <w:lang w:val="es-CO"/>
        </w:rPr>
        <w:t>diaria,</w:t>
      </w:r>
      <w:r w:rsidRPr="00A51BF5">
        <w:rPr>
          <w:spacing w:val="-2"/>
          <w:lang w:val="es-CO"/>
        </w:rPr>
        <w:t xml:space="preserve"> </w:t>
      </w:r>
      <w:r w:rsidRPr="00A51BF5">
        <w:rPr>
          <w:lang w:val="es-CO"/>
        </w:rPr>
        <w:t>se</w:t>
      </w:r>
      <w:r w:rsidRPr="00A51BF5">
        <w:rPr>
          <w:spacing w:val="-2"/>
          <w:lang w:val="es-CO"/>
        </w:rPr>
        <w:t xml:space="preserve"> </w:t>
      </w:r>
      <w:r w:rsidRPr="00A51BF5">
        <w:rPr>
          <w:lang w:val="es-CO"/>
        </w:rPr>
        <w:t>iniciará</w:t>
      </w:r>
      <w:r w:rsidRPr="00A51BF5">
        <w:rPr>
          <w:spacing w:val="-2"/>
          <w:lang w:val="es-CO"/>
        </w:rPr>
        <w:t xml:space="preserve"> </w:t>
      </w:r>
      <w:r w:rsidRPr="00A51BF5">
        <w:rPr>
          <w:lang w:val="es-CO"/>
        </w:rPr>
        <w:t>la</w:t>
      </w:r>
      <w:r w:rsidRPr="00A51BF5">
        <w:rPr>
          <w:spacing w:val="-2"/>
          <w:lang w:val="es-CO"/>
        </w:rPr>
        <w:t xml:space="preserve"> </w:t>
      </w:r>
      <w:r w:rsidRPr="00A51BF5">
        <w:rPr>
          <w:lang w:val="es-CO"/>
        </w:rPr>
        <w:t>contabilización</w:t>
      </w:r>
      <w:r w:rsidRPr="00A51BF5">
        <w:rPr>
          <w:spacing w:val="-2"/>
          <w:lang w:val="es-CO"/>
        </w:rPr>
        <w:t xml:space="preserve"> </w:t>
      </w:r>
      <w:r w:rsidRPr="00A51BF5">
        <w:rPr>
          <w:lang w:val="es-CO"/>
        </w:rPr>
        <w:t>de</w:t>
      </w:r>
      <w:r w:rsidRPr="00A51BF5">
        <w:rPr>
          <w:spacing w:val="-2"/>
          <w:lang w:val="es-CO"/>
        </w:rPr>
        <w:t xml:space="preserve"> </w:t>
      </w:r>
      <w:r w:rsidRPr="00A51BF5">
        <w:rPr>
          <w:lang w:val="es-CO"/>
        </w:rPr>
        <w:t>los</w:t>
      </w:r>
      <w:r w:rsidRPr="00A51BF5">
        <w:rPr>
          <w:spacing w:val="-2"/>
          <w:lang w:val="es-CO"/>
        </w:rPr>
        <w:t xml:space="preserve"> </w:t>
      </w:r>
      <w:r w:rsidRPr="00A51BF5">
        <w:rPr>
          <w:lang w:val="es-CO"/>
        </w:rPr>
        <w:t>tiempos</w:t>
      </w:r>
      <w:r w:rsidRPr="00A51BF5">
        <w:rPr>
          <w:spacing w:val="-2"/>
          <w:lang w:val="es-CO"/>
        </w:rPr>
        <w:t xml:space="preserve"> </w:t>
      </w:r>
      <w:r w:rsidRPr="00A51BF5">
        <w:rPr>
          <w:lang w:val="es-CO"/>
        </w:rPr>
        <w:t>de penalización</w:t>
      </w:r>
      <w:r w:rsidRPr="00A51BF5">
        <w:rPr>
          <w:spacing w:val="-19"/>
          <w:lang w:val="es-CO"/>
        </w:rPr>
        <w:t xml:space="preserve"> </w:t>
      </w:r>
      <w:r w:rsidRPr="00A51BF5">
        <w:rPr>
          <w:lang w:val="es-CO"/>
        </w:rPr>
        <w:t>por</w:t>
      </w:r>
      <w:r w:rsidRPr="00A51BF5">
        <w:rPr>
          <w:spacing w:val="-18"/>
          <w:lang w:val="es-CO"/>
        </w:rPr>
        <w:t xml:space="preserve"> </w:t>
      </w:r>
      <w:r w:rsidRPr="00A51BF5">
        <w:rPr>
          <w:lang w:val="es-CO"/>
        </w:rPr>
        <w:t>ausentismo,</w:t>
      </w:r>
      <w:r w:rsidRPr="00A51BF5">
        <w:rPr>
          <w:spacing w:val="-18"/>
          <w:lang w:val="es-CO"/>
        </w:rPr>
        <w:t xml:space="preserve"> </w:t>
      </w:r>
      <w:r w:rsidRPr="00A51BF5">
        <w:rPr>
          <w:lang w:val="es-CO"/>
        </w:rPr>
        <w:t>independientemente</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que</w:t>
      </w:r>
      <w:r w:rsidRPr="00A51BF5">
        <w:rPr>
          <w:spacing w:val="-18"/>
          <w:lang w:val="es-CO"/>
        </w:rPr>
        <w:t xml:space="preserve"> </w:t>
      </w:r>
      <w:r w:rsidRPr="00A51BF5">
        <w:rPr>
          <w:lang w:val="es-CO"/>
        </w:rPr>
        <w:t>el</w:t>
      </w:r>
      <w:r w:rsidRPr="00A51BF5">
        <w:rPr>
          <w:spacing w:val="-18"/>
          <w:lang w:val="es-CO"/>
        </w:rPr>
        <w:t xml:space="preserve"> </w:t>
      </w:r>
      <w:r w:rsidRPr="00A51BF5">
        <w:rPr>
          <w:lang w:val="es-CO"/>
        </w:rPr>
        <w:t>rol</w:t>
      </w:r>
      <w:r w:rsidRPr="00A51BF5">
        <w:rPr>
          <w:spacing w:val="-18"/>
          <w:lang w:val="es-CO"/>
        </w:rPr>
        <w:t xml:space="preserve"> </w:t>
      </w:r>
      <w:r w:rsidRPr="00A51BF5">
        <w:rPr>
          <w:lang w:val="es-CO"/>
        </w:rPr>
        <w:t>se</w:t>
      </w:r>
      <w:r w:rsidRPr="00A51BF5">
        <w:rPr>
          <w:spacing w:val="-18"/>
          <w:lang w:val="es-CO"/>
        </w:rPr>
        <w:t xml:space="preserve"> </w:t>
      </w:r>
      <w:r w:rsidRPr="00A51BF5">
        <w:rPr>
          <w:lang w:val="es-CO"/>
        </w:rPr>
        <w:t>esté</w:t>
      </w:r>
      <w:r w:rsidRPr="00A51BF5">
        <w:rPr>
          <w:spacing w:val="-18"/>
          <w:lang w:val="es-CO"/>
        </w:rPr>
        <w:t xml:space="preserve"> </w:t>
      </w:r>
      <w:r w:rsidRPr="00A51BF5">
        <w:rPr>
          <w:lang w:val="es-CO"/>
        </w:rPr>
        <w:t>supliendo con personal de apoyo.</w:t>
      </w:r>
    </w:p>
    <w:p w14:paraId="6DD1F4B0" w14:textId="163ABCF1" w:rsidR="00BD6814" w:rsidRPr="00A51BF5" w:rsidRDefault="000E0286" w:rsidP="00D27B75">
      <w:pPr>
        <w:pStyle w:val="Textoindependiente"/>
        <w:spacing w:before="162" w:line="292" w:lineRule="auto"/>
        <w:ind w:left="525" w:right="166"/>
        <w:jc w:val="both"/>
        <w:rPr>
          <w:lang w:val="es-CO"/>
        </w:rPr>
      </w:pPr>
      <w:r w:rsidRPr="00A51BF5">
        <w:rPr>
          <w:spacing w:val="-4"/>
          <w:lang w:val="es-CO"/>
        </w:rPr>
        <w:t>La</w:t>
      </w:r>
      <w:r w:rsidRPr="00A51BF5">
        <w:rPr>
          <w:spacing w:val="-15"/>
          <w:lang w:val="es-CO"/>
        </w:rPr>
        <w:t xml:space="preserve"> </w:t>
      </w:r>
      <w:r w:rsidRPr="00A51BF5">
        <w:rPr>
          <w:spacing w:val="-4"/>
          <w:lang w:val="es-CO"/>
        </w:rPr>
        <w:t>fecha</w:t>
      </w:r>
      <w:r w:rsidRPr="00A51BF5">
        <w:rPr>
          <w:spacing w:val="-14"/>
          <w:lang w:val="es-CO"/>
        </w:rPr>
        <w:t xml:space="preserve"> </w:t>
      </w:r>
      <w:r w:rsidRPr="00A51BF5">
        <w:rPr>
          <w:spacing w:val="-4"/>
          <w:lang w:val="es-CO"/>
        </w:rPr>
        <w:t>del</w:t>
      </w:r>
      <w:r w:rsidRPr="00A51BF5">
        <w:rPr>
          <w:spacing w:val="-14"/>
          <w:lang w:val="es-CO"/>
        </w:rPr>
        <w:t xml:space="preserve"> </w:t>
      </w:r>
      <w:r w:rsidRPr="00A51BF5">
        <w:rPr>
          <w:spacing w:val="-4"/>
          <w:lang w:val="es-CO"/>
        </w:rPr>
        <w:t>ingreso</w:t>
      </w:r>
      <w:r w:rsidRPr="00A51BF5">
        <w:rPr>
          <w:spacing w:val="-14"/>
          <w:lang w:val="es-CO"/>
        </w:rPr>
        <w:t xml:space="preserve"> </w:t>
      </w:r>
      <w:r w:rsidRPr="00A51BF5">
        <w:rPr>
          <w:spacing w:val="-4"/>
          <w:lang w:val="es-CO"/>
        </w:rPr>
        <w:t>del</w:t>
      </w:r>
      <w:r w:rsidRPr="00A51BF5">
        <w:rPr>
          <w:spacing w:val="-14"/>
          <w:lang w:val="es-CO"/>
        </w:rPr>
        <w:t xml:space="preserve"> </w:t>
      </w:r>
      <w:r w:rsidRPr="00A51BF5">
        <w:rPr>
          <w:spacing w:val="-4"/>
          <w:lang w:val="es-CO"/>
        </w:rPr>
        <w:t>personal</w:t>
      </w:r>
      <w:r w:rsidRPr="00A51BF5">
        <w:rPr>
          <w:spacing w:val="-14"/>
          <w:lang w:val="es-CO"/>
        </w:rPr>
        <w:t xml:space="preserve"> </w:t>
      </w:r>
      <w:r w:rsidRPr="00A51BF5">
        <w:rPr>
          <w:spacing w:val="-4"/>
          <w:lang w:val="es-CO"/>
        </w:rPr>
        <w:t>nuevo</w:t>
      </w:r>
      <w:r w:rsidRPr="00A51BF5">
        <w:rPr>
          <w:spacing w:val="-14"/>
          <w:lang w:val="es-CO"/>
        </w:rPr>
        <w:t xml:space="preserve"> </w:t>
      </w:r>
      <w:r w:rsidRPr="00A51BF5">
        <w:rPr>
          <w:spacing w:val="-4"/>
          <w:lang w:val="es-CO"/>
        </w:rPr>
        <w:t>de</w:t>
      </w:r>
      <w:r w:rsidRPr="00A51BF5">
        <w:rPr>
          <w:spacing w:val="-14"/>
          <w:lang w:val="es-CO"/>
        </w:rPr>
        <w:t xml:space="preserve"> </w:t>
      </w:r>
      <w:r w:rsidRPr="00A51BF5">
        <w:rPr>
          <w:spacing w:val="-4"/>
          <w:lang w:val="es-CO"/>
        </w:rPr>
        <w:t>la</w:t>
      </w:r>
      <w:r w:rsidRPr="00A51BF5">
        <w:rPr>
          <w:spacing w:val="-12"/>
          <w:lang w:val="es-CO"/>
        </w:rPr>
        <w:t xml:space="preserve"> </w:t>
      </w:r>
      <w:r w:rsidRPr="00A51BF5">
        <w:rPr>
          <w:spacing w:val="-4"/>
          <w:lang w:val="es-CO"/>
        </w:rPr>
        <w:t>Línea</w:t>
      </w:r>
      <w:r w:rsidRPr="00A51BF5">
        <w:rPr>
          <w:spacing w:val="-15"/>
          <w:lang w:val="es-CO"/>
        </w:rPr>
        <w:t xml:space="preserve"> </w:t>
      </w:r>
      <w:r w:rsidRPr="00A51BF5">
        <w:rPr>
          <w:spacing w:val="-4"/>
          <w:lang w:val="es-CO"/>
        </w:rPr>
        <w:t>Base</w:t>
      </w:r>
      <w:r w:rsidRPr="00A51BF5">
        <w:rPr>
          <w:spacing w:val="-14"/>
          <w:lang w:val="es-CO"/>
        </w:rPr>
        <w:t xml:space="preserve"> </w:t>
      </w:r>
      <w:r w:rsidRPr="00A51BF5">
        <w:rPr>
          <w:spacing w:val="-4"/>
          <w:lang w:val="es-CO"/>
        </w:rPr>
        <w:t>del</w:t>
      </w:r>
      <w:r w:rsidRPr="00A51BF5">
        <w:rPr>
          <w:spacing w:val="-11"/>
          <w:lang w:val="es-CO"/>
        </w:rPr>
        <w:t xml:space="preserve"> </w:t>
      </w:r>
      <w:r w:rsidRPr="00A51BF5">
        <w:rPr>
          <w:spacing w:val="-4"/>
          <w:lang w:val="es-CO"/>
        </w:rPr>
        <w:t>Talento</w:t>
      </w:r>
      <w:r w:rsidRPr="00A51BF5">
        <w:rPr>
          <w:spacing w:val="-14"/>
          <w:lang w:val="es-CO"/>
        </w:rPr>
        <w:t xml:space="preserve"> </w:t>
      </w:r>
      <w:r w:rsidRPr="00A51BF5">
        <w:rPr>
          <w:spacing w:val="-4"/>
          <w:lang w:val="es-CO"/>
        </w:rPr>
        <w:t>Humano,</w:t>
      </w:r>
      <w:r w:rsidRPr="00A51BF5">
        <w:rPr>
          <w:spacing w:val="-14"/>
          <w:lang w:val="es-CO"/>
        </w:rPr>
        <w:t xml:space="preserve"> </w:t>
      </w:r>
      <w:r w:rsidRPr="00A51BF5">
        <w:rPr>
          <w:spacing w:val="-4"/>
          <w:lang w:val="es-CO"/>
        </w:rPr>
        <w:t xml:space="preserve">fecha </w:t>
      </w:r>
      <w:r w:rsidRPr="00A51BF5">
        <w:rPr>
          <w:spacing w:val="-2"/>
          <w:lang w:val="es-CO"/>
        </w:rPr>
        <w:t>desde</w:t>
      </w:r>
      <w:r w:rsidRPr="00A51BF5">
        <w:rPr>
          <w:spacing w:val="-11"/>
          <w:lang w:val="es-CO"/>
        </w:rPr>
        <w:t xml:space="preserve"> </w:t>
      </w:r>
      <w:r w:rsidRPr="00A51BF5">
        <w:rPr>
          <w:spacing w:val="-2"/>
          <w:lang w:val="es-CO"/>
        </w:rPr>
        <w:t>la</w:t>
      </w:r>
      <w:r w:rsidRPr="00A51BF5">
        <w:rPr>
          <w:spacing w:val="-12"/>
          <w:lang w:val="es-CO"/>
        </w:rPr>
        <w:t xml:space="preserve"> </w:t>
      </w:r>
      <w:r w:rsidRPr="00A51BF5">
        <w:rPr>
          <w:spacing w:val="-2"/>
          <w:lang w:val="es-CO"/>
        </w:rPr>
        <w:t>cual</w:t>
      </w:r>
      <w:r w:rsidRPr="00A51BF5">
        <w:rPr>
          <w:spacing w:val="-11"/>
          <w:lang w:val="es-CO"/>
        </w:rPr>
        <w:t xml:space="preserve"> </w:t>
      </w:r>
      <w:r w:rsidRPr="00A51BF5">
        <w:rPr>
          <w:spacing w:val="-2"/>
          <w:lang w:val="es-CO"/>
        </w:rPr>
        <w:t>se</w:t>
      </w:r>
      <w:r w:rsidRPr="00A51BF5">
        <w:rPr>
          <w:spacing w:val="-11"/>
          <w:lang w:val="es-CO"/>
        </w:rPr>
        <w:t xml:space="preserve"> </w:t>
      </w:r>
      <w:r w:rsidRPr="00A51BF5">
        <w:rPr>
          <w:spacing w:val="-2"/>
          <w:lang w:val="es-CO"/>
        </w:rPr>
        <w:t>reconocerá</w:t>
      </w:r>
      <w:r w:rsidRPr="00A51BF5">
        <w:rPr>
          <w:spacing w:val="-12"/>
          <w:lang w:val="es-CO"/>
        </w:rPr>
        <w:t xml:space="preserve"> </w:t>
      </w:r>
      <w:r w:rsidRPr="00A51BF5">
        <w:rPr>
          <w:spacing w:val="-2"/>
          <w:lang w:val="es-CO"/>
        </w:rPr>
        <w:t>el</w:t>
      </w:r>
      <w:r w:rsidRPr="00A51BF5">
        <w:rPr>
          <w:spacing w:val="-11"/>
          <w:lang w:val="es-CO"/>
        </w:rPr>
        <w:t xml:space="preserve"> </w:t>
      </w:r>
      <w:r w:rsidRPr="00A51BF5">
        <w:rPr>
          <w:spacing w:val="-2"/>
          <w:lang w:val="es-CO"/>
        </w:rPr>
        <w:t>inicio</w:t>
      </w:r>
      <w:r w:rsidRPr="00A51BF5">
        <w:rPr>
          <w:spacing w:val="-12"/>
          <w:lang w:val="es-CO"/>
        </w:rPr>
        <w:t xml:space="preserve"> </w:t>
      </w:r>
      <w:r w:rsidRPr="00A51BF5">
        <w:rPr>
          <w:spacing w:val="-2"/>
          <w:lang w:val="es-CO"/>
        </w:rPr>
        <w:t>del</w:t>
      </w:r>
      <w:r w:rsidRPr="00A51BF5">
        <w:rPr>
          <w:spacing w:val="-9"/>
          <w:lang w:val="es-CO"/>
        </w:rPr>
        <w:t xml:space="preserve"> </w:t>
      </w:r>
      <w:r w:rsidRPr="00A51BF5">
        <w:rPr>
          <w:spacing w:val="-2"/>
          <w:lang w:val="es-CO"/>
        </w:rPr>
        <w:t>tiempo</w:t>
      </w:r>
      <w:r w:rsidRPr="00A51BF5">
        <w:rPr>
          <w:spacing w:val="-12"/>
          <w:lang w:val="es-CO"/>
        </w:rPr>
        <w:t xml:space="preserve"> </w:t>
      </w:r>
      <w:r w:rsidRPr="00A51BF5">
        <w:rPr>
          <w:spacing w:val="-2"/>
          <w:lang w:val="es-CO"/>
        </w:rPr>
        <w:t>de</w:t>
      </w:r>
      <w:r w:rsidRPr="00A51BF5">
        <w:rPr>
          <w:spacing w:val="-9"/>
          <w:lang w:val="es-CO"/>
        </w:rPr>
        <w:t xml:space="preserve"> </w:t>
      </w:r>
      <w:r w:rsidRPr="00A51BF5">
        <w:rPr>
          <w:spacing w:val="-2"/>
          <w:lang w:val="es-CO"/>
        </w:rPr>
        <w:t>la</w:t>
      </w:r>
      <w:r w:rsidRPr="00A51BF5">
        <w:rPr>
          <w:spacing w:val="-9"/>
          <w:lang w:val="es-CO"/>
        </w:rPr>
        <w:t xml:space="preserve"> </w:t>
      </w:r>
      <w:r w:rsidRPr="00A51BF5">
        <w:rPr>
          <w:spacing w:val="-2"/>
          <w:lang w:val="es-CO"/>
        </w:rPr>
        <w:t>presentación</w:t>
      </w:r>
      <w:r w:rsidRPr="00A51BF5">
        <w:rPr>
          <w:spacing w:val="-10"/>
          <w:lang w:val="es-CO"/>
        </w:rPr>
        <w:t xml:space="preserve"> </w:t>
      </w:r>
      <w:r w:rsidRPr="00A51BF5">
        <w:rPr>
          <w:spacing w:val="-2"/>
          <w:lang w:val="es-CO"/>
        </w:rPr>
        <w:t>de</w:t>
      </w:r>
      <w:r w:rsidRPr="00A51BF5">
        <w:rPr>
          <w:spacing w:val="-11"/>
          <w:lang w:val="es-CO"/>
        </w:rPr>
        <w:t xml:space="preserve"> </w:t>
      </w:r>
      <w:r w:rsidRPr="00A51BF5">
        <w:rPr>
          <w:spacing w:val="-2"/>
          <w:lang w:val="es-CO"/>
        </w:rPr>
        <w:t>los</w:t>
      </w:r>
      <w:r w:rsidRPr="00A51BF5">
        <w:rPr>
          <w:spacing w:val="-11"/>
          <w:lang w:val="es-CO"/>
        </w:rPr>
        <w:t xml:space="preserve"> </w:t>
      </w:r>
      <w:r w:rsidRPr="00A51BF5">
        <w:rPr>
          <w:spacing w:val="-2"/>
          <w:lang w:val="es-CO"/>
        </w:rPr>
        <w:t xml:space="preserve">servicios </w:t>
      </w:r>
      <w:r w:rsidRPr="00A51BF5">
        <w:rPr>
          <w:lang w:val="es-CO"/>
        </w:rPr>
        <w:t xml:space="preserve">profesionales, debe notificarse a </w:t>
      </w:r>
      <w:r w:rsidR="002E7ABD" w:rsidRPr="00A51BF5">
        <w:rPr>
          <w:lang w:val="es-CO"/>
        </w:rPr>
        <w:t>la</w:t>
      </w:r>
      <w:r w:rsidRPr="00A51BF5">
        <w:rPr>
          <w:lang w:val="es-CO"/>
        </w:rPr>
        <w:t xml:space="preserve"> SUPERVISIÓN o </w:t>
      </w:r>
      <w:r w:rsidR="002E7ABD" w:rsidRPr="00A51BF5">
        <w:rPr>
          <w:lang w:val="es-CO"/>
        </w:rPr>
        <w:t>la</w:t>
      </w:r>
      <w:r w:rsidRPr="00A51BF5">
        <w:rPr>
          <w:lang w:val="es-CO"/>
        </w:rPr>
        <w:t xml:space="preserve"> INTERVENTORÍA a más tardar</w:t>
      </w:r>
      <w:r w:rsidRPr="00A51BF5">
        <w:rPr>
          <w:spacing w:val="-25"/>
          <w:lang w:val="es-CO"/>
        </w:rPr>
        <w:t xml:space="preserve"> </w:t>
      </w:r>
      <w:r w:rsidRPr="00A51BF5">
        <w:rPr>
          <w:lang w:val="es-CO"/>
        </w:rPr>
        <w:t>el</w:t>
      </w:r>
      <w:r w:rsidRPr="00A51BF5">
        <w:rPr>
          <w:spacing w:val="-25"/>
          <w:lang w:val="es-CO"/>
        </w:rPr>
        <w:t xml:space="preserve"> </w:t>
      </w:r>
      <w:r w:rsidRPr="00A51BF5">
        <w:rPr>
          <w:lang w:val="es-CO"/>
        </w:rPr>
        <w:t>día</w:t>
      </w:r>
      <w:r w:rsidRPr="00A51BF5">
        <w:rPr>
          <w:spacing w:val="-24"/>
          <w:lang w:val="es-CO"/>
        </w:rPr>
        <w:t xml:space="preserve"> </w:t>
      </w:r>
      <w:r w:rsidRPr="00A51BF5">
        <w:rPr>
          <w:lang w:val="es-CO"/>
        </w:rPr>
        <w:t>hábil</w:t>
      </w:r>
      <w:r w:rsidRPr="00A51BF5">
        <w:rPr>
          <w:spacing w:val="-25"/>
          <w:lang w:val="es-CO"/>
        </w:rPr>
        <w:t xml:space="preserve"> </w:t>
      </w:r>
      <w:r w:rsidRPr="00A51BF5">
        <w:rPr>
          <w:lang w:val="es-CO"/>
        </w:rPr>
        <w:t>anterior</w:t>
      </w:r>
      <w:r w:rsidRPr="00A51BF5">
        <w:rPr>
          <w:spacing w:val="-25"/>
          <w:lang w:val="es-CO"/>
        </w:rPr>
        <w:t xml:space="preserve"> </w:t>
      </w:r>
      <w:r w:rsidRPr="00A51BF5">
        <w:rPr>
          <w:lang w:val="es-CO"/>
        </w:rPr>
        <w:t>al</w:t>
      </w:r>
      <w:r w:rsidRPr="00A51BF5">
        <w:rPr>
          <w:spacing w:val="-25"/>
          <w:lang w:val="es-CO"/>
        </w:rPr>
        <w:t xml:space="preserve"> </w:t>
      </w:r>
      <w:r w:rsidRPr="00A51BF5">
        <w:rPr>
          <w:lang w:val="es-CO"/>
        </w:rPr>
        <w:t>ingreso.</w:t>
      </w:r>
    </w:p>
    <w:p w14:paraId="2AA504BE" w14:textId="77777777" w:rsidR="00BD6814" w:rsidRPr="00A51BF5" w:rsidRDefault="00BD6814" w:rsidP="00D27B75">
      <w:pPr>
        <w:pStyle w:val="Textoindependiente"/>
        <w:rPr>
          <w:lang w:val="es-CO"/>
        </w:rPr>
      </w:pPr>
    </w:p>
    <w:p w14:paraId="17B3A9CB" w14:textId="77777777" w:rsidR="00BD6814" w:rsidRPr="00A51BF5" w:rsidRDefault="00BD6814">
      <w:pPr>
        <w:pStyle w:val="Textoindependiente"/>
        <w:spacing w:before="106"/>
        <w:rPr>
          <w:lang w:val="es-CO"/>
        </w:rPr>
      </w:pPr>
    </w:p>
    <w:p w14:paraId="62859022" w14:textId="77777777" w:rsidR="00BD6814" w:rsidRPr="00A51BF5" w:rsidRDefault="000E0286" w:rsidP="004B247D">
      <w:pPr>
        <w:pStyle w:val="Prrafodelista"/>
        <w:numPr>
          <w:ilvl w:val="2"/>
          <w:numId w:val="15"/>
        </w:numPr>
        <w:tabs>
          <w:tab w:val="left" w:pos="1242"/>
        </w:tabs>
        <w:rPr>
          <w:lang w:val="es-CO"/>
        </w:rPr>
      </w:pPr>
      <w:bookmarkStart w:id="650" w:name="_bookmark202"/>
      <w:bookmarkStart w:id="651" w:name="_Toc172105066"/>
      <w:bookmarkStart w:id="652" w:name="_Ref177414174"/>
      <w:bookmarkStart w:id="653" w:name="_Ref177414182"/>
      <w:bookmarkStart w:id="654" w:name="_Toc220480436"/>
      <w:bookmarkEnd w:id="650"/>
      <w:r w:rsidRPr="00A51BF5">
        <w:rPr>
          <w:color w:val="092E40"/>
          <w:w w:val="90"/>
          <w:sz w:val="24"/>
          <w:lang w:val="es-CO"/>
        </w:rPr>
        <w:t>Funciones</w:t>
      </w:r>
      <w:r w:rsidRPr="00A51BF5">
        <w:rPr>
          <w:color w:val="092E40"/>
          <w:spacing w:val="-3"/>
          <w:w w:val="90"/>
          <w:sz w:val="24"/>
          <w:lang w:val="es-CO"/>
        </w:rPr>
        <w:t xml:space="preserve"> </w:t>
      </w:r>
      <w:r w:rsidRPr="00A51BF5">
        <w:rPr>
          <w:color w:val="092E40"/>
          <w:w w:val="90"/>
          <w:sz w:val="24"/>
          <w:lang w:val="es-CO"/>
        </w:rPr>
        <w:t>transversales</w:t>
      </w:r>
      <w:r w:rsidRPr="00A51BF5">
        <w:rPr>
          <w:color w:val="092E40"/>
          <w:spacing w:val="-4"/>
          <w:sz w:val="24"/>
          <w:lang w:val="es-CO"/>
        </w:rPr>
        <w:t xml:space="preserve"> </w:t>
      </w:r>
      <w:r w:rsidRPr="00A51BF5">
        <w:rPr>
          <w:color w:val="092E40"/>
          <w:w w:val="90"/>
          <w:sz w:val="24"/>
          <w:lang w:val="es-CO"/>
        </w:rPr>
        <w:t>del</w:t>
      </w:r>
      <w:r w:rsidRPr="00A51BF5">
        <w:rPr>
          <w:color w:val="092E40"/>
          <w:spacing w:val="-2"/>
          <w:w w:val="90"/>
          <w:sz w:val="24"/>
          <w:lang w:val="es-CO"/>
        </w:rPr>
        <w:t xml:space="preserve"> </w:t>
      </w:r>
      <w:r w:rsidRPr="00A51BF5">
        <w:rPr>
          <w:color w:val="092E40"/>
          <w:w w:val="90"/>
          <w:sz w:val="24"/>
          <w:lang w:val="es-CO"/>
        </w:rPr>
        <w:t>personal</w:t>
      </w:r>
      <w:r w:rsidRPr="00A51BF5">
        <w:rPr>
          <w:color w:val="092E40"/>
          <w:spacing w:val="-7"/>
          <w:sz w:val="24"/>
          <w:lang w:val="es-CO"/>
        </w:rPr>
        <w:t xml:space="preserve"> </w:t>
      </w:r>
      <w:r w:rsidRPr="00A51BF5">
        <w:rPr>
          <w:color w:val="092E40"/>
          <w:w w:val="90"/>
          <w:sz w:val="24"/>
          <w:lang w:val="es-CO"/>
        </w:rPr>
        <w:t>de</w:t>
      </w:r>
      <w:r w:rsidRPr="00A51BF5">
        <w:rPr>
          <w:color w:val="092E40"/>
          <w:spacing w:val="-7"/>
          <w:sz w:val="24"/>
          <w:lang w:val="es-CO"/>
        </w:rPr>
        <w:t xml:space="preserve"> </w:t>
      </w:r>
      <w:r w:rsidRPr="00A51BF5">
        <w:rPr>
          <w:color w:val="092E40"/>
          <w:w w:val="90"/>
          <w:sz w:val="24"/>
          <w:lang w:val="es-CO"/>
        </w:rPr>
        <w:t>EL</w:t>
      </w:r>
      <w:r w:rsidRPr="00A51BF5">
        <w:rPr>
          <w:color w:val="092E40"/>
          <w:spacing w:val="-3"/>
          <w:w w:val="90"/>
          <w:sz w:val="24"/>
          <w:lang w:val="es-CO"/>
        </w:rPr>
        <w:t xml:space="preserve"> </w:t>
      </w:r>
      <w:r w:rsidRPr="00A51BF5">
        <w:rPr>
          <w:color w:val="092E40"/>
          <w:spacing w:val="-2"/>
          <w:w w:val="90"/>
          <w:sz w:val="24"/>
          <w:lang w:val="es-CO"/>
        </w:rPr>
        <w:t>CONTRATISTA.</w:t>
      </w:r>
      <w:bookmarkEnd w:id="651"/>
      <w:bookmarkEnd w:id="652"/>
      <w:bookmarkEnd w:id="653"/>
      <w:bookmarkEnd w:id="654"/>
    </w:p>
    <w:p w14:paraId="002BEB7B" w14:textId="77777777" w:rsidR="00774FA4" w:rsidRPr="00A51BF5" w:rsidRDefault="00774FA4" w:rsidP="00774FA4">
      <w:pPr>
        <w:pStyle w:val="Prrafodelista"/>
        <w:tabs>
          <w:tab w:val="left" w:pos="525"/>
        </w:tabs>
        <w:spacing w:before="82" w:line="292" w:lineRule="auto"/>
        <w:ind w:right="165" w:firstLine="0"/>
        <w:rPr>
          <w:sz w:val="24"/>
          <w:lang w:val="es-CO"/>
        </w:rPr>
      </w:pPr>
    </w:p>
    <w:p w14:paraId="048A373F" w14:textId="5FD2DC3D" w:rsidR="00BD6814" w:rsidRPr="00A51BF5" w:rsidRDefault="000E0286" w:rsidP="004B247D">
      <w:pPr>
        <w:pStyle w:val="Prrafodelista"/>
        <w:numPr>
          <w:ilvl w:val="0"/>
          <w:numId w:val="13"/>
        </w:numPr>
        <w:tabs>
          <w:tab w:val="left" w:pos="525"/>
        </w:tabs>
        <w:spacing w:before="82" w:line="292" w:lineRule="auto"/>
        <w:ind w:right="165"/>
        <w:rPr>
          <w:sz w:val="24"/>
          <w:lang w:val="es-CO"/>
        </w:rPr>
      </w:pPr>
      <w:r w:rsidRPr="00A51BF5">
        <w:rPr>
          <w:spacing w:val="-8"/>
          <w:sz w:val="24"/>
          <w:lang w:val="es-CO"/>
        </w:rPr>
        <w:t>Todo</w:t>
      </w:r>
      <w:r w:rsidRPr="00A51BF5">
        <w:rPr>
          <w:spacing w:val="-11"/>
          <w:sz w:val="24"/>
          <w:lang w:val="es-CO"/>
        </w:rPr>
        <w:t xml:space="preserve"> </w:t>
      </w:r>
      <w:r w:rsidRPr="00A51BF5">
        <w:rPr>
          <w:spacing w:val="-8"/>
          <w:sz w:val="24"/>
          <w:lang w:val="es-CO"/>
        </w:rPr>
        <w:t>el</w:t>
      </w:r>
      <w:r w:rsidRPr="00A51BF5">
        <w:rPr>
          <w:spacing w:val="-10"/>
          <w:sz w:val="24"/>
          <w:lang w:val="es-CO"/>
        </w:rPr>
        <w:t xml:space="preserve"> </w:t>
      </w:r>
      <w:r w:rsidRPr="00A51BF5">
        <w:rPr>
          <w:spacing w:val="-8"/>
          <w:sz w:val="24"/>
          <w:lang w:val="es-CO"/>
        </w:rPr>
        <w:t>personal</w:t>
      </w:r>
      <w:r w:rsidRPr="00A51BF5">
        <w:rPr>
          <w:spacing w:val="-10"/>
          <w:sz w:val="24"/>
          <w:lang w:val="es-CO"/>
        </w:rPr>
        <w:t xml:space="preserve"> </w:t>
      </w:r>
      <w:r w:rsidRPr="00A51BF5">
        <w:rPr>
          <w:spacing w:val="-8"/>
          <w:sz w:val="24"/>
          <w:lang w:val="es-CO"/>
        </w:rPr>
        <w:t>de</w:t>
      </w:r>
      <w:r w:rsidR="002E7ABD" w:rsidRPr="00A51BF5">
        <w:rPr>
          <w:spacing w:val="-8"/>
          <w:sz w:val="24"/>
          <w:lang w:val="es-CO"/>
        </w:rPr>
        <w:t>l</w:t>
      </w:r>
      <w:r w:rsidRPr="00A51BF5">
        <w:rPr>
          <w:spacing w:val="-10"/>
          <w:sz w:val="24"/>
          <w:lang w:val="es-CO"/>
        </w:rPr>
        <w:t xml:space="preserve"> </w:t>
      </w:r>
      <w:r w:rsidRPr="00A51BF5">
        <w:rPr>
          <w:spacing w:val="-8"/>
          <w:sz w:val="24"/>
          <w:lang w:val="es-CO"/>
        </w:rPr>
        <w:t>CONTRATISTA,</w:t>
      </w:r>
      <w:r w:rsidRPr="00A51BF5">
        <w:rPr>
          <w:spacing w:val="-10"/>
          <w:sz w:val="24"/>
          <w:lang w:val="es-CO"/>
        </w:rPr>
        <w:t xml:space="preserve"> </w:t>
      </w:r>
      <w:r w:rsidRPr="00A51BF5">
        <w:rPr>
          <w:spacing w:val="-8"/>
          <w:sz w:val="24"/>
          <w:lang w:val="es-CO"/>
        </w:rPr>
        <w:t>y</w:t>
      </w:r>
      <w:r w:rsidRPr="00A51BF5">
        <w:rPr>
          <w:spacing w:val="-10"/>
          <w:sz w:val="24"/>
          <w:lang w:val="es-CO"/>
        </w:rPr>
        <w:t xml:space="preserve"> </w:t>
      </w:r>
      <w:r w:rsidRPr="00A51BF5">
        <w:rPr>
          <w:spacing w:val="-8"/>
          <w:sz w:val="24"/>
          <w:lang w:val="es-CO"/>
        </w:rPr>
        <w:t>en</w:t>
      </w:r>
      <w:r w:rsidRPr="00A51BF5">
        <w:rPr>
          <w:spacing w:val="-10"/>
          <w:sz w:val="24"/>
          <w:lang w:val="es-CO"/>
        </w:rPr>
        <w:t xml:space="preserve"> </w:t>
      </w:r>
      <w:r w:rsidRPr="00A51BF5">
        <w:rPr>
          <w:spacing w:val="-8"/>
          <w:sz w:val="24"/>
          <w:lang w:val="es-CO"/>
        </w:rPr>
        <w:t>particular</w:t>
      </w:r>
      <w:r w:rsidRPr="00A51BF5">
        <w:rPr>
          <w:spacing w:val="-10"/>
          <w:sz w:val="24"/>
          <w:lang w:val="es-CO"/>
        </w:rPr>
        <w:t xml:space="preserve"> </w:t>
      </w:r>
      <w:r w:rsidRPr="00A51BF5">
        <w:rPr>
          <w:spacing w:val="-8"/>
          <w:sz w:val="24"/>
          <w:lang w:val="es-CO"/>
        </w:rPr>
        <w:t>el</w:t>
      </w:r>
      <w:r w:rsidRPr="00A51BF5">
        <w:rPr>
          <w:spacing w:val="-10"/>
          <w:sz w:val="24"/>
          <w:lang w:val="es-CO"/>
        </w:rPr>
        <w:t xml:space="preserve"> </w:t>
      </w:r>
      <w:r w:rsidRPr="00A51BF5">
        <w:rPr>
          <w:spacing w:val="-8"/>
          <w:sz w:val="24"/>
          <w:lang w:val="es-CO"/>
        </w:rPr>
        <w:t>personal técnico</w:t>
      </w:r>
      <w:r w:rsidRPr="00A51BF5">
        <w:rPr>
          <w:spacing w:val="-10"/>
          <w:sz w:val="24"/>
          <w:lang w:val="es-CO"/>
        </w:rPr>
        <w:t xml:space="preserve"> </w:t>
      </w:r>
      <w:r w:rsidRPr="00A51BF5">
        <w:rPr>
          <w:spacing w:val="-8"/>
          <w:sz w:val="24"/>
          <w:lang w:val="es-CO"/>
        </w:rPr>
        <w:t>(sin</w:t>
      </w:r>
      <w:r w:rsidRPr="00A51BF5">
        <w:rPr>
          <w:spacing w:val="-10"/>
          <w:sz w:val="24"/>
          <w:lang w:val="es-CO"/>
        </w:rPr>
        <w:t xml:space="preserve"> </w:t>
      </w:r>
      <w:r w:rsidRPr="00A51BF5">
        <w:rPr>
          <w:spacing w:val="-8"/>
          <w:sz w:val="24"/>
          <w:lang w:val="es-CO"/>
        </w:rPr>
        <w:t xml:space="preserve">importar </w:t>
      </w:r>
      <w:r w:rsidRPr="00A51BF5">
        <w:rPr>
          <w:sz w:val="24"/>
          <w:lang w:val="es-CO"/>
        </w:rPr>
        <w:t xml:space="preserve">su modalidad), tienen a su cargo como mínimo las siguientes funciones </w:t>
      </w:r>
      <w:r w:rsidRPr="00A51BF5">
        <w:rPr>
          <w:spacing w:val="-2"/>
          <w:sz w:val="24"/>
          <w:lang w:val="es-CO"/>
        </w:rPr>
        <w:t>transversales:</w:t>
      </w:r>
    </w:p>
    <w:p w14:paraId="457628F4" w14:textId="1E5B7841" w:rsidR="00BD6814" w:rsidRPr="00A51BF5" w:rsidRDefault="000E0286" w:rsidP="004B247D">
      <w:pPr>
        <w:pStyle w:val="Prrafodelista"/>
        <w:numPr>
          <w:ilvl w:val="1"/>
          <w:numId w:val="13"/>
        </w:numPr>
        <w:tabs>
          <w:tab w:val="left" w:pos="883"/>
          <w:tab w:val="left" w:pos="885"/>
        </w:tabs>
        <w:spacing w:line="292" w:lineRule="auto"/>
        <w:ind w:right="161"/>
        <w:rPr>
          <w:sz w:val="24"/>
          <w:lang w:val="es-CO"/>
        </w:rPr>
      </w:pPr>
      <w:r w:rsidRPr="00A51BF5">
        <w:rPr>
          <w:spacing w:val="-4"/>
          <w:sz w:val="24"/>
          <w:lang w:val="es-CO"/>
        </w:rPr>
        <w:t>El</w:t>
      </w:r>
      <w:r w:rsidRPr="00A51BF5">
        <w:rPr>
          <w:spacing w:val="-13"/>
          <w:sz w:val="24"/>
          <w:lang w:val="es-CO"/>
        </w:rPr>
        <w:t xml:space="preserve"> </w:t>
      </w:r>
      <w:r w:rsidRPr="00A51BF5">
        <w:rPr>
          <w:spacing w:val="-4"/>
          <w:sz w:val="24"/>
          <w:lang w:val="es-CO"/>
        </w:rPr>
        <w:t>personal</w:t>
      </w:r>
      <w:r w:rsidRPr="00A51BF5">
        <w:rPr>
          <w:spacing w:val="-13"/>
          <w:sz w:val="24"/>
          <w:lang w:val="es-CO"/>
        </w:rPr>
        <w:t xml:space="preserve"> </w:t>
      </w:r>
      <w:r w:rsidRPr="00A51BF5">
        <w:rPr>
          <w:spacing w:val="-4"/>
          <w:sz w:val="24"/>
          <w:lang w:val="es-CO"/>
        </w:rPr>
        <w:t>del</w:t>
      </w:r>
      <w:r w:rsidRPr="00A51BF5">
        <w:rPr>
          <w:spacing w:val="-12"/>
          <w:sz w:val="24"/>
          <w:lang w:val="es-CO"/>
        </w:rPr>
        <w:t xml:space="preserve"> </w:t>
      </w:r>
      <w:r w:rsidRPr="00A51BF5">
        <w:rPr>
          <w:spacing w:val="-4"/>
          <w:sz w:val="24"/>
          <w:lang w:val="es-CO"/>
        </w:rPr>
        <w:t>contrato</w:t>
      </w:r>
      <w:r w:rsidRPr="00A51BF5">
        <w:rPr>
          <w:spacing w:val="-11"/>
          <w:sz w:val="24"/>
          <w:lang w:val="es-CO"/>
        </w:rPr>
        <w:t xml:space="preserve"> </w:t>
      </w:r>
      <w:r w:rsidRPr="00A51BF5">
        <w:rPr>
          <w:spacing w:val="-4"/>
          <w:sz w:val="24"/>
          <w:lang w:val="es-CO"/>
        </w:rPr>
        <w:t>debe</w:t>
      </w:r>
      <w:r w:rsidRPr="00A51BF5">
        <w:rPr>
          <w:spacing w:val="-11"/>
          <w:sz w:val="24"/>
          <w:lang w:val="es-CO"/>
        </w:rPr>
        <w:t xml:space="preserve"> </w:t>
      </w:r>
      <w:r w:rsidRPr="00A51BF5">
        <w:rPr>
          <w:spacing w:val="-4"/>
          <w:sz w:val="24"/>
          <w:lang w:val="es-CO"/>
        </w:rPr>
        <w:t>registrar</w:t>
      </w:r>
      <w:r w:rsidRPr="00A51BF5">
        <w:rPr>
          <w:spacing w:val="-13"/>
          <w:sz w:val="24"/>
          <w:lang w:val="es-CO"/>
        </w:rPr>
        <w:t xml:space="preserve"> </w:t>
      </w:r>
      <w:r w:rsidRPr="00A51BF5">
        <w:rPr>
          <w:spacing w:val="-4"/>
          <w:sz w:val="24"/>
          <w:lang w:val="es-CO"/>
        </w:rPr>
        <w:t>todas</w:t>
      </w:r>
      <w:r w:rsidRPr="00A51BF5">
        <w:rPr>
          <w:spacing w:val="-11"/>
          <w:sz w:val="24"/>
          <w:lang w:val="es-CO"/>
        </w:rPr>
        <w:t xml:space="preserve"> </w:t>
      </w:r>
      <w:r w:rsidRPr="00A51BF5">
        <w:rPr>
          <w:spacing w:val="-4"/>
          <w:sz w:val="24"/>
          <w:lang w:val="es-CO"/>
        </w:rPr>
        <w:t>las</w:t>
      </w:r>
      <w:r w:rsidRPr="00A51BF5">
        <w:rPr>
          <w:spacing w:val="-11"/>
          <w:sz w:val="24"/>
          <w:lang w:val="es-CO"/>
        </w:rPr>
        <w:t xml:space="preserve"> </w:t>
      </w:r>
      <w:r w:rsidRPr="00A51BF5">
        <w:rPr>
          <w:spacing w:val="-4"/>
          <w:sz w:val="24"/>
          <w:lang w:val="es-CO"/>
        </w:rPr>
        <w:t>actuaciones</w:t>
      </w:r>
      <w:r w:rsidRPr="00A51BF5">
        <w:rPr>
          <w:spacing w:val="-11"/>
          <w:sz w:val="24"/>
          <w:lang w:val="es-CO"/>
        </w:rPr>
        <w:t xml:space="preserve"> </w:t>
      </w:r>
      <w:r w:rsidRPr="00A51BF5">
        <w:rPr>
          <w:spacing w:val="-4"/>
          <w:sz w:val="24"/>
          <w:lang w:val="es-CO"/>
        </w:rPr>
        <w:t>relacionadas</w:t>
      </w:r>
      <w:r w:rsidRPr="00A51BF5">
        <w:rPr>
          <w:spacing w:val="-11"/>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 xml:space="preserve">la </w:t>
      </w:r>
      <w:r w:rsidRPr="00A51BF5">
        <w:rPr>
          <w:spacing w:val="-2"/>
          <w:sz w:val="24"/>
          <w:lang w:val="es-CO"/>
        </w:rPr>
        <w:t>recepción</w:t>
      </w:r>
      <w:r w:rsidRPr="00A51BF5">
        <w:rPr>
          <w:spacing w:val="-12"/>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atención</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casos,</w:t>
      </w:r>
      <w:r w:rsidRPr="00A51BF5">
        <w:rPr>
          <w:spacing w:val="-13"/>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posterior</w:t>
      </w:r>
      <w:r w:rsidRPr="00A51BF5">
        <w:rPr>
          <w:spacing w:val="-13"/>
          <w:sz w:val="24"/>
          <w:lang w:val="es-CO"/>
        </w:rPr>
        <w:t xml:space="preserve"> </w:t>
      </w:r>
      <w:r w:rsidRPr="00A51BF5">
        <w:rPr>
          <w:spacing w:val="-2"/>
          <w:sz w:val="24"/>
          <w:lang w:val="es-CO"/>
        </w:rPr>
        <w:t>gestión</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incidentes,</w:t>
      </w:r>
      <w:r w:rsidRPr="00A51BF5">
        <w:rPr>
          <w:spacing w:val="-6"/>
          <w:sz w:val="24"/>
          <w:lang w:val="es-CO"/>
        </w:rPr>
        <w:t xml:space="preserve"> </w:t>
      </w:r>
      <w:r w:rsidRPr="00A51BF5">
        <w:rPr>
          <w:spacing w:val="-2"/>
          <w:sz w:val="24"/>
          <w:lang w:val="es-CO"/>
        </w:rPr>
        <w:t>solicitudes</w:t>
      </w:r>
      <w:r w:rsidRPr="00A51BF5">
        <w:rPr>
          <w:spacing w:val="-13"/>
          <w:sz w:val="24"/>
          <w:lang w:val="es-CO"/>
        </w:rPr>
        <w:t xml:space="preserve"> </w:t>
      </w:r>
      <w:r w:rsidRPr="00A51BF5">
        <w:rPr>
          <w:spacing w:val="-2"/>
          <w:sz w:val="24"/>
          <w:lang w:val="es-CO"/>
        </w:rPr>
        <w:t xml:space="preserve">de </w:t>
      </w:r>
      <w:r w:rsidRPr="00A51BF5">
        <w:rPr>
          <w:sz w:val="24"/>
          <w:lang w:val="es-CO"/>
        </w:rPr>
        <w:t>servicio, problemas, repuestos</w:t>
      </w:r>
      <w:r w:rsidR="00F26FC1" w:rsidRPr="00A51BF5">
        <w:rPr>
          <w:sz w:val="24"/>
          <w:lang w:val="es-CO"/>
        </w:rPr>
        <w:t xml:space="preserve"> y equipos de contingencia</w:t>
      </w:r>
      <w:r w:rsidR="004712CB" w:rsidRPr="00A51BF5">
        <w:rPr>
          <w:sz w:val="24"/>
          <w:lang w:val="es-CO"/>
        </w:rPr>
        <w:t>,</w:t>
      </w:r>
      <w:r w:rsidRPr="00A51BF5">
        <w:rPr>
          <w:sz w:val="24"/>
          <w:lang w:val="es-CO"/>
        </w:rPr>
        <w:t xml:space="preserve"> y otras prácticas implementadas en la Herramienta</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Gestión</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Servicios</w:t>
      </w:r>
      <w:r w:rsidRPr="00A51BF5">
        <w:rPr>
          <w:spacing w:val="-23"/>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TI</w:t>
      </w:r>
      <w:r w:rsidRPr="00A51BF5">
        <w:rPr>
          <w:spacing w:val="-23"/>
          <w:sz w:val="24"/>
          <w:lang w:val="es-CO"/>
        </w:rPr>
        <w:t xml:space="preserve"> </w:t>
      </w:r>
      <w:r w:rsidRPr="00A51BF5">
        <w:rPr>
          <w:sz w:val="24"/>
          <w:lang w:val="es-CO"/>
        </w:rPr>
        <w:t>provista</w:t>
      </w:r>
      <w:r w:rsidRPr="00A51BF5">
        <w:rPr>
          <w:spacing w:val="-24"/>
          <w:sz w:val="24"/>
          <w:lang w:val="es-CO"/>
        </w:rPr>
        <w:t xml:space="preserve"> </w:t>
      </w:r>
      <w:r w:rsidRPr="00A51BF5">
        <w:rPr>
          <w:sz w:val="24"/>
          <w:lang w:val="es-CO"/>
        </w:rPr>
        <w:t>por</w:t>
      </w:r>
      <w:r w:rsidRPr="00A51BF5">
        <w:rPr>
          <w:spacing w:val="-20"/>
          <w:sz w:val="24"/>
          <w:lang w:val="es-CO"/>
        </w:rPr>
        <w:t xml:space="preserve"> </w:t>
      </w:r>
      <w:r w:rsidR="002E7ABD" w:rsidRPr="00A51BF5">
        <w:rPr>
          <w:sz w:val="24"/>
          <w:lang w:val="es-CO"/>
        </w:rPr>
        <w:t>la</w:t>
      </w:r>
      <w:r w:rsidRPr="00A51BF5">
        <w:rPr>
          <w:spacing w:val="-23"/>
          <w:sz w:val="24"/>
          <w:lang w:val="es-CO"/>
        </w:rPr>
        <w:t xml:space="preserve"> </w:t>
      </w:r>
      <w:r w:rsidRPr="00A51BF5">
        <w:rPr>
          <w:sz w:val="24"/>
          <w:lang w:val="es-CO"/>
        </w:rPr>
        <w:t>ENTIDAD.</w:t>
      </w:r>
    </w:p>
    <w:p w14:paraId="610DF3E7" w14:textId="7FC51B3F" w:rsidR="00BD6814" w:rsidRPr="00A51BF5" w:rsidRDefault="000E0286" w:rsidP="004B247D">
      <w:pPr>
        <w:pStyle w:val="Prrafodelista"/>
        <w:numPr>
          <w:ilvl w:val="1"/>
          <w:numId w:val="13"/>
        </w:numPr>
        <w:tabs>
          <w:tab w:val="left" w:pos="883"/>
          <w:tab w:val="left" w:pos="885"/>
        </w:tabs>
        <w:spacing w:line="292" w:lineRule="auto"/>
        <w:ind w:right="160"/>
        <w:rPr>
          <w:sz w:val="24"/>
          <w:lang w:val="es-CO"/>
        </w:rPr>
      </w:pPr>
      <w:r w:rsidRPr="00A51BF5">
        <w:rPr>
          <w:spacing w:val="-4"/>
          <w:sz w:val="24"/>
          <w:lang w:val="es-CO"/>
        </w:rPr>
        <w:t>Soporte</w:t>
      </w:r>
      <w:r w:rsidRPr="00A51BF5">
        <w:rPr>
          <w:spacing w:val="-12"/>
          <w:sz w:val="24"/>
          <w:lang w:val="es-CO"/>
        </w:rPr>
        <w:t xml:space="preserve"> </w:t>
      </w:r>
      <w:r w:rsidRPr="00A51BF5">
        <w:rPr>
          <w:spacing w:val="-4"/>
          <w:sz w:val="24"/>
          <w:lang w:val="es-CO"/>
        </w:rPr>
        <w:t>técnico</w:t>
      </w:r>
      <w:r w:rsidRPr="00A51BF5">
        <w:rPr>
          <w:spacing w:val="-12"/>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usuarios</w:t>
      </w:r>
      <w:r w:rsidRPr="00A51BF5">
        <w:rPr>
          <w:spacing w:val="-10"/>
          <w:sz w:val="24"/>
          <w:lang w:val="es-CO"/>
        </w:rPr>
        <w:t xml:space="preserve"> </w:t>
      </w:r>
      <w:r w:rsidRPr="00A51BF5">
        <w:rPr>
          <w:spacing w:val="-4"/>
          <w:sz w:val="24"/>
          <w:lang w:val="es-CO"/>
        </w:rPr>
        <w:t>finales</w:t>
      </w:r>
      <w:r w:rsidRPr="00A51BF5">
        <w:rPr>
          <w:spacing w:val="-10"/>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despachos</w:t>
      </w:r>
      <w:r w:rsidRPr="00A51BF5">
        <w:rPr>
          <w:spacing w:val="-12"/>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oficinas</w:t>
      </w:r>
      <w:r w:rsidRPr="00A51BF5">
        <w:rPr>
          <w:spacing w:val="-7"/>
          <w:sz w:val="24"/>
          <w:lang w:val="es-CO"/>
        </w:rPr>
        <w:t xml:space="preserve"> </w:t>
      </w:r>
      <w:r w:rsidRPr="00A51BF5">
        <w:rPr>
          <w:spacing w:val="-4"/>
          <w:sz w:val="24"/>
          <w:lang w:val="es-CO"/>
        </w:rPr>
        <w:t>de</w:t>
      </w:r>
      <w:r w:rsidRPr="00A51BF5">
        <w:rPr>
          <w:spacing w:val="-5"/>
          <w:sz w:val="24"/>
          <w:lang w:val="es-CO"/>
        </w:rPr>
        <w:t xml:space="preserve"> </w:t>
      </w:r>
      <w:r w:rsidR="002E7ABD" w:rsidRPr="00A51BF5">
        <w:rPr>
          <w:spacing w:val="-4"/>
          <w:sz w:val="24"/>
          <w:lang w:val="es-CO"/>
        </w:rPr>
        <w:t>la</w:t>
      </w:r>
      <w:r w:rsidRPr="00A51BF5">
        <w:rPr>
          <w:spacing w:val="-12"/>
          <w:sz w:val="24"/>
          <w:lang w:val="es-CO"/>
        </w:rPr>
        <w:t xml:space="preserve"> </w:t>
      </w:r>
      <w:r w:rsidRPr="00A51BF5">
        <w:rPr>
          <w:spacing w:val="-4"/>
          <w:sz w:val="24"/>
          <w:lang w:val="es-CO"/>
        </w:rPr>
        <w:t>ENTIDAD en</w:t>
      </w:r>
      <w:r w:rsidRPr="00A51BF5">
        <w:rPr>
          <w:spacing w:val="-13"/>
          <w:sz w:val="24"/>
          <w:lang w:val="es-CO"/>
        </w:rPr>
        <w:t xml:space="preserve"> </w:t>
      </w:r>
      <w:r w:rsidRPr="00A51BF5">
        <w:rPr>
          <w:spacing w:val="-4"/>
          <w:sz w:val="24"/>
          <w:lang w:val="es-CO"/>
        </w:rPr>
        <w:t>general,</w:t>
      </w:r>
      <w:r w:rsidRPr="00A51BF5">
        <w:rPr>
          <w:spacing w:val="-13"/>
          <w:sz w:val="24"/>
          <w:lang w:val="es-CO"/>
        </w:rPr>
        <w:t xml:space="preserve"> </w:t>
      </w:r>
      <w:r w:rsidRPr="00A51BF5">
        <w:rPr>
          <w:spacing w:val="-4"/>
          <w:sz w:val="24"/>
          <w:lang w:val="es-CO"/>
        </w:rPr>
        <w:t>en</w:t>
      </w:r>
      <w:r w:rsidRPr="00A51BF5">
        <w:rPr>
          <w:spacing w:val="-13"/>
          <w:sz w:val="24"/>
          <w:lang w:val="es-CO"/>
        </w:rPr>
        <w:t xml:space="preserve"> </w:t>
      </w:r>
      <w:r w:rsidRPr="00A51BF5">
        <w:rPr>
          <w:spacing w:val="-4"/>
          <w:sz w:val="24"/>
          <w:lang w:val="es-CO"/>
        </w:rPr>
        <w:t>el</w:t>
      </w:r>
      <w:r w:rsidRPr="00A51BF5">
        <w:rPr>
          <w:spacing w:val="-13"/>
          <w:sz w:val="24"/>
          <w:lang w:val="es-CO"/>
        </w:rPr>
        <w:t xml:space="preserve"> </w:t>
      </w:r>
      <w:r w:rsidRPr="00A51BF5">
        <w:rPr>
          <w:spacing w:val="-4"/>
          <w:sz w:val="24"/>
          <w:lang w:val="es-CO"/>
        </w:rPr>
        <w:t>uso</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funcionamiento</w:t>
      </w:r>
      <w:r w:rsidRPr="00A51BF5">
        <w:rPr>
          <w:spacing w:val="-14"/>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los</w:t>
      </w:r>
      <w:r w:rsidRPr="00A51BF5">
        <w:rPr>
          <w:spacing w:val="-13"/>
          <w:sz w:val="24"/>
          <w:lang w:val="es-CO"/>
        </w:rPr>
        <w:t xml:space="preserve"> </w:t>
      </w:r>
      <w:r w:rsidRPr="00A51BF5">
        <w:rPr>
          <w:spacing w:val="-4"/>
          <w:sz w:val="24"/>
          <w:lang w:val="es-CO"/>
        </w:rPr>
        <w:t>servicios,</w:t>
      </w:r>
      <w:r w:rsidRPr="00A51BF5">
        <w:rPr>
          <w:spacing w:val="-13"/>
          <w:sz w:val="24"/>
          <w:lang w:val="es-CO"/>
        </w:rPr>
        <w:t xml:space="preserve"> </w:t>
      </w:r>
      <w:r w:rsidRPr="00A51BF5">
        <w:rPr>
          <w:spacing w:val="-4"/>
          <w:sz w:val="24"/>
          <w:lang w:val="es-CO"/>
        </w:rPr>
        <w:t>productos</w:t>
      </w:r>
      <w:r w:rsidRPr="00A51BF5">
        <w:rPr>
          <w:spacing w:val="-13"/>
          <w:sz w:val="24"/>
          <w:lang w:val="es-CO"/>
        </w:rPr>
        <w:t xml:space="preserve"> </w:t>
      </w:r>
      <w:r w:rsidRPr="00A51BF5">
        <w:rPr>
          <w:spacing w:val="-4"/>
          <w:sz w:val="24"/>
          <w:lang w:val="es-CO"/>
        </w:rPr>
        <w:t xml:space="preserve">(aplicaciones, </w:t>
      </w:r>
      <w:r w:rsidRPr="00A51BF5">
        <w:rPr>
          <w:spacing w:val="-2"/>
          <w:sz w:val="24"/>
          <w:lang w:val="es-CO"/>
        </w:rPr>
        <w:t>equipos)</w:t>
      </w:r>
      <w:r w:rsidRPr="00A51BF5">
        <w:rPr>
          <w:spacing w:val="-7"/>
          <w:sz w:val="24"/>
          <w:lang w:val="es-CO"/>
        </w:rPr>
        <w:t xml:space="preserve"> </w:t>
      </w:r>
      <w:r w:rsidRPr="00A51BF5">
        <w:rPr>
          <w:spacing w:val="-2"/>
          <w:sz w:val="24"/>
          <w:lang w:val="es-CO"/>
        </w:rPr>
        <w:t>y</w:t>
      </w:r>
      <w:r w:rsidRPr="00A51BF5">
        <w:rPr>
          <w:spacing w:val="-7"/>
          <w:sz w:val="24"/>
          <w:lang w:val="es-CO"/>
        </w:rPr>
        <w:t xml:space="preserve"> </w:t>
      </w:r>
      <w:r w:rsidRPr="00A51BF5">
        <w:rPr>
          <w:spacing w:val="-2"/>
          <w:sz w:val="24"/>
          <w:lang w:val="es-CO"/>
        </w:rPr>
        <w:t>otros</w:t>
      </w:r>
      <w:r w:rsidRPr="00A51BF5">
        <w:rPr>
          <w:spacing w:val="-6"/>
          <w:sz w:val="24"/>
          <w:lang w:val="es-CO"/>
        </w:rPr>
        <w:t xml:space="preserve"> </w:t>
      </w:r>
      <w:r w:rsidRPr="00A51BF5">
        <w:rPr>
          <w:spacing w:val="-2"/>
          <w:sz w:val="24"/>
          <w:lang w:val="es-CO"/>
        </w:rPr>
        <w:t>recursos</w:t>
      </w:r>
      <w:r w:rsidRPr="00A51BF5">
        <w:rPr>
          <w:spacing w:val="-6"/>
          <w:sz w:val="24"/>
          <w:lang w:val="es-CO"/>
        </w:rPr>
        <w:t xml:space="preserve"> </w:t>
      </w:r>
      <w:r w:rsidRPr="00A51BF5">
        <w:rPr>
          <w:spacing w:val="-2"/>
          <w:sz w:val="24"/>
          <w:lang w:val="es-CO"/>
        </w:rPr>
        <w:t>tecnológicos,</w:t>
      </w:r>
      <w:r w:rsidRPr="00A51BF5">
        <w:rPr>
          <w:spacing w:val="-5"/>
          <w:sz w:val="24"/>
          <w:lang w:val="es-CO"/>
        </w:rPr>
        <w:t xml:space="preserve"> </w:t>
      </w:r>
      <w:r w:rsidRPr="00A51BF5">
        <w:rPr>
          <w:spacing w:val="-2"/>
          <w:sz w:val="24"/>
          <w:lang w:val="es-CO"/>
        </w:rPr>
        <w:t>teniendo</w:t>
      </w:r>
      <w:r w:rsidRPr="00A51BF5">
        <w:rPr>
          <w:spacing w:val="-7"/>
          <w:sz w:val="24"/>
          <w:lang w:val="es-CO"/>
        </w:rPr>
        <w:t xml:space="preserve"> </w:t>
      </w:r>
      <w:r w:rsidRPr="00A51BF5">
        <w:rPr>
          <w:spacing w:val="-2"/>
          <w:sz w:val="24"/>
          <w:lang w:val="es-CO"/>
        </w:rPr>
        <w:t>que</w:t>
      </w:r>
      <w:r w:rsidRPr="00A51BF5">
        <w:rPr>
          <w:spacing w:val="-5"/>
          <w:sz w:val="24"/>
          <w:lang w:val="es-CO"/>
        </w:rPr>
        <w:t xml:space="preserve"> </w:t>
      </w:r>
      <w:r w:rsidRPr="00A51BF5">
        <w:rPr>
          <w:spacing w:val="-2"/>
          <w:sz w:val="24"/>
          <w:lang w:val="es-CO"/>
        </w:rPr>
        <w:t>instalarlos,</w:t>
      </w:r>
      <w:r w:rsidRPr="00A51BF5">
        <w:rPr>
          <w:spacing w:val="-5"/>
          <w:sz w:val="24"/>
          <w:lang w:val="es-CO"/>
        </w:rPr>
        <w:t xml:space="preserve"> </w:t>
      </w:r>
      <w:r w:rsidRPr="00A51BF5">
        <w:rPr>
          <w:spacing w:val="-2"/>
          <w:sz w:val="24"/>
          <w:lang w:val="es-CO"/>
        </w:rPr>
        <w:t xml:space="preserve">actualizarlos, </w:t>
      </w:r>
      <w:r w:rsidRPr="00A51BF5">
        <w:rPr>
          <w:sz w:val="24"/>
          <w:lang w:val="es-CO"/>
        </w:rPr>
        <w:t>reinstalarlos</w:t>
      </w:r>
      <w:r w:rsidRPr="00A51BF5">
        <w:rPr>
          <w:spacing w:val="-14"/>
          <w:sz w:val="24"/>
          <w:lang w:val="es-CO"/>
        </w:rPr>
        <w:t xml:space="preserve"> </w:t>
      </w:r>
      <w:r w:rsidRPr="00A51BF5">
        <w:rPr>
          <w:sz w:val="24"/>
          <w:lang w:val="es-CO"/>
        </w:rPr>
        <w:t>y</w:t>
      </w:r>
      <w:r w:rsidRPr="00A51BF5">
        <w:rPr>
          <w:spacing w:val="-16"/>
          <w:sz w:val="24"/>
          <w:lang w:val="es-CO"/>
        </w:rPr>
        <w:t xml:space="preserve"> </w:t>
      </w:r>
      <w:r w:rsidRPr="00A51BF5">
        <w:rPr>
          <w:sz w:val="24"/>
          <w:lang w:val="es-CO"/>
        </w:rPr>
        <w:t>configurarlos</w:t>
      </w:r>
      <w:r w:rsidRPr="00A51BF5">
        <w:rPr>
          <w:spacing w:val="-14"/>
          <w:sz w:val="24"/>
          <w:lang w:val="es-CO"/>
        </w:rPr>
        <w:t xml:space="preserve"> </w:t>
      </w:r>
      <w:r w:rsidRPr="00A51BF5">
        <w:rPr>
          <w:sz w:val="24"/>
          <w:lang w:val="es-CO"/>
        </w:rPr>
        <w:t>según</w:t>
      </w:r>
      <w:r w:rsidRPr="00A51BF5">
        <w:rPr>
          <w:spacing w:val="-14"/>
          <w:sz w:val="24"/>
          <w:lang w:val="es-CO"/>
        </w:rPr>
        <w:t xml:space="preserve"> </w:t>
      </w:r>
      <w:r w:rsidRPr="00A51BF5">
        <w:rPr>
          <w:sz w:val="24"/>
          <w:lang w:val="es-CO"/>
        </w:rPr>
        <w:t>sea</w:t>
      </w:r>
      <w:r w:rsidRPr="00A51BF5">
        <w:rPr>
          <w:spacing w:val="-14"/>
          <w:sz w:val="24"/>
          <w:lang w:val="es-CO"/>
        </w:rPr>
        <w:t xml:space="preserve"> </w:t>
      </w:r>
      <w:r w:rsidRPr="00A51BF5">
        <w:rPr>
          <w:sz w:val="24"/>
          <w:lang w:val="es-CO"/>
        </w:rPr>
        <w:t>necesario.</w:t>
      </w:r>
    </w:p>
    <w:p w14:paraId="6F52C7E5" w14:textId="2B2D6B09" w:rsidR="00BD6814" w:rsidRPr="00A51BF5" w:rsidRDefault="000E0286" w:rsidP="004B247D">
      <w:pPr>
        <w:pStyle w:val="Prrafodelista"/>
        <w:numPr>
          <w:ilvl w:val="1"/>
          <w:numId w:val="13"/>
        </w:numPr>
        <w:tabs>
          <w:tab w:val="left" w:pos="883"/>
          <w:tab w:val="left" w:pos="885"/>
        </w:tabs>
        <w:spacing w:line="292" w:lineRule="auto"/>
        <w:ind w:right="160"/>
        <w:rPr>
          <w:sz w:val="24"/>
          <w:lang w:val="es-CO"/>
        </w:rPr>
      </w:pPr>
      <w:r w:rsidRPr="00A51BF5">
        <w:rPr>
          <w:spacing w:val="-4"/>
          <w:sz w:val="24"/>
          <w:lang w:val="es-CO"/>
        </w:rPr>
        <w:t>Soporte</w:t>
      </w:r>
      <w:r w:rsidRPr="00A51BF5">
        <w:rPr>
          <w:spacing w:val="-12"/>
          <w:sz w:val="24"/>
          <w:lang w:val="es-CO"/>
        </w:rPr>
        <w:t xml:space="preserve"> </w:t>
      </w:r>
      <w:r w:rsidRPr="00A51BF5">
        <w:rPr>
          <w:spacing w:val="-4"/>
          <w:sz w:val="24"/>
          <w:lang w:val="es-CO"/>
        </w:rPr>
        <w:t>técnico</w:t>
      </w:r>
      <w:r w:rsidRPr="00A51BF5">
        <w:rPr>
          <w:spacing w:val="-12"/>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usuarios</w:t>
      </w:r>
      <w:r w:rsidRPr="00A51BF5">
        <w:rPr>
          <w:spacing w:val="-10"/>
          <w:sz w:val="24"/>
          <w:lang w:val="es-CO"/>
        </w:rPr>
        <w:t xml:space="preserve"> </w:t>
      </w:r>
      <w:r w:rsidRPr="00A51BF5">
        <w:rPr>
          <w:spacing w:val="-4"/>
          <w:sz w:val="24"/>
          <w:lang w:val="es-CO"/>
        </w:rPr>
        <w:t>finales</w:t>
      </w:r>
      <w:r w:rsidRPr="00A51BF5">
        <w:rPr>
          <w:spacing w:val="-10"/>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despachos</w:t>
      </w:r>
      <w:r w:rsidRPr="00A51BF5">
        <w:rPr>
          <w:spacing w:val="-12"/>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oficinas</w:t>
      </w:r>
      <w:r w:rsidRPr="00A51BF5">
        <w:rPr>
          <w:spacing w:val="-7"/>
          <w:sz w:val="24"/>
          <w:lang w:val="es-CO"/>
        </w:rPr>
        <w:t xml:space="preserve"> </w:t>
      </w:r>
      <w:r w:rsidRPr="00A51BF5">
        <w:rPr>
          <w:spacing w:val="-4"/>
          <w:sz w:val="24"/>
          <w:lang w:val="es-CO"/>
        </w:rPr>
        <w:t>de</w:t>
      </w:r>
      <w:r w:rsidRPr="00A51BF5">
        <w:rPr>
          <w:spacing w:val="-5"/>
          <w:sz w:val="24"/>
          <w:lang w:val="es-CO"/>
        </w:rPr>
        <w:t xml:space="preserve"> </w:t>
      </w:r>
      <w:r w:rsidR="002E7ABD" w:rsidRPr="00A51BF5">
        <w:rPr>
          <w:spacing w:val="-4"/>
          <w:sz w:val="24"/>
          <w:lang w:val="es-CO"/>
        </w:rPr>
        <w:t xml:space="preserve">la </w:t>
      </w:r>
      <w:r w:rsidRPr="00A51BF5">
        <w:rPr>
          <w:spacing w:val="-4"/>
          <w:sz w:val="24"/>
          <w:lang w:val="es-CO"/>
        </w:rPr>
        <w:t>ENTIDAD en</w:t>
      </w:r>
      <w:r w:rsidRPr="00A51BF5">
        <w:rPr>
          <w:spacing w:val="-15"/>
          <w:sz w:val="24"/>
          <w:lang w:val="es-CO"/>
        </w:rPr>
        <w:t xml:space="preserve"> </w:t>
      </w:r>
      <w:r w:rsidRPr="00A51BF5">
        <w:rPr>
          <w:spacing w:val="-4"/>
          <w:sz w:val="24"/>
          <w:lang w:val="es-CO"/>
        </w:rPr>
        <w:t>general,</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el</w:t>
      </w:r>
      <w:r w:rsidRPr="00A51BF5">
        <w:rPr>
          <w:spacing w:val="-13"/>
          <w:sz w:val="24"/>
          <w:lang w:val="es-CO"/>
        </w:rPr>
        <w:t xml:space="preserve"> </w:t>
      </w:r>
      <w:r w:rsidRPr="00A51BF5">
        <w:rPr>
          <w:spacing w:val="-4"/>
          <w:sz w:val="24"/>
          <w:lang w:val="es-CO"/>
        </w:rPr>
        <w:t>uso</w:t>
      </w:r>
      <w:r w:rsidRPr="00A51BF5">
        <w:rPr>
          <w:spacing w:val="-13"/>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funcionamiento</w:t>
      </w:r>
      <w:r w:rsidRPr="00A51BF5">
        <w:rPr>
          <w:spacing w:val="-13"/>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herramientas</w:t>
      </w:r>
      <w:r w:rsidRPr="00A51BF5">
        <w:rPr>
          <w:spacing w:val="-14"/>
          <w:sz w:val="24"/>
          <w:lang w:val="es-CO"/>
        </w:rPr>
        <w:t xml:space="preserve"> </w:t>
      </w:r>
      <w:r w:rsidRPr="00A51BF5">
        <w:rPr>
          <w:spacing w:val="-4"/>
          <w:sz w:val="24"/>
          <w:lang w:val="es-CO"/>
        </w:rPr>
        <w:t>comunes</w:t>
      </w:r>
      <w:r w:rsidRPr="00A51BF5">
        <w:rPr>
          <w:spacing w:val="-14"/>
          <w:sz w:val="24"/>
          <w:lang w:val="es-CO"/>
        </w:rPr>
        <w:t xml:space="preserve"> </w:t>
      </w:r>
      <w:r w:rsidRPr="00A51BF5">
        <w:rPr>
          <w:spacing w:val="-4"/>
          <w:sz w:val="24"/>
          <w:lang w:val="es-CO"/>
        </w:rPr>
        <w:t>para</w:t>
      </w:r>
      <w:r w:rsidRPr="00A51BF5">
        <w:rPr>
          <w:spacing w:val="-14"/>
          <w:sz w:val="24"/>
          <w:lang w:val="es-CO"/>
        </w:rPr>
        <w:t xml:space="preserve"> </w:t>
      </w:r>
      <w:r w:rsidRPr="00A51BF5">
        <w:rPr>
          <w:spacing w:val="-4"/>
          <w:sz w:val="24"/>
          <w:lang w:val="es-CO"/>
        </w:rPr>
        <w:t xml:space="preserve">ambiente </w:t>
      </w:r>
      <w:r w:rsidRPr="00A51BF5">
        <w:rPr>
          <w:sz w:val="24"/>
          <w:lang w:val="es-CO"/>
        </w:rPr>
        <w:t xml:space="preserve">PC: adecuada conexión y configuración de los computadores y su sistema </w:t>
      </w:r>
      <w:r w:rsidRPr="00A51BF5">
        <w:rPr>
          <w:spacing w:val="-4"/>
          <w:sz w:val="24"/>
          <w:lang w:val="es-CO"/>
        </w:rPr>
        <w:t>operativo,</w:t>
      </w:r>
      <w:r w:rsidRPr="00A51BF5">
        <w:rPr>
          <w:spacing w:val="-15"/>
          <w:sz w:val="24"/>
          <w:lang w:val="es-CO"/>
        </w:rPr>
        <w:t xml:space="preserve"> </w:t>
      </w:r>
      <w:r w:rsidRPr="00A51BF5">
        <w:rPr>
          <w:spacing w:val="-4"/>
          <w:sz w:val="24"/>
          <w:lang w:val="es-CO"/>
        </w:rPr>
        <w:t>ingreso</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sesión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usuario,</w:t>
      </w:r>
      <w:r w:rsidRPr="00A51BF5">
        <w:rPr>
          <w:spacing w:val="-11"/>
          <w:sz w:val="24"/>
          <w:lang w:val="es-CO"/>
        </w:rPr>
        <w:t xml:space="preserve"> </w:t>
      </w:r>
      <w:r w:rsidRPr="00A51BF5">
        <w:rPr>
          <w:spacing w:val="-4"/>
          <w:sz w:val="24"/>
          <w:lang w:val="es-CO"/>
        </w:rPr>
        <w:t>conexión</w:t>
      </w:r>
      <w:r w:rsidRPr="00A51BF5">
        <w:rPr>
          <w:spacing w:val="-15"/>
          <w:sz w:val="24"/>
          <w:lang w:val="es-CO"/>
        </w:rPr>
        <w:t xml:space="preserve"> </w:t>
      </w:r>
      <w:r w:rsidRPr="00A51BF5">
        <w:rPr>
          <w:spacing w:val="-4"/>
          <w:sz w:val="24"/>
          <w:lang w:val="es-CO"/>
        </w:rPr>
        <w:t>a</w:t>
      </w:r>
      <w:r w:rsidRPr="00A51BF5">
        <w:rPr>
          <w:spacing w:val="-13"/>
          <w:sz w:val="24"/>
          <w:lang w:val="es-CO"/>
        </w:rPr>
        <w:t xml:space="preserve"> </w:t>
      </w:r>
      <w:r w:rsidRPr="00A51BF5">
        <w:rPr>
          <w:spacing w:val="-4"/>
          <w:sz w:val="24"/>
          <w:lang w:val="es-CO"/>
        </w:rPr>
        <w:t>red,</w:t>
      </w:r>
      <w:r w:rsidRPr="00A51BF5">
        <w:rPr>
          <w:spacing w:val="-14"/>
          <w:sz w:val="24"/>
          <w:lang w:val="es-CO"/>
        </w:rPr>
        <w:t xml:space="preserve"> </w:t>
      </w:r>
      <w:r w:rsidRPr="00A51BF5">
        <w:rPr>
          <w:spacing w:val="-4"/>
          <w:sz w:val="24"/>
          <w:lang w:val="es-CO"/>
        </w:rPr>
        <w:t>suite</w:t>
      </w:r>
      <w:r w:rsidRPr="00A51BF5">
        <w:rPr>
          <w:spacing w:val="-14"/>
          <w:sz w:val="24"/>
          <w:lang w:val="es-CO"/>
        </w:rPr>
        <w:t xml:space="preserve"> </w:t>
      </w:r>
      <w:r w:rsidRPr="00A51BF5">
        <w:rPr>
          <w:spacing w:val="-4"/>
          <w:sz w:val="24"/>
          <w:lang w:val="es-CO"/>
        </w:rPr>
        <w:t>ofimática,</w:t>
      </w:r>
      <w:r w:rsidRPr="00A51BF5">
        <w:rPr>
          <w:spacing w:val="-14"/>
          <w:sz w:val="24"/>
          <w:lang w:val="es-CO"/>
        </w:rPr>
        <w:t xml:space="preserve"> </w:t>
      </w:r>
      <w:r w:rsidRPr="00A51BF5">
        <w:rPr>
          <w:spacing w:val="-4"/>
          <w:sz w:val="24"/>
          <w:lang w:val="es-CO"/>
        </w:rPr>
        <w:t xml:space="preserve">internet, </w:t>
      </w:r>
      <w:r w:rsidRPr="00A51BF5">
        <w:rPr>
          <w:sz w:val="24"/>
          <w:lang w:val="es-CO"/>
        </w:rPr>
        <w:t xml:space="preserve">correo electrónico, antivirus y demás aplicaciones cliente, e instalarlas, </w:t>
      </w:r>
      <w:r w:rsidRPr="00A51BF5">
        <w:rPr>
          <w:sz w:val="24"/>
          <w:lang w:val="es-CO"/>
        </w:rPr>
        <w:lastRenderedPageBreak/>
        <w:t>actualizarlas,</w:t>
      </w:r>
      <w:r w:rsidRPr="00A51BF5">
        <w:rPr>
          <w:spacing w:val="-23"/>
          <w:sz w:val="24"/>
          <w:lang w:val="es-CO"/>
        </w:rPr>
        <w:t xml:space="preserve"> </w:t>
      </w:r>
      <w:r w:rsidRPr="00A51BF5">
        <w:rPr>
          <w:sz w:val="24"/>
          <w:lang w:val="es-CO"/>
        </w:rPr>
        <w:t>reinstalarlas</w:t>
      </w:r>
      <w:r w:rsidRPr="00A51BF5">
        <w:rPr>
          <w:spacing w:val="-24"/>
          <w:sz w:val="24"/>
          <w:lang w:val="es-CO"/>
        </w:rPr>
        <w:t xml:space="preserve"> </w:t>
      </w:r>
      <w:r w:rsidRPr="00A51BF5">
        <w:rPr>
          <w:sz w:val="24"/>
          <w:lang w:val="es-CO"/>
        </w:rPr>
        <w:t>y</w:t>
      </w:r>
      <w:r w:rsidRPr="00A51BF5">
        <w:rPr>
          <w:spacing w:val="-25"/>
          <w:sz w:val="24"/>
          <w:lang w:val="es-CO"/>
        </w:rPr>
        <w:t xml:space="preserve"> </w:t>
      </w:r>
      <w:r w:rsidRPr="00A51BF5">
        <w:rPr>
          <w:sz w:val="24"/>
          <w:lang w:val="es-CO"/>
        </w:rPr>
        <w:t>configurarlas</w:t>
      </w:r>
      <w:r w:rsidRPr="00A51BF5">
        <w:rPr>
          <w:spacing w:val="-24"/>
          <w:sz w:val="24"/>
          <w:lang w:val="es-CO"/>
        </w:rPr>
        <w:t xml:space="preserve"> </w:t>
      </w:r>
      <w:r w:rsidRPr="00A51BF5">
        <w:rPr>
          <w:sz w:val="24"/>
          <w:lang w:val="es-CO"/>
        </w:rPr>
        <w:t>según</w:t>
      </w:r>
      <w:r w:rsidRPr="00A51BF5">
        <w:rPr>
          <w:spacing w:val="-25"/>
          <w:sz w:val="24"/>
          <w:lang w:val="es-CO"/>
        </w:rPr>
        <w:t xml:space="preserve"> </w:t>
      </w:r>
      <w:r w:rsidRPr="00A51BF5">
        <w:rPr>
          <w:sz w:val="24"/>
          <w:lang w:val="es-CO"/>
        </w:rPr>
        <w:t>sea</w:t>
      </w:r>
      <w:r w:rsidRPr="00A51BF5">
        <w:rPr>
          <w:spacing w:val="-24"/>
          <w:sz w:val="24"/>
          <w:lang w:val="es-CO"/>
        </w:rPr>
        <w:t xml:space="preserve"> </w:t>
      </w:r>
      <w:r w:rsidRPr="00A51BF5">
        <w:rPr>
          <w:sz w:val="24"/>
          <w:lang w:val="es-CO"/>
        </w:rPr>
        <w:t>necesario.</w:t>
      </w:r>
    </w:p>
    <w:p w14:paraId="55CB9A5F" w14:textId="702F044B" w:rsidR="00BD6814" w:rsidRPr="00A51BF5" w:rsidRDefault="000E0286" w:rsidP="004B247D">
      <w:pPr>
        <w:pStyle w:val="Prrafodelista"/>
        <w:numPr>
          <w:ilvl w:val="1"/>
          <w:numId w:val="13"/>
        </w:numPr>
        <w:tabs>
          <w:tab w:val="left" w:pos="883"/>
          <w:tab w:val="left" w:pos="885"/>
        </w:tabs>
        <w:spacing w:line="292" w:lineRule="auto"/>
        <w:ind w:right="160"/>
        <w:rPr>
          <w:sz w:val="24"/>
          <w:lang w:val="es-CO"/>
        </w:rPr>
      </w:pPr>
      <w:r w:rsidRPr="00A51BF5">
        <w:rPr>
          <w:spacing w:val="-4"/>
          <w:sz w:val="24"/>
          <w:lang w:val="es-CO"/>
        </w:rPr>
        <w:t>Soporte</w:t>
      </w:r>
      <w:r w:rsidRPr="00A51BF5">
        <w:rPr>
          <w:spacing w:val="-12"/>
          <w:sz w:val="24"/>
          <w:lang w:val="es-CO"/>
        </w:rPr>
        <w:t xml:space="preserve"> </w:t>
      </w:r>
      <w:r w:rsidRPr="00A51BF5">
        <w:rPr>
          <w:spacing w:val="-4"/>
          <w:sz w:val="24"/>
          <w:lang w:val="es-CO"/>
        </w:rPr>
        <w:t>técnico</w:t>
      </w:r>
      <w:r w:rsidRPr="00A51BF5">
        <w:rPr>
          <w:spacing w:val="-12"/>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usuarios</w:t>
      </w:r>
      <w:r w:rsidRPr="00A51BF5">
        <w:rPr>
          <w:spacing w:val="-10"/>
          <w:sz w:val="24"/>
          <w:lang w:val="es-CO"/>
        </w:rPr>
        <w:t xml:space="preserve"> </w:t>
      </w:r>
      <w:r w:rsidRPr="00A51BF5">
        <w:rPr>
          <w:spacing w:val="-4"/>
          <w:sz w:val="24"/>
          <w:lang w:val="es-CO"/>
        </w:rPr>
        <w:t>finales</w:t>
      </w:r>
      <w:r w:rsidRPr="00A51BF5">
        <w:rPr>
          <w:spacing w:val="-10"/>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despachos</w:t>
      </w:r>
      <w:r w:rsidRPr="00A51BF5">
        <w:rPr>
          <w:spacing w:val="-12"/>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oficinas</w:t>
      </w:r>
      <w:r w:rsidRPr="00A51BF5">
        <w:rPr>
          <w:spacing w:val="-7"/>
          <w:sz w:val="24"/>
          <w:lang w:val="es-CO"/>
        </w:rPr>
        <w:t xml:space="preserve"> </w:t>
      </w:r>
      <w:r w:rsidRPr="00A51BF5">
        <w:rPr>
          <w:spacing w:val="-4"/>
          <w:sz w:val="24"/>
          <w:lang w:val="es-CO"/>
        </w:rPr>
        <w:t>de</w:t>
      </w:r>
      <w:r w:rsidRPr="00A51BF5">
        <w:rPr>
          <w:spacing w:val="-5"/>
          <w:sz w:val="24"/>
          <w:lang w:val="es-CO"/>
        </w:rPr>
        <w:t xml:space="preserve"> </w:t>
      </w:r>
      <w:r w:rsidR="002E7ABD" w:rsidRPr="00A51BF5">
        <w:rPr>
          <w:spacing w:val="-4"/>
          <w:sz w:val="24"/>
          <w:lang w:val="es-CO"/>
        </w:rPr>
        <w:t>la</w:t>
      </w:r>
      <w:r w:rsidRPr="00A51BF5">
        <w:rPr>
          <w:spacing w:val="-12"/>
          <w:sz w:val="24"/>
          <w:lang w:val="es-CO"/>
        </w:rPr>
        <w:t xml:space="preserve"> </w:t>
      </w:r>
      <w:r w:rsidRPr="00A51BF5">
        <w:rPr>
          <w:spacing w:val="-4"/>
          <w:sz w:val="24"/>
          <w:lang w:val="es-CO"/>
        </w:rPr>
        <w:t xml:space="preserve">ENTIDAD </w:t>
      </w:r>
      <w:r w:rsidRPr="00A51BF5">
        <w:rPr>
          <w:sz w:val="24"/>
          <w:lang w:val="es-CO"/>
        </w:rPr>
        <w:t xml:space="preserve">en general, en el uso y funcionamiento de sus aplicativos o sistemas de </w:t>
      </w:r>
      <w:r w:rsidRPr="00A51BF5">
        <w:rPr>
          <w:spacing w:val="-6"/>
          <w:sz w:val="24"/>
          <w:lang w:val="es-CO"/>
        </w:rPr>
        <w:t>información</w:t>
      </w:r>
      <w:r w:rsidRPr="00A51BF5">
        <w:rPr>
          <w:spacing w:val="-10"/>
          <w:sz w:val="24"/>
          <w:lang w:val="es-CO"/>
        </w:rPr>
        <w:t xml:space="preserve"> </w:t>
      </w:r>
      <w:r w:rsidRPr="00A51BF5">
        <w:rPr>
          <w:spacing w:val="-6"/>
          <w:sz w:val="24"/>
          <w:lang w:val="es-CO"/>
        </w:rPr>
        <w:t>cliente</w:t>
      </w:r>
      <w:r w:rsidRPr="00A51BF5">
        <w:rPr>
          <w:spacing w:val="-9"/>
          <w:sz w:val="24"/>
          <w:lang w:val="es-CO"/>
        </w:rPr>
        <w:t xml:space="preserve"> </w:t>
      </w:r>
      <w:r w:rsidRPr="00A51BF5">
        <w:rPr>
          <w:spacing w:val="-6"/>
          <w:sz w:val="24"/>
          <w:lang w:val="es-CO"/>
        </w:rPr>
        <w:t>o</w:t>
      </w:r>
      <w:r w:rsidRPr="00A51BF5">
        <w:rPr>
          <w:spacing w:val="-12"/>
          <w:sz w:val="24"/>
          <w:lang w:val="es-CO"/>
        </w:rPr>
        <w:t xml:space="preserve"> </w:t>
      </w:r>
      <w:r w:rsidRPr="00A51BF5">
        <w:rPr>
          <w:spacing w:val="-6"/>
          <w:sz w:val="24"/>
          <w:lang w:val="es-CO"/>
        </w:rPr>
        <w:t>cliente</w:t>
      </w:r>
      <w:r w:rsidRPr="00A51BF5">
        <w:rPr>
          <w:spacing w:val="-9"/>
          <w:sz w:val="24"/>
          <w:lang w:val="es-CO"/>
        </w:rPr>
        <w:t xml:space="preserve"> </w:t>
      </w:r>
      <w:r w:rsidRPr="00A51BF5">
        <w:rPr>
          <w:spacing w:val="-6"/>
          <w:sz w:val="24"/>
          <w:lang w:val="es-CO"/>
        </w:rPr>
        <w:t>servidor,</w:t>
      </w:r>
      <w:r w:rsidRPr="00A51BF5">
        <w:rPr>
          <w:spacing w:val="-9"/>
          <w:sz w:val="24"/>
          <w:lang w:val="es-CO"/>
        </w:rPr>
        <w:t xml:space="preserve"> </w:t>
      </w:r>
      <w:r w:rsidRPr="00A51BF5">
        <w:rPr>
          <w:spacing w:val="-6"/>
          <w:sz w:val="24"/>
          <w:lang w:val="es-CO"/>
        </w:rPr>
        <w:t>misionales</w:t>
      </w:r>
      <w:r w:rsidRPr="00A51BF5">
        <w:rPr>
          <w:spacing w:val="-9"/>
          <w:sz w:val="24"/>
          <w:lang w:val="es-CO"/>
        </w:rPr>
        <w:t xml:space="preserve"> </w:t>
      </w:r>
      <w:r w:rsidRPr="00A51BF5">
        <w:rPr>
          <w:spacing w:val="-6"/>
          <w:sz w:val="24"/>
          <w:lang w:val="es-CO"/>
        </w:rPr>
        <w:t>o</w:t>
      </w:r>
      <w:r w:rsidRPr="00A51BF5">
        <w:rPr>
          <w:spacing w:val="-12"/>
          <w:sz w:val="24"/>
          <w:lang w:val="es-CO"/>
        </w:rPr>
        <w:t xml:space="preserve"> </w:t>
      </w:r>
      <w:r w:rsidRPr="00A51BF5">
        <w:rPr>
          <w:spacing w:val="-6"/>
          <w:sz w:val="24"/>
          <w:lang w:val="es-CO"/>
        </w:rPr>
        <w:t>administrativos:</w:t>
      </w:r>
      <w:r w:rsidRPr="00A51BF5">
        <w:rPr>
          <w:spacing w:val="-9"/>
          <w:sz w:val="24"/>
          <w:lang w:val="es-CO"/>
        </w:rPr>
        <w:t xml:space="preserve"> </w:t>
      </w:r>
      <w:r w:rsidRPr="00A51BF5">
        <w:rPr>
          <w:spacing w:val="-6"/>
          <w:sz w:val="24"/>
          <w:lang w:val="es-CO"/>
        </w:rPr>
        <w:t>de</w:t>
      </w:r>
      <w:r w:rsidRPr="00A51BF5">
        <w:rPr>
          <w:spacing w:val="-13"/>
          <w:sz w:val="24"/>
          <w:lang w:val="es-CO"/>
        </w:rPr>
        <w:t xml:space="preserve"> </w:t>
      </w:r>
      <w:r w:rsidRPr="00A51BF5">
        <w:rPr>
          <w:spacing w:val="-6"/>
          <w:sz w:val="24"/>
          <w:lang w:val="es-CO"/>
        </w:rPr>
        <w:t xml:space="preserve">grabación </w:t>
      </w:r>
      <w:r w:rsidRPr="00A51BF5">
        <w:rPr>
          <w:spacing w:val="-8"/>
          <w:sz w:val="24"/>
          <w:lang w:val="es-CO"/>
        </w:rPr>
        <w:t>de</w:t>
      </w:r>
      <w:r w:rsidRPr="00A51BF5">
        <w:rPr>
          <w:spacing w:val="-9"/>
          <w:sz w:val="24"/>
          <w:lang w:val="es-CO"/>
        </w:rPr>
        <w:t xml:space="preserve"> </w:t>
      </w:r>
      <w:r w:rsidRPr="00A51BF5">
        <w:rPr>
          <w:spacing w:val="-8"/>
          <w:sz w:val="24"/>
          <w:lang w:val="es-CO"/>
        </w:rPr>
        <w:t>audiencias,</w:t>
      </w:r>
      <w:r w:rsidRPr="00A51BF5">
        <w:rPr>
          <w:spacing w:val="-9"/>
          <w:sz w:val="24"/>
          <w:lang w:val="es-CO"/>
        </w:rPr>
        <w:t xml:space="preserve"> </w:t>
      </w:r>
      <w:r w:rsidRPr="00A51BF5">
        <w:rPr>
          <w:spacing w:val="-8"/>
          <w:sz w:val="24"/>
          <w:lang w:val="es-CO"/>
        </w:rPr>
        <w:t>Justicia</w:t>
      </w:r>
      <w:r w:rsidRPr="00A51BF5">
        <w:rPr>
          <w:spacing w:val="-6"/>
          <w:sz w:val="24"/>
          <w:lang w:val="es-CO"/>
        </w:rPr>
        <w:t xml:space="preserve"> </w:t>
      </w:r>
      <w:r w:rsidRPr="00A51BF5">
        <w:rPr>
          <w:spacing w:val="-8"/>
          <w:sz w:val="24"/>
          <w:lang w:val="es-CO"/>
        </w:rPr>
        <w:t>XXI</w:t>
      </w:r>
      <w:r w:rsidRPr="00A51BF5">
        <w:rPr>
          <w:spacing w:val="-9"/>
          <w:sz w:val="24"/>
          <w:lang w:val="es-CO"/>
        </w:rPr>
        <w:t xml:space="preserve"> </w:t>
      </w:r>
      <w:r w:rsidRPr="00A51BF5">
        <w:rPr>
          <w:spacing w:val="-8"/>
          <w:sz w:val="24"/>
          <w:lang w:val="es-CO"/>
        </w:rPr>
        <w:t>Cliente</w:t>
      </w:r>
      <w:r w:rsidRPr="00A51BF5">
        <w:rPr>
          <w:spacing w:val="-9"/>
          <w:sz w:val="24"/>
          <w:lang w:val="es-CO"/>
        </w:rPr>
        <w:t xml:space="preserve"> </w:t>
      </w:r>
      <w:r w:rsidRPr="00A51BF5">
        <w:rPr>
          <w:spacing w:val="-8"/>
          <w:sz w:val="24"/>
          <w:lang w:val="es-CO"/>
        </w:rPr>
        <w:t>servidor,</w:t>
      </w:r>
      <w:r w:rsidRPr="00A51BF5">
        <w:rPr>
          <w:spacing w:val="-9"/>
          <w:sz w:val="24"/>
          <w:lang w:val="es-CO"/>
        </w:rPr>
        <w:t xml:space="preserve"> </w:t>
      </w:r>
      <w:r w:rsidRPr="00A51BF5">
        <w:rPr>
          <w:spacing w:val="-8"/>
          <w:sz w:val="24"/>
          <w:lang w:val="es-CO"/>
        </w:rPr>
        <w:t>agente</w:t>
      </w:r>
      <w:r w:rsidRPr="00A51BF5">
        <w:rPr>
          <w:spacing w:val="-9"/>
          <w:sz w:val="24"/>
          <w:lang w:val="es-CO"/>
        </w:rPr>
        <w:t xml:space="preserve"> </w:t>
      </w:r>
      <w:r w:rsidRPr="00A51BF5">
        <w:rPr>
          <w:spacing w:val="-8"/>
          <w:sz w:val="24"/>
          <w:lang w:val="es-CO"/>
        </w:rPr>
        <w:t>de</w:t>
      </w:r>
      <w:r w:rsidRPr="00A51BF5">
        <w:rPr>
          <w:spacing w:val="-9"/>
          <w:sz w:val="24"/>
          <w:lang w:val="es-CO"/>
        </w:rPr>
        <w:t xml:space="preserve"> </w:t>
      </w:r>
      <w:r w:rsidRPr="00A51BF5">
        <w:rPr>
          <w:spacing w:val="-8"/>
          <w:sz w:val="24"/>
          <w:lang w:val="es-CO"/>
        </w:rPr>
        <w:t>cargue</w:t>
      </w:r>
      <w:r w:rsidRPr="00A51BF5">
        <w:rPr>
          <w:spacing w:val="-9"/>
          <w:sz w:val="24"/>
          <w:lang w:val="es-CO"/>
        </w:rPr>
        <w:t xml:space="preserve"> </w:t>
      </w:r>
      <w:r w:rsidRPr="00A51BF5">
        <w:rPr>
          <w:spacing w:val="-8"/>
          <w:sz w:val="24"/>
          <w:lang w:val="es-CO"/>
        </w:rPr>
        <w:t>de</w:t>
      </w:r>
      <w:r w:rsidRPr="00A51BF5">
        <w:rPr>
          <w:spacing w:val="-9"/>
          <w:sz w:val="24"/>
          <w:lang w:val="es-CO"/>
        </w:rPr>
        <w:t xml:space="preserve"> </w:t>
      </w:r>
      <w:r w:rsidRPr="00A51BF5">
        <w:rPr>
          <w:spacing w:val="-8"/>
          <w:sz w:val="24"/>
          <w:lang w:val="es-CO"/>
        </w:rPr>
        <w:t>audiencias,</w:t>
      </w:r>
      <w:r w:rsidRPr="00A51BF5">
        <w:rPr>
          <w:spacing w:val="-9"/>
          <w:sz w:val="24"/>
          <w:lang w:val="es-CO"/>
        </w:rPr>
        <w:t xml:space="preserve"> </w:t>
      </w:r>
      <w:r w:rsidRPr="00A51BF5">
        <w:rPr>
          <w:spacing w:val="-8"/>
          <w:sz w:val="24"/>
          <w:lang w:val="es-CO"/>
        </w:rPr>
        <w:t xml:space="preserve">entre </w:t>
      </w:r>
      <w:r w:rsidRPr="00A51BF5">
        <w:rPr>
          <w:sz w:val="24"/>
          <w:lang w:val="es-CO"/>
        </w:rPr>
        <w:t xml:space="preserve">otros, e instalarlos, actualizarlos, reinstalarlos y configurarlos según sea </w:t>
      </w:r>
      <w:r w:rsidRPr="00A51BF5">
        <w:rPr>
          <w:spacing w:val="-2"/>
          <w:sz w:val="24"/>
          <w:lang w:val="es-CO"/>
        </w:rPr>
        <w:t>necesario.</w:t>
      </w:r>
    </w:p>
    <w:p w14:paraId="7EEE03DA" w14:textId="470C6610" w:rsidR="00BD6814" w:rsidRPr="00A51BF5" w:rsidRDefault="000E0286" w:rsidP="004B247D">
      <w:pPr>
        <w:pStyle w:val="Prrafodelista"/>
        <w:numPr>
          <w:ilvl w:val="1"/>
          <w:numId w:val="13"/>
        </w:numPr>
        <w:tabs>
          <w:tab w:val="left" w:pos="883"/>
          <w:tab w:val="left" w:pos="885"/>
        </w:tabs>
        <w:spacing w:line="292" w:lineRule="auto"/>
        <w:ind w:right="159"/>
        <w:rPr>
          <w:sz w:val="24"/>
          <w:lang w:val="es-CO"/>
        </w:rPr>
      </w:pPr>
      <w:r w:rsidRPr="00A51BF5">
        <w:rPr>
          <w:sz w:val="24"/>
          <w:lang w:val="es-CO"/>
        </w:rPr>
        <w:t>Soporte</w:t>
      </w:r>
      <w:r w:rsidRPr="00A51BF5">
        <w:rPr>
          <w:spacing w:val="-7"/>
          <w:sz w:val="24"/>
          <w:lang w:val="es-CO"/>
        </w:rPr>
        <w:t xml:space="preserve"> </w:t>
      </w:r>
      <w:r w:rsidRPr="00A51BF5">
        <w:rPr>
          <w:sz w:val="24"/>
          <w:lang w:val="es-CO"/>
        </w:rPr>
        <w:t>técnico</w:t>
      </w:r>
      <w:r w:rsidRPr="00A51BF5">
        <w:rPr>
          <w:spacing w:val="-5"/>
          <w:sz w:val="24"/>
          <w:lang w:val="es-CO"/>
        </w:rPr>
        <w:t xml:space="preserve"> </w:t>
      </w:r>
      <w:r w:rsidRPr="00A51BF5">
        <w:rPr>
          <w:sz w:val="24"/>
          <w:lang w:val="es-CO"/>
        </w:rPr>
        <w:t>a</w:t>
      </w:r>
      <w:r w:rsidRPr="00A51BF5">
        <w:rPr>
          <w:spacing w:val="-7"/>
          <w:sz w:val="24"/>
          <w:lang w:val="es-CO"/>
        </w:rPr>
        <w:t xml:space="preserve"> </w:t>
      </w:r>
      <w:r w:rsidRPr="00A51BF5">
        <w:rPr>
          <w:sz w:val="24"/>
          <w:lang w:val="es-CO"/>
        </w:rPr>
        <w:t>los</w:t>
      </w:r>
      <w:r w:rsidRPr="00A51BF5">
        <w:rPr>
          <w:spacing w:val="-6"/>
          <w:sz w:val="24"/>
          <w:lang w:val="es-CO"/>
        </w:rPr>
        <w:t xml:space="preserve"> </w:t>
      </w:r>
      <w:r w:rsidRPr="00A51BF5">
        <w:rPr>
          <w:sz w:val="24"/>
          <w:lang w:val="es-CO"/>
        </w:rPr>
        <w:t>usuarios</w:t>
      </w:r>
      <w:r w:rsidRPr="00A51BF5">
        <w:rPr>
          <w:spacing w:val="-6"/>
          <w:sz w:val="24"/>
          <w:lang w:val="es-CO"/>
        </w:rPr>
        <w:t xml:space="preserve"> </w:t>
      </w:r>
      <w:r w:rsidRPr="00A51BF5">
        <w:rPr>
          <w:sz w:val="24"/>
          <w:lang w:val="es-CO"/>
        </w:rPr>
        <w:t>finales,</w:t>
      </w:r>
      <w:r w:rsidRPr="00A51BF5">
        <w:rPr>
          <w:spacing w:val="-5"/>
          <w:sz w:val="24"/>
          <w:lang w:val="es-CO"/>
        </w:rPr>
        <w:t xml:space="preserve"> </w:t>
      </w:r>
      <w:r w:rsidRPr="00A51BF5">
        <w:rPr>
          <w:sz w:val="24"/>
          <w:lang w:val="es-CO"/>
        </w:rPr>
        <w:t>despachos</w:t>
      </w:r>
      <w:r w:rsidRPr="00A51BF5">
        <w:rPr>
          <w:spacing w:val="-6"/>
          <w:sz w:val="24"/>
          <w:lang w:val="es-CO"/>
        </w:rPr>
        <w:t xml:space="preserve"> </w:t>
      </w:r>
      <w:r w:rsidRPr="00A51BF5">
        <w:rPr>
          <w:sz w:val="24"/>
          <w:lang w:val="es-CO"/>
        </w:rPr>
        <w:t>y</w:t>
      </w:r>
      <w:r w:rsidRPr="00A51BF5">
        <w:rPr>
          <w:spacing w:val="-7"/>
          <w:sz w:val="24"/>
          <w:lang w:val="es-CO"/>
        </w:rPr>
        <w:t xml:space="preserve"> </w:t>
      </w:r>
      <w:r w:rsidRPr="00A51BF5">
        <w:rPr>
          <w:sz w:val="24"/>
          <w:lang w:val="es-CO"/>
        </w:rPr>
        <w:t>oficinas</w:t>
      </w:r>
      <w:r w:rsidRPr="00A51BF5">
        <w:rPr>
          <w:spacing w:val="-6"/>
          <w:sz w:val="24"/>
          <w:lang w:val="es-CO"/>
        </w:rPr>
        <w:t xml:space="preserve"> </w:t>
      </w:r>
      <w:r w:rsidRPr="00A51BF5">
        <w:rPr>
          <w:sz w:val="24"/>
          <w:lang w:val="es-CO"/>
        </w:rPr>
        <w:t>de</w:t>
      </w:r>
      <w:r w:rsidRPr="00A51BF5">
        <w:rPr>
          <w:spacing w:val="-4"/>
          <w:sz w:val="24"/>
          <w:lang w:val="es-CO"/>
        </w:rPr>
        <w:t xml:space="preserve"> </w:t>
      </w:r>
      <w:r w:rsidR="002E7ABD" w:rsidRPr="00A51BF5">
        <w:rPr>
          <w:sz w:val="24"/>
          <w:lang w:val="es-CO"/>
        </w:rPr>
        <w:t>la</w:t>
      </w:r>
      <w:r w:rsidRPr="00A51BF5">
        <w:rPr>
          <w:spacing w:val="-7"/>
          <w:sz w:val="24"/>
          <w:lang w:val="es-CO"/>
        </w:rPr>
        <w:t xml:space="preserve"> </w:t>
      </w:r>
      <w:r w:rsidRPr="00A51BF5">
        <w:rPr>
          <w:sz w:val="24"/>
          <w:lang w:val="es-CO"/>
        </w:rPr>
        <w:t>ENTIDAD</w:t>
      </w:r>
      <w:r w:rsidRPr="00A51BF5">
        <w:rPr>
          <w:spacing w:val="-4"/>
          <w:sz w:val="24"/>
          <w:lang w:val="es-CO"/>
        </w:rPr>
        <w:t xml:space="preserve"> </w:t>
      </w:r>
      <w:r w:rsidRPr="00A51BF5">
        <w:rPr>
          <w:sz w:val="24"/>
          <w:lang w:val="es-CO"/>
        </w:rPr>
        <w:t xml:space="preserve">en general, en el uso y funcionamiento de páginas web relacionadas con sus </w:t>
      </w:r>
      <w:r w:rsidRPr="00A51BF5">
        <w:rPr>
          <w:spacing w:val="-2"/>
          <w:sz w:val="24"/>
          <w:lang w:val="es-CO"/>
        </w:rPr>
        <w:t>funciones</w:t>
      </w:r>
      <w:r w:rsidRPr="00A51BF5">
        <w:rPr>
          <w:spacing w:val="-13"/>
          <w:sz w:val="24"/>
          <w:lang w:val="es-CO"/>
        </w:rPr>
        <w:t xml:space="preserve"> </w:t>
      </w:r>
      <w:r w:rsidRPr="00A51BF5">
        <w:rPr>
          <w:spacing w:val="-2"/>
          <w:sz w:val="24"/>
          <w:lang w:val="es-CO"/>
        </w:rPr>
        <w:t>laborales:</w:t>
      </w:r>
      <w:r w:rsidRPr="00A51BF5">
        <w:rPr>
          <w:spacing w:val="-13"/>
          <w:sz w:val="24"/>
          <w:lang w:val="es-CO"/>
        </w:rPr>
        <w:t xml:space="preserve"> </w:t>
      </w:r>
      <w:r w:rsidRPr="00A51BF5">
        <w:rPr>
          <w:spacing w:val="-2"/>
          <w:sz w:val="24"/>
          <w:lang w:val="es-CO"/>
        </w:rPr>
        <w:t>páginas,</w:t>
      </w:r>
      <w:r w:rsidRPr="00A51BF5">
        <w:rPr>
          <w:spacing w:val="-13"/>
          <w:sz w:val="24"/>
          <w:lang w:val="es-CO"/>
        </w:rPr>
        <w:t xml:space="preserve"> </w:t>
      </w:r>
      <w:r w:rsidRPr="00A51BF5">
        <w:rPr>
          <w:spacing w:val="-2"/>
          <w:sz w:val="24"/>
          <w:lang w:val="es-CO"/>
        </w:rPr>
        <w:t>formularios,</w:t>
      </w:r>
      <w:r w:rsidRPr="00A51BF5">
        <w:rPr>
          <w:spacing w:val="-13"/>
          <w:sz w:val="24"/>
          <w:lang w:val="es-CO"/>
        </w:rPr>
        <w:t xml:space="preserve"> </w:t>
      </w:r>
      <w:r w:rsidRPr="00A51BF5">
        <w:rPr>
          <w:spacing w:val="-2"/>
          <w:sz w:val="24"/>
          <w:lang w:val="es-CO"/>
        </w:rPr>
        <w:t>aplicativos</w:t>
      </w:r>
      <w:r w:rsidRPr="00A51BF5">
        <w:rPr>
          <w:spacing w:val="-14"/>
          <w:sz w:val="24"/>
          <w:lang w:val="es-CO"/>
        </w:rPr>
        <w:t xml:space="preserve"> </w:t>
      </w:r>
      <w:r w:rsidRPr="00A51BF5">
        <w:rPr>
          <w:spacing w:val="-2"/>
          <w:sz w:val="24"/>
          <w:lang w:val="es-CO"/>
        </w:rPr>
        <w:t>webs,</w:t>
      </w:r>
      <w:r w:rsidRPr="00A51BF5">
        <w:rPr>
          <w:spacing w:val="-13"/>
          <w:sz w:val="24"/>
          <w:lang w:val="es-CO"/>
        </w:rPr>
        <w:t xml:space="preserve"> </w:t>
      </w:r>
      <w:r w:rsidRPr="00A51BF5">
        <w:rPr>
          <w:spacing w:val="-2"/>
          <w:sz w:val="24"/>
          <w:lang w:val="es-CO"/>
        </w:rPr>
        <w:t>etc.</w:t>
      </w:r>
    </w:p>
    <w:p w14:paraId="0C16BE21" w14:textId="77777777" w:rsidR="00BD6814" w:rsidRPr="00A51BF5" w:rsidRDefault="000E0286" w:rsidP="004B247D">
      <w:pPr>
        <w:pStyle w:val="Prrafodelista"/>
        <w:numPr>
          <w:ilvl w:val="1"/>
          <w:numId w:val="13"/>
        </w:numPr>
        <w:tabs>
          <w:tab w:val="left" w:pos="883"/>
          <w:tab w:val="left" w:pos="885"/>
        </w:tabs>
        <w:spacing w:line="292" w:lineRule="auto"/>
        <w:ind w:right="165"/>
        <w:rPr>
          <w:sz w:val="24"/>
          <w:lang w:val="es-CO"/>
        </w:rPr>
      </w:pPr>
      <w:r w:rsidRPr="00A51BF5">
        <w:rPr>
          <w:spacing w:val="-4"/>
          <w:sz w:val="24"/>
          <w:lang w:val="es-CO"/>
        </w:rPr>
        <w:t>Actualización</w:t>
      </w:r>
      <w:r w:rsidRPr="00A51BF5">
        <w:rPr>
          <w:spacing w:val="-15"/>
          <w:sz w:val="24"/>
          <w:lang w:val="es-CO"/>
        </w:rPr>
        <w:t xml:space="preserve"> </w:t>
      </w:r>
      <w:r w:rsidRPr="00A51BF5">
        <w:rPr>
          <w:spacing w:val="-4"/>
          <w:sz w:val="24"/>
          <w:lang w:val="es-CO"/>
        </w:rPr>
        <w:t>lógica</w:t>
      </w:r>
      <w:r w:rsidRPr="00A51BF5">
        <w:rPr>
          <w:spacing w:val="-14"/>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hardware</w:t>
      </w:r>
      <w:r w:rsidRPr="00A51BF5">
        <w:rPr>
          <w:spacing w:val="-14"/>
          <w:sz w:val="24"/>
          <w:lang w:val="es-CO"/>
        </w:rPr>
        <w:t xml:space="preserve"> </w:t>
      </w:r>
      <w:r w:rsidRPr="00A51BF5">
        <w:rPr>
          <w:spacing w:val="-4"/>
          <w:sz w:val="24"/>
          <w:lang w:val="es-CO"/>
        </w:rPr>
        <w:t>(firmware)</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nuevas</w:t>
      </w:r>
      <w:r w:rsidRPr="00A51BF5">
        <w:rPr>
          <w:spacing w:val="-14"/>
          <w:sz w:val="24"/>
          <w:lang w:val="es-CO"/>
        </w:rPr>
        <w:t xml:space="preserve"> </w:t>
      </w:r>
      <w:r w:rsidRPr="00A51BF5">
        <w:rPr>
          <w:spacing w:val="-4"/>
          <w:sz w:val="24"/>
          <w:lang w:val="es-CO"/>
        </w:rPr>
        <w:t>actualizaciones</w:t>
      </w:r>
      <w:r w:rsidRPr="00A51BF5">
        <w:rPr>
          <w:spacing w:val="-14"/>
          <w:sz w:val="24"/>
          <w:lang w:val="es-CO"/>
        </w:rPr>
        <w:t xml:space="preserve"> </w:t>
      </w:r>
      <w:r w:rsidRPr="00A51BF5">
        <w:rPr>
          <w:spacing w:val="-4"/>
          <w:sz w:val="24"/>
          <w:lang w:val="es-CO"/>
        </w:rPr>
        <w:t xml:space="preserve">que </w:t>
      </w:r>
      <w:r w:rsidRPr="00A51BF5">
        <w:rPr>
          <w:sz w:val="24"/>
          <w:lang w:val="es-CO"/>
        </w:rPr>
        <w:t>se</w:t>
      </w:r>
      <w:r w:rsidRPr="00A51BF5">
        <w:rPr>
          <w:spacing w:val="-7"/>
          <w:sz w:val="24"/>
          <w:lang w:val="es-CO"/>
        </w:rPr>
        <w:t xml:space="preserve"> </w:t>
      </w:r>
      <w:r w:rsidRPr="00A51BF5">
        <w:rPr>
          <w:sz w:val="24"/>
          <w:lang w:val="es-CO"/>
        </w:rPr>
        <w:t>liberen</w:t>
      </w:r>
      <w:r w:rsidRPr="00A51BF5">
        <w:rPr>
          <w:spacing w:val="-7"/>
          <w:sz w:val="24"/>
          <w:lang w:val="es-CO"/>
        </w:rPr>
        <w:t xml:space="preserve"> </w:t>
      </w:r>
      <w:r w:rsidRPr="00A51BF5">
        <w:rPr>
          <w:sz w:val="24"/>
          <w:lang w:val="es-CO"/>
        </w:rPr>
        <w:t>o</w:t>
      </w:r>
      <w:r w:rsidRPr="00A51BF5">
        <w:rPr>
          <w:spacing w:val="-6"/>
          <w:sz w:val="24"/>
          <w:lang w:val="es-CO"/>
        </w:rPr>
        <w:t xml:space="preserve"> </w:t>
      </w:r>
      <w:r w:rsidRPr="00A51BF5">
        <w:rPr>
          <w:sz w:val="24"/>
          <w:lang w:val="es-CO"/>
        </w:rPr>
        <w:t>las</w:t>
      </w:r>
      <w:r w:rsidRPr="00A51BF5">
        <w:rPr>
          <w:spacing w:val="-7"/>
          <w:sz w:val="24"/>
          <w:lang w:val="es-CO"/>
        </w:rPr>
        <w:t xml:space="preserve"> </w:t>
      </w:r>
      <w:r w:rsidRPr="00A51BF5">
        <w:rPr>
          <w:sz w:val="24"/>
          <w:lang w:val="es-CO"/>
        </w:rPr>
        <w:t>que</w:t>
      </w:r>
      <w:r w:rsidRPr="00A51BF5">
        <w:rPr>
          <w:spacing w:val="-5"/>
          <w:sz w:val="24"/>
          <w:lang w:val="es-CO"/>
        </w:rPr>
        <w:t xml:space="preserve"> </w:t>
      </w:r>
      <w:r w:rsidRPr="00A51BF5">
        <w:rPr>
          <w:sz w:val="24"/>
          <w:lang w:val="es-CO"/>
        </w:rPr>
        <w:t>se</w:t>
      </w:r>
      <w:r w:rsidRPr="00A51BF5">
        <w:rPr>
          <w:spacing w:val="-7"/>
          <w:sz w:val="24"/>
          <w:lang w:val="es-CO"/>
        </w:rPr>
        <w:t xml:space="preserve"> </w:t>
      </w:r>
      <w:r w:rsidRPr="00A51BF5">
        <w:rPr>
          <w:sz w:val="24"/>
          <w:lang w:val="es-CO"/>
        </w:rPr>
        <w:t>requieran</w:t>
      </w:r>
      <w:r w:rsidRPr="00A51BF5">
        <w:rPr>
          <w:spacing w:val="-8"/>
          <w:sz w:val="24"/>
          <w:lang w:val="es-CO"/>
        </w:rPr>
        <w:t xml:space="preserve"> </w:t>
      </w:r>
      <w:r w:rsidRPr="00A51BF5">
        <w:rPr>
          <w:sz w:val="24"/>
          <w:lang w:val="es-CO"/>
        </w:rPr>
        <w:t>para</w:t>
      </w:r>
      <w:r w:rsidRPr="00A51BF5">
        <w:rPr>
          <w:spacing w:val="-8"/>
          <w:sz w:val="24"/>
          <w:lang w:val="es-CO"/>
        </w:rPr>
        <w:t xml:space="preserve"> </w:t>
      </w:r>
      <w:r w:rsidRPr="00A51BF5">
        <w:rPr>
          <w:sz w:val="24"/>
          <w:lang w:val="es-CO"/>
        </w:rPr>
        <w:t>el</w:t>
      </w:r>
      <w:r w:rsidRPr="00A51BF5">
        <w:rPr>
          <w:spacing w:val="-5"/>
          <w:sz w:val="24"/>
          <w:lang w:val="es-CO"/>
        </w:rPr>
        <w:t xml:space="preserve"> </w:t>
      </w:r>
      <w:r w:rsidRPr="00A51BF5">
        <w:rPr>
          <w:sz w:val="24"/>
          <w:lang w:val="es-CO"/>
        </w:rPr>
        <w:t>buen</w:t>
      </w:r>
      <w:r w:rsidRPr="00A51BF5">
        <w:rPr>
          <w:spacing w:val="-7"/>
          <w:sz w:val="24"/>
          <w:lang w:val="es-CO"/>
        </w:rPr>
        <w:t xml:space="preserve"> </w:t>
      </w:r>
      <w:r w:rsidRPr="00A51BF5">
        <w:rPr>
          <w:sz w:val="24"/>
          <w:lang w:val="es-CO"/>
        </w:rPr>
        <w:t>funcionamiento</w:t>
      </w:r>
      <w:r w:rsidRPr="00A51BF5">
        <w:rPr>
          <w:spacing w:val="-8"/>
          <w:sz w:val="24"/>
          <w:lang w:val="es-CO"/>
        </w:rPr>
        <w:t xml:space="preserve"> </w:t>
      </w:r>
      <w:r w:rsidRPr="00A51BF5">
        <w:rPr>
          <w:sz w:val="24"/>
          <w:lang w:val="es-CO"/>
        </w:rPr>
        <w:t>de</w:t>
      </w:r>
      <w:r w:rsidRPr="00A51BF5">
        <w:rPr>
          <w:spacing w:val="-5"/>
          <w:sz w:val="24"/>
          <w:lang w:val="es-CO"/>
        </w:rPr>
        <w:t xml:space="preserve"> </w:t>
      </w:r>
      <w:r w:rsidRPr="00A51BF5">
        <w:rPr>
          <w:sz w:val="24"/>
          <w:lang w:val="es-CO"/>
        </w:rPr>
        <w:t>los</w:t>
      </w:r>
      <w:r w:rsidRPr="00A51BF5">
        <w:rPr>
          <w:spacing w:val="-7"/>
          <w:sz w:val="24"/>
          <w:lang w:val="es-CO"/>
        </w:rPr>
        <w:t xml:space="preserve"> </w:t>
      </w:r>
      <w:r w:rsidRPr="00A51BF5">
        <w:rPr>
          <w:sz w:val="24"/>
          <w:lang w:val="es-CO"/>
        </w:rPr>
        <w:t xml:space="preserve">recursos </w:t>
      </w:r>
      <w:r w:rsidRPr="00A51BF5">
        <w:rPr>
          <w:spacing w:val="-2"/>
          <w:sz w:val="24"/>
          <w:lang w:val="es-CO"/>
        </w:rPr>
        <w:t>tecnológicos.</w:t>
      </w:r>
    </w:p>
    <w:p w14:paraId="5F88BC3F" w14:textId="77777777" w:rsidR="00BD6814" w:rsidRPr="00A51BF5" w:rsidRDefault="000E0286" w:rsidP="004B247D">
      <w:pPr>
        <w:pStyle w:val="Prrafodelista"/>
        <w:numPr>
          <w:ilvl w:val="1"/>
          <w:numId w:val="13"/>
        </w:numPr>
        <w:tabs>
          <w:tab w:val="left" w:pos="884"/>
        </w:tabs>
        <w:ind w:left="884" w:hanging="359"/>
        <w:rPr>
          <w:sz w:val="24"/>
          <w:lang w:val="es-CO"/>
        </w:rPr>
      </w:pPr>
      <w:r w:rsidRPr="00A51BF5">
        <w:rPr>
          <w:spacing w:val="-2"/>
          <w:sz w:val="24"/>
          <w:lang w:val="es-CO"/>
        </w:rPr>
        <w:t>Reubicación</w:t>
      </w:r>
      <w:r w:rsidRPr="00A51BF5">
        <w:rPr>
          <w:spacing w:val="-22"/>
          <w:sz w:val="24"/>
          <w:lang w:val="es-CO"/>
        </w:rPr>
        <w:t xml:space="preserve"> </w:t>
      </w:r>
      <w:r w:rsidRPr="00A51BF5">
        <w:rPr>
          <w:spacing w:val="-2"/>
          <w:sz w:val="24"/>
          <w:lang w:val="es-CO"/>
        </w:rPr>
        <w:t>o</w:t>
      </w:r>
      <w:r w:rsidRPr="00A51BF5">
        <w:rPr>
          <w:spacing w:val="-22"/>
          <w:sz w:val="24"/>
          <w:lang w:val="es-CO"/>
        </w:rPr>
        <w:t xml:space="preserve"> </w:t>
      </w:r>
      <w:r w:rsidRPr="00A51BF5">
        <w:rPr>
          <w:spacing w:val="-2"/>
          <w:sz w:val="24"/>
          <w:lang w:val="es-CO"/>
        </w:rPr>
        <w:t>reemplazo</w:t>
      </w:r>
      <w:r w:rsidRPr="00A51BF5">
        <w:rPr>
          <w:spacing w:val="-22"/>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equipos</w:t>
      </w:r>
      <w:r w:rsidRPr="00A51BF5">
        <w:rPr>
          <w:spacing w:val="-20"/>
          <w:sz w:val="24"/>
          <w:lang w:val="es-CO"/>
        </w:rPr>
        <w:t xml:space="preserve"> </w:t>
      </w:r>
      <w:r w:rsidRPr="00A51BF5">
        <w:rPr>
          <w:spacing w:val="-2"/>
          <w:sz w:val="24"/>
          <w:lang w:val="es-CO"/>
        </w:rPr>
        <w:t>tecnológicos</w:t>
      </w:r>
      <w:r w:rsidRPr="00A51BF5">
        <w:rPr>
          <w:spacing w:val="-20"/>
          <w:sz w:val="24"/>
          <w:lang w:val="es-CO"/>
        </w:rPr>
        <w:t xml:space="preserve"> </w:t>
      </w:r>
      <w:r w:rsidRPr="00A51BF5">
        <w:rPr>
          <w:spacing w:val="-2"/>
          <w:sz w:val="24"/>
          <w:lang w:val="es-CO"/>
        </w:rPr>
        <w:t>y</w:t>
      </w:r>
      <w:r w:rsidRPr="00A51BF5">
        <w:rPr>
          <w:spacing w:val="-23"/>
          <w:sz w:val="24"/>
          <w:lang w:val="es-CO"/>
        </w:rPr>
        <w:t xml:space="preserve"> </w:t>
      </w:r>
      <w:r w:rsidRPr="00A51BF5">
        <w:rPr>
          <w:spacing w:val="-2"/>
          <w:sz w:val="24"/>
          <w:lang w:val="es-CO"/>
        </w:rPr>
        <w:t>relacionados.</w:t>
      </w:r>
    </w:p>
    <w:p w14:paraId="1BAAA8F0" w14:textId="77777777" w:rsidR="00BD6814" w:rsidRPr="00A51BF5" w:rsidRDefault="000E0286" w:rsidP="004B247D">
      <w:pPr>
        <w:pStyle w:val="Prrafodelista"/>
        <w:numPr>
          <w:ilvl w:val="1"/>
          <w:numId w:val="13"/>
        </w:numPr>
        <w:tabs>
          <w:tab w:val="left" w:pos="883"/>
          <w:tab w:val="left" w:pos="885"/>
        </w:tabs>
        <w:spacing w:before="44" w:line="290" w:lineRule="auto"/>
        <w:ind w:right="163"/>
        <w:rPr>
          <w:sz w:val="24"/>
          <w:lang w:val="es-CO"/>
        </w:rPr>
      </w:pPr>
      <w:r w:rsidRPr="00A51BF5">
        <w:rPr>
          <w:spacing w:val="-4"/>
          <w:sz w:val="24"/>
          <w:lang w:val="es-CO"/>
        </w:rPr>
        <w:t>Migración</w:t>
      </w:r>
      <w:r w:rsidRPr="00A51BF5">
        <w:rPr>
          <w:spacing w:val="-15"/>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datos</w:t>
      </w:r>
      <w:r w:rsidRPr="00A51BF5">
        <w:rPr>
          <w:spacing w:val="-14"/>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equipos</w:t>
      </w:r>
      <w:r w:rsidRPr="00A51BF5">
        <w:rPr>
          <w:spacing w:val="-13"/>
          <w:sz w:val="24"/>
          <w:lang w:val="es-CO"/>
        </w:rPr>
        <w:t xml:space="preserve"> </w:t>
      </w:r>
      <w:r w:rsidRPr="00A51BF5">
        <w:rPr>
          <w:spacing w:val="-4"/>
          <w:sz w:val="24"/>
          <w:lang w:val="es-CO"/>
        </w:rPr>
        <w:t>antiguos</w:t>
      </w:r>
      <w:r w:rsidRPr="00A51BF5">
        <w:rPr>
          <w:spacing w:val="-13"/>
          <w:sz w:val="24"/>
          <w:lang w:val="es-CO"/>
        </w:rPr>
        <w:t xml:space="preserve"> </w:t>
      </w:r>
      <w:r w:rsidRPr="00A51BF5">
        <w:rPr>
          <w:spacing w:val="-4"/>
          <w:sz w:val="24"/>
          <w:lang w:val="es-CO"/>
        </w:rPr>
        <w:t>a</w:t>
      </w:r>
      <w:r w:rsidRPr="00A51BF5">
        <w:rPr>
          <w:spacing w:val="-15"/>
          <w:sz w:val="24"/>
          <w:lang w:val="es-CO"/>
        </w:rPr>
        <w:t xml:space="preserve"> </w:t>
      </w:r>
      <w:r w:rsidRPr="00A51BF5">
        <w:rPr>
          <w:spacing w:val="-4"/>
          <w:sz w:val="24"/>
          <w:lang w:val="es-CO"/>
        </w:rPr>
        <w:t>nuevos</w:t>
      </w:r>
      <w:r w:rsidRPr="00A51BF5">
        <w:rPr>
          <w:spacing w:val="-12"/>
          <w:sz w:val="24"/>
          <w:lang w:val="es-CO"/>
        </w:rPr>
        <w:t xml:space="preserve"> </w:t>
      </w:r>
      <w:r w:rsidRPr="00A51BF5">
        <w:rPr>
          <w:spacing w:val="-4"/>
          <w:sz w:val="24"/>
          <w:lang w:val="es-CO"/>
        </w:rPr>
        <w:t>equipos</w:t>
      </w:r>
      <w:r w:rsidRPr="00A51BF5">
        <w:rPr>
          <w:spacing w:val="-13"/>
          <w:sz w:val="24"/>
          <w:lang w:val="es-CO"/>
        </w:rPr>
        <w:t xml:space="preserve"> </w:t>
      </w:r>
      <w:r w:rsidRPr="00A51BF5">
        <w:rPr>
          <w:spacing w:val="-4"/>
          <w:sz w:val="24"/>
          <w:lang w:val="es-CO"/>
        </w:rPr>
        <w:t>asignados,</w:t>
      </w:r>
      <w:r w:rsidRPr="00A51BF5">
        <w:rPr>
          <w:spacing w:val="-15"/>
          <w:sz w:val="24"/>
          <w:lang w:val="es-CO"/>
        </w:rPr>
        <w:t xml:space="preserve"> </w:t>
      </w:r>
      <w:r w:rsidRPr="00A51BF5">
        <w:rPr>
          <w:spacing w:val="-4"/>
          <w:sz w:val="24"/>
          <w:lang w:val="es-CO"/>
        </w:rPr>
        <w:t>bien</w:t>
      </w:r>
      <w:r w:rsidRPr="00A51BF5">
        <w:rPr>
          <w:spacing w:val="-14"/>
          <w:sz w:val="24"/>
          <w:lang w:val="es-CO"/>
        </w:rPr>
        <w:t xml:space="preserve"> </w:t>
      </w:r>
      <w:r w:rsidRPr="00A51BF5">
        <w:rPr>
          <w:spacing w:val="-4"/>
          <w:sz w:val="24"/>
          <w:lang w:val="es-CO"/>
        </w:rPr>
        <w:t>sea</w:t>
      </w:r>
      <w:r w:rsidRPr="00A51BF5">
        <w:rPr>
          <w:spacing w:val="-12"/>
          <w:sz w:val="24"/>
          <w:lang w:val="es-CO"/>
        </w:rPr>
        <w:t xml:space="preserve"> </w:t>
      </w:r>
      <w:r w:rsidRPr="00A51BF5">
        <w:rPr>
          <w:spacing w:val="-4"/>
          <w:sz w:val="24"/>
          <w:lang w:val="es-CO"/>
        </w:rPr>
        <w:t xml:space="preserve">por </w:t>
      </w:r>
      <w:r w:rsidRPr="00A51BF5">
        <w:rPr>
          <w:sz w:val="24"/>
          <w:lang w:val="es-CO"/>
        </w:rPr>
        <w:t>compra,</w:t>
      </w:r>
      <w:r w:rsidRPr="00A51BF5">
        <w:rPr>
          <w:spacing w:val="-23"/>
          <w:sz w:val="24"/>
          <w:lang w:val="es-CO"/>
        </w:rPr>
        <w:t xml:space="preserve"> </w:t>
      </w:r>
      <w:r w:rsidRPr="00A51BF5">
        <w:rPr>
          <w:sz w:val="24"/>
          <w:lang w:val="es-CO"/>
        </w:rPr>
        <w:t>arrendamiento</w:t>
      </w:r>
      <w:r w:rsidRPr="00A51BF5">
        <w:rPr>
          <w:spacing w:val="-24"/>
          <w:sz w:val="24"/>
          <w:lang w:val="es-CO"/>
        </w:rPr>
        <w:t xml:space="preserve"> </w:t>
      </w:r>
      <w:r w:rsidRPr="00A51BF5">
        <w:rPr>
          <w:sz w:val="24"/>
          <w:lang w:val="es-CO"/>
        </w:rPr>
        <w:t>o</w:t>
      </w:r>
      <w:r w:rsidRPr="00A51BF5">
        <w:rPr>
          <w:spacing w:val="-24"/>
          <w:sz w:val="24"/>
          <w:lang w:val="es-CO"/>
        </w:rPr>
        <w:t xml:space="preserve"> </w:t>
      </w:r>
      <w:r w:rsidRPr="00A51BF5">
        <w:rPr>
          <w:sz w:val="24"/>
          <w:lang w:val="es-CO"/>
        </w:rPr>
        <w:t>sustitución</w:t>
      </w:r>
      <w:r w:rsidRPr="00A51BF5">
        <w:rPr>
          <w:spacing w:val="-24"/>
          <w:sz w:val="24"/>
          <w:lang w:val="es-CO"/>
        </w:rPr>
        <w:t xml:space="preserve"> </w:t>
      </w:r>
      <w:r w:rsidRPr="00A51BF5">
        <w:rPr>
          <w:sz w:val="24"/>
          <w:lang w:val="es-CO"/>
        </w:rPr>
        <w:t>temporal.</w:t>
      </w:r>
    </w:p>
    <w:p w14:paraId="3B019E81" w14:textId="06A7E2D5" w:rsidR="00BD6814" w:rsidRPr="00A51BF5" w:rsidRDefault="000E0286" w:rsidP="004B247D">
      <w:pPr>
        <w:pStyle w:val="Prrafodelista"/>
        <w:numPr>
          <w:ilvl w:val="1"/>
          <w:numId w:val="13"/>
        </w:numPr>
        <w:tabs>
          <w:tab w:val="left" w:pos="885"/>
        </w:tabs>
        <w:spacing w:before="82" w:line="292" w:lineRule="auto"/>
        <w:ind w:right="166"/>
        <w:rPr>
          <w:lang w:val="es-CO"/>
        </w:rPr>
      </w:pPr>
      <w:r w:rsidRPr="00A51BF5">
        <w:rPr>
          <w:spacing w:val="-4"/>
          <w:sz w:val="24"/>
          <w:lang w:val="es-CO"/>
        </w:rPr>
        <w:t>Participación</w:t>
      </w:r>
      <w:r w:rsidRPr="00A51BF5">
        <w:rPr>
          <w:spacing w:val="-8"/>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soporte</w:t>
      </w:r>
      <w:r w:rsidRPr="00A51BF5">
        <w:rPr>
          <w:spacing w:val="-5"/>
          <w:sz w:val="24"/>
          <w:lang w:val="es-CO"/>
        </w:rPr>
        <w:t xml:space="preserve"> </w:t>
      </w:r>
      <w:r w:rsidRPr="00A51BF5">
        <w:rPr>
          <w:spacing w:val="-4"/>
          <w:sz w:val="24"/>
          <w:lang w:val="es-CO"/>
        </w:rPr>
        <w:t>técnico</w:t>
      </w:r>
      <w:r w:rsidRPr="00A51BF5">
        <w:rPr>
          <w:spacing w:val="-11"/>
          <w:sz w:val="24"/>
          <w:lang w:val="es-CO"/>
        </w:rPr>
        <w:t xml:space="preserve"> </w:t>
      </w:r>
      <w:r w:rsidRPr="00A51BF5">
        <w:rPr>
          <w:spacing w:val="-4"/>
          <w:sz w:val="24"/>
          <w:lang w:val="es-CO"/>
        </w:rPr>
        <w:t>a</w:t>
      </w:r>
      <w:r w:rsidRPr="00A51BF5">
        <w:rPr>
          <w:spacing w:val="-7"/>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usuarios</w:t>
      </w:r>
      <w:r w:rsidRPr="00A51BF5">
        <w:rPr>
          <w:spacing w:val="-10"/>
          <w:sz w:val="24"/>
          <w:lang w:val="es-CO"/>
        </w:rPr>
        <w:t xml:space="preserve"> </w:t>
      </w:r>
      <w:r w:rsidRPr="00A51BF5">
        <w:rPr>
          <w:spacing w:val="-4"/>
          <w:sz w:val="24"/>
          <w:lang w:val="es-CO"/>
        </w:rPr>
        <w:t>finales</w:t>
      </w:r>
      <w:r w:rsidRPr="00A51BF5">
        <w:rPr>
          <w:spacing w:val="-8"/>
          <w:sz w:val="24"/>
          <w:lang w:val="es-CO"/>
        </w:rPr>
        <w:t xml:space="preserve"> </w:t>
      </w:r>
      <w:r w:rsidRPr="00A51BF5">
        <w:rPr>
          <w:spacing w:val="-4"/>
          <w:sz w:val="24"/>
          <w:lang w:val="es-CO"/>
        </w:rPr>
        <w:t>y</w:t>
      </w:r>
      <w:r w:rsidRPr="00A51BF5">
        <w:rPr>
          <w:spacing w:val="-8"/>
          <w:sz w:val="24"/>
          <w:lang w:val="es-CO"/>
        </w:rPr>
        <w:t xml:space="preserve"> </w:t>
      </w:r>
      <w:r w:rsidRPr="00A51BF5">
        <w:rPr>
          <w:spacing w:val="-4"/>
          <w:sz w:val="24"/>
          <w:lang w:val="es-CO"/>
        </w:rPr>
        <w:t>a</w:t>
      </w:r>
      <w:r w:rsidRPr="00A51BF5">
        <w:rPr>
          <w:spacing w:val="-10"/>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despachos</w:t>
      </w:r>
      <w:r w:rsidRPr="00A51BF5">
        <w:rPr>
          <w:spacing w:val="-10"/>
          <w:sz w:val="24"/>
          <w:lang w:val="es-CO"/>
        </w:rPr>
        <w:t xml:space="preserve"> </w:t>
      </w:r>
      <w:r w:rsidRPr="00A51BF5">
        <w:rPr>
          <w:spacing w:val="-4"/>
          <w:sz w:val="24"/>
          <w:lang w:val="es-CO"/>
        </w:rPr>
        <w:t>y</w:t>
      </w:r>
      <w:r w:rsidRPr="00A51BF5">
        <w:rPr>
          <w:spacing w:val="-7"/>
          <w:sz w:val="24"/>
          <w:lang w:val="es-CO"/>
        </w:rPr>
        <w:t xml:space="preserve"> </w:t>
      </w:r>
      <w:r w:rsidRPr="00A51BF5">
        <w:rPr>
          <w:spacing w:val="-4"/>
          <w:sz w:val="24"/>
          <w:lang w:val="es-CO"/>
        </w:rPr>
        <w:t xml:space="preserve">oficinas </w:t>
      </w:r>
      <w:r w:rsidRPr="00A51BF5">
        <w:rPr>
          <w:spacing w:val="-6"/>
          <w:sz w:val="24"/>
          <w:lang w:val="es-CO"/>
        </w:rPr>
        <w:t>de</w:t>
      </w:r>
      <w:r w:rsidRPr="00A51BF5">
        <w:rPr>
          <w:spacing w:val="-9"/>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ENTIDAD en</w:t>
      </w:r>
      <w:r w:rsidRPr="00A51BF5">
        <w:rPr>
          <w:spacing w:val="-9"/>
          <w:sz w:val="24"/>
          <w:lang w:val="es-CO"/>
        </w:rPr>
        <w:t xml:space="preserve"> </w:t>
      </w:r>
      <w:r w:rsidRPr="00A51BF5">
        <w:rPr>
          <w:spacing w:val="-6"/>
          <w:sz w:val="24"/>
          <w:lang w:val="es-CO"/>
        </w:rPr>
        <w:t>general,</w:t>
      </w:r>
      <w:r w:rsidRPr="00A51BF5">
        <w:rPr>
          <w:spacing w:val="-9"/>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tareas</w:t>
      </w:r>
      <w:r w:rsidRPr="00A51BF5">
        <w:rPr>
          <w:spacing w:val="-7"/>
          <w:sz w:val="24"/>
          <w:lang w:val="es-CO"/>
        </w:rPr>
        <w:t xml:space="preserve"> </w:t>
      </w:r>
      <w:r w:rsidRPr="00A51BF5">
        <w:rPr>
          <w:spacing w:val="-6"/>
          <w:sz w:val="24"/>
          <w:lang w:val="es-CO"/>
        </w:rPr>
        <w:t>masivas</w:t>
      </w:r>
      <w:r w:rsidRPr="00A51BF5">
        <w:rPr>
          <w:spacing w:val="-9"/>
          <w:sz w:val="24"/>
          <w:lang w:val="es-CO"/>
        </w:rPr>
        <w:t xml:space="preserve"> </w:t>
      </w:r>
      <w:r w:rsidRPr="00A51BF5">
        <w:rPr>
          <w:spacing w:val="-6"/>
          <w:sz w:val="24"/>
          <w:lang w:val="es-CO"/>
        </w:rPr>
        <w:t>(IMAC)</w:t>
      </w:r>
      <w:r w:rsidRPr="00A51BF5">
        <w:rPr>
          <w:spacing w:val="-12"/>
          <w:sz w:val="24"/>
          <w:lang w:val="es-CO"/>
        </w:rPr>
        <w:t xml:space="preserve"> </w:t>
      </w:r>
      <w:r w:rsidRPr="00A51BF5">
        <w:rPr>
          <w:spacing w:val="-6"/>
          <w:sz w:val="24"/>
          <w:lang w:val="es-CO"/>
        </w:rPr>
        <w:t>y</w:t>
      </w:r>
      <w:r w:rsidRPr="00A51BF5">
        <w:rPr>
          <w:spacing w:val="-7"/>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aquellas</w:t>
      </w:r>
      <w:r w:rsidRPr="00A51BF5">
        <w:rPr>
          <w:spacing w:val="-9"/>
          <w:sz w:val="24"/>
          <w:lang w:val="es-CO"/>
        </w:rPr>
        <w:t xml:space="preserve"> </w:t>
      </w:r>
      <w:r w:rsidRPr="00A51BF5">
        <w:rPr>
          <w:spacing w:val="-6"/>
          <w:sz w:val="24"/>
          <w:lang w:val="es-CO"/>
        </w:rPr>
        <w:t>que se</w:t>
      </w:r>
      <w:r w:rsidRPr="00A51BF5">
        <w:rPr>
          <w:spacing w:val="-9"/>
          <w:sz w:val="24"/>
          <w:lang w:val="es-CO"/>
        </w:rPr>
        <w:t xml:space="preserve"> </w:t>
      </w:r>
      <w:r w:rsidRPr="00A51BF5">
        <w:rPr>
          <w:spacing w:val="-6"/>
          <w:sz w:val="24"/>
          <w:lang w:val="es-CO"/>
        </w:rPr>
        <w:t xml:space="preserve">derivan </w:t>
      </w:r>
      <w:r w:rsidRPr="00A51BF5">
        <w:rPr>
          <w:sz w:val="24"/>
          <w:lang w:val="es-CO"/>
        </w:rPr>
        <w:t>por</w:t>
      </w:r>
      <w:r w:rsidRPr="00A51BF5">
        <w:rPr>
          <w:spacing w:val="-18"/>
          <w:sz w:val="24"/>
          <w:lang w:val="es-CO"/>
        </w:rPr>
        <w:t xml:space="preserve"> </w:t>
      </w:r>
      <w:r w:rsidRPr="00A51BF5">
        <w:rPr>
          <w:sz w:val="24"/>
          <w:lang w:val="es-CO"/>
        </w:rPr>
        <w:t>otros</w:t>
      </w:r>
      <w:r w:rsidRPr="00A51BF5">
        <w:rPr>
          <w:spacing w:val="-16"/>
          <w:sz w:val="24"/>
          <w:lang w:val="es-CO"/>
        </w:rPr>
        <w:t xml:space="preserve"> </w:t>
      </w:r>
      <w:r w:rsidRPr="00A51BF5">
        <w:rPr>
          <w:sz w:val="24"/>
          <w:lang w:val="es-CO"/>
        </w:rPr>
        <w:t>cambios,</w:t>
      </w:r>
      <w:r w:rsidRPr="00A51BF5">
        <w:rPr>
          <w:spacing w:val="-16"/>
          <w:sz w:val="24"/>
          <w:lang w:val="es-CO"/>
        </w:rPr>
        <w:t xml:space="preserve"> </w:t>
      </w:r>
      <w:r w:rsidRPr="00A51BF5">
        <w:rPr>
          <w:sz w:val="24"/>
          <w:lang w:val="es-CO"/>
        </w:rPr>
        <w:t>incluyendo</w:t>
      </w:r>
      <w:r w:rsidRPr="00A51BF5">
        <w:rPr>
          <w:spacing w:val="-17"/>
          <w:sz w:val="24"/>
          <w:lang w:val="es-CO"/>
        </w:rPr>
        <w:t xml:space="preserve"> </w:t>
      </w:r>
      <w:r w:rsidRPr="00A51BF5">
        <w:rPr>
          <w:sz w:val="24"/>
          <w:lang w:val="es-CO"/>
        </w:rPr>
        <w:t>traslados</w:t>
      </w:r>
      <w:r w:rsidRPr="00A51BF5">
        <w:rPr>
          <w:spacing w:val="-16"/>
          <w:sz w:val="24"/>
          <w:lang w:val="es-CO"/>
        </w:rPr>
        <w:t xml:space="preserve"> </w:t>
      </w:r>
      <w:r w:rsidRPr="00A51BF5">
        <w:rPr>
          <w:sz w:val="24"/>
          <w:lang w:val="es-CO"/>
        </w:rPr>
        <w:t>y</w:t>
      </w:r>
      <w:r w:rsidRPr="00A51BF5">
        <w:rPr>
          <w:spacing w:val="-17"/>
          <w:sz w:val="24"/>
          <w:lang w:val="es-CO"/>
        </w:rPr>
        <w:t xml:space="preserve"> </w:t>
      </w:r>
      <w:r w:rsidRPr="00A51BF5">
        <w:rPr>
          <w:sz w:val="24"/>
          <w:lang w:val="es-CO"/>
        </w:rPr>
        <w:t>cambio</w:t>
      </w:r>
      <w:r w:rsidRPr="00A51BF5">
        <w:rPr>
          <w:spacing w:val="-17"/>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operadores</w:t>
      </w:r>
      <w:r w:rsidRPr="00A51BF5">
        <w:rPr>
          <w:spacing w:val="-16"/>
          <w:sz w:val="24"/>
          <w:lang w:val="es-CO"/>
        </w:rPr>
        <w:t xml:space="preserve"> </w:t>
      </w:r>
      <w:r w:rsidRPr="00A51BF5">
        <w:rPr>
          <w:sz w:val="24"/>
          <w:lang w:val="es-CO"/>
        </w:rPr>
        <w:t xml:space="preserve">tecnológicos. EL CONTRATISTA debe proporcionar personal adicional para realizar dichas actividades, garantizando de esta forma la continuidad de los servicios </w:t>
      </w:r>
      <w:r w:rsidRPr="00A51BF5">
        <w:rPr>
          <w:spacing w:val="-6"/>
          <w:sz w:val="24"/>
          <w:lang w:val="es-CO"/>
        </w:rPr>
        <w:t>informáticos,</w:t>
      </w:r>
      <w:r w:rsidRPr="00A51BF5">
        <w:rPr>
          <w:spacing w:val="-7"/>
          <w:sz w:val="24"/>
          <w:lang w:val="es-CO"/>
        </w:rPr>
        <w:t xml:space="preserve"> </w:t>
      </w:r>
      <w:r w:rsidRPr="00A51BF5">
        <w:rPr>
          <w:spacing w:val="-6"/>
          <w:sz w:val="24"/>
          <w:lang w:val="es-CO"/>
        </w:rPr>
        <w:t>generando</w:t>
      </w:r>
      <w:r w:rsidRPr="00A51BF5">
        <w:rPr>
          <w:spacing w:val="-8"/>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plan</w:t>
      </w:r>
      <w:r w:rsidRPr="00A51BF5">
        <w:rPr>
          <w:spacing w:val="-8"/>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trabajo y</w:t>
      </w:r>
      <w:r w:rsidRPr="00A51BF5">
        <w:rPr>
          <w:spacing w:val="-8"/>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cronograma</w:t>
      </w:r>
      <w:r w:rsidRPr="00A51BF5">
        <w:rPr>
          <w:spacing w:val="-8"/>
          <w:sz w:val="24"/>
          <w:lang w:val="es-CO"/>
        </w:rPr>
        <w:t xml:space="preserve"> </w:t>
      </w:r>
      <w:r w:rsidRPr="00A51BF5">
        <w:rPr>
          <w:spacing w:val="-6"/>
          <w:sz w:val="24"/>
          <w:lang w:val="es-CO"/>
        </w:rPr>
        <w:t>que</w:t>
      </w:r>
      <w:r w:rsidRPr="00A51BF5">
        <w:rPr>
          <w:spacing w:val="-7"/>
          <w:sz w:val="24"/>
          <w:lang w:val="es-CO"/>
        </w:rPr>
        <w:t xml:space="preserve"> </w:t>
      </w:r>
      <w:r w:rsidRPr="00A51BF5">
        <w:rPr>
          <w:spacing w:val="-6"/>
          <w:sz w:val="24"/>
          <w:lang w:val="es-CO"/>
        </w:rPr>
        <w:t>corresponda,</w:t>
      </w:r>
      <w:r w:rsidRPr="00A51BF5">
        <w:rPr>
          <w:spacing w:val="-7"/>
          <w:sz w:val="24"/>
          <w:lang w:val="es-CO"/>
        </w:rPr>
        <w:t xml:space="preserve"> </w:t>
      </w:r>
      <w:r w:rsidRPr="00A51BF5">
        <w:rPr>
          <w:spacing w:val="-6"/>
          <w:sz w:val="24"/>
          <w:lang w:val="es-CO"/>
        </w:rPr>
        <w:t xml:space="preserve">los </w:t>
      </w:r>
      <w:r w:rsidRPr="00A51BF5">
        <w:rPr>
          <w:sz w:val="24"/>
          <w:lang w:val="es-CO"/>
        </w:rPr>
        <w:t>cuales se deberán entregar 5 días hábiles después de la atención. Estas operaciones tendrán un trato especial y se realizará programación para su ejecución,</w:t>
      </w:r>
      <w:r w:rsidRPr="00A51BF5">
        <w:rPr>
          <w:spacing w:val="39"/>
          <w:sz w:val="24"/>
          <w:lang w:val="es-CO"/>
        </w:rPr>
        <w:t xml:space="preserve"> </w:t>
      </w:r>
      <w:r w:rsidRPr="00A51BF5">
        <w:rPr>
          <w:sz w:val="24"/>
          <w:lang w:val="es-CO"/>
        </w:rPr>
        <w:t>previa</w:t>
      </w:r>
      <w:r w:rsidRPr="00A51BF5">
        <w:rPr>
          <w:spacing w:val="38"/>
          <w:sz w:val="24"/>
          <w:lang w:val="es-CO"/>
        </w:rPr>
        <w:t xml:space="preserve"> </w:t>
      </w:r>
      <w:r w:rsidRPr="00A51BF5">
        <w:rPr>
          <w:sz w:val="24"/>
          <w:lang w:val="es-CO"/>
        </w:rPr>
        <w:t>aprobación</w:t>
      </w:r>
      <w:r w:rsidRPr="00A51BF5">
        <w:rPr>
          <w:spacing w:val="38"/>
          <w:sz w:val="24"/>
          <w:lang w:val="es-CO"/>
        </w:rPr>
        <w:t xml:space="preserve"> </w:t>
      </w:r>
      <w:r w:rsidRPr="00A51BF5">
        <w:rPr>
          <w:sz w:val="24"/>
          <w:lang w:val="es-CO"/>
        </w:rPr>
        <w:t>de</w:t>
      </w:r>
      <w:r w:rsidRPr="00A51BF5">
        <w:rPr>
          <w:spacing w:val="40"/>
          <w:sz w:val="24"/>
          <w:lang w:val="es-CO"/>
        </w:rPr>
        <w:t xml:space="preserve"> </w:t>
      </w:r>
      <w:r w:rsidR="002E7ABD" w:rsidRPr="00A51BF5">
        <w:rPr>
          <w:sz w:val="24"/>
          <w:lang w:val="es-CO"/>
        </w:rPr>
        <w:t>la</w:t>
      </w:r>
      <w:r w:rsidRPr="00A51BF5">
        <w:rPr>
          <w:spacing w:val="39"/>
          <w:sz w:val="24"/>
          <w:lang w:val="es-CO"/>
        </w:rPr>
        <w:t xml:space="preserve"> </w:t>
      </w:r>
      <w:r w:rsidRPr="00A51BF5">
        <w:rPr>
          <w:sz w:val="24"/>
          <w:lang w:val="es-CO"/>
        </w:rPr>
        <w:t>SUPERVISIÓN</w:t>
      </w:r>
      <w:r w:rsidRPr="00A51BF5">
        <w:rPr>
          <w:spacing w:val="39"/>
          <w:sz w:val="24"/>
          <w:lang w:val="es-CO"/>
        </w:rPr>
        <w:t xml:space="preserve"> </w:t>
      </w:r>
      <w:r w:rsidRPr="00A51BF5">
        <w:rPr>
          <w:sz w:val="24"/>
          <w:lang w:val="es-CO"/>
        </w:rPr>
        <w:t>o</w:t>
      </w:r>
      <w:r w:rsidRPr="00A51BF5">
        <w:rPr>
          <w:spacing w:val="38"/>
          <w:sz w:val="24"/>
          <w:lang w:val="es-CO"/>
        </w:rPr>
        <w:t xml:space="preserve"> </w:t>
      </w:r>
      <w:r w:rsidRPr="00A51BF5">
        <w:rPr>
          <w:sz w:val="24"/>
          <w:lang w:val="es-CO"/>
        </w:rPr>
        <w:t>INTERVENTORÍA.</w:t>
      </w:r>
      <w:r w:rsidRPr="00A51BF5">
        <w:rPr>
          <w:spacing w:val="39"/>
          <w:sz w:val="24"/>
          <w:lang w:val="es-CO"/>
        </w:rPr>
        <w:t xml:space="preserve"> </w:t>
      </w:r>
      <w:r w:rsidRPr="00A51BF5">
        <w:rPr>
          <w:sz w:val="24"/>
          <w:lang w:val="es-CO"/>
        </w:rPr>
        <w:t>En</w:t>
      </w:r>
      <w:r w:rsidRPr="00A51BF5">
        <w:rPr>
          <w:spacing w:val="38"/>
          <w:sz w:val="24"/>
          <w:lang w:val="es-CO"/>
        </w:rPr>
        <w:t xml:space="preserve"> </w:t>
      </w:r>
      <w:r w:rsidRPr="00A51BF5">
        <w:rPr>
          <w:sz w:val="24"/>
          <w:lang w:val="es-CO"/>
        </w:rPr>
        <w:t>la</w:t>
      </w:r>
      <w:r w:rsidR="00774FA4" w:rsidRPr="00A51BF5">
        <w:rPr>
          <w:sz w:val="24"/>
          <w:lang w:val="es-CO"/>
        </w:rPr>
        <w:t xml:space="preserve"> </w:t>
      </w:r>
      <w:r w:rsidRPr="00A51BF5">
        <w:rPr>
          <w:lang w:val="es-CO"/>
        </w:rPr>
        <w:t>herramienta</w:t>
      </w:r>
      <w:r w:rsidRPr="00A51BF5">
        <w:rPr>
          <w:spacing w:val="-12"/>
          <w:sz w:val="24"/>
          <w:szCs w:val="24"/>
          <w:lang w:val="es-CO"/>
        </w:rPr>
        <w:t xml:space="preserve"> </w:t>
      </w:r>
      <w:r w:rsidRPr="00A51BF5">
        <w:rPr>
          <w:lang w:val="es-CO"/>
        </w:rPr>
        <w:t>se</w:t>
      </w:r>
      <w:r w:rsidRPr="00A51BF5">
        <w:rPr>
          <w:spacing w:val="-10"/>
          <w:sz w:val="24"/>
          <w:szCs w:val="24"/>
          <w:lang w:val="es-CO"/>
        </w:rPr>
        <w:t xml:space="preserve"> </w:t>
      </w:r>
      <w:r w:rsidRPr="00A51BF5">
        <w:rPr>
          <w:lang w:val="es-CO"/>
        </w:rPr>
        <w:t>deben</w:t>
      </w:r>
      <w:r w:rsidRPr="00A51BF5">
        <w:rPr>
          <w:spacing w:val="-12"/>
          <w:sz w:val="24"/>
          <w:szCs w:val="24"/>
          <w:lang w:val="es-CO"/>
        </w:rPr>
        <w:t xml:space="preserve"> </w:t>
      </w:r>
      <w:r w:rsidRPr="00A51BF5">
        <w:rPr>
          <w:lang w:val="es-CO"/>
        </w:rPr>
        <w:t>identificar</w:t>
      </w:r>
      <w:r w:rsidRPr="00A51BF5">
        <w:rPr>
          <w:spacing w:val="-12"/>
          <w:sz w:val="24"/>
          <w:szCs w:val="24"/>
          <w:lang w:val="es-CO"/>
        </w:rPr>
        <w:t xml:space="preserve"> </w:t>
      </w:r>
      <w:r w:rsidRPr="00A51BF5">
        <w:rPr>
          <w:lang w:val="es-CO"/>
        </w:rPr>
        <w:t>este</w:t>
      </w:r>
      <w:r w:rsidRPr="00A51BF5">
        <w:rPr>
          <w:spacing w:val="-11"/>
          <w:sz w:val="24"/>
          <w:szCs w:val="24"/>
          <w:lang w:val="es-CO"/>
        </w:rPr>
        <w:t xml:space="preserve"> </w:t>
      </w:r>
      <w:r w:rsidRPr="00A51BF5">
        <w:rPr>
          <w:lang w:val="es-CO"/>
        </w:rPr>
        <w:t>tipo</w:t>
      </w:r>
      <w:r w:rsidRPr="00A51BF5">
        <w:rPr>
          <w:spacing w:val="-12"/>
          <w:sz w:val="24"/>
          <w:szCs w:val="24"/>
          <w:lang w:val="es-CO"/>
        </w:rPr>
        <w:t xml:space="preserve"> </w:t>
      </w:r>
      <w:r w:rsidRPr="00A51BF5">
        <w:rPr>
          <w:lang w:val="es-CO"/>
        </w:rPr>
        <w:t>de</w:t>
      </w:r>
      <w:r w:rsidRPr="00A51BF5">
        <w:rPr>
          <w:spacing w:val="-11"/>
          <w:sz w:val="24"/>
          <w:szCs w:val="24"/>
          <w:lang w:val="es-CO"/>
        </w:rPr>
        <w:t xml:space="preserve"> </w:t>
      </w:r>
      <w:r w:rsidRPr="00A51BF5">
        <w:rPr>
          <w:lang w:val="es-CO"/>
        </w:rPr>
        <w:t>solicitudes</w:t>
      </w:r>
      <w:r w:rsidRPr="00A51BF5">
        <w:rPr>
          <w:spacing w:val="-10"/>
          <w:sz w:val="24"/>
          <w:szCs w:val="24"/>
          <w:lang w:val="es-CO"/>
        </w:rPr>
        <w:t xml:space="preserve"> </w:t>
      </w:r>
      <w:r w:rsidRPr="00A51BF5">
        <w:rPr>
          <w:lang w:val="es-CO"/>
        </w:rPr>
        <w:t>(IMAC),</w:t>
      </w:r>
      <w:r w:rsidRPr="00A51BF5">
        <w:rPr>
          <w:spacing w:val="-10"/>
          <w:sz w:val="24"/>
          <w:szCs w:val="24"/>
          <w:lang w:val="es-CO"/>
        </w:rPr>
        <w:t xml:space="preserve"> </w:t>
      </w:r>
      <w:r w:rsidRPr="00A51BF5">
        <w:rPr>
          <w:lang w:val="es-CO"/>
        </w:rPr>
        <w:t>que</w:t>
      </w:r>
      <w:r w:rsidRPr="00A51BF5">
        <w:rPr>
          <w:spacing w:val="-10"/>
          <w:sz w:val="24"/>
          <w:szCs w:val="24"/>
          <w:lang w:val="es-CO"/>
        </w:rPr>
        <w:t xml:space="preserve"> </w:t>
      </w:r>
      <w:r w:rsidRPr="00A51BF5">
        <w:rPr>
          <w:lang w:val="es-CO"/>
        </w:rPr>
        <w:t xml:space="preserve">permita llevar un control y seguimiento de estas actividades. De estas acciones se </w:t>
      </w:r>
      <w:r w:rsidRPr="00A51BF5">
        <w:rPr>
          <w:spacing w:val="-2"/>
          <w:sz w:val="24"/>
          <w:szCs w:val="24"/>
          <w:lang w:val="es-CO"/>
        </w:rPr>
        <w:t>entregará</w:t>
      </w:r>
      <w:r w:rsidRPr="00A51BF5">
        <w:rPr>
          <w:spacing w:val="-25"/>
          <w:sz w:val="24"/>
          <w:szCs w:val="24"/>
          <w:lang w:val="es-CO"/>
        </w:rPr>
        <w:t xml:space="preserve"> </w:t>
      </w:r>
      <w:r w:rsidRPr="00A51BF5">
        <w:rPr>
          <w:spacing w:val="-2"/>
          <w:sz w:val="24"/>
          <w:szCs w:val="24"/>
          <w:lang w:val="es-CO"/>
        </w:rPr>
        <w:t>un</w:t>
      </w:r>
      <w:r w:rsidRPr="00A51BF5">
        <w:rPr>
          <w:spacing w:val="-22"/>
          <w:sz w:val="24"/>
          <w:szCs w:val="24"/>
          <w:lang w:val="es-CO"/>
        </w:rPr>
        <w:t xml:space="preserve"> </w:t>
      </w:r>
      <w:r w:rsidRPr="00A51BF5">
        <w:rPr>
          <w:spacing w:val="-2"/>
          <w:sz w:val="24"/>
          <w:szCs w:val="24"/>
          <w:lang w:val="es-CO"/>
        </w:rPr>
        <w:t>informe</w:t>
      </w:r>
      <w:r w:rsidRPr="00A51BF5">
        <w:rPr>
          <w:spacing w:val="-22"/>
          <w:sz w:val="24"/>
          <w:szCs w:val="24"/>
          <w:lang w:val="es-CO"/>
        </w:rPr>
        <w:t xml:space="preserve"> </w:t>
      </w:r>
      <w:r w:rsidRPr="00A51BF5">
        <w:rPr>
          <w:spacing w:val="-2"/>
          <w:sz w:val="24"/>
          <w:szCs w:val="24"/>
          <w:lang w:val="es-CO"/>
        </w:rPr>
        <w:t>al</w:t>
      </w:r>
      <w:r w:rsidRPr="00A51BF5">
        <w:rPr>
          <w:spacing w:val="-23"/>
          <w:sz w:val="24"/>
          <w:szCs w:val="24"/>
          <w:lang w:val="es-CO"/>
        </w:rPr>
        <w:t xml:space="preserve"> </w:t>
      </w:r>
      <w:r w:rsidRPr="00A51BF5">
        <w:rPr>
          <w:spacing w:val="-2"/>
          <w:sz w:val="24"/>
          <w:szCs w:val="24"/>
          <w:lang w:val="es-CO"/>
        </w:rPr>
        <w:t>final</w:t>
      </w:r>
      <w:r w:rsidRPr="00A51BF5">
        <w:rPr>
          <w:spacing w:val="-25"/>
          <w:sz w:val="24"/>
          <w:szCs w:val="24"/>
          <w:lang w:val="es-CO"/>
        </w:rPr>
        <w:t xml:space="preserve"> </w:t>
      </w:r>
      <w:r w:rsidRPr="00A51BF5">
        <w:rPr>
          <w:spacing w:val="-2"/>
          <w:sz w:val="24"/>
          <w:szCs w:val="24"/>
          <w:lang w:val="es-CO"/>
        </w:rPr>
        <w:t>de</w:t>
      </w:r>
      <w:r w:rsidRPr="00A51BF5">
        <w:rPr>
          <w:spacing w:val="-24"/>
          <w:sz w:val="24"/>
          <w:szCs w:val="24"/>
          <w:lang w:val="es-CO"/>
        </w:rPr>
        <w:t xml:space="preserve"> </w:t>
      </w:r>
      <w:r w:rsidRPr="00A51BF5">
        <w:rPr>
          <w:spacing w:val="-2"/>
          <w:sz w:val="24"/>
          <w:szCs w:val="24"/>
          <w:lang w:val="es-CO"/>
        </w:rPr>
        <w:t>la</w:t>
      </w:r>
      <w:r w:rsidRPr="00A51BF5">
        <w:rPr>
          <w:spacing w:val="-23"/>
          <w:sz w:val="24"/>
          <w:szCs w:val="24"/>
          <w:lang w:val="es-CO"/>
        </w:rPr>
        <w:t xml:space="preserve"> </w:t>
      </w:r>
      <w:r w:rsidRPr="00A51BF5">
        <w:rPr>
          <w:spacing w:val="-2"/>
          <w:sz w:val="24"/>
          <w:szCs w:val="24"/>
          <w:lang w:val="es-CO"/>
        </w:rPr>
        <w:t>actividad.</w:t>
      </w:r>
    </w:p>
    <w:p w14:paraId="482AA137" w14:textId="5CE2123C" w:rsidR="00BD6814" w:rsidRPr="00A51BF5" w:rsidRDefault="000E0286" w:rsidP="004B247D">
      <w:pPr>
        <w:pStyle w:val="Prrafodelista"/>
        <w:numPr>
          <w:ilvl w:val="1"/>
          <w:numId w:val="13"/>
        </w:numPr>
        <w:tabs>
          <w:tab w:val="left" w:pos="885"/>
        </w:tabs>
        <w:spacing w:line="292" w:lineRule="auto"/>
        <w:ind w:right="160"/>
        <w:rPr>
          <w:sz w:val="24"/>
          <w:lang w:val="es-CO"/>
        </w:rPr>
      </w:pPr>
      <w:r w:rsidRPr="00A51BF5">
        <w:rPr>
          <w:spacing w:val="-4"/>
          <w:sz w:val="24"/>
          <w:lang w:val="es-CO"/>
        </w:rPr>
        <w:t>Soporte</w:t>
      </w:r>
      <w:r w:rsidRPr="00A51BF5">
        <w:rPr>
          <w:spacing w:val="-12"/>
          <w:sz w:val="24"/>
          <w:lang w:val="es-CO"/>
        </w:rPr>
        <w:t xml:space="preserve"> </w:t>
      </w:r>
      <w:r w:rsidRPr="00A51BF5">
        <w:rPr>
          <w:spacing w:val="-4"/>
          <w:sz w:val="24"/>
          <w:lang w:val="es-CO"/>
        </w:rPr>
        <w:t>técnico</w:t>
      </w:r>
      <w:r w:rsidRPr="00A51BF5">
        <w:rPr>
          <w:spacing w:val="-12"/>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usuarios</w:t>
      </w:r>
      <w:r w:rsidRPr="00A51BF5">
        <w:rPr>
          <w:spacing w:val="-10"/>
          <w:sz w:val="24"/>
          <w:lang w:val="es-CO"/>
        </w:rPr>
        <w:t xml:space="preserve"> </w:t>
      </w:r>
      <w:r w:rsidRPr="00A51BF5">
        <w:rPr>
          <w:spacing w:val="-4"/>
          <w:sz w:val="24"/>
          <w:lang w:val="es-CO"/>
        </w:rPr>
        <w:t>finales</w:t>
      </w:r>
      <w:r w:rsidRPr="00A51BF5">
        <w:rPr>
          <w:spacing w:val="-10"/>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a</w:t>
      </w:r>
      <w:r w:rsidRPr="00A51BF5">
        <w:rPr>
          <w:spacing w:val="-9"/>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despachos</w:t>
      </w:r>
      <w:r w:rsidRPr="00A51BF5">
        <w:rPr>
          <w:spacing w:val="-12"/>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oficinas</w:t>
      </w:r>
      <w:r w:rsidRPr="00A51BF5">
        <w:rPr>
          <w:spacing w:val="-7"/>
          <w:sz w:val="24"/>
          <w:lang w:val="es-CO"/>
        </w:rPr>
        <w:t xml:space="preserve"> </w:t>
      </w:r>
      <w:r w:rsidRPr="00A51BF5">
        <w:rPr>
          <w:spacing w:val="-4"/>
          <w:sz w:val="24"/>
          <w:lang w:val="es-CO"/>
        </w:rPr>
        <w:t>de</w:t>
      </w:r>
      <w:r w:rsidRPr="00A51BF5">
        <w:rPr>
          <w:spacing w:val="-6"/>
          <w:sz w:val="24"/>
          <w:lang w:val="es-CO"/>
        </w:rPr>
        <w:t xml:space="preserve"> </w:t>
      </w:r>
      <w:r w:rsidR="002E7ABD" w:rsidRPr="00A51BF5">
        <w:rPr>
          <w:spacing w:val="-4"/>
          <w:sz w:val="24"/>
          <w:lang w:val="es-CO"/>
        </w:rPr>
        <w:t>la</w:t>
      </w:r>
      <w:r w:rsidRPr="00A51BF5">
        <w:rPr>
          <w:spacing w:val="-12"/>
          <w:sz w:val="24"/>
          <w:lang w:val="es-CO"/>
        </w:rPr>
        <w:t xml:space="preserve"> </w:t>
      </w:r>
      <w:r w:rsidRPr="00A51BF5">
        <w:rPr>
          <w:spacing w:val="-4"/>
          <w:sz w:val="24"/>
          <w:lang w:val="es-CO"/>
        </w:rPr>
        <w:t xml:space="preserve">ENTIDAD </w:t>
      </w:r>
      <w:r w:rsidRPr="00A51BF5">
        <w:rPr>
          <w:spacing w:val="-2"/>
          <w:sz w:val="24"/>
          <w:lang w:val="es-CO"/>
        </w:rPr>
        <w:t>en</w:t>
      </w:r>
      <w:r w:rsidRPr="00A51BF5">
        <w:rPr>
          <w:spacing w:val="-14"/>
          <w:sz w:val="24"/>
          <w:lang w:val="es-CO"/>
        </w:rPr>
        <w:t xml:space="preserve"> </w:t>
      </w:r>
      <w:r w:rsidRPr="00A51BF5">
        <w:rPr>
          <w:spacing w:val="-2"/>
          <w:sz w:val="24"/>
          <w:lang w:val="es-CO"/>
        </w:rPr>
        <w:t>general,</w:t>
      </w:r>
      <w:r w:rsidRPr="00A51BF5">
        <w:rPr>
          <w:spacing w:val="-13"/>
          <w:sz w:val="24"/>
          <w:lang w:val="es-CO"/>
        </w:rPr>
        <w:t xml:space="preserve"> </w:t>
      </w:r>
      <w:r w:rsidRPr="00A51BF5">
        <w:rPr>
          <w:spacing w:val="-2"/>
          <w:sz w:val="24"/>
          <w:lang w:val="es-CO"/>
        </w:rPr>
        <w:t>en</w:t>
      </w:r>
      <w:r w:rsidRPr="00A51BF5">
        <w:rPr>
          <w:spacing w:val="-14"/>
          <w:sz w:val="24"/>
          <w:lang w:val="es-CO"/>
        </w:rPr>
        <w:t xml:space="preserve"> </w:t>
      </w:r>
      <w:r w:rsidRPr="00A51BF5">
        <w:rPr>
          <w:spacing w:val="-2"/>
          <w:sz w:val="24"/>
          <w:lang w:val="es-CO"/>
        </w:rPr>
        <w:t>el</w:t>
      </w:r>
      <w:r w:rsidRPr="00A51BF5">
        <w:rPr>
          <w:spacing w:val="-13"/>
          <w:sz w:val="24"/>
          <w:lang w:val="es-CO"/>
        </w:rPr>
        <w:t xml:space="preserve"> </w:t>
      </w:r>
      <w:r w:rsidRPr="00A51BF5">
        <w:rPr>
          <w:spacing w:val="-2"/>
          <w:sz w:val="24"/>
          <w:lang w:val="es-CO"/>
        </w:rPr>
        <w:t>traslado,</w:t>
      </w:r>
      <w:r w:rsidRPr="00A51BF5">
        <w:rPr>
          <w:spacing w:val="-13"/>
          <w:sz w:val="24"/>
          <w:lang w:val="es-CO"/>
        </w:rPr>
        <w:t xml:space="preserve"> </w:t>
      </w:r>
      <w:r w:rsidRPr="00A51BF5">
        <w:rPr>
          <w:spacing w:val="-2"/>
          <w:sz w:val="24"/>
          <w:lang w:val="es-CO"/>
        </w:rPr>
        <w:t>instalación,</w:t>
      </w:r>
      <w:r w:rsidRPr="00A51BF5">
        <w:rPr>
          <w:spacing w:val="-13"/>
          <w:sz w:val="24"/>
          <w:lang w:val="es-CO"/>
        </w:rPr>
        <w:t xml:space="preserve"> </w:t>
      </w:r>
      <w:r w:rsidRPr="00A51BF5">
        <w:rPr>
          <w:spacing w:val="-2"/>
          <w:sz w:val="24"/>
          <w:lang w:val="es-CO"/>
        </w:rPr>
        <w:t>conexión,</w:t>
      </w:r>
      <w:r w:rsidRPr="00A51BF5">
        <w:rPr>
          <w:spacing w:val="-14"/>
          <w:sz w:val="24"/>
          <w:lang w:val="es-CO"/>
        </w:rPr>
        <w:t xml:space="preserve"> </w:t>
      </w:r>
      <w:r w:rsidRPr="00A51BF5">
        <w:rPr>
          <w:spacing w:val="-2"/>
          <w:sz w:val="24"/>
          <w:lang w:val="es-CO"/>
        </w:rPr>
        <w:t>configuración,</w:t>
      </w:r>
      <w:r w:rsidRPr="00A51BF5">
        <w:rPr>
          <w:spacing w:val="-13"/>
          <w:sz w:val="24"/>
          <w:lang w:val="es-CO"/>
        </w:rPr>
        <w:t xml:space="preserve"> </w:t>
      </w:r>
      <w:r w:rsidRPr="00A51BF5">
        <w:rPr>
          <w:spacing w:val="-2"/>
          <w:sz w:val="24"/>
          <w:lang w:val="es-CO"/>
        </w:rPr>
        <w:t>pruebas,</w:t>
      </w:r>
      <w:r w:rsidRPr="00A51BF5">
        <w:rPr>
          <w:spacing w:val="-13"/>
          <w:sz w:val="24"/>
          <w:lang w:val="es-CO"/>
        </w:rPr>
        <w:t xml:space="preserve"> </w:t>
      </w:r>
      <w:r w:rsidRPr="00A51BF5">
        <w:rPr>
          <w:spacing w:val="-2"/>
          <w:sz w:val="24"/>
          <w:lang w:val="es-CO"/>
        </w:rPr>
        <w:t>uso</w:t>
      </w:r>
      <w:r w:rsidRPr="00A51BF5">
        <w:rPr>
          <w:spacing w:val="-14"/>
          <w:sz w:val="24"/>
          <w:lang w:val="es-CO"/>
        </w:rPr>
        <w:t xml:space="preserve"> </w:t>
      </w:r>
      <w:r w:rsidRPr="00A51BF5">
        <w:rPr>
          <w:spacing w:val="-2"/>
          <w:sz w:val="24"/>
          <w:lang w:val="es-CO"/>
        </w:rPr>
        <w:t xml:space="preserve">y </w:t>
      </w:r>
      <w:r w:rsidRPr="00A51BF5">
        <w:rPr>
          <w:spacing w:val="-6"/>
          <w:sz w:val="24"/>
          <w:lang w:val="es-CO"/>
        </w:rPr>
        <w:t>funcionamiento</w:t>
      </w:r>
      <w:r w:rsidRPr="00A51BF5">
        <w:rPr>
          <w:spacing w:val="-8"/>
          <w:sz w:val="24"/>
          <w:lang w:val="es-CO"/>
        </w:rPr>
        <w:t xml:space="preserve"> </w:t>
      </w:r>
      <w:r w:rsidRPr="00A51BF5">
        <w:rPr>
          <w:spacing w:val="-6"/>
          <w:sz w:val="24"/>
          <w:lang w:val="es-CO"/>
        </w:rPr>
        <w:t>de equipos</w:t>
      </w:r>
      <w:r w:rsidRPr="00A51BF5">
        <w:rPr>
          <w:spacing w:val="-8"/>
          <w:sz w:val="24"/>
          <w:lang w:val="es-CO"/>
        </w:rPr>
        <w:t xml:space="preserve"> </w:t>
      </w:r>
      <w:r w:rsidRPr="00A51BF5">
        <w:rPr>
          <w:spacing w:val="-6"/>
          <w:sz w:val="24"/>
          <w:lang w:val="es-CO"/>
        </w:rPr>
        <w:t xml:space="preserve">audiovisuales, de grabación, reproducción, control, y </w:t>
      </w:r>
      <w:r w:rsidRPr="00A51BF5">
        <w:rPr>
          <w:sz w:val="24"/>
          <w:lang w:val="es-CO"/>
        </w:rPr>
        <w:t xml:space="preserve">amplificación de conferencias, presenciales o remotas (videoconferencia), requeridos para los diferentes eventos, sean estos equipos propiedad de </w:t>
      </w:r>
      <w:r w:rsidR="002E7ABD" w:rsidRPr="00A51BF5">
        <w:rPr>
          <w:sz w:val="24"/>
          <w:lang w:val="es-CO"/>
        </w:rPr>
        <w:t>la</w:t>
      </w:r>
      <w:r w:rsidRPr="00A51BF5">
        <w:rPr>
          <w:sz w:val="24"/>
          <w:lang w:val="es-CO"/>
        </w:rPr>
        <w:t xml:space="preserve"> ENTIDAD o contratados a terceros, y brindar acompañamiento en sitio por demanda para las audiencias que se realicen, cuando </w:t>
      </w:r>
      <w:r w:rsidR="002E7ABD" w:rsidRPr="00A51BF5">
        <w:rPr>
          <w:sz w:val="24"/>
          <w:lang w:val="es-CO"/>
        </w:rPr>
        <w:t>la</w:t>
      </w:r>
      <w:r w:rsidRPr="00A51BF5">
        <w:rPr>
          <w:sz w:val="24"/>
          <w:lang w:val="es-CO"/>
        </w:rPr>
        <w:t xml:space="preserve"> SUPERVISIÓN o </w:t>
      </w:r>
      <w:r w:rsidR="002E7ABD" w:rsidRPr="00A51BF5">
        <w:rPr>
          <w:sz w:val="24"/>
          <w:lang w:val="es-CO"/>
        </w:rPr>
        <w:t xml:space="preserve">la </w:t>
      </w:r>
      <w:r w:rsidRPr="00A51BF5">
        <w:rPr>
          <w:sz w:val="24"/>
          <w:lang w:val="es-CO"/>
        </w:rPr>
        <w:t>INTERVENTORÍA lo requiera.</w:t>
      </w:r>
    </w:p>
    <w:p w14:paraId="26779978" w14:textId="33EDD57F" w:rsidR="00BD6814" w:rsidRPr="00A51BF5" w:rsidRDefault="000E0286" w:rsidP="004B247D">
      <w:pPr>
        <w:pStyle w:val="Prrafodelista"/>
        <w:numPr>
          <w:ilvl w:val="1"/>
          <w:numId w:val="13"/>
        </w:numPr>
        <w:tabs>
          <w:tab w:val="left" w:pos="883"/>
          <w:tab w:val="left" w:pos="885"/>
        </w:tabs>
        <w:spacing w:line="292" w:lineRule="auto"/>
        <w:ind w:right="164"/>
        <w:rPr>
          <w:sz w:val="24"/>
          <w:lang w:val="es-CO"/>
        </w:rPr>
      </w:pPr>
      <w:r w:rsidRPr="00A51BF5">
        <w:rPr>
          <w:sz w:val="24"/>
          <w:lang w:val="es-CO"/>
        </w:rPr>
        <w:t xml:space="preserve">Realización de las conexiones, configuraciones, instalaciones y pruebas de </w:t>
      </w:r>
      <w:r w:rsidRPr="00A51BF5">
        <w:rPr>
          <w:spacing w:val="-2"/>
          <w:sz w:val="24"/>
          <w:lang w:val="es-CO"/>
        </w:rPr>
        <w:t>equipos</w:t>
      </w:r>
      <w:r w:rsidRPr="00A51BF5">
        <w:rPr>
          <w:spacing w:val="-11"/>
          <w:sz w:val="24"/>
          <w:lang w:val="es-CO"/>
        </w:rPr>
        <w:t xml:space="preserve"> </w:t>
      </w:r>
      <w:r w:rsidRPr="00A51BF5">
        <w:rPr>
          <w:spacing w:val="-2"/>
          <w:sz w:val="24"/>
          <w:lang w:val="es-CO"/>
        </w:rPr>
        <w:t>tecnológicos</w:t>
      </w:r>
      <w:r w:rsidRPr="00A51BF5">
        <w:rPr>
          <w:spacing w:val="-11"/>
          <w:sz w:val="24"/>
          <w:lang w:val="es-CO"/>
        </w:rPr>
        <w:t xml:space="preserve"> </w:t>
      </w:r>
      <w:r w:rsidRPr="00A51BF5">
        <w:rPr>
          <w:spacing w:val="-2"/>
          <w:sz w:val="24"/>
          <w:lang w:val="es-CO"/>
        </w:rPr>
        <w:t>(nuevos,</w:t>
      </w:r>
      <w:r w:rsidRPr="00A51BF5">
        <w:rPr>
          <w:spacing w:val="-11"/>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arriendo,</w:t>
      </w:r>
      <w:r w:rsidRPr="00A51BF5">
        <w:rPr>
          <w:spacing w:val="-11"/>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continuidad)</w:t>
      </w:r>
      <w:r w:rsidRPr="00A51BF5">
        <w:rPr>
          <w:spacing w:val="-10"/>
          <w:sz w:val="24"/>
          <w:lang w:val="es-CO"/>
        </w:rPr>
        <w:t xml:space="preserve"> </w:t>
      </w:r>
      <w:r w:rsidRPr="00A51BF5">
        <w:rPr>
          <w:spacing w:val="-2"/>
          <w:sz w:val="24"/>
          <w:lang w:val="es-CO"/>
        </w:rPr>
        <w:t>cuando</w:t>
      </w:r>
      <w:r w:rsidRPr="00A51BF5">
        <w:rPr>
          <w:spacing w:val="-10"/>
          <w:sz w:val="24"/>
          <w:lang w:val="es-CO"/>
        </w:rPr>
        <w:t xml:space="preserve"> </w:t>
      </w:r>
      <w:r w:rsidRPr="00A51BF5">
        <w:rPr>
          <w:spacing w:val="-2"/>
          <w:sz w:val="24"/>
          <w:lang w:val="es-CO"/>
        </w:rPr>
        <w:t>no</w:t>
      </w:r>
      <w:r w:rsidRPr="00A51BF5">
        <w:rPr>
          <w:spacing w:val="-12"/>
          <w:sz w:val="24"/>
          <w:lang w:val="es-CO"/>
        </w:rPr>
        <w:t xml:space="preserve"> </w:t>
      </w:r>
      <w:r w:rsidRPr="00A51BF5">
        <w:rPr>
          <w:spacing w:val="-2"/>
          <w:sz w:val="24"/>
          <w:lang w:val="es-CO"/>
        </w:rPr>
        <w:t xml:space="preserve">proceda </w:t>
      </w:r>
      <w:r w:rsidRPr="00A51BF5">
        <w:rPr>
          <w:sz w:val="24"/>
          <w:lang w:val="es-CO"/>
        </w:rPr>
        <w:t xml:space="preserve">la instalación de parte de otro Contratista o cuando </w:t>
      </w:r>
      <w:r w:rsidR="002E7ABD" w:rsidRPr="00A51BF5">
        <w:rPr>
          <w:sz w:val="24"/>
          <w:lang w:val="es-CO"/>
        </w:rPr>
        <w:t>la</w:t>
      </w:r>
      <w:r w:rsidRPr="00A51BF5">
        <w:rPr>
          <w:sz w:val="24"/>
          <w:lang w:val="es-CO"/>
        </w:rPr>
        <w:t xml:space="preserve"> SUPERVISIÓN o </w:t>
      </w:r>
      <w:r w:rsidR="00D95125" w:rsidRPr="00A51BF5">
        <w:rPr>
          <w:sz w:val="24"/>
          <w:lang w:val="es-CO"/>
        </w:rPr>
        <w:t xml:space="preserve">la </w:t>
      </w:r>
      <w:r w:rsidRPr="00A51BF5">
        <w:rPr>
          <w:sz w:val="24"/>
          <w:lang w:val="es-CO"/>
        </w:rPr>
        <w:t>INTERVENTORÍA</w:t>
      </w:r>
      <w:r w:rsidRPr="00A51BF5">
        <w:rPr>
          <w:spacing w:val="-17"/>
          <w:sz w:val="24"/>
          <w:lang w:val="es-CO"/>
        </w:rPr>
        <w:t xml:space="preserve"> </w:t>
      </w:r>
      <w:r w:rsidRPr="00A51BF5">
        <w:rPr>
          <w:sz w:val="24"/>
          <w:lang w:val="es-CO"/>
        </w:rPr>
        <w:t>lo</w:t>
      </w:r>
      <w:r w:rsidRPr="00A51BF5">
        <w:rPr>
          <w:spacing w:val="-21"/>
          <w:sz w:val="24"/>
          <w:lang w:val="es-CO"/>
        </w:rPr>
        <w:t xml:space="preserve"> </w:t>
      </w:r>
      <w:r w:rsidRPr="00A51BF5">
        <w:rPr>
          <w:sz w:val="24"/>
          <w:lang w:val="es-CO"/>
        </w:rPr>
        <w:t>requiera</w:t>
      </w:r>
      <w:r w:rsidRPr="00A51BF5">
        <w:rPr>
          <w:spacing w:val="-21"/>
          <w:sz w:val="24"/>
          <w:lang w:val="es-CO"/>
        </w:rPr>
        <w:t xml:space="preserve"> </w:t>
      </w:r>
      <w:r w:rsidRPr="00A51BF5">
        <w:rPr>
          <w:sz w:val="24"/>
          <w:lang w:val="es-CO"/>
        </w:rPr>
        <w:t>por</w:t>
      </w:r>
      <w:r w:rsidRPr="00A51BF5">
        <w:rPr>
          <w:spacing w:val="-19"/>
          <w:sz w:val="24"/>
          <w:lang w:val="es-CO"/>
        </w:rPr>
        <w:t xml:space="preserve"> </w:t>
      </w:r>
      <w:r w:rsidRPr="00A51BF5">
        <w:rPr>
          <w:sz w:val="24"/>
          <w:lang w:val="es-CO"/>
        </w:rPr>
        <w:t>necesidad</w:t>
      </w:r>
      <w:r w:rsidRPr="00A51BF5">
        <w:rPr>
          <w:spacing w:val="-21"/>
          <w:sz w:val="24"/>
          <w:lang w:val="es-CO"/>
        </w:rPr>
        <w:t xml:space="preserve"> </w:t>
      </w:r>
      <w:r w:rsidRPr="00A51BF5">
        <w:rPr>
          <w:sz w:val="24"/>
          <w:lang w:val="es-CO"/>
        </w:rPr>
        <w:t>del</w:t>
      </w:r>
      <w:r w:rsidRPr="00A51BF5">
        <w:rPr>
          <w:spacing w:val="-16"/>
          <w:sz w:val="24"/>
          <w:lang w:val="es-CO"/>
        </w:rPr>
        <w:t xml:space="preserve"> </w:t>
      </w:r>
      <w:r w:rsidRPr="00A51BF5">
        <w:rPr>
          <w:sz w:val="24"/>
          <w:lang w:val="es-CO"/>
        </w:rPr>
        <w:t>servicio.</w:t>
      </w:r>
    </w:p>
    <w:p w14:paraId="554745F1" w14:textId="5512418A" w:rsidR="00BD6814" w:rsidRPr="00A51BF5" w:rsidRDefault="000E0286" w:rsidP="004B247D">
      <w:pPr>
        <w:pStyle w:val="Prrafodelista"/>
        <w:numPr>
          <w:ilvl w:val="1"/>
          <w:numId w:val="13"/>
        </w:numPr>
        <w:tabs>
          <w:tab w:val="left" w:pos="885"/>
        </w:tabs>
        <w:spacing w:line="292" w:lineRule="auto"/>
        <w:ind w:right="161"/>
        <w:rPr>
          <w:sz w:val="24"/>
          <w:lang w:val="es-CO"/>
        </w:rPr>
      </w:pPr>
      <w:r w:rsidRPr="00A51BF5">
        <w:rPr>
          <w:sz w:val="24"/>
          <w:lang w:val="es-CO"/>
        </w:rPr>
        <w:t xml:space="preserve">Acompañamiento técnico a </w:t>
      </w:r>
      <w:r w:rsidR="00E2695F" w:rsidRPr="00A51BF5">
        <w:rPr>
          <w:sz w:val="24"/>
          <w:lang w:val="es-CO"/>
        </w:rPr>
        <w:t>la</w:t>
      </w:r>
      <w:r w:rsidRPr="00A51BF5">
        <w:rPr>
          <w:sz w:val="24"/>
          <w:lang w:val="es-CO"/>
        </w:rPr>
        <w:t xml:space="preserve"> ENTIDAD en las instalaciones de elementos </w:t>
      </w:r>
      <w:r w:rsidRPr="00A51BF5">
        <w:rPr>
          <w:spacing w:val="-4"/>
          <w:sz w:val="24"/>
          <w:lang w:val="es-CO"/>
        </w:rPr>
        <w:lastRenderedPageBreak/>
        <w:t>nuevos</w:t>
      </w:r>
      <w:r w:rsidRPr="00A51BF5">
        <w:rPr>
          <w:spacing w:val="-15"/>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arrendamiento</w:t>
      </w:r>
      <w:r w:rsidRPr="00A51BF5">
        <w:rPr>
          <w:spacing w:val="-14"/>
          <w:sz w:val="24"/>
          <w:lang w:val="es-CO"/>
        </w:rPr>
        <w:t xml:space="preserve"> </w:t>
      </w:r>
      <w:r w:rsidRPr="00A51BF5">
        <w:rPr>
          <w:spacing w:val="-4"/>
          <w:sz w:val="24"/>
          <w:lang w:val="es-CO"/>
        </w:rPr>
        <w:t>que</w:t>
      </w:r>
      <w:r w:rsidRPr="00A51BF5">
        <w:rPr>
          <w:spacing w:val="-12"/>
          <w:sz w:val="24"/>
          <w:lang w:val="es-CO"/>
        </w:rPr>
        <w:t xml:space="preserve"> </w:t>
      </w:r>
      <w:r w:rsidRPr="00A51BF5">
        <w:rPr>
          <w:spacing w:val="-4"/>
          <w:sz w:val="24"/>
          <w:lang w:val="es-CO"/>
        </w:rPr>
        <w:t>realicen</w:t>
      </w:r>
      <w:r w:rsidRPr="00A51BF5">
        <w:rPr>
          <w:spacing w:val="-14"/>
          <w:sz w:val="24"/>
          <w:lang w:val="es-CO"/>
        </w:rPr>
        <w:t xml:space="preserve"> </w:t>
      </w:r>
      <w:r w:rsidRPr="00A51BF5">
        <w:rPr>
          <w:spacing w:val="-4"/>
          <w:sz w:val="24"/>
          <w:lang w:val="es-CO"/>
        </w:rPr>
        <w:t>otros</w:t>
      </w:r>
      <w:r w:rsidRPr="00A51BF5">
        <w:rPr>
          <w:spacing w:val="-14"/>
          <w:sz w:val="24"/>
          <w:lang w:val="es-CO"/>
        </w:rPr>
        <w:t xml:space="preserve"> </w:t>
      </w:r>
      <w:r w:rsidRPr="00A51BF5">
        <w:rPr>
          <w:spacing w:val="-4"/>
          <w:sz w:val="24"/>
          <w:lang w:val="es-CO"/>
        </w:rPr>
        <w:t>Contratistas,</w:t>
      </w:r>
      <w:r w:rsidRPr="00A51BF5">
        <w:rPr>
          <w:spacing w:val="-13"/>
          <w:sz w:val="24"/>
          <w:lang w:val="es-CO"/>
        </w:rPr>
        <w:t xml:space="preserve"> </w:t>
      </w:r>
      <w:r w:rsidRPr="00A51BF5">
        <w:rPr>
          <w:spacing w:val="-4"/>
          <w:sz w:val="24"/>
          <w:lang w:val="es-CO"/>
        </w:rPr>
        <w:t>cuidando</w:t>
      </w:r>
      <w:r w:rsidRPr="00A51BF5">
        <w:rPr>
          <w:spacing w:val="-11"/>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 xml:space="preserve">dichas </w:t>
      </w:r>
      <w:r w:rsidRPr="00A51BF5">
        <w:rPr>
          <w:sz w:val="24"/>
          <w:lang w:val="es-CO"/>
        </w:rPr>
        <w:t xml:space="preserve">instalaciones se realicen en forma adecuada con respecto de los demás </w:t>
      </w:r>
      <w:r w:rsidRPr="00A51BF5">
        <w:rPr>
          <w:spacing w:val="-2"/>
          <w:sz w:val="24"/>
          <w:lang w:val="es-CO"/>
        </w:rPr>
        <w:t>elementos</w:t>
      </w:r>
      <w:r w:rsidRPr="00A51BF5">
        <w:rPr>
          <w:spacing w:val="-22"/>
          <w:sz w:val="24"/>
          <w:lang w:val="es-CO"/>
        </w:rPr>
        <w:t xml:space="preserve"> </w:t>
      </w:r>
      <w:r w:rsidRPr="00A51BF5">
        <w:rPr>
          <w:spacing w:val="-2"/>
          <w:sz w:val="24"/>
          <w:lang w:val="es-CO"/>
        </w:rPr>
        <w:t>o</w:t>
      </w:r>
      <w:r w:rsidRPr="00A51BF5">
        <w:rPr>
          <w:spacing w:val="-23"/>
          <w:sz w:val="24"/>
          <w:lang w:val="es-CO"/>
        </w:rPr>
        <w:t xml:space="preserve"> </w:t>
      </w:r>
      <w:r w:rsidRPr="00A51BF5">
        <w:rPr>
          <w:spacing w:val="-2"/>
          <w:sz w:val="24"/>
          <w:lang w:val="es-CO"/>
        </w:rPr>
        <w:t>servicios</w:t>
      </w:r>
      <w:r w:rsidRPr="00A51BF5">
        <w:rPr>
          <w:spacing w:val="-22"/>
          <w:sz w:val="24"/>
          <w:lang w:val="es-CO"/>
        </w:rPr>
        <w:t xml:space="preserve"> </w:t>
      </w:r>
      <w:r w:rsidRPr="00A51BF5">
        <w:rPr>
          <w:spacing w:val="-2"/>
          <w:sz w:val="24"/>
          <w:lang w:val="es-CO"/>
        </w:rPr>
        <w:t>tecnológicos</w:t>
      </w:r>
      <w:r w:rsidRPr="00A51BF5">
        <w:rPr>
          <w:spacing w:val="-22"/>
          <w:sz w:val="24"/>
          <w:lang w:val="es-CO"/>
        </w:rPr>
        <w:t xml:space="preserve"> </w:t>
      </w:r>
      <w:r w:rsidRPr="00A51BF5">
        <w:rPr>
          <w:spacing w:val="-2"/>
          <w:sz w:val="24"/>
          <w:lang w:val="es-CO"/>
        </w:rPr>
        <w:t>de</w:t>
      </w:r>
      <w:r w:rsidRPr="00A51BF5">
        <w:rPr>
          <w:spacing w:val="-20"/>
          <w:sz w:val="24"/>
          <w:lang w:val="es-CO"/>
        </w:rPr>
        <w:t xml:space="preserve"> </w:t>
      </w:r>
      <w:r w:rsidR="00E2695F" w:rsidRPr="00A51BF5">
        <w:rPr>
          <w:spacing w:val="-2"/>
          <w:sz w:val="24"/>
          <w:lang w:val="es-CO"/>
        </w:rPr>
        <w:t>la</w:t>
      </w:r>
      <w:r w:rsidRPr="00A51BF5">
        <w:rPr>
          <w:spacing w:val="-22"/>
          <w:sz w:val="24"/>
          <w:lang w:val="es-CO"/>
        </w:rPr>
        <w:t xml:space="preserve"> </w:t>
      </w:r>
      <w:r w:rsidRPr="00A51BF5">
        <w:rPr>
          <w:spacing w:val="-2"/>
          <w:sz w:val="24"/>
          <w:lang w:val="es-CO"/>
        </w:rPr>
        <w:t>ENTIDAD</w:t>
      </w:r>
      <w:r w:rsidRPr="00A51BF5">
        <w:rPr>
          <w:spacing w:val="-20"/>
          <w:sz w:val="24"/>
          <w:lang w:val="es-CO"/>
        </w:rPr>
        <w:t xml:space="preserve"> </w:t>
      </w:r>
      <w:r w:rsidRPr="00A51BF5">
        <w:rPr>
          <w:spacing w:val="-2"/>
          <w:sz w:val="24"/>
          <w:lang w:val="es-CO"/>
        </w:rPr>
        <w:t>con</w:t>
      </w:r>
      <w:r w:rsidRPr="00A51BF5">
        <w:rPr>
          <w:spacing w:val="-23"/>
          <w:sz w:val="24"/>
          <w:lang w:val="es-CO"/>
        </w:rPr>
        <w:t xml:space="preserve"> </w:t>
      </w:r>
      <w:r w:rsidRPr="00A51BF5">
        <w:rPr>
          <w:spacing w:val="-2"/>
          <w:sz w:val="24"/>
          <w:lang w:val="es-CO"/>
        </w:rPr>
        <w:t>los</w:t>
      </w:r>
      <w:r w:rsidRPr="00A51BF5">
        <w:rPr>
          <w:spacing w:val="-22"/>
          <w:sz w:val="24"/>
          <w:lang w:val="es-CO"/>
        </w:rPr>
        <w:t xml:space="preserve"> </w:t>
      </w:r>
      <w:r w:rsidRPr="00A51BF5">
        <w:rPr>
          <w:spacing w:val="-2"/>
          <w:sz w:val="24"/>
          <w:lang w:val="es-CO"/>
        </w:rPr>
        <w:t>que</w:t>
      </w:r>
      <w:r w:rsidRPr="00A51BF5">
        <w:rPr>
          <w:spacing w:val="-22"/>
          <w:sz w:val="24"/>
          <w:lang w:val="es-CO"/>
        </w:rPr>
        <w:t xml:space="preserve"> </w:t>
      </w:r>
      <w:r w:rsidRPr="00A51BF5">
        <w:rPr>
          <w:spacing w:val="-2"/>
          <w:sz w:val="24"/>
          <w:lang w:val="es-CO"/>
        </w:rPr>
        <w:t>guarden</w:t>
      </w:r>
      <w:r w:rsidRPr="00A51BF5">
        <w:rPr>
          <w:spacing w:val="-23"/>
          <w:sz w:val="24"/>
          <w:lang w:val="es-CO"/>
        </w:rPr>
        <w:t xml:space="preserve"> </w:t>
      </w:r>
      <w:r w:rsidRPr="00A51BF5">
        <w:rPr>
          <w:spacing w:val="-2"/>
          <w:sz w:val="24"/>
          <w:lang w:val="es-CO"/>
        </w:rPr>
        <w:t>relación.</w:t>
      </w:r>
    </w:p>
    <w:p w14:paraId="2A5314FB" w14:textId="77777777" w:rsidR="00BD6814" w:rsidRPr="00A51BF5" w:rsidRDefault="000E0286" w:rsidP="004B247D">
      <w:pPr>
        <w:pStyle w:val="Prrafodelista"/>
        <w:numPr>
          <w:ilvl w:val="1"/>
          <w:numId w:val="13"/>
        </w:numPr>
        <w:tabs>
          <w:tab w:val="left" w:pos="884"/>
        </w:tabs>
        <w:spacing w:line="277" w:lineRule="exact"/>
        <w:ind w:left="884" w:hanging="359"/>
        <w:rPr>
          <w:sz w:val="24"/>
          <w:lang w:val="es-CO"/>
        </w:rPr>
      </w:pPr>
      <w:r w:rsidRPr="00A51BF5">
        <w:rPr>
          <w:spacing w:val="-6"/>
          <w:sz w:val="24"/>
          <w:lang w:val="es-CO"/>
        </w:rPr>
        <w:t>Mantenimiento</w:t>
      </w:r>
      <w:r w:rsidRPr="00A51BF5">
        <w:rPr>
          <w:spacing w:val="-16"/>
          <w:sz w:val="24"/>
          <w:lang w:val="es-CO"/>
        </w:rPr>
        <w:t xml:space="preserve"> </w:t>
      </w:r>
      <w:r w:rsidRPr="00A51BF5">
        <w:rPr>
          <w:spacing w:val="-6"/>
          <w:sz w:val="24"/>
          <w:lang w:val="es-CO"/>
        </w:rPr>
        <w:t>preventivo</w:t>
      </w:r>
      <w:r w:rsidRPr="00A51BF5">
        <w:rPr>
          <w:spacing w:val="-16"/>
          <w:sz w:val="24"/>
          <w:lang w:val="es-CO"/>
        </w:rPr>
        <w:t xml:space="preserve"> </w:t>
      </w:r>
      <w:r w:rsidRPr="00A51BF5">
        <w:rPr>
          <w:spacing w:val="-6"/>
          <w:sz w:val="24"/>
          <w:lang w:val="es-CO"/>
        </w:rPr>
        <w:t>por</w:t>
      </w:r>
      <w:r w:rsidRPr="00A51BF5">
        <w:rPr>
          <w:spacing w:val="-15"/>
          <w:sz w:val="24"/>
          <w:lang w:val="es-CO"/>
        </w:rPr>
        <w:t xml:space="preserve"> </w:t>
      </w:r>
      <w:r w:rsidRPr="00A51BF5">
        <w:rPr>
          <w:spacing w:val="-6"/>
          <w:sz w:val="24"/>
          <w:lang w:val="es-CO"/>
        </w:rPr>
        <w:t>evidencia</w:t>
      </w:r>
      <w:r w:rsidRPr="00A51BF5">
        <w:rPr>
          <w:spacing w:val="-12"/>
          <w:sz w:val="24"/>
          <w:lang w:val="es-CO"/>
        </w:rPr>
        <w:t xml:space="preserve"> </w:t>
      </w:r>
      <w:r w:rsidRPr="00A51BF5">
        <w:rPr>
          <w:spacing w:val="-6"/>
          <w:sz w:val="24"/>
          <w:lang w:val="es-CO"/>
        </w:rPr>
        <w:t>de</w:t>
      </w:r>
      <w:r w:rsidRPr="00A51BF5">
        <w:rPr>
          <w:spacing w:val="-15"/>
          <w:sz w:val="24"/>
          <w:lang w:val="es-CO"/>
        </w:rPr>
        <w:t xml:space="preserve"> </w:t>
      </w:r>
      <w:r w:rsidRPr="00A51BF5">
        <w:rPr>
          <w:spacing w:val="-6"/>
          <w:sz w:val="24"/>
          <w:lang w:val="es-CO"/>
        </w:rPr>
        <w:t>su</w:t>
      </w:r>
      <w:r w:rsidRPr="00A51BF5">
        <w:rPr>
          <w:spacing w:val="-12"/>
          <w:sz w:val="24"/>
          <w:lang w:val="es-CO"/>
        </w:rPr>
        <w:t xml:space="preserve"> </w:t>
      </w:r>
      <w:r w:rsidRPr="00A51BF5">
        <w:rPr>
          <w:spacing w:val="-6"/>
          <w:sz w:val="24"/>
          <w:lang w:val="es-CO"/>
        </w:rPr>
        <w:t>necesidad.</w:t>
      </w:r>
    </w:p>
    <w:p w14:paraId="5058A046" w14:textId="4C23A374" w:rsidR="00BD6814" w:rsidRPr="00A51BF5" w:rsidRDefault="000E0286" w:rsidP="004B247D">
      <w:pPr>
        <w:pStyle w:val="Prrafodelista"/>
        <w:numPr>
          <w:ilvl w:val="1"/>
          <w:numId w:val="13"/>
        </w:numPr>
        <w:tabs>
          <w:tab w:val="left" w:pos="883"/>
          <w:tab w:val="left" w:pos="885"/>
        </w:tabs>
        <w:spacing w:before="51" w:line="292" w:lineRule="auto"/>
        <w:ind w:right="166"/>
        <w:rPr>
          <w:sz w:val="24"/>
          <w:lang w:val="es-CO"/>
        </w:rPr>
      </w:pPr>
      <w:r w:rsidRPr="00A51BF5">
        <w:rPr>
          <w:sz w:val="24"/>
          <w:lang w:val="es-CO"/>
        </w:rPr>
        <w:t xml:space="preserve">Reparación básica a los equipos tecnológicos, propendiendo por evitar la </w:t>
      </w:r>
      <w:r w:rsidRPr="00A51BF5">
        <w:rPr>
          <w:spacing w:val="-6"/>
          <w:sz w:val="24"/>
          <w:lang w:val="es-CO"/>
        </w:rPr>
        <w:t>necesidad</w:t>
      </w:r>
      <w:r w:rsidRPr="00A51BF5">
        <w:rPr>
          <w:spacing w:val="-7"/>
          <w:sz w:val="24"/>
          <w:lang w:val="es-CO"/>
        </w:rPr>
        <w:t xml:space="preserve"> </w:t>
      </w:r>
      <w:r w:rsidRPr="00A51BF5">
        <w:rPr>
          <w:spacing w:val="-6"/>
          <w:sz w:val="24"/>
          <w:lang w:val="es-CO"/>
        </w:rPr>
        <w:t>de requerir</w:t>
      </w:r>
      <w:r w:rsidRPr="00A51BF5">
        <w:rPr>
          <w:spacing w:val="-7"/>
          <w:sz w:val="24"/>
          <w:lang w:val="es-CO"/>
        </w:rPr>
        <w:t xml:space="preserve"> </w:t>
      </w:r>
      <w:r w:rsidRPr="00A51BF5">
        <w:rPr>
          <w:spacing w:val="-6"/>
          <w:sz w:val="24"/>
          <w:lang w:val="es-CO"/>
        </w:rPr>
        <w:t>suministro</w:t>
      </w:r>
      <w:r w:rsidRPr="00A51BF5">
        <w:rPr>
          <w:spacing w:val="-7"/>
          <w:sz w:val="24"/>
          <w:lang w:val="es-CO"/>
        </w:rPr>
        <w:t xml:space="preserve"> </w:t>
      </w:r>
      <w:r w:rsidRPr="00A51BF5">
        <w:rPr>
          <w:spacing w:val="-6"/>
          <w:sz w:val="24"/>
          <w:lang w:val="es-CO"/>
        </w:rPr>
        <w:t>e instalación de repuestos</w:t>
      </w:r>
      <w:r w:rsidR="004712CB" w:rsidRPr="00A51BF5">
        <w:rPr>
          <w:lang w:val="es-CO"/>
        </w:rPr>
        <w:t xml:space="preserve"> </w:t>
      </w:r>
      <w:r w:rsidR="004712CB" w:rsidRPr="00A51BF5">
        <w:rPr>
          <w:spacing w:val="-6"/>
          <w:sz w:val="24"/>
          <w:lang w:val="es-CO"/>
        </w:rPr>
        <w:t>y equipos de contingencia</w:t>
      </w:r>
      <w:r w:rsidRPr="00A51BF5">
        <w:rPr>
          <w:spacing w:val="-6"/>
          <w:sz w:val="24"/>
          <w:lang w:val="es-CO"/>
        </w:rPr>
        <w:t>,</w:t>
      </w:r>
      <w:r w:rsidRPr="00A51BF5">
        <w:rPr>
          <w:spacing w:val="-8"/>
          <w:sz w:val="24"/>
          <w:lang w:val="es-CO"/>
        </w:rPr>
        <w:t xml:space="preserve"> </w:t>
      </w:r>
      <w:r w:rsidRPr="00A51BF5">
        <w:rPr>
          <w:spacing w:val="-6"/>
          <w:sz w:val="24"/>
          <w:lang w:val="es-CO"/>
        </w:rPr>
        <w:t>siempre y</w:t>
      </w:r>
      <w:r w:rsidRPr="00A51BF5">
        <w:rPr>
          <w:spacing w:val="-7"/>
          <w:sz w:val="24"/>
          <w:lang w:val="es-CO"/>
        </w:rPr>
        <w:t xml:space="preserve"> </w:t>
      </w:r>
      <w:r w:rsidRPr="00A51BF5">
        <w:rPr>
          <w:spacing w:val="-6"/>
          <w:sz w:val="24"/>
          <w:lang w:val="es-CO"/>
        </w:rPr>
        <w:t xml:space="preserve">cuando la </w:t>
      </w:r>
      <w:r w:rsidRPr="00A51BF5">
        <w:rPr>
          <w:sz w:val="24"/>
          <w:lang w:val="es-CO"/>
        </w:rPr>
        <w:t xml:space="preserve">reparación sea técnicamente viable y conveniente y se pueda realizar con </w:t>
      </w:r>
      <w:r w:rsidRPr="00A51BF5">
        <w:rPr>
          <w:spacing w:val="-2"/>
          <w:sz w:val="24"/>
          <w:lang w:val="es-CO"/>
        </w:rPr>
        <w:t>calidad.</w:t>
      </w:r>
    </w:p>
    <w:p w14:paraId="73097505" w14:textId="1ED530C5" w:rsidR="00BD6814" w:rsidRPr="00A51BF5" w:rsidRDefault="000E0286" w:rsidP="004B247D">
      <w:pPr>
        <w:pStyle w:val="Prrafodelista"/>
        <w:numPr>
          <w:ilvl w:val="1"/>
          <w:numId w:val="13"/>
        </w:numPr>
        <w:tabs>
          <w:tab w:val="left" w:pos="885"/>
        </w:tabs>
        <w:spacing w:line="290" w:lineRule="auto"/>
        <w:ind w:right="167"/>
        <w:rPr>
          <w:sz w:val="24"/>
          <w:lang w:val="es-CO"/>
        </w:rPr>
      </w:pPr>
      <w:r w:rsidRPr="00A51BF5">
        <w:rPr>
          <w:sz w:val="24"/>
          <w:lang w:val="es-CO"/>
        </w:rPr>
        <w:t>Instalación</w:t>
      </w:r>
      <w:r w:rsidRPr="00A51BF5">
        <w:rPr>
          <w:spacing w:val="-6"/>
          <w:sz w:val="24"/>
          <w:lang w:val="es-CO"/>
        </w:rPr>
        <w:t xml:space="preserve"> </w:t>
      </w:r>
      <w:r w:rsidRPr="00A51BF5">
        <w:rPr>
          <w:sz w:val="24"/>
          <w:lang w:val="es-CO"/>
        </w:rPr>
        <w:t>de</w:t>
      </w:r>
      <w:r w:rsidRPr="00A51BF5">
        <w:rPr>
          <w:spacing w:val="-7"/>
          <w:sz w:val="24"/>
          <w:lang w:val="es-CO"/>
        </w:rPr>
        <w:t xml:space="preserve"> </w:t>
      </w:r>
      <w:r w:rsidRPr="00A51BF5">
        <w:rPr>
          <w:sz w:val="24"/>
          <w:lang w:val="es-CO"/>
        </w:rPr>
        <w:t>los</w:t>
      </w:r>
      <w:r w:rsidRPr="00A51BF5">
        <w:rPr>
          <w:spacing w:val="-7"/>
          <w:sz w:val="24"/>
          <w:lang w:val="es-CO"/>
        </w:rPr>
        <w:t xml:space="preserve"> </w:t>
      </w:r>
      <w:r w:rsidRPr="00A51BF5">
        <w:rPr>
          <w:sz w:val="24"/>
          <w:lang w:val="es-CO"/>
        </w:rPr>
        <w:t>repuestos</w:t>
      </w:r>
      <w:r w:rsidRPr="00A51BF5">
        <w:rPr>
          <w:spacing w:val="-7"/>
          <w:sz w:val="24"/>
          <w:lang w:val="es-CO"/>
        </w:rPr>
        <w:t xml:space="preserve"> </w:t>
      </w:r>
      <w:r w:rsidR="00B44A57" w:rsidRPr="00A51BF5">
        <w:rPr>
          <w:spacing w:val="-7"/>
          <w:sz w:val="24"/>
          <w:lang w:val="es-CO"/>
        </w:rPr>
        <w:t xml:space="preserve">y equipos de contingencia </w:t>
      </w:r>
      <w:r w:rsidRPr="00A51BF5">
        <w:rPr>
          <w:sz w:val="24"/>
          <w:lang w:val="es-CO"/>
        </w:rPr>
        <w:t>y</w:t>
      </w:r>
      <w:r w:rsidRPr="00A51BF5">
        <w:rPr>
          <w:spacing w:val="-7"/>
          <w:sz w:val="24"/>
          <w:lang w:val="es-CO"/>
        </w:rPr>
        <w:t xml:space="preserve"> </w:t>
      </w:r>
      <w:r w:rsidRPr="00A51BF5">
        <w:rPr>
          <w:sz w:val="24"/>
          <w:lang w:val="es-CO"/>
        </w:rPr>
        <w:t>partes</w:t>
      </w:r>
      <w:r w:rsidRPr="00A51BF5">
        <w:rPr>
          <w:spacing w:val="-7"/>
          <w:sz w:val="24"/>
          <w:lang w:val="es-CO"/>
        </w:rPr>
        <w:t xml:space="preserve"> </w:t>
      </w:r>
      <w:r w:rsidRPr="00A51BF5">
        <w:rPr>
          <w:sz w:val="24"/>
          <w:lang w:val="es-CO"/>
        </w:rPr>
        <w:t>autorizad</w:t>
      </w:r>
      <w:r w:rsidR="00B44A57" w:rsidRPr="00A51BF5">
        <w:rPr>
          <w:sz w:val="24"/>
          <w:lang w:val="es-CO"/>
        </w:rPr>
        <w:t>a</w:t>
      </w:r>
      <w:r w:rsidRPr="00A51BF5">
        <w:rPr>
          <w:sz w:val="24"/>
          <w:lang w:val="es-CO"/>
        </w:rPr>
        <w:t>s</w:t>
      </w:r>
      <w:r w:rsidRPr="00A51BF5">
        <w:rPr>
          <w:spacing w:val="-7"/>
          <w:sz w:val="24"/>
          <w:lang w:val="es-CO"/>
        </w:rPr>
        <w:t xml:space="preserve"> </w:t>
      </w:r>
      <w:r w:rsidRPr="00A51BF5">
        <w:rPr>
          <w:sz w:val="24"/>
          <w:lang w:val="es-CO"/>
        </w:rPr>
        <w:t>en</w:t>
      </w:r>
      <w:r w:rsidRPr="00A51BF5">
        <w:rPr>
          <w:spacing w:val="-7"/>
          <w:sz w:val="24"/>
          <w:lang w:val="es-CO"/>
        </w:rPr>
        <w:t xml:space="preserve"> </w:t>
      </w:r>
      <w:r w:rsidRPr="00A51BF5">
        <w:rPr>
          <w:sz w:val="24"/>
          <w:lang w:val="es-CO"/>
        </w:rPr>
        <w:t>los</w:t>
      </w:r>
      <w:r w:rsidRPr="00A51BF5">
        <w:rPr>
          <w:spacing w:val="-7"/>
          <w:sz w:val="24"/>
          <w:lang w:val="es-CO"/>
        </w:rPr>
        <w:t xml:space="preserve"> </w:t>
      </w:r>
      <w:r w:rsidRPr="00A51BF5">
        <w:rPr>
          <w:sz w:val="24"/>
          <w:lang w:val="es-CO"/>
        </w:rPr>
        <w:t>equipos</w:t>
      </w:r>
      <w:r w:rsidRPr="00A51BF5">
        <w:rPr>
          <w:spacing w:val="-7"/>
          <w:sz w:val="24"/>
          <w:lang w:val="es-CO"/>
        </w:rPr>
        <w:t xml:space="preserve"> </w:t>
      </w:r>
      <w:r w:rsidRPr="00A51BF5">
        <w:rPr>
          <w:sz w:val="24"/>
          <w:lang w:val="es-CO"/>
        </w:rPr>
        <w:t xml:space="preserve">tecnológicos, </w:t>
      </w:r>
      <w:r w:rsidRPr="00A51BF5">
        <w:rPr>
          <w:spacing w:val="-2"/>
          <w:sz w:val="24"/>
          <w:lang w:val="es-CO"/>
        </w:rPr>
        <w:t>incluyendo</w:t>
      </w:r>
      <w:r w:rsidRPr="00A51BF5">
        <w:rPr>
          <w:spacing w:val="-17"/>
          <w:sz w:val="24"/>
          <w:lang w:val="es-CO"/>
        </w:rPr>
        <w:t xml:space="preserve"> </w:t>
      </w:r>
      <w:r w:rsidRPr="00A51BF5">
        <w:rPr>
          <w:spacing w:val="-2"/>
          <w:sz w:val="24"/>
          <w:lang w:val="es-CO"/>
        </w:rPr>
        <w:t>tendido</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cableado</w:t>
      </w:r>
      <w:r w:rsidRPr="00A51BF5">
        <w:rPr>
          <w:spacing w:val="-16"/>
          <w:sz w:val="24"/>
          <w:lang w:val="es-CO"/>
        </w:rPr>
        <w:t xml:space="preserve"> </w:t>
      </w:r>
      <w:r w:rsidRPr="00A51BF5">
        <w:rPr>
          <w:spacing w:val="-2"/>
          <w:sz w:val="24"/>
          <w:lang w:val="es-CO"/>
        </w:rPr>
        <w:t>UTP;</w:t>
      </w:r>
      <w:r w:rsidRPr="00A51BF5">
        <w:rPr>
          <w:spacing w:val="-16"/>
          <w:sz w:val="24"/>
          <w:lang w:val="es-CO"/>
        </w:rPr>
        <w:t xml:space="preserve"> </w:t>
      </w:r>
      <w:r w:rsidRPr="00A51BF5">
        <w:rPr>
          <w:spacing w:val="-2"/>
          <w:sz w:val="24"/>
          <w:lang w:val="es-CO"/>
        </w:rPr>
        <w:t>así</w:t>
      </w:r>
      <w:r w:rsidRPr="00A51BF5">
        <w:rPr>
          <w:spacing w:val="-16"/>
          <w:sz w:val="24"/>
          <w:lang w:val="es-CO"/>
        </w:rPr>
        <w:t xml:space="preserve"> </w:t>
      </w:r>
      <w:r w:rsidRPr="00A51BF5">
        <w:rPr>
          <w:spacing w:val="-2"/>
          <w:sz w:val="24"/>
          <w:lang w:val="es-CO"/>
        </w:rPr>
        <w:t>como</w:t>
      </w:r>
      <w:r w:rsidRPr="00A51BF5">
        <w:rPr>
          <w:spacing w:val="-16"/>
          <w:sz w:val="24"/>
          <w:lang w:val="es-CO"/>
        </w:rPr>
        <w:t xml:space="preserve"> </w:t>
      </w:r>
      <w:r w:rsidRPr="00A51BF5">
        <w:rPr>
          <w:spacing w:val="-2"/>
          <w:sz w:val="24"/>
          <w:lang w:val="es-CO"/>
        </w:rPr>
        <w:t>también</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equipos</w:t>
      </w:r>
      <w:r w:rsidRPr="00A51BF5">
        <w:rPr>
          <w:spacing w:val="-16"/>
          <w:sz w:val="24"/>
          <w:lang w:val="es-CO"/>
        </w:rPr>
        <w:t xml:space="preserve"> </w:t>
      </w:r>
      <w:r w:rsidRPr="00A51BF5">
        <w:rPr>
          <w:spacing w:val="-2"/>
          <w:sz w:val="24"/>
          <w:lang w:val="es-CO"/>
        </w:rPr>
        <w:t xml:space="preserve">autorizados </w:t>
      </w:r>
      <w:r w:rsidRPr="00A51BF5">
        <w:rPr>
          <w:sz w:val="24"/>
          <w:lang w:val="es-CO"/>
        </w:rPr>
        <w:t>por actualización tecnológica.</w:t>
      </w:r>
    </w:p>
    <w:p w14:paraId="4CDB279E" w14:textId="56C6DE79" w:rsidR="00BD6814" w:rsidRPr="00A51BF5" w:rsidRDefault="000E0286" w:rsidP="004B247D">
      <w:pPr>
        <w:pStyle w:val="Prrafodelista"/>
        <w:numPr>
          <w:ilvl w:val="1"/>
          <w:numId w:val="13"/>
        </w:numPr>
        <w:tabs>
          <w:tab w:val="left" w:pos="883"/>
          <w:tab w:val="left" w:pos="885"/>
        </w:tabs>
        <w:spacing w:before="5" w:line="290" w:lineRule="auto"/>
        <w:ind w:right="168"/>
        <w:rPr>
          <w:sz w:val="24"/>
          <w:lang w:val="es-CO"/>
        </w:rPr>
      </w:pPr>
      <w:r w:rsidRPr="00A51BF5">
        <w:rPr>
          <w:spacing w:val="-2"/>
          <w:sz w:val="24"/>
          <w:lang w:val="es-CO"/>
        </w:rPr>
        <w:t>Todas</w:t>
      </w:r>
      <w:r w:rsidRPr="00A51BF5">
        <w:rPr>
          <w:spacing w:val="-10"/>
          <w:sz w:val="24"/>
          <w:lang w:val="es-CO"/>
        </w:rPr>
        <w:t xml:space="preserve"> </w:t>
      </w:r>
      <w:r w:rsidRPr="00A51BF5">
        <w:rPr>
          <w:spacing w:val="-2"/>
          <w:sz w:val="24"/>
          <w:lang w:val="es-CO"/>
        </w:rPr>
        <w:t>las</w:t>
      </w:r>
      <w:r w:rsidRPr="00A51BF5">
        <w:rPr>
          <w:spacing w:val="-10"/>
          <w:sz w:val="24"/>
          <w:lang w:val="es-CO"/>
        </w:rPr>
        <w:t xml:space="preserve"> </w:t>
      </w:r>
      <w:r w:rsidRPr="00A51BF5">
        <w:rPr>
          <w:spacing w:val="-2"/>
          <w:sz w:val="24"/>
          <w:lang w:val="es-CO"/>
        </w:rPr>
        <w:t>actividades</w:t>
      </w:r>
      <w:r w:rsidRPr="00A51BF5">
        <w:rPr>
          <w:spacing w:val="-10"/>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soporte</w:t>
      </w:r>
      <w:r w:rsidRPr="00A51BF5">
        <w:rPr>
          <w:spacing w:val="-11"/>
          <w:sz w:val="24"/>
          <w:lang w:val="es-CO"/>
        </w:rPr>
        <w:t xml:space="preserve"> </w:t>
      </w:r>
      <w:r w:rsidRPr="00A51BF5">
        <w:rPr>
          <w:spacing w:val="-2"/>
          <w:sz w:val="24"/>
          <w:lang w:val="es-CO"/>
        </w:rPr>
        <w:t>y</w:t>
      </w:r>
      <w:r w:rsidRPr="00A51BF5">
        <w:rPr>
          <w:spacing w:val="-9"/>
          <w:sz w:val="24"/>
          <w:lang w:val="es-CO"/>
        </w:rPr>
        <w:t xml:space="preserve"> </w:t>
      </w:r>
      <w:r w:rsidRPr="00A51BF5">
        <w:rPr>
          <w:spacing w:val="-2"/>
          <w:sz w:val="24"/>
          <w:lang w:val="es-CO"/>
        </w:rPr>
        <w:t>gestión</w:t>
      </w:r>
      <w:r w:rsidRPr="00A51BF5">
        <w:rPr>
          <w:spacing w:val="-9"/>
          <w:sz w:val="24"/>
          <w:lang w:val="es-CO"/>
        </w:rPr>
        <w:t xml:space="preserve"> </w:t>
      </w:r>
      <w:r w:rsidRPr="00A51BF5">
        <w:rPr>
          <w:spacing w:val="-2"/>
          <w:sz w:val="24"/>
          <w:lang w:val="es-CO"/>
        </w:rPr>
        <w:t>tecnológica</w:t>
      </w:r>
      <w:r w:rsidRPr="00A51BF5">
        <w:rPr>
          <w:spacing w:val="-11"/>
          <w:sz w:val="24"/>
          <w:lang w:val="es-CO"/>
        </w:rPr>
        <w:t xml:space="preserve"> </w:t>
      </w:r>
      <w:r w:rsidRPr="00A51BF5">
        <w:rPr>
          <w:spacing w:val="-2"/>
          <w:sz w:val="24"/>
          <w:lang w:val="es-CO"/>
        </w:rPr>
        <w:t>requeridas</w:t>
      </w:r>
      <w:r w:rsidRPr="00A51BF5">
        <w:rPr>
          <w:spacing w:val="-10"/>
          <w:sz w:val="24"/>
          <w:lang w:val="es-CO"/>
        </w:rPr>
        <w:t xml:space="preserve"> </w:t>
      </w:r>
      <w:r w:rsidRPr="00A51BF5">
        <w:rPr>
          <w:spacing w:val="-2"/>
          <w:sz w:val="24"/>
          <w:lang w:val="es-CO"/>
        </w:rPr>
        <w:t>en</w:t>
      </w:r>
      <w:r w:rsidRPr="00A51BF5">
        <w:rPr>
          <w:spacing w:val="-6"/>
          <w:sz w:val="24"/>
          <w:lang w:val="es-CO"/>
        </w:rPr>
        <w:t xml:space="preserve"> </w:t>
      </w:r>
      <w:r w:rsidRPr="00A51BF5">
        <w:rPr>
          <w:spacing w:val="-2"/>
          <w:sz w:val="24"/>
          <w:lang w:val="es-CO"/>
        </w:rPr>
        <w:t>las</w:t>
      </w:r>
      <w:r w:rsidRPr="00A51BF5">
        <w:rPr>
          <w:spacing w:val="-10"/>
          <w:sz w:val="24"/>
          <w:lang w:val="es-CO"/>
        </w:rPr>
        <w:t xml:space="preserve"> </w:t>
      </w:r>
      <w:r w:rsidRPr="00A51BF5">
        <w:rPr>
          <w:spacing w:val="-2"/>
          <w:sz w:val="24"/>
          <w:lang w:val="es-CO"/>
        </w:rPr>
        <w:t xml:space="preserve">sedes, </w:t>
      </w:r>
      <w:r w:rsidRPr="00A51BF5">
        <w:rPr>
          <w:sz w:val="24"/>
          <w:lang w:val="es-CO"/>
        </w:rPr>
        <w:t xml:space="preserve">despachos y oficinas de </w:t>
      </w:r>
      <w:r w:rsidR="00E2695F" w:rsidRPr="00A51BF5">
        <w:rPr>
          <w:sz w:val="24"/>
          <w:lang w:val="es-CO"/>
        </w:rPr>
        <w:t>la</w:t>
      </w:r>
      <w:r w:rsidRPr="00A51BF5">
        <w:rPr>
          <w:sz w:val="24"/>
          <w:lang w:val="es-CO"/>
        </w:rPr>
        <w:t xml:space="preserve"> ENTIDAD.</w:t>
      </w:r>
    </w:p>
    <w:p w14:paraId="0E8BBA55" w14:textId="77777777" w:rsidR="00BD6814" w:rsidRPr="00A51BF5" w:rsidRDefault="000E0286" w:rsidP="004B247D">
      <w:pPr>
        <w:pStyle w:val="Prrafodelista"/>
        <w:numPr>
          <w:ilvl w:val="1"/>
          <w:numId w:val="13"/>
        </w:numPr>
        <w:tabs>
          <w:tab w:val="left" w:pos="883"/>
          <w:tab w:val="left" w:pos="885"/>
        </w:tabs>
        <w:spacing w:before="5" w:line="292" w:lineRule="auto"/>
        <w:ind w:right="167"/>
        <w:rPr>
          <w:sz w:val="24"/>
          <w:lang w:val="es-CO"/>
        </w:rPr>
      </w:pPr>
      <w:r w:rsidRPr="00A51BF5">
        <w:rPr>
          <w:spacing w:val="-8"/>
          <w:sz w:val="24"/>
          <w:lang w:val="es-CO"/>
        </w:rPr>
        <w:t>Identificar, priorizar</w:t>
      </w:r>
      <w:r w:rsidRPr="00A51BF5">
        <w:rPr>
          <w:spacing w:val="-10"/>
          <w:sz w:val="24"/>
          <w:lang w:val="es-CO"/>
        </w:rPr>
        <w:t xml:space="preserve"> </w:t>
      </w:r>
      <w:r w:rsidRPr="00A51BF5">
        <w:rPr>
          <w:spacing w:val="-8"/>
          <w:sz w:val="24"/>
          <w:lang w:val="es-CO"/>
        </w:rPr>
        <w:t>y ejecutar</w:t>
      </w:r>
      <w:r w:rsidRPr="00A51BF5">
        <w:rPr>
          <w:spacing w:val="-10"/>
          <w:sz w:val="24"/>
          <w:lang w:val="es-CO"/>
        </w:rPr>
        <w:t xml:space="preserve"> </w:t>
      </w:r>
      <w:r w:rsidRPr="00A51BF5">
        <w:rPr>
          <w:spacing w:val="-8"/>
          <w:sz w:val="24"/>
          <w:lang w:val="es-CO"/>
        </w:rPr>
        <w:t>tareas</w:t>
      </w:r>
      <w:r w:rsidRPr="00A51BF5">
        <w:rPr>
          <w:spacing w:val="-6"/>
          <w:sz w:val="24"/>
          <w:lang w:val="es-CO"/>
        </w:rPr>
        <w:t xml:space="preserve"> </w:t>
      </w:r>
      <w:r w:rsidRPr="00A51BF5">
        <w:rPr>
          <w:spacing w:val="-8"/>
          <w:sz w:val="24"/>
          <w:lang w:val="es-CO"/>
        </w:rPr>
        <w:t>rutinarias y emergentes,</w:t>
      </w:r>
      <w:r w:rsidRPr="00A51BF5">
        <w:rPr>
          <w:spacing w:val="-10"/>
          <w:sz w:val="24"/>
          <w:lang w:val="es-CO"/>
        </w:rPr>
        <w:t xml:space="preserve"> </w:t>
      </w:r>
      <w:r w:rsidRPr="00A51BF5">
        <w:rPr>
          <w:spacing w:val="-8"/>
          <w:sz w:val="24"/>
          <w:lang w:val="es-CO"/>
        </w:rPr>
        <w:t>mantener</w:t>
      </w:r>
      <w:r w:rsidRPr="00A51BF5">
        <w:rPr>
          <w:spacing w:val="-10"/>
          <w:sz w:val="24"/>
          <w:lang w:val="es-CO"/>
        </w:rPr>
        <w:t xml:space="preserve"> </w:t>
      </w:r>
      <w:r w:rsidRPr="00A51BF5">
        <w:rPr>
          <w:spacing w:val="-8"/>
          <w:sz w:val="24"/>
          <w:lang w:val="es-CO"/>
        </w:rPr>
        <w:t xml:space="preserve">registros </w:t>
      </w:r>
      <w:r w:rsidRPr="00A51BF5">
        <w:rPr>
          <w:sz w:val="24"/>
          <w:lang w:val="es-CO"/>
        </w:rPr>
        <w:t xml:space="preserve">o bitácora de las actividades realizadas, generar informes que le permitan administrar proactiva y reactivamente los recursos tecnológicos bajo su </w:t>
      </w:r>
      <w:r w:rsidRPr="00A51BF5">
        <w:rPr>
          <w:spacing w:val="-2"/>
          <w:sz w:val="24"/>
          <w:lang w:val="es-CO"/>
        </w:rPr>
        <w:t>responsabilidad.</w:t>
      </w:r>
    </w:p>
    <w:p w14:paraId="217811DE" w14:textId="6F8E255E" w:rsidR="00BD6814" w:rsidRPr="00A51BF5" w:rsidRDefault="000E0286" w:rsidP="004B247D">
      <w:pPr>
        <w:pStyle w:val="Prrafodelista"/>
        <w:numPr>
          <w:ilvl w:val="1"/>
          <w:numId w:val="13"/>
        </w:numPr>
        <w:tabs>
          <w:tab w:val="left" w:pos="884"/>
        </w:tabs>
        <w:spacing w:line="275" w:lineRule="exact"/>
        <w:ind w:left="884" w:hanging="359"/>
        <w:rPr>
          <w:sz w:val="24"/>
          <w:lang w:val="es-CO"/>
        </w:rPr>
      </w:pPr>
      <w:r w:rsidRPr="00A51BF5">
        <w:rPr>
          <w:spacing w:val="-8"/>
          <w:sz w:val="24"/>
          <w:lang w:val="es-CO"/>
        </w:rPr>
        <w:t>Identificar,</w:t>
      </w:r>
      <w:r w:rsidRPr="00A51BF5">
        <w:rPr>
          <w:spacing w:val="-14"/>
          <w:sz w:val="24"/>
          <w:lang w:val="es-CO"/>
        </w:rPr>
        <w:t xml:space="preserve"> </w:t>
      </w:r>
      <w:r w:rsidRPr="00A51BF5">
        <w:rPr>
          <w:spacing w:val="-8"/>
          <w:sz w:val="24"/>
          <w:lang w:val="es-CO"/>
        </w:rPr>
        <w:t>definir</w:t>
      </w:r>
      <w:r w:rsidRPr="00A51BF5">
        <w:rPr>
          <w:spacing w:val="-16"/>
          <w:sz w:val="24"/>
          <w:lang w:val="es-CO"/>
        </w:rPr>
        <w:t xml:space="preserve"> </w:t>
      </w:r>
      <w:r w:rsidRPr="00A51BF5">
        <w:rPr>
          <w:spacing w:val="-8"/>
          <w:sz w:val="24"/>
          <w:lang w:val="es-CO"/>
        </w:rPr>
        <w:t>y</w:t>
      </w:r>
      <w:r w:rsidRPr="00A51BF5">
        <w:rPr>
          <w:spacing w:val="-12"/>
          <w:sz w:val="24"/>
          <w:lang w:val="es-CO"/>
        </w:rPr>
        <w:t xml:space="preserve"> </w:t>
      </w:r>
      <w:r w:rsidRPr="00A51BF5">
        <w:rPr>
          <w:spacing w:val="-8"/>
          <w:sz w:val="24"/>
          <w:lang w:val="es-CO"/>
        </w:rPr>
        <w:t>gestionar</w:t>
      </w:r>
      <w:r w:rsidRPr="00A51BF5">
        <w:rPr>
          <w:spacing w:val="-16"/>
          <w:sz w:val="24"/>
          <w:lang w:val="es-CO"/>
        </w:rPr>
        <w:t xml:space="preserve"> </w:t>
      </w:r>
      <w:r w:rsidRPr="00A51BF5">
        <w:rPr>
          <w:spacing w:val="-8"/>
          <w:sz w:val="24"/>
          <w:lang w:val="es-CO"/>
        </w:rPr>
        <w:t>la</w:t>
      </w:r>
      <w:r w:rsidRPr="00A51BF5">
        <w:rPr>
          <w:spacing w:val="-16"/>
          <w:sz w:val="24"/>
          <w:lang w:val="es-CO"/>
        </w:rPr>
        <w:t xml:space="preserve"> </w:t>
      </w:r>
      <w:r w:rsidRPr="00A51BF5">
        <w:rPr>
          <w:spacing w:val="-8"/>
          <w:sz w:val="24"/>
          <w:lang w:val="es-CO"/>
        </w:rPr>
        <w:t>realización</w:t>
      </w:r>
      <w:r w:rsidRPr="00A51BF5">
        <w:rPr>
          <w:spacing w:val="-16"/>
          <w:sz w:val="24"/>
          <w:lang w:val="es-CO"/>
        </w:rPr>
        <w:t xml:space="preserve"> </w:t>
      </w:r>
      <w:r w:rsidRPr="00A51BF5">
        <w:rPr>
          <w:spacing w:val="-8"/>
          <w:sz w:val="24"/>
          <w:lang w:val="es-CO"/>
        </w:rPr>
        <w:t>de</w:t>
      </w:r>
      <w:r w:rsidRPr="00A51BF5">
        <w:rPr>
          <w:spacing w:val="-12"/>
          <w:sz w:val="24"/>
          <w:lang w:val="es-CO"/>
        </w:rPr>
        <w:t xml:space="preserve"> </w:t>
      </w:r>
      <w:r w:rsidRPr="00A51BF5">
        <w:rPr>
          <w:spacing w:val="-8"/>
          <w:sz w:val="24"/>
          <w:lang w:val="es-CO"/>
        </w:rPr>
        <w:t>mejoras</w:t>
      </w:r>
      <w:r w:rsidRPr="00A51BF5">
        <w:rPr>
          <w:spacing w:val="-15"/>
          <w:sz w:val="24"/>
          <w:lang w:val="es-CO"/>
        </w:rPr>
        <w:t xml:space="preserve"> </w:t>
      </w:r>
      <w:r w:rsidRPr="00A51BF5">
        <w:rPr>
          <w:spacing w:val="-8"/>
          <w:sz w:val="24"/>
          <w:lang w:val="es-CO"/>
        </w:rPr>
        <w:t>en</w:t>
      </w:r>
      <w:r w:rsidRPr="00A51BF5">
        <w:rPr>
          <w:spacing w:val="-16"/>
          <w:sz w:val="24"/>
          <w:lang w:val="es-CO"/>
        </w:rPr>
        <w:t xml:space="preserve"> </w:t>
      </w:r>
      <w:r w:rsidRPr="00A51BF5">
        <w:rPr>
          <w:spacing w:val="-8"/>
          <w:sz w:val="24"/>
          <w:lang w:val="es-CO"/>
        </w:rPr>
        <w:t>su</w:t>
      </w:r>
      <w:r w:rsidRPr="00A51BF5">
        <w:rPr>
          <w:spacing w:val="-15"/>
          <w:sz w:val="24"/>
          <w:lang w:val="es-CO"/>
        </w:rPr>
        <w:t xml:space="preserve"> </w:t>
      </w:r>
      <w:r w:rsidRPr="00A51BF5">
        <w:rPr>
          <w:spacing w:val="-8"/>
          <w:sz w:val="24"/>
          <w:lang w:val="es-CO"/>
        </w:rPr>
        <w:t>trabajo</w:t>
      </w:r>
      <w:r w:rsidRPr="00A51BF5">
        <w:rPr>
          <w:spacing w:val="-16"/>
          <w:sz w:val="24"/>
          <w:lang w:val="es-CO"/>
        </w:rPr>
        <w:t xml:space="preserve"> </w:t>
      </w:r>
      <w:r w:rsidRPr="00A51BF5">
        <w:rPr>
          <w:spacing w:val="-8"/>
          <w:sz w:val="24"/>
          <w:lang w:val="es-CO"/>
        </w:rPr>
        <w:t>diario.</w:t>
      </w:r>
    </w:p>
    <w:p w14:paraId="165233F6" w14:textId="77777777" w:rsidR="00BD6814" w:rsidRPr="00A51BF5" w:rsidRDefault="000E0286" w:rsidP="004B247D">
      <w:pPr>
        <w:pStyle w:val="Prrafodelista"/>
        <w:numPr>
          <w:ilvl w:val="1"/>
          <w:numId w:val="13"/>
        </w:numPr>
        <w:tabs>
          <w:tab w:val="left" w:pos="883"/>
          <w:tab w:val="left" w:pos="885"/>
        </w:tabs>
        <w:spacing w:before="62" w:line="290" w:lineRule="auto"/>
        <w:ind w:right="163"/>
        <w:rPr>
          <w:sz w:val="24"/>
          <w:lang w:val="es-CO"/>
        </w:rPr>
      </w:pPr>
      <w:r w:rsidRPr="00A51BF5">
        <w:rPr>
          <w:sz w:val="24"/>
          <w:lang w:val="es-CO"/>
        </w:rPr>
        <w:t>Coadyuvar desde su experiencia y conocimiento especializado dentro de los límites</w:t>
      </w:r>
      <w:r w:rsidRPr="00A51BF5">
        <w:rPr>
          <w:spacing w:val="-17"/>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arquitecturas</w:t>
      </w:r>
      <w:r w:rsidRPr="00A51BF5">
        <w:rPr>
          <w:spacing w:val="-18"/>
          <w:sz w:val="24"/>
          <w:lang w:val="es-CO"/>
        </w:rPr>
        <w:t xml:space="preserve"> </w:t>
      </w:r>
      <w:r w:rsidRPr="00A51BF5">
        <w:rPr>
          <w:sz w:val="24"/>
          <w:lang w:val="es-CO"/>
        </w:rPr>
        <w:t>definidas,</w:t>
      </w:r>
      <w:r w:rsidRPr="00A51BF5">
        <w:rPr>
          <w:spacing w:val="-17"/>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creación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evolución</w:t>
      </w:r>
      <w:r w:rsidRPr="00A51BF5">
        <w:rPr>
          <w:spacing w:val="-18"/>
          <w:sz w:val="24"/>
          <w:lang w:val="es-CO"/>
        </w:rPr>
        <w:t xml:space="preserve"> </w:t>
      </w:r>
      <w:r w:rsidRPr="00A51BF5">
        <w:rPr>
          <w:sz w:val="24"/>
          <w:lang w:val="es-CO"/>
        </w:rPr>
        <w:t>del</w:t>
      </w:r>
      <w:r w:rsidRPr="00A51BF5">
        <w:rPr>
          <w:spacing w:val="-15"/>
          <w:sz w:val="24"/>
          <w:lang w:val="es-CO"/>
        </w:rPr>
        <w:t xml:space="preserve"> </w:t>
      </w:r>
      <w:r w:rsidRPr="00A51BF5">
        <w:rPr>
          <w:sz w:val="24"/>
          <w:lang w:val="es-CO"/>
        </w:rPr>
        <w:t>diseño</w:t>
      </w:r>
      <w:r w:rsidRPr="00A51BF5">
        <w:rPr>
          <w:spacing w:val="-18"/>
          <w:sz w:val="24"/>
          <w:lang w:val="es-CO"/>
        </w:rPr>
        <w:t xml:space="preserve"> </w:t>
      </w:r>
      <w:r w:rsidRPr="00A51BF5">
        <w:rPr>
          <w:sz w:val="24"/>
          <w:lang w:val="es-CO"/>
        </w:rPr>
        <w:t>de soluciones</w:t>
      </w:r>
      <w:r w:rsidRPr="00A51BF5">
        <w:rPr>
          <w:spacing w:val="-34"/>
          <w:sz w:val="24"/>
          <w:lang w:val="es-CO"/>
        </w:rPr>
        <w:t xml:space="preserve"> </w:t>
      </w:r>
      <w:r w:rsidRPr="00A51BF5">
        <w:rPr>
          <w:sz w:val="24"/>
          <w:lang w:val="es-CO"/>
        </w:rPr>
        <w:t>en</w:t>
      </w:r>
      <w:r w:rsidRPr="00A51BF5">
        <w:rPr>
          <w:spacing w:val="-32"/>
          <w:sz w:val="24"/>
          <w:lang w:val="es-CO"/>
        </w:rPr>
        <w:t xml:space="preserve"> </w:t>
      </w:r>
      <w:r w:rsidRPr="00A51BF5">
        <w:rPr>
          <w:sz w:val="24"/>
          <w:lang w:val="es-CO"/>
        </w:rPr>
        <w:t>las</w:t>
      </w:r>
      <w:r w:rsidRPr="00A51BF5">
        <w:rPr>
          <w:spacing w:val="-31"/>
          <w:sz w:val="24"/>
          <w:lang w:val="es-CO"/>
        </w:rPr>
        <w:t xml:space="preserve"> </w:t>
      </w:r>
      <w:r w:rsidRPr="00A51BF5">
        <w:rPr>
          <w:sz w:val="24"/>
          <w:lang w:val="es-CO"/>
        </w:rPr>
        <w:t>que</w:t>
      </w:r>
      <w:r w:rsidRPr="00A51BF5">
        <w:rPr>
          <w:spacing w:val="-34"/>
          <w:sz w:val="24"/>
          <w:lang w:val="es-CO"/>
        </w:rPr>
        <w:t xml:space="preserve"> </w:t>
      </w:r>
      <w:r w:rsidRPr="00A51BF5">
        <w:rPr>
          <w:sz w:val="24"/>
          <w:lang w:val="es-CO"/>
        </w:rPr>
        <w:t>se</w:t>
      </w:r>
      <w:r w:rsidRPr="00A51BF5">
        <w:rPr>
          <w:spacing w:val="-34"/>
          <w:sz w:val="24"/>
          <w:lang w:val="es-CO"/>
        </w:rPr>
        <w:t xml:space="preserve"> </w:t>
      </w:r>
      <w:r w:rsidRPr="00A51BF5">
        <w:rPr>
          <w:sz w:val="24"/>
          <w:lang w:val="es-CO"/>
        </w:rPr>
        <w:t>involucran</w:t>
      </w:r>
      <w:r w:rsidRPr="00A51BF5">
        <w:rPr>
          <w:spacing w:val="-33"/>
          <w:sz w:val="24"/>
          <w:lang w:val="es-CO"/>
        </w:rPr>
        <w:t xml:space="preserve"> </w:t>
      </w:r>
      <w:r w:rsidRPr="00A51BF5">
        <w:rPr>
          <w:sz w:val="24"/>
          <w:lang w:val="es-CO"/>
        </w:rPr>
        <w:t>recursos</w:t>
      </w:r>
      <w:r w:rsidRPr="00A51BF5">
        <w:rPr>
          <w:spacing w:val="-34"/>
          <w:sz w:val="24"/>
          <w:lang w:val="es-CO"/>
        </w:rPr>
        <w:t xml:space="preserve"> </w:t>
      </w:r>
      <w:r w:rsidRPr="00A51BF5">
        <w:rPr>
          <w:sz w:val="24"/>
          <w:lang w:val="es-CO"/>
        </w:rPr>
        <w:t>tecnológicos</w:t>
      </w:r>
      <w:r w:rsidRPr="00A51BF5">
        <w:rPr>
          <w:spacing w:val="-34"/>
          <w:sz w:val="24"/>
          <w:lang w:val="es-CO"/>
        </w:rPr>
        <w:t xml:space="preserve"> </w:t>
      </w:r>
      <w:r w:rsidRPr="00A51BF5">
        <w:rPr>
          <w:sz w:val="24"/>
          <w:lang w:val="es-CO"/>
        </w:rPr>
        <w:t>de</w:t>
      </w:r>
      <w:r w:rsidRPr="00A51BF5">
        <w:rPr>
          <w:spacing w:val="-34"/>
          <w:sz w:val="24"/>
          <w:lang w:val="es-CO"/>
        </w:rPr>
        <w:t xml:space="preserve"> </w:t>
      </w:r>
      <w:r w:rsidRPr="00A51BF5">
        <w:rPr>
          <w:sz w:val="24"/>
          <w:lang w:val="es-CO"/>
        </w:rPr>
        <w:t>su</w:t>
      </w:r>
      <w:r w:rsidRPr="00A51BF5">
        <w:rPr>
          <w:spacing w:val="-32"/>
          <w:sz w:val="24"/>
          <w:lang w:val="es-CO"/>
        </w:rPr>
        <w:t xml:space="preserve"> </w:t>
      </w:r>
      <w:r w:rsidRPr="00A51BF5">
        <w:rPr>
          <w:sz w:val="24"/>
          <w:lang w:val="es-CO"/>
        </w:rPr>
        <w:t>responsabilidad.</w:t>
      </w:r>
    </w:p>
    <w:p w14:paraId="192EFD60" w14:textId="0E052380" w:rsidR="00BD6814" w:rsidRPr="00A51BF5" w:rsidRDefault="000E0286" w:rsidP="004B247D">
      <w:pPr>
        <w:pStyle w:val="Prrafodelista"/>
        <w:numPr>
          <w:ilvl w:val="1"/>
          <w:numId w:val="13"/>
        </w:numPr>
        <w:tabs>
          <w:tab w:val="left" w:pos="883"/>
          <w:tab w:val="left" w:pos="885"/>
        </w:tabs>
        <w:spacing w:before="82" w:line="292" w:lineRule="auto"/>
        <w:ind w:right="162"/>
        <w:rPr>
          <w:sz w:val="24"/>
          <w:lang w:val="es-CO"/>
        </w:rPr>
      </w:pPr>
      <w:r w:rsidRPr="00A51BF5">
        <w:rPr>
          <w:sz w:val="24"/>
          <w:lang w:val="es-CO"/>
        </w:rPr>
        <w:t>Desarrollar en el marco de la práctica de mejora continua, instrumentos o herramientas que le permitan automatizar las operaciones repetitivas que demanden los recursos tecnológicos bajo su responsabilidad, así como promover</w:t>
      </w:r>
      <w:r w:rsidRPr="00A51BF5">
        <w:rPr>
          <w:spacing w:val="22"/>
          <w:sz w:val="24"/>
          <w:lang w:val="es-CO"/>
        </w:rPr>
        <w:t xml:space="preserve"> </w:t>
      </w:r>
      <w:r w:rsidRPr="00A51BF5">
        <w:rPr>
          <w:sz w:val="24"/>
          <w:lang w:val="es-CO"/>
        </w:rPr>
        <w:t>y</w:t>
      </w:r>
      <w:r w:rsidRPr="00A51BF5">
        <w:rPr>
          <w:spacing w:val="23"/>
          <w:sz w:val="24"/>
          <w:lang w:val="es-CO"/>
        </w:rPr>
        <w:t xml:space="preserve"> </w:t>
      </w:r>
      <w:r w:rsidRPr="00A51BF5">
        <w:rPr>
          <w:sz w:val="24"/>
          <w:lang w:val="es-CO"/>
        </w:rPr>
        <w:t>colaborar</w:t>
      </w:r>
      <w:r w:rsidRPr="00A51BF5">
        <w:rPr>
          <w:spacing w:val="23"/>
          <w:sz w:val="24"/>
          <w:lang w:val="es-CO"/>
        </w:rPr>
        <w:t xml:space="preserve"> </w:t>
      </w:r>
      <w:r w:rsidRPr="00A51BF5">
        <w:rPr>
          <w:sz w:val="24"/>
          <w:lang w:val="es-CO"/>
        </w:rPr>
        <w:t>para</w:t>
      </w:r>
      <w:r w:rsidRPr="00A51BF5">
        <w:rPr>
          <w:spacing w:val="22"/>
          <w:sz w:val="24"/>
          <w:lang w:val="es-CO"/>
        </w:rPr>
        <w:t xml:space="preserve"> </w:t>
      </w:r>
      <w:r w:rsidRPr="00A51BF5">
        <w:rPr>
          <w:sz w:val="24"/>
          <w:lang w:val="es-CO"/>
        </w:rPr>
        <w:t>que</w:t>
      </w:r>
      <w:r w:rsidRPr="00A51BF5">
        <w:rPr>
          <w:spacing w:val="22"/>
          <w:sz w:val="24"/>
          <w:lang w:val="es-CO"/>
        </w:rPr>
        <w:t xml:space="preserve"> </w:t>
      </w:r>
      <w:r w:rsidRPr="00A51BF5">
        <w:rPr>
          <w:sz w:val="24"/>
          <w:lang w:val="es-CO"/>
        </w:rPr>
        <w:t>otros</w:t>
      </w:r>
      <w:r w:rsidRPr="00A51BF5">
        <w:rPr>
          <w:spacing w:val="22"/>
          <w:sz w:val="24"/>
          <w:lang w:val="es-CO"/>
        </w:rPr>
        <w:t xml:space="preserve"> </w:t>
      </w:r>
      <w:r w:rsidRPr="00A51BF5">
        <w:rPr>
          <w:sz w:val="24"/>
          <w:lang w:val="es-CO"/>
        </w:rPr>
        <w:t>hagan</w:t>
      </w:r>
      <w:r w:rsidRPr="00A51BF5">
        <w:rPr>
          <w:spacing w:val="22"/>
          <w:sz w:val="24"/>
          <w:lang w:val="es-CO"/>
        </w:rPr>
        <w:t xml:space="preserve"> </w:t>
      </w:r>
      <w:r w:rsidRPr="00A51BF5">
        <w:rPr>
          <w:sz w:val="24"/>
          <w:lang w:val="es-CO"/>
        </w:rPr>
        <w:t>lo</w:t>
      </w:r>
      <w:r w:rsidRPr="00A51BF5">
        <w:rPr>
          <w:spacing w:val="22"/>
          <w:sz w:val="24"/>
          <w:lang w:val="es-CO"/>
        </w:rPr>
        <w:t xml:space="preserve"> </w:t>
      </w:r>
      <w:r w:rsidRPr="00A51BF5">
        <w:rPr>
          <w:sz w:val="24"/>
          <w:lang w:val="es-CO"/>
        </w:rPr>
        <w:t>propio</w:t>
      </w:r>
      <w:r w:rsidRPr="00A51BF5">
        <w:rPr>
          <w:spacing w:val="21"/>
          <w:sz w:val="24"/>
          <w:lang w:val="es-CO"/>
        </w:rPr>
        <w:t xml:space="preserve"> </w:t>
      </w:r>
      <w:r w:rsidRPr="00A51BF5">
        <w:rPr>
          <w:sz w:val="24"/>
          <w:lang w:val="es-CO"/>
        </w:rPr>
        <w:t>o</w:t>
      </w:r>
      <w:r w:rsidRPr="00A51BF5">
        <w:rPr>
          <w:spacing w:val="22"/>
          <w:sz w:val="24"/>
          <w:lang w:val="es-CO"/>
        </w:rPr>
        <w:t xml:space="preserve"> </w:t>
      </w:r>
      <w:r w:rsidRPr="00A51BF5">
        <w:rPr>
          <w:sz w:val="24"/>
          <w:lang w:val="es-CO"/>
        </w:rPr>
        <w:t>usen</w:t>
      </w:r>
      <w:r w:rsidRPr="00A51BF5">
        <w:rPr>
          <w:spacing w:val="22"/>
          <w:sz w:val="24"/>
          <w:lang w:val="es-CO"/>
        </w:rPr>
        <w:t xml:space="preserve"> </w:t>
      </w:r>
      <w:r w:rsidRPr="00A51BF5">
        <w:rPr>
          <w:sz w:val="24"/>
          <w:lang w:val="es-CO"/>
        </w:rPr>
        <w:t>y</w:t>
      </w:r>
      <w:r w:rsidRPr="00A51BF5">
        <w:rPr>
          <w:spacing w:val="24"/>
          <w:sz w:val="24"/>
          <w:lang w:val="es-CO"/>
        </w:rPr>
        <w:t xml:space="preserve"> </w:t>
      </w:r>
      <w:r w:rsidRPr="00A51BF5">
        <w:rPr>
          <w:sz w:val="24"/>
          <w:lang w:val="es-CO"/>
        </w:rPr>
        <w:t>mejoren</w:t>
      </w:r>
      <w:r w:rsidRPr="00A51BF5">
        <w:rPr>
          <w:spacing w:val="22"/>
          <w:sz w:val="24"/>
          <w:lang w:val="es-CO"/>
        </w:rPr>
        <w:t xml:space="preserve"> </w:t>
      </w:r>
      <w:r w:rsidRPr="00A51BF5">
        <w:rPr>
          <w:sz w:val="24"/>
          <w:lang w:val="es-CO"/>
        </w:rPr>
        <w:t>los</w:t>
      </w:r>
      <w:r w:rsidR="004B247D" w:rsidRPr="00A51BF5">
        <w:rPr>
          <w:sz w:val="24"/>
          <w:lang w:val="es-CO"/>
        </w:rPr>
        <w:t xml:space="preserve"> </w:t>
      </w:r>
      <w:r w:rsidRPr="00A51BF5">
        <w:rPr>
          <w:sz w:val="24"/>
          <w:lang w:val="es-CO"/>
        </w:rPr>
        <w:t>desarrollos que permitan que los equipos de trabajo mejoren la calidad y tiempos dedicados a las actividades que garantice la operación optima en los mejores niveles de disponibilidad, desempeño y demás objetivos de niveles de servicio comprometidos.</w:t>
      </w:r>
    </w:p>
    <w:p w14:paraId="3ABB10E2" w14:textId="128BC158" w:rsidR="00BD6814" w:rsidRPr="00A51BF5" w:rsidRDefault="000E0286" w:rsidP="004B247D">
      <w:pPr>
        <w:pStyle w:val="Prrafodelista"/>
        <w:numPr>
          <w:ilvl w:val="1"/>
          <w:numId w:val="13"/>
        </w:numPr>
        <w:tabs>
          <w:tab w:val="left" w:pos="883"/>
          <w:tab w:val="left" w:pos="885"/>
        </w:tabs>
        <w:spacing w:line="290" w:lineRule="auto"/>
        <w:ind w:right="168"/>
        <w:rPr>
          <w:sz w:val="24"/>
          <w:lang w:val="es-CO"/>
        </w:rPr>
      </w:pPr>
      <w:r w:rsidRPr="00A51BF5">
        <w:rPr>
          <w:spacing w:val="-2"/>
          <w:sz w:val="24"/>
          <w:lang w:val="es-CO"/>
        </w:rPr>
        <w:t>Soportar</w:t>
      </w:r>
      <w:r w:rsidRPr="00A51BF5">
        <w:rPr>
          <w:spacing w:val="-15"/>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mantener</w:t>
      </w:r>
      <w:r w:rsidRPr="00A51BF5">
        <w:rPr>
          <w:spacing w:val="-15"/>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implementación,</w:t>
      </w:r>
      <w:r w:rsidRPr="00A51BF5">
        <w:rPr>
          <w:spacing w:val="-14"/>
          <w:sz w:val="24"/>
          <w:lang w:val="es-CO"/>
        </w:rPr>
        <w:t xml:space="preserve"> </w:t>
      </w:r>
      <w:r w:rsidRPr="00A51BF5">
        <w:rPr>
          <w:spacing w:val="-2"/>
          <w:sz w:val="24"/>
          <w:lang w:val="es-CO"/>
        </w:rPr>
        <w:t>despliegue</w:t>
      </w:r>
      <w:r w:rsidRPr="00A51BF5">
        <w:rPr>
          <w:spacing w:val="-15"/>
          <w:sz w:val="24"/>
          <w:lang w:val="es-CO"/>
        </w:rPr>
        <w:t xml:space="preserve"> </w:t>
      </w:r>
      <w:r w:rsidRPr="00A51BF5">
        <w:rPr>
          <w:spacing w:val="-2"/>
          <w:sz w:val="24"/>
          <w:lang w:val="es-CO"/>
        </w:rPr>
        <w:t>y</w:t>
      </w:r>
      <w:r w:rsidRPr="00A51BF5">
        <w:rPr>
          <w:spacing w:val="-15"/>
          <w:sz w:val="24"/>
          <w:lang w:val="es-CO"/>
        </w:rPr>
        <w:t xml:space="preserve"> </w:t>
      </w:r>
      <w:r w:rsidRPr="00A51BF5">
        <w:rPr>
          <w:spacing w:val="-2"/>
          <w:sz w:val="24"/>
          <w:lang w:val="es-CO"/>
        </w:rPr>
        <w:t>liberación</w:t>
      </w:r>
      <w:r w:rsidRPr="00A51BF5">
        <w:rPr>
          <w:spacing w:val="-16"/>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 xml:space="preserve">soluciones, </w:t>
      </w:r>
      <w:r w:rsidRPr="00A51BF5">
        <w:rPr>
          <w:sz w:val="24"/>
          <w:lang w:val="es-CO"/>
        </w:rPr>
        <w:t>servicios</w:t>
      </w:r>
      <w:r w:rsidRPr="00A51BF5">
        <w:rPr>
          <w:spacing w:val="-10"/>
          <w:sz w:val="24"/>
          <w:lang w:val="es-CO"/>
        </w:rPr>
        <w:t xml:space="preserve"> </w:t>
      </w:r>
      <w:r w:rsidRPr="00A51BF5">
        <w:rPr>
          <w:sz w:val="24"/>
          <w:lang w:val="es-CO"/>
        </w:rPr>
        <w:t>y</w:t>
      </w:r>
      <w:r w:rsidRPr="00A51BF5">
        <w:rPr>
          <w:spacing w:val="-11"/>
          <w:sz w:val="24"/>
          <w:lang w:val="es-CO"/>
        </w:rPr>
        <w:t xml:space="preserve"> </w:t>
      </w:r>
      <w:r w:rsidRPr="00A51BF5">
        <w:rPr>
          <w:sz w:val="24"/>
          <w:lang w:val="es-CO"/>
        </w:rPr>
        <w:t>productos</w:t>
      </w:r>
      <w:r w:rsidRPr="00A51BF5">
        <w:rPr>
          <w:spacing w:val="-8"/>
          <w:sz w:val="24"/>
          <w:lang w:val="es-CO"/>
        </w:rPr>
        <w:t xml:space="preserve"> </w:t>
      </w:r>
      <w:r w:rsidRPr="00A51BF5">
        <w:rPr>
          <w:sz w:val="24"/>
          <w:lang w:val="es-CO"/>
        </w:rPr>
        <w:t>tecnológicos</w:t>
      </w:r>
      <w:r w:rsidRPr="00A51BF5">
        <w:rPr>
          <w:spacing w:val="-10"/>
          <w:sz w:val="24"/>
          <w:lang w:val="es-CO"/>
        </w:rPr>
        <w:t xml:space="preserve"> </w:t>
      </w:r>
      <w:r w:rsidRPr="00A51BF5">
        <w:rPr>
          <w:sz w:val="24"/>
          <w:lang w:val="es-CO"/>
        </w:rPr>
        <w:t>requeridos</w:t>
      </w:r>
      <w:r w:rsidRPr="00A51BF5">
        <w:rPr>
          <w:spacing w:val="-10"/>
          <w:sz w:val="24"/>
          <w:lang w:val="es-CO"/>
        </w:rPr>
        <w:t xml:space="preserve"> </w:t>
      </w:r>
      <w:r w:rsidRPr="00A51BF5">
        <w:rPr>
          <w:sz w:val="24"/>
          <w:lang w:val="es-CO"/>
        </w:rPr>
        <w:t>por</w:t>
      </w:r>
      <w:r w:rsidRPr="00A51BF5">
        <w:rPr>
          <w:spacing w:val="-8"/>
          <w:sz w:val="24"/>
          <w:lang w:val="es-CO"/>
        </w:rPr>
        <w:t xml:space="preserve"> </w:t>
      </w:r>
      <w:r w:rsidR="00E2695F" w:rsidRPr="00A51BF5">
        <w:rPr>
          <w:sz w:val="24"/>
          <w:lang w:val="es-CO"/>
        </w:rPr>
        <w:t>la</w:t>
      </w:r>
      <w:r w:rsidRPr="00A51BF5">
        <w:rPr>
          <w:spacing w:val="-10"/>
          <w:sz w:val="24"/>
          <w:lang w:val="es-CO"/>
        </w:rPr>
        <w:t xml:space="preserve"> </w:t>
      </w:r>
      <w:r w:rsidRPr="00A51BF5">
        <w:rPr>
          <w:sz w:val="24"/>
          <w:lang w:val="es-CO"/>
        </w:rPr>
        <w:t>ENTIDAD.</w:t>
      </w:r>
    </w:p>
    <w:p w14:paraId="3583931B" w14:textId="77777777" w:rsidR="00BD6814" w:rsidRPr="00A51BF5" w:rsidRDefault="000E0286" w:rsidP="004B247D">
      <w:pPr>
        <w:pStyle w:val="Prrafodelista"/>
        <w:numPr>
          <w:ilvl w:val="1"/>
          <w:numId w:val="13"/>
        </w:numPr>
        <w:tabs>
          <w:tab w:val="left" w:pos="883"/>
          <w:tab w:val="left" w:pos="885"/>
        </w:tabs>
        <w:spacing w:before="1" w:line="292" w:lineRule="auto"/>
        <w:ind w:right="165"/>
        <w:rPr>
          <w:sz w:val="24"/>
          <w:lang w:val="es-CO"/>
        </w:rPr>
      </w:pPr>
      <w:r w:rsidRPr="00A51BF5">
        <w:rPr>
          <w:sz w:val="24"/>
          <w:lang w:val="es-CO"/>
        </w:rPr>
        <w:t>Gestionar incidentes, solicitudes de servicio, problemas, cambios, alertas, eventos,</w:t>
      </w:r>
      <w:r w:rsidRPr="00A51BF5">
        <w:rPr>
          <w:spacing w:val="-15"/>
          <w:sz w:val="24"/>
          <w:lang w:val="es-CO"/>
        </w:rPr>
        <w:t xml:space="preserve"> </w:t>
      </w:r>
      <w:r w:rsidRPr="00A51BF5">
        <w:rPr>
          <w:sz w:val="24"/>
          <w:lang w:val="es-CO"/>
        </w:rPr>
        <w:t>planes,</w:t>
      </w:r>
      <w:r w:rsidRPr="00A51BF5">
        <w:rPr>
          <w:spacing w:val="-15"/>
          <w:sz w:val="24"/>
          <w:lang w:val="es-CO"/>
        </w:rPr>
        <w:t xml:space="preserve"> </w:t>
      </w:r>
      <w:r w:rsidRPr="00A51BF5">
        <w:rPr>
          <w:sz w:val="24"/>
          <w:lang w:val="es-CO"/>
        </w:rPr>
        <w:t>acciones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mejora,</w:t>
      </w:r>
      <w:r w:rsidRPr="00A51BF5">
        <w:rPr>
          <w:spacing w:val="-15"/>
          <w:sz w:val="24"/>
          <w:lang w:val="es-CO"/>
        </w:rPr>
        <w:t xml:space="preserve"> </w:t>
      </w:r>
      <w:r w:rsidRPr="00A51BF5">
        <w:rPr>
          <w:sz w:val="24"/>
          <w:lang w:val="es-CO"/>
        </w:rPr>
        <w:t>Acuerdos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Niveles</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servicio</w:t>
      </w:r>
      <w:r w:rsidRPr="00A51BF5">
        <w:rPr>
          <w:spacing w:val="-16"/>
          <w:sz w:val="24"/>
          <w:lang w:val="es-CO"/>
        </w:rPr>
        <w:t xml:space="preserve"> </w:t>
      </w:r>
      <w:r w:rsidRPr="00A51BF5">
        <w:rPr>
          <w:sz w:val="24"/>
          <w:lang w:val="es-CO"/>
        </w:rPr>
        <w:t>y</w:t>
      </w:r>
      <w:r w:rsidRPr="00A51BF5">
        <w:rPr>
          <w:spacing w:val="-16"/>
          <w:sz w:val="24"/>
          <w:lang w:val="es-CO"/>
        </w:rPr>
        <w:t xml:space="preserve"> </w:t>
      </w:r>
      <w:r w:rsidRPr="00A51BF5">
        <w:rPr>
          <w:sz w:val="24"/>
          <w:lang w:val="es-CO"/>
        </w:rPr>
        <w:t>demás prácticas de gestión de servicios de TI según ITIL para garantizar el mejor desempeño</w:t>
      </w:r>
      <w:r w:rsidRPr="00A51BF5">
        <w:rPr>
          <w:spacing w:val="-13"/>
          <w:sz w:val="24"/>
          <w:lang w:val="es-CO"/>
        </w:rPr>
        <w:t xml:space="preserve"> </w:t>
      </w:r>
      <w:r w:rsidRPr="00A51BF5">
        <w:rPr>
          <w:sz w:val="24"/>
          <w:lang w:val="es-CO"/>
        </w:rPr>
        <w:t>del</w:t>
      </w:r>
      <w:r w:rsidRPr="00A51BF5">
        <w:rPr>
          <w:spacing w:val="-12"/>
          <w:sz w:val="24"/>
          <w:lang w:val="es-CO"/>
        </w:rPr>
        <w:t xml:space="preserve"> </w:t>
      </w:r>
      <w:r w:rsidRPr="00A51BF5">
        <w:rPr>
          <w:sz w:val="24"/>
          <w:lang w:val="es-CO"/>
        </w:rPr>
        <w:t>sistema</w:t>
      </w:r>
      <w:r w:rsidRPr="00A51BF5">
        <w:rPr>
          <w:spacing w:val="-13"/>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valor</w:t>
      </w:r>
      <w:r w:rsidRPr="00A51BF5">
        <w:rPr>
          <w:spacing w:val="-12"/>
          <w:sz w:val="24"/>
          <w:lang w:val="es-CO"/>
        </w:rPr>
        <w:t xml:space="preserve"> </w:t>
      </w:r>
      <w:r w:rsidRPr="00A51BF5">
        <w:rPr>
          <w:sz w:val="24"/>
          <w:lang w:val="es-CO"/>
        </w:rPr>
        <w:t>del</w:t>
      </w:r>
      <w:r w:rsidRPr="00A51BF5">
        <w:rPr>
          <w:spacing w:val="-12"/>
          <w:sz w:val="24"/>
          <w:lang w:val="es-CO"/>
        </w:rPr>
        <w:t xml:space="preserve"> </w:t>
      </w:r>
      <w:r w:rsidRPr="00A51BF5">
        <w:rPr>
          <w:sz w:val="24"/>
          <w:lang w:val="es-CO"/>
        </w:rPr>
        <w:t>servicio.</w:t>
      </w:r>
    </w:p>
    <w:p w14:paraId="13AF46F5" w14:textId="77777777" w:rsidR="00BD6814" w:rsidRPr="00A51BF5" w:rsidRDefault="000E0286" w:rsidP="004B247D">
      <w:pPr>
        <w:pStyle w:val="Prrafodelista"/>
        <w:numPr>
          <w:ilvl w:val="1"/>
          <w:numId w:val="13"/>
        </w:numPr>
        <w:tabs>
          <w:tab w:val="left" w:pos="883"/>
          <w:tab w:val="left" w:pos="885"/>
        </w:tabs>
        <w:spacing w:line="292" w:lineRule="auto"/>
        <w:ind w:right="167"/>
        <w:rPr>
          <w:sz w:val="24"/>
          <w:lang w:val="es-CO"/>
        </w:rPr>
      </w:pPr>
      <w:r w:rsidRPr="00A51BF5">
        <w:rPr>
          <w:sz w:val="24"/>
          <w:lang w:val="es-CO"/>
        </w:rPr>
        <w:t>Coadyuvar y mantener la planificación y programación documentada de actividades rutinarias necesarias y opcionales que mejoren la seguridad, estabilidad</w:t>
      </w:r>
      <w:r w:rsidRPr="00A51BF5">
        <w:rPr>
          <w:spacing w:val="-15"/>
          <w:sz w:val="24"/>
          <w:lang w:val="es-CO"/>
        </w:rPr>
        <w:t xml:space="preserve"> </w:t>
      </w:r>
      <w:r w:rsidRPr="00A51BF5">
        <w:rPr>
          <w:sz w:val="24"/>
          <w:lang w:val="es-CO"/>
        </w:rPr>
        <w:t>y</w:t>
      </w:r>
      <w:r w:rsidRPr="00A51BF5">
        <w:rPr>
          <w:spacing w:val="-13"/>
          <w:sz w:val="24"/>
          <w:lang w:val="es-CO"/>
        </w:rPr>
        <w:t xml:space="preserve"> </w:t>
      </w:r>
      <w:r w:rsidRPr="00A51BF5">
        <w:rPr>
          <w:sz w:val="24"/>
          <w:lang w:val="es-CO"/>
        </w:rPr>
        <w:t>confiabilidad</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los</w:t>
      </w:r>
      <w:r w:rsidRPr="00A51BF5">
        <w:rPr>
          <w:spacing w:val="-13"/>
          <w:sz w:val="24"/>
          <w:lang w:val="es-CO"/>
        </w:rPr>
        <w:t xml:space="preserve"> </w:t>
      </w:r>
      <w:r w:rsidRPr="00A51BF5">
        <w:rPr>
          <w:sz w:val="24"/>
          <w:lang w:val="es-CO"/>
        </w:rPr>
        <w:t>servicios.</w:t>
      </w:r>
    </w:p>
    <w:p w14:paraId="4641D7CE" w14:textId="77777777" w:rsidR="00BD6814" w:rsidRPr="00A51BF5" w:rsidRDefault="000E0286" w:rsidP="004B247D">
      <w:pPr>
        <w:pStyle w:val="Prrafodelista"/>
        <w:numPr>
          <w:ilvl w:val="1"/>
          <w:numId w:val="13"/>
        </w:numPr>
        <w:tabs>
          <w:tab w:val="left" w:pos="885"/>
        </w:tabs>
        <w:spacing w:line="292" w:lineRule="auto"/>
        <w:ind w:right="167"/>
        <w:rPr>
          <w:sz w:val="24"/>
          <w:lang w:val="es-CO"/>
        </w:rPr>
      </w:pPr>
      <w:r w:rsidRPr="00A51BF5">
        <w:rPr>
          <w:spacing w:val="-6"/>
          <w:sz w:val="24"/>
          <w:lang w:val="es-CO"/>
        </w:rPr>
        <w:t>Ejecutar</w:t>
      </w:r>
      <w:r w:rsidRPr="00A51BF5">
        <w:rPr>
          <w:spacing w:val="-10"/>
          <w:sz w:val="24"/>
          <w:lang w:val="es-CO"/>
        </w:rPr>
        <w:t xml:space="preserve"> </w:t>
      </w:r>
      <w:r w:rsidRPr="00A51BF5">
        <w:rPr>
          <w:spacing w:val="-6"/>
          <w:sz w:val="24"/>
          <w:lang w:val="es-CO"/>
        </w:rPr>
        <w:t>políticas,</w:t>
      </w:r>
      <w:r w:rsidRPr="00A51BF5">
        <w:rPr>
          <w:spacing w:val="-8"/>
          <w:sz w:val="24"/>
          <w:lang w:val="es-CO"/>
        </w:rPr>
        <w:t xml:space="preserve"> </w:t>
      </w:r>
      <w:r w:rsidRPr="00A51BF5">
        <w:rPr>
          <w:spacing w:val="-6"/>
          <w:sz w:val="24"/>
          <w:lang w:val="es-CO"/>
        </w:rPr>
        <w:t>estándares,</w:t>
      </w:r>
      <w:r w:rsidRPr="00A51BF5">
        <w:rPr>
          <w:spacing w:val="-8"/>
          <w:sz w:val="24"/>
          <w:lang w:val="es-CO"/>
        </w:rPr>
        <w:t xml:space="preserve"> </w:t>
      </w:r>
      <w:r w:rsidRPr="00A51BF5">
        <w:rPr>
          <w:spacing w:val="-6"/>
          <w:sz w:val="24"/>
          <w:lang w:val="es-CO"/>
        </w:rPr>
        <w:t>lineamientos,</w:t>
      </w:r>
      <w:r w:rsidRPr="00A51BF5">
        <w:rPr>
          <w:spacing w:val="-8"/>
          <w:sz w:val="24"/>
          <w:lang w:val="es-CO"/>
        </w:rPr>
        <w:t xml:space="preserve"> </w:t>
      </w:r>
      <w:r w:rsidRPr="00A51BF5">
        <w:rPr>
          <w:spacing w:val="-6"/>
          <w:sz w:val="24"/>
          <w:lang w:val="es-CO"/>
        </w:rPr>
        <w:t>prácticas,</w:t>
      </w:r>
      <w:r w:rsidRPr="00A51BF5">
        <w:rPr>
          <w:spacing w:val="-8"/>
          <w:sz w:val="24"/>
          <w:lang w:val="es-CO"/>
        </w:rPr>
        <w:t xml:space="preserve"> </w:t>
      </w:r>
      <w:r w:rsidRPr="00A51BF5">
        <w:rPr>
          <w:spacing w:val="-6"/>
          <w:sz w:val="24"/>
          <w:lang w:val="es-CO"/>
        </w:rPr>
        <w:t>roles,</w:t>
      </w:r>
      <w:r w:rsidRPr="00A51BF5">
        <w:rPr>
          <w:spacing w:val="-8"/>
          <w:sz w:val="24"/>
          <w:lang w:val="es-CO"/>
        </w:rPr>
        <w:t xml:space="preserve"> </w:t>
      </w:r>
      <w:r w:rsidRPr="00A51BF5">
        <w:rPr>
          <w:spacing w:val="-6"/>
          <w:sz w:val="24"/>
          <w:lang w:val="es-CO"/>
        </w:rPr>
        <w:t>actividades,</w:t>
      </w:r>
      <w:r w:rsidRPr="00A51BF5">
        <w:rPr>
          <w:spacing w:val="-8"/>
          <w:sz w:val="24"/>
          <w:lang w:val="es-CO"/>
        </w:rPr>
        <w:t xml:space="preserve"> </w:t>
      </w:r>
      <w:r w:rsidRPr="00A51BF5">
        <w:rPr>
          <w:spacing w:val="-6"/>
          <w:sz w:val="24"/>
          <w:lang w:val="es-CO"/>
        </w:rPr>
        <w:t xml:space="preserve">tareas </w:t>
      </w:r>
      <w:r w:rsidRPr="00A51BF5">
        <w:rPr>
          <w:sz w:val="24"/>
          <w:lang w:val="es-CO"/>
        </w:rPr>
        <w:t>y</w:t>
      </w:r>
      <w:r w:rsidRPr="00A51BF5">
        <w:rPr>
          <w:spacing w:val="-18"/>
          <w:sz w:val="24"/>
          <w:lang w:val="es-CO"/>
        </w:rPr>
        <w:t xml:space="preserve"> </w:t>
      </w:r>
      <w:r w:rsidRPr="00A51BF5">
        <w:rPr>
          <w:sz w:val="24"/>
          <w:lang w:val="es-CO"/>
        </w:rPr>
        <w:t>demás</w:t>
      </w:r>
      <w:r w:rsidRPr="00A51BF5">
        <w:rPr>
          <w:spacing w:val="-17"/>
          <w:sz w:val="24"/>
          <w:lang w:val="es-CO"/>
        </w:rPr>
        <w:t xml:space="preserve"> </w:t>
      </w:r>
      <w:r w:rsidRPr="00A51BF5">
        <w:rPr>
          <w:sz w:val="24"/>
          <w:lang w:val="es-CO"/>
        </w:rPr>
        <w:t>definiciones</w:t>
      </w:r>
      <w:r w:rsidRPr="00A51BF5">
        <w:rPr>
          <w:spacing w:val="-17"/>
          <w:sz w:val="24"/>
          <w:lang w:val="es-CO"/>
        </w:rPr>
        <w:t xml:space="preserve"> </w:t>
      </w:r>
      <w:r w:rsidRPr="00A51BF5">
        <w:rPr>
          <w:sz w:val="24"/>
          <w:lang w:val="es-CO"/>
        </w:rPr>
        <w:t>establecidas</w:t>
      </w:r>
      <w:r w:rsidRPr="00A51BF5">
        <w:rPr>
          <w:spacing w:val="-17"/>
          <w:sz w:val="24"/>
          <w:lang w:val="es-CO"/>
        </w:rPr>
        <w:t xml:space="preserve"> </w:t>
      </w:r>
      <w:r w:rsidRPr="00A51BF5">
        <w:rPr>
          <w:sz w:val="24"/>
          <w:lang w:val="es-CO"/>
        </w:rPr>
        <w:t>para</w:t>
      </w:r>
      <w:r w:rsidRPr="00A51BF5">
        <w:rPr>
          <w:spacing w:val="-16"/>
          <w:sz w:val="24"/>
          <w:lang w:val="es-CO"/>
        </w:rPr>
        <w:t xml:space="preserve"> </w:t>
      </w:r>
      <w:r w:rsidRPr="00A51BF5">
        <w:rPr>
          <w:sz w:val="24"/>
          <w:lang w:val="es-CO"/>
        </w:rPr>
        <w:t>asegurar</w:t>
      </w:r>
      <w:r w:rsidRPr="00A51BF5">
        <w:rPr>
          <w:spacing w:val="-17"/>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calidad</w:t>
      </w:r>
      <w:r w:rsidRPr="00A51BF5">
        <w:rPr>
          <w:spacing w:val="-18"/>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prestación</w:t>
      </w:r>
      <w:r w:rsidRPr="00A51BF5">
        <w:rPr>
          <w:spacing w:val="-18"/>
          <w:sz w:val="24"/>
          <w:lang w:val="es-CO"/>
        </w:rPr>
        <w:t xml:space="preserve"> </w:t>
      </w:r>
      <w:r w:rsidRPr="00A51BF5">
        <w:rPr>
          <w:sz w:val="24"/>
          <w:lang w:val="es-CO"/>
        </w:rPr>
        <w:t>de los</w:t>
      </w:r>
      <w:r w:rsidRPr="00A51BF5">
        <w:rPr>
          <w:spacing w:val="-15"/>
          <w:sz w:val="24"/>
          <w:lang w:val="es-CO"/>
        </w:rPr>
        <w:t xml:space="preserve"> </w:t>
      </w:r>
      <w:r w:rsidRPr="00A51BF5">
        <w:rPr>
          <w:sz w:val="24"/>
          <w:lang w:val="es-CO"/>
        </w:rPr>
        <w:t>servicios</w:t>
      </w:r>
      <w:r w:rsidRPr="00A51BF5">
        <w:rPr>
          <w:spacing w:val="-16"/>
          <w:sz w:val="24"/>
          <w:lang w:val="es-CO"/>
        </w:rPr>
        <w:t xml:space="preserve"> </w:t>
      </w:r>
      <w:r w:rsidRPr="00A51BF5">
        <w:rPr>
          <w:sz w:val="24"/>
          <w:lang w:val="es-CO"/>
        </w:rPr>
        <w:t>contratados</w:t>
      </w:r>
      <w:r w:rsidRPr="00A51BF5">
        <w:rPr>
          <w:spacing w:val="-15"/>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acuerdos</w:t>
      </w:r>
      <w:r w:rsidRPr="00A51BF5">
        <w:rPr>
          <w:spacing w:val="-16"/>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niveles</w:t>
      </w:r>
      <w:r w:rsidRPr="00A51BF5">
        <w:rPr>
          <w:spacing w:val="-14"/>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servicio.</w:t>
      </w:r>
    </w:p>
    <w:p w14:paraId="6700D984" w14:textId="77777777" w:rsidR="00BD6814" w:rsidRPr="00A51BF5" w:rsidRDefault="00BD6814" w:rsidP="004B247D">
      <w:pPr>
        <w:pStyle w:val="Textoindependiente"/>
        <w:rPr>
          <w:lang w:val="es-CO"/>
        </w:rPr>
      </w:pPr>
    </w:p>
    <w:p w14:paraId="3A48BC2E" w14:textId="10959860" w:rsidR="00BD6814" w:rsidRPr="00A51BF5" w:rsidRDefault="000E0286">
      <w:pPr>
        <w:pStyle w:val="Prrafodelista"/>
        <w:numPr>
          <w:ilvl w:val="2"/>
          <w:numId w:val="15"/>
        </w:numPr>
        <w:tabs>
          <w:tab w:val="left" w:pos="1242"/>
        </w:tabs>
        <w:ind w:left="1242" w:hanging="717"/>
        <w:rPr>
          <w:sz w:val="24"/>
          <w:lang w:val="es-CO"/>
        </w:rPr>
      </w:pPr>
      <w:bookmarkStart w:id="655" w:name="_bookmark203"/>
      <w:bookmarkStart w:id="656" w:name="_Toc172105067"/>
      <w:bookmarkStart w:id="657" w:name="_Toc220480437"/>
      <w:bookmarkEnd w:id="655"/>
      <w:r w:rsidRPr="00A51BF5">
        <w:rPr>
          <w:color w:val="092E40"/>
          <w:w w:val="90"/>
          <w:sz w:val="24"/>
          <w:lang w:val="es-CO"/>
        </w:rPr>
        <w:t>Obligaciones</w:t>
      </w:r>
      <w:r w:rsidRPr="00A51BF5">
        <w:rPr>
          <w:color w:val="092E40"/>
          <w:spacing w:val="-8"/>
          <w:w w:val="90"/>
          <w:sz w:val="24"/>
          <w:lang w:val="es-CO"/>
        </w:rPr>
        <w:t xml:space="preserve"> </w:t>
      </w:r>
      <w:r w:rsidRPr="00A51BF5">
        <w:rPr>
          <w:color w:val="092E40"/>
          <w:w w:val="90"/>
          <w:sz w:val="24"/>
          <w:lang w:val="es-CO"/>
        </w:rPr>
        <w:t>y</w:t>
      </w:r>
      <w:r w:rsidRPr="00A51BF5">
        <w:rPr>
          <w:color w:val="092E40"/>
          <w:spacing w:val="-8"/>
          <w:w w:val="90"/>
          <w:sz w:val="24"/>
          <w:lang w:val="es-CO"/>
        </w:rPr>
        <w:t xml:space="preserve"> </w:t>
      </w:r>
      <w:r w:rsidRPr="00A51BF5">
        <w:rPr>
          <w:color w:val="092E40"/>
          <w:w w:val="90"/>
          <w:sz w:val="24"/>
          <w:lang w:val="es-CO"/>
        </w:rPr>
        <w:t>prohibiciones</w:t>
      </w:r>
      <w:r w:rsidRPr="00A51BF5">
        <w:rPr>
          <w:color w:val="092E40"/>
          <w:spacing w:val="-8"/>
          <w:w w:val="90"/>
          <w:sz w:val="24"/>
          <w:lang w:val="es-CO"/>
        </w:rPr>
        <w:t xml:space="preserve"> </w:t>
      </w:r>
      <w:r w:rsidRPr="00A51BF5">
        <w:rPr>
          <w:color w:val="092E40"/>
          <w:w w:val="90"/>
          <w:sz w:val="24"/>
          <w:lang w:val="es-CO"/>
        </w:rPr>
        <w:t>genéricas</w:t>
      </w:r>
      <w:r w:rsidRPr="00A51BF5">
        <w:rPr>
          <w:color w:val="092E40"/>
          <w:spacing w:val="-8"/>
          <w:w w:val="90"/>
          <w:sz w:val="24"/>
          <w:lang w:val="es-CO"/>
        </w:rPr>
        <w:t xml:space="preserve"> </w:t>
      </w:r>
      <w:r w:rsidRPr="00A51BF5">
        <w:rPr>
          <w:color w:val="092E40"/>
          <w:w w:val="90"/>
          <w:sz w:val="24"/>
          <w:lang w:val="es-CO"/>
        </w:rPr>
        <w:t>al</w:t>
      </w:r>
      <w:r w:rsidRPr="00A51BF5">
        <w:rPr>
          <w:color w:val="092E40"/>
          <w:spacing w:val="-8"/>
          <w:w w:val="90"/>
          <w:sz w:val="24"/>
          <w:lang w:val="es-CO"/>
        </w:rPr>
        <w:t xml:space="preserve"> </w:t>
      </w:r>
      <w:r w:rsidRPr="00A51BF5">
        <w:rPr>
          <w:color w:val="092E40"/>
          <w:w w:val="90"/>
          <w:sz w:val="24"/>
          <w:lang w:val="es-CO"/>
        </w:rPr>
        <w:t>personal</w:t>
      </w:r>
      <w:r w:rsidRPr="00A51BF5">
        <w:rPr>
          <w:color w:val="092E40"/>
          <w:spacing w:val="-5"/>
          <w:w w:val="90"/>
          <w:sz w:val="24"/>
          <w:lang w:val="es-CO"/>
        </w:rPr>
        <w:t xml:space="preserve"> </w:t>
      </w:r>
      <w:r w:rsidRPr="00A51BF5">
        <w:rPr>
          <w:color w:val="092E40"/>
          <w:w w:val="90"/>
          <w:sz w:val="24"/>
          <w:lang w:val="es-CO"/>
        </w:rPr>
        <w:t>de</w:t>
      </w:r>
      <w:r w:rsidR="00E2695F" w:rsidRPr="00A51BF5">
        <w:rPr>
          <w:color w:val="092E40"/>
          <w:w w:val="90"/>
          <w:sz w:val="24"/>
          <w:lang w:val="es-CO"/>
        </w:rPr>
        <w:t>l</w:t>
      </w:r>
      <w:r w:rsidRPr="00A51BF5">
        <w:rPr>
          <w:color w:val="092E40"/>
          <w:spacing w:val="-5"/>
          <w:w w:val="90"/>
          <w:sz w:val="24"/>
          <w:lang w:val="es-CO"/>
        </w:rPr>
        <w:t xml:space="preserve"> </w:t>
      </w:r>
      <w:r w:rsidRPr="00A51BF5">
        <w:rPr>
          <w:color w:val="092E40"/>
          <w:spacing w:val="-2"/>
          <w:w w:val="90"/>
          <w:sz w:val="24"/>
          <w:lang w:val="es-CO"/>
        </w:rPr>
        <w:t>CONTRATISTA</w:t>
      </w:r>
      <w:bookmarkEnd w:id="656"/>
      <w:r w:rsidRPr="00A51BF5">
        <w:rPr>
          <w:color w:val="092E40"/>
          <w:spacing w:val="-2"/>
          <w:w w:val="90"/>
          <w:sz w:val="24"/>
          <w:lang w:val="es-CO"/>
        </w:rPr>
        <w:t>.</w:t>
      </w:r>
      <w:bookmarkEnd w:id="657"/>
    </w:p>
    <w:p w14:paraId="1367F5CC" w14:textId="77777777" w:rsidR="00BD6814" w:rsidRPr="00A51BF5" w:rsidRDefault="00BD6814" w:rsidP="00177D23">
      <w:pPr>
        <w:pStyle w:val="Textoindependiente"/>
        <w:rPr>
          <w:lang w:val="es-CO"/>
        </w:rPr>
      </w:pPr>
    </w:p>
    <w:p w14:paraId="164D58B8" w14:textId="77777777" w:rsidR="00BD6814" w:rsidRPr="00A51BF5" w:rsidRDefault="00BD6814" w:rsidP="00177D23">
      <w:pPr>
        <w:pStyle w:val="Textoindependiente"/>
        <w:spacing w:before="4"/>
        <w:rPr>
          <w:lang w:val="es-CO"/>
        </w:rPr>
      </w:pPr>
    </w:p>
    <w:p w14:paraId="30515ADE" w14:textId="6943A783" w:rsidR="00BD6814" w:rsidRPr="00A51BF5" w:rsidRDefault="000E0286" w:rsidP="00177D23">
      <w:pPr>
        <w:pStyle w:val="Prrafodelista"/>
        <w:numPr>
          <w:ilvl w:val="0"/>
          <w:numId w:val="12"/>
        </w:numPr>
        <w:tabs>
          <w:tab w:val="left" w:pos="525"/>
        </w:tabs>
        <w:spacing w:line="292" w:lineRule="auto"/>
        <w:ind w:right="168"/>
        <w:rPr>
          <w:sz w:val="24"/>
          <w:lang w:val="es-CO"/>
        </w:rPr>
      </w:pPr>
      <w:r w:rsidRPr="00A51BF5">
        <w:rPr>
          <w:spacing w:val="-8"/>
          <w:sz w:val="24"/>
          <w:lang w:val="es-CO"/>
        </w:rPr>
        <w:t>Todo</w:t>
      </w:r>
      <w:r w:rsidRPr="00A51BF5">
        <w:rPr>
          <w:spacing w:val="-11"/>
          <w:sz w:val="24"/>
          <w:lang w:val="es-CO"/>
        </w:rPr>
        <w:t xml:space="preserve"> </w:t>
      </w:r>
      <w:r w:rsidRPr="00A51BF5">
        <w:rPr>
          <w:spacing w:val="-8"/>
          <w:sz w:val="24"/>
          <w:lang w:val="es-CO"/>
        </w:rPr>
        <w:t>el</w:t>
      </w:r>
      <w:r w:rsidRPr="00A51BF5">
        <w:rPr>
          <w:spacing w:val="-10"/>
          <w:sz w:val="24"/>
          <w:lang w:val="es-CO"/>
        </w:rPr>
        <w:t xml:space="preserve"> </w:t>
      </w:r>
      <w:r w:rsidRPr="00A51BF5">
        <w:rPr>
          <w:spacing w:val="-8"/>
          <w:sz w:val="24"/>
          <w:lang w:val="es-CO"/>
        </w:rPr>
        <w:t>personal</w:t>
      </w:r>
      <w:r w:rsidRPr="00A51BF5">
        <w:rPr>
          <w:spacing w:val="-10"/>
          <w:sz w:val="24"/>
          <w:lang w:val="es-CO"/>
        </w:rPr>
        <w:t xml:space="preserve"> </w:t>
      </w:r>
      <w:r w:rsidRPr="00A51BF5">
        <w:rPr>
          <w:spacing w:val="-8"/>
          <w:sz w:val="24"/>
          <w:lang w:val="es-CO"/>
        </w:rPr>
        <w:t>de</w:t>
      </w:r>
      <w:r w:rsidR="00F86B35" w:rsidRPr="00A51BF5">
        <w:rPr>
          <w:spacing w:val="-8"/>
          <w:sz w:val="24"/>
          <w:lang w:val="es-CO"/>
        </w:rPr>
        <w:t>l</w:t>
      </w:r>
      <w:r w:rsidRPr="00A51BF5">
        <w:rPr>
          <w:spacing w:val="-10"/>
          <w:sz w:val="24"/>
          <w:lang w:val="es-CO"/>
        </w:rPr>
        <w:t xml:space="preserve"> </w:t>
      </w:r>
      <w:r w:rsidRPr="00A51BF5">
        <w:rPr>
          <w:spacing w:val="-8"/>
          <w:sz w:val="24"/>
          <w:lang w:val="es-CO"/>
        </w:rPr>
        <w:t>CONTRATISTA,</w:t>
      </w:r>
      <w:r w:rsidRPr="00A51BF5">
        <w:rPr>
          <w:spacing w:val="-10"/>
          <w:sz w:val="24"/>
          <w:lang w:val="es-CO"/>
        </w:rPr>
        <w:t xml:space="preserve"> </w:t>
      </w:r>
      <w:r w:rsidRPr="00A51BF5">
        <w:rPr>
          <w:spacing w:val="-8"/>
          <w:sz w:val="24"/>
          <w:lang w:val="es-CO"/>
        </w:rPr>
        <w:t>y</w:t>
      </w:r>
      <w:r w:rsidRPr="00A51BF5">
        <w:rPr>
          <w:spacing w:val="-10"/>
          <w:sz w:val="24"/>
          <w:lang w:val="es-CO"/>
        </w:rPr>
        <w:t xml:space="preserve"> </w:t>
      </w:r>
      <w:r w:rsidRPr="00A51BF5">
        <w:rPr>
          <w:spacing w:val="-8"/>
          <w:sz w:val="24"/>
          <w:lang w:val="es-CO"/>
        </w:rPr>
        <w:t>en</w:t>
      </w:r>
      <w:r w:rsidRPr="00A51BF5">
        <w:rPr>
          <w:spacing w:val="-10"/>
          <w:sz w:val="24"/>
          <w:lang w:val="es-CO"/>
        </w:rPr>
        <w:t xml:space="preserve"> </w:t>
      </w:r>
      <w:r w:rsidRPr="00A51BF5">
        <w:rPr>
          <w:spacing w:val="-8"/>
          <w:sz w:val="24"/>
          <w:lang w:val="es-CO"/>
        </w:rPr>
        <w:t>particular</w:t>
      </w:r>
      <w:r w:rsidRPr="00A51BF5">
        <w:rPr>
          <w:spacing w:val="-10"/>
          <w:sz w:val="24"/>
          <w:lang w:val="es-CO"/>
        </w:rPr>
        <w:t xml:space="preserve"> </w:t>
      </w:r>
      <w:r w:rsidRPr="00A51BF5">
        <w:rPr>
          <w:spacing w:val="-8"/>
          <w:sz w:val="24"/>
          <w:lang w:val="es-CO"/>
        </w:rPr>
        <w:t>el</w:t>
      </w:r>
      <w:r w:rsidRPr="00A51BF5">
        <w:rPr>
          <w:spacing w:val="-10"/>
          <w:sz w:val="24"/>
          <w:lang w:val="es-CO"/>
        </w:rPr>
        <w:t xml:space="preserve"> </w:t>
      </w:r>
      <w:r w:rsidRPr="00A51BF5">
        <w:rPr>
          <w:spacing w:val="-8"/>
          <w:sz w:val="24"/>
          <w:lang w:val="es-CO"/>
        </w:rPr>
        <w:t>personal</w:t>
      </w:r>
      <w:r w:rsidRPr="00A51BF5">
        <w:rPr>
          <w:spacing w:val="-10"/>
          <w:sz w:val="24"/>
          <w:lang w:val="es-CO"/>
        </w:rPr>
        <w:t xml:space="preserve"> </w:t>
      </w:r>
      <w:r w:rsidRPr="00A51BF5">
        <w:rPr>
          <w:spacing w:val="-8"/>
          <w:sz w:val="24"/>
          <w:lang w:val="es-CO"/>
        </w:rPr>
        <w:t>técnico</w:t>
      </w:r>
      <w:r w:rsidRPr="00A51BF5">
        <w:rPr>
          <w:spacing w:val="-10"/>
          <w:sz w:val="24"/>
          <w:lang w:val="es-CO"/>
        </w:rPr>
        <w:t xml:space="preserve"> </w:t>
      </w:r>
      <w:r w:rsidRPr="00A51BF5">
        <w:rPr>
          <w:spacing w:val="-8"/>
          <w:sz w:val="24"/>
          <w:lang w:val="es-CO"/>
        </w:rPr>
        <w:t>(sin</w:t>
      </w:r>
      <w:r w:rsidRPr="00A51BF5">
        <w:rPr>
          <w:spacing w:val="-10"/>
          <w:sz w:val="24"/>
          <w:lang w:val="es-CO"/>
        </w:rPr>
        <w:t xml:space="preserve"> </w:t>
      </w:r>
      <w:r w:rsidRPr="00A51BF5">
        <w:rPr>
          <w:spacing w:val="-8"/>
          <w:sz w:val="24"/>
          <w:lang w:val="es-CO"/>
        </w:rPr>
        <w:t xml:space="preserve">importar </w:t>
      </w:r>
      <w:r w:rsidRPr="00A51BF5">
        <w:rPr>
          <w:sz w:val="24"/>
          <w:lang w:val="es-CO"/>
        </w:rPr>
        <w:t>su</w:t>
      </w:r>
      <w:r w:rsidRPr="00A51BF5">
        <w:rPr>
          <w:spacing w:val="-5"/>
          <w:sz w:val="24"/>
          <w:lang w:val="es-CO"/>
        </w:rPr>
        <w:t xml:space="preserve"> </w:t>
      </w:r>
      <w:r w:rsidRPr="00A51BF5">
        <w:rPr>
          <w:sz w:val="24"/>
          <w:lang w:val="es-CO"/>
        </w:rPr>
        <w:t>modalidad),</w:t>
      </w:r>
      <w:r w:rsidRPr="00A51BF5">
        <w:rPr>
          <w:spacing w:val="-4"/>
          <w:sz w:val="24"/>
          <w:lang w:val="es-CO"/>
        </w:rPr>
        <w:t xml:space="preserve"> </w:t>
      </w:r>
      <w:r w:rsidRPr="00A51BF5">
        <w:rPr>
          <w:sz w:val="24"/>
          <w:lang w:val="es-CO"/>
        </w:rPr>
        <w:t>deben</w:t>
      </w:r>
      <w:r w:rsidRPr="00A51BF5">
        <w:rPr>
          <w:spacing w:val="-7"/>
          <w:sz w:val="24"/>
          <w:lang w:val="es-CO"/>
        </w:rPr>
        <w:t xml:space="preserve"> </w:t>
      </w:r>
      <w:r w:rsidRPr="00A51BF5">
        <w:rPr>
          <w:sz w:val="24"/>
          <w:lang w:val="es-CO"/>
        </w:rPr>
        <w:t>cumplir</w:t>
      </w:r>
      <w:r w:rsidRPr="00A51BF5">
        <w:rPr>
          <w:spacing w:val="-8"/>
          <w:sz w:val="24"/>
          <w:lang w:val="es-CO"/>
        </w:rPr>
        <w:t xml:space="preserve"> </w:t>
      </w:r>
      <w:r w:rsidRPr="00A51BF5">
        <w:rPr>
          <w:sz w:val="24"/>
          <w:lang w:val="es-CO"/>
        </w:rPr>
        <w:t>las</w:t>
      </w:r>
      <w:r w:rsidRPr="00A51BF5">
        <w:rPr>
          <w:spacing w:val="-5"/>
          <w:sz w:val="24"/>
          <w:lang w:val="es-CO"/>
        </w:rPr>
        <w:t xml:space="preserve"> </w:t>
      </w:r>
      <w:r w:rsidRPr="00A51BF5">
        <w:rPr>
          <w:sz w:val="24"/>
          <w:lang w:val="es-CO"/>
        </w:rPr>
        <w:t>siguientes</w:t>
      </w:r>
      <w:r w:rsidRPr="00A51BF5">
        <w:rPr>
          <w:spacing w:val="-4"/>
          <w:sz w:val="24"/>
          <w:lang w:val="es-CO"/>
        </w:rPr>
        <w:t xml:space="preserve"> </w:t>
      </w:r>
      <w:r w:rsidRPr="00A51BF5">
        <w:rPr>
          <w:sz w:val="24"/>
          <w:lang w:val="es-CO"/>
        </w:rPr>
        <w:t>disposiciones:</w:t>
      </w:r>
    </w:p>
    <w:p w14:paraId="3C17D030" w14:textId="782B84C1" w:rsidR="00BD6814" w:rsidRPr="00A51BF5" w:rsidRDefault="000E0286" w:rsidP="00177D23">
      <w:pPr>
        <w:pStyle w:val="Prrafodelista"/>
        <w:numPr>
          <w:ilvl w:val="1"/>
          <w:numId w:val="12"/>
        </w:numPr>
        <w:tabs>
          <w:tab w:val="left" w:pos="883"/>
          <w:tab w:val="left" w:pos="885"/>
        </w:tabs>
        <w:spacing w:line="292" w:lineRule="auto"/>
        <w:ind w:right="161"/>
        <w:rPr>
          <w:sz w:val="24"/>
          <w:lang w:val="es-CO"/>
        </w:rPr>
      </w:pPr>
      <w:r w:rsidRPr="00A51BF5">
        <w:rPr>
          <w:spacing w:val="-2"/>
          <w:sz w:val="24"/>
          <w:lang w:val="es-CO"/>
        </w:rPr>
        <w:t>Estar</w:t>
      </w:r>
      <w:r w:rsidRPr="00A51BF5">
        <w:rPr>
          <w:spacing w:val="-17"/>
          <w:sz w:val="24"/>
          <w:lang w:val="es-CO"/>
        </w:rPr>
        <w:t xml:space="preserve"> </w:t>
      </w:r>
      <w:r w:rsidRPr="00A51BF5">
        <w:rPr>
          <w:spacing w:val="-2"/>
          <w:sz w:val="24"/>
          <w:lang w:val="es-CO"/>
        </w:rPr>
        <w:t>debidamente</w:t>
      </w:r>
      <w:r w:rsidRPr="00A51BF5">
        <w:rPr>
          <w:spacing w:val="-16"/>
          <w:sz w:val="24"/>
          <w:lang w:val="es-CO"/>
        </w:rPr>
        <w:t xml:space="preserve"> </w:t>
      </w:r>
      <w:r w:rsidRPr="00A51BF5">
        <w:rPr>
          <w:spacing w:val="-2"/>
          <w:sz w:val="24"/>
          <w:lang w:val="es-CO"/>
        </w:rPr>
        <w:t>carnetizado</w:t>
      </w:r>
      <w:r w:rsidRPr="00A51BF5">
        <w:rPr>
          <w:spacing w:val="-16"/>
          <w:sz w:val="24"/>
          <w:lang w:val="es-CO"/>
        </w:rPr>
        <w:t xml:space="preserve"> </w:t>
      </w:r>
      <w:r w:rsidRPr="00A51BF5">
        <w:rPr>
          <w:spacing w:val="-2"/>
          <w:sz w:val="24"/>
          <w:lang w:val="es-CO"/>
        </w:rPr>
        <w:t>por</w:t>
      </w:r>
      <w:r w:rsidRPr="00A51BF5">
        <w:rPr>
          <w:spacing w:val="-16"/>
          <w:sz w:val="24"/>
          <w:lang w:val="es-CO"/>
        </w:rPr>
        <w:t xml:space="preserve"> </w:t>
      </w:r>
      <w:r w:rsidR="00E2695F" w:rsidRPr="00A51BF5">
        <w:rPr>
          <w:spacing w:val="-2"/>
          <w:sz w:val="24"/>
          <w:lang w:val="es-CO"/>
        </w:rPr>
        <w:t>el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portar</w:t>
      </w:r>
      <w:r w:rsidRPr="00A51BF5">
        <w:rPr>
          <w:spacing w:val="-16"/>
          <w:sz w:val="24"/>
          <w:lang w:val="es-CO"/>
        </w:rPr>
        <w:t xml:space="preserve"> </w:t>
      </w:r>
      <w:r w:rsidRPr="00A51BF5">
        <w:rPr>
          <w:spacing w:val="-2"/>
          <w:sz w:val="24"/>
          <w:lang w:val="es-CO"/>
        </w:rPr>
        <w:t>en</w:t>
      </w:r>
      <w:r w:rsidRPr="00A51BF5">
        <w:rPr>
          <w:spacing w:val="-16"/>
          <w:sz w:val="24"/>
          <w:lang w:val="es-CO"/>
        </w:rPr>
        <w:t xml:space="preserve"> </w:t>
      </w:r>
      <w:r w:rsidRPr="00A51BF5">
        <w:rPr>
          <w:spacing w:val="-2"/>
          <w:sz w:val="24"/>
          <w:lang w:val="es-CO"/>
        </w:rPr>
        <w:t>todo</w:t>
      </w:r>
      <w:r w:rsidRPr="00A51BF5">
        <w:rPr>
          <w:spacing w:val="-16"/>
          <w:sz w:val="24"/>
          <w:lang w:val="es-CO"/>
        </w:rPr>
        <w:t xml:space="preserve"> </w:t>
      </w:r>
      <w:r w:rsidRPr="00A51BF5">
        <w:rPr>
          <w:spacing w:val="-2"/>
          <w:sz w:val="24"/>
          <w:lang w:val="es-CO"/>
        </w:rPr>
        <w:t xml:space="preserve">momento </w:t>
      </w:r>
      <w:r w:rsidRPr="00A51BF5">
        <w:rPr>
          <w:sz w:val="24"/>
          <w:lang w:val="es-CO"/>
        </w:rPr>
        <w:t>el carné con foto en sitio visible, que lo identifique como empleado de EL CONTRATISTA</w:t>
      </w:r>
      <w:r w:rsidRPr="00A51BF5">
        <w:rPr>
          <w:spacing w:val="-14"/>
          <w:sz w:val="24"/>
          <w:lang w:val="es-CO"/>
        </w:rPr>
        <w:t xml:space="preserve"> </w:t>
      </w:r>
      <w:r w:rsidRPr="00A51BF5">
        <w:rPr>
          <w:sz w:val="24"/>
          <w:lang w:val="es-CO"/>
        </w:rPr>
        <w:t>y</w:t>
      </w:r>
      <w:r w:rsidRPr="00A51BF5">
        <w:rPr>
          <w:spacing w:val="-16"/>
          <w:sz w:val="24"/>
          <w:lang w:val="es-CO"/>
        </w:rPr>
        <w:t xml:space="preserve"> </w:t>
      </w:r>
      <w:r w:rsidRPr="00A51BF5">
        <w:rPr>
          <w:sz w:val="24"/>
          <w:lang w:val="es-CO"/>
        </w:rPr>
        <w:t>su</w:t>
      </w:r>
      <w:r w:rsidRPr="00A51BF5">
        <w:rPr>
          <w:spacing w:val="-15"/>
          <w:sz w:val="24"/>
          <w:lang w:val="es-CO"/>
        </w:rPr>
        <w:t xml:space="preserve"> </w:t>
      </w:r>
      <w:r w:rsidRPr="00A51BF5">
        <w:rPr>
          <w:sz w:val="24"/>
          <w:lang w:val="es-CO"/>
        </w:rPr>
        <w:t>asociación</w:t>
      </w:r>
      <w:r w:rsidRPr="00A51BF5">
        <w:rPr>
          <w:spacing w:val="-14"/>
          <w:sz w:val="24"/>
          <w:lang w:val="es-CO"/>
        </w:rPr>
        <w:t xml:space="preserve"> </w:t>
      </w:r>
      <w:r w:rsidRPr="00A51BF5">
        <w:rPr>
          <w:sz w:val="24"/>
          <w:lang w:val="es-CO"/>
        </w:rPr>
        <w:t>al</w:t>
      </w:r>
      <w:r w:rsidRPr="00A51BF5">
        <w:rPr>
          <w:spacing w:val="-13"/>
          <w:sz w:val="24"/>
          <w:lang w:val="es-CO"/>
        </w:rPr>
        <w:t xml:space="preserve"> </w:t>
      </w:r>
      <w:r w:rsidRPr="00A51BF5">
        <w:rPr>
          <w:sz w:val="24"/>
          <w:lang w:val="es-CO"/>
        </w:rPr>
        <w:t>número</w:t>
      </w:r>
      <w:r w:rsidRPr="00A51BF5">
        <w:rPr>
          <w:spacing w:val="-16"/>
          <w:sz w:val="24"/>
          <w:lang w:val="es-CO"/>
        </w:rPr>
        <w:t xml:space="preserve"> </w:t>
      </w:r>
      <w:r w:rsidRPr="00A51BF5">
        <w:rPr>
          <w:sz w:val="24"/>
          <w:lang w:val="es-CO"/>
        </w:rPr>
        <w:t>del</w:t>
      </w:r>
      <w:r w:rsidRPr="00A51BF5">
        <w:rPr>
          <w:spacing w:val="-12"/>
          <w:sz w:val="24"/>
          <w:lang w:val="es-CO"/>
        </w:rPr>
        <w:t xml:space="preserve"> </w:t>
      </w:r>
      <w:r w:rsidRPr="00A51BF5">
        <w:rPr>
          <w:sz w:val="24"/>
          <w:lang w:val="es-CO"/>
        </w:rPr>
        <w:t>contrato</w:t>
      </w:r>
      <w:r w:rsidRPr="00A51BF5">
        <w:rPr>
          <w:spacing w:val="-16"/>
          <w:sz w:val="24"/>
          <w:lang w:val="es-CO"/>
        </w:rPr>
        <w:t xml:space="preserve"> </w:t>
      </w:r>
      <w:r w:rsidRPr="00A51BF5">
        <w:rPr>
          <w:sz w:val="24"/>
          <w:lang w:val="es-CO"/>
        </w:rPr>
        <w:t>CSJ.</w:t>
      </w:r>
      <w:r w:rsidRPr="00A51BF5">
        <w:rPr>
          <w:spacing w:val="-14"/>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caso</w:t>
      </w:r>
      <w:r w:rsidRPr="00A51BF5">
        <w:rPr>
          <w:spacing w:val="-13"/>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personal tercerizado o técnicos por demanda, debe contener adicionalmente la identificación</w:t>
      </w:r>
      <w:r w:rsidRPr="00A51BF5">
        <w:rPr>
          <w:spacing w:val="-10"/>
          <w:sz w:val="24"/>
          <w:lang w:val="es-CO"/>
        </w:rPr>
        <w:t xml:space="preserve"> </w:t>
      </w:r>
      <w:r w:rsidRPr="00A51BF5">
        <w:rPr>
          <w:sz w:val="24"/>
          <w:lang w:val="es-CO"/>
        </w:rPr>
        <w:t>y</w:t>
      </w:r>
      <w:r w:rsidRPr="00A51BF5">
        <w:rPr>
          <w:spacing w:val="-9"/>
          <w:sz w:val="24"/>
          <w:lang w:val="es-CO"/>
        </w:rPr>
        <w:t xml:space="preserve"> </w:t>
      </w:r>
      <w:r w:rsidRPr="00A51BF5">
        <w:rPr>
          <w:sz w:val="24"/>
          <w:lang w:val="es-CO"/>
        </w:rPr>
        <w:t>nombre</w:t>
      </w:r>
      <w:r w:rsidRPr="00A51BF5">
        <w:rPr>
          <w:spacing w:val="-10"/>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la</w:t>
      </w:r>
      <w:r w:rsidRPr="00A51BF5">
        <w:rPr>
          <w:spacing w:val="-10"/>
          <w:sz w:val="24"/>
          <w:lang w:val="es-CO"/>
        </w:rPr>
        <w:t xml:space="preserve"> </w:t>
      </w:r>
      <w:r w:rsidRPr="00A51BF5">
        <w:rPr>
          <w:sz w:val="24"/>
          <w:lang w:val="es-CO"/>
        </w:rPr>
        <w:t>empresa</w:t>
      </w:r>
      <w:r w:rsidRPr="00A51BF5">
        <w:rPr>
          <w:spacing w:val="-10"/>
          <w:sz w:val="24"/>
          <w:lang w:val="es-CO"/>
        </w:rPr>
        <w:t xml:space="preserve"> </w:t>
      </w:r>
      <w:r w:rsidRPr="00A51BF5">
        <w:rPr>
          <w:sz w:val="24"/>
          <w:lang w:val="es-CO"/>
        </w:rPr>
        <w:t>subcontratista.</w:t>
      </w:r>
      <w:r w:rsidRPr="00A51BF5">
        <w:rPr>
          <w:spacing w:val="-10"/>
          <w:sz w:val="24"/>
          <w:lang w:val="es-CO"/>
        </w:rPr>
        <w:t xml:space="preserve"> </w:t>
      </w:r>
      <w:r w:rsidRPr="00A51BF5">
        <w:rPr>
          <w:sz w:val="24"/>
          <w:lang w:val="es-CO"/>
        </w:rPr>
        <w:t>Esta</w:t>
      </w:r>
      <w:r w:rsidRPr="00A51BF5">
        <w:rPr>
          <w:spacing w:val="-10"/>
          <w:sz w:val="24"/>
          <w:lang w:val="es-CO"/>
        </w:rPr>
        <w:t xml:space="preserve"> </w:t>
      </w:r>
      <w:r w:rsidRPr="00A51BF5">
        <w:rPr>
          <w:sz w:val="24"/>
          <w:lang w:val="es-CO"/>
        </w:rPr>
        <w:t>dotación</w:t>
      </w:r>
      <w:r w:rsidRPr="00A51BF5">
        <w:rPr>
          <w:spacing w:val="-10"/>
          <w:sz w:val="24"/>
          <w:lang w:val="es-CO"/>
        </w:rPr>
        <w:t xml:space="preserve"> </w:t>
      </w:r>
      <w:r w:rsidRPr="00A51BF5">
        <w:rPr>
          <w:sz w:val="24"/>
          <w:lang w:val="es-CO"/>
        </w:rPr>
        <w:t>debe</w:t>
      </w:r>
      <w:r w:rsidRPr="00A51BF5">
        <w:rPr>
          <w:spacing w:val="-3"/>
          <w:sz w:val="24"/>
          <w:lang w:val="es-CO"/>
        </w:rPr>
        <w:t xml:space="preserve"> </w:t>
      </w:r>
      <w:r w:rsidRPr="00A51BF5">
        <w:rPr>
          <w:sz w:val="24"/>
          <w:lang w:val="es-CO"/>
        </w:rPr>
        <w:t>ser reemplazada</w:t>
      </w:r>
      <w:r w:rsidRPr="00A51BF5">
        <w:rPr>
          <w:spacing w:val="-25"/>
          <w:sz w:val="24"/>
          <w:lang w:val="es-CO"/>
        </w:rPr>
        <w:t xml:space="preserve"> </w:t>
      </w:r>
      <w:r w:rsidRPr="00A51BF5">
        <w:rPr>
          <w:sz w:val="24"/>
          <w:lang w:val="es-CO"/>
        </w:rPr>
        <w:t>por</w:t>
      </w:r>
      <w:r w:rsidRPr="00A51BF5">
        <w:rPr>
          <w:spacing w:val="-25"/>
          <w:sz w:val="24"/>
          <w:lang w:val="es-CO"/>
        </w:rPr>
        <w:t xml:space="preserve"> </w:t>
      </w:r>
      <w:r w:rsidRPr="00A51BF5">
        <w:rPr>
          <w:sz w:val="24"/>
          <w:lang w:val="es-CO"/>
        </w:rPr>
        <w:t>desgaste</w:t>
      </w:r>
      <w:r w:rsidRPr="00A51BF5">
        <w:rPr>
          <w:spacing w:val="-24"/>
          <w:sz w:val="24"/>
          <w:lang w:val="es-CO"/>
        </w:rPr>
        <w:t xml:space="preserve"> </w:t>
      </w:r>
      <w:r w:rsidRPr="00A51BF5">
        <w:rPr>
          <w:sz w:val="24"/>
          <w:lang w:val="es-CO"/>
        </w:rPr>
        <w:t>normal</w:t>
      </w:r>
      <w:r w:rsidRPr="00A51BF5">
        <w:rPr>
          <w:spacing w:val="-23"/>
          <w:sz w:val="24"/>
          <w:lang w:val="es-CO"/>
        </w:rPr>
        <w:t xml:space="preserve"> </w:t>
      </w:r>
      <w:r w:rsidRPr="00A51BF5">
        <w:rPr>
          <w:sz w:val="24"/>
          <w:lang w:val="es-CO"/>
        </w:rPr>
        <w:t>a</w:t>
      </w:r>
      <w:r w:rsidRPr="00A51BF5">
        <w:rPr>
          <w:spacing w:val="-25"/>
          <w:sz w:val="24"/>
          <w:lang w:val="es-CO"/>
        </w:rPr>
        <w:t xml:space="preserve"> </w:t>
      </w:r>
      <w:r w:rsidRPr="00A51BF5">
        <w:rPr>
          <w:sz w:val="24"/>
          <w:lang w:val="es-CO"/>
        </w:rPr>
        <w:t>solicitud</w:t>
      </w:r>
      <w:r w:rsidRPr="00A51BF5">
        <w:rPr>
          <w:spacing w:val="-22"/>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colaborador.</w:t>
      </w:r>
    </w:p>
    <w:p w14:paraId="789A9D99" w14:textId="4A05C4EF" w:rsidR="00BD6814" w:rsidRPr="00A51BF5" w:rsidRDefault="000E0286" w:rsidP="00177D23">
      <w:pPr>
        <w:pStyle w:val="Prrafodelista"/>
        <w:numPr>
          <w:ilvl w:val="1"/>
          <w:numId w:val="12"/>
        </w:numPr>
        <w:tabs>
          <w:tab w:val="left" w:pos="883"/>
          <w:tab w:val="left" w:pos="885"/>
        </w:tabs>
        <w:spacing w:line="292" w:lineRule="auto"/>
        <w:ind w:right="165"/>
        <w:rPr>
          <w:sz w:val="24"/>
          <w:lang w:val="es-CO"/>
        </w:rPr>
      </w:pPr>
      <w:r w:rsidRPr="00A51BF5">
        <w:rPr>
          <w:sz w:val="24"/>
          <w:lang w:val="es-CO"/>
        </w:rPr>
        <w:t>El</w:t>
      </w:r>
      <w:r w:rsidRPr="00A51BF5">
        <w:rPr>
          <w:spacing w:val="-5"/>
          <w:sz w:val="24"/>
          <w:lang w:val="es-CO"/>
        </w:rPr>
        <w:t xml:space="preserve"> </w:t>
      </w:r>
      <w:r w:rsidRPr="00A51BF5">
        <w:rPr>
          <w:sz w:val="24"/>
          <w:lang w:val="es-CO"/>
        </w:rPr>
        <w:t>personal</w:t>
      </w:r>
      <w:r w:rsidRPr="00A51BF5">
        <w:rPr>
          <w:spacing w:val="-5"/>
          <w:sz w:val="24"/>
          <w:lang w:val="es-CO"/>
        </w:rPr>
        <w:t xml:space="preserve"> </w:t>
      </w:r>
      <w:r w:rsidRPr="00A51BF5">
        <w:rPr>
          <w:sz w:val="24"/>
          <w:lang w:val="es-CO"/>
        </w:rPr>
        <w:t>técnico</w:t>
      </w:r>
      <w:r w:rsidRPr="00A51BF5">
        <w:rPr>
          <w:spacing w:val="-5"/>
          <w:sz w:val="24"/>
          <w:lang w:val="es-CO"/>
        </w:rPr>
        <w:t xml:space="preserve"> </w:t>
      </w:r>
      <w:r w:rsidRPr="00A51BF5">
        <w:rPr>
          <w:sz w:val="24"/>
          <w:lang w:val="es-CO"/>
        </w:rPr>
        <w:t>debe,</w:t>
      </w:r>
      <w:r w:rsidRPr="00A51BF5">
        <w:rPr>
          <w:spacing w:val="-5"/>
          <w:sz w:val="24"/>
          <w:lang w:val="es-CO"/>
        </w:rPr>
        <w:t xml:space="preserve"> </w:t>
      </w:r>
      <w:r w:rsidRPr="00A51BF5">
        <w:rPr>
          <w:sz w:val="24"/>
          <w:lang w:val="es-CO"/>
        </w:rPr>
        <w:t>además,</w:t>
      </w:r>
      <w:r w:rsidRPr="00A51BF5">
        <w:rPr>
          <w:spacing w:val="-5"/>
          <w:sz w:val="24"/>
          <w:lang w:val="es-CO"/>
        </w:rPr>
        <w:t xml:space="preserve"> </w:t>
      </w:r>
      <w:r w:rsidRPr="00A51BF5">
        <w:rPr>
          <w:sz w:val="24"/>
          <w:lang w:val="es-CO"/>
        </w:rPr>
        <w:t>llevar</w:t>
      </w:r>
      <w:r w:rsidRPr="00A51BF5">
        <w:rPr>
          <w:spacing w:val="-6"/>
          <w:sz w:val="24"/>
          <w:lang w:val="es-CO"/>
        </w:rPr>
        <w:t xml:space="preserve"> </w:t>
      </w:r>
      <w:r w:rsidRPr="00A51BF5">
        <w:rPr>
          <w:sz w:val="24"/>
          <w:lang w:val="es-CO"/>
        </w:rPr>
        <w:t>chaleco</w:t>
      </w:r>
      <w:r w:rsidRPr="00A51BF5">
        <w:rPr>
          <w:spacing w:val="-5"/>
          <w:sz w:val="24"/>
          <w:lang w:val="es-CO"/>
        </w:rPr>
        <w:t xml:space="preserve"> </w:t>
      </w:r>
      <w:r w:rsidRPr="00A51BF5">
        <w:rPr>
          <w:sz w:val="24"/>
          <w:lang w:val="es-CO"/>
        </w:rPr>
        <w:t>o</w:t>
      </w:r>
      <w:r w:rsidRPr="00A51BF5">
        <w:rPr>
          <w:spacing w:val="-5"/>
          <w:sz w:val="24"/>
          <w:lang w:val="es-CO"/>
        </w:rPr>
        <w:t xml:space="preserve"> </w:t>
      </w:r>
      <w:r w:rsidRPr="00A51BF5">
        <w:rPr>
          <w:sz w:val="24"/>
          <w:lang w:val="es-CO"/>
        </w:rPr>
        <w:t>camiseta</w:t>
      </w:r>
      <w:r w:rsidRPr="00A51BF5">
        <w:rPr>
          <w:spacing w:val="-5"/>
          <w:sz w:val="24"/>
          <w:lang w:val="es-CO"/>
        </w:rPr>
        <w:t xml:space="preserve"> </w:t>
      </w:r>
      <w:r w:rsidRPr="00A51BF5">
        <w:rPr>
          <w:sz w:val="24"/>
          <w:lang w:val="es-CO"/>
        </w:rPr>
        <w:t>que</w:t>
      </w:r>
      <w:r w:rsidRPr="00A51BF5">
        <w:rPr>
          <w:spacing w:val="-5"/>
          <w:sz w:val="24"/>
          <w:lang w:val="es-CO"/>
        </w:rPr>
        <w:t xml:space="preserve"> </w:t>
      </w:r>
      <w:r w:rsidRPr="00A51BF5">
        <w:rPr>
          <w:sz w:val="24"/>
          <w:lang w:val="es-CO"/>
        </w:rPr>
        <w:t>contenga</w:t>
      </w:r>
      <w:r w:rsidRPr="00A51BF5">
        <w:rPr>
          <w:spacing w:val="-5"/>
          <w:sz w:val="24"/>
          <w:lang w:val="es-CO"/>
        </w:rPr>
        <w:t xml:space="preserve"> </w:t>
      </w:r>
      <w:r w:rsidRPr="00A51BF5">
        <w:rPr>
          <w:sz w:val="24"/>
          <w:lang w:val="es-CO"/>
        </w:rPr>
        <w:t>el logo-símbolo</w:t>
      </w:r>
      <w:r w:rsidRPr="00A51BF5">
        <w:rPr>
          <w:spacing w:val="-8"/>
          <w:sz w:val="24"/>
          <w:lang w:val="es-CO"/>
        </w:rPr>
        <w:t xml:space="preserve"> </w:t>
      </w:r>
      <w:r w:rsidRPr="00A51BF5">
        <w:rPr>
          <w:sz w:val="24"/>
          <w:lang w:val="es-CO"/>
        </w:rPr>
        <w:t>y</w:t>
      </w:r>
      <w:r w:rsidRPr="00A51BF5">
        <w:rPr>
          <w:spacing w:val="-8"/>
          <w:sz w:val="24"/>
          <w:lang w:val="es-CO"/>
        </w:rPr>
        <w:t xml:space="preserve"> </w:t>
      </w:r>
      <w:r w:rsidRPr="00A51BF5">
        <w:rPr>
          <w:sz w:val="24"/>
          <w:lang w:val="es-CO"/>
        </w:rPr>
        <w:t>nombre</w:t>
      </w:r>
      <w:r w:rsidRPr="00A51BF5">
        <w:rPr>
          <w:spacing w:val="-1"/>
          <w:sz w:val="24"/>
          <w:lang w:val="es-CO"/>
        </w:rPr>
        <w:t xml:space="preserve"> </w:t>
      </w:r>
      <w:r w:rsidRPr="00A51BF5">
        <w:rPr>
          <w:sz w:val="24"/>
          <w:lang w:val="es-CO"/>
        </w:rPr>
        <w:t>de</w:t>
      </w:r>
      <w:r w:rsidR="00E2695F" w:rsidRPr="00A51BF5">
        <w:rPr>
          <w:sz w:val="24"/>
          <w:lang w:val="es-CO"/>
        </w:rPr>
        <w:t xml:space="preserve">l </w:t>
      </w:r>
      <w:r w:rsidRPr="00A51BF5">
        <w:rPr>
          <w:sz w:val="24"/>
          <w:lang w:val="es-CO"/>
        </w:rPr>
        <w:t>CONTRATISTA.</w:t>
      </w:r>
    </w:p>
    <w:p w14:paraId="5E9CE074" w14:textId="35C2115F" w:rsidR="00BD6814" w:rsidRPr="00A51BF5" w:rsidRDefault="000E0286" w:rsidP="00177D23">
      <w:pPr>
        <w:pStyle w:val="Prrafodelista"/>
        <w:numPr>
          <w:ilvl w:val="1"/>
          <w:numId w:val="12"/>
        </w:numPr>
        <w:tabs>
          <w:tab w:val="left" w:pos="883"/>
          <w:tab w:val="left" w:pos="885"/>
        </w:tabs>
        <w:spacing w:line="292" w:lineRule="auto"/>
        <w:ind w:right="162"/>
        <w:rPr>
          <w:sz w:val="24"/>
          <w:lang w:val="es-CO"/>
        </w:rPr>
      </w:pPr>
      <w:r w:rsidRPr="00A51BF5">
        <w:rPr>
          <w:sz w:val="24"/>
          <w:lang w:val="es-CO"/>
        </w:rPr>
        <w:t>Sin</w:t>
      </w:r>
      <w:r w:rsidRPr="00A51BF5">
        <w:rPr>
          <w:spacing w:val="-15"/>
          <w:sz w:val="24"/>
          <w:lang w:val="es-CO"/>
        </w:rPr>
        <w:t xml:space="preserve"> </w:t>
      </w:r>
      <w:r w:rsidRPr="00A51BF5">
        <w:rPr>
          <w:sz w:val="24"/>
          <w:lang w:val="es-CO"/>
        </w:rPr>
        <w:t>perjuicio</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aspectos</w:t>
      </w:r>
      <w:r w:rsidRPr="00A51BF5">
        <w:rPr>
          <w:spacing w:val="-14"/>
          <w:sz w:val="24"/>
          <w:lang w:val="es-CO"/>
        </w:rPr>
        <w:t xml:space="preserve"> </w:t>
      </w:r>
      <w:r w:rsidRPr="00A51BF5">
        <w:rPr>
          <w:sz w:val="24"/>
          <w:lang w:val="es-CO"/>
        </w:rPr>
        <w:t>propios</w:t>
      </w:r>
      <w:r w:rsidRPr="00A51BF5">
        <w:rPr>
          <w:spacing w:val="-14"/>
          <w:sz w:val="24"/>
          <w:lang w:val="es-CO"/>
        </w:rPr>
        <w:t xml:space="preserve"> </w:t>
      </w:r>
      <w:r w:rsidRPr="00A51BF5">
        <w:rPr>
          <w:sz w:val="24"/>
          <w:lang w:val="es-CO"/>
        </w:rPr>
        <w:t>del</w:t>
      </w:r>
      <w:r w:rsidRPr="00A51BF5">
        <w:rPr>
          <w:spacing w:val="-15"/>
          <w:sz w:val="24"/>
          <w:lang w:val="es-CO"/>
        </w:rPr>
        <w:t xml:space="preserve"> </w:t>
      </w:r>
      <w:r w:rsidRPr="00A51BF5">
        <w:rPr>
          <w:sz w:val="24"/>
          <w:lang w:val="es-CO"/>
        </w:rPr>
        <w:t>libre</w:t>
      </w:r>
      <w:r w:rsidRPr="00A51BF5">
        <w:rPr>
          <w:spacing w:val="-14"/>
          <w:sz w:val="24"/>
          <w:lang w:val="es-CO"/>
        </w:rPr>
        <w:t xml:space="preserve"> </w:t>
      </w:r>
      <w:r w:rsidRPr="00A51BF5">
        <w:rPr>
          <w:sz w:val="24"/>
          <w:lang w:val="es-CO"/>
        </w:rPr>
        <w:t>desarrollo</w:t>
      </w:r>
      <w:r w:rsidRPr="00A51BF5">
        <w:rPr>
          <w:spacing w:val="-15"/>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la</w:t>
      </w:r>
      <w:r w:rsidRPr="00A51BF5">
        <w:rPr>
          <w:spacing w:val="-15"/>
          <w:sz w:val="24"/>
          <w:lang w:val="es-CO"/>
        </w:rPr>
        <w:t xml:space="preserve"> </w:t>
      </w:r>
      <w:r w:rsidRPr="00A51BF5">
        <w:rPr>
          <w:sz w:val="24"/>
          <w:lang w:val="es-CO"/>
        </w:rPr>
        <w:t>personalidad,</w:t>
      </w:r>
      <w:r w:rsidRPr="00A51BF5">
        <w:rPr>
          <w:spacing w:val="-14"/>
          <w:sz w:val="24"/>
          <w:lang w:val="es-CO"/>
        </w:rPr>
        <w:t xml:space="preserve"> </w:t>
      </w:r>
      <w:r w:rsidRPr="00A51BF5">
        <w:rPr>
          <w:sz w:val="24"/>
          <w:lang w:val="es-CO"/>
        </w:rPr>
        <w:t>el personal de</w:t>
      </w:r>
      <w:r w:rsidR="00F86B35" w:rsidRPr="00A51BF5">
        <w:rPr>
          <w:sz w:val="24"/>
          <w:lang w:val="es-CO"/>
        </w:rPr>
        <w:t xml:space="preserve">l </w:t>
      </w:r>
      <w:r w:rsidRPr="00A51BF5">
        <w:rPr>
          <w:sz w:val="24"/>
          <w:lang w:val="es-CO"/>
        </w:rPr>
        <w:t xml:space="preserve">CONTRATISTA deberá presentarse en todo momento en </w:t>
      </w:r>
      <w:r w:rsidRPr="00A51BF5">
        <w:rPr>
          <w:spacing w:val="-4"/>
          <w:sz w:val="24"/>
          <w:lang w:val="es-CO"/>
        </w:rPr>
        <w:t>condiciones</w:t>
      </w:r>
      <w:r w:rsidRPr="00A51BF5">
        <w:rPr>
          <w:spacing w:val="-8"/>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sobriedad</w:t>
      </w:r>
      <w:r w:rsidRPr="00A51BF5">
        <w:rPr>
          <w:spacing w:val="-9"/>
          <w:sz w:val="24"/>
          <w:lang w:val="es-CO"/>
        </w:rPr>
        <w:t xml:space="preserve"> </w:t>
      </w:r>
      <w:r w:rsidRPr="00A51BF5">
        <w:rPr>
          <w:spacing w:val="-4"/>
          <w:sz w:val="24"/>
          <w:lang w:val="es-CO"/>
        </w:rPr>
        <w:t>e</w:t>
      </w:r>
      <w:r w:rsidRPr="00A51BF5">
        <w:rPr>
          <w:spacing w:val="-8"/>
          <w:sz w:val="24"/>
          <w:lang w:val="es-CO"/>
        </w:rPr>
        <w:t xml:space="preserve"> </w:t>
      </w:r>
      <w:r w:rsidRPr="00A51BF5">
        <w:rPr>
          <w:spacing w:val="-4"/>
          <w:sz w:val="24"/>
          <w:lang w:val="es-CO"/>
        </w:rPr>
        <w:t>higiene.</w:t>
      </w:r>
      <w:r w:rsidRPr="00A51BF5">
        <w:rPr>
          <w:spacing w:val="-8"/>
          <w:sz w:val="24"/>
          <w:lang w:val="es-CO"/>
        </w:rPr>
        <w:t xml:space="preserve"> </w:t>
      </w:r>
      <w:r w:rsidRPr="00A51BF5">
        <w:rPr>
          <w:spacing w:val="-4"/>
          <w:sz w:val="24"/>
          <w:lang w:val="es-CO"/>
        </w:rPr>
        <w:t>No</w:t>
      </w:r>
      <w:r w:rsidRPr="00A51BF5">
        <w:rPr>
          <w:spacing w:val="-9"/>
          <w:sz w:val="24"/>
          <w:lang w:val="es-CO"/>
        </w:rPr>
        <w:t xml:space="preserve"> </w:t>
      </w:r>
      <w:r w:rsidRPr="00A51BF5">
        <w:rPr>
          <w:spacing w:val="-4"/>
          <w:sz w:val="24"/>
          <w:lang w:val="es-CO"/>
        </w:rPr>
        <w:t>podrá</w:t>
      </w:r>
      <w:r w:rsidRPr="00A51BF5">
        <w:rPr>
          <w:spacing w:val="-9"/>
          <w:sz w:val="24"/>
          <w:lang w:val="es-CO"/>
        </w:rPr>
        <w:t xml:space="preserve"> </w:t>
      </w:r>
      <w:r w:rsidRPr="00A51BF5">
        <w:rPr>
          <w:spacing w:val="-4"/>
          <w:sz w:val="24"/>
          <w:lang w:val="es-CO"/>
        </w:rPr>
        <w:t>por</w:t>
      </w:r>
      <w:r w:rsidRPr="00A51BF5">
        <w:rPr>
          <w:spacing w:val="-10"/>
          <w:sz w:val="24"/>
          <w:lang w:val="es-CO"/>
        </w:rPr>
        <w:t xml:space="preserve"> </w:t>
      </w:r>
      <w:r w:rsidRPr="00A51BF5">
        <w:rPr>
          <w:spacing w:val="-4"/>
          <w:sz w:val="24"/>
          <w:lang w:val="es-CO"/>
        </w:rPr>
        <w:t>ningún</w:t>
      </w:r>
      <w:r w:rsidRPr="00A51BF5">
        <w:rPr>
          <w:spacing w:val="-6"/>
          <w:sz w:val="24"/>
          <w:lang w:val="es-CO"/>
        </w:rPr>
        <w:t xml:space="preserve"> </w:t>
      </w:r>
      <w:r w:rsidRPr="00A51BF5">
        <w:rPr>
          <w:spacing w:val="-4"/>
          <w:sz w:val="24"/>
          <w:lang w:val="es-CO"/>
        </w:rPr>
        <w:t>motivo</w:t>
      </w:r>
      <w:r w:rsidRPr="00A51BF5">
        <w:rPr>
          <w:spacing w:val="-9"/>
          <w:sz w:val="24"/>
          <w:lang w:val="es-CO"/>
        </w:rPr>
        <w:t xml:space="preserve"> </w:t>
      </w:r>
      <w:r w:rsidRPr="00A51BF5">
        <w:rPr>
          <w:spacing w:val="-4"/>
          <w:sz w:val="24"/>
          <w:lang w:val="es-CO"/>
        </w:rPr>
        <w:t>ingerir</w:t>
      </w:r>
      <w:r w:rsidRPr="00A51BF5">
        <w:rPr>
          <w:spacing w:val="-10"/>
          <w:sz w:val="24"/>
          <w:lang w:val="es-CO"/>
        </w:rPr>
        <w:t xml:space="preserve"> </w:t>
      </w:r>
      <w:r w:rsidRPr="00A51BF5">
        <w:rPr>
          <w:spacing w:val="-4"/>
          <w:sz w:val="24"/>
          <w:lang w:val="es-CO"/>
        </w:rPr>
        <w:t xml:space="preserve">alcohol, </w:t>
      </w:r>
      <w:r w:rsidRPr="00A51BF5">
        <w:rPr>
          <w:spacing w:val="-6"/>
          <w:sz w:val="24"/>
          <w:lang w:val="es-CO"/>
        </w:rPr>
        <w:t>fumar, consumir cualquier</w:t>
      </w:r>
      <w:r w:rsidRPr="00A51BF5">
        <w:rPr>
          <w:spacing w:val="-9"/>
          <w:sz w:val="24"/>
          <w:lang w:val="es-CO"/>
        </w:rPr>
        <w:t xml:space="preserve"> </w:t>
      </w:r>
      <w:r w:rsidRPr="00A51BF5">
        <w:rPr>
          <w:spacing w:val="-6"/>
          <w:sz w:val="24"/>
          <w:lang w:val="es-CO"/>
        </w:rPr>
        <w:t>tipo</w:t>
      </w:r>
      <w:r w:rsidRPr="00A51BF5">
        <w:rPr>
          <w:spacing w:val="-7"/>
          <w:sz w:val="24"/>
          <w:lang w:val="es-CO"/>
        </w:rPr>
        <w:t xml:space="preserve"> </w:t>
      </w:r>
      <w:r w:rsidRPr="00A51BF5">
        <w:rPr>
          <w:spacing w:val="-6"/>
          <w:sz w:val="24"/>
          <w:lang w:val="es-CO"/>
        </w:rPr>
        <w:t>de sustancia</w:t>
      </w:r>
      <w:r w:rsidRPr="00A51BF5">
        <w:rPr>
          <w:spacing w:val="-7"/>
          <w:sz w:val="24"/>
          <w:lang w:val="es-CO"/>
        </w:rPr>
        <w:t xml:space="preserve"> </w:t>
      </w:r>
      <w:r w:rsidRPr="00A51BF5">
        <w:rPr>
          <w:spacing w:val="-6"/>
          <w:sz w:val="24"/>
          <w:lang w:val="es-CO"/>
        </w:rPr>
        <w:t>psicoactiva</w:t>
      </w:r>
      <w:r w:rsidRPr="00A51BF5">
        <w:rPr>
          <w:spacing w:val="-7"/>
          <w:sz w:val="24"/>
          <w:lang w:val="es-CO"/>
        </w:rPr>
        <w:t xml:space="preserve"> </w:t>
      </w:r>
      <w:r w:rsidRPr="00A51BF5">
        <w:rPr>
          <w:spacing w:val="-6"/>
          <w:sz w:val="24"/>
          <w:lang w:val="es-CO"/>
        </w:rPr>
        <w:t>o</w:t>
      </w:r>
      <w:r w:rsidRPr="00A51BF5">
        <w:rPr>
          <w:spacing w:val="-7"/>
          <w:sz w:val="24"/>
          <w:lang w:val="es-CO"/>
        </w:rPr>
        <w:t xml:space="preserve"> </w:t>
      </w:r>
      <w:r w:rsidRPr="00A51BF5">
        <w:rPr>
          <w:spacing w:val="-6"/>
          <w:sz w:val="24"/>
          <w:lang w:val="es-CO"/>
        </w:rPr>
        <w:t>estar</w:t>
      </w:r>
      <w:r w:rsidRPr="00A51BF5">
        <w:rPr>
          <w:spacing w:val="-9"/>
          <w:sz w:val="24"/>
          <w:lang w:val="es-CO"/>
        </w:rPr>
        <w:t xml:space="preserve"> </w:t>
      </w:r>
      <w:r w:rsidRPr="00A51BF5">
        <w:rPr>
          <w:spacing w:val="-6"/>
          <w:sz w:val="24"/>
          <w:lang w:val="es-CO"/>
        </w:rPr>
        <w:t>bajo el influjo</w:t>
      </w:r>
      <w:r w:rsidRPr="00A51BF5">
        <w:rPr>
          <w:spacing w:val="-7"/>
          <w:sz w:val="24"/>
          <w:lang w:val="es-CO"/>
        </w:rPr>
        <w:t xml:space="preserve"> </w:t>
      </w:r>
      <w:r w:rsidRPr="00A51BF5">
        <w:rPr>
          <w:spacing w:val="-6"/>
          <w:sz w:val="24"/>
          <w:lang w:val="es-CO"/>
        </w:rPr>
        <w:t xml:space="preserve">de </w:t>
      </w:r>
      <w:r w:rsidRPr="00A51BF5">
        <w:rPr>
          <w:sz w:val="24"/>
          <w:lang w:val="es-CO"/>
        </w:rPr>
        <w:t>las</w:t>
      </w:r>
      <w:r w:rsidRPr="00A51BF5">
        <w:rPr>
          <w:spacing w:val="-7"/>
          <w:sz w:val="24"/>
          <w:lang w:val="es-CO"/>
        </w:rPr>
        <w:t xml:space="preserve"> </w:t>
      </w:r>
      <w:r w:rsidRPr="00A51BF5">
        <w:rPr>
          <w:sz w:val="24"/>
          <w:lang w:val="es-CO"/>
        </w:rPr>
        <w:t>citadas</w:t>
      </w:r>
      <w:r w:rsidRPr="00A51BF5">
        <w:rPr>
          <w:spacing w:val="-7"/>
          <w:sz w:val="24"/>
          <w:lang w:val="es-CO"/>
        </w:rPr>
        <w:t xml:space="preserve"> </w:t>
      </w:r>
      <w:r w:rsidRPr="00A51BF5">
        <w:rPr>
          <w:sz w:val="24"/>
          <w:lang w:val="es-CO"/>
        </w:rPr>
        <w:t>sustancias</w:t>
      </w:r>
      <w:r w:rsidRPr="00A51BF5">
        <w:rPr>
          <w:spacing w:val="-4"/>
          <w:sz w:val="24"/>
          <w:lang w:val="es-CO"/>
        </w:rPr>
        <w:t xml:space="preserve"> </w:t>
      </w:r>
      <w:r w:rsidRPr="00A51BF5">
        <w:rPr>
          <w:sz w:val="24"/>
          <w:lang w:val="es-CO"/>
        </w:rPr>
        <w:t>durante</w:t>
      </w:r>
      <w:r w:rsidRPr="00A51BF5">
        <w:rPr>
          <w:spacing w:val="-7"/>
          <w:sz w:val="24"/>
          <w:lang w:val="es-CO"/>
        </w:rPr>
        <w:t xml:space="preserve"> </w:t>
      </w:r>
      <w:r w:rsidRPr="00A51BF5">
        <w:rPr>
          <w:sz w:val="24"/>
          <w:lang w:val="es-CO"/>
        </w:rPr>
        <w:t>su</w:t>
      </w:r>
      <w:r w:rsidRPr="00A51BF5">
        <w:rPr>
          <w:spacing w:val="-7"/>
          <w:sz w:val="24"/>
          <w:lang w:val="es-CO"/>
        </w:rPr>
        <w:t xml:space="preserve"> </w:t>
      </w:r>
      <w:r w:rsidRPr="00A51BF5">
        <w:rPr>
          <w:sz w:val="24"/>
          <w:lang w:val="es-CO"/>
        </w:rPr>
        <w:t>servicio</w:t>
      </w:r>
      <w:r w:rsidRPr="00A51BF5">
        <w:rPr>
          <w:spacing w:val="-8"/>
          <w:sz w:val="24"/>
          <w:lang w:val="es-CO"/>
        </w:rPr>
        <w:t xml:space="preserve"> </w:t>
      </w:r>
      <w:r w:rsidRPr="00A51BF5">
        <w:rPr>
          <w:sz w:val="24"/>
          <w:lang w:val="es-CO"/>
        </w:rPr>
        <w:t>a</w:t>
      </w:r>
      <w:r w:rsidRPr="00A51BF5">
        <w:rPr>
          <w:spacing w:val="-4"/>
          <w:sz w:val="24"/>
          <w:lang w:val="es-CO"/>
        </w:rPr>
        <w:t xml:space="preserve"> </w:t>
      </w:r>
      <w:r w:rsidR="00F86B35" w:rsidRPr="00A51BF5">
        <w:rPr>
          <w:sz w:val="24"/>
          <w:lang w:val="es-CO"/>
        </w:rPr>
        <w:t>la</w:t>
      </w:r>
      <w:r w:rsidRPr="00A51BF5">
        <w:rPr>
          <w:spacing w:val="-4"/>
          <w:sz w:val="24"/>
          <w:lang w:val="es-CO"/>
        </w:rPr>
        <w:t xml:space="preserve"> </w:t>
      </w:r>
      <w:r w:rsidRPr="00A51BF5">
        <w:rPr>
          <w:sz w:val="24"/>
          <w:lang w:val="es-CO"/>
        </w:rPr>
        <w:t>ENTIDAD.</w:t>
      </w:r>
    </w:p>
    <w:p w14:paraId="435BB54E" w14:textId="1700385C" w:rsidR="00BD6814" w:rsidRPr="00A51BF5" w:rsidRDefault="000E0286" w:rsidP="00177D23">
      <w:pPr>
        <w:pStyle w:val="Prrafodelista"/>
        <w:numPr>
          <w:ilvl w:val="1"/>
          <w:numId w:val="12"/>
        </w:numPr>
        <w:tabs>
          <w:tab w:val="left" w:pos="883"/>
          <w:tab w:val="left" w:pos="885"/>
        </w:tabs>
        <w:spacing w:line="292" w:lineRule="auto"/>
        <w:ind w:right="159"/>
        <w:rPr>
          <w:sz w:val="24"/>
          <w:lang w:val="es-CO"/>
        </w:rPr>
      </w:pPr>
      <w:r w:rsidRPr="00A51BF5">
        <w:rPr>
          <w:sz w:val="24"/>
          <w:lang w:val="es-CO"/>
        </w:rPr>
        <w:t>El</w:t>
      </w:r>
      <w:r w:rsidRPr="00A51BF5">
        <w:rPr>
          <w:spacing w:val="-19"/>
          <w:sz w:val="24"/>
          <w:lang w:val="es-CO"/>
        </w:rPr>
        <w:t xml:space="preserve"> </w:t>
      </w:r>
      <w:r w:rsidRPr="00A51BF5">
        <w:rPr>
          <w:sz w:val="24"/>
          <w:lang w:val="es-CO"/>
        </w:rPr>
        <w:t>personal</w:t>
      </w:r>
      <w:r w:rsidRPr="00A51BF5">
        <w:rPr>
          <w:spacing w:val="-18"/>
          <w:sz w:val="24"/>
          <w:lang w:val="es-CO"/>
        </w:rPr>
        <w:t xml:space="preserve"> </w:t>
      </w:r>
      <w:r w:rsidRPr="00A51BF5">
        <w:rPr>
          <w:sz w:val="24"/>
          <w:lang w:val="es-CO"/>
        </w:rPr>
        <w:t>de</w:t>
      </w:r>
      <w:r w:rsidR="00F86B35" w:rsidRPr="00A51BF5">
        <w:rPr>
          <w:spacing w:val="-18"/>
          <w:sz w:val="24"/>
          <w:lang w:val="es-CO"/>
        </w:rPr>
        <w:t xml:space="preserve">l </w:t>
      </w:r>
      <w:r w:rsidRPr="00A51BF5">
        <w:rPr>
          <w:sz w:val="24"/>
          <w:lang w:val="es-CO"/>
        </w:rPr>
        <w:t>CONTRATISTA</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debe</w:t>
      </w:r>
      <w:r w:rsidRPr="00A51BF5">
        <w:rPr>
          <w:spacing w:val="-18"/>
          <w:sz w:val="24"/>
          <w:lang w:val="es-CO"/>
        </w:rPr>
        <w:t xml:space="preserve"> </w:t>
      </w:r>
      <w:r w:rsidRPr="00A51BF5">
        <w:rPr>
          <w:sz w:val="24"/>
          <w:lang w:val="es-CO"/>
        </w:rPr>
        <w:t>dirigir</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todo</w:t>
      </w:r>
      <w:r w:rsidRPr="00A51BF5">
        <w:rPr>
          <w:spacing w:val="-18"/>
          <w:sz w:val="24"/>
          <w:lang w:val="es-CO"/>
        </w:rPr>
        <w:t xml:space="preserve"> </w:t>
      </w:r>
      <w:r w:rsidRPr="00A51BF5">
        <w:rPr>
          <w:sz w:val="24"/>
          <w:lang w:val="es-CO"/>
        </w:rPr>
        <w:t>momento</w:t>
      </w:r>
      <w:r w:rsidRPr="00A51BF5">
        <w:rPr>
          <w:spacing w:val="-18"/>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respeto</w:t>
      </w:r>
      <w:r w:rsidRPr="00A51BF5">
        <w:rPr>
          <w:spacing w:val="-18"/>
          <w:sz w:val="24"/>
          <w:lang w:val="es-CO"/>
        </w:rPr>
        <w:t xml:space="preserve"> </w:t>
      </w:r>
      <w:r w:rsidRPr="00A51BF5">
        <w:rPr>
          <w:sz w:val="24"/>
          <w:lang w:val="es-CO"/>
        </w:rPr>
        <w:t xml:space="preserve">a </w:t>
      </w:r>
      <w:r w:rsidRPr="00A51BF5">
        <w:rPr>
          <w:spacing w:val="-2"/>
          <w:sz w:val="24"/>
          <w:lang w:val="es-CO"/>
        </w:rPr>
        <w:t>los</w:t>
      </w:r>
      <w:r w:rsidRPr="00A51BF5">
        <w:rPr>
          <w:spacing w:val="-17"/>
          <w:sz w:val="24"/>
          <w:lang w:val="es-CO"/>
        </w:rPr>
        <w:t xml:space="preserve"> </w:t>
      </w:r>
      <w:r w:rsidRPr="00A51BF5">
        <w:rPr>
          <w:spacing w:val="-2"/>
          <w:sz w:val="24"/>
          <w:lang w:val="es-CO"/>
        </w:rPr>
        <w:t>colaboradores/contratistas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servidores</w:t>
      </w:r>
      <w:r w:rsidRPr="00A51BF5">
        <w:rPr>
          <w:spacing w:val="-16"/>
          <w:sz w:val="24"/>
          <w:lang w:val="es-CO"/>
        </w:rPr>
        <w:t xml:space="preserve"> </w:t>
      </w:r>
      <w:r w:rsidRPr="00A51BF5">
        <w:rPr>
          <w:spacing w:val="-2"/>
          <w:sz w:val="24"/>
          <w:lang w:val="es-CO"/>
        </w:rPr>
        <w:t>judiciales</w:t>
      </w:r>
      <w:r w:rsidRPr="00A51BF5">
        <w:rPr>
          <w:spacing w:val="-16"/>
          <w:sz w:val="24"/>
          <w:lang w:val="es-CO"/>
        </w:rPr>
        <w:t xml:space="preserve"> </w:t>
      </w:r>
      <w:r w:rsidRPr="00A51BF5">
        <w:rPr>
          <w:spacing w:val="-2"/>
          <w:sz w:val="24"/>
          <w:lang w:val="es-CO"/>
        </w:rPr>
        <w:t>de</w:t>
      </w:r>
      <w:r w:rsidRPr="00A51BF5">
        <w:rPr>
          <w:spacing w:val="-14"/>
          <w:sz w:val="24"/>
          <w:lang w:val="es-CO"/>
        </w:rPr>
        <w:t xml:space="preserve"> </w:t>
      </w:r>
      <w:r w:rsidR="00F86B35" w:rsidRPr="00A51BF5">
        <w:rPr>
          <w:spacing w:val="-2"/>
          <w:sz w:val="24"/>
          <w:lang w:val="es-CO"/>
        </w:rPr>
        <w:t>la</w:t>
      </w:r>
      <w:r w:rsidRPr="00A51BF5">
        <w:rPr>
          <w:spacing w:val="-15"/>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r w:rsidRPr="00A51BF5">
        <w:rPr>
          <w:spacing w:val="-16"/>
          <w:sz w:val="24"/>
          <w:lang w:val="es-CO"/>
        </w:rPr>
        <w:t xml:space="preserve"> </w:t>
      </w:r>
      <w:r w:rsidRPr="00A51BF5">
        <w:rPr>
          <w:spacing w:val="-2"/>
          <w:sz w:val="24"/>
          <w:lang w:val="es-CO"/>
        </w:rPr>
        <w:t>así como</w:t>
      </w:r>
      <w:r w:rsidRPr="00A51BF5">
        <w:rPr>
          <w:spacing w:val="-15"/>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empleados</w:t>
      </w:r>
      <w:r w:rsidRPr="00A51BF5">
        <w:rPr>
          <w:spacing w:val="-15"/>
          <w:sz w:val="24"/>
          <w:lang w:val="es-CO"/>
        </w:rPr>
        <w:t xml:space="preserve"> </w:t>
      </w:r>
      <w:r w:rsidRPr="00A51BF5">
        <w:rPr>
          <w:spacing w:val="-2"/>
          <w:sz w:val="24"/>
          <w:lang w:val="es-CO"/>
        </w:rPr>
        <w:t>o</w:t>
      </w:r>
      <w:r w:rsidRPr="00A51BF5">
        <w:rPr>
          <w:spacing w:val="-17"/>
          <w:sz w:val="24"/>
          <w:lang w:val="es-CO"/>
        </w:rPr>
        <w:t xml:space="preserve"> </w:t>
      </w:r>
      <w:r w:rsidRPr="00A51BF5">
        <w:rPr>
          <w:spacing w:val="-2"/>
          <w:sz w:val="24"/>
          <w:lang w:val="es-CO"/>
        </w:rPr>
        <w:t>colaboradores</w:t>
      </w:r>
      <w:r w:rsidRPr="00A51BF5">
        <w:rPr>
          <w:spacing w:val="-14"/>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demás</w:t>
      </w:r>
      <w:r w:rsidRPr="00A51BF5">
        <w:rPr>
          <w:spacing w:val="-16"/>
          <w:sz w:val="24"/>
          <w:lang w:val="es-CO"/>
        </w:rPr>
        <w:t xml:space="preserve"> </w:t>
      </w:r>
      <w:r w:rsidRPr="00A51BF5">
        <w:rPr>
          <w:spacing w:val="-2"/>
          <w:sz w:val="24"/>
          <w:lang w:val="es-CO"/>
        </w:rPr>
        <w:t>Contratistas,</w:t>
      </w:r>
      <w:r w:rsidRPr="00A51BF5">
        <w:rPr>
          <w:spacing w:val="-11"/>
          <w:sz w:val="24"/>
          <w:lang w:val="es-CO"/>
        </w:rPr>
        <w:t xml:space="preserve"> </w:t>
      </w:r>
      <w:r w:rsidRPr="00A51BF5">
        <w:rPr>
          <w:spacing w:val="-2"/>
          <w:sz w:val="24"/>
          <w:lang w:val="es-CO"/>
        </w:rPr>
        <w:t xml:space="preserve">manteniendo </w:t>
      </w:r>
      <w:r w:rsidRPr="00A51BF5">
        <w:rPr>
          <w:sz w:val="24"/>
          <w:lang w:val="es-CO"/>
        </w:rPr>
        <w:t xml:space="preserve">siempre un espíritu de colaboración para la solución de los problemas en el </w:t>
      </w:r>
      <w:r w:rsidRPr="00A51BF5">
        <w:rPr>
          <w:spacing w:val="-2"/>
          <w:sz w:val="24"/>
          <w:lang w:val="es-CO"/>
        </w:rPr>
        <w:t>ámbito</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Transformación</w:t>
      </w:r>
      <w:r w:rsidRPr="00A51BF5">
        <w:rPr>
          <w:spacing w:val="-17"/>
          <w:sz w:val="24"/>
          <w:lang w:val="es-CO"/>
        </w:rPr>
        <w:t xml:space="preserve"> </w:t>
      </w:r>
      <w:r w:rsidRPr="00A51BF5">
        <w:rPr>
          <w:spacing w:val="-2"/>
          <w:sz w:val="24"/>
          <w:lang w:val="es-CO"/>
        </w:rPr>
        <w:t>Digital</w:t>
      </w:r>
      <w:r w:rsidRPr="00A51BF5">
        <w:rPr>
          <w:spacing w:val="-17"/>
          <w:sz w:val="24"/>
          <w:lang w:val="es-CO"/>
        </w:rPr>
        <w:t xml:space="preserve"> </w:t>
      </w:r>
      <w:r w:rsidRPr="00A51BF5">
        <w:rPr>
          <w:spacing w:val="-2"/>
          <w:sz w:val="24"/>
          <w:lang w:val="es-CO"/>
        </w:rPr>
        <w:t>e</w:t>
      </w:r>
      <w:r w:rsidRPr="00A51BF5">
        <w:rPr>
          <w:spacing w:val="-16"/>
          <w:sz w:val="24"/>
          <w:lang w:val="es-CO"/>
        </w:rPr>
        <w:t xml:space="preserve"> </w:t>
      </w:r>
      <w:r w:rsidRPr="00A51BF5">
        <w:rPr>
          <w:spacing w:val="-2"/>
          <w:sz w:val="24"/>
          <w:lang w:val="es-CO"/>
        </w:rPr>
        <w:t>Informática</w:t>
      </w:r>
      <w:r w:rsidRPr="00A51BF5">
        <w:rPr>
          <w:spacing w:val="-17"/>
          <w:sz w:val="24"/>
          <w:lang w:val="es-CO"/>
        </w:rPr>
        <w:t xml:space="preserve"> </w:t>
      </w:r>
      <w:r w:rsidRPr="00A51BF5">
        <w:rPr>
          <w:spacing w:val="-2"/>
          <w:sz w:val="24"/>
          <w:lang w:val="es-CO"/>
        </w:rPr>
        <w:t>de</w:t>
      </w:r>
      <w:r w:rsidRPr="00A51BF5">
        <w:rPr>
          <w:spacing w:val="-12"/>
          <w:sz w:val="24"/>
          <w:lang w:val="es-CO"/>
        </w:rPr>
        <w:t xml:space="preserve"> </w:t>
      </w:r>
      <w:r w:rsidR="00F86B35" w:rsidRPr="00A51BF5">
        <w:rPr>
          <w:spacing w:val="-2"/>
          <w:sz w:val="24"/>
          <w:lang w:val="es-CO"/>
        </w:rPr>
        <w:t>la</w:t>
      </w:r>
      <w:r w:rsidRPr="00A51BF5">
        <w:rPr>
          <w:spacing w:val="-16"/>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p>
    <w:p w14:paraId="3B2722FE" w14:textId="1FF3E646" w:rsidR="00BD6814" w:rsidRPr="00A51BF5" w:rsidRDefault="000E0286" w:rsidP="00177D23">
      <w:pPr>
        <w:pStyle w:val="Prrafodelista"/>
        <w:numPr>
          <w:ilvl w:val="1"/>
          <w:numId w:val="12"/>
        </w:numPr>
        <w:tabs>
          <w:tab w:val="left" w:pos="883"/>
          <w:tab w:val="left" w:pos="885"/>
        </w:tabs>
        <w:spacing w:before="82" w:line="292" w:lineRule="auto"/>
        <w:ind w:right="161"/>
        <w:rPr>
          <w:sz w:val="24"/>
          <w:lang w:val="es-CO"/>
        </w:rPr>
      </w:pPr>
      <w:r w:rsidRPr="00A51BF5">
        <w:rPr>
          <w:spacing w:val="-2"/>
          <w:sz w:val="24"/>
          <w:lang w:val="es-CO"/>
        </w:rPr>
        <w:t>El</w:t>
      </w:r>
      <w:r w:rsidRPr="00A51BF5">
        <w:rPr>
          <w:spacing w:val="-11"/>
          <w:sz w:val="24"/>
          <w:lang w:val="es-CO"/>
        </w:rPr>
        <w:t xml:space="preserve"> </w:t>
      </w:r>
      <w:r w:rsidRPr="00A51BF5">
        <w:rPr>
          <w:spacing w:val="-2"/>
          <w:sz w:val="24"/>
          <w:lang w:val="es-CO"/>
        </w:rPr>
        <w:t>personal</w:t>
      </w:r>
      <w:r w:rsidRPr="00A51BF5">
        <w:rPr>
          <w:spacing w:val="-9"/>
          <w:sz w:val="24"/>
          <w:lang w:val="es-CO"/>
        </w:rPr>
        <w:t xml:space="preserve"> </w:t>
      </w:r>
      <w:r w:rsidRPr="00A51BF5">
        <w:rPr>
          <w:spacing w:val="-2"/>
          <w:sz w:val="24"/>
          <w:lang w:val="es-CO"/>
        </w:rPr>
        <w:t>de</w:t>
      </w:r>
      <w:r w:rsidR="00F86B35" w:rsidRPr="00A51BF5">
        <w:rPr>
          <w:spacing w:val="-11"/>
          <w:sz w:val="24"/>
          <w:lang w:val="es-CO"/>
        </w:rPr>
        <w:t>l</w:t>
      </w:r>
      <w:r w:rsidRPr="00A51BF5">
        <w:rPr>
          <w:spacing w:val="-9"/>
          <w:sz w:val="24"/>
          <w:lang w:val="es-CO"/>
        </w:rPr>
        <w:t xml:space="preserve"> </w:t>
      </w:r>
      <w:r w:rsidRPr="00A51BF5">
        <w:rPr>
          <w:spacing w:val="-2"/>
          <w:sz w:val="24"/>
          <w:lang w:val="es-CO"/>
        </w:rPr>
        <w:t>CONTRATISTA</w:t>
      </w:r>
      <w:r w:rsidRPr="00A51BF5">
        <w:rPr>
          <w:spacing w:val="-11"/>
          <w:sz w:val="24"/>
          <w:lang w:val="es-CO"/>
        </w:rPr>
        <w:t xml:space="preserve"> </w:t>
      </w:r>
      <w:r w:rsidRPr="00A51BF5">
        <w:rPr>
          <w:spacing w:val="-2"/>
          <w:sz w:val="24"/>
          <w:lang w:val="es-CO"/>
        </w:rPr>
        <w:t>se</w:t>
      </w:r>
      <w:r w:rsidRPr="00A51BF5">
        <w:rPr>
          <w:spacing w:val="-10"/>
          <w:sz w:val="24"/>
          <w:lang w:val="es-CO"/>
        </w:rPr>
        <w:t xml:space="preserve"> </w:t>
      </w:r>
      <w:r w:rsidRPr="00A51BF5">
        <w:rPr>
          <w:spacing w:val="-2"/>
          <w:sz w:val="24"/>
          <w:lang w:val="es-CO"/>
        </w:rPr>
        <w:t>abstendrá</w:t>
      </w:r>
      <w:r w:rsidRPr="00A51BF5">
        <w:rPr>
          <w:spacing w:val="-7"/>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realizar</w:t>
      </w:r>
      <w:r w:rsidRPr="00A51BF5">
        <w:rPr>
          <w:spacing w:val="-10"/>
          <w:sz w:val="24"/>
          <w:lang w:val="es-CO"/>
        </w:rPr>
        <w:t xml:space="preserve"> </w:t>
      </w:r>
      <w:r w:rsidRPr="00A51BF5">
        <w:rPr>
          <w:spacing w:val="-2"/>
          <w:sz w:val="24"/>
          <w:lang w:val="es-CO"/>
        </w:rPr>
        <w:t>actividades</w:t>
      </w:r>
      <w:r w:rsidRPr="00A51BF5">
        <w:rPr>
          <w:spacing w:val="-6"/>
          <w:sz w:val="24"/>
          <w:lang w:val="es-CO"/>
        </w:rPr>
        <w:t xml:space="preserve"> </w:t>
      </w:r>
      <w:r w:rsidRPr="00A51BF5">
        <w:rPr>
          <w:spacing w:val="-2"/>
          <w:sz w:val="24"/>
          <w:lang w:val="es-CO"/>
        </w:rPr>
        <w:t>peligrosas para</w:t>
      </w:r>
      <w:r w:rsidRPr="00A51BF5">
        <w:rPr>
          <w:spacing w:val="-16"/>
          <w:sz w:val="24"/>
          <w:lang w:val="es-CO"/>
        </w:rPr>
        <w:t xml:space="preserve"> </w:t>
      </w:r>
      <w:r w:rsidRPr="00A51BF5">
        <w:rPr>
          <w:spacing w:val="-2"/>
          <w:sz w:val="24"/>
          <w:lang w:val="es-CO"/>
        </w:rPr>
        <w:t>sí</w:t>
      </w:r>
      <w:r w:rsidRPr="00A51BF5">
        <w:rPr>
          <w:spacing w:val="-16"/>
          <w:sz w:val="24"/>
          <w:lang w:val="es-CO"/>
        </w:rPr>
        <w:t xml:space="preserve"> </w:t>
      </w:r>
      <w:r w:rsidRPr="00A51BF5">
        <w:rPr>
          <w:spacing w:val="-2"/>
          <w:sz w:val="24"/>
          <w:lang w:val="es-CO"/>
        </w:rPr>
        <w:t>mismo,</w:t>
      </w:r>
      <w:r w:rsidRPr="00A51BF5">
        <w:rPr>
          <w:spacing w:val="-15"/>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otras</w:t>
      </w:r>
      <w:r w:rsidRPr="00A51BF5">
        <w:rPr>
          <w:spacing w:val="-16"/>
          <w:sz w:val="24"/>
          <w:lang w:val="es-CO"/>
        </w:rPr>
        <w:t xml:space="preserve"> </w:t>
      </w:r>
      <w:r w:rsidRPr="00A51BF5">
        <w:rPr>
          <w:spacing w:val="-2"/>
          <w:sz w:val="24"/>
          <w:lang w:val="es-CO"/>
        </w:rPr>
        <w:t>personas</w:t>
      </w:r>
      <w:r w:rsidRPr="00A51BF5">
        <w:rPr>
          <w:spacing w:val="-15"/>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infraestructura</w:t>
      </w:r>
      <w:r w:rsidRPr="00A51BF5">
        <w:rPr>
          <w:spacing w:val="-16"/>
          <w:sz w:val="24"/>
          <w:lang w:val="es-CO"/>
        </w:rPr>
        <w:t xml:space="preserve"> </w:t>
      </w:r>
      <w:r w:rsidRPr="00A51BF5">
        <w:rPr>
          <w:spacing w:val="-2"/>
          <w:sz w:val="24"/>
          <w:lang w:val="es-CO"/>
        </w:rPr>
        <w:t>física</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 xml:space="preserve">tecnológica </w:t>
      </w:r>
      <w:r w:rsidRPr="00A51BF5">
        <w:rPr>
          <w:spacing w:val="-4"/>
          <w:sz w:val="24"/>
          <w:lang w:val="es-CO"/>
        </w:rPr>
        <w:t>de</w:t>
      </w:r>
      <w:r w:rsidRPr="00A51BF5">
        <w:rPr>
          <w:spacing w:val="-15"/>
          <w:sz w:val="24"/>
          <w:lang w:val="es-CO"/>
        </w:rPr>
        <w:t xml:space="preserve"> </w:t>
      </w:r>
      <w:r w:rsidR="001C332F" w:rsidRPr="00A51BF5">
        <w:rPr>
          <w:spacing w:val="-4"/>
          <w:sz w:val="24"/>
          <w:lang w:val="es-CO"/>
        </w:rPr>
        <w:t>la</w:t>
      </w:r>
      <w:r w:rsidRPr="00A51BF5">
        <w:rPr>
          <w:spacing w:val="-14"/>
          <w:sz w:val="24"/>
          <w:lang w:val="es-CO"/>
        </w:rPr>
        <w:t xml:space="preserve"> </w:t>
      </w:r>
      <w:r w:rsidRPr="00A51BF5">
        <w:rPr>
          <w:spacing w:val="-4"/>
          <w:sz w:val="24"/>
          <w:lang w:val="es-CO"/>
        </w:rPr>
        <w:t>RAMA</w:t>
      </w:r>
      <w:r w:rsidRPr="00A51BF5">
        <w:rPr>
          <w:spacing w:val="-12"/>
          <w:sz w:val="24"/>
          <w:lang w:val="es-CO"/>
        </w:rPr>
        <w:t xml:space="preserve"> </w:t>
      </w:r>
      <w:r w:rsidRPr="00A51BF5">
        <w:rPr>
          <w:spacing w:val="-4"/>
          <w:sz w:val="24"/>
          <w:lang w:val="es-CO"/>
        </w:rPr>
        <w:t>JUDICIAL.</w:t>
      </w:r>
      <w:r w:rsidRPr="00A51BF5">
        <w:rPr>
          <w:spacing w:val="40"/>
          <w:sz w:val="24"/>
          <w:lang w:val="es-CO"/>
        </w:rPr>
        <w:t xml:space="preserve"> </w:t>
      </w:r>
      <w:r w:rsidRPr="00A51BF5">
        <w:rPr>
          <w:spacing w:val="-4"/>
          <w:sz w:val="24"/>
          <w:lang w:val="es-CO"/>
        </w:rPr>
        <w:t>Cuando</w:t>
      </w:r>
      <w:r w:rsidRPr="00A51BF5">
        <w:rPr>
          <w:spacing w:val="-13"/>
          <w:sz w:val="24"/>
          <w:lang w:val="es-CO"/>
        </w:rPr>
        <w:t xml:space="preserve"> </w:t>
      </w:r>
      <w:r w:rsidRPr="00A51BF5">
        <w:rPr>
          <w:spacing w:val="-4"/>
          <w:sz w:val="24"/>
          <w:lang w:val="es-CO"/>
        </w:rPr>
        <w:t>sea</w:t>
      </w:r>
      <w:r w:rsidRPr="00A51BF5">
        <w:rPr>
          <w:spacing w:val="-14"/>
          <w:sz w:val="24"/>
          <w:lang w:val="es-CO"/>
        </w:rPr>
        <w:t xml:space="preserve"> </w:t>
      </w:r>
      <w:r w:rsidRPr="00A51BF5">
        <w:rPr>
          <w:spacing w:val="-4"/>
          <w:sz w:val="24"/>
          <w:lang w:val="es-CO"/>
        </w:rPr>
        <w:t>previsible</w:t>
      </w:r>
      <w:r w:rsidRPr="00A51BF5">
        <w:rPr>
          <w:spacing w:val="-11"/>
          <w:sz w:val="24"/>
          <w:lang w:val="es-CO"/>
        </w:rPr>
        <w:t xml:space="preserve"> </w:t>
      </w:r>
      <w:r w:rsidRPr="00A51BF5">
        <w:rPr>
          <w:spacing w:val="-4"/>
          <w:sz w:val="24"/>
          <w:lang w:val="es-CO"/>
        </w:rPr>
        <w:t>algún</w:t>
      </w:r>
      <w:r w:rsidRPr="00A51BF5">
        <w:rPr>
          <w:spacing w:val="-15"/>
          <w:sz w:val="24"/>
          <w:lang w:val="es-CO"/>
        </w:rPr>
        <w:t xml:space="preserve"> </w:t>
      </w:r>
      <w:r w:rsidRPr="00A51BF5">
        <w:rPr>
          <w:spacing w:val="-4"/>
          <w:sz w:val="24"/>
          <w:lang w:val="es-CO"/>
        </w:rPr>
        <w:t>riesgo</w:t>
      </w:r>
      <w:r w:rsidRPr="00A51BF5">
        <w:rPr>
          <w:spacing w:val="-14"/>
          <w:sz w:val="24"/>
          <w:lang w:val="es-CO"/>
        </w:rPr>
        <w:t xml:space="preserve"> </w:t>
      </w:r>
      <w:r w:rsidRPr="00A51BF5">
        <w:rPr>
          <w:spacing w:val="-4"/>
          <w:sz w:val="24"/>
          <w:lang w:val="es-CO"/>
        </w:rPr>
        <w:t>en</w:t>
      </w:r>
      <w:r w:rsidRPr="00A51BF5">
        <w:rPr>
          <w:spacing w:val="-10"/>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desarrollo</w:t>
      </w:r>
      <w:r w:rsidRPr="00A51BF5">
        <w:rPr>
          <w:spacing w:val="-15"/>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 xml:space="preserve">sus </w:t>
      </w:r>
      <w:r w:rsidRPr="00A51BF5">
        <w:rPr>
          <w:spacing w:val="-2"/>
          <w:sz w:val="24"/>
          <w:lang w:val="es-CO"/>
        </w:rPr>
        <w:t>actividades,</w:t>
      </w:r>
      <w:r w:rsidRPr="00A51BF5">
        <w:rPr>
          <w:spacing w:val="-17"/>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usar</w:t>
      </w:r>
      <w:r w:rsidRPr="00A51BF5">
        <w:rPr>
          <w:spacing w:val="-16"/>
          <w:sz w:val="24"/>
          <w:lang w:val="es-CO"/>
        </w:rPr>
        <w:t xml:space="preserve"> </w:t>
      </w:r>
      <w:r w:rsidRPr="00A51BF5">
        <w:rPr>
          <w:spacing w:val="-2"/>
          <w:sz w:val="24"/>
          <w:lang w:val="es-CO"/>
        </w:rPr>
        <w:t>elementos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protección</w:t>
      </w:r>
      <w:r w:rsidRPr="00A51BF5">
        <w:rPr>
          <w:spacing w:val="-16"/>
          <w:sz w:val="24"/>
          <w:lang w:val="es-CO"/>
        </w:rPr>
        <w:t xml:space="preserve"> </w:t>
      </w:r>
      <w:r w:rsidRPr="00A51BF5">
        <w:rPr>
          <w:spacing w:val="-2"/>
          <w:sz w:val="24"/>
          <w:lang w:val="es-CO"/>
        </w:rPr>
        <w:t>personal</w:t>
      </w:r>
      <w:r w:rsidRPr="00A51BF5">
        <w:rPr>
          <w:spacing w:val="-16"/>
          <w:sz w:val="24"/>
          <w:lang w:val="es-CO"/>
        </w:rPr>
        <w:t xml:space="preserve"> </w:t>
      </w:r>
      <w:r w:rsidRPr="00A51BF5">
        <w:rPr>
          <w:spacing w:val="-2"/>
          <w:sz w:val="24"/>
          <w:lang w:val="es-CO"/>
        </w:rPr>
        <w:t>pertinentes,</w:t>
      </w:r>
      <w:r w:rsidRPr="00A51BF5">
        <w:rPr>
          <w:spacing w:val="-16"/>
          <w:sz w:val="24"/>
          <w:lang w:val="es-CO"/>
        </w:rPr>
        <w:t xml:space="preserve"> </w:t>
      </w:r>
      <w:r w:rsidRPr="00A51BF5">
        <w:rPr>
          <w:spacing w:val="-2"/>
          <w:sz w:val="24"/>
          <w:lang w:val="es-CO"/>
        </w:rPr>
        <w:t xml:space="preserve">notificar </w:t>
      </w:r>
      <w:r w:rsidRPr="00A51BF5">
        <w:rPr>
          <w:sz w:val="24"/>
          <w:lang w:val="es-CO"/>
        </w:rPr>
        <w:t>esta</w:t>
      </w:r>
      <w:r w:rsidRPr="00A51BF5">
        <w:rPr>
          <w:spacing w:val="-14"/>
          <w:sz w:val="24"/>
          <w:lang w:val="es-CO"/>
        </w:rPr>
        <w:t xml:space="preserve"> </w:t>
      </w:r>
      <w:r w:rsidRPr="00A51BF5">
        <w:rPr>
          <w:sz w:val="24"/>
          <w:lang w:val="es-CO"/>
        </w:rPr>
        <w:t>previsión</w:t>
      </w:r>
      <w:r w:rsidRPr="00A51BF5">
        <w:rPr>
          <w:spacing w:val="-14"/>
          <w:sz w:val="24"/>
          <w:lang w:val="es-CO"/>
        </w:rPr>
        <w:t xml:space="preserve"> </w:t>
      </w:r>
      <w:r w:rsidRPr="00A51BF5">
        <w:rPr>
          <w:sz w:val="24"/>
          <w:lang w:val="es-CO"/>
        </w:rPr>
        <w:t>y</w:t>
      </w:r>
      <w:r w:rsidRPr="00A51BF5">
        <w:rPr>
          <w:spacing w:val="-12"/>
          <w:sz w:val="24"/>
          <w:lang w:val="es-CO"/>
        </w:rPr>
        <w:t xml:space="preserve"> </w:t>
      </w:r>
      <w:r w:rsidRPr="00A51BF5">
        <w:rPr>
          <w:sz w:val="24"/>
          <w:lang w:val="es-CO"/>
        </w:rPr>
        <w:t>esperar</w:t>
      </w:r>
      <w:r w:rsidRPr="00A51BF5">
        <w:rPr>
          <w:spacing w:val="-14"/>
          <w:sz w:val="24"/>
          <w:lang w:val="es-CO"/>
        </w:rPr>
        <w:t xml:space="preserve"> </w:t>
      </w:r>
      <w:r w:rsidRPr="00A51BF5">
        <w:rPr>
          <w:sz w:val="24"/>
          <w:lang w:val="es-CO"/>
        </w:rPr>
        <w:t>la</w:t>
      </w:r>
      <w:r w:rsidRPr="00A51BF5">
        <w:rPr>
          <w:spacing w:val="-11"/>
          <w:sz w:val="24"/>
          <w:lang w:val="es-CO"/>
        </w:rPr>
        <w:t xml:space="preserve"> </w:t>
      </w:r>
      <w:r w:rsidRPr="00A51BF5">
        <w:rPr>
          <w:sz w:val="24"/>
          <w:lang w:val="es-CO"/>
        </w:rPr>
        <w:t>debida</w:t>
      </w:r>
      <w:r w:rsidRPr="00A51BF5">
        <w:rPr>
          <w:spacing w:val="-11"/>
          <w:sz w:val="24"/>
          <w:lang w:val="es-CO"/>
        </w:rPr>
        <w:t xml:space="preserve"> </w:t>
      </w:r>
      <w:r w:rsidRPr="00A51BF5">
        <w:rPr>
          <w:sz w:val="24"/>
          <w:lang w:val="es-CO"/>
        </w:rPr>
        <w:t>autorización</w:t>
      </w:r>
      <w:r w:rsidRPr="00A51BF5">
        <w:rPr>
          <w:spacing w:val="-14"/>
          <w:sz w:val="24"/>
          <w:lang w:val="es-CO"/>
        </w:rPr>
        <w:t xml:space="preserve"> </w:t>
      </w:r>
      <w:r w:rsidRPr="00A51BF5">
        <w:rPr>
          <w:sz w:val="24"/>
          <w:lang w:val="es-CO"/>
        </w:rPr>
        <w:t>por</w:t>
      </w:r>
      <w:r w:rsidRPr="00A51BF5">
        <w:rPr>
          <w:spacing w:val="-13"/>
          <w:sz w:val="24"/>
          <w:lang w:val="es-CO"/>
        </w:rPr>
        <w:t xml:space="preserve"> </w:t>
      </w:r>
      <w:r w:rsidRPr="00A51BF5">
        <w:rPr>
          <w:sz w:val="24"/>
          <w:lang w:val="es-CO"/>
        </w:rPr>
        <w:t>parte</w:t>
      </w:r>
      <w:r w:rsidRPr="00A51BF5">
        <w:rPr>
          <w:spacing w:val="-13"/>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instancia</w:t>
      </w:r>
      <w:r w:rsidRPr="00A51BF5">
        <w:rPr>
          <w:spacing w:val="-11"/>
          <w:sz w:val="24"/>
          <w:lang w:val="es-CO"/>
        </w:rPr>
        <w:t xml:space="preserve"> </w:t>
      </w:r>
      <w:r w:rsidRPr="00A51BF5">
        <w:rPr>
          <w:sz w:val="24"/>
          <w:lang w:val="es-CO"/>
        </w:rPr>
        <w:t>de</w:t>
      </w:r>
      <w:r w:rsidRPr="00A51BF5">
        <w:rPr>
          <w:spacing w:val="-6"/>
          <w:sz w:val="24"/>
          <w:lang w:val="es-CO"/>
        </w:rPr>
        <w:t xml:space="preserve"> </w:t>
      </w:r>
      <w:r w:rsidR="001C332F" w:rsidRPr="00A51BF5">
        <w:rPr>
          <w:sz w:val="24"/>
          <w:lang w:val="es-CO"/>
        </w:rPr>
        <w:t xml:space="preserve">la </w:t>
      </w:r>
      <w:r w:rsidRPr="00A51BF5">
        <w:rPr>
          <w:sz w:val="24"/>
          <w:lang w:val="es-CO"/>
        </w:rPr>
        <w:t>RAMA JUDICIAL que corresponda o de su superior inmediato al interior de</w:t>
      </w:r>
      <w:r w:rsidR="001C332F" w:rsidRPr="00A51BF5">
        <w:rPr>
          <w:sz w:val="24"/>
          <w:lang w:val="es-CO"/>
        </w:rPr>
        <w:t xml:space="preserve">l </w:t>
      </w:r>
      <w:r w:rsidRPr="00A51BF5">
        <w:rPr>
          <w:spacing w:val="-2"/>
          <w:sz w:val="24"/>
          <w:lang w:val="es-CO"/>
        </w:rPr>
        <w:t>CONTRATISTA,</w:t>
      </w:r>
      <w:r w:rsidRPr="00A51BF5">
        <w:rPr>
          <w:spacing w:val="-17"/>
          <w:sz w:val="24"/>
          <w:lang w:val="es-CO"/>
        </w:rPr>
        <w:t xml:space="preserve"> </w:t>
      </w:r>
      <w:r w:rsidRPr="00A51BF5">
        <w:rPr>
          <w:spacing w:val="-2"/>
          <w:sz w:val="24"/>
          <w:lang w:val="es-CO"/>
        </w:rPr>
        <w:t>en</w:t>
      </w:r>
      <w:r w:rsidRPr="00A51BF5">
        <w:rPr>
          <w:spacing w:val="-19"/>
          <w:sz w:val="24"/>
          <w:lang w:val="es-CO"/>
        </w:rPr>
        <w:t xml:space="preserve"> </w:t>
      </w:r>
      <w:r w:rsidRPr="00A51BF5">
        <w:rPr>
          <w:spacing w:val="-2"/>
          <w:sz w:val="24"/>
          <w:lang w:val="es-CO"/>
        </w:rPr>
        <w:t>caso</w:t>
      </w:r>
      <w:r w:rsidRPr="00A51BF5">
        <w:rPr>
          <w:spacing w:val="-19"/>
          <w:sz w:val="24"/>
          <w:lang w:val="es-CO"/>
        </w:rPr>
        <w:t xml:space="preserve"> </w:t>
      </w:r>
      <w:r w:rsidRPr="00A51BF5">
        <w:rPr>
          <w:spacing w:val="-2"/>
          <w:sz w:val="24"/>
          <w:lang w:val="es-CO"/>
        </w:rPr>
        <w:t>de</w:t>
      </w:r>
      <w:r w:rsidRPr="00A51BF5">
        <w:rPr>
          <w:spacing w:val="-18"/>
          <w:sz w:val="24"/>
          <w:lang w:val="es-CO"/>
        </w:rPr>
        <w:t xml:space="preserve"> </w:t>
      </w:r>
      <w:r w:rsidRPr="00A51BF5">
        <w:rPr>
          <w:spacing w:val="-2"/>
          <w:sz w:val="24"/>
          <w:lang w:val="es-CO"/>
        </w:rPr>
        <w:t>que</w:t>
      </w:r>
      <w:r w:rsidRPr="00A51BF5">
        <w:rPr>
          <w:spacing w:val="-18"/>
          <w:sz w:val="24"/>
          <w:lang w:val="es-CO"/>
        </w:rPr>
        <w:t xml:space="preserve"> </w:t>
      </w:r>
      <w:r w:rsidRPr="00A51BF5">
        <w:rPr>
          <w:spacing w:val="-2"/>
          <w:sz w:val="24"/>
          <w:lang w:val="es-CO"/>
        </w:rPr>
        <w:t>éste</w:t>
      </w:r>
      <w:r w:rsidRPr="00A51BF5">
        <w:rPr>
          <w:spacing w:val="-18"/>
          <w:sz w:val="24"/>
          <w:lang w:val="es-CO"/>
        </w:rPr>
        <w:t xml:space="preserve"> </w:t>
      </w:r>
      <w:r w:rsidRPr="00A51BF5">
        <w:rPr>
          <w:spacing w:val="-2"/>
          <w:sz w:val="24"/>
          <w:lang w:val="es-CO"/>
        </w:rPr>
        <w:t>considere</w:t>
      </w:r>
      <w:r w:rsidRPr="00A51BF5">
        <w:rPr>
          <w:spacing w:val="-18"/>
          <w:sz w:val="24"/>
          <w:lang w:val="es-CO"/>
        </w:rPr>
        <w:t xml:space="preserve"> </w:t>
      </w:r>
      <w:r w:rsidRPr="00A51BF5">
        <w:rPr>
          <w:spacing w:val="-2"/>
          <w:sz w:val="24"/>
          <w:lang w:val="es-CO"/>
        </w:rPr>
        <w:t>que</w:t>
      </w:r>
      <w:r w:rsidRPr="00A51BF5">
        <w:rPr>
          <w:spacing w:val="-18"/>
          <w:sz w:val="24"/>
          <w:lang w:val="es-CO"/>
        </w:rPr>
        <w:t xml:space="preserve"> </w:t>
      </w:r>
      <w:r w:rsidRPr="00A51BF5">
        <w:rPr>
          <w:spacing w:val="-2"/>
          <w:sz w:val="24"/>
          <w:lang w:val="es-CO"/>
        </w:rPr>
        <w:t>la</w:t>
      </w:r>
      <w:r w:rsidRPr="00A51BF5">
        <w:rPr>
          <w:spacing w:val="-19"/>
          <w:sz w:val="24"/>
          <w:lang w:val="es-CO"/>
        </w:rPr>
        <w:t xml:space="preserve"> </w:t>
      </w:r>
      <w:r w:rsidRPr="00A51BF5">
        <w:rPr>
          <w:spacing w:val="-2"/>
          <w:sz w:val="24"/>
          <w:lang w:val="es-CO"/>
        </w:rPr>
        <w:t>actividad</w:t>
      </w:r>
      <w:r w:rsidRPr="00A51BF5">
        <w:rPr>
          <w:spacing w:val="-19"/>
          <w:sz w:val="24"/>
          <w:lang w:val="es-CO"/>
        </w:rPr>
        <w:t xml:space="preserve"> </w:t>
      </w:r>
      <w:r w:rsidRPr="00A51BF5">
        <w:rPr>
          <w:spacing w:val="-2"/>
          <w:sz w:val="24"/>
          <w:lang w:val="es-CO"/>
        </w:rPr>
        <w:t>no</w:t>
      </w:r>
      <w:r w:rsidRPr="00A51BF5">
        <w:rPr>
          <w:spacing w:val="-19"/>
          <w:sz w:val="24"/>
          <w:lang w:val="es-CO"/>
        </w:rPr>
        <w:t xml:space="preserve"> </w:t>
      </w:r>
      <w:r w:rsidRPr="00A51BF5">
        <w:rPr>
          <w:spacing w:val="-2"/>
          <w:sz w:val="24"/>
          <w:lang w:val="es-CO"/>
        </w:rPr>
        <w:t>reviste</w:t>
      </w:r>
      <w:r w:rsidRPr="00A51BF5">
        <w:rPr>
          <w:spacing w:val="-18"/>
          <w:sz w:val="24"/>
          <w:lang w:val="es-CO"/>
        </w:rPr>
        <w:t xml:space="preserve"> </w:t>
      </w:r>
      <w:r w:rsidRPr="00A51BF5">
        <w:rPr>
          <w:spacing w:val="-2"/>
          <w:sz w:val="24"/>
          <w:lang w:val="es-CO"/>
        </w:rPr>
        <w:t>riesgo.</w:t>
      </w:r>
    </w:p>
    <w:p w14:paraId="67764409" w14:textId="5530F670" w:rsidR="00BD6814" w:rsidRPr="00A51BF5" w:rsidRDefault="000E0286" w:rsidP="00177D23">
      <w:pPr>
        <w:pStyle w:val="Prrafodelista"/>
        <w:numPr>
          <w:ilvl w:val="1"/>
          <w:numId w:val="12"/>
        </w:numPr>
        <w:tabs>
          <w:tab w:val="left" w:pos="883"/>
          <w:tab w:val="left" w:pos="885"/>
        </w:tabs>
        <w:spacing w:line="292" w:lineRule="auto"/>
        <w:ind w:right="160"/>
        <w:rPr>
          <w:sz w:val="24"/>
          <w:lang w:val="es-CO"/>
        </w:rPr>
      </w:pPr>
      <w:r w:rsidRPr="00A51BF5">
        <w:rPr>
          <w:spacing w:val="-4"/>
          <w:sz w:val="24"/>
          <w:lang w:val="es-CO"/>
        </w:rPr>
        <w:t>El</w:t>
      </w:r>
      <w:r w:rsidRPr="00A51BF5">
        <w:rPr>
          <w:spacing w:val="-12"/>
          <w:sz w:val="24"/>
          <w:lang w:val="es-CO"/>
        </w:rPr>
        <w:t xml:space="preserve"> </w:t>
      </w:r>
      <w:r w:rsidRPr="00A51BF5">
        <w:rPr>
          <w:spacing w:val="-4"/>
          <w:sz w:val="24"/>
          <w:lang w:val="es-CO"/>
        </w:rPr>
        <w:t>personal</w:t>
      </w:r>
      <w:r w:rsidRPr="00A51BF5">
        <w:rPr>
          <w:spacing w:val="-12"/>
          <w:sz w:val="24"/>
          <w:lang w:val="es-CO"/>
        </w:rPr>
        <w:t xml:space="preserve"> </w:t>
      </w:r>
      <w:r w:rsidRPr="00A51BF5">
        <w:rPr>
          <w:spacing w:val="-4"/>
          <w:sz w:val="24"/>
          <w:lang w:val="es-CO"/>
        </w:rPr>
        <w:t>de</w:t>
      </w:r>
      <w:r w:rsidR="001C332F" w:rsidRPr="00A51BF5">
        <w:rPr>
          <w:spacing w:val="-12"/>
          <w:sz w:val="24"/>
          <w:lang w:val="es-CO"/>
        </w:rPr>
        <w:t>l</w:t>
      </w:r>
      <w:r w:rsidRPr="00A51BF5">
        <w:rPr>
          <w:spacing w:val="-12"/>
          <w:sz w:val="24"/>
          <w:lang w:val="es-CO"/>
        </w:rPr>
        <w:t xml:space="preserve"> </w:t>
      </w:r>
      <w:r w:rsidRPr="00A51BF5">
        <w:rPr>
          <w:spacing w:val="-4"/>
          <w:sz w:val="24"/>
          <w:lang w:val="es-CO"/>
        </w:rPr>
        <w:t>CONTRATISTA,</w:t>
      </w:r>
      <w:r w:rsidRPr="00A51BF5">
        <w:rPr>
          <w:spacing w:val="-10"/>
          <w:sz w:val="24"/>
          <w:lang w:val="es-CO"/>
        </w:rPr>
        <w:t xml:space="preserve"> </w:t>
      </w:r>
      <w:r w:rsidRPr="00A51BF5">
        <w:rPr>
          <w:spacing w:val="-4"/>
          <w:sz w:val="24"/>
          <w:lang w:val="es-CO"/>
        </w:rPr>
        <w:t>por</w:t>
      </w:r>
      <w:r w:rsidRPr="00A51BF5">
        <w:rPr>
          <w:spacing w:val="-14"/>
          <w:sz w:val="24"/>
          <w:lang w:val="es-CO"/>
        </w:rPr>
        <w:t xml:space="preserve"> </w:t>
      </w:r>
      <w:r w:rsidRPr="00A51BF5">
        <w:rPr>
          <w:spacing w:val="-4"/>
          <w:sz w:val="24"/>
          <w:lang w:val="es-CO"/>
        </w:rPr>
        <w:t>ningún</w:t>
      </w:r>
      <w:r w:rsidRPr="00A51BF5">
        <w:rPr>
          <w:spacing w:val="-12"/>
          <w:sz w:val="24"/>
          <w:lang w:val="es-CO"/>
        </w:rPr>
        <w:t xml:space="preserve"> </w:t>
      </w:r>
      <w:r w:rsidRPr="00A51BF5">
        <w:rPr>
          <w:spacing w:val="-4"/>
          <w:sz w:val="24"/>
          <w:lang w:val="es-CO"/>
        </w:rPr>
        <w:t>motivo</w:t>
      </w:r>
      <w:r w:rsidRPr="00A51BF5">
        <w:rPr>
          <w:spacing w:val="-13"/>
          <w:sz w:val="24"/>
          <w:lang w:val="es-CO"/>
        </w:rPr>
        <w:t xml:space="preserve"> </w:t>
      </w:r>
      <w:r w:rsidRPr="00A51BF5">
        <w:rPr>
          <w:spacing w:val="-4"/>
          <w:sz w:val="24"/>
          <w:lang w:val="es-CO"/>
        </w:rPr>
        <w:t>debe</w:t>
      </w:r>
      <w:r w:rsidRPr="00A51BF5">
        <w:rPr>
          <w:spacing w:val="-10"/>
          <w:sz w:val="24"/>
          <w:lang w:val="es-CO"/>
        </w:rPr>
        <w:t xml:space="preserve"> </w:t>
      </w:r>
      <w:r w:rsidRPr="00A51BF5">
        <w:rPr>
          <w:spacing w:val="-4"/>
          <w:sz w:val="24"/>
          <w:lang w:val="es-CO"/>
        </w:rPr>
        <w:t>desinstalar</w:t>
      </w:r>
      <w:r w:rsidRPr="00A51BF5">
        <w:rPr>
          <w:spacing w:val="-10"/>
          <w:sz w:val="24"/>
          <w:lang w:val="es-CO"/>
        </w:rPr>
        <w:t xml:space="preserve"> </w:t>
      </w:r>
      <w:r w:rsidRPr="00A51BF5">
        <w:rPr>
          <w:spacing w:val="-4"/>
          <w:sz w:val="24"/>
          <w:lang w:val="es-CO"/>
        </w:rPr>
        <w:t>el</w:t>
      </w:r>
      <w:r w:rsidRPr="00A51BF5">
        <w:rPr>
          <w:spacing w:val="-12"/>
          <w:sz w:val="24"/>
          <w:lang w:val="es-CO"/>
        </w:rPr>
        <w:t xml:space="preserve"> </w:t>
      </w:r>
      <w:r w:rsidRPr="00A51BF5">
        <w:rPr>
          <w:spacing w:val="-4"/>
          <w:sz w:val="24"/>
          <w:lang w:val="es-CO"/>
        </w:rPr>
        <w:t xml:space="preserve">producto </w:t>
      </w:r>
      <w:r w:rsidRPr="00A51BF5">
        <w:rPr>
          <w:spacing w:val="-2"/>
          <w:sz w:val="24"/>
          <w:lang w:val="es-CO"/>
        </w:rPr>
        <w:t>antivirus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clientes</w:t>
      </w:r>
      <w:r w:rsidRPr="00A51BF5">
        <w:rPr>
          <w:spacing w:val="-16"/>
          <w:sz w:val="24"/>
          <w:lang w:val="es-CO"/>
        </w:rPr>
        <w:t xml:space="preserve"> </w:t>
      </w:r>
      <w:r w:rsidRPr="00A51BF5">
        <w:rPr>
          <w:spacing w:val="-2"/>
          <w:sz w:val="24"/>
          <w:lang w:val="es-CO"/>
        </w:rPr>
        <w:t>PC</w:t>
      </w:r>
      <w:r w:rsidRPr="00A51BF5">
        <w:rPr>
          <w:spacing w:val="-15"/>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servidores</w:t>
      </w:r>
      <w:r w:rsidRPr="00A51BF5">
        <w:rPr>
          <w:spacing w:val="-14"/>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excluir</w:t>
      </w:r>
      <w:r w:rsidRPr="00A51BF5">
        <w:rPr>
          <w:spacing w:val="-15"/>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computadores</w:t>
      </w:r>
      <w:r w:rsidRPr="00A51BF5">
        <w:rPr>
          <w:spacing w:val="-14"/>
          <w:sz w:val="24"/>
          <w:lang w:val="es-CO"/>
        </w:rPr>
        <w:t xml:space="preserve"> </w:t>
      </w:r>
      <w:r w:rsidRPr="00A51BF5">
        <w:rPr>
          <w:spacing w:val="-2"/>
          <w:sz w:val="24"/>
          <w:lang w:val="es-CO"/>
        </w:rPr>
        <w:t>propiedad</w:t>
      </w:r>
      <w:r w:rsidRPr="00A51BF5">
        <w:rPr>
          <w:spacing w:val="-15"/>
          <w:sz w:val="24"/>
          <w:lang w:val="es-CO"/>
        </w:rPr>
        <w:t xml:space="preserve"> </w:t>
      </w:r>
      <w:r w:rsidRPr="00A51BF5">
        <w:rPr>
          <w:spacing w:val="-2"/>
          <w:sz w:val="24"/>
          <w:lang w:val="es-CO"/>
        </w:rPr>
        <w:t xml:space="preserve">o </w:t>
      </w:r>
      <w:r w:rsidRPr="00A51BF5">
        <w:rPr>
          <w:spacing w:val="-6"/>
          <w:sz w:val="24"/>
          <w:lang w:val="es-CO"/>
        </w:rPr>
        <w:t>bajo</w:t>
      </w:r>
      <w:r w:rsidRPr="00A51BF5">
        <w:rPr>
          <w:spacing w:val="-13"/>
          <w:sz w:val="24"/>
          <w:lang w:val="es-CO"/>
        </w:rPr>
        <w:t xml:space="preserve"> </w:t>
      </w:r>
      <w:r w:rsidRPr="00A51BF5">
        <w:rPr>
          <w:spacing w:val="-6"/>
          <w:sz w:val="24"/>
          <w:lang w:val="es-CO"/>
        </w:rPr>
        <w:t>responsabilidad</w:t>
      </w:r>
      <w:r w:rsidRPr="00A51BF5">
        <w:rPr>
          <w:spacing w:val="-12"/>
          <w:sz w:val="24"/>
          <w:lang w:val="es-CO"/>
        </w:rPr>
        <w:t xml:space="preserve"> </w:t>
      </w:r>
      <w:r w:rsidRPr="00A51BF5">
        <w:rPr>
          <w:spacing w:val="-6"/>
          <w:sz w:val="24"/>
          <w:lang w:val="es-CO"/>
        </w:rPr>
        <w:t>directa</w:t>
      </w:r>
      <w:r w:rsidRPr="00A51BF5">
        <w:rPr>
          <w:spacing w:val="-12"/>
          <w:sz w:val="24"/>
          <w:lang w:val="es-CO"/>
        </w:rPr>
        <w:t xml:space="preserve"> </w:t>
      </w:r>
      <w:r w:rsidRPr="00A51BF5">
        <w:rPr>
          <w:spacing w:val="-6"/>
          <w:sz w:val="24"/>
          <w:lang w:val="es-CO"/>
        </w:rPr>
        <w:t>de</w:t>
      </w:r>
      <w:r w:rsidRPr="00A51BF5">
        <w:rPr>
          <w:spacing w:val="-10"/>
          <w:sz w:val="24"/>
          <w:lang w:val="es-CO"/>
        </w:rPr>
        <w:t xml:space="preserve"> </w:t>
      </w:r>
      <w:r w:rsidR="001C332F" w:rsidRPr="00A51BF5">
        <w:rPr>
          <w:spacing w:val="-6"/>
          <w:sz w:val="24"/>
          <w:lang w:val="es-CO"/>
        </w:rPr>
        <w:t>la</w:t>
      </w:r>
      <w:r w:rsidRPr="00A51BF5">
        <w:rPr>
          <w:spacing w:val="-10"/>
          <w:sz w:val="24"/>
          <w:lang w:val="es-CO"/>
        </w:rPr>
        <w:t xml:space="preserve"> </w:t>
      </w:r>
      <w:r w:rsidRPr="00A51BF5">
        <w:rPr>
          <w:spacing w:val="-6"/>
          <w:sz w:val="24"/>
          <w:lang w:val="es-CO"/>
        </w:rPr>
        <w:t>ENTIDAD</w:t>
      </w:r>
      <w:r w:rsidRPr="00A51BF5">
        <w:rPr>
          <w:spacing w:val="-8"/>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controlador</w:t>
      </w:r>
      <w:r w:rsidRPr="00A51BF5">
        <w:rPr>
          <w:spacing w:val="-13"/>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dominio,</w:t>
      </w:r>
      <w:r w:rsidRPr="00A51BF5">
        <w:rPr>
          <w:spacing w:val="-11"/>
          <w:sz w:val="24"/>
          <w:lang w:val="es-CO"/>
        </w:rPr>
        <w:t xml:space="preserve"> </w:t>
      </w:r>
      <w:r w:rsidRPr="00A51BF5">
        <w:rPr>
          <w:spacing w:val="-6"/>
          <w:sz w:val="24"/>
          <w:lang w:val="es-CO"/>
        </w:rPr>
        <w:t>toda</w:t>
      </w:r>
      <w:r w:rsidRPr="00A51BF5">
        <w:rPr>
          <w:spacing w:val="-12"/>
          <w:sz w:val="24"/>
          <w:lang w:val="es-CO"/>
        </w:rPr>
        <w:t xml:space="preserve"> </w:t>
      </w:r>
      <w:r w:rsidRPr="00A51BF5">
        <w:rPr>
          <w:spacing w:val="-6"/>
          <w:sz w:val="24"/>
          <w:lang w:val="es-CO"/>
        </w:rPr>
        <w:t xml:space="preserve">vez </w:t>
      </w:r>
      <w:r w:rsidRPr="00A51BF5">
        <w:rPr>
          <w:spacing w:val="-4"/>
          <w:sz w:val="24"/>
          <w:lang w:val="es-CO"/>
        </w:rPr>
        <w:t>que</w:t>
      </w:r>
      <w:r w:rsidRPr="00A51BF5">
        <w:rPr>
          <w:spacing w:val="-13"/>
          <w:sz w:val="24"/>
          <w:lang w:val="es-CO"/>
        </w:rPr>
        <w:t xml:space="preserve"> </w:t>
      </w:r>
      <w:r w:rsidRPr="00A51BF5">
        <w:rPr>
          <w:spacing w:val="-4"/>
          <w:sz w:val="24"/>
          <w:lang w:val="es-CO"/>
        </w:rPr>
        <w:t>esto</w:t>
      </w:r>
      <w:r w:rsidRPr="00A51BF5">
        <w:rPr>
          <w:spacing w:val="-15"/>
          <w:sz w:val="24"/>
          <w:lang w:val="es-CO"/>
        </w:rPr>
        <w:t xml:space="preserve"> </w:t>
      </w:r>
      <w:r w:rsidRPr="00A51BF5">
        <w:rPr>
          <w:spacing w:val="-4"/>
          <w:sz w:val="24"/>
          <w:lang w:val="es-CO"/>
        </w:rPr>
        <w:t>genera</w:t>
      </w:r>
      <w:r w:rsidRPr="00A51BF5">
        <w:rPr>
          <w:spacing w:val="-10"/>
          <w:sz w:val="24"/>
          <w:lang w:val="es-CO"/>
        </w:rPr>
        <w:t xml:space="preserve"> </w:t>
      </w:r>
      <w:r w:rsidRPr="00A51BF5">
        <w:rPr>
          <w:spacing w:val="-4"/>
          <w:sz w:val="24"/>
          <w:lang w:val="es-CO"/>
        </w:rPr>
        <w:t>riesgos</w:t>
      </w:r>
      <w:r w:rsidRPr="00A51BF5">
        <w:rPr>
          <w:spacing w:val="-15"/>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seguridad.</w:t>
      </w:r>
      <w:r w:rsidRPr="00A51BF5">
        <w:rPr>
          <w:spacing w:val="-12"/>
          <w:sz w:val="24"/>
          <w:lang w:val="es-CO"/>
        </w:rPr>
        <w:t xml:space="preserve"> </w:t>
      </w:r>
      <w:r w:rsidRPr="00A51BF5">
        <w:rPr>
          <w:spacing w:val="-4"/>
          <w:sz w:val="24"/>
          <w:lang w:val="es-CO"/>
        </w:rPr>
        <w:t>Así</w:t>
      </w:r>
      <w:r w:rsidRPr="00A51BF5">
        <w:rPr>
          <w:spacing w:val="-10"/>
          <w:sz w:val="24"/>
          <w:lang w:val="es-CO"/>
        </w:rPr>
        <w:t xml:space="preserve"> </w:t>
      </w:r>
      <w:r w:rsidRPr="00A51BF5">
        <w:rPr>
          <w:spacing w:val="-4"/>
          <w:sz w:val="24"/>
          <w:lang w:val="es-CO"/>
        </w:rPr>
        <w:t>mismo,</w:t>
      </w:r>
      <w:r w:rsidRPr="00A51BF5">
        <w:rPr>
          <w:spacing w:val="-12"/>
          <w:sz w:val="24"/>
          <w:lang w:val="es-CO"/>
        </w:rPr>
        <w:t xml:space="preserve"> </w:t>
      </w:r>
      <w:r w:rsidRPr="00A51BF5">
        <w:rPr>
          <w:spacing w:val="-4"/>
          <w:sz w:val="24"/>
          <w:lang w:val="es-CO"/>
        </w:rPr>
        <w:t>se</w:t>
      </w:r>
      <w:r w:rsidRPr="00A51BF5">
        <w:rPr>
          <w:spacing w:val="-12"/>
          <w:sz w:val="24"/>
          <w:lang w:val="es-CO"/>
        </w:rPr>
        <w:t xml:space="preserve"> </w:t>
      </w:r>
      <w:r w:rsidRPr="00A51BF5">
        <w:rPr>
          <w:spacing w:val="-4"/>
          <w:sz w:val="24"/>
          <w:lang w:val="es-CO"/>
        </w:rPr>
        <w:t>debe</w:t>
      </w:r>
      <w:r w:rsidRPr="00A51BF5">
        <w:rPr>
          <w:spacing w:val="-12"/>
          <w:sz w:val="24"/>
          <w:lang w:val="es-CO"/>
        </w:rPr>
        <w:t xml:space="preserve"> </w:t>
      </w:r>
      <w:r w:rsidRPr="00A51BF5">
        <w:rPr>
          <w:spacing w:val="-4"/>
          <w:sz w:val="24"/>
          <w:lang w:val="es-CO"/>
        </w:rPr>
        <w:t>ejecutar</w:t>
      </w:r>
      <w:r w:rsidRPr="00A51BF5">
        <w:rPr>
          <w:spacing w:val="-15"/>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 xml:space="preserve">instalación </w:t>
      </w:r>
      <w:r w:rsidRPr="00A51BF5">
        <w:rPr>
          <w:sz w:val="24"/>
          <w:lang w:val="es-CO"/>
        </w:rPr>
        <w:t xml:space="preserve">o actualización del producto antivirus a los clientes PC y servidores que </w:t>
      </w:r>
      <w:r w:rsidRPr="00A51BF5">
        <w:rPr>
          <w:spacing w:val="-6"/>
          <w:sz w:val="24"/>
          <w:lang w:val="es-CO"/>
        </w:rPr>
        <w:t>identifiquen</w:t>
      </w:r>
      <w:r w:rsidRPr="00A51BF5">
        <w:rPr>
          <w:spacing w:val="-11"/>
          <w:sz w:val="24"/>
          <w:lang w:val="es-CO"/>
        </w:rPr>
        <w:t xml:space="preserve"> </w:t>
      </w:r>
      <w:r w:rsidRPr="00A51BF5">
        <w:rPr>
          <w:spacing w:val="-6"/>
          <w:sz w:val="24"/>
          <w:lang w:val="es-CO"/>
        </w:rPr>
        <w:t>dentro</w:t>
      </w:r>
      <w:r w:rsidRPr="00A51BF5">
        <w:rPr>
          <w:spacing w:val="-11"/>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su</w:t>
      </w:r>
      <w:r w:rsidRPr="00A51BF5">
        <w:rPr>
          <w:spacing w:val="-9"/>
          <w:sz w:val="24"/>
          <w:lang w:val="es-CO"/>
        </w:rPr>
        <w:t xml:space="preserve"> </w:t>
      </w:r>
      <w:r w:rsidRPr="00A51BF5">
        <w:rPr>
          <w:spacing w:val="-6"/>
          <w:sz w:val="24"/>
          <w:lang w:val="es-CO"/>
        </w:rPr>
        <w:t>rol</w:t>
      </w:r>
      <w:r w:rsidRPr="00A51BF5">
        <w:rPr>
          <w:spacing w:val="-11"/>
          <w:sz w:val="24"/>
          <w:lang w:val="es-CO"/>
        </w:rPr>
        <w:t xml:space="preserve"> </w:t>
      </w:r>
      <w:r w:rsidRPr="00A51BF5">
        <w:rPr>
          <w:spacing w:val="-6"/>
          <w:sz w:val="24"/>
          <w:lang w:val="es-CO"/>
        </w:rPr>
        <w:t>y</w:t>
      </w:r>
      <w:r w:rsidRPr="00A51BF5">
        <w:rPr>
          <w:spacing w:val="-11"/>
          <w:sz w:val="24"/>
          <w:lang w:val="es-CO"/>
        </w:rPr>
        <w:t xml:space="preserve"> </w:t>
      </w:r>
      <w:r w:rsidRPr="00A51BF5">
        <w:rPr>
          <w:spacing w:val="-6"/>
          <w:sz w:val="24"/>
          <w:lang w:val="es-CO"/>
        </w:rPr>
        <w:t>que</w:t>
      </w:r>
      <w:r w:rsidRPr="00A51BF5">
        <w:rPr>
          <w:spacing w:val="-8"/>
          <w:sz w:val="24"/>
          <w:lang w:val="es-CO"/>
        </w:rPr>
        <w:t xml:space="preserve"> </w:t>
      </w:r>
      <w:r w:rsidRPr="00A51BF5">
        <w:rPr>
          <w:spacing w:val="-6"/>
          <w:sz w:val="24"/>
          <w:lang w:val="es-CO"/>
        </w:rPr>
        <w:t>así</w:t>
      </w:r>
      <w:r w:rsidRPr="00A51BF5">
        <w:rPr>
          <w:spacing w:val="-9"/>
          <w:sz w:val="24"/>
          <w:lang w:val="es-CO"/>
        </w:rPr>
        <w:t xml:space="preserve"> </w:t>
      </w:r>
      <w:r w:rsidRPr="00A51BF5">
        <w:rPr>
          <w:spacing w:val="-6"/>
          <w:sz w:val="24"/>
          <w:lang w:val="es-CO"/>
        </w:rPr>
        <w:t>lo</w:t>
      </w:r>
      <w:r w:rsidRPr="00A51BF5">
        <w:rPr>
          <w:spacing w:val="-11"/>
          <w:sz w:val="24"/>
          <w:lang w:val="es-CO"/>
        </w:rPr>
        <w:t xml:space="preserve"> </w:t>
      </w:r>
      <w:r w:rsidRPr="00A51BF5">
        <w:rPr>
          <w:spacing w:val="-6"/>
          <w:sz w:val="24"/>
          <w:lang w:val="es-CO"/>
        </w:rPr>
        <w:t>requieran,</w:t>
      </w:r>
      <w:r w:rsidRPr="00A51BF5">
        <w:rPr>
          <w:spacing w:val="-9"/>
          <w:sz w:val="24"/>
          <w:lang w:val="es-CO"/>
        </w:rPr>
        <w:t xml:space="preserve"> </w:t>
      </w:r>
      <w:r w:rsidRPr="00A51BF5">
        <w:rPr>
          <w:spacing w:val="-6"/>
          <w:sz w:val="24"/>
          <w:lang w:val="es-CO"/>
        </w:rPr>
        <w:t>mientras</w:t>
      </w:r>
      <w:r w:rsidRPr="00A51BF5">
        <w:rPr>
          <w:spacing w:val="-9"/>
          <w:sz w:val="24"/>
          <w:lang w:val="es-CO"/>
        </w:rPr>
        <w:t xml:space="preserve"> </w:t>
      </w:r>
      <w:r w:rsidRPr="00A51BF5">
        <w:rPr>
          <w:spacing w:val="-6"/>
          <w:sz w:val="24"/>
          <w:lang w:val="es-CO"/>
        </w:rPr>
        <w:t>se</w:t>
      </w:r>
      <w:r w:rsidRPr="00A51BF5">
        <w:rPr>
          <w:spacing w:val="-8"/>
          <w:sz w:val="24"/>
          <w:lang w:val="es-CO"/>
        </w:rPr>
        <w:t xml:space="preserve"> </w:t>
      </w:r>
      <w:r w:rsidRPr="00A51BF5">
        <w:rPr>
          <w:spacing w:val="-6"/>
          <w:sz w:val="24"/>
          <w:lang w:val="es-CO"/>
        </w:rPr>
        <w:t>garantiza</w:t>
      </w:r>
      <w:r w:rsidRPr="00A51BF5">
        <w:rPr>
          <w:spacing w:val="-11"/>
          <w:sz w:val="24"/>
          <w:lang w:val="es-CO"/>
        </w:rPr>
        <w:t xml:space="preserve"> </w:t>
      </w:r>
      <w:r w:rsidRPr="00A51BF5">
        <w:rPr>
          <w:spacing w:val="-6"/>
          <w:sz w:val="24"/>
          <w:lang w:val="es-CO"/>
        </w:rPr>
        <w:t>que</w:t>
      </w:r>
      <w:r w:rsidRPr="00A51BF5">
        <w:rPr>
          <w:spacing w:val="-8"/>
          <w:sz w:val="24"/>
          <w:lang w:val="es-CO"/>
        </w:rPr>
        <w:t xml:space="preserve"> </w:t>
      </w:r>
      <w:r w:rsidRPr="00A51BF5">
        <w:rPr>
          <w:spacing w:val="-6"/>
          <w:sz w:val="24"/>
          <w:lang w:val="es-CO"/>
        </w:rPr>
        <w:t xml:space="preserve">los </w:t>
      </w:r>
      <w:r w:rsidRPr="00A51BF5">
        <w:rPr>
          <w:spacing w:val="-4"/>
          <w:sz w:val="24"/>
          <w:lang w:val="es-CO"/>
        </w:rPr>
        <w:t>computadores</w:t>
      </w:r>
      <w:r w:rsidRPr="00A51BF5">
        <w:rPr>
          <w:spacing w:val="-14"/>
          <w:sz w:val="24"/>
          <w:lang w:val="es-CO"/>
        </w:rPr>
        <w:t xml:space="preserve"> </w:t>
      </w:r>
      <w:r w:rsidRPr="00A51BF5">
        <w:rPr>
          <w:spacing w:val="-4"/>
          <w:sz w:val="24"/>
          <w:lang w:val="es-CO"/>
        </w:rPr>
        <w:t>propiedad</w:t>
      </w:r>
      <w:r w:rsidRPr="00A51BF5">
        <w:rPr>
          <w:spacing w:val="-15"/>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bajo</w:t>
      </w:r>
      <w:r w:rsidRPr="00A51BF5">
        <w:rPr>
          <w:spacing w:val="-11"/>
          <w:sz w:val="24"/>
          <w:lang w:val="es-CO"/>
        </w:rPr>
        <w:t xml:space="preserve"> </w:t>
      </w:r>
      <w:r w:rsidRPr="00A51BF5">
        <w:rPr>
          <w:spacing w:val="-4"/>
          <w:sz w:val="24"/>
          <w:lang w:val="es-CO"/>
        </w:rPr>
        <w:t>responsabilidad</w:t>
      </w:r>
      <w:r w:rsidRPr="00A51BF5">
        <w:rPr>
          <w:spacing w:val="-15"/>
          <w:sz w:val="24"/>
          <w:lang w:val="es-CO"/>
        </w:rPr>
        <w:t xml:space="preserve"> </w:t>
      </w:r>
      <w:r w:rsidRPr="00A51BF5">
        <w:rPr>
          <w:spacing w:val="-4"/>
          <w:sz w:val="24"/>
          <w:lang w:val="es-CO"/>
        </w:rPr>
        <w:t>directa</w:t>
      </w:r>
      <w:r w:rsidRPr="00A51BF5">
        <w:rPr>
          <w:spacing w:val="-11"/>
          <w:sz w:val="24"/>
          <w:lang w:val="es-CO"/>
        </w:rPr>
        <w:t xml:space="preserve"> </w:t>
      </w:r>
      <w:r w:rsidRPr="00A51BF5">
        <w:rPr>
          <w:spacing w:val="-4"/>
          <w:sz w:val="24"/>
          <w:lang w:val="es-CO"/>
        </w:rPr>
        <w:t>de</w:t>
      </w:r>
      <w:r w:rsidRPr="00A51BF5">
        <w:rPr>
          <w:spacing w:val="-12"/>
          <w:sz w:val="24"/>
          <w:lang w:val="es-CO"/>
        </w:rPr>
        <w:t xml:space="preserve"> </w:t>
      </w:r>
      <w:r w:rsidR="001C332F" w:rsidRPr="00A51BF5">
        <w:rPr>
          <w:spacing w:val="-4"/>
          <w:sz w:val="24"/>
          <w:lang w:val="es-CO"/>
        </w:rPr>
        <w:t>la</w:t>
      </w:r>
      <w:r w:rsidRPr="00A51BF5">
        <w:rPr>
          <w:spacing w:val="-13"/>
          <w:sz w:val="24"/>
          <w:lang w:val="es-CO"/>
        </w:rPr>
        <w:t xml:space="preserve"> </w:t>
      </w:r>
      <w:r w:rsidRPr="00A51BF5">
        <w:rPr>
          <w:spacing w:val="-4"/>
          <w:sz w:val="24"/>
          <w:lang w:val="es-CO"/>
        </w:rPr>
        <w:t>ENTIDAD</w:t>
      </w:r>
      <w:r w:rsidRPr="00A51BF5">
        <w:rPr>
          <w:spacing w:val="-11"/>
          <w:sz w:val="24"/>
          <w:lang w:val="es-CO"/>
        </w:rPr>
        <w:t xml:space="preserve"> </w:t>
      </w:r>
      <w:r w:rsidRPr="00A51BF5">
        <w:rPr>
          <w:spacing w:val="-4"/>
          <w:sz w:val="24"/>
          <w:lang w:val="es-CO"/>
        </w:rPr>
        <w:t>estén</w:t>
      </w:r>
      <w:r w:rsidRPr="00A51BF5">
        <w:rPr>
          <w:spacing w:val="-15"/>
          <w:sz w:val="24"/>
          <w:lang w:val="es-CO"/>
        </w:rPr>
        <w:t xml:space="preserve"> </w:t>
      </w:r>
      <w:r w:rsidRPr="00A51BF5">
        <w:rPr>
          <w:spacing w:val="-4"/>
          <w:sz w:val="24"/>
          <w:lang w:val="es-CO"/>
        </w:rPr>
        <w:t xml:space="preserve">en </w:t>
      </w:r>
      <w:r w:rsidRPr="00A51BF5">
        <w:rPr>
          <w:sz w:val="24"/>
          <w:lang w:val="es-CO"/>
        </w:rPr>
        <w:t>el</w:t>
      </w:r>
      <w:r w:rsidRPr="00A51BF5">
        <w:rPr>
          <w:spacing w:val="-2"/>
          <w:sz w:val="24"/>
          <w:lang w:val="es-CO"/>
        </w:rPr>
        <w:t xml:space="preserve"> </w:t>
      </w:r>
      <w:r w:rsidRPr="00A51BF5">
        <w:rPr>
          <w:sz w:val="24"/>
          <w:lang w:val="es-CO"/>
        </w:rPr>
        <w:t>controlador</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dominio.</w:t>
      </w:r>
    </w:p>
    <w:p w14:paraId="3F1CFE56" w14:textId="30E41C65" w:rsidR="00BD6814" w:rsidRPr="00A51BF5" w:rsidRDefault="000E0286" w:rsidP="00177D23">
      <w:pPr>
        <w:pStyle w:val="Prrafodelista"/>
        <w:numPr>
          <w:ilvl w:val="1"/>
          <w:numId w:val="12"/>
        </w:numPr>
        <w:tabs>
          <w:tab w:val="left" w:pos="885"/>
        </w:tabs>
        <w:spacing w:line="292" w:lineRule="auto"/>
        <w:ind w:right="168"/>
        <w:rPr>
          <w:sz w:val="24"/>
          <w:lang w:val="es-CO"/>
        </w:rPr>
      </w:pPr>
      <w:r w:rsidRPr="00A51BF5">
        <w:rPr>
          <w:sz w:val="24"/>
          <w:lang w:val="es-CO"/>
        </w:rPr>
        <w:t>El</w:t>
      </w:r>
      <w:r w:rsidRPr="00A51BF5">
        <w:rPr>
          <w:spacing w:val="-12"/>
          <w:sz w:val="24"/>
          <w:lang w:val="es-CO"/>
        </w:rPr>
        <w:t xml:space="preserve"> </w:t>
      </w:r>
      <w:r w:rsidRPr="00A51BF5">
        <w:rPr>
          <w:sz w:val="24"/>
          <w:lang w:val="es-CO"/>
        </w:rPr>
        <w:t>personal</w:t>
      </w:r>
      <w:r w:rsidRPr="00A51BF5">
        <w:rPr>
          <w:spacing w:val="-12"/>
          <w:sz w:val="24"/>
          <w:lang w:val="es-CO"/>
        </w:rPr>
        <w:t xml:space="preserve"> </w:t>
      </w:r>
      <w:r w:rsidRPr="00A51BF5">
        <w:rPr>
          <w:sz w:val="24"/>
          <w:lang w:val="es-CO"/>
        </w:rPr>
        <w:t>de</w:t>
      </w:r>
      <w:r w:rsidR="001C332F" w:rsidRPr="00A51BF5">
        <w:rPr>
          <w:spacing w:val="-12"/>
          <w:sz w:val="24"/>
          <w:lang w:val="es-CO"/>
        </w:rPr>
        <w:t>l</w:t>
      </w:r>
      <w:r w:rsidRPr="00A51BF5">
        <w:rPr>
          <w:spacing w:val="-12"/>
          <w:sz w:val="24"/>
          <w:lang w:val="es-CO"/>
        </w:rPr>
        <w:t xml:space="preserve"> </w:t>
      </w:r>
      <w:r w:rsidRPr="00A51BF5">
        <w:rPr>
          <w:sz w:val="24"/>
          <w:lang w:val="es-CO"/>
        </w:rPr>
        <w:t>CONTRATISTA,</w:t>
      </w:r>
      <w:r w:rsidRPr="00A51BF5">
        <w:rPr>
          <w:spacing w:val="-11"/>
          <w:sz w:val="24"/>
          <w:lang w:val="es-CO"/>
        </w:rPr>
        <w:t xml:space="preserve"> </w:t>
      </w:r>
      <w:r w:rsidRPr="00A51BF5">
        <w:rPr>
          <w:sz w:val="24"/>
          <w:lang w:val="es-CO"/>
        </w:rPr>
        <w:t>por</w:t>
      </w:r>
      <w:r w:rsidRPr="00A51BF5">
        <w:rPr>
          <w:spacing w:val="-13"/>
          <w:sz w:val="24"/>
          <w:lang w:val="es-CO"/>
        </w:rPr>
        <w:t xml:space="preserve"> </w:t>
      </w:r>
      <w:r w:rsidRPr="00A51BF5">
        <w:rPr>
          <w:sz w:val="24"/>
          <w:lang w:val="es-CO"/>
        </w:rPr>
        <w:t>ningún</w:t>
      </w:r>
      <w:r w:rsidRPr="00A51BF5">
        <w:rPr>
          <w:spacing w:val="-10"/>
          <w:sz w:val="24"/>
          <w:lang w:val="es-CO"/>
        </w:rPr>
        <w:t xml:space="preserve"> </w:t>
      </w:r>
      <w:r w:rsidRPr="00A51BF5">
        <w:rPr>
          <w:sz w:val="24"/>
          <w:lang w:val="es-CO"/>
        </w:rPr>
        <w:t>motivo</w:t>
      </w:r>
      <w:r w:rsidRPr="00A51BF5">
        <w:rPr>
          <w:spacing w:val="-12"/>
          <w:sz w:val="24"/>
          <w:lang w:val="es-CO"/>
        </w:rPr>
        <w:t xml:space="preserve"> </w:t>
      </w:r>
      <w:r w:rsidRPr="00A51BF5">
        <w:rPr>
          <w:sz w:val="24"/>
          <w:lang w:val="es-CO"/>
        </w:rPr>
        <w:t>debe</w:t>
      </w:r>
      <w:r w:rsidRPr="00A51BF5">
        <w:rPr>
          <w:spacing w:val="-11"/>
          <w:sz w:val="24"/>
          <w:lang w:val="es-CO"/>
        </w:rPr>
        <w:t xml:space="preserve"> </w:t>
      </w:r>
      <w:r w:rsidRPr="00A51BF5">
        <w:rPr>
          <w:sz w:val="24"/>
          <w:lang w:val="es-CO"/>
        </w:rPr>
        <w:t>instalar</w:t>
      </w:r>
      <w:r w:rsidRPr="00A51BF5">
        <w:rPr>
          <w:spacing w:val="-12"/>
          <w:sz w:val="24"/>
          <w:lang w:val="es-CO"/>
        </w:rPr>
        <w:t xml:space="preserve"> </w:t>
      </w:r>
      <w:r w:rsidRPr="00A51BF5">
        <w:rPr>
          <w:sz w:val="24"/>
          <w:lang w:val="es-CO"/>
        </w:rPr>
        <w:t>software</w:t>
      </w:r>
      <w:r w:rsidRPr="00A51BF5">
        <w:rPr>
          <w:spacing w:val="-11"/>
          <w:sz w:val="24"/>
          <w:lang w:val="es-CO"/>
        </w:rPr>
        <w:t xml:space="preserve"> </w:t>
      </w:r>
      <w:r w:rsidRPr="00A51BF5">
        <w:rPr>
          <w:sz w:val="24"/>
          <w:lang w:val="es-CO"/>
        </w:rPr>
        <w:t>NO autorizado</w:t>
      </w:r>
      <w:r w:rsidRPr="00A51BF5">
        <w:rPr>
          <w:spacing w:val="-6"/>
          <w:sz w:val="24"/>
          <w:lang w:val="es-CO"/>
        </w:rPr>
        <w:t xml:space="preserve"> </w:t>
      </w:r>
      <w:r w:rsidRPr="00A51BF5">
        <w:rPr>
          <w:sz w:val="24"/>
          <w:lang w:val="es-CO"/>
        </w:rPr>
        <w:t>en</w:t>
      </w:r>
      <w:r w:rsidRPr="00A51BF5">
        <w:rPr>
          <w:spacing w:val="-7"/>
          <w:sz w:val="24"/>
          <w:lang w:val="es-CO"/>
        </w:rPr>
        <w:t xml:space="preserve"> </w:t>
      </w:r>
      <w:r w:rsidRPr="00A51BF5">
        <w:rPr>
          <w:sz w:val="24"/>
          <w:lang w:val="es-CO"/>
        </w:rPr>
        <w:t>los</w:t>
      </w:r>
      <w:r w:rsidRPr="00A51BF5">
        <w:rPr>
          <w:spacing w:val="-7"/>
          <w:sz w:val="24"/>
          <w:lang w:val="es-CO"/>
        </w:rPr>
        <w:t xml:space="preserve"> </w:t>
      </w:r>
      <w:r w:rsidRPr="00A51BF5">
        <w:rPr>
          <w:sz w:val="24"/>
          <w:lang w:val="es-CO"/>
        </w:rPr>
        <w:t>equipos</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cómputo.</w:t>
      </w:r>
      <w:r w:rsidRPr="00A51BF5">
        <w:rPr>
          <w:spacing w:val="-7"/>
          <w:sz w:val="24"/>
          <w:lang w:val="es-CO"/>
        </w:rPr>
        <w:t xml:space="preserve"> </w:t>
      </w:r>
      <w:r w:rsidRPr="00A51BF5">
        <w:rPr>
          <w:sz w:val="24"/>
          <w:lang w:val="es-CO"/>
        </w:rPr>
        <w:t>Así</w:t>
      </w:r>
      <w:r w:rsidRPr="00A51BF5">
        <w:rPr>
          <w:spacing w:val="-5"/>
          <w:sz w:val="24"/>
          <w:lang w:val="es-CO"/>
        </w:rPr>
        <w:t xml:space="preserve"> </w:t>
      </w:r>
      <w:r w:rsidRPr="00A51BF5">
        <w:rPr>
          <w:sz w:val="24"/>
          <w:lang w:val="es-CO"/>
        </w:rPr>
        <w:t>mismo,</w:t>
      </w:r>
      <w:r w:rsidRPr="00A51BF5">
        <w:rPr>
          <w:spacing w:val="-7"/>
          <w:sz w:val="24"/>
          <w:lang w:val="es-CO"/>
        </w:rPr>
        <w:t xml:space="preserve"> </w:t>
      </w:r>
      <w:r w:rsidRPr="00A51BF5">
        <w:rPr>
          <w:sz w:val="24"/>
          <w:lang w:val="es-CO"/>
        </w:rPr>
        <w:t>por</w:t>
      </w:r>
      <w:r w:rsidRPr="00A51BF5">
        <w:rPr>
          <w:spacing w:val="-7"/>
          <w:sz w:val="24"/>
          <w:lang w:val="es-CO"/>
        </w:rPr>
        <w:t xml:space="preserve"> </w:t>
      </w:r>
      <w:r w:rsidRPr="00A51BF5">
        <w:rPr>
          <w:sz w:val="24"/>
          <w:lang w:val="es-CO"/>
        </w:rPr>
        <w:t>ningún</w:t>
      </w:r>
      <w:r w:rsidRPr="00A51BF5">
        <w:rPr>
          <w:spacing w:val="-5"/>
          <w:sz w:val="24"/>
          <w:lang w:val="es-CO"/>
        </w:rPr>
        <w:t xml:space="preserve"> </w:t>
      </w:r>
      <w:r w:rsidRPr="00A51BF5">
        <w:rPr>
          <w:sz w:val="24"/>
          <w:lang w:val="es-CO"/>
        </w:rPr>
        <w:t>motivo</w:t>
      </w:r>
      <w:r w:rsidRPr="00A51BF5">
        <w:rPr>
          <w:spacing w:val="-8"/>
          <w:sz w:val="24"/>
          <w:lang w:val="es-CO"/>
        </w:rPr>
        <w:t xml:space="preserve"> </w:t>
      </w:r>
      <w:r w:rsidRPr="00A51BF5">
        <w:rPr>
          <w:sz w:val="24"/>
          <w:lang w:val="es-CO"/>
        </w:rPr>
        <w:t>se</w:t>
      </w:r>
      <w:r w:rsidRPr="00A51BF5">
        <w:rPr>
          <w:spacing w:val="-5"/>
          <w:sz w:val="24"/>
          <w:lang w:val="es-CO"/>
        </w:rPr>
        <w:t xml:space="preserve"> </w:t>
      </w:r>
      <w:r w:rsidRPr="00A51BF5">
        <w:rPr>
          <w:sz w:val="24"/>
          <w:lang w:val="es-CO"/>
        </w:rPr>
        <w:t xml:space="preserve">debe utilizar activadores, </w:t>
      </w:r>
      <w:proofErr w:type="spellStart"/>
      <w:proofErr w:type="gramStart"/>
      <w:r w:rsidRPr="00A51BF5">
        <w:rPr>
          <w:sz w:val="24"/>
          <w:lang w:val="es-CO"/>
        </w:rPr>
        <w:t>cracks</w:t>
      </w:r>
      <w:proofErr w:type="spellEnd"/>
      <w:proofErr w:type="gramEnd"/>
      <w:r w:rsidRPr="00A51BF5">
        <w:rPr>
          <w:sz w:val="24"/>
          <w:lang w:val="es-CO"/>
        </w:rPr>
        <w:t xml:space="preserve">, </w:t>
      </w:r>
      <w:proofErr w:type="spellStart"/>
      <w:r w:rsidRPr="00A51BF5">
        <w:rPr>
          <w:sz w:val="24"/>
          <w:lang w:val="es-CO"/>
        </w:rPr>
        <w:t>keygen</w:t>
      </w:r>
      <w:proofErr w:type="spellEnd"/>
      <w:r w:rsidRPr="00A51BF5">
        <w:rPr>
          <w:sz w:val="24"/>
          <w:lang w:val="es-CO"/>
        </w:rPr>
        <w:t xml:space="preserve"> o cualquier tipo de programas para la </w:t>
      </w:r>
      <w:r w:rsidRPr="00A51BF5">
        <w:rPr>
          <w:sz w:val="24"/>
          <w:lang w:val="es-CO"/>
        </w:rPr>
        <w:lastRenderedPageBreak/>
        <w:t>activación</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software</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forma</w:t>
      </w:r>
      <w:r w:rsidRPr="00A51BF5">
        <w:rPr>
          <w:spacing w:val="-24"/>
          <w:sz w:val="24"/>
          <w:lang w:val="es-CO"/>
        </w:rPr>
        <w:t xml:space="preserve"> </w:t>
      </w:r>
      <w:r w:rsidRPr="00A51BF5">
        <w:rPr>
          <w:sz w:val="24"/>
          <w:lang w:val="es-CO"/>
        </w:rPr>
        <w:t>ilegal.</w:t>
      </w:r>
    </w:p>
    <w:p w14:paraId="565606C0" w14:textId="77777777" w:rsidR="00BD6814" w:rsidRPr="00A51BF5" w:rsidRDefault="000E0286" w:rsidP="00177D23">
      <w:pPr>
        <w:pStyle w:val="Prrafodelista"/>
        <w:numPr>
          <w:ilvl w:val="1"/>
          <w:numId w:val="12"/>
        </w:numPr>
        <w:tabs>
          <w:tab w:val="left" w:pos="883"/>
          <w:tab w:val="left" w:pos="885"/>
        </w:tabs>
        <w:spacing w:line="290" w:lineRule="auto"/>
        <w:ind w:right="167"/>
        <w:rPr>
          <w:sz w:val="24"/>
          <w:lang w:val="es-CO"/>
        </w:rPr>
      </w:pPr>
      <w:r w:rsidRPr="00A51BF5">
        <w:rPr>
          <w:spacing w:val="-6"/>
          <w:sz w:val="24"/>
          <w:lang w:val="es-CO"/>
        </w:rPr>
        <w:t>Vigilar,</w:t>
      </w:r>
      <w:r w:rsidRPr="00A51BF5">
        <w:rPr>
          <w:spacing w:val="-13"/>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comprobar</w:t>
      </w:r>
      <w:r w:rsidRPr="00A51BF5">
        <w:rPr>
          <w:spacing w:val="-12"/>
          <w:sz w:val="24"/>
          <w:lang w:val="es-CO"/>
        </w:rPr>
        <w:t xml:space="preserve"> </w:t>
      </w:r>
      <w:r w:rsidRPr="00A51BF5">
        <w:rPr>
          <w:spacing w:val="-6"/>
          <w:sz w:val="24"/>
          <w:lang w:val="es-CO"/>
        </w:rPr>
        <w:t>si</w:t>
      </w:r>
      <w:r w:rsidRPr="00A51BF5">
        <w:rPr>
          <w:spacing w:val="-12"/>
          <w:sz w:val="24"/>
          <w:lang w:val="es-CO"/>
        </w:rPr>
        <w:t xml:space="preserve"> </w:t>
      </w:r>
      <w:r w:rsidRPr="00A51BF5">
        <w:rPr>
          <w:spacing w:val="-6"/>
          <w:sz w:val="24"/>
          <w:lang w:val="es-CO"/>
        </w:rPr>
        <w:t>se</w:t>
      </w:r>
      <w:r w:rsidRPr="00A51BF5">
        <w:rPr>
          <w:spacing w:val="-12"/>
          <w:sz w:val="24"/>
          <w:lang w:val="es-CO"/>
        </w:rPr>
        <w:t xml:space="preserve"> </w:t>
      </w:r>
      <w:r w:rsidRPr="00A51BF5">
        <w:rPr>
          <w:spacing w:val="-6"/>
          <w:sz w:val="24"/>
          <w:lang w:val="es-CO"/>
        </w:rPr>
        <w:t>requiere,</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su</w:t>
      </w:r>
      <w:r w:rsidRPr="00A51BF5">
        <w:rPr>
          <w:spacing w:val="-12"/>
          <w:sz w:val="24"/>
          <w:lang w:val="es-CO"/>
        </w:rPr>
        <w:t xml:space="preserve"> </w:t>
      </w:r>
      <w:r w:rsidRPr="00A51BF5">
        <w:rPr>
          <w:spacing w:val="-6"/>
          <w:sz w:val="24"/>
          <w:lang w:val="es-CO"/>
        </w:rPr>
        <w:t>personal,</w:t>
      </w:r>
      <w:r w:rsidRPr="00A51BF5">
        <w:rPr>
          <w:spacing w:val="-12"/>
          <w:sz w:val="24"/>
          <w:lang w:val="es-CO"/>
        </w:rPr>
        <w:t xml:space="preserve"> </w:t>
      </w:r>
      <w:r w:rsidRPr="00A51BF5">
        <w:rPr>
          <w:spacing w:val="-6"/>
          <w:sz w:val="24"/>
          <w:lang w:val="es-CO"/>
        </w:rPr>
        <w:t>incluyendo</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 xml:space="preserve">subcontratado, </w:t>
      </w:r>
      <w:r w:rsidRPr="00A51BF5">
        <w:rPr>
          <w:sz w:val="24"/>
          <w:lang w:val="es-CO"/>
        </w:rPr>
        <w:t>realiza</w:t>
      </w:r>
      <w:r w:rsidRPr="00A51BF5">
        <w:rPr>
          <w:spacing w:val="-16"/>
          <w:sz w:val="24"/>
          <w:lang w:val="es-CO"/>
        </w:rPr>
        <w:t xml:space="preserve"> </w:t>
      </w:r>
      <w:r w:rsidRPr="00A51BF5">
        <w:rPr>
          <w:sz w:val="24"/>
          <w:lang w:val="es-CO"/>
        </w:rPr>
        <w:t>los</w:t>
      </w:r>
      <w:r w:rsidRPr="00A51BF5">
        <w:rPr>
          <w:spacing w:val="-15"/>
          <w:sz w:val="24"/>
          <w:lang w:val="es-CO"/>
        </w:rPr>
        <w:t xml:space="preserve"> </w:t>
      </w:r>
      <w:r w:rsidRPr="00A51BF5">
        <w:rPr>
          <w:sz w:val="24"/>
          <w:lang w:val="es-CO"/>
        </w:rPr>
        <w:t>aportes</w:t>
      </w:r>
      <w:r w:rsidRPr="00A51BF5">
        <w:rPr>
          <w:spacing w:val="-14"/>
          <w:sz w:val="24"/>
          <w:lang w:val="es-CO"/>
        </w:rPr>
        <w:t xml:space="preserve"> </w:t>
      </w:r>
      <w:r w:rsidRPr="00A51BF5">
        <w:rPr>
          <w:sz w:val="24"/>
          <w:lang w:val="es-CO"/>
        </w:rPr>
        <w:t>correspondientes</w:t>
      </w:r>
      <w:r w:rsidRPr="00A51BF5">
        <w:rPr>
          <w:spacing w:val="-14"/>
          <w:sz w:val="24"/>
          <w:lang w:val="es-CO"/>
        </w:rPr>
        <w:t xml:space="preserve"> </w:t>
      </w:r>
      <w:r w:rsidRPr="00A51BF5">
        <w:rPr>
          <w:sz w:val="24"/>
          <w:lang w:val="es-CO"/>
        </w:rPr>
        <w:t>a</w:t>
      </w:r>
      <w:r w:rsidRPr="00A51BF5">
        <w:rPr>
          <w:spacing w:val="-16"/>
          <w:sz w:val="24"/>
          <w:lang w:val="es-CO"/>
        </w:rPr>
        <w:t xml:space="preserve"> </w:t>
      </w:r>
      <w:r w:rsidRPr="00A51BF5">
        <w:rPr>
          <w:sz w:val="24"/>
          <w:lang w:val="es-CO"/>
        </w:rPr>
        <w:t>seguridad</w:t>
      </w:r>
      <w:r w:rsidRPr="00A51BF5">
        <w:rPr>
          <w:spacing w:val="-16"/>
          <w:sz w:val="24"/>
          <w:lang w:val="es-CO"/>
        </w:rPr>
        <w:t xml:space="preserve"> </w:t>
      </w:r>
      <w:r w:rsidRPr="00A51BF5">
        <w:rPr>
          <w:sz w:val="24"/>
          <w:lang w:val="es-CO"/>
        </w:rPr>
        <w:t>social.</w:t>
      </w:r>
    </w:p>
    <w:p w14:paraId="3D4DE7F7" w14:textId="402E6E4C" w:rsidR="00BD6814" w:rsidRPr="00A51BF5" w:rsidRDefault="000E0286" w:rsidP="00177D23">
      <w:pPr>
        <w:pStyle w:val="Prrafodelista"/>
        <w:numPr>
          <w:ilvl w:val="1"/>
          <w:numId w:val="12"/>
        </w:numPr>
        <w:tabs>
          <w:tab w:val="left" w:pos="885"/>
        </w:tabs>
        <w:spacing w:line="292" w:lineRule="auto"/>
        <w:ind w:right="160"/>
        <w:rPr>
          <w:sz w:val="24"/>
          <w:lang w:val="es-CO"/>
        </w:rPr>
      </w:pPr>
      <w:r w:rsidRPr="00A51BF5">
        <w:rPr>
          <w:spacing w:val="-6"/>
          <w:sz w:val="24"/>
          <w:lang w:val="es-CO"/>
        </w:rPr>
        <w:t>Todo</w:t>
      </w:r>
      <w:r w:rsidRPr="00A51BF5">
        <w:rPr>
          <w:spacing w:val="-12"/>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personal</w:t>
      </w:r>
      <w:r w:rsidRPr="00A51BF5">
        <w:rPr>
          <w:spacing w:val="-10"/>
          <w:sz w:val="24"/>
          <w:lang w:val="es-CO"/>
        </w:rPr>
        <w:t xml:space="preserve"> </w:t>
      </w:r>
      <w:r w:rsidRPr="00A51BF5">
        <w:rPr>
          <w:spacing w:val="-6"/>
          <w:sz w:val="24"/>
          <w:lang w:val="es-CO"/>
        </w:rPr>
        <w:t>de</w:t>
      </w:r>
      <w:r w:rsidR="001C332F" w:rsidRPr="00A51BF5">
        <w:rPr>
          <w:spacing w:val="-6"/>
          <w:sz w:val="24"/>
          <w:lang w:val="es-CO"/>
        </w:rPr>
        <w:t>l</w:t>
      </w:r>
      <w:r w:rsidRPr="00A51BF5">
        <w:rPr>
          <w:spacing w:val="-6"/>
          <w:sz w:val="24"/>
          <w:lang w:val="es-CO"/>
        </w:rPr>
        <w:t xml:space="preserve"> CONTRATISTA</w:t>
      </w:r>
      <w:r w:rsidRPr="00A51BF5">
        <w:rPr>
          <w:spacing w:val="-7"/>
          <w:sz w:val="24"/>
          <w:lang w:val="es-CO"/>
        </w:rPr>
        <w:t xml:space="preserve"> </w:t>
      </w:r>
      <w:r w:rsidRPr="00A51BF5">
        <w:rPr>
          <w:spacing w:val="-6"/>
          <w:sz w:val="24"/>
          <w:lang w:val="es-CO"/>
        </w:rPr>
        <w:t>y</w:t>
      </w:r>
      <w:r w:rsidRPr="00A51BF5">
        <w:rPr>
          <w:spacing w:val="-12"/>
          <w:sz w:val="24"/>
          <w:lang w:val="es-CO"/>
        </w:rPr>
        <w:t xml:space="preserve"> </w:t>
      </w:r>
      <w:r w:rsidRPr="00A51BF5">
        <w:rPr>
          <w:spacing w:val="-6"/>
          <w:sz w:val="24"/>
          <w:lang w:val="es-CO"/>
        </w:rPr>
        <w:t>sus</w:t>
      </w:r>
      <w:r w:rsidRPr="00A51BF5">
        <w:rPr>
          <w:spacing w:val="-9"/>
          <w:sz w:val="24"/>
          <w:lang w:val="es-CO"/>
        </w:rPr>
        <w:t xml:space="preserve"> </w:t>
      </w:r>
      <w:r w:rsidRPr="00A51BF5">
        <w:rPr>
          <w:spacing w:val="-6"/>
          <w:sz w:val="24"/>
          <w:lang w:val="es-CO"/>
        </w:rPr>
        <w:t>terceros</w:t>
      </w:r>
      <w:r w:rsidRPr="00A51BF5">
        <w:rPr>
          <w:spacing w:val="-7"/>
          <w:sz w:val="24"/>
          <w:lang w:val="es-CO"/>
        </w:rPr>
        <w:t xml:space="preserve"> </w:t>
      </w:r>
      <w:r w:rsidRPr="00A51BF5">
        <w:rPr>
          <w:spacing w:val="-6"/>
          <w:sz w:val="24"/>
          <w:lang w:val="es-CO"/>
        </w:rPr>
        <w:t>colaboradores deben</w:t>
      </w:r>
      <w:r w:rsidRPr="00A51BF5">
        <w:rPr>
          <w:spacing w:val="-10"/>
          <w:sz w:val="24"/>
          <w:lang w:val="es-CO"/>
        </w:rPr>
        <w:t xml:space="preserve"> </w:t>
      </w:r>
      <w:r w:rsidRPr="00A51BF5">
        <w:rPr>
          <w:spacing w:val="-6"/>
          <w:sz w:val="24"/>
          <w:lang w:val="es-CO"/>
        </w:rPr>
        <w:t xml:space="preserve">guardar </w:t>
      </w:r>
      <w:r w:rsidRPr="00A51BF5">
        <w:rPr>
          <w:spacing w:val="-2"/>
          <w:sz w:val="24"/>
          <w:lang w:val="es-CO"/>
        </w:rPr>
        <w:t>confidencialidad</w:t>
      </w:r>
      <w:r w:rsidRPr="00A51BF5">
        <w:rPr>
          <w:spacing w:val="-13"/>
          <w:sz w:val="24"/>
          <w:lang w:val="es-CO"/>
        </w:rPr>
        <w:t xml:space="preserve"> </w:t>
      </w:r>
      <w:r w:rsidRPr="00A51BF5">
        <w:rPr>
          <w:spacing w:val="-2"/>
          <w:sz w:val="24"/>
          <w:lang w:val="es-CO"/>
        </w:rPr>
        <w:t>sobre</w:t>
      </w:r>
      <w:r w:rsidRPr="00A51BF5">
        <w:rPr>
          <w:spacing w:val="-9"/>
          <w:sz w:val="24"/>
          <w:lang w:val="es-CO"/>
        </w:rPr>
        <w:t xml:space="preserve"> </w:t>
      </w:r>
      <w:r w:rsidRPr="00A51BF5">
        <w:rPr>
          <w:spacing w:val="-2"/>
          <w:sz w:val="24"/>
          <w:lang w:val="es-CO"/>
        </w:rPr>
        <w:t>aquella</w:t>
      </w:r>
      <w:r w:rsidRPr="00A51BF5">
        <w:rPr>
          <w:spacing w:val="-12"/>
          <w:sz w:val="24"/>
          <w:lang w:val="es-CO"/>
        </w:rPr>
        <w:t xml:space="preserve"> </w:t>
      </w:r>
      <w:r w:rsidRPr="00A51BF5">
        <w:rPr>
          <w:spacing w:val="-2"/>
          <w:sz w:val="24"/>
          <w:lang w:val="es-CO"/>
        </w:rPr>
        <w:t>información</w:t>
      </w:r>
      <w:r w:rsidRPr="00A51BF5">
        <w:rPr>
          <w:spacing w:val="-13"/>
          <w:sz w:val="24"/>
          <w:lang w:val="es-CO"/>
        </w:rPr>
        <w:t xml:space="preserve"> </w:t>
      </w:r>
      <w:r w:rsidRPr="00A51BF5">
        <w:rPr>
          <w:spacing w:val="-2"/>
          <w:sz w:val="24"/>
          <w:lang w:val="es-CO"/>
        </w:rPr>
        <w:t>de</w:t>
      </w:r>
      <w:r w:rsidRPr="00A51BF5">
        <w:rPr>
          <w:spacing w:val="-6"/>
          <w:sz w:val="24"/>
          <w:lang w:val="es-CO"/>
        </w:rPr>
        <w:t xml:space="preserve"> </w:t>
      </w:r>
      <w:r w:rsidR="001C332F" w:rsidRPr="00A51BF5">
        <w:rPr>
          <w:spacing w:val="-2"/>
          <w:sz w:val="24"/>
          <w:lang w:val="es-CO"/>
        </w:rPr>
        <w:t>la</w:t>
      </w:r>
      <w:r w:rsidRPr="00A51BF5">
        <w:rPr>
          <w:spacing w:val="-11"/>
          <w:sz w:val="24"/>
          <w:lang w:val="es-CO"/>
        </w:rPr>
        <w:t xml:space="preserve"> </w:t>
      </w:r>
      <w:r w:rsidRPr="00A51BF5">
        <w:rPr>
          <w:spacing w:val="-2"/>
          <w:sz w:val="24"/>
          <w:lang w:val="es-CO"/>
        </w:rPr>
        <w:t>RAMA</w:t>
      </w:r>
      <w:r w:rsidRPr="00A51BF5">
        <w:rPr>
          <w:spacing w:val="-12"/>
          <w:sz w:val="24"/>
          <w:lang w:val="es-CO"/>
        </w:rPr>
        <w:t xml:space="preserve"> </w:t>
      </w:r>
      <w:r w:rsidRPr="00A51BF5">
        <w:rPr>
          <w:spacing w:val="-2"/>
          <w:sz w:val="24"/>
          <w:lang w:val="es-CO"/>
        </w:rPr>
        <w:t>JUDICIAL</w:t>
      </w:r>
      <w:r w:rsidRPr="00A51BF5">
        <w:rPr>
          <w:spacing w:val="-12"/>
          <w:sz w:val="24"/>
          <w:lang w:val="es-CO"/>
        </w:rPr>
        <w:t xml:space="preserve"> </w:t>
      </w:r>
      <w:r w:rsidRPr="00A51BF5">
        <w:rPr>
          <w:spacing w:val="-2"/>
          <w:sz w:val="24"/>
          <w:lang w:val="es-CO"/>
        </w:rPr>
        <w:t>o</w:t>
      </w:r>
      <w:r w:rsidRPr="00A51BF5">
        <w:rPr>
          <w:spacing w:val="-12"/>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 xml:space="preserve">terceros </w:t>
      </w:r>
      <w:r w:rsidRPr="00A51BF5">
        <w:rPr>
          <w:sz w:val="24"/>
          <w:lang w:val="es-CO"/>
        </w:rPr>
        <w:t xml:space="preserve">que conozca directa o indirectamente durante el plazo de la ejecución </w:t>
      </w:r>
      <w:r w:rsidRPr="00A51BF5">
        <w:rPr>
          <w:spacing w:val="-8"/>
          <w:sz w:val="24"/>
          <w:lang w:val="es-CO"/>
        </w:rPr>
        <w:t>contractual y luego</w:t>
      </w:r>
      <w:r w:rsidRPr="00A51BF5">
        <w:rPr>
          <w:spacing w:val="-10"/>
          <w:sz w:val="24"/>
          <w:lang w:val="es-CO"/>
        </w:rPr>
        <w:t xml:space="preserve"> </w:t>
      </w:r>
      <w:r w:rsidRPr="00A51BF5">
        <w:rPr>
          <w:spacing w:val="-8"/>
          <w:sz w:val="24"/>
          <w:lang w:val="es-CO"/>
        </w:rPr>
        <w:t>de</w:t>
      </w:r>
      <w:r w:rsidRPr="00A51BF5">
        <w:rPr>
          <w:spacing w:val="-5"/>
          <w:sz w:val="24"/>
          <w:lang w:val="es-CO"/>
        </w:rPr>
        <w:t xml:space="preserve"> </w:t>
      </w:r>
      <w:r w:rsidRPr="00A51BF5">
        <w:rPr>
          <w:spacing w:val="-8"/>
          <w:sz w:val="24"/>
          <w:lang w:val="es-CO"/>
        </w:rPr>
        <w:t>la</w:t>
      </w:r>
      <w:r w:rsidRPr="00A51BF5">
        <w:rPr>
          <w:spacing w:val="-10"/>
          <w:sz w:val="24"/>
          <w:lang w:val="es-CO"/>
        </w:rPr>
        <w:t xml:space="preserve"> </w:t>
      </w:r>
      <w:r w:rsidRPr="00A51BF5">
        <w:rPr>
          <w:spacing w:val="-8"/>
          <w:sz w:val="24"/>
          <w:lang w:val="es-CO"/>
        </w:rPr>
        <w:t>terminación contractual</w:t>
      </w:r>
      <w:r w:rsidRPr="00A51BF5">
        <w:rPr>
          <w:spacing w:val="-10"/>
          <w:sz w:val="24"/>
          <w:lang w:val="es-CO"/>
        </w:rPr>
        <w:t xml:space="preserve"> </w:t>
      </w:r>
      <w:r w:rsidRPr="00A51BF5">
        <w:rPr>
          <w:spacing w:val="-8"/>
          <w:sz w:val="24"/>
          <w:lang w:val="es-CO"/>
        </w:rPr>
        <w:t>de</w:t>
      </w:r>
      <w:r w:rsidRPr="00A51BF5">
        <w:rPr>
          <w:spacing w:val="-5"/>
          <w:sz w:val="24"/>
          <w:lang w:val="es-CO"/>
        </w:rPr>
        <w:t xml:space="preserve"> </w:t>
      </w:r>
      <w:r w:rsidRPr="00A51BF5">
        <w:rPr>
          <w:spacing w:val="-8"/>
          <w:sz w:val="24"/>
          <w:lang w:val="es-CO"/>
        </w:rPr>
        <w:t>cada</w:t>
      </w:r>
      <w:r w:rsidRPr="00A51BF5">
        <w:rPr>
          <w:spacing w:val="-10"/>
          <w:sz w:val="24"/>
          <w:lang w:val="es-CO"/>
        </w:rPr>
        <w:t xml:space="preserve"> </w:t>
      </w:r>
      <w:r w:rsidRPr="00A51BF5">
        <w:rPr>
          <w:spacing w:val="-8"/>
          <w:sz w:val="24"/>
          <w:lang w:val="es-CO"/>
        </w:rPr>
        <w:t>individuo</w:t>
      </w:r>
      <w:r w:rsidRPr="00A51BF5">
        <w:rPr>
          <w:spacing w:val="-10"/>
          <w:sz w:val="24"/>
          <w:lang w:val="es-CO"/>
        </w:rPr>
        <w:t xml:space="preserve"> </w:t>
      </w:r>
      <w:r w:rsidRPr="00A51BF5">
        <w:rPr>
          <w:spacing w:val="-8"/>
          <w:sz w:val="24"/>
          <w:lang w:val="es-CO"/>
        </w:rPr>
        <w:t>o</w:t>
      </w:r>
      <w:r w:rsidRPr="00A51BF5">
        <w:rPr>
          <w:spacing w:val="-2"/>
          <w:sz w:val="24"/>
          <w:lang w:val="es-CO"/>
        </w:rPr>
        <w:t xml:space="preserve"> </w:t>
      </w:r>
      <w:r w:rsidRPr="00A51BF5">
        <w:rPr>
          <w:spacing w:val="-8"/>
          <w:sz w:val="24"/>
          <w:lang w:val="es-CO"/>
        </w:rPr>
        <w:t>del</w:t>
      </w:r>
      <w:r w:rsidRPr="00A51BF5">
        <w:rPr>
          <w:spacing w:val="-9"/>
          <w:sz w:val="24"/>
          <w:lang w:val="es-CO"/>
        </w:rPr>
        <w:t xml:space="preserve"> </w:t>
      </w:r>
      <w:r w:rsidRPr="00A51BF5">
        <w:rPr>
          <w:spacing w:val="-8"/>
          <w:sz w:val="24"/>
          <w:lang w:val="es-CO"/>
        </w:rPr>
        <w:t xml:space="preserve">contrato </w:t>
      </w:r>
      <w:r w:rsidRPr="00A51BF5">
        <w:rPr>
          <w:sz w:val="24"/>
          <w:lang w:val="es-CO"/>
        </w:rPr>
        <w:t xml:space="preserve">celebrado con </w:t>
      </w:r>
      <w:r w:rsidR="001C332F" w:rsidRPr="00A51BF5">
        <w:rPr>
          <w:sz w:val="24"/>
          <w:lang w:val="es-CO"/>
        </w:rPr>
        <w:t>la</w:t>
      </w:r>
      <w:r w:rsidRPr="00A51BF5">
        <w:rPr>
          <w:sz w:val="24"/>
          <w:lang w:val="es-CO"/>
        </w:rPr>
        <w:t xml:space="preserve"> ENTIDAD.</w:t>
      </w:r>
    </w:p>
    <w:p w14:paraId="70C8BE00" w14:textId="77777777" w:rsidR="00BD6814" w:rsidRPr="00A51BF5" w:rsidRDefault="000E0286" w:rsidP="00177D23">
      <w:pPr>
        <w:pStyle w:val="Prrafodelista"/>
        <w:numPr>
          <w:ilvl w:val="1"/>
          <w:numId w:val="12"/>
        </w:numPr>
        <w:tabs>
          <w:tab w:val="left" w:pos="885"/>
        </w:tabs>
        <w:spacing w:line="292" w:lineRule="auto"/>
        <w:ind w:right="165"/>
        <w:rPr>
          <w:sz w:val="24"/>
          <w:lang w:val="es-CO"/>
        </w:rPr>
      </w:pPr>
      <w:r w:rsidRPr="00A51BF5">
        <w:rPr>
          <w:spacing w:val="-2"/>
          <w:sz w:val="24"/>
          <w:lang w:val="es-CO"/>
        </w:rPr>
        <w:t>Advertir</w:t>
      </w:r>
      <w:r w:rsidRPr="00A51BF5">
        <w:rPr>
          <w:spacing w:val="-11"/>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riesgos</w:t>
      </w:r>
      <w:r w:rsidRPr="00A51BF5">
        <w:rPr>
          <w:spacing w:val="-12"/>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seguridad</w:t>
      </w:r>
      <w:r w:rsidRPr="00A51BF5">
        <w:rPr>
          <w:spacing w:val="-11"/>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información</w:t>
      </w:r>
      <w:r w:rsidRPr="00A51BF5">
        <w:rPr>
          <w:spacing w:val="-13"/>
          <w:sz w:val="24"/>
          <w:lang w:val="es-CO"/>
        </w:rPr>
        <w:t xml:space="preserve"> </w:t>
      </w:r>
      <w:r w:rsidRPr="00A51BF5">
        <w:rPr>
          <w:spacing w:val="-2"/>
          <w:sz w:val="24"/>
          <w:lang w:val="es-CO"/>
        </w:rPr>
        <w:t>que</w:t>
      </w:r>
      <w:r w:rsidRPr="00A51BF5">
        <w:rPr>
          <w:spacing w:val="-12"/>
          <w:sz w:val="24"/>
          <w:lang w:val="es-CO"/>
        </w:rPr>
        <w:t xml:space="preserve"> </w:t>
      </w:r>
      <w:r w:rsidRPr="00A51BF5">
        <w:rPr>
          <w:spacing w:val="-2"/>
          <w:sz w:val="24"/>
          <w:lang w:val="es-CO"/>
        </w:rPr>
        <w:t>evidencia</w:t>
      </w:r>
      <w:r w:rsidRPr="00A51BF5">
        <w:rPr>
          <w:spacing w:val="-11"/>
          <w:sz w:val="24"/>
          <w:lang w:val="es-CO"/>
        </w:rPr>
        <w:t xml:space="preserve"> </w:t>
      </w:r>
      <w:r w:rsidRPr="00A51BF5">
        <w:rPr>
          <w:spacing w:val="-2"/>
          <w:sz w:val="24"/>
          <w:lang w:val="es-CO"/>
        </w:rPr>
        <w:t>durante</w:t>
      </w:r>
      <w:r w:rsidRPr="00A51BF5">
        <w:rPr>
          <w:spacing w:val="-12"/>
          <w:sz w:val="24"/>
          <w:lang w:val="es-CO"/>
        </w:rPr>
        <w:t xml:space="preserve"> </w:t>
      </w:r>
      <w:r w:rsidRPr="00A51BF5">
        <w:rPr>
          <w:spacing w:val="-2"/>
          <w:sz w:val="24"/>
          <w:lang w:val="es-CO"/>
        </w:rPr>
        <w:t xml:space="preserve">la </w:t>
      </w:r>
      <w:r w:rsidRPr="00A51BF5">
        <w:rPr>
          <w:spacing w:val="-4"/>
          <w:sz w:val="24"/>
          <w:lang w:val="es-CO"/>
        </w:rPr>
        <w:t>prestación</w:t>
      </w:r>
      <w:r w:rsidRPr="00A51BF5">
        <w:rPr>
          <w:spacing w:val="-10"/>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sus</w:t>
      </w:r>
      <w:r w:rsidRPr="00A51BF5">
        <w:rPr>
          <w:spacing w:val="-7"/>
          <w:sz w:val="24"/>
          <w:lang w:val="es-CO"/>
        </w:rPr>
        <w:t xml:space="preserve"> </w:t>
      </w:r>
      <w:r w:rsidRPr="00A51BF5">
        <w:rPr>
          <w:spacing w:val="-4"/>
          <w:sz w:val="24"/>
          <w:lang w:val="es-CO"/>
        </w:rPr>
        <w:t>servicios,</w:t>
      </w:r>
      <w:r w:rsidRPr="00A51BF5">
        <w:rPr>
          <w:spacing w:val="-7"/>
          <w:sz w:val="24"/>
          <w:lang w:val="es-CO"/>
        </w:rPr>
        <w:t xml:space="preserve"> </w:t>
      </w:r>
      <w:r w:rsidRPr="00A51BF5">
        <w:rPr>
          <w:spacing w:val="-4"/>
          <w:sz w:val="24"/>
          <w:lang w:val="es-CO"/>
        </w:rPr>
        <w:t>proponiendo</w:t>
      </w:r>
      <w:r w:rsidRPr="00A51BF5">
        <w:rPr>
          <w:spacing w:val="-10"/>
          <w:sz w:val="24"/>
          <w:lang w:val="es-CO"/>
        </w:rPr>
        <w:t xml:space="preserve"> </w:t>
      </w:r>
      <w:r w:rsidRPr="00A51BF5">
        <w:rPr>
          <w:spacing w:val="-4"/>
          <w:sz w:val="24"/>
          <w:lang w:val="es-CO"/>
        </w:rPr>
        <w:t>los</w:t>
      </w:r>
      <w:r w:rsidRPr="00A51BF5">
        <w:rPr>
          <w:spacing w:val="-8"/>
          <w:sz w:val="24"/>
          <w:lang w:val="es-CO"/>
        </w:rPr>
        <w:t xml:space="preserve"> </w:t>
      </w:r>
      <w:r w:rsidRPr="00A51BF5">
        <w:rPr>
          <w:spacing w:val="-4"/>
          <w:sz w:val="24"/>
          <w:lang w:val="es-CO"/>
        </w:rPr>
        <w:t>controles</w:t>
      </w:r>
      <w:r w:rsidRPr="00A51BF5">
        <w:rPr>
          <w:spacing w:val="-7"/>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mitigación</w:t>
      </w:r>
      <w:r w:rsidRPr="00A51BF5">
        <w:rPr>
          <w:spacing w:val="-7"/>
          <w:sz w:val="24"/>
          <w:lang w:val="es-CO"/>
        </w:rPr>
        <w:t xml:space="preserve"> </w:t>
      </w:r>
      <w:r w:rsidRPr="00A51BF5">
        <w:rPr>
          <w:spacing w:val="-4"/>
          <w:sz w:val="24"/>
          <w:lang w:val="es-CO"/>
        </w:rPr>
        <w:t>para</w:t>
      </w:r>
      <w:r w:rsidRPr="00A51BF5">
        <w:rPr>
          <w:spacing w:val="-8"/>
          <w:sz w:val="24"/>
          <w:lang w:val="es-CO"/>
        </w:rPr>
        <w:t xml:space="preserve"> </w:t>
      </w:r>
      <w:r w:rsidRPr="00A51BF5">
        <w:rPr>
          <w:spacing w:val="-4"/>
          <w:sz w:val="24"/>
          <w:lang w:val="es-CO"/>
        </w:rPr>
        <w:t xml:space="preserve">dichos </w:t>
      </w:r>
      <w:r w:rsidRPr="00A51BF5">
        <w:rPr>
          <w:spacing w:val="-2"/>
          <w:sz w:val="24"/>
          <w:lang w:val="es-CO"/>
        </w:rPr>
        <w:t>riesgos.</w:t>
      </w:r>
    </w:p>
    <w:p w14:paraId="602E0CF2" w14:textId="4F6D87D5" w:rsidR="00BD6814" w:rsidRPr="00A51BF5" w:rsidRDefault="000E0286" w:rsidP="00177D23">
      <w:pPr>
        <w:pStyle w:val="Prrafodelista"/>
        <w:numPr>
          <w:ilvl w:val="1"/>
          <w:numId w:val="12"/>
        </w:numPr>
        <w:tabs>
          <w:tab w:val="left" w:pos="883"/>
          <w:tab w:val="left" w:pos="885"/>
        </w:tabs>
        <w:spacing w:line="290" w:lineRule="auto"/>
        <w:ind w:right="161"/>
        <w:rPr>
          <w:sz w:val="24"/>
          <w:lang w:val="es-CO"/>
        </w:rPr>
      </w:pPr>
      <w:r w:rsidRPr="00A51BF5">
        <w:rPr>
          <w:sz w:val="24"/>
          <w:lang w:val="es-CO"/>
        </w:rPr>
        <w:t>El personal de</w:t>
      </w:r>
      <w:r w:rsidR="001C332F" w:rsidRPr="00A51BF5">
        <w:rPr>
          <w:sz w:val="24"/>
          <w:lang w:val="es-CO"/>
        </w:rPr>
        <w:t>l</w:t>
      </w:r>
      <w:r w:rsidRPr="00A51BF5">
        <w:rPr>
          <w:sz w:val="24"/>
          <w:lang w:val="es-CO"/>
        </w:rPr>
        <w:t xml:space="preserve"> CONTRATISTA no debe tener más de dos niveles de </w:t>
      </w:r>
      <w:r w:rsidRPr="00A51BF5">
        <w:rPr>
          <w:spacing w:val="-2"/>
          <w:sz w:val="24"/>
          <w:lang w:val="es-CO"/>
        </w:rPr>
        <w:t>subcontratación.</w:t>
      </w:r>
    </w:p>
    <w:p w14:paraId="61B37EFF" w14:textId="6F9FDC2F" w:rsidR="00BD6814" w:rsidRPr="00A51BF5" w:rsidRDefault="000E0286" w:rsidP="00177D23">
      <w:pPr>
        <w:pStyle w:val="Prrafodelista"/>
        <w:numPr>
          <w:ilvl w:val="1"/>
          <w:numId w:val="12"/>
        </w:numPr>
        <w:tabs>
          <w:tab w:val="left" w:pos="885"/>
        </w:tabs>
        <w:spacing w:line="292" w:lineRule="auto"/>
        <w:ind w:right="168"/>
        <w:rPr>
          <w:sz w:val="24"/>
          <w:lang w:val="es-CO"/>
        </w:rPr>
      </w:pPr>
      <w:r w:rsidRPr="00A51BF5">
        <w:rPr>
          <w:sz w:val="24"/>
          <w:lang w:val="es-CO"/>
        </w:rPr>
        <w:t>Presentar los reportes, conceptos e informes que en el marco del objeto del Contrato</w:t>
      </w:r>
      <w:r w:rsidRPr="00A51BF5">
        <w:rPr>
          <w:spacing w:val="-13"/>
          <w:sz w:val="24"/>
          <w:lang w:val="es-CO"/>
        </w:rPr>
        <w:t xml:space="preserve"> </w:t>
      </w:r>
      <w:r w:rsidRPr="00A51BF5">
        <w:rPr>
          <w:sz w:val="24"/>
          <w:lang w:val="es-CO"/>
        </w:rPr>
        <w:t>sean</w:t>
      </w:r>
      <w:r w:rsidRPr="00A51BF5">
        <w:rPr>
          <w:spacing w:val="-12"/>
          <w:sz w:val="24"/>
          <w:lang w:val="es-CO"/>
        </w:rPr>
        <w:t xml:space="preserve"> </w:t>
      </w:r>
      <w:r w:rsidRPr="00A51BF5">
        <w:rPr>
          <w:sz w:val="24"/>
          <w:lang w:val="es-CO"/>
        </w:rPr>
        <w:t>solicitados</w:t>
      </w:r>
      <w:r w:rsidRPr="00A51BF5">
        <w:rPr>
          <w:spacing w:val="-12"/>
          <w:sz w:val="24"/>
          <w:lang w:val="es-CO"/>
        </w:rPr>
        <w:t xml:space="preserve"> </w:t>
      </w:r>
      <w:r w:rsidRPr="00A51BF5">
        <w:rPr>
          <w:sz w:val="24"/>
          <w:lang w:val="es-CO"/>
        </w:rPr>
        <w:t>por</w:t>
      </w:r>
      <w:r w:rsidRPr="00A51BF5">
        <w:rPr>
          <w:spacing w:val="-14"/>
          <w:sz w:val="24"/>
          <w:lang w:val="es-CO"/>
        </w:rPr>
        <w:t xml:space="preserve"> </w:t>
      </w:r>
      <w:r w:rsidR="001C332F" w:rsidRPr="00A51BF5">
        <w:rPr>
          <w:sz w:val="24"/>
          <w:lang w:val="es-CO"/>
        </w:rPr>
        <w:t>la</w:t>
      </w:r>
      <w:r w:rsidRPr="00A51BF5">
        <w:rPr>
          <w:spacing w:val="-12"/>
          <w:sz w:val="24"/>
          <w:lang w:val="es-CO"/>
        </w:rPr>
        <w:t xml:space="preserve"> </w:t>
      </w:r>
      <w:r w:rsidRPr="00A51BF5">
        <w:rPr>
          <w:sz w:val="24"/>
          <w:lang w:val="es-CO"/>
        </w:rPr>
        <w:t>SUPERVISIÓN</w:t>
      </w:r>
      <w:r w:rsidRPr="00A51BF5">
        <w:rPr>
          <w:spacing w:val="-12"/>
          <w:sz w:val="24"/>
          <w:lang w:val="es-CO"/>
        </w:rPr>
        <w:t xml:space="preserve"> </w:t>
      </w:r>
      <w:r w:rsidRPr="00A51BF5">
        <w:rPr>
          <w:sz w:val="24"/>
          <w:lang w:val="es-CO"/>
        </w:rPr>
        <w:t>o</w:t>
      </w:r>
      <w:r w:rsidRPr="00A51BF5">
        <w:rPr>
          <w:spacing w:val="-13"/>
          <w:sz w:val="24"/>
          <w:lang w:val="es-CO"/>
        </w:rPr>
        <w:t xml:space="preserve"> </w:t>
      </w:r>
      <w:r w:rsidRPr="00A51BF5">
        <w:rPr>
          <w:sz w:val="24"/>
          <w:lang w:val="es-CO"/>
        </w:rPr>
        <w:t>INTERVENTORÍA</w:t>
      </w:r>
      <w:r w:rsidRPr="00A51BF5">
        <w:rPr>
          <w:spacing w:val="-12"/>
          <w:sz w:val="24"/>
          <w:lang w:val="es-CO"/>
        </w:rPr>
        <w:t xml:space="preserve"> </w:t>
      </w:r>
      <w:r w:rsidRPr="00A51BF5">
        <w:rPr>
          <w:sz w:val="24"/>
          <w:lang w:val="es-CO"/>
        </w:rPr>
        <w:t>del</w:t>
      </w:r>
      <w:r w:rsidRPr="00A51BF5">
        <w:rPr>
          <w:spacing w:val="-12"/>
          <w:sz w:val="24"/>
          <w:lang w:val="es-CO"/>
        </w:rPr>
        <w:t xml:space="preserve"> </w:t>
      </w:r>
      <w:r w:rsidRPr="00A51BF5">
        <w:rPr>
          <w:sz w:val="24"/>
          <w:lang w:val="es-CO"/>
        </w:rPr>
        <w:t>contrato, quienes</w:t>
      </w:r>
      <w:r w:rsidRPr="00A51BF5">
        <w:rPr>
          <w:spacing w:val="-16"/>
          <w:sz w:val="24"/>
          <w:lang w:val="es-CO"/>
        </w:rPr>
        <w:t xml:space="preserve"> </w:t>
      </w:r>
      <w:r w:rsidRPr="00A51BF5">
        <w:rPr>
          <w:sz w:val="24"/>
          <w:lang w:val="es-CO"/>
        </w:rPr>
        <w:t>indicarán</w:t>
      </w:r>
      <w:r w:rsidRPr="00A51BF5">
        <w:rPr>
          <w:spacing w:val="-19"/>
          <w:sz w:val="24"/>
          <w:lang w:val="es-CO"/>
        </w:rPr>
        <w:t xml:space="preserve"> </w:t>
      </w:r>
      <w:r w:rsidRPr="00A51BF5">
        <w:rPr>
          <w:sz w:val="24"/>
          <w:lang w:val="es-CO"/>
        </w:rPr>
        <w:t>como</w:t>
      </w:r>
      <w:r w:rsidRPr="00A51BF5">
        <w:rPr>
          <w:spacing w:val="-19"/>
          <w:sz w:val="24"/>
          <w:lang w:val="es-CO"/>
        </w:rPr>
        <w:t xml:space="preserve"> </w:t>
      </w:r>
      <w:r w:rsidRPr="00A51BF5">
        <w:rPr>
          <w:sz w:val="24"/>
          <w:lang w:val="es-CO"/>
        </w:rPr>
        <w:t>se</w:t>
      </w:r>
      <w:r w:rsidRPr="00A51BF5">
        <w:rPr>
          <w:spacing w:val="-17"/>
          <w:sz w:val="24"/>
          <w:lang w:val="es-CO"/>
        </w:rPr>
        <w:t xml:space="preserve"> </w:t>
      </w:r>
      <w:r w:rsidRPr="00A51BF5">
        <w:rPr>
          <w:sz w:val="24"/>
          <w:lang w:val="es-CO"/>
        </w:rPr>
        <w:t>requiere</w:t>
      </w:r>
      <w:r w:rsidRPr="00A51BF5">
        <w:rPr>
          <w:spacing w:val="-18"/>
          <w:sz w:val="24"/>
          <w:lang w:val="es-CO"/>
        </w:rPr>
        <w:t xml:space="preserve"> </w:t>
      </w:r>
      <w:r w:rsidRPr="00A51BF5">
        <w:rPr>
          <w:sz w:val="24"/>
          <w:lang w:val="es-CO"/>
        </w:rPr>
        <w:t>la</w:t>
      </w:r>
      <w:r w:rsidRPr="00A51BF5">
        <w:rPr>
          <w:spacing w:val="-19"/>
          <w:sz w:val="24"/>
          <w:lang w:val="es-CO"/>
        </w:rPr>
        <w:t xml:space="preserve"> </w:t>
      </w:r>
      <w:r w:rsidRPr="00A51BF5">
        <w:rPr>
          <w:sz w:val="24"/>
          <w:lang w:val="es-CO"/>
        </w:rPr>
        <w:t>información.</w:t>
      </w:r>
    </w:p>
    <w:p w14:paraId="3E1BE9BC" w14:textId="7E8090AE" w:rsidR="00BD6814" w:rsidRPr="00A51BF5" w:rsidRDefault="000E0286" w:rsidP="00177D23">
      <w:pPr>
        <w:pStyle w:val="Prrafodelista"/>
        <w:numPr>
          <w:ilvl w:val="1"/>
          <w:numId w:val="12"/>
        </w:numPr>
        <w:tabs>
          <w:tab w:val="left" w:pos="885"/>
        </w:tabs>
        <w:spacing w:line="292" w:lineRule="auto"/>
        <w:ind w:right="162"/>
        <w:rPr>
          <w:sz w:val="24"/>
          <w:lang w:val="es-CO"/>
        </w:rPr>
      </w:pPr>
      <w:r w:rsidRPr="00A51BF5">
        <w:rPr>
          <w:sz w:val="24"/>
          <w:lang w:val="es-CO"/>
        </w:rPr>
        <w:t>El personal de</w:t>
      </w:r>
      <w:r w:rsidR="001C332F" w:rsidRPr="00A51BF5">
        <w:rPr>
          <w:sz w:val="24"/>
          <w:lang w:val="es-CO"/>
        </w:rPr>
        <w:t>l</w:t>
      </w:r>
      <w:r w:rsidRPr="00A51BF5">
        <w:rPr>
          <w:sz w:val="24"/>
          <w:lang w:val="es-CO"/>
        </w:rPr>
        <w:t xml:space="preserve"> CONTRATISTA debe asistir a las reuniones a las que sea </w:t>
      </w:r>
      <w:r w:rsidRPr="00A51BF5">
        <w:rPr>
          <w:spacing w:val="-8"/>
          <w:sz w:val="24"/>
          <w:lang w:val="es-CO"/>
        </w:rPr>
        <w:t xml:space="preserve">convocado por </w:t>
      </w:r>
      <w:r w:rsidR="001C332F" w:rsidRPr="00A51BF5">
        <w:rPr>
          <w:spacing w:val="-8"/>
          <w:sz w:val="24"/>
          <w:lang w:val="es-CO"/>
        </w:rPr>
        <w:t>la</w:t>
      </w:r>
      <w:r w:rsidRPr="00A51BF5">
        <w:rPr>
          <w:spacing w:val="-8"/>
          <w:sz w:val="24"/>
          <w:lang w:val="es-CO"/>
        </w:rPr>
        <w:t xml:space="preserve"> ENTIDAD</w:t>
      </w:r>
      <w:r w:rsidRPr="00A51BF5">
        <w:rPr>
          <w:spacing w:val="-2"/>
          <w:sz w:val="24"/>
          <w:lang w:val="es-CO"/>
        </w:rPr>
        <w:t xml:space="preserve"> </w:t>
      </w:r>
      <w:r w:rsidRPr="00A51BF5">
        <w:rPr>
          <w:spacing w:val="-8"/>
          <w:sz w:val="24"/>
          <w:lang w:val="es-CO"/>
        </w:rPr>
        <w:t>y participar</w:t>
      </w:r>
      <w:r w:rsidRPr="00A51BF5">
        <w:rPr>
          <w:spacing w:val="-9"/>
          <w:sz w:val="24"/>
          <w:lang w:val="es-CO"/>
        </w:rPr>
        <w:t xml:space="preserve"> </w:t>
      </w:r>
      <w:r w:rsidRPr="00A51BF5">
        <w:rPr>
          <w:spacing w:val="-8"/>
          <w:sz w:val="24"/>
          <w:lang w:val="es-CO"/>
        </w:rPr>
        <w:t>en los grupos de trabajo que se</w:t>
      </w:r>
      <w:r w:rsidRPr="00A51BF5">
        <w:rPr>
          <w:spacing w:val="-9"/>
          <w:sz w:val="24"/>
          <w:lang w:val="es-CO"/>
        </w:rPr>
        <w:t xml:space="preserve"> </w:t>
      </w:r>
      <w:r w:rsidRPr="00A51BF5">
        <w:rPr>
          <w:spacing w:val="-8"/>
          <w:sz w:val="24"/>
          <w:lang w:val="es-CO"/>
        </w:rPr>
        <w:t xml:space="preserve">creen para </w:t>
      </w:r>
      <w:r w:rsidRPr="00A51BF5">
        <w:rPr>
          <w:sz w:val="24"/>
          <w:lang w:val="es-CO"/>
        </w:rPr>
        <w:t>la</w:t>
      </w:r>
      <w:r w:rsidRPr="00A51BF5">
        <w:rPr>
          <w:spacing w:val="-8"/>
          <w:sz w:val="24"/>
          <w:lang w:val="es-CO"/>
        </w:rPr>
        <w:t xml:space="preserve"> </w:t>
      </w:r>
      <w:r w:rsidRPr="00A51BF5">
        <w:rPr>
          <w:sz w:val="24"/>
          <w:lang w:val="es-CO"/>
        </w:rPr>
        <w:t>atención</w:t>
      </w:r>
      <w:r w:rsidRPr="00A51BF5">
        <w:rPr>
          <w:spacing w:val="-9"/>
          <w:sz w:val="24"/>
          <w:lang w:val="es-CO"/>
        </w:rPr>
        <w:t xml:space="preserve"> </w:t>
      </w:r>
      <w:r w:rsidRPr="00A51BF5">
        <w:rPr>
          <w:sz w:val="24"/>
          <w:lang w:val="es-CO"/>
        </w:rPr>
        <w:t>y</w:t>
      </w:r>
      <w:r w:rsidRPr="00A51BF5">
        <w:rPr>
          <w:spacing w:val="-9"/>
          <w:sz w:val="24"/>
          <w:lang w:val="es-CO"/>
        </w:rPr>
        <w:t xml:space="preserve"> </w:t>
      </w:r>
      <w:r w:rsidRPr="00A51BF5">
        <w:rPr>
          <w:sz w:val="24"/>
          <w:lang w:val="es-CO"/>
        </w:rPr>
        <w:t>solución</w:t>
      </w:r>
      <w:r w:rsidRPr="00A51BF5">
        <w:rPr>
          <w:spacing w:val="-7"/>
          <w:sz w:val="24"/>
          <w:lang w:val="es-CO"/>
        </w:rPr>
        <w:t xml:space="preserve"> </w:t>
      </w:r>
      <w:r w:rsidRPr="00A51BF5">
        <w:rPr>
          <w:sz w:val="24"/>
          <w:lang w:val="es-CO"/>
        </w:rPr>
        <w:t>de</w:t>
      </w:r>
      <w:r w:rsidRPr="00A51BF5">
        <w:rPr>
          <w:spacing w:val="-8"/>
          <w:sz w:val="24"/>
          <w:lang w:val="es-CO"/>
        </w:rPr>
        <w:t xml:space="preserve"> </w:t>
      </w:r>
      <w:r w:rsidRPr="00A51BF5">
        <w:rPr>
          <w:sz w:val="24"/>
          <w:lang w:val="es-CO"/>
        </w:rPr>
        <w:t>temas</w:t>
      </w:r>
      <w:r w:rsidRPr="00A51BF5">
        <w:rPr>
          <w:spacing w:val="-8"/>
          <w:sz w:val="24"/>
          <w:lang w:val="es-CO"/>
        </w:rPr>
        <w:t xml:space="preserve"> </w:t>
      </w:r>
      <w:r w:rsidRPr="00A51BF5">
        <w:rPr>
          <w:sz w:val="24"/>
          <w:lang w:val="es-CO"/>
        </w:rPr>
        <w:t>multifactoriales</w:t>
      </w:r>
      <w:r w:rsidRPr="00A51BF5">
        <w:rPr>
          <w:spacing w:val="-8"/>
          <w:sz w:val="24"/>
          <w:lang w:val="es-CO"/>
        </w:rPr>
        <w:t xml:space="preserve"> </w:t>
      </w:r>
      <w:r w:rsidRPr="00A51BF5">
        <w:rPr>
          <w:sz w:val="24"/>
          <w:lang w:val="es-CO"/>
        </w:rPr>
        <w:t>o</w:t>
      </w:r>
      <w:r w:rsidRPr="00A51BF5">
        <w:rPr>
          <w:spacing w:val="-8"/>
          <w:sz w:val="24"/>
          <w:lang w:val="es-CO"/>
        </w:rPr>
        <w:t xml:space="preserve"> </w:t>
      </w:r>
      <w:r w:rsidRPr="00A51BF5">
        <w:rPr>
          <w:sz w:val="24"/>
          <w:lang w:val="es-CO"/>
        </w:rPr>
        <w:t>interdisciplinarios,</w:t>
      </w:r>
      <w:r w:rsidRPr="00A51BF5">
        <w:rPr>
          <w:spacing w:val="-8"/>
          <w:sz w:val="24"/>
          <w:lang w:val="es-CO"/>
        </w:rPr>
        <w:t xml:space="preserve"> </w:t>
      </w:r>
      <w:r w:rsidRPr="00A51BF5">
        <w:rPr>
          <w:sz w:val="24"/>
          <w:lang w:val="es-CO"/>
        </w:rPr>
        <w:t>y</w:t>
      </w:r>
      <w:r w:rsidRPr="00A51BF5">
        <w:rPr>
          <w:spacing w:val="-9"/>
          <w:sz w:val="24"/>
          <w:lang w:val="es-CO"/>
        </w:rPr>
        <w:t xml:space="preserve"> </w:t>
      </w:r>
      <w:r w:rsidRPr="00A51BF5">
        <w:rPr>
          <w:sz w:val="24"/>
          <w:lang w:val="es-CO"/>
        </w:rPr>
        <w:t>de</w:t>
      </w:r>
      <w:r w:rsidRPr="00A51BF5">
        <w:rPr>
          <w:spacing w:val="-8"/>
          <w:sz w:val="24"/>
          <w:lang w:val="es-CO"/>
        </w:rPr>
        <w:t xml:space="preserve"> </w:t>
      </w:r>
      <w:r w:rsidRPr="00A51BF5">
        <w:rPr>
          <w:sz w:val="24"/>
          <w:lang w:val="es-CO"/>
        </w:rPr>
        <w:t>los mecanismos</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comunicación</w:t>
      </w:r>
      <w:r w:rsidRPr="00A51BF5">
        <w:rPr>
          <w:spacing w:val="-8"/>
          <w:sz w:val="24"/>
          <w:lang w:val="es-CO"/>
        </w:rPr>
        <w:t xml:space="preserve"> </w:t>
      </w:r>
      <w:r w:rsidRPr="00A51BF5">
        <w:rPr>
          <w:sz w:val="24"/>
          <w:lang w:val="es-CO"/>
        </w:rPr>
        <w:t>que</w:t>
      </w:r>
      <w:r w:rsidRPr="00A51BF5">
        <w:rPr>
          <w:spacing w:val="-6"/>
          <w:sz w:val="24"/>
          <w:lang w:val="es-CO"/>
        </w:rPr>
        <w:t xml:space="preserve"> </w:t>
      </w:r>
      <w:r w:rsidRPr="00A51BF5">
        <w:rPr>
          <w:sz w:val="24"/>
          <w:lang w:val="es-CO"/>
        </w:rPr>
        <w:t>se</w:t>
      </w:r>
      <w:r w:rsidRPr="00A51BF5">
        <w:rPr>
          <w:spacing w:val="-6"/>
          <w:sz w:val="24"/>
          <w:lang w:val="es-CO"/>
        </w:rPr>
        <w:t xml:space="preserve"> </w:t>
      </w:r>
      <w:r w:rsidRPr="00A51BF5">
        <w:rPr>
          <w:sz w:val="24"/>
          <w:lang w:val="es-CO"/>
        </w:rPr>
        <w:t>establezcan</w:t>
      </w:r>
      <w:r w:rsidRPr="00A51BF5">
        <w:rPr>
          <w:spacing w:val="-8"/>
          <w:sz w:val="24"/>
          <w:lang w:val="es-CO"/>
        </w:rPr>
        <w:t xml:space="preserve"> </w:t>
      </w:r>
      <w:r w:rsidRPr="00A51BF5">
        <w:rPr>
          <w:sz w:val="24"/>
          <w:lang w:val="es-CO"/>
        </w:rPr>
        <w:t>en</w:t>
      </w:r>
      <w:r w:rsidRPr="00A51BF5">
        <w:rPr>
          <w:spacing w:val="-7"/>
          <w:sz w:val="24"/>
          <w:lang w:val="es-CO"/>
        </w:rPr>
        <w:t xml:space="preserve"> </w:t>
      </w:r>
      <w:r w:rsidRPr="00A51BF5">
        <w:rPr>
          <w:sz w:val="24"/>
          <w:lang w:val="es-CO"/>
        </w:rPr>
        <w:t>estos</w:t>
      </w:r>
      <w:r w:rsidRPr="00A51BF5">
        <w:rPr>
          <w:spacing w:val="-6"/>
          <w:sz w:val="24"/>
          <w:lang w:val="es-CO"/>
        </w:rPr>
        <w:t xml:space="preserve"> </w:t>
      </w:r>
      <w:r w:rsidRPr="00A51BF5">
        <w:rPr>
          <w:sz w:val="24"/>
          <w:lang w:val="es-CO"/>
        </w:rPr>
        <w:t>grupos</w:t>
      </w:r>
      <w:r w:rsidRPr="00A51BF5">
        <w:rPr>
          <w:spacing w:val="-9"/>
          <w:sz w:val="24"/>
          <w:lang w:val="es-CO"/>
        </w:rPr>
        <w:t xml:space="preserve"> </w:t>
      </w:r>
      <w:r w:rsidRPr="00A51BF5">
        <w:rPr>
          <w:sz w:val="24"/>
          <w:lang w:val="es-CO"/>
        </w:rPr>
        <w:t xml:space="preserve">(WhatsApp, </w:t>
      </w:r>
      <w:r w:rsidRPr="00A51BF5">
        <w:rPr>
          <w:spacing w:val="-2"/>
          <w:sz w:val="24"/>
          <w:lang w:val="es-CO"/>
        </w:rPr>
        <w:t>celular,</w:t>
      </w:r>
      <w:r w:rsidRPr="00A51BF5">
        <w:rPr>
          <w:spacing w:val="-21"/>
          <w:sz w:val="24"/>
          <w:lang w:val="es-CO"/>
        </w:rPr>
        <w:t xml:space="preserve"> </w:t>
      </w:r>
      <w:r w:rsidRPr="00A51BF5">
        <w:rPr>
          <w:spacing w:val="-2"/>
          <w:sz w:val="24"/>
          <w:lang w:val="es-CO"/>
        </w:rPr>
        <w:t>e-mail,</w:t>
      </w:r>
      <w:r w:rsidRPr="00A51BF5">
        <w:rPr>
          <w:spacing w:val="-21"/>
          <w:sz w:val="24"/>
          <w:lang w:val="es-CO"/>
        </w:rPr>
        <w:t xml:space="preserve"> </w:t>
      </w:r>
      <w:r w:rsidRPr="00A51BF5">
        <w:rPr>
          <w:spacing w:val="-2"/>
          <w:sz w:val="24"/>
          <w:lang w:val="es-CO"/>
        </w:rPr>
        <w:t>etc.).</w:t>
      </w:r>
    </w:p>
    <w:p w14:paraId="1A724019" w14:textId="48B5A967" w:rsidR="00BD6814" w:rsidRPr="00A51BF5" w:rsidRDefault="000E0286" w:rsidP="00177D23">
      <w:pPr>
        <w:pStyle w:val="Prrafodelista"/>
        <w:numPr>
          <w:ilvl w:val="1"/>
          <w:numId w:val="12"/>
        </w:numPr>
        <w:tabs>
          <w:tab w:val="left" w:pos="883"/>
          <w:tab w:val="left" w:pos="885"/>
        </w:tabs>
        <w:spacing w:before="82" w:line="292" w:lineRule="auto"/>
        <w:ind w:right="163"/>
        <w:rPr>
          <w:spacing w:val="-6"/>
          <w:sz w:val="24"/>
          <w:szCs w:val="24"/>
          <w:lang w:val="es-CO"/>
        </w:rPr>
      </w:pPr>
      <w:r w:rsidRPr="00A51BF5">
        <w:rPr>
          <w:spacing w:val="-2"/>
          <w:sz w:val="24"/>
          <w:lang w:val="es-CO"/>
        </w:rPr>
        <w:t>Está</w:t>
      </w:r>
      <w:r w:rsidRPr="00A51BF5">
        <w:rPr>
          <w:spacing w:val="-14"/>
          <w:sz w:val="24"/>
          <w:lang w:val="es-CO"/>
        </w:rPr>
        <w:t xml:space="preserve"> </w:t>
      </w:r>
      <w:r w:rsidRPr="00A51BF5">
        <w:rPr>
          <w:spacing w:val="-2"/>
          <w:sz w:val="24"/>
          <w:lang w:val="es-CO"/>
        </w:rPr>
        <w:t>prohibido</w:t>
      </w:r>
      <w:r w:rsidRPr="00A51BF5">
        <w:rPr>
          <w:spacing w:val="-14"/>
          <w:sz w:val="24"/>
          <w:lang w:val="es-CO"/>
        </w:rPr>
        <w:t xml:space="preserve"> </w:t>
      </w:r>
      <w:r w:rsidRPr="00A51BF5">
        <w:rPr>
          <w:spacing w:val="-2"/>
          <w:sz w:val="24"/>
          <w:lang w:val="es-CO"/>
        </w:rPr>
        <w:t>al</w:t>
      </w:r>
      <w:r w:rsidRPr="00A51BF5">
        <w:rPr>
          <w:spacing w:val="-12"/>
          <w:sz w:val="24"/>
          <w:lang w:val="es-CO"/>
        </w:rPr>
        <w:t xml:space="preserve"> </w:t>
      </w:r>
      <w:r w:rsidRPr="00A51BF5">
        <w:rPr>
          <w:spacing w:val="-2"/>
          <w:sz w:val="24"/>
          <w:lang w:val="es-CO"/>
        </w:rPr>
        <w:t>personal</w:t>
      </w:r>
      <w:r w:rsidRPr="00A51BF5">
        <w:rPr>
          <w:spacing w:val="-12"/>
          <w:sz w:val="24"/>
          <w:lang w:val="es-CO"/>
        </w:rPr>
        <w:t xml:space="preserve"> </w:t>
      </w:r>
      <w:r w:rsidRPr="00A51BF5">
        <w:rPr>
          <w:spacing w:val="-2"/>
          <w:sz w:val="24"/>
          <w:lang w:val="es-CO"/>
        </w:rPr>
        <w:t>de</w:t>
      </w:r>
      <w:r w:rsidR="001C332F" w:rsidRPr="00A51BF5">
        <w:rPr>
          <w:spacing w:val="-2"/>
          <w:sz w:val="24"/>
          <w:lang w:val="es-CO"/>
        </w:rPr>
        <w:t>l</w:t>
      </w:r>
      <w:r w:rsidRPr="00A51BF5">
        <w:rPr>
          <w:spacing w:val="-13"/>
          <w:sz w:val="24"/>
          <w:lang w:val="es-CO"/>
        </w:rPr>
        <w:t xml:space="preserve"> </w:t>
      </w:r>
      <w:r w:rsidRPr="00A51BF5">
        <w:rPr>
          <w:spacing w:val="-2"/>
          <w:sz w:val="24"/>
          <w:lang w:val="es-CO"/>
        </w:rPr>
        <w:t>CONTRATISTA</w:t>
      </w:r>
      <w:r w:rsidRPr="00A51BF5">
        <w:rPr>
          <w:spacing w:val="-11"/>
          <w:sz w:val="24"/>
          <w:lang w:val="es-CO"/>
        </w:rPr>
        <w:t xml:space="preserve"> </w:t>
      </w:r>
      <w:r w:rsidRPr="00A51BF5">
        <w:rPr>
          <w:spacing w:val="-2"/>
          <w:sz w:val="24"/>
          <w:lang w:val="es-CO"/>
        </w:rPr>
        <w:t>cerrar</w:t>
      </w:r>
      <w:r w:rsidRPr="00A51BF5">
        <w:rPr>
          <w:spacing w:val="-13"/>
          <w:sz w:val="24"/>
          <w:lang w:val="es-CO"/>
        </w:rPr>
        <w:t xml:space="preserve"> </w:t>
      </w:r>
      <w:r w:rsidRPr="00A51BF5">
        <w:rPr>
          <w:spacing w:val="-2"/>
          <w:sz w:val="24"/>
          <w:lang w:val="es-CO"/>
        </w:rPr>
        <w:t>un</w:t>
      </w:r>
      <w:r w:rsidRPr="00A51BF5">
        <w:rPr>
          <w:spacing w:val="-13"/>
          <w:sz w:val="24"/>
          <w:lang w:val="es-CO"/>
        </w:rPr>
        <w:t xml:space="preserve"> </w:t>
      </w:r>
      <w:r w:rsidRPr="00A51BF5">
        <w:rPr>
          <w:spacing w:val="-2"/>
          <w:sz w:val="24"/>
          <w:lang w:val="es-CO"/>
        </w:rPr>
        <w:t>caso</w:t>
      </w:r>
      <w:r w:rsidRPr="00A51BF5">
        <w:rPr>
          <w:spacing w:val="-12"/>
          <w:sz w:val="24"/>
          <w:lang w:val="es-CO"/>
        </w:rPr>
        <w:t xml:space="preserve"> </w:t>
      </w:r>
      <w:r w:rsidRPr="00A51BF5">
        <w:rPr>
          <w:spacing w:val="-2"/>
          <w:sz w:val="24"/>
          <w:lang w:val="es-CO"/>
        </w:rPr>
        <w:t>como</w:t>
      </w:r>
      <w:r w:rsidRPr="00A51BF5">
        <w:rPr>
          <w:spacing w:val="-8"/>
          <w:sz w:val="24"/>
          <w:lang w:val="es-CO"/>
        </w:rPr>
        <w:t xml:space="preserve"> </w:t>
      </w:r>
      <w:r w:rsidRPr="00A51BF5">
        <w:rPr>
          <w:spacing w:val="-2"/>
          <w:sz w:val="24"/>
          <w:lang w:val="es-CO"/>
        </w:rPr>
        <w:t>no</w:t>
      </w:r>
      <w:r w:rsidRPr="00A51BF5">
        <w:rPr>
          <w:spacing w:val="-14"/>
          <w:sz w:val="24"/>
          <w:lang w:val="es-CO"/>
        </w:rPr>
        <w:t xml:space="preserve"> </w:t>
      </w:r>
      <w:r w:rsidRPr="00A51BF5">
        <w:rPr>
          <w:spacing w:val="-2"/>
          <w:sz w:val="24"/>
          <w:lang w:val="es-CO"/>
        </w:rPr>
        <w:t>resuelto si</w:t>
      </w:r>
      <w:r w:rsidRPr="00A51BF5">
        <w:rPr>
          <w:spacing w:val="-24"/>
          <w:sz w:val="24"/>
          <w:lang w:val="es-CO"/>
        </w:rPr>
        <w:t xml:space="preserve"> </w:t>
      </w:r>
      <w:r w:rsidRPr="00A51BF5">
        <w:rPr>
          <w:spacing w:val="-2"/>
          <w:sz w:val="24"/>
          <w:lang w:val="es-CO"/>
        </w:rPr>
        <w:t>la</w:t>
      </w:r>
      <w:r w:rsidRPr="00A51BF5">
        <w:rPr>
          <w:spacing w:val="-25"/>
          <w:sz w:val="24"/>
          <w:lang w:val="es-CO"/>
        </w:rPr>
        <w:t xml:space="preserve"> </w:t>
      </w:r>
      <w:r w:rsidRPr="00A51BF5">
        <w:rPr>
          <w:spacing w:val="-2"/>
          <w:sz w:val="24"/>
          <w:lang w:val="es-CO"/>
        </w:rPr>
        <w:t>solución</w:t>
      </w:r>
      <w:r w:rsidRPr="00A51BF5">
        <w:rPr>
          <w:spacing w:val="-23"/>
          <w:sz w:val="24"/>
          <w:lang w:val="es-CO"/>
        </w:rPr>
        <w:t xml:space="preserve"> </w:t>
      </w:r>
      <w:r w:rsidRPr="00A51BF5">
        <w:rPr>
          <w:spacing w:val="-2"/>
          <w:sz w:val="24"/>
          <w:lang w:val="es-CO"/>
        </w:rPr>
        <w:t>está</w:t>
      </w:r>
      <w:r w:rsidRPr="00A51BF5">
        <w:rPr>
          <w:spacing w:val="-25"/>
          <w:sz w:val="24"/>
          <w:lang w:val="es-CO"/>
        </w:rPr>
        <w:t xml:space="preserve"> </w:t>
      </w:r>
      <w:r w:rsidRPr="00A51BF5">
        <w:rPr>
          <w:spacing w:val="-2"/>
          <w:sz w:val="24"/>
          <w:lang w:val="es-CO"/>
        </w:rPr>
        <w:t>dentro</w:t>
      </w:r>
      <w:r w:rsidRPr="00A51BF5">
        <w:rPr>
          <w:spacing w:val="-25"/>
          <w:sz w:val="24"/>
          <w:lang w:val="es-CO"/>
        </w:rPr>
        <w:t xml:space="preserve"> </w:t>
      </w:r>
      <w:r w:rsidRPr="00A51BF5">
        <w:rPr>
          <w:spacing w:val="-2"/>
          <w:sz w:val="24"/>
          <w:lang w:val="es-CO"/>
        </w:rPr>
        <w:t>del</w:t>
      </w:r>
      <w:r w:rsidRPr="00A51BF5">
        <w:rPr>
          <w:spacing w:val="-24"/>
          <w:sz w:val="24"/>
          <w:lang w:val="es-CO"/>
        </w:rPr>
        <w:t xml:space="preserve"> </w:t>
      </w:r>
      <w:r w:rsidRPr="00A51BF5">
        <w:rPr>
          <w:spacing w:val="-2"/>
          <w:sz w:val="24"/>
          <w:lang w:val="es-CO"/>
        </w:rPr>
        <w:t>alcance</w:t>
      </w:r>
      <w:r w:rsidRPr="00A51BF5">
        <w:rPr>
          <w:spacing w:val="-24"/>
          <w:sz w:val="24"/>
          <w:lang w:val="es-CO"/>
        </w:rPr>
        <w:t xml:space="preserve"> </w:t>
      </w:r>
      <w:r w:rsidRPr="00A51BF5">
        <w:rPr>
          <w:spacing w:val="-2"/>
          <w:sz w:val="24"/>
          <w:lang w:val="es-CO"/>
        </w:rPr>
        <w:t>de</w:t>
      </w:r>
      <w:r w:rsidR="001C332F" w:rsidRPr="00A51BF5">
        <w:rPr>
          <w:spacing w:val="-2"/>
          <w:sz w:val="24"/>
          <w:lang w:val="es-CO"/>
        </w:rPr>
        <w:t>l</w:t>
      </w:r>
      <w:r w:rsidRPr="00A51BF5">
        <w:rPr>
          <w:spacing w:val="-25"/>
          <w:sz w:val="24"/>
          <w:lang w:val="es-CO"/>
        </w:rPr>
        <w:t xml:space="preserve"> </w:t>
      </w:r>
      <w:r w:rsidRPr="00A51BF5">
        <w:rPr>
          <w:spacing w:val="-2"/>
          <w:sz w:val="24"/>
          <w:lang w:val="es-CO"/>
        </w:rPr>
        <w:t>CONTRATISTA.</w:t>
      </w:r>
      <w:r w:rsidRPr="00A51BF5">
        <w:rPr>
          <w:spacing w:val="-23"/>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igual</w:t>
      </w:r>
      <w:r w:rsidRPr="00A51BF5">
        <w:rPr>
          <w:spacing w:val="-25"/>
          <w:sz w:val="24"/>
          <w:lang w:val="es-CO"/>
        </w:rPr>
        <w:t xml:space="preserve"> </w:t>
      </w:r>
      <w:r w:rsidRPr="00A51BF5">
        <w:rPr>
          <w:spacing w:val="-2"/>
          <w:sz w:val="24"/>
          <w:lang w:val="es-CO"/>
        </w:rPr>
        <w:t>manera,</w:t>
      </w:r>
      <w:r w:rsidRPr="00A51BF5">
        <w:rPr>
          <w:spacing w:val="-24"/>
          <w:sz w:val="24"/>
          <w:lang w:val="es-CO"/>
        </w:rPr>
        <w:t xml:space="preserve"> </w:t>
      </w:r>
      <w:r w:rsidRPr="00A51BF5">
        <w:rPr>
          <w:spacing w:val="-2"/>
          <w:sz w:val="24"/>
          <w:lang w:val="es-CO"/>
        </w:rPr>
        <w:t>está</w:t>
      </w:r>
      <w:r w:rsidR="005A408C" w:rsidRPr="00A51BF5">
        <w:rPr>
          <w:spacing w:val="-2"/>
          <w:sz w:val="24"/>
          <w:lang w:val="es-CO"/>
        </w:rPr>
        <w:t xml:space="preserve"> </w:t>
      </w:r>
      <w:r w:rsidRPr="00A51BF5">
        <w:rPr>
          <w:spacing w:val="-6"/>
          <w:sz w:val="24"/>
          <w:szCs w:val="24"/>
          <w:lang w:val="es-CO"/>
        </w:rPr>
        <w:t>prohibido</w:t>
      </w:r>
      <w:r w:rsidRPr="00A51BF5">
        <w:rPr>
          <w:spacing w:val="-13"/>
          <w:sz w:val="24"/>
          <w:szCs w:val="24"/>
          <w:lang w:val="es-CO"/>
        </w:rPr>
        <w:t xml:space="preserve"> </w:t>
      </w:r>
      <w:r w:rsidRPr="00A51BF5">
        <w:rPr>
          <w:spacing w:val="-6"/>
          <w:sz w:val="24"/>
          <w:szCs w:val="24"/>
          <w:lang w:val="es-CO"/>
        </w:rPr>
        <w:t>al</w:t>
      </w:r>
      <w:r w:rsidRPr="00A51BF5">
        <w:rPr>
          <w:spacing w:val="-12"/>
          <w:sz w:val="24"/>
          <w:szCs w:val="24"/>
          <w:lang w:val="es-CO"/>
        </w:rPr>
        <w:t xml:space="preserve"> </w:t>
      </w:r>
      <w:r w:rsidRPr="00A51BF5">
        <w:rPr>
          <w:spacing w:val="-6"/>
          <w:sz w:val="24"/>
          <w:szCs w:val="24"/>
          <w:lang w:val="es-CO"/>
        </w:rPr>
        <w:t>personal</w:t>
      </w:r>
      <w:r w:rsidRPr="00A51BF5">
        <w:rPr>
          <w:spacing w:val="-12"/>
          <w:sz w:val="24"/>
          <w:szCs w:val="24"/>
          <w:lang w:val="es-CO"/>
        </w:rPr>
        <w:t xml:space="preserve"> </w:t>
      </w:r>
      <w:r w:rsidRPr="00A51BF5">
        <w:rPr>
          <w:spacing w:val="-6"/>
          <w:sz w:val="24"/>
          <w:szCs w:val="24"/>
          <w:lang w:val="es-CO"/>
        </w:rPr>
        <w:t>de</w:t>
      </w:r>
      <w:r w:rsidR="001C332F" w:rsidRPr="00A51BF5">
        <w:rPr>
          <w:spacing w:val="-12"/>
          <w:sz w:val="24"/>
          <w:szCs w:val="24"/>
          <w:lang w:val="es-CO"/>
        </w:rPr>
        <w:t>l</w:t>
      </w:r>
      <w:r w:rsidRPr="00A51BF5">
        <w:rPr>
          <w:spacing w:val="-12"/>
          <w:sz w:val="24"/>
          <w:szCs w:val="24"/>
          <w:lang w:val="es-CO"/>
        </w:rPr>
        <w:t xml:space="preserve"> </w:t>
      </w:r>
      <w:r w:rsidRPr="00A51BF5">
        <w:rPr>
          <w:spacing w:val="-6"/>
          <w:sz w:val="24"/>
          <w:szCs w:val="24"/>
          <w:lang w:val="es-CO"/>
        </w:rPr>
        <w:t>CONTRATISTA</w:t>
      </w:r>
      <w:r w:rsidRPr="00A51BF5">
        <w:rPr>
          <w:spacing w:val="-9"/>
          <w:sz w:val="24"/>
          <w:szCs w:val="24"/>
          <w:lang w:val="es-CO"/>
        </w:rPr>
        <w:t xml:space="preserve"> </w:t>
      </w:r>
      <w:r w:rsidRPr="00A51BF5">
        <w:rPr>
          <w:spacing w:val="-6"/>
          <w:sz w:val="24"/>
          <w:szCs w:val="24"/>
          <w:lang w:val="es-CO"/>
        </w:rPr>
        <w:t>el</w:t>
      </w:r>
      <w:r w:rsidRPr="00A51BF5">
        <w:rPr>
          <w:spacing w:val="-9"/>
          <w:sz w:val="24"/>
          <w:szCs w:val="24"/>
          <w:lang w:val="es-CO"/>
        </w:rPr>
        <w:t xml:space="preserve"> </w:t>
      </w:r>
      <w:r w:rsidRPr="00A51BF5">
        <w:rPr>
          <w:spacing w:val="-6"/>
          <w:sz w:val="24"/>
          <w:szCs w:val="24"/>
          <w:lang w:val="es-CO"/>
        </w:rPr>
        <w:t>cerrar</w:t>
      </w:r>
      <w:r w:rsidRPr="00A51BF5">
        <w:rPr>
          <w:spacing w:val="-13"/>
          <w:sz w:val="24"/>
          <w:szCs w:val="24"/>
          <w:lang w:val="es-CO"/>
        </w:rPr>
        <w:t xml:space="preserve"> </w:t>
      </w:r>
      <w:r w:rsidRPr="00A51BF5">
        <w:rPr>
          <w:spacing w:val="-6"/>
          <w:sz w:val="24"/>
          <w:szCs w:val="24"/>
          <w:lang w:val="es-CO"/>
        </w:rPr>
        <w:t>un</w:t>
      </w:r>
      <w:r w:rsidRPr="00A51BF5">
        <w:rPr>
          <w:spacing w:val="-10"/>
          <w:sz w:val="24"/>
          <w:szCs w:val="24"/>
          <w:lang w:val="es-CO"/>
        </w:rPr>
        <w:t xml:space="preserve"> </w:t>
      </w:r>
      <w:r w:rsidRPr="00A51BF5">
        <w:rPr>
          <w:spacing w:val="-6"/>
          <w:sz w:val="24"/>
          <w:szCs w:val="24"/>
          <w:lang w:val="es-CO"/>
        </w:rPr>
        <w:t>caso</w:t>
      </w:r>
      <w:r w:rsidRPr="00A51BF5">
        <w:rPr>
          <w:spacing w:val="-8"/>
          <w:sz w:val="24"/>
          <w:szCs w:val="24"/>
          <w:lang w:val="es-CO"/>
        </w:rPr>
        <w:t xml:space="preserve"> </w:t>
      </w:r>
      <w:r w:rsidRPr="00A51BF5">
        <w:rPr>
          <w:spacing w:val="-6"/>
          <w:sz w:val="24"/>
          <w:szCs w:val="24"/>
          <w:lang w:val="es-CO"/>
        </w:rPr>
        <w:t>como</w:t>
      </w:r>
      <w:r w:rsidRPr="00A51BF5">
        <w:rPr>
          <w:spacing w:val="-11"/>
          <w:sz w:val="24"/>
          <w:szCs w:val="24"/>
          <w:lang w:val="es-CO"/>
        </w:rPr>
        <w:t xml:space="preserve"> </w:t>
      </w:r>
      <w:r w:rsidRPr="00A51BF5">
        <w:rPr>
          <w:spacing w:val="-6"/>
          <w:sz w:val="24"/>
          <w:szCs w:val="24"/>
          <w:lang w:val="es-CO"/>
        </w:rPr>
        <w:t>resuelto,</w:t>
      </w:r>
      <w:r w:rsidRPr="00A51BF5">
        <w:rPr>
          <w:spacing w:val="-12"/>
          <w:sz w:val="24"/>
          <w:szCs w:val="24"/>
          <w:lang w:val="es-CO"/>
        </w:rPr>
        <w:t xml:space="preserve"> </w:t>
      </w:r>
      <w:r w:rsidRPr="00A51BF5">
        <w:rPr>
          <w:spacing w:val="-6"/>
          <w:sz w:val="24"/>
          <w:szCs w:val="24"/>
          <w:lang w:val="es-CO"/>
        </w:rPr>
        <w:t>si</w:t>
      </w:r>
      <w:r w:rsidRPr="00A51BF5">
        <w:rPr>
          <w:spacing w:val="-13"/>
          <w:sz w:val="24"/>
          <w:szCs w:val="24"/>
          <w:lang w:val="es-CO"/>
        </w:rPr>
        <w:t xml:space="preserve"> </w:t>
      </w:r>
      <w:r w:rsidRPr="00A51BF5">
        <w:rPr>
          <w:spacing w:val="-6"/>
          <w:sz w:val="24"/>
          <w:szCs w:val="24"/>
          <w:lang w:val="es-CO"/>
        </w:rPr>
        <w:t xml:space="preserve">éste </w:t>
      </w:r>
      <w:r w:rsidRPr="00A51BF5">
        <w:rPr>
          <w:lang w:val="es-CO"/>
        </w:rPr>
        <w:t xml:space="preserve">no </w:t>
      </w:r>
      <w:r w:rsidRPr="00A51BF5">
        <w:rPr>
          <w:spacing w:val="-6"/>
          <w:sz w:val="24"/>
          <w:szCs w:val="24"/>
          <w:lang w:val="es-CO"/>
        </w:rPr>
        <w:t>ha sido solucionado realmente.</w:t>
      </w:r>
    </w:p>
    <w:p w14:paraId="2C11B422" w14:textId="376DC8EC" w:rsidR="00BD6814" w:rsidRPr="00A51BF5" w:rsidRDefault="000E0286" w:rsidP="00177D23">
      <w:pPr>
        <w:pStyle w:val="Prrafodelista"/>
        <w:numPr>
          <w:ilvl w:val="1"/>
          <w:numId w:val="12"/>
        </w:numPr>
        <w:tabs>
          <w:tab w:val="left" w:pos="885"/>
        </w:tabs>
        <w:spacing w:line="292" w:lineRule="auto"/>
        <w:ind w:right="160"/>
        <w:rPr>
          <w:sz w:val="24"/>
          <w:lang w:val="es-CO"/>
        </w:rPr>
      </w:pPr>
      <w:r w:rsidRPr="00A51BF5">
        <w:rPr>
          <w:sz w:val="24"/>
          <w:lang w:val="es-CO"/>
        </w:rPr>
        <w:t>Todo</w:t>
      </w:r>
      <w:r w:rsidRPr="00A51BF5">
        <w:rPr>
          <w:spacing w:val="-10"/>
          <w:sz w:val="24"/>
          <w:lang w:val="es-CO"/>
        </w:rPr>
        <w:t xml:space="preserve"> </w:t>
      </w:r>
      <w:r w:rsidRPr="00A51BF5">
        <w:rPr>
          <w:sz w:val="24"/>
          <w:lang w:val="es-CO"/>
        </w:rPr>
        <w:t>el</w:t>
      </w:r>
      <w:r w:rsidRPr="00A51BF5">
        <w:rPr>
          <w:spacing w:val="-9"/>
          <w:sz w:val="24"/>
          <w:lang w:val="es-CO"/>
        </w:rPr>
        <w:t xml:space="preserve"> </w:t>
      </w:r>
      <w:r w:rsidRPr="00A51BF5">
        <w:rPr>
          <w:sz w:val="24"/>
          <w:lang w:val="es-CO"/>
        </w:rPr>
        <w:t>personal</w:t>
      </w:r>
      <w:r w:rsidRPr="00A51BF5">
        <w:rPr>
          <w:spacing w:val="-10"/>
          <w:sz w:val="24"/>
          <w:lang w:val="es-CO"/>
        </w:rPr>
        <w:t xml:space="preserve"> </w:t>
      </w:r>
      <w:r w:rsidRPr="00A51BF5">
        <w:rPr>
          <w:sz w:val="24"/>
          <w:lang w:val="es-CO"/>
        </w:rPr>
        <w:t>técnico</w:t>
      </w:r>
      <w:r w:rsidRPr="00A51BF5">
        <w:rPr>
          <w:spacing w:val="-7"/>
          <w:sz w:val="24"/>
          <w:lang w:val="es-CO"/>
        </w:rPr>
        <w:t xml:space="preserve"> </w:t>
      </w:r>
      <w:r w:rsidRPr="00A51BF5">
        <w:rPr>
          <w:sz w:val="24"/>
          <w:lang w:val="es-CO"/>
        </w:rPr>
        <w:t>de</w:t>
      </w:r>
      <w:r w:rsidR="001C332F" w:rsidRPr="00A51BF5">
        <w:rPr>
          <w:sz w:val="24"/>
          <w:lang w:val="es-CO"/>
        </w:rPr>
        <w:t>l</w:t>
      </w:r>
      <w:r w:rsidRPr="00A51BF5">
        <w:rPr>
          <w:spacing w:val="-7"/>
          <w:sz w:val="24"/>
          <w:lang w:val="es-CO"/>
        </w:rPr>
        <w:t xml:space="preserve"> </w:t>
      </w:r>
      <w:r w:rsidRPr="00A51BF5">
        <w:rPr>
          <w:sz w:val="24"/>
          <w:lang w:val="es-CO"/>
        </w:rPr>
        <w:t>CONTRATISTA</w:t>
      </w:r>
      <w:r w:rsidRPr="00A51BF5">
        <w:rPr>
          <w:spacing w:val="-7"/>
          <w:sz w:val="24"/>
          <w:lang w:val="es-CO"/>
        </w:rPr>
        <w:t xml:space="preserve"> </w:t>
      </w:r>
      <w:r w:rsidRPr="00A51BF5">
        <w:rPr>
          <w:sz w:val="24"/>
          <w:lang w:val="es-CO"/>
        </w:rPr>
        <w:t>debe</w:t>
      </w:r>
      <w:r w:rsidRPr="00A51BF5">
        <w:rPr>
          <w:spacing w:val="-8"/>
          <w:sz w:val="24"/>
          <w:lang w:val="es-CO"/>
        </w:rPr>
        <w:t xml:space="preserve"> </w:t>
      </w:r>
      <w:r w:rsidRPr="00A51BF5">
        <w:rPr>
          <w:sz w:val="24"/>
          <w:lang w:val="es-CO"/>
        </w:rPr>
        <w:t>estar</w:t>
      </w:r>
      <w:r w:rsidRPr="00A51BF5">
        <w:rPr>
          <w:spacing w:val="-8"/>
          <w:sz w:val="24"/>
          <w:lang w:val="es-CO"/>
        </w:rPr>
        <w:t xml:space="preserve"> </w:t>
      </w:r>
      <w:r w:rsidRPr="00A51BF5">
        <w:rPr>
          <w:sz w:val="24"/>
          <w:lang w:val="es-CO"/>
        </w:rPr>
        <w:t>dotado</w:t>
      </w:r>
      <w:r w:rsidRPr="00A51BF5">
        <w:rPr>
          <w:spacing w:val="-8"/>
          <w:sz w:val="24"/>
          <w:lang w:val="es-CO"/>
        </w:rPr>
        <w:t xml:space="preserve"> </w:t>
      </w:r>
      <w:r w:rsidRPr="00A51BF5">
        <w:rPr>
          <w:sz w:val="24"/>
          <w:lang w:val="es-CO"/>
        </w:rPr>
        <w:t>con</w:t>
      </w:r>
      <w:r w:rsidRPr="00A51BF5">
        <w:rPr>
          <w:spacing w:val="-10"/>
          <w:sz w:val="24"/>
          <w:lang w:val="es-CO"/>
        </w:rPr>
        <w:t xml:space="preserve"> </w:t>
      </w:r>
      <w:r w:rsidRPr="00A51BF5">
        <w:rPr>
          <w:sz w:val="24"/>
          <w:lang w:val="es-CO"/>
        </w:rPr>
        <w:t>un</w:t>
      </w:r>
      <w:r w:rsidRPr="00A51BF5">
        <w:rPr>
          <w:spacing w:val="-9"/>
          <w:sz w:val="24"/>
          <w:lang w:val="es-CO"/>
        </w:rPr>
        <w:t xml:space="preserve"> </w:t>
      </w:r>
      <w:r w:rsidRPr="00A51BF5">
        <w:rPr>
          <w:sz w:val="24"/>
          <w:lang w:val="es-CO"/>
        </w:rPr>
        <w:t>kit</w:t>
      </w:r>
      <w:r w:rsidRPr="00A51BF5">
        <w:rPr>
          <w:spacing w:val="-8"/>
          <w:sz w:val="24"/>
          <w:lang w:val="es-CO"/>
        </w:rPr>
        <w:t xml:space="preserve"> </w:t>
      </w:r>
      <w:r w:rsidRPr="00A51BF5">
        <w:rPr>
          <w:sz w:val="24"/>
          <w:lang w:val="es-CO"/>
        </w:rPr>
        <w:t xml:space="preserve">de herramientas, cuya composición mínima está descrita en el Anexo_2- </w:t>
      </w:r>
      <w:r w:rsidRPr="00A51BF5">
        <w:rPr>
          <w:spacing w:val="-4"/>
          <w:sz w:val="24"/>
          <w:lang w:val="es-CO"/>
        </w:rPr>
        <w:t>Informativos</w:t>
      </w:r>
      <w:r w:rsidRPr="00A51BF5">
        <w:rPr>
          <w:spacing w:val="-14"/>
          <w:sz w:val="24"/>
          <w:lang w:val="es-CO"/>
        </w:rPr>
        <w:t xml:space="preserve"> </w:t>
      </w:r>
      <w:r w:rsidRPr="00A51BF5">
        <w:rPr>
          <w:spacing w:val="-4"/>
          <w:sz w:val="24"/>
          <w:lang w:val="es-CO"/>
        </w:rPr>
        <w:t>(hoja</w:t>
      </w:r>
      <w:r w:rsidRPr="00A51BF5">
        <w:rPr>
          <w:spacing w:val="-28"/>
          <w:sz w:val="24"/>
          <w:lang w:val="es-CO"/>
        </w:rPr>
        <w:t xml:space="preserve"> </w:t>
      </w:r>
      <w:r w:rsidRPr="00A51BF5">
        <w:rPr>
          <w:spacing w:val="-4"/>
          <w:sz w:val="24"/>
          <w:lang w:val="es-CO"/>
        </w:rPr>
        <w:t>“Kit</w:t>
      </w:r>
      <w:r w:rsidRPr="00A51BF5">
        <w:rPr>
          <w:spacing w:val="-13"/>
          <w:sz w:val="24"/>
          <w:lang w:val="es-CO"/>
        </w:rPr>
        <w:t xml:space="preserve"> </w:t>
      </w:r>
      <w:r w:rsidRPr="00A51BF5">
        <w:rPr>
          <w:spacing w:val="-4"/>
          <w:sz w:val="24"/>
          <w:lang w:val="es-CO"/>
        </w:rPr>
        <w:t>mínimo</w:t>
      </w:r>
      <w:r w:rsidRPr="00A51BF5">
        <w:rPr>
          <w:spacing w:val="-15"/>
          <w:sz w:val="24"/>
          <w:lang w:val="es-CO"/>
        </w:rPr>
        <w:t xml:space="preserve"> </w:t>
      </w:r>
      <w:r w:rsidRPr="00A51BF5">
        <w:rPr>
          <w:spacing w:val="-4"/>
          <w:sz w:val="24"/>
          <w:lang w:val="es-CO"/>
        </w:rPr>
        <w:t>herramienta”).</w:t>
      </w:r>
    </w:p>
    <w:p w14:paraId="3E3846E8" w14:textId="77777777" w:rsidR="00BD6814" w:rsidRPr="00A51BF5" w:rsidRDefault="000E0286">
      <w:pPr>
        <w:pStyle w:val="Prrafodelista"/>
        <w:numPr>
          <w:ilvl w:val="1"/>
          <w:numId w:val="12"/>
        </w:numPr>
        <w:tabs>
          <w:tab w:val="left" w:pos="883"/>
        </w:tabs>
        <w:spacing w:line="276" w:lineRule="exact"/>
        <w:ind w:left="883" w:hanging="358"/>
        <w:rPr>
          <w:sz w:val="24"/>
          <w:lang w:val="es-CO"/>
        </w:rPr>
      </w:pPr>
      <w:r w:rsidRPr="00A51BF5">
        <w:rPr>
          <w:spacing w:val="-6"/>
          <w:sz w:val="24"/>
          <w:lang w:val="es-CO"/>
        </w:rPr>
        <w:t>El</w:t>
      </w:r>
      <w:r w:rsidRPr="00A51BF5">
        <w:rPr>
          <w:spacing w:val="-15"/>
          <w:sz w:val="24"/>
          <w:lang w:val="es-CO"/>
        </w:rPr>
        <w:t xml:space="preserve"> </w:t>
      </w:r>
      <w:r w:rsidRPr="00A51BF5">
        <w:rPr>
          <w:spacing w:val="-6"/>
          <w:sz w:val="24"/>
          <w:lang w:val="es-CO"/>
        </w:rPr>
        <w:t>detalle</w:t>
      </w:r>
      <w:r w:rsidRPr="00A51BF5">
        <w:rPr>
          <w:spacing w:val="-14"/>
          <w:sz w:val="24"/>
          <w:lang w:val="es-CO"/>
        </w:rPr>
        <w:t xml:space="preserve"> </w:t>
      </w:r>
      <w:r w:rsidRPr="00A51BF5">
        <w:rPr>
          <w:spacing w:val="-6"/>
          <w:sz w:val="24"/>
          <w:lang w:val="es-CO"/>
        </w:rPr>
        <w:t>del</w:t>
      </w:r>
      <w:r w:rsidRPr="00A51BF5">
        <w:rPr>
          <w:spacing w:val="-14"/>
          <w:sz w:val="24"/>
          <w:lang w:val="es-CO"/>
        </w:rPr>
        <w:t xml:space="preserve"> </w:t>
      </w:r>
      <w:r w:rsidRPr="00A51BF5">
        <w:rPr>
          <w:spacing w:val="-6"/>
          <w:sz w:val="24"/>
          <w:lang w:val="es-CO"/>
        </w:rPr>
        <w:t>personal</w:t>
      </w:r>
      <w:r w:rsidRPr="00A51BF5">
        <w:rPr>
          <w:spacing w:val="-10"/>
          <w:sz w:val="24"/>
          <w:lang w:val="es-CO"/>
        </w:rPr>
        <w:t xml:space="preserve"> </w:t>
      </w:r>
      <w:r w:rsidRPr="00A51BF5">
        <w:rPr>
          <w:spacing w:val="-6"/>
          <w:sz w:val="24"/>
          <w:lang w:val="es-CO"/>
        </w:rPr>
        <w:t>base</w:t>
      </w:r>
      <w:r w:rsidRPr="00A51BF5">
        <w:rPr>
          <w:spacing w:val="-14"/>
          <w:sz w:val="24"/>
          <w:lang w:val="es-CO"/>
        </w:rPr>
        <w:t xml:space="preserve"> </w:t>
      </w:r>
      <w:r w:rsidRPr="00A51BF5">
        <w:rPr>
          <w:spacing w:val="-6"/>
          <w:sz w:val="24"/>
          <w:lang w:val="es-CO"/>
        </w:rPr>
        <w:t>se</w:t>
      </w:r>
      <w:r w:rsidRPr="00A51BF5">
        <w:rPr>
          <w:spacing w:val="-14"/>
          <w:sz w:val="24"/>
          <w:lang w:val="es-CO"/>
        </w:rPr>
        <w:t xml:space="preserve"> </w:t>
      </w:r>
      <w:r w:rsidRPr="00A51BF5">
        <w:rPr>
          <w:spacing w:val="-6"/>
          <w:sz w:val="24"/>
          <w:lang w:val="es-CO"/>
        </w:rPr>
        <w:t>encuentra</w:t>
      </w:r>
      <w:r w:rsidRPr="00A51BF5">
        <w:rPr>
          <w:spacing w:val="-15"/>
          <w:sz w:val="24"/>
          <w:lang w:val="es-CO"/>
        </w:rPr>
        <w:t xml:space="preserve"> </w:t>
      </w:r>
      <w:r w:rsidRPr="00A51BF5">
        <w:rPr>
          <w:spacing w:val="-6"/>
          <w:sz w:val="24"/>
          <w:lang w:val="es-CO"/>
        </w:rPr>
        <w:t>en</w:t>
      </w:r>
      <w:r w:rsidRPr="00A51BF5">
        <w:rPr>
          <w:spacing w:val="-13"/>
          <w:sz w:val="24"/>
          <w:lang w:val="es-CO"/>
        </w:rPr>
        <w:t xml:space="preserve"> </w:t>
      </w:r>
      <w:r w:rsidRPr="00A51BF5">
        <w:rPr>
          <w:spacing w:val="-6"/>
          <w:sz w:val="24"/>
          <w:lang w:val="es-CO"/>
        </w:rPr>
        <w:t>el</w:t>
      </w:r>
      <w:r w:rsidRPr="00A51BF5">
        <w:rPr>
          <w:spacing w:val="-14"/>
          <w:sz w:val="24"/>
          <w:lang w:val="es-CO"/>
        </w:rPr>
        <w:t xml:space="preserve"> </w:t>
      </w:r>
      <w:r w:rsidRPr="00A51BF5">
        <w:rPr>
          <w:spacing w:val="-6"/>
          <w:sz w:val="24"/>
          <w:lang w:val="es-CO"/>
        </w:rPr>
        <w:t>Anexo_4-TalentoHumano.</w:t>
      </w:r>
    </w:p>
    <w:p w14:paraId="100501DC" w14:textId="77777777" w:rsidR="00BD6814" w:rsidRPr="00A51BF5" w:rsidRDefault="00BD6814" w:rsidP="00177D23">
      <w:pPr>
        <w:pStyle w:val="Textoindependiente"/>
        <w:rPr>
          <w:lang w:val="es-CO"/>
        </w:rPr>
      </w:pPr>
    </w:p>
    <w:p w14:paraId="2B2504A7" w14:textId="77777777" w:rsidR="00BD6814" w:rsidRPr="00A51BF5" w:rsidRDefault="00BD6814" w:rsidP="00744C80">
      <w:pPr>
        <w:pStyle w:val="Textoindependiente"/>
        <w:rPr>
          <w:lang w:val="es-CO"/>
        </w:rPr>
      </w:pPr>
    </w:p>
    <w:p w14:paraId="46304931" w14:textId="4D697778" w:rsidR="00BD6814" w:rsidRPr="00A51BF5" w:rsidRDefault="42801673" w:rsidP="0067314F">
      <w:pPr>
        <w:pStyle w:val="Ttulo1"/>
        <w:numPr>
          <w:ilvl w:val="0"/>
          <w:numId w:val="132"/>
        </w:numPr>
        <w:tabs>
          <w:tab w:val="left" w:pos="885"/>
        </w:tabs>
        <w:spacing w:before="0" w:line="290" w:lineRule="auto"/>
        <w:ind w:right="4"/>
        <w:jc w:val="both"/>
        <w:rPr>
          <w:lang w:val="es-CO"/>
        </w:rPr>
      </w:pPr>
      <w:bookmarkStart w:id="658" w:name="_bookmark204"/>
      <w:bookmarkStart w:id="659" w:name="_Toc174021686"/>
      <w:bookmarkStart w:id="660" w:name="_Toc174027585"/>
      <w:bookmarkStart w:id="661" w:name="_Toc174084337"/>
      <w:bookmarkStart w:id="662" w:name="_Toc304187180"/>
      <w:bookmarkStart w:id="663" w:name="_Toc333227151"/>
      <w:bookmarkStart w:id="664" w:name="_Toc333227419"/>
      <w:bookmarkStart w:id="665" w:name="_Toc333409766"/>
      <w:bookmarkStart w:id="666" w:name="_Toc449103008"/>
      <w:bookmarkStart w:id="667" w:name="_Toc171416239"/>
      <w:bookmarkStart w:id="668" w:name="_Toc172105072"/>
      <w:bookmarkStart w:id="669" w:name="_Ref176252176"/>
      <w:bookmarkStart w:id="670" w:name="_Ref176252181"/>
      <w:bookmarkStart w:id="671" w:name="_Toc220480438"/>
      <w:bookmarkStart w:id="672" w:name="_Toc231550155"/>
      <w:bookmarkEnd w:id="658"/>
      <w:bookmarkEnd w:id="659"/>
      <w:bookmarkEnd w:id="660"/>
      <w:bookmarkEnd w:id="661"/>
      <w:r w:rsidRPr="00A51BF5">
        <w:rPr>
          <w:color w:val="0E4660"/>
          <w:lang w:val="es-CO"/>
        </w:rPr>
        <w:t>Configuración de la Línea Base</w:t>
      </w:r>
      <w:bookmarkEnd w:id="662"/>
      <w:bookmarkEnd w:id="663"/>
      <w:bookmarkEnd w:id="664"/>
      <w:bookmarkEnd w:id="665"/>
      <w:bookmarkEnd w:id="666"/>
      <w:r w:rsidRPr="00A51BF5">
        <w:rPr>
          <w:color w:val="0E4660"/>
          <w:lang w:val="es-CO"/>
        </w:rPr>
        <w:t xml:space="preserve"> y Acuerdos de Niveles de Servicio.</w:t>
      </w:r>
      <w:bookmarkEnd w:id="667"/>
      <w:bookmarkEnd w:id="668"/>
      <w:bookmarkEnd w:id="669"/>
      <w:bookmarkEnd w:id="670"/>
      <w:bookmarkEnd w:id="671"/>
      <w:bookmarkEnd w:id="672"/>
    </w:p>
    <w:p w14:paraId="4574C46D" w14:textId="77777777" w:rsidR="00BD6814" w:rsidRPr="00A51BF5" w:rsidRDefault="00BD6814" w:rsidP="00744C80">
      <w:pPr>
        <w:pStyle w:val="Textoindependiente"/>
        <w:rPr>
          <w:lang w:val="es-CO"/>
        </w:rPr>
      </w:pPr>
    </w:p>
    <w:p w14:paraId="2BA06B75" w14:textId="36757A9E" w:rsidR="00BD6814" w:rsidRPr="00A51BF5" w:rsidRDefault="000E0286" w:rsidP="00744C80">
      <w:pPr>
        <w:pStyle w:val="Prrafodelista"/>
        <w:numPr>
          <w:ilvl w:val="0"/>
          <w:numId w:val="11"/>
        </w:numPr>
        <w:tabs>
          <w:tab w:val="left" w:pos="525"/>
        </w:tabs>
        <w:spacing w:line="292" w:lineRule="auto"/>
        <w:ind w:right="162"/>
        <w:rPr>
          <w:sz w:val="24"/>
          <w:lang w:val="es-CO"/>
        </w:rPr>
      </w:pPr>
      <w:r w:rsidRPr="00A51BF5">
        <w:rPr>
          <w:sz w:val="24"/>
          <w:lang w:val="es-CO"/>
        </w:rPr>
        <w:t xml:space="preserve">La información de costos de la Línea Base corresponderá al costo operacional establecido por </w:t>
      </w:r>
      <w:r w:rsidR="00BC240F" w:rsidRPr="00A51BF5">
        <w:rPr>
          <w:sz w:val="24"/>
          <w:lang w:val="es-CO"/>
        </w:rPr>
        <w:t>el</w:t>
      </w:r>
      <w:r w:rsidRPr="00A51BF5">
        <w:rPr>
          <w:sz w:val="24"/>
          <w:lang w:val="es-CO"/>
        </w:rPr>
        <w:t xml:space="preserve"> CONTRATISTA del servicio. Este costo incluye entre otros: administración, personal, equipos, transporte, licenciamiento, tareas de apoyo operativo,</w:t>
      </w:r>
      <w:r w:rsidRPr="00A51BF5">
        <w:rPr>
          <w:spacing w:val="-23"/>
          <w:sz w:val="24"/>
          <w:lang w:val="es-CO"/>
        </w:rPr>
        <w:t xml:space="preserve"> </w:t>
      </w:r>
      <w:r w:rsidRPr="00A51BF5">
        <w:rPr>
          <w:sz w:val="24"/>
          <w:lang w:val="es-CO"/>
        </w:rPr>
        <w:t>entre</w:t>
      </w:r>
      <w:r w:rsidRPr="00A51BF5">
        <w:rPr>
          <w:spacing w:val="-22"/>
          <w:sz w:val="24"/>
          <w:lang w:val="es-CO"/>
        </w:rPr>
        <w:t xml:space="preserve"> </w:t>
      </w:r>
      <w:r w:rsidRPr="00A51BF5">
        <w:rPr>
          <w:sz w:val="24"/>
          <w:lang w:val="es-CO"/>
        </w:rPr>
        <w:t>otras.</w:t>
      </w:r>
    </w:p>
    <w:p w14:paraId="44472386" w14:textId="2D9B9C0D" w:rsidR="00BD6814" w:rsidRPr="00A51BF5" w:rsidRDefault="000E0286" w:rsidP="00744C80">
      <w:pPr>
        <w:pStyle w:val="Prrafodelista"/>
        <w:numPr>
          <w:ilvl w:val="0"/>
          <w:numId w:val="11"/>
        </w:numPr>
        <w:tabs>
          <w:tab w:val="left" w:pos="525"/>
        </w:tabs>
        <w:spacing w:line="292" w:lineRule="auto"/>
        <w:ind w:right="166"/>
        <w:rPr>
          <w:sz w:val="24"/>
          <w:lang w:val="es-CO"/>
        </w:rPr>
      </w:pPr>
      <w:r w:rsidRPr="00A51BF5">
        <w:rPr>
          <w:sz w:val="24"/>
          <w:lang w:val="es-CO"/>
        </w:rPr>
        <w:t>A</w:t>
      </w:r>
      <w:r w:rsidRPr="00A51BF5">
        <w:rPr>
          <w:spacing w:val="-14"/>
          <w:sz w:val="24"/>
          <w:lang w:val="es-CO"/>
        </w:rPr>
        <w:t xml:space="preserve"> </w:t>
      </w:r>
      <w:r w:rsidRPr="00A51BF5">
        <w:rPr>
          <w:sz w:val="24"/>
          <w:lang w:val="es-CO"/>
        </w:rPr>
        <w:t>partir</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Línea</w:t>
      </w:r>
      <w:r w:rsidRPr="00A51BF5">
        <w:rPr>
          <w:spacing w:val="-15"/>
          <w:sz w:val="24"/>
          <w:lang w:val="es-CO"/>
        </w:rPr>
        <w:t xml:space="preserve"> </w:t>
      </w:r>
      <w:r w:rsidRPr="00A51BF5">
        <w:rPr>
          <w:sz w:val="24"/>
          <w:lang w:val="es-CO"/>
        </w:rPr>
        <w:t>Base</w:t>
      </w:r>
      <w:r w:rsidRPr="00A51BF5">
        <w:rPr>
          <w:spacing w:val="-13"/>
          <w:sz w:val="24"/>
          <w:lang w:val="es-CO"/>
        </w:rPr>
        <w:t xml:space="preserve"> </w:t>
      </w:r>
      <w:r w:rsidRPr="00A51BF5">
        <w:rPr>
          <w:sz w:val="24"/>
          <w:lang w:val="es-CO"/>
        </w:rPr>
        <w:t>establecida</w:t>
      </w:r>
      <w:r w:rsidRPr="00A51BF5">
        <w:rPr>
          <w:spacing w:val="-15"/>
          <w:sz w:val="24"/>
          <w:lang w:val="es-CO"/>
        </w:rPr>
        <w:t xml:space="preserve"> </w:t>
      </w:r>
      <w:r w:rsidRPr="00A51BF5">
        <w:rPr>
          <w:sz w:val="24"/>
          <w:lang w:val="es-CO"/>
        </w:rPr>
        <w:t>por</w:t>
      </w:r>
      <w:r w:rsidRPr="00A51BF5">
        <w:rPr>
          <w:spacing w:val="-11"/>
          <w:sz w:val="24"/>
          <w:lang w:val="es-CO"/>
        </w:rPr>
        <w:t xml:space="preserve"> </w:t>
      </w:r>
      <w:r w:rsidR="00BC240F" w:rsidRPr="00A51BF5">
        <w:rPr>
          <w:sz w:val="24"/>
          <w:lang w:val="es-CO"/>
        </w:rPr>
        <w:t>la</w:t>
      </w:r>
      <w:r w:rsidRPr="00A51BF5">
        <w:rPr>
          <w:spacing w:val="-12"/>
          <w:sz w:val="24"/>
          <w:lang w:val="es-CO"/>
        </w:rPr>
        <w:t xml:space="preserve"> </w:t>
      </w:r>
      <w:r w:rsidRPr="00A51BF5">
        <w:rPr>
          <w:sz w:val="24"/>
          <w:lang w:val="es-CO"/>
        </w:rPr>
        <w:t>ENTIDAD,</w:t>
      </w:r>
      <w:r w:rsidRPr="00A51BF5">
        <w:rPr>
          <w:spacing w:val="-13"/>
          <w:sz w:val="24"/>
          <w:lang w:val="es-CO"/>
        </w:rPr>
        <w:t xml:space="preserve"> </w:t>
      </w:r>
      <w:r w:rsidRPr="00A51BF5">
        <w:rPr>
          <w:sz w:val="24"/>
          <w:lang w:val="es-CO"/>
        </w:rPr>
        <w:t>se</w:t>
      </w:r>
      <w:r w:rsidRPr="00A51BF5">
        <w:rPr>
          <w:spacing w:val="-13"/>
          <w:sz w:val="24"/>
          <w:lang w:val="es-CO"/>
        </w:rPr>
        <w:t xml:space="preserve"> </w:t>
      </w:r>
      <w:r w:rsidRPr="00A51BF5">
        <w:rPr>
          <w:sz w:val="24"/>
          <w:lang w:val="es-CO"/>
        </w:rPr>
        <w:t>define</w:t>
      </w:r>
      <w:r w:rsidRPr="00A51BF5">
        <w:rPr>
          <w:spacing w:val="-13"/>
          <w:sz w:val="24"/>
          <w:lang w:val="es-CO"/>
        </w:rPr>
        <w:t xml:space="preserve"> </w:t>
      </w:r>
      <w:r w:rsidRPr="00A51BF5">
        <w:rPr>
          <w:sz w:val="24"/>
          <w:lang w:val="es-CO"/>
        </w:rPr>
        <w:t>una</w:t>
      </w:r>
      <w:r w:rsidRPr="00A51BF5">
        <w:rPr>
          <w:spacing w:val="-15"/>
          <w:sz w:val="24"/>
          <w:lang w:val="es-CO"/>
        </w:rPr>
        <w:t xml:space="preserve"> </w:t>
      </w:r>
      <w:r w:rsidRPr="00A51BF5">
        <w:rPr>
          <w:sz w:val="24"/>
          <w:lang w:val="es-CO"/>
        </w:rPr>
        <w:t>Banda</w:t>
      </w:r>
      <w:r w:rsidRPr="00A51BF5">
        <w:rPr>
          <w:spacing w:val="-15"/>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 xml:space="preserve">Uso que comprende un porcentaje de variación sobre la Unidad Representativa de </w:t>
      </w:r>
      <w:r w:rsidRPr="00A51BF5">
        <w:rPr>
          <w:spacing w:val="-4"/>
          <w:sz w:val="24"/>
          <w:lang w:val="es-CO"/>
        </w:rPr>
        <w:t>Demanda-</w:t>
      </w:r>
      <w:r w:rsidRPr="00A51BF5">
        <w:rPr>
          <w:spacing w:val="-14"/>
          <w:sz w:val="24"/>
          <w:lang w:val="es-CO"/>
        </w:rPr>
        <w:t xml:space="preserve"> </w:t>
      </w:r>
      <w:r w:rsidRPr="00A51BF5">
        <w:rPr>
          <w:spacing w:val="-4"/>
          <w:sz w:val="24"/>
          <w:lang w:val="es-CO"/>
        </w:rPr>
        <w:t>URD</w:t>
      </w:r>
      <w:r w:rsidRPr="00A51BF5">
        <w:rPr>
          <w:spacing w:val="-12"/>
          <w:sz w:val="24"/>
          <w:lang w:val="es-CO"/>
        </w:rPr>
        <w:t xml:space="preserve"> </w:t>
      </w:r>
      <w:r w:rsidRPr="00A51BF5">
        <w:rPr>
          <w:spacing w:val="-4"/>
          <w:sz w:val="24"/>
          <w:lang w:val="es-CO"/>
        </w:rPr>
        <w:t>(aumento</w:t>
      </w:r>
      <w:r w:rsidRPr="00A51BF5">
        <w:rPr>
          <w:spacing w:val="-14"/>
          <w:sz w:val="24"/>
          <w:lang w:val="es-CO"/>
        </w:rPr>
        <w:t xml:space="preserve"> </w:t>
      </w:r>
      <w:r w:rsidRPr="00A51BF5">
        <w:rPr>
          <w:spacing w:val="-4"/>
          <w:sz w:val="24"/>
          <w:lang w:val="es-CO"/>
        </w:rPr>
        <w:t>o</w:t>
      </w:r>
      <w:r w:rsidRPr="00A51BF5">
        <w:rPr>
          <w:spacing w:val="-14"/>
          <w:sz w:val="24"/>
          <w:lang w:val="es-CO"/>
        </w:rPr>
        <w:t xml:space="preserve"> </w:t>
      </w:r>
      <w:r w:rsidRPr="00A51BF5">
        <w:rPr>
          <w:spacing w:val="-4"/>
          <w:sz w:val="24"/>
          <w:lang w:val="es-CO"/>
        </w:rPr>
        <w:t>disminución)</w:t>
      </w:r>
      <w:r w:rsidRPr="00A51BF5">
        <w:rPr>
          <w:spacing w:val="-12"/>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demanda</w:t>
      </w:r>
      <w:r w:rsidRPr="00A51BF5">
        <w:rPr>
          <w:spacing w:val="-14"/>
          <w:sz w:val="24"/>
          <w:lang w:val="es-CO"/>
        </w:rPr>
        <w:t xml:space="preserve"> </w:t>
      </w:r>
      <w:r w:rsidRPr="00A51BF5">
        <w:rPr>
          <w:spacing w:val="-4"/>
          <w:sz w:val="24"/>
          <w:lang w:val="es-CO"/>
        </w:rPr>
        <w:t>del</w:t>
      </w:r>
      <w:r w:rsidRPr="00A51BF5">
        <w:rPr>
          <w:spacing w:val="-13"/>
          <w:sz w:val="24"/>
          <w:lang w:val="es-CO"/>
        </w:rPr>
        <w:t xml:space="preserve"> </w:t>
      </w:r>
      <w:r w:rsidRPr="00A51BF5">
        <w:rPr>
          <w:spacing w:val="-4"/>
          <w:sz w:val="24"/>
          <w:lang w:val="es-CO"/>
        </w:rPr>
        <w:t>servicio.</w:t>
      </w:r>
      <w:r w:rsidRPr="00A51BF5">
        <w:rPr>
          <w:spacing w:val="-9"/>
          <w:sz w:val="24"/>
          <w:lang w:val="es-CO"/>
        </w:rPr>
        <w:t xml:space="preserve"> </w:t>
      </w:r>
      <w:r w:rsidRPr="00A51BF5">
        <w:rPr>
          <w:spacing w:val="-4"/>
          <w:sz w:val="24"/>
          <w:lang w:val="es-CO"/>
        </w:rPr>
        <w:t>Toda</w:t>
      </w:r>
      <w:r w:rsidRPr="00A51BF5">
        <w:rPr>
          <w:spacing w:val="-14"/>
          <w:sz w:val="24"/>
          <w:lang w:val="es-CO"/>
        </w:rPr>
        <w:t xml:space="preserve"> </w:t>
      </w:r>
      <w:r w:rsidRPr="00A51BF5">
        <w:rPr>
          <w:spacing w:val="-4"/>
          <w:sz w:val="24"/>
          <w:lang w:val="es-CO"/>
        </w:rPr>
        <w:t xml:space="preserve">variación </w:t>
      </w:r>
      <w:r w:rsidRPr="00A51BF5">
        <w:rPr>
          <w:sz w:val="24"/>
          <w:lang w:val="es-CO"/>
        </w:rPr>
        <w:lastRenderedPageBreak/>
        <w:t>de</w:t>
      </w:r>
      <w:r w:rsidRPr="00A51BF5">
        <w:rPr>
          <w:spacing w:val="-1"/>
          <w:sz w:val="24"/>
          <w:lang w:val="es-CO"/>
        </w:rPr>
        <w:t xml:space="preserve"> </w:t>
      </w:r>
      <w:r w:rsidRPr="00A51BF5">
        <w:rPr>
          <w:sz w:val="24"/>
          <w:lang w:val="es-CO"/>
        </w:rPr>
        <w:t>la demanda de</w:t>
      </w:r>
      <w:r w:rsidRPr="00A51BF5">
        <w:rPr>
          <w:spacing w:val="-1"/>
          <w:sz w:val="24"/>
          <w:lang w:val="es-CO"/>
        </w:rPr>
        <w:t xml:space="preserve"> </w:t>
      </w:r>
      <w:r w:rsidRPr="00A51BF5">
        <w:rPr>
          <w:sz w:val="24"/>
          <w:lang w:val="es-CO"/>
        </w:rPr>
        <w:t>servicios</w:t>
      </w:r>
      <w:r w:rsidRPr="00A51BF5">
        <w:rPr>
          <w:spacing w:val="-1"/>
          <w:sz w:val="24"/>
          <w:lang w:val="es-CO"/>
        </w:rPr>
        <w:t xml:space="preserve"> </w:t>
      </w:r>
      <w:r w:rsidRPr="00A51BF5">
        <w:rPr>
          <w:sz w:val="24"/>
          <w:lang w:val="es-CO"/>
        </w:rPr>
        <w:t>que</w:t>
      </w:r>
      <w:r w:rsidRPr="00A51BF5">
        <w:rPr>
          <w:spacing w:val="-1"/>
          <w:sz w:val="24"/>
          <w:lang w:val="es-CO"/>
        </w:rPr>
        <w:t xml:space="preserve"> </w:t>
      </w:r>
      <w:r w:rsidRPr="00A51BF5">
        <w:rPr>
          <w:sz w:val="24"/>
          <w:lang w:val="es-CO"/>
        </w:rPr>
        <w:t>se</w:t>
      </w:r>
      <w:r w:rsidRPr="00A51BF5">
        <w:rPr>
          <w:spacing w:val="-1"/>
          <w:sz w:val="24"/>
          <w:lang w:val="es-CO"/>
        </w:rPr>
        <w:t xml:space="preserve"> </w:t>
      </w:r>
      <w:r w:rsidRPr="00A51BF5">
        <w:rPr>
          <w:sz w:val="24"/>
          <w:lang w:val="es-CO"/>
        </w:rPr>
        <w:t>encuentre en la Banda de Uso</w:t>
      </w:r>
      <w:r w:rsidRPr="00A51BF5">
        <w:rPr>
          <w:spacing w:val="-2"/>
          <w:sz w:val="24"/>
          <w:lang w:val="es-CO"/>
        </w:rPr>
        <w:t xml:space="preserve"> </w:t>
      </w:r>
      <w:r w:rsidRPr="00A51BF5">
        <w:rPr>
          <w:sz w:val="24"/>
          <w:lang w:val="es-CO"/>
        </w:rPr>
        <w:t>del</w:t>
      </w:r>
      <w:r w:rsidRPr="00A51BF5">
        <w:rPr>
          <w:spacing w:val="-1"/>
          <w:sz w:val="24"/>
          <w:lang w:val="es-CO"/>
        </w:rPr>
        <w:t xml:space="preserve"> </w:t>
      </w:r>
      <w:r w:rsidRPr="00A51BF5">
        <w:rPr>
          <w:sz w:val="24"/>
          <w:lang w:val="es-CO"/>
        </w:rPr>
        <w:t>Servicio no generará</w:t>
      </w:r>
      <w:r w:rsidRPr="00A51BF5">
        <w:rPr>
          <w:spacing w:val="-14"/>
          <w:sz w:val="24"/>
          <w:lang w:val="es-CO"/>
        </w:rPr>
        <w:t xml:space="preserve"> </w:t>
      </w:r>
      <w:r w:rsidRPr="00A51BF5">
        <w:rPr>
          <w:sz w:val="24"/>
          <w:lang w:val="es-CO"/>
        </w:rPr>
        <w:t>cargos</w:t>
      </w:r>
      <w:r w:rsidRPr="00A51BF5">
        <w:rPr>
          <w:spacing w:val="-13"/>
          <w:sz w:val="24"/>
          <w:lang w:val="es-CO"/>
        </w:rPr>
        <w:t xml:space="preserve"> </w:t>
      </w:r>
      <w:r w:rsidRPr="00A51BF5">
        <w:rPr>
          <w:sz w:val="24"/>
          <w:lang w:val="es-CO"/>
        </w:rPr>
        <w:t>o</w:t>
      </w:r>
      <w:r w:rsidRPr="00A51BF5">
        <w:rPr>
          <w:spacing w:val="-14"/>
          <w:sz w:val="24"/>
          <w:lang w:val="es-CO"/>
        </w:rPr>
        <w:t xml:space="preserve"> </w:t>
      </w:r>
      <w:r w:rsidRPr="00A51BF5">
        <w:rPr>
          <w:sz w:val="24"/>
          <w:lang w:val="es-CO"/>
        </w:rPr>
        <w:t>créditos</w:t>
      </w:r>
      <w:r w:rsidRPr="00A51BF5">
        <w:rPr>
          <w:spacing w:val="-13"/>
          <w:sz w:val="24"/>
          <w:lang w:val="es-CO"/>
        </w:rPr>
        <w:t xml:space="preserve"> </w:t>
      </w:r>
      <w:r w:rsidRPr="00A51BF5">
        <w:rPr>
          <w:sz w:val="24"/>
          <w:lang w:val="es-CO"/>
        </w:rPr>
        <w:t>adicionales</w:t>
      </w:r>
      <w:r w:rsidRPr="00A51BF5">
        <w:rPr>
          <w:spacing w:val="-11"/>
          <w:sz w:val="24"/>
          <w:lang w:val="es-CO"/>
        </w:rPr>
        <w:t xml:space="preserve"> </w:t>
      </w:r>
      <w:r w:rsidRPr="00A51BF5">
        <w:rPr>
          <w:sz w:val="24"/>
          <w:lang w:val="es-CO"/>
        </w:rPr>
        <w:t>a</w:t>
      </w:r>
      <w:r w:rsidRPr="00A51BF5">
        <w:rPr>
          <w:spacing w:val="-14"/>
          <w:sz w:val="24"/>
          <w:lang w:val="es-CO"/>
        </w:rPr>
        <w:t xml:space="preserve"> </w:t>
      </w:r>
      <w:r w:rsidR="00BC240F" w:rsidRPr="00A51BF5">
        <w:rPr>
          <w:sz w:val="24"/>
          <w:lang w:val="es-CO"/>
        </w:rPr>
        <w:t>la</w:t>
      </w:r>
      <w:r w:rsidRPr="00A51BF5">
        <w:rPr>
          <w:spacing w:val="-13"/>
          <w:sz w:val="24"/>
          <w:lang w:val="es-CO"/>
        </w:rPr>
        <w:t xml:space="preserve"> </w:t>
      </w:r>
      <w:r w:rsidRPr="00A51BF5">
        <w:rPr>
          <w:sz w:val="24"/>
          <w:lang w:val="es-CO"/>
        </w:rPr>
        <w:t>ENTIDAD.</w:t>
      </w:r>
    </w:p>
    <w:p w14:paraId="782A921C" w14:textId="77777777" w:rsidR="00BD6814" w:rsidRPr="00A51BF5" w:rsidRDefault="000E0286" w:rsidP="00744C80">
      <w:pPr>
        <w:pStyle w:val="Prrafodelista"/>
        <w:numPr>
          <w:ilvl w:val="0"/>
          <w:numId w:val="11"/>
        </w:numPr>
        <w:tabs>
          <w:tab w:val="left" w:pos="525"/>
        </w:tabs>
        <w:spacing w:line="290" w:lineRule="auto"/>
        <w:ind w:right="163"/>
        <w:rPr>
          <w:sz w:val="24"/>
          <w:lang w:val="es-CO"/>
        </w:rPr>
      </w:pPr>
      <w:r w:rsidRPr="00A51BF5">
        <w:rPr>
          <w:sz w:val="24"/>
          <w:lang w:val="es-CO"/>
        </w:rPr>
        <w:t xml:space="preserve">De conformidad con lo establecido en lo especificado en la Función de Costos </w:t>
      </w:r>
      <w:r w:rsidRPr="00A51BF5">
        <w:rPr>
          <w:spacing w:val="-8"/>
          <w:sz w:val="24"/>
          <w:lang w:val="es-CO"/>
        </w:rPr>
        <w:t>Variables,</w:t>
      </w:r>
      <w:r w:rsidRPr="00A51BF5">
        <w:rPr>
          <w:spacing w:val="-11"/>
          <w:sz w:val="24"/>
          <w:lang w:val="es-CO"/>
        </w:rPr>
        <w:t xml:space="preserve"> </w:t>
      </w:r>
      <w:r w:rsidRPr="00A51BF5">
        <w:rPr>
          <w:spacing w:val="-8"/>
          <w:sz w:val="24"/>
          <w:lang w:val="es-CO"/>
        </w:rPr>
        <w:t>en el</w:t>
      </w:r>
      <w:r w:rsidRPr="00A51BF5">
        <w:rPr>
          <w:sz w:val="24"/>
          <w:lang w:val="es-CO"/>
        </w:rPr>
        <w:t xml:space="preserve"> </w:t>
      </w:r>
      <w:r w:rsidRPr="00A51BF5">
        <w:rPr>
          <w:spacing w:val="-8"/>
          <w:sz w:val="24"/>
          <w:lang w:val="es-CO"/>
        </w:rPr>
        <w:t>Anexo_2-Informativos (hoja</w:t>
      </w:r>
      <w:r w:rsidRPr="00A51BF5">
        <w:rPr>
          <w:spacing w:val="-11"/>
          <w:sz w:val="24"/>
          <w:lang w:val="es-CO"/>
        </w:rPr>
        <w:t xml:space="preserve"> </w:t>
      </w:r>
      <w:r w:rsidRPr="00A51BF5">
        <w:rPr>
          <w:spacing w:val="-8"/>
          <w:sz w:val="24"/>
          <w:lang w:val="es-CO"/>
        </w:rPr>
        <w:t>“Línea Base-Banda</w:t>
      </w:r>
      <w:r w:rsidRPr="00A51BF5">
        <w:rPr>
          <w:spacing w:val="-1"/>
          <w:sz w:val="24"/>
          <w:lang w:val="es-CO"/>
        </w:rPr>
        <w:t xml:space="preserve"> </w:t>
      </w:r>
      <w:r w:rsidRPr="00A51BF5">
        <w:rPr>
          <w:spacing w:val="-8"/>
          <w:sz w:val="24"/>
          <w:lang w:val="es-CO"/>
        </w:rPr>
        <w:t xml:space="preserve">de Uso”), se relaciona </w:t>
      </w:r>
      <w:r w:rsidRPr="00A51BF5">
        <w:rPr>
          <w:sz w:val="24"/>
          <w:lang w:val="es-CO"/>
        </w:rPr>
        <w:t>la Banda de Uso.</w:t>
      </w:r>
    </w:p>
    <w:p w14:paraId="1434327D" w14:textId="7995F5FD" w:rsidR="00BD6814" w:rsidRPr="00A51BF5" w:rsidRDefault="000E0286" w:rsidP="00744C80">
      <w:pPr>
        <w:pStyle w:val="Prrafodelista"/>
        <w:numPr>
          <w:ilvl w:val="0"/>
          <w:numId w:val="11"/>
        </w:numPr>
        <w:tabs>
          <w:tab w:val="left" w:pos="525"/>
        </w:tabs>
        <w:spacing w:before="2" w:line="292" w:lineRule="auto"/>
        <w:ind w:right="162"/>
        <w:rPr>
          <w:sz w:val="24"/>
          <w:lang w:val="es-CO"/>
        </w:rPr>
      </w:pPr>
      <w:r w:rsidRPr="00A51BF5">
        <w:rPr>
          <w:spacing w:val="-2"/>
          <w:sz w:val="24"/>
          <w:lang w:val="es-CO"/>
        </w:rPr>
        <w:t>La</w:t>
      </w:r>
      <w:r w:rsidRPr="00A51BF5">
        <w:rPr>
          <w:spacing w:val="-11"/>
          <w:sz w:val="24"/>
          <w:lang w:val="es-CO"/>
        </w:rPr>
        <w:t xml:space="preserve"> </w:t>
      </w:r>
      <w:r w:rsidRPr="00A51BF5">
        <w:rPr>
          <w:spacing w:val="-2"/>
          <w:sz w:val="24"/>
          <w:lang w:val="es-CO"/>
        </w:rPr>
        <w:t>información</w:t>
      </w:r>
      <w:r w:rsidRPr="00A51BF5">
        <w:rPr>
          <w:spacing w:val="-11"/>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las</w:t>
      </w:r>
      <w:r w:rsidRPr="00A51BF5">
        <w:rPr>
          <w:spacing w:val="-10"/>
          <w:sz w:val="24"/>
          <w:lang w:val="es-CO"/>
        </w:rPr>
        <w:t xml:space="preserve"> </w:t>
      </w:r>
      <w:r w:rsidRPr="00A51BF5">
        <w:rPr>
          <w:spacing w:val="-2"/>
          <w:sz w:val="24"/>
          <w:lang w:val="es-CO"/>
        </w:rPr>
        <w:t>condiciones</w:t>
      </w:r>
      <w:r w:rsidRPr="00A51BF5">
        <w:rPr>
          <w:spacing w:val="-9"/>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servicios</w:t>
      </w:r>
      <w:r w:rsidRPr="00A51BF5">
        <w:rPr>
          <w:spacing w:val="-10"/>
          <w:sz w:val="24"/>
          <w:lang w:val="es-CO"/>
        </w:rPr>
        <w:t xml:space="preserve"> </w:t>
      </w:r>
      <w:r w:rsidRPr="00A51BF5">
        <w:rPr>
          <w:spacing w:val="-2"/>
          <w:sz w:val="24"/>
          <w:lang w:val="es-CO"/>
        </w:rPr>
        <w:t>a</w:t>
      </w:r>
      <w:r w:rsidRPr="00A51BF5">
        <w:rPr>
          <w:spacing w:val="-11"/>
          <w:sz w:val="24"/>
          <w:lang w:val="es-CO"/>
        </w:rPr>
        <w:t xml:space="preserve"> </w:t>
      </w:r>
      <w:r w:rsidRPr="00A51BF5">
        <w:rPr>
          <w:spacing w:val="-2"/>
          <w:sz w:val="24"/>
          <w:lang w:val="es-CO"/>
        </w:rPr>
        <w:t>ser</w:t>
      </w:r>
      <w:r w:rsidRPr="00A51BF5">
        <w:rPr>
          <w:spacing w:val="-11"/>
          <w:sz w:val="24"/>
          <w:lang w:val="es-CO"/>
        </w:rPr>
        <w:t xml:space="preserve"> </w:t>
      </w:r>
      <w:r w:rsidRPr="00A51BF5">
        <w:rPr>
          <w:spacing w:val="-2"/>
          <w:sz w:val="24"/>
          <w:lang w:val="es-CO"/>
        </w:rPr>
        <w:t>contratados</w:t>
      </w:r>
      <w:r w:rsidRPr="00A51BF5">
        <w:rPr>
          <w:spacing w:val="-10"/>
          <w:sz w:val="24"/>
          <w:lang w:val="es-CO"/>
        </w:rPr>
        <w:t xml:space="preserve"> </w:t>
      </w:r>
      <w:r w:rsidRPr="00A51BF5">
        <w:rPr>
          <w:spacing w:val="-2"/>
          <w:sz w:val="24"/>
          <w:lang w:val="es-CO"/>
        </w:rPr>
        <w:t>se</w:t>
      </w:r>
      <w:r w:rsidRPr="00A51BF5">
        <w:rPr>
          <w:spacing w:val="-9"/>
          <w:sz w:val="24"/>
          <w:lang w:val="es-CO"/>
        </w:rPr>
        <w:t xml:space="preserve"> </w:t>
      </w:r>
      <w:r w:rsidRPr="00A51BF5">
        <w:rPr>
          <w:spacing w:val="-2"/>
          <w:sz w:val="24"/>
          <w:lang w:val="es-CO"/>
        </w:rPr>
        <w:t>consigna</w:t>
      </w:r>
      <w:r w:rsidRPr="00A51BF5">
        <w:rPr>
          <w:spacing w:val="-11"/>
          <w:sz w:val="24"/>
          <w:lang w:val="es-CO"/>
        </w:rPr>
        <w:t xml:space="preserve"> </w:t>
      </w:r>
      <w:r w:rsidRPr="00A51BF5">
        <w:rPr>
          <w:spacing w:val="-2"/>
          <w:sz w:val="24"/>
          <w:lang w:val="es-CO"/>
        </w:rPr>
        <w:t xml:space="preserve">en </w:t>
      </w:r>
      <w:r w:rsidRPr="00A51BF5">
        <w:rPr>
          <w:sz w:val="24"/>
          <w:lang w:val="es-CO"/>
        </w:rPr>
        <w:t>el</w:t>
      </w:r>
      <w:r w:rsidRPr="00A51BF5">
        <w:rPr>
          <w:spacing w:val="-14"/>
          <w:sz w:val="24"/>
          <w:lang w:val="es-CO"/>
        </w:rPr>
        <w:t xml:space="preserve"> </w:t>
      </w:r>
      <w:r w:rsidRPr="00A51BF5">
        <w:rPr>
          <w:sz w:val="24"/>
          <w:lang w:val="es-CO"/>
        </w:rPr>
        <w:t>Anexo_2-Informativos,</w:t>
      </w:r>
      <w:r w:rsidRPr="00A51BF5">
        <w:rPr>
          <w:spacing w:val="-13"/>
          <w:sz w:val="24"/>
          <w:lang w:val="es-CO"/>
        </w:rPr>
        <w:t xml:space="preserve"> </w:t>
      </w:r>
      <w:r w:rsidRPr="00A51BF5">
        <w:rPr>
          <w:sz w:val="24"/>
          <w:lang w:val="es-CO"/>
        </w:rPr>
        <w:t>descrita</w:t>
      </w:r>
      <w:r w:rsidRPr="00A51BF5">
        <w:rPr>
          <w:spacing w:val="-13"/>
          <w:sz w:val="24"/>
          <w:lang w:val="es-CO"/>
        </w:rPr>
        <w:t xml:space="preserve"> </w:t>
      </w:r>
      <w:r w:rsidRPr="00A51BF5">
        <w:rPr>
          <w:sz w:val="24"/>
          <w:lang w:val="es-CO"/>
        </w:rPr>
        <w:t>a</w:t>
      </w:r>
      <w:r w:rsidRPr="00A51BF5">
        <w:rPr>
          <w:spacing w:val="-13"/>
          <w:sz w:val="24"/>
          <w:lang w:val="es-CO"/>
        </w:rPr>
        <w:t xml:space="preserve"> </w:t>
      </w:r>
      <w:r w:rsidRPr="00A51BF5">
        <w:rPr>
          <w:sz w:val="24"/>
          <w:lang w:val="es-CO"/>
        </w:rPr>
        <w:t>continuación</w:t>
      </w:r>
      <w:r w:rsidRPr="00A51BF5">
        <w:rPr>
          <w:spacing w:val="-13"/>
          <w:sz w:val="24"/>
          <w:lang w:val="es-CO"/>
        </w:rPr>
        <w:t xml:space="preserve"> </w:t>
      </w:r>
      <w:r w:rsidRPr="00A51BF5">
        <w:rPr>
          <w:sz w:val="24"/>
          <w:lang w:val="es-CO"/>
        </w:rPr>
        <w:t>constituye</w:t>
      </w:r>
      <w:r w:rsidRPr="00A51BF5">
        <w:rPr>
          <w:spacing w:val="-12"/>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base</w:t>
      </w:r>
      <w:r w:rsidRPr="00A51BF5">
        <w:rPr>
          <w:spacing w:val="-14"/>
          <w:sz w:val="24"/>
          <w:lang w:val="es-CO"/>
        </w:rPr>
        <w:t xml:space="preserve"> </w:t>
      </w:r>
      <w:r w:rsidRPr="00A51BF5">
        <w:rPr>
          <w:sz w:val="24"/>
          <w:lang w:val="es-CO"/>
        </w:rPr>
        <w:t>fundamental para</w:t>
      </w:r>
      <w:r w:rsidRPr="00A51BF5">
        <w:rPr>
          <w:spacing w:val="-25"/>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formalización</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Línea</w:t>
      </w:r>
      <w:r w:rsidRPr="00A51BF5">
        <w:rPr>
          <w:spacing w:val="-25"/>
          <w:sz w:val="24"/>
          <w:lang w:val="es-CO"/>
        </w:rPr>
        <w:t xml:space="preserve"> </w:t>
      </w:r>
      <w:r w:rsidRPr="00A51BF5">
        <w:rPr>
          <w:sz w:val="24"/>
          <w:lang w:val="es-CO"/>
        </w:rPr>
        <w:t>Base</w:t>
      </w:r>
      <w:r w:rsidRPr="00A51BF5">
        <w:rPr>
          <w:spacing w:val="-24"/>
          <w:sz w:val="24"/>
          <w:lang w:val="es-CO"/>
        </w:rPr>
        <w:t xml:space="preserve"> </w:t>
      </w:r>
      <w:r w:rsidRPr="00A51BF5">
        <w:rPr>
          <w:sz w:val="24"/>
          <w:lang w:val="es-CO"/>
        </w:rPr>
        <w:t>entre</w:t>
      </w:r>
      <w:r w:rsidRPr="00A51BF5">
        <w:rPr>
          <w:spacing w:val="-24"/>
          <w:sz w:val="24"/>
          <w:lang w:val="es-CO"/>
        </w:rPr>
        <w:t xml:space="preserve"> </w:t>
      </w:r>
      <w:r w:rsidR="00BC240F" w:rsidRPr="00A51BF5">
        <w:rPr>
          <w:sz w:val="24"/>
          <w:lang w:val="es-CO"/>
        </w:rPr>
        <w:t>la</w:t>
      </w:r>
      <w:r w:rsidRPr="00A51BF5">
        <w:rPr>
          <w:spacing w:val="-22"/>
          <w:sz w:val="24"/>
          <w:lang w:val="es-CO"/>
        </w:rPr>
        <w:t xml:space="preserve"> </w:t>
      </w:r>
      <w:r w:rsidRPr="00A51BF5">
        <w:rPr>
          <w:sz w:val="24"/>
          <w:lang w:val="es-CO"/>
        </w:rPr>
        <w:t>ENTIDAD</w:t>
      </w:r>
      <w:r w:rsidRPr="00A51BF5">
        <w:rPr>
          <w:spacing w:val="-23"/>
          <w:sz w:val="24"/>
          <w:lang w:val="es-CO"/>
        </w:rPr>
        <w:t xml:space="preserve"> </w:t>
      </w:r>
      <w:r w:rsidRPr="00A51BF5">
        <w:rPr>
          <w:sz w:val="24"/>
          <w:lang w:val="es-CO"/>
        </w:rPr>
        <w:t>y</w:t>
      </w:r>
      <w:r w:rsidRPr="00A51BF5">
        <w:rPr>
          <w:spacing w:val="-25"/>
          <w:sz w:val="24"/>
          <w:lang w:val="es-CO"/>
        </w:rPr>
        <w:t xml:space="preserve"> </w:t>
      </w:r>
      <w:r w:rsidR="00BC240F" w:rsidRPr="00A51BF5">
        <w:rPr>
          <w:sz w:val="24"/>
          <w:lang w:val="es-CO"/>
        </w:rPr>
        <w:t xml:space="preserve">el </w:t>
      </w:r>
      <w:r w:rsidRPr="00A51BF5">
        <w:rPr>
          <w:spacing w:val="-24"/>
          <w:sz w:val="24"/>
          <w:lang w:val="es-CO"/>
        </w:rPr>
        <w:t xml:space="preserve"> </w:t>
      </w:r>
      <w:r w:rsidRPr="00A51BF5">
        <w:rPr>
          <w:sz w:val="24"/>
          <w:lang w:val="es-CO"/>
        </w:rPr>
        <w:t>CONTRATISTA,</w:t>
      </w:r>
      <w:r w:rsidRPr="00A51BF5">
        <w:rPr>
          <w:spacing w:val="-23"/>
          <w:sz w:val="24"/>
          <w:lang w:val="es-CO"/>
        </w:rPr>
        <w:t xml:space="preserve"> </w:t>
      </w:r>
      <w:r w:rsidRPr="00A51BF5">
        <w:rPr>
          <w:sz w:val="24"/>
          <w:lang w:val="es-CO"/>
        </w:rPr>
        <w:t>así:</w:t>
      </w:r>
    </w:p>
    <w:p w14:paraId="318191B2" w14:textId="77777777" w:rsidR="00BD6814" w:rsidRPr="00A51BF5" w:rsidRDefault="000E0286" w:rsidP="00744C80">
      <w:pPr>
        <w:pStyle w:val="Prrafodelista"/>
        <w:numPr>
          <w:ilvl w:val="1"/>
          <w:numId w:val="11"/>
        </w:numPr>
        <w:tabs>
          <w:tab w:val="left" w:pos="883"/>
        </w:tabs>
        <w:spacing w:line="276" w:lineRule="exact"/>
        <w:ind w:left="883" w:hanging="358"/>
        <w:rPr>
          <w:sz w:val="24"/>
          <w:lang w:val="es-CO"/>
        </w:rPr>
      </w:pPr>
      <w:r w:rsidRPr="00A51BF5">
        <w:rPr>
          <w:spacing w:val="-2"/>
          <w:sz w:val="24"/>
          <w:lang w:val="es-CO"/>
        </w:rPr>
        <w:t>Hoja</w:t>
      </w:r>
      <w:r w:rsidRPr="00A51BF5">
        <w:rPr>
          <w:spacing w:val="-32"/>
          <w:sz w:val="24"/>
          <w:lang w:val="es-CO"/>
        </w:rPr>
        <w:t xml:space="preserve"> </w:t>
      </w:r>
      <w:r w:rsidRPr="00A51BF5">
        <w:rPr>
          <w:spacing w:val="-2"/>
          <w:sz w:val="24"/>
          <w:lang w:val="es-CO"/>
        </w:rPr>
        <w:t>“Línea</w:t>
      </w:r>
      <w:r w:rsidRPr="00A51BF5">
        <w:rPr>
          <w:spacing w:val="-20"/>
          <w:sz w:val="24"/>
          <w:lang w:val="es-CO"/>
        </w:rPr>
        <w:t xml:space="preserve"> </w:t>
      </w:r>
      <w:r w:rsidRPr="00A51BF5">
        <w:rPr>
          <w:spacing w:val="-2"/>
          <w:sz w:val="24"/>
          <w:lang w:val="es-CO"/>
        </w:rPr>
        <w:t>Base-Banda</w:t>
      </w:r>
      <w:r w:rsidRPr="00A51BF5">
        <w:rPr>
          <w:spacing w:val="-21"/>
          <w:sz w:val="24"/>
          <w:lang w:val="es-CO"/>
        </w:rPr>
        <w:t xml:space="preserve"> </w:t>
      </w:r>
      <w:r w:rsidRPr="00A51BF5">
        <w:rPr>
          <w:spacing w:val="-2"/>
          <w:sz w:val="24"/>
          <w:lang w:val="es-CO"/>
        </w:rPr>
        <w:t>de</w:t>
      </w:r>
      <w:r w:rsidRPr="00A51BF5">
        <w:rPr>
          <w:spacing w:val="-21"/>
          <w:sz w:val="24"/>
          <w:lang w:val="es-CO"/>
        </w:rPr>
        <w:t xml:space="preserve"> </w:t>
      </w:r>
      <w:r w:rsidRPr="00A51BF5">
        <w:rPr>
          <w:spacing w:val="-2"/>
          <w:sz w:val="24"/>
          <w:lang w:val="es-CO"/>
        </w:rPr>
        <w:t>Uso”</w:t>
      </w:r>
      <w:r w:rsidRPr="00A51BF5">
        <w:rPr>
          <w:spacing w:val="-31"/>
          <w:sz w:val="24"/>
          <w:lang w:val="es-CO"/>
        </w:rPr>
        <w:t xml:space="preserve"> </w:t>
      </w:r>
      <w:r w:rsidRPr="00A51BF5">
        <w:rPr>
          <w:spacing w:val="-2"/>
          <w:sz w:val="24"/>
          <w:lang w:val="es-CO"/>
        </w:rPr>
        <w:t>incluye:</w:t>
      </w:r>
    </w:p>
    <w:p w14:paraId="52BF1A8D" w14:textId="77777777" w:rsidR="00BD6814" w:rsidRPr="00A51BF5" w:rsidRDefault="000E0286" w:rsidP="00744C80">
      <w:pPr>
        <w:pStyle w:val="Prrafodelista"/>
        <w:numPr>
          <w:ilvl w:val="2"/>
          <w:numId w:val="11"/>
        </w:numPr>
        <w:tabs>
          <w:tab w:val="left" w:pos="1245"/>
        </w:tabs>
        <w:spacing w:before="59"/>
        <w:rPr>
          <w:sz w:val="24"/>
          <w:lang w:val="es-CO"/>
        </w:rPr>
      </w:pPr>
      <w:r w:rsidRPr="00A51BF5">
        <w:rPr>
          <w:spacing w:val="-4"/>
          <w:sz w:val="24"/>
          <w:lang w:val="es-CO"/>
        </w:rPr>
        <w:t>Función</w:t>
      </w:r>
      <w:r w:rsidRPr="00A51BF5">
        <w:rPr>
          <w:spacing w:val="-16"/>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Costo</w:t>
      </w:r>
      <w:r w:rsidRPr="00A51BF5">
        <w:rPr>
          <w:spacing w:val="-14"/>
          <w:sz w:val="24"/>
          <w:lang w:val="es-CO"/>
        </w:rPr>
        <w:t xml:space="preserve"> </w:t>
      </w:r>
      <w:r w:rsidRPr="00A51BF5">
        <w:rPr>
          <w:spacing w:val="-4"/>
          <w:sz w:val="24"/>
          <w:lang w:val="es-CO"/>
        </w:rPr>
        <w:t>Variable</w:t>
      </w:r>
      <w:r w:rsidRPr="00A51BF5">
        <w:rPr>
          <w:spacing w:val="-13"/>
          <w:sz w:val="24"/>
          <w:lang w:val="es-CO"/>
        </w:rPr>
        <w:t xml:space="preserve"> </w:t>
      </w:r>
      <w:r w:rsidRPr="00A51BF5">
        <w:rPr>
          <w:spacing w:val="-4"/>
          <w:sz w:val="24"/>
          <w:lang w:val="es-CO"/>
        </w:rPr>
        <w:t>por</w:t>
      </w:r>
      <w:r w:rsidRPr="00A51BF5">
        <w:rPr>
          <w:spacing w:val="-16"/>
          <w:sz w:val="24"/>
          <w:lang w:val="es-CO"/>
        </w:rPr>
        <w:t xml:space="preserve"> </w:t>
      </w:r>
      <w:r w:rsidRPr="00A51BF5">
        <w:rPr>
          <w:spacing w:val="-4"/>
          <w:sz w:val="24"/>
          <w:lang w:val="es-CO"/>
        </w:rPr>
        <w:t>Unidad</w:t>
      </w:r>
      <w:r w:rsidRPr="00A51BF5">
        <w:rPr>
          <w:spacing w:val="-15"/>
          <w:sz w:val="24"/>
          <w:lang w:val="es-CO"/>
        </w:rPr>
        <w:t xml:space="preserve"> </w:t>
      </w:r>
      <w:r w:rsidRPr="00A51BF5">
        <w:rPr>
          <w:spacing w:val="-4"/>
          <w:sz w:val="24"/>
          <w:lang w:val="es-CO"/>
        </w:rPr>
        <w:t>Representativa</w:t>
      </w:r>
      <w:r w:rsidRPr="00A51BF5">
        <w:rPr>
          <w:spacing w:val="-15"/>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Demanda</w:t>
      </w:r>
      <w:r w:rsidRPr="00A51BF5">
        <w:rPr>
          <w:spacing w:val="-12"/>
          <w:sz w:val="24"/>
          <w:lang w:val="es-CO"/>
        </w:rPr>
        <w:t xml:space="preserve"> </w:t>
      </w:r>
      <w:r w:rsidRPr="00A51BF5">
        <w:rPr>
          <w:spacing w:val="-4"/>
          <w:sz w:val="24"/>
          <w:lang w:val="es-CO"/>
        </w:rPr>
        <w:t>(URD).</w:t>
      </w:r>
    </w:p>
    <w:p w14:paraId="086A789B" w14:textId="77777777" w:rsidR="00BD6814" w:rsidRPr="00A51BF5" w:rsidRDefault="00BD6814" w:rsidP="00744C80">
      <w:pPr>
        <w:pStyle w:val="Textoindependiente"/>
        <w:rPr>
          <w:lang w:val="es-CO"/>
        </w:rPr>
      </w:pPr>
    </w:p>
    <w:p w14:paraId="77A17C91" w14:textId="77777777" w:rsidR="00BD6814" w:rsidRPr="00A51BF5" w:rsidRDefault="00BD6814" w:rsidP="00744C80">
      <w:pPr>
        <w:pStyle w:val="Textoindependiente"/>
        <w:rPr>
          <w:lang w:val="es-CO"/>
        </w:rPr>
      </w:pPr>
    </w:p>
    <w:p w14:paraId="0934B19A" w14:textId="4BA84C9D" w:rsidR="00BD6814" w:rsidRPr="00A51BF5" w:rsidRDefault="42801673" w:rsidP="0067314F">
      <w:pPr>
        <w:pStyle w:val="Ttulo2"/>
        <w:numPr>
          <w:ilvl w:val="1"/>
          <w:numId w:val="132"/>
        </w:numPr>
        <w:tabs>
          <w:tab w:val="left" w:pos="1244"/>
        </w:tabs>
        <w:spacing w:before="1"/>
        <w:ind w:left="1244" w:hanging="719"/>
        <w:jc w:val="both"/>
        <w:rPr>
          <w:lang w:val="es-CO"/>
        </w:rPr>
      </w:pPr>
      <w:bookmarkStart w:id="673" w:name="_Ref175861936"/>
      <w:bookmarkStart w:id="674" w:name="_Ref175861941"/>
      <w:bookmarkStart w:id="675" w:name="_Toc220480439"/>
      <w:bookmarkStart w:id="676" w:name="_Toc231550156"/>
      <w:bookmarkStart w:id="677" w:name="_Toc171416241"/>
      <w:bookmarkStart w:id="678" w:name="_Toc172105074"/>
      <w:r w:rsidRPr="00A51BF5">
        <w:rPr>
          <w:color w:val="0E4660"/>
          <w:lang w:val="es-CO"/>
        </w:rPr>
        <w:t>Modificaciones a la Línea Base.</w:t>
      </w:r>
      <w:bookmarkEnd w:id="673"/>
      <w:bookmarkEnd w:id="674"/>
      <w:bookmarkEnd w:id="675"/>
      <w:bookmarkEnd w:id="676"/>
    </w:p>
    <w:p w14:paraId="458E1C37" w14:textId="77777777" w:rsidR="00BD6814" w:rsidRPr="00A51BF5" w:rsidRDefault="00BD6814" w:rsidP="00744C80">
      <w:pPr>
        <w:pStyle w:val="Textoindependiente"/>
        <w:rPr>
          <w:lang w:val="es-CO"/>
        </w:rPr>
      </w:pPr>
    </w:p>
    <w:p w14:paraId="17864773" w14:textId="77777777" w:rsidR="00744C80" w:rsidRPr="00A51BF5" w:rsidRDefault="00744C80" w:rsidP="00744C80">
      <w:pPr>
        <w:pStyle w:val="Textoindependiente"/>
        <w:rPr>
          <w:lang w:val="es-CO"/>
        </w:rPr>
      </w:pPr>
    </w:p>
    <w:p w14:paraId="451DA0EE" w14:textId="77777777" w:rsidR="00354E0F" w:rsidRPr="00A51BF5" w:rsidRDefault="000E0286" w:rsidP="0048688C">
      <w:pPr>
        <w:pStyle w:val="Textoindependiente"/>
        <w:spacing w:line="292" w:lineRule="auto"/>
        <w:ind w:left="165" w:right="168"/>
        <w:jc w:val="both"/>
        <w:rPr>
          <w:lang w:val="es-CO"/>
        </w:rPr>
      </w:pPr>
      <w:r w:rsidRPr="00A51BF5">
        <w:rPr>
          <w:lang w:val="es-CO"/>
        </w:rPr>
        <w:t>A</w:t>
      </w:r>
      <w:r w:rsidRPr="00A51BF5">
        <w:rPr>
          <w:spacing w:val="-19"/>
          <w:lang w:val="es-CO"/>
        </w:rPr>
        <w:t xml:space="preserve"> </w:t>
      </w:r>
      <w:r w:rsidRPr="00A51BF5">
        <w:rPr>
          <w:lang w:val="es-CO"/>
        </w:rPr>
        <w:t>partir</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las</w:t>
      </w:r>
      <w:r w:rsidRPr="00A51BF5">
        <w:rPr>
          <w:spacing w:val="-18"/>
          <w:lang w:val="es-CO"/>
        </w:rPr>
        <w:t xml:space="preserve"> </w:t>
      </w:r>
      <w:r w:rsidRPr="00A51BF5">
        <w:rPr>
          <w:lang w:val="es-CO"/>
        </w:rPr>
        <w:t>justificaciones</w:t>
      </w:r>
      <w:r w:rsidRPr="00A51BF5">
        <w:rPr>
          <w:spacing w:val="-18"/>
          <w:lang w:val="es-CO"/>
        </w:rPr>
        <w:t xml:space="preserve"> </w:t>
      </w:r>
      <w:r w:rsidRPr="00A51BF5">
        <w:rPr>
          <w:lang w:val="es-CO"/>
        </w:rPr>
        <w:t>fundamentadas</w:t>
      </w:r>
      <w:r w:rsidRPr="00A51BF5">
        <w:rPr>
          <w:spacing w:val="-18"/>
          <w:lang w:val="es-CO"/>
        </w:rPr>
        <w:t xml:space="preserve"> </w:t>
      </w:r>
      <w:r w:rsidRPr="00A51BF5">
        <w:rPr>
          <w:lang w:val="es-CO"/>
        </w:rPr>
        <w:t>en</w:t>
      </w:r>
      <w:r w:rsidRPr="00A51BF5">
        <w:rPr>
          <w:spacing w:val="-18"/>
          <w:lang w:val="es-CO"/>
        </w:rPr>
        <w:t xml:space="preserve"> </w:t>
      </w:r>
      <w:r w:rsidRPr="00A51BF5">
        <w:rPr>
          <w:lang w:val="es-CO"/>
        </w:rPr>
        <w:t>los</w:t>
      </w:r>
      <w:r w:rsidRPr="00A51BF5">
        <w:rPr>
          <w:spacing w:val="-18"/>
          <w:lang w:val="es-CO"/>
        </w:rPr>
        <w:t xml:space="preserve"> </w:t>
      </w:r>
      <w:r w:rsidRPr="00A51BF5">
        <w:rPr>
          <w:lang w:val="es-CO"/>
        </w:rPr>
        <w:t>datos</w:t>
      </w:r>
      <w:r w:rsidRPr="00A51BF5">
        <w:rPr>
          <w:spacing w:val="-18"/>
          <w:lang w:val="es-CO"/>
        </w:rPr>
        <w:t xml:space="preserve"> </w:t>
      </w:r>
      <w:r w:rsidRPr="00A51BF5">
        <w:rPr>
          <w:lang w:val="es-CO"/>
        </w:rPr>
        <w:t>derivados</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los</w:t>
      </w:r>
      <w:r w:rsidRPr="00A51BF5">
        <w:rPr>
          <w:spacing w:val="-18"/>
          <w:lang w:val="es-CO"/>
        </w:rPr>
        <w:t xml:space="preserve"> </w:t>
      </w:r>
      <w:r w:rsidRPr="00A51BF5">
        <w:rPr>
          <w:lang w:val="es-CO"/>
        </w:rPr>
        <w:t>registros</w:t>
      </w:r>
      <w:r w:rsidRPr="00A51BF5">
        <w:rPr>
          <w:spacing w:val="-18"/>
          <w:lang w:val="es-CO"/>
        </w:rPr>
        <w:t xml:space="preserve"> </w:t>
      </w:r>
      <w:r w:rsidRPr="00A51BF5">
        <w:rPr>
          <w:lang w:val="es-CO"/>
        </w:rPr>
        <w:t>e indicadores de las gestiones ITIL® pertinentes y las tecnologías/herramientas de software</w:t>
      </w:r>
      <w:r w:rsidRPr="00A51BF5">
        <w:rPr>
          <w:spacing w:val="-5"/>
          <w:lang w:val="es-CO"/>
        </w:rPr>
        <w:t xml:space="preserve"> </w:t>
      </w:r>
      <w:r w:rsidRPr="00A51BF5">
        <w:rPr>
          <w:lang w:val="es-CO"/>
        </w:rPr>
        <w:t>que</w:t>
      </w:r>
      <w:r w:rsidRPr="00A51BF5">
        <w:rPr>
          <w:spacing w:val="-5"/>
          <w:lang w:val="es-CO"/>
        </w:rPr>
        <w:t xml:space="preserve"> </w:t>
      </w:r>
      <w:r w:rsidRPr="00A51BF5">
        <w:rPr>
          <w:lang w:val="es-CO"/>
        </w:rPr>
        <w:t>las</w:t>
      </w:r>
      <w:r w:rsidRPr="00A51BF5">
        <w:rPr>
          <w:spacing w:val="-6"/>
          <w:lang w:val="es-CO"/>
        </w:rPr>
        <w:t xml:space="preserve"> </w:t>
      </w:r>
      <w:r w:rsidRPr="00A51BF5">
        <w:rPr>
          <w:lang w:val="es-CO"/>
        </w:rPr>
        <w:t>soportan,</w:t>
      </w:r>
      <w:r w:rsidRPr="00A51BF5">
        <w:rPr>
          <w:spacing w:val="-6"/>
          <w:lang w:val="es-CO"/>
        </w:rPr>
        <w:t xml:space="preserve"> </w:t>
      </w:r>
      <w:r w:rsidRPr="00A51BF5">
        <w:rPr>
          <w:lang w:val="es-CO"/>
        </w:rPr>
        <w:t>las</w:t>
      </w:r>
      <w:r w:rsidRPr="00A51BF5">
        <w:rPr>
          <w:spacing w:val="-6"/>
          <w:lang w:val="es-CO"/>
        </w:rPr>
        <w:t xml:space="preserve"> </w:t>
      </w:r>
      <w:r w:rsidRPr="00A51BF5">
        <w:rPr>
          <w:lang w:val="es-CO"/>
        </w:rPr>
        <w:t>partes</w:t>
      </w:r>
      <w:r w:rsidRPr="00A51BF5">
        <w:rPr>
          <w:spacing w:val="-5"/>
          <w:lang w:val="es-CO"/>
        </w:rPr>
        <w:t xml:space="preserve"> </w:t>
      </w:r>
      <w:r w:rsidRPr="00A51BF5">
        <w:rPr>
          <w:lang w:val="es-CO"/>
        </w:rPr>
        <w:t>podrán</w:t>
      </w:r>
      <w:r w:rsidRPr="00A51BF5">
        <w:rPr>
          <w:spacing w:val="-4"/>
          <w:lang w:val="es-CO"/>
        </w:rPr>
        <w:t xml:space="preserve"> </w:t>
      </w:r>
      <w:r w:rsidRPr="00A51BF5">
        <w:rPr>
          <w:lang w:val="es-CO"/>
        </w:rPr>
        <w:t>convenir</w:t>
      </w:r>
      <w:r w:rsidRPr="00A51BF5">
        <w:rPr>
          <w:spacing w:val="-7"/>
          <w:lang w:val="es-CO"/>
        </w:rPr>
        <w:t xml:space="preserve"> </w:t>
      </w:r>
      <w:r w:rsidRPr="00A51BF5">
        <w:rPr>
          <w:lang w:val="es-CO"/>
        </w:rPr>
        <w:t>la</w:t>
      </w:r>
      <w:r w:rsidRPr="00A51BF5">
        <w:rPr>
          <w:spacing w:val="-7"/>
          <w:lang w:val="es-CO"/>
        </w:rPr>
        <w:t xml:space="preserve"> </w:t>
      </w:r>
      <w:r w:rsidRPr="00A51BF5">
        <w:rPr>
          <w:lang w:val="es-CO"/>
        </w:rPr>
        <w:t>adición</w:t>
      </w:r>
      <w:r w:rsidRPr="00A51BF5">
        <w:rPr>
          <w:spacing w:val="-7"/>
          <w:lang w:val="es-CO"/>
        </w:rPr>
        <w:t xml:space="preserve"> </w:t>
      </w:r>
      <w:r w:rsidRPr="00A51BF5">
        <w:rPr>
          <w:lang w:val="es-CO"/>
        </w:rPr>
        <w:t>de</w:t>
      </w:r>
      <w:r w:rsidRPr="00A51BF5">
        <w:rPr>
          <w:spacing w:val="-3"/>
          <w:lang w:val="es-CO"/>
        </w:rPr>
        <w:t xml:space="preserve"> </w:t>
      </w:r>
      <w:r w:rsidRPr="00A51BF5">
        <w:rPr>
          <w:lang w:val="es-CO"/>
        </w:rPr>
        <w:t>personal</w:t>
      </w:r>
      <w:r w:rsidRPr="00A51BF5">
        <w:rPr>
          <w:spacing w:val="-7"/>
          <w:lang w:val="es-CO"/>
        </w:rPr>
        <w:t xml:space="preserve"> </w:t>
      </w:r>
      <w:r w:rsidRPr="00A51BF5">
        <w:rPr>
          <w:lang w:val="es-CO"/>
        </w:rPr>
        <w:t>u</w:t>
      </w:r>
      <w:r w:rsidRPr="00A51BF5">
        <w:rPr>
          <w:spacing w:val="-6"/>
          <w:lang w:val="es-CO"/>
        </w:rPr>
        <w:t xml:space="preserve"> </w:t>
      </w:r>
      <w:r w:rsidRPr="00A51BF5">
        <w:rPr>
          <w:lang w:val="es-CO"/>
        </w:rPr>
        <w:t xml:space="preserve">otros </w:t>
      </w:r>
      <w:r w:rsidRPr="00A51BF5">
        <w:rPr>
          <w:spacing w:val="-2"/>
          <w:lang w:val="es-CO"/>
        </w:rPr>
        <w:t>recursos</w:t>
      </w:r>
      <w:r w:rsidRPr="00A51BF5">
        <w:rPr>
          <w:spacing w:val="-17"/>
          <w:lang w:val="es-CO"/>
        </w:rPr>
        <w:t xml:space="preserve"> </w:t>
      </w:r>
      <w:r w:rsidRPr="00A51BF5">
        <w:rPr>
          <w:spacing w:val="-2"/>
          <w:lang w:val="es-CO"/>
        </w:rPr>
        <w:t>requeridos</w:t>
      </w:r>
      <w:r w:rsidRPr="00A51BF5">
        <w:rPr>
          <w:spacing w:val="-16"/>
          <w:lang w:val="es-CO"/>
        </w:rPr>
        <w:t xml:space="preserve"> </w:t>
      </w:r>
      <w:r w:rsidRPr="00A51BF5">
        <w:rPr>
          <w:spacing w:val="-2"/>
          <w:lang w:val="es-CO"/>
        </w:rPr>
        <w:t>justificados</w:t>
      </w:r>
      <w:r w:rsidRPr="00A51BF5">
        <w:rPr>
          <w:spacing w:val="-16"/>
          <w:lang w:val="es-CO"/>
        </w:rPr>
        <w:t xml:space="preserve"> </w:t>
      </w:r>
      <w:r w:rsidRPr="00A51BF5">
        <w:rPr>
          <w:spacing w:val="-2"/>
          <w:lang w:val="es-CO"/>
        </w:rPr>
        <w:t>y</w:t>
      </w:r>
      <w:r w:rsidRPr="00A51BF5">
        <w:rPr>
          <w:spacing w:val="-16"/>
          <w:lang w:val="es-CO"/>
        </w:rPr>
        <w:t xml:space="preserve"> </w:t>
      </w:r>
      <w:r w:rsidRPr="00A51BF5">
        <w:rPr>
          <w:spacing w:val="-2"/>
          <w:lang w:val="es-CO"/>
        </w:rPr>
        <w:t>dentro</w:t>
      </w:r>
      <w:r w:rsidRPr="00A51BF5">
        <w:rPr>
          <w:spacing w:val="-15"/>
          <w:lang w:val="es-CO"/>
        </w:rPr>
        <w:t xml:space="preserve"> </w:t>
      </w:r>
      <w:r w:rsidRPr="00A51BF5">
        <w:rPr>
          <w:spacing w:val="-2"/>
          <w:lang w:val="es-CO"/>
        </w:rPr>
        <w:t>de</w:t>
      </w:r>
      <w:r w:rsidRPr="00A51BF5">
        <w:rPr>
          <w:spacing w:val="-16"/>
          <w:lang w:val="es-CO"/>
        </w:rPr>
        <w:t xml:space="preserve"> </w:t>
      </w:r>
      <w:r w:rsidRPr="00A51BF5">
        <w:rPr>
          <w:spacing w:val="-2"/>
          <w:lang w:val="es-CO"/>
        </w:rPr>
        <w:t>lo</w:t>
      </w:r>
      <w:r w:rsidRPr="00A51BF5">
        <w:rPr>
          <w:spacing w:val="-16"/>
          <w:lang w:val="es-CO"/>
        </w:rPr>
        <w:t xml:space="preserve"> </w:t>
      </w:r>
      <w:r w:rsidRPr="00A51BF5">
        <w:rPr>
          <w:spacing w:val="-2"/>
          <w:lang w:val="es-CO"/>
        </w:rPr>
        <w:t>contractualmente</w:t>
      </w:r>
      <w:r w:rsidRPr="00A51BF5">
        <w:rPr>
          <w:spacing w:val="-16"/>
          <w:lang w:val="es-CO"/>
        </w:rPr>
        <w:t xml:space="preserve"> </w:t>
      </w:r>
      <w:r w:rsidRPr="00A51BF5">
        <w:rPr>
          <w:spacing w:val="-2"/>
          <w:lang w:val="es-CO"/>
        </w:rPr>
        <w:t>previsto;</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 xml:space="preserve">acuerdo </w:t>
      </w:r>
      <w:r w:rsidRPr="00A51BF5">
        <w:rPr>
          <w:lang w:val="es-CO"/>
        </w:rPr>
        <w:t>con</w:t>
      </w:r>
      <w:r w:rsidRPr="00A51BF5">
        <w:rPr>
          <w:spacing w:val="-26"/>
          <w:lang w:val="es-CO"/>
        </w:rPr>
        <w:t xml:space="preserve"> </w:t>
      </w:r>
      <w:r w:rsidRPr="00A51BF5">
        <w:rPr>
          <w:lang w:val="es-CO"/>
        </w:rPr>
        <w:t>las</w:t>
      </w:r>
      <w:r w:rsidRPr="00A51BF5">
        <w:rPr>
          <w:spacing w:val="-24"/>
          <w:lang w:val="es-CO"/>
        </w:rPr>
        <w:t xml:space="preserve"> </w:t>
      </w:r>
      <w:r w:rsidRPr="00A51BF5">
        <w:rPr>
          <w:lang w:val="es-CO"/>
        </w:rPr>
        <w:t>necesidades</w:t>
      </w:r>
      <w:r w:rsidRPr="00A51BF5">
        <w:rPr>
          <w:spacing w:val="-23"/>
          <w:lang w:val="es-CO"/>
        </w:rPr>
        <w:t xml:space="preserve"> </w:t>
      </w:r>
      <w:r w:rsidRPr="00A51BF5">
        <w:rPr>
          <w:lang w:val="es-CO"/>
        </w:rPr>
        <w:t>del</w:t>
      </w:r>
      <w:r w:rsidRPr="00A51BF5">
        <w:rPr>
          <w:spacing w:val="-25"/>
          <w:lang w:val="es-CO"/>
        </w:rPr>
        <w:t xml:space="preserve"> </w:t>
      </w:r>
      <w:r w:rsidRPr="00A51BF5">
        <w:rPr>
          <w:lang w:val="es-CO"/>
        </w:rPr>
        <w:t>servicio</w:t>
      </w:r>
      <w:r w:rsidRPr="00A51BF5">
        <w:rPr>
          <w:spacing w:val="-25"/>
          <w:lang w:val="es-CO"/>
        </w:rPr>
        <w:t xml:space="preserve"> </w:t>
      </w:r>
      <w:r w:rsidRPr="00A51BF5">
        <w:rPr>
          <w:lang w:val="es-CO"/>
        </w:rPr>
        <w:t>que</w:t>
      </w:r>
      <w:r w:rsidRPr="00A51BF5">
        <w:rPr>
          <w:spacing w:val="-24"/>
          <w:lang w:val="es-CO"/>
        </w:rPr>
        <w:t xml:space="preserve"> </w:t>
      </w:r>
      <w:r w:rsidRPr="00A51BF5">
        <w:rPr>
          <w:lang w:val="es-CO"/>
        </w:rPr>
        <w:t>surjan</w:t>
      </w:r>
      <w:r w:rsidRPr="00A51BF5">
        <w:rPr>
          <w:spacing w:val="-25"/>
          <w:lang w:val="es-CO"/>
        </w:rPr>
        <w:t xml:space="preserve"> </w:t>
      </w:r>
      <w:r w:rsidRPr="00A51BF5">
        <w:rPr>
          <w:lang w:val="es-CO"/>
        </w:rPr>
        <w:t>durante</w:t>
      </w:r>
      <w:r w:rsidRPr="00A51BF5">
        <w:rPr>
          <w:spacing w:val="-24"/>
          <w:lang w:val="es-CO"/>
        </w:rPr>
        <w:t xml:space="preserve"> </w:t>
      </w:r>
      <w:r w:rsidRPr="00A51BF5">
        <w:rPr>
          <w:lang w:val="es-CO"/>
        </w:rPr>
        <w:t>la</w:t>
      </w:r>
      <w:r w:rsidRPr="00A51BF5">
        <w:rPr>
          <w:spacing w:val="-25"/>
          <w:lang w:val="es-CO"/>
        </w:rPr>
        <w:t xml:space="preserve"> </w:t>
      </w:r>
      <w:r w:rsidRPr="00A51BF5">
        <w:rPr>
          <w:lang w:val="es-CO"/>
        </w:rPr>
        <w:t>ejecución</w:t>
      </w:r>
      <w:r w:rsidRPr="00A51BF5">
        <w:rPr>
          <w:spacing w:val="-25"/>
          <w:lang w:val="es-CO"/>
        </w:rPr>
        <w:t xml:space="preserve"> </w:t>
      </w:r>
      <w:r w:rsidRPr="00A51BF5">
        <w:rPr>
          <w:lang w:val="es-CO"/>
        </w:rPr>
        <w:t>del</w:t>
      </w:r>
      <w:r w:rsidRPr="00A51BF5">
        <w:rPr>
          <w:spacing w:val="-24"/>
          <w:lang w:val="es-CO"/>
        </w:rPr>
        <w:t xml:space="preserve"> </w:t>
      </w:r>
      <w:r w:rsidRPr="00A51BF5">
        <w:rPr>
          <w:lang w:val="es-CO"/>
        </w:rPr>
        <w:t>contrato.</w:t>
      </w:r>
      <w:r w:rsidR="00394266" w:rsidRPr="00A51BF5">
        <w:rPr>
          <w:lang w:val="es-CO"/>
        </w:rPr>
        <w:t xml:space="preserve"> </w:t>
      </w:r>
    </w:p>
    <w:p w14:paraId="3129215D" w14:textId="77777777" w:rsidR="00354E0F" w:rsidRPr="00A51BF5" w:rsidRDefault="00354E0F" w:rsidP="0048688C">
      <w:pPr>
        <w:pStyle w:val="Textoindependiente"/>
        <w:spacing w:line="292" w:lineRule="auto"/>
        <w:ind w:left="165" w:right="168"/>
        <w:jc w:val="both"/>
        <w:rPr>
          <w:lang w:val="es-CO"/>
        </w:rPr>
      </w:pPr>
    </w:p>
    <w:p w14:paraId="6DEC96DF" w14:textId="7D4216EA" w:rsidR="00BD6814" w:rsidRPr="00A51BF5" w:rsidRDefault="000E0286" w:rsidP="00354E0F">
      <w:pPr>
        <w:pStyle w:val="Prrafodelista"/>
        <w:numPr>
          <w:ilvl w:val="0"/>
          <w:numId w:val="373"/>
        </w:numPr>
        <w:tabs>
          <w:tab w:val="left" w:pos="525"/>
        </w:tabs>
        <w:spacing w:line="292" w:lineRule="auto"/>
        <w:ind w:right="164"/>
        <w:rPr>
          <w:sz w:val="24"/>
          <w:szCs w:val="24"/>
          <w:lang w:val="es-CO"/>
        </w:rPr>
      </w:pPr>
      <w:r w:rsidRPr="00A51BF5">
        <w:rPr>
          <w:lang w:val="es-CO"/>
        </w:rPr>
        <w:t xml:space="preserve">LA ENTIDAD puede realizar cambios en el software, aplicaciones, plataformas e </w:t>
      </w:r>
      <w:r w:rsidRPr="00A51BF5">
        <w:rPr>
          <w:sz w:val="24"/>
          <w:szCs w:val="24"/>
          <w:lang w:val="es-CO"/>
        </w:rPr>
        <w:t xml:space="preserve">infraestructura tecnológica de Hardware / Software contemplados en la Línea Base, como resultado de sus planes de actualización tecnológica, o como solución a las necesidades de </w:t>
      </w:r>
      <w:r w:rsidR="00006A6D" w:rsidRPr="00A51BF5">
        <w:rPr>
          <w:sz w:val="24"/>
          <w:szCs w:val="24"/>
          <w:lang w:val="es-CO"/>
        </w:rPr>
        <w:t>la</w:t>
      </w:r>
      <w:r w:rsidRPr="00A51BF5">
        <w:rPr>
          <w:sz w:val="24"/>
          <w:szCs w:val="24"/>
          <w:lang w:val="es-CO"/>
        </w:rPr>
        <w:t xml:space="preserve"> RAMA JUDICIAL.</w:t>
      </w:r>
    </w:p>
    <w:p w14:paraId="2864CD31" w14:textId="0CCCBE4C" w:rsidR="00BD6814" w:rsidRPr="00A51BF5" w:rsidRDefault="000E0286" w:rsidP="00653226">
      <w:pPr>
        <w:pStyle w:val="Prrafodelista"/>
        <w:numPr>
          <w:ilvl w:val="0"/>
          <w:numId w:val="373"/>
        </w:numPr>
        <w:tabs>
          <w:tab w:val="left" w:pos="525"/>
        </w:tabs>
        <w:spacing w:line="292" w:lineRule="auto"/>
        <w:ind w:right="164"/>
        <w:rPr>
          <w:sz w:val="24"/>
          <w:lang w:val="es-CO"/>
        </w:rPr>
      </w:pPr>
      <w:r w:rsidRPr="00A51BF5">
        <w:rPr>
          <w:spacing w:val="-2"/>
          <w:sz w:val="24"/>
          <w:lang w:val="es-CO"/>
        </w:rPr>
        <w:t>Para</w:t>
      </w:r>
      <w:r w:rsidRPr="00A51BF5">
        <w:rPr>
          <w:spacing w:val="-17"/>
          <w:sz w:val="24"/>
          <w:lang w:val="es-CO"/>
        </w:rPr>
        <w:t xml:space="preserve"> </w:t>
      </w:r>
      <w:r w:rsidRPr="00A51BF5">
        <w:rPr>
          <w:spacing w:val="-2"/>
          <w:sz w:val="24"/>
          <w:lang w:val="es-CO"/>
        </w:rPr>
        <w:t>lo</w:t>
      </w:r>
      <w:r w:rsidRPr="00A51BF5">
        <w:rPr>
          <w:spacing w:val="-16"/>
          <w:sz w:val="24"/>
          <w:lang w:val="es-CO"/>
        </w:rPr>
        <w:t xml:space="preserve"> </w:t>
      </w:r>
      <w:r w:rsidRPr="00A51BF5">
        <w:rPr>
          <w:spacing w:val="-2"/>
          <w:sz w:val="24"/>
          <w:lang w:val="es-CO"/>
        </w:rPr>
        <w:t>anterior,</w:t>
      </w:r>
      <w:r w:rsidRPr="00A51BF5">
        <w:rPr>
          <w:spacing w:val="-16"/>
          <w:sz w:val="24"/>
          <w:lang w:val="es-CO"/>
        </w:rPr>
        <w:t xml:space="preserve"> </w:t>
      </w:r>
      <w:r w:rsidR="00006A6D" w:rsidRPr="00A51BF5">
        <w:rPr>
          <w:spacing w:val="-2"/>
          <w:sz w:val="24"/>
          <w:lang w:val="es-CO"/>
        </w:rPr>
        <w:t>la</w:t>
      </w:r>
      <w:r w:rsidRPr="00A51BF5">
        <w:rPr>
          <w:spacing w:val="-16"/>
          <w:sz w:val="24"/>
          <w:lang w:val="es-CO"/>
        </w:rPr>
        <w:t xml:space="preserve"> </w:t>
      </w:r>
      <w:r w:rsidRPr="00A51BF5">
        <w:rPr>
          <w:spacing w:val="-2"/>
          <w:sz w:val="24"/>
          <w:lang w:val="es-CO"/>
        </w:rPr>
        <w:t>SUPERVISIÓN</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00006A6D" w:rsidRPr="00A51BF5">
        <w:rPr>
          <w:spacing w:val="-2"/>
          <w:sz w:val="24"/>
          <w:lang w:val="es-CO"/>
        </w:rPr>
        <w:t>el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deben</w:t>
      </w:r>
      <w:r w:rsidRPr="00A51BF5">
        <w:rPr>
          <w:spacing w:val="-16"/>
          <w:sz w:val="24"/>
          <w:lang w:val="es-CO"/>
        </w:rPr>
        <w:t xml:space="preserve"> </w:t>
      </w:r>
      <w:r w:rsidRPr="00A51BF5">
        <w:rPr>
          <w:spacing w:val="-2"/>
          <w:sz w:val="24"/>
          <w:lang w:val="es-CO"/>
        </w:rPr>
        <w:t>evaluar</w:t>
      </w:r>
      <w:r w:rsidRPr="00A51BF5">
        <w:rPr>
          <w:spacing w:val="-16"/>
          <w:sz w:val="24"/>
          <w:lang w:val="es-CO"/>
        </w:rPr>
        <w:t xml:space="preserve"> </w:t>
      </w:r>
      <w:r w:rsidRPr="00A51BF5">
        <w:rPr>
          <w:spacing w:val="-2"/>
          <w:sz w:val="24"/>
          <w:lang w:val="es-CO"/>
        </w:rPr>
        <w:t xml:space="preserve">conjuntamente </w:t>
      </w:r>
      <w:r w:rsidRPr="00A51BF5">
        <w:rPr>
          <w:sz w:val="24"/>
          <w:lang w:val="es-CO"/>
        </w:rPr>
        <w:t xml:space="preserve">los cambios que conlleva dichas actualizaciones, en el Modelo de Prestación de </w:t>
      </w:r>
      <w:r w:rsidRPr="00A51BF5">
        <w:rPr>
          <w:spacing w:val="-2"/>
          <w:sz w:val="24"/>
          <w:lang w:val="es-CO"/>
        </w:rPr>
        <w:t>Servicio</w:t>
      </w:r>
      <w:r w:rsidRPr="00A51BF5">
        <w:rPr>
          <w:spacing w:val="-10"/>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los</w:t>
      </w:r>
      <w:r w:rsidRPr="00A51BF5">
        <w:rPr>
          <w:spacing w:val="-9"/>
          <w:sz w:val="24"/>
          <w:lang w:val="es-CO"/>
        </w:rPr>
        <w:t xml:space="preserve"> </w:t>
      </w:r>
      <w:r w:rsidRPr="00A51BF5">
        <w:rPr>
          <w:spacing w:val="-2"/>
          <w:sz w:val="24"/>
          <w:lang w:val="es-CO"/>
        </w:rPr>
        <w:t>servicios</w:t>
      </w:r>
      <w:r w:rsidRPr="00A51BF5">
        <w:rPr>
          <w:spacing w:val="-9"/>
          <w:sz w:val="24"/>
          <w:lang w:val="es-CO"/>
        </w:rPr>
        <w:t xml:space="preserve"> </w:t>
      </w:r>
      <w:r w:rsidRPr="00A51BF5">
        <w:rPr>
          <w:spacing w:val="-2"/>
          <w:sz w:val="24"/>
          <w:lang w:val="es-CO"/>
        </w:rPr>
        <w:t>adoptado.</w:t>
      </w:r>
      <w:r w:rsidRPr="00A51BF5">
        <w:rPr>
          <w:spacing w:val="-9"/>
          <w:sz w:val="24"/>
          <w:lang w:val="es-CO"/>
        </w:rPr>
        <w:t xml:space="preserve"> </w:t>
      </w:r>
      <w:r w:rsidRPr="00A51BF5">
        <w:rPr>
          <w:spacing w:val="-2"/>
          <w:sz w:val="24"/>
          <w:lang w:val="es-CO"/>
        </w:rPr>
        <w:t>Las</w:t>
      </w:r>
      <w:r w:rsidRPr="00A51BF5">
        <w:rPr>
          <w:spacing w:val="-9"/>
          <w:sz w:val="24"/>
          <w:lang w:val="es-CO"/>
        </w:rPr>
        <w:t xml:space="preserve"> </w:t>
      </w:r>
      <w:r w:rsidRPr="00A51BF5">
        <w:rPr>
          <w:spacing w:val="-2"/>
          <w:sz w:val="24"/>
          <w:lang w:val="es-CO"/>
        </w:rPr>
        <w:t>estadísticas</w:t>
      </w:r>
      <w:r w:rsidRPr="00A51BF5">
        <w:rPr>
          <w:spacing w:val="-9"/>
          <w:sz w:val="24"/>
          <w:lang w:val="es-CO"/>
        </w:rPr>
        <w:t xml:space="preserve"> </w:t>
      </w:r>
      <w:r w:rsidRPr="00A51BF5">
        <w:rPr>
          <w:spacing w:val="-2"/>
          <w:sz w:val="24"/>
          <w:lang w:val="es-CO"/>
        </w:rPr>
        <w:t>del</w:t>
      </w:r>
      <w:r w:rsidRPr="00A51BF5">
        <w:rPr>
          <w:spacing w:val="-9"/>
          <w:sz w:val="24"/>
          <w:lang w:val="es-CO"/>
        </w:rPr>
        <w:t xml:space="preserve"> </w:t>
      </w:r>
      <w:r w:rsidRPr="00A51BF5">
        <w:rPr>
          <w:spacing w:val="-2"/>
          <w:sz w:val="24"/>
          <w:lang w:val="es-CO"/>
        </w:rPr>
        <w:t>servicio</w:t>
      </w:r>
      <w:r w:rsidRPr="00A51BF5">
        <w:rPr>
          <w:spacing w:val="-10"/>
          <w:sz w:val="24"/>
          <w:lang w:val="es-CO"/>
        </w:rPr>
        <w:t xml:space="preserve"> </w:t>
      </w:r>
      <w:r w:rsidRPr="00A51BF5">
        <w:rPr>
          <w:spacing w:val="-2"/>
          <w:sz w:val="24"/>
          <w:lang w:val="es-CO"/>
        </w:rPr>
        <w:t>presentadas</w:t>
      </w:r>
      <w:r w:rsidRPr="00A51BF5">
        <w:rPr>
          <w:spacing w:val="-9"/>
          <w:sz w:val="24"/>
          <w:lang w:val="es-CO"/>
        </w:rPr>
        <w:t xml:space="preserve"> </w:t>
      </w:r>
      <w:r w:rsidRPr="00A51BF5">
        <w:rPr>
          <w:spacing w:val="-2"/>
          <w:sz w:val="24"/>
          <w:lang w:val="es-CO"/>
        </w:rPr>
        <w:t>por</w:t>
      </w:r>
      <w:r w:rsidRPr="00A51BF5">
        <w:rPr>
          <w:spacing w:val="-11"/>
          <w:sz w:val="24"/>
          <w:lang w:val="es-CO"/>
        </w:rPr>
        <w:t xml:space="preserve"> </w:t>
      </w:r>
      <w:r w:rsidR="00006A6D" w:rsidRPr="00A51BF5">
        <w:rPr>
          <w:spacing w:val="-2"/>
          <w:sz w:val="24"/>
          <w:lang w:val="es-CO"/>
        </w:rPr>
        <w:t>el</w:t>
      </w:r>
      <w:r w:rsidRPr="00A51BF5">
        <w:rPr>
          <w:spacing w:val="-2"/>
          <w:sz w:val="24"/>
          <w:lang w:val="es-CO"/>
        </w:rPr>
        <w:t xml:space="preserve"> </w:t>
      </w:r>
      <w:r w:rsidRPr="00A51BF5">
        <w:rPr>
          <w:sz w:val="24"/>
          <w:lang w:val="es-CO"/>
        </w:rPr>
        <w:t>CONTRATISTA</w:t>
      </w:r>
      <w:r w:rsidRPr="00A51BF5">
        <w:rPr>
          <w:spacing w:val="-19"/>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tendrán</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cuenta</w:t>
      </w:r>
      <w:r w:rsidRPr="00A51BF5">
        <w:rPr>
          <w:spacing w:val="-18"/>
          <w:sz w:val="24"/>
          <w:lang w:val="es-CO"/>
        </w:rPr>
        <w:t xml:space="preserve"> </w:t>
      </w:r>
      <w:r w:rsidRPr="00A51BF5">
        <w:rPr>
          <w:sz w:val="24"/>
          <w:lang w:val="es-CO"/>
        </w:rPr>
        <w:t>como</w:t>
      </w:r>
      <w:r w:rsidRPr="00A51BF5">
        <w:rPr>
          <w:spacing w:val="-18"/>
          <w:sz w:val="24"/>
          <w:lang w:val="es-CO"/>
        </w:rPr>
        <w:t xml:space="preserve"> </w:t>
      </w:r>
      <w:r w:rsidRPr="00A51BF5">
        <w:rPr>
          <w:sz w:val="24"/>
          <w:lang w:val="es-CO"/>
        </w:rPr>
        <w:t>elemento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validación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refuerzo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la fórmula a ser aplicada.</w:t>
      </w:r>
    </w:p>
    <w:p w14:paraId="3E20A518" w14:textId="4EDE2F97" w:rsidR="00BD6814" w:rsidRPr="00A51BF5" w:rsidRDefault="000E0286" w:rsidP="00653226">
      <w:pPr>
        <w:pStyle w:val="Prrafodelista"/>
        <w:numPr>
          <w:ilvl w:val="0"/>
          <w:numId w:val="373"/>
        </w:numPr>
        <w:tabs>
          <w:tab w:val="left" w:pos="525"/>
        </w:tabs>
        <w:spacing w:line="292" w:lineRule="auto"/>
        <w:ind w:right="165"/>
        <w:rPr>
          <w:sz w:val="24"/>
          <w:lang w:val="es-CO"/>
        </w:rPr>
      </w:pPr>
      <w:r w:rsidRPr="00A51BF5">
        <w:rPr>
          <w:sz w:val="24"/>
          <w:lang w:val="es-CO"/>
        </w:rPr>
        <w:t xml:space="preserve">Si como resultado de los cambios a introducir en el Modelo de Prestación de </w:t>
      </w:r>
      <w:r w:rsidRPr="00A51BF5">
        <w:rPr>
          <w:spacing w:val="-4"/>
          <w:sz w:val="24"/>
          <w:lang w:val="es-CO"/>
        </w:rPr>
        <w:t>Servicios,</w:t>
      </w:r>
      <w:r w:rsidRPr="00A51BF5">
        <w:rPr>
          <w:spacing w:val="-15"/>
          <w:sz w:val="24"/>
          <w:lang w:val="es-CO"/>
        </w:rPr>
        <w:t xml:space="preserve"> </w:t>
      </w:r>
      <w:r w:rsidRPr="00A51BF5">
        <w:rPr>
          <w:spacing w:val="-4"/>
          <w:sz w:val="24"/>
          <w:lang w:val="es-CO"/>
        </w:rPr>
        <w:t>hay</w:t>
      </w:r>
      <w:r w:rsidRPr="00A51BF5">
        <w:rPr>
          <w:spacing w:val="-14"/>
          <w:sz w:val="24"/>
          <w:lang w:val="es-CO"/>
        </w:rPr>
        <w:t xml:space="preserve"> </w:t>
      </w:r>
      <w:r w:rsidRPr="00A51BF5">
        <w:rPr>
          <w:spacing w:val="-4"/>
          <w:sz w:val="24"/>
          <w:lang w:val="es-CO"/>
        </w:rPr>
        <w:t>lugar</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ajustes</w:t>
      </w:r>
      <w:r w:rsidRPr="00A51BF5">
        <w:rPr>
          <w:spacing w:val="-14"/>
          <w:sz w:val="24"/>
          <w:lang w:val="es-CO"/>
        </w:rPr>
        <w:t xml:space="preserve"> </w:t>
      </w:r>
      <w:r w:rsidRPr="00A51BF5">
        <w:rPr>
          <w:spacing w:val="-4"/>
          <w:sz w:val="24"/>
          <w:lang w:val="es-CO"/>
        </w:rPr>
        <w:t>económicos,</w:t>
      </w:r>
      <w:r w:rsidRPr="00A51BF5">
        <w:rPr>
          <w:spacing w:val="-14"/>
          <w:sz w:val="24"/>
          <w:lang w:val="es-CO"/>
        </w:rPr>
        <w:t xml:space="preserve"> </w:t>
      </w:r>
      <w:r w:rsidRPr="00A51BF5">
        <w:rPr>
          <w:spacing w:val="-4"/>
          <w:sz w:val="24"/>
          <w:lang w:val="es-CO"/>
        </w:rPr>
        <w:t>estos</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realizarán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conformidad</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 xml:space="preserve">el </w:t>
      </w:r>
      <w:r w:rsidRPr="00A51BF5">
        <w:rPr>
          <w:sz w:val="24"/>
          <w:lang w:val="es-CO"/>
        </w:rPr>
        <w:t xml:space="preserve">Procedimiento de Ajuste que </w:t>
      </w:r>
      <w:r w:rsidR="00006A6D" w:rsidRPr="00A51BF5">
        <w:rPr>
          <w:sz w:val="24"/>
          <w:lang w:val="es-CO"/>
        </w:rPr>
        <w:t>la</w:t>
      </w:r>
      <w:r w:rsidRPr="00A51BF5">
        <w:rPr>
          <w:sz w:val="24"/>
          <w:lang w:val="es-CO"/>
        </w:rPr>
        <w:t xml:space="preserve"> INTERVENTORÍA y </w:t>
      </w:r>
      <w:r w:rsidR="00006A6D" w:rsidRPr="00A51BF5">
        <w:rPr>
          <w:sz w:val="24"/>
          <w:lang w:val="es-CO"/>
        </w:rPr>
        <w:t xml:space="preserve">la </w:t>
      </w:r>
      <w:r w:rsidRPr="00A51BF5">
        <w:rPr>
          <w:sz w:val="24"/>
          <w:lang w:val="es-CO"/>
        </w:rPr>
        <w:t>SUPERVISIÓN establezcan para tal fin.</w:t>
      </w:r>
    </w:p>
    <w:p w14:paraId="056A70D3" w14:textId="7D8C1BA3" w:rsidR="00BD6814" w:rsidRPr="00A51BF5" w:rsidRDefault="000E0286" w:rsidP="00653226">
      <w:pPr>
        <w:pStyle w:val="Prrafodelista"/>
        <w:numPr>
          <w:ilvl w:val="0"/>
          <w:numId w:val="373"/>
        </w:numPr>
        <w:tabs>
          <w:tab w:val="left" w:pos="525"/>
        </w:tabs>
        <w:spacing w:line="292" w:lineRule="auto"/>
        <w:ind w:right="165"/>
        <w:rPr>
          <w:sz w:val="24"/>
          <w:lang w:val="es-CO"/>
        </w:rPr>
      </w:pPr>
      <w:r w:rsidRPr="00A51BF5">
        <w:rPr>
          <w:sz w:val="24"/>
          <w:lang w:val="es-CO"/>
        </w:rPr>
        <w:t>En</w:t>
      </w:r>
      <w:r w:rsidRPr="00A51BF5">
        <w:rPr>
          <w:spacing w:val="-12"/>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evento</w:t>
      </w:r>
      <w:r w:rsidRPr="00A51BF5">
        <w:rPr>
          <w:spacing w:val="-12"/>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cual</w:t>
      </w:r>
      <w:r w:rsidRPr="00A51BF5">
        <w:rPr>
          <w:spacing w:val="-12"/>
          <w:sz w:val="24"/>
          <w:lang w:val="es-CO"/>
        </w:rPr>
        <w:t xml:space="preserve"> </w:t>
      </w:r>
      <w:r w:rsidRPr="00A51BF5">
        <w:rPr>
          <w:sz w:val="24"/>
          <w:lang w:val="es-CO"/>
        </w:rPr>
        <w:t>sea</w:t>
      </w:r>
      <w:r w:rsidRPr="00A51BF5">
        <w:rPr>
          <w:spacing w:val="-12"/>
          <w:sz w:val="24"/>
          <w:lang w:val="es-CO"/>
        </w:rPr>
        <w:t xml:space="preserve"> </w:t>
      </w:r>
      <w:r w:rsidRPr="00A51BF5">
        <w:rPr>
          <w:sz w:val="24"/>
          <w:lang w:val="es-CO"/>
        </w:rPr>
        <w:t>necesario</w:t>
      </w:r>
      <w:r w:rsidRPr="00A51BF5">
        <w:rPr>
          <w:spacing w:val="-12"/>
          <w:sz w:val="24"/>
          <w:lang w:val="es-CO"/>
        </w:rPr>
        <w:t xml:space="preserve"> </w:t>
      </w:r>
      <w:r w:rsidRPr="00A51BF5">
        <w:rPr>
          <w:sz w:val="24"/>
          <w:lang w:val="es-CO"/>
        </w:rPr>
        <w:t>retirar</w:t>
      </w:r>
      <w:r w:rsidRPr="00A51BF5">
        <w:rPr>
          <w:spacing w:val="-13"/>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su</w:t>
      </w:r>
      <w:r w:rsidRPr="00A51BF5">
        <w:rPr>
          <w:spacing w:val="-12"/>
          <w:sz w:val="24"/>
          <w:lang w:val="es-CO"/>
        </w:rPr>
        <w:t xml:space="preserve"> </w:t>
      </w:r>
      <w:r w:rsidRPr="00A51BF5">
        <w:rPr>
          <w:sz w:val="24"/>
          <w:lang w:val="es-CO"/>
        </w:rPr>
        <w:t>totalidad</w:t>
      </w:r>
      <w:r w:rsidRPr="00A51BF5">
        <w:rPr>
          <w:spacing w:val="-12"/>
          <w:sz w:val="24"/>
          <w:lang w:val="es-CO"/>
        </w:rPr>
        <w:t xml:space="preserve"> </w:t>
      </w:r>
      <w:r w:rsidRPr="00A51BF5">
        <w:rPr>
          <w:sz w:val="24"/>
          <w:lang w:val="es-CO"/>
        </w:rPr>
        <w:t>un</w:t>
      </w:r>
      <w:r w:rsidRPr="00A51BF5">
        <w:rPr>
          <w:spacing w:val="-12"/>
          <w:sz w:val="24"/>
          <w:lang w:val="es-CO"/>
        </w:rPr>
        <w:t xml:space="preserve"> </w:t>
      </w:r>
      <w:r w:rsidRPr="00A51BF5">
        <w:rPr>
          <w:sz w:val="24"/>
          <w:lang w:val="es-CO"/>
        </w:rPr>
        <w:t>servicio</w:t>
      </w:r>
      <w:r w:rsidRPr="00A51BF5">
        <w:rPr>
          <w:spacing w:val="-12"/>
          <w:sz w:val="24"/>
          <w:lang w:val="es-CO"/>
        </w:rPr>
        <w:t xml:space="preserve"> </w:t>
      </w:r>
      <w:r w:rsidRPr="00A51BF5">
        <w:rPr>
          <w:sz w:val="24"/>
          <w:lang w:val="es-CO"/>
        </w:rPr>
        <w:t>o</w:t>
      </w:r>
      <w:r w:rsidRPr="00A51BF5">
        <w:rPr>
          <w:spacing w:val="-12"/>
          <w:sz w:val="24"/>
          <w:lang w:val="es-CO"/>
        </w:rPr>
        <w:t xml:space="preserve"> </w:t>
      </w:r>
      <w:r w:rsidRPr="00A51BF5">
        <w:rPr>
          <w:sz w:val="24"/>
          <w:lang w:val="es-CO"/>
        </w:rPr>
        <w:t>línea</w:t>
      </w:r>
      <w:r w:rsidRPr="00A51BF5">
        <w:rPr>
          <w:spacing w:val="-12"/>
          <w:sz w:val="24"/>
          <w:lang w:val="es-CO"/>
        </w:rPr>
        <w:t xml:space="preserve"> </w:t>
      </w:r>
      <w:r w:rsidRPr="00A51BF5">
        <w:rPr>
          <w:sz w:val="24"/>
          <w:lang w:val="es-CO"/>
        </w:rPr>
        <w:t>de servicio</w:t>
      </w:r>
      <w:r w:rsidRPr="00A51BF5">
        <w:rPr>
          <w:spacing w:val="-19"/>
          <w:sz w:val="24"/>
          <w:lang w:val="es-CO"/>
        </w:rPr>
        <w:t xml:space="preserve"> </w:t>
      </w:r>
      <w:r w:rsidRPr="00A51BF5">
        <w:rPr>
          <w:sz w:val="24"/>
          <w:lang w:val="es-CO"/>
        </w:rPr>
        <w:t>prevista</w:t>
      </w:r>
      <w:r w:rsidRPr="00A51BF5">
        <w:rPr>
          <w:spacing w:val="-18"/>
          <w:sz w:val="24"/>
          <w:lang w:val="es-CO"/>
        </w:rPr>
        <w:t xml:space="preserve"> </w:t>
      </w:r>
      <w:r w:rsidRPr="00A51BF5">
        <w:rPr>
          <w:sz w:val="24"/>
          <w:lang w:val="es-CO"/>
        </w:rPr>
        <w:t>en</w:t>
      </w:r>
      <w:r w:rsidRPr="00A51BF5">
        <w:rPr>
          <w:spacing w:val="-18"/>
          <w:sz w:val="24"/>
          <w:lang w:val="es-CO"/>
        </w:rPr>
        <w:t xml:space="preserve"> </w:t>
      </w:r>
      <w:r w:rsidRPr="00A51BF5">
        <w:rPr>
          <w:sz w:val="24"/>
          <w:lang w:val="es-CO"/>
        </w:rPr>
        <w:t>la</w:t>
      </w:r>
      <w:r w:rsidRPr="00A51BF5">
        <w:rPr>
          <w:spacing w:val="-18"/>
          <w:sz w:val="24"/>
          <w:lang w:val="es-CO"/>
        </w:rPr>
        <w:t xml:space="preserve"> </w:t>
      </w:r>
      <w:r w:rsidRPr="00A51BF5">
        <w:rPr>
          <w:sz w:val="24"/>
          <w:lang w:val="es-CO"/>
        </w:rPr>
        <w:t>Línea</w:t>
      </w:r>
      <w:r w:rsidRPr="00A51BF5">
        <w:rPr>
          <w:spacing w:val="-18"/>
          <w:sz w:val="24"/>
          <w:lang w:val="es-CO"/>
        </w:rPr>
        <w:t xml:space="preserve"> </w:t>
      </w:r>
      <w:r w:rsidRPr="00A51BF5">
        <w:rPr>
          <w:sz w:val="24"/>
          <w:lang w:val="es-CO"/>
        </w:rPr>
        <w:t>Base,</w:t>
      </w:r>
      <w:r w:rsidRPr="00A51BF5">
        <w:rPr>
          <w:spacing w:val="-18"/>
          <w:sz w:val="24"/>
          <w:lang w:val="es-CO"/>
        </w:rPr>
        <w:t xml:space="preserve"> </w:t>
      </w:r>
      <w:r w:rsidRPr="00A51BF5">
        <w:rPr>
          <w:sz w:val="24"/>
          <w:lang w:val="es-CO"/>
        </w:rPr>
        <w:t>como</w:t>
      </w:r>
      <w:r w:rsidRPr="00A51BF5">
        <w:rPr>
          <w:spacing w:val="-18"/>
          <w:sz w:val="24"/>
          <w:lang w:val="es-CO"/>
        </w:rPr>
        <w:t xml:space="preserve"> </w:t>
      </w:r>
      <w:r w:rsidRPr="00A51BF5">
        <w:rPr>
          <w:sz w:val="24"/>
          <w:lang w:val="es-CO"/>
        </w:rPr>
        <w:t>resultado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un</w:t>
      </w:r>
      <w:r w:rsidRPr="00A51BF5">
        <w:rPr>
          <w:spacing w:val="-18"/>
          <w:sz w:val="24"/>
          <w:lang w:val="es-CO"/>
        </w:rPr>
        <w:t xml:space="preserve"> </w:t>
      </w:r>
      <w:r w:rsidRPr="00A51BF5">
        <w:rPr>
          <w:sz w:val="24"/>
          <w:lang w:val="es-CO"/>
        </w:rPr>
        <w:t>proceso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planeación</w:t>
      </w:r>
      <w:r w:rsidRPr="00A51BF5">
        <w:rPr>
          <w:spacing w:val="-18"/>
          <w:sz w:val="24"/>
          <w:lang w:val="es-CO"/>
        </w:rPr>
        <w:t xml:space="preserve"> </w:t>
      </w:r>
      <w:r w:rsidRPr="00A51BF5">
        <w:rPr>
          <w:sz w:val="24"/>
          <w:lang w:val="es-CO"/>
        </w:rPr>
        <w:t xml:space="preserve">de </w:t>
      </w:r>
      <w:r w:rsidRPr="00A51BF5">
        <w:rPr>
          <w:spacing w:val="-2"/>
          <w:sz w:val="24"/>
          <w:lang w:val="es-CO"/>
        </w:rPr>
        <w:t>cambios</w:t>
      </w:r>
      <w:r w:rsidRPr="00A51BF5">
        <w:rPr>
          <w:spacing w:val="-14"/>
          <w:sz w:val="24"/>
          <w:lang w:val="es-CO"/>
        </w:rPr>
        <w:t xml:space="preserve"> </w:t>
      </w:r>
      <w:r w:rsidRPr="00A51BF5">
        <w:rPr>
          <w:spacing w:val="-2"/>
          <w:sz w:val="24"/>
          <w:lang w:val="es-CO"/>
        </w:rPr>
        <w:t>tecnológicos</w:t>
      </w:r>
      <w:r w:rsidRPr="00A51BF5">
        <w:rPr>
          <w:spacing w:val="-14"/>
          <w:sz w:val="24"/>
          <w:lang w:val="es-CO"/>
        </w:rPr>
        <w:t xml:space="preserve"> </w:t>
      </w:r>
      <w:r w:rsidRPr="00A51BF5">
        <w:rPr>
          <w:spacing w:val="-2"/>
          <w:sz w:val="24"/>
          <w:lang w:val="es-CO"/>
        </w:rPr>
        <w:t>y/o</w:t>
      </w:r>
      <w:r w:rsidRPr="00A51BF5">
        <w:rPr>
          <w:spacing w:val="-15"/>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solicitudes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servicio,</w:t>
      </w:r>
      <w:r w:rsidRPr="00A51BF5">
        <w:rPr>
          <w:spacing w:val="-14"/>
          <w:sz w:val="24"/>
          <w:lang w:val="es-CO"/>
        </w:rPr>
        <w:t xml:space="preserve"> </w:t>
      </w:r>
      <w:r w:rsidR="00006A6D" w:rsidRPr="00A51BF5">
        <w:rPr>
          <w:spacing w:val="-2"/>
          <w:sz w:val="24"/>
          <w:lang w:val="es-CO"/>
        </w:rPr>
        <w:t>la</w:t>
      </w:r>
      <w:r w:rsidRPr="00A51BF5">
        <w:rPr>
          <w:spacing w:val="-14"/>
          <w:sz w:val="24"/>
          <w:lang w:val="es-CO"/>
        </w:rPr>
        <w:t xml:space="preserve"> </w:t>
      </w:r>
      <w:r w:rsidRPr="00A51BF5">
        <w:rPr>
          <w:spacing w:val="-2"/>
          <w:sz w:val="24"/>
          <w:lang w:val="es-CO"/>
        </w:rPr>
        <w:t>ENTIDAD</w:t>
      </w:r>
      <w:r w:rsidRPr="00A51BF5">
        <w:rPr>
          <w:spacing w:val="-13"/>
          <w:sz w:val="24"/>
          <w:lang w:val="es-CO"/>
        </w:rPr>
        <w:t xml:space="preserve"> </w:t>
      </w:r>
      <w:r w:rsidRPr="00A51BF5">
        <w:rPr>
          <w:spacing w:val="-2"/>
          <w:sz w:val="24"/>
          <w:lang w:val="es-CO"/>
        </w:rPr>
        <w:t>actualiza</w:t>
      </w:r>
      <w:r w:rsidRPr="00A51BF5">
        <w:rPr>
          <w:spacing w:val="-15"/>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 xml:space="preserve">Costo </w:t>
      </w:r>
      <w:r w:rsidRPr="00A51BF5">
        <w:rPr>
          <w:sz w:val="24"/>
          <w:lang w:val="es-CO"/>
        </w:rPr>
        <w:t>Objetivo Anual descontando el respectivo costo del servicio relacionado en la Propuesta</w:t>
      </w:r>
      <w:r w:rsidRPr="00A51BF5">
        <w:rPr>
          <w:spacing w:val="-18"/>
          <w:sz w:val="24"/>
          <w:lang w:val="es-CO"/>
        </w:rPr>
        <w:t xml:space="preserve"> </w:t>
      </w:r>
      <w:r w:rsidRPr="00A51BF5">
        <w:rPr>
          <w:sz w:val="24"/>
          <w:lang w:val="es-CO"/>
        </w:rPr>
        <w:t>Económica.</w:t>
      </w:r>
    </w:p>
    <w:p w14:paraId="5F76FFBB" w14:textId="737EDA0B" w:rsidR="00BD6814" w:rsidRPr="00A51BF5" w:rsidRDefault="000E0286" w:rsidP="00653226">
      <w:pPr>
        <w:pStyle w:val="Prrafodelista"/>
        <w:numPr>
          <w:ilvl w:val="0"/>
          <w:numId w:val="373"/>
        </w:numPr>
        <w:tabs>
          <w:tab w:val="left" w:pos="525"/>
        </w:tabs>
        <w:spacing w:line="292" w:lineRule="auto"/>
        <w:ind w:right="164"/>
        <w:rPr>
          <w:sz w:val="24"/>
          <w:lang w:val="es-CO"/>
        </w:rPr>
      </w:pPr>
      <w:r w:rsidRPr="00A51BF5">
        <w:rPr>
          <w:sz w:val="24"/>
          <w:lang w:val="es-CO"/>
        </w:rPr>
        <w:t>L</w:t>
      </w:r>
      <w:r w:rsidR="00006A6D" w:rsidRPr="00A51BF5">
        <w:rPr>
          <w:sz w:val="24"/>
          <w:lang w:val="es-CO"/>
        </w:rPr>
        <w:t>a</w:t>
      </w:r>
      <w:r w:rsidRPr="00A51BF5">
        <w:rPr>
          <w:spacing w:val="-19"/>
          <w:sz w:val="24"/>
          <w:lang w:val="es-CO"/>
        </w:rPr>
        <w:t xml:space="preserve"> </w:t>
      </w:r>
      <w:r w:rsidRPr="00A51BF5">
        <w:rPr>
          <w:sz w:val="24"/>
          <w:lang w:val="es-CO"/>
        </w:rPr>
        <w:t>SUPERVISIÓN</w:t>
      </w:r>
      <w:r w:rsidRPr="00A51BF5">
        <w:rPr>
          <w:spacing w:val="-18"/>
          <w:sz w:val="24"/>
          <w:lang w:val="es-CO"/>
        </w:rPr>
        <w:t xml:space="preserve"> </w:t>
      </w:r>
      <w:r w:rsidRPr="00A51BF5">
        <w:rPr>
          <w:sz w:val="24"/>
          <w:lang w:val="es-CO"/>
        </w:rPr>
        <w:t>o</w:t>
      </w:r>
      <w:r w:rsidRPr="00A51BF5">
        <w:rPr>
          <w:spacing w:val="-18"/>
          <w:sz w:val="24"/>
          <w:lang w:val="es-CO"/>
        </w:rPr>
        <w:t xml:space="preserve"> </w:t>
      </w:r>
      <w:r w:rsidRPr="00A51BF5">
        <w:rPr>
          <w:sz w:val="24"/>
          <w:lang w:val="es-CO"/>
        </w:rPr>
        <w:t>INTERVENTORÍA</w:t>
      </w:r>
      <w:r w:rsidRPr="00A51BF5">
        <w:rPr>
          <w:spacing w:val="-15"/>
          <w:sz w:val="24"/>
          <w:lang w:val="es-CO"/>
        </w:rPr>
        <w:t xml:space="preserve"> </w:t>
      </w:r>
      <w:r w:rsidRPr="00A51BF5">
        <w:rPr>
          <w:sz w:val="24"/>
          <w:lang w:val="es-CO"/>
        </w:rPr>
        <w:t>y</w:t>
      </w:r>
      <w:r w:rsidRPr="00A51BF5">
        <w:rPr>
          <w:spacing w:val="-18"/>
          <w:sz w:val="24"/>
          <w:lang w:val="es-CO"/>
        </w:rPr>
        <w:t xml:space="preserve"> </w:t>
      </w:r>
      <w:r w:rsidR="00006A6D" w:rsidRPr="00A51BF5">
        <w:rPr>
          <w:sz w:val="24"/>
          <w:lang w:val="es-CO"/>
        </w:rPr>
        <w:t xml:space="preserve">el </w:t>
      </w:r>
      <w:r w:rsidRPr="00A51BF5">
        <w:rPr>
          <w:sz w:val="24"/>
          <w:lang w:val="es-CO"/>
        </w:rPr>
        <w:t>CONTRATISTA</w:t>
      </w:r>
      <w:r w:rsidRPr="00A51BF5">
        <w:rPr>
          <w:spacing w:val="-18"/>
          <w:sz w:val="24"/>
          <w:lang w:val="es-CO"/>
        </w:rPr>
        <w:t xml:space="preserve"> </w:t>
      </w:r>
      <w:r w:rsidRPr="00A51BF5">
        <w:rPr>
          <w:sz w:val="24"/>
          <w:lang w:val="es-CO"/>
        </w:rPr>
        <w:t>deben</w:t>
      </w:r>
      <w:r w:rsidRPr="00A51BF5">
        <w:rPr>
          <w:spacing w:val="-19"/>
          <w:sz w:val="24"/>
          <w:lang w:val="es-CO"/>
        </w:rPr>
        <w:t xml:space="preserve"> </w:t>
      </w:r>
      <w:r w:rsidRPr="00A51BF5">
        <w:rPr>
          <w:sz w:val="24"/>
          <w:lang w:val="es-CO"/>
        </w:rPr>
        <w:t>establecer</w:t>
      </w:r>
      <w:r w:rsidRPr="00A51BF5">
        <w:rPr>
          <w:spacing w:val="-18"/>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común Acuerdo,</w:t>
      </w:r>
      <w:r w:rsidRPr="00A51BF5">
        <w:rPr>
          <w:spacing w:val="-10"/>
          <w:sz w:val="24"/>
          <w:lang w:val="es-CO"/>
        </w:rPr>
        <w:t xml:space="preserve"> </w:t>
      </w:r>
      <w:r w:rsidRPr="00A51BF5">
        <w:rPr>
          <w:sz w:val="24"/>
          <w:lang w:val="es-CO"/>
        </w:rPr>
        <w:t>el</w:t>
      </w:r>
      <w:r w:rsidRPr="00A51BF5">
        <w:rPr>
          <w:spacing w:val="-10"/>
          <w:sz w:val="24"/>
          <w:lang w:val="es-CO"/>
        </w:rPr>
        <w:t xml:space="preserve"> </w:t>
      </w:r>
      <w:r w:rsidRPr="00A51BF5">
        <w:rPr>
          <w:sz w:val="24"/>
          <w:lang w:val="es-CO"/>
        </w:rPr>
        <w:t>proceso</w:t>
      </w:r>
      <w:r w:rsidRPr="00A51BF5">
        <w:rPr>
          <w:spacing w:val="-11"/>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desmonte</w:t>
      </w:r>
      <w:r w:rsidRPr="00A51BF5">
        <w:rPr>
          <w:spacing w:val="-10"/>
          <w:sz w:val="24"/>
          <w:lang w:val="es-CO"/>
        </w:rPr>
        <w:t xml:space="preserve"> </w:t>
      </w:r>
      <w:r w:rsidRPr="00A51BF5">
        <w:rPr>
          <w:sz w:val="24"/>
          <w:lang w:val="es-CO"/>
        </w:rPr>
        <w:t>y</w:t>
      </w:r>
      <w:r w:rsidRPr="00A51BF5">
        <w:rPr>
          <w:spacing w:val="-11"/>
          <w:sz w:val="24"/>
          <w:lang w:val="es-CO"/>
        </w:rPr>
        <w:t xml:space="preserve"> </w:t>
      </w:r>
      <w:r w:rsidRPr="00A51BF5">
        <w:rPr>
          <w:sz w:val="24"/>
          <w:lang w:val="es-CO"/>
        </w:rPr>
        <w:t>ajuste</w:t>
      </w:r>
      <w:r w:rsidRPr="00A51BF5">
        <w:rPr>
          <w:spacing w:val="-11"/>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el</w:t>
      </w:r>
      <w:r w:rsidRPr="00A51BF5">
        <w:rPr>
          <w:spacing w:val="-10"/>
          <w:sz w:val="24"/>
          <w:lang w:val="es-CO"/>
        </w:rPr>
        <w:t xml:space="preserve"> </w:t>
      </w:r>
      <w:r w:rsidRPr="00A51BF5">
        <w:rPr>
          <w:sz w:val="24"/>
          <w:lang w:val="es-CO"/>
        </w:rPr>
        <w:t>Modelo</w:t>
      </w:r>
      <w:r w:rsidRPr="00A51BF5">
        <w:rPr>
          <w:spacing w:val="-10"/>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Prestación</w:t>
      </w:r>
      <w:r w:rsidRPr="00A51BF5">
        <w:rPr>
          <w:spacing w:val="-11"/>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 xml:space="preserve">Servicio </w:t>
      </w:r>
      <w:r w:rsidRPr="00A51BF5">
        <w:rPr>
          <w:spacing w:val="-4"/>
          <w:sz w:val="24"/>
          <w:lang w:val="es-CO"/>
        </w:rPr>
        <w:t>buscando,</w:t>
      </w:r>
      <w:r w:rsidRPr="00A51BF5">
        <w:rPr>
          <w:spacing w:val="-24"/>
          <w:sz w:val="24"/>
          <w:lang w:val="es-CO"/>
        </w:rPr>
        <w:t xml:space="preserve"> </w:t>
      </w:r>
      <w:r w:rsidRPr="00A51BF5">
        <w:rPr>
          <w:spacing w:val="-4"/>
          <w:sz w:val="24"/>
          <w:lang w:val="es-CO"/>
        </w:rPr>
        <w:t>en</w:t>
      </w:r>
      <w:r w:rsidRPr="00A51BF5">
        <w:rPr>
          <w:spacing w:val="-24"/>
          <w:sz w:val="24"/>
          <w:lang w:val="es-CO"/>
        </w:rPr>
        <w:t xml:space="preserve"> </w:t>
      </w:r>
      <w:r w:rsidRPr="00A51BF5">
        <w:rPr>
          <w:spacing w:val="-4"/>
          <w:sz w:val="24"/>
          <w:lang w:val="es-CO"/>
        </w:rPr>
        <w:t>lo</w:t>
      </w:r>
      <w:r w:rsidRPr="00A51BF5">
        <w:rPr>
          <w:spacing w:val="-25"/>
          <w:sz w:val="24"/>
          <w:lang w:val="es-CO"/>
        </w:rPr>
        <w:t xml:space="preserve"> </w:t>
      </w:r>
      <w:r w:rsidRPr="00A51BF5">
        <w:rPr>
          <w:spacing w:val="-4"/>
          <w:sz w:val="24"/>
          <w:lang w:val="es-CO"/>
        </w:rPr>
        <w:t>posible,</w:t>
      </w:r>
      <w:r w:rsidRPr="00A51BF5">
        <w:rPr>
          <w:spacing w:val="-24"/>
          <w:sz w:val="24"/>
          <w:lang w:val="es-CO"/>
        </w:rPr>
        <w:t xml:space="preserve"> </w:t>
      </w:r>
      <w:r w:rsidRPr="00A51BF5">
        <w:rPr>
          <w:spacing w:val="-4"/>
          <w:sz w:val="24"/>
          <w:lang w:val="es-CO"/>
        </w:rPr>
        <w:t>minimizar</w:t>
      </w:r>
      <w:r w:rsidRPr="00A51BF5">
        <w:rPr>
          <w:spacing w:val="-26"/>
          <w:sz w:val="24"/>
          <w:lang w:val="es-CO"/>
        </w:rPr>
        <w:t xml:space="preserve"> </w:t>
      </w:r>
      <w:r w:rsidRPr="00A51BF5">
        <w:rPr>
          <w:spacing w:val="-4"/>
          <w:sz w:val="24"/>
          <w:lang w:val="es-CO"/>
        </w:rPr>
        <w:t>el</w:t>
      </w:r>
      <w:r w:rsidRPr="00A51BF5">
        <w:rPr>
          <w:spacing w:val="-24"/>
          <w:sz w:val="24"/>
          <w:lang w:val="es-CO"/>
        </w:rPr>
        <w:t xml:space="preserve"> </w:t>
      </w:r>
      <w:r w:rsidRPr="00A51BF5">
        <w:rPr>
          <w:spacing w:val="-4"/>
          <w:sz w:val="24"/>
          <w:lang w:val="es-CO"/>
        </w:rPr>
        <w:t>potencial</w:t>
      </w:r>
      <w:r w:rsidRPr="00A51BF5">
        <w:rPr>
          <w:spacing w:val="-22"/>
          <w:sz w:val="24"/>
          <w:lang w:val="es-CO"/>
        </w:rPr>
        <w:t xml:space="preserve"> </w:t>
      </w:r>
      <w:r w:rsidRPr="00A51BF5">
        <w:rPr>
          <w:spacing w:val="-4"/>
          <w:sz w:val="24"/>
          <w:lang w:val="es-CO"/>
        </w:rPr>
        <w:t>impacto</w:t>
      </w:r>
      <w:r w:rsidRPr="00A51BF5">
        <w:rPr>
          <w:spacing w:val="-26"/>
          <w:sz w:val="24"/>
          <w:lang w:val="es-CO"/>
        </w:rPr>
        <w:t xml:space="preserve"> </w:t>
      </w:r>
      <w:r w:rsidRPr="00A51BF5">
        <w:rPr>
          <w:spacing w:val="-4"/>
          <w:sz w:val="24"/>
          <w:lang w:val="es-CO"/>
        </w:rPr>
        <w:t>negativo</w:t>
      </w:r>
      <w:r w:rsidRPr="00A51BF5">
        <w:rPr>
          <w:spacing w:val="-25"/>
          <w:sz w:val="24"/>
          <w:lang w:val="es-CO"/>
        </w:rPr>
        <w:t xml:space="preserve"> </w:t>
      </w:r>
      <w:r w:rsidRPr="00A51BF5">
        <w:rPr>
          <w:spacing w:val="-4"/>
          <w:sz w:val="24"/>
          <w:lang w:val="es-CO"/>
        </w:rPr>
        <w:t>para</w:t>
      </w:r>
      <w:r w:rsidRPr="00A51BF5">
        <w:rPr>
          <w:spacing w:val="-25"/>
          <w:sz w:val="24"/>
          <w:lang w:val="es-CO"/>
        </w:rPr>
        <w:t xml:space="preserve"> </w:t>
      </w:r>
      <w:r w:rsidRPr="00A51BF5">
        <w:rPr>
          <w:spacing w:val="-4"/>
          <w:sz w:val="24"/>
          <w:lang w:val="es-CO"/>
        </w:rPr>
        <w:t>ambas</w:t>
      </w:r>
      <w:r w:rsidRPr="00A51BF5">
        <w:rPr>
          <w:spacing w:val="-24"/>
          <w:sz w:val="24"/>
          <w:lang w:val="es-CO"/>
        </w:rPr>
        <w:t xml:space="preserve"> </w:t>
      </w:r>
      <w:r w:rsidRPr="00A51BF5">
        <w:rPr>
          <w:spacing w:val="-4"/>
          <w:sz w:val="24"/>
          <w:lang w:val="es-CO"/>
        </w:rPr>
        <w:t>partes.</w:t>
      </w:r>
    </w:p>
    <w:p w14:paraId="733D81CC" w14:textId="77777777" w:rsidR="00BD6814" w:rsidRPr="00A51BF5" w:rsidRDefault="000E0286" w:rsidP="00653226">
      <w:pPr>
        <w:pStyle w:val="Prrafodelista"/>
        <w:numPr>
          <w:ilvl w:val="0"/>
          <w:numId w:val="373"/>
        </w:numPr>
        <w:tabs>
          <w:tab w:val="left" w:pos="525"/>
        </w:tabs>
        <w:spacing w:line="292" w:lineRule="auto"/>
        <w:ind w:right="168"/>
        <w:rPr>
          <w:sz w:val="24"/>
          <w:lang w:val="es-CO"/>
        </w:rPr>
      </w:pPr>
      <w:r w:rsidRPr="00A51BF5">
        <w:rPr>
          <w:sz w:val="24"/>
          <w:lang w:val="es-CO"/>
        </w:rPr>
        <w:lastRenderedPageBreak/>
        <w:t xml:space="preserve">Durante la ejecución del Contrato se pueden presentar cambios en el alcance y </w:t>
      </w:r>
      <w:r w:rsidRPr="00A51BF5">
        <w:rPr>
          <w:spacing w:val="-2"/>
          <w:sz w:val="24"/>
          <w:lang w:val="es-CO"/>
        </w:rPr>
        <w:t>condiciones</w:t>
      </w:r>
      <w:r w:rsidRPr="00A51BF5">
        <w:rPr>
          <w:spacing w:val="-13"/>
          <w:sz w:val="24"/>
          <w:lang w:val="es-CO"/>
        </w:rPr>
        <w:t xml:space="preserve"> </w:t>
      </w:r>
      <w:r w:rsidRPr="00A51BF5">
        <w:rPr>
          <w:spacing w:val="-2"/>
          <w:sz w:val="24"/>
          <w:lang w:val="es-CO"/>
        </w:rPr>
        <w:t>establecidas</w:t>
      </w:r>
      <w:r w:rsidRPr="00A51BF5">
        <w:rPr>
          <w:spacing w:val="-14"/>
          <w:sz w:val="24"/>
          <w:lang w:val="es-CO"/>
        </w:rPr>
        <w:t xml:space="preserve"> </w:t>
      </w:r>
      <w:r w:rsidRPr="00A51BF5">
        <w:rPr>
          <w:spacing w:val="-2"/>
          <w:sz w:val="24"/>
          <w:lang w:val="es-CO"/>
        </w:rPr>
        <w:t>en</w:t>
      </w:r>
      <w:r w:rsidRPr="00A51BF5">
        <w:rPr>
          <w:spacing w:val="-14"/>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Línea</w:t>
      </w:r>
      <w:r w:rsidRPr="00A51BF5">
        <w:rPr>
          <w:spacing w:val="-14"/>
          <w:sz w:val="24"/>
          <w:lang w:val="es-CO"/>
        </w:rPr>
        <w:t xml:space="preserve"> </w:t>
      </w:r>
      <w:r w:rsidRPr="00A51BF5">
        <w:rPr>
          <w:spacing w:val="-2"/>
          <w:sz w:val="24"/>
          <w:lang w:val="es-CO"/>
        </w:rPr>
        <w:t>Base,</w:t>
      </w:r>
      <w:r w:rsidRPr="00A51BF5">
        <w:rPr>
          <w:spacing w:val="-13"/>
          <w:sz w:val="24"/>
          <w:lang w:val="es-CO"/>
        </w:rPr>
        <w:t xml:space="preserve"> </w:t>
      </w:r>
      <w:r w:rsidRPr="00A51BF5">
        <w:rPr>
          <w:spacing w:val="-2"/>
          <w:sz w:val="24"/>
          <w:lang w:val="es-CO"/>
        </w:rPr>
        <w:t>que</w:t>
      </w:r>
      <w:r w:rsidRPr="00A51BF5">
        <w:rPr>
          <w:spacing w:val="-13"/>
          <w:sz w:val="24"/>
          <w:lang w:val="es-CO"/>
        </w:rPr>
        <w:t xml:space="preserve"> </w:t>
      </w:r>
      <w:r w:rsidRPr="00A51BF5">
        <w:rPr>
          <w:spacing w:val="-2"/>
          <w:sz w:val="24"/>
          <w:lang w:val="es-CO"/>
        </w:rPr>
        <w:t>eventualmente</w:t>
      </w:r>
      <w:r w:rsidRPr="00A51BF5">
        <w:rPr>
          <w:spacing w:val="-14"/>
          <w:sz w:val="24"/>
          <w:lang w:val="es-CO"/>
        </w:rPr>
        <w:t xml:space="preserve"> </w:t>
      </w:r>
      <w:r w:rsidRPr="00A51BF5">
        <w:rPr>
          <w:spacing w:val="-2"/>
          <w:sz w:val="24"/>
          <w:lang w:val="es-CO"/>
        </w:rPr>
        <w:t>pueden</w:t>
      </w:r>
      <w:r w:rsidRPr="00A51BF5">
        <w:rPr>
          <w:spacing w:val="-14"/>
          <w:sz w:val="24"/>
          <w:lang w:val="es-CO"/>
        </w:rPr>
        <w:t xml:space="preserve"> </w:t>
      </w:r>
      <w:r w:rsidRPr="00A51BF5">
        <w:rPr>
          <w:spacing w:val="-2"/>
          <w:sz w:val="24"/>
          <w:lang w:val="es-CO"/>
        </w:rPr>
        <w:t>impactar</w:t>
      </w:r>
      <w:r w:rsidRPr="00A51BF5">
        <w:rPr>
          <w:spacing w:val="-13"/>
          <w:sz w:val="24"/>
          <w:lang w:val="es-CO"/>
        </w:rPr>
        <w:t xml:space="preserve"> </w:t>
      </w:r>
      <w:r w:rsidRPr="00A51BF5">
        <w:rPr>
          <w:spacing w:val="-2"/>
          <w:sz w:val="24"/>
          <w:lang w:val="es-CO"/>
        </w:rPr>
        <w:t xml:space="preserve">el </w:t>
      </w:r>
      <w:r w:rsidRPr="00A51BF5">
        <w:rPr>
          <w:sz w:val="24"/>
          <w:lang w:val="es-CO"/>
        </w:rPr>
        <w:t>Costo</w:t>
      </w:r>
      <w:r w:rsidRPr="00A51BF5">
        <w:rPr>
          <w:spacing w:val="-12"/>
          <w:sz w:val="24"/>
          <w:lang w:val="es-CO"/>
        </w:rPr>
        <w:t xml:space="preserve"> </w:t>
      </w:r>
      <w:r w:rsidRPr="00A51BF5">
        <w:rPr>
          <w:sz w:val="24"/>
          <w:lang w:val="es-CO"/>
        </w:rPr>
        <w:t>Objetivo</w:t>
      </w:r>
      <w:r w:rsidRPr="00A51BF5">
        <w:rPr>
          <w:spacing w:val="-12"/>
          <w:sz w:val="24"/>
          <w:lang w:val="es-CO"/>
        </w:rPr>
        <w:t xml:space="preserve"> </w:t>
      </w:r>
      <w:r w:rsidRPr="00A51BF5">
        <w:rPr>
          <w:sz w:val="24"/>
          <w:lang w:val="es-CO"/>
        </w:rPr>
        <w:t>Anual,</w:t>
      </w:r>
      <w:r w:rsidRPr="00A51BF5">
        <w:rPr>
          <w:spacing w:val="-8"/>
          <w:sz w:val="24"/>
          <w:lang w:val="es-CO"/>
        </w:rPr>
        <w:t xml:space="preserve"> </w:t>
      </w:r>
      <w:r w:rsidRPr="00A51BF5">
        <w:rPr>
          <w:sz w:val="24"/>
          <w:lang w:val="es-CO"/>
        </w:rPr>
        <w:t>como</w:t>
      </w:r>
      <w:r w:rsidRPr="00A51BF5">
        <w:rPr>
          <w:spacing w:val="-12"/>
          <w:sz w:val="24"/>
          <w:lang w:val="es-CO"/>
        </w:rPr>
        <w:t xml:space="preserve"> </w:t>
      </w:r>
      <w:r w:rsidRPr="00A51BF5">
        <w:rPr>
          <w:sz w:val="24"/>
          <w:lang w:val="es-CO"/>
        </w:rPr>
        <w:t>resultado</w:t>
      </w:r>
      <w:r w:rsidRPr="00A51BF5">
        <w:rPr>
          <w:spacing w:val="-12"/>
          <w:sz w:val="24"/>
          <w:lang w:val="es-CO"/>
        </w:rPr>
        <w:t xml:space="preserve"> </w:t>
      </w:r>
      <w:r w:rsidRPr="00A51BF5">
        <w:rPr>
          <w:sz w:val="24"/>
          <w:lang w:val="es-CO"/>
        </w:rPr>
        <w:t>de:</w:t>
      </w:r>
    </w:p>
    <w:p w14:paraId="19A95949" w14:textId="69D6D172" w:rsidR="00BD6814" w:rsidRPr="00A51BF5" w:rsidRDefault="000E0286" w:rsidP="0048688C">
      <w:pPr>
        <w:pStyle w:val="Prrafodelista"/>
        <w:numPr>
          <w:ilvl w:val="1"/>
          <w:numId w:val="10"/>
        </w:numPr>
        <w:tabs>
          <w:tab w:val="left" w:pos="883"/>
        </w:tabs>
        <w:ind w:left="883" w:hanging="358"/>
        <w:rPr>
          <w:sz w:val="24"/>
          <w:lang w:val="es-CO"/>
        </w:rPr>
      </w:pPr>
      <w:r w:rsidRPr="00A51BF5">
        <w:rPr>
          <w:spacing w:val="-2"/>
          <w:sz w:val="24"/>
          <w:lang w:val="es-CO"/>
        </w:rPr>
        <w:t>Los</w:t>
      </w:r>
      <w:r w:rsidRPr="00A51BF5">
        <w:rPr>
          <w:spacing w:val="-17"/>
          <w:sz w:val="24"/>
          <w:lang w:val="es-CO"/>
        </w:rPr>
        <w:t xml:space="preserve"> </w:t>
      </w:r>
      <w:r w:rsidRPr="00A51BF5">
        <w:rPr>
          <w:spacing w:val="-2"/>
          <w:sz w:val="24"/>
          <w:lang w:val="es-CO"/>
        </w:rPr>
        <w:t>planes</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tecnología</w:t>
      </w:r>
      <w:r w:rsidRPr="00A51BF5">
        <w:rPr>
          <w:spacing w:val="-18"/>
          <w:sz w:val="24"/>
          <w:lang w:val="es-CO"/>
        </w:rPr>
        <w:t xml:space="preserve"> </w:t>
      </w:r>
      <w:r w:rsidRPr="00A51BF5">
        <w:rPr>
          <w:spacing w:val="-2"/>
          <w:sz w:val="24"/>
          <w:lang w:val="es-CO"/>
        </w:rPr>
        <w:t>establecidos</w:t>
      </w:r>
      <w:r w:rsidRPr="00A51BF5">
        <w:rPr>
          <w:spacing w:val="-17"/>
          <w:sz w:val="24"/>
          <w:lang w:val="es-CO"/>
        </w:rPr>
        <w:t xml:space="preserve"> </w:t>
      </w:r>
      <w:r w:rsidRPr="00A51BF5">
        <w:rPr>
          <w:spacing w:val="-2"/>
          <w:sz w:val="24"/>
          <w:lang w:val="es-CO"/>
        </w:rPr>
        <w:t>por</w:t>
      </w:r>
      <w:r w:rsidRPr="00A51BF5">
        <w:rPr>
          <w:spacing w:val="-15"/>
          <w:sz w:val="24"/>
          <w:lang w:val="es-CO"/>
        </w:rPr>
        <w:t xml:space="preserve"> </w:t>
      </w:r>
      <w:r w:rsidR="00006A6D" w:rsidRPr="00A51BF5">
        <w:rPr>
          <w:spacing w:val="-2"/>
          <w:sz w:val="24"/>
          <w:lang w:val="es-CO"/>
        </w:rPr>
        <w:t>la</w:t>
      </w:r>
      <w:r w:rsidRPr="00A51BF5">
        <w:rPr>
          <w:spacing w:val="-17"/>
          <w:sz w:val="24"/>
          <w:lang w:val="es-CO"/>
        </w:rPr>
        <w:t xml:space="preserve"> </w:t>
      </w:r>
      <w:r w:rsidRPr="00A51BF5">
        <w:rPr>
          <w:spacing w:val="-2"/>
          <w:sz w:val="24"/>
          <w:lang w:val="es-CO"/>
        </w:rPr>
        <w:t>RAMA</w:t>
      </w:r>
      <w:r w:rsidRPr="00A51BF5">
        <w:rPr>
          <w:spacing w:val="-16"/>
          <w:sz w:val="24"/>
          <w:lang w:val="es-CO"/>
        </w:rPr>
        <w:t xml:space="preserve"> </w:t>
      </w:r>
      <w:r w:rsidRPr="00A51BF5">
        <w:rPr>
          <w:spacing w:val="-2"/>
          <w:sz w:val="24"/>
          <w:lang w:val="es-CO"/>
        </w:rPr>
        <w:t>JUDICIAL</w:t>
      </w:r>
    </w:p>
    <w:p w14:paraId="10D307D6" w14:textId="1DF29050" w:rsidR="00BD6814" w:rsidRPr="00A51BF5" w:rsidRDefault="000E0286" w:rsidP="0048688C">
      <w:pPr>
        <w:pStyle w:val="Prrafodelista"/>
        <w:numPr>
          <w:ilvl w:val="1"/>
          <w:numId w:val="10"/>
        </w:numPr>
        <w:tabs>
          <w:tab w:val="left" w:pos="883"/>
        </w:tabs>
        <w:spacing w:before="47"/>
        <w:ind w:left="883" w:hanging="358"/>
        <w:rPr>
          <w:sz w:val="24"/>
          <w:lang w:val="es-CO"/>
        </w:rPr>
      </w:pPr>
      <w:r w:rsidRPr="00A51BF5">
        <w:rPr>
          <w:sz w:val="24"/>
          <w:lang w:val="es-CO"/>
        </w:rPr>
        <w:t>El</w:t>
      </w:r>
      <w:r w:rsidRPr="00A51BF5">
        <w:rPr>
          <w:spacing w:val="-21"/>
          <w:sz w:val="24"/>
          <w:lang w:val="es-CO"/>
        </w:rPr>
        <w:t xml:space="preserve"> </w:t>
      </w:r>
      <w:r w:rsidRPr="00A51BF5">
        <w:rPr>
          <w:sz w:val="24"/>
          <w:lang w:val="es-CO"/>
        </w:rPr>
        <w:t>dinamismo</w:t>
      </w:r>
      <w:r w:rsidRPr="00A51BF5">
        <w:rPr>
          <w:spacing w:val="-21"/>
          <w:sz w:val="24"/>
          <w:lang w:val="es-CO"/>
        </w:rPr>
        <w:t xml:space="preserve"> </w:t>
      </w:r>
      <w:r w:rsidRPr="00A51BF5">
        <w:rPr>
          <w:sz w:val="24"/>
          <w:lang w:val="es-CO"/>
        </w:rPr>
        <w:t>de</w:t>
      </w:r>
      <w:r w:rsidRPr="00A51BF5">
        <w:rPr>
          <w:spacing w:val="-20"/>
          <w:sz w:val="24"/>
          <w:lang w:val="es-CO"/>
        </w:rPr>
        <w:t xml:space="preserve"> </w:t>
      </w:r>
      <w:r w:rsidR="00006A6D" w:rsidRPr="00A51BF5">
        <w:rPr>
          <w:sz w:val="24"/>
          <w:lang w:val="es-CO"/>
        </w:rPr>
        <w:t>la</w:t>
      </w:r>
      <w:r w:rsidRPr="00A51BF5">
        <w:rPr>
          <w:spacing w:val="-17"/>
          <w:sz w:val="24"/>
          <w:lang w:val="es-CO"/>
        </w:rPr>
        <w:t xml:space="preserve"> </w:t>
      </w:r>
      <w:r w:rsidRPr="00A51BF5">
        <w:rPr>
          <w:sz w:val="24"/>
          <w:lang w:val="es-CO"/>
        </w:rPr>
        <w:t>RAMA</w:t>
      </w:r>
      <w:r w:rsidRPr="00A51BF5">
        <w:rPr>
          <w:spacing w:val="-20"/>
          <w:sz w:val="24"/>
          <w:lang w:val="es-CO"/>
        </w:rPr>
        <w:t xml:space="preserve"> </w:t>
      </w:r>
      <w:r w:rsidRPr="00A51BF5">
        <w:rPr>
          <w:sz w:val="24"/>
          <w:lang w:val="es-CO"/>
        </w:rPr>
        <w:t>JUDICIAL</w:t>
      </w:r>
      <w:r w:rsidRPr="00A51BF5">
        <w:rPr>
          <w:spacing w:val="-21"/>
          <w:sz w:val="24"/>
          <w:lang w:val="es-CO"/>
        </w:rPr>
        <w:t xml:space="preserve"> </w:t>
      </w:r>
      <w:r w:rsidRPr="00A51BF5">
        <w:rPr>
          <w:sz w:val="24"/>
          <w:lang w:val="es-CO"/>
        </w:rPr>
        <w:t>y</w:t>
      </w:r>
      <w:r w:rsidRPr="00A51BF5">
        <w:rPr>
          <w:spacing w:val="-21"/>
          <w:sz w:val="24"/>
          <w:lang w:val="es-CO"/>
        </w:rPr>
        <w:t xml:space="preserve"> </w:t>
      </w:r>
      <w:r w:rsidRPr="00A51BF5">
        <w:rPr>
          <w:sz w:val="24"/>
          <w:lang w:val="es-CO"/>
        </w:rPr>
        <w:t>sus</w:t>
      </w:r>
      <w:r w:rsidRPr="00A51BF5">
        <w:rPr>
          <w:spacing w:val="-18"/>
          <w:sz w:val="24"/>
          <w:lang w:val="es-CO"/>
        </w:rPr>
        <w:t xml:space="preserve"> </w:t>
      </w:r>
      <w:r w:rsidRPr="00A51BF5">
        <w:rPr>
          <w:sz w:val="24"/>
          <w:lang w:val="es-CO"/>
        </w:rPr>
        <w:t>necesidades</w:t>
      </w:r>
      <w:r w:rsidRPr="00A51BF5">
        <w:rPr>
          <w:spacing w:val="-19"/>
          <w:sz w:val="24"/>
          <w:lang w:val="es-CO"/>
        </w:rPr>
        <w:t xml:space="preserve"> </w:t>
      </w:r>
      <w:r w:rsidRPr="00A51BF5">
        <w:rPr>
          <w:sz w:val="24"/>
          <w:lang w:val="es-CO"/>
        </w:rPr>
        <w:t>de</w:t>
      </w:r>
      <w:r w:rsidRPr="00A51BF5">
        <w:rPr>
          <w:spacing w:val="-20"/>
          <w:sz w:val="24"/>
          <w:lang w:val="es-CO"/>
        </w:rPr>
        <w:t xml:space="preserve"> </w:t>
      </w:r>
      <w:r w:rsidRPr="00A51BF5">
        <w:rPr>
          <w:spacing w:val="-2"/>
          <w:sz w:val="24"/>
          <w:lang w:val="es-CO"/>
        </w:rPr>
        <w:t>servicio.</w:t>
      </w:r>
    </w:p>
    <w:p w14:paraId="0AE046B5" w14:textId="77777777" w:rsidR="00BD6814" w:rsidRPr="00A51BF5" w:rsidRDefault="000E0286" w:rsidP="0048688C">
      <w:pPr>
        <w:pStyle w:val="Prrafodelista"/>
        <w:numPr>
          <w:ilvl w:val="1"/>
          <w:numId w:val="10"/>
        </w:numPr>
        <w:tabs>
          <w:tab w:val="left" w:pos="883"/>
        </w:tabs>
        <w:spacing w:before="59"/>
        <w:ind w:left="883" w:hanging="358"/>
        <w:rPr>
          <w:sz w:val="24"/>
          <w:lang w:val="es-CO"/>
        </w:rPr>
      </w:pPr>
      <w:r w:rsidRPr="00A51BF5">
        <w:rPr>
          <w:spacing w:val="-2"/>
          <w:sz w:val="24"/>
          <w:lang w:val="es-CO"/>
        </w:rPr>
        <w:t>La</w:t>
      </w:r>
      <w:r w:rsidRPr="00A51BF5">
        <w:rPr>
          <w:spacing w:val="-25"/>
          <w:sz w:val="24"/>
          <w:lang w:val="es-CO"/>
        </w:rPr>
        <w:t xml:space="preserve"> </w:t>
      </w:r>
      <w:r w:rsidRPr="00A51BF5">
        <w:rPr>
          <w:spacing w:val="-2"/>
          <w:sz w:val="24"/>
          <w:lang w:val="es-CO"/>
        </w:rPr>
        <w:t>implantación</w:t>
      </w:r>
      <w:r w:rsidRPr="00A51BF5">
        <w:rPr>
          <w:spacing w:val="-21"/>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nuevos</w:t>
      </w:r>
      <w:r w:rsidRPr="00A51BF5">
        <w:rPr>
          <w:spacing w:val="-23"/>
          <w:sz w:val="24"/>
          <w:lang w:val="es-CO"/>
        </w:rPr>
        <w:t xml:space="preserve"> </w:t>
      </w:r>
      <w:r w:rsidRPr="00A51BF5">
        <w:rPr>
          <w:spacing w:val="-2"/>
          <w:sz w:val="24"/>
          <w:lang w:val="es-CO"/>
        </w:rPr>
        <w:t>servicios.</w:t>
      </w:r>
    </w:p>
    <w:p w14:paraId="59053670" w14:textId="77777777" w:rsidR="00BD6814" w:rsidRPr="00A51BF5" w:rsidRDefault="000E0286" w:rsidP="0048688C">
      <w:pPr>
        <w:pStyle w:val="Prrafodelista"/>
        <w:numPr>
          <w:ilvl w:val="1"/>
          <w:numId w:val="10"/>
        </w:numPr>
        <w:tabs>
          <w:tab w:val="left" w:pos="883"/>
        </w:tabs>
        <w:spacing w:before="63"/>
        <w:ind w:left="883" w:hanging="358"/>
        <w:rPr>
          <w:sz w:val="24"/>
          <w:lang w:val="es-CO"/>
        </w:rPr>
      </w:pPr>
      <w:r w:rsidRPr="00A51BF5">
        <w:rPr>
          <w:spacing w:val="-4"/>
          <w:sz w:val="24"/>
          <w:lang w:val="es-CO"/>
        </w:rPr>
        <w:t>El</w:t>
      </w:r>
      <w:r w:rsidRPr="00A51BF5">
        <w:rPr>
          <w:spacing w:val="-24"/>
          <w:sz w:val="24"/>
          <w:lang w:val="es-CO"/>
        </w:rPr>
        <w:t xml:space="preserve"> </w:t>
      </w:r>
      <w:r w:rsidRPr="00A51BF5">
        <w:rPr>
          <w:spacing w:val="-4"/>
          <w:sz w:val="24"/>
          <w:lang w:val="es-CO"/>
        </w:rPr>
        <w:t>aprovechamiento</w:t>
      </w:r>
      <w:r w:rsidRPr="00A51BF5">
        <w:rPr>
          <w:spacing w:val="-23"/>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oportunidades</w:t>
      </w:r>
      <w:r w:rsidRPr="00A51BF5">
        <w:rPr>
          <w:spacing w:val="-21"/>
          <w:sz w:val="24"/>
          <w:lang w:val="es-CO"/>
        </w:rPr>
        <w:t xml:space="preserve"> </w:t>
      </w:r>
      <w:r w:rsidRPr="00A51BF5">
        <w:rPr>
          <w:spacing w:val="-4"/>
          <w:sz w:val="24"/>
          <w:lang w:val="es-CO"/>
        </w:rPr>
        <w:t>tecnológicas</w:t>
      </w:r>
      <w:r w:rsidRPr="00A51BF5">
        <w:rPr>
          <w:spacing w:val="-22"/>
          <w:sz w:val="24"/>
          <w:lang w:val="es-CO"/>
        </w:rPr>
        <w:t xml:space="preserve"> </w:t>
      </w:r>
      <w:r w:rsidRPr="00A51BF5">
        <w:rPr>
          <w:spacing w:val="-4"/>
          <w:sz w:val="24"/>
          <w:lang w:val="es-CO"/>
        </w:rPr>
        <w:t>y/o</w:t>
      </w:r>
      <w:r w:rsidRPr="00A51BF5">
        <w:rPr>
          <w:spacing w:val="-24"/>
          <w:sz w:val="24"/>
          <w:lang w:val="es-CO"/>
        </w:rPr>
        <w:t xml:space="preserve"> </w:t>
      </w:r>
      <w:r w:rsidRPr="00A51BF5">
        <w:rPr>
          <w:spacing w:val="-4"/>
          <w:sz w:val="24"/>
          <w:lang w:val="es-CO"/>
        </w:rPr>
        <w:t>de</w:t>
      </w:r>
      <w:r w:rsidRPr="00A51BF5">
        <w:rPr>
          <w:spacing w:val="-22"/>
          <w:sz w:val="24"/>
          <w:lang w:val="es-CO"/>
        </w:rPr>
        <w:t xml:space="preserve"> </w:t>
      </w:r>
      <w:r w:rsidRPr="00A51BF5">
        <w:rPr>
          <w:spacing w:val="-4"/>
          <w:sz w:val="24"/>
          <w:lang w:val="es-CO"/>
        </w:rPr>
        <w:t>mejoramiento</w:t>
      </w:r>
    </w:p>
    <w:p w14:paraId="380658BB" w14:textId="77777777" w:rsidR="00BD6814" w:rsidRPr="00A51BF5" w:rsidRDefault="000E0286" w:rsidP="0048688C">
      <w:pPr>
        <w:pStyle w:val="Prrafodelista"/>
        <w:numPr>
          <w:ilvl w:val="1"/>
          <w:numId w:val="10"/>
        </w:numPr>
        <w:tabs>
          <w:tab w:val="left" w:pos="883"/>
        </w:tabs>
        <w:spacing w:before="59"/>
        <w:ind w:left="883" w:hanging="358"/>
        <w:rPr>
          <w:sz w:val="24"/>
          <w:lang w:val="es-CO"/>
        </w:rPr>
      </w:pPr>
      <w:r w:rsidRPr="00A51BF5">
        <w:rPr>
          <w:spacing w:val="-4"/>
          <w:sz w:val="24"/>
          <w:lang w:val="es-CO"/>
        </w:rPr>
        <w:t>El</w:t>
      </w:r>
      <w:r w:rsidRPr="00A51BF5">
        <w:rPr>
          <w:spacing w:val="-17"/>
          <w:sz w:val="24"/>
          <w:lang w:val="es-CO"/>
        </w:rPr>
        <w:t xml:space="preserve"> </w:t>
      </w:r>
      <w:r w:rsidRPr="00A51BF5">
        <w:rPr>
          <w:spacing w:val="-4"/>
          <w:sz w:val="24"/>
          <w:lang w:val="es-CO"/>
        </w:rPr>
        <w:t>comportamiento</w:t>
      </w:r>
      <w:r w:rsidRPr="00A51BF5">
        <w:rPr>
          <w:spacing w:val="-16"/>
          <w:sz w:val="24"/>
          <w:lang w:val="es-CO"/>
        </w:rPr>
        <w:t xml:space="preserve"> </w:t>
      </w:r>
      <w:r w:rsidRPr="00A51BF5">
        <w:rPr>
          <w:spacing w:val="-4"/>
          <w:sz w:val="24"/>
          <w:lang w:val="es-CO"/>
        </w:rPr>
        <w:t>del</w:t>
      </w:r>
      <w:r w:rsidRPr="00A51BF5">
        <w:rPr>
          <w:spacing w:val="-12"/>
          <w:sz w:val="24"/>
          <w:lang w:val="es-CO"/>
        </w:rPr>
        <w:t xml:space="preserve"> </w:t>
      </w:r>
      <w:r w:rsidRPr="00A51BF5">
        <w:rPr>
          <w:spacing w:val="-4"/>
          <w:sz w:val="24"/>
          <w:lang w:val="es-CO"/>
        </w:rPr>
        <w:t>mercado</w:t>
      </w:r>
      <w:r w:rsidRPr="00A51BF5">
        <w:rPr>
          <w:spacing w:val="-16"/>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servicios</w:t>
      </w:r>
      <w:r w:rsidRPr="00A51BF5">
        <w:rPr>
          <w:spacing w:val="-15"/>
          <w:sz w:val="24"/>
          <w:lang w:val="es-CO"/>
        </w:rPr>
        <w:t xml:space="preserve"> </w:t>
      </w:r>
      <w:r w:rsidRPr="00A51BF5">
        <w:rPr>
          <w:spacing w:val="-4"/>
          <w:sz w:val="24"/>
          <w:lang w:val="es-CO"/>
        </w:rPr>
        <w:t>informáticos.</w:t>
      </w:r>
    </w:p>
    <w:p w14:paraId="6686C2F1" w14:textId="77777777" w:rsidR="00BD6814" w:rsidRPr="00A51BF5" w:rsidRDefault="000E0286" w:rsidP="0048688C">
      <w:pPr>
        <w:pStyle w:val="Prrafodelista"/>
        <w:numPr>
          <w:ilvl w:val="1"/>
          <w:numId w:val="10"/>
        </w:numPr>
        <w:tabs>
          <w:tab w:val="left" w:pos="885"/>
        </w:tabs>
        <w:spacing w:before="62"/>
        <w:rPr>
          <w:sz w:val="24"/>
          <w:lang w:val="es-CO"/>
        </w:rPr>
      </w:pPr>
      <w:r w:rsidRPr="00A51BF5">
        <w:rPr>
          <w:spacing w:val="-6"/>
          <w:sz w:val="24"/>
          <w:lang w:val="es-CO"/>
        </w:rPr>
        <w:t>Actualización</w:t>
      </w:r>
      <w:r w:rsidRPr="00A51BF5">
        <w:rPr>
          <w:spacing w:val="-9"/>
          <w:sz w:val="24"/>
          <w:lang w:val="es-CO"/>
        </w:rPr>
        <w:t xml:space="preserve"> </w:t>
      </w:r>
      <w:r w:rsidRPr="00A51BF5">
        <w:rPr>
          <w:spacing w:val="-6"/>
          <w:sz w:val="24"/>
          <w:lang w:val="es-CO"/>
        </w:rPr>
        <w:t>significativa</w:t>
      </w:r>
      <w:r w:rsidRPr="00A51BF5">
        <w:rPr>
          <w:spacing w:val="-12"/>
          <w:sz w:val="24"/>
          <w:lang w:val="es-CO"/>
        </w:rPr>
        <w:t xml:space="preserve"> </w:t>
      </w:r>
      <w:r w:rsidRPr="00A51BF5">
        <w:rPr>
          <w:spacing w:val="-6"/>
          <w:sz w:val="24"/>
          <w:lang w:val="es-CO"/>
        </w:rPr>
        <w:t>del</w:t>
      </w:r>
      <w:r w:rsidRPr="00A51BF5">
        <w:rPr>
          <w:spacing w:val="-10"/>
          <w:sz w:val="24"/>
          <w:lang w:val="es-CO"/>
        </w:rPr>
        <w:t xml:space="preserve"> </w:t>
      </w:r>
      <w:r w:rsidRPr="00A51BF5">
        <w:rPr>
          <w:spacing w:val="-6"/>
          <w:sz w:val="24"/>
          <w:lang w:val="es-CO"/>
        </w:rPr>
        <w:t>parque</w:t>
      </w:r>
      <w:r w:rsidRPr="00A51BF5">
        <w:rPr>
          <w:spacing w:val="-11"/>
          <w:sz w:val="24"/>
          <w:lang w:val="es-CO"/>
        </w:rPr>
        <w:t xml:space="preserve"> </w:t>
      </w:r>
      <w:r w:rsidRPr="00A51BF5">
        <w:rPr>
          <w:spacing w:val="-6"/>
          <w:sz w:val="24"/>
          <w:lang w:val="es-CO"/>
        </w:rPr>
        <w:t>tecnológico.</w:t>
      </w:r>
    </w:p>
    <w:p w14:paraId="5AF17C8E" w14:textId="79F5F175" w:rsidR="00BD6814" w:rsidRDefault="000E0286" w:rsidP="00653226">
      <w:pPr>
        <w:pStyle w:val="Prrafodelista"/>
        <w:numPr>
          <w:ilvl w:val="0"/>
          <w:numId w:val="373"/>
        </w:numPr>
        <w:tabs>
          <w:tab w:val="left" w:pos="525"/>
        </w:tabs>
        <w:spacing w:before="60" w:line="292" w:lineRule="auto"/>
        <w:ind w:right="161"/>
        <w:rPr>
          <w:sz w:val="24"/>
          <w:lang w:val="es-CO"/>
        </w:rPr>
      </w:pPr>
      <w:r w:rsidRPr="00A51BF5">
        <w:rPr>
          <w:spacing w:val="-4"/>
          <w:sz w:val="24"/>
          <w:lang w:val="es-CO"/>
        </w:rPr>
        <w:t>Siempre</w:t>
      </w:r>
      <w:r w:rsidRPr="00A51BF5">
        <w:rPr>
          <w:spacing w:val="-8"/>
          <w:sz w:val="24"/>
          <w:lang w:val="es-CO"/>
        </w:rPr>
        <w:t xml:space="preserve"> </w:t>
      </w:r>
      <w:r w:rsidRPr="00A51BF5">
        <w:rPr>
          <w:spacing w:val="-4"/>
          <w:sz w:val="24"/>
          <w:lang w:val="es-CO"/>
        </w:rPr>
        <w:t>que</w:t>
      </w:r>
      <w:r w:rsidRPr="00A51BF5">
        <w:rPr>
          <w:spacing w:val="-8"/>
          <w:sz w:val="24"/>
          <w:lang w:val="es-CO"/>
        </w:rPr>
        <w:t xml:space="preserve"> </w:t>
      </w:r>
      <w:r w:rsidR="00006A6D" w:rsidRPr="00A51BF5">
        <w:rPr>
          <w:spacing w:val="-4"/>
          <w:sz w:val="24"/>
          <w:lang w:val="es-CO"/>
        </w:rPr>
        <w:t>la</w:t>
      </w:r>
      <w:r w:rsidRPr="00A51BF5">
        <w:rPr>
          <w:spacing w:val="-8"/>
          <w:sz w:val="24"/>
          <w:lang w:val="es-CO"/>
        </w:rPr>
        <w:t xml:space="preserve"> </w:t>
      </w:r>
      <w:r w:rsidRPr="00A51BF5">
        <w:rPr>
          <w:spacing w:val="-4"/>
          <w:sz w:val="24"/>
          <w:lang w:val="es-CO"/>
        </w:rPr>
        <w:t>SUPERVISIÓN</w:t>
      </w:r>
      <w:r w:rsidRPr="00A51BF5">
        <w:rPr>
          <w:spacing w:val="-8"/>
          <w:sz w:val="24"/>
          <w:lang w:val="es-CO"/>
        </w:rPr>
        <w:t xml:space="preserve"> </w:t>
      </w:r>
      <w:r w:rsidRPr="00A51BF5">
        <w:rPr>
          <w:spacing w:val="-4"/>
          <w:sz w:val="24"/>
          <w:lang w:val="es-CO"/>
        </w:rPr>
        <w:t>o</w:t>
      </w:r>
      <w:r w:rsidRPr="00A51BF5">
        <w:rPr>
          <w:spacing w:val="-10"/>
          <w:sz w:val="24"/>
          <w:lang w:val="es-CO"/>
        </w:rPr>
        <w:t xml:space="preserve"> </w:t>
      </w:r>
      <w:r w:rsidRPr="00A51BF5">
        <w:rPr>
          <w:spacing w:val="-4"/>
          <w:sz w:val="24"/>
          <w:lang w:val="es-CO"/>
        </w:rPr>
        <w:t>INTERVENTORÍA lo</w:t>
      </w:r>
      <w:r w:rsidRPr="00A51BF5">
        <w:rPr>
          <w:spacing w:val="-10"/>
          <w:sz w:val="24"/>
          <w:lang w:val="es-CO"/>
        </w:rPr>
        <w:t xml:space="preserve"> </w:t>
      </w:r>
      <w:r w:rsidRPr="00A51BF5">
        <w:rPr>
          <w:spacing w:val="-4"/>
          <w:sz w:val="24"/>
          <w:lang w:val="es-CO"/>
        </w:rPr>
        <w:t>encuentren</w:t>
      </w:r>
      <w:r w:rsidRPr="00A51BF5">
        <w:rPr>
          <w:spacing w:val="-5"/>
          <w:sz w:val="24"/>
          <w:lang w:val="es-CO"/>
        </w:rPr>
        <w:t xml:space="preserve"> </w:t>
      </w:r>
      <w:r w:rsidRPr="00A51BF5">
        <w:rPr>
          <w:spacing w:val="-4"/>
          <w:sz w:val="24"/>
          <w:lang w:val="es-CO"/>
        </w:rPr>
        <w:t>procedente,</w:t>
      </w:r>
      <w:r w:rsidRPr="00A51BF5">
        <w:rPr>
          <w:spacing w:val="-8"/>
          <w:sz w:val="24"/>
          <w:lang w:val="es-CO"/>
        </w:rPr>
        <w:t xml:space="preserve"> </w:t>
      </w:r>
      <w:r w:rsidRPr="00A51BF5">
        <w:rPr>
          <w:spacing w:val="-4"/>
          <w:sz w:val="24"/>
          <w:lang w:val="es-CO"/>
        </w:rPr>
        <w:t xml:space="preserve">durante </w:t>
      </w:r>
      <w:r w:rsidRPr="00A51BF5">
        <w:rPr>
          <w:spacing w:val="-8"/>
          <w:sz w:val="24"/>
          <w:lang w:val="es-CO"/>
        </w:rPr>
        <w:t>la ejecución del Contrato se puede revisar por</w:t>
      </w:r>
      <w:r w:rsidRPr="00A51BF5">
        <w:rPr>
          <w:spacing w:val="-10"/>
          <w:sz w:val="24"/>
          <w:lang w:val="es-CO"/>
        </w:rPr>
        <w:t xml:space="preserve"> </w:t>
      </w:r>
      <w:r w:rsidRPr="00A51BF5">
        <w:rPr>
          <w:spacing w:val="-8"/>
          <w:sz w:val="24"/>
          <w:lang w:val="es-CO"/>
        </w:rPr>
        <w:t>demanda, la línea base definida por</w:t>
      </w:r>
      <w:r w:rsidRPr="00A51BF5">
        <w:rPr>
          <w:spacing w:val="-10"/>
          <w:sz w:val="24"/>
          <w:lang w:val="es-CO"/>
        </w:rPr>
        <w:t xml:space="preserve"> </w:t>
      </w:r>
      <w:r w:rsidR="00F16055" w:rsidRPr="00A51BF5">
        <w:rPr>
          <w:spacing w:val="-8"/>
          <w:sz w:val="24"/>
          <w:lang w:val="es-CO"/>
        </w:rPr>
        <w:t xml:space="preserve">la </w:t>
      </w:r>
      <w:r w:rsidRPr="00A51BF5">
        <w:rPr>
          <w:sz w:val="24"/>
          <w:lang w:val="es-CO"/>
        </w:rPr>
        <w:t>ENTIDAD para las líneas de servicios y en el caso de que la línea base esté desbordada en un porcentaje superior al 5.6%</w:t>
      </w:r>
      <w:hyperlink w:anchor="_bookmark206" w:history="1">
        <w:r w:rsidR="00BD6814" w:rsidRPr="00A51BF5">
          <w:rPr>
            <w:position w:val="8"/>
            <w:sz w:val="14"/>
            <w:lang w:val="es-CO"/>
          </w:rPr>
          <w:t>13</w:t>
        </w:r>
      </w:hyperlink>
      <w:r w:rsidRPr="00A51BF5">
        <w:rPr>
          <w:spacing w:val="40"/>
          <w:position w:val="8"/>
          <w:sz w:val="14"/>
          <w:lang w:val="es-CO"/>
        </w:rPr>
        <w:t xml:space="preserve"> </w:t>
      </w:r>
      <w:r w:rsidRPr="00A51BF5">
        <w:rPr>
          <w:sz w:val="24"/>
          <w:lang w:val="es-CO"/>
        </w:rPr>
        <w:t xml:space="preserve">por encima o por debajo de lo inicialmente proyectado de acuerdo con el Anexo_2-Informativos y el contrato sobrepasa 1.5 años, </w:t>
      </w:r>
      <w:r w:rsidR="00F16055" w:rsidRPr="00A51BF5">
        <w:rPr>
          <w:sz w:val="24"/>
          <w:lang w:val="es-CO"/>
        </w:rPr>
        <w:t>el</w:t>
      </w:r>
      <w:r w:rsidRPr="00A51BF5">
        <w:rPr>
          <w:sz w:val="24"/>
          <w:lang w:val="es-CO"/>
        </w:rPr>
        <w:t xml:space="preserve"> CONTRATISTA y </w:t>
      </w:r>
      <w:r w:rsidR="00F16055" w:rsidRPr="00A51BF5">
        <w:rPr>
          <w:sz w:val="24"/>
          <w:lang w:val="es-CO"/>
        </w:rPr>
        <w:t xml:space="preserve">la </w:t>
      </w:r>
      <w:r w:rsidRPr="00A51BF5">
        <w:rPr>
          <w:sz w:val="24"/>
          <w:lang w:val="es-CO"/>
        </w:rPr>
        <w:t>ENTIDAD deben realizar los ajustes necesarios</w:t>
      </w:r>
      <w:r w:rsidRPr="00A51BF5">
        <w:rPr>
          <w:spacing w:val="-12"/>
          <w:sz w:val="24"/>
          <w:lang w:val="es-CO"/>
        </w:rPr>
        <w:t xml:space="preserve"> </w:t>
      </w:r>
      <w:r w:rsidRPr="00A51BF5">
        <w:rPr>
          <w:sz w:val="24"/>
          <w:lang w:val="es-CO"/>
        </w:rPr>
        <w:t>y</w:t>
      </w:r>
      <w:r w:rsidRPr="00A51BF5">
        <w:rPr>
          <w:spacing w:val="-13"/>
          <w:sz w:val="24"/>
          <w:lang w:val="es-CO"/>
        </w:rPr>
        <w:t xml:space="preserve"> </w:t>
      </w:r>
      <w:r w:rsidRPr="00A51BF5">
        <w:rPr>
          <w:sz w:val="24"/>
          <w:lang w:val="es-CO"/>
        </w:rPr>
        <w:t>se</w:t>
      </w:r>
      <w:r w:rsidRPr="00A51BF5">
        <w:rPr>
          <w:spacing w:val="-12"/>
          <w:sz w:val="24"/>
          <w:lang w:val="es-CO"/>
        </w:rPr>
        <w:t xml:space="preserve"> </w:t>
      </w:r>
      <w:r w:rsidRPr="00A51BF5">
        <w:rPr>
          <w:sz w:val="24"/>
          <w:lang w:val="es-CO"/>
        </w:rPr>
        <w:t>establecerá</w:t>
      </w:r>
      <w:r w:rsidRPr="00A51BF5">
        <w:rPr>
          <w:spacing w:val="-13"/>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nueva</w:t>
      </w:r>
      <w:r w:rsidRPr="00A51BF5">
        <w:rPr>
          <w:spacing w:val="-13"/>
          <w:sz w:val="24"/>
          <w:lang w:val="es-CO"/>
        </w:rPr>
        <w:t xml:space="preserve"> </w:t>
      </w:r>
      <w:r w:rsidRPr="00A51BF5">
        <w:rPr>
          <w:sz w:val="24"/>
          <w:lang w:val="es-CO"/>
        </w:rPr>
        <w:t>línea</w:t>
      </w:r>
      <w:r w:rsidRPr="00A51BF5">
        <w:rPr>
          <w:spacing w:val="-13"/>
          <w:sz w:val="24"/>
          <w:lang w:val="es-CO"/>
        </w:rPr>
        <w:t xml:space="preserve"> </w:t>
      </w:r>
      <w:r w:rsidRPr="00A51BF5">
        <w:rPr>
          <w:sz w:val="24"/>
          <w:lang w:val="es-CO"/>
        </w:rPr>
        <w:t>base.</w:t>
      </w:r>
    </w:p>
    <w:p w14:paraId="0F1BD4A0" w14:textId="0DC631F1" w:rsidR="00381D44" w:rsidRPr="0093376B" w:rsidRDefault="00874BAC" w:rsidP="00653226">
      <w:pPr>
        <w:pStyle w:val="Prrafodelista"/>
        <w:numPr>
          <w:ilvl w:val="0"/>
          <w:numId w:val="373"/>
        </w:numPr>
        <w:tabs>
          <w:tab w:val="left" w:pos="525"/>
        </w:tabs>
        <w:spacing w:before="60" w:line="292" w:lineRule="auto"/>
        <w:ind w:right="161"/>
        <w:rPr>
          <w:sz w:val="24"/>
          <w:highlight w:val="yellow"/>
          <w:lang w:val="es-CO"/>
        </w:rPr>
      </w:pPr>
      <w:r w:rsidRPr="0093376B">
        <w:rPr>
          <w:sz w:val="24"/>
          <w:highlight w:val="yellow"/>
          <w:lang w:val="es-CO"/>
        </w:rPr>
        <w:t>EL CONTRATISTA deberá contemplar en su propuesta económica, respecto de los perfiles y roles definidos en el Anexo 4 – Talento Humano, los costos de operación requeridos hasta el 31 de diciembre de la vigencia fiscal en la cual se suscriba el contrato. Para las vigencias posteriores que hagan parte de la ejecución contractual, la Entidad reconocerá un ajuste en los valores correspondientes al componente de Talento Humano, equivalente al porcentaje de variación del Índice de Precios al Consumidor (IPC) aplicable a cada nueva vigencia. En consecuencia, los proponentes deberán estructurar su modelo de costos considerando que dicho ajuste únicamente será reconocido a partir del inicio de cada vigencia subsiguiente a la de celebración del contrato.</w:t>
      </w:r>
    </w:p>
    <w:p w14:paraId="7D4427BA" w14:textId="77777777" w:rsidR="00BD6814" w:rsidRPr="00A51BF5" w:rsidRDefault="000E0286">
      <w:pPr>
        <w:pStyle w:val="Textoindependiente"/>
        <w:spacing w:before="11"/>
        <w:rPr>
          <w:sz w:val="19"/>
          <w:lang w:val="es-CO"/>
        </w:rPr>
      </w:pPr>
      <w:r w:rsidRPr="00A51BF5">
        <w:rPr>
          <w:noProof/>
          <w:sz w:val="19"/>
          <w:lang w:val="es-CO"/>
        </w:rPr>
        <mc:AlternateContent>
          <mc:Choice Requires="wps">
            <w:drawing>
              <wp:anchor distT="0" distB="0" distL="0" distR="0" simplePos="0" relativeHeight="251658250" behindDoc="1" locked="0" layoutInCell="1" allowOverlap="1" wp14:anchorId="1B2203F1" wp14:editId="02FDF6DE">
                <wp:simplePos x="0" y="0"/>
                <wp:positionH relativeFrom="page">
                  <wp:posOffset>914704</wp:posOffset>
                </wp:positionH>
                <wp:positionV relativeFrom="paragraph">
                  <wp:posOffset>162685</wp:posOffset>
                </wp:positionV>
                <wp:extent cx="1829435" cy="762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3E812FFE">
              <v:shape id="Graphic 67" style="position:absolute;margin-left:1in;margin-top:12.8pt;width:144.05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20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" w14:anchorId="4FAF8DCB">
                <v:path arrowok="t"/>
                <w10:wrap type="topAndBottom" anchorx="page"/>
              </v:shape>
            </w:pict>
          </mc:Fallback>
        </mc:AlternateContent>
      </w:r>
    </w:p>
    <w:p w14:paraId="3AB50A19" w14:textId="77777777" w:rsidR="00BD6814" w:rsidRPr="00A51BF5" w:rsidRDefault="00BD6814">
      <w:pPr>
        <w:pStyle w:val="Textoindependiente"/>
        <w:rPr>
          <w:sz w:val="20"/>
          <w:lang w:val="es-CO"/>
        </w:rPr>
      </w:pPr>
    </w:p>
    <w:p w14:paraId="4E5140EA" w14:textId="77777777" w:rsidR="00BD6814" w:rsidRPr="00A51BF5" w:rsidRDefault="00BD6814">
      <w:pPr>
        <w:pStyle w:val="Textoindependiente"/>
        <w:spacing w:before="178"/>
        <w:rPr>
          <w:sz w:val="20"/>
          <w:lang w:val="es-CO"/>
        </w:rPr>
      </w:pPr>
    </w:p>
    <w:p w14:paraId="1E343710" w14:textId="290914C4" w:rsidR="00AD065F" w:rsidRPr="00A51BF5" w:rsidRDefault="000E0286">
      <w:pPr>
        <w:spacing w:line="252" w:lineRule="auto"/>
        <w:ind w:left="165" w:right="268"/>
        <w:rPr>
          <w:sz w:val="20"/>
          <w:lang w:val="es-CO"/>
        </w:rPr>
      </w:pPr>
      <w:bookmarkStart w:id="679" w:name="_bookmark206"/>
      <w:bookmarkEnd w:id="679"/>
      <w:r w:rsidRPr="00A51BF5">
        <w:rPr>
          <w:spacing w:val="-4"/>
          <w:position w:val="7"/>
          <w:sz w:val="12"/>
          <w:lang w:val="es-CO"/>
        </w:rPr>
        <w:t>13</w:t>
      </w:r>
      <w:r w:rsidRPr="00A51BF5">
        <w:rPr>
          <w:spacing w:val="5"/>
          <w:position w:val="7"/>
          <w:sz w:val="12"/>
          <w:lang w:val="es-CO"/>
        </w:rPr>
        <w:t xml:space="preserve"> </w:t>
      </w:r>
      <w:r w:rsidRPr="00A51BF5">
        <w:rPr>
          <w:spacing w:val="-4"/>
          <w:sz w:val="20"/>
          <w:lang w:val="es-CO"/>
        </w:rPr>
        <w:t>A</w:t>
      </w:r>
      <w:r w:rsidRPr="00A51BF5">
        <w:rPr>
          <w:spacing w:val="-20"/>
          <w:sz w:val="20"/>
          <w:lang w:val="es-CO"/>
        </w:rPr>
        <w:t xml:space="preserve"> </w:t>
      </w:r>
      <w:r w:rsidRPr="00A51BF5">
        <w:rPr>
          <w:spacing w:val="-4"/>
          <w:sz w:val="20"/>
          <w:lang w:val="es-CO"/>
        </w:rPr>
        <w:t>partir</w:t>
      </w:r>
      <w:r w:rsidRPr="00A51BF5">
        <w:rPr>
          <w:spacing w:val="-20"/>
          <w:sz w:val="20"/>
          <w:lang w:val="es-CO"/>
        </w:rPr>
        <w:t xml:space="preserve"> </w:t>
      </w:r>
      <w:r w:rsidRPr="00A51BF5">
        <w:rPr>
          <w:spacing w:val="-4"/>
          <w:sz w:val="20"/>
          <w:lang w:val="es-CO"/>
        </w:rPr>
        <w:t>de</w:t>
      </w:r>
      <w:r w:rsidRPr="00A51BF5">
        <w:rPr>
          <w:spacing w:val="-20"/>
          <w:sz w:val="20"/>
          <w:lang w:val="es-CO"/>
        </w:rPr>
        <w:t xml:space="preserve"> </w:t>
      </w:r>
      <w:r w:rsidRPr="00A51BF5">
        <w:rPr>
          <w:spacing w:val="-4"/>
          <w:sz w:val="20"/>
          <w:lang w:val="es-CO"/>
        </w:rPr>
        <w:t>la</w:t>
      </w:r>
      <w:r w:rsidRPr="00A51BF5">
        <w:rPr>
          <w:spacing w:val="-20"/>
          <w:sz w:val="20"/>
          <w:lang w:val="es-CO"/>
        </w:rPr>
        <w:t xml:space="preserve"> </w:t>
      </w:r>
      <w:r w:rsidRPr="00A51BF5">
        <w:rPr>
          <w:spacing w:val="-4"/>
          <w:sz w:val="20"/>
          <w:lang w:val="es-CO"/>
        </w:rPr>
        <w:t>variación</w:t>
      </w:r>
      <w:r w:rsidRPr="00A51BF5">
        <w:rPr>
          <w:spacing w:val="-20"/>
          <w:sz w:val="20"/>
          <w:lang w:val="es-CO"/>
        </w:rPr>
        <w:t xml:space="preserve"> </w:t>
      </w:r>
      <w:r w:rsidRPr="00A51BF5">
        <w:rPr>
          <w:spacing w:val="-4"/>
          <w:sz w:val="20"/>
          <w:lang w:val="es-CO"/>
        </w:rPr>
        <w:t>entre</w:t>
      </w:r>
      <w:r w:rsidRPr="00A51BF5">
        <w:rPr>
          <w:spacing w:val="-20"/>
          <w:sz w:val="20"/>
          <w:lang w:val="es-CO"/>
        </w:rPr>
        <w:t xml:space="preserve"> </w:t>
      </w:r>
      <w:r w:rsidRPr="00A51BF5">
        <w:rPr>
          <w:spacing w:val="-4"/>
          <w:sz w:val="20"/>
          <w:lang w:val="es-CO"/>
        </w:rPr>
        <w:t>2022</w:t>
      </w:r>
      <w:r w:rsidRPr="00A51BF5">
        <w:rPr>
          <w:spacing w:val="-21"/>
          <w:sz w:val="20"/>
          <w:lang w:val="es-CO"/>
        </w:rPr>
        <w:t xml:space="preserve"> </w:t>
      </w:r>
      <w:r w:rsidRPr="00A51BF5">
        <w:rPr>
          <w:spacing w:val="-4"/>
          <w:sz w:val="20"/>
          <w:lang w:val="es-CO"/>
        </w:rPr>
        <w:t>y</w:t>
      </w:r>
      <w:r w:rsidRPr="00A51BF5">
        <w:rPr>
          <w:spacing w:val="-19"/>
          <w:sz w:val="20"/>
          <w:lang w:val="es-CO"/>
        </w:rPr>
        <w:t xml:space="preserve"> </w:t>
      </w:r>
      <w:r w:rsidRPr="00A51BF5">
        <w:rPr>
          <w:spacing w:val="-4"/>
          <w:sz w:val="20"/>
          <w:lang w:val="es-CO"/>
        </w:rPr>
        <w:t>2023</w:t>
      </w:r>
      <w:r w:rsidRPr="00A51BF5">
        <w:rPr>
          <w:spacing w:val="-21"/>
          <w:sz w:val="20"/>
          <w:lang w:val="es-CO"/>
        </w:rPr>
        <w:t xml:space="preserve"> </w:t>
      </w:r>
      <w:r w:rsidRPr="00A51BF5">
        <w:rPr>
          <w:spacing w:val="-4"/>
          <w:sz w:val="20"/>
          <w:lang w:val="es-CO"/>
        </w:rPr>
        <w:t>del</w:t>
      </w:r>
      <w:r w:rsidRPr="00A51BF5">
        <w:rPr>
          <w:spacing w:val="-20"/>
          <w:sz w:val="20"/>
          <w:lang w:val="es-CO"/>
        </w:rPr>
        <w:t xml:space="preserve"> </w:t>
      </w:r>
      <w:r w:rsidRPr="00A51BF5">
        <w:rPr>
          <w:spacing w:val="-4"/>
          <w:sz w:val="20"/>
          <w:lang w:val="es-CO"/>
        </w:rPr>
        <w:t>indicador</w:t>
      </w:r>
      <w:r w:rsidRPr="00A51BF5">
        <w:rPr>
          <w:spacing w:val="-29"/>
          <w:sz w:val="20"/>
          <w:lang w:val="es-CO"/>
        </w:rPr>
        <w:t xml:space="preserve"> </w:t>
      </w:r>
      <w:r w:rsidRPr="00A51BF5">
        <w:rPr>
          <w:spacing w:val="-4"/>
          <w:sz w:val="20"/>
          <w:lang w:val="es-CO"/>
        </w:rPr>
        <w:t>“Demanda</w:t>
      </w:r>
      <w:r w:rsidRPr="00A51BF5">
        <w:rPr>
          <w:spacing w:val="-20"/>
          <w:sz w:val="20"/>
          <w:lang w:val="es-CO"/>
        </w:rPr>
        <w:t xml:space="preserve"> </w:t>
      </w:r>
      <w:r w:rsidRPr="00A51BF5">
        <w:rPr>
          <w:spacing w:val="-4"/>
          <w:sz w:val="20"/>
          <w:lang w:val="es-CO"/>
        </w:rPr>
        <w:t>de</w:t>
      </w:r>
      <w:r w:rsidRPr="00A51BF5">
        <w:rPr>
          <w:spacing w:val="-20"/>
          <w:sz w:val="20"/>
          <w:lang w:val="es-CO"/>
        </w:rPr>
        <w:t xml:space="preserve"> </w:t>
      </w:r>
      <w:r w:rsidRPr="00A51BF5">
        <w:rPr>
          <w:spacing w:val="-4"/>
          <w:sz w:val="20"/>
          <w:lang w:val="es-CO"/>
        </w:rPr>
        <w:t>Justicia”.</w:t>
      </w:r>
      <w:r w:rsidRPr="00A51BF5">
        <w:rPr>
          <w:spacing w:val="-11"/>
          <w:sz w:val="20"/>
          <w:lang w:val="es-CO"/>
        </w:rPr>
        <w:t xml:space="preserve"> </w:t>
      </w:r>
      <w:r w:rsidRPr="00A51BF5">
        <w:rPr>
          <w:spacing w:val="-4"/>
          <w:sz w:val="20"/>
          <w:lang w:val="es-CO"/>
        </w:rPr>
        <w:t>Fuente-</w:t>
      </w:r>
      <w:r w:rsidRPr="00A51BF5">
        <w:rPr>
          <w:spacing w:val="-21"/>
          <w:sz w:val="20"/>
          <w:lang w:val="es-CO"/>
        </w:rPr>
        <w:t xml:space="preserve"> </w:t>
      </w:r>
      <w:r w:rsidRPr="00A51BF5">
        <w:rPr>
          <w:spacing w:val="-4"/>
          <w:sz w:val="20"/>
          <w:lang w:val="es-CO"/>
        </w:rPr>
        <w:t xml:space="preserve">Informe </w:t>
      </w:r>
      <w:r w:rsidRPr="00A51BF5">
        <w:rPr>
          <w:sz w:val="20"/>
          <w:lang w:val="es-CO"/>
        </w:rPr>
        <w:t>Ejecutivo</w:t>
      </w:r>
      <w:r w:rsidRPr="00A51BF5">
        <w:rPr>
          <w:spacing w:val="-17"/>
          <w:sz w:val="20"/>
          <w:lang w:val="es-CO"/>
        </w:rPr>
        <w:t xml:space="preserve"> </w:t>
      </w:r>
      <w:r w:rsidRPr="00A51BF5">
        <w:rPr>
          <w:sz w:val="20"/>
          <w:lang w:val="es-CO"/>
        </w:rPr>
        <w:t>de</w:t>
      </w:r>
      <w:r w:rsidRPr="00A51BF5">
        <w:rPr>
          <w:spacing w:val="-17"/>
          <w:sz w:val="20"/>
          <w:lang w:val="es-CO"/>
        </w:rPr>
        <w:t xml:space="preserve"> </w:t>
      </w:r>
      <w:r w:rsidRPr="00A51BF5">
        <w:rPr>
          <w:sz w:val="20"/>
          <w:lang w:val="es-CO"/>
        </w:rPr>
        <w:t>la</w:t>
      </w:r>
      <w:r w:rsidRPr="00A51BF5">
        <w:rPr>
          <w:spacing w:val="-17"/>
          <w:sz w:val="20"/>
          <w:lang w:val="es-CO"/>
        </w:rPr>
        <w:t xml:space="preserve"> </w:t>
      </w:r>
      <w:r w:rsidRPr="00A51BF5">
        <w:rPr>
          <w:sz w:val="20"/>
          <w:lang w:val="es-CO"/>
        </w:rPr>
        <w:t>Rama</w:t>
      </w:r>
      <w:r w:rsidRPr="00A51BF5">
        <w:rPr>
          <w:spacing w:val="-17"/>
          <w:sz w:val="20"/>
          <w:lang w:val="es-CO"/>
        </w:rPr>
        <w:t xml:space="preserve"> </w:t>
      </w:r>
      <w:r w:rsidRPr="00A51BF5">
        <w:rPr>
          <w:sz w:val="20"/>
          <w:lang w:val="es-CO"/>
        </w:rPr>
        <w:t>Judicial</w:t>
      </w:r>
      <w:r w:rsidRPr="00A51BF5">
        <w:rPr>
          <w:spacing w:val="-17"/>
          <w:sz w:val="20"/>
          <w:lang w:val="es-CO"/>
        </w:rPr>
        <w:t xml:space="preserve"> </w:t>
      </w:r>
      <w:r w:rsidRPr="00A51BF5">
        <w:rPr>
          <w:sz w:val="20"/>
          <w:lang w:val="es-CO"/>
        </w:rPr>
        <w:t>al</w:t>
      </w:r>
      <w:r w:rsidRPr="00A51BF5">
        <w:rPr>
          <w:spacing w:val="-16"/>
          <w:sz w:val="20"/>
          <w:lang w:val="es-CO"/>
        </w:rPr>
        <w:t xml:space="preserve"> </w:t>
      </w:r>
      <w:r w:rsidRPr="00A51BF5">
        <w:rPr>
          <w:sz w:val="20"/>
          <w:lang w:val="es-CO"/>
        </w:rPr>
        <w:t>Congreso</w:t>
      </w:r>
      <w:r w:rsidRPr="00A51BF5">
        <w:rPr>
          <w:spacing w:val="-17"/>
          <w:sz w:val="20"/>
          <w:lang w:val="es-CO"/>
        </w:rPr>
        <w:t xml:space="preserve"> </w:t>
      </w:r>
      <w:r w:rsidRPr="00A51BF5">
        <w:rPr>
          <w:sz w:val="20"/>
          <w:lang w:val="es-CO"/>
        </w:rPr>
        <w:t>de</w:t>
      </w:r>
      <w:r w:rsidRPr="00A51BF5">
        <w:rPr>
          <w:spacing w:val="-17"/>
          <w:sz w:val="20"/>
          <w:lang w:val="es-CO"/>
        </w:rPr>
        <w:t xml:space="preserve"> </w:t>
      </w:r>
      <w:r w:rsidRPr="00A51BF5">
        <w:rPr>
          <w:sz w:val="20"/>
          <w:lang w:val="es-CO"/>
        </w:rPr>
        <w:t>la</w:t>
      </w:r>
      <w:r w:rsidRPr="00A51BF5">
        <w:rPr>
          <w:spacing w:val="-17"/>
          <w:sz w:val="20"/>
          <w:lang w:val="es-CO"/>
        </w:rPr>
        <w:t xml:space="preserve"> </w:t>
      </w:r>
      <w:r w:rsidRPr="00A51BF5">
        <w:rPr>
          <w:sz w:val="20"/>
          <w:lang w:val="es-CO"/>
        </w:rPr>
        <w:t>República</w:t>
      </w:r>
      <w:r w:rsidRPr="00A51BF5">
        <w:rPr>
          <w:spacing w:val="-17"/>
          <w:sz w:val="20"/>
          <w:lang w:val="es-CO"/>
        </w:rPr>
        <w:t xml:space="preserve"> </w:t>
      </w:r>
      <w:r w:rsidRPr="00A51BF5">
        <w:rPr>
          <w:sz w:val="20"/>
          <w:lang w:val="es-CO"/>
        </w:rPr>
        <w:t>2023.</w:t>
      </w:r>
    </w:p>
    <w:p w14:paraId="5C6E771F" w14:textId="77777777" w:rsidR="00AD065F" w:rsidRPr="00A51BF5" w:rsidRDefault="00AD065F">
      <w:pPr>
        <w:rPr>
          <w:sz w:val="20"/>
          <w:lang w:val="es-CO"/>
        </w:rPr>
      </w:pPr>
      <w:r w:rsidRPr="00A51BF5">
        <w:rPr>
          <w:sz w:val="20"/>
          <w:lang w:val="es-CO"/>
        </w:rPr>
        <w:br w:type="page"/>
      </w:r>
    </w:p>
    <w:p w14:paraId="617A39D2" w14:textId="77777777" w:rsidR="00BD6814" w:rsidRPr="00A51BF5" w:rsidRDefault="00BD6814">
      <w:pPr>
        <w:spacing w:line="252" w:lineRule="auto"/>
        <w:ind w:left="165" w:right="268"/>
        <w:rPr>
          <w:sz w:val="20"/>
          <w:lang w:val="es-CO"/>
        </w:rPr>
      </w:pPr>
    </w:p>
    <w:p w14:paraId="7C28D26D" w14:textId="77777777" w:rsidR="00BD6814" w:rsidRPr="00A51BF5" w:rsidRDefault="000E0286" w:rsidP="006C28A3">
      <w:pPr>
        <w:pStyle w:val="Prrafodelista"/>
        <w:numPr>
          <w:ilvl w:val="0"/>
          <w:numId w:val="373"/>
        </w:numPr>
        <w:tabs>
          <w:tab w:val="left" w:pos="525"/>
        </w:tabs>
        <w:spacing w:before="82" w:line="292" w:lineRule="auto"/>
        <w:ind w:right="172"/>
        <w:rPr>
          <w:sz w:val="24"/>
          <w:lang w:val="es-CO"/>
        </w:rPr>
      </w:pPr>
      <w:r w:rsidRPr="00A51BF5">
        <w:rPr>
          <w:sz w:val="24"/>
          <w:lang w:val="es-CO"/>
        </w:rPr>
        <w:t>Con el fin de facilitar la incorporación de dichos cambios en el Contrato, se establecen</w:t>
      </w:r>
      <w:r w:rsidRPr="00A51BF5">
        <w:rPr>
          <w:spacing w:val="-13"/>
          <w:sz w:val="24"/>
          <w:lang w:val="es-CO"/>
        </w:rPr>
        <w:t xml:space="preserve"> </w:t>
      </w:r>
      <w:r w:rsidRPr="00A51BF5">
        <w:rPr>
          <w:sz w:val="24"/>
          <w:lang w:val="es-CO"/>
        </w:rPr>
        <w:t>a</w:t>
      </w:r>
      <w:r w:rsidRPr="00A51BF5">
        <w:rPr>
          <w:spacing w:val="-12"/>
          <w:sz w:val="24"/>
          <w:lang w:val="es-CO"/>
        </w:rPr>
        <w:t xml:space="preserve"> </w:t>
      </w:r>
      <w:r w:rsidRPr="00A51BF5">
        <w:rPr>
          <w:sz w:val="24"/>
          <w:lang w:val="es-CO"/>
        </w:rPr>
        <w:t>continuación</w:t>
      </w:r>
      <w:r w:rsidRPr="00A51BF5">
        <w:rPr>
          <w:spacing w:val="-15"/>
          <w:sz w:val="24"/>
          <w:lang w:val="es-CO"/>
        </w:rPr>
        <w:t xml:space="preserve"> </w:t>
      </w:r>
      <w:r w:rsidRPr="00A51BF5">
        <w:rPr>
          <w:sz w:val="24"/>
          <w:lang w:val="es-CO"/>
        </w:rPr>
        <w:t>las</w:t>
      </w:r>
      <w:r w:rsidRPr="00A51BF5">
        <w:rPr>
          <w:spacing w:val="-13"/>
          <w:sz w:val="24"/>
          <w:lang w:val="es-CO"/>
        </w:rPr>
        <w:t xml:space="preserve"> </w:t>
      </w:r>
      <w:r w:rsidRPr="00A51BF5">
        <w:rPr>
          <w:sz w:val="24"/>
          <w:lang w:val="es-CO"/>
        </w:rPr>
        <w:t>condiciones</w:t>
      </w:r>
      <w:r w:rsidRPr="00A51BF5">
        <w:rPr>
          <w:spacing w:val="-12"/>
          <w:sz w:val="24"/>
          <w:lang w:val="es-CO"/>
        </w:rPr>
        <w:t xml:space="preserve"> </w:t>
      </w:r>
      <w:r w:rsidRPr="00A51BF5">
        <w:rPr>
          <w:sz w:val="24"/>
          <w:lang w:val="es-CO"/>
        </w:rPr>
        <w:t>y</w:t>
      </w:r>
      <w:r w:rsidRPr="00A51BF5">
        <w:rPr>
          <w:spacing w:val="-15"/>
          <w:sz w:val="24"/>
          <w:lang w:val="es-CO"/>
        </w:rPr>
        <w:t xml:space="preserve"> </w:t>
      </w:r>
      <w:r w:rsidRPr="00A51BF5">
        <w:rPr>
          <w:sz w:val="24"/>
          <w:lang w:val="es-CO"/>
        </w:rPr>
        <w:t>procedimientos</w:t>
      </w:r>
      <w:r w:rsidRPr="00A51BF5">
        <w:rPr>
          <w:spacing w:val="-13"/>
          <w:sz w:val="24"/>
          <w:lang w:val="es-CO"/>
        </w:rPr>
        <w:t xml:space="preserve"> </w:t>
      </w:r>
      <w:r w:rsidRPr="00A51BF5">
        <w:rPr>
          <w:sz w:val="24"/>
          <w:lang w:val="es-CO"/>
        </w:rPr>
        <w:t>a</w:t>
      </w:r>
      <w:r w:rsidRPr="00A51BF5">
        <w:rPr>
          <w:spacing w:val="-15"/>
          <w:sz w:val="24"/>
          <w:lang w:val="es-CO"/>
        </w:rPr>
        <w:t xml:space="preserve"> </w:t>
      </w:r>
      <w:r w:rsidRPr="00A51BF5">
        <w:rPr>
          <w:sz w:val="24"/>
          <w:lang w:val="es-CO"/>
        </w:rPr>
        <w:t>ser</w:t>
      </w:r>
      <w:r w:rsidRPr="00A51BF5">
        <w:rPr>
          <w:spacing w:val="-15"/>
          <w:sz w:val="24"/>
          <w:lang w:val="es-CO"/>
        </w:rPr>
        <w:t xml:space="preserve"> </w:t>
      </w:r>
      <w:r w:rsidRPr="00A51BF5">
        <w:rPr>
          <w:sz w:val="24"/>
          <w:lang w:val="es-CO"/>
        </w:rPr>
        <w:t>aplicados.</w:t>
      </w:r>
    </w:p>
    <w:p w14:paraId="1E31BA15" w14:textId="77777777" w:rsidR="00BD6814" w:rsidRPr="00A51BF5" w:rsidRDefault="00BD6814">
      <w:pPr>
        <w:pStyle w:val="Textoindependiente"/>
        <w:spacing w:before="102"/>
        <w:rPr>
          <w:lang w:val="es-CO"/>
        </w:rPr>
      </w:pPr>
    </w:p>
    <w:p w14:paraId="74BC7584" w14:textId="26C523A3" w:rsidR="00BD6814" w:rsidRPr="00A51BF5" w:rsidRDefault="42801673" w:rsidP="0067314F">
      <w:pPr>
        <w:pStyle w:val="Ttulo2"/>
        <w:numPr>
          <w:ilvl w:val="1"/>
          <w:numId w:val="132"/>
        </w:numPr>
        <w:tabs>
          <w:tab w:val="left" w:pos="1245"/>
        </w:tabs>
        <w:rPr>
          <w:lang w:val="es-CO"/>
        </w:rPr>
      </w:pPr>
      <w:bookmarkStart w:id="680" w:name="_Toc220480440"/>
      <w:bookmarkStart w:id="681" w:name="_Toc231550157"/>
      <w:r w:rsidRPr="00A51BF5">
        <w:rPr>
          <w:color w:val="0E4660"/>
          <w:lang w:val="es-CO"/>
        </w:rPr>
        <w:t>Formalización y actualización de los Acuerdos de Niveles de Servicio (ANS).</w:t>
      </w:r>
      <w:bookmarkEnd w:id="677"/>
      <w:bookmarkEnd w:id="678"/>
      <w:bookmarkEnd w:id="680"/>
      <w:bookmarkEnd w:id="681"/>
    </w:p>
    <w:p w14:paraId="7CF54A80" w14:textId="77777777" w:rsidR="00BD6814" w:rsidRPr="00A51BF5" w:rsidRDefault="00BD6814" w:rsidP="006C28A3">
      <w:pPr>
        <w:pStyle w:val="Textoindependiente"/>
        <w:spacing w:before="265"/>
        <w:rPr>
          <w:sz w:val="26"/>
          <w:lang w:val="es-CO"/>
        </w:rPr>
      </w:pPr>
    </w:p>
    <w:p w14:paraId="693812F3" w14:textId="0A5C16E5" w:rsidR="00BD6814" w:rsidRPr="00A51BF5" w:rsidRDefault="000E0286" w:rsidP="006C28A3">
      <w:pPr>
        <w:pStyle w:val="Prrafodelista"/>
        <w:numPr>
          <w:ilvl w:val="0"/>
          <w:numId w:val="9"/>
        </w:numPr>
        <w:tabs>
          <w:tab w:val="left" w:pos="525"/>
        </w:tabs>
        <w:spacing w:line="292" w:lineRule="auto"/>
        <w:ind w:right="166"/>
        <w:rPr>
          <w:sz w:val="24"/>
          <w:lang w:val="es-CO"/>
        </w:rPr>
      </w:pPr>
      <w:r w:rsidRPr="00A51BF5">
        <w:rPr>
          <w:sz w:val="24"/>
          <w:lang w:val="es-CO"/>
        </w:rPr>
        <w:t>Los</w:t>
      </w:r>
      <w:r w:rsidRPr="00A51BF5">
        <w:rPr>
          <w:spacing w:val="-17"/>
          <w:sz w:val="24"/>
          <w:lang w:val="es-CO"/>
        </w:rPr>
        <w:t xml:space="preserve"> </w:t>
      </w:r>
      <w:r w:rsidRPr="00A51BF5">
        <w:rPr>
          <w:sz w:val="24"/>
          <w:lang w:val="es-CO"/>
        </w:rPr>
        <w:t>Acuerdos</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Niveles</w:t>
      </w:r>
      <w:r w:rsidRPr="00A51BF5">
        <w:rPr>
          <w:spacing w:val="-17"/>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Servicio</w:t>
      </w:r>
      <w:r w:rsidRPr="00A51BF5">
        <w:rPr>
          <w:spacing w:val="-17"/>
          <w:sz w:val="24"/>
          <w:lang w:val="es-CO"/>
        </w:rPr>
        <w:t xml:space="preserve"> </w:t>
      </w:r>
      <w:r w:rsidRPr="00A51BF5">
        <w:rPr>
          <w:sz w:val="24"/>
          <w:lang w:val="es-CO"/>
        </w:rPr>
        <w:t>(ANS)</w:t>
      </w:r>
      <w:r w:rsidRPr="00A51BF5">
        <w:rPr>
          <w:spacing w:val="-18"/>
          <w:sz w:val="24"/>
          <w:lang w:val="es-CO"/>
        </w:rPr>
        <w:t xml:space="preserve"> </w:t>
      </w:r>
      <w:r w:rsidRPr="00A51BF5">
        <w:rPr>
          <w:sz w:val="24"/>
          <w:lang w:val="es-CO"/>
        </w:rPr>
        <w:t>se</w:t>
      </w:r>
      <w:r w:rsidRPr="00A51BF5">
        <w:rPr>
          <w:spacing w:val="-17"/>
          <w:sz w:val="24"/>
          <w:lang w:val="es-CO"/>
        </w:rPr>
        <w:t xml:space="preserve"> </w:t>
      </w:r>
      <w:r w:rsidRPr="00A51BF5">
        <w:rPr>
          <w:sz w:val="24"/>
          <w:lang w:val="es-CO"/>
        </w:rPr>
        <w:t>formalizan</w:t>
      </w:r>
      <w:r w:rsidRPr="00A51BF5">
        <w:rPr>
          <w:spacing w:val="-17"/>
          <w:sz w:val="24"/>
          <w:lang w:val="es-CO"/>
        </w:rPr>
        <w:t xml:space="preserve"> </w:t>
      </w:r>
      <w:r w:rsidRPr="00A51BF5">
        <w:rPr>
          <w:sz w:val="24"/>
          <w:lang w:val="es-CO"/>
        </w:rPr>
        <w:t>a</w:t>
      </w:r>
      <w:r w:rsidRPr="00A51BF5">
        <w:rPr>
          <w:spacing w:val="-17"/>
          <w:sz w:val="24"/>
          <w:lang w:val="es-CO"/>
        </w:rPr>
        <w:t xml:space="preserve"> </w:t>
      </w:r>
      <w:r w:rsidRPr="00A51BF5">
        <w:rPr>
          <w:sz w:val="24"/>
          <w:lang w:val="es-CO"/>
        </w:rPr>
        <w:t>partir</w:t>
      </w:r>
      <w:r w:rsidRPr="00A51BF5">
        <w:rPr>
          <w:spacing w:val="-18"/>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la</w:t>
      </w:r>
      <w:r w:rsidRPr="00A51BF5">
        <w:rPr>
          <w:spacing w:val="-17"/>
          <w:sz w:val="24"/>
          <w:lang w:val="es-CO"/>
        </w:rPr>
        <w:t xml:space="preserve"> </w:t>
      </w:r>
      <w:r w:rsidRPr="00A51BF5">
        <w:rPr>
          <w:sz w:val="24"/>
          <w:lang w:val="es-CO"/>
        </w:rPr>
        <w:t>información consignada en la Línea Base.</w:t>
      </w:r>
    </w:p>
    <w:p w14:paraId="273BD742" w14:textId="2DEF1A6C" w:rsidR="00BD6814" w:rsidRPr="00A51BF5" w:rsidRDefault="000E0286" w:rsidP="006C28A3">
      <w:pPr>
        <w:pStyle w:val="Prrafodelista"/>
        <w:numPr>
          <w:ilvl w:val="0"/>
          <w:numId w:val="9"/>
        </w:numPr>
        <w:tabs>
          <w:tab w:val="left" w:pos="525"/>
        </w:tabs>
        <w:spacing w:line="292" w:lineRule="auto"/>
        <w:ind w:right="159"/>
        <w:rPr>
          <w:sz w:val="24"/>
          <w:lang w:val="es-CO"/>
        </w:rPr>
      </w:pPr>
      <w:r w:rsidRPr="00A51BF5">
        <w:rPr>
          <w:spacing w:val="-4"/>
          <w:sz w:val="24"/>
          <w:lang w:val="es-CO"/>
        </w:rPr>
        <w:t>L</w:t>
      </w:r>
      <w:r w:rsidR="00F16055" w:rsidRPr="00A51BF5">
        <w:rPr>
          <w:spacing w:val="-4"/>
          <w:sz w:val="24"/>
          <w:lang w:val="es-CO"/>
        </w:rPr>
        <w:t>a</w:t>
      </w:r>
      <w:r w:rsidRPr="00A51BF5">
        <w:rPr>
          <w:spacing w:val="-15"/>
          <w:sz w:val="24"/>
          <w:lang w:val="es-CO"/>
        </w:rPr>
        <w:t xml:space="preserve"> </w:t>
      </w:r>
      <w:r w:rsidRPr="00A51BF5">
        <w:rPr>
          <w:spacing w:val="-4"/>
          <w:sz w:val="24"/>
          <w:lang w:val="es-CO"/>
        </w:rPr>
        <w:t>ENTIDAD</w:t>
      </w:r>
      <w:r w:rsidRPr="00A51BF5">
        <w:rPr>
          <w:spacing w:val="-14"/>
          <w:sz w:val="24"/>
          <w:lang w:val="es-CO"/>
        </w:rPr>
        <w:t xml:space="preserve"> </w:t>
      </w:r>
      <w:r w:rsidRPr="00A51BF5">
        <w:rPr>
          <w:spacing w:val="-4"/>
          <w:sz w:val="24"/>
          <w:lang w:val="es-CO"/>
        </w:rPr>
        <w:t>puede</w:t>
      </w:r>
      <w:r w:rsidRPr="00A51BF5">
        <w:rPr>
          <w:spacing w:val="-14"/>
          <w:sz w:val="24"/>
          <w:lang w:val="es-CO"/>
        </w:rPr>
        <w:t xml:space="preserve"> </w:t>
      </w:r>
      <w:r w:rsidRPr="00A51BF5">
        <w:rPr>
          <w:spacing w:val="-4"/>
          <w:sz w:val="24"/>
          <w:lang w:val="es-CO"/>
        </w:rPr>
        <w:t>actualizar</w:t>
      </w:r>
      <w:r w:rsidRPr="00A51BF5">
        <w:rPr>
          <w:spacing w:val="-14"/>
          <w:sz w:val="24"/>
          <w:lang w:val="es-CO"/>
        </w:rPr>
        <w:t xml:space="preserve"> </w:t>
      </w:r>
      <w:r w:rsidRPr="00A51BF5">
        <w:rPr>
          <w:spacing w:val="-4"/>
          <w:sz w:val="24"/>
          <w:lang w:val="es-CO"/>
        </w:rPr>
        <w:t>periódicamente</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requisitos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líneas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 xml:space="preserve">servicios </w:t>
      </w:r>
      <w:r w:rsidRPr="00A51BF5">
        <w:rPr>
          <w:sz w:val="24"/>
          <w:lang w:val="es-CO"/>
        </w:rPr>
        <w:t xml:space="preserve">con el fin de mantener su vigencia y alineamiento con las necesidades de estos. </w:t>
      </w:r>
      <w:r w:rsidRPr="00A51BF5">
        <w:rPr>
          <w:spacing w:val="-2"/>
          <w:sz w:val="24"/>
          <w:lang w:val="es-CO"/>
        </w:rPr>
        <w:t>Estas</w:t>
      </w:r>
      <w:r w:rsidRPr="00A51BF5">
        <w:rPr>
          <w:spacing w:val="-7"/>
          <w:sz w:val="24"/>
          <w:lang w:val="es-CO"/>
        </w:rPr>
        <w:t xml:space="preserve"> </w:t>
      </w:r>
      <w:r w:rsidRPr="00A51BF5">
        <w:rPr>
          <w:spacing w:val="-2"/>
          <w:sz w:val="24"/>
          <w:lang w:val="es-CO"/>
        </w:rPr>
        <w:t>actualizaciones</w:t>
      </w:r>
      <w:r w:rsidRPr="00A51BF5">
        <w:rPr>
          <w:spacing w:val="-5"/>
          <w:sz w:val="24"/>
          <w:lang w:val="es-CO"/>
        </w:rPr>
        <w:t xml:space="preserve"> </w:t>
      </w:r>
      <w:r w:rsidRPr="00A51BF5">
        <w:rPr>
          <w:spacing w:val="-2"/>
          <w:sz w:val="24"/>
          <w:lang w:val="es-CO"/>
        </w:rPr>
        <w:t>pueden</w:t>
      </w:r>
      <w:r w:rsidRPr="00A51BF5">
        <w:rPr>
          <w:spacing w:val="-8"/>
          <w:sz w:val="24"/>
          <w:lang w:val="es-CO"/>
        </w:rPr>
        <w:t xml:space="preserve"> </w:t>
      </w:r>
      <w:r w:rsidRPr="00A51BF5">
        <w:rPr>
          <w:spacing w:val="-2"/>
          <w:sz w:val="24"/>
          <w:lang w:val="es-CO"/>
        </w:rPr>
        <w:t>generar</w:t>
      </w:r>
      <w:r w:rsidRPr="00A51BF5">
        <w:rPr>
          <w:spacing w:val="-6"/>
          <w:sz w:val="24"/>
          <w:lang w:val="es-CO"/>
        </w:rPr>
        <w:t xml:space="preserve"> </w:t>
      </w:r>
      <w:r w:rsidRPr="00A51BF5">
        <w:rPr>
          <w:spacing w:val="-2"/>
          <w:sz w:val="24"/>
          <w:lang w:val="es-CO"/>
        </w:rPr>
        <w:t>requisitos</w:t>
      </w:r>
      <w:r w:rsidRPr="00A51BF5">
        <w:rPr>
          <w:spacing w:val="-6"/>
          <w:sz w:val="24"/>
          <w:lang w:val="es-CO"/>
        </w:rPr>
        <w:t xml:space="preserve"> </w:t>
      </w:r>
      <w:r w:rsidRPr="00A51BF5">
        <w:rPr>
          <w:spacing w:val="-2"/>
          <w:sz w:val="24"/>
          <w:lang w:val="es-CO"/>
        </w:rPr>
        <w:t>menores</w:t>
      </w:r>
      <w:r w:rsidRPr="00A51BF5">
        <w:rPr>
          <w:spacing w:val="-7"/>
          <w:sz w:val="24"/>
          <w:lang w:val="es-CO"/>
        </w:rPr>
        <w:t xml:space="preserve"> </w:t>
      </w:r>
      <w:r w:rsidRPr="00A51BF5">
        <w:rPr>
          <w:spacing w:val="-2"/>
          <w:sz w:val="24"/>
          <w:lang w:val="es-CO"/>
        </w:rPr>
        <w:t>o</w:t>
      </w:r>
      <w:r w:rsidRPr="00A51BF5">
        <w:rPr>
          <w:spacing w:val="-6"/>
          <w:sz w:val="24"/>
          <w:lang w:val="es-CO"/>
        </w:rPr>
        <w:t xml:space="preserve"> </w:t>
      </w:r>
      <w:r w:rsidRPr="00A51BF5">
        <w:rPr>
          <w:spacing w:val="-2"/>
          <w:sz w:val="24"/>
          <w:lang w:val="es-CO"/>
        </w:rPr>
        <w:t>adicionales</w:t>
      </w:r>
      <w:r w:rsidRPr="00A51BF5">
        <w:rPr>
          <w:spacing w:val="-7"/>
          <w:sz w:val="24"/>
          <w:lang w:val="es-CO"/>
        </w:rPr>
        <w:t xml:space="preserve"> </w:t>
      </w:r>
      <w:r w:rsidRPr="00A51BF5">
        <w:rPr>
          <w:spacing w:val="-2"/>
          <w:sz w:val="24"/>
          <w:lang w:val="es-CO"/>
        </w:rPr>
        <w:t>de</w:t>
      </w:r>
      <w:r w:rsidRPr="00A51BF5">
        <w:rPr>
          <w:spacing w:val="-8"/>
          <w:sz w:val="24"/>
          <w:lang w:val="es-CO"/>
        </w:rPr>
        <w:t xml:space="preserve"> </w:t>
      </w:r>
      <w:r w:rsidRPr="00A51BF5">
        <w:rPr>
          <w:spacing w:val="-2"/>
          <w:sz w:val="24"/>
          <w:lang w:val="es-CO"/>
        </w:rPr>
        <w:t>servicio de</w:t>
      </w:r>
      <w:r w:rsidRPr="00A51BF5">
        <w:rPr>
          <w:spacing w:val="-21"/>
          <w:sz w:val="24"/>
          <w:lang w:val="es-CO"/>
        </w:rPr>
        <w:t xml:space="preserve"> </w:t>
      </w:r>
      <w:r w:rsidRPr="00A51BF5">
        <w:rPr>
          <w:spacing w:val="-2"/>
          <w:sz w:val="24"/>
          <w:lang w:val="es-CO"/>
        </w:rPr>
        <w:t>carácter</w:t>
      </w:r>
      <w:r w:rsidRPr="00A51BF5">
        <w:rPr>
          <w:spacing w:val="-22"/>
          <w:sz w:val="24"/>
          <w:lang w:val="es-CO"/>
        </w:rPr>
        <w:t xml:space="preserve"> </w:t>
      </w:r>
      <w:r w:rsidRPr="00A51BF5">
        <w:rPr>
          <w:spacing w:val="-2"/>
          <w:sz w:val="24"/>
          <w:lang w:val="es-CO"/>
        </w:rPr>
        <w:t>temporal</w:t>
      </w:r>
      <w:r w:rsidRPr="00A51BF5">
        <w:rPr>
          <w:spacing w:val="-19"/>
          <w:sz w:val="24"/>
          <w:lang w:val="es-CO"/>
        </w:rPr>
        <w:t xml:space="preserve"> </w:t>
      </w:r>
      <w:r w:rsidRPr="00A51BF5">
        <w:rPr>
          <w:spacing w:val="-2"/>
          <w:sz w:val="24"/>
          <w:lang w:val="es-CO"/>
        </w:rPr>
        <w:t>o</w:t>
      </w:r>
      <w:r w:rsidRPr="00A51BF5">
        <w:rPr>
          <w:spacing w:val="-21"/>
          <w:sz w:val="24"/>
          <w:lang w:val="es-CO"/>
        </w:rPr>
        <w:t xml:space="preserve"> </w:t>
      </w:r>
      <w:r w:rsidRPr="00A51BF5">
        <w:rPr>
          <w:spacing w:val="-2"/>
          <w:sz w:val="24"/>
          <w:lang w:val="es-CO"/>
        </w:rPr>
        <w:t>definitivo.</w:t>
      </w:r>
    </w:p>
    <w:p w14:paraId="3DBDD6CB" w14:textId="3FA047EE" w:rsidR="00BD6814" w:rsidRPr="00A51BF5" w:rsidRDefault="000E0286" w:rsidP="006C28A3">
      <w:pPr>
        <w:pStyle w:val="Prrafodelista"/>
        <w:numPr>
          <w:ilvl w:val="0"/>
          <w:numId w:val="9"/>
        </w:numPr>
        <w:tabs>
          <w:tab w:val="left" w:pos="524"/>
        </w:tabs>
        <w:spacing w:line="278" w:lineRule="exact"/>
        <w:ind w:left="524" w:hanging="359"/>
        <w:rPr>
          <w:sz w:val="24"/>
          <w:lang w:val="es-CO"/>
        </w:rPr>
      </w:pPr>
      <w:r w:rsidRPr="00A51BF5">
        <w:rPr>
          <w:spacing w:val="-4"/>
          <w:sz w:val="24"/>
          <w:lang w:val="es-CO"/>
        </w:rPr>
        <w:t>E</w:t>
      </w:r>
      <w:r w:rsidR="00F16055" w:rsidRPr="00A51BF5">
        <w:rPr>
          <w:spacing w:val="-4"/>
          <w:sz w:val="24"/>
          <w:lang w:val="es-CO"/>
        </w:rPr>
        <w:t>l</w:t>
      </w:r>
      <w:r w:rsidRPr="00A51BF5">
        <w:rPr>
          <w:spacing w:val="-20"/>
          <w:sz w:val="24"/>
          <w:lang w:val="es-CO"/>
        </w:rPr>
        <w:t xml:space="preserve"> </w:t>
      </w:r>
      <w:r w:rsidRPr="00A51BF5">
        <w:rPr>
          <w:spacing w:val="-4"/>
          <w:sz w:val="24"/>
          <w:lang w:val="es-CO"/>
        </w:rPr>
        <w:t>CONTRATISTA</w:t>
      </w:r>
      <w:r w:rsidRPr="00A51BF5">
        <w:rPr>
          <w:spacing w:val="-18"/>
          <w:sz w:val="24"/>
          <w:lang w:val="es-CO"/>
        </w:rPr>
        <w:t xml:space="preserve"> </w:t>
      </w:r>
      <w:r w:rsidRPr="00A51BF5">
        <w:rPr>
          <w:spacing w:val="-4"/>
          <w:sz w:val="24"/>
          <w:lang w:val="es-CO"/>
        </w:rPr>
        <w:t>debe</w:t>
      </w:r>
      <w:r w:rsidRPr="00A51BF5">
        <w:rPr>
          <w:spacing w:val="-17"/>
          <w:sz w:val="24"/>
          <w:lang w:val="es-CO"/>
        </w:rPr>
        <w:t xml:space="preserve"> </w:t>
      </w:r>
      <w:r w:rsidRPr="00A51BF5">
        <w:rPr>
          <w:spacing w:val="-4"/>
          <w:sz w:val="24"/>
          <w:lang w:val="es-CO"/>
        </w:rPr>
        <w:t>garantizar</w:t>
      </w:r>
      <w:r w:rsidRPr="00A51BF5">
        <w:rPr>
          <w:spacing w:val="-20"/>
          <w:sz w:val="24"/>
          <w:lang w:val="es-CO"/>
        </w:rPr>
        <w:t xml:space="preserve"> </w:t>
      </w:r>
      <w:r w:rsidRPr="00A51BF5">
        <w:rPr>
          <w:spacing w:val="-4"/>
          <w:sz w:val="24"/>
          <w:lang w:val="es-CO"/>
        </w:rPr>
        <w:t>el</w:t>
      </w:r>
      <w:r w:rsidRPr="00A51BF5">
        <w:rPr>
          <w:spacing w:val="-18"/>
          <w:sz w:val="24"/>
          <w:lang w:val="es-CO"/>
        </w:rPr>
        <w:t xml:space="preserve"> </w:t>
      </w:r>
      <w:r w:rsidRPr="00A51BF5">
        <w:rPr>
          <w:spacing w:val="-4"/>
          <w:sz w:val="24"/>
          <w:lang w:val="es-CO"/>
        </w:rPr>
        <w:t>cumplimiento</w:t>
      </w:r>
      <w:r w:rsidRPr="00A51BF5">
        <w:rPr>
          <w:spacing w:val="-20"/>
          <w:sz w:val="24"/>
          <w:lang w:val="es-CO"/>
        </w:rPr>
        <w:t xml:space="preserve"> </w:t>
      </w:r>
      <w:r w:rsidRPr="00A51BF5">
        <w:rPr>
          <w:spacing w:val="-4"/>
          <w:sz w:val="24"/>
          <w:lang w:val="es-CO"/>
        </w:rPr>
        <w:t>de</w:t>
      </w:r>
      <w:r w:rsidRPr="00A51BF5">
        <w:rPr>
          <w:spacing w:val="-18"/>
          <w:sz w:val="24"/>
          <w:lang w:val="es-CO"/>
        </w:rPr>
        <w:t xml:space="preserve"> </w:t>
      </w:r>
      <w:r w:rsidRPr="00A51BF5">
        <w:rPr>
          <w:spacing w:val="-4"/>
          <w:sz w:val="24"/>
          <w:lang w:val="es-CO"/>
        </w:rPr>
        <w:t>los</w:t>
      </w:r>
      <w:r w:rsidRPr="00A51BF5">
        <w:rPr>
          <w:spacing w:val="-17"/>
          <w:sz w:val="24"/>
          <w:lang w:val="es-CO"/>
        </w:rPr>
        <w:t xml:space="preserve"> </w:t>
      </w:r>
      <w:r w:rsidRPr="00A51BF5">
        <w:rPr>
          <w:spacing w:val="-4"/>
          <w:sz w:val="24"/>
          <w:lang w:val="es-CO"/>
        </w:rPr>
        <w:t>ANS</w:t>
      </w:r>
      <w:r w:rsidRPr="00A51BF5">
        <w:rPr>
          <w:spacing w:val="-17"/>
          <w:sz w:val="24"/>
          <w:lang w:val="es-CO"/>
        </w:rPr>
        <w:t xml:space="preserve"> </w:t>
      </w:r>
      <w:r w:rsidRPr="00A51BF5">
        <w:rPr>
          <w:spacing w:val="-4"/>
          <w:sz w:val="24"/>
          <w:lang w:val="es-CO"/>
        </w:rPr>
        <w:t>definidos.</w:t>
      </w:r>
    </w:p>
    <w:p w14:paraId="36E5FF17" w14:textId="26F3EE0F" w:rsidR="00BD6814" w:rsidRPr="00A51BF5" w:rsidRDefault="000E0286" w:rsidP="006C28A3">
      <w:pPr>
        <w:pStyle w:val="Prrafodelista"/>
        <w:numPr>
          <w:ilvl w:val="0"/>
          <w:numId w:val="9"/>
        </w:numPr>
        <w:tabs>
          <w:tab w:val="left" w:pos="525"/>
        </w:tabs>
        <w:spacing w:before="59" w:line="292" w:lineRule="auto"/>
        <w:ind w:right="163"/>
        <w:rPr>
          <w:sz w:val="24"/>
          <w:lang w:val="es-CO"/>
        </w:rPr>
      </w:pPr>
      <w:r w:rsidRPr="00A51BF5">
        <w:rPr>
          <w:spacing w:val="-4"/>
          <w:sz w:val="24"/>
          <w:lang w:val="es-CO"/>
        </w:rPr>
        <w:t>Si</w:t>
      </w:r>
      <w:r w:rsidRPr="00A51BF5">
        <w:rPr>
          <w:spacing w:val="-14"/>
          <w:sz w:val="24"/>
          <w:lang w:val="es-CO"/>
        </w:rPr>
        <w:t xml:space="preserve"> </w:t>
      </w:r>
      <w:r w:rsidRPr="00A51BF5">
        <w:rPr>
          <w:spacing w:val="-4"/>
          <w:sz w:val="24"/>
          <w:lang w:val="es-CO"/>
        </w:rPr>
        <w:t>los</w:t>
      </w:r>
      <w:r w:rsidRPr="00A51BF5">
        <w:rPr>
          <w:spacing w:val="-11"/>
          <w:sz w:val="24"/>
          <w:lang w:val="es-CO"/>
        </w:rPr>
        <w:t xml:space="preserve"> </w:t>
      </w:r>
      <w:r w:rsidRPr="00A51BF5">
        <w:rPr>
          <w:spacing w:val="-4"/>
          <w:sz w:val="24"/>
          <w:lang w:val="es-CO"/>
        </w:rPr>
        <w:t>ANS</w:t>
      </w:r>
      <w:r w:rsidRPr="00A51BF5">
        <w:rPr>
          <w:spacing w:val="-12"/>
          <w:sz w:val="24"/>
          <w:lang w:val="es-CO"/>
        </w:rPr>
        <w:t xml:space="preserve"> </w:t>
      </w:r>
      <w:r w:rsidRPr="00A51BF5">
        <w:rPr>
          <w:spacing w:val="-4"/>
          <w:sz w:val="24"/>
          <w:lang w:val="es-CO"/>
        </w:rPr>
        <w:t>establecidos</w:t>
      </w:r>
      <w:r w:rsidRPr="00A51BF5">
        <w:rPr>
          <w:spacing w:val="-15"/>
          <w:sz w:val="24"/>
          <w:lang w:val="es-CO"/>
        </w:rPr>
        <w:t xml:space="preserve"> </w:t>
      </w:r>
      <w:r w:rsidRPr="00A51BF5">
        <w:rPr>
          <w:spacing w:val="-4"/>
          <w:sz w:val="24"/>
          <w:lang w:val="es-CO"/>
        </w:rPr>
        <w:t>no</w:t>
      </w:r>
      <w:r w:rsidRPr="00A51BF5">
        <w:rPr>
          <w:spacing w:val="-13"/>
          <w:sz w:val="24"/>
          <w:lang w:val="es-CO"/>
        </w:rPr>
        <w:t xml:space="preserve"> </w:t>
      </w:r>
      <w:r w:rsidRPr="00A51BF5">
        <w:rPr>
          <w:spacing w:val="-4"/>
          <w:sz w:val="24"/>
          <w:lang w:val="es-CO"/>
        </w:rPr>
        <w:t>reflejan</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calidad</w:t>
      </w:r>
      <w:r w:rsidRPr="00A51BF5">
        <w:rPr>
          <w:spacing w:val="-14"/>
          <w:sz w:val="24"/>
          <w:lang w:val="es-CO"/>
        </w:rPr>
        <w:t xml:space="preserve"> </w:t>
      </w:r>
      <w:r w:rsidRPr="00A51BF5">
        <w:rPr>
          <w:spacing w:val="-4"/>
          <w:sz w:val="24"/>
          <w:lang w:val="es-CO"/>
        </w:rPr>
        <w:t>del</w:t>
      </w:r>
      <w:r w:rsidRPr="00A51BF5">
        <w:rPr>
          <w:spacing w:val="-13"/>
          <w:sz w:val="24"/>
          <w:lang w:val="es-CO"/>
        </w:rPr>
        <w:t xml:space="preserve"> </w:t>
      </w:r>
      <w:r w:rsidRPr="00A51BF5">
        <w:rPr>
          <w:spacing w:val="-4"/>
          <w:sz w:val="24"/>
          <w:lang w:val="es-CO"/>
        </w:rPr>
        <w:t>servicio</w:t>
      </w:r>
      <w:r w:rsidRPr="00A51BF5">
        <w:rPr>
          <w:spacing w:val="-14"/>
          <w:sz w:val="24"/>
          <w:lang w:val="es-CO"/>
        </w:rPr>
        <w:t xml:space="preserve"> </w:t>
      </w:r>
      <w:r w:rsidRPr="00A51BF5">
        <w:rPr>
          <w:spacing w:val="-4"/>
          <w:sz w:val="24"/>
          <w:lang w:val="es-CO"/>
        </w:rPr>
        <w:t>requerido</w:t>
      </w:r>
      <w:r w:rsidRPr="00A51BF5">
        <w:rPr>
          <w:spacing w:val="-14"/>
          <w:sz w:val="24"/>
          <w:lang w:val="es-CO"/>
        </w:rPr>
        <w:t xml:space="preserve"> </w:t>
      </w:r>
      <w:r w:rsidRPr="00A51BF5">
        <w:rPr>
          <w:spacing w:val="-4"/>
          <w:sz w:val="24"/>
          <w:lang w:val="es-CO"/>
        </w:rPr>
        <w:t>por</w:t>
      </w:r>
      <w:r w:rsidRPr="00A51BF5">
        <w:rPr>
          <w:spacing w:val="-15"/>
          <w:sz w:val="24"/>
          <w:lang w:val="es-CO"/>
        </w:rPr>
        <w:t xml:space="preserve"> </w:t>
      </w:r>
      <w:r w:rsidR="00F16055" w:rsidRPr="00A51BF5">
        <w:rPr>
          <w:spacing w:val="-4"/>
          <w:sz w:val="24"/>
          <w:lang w:val="es-CO"/>
        </w:rPr>
        <w:t>la</w:t>
      </w:r>
      <w:r w:rsidRPr="00A51BF5">
        <w:rPr>
          <w:spacing w:val="-12"/>
          <w:sz w:val="24"/>
          <w:lang w:val="es-CO"/>
        </w:rPr>
        <w:t xml:space="preserve"> </w:t>
      </w:r>
      <w:r w:rsidRPr="00A51BF5">
        <w:rPr>
          <w:spacing w:val="-4"/>
          <w:sz w:val="24"/>
          <w:lang w:val="es-CO"/>
        </w:rPr>
        <w:t xml:space="preserve">ENTIDAD, </w:t>
      </w:r>
      <w:r w:rsidRPr="00A51BF5">
        <w:rPr>
          <w:sz w:val="24"/>
          <w:lang w:val="es-CO"/>
        </w:rPr>
        <w:t xml:space="preserve">estos deben ser replanteados, validados y aplicados de común acuerdo entre </w:t>
      </w:r>
      <w:r w:rsidR="00F16055" w:rsidRPr="00A51BF5">
        <w:rPr>
          <w:sz w:val="24"/>
          <w:lang w:val="es-CO"/>
        </w:rPr>
        <w:t xml:space="preserve">la </w:t>
      </w:r>
      <w:r w:rsidRPr="00A51BF5">
        <w:rPr>
          <w:sz w:val="24"/>
          <w:lang w:val="es-CO"/>
        </w:rPr>
        <w:t>ENTIDAD</w:t>
      </w:r>
      <w:r w:rsidRPr="00A51BF5">
        <w:rPr>
          <w:spacing w:val="-19"/>
          <w:sz w:val="24"/>
          <w:lang w:val="es-CO"/>
        </w:rPr>
        <w:t xml:space="preserve"> </w:t>
      </w:r>
      <w:r w:rsidRPr="00A51BF5">
        <w:rPr>
          <w:sz w:val="24"/>
          <w:lang w:val="es-CO"/>
        </w:rPr>
        <w:t>y</w:t>
      </w:r>
      <w:r w:rsidRPr="00A51BF5">
        <w:rPr>
          <w:spacing w:val="-18"/>
          <w:sz w:val="24"/>
          <w:lang w:val="es-CO"/>
        </w:rPr>
        <w:t xml:space="preserve"> </w:t>
      </w:r>
      <w:r w:rsidRPr="00A51BF5">
        <w:rPr>
          <w:sz w:val="24"/>
          <w:lang w:val="es-CO"/>
        </w:rPr>
        <w:t>El</w:t>
      </w:r>
      <w:r w:rsidRPr="00A51BF5">
        <w:rPr>
          <w:spacing w:val="-18"/>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Para</w:t>
      </w:r>
      <w:r w:rsidRPr="00A51BF5">
        <w:rPr>
          <w:spacing w:val="-18"/>
          <w:sz w:val="24"/>
          <w:lang w:val="es-CO"/>
        </w:rPr>
        <w:t xml:space="preserve"> </w:t>
      </w:r>
      <w:r w:rsidRPr="00A51BF5">
        <w:rPr>
          <w:sz w:val="24"/>
          <w:lang w:val="es-CO"/>
        </w:rPr>
        <w:t>ello,</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ANS</w:t>
      </w:r>
      <w:r w:rsidRPr="00A51BF5">
        <w:rPr>
          <w:spacing w:val="-17"/>
          <w:sz w:val="24"/>
          <w:lang w:val="es-CO"/>
        </w:rPr>
        <w:t xml:space="preserve"> </w:t>
      </w:r>
      <w:r w:rsidRPr="00A51BF5">
        <w:rPr>
          <w:sz w:val="24"/>
          <w:lang w:val="es-CO"/>
        </w:rPr>
        <w:t>y</w:t>
      </w:r>
      <w:r w:rsidRPr="00A51BF5">
        <w:rPr>
          <w:spacing w:val="-18"/>
          <w:sz w:val="24"/>
          <w:lang w:val="es-CO"/>
        </w:rPr>
        <w:t xml:space="preserve"> </w:t>
      </w:r>
      <w:r w:rsidRPr="00A51BF5">
        <w:rPr>
          <w:sz w:val="24"/>
          <w:lang w:val="es-CO"/>
        </w:rPr>
        <w:t>su</w:t>
      </w:r>
      <w:r w:rsidRPr="00A51BF5">
        <w:rPr>
          <w:spacing w:val="-18"/>
          <w:sz w:val="24"/>
          <w:lang w:val="es-CO"/>
        </w:rPr>
        <w:t xml:space="preserve"> </w:t>
      </w:r>
      <w:r w:rsidRPr="00A51BF5">
        <w:rPr>
          <w:sz w:val="24"/>
          <w:lang w:val="es-CO"/>
        </w:rPr>
        <w:t>forma</w:t>
      </w:r>
      <w:r w:rsidRPr="00A51BF5">
        <w:rPr>
          <w:spacing w:val="-18"/>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medición,</w:t>
      </w:r>
      <w:r w:rsidRPr="00A51BF5">
        <w:rPr>
          <w:spacing w:val="-18"/>
          <w:sz w:val="24"/>
          <w:lang w:val="es-CO"/>
        </w:rPr>
        <w:t xml:space="preserve"> </w:t>
      </w:r>
      <w:r w:rsidRPr="00A51BF5">
        <w:rPr>
          <w:sz w:val="24"/>
          <w:lang w:val="es-CO"/>
        </w:rPr>
        <w:t>podrán</w:t>
      </w:r>
      <w:r w:rsidRPr="00A51BF5">
        <w:rPr>
          <w:spacing w:val="-18"/>
          <w:sz w:val="24"/>
          <w:lang w:val="es-CO"/>
        </w:rPr>
        <w:t xml:space="preserve"> </w:t>
      </w:r>
      <w:r w:rsidRPr="00A51BF5">
        <w:rPr>
          <w:sz w:val="24"/>
          <w:lang w:val="es-CO"/>
        </w:rPr>
        <w:t>ser revisados cada cuatro (4) meses o cuando las necesidades del servicio así lo requieran, siguiendo</w:t>
      </w:r>
      <w:r w:rsidRPr="00A51BF5">
        <w:rPr>
          <w:spacing w:val="-1"/>
          <w:sz w:val="24"/>
          <w:lang w:val="es-CO"/>
        </w:rPr>
        <w:t xml:space="preserve"> </w:t>
      </w:r>
      <w:r w:rsidRPr="00A51BF5">
        <w:rPr>
          <w:sz w:val="24"/>
          <w:lang w:val="es-CO"/>
        </w:rPr>
        <w:t>los siguientes pasos:</w:t>
      </w:r>
    </w:p>
    <w:p w14:paraId="3077EAED" w14:textId="1C50EFE5" w:rsidR="00BD6814" w:rsidRPr="00A51BF5" w:rsidRDefault="000E0286" w:rsidP="006C28A3">
      <w:pPr>
        <w:pStyle w:val="Prrafodelista"/>
        <w:numPr>
          <w:ilvl w:val="1"/>
          <w:numId w:val="9"/>
        </w:numPr>
        <w:tabs>
          <w:tab w:val="left" w:pos="883"/>
          <w:tab w:val="left" w:pos="885"/>
        </w:tabs>
        <w:spacing w:line="292" w:lineRule="auto"/>
        <w:ind w:right="160"/>
        <w:rPr>
          <w:sz w:val="24"/>
          <w:lang w:val="es-CO"/>
        </w:rPr>
      </w:pPr>
      <w:r w:rsidRPr="00A51BF5">
        <w:rPr>
          <w:sz w:val="24"/>
          <w:lang w:val="es-CO"/>
        </w:rPr>
        <w:t xml:space="preserve">Revisión y propuesta de los cambios por parte de </w:t>
      </w:r>
      <w:r w:rsidR="00F16055" w:rsidRPr="00A51BF5">
        <w:rPr>
          <w:sz w:val="24"/>
          <w:lang w:val="es-CO"/>
        </w:rPr>
        <w:t xml:space="preserve">la </w:t>
      </w:r>
      <w:r w:rsidRPr="00A51BF5">
        <w:rPr>
          <w:sz w:val="24"/>
          <w:lang w:val="es-CO"/>
        </w:rPr>
        <w:t xml:space="preserve">ENTIDAD, </w:t>
      </w:r>
      <w:r w:rsidR="00F16055" w:rsidRPr="00A51BF5">
        <w:rPr>
          <w:sz w:val="24"/>
          <w:lang w:val="es-CO"/>
        </w:rPr>
        <w:t xml:space="preserve">la </w:t>
      </w:r>
      <w:r w:rsidRPr="00A51BF5">
        <w:rPr>
          <w:sz w:val="24"/>
          <w:lang w:val="es-CO"/>
        </w:rPr>
        <w:t xml:space="preserve">INTERVENTORÍA y </w:t>
      </w:r>
      <w:r w:rsidR="00F16055" w:rsidRPr="00A51BF5">
        <w:rPr>
          <w:sz w:val="24"/>
          <w:lang w:val="es-CO"/>
        </w:rPr>
        <w:t>el</w:t>
      </w:r>
      <w:r w:rsidRPr="00A51BF5">
        <w:rPr>
          <w:sz w:val="24"/>
          <w:lang w:val="es-CO"/>
        </w:rPr>
        <w:t xml:space="preserve"> CONTRATISTA.</w:t>
      </w:r>
    </w:p>
    <w:p w14:paraId="037C4A36" w14:textId="42548629" w:rsidR="00BD6814" w:rsidRPr="00A51BF5" w:rsidRDefault="000E0286" w:rsidP="006C28A3">
      <w:pPr>
        <w:pStyle w:val="Prrafodelista"/>
        <w:numPr>
          <w:ilvl w:val="1"/>
          <w:numId w:val="9"/>
        </w:numPr>
        <w:tabs>
          <w:tab w:val="left" w:pos="883"/>
          <w:tab w:val="left" w:pos="885"/>
        </w:tabs>
        <w:spacing w:line="292" w:lineRule="auto"/>
        <w:ind w:right="160"/>
        <w:rPr>
          <w:sz w:val="24"/>
          <w:lang w:val="es-CO"/>
        </w:rPr>
      </w:pPr>
      <w:r w:rsidRPr="00A51BF5">
        <w:rPr>
          <w:spacing w:val="-2"/>
          <w:sz w:val="24"/>
          <w:lang w:val="es-CO"/>
        </w:rPr>
        <w:t>Revisión</w:t>
      </w:r>
      <w:r w:rsidRPr="00A51BF5">
        <w:rPr>
          <w:spacing w:val="-14"/>
          <w:sz w:val="24"/>
          <w:lang w:val="es-CO"/>
        </w:rPr>
        <w:t xml:space="preserve"> </w:t>
      </w:r>
      <w:r w:rsidRPr="00A51BF5">
        <w:rPr>
          <w:spacing w:val="-2"/>
          <w:sz w:val="24"/>
          <w:lang w:val="es-CO"/>
        </w:rPr>
        <w:t>y</w:t>
      </w:r>
      <w:r w:rsidRPr="00A51BF5">
        <w:rPr>
          <w:spacing w:val="-13"/>
          <w:sz w:val="24"/>
          <w:lang w:val="es-CO"/>
        </w:rPr>
        <w:t xml:space="preserve"> </w:t>
      </w:r>
      <w:r w:rsidRPr="00A51BF5">
        <w:rPr>
          <w:spacing w:val="-2"/>
          <w:sz w:val="24"/>
          <w:lang w:val="es-CO"/>
        </w:rPr>
        <w:t>ajustes</w:t>
      </w:r>
      <w:r w:rsidRPr="00A51BF5">
        <w:rPr>
          <w:spacing w:val="-13"/>
          <w:sz w:val="24"/>
          <w:lang w:val="es-CO"/>
        </w:rPr>
        <w:t xml:space="preserve"> </w:t>
      </w:r>
      <w:r w:rsidRPr="00A51BF5">
        <w:rPr>
          <w:spacing w:val="-2"/>
          <w:sz w:val="24"/>
          <w:lang w:val="es-CO"/>
        </w:rPr>
        <w:t>hasta</w:t>
      </w:r>
      <w:r w:rsidRPr="00A51BF5">
        <w:rPr>
          <w:spacing w:val="-15"/>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aprobación</w:t>
      </w:r>
      <w:r w:rsidRPr="00A51BF5">
        <w:rPr>
          <w:spacing w:val="-12"/>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cambios</w:t>
      </w:r>
      <w:r w:rsidRPr="00A51BF5">
        <w:rPr>
          <w:spacing w:val="-13"/>
          <w:sz w:val="24"/>
          <w:lang w:val="es-CO"/>
        </w:rPr>
        <w:t xml:space="preserve"> </w:t>
      </w:r>
      <w:r w:rsidRPr="00A51BF5">
        <w:rPr>
          <w:spacing w:val="-2"/>
          <w:sz w:val="24"/>
          <w:lang w:val="es-CO"/>
        </w:rPr>
        <w:t>por</w:t>
      </w:r>
      <w:r w:rsidRPr="00A51BF5">
        <w:rPr>
          <w:spacing w:val="-16"/>
          <w:sz w:val="24"/>
          <w:lang w:val="es-CO"/>
        </w:rPr>
        <w:t xml:space="preserve"> </w:t>
      </w:r>
      <w:r w:rsidRPr="00A51BF5">
        <w:rPr>
          <w:spacing w:val="-2"/>
          <w:sz w:val="24"/>
          <w:lang w:val="es-CO"/>
        </w:rPr>
        <w:t>parte</w:t>
      </w:r>
      <w:r w:rsidRPr="00A51BF5">
        <w:rPr>
          <w:spacing w:val="-14"/>
          <w:sz w:val="24"/>
          <w:lang w:val="es-CO"/>
        </w:rPr>
        <w:t xml:space="preserve"> </w:t>
      </w:r>
      <w:r w:rsidRPr="00A51BF5">
        <w:rPr>
          <w:spacing w:val="-2"/>
          <w:sz w:val="24"/>
          <w:lang w:val="es-CO"/>
        </w:rPr>
        <w:t>de</w:t>
      </w:r>
      <w:r w:rsidRPr="00A51BF5">
        <w:rPr>
          <w:spacing w:val="-10"/>
          <w:sz w:val="24"/>
          <w:lang w:val="es-CO"/>
        </w:rPr>
        <w:t xml:space="preserve"> </w:t>
      </w:r>
      <w:r w:rsidR="00F16055" w:rsidRPr="00A51BF5">
        <w:rPr>
          <w:spacing w:val="-2"/>
          <w:sz w:val="24"/>
          <w:lang w:val="es-CO"/>
        </w:rPr>
        <w:t>la</w:t>
      </w:r>
      <w:r w:rsidRPr="00A51BF5">
        <w:rPr>
          <w:spacing w:val="-14"/>
          <w:sz w:val="24"/>
          <w:lang w:val="es-CO"/>
        </w:rPr>
        <w:t xml:space="preserve"> </w:t>
      </w:r>
      <w:r w:rsidRPr="00A51BF5">
        <w:rPr>
          <w:spacing w:val="-2"/>
          <w:sz w:val="24"/>
          <w:lang w:val="es-CO"/>
        </w:rPr>
        <w:t xml:space="preserve">ENTIDAD, </w:t>
      </w:r>
      <w:r w:rsidR="00F16055" w:rsidRPr="00A51BF5">
        <w:rPr>
          <w:spacing w:val="-2"/>
          <w:sz w:val="24"/>
          <w:lang w:val="es-CO"/>
        </w:rPr>
        <w:t>la</w:t>
      </w:r>
      <w:r w:rsidRPr="00A51BF5">
        <w:rPr>
          <w:spacing w:val="-10"/>
          <w:sz w:val="24"/>
          <w:lang w:val="es-CO"/>
        </w:rPr>
        <w:t xml:space="preserve"> </w:t>
      </w:r>
      <w:r w:rsidRPr="00A51BF5">
        <w:rPr>
          <w:spacing w:val="-2"/>
          <w:sz w:val="24"/>
          <w:lang w:val="es-CO"/>
        </w:rPr>
        <w:t>INTERVENTORÍA</w:t>
      </w:r>
      <w:r w:rsidRPr="00A51BF5">
        <w:rPr>
          <w:spacing w:val="-7"/>
          <w:sz w:val="24"/>
          <w:lang w:val="es-CO"/>
        </w:rPr>
        <w:t xml:space="preserve"> </w:t>
      </w:r>
      <w:r w:rsidRPr="00A51BF5">
        <w:rPr>
          <w:spacing w:val="-2"/>
          <w:sz w:val="24"/>
          <w:lang w:val="es-CO"/>
        </w:rPr>
        <w:t>y</w:t>
      </w:r>
      <w:r w:rsidRPr="00A51BF5">
        <w:rPr>
          <w:spacing w:val="-11"/>
          <w:sz w:val="24"/>
          <w:lang w:val="es-CO"/>
        </w:rPr>
        <w:t xml:space="preserve"> </w:t>
      </w:r>
      <w:r w:rsidR="00F16055" w:rsidRPr="00A51BF5">
        <w:rPr>
          <w:spacing w:val="-2"/>
          <w:sz w:val="24"/>
          <w:lang w:val="es-CO"/>
        </w:rPr>
        <w:t>el</w:t>
      </w:r>
      <w:r w:rsidRPr="00A51BF5">
        <w:rPr>
          <w:spacing w:val="-11"/>
          <w:sz w:val="24"/>
          <w:lang w:val="es-CO"/>
        </w:rPr>
        <w:t xml:space="preserve"> </w:t>
      </w:r>
      <w:r w:rsidRPr="00A51BF5">
        <w:rPr>
          <w:spacing w:val="-2"/>
          <w:sz w:val="24"/>
          <w:lang w:val="es-CO"/>
        </w:rPr>
        <w:t>CONTRATISTA,</w:t>
      </w:r>
      <w:r w:rsidRPr="00A51BF5">
        <w:rPr>
          <w:spacing w:val="-10"/>
          <w:sz w:val="24"/>
          <w:lang w:val="es-CO"/>
        </w:rPr>
        <w:t xml:space="preserve"> </w:t>
      </w:r>
      <w:r w:rsidRPr="00A51BF5">
        <w:rPr>
          <w:spacing w:val="-2"/>
          <w:sz w:val="24"/>
          <w:lang w:val="es-CO"/>
        </w:rPr>
        <w:t>y</w:t>
      </w:r>
      <w:r w:rsidRPr="00A51BF5">
        <w:rPr>
          <w:spacing w:val="-11"/>
          <w:sz w:val="24"/>
          <w:lang w:val="es-CO"/>
        </w:rPr>
        <w:t xml:space="preserve"> </w:t>
      </w:r>
      <w:r w:rsidRPr="00A51BF5">
        <w:rPr>
          <w:spacing w:val="-2"/>
          <w:sz w:val="24"/>
          <w:lang w:val="es-CO"/>
        </w:rPr>
        <w:t>se</w:t>
      </w:r>
      <w:r w:rsidRPr="00A51BF5">
        <w:rPr>
          <w:spacing w:val="-10"/>
          <w:sz w:val="24"/>
          <w:lang w:val="es-CO"/>
        </w:rPr>
        <w:t xml:space="preserve"> </w:t>
      </w:r>
      <w:r w:rsidRPr="00A51BF5">
        <w:rPr>
          <w:spacing w:val="-2"/>
          <w:sz w:val="24"/>
          <w:lang w:val="es-CO"/>
        </w:rPr>
        <w:t>harán</w:t>
      </w:r>
      <w:r w:rsidRPr="00A51BF5">
        <w:rPr>
          <w:spacing w:val="-11"/>
          <w:sz w:val="24"/>
          <w:lang w:val="es-CO"/>
        </w:rPr>
        <w:t xml:space="preserve"> </w:t>
      </w:r>
      <w:r w:rsidRPr="00A51BF5">
        <w:rPr>
          <w:spacing w:val="-2"/>
          <w:sz w:val="24"/>
          <w:lang w:val="es-CO"/>
        </w:rPr>
        <w:t>efectivos</w:t>
      </w:r>
      <w:r w:rsidRPr="00A51BF5">
        <w:rPr>
          <w:spacing w:val="-10"/>
          <w:sz w:val="24"/>
          <w:lang w:val="es-CO"/>
        </w:rPr>
        <w:t xml:space="preserve"> </w:t>
      </w:r>
      <w:r w:rsidRPr="00A51BF5">
        <w:rPr>
          <w:spacing w:val="-2"/>
          <w:sz w:val="24"/>
          <w:lang w:val="es-CO"/>
        </w:rPr>
        <w:t>según</w:t>
      </w:r>
      <w:r w:rsidRPr="00A51BF5">
        <w:rPr>
          <w:spacing w:val="-9"/>
          <w:sz w:val="24"/>
          <w:lang w:val="es-CO"/>
        </w:rPr>
        <w:t xml:space="preserve"> </w:t>
      </w:r>
      <w:r w:rsidRPr="00A51BF5">
        <w:rPr>
          <w:spacing w:val="-2"/>
          <w:sz w:val="24"/>
          <w:lang w:val="es-CO"/>
        </w:rPr>
        <w:t>la</w:t>
      </w:r>
      <w:r w:rsidRPr="00A51BF5">
        <w:rPr>
          <w:spacing w:val="-9"/>
          <w:sz w:val="24"/>
          <w:lang w:val="es-CO"/>
        </w:rPr>
        <w:t xml:space="preserve"> </w:t>
      </w:r>
      <w:r w:rsidRPr="00A51BF5">
        <w:rPr>
          <w:spacing w:val="-2"/>
          <w:sz w:val="24"/>
          <w:lang w:val="es-CO"/>
        </w:rPr>
        <w:t xml:space="preserve">propuesta </w:t>
      </w:r>
      <w:r w:rsidRPr="00A51BF5">
        <w:rPr>
          <w:sz w:val="24"/>
          <w:lang w:val="es-CO"/>
        </w:rPr>
        <w:t>presentada</w:t>
      </w:r>
      <w:r w:rsidRPr="00A51BF5">
        <w:rPr>
          <w:spacing w:val="-19"/>
          <w:sz w:val="24"/>
          <w:lang w:val="es-CO"/>
        </w:rPr>
        <w:t xml:space="preserve"> </w:t>
      </w:r>
      <w:r w:rsidRPr="00A51BF5">
        <w:rPr>
          <w:sz w:val="24"/>
          <w:lang w:val="es-CO"/>
        </w:rPr>
        <w:t>por</w:t>
      </w:r>
      <w:r w:rsidRPr="00A51BF5">
        <w:rPr>
          <w:spacing w:val="-18"/>
          <w:sz w:val="24"/>
          <w:lang w:val="es-CO"/>
        </w:rPr>
        <w:t xml:space="preserve"> </w:t>
      </w:r>
      <w:r w:rsidR="00F16055" w:rsidRPr="00A51BF5">
        <w:rPr>
          <w:sz w:val="24"/>
          <w:lang w:val="es-CO"/>
        </w:rPr>
        <w:t>la</w:t>
      </w:r>
      <w:r w:rsidRPr="00A51BF5">
        <w:rPr>
          <w:spacing w:val="-17"/>
          <w:sz w:val="24"/>
          <w:lang w:val="es-CO"/>
        </w:rPr>
        <w:t xml:space="preserve"> </w:t>
      </w:r>
      <w:r w:rsidRPr="00A51BF5">
        <w:rPr>
          <w:sz w:val="24"/>
          <w:lang w:val="es-CO"/>
        </w:rPr>
        <w:t>ENTIDAD,</w:t>
      </w:r>
      <w:r w:rsidRPr="00A51BF5">
        <w:rPr>
          <w:spacing w:val="-17"/>
          <w:sz w:val="24"/>
          <w:lang w:val="es-CO"/>
        </w:rPr>
        <w:t xml:space="preserve"> </w:t>
      </w:r>
      <w:r w:rsidRPr="00A51BF5">
        <w:rPr>
          <w:sz w:val="24"/>
          <w:lang w:val="es-CO"/>
        </w:rPr>
        <w:t>INTERVENTORÍA</w:t>
      </w:r>
      <w:r w:rsidRPr="00A51BF5">
        <w:rPr>
          <w:spacing w:val="-19"/>
          <w:sz w:val="24"/>
          <w:lang w:val="es-CO"/>
        </w:rPr>
        <w:t xml:space="preserve"> </w:t>
      </w:r>
      <w:r w:rsidRPr="00A51BF5">
        <w:rPr>
          <w:sz w:val="24"/>
          <w:lang w:val="es-CO"/>
        </w:rPr>
        <w:t>y</w:t>
      </w:r>
      <w:r w:rsidRPr="00A51BF5">
        <w:rPr>
          <w:spacing w:val="-18"/>
          <w:sz w:val="24"/>
          <w:lang w:val="es-CO"/>
        </w:rPr>
        <w:t xml:space="preserve"> </w:t>
      </w:r>
      <w:r w:rsidR="00F16055" w:rsidRPr="00A51BF5">
        <w:rPr>
          <w:sz w:val="24"/>
          <w:lang w:val="es-CO"/>
        </w:rPr>
        <w:t>el</w:t>
      </w:r>
      <w:r w:rsidRPr="00A51BF5">
        <w:rPr>
          <w:spacing w:val="-17"/>
          <w:sz w:val="24"/>
          <w:lang w:val="es-CO"/>
        </w:rPr>
        <w:t xml:space="preserve"> </w:t>
      </w:r>
      <w:r w:rsidRPr="00A51BF5">
        <w:rPr>
          <w:sz w:val="24"/>
          <w:lang w:val="es-CO"/>
        </w:rPr>
        <w:t>CONTRATISTA.</w:t>
      </w:r>
      <w:r w:rsidRPr="00A51BF5">
        <w:rPr>
          <w:spacing w:val="-17"/>
          <w:sz w:val="24"/>
          <w:lang w:val="es-CO"/>
        </w:rPr>
        <w:t xml:space="preserve"> </w:t>
      </w:r>
      <w:r w:rsidRPr="00A51BF5">
        <w:rPr>
          <w:sz w:val="24"/>
          <w:lang w:val="es-CO"/>
        </w:rPr>
        <w:t>Una</w:t>
      </w:r>
      <w:r w:rsidRPr="00A51BF5">
        <w:rPr>
          <w:spacing w:val="-19"/>
          <w:sz w:val="24"/>
          <w:lang w:val="es-CO"/>
        </w:rPr>
        <w:t xml:space="preserve"> </w:t>
      </w:r>
      <w:r w:rsidRPr="00A51BF5">
        <w:rPr>
          <w:sz w:val="24"/>
          <w:lang w:val="es-CO"/>
        </w:rPr>
        <w:t>vez</w:t>
      </w:r>
      <w:r w:rsidRPr="00A51BF5">
        <w:rPr>
          <w:spacing w:val="-15"/>
          <w:sz w:val="24"/>
          <w:lang w:val="es-CO"/>
        </w:rPr>
        <w:t xml:space="preserve"> </w:t>
      </w:r>
      <w:r w:rsidRPr="00A51BF5">
        <w:rPr>
          <w:sz w:val="24"/>
          <w:lang w:val="es-CO"/>
        </w:rPr>
        <w:t xml:space="preserve">sean </w:t>
      </w:r>
      <w:r w:rsidRPr="00A51BF5">
        <w:rPr>
          <w:spacing w:val="-2"/>
          <w:sz w:val="24"/>
          <w:lang w:val="es-CO"/>
        </w:rPr>
        <w:t>aprobados</w:t>
      </w:r>
      <w:r w:rsidRPr="00A51BF5">
        <w:rPr>
          <w:spacing w:val="-9"/>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cambios,</w:t>
      </w:r>
      <w:r w:rsidRPr="00A51BF5">
        <w:rPr>
          <w:spacing w:val="-9"/>
          <w:sz w:val="24"/>
          <w:lang w:val="es-CO"/>
        </w:rPr>
        <w:t xml:space="preserve"> </w:t>
      </w:r>
      <w:r w:rsidRPr="00A51BF5">
        <w:rPr>
          <w:spacing w:val="-2"/>
          <w:sz w:val="24"/>
          <w:lang w:val="es-CO"/>
        </w:rPr>
        <w:t>serán</w:t>
      </w:r>
      <w:r w:rsidRPr="00A51BF5">
        <w:rPr>
          <w:spacing w:val="-11"/>
          <w:sz w:val="24"/>
          <w:lang w:val="es-CO"/>
        </w:rPr>
        <w:t xml:space="preserve"> </w:t>
      </w:r>
      <w:r w:rsidRPr="00A51BF5">
        <w:rPr>
          <w:spacing w:val="-2"/>
          <w:sz w:val="24"/>
          <w:lang w:val="es-CO"/>
        </w:rPr>
        <w:t>legalizados</w:t>
      </w:r>
      <w:r w:rsidRPr="00A51BF5">
        <w:rPr>
          <w:spacing w:val="-9"/>
          <w:sz w:val="24"/>
          <w:lang w:val="es-CO"/>
        </w:rPr>
        <w:t xml:space="preserve"> </w:t>
      </w:r>
      <w:r w:rsidRPr="00A51BF5">
        <w:rPr>
          <w:spacing w:val="-2"/>
          <w:sz w:val="24"/>
          <w:lang w:val="es-CO"/>
        </w:rPr>
        <w:t>mediante</w:t>
      </w:r>
      <w:r w:rsidRPr="00A51BF5">
        <w:rPr>
          <w:spacing w:val="-10"/>
          <w:sz w:val="24"/>
          <w:lang w:val="es-CO"/>
        </w:rPr>
        <w:t xml:space="preserve"> </w:t>
      </w:r>
      <w:r w:rsidRPr="00A51BF5">
        <w:rPr>
          <w:spacing w:val="-2"/>
          <w:sz w:val="24"/>
          <w:lang w:val="es-CO"/>
        </w:rPr>
        <w:t>acta</w:t>
      </w:r>
      <w:r w:rsidRPr="00A51BF5">
        <w:rPr>
          <w:spacing w:val="-11"/>
          <w:sz w:val="24"/>
          <w:lang w:val="es-CO"/>
        </w:rPr>
        <w:t xml:space="preserve"> </w:t>
      </w:r>
      <w:r w:rsidRPr="00A51BF5">
        <w:rPr>
          <w:spacing w:val="-2"/>
          <w:sz w:val="24"/>
          <w:lang w:val="es-CO"/>
        </w:rPr>
        <w:t>que</w:t>
      </w:r>
      <w:r w:rsidRPr="00A51BF5">
        <w:rPr>
          <w:spacing w:val="-10"/>
          <w:sz w:val="24"/>
          <w:lang w:val="es-CO"/>
        </w:rPr>
        <w:t xml:space="preserve"> </w:t>
      </w:r>
      <w:r w:rsidRPr="00A51BF5">
        <w:rPr>
          <w:spacing w:val="-2"/>
          <w:sz w:val="24"/>
          <w:lang w:val="es-CO"/>
        </w:rPr>
        <w:t>indique</w:t>
      </w:r>
      <w:r w:rsidRPr="00A51BF5">
        <w:rPr>
          <w:spacing w:val="-10"/>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fecha</w:t>
      </w:r>
      <w:r w:rsidRPr="00A51BF5">
        <w:rPr>
          <w:spacing w:val="-9"/>
          <w:sz w:val="24"/>
          <w:lang w:val="es-CO"/>
        </w:rPr>
        <w:t xml:space="preserve"> </w:t>
      </w:r>
      <w:r w:rsidRPr="00A51BF5">
        <w:rPr>
          <w:spacing w:val="-2"/>
          <w:sz w:val="24"/>
          <w:lang w:val="es-CO"/>
        </w:rPr>
        <w:t xml:space="preserve">y </w:t>
      </w:r>
      <w:r w:rsidRPr="00A51BF5">
        <w:rPr>
          <w:sz w:val="24"/>
          <w:lang w:val="es-CO"/>
        </w:rPr>
        <w:t>hora</w:t>
      </w:r>
      <w:r w:rsidRPr="00A51BF5">
        <w:rPr>
          <w:spacing w:val="-25"/>
          <w:sz w:val="24"/>
          <w:lang w:val="es-CO"/>
        </w:rPr>
        <w:t xml:space="preserve"> </w:t>
      </w:r>
      <w:r w:rsidRPr="00A51BF5">
        <w:rPr>
          <w:sz w:val="24"/>
          <w:lang w:val="es-CO"/>
        </w:rPr>
        <w:t>a</w:t>
      </w:r>
      <w:r w:rsidRPr="00A51BF5">
        <w:rPr>
          <w:spacing w:val="-22"/>
          <w:sz w:val="24"/>
          <w:lang w:val="es-CO"/>
        </w:rPr>
        <w:t xml:space="preserve"> </w:t>
      </w:r>
      <w:r w:rsidRPr="00A51BF5">
        <w:rPr>
          <w:sz w:val="24"/>
          <w:lang w:val="es-CO"/>
        </w:rPr>
        <w:t>partir</w:t>
      </w:r>
      <w:r w:rsidRPr="00A51BF5">
        <w:rPr>
          <w:spacing w:val="-26"/>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cual</w:t>
      </w:r>
      <w:r w:rsidRPr="00A51BF5">
        <w:rPr>
          <w:spacing w:val="-21"/>
          <w:sz w:val="24"/>
          <w:lang w:val="es-CO"/>
        </w:rPr>
        <w:t xml:space="preserve"> </w:t>
      </w:r>
      <w:r w:rsidRPr="00A51BF5">
        <w:rPr>
          <w:sz w:val="24"/>
          <w:lang w:val="es-CO"/>
        </w:rPr>
        <w:t>entran</w:t>
      </w:r>
      <w:r w:rsidRPr="00A51BF5">
        <w:rPr>
          <w:spacing w:val="-25"/>
          <w:sz w:val="24"/>
          <w:lang w:val="es-CO"/>
        </w:rPr>
        <w:t xml:space="preserve"> </w:t>
      </w:r>
      <w:r w:rsidRPr="00A51BF5">
        <w:rPr>
          <w:sz w:val="24"/>
          <w:lang w:val="es-CO"/>
        </w:rPr>
        <w:t>en</w:t>
      </w:r>
      <w:r w:rsidRPr="00A51BF5">
        <w:rPr>
          <w:spacing w:val="-22"/>
          <w:sz w:val="24"/>
          <w:lang w:val="es-CO"/>
        </w:rPr>
        <w:t xml:space="preserve"> </w:t>
      </w:r>
      <w:r w:rsidRPr="00A51BF5">
        <w:rPr>
          <w:sz w:val="24"/>
          <w:lang w:val="es-CO"/>
        </w:rPr>
        <w:t>rigor</w:t>
      </w:r>
      <w:r w:rsidRPr="00A51BF5">
        <w:rPr>
          <w:spacing w:val="-24"/>
          <w:sz w:val="24"/>
          <w:lang w:val="es-CO"/>
        </w:rPr>
        <w:t xml:space="preserve"> </w:t>
      </w:r>
      <w:r w:rsidRPr="00A51BF5">
        <w:rPr>
          <w:sz w:val="24"/>
          <w:lang w:val="es-CO"/>
        </w:rPr>
        <w:t>las</w:t>
      </w:r>
      <w:r w:rsidRPr="00A51BF5">
        <w:rPr>
          <w:spacing w:val="-24"/>
          <w:sz w:val="24"/>
          <w:lang w:val="es-CO"/>
        </w:rPr>
        <w:t xml:space="preserve"> </w:t>
      </w:r>
      <w:r w:rsidRPr="00A51BF5">
        <w:rPr>
          <w:sz w:val="24"/>
          <w:lang w:val="es-CO"/>
        </w:rPr>
        <w:t>nuevas</w:t>
      </w:r>
      <w:r w:rsidRPr="00A51BF5">
        <w:rPr>
          <w:spacing w:val="-20"/>
          <w:sz w:val="24"/>
          <w:lang w:val="es-CO"/>
        </w:rPr>
        <w:t xml:space="preserve"> </w:t>
      </w:r>
      <w:r w:rsidRPr="00A51BF5">
        <w:rPr>
          <w:sz w:val="24"/>
          <w:lang w:val="es-CO"/>
        </w:rPr>
        <w:t>mediciones</w:t>
      </w:r>
      <w:r w:rsidRPr="00A51BF5">
        <w:rPr>
          <w:spacing w:val="-23"/>
          <w:sz w:val="24"/>
          <w:lang w:val="es-CO"/>
        </w:rPr>
        <w:t xml:space="preserve"> </w:t>
      </w:r>
      <w:r w:rsidRPr="00A51BF5">
        <w:rPr>
          <w:sz w:val="24"/>
          <w:lang w:val="es-CO"/>
        </w:rPr>
        <w:t>y</w:t>
      </w:r>
      <w:r w:rsidRPr="00A51BF5">
        <w:rPr>
          <w:spacing w:val="-25"/>
          <w:sz w:val="24"/>
          <w:lang w:val="es-CO"/>
        </w:rPr>
        <w:t xml:space="preserve"> </w:t>
      </w:r>
      <w:r w:rsidRPr="00A51BF5">
        <w:rPr>
          <w:sz w:val="24"/>
          <w:lang w:val="es-CO"/>
        </w:rPr>
        <w:t>cálculos.</w:t>
      </w:r>
    </w:p>
    <w:p w14:paraId="5237B15D" w14:textId="77777777" w:rsidR="00BD6814" w:rsidRPr="00A51BF5" w:rsidRDefault="00BD6814" w:rsidP="006C28A3">
      <w:pPr>
        <w:pStyle w:val="Textoindependiente"/>
        <w:rPr>
          <w:lang w:val="es-CO"/>
        </w:rPr>
      </w:pPr>
    </w:p>
    <w:p w14:paraId="3D9C1C05" w14:textId="77777777" w:rsidR="00BD6814" w:rsidRPr="00A51BF5" w:rsidRDefault="00BD6814">
      <w:pPr>
        <w:pStyle w:val="Textoindependiente"/>
        <w:spacing w:before="96"/>
        <w:rPr>
          <w:lang w:val="es-CO"/>
        </w:rPr>
      </w:pPr>
    </w:p>
    <w:p w14:paraId="28EBC07D" w14:textId="77777777" w:rsidR="00BD6814" w:rsidRPr="00A51BF5" w:rsidRDefault="000E0286" w:rsidP="0067314F">
      <w:pPr>
        <w:pStyle w:val="Prrafodelista"/>
        <w:numPr>
          <w:ilvl w:val="2"/>
          <w:numId w:val="132"/>
        </w:numPr>
        <w:tabs>
          <w:tab w:val="left" w:pos="1242"/>
        </w:tabs>
        <w:ind w:left="1242" w:hanging="717"/>
        <w:rPr>
          <w:lang w:val="es-CO"/>
        </w:rPr>
      </w:pPr>
      <w:bookmarkStart w:id="682" w:name="_bookmark208"/>
      <w:bookmarkStart w:id="683" w:name="_Toc171416242"/>
      <w:bookmarkStart w:id="684" w:name="_Toc172105075"/>
      <w:bookmarkStart w:id="685" w:name="_Toc220480441"/>
      <w:bookmarkEnd w:id="682"/>
      <w:r w:rsidRPr="00A51BF5">
        <w:rPr>
          <w:color w:val="092E40"/>
          <w:w w:val="90"/>
          <w:sz w:val="24"/>
          <w:lang w:val="es-CO"/>
        </w:rPr>
        <w:t>Ajustes</w:t>
      </w:r>
      <w:r w:rsidRPr="00A51BF5">
        <w:rPr>
          <w:color w:val="092E40"/>
          <w:spacing w:val="-3"/>
          <w:w w:val="90"/>
          <w:sz w:val="24"/>
          <w:lang w:val="es-CO"/>
        </w:rPr>
        <w:t xml:space="preserve"> </w:t>
      </w:r>
      <w:r w:rsidRPr="00A51BF5">
        <w:rPr>
          <w:color w:val="092E40"/>
          <w:w w:val="90"/>
          <w:sz w:val="24"/>
          <w:lang w:val="es-CO"/>
        </w:rPr>
        <w:t>en</w:t>
      </w:r>
      <w:r w:rsidRPr="00A51BF5">
        <w:rPr>
          <w:color w:val="092E40"/>
          <w:spacing w:val="-3"/>
          <w:w w:val="90"/>
          <w:sz w:val="24"/>
          <w:lang w:val="es-CO"/>
        </w:rPr>
        <w:t xml:space="preserve"> </w:t>
      </w:r>
      <w:r w:rsidRPr="00A51BF5">
        <w:rPr>
          <w:color w:val="092E40"/>
          <w:w w:val="90"/>
          <w:sz w:val="24"/>
          <w:lang w:val="es-CO"/>
        </w:rPr>
        <w:t>la</w:t>
      </w:r>
      <w:r w:rsidRPr="00A51BF5">
        <w:rPr>
          <w:color w:val="092E40"/>
          <w:spacing w:val="-5"/>
          <w:w w:val="90"/>
          <w:sz w:val="24"/>
          <w:lang w:val="es-CO"/>
        </w:rPr>
        <w:t xml:space="preserve"> </w:t>
      </w:r>
      <w:r w:rsidRPr="00A51BF5">
        <w:rPr>
          <w:color w:val="092E40"/>
          <w:w w:val="90"/>
          <w:sz w:val="24"/>
          <w:lang w:val="es-CO"/>
        </w:rPr>
        <w:t>Demanda</w:t>
      </w:r>
      <w:r w:rsidRPr="00A51BF5">
        <w:rPr>
          <w:color w:val="092E40"/>
          <w:spacing w:val="-4"/>
          <w:w w:val="90"/>
          <w:sz w:val="24"/>
          <w:lang w:val="es-CO"/>
        </w:rPr>
        <w:t xml:space="preserve"> </w:t>
      </w:r>
      <w:r w:rsidRPr="00A51BF5">
        <w:rPr>
          <w:color w:val="092E40"/>
          <w:w w:val="90"/>
          <w:sz w:val="24"/>
          <w:lang w:val="es-CO"/>
        </w:rPr>
        <w:t>de</w:t>
      </w:r>
      <w:r w:rsidRPr="00A51BF5">
        <w:rPr>
          <w:color w:val="092E40"/>
          <w:spacing w:val="-6"/>
          <w:w w:val="90"/>
          <w:sz w:val="24"/>
          <w:lang w:val="es-CO"/>
        </w:rPr>
        <w:t xml:space="preserve"> </w:t>
      </w:r>
      <w:r w:rsidRPr="00A51BF5">
        <w:rPr>
          <w:color w:val="092E40"/>
          <w:w w:val="90"/>
          <w:sz w:val="24"/>
          <w:lang w:val="es-CO"/>
        </w:rPr>
        <w:t>los</w:t>
      </w:r>
      <w:r w:rsidRPr="00A51BF5">
        <w:rPr>
          <w:color w:val="092E40"/>
          <w:spacing w:val="-5"/>
          <w:w w:val="90"/>
          <w:sz w:val="24"/>
          <w:lang w:val="es-CO"/>
        </w:rPr>
        <w:t xml:space="preserve"> </w:t>
      </w:r>
      <w:r w:rsidRPr="00A51BF5">
        <w:rPr>
          <w:color w:val="092E40"/>
          <w:spacing w:val="-2"/>
          <w:w w:val="90"/>
          <w:sz w:val="24"/>
          <w:lang w:val="es-CO"/>
        </w:rPr>
        <w:t>Servicios</w:t>
      </w:r>
      <w:bookmarkEnd w:id="683"/>
      <w:bookmarkEnd w:id="684"/>
      <w:r w:rsidRPr="00A51BF5">
        <w:rPr>
          <w:color w:val="092E40"/>
          <w:spacing w:val="-2"/>
          <w:w w:val="90"/>
          <w:sz w:val="24"/>
          <w:lang w:val="es-CO"/>
        </w:rPr>
        <w:t>.</w:t>
      </w:r>
      <w:bookmarkEnd w:id="685"/>
    </w:p>
    <w:p w14:paraId="774438A0" w14:textId="77777777" w:rsidR="00BD6814" w:rsidRPr="00A51BF5" w:rsidRDefault="00BD6814" w:rsidP="006C28A3">
      <w:pPr>
        <w:pStyle w:val="Textoindependiente"/>
        <w:rPr>
          <w:lang w:val="es-CO"/>
        </w:rPr>
      </w:pPr>
    </w:p>
    <w:p w14:paraId="0F3D3B54" w14:textId="77777777" w:rsidR="00BD6814" w:rsidRPr="00A51BF5" w:rsidRDefault="00BD6814">
      <w:pPr>
        <w:pStyle w:val="Textoindependiente"/>
        <w:spacing w:before="6"/>
        <w:rPr>
          <w:lang w:val="es-CO"/>
        </w:rPr>
      </w:pPr>
    </w:p>
    <w:p w14:paraId="3B19B9E4" w14:textId="632B32A4" w:rsidR="00BD6814" w:rsidRPr="00A51BF5" w:rsidRDefault="000E0286" w:rsidP="00AC1516">
      <w:pPr>
        <w:pStyle w:val="Prrafodelista"/>
        <w:numPr>
          <w:ilvl w:val="0"/>
          <w:numId w:val="8"/>
        </w:numPr>
        <w:tabs>
          <w:tab w:val="left" w:pos="525"/>
        </w:tabs>
        <w:spacing w:line="292" w:lineRule="auto"/>
        <w:ind w:right="159"/>
        <w:rPr>
          <w:sz w:val="24"/>
          <w:lang w:val="es-CO"/>
        </w:rPr>
      </w:pPr>
      <w:r w:rsidRPr="00A51BF5">
        <w:rPr>
          <w:sz w:val="24"/>
          <w:lang w:val="es-CO"/>
        </w:rPr>
        <w:t xml:space="preserve">Considerando el dinamismo de </w:t>
      </w:r>
      <w:r w:rsidR="00F16055" w:rsidRPr="00A51BF5">
        <w:rPr>
          <w:sz w:val="24"/>
          <w:lang w:val="es-CO"/>
        </w:rPr>
        <w:t>la</w:t>
      </w:r>
      <w:r w:rsidRPr="00A51BF5">
        <w:rPr>
          <w:sz w:val="24"/>
          <w:lang w:val="es-CO"/>
        </w:rPr>
        <w:t xml:space="preserve"> ENTIDAD, se pueden presentar requisitos que </w:t>
      </w:r>
      <w:r w:rsidRPr="00A51BF5">
        <w:rPr>
          <w:spacing w:val="-8"/>
          <w:sz w:val="24"/>
          <w:lang w:val="es-CO"/>
        </w:rPr>
        <w:t>modifiquen la demanda</w:t>
      </w:r>
      <w:r w:rsidRPr="00A51BF5">
        <w:rPr>
          <w:spacing w:val="-3"/>
          <w:sz w:val="24"/>
          <w:lang w:val="es-CO"/>
        </w:rPr>
        <w:t xml:space="preserve"> </w:t>
      </w:r>
      <w:r w:rsidRPr="00A51BF5">
        <w:rPr>
          <w:spacing w:val="-8"/>
          <w:sz w:val="24"/>
          <w:lang w:val="es-CO"/>
        </w:rPr>
        <w:t xml:space="preserve">en los diferentes servicios y/o en el tipo y número de equipos </w:t>
      </w:r>
      <w:r w:rsidRPr="00A51BF5">
        <w:rPr>
          <w:sz w:val="24"/>
          <w:lang w:val="es-CO"/>
        </w:rPr>
        <w:t>y</w:t>
      </w:r>
      <w:r w:rsidRPr="00A51BF5">
        <w:rPr>
          <w:spacing w:val="-19"/>
          <w:sz w:val="24"/>
          <w:lang w:val="es-CO"/>
        </w:rPr>
        <w:t xml:space="preserve"> </w:t>
      </w:r>
      <w:r w:rsidRPr="00A51BF5">
        <w:rPr>
          <w:sz w:val="24"/>
          <w:lang w:val="es-CO"/>
        </w:rPr>
        <w:t>servidores</w:t>
      </w:r>
      <w:r w:rsidRPr="00A51BF5">
        <w:rPr>
          <w:spacing w:val="-17"/>
          <w:sz w:val="24"/>
          <w:lang w:val="es-CO"/>
        </w:rPr>
        <w:t xml:space="preserve"> </w:t>
      </w:r>
      <w:r w:rsidRPr="00A51BF5">
        <w:rPr>
          <w:sz w:val="24"/>
          <w:lang w:val="es-CO"/>
        </w:rPr>
        <w:t>judiciales</w:t>
      </w:r>
      <w:r w:rsidRPr="00A51BF5">
        <w:rPr>
          <w:spacing w:val="-17"/>
          <w:sz w:val="24"/>
          <w:lang w:val="es-CO"/>
        </w:rPr>
        <w:t xml:space="preserve"> </w:t>
      </w:r>
      <w:r w:rsidRPr="00A51BF5">
        <w:rPr>
          <w:sz w:val="24"/>
          <w:lang w:val="es-CO"/>
        </w:rPr>
        <w:t>sobre</w:t>
      </w:r>
      <w:r w:rsidRPr="00A51BF5">
        <w:rPr>
          <w:spacing w:val="-18"/>
          <w:sz w:val="24"/>
          <w:lang w:val="es-CO"/>
        </w:rPr>
        <w:t xml:space="preserve"> </w:t>
      </w:r>
      <w:r w:rsidRPr="00A51BF5">
        <w:rPr>
          <w:sz w:val="24"/>
          <w:lang w:val="es-CO"/>
        </w:rPr>
        <w:t>el</w:t>
      </w:r>
      <w:r w:rsidRPr="00A51BF5">
        <w:rPr>
          <w:spacing w:val="-19"/>
          <w:sz w:val="24"/>
          <w:lang w:val="es-CO"/>
        </w:rPr>
        <w:t xml:space="preserve"> </w:t>
      </w:r>
      <w:r w:rsidRPr="00A51BF5">
        <w:rPr>
          <w:sz w:val="24"/>
          <w:lang w:val="es-CO"/>
        </w:rPr>
        <w:t>cual</w:t>
      </w:r>
      <w:r w:rsidRPr="00A51BF5">
        <w:rPr>
          <w:spacing w:val="-19"/>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prestan</w:t>
      </w:r>
      <w:r w:rsidRPr="00A51BF5">
        <w:rPr>
          <w:spacing w:val="-19"/>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servicios.</w:t>
      </w:r>
    </w:p>
    <w:p w14:paraId="64FD3864" w14:textId="49B7F66D" w:rsidR="00BD6814" w:rsidRPr="00A51BF5" w:rsidRDefault="000E0286" w:rsidP="00AC1516">
      <w:pPr>
        <w:pStyle w:val="Prrafodelista"/>
        <w:numPr>
          <w:ilvl w:val="0"/>
          <w:numId w:val="8"/>
        </w:numPr>
        <w:tabs>
          <w:tab w:val="left" w:pos="525"/>
        </w:tabs>
        <w:spacing w:line="292" w:lineRule="auto"/>
        <w:ind w:right="162"/>
        <w:rPr>
          <w:sz w:val="24"/>
          <w:lang w:val="es-CO"/>
        </w:rPr>
      </w:pPr>
      <w:r w:rsidRPr="00A51BF5">
        <w:rPr>
          <w:spacing w:val="-6"/>
          <w:sz w:val="24"/>
          <w:lang w:val="es-CO"/>
        </w:rPr>
        <w:t>L</w:t>
      </w:r>
      <w:r w:rsidR="00F16055" w:rsidRPr="00A51BF5">
        <w:rPr>
          <w:spacing w:val="-6"/>
          <w:sz w:val="24"/>
          <w:lang w:val="es-CO"/>
        </w:rPr>
        <w:t>a</w:t>
      </w:r>
      <w:r w:rsidRPr="00A51BF5">
        <w:rPr>
          <w:spacing w:val="-8"/>
          <w:sz w:val="24"/>
          <w:lang w:val="es-CO"/>
        </w:rPr>
        <w:t xml:space="preserve"> </w:t>
      </w:r>
      <w:r w:rsidRPr="00A51BF5">
        <w:rPr>
          <w:spacing w:val="-6"/>
          <w:sz w:val="24"/>
          <w:lang w:val="es-CO"/>
        </w:rPr>
        <w:t>ENTIDAD</w:t>
      </w:r>
      <w:r w:rsidRPr="00A51BF5">
        <w:rPr>
          <w:spacing w:val="-8"/>
          <w:sz w:val="24"/>
          <w:lang w:val="es-CO"/>
        </w:rPr>
        <w:t xml:space="preserve"> </w:t>
      </w:r>
      <w:r w:rsidRPr="00A51BF5">
        <w:rPr>
          <w:spacing w:val="-6"/>
          <w:sz w:val="24"/>
          <w:lang w:val="es-CO"/>
        </w:rPr>
        <w:t>y</w:t>
      </w:r>
      <w:r w:rsidRPr="00A51BF5">
        <w:rPr>
          <w:spacing w:val="-9"/>
          <w:sz w:val="24"/>
          <w:lang w:val="es-CO"/>
        </w:rPr>
        <w:t xml:space="preserve"> </w:t>
      </w:r>
      <w:r w:rsidR="00F16055" w:rsidRPr="00A51BF5">
        <w:rPr>
          <w:spacing w:val="-6"/>
          <w:sz w:val="24"/>
          <w:lang w:val="es-CO"/>
        </w:rPr>
        <w:t xml:space="preserve">el </w:t>
      </w:r>
      <w:r w:rsidRPr="00A51BF5">
        <w:rPr>
          <w:spacing w:val="-6"/>
          <w:sz w:val="24"/>
          <w:lang w:val="es-CO"/>
        </w:rPr>
        <w:t>CONTRATISTA deben</w:t>
      </w:r>
      <w:r w:rsidRPr="00A51BF5">
        <w:rPr>
          <w:spacing w:val="-9"/>
          <w:sz w:val="24"/>
          <w:lang w:val="es-CO"/>
        </w:rPr>
        <w:t xml:space="preserve"> </w:t>
      </w:r>
      <w:r w:rsidRPr="00A51BF5">
        <w:rPr>
          <w:spacing w:val="-6"/>
          <w:sz w:val="24"/>
          <w:lang w:val="es-CO"/>
        </w:rPr>
        <w:t>evaluar conjuntamente</w:t>
      </w:r>
      <w:r w:rsidRPr="00A51BF5">
        <w:rPr>
          <w:spacing w:val="-8"/>
          <w:sz w:val="24"/>
          <w:lang w:val="es-CO"/>
        </w:rPr>
        <w:t xml:space="preserve"> </w:t>
      </w:r>
      <w:r w:rsidRPr="00A51BF5">
        <w:rPr>
          <w:spacing w:val="-6"/>
          <w:sz w:val="24"/>
          <w:lang w:val="es-CO"/>
        </w:rPr>
        <w:t>el</w:t>
      </w:r>
      <w:r w:rsidRPr="00A51BF5">
        <w:rPr>
          <w:spacing w:val="-8"/>
          <w:sz w:val="24"/>
          <w:lang w:val="es-CO"/>
        </w:rPr>
        <w:t xml:space="preserve"> </w:t>
      </w:r>
      <w:r w:rsidRPr="00A51BF5">
        <w:rPr>
          <w:spacing w:val="-6"/>
          <w:sz w:val="24"/>
          <w:lang w:val="es-CO"/>
        </w:rPr>
        <w:t>impacto</w:t>
      </w:r>
      <w:r w:rsidRPr="00A51BF5">
        <w:rPr>
          <w:spacing w:val="-11"/>
          <w:sz w:val="24"/>
          <w:lang w:val="es-CO"/>
        </w:rPr>
        <w:t xml:space="preserve"> </w:t>
      </w:r>
      <w:r w:rsidRPr="00A51BF5">
        <w:rPr>
          <w:spacing w:val="-6"/>
          <w:sz w:val="24"/>
          <w:lang w:val="es-CO"/>
        </w:rPr>
        <w:t>del</w:t>
      </w:r>
      <w:r w:rsidRPr="00A51BF5">
        <w:rPr>
          <w:spacing w:val="-8"/>
          <w:sz w:val="24"/>
          <w:lang w:val="es-CO"/>
        </w:rPr>
        <w:t xml:space="preserve"> </w:t>
      </w:r>
      <w:r w:rsidRPr="00A51BF5">
        <w:rPr>
          <w:spacing w:val="-6"/>
          <w:sz w:val="24"/>
          <w:lang w:val="es-CO"/>
        </w:rPr>
        <w:t>cambio de</w:t>
      </w:r>
      <w:r w:rsidRPr="00A51BF5">
        <w:rPr>
          <w:spacing w:val="-9"/>
          <w:sz w:val="24"/>
          <w:lang w:val="es-CO"/>
        </w:rPr>
        <w:t xml:space="preserve"> </w:t>
      </w:r>
      <w:r w:rsidRPr="00A51BF5">
        <w:rPr>
          <w:spacing w:val="-6"/>
          <w:sz w:val="24"/>
          <w:lang w:val="es-CO"/>
        </w:rPr>
        <w:t>la</w:t>
      </w:r>
      <w:r w:rsidRPr="00A51BF5">
        <w:rPr>
          <w:spacing w:val="-7"/>
          <w:sz w:val="24"/>
          <w:lang w:val="es-CO"/>
        </w:rPr>
        <w:t xml:space="preserve"> </w:t>
      </w:r>
      <w:r w:rsidRPr="00A51BF5">
        <w:rPr>
          <w:spacing w:val="-6"/>
          <w:sz w:val="24"/>
          <w:lang w:val="es-CO"/>
        </w:rPr>
        <w:t>demanda</w:t>
      </w:r>
      <w:r w:rsidRPr="00A51BF5">
        <w:rPr>
          <w:spacing w:val="-7"/>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el Modelo</w:t>
      </w:r>
      <w:r w:rsidRPr="00A51BF5">
        <w:rPr>
          <w:spacing w:val="-10"/>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Prestación</w:t>
      </w:r>
      <w:r w:rsidRPr="00A51BF5">
        <w:rPr>
          <w:spacing w:val="-7"/>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Servicio</w:t>
      </w:r>
      <w:r w:rsidRPr="00A51BF5">
        <w:rPr>
          <w:spacing w:val="-10"/>
          <w:sz w:val="24"/>
          <w:lang w:val="es-CO"/>
        </w:rPr>
        <w:t xml:space="preserve"> </w:t>
      </w:r>
      <w:r w:rsidRPr="00A51BF5">
        <w:rPr>
          <w:spacing w:val="-6"/>
          <w:sz w:val="24"/>
          <w:lang w:val="es-CO"/>
        </w:rPr>
        <w:t>adoptado,</w:t>
      </w:r>
      <w:r w:rsidRPr="00A51BF5">
        <w:rPr>
          <w:spacing w:val="-9"/>
          <w:sz w:val="24"/>
          <w:lang w:val="es-CO"/>
        </w:rPr>
        <w:t xml:space="preserve"> </w:t>
      </w:r>
      <w:r w:rsidRPr="00A51BF5">
        <w:rPr>
          <w:spacing w:val="-6"/>
          <w:sz w:val="24"/>
          <w:lang w:val="es-CO"/>
        </w:rPr>
        <w:t>teniendo</w:t>
      </w:r>
      <w:r w:rsidRPr="00A51BF5">
        <w:rPr>
          <w:spacing w:val="-10"/>
          <w:sz w:val="24"/>
          <w:lang w:val="es-CO"/>
        </w:rPr>
        <w:t xml:space="preserve"> </w:t>
      </w:r>
      <w:r w:rsidRPr="00A51BF5">
        <w:rPr>
          <w:spacing w:val="-6"/>
          <w:sz w:val="24"/>
          <w:lang w:val="es-CO"/>
        </w:rPr>
        <w:t xml:space="preserve">en cuenta </w:t>
      </w:r>
      <w:r w:rsidRPr="00A51BF5">
        <w:rPr>
          <w:sz w:val="24"/>
          <w:lang w:val="es-CO"/>
        </w:rPr>
        <w:t>las</w:t>
      </w:r>
      <w:r w:rsidRPr="00A51BF5">
        <w:rPr>
          <w:spacing w:val="-13"/>
          <w:sz w:val="24"/>
          <w:lang w:val="es-CO"/>
        </w:rPr>
        <w:t xml:space="preserve"> </w:t>
      </w:r>
      <w:r w:rsidRPr="00A51BF5">
        <w:rPr>
          <w:sz w:val="24"/>
          <w:lang w:val="es-CO"/>
        </w:rPr>
        <w:t>estadísticas</w:t>
      </w:r>
      <w:r w:rsidRPr="00A51BF5">
        <w:rPr>
          <w:spacing w:val="-13"/>
          <w:sz w:val="24"/>
          <w:lang w:val="es-CO"/>
        </w:rPr>
        <w:t xml:space="preserve"> </w:t>
      </w:r>
      <w:r w:rsidRPr="00A51BF5">
        <w:rPr>
          <w:sz w:val="24"/>
          <w:lang w:val="es-CO"/>
        </w:rPr>
        <w:t>del</w:t>
      </w:r>
      <w:r w:rsidRPr="00A51BF5">
        <w:rPr>
          <w:spacing w:val="-13"/>
          <w:sz w:val="24"/>
          <w:lang w:val="es-CO"/>
        </w:rPr>
        <w:t xml:space="preserve"> </w:t>
      </w:r>
      <w:r w:rsidRPr="00A51BF5">
        <w:rPr>
          <w:sz w:val="24"/>
          <w:lang w:val="es-CO"/>
        </w:rPr>
        <w:t>servicio</w:t>
      </w:r>
      <w:r w:rsidRPr="00A51BF5">
        <w:rPr>
          <w:spacing w:val="-14"/>
          <w:sz w:val="24"/>
          <w:lang w:val="es-CO"/>
        </w:rPr>
        <w:t xml:space="preserve"> </w:t>
      </w:r>
      <w:r w:rsidRPr="00A51BF5">
        <w:rPr>
          <w:sz w:val="24"/>
          <w:lang w:val="es-CO"/>
        </w:rPr>
        <w:t>presentadas</w:t>
      </w:r>
      <w:r w:rsidRPr="00A51BF5">
        <w:rPr>
          <w:spacing w:val="-13"/>
          <w:sz w:val="24"/>
          <w:lang w:val="es-CO"/>
        </w:rPr>
        <w:t xml:space="preserve"> </w:t>
      </w:r>
      <w:r w:rsidRPr="00A51BF5">
        <w:rPr>
          <w:sz w:val="24"/>
          <w:lang w:val="es-CO"/>
        </w:rPr>
        <w:t>por</w:t>
      </w:r>
      <w:r w:rsidRPr="00A51BF5">
        <w:rPr>
          <w:spacing w:val="-11"/>
          <w:sz w:val="24"/>
          <w:lang w:val="es-CO"/>
        </w:rPr>
        <w:t xml:space="preserve"> </w:t>
      </w:r>
      <w:r w:rsidR="00F16055" w:rsidRPr="00A51BF5">
        <w:rPr>
          <w:sz w:val="24"/>
          <w:lang w:val="es-CO"/>
        </w:rPr>
        <w:t>el</w:t>
      </w:r>
      <w:r w:rsidRPr="00A51BF5">
        <w:rPr>
          <w:spacing w:val="-13"/>
          <w:sz w:val="24"/>
          <w:lang w:val="es-CO"/>
        </w:rPr>
        <w:t xml:space="preserve"> </w:t>
      </w:r>
      <w:r w:rsidRPr="00A51BF5">
        <w:rPr>
          <w:sz w:val="24"/>
          <w:lang w:val="es-CO"/>
        </w:rPr>
        <w:t>CONTRATISTA,</w:t>
      </w:r>
      <w:r w:rsidRPr="00A51BF5">
        <w:rPr>
          <w:spacing w:val="-13"/>
          <w:sz w:val="24"/>
          <w:lang w:val="es-CO"/>
        </w:rPr>
        <w:t xml:space="preserve"> </w:t>
      </w:r>
      <w:r w:rsidRPr="00A51BF5">
        <w:rPr>
          <w:sz w:val="24"/>
          <w:lang w:val="es-CO"/>
        </w:rPr>
        <w:t>como</w:t>
      </w:r>
      <w:r w:rsidRPr="00A51BF5">
        <w:rPr>
          <w:spacing w:val="-14"/>
          <w:sz w:val="24"/>
          <w:lang w:val="es-CO"/>
        </w:rPr>
        <w:t xml:space="preserve"> </w:t>
      </w:r>
      <w:r w:rsidRPr="00A51BF5">
        <w:rPr>
          <w:sz w:val="24"/>
          <w:lang w:val="es-CO"/>
        </w:rPr>
        <w:t>elemento</w:t>
      </w:r>
      <w:r w:rsidRPr="00A51BF5">
        <w:rPr>
          <w:spacing w:val="-14"/>
          <w:sz w:val="24"/>
          <w:lang w:val="es-CO"/>
        </w:rPr>
        <w:t xml:space="preserve"> </w:t>
      </w:r>
      <w:r w:rsidRPr="00A51BF5">
        <w:rPr>
          <w:sz w:val="24"/>
          <w:lang w:val="es-CO"/>
        </w:rPr>
        <w:t>de validación</w:t>
      </w:r>
      <w:r w:rsidRPr="00A51BF5">
        <w:rPr>
          <w:spacing w:val="-25"/>
          <w:sz w:val="24"/>
          <w:lang w:val="es-CO"/>
        </w:rPr>
        <w:t xml:space="preserve"> </w:t>
      </w:r>
      <w:r w:rsidRPr="00A51BF5">
        <w:rPr>
          <w:sz w:val="24"/>
          <w:lang w:val="es-CO"/>
        </w:rPr>
        <w:t>y</w:t>
      </w:r>
      <w:r w:rsidRPr="00A51BF5">
        <w:rPr>
          <w:spacing w:val="-22"/>
          <w:sz w:val="24"/>
          <w:lang w:val="es-CO"/>
        </w:rPr>
        <w:t xml:space="preserve"> </w:t>
      </w:r>
      <w:r w:rsidRPr="00A51BF5">
        <w:rPr>
          <w:sz w:val="24"/>
          <w:lang w:val="es-CO"/>
        </w:rPr>
        <w:t>refuerzo</w:t>
      </w:r>
      <w:r w:rsidRPr="00A51BF5">
        <w:rPr>
          <w:spacing w:val="-25"/>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la</w:t>
      </w:r>
      <w:r w:rsidRPr="00A51BF5">
        <w:rPr>
          <w:spacing w:val="-25"/>
          <w:sz w:val="24"/>
          <w:lang w:val="es-CO"/>
        </w:rPr>
        <w:t xml:space="preserve"> </w:t>
      </w:r>
      <w:r w:rsidRPr="00A51BF5">
        <w:rPr>
          <w:sz w:val="24"/>
          <w:lang w:val="es-CO"/>
        </w:rPr>
        <w:t>fórmula</w:t>
      </w:r>
      <w:r w:rsidRPr="00A51BF5">
        <w:rPr>
          <w:spacing w:val="-22"/>
          <w:sz w:val="24"/>
          <w:lang w:val="es-CO"/>
        </w:rPr>
        <w:t xml:space="preserve"> </w:t>
      </w:r>
      <w:r w:rsidRPr="00A51BF5">
        <w:rPr>
          <w:sz w:val="24"/>
          <w:lang w:val="es-CO"/>
        </w:rPr>
        <w:t>a</w:t>
      </w:r>
      <w:r w:rsidRPr="00A51BF5">
        <w:rPr>
          <w:spacing w:val="-25"/>
          <w:sz w:val="24"/>
          <w:lang w:val="es-CO"/>
        </w:rPr>
        <w:t xml:space="preserve"> </w:t>
      </w:r>
      <w:r w:rsidRPr="00A51BF5">
        <w:rPr>
          <w:sz w:val="24"/>
          <w:lang w:val="es-CO"/>
        </w:rPr>
        <w:t>ser</w:t>
      </w:r>
      <w:r w:rsidRPr="00A51BF5">
        <w:rPr>
          <w:spacing w:val="-22"/>
          <w:sz w:val="24"/>
          <w:lang w:val="es-CO"/>
        </w:rPr>
        <w:t xml:space="preserve"> </w:t>
      </w:r>
      <w:r w:rsidRPr="00A51BF5">
        <w:rPr>
          <w:sz w:val="24"/>
          <w:lang w:val="es-CO"/>
        </w:rPr>
        <w:t>aplicada.</w:t>
      </w:r>
    </w:p>
    <w:p w14:paraId="616948FD" w14:textId="3A72876E" w:rsidR="00BD6814" w:rsidRPr="00A51BF5" w:rsidRDefault="000E0286" w:rsidP="00AC1516">
      <w:pPr>
        <w:pStyle w:val="Prrafodelista"/>
        <w:numPr>
          <w:ilvl w:val="0"/>
          <w:numId w:val="8"/>
        </w:numPr>
        <w:tabs>
          <w:tab w:val="left" w:pos="525"/>
        </w:tabs>
        <w:spacing w:line="292" w:lineRule="auto"/>
        <w:ind w:right="166"/>
        <w:rPr>
          <w:sz w:val="24"/>
          <w:lang w:val="es-CO"/>
        </w:rPr>
      </w:pPr>
      <w:r w:rsidRPr="00A51BF5">
        <w:rPr>
          <w:spacing w:val="-6"/>
          <w:sz w:val="24"/>
          <w:lang w:val="es-CO"/>
        </w:rPr>
        <w:t>Si</w:t>
      </w:r>
      <w:r w:rsidRPr="00A51BF5">
        <w:rPr>
          <w:spacing w:val="-11"/>
          <w:sz w:val="24"/>
          <w:lang w:val="es-CO"/>
        </w:rPr>
        <w:t xml:space="preserve"> </w:t>
      </w:r>
      <w:r w:rsidRPr="00A51BF5">
        <w:rPr>
          <w:spacing w:val="-6"/>
          <w:sz w:val="24"/>
          <w:lang w:val="es-CO"/>
        </w:rPr>
        <w:t>a</w:t>
      </w:r>
      <w:r w:rsidRPr="00A51BF5">
        <w:rPr>
          <w:spacing w:val="-12"/>
          <w:sz w:val="24"/>
          <w:lang w:val="es-CO"/>
        </w:rPr>
        <w:t xml:space="preserve"> </w:t>
      </w:r>
      <w:r w:rsidRPr="00A51BF5">
        <w:rPr>
          <w:spacing w:val="-6"/>
          <w:sz w:val="24"/>
          <w:lang w:val="es-CO"/>
        </w:rPr>
        <w:t>juicio</w:t>
      </w:r>
      <w:r w:rsidRPr="00A51BF5">
        <w:rPr>
          <w:spacing w:val="-12"/>
          <w:sz w:val="24"/>
          <w:lang w:val="es-CO"/>
        </w:rPr>
        <w:t xml:space="preserve"> </w:t>
      </w:r>
      <w:r w:rsidRPr="00A51BF5">
        <w:rPr>
          <w:spacing w:val="-6"/>
          <w:sz w:val="24"/>
          <w:lang w:val="es-CO"/>
        </w:rPr>
        <w:t>de</w:t>
      </w:r>
      <w:r w:rsidRPr="00A51BF5">
        <w:rPr>
          <w:spacing w:val="-11"/>
          <w:sz w:val="24"/>
          <w:lang w:val="es-CO"/>
        </w:rPr>
        <w:t xml:space="preserve"> </w:t>
      </w:r>
      <w:r w:rsidR="00F16055" w:rsidRPr="00A51BF5">
        <w:rPr>
          <w:spacing w:val="-6"/>
          <w:sz w:val="24"/>
          <w:lang w:val="es-CO"/>
        </w:rPr>
        <w:t>la</w:t>
      </w:r>
      <w:r w:rsidRPr="00A51BF5">
        <w:rPr>
          <w:spacing w:val="-8"/>
          <w:sz w:val="24"/>
          <w:lang w:val="es-CO"/>
        </w:rPr>
        <w:t xml:space="preserve"> </w:t>
      </w:r>
      <w:r w:rsidRPr="00A51BF5">
        <w:rPr>
          <w:spacing w:val="-6"/>
          <w:sz w:val="24"/>
          <w:lang w:val="es-CO"/>
        </w:rPr>
        <w:t>ENTIDAD</w:t>
      </w:r>
      <w:r w:rsidRPr="00A51BF5">
        <w:rPr>
          <w:spacing w:val="-11"/>
          <w:sz w:val="24"/>
          <w:lang w:val="es-CO"/>
        </w:rPr>
        <w:t xml:space="preserve"> </w:t>
      </w:r>
      <w:r w:rsidRPr="00A51BF5">
        <w:rPr>
          <w:spacing w:val="-6"/>
          <w:sz w:val="24"/>
          <w:lang w:val="es-CO"/>
        </w:rPr>
        <w:t>existe</w:t>
      </w:r>
      <w:r w:rsidRPr="00A51BF5">
        <w:rPr>
          <w:spacing w:val="-12"/>
          <w:sz w:val="24"/>
          <w:lang w:val="es-CO"/>
        </w:rPr>
        <w:t xml:space="preserve"> </w:t>
      </w:r>
      <w:r w:rsidRPr="00A51BF5">
        <w:rPr>
          <w:spacing w:val="-6"/>
          <w:sz w:val="24"/>
          <w:lang w:val="es-CO"/>
        </w:rPr>
        <w:t>un</w:t>
      </w:r>
      <w:r w:rsidRPr="00A51BF5">
        <w:rPr>
          <w:spacing w:val="-12"/>
          <w:sz w:val="24"/>
          <w:lang w:val="es-CO"/>
        </w:rPr>
        <w:t xml:space="preserve"> </w:t>
      </w:r>
      <w:r w:rsidRPr="00A51BF5">
        <w:rPr>
          <w:spacing w:val="-6"/>
          <w:sz w:val="24"/>
          <w:lang w:val="es-CO"/>
        </w:rPr>
        <w:t>impacto</w:t>
      </w:r>
      <w:r w:rsidRPr="00A51BF5">
        <w:rPr>
          <w:spacing w:val="-11"/>
          <w:sz w:val="24"/>
          <w:lang w:val="es-CO"/>
        </w:rPr>
        <w:t xml:space="preserve"> </w:t>
      </w:r>
      <w:r w:rsidRPr="00A51BF5">
        <w:rPr>
          <w:spacing w:val="-6"/>
          <w:sz w:val="24"/>
          <w:lang w:val="es-CO"/>
        </w:rPr>
        <w:t>significativo</w:t>
      </w:r>
      <w:r w:rsidRPr="00A51BF5">
        <w:rPr>
          <w:spacing w:val="-12"/>
          <w:sz w:val="24"/>
          <w:lang w:val="es-CO"/>
        </w:rPr>
        <w:t xml:space="preserve"> </w:t>
      </w:r>
      <w:r w:rsidRPr="00A51BF5">
        <w:rPr>
          <w:spacing w:val="-6"/>
          <w:sz w:val="24"/>
          <w:lang w:val="es-CO"/>
        </w:rPr>
        <w:t>del</w:t>
      </w:r>
      <w:r w:rsidRPr="00A51BF5">
        <w:rPr>
          <w:spacing w:val="-11"/>
          <w:sz w:val="24"/>
          <w:lang w:val="es-CO"/>
        </w:rPr>
        <w:t xml:space="preserve"> </w:t>
      </w:r>
      <w:r w:rsidRPr="00A51BF5">
        <w:rPr>
          <w:spacing w:val="-6"/>
          <w:sz w:val="24"/>
          <w:lang w:val="es-CO"/>
        </w:rPr>
        <w:t>Modelo</w:t>
      </w:r>
      <w:r w:rsidRPr="00A51BF5">
        <w:rPr>
          <w:spacing w:val="-12"/>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Prestación</w:t>
      </w:r>
      <w:r w:rsidRPr="00A51BF5">
        <w:rPr>
          <w:spacing w:val="-9"/>
          <w:sz w:val="24"/>
          <w:lang w:val="es-CO"/>
        </w:rPr>
        <w:t xml:space="preserve"> </w:t>
      </w:r>
      <w:r w:rsidRPr="00A51BF5">
        <w:rPr>
          <w:spacing w:val="-6"/>
          <w:sz w:val="24"/>
          <w:lang w:val="es-CO"/>
        </w:rPr>
        <w:t xml:space="preserve">de </w:t>
      </w:r>
      <w:r w:rsidRPr="00A51BF5">
        <w:rPr>
          <w:spacing w:val="-4"/>
          <w:sz w:val="24"/>
          <w:lang w:val="es-CO"/>
        </w:rPr>
        <w:t>Servicio,</w:t>
      </w:r>
      <w:r w:rsidRPr="00A51BF5">
        <w:rPr>
          <w:spacing w:val="-15"/>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ajustes</w:t>
      </w:r>
      <w:r w:rsidRPr="00A51BF5">
        <w:rPr>
          <w:spacing w:val="-14"/>
          <w:sz w:val="24"/>
          <w:lang w:val="es-CO"/>
        </w:rPr>
        <w:t xml:space="preserve"> </w:t>
      </w:r>
      <w:r w:rsidRPr="00A51BF5">
        <w:rPr>
          <w:spacing w:val="-4"/>
          <w:sz w:val="24"/>
          <w:lang w:val="es-CO"/>
        </w:rPr>
        <w:t>resultantes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anterior</w:t>
      </w:r>
      <w:r w:rsidRPr="00A51BF5">
        <w:rPr>
          <w:spacing w:val="-14"/>
          <w:sz w:val="24"/>
          <w:lang w:val="es-CO"/>
        </w:rPr>
        <w:t xml:space="preserve"> </w:t>
      </w:r>
      <w:r w:rsidRPr="00A51BF5">
        <w:rPr>
          <w:spacing w:val="-4"/>
          <w:sz w:val="24"/>
          <w:lang w:val="es-CO"/>
        </w:rPr>
        <w:t>evaluación</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realizarán</w:t>
      </w:r>
      <w:r w:rsidRPr="00A51BF5">
        <w:rPr>
          <w:spacing w:val="-14"/>
          <w:sz w:val="24"/>
          <w:lang w:val="es-CO"/>
        </w:rPr>
        <w:t xml:space="preserve"> </w:t>
      </w:r>
      <w:r w:rsidRPr="00A51BF5">
        <w:rPr>
          <w:spacing w:val="-4"/>
          <w:sz w:val="24"/>
          <w:lang w:val="es-CO"/>
        </w:rPr>
        <w:t>aplicando</w:t>
      </w:r>
      <w:r w:rsidRPr="00A51BF5">
        <w:rPr>
          <w:spacing w:val="-14"/>
          <w:sz w:val="24"/>
          <w:lang w:val="es-CO"/>
        </w:rPr>
        <w:t xml:space="preserve"> </w:t>
      </w:r>
      <w:r w:rsidRPr="00A51BF5">
        <w:rPr>
          <w:spacing w:val="-4"/>
          <w:sz w:val="24"/>
          <w:lang w:val="es-CO"/>
        </w:rPr>
        <w:t xml:space="preserve">las </w:t>
      </w:r>
      <w:r w:rsidRPr="00A51BF5">
        <w:rPr>
          <w:sz w:val="24"/>
          <w:lang w:val="es-CO"/>
        </w:rPr>
        <w:t>Funciones</w:t>
      </w:r>
      <w:r w:rsidRPr="00A51BF5">
        <w:rPr>
          <w:spacing w:val="-17"/>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Costo</w:t>
      </w:r>
      <w:r w:rsidRPr="00A51BF5">
        <w:rPr>
          <w:spacing w:val="-20"/>
          <w:sz w:val="24"/>
          <w:lang w:val="es-CO"/>
        </w:rPr>
        <w:t xml:space="preserve"> </w:t>
      </w:r>
      <w:r w:rsidRPr="00A51BF5">
        <w:rPr>
          <w:sz w:val="24"/>
          <w:lang w:val="es-CO"/>
        </w:rPr>
        <w:t>Variable</w:t>
      </w:r>
      <w:r w:rsidRPr="00A51BF5">
        <w:rPr>
          <w:spacing w:val="-18"/>
          <w:sz w:val="24"/>
          <w:lang w:val="es-CO"/>
        </w:rPr>
        <w:t xml:space="preserve"> </w:t>
      </w:r>
      <w:r w:rsidRPr="00A51BF5">
        <w:rPr>
          <w:sz w:val="24"/>
          <w:lang w:val="es-CO"/>
        </w:rPr>
        <w:t>(URD)</w:t>
      </w:r>
      <w:r w:rsidRPr="00A51BF5">
        <w:rPr>
          <w:spacing w:val="-20"/>
          <w:sz w:val="24"/>
          <w:lang w:val="es-CO"/>
        </w:rPr>
        <w:t xml:space="preserve"> </w:t>
      </w:r>
      <w:r w:rsidRPr="00A51BF5">
        <w:rPr>
          <w:sz w:val="24"/>
          <w:lang w:val="es-CO"/>
        </w:rPr>
        <w:t>del</w:t>
      </w:r>
      <w:r w:rsidRPr="00A51BF5">
        <w:rPr>
          <w:spacing w:val="-18"/>
          <w:sz w:val="24"/>
          <w:lang w:val="es-CO"/>
        </w:rPr>
        <w:t xml:space="preserve"> </w:t>
      </w:r>
      <w:r w:rsidRPr="00A51BF5">
        <w:rPr>
          <w:sz w:val="24"/>
          <w:lang w:val="es-CO"/>
        </w:rPr>
        <w:t>respectivo</w:t>
      </w:r>
      <w:r w:rsidRPr="00A51BF5">
        <w:rPr>
          <w:spacing w:val="-20"/>
          <w:sz w:val="24"/>
          <w:lang w:val="es-CO"/>
        </w:rPr>
        <w:t xml:space="preserve"> </w:t>
      </w:r>
      <w:r w:rsidRPr="00A51BF5">
        <w:rPr>
          <w:sz w:val="24"/>
          <w:lang w:val="es-CO"/>
        </w:rPr>
        <w:t>servicio.</w:t>
      </w:r>
    </w:p>
    <w:p w14:paraId="780CA07D" w14:textId="5FE01F30" w:rsidR="00BD6814" w:rsidRPr="00A51BF5" w:rsidRDefault="000E0286" w:rsidP="00AC1516">
      <w:pPr>
        <w:pStyle w:val="Prrafodelista"/>
        <w:numPr>
          <w:ilvl w:val="0"/>
          <w:numId w:val="8"/>
        </w:numPr>
        <w:tabs>
          <w:tab w:val="left" w:pos="525"/>
        </w:tabs>
        <w:spacing w:before="82" w:line="292" w:lineRule="auto"/>
        <w:ind w:right="168"/>
        <w:rPr>
          <w:sz w:val="24"/>
          <w:lang w:val="es-CO"/>
        </w:rPr>
      </w:pPr>
      <w:r w:rsidRPr="00A51BF5">
        <w:rPr>
          <w:sz w:val="24"/>
          <w:lang w:val="es-CO"/>
        </w:rPr>
        <w:lastRenderedPageBreak/>
        <w:t xml:space="preserve">Por el contrario, si a juicio de </w:t>
      </w:r>
      <w:r w:rsidR="00480839" w:rsidRPr="00A51BF5">
        <w:rPr>
          <w:sz w:val="24"/>
          <w:lang w:val="es-CO"/>
        </w:rPr>
        <w:t xml:space="preserve">la </w:t>
      </w:r>
      <w:r w:rsidRPr="00A51BF5">
        <w:rPr>
          <w:sz w:val="24"/>
          <w:lang w:val="es-CO"/>
        </w:rPr>
        <w:t xml:space="preserve">ENTIDAD se requiere retirar unidades que se encuentran contempladas en la Línea Base, </w:t>
      </w:r>
      <w:r w:rsidR="00480839" w:rsidRPr="00A51BF5">
        <w:rPr>
          <w:sz w:val="24"/>
          <w:lang w:val="es-CO"/>
        </w:rPr>
        <w:t>la</w:t>
      </w:r>
      <w:r w:rsidRPr="00A51BF5">
        <w:rPr>
          <w:sz w:val="24"/>
          <w:lang w:val="es-CO"/>
        </w:rPr>
        <w:t xml:space="preserve"> ENTIDAD descontará del Costo Objetivo Anual el costo actualizado del servicio para dichas unidades, tomando como</w:t>
      </w:r>
      <w:r w:rsidRPr="00A51BF5">
        <w:rPr>
          <w:spacing w:val="-14"/>
          <w:sz w:val="24"/>
          <w:lang w:val="es-CO"/>
        </w:rPr>
        <w:t xml:space="preserve"> </w:t>
      </w:r>
      <w:r w:rsidRPr="00A51BF5">
        <w:rPr>
          <w:sz w:val="24"/>
          <w:lang w:val="es-CO"/>
        </w:rPr>
        <w:t>base</w:t>
      </w:r>
      <w:r w:rsidRPr="00A51BF5">
        <w:rPr>
          <w:spacing w:val="-13"/>
          <w:sz w:val="24"/>
          <w:lang w:val="es-CO"/>
        </w:rPr>
        <w:t xml:space="preserve"> </w:t>
      </w:r>
      <w:r w:rsidRPr="00A51BF5">
        <w:rPr>
          <w:sz w:val="24"/>
          <w:lang w:val="es-CO"/>
        </w:rPr>
        <w:t>el</w:t>
      </w:r>
      <w:r w:rsidRPr="00A51BF5">
        <w:rPr>
          <w:spacing w:val="-11"/>
          <w:sz w:val="24"/>
          <w:lang w:val="es-CO"/>
        </w:rPr>
        <w:t xml:space="preserve"> </w:t>
      </w:r>
      <w:r w:rsidRPr="00A51BF5">
        <w:rPr>
          <w:sz w:val="24"/>
          <w:lang w:val="es-CO"/>
        </w:rPr>
        <w:t>costo</w:t>
      </w:r>
      <w:r w:rsidRPr="00A51BF5">
        <w:rPr>
          <w:spacing w:val="-14"/>
          <w:sz w:val="24"/>
          <w:lang w:val="es-CO"/>
        </w:rPr>
        <w:t xml:space="preserve"> </w:t>
      </w:r>
      <w:r w:rsidRPr="00A51BF5">
        <w:rPr>
          <w:sz w:val="24"/>
          <w:lang w:val="es-CO"/>
        </w:rPr>
        <w:t>presentado</w:t>
      </w:r>
      <w:r w:rsidRPr="00A51BF5">
        <w:rPr>
          <w:spacing w:val="-14"/>
          <w:sz w:val="24"/>
          <w:lang w:val="es-CO"/>
        </w:rPr>
        <w:t xml:space="preserve"> </w:t>
      </w:r>
      <w:r w:rsidRPr="00A51BF5">
        <w:rPr>
          <w:sz w:val="24"/>
          <w:lang w:val="es-CO"/>
        </w:rPr>
        <w:t>por</w:t>
      </w:r>
      <w:r w:rsidRPr="00A51BF5">
        <w:rPr>
          <w:spacing w:val="-15"/>
          <w:sz w:val="24"/>
          <w:lang w:val="es-CO"/>
        </w:rPr>
        <w:t xml:space="preserve"> </w:t>
      </w:r>
      <w:r w:rsidR="00480839" w:rsidRPr="00A51BF5">
        <w:rPr>
          <w:sz w:val="24"/>
          <w:lang w:val="es-CO"/>
        </w:rPr>
        <w:t xml:space="preserve">el </w:t>
      </w:r>
      <w:r w:rsidRPr="00A51BF5">
        <w:rPr>
          <w:sz w:val="24"/>
          <w:lang w:val="es-CO"/>
        </w:rPr>
        <w:t>CONTRATISTA</w:t>
      </w:r>
      <w:r w:rsidRPr="00A51BF5">
        <w:rPr>
          <w:spacing w:val="-13"/>
          <w:sz w:val="24"/>
          <w:lang w:val="es-CO"/>
        </w:rPr>
        <w:t xml:space="preserve"> </w:t>
      </w:r>
      <w:r w:rsidRPr="00A51BF5">
        <w:rPr>
          <w:sz w:val="24"/>
          <w:lang w:val="es-CO"/>
        </w:rPr>
        <w:t>en</w:t>
      </w:r>
      <w:r w:rsidRPr="00A51BF5">
        <w:rPr>
          <w:spacing w:val="-14"/>
          <w:sz w:val="24"/>
          <w:lang w:val="es-CO"/>
        </w:rPr>
        <w:t xml:space="preserve"> </w:t>
      </w:r>
      <w:r w:rsidRPr="00A51BF5">
        <w:rPr>
          <w:sz w:val="24"/>
          <w:lang w:val="es-CO"/>
        </w:rPr>
        <w:t>su</w:t>
      </w:r>
      <w:r w:rsidRPr="00A51BF5">
        <w:rPr>
          <w:spacing w:val="-13"/>
          <w:sz w:val="24"/>
          <w:lang w:val="es-CO"/>
        </w:rPr>
        <w:t xml:space="preserve"> </w:t>
      </w:r>
      <w:r w:rsidRPr="00A51BF5">
        <w:rPr>
          <w:sz w:val="24"/>
          <w:lang w:val="es-CO"/>
        </w:rPr>
        <w:t>propuesta.</w:t>
      </w:r>
    </w:p>
    <w:p w14:paraId="1775E308" w14:textId="77777777" w:rsidR="00BD6814" w:rsidRPr="00A51BF5" w:rsidRDefault="00BD6814">
      <w:pPr>
        <w:pStyle w:val="Textoindependiente"/>
        <w:rPr>
          <w:lang w:val="es-CO"/>
        </w:rPr>
      </w:pPr>
    </w:p>
    <w:p w14:paraId="54E4970F" w14:textId="6609C9F5" w:rsidR="00BD6814" w:rsidRPr="00A51BF5" w:rsidRDefault="42801673" w:rsidP="0067314F">
      <w:pPr>
        <w:pStyle w:val="Ttulo2"/>
        <w:numPr>
          <w:ilvl w:val="1"/>
          <w:numId w:val="132"/>
        </w:numPr>
        <w:tabs>
          <w:tab w:val="left" w:pos="1245"/>
        </w:tabs>
        <w:spacing w:before="1"/>
        <w:rPr>
          <w:lang w:val="es-CO"/>
        </w:rPr>
      </w:pPr>
      <w:bookmarkStart w:id="686" w:name="_Toc171416243"/>
      <w:bookmarkStart w:id="687" w:name="_Toc172105076"/>
      <w:bookmarkStart w:id="688" w:name="_Toc220480442"/>
      <w:bookmarkStart w:id="689" w:name="_Toc231550158"/>
      <w:r w:rsidRPr="00A51BF5">
        <w:rPr>
          <w:color w:val="0E4660"/>
          <w:lang w:val="es-CO"/>
        </w:rPr>
        <w:t>Funciones de costos variables</w:t>
      </w:r>
      <w:bookmarkEnd w:id="686"/>
      <w:bookmarkEnd w:id="687"/>
      <w:r w:rsidRPr="00A51BF5">
        <w:rPr>
          <w:color w:val="0E4660"/>
          <w:lang w:val="es-CO"/>
        </w:rPr>
        <w:t>.</w:t>
      </w:r>
      <w:bookmarkEnd w:id="688"/>
      <w:bookmarkEnd w:id="689"/>
    </w:p>
    <w:p w14:paraId="60840585" w14:textId="77777777" w:rsidR="00BD6814" w:rsidRPr="00A51BF5" w:rsidRDefault="00BD6814" w:rsidP="00AC1516">
      <w:pPr>
        <w:pStyle w:val="Textoindependiente"/>
        <w:spacing w:before="264"/>
        <w:rPr>
          <w:sz w:val="26"/>
          <w:lang w:val="es-CO"/>
        </w:rPr>
      </w:pPr>
    </w:p>
    <w:p w14:paraId="43D4AECF" w14:textId="47F1C984" w:rsidR="00BD6814" w:rsidRPr="00A51BF5" w:rsidRDefault="000E0286" w:rsidP="00AC1516">
      <w:pPr>
        <w:pStyle w:val="Textoindependiente"/>
        <w:spacing w:line="292" w:lineRule="auto"/>
        <w:ind w:left="525" w:right="160" w:hanging="360"/>
        <w:jc w:val="both"/>
        <w:rPr>
          <w:lang w:val="es-CO"/>
        </w:rPr>
      </w:pPr>
      <w:r w:rsidRPr="00A51BF5">
        <w:rPr>
          <w:spacing w:val="-4"/>
          <w:lang w:val="es-CO"/>
        </w:rPr>
        <w:t>1)</w:t>
      </w:r>
      <w:r w:rsidRPr="00A51BF5">
        <w:rPr>
          <w:spacing w:val="15"/>
          <w:lang w:val="es-CO"/>
        </w:rPr>
        <w:t xml:space="preserve"> </w:t>
      </w:r>
      <w:r w:rsidRPr="00A51BF5">
        <w:rPr>
          <w:spacing w:val="-4"/>
          <w:lang w:val="es-CO"/>
        </w:rPr>
        <w:t>Teniendo</w:t>
      </w:r>
      <w:r w:rsidRPr="00A51BF5">
        <w:rPr>
          <w:spacing w:val="-14"/>
          <w:lang w:val="es-CO"/>
        </w:rPr>
        <w:t xml:space="preserve"> </w:t>
      </w:r>
      <w:r w:rsidRPr="00A51BF5">
        <w:rPr>
          <w:spacing w:val="-4"/>
          <w:lang w:val="es-CO"/>
        </w:rPr>
        <w:t>en</w:t>
      </w:r>
      <w:r w:rsidRPr="00A51BF5">
        <w:rPr>
          <w:spacing w:val="-14"/>
          <w:lang w:val="es-CO"/>
        </w:rPr>
        <w:t xml:space="preserve"> </w:t>
      </w:r>
      <w:r w:rsidRPr="00A51BF5">
        <w:rPr>
          <w:spacing w:val="-4"/>
          <w:lang w:val="es-CO"/>
        </w:rPr>
        <w:t>cuenta</w:t>
      </w:r>
      <w:r w:rsidRPr="00A51BF5">
        <w:rPr>
          <w:spacing w:val="-14"/>
          <w:lang w:val="es-CO"/>
        </w:rPr>
        <w:t xml:space="preserve"> </w:t>
      </w:r>
      <w:r w:rsidRPr="00A51BF5">
        <w:rPr>
          <w:spacing w:val="-4"/>
          <w:lang w:val="es-CO"/>
        </w:rPr>
        <w:t>lo</w:t>
      </w:r>
      <w:r w:rsidRPr="00A51BF5">
        <w:rPr>
          <w:spacing w:val="-14"/>
          <w:lang w:val="es-CO"/>
        </w:rPr>
        <w:t xml:space="preserve"> </w:t>
      </w:r>
      <w:r w:rsidRPr="00A51BF5">
        <w:rPr>
          <w:spacing w:val="-4"/>
          <w:lang w:val="es-CO"/>
        </w:rPr>
        <w:t>estipulado</w:t>
      </w:r>
      <w:r w:rsidRPr="00A51BF5">
        <w:rPr>
          <w:spacing w:val="-14"/>
          <w:lang w:val="es-CO"/>
        </w:rPr>
        <w:t xml:space="preserve"> </w:t>
      </w:r>
      <w:r w:rsidRPr="00A51BF5">
        <w:rPr>
          <w:spacing w:val="-4"/>
          <w:lang w:val="es-CO"/>
        </w:rPr>
        <w:t>en</w:t>
      </w:r>
      <w:r w:rsidRPr="00A51BF5">
        <w:rPr>
          <w:spacing w:val="-14"/>
          <w:lang w:val="es-CO"/>
        </w:rPr>
        <w:t xml:space="preserve"> </w:t>
      </w:r>
      <w:r w:rsidRPr="00A51BF5">
        <w:rPr>
          <w:spacing w:val="-4"/>
          <w:lang w:val="es-CO"/>
        </w:rPr>
        <w:t>la</w:t>
      </w:r>
      <w:r w:rsidRPr="00A51BF5">
        <w:rPr>
          <w:spacing w:val="-14"/>
          <w:lang w:val="es-CO"/>
        </w:rPr>
        <w:t xml:space="preserve"> </w:t>
      </w:r>
      <w:r w:rsidRPr="00A51BF5">
        <w:rPr>
          <w:spacing w:val="-4"/>
          <w:lang w:val="es-CO"/>
        </w:rPr>
        <w:t>sección</w:t>
      </w:r>
      <w:r w:rsidRPr="00A51BF5">
        <w:rPr>
          <w:spacing w:val="-15"/>
          <w:lang w:val="es-CO"/>
        </w:rPr>
        <w:t xml:space="preserve"> </w:t>
      </w:r>
      <w:hyperlink w:anchor="_bookmark205" w:history="1">
        <w:r w:rsidR="00BD6814" w:rsidRPr="00A51BF5">
          <w:rPr>
            <w:spacing w:val="-4"/>
            <w:lang w:val="es-CO"/>
          </w:rPr>
          <w:t>5.1</w:t>
        </w:r>
      </w:hyperlink>
      <w:r w:rsidRPr="00A51BF5">
        <w:rPr>
          <w:spacing w:val="-14"/>
          <w:lang w:val="es-CO"/>
        </w:rPr>
        <w:t xml:space="preserve"> </w:t>
      </w:r>
      <w:hyperlink w:anchor="_bookmark205" w:history="1">
        <w:r w:rsidR="00BD6814" w:rsidRPr="00A51BF5">
          <w:rPr>
            <w:spacing w:val="-4"/>
            <w:lang w:val="es-CO"/>
          </w:rPr>
          <w:t>Modificaciones</w:t>
        </w:r>
        <w:r w:rsidR="00BD6814" w:rsidRPr="00A51BF5">
          <w:rPr>
            <w:spacing w:val="-14"/>
            <w:lang w:val="es-CO"/>
          </w:rPr>
          <w:t xml:space="preserve"> </w:t>
        </w:r>
        <w:r w:rsidR="00BD6814" w:rsidRPr="00A51BF5">
          <w:rPr>
            <w:spacing w:val="-4"/>
            <w:lang w:val="es-CO"/>
          </w:rPr>
          <w:t>a</w:t>
        </w:r>
        <w:r w:rsidR="00BD6814" w:rsidRPr="00A51BF5">
          <w:rPr>
            <w:spacing w:val="-14"/>
            <w:lang w:val="es-CO"/>
          </w:rPr>
          <w:t xml:space="preserve"> </w:t>
        </w:r>
        <w:r w:rsidR="00BD6814" w:rsidRPr="00A51BF5">
          <w:rPr>
            <w:spacing w:val="-4"/>
            <w:lang w:val="es-CO"/>
          </w:rPr>
          <w:t>la</w:t>
        </w:r>
        <w:r w:rsidR="00BD6814" w:rsidRPr="00A51BF5">
          <w:rPr>
            <w:spacing w:val="-14"/>
            <w:lang w:val="es-CO"/>
          </w:rPr>
          <w:t xml:space="preserve"> </w:t>
        </w:r>
        <w:r w:rsidR="00BD6814" w:rsidRPr="00A51BF5">
          <w:rPr>
            <w:spacing w:val="-4"/>
            <w:lang w:val="es-CO"/>
          </w:rPr>
          <w:t>Línea</w:t>
        </w:r>
        <w:r w:rsidR="00BD6814" w:rsidRPr="00A51BF5">
          <w:rPr>
            <w:spacing w:val="-14"/>
            <w:lang w:val="es-CO"/>
          </w:rPr>
          <w:t xml:space="preserve"> </w:t>
        </w:r>
        <w:r w:rsidR="00BD6814" w:rsidRPr="00A51BF5">
          <w:rPr>
            <w:spacing w:val="-4"/>
            <w:lang w:val="es-CO"/>
          </w:rPr>
          <w:t>Base.</w:t>
        </w:r>
      </w:hyperlink>
      <w:r w:rsidRPr="00A51BF5">
        <w:rPr>
          <w:spacing w:val="-4"/>
          <w:lang w:val="es-CO"/>
        </w:rPr>
        <w:t>,</w:t>
      </w:r>
      <w:r w:rsidRPr="00A51BF5">
        <w:rPr>
          <w:spacing w:val="-14"/>
          <w:lang w:val="es-CO"/>
        </w:rPr>
        <w:t xml:space="preserve"> </w:t>
      </w:r>
      <w:r w:rsidRPr="00A51BF5">
        <w:rPr>
          <w:spacing w:val="-4"/>
          <w:lang w:val="es-CO"/>
        </w:rPr>
        <w:t xml:space="preserve">a </w:t>
      </w:r>
      <w:r w:rsidRPr="00A51BF5">
        <w:rPr>
          <w:lang w:val="es-CO"/>
        </w:rPr>
        <w:t>continuación,</w:t>
      </w:r>
      <w:r w:rsidRPr="00A51BF5">
        <w:rPr>
          <w:spacing w:val="-19"/>
          <w:lang w:val="es-CO"/>
        </w:rPr>
        <w:t xml:space="preserve"> </w:t>
      </w:r>
      <w:r w:rsidRPr="00A51BF5">
        <w:rPr>
          <w:lang w:val="es-CO"/>
        </w:rPr>
        <w:t>se</w:t>
      </w:r>
      <w:r w:rsidRPr="00A51BF5">
        <w:rPr>
          <w:spacing w:val="-18"/>
          <w:lang w:val="es-CO"/>
        </w:rPr>
        <w:t xml:space="preserve"> </w:t>
      </w:r>
      <w:r w:rsidRPr="00A51BF5">
        <w:rPr>
          <w:lang w:val="es-CO"/>
        </w:rPr>
        <w:t>detallan</w:t>
      </w:r>
      <w:r w:rsidRPr="00A51BF5">
        <w:rPr>
          <w:spacing w:val="-18"/>
          <w:lang w:val="es-CO"/>
        </w:rPr>
        <w:t xml:space="preserve"> </w:t>
      </w:r>
      <w:r w:rsidRPr="00A51BF5">
        <w:rPr>
          <w:lang w:val="es-CO"/>
        </w:rPr>
        <w:t>los</w:t>
      </w:r>
      <w:r w:rsidRPr="00A51BF5">
        <w:rPr>
          <w:spacing w:val="-18"/>
          <w:lang w:val="es-CO"/>
        </w:rPr>
        <w:t xml:space="preserve"> </w:t>
      </w:r>
      <w:r w:rsidRPr="00A51BF5">
        <w:rPr>
          <w:lang w:val="es-CO"/>
        </w:rPr>
        <w:t>mecanismos</w:t>
      </w:r>
      <w:r w:rsidRPr="00A51BF5">
        <w:rPr>
          <w:spacing w:val="-18"/>
          <w:lang w:val="es-CO"/>
        </w:rPr>
        <w:t xml:space="preserve"> </w:t>
      </w:r>
      <w:r w:rsidRPr="00A51BF5">
        <w:rPr>
          <w:lang w:val="es-CO"/>
        </w:rPr>
        <w:t>de</w:t>
      </w:r>
      <w:r w:rsidRPr="00A51BF5">
        <w:rPr>
          <w:spacing w:val="-18"/>
          <w:lang w:val="es-CO"/>
        </w:rPr>
        <w:t xml:space="preserve"> </w:t>
      </w:r>
      <w:r w:rsidRPr="00A51BF5">
        <w:rPr>
          <w:lang w:val="es-CO"/>
        </w:rPr>
        <w:t>Acuerdo</w:t>
      </w:r>
      <w:r w:rsidRPr="00A51BF5">
        <w:rPr>
          <w:spacing w:val="-18"/>
          <w:lang w:val="es-CO"/>
        </w:rPr>
        <w:t xml:space="preserve"> </w:t>
      </w:r>
      <w:r w:rsidRPr="00A51BF5">
        <w:rPr>
          <w:lang w:val="es-CO"/>
        </w:rPr>
        <w:t>con</w:t>
      </w:r>
      <w:r w:rsidRPr="00A51BF5">
        <w:rPr>
          <w:spacing w:val="-18"/>
          <w:lang w:val="es-CO"/>
        </w:rPr>
        <w:t xml:space="preserve"> </w:t>
      </w:r>
      <w:r w:rsidRPr="00A51BF5">
        <w:rPr>
          <w:lang w:val="es-CO"/>
        </w:rPr>
        <w:t>los</w:t>
      </w:r>
      <w:r w:rsidRPr="00A51BF5">
        <w:rPr>
          <w:spacing w:val="-18"/>
          <w:lang w:val="es-CO"/>
        </w:rPr>
        <w:t xml:space="preserve"> </w:t>
      </w:r>
      <w:r w:rsidRPr="00A51BF5">
        <w:rPr>
          <w:lang w:val="es-CO"/>
        </w:rPr>
        <w:t>cuales</w:t>
      </w:r>
      <w:r w:rsidRPr="00A51BF5">
        <w:rPr>
          <w:spacing w:val="-18"/>
          <w:lang w:val="es-CO"/>
        </w:rPr>
        <w:t xml:space="preserve"> </w:t>
      </w:r>
      <w:r w:rsidRPr="00A51BF5">
        <w:rPr>
          <w:lang w:val="es-CO"/>
        </w:rPr>
        <w:t>se</w:t>
      </w:r>
      <w:r w:rsidRPr="00A51BF5">
        <w:rPr>
          <w:spacing w:val="-18"/>
          <w:lang w:val="es-CO"/>
        </w:rPr>
        <w:t xml:space="preserve"> </w:t>
      </w:r>
      <w:r w:rsidRPr="00A51BF5">
        <w:rPr>
          <w:lang w:val="es-CO"/>
        </w:rPr>
        <w:t>ajustan</w:t>
      </w:r>
      <w:r w:rsidRPr="00A51BF5">
        <w:rPr>
          <w:spacing w:val="-18"/>
          <w:lang w:val="es-CO"/>
        </w:rPr>
        <w:t xml:space="preserve"> </w:t>
      </w:r>
      <w:r w:rsidRPr="00A51BF5">
        <w:rPr>
          <w:lang w:val="es-CO"/>
        </w:rPr>
        <w:t xml:space="preserve">los </w:t>
      </w:r>
      <w:r w:rsidRPr="00A51BF5">
        <w:rPr>
          <w:spacing w:val="-2"/>
          <w:lang w:val="es-CO"/>
        </w:rPr>
        <w:t>aspectos</w:t>
      </w:r>
      <w:r w:rsidRPr="00A51BF5">
        <w:rPr>
          <w:spacing w:val="-9"/>
          <w:lang w:val="es-CO"/>
        </w:rPr>
        <w:t xml:space="preserve"> </w:t>
      </w:r>
      <w:r w:rsidRPr="00A51BF5">
        <w:rPr>
          <w:spacing w:val="-2"/>
          <w:lang w:val="es-CO"/>
        </w:rPr>
        <w:t>económicos</w:t>
      </w:r>
      <w:r w:rsidRPr="00A51BF5">
        <w:rPr>
          <w:spacing w:val="-11"/>
          <w:lang w:val="es-CO"/>
        </w:rPr>
        <w:t xml:space="preserve"> </w:t>
      </w:r>
      <w:r w:rsidRPr="00A51BF5">
        <w:rPr>
          <w:spacing w:val="-2"/>
          <w:lang w:val="es-CO"/>
        </w:rPr>
        <w:t>(cargos</w:t>
      </w:r>
      <w:r w:rsidRPr="00A51BF5">
        <w:rPr>
          <w:spacing w:val="-11"/>
          <w:lang w:val="es-CO"/>
        </w:rPr>
        <w:t xml:space="preserve"> </w:t>
      </w:r>
      <w:r w:rsidRPr="00A51BF5">
        <w:rPr>
          <w:spacing w:val="-2"/>
          <w:lang w:val="es-CO"/>
        </w:rPr>
        <w:t>adicionales</w:t>
      </w:r>
      <w:r w:rsidRPr="00A51BF5">
        <w:rPr>
          <w:spacing w:val="-9"/>
          <w:lang w:val="es-CO"/>
        </w:rPr>
        <w:t xml:space="preserve"> </w:t>
      </w:r>
      <w:r w:rsidRPr="00A51BF5">
        <w:rPr>
          <w:spacing w:val="-2"/>
          <w:lang w:val="es-CO"/>
        </w:rPr>
        <w:t>o</w:t>
      </w:r>
      <w:r w:rsidRPr="00A51BF5">
        <w:rPr>
          <w:spacing w:val="-12"/>
          <w:lang w:val="es-CO"/>
        </w:rPr>
        <w:t xml:space="preserve"> </w:t>
      </w:r>
      <w:r w:rsidRPr="00A51BF5">
        <w:rPr>
          <w:spacing w:val="-2"/>
          <w:lang w:val="es-CO"/>
        </w:rPr>
        <w:t>créditos</w:t>
      </w:r>
      <w:r w:rsidRPr="00A51BF5">
        <w:rPr>
          <w:spacing w:val="-9"/>
          <w:lang w:val="es-CO"/>
        </w:rPr>
        <w:t xml:space="preserve"> </w:t>
      </w:r>
      <w:r w:rsidRPr="00A51BF5">
        <w:rPr>
          <w:spacing w:val="-2"/>
          <w:lang w:val="es-CO"/>
        </w:rPr>
        <w:t>a</w:t>
      </w:r>
      <w:r w:rsidRPr="00A51BF5">
        <w:rPr>
          <w:spacing w:val="-12"/>
          <w:lang w:val="es-CO"/>
        </w:rPr>
        <w:t xml:space="preserve"> </w:t>
      </w:r>
      <w:r w:rsidR="00480839" w:rsidRPr="00A51BF5">
        <w:rPr>
          <w:spacing w:val="-2"/>
          <w:lang w:val="es-CO"/>
        </w:rPr>
        <w:t>la</w:t>
      </w:r>
      <w:r w:rsidRPr="00A51BF5">
        <w:rPr>
          <w:spacing w:val="-11"/>
          <w:lang w:val="es-CO"/>
        </w:rPr>
        <w:t xml:space="preserve"> </w:t>
      </w:r>
      <w:r w:rsidRPr="00A51BF5">
        <w:rPr>
          <w:spacing w:val="-2"/>
          <w:lang w:val="es-CO"/>
        </w:rPr>
        <w:t>ENTIDAD)</w:t>
      </w:r>
      <w:r w:rsidRPr="00A51BF5">
        <w:rPr>
          <w:spacing w:val="-12"/>
          <w:lang w:val="es-CO"/>
        </w:rPr>
        <w:t xml:space="preserve"> </w:t>
      </w:r>
      <w:r w:rsidRPr="00A51BF5">
        <w:rPr>
          <w:spacing w:val="-2"/>
          <w:lang w:val="es-CO"/>
        </w:rPr>
        <w:t>del</w:t>
      </w:r>
      <w:r w:rsidRPr="00A51BF5">
        <w:rPr>
          <w:spacing w:val="-11"/>
          <w:lang w:val="es-CO"/>
        </w:rPr>
        <w:t xml:space="preserve"> </w:t>
      </w:r>
      <w:r w:rsidRPr="00A51BF5">
        <w:rPr>
          <w:spacing w:val="-2"/>
          <w:lang w:val="es-CO"/>
        </w:rPr>
        <w:t>Contrato</w:t>
      </w:r>
      <w:r w:rsidRPr="00A51BF5">
        <w:rPr>
          <w:spacing w:val="-12"/>
          <w:lang w:val="es-CO"/>
        </w:rPr>
        <w:t xml:space="preserve"> </w:t>
      </w:r>
      <w:r w:rsidRPr="00A51BF5">
        <w:rPr>
          <w:spacing w:val="-2"/>
          <w:lang w:val="es-CO"/>
        </w:rPr>
        <w:t>de Prestación</w:t>
      </w:r>
      <w:r w:rsidRPr="00A51BF5">
        <w:rPr>
          <w:spacing w:val="-12"/>
          <w:lang w:val="es-CO"/>
        </w:rPr>
        <w:t xml:space="preserve"> </w:t>
      </w:r>
      <w:r w:rsidRPr="00A51BF5">
        <w:rPr>
          <w:spacing w:val="-2"/>
          <w:lang w:val="es-CO"/>
        </w:rPr>
        <w:t>de</w:t>
      </w:r>
      <w:r w:rsidRPr="00A51BF5">
        <w:rPr>
          <w:spacing w:val="-11"/>
          <w:lang w:val="es-CO"/>
        </w:rPr>
        <w:t xml:space="preserve"> </w:t>
      </w:r>
      <w:r w:rsidRPr="00A51BF5">
        <w:rPr>
          <w:spacing w:val="-2"/>
          <w:lang w:val="es-CO"/>
        </w:rPr>
        <w:t>Servicios,</w:t>
      </w:r>
      <w:r w:rsidRPr="00A51BF5">
        <w:rPr>
          <w:spacing w:val="-9"/>
          <w:lang w:val="es-CO"/>
        </w:rPr>
        <w:t xml:space="preserve"> </w:t>
      </w:r>
      <w:r w:rsidRPr="00A51BF5">
        <w:rPr>
          <w:spacing w:val="-2"/>
          <w:lang w:val="es-CO"/>
        </w:rPr>
        <w:t>de</w:t>
      </w:r>
      <w:r w:rsidRPr="00A51BF5">
        <w:rPr>
          <w:spacing w:val="-11"/>
          <w:lang w:val="es-CO"/>
        </w:rPr>
        <w:t xml:space="preserve"> </w:t>
      </w:r>
      <w:r w:rsidRPr="00A51BF5">
        <w:rPr>
          <w:spacing w:val="-2"/>
          <w:lang w:val="es-CO"/>
        </w:rPr>
        <w:t>conformidad</w:t>
      </w:r>
      <w:r w:rsidRPr="00A51BF5">
        <w:rPr>
          <w:spacing w:val="-12"/>
          <w:lang w:val="es-CO"/>
        </w:rPr>
        <w:t xml:space="preserve"> </w:t>
      </w:r>
      <w:r w:rsidRPr="00A51BF5">
        <w:rPr>
          <w:spacing w:val="-2"/>
          <w:lang w:val="es-CO"/>
        </w:rPr>
        <w:t>con</w:t>
      </w:r>
      <w:r w:rsidRPr="00A51BF5">
        <w:rPr>
          <w:spacing w:val="-12"/>
          <w:lang w:val="es-CO"/>
        </w:rPr>
        <w:t xml:space="preserve"> </w:t>
      </w:r>
      <w:r w:rsidRPr="00A51BF5">
        <w:rPr>
          <w:spacing w:val="-2"/>
          <w:lang w:val="es-CO"/>
        </w:rPr>
        <w:t>los</w:t>
      </w:r>
      <w:r w:rsidRPr="00A51BF5">
        <w:rPr>
          <w:spacing w:val="-9"/>
          <w:lang w:val="es-CO"/>
        </w:rPr>
        <w:t xml:space="preserve"> </w:t>
      </w:r>
      <w:r w:rsidRPr="00A51BF5">
        <w:rPr>
          <w:spacing w:val="-2"/>
          <w:lang w:val="es-CO"/>
        </w:rPr>
        <w:t>cambios</w:t>
      </w:r>
      <w:r w:rsidRPr="00A51BF5">
        <w:rPr>
          <w:spacing w:val="-11"/>
          <w:lang w:val="es-CO"/>
        </w:rPr>
        <w:t xml:space="preserve"> </w:t>
      </w:r>
      <w:r w:rsidRPr="00A51BF5">
        <w:rPr>
          <w:spacing w:val="-2"/>
          <w:lang w:val="es-CO"/>
        </w:rPr>
        <w:t>periódicos</w:t>
      </w:r>
      <w:r w:rsidRPr="00A51BF5">
        <w:rPr>
          <w:spacing w:val="-11"/>
          <w:lang w:val="es-CO"/>
        </w:rPr>
        <w:t xml:space="preserve"> </w:t>
      </w:r>
      <w:r w:rsidRPr="00A51BF5">
        <w:rPr>
          <w:spacing w:val="-2"/>
          <w:lang w:val="es-CO"/>
        </w:rPr>
        <w:t>que</w:t>
      </w:r>
      <w:r w:rsidRPr="00A51BF5">
        <w:rPr>
          <w:spacing w:val="-9"/>
          <w:lang w:val="es-CO"/>
        </w:rPr>
        <w:t xml:space="preserve"> </w:t>
      </w:r>
      <w:r w:rsidRPr="00A51BF5">
        <w:rPr>
          <w:spacing w:val="-2"/>
          <w:lang w:val="es-CO"/>
        </w:rPr>
        <w:t>se</w:t>
      </w:r>
      <w:r w:rsidRPr="00A51BF5">
        <w:rPr>
          <w:spacing w:val="-13"/>
          <w:lang w:val="es-CO"/>
        </w:rPr>
        <w:t xml:space="preserve"> </w:t>
      </w:r>
      <w:r w:rsidRPr="00A51BF5">
        <w:rPr>
          <w:spacing w:val="-2"/>
          <w:lang w:val="es-CO"/>
        </w:rPr>
        <w:t>puedan presentar.</w:t>
      </w:r>
    </w:p>
    <w:p w14:paraId="51431FD4" w14:textId="77777777" w:rsidR="00BD6814" w:rsidRPr="00A51BF5" w:rsidRDefault="00BD6814">
      <w:pPr>
        <w:pStyle w:val="Textoindependiente"/>
        <w:rPr>
          <w:lang w:val="es-CO"/>
        </w:rPr>
      </w:pPr>
    </w:p>
    <w:p w14:paraId="161A03FC" w14:textId="77777777" w:rsidR="00BD6814" w:rsidRPr="00A51BF5" w:rsidRDefault="000E0286" w:rsidP="0067314F">
      <w:pPr>
        <w:pStyle w:val="Prrafodelista"/>
        <w:numPr>
          <w:ilvl w:val="2"/>
          <w:numId w:val="132"/>
        </w:numPr>
        <w:tabs>
          <w:tab w:val="left" w:pos="1242"/>
        </w:tabs>
        <w:ind w:left="1242" w:hanging="717"/>
        <w:rPr>
          <w:lang w:val="es-CO"/>
        </w:rPr>
      </w:pPr>
      <w:bookmarkStart w:id="690" w:name="_bookmark210"/>
      <w:bookmarkStart w:id="691" w:name="_Toc171416244"/>
      <w:bookmarkStart w:id="692" w:name="_Toc172105077"/>
      <w:bookmarkStart w:id="693" w:name="_Toc220480443"/>
      <w:bookmarkEnd w:id="690"/>
      <w:r w:rsidRPr="00A51BF5">
        <w:rPr>
          <w:color w:val="092E40"/>
          <w:w w:val="90"/>
          <w:sz w:val="24"/>
          <w:lang w:val="es-CO"/>
        </w:rPr>
        <w:t>Función</w:t>
      </w:r>
      <w:r w:rsidRPr="00A51BF5">
        <w:rPr>
          <w:color w:val="092E40"/>
          <w:spacing w:val="-10"/>
          <w:w w:val="90"/>
          <w:sz w:val="24"/>
          <w:lang w:val="es-CO"/>
        </w:rPr>
        <w:t xml:space="preserve"> </w:t>
      </w:r>
      <w:r w:rsidRPr="00A51BF5">
        <w:rPr>
          <w:color w:val="092E40"/>
          <w:w w:val="90"/>
          <w:sz w:val="24"/>
          <w:lang w:val="es-CO"/>
        </w:rPr>
        <w:t>por</w:t>
      </w:r>
      <w:r w:rsidRPr="00A51BF5">
        <w:rPr>
          <w:color w:val="092E40"/>
          <w:spacing w:val="-12"/>
          <w:w w:val="90"/>
          <w:sz w:val="24"/>
          <w:lang w:val="es-CO"/>
        </w:rPr>
        <w:t xml:space="preserve"> </w:t>
      </w:r>
      <w:r w:rsidRPr="00A51BF5">
        <w:rPr>
          <w:color w:val="092E40"/>
          <w:w w:val="90"/>
          <w:sz w:val="24"/>
          <w:lang w:val="es-CO"/>
        </w:rPr>
        <w:t>Variación</w:t>
      </w:r>
      <w:r w:rsidRPr="00A51BF5">
        <w:rPr>
          <w:color w:val="092E40"/>
          <w:spacing w:val="-10"/>
          <w:w w:val="90"/>
          <w:sz w:val="24"/>
          <w:lang w:val="es-CO"/>
        </w:rPr>
        <w:t xml:space="preserve"> </w:t>
      </w:r>
      <w:r w:rsidRPr="00A51BF5">
        <w:rPr>
          <w:color w:val="092E40"/>
          <w:w w:val="90"/>
          <w:sz w:val="24"/>
          <w:lang w:val="es-CO"/>
        </w:rPr>
        <w:t>de</w:t>
      </w:r>
      <w:r w:rsidRPr="00A51BF5">
        <w:rPr>
          <w:color w:val="092E40"/>
          <w:spacing w:val="-9"/>
          <w:w w:val="90"/>
          <w:sz w:val="24"/>
          <w:lang w:val="es-CO"/>
        </w:rPr>
        <w:t xml:space="preserve"> </w:t>
      </w:r>
      <w:r w:rsidRPr="00A51BF5">
        <w:rPr>
          <w:color w:val="092E40"/>
          <w:w w:val="90"/>
          <w:sz w:val="24"/>
          <w:lang w:val="es-CO"/>
        </w:rPr>
        <w:t>la</w:t>
      </w:r>
      <w:r w:rsidRPr="00A51BF5">
        <w:rPr>
          <w:color w:val="092E40"/>
          <w:spacing w:val="-11"/>
          <w:w w:val="90"/>
          <w:sz w:val="24"/>
          <w:lang w:val="es-CO"/>
        </w:rPr>
        <w:t xml:space="preserve"> </w:t>
      </w:r>
      <w:r w:rsidRPr="00A51BF5">
        <w:rPr>
          <w:color w:val="092E40"/>
          <w:w w:val="90"/>
          <w:sz w:val="24"/>
          <w:lang w:val="es-CO"/>
        </w:rPr>
        <w:t>Unidad</w:t>
      </w:r>
      <w:r w:rsidRPr="00A51BF5">
        <w:rPr>
          <w:color w:val="092E40"/>
          <w:spacing w:val="-10"/>
          <w:w w:val="90"/>
          <w:sz w:val="24"/>
          <w:lang w:val="es-CO"/>
        </w:rPr>
        <w:t xml:space="preserve"> </w:t>
      </w:r>
      <w:r w:rsidRPr="00A51BF5">
        <w:rPr>
          <w:color w:val="092E40"/>
          <w:w w:val="90"/>
          <w:sz w:val="24"/>
          <w:lang w:val="es-CO"/>
        </w:rPr>
        <w:t>Representativa</w:t>
      </w:r>
      <w:r w:rsidRPr="00A51BF5">
        <w:rPr>
          <w:color w:val="092E40"/>
          <w:spacing w:val="-8"/>
          <w:w w:val="90"/>
          <w:sz w:val="24"/>
          <w:lang w:val="es-CO"/>
        </w:rPr>
        <w:t xml:space="preserve"> </w:t>
      </w:r>
      <w:r w:rsidRPr="00A51BF5">
        <w:rPr>
          <w:color w:val="092E40"/>
          <w:w w:val="90"/>
          <w:sz w:val="24"/>
          <w:lang w:val="es-CO"/>
        </w:rPr>
        <w:t>de</w:t>
      </w:r>
      <w:r w:rsidRPr="00A51BF5">
        <w:rPr>
          <w:color w:val="092E40"/>
          <w:spacing w:val="-12"/>
          <w:w w:val="90"/>
          <w:sz w:val="24"/>
          <w:lang w:val="es-CO"/>
        </w:rPr>
        <w:t xml:space="preserve"> </w:t>
      </w:r>
      <w:r w:rsidRPr="00A51BF5">
        <w:rPr>
          <w:color w:val="092E40"/>
          <w:w w:val="90"/>
          <w:sz w:val="24"/>
          <w:lang w:val="es-CO"/>
        </w:rPr>
        <w:t>Demanda</w:t>
      </w:r>
      <w:r w:rsidRPr="00A51BF5">
        <w:rPr>
          <w:color w:val="092E40"/>
          <w:spacing w:val="-11"/>
          <w:w w:val="90"/>
          <w:sz w:val="24"/>
          <w:lang w:val="es-CO"/>
        </w:rPr>
        <w:t xml:space="preserve"> </w:t>
      </w:r>
      <w:r w:rsidRPr="00A51BF5">
        <w:rPr>
          <w:color w:val="092E40"/>
          <w:spacing w:val="-2"/>
          <w:w w:val="90"/>
          <w:sz w:val="24"/>
          <w:lang w:val="es-CO"/>
        </w:rPr>
        <w:t>(URD)</w:t>
      </w:r>
      <w:bookmarkEnd w:id="691"/>
      <w:bookmarkEnd w:id="692"/>
      <w:r w:rsidRPr="00A51BF5">
        <w:rPr>
          <w:color w:val="092E40"/>
          <w:spacing w:val="-2"/>
          <w:w w:val="90"/>
          <w:sz w:val="24"/>
          <w:lang w:val="es-CO"/>
        </w:rPr>
        <w:t>.</w:t>
      </w:r>
      <w:bookmarkEnd w:id="693"/>
    </w:p>
    <w:p w14:paraId="7F1791FE" w14:textId="77777777" w:rsidR="00BD6814" w:rsidRPr="00A51BF5" w:rsidRDefault="00BD6814" w:rsidP="00AC1516">
      <w:pPr>
        <w:pStyle w:val="Textoindependiente"/>
        <w:rPr>
          <w:lang w:val="es-CO"/>
        </w:rPr>
      </w:pPr>
    </w:p>
    <w:p w14:paraId="4648A6FF" w14:textId="77777777" w:rsidR="00BD6814" w:rsidRPr="00A51BF5" w:rsidRDefault="00BD6814">
      <w:pPr>
        <w:pStyle w:val="Textoindependiente"/>
        <w:spacing w:before="6"/>
        <w:rPr>
          <w:lang w:val="es-CO"/>
        </w:rPr>
      </w:pPr>
    </w:p>
    <w:p w14:paraId="6C3B69DD" w14:textId="77777777" w:rsidR="00BD6814" w:rsidRPr="00A51BF5" w:rsidRDefault="000E0286" w:rsidP="00AC1516">
      <w:pPr>
        <w:pStyle w:val="Prrafodelista"/>
        <w:numPr>
          <w:ilvl w:val="0"/>
          <w:numId w:val="7"/>
        </w:numPr>
        <w:tabs>
          <w:tab w:val="left" w:pos="525"/>
        </w:tabs>
        <w:spacing w:before="1" w:line="292" w:lineRule="auto"/>
        <w:ind w:right="163"/>
        <w:rPr>
          <w:sz w:val="24"/>
          <w:lang w:val="es-CO"/>
        </w:rPr>
      </w:pPr>
      <w:r w:rsidRPr="00A51BF5">
        <w:rPr>
          <w:sz w:val="24"/>
          <w:lang w:val="es-CO"/>
        </w:rPr>
        <w:t xml:space="preserve">Mecanismo para ajustar el costo del servicio considerando los cambios en el </w:t>
      </w:r>
      <w:r w:rsidRPr="00A51BF5">
        <w:rPr>
          <w:spacing w:val="-2"/>
          <w:sz w:val="24"/>
          <w:lang w:val="es-CO"/>
        </w:rPr>
        <w:t>volumen</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demanda</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servicio.</w:t>
      </w:r>
      <w:r w:rsidRPr="00A51BF5">
        <w:rPr>
          <w:spacing w:val="-16"/>
          <w:sz w:val="24"/>
          <w:lang w:val="es-CO"/>
        </w:rPr>
        <w:t xml:space="preserve"> </w:t>
      </w:r>
      <w:r w:rsidRPr="00A51BF5">
        <w:rPr>
          <w:spacing w:val="-2"/>
          <w:sz w:val="24"/>
          <w:lang w:val="es-CO"/>
        </w:rPr>
        <w:t>Establece</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comportamiento</w:t>
      </w:r>
      <w:r w:rsidRPr="00A51BF5">
        <w:rPr>
          <w:spacing w:val="-16"/>
          <w:sz w:val="24"/>
          <w:lang w:val="es-CO"/>
        </w:rPr>
        <w:t xml:space="preserve"> </w:t>
      </w:r>
      <w:r w:rsidRPr="00A51BF5">
        <w:rPr>
          <w:spacing w:val="-2"/>
          <w:sz w:val="24"/>
          <w:lang w:val="es-CO"/>
        </w:rPr>
        <w:t>del</w:t>
      </w:r>
      <w:r w:rsidRPr="00A51BF5">
        <w:rPr>
          <w:spacing w:val="-16"/>
          <w:sz w:val="24"/>
          <w:lang w:val="es-CO"/>
        </w:rPr>
        <w:t xml:space="preserve"> </w:t>
      </w:r>
      <w:r w:rsidRPr="00A51BF5">
        <w:rPr>
          <w:spacing w:val="-2"/>
          <w:sz w:val="24"/>
          <w:lang w:val="es-CO"/>
        </w:rPr>
        <w:t>Costo</w:t>
      </w:r>
      <w:r w:rsidRPr="00A51BF5">
        <w:rPr>
          <w:spacing w:val="-16"/>
          <w:sz w:val="24"/>
          <w:lang w:val="es-CO"/>
        </w:rPr>
        <w:t xml:space="preserve"> </w:t>
      </w:r>
      <w:r w:rsidRPr="00A51BF5">
        <w:rPr>
          <w:spacing w:val="-2"/>
          <w:sz w:val="24"/>
          <w:lang w:val="es-CO"/>
        </w:rPr>
        <w:t xml:space="preserve">Unitario </w:t>
      </w:r>
      <w:r w:rsidRPr="00A51BF5">
        <w:rPr>
          <w:sz w:val="24"/>
          <w:lang w:val="es-CO"/>
        </w:rPr>
        <w:t>por</w:t>
      </w:r>
      <w:r w:rsidRPr="00A51BF5">
        <w:rPr>
          <w:spacing w:val="-14"/>
          <w:sz w:val="24"/>
          <w:lang w:val="es-CO"/>
        </w:rPr>
        <w:t xml:space="preserve"> </w:t>
      </w:r>
      <w:r w:rsidRPr="00A51BF5">
        <w:rPr>
          <w:sz w:val="24"/>
          <w:lang w:val="es-CO"/>
        </w:rPr>
        <w:t>servicio</w:t>
      </w:r>
      <w:r w:rsidRPr="00A51BF5">
        <w:rPr>
          <w:spacing w:val="-10"/>
          <w:sz w:val="24"/>
          <w:lang w:val="es-CO"/>
        </w:rPr>
        <w:t xml:space="preserve"> </w:t>
      </w:r>
      <w:r w:rsidRPr="00A51BF5">
        <w:rPr>
          <w:sz w:val="24"/>
          <w:lang w:val="es-CO"/>
        </w:rPr>
        <w:t>en</w:t>
      </w:r>
      <w:r w:rsidRPr="00A51BF5">
        <w:rPr>
          <w:spacing w:val="-12"/>
          <w:sz w:val="24"/>
          <w:lang w:val="es-CO"/>
        </w:rPr>
        <w:t xml:space="preserve"> </w:t>
      </w:r>
      <w:r w:rsidRPr="00A51BF5">
        <w:rPr>
          <w:sz w:val="24"/>
          <w:lang w:val="es-CO"/>
        </w:rPr>
        <w:t>función</w:t>
      </w:r>
      <w:r w:rsidRPr="00A51BF5">
        <w:rPr>
          <w:spacing w:val="-11"/>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las</w:t>
      </w:r>
      <w:r w:rsidRPr="00A51BF5">
        <w:rPr>
          <w:spacing w:val="-12"/>
          <w:sz w:val="24"/>
          <w:lang w:val="es-CO"/>
        </w:rPr>
        <w:t xml:space="preserve"> </w:t>
      </w:r>
      <w:r w:rsidRPr="00A51BF5">
        <w:rPr>
          <w:sz w:val="24"/>
          <w:lang w:val="es-CO"/>
        </w:rPr>
        <w:t>variaciones</w:t>
      </w:r>
      <w:r w:rsidRPr="00A51BF5">
        <w:rPr>
          <w:spacing w:val="-12"/>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URD,</w:t>
      </w:r>
      <w:r w:rsidRPr="00A51BF5">
        <w:rPr>
          <w:spacing w:val="-12"/>
          <w:sz w:val="24"/>
          <w:lang w:val="es-CO"/>
        </w:rPr>
        <w:t xml:space="preserve"> </w:t>
      </w:r>
      <w:r w:rsidRPr="00A51BF5">
        <w:rPr>
          <w:sz w:val="24"/>
          <w:lang w:val="es-CO"/>
        </w:rPr>
        <w:t>a</w:t>
      </w:r>
      <w:r w:rsidRPr="00A51BF5">
        <w:rPr>
          <w:spacing w:val="-13"/>
          <w:sz w:val="24"/>
          <w:lang w:val="es-CO"/>
        </w:rPr>
        <w:t xml:space="preserve"> </w:t>
      </w:r>
      <w:r w:rsidRPr="00A51BF5">
        <w:rPr>
          <w:sz w:val="24"/>
          <w:lang w:val="es-CO"/>
        </w:rPr>
        <w:t>partir</w:t>
      </w:r>
      <w:r w:rsidRPr="00A51BF5">
        <w:rPr>
          <w:spacing w:val="-14"/>
          <w:sz w:val="24"/>
          <w:lang w:val="es-CO"/>
        </w:rPr>
        <w:t xml:space="preserve"> </w:t>
      </w:r>
      <w:r w:rsidRPr="00A51BF5">
        <w:rPr>
          <w:sz w:val="24"/>
          <w:lang w:val="es-CO"/>
        </w:rPr>
        <w:t>del</w:t>
      </w:r>
      <w:r w:rsidRPr="00A51BF5">
        <w:rPr>
          <w:spacing w:val="-12"/>
          <w:sz w:val="24"/>
          <w:lang w:val="es-CO"/>
        </w:rPr>
        <w:t xml:space="preserve"> </w:t>
      </w:r>
      <w:r w:rsidRPr="00A51BF5">
        <w:rPr>
          <w:sz w:val="24"/>
          <w:lang w:val="es-CO"/>
        </w:rPr>
        <w:t>valor</w:t>
      </w:r>
      <w:r w:rsidRPr="00A51BF5">
        <w:rPr>
          <w:spacing w:val="-14"/>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URD</w:t>
      </w:r>
      <w:r w:rsidRPr="00A51BF5">
        <w:rPr>
          <w:spacing w:val="-3"/>
          <w:sz w:val="24"/>
          <w:lang w:val="es-CO"/>
        </w:rPr>
        <w:t xml:space="preserve"> </w:t>
      </w:r>
      <w:r w:rsidRPr="00A51BF5">
        <w:rPr>
          <w:sz w:val="24"/>
          <w:lang w:val="es-CO"/>
        </w:rPr>
        <w:t>- Básica contemplada en la Línea Base.</w:t>
      </w:r>
    </w:p>
    <w:p w14:paraId="3E592C56" w14:textId="77777777" w:rsidR="00BD6814" w:rsidRPr="00A51BF5" w:rsidRDefault="000E0286" w:rsidP="00AC1516">
      <w:pPr>
        <w:pStyle w:val="Prrafodelista"/>
        <w:numPr>
          <w:ilvl w:val="0"/>
          <w:numId w:val="7"/>
        </w:numPr>
        <w:tabs>
          <w:tab w:val="left" w:pos="525"/>
        </w:tabs>
        <w:spacing w:line="292" w:lineRule="auto"/>
        <w:ind w:right="159"/>
        <w:rPr>
          <w:sz w:val="24"/>
          <w:lang w:val="es-CO"/>
        </w:rPr>
      </w:pPr>
      <w:r w:rsidRPr="00A51BF5">
        <w:rPr>
          <w:sz w:val="24"/>
          <w:lang w:val="es-CO"/>
        </w:rPr>
        <w:t>Las Unidades Representativas de Demanda URD (para las líneas de servicios que pueden</w:t>
      </w:r>
      <w:r w:rsidRPr="00A51BF5">
        <w:rPr>
          <w:spacing w:val="-15"/>
          <w:sz w:val="24"/>
          <w:lang w:val="es-CO"/>
        </w:rPr>
        <w:t xml:space="preserve"> </w:t>
      </w:r>
      <w:r w:rsidRPr="00A51BF5">
        <w:rPr>
          <w:sz w:val="24"/>
          <w:lang w:val="es-CO"/>
        </w:rPr>
        <w:t>llegar</w:t>
      </w:r>
      <w:r w:rsidRPr="00A51BF5">
        <w:rPr>
          <w:spacing w:val="-15"/>
          <w:sz w:val="24"/>
          <w:lang w:val="es-CO"/>
        </w:rPr>
        <w:t xml:space="preserve"> </w:t>
      </w:r>
      <w:r w:rsidRPr="00A51BF5">
        <w:rPr>
          <w:sz w:val="24"/>
          <w:lang w:val="es-CO"/>
        </w:rPr>
        <w:t>a</w:t>
      </w:r>
      <w:r w:rsidRPr="00A51BF5">
        <w:rPr>
          <w:spacing w:val="-15"/>
          <w:sz w:val="24"/>
          <w:lang w:val="es-CO"/>
        </w:rPr>
        <w:t xml:space="preserve"> </w:t>
      </w:r>
      <w:r w:rsidRPr="00A51BF5">
        <w:rPr>
          <w:sz w:val="24"/>
          <w:lang w:val="es-CO"/>
        </w:rPr>
        <w:t>cambiar</w:t>
      </w:r>
      <w:r w:rsidRPr="00A51BF5">
        <w:rPr>
          <w:spacing w:val="-15"/>
          <w:sz w:val="24"/>
          <w:lang w:val="es-CO"/>
        </w:rPr>
        <w:t xml:space="preserve"> </w:t>
      </w:r>
      <w:r w:rsidRPr="00A51BF5">
        <w:rPr>
          <w:sz w:val="24"/>
          <w:lang w:val="es-CO"/>
        </w:rPr>
        <w:t>según</w:t>
      </w:r>
      <w:r w:rsidRPr="00A51BF5">
        <w:rPr>
          <w:spacing w:val="-15"/>
          <w:sz w:val="24"/>
          <w:lang w:val="es-CO"/>
        </w:rPr>
        <w:t xml:space="preserve"> </w:t>
      </w:r>
      <w:r w:rsidRPr="00A51BF5">
        <w:rPr>
          <w:sz w:val="24"/>
          <w:lang w:val="es-CO"/>
        </w:rPr>
        <w:t>la</w:t>
      </w:r>
      <w:r w:rsidRPr="00A51BF5">
        <w:rPr>
          <w:spacing w:val="-11"/>
          <w:sz w:val="24"/>
          <w:lang w:val="es-CO"/>
        </w:rPr>
        <w:t xml:space="preserve"> </w:t>
      </w:r>
      <w:r w:rsidRPr="00A51BF5">
        <w:rPr>
          <w:sz w:val="24"/>
          <w:lang w:val="es-CO"/>
        </w:rPr>
        <w:t>demanda),</w:t>
      </w:r>
      <w:r w:rsidRPr="00A51BF5">
        <w:rPr>
          <w:spacing w:val="-14"/>
          <w:sz w:val="24"/>
          <w:lang w:val="es-CO"/>
        </w:rPr>
        <w:t xml:space="preserve"> </w:t>
      </w:r>
      <w:r w:rsidRPr="00A51BF5">
        <w:rPr>
          <w:sz w:val="24"/>
          <w:lang w:val="es-CO"/>
        </w:rPr>
        <w:t>son:</w:t>
      </w:r>
    </w:p>
    <w:p w14:paraId="6108C28B" w14:textId="77777777" w:rsidR="00BD6814" w:rsidRPr="00A51BF5" w:rsidRDefault="00BD6814">
      <w:pPr>
        <w:pStyle w:val="Textoindependiente"/>
        <w:spacing w:before="99"/>
        <w:rPr>
          <w:lang w:val="es-CO"/>
        </w:rPr>
      </w:pPr>
    </w:p>
    <w:p w14:paraId="281C3A52" w14:textId="2309339B" w:rsidR="00BD6814" w:rsidRPr="00A51BF5" w:rsidRDefault="000E0286" w:rsidP="00AC1516">
      <w:pPr>
        <w:spacing w:line="254" w:lineRule="auto"/>
        <w:ind w:left="165" w:right="268"/>
        <w:rPr>
          <w:lang w:val="es-CO"/>
        </w:rPr>
      </w:pPr>
      <w:bookmarkStart w:id="694" w:name="_bookmark211"/>
      <w:bookmarkStart w:id="695" w:name="_Toc220480484"/>
      <w:bookmarkEnd w:id="694"/>
      <w:r w:rsidRPr="00A51BF5">
        <w:rPr>
          <w:i/>
          <w:color w:val="0D2841"/>
          <w:spacing w:val="-2"/>
          <w:sz w:val="18"/>
          <w:lang w:val="es-CO"/>
        </w:rPr>
        <w:t>Tabla</w:t>
      </w:r>
      <w:r w:rsidRPr="00A51BF5">
        <w:rPr>
          <w:i/>
          <w:color w:val="0D2841"/>
          <w:spacing w:val="-15"/>
          <w:sz w:val="18"/>
          <w:lang w:val="es-CO"/>
        </w:rPr>
        <w:t xml:space="preserve"> </w:t>
      </w:r>
      <w:r w:rsidR="00FB1E09" w:rsidRPr="00A51BF5">
        <w:rPr>
          <w:i/>
          <w:color w:val="0D2841"/>
          <w:spacing w:val="-2"/>
          <w:sz w:val="18"/>
          <w:lang w:val="es-CO"/>
        </w:rPr>
        <w:t>29</w:t>
      </w:r>
      <w:r w:rsidRPr="00A51BF5">
        <w:rPr>
          <w:i/>
          <w:color w:val="0D2841"/>
          <w:spacing w:val="-2"/>
          <w:sz w:val="18"/>
          <w:lang w:val="es-CO"/>
        </w:rPr>
        <w:t>.</w:t>
      </w:r>
      <w:r w:rsidRPr="00A51BF5">
        <w:rPr>
          <w:i/>
          <w:color w:val="0D2841"/>
          <w:spacing w:val="-15"/>
          <w:sz w:val="18"/>
          <w:lang w:val="es-CO"/>
        </w:rPr>
        <w:t xml:space="preserve"> </w:t>
      </w:r>
      <w:r w:rsidRPr="00A51BF5">
        <w:rPr>
          <w:i/>
          <w:color w:val="0D2841"/>
          <w:spacing w:val="-2"/>
          <w:sz w:val="18"/>
          <w:lang w:val="es-CO"/>
        </w:rPr>
        <w:t>Unidades</w:t>
      </w:r>
      <w:r w:rsidRPr="00A51BF5">
        <w:rPr>
          <w:i/>
          <w:color w:val="0D2841"/>
          <w:spacing w:val="-16"/>
          <w:sz w:val="18"/>
          <w:lang w:val="es-CO"/>
        </w:rPr>
        <w:t xml:space="preserve"> </w:t>
      </w:r>
      <w:r w:rsidRPr="00A51BF5">
        <w:rPr>
          <w:i/>
          <w:color w:val="0D2841"/>
          <w:spacing w:val="-2"/>
          <w:sz w:val="18"/>
          <w:lang w:val="es-CO"/>
        </w:rPr>
        <w:t>Representativas</w:t>
      </w:r>
      <w:r w:rsidRPr="00A51BF5">
        <w:rPr>
          <w:i/>
          <w:color w:val="0D2841"/>
          <w:spacing w:val="-16"/>
          <w:sz w:val="18"/>
          <w:lang w:val="es-CO"/>
        </w:rPr>
        <w:t xml:space="preserve"> </w:t>
      </w:r>
      <w:r w:rsidRPr="00A51BF5">
        <w:rPr>
          <w:i/>
          <w:color w:val="0D2841"/>
          <w:spacing w:val="-2"/>
          <w:sz w:val="18"/>
          <w:lang w:val="es-CO"/>
        </w:rPr>
        <w:t>de</w:t>
      </w:r>
      <w:r w:rsidRPr="00A51BF5">
        <w:rPr>
          <w:i/>
          <w:color w:val="0D2841"/>
          <w:spacing w:val="-15"/>
          <w:sz w:val="18"/>
          <w:lang w:val="es-CO"/>
        </w:rPr>
        <w:t xml:space="preserve"> </w:t>
      </w:r>
      <w:r w:rsidRPr="00A51BF5">
        <w:rPr>
          <w:i/>
          <w:color w:val="0D2841"/>
          <w:spacing w:val="-2"/>
          <w:sz w:val="18"/>
          <w:lang w:val="es-CO"/>
        </w:rPr>
        <w:t>Demanda</w:t>
      </w:r>
      <w:r w:rsidRPr="00A51BF5">
        <w:rPr>
          <w:i/>
          <w:color w:val="0D2841"/>
          <w:spacing w:val="-15"/>
          <w:sz w:val="18"/>
          <w:lang w:val="es-CO"/>
        </w:rPr>
        <w:t xml:space="preserve"> </w:t>
      </w:r>
      <w:r w:rsidRPr="00A51BF5">
        <w:rPr>
          <w:i/>
          <w:color w:val="0D2841"/>
          <w:spacing w:val="-2"/>
          <w:sz w:val="18"/>
          <w:lang w:val="es-CO"/>
        </w:rPr>
        <w:t>URD</w:t>
      </w:r>
      <w:r w:rsidRPr="00A51BF5">
        <w:rPr>
          <w:i/>
          <w:color w:val="0D2841"/>
          <w:spacing w:val="-16"/>
          <w:sz w:val="18"/>
          <w:lang w:val="es-CO"/>
        </w:rPr>
        <w:t xml:space="preserve"> </w:t>
      </w:r>
      <w:r w:rsidRPr="00A51BF5">
        <w:rPr>
          <w:i/>
          <w:color w:val="0D2841"/>
          <w:spacing w:val="-2"/>
          <w:sz w:val="18"/>
          <w:lang w:val="es-CO"/>
        </w:rPr>
        <w:t>(para</w:t>
      </w:r>
      <w:r w:rsidRPr="00A51BF5">
        <w:rPr>
          <w:i/>
          <w:color w:val="0D2841"/>
          <w:spacing w:val="-15"/>
          <w:sz w:val="18"/>
          <w:lang w:val="es-CO"/>
        </w:rPr>
        <w:t xml:space="preserve"> </w:t>
      </w:r>
      <w:r w:rsidRPr="00A51BF5">
        <w:rPr>
          <w:i/>
          <w:color w:val="0D2841"/>
          <w:spacing w:val="-2"/>
          <w:sz w:val="18"/>
          <w:lang w:val="es-CO"/>
        </w:rPr>
        <w:t>las</w:t>
      </w:r>
      <w:r w:rsidRPr="00A51BF5">
        <w:rPr>
          <w:i/>
          <w:color w:val="0D2841"/>
          <w:spacing w:val="-16"/>
          <w:sz w:val="18"/>
          <w:lang w:val="es-CO"/>
        </w:rPr>
        <w:t xml:space="preserve"> </w:t>
      </w:r>
      <w:r w:rsidRPr="00A51BF5">
        <w:rPr>
          <w:i/>
          <w:color w:val="0D2841"/>
          <w:spacing w:val="-2"/>
          <w:sz w:val="18"/>
          <w:lang w:val="es-CO"/>
        </w:rPr>
        <w:t>líneas</w:t>
      </w:r>
      <w:r w:rsidRPr="00A51BF5">
        <w:rPr>
          <w:i/>
          <w:color w:val="0D2841"/>
          <w:spacing w:val="-16"/>
          <w:sz w:val="18"/>
          <w:lang w:val="es-CO"/>
        </w:rPr>
        <w:t xml:space="preserve"> </w:t>
      </w:r>
      <w:r w:rsidRPr="00A51BF5">
        <w:rPr>
          <w:i/>
          <w:color w:val="0D2841"/>
          <w:spacing w:val="-2"/>
          <w:sz w:val="18"/>
          <w:lang w:val="es-CO"/>
        </w:rPr>
        <w:t>de</w:t>
      </w:r>
      <w:r w:rsidRPr="00A51BF5">
        <w:rPr>
          <w:i/>
          <w:color w:val="0D2841"/>
          <w:spacing w:val="-15"/>
          <w:sz w:val="18"/>
          <w:lang w:val="es-CO"/>
        </w:rPr>
        <w:t xml:space="preserve"> </w:t>
      </w:r>
      <w:r w:rsidRPr="00A51BF5">
        <w:rPr>
          <w:i/>
          <w:color w:val="0D2841"/>
          <w:spacing w:val="-2"/>
          <w:sz w:val="18"/>
          <w:lang w:val="es-CO"/>
        </w:rPr>
        <w:t>servicios</w:t>
      </w:r>
      <w:r w:rsidRPr="00A51BF5">
        <w:rPr>
          <w:i/>
          <w:color w:val="0D2841"/>
          <w:spacing w:val="-16"/>
          <w:sz w:val="18"/>
          <w:lang w:val="es-CO"/>
        </w:rPr>
        <w:t xml:space="preserve"> </w:t>
      </w:r>
      <w:r w:rsidRPr="00A51BF5">
        <w:rPr>
          <w:i/>
          <w:color w:val="0D2841"/>
          <w:spacing w:val="-2"/>
          <w:sz w:val="18"/>
          <w:lang w:val="es-CO"/>
        </w:rPr>
        <w:t>que</w:t>
      </w:r>
      <w:r w:rsidRPr="00A51BF5">
        <w:rPr>
          <w:i/>
          <w:color w:val="0D2841"/>
          <w:spacing w:val="-15"/>
          <w:sz w:val="18"/>
          <w:lang w:val="es-CO"/>
        </w:rPr>
        <w:t xml:space="preserve"> </w:t>
      </w:r>
      <w:r w:rsidRPr="00A51BF5">
        <w:rPr>
          <w:i/>
          <w:color w:val="0D2841"/>
          <w:spacing w:val="-2"/>
          <w:sz w:val="18"/>
          <w:lang w:val="es-CO"/>
        </w:rPr>
        <w:t>pueden</w:t>
      </w:r>
      <w:r w:rsidRPr="00A51BF5">
        <w:rPr>
          <w:i/>
          <w:color w:val="0D2841"/>
          <w:spacing w:val="-16"/>
          <w:sz w:val="18"/>
          <w:lang w:val="es-CO"/>
        </w:rPr>
        <w:t xml:space="preserve"> </w:t>
      </w:r>
      <w:r w:rsidRPr="00A51BF5">
        <w:rPr>
          <w:i/>
          <w:color w:val="0D2841"/>
          <w:spacing w:val="-2"/>
          <w:sz w:val="18"/>
          <w:lang w:val="es-CO"/>
        </w:rPr>
        <w:t>llegar</w:t>
      </w:r>
      <w:r w:rsidRPr="00A51BF5">
        <w:rPr>
          <w:i/>
          <w:color w:val="0D2841"/>
          <w:spacing w:val="-15"/>
          <w:sz w:val="18"/>
          <w:lang w:val="es-CO"/>
        </w:rPr>
        <w:t xml:space="preserve"> </w:t>
      </w:r>
      <w:r w:rsidRPr="00A51BF5">
        <w:rPr>
          <w:i/>
          <w:color w:val="0D2841"/>
          <w:spacing w:val="-2"/>
          <w:sz w:val="18"/>
          <w:lang w:val="es-CO"/>
        </w:rPr>
        <w:t>a</w:t>
      </w:r>
      <w:r w:rsidRPr="00A51BF5">
        <w:rPr>
          <w:i/>
          <w:color w:val="0D2841"/>
          <w:spacing w:val="-15"/>
          <w:sz w:val="18"/>
          <w:lang w:val="es-CO"/>
        </w:rPr>
        <w:t xml:space="preserve"> </w:t>
      </w:r>
      <w:r w:rsidRPr="00A51BF5">
        <w:rPr>
          <w:i/>
          <w:color w:val="0D2841"/>
          <w:spacing w:val="-2"/>
          <w:sz w:val="18"/>
          <w:lang w:val="es-CO"/>
        </w:rPr>
        <w:t xml:space="preserve">cambiar </w:t>
      </w:r>
      <w:r w:rsidRPr="00A51BF5">
        <w:rPr>
          <w:i/>
          <w:color w:val="0D2841"/>
          <w:sz w:val="18"/>
          <w:lang w:val="es-CO"/>
        </w:rPr>
        <w:t>según</w:t>
      </w:r>
      <w:r w:rsidRPr="00A51BF5">
        <w:rPr>
          <w:i/>
          <w:color w:val="0D2841"/>
          <w:spacing w:val="-4"/>
          <w:sz w:val="18"/>
          <w:lang w:val="es-CO"/>
        </w:rPr>
        <w:t xml:space="preserve"> </w:t>
      </w:r>
      <w:r w:rsidRPr="00A51BF5">
        <w:rPr>
          <w:i/>
          <w:color w:val="0D2841"/>
          <w:sz w:val="18"/>
          <w:lang w:val="es-CO"/>
        </w:rPr>
        <w:t>la</w:t>
      </w:r>
      <w:r w:rsidRPr="00A51BF5">
        <w:rPr>
          <w:i/>
          <w:color w:val="0D2841"/>
          <w:spacing w:val="-3"/>
          <w:sz w:val="18"/>
          <w:lang w:val="es-CO"/>
        </w:rPr>
        <w:t xml:space="preserve"> </w:t>
      </w:r>
      <w:r w:rsidRPr="00A51BF5">
        <w:rPr>
          <w:i/>
          <w:color w:val="0D2841"/>
          <w:sz w:val="18"/>
          <w:lang w:val="es-CO"/>
        </w:rPr>
        <w:t>demanda).</w:t>
      </w:r>
      <w:bookmarkEnd w:id="695"/>
    </w:p>
    <w:tbl>
      <w:tblPr>
        <w:tblW w:w="0" w:type="auto"/>
        <w:tblInd w:w="6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45"/>
        <w:gridCol w:w="2517"/>
        <w:gridCol w:w="4872"/>
        <w:gridCol w:w="1651"/>
      </w:tblGrid>
      <w:tr w:rsidR="00FB1E09" w:rsidRPr="00A51BF5" w14:paraId="2A3E7622" w14:textId="77777777" w:rsidTr="00DC0D19">
        <w:trPr>
          <w:tblHeader/>
        </w:trPr>
        <w:tc>
          <w:tcPr>
            <w:tcW w:w="2764" w:type="dxa"/>
            <w:gridSpan w:val="2"/>
            <w:shd w:val="clear" w:color="auto" w:fill="1F497D" w:themeFill="text2"/>
            <w:vAlign w:val="center"/>
            <w:hideMark/>
          </w:tcPr>
          <w:p w14:paraId="79A634B5" w14:textId="77777777" w:rsidR="00FB1E09" w:rsidRPr="00A51BF5" w:rsidRDefault="00FB1E09" w:rsidP="00DC0D19">
            <w:pPr>
              <w:jc w:val="center"/>
              <w:rPr>
                <w:b/>
                <w:color w:val="FFFFFF" w:themeColor="background1"/>
                <w:kern w:val="2"/>
                <w:sz w:val="20"/>
                <w:szCs w:val="20"/>
                <w:lang w:val="es-CO"/>
                <w14:ligatures w14:val="standardContextual"/>
              </w:rPr>
            </w:pPr>
            <w:r w:rsidRPr="00A51BF5">
              <w:rPr>
                <w:b/>
                <w:color w:val="FFFFFF" w:themeColor="background1"/>
                <w:kern w:val="2"/>
                <w:sz w:val="20"/>
                <w:szCs w:val="20"/>
                <w:lang w:val="es-CO"/>
                <w14:ligatures w14:val="standardContextual"/>
              </w:rPr>
              <w:t>Línea de Servicio</w:t>
            </w:r>
          </w:p>
        </w:tc>
        <w:tc>
          <w:tcPr>
            <w:tcW w:w="4872" w:type="dxa"/>
            <w:shd w:val="clear" w:color="auto" w:fill="1F497D" w:themeFill="text2"/>
            <w:vAlign w:val="center"/>
            <w:hideMark/>
          </w:tcPr>
          <w:p w14:paraId="7841096C" w14:textId="77777777" w:rsidR="00FB1E09" w:rsidRPr="00A51BF5" w:rsidRDefault="00FB1E09" w:rsidP="00DC0D19">
            <w:pPr>
              <w:jc w:val="center"/>
              <w:rPr>
                <w:b/>
                <w:color w:val="FFFFFF" w:themeColor="background1"/>
                <w:kern w:val="2"/>
                <w:sz w:val="20"/>
                <w:szCs w:val="20"/>
                <w:lang w:val="es-CO"/>
                <w14:ligatures w14:val="standardContextual"/>
              </w:rPr>
            </w:pPr>
            <w:r w:rsidRPr="00A51BF5">
              <w:rPr>
                <w:b/>
                <w:color w:val="FFFFFF" w:themeColor="background1"/>
                <w:kern w:val="2"/>
                <w:sz w:val="20"/>
                <w:szCs w:val="20"/>
                <w:lang w:val="es-CO"/>
                <w14:ligatures w14:val="standardContextual"/>
              </w:rPr>
              <w:t>URD-Base</w:t>
            </w:r>
          </w:p>
          <w:p w14:paraId="7213763B" w14:textId="77777777" w:rsidR="00FB1E09" w:rsidRPr="00A51BF5" w:rsidRDefault="00FB1E09" w:rsidP="00DC0D19">
            <w:pPr>
              <w:jc w:val="center"/>
              <w:rPr>
                <w:b/>
                <w:color w:val="FFFFFF" w:themeColor="background1"/>
                <w:kern w:val="2"/>
                <w:sz w:val="20"/>
                <w:szCs w:val="20"/>
                <w:lang w:val="es-CO"/>
                <w14:ligatures w14:val="standardContextual"/>
              </w:rPr>
            </w:pPr>
            <w:r w:rsidRPr="00A51BF5">
              <w:rPr>
                <w:b/>
                <w:color w:val="FFFFFF" w:themeColor="background1"/>
                <w:kern w:val="2"/>
                <w:sz w:val="20"/>
                <w:szCs w:val="20"/>
                <w:lang w:val="es-CO"/>
                <w14:ligatures w14:val="standardContextual"/>
              </w:rPr>
              <w:t>(La URD Base determina el “Número de URD-Base”)</w:t>
            </w:r>
          </w:p>
        </w:tc>
        <w:tc>
          <w:tcPr>
            <w:tcW w:w="0" w:type="auto"/>
            <w:shd w:val="clear" w:color="auto" w:fill="1F497D" w:themeFill="text2"/>
            <w:vAlign w:val="center"/>
            <w:hideMark/>
          </w:tcPr>
          <w:p w14:paraId="6FABBB54" w14:textId="77777777" w:rsidR="00FB1E09" w:rsidRPr="00A51BF5" w:rsidRDefault="00FB1E09" w:rsidP="00DC0D19">
            <w:pPr>
              <w:jc w:val="center"/>
              <w:rPr>
                <w:b/>
                <w:color w:val="FFFFFF" w:themeColor="background1"/>
                <w:kern w:val="2"/>
                <w:sz w:val="20"/>
                <w:szCs w:val="20"/>
                <w:lang w:val="es-CO"/>
                <w14:ligatures w14:val="standardContextual"/>
              </w:rPr>
            </w:pPr>
            <w:r w:rsidRPr="00A51BF5">
              <w:rPr>
                <w:b/>
                <w:color w:val="FFFFFF" w:themeColor="background1"/>
                <w:kern w:val="2"/>
                <w:sz w:val="20"/>
                <w:szCs w:val="20"/>
                <w:lang w:val="es-CO"/>
                <w14:ligatures w14:val="standardContextual"/>
              </w:rPr>
              <w:t>Banda de uso del servicio</w:t>
            </w:r>
          </w:p>
        </w:tc>
      </w:tr>
      <w:tr w:rsidR="00FB1E09" w:rsidRPr="00A51BF5" w14:paraId="320E3B0D" w14:textId="77777777" w:rsidTr="00DC0D19">
        <w:tc>
          <w:tcPr>
            <w:tcW w:w="0" w:type="auto"/>
            <w:vAlign w:val="center"/>
          </w:tcPr>
          <w:p w14:paraId="3946D07E" w14:textId="77777777" w:rsidR="00FB1E09" w:rsidRPr="00A51BF5" w:rsidRDefault="00FB1E09" w:rsidP="00DC0D19">
            <w:pPr>
              <w:jc w:val="right"/>
              <w:rPr>
                <w:kern w:val="2"/>
                <w:sz w:val="20"/>
                <w:szCs w:val="20"/>
                <w:lang w:val="es-CO"/>
                <w14:ligatures w14:val="standardContextual"/>
              </w:rPr>
            </w:pPr>
            <w:r w:rsidRPr="00A51BF5">
              <w:rPr>
                <w:kern w:val="2"/>
                <w:sz w:val="20"/>
                <w:szCs w:val="20"/>
                <w:lang w:val="es-CO"/>
                <w14:ligatures w14:val="standardContextual"/>
              </w:rPr>
              <w:t>1</w:t>
            </w:r>
          </w:p>
        </w:tc>
        <w:tc>
          <w:tcPr>
            <w:tcW w:w="2517" w:type="dxa"/>
            <w:vAlign w:val="center"/>
          </w:tcPr>
          <w:p w14:paraId="6CB938F4" w14:textId="77777777"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Mesa de servicios.</w:t>
            </w:r>
          </w:p>
        </w:tc>
        <w:tc>
          <w:tcPr>
            <w:tcW w:w="4872" w:type="dxa"/>
            <w:vAlign w:val="center"/>
          </w:tcPr>
          <w:p w14:paraId="18CAD7E9" w14:textId="11924FD3"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 xml:space="preserve">Cantidad de personas que son servidores de </w:t>
            </w:r>
            <w:r w:rsidR="00A829B2" w:rsidRPr="00A51BF5">
              <w:rPr>
                <w:kern w:val="2"/>
                <w:sz w:val="20"/>
                <w:szCs w:val="20"/>
                <w:lang w:val="es-CO"/>
                <w14:ligatures w14:val="standardContextual"/>
              </w:rPr>
              <w:t>la</w:t>
            </w:r>
            <w:r w:rsidRPr="00A51BF5">
              <w:rPr>
                <w:kern w:val="2"/>
                <w:sz w:val="20"/>
                <w:szCs w:val="20"/>
                <w:lang w:val="es-CO"/>
                <w14:ligatures w14:val="standardContextual"/>
              </w:rPr>
              <w:t xml:space="preserve"> RAMA JUDICIAL (Personas).</w:t>
            </w:r>
          </w:p>
        </w:tc>
        <w:tc>
          <w:tcPr>
            <w:tcW w:w="0" w:type="auto"/>
            <w:vAlign w:val="center"/>
          </w:tcPr>
          <w:p w14:paraId="38C9D572" w14:textId="77777777" w:rsidR="00FB1E09" w:rsidRPr="00A51BF5" w:rsidRDefault="00FB1E09" w:rsidP="00DC0D19">
            <w:pPr>
              <w:jc w:val="right"/>
              <w:rPr>
                <w:kern w:val="2"/>
                <w:sz w:val="20"/>
                <w:szCs w:val="20"/>
                <w:lang w:val="es-CO"/>
                <w14:ligatures w14:val="standardContextual"/>
              </w:rPr>
            </w:pPr>
            <w:r w:rsidRPr="00A51BF5">
              <w:rPr>
                <w:kern w:val="2"/>
                <w:sz w:val="20"/>
                <w:szCs w:val="20"/>
                <w:lang w:val="es-CO"/>
                <w14:ligatures w14:val="standardContextual"/>
              </w:rPr>
              <w:t>+/- 5,6%</w:t>
            </w:r>
          </w:p>
        </w:tc>
      </w:tr>
      <w:tr w:rsidR="00FB1E09" w:rsidRPr="00A51BF5" w14:paraId="3BB0E687" w14:textId="77777777" w:rsidTr="00DC0D19">
        <w:trPr>
          <w:trHeight w:val="450"/>
        </w:trPr>
        <w:tc>
          <w:tcPr>
            <w:tcW w:w="0" w:type="auto"/>
            <w:vAlign w:val="center"/>
          </w:tcPr>
          <w:p w14:paraId="66FC23E2" w14:textId="77777777"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2</w:t>
            </w:r>
          </w:p>
        </w:tc>
        <w:tc>
          <w:tcPr>
            <w:tcW w:w="2517" w:type="dxa"/>
            <w:vAlign w:val="center"/>
          </w:tcPr>
          <w:p w14:paraId="71F97DD9" w14:textId="77777777"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 xml:space="preserve">Audiencias virtuales, videoconferencia, </w:t>
            </w:r>
            <w:proofErr w:type="spellStart"/>
            <w:r w:rsidRPr="00A51BF5">
              <w:rPr>
                <w:kern w:val="2"/>
                <w:sz w:val="20"/>
                <w:szCs w:val="20"/>
                <w:lang w:val="es-CO"/>
                <w14:ligatures w14:val="standardContextual"/>
              </w:rPr>
              <w:t>streaming</w:t>
            </w:r>
            <w:proofErr w:type="spellEnd"/>
            <w:r w:rsidRPr="00A51BF5">
              <w:rPr>
                <w:kern w:val="2"/>
                <w:sz w:val="20"/>
                <w:szCs w:val="20"/>
                <w:lang w:val="es-CO"/>
                <w14:ligatures w14:val="standardContextual"/>
              </w:rPr>
              <w:t xml:space="preserve"> y portal de grabaciones a Nivel Nacional.</w:t>
            </w:r>
          </w:p>
        </w:tc>
        <w:tc>
          <w:tcPr>
            <w:tcW w:w="4872" w:type="dxa"/>
            <w:vAlign w:val="center"/>
          </w:tcPr>
          <w:p w14:paraId="0B5DEB7E" w14:textId="3B85A506"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 xml:space="preserve">Cantidad de personas que son servidores de </w:t>
            </w:r>
            <w:r w:rsidR="00E62EA9" w:rsidRPr="00A51BF5">
              <w:rPr>
                <w:kern w:val="2"/>
                <w:sz w:val="20"/>
                <w:szCs w:val="20"/>
                <w:lang w:val="es-CO"/>
                <w14:ligatures w14:val="standardContextual"/>
              </w:rPr>
              <w:t xml:space="preserve">la </w:t>
            </w:r>
            <w:r w:rsidRPr="00A51BF5">
              <w:rPr>
                <w:kern w:val="2"/>
                <w:sz w:val="20"/>
                <w:szCs w:val="20"/>
                <w:lang w:val="es-CO"/>
                <w14:ligatures w14:val="standardContextual"/>
              </w:rPr>
              <w:t>RAMA JUDICIAL (Personas).</w:t>
            </w:r>
          </w:p>
        </w:tc>
        <w:tc>
          <w:tcPr>
            <w:tcW w:w="0" w:type="auto"/>
            <w:vAlign w:val="center"/>
          </w:tcPr>
          <w:p w14:paraId="2D1FE56A" w14:textId="77777777" w:rsidR="00FB1E09" w:rsidRPr="00A51BF5" w:rsidRDefault="00FB1E09" w:rsidP="00DC0D19">
            <w:pPr>
              <w:jc w:val="right"/>
              <w:rPr>
                <w:kern w:val="2"/>
                <w:sz w:val="20"/>
                <w:szCs w:val="20"/>
                <w:lang w:val="es-CO"/>
                <w14:ligatures w14:val="standardContextual"/>
              </w:rPr>
            </w:pPr>
            <w:r w:rsidRPr="00A51BF5">
              <w:rPr>
                <w:kern w:val="2"/>
                <w:sz w:val="20"/>
                <w:szCs w:val="20"/>
                <w:lang w:val="es-CO"/>
                <w14:ligatures w14:val="standardContextual"/>
              </w:rPr>
              <w:t>+/- 5,6%</w:t>
            </w:r>
          </w:p>
        </w:tc>
      </w:tr>
      <w:tr w:rsidR="00FB1E09" w:rsidRPr="00A51BF5" w14:paraId="3D9C23C9" w14:textId="77777777" w:rsidTr="00DC0D19">
        <w:trPr>
          <w:trHeight w:val="135"/>
        </w:trPr>
        <w:tc>
          <w:tcPr>
            <w:tcW w:w="0" w:type="auto"/>
            <w:vMerge w:val="restart"/>
            <w:vAlign w:val="center"/>
          </w:tcPr>
          <w:p w14:paraId="0C88ACC7" w14:textId="77777777"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3</w:t>
            </w:r>
          </w:p>
        </w:tc>
        <w:tc>
          <w:tcPr>
            <w:tcW w:w="2517" w:type="dxa"/>
            <w:vMerge w:val="restart"/>
            <w:vAlign w:val="center"/>
          </w:tcPr>
          <w:p w14:paraId="7258F8B3" w14:textId="77777777"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Gestión de plataformas e infraestructura.</w:t>
            </w:r>
          </w:p>
        </w:tc>
        <w:tc>
          <w:tcPr>
            <w:tcW w:w="4872" w:type="dxa"/>
            <w:vAlign w:val="center"/>
          </w:tcPr>
          <w:p w14:paraId="5A49E3E3" w14:textId="77777777" w:rsidR="00FB1E09" w:rsidRPr="00A51BF5" w:rsidRDefault="00FB1E09" w:rsidP="00DC0D19">
            <w:pPr>
              <w:rPr>
                <w:sz w:val="20"/>
                <w:szCs w:val="20"/>
                <w:lang w:val="es-CO"/>
              </w:rPr>
            </w:pPr>
            <w:r w:rsidRPr="00A51BF5">
              <w:rPr>
                <w:sz w:val="20"/>
                <w:szCs w:val="20"/>
                <w:lang w:val="es-CO"/>
              </w:rPr>
              <w:t>Office 365 y aplicaciones complementarias</w:t>
            </w:r>
            <w:r w:rsidRPr="00A51BF5">
              <w:rPr>
                <w:kern w:val="2"/>
                <w:sz w:val="20"/>
                <w:szCs w:val="20"/>
                <w:lang w:val="es-CO"/>
                <w14:ligatures w14:val="standardContextual"/>
              </w:rPr>
              <w:t>.</w:t>
            </w:r>
          </w:p>
        </w:tc>
        <w:tc>
          <w:tcPr>
            <w:tcW w:w="0" w:type="auto"/>
            <w:vMerge w:val="restart"/>
            <w:vAlign w:val="center"/>
          </w:tcPr>
          <w:p w14:paraId="5FB854DA" w14:textId="77777777" w:rsidR="00FB1E09" w:rsidRPr="00A51BF5" w:rsidRDefault="00FB1E09" w:rsidP="00DC0D19">
            <w:pPr>
              <w:jc w:val="right"/>
              <w:rPr>
                <w:kern w:val="2"/>
                <w:sz w:val="20"/>
                <w:szCs w:val="20"/>
                <w:lang w:val="es-CO"/>
                <w14:ligatures w14:val="standardContextual"/>
              </w:rPr>
            </w:pPr>
            <w:r w:rsidRPr="00A51BF5">
              <w:rPr>
                <w:kern w:val="2"/>
                <w:sz w:val="20"/>
                <w:szCs w:val="20"/>
                <w:lang w:val="es-CO"/>
                <w14:ligatures w14:val="standardContextual"/>
              </w:rPr>
              <w:t>+/- 5,6%</w:t>
            </w:r>
          </w:p>
        </w:tc>
      </w:tr>
      <w:tr w:rsidR="00FB1E09" w:rsidRPr="00A51BF5" w14:paraId="612C3BEF" w14:textId="77777777" w:rsidTr="00DC0D19">
        <w:trPr>
          <w:trHeight w:val="65"/>
        </w:trPr>
        <w:tc>
          <w:tcPr>
            <w:tcW w:w="0" w:type="auto"/>
            <w:vMerge/>
            <w:vAlign w:val="center"/>
          </w:tcPr>
          <w:p w14:paraId="2A15A1C6" w14:textId="77777777" w:rsidR="00FB1E09" w:rsidRPr="00A51BF5" w:rsidRDefault="00FB1E09" w:rsidP="00DC0D19">
            <w:pPr>
              <w:rPr>
                <w:kern w:val="2"/>
                <w:sz w:val="20"/>
                <w:szCs w:val="20"/>
                <w:lang w:val="es-CO"/>
                <w14:ligatures w14:val="standardContextual"/>
              </w:rPr>
            </w:pPr>
          </w:p>
        </w:tc>
        <w:tc>
          <w:tcPr>
            <w:tcW w:w="2517" w:type="dxa"/>
            <w:vMerge/>
            <w:vAlign w:val="center"/>
          </w:tcPr>
          <w:p w14:paraId="1AEBF4E9" w14:textId="77777777" w:rsidR="00FB1E09" w:rsidRPr="00A51BF5" w:rsidRDefault="00FB1E09" w:rsidP="00DC0D19">
            <w:pPr>
              <w:rPr>
                <w:kern w:val="2"/>
                <w:sz w:val="20"/>
                <w:szCs w:val="20"/>
                <w:lang w:val="es-CO"/>
                <w14:ligatures w14:val="standardContextual"/>
              </w:rPr>
            </w:pPr>
          </w:p>
        </w:tc>
        <w:tc>
          <w:tcPr>
            <w:tcW w:w="4872" w:type="dxa"/>
            <w:vAlign w:val="center"/>
          </w:tcPr>
          <w:p w14:paraId="691F4929" w14:textId="77777777" w:rsidR="00FB1E09" w:rsidRPr="00A51BF5" w:rsidRDefault="00FB1E09" w:rsidP="00DC0D19">
            <w:pPr>
              <w:rPr>
                <w:sz w:val="20"/>
                <w:szCs w:val="20"/>
                <w:lang w:val="es-CO"/>
              </w:rPr>
            </w:pPr>
            <w:r w:rsidRPr="00A51BF5">
              <w:rPr>
                <w:kern w:val="2"/>
                <w:sz w:val="20"/>
                <w:szCs w:val="20"/>
                <w:lang w:val="es-CO"/>
                <w14:ligatures w14:val="standardContextual"/>
              </w:rPr>
              <w:t>Impresoras, escáneres y relacionados.</w:t>
            </w:r>
          </w:p>
        </w:tc>
        <w:tc>
          <w:tcPr>
            <w:tcW w:w="0" w:type="auto"/>
            <w:vMerge/>
            <w:vAlign w:val="center"/>
          </w:tcPr>
          <w:p w14:paraId="7046A4C6" w14:textId="77777777" w:rsidR="00FB1E09" w:rsidRPr="00A51BF5" w:rsidRDefault="00FB1E09" w:rsidP="00DC0D19">
            <w:pPr>
              <w:jc w:val="right"/>
              <w:rPr>
                <w:kern w:val="2"/>
                <w:sz w:val="20"/>
                <w:szCs w:val="20"/>
                <w:lang w:val="es-CO"/>
                <w14:ligatures w14:val="standardContextual"/>
              </w:rPr>
            </w:pPr>
          </w:p>
        </w:tc>
      </w:tr>
      <w:tr w:rsidR="00FB1E09" w:rsidRPr="00A51BF5" w14:paraId="18575506" w14:textId="77777777" w:rsidTr="00DC0D19">
        <w:trPr>
          <w:trHeight w:val="65"/>
        </w:trPr>
        <w:tc>
          <w:tcPr>
            <w:tcW w:w="0" w:type="auto"/>
            <w:vMerge/>
            <w:vAlign w:val="center"/>
          </w:tcPr>
          <w:p w14:paraId="79043156" w14:textId="77777777" w:rsidR="00FB1E09" w:rsidRPr="00A51BF5" w:rsidRDefault="00FB1E09" w:rsidP="00DC0D19">
            <w:pPr>
              <w:rPr>
                <w:kern w:val="2"/>
                <w:sz w:val="20"/>
                <w:szCs w:val="20"/>
                <w:lang w:val="es-CO"/>
                <w14:ligatures w14:val="standardContextual"/>
              </w:rPr>
            </w:pPr>
          </w:p>
        </w:tc>
        <w:tc>
          <w:tcPr>
            <w:tcW w:w="2517" w:type="dxa"/>
            <w:vMerge/>
            <w:vAlign w:val="center"/>
          </w:tcPr>
          <w:p w14:paraId="30E5B790" w14:textId="77777777" w:rsidR="00FB1E09" w:rsidRPr="00A51BF5" w:rsidRDefault="00FB1E09" w:rsidP="00DC0D19">
            <w:pPr>
              <w:rPr>
                <w:kern w:val="2"/>
                <w:sz w:val="20"/>
                <w:szCs w:val="20"/>
                <w:lang w:val="es-CO"/>
                <w14:ligatures w14:val="standardContextual"/>
              </w:rPr>
            </w:pPr>
          </w:p>
        </w:tc>
        <w:tc>
          <w:tcPr>
            <w:tcW w:w="4872" w:type="dxa"/>
            <w:vAlign w:val="center"/>
          </w:tcPr>
          <w:p w14:paraId="77BFEAF2" w14:textId="77777777"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UPS, Reguladores y relacionados.</w:t>
            </w:r>
          </w:p>
        </w:tc>
        <w:tc>
          <w:tcPr>
            <w:tcW w:w="0" w:type="auto"/>
            <w:vMerge/>
            <w:vAlign w:val="center"/>
          </w:tcPr>
          <w:p w14:paraId="18A54BBD" w14:textId="77777777" w:rsidR="00FB1E09" w:rsidRPr="00A51BF5" w:rsidRDefault="00FB1E09" w:rsidP="00DC0D19">
            <w:pPr>
              <w:jc w:val="right"/>
              <w:rPr>
                <w:kern w:val="2"/>
                <w:sz w:val="20"/>
                <w:szCs w:val="20"/>
                <w:lang w:val="es-CO"/>
                <w14:ligatures w14:val="standardContextual"/>
              </w:rPr>
            </w:pPr>
          </w:p>
        </w:tc>
      </w:tr>
      <w:tr w:rsidR="00FB1E09" w:rsidRPr="00A51BF5" w14:paraId="52661292" w14:textId="77777777" w:rsidTr="00DC0D19">
        <w:trPr>
          <w:trHeight w:val="65"/>
        </w:trPr>
        <w:tc>
          <w:tcPr>
            <w:tcW w:w="0" w:type="auto"/>
            <w:vMerge/>
            <w:vAlign w:val="center"/>
          </w:tcPr>
          <w:p w14:paraId="696585F8" w14:textId="77777777" w:rsidR="00FB1E09" w:rsidRPr="00A51BF5" w:rsidRDefault="00FB1E09" w:rsidP="00DC0D19">
            <w:pPr>
              <w:rPr>
                <w:kern w:val="2"/>
                <w:sz w:val="20"/>
                <w:szCs w:val="20"/>
                <w:lang w:val="es-CO"/>
                <w14:ligatures w14:val="standardContextual"/>
              </w:rPr>
            </w:pPr>
          </w:p>
        </w:tc>
        <w:tc>
          <w:tcPr>
            <w:tcW w:w="2517" w:type="dxa"/>
            <w:vMerge/>
            <w:vAlign w:val="center"/>
          </w:tcPr>
          <w:p w14:paraId="76D15D2C" w14:textId="77777777" w:rsidR="00FB1E09" w:rsidRPr="00A51BF5" w:rsidRDefault="00FB1E09" w:rsidP="00DC0D19">
            <w:pPr>
              <w:rPr>
                <w:kern w:val="2"/>
                <w:sz w:val="20"/>
                <w:szCs w:val="20"/>
                <w:lang w:val="es-CO"/>
                <w14:ligatures w14:val="standardContextual"/>
              </w:rPr>
            </w:pPr>
          </w:p>
        </w:tc>
        <w:tc>
          <w:tcPr>
            <w:tcW w:w="4872" w:type="dxa"/>
            <w:vAlign w:val="center"/>
          </w:tcPr>
          <w:p w14:paraId="58F05845" w14:textId="77777777" w:rsidR="00FB1E09" w:rsidRPr="00A51BF5" w:rsidRDefault="00FB1E09" w:rsidP="00DC0D19">
            <w:pPr>
              <w:rPr>
                <w:sz w:val="20"/>
                <w:szCs w:val="20"/>
                <w:lang w:val="es-CO"/>
              </w:rPr>
            </w:pPr>
            <w:r w:rsidRPr="00A51BF5">
              <w:rPr>
                <w:kern w:val="2"/>
                <w:sz w:val="20"/>
                <w:szCs w:val="20"/>
                <w:lang w:val="es-CO"/>
                <w14:ligatures w14:val="standardContextual"/>
              </w:rPr>
              <w:t>Equipos activos de red.</w:t>
            </w:r>
          </w:p>
        </w:tc>
        <w:tc>
          <w:tcPr>
            <w:tcW w:w="0" w:type="auto"/>
            <w:vMerge/>
            <w:vAlign w:val="center"/>
          </w:tcPr>
          <w:p w14:paraId="17772F80" w14:textId="77777777" w:rsidR="00FB1E09" w:rsidRPr="00A51BF5" w:rsidRDefault="00FB1E09" w:rsidP="00DC0D19">
            <w:pPr>
              <w:jc w:val="right"/>
              <w:rPr>
                <w:kern w:val="2"/>
                <w:sz w:val="20"/>
                <w:szCs w:val="20"/>
                <w:lang w:val="es-CO"/>
                <w14:ligatures w14:val="standardContextual"/>
              </w:rPr>
            </w:pPr>
          </w:p>
        </w:tc>
      </w:tr>
      <w:tr w:rsidR="00FB1E09" w:rsidRPr="00A51BF5" w14:paraId="375C947F" w14:textId="77777777" w:rsidTr="00DC0D19">
        <w:trPr>
          <w:trHeight w:val="65"/>
        </w:trPr>
        <w:tc>
          <w:tcPr>
            <w:tcW w:w="0" w:type="auto"/>
            <w:vMerge/>
            <w:vAlign w:val="center"/>
          </w:tcPr>
          <w:p w14:paraId="30E35969" w14:textId="77777777" w:rsidR="00FB1E09" w:rsidRPr="00A51BF5" w:rsidRDefault="00FB1E09" w:rsidP="00DC0D19">
            <w:pPr>
              <w:rPr>
                <w:kern w:val="2"/>
                <w:sz w:val="20"/>
                <w:szCs w:val="20"/>
                <w:lang w:val="es-CO"/>
                <w14:ligatures w14:val="standardContextual"/>
              </w:rPr>
            </w:pPr>
          </w:p>
        </w:tc>
        <w:tc>
          <w:tcPr>
            <w:tcW w:w="2517" w:type="dxa"/>
            <w:vMerge/>
            <w:vAlign w:val="center"/>
          </w:tcPr>
          <w:p w14:paraId="1CE9D9FA" w14:textId="77777777" w:rsidR="00FB1E09" w:rsidRPr="00A51BF5" w:rsidRDefault="00FB1E09" w:rsidP="00DC0D19">
            <w:pPr>
              <w:rPr>
                <w:kern w:val="2"/>
                <w:sz w:val="20"/>
                <w:szCs w:val="20"/>
                <w:lang w:val="es-CO"/>
                <w14:ligatures w14:val="standardContextual"/>
              </w:rPr>
            </w:pPr>
          </w:p>
        </w:tc>
        <w:tc>
          <w:tcPr>
            <w:tcW w:w="4872" w:type="dxa"/>
            <w:vAlign w:val="center"/>
          </w:tcPr>
          <w:p w14:paraId="525C1493" w14:textId="77777777" w:rsidR="00FB1E09" w:rsidRPr="00A51BF5" w:rsidRDefault="00FB1E09" w:rsidP="00DC0D19">
            <w:pPr>
              <w:rPr>
                <w:sz w:val="20"/>
                <w:szCs w:val="20"/>
                <w:lang w:val="es-CO"/>
              </w:rPr>
            </w:pPr>
            <w:r w:rsidRPr="00A51BF5">
              <w:rPr>
                <w:kern w:val="2"/>
                <w:sz w:val="20"/>
                <w:szCs w:val="20"/>
                <w:lang w:val="es-CO"/>
                <w14:ligatures w14:val="standardContextual"/>
              </w:rPr>
              <w:t>Cableados estructurados y redes eléctricas reguladas.</w:t>
            </w:r>
          </w:p>
        </w:tc>
        <w:tc>
          <w:tcPr>
            <w:tcW w:w="0" w:type="auto"/>
            <w:vMerge/>
            <w:vAlign w:val="center"/>
          </w:tcPr>
          <w:p w14:paraId="318E338E" w14:textId="77777777" w:rsidR="00FB1E09" w:rsidRPr="00A51BF5" w:rsidRDefault="00FB1E09" w:rsidP="00DC0D19">
            <w:pPr>
              <w:jc w:val="right"/>
              <w:rPr>
                <w:kern w:val="2"/>
                <w:sz w:val="20"/>
                <w:szCs w:val="20"/>
                <w:lang w:val="es-CO"/>
                <w14:ligatures w14:val="standardContextual"/>
              </w:rPr>
            </w:pPr>
          </w:p>
        </w:tc>
      </w:tr>
      <w:tr w:rsidR="00FB1E09" w:rsidRPr="00A51BF5" w14:paraId="04F1B291" w14:textId="77777777" w:rsidTr="00DC0D19">
        <w:trPr>
          <w:trHeight w:val="65"/>
        </w:trPr>
        <w:tc>
          <w:tcPr>
            <w:tcW w:w="0" w:type="auto"/>
            <w:vMerge/>
            <w:vAlign w:val="center"/>
          </w:tcPr>
          <w:p w14:paraId="75B991AB" w14:textId="77777777" w:rsidR="00FB1E09" w:rsidRPr="00A51BF5" w:rsidRDefault="00FB1E09" w:rsidP="00DC0D19">
            <w:pPr>
              <w:rPr>
                <w:kern w:val="2"/>
                <w:sz w:val="20"/>
                <w:szCs w:val="20"/>
                <w:lang w:val="es-CO"/>
                <w14:ligatures w14:val="standardContextual"/>
              </w:rPr>
            </w:pPr>
          </w:p>
        </w:tc>
        <w:tc>
          <w:tcPr>
            <w:tcW w:w="2517" w:type="dxa"/>
            <w:vMerge/>
            <w:vAlign w:val="center"/>
          </w:tcPr>
          <w:p w14:paraId="6B163C8A" w14:textId="77777777" w:rsidR="00FB1E09" w:rsidRPr="00A51BF5" w:rsidRDefault="00FB1E09" w:rsidP="00DC0D19">
            <w:pPr>
              <w:rPr>
                <w:kern w:val="2"/>
                <w:sz w:val="20"/>
                <w:szCs w:val="20"/>
                <w:lang w:val="es-CO"/>
                <w14:ligatures w14:val="standardContextual"/>
              </w:rPr>
            </w:pPr>
          </w:p>
        </w:tc>
        <w:tc>
          <w:tcPr>
            <w:tcW w:w="4872" w:type="dxa"/>
            <w:vAlign w:val="center"/>
          </w:tcPr>
          <w:p w14:paraId="4F1D57DE" w14:textId="77777777" w:rsidR="00FB1E09" w:rsidRPr="00A51BF5" w:rsidRDefault="00FB1E09" w:rsidP="00DC0D19">
            <w:pPr>
              <w:rPr>
                <w:kern w:val="2"/>
                <w:sz w:val="20"/>
                <w:szCs w:val="20"/>
                <w:lang w:val="es-CO"/>
                <w14:ligatures w14:val="standardContextual"/>
              </w:rPr>
            </w:pPr>
            <w:r w:rsidRPr="00A51BF5">
              <w:rPr>
                <w:kern w:val="2"/>
                <w:sz w:val="20"/>
                <w:szCs w:val="20"/>
                <w:lang w:val="es-CO"/>
                <w14:ligatures w14:val="standardContextual"/>
              </w:rPr>
              <w:t>Otros elementos de plataforma e infraestructura.</w:t>
            </w:r>
          </w:p>
        </w:tc>
        <w:tc>
          <w:tcPr>
            <w:tcW w:w="0" w:type="auto"/>
            <w:vMerge/>
            <w:vAlign w:val="center"/>
          </w:tcPr>
          <w:p w14:paraId="33C0C27B" w14:textId="77777777" w:rsidR="00FB1E09" w:rsidRPr="00A51BF5" w:rsidRDefault="00FB1E09" w:rsidP="00DC0D19">
            <w:pPr>
              <w:jc w:val="right"/>
              <w:rPr>
                <w:kern w:val="2"/>
                <w:sz w:val="20"/>
                <w:szCs w:val="20"/>
                <w:lang w:val="es-CO"/>
                <w14:ligatures w14:val="standardContextual"/>
              </w:rPr>
            </w:pPr>
          </w:p>
        </w:tc>
      </w:tr>
    </w:tbl>
    <w:p w14:paraId="74A44630" w14:textId="77777777" w:rsidR="00BD6814" w:rsidRPr="00A51BF5" w:rsidRDefault="000E0286">
      <w:pPr>
        <w:spacing w:before="4"/>
        <w:ind w:left="165"/>
        <w:rPr>
          <w:i/>
          <w:color w:val="0D2841"/>
          <w:spacing w:val="-4"/>
          <w:sz w:val="18"/>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61481896" w14:textId="77777777" w:rsidR="00AF695F" w:rsidRPr="00A51BF5" w:rsidRDefault="00AF695F" w:rsidP="00BD6C9C">
      <w:pPr>
        <w:spacing w:before="4"/>
        <w:ind w:left="165"/>
        <w:rPr>
          <w:lang w:val="es-CO"/>
        </w:rPr>
      </w:pPr>
    </w:p>
    <w:p w14:paraId="056D5F4B" w14:textId="163D311B" w:rsidR="00BD6814" w:rsidRPr="00A51BF5" w:rsidRDefault="000E0286" w:rsidP="00BD6C9C">
      <w:pPr>
        <w:pStyle w:val="Prrafodelista"/>
        <w:numPr>
          <w:ilvl w:val="0"/>
          <w:numId w:val="7"/>
        </w:numPr>
        <w:tabs>
          <w:tab w:val="left" w:pos="525"/>
        </w:tabs>
        <w:spacing w:before="84" w:line="290" w:lineRule="auto"/>
        <w:ind w:right="166"/>
        <w:rPr>
          <w:sz w:val="24"/>
          <w:lang w:val="es-CO"/>
        </w:rPr>
      </w:pPr>
      <w:r w:rsidRPr="00A51BF5">
        <w:rPr>
          <w:sz w:val="24"/>
          <w:lang w:val="es-CO"/>
        </w:rPr>
        <w:t xml:space="preserve">Los tipos elementos descritos en URD básica son aquellos elementos fuera de garantía, es decir, aquellos que </w:t>
      </w:r>
      <w:r w:rsidR="00480839" w:rsidRPr="00A51BF5">
        <w:rPr>
          <w:sz w:val="24"/>
          <w:lang w:val="es-CO"/>
        </w:rPr>
        <w:t xml:space="preserve">el </w:t>
      </w:r>
      <w:r w:rsidRPr="00A51BF5">
        <w:rPr>
          <w:sz w:val="24"/>
          <w:lang w:val="es-CO"/>
        </w:rPr>
        <w:t xml:space="preserve">CONTRATISTA puede intervenir en forma </w:t>
      </w:r>
      <w:r w:rsidRPr="00A51BF5">
        <w:rPr>
          <w:spacing w:val="-2"/>
          <w:sz w:val="24"/>
          <w:lang w:val="es-CO"/>
        </w:rPr>
        <w:t>irrestricta.</w:t>
      </w:r>
    </w:p>
    <w:p w14:paraId="4FED81BC" w14:textId="1802BEAD" w:rsidR="00BD6814" w:rsidRPr="00A51BF5" w:rsidRDefault="000E0286" w:rsidP="00BD6C9C">
      <w:pPr>
        <w:pStyle w:val="Prrafodelista"/>
        <w:numPr>
          <w:ilvl w:val="0"/>
          <w:numId w:val="7"/>
        </w:numPr>
        <w:tabs>
          <w:tab w:val="left" w:pos="525"/>
        </w:tabs>
        <w:spacing w:before="6" w:line="292" w:lineRule="auto"/>
        <w:ind w:right="166"/>
        <w:rPr>
          <w:sz w:val="24"/>
          <w:lang w:val="es-CO"/>
        </w:rPr>
      </w:pPr>
      <w:r w:rsidRPr="00A51BF5">
        <w:rPr>
          <w:spacing w:val="-4"/>
          <w:sz w:val="24"/>
          <w:lang w:val="es-CO"/>
        </w:rPr>
        <w:lastRenderedPageBreak/>
        <w:t>Sin</w:t>
      </w:r>
      <w:r w:rsidRPr="00A51BF5">
        <w:rPr>
          <w:spacing w:val="-12"/>
          <w:sz w:val="24"/>
          <w:lang w:val="es-CO"/>
        </w:rPr>
        <w:t xml:space="preserve"> </w:t>
      </w:r>
      <w:r w:rsidRPr="00A51BF5">
        <w:rPr>
          <w:spacing w:val="-4"/>
          <w:sz w:val="24"/>
          <w:lang w:val="es-CO"/>
        </w:rPr>
        <w:t>perjuicio</w:t>
      </w:r>
      <w:r w:rsidRPr="00A51BF5">
        <w:rPr>
          <w:spacing w:val="-12"/>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lo</w:t>
      </w:r>
      <w:r w:rsidRPr="00A51BF5">
        <w:rPr>
          <w:spacing w:val="-12"/>
          <w:sz w:val="24"/>
          <w:lang w:val="es-CO"/>
        </w:rPr>
        <w:t xml:space="preserve"> </w:t>
      </w:r>
      <w:r w:rsidRPr="00A51BF5">
        <w:rPr>
          <w:spacing w:val="-4"/>
          <w:sz w:val="24"/>
          <w:lang w:val="es-CO"/>
        </w:rPr>
        <w:t>anterior,</w:t>
      </w:r>
      <w:r w:rsidRPr="00A51BF5">
        <w:rPr>
          <w:spacing w:val="-8"/>
          <w:sz w:val="24"/>
          <w:lang w:val="es-CO"/>
        </w:rPr>
        <w:t xml:space="preserve"> </w:t>
      </w:r>
      <w:r w:rsidR="00480839" w:rsidRPr="00A51BF5">
        <w:rPr>
          <w:spacing w:val="-4"/>
          <w:sz w:val="24"/>
          <w:lang w:val="es-CO"/>
        </w:rPr>
        <w:t>el</w:t>
      </w:r>
      <w:r w:rsidRPr="00A51BF5">
        <w:rPr>
          <w:spacing w:val="-12"/>
          <w:sz w:val="24"/>
          <w:lang w:val="es-CO"/>
        </w:rPr>
        <w:t xml:space="preserve"> </w:t>
      </w:r>
      <w:r w:rsidRPr="00A51BF5">
        <w:rPr>
          <w:spacing w:val="-4"/>
          <w:sz w:val="24"/>
          <w:lang w:val="es-CO"/>
        </w:rPr>
        <w:t>CONTRATISTA</w:t>
      </w:r>
      <w:r w:rsidRPr="00A51BF5">
        <w:rPr>
          <w:spacing w:val="-10"/>
          <w:sz w:val="24"/>
          <w:lang w:val="es-CO"/>
        </w:rPr>
        <w:t xml:space="preserve"> </w:t>
      </w:r>
      <w:r w:rsidRPr="00A51BF5">
        <w:rPr>
          <w:spacing w:val="-4"/>
          <w:sz w:val="24"/>
          <w:lang w:val="es-CO"/>
        </w:rPr>
        <w:t>debe</w:t>
      </w:r>
      <w:r w:rsidRPr="00A51BF5">
        <w:rPr>
          <w:spacing w:val="-11"/>
          <w:sz w:val="24"/>
          <w:lang w:val="es-CO"/>
        </w:rPr>
        <w:t xml:space="preserve"> </w:t>
      </w:r>
      <w:r w:rsidRPr="00A51BF5">
        <w:rPr>
          <w:spacing w:val="-4"/>
          <w:sz w:val="24"/>
          <w:lang w:val="es-CO"/>
        </w:rPr>
        <w:t>prestar</w:t>
      </w:r>
      <w:r w:rsidRPr="00A51BF5">
        <w:rPr>
          <w:spacing w:val="-13"/>
          <w:sz w:val="24"/>
          <w:lang w:val="es-CO"/>
        </w:rPr>
        <w:t xml:space="preserve"> </w:t>
      </w:r>
      <w:r w:rsidRPr="00A51BF5">
        <w:rPr>
          <w:spacing w:val="-4"/>
          <w:sz w:val="24"/>
          <w:lang w:val="es-CO"/>
        </w:rPr>
        <w:t>administración</w:t>
      </w:r>
      <w:r w:rsidRPr="00A51BF5">
        <w:rPr>
          <w:spacing w:val="-12"/>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 xml:space="preserve">soporte </w:t>
      </w:r>
      <w:r w:rsidRPr="00A51BF5">
        <w:rPr>
          <w:spacing w:val="-8"/>
          <w:sz w:val="24"/>
          <w:lang w:val="es-CO"/>
        </w:rPr>
        <w:t>sobre toda la</w:t>
      </w:r>
      <w:r w:rsidRPr="00A51BF5">
        <w:rPr>
          <w:spacing w:val="-1"/>
          <w:sz w:val="24"/>
          <w:lang w:val="es-CO"/>
        </w:rPr>
        <w:t xml:space="preserve"> </w:t>
      </w:r>
      <w:r w:rsidRPr="00A51BF5">
        <w:rPr>
          <w:spacing w:val="-8"/>
          <w:sz w:val="24"/>
          <w:lang w:val="es-CO"/>
        </w:rPr>
        <w:t>infraestructura</w:t>
      </w:r>
      <w:r w:rsidRPr="00A51BF5">
        <w:rPr>
          <w:spacing w:val="-1"/>
          <w:sz w:val="24"/>
          <w:lang w:val="es-CO"/>
        </w:rPr>
        <w:t xml:space="preserve"> </w:t>
      </w:r>
      <w:r w:rsidRPr="00A51BF5">
        <w:rPr>
          <w:spacing w:val="-8"/>
          <w:sz w:val="24"/>
          <w:lang w:val="es-CO"/>
        </w:rPr>
        <w:t>tecnológica y de</w:t>
      </w:r>
      <w:r w:rsidRPr="00A51BF5">
        <w:rPr>
          <w:spacing w:val="-1"/>
          <w:sz w:val="24"/>
          <w:lang w:val="es-CO"/>
        </w:rPr>
        <w:t xml:space="preserve"> </w:t>
      </w:r>
      <w:r w:rsidRPr="00A51BF5">
        <w:rPr>
          <w:spacing w:val="-8"/>
          <w:sz w:val="24"/>
          <w:lang w:val="es-CO"/>
        </w:rPr>
        <w:t xml:space="preserve">servicios, tanto en garantía de terceros </w:t>
      </w:r>
      <w:r w:rsidRPr="00A51BF5">
        <w:rPr>
          <w:sz w:val="24"/>
          <w:lang w:val="es-CO"/>
        </w:rPr>
        <w:t>como fuera de garantía, sin que esto deba ser considerado para el cálculo de la variación</w:t>
      </w:r>
      <w:r w:rsidRPr="00A51BF5">
        <w:rPr>
          <w:spacing w:val="-16"/>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la</w:t>
      </w:r>
      <w:r w:rsidRPr="00A51BF5">
        <w:rPr>
          <w:spacing w:val="-15"/>
          <w:sz w:val="24"/>
          <w:lang w:val="es-CO"/>
        </w:rPr>
        <w:t xml:space="preserve"> </w:t>
      </w:r>
      <w:r w:rsidRPr="00A51BF5">
        <w:rPr>
          <w:sz w:val="24"/>
          <w:lang w:val="es-CO"/>
        </w:rPr>
        <w:t>banda</w:t>
      </w:r>
      <w:r w:rsidRPr="00A51BF5">
        <w:rPr>
          <w:spacing w:val="-15"/>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uso</w:t>
      </w:r>
      <w:r w:rsidRPr="00A51BF5">
        <w:rPr>
          <w:spacing w:val="-15"/>
          <w:sz w:val="24"/>
          <w:lang w:val="es-CO"/>
        </w:rPr>
        <w:t xml:space="preserve"> </w:t>
      </w:r>
      <w:r w:rsidRPr="00A51BF5">
        <w:rPr>
          <w:sz w:val="24"/>
          <w:lang w:val="es-CO"/>
        </w:rPr>
        <w:t>del</w:t>
      </w:r>
      <w:r w:rsidRPr="00A51BF5">
        <w:rPr>
          <w:spacing w:val="-13"/>
          <w:sz w:val="24"/>
          <w:lang w:val="es-CO"/>
        </w:rPr>
        <w:t xml:space="preserve"> </w:t>
      </w:r>
      <w:r w:rsidRPr="00A51BF5">
        <w:rPr>
          <w:sz w:val="24"/>
          <w:lang w:val="es-CO"/>
        </w:rPr>
        <w:t>servicio.</w:t>
      </w:r>
    </w:p>
    <w:p w14:paraId="6596D9B1" w14:textId="1329BB57" w:rsidR="00BD6814" w:rsidRPr="00A51BF5" w:rsidRDefault="000E0286" w:rsidP="00BD6C9C">
      <w:pPr>
        <w:pStyle w:val="Prrafodelista"/>
        <w:numPr>
          <w:ilvl w:val="0"/>
          <w:numId w:val="7"/>
        </w:numPr>
        <w:tabs>
          <w:tab w:val="left" w:pos="525"/>
        </w:tabs>
        <w:spacing w:line="292" w:lineRule="auto"/>
        <w:ind w:right="167"/>
        <w:rPr>
          <w:sz w:val="24"/>
          <w:lang w:val="es-CO"/>
        </w:rPr>
      </w:pPr>
      <w:r w:rsidRPr="00A51BF5">
        <w:rPr>
          <w:sz w:val="24"/>
          <w:lang w:val="es-CO"/>
        </w:rPr>
        <w:t xml:space="preserve">Dicho lo anterior, si hay un aumento de demanda en un servicio, cuantificado </w:t>
      </w:r>
      <w:r w:rsidRPr="00A51BF5">
        <w:rPr>
          <w:spacing w:val="-6"/>
          <w:sz w:val="24"/>
          <w:lang w:val="es-CO"/>
        </w:rPr>
        <w:t>mediante</w:t>
      </w:r>
      <w:r w:rsidRPr="00A51BF5">
        <w:rPr>
          <w:spacing w:val="-8"/>
          <w:sz w:val="24"/>
          <w:lang w:val="es-CO"/>
        </w:rPr>
        <w:t xml:space="preserve"> </w:t>
      </w:r>
      <w:r w:rsidRPr="00A51BF5">
        <w:rPr>
          <w:spacing w:val="-6"/>
          <w:sz w:val="24"/>
          <w:lang w:val="es-CO"/>
        </w:rPr>
        <w:t>la</w:t>
      </w:r>
      <w:r w:rsidRPr="00A51BF5">
        <w:rPr>
          <w:spacing w:val="-7"/>
          <w:sz w:val="24"/>
          <w:lang w:val="es-CO"/>
        </w:rPr>
        <w:t xml:space="preserve"> </w:t>
      </w:r>
      <w:r w:rsidRPr="00A51BF5">
        <w:rPr>
          <w:spacing w:val="-6"/>
          <w:sz w:val="24"/>
          <w:lang w:val="es-CO"/>
        </w:rPr>
        <w:t>respectiva URD,</w:t>
      </w:r>
      <w:r w:rsidRPr="00A51BF5">
        <w:rPr>
          <w:spacing w:val="-8"/>
          <w:sz w:val="24"/>
          <w:lang w:val="es-CO"/>
        </w:rPr>
        <w:t xml:space="preserve"> </w:t>
      </w:r>
      <w:r w:rsidRPr="00A51BF5">
        <w:rPr>
          <w:spacing w:val="-6"/>
          <w:sz w:val="24"/>
          <w:lang w:val="es-CO"/>
        </w:rPr>
        <w:t>el</w:t>
      </w:r>
      <w:r w:rsidRPr="00A51BF5">
        <w:rPr>
          <w:spacing w:val="-9"/>
          <w:sz w:val="24"/>
          <w:lang w:val="es-CO"/>
        </w:rPr>
        <w:t xml:space="preserve"> </w:t>
      </w:r>
      <w:r w:rsidRPr="00A51BF5">
        <w:rPr>
          <w:spacing w:val="-6"/>
          <w:sz w:val="24"/>
          <w:lang w:val="es-CO"/>
        </w:rPr>
        <w:t>valor</w:t>
      </w:r>
      <w:r w:rsidRPr="00A51BF5">
        <w:rPr>
          <w:spacing w:val="-12"/>
          <w:sz w:val="24"/>
          <w:lang w:val="es-CO"/>
        </w:rPr>
        <w:t xml:space="preserve"> </w:t>
      </w:r>
      <w:r w:rsidRPr="00A51BF5">
        <w:rPr>
          <w:spacing w:val="-6"/>
          <w:sz w:val="24"/>
          <w:lang w:val="es-CO"/>
        </w:rPr>
        <w:t>adicional que</w:t>
      </w:r>
      <w:r w:rsidRPr="00A51BF5">
        <w:rPr>
          <w:spacing w:val="-8"/>
          <w:sz w:val="24"/>
          <w:lang w:val="es-CO"/>
        </w:rPr>
        <w:t xml:space="preserve"> </w:t>
      </w:r>
      <w:r w:rsidRPr="00A51BF5">
        <w:rPr>
          <w:spacing w:val="-6"/>
          <w:sz w:val="24"/>
          <w:lang w:val="es-CO"/>
        </w:rPr>
        <w:t>pagará</w:t>
      </w:r>
      <w:r w:rsidRPr="00A51BF5">
        <w:rPr>
          <w:spacing w:val="-9"/>
          <w:sz w:val="24"/>
          <w:lang w:val="es-CO"/>
        </w:rPr>
        <w:t xml:space="preserve"> </w:t>
      </w:r>
      <w:r w:rsidR="00480839" w:rsidRPr="00A51BF5">
        <w:rPr>
          <w:spacing w:val="-6"/>
          <w:sz w:val="24"/>
          <w:lang w:val="es-CO"/>
        </w:rPr>
        <w:t>la</w:t>
      </w:r>
      <w:r w:rsidRPr="00A51BF5">
        <w:rPr>
          <w:spacing w:val="-7"/>
          <w:sz w:val="24"/>
          <w:lang w:val="es-CO"/>
        </w:rPr>
        <w:t xml:space="preserve"> </w:t>
      </w:r>
      <w:r w:rsidRPr="00A51BF5">
        <w:rPr>
          <w:spacing w:val="-6"/>
          <w:sz w:val="24"/>
          <w:lang w:val="es-CO"/>
        </w:rPr>
        <w:t>ENTIDAD</w:t>
      </w:r>
      <w:r w:rsidRPr="00A51BF5">
        <w:rPr>
          <w:spacing w:val="-11"/>
          <w:sz w:val="24"/>
          <w:lang w:val="es-CO"/>
        </w:rPr>
        <w:t xml:space="preserve"> </w:t>
      </w:r>
      <w:r w:rsidRPr="00A51BF5">
        <w:rPr>
          <w:spacing w:val="-6"/>
          <w:sz w:val="24"/>
          <w:lang w:val="es-CO"/>
        </w:rPr>
        <w:t>al</w:t>
      </w:r>
      <w:r w:rsidRPr="00A51BF5">
        <w:rPr>
          <w:spacing w:val="-7"/>
          <w:sz w:val="24"/>
          <w:lang w:val="es-CO"/>
        </w:rPr>
        <w:t xml:space="preserve"> </w:t>
      </w:r>
      <w:r w:rsidRPr="00A51BF5">
        <w:rPr>
          <w:spacing w:val="-6"/>
          <w:sz w:val="24"/>
          <w:lang w:val="es-CO"/>
        </w:rPr>
        <w:t xml:space="preserve">Contratista </w:t>
      </w:r>
      <w:r w:rsidRPr="00A51BF5">
        <w:rPr>
          <w:sz w:val="24"/>
          <w:lang w:val="es-CO"/>
        </w:rPr>
        <w:t>será igual a:</w:t>
      </w:r>
    </w:p>
    <w:p w14:paraId="672A57AE" w14:textId="099C3F5C" w:rsidR="00BD6814" w:rsidRPr="00A51BF5" w:rsidRDefault="42801673" w:rsidP="00BD6C9C">
      <w:pPr>
        <w:pStyle w:val="Ttulo3"/>
        <w:spacing w:before="155"/>
        <w:ind w:left="873"/>
        <w:rPr>
          <w:b w:val="0"/>
          <w:lang w:val="es-CO"/>
        </w:rPr>
      </w:pPr>
      <w:bookmarkStart w:id="696" w:name="_Toc231550159"/>
      <w:r w:rsidRPr="00A51BF5">
        <w:rPr>
          <w:lang w:val="es-CO"/>
        </w:rPr>
        <w:t>Costo de la URD x Número de URD adicionales a la URD-Base.</w:t>
      </w:r>
      <w:bookmarkEnd w:id="696"/>
    </w:p>
    <w:p w14:paraId="5E729C21" w14:textId="418666CF" w:rsidR="00BD6814" w:rsidRPr="00A51BF5" w:rsidRDefault="000E0286" w:rsidP="00BD6C9C">
      <w:pPr>
        <w:pStyle w:val="Prrafodelista"/>
        <w:numPr>
          <w:ilvl w:val="0"/>
          <w:numId w:val="7"/>
        </w:numPr>
        <w:tabs>
          <w:tab w:val="left" w:pos="525"/>
        </w:tabs>
        <w:spacing w:before="223" w:line="290" w:lineRule="auto"/>
        <w:ind w:right="162"/>
        <w:rPr>
          <w:sz w:val="24"/>
          <w:lang w:val="es-CO"/>
        </w:rPr>
      </w:pPr>
      <w:r w:rsidRPr="00A51BF5">
        <w:rPr>
          <w:spacing w:val="-4"/>
          <w:sz w:val="24"/>
          <w:lang w:val="es-CO"/>
        </w:rPr>
        <w:t>Si</w:t>
      </w:r>
      <w:r w:rsidRPr="00A51BF5">
        <w:rPr>
          <w:spacing w:val="-15"/>
          <w:sz w:val="24"/>
          <w:lang w:val="es-CO"/>
        </w:rPr>
        <w:t xml:space="preserve"> </w:t>
      </w:r>
      <w:r w:rsidRPr="00A51BF5">
        <w:rPr>
          <w:spacing w:val="-4"/>
          <w:sz w:val="24"/>
          <w:lang w:val="es-CO"/>
        </w:rPr>
        <w:t>hay</w:t>
      </w:r>
      <w:r w:rsidRPr="00A51BF5">
        <w:rPr>
          <w:spacing w:val="-14"/>
          <w:sz w:val="24"/>
          <w:lang w:val="es-CO"/>
        </w:rPr>
        <w:t xml:space="preserve"> </w:t>
      </w:r>
      <w:r w:rsidRPr="00A51BF5">
        <w:rPr>
          <w:spacing w:val="-4"/>
          <w:sz w:val="24"/>
          <w:lang w:val="es-CO"/>
        </w:rPr>
        <w:t>una</w:t>
      </w:r>
      <w:r w:rsidRPr="00A51BF5">
        <w:rPr>
          <w:spacing w:val="-14"/>
          <w:sz w:val="24"/>
          <w:lang w:val="es-CO"/>
        </w:rPr>
        <w:t xml:space="preserve"> </w:t>
      </w:r>
      <w:r w:rsidRPr="00A51BF5">
        <w:rPr>
          <w:spacing w:val="-4"/>
          <w:sz w:val="24"/>
          <w:lang w:val="es-CO"/>
        </w:rPr>
        <w:t>disminución</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demanda,</w:t>
      </w:r>
      <w:r w:rsidRPr="00A51BF5">
        <w:rPr>
          <w:spacing w:val="-13"/>
          <w:sz w:val="24"/>
          <w:lang w:val="es-CO"/>
        </w:rPr>
        <w:t xml:space="preserve"> </w:t>
      </w:r>
      <w:r w:rsidRPr="00A51BF5">
        <w:rPr>
          <w:spacing w:val="-4"/>
          <w:sz w:val="24"/>
          <w:lang w:val="es-CO"/>
        </w:rPr>
        <w:t>cuantificado</w:t>
      </w:r>
      <w:r w:rsidRPr="00A51BF5">
        <w:rPr>
          <w:spacing w:val="-14"/>
          <w:sz w:val="24"/>
          <w:lang w:val="es-CO"/>
        </w:rPr>
        <w:t xml:space="preserve"> </w:t>
      </w:r>
      <w:r w:rsidRPr="00A51BF5">
        <w:rPr>
          <w:spacing w:val="-4"/>
          <w:sz w:val="24"/>
          <w:lang w:val="es-CO"/>
        </w:rPr>
        <w:t>mediante</w:t>
      </w:r>
      <w:r w:rsidRPr="00A51BF5">
        <w:rPr>
          <w:spacing w:val="-13"/>
          <w:sz w:val="24"/>
          <w:lang w:val="es-CO"/>
        </w:rPr>
        <w:t xml:space="preserve"> </w:t>
      </w:r>
      <w:r w:rsidRPr="00A51BF5">
        <w:rPr>
          <w:spacing w:val="-4"/>
          <w:sz w:val="24"/>
          <w:lang w:val="es-CO"/>
        </w:rPr>
        <w:t>la</w:t>
      </w:r>
      <w:r w:rsidRPr="00A51BF5">
        <w:rPr>
          <w:spacing w:val="-15"/>
          <w:sz w:val="24"/>
          <w:lang w:val="es-CO"/>
        </w:rPr>
        <w:t xml:space="preserve"> </w:t>
      </w:r>
      <w:r w:rsidRPr="00A51BF5">
        <w:rPr>
          <w:spacing w:val="-4"/>
          <w:sz w:val="24"/>
          <w:lang w:val="es-CO"/>
        </w:rPr>
        <w:t>respectiva</w:t>
      </w:r>
      <w:r w:rsidRPr="00A51BF5">
        <w:rPr>
          <w:spacing w:val="-14"/>
          <w:sz w:val="24"/>
          <w:lang w:val="es-CO"/>
        </w:rPr>
        <w:t xml:space="preserve"> </w:t>
      </w:r>
      <w:r w:rsidRPr="00A51BF5">
        <w:rPr>
          <w:spacing w:val="-4"/>
          <w:sz w:val="24"/>
          <w:lang w:val="es-CO"/>
        </w:rPr>
        <w:t>URD,</w:t>
      </w:r>
      <w:r w:rsidRPr="00A51BF5">
        <w:rPr>
          <w:spacing w:val="-12"/>
          <w:sz w:val="24"/>
          <w:lang w:val="es-CO"/>
        </w:rPr>
        <w:t xml:space="preserve"> </w:t>
      </w:r>
      <w:r w:rsidR="00480839" w:rsidRPr="00A51BF5">
        <w:rPr>
          <w:spacing w:val="-4"/>
          <w:sz w:val="24"/>
          <w:lang w:val="es-CO"/>
        </w:rPr>
        <w:t>la</w:t>
      </w:r>
      <w:r w:rsidRPr="00A51BF5">
        <w:rPr>
          <w:spacing w:val="-4"/>
          <w:sz w:val="24"/>
          <w:lang w:val="es-CO"/>
        </w:rPr>
        <w:t xml:space="preserve"> </w:t>
      </w:r>
      <w:r w:rsidRPr="00A51BF5">
        <w:rPr>
          <w:sz w:val="24"/>
          <w:lang w:val="es-CO"/>
        </w:rPr>
        <w:t>ENTIDAD</w:t>
      </w:r>
      <w:r w:rsidRPr="00A51BF5">
        <w:rPr>
          <w:spacing w:val="-23"/>
          <w:sz w:val="24"/>
          <w:lang w:val="es-CO"/>
        </w:rPr>
        <w:t xml:space="preserve"> </w:t>
      </w:r>
      <w:r w:rsidRPr="00A51BF5">
        <w:rPr>
          <w:sz w:val="24"/>
          <w:lang w:val="es-CO"/>
        </w:rPr>
        <w:t>descontará</w:t>
      </w:r>
      <w:r w:rsidRPr="00A51BF5">
        <w:rPr>
          <w:spacing w:val="-22"/>
          <w:sz w:val="24"/>
          <w:lang w:val="es-CO"/>
        </w:rPr>
        <w:t xml:space="preserve"> </w:t>
      </w:r>
      <w:r w:rsidRPr="00A51BF5">
        <w:rPr>
          <w:sz w:val="24"/>
          <w:lang w:val="es-CO"/>
        </w:rPr>
        <w:t>al</w:t>
      </w:r>
      <w:r w:rsidRPr="00A51BF5">
        <w:rPr>
          <w:spacing w:val="-23"/>
          <w:sz w:val="24"/>
          <w:lang w:val="es-CO"/>
        </w:rPr>
        <w:t xml:space="preserve"> </w:t>
      </w:r>
      <w:r w:rsidRPr="00A51BF5">
        <w:rPr>
          <w:sz w:val="24"/>
          <w:lang w:val="es-CO"/>
        </w:rPr>
        <w:t>Contratista</w:t>
      </w:r>
      <w:r w:rsidRPr="00A51BF5">
        <w:rPr>
          <w:spacing w:val="-25"/>
          <w:sz w:val="24"/>
          <w:lang w:val="es-CO"/>
        </w:rPr>
        <w:t xml:space="preserve"> </w:t>
      </w:r>
      <w:r w:rsidRPr="00A51BF5">
        <w:rPr>
          <w:sz w:val="24"/>
          <w:lang w:val="es-CO"/>
        </w:rPr>
        <w:t>el</w:t>
      </w:r>
      <w:r w:rsidRPr="00A51BF5">
        <w:rPr>
          <w:spacing w:val="-25"/>
          <w:sz w:val="24"/>
          <w:lang w:val="es-CO"/>
        </w:rPr>
        <w:t xml:space="preserve"> </w:t>
      </w:r>
      <w:r w:rsidRPr="00A51BF5">
        <w:rPr>
          <w:sz w:val="24"/>
          <w:lang w:val="es-CO"/>
        </w:rPr>
        <w:t>valor</w:t>
      </w:r>
      <w:r w:rsidRPr="00A51BF5">
        <w:rPr>
          <w:spacing w:val="-24"/>
          <w:sz w:val="24"/>
          <w:lang w:val="es-CO"/>
        </w:rPr>
        <w:t xml:space="preserve"> </w:t>
      </w:r>
      <w:r w:rsidRPr="00A51BF5">
        <w:rPr>
          <w:sz w:val="24"/>
          <w:lang w:val="es-CO"/>
        </w:rPr>
        <w:t>correspondiente</w:t>
      </w:r>
      <w:r w:rsidRPr="00A51BF5">
        <w:rPr>
          <w:spacing w:val="-24"/>
          <w:sz w:val="24"/>
          <w:lang w:val="es-CO"/>
        </w:rPr>
        <w:t xml:space="preserve"> </w:t>
      </w:r>
      <w:r w:rsidRPr="00A51BF5">
        <w:rPr>
          <w:sz w:val="24"/>
          <w:lang w:val="es-CO"/>
        </w:rPr>
        <w:t>a:</w:t>
      </w:r>
    </w:p>
    <w:p w14:paraId="6DDC89BC" w14:textId="3FDCD10B" w:rsidR="00BD6814" w:rsidRPr="00A51BF5" w:rsidRDefault="42801673" w:rsidP="00BD6C9C">
      <w:pPr>
        <w:pStyle w:val="Ttulo3"/>
        <w:ind w:left="873"/>
        <w:rPr>
          <w:b w:val="0"/>
          <w:lang w:val="es-CO"/>
        </w:rPr>
      </w:pPr>
      <w:bookmarkStart w:id="697" w:name="_Toc231550160"/>
      <w:r w:rsidRPr="00A51BF5">
        <w:rPr>
          <w:lang w:val="es-CO"/>
        </w:rPr>
        <w:t>Costo de la URD x Número de URD inferiores a la URD-Base.</w:t>
      </w:r>
      <w:bookmarkEnd w:id="697"/>
    </w:p>
    <w:p w14:paraId="409CD2C7" w14:textId="77777777" w:rsidR="00BD6814" w:rsidRPr="00A51BF5" w:rsidRDefault="000E0286" w:rsidP="00BD6C9C">
      <w:pPr>
        <w:pStyle w:val="Prrafodelista"/>
        <w:numPr>
          <w:ilvl w:val="0"/>
          <w:numId w:val="7"/>
        </w:numPr>
        <w:tabs>
          <w:tab w:val="left" w:pos="524"/>
        </w:tabs>
        <w:spacing w:before="223"/>
        <w:ind w:left="524" w:hanging="359"/>
        <w:rPr>
          <w:sz w:val="24"/>
          <w:lang w:val="es-CO"/>
        </w:rPr>
      </w:pPr>
      <w:r w:rsidRPr="00A51BF5">
        <w:rPr>
          <w:spacing w:val="-2"/>
          <w:sz w:val="24"/>
          <w:lang w:val="es-CO"/>
        </w:rPr>
        <w:t>Notas:</w:t>
      </w:r>
    </w:p>
    <w:p w14:paraId="5B4F0245" w14:textId="2BE0FD57" w:rsidR="00BD6814" w:rsidRPr="00A51BF5" w:rsidRDefault="000E0286" w:rsidP="00BD6C9C">
      <w:pPr>
        <w:pStyle w:val="Prrafodelista"/>
        <w:numPr>
          <w:ilvl w:val="1"/>
          <w:numId w:val="7"/>
        </w:numPr>
        <w:tabs>
          <w:tab w:val="left" w:pos="883"/>
          <w:tab w:val="left" w:pos="885"/>
        </w:tabs>
        <w:spacing w:before="60" w:line="292" w:lineRule="auto"/>
        <w:ind w:right="167"/>
        <w:rPr>
          <w:sz w:val="24"/>
          <w:lang w:val="es-CO"/>
        </w:rPr>
      </w:pPr>
      <w:r w:rsidRPr="00A51BF5">
        <w:rPr>
          <w:spacing w:val="-2"/>
          <w:sz w:val="24"/>
          <w:lang w:val="es-CO"/>
        </w:rPr>
        <w:t>Aquellos</w:t>
      </w:r>
      <w:r w:rsidRPr="00A51BF5">
        <w:rPr>
          <w:spacing w:val="-14"/>
          <w:sz w:val="24"/>
          <w:lang w:val="es-CO"/>
        </w:rPr>
        <w:t xml:space="preserve"> </w:t>
      </w:r>
      <w:r w:rsidRPr="00A51BF5">
        <w:rPr>
          <w:spacing w:val="-2"/>
          <w:sz w:val="24"/>
          <w:lang w:val="es-CO"/>
        </w:rPr>
        <w:t>cambios</w:t>
      </w:r>
      <w:r w:rsidRPr="00A51BF5">
        <w:rPr>
          <w:spacing w:val="-14"/>
          <w:sz w:val="24"/>
          <w:lang w:val="es-CO"/>
        </w:rPr>
        <w:t xml:space="preserve"> </w:t>
      </w:r>
      <w:r w:rsidRPr="00A51BF5">
        <w:rPr>
          <w:spacing w:val="-2"/>
          <w:sz w:val="24"/>
          <w:lang w:val="es-CO"/>
        </w:rPr>
        <w:t>en</w:t>
      </w:r>
      <w:r w:rsidRPr="00A51BF5">
        <w:rPr>
          <w:spacing w:val="-14"/>
          <w:sz w:val="24"/>
          <w:lang w:val="es-CO"/>
        </w:rPr>
        <w:t xml:space="preserve"> </w:t>
      </w:r>
      <w:r w:rsidRPr="00A51BF5">
        <w:rPr>
          <w:spacing w:val="-2"/>
          <w:sz w:val="24"/>
          <w:lang w:val="es-CO"/>
        </w:rPr>
        <w:t>el</w:t>
      </w:r>
      <w:r w:rsidRPr="00A51BF5">
        <w:rPr>
          <w:spacing w:val="-14"/>
          <w:sz w:val="24"/>
          <w:lang w:val="es-CO"/>
        </w:rPr>
        <w:t xml:space="preserve"> </w:t>
      </w:r>
      <w:r w:rsidRPr="00A51BF5">
        <w:rPr>
          <w:spacing w:val="-2"/>
          <w:sz w:val="24"/>
          <w:lang w:val="es-CO"/>
        </w:rPr>
        <w:t>volumen</w:t>
      </w:r>
      <w:r w:rsidRPr="00A51BF5">
        <w:rPr>
          <w:spacing w:val="-12"/>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demanda</w:t>
      </w:r>
      <w:r w:rsidRPr="00A51BF5">
        <w:rPr>
          <w:spacing w:val="-10"/>
          <w:sz w:val="24"/>
          <w:lang w:val="es-CO"/>
        </w:rPr>
        <w:t xml:space="preserve"> </w:t>
      </w:r>
      <w:r w:rsidRPr="00A51BF5">
        <w:rPr>
          <w:spacing w:val="-2"/>
          <w:sz w:val="24"/>
          <w:lang w:val="es-CO"/>
        </w:rPr>
        <w:t>que</w:t>
      </w:r>
      <w:r w:rsidRPr="00A51BF5">
        <w:rPr>
          <w:spacing w:val="-13"/>
          <w:sz w:val="24"/>
          <w:lang w:val="es-CO"/>
        </w:rPr>
        <w:t xml:space="preserve"> </w:t>
      </w:r>
      <w:r w:rsidRPr="00A51BF5">
        <w:rPr>
          <w:spacing w:val="-2"/>
          <w:sz w:val="24"/>
          <w:lang w:val="es-CO"/>
        </w:rPr>
        <w:t>se</w:t>
      </w:r>
      <w:r w:rsidRPr="00A51BF5">
        <w:rPr>
          <w:spacing w:val="-13"/>
          <w:sz w:val="24"/>
          <w:lang w:val="es-CO"/>
        </w:rPr>
        <w:t xml:space="preserve"> </w:t>
      </w:r>
      <w:r w:rsidRPr="00A51BF5">
        <w:rPr>
          <w:spacing w:val="-2"/>
          <w:sz w:val="24"/>
          <w:lang w:val="es-CO"/>
        </w:rPr>
        <w:t>encuentren</w:t>
      </w:r>
      <w:r w:rsidRPr="00A51BF5">
        <w:rPr>
          <w:spacing w:val="-14"/>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Banda</w:t>
      </w:r>
      <w:r w:rsidRPr="00A51BF5">
        <w:rPr>
          <w:spacing w:val="-12"/>
          <w:sz w:val="24"/>
          <w:lang w:val="es-CO"/>
        </w:rPr>
        <w:t xml:space="preserve"> </w:t>
      </w:r>
      <w:r w:rsidRPr="00A51BF5">
        <w:rPr>
          <w:spacing w:val="-2"/>
          <w:sz w:val="24"/>
          <w:lang w:val="es-CO"/>
        </w:rPr>
        <w:t xml:space="preserve">de </w:t>
      </w:r>
      <w:r w:rsidRPr="00A51BF5">
        <w:rPr>
          <w:sz w:val="24"/>
          <w:lang w:val="es-CO"/>
        </w:rPr>
        <w:t>Uso</w:t>
      </w:r>
      <w:r w:rsidRPr="00A51BF5">
        <w:rPr>
          <w:spacing w:val="-8"/>
          <w:sz w:val="24"/>
          <w:lang w:val="es-CO"/>
        </w:rPr>
        <w:t xml:space="preserve"> </w:t>
      </w:r>
      <w:r w:rsidRPr="00A51BF5">
        <w:rPr>
          <w:sz w:val="24"/>
          <w:lang w:val="es-CO"/>
        </w:rPr>
        <w:t>proyectada</w:t>
      </w:r>
      <w:r w:rsidRPr="00A51BF5">
        <w:rPr>
          <w:spacing w:val="-8"/>
          <w:sz w:val="24"/>
          <w:lang w:val="es-CO"/>
        </w:rPr>
        <w:t xml:space="preserve"> </w:t>
      </w:r>
      <w:r w:rsidRPr="00A51BF5">
        <w:rPr>
          <w:sz w:val="24"/>
          <w:lang w:val="es-CO"/>
        </w:rPr>
        <w:t>por</w:t>
      </w:r>
      <w:r w:rsidRPr="00A51BF5">
        <w:rPr>
          <w:spacing w:val="-8"/>
          <w:sz w:val="24"/>
          <w:lang w:val="es-CO"/>
        </w:rPr>
        <w:t xml:space="preserve"> </w:t>
      </w:r>
      <w:r w:rsidR="00480839" w:rsidRPr="00A51BF5">
        <w:rPr>
          <w:sz w:val="24"/>
          <w:lang w:val="es-CO"/>
        </w:rPr>
        <w:t>la</w:t>
      </w:r>
      <w:r w:rsidRPr="00A51BF5">
        <w:rPr>
          <w:spacing w:val="-6"/>
          <w:sz w:val="24"/>
          <w:lang w:val="es-CO"/>
        </w:rPr>
        <w:t xml:space="preserve"> </w:t>
      </w:r>
      <w:r w:rsidRPr="00A51BF5">
        <w:rPr>
          <w:sz w:val="24"/>
          <w:lang w:val="es-CO"/>
        </w:rPr>
        <w:t>ENTIDAD</w:t>
      </w:r>
      <w:r w:rsidRPr="00A51BF5">
        <w:rPr>
          <w:spacing w:val="-7"/>
          <w:sz w:val="24"/>
          <w:lang w:val="es-CO"/>
        </w:rPr>
        <w:t xml:space="preserve"> </w:t>
      </w:r>
      <w:r w:rsidRPr="00A51BF5">
        <w:rPr>
          <w:sz w:val="24"/>
          <w:lang w:val="es-CO"/>
        </w:rPr>
        <w:t>no</w:t>
      </w:r>
      <w:r w:rsidRPr="00A51BF5">
        <w:rPr>
          <w:spacing w:val="-8"/>
          <w:sz w:val="24"/>
          <w:lang w:val="es-CO"/>
        </w:rPr>
        <w:t xml:space="preserve"> </w:t>
      </w:r>
      <w:r w:rsidRPr="00A51BF5">
        <w:rPr>
          <w:sz w:val="24"/>
          <w:lang w:val="es-CO"/>
        </w:rPr>
        <w:t>generarán</w:t>
      </w:r>
      <w:r w:rsidRPr="00A51BF5">
        <w:rPr>
          <w:spacing w:val="-8"/>
          <w:sz w:val="24"/>
          <w:lang w:val="es-CO"/>
        </w:rPr>
        <w:t xml:space="preserve"> </w:t>
      </w:r>
      <w:r w:rsidRPr="00A51BF5">
        <w:rPr>
          <w:sz w:val="24"/>
          <w:lang w:val="es-CO"/>
        </w:rPr>
        <w:t>ajustes</w:t>
      </w:r>
      <w:r w:rsidRPr="00A51BF5">
        <w:rPr>
          <w:spacing w:val="-7"/>
          <w:sz w:val="24"/>
          <w:lang w:val="es-CO"/>
        </w:rPr>
        <w:t xml:space="preserve"> </w:t>
      </w:r>
      <w:r w:rsidRPr="00A51BF5">
        <w:rPr>
          <w:sz w:val="24"/>
          <w:lang w:val="es-CO"/>
        </w:rPr>
        <w:t>al</w:t>
      </w:r>
      <w:r w:rsidRPr="00A51BF5">
        <w:rPr>
          <w:spacing w:val="-8"/>
          <w:sz w:val="24"/>
          <w:lang w:val="es-CO"/>
        </w:rPr>
        <w:t xml:space="preserve"> </w:t>
      </w:r>
      <w:r w:rsidRPr="00A51BF5">
        <w:rPr>
          <w:sz w:val="24"/>
          <w:lang w:val="es-CO"/>
        </w:rPr>
        <w:t>Costo</w:t>
      </w:r>
      <w:r w:rsidRPr="00A51BF5">
        <w:rPr>
          <w:spacing w:val="-8"/>
          <w:sz w:val="24"/>
          <w:lang w:val="es-CO"/>
        </w:rPr>
        <w:t xml:space="preserve"> </w:t>
      </w:r>
      <w:r w:rsidRPr="00A51BF5">
        <w:rPr>
          <w:sz w:val="24"/>
          <w:lang w:val="es-CO"/>
        </w:rPr>
        <w:t>Objetivo</w:t>
      </w:r>
      <w:r w:rsidRPr="00A51BF5">
        <w:rPr>
          <w:spacing w:val="-8"/>
          <w:sz w:val="24"/>
          <w:lang w:val="es-CO"/>
        </w:rPr>
        <w:t xml:space="preserve"> </w:t>
      </w:r>
      <w:r w:rsidRPr="00A51BF5">
        <w:rPr>
          <w:sz w:val="24"/>
          <w:lang w:val="es-CO"/>
        </w:rPr>
        <w:t xml:space="preserve">Anual establecido por </w:t>
      </w:r>
      <w:r w:rsidR="00480839" w:rsidRPr="00A51BF5">
        <w:rPr>
          <w:sz w:val="24"/>
          <w:lang w:val="es-CO"/>
        </w:rPr>
        <w:t>el</w:t>
      </w:r>
      <w:r w:rsidRPr="00A51BF5">
        <w:rPr>
          <w:sz w:val="24"/>
          <w:lang w:val="es-CO"/>
        </w:rPr>
        <w:t xml:space="preserve"> CONTRATISTA.</w:t>
      </w:r>
    </w:p>
    <w:p w14:paraId="0116F314" w14:textId="5EEBEAAF" w:rsidR="00BD6814" w:rsidRPr="00A51BF5" w:rsidRDefault="000E0286" w:rsidP="00BD6C9C">
      <w:pPr>
        <w:pStyle w:val="Prrafodelista"/>
        <w:numPr>
          <w:ilvl w:val="1"/>
          <w:numId w:val="7"/>
        </w:numPr>
        <w:tabs>
          <w:tab w:val="left" w:pos="883"/>
          <w:tab w:val="left" w:pos="885"/>
        </w:tabs>
        <w:spacing w:line="292" w:lineRule="auto"/>
        <w:ind w:right="166"/>
        <w:rPr>
          <w:sz w:val="24"/>
          <w:lang w:val="es-CO"/>
        </w:rPr>
      </w:pPr>
      <w:r w:rsidRPr="00A51BF5">
        <w:rPr>
          <w:spacing w:val="-2"/>
          <w:sz w:val="24"/>
          <w:lang w:val="es-CO"/>
        </w:rPr>
        <w:t>Si</w:t>
      </w:r>
      <w:r w:rsidRPr="00A51BF5">
        <w:rPr>
          <w:spacing w:val="-15"/>
          <w:sz w:val="24"/>
          <w:lang w:val="es-CO"/>
        </w:rPr>
        <w:t xml:space="preserve"> </w:t>
      </w:r>
      <w:r w:rsidRPr="00A51BF5">
        <w:rPr>
          <w:spacing w:val="-2"/>
          <w:sz w:val="24"/>
          <w:lang w:val="es-CO"/>
        </w:rPr>
        <w:t>se</w:t>
      </w:r>
      <w:r w:rsidRPr="00A51BF5">
        <w:rPr>
          <w:spacing w:val="-15"/>
          <w:sz w:val="24"/>
          <w:lang w:val="es-CO"/>
        </w:rPr>
        <w:t xml:space="preserve"> </w:t>
      </w:r>
      <w:r w:rsidRPr="00A51BF5">
        <w:rPr>
          <w:spacing w:val="-2"/>
          <w:sz w:val="24"/>
          <w:lang w:val="es-CO"/>
        </w:rPr>
        <w:t>presentan</w:t>
      </w:r>
      <w:r w:rsidRPr="00A51BF5">
        <w:rPr>
          <w:spacing w:val="-16"/>
          <w:sz w:val="24"/>
          <w:lang w:val="es-CO"/>
        </w:rPr>
        <w:t xml:space="preserve"> </w:t>
      </w:r>
      <w:r w:rsidRPr="00A51BF5">
        <w:rPr>
          <w:spacing w:val="-2"/>
          <w:sz w:val="24"/>
          <w:lang w:val="es-CO"/>
        </w:rPr>
        <w:t>modificaciones</w:t>
      </w:r>
      <w:r w:rsidRPr="00A51BF5">
        <w:rPr>
          <w:spacing w:val="-15"/>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valor</w:t>
      </w:r>
      <w:r w:rsidRPr="00A51BF5">
        <w:rPr>
          <w:spacing w:val="-14"/>
          <w:sz w:val="24"/>
          <w:lang w:val="es-CO"/>
        </w:rPr>
        <w:t xml:space="preserve"> </w:t>
      </w:r>
      <w:r w:rsidRPr="00A51BF5">
        <w:rPr>
          <w:spacing w:val="-2"/>
          <w:sz w:val="24"/>
          <w:lang w:val="es-CO"/>
        </w:rPr>
        <w:t>consignado</w:t>
      </w:r>
      <w:r w:rsidRPr="00A51BF5">
        <w:rPr>
          <w:spacing w:val="-16"/>
          <w:sz w:val="24"/>
          <w:lang w:val="es-CO"/>
        </w:rPr>
        <w:t xml:space="preserve"> </w:t>
      </w:r>
      <w:r w:rsidRPr="00A51BF5">
        <w:rPr>
          <w:spacing w:val="-2"/>
          <w:sz w:val="24"/>
          <w:lang w:val="es-CO"/>
        </w:rPr>
        <w:t>en</w:t>
      </w:r>
      <w:r w:rsidRPr="00A51BF5">
        <w:rPr>
          <w:spacing w:val="-15"/>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Línea</w:t>
      </w:r>
      <w:r w:rsidRPr="00A51BF5">
        <w:rPr>
          <w:spacing w:val="-16"/>
          <w:sz w:val="24"/>
          <w:lang w:val="es-CO"/>
        </w:rPr>
        <w:t xml:space="preserve"> </w:t>
      </w:r>
      <w:r w:rsidRPr="00A51BF5">
        <w:rPr>
          <w:spacing w:val="-2"/>
          <w:sz w:val="24"/>
          <w:lang w:val="es-CO"/>
        </w:rPr>
        <w:t>Base</w:t>
      </w:r>
      <w:r w:rsidRPr="00A51BF5">
        <w:rPr>
          <w:spacing w:val="-15"/>
          <w:sz w:val="24"/>
          <w:lang w:val="es-CO"/>
        </w:rPr>
        <w:t xml:space="preserve"> </w:t>
      </w:r>
      <w:r w:rsidRPr="00A51BF5">
        <w:rPr>
          <w:spacing w:val="-2"/>
          <w:sz w:val="24"/>
          <w:lang w:val="es-CO"/>
        </w:rPr>
        <w:t>para</w:t>
      </w:r>
      <w:r w:rsidRPr="00A51BF5">
        <w:rPr>
          <w:spacing w:val="-16"/>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 xml:space="preserve">URD </w:t>
      </w:r>
      <w:r w:rsidRPr="00A51BF5">
        <w:rPr>
          <w:sz w:val="24"/>
          <w:lang w:val="es-CO"/>
        </w:rPr>
        <w:t xml:space="preserve">Base, ésta se actualizará. Para lo anterior, </w:t>
      </w:r>
      <w:r w:rsidR="00480839" w:rsidRPr="00A51BF5">
        <w:rPr>
          <w:sz w:val="24"/>
          <w:lang w:val="es-CO"/>
        </w:rPr>
        <w:t>la</w:t>
      </w:r>
      <w:r w:rsidRPr="00A51BF5">
        <w:rPr>
          <w:sz w:val="24"/>
          <w:lang w:val="es-CO"/>
        </w:rPr>
        <w:t xml:space="preserve"> ENTIDAD deberá aprobar la variación apoyada en la evidencia existente para tal efecto y con las consideraciones</w:t>
      </w:r>
      <w:r w:rsidRPr="00A51BF5">
        <w:rPr>
          <w:spacing w:val="-7"/>
          <w:sz w:val="24"/>
          <w:lang w:val="es-CO"/>
        </w:rPr>
        <w:t xml:space="preserve"> </w:t>
      </w:r>
      <w:r w:rsidRPr="00A51BF5">
        <w:rPr>
          <w:sz w:val="24"/>
          <w:lang w:val="es-CO"/>
        </w:rPr>
        <w:t>a</w:t>
      </w:r>
      <w:r w:rsidRPr="00A51BF5">
        <w:rPr>
          <w:spacing w:val="-7"/>
          <w:sz w:val="24"/>
          <w:lang w:val="es-CO"/>
        </w:rPr>
        <w:t xml:space="preserve"> </w:t>
      </w:r>
      <w:r w:rsidRPr="00A51BF5">
        <w:rPr>
          <w:sz w:val="24"/>
          <w:lang w:val="es-CO"/>
        </w:rPr>
        <w:t>que</w:t>
      </w:r>
      <w:r w:rsidRPr="00A51BF5">
        <w:rPr>
          <w:spacing w:val="-5"/>
          <w:sz w:val="24"/>
          <w:lang w:val="es-CO"/>
        </w:rPr>
        <w:t xml:space="preserve"> </w:t>
      </w:r>
      <w:r w:rsidRPr="00A51BF5">
        <w:rPr>
          <w:sz w:val="24"/>
          <w:lang w:val="es-CO"/>
        </w:rPr>
        <w:t>haya</w:t>
      </w:r>
      <w:r w:rsidRPr="00A51BF5">
        <w:rPr>
          <w:spacing w:val="-7"/>
          <w:sz w:val="24"/>
          <w:lang w:val="es-CO"/>
        </w:rPr>
        <w:t xml:space="preserve"> </w:t>
      </w:r>
      <w:r w:rsidRPr="00A51BF5">
        <w:rPr>
          <w:sz w:val="24"/>
          <w:lang w:val="es-CO"/>
        </w:rPr>
        <w:t>lugar,</w:t>
      </w:r>
      <w:r w:rsidRPr="00A51BF5">
        <w:rPr>
          <w:spacing w:val="-4"/>
          <w:sz w:val="24"/>
          <w:lang w:val="es-CO"/>
        </w:rPr>
        <w:t xml:space="preserve"> </w:t>
      </w:r>
      <w:r w:rsidRPr="00A51BF5">
        <w:rPr>
          <w:sz w:val="24"/>
          <w:lang w:val="es-CO"/>
        </w:rPr>
        <w:t>y</w:t>
      </w:r>
      <w:r w:rsidRPr="00A51BF5">
        <w:rPr>
          <w:spacing w:val="-7"/>
          <w:sz w:val="24"/>
          <w:lang w:val="es-CO"/>
        </w:rPr>
        <w:t xml:space="preserve"> </w:t>
      </w:r>
      <w:r w:rsidRPr="00A51BF5">
        <w:rPr>
          <w:sz w:val="24"/>
          <w:lang w:val="es-CO"/>
        </w:rPr>
        <w:t>se</w:t>
      </w:r>
      <w:r w:rsidRPr="00A51BF5">
        <w:rPr>
          <w:spacing w:val="-7"/>
          <w:sz w:val="24"/>
          <w:lang w:val="es-CO"/>
        </w:rPr>
        <w:t xml:space="preserve"> </w:t>
      </w:r>
      <w:r w:rsidRPr="00A51BF5">
        <w:rPr>
          <w:sz w:val="24"/>
          <w:lang w:val="es-CO"/>
        </w:rPr>
        <w:t>tomará</w:t>
      </w:r>
      <w:r w:rsidRPr="00A51BF5">
        <w:rPr>
          <w:spacing w:val="-7"/>
          <w:sz w:val="24"/>
          <w:lang w:val="es-CO"/>
        </w:rPr>
        <w:t xml:space="preserve"> </w:t>
      </w:r>
      <w:r w:rsidRPr="00A51BF5">
        <w:rPr>
          <w:sz w:val="24"/>
          <w:lang w:val="es-CO"/>
        </w:rPr>
        <w:t>como</w:t>
      </w:r>
      <w:r w:rsidRPr="00A51BF5">
        <w:rPr>
          <w:spacing w:val="-7"/>
          <w:sz w:val="24"/>
          <w:lang w:val="es-CO"/>
        </w:rPr>
        <w:t xml:space="preserve"> </w:t>
      </w:r>
      <w:r w:rsidRPr="00A51BF5">
        <w:rPr>
          <w:sz w:val="24"/>
          <w:lang w:val="es-CO"/>
        </w:rPr>
        <w:t>nueva</w:t>
      </w:r>
      <w:r w:rsidRPr="00A51BF5">
        <w:rPr>
          <w:spacing w:val="-7"/>
          <w:sz w:val="24"/>
          <w:lang w:val="es-CO"/>
        </w:rPr>
        <w:t xml:space="preserve"> </w:t>
      </w:r>
      <w:r w:rsidRPr="00A51BF5">
        <w:rPr>
          <w:sz w:val="24"/>
          <w:lang w:val="es-CO"/>
        </w:rPr>
        <w:t>referencia</w:t>
      </w:r>
      <w:r w:rsidRPr="00A51BF5">
        <w:rPr>
          <w:spacing w:val="-7"/>
          <w:sz w:val="24"/>
          <w:lang w:val="es-CO"/>
        </w:rPr>
        <w:t xml:space="preserve"> </w:t>
      </w:r>
      <w:r w:rsidRPr="00A51BF5">
        <w:rPr>
          <w:sz w:val="24"/>
          <w:lang w:val="es-CO"/>
        </w:rPr>
        <w:t>para</w:t>
      </w:r>
      <w:r w:rsidRPr="00A51BF5">
        <w:rPr>
          <w:spacing w:val="-5"/>
          <w:sz w:val="24"/>
          <w:lang w:val="es-CO"/>
        </w:rPr>
        <w:t xml:space="preserve"> </w:t>
      </w:r>
      <w:r w:rsidRPr="00A51BF5">
        <w:rPr>
          <w:sz w:val="24"/>
          <w:lang w:val="es-CO"/>
        </w:rPr>
        <w:t>la aplicación</w:t>
      </w:r>
      <w:r w:rsidRPr="00A51BF5">
        <w:rPr>
          <w:spacing w:val="-14"/>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la</w:t>
      </w:r>
      <w:r w:rsidRPr="00A51BF5">
        <w:rPr>
          <w:spacing w:val="-14"/>
          <w:sz w:val="24"/>
          <w:lang w:val="es-CO"/>
        </w:rPr>
        <w:t xml:space="preserve"> </w:t>
      </w:r>
      <w:r w:rsidRPr="00A51BF5">
        <w:rPr>
          <w:sz w:val="24"/>
          <w:lang w:val="es-CO"/>
        </w:rPr>
        <w:t>Banda</w:t>
      </w:r>
      <w:r w:rsidRPr="00A51BF5">
        <w:rPr>
          <w:spacing w:val="-11"/>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Uso</w:t>
      </w:r>
      <w:r w:rsidRPr="00A51BF5">
        <w:rPr>
          <w:spacing w:val="-14"/>
          <w:sz w:val="24"/>
          <w:lang w:val="es-CO"/>
        </w:rPr>
        <w:t xml:space="preserve"> </w:t>
      </w:r>
      <w:r w:rsidRPr="00A51BF5">
        <w:rPr>
          <w:sz w:val="24"/>
          <w:lang w:val="es-CO"/>
        </w:rPr>
        <w:t>o</w:t>
      </w:r>
      <w:r w:rsidRPr="00A51BF5">
        <w:rPr>
          <w:spacing w:val="-14"/>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los</w:t>
      </w:r>
      <w:r w:rsidRPr="00A51BF5">
        <w:rPr>
          <w:spacing w:val="-11"/>
          <w:sz w:val="24"/>
          <w:lang w:val="es-CO"/>
        </w:rPr>
        <w:t xml:space="preserve"> </w:t>
      </w:r>
      <w:r w:rsidRPr="00A51BF5">
        <w:rPr>
          <w:sz w:val="24"/>
          <w:lang w:val="es-CO"/>
        </w:rPr>
        <w:t>ajustes</w:t>
      </w:r>
      <w:r w:rsidRPr="00A51BF5">
        <w:rPr>
          <w:spacing w:val="-11"/>
          <w:sz w:val="24"/>
          <w:lang w:val="es-CO"/>
        </w:rPr>
        <w:t xml:space="preserve"> </w:t>
      </w:r>
      <w:r w:rsidRPr="00A51BF5">
        <w:rPr>
          <w:sz w:val="24"/>
          <w:lang w:val="es-CO"/>
        </w:rPr>
        <w:t>futuros.</w:t>
      </w:r>
    </w:p>
    <w:p w14:paraId="6877E9DB" w14:textId="77777777" w:rsidR="00BD6814" w:rsidRPr="00A51BF5" w:rsidRDefault="000E0286" w:rsidP="00BD6C9C">
      <w:pPr>
        <w:pStyle w:val="Prrafodelista"/>
        <w:numPr>
          <w:ilvl w:val="1"/>
          <w:numId w:val="7"/>
        </w:numPr>
        <w:tabs>
          <w:tab w:val="left" w:pos="883"/>
          <w:tab w:val="left" w:pos="885"/>
        </w:tabs>
        <w:spacing w:line="292" w:lineRule="auto"/>
        <w:ind w:right="166"/>
        <w:rPr>
          <w:sz w:val="24"/>
          <w:lang w:val="es-CO"/>
        </w:rPr>
      </w:pPr>
      <w:r w:rsidRPr="00A51BF5">
        <w:rPr>
          <w:sz w:val="24"/>
          <w:lang w:val="es-CO"/>
        </w:rPr>
        <w:t>Proyectos de actualización masiva de infraestructura no incrementarán la demanda, teniendo en cuenta que los elementos nuevos reemplazan a los actuales (ingresos = egresos).</w:t>
      </w:r>
    </w:p>
    <w:p w14:paraId="5B535B1D" w14:textId="77777777" w:rsidR="00BD6814" w:rsidRPr="00A51BF5" w:rsidRDefault="000E0286" w:rsidP="00BD6C9C">
      <w:pPr>
        <w:pStyle w:val="Prrafodelista"/>
        <w:numPr>
          <w:ilvl w:val="1"/>
          <w:numId w:val="7"/>
        </w:numPr>
        <w:tabs>
          <w:tab w:val="left" w:pos="883"/>
        </w:tabs>
        <w:ind w:left="883" w:hanging="358"/>
        <w:rPr>
          <w:sz w:val="24"/>
          <w:lang w:val="es-CO"/>
        </w:rPr>
      </w:pPr>
      <w:r w:rsidRPr="00A51BF5">
        <w:rPr>
          <w:spacing w:val="-2"/>
          <w:sz w:val="24"/>
          <w:lang w:val="es-CO"/>
        </w:rPr>
        <w:t>Todos</w:t>
      </w:r>
      <w:r w:rsidRPr="00A51BF5">
        <w:rPr>
          <w:spacing w:val="-17"/>
          <w:sz w:val="24"/>
          <w:lang w:val="es-CO"/>
        </w:rPr>
        <w:t xml:space="preserve"> </w:t>
      </w:r>
      <w:r w:rsidRPr="00A51BF5">
        <w:rPr>
          <w:spacing w:val="-2"/>
          <w:sz w:val="24"/>
          <w:lang w:val="es-CO"/>
        </w:rPr>
        <w:t>los</w:t>
      </w:r>
      <w:r w:rsidRPr="00A51BF5">
        <w:rPr>
          <w:spacing w:val="-18"/>
          <w:sz w:val="24"/>
          <w:lang w:val="es-CO"/>
        </w:rPr>
        <w:t xml:space="preserve"> </w:t>
      </w:r>
      <w:r w:rsidRPr="00A51BF5">
        <w:rPr>
          <w:spacing w:val="-2"/>
          <w:sz w:val="24"/>
          <w:lang w:val="es-CO"/>
        </w:rPr>
        <w:t>valores</w:t>
      </w:r>
      <w:r w:rsidRPr="00A51BF5">
        <w:rPr>
          <w:spacing w:val="-17"/>
          <w:sz w:val="24"/>
          <w:lang w:val="es-CO"/>
        </w:rPr>
        <w:t xml:space="preserve"> </w:t>
      </w:r>
      <w:r w:rsidRPr="00A51BF5">
        <w:rPr>
          <w:spacing w:val="-2"/>
          <w:sz w:val="24"/>
          <w:lang w:val="es-CO"/>
        </w:rPr>
        <w:t>deben</w:t>
      </w:r>
      <w:r w:rsidRPr="00A51BF5">
        <w:rPr>
          <w:spacing w:val="-19"/>
          <w:sz w:val="24"/>
          <w:lang w:val="es-CO"/>
        </w:rPr>
        <w:t xml:space="preserve"> </w:t>
      </w:r>
      <w:r w:rsidRPr="00A51BF5">
        <w:rPr>
          <w:spacing w:val="-2"/>
          <w:sz w:val="24"/>
          <w:lang w:val="es-CO"/>
        </w:rPr>
        <w:t>ser</w:t>
      </w:r>
      <w:r w:rsidRPr="00A51BF5">
        <w:rPr>
          <w:spacing w:val="-19"/>
          <w:sz w:val="24"/>
          <w:lang w:val="es-CO"/>
        </w:rPr>
        <w:t xml:space="preserve"> </w:t>
      </w:r>
      <w:r w:rsidRPr="00A51BF5">
        <w:rPr>
          <w:spacing w:val="-2"/>
          <w:sz w:val="24"/>
          <w:lang w:val="es-CO"/>
        </w:rPr>
        <w:t>presentados</w:t>
      </w:r>
      <w:r w:rsidRPr="00A51BF5">
        <w:rPr>
          <w:spacing w:val="-18"/>
          <w:sz w:val="24"/>
          <w:lang w:val="es-CO"/>
        </w:rPr>
        <w:t xml:space="preserve"> </w:t>
      </w:r>
      <w:r w:rsidRPr="00A51BF5">
        <w:rPr>
          <w:spacing w:val="-2"/>
          <w:sz w:val="24"/>
          <w:lang w:val="es-CO"/>
        </w:rPr>
        <w:t>en</w:t>
      </w:r>
      <w:r w:rsidRPr="00A51BF5">
        <w:rPr>
          <w:spacing w:val="-18"/>
          <w:sz w:val="24"/>
          <w:lang w:val="es-CO"/>
        </w:rPr>
        <w:t xml:space="preserve"> </w:t>
      </w:r>
      <w:r w:rsidRPr="00A51BF5">
        <w:rPr>
          <w:spacing w:val="-2"/>
          <w:sz w:val="24"/>
          <w:lang w:val="es-CO"/>
        </w:rPr>
        <w:t>pesos</w:t>
      </w:r>
      <w:r w:rsidRPr="00A51BF5">
        <w:rPr>
          <w:spacing w:val="-18"/>
          <w:sz w:val="24"/>
          <w:lang w:val="es-CO"/>
        </w:rPr>
        <w:t xml:space="preserve"> </w:t>
      </w:r>
      <w:r w:rsidRPr="00A51BF5">
        <w:rPr>
          <w:spacing w:val="-2"/>
          <w:sz w:val="24"/>
          <w:lang w:val="es-CO"/>
        </w:rPr>
        <w:t>colombianos.</w:t>
      </w:r>
    </w:p>
    <w:p w14:paraId="27DB43B3" w14:textId="77777777" w:rsidR="00BD6814" w:rsidRPr="00A51BF5" w:rsidRDefault="00BD6814" w:rsidP="00BD6C9C">
      <w:pPr>
        <w:pStyle w:val="Textoindependiente"/>
        <w:rPr>
          <w:lang w:val="es-CO"/>
        </w:rPr>
      </w:pPr>
    </w:p>
    <w:p w14:paraId="21C0ED8A" w14:textId="77777777" w:rsidR="00BD6814" w:rsidRPr="00A51BF5" w:rsidRDefault="00BD6814">
      <w:pPr>
        <w:pStyle w:val="Textoindependiente"/>
        <w:spacing w:before="157"/>
        <w:rPr>
          <w:lang w:val="es-CO"/>
        </w:rPr>
      </w:pPr>
    </w:p>
    <w:p w14:paraId="016593DD" w14:textId="77777777" w:rsidR="00BD6814" w:rsidRPr="00A51BF5" w:rsidRDefault="000E0286" w:rsidP="0067314F">
      <w:pPr>
        <w:pStyle w:val="Prrafodelista"/>
        <w:numPr>
          <w:ilvl w:val="2"/>
          <w:numId w:val="132"/>
        </w:numPr>
        <w:tabs>
          <w:tab w:val="left" w:pos="1242"/>
        </w:tabs>
        <w:spacing w:before="1"/>
        <w:ind w:left="1242" w:hanging="717"/>
        <w:rPr>
          <w:lang w:val="es-CO"/>
        </w:rPr>
      </w:pPr>
      <w:bookmarkStart w:id="698" w:name="_bookmark212"/>
      <w:bookmarkStart w:id="699" w:name="_Toc171416245"/>
      <w:bookmarkStart w:id="700" w:name="_Toc172105078"/>
      <w:bookmarkStart w:id="701" w:name="_Toc220480444"/>
      <w:bookmarkEnd w:id="698"/>
      <w:r w:rsidRPr="00A51BF5">
        <w:rPr>
          <w:color w:val="092E40"/>
          <w:w w:val="90"/>
          <w:sz w:val="24"/>
          <w:lang w:val="es-CO"/>
        </w:rPr>
        <w:t>Función</w:t>
      </w:r>
      <w:r w:rsidRPr="00A51BF5">
        <w:rPr>
          <w:color w:val="092E40"/>
          <w:spacing w:val="-1"/>
          <w:w w:val="90"/>
          <w:sz w:val="24"/>
          <w:lang w:val="es-CO"/>
        </w:rPr>
        <w:t xml:space="preserve"> </w:t>
      </w:r>
      <w:r w:rsidRPr="00A51BF5">
        <w:rPr>
          <w:color w:val="092E40"/>
          <w:w w:val="90"/>
          <w:sz w:val="24"/>
          <w:lang w:val="es-CO"/>
        </w:rPr>
        <w:t>de</w:t>
      </w:r>
      <w:r w:rsidRPr="00A51BF5">
        <w:rPr>
          <w:color w:val="092E40"/>
          <w:spacing w:val="-2"/>
          <w:w w:val="90"/>
          <w:sz w:val="24"/>
          <w:lang w:val="es-CO"/>
        </w:rPr>
        <w:t xml:space="preserve"> </w:t>
      </w:r>
      <w:r w:rsidRPr="00A51BF5">
        <w:rPr>
          <w:color w:val="092E40"/>
          <w:w w:val="90"/>
          <w:sz w:val="24"/>
          <w:lang w:val="es-CO"/>
        </w:rPr>
        <w:t>Costo</w:t>
      </w:r>
      <w:r w:rsidRPr="00A51BF5">
        <w:rPr>
          <w:color w:val="092E40"/>
          <w:spacing w:val="-1"/>
          <w:w w:val="90"/>
          <w:sz w:val="24"/>
          <w:lang w:val="es-CO"/>
        </w:rPr>
        <w:t xml:space="preserve"> </w:t>
      </w:r>
      <w:r w:rsidRPr="00A51BF5">
        <w:rPr>
          <w:color w:val="092E40"/>
          <w:w w:val="90"/>
          <w:sz w:val="24"/>
          <w:lang w:val="es-CO"/>
        </w:rPr>
        <w:t>Variable</w:t>
      </w:r>
      <w:r w:rsidRPr="00A51BF5">
        <w:rPr>
          <w:color w:val="092E40"/>
          <w:spacing w:val="-1"/>
          <w:w w:val="90"/>
          <w:sz w:val="24"/>
          <w:lang w:val="es-CO"/>
        </w:rPr>
        <w:t xml:space="preserve"> </w:t>
      </w:r>
      <w:r w:rsidRPr="00A51BF5">
        <w:rPr>
          <w:color w:val="092E40"/>
          <w:w w:val="90"/>
          <w:sz w:val="24"/>
          <w:lang w:val="es-CO"/>
        </w:rPr>
        <w:t>–</w:t>
      </w:r>
      <w:r w:rsidRPr="00A51BF5">
        <w:rPr>
          <w:color w:val="092E40"/>
          <w:spacing w:val="-2"/>
          <w:w w:val="90"/>
          <w:sz w:val="24"/>
          <w:lang w:val="es-CO"/>
        </w:rPr>
        <w:t xml:space="preserve"> </w:t>
      </w:r>
      <w:r w:rsidRPr="00A51BF5">
        <w:rPr>
          <w:color w:val="092E40"/>
          <w:spacing w:val="-4"/>
          <w:w w:val="90"/>
          <w:sz w:val="24"/>
          <w:lang w:val="es-CO"/>
        </w:rPr>
        <w:t>URD</w:t>
      </w:r>
      <w:bookmarkEnd w:id="699"/>
      <w:bookmarkEnd w:id="700"/>
      <w:r w:rsidRPr="00A51BF5">
        <w:rPr>
          <w:color w:val="092E40"/>
          <w:spacing w:val="-4"/>
          <w:w w:val="90"/>
          <w:sz w:val="24"/>
          <w:lang w:val="es-CO"/>
        </w:rPr>
        <w:t>.</w:t>
      </w:r>
      <w:bookmarkEnd w:id="701"/>
    </w:p>
    <w:p w14:paraId="30E638C3" w14:textId="77777777" w:rsidR="00BD6814" w:rsidRPr="00A51BF5" w:rsidRDefault="00BD6814" w:rsidP="00BD6C9C">
      <w:pPr>
        <w:pStyle w:val="Textoindependiente"/>
        <w:rPr>
          <w:lang w:val="es-CO"/>
        </w:rPr>
      </w:pPr>
    </w:p>
    <w:p w14:paraId="0B1C6284" w14:textId="77777777" w:rsidR="00BD6814" w:rsidRPr="00A51BF5" w:rsidRDefault="00BD6814">
      <w:pPr>
        <w:pStyle w:val="Textoindependiente"/>
        <w:spacing w:before="6"/>
        <w:rPr>
          <w:lang w:val="es-CO"/>
        </w:rPr>
      </w:pPr>
    </w:p>
    <w:p w14:paraId="5AFC207B" w14:textId="3578CBB0" w:rsidR="00BD6814" w:rsidRPr="00A51BF5" w:rsidRDefault="000E0286" w:rsidP="00BD6C9C">
      <w:pPr>
        <w:pStyle w:val="Textoindependiente"/>
        <w:spacing w:line="292" w:lineRule="auto"/>
        <w:ind w:left="525" w:right="162" w:hanging="360"/>
        <w:jc w:val="both"/>
        <w:rPr>
          <w:lang w:val="es-CO"/>
        </w:rPr>
      </w:pPr>
      <w:r w:rsidRPr="00A51BF5">
        <w:rPr>
          <w:spacing w:val="-6"/>
          <w:lang w:val="es-CO"/>
        </w:rPr>
        <w:t>1)</w:t>
      </w:r>
      <w:r w:rsidRPr="00A51BF5">
        <w:rPr>
          <w:spacing w:val="16"/>
          <w:lang w:val="es-CO"/>
        </w:rPr>
        <w:t xml:space="preserve"> </w:t>
      </w:r>
      <w:r w:rsidRPr="00A51BF5">
        <w:rPr>
          <w:spacing w:val="-6"/>
          <w:lang w:val="es-CO"/>
        </w:rPr>
        <w:t>E</w:t>
      </w:r>
      <w:r w:rsidR="00E62EA9" w:rsidRPr="00A51BF5">
        <w:rPr>
          <w:spacing w:val="-6"/>
          <w:lang w:val="es-CO"/>
        </w:rPr>
        <w:t>l</w:t>
      </w:r>
      <w:r w:rsidRPr="00A51BF5">
        <w:rPr>
          <w:spacing w:val="-13"/>
          <w:lang w:val="es-CO"/>
        </w:rPr>
        <w:t xml:space="preserve"> </w:t>
      </w:r>
      <w:r w:rsidRPr="00A51BF5">
        <w:rPr>
          <w:spacing w:val="-6"/>
          <w:lang w:val="es-CO"/>
        </w:rPr>
        <w:t>CONTRATISTA</w:t>
      </w:r>
      <w:r w:rsidRPr="00A51BF5">
        <w:rPr>
          <w:spacing w:val="-12"/>
          <w:lang w:val="es-CO"/>
        </w:rPr>
        <w:t xml:space="preserve"> </w:t>
      </w:r>
      <w:r w:rsidRPr="00A51BF5">
        <w:rPr>
          <w:spacing w:val="-6"/>
          <w:lang w:val="es-CO"/>
        </w:rPr>
        <w:t>debe</w:t>
      </w:r>
      <w:r w:rsidRPr="00A51BF5">
        <w:rPr>
          <w:spacing w:val="-12"/>
          <w:lang w:val="es-CO"/>
        </w:rPr>
        <w:t xml:space="preserve"> </w:t>
      </w:r>
      <w:r w:rsidRPr="00A51BF5">
        <w:rPr>
          <w:spacing w:val="-6"/>
          <w:lang w:val="es-CO"/>
        </w:rPr>
        <w:t>especificar,</w:t>
      </w:r>
      <w:r w:rsidRPr="00A51BF5">
        <w:rPr>
          <w:spacing w:val="-12"/>
          <w:lang w:val="es-CO"/>
        </w:rPr>
        <w:t xml:space="preserve"> </w:t>
      </w:r>
      <w:r w:rsidRPr="00A51BF5">
        <w:rPr>
          <w:spacing w:val="-6"/>
          <w:lang w:val="es-CO"/>
        </w:rPr>
        <w:t>para</w:t>
      </w:r>
      <w:r w:rsidRPr="00A51BF5">
        <w:rPr>
          <w:spacing w:val="-12"/>
          <w:lang w:val="es-CO"/>
        </w:rPr>
        <w:t xml:space="preserve"> </w:t>
      </w:r>
      <w:r w:rsidRPr="00A51BF5">
        <w:rPr>
          <w:spacing w:val="-6"/>
          <w:lang w:val="es-CO"/>
        </w:rPr>
        <w:t>cada</w:t>
      </w:r>
      <w:r w:rsidRPr="00A51BF5">
        <w:rPr>
          <w:spacing w:val="-12"/>
          <w:lang w:val="es-CO"/>
        </w:rPr>
        <w:t xml:space="preserve"> </w:t>
      </w:r>
      <w:r w:rsidRPr="00A51BF5">
        <w:rPr>
          <w:spacing w:val="-6"/>
          <w:lang w:val="es-CO"/>
        </w:rPr>
        <w:t>servicio</w:t>
      </w:r>
      <w:r w:rsidRPr="00A51BF5">
        <w:rPr>
          <w:spacing w:val="-12"/>
          <w:lang w:val="es-CO"/>
        </w:rPr>
        <w:t xml:space="preserve"> </w:t>
      </w:r>
      <w:r w:rsidRPr="00A51BF5">
        <w:rPr>
          <w:spacing w:val="-6"/>
          <w:lang w:val="es-CO"/>
        </w:rPr>
        <w:t>que</w:t>
      </w:r>
      <w:r w:rsidRPr="00A51BF5">
        <w:rPr>
          <w:spacing w:val="-12"/>
          <w:lang w:val="es-CO"/>
        </w:rPr>
        <w:t xml:space="preserve"> </w:t>
      </w:r>
      <w:r w:rsidRPr="00A51BF5">
        <w:rPr>
          <w:spacing w:val="-6"/>
          <w:lang w:val="es-CO"/>
        </w:rPr>
        <w:t>se</w:t>
      </w:r>
      <w:r w:rsidRPr="00A51BF5">
        <w:rPr>
          <w:spacing w:val="-12"/>
          <w:lang w:val="es-CO"/>
        </w:rPr>
        <w:t xml:space="preserve"> </w:t>
      </w:r>
      <w:r w:rsidRPr="00A51BF5">
        <w:rPr>
          <w:spacing w:val="-6"/>
          <w:lang w:val="es-CO"/>
        </w:rPr>
        <w:t>relaciona</w:t>
      </w:r>
      <w:r w:rsidRPr="00A51BF5">
        <w:rPr>
          <w:spacing w:val="-12"/>
          <w:lang w:val="es-CO"/>
        </w:rPr>
        <w:t xml:space="preserve"> </w:t>
      </w:r>
      <w:r w:rsidRPr="00A51BF5">
        <w:rPr>
          <w:spacing w:val="-6"/>
          <w:lang w:val="es-CO"/>
        </w:rPr>
        <w:t>en</w:t>
      </w:r>
      <w:r w:rsidRPr="00A51BF5">
        <w:rPr>
          <w:spacing w:val="-12"/>
          <w:lang w:val="es-CO"/>
        </w:rPr>
        <w:t xml:space="preserve"> </w:t>
      </w:r>
      <w:r w:rsidRPr="00A51BF5">
        <w:rPr>
          <w:spacing w:val="-6"/>
          <w:lang w:val="es-CO"/>
        </w:rPr>
        <w:t>el</w:t>
      </w:r>
      <w:r w:rsidRPr="00A51BF5">
        <w:rPr>
          <w:spacing w:val="-12"/>
          <w:lang w:val="es-CO"/>
        </w:rPr>
        <w:t xml:space="preserve"> </w:t>
      </w:r>
      <w:r w:rsidRPr="00A51BF5">
        <w:rPr>
          <w:spacing w:val="-6"/>
          <w:lang w:val="es-CO"/>
        </w:rPr>
        <w:t xml:space="preserve">Anexo_2- </w:t>
      </w:r>
      <w:r w:rsidRPr="00A51BF5">
        <w:rPr>
          <w:lang w:val="es-CO"/>
        </w:rPr>
        <w:t>Informativos,</w:t>
      </w:r>
      <w:r w:rsidRPr="00A51BF5">
        <w:rPr>
          <w:spacing w:val="-17"/>
          <w:lang w:val="es-CO"/>
        </w:rPr>
        <w:t xml:space="preserve"> </w:t>
      </w:r>
      <w:r w:rsidRPr="00A51BF5">
        <w:rPr>
          <w:lang w:val="es-CO"/>
        </w:rPr>
        <w:t>la</w:t>
      </w:r>
      <w:r w:rsidRPr="00A51BF5">
        <w:rPr>
          <w:spacing w:val="-18"/>
          <w:lang w:val="es-CO"/>
        </w:rPr>
        <w:t xml:space="preserve"> </w:t>
      </w:r>
      <w:r w:rsidRPr="00A51BF5">
        <w:rPr>
          <w:lang w:val="es-CO"/>
        </w:rPr>
        <w:t>función</w:t>
      </w:r>
      <w:r w:rsidRPr="00A51BF5">
        <w:rPr>
          <w:spacing w:val="-18"/>
          <w:lang w:val="es-CO"/>
        </w:rPr>
        <w:t xml:space="preserve"> </w:t>
      </w:r>
      <w:r w:rsidRPr="00A51BF5">
        <w:rPr>
          <w:lang w:val="es-CO"/>
        </w:rPr>
        <w:t>básica</w:t>
      </w:r>
      <w:r w:rsidRPr="00A51BF5">
        <w:rPr>
          <w:spacing w:val="-19"/>
          <w:lang w:val="es-CO"/>
        </w:rPr>
        <w:t xml:space="preserve"> </w:t>
      </w:r>
      <w:r w:rsidRPr="00A51BF5">
        <w:rPr>
          <w:lang w:val="es-CO"/>
        </w:rPr>
        <w:t>de</w:t>
      </w:r>
      <w:r w:rsidRPr="00A51BF5">
        <w:rPr>
          <w:spacing w:val="-16"/>
          <w:lang w:val="es-CO"/>
        </w:rPr>
        <w:t xml:space="preserve"> </w:t>
      </w:r>
      <w:r w:rsidRPr="00A51BF5">
        <w:rPr>
          <w:lang w:val="es-CO"/>
        </w:rPr>
        <w:t>costos</w:t>
      </w:r>
      <w:r w:rsidRPr="00A51BF5">
        <w:rPr>
          <w:spacing w:val="-17"/>
          <w:lang w:val="es-CO"/>
        </w:rPr>
        <w:t xml:space="preserve"> </w:t>
      </w:r>
      <w:r w:rsidRPr="00A51BF5">
        <w:rPr>
          <w:lang w:val="es-CO"/>
        </w:rPr>
        <w:t>variables</w:t>
      </w:r>
      <w:r w:rsidRPr="00A51BF5">
        <w:rPr>
          <w:spacing w:val="-17"/>
          <w:lang w:val="es-CO"/>
        </w:rPr>
        <w:t xml:space="preserve"> </w:t>
      </w:r>
      <w:r w:rsidRPr="00A51BF5">
        <w:rPr>
          <w:lang w:val="es-CO"/>
        </w:rPr>
        <w:t>relacionando</w:t>
      </w:r>
      <w:r w:rsidRPr="00A51BF5">
        <w:rPr>
          <w:spacing w:val="-18"/>
          <w:lang w:val="es-CO"/>
        </w:rPr>
        <w:t xml:space="preserve"> </w:t>
      </w:r>
      <w:r w:rsidRPr="00A51BF5">
        <w:rPr>
          <w:lang w:val="es-CO"/>
        </w:rPr>
        <w:t>dichos</w:t>
      </w:r>
      <w:r w:rsidRPr="00A51BF5">
        <w:rPr>
          <w:spacing w:val="-18"/>
          <w:lang w:val="es-CO"/>
        </w:rPr>
        <w:t xml:space="preserve"> </w:t>
      </w:r>
      <w:r w:rsidRPr="00A51BF5">
        <w:rPr>
          <w:lang w:val="es-CO"/>
        </w:rPr>
        <w:t>valores</w:t>
      </w:r>
      <w:r w:rsidRPr="00A51BF5">
        <w:rPr>
          <w:spacing w:val="-17"/>
          <w:lang w:val="es-CO"/>
        </w:rPr>
        <w:t xml:space="preserve"> </w:t>
      </w:r>
      <w:r w:rsidRPr="00A51BF5">
        <w:rPr>
          <w:lang w:val="es-CO"/>
        </w:rPr>
        <w:t xml:space="preserve">en </w:t>
      </w:r>
      <w:r w:rsidRPr="00A51BF5">
        <w:rPr>
          <w:spacing w:val="-2"/>
          <w:lang w:val="es-CO"/>
        </w:rPr>
        <w:t>pesos</w:t>
      </w:r>
      <w:r w:rsidRPr="00A51BF5">
        <w:rPr>
          <w:spacing w:val="-15"/>
          <w:lang w:val="es-CO"/>
        </w:rPr>
        <w:t xml:space="preserve"> </w:t>
      </w:r>
      <w:r w:rsidRPr="00A51BF5">
        <w:rPr>
          <w:spacing w:val="-2"/>
          <w:lang w:val="es-CO"/>
        </w:rPr>
        <w:t>colombianos</w:t>
      </w:r>
      <w:r w:rsidRPr="00A51BF5">
        <w:rPr>
          <w:spacing w:val="-15"/>
          <w:lang w:val="es-CO"/>
        </w:rPr>
        <w:t xml:space="preserve"> </w:t>
      </w:r>
      <w:r w:rsidRPr="00A51BF5">
        <w:rPr>
          <w:spacing w:val="-2"/>
          <w:lang w:val="es-CO"/>
        </w:rPr>
        <w:t>por</w:t>
      </w:r>
      <w:r w:rsidRPr="00A51BF5">
        <w:rPr>
          <w:spacing w:val="-15"/>
          <w:lang w:val="es-CO"/>
        </w:rPr>
        <w:t xml:space="preserve"> </w:t>
      </w:r>
      <w:r w:rsidRPr="00A51BF5">
        <w:rPr>
          <w:spacing w:val="-2"/>
          <w:lang w:val="es-CO"/>
        </w:rPr>
        <w:t>mes</w:t>
      </w:r>
      <w:r w:rsidRPr="00A51BF5">
        <w:rPr>
          <w:spacing w:val="-15"/>
          <w:lang w:val="es-CO"/>
        </w:rPr>
        <w:t xml:space="preserve"> </w:t>
      </w:r>
      <w:r w:rsidRPr="00A51BF5">
        <w:rPr>
          <w:spacing w:val="-2"/>
          <w:lang w:val="es-CO"/>
        </w:rPr>
        <w:t>(dichos</w:t>
      </w:r>
      <w:r w:rsidRPr="00A51BF5">
        <w:rPr>
          <w:spacing w:val="-16"/>
          <w:lang w:val="es-CO"/>
        </w:rPr>
        <w:t xml:space="preserve"> </w:t>
      </w:r>
      <w:r w:rsidRPr="00A51BF5">
        <w:rPr>
          <w:spacing w:val="-2"/>
          <w:lang w:val="es-CO"/>
        </w:rPr>
        <w:t>valores</w:t>
      </w:r>
      <w:r w:rsidRPr="00A51BF5">
        <w:rPr>
          <w:spacing w:val="-15"/>
          <w:lang w:val="es-CO"/>
        </w:rPr>
        <w:t xml:space="preserve"> </w:t>
      </w:r>
      <w:r w:rsidRPr="00A51BF5">
        <w:rPr>
          <w:spacing w:val="-2"/>
          <w:lang w:val="es-CO"/>
        </w:rPr>
        <w:t>comprenderán</w:t>
      </w:r>
      <w:r w:rsidRPr="00A51BF5">
        <w:rPr>
          <w:spacing w:val="-17"/>
          <w:lang w:val="es-CO"/>
        </w:rPr>
        <w:t xml:space="preserve"> </w:t>
      </w:r>
      <w:r w:rsidRPr="00A51BF5">
        <w:rPr>
          <w:spacing w:val="-2"/>
          <w:lang w:val="es-CO"/>
        </w:rPr>
        <w:t>todos</w:t>
      </w:r>
      <w:r w:rsidRPr="00A51BF5">
        <w:rPr>
          <w:spacing w:val="-15"/>
          <w:lang w:val="es-CO"/>
        </w:rPr>
        <w:t xml:space="preserve"> </w:t>
      </w:r>
      <w:r w:rsidRPr="00A51BF5">
        <w:rPr>
          <w:spacing w:val="-2"/>
          <w:lang w:val="es-CO"/>
        </w:rPr>
        <w:t>los</w:t>
      </w:r>
      <w:r w:rsidRPr="00A51BF5">
        <w:rPr>
          <w:spacing w:val="-15"/>
          <w:lang w:val="es-CO"/>
        </w:rPr>
        <w:t xml:space="preserve"> </w:t>
      </w:r>
      <w:r w:rsidRPr="00A51BF5">
        <w:rPr>
          <w:spacing w:val="-2"/>
          <w:lang w:val="es-CO"/>
        </w:rPr>
        <w:t>costos</w:t>
      </w:r>
      <w:r w:rsidRPr="00A51BF5">
        <w:rPr>
          <w:spacing w:val="-15"/>
          <w:lang w:val="es-CO"/>
        </w:rPr>
        <w:t xml:space="preserve"> </w:t>
      </w:r>
      <w:r w:rsidRPr="00A51BF5">
        <w:rPr>
          <w:spacing w:val="-2"/>
          <w:lang w:val="es-CO"/>
        </w:rPr>
        <w:t xml:space="preserve">directos </w:t>
      </w:r>
      <w:r w:rsidRPr="00A51BF5">
        <w:rPr>
          <w:lang w:val="es-CO"/>
        </w:rPr>
        <w:t xml:space="preserve">e indirectos, incluidos los gastos administrativos, impuestos, imprevistos y </w:t>
      </w:r>
      <w:r w:rsidRPr="00A51BF5">
        <w:rPr>
          <w:spacing w:val="-2"/>
          <w:lang w:val="es-CO"/>
        </w:rPr>
        <w:t>utilidades).</w:t>
      </w:r>
      <w:r w:rsidRPr="00A51BF5">
        <w:rPr>
          <w:spacing w:val="-17"/>
          <w:lang w:val="es-CO"/>
        </w:rPr>
        <w:t xml:space="preserve"> </w:t>
      </w:r>
      <w:r w:rsidRPr="00A51BF5">
        <w:rPr>
          <w:spacing w:val="-2"/>
          <w:lang w:val="es-CO"/>
        </w:rPr>
        <w:t>La</w:t>
      </w:r>
      <w:r w:rsidRPr="00A51BF5">
        <w:rPr>
          <w:spacing w:val="-16"/>
          <w:lang w:val="es-CO"/>
        </w:rPr>
        <w:t xml:space="preserve"> </w:t>
      </w:r>
      <w:r w:rsidRPr="00A51BF5">
        <w:rPr>
          <w:spacing w:val="-2"/>
          <w:lang w:val="es-CO"/>
        </w:rPr>
        <w:t>función</w:t>
      </w:r>
      <w:r w:rsidRPr="00A51BF5">
        <w:rPr>
          <w:spacing w:val="-16"/>
          <w:lang w:val="es-CO"/>
        </w:rPr>
        <w:t xml:space="preserve"> </w:t>
      </w:r>
      <w:r w:rsidRPr="00A51BF5">
        <w:rPr>
          <w:spacing w:val="-2"/>
          <w:lang w:val="es-CO"/>
        </w:rPr>
        <w:t>básica</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costos</w:t>
      </w:r>
      <w:r w:rsidRPr="00A51BF5">
        <w:rPr>
          <w:spacing w:val="-16"/>
          <w:lang w:val="es-CO"/>
        </w:rPr>
        <w:t xml:space="preserve"> </w:t>
      </w:r>
      <w:r w:rsidRPr="00A51BF5">
        <w:rPr>
          <w:spacing w:val="-2"/>
          <w:lang w:val="es-CO"/>
        </w:rPr>
        <w:t>presentada</w:t>
      </w:r>
      <w:r w:rsidRPr="00A51BF5">
        <w:rPr>
          <w:spacing w:val="-16"/>
          <w:lang w:val="es-CO"/>
        </w:rPr>
        <w:t xml:space="preserve"> </w:t>
      </w:r>
      <w:r w:rsidRPr="00A51BF5">
        <w:rPr>
          <w:spacing w:val="-2"/>
          <w:lang w:val="es-CO"/>
        </w:rPr>
        <w:t>por</w:t>
      </w:r>
      <w:r w:rsidRPr="00A51BF5">
        <w:rPr>
          <w:spacing w:val="-16"/>
          <w:lang w:val="es-CO"/>
        </w:rPr>
        <w:t xml:space="preserve"> </w:t>
      </w:r>
      <w:r w:rsidR="00480839" w:rsidRPr="00A51BF5">
        <w:rPr>
          <w:spacing w:val="-2"/>
          <w:lang w:val="es-CO"/>
        </w:rPr>
        <w:t>el</w:t>
      </w:r>
      <w:r w:rsidRPr="00A51BF5">
        <w:rPr>
          <w:spacing w:val="-16"/>
          <w:lang w:val="es-CO"/>
        </w:rPr>
        <w:t xml:space="preserve"> </w:t>
      </w:r>
      <w:r w:rsidRPr="00A51BF5">
        <w:rPr>
          <w:spacing w:val="-2"/>
          <w:lang w:val="es-CO"/>
        </w:rPr>
        <w:t>CONTRATISTA</w:t>
      </w:r>
      <w:r w:rsidRPr="00A51BF5">
        <w:rPr>
          <w:spacing w:val="-16"/>
          <w:lang w:val="es-CO"/>
        </w:rPr>
        <w:t xml:space="preserve"> </w:t>
      </w:r>
      <w:r w:rsidRPr="00A51BF5">
        <w:rPr>
          <w:spacing w:val="-2"/>
          <w:lang w:val="es-CO"/>
        </w:rPr>
        <w:t>aplicará</w:t>
      </w:r>
      <w:r w:rsidRPr="00A51BF5">
        <w:rPr>
          <w:spacing w:val="-15"/>
          <w:lang w:val="es-CO"/>
        </w:rPr>
        <w:t xml:space="preserve"> </w:t>
      </w:r>
      <w:r w:rsidRPr="00A51BF5">
        <w:rPr>
          <w:spacing w:val="-2"/>
          <w:lang w:val="es-CO"/>
        </w:rPr>
        <w:t xml:space="preserve">a </w:t>
      </w:r>
      <w:r w:rsidRPr="00A51BF5">
        <w:rPr>
          <w:spacing w:val="-4"/>
          <w:lang w:val="es-CO"/>
        </w:rPr>
        <w:t>partir</w:t>
      </w:r>
      <w:r w:rsidRPr="00A51BF5">
        <w:rPr>
          <w:spacing w:val="-20"/>
          <w:lang w:val="es-CO"/>
        </w:rPr>
        <w:t xml:space="preserve"> </w:t>
      </w:r>
      <w:r w:rsidRPr="00A51BF5">
        <w:rPr>
          <w:spacing w:val="-4"/>
          <w:lang w:val="es-CO"/>
        </w:rPr>
        <w:t>de</w:t>
      </w:r>
      <w:r w:rsidRPr="00A51BF5">
        <w:rPr>
          <w:spacing w:val="-16"/>
          <w:lang w:val="es-CO"/>
        </w:rPr>
        <w:t xml:space="preserve"> </w:t>
      </w:r>
      <w:r w:rsidRPr="00A51BF5">
        <w:rPr>
          <w:spacing w:val="-4"/>
          <w:lang w:val="es-CO"/>
        </w:rPr>
        <w:t>la</w:t>
      </w:r>
      <w:r w:rsidRPr="00A51BF5">
        <w:rPr>
          <w:spacing w:val="-19"/>
          <w:lang w:val="es-CO"/>
        </w:rPr>
        <w:t xml:space="preserve"> </w:t>
      </w:r>
      <w:r w:rsidRPr="00A51BF5">
        <w:rPr>
          <w:spacing w:val="-4"/>
          <w:lang w:val="es-CO"/>
        </w:rPr>
        <w:t>Etapa</w:t>
      </w:r>
      <w:r w:rsidRPr="00A51BF5">
        <w:rPr>
          <w:spacing w:val="-19"/>
          <w:lang w:val="es-CO"/>
        </w:rPr>
        <w:t xml:space="preserve"> </w:t>
      </w:r>
      <w:r w:rsidRPr="00A51BF5">
        <w:rPr>
          <w:spacing w:val="-4"/>
          <w:lang w:val="es-CO"/>
        </w:rPr>
        <w:t>de</w:t>
      </w:r>
      <w:r w:rsidRPr="00A51BF5">
        <w:rPr>
          <w:spacing w:val="-17"/>
          <w:lang w:val="es-CO"/>
        </w:rPr>
        <w:t xml:space="preserve"> </w:t>
      </w:r>
      <w:r w:rsidRPr="00A51BF5">
        <w:rPr>
          <w:spacing w:val="-4"/>
          <w:lang w:val="es-CO"/>
        </w:rPr>
        <w:t>Operación</w:t>
      </w:r>
      <w:r w:rsidRPr="00A51BF5">
        <w:rPr>
          <w:spacing w:val="-16"/>
          <w:lang w:val="es-CO"/>
        </w:rPr>
        <w:t xml:space="preserve"> </w:t>
      </w:r>
      <w:r w:rsidRPr="00A51BF5">
        <w:rPr>
          <w:spacing w:val="-4"/>
          <w:lang w:val="es-CO"/>
        </w:rPr>
        <w:t>y</w:t>
      </w:r>
      <w:r w:rsidRPr="00A51BF5">
        <w:rPr>
          <w:spacing w:val="-19"/>
          <w:lang w:val="es-CO"/>
        </w:rPr>
        <w:t xml:space="preserve"> </w:t>
      </w:r>
      <w:r w:rsidRPr="00A51BF5">
        <w:rPr>
          <w:spacing w:val="-4"/>
          <w:lang w:val="es-CO"/>
        </w:rPr>
        <w:t>tendrá</w:t>
      </w:r>
      <w:r w:rsidRPr="00A51BF5">
        <w:rPr>
          <w:spacing w:val="-17"/>
          <w:lang w:val="es-CO"/>
        </w:rPr>
        <w:t xml:space="preserve"> </w:t>
      </w:r>
      <w:r w:rsidRPr="00A51BF5">
        <w:rPr>
          <w:spacing w:val="-4"/>
          <w:lang w:val="es-CO"/>
        </w:rPr>
        <w:t>vigencia</w:t>
      </w:r>
      <w:r w:rsidRPr="00A51BF5">
        <w:rPr>
          <w:spacing w:val="-19"/>
          <w:lang w:val="es-CO"/>
        </w:rPr>
        <w:t xml:space="preserve"> </w:t>
      </w:r>
      <w:r w:rsidRPr="00A51BF5">
        <w:rPr>
          <w:spacing w:val="-4"/>
          <w:lang w:val="es-CO"/>
        </w:rPr>
        <w:t>durante</w:t>
      </w:r>
      <w:r w:rsidRPr="00A51BF5">
        <w:rPr>
          <w:spacing w:val="-18"/>
          <w:lang w:val="es-CO"/>
        </w:rPr>
        <w:t xml:space="preserve"> </w:t>
      </w:r>
      <w:r w:rsidRPr="00A51BF5">
        <w:rPr>
          <w:spacing w:val="-4"/>
          <w:lang w:val="es-CO"/>
        </w:rPr>
        <w:t>la</w:t>
      </w:r>
      <w:r w:rsidRPr="00A51BF5">
        <w:rPr>
          <w:spacing w:val="-16"/>
          <w:lang w:val="es-CO"/>
        </w:rPr>
        <w:t xml:space="preserve"> </w:t>
      </w:r>
      <w:r w:rsidRPr="00A51BF5">
        <w:rPr>
          <w:spacing w:val="-4"/>
          <w:lang w:val="es-CO"/>
        </w:rPr>
        <w:t>ejecución</w:t>
      </w:r>
      <w:r w:rsidRPr="00A51BF5">
        <w:rPr>
          <w:spacing w:val="-17"/>
          <w:lang w:val="es-CO"/>
        </w:rPr>
        <w:t xml:space="preserve"> </w:t>
      </w:r>
      <w:r w:rsidRPr="00A51BF5">
        <w:rPr>
          <w:spacing w:val="-4"/>
          <w:lang w:val="es-CO"/>
        </w:rPr>
        <w:t>del</w:t>
      </w:r>
      <w:r w:rsidRPr="00A51BF5">
        <w:rPr>
          <w:spacing w:val="-18"/>
          <w:lang w:val="es-CO"/>
        </w:rPr>
        <w:t xml:space="preserve"> </w:t>
      </w:r>
      <w:r w:rsidRPr="00A51BF5">
        <w:rPr>
          <w:spacing w:val="-4"/>
          <w:lang w:val="es-CO"/>
        </w:rPr>
        <w:t>Contrato.</w:t>
      </w:r>
    </w:p>
    <w:p w14:paraId="342DC8B6" w14:textId="77777777" w:rsidR="00BD6C9C" w:rsidRPr="00A51BF5" w:rsidRDefault="00BD6C9C">
      <w:pPr>
        <w:rPr>
          <w:color w:val="0E4660"/>
          <w:sz w:val="32"/>
          <w:szCs w:val="32"/>
          <w:lang w:val="es-CO"/>
        </w:rPr>
      </w:pPr>
      <w:bookmarkStart w:id="702" w:name="_Toc172105080"/>
      <w:bookmarkStart w:id="703" w:name="_Toc220480445"/>
      <w:r w:rsidRPr="00A51BF5">
        <w:rPr>
          <w:color w:val="0E4660"/>
          <w:lang w:val="es-CO"/>
        </w:rPr>
        <w:br w:type="page"/>
      </w:r>
    </w:p>
    <w:p w14:paraId="0E379914" w14:textId="0168FFE6" w:rsidR="00BD6814" w:rsidRPr="00A51BF5" w:rsidRDefault="42801673" w:rsidP="0067314F">
      <w:pPr>
        <w:pStyle w:val="Ttulo1"/>
        <w:numPr>
          <w:ilvl w:val="0"/>
          <w:numId w:val="132"/>
        </w:numPr>
        <w:tabs>
          <w:tab w:val="left" w:pos="884"/>
        </w:tabs>
        <w:rPr>
          <w:lang w:val="es-CO"/>
        </w:rPr>
      </w:pPr>
      <w:bookmarkStart w:id="704" w:name="_Toc231550161"/>
      <w:r w:rsidRPr="00A51BF5">
        <w:rPr>
          <w:color w:val="0E4660"/>
          <w:lang w:val="es-CO"/>
        </w:rPr>
        <w:lastRenderedPageBreak/>
        <w:t>Etapas de la ejecución contractual</w:t>
      </w:r>
      <w:bookmarkEnd w:id="702"/>
      <w:r w:rsidRPr="00A51BF5">
        <w:rPr>
          <w:color w:val="0E4660"/>
          <w:lang w:val="es-CO"/>
        </w:rPr>
        <w:t>.</w:t>
      </w:r>
      <w:bookmarkEnd w:id="703"/>
      <w:bookmarkEnd w:id="704"/>
    </w:p>
    <w:p w14:paraId="05F85CBA" w14:textId="77777777" w:rsidR="00BD6814" w:rsidRPr="00A51BF5" w:rsidRDefault="00BD6814" w:rsidP="00BD6C9C">
      <w:pPr>
        <w:pStyle w:val="Textoindependiente"/>
        <w:spacing w:before="211"/>
        <w:rPr>
          <w:sz w:val="32"/>
          <w:lang w:val="es-CO"/>
        </w:rPr>
      </w:pPr>
    </w:p>
    <w:p w14:paraId="2409F17C" w14:textId="77777777" w:rsidR="00BD6814" w:rsidRPr="00A51BF5" w:rsidRDefault="000E0286" w:rsidP="00BD6C9C">
      <w:pPr>
        <w:pStyle w:val="Textoindependiente"/>
        <w:spacing w:line="292" w:lineRule="auto"/>
        <w:ind w:left="165" w:right="167"/>
        <w:jc w:val="both"/>
        <w:rPr>
          <w:lang w:val="es-CO"/>
        </w:rPr>
      </w:pPr>
      <w:r w:rsidRPr="00A51BF5">
        <w:rPr>
          <w:spacing w:val="-6"/>
          <w:lang w:val="es-CO"/>
        </w:rPr>
        <w:t xml:space="preserve">El cumplimiento de las obligaciones contractuales, la exigencia del cumplimiento de los </w:t>
      </w:r>
      <w:r w:rsidRPr="00A51BF5">
        <w:rPr>
          <w:lang w:val="es-CO"/>
        </w:rPr>
        <w:t xml:space="preserve">Acuerdos de Nivel de Servicio y la aplicación de descuentos por incumplimiento de </w:t>
      </w:r>
      <w:r w:rsidRPr="00A51BF5">
        <w:rPr>
          <w:spacing w:val="-2"/>
          <w:lang w:val="es-CO"/>
        </w:rPr>
        <w:t>estos,</w:t>
      </w:r>
      <w:r w:rsidRPr="00A51BF5">
        <w:rPr>
          <w:spacing w:val="-16"/>
          <w:lang w:val="es-CO"/>
        </w:rPr>
        <w:t xml:space="preserve"> </w:t>
      </w:r>
      <w:r w:rsidRPr="00A51BF5">
        <w:rPr>
          <w:spacing w:val="-2"/>
          <w:lang w:val="es-CO"/>
        </w:rPr>
        <w:t>son</w:t>
      </w:r>
      <w:r w:rsidRPr="00A51BF5">
        <w:rPr>
          <w:spacing w:val="-15"/>
          <w:lang w:val="es-CO"/>
        </w:rPr>
        <w:t xml:space="preserve"> </w:t>
      </w:r>
      <w:r w:rsidRPr="00A51BF5">
        <w:rPr>
          <w:spacing w:val="-2"/>
          <w:lang w:val="es-CO"/>
        </w:rPr>
        <w:t>transversales</w:t>
      </w:r>
      <w:r w:rsidRPr="00A51BF5">
        <w:rPr>
          <w:spacing w:val="-13"/>
          <w:lang w:val="es-CO"/>
        </w:rPr>
        <w:t xml:space="preserve"> </w:t>
      </w:r>
      <w:r w:rsidRPr="00A51BF5">
        <w:rPr>
          <w:spacing w:val="-2"/>
          <w:lang w:val="es-CO"/>
        </w:rPr>
        <w:t>durante</w:t>
      </w:r>
      <w:r w:rsidRPr="00A51BF5">
        <w:rPr>
          <w:spacing w:val="-13"/>
          <w:lang w:val="es-CO"/>
        </w:rPr>
        <w:t xml:space="preserve"> </w:t>
      </w:r>
      <w:r w:rsidRPr="00A51BF5">
        <w:rPr>
          <w:spacing w:val="-2"/>
          <w:lang w:val="es-CO"/>
        </w:rPr>
        <w:t>todo</w:t>
      </w:r>
      <w:r w:rsidRPr="00A51BF5">
        <w:rPr>
          <w:spacing w:val="-15"/>
          <w:lang w:val="es-CO"/>
        </w:rPr>
        <w:t xml:space="preserve"> </w:t>
      </w:r>
      <w:r w:rsidRPr="00A51BF5">
        <w:rPr>
          <w:spacing w:val="-2"/>
          <w:lang w:val="es-CO"/>
        </w:rPr>
        <w:t>el</w:t>
      </w:r>
      <w:r w:rsidRPr="00A51BF5">
        <w:rPr>
          <w:spacing w:val="-13"/>
          <w:lang w:val="es-CO"/>
        </w:rPr>
        <w:t xml:space="preserve"> </w:t>
      </w:r>
      <w:r w:rsidRPr="00A51BF5">
        <w:rPr>
          <w:spacing w:val="-2"/>
          <w:lang w:val="es-CO"/>
        </w:rPr>
        <w:t>plazo</w:t>
      </w:r>
      <w:r w:rsidRPr="00A51BF5">
        <w:rPr>
          <w:spacing w:val="-14"/>
          <w:lang w:val="es-CO"/>
        </w:rPr>
        <w:t xml:space="preserve"> </w:t>
      </w:r>
      <w:r w:rsidRPr="00A51BF5">
        <w:rPr>
          <w:spacing w:val="-2"/>
          <w:lang w:val="es-CO"/>
        </w:rPr>
        <w:t>de</w:t>
      </w:r>
      <w:r w:rsidRPr="00A51BF5">
        <w:rPr>
          <w:spacing w:val="-14"/>
          <w:lang w:val="es-CO"/>
        </w:rPr>
        <w:t xml:space="preserve"> </w:t>
      </w:r>
      <w:r w:rsidRPr="00A51BF5">
        <w:rPr>
          <w:spacing w:val="-2"/>
          <w:lang w:val="es-CO"/>
        </w:rPr>
        <w:t>ejecución</w:t>
      </w:r>
      <w:r w:rsidRPr="00A51BF5">
        <w:rPr>
          <w:spacing w:val="-15"/>
          <w:lang w:val="es-CO"/>
        </w:rPr>
        <w:t xml:space="preserve"> </w:t>
      </w:r>
      <w:r w:rsidRPr="00A51BF5">
        <w:rPr>
          <w:spacing w:val="-2"/>
          <w:lang w:val="es-CO"/>
        </w:rPr>
        <w:t>del</w:t>
      </w:r>
      <w:r w:rsidRPr="00A51BF5">
        <w:rPr>
          <w:spacing w:val="-13"/>
          <w:lang w:val="es-CO"/>
        </w:rPr>
        <w:t xml:space="preserve"> </w:t>
      </w:r>
      <w:r w:rsidRPr="00A51BF5">
        <w:rPr>
          <w:spacing w:val="-2"/>
          <w:lang w:val="es-CO"/>
        </w:rPr>
        <w:t>contrato,</w:t>
      </w:r>
      <w:r w:rsidRPr="00A51BF5">
        <w:rPr>
          <w:spacing w:val="-13"/>
          <w:lang w:val="es-CO"/>
        </w:rPr>
        <w:t xml:space="preserve"> </w:t>
      </w:r>
      <w:r w:rsidRPr="00A51BF5">
        <w:rPr>
          <w:spacing w:val="-2"/>
          <w:lang w:val="es-CO"/>
        </w:rPr>
        <w:t>a</w:t>
      </w:r>
      <w:r w:rsidRPr="00A51BF5">
        <w:rPr>
          <w:spacing w:val="-14"/>
          <w:lang w:val="es-CO"/>
        </w:rPr>
        <w:t xml:space="preserve"> </w:t>
      </w:r>
      <w:r w:rsidRPr="00A51BF5">
        <w:rPr>
          <w:spacing w:val="-2"/>
          <w:lang w:val="es-CO"/>
        </w:rPr>
        <w:t>menos</w:t>
      </w:r>
      <w:r w:rsidRPr="00A51BF5">
        <w:rPr>
          <w:spacing w:val="-13"/>
          <w:lang w:val="es-CO"/>
        </w:rPr>
        <w:t xml:space="preserve"> </w:t>
      </w:r>
      <w:r w:rsidRPr="00A51BF5">
        <w:rPr>
          <w:spacing w:val="-2"/>
          <w:lang w:val="es-CO"/>
        </w:rPr>
        <w:t xml:space="preserve">que </w:t>
      </w:r>
      <w:r w:rsidRPr="00A51BF5">
        <w:rPr>
          <w:lang w:val="es-CO"/>
        </w:rPr>
        <w:t>se</w:t>
      </w:r>
      <w:r w:rsidRPr="00A51BF5">
        <w:rPr>
          <w:spacing w:val="-24"/>
          <w:lang w:val="es-CO"/>
        </w:rPr>
        <w:t xml:space="preserve"> </w:t>
      </w:r>
      <w:r w:rsidRPr="00A51BF5">
        <w:rPr>
          <w:lang w:val="es-CO"/>
        </w:rPr>
        <w:t>indique</w:t>
      </w:r>
      <w:r w:rsidRPr="00A51BF5">
        <w:rPr>
          <w:spacing w:val="-24"/>
          <w:lang w:val="es-CO"/>
        </w:rPr>
        <w:t xml:space="preserve"> </w:t>
      </w:r>
      <w:r w:rsidRPr="00A51BF5">
        <w:rPr>
          <w:lang w:val="es-CO"/>
        </w:rPr>
        <w:t>lo</w:t>
      </w:r>
      <w:r w:rsidRPr="00A51BF5">
        <w:rPr>
          <w:spacing w:val="-25"/>
          <w:lang w:val="es-CO"/>
        </w:rPr>
        <w:t xml:space="preserve"> </w:t>
      </w:r>
      <w:r w:rsidRPr="00A51BF5">
        <w:rPr>
          <w:lang w:val="es-CO"/>
        </w:rPr>
        <w:t>contrario</w:t>
      </w:r>
      <w:r w:rsidRPr="00A51BF5">
        <w:rPr>
          <w:spacing w:val="-21"/>
          <w:lang w:val="es-CO"/>
        </w:rPr>
        <w:t xml:space="preserve"> </w:t>
      </w:r>
      <w:r w:rsidRPr="00A51BF5">
        <w:rPr>
          <w:lang w:val="es-CO"/>
        </w:rPr>
        <w:t>en</w:t>
      </w:r>
      <w:r w:rsidRPr="00A51BF5">
        <w:rPr>
          <w:spacing w:val="-24"/>
          <w:lang w:val="es-CO"/>
        </w:rPr>
        <w:t xml:space="preserve"> </w:t>
      </w:r>
      <w:r w:rsidRPr="00A51BF5">
        <w:rPr>
          <w:lang w:val="es-CO"/>
        </w:rPr>
        <w:t>forma</w:t>
      </w:r>
      <w:r w:rsidRPr="00A51BF5">
        <w:rPr>
          <w:spacing w:val="-22"/>
          <w:lang w:val="es-CO"/>
        </w:rPr>
        <w:t xml:space="preserve"> </w:t>
      </w:r>
      <w:r w:rsidRPr="00A51BF5">
        <w:rPr>
          <w:lang w:val="es-CO"/>
        </w:rPr>
        <w:t>explícita.</w:t>
      </w:r>
    </w:p>
    <w:p w14:paraId="2C81F871" w14:textId="5B79C3C3" w:rsidR="00BD6814" w:rsidRPr="00A51BF5" w:rsidRDefault="000E0286" w:rsidP="00BD6C9C">
      <w:pPr>
        <w:pStyle w:val="Textoindependiente"/>
        <w:spacing w:before="162" w:line="292" w:lineRule="auto"/>
        <w:ind w:left="165" w:right="168"/>
        <w:jc w:val="both"/>
        <w:rPr>
          <w:lang w:val="es-CO"/>
        </w:rPr>
      </w:pPr>
      <w:r w:rsidRPr="00A51BF5">
        <w:rPr>
          <w:lang w:val="es-CO"/>
        </w:rPr>
        <w:t xml:space="preserve">A continuación, en la </w:t>
      </w:r>
      <w:hyperlink w:anchor="_bookmark214" w:history="1">
        <w:r w:rsidR="00BD6814" w:rsidRPr="00A51BF5">
          <w:rPr>
            <w:lang w:val="es-CO"/>
          </w:rPr>
          <w:t>Tabla 30</w:t>
        </w:r>
      </w:hyperlink>
      <w:r w:rsidRPr="00A51BF5">
        <w:rPr>
          <w:lang w:val="es-CO"/>
        </w:rPr>
        <w:t xml:space="preserve"> se describen las Etapas en las que se ejecutará el </w:t>
      </w:r>
      <w:r w:rsidRPr="00A51BF5">
        <w:rPr>
          <w:spacing w:val="-2"/>
          <w:lang w:val="es-CO"/>
        </w:rPr>
        <w:t>contrato.</w:t>
      </w:r>
    </w:p>
    <w:p w14:paraId="4B8FE222" w14:textId="77777777" w:rsidR="00BD6814" w:rsidRPr="00A51BF5" w:rsidRDefault="00BD6814">
      <w:pPr>
        <w:pStyle w:val="Textoindependiente"/>
        <w:spacing w:before="105"/>
        <w:rPr>
          <w:lang w:val="es-CO"/>
        </w:rPr>
      </w:pPr>
    </w:p>
    <w:p w14:paraId="69E315B4" w14:textId="6C2F7F78" w:rsidR="00BD6814" w:rsidRPr="00A51BF5" w:rsidRDefault="000E0286" w:rsidP="00BD6C9C">
      <w:pPr>
        <w:spacing w:before="1"/>
        <w:ind w:left="165"/>
        <w:jc w:val="both"/>
        <w:rPr>
          <w:lang w:val="es-CO"/>
        </w:rPr>
      </w:pPr>
      <w:bookmarkStart w:id="705" w:name="_bookmark214"/>
      <w:bookmarkStart w:id="706" w:name="_Ref176282991"/>
      <w:bookmarkStart w:id="707" w:name="_Toc220480485"/>
      <w:bookmarkEnd w:id="705"/>
      <w:r w:rsidRPr="00A51BF5">
        <w:rPr>
          <w:i/>
          <w:color w:val="0D2841"/>
          <w:spacing w:val="-4"/>
          <w:sz w:val="18"/>
          <w:lang w:val="es-CO"/>
        </w:rPr>
        <w:t>Tabla</w:t>
      </w:r>
      <w:r w:rsidRPr="00A51BF5">
        <w:rPr>
          <w:i/>
          <w:color w:val="0D2841"/>
          <w:spacing w:val="-14"/>
          <w:sz w:val="18"/>
          <w:lang w:val="es-CO"/>
        </w:rPr>
        <w:t xml:space="preserve"> </w:t>
      </w:r>
      <w:bookmarkEnd w:id="706"/>
      <w:r w:rsidRPr="00A51BF5">
        <w:rPr>
          <w:i/>
          <w:color w:val="0D2841"/>
          <w:spacing w:val="-4"/>
          <w:sz w:val="18"/>
          <w:lang w:val="es-CO"/>
        </w:rPr>
        <w:t>30.</w:t>
      </w:r>
      <w:r w:rsidRPr="00A51BF5">
        <w:rPr>
          <w:i/>
          <w:color w:val="0D2841"/>
          <w:spacing w:val="-13"/>
          <w:sz w:val="18"/>
          <w:lang w:val="es-CO"/>
        </w:rPr>
        <w:t xml:space="preserve"> </w:t>
      </w:r>
      <w:r w:rsidRPr="00A51BF5">
        <w:rPr>
          <w:i/>
          <w:color w:val="0D2841"/>
          <w:spacing w:val="-4"/>
          <w:sz w:val="18"/>
          <w:lang w:val="es-CO"/>
        </w:rPr>
        <w:t>Etapas</w:t>
      </w:r>
      <w:r w:rsidRPr="00A51BF5">
        <w:rPr>
          <w:i/>
          <w:color w:val="0D2841"/>
          <w:spacing w:val="-15"/>
          <w:sz w:val="18"/>
          <w:lang w:val="es-CO"/>
        </w:rPr>
        <w:t xml:space="preserve"> </w:t>
      </w:r>
      <w:r w:rsidRPr="00A51BF5">
        <w:rPr>
          <w:i/>
          <w:color w:val="0D2841"/>
          <w:spacing w:val="-4"/>
          <w:sz w:val="18"/>
          <w:lang w:val="es-CO"/>
        </w:rPr>
        <w:t>de</w:t>
      </w:r>
      <w:r w:rsidRPr="00A51BF5">
        <w:rPr>
          <w:i/>
          <w:color w:val="0D2841"/>
          <w:spacing w:val="-13"/>
          <w:sz w:val="18"/>
          <w:lang w:val="es-CO"/>
        </w:rPr>
        <w:t xml:space="preserve"> </w:t>
      </w:r>
      <w:r w:rsidRPr="00A51BF5">
        <w:rPr>
          <w:i/>
          <w:color w:val="0D2841"/>
          <w:spacing w:val="-4"/>
          <w:sz w:val="18"/>
          <w:lang w:val="es-CO"/>
        </w:rPr>
        <w:t>la</w:t>
      </w:r>
      <w:r w:rsidRPr="00A51BF5">
        <w:rPr>
          <w:i/>
          <w:color w:val="0D2841"/>
          <w:spacing w:val="-14"/>
          <w:sz w:val="18"/>
          <w:lang w:val="es-CO"/>
        </w:rPr>
        <w:t xml:space="preserve"> </w:t>
      </w:r>
      <w:r w:rsidRPr="00A51BF5">
        <w:rPr>
          <w:i/>
          <w:color w:val="0D2841"/>
          <w:spacing w:val="-4"/>
          <w:sz w:val="18"/>
          <w:lang w:val="es-CO"/>
        </w:rPr>
        <w:t>ejecución</w:t>
      </w:r>
      <w:r w:rsidRPr="00A51BF5">
        <w:rPr>
          <w:i/>
          <w:color w:val="0D2841"/>
          <w:spacing w:val="-15"/>
          <w:sz w:val="18"/>
          <w:lang w:val="es-CO"/>
        </w:rPr>
        <w:t xml:space="preserve"> </w:t>
      </w:r>
      <w:r w:rsidRPr="00A51BF5">
        <w:rPr>
          <w:i/>
          <w:color w:val="0D2841"/>
          <w:spacing w:val="-4"/>
          <w:sz w:val="18"/>
          <w:lang w:val="es-CO"/>
        </w:rPr>
        <w:t>contractual.</w:t>
      </w:r>
      <w:bookmarkEnd w:id="707"/>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4321"/>
        <w:gridCol w:w="3001"/>
      </w:tblGrid>
      <w:tr w:rsidR="00BD6814" w:rsidRPr="00A51BF5" w14:paraId="468B6B7C" w14:textId="77777777" w:rsidTr="00BD6C9C">
        <w:trPr>
          <w:trHeight w:val="282"/>
        </w:trPr>
        <w:tc>
          <w:tcPr>
            <w:tcW w:w="1697" w:type="dxa"/>
            <w:shd w:val="clear" w:color="auto" w:fill="0D2841"/>
          </w:tcPr>
          <w:p w14:paraId="5B96D476" w14:textId="77777777" w:rsidR="00BD6814" w:rsidRPr="00A51BF5" w:rsidRDefault="000E0286" w:rsidP="00BD6C9C">
            <w:pPr>
              <w:pStyle w:val="TableParagraph"/>
              <w:ind w:left="0" w:right="173"/>
              <w:jc w:val="center"/>
              <w:rPr>
                <w:b/>
                <w:sz w:val="20"/>
                <w:lang w:val="es-CO"/>
              </w:rPr>
            </w:pPr>
            <w:r w:rsidRPr="00A51BF5">
              <w:rPr>
                <w:b/>
                <w:color w:val="FFFFFF"/>
                <w:spacing w:val="-2"/>
                <w:sz w:val="20"/>
                <w:lang w:val="es-CO"/>
              </w:rPr>
              <w:t>Etapa/periodo</w:t>
            </w:r>
          </w:p>
        </w:tc>
        <w:tc>
          <w:tcPr>
            <w:tcW w:w="4321" w:type="dxa"/>
            <w:shd w:val="clear" w:color="auto" w:fill="0D2841"/>
          </w:tcPr>
          <w:p w14:paraId="44618A4F" w14:textId="77777777" w:rsidR="00BD6814" w:rsidRPr="00A51BF5" w:rsidRDefault="000E0286" w:rsidP="00BD6C9C">
            <w:pPr>
              <w:pStyle w:val="TableParagraph"/>
              <w:rPr>
                <w:b/>
                <w:sz w:val="20"/>
                <w:lang w:val="es-CO"/>
              </w:rPr>
            </w:pPr>
            <w:r w:rsidRPr="00A51BF5">
              <w:rPr>
                <w:b/>
                <w:color w:val="FFFFFF"/>
                <w:spacing w:val="-2"/>
                <w:sz w:val="20"/>
                <w:lang w:val="es-CO"/>
              </w:rPr>
              <w:t>Objeto</w:t>
            </w:r>
          </w:p>
        </w:tc>
        <w:tc>
          <w:tcPr>
            <w:tcW w:w="3001" w:type="dxa"/>
            <w:shd w:val="clear" w:color="auto" w:fill="0D2841"/>
          </w:tcPr>
          <w:p w14:paraId="6D03D190" w14:textId="4D40963E" w:rsidR="00BD6814" w:rsidRPr="00A51BF5" w:rsidRDefault="00563146" w:rsidP="00BD6C9C">
            <w:pPr>
              <w:pStyle w:val="TableParagraph"/>
              <w:rPr>
                <w:b/>
                <w:sz w:val="20"/>
                <w:lang w:val="es-CO"/>
              </w:rPr>
            </w:pPr>
            <w:r w:rsidRPr="00A51BF5">
              <w:rPr>
                <w:b/>
                <w:color w:val="FFFFFF"/>
                <w:spacing w:val="-2"/>
                <w:sz w:val="20"/>
                <w:lang w:val="es-CO"/>
              </w:rPr>
              <w:t>Término</w:t>
            </w:r>
          </w:p>
        </w:tc>
      </w:tr>
      <w:tr w:rsidR="00BD6814" w:rsidRPr="00A51BF5" w14:paraId="5D6DB1FF" w14:textId="77777777" w:rsidTr="00BD6C9C">
        <w:trPr>
          <w:trHeight w:val="4653"/>
        </w:trPr>
        <w:tc>
          <w:tcPr>
            <w:tcW w:w="1697" w:type="dxa"/>
          </w:tcPr>
          <w:p w14:paraId="6DA75CB8" w14:textId="77777777" w:rsidR="00BD6814" w:rsidRPr="00A51BF5" w:rsidRDefault="000E0286" w:rsidP="00BD6C9C">
            <w:pPr>
              <w:pStyle w:val="TableParagraph"/>
              <w:spacing w:line="292" w:lineRule="auto"/>
              <w:ind w:right="780"/>
              <w:rPr>
                <w:b/>
                <w:sz w:val="20"/>
                <w:lang w:val="es-CO"/>
              </w:rPr>
            </w:pPr>
            <w:r w:rsidRPr="00A51BF5">
              <w:rPr>
                <w:b/>
                <w:spacing w:val="-2"/>
                <w:sz w:val="20"/>
                <w:lang w:val="es-CO"/>
              </w:rPr>
              <w:t>Etapa</w:t>
            </w:r>
            <w:r w:rsidRPr="00A51BF5">
              <w:rPr>
                <w:b/>
                <w:spacing w:val="-20"/>
                <w:sz w:val="20"/>
                <w:lang w:val="es-CO"/>
              </w:rPr>
              <w:t xml:space="preserve"> </w:t>
            </w:r>
            <w:r w:rsidRPr="00A51BF5">
              <w:rPr>
                <w:b/>
                <w:spacing w:val="-2"/>
                <w:sz w:val="20"/>
                <w:lang w:val="es-CO"/>
              </w:rPr>
              <w:t>de Entrada</w:t>
            </w:r>
          </w:p>
        </w:tc>
        <w:tc>
          <w:tcPr>
            <w:tcW w:w="4321" w:type="dxa"/>
          </w:tcPr>
          <w:p w14:paraId="489CF588" w14:textId="4EAF7811" w:rsidR="00BD6814" w:rsidRPr="00A51BF5" w:rsidRDefault="000E0286" w:rsidP="00BD6C9C">
            <w:pPr>
              <w:pStyle w:val="TableParagraph"/>
              <w:spacing w:line="292" w:lineRule="auto"/>
              <w:ind w:right="95"/>
              <w:jc w:val="both"/>
              <w:rPr>
                <w:sz w:val="20"/>
                <w:lang w:val="es-CO"/>
              </w:rPr>
            </w:pPr>
            <w:r w:rsidRPr="00A51BF5">
              <w:rPr>
                <w:sz w:val="20"/>
                <w:lang w:val="es-CO"/>
              </w:rPr>
              <w:t>E</w:t>
            </w:r>
            <w:r w:rsidR="00480839" w:rsidRPr="00A51BF5">
              <w:rPr>
                <w:sz w:val="20"/>
                <w:lang w:val="es-CO"/>
              </w:rPr>
              <w:t>l</w:t>
            </w:r>
            <w:r w:rsidRPr="00A51BF5">
              <w:rPr>
                <w:sz w:val="20"/>
                <w:lang w:val="es-CO"/>
              </w:rPr>
              <w:t xml:space="preserve"> CONTRATISTA ENTRANTE con las menores afectaciones a los servicios y a los consumidores de estos, toma el control de la operación de los servicios contratados mediante la implantación del Modelo de Prestación de Servicios que autorice </w:t>
            </w:r>
            <w:r w:rsidR="00480839" w:rsidRPr="00A51BF5">
              <w:rPr>
                <w:sz w:val="20"/>
                <w:lang w:val="es-CO"/>
              </w:rPr>
              <w:t>la</w:t>
            </w:r>
            <w:r w:rsidRPr="00A51BF5">
              <w:rPr>
                <w:sz w:val="20"/>
                <w:lang w:val="es-CO"/>
              </w:rPr>
              <w:t xml:space="preserve"> ENTIDAD; aprovisionando los recursos requeridos, recibiendo de</w:t>
            </w:r>
            <w:r w:rsidR="00480839" w:rsidRPr="00A51BF5">
              <w:rPr>
                <w:sz w:val="20"/>
                <w:lang w:val="es-CO"/>
              </w:rPr>
              <w:t>l</w:t>
            </w:r>
            <w:r w:rsidRPr="00A51BF5">
              <w:rPr>
                <w:sz w:val="20"/>
                <w:lang w:val="es-CO"/>
              </w:rPr>
              <w:t xml:space="preserve"> CONTRATISTA SALIENTE, accesos, información y conocimiento explícito documentado al respecto</w:t>
            </w:r>
            <w:r w:rsidRPr="00A51BF5">
              <w:rPr>
                <w:spacing w:val="-11"/>
                <w:sz w:val="20"/>
                <w:lang w:val="es-CO"/>
              </w:rPr>
              <w:t xml:space="preserve"> </w:t>
            </w:r>
            <w:r w:rsidRPr="00A51BF5">
              <w:rPr>
                <w:sz w:val="20"/>
                <w:lang w:val="es-CO"/>
              </w:rPr>
              <w:t>de</w:t>
            </w:r>
            <w:r w:rsidRPr="00A51BF5">
              <w:rPr>
                <w:spacing w:val="-12"/>
                <w:sz w:val="20"/>
                <w:lang w:val="es-CO"/>
              </w:rPr>
              <w:t xml:space="preserve"> </w:t>
            </w:r>
            <w:r w:rsidRPr="00A51BF5">
              <w:rPr>
                <w:sz w:val="20"/>
                <w:lang w:val="es-CO"/>
              </w:rPr>
              <w:t>las</w:t>
            </w:r>
            <w:r w:rsidRPr="00A51BF5">
              <w:rPr>
                <w:spacing w:val="-13"/>
                <w:sz w:val="20"/>
                <w:lang w:val="es-CO"/>
              </w:rPr>
              <w:t xml:space="preserve"> </w:t>
            </w:r>
            <w:r w:rsidRPr="00A51BF5">
              <w:rPr>
                <w:sz w:val="20"/>
                <w:lang w:val="es-CO"/>
              </w:rPr>
              <w:t>gestiones</w:t>
            </w:r>
            <w:r w:rsidRPr="00A51BF5">
              <w:rPr>
                <w:spacing w:val="-14"/>
                <w:sz w:val="20"/>
                <w:lang w:val="es-CO"/>
              </w:rPr>
              <w:t xml:space="preserve"> </w:t>
            </w:r>
            <w:r w:rsidRPr="00A51BF5">
              <w:rPr>
                <w:sz w:val="20"/>
                <w:lang w:val="es-CO"/>
              </w:rPr>
              <w:t>en</w:t>
            </w:r>
            <w:r w:rsidRPr="00A51BF5">
              <w:rPr>
                <w:spacing w:val="-12"/>
                <w:sz w:val="20"/>
                <w:lang w:val="es-CO"/>
              </w:rPr>
              <w:t xml:space="preserve"> </w:t>
            </w:r>
            <w:r w:rsidRPr="00A51BF5">
              <w:rPr>
                <w:sz w:val="20"/>
                <w:lang w:val="es-CO"/>
              </w:rPr>
              <w:t>curso</w:t>
            </w:r>
            <w:r w:rsidRPr="00A51BF5">
              <w:rPr>
                <w:spacing w:val="-10"/>
                <w:sz w:val="20"/>
                <w:lang w:val="es-CO"/>
              </w:rPr>
              <w:t xml:space="preserve"> </w:t>
            </w:r>
            <w:r w:rsidRPr="00A51BF5">
              <w:rPr>
                <w:sz w:val="20"/>
                <w:lang w:val="es-CO"/>
              </w:rPr>
              <w:t>y</w:t>
            </w:r>
            <w:r w:rsidRPr="00A51BF5">
              <w:rPr>
                <w:spacing w:val="-11"/>
                <w:sz w:val="20"/>
                <w:lang w:val="es-CO"/>
              </w:rPr>
              <w:t xml:space="preserve"> </w:t>
            </w:r>
            <w:r w:rsidRPr="00A51BF5">
              <w:rPr>
                <w:sz w:val="20"/>
                <w:lang w:val="es-CO"/>
              </w:rPr>
              <w:t>estado</w:t>
            </w:r>
            <w:r w:rsidRPr="00A51BF5">
              <w:rPr>
                <w:spacing w:val="-12"/>
                <w:sz w:val="20"/>
                <w:lang w:val="es-CO"/>
              </w:rPr>
              <w:t xml:space="preserve"> </w:t>
            </w:r>
            <w:r w:rsidRPr="00A51BF5">
              <w:rPr>
                <w:sz w:val="20"/>
                <w:lang w:val="es-CO"/>
              </w:rPr>
              <w:t xml:space="preserve">de los servicios y recursos de </w:t>
            </w:r>
            <w:r w:rsidR="00480839" w:rsidRPr="00A51BF5">
              <w:rPr>
                <w:sz w:val="20"/>
                <w:lang w:val="es-CO"/>
              </w:rPr>
              <w:t xml:space="preserve">la </w:t>
            </w:r>
            <w:r w:rsidRPr="00A51BF5">
              <w:rPr>
                <w:sz w:val="20"/>
                <w:lang w:val="es-CO"/>
              </w:rPr>
              <w:t>ENTIDAD.</w:t>
            </w:r>
          </w:p>
          <w:p w14:paraId="48843175" w14:textId="77777777" w:rsidR="00BD6814" w:rsidRPr="00A51BF5" w:rsidRDefault="00BD6814" w:rsidP="00BD6C9C">
            <w:pPr>
              <w:pStyle w:val="TableParagraph"/>
              <w:spacing w:before="45"/>
              <w:ind w:left="0"/>
              <w:rPr>
                <w:i/>
                <w:sz w:val="20"/>
                <w:lang w:val="es-CO"/>
              </w:rPr>
            </w:pPr>
          </w:p>
          <w:p w14:paraId="126A212F" w14:textId="41D0B086" w:rsidR="00BD6814" w:rsidRPr="00A51BF5" w:rsidRDefault="000E0286">
            <w:pPr>
              <w:pStyle w:val="TableParagraph"/>
              <w:spacing w:before="0" w:line="252" w:lineRule="auto"/>
              <w:ind w:right="97"/>
              <w:jc w:val="both"/>
              <w:rPr>
                <w:sz w:val="20"/>
                <w:lang w:val="es-CO"/>
              </w:rPr>
            </w:pPr>
            <w:r w:rsidRPr="00A51BF5">
              <w:rPr>
                <w:sz w:val="20"/>
                <w:lang w:val="es-CO"/>
              </w:rPr>
              <w:t>Durante esta etapa no habrá lugar a la aplicación</w:t>
            </w:r>
            <w:r w:rsidRPr="00A51BF5">
              <w:rPr>
                <w:spacing w:val="-4"/>
                <w:sz w:val="20"/>
                <w:lang w:val="es-CO"/>
              </w:rPr>
              <w:t xml:space="preserve"> </w:t>
            </w:r>
            <w:r w:rsidRPr="00A51BF5">
              <w:rPr>
                <w:sz w:val="20"/>
                <w:lang w:val="es-CO"/>
              </w:rPr>
              <w:t>de</w:t>
            </w:r>
            <w:r w:rsidRPr="00A51BF5">
              <w:rPr>
                <w:spacing w:val="-4"/>
                <w:sz w:val="20"/>
                <w:lang w:val="es-CO"/>
              </w:rPr>
              <w:t xml:space="preserve"> </w:t>
            </w:r>
            <w:r w:rsidRPr="00A51BF5">
              <w:rPr>
                <w:sz w:val="20"/>
                <w:lang w:val="es-CO"/>
              </w:rPr>
              <w:t>penalizaciones</w:t>
            </w:r>
            <w:r w:rsidRPr="00A51BF5">
              <w:rPr>
                <w:spacing w:val="-5"/>
                <w:sz w:val="20"/>
                <w:lang w:val="es-CO"/>
              </w:rPr>
              <w:t xml:space="preserve"> </w:t>
            </w:r>
            <w:r w:rsidRPr="00A51BF5">
              <w:rPr>
                <w:sz w:val="20"/>
                <w:lang w:val="es-CO"/>
              </w:rPr>
              <w:t>por</w:t>
            </w:r>
            <w:r w:rsidRPr="00A51BF5">
              <w:rPr>
                <w:spacing w:val="-2"/>
                <w:sz w:val="20"/>
                <w:lang w:val="es-CO"/>
              </w:rPr>
              <w:t xml:space="preserve"> </w:t>
            </w:r>
            <w:r w:rsidRPr="00A51BF5">
              <w:rPr>
                <w:sz w:val="20"/>
                <w:lang w:val="es-CO"/>
              </w:rPr>
              <w:t>concepto</w:t>
            </w:r>
            <w:r w:rsidRPr="00A51BF5">
              <w:rPr>
                <w:spacing w:val="-4"/>
                <w:sz w:val="20"/>
                <w:lang w:val="es-CO"/>
              </w:rPr>
              <w:t xml:space="preserve"> </w:t>
            </w:r>
            <w:r w:rsidRPr="00A51BF5">
              <w:rPr>
                <w:sz w:val="20"/>
                <w:lang w:val="es-CO"/>
              </w:rPr>
              <w:t>de ANS,</w:t>
            </w:r>
            <w:r w:rsidRPr="00A51BF5">
              <w:rPr>
                <w:spacing w:val="-9"/>
                <w:sz w:val="20"/>
                <w:lang w:val="es-CO"/>
              </w:rPr>
              <w:t xml:space="preserve"> </w:t>
            </w:r>
            <w:r w:rsidRPr="00A51BF5">
              <w:rPr>
                <w:sz w:val="20"/>
                <w:lang w:val="es-CO"/>
              </w:rPr>
              <w:t>éstas</w:t>
            </w:r>
            <w:r w:rsidRPr="00A51BF5">
              <w:rPr>
                <w:spacing w:val="-10"/>
                <w:sz w:val="20"/>
                <w:lang w:val="es-CO"/>
              </w:rPr>
              <w:t xml:space="preserve"> </w:t>
            </w:r>
            <w:r w:rsidRPr="00A51BF5">
              <w:rPr>
                <w:sz w:val="20"/>
                <w:lang w:val="es-CO"/>
              </w:rPr>
              <w:t>se</w:t>
            </w:r>
            <w:r w:rsidRPr="00A51BF5">
              <w:rPr>
                <w:spacing w:val="-9"/>
                <w:sz w:val="20"/>
                <w:lang w:val="es-CO"/>
              </w:rPr>
              <w:t xml:space="preserve"> </w:t>
            </w:r>
            <w:r w:rsidRPr="00A51BF5">
              <w:rPr>
                <w:sz w:val="20"/>
                <w:lang w:val="es-CO"/>
              </w:rPr>
              <w:t>aplicarán</w:t>
            </w:r>
            <w:r w:rsidRPr="00A51BF5">
              <w:rPr>
                <w:spacing w:val="-9"/>
                <w:sz w:val="20"/>
                <w:lang w:val="es-CO"/>
              </w:rPr>
              <w:t xml:space="preserve"> </w:t>
            </w:r>
            <w:r w:rsidRPr="00A51BF5">
              <w:rPr>
                <w:sz w:val="20"/>
                <w:lang w:val="es-CO"/>
              </w:rPr>
              <w:t>a</w:t>
            </w:r>
            <w:r w:rsidRPr="00A51BF5">
              <w:rPr>
                <w:spacing w:val="-10"/>
                <w:sz w:val="20"/>
                <w:lang w:val="es-CO"/>
              </w:rPr>
              <w:t xml:space="preserve"> </w:t>
            </w:r>
            <w:r w:rsidRPr="00A51BF5">
              <w:rPr>
                <w:sz w:val="20"/>
                <w:lang w:val="es-CO"/>
              </w:rPr>
              <w:t>partir</w:t>
            </w:r>
            <w:r w:rsidRPr="00A51BF5">
              <w:rPr>
                <w:spacing w:val="-9"/>
                <w:sz w:val="20"/>
                <w:lang w:val="es-CO"/>
              </w:rPr>
              <w:t xml:space="preserve"> </w:t>
            </w:r>
            <w:r w:rsidRPr="00A51BF5">
              <w:rPr>
                <w:sz w:val="20"/>
                <w:lang w:val="es-CO"/>
              </w:rPr>
              <w:t>de</w:t>
            </w:r>
            <w:r w:rsidRPr="00A51BF5">
              <w:rPr>
                <w:spacing w:val="-10"/>
                <w:sz w:val="20"/>
                <w:lang w:val="es-CO"/>
              </w:rPr>
              <w:t xml:space="preserve"> </w:t>
            </w:r>
            <w:r w:rsidRPr="00A51BF5">
              <w:rPr>
                <w:sz w:val="20"/>
                <w:lang w:val="es-CO"/>
              </w:rPr>
              <w:t>la</w:t>
            </w:r>
            <w:r w:rsidRPr="00A51BF5">
              <w:rPr>
                <w:spacing w:val="-7"/>
                <w:sz w:val="20"/>
                <w:lang w:val="es-CO"/>
              </w:rPr>
              <w:t xml:space="preserve"> </w:t>
            </w:r>
            <w:r w:rsidRPr="00A51BF5">
              <w:rPr>
                <w:sz w:val="20"/>
                <w:lang w:val="es-CO"/>
              </w:rPr>
              <w:t>Etapa</w:t>
            </w:r>
            <w:r w:rsidRPr="00A51BF5">
              <w:rPr>
                <w:spacing w:val="-9"/>
                <w:sz w:val="20"/>
                <w:lang w:val="es-CO"/>
              </w:rPr>
              <w:t xml:space="preserve"> </w:t>
            </w:r>
            <w:r w:rsidRPr="00A51BF5">
              <w:rPr>
                <w:spacing w:val="-5"/>
                <w:sz w:val="20"/>
                <w:lang w:val="es-CO"/>
              </w:rPr>
              <w:t>de</w:t>
            </w:r>
          </w:p>
          <w:p w14:paraId="0C87CD16" w14:textId="77777777" w:rsidR="00BD6814" w:rsidRPr="00A51BF5" w:rsidRDefault="000E0286" w:rsidP="00BD6C9C">
            <w:pPr>
              <w:pStyle w:val="TableParagraph"/>
              <w:spacing w:line="223" w:lineRule="exact"/>
              <w:rPr>
                <w:sz w:val="20"/>
                <w:lang w:val="es-CO"/>
              </w:rPr>
            </w:pPr>
            <w:r w:rsidRPr="00A51BF5">
              <w:rPr>
                <w:spacing w:val="-2"/>
                <w:sz w:val="20"/>
                <w:lang w:val="es-CO"/>
              </w:rPr>
              <w:t>Operación.</w:t>
            </w:r>
          </w:p>
        </w:tc>
        <w:tc>
          <w:tcPr>
            <w:tcW w:w="3001" w:type="dxa"/>
          </w:tcPr>
          <w:p w14:paraId="0170C13E" w14:textId="77777777" w:rsidR="00BD6814" w:rsidRPr="00A51BF5" w:rsidRDefault="000E0286">
            <w:pPr>
              <w:pStyle w:val="TableParagraph"/>
              <w:spacing w:line="292" w:lineRule="auto"/>
              <w:ind w:right="96"/>
              <w:jc w:val="both"/>
              <w:rPr>
                <w:sz w:val="20"/>
                <w:lang w:val="es-CO"/>
              </w:rPr>
            </w:pPr>
            <w:r w:rsidRPr="00A51BF5">
              <w:rPr>
                <w:sz w:val="20"/>
                <w:lang w:val="es-CO"/>
              </w:rPr>
              <w:t>Sesenta (60) días calendario a partir de la firma del acta de inicio</w:t>
            </w:r>
            <w:r w:rsidRPr="00A51BF5">
              <w:rPr>
                <w:spacing w:val="-1"/>
                <w:sz w:val="20"/>
                <w:lang w:val="es-CO"/>
              </w:rPr>
              <w:t xml:space="preserve"> </w:t>
            </w:r>
            <w:r w:rsidRPr="00A51BF5">
              <w:rPr>
                <w:sz w:val="20"/>
                <w:lang w:val="es-CO"/>
              </w:rPr>
              <w:t>del</w:t>
            </w:r>
            <w:r w:rsidRPr="00A51BF5">
              <w:rPr>
                <w:spacing w:val="-4"/>
                <w:sz w:val="20"/>
                <w:lang w:val="es-CO"/>
              </w:rPr>
              <w:t xml:space="preserve"> </w:t>
            </w:r>
            <w:r w:rsidRPr="00A51BF5">
              <w:rPr>
                <w:sz w:val="20"/>
                <w:lang w:val="es-CO"/>
              </w:rPr>
              <w:t>contrato.</w:t>
            </w:r>
          </w:p>
          <w:p w14:paraId="5BF9DD1B" w14:textId="77777777" w:rsidR="00563146" w:rsidRPr="00A51BF5" w:rsidRDefault="00563146">
            <w:pPr>
              <w:pStyle w:val="TableParagraph"/>
              <w:spacing w:line="292" w:lineRule="auto"/>
              <w:ind w:right="96"/>
              <w:jc w:val="both"/>
              <w:rPr>
                <w:sz w:val="20"/>
                <w:lang w:val="es-CO"/>
              </w:rPr>
            </w:pPr>
          </w:p>
          <w:p w14:paraId="50D383A2" w14:textId="32F9F1EE" w:rsidR="00563146" w:rsidRPr="00A51BF5" w:rsidRDefault="00563146" w:rsidP="00BD6C9C">
            <w:pPr>
              <w:pStyle w:val="TableParagraph"/>
              <w:spacing w:line="292" w:lineRule="auto"/>
              <w:ind w:right="96"/>
              <w:jc w:val="both"/>
              <w:rPr>
                <w:sz w:val="20"/>
                <w:lang w:val="es-CO"/>
              </w:rPr>
            </w:pPr>
            <w:r w:rsidRPr="00A51BF5">
              <w:rPr>
                <w:sz w:val="20"/>
                <w:lang w:val="es-CO"/>
              </w:rPr>
              <w:t xml:space="preserve">Nota: </w:t>
            </w:r>
            <w:r w:rsidR="00DD4E51" w:rsidRPr="00A51BF5">
              <w:rPr>
                <w:sz w:val="20"/>
                <w:lang w:val="es-CO"/>
              </w:rPr>
              <w:t>Este tiempo estará supeditado a la fecha de inicio del nuevo contrato y la terminación definitiva del contrato vigente.</w:t>
            </w:r>
          </w:p>
        </w:tc>
      </w:tr>
      <w:tr w:rsidR="00BD6814" w:rsidRPr="00A51BF5" w14:paraId="3BC722FB" w14:textId="77777777" w:rsidTr="00BD6C9C">
        <w:trPr>
          <w:trHeight w:val="1130"/>
        </w:trPr>
        <w:tc>
          <w:tcPr>
            <w:tcW w:w="1697" w:type="dxa"/>
          </w:tcPr>
          <w:p w14:paraId="54525CCD" w14:textId="77777777" w:rsidR="00BD6814" w:rsidRPr="00A51BF5" w:rsidRDefault="000E0286" w:rsidP="00BD6C9C">
            <w:pPr>
              <w:pStyle w:val="TableParagraph"/>
              <w:spacing w:line="292" w:lineRule="auto"/>
              <w:rPr>
                <w:b/>
                <w:sz w:val="20"/>
                <w:lang w:val="es-CO"/>
              </w:rPr>
            </w:pPr>
            <w:r w:rsidRPr="00A51BF5">
              <w:rPr>
                <w:b/>
                <w:sz w:val="20"/>
                <w:lang w:val="es-CO"/>
              </w:rPr>
              <w:t>Etapa</w:t>
            </w:r>
            <w:r w:rsidRPr="00A51BF5">
              <w:rPr>
                <w:b/>
                <w:spacing w:val="-20"/>
                <w:sz w:val="20"/>
                <w:lang w:val="es-CO"/>
              </w:rPr>
              <w:t xml:space="preserve"> </w:t>
            </w:r>
            <w:r w:rsidRPr="00A51BF5">
              <w:rPr>
                <w:b/>
                <w:sz w:val="20"/>
                <w:lang w:val="es-CO"/>
              </w:rPr>
              <w:t xml:space="preserve">de </w:t>
            </w:r>
            <w:r w:rsidRPr="00A51BF5">
              <w:rPr>
                <w:b/>
                <w:spacing w:val="-4"/>
                <w:sz w:val="20"/>
                <w:lang w:val="es-CO"/>
              </w:rPr>
              <w:t>Operación</w:t>
            </w:r>
          </w:p>
        </w:tc>
        <w:tc>
          <w:tcPr>
            <w:tcW w:w="4321" w:type="dxa"/>
          </w:tcPr>
          <w:p w14:paraId="76BF0427" w14:textId="7E10E303" w:rsidR="00BD6814" w:rsidRPr="00A51BF5" w:rsidRDefault="000E0286">
            <w:pPr>
              <w:pStyle w:val="TableParagraph"/>
              <w:spacing w:line="292" w:lineRule="auto"/>
              <w:ind w:right="94"/>
              <w:jc w:val="both"/>
              <w:rPr>
                <w:sz w:val="20"/>
                <w:lang w:val="es-CO"/>
              </w:rPr>
            </w:pPr>
            <w:r w:rsidRPr="00A51BF5">
              <w:rPr>
                <w:sz w:val="20"/>
                <w:lang w:val="es-CO"/>
              </w:rPr>
              <w:t>Operar los servicios contratados conforme al contrato y todos los requisitos contractuales establecidos</w:t>
            </w:r>
            <w:r w:rsidRPr="00A51BF5">
              <w:rPr>
                <w:spacing w:val="2"/>
                <w:sz w:val="20"/>
                <w:lang w:val="es-CO"/>
              </w:rPr>
              <w:t xml:space="preserve"> </w:t>
            </w:r>
            <w:r w:rsidRPr="00A51BF5">
              <w:rPr>
                <w:sz w:val="20"/>
                <w:lang w:val="es-CO"/>
              </w:rPr>
              <w:t>en</w:t>
            </w:r>
            <w:r w:rsidRPr="00A51BF5">
              <w:rPr>
                <w:spacing w:val="4"/>
                <w:sz w:val="20"/>
                <w:lang w:val="es-CO"/>
              </w:rPr>
              <w:t xml:space="preserve"> </w:t>
            </w:r>
            <w:r w:rsidRPr="00A51BF5">
              <w:rPr>
                <w:sz w:val="20"/>
                <w:lang w:val="es-CO"/>
              </w:rPr>
              <w:t>el</w:t>
            </w:r>
            <w:r w:rsidRPr="00A51BF5">
              <w:rPr>
                <w:spacing w:val="4"/>
                <w:sz w:val="20"/>
                <w:lang w:val="es-CO"/>
              </w:rPr>
              <w:t xml:space="preserve"> </w:t>
            </w:r>
            <w:r w:rsidRPr="00A51BF5">
              <w:rPr>
                <w:sz w:val="20"/>
                <w:lang w:val="es-CO"/>
              </w:rPr>
              <w:t>presente</w:t>
            </w:r>
            <w:r w:rsidRPr="00A51BF5">
              <w:rPr>
                <w:spacing w:val="5"/>
                <w:sz w:val="20"/>
                <w:lang w:val="es-CO"/>
              </w:rPr>
              <w:t xml:space="preserve"> </w:t>
            </w:r>
            <w:r w:rsidRPr="00A51BF5">
              <w:rPr>
                <w:sz w:val="20"/>
                <w:lang w:val="es-CO"/>
              </w:rPr>
              <w:t>documento</w:t>
            </w:r>
            <w:r w:rsidRPr="00A51BF5">
              <w:rPr>
                <w:spacing w:val="3"/>
                <w:sz w:val="20"/>
                <w:lang w:val="es-CO"/>
              </w:rPr>
              <w:t xml:space="preserve"> </w:t>
            </w:r>
            <w:r w:rsidRPr="00A51BF5">
              <w:rPr>
                <w:sz w:val="20"/>
                <w:lang w:val="es-CO"/>
              </w:rPr>
              <w:t>y</w:t>
            </w:r>
            <w:r w:rsidRPr="00A51BF5">
              <w:rPr>
                <w:spacing w:val="5"/>
                <w:sz w:val="20"/>
                <w:lang w:val="es-CO"/>
              </w:rPr>
              <w:t xml:space="preserve"> </w:t>
            </w:r>
            <w:r w:rsidRPr="00A51BF5">
              <w:rPr>
                <w:spacing w:val="-5"/>
                <w:sz w:val="20"/>
                <w:lang w:val="es-CO"/>
              </w:rPr>
              <w:t>sus</w:t>
            </w:r>
          </w:p>
          <w:p w14:paraId="190F4AA6" w14:textId="77777777" w:rsidR="00BD6814" w:rsidRPr="00A51BF5" w:rsidRDefault="000E0286" w:rsidP="00BD6C9C">
            <w:pPr>
              <w:pStyle w:val="TableParagraph"/>
              <w:spacing w:before="0" w:line="229" w:lineRule="exact"/>
              <w:rPr>
                <w:sz w:val="20"/>
                <w:lang w:val="es-CO"/>
              </w:rPr>
            </w:pPr>
            <w:r w:rsidRPr="00A51BF5">
              <w:rPr>
                <w:spacing w:val="-2"/>
                <w:sz w:val="20"/>
                <w:lang w:val="es-CO"/>
              </w:rPr>
              <w:t>anexos.</w:t>
            </w:r>
          </w:p>
        </w:tc>
        <w:tc>
          <w:tcPr>
            <w:tcW w:w="3001" w:type="dxa"/>
          </w:tcPr>
          <w:p w14:paraId="7AAF8D28" w14:textId="68E1DE3A" w:rsidR="00BD6814" w:rsidRPr="00A51BF5" w:rsidRDefault="000E0286" w:rsidP="00BD6C9C">
            <w:pPr>
              <w:pStyle w:val="TableParagraph"/>
              <w:spacing w:line="292" w:lineRule="auto"/>
              <w:ind w:right="98"/>
              <w:jc w:val="both"/>
              <w:rPr>
                <w:sz w:val="20"/>
                <w:lang w:val="es-CO"/>
              </w:rPr>
            </w:pPr>
            <w:r w:rsidRPr="00A51BF5">
              <w:rPr>
                <w:spacing w:val="-4"/>
                <w:sz w:val="20"/>
                <w:lang w:val="es-CO"/>
              </w:rPr>
              <w:t>Desde</w:t>
            </w:r>
            <w:r w:rsidRPr="00A51BF5">
              <w:rPr>
                <w:spacing w:val="-12"/>
                <w:sz w:val="20"/>
                <w:lang w:val="es-CO"/>
              </w:rPr>
              <w:t xml:space="preserve"> </w:t>
            </w:r>
            <w:r w:rsidRPr="00A51BF5">
              <w:rPr>
                <w:spacing w:val="-4"/>
                <w:sz w:val="20"/>
                <w:lang w:val="es-CO"/>
              </w:rPr>
              <w:t>la</w:t>
            </w:r>
            <w:r w:rsidRPr="00A51BF5">
              <w:rPr>
                <w:spacing w:val="-11"/>
                <w:sz w:val="20"/>
                <w:lang w:val="es-CO"/>
              </w:rPr>
              <w:t xml:space="preserve"> </w:t>
            </w:r>
            <w:r w:rsidRPr="00A51BF5">
              <w:rPr>
                <w:spacing w:val="-4"/>
                <w:sz w:val="20"/>
                <w:lang w:val="es-CO"/>
              </w:rPr>
              <w:t>finalización</w:t>
            </w:r>
            <w:r w:rsidRPr="00A51BF5">
              <w:rPr>
                <w:spacing w:val="-11"/>
                <w:sz w:val="20"/>
                <w:lang w:val="es-CO"/>
              </w:rPr>
              <w:t xml:space="preserve"> </w:t>
            </w:r>
            <w:r w:rsidRPr="00A51BF5">
              <w:rPr>
                <w:spacing w:val="-4"/>
                <w:sz w:val="20"/>
                <w:lang w:val="es-CO"/>
              </w:rPr>
              <w:t>de</w:t>
            </w:r>
            <w:r w:rsidRPr="00A51BF5">
              <w:rPr>
                <w:spacing w:val="-11"/>
                <w:sz w:val="20"/>
                <w:lang w:val="es-CO"/>
              </w:rPr>
              <w:t xml:space="preserve"> </w:t>
            </w:r>
            <w:r w:rsidRPr="00A51BF5">
              <w:rPr>
                <w:spacing w:val="-4"/>
                <w:sz w:val="20"/>
                <w:lang w:val="es-CO"/>
              </w:rPr>
              <w:t>la</w:t>
            </w:r>
            <w:r w:rsidRPr="00A51BF5">
              <w:rPr>
                <w:spacing w:val="-11"/>
                <w:sz w:val="20"/>
                <w:lang w:val="es-CO"/>
              </w:rPr>
              <w:t xml:space="preserve"> </w:t>
            </w:r>
            <w:r w:rsidRPr="00A51BF5">
              <w:rPr>
                <w:spacing w:val="-4"/>
                <w:sz w:val="20"/>
                <w:lang w:val="es-CO"/>
              </w:rPr>
              <w:t xml:space="preserve">Etapa </w:t>
            </w:r>
            <w:r w:rsidRPr="00A51BF5">
              <w:rPr>
                <w:sz w:val="20"/>
                <w:lang w:val="es-CO"/>
              </w:rPr>
              <w:t>de Entrada hasta la fecha de finalización</w:t>
            </w:r>
            <w:r w:rsidRPr="00A51BF5">
              <w:rPr>
                <w:spacing w:val="-5"/>
                <w:sz w:val="20"/>
                <w:lang w:val="es-CO"/>
              </w:rPr>
              <w:t xml:space="preserve"> </w:t>
            </w:r>
            <w:r w:rsidRPr="00A51BF5">
              <w:rPr>
                <w:sz w:val="20"/>
                <w:lang w:val="es-CO"/>
              </w:rPr>
              <w:t>del</w:t>
            </w:r>
            <w:r w:rsidRPr="00A51BF5">
              <w:rPr>
                <w:spacing w:val="-5"/>
                <w:sz w:val="20"/>
                <w:lang w:val="es-CO"/>
              </w:rPr>
              <w:t xml:space="preserve"> </w:t>
            </w:r>
            <w:r w:rsidRPr="00A51BF5">
              <w:rPr>
                <w:sz w:val="20"/>
                <w:lang w:val="es-CO"/>
              </w:rPr>
              <w:t>contrato.</w:t>
            </w:r>
          </w:p>
        </w:tc>
      </w:tr>
      <w:tr w:rsidR="00BD6814" w:rsidRPr="00A51BF5" w14:paraId="0794D4A3" w14:textId="77777777" w:rsidTr="00BD6C9C">
        <w:trPr>
          <w:trHeight w:val="1979"/>
        </w:trPr>
        <w:tc>
          <w:tcPr>
            <w:tcW w:w="1697" w:type="dxa"/>
          </w:tcPr>
          <w:p w14:paraId="6195BCF1" w14:textId="77777777" w:rsidR="00BD6814" w:rsidRPr="00A51BF5" w:rsidRDefault="000E0286" w:rsidP="00BD6C9C">
            <w:pPr>
              <w:pStyle w:val="TableParagraph"/>
              <w:ind w:left="0" w:right="69"/>
              <w:jc w:val="center"/>
              <w:rPr>
                <w:b/>
                <w:sz w:val="20"/>
                <w:lang w:val="es-CO"/>
              </w:rPr>
            </w:pPr>
            <w:r w:rsidRPr="00A51BF5">
              <w:rPr>
                <w:b/>
                <w:spacing w:val="-2"/>
                <w:sz w:val="20"/>
                <w:lang w:val="es-CO"/>
              </w:rPr>
              <w:t>Etapa</w:t>
            </w:r>
            <w:r w:rsidRPr="00A51BF5">
              <w:rPr>
                <w:b/>
                <w:spacing w:val="-20"/>
                <w:sz w:val="20"/>
                <w:lang w:val="es-CO"/>
              </w:rPr>
              <w:t xml:space="preserve"> </w:t>
            </w:r>
            <w:r w:rsidRPr="00A51BF5">
              <w:rPr>
                <w:b/>
                <w:spacing w:val="-2"/>
                <w:sz w:val="20"/>
                <w:lang w:val="es-CO"/>
              </w:rPr>
              <w:t>de</w:t>
            </w:r>
            <w:r w:rsidRPr="00A51BF5">
              <w:rPr>
                <w:b/>
                <w:spacing w:val="-19"/>
                <w:sz w:val="20"/>
                <w:lang w:val="es-CO"/>
              </w:rPr>
              <w:t xml:space="preserve"> </w:t>
            </w:r>
            <w:r w:rsidRPr="00A51BF5">
              <w:rPr>
                <w:b/>
                <w:spacing w:val="-2"/>
                <w:sz w:val="20"/>
                <w:lang w:val="es-CO"/>
              </w:rPr>
              <w:t>Salida</w:t>
            </w:r>
          </w:p>
        </w:tc>
        <w:tc>
          <w:tcPr>
            <w:tcW w:w="4321" w:type="dxa"/>
          </w:tcPr>
          <w:p w14:paraId="487E4783" w14:textId="6FE01DEC" w:rsidR="00BD6814" w:rsidRPr="00A51BF5" w:rsidRDefault="000E0286">
            <w:pPr>
              <w:pStyle w:val="TableParagraph"/>
              <w:spacing w:line="292" w:lineRule="auto"/>
              <w:ind w:right="98"/>
              <w:jc w:val="both"/>
              <w:rPr>
                <w:sz w:val="20"/>
                <w:lang w:val="es-CO"/>
              </w:rPr>
            </w:pPr>
            <w:r w:rsidRPr="00A51BF5">
              <w:rPr>
                <w:sz w:val="20"/>
                <w:lang w:val="es-CO"/>
              </w:rPr>
              <w:t>EL</w:t>
            </w:r>
            <w:r w:rsidRPr="00A51BF5">
              <w:rPr>
                <w:spacing w:val="-16"/>
                <w:sz w:val="20"/>
                <w:lang w:val="es-CO"/>
              </w:rPr>
              <w:t xml:space="preserve"> </w:t>
            </w:r>
            <w:r w:rsidRPr="00A51BF5">
              <w:rPr>
                <w:sz w:val="20"/>
                <w:lang w:val="es-CO"/>
              </w:rPr>
              <w:t>CONTRATISTA</w:t>
            </w:r>
            <w:r w:rsidRPr="00A51BF5">
              <w:rPr>
                <w:spacing w:val="-15"/>
                <w:sz w:val="20"/>
                <w:lang w:val="es-CO"/>
              </w:rPr>
              <w:t xml:space="preserve"> </w:t>
            </w:r>
            <w:r w:rsidRPr="00A51BF5">
              <w:rPr>
                <w:sz w:val="20"/>
                <w:lang w:val="es-CO"/>
              </w:rPr>
              <w:t>SALIENTE</w:t>
            </w:r>
            <w:r w:rsidRPr="00A51BF5">
              <w:rPr>
                <w:spacing w:val="-15"/>
                <w:sz w:val="20"/>
                <w:lang w:val="es-CO"/>
              </w:rPr>
              <w:t xml:space="preserve"> </w:t>
            </w:r>
            <w:r w:rsidRPr="00A51BF5">
              <w:rPr>
                <w:sz w:val="20"/>
                <w:lang w:val="es-CO"/>
              </w:rPr>
              <w:t>sin</w:t>
            </w:r>
            <w:r w:rsidRPr="00A51BF5">
              <w:rPr>
                <w:spacing w:val="-15"/>
                <w:sz w:val="20"/>
                <w:lang w:val="es-CO"/>
              </w:rPr>
              <w:t xml:space="preserve"> </w:t>
            </w:r>
            <w:r w:rsidRPr="00A51BF5">
              <w:rPr>
                <w:sz w:val="20"/>
                <w:lang w:val="es-CO"/>
              </w:rPr>
              <w:t>afectación</w:t>
            </w:r>
            <w:r w:rsidRPr="00A51BF5">
              <w:rPr>
                <w:spacing w:val="-15"/>
                <w:sz w:val="20"/>
                <w:lang w:val="es-CO"/>
              </w:rPr>
              <w:t xml:space="preserve"> </w:t>
            </w:r>
            <w:r w:rsidRPr="00A51BF5">
              <w:rPr>
                <w:sz w:val="20"/>
                <w:lang w:val="es-CO"/>
              </w:rPr>
              <w:t>a</w:t>
            </w:r>
            <w:r w:rsidRPr="00A51BF5">
              <w:rPr>
                <w:spacing w:val="-15"/>
                <w:sz w:val="20"/>
                <w:lang w:val="es-CO"/>
              </w:rPr>
              <w:t xml:space="preserve"> </w:t>
            </w:r>
            <w:r w:rsidRPr="00A51BF5">
              <w:rPr>
                <w:sz w:val="20"/>
                <w:lang w:val="es-CO"/>
              </w:rPr>
              <w:t>los servicios ni a sus consumidores, entrega a LA ENTIDAD</w:t>
            </w:r>
            <w:r w:rsidRPr="00A51BF5">
              <w:rPr>
                <w:spacing w:val="56"/>
                <w:w w:val="150"/>
                <w:sz w:val="20"/>
                <w:lang w:val="es-CO"/>
              </w:rPr>
              <w:t xml:space="preserve"> </w:t>
            </w:r>
            <w:r w:rsidRPr="00A51BF5">
              <w:rPr>
                <w:sz w:val="20"/>
                <w:lang w:val="es-CO"/>
              </w:rPr>
              <w:t>y</w:t>
            </w:r>
            <w:r w:rsidR="00DD4E51" w:rsidRPr="00A51BF5">
              <w:rPr>
                <w:sz w:val="20"/>
                <w:lang w:val="es-CO"/>
              </w:rPr>
              <w:t>/o</w:t>
            </w:r>
            <w:r w:rsidRPr="00A51BF5">
              <w:rPr>
                <w:spacing w:val="57"/>
                <w:w w:val="150"/>
                <w:sz w:val="20"/>
                <w:lang w:val="es-CO"/>
              </w:rPr>
              <w:t xml:space="preserve"> </w:t>
            </w:r>
            <w:r w:rsidRPr="00A51BF5">
              <w:rPr>
                <w:sz w:val="20"/>
                <w:lang w:val="es-CO"/>
              </w:rPr>
              <w:t>a</w:t>
            </w:r>
            <w:r w:rsidRPr="00A51BF5">
              <w:rPr>
                <w:spacing w:val="55"/>
                <w:w w:val="150"/>
                <w:sz w:val="20"/>
                <w:lang w:val="es-CO"/>
              </w:rPr>
              <w:t xml:space="preserve"> </w:t>
            </w:r>
            <w:r w:rsidR="00480839" w:rsidRPr="00A51BF5">
              <w:rPr>
                <w:sz w:val="20"/>
                <w:lang w:val="es-CO"/>
              </w:rPr>
              <w:t>el</w:t>
            </w:r>
            <w:r w:rsidRPr="00A51BF5">
              <w:rPr>
                <w:spacing w:val="54"/>
                <w:w w:val="150"/>
                <w:sz w:val="20"/>
                <w:lang w:val="es-CO"/>
              </w:rPr>
              <w:t xml:space="preserve"> </w:t>
            </w:r>
            <w:r w:rsidRPr="00A51BF5">
              <w:rPr>
                <w:sz w:val="20"/>
                <w:lang w:val="es-CO"/>
              </w:rPr>
              <w:t>CONTRATISTA</w:t>
            </w:r>
            <w:r w:rsidRPr="00A51BF5">
              <w:rPr>
                <w:spacing w:val="56"/>
                <w:w w:val="150"/>
                <w:sz w:val="20"/>
                <w:lang w:val="es-CO"/>
              </w:rPr>
              <w:t xml:space="preserve"> </w:t>
            </w:r>
            <w:r w:rsidRPr="00A51BF5">
              <w:rPr>
                <w:spacing w:val="-2"/>
                <w:sz w:val="20"/>
                <w:lang w:val="es-CO"/>
              </w:rPr>
              <w:t>ENTRANTE</w:t>
            </w:r>
          </w:p>
          <w:p w14:paraId="2F8A3DE3" w14:textId="63E1081A" w:rsidR="00BD6814" w:rsidRPr="00A51BF5" w:rsidRDefault="000E0286">
            <w:pPr>
              <w:pStyle w:val="TableParagraph"/>
              <w:spacing w:before="0" w:line="292" w:lineRule="auto"/>
              <w:ind w:right="98"/>
              <w:jc w:val="both"/>
              <w:rPr>
                <w:sz w:val="20"/>
                <w:lang w:val="es-CO"/>
              </w:rPr>
            </w:pPr>
            <w:r w:rsidRPr="00A51BF5">
              <w:rPr>
                <w:sz w:val="20"/>
                <w:lang w:val="es-CO"/>
              </w:rPr>
              <w:t>información</w:t>
            </w:r>
            <w:r w:rsidRPr="00A51BF5">
              <w:rPr>
                <w:spacing w:val="-16"/>
                <w:sz w:val="20"/>
                <w:lang w:val="es-CO"/>
              </w:rPr>
              <w:t xml:space="preserve"> </w:t>
            </w:r>
            <w:r w:rsidRPr="00A51BF5">
              <w:rPr>
                <w:sz w:val="20"/>
                <w:lang w:val="es-CO"/>
              </w:rPr>
              <w:t>y</w:t>
            </w:r>
            <w:r w:rsidRPr="00A51BF5">
              <w:rPr>
                <w:spacing w:val="-15"/>
                <w:sz w:val="20"/>
                <w:lang w:val="es-CO"/>
              </w:rPr>
              <w:t xml:space="preserve"> </w:t>
            </w:r>
            <w:r w:rsidRPr="00A51BF5">
              <w:rPr>
                <w:sz w:val="20"/>
                <w:lang w:val="es-CO"/>
              </w:rPr>
              <w:t>acceso</w:t>
            </w:r>
            <w:r w:rsidRPr="00A51BF5">
              <w:rPr>
                <w:spacing w:val="-15"/>
                <w:sz w:val="20"/>
                <w:lang w:val="es-CO"/>
              </w:rPr>
              <w:t xml:space="preserve"> </w:t>
            </w:r>
            <w:r w:rsidRPr="00A51BF5">
              <w:rPr>
                <w:sz w:val="20"/>
                <w:lang w:val="es-CO"/>
              </w:rPr>
              <w:t>a</w:t>
            </w:r>
            <w:r w:rsidRPr="00A51BF5">
              <w:rPr>
                <w:spacing w:val="-15"/>
                <w:sz w:val="20"/>
                <w:lang w:val="es-CO"/>
              </w:rPr>
              <w:t xml:space="preserve"> </w:t>
            </w:r>
            <w:r w:rsidRPr="00A51BF5">
              <w:rPr>
                <w:sz w:val="20"/>
                <w:lang w:val="es-CO"/>
              </w:rPr>
              <w:t>los</w:t>
            </w:r>
            <w:r w:rsidRPr="00A51BF5">
              <w:rPr>
                <w:spacing w:val="-15"/>
                <w:sz w:val="20"/>
                <w:lang w:val="es-CO"/>
              </w:rPr>
              <w:t xml:space="preserve"> </w:t>
            </w:r>
            <w:r w:rsidRPr="00A51BF5">
              <w:rPr>
                <w:sz w:val="20"/>
                <w:lang w:val="es-CO"/>
              </w:rPr>
              <w:t>recursos</w:t>
            </w:r>
            <w:r w:rsidRPr="00A51BF5">
              <w:rPr>
                <w:spacing w:val="-15"/>
                <w:sz w:val="20"/>
                <w:lang w:val="es-CO"/>
              </w:rPr>
              <w:t xml:space="preserve"> </w:t>
            </w:r>
            <w:r w:rsidRPr="00A51BF5">
              <w:rPr>
                <w:sz w:val="20"/>
                <w:lang w:val="es-CO"/>
              </w:rPr>
              <w:t>requeridos y conocimiento explícito documentado al respecto</w:t>
            </w:r>
            <w:r w:rsidRPr="00A51BF5">
              <w:rPr>
                <w:spacing w:val="-11"/>
                <w:sz w:val="20"/>
                <w:lang w:val="es-CO"/>
              </w:rPr>
              <w:t xml:space="preserve"> </w:t>
            </w:r>
            <w:r w:rsidRPr="00A51BF5">
              <w:rPr>
                <w:sz w:val="20"/>
                <w:lang w:val="es-CO"/>
              </w:rPr>
              <w:t>de</w:t>
            </w:r>
            <w:r w:rsidRPr="00A51BF5">
              <w:rPr>
                <w:spacing w:val="-10"/>
                <w:sz w:val="20"/>
                <w:lang w:val="es-CO"/>
              </w:rPr>
              <w:t xml:space="preserve"> </w:t>
            </w:r>
            <w:r w:rsidRPr="00A51BF5">
              <w:rPr>
                <w:sz w:val="20"/>
                <w:lang w:val="es-CO"/>
              </w:rPr>
              <w:t>las</w:t>
            </w:r>
            <w:r w:rsidRPr="00A51BF5">
              <w:rPr>
                <w:spacing w:val="-12"/>
                <w:sz w:val="20"/>
                <w:lang w:val="es-CO"/>
              </w:rPr>
              <w:t xml:space="preserve"> </w:t>
            </w:r>
            <w:r w:rsidRPr="00A51BF5">
              <w:rPr>
                <w:sz w:val="20"/>
                <w:lang w:val="es-CO"/>
              </w:rPr>
              <w:t>gestiones</w:t>
            </w:r>
            <w:r w:rsidRPr="00A51BF5">
              <w:rPr>
                <w:spacing w:val="-12"/>
                <w:sz w:val="20"/>
                <w:lang w:val="es-CO"/>
              </w:rPr>
              <w:t xml:space="preserve"> </w:t>
            </w:r>
            <w:r w:rsidRPr="00A51BF5">
              <w:rPr>
                <w:sz w:val="20"/>
                <w:lang w:val="es-CO"/>
              </w:rPr>
              <w:t>en</w:t>
            </w:r>
            <w:r w:rsidRPr="00A51BF5">
              <w:rPr>
                <w:spacing w:val="-10"/>
                <w:sz w:val="20"/>
                <w:lang w:val="es-CO"/>
              </w:rPr>
              <w:t xml:space="preserve"> </w:t>
            </w:r>
            <w:r w:rsidRPr="00A51BF5">
              <w:rPr>
                <w:sz w:val="20"/>
                <w:lang w:val="es-CO"/>
              </w:rPr>
              <w:t>curso</w:t>
            </w:r>
            <w:r w:rsidRPr="00A51BF5">
              <w:rPr>
                <w:spacing w:val="-10"/>
                <w:sz w:val="20"/>
                <w:lang w:val="es-CO"/>
              </w:rPr>
              <w:t xml:space="preserve"> </w:t>
            </w:r>
            <w:r w:rsidRPr="00A51BF5">
              <w:rPr>
                <w:sz w:val="20"/>
                <w:lang w:val="es-CO"/>
              </w:rPr>
              <w:t>y</w:t>
            </w:r>
            <w:r w:rsidRPr="00A51BF5">
              <w:rPr>
                <w:spacing w:val="-10"/>
                <w:sz w:val="20"/>
                <w:lang w:val="es-CO"/>
              </w:rPr>
              <w:t xml:space="preserve"> </w:t>
            </w:r>
            <w:r w:rsidRPr="00A51BF5">
              <w:rPr>
                <w:sz w:val="20"/>
                <w:lang w:val="es-CO"/>
              </w:rPr>
              <w:t>estado</w:t>
            </w:r>
            <w:r w:rsidRPr="00A51BF5">
              <w:rPr>
                <w:spacing w:val="-10"/>
                <w:sz w:val="20"/>
                <w:lang w:val="es-CO"/>
              </w:rPr>
              <w:t xml:space="preserve"> </w:t>
            </w:r>
            <w:r w:rsidRPr="00A51BF5">
              <w:rPr>
                <w:spacing w:val="-5"/>
                <w:sz w:val="20"/>
                <w:lang w:val="es-CO"/>
              </w:rPr>
              <w:t>de</w:t>
            </w:r>
          </w:p>
          <w:p w14:paraId="65750A60" w14:textId="4204810E" w:rsidR="00BD6814" w:rsidRPr="00A51BF5" w:rsidRDefault="000E0286" w:rsidP="00BD6C9C">
            <w:pPr>
              <w:pStyle w:val="TableParagraph"/>
              <w:spacing w:before="0" w:line="229" w:lineRule="exact"/>
              <w:jc w:val="both"/>
              <w:rPr>
                <w:sz w:val="20"/>
                <w:lang w:val="es-CO"/>
              </w:rPr>
            </w:pPr>
            <w:r w:rsidRPr="00A51BF5">
              <w:rPr>
                <w:spacing w:val="-2"/>
                <w:sz w:val="20"/>
                <w:lang w:val="es-CO"/>
              </w:rPr>
              <w:t>los</w:t>
            </w:r>
            <w:r w:rsidRPr="00A51BF5">
              <w:rPr>
                <w:spacing w:val="-15"/>
                <w:sz w:val="20"/>
                <w:lang w:val="es-CO"/>
              </w:rPr>
              <w:t xml:space="preserve"> </w:t>
            </w:r>
            <w:r w:rsidRPr="00A51BF5">
              <w:rPr>
                <w:spacing w:val="-2"/>
                <w:sz w:val="20"/>
                <w:lang w:val="es-CO"/>
              </w:rPr>
              <w:t>servicios</w:t>
            </w:r>
            <w:r w:rsidRPr="00A51BF5">
              <w:rPr>
                <w:spacing w:val="-15"/>
                <w:sz w:val="20"/>
                <w:lang w:val="es-CO"/>
              </w:rPr>
              <w:t xml:space="preserve"> </w:t>
            </w:r>
            <w:r w:rsidRPr="00A51BF5">
              <w:rPr>
                <w:spacing w:val="-2"/>
                <w:sz w:val="20"/>
                <w:lang w:val="es-CO"/>
              </w:rPr>
              <w:t>y</w:t>
            </w:r>
            <w:r w:rsidRPr="00A51BF5">
              <w:rPr>
                <w:spacing w:val="-12"/>
                <w:sz w:val="20"/>
                <w:lang w:val="es-CO"/>
              </w:rPr>
              <w:t xml:space="preserve"> </w:t>
            </w:r>
            <w:r w:rsidRPr="00A51BF5">
              <w:rPr>
                <w:spacing w:val="-2"/>
                <w:sz w:val="20"/>
                <w:lang w:val="es-CO"/>
              </w:rPr>
              <w:t>recursos</w:t>
            </w:r>
            <w:r w:rsidRPr="00A51BF5">
              <w:rPr>
                <w:spacing w:val="-13"/>
                <w:sz w:val="20"/>
                <w:lang w:val="es-CO"/>
              </w:rPr>
              <w:t xml:space="preserve"> </w:t>
            </w:r>
            <w:r w:rsidRPr="00A51BF5">
              <w:rPr>
                <w:spacing w:val="-2"/>
                <w:sz w:val="20"/>
                <w:lang w:val="es-CO"/>
              </w:rPr>
              <w:t>de</w:t>
            </w:r>
            <w:r w:rsidRPr="00A51BF5">
              <w:rPr>
                <w:spacing w:val="-13"/>
                <w:sz w:val="20"/>
                <w:lang w:val="es-CO"/>
              </w:rPr>
              <w:t xml:space="preserve"> </w:t>
            </w:r>
            <w:r w:rsidR="00480839" w:rsidRPr="00A51BF5">
              <w:rPr>
                <w:spacing w:val="-13"/>
                <w:sz w:val="20"/>
                <w:lang w:val="es-CO"/>
              </w:rPr>
              <w:t>la</w:t>
            </w:r>
            <w:r w:rsidRPr="00A51BF5">
              <w:rPr>
                <w:spacing w:val="-14"/>
                <w:sz w:val="20"/>
                <w:lang w:val="es-CO"/>
              </w:rPr>
              <w:t xml:space="preserve"> </w:t>
            </w:r>
            <w:r w:rsidRPr="00A51BF5">
              <w:rPr>
                <w:spacing w:val="-2"/>
                <w:sz w:val="20"/>
                <w:lang w:val="es-CO"/>
              </w:rPr>
              <w:t>ENTIDAD.</w:t>
            </w:r>
          </w:p>
        </w:tc>
        <w:tc>
          <w:tcPr>
            <w:tcW w:w="3001" w:type="dxa"/>
          </w:tcPr>
          <w:p w14:paraId="3B8257AD" w14:textId="77777777" w:rsidR="00BD6814" w:rsidRPr="00A51BF5" w:rsidRDefault="000E0286">
            <w:pPr>
              <w:pStyle w:val="TableParagraph"/>
              <w:spacing w:line="292" w:lineRule="auto"/>
              <w:ind w:right="98"/>
              <w:jc w:val="both"/>
              <w:rPr>
                <w:spacing w:val="-2"/>
                <w:sz w:val="20"/>
                <w:lang w:val="es-CO"/>
              </w:rPr>
            </w:pPr>
            <w:r w:rsidRPr="00A51BF5">
              <w:rPr>
                <w:sz w:val="20"/>
                <w:lang w:val="es-CO"/>
              </w:rPr>
              <w:t>Se</w:t>
            </w:r>
            <w:r w:rsidRPr="00A51BF5">
              <w:rPr>
                <w:spacing w:val="-4"/>
                <w:sz w:val="20"/>
                <w:lang w:val="es-CO"/>
              </w:rPr>
              <w:t xml:space="preserve"> </w:t>
            </w:r>
            <w:r w:rsidRPr="00A51BF5">
              <w:rPr>
                <w:sz w:val="20"/>
                <w:lang w:val="es-CO"/>
              </w:rPr>
              <w:t>constituye</w:t>
            </w:r>
            <w:r w:rsidRPr="00A51BF5">
              <w:rPr>
                <w:spacing w:val="-4"/>
                <w:sz w:val="20"/>
                <w:lang w:val="es-CO"/>
              </w:rPr>
              <w:t xml:space="preserve"> </w:t>
            </w:r>
            <w:r w:rsidRPr="00A51BF5">
              <w:rPr>
                <w:sz w:val="20"/>
                <w:lang w:val="es-CO"/>
              </w:rPr>
              <w:t>en el</w:t>
            </w:r>
            <w:r w:rsidRPr="00A51BF5">
              <w:rPr>
                <w:spacing w:val="-3"/>
                <w:sz w:val="20"/>
                <w:lang w:val="es-CO"/>
              </w:rPr>
              <w:t xml:space="preserve"> </w:t>
            </w:r>
            <w:r w:rsidRPr="00A51BF5">
              <w:rPr>
                <w:sz w:val="20"/>
                <w:lang w:val="es-CO"/>
              </w:rPr>
              <w:t>último</w:t>
            </w:r>
            <w:r w:rsidRPr="00A51BF5">
              <w:rPr>
                <w:spacing w:val="-3"/>
                <w:sz w:val="20"/>
                <w:lang w:val="es-CO"/>
              </w:rPr>
              <w:t xml:space="preserve"> </w:t>
            </w:r>
            <w:r w:rsidRPr="00A51BF5">
              <w:rPr>
                <w:sz w:val="20"/>
                <w:lang w:val="es-CO"/>
              </w:rPr>
              <w:t xml:space="preserve">mes previo a la finalización del </w:t>
            </w:r>
            <w:r w:rsidRPr="00A51BF5">
              <w:rPr>
                <w:spacing w:val="-2"/>
                <w:sz w:val="20"/>
                <w:lang w:val="es-CO"/>
              </w:rPr>
              <w:t>contrato.</w:t>
            </w:r>
          </w:p>
          <w:p w14:paraId="61936AA6" w14:textId="77777777" w:rsidR="00DD4E51" w:rsidRPr="00A51BF5" w:rsidRDefault="00DD4E51">
            <w:pPr>
              <w:pStyle w:val="TableParagraph"/>
              <w:spacing w:line="292" w:lineRule="auto"/>
              <w:ind w:right="98"/>
              <w:jc w:val="both"/>
              <w:rPr>
                <w:spacing w:val="-2"/>
                <w:sz w:val="20"/>
                <w:lang w:val="es-CO"/>
              </w:rPr>
            </w:pPr>
          </w:p>
          <w:p w14:paraId="561BE7B4" w14:textId="77777777" w:rsidR="00DD4E51" w:rsidRPr="00A51BF5" w:rsidRDefault="00DD4E51" w:rsidP="00BD6C9C">
            <w:pPr>
              <w:pStyle w:val="TableParagraph"/>
              <w:spacing w:line="292" w:lineRule="auto"/>
              <w:ind w:right="98"/>
              <w:jc w:val="both"/>
              <w:rPr>
                <w:sz w:val="20"/>
                <w:lang w:val="es-CO"/>
              </w:rPr>
            </w:pPr>
          </w:p>
        </w:tc>
      </w:tr>
    </w:tbl>
    <w:p w14:paraId="73AE286F" w14:textId="77777777" w:rsidR="00BD6814" w:rsidRPr="00A51BF5" w:rsidRDefault="000E0286">
      <w:pPr>
        <w:spacing w:before="3"/>
        <w:ind w:left="165"/>
        <w:jc w:val="both"/>
        <w:rPr>
          <w:rFonts w:eastAsiaTheme="minorHAnsi" w:cstheme="minorBidi"/>
          <w:i/>
          <w:sz w:val="18"/>
          <w:szCs w:val="24"/>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21D005D0" w14:textId="77777777" w:rsidR="00BD6C9C" w:rsidRPr="00A51BF5" w:rsidRDefault="00BD6C9C">
      <w:pPr>
        <w:rPr>
          <w:color w:val="0E4660"/>
          <w:sz w:val="26"/>
          <w:szCs w:val="26"/>
          <w:lang w:val="es-CO"/>
        </w:rPr>
      </w:pPr>
      <w:bookmarkStart w:id="708" w:name="_Toc220480446"/>
      <w:r w:rsidRPr="00A51BF5">
        <w:rPr>
          <w:color w:val="0E4660"/>
          <w:lang w:val="es-CO"/>
        </w:rPr>
        <w:br w:type="page"/>
      </w:r>
    </w:p>
    <w:p w14:paraId="1975B762" w14:textId="3C1C3953" w:rsidR="00BD6814" w:rsidRPr="00A51BF5" w:rsidRDefault="42801673" w:rsidP="0067314F">
      <w:pPr>
        <w:pStyle w:val="Ttulo2"/>
        <w:numPr>
          <w:ilvl w:val="1"/>
          <w:numId w:val="132"/>
        </w:numPr>
        <w:tabs>
          <w:tab w:val="left" w:pos="1245"/>
        </w:tabs>
        <w:spacing w:before="82"/>
        <w:rPr>
          <w:lang w:val="es-CO"/>
        </w:rPr>
      </w:pPr>
      <w:bookmarkStart w:id="709" w:name="_Toc231550162"/>
      <w:r w:rsidRPr="00A51BF5">
        <w:rPr>
          <w:color w:val="0E4660"/>
          <w:lang w:val="es-CO"/>
        </w:rPr>
        <w:lastRenderedPageBreak/>
        <w:t>Etapa de Entrada.</w:t>
      </w:r>
      <w:bookmarkEnd w:id="708"/>
      <w:bookmarkEnd w:id="709"/>
    </w:p>
    <w:p w14:paraId="5408E545" w14:textId="77777777" w:rsidR="00BD6814" w:rsidRPr="00A51BF5" w:rsidRDefault="00BD6814" w:rsidP="00BD6C9C">
      <w:pPr>
        <w:pStyle w:val="Textoindependiente"/>
        <w:spacing w:before="265"/>
        <w:rPr>
          <w:sz w:val="26"/>
          <w:lang w:val="es-CO"/>
        </w:rPr>
      </w:pPr>
    </w:p>
    <w:p w14:paraId="74506A85" w14:textId="77777777" w:rsidR="00BD6814" w:rsidRPr="00A51BF5" w:rsidRDefault="000E0286" w:rsidP="0067314F">
      <w:pPr>
        <w:pStyle w:val="Prrafodelista"/>
        <w:numPr>
          <w:ilvl w:val="2"/>
          <w:numId w:val="132"/>
        </w:numPr>
        <w:tabs>
          <w:tab w:val="left" w:pos="1242"/>
        </w:tabs>
        <w:ind w:left="1242" w:hanging="717"/>
        <w:rPr>
          <w:lang w:val="es-CO"/>
        </w:rPr>
      </w:pPr>
      <w:bookmarkStart w:id="710" w:name="_bookmark216"/>
      <w:bookmarkStart w:id="711" w:name="_Toc220480447"/>
      <w:bookmarkEnd w:id="710"/>
      <w:r w:rsidRPr="00A51BF5">
        <w:rPr>
          <w:color w:val="092E40"/>
          <w:w w:val="90"/>
          <w:sz w:val="24"/>
          <w:lang w:val="es-CO"/>
        </w:rPr>
        <w:t>Acta</w:t>
      </w:r>
      <w:r w:rsidRPr="00A51BF5">
        <w:rPr>
          <w:color w:val="092E40"/>
          <w:spacing w:val="-15"/>
          <w:w w:val="90"/>
          <w:sz w:val="24"/>
          <w:lang w:val="es-CO"/>
        </w:rPr>
        <w:t xml:space="preserve"> </w:t>
      </w:r>
      <w:r w:rsidRPr="00A51BF5">
        <w:rPr>
          <w:color w:val="092E40"/>
          <w:w w:val="90"/>
          <w:sz w:val="24"/>
          <w:lang w:val="es-CO"/>
        </w:rPr>
        <w:t>de</w:t>
      </w:r>
      <w:r w:rsidRPr="00A51BF5">
        <w:rPr>
          <w:color w:val="092E40"/>
          <w:spacing w:val="-15"/>
          <w:w w:val="90"/>
          <w:sz w:val="24"/>
          <w:lang w:val="es-CO"/>
        </w:rPr>
        <w:t xml:space="preserve"> </w:t>
      </w:r>
      <w:r w:rsidRPr="00A51BF5">
        <w:rPr>
          <w:color w:val="092E40"/>
          <w:spacing w:val="-2"/>
          <w:w w:val="90"/>
          <w:sz w:val="24"/>
          <w:lang w:val="es-CO"/>
        </w:rPr>
        <w:t>Inicio.</w:t>
      </w:r>
      <w:bookmarkEnd w:id="711"/>
    </w:p>
    <w:p w14:paraId="4C136415" w14:textId="77777777" w:rsidR="00BD6814" w:rsidRPr="00A51BF5" w:rsidRDefault="00BD6814" w:rsidP="00BD6C9C">
      <w:pPr>
        <w:pStyle w:val="Textoindependiente"/>
        <w:rPr>
          <w:lang w:val="es-CO"/>
        </w:rPr>
      </w:pPr>
    </w:p>
    <w:p w14:paraId="1EF34589" w14:textId="77777777" w:rsidR="00BD6814" w:rsidRPr="00A51BF5" w:rsidRDefault="00BD6814">
      <w:pPr>
        <w:pStyle w:val="Textoindependiente"/>
        <w:spacing w:before="6"/>
        <w:rPr>
          <w:lang w:val="es-CO"/>
        </w:rPr>
      </w:pPr>
    </w:p>
    <w:p w14:paraId="75BF4C51" w14:textId="428B2A1D" w:rsidR="00BD6814" w:rsidRPr="00A51BF5" w:rsidRDefault="000E0286" w:rsidP="00BD6C9C">
      <w:pPr>
        <w:pStyle w:val="Prrafodelista"/>
        <w:numPr>
          <w:ilvl w:val="0"/>
          <w:numId w:val="6"/>
        </w:numPr>
        <w:tabs>
          <w:tab w:val="left" w:pos="525"/>
        </w:tabs>
        <w:spacing w:line="290" w:lineRule="auto"/>
        <w:ind w:right="160"/>
        <w:rPr>
          <w:sz w:val="24"/>
          <w:lang w:val="es-CO"/>
        </w:rPr>
      </w:pPr>
      <w:r w:rsidRPr="00A51BF5">
        <w:rPr>
          <w:sz w:val="24"/>
          <w:lang w:val="es-CO"/>
        </w:rPr>
        <w:t>Será</w:t>
      </w:r>
      <w:r w:rsidRPr="00A51BF5">
        <w:rPr>
          <w:spacing w:val="-7"/>
          <w:sz w:val="24"/>
          <w:lang w:val="es-CO"/>
        </w:rPr>
        <w:t xml:space="preserve"> </w:t>
      </w:r>
      <w:r w:rsidRPr="00A51BF5">
        <w:rPr>
          <w:sz w:val="24"/>
          <w:lang w:val="es-CO"/>
        </w:rPr>
        <w:t>suscrita</w:t>
      </w:r>
      <w:r w:rsidRPr="00A51BF5">
        <w:rPr>
          <w:spacing w:val="-7"/>
          <w:sz w:val="24"/>
          <w:lang w:val="es-CO"/>
        </w:rPr>
        <w:t xml:space="preserve"> </w:t>
      </w:r>
      <w:r w:rsidRPr="00A51BF5">
        <w:rPr>
          <w:sz w:val="24"/>
          <w:lang w:val="es-CO"/>
        </w:rPr>
        <w:t>por</w:t>
      </w:r>
      <w:r w:rsidRPr="00A51BF5">
        <w:rPr>
          <w:spacing w:val="-8"/>
          <w:sz w:val="24"/>
          <w:lang w:val="es-CO"/>
        </w:rPr>
        <w:t xml:space="preserve"> </w:t>
      </w:r>
      <w:r w:rsidR="00B25FC3" w:rsidRPr="00A51BF5">
        <w:rPr>
          <w:sz w:val="24"/>
          <w:lang w:val="es-CO"/>
        </w:rPr>
        <w:t>el</w:t>
      </w:r>
      <w:r w:rsidRPr="00A51BF5">
        <w:rPr>
          <w:spacing w:val="-6"/>
          <w:sz w:val="24"/>
          <w:lang w:val="es-CO"/>
        </w:rPr>
        <w:t xml:space="preserve"> </w:t>
      </w:r>
      <w:r w:rsidRPr="00A51BF5">
        <w:rPr>
          <w:sz w:val="24"/>
          <w:lang w:val="es-CO"/>
        </w:rPr>
        <w:t>CONTRATISTA</w:t>
      </w:r>
      <w:r w:rsidRPr="00A51BF5">
        <w:rPr>
          <w:spacing w:val="-6"/>
          <w:sz w:val="24"/>
          <w:lang w:val="es-CO"/>
        </w:rPr>
        <w:t xml:space="preserve"> </w:t>
      </w:r>
      <w:r w:rsidRPr="00A51BF5">
        <w:rPr>
          <w:sz w:val="24"/>
          <w:lang w:val="es-CO"/>
        </w:rPr>
        <w:t>y</w:t>
      </w:r>
      <w:r w:rsidRPr="00A51BF5">
        <w:rPr>
          <w:spacing w:val="-7"/>
          <w:sz w:val="24"/>
          <w:lang w:val="es-CO"/>
        </w:rPr>
        <w:t xml:space="preserve"> </w:t>
      </w:r>
      <w:r w:rsidRPr="00A51BF5">
        <w:rPr>
          <w:sz w:val="24"/>
          <w:lang w:val="es-CO"/>
        </w:rPr>
        <w:t>la</w:t>
      </w:r>
      <w:r w:rsidRPr="00A51BF5">
        <w:rPr>
          <w:spacing w:val="-7"/>
          <w:sz w:val="24"/>
          <w:lang w:val="es-CO"/>
        </w:rPr>
        <w:t xml:space="preserve"> </w:t>
      </w:r>
      <w:r w:rsidRPr="00A51BF5">
        <w:rPr>
          <w:sz w:val="24"/>
          <w:lang w:val="es-CO"/>
        </w:rPr>
        <w:t>SUPERVISIÓN</w:t>
      </w:r>
      <w:r w:rsidRPr="00A51BF5">
        <w:rPr>
          <w:spacing w:val="-6"/>
          <w:sz w:val="24"/>
          <w:lang w:val="es-CO"/>
        </w:rPr>
        <w:t xml:space="preserve"> </w:t>
      </w:r>
      <w:r w:rsidRPr="00A51BF5">
        <w:rPr>
          <w:sz w:val="24"/>
          <w:lang w:val="es-CO"/>
        </w:rPr>
        <w:t>o</w:t>
      </w:r>
      <w:r w:rsidRPr="00A51BF5">
        <w:rPr>
          <w:spacing w:val="-2"/>
          <w:sz w:val="24"/>
          <w:lang w:val="es-CO"/>
        </w:rPr>
        <w:t xml:space="preserve"> </w:t>
      </w:r>
      <w:r w:rsidRPr="00A51BF5">
        <w:rPr>
          <w:sz w:val="24"/>
          <w:lang w:val="es-CO"/>
        </w:rPr>
        <w:t>INTERVENTORÍA</w:t>
      </w:r>
      <w:r w:rsidRPr="00A51BF5">
        <w:rPr>
          <w:spacing w:val="-4"/>
          <w:sz w:val="24"/>
          <w:lang w:val="es-CO"/>
        </w:rPr>
        <w:t xml:space="preserve"> </w:t>
      </w:r>
      <w:r w:rsidRPr="00A51BF5">
        <w:rPr>
          <w:sz w:val="24"/>
          <w:lang w:val="es-CO"/>
        </w:rPr>
        <w:t>designada del</w:t>
      </w:r>
      <w:r w:rsidRPr="00A51BF5">
        <w:rPr>
          <w:spacing w:val="-16"/>
          <w:sz w:val="24"/>
          <w:lang w:val="es-CO"/>
        </w:rPr>
        <w:t xml:space="preserve"> </w:t>
      </w:r>
      <w:r w:rsidRPr="00A51BF5">
        <w:rPr>
          <w:sz w:val="24"/>
          <w:lang w:val="es-CO"/>
        </w:rPr>
        <w:t>Contrato.</w:t>
      </w:r>
    </w:p>
    <w:p w14:paraId="46DFBE6E" w14:textId="6CE08694" w:rsidR="00BD6814" w:rsidRPr="00A51BF5" w:rsidRDefault="000E0286" w:rsidP="00BD6C9C">
      <w:pPr>
        <w:pStyle w:val="Prrafodelista"/>
        <w:numPr>
          <w:ilvl w:val="0"/>
          <w:numId w:val="6"/>
        </w:numPr>
        <w:tabs>
          <w:tab w:val="left" w:pos="525"/>
        </w:tabs>
        <w:spacing w:before="5" w:line="290" w:lineRule="auto"/>
        <w:ind w:right="166"/>
        <w:rPr>
          <w:sz w:val="24"/>
          <w:lang w:val="es-CO"/>
        </w:rPr>
      </w:pPr>
      <w:r w:rsidRPr="00A51BF5">
        <w:rPr>
          <w:spacing w:val="-4"/>
          <w:sz w:val="24"/>
          <w:lang w:val="es-CO"/>
        </w:rPr>
        <w:t>El</w:t>
      </w:r>
      <w:r w:rsidRPr="00A51BF5">
        <w:rPr>
          <w:spacing w:val="-21"/>
          <w:sz w:val="24"/>
          <w:lang w:val="es-CO"/>
        </w:rPr>
        <w:t xml:space="preserve"> </w:t>
      </w:r>
      <w:r w:rsidRPr="00A51BF5">
        <w:rPr>
          <w:spacing w:val="-4"/>
          <w:sz w:val="24"/>
          <w:lang w:val="es-CO"/>
        </w:rPr>
        <w:t>acta</w:t>
      </w:r>
      <w:r w:rsidRPr="00A51BF5">
        <w:rPr>
          <w:spacing w:val="-20"/>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inicio</w:t>
      </w:r>
      <w:r w:rsidRPr="00A51BF5">
        <w:rPr>
          <w:spacing w:val="-21"/>
          <w:sz w:val="24"/>
          <w:lang w:val="es-CO"/>
        </w:rPr>
        <w:t xml:space="preserve"> </w:t>
      </w:r>
      <w:r w:rsidRPr="00A51BF5">
        <w:rPr>
          <w:spacing w:val="-4"/>
          <w:sz w:val="24"/>
          <w:lang w:val="es-CO"/>
        </w:rPr>
        <w:t>del</w:t>
      </w:r>
      <w:r w:rsidRPr="00A51BF5">
        <w:rPr>
          <w:spacing w:val="-19"/>
          <w:sz w:val="24"/>
          <w:lang w:val="es-CO"/>
        </w:rPr>
        <w:t xml:space="preserve"> </w:t>
      </w:r>
      <w:r w:rsidRPr="00A51BF5">
        <w:rPr>
          <w:spacing w:val="-4"/>
          <w:sz w:val="24"/>
          <w:lang w:val="es-CO"/>
        </w:rPr>
        <w:t>Contrato</w:t>
      </w:r>
      <w:r w:rsidRPr="00A51BF5">
        <w:rPr>
          <w:spacing w:val="-20"/>
          <w:sz w:val="24"/>
          <w:lang w:val="es-CO"/>
        </w:rPr>
        <w:t xml:space="preserve"> </w:t>
      </w:r>
      <w:r w:rsidRPr="00A51BF5">
        <w:rPr>
          <w:spacing w:val="-4"/>
          <w:sz w:val="24"/>
          <w:lang w:val="es-CO"/>
        </w:rPr>
        <w:t>se</w:t>
      </w:r>
      <w:r w:rsidRPr="00A51BF5">
        <w:rPr>
          <w:spacing w:val="-20"/>
          <w:sz w:val="24"/>
          <w:lang w:val="es-CO"/>
        </w:rPr>
        <w:t xml:space="preserve"> </w:t>
      </w:r>
      <w:r w:rsidRPr="00A51BF5">
        <w:rPr>
          <w:spacing w:val="-4"/>
          <w:sz w:val="24"/>
          <w:lang w:val="es-CO"/>
        </w:rPr>
        <w:t>debe</w:t>
      </w:r>
      <w:r w:rsidRPr="00A51BF5">
        <w:rPr>
          <w:spacing w:val="-20"/>
          <w:sz w:val="24"/>
          <w:lang w:val="es-CO"/>
        </w:rPr>
        <w:t xml:space="preserve"> </w:t>
      </w:r>
      <w:r w:rsidRPr="00A51BF5">
        <w:rPr>
          <w:spacing w:val="-4"/>
          <w:sz w:val="24"/>
          <w:lang w:val="es-CO"/>
        </w:rPr>
        <w:t>suscribir</w:t>
      </w:r>
      <w:r w:rsidRPr="00A51BF5">
        <w:rPr>
          <w:spacing w:val="-20"/>
          <w:sz w:val="24"/>
          <w:lang w:val="es-CO"/>
        </w:rPr>
        <w:t xml:space="preserve"> </w:t>
      </w:r>
      <w:r w:rsidRPr="00A51BF5">
        <w:rPr>
          <w:spacing w:val="-4"/>
          <w:sz w:val="24"/>
          <w:lang w:val="es-CO"/>
        </w:rPr>
        <w:t>a</w:t>
      </w:r>
      <w:r w:rsidRPr="00A51BF5">
        <w:rPr>
          <w:spacing w:val="-19"/>
          <w:sz w:val="24"/>
          <w:lang w:val="es-CO"/>
        </w:rPr>
        <w:t xml:space="preserve"> </w:t>
      </w:r>
      <w:r w:rsidRPr="00A51BF5">
        <w:rPr>
          <w:spacing w:val="-4"/>
          <w:sz w:val="24"/>
          <w:lang w:val="es-CO"/>
        </w:rPr>
        <w:t>más</w:t>
      </w:r>
      <w:r w:rsidRPr="00A51BF5">
        <w:rPr>
          <w:spacing w:val="-21"/>
          <w:sz w:val="24"/>
          <w:lang w:val="es-CO"/>
        </w:rPr>
        <w:t xml:space="preserve"> </w:t>
      </w:r>
      <w:r w:rsidRPr="00A51BF5">
        <w:rPr>
          <w:spacing w:val="-4"/>
          <w:sz w:val="24"/>
          <w:lang w:val="es-CO"/>
        </w:rPr>
        <w:t>tardar</w:t>
      </w:r>
      <w:r w:rsidRPr="00A51BF5">
        <w:rPr>
          <w:spacing w:val="-20"/>
          <w:sz w:val="24"/>
          <w:lang w:val="es-CO"/>
        </w:rPr>
        <w:t xml:space="preserve"> </w:t>
      </w:r>
      <w:r w:rsidRPr="00A51BF5">
        <w:rPr>
          <w:spacing w:val="-4"/>
          <w:sz w:val="24"/>
          <w:lang w:val="es-CO"/>
        </w:rPr>
        <w:t>el</w:t>
      </w:r>
      <w:r w:rsidRPr="00A51BF5">
        <w:rPr>
          <w:spacing w:val="-21"/>
          <w:sz w:val="24"/>
          <w:lang w:val="es-CO"/>
        </w:rPr>
        <w:t xml:space="preserve"> </w:t>
      </w:r>
      <w:r w:rsidRPr="00A51BF5">
        <w:rPr>
          <w:spacing w:val="-4"/>
          <w:sz w:val="24"/>
          <w:lang w:val="es-CO"/>
        </w:rPr>
        <w:t>día</w:t>
      </w:r>
      <w:r w:rsidRPr="00A51BF5">
        <w:rPr>
          <w:spacing w:val="-21"/>
          <w:sz w:val="24"/>
          <w:lang w:val="es-CO"/>
        </w:rPr>
        <w:t xml:space="preserve"> </w:t>
      </w:r>
      <w:r w:rsidRPr="00A51BF5">
        <w:rPr>
          <w:spacing w:val="-4"/>
          <w:sz w:val="24"/>
          <w:lang w:val="es-CO"/>
        </w:rPr>
        <w:t>hábil</w:t>
      </w:r>
      <w:r w:rsidRPr="00A51BF5">
        <w:rPr>
          <w:spacing w:val="-21"/>
          <w:sz w:val="24"/>
          <w:lang w:val="es-CO"/>
        </w:rPr>
        <w:t xml:space="preserve"> </w:t>
      </w:r>
      <w:r w:rsidRPr="00A51BF5">
        <w:rPr>
          <w:spacing w:val="-4"/>
          <w:sz w:val="24"/>
          <w:lang w:val="es-CO"/>
        </w:rPr>
        <w:t>siguiente</w:t>
      </w:r>
      <w:r w:rsidRPr="00A51BF5">
        <w:rPr>
          <w:spacing w:val="-20"/>
          <w:sz w:val="24"/>
          <w:lang w:val="es-CO"/>
        </w:rPr>
        <w:t xml:space="preserve"> </w:t>
      </w:r>
      <w:r w:rsidRPr="00A51BF5">
        <w:rPr>
          <w:spacing w:val="-4"/>
          <w:sz w:val="24"/>
          <w:lang w:val="es-CO"/>
        </w:rPr>
        <w:t>a</w:t>
      </w:r>
      <w:r w:rsidRPr="00A51BF5">
        <w:rPr>
          <w:spacing w:val="-19"/>
          <w:sz w:val="24"/>
          <w:lang w:val="es-CO"/>
        </w:rPr>
        <w:t xml:space="preserve"> </w:t>
      </w:r>
      <w:r w:rsidRPr="00A51BF5">
        <w:rPr>
          <w:spacing w:val="-4"/>
          <w:sz w:val="24"/>
          <w:lang w:val="es-CO"/>
        </w:rPr>
        <w:t xml:space="preserve">la </w:t>
      </w:r>
      <w:r w:rsidRPr="00A51BF5">
        <w:rPr>
          <w:spacing w:val="-2"/>
          <w:sz w:val="24"/>
          <w:lang w:val="es-CO"/>
        </w:rPr>
        <w:t>aprobación</w:t>
      </w:r>
      <w:r w:rsidRPr="00A51BF5">
        <w:rPr>
          <w:spacing w:val="-23"/>
          <w:sz w:val="24"/>
          <w:lang w:val="es-CO"/>
        </w:rPr>
        <w:t xml:space="preserve"> </w:t>
      </w:r>
      <w:r w:rsidRPr="00A51BF5">
        <w:rPr>
          <w:spacing w:val="-2"/>
          <w:sz w:val="24"/>
          <w:lang w:val="es-CO"/>
        </w:rPr>
        <w:t>de</w:t>
      </w:r>
      <w:r w:rsidRPr="00A51BF5">
        <w:rPr>
          <w:spacing w:val="-20"/>
          <w:sz w:val="24"/>
          <w:lang w:val="es-CO"/>
        </w:rPr>
        <w:t xml:space="preserve"> </w:t>
      </w:r>
      <w:r w:rsidRPr="00A51BF5">
        <w:rPr>
          <w:spacing w:val="-2"/>
          <w:sz w:val="24"/>
          <w:lang w:val="es-CO"/>
        </w:rPr>
        <w:t>la</w:t>
      </w:r>
      <w:r w:rsidRPr="00A51BF5">
        <w:rPr>
          <w:spacing w:val="-23"/>
          <w:sz w:val="24"/>
          <w:lang w:val="es-CO"/>
        </w:rPr>
        <w:t xml:space="preserve"> </w:t>
      </w:r>
      <w:r w:rsidRPr="00A51BF5">
        <w:rPr>
          <w:spacing w:val="-2"/>
          <w:sz w:val="24"/>
          <w:lang w:val="es-CO"/>
        </w:rPr>
        <w:t>garantía</w:t>
      </w:r>
      <w:r w:rsidRPr="00A51BF5">
        <w:rPr>
          <w:spacing w:val="-23"/>
          <w:sz w:val="24"/>
          <w:lang w:val="es-CO"/>
        </w:rPr>
        <w:t xml:space="preserve"> </w:t>
      </w:r>
      <w:r w:rsidRPr="00A51BF5">
        <w:rPr>
          <w:spacing w:val="-2"/>
          <w:sz w:val="24"/>
          <w:lang w:val="es-CO"/>
        </w:rPr>
        <w:t>única</w:t>
      </w:r>
      <w:r w:rsidRPr="00A51BF5">
        <w:rPr>
          <w:spacing w:val="-23"/>
          <w:sz w:val="24"/>
          <w:lang w:val="es-CO"/>
        </w:rPr>
        <w:t xml:space="preserve"> </w:t>
      </w:r>
      <w:r w:rsidRPr="00A51BF5">
        <w:rPr>
          <w:spacing w:val="-2"/>
          <w:sz w:val="24"/>
          <w:lang w:val="es-CO"/>
        </w:rPr>
        <w:t>y</w:t>
      </w:r>
      <w:r w:rsidRPr="00A51BF5">
        <w:rPr>
          <w:spacing w:val="-20"/>
          <w:sz w:val="24"/>
          <w:lang w:val="es-CO"/>
        </w:rPr>
        <w:t xml:space="preserve"> </w:t>
      </w:r>
      <w:r w:rsidRPr="00A51BF5">
        <w:rPr>
          <w:spacing w:val="-2"/>
          <w:sz w:val="24"/>
          <w:lang w:val="es-CO"/>
        </w:rPr>
        <w:t>de</w:t>
      </w:r>
      <w:r w:rsidRPr="00A51BF5">
        <w:rPr>
          <w:spacing w:val="-22"/>
          <w:sz w:val="24"/>
          <w:lang w:val="es-CO"/>
        </w:rPr>
        <w:t xml:space="preserve"> </w:t>
      </w:r>
      <w:r w:rsidRPr="00A51BF5">
        <w:rPr>
          <w:spacing w:val="-2"/>
          <w:sz w:val="24"/>
          <w:lang w:val="es-CO"/>
        </w:rPr>
        <w:t>responsabilidad</w:t>
      </w:r>
      <w:r w:rsidRPr="00A51BF5">
        <w:rPr>
          <w:spacing w:val="-23"/>
          <w:sz w:val="24"/>
          <w:lang w:val="es-CO"/>
        </w:rPr>
        <w:t xml:space="preserve"> </w:t>
      </w:r>
      <w:r w:rsidRPr="00A51BF5">
        <w:rPr>
          <w:spacing w:val="-2"/>
          <w:sz w:val="24"/>
          <w:lang w:val="es-CO"/>
        </w:rPr>
        <w:t>civil</w:t>
      </w:r>
      <w:r w:rsidRPr="00A51BF5">
        <w:rPr>
          <w:spacing w:val="-22"/>
          <w:sz w:val="24"/>
          <w:lang w:val="es-CO"/>
        </w:rPr>
        <w:t xml:space="preserve"> </w:t>
      </w:r>
      <w:r w:rsidRPr="00A51BF5">
        <w:rPr>
          <w:spacing w:val="-2"/>
          <w:sz w:val="24"/>
          <w:lang w:val="es-CO"/>
        </w:rPr>
        <w:t>extracontractual.</w:t>
      </w:r>
    </w:p>
    <w:p w14:paraId="1099574F" w14:textId="77777777" w:rsidR="00BD6814" w:rsidRPr="00A51BF5" w:rsidRDefault="000E0286" w:rsidP="00BD6C9C">
      <w:pPr>
        <w:pStyle w:val="Prrafodelista"/>
        <w:numPr>
          <w:ilvl w:val="0"/>
          <w:numId w:val="6"/>
        </w:numPr>
        <w:tabs>
          <w:tab w:val="left" w:pos="524"/>
        </w:tabs>
        <w:spacing w:before="3"/>
        <w:ind w:left="524" w:hanging="359"/>
        <w:rPr>
          <w:sz w:val="24"/>
          <w:lang w:val="es-CO"/>
        </w:rPr>
      </w:pPr>
      <w:r w:rsidRPr="00A51BF5">
        <w:rPr>
          <w:spacing w:val="-4"/>
          <w:sz w:val="24"/>
          <w:lang w:val="es-CO"/>
        </w:rPr>
        <w:t>La</w:t>
      </w:r>
      <w:r w:rsidRPr="00A51BF5">
        <w:rPr>
          <w:spacing w:val="-22"/>
          <w:sz w:val="24"/>
          <w:lang w:val="es-CO"/>
        </w:rPr>
        <w:t xml:space="preserve"> </w:t>
      </w:r>
      <w:r w:rsidRPr="00A51BF5">
        <w:rPr>
          <w:spacing w:val="-4"/>
          <w:sz w:val="24"/>
          <w:lang w:val="es-CO"/>
        </w:rPr>
        <w:t>fecha</w:t>
      </w:r>
      <w:r w:rsidRPr="00A51BF5">
        <w:rPr>
          <w:spacing w:val="-21"/>
          <w:sz w:val="24"/>
          <w:lang w:val="es-CO"/>
        </w:rPr>
        <w:t xml:space="preserve"> </w:t>
      </w:r>
      <w:r w:rsidRPr="00A51BF5">
        <w:rPr>
          <w:spacing w:val="-4"/>
          <w:sz w:val="24"/>
          <w:lang w:val="es-CO"/>
        </w:rPr>
        <w:t>de</w:t>
      </w:r>
      <w:r w:rsidRPr="00A51BF5">
        <w:rPr>
          <w:spacing w:val="-18"/>
          <w:sz w:val="24"/>
          <w:lang w:val="es-CO"/>
        </w:rPr>
        <w:t xml:space="preserve"> </w:t>
      </w:r>
      <w:r w:rsidRPr="00A51BF5">
        <w:rPr>
          <w:spacing w:val="-4"/>
          <w:sz w:val="24"/>
          <w:lang w:val="es-CO"/>
        </w:rPr>
        <w:t>esta</w:t>
      </w:r>
      <w:r w:rsidRPr="00A51BF5">
        <w:rPr>
          <w:spacing w:val="-21"/>
          <w:sz w:val="24"/>
          <w:lang w:val="es-CO"/>
        </w:rPr>
        <w:t xml:space="preserve"> </w:t>
      </w:r>
      <w:r w:rsidRPr="00A51BF5">
        <w:rPr>
          <w:spacing w:val="-4"/>
          <w:sz w:val="24"/>
          <w:lang w:val="es-CO"/>
        </w:rPr>
        <w:t>acta</w:t>
      </w:r>
      <w:r w:rsidRPr="00A51BF5">
        <w:rPr>
          <w:spacing w:val="-21"/>
          <w:sz w:val="24"/>
          <w:lang w:val="es-CO"/>
        </w:rPr>
        <w:t xml:space="preserve"> </w:t>
      </w:r>
      <w:r w:rsidRPr="00A51BF5">
        <w:rPr>
          <w:spacing w:val="-4"/>
          <w:sz w:val="24"/>
          <w:lang w:val="es-CO"/>
        </w:rPr>
        <w:t>es</w:t>
      </w:r>
      <w:r w:rsidRPr="00A51BF5">
        <w:rPr>
          <w:spacing w:val="-19"/>
          <w:sz w:val="24"/>
          <w:lang w:val="es-CO"/>
        </w:rPr>
        <w:t xml:space="preserve"> </w:t>
      </w:r>
      <w:r w:rsidRPr="00A51BF5">
        <w:rPr>
          <w:spacing w:val="-4"/>
          <w:sz w:val="24"/>
          <w:lang w:val="es-CO"/>
        </w:rPr>
        <w:t>el</w:t>
      </w:r>
      <w:r w:rsidRPr="00A51BF5">
        <w:rPr>
          <w:spacing w:val="-21"/>
          <w:sz w:val="24"/>
          <w:lang w:val="es-CO"/>
        </w:rPr>
        <w:t xml:space="preserve"> </w:t>
      </w:r>
      <w:r w:rsidRPr="00A51BF5">
        <w:rPr>
          <w:spacing w:val="-4"/>
          <w:sz w:val="24"/>
          <w:lang w:val="es-CO"/>
        </w:rPr>
        <w:t>inicio</w:t>
      </w:r>
      <w:r w:rsidRPr="00A51BF5">
        <w:rPr>
          <w:spacing w:val="-19"/>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la</w:t>
      </w:r>
      <w:r w:rsidRPr="00A51BF5">
        <w:rPr>
          <w:spacing w:val="-19"/>
          <w:sz w:val="24"/>
          <w:lang w:val="es-CO"/>
        </w:rPr>
        <w:t xml:space="preserve"> </w:t>
      </w:r>
      <w:r w:rsidRPr="00A51BF5">
        <w:rPr>
          <w:spacing w:val="-4"/>
          <w:sz w:val="24"/>
          <w:lang w:val="es-CO"/>
        </w:rPr>
        <w:t>Etapa</w:t>
      </w:r>
      <w:r w:rsidRPr="00A51BF5">
        <w:rPr>
          <w:spacing w:val="-22"/>
          <w:sz w:val="24"/>
          <w:lang w:val="es-CO"/>
        </w:rPr>
        <w:t xml:space="preserve"> </w:t>
      </w:r>
      <w:r w:rsidRPr="00A51BF5">
        <w:rPr>
          <w:spacing w:val="-4"/>
          <w:sz w:val="24"/>
          <w:lang w:val="es-CO"/>
        </w:rPr>
        <w:t>de</w:t>
      </w:r>
      <w:r w:rsidRPr="00A51BF5">
        <w:rPr>
          <w:spacing w:val="-20"/>
          <w:sz w:val="24"/>
          <w:lang w:val="es-CO"/>
        </w:rPr>
        <w:t xml:space="preserve"> </w:t>
      </w:r>
      <w:r w:rsidRPr="00A51BF5">
        <w:rPr>
          <w:spacing w:val="-4"/>
          <w:sz w:val="24"/>
          <w:lang w:val="es-CO"/>
        </w:rPr>
        <w:t>Entrada.</w:t>
      </w:r>
    </w:p>
    <w:p w14:paraId="65B720E7" w14:textId="77777777" w:rsidR="00BD6814" w:rsidRPr="00A51BF5" w:rsidRDefault="000E0286" w:rsidP="00BD6C9C">
      <w:pPr>
        <w:pStyle w:val="Prrafodelista"/>
        <w:numPr>
          <w:ilvl w:val="0"/>
          <w:numId w:val="6"/>
        </w:numPr>
        <w:tabs>
          <w:tab w:val="left" w:pos="525"/>
        </w:tabs>
        <w:spacing w:before="62" w:line="292" w:lineRule="auto"/>
        <w:ind w:right="166"/>
        <w:rPr>
          <w:sz w:val="24"/>
          <w:lang w:val="es-CO"/>
        </w:rPr>
      </w:pPr>
      <w:r w:rsidRPr="00A51BF5">
        <w:rPr>
          <w:spacing w:val="-4"/>
          <w:sz w:val="24"/>
          <w:lang w:val="es-CO"/>
        </w:rPr>
        <w:t>El</w:t>
      </w:r>
      <w:r w:rsidRPr="00A51BF5">
        <w:rPr>
          <w:spacing w:val="-27"/>
          <w:sz w:val="24"/>
          <w:lang w:val="es-CO"/>
        </w:rPr>
        <w:t xml:space="preserve"> </w:t>
      </w:r>
      <w:r w:rsidRPr="00A51BF5">
        <w:rPr>
          <w:spacing w:val="-4"/>
          <w:sz w:val="24"/>
          <w:lang w:val="es-CO"/>
        </w:rPr>
        <w:t>acta</w:t>
      </w:r>
      <w:r w:rsidRPr="00A51BF5">
        <w:rPr>
          <w:spacing w:val="-28"/>
          <w:sz w:val="24"/>
          <w:lang w:val="es-CO"/>
        </w:rPr>
        <w:t xml:space="preserve"> </w:t>
      </w:r>
      <w:r w:rsidRPr="00A51BF5">
        <w:rPr>
          <w:spacing w:val="-4"/>
          <w:sz w:val="24"/>
          <w:lang w:val="es-CO"/>
        </w:rPr>
        <w:t>debe</w:t>
      </w:r>
      <w:r w:rsidRPr="00A51BF5">
        <w:rPr>
          <w:spacing w:val="-27"/>
          <w:sz w:val="24"/>
          <w:lang w:val="es-CO"/>
        </w:rPr>
        <w:t xml:space="preserve"> </w:t>
      </w:r>
      <w:r w:rsidRPr="00A51BF5">
        <w:rPr>
          <w:spacing w:val="-4"/>
          <w:sz w:val="24"/>
          <w:lang w:val="es-CO"/>
        </w:rPr>
        <w:t>contener</w:t>
      </w:r>
      <w:r w:rsidRPr="00A51BF5">
        <w:rPr>
          <w:spacing w:val="-28"/>
          <w:sz w:val="24"/>
          <w:lang w:val="es-CO"/>
        </w:rPr>
        <w:t xml:space="preserve"> </w:t>
      </w:r>
      <w:r w:rsidRPr="00A51BF5">
        <w:rPr>
          <w:spacing w:val="-4"/>
          <w:sz w:val="24"/>
          <w:lang w:val="es-CO"/>
        </w:rPr>
        <w:t>los</w:t>
      </w:r>
      <w:r w:rsidRPr="00A51BF5">
        <w:rPr>
          <w:spacing w:val="-27"/>
          <w:sz w:val="24"/>
          <w:lang w:val="es-CO"/>
        </w:rPr>
        <w:t xml:space="preserve"> </w:t>
      </w:r>
      <w:r w:rsidRPr="00A51BF5">
        <w:rPr>
          <w:spacing w:val="-4"/>
          <w:sz w:val="24"/>
          <w:lang w:val="es-CO"/>
        </w:rPr>
        <w:t>entregables/productos</w:t>
      </w:r>
      <w:r w:rsidRPr="00A51BF5">
        <w:rPr>
          <w:spacing w:val="-27"/>
          <w:sz w:val="24"/>
          <w:lang w:val="es-CO"/>
        </w:rPr>
        <w:t xml:space="preserve"> </w:t>
      </w:r>
      <w:r w:rsidRPr="00A51BF5">
        <w:rPr>
          <w:spacing w:val="-4"/>
          <w:sz w:val="24"/>
          <w:lang w:val="es-CO"/>
        </w:rPr>
        <w:t>definidos</w:t>
      </w:r>
      <w:r w:rsidRPr="00A51BF5">
        <w:rPr>
          <w:spacing w:val="-27"/>
          <w:sz w:val="24"/>
          <w:lang w:val="es-CO"/>
        </w:rPr>
        <w:t xml:space="preserve"> </w:t>
      </w:r>
      <w:r w:rsidRPr="00A51BF5">
        <w:rPr>
          <w:spacing w:val="-4"/>
          <w:sz w:val="24"/>
          <w:lang w:val="es-CO"/>
        </w:rPr>
        <w:t>para</w:t>
      </w:r>
      <w:r w:rsidRPr="00A51BF5">
        <w:rPr>
          <w:spacing w:val="-28"/>
          <w:sz w:val="24"/>
          <w:lang w:val="es-CO"/>
        </w:rPr>
        <w:t xml:space="preserve"> </w:t>
      </w:r>
      <w:r w:rsidRPr="00A51BF5">
        <w:rPr>
          <w:spacing w:val="-4"/>
          <w:sz w:val="24"/>
          <w:lang w:val="es-CO"/>
        </w:rPr>
        <w:t>cada</w:t>
      </w:r>
      <w:r w:rsidRPr="00A51BF5">
        <w:rPr>
          <w:spacing w:val="-28"/>
          <w:sz w:val="24"/>
          <w:lang w:val="es-CO"/>
        </w:rPr>
        <w:t xml:space="preserve"> </w:t>
      </w:r>
      <w:r w:rsidRPr="00A51BF5">
        <w:rPr>
          <w:spacing w:val="-4"/>
          <w:sz w:val="24"/>
          <w:lang w:val="es-CO"/>
        </w:rPr>
        <w:t>etapa</w:t>
      </w:r>
      <w:r w:rsidRPr="00A51BF5">
        <w:rPr>
          <w:spacing w:val="-28"/>
          <w:sz w:val="24"/>
          <w:lang w:val="es-CO"/>
        </w:rPr>
        <w:t xml:space="preserve"> </w:t>
      </w:r>
      <w:r w:rsidRPr="00A51BF5">
        <w:rPr>
          <w:spacing w:val="-4"/>
          <w:sz w:val="24"/>
          <w:lang w:val="es-CO"/>
        </w:rPr>
        <w:t>o</w:t>
      </w:r>
      <w:r w:rsidRPr="00A51BF5">
        <w:rPr>
          <w:spacing w:val="-28"/>
          <w:sz w:val="24"/>
          <w:lang w:val="es-CO"/>
        </w:rPr>
        <w:t xml:space="preserve"> </w:t>
      </w:r>
      <w:r w:rsidRPr="00A51BF5">
        <w:rPr>
          <w:spacing w:val="-4"/>
          <w:sz w:val="24"/>
          <w:lang w:val="es-CO"/>
        </w:rPr>
        <w:t xml:space="preserve">periodo </w:t>
      </w:r>
      <w:r w:rsidRPr="00A51BF5">
        <w:rPr>
          <w:sz w:val="24"/>
          <w:lang w:val="es-CO"/>
        </w:rPr>
        <w:t>del</w:t>
      </w:r>
      <w:r w:rsidRPr="00A51BF5">
        <w:rPr>
          <w:spacing w:val="-16"/>
          <w:sz w:val="24"/>
          <w:lang w:val="es-CO"/>
        </w:rPr>
        <w:t xml:space="preserve"> </w:t>
      </w:r>
      <w:r w:rsidRPr="00A51BF5">
        <w:rPr>
          <w:sz w:val="24"/>
          <w:lang w:val="es-CO"/>
        </w:rPr>
        <w:t>contrato.</w:t>
      </w:r>
    </w:p>
    <w:p w14:paraId="3D762864" w14:textId="77777777" w:rsidR="00BD6814" w:rsidRPr="00A51BF5" w:rsidRDefault="00BD6814" w:rsidP="00BD6C9C">
      <w:pPr>
        <w:pStyle w:val="Textoindependiente"/>
        <w:rPr>
          <w:lang w:val="es-CO"/>
        </w:rPr>
      </w:pPr>
    </w:p>
    <w:p w14:paraId="6BECFF66" w14:textId="753F584A" w:rsidR="009D26EB" w:rsidRPr="00A51BF5" w:rsidRDefault="009D26EB" w:rsidP="009D26EB">
      <w:pPr>
        <w:pStyle w:val="Prrafodelista"/>
        <w:numPr>
          <w:ilvl w:val="2"/>
          <w:numId w:val="132"/>
        </w:numPr>
        <w:tabs>
          <w:tab w:val="left" w:pos="1242"/>
        </w:tabs>
        <w:ind w:left="1242" w:hanging="717"/>
        <w:rPr>
          <w:color w:val="092E40"/>
          <w:w w:val="90"/>
          <w:sz w:val="24"/>
          <w:lang w:val="es-CO"/>
        </w:rPr>
      </w:pPr>
      <w:r w:rsidRPr="00A51BF5">
        <w:rPr>
          <w:color w:val="092E40"/>
          <w:w w:val="90"/>
          <w:sz w:val="24"/>
          <w:lang w:val="es-CO"/>
        </w:rPr>
        <w:t>Plan de ejecución escalonado de la Etapa de Entrada</w:t>
      </w:r>
    </w:p>
    <w:p w14:paraId="7E0EE19D" w14:textId="77777777" w:rsidR="009D26EB" w:rsidRPr="00A51BF5" w:rsidRDefault="009D26EB" w:rsidP="009D26EB">
      <w:pPr>
        <w:pStyle w:val="Textoindependiente"/>
        <w:spacing w:before="102"/>
        <w:rPr>
          <w:lang w:val="es-CO"/>
        </w:rPr>
      </w:pPr>
    </w:p>
    <w:p w14:paraId="616635DB" w14:textId="1ED58D71" w:rsidR="009D26EB" w:rsidRPr="00A51BF5" w:rsidRDefault="009D26EB" w:rsidP="00BF4766">
      <w:pPr>
        <w:tabs>
          <w:tab w:val="left" w:pos="525"/>
        </w:tabs>
        <w:spacing w:line="292" w:lineRule="auto"/>
        <w:ind w:right="160"/>
        <w:jc w:val="both"/>
        <w:rPr>
          <w:sz w:val="24"/>
          <w:lang w:val="es-CO"/>
        </w:rPr>
      </w:pPr>
      <w:r w:rsidRPr="00A51BF5">
        <w:rPr>
          <w:sz w:val="24"/>
          <w:lang w:val="es-CO"/>
        </w:rPr>
        <w:t>La Etapa de Entrada se desarrollará bajo un esquema de ejecución escalonada, transferencia progresiva, apropiación gradual del servicio y operación concurrente controlada entre el CONTRATISTA SALIENTE y el CONTRATISTA ENTRANTE, con el fin de garantizar la continuidad del servicio sin interrupciones que afecten la operación de los servicios judiciales. Durante esta etapa, el CONTRATISTA SALIENTE hará entrega gradual de los servicios, recursos, accesos, información, inventarios, documentación, casos en curso, backlog y conocimiento asociado a la operación, mientras que el CONTRATISTA ENTRANTE los recibirá, apropiará y asumirá progresivamente, conforme al cronograma de transición aprobado por la SUPERVISIÓN o INTERVENTORÍA.</w:t>
      </w:r>
    </w:p>
    <w:p w14:paraId="7B0C3F08" w14:textId="5723226E" w:rsidR="009D26EB" w:rsidRPr="00A51BF5" w:rsidRDefault="009D26EB" w:rsidP="00BF4766">
      <w:pPr>
        <w:pStyle w:val="Prrafodelista"/>
        <w:tabs>
          <w:tab w:val="left" w:pos="525"/>
        </w:tabs>
        <w:spacing w:line="292" w:lineRule="auto"/>
        <w:ind w:right="160" w:firstLine="0"/>
        <w:rPr>
          <w:sz w:val="24"/>
          <w:lang w:val="es-CO"/>
        </w:rPr>
      </w:pPr>
    </w:p>
    <w:p w14:paraId="2DF22B4F" w14:textId="1A5EAAFA" w:rsidR="009D26EB" w:rsidRPr="00A51BF5" w:rsidRDefault="009D26EB" w:rsidP="00BF4766">
      <w:pPr>
        <w:tabs>
          <w:tab w:val="left" w:pos="525"/>
        </w:tabs>
        <w:spacing w:line="292" w:lineRule="auto"/>
        <w:ind w:right="160"/>
        <w:jc w:val="both"/>
        <w:rPr>
          <w:sz w:val="24"/>
          <w:lang w:val="es-CO"/>
        </w:rPr>
      </w:pPr>
      <w:r w:rsidRPr="00A51BF5">
        <w:rPr>
          <w:sz w:val="24"/>
          <w:lang w:val="es-CO"/>
        </w:rPr>
        <w:t>La ejecución escalonada de la Etapa de Entrada deberá desarrollarse, como mínimo, de la siguiente manera:</w:t>
      </w:r>
    </w:p>
    <w:p w14:paraId="5C6B90E4" w14:textId="77777777" w:rsidR="00152502" w:rsidRPr="00A51BF5" w:rsidRDefault="00152502" w:rsidP="00BF4766">
      <w:pPr>
        <w:tabs>
          <w:tab w:val="left" w:pos="525"/>
        </w:tabs>
        <w:spacing w:line="292" w:lineRule="auto"/>
        <w:ind w:right="160"/>
        <w:jc w:val="both"/>
        <w:rPr>
          <w:sz w:val="24"/>
          <w:lang w:val="es-CO"/>
        </w:rPr>
      </w:pPr>
    </w:p>
    <w:p w14:paraId="3E744952" w14:textId="77777777" w:rsidR="009D26EB" w:rsidRPr="00A51BF5" w:rsidRDefault="009D26EB" w:rsidP="00BF4766">
      <w:pPr>
        <w:tabs>
          <w:tab w:val="left" w:pos="525"/>
        </w:tabs>
        <w:spacing w:line="292" w:lineRule="auto"/>
        <w:ind w:right="160"/>
        <w:jc w:val="both"/>
        <w:rPr>
          <w:b/>
          <w:bCs/>
          <w:sz w:val="24"/>
          <w:lang w:val="es-CO"/>
        </w:rPr>
      </w:pPr>
      <w:r w:rsidRPr="00A51BF5">
        <w:rPr>
          <w:b/>
          <w:bCs/>
          <w:sz w:val="24"/>
          <w:lang w:val="es-CO"/>
        </w:rPr>
        <w:t>Fase 1. Alistamiento inicial y continuidad inmediata (Día 1 al Día 5 calendario)</w:t>
      </w:r>
    </w:p>
    <w:p w14:paraId="61969877" w14:textId="77777777" w:rsidR="009D26EB" w:rsidRPr="00A51BF5" w:rsidRDefault="009D26EB" w:rsidP="00BF4766">
      <w:pPr>
        <w:tabs>
          <w:tab w:val="left" w:pos="525"/>
        </w:tabs>
        <w:spacing w:line="292" w:lineRule="auto"/>
        <w:ind w:right="160"/>
        <w:jc w:val="both"/>
        <w:rPr>
          <w:sz w:val="24"/>
          <w:lang w:val="es-CO"/>
        </w:rPr>
      </w:pPr>
    </w:p>
    <w:p w14:paraId="20C0412F" w14:textId="77777777" w:rsidR="00152502" w:rsidRPr="00A51BF5" w:rsidRDefault="009D26EB" w:rsidP="00BF4766">
      <w:pPr>
        <w:tabs>
          <w:tab w:val="left" w:pos="525"/>
        </w:tabs>
        <w:spacing w:line="292" w:lineRule="auto"/>
        <w:ind w:right="160"/>
        <w:jc w:val="both"/>
        <w:rPr>
          <w:sz w:val="24"/>
          <w:lang w:val="es-CO"/>
        </w:rPr>
      </w:pPr>
      <w:r w:rsidRPr="00A51BF5">
        <w:rPr>
          <w:sz w:val="24"/>
          <w:lang w:val="es-CO"/>
        </w:rPr>
        <w:t xml:space="preserve">Durante esta fase, el CONTRATISTA ENTRANTE deberá garantizar la continuidad operativa de los servicios, habilitar los canales de comunicación oficiales, desplegar el talento humano mínimo requerido para el inicio de la transición, presentar el Plan de Etapa de Entrada, entregar la información de contacto de los responsables operativos y asegurar la presencia física mínima en los municipios relacionados en los términos establecidos en el presente Anexo Técnico. Así mismo, deberá iniciar la recepción formal de información, accesos, inventarios, documentación técnica, backlog, casos críticos y demás elementos entregados por el CONTRATISTA SALIENTE. </w:t>
      </w:r>
    </w:p>
    <w:p w14:paraId="096E73FD" w14:textId="77777777" w:rsidR="00152502" w:rsidRPr="00A51BF5" w:rsidRDefault="00152502" w:rsidP="00BF4766">
      <w:pPr>
        <w:tabs>
          <w:tab w:val="left" w:pos="525"/>
        </w:tabs>
        <w:spacing w:line="292" w:lineRule="auto"/>
        <w:ind w:right="160"/>
        <w:jc w:val="both"/>
        <w:rPr>
          <w:sz w:val="24"/>
          <w:lang w:val="es-CO"/>
        </w:rPr>
      </w:pPr>
    </w:p>
    <w:p w14:paraId="4F28B8FE" w14:textId="0A917627" w:rsidR="009D26EB" w:rsidRPr="00A51BF5" w:rsidRDefault="009D26EB" w:rsidP="00BF4766">
      <w:pPr>
        <w:tabs>
          <w:tab w:val="left" w:pos="525"/>
        </w:tabs>
        <w:spacing w:line="292" w:lineRule="auto"/>
        <w:ind w:right="160"/>
        <w:jc w:val="both"/>
        <w:rPr>
          <w:b/>
          <w:bCs/>
          <w:sz w:val="24"/>
          <w:lang w:val="es-CO"/>
        </w:rPr>
      </w:pPr>
      <w:r w:rsidRPr="00A51BF5">
        <w:rPr>
          <w:b/>
          <w:bCs/>
          <w:sz w:val="24"/>
          <w:lang w:val="es-CO"/>
        </w:rPr>
        <w:t>Fase 2. Transferencia operativa inicial y apropiación progresiva del servicio (Día 6 al Día 15 calendario)</w:t>
      </w:r>
    </w:p>
    <w:p w14:paraId="5BFA2822" w14:textId="77777777" w:rsidR="00152502" w:rsidRPr="00A51BF5" w:rsidRDefault="00152502" w:rsidP="00BF4766">
      <w:pPr>
        <w:tabs>
          <w:tab w:val="left" w:pos="525"/>
        </w:tabs>
        <w:spacing w:line="292" w:lineRule="auto"/>
        <w:ind w:right="160"/>
        <w:jc w:val="both"/>
        <w:rPr>
          <w:sz w:val="24"/>
          <w:lang w:val="es-CO"/>
        </w:rPr>
      </w:pPr>
    </w:p>
    <w:p w14:paraId="4AE812AA" w14:textId="2E5A5EF8" w:rsidR="009D26EB" w:rsidRPr="00A51BF5" w:rsidRDefault="009D26EB" w:rsidP="00BF4766">
      <w:pPr>
        <w:tabs>
          <w:tab w:val="left" w:pos="525"/>
        </w:tabs>
        <w:spacing w:line="292" w:lineRule="auto"/>
        <w:ind w:right="160"/>
        <w:jc w:val="both"/>
        <w:rPr>
          <w:sz w:val="24"/>
          <w:lang w:val="es-CO"/>
        </w:rPr>
      </w:pPr>
      <w:r w:rsidRPr="00A51BF5">
        <w:rPr>
          <w:sz w:val="24"/>
          <w:lang w:val="es-CO"/>
        </w:rPr>
        <w:t>Durante esta fase, el CONTRATISTA ENTRANTE deberá iniciar la apropiación progresiva de la operación total del servicio, de conformidad con el cronograma de transición aprobado por la SUPERVISIÓN o INTERVENTORÍA. Para tal efecto, deberá implementar los mecanismos de coordinación operativa con la ENTIDAD y con el CONTRATISTA SALIENTE, adelantar la apropiación de la operación actual, validar el estado de los servicios en curso, recibir y verificar los accesos administrativos, bases de conocimiento, inventarios y documentación entregada, así como presentar la propuesta técnica de conectividad y adelantar la implementación de los enlaces MPLS requeridos. Igualmente, deberá iniciar el reemplazo de los equipos de continuidad y el suministro de los medios de comunicación definidos para el personal que impacta directamente la operación del contrato.</w:t>
      </w:r>
    </w:p>
    <w:p w14:paraId="31BDAABD" w14:textId="77777777" w:rsidR="00152502" w:rsidRPr="00A51BF5" w:rsidRDefault="00152502" w:rsidP="00BF4766">
      <w:pPr>
        <w:tabs>
          <w:tab w:val="left" w:pos="525"/>
        </w:tabs>
        <w:spacing w:line="292" w:lineRule="auto"/>
        <w:ind w:right="160"/>
        <w:jc w:val="both"/>
        <w:rPr>
          <w:sz w:val="24"/>
          <w:lang w:val="es-CO"/>
        </w:rPr>
      </w:pPr>
    </w:p>
    <w:p w14:paraId="61BDA2F1" w14:textId="61EBE504" w:rsidR="009D26EB" w:rsidRPr="00A51BF5" w:rsidRDefault="009D26EB" w:rsidP="00BF4766">
      <w:pPr>
        <w:tabs>
          <w:tab w:val="left" w:pos="525"/>
        </w:tabs>
        <w:spacing w:line="292" w:lineRule="auto"/>
        <w:ind w:right="160"/>
        <w:jc w:val="both"/>
        <w:rPr>
          <w:b/>
          <w:bCs/>
          <w:sz w:val="24"/>
          <w:lang w:val="es-CO"/>
        </w:rPr>
      </w:pPr>
      <w:r w:rsidRPr="00A51BF5">
        <w:rPr>
          <w:b/>
          <w:bCs/>
          <w:sz w:val="24"/>
          <w:lang w:val="es-CO"/>
        </w:rPr>
        <w:t>Fase 3. Implementación controlada y apropiación sustancial del servicio (Día 16 al Día 30 calendario)</w:t>
      </w:r>
    </w:p>
    <w:p w14:paraId="1D2A7A83" w14:textId="77777777" w:rsidR="00152502" w:rsidRPr="00A51BF5" w:rsidRDefault="00152502" w:rsidP="00BF4766">
      <w:pPr>
        <w:tabs>
          <w:tab w:val="left" w:pos="525"/>
        </w:tabs>
        <w:spacing w:line="292" w:lineRule="auto"/>
        <w:ind w:right="160"/>
        <w:jc w:val="both"/>
        <w:rPr>
          <w:sz w:val="24"/>
          <w:lang w:val="es-CO"/>
        </w:rPr>
      </w:pPr>
    </w:p>
    <w:p w14:paraId="07B1C91C" w14:textId="582DE857" w:rsidR="009D26EB" w:rsidRPr="00A51BF5" w:rsidRDefault="009D26EB" w:rsidP="00BF4766">
      <w:pPr>
        <w:tabs>
          <w:tab w:val="left" w:pos="525"/>
        </w:tabs>
        <w:spacing w:line="292" w:lineRule="auto"/>
        <w:ind w:right="160"/>
        <w:jc w:val="both"/>
        <w:rPr>
          <w:sz w:val="24"/>
          <w:lang w:val="es-CO"/>
        </w:rPr>
      </w:pPr>
      <w:r w:rsidRPr="00A51BF5">
        <w:rPr>
          <w:sz w:val="24"/>
          <w:lang w:val="es-CO"/>
        </w:rPr>
        <w:t xml:space="preserve">Durante esta fase, el CONTRATISTA ENTRANTE deberá avanzar en la implantación del Modelo de Prestación del Servicio, formalizar con la SUPERVISIÓN o INTERVENTORÍA los protocolos, formatos, procedimientos, criterios de escalamiento, indicadores y mecanismos de medición, así como poner en funcionamiento los componentes, servicios, herramientas y recursos mínimos requeridos para la prestación integral del servicio, de conformidad con el contrato, sus anexos y el Modelo de Prestación del Servicio autorizado. Al llegar a la mitad de la Etapa de Entrada, deberá evidenciarse que el CONTRATISTA ENTRANTE ha asumido una parte sustancial de la operación total del servicio, de acuerdo con el cronograma de transición aprobado por la SUPERVISIÓN o INTERVENTORÍA. </w:t>
      </w:r>
    </w:p>
    <w:p w14:paraId="05DD8B52" w14:textId="77777777" w:rsidR="00793946" w:rsidRPr="00A51BF5" w:rsidRDefault="00793946" w:rsidP="00BF4766">
      <w:pPr>
        <w:tabs>
          <w:tab w:val="left" w:pos="525"/>
        </w:tabs>
        <w:spacing w:line="292" w:lineRule="auto"/>
        <w:ind w:right="160"/>
        <w:jc w:val="both"/>
        <w:rPr>
          <w:sz w:val="24"/>
          <w:lang w:val="es-CO"/>
        </w:rPr>
      </w:pPr>
    </w:p>
    <w:p w14:paraId="06DFDEAD" w14:textId="65C2BDE4" w:rsidR="00793946" w:rsidRPr="00A51BF5" w:rsidRDefault="00793946" w:rsidP="00BF4766">
      <w:pPr>
        <w:tabs>
          <w:tab w:val="left" w:pos="525"/>
        </w:tabs>
        <w:spacing w:line="292" w:lineRule="auto"/>
        <w:ind w:right="160"/>
        <w:jc w:val="both"/>
        <w:rPr>
          <w:b/>
          <w:bCs/>
          <w:sz w:val="24"/>
          <w:u w:val="single"/>
          <w:lang w:val="es-CO"/>
        </w:rPr>
      </w:pPr>
      <w:r w:rsidRPr="00A51BF5">
        <w:rPr>
          <w:b/>
          <w:bCs/>
          <w:sz w:val="24"/>
          <w:u w:val="single"/>
          <w:lang w:val="es-CO"/>
        </w:rPr>
        <w:t>Nota: EN CASO DE NO EVIDENCIARSE LA APROPIACIÓN DE FORMA EXITOSA DE UNA PARTE SUSTANCIAL DE LA OPERACIÓN TOTAL SE PODRA APLICAR LA CLAUSULA DE LIQUIDACION UNILATERAL DEL CONTRATO</w:t>
      </w:r>
      <w:r w:rsidR="00DF0C33" w:rsidRPr="00A51BF5">
        <w:rPr>
          <w:b/>
          <w:bCs/>
          <w:sz w:val="24"/>
          <w:u w:val="single"/>
          <w:lang w:val="es-CO"/>
        </w:rPr>
        <w:t xml:space="preserve">  O LA SUSPENSIÓN DE LA OPERACIÓN MIENTRAS SE ADELANTE EL PROCESO SANCIONATORIO.</w:t>
      </w:r>
    </w:p>
    <w:p w14:paraId="723D8AEE" w14:textId="77777777" w:rsidR="00051705" w:rsidRPr="00A51BF5" w:rsidRDefault="00051705" w:rsidP="00BF4766">
      <w:pPr>
        <w:tabs>
          <w:tab w:val="left" w:pos="525"/>
        </w:tabs>
        <w:spacing w:line="292" w:lineRule="auto"/>
        <w:ind w:right="160"/>
        <w:jc w:val="both"/>
        <w:rPr>
          <w:sz w:val="24"/>
          <w:lang w:val="es-CO"/>
        </w:rPr>
      </w:pPr>
    </w:p>
    <w:p w14:paraId="4A7CDA3D" w14:textId="75239CA6" w:rsidR="009D26EB" w:rsidRPr="00A51BF5" w:rsidRDefault="009D26EB" w:rsidP="00BF4766">
      <w:pPr>
        <w:tabs>
          <w:tab w:val="left" w:pos="525"/>
        </w:tabs>
        <w:spacing w:line="292" w:lineRule="auto"/>
        <w:ind w:right="160"/>
        <w:jc w:val="both"/>
        <w:rPr>
          <w:b/>
          <w:bCs/>
          <w:sz w:val="24"/>
          <w:lang w:val="es-CO"/>
        </w:rPr>
      </w:pPr>
      <w:r w:rsidRPr="00A51BF5">
        <w:rPr>
          <w:b/>
          <w:bCs/>
          <w:sz w:val="24"/>
          <w:lang w:val="es-CO"/>
        </w:rPr>
        <w:t>Fase 4. Validación integral, ampliación de la apropiación y cierre de brechas (Día 31 al Día 45 calendario)</w:t>
      </w:r>
    </w:p>
    <w:p w14:paraId="5A4251D7" w14:textId="77777777" w:rsidR="00051705" w:rsidRPr="00A51BF5" w:rsidRDefault="00051705" w:rsidP="00BF4766">
      <w:pPr>
        <w:tabs>
          <w:tab w:val="left" w:pos="525"/>
        </w:tabs>
        <w:spacing w:line="292" w:lineRule="auto"/>
        <w:ind w:right="160"/>
        <w:jc w:val="both"/>
        <w:rPr>
          <w:sz w:val="24"/>
          <w:lang w:val="es-CO"/>
        </w:rPr>
      </w:pPr>
    </w:p>
    <w:p w14:paraId="3EE06C69" w14:textId="5EF0E306" w:rsidR="009D26EB" w:rsidRPr="00A51BF5" w:rsidRDefault="009D26EB" w:rsidP="00BF4766">
      <w:pPr>
        <w:tabs>
          <w:tab w:val="left" w:pos="525"/>
        </w:tabs>
        <w:spacing w:line="292" w:lineRule="auto"/>
        <w:ind w:right="160"/>
        <w:jc w:val="both"/>
        <w:rPr>
          <w:sz w:val="24"/>
          <w:lang w:val="es-CO"/>
        </w:rPr>
      </w:pPr>
      <w:r w:rsidRPr="00A51BF5">
        <w:rPr>
          <w:sz w:val="24"/>
          <w:lang w:val="es-CO"/>
        </w:rPr>
        <w:t xml:space="preserve">Durante esta fase, el CONTRATISTA ENTRANTE deberá continuar con la apropiación progresiva de la operación total del servicio, conforme al cronograma de transición aprobado, ejecutar las validaciones técnicas, operativas y documentales necesarias para verificar la correcta articulación entre líneas de servicio, confirmar la suficiencia de recursos, cerrar o mitigar las brechas de transición y estabilización identificadas en la operación heredada, validar backlog, riesgos, incidentes críticos, inventarios, </w:t>
      </w:r>
      <w:r w:rsidRPr="00A51BF5">
        <w:rPr>
          <w:sz w:val="24"/>
          <w:lang w:val="es-CO"/>
        </w:rPr>
        <w:lastRenderedPageBreak/>
        <w:t>repuestos, equipos de continuidad y demás componentes relevantes del servicio. Así mismo, deberá presentar a la SUPERVISIÓN o INTERVENTORÍA los avances del proceso de estabilización y las acciones correctivas o preventivas que resulten necesarias.</w:t>
      </w:r>
    </w:p>
    <w:p w14:paraId="274EA735" w14:textId="77777777" w:rsidR="00051705" w:rsidRPr="00A51BF5" w:rsidRDefault="00051705" w:rsidP="00BF4766">
      <w:pPr>
        <w:tabs>
          <w:tab w:val="left" w:pos="525"/>
        </w:tabs>
        <w:spacing w:line="292" w:lineRule="auto"/>
        <w:ind w:right="160"/>
        <w:jc w:val="both"/>
        <w:rPr>
          <w:sz w:val="24"/>
          <w:lang w:val="es-CO"/>
        </w:rPr>
      </w:pPr>
    </w:p>
    <w:p w14:paraId="02D3D11A" w14:textId="577E6752" w:rsidR="009D26EB" w:rsidRPr="00A51BF5" w:rsidRDefault="009D26EB" w:rsidP="00BF4766">
      <w:pPr>
        <w:tabs>
          <w:tab w:val="left" w:pos="525"/>
        </w:tabs>
        <w:spacing w:line="292" w:lineRule="auto"/>
        <w:ind w:right="160"/>
        <w:jc w:val="both"/>
        <w:rPr>
          <w:b/>
          <w:bCs/>
          <w:sz w:val="24"/>
          <w:lang w:val="es-CO"/>
        </w:rPr>
      </w:pPr>
      <w:r w:rsidRPr="00A51BF5">
        <w:rPr>
          <w:b/>
          <w:bCs/>
          <w:sz w:val="24"/>
          <w:lang w:val="es-CO"/>
        </w:rPr>
        <w:t>Fase 5. Estabilización final y asunción total de la operación (Día 46 al Día 60 calendario)</w:t>
      </w:r>
    </w:p>
    <w:p w14:paraId="7423859E" w14:textId="77777777" w:rsidR="00051705" w:rsidRPr="00A51BF5" w:rsidRDefault="00051705" w:rsidP="00BF4766">
      <w:pPr>
        <w:tabs>
          <w:tab w:val="left" w:pos="525"/>
        </w:tabs>
        <w:spacing w:line="292" w:lineRule="auto"/>
        <w:ind w:right="160"/>
        <w:jc w:val="both"/>
        <w:rPr>
          <w:sz w:val="24"/>
          <w:lang w:val="es-CO"/>
        </w:rPr>
      </w:pPr>
    </w:p>
    <w:p w14:paraId="159B80EB" w14:textId="24F8B424" w:rsidR="009D26EB" w:rsidRPr="00A51BF5" w:rsidRDefault="009D26EB" w:rsidP="00BF4766">
      <w:pPr>
        <w:tabs>
          <w:tab w:val="left" w:pos="525"/>
        </w:tabs>
        <w:spacing w:line="292" w:lineRule="auto"/>
        <w:ind w:right="160"/>
        <w:jc w:val="both"/>
        <w:rPr>
          <w:sz w:val="24"/>
          <w:lang w:val="es-CO"/>
        </w:rPr>
      </w:pPr>
      <w:r w:rsidRPr="00A51BF5">
        <w:rPr>
          <w:sz w:val="24"/>
          <w:lang w:val="es-CO"/>
        </w:rPr>
        <w:t>Durante esta fase, el CONTRATISTA ENTRANTE deberá culminar la apropiación progresiva de la operación total del servicio, completar el despliegue de los recursos, herramientas, procedimientos, entregables y mecanismos de control requeridos, y asegurar que al finalizar el día sesenta (60) calendario se encuentre en capacidad de asumir el cien por ciento (100%) de la operación total del servicio. Igualmente, deberá presentar el consolidado final de cumplimiento de la Etapa de Entrada, incluyendo los entregables y productos requeridos, con el fin de que la SUPERVISIÓN o INTERVENTORÍA evalúe la procedencia del Acta de finalización de la Etapa de Entrada y el inicio de la Etapa de Operación.</w:t>
      </w:r>
    </w:p>
    <w:p w14:paraId="37D871EB" w14:textId="77777777" w:rsidR="00051705" w:rsidRPr="00A51BF5" w:rsidRDefault="00051705" w:rsidP="00BF4766">
      <w:pPr>
        <w:tabs>
          <w:tab w:val="left" w:pos="525"/>
        </w:tabs>
        <w:spacing w:line="292" w:lineRule="auto"/>
        <w:ind w:right="160"/>
        <w:jc w:val="both"/>
        <w:rPr>
          <w:sz w:val="24"/>
          <w:lang w:val="es-CO"/>
        </w:rPr>
      </w:pPr>
    </w:p>
    <w:p w14:paraId="37559033" w14:textId="689BB0BF" w:rsidR="009D26EB" w:rsidRPr="00A51BF5" w:rsidRDefault="009D26EB" w:rsidP="00BF4766">
      <w:pPr>
        <w:tabs>
          <w:tab w:val="left" w:pos="525"/>
        </w:tabs>
        <w:spacing w:line="292" w:lineRule="auto"/>
        <w:ind w:right="160"/>
        <w:jc w:val="both"/>
        <w:rPr>
          <w:sz w:val="24"/>
          <w:lang w:val="es-CO"/>
        </w:rPr>
      </w:pPr>
      <w:r w:rsidRPr="00A51BF5">
        <w:rPr>
          <w:b/>
          <w:bCs/>
          <w:sz w:val="24"/>
          <w:lang w:val="es-CO"/>
        </w:rPr>
        <w:t>Parágrafo 1.</w:t>
      </w:r>
      <w:r w:rsidRPr="00A51BF5">
        <w:rPr>
          <w:sz w:val="24"/>
          <w:lang w:val="es-CO"/>
        </w:rPr>
        <w:t xml:space="preserve"> La ejecución escalonada aquí prevista no limita ni sustituye las demás obligaciones establecidas para la Etapa de Entrada, sino que constituye un mecanismo de organización, seguimiento y control de su cumplimiento.</w:t>
      </w:r>
    </w:p>
    <w:p w14:paraId="474FA18B" w14:textId="77777777" w:rsidR="00BF4766" w:rsidRPr="00A51BF5" w:rsidRDefault="00BF4766" w:rsidP="00BF4766">
      <w:pPr>
        <w:tabs>
          <w:tab w:val="left" w:pos="525"/>
        </w:tabs>
        <w:spacing w:line="292" w:lineRule="auto"/>
        <w:ind w:right="160"/>
        <w:jc w:val="both"/>
        <w:rPr>
          <w:sz w:val="24"/>
          <w:lang w:val="es-CO"/>
        </w:rPr>
      </w:pPr>
    </w:p>
    <w:p w14:paraId="14E24C87" w14:textId="081FCEDD" w:rsidR="009D26EB" w:rsidRPr="00A51BF5" w:rsidRDefault="009D26EB" w:rsidP="00BF4766">
      <w:pPr>
        <w:tabs>
          <w:tab w:val="left" w:pos="525"/>
        </w:tabs>
        <w:spacing w:line="292" w:lineRule="auto"/>
        <w:ind w:right="160"/>
        <w:jc w:val="both"/>
        <w:rPr>
          <w:sz w:val="24"/>
          <w:lang w:val="es-CO"/>
        </w:rPr>
      </w:pPr>
      <w:r w:rsidRPr="00A51BF5">
        <w:rPr>
          <w:b/>
          <w:bCs/>
          <w:sz w:val="24"/>
          <w:lang w:val="es-CO"/>
        </w:rPr>
        <w:t>Parágrafo 2.</w:t>
      </w:r>
      <w:r w:rsidRPr="00A51BF5">
        <w:rPr>
          <w:sz w:val="24"/>
          <w:lang w:val="es-CO"/>
        </w:rPr>
        <w:t xml:space="preserve"> La SUPERVISIÓN o INTERVENTORÍA definirá, aprobará y podrá ajustar el orden, secuencia y alcance progresivo de la apropiación de la operación total del servicio durante la Etapa de Entrada, de acuerdo con las necesidades del servicio, siempre que ello no implique modificación del objeto contractual ni reconocimiento económico adicional a favor del CONTRATISTA.</w:t>
      </w:r>
    </w:p>
    <w:p w14:paraId="1862F92C" w14:textId="77777777" w:rsidR="00BF4766" w:rsidRPr="00A51BF5" w:rsidRDefault="00BF4766" w:rsidP="00BF4766">
      <w:pPr>
        <w:tabs>
          <w:tab w:val="left" w:pos="525"/>
        </w:tabs>
        <w:spacing w:line="292" w:lineRule="auto"/>
        <w:ind w:right="160"/>
        <w:jc w:val="both"/>
        <w:rPr>
          <w:sz w:val="24"/>
          <w:lang w:val="es-CO"/>
        </w:rPr>
      </w:pPr>
    </w:p>
    <w:p w14:paraId="78F8626F" w14:textId="2643F6E2" w:rsidR="00BD6814" w:rsidRPr="00A51BF5" w:rsidRDefault="009D26EB" w:rsidP="00BF4766">
      <w:pPr>
        <w:tabs>
          <w:tab w:val="left" w:pos="525"/>
        </w:tabs>
        <w:spacing w:line="292" w:lineRule="auto"/>
        <w:ind w:right="160"/>
        <w:jc w:val="both"/>
        <w:rPr>
          <w:sz w:val="24"/>
          <w:lang w:val="es-CO"/>
        </w:rPr>
      </w:pPr>
      <w:r w:rsidRPr="00A51BF5">
        <w:rPr>
          <w:b/>
          <w:bCs/>
          <w:sz w:val="24"/>
          <w:lang w:val="es-CO"/>
        </w:rPr>
        <w:t>Parágrafo 3.</w:t>
      </w:r>
      <w:r w:rsidRPr="00A51BF5">
        <w:rPr>
          <w:sz w:val="24"/>
          <w:lang w:val="es-CO"/>
        </w:rPr>
        <w:t xml:space="preserve"> El incumplimiento de uno o varios hitos de la ejecución escalonada dará lugar a los requerimientos, observaciones, planes de choque o medidas contractuales a que haya lugar, sin perjuicio de la obligación del CONTRATISTA ENTRANTE de subsanar las situaciones identificadas dentro del plazo que le fije la SUPERVISIÓN o INTERVENTORÍA.</w:t>
      </w:r>
    </w:p>
    <w:p w14:paraId="2DB4F198" w14:textId="77777777" w:rsidR="009D26EB" w:rsidRPr="00A51BF5" w:rsidRDefault="009D26EB" w:rsidP="009D26EB">
      <w:pPr>
        <w:pStyle w:val="Textoindependiente"/>
        <w:spacing w:before="102"/>
        <w:rPr>
          <w:lang w:val="es-CO"/>
        </w:rPr>
      </w:pPr>
    </w:p>
    <w:p w14:paraId="6BE541EB" w14:textId="77777777" w:rsidR="00BD6814" w:rsidRPr="00A51BF5" w:rsidRDefault="000E0286" w:rsidP="0067314F">
      <w:pPr>
        <w:pStyle w:val="Prrafodelista"/>
        <w:numPr>
          <w:ilvl w:val="2"/>
          <w:numId w:val="132"/>
        </w:numPr>
        <w:tabs>
          <w:tab w:val="left" w:pos="1242"/>
        </w:tabs>
        <w:ind w:left="1242" w:hanging="717"/>
        <w:rPr>
          <w:lang w:val="es-CO"/>
        </w:rPr>
      </w:pPr>
      <w:bookmarkStart w:id="712" w:name="_bookmark217"/>
      <w:bookmarkStart w:id="713" w:name="_Toc172105082"/>
      <w:bookmarkStart w:id="714" w:name="_Ref177380872"/>
      <w:bookmarkStart w:id="715" w:name="_Ref177380881"/>
      <w:bookmarkStart w:id="716" w:name="_Ref210211269"/>
      <w:bookmarkStart w:id="717" w:name="_Toc220480448"/>
      <w:bookmarkEnd w:id="712"/>
      <w:r w:rsidRPr="00A51BF5">
        <w:rPr>
          <w:color w:val="092E40"/>
          <w:w w:val="85"/>
          <w:sz w:val="24"/>
          <w:lang w:val="es-CO"/>
        </w:rPr>
        <w:t>Actividades</w:t>
      </w:r>
      <w:r w:rsidRPr="00A51BF5">
        <w:rPr>
          <w:color w:val="092E40"/>
          <w:spacing w:val="2"/>
          <w:sz w:val="24"/>
          <w:lang w:val="es-CO"/>
        </w:rPr>
        <w:t xml:space="preserve"> </w:t>
      </w:r>
      <w:r w:rsidRPr="00A51BF5">
        <w:rPr>
          <w:color w:val="092E40"/>
          <w:w w:val="85"/>
          <w:sz w:val="24"/>
          <w:lang w:val="es-CO"/>
        </w:rPr>
        <w:t>para</w:t>
      </w:r>
      <w:r w:rsidRPr="00A51BF5">
        <w:rPr>
          <w:color w:val="092E40"/>
          <w:spacing w:val="1"/>
          <w:sz w:val="24"/>
          <w:lang w:val="es-CO"/>
        </w:rPr>
        <w:t xml:space="preserve"> </w:t>
      </w:r>
      <w:r w:rsidRPr="00A51BF5">
        <w:rPr>
          <w:color w:val="092E40"/>
          <w:w w:val="85"/>
          <w:sz w:val="24"/>
          <w:lang w:val="es-CO"/>
        </w:rPr>
        <w:t>ejecutar</w:t>
      </w:r>
      <w:r w:rsidRPr="00A51BF5">
        <w:rPr>
          <w:color w:val="092E40"/>
          <w:spacing w:val="3"/>
          <w:sz w:val="24"/>
          <w:lang w:val="es-CO"/>
        </w:rPr>
        <w:t xml:space="preserve"> </w:t>
      </w:r>
      <w:r w:rsidRPr="00A51BF5">
        <w:rPr>
          <w:color w:val="092E40"/>
          <w:w w:val="85"/>
          <w:sz w:val="24"/>
          <w:lang w:val="es-CO"/>
        </w:rPr>
        <w:t>durante</w:t>
      </w:r>
      <w:r w:rsidRPr="00A51BF5">
        <w:rPr>
          <w:color w:val="092E40"/>
          <w:sz w:val="24"/>
          <w:lang w:val="es-CO"/>
        </w:rPr>
        <w:t xml:space="preserve"> </w:t>
      </w:r>
      <w:r w:rsidRPr="00A51BF5">
        <w:rPr>
          <w:color w:val="092E40"/>
          <w:w w:val="85"/>
          <w:sz w:val="24"/>
          <w:lang w:val="es-CO"/>
        </w:rPr>
        <w:t>la</w:t>
      </w:r>
      <w:r w:rsidRPr="00A51BF5">
        <w:rPr>
          <w:color w:val="092E40"/>
          <w:spacing w:val="3"/>
          <w:sz w:val="24"/>
          <w:lang w:val="es-CO"/>
        </w:rPr>
        <w:t xml:space="preserve"> </w:t>
      </w:r>
      <w:bookmarkEnd w:id="713"/>
      <w:bookmarkEnd w:id="714"/>
      <w:bookmarkEnd w:id="715"/>
      <w:r w:rsidRPr="00A51BF5">
        <w:rPr>
          <w:color w:val="092E40"/>
          <w:w w:val="85"/>
          <w:sz w:val="24"/>
          <w:lang w:val="es-CO"/>
        </w:rPr>
        <w:t>Etapa</w:t>
      </w:r>
      <w:r w:rsidRPr="00A51BF5">
        <w:rPr>
          <w:color w:val="092E40"/>
          <w:spacing w:val="1"/>
          <w:sz w:val="24"/>
          <w:lang w:val="es-CO"/>
        </w:rPr>
        <w:t xml:space="preserve"> </w:t>
      </w:r>
      <w:r w:rsidRPr="00A51BF5">
        <w:rPr>
          <w:color w:val="092E40"/>
          <w:w w:val="85"/>
          <w:sz w:val="24"/>
          <w:lang w:val="es-CO"/>
        </w:rPr>
        <w:t>de</w:t>
      </w:r>
      <w:r w:rsidRPr="00A51BF5">
        <w:rPr>
          <w:color w:val="092E40"/>
          <w:spacing w:val="-1"/>
          <w:sz w:val="24"/>
          <w:lang w:val="es-CO"/>
        </w:rPr>
        <w:t xml:space="preserve"> </w:t>
      </w:r>
      <w:r w:rsidRPr="00A51BF5">
        <w:rPr>
          <w:color w:val="092E40"/>
          <w:spacing w:val="-2"/>
          <w:w w:val="85"/>
          <w:sz w:val="24"/>
          <w:lang w:val="es-CO"/>
        </w:rPr>
        <w:t>Entrada.</w:t>
      </w:r>
      <w:bookmarkEnd w:id="716"/>
      <w:bookmarkEnd w:id="717"/>
    </w:p>
    <w:p w14:paraId="551ECF7A" w14:textId="77777777" w:rsidR="00BD6814" w:rsidRPr="00A51BF5" w:rsidRDefault="00BD6814" w:rsidP="00BD6C9C">
      <w:pPr>
        <w:pStyle w:val="Textoindependiente"/>
        <w:rPr>
          <w:lang w:val="es-CO"/>
        </w:rPr>
      </w:pPr>
    </w:p>
    <w:p w14:paraId="1A0A65F2" w14:textId="77777777" w:rsidR="00BD6814" w:rsidRPr="00A51BF5" w:rsidRDefault="00BD6814">
      <w:pPr>
        <w:pStyle w:val="Textoindependiente"/>
        <w:spacing w:before="4"/>
        <w:rPr>
          <w:lang w:val="es-CO"/>
        </w:rPr>
      </w:pPr>
    </w:p>
    <w:p w14:paraId="1BF5BA9A" w14:textId="55A0B3A5" w:rsidR="00BD6814" w:rsidRPr="00A51BF5" w:rsidRDefault="000E0286" w:rsidP="00096063">
      <w:pPr>
        <w:pStyle w:val="Prrafodelista"/>
        <w:numPr>
          <w:ilvl w:val="0"/>
          <w:numId w:val="5"/>
        </w:numPr>
        <w:tabs>
          <w:tab w:val="left" w:pos="525"/>
        </w:tabs>
        <w:spacing w:line="292" w:lineRule="auto"/>
        <w:ind w:right="160"/>
        <w:rPr>
          <w:sz w:val="24"/>
          <w:lang w:val="es-CO"/>
        </w:rPr>
      </w:pPr>
      <w:r w:rsidRPr="00A51BF5">
        <w:rPr>
          <w:sz w:val="24"/>
          <w:lang w:val="es-CO"/>
        </w:rPr>
        <w:t>Con el fin de que el CONTRATISTA ENTRANTE seleccionado reciba de</w:t>
      </w:r>
      <w:r w:rsidR="00B25FC3" w:rsidRPr="00A51BF5">
        <w:rPr>
          <w:sz w:val="24"/>
          <w:lang w:val="es-CO"/>
        </w:rPr>
        <w:t>l</w:t>
      </w:r>
      <w:r w:rsidRPr="00A51BF5">
        <w:rPr>
          <w:sz w:val="24"/>
          <w:lang w:val="es-CO"/>
        </w:rPr>
        <w:t xml:space="preserve"> CONTRATISTA SALIENTE el servicio sin interrupción de labores que afecten la </w:t>
      </w:r>
      <w:r w:rsidRPr="00A51BF5">
        <w:rPr>
          <w:spacing w:val="-6"/>
          <w:sz w:val="24"/>
          <w:lang w:val="es-CO"/>
        </w:rPr>
        <w:t>operación</w:t>
      </w:r>
      <w:r w:rsidRPr="00A51BF5">
        <w:rPr>
          <w:spacing w:val="-11"/>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los</w:t>
      </w:r>
      <w:r w:rsidRPr="00A51BF5">
        <w:rPr>
          <w:spacing w:val="-12"/>
          <w:sz w:val="24"/>
          <w:lang w:val="es-CO"/>
        </w:rPr>
        <w:t xml:space="preserve"> </w:t>
      </w:r>
      <w:r w:rsidRPr="00A51BF5">
        <w:rPr>
          <w:spacing w:val="-6"/>
          <w:sz w:val="24"/>
          <w:lang w:val="es-CO"/>
        </w:rPr>
        <w:t>servicios</w:t>
      </w:r>
      <w:r w:rsidRPr="00A51BF5">
        <w:rPr>
          <w:spacing w:val="-12"/>
          <w:sz w:val="24"/>
          <w:lang w:val="es-CO"/>
        </w:rPr>
        <w:t xml:space="preserve"> </w:t>
      </w:r>
      <w:r w:rsidRPr="00A51BF5">
        <w:rPr>
          <w:spacing w:val="-6"/>
          <w:sz w:val="24"/>
          <w:lang w:val="es-CO"/>
        </w:rPr>
        <w:t>judiciales,</w:t>
      </w:r>
      <w:r w:rsidRPr="00A51BF5">
        <w:rPr>
          <w:spacing w:val="-12"/>
          <w:sz w:val="24"/>
          <w:lang w:val="es-CO"/>
        </w:rPr>
        <w:t xml:space="preserve"> </w:t>
      </w:r>
      <w:r w:rsidRPr="00A51BF5">
        <w:rPr>
          <w:spacing w:val="-6"/>
          <w:sz w:val="24"/>
          <w:lang w:val="es-CO"/>
        </w:rPr>
        <w:t>se</w:t>
      </w:r>
      <w:r w:rsidRPr="00A51BF5">
        <w:rPr>
          <w:spacing w:val="-9"/>
          <w:sz w:val="24"/>
          <w:lang w:val="es-CO"/>
        </w:rPr>
        <w:t xml:space="preserve"> </w:t>
      </w:r>
      <w:r w:rsidRPr="00A51BF5">
        <w:rPr>
          <w:spacing w:val="-6"/>
          <w:sz w:val="24"/>
          <w:lang w:val="es-CO"/>
        </w:rPr>
        <w:t>establece</w:t>
      </w:r>
      <w:r w:rsidRPr="00A51BF5">
        <w:rPr>
          <w:spacing w:val="-12"/>
          <w:sz w:val="24"/>
          <w:lang w:val="es-CO"/>
        </w:rPr>
        <w:t xml:space="preserve"> </w:t>
      </w:r>
      <w:r w:rsidRPr="00A51BF5">
        <w:rPr>
          <w:spacing w:val="-6"/>
          <w:sz w:val="24"/>
          <w:lang w:val="es-CO"/>
        </w:rPr>
        <w:t>la Etapa</w:t>
      </w:r>
      <w:r w:rsidRPr="00A51BF5">
        <w:rPr>
          <w:spacing w:val="-11"/>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Entrada de</w:t>
      </w:r>
      <w:r w:rsidRPr="00A51BF5">
        <w:rPr>
          <w:spacing w:val="-12"/>
          <w:sz w:val="24"/>
          <w:lang w:val="es-CO"/>
        </w:rPr>
        <w:t xml:space="preserve"> </w:t>
      </w:r>
      <w:r w:rsidRPr="00A51BF5">
        <w:rPr>
          <w:spacing w:val="-6"/>
          <w:sz w:val="24"/>
          <w:lang w:val="es-CO"/>
        </w:rPr>
        <w:t>la</w:t>
      </w:r>
      <w:r w:rsidRPr="00A51BF5">
        <w:rPr>
          <w:spacing w:val="-11"/>
          <w:sz w:val="24"/>
          <w:lang w:val="es-CO"/>
        </w:rPr>
        <w:t xml:space="preserve"> </w:t>
      </w:r>
      <w:r w:rsidRPr="00A51BF5">
        <w:rPr>
          <w:spacing w:val="-6"/>
          <w:sz w:val="24"/>
          <w:lang w:val="es-CO"/>
        </w:rPr>
        <w:t xml:space="preserve">siguiente </w:t>
      </w:r>
      <w:r w:rsidRPr="00A51BF5">
        <w:rPr>
          <w:spacing w:val="-2"/>
          <w:sz w:val="24"/>
          <w:lang w:val="es-CO"/>
        </w:rPr>
        <w:t>manera:</w:t>
      </w:r>
    </w:p>
    <w:p w14:paraId="3D045693" w14:textId="6DEB3B56" w:rsidR="00BD6814" w:rsidRPr="00A51BF5" w:rsidRDefault="000E0286" w:rsidP="00096063">
      <w:pPr>
        <w:pStyle w:val="Prrafodelista"/>
        <w:numPr>
          <w:ilvl w:val="1"/>
          <w:numId w:val="5"/>
        </w:numPr>
        <w:tabs>
          <w:tab w:val="left" w:pos="883"/>
          <w:tab w:val="left" w:pos="885"/>
        </w:tabs>
        <w:spacing w:line="292" w:lineRule="auto"/>
        <w:ind w:right="164"/>
        <w:rPr>
          <w:sz w:val="24"/>
          <w:lang w:val="es-CO"/>
        </w:rPr>
      </w:pPr>
      <w:r w:rsidRPr="00A51BF5">
        <w:rPr>
          <w:spacing w:val="-2"/>
          <w:sz w:val="24"/>
          <w:lang w:val="es-CO"/>
        </w:rPr>
        <w:t>La</w:t>
      </w:r>
      <w:r w:rsidRPr="00A51BF5">
        <w:rPr>
          <w:spacing w:val="-17"/>
          <w:sz w:val="24"/>
          <w:lang w:val="es-CO"/>
        </w:rPr>
        <w:t xml:space="preserve"> </w:t>
      </w:r>
      <w:r w:rsidRPr="00A51BF5">
        <w:rPr>
          <w:spacing w:val="-2"/>
          <w:sz w:val="24"/>
          <w:lang w:val="es-CO"/>
        </w:rPr>
        <w:t>Etapa</w:t>
      </w:r>
      <w:r w:rsidRPr="00A51BF5">
        <w:rPr>
          <w:spacing w:val="-16"/>
          <w:sz w:val="24"/>
          <w:lang w:val="es-CO"/>
        </w:rPr>
        <w:t xml:space="preserve"> </w:t>
      </w:r>
      <w:r w:rsidRPr="00A51BF5">
        <w:rPr>
          <w:spacing w:val="-2"/>
          <w:sz w:val="24"/>
          <w:lang w:val="es-CO"/>
        </w:rPr>
        <w:t>o</w:t>
      </w:r>
      <w:r w:rsidRPr="00A51BF5">
        <w:rPr>
          <w:spacing w:val="-16"/>
          <w:sz w:val="24"/>
          <w:lang w:val="es-CO"/>
        </w:rPr>
        <w:t xml:space="preserve"> </w:t>
      </w:r>
      <w:r w:rsidRPr="00A51BF5">
        <w:rPr>
          <w:spacing w:val="-2"/>
          <w:sz w:val="24"/>
          <w:lang w:val="es-CO"/>
        </w:rPr>
        <w:t>Periodo</w:t>
      </w:r>
      <w:r w:rsidRPr="00A51BF5">
        <w:rPr>
          <w:spacing w:val="-16"/>
          <w:sz w:val="24"/>
          <w:lang w:val="es-CO"/>
        </w:rPr>
        <w:t xml:space="preserve"> </w:t>
      </w:r>
      <w:r w:rsidRPr="00A51BF5">
        <w:rPr>
          <w:spacing w:val="-2"/>
          <w:sz w:val="24"/>
          <w:lang w:val="es-CO"/>
        </w:rPr>
        <w:t>Etapa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Entrada,</w:t>
      </w:r>
      <w:r w:rsidRPr="00A51BF5">
        <w:rPr>
          <w:spacing w:val="-16"/>
          <w:sz w:val="24"/>
          <w:lang w:val="es-CO"/>
        </w:rPr>
        <w:t xml:space="preserve"> </w:t>
      </w:r>
      <w:r w:rsidRPr="00A51BF5">
        <w:rPr>
          <w:spacing w:val="-2"/>
          <w:sz w:val="24"/>
          <w:lang w:val="es-CO"/>
        </w:rPr>
        <w:t>corresponde</w:t>
      </w:r>
      <w:r w:rsidRPr="00A51BF5">
        <w:rPr>
          <w:spacing w:val="-16"/>
          <w:sz w:val="24"/>
          <w:lang w:val="es-CO"/>
        </w:rPr>
        <w:t xml:space="preserve"> </w:t>
      </w:r>
      <w:r w:rsidRPr="00A51BF5">
        <w:rPr>
          <w:spacing w:val="-2"/>
          <w:sz w:val="24"/>
          <w:lang w:val="es-CO"/>
        </w:rPr>
        <w:t>al</w:t>
      </w:r>
      <w:r w:rsidRPr="00A51BF5">
        <w:rPr>
          <w:spacing w:val="-16"/>
          <w:sz w:val="24"/>
          <w:lang w:val="es-CO"/>
        </w:rPr>
        <w:t xml:space="preserve"> </w:t>
      </w:r>
      <w:r w:rsidRPr="00A51BF5">
        <w:rPr>
          <w:spacing w:val="-2"/>
          <w:sz w:val="24"/>
          <w:lang w:val="es-CO"/>
        </w:rPr>
        <w:t>periodo</w:t>
      </w:r>
      <w:r w:rsidRPr="00A51BF5">
        <w:rPr>
          <w:spacing w:val="-16"/>
          <w:sz w:val="24"/>
          <w:lang w:val="es-CO"/>
        </w:rPr>
        <w:t xml:space="preserve"> </w:t>
      </w:r>
      <w:r w:rsidRPr="00A51BF5">
        <w:rPr>
          <w:spacing w:val="-2"/>
          <w:sz w:val="24"/>
          <w:lang w:val="es-CO"/>
        </w:rPr>
        <w:t>durante</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cual</w:t>
      </w:r>
      <w:r w:rsidRPr="00A51BF5">
        <w:rPr>
          <w:spacing w:val="-16"/>
          <w:sz w:val="24"/>
          <w:lang w:val="es-CO"/>
        </w:rPr>
        <w:t xml:space="preserve"> </w:t>
      </w:r>
      <w:r w:rsidR="00B25FC3" w:rsidRPr="00A51BF5">
        <w:rPr>
          <w:spacing w:val="-2"/>
          <w:sz w:val="24"/>
          <w:lang w:val="es-CO"/>
        </w:rPr>
        <w:t>el</w:t>
      </w:r>
      <w:r w:rsidRPr="00A51BF5">
        <w:rPr>
          <w:spacing w:val="-2"/>
          <w:sz w:val="24"/>
          <w:lang w:val="es-CO"/>
        </w:rPr>
        <w:t xml:space="preserve"> </w:t>
      </w:r>
      <w:r w:rsidRPr="00A51BF5">
        <w:rPr>
          <w:sz w:val="24"/>
          <w:lang w:val="es-CO"/>
        </w:rPr>
        <w:t xml:space="preserve">CONTRATISTA ENTRANTE inicia la prestación de los servicios a </w:t>
      </w:r>
      <w:r w:rsidR="00B25FC3" w:rsidRPr="00A51BF5">
        <w:rPr>
          <w:sz w:val="24"/>
          <w:lang w:val="es-CO"/>
        </w:rPr>
        <w:t>la</w:t>
      </w:r>
      <w:r w:rsidRPr="00A51BF5">
        <w:rPr>
          <w:sz w:val="24"/>
          <w:lang w:val="es-CO"/>
        </w:rPr>
        <w:t xml:space="preserve"> ENTIDAD. </w:t>
      </w:r>
      <w:r w:rsidRPr="00A51BF5">
        <w:rPr>
          <w:sz w:val="24"/>
          <w:lang w:val="es-CO"/>
        </w:rPr>
        <w:lastRenderedPageBreak/>
        <w:t>Durante</w:t>
      </w:r>
      <w:r w:rsidRPr="00A51BF5">
        <w:rPr>
          <w:spacing w:val="-19"/>
          <w:sz w:val="24"/>
          <w:lang w:val="es-CO"/>
        </w:rPr>
        <w:t xml:space="preserve"> </w:t>
      </w:r>
      <w:r w:rsidRPr="00A51BF5">
        <w:rPr>
          <w:sz w:val="24"/>
          <w:lang w:val="es-CO"/>
        </w:rPr>
        <w:t>dicha</w:t>
      </w:r>
      <w:r w:rsidRPr="00A51BF5">
        <w:rPr>
          <w:spacing w:val="-18"/>
          <w:sz w:val="24"/>
          <w:lang w:val="es-CO"/>
        </w:rPr>
        <w:t xml:space="preserve"> </w:t>
      </w:r>
      <w:r w:rsidRPr="00A51BF5">
        <w:rPr>
          <w:sz w:val="24"/>
          <w:lang w:val="es-CO"/>
        </w:rPr>
        <w:t>etapa</w:t>
      </w:r>
      <w:r w:rsidRPr="00A51BF5">
        <w:rPr>
          <w:spacing w:val="-18"/>
          <w:sz w:val="24"/>
          <w:lang w:val="es-CO"/>
        </w:rPr>
        <w:t xml:space="preserve"> </w:t>
      </w:r>
      <w:r w:rsidRPr="00A51BF5">
        <w:rPr>
          <w:sz w:val="24"/>
          <w:lang w:val="es-CO"/>
        </w:rPr>
        <w:t>se</w:t>
      </w:r>
      <w:r w:rsidRPr="00A51BF5">
        <w:rPr>
          <w:spacing w:val="-18"/>
          <w:sz w:val="24"/>
          <w:lang w:val="es-CO"/>
        </w:rPr>
        <w:t xml:space="preserve"> </w:t>
      </w:r>
      <w:r w:rsidRPr="00A51BF5">
        <w:rPr>
          <w:sz w:val="24"/>
          <w:lang w:val="es-CO"/>
        </w:rPr>
        <w:t>debe</w:t>
      </w:r>
      <w:r w:rsidRPr="00A51BF5">
        <w:rPr>
          <w:spacing w:val="-17"/>
          <w:sz w:val="24"/>
          <w:lang w:val="es-CO"/>
        </w:rPr>
        <w:t xml:space="preserve"> </w:t>
      </w:r>
      <w:r w:rsidRPr="00A51BF5">
        <w:rPr>
          <w:sz w:val="24"/>
          <w:lang w:val="es-CO"/>
        </w:rPr>
        <w:t>definir</w:t>
      </w:r>
      <w:r w:rsidRPr="00A51BF5">
        <w:rPr>
          <w:spacing w:val="-18"/>
          <w:sz w:val="24"/>
          <w:lang w:val="es-CO"/>
        </w:rPr>
        <w:t xml:space="preserve"> </w:t>
      </w:r>
      <w:r w:rsidRPr="00A51BF5">
        <w:rPr>
          <w:sz w:val="24"/>
          <w:lang w:val="es-CO"/>
        </w:rPr>
        <w:t>e</w:t>
      </w:r>
      <w:r w:rsidRPr="00A51BF5">
        <w:rPr>
          <w:spacing w:val="-17"/>
          <w:sz w:val="24"/>
          <w:lang w:val="es-CO"/>
        </w:rPr>
        <w:t xml:space="preserve"> </w:t>
      </w:r>
      <w:r w:rsidRPr="00A51BF5">
        <w:rPr>
          <w:sz w:val="24"/>
          <w:lang w:val="es-CO"/>
        </w:rPr>
        <w:t>iniciar</w:t>
      </w:r>
      <w:r w:rsidRPr="00A51BF5">
        <w:rPr>
          <w:spacing w:val="-19"/>
          <w:sz w:val="24"/>
          <w:lang w:val="es-CO"/>
        </w:rPr>
        <w:t xml:space="preserve"> </w:t>
      </w:r>
      <w:r w:rsidRPr="00A51BF5">
        <w:rPr>
          <w:sz w:val="24"/>
          <w:lang w:val="es-CO"/>
        </w:rPr>
        <w:t>la</w:t>
      </w:r>
      <w:r w:rsidRPr="00A51BF5">
        <w:rPr>
          <w:spacing w:val="-17"/>
          <w:sz w:val="24"/>
          <w:lang w:val="es-CO"/>
        </w:rPr>
        <w:t xml:space="preserve"> </w:t>
      </w:r>
      <w:r w:rsidRPr="00A51BF5">
        <w:rPr>
          <w:sz w:val="24"/>
          <w:lang w:val="es-CO"/>
        </w:rPr>
        <w:t>implementación</w:t>
      </w:r>
      <w:r w:rsidRPr="00A51BF5">
        <w:rPr>
          <w:spacing w:val="-19"/>
          <w:sz w:val="24"/>
          <w:lang w:val="es-CO"/>
        </w:rPr>
        <w:t xml:space="preserve"> </w:t>
      </w:r>
      <w:r w:rsidRPr="00A51BF5">
        <w:rPr>
          <w:sz w:val="24"/>
          <w:lang w:val="es-CO"/>
        </w:rPr>
        <w:t>del</w:t>
      </w:r>
      <w:r w:rsidRPr="00A51BF5">
        <w:rPr>
          <w:spacing w:val="-15"/>
          <w:sz w:val="24"/>
          <w:lang w:val="es-CO"/>
        </w:rPr>
        <w:t xml:space="preserve"> </w:t>
      </w:r>
      <w:r w:rsidRPr="00A51BF5">
        <w:rPr>
          <w:sz w:val="24"/>
          <w:lang w:val="es-CO"/>
        </w:rPr>
        <w:t>Modelo</w:t>
      </w:r>
      <w:r w:rsidRPr="00A51BF5">
        <w:rPr>
          <w:spacing w:val="-18"/>
          <w:sz w:val="24"/>
          <w:lang w:val="es-CO"/>
        </w:rPr>
        <w:t xml:space="preserve"> </w:t>
      </w:r>
      <w:r w:rsidRPr="00A51BF5">
        <w:rPr>
          <w:sz w:val="24"/>
          <w:lang w:val="es-CO"/>
        </w:rPr>
        <w:t xml:space="preserve">de </w:t>
      </w:r>
      <w:r w:rsidRPr="00A51BF5">
        <w:rPr>
          <w:spacing w:val="-6"/>
          <w:sz w:val="24"/>
          <w:lang w:val="es-CO"/>
        </w:rPr>
        <w:t>Prestación</w:t>
      </w:r>
      <w:r w:rsidRPr="00A51BF5">
        <w:rPr>
          <w:spacing w:val="-10"/>
          <w:sz w:val="24"/>
          <w:lang w:val="es-CO"/>
        </w:rPr>
        <w:t xml:space="preserve"> </w:t>
      </w:r>
      <w:r w:rsidRPr="00A51BF5">
        <w:rPr>
          <w:spacing w:val="-6"/>
          <w:sz w:val="24"/>
          <w:lang w:val="es-CO"/>
        </w:rPr>
        <w:t>de</w:t>
      </w:r>
      <w:r w:rsidRPr="00A51BF5">
        <w:rPr>
          <w:spacing w:val="-7"/>
          <w:sz w:val="24"/>
          <w:lang w:val="es-CO"/>
        </w:rPr>
        <w:t xml:space="preserve"> </w:t>
      </w:r>
      <w:r w:rsidRPr="00A51BF5">
        <w:rPr>
          <w:spacing w:val="-6"/>
          <w:sz w:val="24"/>
          <w:lang w:val="es-CO"/>
        </w:rPr>
        <w:t>Servicios,</w:t>
      </w:r>
      <w:r w:rsidRPr="00A51BF5">
        <w:rPr>
          <w:spacing w:val="-7"/>
          <w:sz w:val="24"/>
          <w:lang w:val="es-CO"/>
        </w:rPr>
        <w:t xml:space="preserve"> </w:t>
      </w:r>
      <w:r w:rsidRPr="00A51BF5">
        <w:rPr>
          <w:spacing w:val="-6"/>
          <w:sz w:val="24"/>
          <w:lang w:val="es-CO"/>
        </w:rPr>
        <w:t>los</w:t>
      </w:r>
      <w:r w:rsidRPr="00A51BF5">
        <w:rPr>
          <w:spacing w:val="-7"/>
          <w:sz w:val="24"/>
          <w:lang w:val="es-CO"/>
        </w:rPr>
        <w:t xml:space="preserve"> </w:t>
      </w:r>
      <w:r w:rsidRPr="00A51BF5">
        <w:rPr>
          <w:spacing w:val="-6"/>
          <w:sz w:val="24"/>
          <w:lang w:val="es-CO"/>
        </w:rPr>
        <w:t>procedimientos</w:t>
      </w:r>
      <w:r w:rsidRPr="00A51BF5">
        <w:rPr>
          <w:spacing w:val="-7"/>
          <w:sz w:val="24"/>
          <w:lang w:val="es-CO"/>
        </w:rPr>
        <w:t xml:space="preserve"> </w:t>
      </w:r>
      <w:r w:rsidRPr="00A51BF5">
        <w:rPr>
          <w:spacing w:val="-6"/>
          <w:sz w:val="24"/>
          <w:lang w:val="es-CO"/>
        </w:rPr>
        <w:t>y</w:t>
      </w:r>
      <w:r w:rsidRPr="00A51BF5">
        <w:rPr>
          <w:spacing w:val="-10"/>
          <w:sz w:val="24"/>
          <w:lang w:val="es-CO"/>
        </w:rPr>
        <w:t xml:space="preserve"> </w:t>
      </w:r>
      <w:r w:rsidRPr="00A51BF5">
        <w:rPr>
          <w:spacing w:val="-6"/>
          <w:sz w:val="24"/>
          <w:lang w:val="es-CO"/>
        </w:rPr>
        <w:t>tecnologías</w:t>
      </w:r>
      <w:r w:rsidRPr="00A51BF5">
        <w:rPr>
          <w:spacing w:val="-7"/>
          <w:sz w:val="24"/>
          <w:lang w:val="es-CO"/>
        </w:rPr>
        <w:t xml:space="preserve"> </w:t>
      </w:r>
      <w:r w:rsidRPr="00A51BF5">
        <w:rPr>
          <w:spacing w:val="-6"/>
          <w:sz w:val="24"/>
          <w:lang w:val="es-CO"/>
        </w:rPr>
        <w:t>que</w:t>
      </w:r>
      <w:r w:rsidRPr="00A51BF5">
        <w:rPr>
          <w:spacing w:val="-7"/>
          <w:sz w:val="24"/>
          <w:lang w:val="es-CO"/>
        </w:rPr>
        <w:t xml:space="preserve"> </w:t>
      </w:r>
      <w:r w:rsidRPr="00A51BF5">
        <w:rPr>
          <w:spacing w:val="-6"/>
          <w:sz w:val="24"/>
          <w:lang w:val="es-CO"/>
        </w:rPr>
        <w:t>permitan</w:t>
      </w:r>
      <w:r w:rsidRPr="00A51BF5">
        <w:rPr>
          <w:spacing w:val="-9"/>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 xml:space="preserve">control </w:t>
      </w:r>
      <w:r w:rsidRPr="00A51BF5">
        <w:rPr>
          <w:spacing w:val="-2"/>
          <w:sz w:val="24"/>
          <w:lang w:val="es-CO"/>
        </w:rPr>
        <w:t>y</w:t>
      </w:r>
      <w:r w:rsidRPr="00A51BF5">
        <w:rPr>
          <w:spacing w:val="-12"/>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estabilización</w:t>
      </w:r>
      <w:r w:rsidRPr="00A51BF5">
        <w:rPr>
          <w:spacing w:val="-12"/>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los</w:t>
      </w:r>
      <w:r w:rsidRPr="00A51BF5">
        <w:rPr>
          <w:spacing w:val="-11"/>
          <w:sz w:val="24"/>
          <w:lang w:val="es-CO"/>
        </w:rPr>
        <w:t xml:space="preserve"> </w:t>
      </w:r>
      <w:r w:rsidRPr="00A51BF5">
        <w:rPr>
          <w:spacing w:val="-2"/>
          <w:sz w:val="24"/>
          <w:lang w:val="es-CO"/>
        </w:rPr>
        <w:t>servicios,</w:t>
      </w:r>
      <w:r w:rsidRPr="00A51BF5">
        <w:rPr>
          <w:spacing w:val="-11"/>
          <w:sz w:val="24"/>
          <w:lang w:val="es-CO"/>
        </w:rPr>
        <w:t xml:space="preserve"> </w:t>
      </w:r>
      <w:r w:rsidRPr="00A51BF5">
        <w:rPr>
          <w:spacing w:val="-2"/>
          <w:sz w:val="24"/>
          <w:lang w:val="es-CO"/>
        </w:rPr>
        <w:t>en</w:t>
      </w:r>
      <w:r w:rsidRPr="00A51BF5">
        <w:rPr>
          <w:spacing w:val="-11"/>
          <w:sz w:val="24"/>
          <w:lang w:val="es-CO"/>
        </w:rPr>
        <w:t xml:space="preserve"> </w:t>
      </w:r>
      <w:r w:rsidRPr="00A51BF5">
        <w:rPr>
          <w:spacing w:val="-2"/>
          <w:sz w:val="24"/>
          <w:lang w:val="es-CO"/>
        </w:rPr>
        <w:t>virtud</w:t>
      </w:r>
      <w:r w:rsidRPr="00A51BF5">
        <w:rPr>
          <w:spacing w:val="-10"/>
          <w:sz w:val="24"/>
          <w:lang w:val="es-CO"/>
        </w:rPr>
        <w:t xml:space="preserve"> </w:t>
      </w:r>
      <w:r w:rsidRPr="00A51BF5">
        <w:rPr>
          <w:spacing w:val="-2"/>
          <w:sz w:val="24"/>
          <w:lang w:val="es-CO"/>
        </w:rPr>
        <w:t>al</w:t>
      </w:r>
      <w:r w:rsidRPr="00A51BF5">
        <w:rPr>
          <w:spacing w:val="-12"/>
          <w:sz w:val="24"/>
          <w:lang w:val="es-CO"/>
        </w:rPr>
        <w:t xml:space="preserve"> </w:t>
      </w:r>
      <w:r w:rsidRPr="00A51BF5">
        <w:rPr>
          <w:spacing w:val="-2"/>
          <w:sz w:val="24"/>
          <w:lang w:val="es-CO"/>
        </w:rPr>
        <w:t>cronograma</w:t>
      </w:r>
      <w:r w:rsidRPr="00A51BF5">
        <w:rPr>
          <w:spacing w:val="-10"/>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implementación definido</w:t>
      </w:r>
      <w:r w:rsidRPr="00A51BF5">
        <w:rPr>
          <w:spacing w:val="-17"/>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igual</w:t>
      </w:r>
      <w:r w:rsidRPr="00A51BF5">
        <w:rPr>
          <w:spacing w:val="-16"/>
          <w:sz w:val="24"/>
          <w:lang w:val="es-CO"/>
        </w:rPr>
        <w:t xml:space="preserve"> </w:t>
      </w:r>
      <w:r w:rsidRPr="00A51BF5">
        <w:rPr>
          <w:spacing w:val="-2"/>
          <w:sz w:val="24"/>
          <w:lang w:val="es-CO"/>
        </w:rPr>
        <w:t>manera,</w:t>
      </w:r>
      <w:r w:rsidRPr="00A51BF5">
        <w:rPr>
          <w:spacing w:val="-16"/>
          <w:sz w:val="24"/>
          <w:lang w:val="es-CO"/>
        </w:rPr>
        <w:t xml:space="preserve"> </w:t>
      </w:r>
      <w:r w:rsidRPr="00A51BF5">
        <w:rPr>
          <w:spacing w:val="-2"/>
          <w:sz w:val="24"/>
          <w:lang w:val="es-CO"/>
        </w:rPr>
        <w:t>se</w:t>
      </w:r>
      <w:r w:rsidRPr="00A51BF5">
        <w:rPr>
          <w:spacing w:val="-16"/>
          <w:sz w:val="24"/>
          <w:lang w:val="es-CO"/>
        </w:rPr>
        <w:t xml:space="preserve"> </w:t>
      </w:r>
      <w:r w:rsidRPr="00A51BF5">
        <w:rPr>
          <w:spacing w:val="-2"/>
          <w:sz w:val="24"/>
          <w:lang w:val="es-CO"/>
        </w:rPr>
        <w:t>deben</w:t>
      </w:r>
      <w:r w:rsidRPr="00A51BF5">
        <w:rPr>
          <w:spacing w:val="-16"/>
          <w:sz w:val="24"/>
          <w:lang w:val="es-CO"/>
        </w:rPr>
        <w:t xml:space="preserve"> </w:t>
      </w:r>
      <w:r w:rsidRPr="00A51BF5">
        <w:rPr>
          <w:spacing w:val="-2"/>
          <w:sz w:val="24"/>
          <w:lang w:val="es-CO"/>
        </w:rPr>
        <w:t>establecer</w:t>
      </w:r>
      <w:r w:rsidRPr="00A51BF5">
        <w:rPr>
          <w:spacing w:val="-16"/>
          <w:sz w:val="24"/>
          <w:lang w:val="es-CO"/>
        </w:rPr>
        <w:t xml:space="preserve"> </w:t>
      </w:r>
      <w:r w:rsidRPr="00A51BF5">
        <w:rPr>
          <w:spacing w:val="-2"/>
          <w:sz w:val="24"/>
          <w:lang w:val="es-CO"/>
        </w:rPr>
        <w:t>los</w:t>
      </w:r>
      <w:r w:rsidRPr="00A51BF5">
        <w:rPr>
          <w:spacing w:val="-16"/>
          <w:sz w:val="24"/>
          <w:lang w:val="es-CO"/>
        </w:rPr>
        <w:t xml:space="preserve"> </w:t>
      </w:r>
      <w:r w:rsidRPr="00A51BF5">
        <w:rPr>
          <w:spacing w:val="-2"/>
          <w:sz w:val="24"/>
          <w:lang w:val="es-CO"/>
        </w:rPr>
        <w:t>protocolos</w:t>
      </w:r>
      <w:r w:rsidRPr="00A51BF5">
        <w:rPr>
          <w:spacing w:val="-16"/>
          <w:sz w:val="24"/>
          <w:lang w:val="es-CO"/>
        </w:rPr>
        <w:t xml:space="preserve"> </w:t>
      </w:r>
      <w:r w:rsidRPr="00A51BF5">
        <w:rPr>
          <w:spacing w:val="-2"/>
          <w:sz w:val="24"/>
          <w:lang w:val="es-CO"/>
        </w:rPr>
        <w:t>y</w:t>
      </w:r>
      <w:r w:rsidRPr="00A51BF5">
        <w:rPr>
          <w:spacing w:val="-16"/>
          <w:sz w:val="24"/>
          <w:lang w:val="es-CO"/>
        </w:rPr>
        <w:t xml:space="preserve"> </w:t>
      </w:r>
      <w:r w:rsidRPr="00A51BF5">
        <w:rPr>
          <w:spacing w:val="-2"/>
          <w:sz w:val="24"/>
          <w:lang w:val="es-CO"/>
        </w:rPr>
        <w:t>formatos</w:t>
      </w:r>
      <w:r w:rsidRPr="00A51BF5">
        <w:rPr>
          <w:spacing w:val="-16"/>
          <w:sz w:val="24"/>
          <w:lang w:val="es-CO"/>
        </w:rPr>
        <w:t xml:space="preserve"> </w:t>
      </w:r>
      <w:r w:rsidRPr="00A51BF5">
        <w:rPr>
          <w:spacing w:val="-2"/>
          <w:sz w:val="24"/>
          <w:lang w:val="es-CO"/>
        </w:rPr>
        <w:t>con</w:t>
      </w:r>
      <w:r w:rsidRPr="00A51BF5">
        <w:rPr>
          <w:spacing w:val="-16"/>
          <w:sz w:val="24"/>
          <w:lang w:val="es-CO"/>
        </w:rPr>
        <w:t xml:space="preserve"> </w:t>
      </w:r>
      <w:r w:rsidR="00DE18D3" w:rsidRPr="00A51BF5">
        <w:rPr>
          <w:spacing w:val="-2"/>
          <w:sz w:val="24"/>
          <w:lang w:val="es-CO"/>
        </w:rPr>
        <w:t>la</w:t>
      </w:r>
      <w:r w:rsidRPr="00A51BF5">
        <w:rPr>
          <w:spacing w:val="-2"/>
          <w:sz w:val="24"/>
          <w:lang w:val="es-CO"/>
        </w:rPr>
        <w:t xml:space="preserve"> </w:t>
      </w:r>
      <w:r w:rsidRPr="00A51BF5">
        <w:rPr>
          <w:sz w:val="24"/>
          <w:lang w:val="es-CO"/>
        </w:rPr>
        <w:t>ENTIDAD para la prestación del servicio durante el resto de la ejecución del contrato,</w:t>
      </w:r>
      <w:r w:rsidRPr="00A51BF5">
        <w:rPr>
          <w:spacing w:val="-7"/>
          <w:sz w:val="24"/>
          <w:lang w:val="es-CO"/>
        </w:rPr>
        <w:t xml:space="preserve"> </w:t>
      </w:r>
      <w:r w:rsidRPr="00A51BF5">
        <w:rPr>
          <w:sz w:val="24"/>
          <w:lang w:val="es-CO"/>
        </w:rPr>
        <w:t>así</w:t>
      </w:r>
      <w:r w:rsidRPr="00A51BF5">
        <w:rPr>
          <w:spacing w:val="-5"/>
          <w:sz w:val="24"/>
          <w:lang w:val="es-CO"/>
        </w:rPr>
        <w:t xml:space="preserve"> </w:t>
      </w:r>
      <w:r w:rsidRPr="00A51BF5">
        <w:rPr>
          <w:sz w:val="24"/>
          <w:lang w:val="es-CO"/>
        </w:rPr>
        <w:t>como</w:t>
      </w:r>
      <w:r w:rsidRPr="00A51BF5">
        <w:rPr>
          <w:spacing w:val="-6"/>
          <w:sz w:val="24"/>
          <w:lang w:val="es-CO"/>
        </w:rPr>
        <w:t xml:space="preserve"> </w:t>
      </w:r>
      <w:r w:rsidRPr="00A51BF5">
        <w:rPr>
          <w:sz w:val="24"/>
          <w:lang w:val="es-CO"/>
        </w:rPr>
        <w:t>conocer</w:t>
      </w:r>
      <w:r w:rsidRPr="00A51BF5">
        <w:rPr>
          <w:spacing w:val="-6"/>
          <w:sz w:val="24"/>
          <w:lang w:val="es-CO"/>
        </w:rPr>
        <w:t xml:space="preserve"> </w:t>
      </w:r>
      <w:r w:rsidRPr="00A51BF5">
        <w:rPr>
          <w:sz w:val="24"/>
          <w:lang w:val="es-CO"/>
        </w:rPr>
        <w:t>y</w:t>
      </w:r>
      <w:r w:rsidRPr="00A51BF5">
        <w:rPr>
          <w:spacing w:val="-8"/>
          <w:sz w:val="24"/>
          <w:lang w:val="es-CO"/>
        </w:rPr>
        <w:t xml:space="preserve"> </w:t>
      </w:r>
      <w:r w:rsidRPr="00A51BF5">
        <w:rPr>
          <w:sz w:val="24"/>
          <w:lang w:val="es-CO"/>
        </w:rPr>
        <w:t>acordar</w:t>
      </w:r>
      <w:r w:rsidRPr="00A51BF5">
        <w:rPr>
          <w:spacing w:val="-8"/>
          <w:sz w:val="24"/>
          <w:lang w:val="es-CO"/>
        </w:rPr>
        <w:t xml:space="preserve"> </w:t>
      </w:r>
      <w:r w:rsidRPr="00A51BF5">
        <w:rPr>
          <w:sz w:val="24"/>
          <w:lang w:val="es-CO"/>
        </w:rPr>
        <w:t>aspectos</w:t>
      </w:r>
      <w:r w:rsidRPr="00A51BF5">
        <w:rPr>
          <w:spacing w:val="-7"/>
          <w:sz w:val="24"/>
          <w:lang w:val="es-CO"/>
        </w:rPr>
        <w:t xml:space="preserve"> </w:t>
      </w:r>
      <w:r w:rsidRPr="00A51BF5">
        <w:rPr>
          <w:sz w:val="24"/>
          <w:lang w:val="es-CO"/>
        </w:rPr>
        <w:t>de</w:t>
      </w:r>
      <w:r w:rsidRPr="00A51BF5">
        <w:rPr>
          <w:spacing w:val="-7"/>
          <w:sz w:val="24"/>
          <w:lang w:val="es-CO"/>
        </w:rPr>
        <w:t xml:space="preserve"> </w:t>
      </w:r>
      <w:r w:rsidRPr="00A51BF5">
        <w:rPr>
          <w:sz w:val="24"/>
          <w:lang w:val="es-CO"/>
        </w:rPr>
        <w:t>los</w:t>
      </w:r>
      <w:r w:rsidRPr="00A51BF5">
        <w:rPr>
          <w:spacing w:val="-7"/>
          <w:sz w:val="24"/>
          <w:lang w:val="es-CO"/>
        </w:rPr>
        <w:t xml:space="preserve"> </w:t>
      </w:r>
      <w:r w:rsidRPr="00A51BF5">
        <w:rPr>
          <w:sz w:val="24"/>
          <w:lang w:val="es-CO"/>
        </w:rPr>
        <w:t>procesos</w:t>
      </w:r>
      <w:r w:rsidRPr="00A51BF5">
        <w:rPr>
          <w:spacing w:val="-7"/>
          <w:sz w:val="24"/>
          <w:lang w:val="es-CO"/>
        </w:rPr>
        <w:t xml:space="preserve"> </w:t>
      </w:r>
      <w:r w:rsidRPr="00A51BF5">
        <w:rPr>
          <w:sz w:val="24"/>
          <w:lang w:val="es-CO"/>
        </w:rPr>
        <w:t>ITIL®</w:t>
      </w:r>
      <w:r w:rsidRPr="00A51BF5">
        <w:rPr>
          <w:spacing w:val="-7"/>
          <w:sz w:val="24"/>
          <w:lang w:val="es-CO"/>
        </w:rPr>
        <w:t xml:space="preserve"> </w:t>
      </w:r>
      <w:r w:rsidRPr="00A51BF5">
        <w:rPr>
          <w:sz w:val="24"/>
          <w:lang w:val="es-CO"/>
        </w:rPr>
        <w:t>oficiales requeridos</w:t>
      </w:r>
      <w:r w:rsidRPr="00A51BF5">
        <w:rPr>
          <w:spacing w:val="-23"/>
          <w:sz w:val="24"/>
          <w:lang w:val="es-CO"/>
        </w:rPr>
        <w:t xml:space="preserve"> </w:t>
      </w:r>
      <w:r w:rsidRPr="00A51BF5">
        <w:rPr>
          <w:sz w:val="24"/>
          <w:lang w:val="es-CO"/>
        </w:rPr>
        <w:t>en</w:t>
      </w:r>
      <w:r w:rsidRPr="00A51BF5">
        <w:rPr>
          <w:spacing w:val="-23"/>
          <w:sz w:val="24"/>
          <w:lang w:val="es-CO"/>
        </w:rPr>
        <w:t xml:space="preserve"> </w:t>
      </w:r>
      <w:r w:rsidRPr="00A51BF5">
        <w:rPr>
          <w:sz w:val="24"/>
          <w:lang w:val="es-CO"/>
        </w:rPr>
        <w:t>la</w:t>
      </w:r>
      <w:r w:rsidRPr="00A51BF5">
        <w:rPr>
          <w:spacing w:val="-24"/>
          <w:sz w:val="24"/>
          <w:lang w:val="es-CO"/>
        </w:rPr>
        <w:t xml:space="preserve"> </w:t>
      </w:r>
      <w:r w:rsidRPr="00A51BF5">
        <w:rPr>
          <w:sz w:val="24"/>
          <w:lang w:val="es-CO"/>
        </w:rPr>
        <w:t>Herramienta</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Gestión</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Servicios</w:t>
      </w:r>
      <w:r w:rsidRPr="00A51BF5">
        <w:rPr>
          <w:spacing w:val="-23"/>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TI.</w:t>
      </w:r>
    </w:p>
    <w:p w14:paraId="6A7A1AD1" w14:textId="77777777" w:rsidR="00BD6814" w:rsidRPr="00A51BF5" w:rsidRDefault="000E0286" w:rsidP="005E7FBF">
      <w:pPr>
        <w:pStyle w:val="Prrafodelista"/>
        <w:numPr>
          <w:ilvl w:val="1"/>
          <w:numId w:val="5"/>
        </w:numPr>
        <w:tabs>
          <w:tab w:val="left" w:pos="883"/>
          <w:tab w:val="left" w:pos="885"/>
        </w:tabs>
        <w:spacing w:line="292" w:lineRule="auto"/>
        <w:ind w:right="164"/>
        <w:rPr>
          <w:sz w:val="24"/>
          <w:lang w:val="es-CO"/>
        </w:rPr>
      </w:pPr>
      <w:r w:rsidRPr="00A51BF5">
        <w:rPr>
          <w:spacing w:val="-6"/>
          <w:sz w:val="24"/>
          <w:lang w:val="es-CO"/>
        </w:rPr>
        <w:t>La</w:t>
      </w:r>
      <w:r w:rsidRPr="00A51BF5">
        <w:rPr>
          <w:spacing w:val="-13"/>
          <w:sz w:val="24"/>
          <w:lang w:val="es-CO"/>
        </w:rPr>
        <w:t xml:space="preserve"> </w:t>
      </w:r>
      <w:r w:rsidRPr="00A51BF5">
        <w:rPr>
          <w:spacing w:val="-6"/>
          <w:sz w:val="24"/>
          <w:lang w:val="es-CO"/>
        </w:rPr>
        <w:t>Etapa</w:t>
      </w:r>
      <w:r w:rsidRPr="00A51BF5">
        <w:rPr>
          <w:spacing w:val="-12"/>
          <w:sz w:val="24"/>
          <w:lang w:val="es-CO"/>
        </w:rPr>
        <w:t xml:space="preserve"> </w:t>
      </w:r>
      <w:r w:rsidRPr="00A51BF5">
        <w:rPr>
          <w:spacing w:val="-6"/>
          <w:sz w:val="24"/>
          <w:lang w:val="es-CO"/>
        </w:rPr>
        <w:t>de</w:t>
      </w:r>
      <w:r w:rsidRPr="00A51BF5">
        <w:rPr>
          <w:spacing w:val="-10"/>
          <w:sz w:val="24"/>
          <w:lang w:val="es-CO"/>
        </w:rPr>
        <w:t xml:space="preserve"> </w:t>
      </w:r>
      <w:r w:rsidRPr="00A51BF5">
        <w:rPr>
          <w:spacing w:val="-6"/>
          <w:sz w:val="24"/>
          <w:lang w:val="es-CO"/>
        </w:rPr>
        <w:t>Entrada</w:t>
      </w:r>
      <w:r w:rsidRPr="00A51BF5">
        <w:rPr>
          <w:spacing w:val="-7"/>
          <w:sz w:val="24"/>
          <w:lang w:val="es-CO"/>
        </w:rPr>
        <w:t xml:space="preserve"> </w:t>
      </w:r>
      <w:r w:rsidRPr="00A51BF5">
        <w:rPr>
          <w:spacing w:val="-6"/>
          <w:sz w:val="24"/>
          <w:lang w:val="es-CO"/>
        </w:rPr>
        <w:t>tiene</w:t>
      </w:r>
      <w:r w:rsidRPr="00A51BF5">
        <w:rPr>
          <w:spacing w:val="-10"/>
          <w:sz w:val="24"/>
          <w:lang w:val="es-CO"/>
        </w:rPr>
        <w:t xml:space="preserve"> </w:t>
      </w:r>
      <w:r w:rsidRPr="00A51BF5">
        <w:rPr>
          <w:spacing w:val="-6"/>
          <w:sz w:val="24"/>
          <w:lang w:val="es-CO"/>
        </w:rPr>
        <w:t>una</w:t>
      </w:r>
      <w:r w:rsidRPr="00A51BF5">
        <w:rPr>
          <w:spacing w:val="-12"/>
          <w:sz w:val="24"/>
          <w:lang w:val="es-CO"/>
        </w:rPr>
        <w:t xml:space="preserve"> </w:t>
      </w:r>
      <w:r w:rsidRPr="00A51BF5">
        <w:rPr>
          <w:spacing w:val="-6"/>
          <w:sz w:val="24"/>
          <w:lang w:val="es-CO"/>
        </w:rPr>
        <w:t>duración</w:t>
      </w:r>
      <w:r w:rsidRPr="00A51BF5">
        <w:rPr>
          <w:spacing w:val="-9"/>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sesenta</w:t>
      </w:r>
      <w:r w:rsidRPr="00A51BF5">
        <w:rPr>
          <w:spacing w:val="-12"/>
          <w:sz w:val="24"/>
          <w:lang w:val="es-CO"/>
        </w:rPr>
        <w:t xml:space="preserve"> </w:t>
      </w:r>
      <w:r w:rsidRPr="00A51BF5">
        <w:rPr>
          <w:spacing w:val="-6"/>
          <w:sz w:val="24"/>
          <w:lang w:val="es-CO"/>
        </w:rPr>
        <w:t>(60)</w:t>
      </w:r>
      <w:r w:rsidRPr="00A51BF5">
        <w:rPr>
          <w:spacing w:val="-13"/>
          <w:sz w:val="24"/>
          <w:lang w:val="es-CO"/>
        </w:rPr>
        <w:t xml:space="preserve"> </w:t>
      </w:r>
      <w:r w:rsidRPr="00A51BF5">
        <w:rPr>
          <w:spacing w:val="-6"/>
          <w:sz w:val="24"/>
          <w:lang w:val="es-CO"/>
        </w:rPr>
        <w:t>días</w:t>
      </w:r>
      <w:r w:rsidRPr="00A51BF5">
        <w:rPr>
          <w:spacing w:val="-9"/>
          <w:sz w:val="24"/>
          <w:lang w:val="es-CO"/>
        </w:rPr>
        <w:t xml:space="preserve"> </w:t>
      </w:r>
      <w:r w:rsidRPr="00A51BF5">
        <w:rPr>
          <w:spacing w:val="-6"/>
          <w:sz w:val="24"/>
          <w:lang w:val="es-CO"/>
        </w:rPr>
        <w:t>calendario,</w:t>
      </w:r>
      <w:r w:rsidRPr="00A51BF5">
        <w:rPr>
          <w:spacing w:val="-10"/>
          <w:sz w:val="24"/>
          <w:lang w:val="es-CO"/>
        </w:rPr>
        <w:t xml:space="preserve"> </w:t>
      </w:r>
      <w:r w:rsidRPr="00A51BF5">
        <w:rPr>
          <w:spacing w:val="-6"/>
          <w:sz w:val="24"/>
          <w:lang w:val="es-CO"/>
        </w:rPr>
        <w:t xml:space="preserve">contados </w:t>
      </w:r>
      <w:r w:rsidRPr="00A51BF5">
        <w:rPr>
          <w:spacing w:val="-2"/>
          <w:sz w:val="24"/>
          <w:lang w:val="es-CO"/>
        </w:rPr>
        <w:t>a</w:t>
      </w:r>
      <w:r w:rsidRPr="00A51BF5">
        <w:rPr>
          <w:spacing w:val="-16"/>
          <w:sz w:val="24"/>
          <w:lang w:val="es-CO"/>
        </w:rPr>
        <w:t xml:space="preserve"> </w:t>
      </w:r>
      <w:r w:rsidRPr="00A51BF5">
        <w:rPr>
          <w:spacing w:val="-2"/>
          <w:sz w:val="24"/>
          <w:lang w:val="es-CO"/>
        </w:rPr>
        <w:t>partir</w:t>
      </w:r>
      <w:r w:rsidRPr="00A51BF5">
        <w:rPr>
          <w:spacing w:val="-17"/>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fecha</w:t>
      </w:r>
      <w:r w:rsidRPr="00A51BF5">
        <w:rPr>
          <w:spacing w:val="-16"/>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firma</w:t>
      </w:r>
      <w:r w:rsidRPr="00A51BF5">
        <w:rPr>
          <w:spacing w:val="-16"/>
          <w:sz w:val="24"/>
          <w:lang w:val="es-CO"/>
        </w:rPr>
        <w:t xml:space="preserve"> </w:t>
      </w:r>
      <w:r w:rsidRPr="00A51BF5">
        <w:rPr>
          <w:spacing w:val="-2"/>
          <w:sz w:val="24"/>
          <w:lang w:val="es-CO"/>
        </w:rPr>
        <w:t>del</w:t>
      </w:r>
      <w:r w:rsidRPr="00A51BF5">
        <w:rPr>
          <w:spacing w:val="-15"/>
          <w:sz w:val="24"/>
          <w:lang w:val="es-CO"/>
        </w:rPr>
        <w:t xml:space="preserve"> </w:t>
      </w:r>
      <w:r w:rsidRPr="00A51BF5">
        <w:rPr>
          <w:spacing w:val="-2"/>
          <w:sz w:val="24"/>
          <w:lang w:val="es-CO"/>
        </w:rPr>
        <w:t>Acta</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Inicio</w:t>
      </w:r>
      <w:r w:rsidRPr="00A51BF5">
        <w:rPr>
          <w:spacing w:val="-15"/>
          <w:sz w:val="24"/>
          <w:lang w:val="es-CO"/>
        </w:rPr>
        <w:t xml:space="preserve"> </w:t>
      </w:r>
      <w:r w:rsidRPr="00A51BF5">
        <w:rPr>
          <w:spacing w:val="-2"/>
          <w:sz w:val="24"/>
          <w:lang w:val="es-CO"/>
        </w:rPr>
        <w:t>del</w:t>
      </w:r>
      <w:r w:rsidRPr="00A51BF5">
        <w:rPr>
          <w:spacing w:val="-15"/>
          <w:sz w:val="24"/>
          <w:lang w:val="es-CO"/>
        </w:rPr>
        <w:t xml:space="preserve"> </w:t>
      </w:r>
      <w:r w:rsidRPr="00A51BF5">
        <w:rPr>
          <w:spacing w:val="-2"/>
          <w:sz w:val="24"/>
          <w:lang w:val="es-CO"/>
        </w:rPr>
        <w:t>Contrato,</w:t>
      </w:r>
      <w:r w:rsidRPr="00A51BF5">
        <w:rPr>
          <w:spacing w:val="-14"/>
          <w:sz w:val="24"/>
          <w:lang w:val="es-CO"/>
        </w:rPr>
        <w:t xml:space="preserve"> </w:t>
      </w:r>
      <w:r w:rsidRPr="00A51BF5">
        <w:rPr>
          <w:spacing w:val="-2"/>
          <w:sz w:val="24"/>
          <w:lang w:val="es-CO"/>
        </w:rPr>
        <w:t>misma</w:t>
      </w:r>
      <w:r w:rsidRPr="00A51BF5">
        <w:rPr>
          <w:spacing w:val="-13"/>
          <w:sz w:val="24"/>
          <w:lang w:val="es-CO"/>
        </w:rPr>
        <w:t xml:space="preserve"> </w:t>
      </w:r>
      <w:r w:rsidRPr="00A51BF5">
        <w:rPr>
          <w:spacing w:val="-2"/>
          <w:sz w:val="24"/>
          <w:lang w:val="es-CO"/>
        </w:rPr>
        <w:t>que</w:t>
      </w:r>
      <w:r w:rsidRPr="00A51BF5">
        <w:rPr>
          <w:spacing w:val="-14"/>
          <w:sz w:val="24"/>
          <w:lang w:val="es-CO"/>
        </w:rPr>
        <w:t xml:space="preserve"> </w:t>
      </w:r>
      <w:r w:rsidRPr="00A51BF5">
        <w:rPr>
          <w:spacing w:val="-2"/>
          <w:sz w:val="24"/>
          <w:lang w:val="es-CO"/>
        </w:rPr>
        <w:t>debe suscribirse</w:t>
      </w:r>
      <w:r w:rsidRPr="00A51BF5">
        <w:rPr>
          <w:spacing w:val="-12"/>
          <w:sz w:val="24"/>
          <w:lang w:val="es-CO"/>
        </w:rPr>
        <w:t xml:space="preserve"> </w:t>
      </w:r>
      <w:r w:rsidRPr="00A51BF5">
        <w:rPr>
          <w:spacing w:val="-2"/>
          <w:sz w:val="24"/>
          <w:lang w:val="es-CO"/>
        </w:rPr>
        <w:t>a</w:t>
      </w:r>
      <w:r w:rsidRPr="00A51BF5">
        <w:rPr>
          <w:spacing w:val="-13"/>
          <w:sz w:val="24"/>
          <w:lang w:val="es-CO"/>
        </w:rPr>
        <w:t xml:space="preserve"> </w:t>
      </w:r>
      <w:r w:rsidRPr="00A51BF5">
        <w:rPr>
          <w:spacing w:val="-2"/>
          <w:sz w:val="24"/>
          <w:lang w:val="es-CO"/>
        </w:rPr>
        <w:t>más</w:t>
      </w:r>
      <w:r w:rsidRPr="00A51BF5">
        <w:rPr>
          <w:spacing w:val="-15"/>
          <w:sz w:val="24"/>
          <w:lang w:val="es-CO"/>
        </w:rPr>
        <w:t xml:space="preserve"> </w:t>
      </w:r>
      <w:r w:rsidRPr="00A51BF5">
        <w:rPr>
          <w:spacing w:val="-2"/>
          <w:sz w:val="24"/>
          <w:lang w:val="es-CO"/>
        </w:rPr>
        <w:t>tardar</w:t>
      </w:r>
      <w:r w:rsidRPr="00A51BF5">
        <w:rPr>
          <w:spacing w:val="-16"/>
          <w:sz w:val="24"/>
          <w:lang w:val="es-CO"/>
        </w:rPr>
        <w:t xml:space="preserve"> </w:t>
      </w:r>
      <w:r w:rsidRPr="00A51BF5">
        <w:rPr>
          <w:spacing w:val="-2"/>
          <w:sz w:val="24"/>
          <w:lang w:val="es-CO"/>
        </w:rPr>
        <w:t>a</w:t>
      </w:r>
      <w:r w:rsidRPr="00A51BF5">
        <w:rPr>
          <w:spacing w:val="-13"/>
          <w:sz w:val="24"/>
          <w:lang w:val="es-CO"/>
        </w:rPr>
        <w:t xml:space="preserve"> </w:t>
      </w:r>
      <w:r w:rsidRPr="00A51BF5">
        <w:rPr>
          <w:spacing w:val="-2"/>
          <w:sz w:val="24"/>
          <w:lang w:val="es-CO"/>
        </w:rPr>
        <w:t>los</w:t>
      </w:r>
      <w:r w:rsidRPr="00A51BF5">
        <w:rPr>
          <w:spacing w:val="-11"/>
          <w:sz w:val="24"/>
          <w:lang w:val="es-CO"/>
        </w:rPr>
        <w:t xml:space="preserve"> </w:t>
      </w:r>
      <w:r w:rsidRPr="00A51BF5">
        <w:rPr>
          <w:spacing w:val="-2"/>
          <w:sz w:val="24"/>
          <w:lang w:val="es-CO"/>
        </w:rPr>
        <w:t>tres</w:t>
      </w:r>
      <w:r w:rsidRPr="00A51BF5">
        <w:rPr>
          <w:spacing w:val="-12"/>
          <w:sz w:val="24"/>
          <w:lang w:val="es-CO"/>
        </w:rPr>
        <w:t xml:space="preserve"> </w:t>
      </w:r>
      <w:r w:rsidRPr="00A51BF5">
        <w:rPr>
          <w:spacing w:val="-2"/>
          <w:sz w:val="24"/>
          <w:lang w:val="es-CO"/>
        </w:rPr>
        <w:t>(3)</w:t>
      </w:r>
      <w:r w:rsidRPr="00A51BF5">
        <w:rPr>
          <w:spacing w:val="-16"/>
          <w:sz w:val="24"/>
          <w:lang w:val="es-CO"/>
        </w:rPr>
        <w:t xml:space="preserve"> </w:t>
      </w:r>
      <w:r w:rsidRPr="00A51BF5">
        <w:rPr>
          <w:spacing w:val="-2"/>
          <w:sz w:val="24"/>
          <w:lang w:val="es-CO"/>
        </w:rPr>
        <w:t>días</w:t>
      </w:r>
      <w:r w:rsidRPr="00A51BF5">
        <w:rPr>
          <w:spacing w:val="-15"/>
          <w:sz w:val="24"/>
          <w:lang w:val="es-CO"/>
        </w:rPr>
        <w:t xml:space="preserve"> </w:t>
      </w:r>
      <w:r w:rsidRPr="00A51BF5">
        <w:rPr>
          <w:spacing w:val="-2"/>
          <w:sz w:val="24"/>
          <w:lang w:val="es-CO"/>
        </w:rPr>
        <w:t>hábiles</w:t>
      </w:r>
      <w:r w:rsidRPr="00A51BF5">
        <w:rPr>
          <w:spacing w:val="-14"/>
          <w:sz w:val="24"/>
          <w:lang w:val="es-CO"/>
        </w:rPr>
        <w:t xml:space="preserve"> </w:t>
      </w:r>
      <w:r w:rsidRPr="00A51BF5">
        <w:rPr>
          <w:spacing w:val="-2"/>
          <w:sz w:val="24"/>
          <w:lang w:val="es-CO"/>
        </w:rPr>
        <w:t>siguientes</w:t>
      </w:r>
      <w:r w:rsidRPr="00A51BF5">
        <w:rPr>
          <w:spacing w:val="-14"/>
          <w:sz w:val="24"/>
          <w:lang w:val="es-CO"/>
        </w:rPr>
        <w:t xml:space="preserve"> </w:t>
      </w:r>
      <w:r w:rsidRPr="00A51BF5">
        <w:rPr>
          <w:spacing w:val="-2"/>
          <w:sz w:val="24"/>
          <w:lang w:val="es-CO"/>
        </w:rPr>
        <w:t>a</w:t>
      </w:r>
      <w:r w:rsidRPr="00A51BF5">
        <w:rPr>
          <w:spacing w:val="-16"/>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suscripción</w:t>
      </w:r>
      <w:r w:rsidRPr="00A51BF5">
        <w:rPr>
          <w:spacing w:val="-14"/>
          <w:sz w:val="24"/>
          <w:lang w:val="es-CO"/>
        </w:rPr>
        <w:t xml:space="preserve"> </w:t>
      </w:r>
      <w:r w:rsidRPr="00A51BF5">
        <w:rPr>
          <w:spacing w:val="-2"/>
          <w:sz w:val="24"/>
          <w:lang w:val="es-CO"/>
        </w:rPr>
        <w:t>del Contrato.</w:t>
      </w:r>
    </w:p>
    <w:p w14:paraId="6963C6D3" w14:textId="79B6B816" w:rsidR="00BD6814" w:rsidRPr="00A51BF5" w:rsidRDefault="000E0286" w:rsidP="005E7FBF">
      <w:pPr>
        <w:pStyle w:val="Prrafodelista"/>
        <w:numPr>
          <w:ilvl w:val="1"/>
          <w:numId w:val="5"/>
        </w:numPr>
        <w:tabs>
          <w:tab w:val="left" w:pos="883"/>
          <w:tab w:val="left" w:pos="885"/>
        </w:tabs>
        <w:spacing w:line="290" w:lineRule="auto"/>
        <w:ind w:right="162"/>
        <w:rPr>
          <w:sz w:val="24"/>
          <w:lang w:val="es-CO"/>
        </w:rPr>
      </w:pPr>
      <w:r w:rsidRPr="00A51BF5">
        <w:rPr>
          <w:spacing w:val="-2"/>
          <w:sz w:val="24"/>
          <w:lang w:val="es-CO"/>
        </w:rPr>
        <w:t>E</w:t>
      </w:r>
      <w:r w:rsidR="00B25FC3" w:rsidRPr="00A51BF5">
        <w:rPr>
          <w:spacing w:val="-2"/>
          <w:sz w:val="24"/>
          <w:lang w:val="es-CO"/>
        </w:rPr>
        <w:t>l</w:t>
      </w:r>
      <w:r w:rsidRPr="00A51BF5">
        <w:rPr>
          <w:spacing w:val="-12"/>
          <w:sz w:val="24"/>
          <w:lang w:val="es-CO"/>
        </w:rPr>
        <w:t xml:space="preserve"> </w:t>
      </w:r>
      <w:r w:rsidRPr="00A51BF5">
        <w:rPr>
          <w:spacing w:val="-2"/>
          <w:sz w:val="24"/>
          <w:lang w:val="es-CO"/>
        </w:rPr>
        <w:t>CONTRATISTA</w:t>
      </w:r>
      <w:r w:rsidRPr="00A51BF5">
        <w:rPr>
          <w:spacing w:val="-10"/>
          <w:sz w:val="24"/>
          <w:lang w:val="es-CO"/>
        </w:rPr>
        <w:t xml:space="preserve"> </w:t>
      </w:r>
      <w:r w:rsidRPr="00A51BF5">
        <w:rPr>
          <w:spacing w:val="-2"/>
          <w:sz w:val="24"/>
          <w:lang w:val="es-CO"/>
        </w:rPr>
        <w:t>ENTRANTE</w:t>
      </w:r>
      <w:r w:rsidRPr="00A51BF5">
        <w:rPr>
          <w:spacing w:val="-10"/>
          <w:sz w:val="24"/>
          <w:lang w:val="es-CO"/>
        </w:rPr>
        <w:t xml:space="preserve"> </w:t>
      </w:r>
      <w:r w:rsidRPr="00A51BF5">
        <w:rPr>
          <w:spacing w:val="-2"/>
          <w:sz w:val="24"/>
          <w:lang w:val="es-CO"/>
        </w:rPr>
        <w:t>seleccionado</w:t>
      </w:r>
      <w:r w:rsidRPr="00A51BF5">
        <w:rPr>
          <w:spacing w:val="-12"/>
          <w:sz w:val="24"/>
          <w:lang w:val="es-CO"/>
        </w:rPr>
        <w:t xml:space="preserve"> </w:t>
      </w:r>
      <w:r w:rsidRPr="00A51BF5">
        <w:rPr>
          <w:spacing w:val="-2"/>
          <w:sz w:val="24"/>
          <w:lang w:val="es-CO"/>
        </w:rPr>
        <w:t>recibe</w:t>
      </w:r>
      <w:r w:rsidRPr="00A51BF5">
        <w:rPr>
          <w:spacing w:val="-11"/>
          <w:sz w:val="24"/>
          <w:lang w:val="es-CO"/>
        </w:rPr>
        <w:t xml:space="preserve"> </w:t>
      </w:r>
      <w:r w:rsidRPr="00A51BF5">
        <w:rPr>
          <w:spacing w:val="-2"/>
          <w:sz w:val="24"/>
          <w:lang w:val="es-CO"/>
        </w:rPr>
        <w:t>de</w:t>
      </w:r>
      <w:r w:rsidR="00B25FC3" w:rsidRPr="00A51BF5">
        <w:rPr>
          <w:spacing w:val="-11"/>
          <w:sz w:val="24"/>
          <w:lang w:val="es-CO"/>
        </w:rPr>
        <w:t>l</w:t>
      </w:r>
      <w:r w:rsidRPr="00A51BF5">
        <w:rPr>
          <w:spacing w:val="-12"/>
          <w:sz w:val="24"/>
          <w:lang w:val="es-CO"/>
        </w:rPr>
        <w:t xml:space="preserve"> </w:t>
      </w:r>
      <w:r w:rsidRPr="00A51BF5">
        <w:rPr>
          <w:spacing w:val="-2"/>
          <w:sz w:val="24"/>
          <w:lang w:val="es-CO"/>
        </w:rPr>
        <w:t>CONTRATISTA</w:t>
      </w:r>
      <w:r w:rsidRPr="00A51BF5">
        <w:rPr>
          <w:spacing w:val="-10"/>
          <w:sz w:val="24"/>
          <w:lang w:val="es-CO"/>
        </w:rPr>
        <w:t xml:space="preserve"> </w:t>
      </w:r>
      <w:r w:rsidRPr="00A51BF5">
        <w:rPr>
          <w:spacing w:val="-2"/>
          <w:sz w:val="24"/>
          <w:lang w:val="es-CO"/>
        </w:rPr>
        <w:t xml:space="preserve">SALIENTE </w:t>
      </w:r>
      <w:r w:rsidRPr="00A51BF5">
        <w:rPr>
          <w:sz w:val="24"/>
          <w:lang w:val="es-CO"/>
        </w:rPr>
        <w:t>la siguiente información:</w:t>
      </w:r>
    </w:p>
    <w:p w14:paraId="33CF7301" w14:textId="77777777" w:rsidR="00BD6814" w:rsidRPr="00A51BF5" w:rsidRDefault="000E0286" w:rsidP="005E7FBF">
      <w:pPr>
        <w:pStyle w:val="Prrafodelista"/>
        <w:numPr>
          <w:ilvl w:val="2"/>
          <w:numId w:val="5"/>
        </w:numPr>
        <w:tabs>
          <w:tab w:val="left" w:pos="1245"/>
        </w:tabs>
        <w:spacing w:line="292" w:lineRule="auto"/>
        <w:ind w:right="163"/>
        <w:rPr>
          <w:sz w:val="24"/>
          <w:lang w:val="es-CO"/>
        </w:rPr>
      </w:pPr>
      <w:r w:rsidRPr="00A51BF5">
        <w:rPr>
          <w:sz w:val="24"/>
          <w:lang w:val="es-CO"/>
        </w:rPr>
        <w:t>Claves y usuarios de acceso de administrador para los tres (3) niveles de servicio</w:t>
      </w:r>
      <w:r w:rsidRPr="00A51BF5">
        <w:rPr>
          <w:spacing w:val="-14"/>
          <w:sz w:val="24"/>
          <w:lang w:val="es-CO"/>
        </w:rPr>
        <w:t xml:space="preserve"> </w:t>
      </w:r>
      <w:r w:rsidRPr="00A51BF5">
        <w:rPr>
          <w:sz w:val="24"/>
          <w:lang w:val="es-CO"/>
        </w:rPr>
        <w:t>según</w:t>
      </w:r>
      <w:r w:rsidRPr="00A51BF5">
        <w:rPr>
          <w:spacing w:val="-14"/>
          <w:sz w:val="24"/>
          <w:lang w:val="es-CO"/>
        </w:rPr>
        <w:t xml:space="preserve"> </w:t>
      </w:r>
      <w:r w:rsidRPr="00A51BF5">
        <w:rPr>
          <w:sz w:val="24"/>
          <w:lang w:val="es-CO"/>
        </w:rPr>
        <w:t>el</w:t>
      </w:r>
      <w:r w:rsidRPr="00A51BF5">
        <w:rPr>
          <w:spacing w:val="-11"/>
          <w:sz w:val="24"/>
          <w:lang w:val="es-CO"/>
        </w:rPr>
        <w:t xml:space="preserve"> </w:t>
      </w:r>
      <w:r w:rsidRPr="00A51BF5">
        <w:rPr>
          <w:sz w:val="24"/>
          <w:lang w:val="es-CO"/>
        </w:rPr>
        <w:t>modelo</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prestación</w:t>
      </w:r>
      <w:r w:rsidRPr="00A51BF5">
        <w:rPr>
          <w:spacing w:val="-12"/>
          <w:sz w:val="24"/>
          <w:lang w:val="es-CO"/>
        </w:rPr>
        <w:t xml:space="preserve"> </w:t>
      </w:r>
      <w:r w:rsidRPr="00A51BF5">
        <w:rPr>
          <w:sz w:val="24"/>
          <w:lang w:val="es-CO"/>
        </w:rPr>
        <w:t>del</w:t>
      </w:r>
      <w:r w:rsidRPr="00A51BF5">
        <w:rPr>
          <w:spacing w:val="-11"/>
          <w:sz w:val="24"/>
          <w:lang w:val="es-CO"/>
        </w:rPr>
        <w:t xml:space="preserve"> </w:t>
      </w:r>
      <w:r w:rsidRPr="00A51BF5">
        <w:rPr>
          <w:sz w:val="24"/>
          <w:lang w:val="es-CO"/>
        </w:rPr>
        <w:t>servicio</w:t>
      </w:r>
      <w:r w:rsidRPr="00A51BF5">
        <w:rPr>
          <w:spacing w:val="-14"/>
          <w:sz w:val="24"/>
          <w:lang w:val="es-CO"/>
        </w:rPr>
        <w:t xml:space="preserve"> </w:t>
      </w:r>
      <w:r w:rsidRPr="00A51BF5">
        <w:rPr>
          <w:sz w:val="24"/>
          <w:lang w:val="es-CO"/>
        </w:rPr>
        <w:t>actual</w:t>
      </w:r>
      <w:r w:rsidRPr="00A51BF5">
        <w:rPr>
          <w:spacing w:val="-12"/>
          <w:sz w:val="24"/>
          <w:lang w:val="es-CO"/>
        </w:rPr>
        <w:t xml:space="preserve"> </w:t>
      </w:r>
      <w:r w:rsidRPr="00A51BF5">
        <w:rPr>
          <w:sz w:val="24"/>
          <w:lang w:val="es-CO"/>
        </w:rPr>
        <w:t>y</w:t>
      </w:r>
      <w:r w:rsidRPr="00A51BF5">
        <w:rPr>
          <w:spacing w:val="-14"/>
          <w:sz w:val="24"/>
          <w:lang w:val="es-CO"/>
        </w:rPr>
        <w:t xml:space="preserve"> </w:t>
      </w:r>
      <w:r w:rsidRPr="00A51BF5">
        <w:rPr>
          <w:sz w:val="24"/>
          <w:lang w:val="es-CO"/>
        </w:rPr>
        <w:t>del</w:t>
      </w:r>
      <w:r w:rsidRPr="00A51BF5">
        <w:rPr>
          <w:spacing w:val="-4"/>
          <w:sz w:val="24"/>
          <w:lang w:val="es-CO"/>
        </w:rPr>
        <w:t xml:space="preserve"> </w:t>
      </w:r>
      <w:r w:rsidRPr="00A51BF5">
        <w:rPr>
          <w:sz w:val="24"/>
          <w:lang w:val="es-CO"/>
        </w:rPr>
        <w:t>servicio</w:t>
      </w:r>
      <w:r w:rsidRPr="00A51BF5">
        <w:rPr>
          <w:spacing w:val="-14"/>
          <w:sz w:val="24"/>
          <w:lang w:val="es-CO"/>
        </w:rPr>
        <w:t xml:space="preserve"> </w:t>
      </w:r>
      <w:r w:rsidRPr="00A51BF5">
        <w:rPr>
          <w:sz w:val="24"/>
          <w:lang w:val="es-CO"/>
        </w:rPr>
        <w:t xml:space="preserve">de </w:t>
      </w:r>
      <w:r w:rsidRPr="00A51BF5">
        <w:rPr>
          <w:spacing w:val="-2"/>
          <w:sz w:val="24"/>
          <w:lang w:val="es-CO"/>
        </w:rPr>
        <w:t>impresión.</w:t>
      </w:r>
    </w:p>
    <w:p w14:paraId="387BCBD9" w14:textId="7500C221" w:rsidR="00BD6814" w:rsidRPr="00A51BF5" w:rsidRDefault="000E0286" w:rsidP="005E7FBF">
      <w:pPr>
        <w:pStyle w:val="Prrafodelista"/>
        <w:numPr>
          <w:ilvl w:val="2"/>
          <w:numId w:val="5"/>
        </w:numPr>
        <w:tabs>
          <w:tab w:val="left" w:pos="1243"/>
          <w:tab w:val="left" w:pos="1245"/>
        </w:tabs>
        <w:spacing w:line="290" w:lineRule="auto"/>
        <w:ind w:right="164"/>
        <w:rPr>
          <w:sz w:val="24"/>
          <w:lang w:val="es-CO"/>
        </w:rPr>
      </w:pPr>
      <w:r w:rsidRPr="00A51BF5">
        <w:rPr>
          <w:sz w:val="24"/>
          <w:lang w:val="es-CO"/>
        </w:rPr>
        <w:t>Listado</w:t>
      </w:r>
      <w:r w:rsidRPr="00A51BF5">
        <w:rPr>
          <w:spacing w:val="-16"/>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bienes</w:t>
      </w:r>
      <w:r w:rsidRPr="00A51BF5">
        <w:rPr>
          <w:spacing w:val="-15"/>
          <w:sz w:val="24"/>
          <w:lang w:val="es-CO"/>
        </w:rPr>
        <w:t xml:space="preserve"> </w:t>
      </w:r>
      <w:r w:rsidRPr="00A51BF5">
        <w:rPr>
          <w:sz w:val="24"/>
          <w:lang w:val="es-CO"/>
        </w:rPr>
        <w:t>y</w:t>
      </w:r>
      <w:r w:rsidRPr="00A51BF5">
        <w:rPr>
          <w:spacing w:val="-16"/>
          <w:sz w:val="24"/>
          <w:lang w:val="es-CO"/>
        </w:rPr>
        <w:t xml:space="preserve"> </w:t>
      </w:r>
      <w:r w:rsidRPr="00A51BF5">
        <w:rPr>
          <w:sz w:val="24"/>
          <w:lang w:val="es-CO"/>
        </w:rPr>
        <w:t>elementos</w:t>
      </w:r>
      <w:r w:rsidRPr="00A51BF5">
        <w:rPr>
          <w:spacing w:val="-15"/>
          <w:sz w:val="24"/>
          <w:lang w:val="es-CO"/>
        </w:rPr>
        <w:t xml:space="preserve"> </w:t>
      </w:r>
      <w:r w:rsidRPr="00A51BF5">
        <w:rPr>
          <w:sz w:val="24"/>
          <w:lang w:val="es-CO"/>
        </w:rPr>
        <w:t>propiedad</w:t>
      </w:r>
      <w:r w:rsidRPr="00A51BF5">
        <w:rPr>
          <w:spacing w:val="-16"/>
          <w:sz w:val="24"/>
          <w:lang w:val="es-CO"/>
        </w:rPr>
        <w:t xml:space="preserve"> </w:t>
      </w:r>
      <w:r w:rsidRPr="00A51BF5">
        <w:rPr>
          <w:sz w:val="24"/>
          <w:lang w:val="es-CO"/>
        </w:rPr>
        <w:t>de</w:t>
      </w:r>
      <w:r w:rsidRPr="00A51BF5">
        <w:rPr>
          <w:spacing w:val="-15"/>
          <w:sz w:val="24"/>
          <w:lang w:val="es-CO"/>
        </w:rPr>
        <w:t xml:space="preserve"> </w:t>
      </w:r>
      <w:r w:rsidR="00B25FC3" w:rsidRPr="00A51BF5">
        <w:rPr>
          <w:sz w:val="24"/>
          <w:lang w:val="es-CO"/>
        </w:rPr>
        <w:t>la</w:t>
      </w:r>
      <w:r w:rsidRPr="00A51BF5">
        <w:rPr>
          <w:spacing w:val="-15"/>
          <w:sz w:val="24"/>
          <w:lang w:val="es-CO"/>
        </w:rPr>
        <w:t xml:space="preserve"> </w:t>
      </w:r>
      <w:r w:rsidRPr="00A51BF5">
        <w:rPr>
          <w:sz w:val="24"/>
          <w:lang w:val="es-CO"/>
        </w:rPr>
        <w:t>RAMA</w:t>
      </w:r>
      <w:r w:rsidRPr="00A51BF5">
        <w:rPr>
          <w:spacing w:val="-15"/>
          <w:sz w:val="24"/>
          <w:lang w:val="es-CO"/>
        </w:rPr>
        <w:t xml:space="preserve"> </w:t>
      </w:r>
      <w:r w:rsidRPr="00A51BF5">
        <w:rPr>
          <w:sz w:val="24"/>
          <w:lang w:val="es-CO"/>
        </w:rPr>
        <w:t>JUDICIAL</w:t>
      </w:r>
      <w:r w:rsidRPr="00A51BF5">
        <w:rPr>
          <w:spacing w:val="-15"/>
          <w:sz w:val="24"/>
          <w:lang w:val="es-CO"/>
        </w:rPr>
        <w:t xml:space="preserve"> </w:t>
      </w:r>
      <w:r w:rsidRPr="00A51BF5">
        <w:rPr>
          <w:sz w:val="24"/>
          <w:lang w:val="es-CO"/>
        </w:rPr>
        <w:t>en</w:t>
      </w:r>
      <w:r w:rsidRPr="00A51BF5">
        <w:rPr>
          <w:spacing w:val="-15"/>
          <w:sz w:val="24"/>
          <w:lang w:val="es-CO"/>
        </w:rPr>
        <w:t xml:space="preserve"> </w:t>
      </w:r>
      <w:r w:rsidRPr="00A51BF5">
        <w:rPr>
          <w:sz w:val="24"/>
          <w:lang w:val="es-CO"/>
        </w:rPr>
        <w:t>custodia del CONTRATISTA SALIENTE.</w:t>
      </w:r>
    </w:p>
    <w:p w14:paraId="69EEFDEC" w14:textId="42A9E43E" w:rsidR="00BD6814" w:rsidRPr="00A51BF5" w:rsidRDefault="000E0286" w:rsidP="005E7FBF">
      <w:pPr>
        <w:pStyle w:val="Prrafodelista"/>
        <w:numPr>
          <w:ilvl w:val="2"/>
          <w:numId w:val="5"/>
        </w:numPr>
        <w:tabs>
          <w:tab w:val="left" w:pos="1243"/>
          <w:tab w:val="left" w:pos="1245"/>
        </w:tabs>
        <w:spacing w:before="82" w:line="292" w:lineRule="auto"/>
        <w:ind w:right="164"/>
        <w:rPr>
          <w:sz w:val="24"/>
          <w:lang w:val="es-CO"/>
        </w:rPr>
      </w:pPr>
      <w:r w:rsidRPr="00A51BF5">
        <w:rPr>
          <w:sz w:val="24"/>
          <w:lang w:val="es-CO"/>
        </w:rPr>
        <w:t xml:space="preserve">Inventario de elementos tecnológicos de </w:t>
      </w:r>
      <w:r w:rsidR="00B25FC3" w:rsidRPr="00A51BF5">
        <w:rPr>
          <w:sz w:val="24"/>
          <w:lang w:val="es-CO"/>
        </w:rPr>
        <w:t>la</w:t>
      </w:r>
      <w:r w:rsidRPr="00A51BF5">
        <w:rPr>
          <w:sz w:val="24"/>
          <w:lang w:val="es-CO"/>
        </w:rPr>
        <w:t xml:space="preserve"> RAMA JUDICIAL, el cual está debidamente depurado, conciliado y avalado por </w:t>
      </w:r>
      <w:r w:rsidR="00DE18D3" w:rsidRPr="00A51BF5">
        <w:rPr>
          <w:sz w:val="24"/>
          <w:lang w:val="es-CO"/>
        </w:rPr>
        <w:t>la</w:t>
      </w:r>
      <w:r w:rsidRPr="00A51BF5">
        <w:rPr>
          <w:sz w:val="24"/>
          <w:lang w:val="es-CO"/>
        </w:rPr>
        <w:t xml:space="preserve"> SUPERVISIÓN o </w:t>
      </w:r>
      <w:r w:rsidRPr="00A51BF5">
        <w:rPr>
          <w:spacing w:val="-2"/>
          <w:sz w:val="24"/>
          <w:lang w:val="es-CO"/>
        </w:rPr>
        <w:t>INTERVENTORÍA.</w:t>
      </w:r>
    </w:p>
    <w:p w14:paraId="10902C31" w14:textId="77777777" w:rsidR="00BD6814" w:rsidRPr="00A51BF5" w:rsidRDefault="000E0286" w:rsidP="005E7FBF">
      <w:pPr>
        <w:pStyle w:val="Prrafodelista"/>
        <w:numPr>
          <w:ilvl w:val="2"/>
          <w:numId w:val="5"/>
        </w:numPr>
        <w:tabs>
          <w:tab w:val="left" w:pos="1245"/>
        </w:tabs>
        <w:spacing w:line="292" w:lineRule="auto"/>
        <w:ind w:right="164"/>
        <w:rPr>
          <w:sz w:val="24"/>
          <w:lang w:val="es-CO"/>
        </w:rPr>
      </w:pPr>
      <w:r w:rsidRPr="00A51BF5">
        <w:rPr>
          <w:sz w:val="24"/>
          <w:lang w:val="es-CO"/>
        </w:rPr>
        <w:t xml:space="preserve">Manuales, instructivos documentos de operación, base de conocimiento </w:t>
      </w:r>
      <w:r w:rsidRPr="00A51BF5">
        <w:rPr>
          <w:spacing w:val="-4"/>
          <w:sz w:val="24"/>
          <w:lang w:val="es-CO"/>
        </w:rPr>
        <w:t>(situaciones conocidas</w:t>
      </w:r>
      <w:r w:rsidRPr="00A51BF5">
        <w:rPr>
          <w:spacing w:val="-8"/>
          <w:sz w:val="24"/>
          <w:lang w:val="es-CO"/>
        </w:rPr>
        <w:t xml:space="preserve"> </w:t>
      </w:r>
      <w:r w:rsidRPr="00A51BF5">
        <w:rPr>
          <w:spacing w:val="-4"/>
          <w:sz w:val="24"/>
          <w:lang w:val="es-CO"/>
        </w:rPr>
        <w:t>y</w:t>
      </w:r>
      <w:r w:rsidRPr="00A51BF5">
        <w:rPr>
          <w:spacing w:val="-9"/>
          <w:sz w:val="24"/>
          <w:lang w:val="es-CO"/>
        </w:rPr>
        <w:t xml:space="preserve"> </w:t>
      </w:r>
      <w:r w:rsidRPr="00A51BF5">
        <w:rPr>
          <w:spacing w:val="-4"/>
          <w:sz w:val="24"/>
          <w:lang w:val="es-CO"/>
        </w:rPr>
        <w:t>frecuentes</w:t>
      </w:r>
      <w:r w:rsidRPr="00A51BF5">
        <w:rPr>
          <w:spacing w:val="-8"/>
          <w:sz w:val="24"/>
          <w:lang w:val="es-CO"/>
        </w:rPr>
        <w:t xml:space="preserve"> </w:t>
      </w:r>
      <w:r w:rsidRPr="00A51BF5">
        <w:rPr>
          <w:spacing w:val="-4"/>
          <w:sz w:val="24"/>
          <w:lang w:val="es-CO"/>
        </w:rPr>
        <w:t>sobre</w:t>
      </w:r>
      <w:r w:rsidRPr="00A51BF5">
        <w:rPr>
          <w:spacing w:val="-8"/>
          <w:sz w:val="24"/>
          <w:lang w:val="es-CO"/>
        </w:rPr>
        <w:t xml:space="preserve"> </w:t>
      </w:r>
      <w:r w:rsidRPr="00A51BF5">
        <w:rPr>
          <w:spacing w:val="-4"/>
          <w:sz w:val="24"/>
          <w:lang w:val="es-CO"/>
        </w:rPr>
        <w:t>operación,</w:t>
      </w:r>
      <w:r w:rsidRPr="00A51BF5">
        <w:rPr>
          <w:spacing w:val="-8"/>
          <w:sz w:val="24"/>
          <w:lang w:val="es-CO"/>
        </w:rPr>
        <w:t xml:space="preserve"> </w:t>
      </w:r>
      <w:r w:rsidRPr="00A51BF5">
        <w:rPr>
          <w:spacing w:val="-4"/>
          <w:sz w:val="24"/>
          <w:lang w:val="es-CO"/>
        </w:rPr>
        <w:t>servicio</w:t>
      </w:r>
      <w:r w:rsidRPr="00A51BF5">
        <w:rPr>
          <w:spacing w:val="-6"/>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impresión</w:t>
      </w:r>
      <w:r w:rsidRPr="00A51BF5">
        <w:rPr>
          <w:spacing w:val="-9"/>
          <w:sz w:val="24"/>
          <w:lang w:val="es-CO"/>
        </w:rPr>
        <w:t xml:space="preserve"> </w:t>
      </w:r>
      <w:r w:rsidRPr="00A51BF5">
        <w:rPr>
          <w:spacing w:val="-4"/>
          <w:sz w:val="24"/>
          <w:lang w:val="es-CO"/>
        </w:rPr>
        <w:t xml:space="preserve">y </w:t>
      </w:r>
      <w:r w:rsidRPr="00A51BF5">
        <w:rPr>
          <w:sz w:val="24"/>
          <w:lang w:val="es-CO"/>
        </w:rPr>
        <w:t>software de administración de los servicios de atención y soporte a los usuarios</w:t>
      </w:r>
      <w:r w:rsidRPr="00A51BF5">
        <w:rPr>
          <w:spacing w:val="-12"/>
          <w:sz w:val="24"/>
          <w:lang w:val="es-CO"/>
        </w:rPr>
        <w:t xml:space="preserve"> </w:t>
      </w:r>
      <w:r w:rsidRPr="00A51BF5">
        <w:rPr>
          <w:sz w:val="24"/>
          <w:lang w:val="es-CO"/>
        </w:rPr>
        <w:t>finales,</w:t>
      </w:r>
      <w:r w:rsidRPr="00A51BF5">
        <w:rPr>
          <w:spacing w:val="-11"/>
          <w:sz w:val="24"/>
          <w:lang w:val="es-CO"/>
        </w:rPr>
        <w:t xml:space="preserve"> </w:t>
      </w:r>
      <w:r w:rsidRPr="00A51BF5">
        <w:rPr>
          <w:sz w:val="24"/>
          <w:lang w:val="es-CO"/>
        </w:rPr>
        <w:t>entre</w:t>
      </w:r>
      <w:r w:rsidRPr="00A51BF5">
        <w:rPr>
          <w:spacing w:val="-10"/>
          <w:sz w:val="24"/>
          <w:lang w:val="es-CO"/>
        </w:rPr>
        <w:t xml:space="preserve"> </w:t>
      </w:r>
      <w:r w:rsidRPr="00A51BF5">
        <w:rPr>
          <w:sz w:val="24"/>
          <w:lang w:val="es-CO"/>
        </w:rPr>
        <w:t>otros).</w:t>
      </w:r>
    </w:p>
    <w:p w14:paraId="05FC136B" w14:textId="77777777" w:rsidR="00BD6814" w:rsidRPr="00A51BF5" w:rsidRDefault="000E0286" w:rsidP="005E7FBF">
      <w:pPr>
        <w:pStyle w:val="Prrafodelista"/>
        <w:numPr>
          <w:ilvl w:val="2"/>
          <w:numId w:val="5"/>
        </w:numPr>
        <w:tabs>
          <w:tab w:val="left" w:pos="1243"/>
          <w:tab w:val="left" w:pos="1245"/>
        </w:tabs>
        <w:spacing w:line="290" w:lineRule="auto"/>
        <w:ind w:right="167"/>
        <w:rPr>
          <w:sz w:val="24"/>
          <w:lang w:val="es-CO"/>
        </w:rPr>
      </w:pPr>
      <w:r w:rsidRPr="00A51BF5">
        <w:rPr>
          <w:sz w:val="24"/>
          <w:lang w:val="es-CO"/>
        </w:rPr>
        <w:t>Informe</w:t>
      </w:r>
      <w:r w:rsidRPr="00A51BF5">
        <w:rPr>
          <w:spacing w:val="-6"/>
          <w:sz w:val="24"/>
          <w:lang w:val="es-CO"/>
        </w:rPr>
        <w:t xml:space="preserve"> </w:t>
      </w:r>
      <w:r w:rsidRPr="00A51BF5">
        <w:rPr>
          <w:sz w:val="24"/>
          <w:lang w:val="es-CO"/>
        </w:rPr>
        <w:t>de</w:t>
      </w:r>
      <w:r w:rsidRPr="00A51BF5">
        <w:rPr>
          <w:spacing w:val="-6"/>
          <w:sz w:val="24"/>
          <w:lang w:val="es-CO"/>
        </w:rPr>
        <w:t xml:space="preserve"> </w:t>
      </w:r>
      <w:r w:rsidRPr="00A51BF5">
        <w:rPr>
          <w:sz w:val="24"/>
          <w:lang w:val="es-CO"/>
        </w:rPr>
        <w:t>los</w:t>
      </w:r>
      <w:r w:rsidRPr="00A51BF5">
        <w:rPr>
          <w:spacing w:val="-6"/>
          <w:sz w:val="24"/>
          <w:lang w:val="es-CO"/>
        </w:rPr>
        <w:t xml:space="preserve"> </w:t>
      </w:r>
      <w:r w:rsidRPr="00A51BF5">
        <w:rPr>
          <w:sz w:val="24"/>
          <w:lang w:val="es-CO"/>
        </w:rPr>
        <w:t>mantenimientos</w:t>
      </w:r>
      <w:r w:rsidRPr="00A51BF5">
        <w:rPr>
          <w:spacing w:val="-6"/>
          <w:sz w:val="24"/>
          <w:lang w:val="es-CO"/>
        </w:rPr>
        <w:t xml:space="preserve"> </w:t>
      </w:r>
      <w:r w:rsidRPr="00A51BF5">
        <w:rPr>
          <w:sz w:val="24"/>
          <w:lang w:val="es-CO"/>
        </w:rPr>
        <w:t>preventivos</w:t>
      </w:r>
      <w:r w:rsidRPr="00A51BF5">
        <w:rPr>
          <w:spacing w:val="-6"/>
          <w:sz w:val="24"/>
          <w:lang w:val="es-CO"/>
        </w:rPr>
        <w:t xml:space="preserve"> </w:t>
      </w:r>
      <w:r w:rsidRPr="00A51BF5">
        <w:rPr>
          <w:sz w:val="24"/>
          <w:lang w:val="es-CO"/>
        </w:rPr>
        <w:t>realizados</w:t>
      </w:r>
      <w:r w:rsidRPr="00A51BF5">
        <w:rPr>
          <w:spacing w:val="-6"/>
          <w:sz w:val="24"/>
          <w:lang w:val="es-CO"/>
        </w:rPr>
        <w:t xml:space="preserve"> </w:t>
      </w:r>
      <w:r w:rsidRPr="00A51BF5">
        <w:rPr>
          <w:sz w:val="24"/>
          <w:lang w:val="es-CO"/>
        </w:rPr>
        <w:t>en</w:t>
      </w:r>
      <w:r w:rsidRPr="00A51BF5">
        <w:rPr>
          <w:spacing w:val="-6"/>
          <w:sz w:val="24"/>
          <w:lang w:val="es-CO"/>
        </w:rPr>
        <w:t xml:space="preserve"> </w:t>
      </w:r>
      <w:r w:rsidRPr="00A51BF5">
        <w:rPr>
          <w:sz w:val="24"/>
          <w:lang w:val="es-CO"/>
        </w:rPr>
        <w:t>la</w:t>
      </w:r>
      <w:r w:rsidRPr="00A51BF5">
        <w:rPr>
          <w:spacing w:val="-6"/>
          <w:sz w:val="24"/>
          <w:lang w:val="es-CO"/>
        </w:rPr>
        <w:t xml:space="preserve"> </w:t>
      </w:r>
      <w:r w:rsidRPr="00A51BF5">
        <w:rPr>
          <w:sz w:val="24"/>
          <w:lang w:val="es-CO"/>
        </w:rPr>
        <w:t>ejecución</w:t>
      </w:r>
      <w:r w:rsidRPr="00A51BF5">
        <w:rPr>
          <w:spacing w:val="-6"/>
          <w:sz w:val="24"/>
          <w:lang w:val="es-CO"/>
        </w:rPr>
        <w:t xml:space="preserve"> </w:t>
      </w:r>
      <w:r w:rsidRPr="00A51BF5">
        <w:rPr>
          <w:sz w:val="24"/>
          <w:lang w:val="es-CO"/>
        </w:rPr>
        <w:t xml:space="preserve">del </w:t>
      </w:r>
      <w:r w:rsidRPr="00A51BF5">
        <w:rPr>
          <w:spacing w:val="-2"/>
          <w:sz w:val="24"/>
          <w:lang w:val="es-CO"/>
        </w:rPr>
        <w:t>contrato.</w:t>
      </w:r>
    </w:p>
    <w:p w14:paraId="3281AB84" w14:textId="77777777" w:rsidR="00BD6814" w:rsidRPr="00A51BF5" w:rsidRDefault="000E0286" w:rsidP="005E7FBF">
      <w:pPr>
        <w:pStyle w:val="Prrafodelista"/>
        <w:numPr>
          <w:ilvl w:val="2"/>
          <w:numId w:val="5"/>
        </w:numPr>
        <w:tabs>
          <w:tab w:val="left" w:pos="1245"/>
        </w:tabs>
        <w:spacing w:before="1" w:line="290" w:lineRule="auto"/>
        <w:ind w:right="165"/>
        <w:rPr>
          <w:sz w:val="24"/>
          <w:lang w:val="es-CO"/>
        </w:rPr>
      </w:pPr>
      <w:r w:rsidRPr="00A51BF5">
        <w:rPr>
          <w:spacing w:val="-4"/>
          <w:sz w:val="24"/>
          <w:lang w:val="es-CO"/>
        </w:rPr>
        <w:t>Informe</w:t>
      </w:r>
      <w:r w:rsidRPr="00A51BF5">
        <w:rPr>
          <w:spacing w:val="-15"/>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casos</w:t>
      </w:r>
      <w:r w:rsidRPr="00A51BF5">
        <w:rPr>
          <w:spacing w:val="-14"/>
          <w:sz w:val="24"/>
          <w:lang w:val="es-CO"/>
        </w:rPr>
        <w:t xml:space="preserve"> </w:t>
      </w:r>
      <w:r w:rsidRPr="00A51BF5">
        <w:rPr>
          <w:spacing w:val="-4"/>
          <w:sz w:val="24"/>
          <w:lang w:val="es-CO"/>
        </w:rPr>
        <w:t>críticos</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tres</w:t>
      </w:r>
      <w:r w:rsidRPr="00A51BF5">
        <w:rPr>
          <w:spacing w:val="-14"/>
          <w:sz w:val="24"/>
          <w:lang w:val="es-CO"/>
        </w:rPr>
        <w:t xml:space="preserve"> </w:t>
      </w:r>
      <w:r w:rsidRPr="00A51BF5">
        <w:rPr>
          <w:spacing w:val="-4"/>
          <w:sz w:val="24"/>
          <w:lang w:val="es-CO"/>
        </w:rPr>
        <w:t>(3)</w:t>
      </w:r>
      <w:r w:rsidRPr="00A51BF5">
        <w:rPr>
          <w:spacing w:val="-14"/>
          <w:sz w:val="24"/>
          <w:lang w:val="es-CO"/>
        </w:rPr>
        <w:t xml:space="preserve"> </w:t>
      </w:r>
      <w:r w:rsidRPr="00A51BF5">
        <w:rPr>
          <w:spacing w:val="-4"/>
          <w:sz w:val="24"/>
          <w:lang w:val="es-CO"/>
        </w:rPr>
        <w:t>niveles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servicio</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se</w:t>
      </w:r>
      <w:r w:rsidRPr="00A51BF5">
        <w:rPr>
          <w:spacing w:val="-14"/>
          <w:sz w:val="24"/>
          <w:lang w:val="es-CO"/>
        </w:rPr>
        <w:t xml:space="preserve"> </w:t>
      </w:r>
      <w:r w:rsidRPr="00A51BF5">
        <w:rPr>
          <w:spacing w:val="-4"/>
          <w:sz w:val="24"/>
          <w:lang w:val="es-CO"/>
        </w:rPr>
        <w:t xml:space="preserve">encuentren </w:t>
      </w:r>
      <w:r w:rsidRPr="00A51BF5">
        <w:rPr>
          <w:sz w:val="24"/>
          <w:lang w:val="es-CO"/>
        </w:rPr>
        <w:t>en</w:t>
      </w:r>
      <w:r w:rsidRPr="00A51BF5">
        <w:rPr>
          <w:spacing w:val="-16"/>
          <w:sz w:val="24"/>
          <w:lang w:val="es-CO"/>
        </w:rPr>
        <w:t xml:space="preserve"> </w:t>
      </w:r>
      <w:r w:rsidRPr="00A51BF5">
        <w:rPr>
          <w:sz w:val="24"/>
          <w:lang w:val="es-CO"/>
        </w:rPr>
        <w:t>ejecución.</w:t>
      </w:r>
    </w:p>
    <w:p w14:paraId="339DB0E9" w14:textId="77777777" w:rsidR="00BD6814" w:rsidRPr="00A51BF5" w:rsidRDefault="000E0286" w:rsidP="005E7FBF">
      <w:pPr>
        <w:pStyle w:val="Prrafodelista"/>
        <w:numPr>
          <w:ilvl w:val="2"/>
          <w:numId w:val="5"/>
        </w:numPr>
        <w:tabs>
          <w:tab w:val="left" w:pos="1245"/>
        </w:tabs>
        <w:spacing w:before="3" w:line="292" w:lineRule="auto"/>
        <w:ind w:right="169"/>
        <w:rPr>
          <w:sz w:val="24"/>
          <w:lang w:val="es-CO"/>
        </w:rPr>
      </w:pPr>
      <w:r w:rsidRPr="00A51BF5">
        <w:rPr>
          <w:spacing w:val="-2"/>
          <w:sz w:val="24"/>
          <w:lang w:val="es-CO"/>
        </w:rPr>
        <w:t>Informe</w:t>
      </w:r>
      <w:r w:rsidRPr="00A51BF5">
        <w:rPr>
          <w:spacing w:val="-13"/>
          <w:sz w:val="24"/>
          <w:lang w:val="es-CO"/>
        </w:rPr>
        <w:t xml:space="preserve"> </w:t>
      </w:r>
      <w:r w:rsidRPr="00A51BF5">
        <w:rPr>
          <w:spacing w:val="-2"/>
          <w:sz w:val="24"/>
          <w:lang w:val="es-CO"/>
        </w:rPr>
        <w:t>final</w:t>
      </w:r>
      <w:r w:rsidRPr="00A51BF5">
        <w:rPr>
          <w:spacing w:val="-15"/>
          <w:sz w:val="24"/>
          <w:lang w:val="es-CO"/>
        </w:rPr>
        <w:t xml:space="preserve"> </w:t>
      </w:r>
      <w:r w:rsidRPr="00A51BF5">
        <w:rPr>
          <w:spacing w:val="-2"/>
          <w:sz w:val="24"/>
          <w:lang w:val="es-CO"/>
        </w:rPr>
        <w:t>del</w:t>
      </w:r>
      <w:r w:rsidRPr="00A51BF5">
        <w:rPr>
          <w:spacing w:val="-12"/>
          <w:sz w:val="24"/>
          <w:lang w:val="es-CO"/>
        </w:rPr>
        <w:t xml:space="preserve"> </w:t>
      </w:r>
      <w:r w:rsidRPr="00A51BF5">
        <w:rPr>
          <w:spacing w:val="-2"/>
          <w:sz w:val="24"/>
          <w:lang w:val="es-CO"/>
        </w:rPr>
        <w:t>nivel</w:t>
      </w:r>
      <w:r w:rsidRPr="00A51BF5">
        <w:rPr>
          <w:spacing w:val="-9"/>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madurez</w:t>
      </w:r>
      <w:r w:rsidRPr="00A51BF5">
        <w:rPr>
          <w:spacing w:val="-12"/>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procesos</w:t>
      </w:r>
      <w:r w:rsidRPr="00A51BF5">
        <w:rPr>
          <w:spacing w:val="-14"/>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ITIL</w:t>
      </w:r>
      <w:r w:rsidRPr="00A51BF5">
        <w:rPr>
          <w:spacing w:val="-12"/>
          <w:sz w:val="24"/>
          <w:lang w:val="es-CO"/>
        </w:rPr>
        <w:t xml:space="preserve"> </w:t>
      </w:r>
      <w:r w:rsidRPr="00A51BF5">
        <w:rPr>
          <w:spacing w:val="-2"/>
          <w:sz w:val="24"/>
          <w:lang w:val="es-CO"/>
        </w:rPr>
        <w:t>(estado</w:t>
      </w:r>
      <w:r w:rsidRPr="00A51BF5">
        <w:rPr>
          <w:spacing w:val="-13"/>
          <w:sz w:val="24"/>
          <w:lang w:val="es-CO"/>
        </w:rPr>
        <w:t xml:space="preserve"> </w:t>
      </w:r>
      <w:r w:rsidRPr="00A51BF5">
        <w:rPr>
          <w:spacing w:val="-2"/>
          <w:sz w:val="24"/>
          <w:lang w:val="es-CO"/>
        </w:rPr>
        <w:t>actual</w:t>
      </w:r>
      <w:r w:rsidRPr="00A51BF5">
        <w:rPr>
          <w:spacing w:val="-12"/>
          <w:sz w:val="24"/>
          <w:lang w:val="es-CO"/>
        </w:rPr>
        <w:t xml:space="preserve"> </w:t>
      </w:r>
      <w:r w:rsidRPr="00A51BF5">
        <w:rPr>
          <w:spacing w:val="-2"/>
          <w:sz w:val="24"/>
          <w:lang w:val="es-CO"/>
        </w:rPr>
        <w:t xml:space="preserve">de </w:t>
      </w:r>
      <w:r w:rsidRPr="00A51BF5">
        <w:rPr>
          <w:spacing w:val="-4"/>
          <w:sz w:val="24"/>
          <w:lang w:val="es-CO"/>
        </w:rPr>
        <w:t>los</w:t>
      </w:r>
      <w:r w:rsidRPr="00A51BF5">
        <w:rPr>
          <w:spacing w:val="-5"/>
          <w:sz w:val="24"/>
          <w:lang w:val="es-CO"/>
        </w:rPr>
        <w:t xml:space="preserve"> </w:t>
      </w:r>
      <w:r w:rsidRPr="00A51BF5">
        <w:rPr>
          <w:spacing w:val="-4"/>
          <w:sz w:val="24"/>
          <w:lang w:val="es-CO"/>
        </w:rPr>
        <w:t>procesos, actualizaciones realizadas durante la</w:t>
      </w:r>
      <w:r w:rsidRPr="00A51BF5">
        <w:rPr>
          <w:spacing w:val="-5"/>
          <w:sz w:val="24"/>
          <w:lang w:val="es-CO"/>
        </w:rPr>
        <w:t xml:space="preserve"> </w:t>
      </w:r>
      <w:r w:rsidRPr="00A51BF5">
        <w:rPr>
          <w:spacing w:val="-4"/>
          <w:sz w:val="24"/>
          <w:lang w:val="es-CO"/>
        </w:rPr>
        <w:t>operación (flujogramas</w:t>
      </w:r>
      <w:r w:rsidRPr="00A51BF5">
        <w:rPr>
          <w:spacing w:val="-5"/>
          <w:sz w:val="24"/>
          <w:lang w:val="es-CO"/>
        </w:rPr>
        <w:t xml:space="preserve"> </w:t>
      </w:r>
      <w:r w:rsidRPr="00A51BF5">
        <w:rPr>
          <w:spacing w:val="-4"/>
          <w:sz w:val="24"/>
          <w:lang w:val="es-CO"/>
        </w:rPr>
        <w:t xml:space="preserve">y </w:t>
      </w:r>
      <w:r w:rsidRPr="00A51BF5">
        <w:rPr>
          <w:spacing w:val="-2"/>
          <w:sz w:val="24"/>
          <w:lang w:val="es-CO"/>
        </w:rPr>
        <w:t>caracterización).</w:t>
      </w:r>
    </w:p>
    <w:p w14:paraId="439898D6" w14:textId="77777777" w:rsidR="00BD6814" w:rsidRPr="00A51BF5" w:rsidRDefault="000E0286" w:rsidP="005E7FBF">
      <w:pPr>
        <w:pStyle w:val="Prrafodelista"/>
        <w:numPr>
          <w:ilvl w:val="2"/>
          <w:numId w:val="5"/>
        </w:numPr>
        <w:tabs>
          <w:tab w:val="left" w:pos="1244"/>
        </w:tabs>
        <w:ind w:left="1244" w:hanging="359"/>
        <w:rPr>
          <w:sz w:val="24"/>
          <w:lang w:val="es-CO"/>
        </w:rPr>
      </w:pPr>
      <w:r w:rsidRPr="00A51BF5">
        <w:rPr>
          <w:spacing w:val="-4"/>
          <w:sz w:val="24"/>
          <w:lang w:val="es-CO"/>
        </w:rPr>
        <w:t>Informe</w:t>
      </w:r>
      <w:r w:rsidRPr="00A51BF5">
        <w:rPr>
          <w:spacing w:val="-16"/>
          <w:sz w:val="24"/>
          <w:lang w:val="es-CO"/>
        </w:rPr>
        <w:t xml:space="preserve"> </w:t>
      </w:r>
      <w:r w:rsidRPr="00A51BF5">
        <w:rPr>
          <w:spacing w:val="-4"/>
          <w:sz w:val="24"/>
          <w:lang w:val="es-CO"/>
        </w:rPr>
        <w:t>de</w:t>
      </w:r>
      <w:r w:rsidRPr="00A51BF5">
        <w:rPr>
          <w:spacing w:val="-16"/>
          <w:sz w:val="24"/>
          <w:lang w:val="es-CO"/>
        </w:rPr>
        <w:t xml:space="preserve"> </w:t>
      </w:r>
      <w:r w:rsidRPr="00A51BF5">
        <w:rPr>
          <w:spacing w:val="-4"/>
          <w:sz w:val="24"/>
          <w:lang w:val="es-CO"/>
        </w:rPr>
        <w:t>las</w:t>
      </w:r>
      <w:r w:rsidRPr="00A51BF5">
        <w:rPr>
          <w:spacing w:val="-16"/>
          <w:sz w:val="24"/>
          <w:lang w:val="es-CO"/>
        </w:rPr>
        <w:t xml:space="preserve"> </w:t>
      </w:r>
      <w:r w:rsidRPr="00A51BF5">
        <w:rPr>
          <w:spacing w:val="-4"/>
          <w:sz w:val="24"/>
          <w:lang w:val="es-CO"/>
        </w:rPr>
        <w:t>encuestas</w:t>
      </w:r>
      <w:r w:rsidRPr="00A51BF5">
        <w:rPr>
          <w:spacing w:val="-15"/>
          <w:sz w:val="24"/>
          <w:lang w:val="es-CO"/>
        </w:rPr>
        <w:t xml:space="preserve"> </w:t>
      </w:r>
      <w:r w:rsidRPr="00A51BF5">
        <w:rPr>
          <w:spacing w:val="-4"/>
          <w:sz w:val="24"/>
          <w:lang w:val="es-CO"/>
        </w:rPr>
        <w:t>aplicadas</w:t>
      </w:r>
      <w:r w:rsidRPr="00A51BF5">
        <w:rPr>
          <w:spacing w:val="-14"/>
          <w:sz w:val="24"/>
          <w:lang w:val="es-CO"/>
        </w:rPr>
        <w:t xml:space="preserve"> </w:t>
      </w:r>
      <w:r w:rsidRPr="00A51BF5">
        <w:rPr>
          <w:spacing w:val="-4"/>
          <w:sz w:val="24"/>
          <w:lang w:val="es-CO"/>
        </w:rPr>
        <w:t>durante</w:t>
      </w:r>
      <w:r w:rsidRPr="00A51BF5">
        <w:rPr>
          <w:spacing w:val="-16"/>
          <w:sz w:val="24"/>
          <w:lang w:val="es-CO"/>
        </w:rPr>
        <w:t xml:space="preserve"> </w:t>
      </w:r>
      <w:r w:rsidRPr="00A51BF5">
        <w:rPr>
          <w:spacing w:val="-4"/>
          <w:sz w:val="24"/>
          <w:lang w:val="es-CO"/>
        </w:rPr>
        <w:t>la</w:t>
      </w:r>
      <w:r w:rsidRPr="00A51BF5">
        <w:rPr>
          <w:spacing w:val="-13"/>
          <w:sz w:val="24"/>
          <w:lang w:val="es-CO"/>
        </w:rPr>
        <w:t xml:space="preserve"> </w:t>
      </w:r>
      <w:r w:rsidRPr="00A51BF5">
        <w:rPr>
          <w:spacing w:val="-4"/>
          <w:sz w:val="24"/>
          <w:lang w:val="es-CO"/>
        </w:rPr>
        <w:t>ejecución</w:t>
      </w:r>
      <w:r w:rsidRPr="00A51BF5">
        <w:rPr>
          <w:spacing w:val="-17"/>
          <w:sz w:val="24"/>
          <w:lang w:val="es-CO"/>
        </w:rPr>
        <w:t xml:space="preserve"> </w:t>
      </w:r>
      <w:r w:rsidRPr="00A51BF5">
        <w:rPr>
          <w:spacing w:val="-4"/>
          <w:sz w:val="24"/>
          <w:lang w:val="es-CO"/>
        </w:rPr>
        <w:t>del</w:t>
      </w:r>
      <w:r w:rsidRPr="00A51BF5">
        <w:rPr>
          <w:spacing w:val="-15"/>
          <w:sz w:val="24"/>
          <w:lang w:val="es-CO"/>
        </w:rPr>
        <w:t xml:space="preserve"> </w:t>
      </w:r>
      <w:r w:rsidRPr="00A51BF5">
        <w:rPr>
          <w:spacing w:val="-4"/>
          <w:sz w:val="24"/>
          <w:lang w:val="es-CO"/>
        </w:rPr>
        <w:t>contrato.</w:t>
      </w:r>
    </w:p>
    <w:p w14:paraId="502C1A70" w14:textId="454F4CD8" w:rsidR="00BD6814" w:rsidRPr="00A51BF5" w:rsidRDefault="000E0286" w:rsidP="005E7FBF">
      <w:pPr>
        <w:pStyle w:val="Prrafodelista"/>
        <w:numPr>
          <w:ilvl w:val="0"/>
          <w:numId w:val="5"/>
        </w:numPr>
        <w:tabs>
          <w:tab w:val="left" w:pos="525"/>
        </w:tabs>
        <w:spacing w:before="60" w:line="292" w:lineRule="auto"/>
        <w:ind w:right="165"/>
        <w:rPr>
          <w:sz w:val="24"/>
          <w:lang w:val="es-CO"/>
        </w:rPr>
      </w:pPr>
      <w:r w:rsidRPr="00A51BF5">
        <w:rPr>
          <w:spacing w:val="-6"/>
          <w:sz w:val="24"/>
          <w:lang w:val="es-CO"/>
        </w:rPr>
        <w:t>Desde</w:t>
      </w:r>
      <w:r w:rsidRPr="00A51BF5">
        <w:rPr>
          <w:spacing w:val="-13"/>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inicio</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contrato</w:t>
      </w:r>
      <w:r w:rsidRPr="00A51BF5">
        <w:rPr>
          <w:spacing w:val="-12"/>
          <w:sz w:val="24"/>
          <w:lang w:val="es-CO"/>
        </w:rPr>
        <w:t xml:space="preserve"> </w:t>
      </w:r>
      <w:r w:rsidR="00DE18D3" w:rsidRPr="00A51BF5">
        <w:rPr>
          <w:spacing w:val="-6"/>
          <w:sz w:val="24"/>
          <w:lang w:val="es-CO"/>
        </w:rPr>
        <w:t>el</w:t>
      </w:r>
      <w:r w:rsidRPr="00A51BF5">
        <w:rPr>
          <w:spacing w:val="-12"/>
          <w:sz w:val="24"/>
          <w:lang w:val="es-CO"/>
        </w:rPr>
        <w:t xml:space="preserve"> </w:t>
      </w:r>
      <w:r w:rsidRPr="00A51BF5">
        <w:rPr>
          <w:spacing w:val="-6"/>
          <w:sz w:val="24"/>
          <w:lang w:val="es-CO"/>
        </w:rPr>
        <w:t>CONTRATISTA</w:t>
      </w:r>
      <w:r w:rsidRPr="00A51BF5">
        <w:rPr>
          <w:spacing w:val="-12"/>
          <w:sz w:val="24"/>
          <w:lang w:val="es-CO"/>
        </w:rPr>
        <w:t xml:space="preserve"> </w:t>
      </w:r>
      <w:r w:rsidRPr="00A51BF5">
        <w:rPr>
          <w:spacing w:val="-6"/>
          <w:sz w:val="24"/>
          <w:lang w:val="es-CO"/>
        </w:rPr>
        <w:t>debe</w:t>
      </w:r>
      <w:r w:rsidRPr="00A51BF5">
        <w:rPr>
          <w:spacing w:val="-12"/>
          <w:sz w:val="24"/>
          <w:lang w:val="es-CO"/>
        </w:rPr>
        <w:t xml:space="preserve"> </w:t>
      </w:r>
      <w:r w:rsidRPr="00A51BF5">
        <w:rPr>
          <w:spacing w:val="-6"/>
          <w:sz w:val="24"/>
          <w:lang w:val="es-CO"/>
        </w:rPr>
        <w:t>realizar</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despliegue</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 xml:space="preserve">personal </w:t>
      </w:r>
      <w:r w:rsidRPr="00A51BF5">
        <w:rPr>
          <w:sz w:val="24"/>
          <w:lang w:val="es-CO"/>
        </w:rPr>
        <w:t>a nivel nacional y entregar la información de contacto para la formulación de solicitudes de atención.</w:t>
      </w:r>
    </w:p>
    <w:p w14:paraId="465E0733" w14:textId="52869500" w:rsidR="00BD6814" w:rsidRPr="00A51BF5" w:rsidRDefault="00EE69ED" w:rsidP="00BA2EEF">
      <w:pPr>
        <w:pStyle w:val="Prrafodelista"/>
        <w:numPr>
          <w:ilvl w:val="0"/>
          <w:numId w:val="5"/>
        </w:numPr>
        <w:tabs>
          <w:tab w:val="left" w:pos="525"/>
        </w:tabs>
        <w:spacing w:before="60" w:line="292" w:lineRule="auto"/>
        <w:ind w:right="165"/>
        <w:rPr>
          <w:lang w:val="es-CO"/>
        </w:rPr>
      </w:pPr>
      <w:r w:rsidRPr="00A51BF5">
        <w:rPr>
          <w:spacing w:val="-6"/>
          <w:sz w:val="24"/>
          <w:lang w:val="es-CO"/>
        </w:rPr>
        <w:t>En</w:t>
      </w:r>
      <w:r w:rsidRPr="00A51BF5">
        <w:rPr>
          <w:lang w:val="es-CO"/>
        </w:rPr>
        <w:t xml:space="preserve"> esta Etapa de Entrada, desde el primer día de ejecución, el CONTRATISTA ENTRANTE deberá garantizar la continuidad operativa de los servicios que presta el CONTRATISTA SALIENTE a la RAMA JUDICIAL, bajo un esquema de transición, apropiación progresiva y asunción gradual de la operación total del servicio, sin afectar la prestación de los servicios judiciales ni la continuidad de la operación tecnológica de la ENTIDAD. En tal </w:t>
      </w:r>
      <w:r w:rsidRPr="00A51BF5">
        <w:rPr>
          <w:lang w:val="es-CO"/>
        </w:rPr>
        <w:lastRenderedPageBreak/>
        <w:t>sentido, los costos para garantizar la continuidad del servicio durante esta etapa deberán ser asumidos e incluidos dentro de la oferta económica del CONTRATISTA ENTRANTE</w:t>
      </w:r>
      <w:r w:rsidR="000E0286" w:rsidRPr="00A51BF5">
        <w:rPr>
          <w:spacing w:val="-4"/>
          <w:lang w:val="es-CO"/>
        </w:rPr>
        <w:t>.</w:t>
      </w:r>
    </w:p>
    <w:p w14:paraId="20471CC6" w14:textId="50BE9FC0" w:rsidR="00BD6814" w:rsidRPr="00A51BF5" w:rsidRDefault="000E0286" w:rsidP="005E7FBF">
      <w:pPr>
        <w:pStyle w:val="Prrafodelista"/>
        <w:numPr>
          <w:ilvl w:val="0"/>
          <w:numId w:val="5"/>
        </w:numPr>
        <w:tabs>
          <w:tab w:val="left" w:pos="525"/>
        </w:tabs>
        <w:spacing w:line="292" w:lineRule="auto"/>
        <w:ind w:right="165"/>
        <w:rPr>
          <w:sz w:val="24"/>
          <w:lang w:val="es-CO"/>
        </w:rPr>
      </w:pPr>
      <w:r w:rsidRPr="00A51BF5">
        <w:rPr>
          <w:sz w:val="24"/>
          <w:lang w:val="es-CO"/>
        </w:rPr>
        <w:t>E</w:t>
      </w:r>
      <w:r w:rsidR="00DE18D3" w:rsidRPr="00A51BF5">
        <w:rPr>
          <w:sz w:val="24"/>
          <w:lang w:val="es-CO"/>
        </w:rPr>
        <w:t>l</w:t>
      </w:r>
      <w:r w:rsidRPr="00A51BF5">
        <w:rPr>
          <w:sz w:val="24"/>
          <w:lang w:val="es-CO"/>
        </w:rPr>
        <w:t xml:space="preserve"> CONTRATISTA ENTRANTE debe adelantar las actividades necesarias para el control</w:t>
      </w:r>
      <w:r w:rsidRPr="00A51BF5">
        <w:rPr>
          <w:spacing w:val="-15"/>
          <w:sz w:val="24"/>
          <w:lang w:val="es-CO"/>
        </w:rPr>
        <w:t xml:space="preserve"> </w:t>
      </w:r>
      <w:r w:rsidRPr="00A51BF5">
        <w:rPr>
          <w:sz w:val="24"/>
          <w:lang w:val="es-CO"/>
        </w:rPr>
        <w:t>y</w:t>
      </w:r>
      <w:r w:rsidRPr="00A51BF5">
        <w:rPr>
          <w:spacing w:val="-15"/>
          <w:sz w:val="24"/>
          <w:lang w:val="es-CO"/>
        </w:rPr>
        <w:t xml:space="preserve"> </w:t>
      </w:r>
      <w:r w:rsidRPr="00A51BF5">
        <w:rPr>
          <w:sz w:val="24"/>
          <w:lang w:val="es-CO"/>
        </w:rPr>
        <w:t>estabilización</w:t>
      </w:r>
      <w:r w:rsidRPr="00A51BF5">
        <w:rPr>
          <w:spacing w:val="-15"/>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contratados.</w:t>
      </w:r>
      <w:r w:rsidRPr="00A51BF5">
        <w:rPr>
          <w:spacing w:val="-16"/>
          <w:sz w:val="24"/>
          <w:lang w:val="es-CO"/>
        </w:rPr>
        <w:t xml:space="preserve"> </w:t>
      </w:r>
      <w:r w:rsidRPr="00A51BF5">
        <w:rPr>
          <w:sz w:val="24"/>
          <w:lang w:val="es-CO"/>
        </w:rPr>
        <w:t>Las</w:t>
      </w:r>
      <w:r w:rsidRPr="00A51BF5">
        <w:rPr>
          <w:spacing w:val="-16"/>
          <w:sz w:val="24"/>
          <w:lang w:val="es-CO"/>
        </w:rPr>
        <w:t xml:space="preserve"> </w:t>
      </w:r>
      <w:r w:rsidRPr="00A51BF5">
        <w:rPr>
          <w:sz w:val="24"/>
          <w:lang w:val="es-CO"/>
        </w:rPr>
        <w:t>actividades</w:t>
      </w:r>
      <w:r w:rsidRPr="00A51BF5">
        <w:rPr>
          <w:spacing w:val="-16"/>
          <w:sz w:val="24"/>
          <w:lang w:val="es-CO"/>
        </w:rPr>
        <w:t xml:space="preserve"> </w:t>
      </w:r>
      <w:r w:rsidRPr="00A51BF5">
        <w:rPr>
          <w:sz w:val="24"/>
          <w:lang w:val="es-CO"/>
        </w:rPr>
        <w:t>durante</w:t>
      </w:r>
      <w:r w:rsidRPr="00A51BF5">
        <w:rPr>
          <w:spacing w:val="-16"/>
          <w:sz w:val="24"/>
          <w:lang w:val="es-CO"/>
        </w:rPr>
        <w:t xml:space="preserve"> </w:t>
      </w:r>
      <w:r w:rsidRPr="00A51BF5">
        <w:rPr>
          <w:sz w:val="24"/>
          <w:lang w:val="es-CO"/>
        </w:rPr>
        <w:t>esta etapa</w:t>
      </w:r>
      <w:r w:rsidRPr="00A51BF5">
        <w:rPr>
          <w:spacing w:val="-18"/>
          <w:sz w:val="24"/>
          <w:lang w:val="es-CO"/>
        </w:rPr>
        <w:t xml:space="preserve"> </w:t>
      </w:r>
      <w:r w:rsidRPr="00A51BF5">
        <w:rPr>
          <w:sz w:val="24"/>
          <w:lang w:val="es-CO"/>
        </w:rPr>
        <w:t>corresponden,</w:t>
      </w:r>
      <w:r w:rsidRPr="00A51BF5">
        <w:rPr>
          <w:spacing w:val="-16"/>
          <w:sz w:val="24"/>
          <w:lang w:val="es-CO"/>
        </w:rPr>
        <w:t xml:space="preserve"> </w:t>
      </w:r>
      <w:r w:rsidRPr="00A51BF5">
        <w:rPr>
          <w:sz w:val="24"/>
          <w:lang w:val="es-CO"/>
        </w:rPr>
        <w:t>pero</w:t>
      </w:r>
      <w:r w:rsidRPr="00A51BF5">
        <w:rPr>
          <w:spacing w:val="-18"/>
          <w:sz w:val="24"/>
          <w:lang w:val="es-CO"/>
        </w:rPr>
        <w:t xml:space="preserve"> </w:t>
      </w:r>
      <w:r w:rsidRPr="00A51BF5">
        <w:rPr>
          <w:sz w:val="24"/>
          <w:lang w:val="es-CO"/>
        </w:rPr>
        <w:t>no</w:t>
      </w:r>
      <w:r w:rsidRPr="00A51BF5">
        <w:rPr>
          <w:spacing w:val="-18"/>
          <w:sz w:val="24"/>
          <w:lang w:val="es-CO"/>
        </w:rPr>
        <w:t xml:space="preserve"> </w:t>
      </w:r>
      <w:r w:rsidRPr="00A51BF5">
        <w:rPr>
          <w:sz w:val="24"/>
          <w:lang w:val="es-CO"/>
        </w:rPr>
        <w:t>se</w:t>
      </w:r>
      <w:r w:rsidRPr="00A51BF5">
        <w:rPr>
          <w:spacing w:val="-17"/>
          <w:sz w:val="24"/>
          <w:lang w:val="es-CO"/>
        </w:rPr>
        <w:t xml:space="preserve"> </w:t>
      </w:r>
      <w:r w:rsidRPr="00A51BF5">
        <w:rPr>
          <w:sz w:val="24"/>
          <w:lang w:val="es-CO"/>
        </w:rPr>
        <w:t>limitan</w:t>
      </w:r>
      <w:r w:rsidRPr="00A51BF5">
        <w:rPr>
          <w:spacing w:val="-18"/>
          <w:sz w:val="24"/>
          <w:lang w:val="es-CO"/>
        </w:rPr>
        <w:t xml:space="preserve"> </w:t>
      </w:r>
      <w:r w:rsidRPr="00A51BF5">
        <w:rPr>
          <w:sz w:val="24"/>
          <w:lang w:val="es-CO"/>
        </w:rPr>
        <w:t>a:</w:t>
      </w:r>
    </w:p>
    <w:p w14:paraId="6327AB53" w14:textId="77777777" w:rsidR="00BD6814" w:rsidRPr="00A51BF5" w:rsidRDefault="000E0286" w:rsidP="005E7FBF">
      <w:pPr>
        <w:pStyle w:val="Prrafodelista"/>
        <w:numPr>
          <w:ilvl w:val="1"/>
          <w:numId w:val="5"/>
        </w:numPr>
        <w:tabs>
          <w:tab w:val="left" w:pos="883"/>
          <w:tab w:val="left" w:pos="885"/>
        </w:tabs>
        <w:spacing w:line="292" w:lineRule="auto"/>
        <w:ind w:right="163"/>
        <w:rPr>
          <w:sz w:val="24"/>
          <w:lang w:val="es-CO"/>
        </w:rPr>
      </w:pPr>
      <w:r w:rsidRPr="00A51BF5">
        <w:rPr>
          <w:spacing w:val="-4"/>
          <w:sz w:val="24"/>
          <w:lang w:val="es-CO"/>
        </w:rPr>
        <w:t>Funcionamiento</w:t>
      </w:r>
      <w:r w:rsidRPr="00A51BF5">
        <w:rPr>
          <w:spacing w:val="-8"/>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los</w:t>
      </w:r>
      <w:r w:rsidRPr="00A51BF5">
        <w:rPr>
          <w:spacing w:val="-8"/>
          <w:sz w:val="24"/>
          <w:lang w:val="es-CO"/>
        </w:rPr>
        <w:t xml:space="preserve"> </w:t>
      </w:r>
      <w:r w:rsidRPr="00A51BF5">
        <w:rPr>
          <w:spacing w:val="-4"/>
          <w:sz w:val="24"/>
          <w:lang w:val="es-CO"/>
        </w:rPr>
        <w:t>canales</w:t>
      </w:r>
      <w:r w:rsidRPr="00A51BF5">
        <w:rPr>
          <w:spacing w:val="-8"/>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comunicación</w:t>
      </w:r>
      <w:r w:rsidRPr="00A51BF5">
        <w:rPr>
          <w:spacing w:val="-9"/>
          <w:sz w:val="24"/>
          <w:lang w:val="es-CO"/>
        </w:rPr>
        <w:t xml:space="preserve"> </w:t>
      </w:r>
      <w:r w:rsidRPr="00A51BF5">
        <w:rPr>
          <w:spacing w:val="-4"/>
          <w:sz w:val="24"/>
          <w:lang w:val="es-CO"/>
        </w:rPr>
        <w:t>operativos,</w:t>
      </w:r>
      <w:r w:rsidRPr="00A51BF5">
        <w:rPr>
          <w:spacing w:val="-8"/>
          <w:sz w:val="24"/>
          <w:lang w:val="es-CO"/>
        </w:rPr>
        <w:t xml:space="preserve"> </w:t>
      </w:r>
      <w:r w:rsidRPr="00A51BF5">
        <w:rPr>
          <w:spacing w:val="-4"/>
          <w:sz w:val="24"/>
          <w:lang w:val="es-CO"/>
        </w:rPr>
        <w:t>desde</w:t>
      </w:r>
      <w:r w:rsidRPr="00A51BF5">
        <w:rPr>
          <w:spacing w:val="-8"/>
          <w:sz w:val="24"/>
          <w:lang w:val="es-CO"/>
        </w:rPr>
        <w:t xml:space="preserve"> </w:t>
      </w:r>
      <w:r w:rsidRPr="00A51BF5">
        <w:rPr>
          <w:spacing w:val="-4"/>
          <w:sz w:val="24"/>
          <w:lang w:val="es-CO"/>
        </w:rPr>
        <w:t>el</w:t>
      </w:r>
      <w:r w:rsidRPr="00A51BF5">
        <w:rPr>
          <w:spacing w:val="-8"/>
          <w:sz w:val="24"/>
          <w:lang w:val="es-CO"/>
        </w:rPr>
        <w:t xml:space="preserve"> </w:t>
      </w:r>
      <w:r w:rsidRPr="00A51BF5">
        <w:rPr>
          <w:spacing w:val="-4"/>
          <w:sz w:val="24"/>
          <w:lang w:val="es-CO"/>
        </w:rPr>
        <w:t>primer</w:t>
      </w:r>
      <w:r w:rsidRPr="00A51BF5">
        <w:rPr>
          <w:spacing w:val="-9"/>
          <w:sz w:val="24"/>
          <w:lang w:val="es-CO"/>
        </w:rPr>
        <w:t xml:space="preserve"> </w:t>
      </w:r>
      <w:r w:rsidRPr="00A51BF5">
        <w:rPr>
          <w:spacing w:val="-4"/>
          <w:sz w:val="24"/>
          <w:lang w:val="es-CO"/>
        </w:rPr>
        <w:t xml:space="preserve">día </w:t>
      </w:r>
      <w:r w:rsidRPr="00A51BF5">
        <w:rPr>
          <w:spacing w:val="-6"/>
          <w:sz w:val="24"/>
          <w:lang w:val="es-CO"/>
        </w:rPr>
        <w:t>de</w:t>
      </w:r>
      <w:r w:rsidRPr="00A51BF5">
        <w:rPr>
          <w:spacing w:val="-13"/>
          <w:sz w:val="24"/>
          <w:lang w:val="es-CO"/>
        </w:rPr>
        <w:t xml:space="preserve"> </w:t>
      </w:r>
      <w:r w:rsidRPr="00A51BF5">
        <w:rPr>
          <w:spacing w:val="-6"/>
          <w:sz w:val="24"/>
          <w:lang w:val="es-CO"/>
        </w:rPr>
        <w:t>ejecución</w:t>
      </w:r>
      <w:r w:rsidRPr="00A51BF5">
        <w:rPr>
          <w:spacing w:val="-12"/>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contrato,</w:t>
      </w:r>
      <w:r w:rsidRPr="00A51BF5">
        <w:rPr>
          <w:spacing w:val="-12"/>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talento</w:t>
      </w:r>
      <w:r w:rsidRPr="00A51BF5">
        <w:rPr>
          <w:spacing w:val="-12"/>
          <w:sz w:val="24"/>
          <w:lang w:val="es-CO"/>
        </w:rPr>
        <w:t xml:space="preserve"> </w:t>
      </w:r>
      <w:r w:rsidRPr="00A51BF5">
        <w:rPr>
          <w:spacing w:val="-6"/>
          <w:sz w:val="24"/>
          <w:lang w:val="es-CO"/>
        </w:rPr>
        <w:t>humano</w:t>
      </w:r>
      <w:r w:rsidRPr="00A51BF5">
        <w:rPr>
          <w:spacing w:val="-12"/>
          <w:sz w:val="24"/>
          <w:lang w:val="es-CO"/>
        </w:rPr>
        <w:t xml:space="preserve"> </w:t>
      </w:r>
      <w:r w:rsidRPr="00A51BF5">
        <w:rPr>
          <w:spacing w:val="-6"/>
          <w:sz w:val="24"/>
          <w:lang w:val="es-CO"/>
        </w:rPr>
        <w:t>base</w:t>
      </w:r>
      <w:r w:rsidRPr="00A51BF5">
        <w:rPr>
          <w:spacing w:val="-12"/>
          <w:sz w:val="24"/>
          <w:lang w:val="es-CO"/>
        </w:rPr>
        <w:t xml:space="preserve"> </w:t>
      </w:r>
      <w:r w:rsidRPr="00A51BF5">
        <w:rPr>
          <w:spacing w:val="-6"/>
          <w:sz w:val="24"/>
          <w:lang w:val="es-CO"/>
        </w:rPr>
        <w:t>requerido</w:t>
      </w:r>
      <w:r w:rsidRPr="00A51BF5">
        <w:rPr>
          <w:spacing w:val="-12"/>
          <w:sz w:val="24"/>
          <w:lang w:val="es-CO"/>
        </w:rPr>
        <w:t xml:space="preserve"> </w:t>
      </w:r>
      <w:r w:rsidRPr="00A51BF5">
        <w:rPr>
          <w:spacing w:val="-6"/>
          <w:sz w:val="24"/>
          <w:lang w:val="es-CO"/>
        </w:rPr>
        <w:t>cumpliendo</w:t>
      </w:r>
      <w:r w:rsidRPr="00A51BF5">
        <w:rPr>
          <w:spacing w:val="-12"/>
          <w:sz w:val="24"/>
          <w:lang w:val="es-CO"/>
        </w:rPr>
        <w:t xml:space="preserve"> </w:t>
      </w:r>
      <w:r w:rsidRPr="00A51BF5">
        <w:rPr>
          <w:spacing w:val="-6"/>
          <w:sz w:val="24"/>
          <w:lang w:val="es-CO"/>
        </w:rPr>
        <w:t xml:space="preserve">con </w:t>
      </w:r>
      <w:r w:rsidRPr="00A51BF5">
        <w:rPr>
          <w:spacing w:val="-4"/>
          <w:sz w:val="24"/>
          <w:lang w:val="es-CO"/>
        </w:rPr>
        <w:t>lo</w:t>
      </w:r>
      <w:r w:rsidRPr="00A51BF5">
        <w:rPr>
          <w:spacing w:val="-10"/>
          <w:sz w:val="24"/>
          <w:lang w:val="es-CO"/>
        </w:rPr>
        <w:t xml:space="preserve"> </w:t>
      </w:r>
      <w:r w:rsidRPr="00A51BF5">
        <w:rPr>
          <w:spacing w:val="-4"/>
          <w:sz w:val="24"/>
          <w:lang w:val="es-CO"/>
        </w:rPr>
        <w:t>descrito</w:t>
      </w:r>
      <w:r w:rsidRPr="00A51BF5">
        <w:rPr>
          <w:spacing w:val="-11"/>
          <w:sz w:val="24"/>
          <w:lang w:val="es-CO"/>
        </w:rPr>
        <w:t xml:space="preserve"> </w:t>
      </w:r>
      <w:r w:rsidRPr="00A51BF5">
        <w:rPr>
          <w:spacing w:val="-4"/>
          <w:sz w:val="24"/>
          <w:lang w:val="es-CO"/>
        </w:rPr>
        <w:t>en</w:t>
      </w:r>
      <w:r w:rsidRPr="00A51BF5">
        <w:rPr>
          <w:spacing w:val="-9"/>
          <w:sz w:val="24"/>
          <w:lang w:val="es-CO"/>
        </w:rPr>
        <w:t xml:space="preserve"> </w:t>
      </w:r>
      <w:r w:rsidRPr="00A51BF5">
        <w:rPr>
          <w:spacing w:val="-4"/>
          <w:sz w:val="24"/>
          <w:lang w:val="es-CO"/>
        </w:rPr>
        <w:t>el</w:t>
      </w:r>
      <w:r w:rsidRPr="00A51BF5">
        <w:rPr>
          <w:spacing w:val="-9"/>
          <w:sz w:val="24"/>
          <w:lang w:val="es-CO"/>
        </w:rPr>
        <w:t xml:space="preserve"> </w:t>
      </w:r>
      <w:r w:rsidRPr="00A51BF5">
        <w:rPr>
          <w:spacing w:val="-4"/>
          <w:sz w:val="24"/>
          <w:lang w:val="es-CO"/>
        </w:rPr>
        <w:t>Anexo_4-TalentoHumano.</w:t>
      </w:r>
      <w:r w:rsidRPr="00A51BF5">
        <w:rPr>
          <w:spacing w:val="-9"/>
          <w:sz w:val="24"/>
          <w:lang w:val="es-CO"/>
        </w:rPr>
        <w:t xml:space="preserve"> </w:t>
      </w:r>
      <w:r w:rsidRPr="00A51BF5">
        <w:rPr>
          <w:spacing w:val="-4"/>
          <w:sz w:val="24"/>
          <w:lang w:val="es-CO"/>
        </w:rPr>
        <w:t>Las</w:t>
      </w:r>
      <w:r w:rsidRPr="00A51BF5">
        <w:rPr>
          <w:spacing w:val="-9"/>
          <w:sz w:val="24"/>
          <w:lang w:val="es-CO"/>
        </w:rPr>
        <w:t xml:space="preserve"> </w:t>
      </w:r>
      <w:r w:rsidRPr="00A51BF5">
        <w:rPr>
          <w:spacing w:val="-4"/>
          <w:sz w:val="24"/>
          <w:lang w:val="es-CO"/>
        </w:rPr>
        <w:t>hojas</w:t>
      </w:r>
      <w:r w:rsidRPr="00A51BF5">
        <w:rPr>
          <w:spacing w:val="-10"/>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vida</w:t>
      </w:r>
      <w:r w:rsidRPr="00A51BF5">
        <w:rPr>
          <w:spacing w:val="-11"/>
          <w:sz w:val="24"/>
          <w:lang w:val="es-CO"/>
        </w:rPr>
        <w:t xml:space="preserve"> </w:t>
      </w:r>
      <w:r w:rsidRPr="00A51BF5">
        <w:rPr>
          <w:spacing w:val="-4"/>
          <w:sz w:val="24"/>
          <w:lang w:val="es-CO"/>
        </w:rPr>
        <w:t>con</w:t>
      </w:r>
      <w:r w:rsidRPr="00A51BF5">
        <w:rPr>
          <w:spacing w:val="-11"/>
          <w:sz w:val="24"/>
          <w:lang w:val="es-CO"/>
        </w:rPr>
        <w:t xml:space="preserve"> </w:t>
      </w:r>
      <w:r w:rsidRPr="00A51BF5">
        <w:rPr>
          <w:spacing w:val="-4"/>
          <w:sz w:val="24"/>
          <w:lang w:val="es-CO"/>
        </w:rPr>
        <w:t>los</w:t>
      </w:r>
      <w:r w:rsidRPr="00A51BF5">
        <w:rPr>
          <w:spacing w:val="-9"/>
          <w:sz w:val="24"/>
          <w:lang w:val="es-CO"/>
        </w:rPr>
        <w:t xml:space="preserve"> </w:t>
      </w:r>
      <w:r w:rsidRPr="00A51BF5">
        <w:rPr>
          <w:spacing w:val="-4"/>
          <w:sz w:val="24"/>
          <w:lang w:val="es-CO"/>
        </w:rPr>
        <w:t>soportes</w:t>
      </w:r>
      <w:r w:rsidRPr="00A51BF5">
        <w:rPr>
          <w:spacing w:val="-9"/>
          <w:sz w:val="24"/>
          <w:lang w:val="es-CO"/>
        </w:rPr>
        <w:t xml:space="preserve"> </w:t>
      </w:r>
      <w:r w:rsidRPr="00A51BF5">
        <w:rPr>
          <w:spacing w:val="-4"/>
          <w:sz w:val="24"/>
          <w:lang w:val="es-CO"/>
        </w:rPr>
        <w:t xml:space="preserve">de </w:t>
      </w:r>
      <w:r w:rsidRPr="00A51BF5">
        <w:rPr>
          <w:spacing w:val="-6"/>
          <w:sz w:val="24"/>
          <w:lang w:val="es-CO"/>
        </w:rPr>
        <w:t>estudio,</w:t>
      </w:r>
      <w:r w:rsidRPr="00A51BF5">
        <w:rPr>
          <w:spacing w:val="-7"/>
          <w:sz w:val="24"/>
          <w:lang w:val="es-CO"/>
        </w:rPr>
        <w:t xml:space="preserve"> </w:t>
      </w:r>
      <w:r w:rsidRPr="00A51BF5">
        <w:rPr>
          <w:spacing w:val="-6"/>
          <w:sz w:val="24"/>
          <w:lang w:val="es-CO"/>
        </w:rPr>
        <w:t>soportes</w:t>
      </w:r>
      <w:r w:rsidRPr="00A51BF5">
        <w:rPr>
          <w:spacing w:val="-7"/>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experiencia</w:t>
      </w:r>
      <w:r w:rsidRPr="00A51BF5">
        <w:rPr>
          <w:spacing w:val="-9"/>
          <w:sz w:val="24"/>
          <w:lang w:val="es-CO"/>
        </w:rPr>
        <w:t xml:space="preserve"> </w:t>
      </w:r>
      <w:r w:rsidRPr="00A51BF5">
        <w:rPr>
          <w:spacing w:val="-6"/>
          <w:sz w:val="24"/>
          <w:lang w:val="es-CO"/>
        </w:rPr>
        <w:t>laboral y</w:t>
      </w:r>
      <w:r w:rsidRPr="00A51BF5">
        <w:rPr>
          <w:spacing w:val="-10"/>
          <w:sz w:val="24"/>
          <w:lang w:val="es-CO"/>
        </w:rPr>
        <w:t xml:space="preserve"> </w:t>
      </w:r>
      <w:r w:rsidRPr="00A51BF5">
        <w:rPr>
          <w:spacing w:val="-6"/>
          <w:sz w:val="24"/>
          <w:lang w:val="es-CO"/>
        </w:rPr>
        <w:t>certificaciones</w:t>
      </w:r>
      <w:r w:rsidRPr="00A51BF5">
        <w:rPr>
          <w:spacing w:val="-7"/>
          <w:sz w:val="24"/>
          <w:lang w:val="es-CO"/>
        </w:rPr>
        <w:t xml:space="preserve"> </w:t>
      </w:r>
      <w:r w:rsidRPr="00A51BF5">
        <w:rPr>
          <w:spacing w:val="-6"/>
          <w:sz w:val="24"/>
          <w:lang w:val="es-CO"/>
        </w:rPr>
        <w:t>deben</w:t>
      </w:r>
      <w:r w:rsidRPr="00A51BF5">
        <w:rPr>
          <w:spacing w:val="-9"/>
          <w:sz w:val="24"/>
          <w:lang w:val="es-CO"/>
        </w:rPr>
        <w:t xml:space="preserve"> </w:t>
      </w:r>
      <w:r w:rsidRPr="00A51BF5">
        <w:rPr>
          <w:spacing w:val="-6"/>
          <w:sz w:val="24"/>
          <w:lang w:val="es-CO"/>
        </w:rPr>
        <w:t>ser</w:t>
      </w:r>
      <w:r w:rsidRPr="00A51BF5">
        <w:rPr>
          <w:spacing w:val="-10"/>
          <w:sz w:val="24"/>
          <w:lang w:val="es-CO"/>
        </w:rPr>
        <w:t xml:space="preserve"> </w:t>
      </w:r>
      <w:r w:rsidRPr="00A51BF5">
        <w:rPr>
          <w:spacing w:val="-6"/>
          <w:sz w:val="24"/>
          <w:lang w:val="es-CO"/>
        </w:rPr>
        <w:t>enviados</w:t>
      </w:r>
      <w:r w:rsidRPr="00A51BF5">
        <w:rPr>
          <w:spacing w:val="-7"/>
          <w:sz w:val="24"/>
          <w:lang w:val="es-CO"/>
        </w:rPr>
        <w:t xml:space="preserve"> </w:t>
      </w:r>
      <w:r w:rsidRPr="00A51BF5">
        <w:rPr>
          <w:spacing w:val="-6"/>
          <w:sz w:val="24"/>
          <w:lang w:val="es-CO"/>
        </w:rPr>
        <w:t>a</w:t>
      </w:r>
      <w:r w:rsidRPr="00A51BF5">
        <w:rPr>
          <w:spacing w:val="-9"/>
          <w:sz w:val="24"/>
          <w:lang w:val="es-CO"/>
        </w:rPr>
        <w:t xml:space="preserve"> </w:t>
      </w:r>
      <w:r w:rsidRPr="00A51BF5">
        <w:rPr>
          <w:spacing w:val="-6"/>
          <w:sz w:val="24"/>
          <w:lang w:val="es-CO"/>
        </w:rPr>
        <w:t xml:space="preserve">la </w:t>
      </w:r>
      <w:r w:rsidRPr="00A51BF5">
        <w:rPr>
          <w:sz w:val="24"/>
          <w:lang w:val="es-CO"/>
        </w:rPr>
        <w:t xml:space="preserve">SUPERVISIÓN o INTERVENTORÍA, antes de ser contratados para su respectiva </w:t>
      </w:r>
      <w:r w:rsidRPr="00A51BF5">
        <w:rPr>
          <w:spacing w:val="-2"/>
          <w:sz w:val="24"/>
          <w:lang w:val="es-CO"/>
        </w:rPr>
        <w:t>aprobación.</w:t>
      </w:r>
    </w:p>
    <w:p w14:paraId="03E46F5D" w14:textId="77777777" w:rsidR="00BD6814" w:rsidRPr="00A51BF5" w:rsidRDefault="000E0286" w:rsidP="005E7FBF">
      <w:pPr>
        <w:pStyle w:val="Prrafodelista"/>
        <w:numPr>
          <w:ilvl w:val="1"/>
          <w:numId w:val="5"/>
        </w:numPr>
        <w:tabs>
          <w:tab w:val="left" w:pos="883"/>
          <w:tab w:val="left" w:pos="885"/>
        </w:tabs>
        <w:spacing w:line="290" w:lineRule="auto"/>
        <w:ind w:right="159"/>
        <w:rPr>
          <w:sz w:val="24"/>
          <w:lang w:val="es-CO"/>
        </w:rPr>
      </w:pPr>
      <w:r w:rsidRPr="00A51BF5">
        <w:rPr>
          <w:spacing w:val="-2"/>
          <w:sz w:val="24"/>
          <w:lang w:val="es-CO"/>
        </w:rPr>
        <w:t>Presentación</w:t>
      </w:r>
      <w:r w:rsidRPr="00A51BF5">
        <w:rPr>
          <w:spacing w:val="-13"/>
          <w:sz w:val="24"/>
          <w:lang w:val="es-CO"/>
        </w:rPr>
        <w:t xml:space="preserve"> </w:t>
      </w:r>
      <w:r w:rsidRPr="00A51BF5">
        <w:rPr>
          <w:spacing w:val="-2"/>
          <w:sz w:val="24"/>
          <w:lang w:val="es-CO"/>
        </w:rPr>
        <w:t>del</w:t>
      </w:r>
      <w:r w:rsidRPr="00A51BF5">
        <w:rPr>
          <w:spacing w:val="-12"/>
          <w:sz w:val="24"/>
          <w:lang w:val="es-CO"/>
        </w:rPr>
        <w:t xml:space="preserve"> </w:t>
      </w:r>
      <w:r w:rsidRPr="00A51BF5">
        <w:rPr>
          <w:spacing w:val="-2"/>
          <w:sz w:val="24"/>
          <w:lang w:val="es-CO"/>
        </w:rPr>
        <w:t>Plan</w:t>
      </w:r>
      <w:r w:rsidRPr="00A51BF5">
        <w:rPr>
          <w:spacing w:val="-13"/>
          <w:sz w:val="24"/>
          <w:lang w:val="es-CO"/>
        </w:rPr>
        <w:t xml:space="preserve"> </w:t>
      </w:r>
      <w:r w:rsidRPr="00A51BF5">
        <w:rPr>
          <w:spacing w:val="-2"/>
          <w:sz w:val="24"/>
          <w:lang w:val="es-CO"/>
        </w:rPr>
        <w:t>mediante</w:t>
      </w:r>
      <w:r w:rsidRPr="00A51BF5">
        <w:rPr>
          <w:spacing w:val="-12"/>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cual</w:t>
      </w:r>
      <w:r w:rsidRPr="00A51BF5">
        <w:rPr>
          <w:spacing w:val="-13"/>
          <w:sz w:val="24"/>
          <w:lang w:val="es-CO"/>
        </w:rPr>
        <w:t xml:space="preserve"> </w:t>
      </w:r>
      <w:r w:rsidRPr="00A51BF5">
        <w:rPr>
          <w:spacing w:val="-2"/>
          <w:sz w:val="24"/>
          <w:lang w:val="es-CO"/>
        </w:rPr>
        <w:t>desarrollará</w:t>
      </w:r>
      <w:r w:rsidRPr="00A51BF5">
        <w:rPr>
          <w:spacing w:val="-13"/>
          <w:sz w:val="24"/>
          <w:lang w:val="es-CO"/>
        </w:rPr>
        <w:t xml:space="preserve"> </w:t>
      </w:r>
      <w:r w:rsidRPr="00A51BF5">
        <w:rPr>
          <w:spacing w:val="-2"/>
          <w:sz w:val="24"/>
          <w:lang w:val="es-CO"/>
        </w:rPr>
        <w:t>la</w:t>
      </w:r>
      <w:r w:rsidRPr="00A51BF5">
        <w:rPr>
          <w:spacing w:val="-9"/>
          <w:sz w:val="24"/>
          <w:lang w:val="es-CO"/>
        </w:rPr>
        <w:t xml:space="preserve"> </w:t>
      </w:r>
      <w:r w:rsidRPr="00A51BF5">
        <w:rPr>
          <w:spacing w:val="-2"/>
          <w:sz w:val="24"/>
          <w:lang w:val="es-CO"/>
        </w:rPr>
        <w:t>Etapa</w:t>
      </w:r>
      <w:r w:rsidRPr="00A51BF5">
        <w:rPr>
          <w:spacing w:val="-13"/>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Entrada,</w:t>
      </w:r>
      <w:r w:rsidRPr="00A51BF5">
        <w:rPr>
          <w:spacing w:val="-12"/>
          <w:sz w:val="24"/>
          <w:lang w:val="es-CO"/>
        </w:rPr>
        <w:t xml:space="preserve"> </w:t>
      </w:r>
      <w:r w:rsidRPr="00A51BF5">
        <w:rPr>
          <w:spacing w:val="-2"/>
          <w:sz w:val="24"/>
          <w:lang w:val="es-CO"/>
        </w:rPr>
        <w:t>en</w:t>
      </w:r>
      <w:r w:rsidRPr="00A51BF5">
        <w:rPr>
          <w:spacing w:val="-12"/>
          <w:sz w:val="24"/>
          <w:lang w:val="es-CO"/>
        </w:rPr>
        <w:t xml:space="preserve"> </w:t>
      </w:r>
      <w:r w:rsidRPr="00A51BF5">
        <w:rPr>
          <w:spacing w:val="-2"/>
          <w:sz w:val="24"/>
          <w:lang w:val="es-CO"/>
        </w:rPr>
        <w:t xml:space="preserve">los </w:t>
      </w:r>
      <w:r w:rsidRPr="00A51BF5">
        <w:rPr>
          <w:sz w:val="24"/>
          <w:lang w:val="es-CO"/>
        </w:rPr>
        <w:t>cinco</w:t>
      </w:r>
      <w:r w:rsidRPr="00A51BF5">
        <w:rPr>
          <w:spacing w:val="-23"/>
          <w:sz w:val="24"/>
          <w:lang w:val="es-CO"/>
        </w:rPr>
        <w:t xml:space="preserve"> </w:t>
      </w:r>
      <w:r w:rsidRPr="00A51BF5">
        <w:rPr>
          <w:sz w:val="24"/>
          <w:lang w:val="es-CO"/>
        </w:rPr>
        <w:t>(5)</w:t>
      </w:r>
      <w:r w:rsidRPr="00A51BF5">
        <w:rPr>
          <w:spacing w:val="-25"/>
          <w:sz w:val="24"/>
          <w:lang w:val="es-CO"/>
        </w:rPr>
        <w:t xml:space="preserve"> </w:t>
      </w:r>
      <w:r w:rsidRPr="00A51BF5">
        <w:rPr>
          <w:sz w:val="24"/>
          <w:lang w:val="es-CO"/>
        </w:rPr>
        <w:t>primeros</w:t>
      </w:r>
      <w:r w:rsidRPr="00A51BF5">
        <w:rPr>
          <w:spacing w:val="-24"/>
          <w:sz w:val="24"/>
          <w:lang w:val="es-CO"/>
        </w:rPr>
        <w:t xml:space="preserve"> </w:t>
      </w:r>
      <w:r w:rsidRPr="00A51BF5">
        <w:rPr>
          <w:sz w:val="24"/>
          <w:lang w:val="es-CO"/>
        </w:rPr>
        <w:t>días</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ejecución</w:t>
      </w:r>
      <w:r w:rsidRPr="00A51BF5">
        <w:rPr>
          <w:spacing w:val="-25"/>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contrato.</w:t>
      </w:r>
    </w:p>
    <w:p w14:paraId="6D90FEF3" w14:textId="6D1AB96E" w:rsidR="00BD6814" w:rsidRPr="00A51BF5" w:rsidRDefault="000E0286" w:rsidP="005E7FBF">
      <w:pPr>
        <w:pStyle w:val="Prrafodelista"/>
        <w:numPr>
          <w:ilvl w:val="1"/>
          <w:numId w:val="5"/>
        </w:numPr>
        <w:tabs>
          <w:tab w:val="left" w:pos="883"/>
          <w:tab w:val="left" w:pos="885"/>
        </w:tabs>
        <w:spacing w:line="292" w:lineRule="auto"/>
        <w:ind w:right="159"/>
        <w:rPr>
          <w:sz w:val="24"/>
          <w:lang w:val="es-CO"/>
        </w:rPr>
      </w:pPr>
      <w:r w:rsidRPr="00A51BF5">
        <w:rPr>
          <w:spacing w:val="-2"/>
          <w:sz w:val="24"/>
          <w:lang w:val="es-CO"/>
        </w:rPr>
        <w:t>En</w:t>
      </w:r>
      <w:r w:rsidRPr="00A51BF5">
        <w:rPr>
          <w:spacing w:val="-17"/>
          <w:sz w:val="24"/>
          <w:lang w:val="es-CO"/>
        </w:rPr>
        <w:t xml:space="preserve"> </w:t>
      </w:r>
      <w:r w:rsidRPr="00A51BF5">
        <w:rPr>
          <w:spacing w:val="-2"/>
          <w:sz w:val="24"/>
          <w:lang w:val="es-CO"/>
        </w:rPr>
        <w:t>la</w:t>
      </w:r>
      <w:r w:rsidRPr="00A51BF5">
        <w:rPr>
          <w:spacing w:val="-16"/>
          <w:sz w:val="24"/>
          <w:lang w:val="es-CO"/>
        </w:rPr>
        <w:t xml:space="preserve"> </w:t>
      </w:r>
      <w:r w:rsidRPr="00A51BF5">
        <w:rPr>
          <w:spacing w:val="-2"/>
          <w:sz w:val="24"/>
          <w:lang w:val="es-CO"/>
        </w:rPr>
        <w:t>Etapa</w:t>
      </w:r>
      <w:r w:rsidRPr="00A51BF5">
        <w:rPr>
          <w:spacing w:val="-16"/>
          <w:sz w:val="24"/>
          <w:lang w:val="es-CO"/>
        </w:rPr>
        <w:t xml:space="preserve"> </w:t>
      </w:r>
      <w:r w:rsidRPr="00A51BF5">
        <w:rPr>
          <w:spacing w:val="-2"/>
          <w:sz w:val="24"/>
          <w:lang w:val="es-CO"/>
        </w:rPr>
        <w:t>de</w:t>
      </w:r>
      <w:r w:rsidRPr="00A51BF5">
        <w:rPr>
          <w:spacing w:val="-16"/>
          <w:sz w:val="24"/>
          <w:lang w:val="es-CO"/>
        </w:rPr>
        <w:t xml:space="preserve"> </w:t>
      </w:r>
      <w:r w:rsidRPr="00A51BF5">
        <w:rPr>
          <w:spacing w:val="-2"/>
          <w:sz w:val="24"/>
          <w:lang w:val="es-CO"/>
        </w:rPr>
        <w:t>Entrada,</w:t>
      </w:r>
      <w:r w:rsidRPr="00A51BF5">
        <w:rPr>
          <w:spacing w:val="-16"/>
          <w:sz w:val="24"/>
          <w:lang w:val="es-CO"/>
        </w:rPr>
        <w:t xml:space="preserve"> </w:t>
      </w:r>
      <w:r w:rsidR="00DE18D3" w:rsidRPr="00A51BF5">
        <w:rPr>
          <w:spacing w:val="-2"/>
          <w:sz w:val="24"/>
          <w:lang w:val="es-CO"/>
        </w:rPr>
        <w:t>el</w:t>
      </w:r>
      <w:r w:rsidRPr="00A51BF5">
        <w:rPr>
          <w:spacing w:val="-16"/>
          <w:sz w:val="24"/>
          <w:lang w:val="es-CO"/>
        </w:rPr>
        <w:t xml:space="preserve"> </w:t>
      </w:r>
      <w:r w:rsidRPr="00A51BF5">
        <w:rPr>
          <w:spacing w:val="-2"/>
          <w:sz w:val="24"/>
          <w:lang w:val="es-CO"/>
        </w:rPr>
        <w:t>CONTRATISTA</w:t>
      </w:r>
      <w:r w:rsidRPr="00A51BF5">
        <w:rPr>
          <w:spacing w:val="-16"/>
          <w:sz w:val="24"/>
          <w:lang w:val="es-CO"/>
        </w:rPr>
        <w:t xml:space="preserve"> </w:t>
      </w:r>
      <w:r w:rsidRPr="00A51BF5">
        <w:rPr>
          <w:spacing w:val="-2"/>
          <w:sz w:val="24"/>
          <w:lang w:val="es-CO"/>
        </w:rPr>
        <w:t>ENTRANTE</w:t>
      </w:r>
      <w:r w:rsidRPr="00A51BF5">
        <w:rPr>
          <w:spacing w:val="-16"/>
          <w:sz w:val="24"/>
          <w:lang w:val="es-CO"/>
        </w:rPr>
        <w:t xml:space="preserve"> </w:t>
      </w:r>
      <w:r w:rsidRPr="00A51BF5">
        <w:rPr>
          <w:spacing w:val="-2"/>
          <w:sz w:val="24"/>
          <w:lang w:val="es-CO"/>
        </w:rPr>
        <w:t>debe</w:t>
      </w:r>
      <w:r w:rsidRPr="00A51BF5">
        <w:rPr>
          <w:spacing w:val="-16"/>
          <w:sz w:val="24"/>
          <w:lang w:val="es-CO"/>
        </w:rPr>
        <w:t xml:space="preserve"> </w:t>
      </w:r>
      <w:r w:rsidRPr="00A51BF5">
        <w:rPr>
          <w:spacing w:val="-2"/>
          <w:sz w:val="24"/>
          <w:lang w:val="es-CO"/>
        </w:rPr>
        <w:t>realizar</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reemplazo de</w:t>
      </w:r>
      <w:r w:rsidRPr="00A51BF5">
        <w:rPr>
          <w:spacing w:val="-13"/>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equipos</w:t>
      </w:r>
      <w:r w:rsidRPr="00A51BF5">
        <w:rPr>
          <w:spacing w:val="-13"/>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continuidad</w:t>
      </w:r>
      <w:r w:rsidRPr="00A51BF5">
        <w:rPr>
          <w:spacing w:val="-14"/>
          <w:sz w:val="24"/>
          <w:lang w:val="es-CO"/>
        </w:rPr>
        <w:t xml:space="preserve"> </w:t>
      </w:r>
      <w:r w:rsidRPr="00A51BF5">
        <w:rPr>
          <w:spacing w:val="-2"/>
          <w:sz w:val="24"/>
          <w:lang w:val="es-CO"/>
        </w:rPr>
        <w:t>que</w:t>
      </w:r>
      <w:r w:rsidRPr="00A51BF5">
        <w:rPr>
          <w:spacing w:val="-13"/>
          <w:sz w:val="24"/>
          <w:lang w:val="es-CO"/>
        </w:rPr>
        <w:t xml:space="preserve"> </w:t>
      </w:r>
      <w:r w:rsidRPr="00A51BF5">
        <w:rPr>
          <w:spacing w:val="-2"/>
          <w:sz w:val="24"/>
          <w:lang w:val="es-CO"/>
        </w:rPr>
        <w:t>tenga</w:t>
      </w:r>
      <w:r w:rsidRPr="00A51BF5">
        <w:rPr>
          <w:spacing w:val="-14"/>
          <w:sz w:val="24"/>
          <w:lang w:val="es-CO"/>
        </w:rPr>
        <w:t xml:space="preserve"> </w:t>
      </w:r>
      <w:r w:rsidRPr="00A51BF5">
        <w:rPr>
          <w:spacing w:val="-2"/>
          <w:sz w:val="24"/>
          <w:lang w:val="es-CO"/>
        </w:rPr>
        <w:t>instalados</w:t>
      </w:r>
      <w:r w:rsidRPr="00A51BF5">
        <w:rPr>
          <w:spacing w:val="-9"/>
          <w:sz w:val="24"/>
          <w:lang w:val="es-CO"/>
        </w:rPr>
        <w:t xml:space="preserve"> </w:t>
      </w:r>
      <w:r w:rsidR="00DE18D3" w:rsidRPr="00A51BF5">
        <w:rPr>
          <w:spacing w:val="-2"/>
          <w:sz w:val="24"/>
          <w:lang w:val="es-CO"/>
        </w:rPr>
        <w:t>el</w:t>
      </w:r>
      <w:r w:rsidRPr="00A51BF5">
        <w:rPr>
          <w:spacing w:val="-14"/>
          <w:sz w:val="24"/>
          <w:lang w:val="es-CO"/>
        </w:rPr>
        <w:t xml:space="preserve"> </w:t>
      </w:r>
      <w:r w:rsidRPr="00A51BF5">
        <w:rPr>
          <w:spacing w:val="-2"/>
          <w:sz w:val="24"/>
          <w:lang w:val="es-CO"/>
        </w:rPr>
        <w:t>CONTRATISTA</w:t>
      </w:r>
      <w:r w:rsidRPr="00A51BF5">
        <w:rPr>
          <w:spacing w:val="-14"/>
          <w:sz w:val="24"/>
          <w:lang w:val="es-CO"/>
        </w:rPr>
        <w:t xml:space="preserve"> </w:t>
      </w:r>
      <w:r w:rsidRPr="00A51BF5">
        <w:rPr>
          <w:spacing w:val="-2"/>
          <w:sz w:val="24"/>
          <w:lang w:val="es-CO"/>
        </w:rPr>
        <w:t xml:space="preserve">SALIENTE. </w:t>
      </w:r>
      <w:r w:rsidRPr="00A51BF5">
        <w:rPr>
          <w:sz w:val="24"/>
          <w:lang w:val="es-CO"/>
        </w:rPr>
        <w:t xml:space="preserve">Una vez finalizada la actividad se debe entregar a </w:t>
      </w:r>
      <w:r w:rsidR="00DE18D3" w:rsidRPr="00A51BF5">
        <w:rPr>
          <w:sz w:val="24"/>
          <w:lang w:val="es-CO"/>
        </w:rPr>
        <w:t xml:space="preserve">la </w:t>
      </w:r>
      <w:r w:rsidRPr="00A51BF5">
        <w:rPr>
          <w:sz w:val="24"/>
          <w:lang w:val="es-CO"/>
        </w:rPr>
        <w:t>SUPERVISIÓN o INTERVENTORÍA un informe detallado donde se indiquen los elementos de continuidad reemplazados por seccional.</w:t>
      </w:r>
    </w:p>
    <w:p w14:paraId="56397A3F" w14:textId="26A95740" w:rsidR="00BD6814" w:rsidRPr="00A51BF5" w:rsidRDefault="000E0286" w:rsidP="005E7FBF">
      <w:pPr>
        <w:pStyle w:val="Prrafodelista"/>
        <w:numPr>
          <w:ilvl w:val="1"/>
          <w:numId w:val="5"/>
        </w:numPr>
        <w:tabs>
          <w:tab w:val="left" w:pos="883"/>
          <w:tab w:val="left" w:pos="885"/>
        </w:tabs>
        <w:spacing w:before="82" w:line="292" w:lineRule="auto"/>
        <w:ind w:right="163"/>
        <w:rPr>
          <w:lang w:val="es-CO"/>
        </w:rPr>
      </w:pPr>
      <w:r w:rsidRPr="00A51BF5">
        <w:rPr>
          <w:sz w:val="24"/>
          <w:lang w:val="es-CO"/>
        </w:rPr>
        <w:t xml:space="preserve">Presencia física mínima en los municipios relacionados en el Anexo_2- </w:t>
      </w:r>
      <w:r w:rsidRPr="00A51BF5">
        <w:rPr>
          <w:spacing w:val="-2"/>
          <w:sz w:val="24"/>
          <w:lang w:val="es-CO"/>
        </w:rPr>
        <w:t>Informativos</w:t>
      </w:r>
      <w:r w:rsidRPr="00A51BF5">
        <w:rPr>
          <w:spacing w:val="-17"/>
          <w:sz w:val="24"/>
          <w:lang w:val="es-CO"/>
        </w:rPr>
        <w:t xml:space="preserve"> </w:t>
      </w:r>
      <w:r w:rsidRPr="00A51BF5">
        <w:rPr>
          <w:spacing w:val="-2"/>
          <w:sz w:val="24"/>
          <w:lang w:val="es-CO"/>
        </w:rPr>
        <w:t>(hoja</w:t>
      </w:r>
      <w:r w:rsidRPr="00A51BF5">
        <w:rPr>
          <w:spacing w:val="-16"/>
          <w:sz w:val="24"/>
          <w:lang w:val="es-CO"/>
        </w:rPr>
        <w:t xml:space="preserve"> </w:t>
      </w:r>
      <w:r w:rsidRPr="00A51BF5">
        <w:rPr>
          <w:spacing w:val="-2"/>
          <w:sz w:val="24"/>
          <w:lang w:val="es-CO"/>
        </w:rPr>
        <w:t>“Cubrimiento</w:t>
      </w:r>
      <w:r w:rsidRPr="00A51BF5">
        <w:rPr>
          <w:spacing w:val="-16"/>
          <w:sz w:val="24"/>
          <w:lang w:val="es-CO"/>
        </w:rPr>
        <w:t xml:space="preserve"> </w:t>
      </w:r>
      <w:r w:rsidRPr="00A51BF5">
        <w:rPr>
          <w:spacing w:val="-2"/>
          <w:sz w:val="24"/>
          <w:lang w:val="es-CO"/>
        </w:rPr>
        <w:t>Nacional”),</w:t>
      </w:r>
      <w:r w:rsidRPr="00A51BF5">
        <w:rPr>
          <w:spacing w:val="-9"/>
          <w:sz w:val="24"/>
          <w:lang w:val="es-CO"/>
        </w:rPr>
        <w:t xml:space="preserve"> </w:t>
      </w:r>
      <w:r w:rsidRPr="00A51BF5">
        <w:rPr>
          <w:spacing w:val="-2"/>
          <w:sz w:val="24"/>
          <w:lang w:val="es-CO"/>
        </w:rPr>
        <w:t>a</w:t>
      </w:r>
      <w:r w:rsidRPr="00A51BF5">
        <w:rPr>
          <w:spacing w:val="-13"/>
          <w:sz w:val="24"/>
          <w:lang w:val="es-CO"/>
        </w:rPr>
        <w:t xml:space="preserve"> </w:t>
      </w:r>
      <w:r w:rsidRPr="00A51BF5">
        <w:rPr>
          <w:spacing w:val="-2"/>
          <w:sz w:val="24"/>
          <w:lang w:val="es-CO"/>
        </w:rPr>
        <w:t>más</w:t>
      </w:r>
      <w:r w:rsidRPr="00A51BF5">
        <w:rPr>
          <w:spacing w:val="-12"/>
          <w:sz w:val="24"/>
          <w:lang w:val="es-CO"/>
        </w:rPr>
        <w:t xml:space="preserve"> </w:t>
      </w:r>
      <w:r w:rsidRPr="00A51BF5">
        <w:rPr>
          <w:spacing w:val="-2"/>
          <w:sz w:val="24"/>
          <w:lang w:val="es-CO"/>
        </w:rPr>
        <w:t>tardar</w:t>
      </w:r>
      <w:r w:rsidRPr="00A51BF5">
        <w:rPr>
          <w:spacing w:val="-14"/>
          <w:sz w:val="24"/>
          <w:lang w:val="es-CO"/>
        </w:rPr>
        <w:t xml:space="preserve"> </w:t>
      </w:r>
      <w:r w:rsidRPr="00A51BF5">
        <w:rPr>
          <w:spacing w:val="-2"/>
          <w:sz w:val="24"/>
          <w:lang w:val="es-CO"/>
        </w:rPr>
        <w:t>durante</w:t>
      </w:r>
      <w:r w:rsidRPr="00A51BF5">
        <w:rPr>
          <w:spacing w:val="-12"/>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primeros</w:t>
      </w:r>
      <w:r w:rsidR="0065633B" w:rsidRPr="00A51BF5">
        <w:rPr>
          <w:spacing w:val="-2"/>
          <w:sz w:val="24"/>
          <w:lang w:val="es-CO"/>
        </w:rPr>
        <w:t xml:space="preserve"> </w:t>
      </w:r>
      <w:r w:rsidRPr="00A51BF5">
        <w:rPr>
          <w:spacing w:val="-8"/>
          <w:sz w:val="24"/>
          <w:szCs w:val="24"/>
          <w:lang w:val="es-CO"/>
        </w:rPr>
        <w:t>cinco (5)</w:t>
      </w:r>
      <w:r w:rsidRPr="00A51BF5">
        <w:rPr>
          <w:spacing w:val="-10"/>
          <w:sz w:val="24"/>
          <w:szCs w:val="24"/>
          <w:lang w:val="es-CO"/>
        </w:rPr>
        <w:t xml:space="preserve"> </w:t>
      </w:r>
      <w:r w:rsidRPr="00A51BF5">
        <w:rPr>
          <w:spacing w:val="-8"/>
          <w:sz w:val="24"/>
          <w:szCs w:val="24"/>
          <w:lang w:val="es-CO"/>
        </w:rPr>
        <w:t>días hábiles contados a partir</w:t>
      </w:r>
      <w:r w:rsidRPr="00A51BF5">
        <w:rPr>
          <w:spacing w:val="-10"/>
          <w:sz w:val="24"/>
          <w:szCs w:val="24"/>
          <w:lang w:val="es-CO"/>
        </w:rPr>
        <w:t xml:space="preserve"> </w:t>
      </w:r>
      <w:r w:rsidRPr="00A51BF5">
        <w:rPr>
          <w:spacing w:val="-8"/>
          <w:sz w:val="24"/>
          <w:szCs w:val="24"/>
          <w:lang w:val="es-CO"/>
        </w:rPr>
        <w:t>del</w:t>
      </w:r>
      <w:r w:rsidRPr="00A51BF5">
        <w:rPr>
          <w:spacing w:val="-3"/>
          <w:sz w:val="24"/>
          <w:szCs w:val="24"/>
          <w:lang w:val="es-CO"/>
        </w:rPr>
        <w:t xml:space="preserve"> </w:t>
      </w:r>
      <w:r w:rsidRPr="00A51BF5">
        <w:rPr>
          <w:spacing w:val="-8"/>
          <w:sz w:val="24"/>
          <w:szCs w:val="24"/>
          <w:lang w:val="es-CO"/>
        </w:rPr>
        <w:t>acta</w:t>
      </w:r>
      <w:r w:rsidRPr="00A51BF5">
        <w:rPr>
          <w:spacing w:val="-1"/>
          <w:sz w:val="24"/>
          <w:szCs w:val="24"/>
          <w:lang w:val="es-CO"/>
        </w:rPr>
        <w:t xml:space="preserve"> </w:t>
      </w:r>
      <w:r w:rsidRPr="00A51BF5">
        <w:rPr>
          <w:spacing w:val="-8"/>
          <w:sz w:val="24"/>
          <w:szCs w:val="24"/>
          <w:lang w:val="es-CO"/>
        </w:rPr>
        <w:t xml:space="preserve">de inicio. En caso de que las sedes </w:t>
      </w:r>
      <w:r w:rsidRPr="00A51BF5">
        <w:rPr>
          <w:spacing w:val="-4"/>
          <w:sz w:val="24"/>
          <w:szCs w:val="24"/>
          <w:lang w:val="es-CO"/>
        </w:rPr>
        <w:t>entrasen</w:t>
      </w:r>
      <w:r w:rsidRPr="00A51BF5">
        <w:rPr>
          <w:spacing w:val="-7"/>
          <w:sz w:val="24"/>
          <w:szCs w:val="24"/>
          <w:lang w:val="es-CO"/>
        </w:rPr>
        <w:t xml:space="preserve"> </w:t>
      </w:r>
      <w:r w:rsidRPr="00A51BF5">
        <w:rPr>
          <w:spacing w:val="-4"/>
          <w:sz w:val="24"/>
          <w:szCs w:val="24"/>
          <w:lang w:val="es-CO"/>
        </w:rPr>
        <w:t>en</w:t>
      </w:r>
      <w:r w:rsidRPr="00A51BF5">
        <w:rPr>
          <w:spacing w:val="-7"/>
          <w:sz w:val="24"/>
          <w:szCs w:val="24"/>
          <w:lang w:val="es-CO"/>
        </w:rPr>
        <w:t xml:space="preserve"> </w:t>
      </w:r>
      <w:r w:rsidRPr="00A51BF5">
        <w:rPr>
          <w:spacing w:val="-4"/>
          <w:sz w:val="24"/>
          <w:szCs w:val="24"/>
          <w:lang w:val="es-CO"/>
        </w:rPr>
        <w:t>vacancia</w:t>
      </w:r>
      <w:r w:rsidRPr="00A51BF5">
        <w:rPr>
          <w:spacing w:val="-8"/>
          <w:sz w:val="24"/>
          <w:szCs w:val="24"/>
          <w:lang w:val="es-CO"/>
        </w:rPr>
        <w:t xml:space="preserve"> </w:t>
      </w:r>
      <w:r w:rsidRPr="00A51BF5">
        <w:rPr>
          <w:spacing w:val="-4"/>
          <w:sz w:val="24"/>
          <w:szCs w:val="24"/>
          <w:lang w:val="es-CO"/>
        </w:rPr>
        <w:t>judicial,</w:t>
      </w:r>
      <w:r w:rsidRPr="00A51BF5">
        <w:rPr>
          <w:spacing w:val="-7"/>
          <w:sz w:val="24"/>
          <w:szCs w:val="24"/>
          <w:lang w:val="es-CO"/>
        </w:rPr>
        <w:t xml:space="preserve"> </w:t>
      </w:r>
      <w:r w:rsidR="00DE18D3" w:rsidRPr="00A51BF5">
        <w:rPr>
          <w:spacing w:val="-4"/>
          <w:sz w:val="24"/>
          <w:szCs w:val="24"/>
          <w:lang w:val="es-CO"/>
        </w:rPr>
        <w:t>la</w:t>
      </w:r>
      <w:r w:rsidRPr="00A51BF5">
        <w:rPr>
          <w:spacing w:val="-4"/>
          <w:sz w:val="24"/>
          <w:szCs w:val="24"/>
          <w:lang w:val="es-CO"/>
        </w:rPr>
        <w:t xml:space="preserve"> SUPERVISIÓN</w:t>
      </w:r>
      <w:r w:rsidRPr="00A51BF5">
        <w:rPr>
          <w:spacing w:val="-7"/>
          <w:sz w:val="24"/>
          <w:szCs w:val="24"/>
          <w:lang w:val="es-CO"/>
        </w:rPr>
        <w:t xml:space="preserve"> </w:t>
      </w:r>
      <w:r w:rsidRPr="00A51BF5">
        <w:rPr>
          <w:spacing w:val="-4"/>
          <w:sz w:val="24"/>
          <w:szCs w:val="24"/>
          <w:lang w:val="es-CO"/>
        </w:rPr>
        <w:t>o</w:t>
      </w:r>
      <w:r w:rsidRPr="00A51BF5">
        <w:rPr>
          <w:spacing w:val="-8"/>
          <w:sz w:val="24"/>
          <w:szCs w:val="24"/>
          <w:lang w:val="es-CO"/>
        </w:rPr>
        <w:t xml:space="preserve"> </w:t>
      </w:r>
      <w:r w:rsidRPr="00A51BF5">
        <w:rPr>
          <w:spacing w:val="-4"/>
          <w:sz w:val="24"/>
          <w:szCs w:val="24"/>
          <w:lang w:val="es-CO"/>
        </w:rPr>
        <w:t>INTERVENTORÍA le</w:t>
      </w:r>
      <w:r w:rsidRPr="00A51BF5">
        <w:rPr>
          <w:spacing w:val="-10"/>
          <w:sz w:val="24"/>
          <w:szCs w:val="24"/>
          <w:lang w:val="es-CO"/>
        </w:rPr>
        <w:t xml:space="preserve"> </w:t>
      </w:r>
      <w:r w:rsidRPr="00A51BF5">
        <w:rPr>
          <w:spacing w:val="-4"/>
          <w:sz w:val="24"/>
          <w:szCs w:val="24"/>
          <w:lang w:val="es-CO"/>
        </w:rPr>
        <w:t>informará</w:t>
      </w:r>
      <w:r w:rsidRPr="00A51BF5">
        <w:rPr>
          <w:spacing w:val="-7"/>
          <w:sz w:val="24"/>
          <w:szCs w:val="24"/>
          <w:lang w:val="es-CO"/>
        </w:rPr>
        <w:t xml:space="preserve"> </w:t>
      </w:r>
      <w:r w:rsidRPr="00A51BF5">
        <w:rPr>
          <w:spacing w:val="-4"/>
          <w:sz w:val="24"/>
          <w:szCs w:val="24"/>
          <w:lang w:val="es-CO"/>
        </w:rPr>
        <w:t xml:space="preserve">a </w:t>
      </w:r>
      <w:r w:rsidRPr="00A51BF5">
        <w:rPr>
          <w:lang w:val="es-CO"/>
        </w:rPr>
        <w:t>EL</w:t>
      </w:r>
      <w:r w:rsidRPr="00A51BF5">
        <w:rPr>
          <w:spacing w:val="-17"/>
          <w:sz w:val="24"/>
          <w:szCs w:val="24"/>
          <w:lang w:val="es-CO"/>
        </w:rPr>
        <w:t xml:space="preserve"> </w:t>
      </w:r>
      <w:r w:rsidRPr="00A51BF5">
        <w:rPr>
          <w:lang w:val="es-CO"/>
        </w:rPr>
        <w:t>CONTRATISTA</w:t>
      </w:r>
      <w:r w:rsidRPr="00A51BF5">
        <w:rPr>
          <w:spacing w:val="-16"/>
          <w:sz w:val="24"/>
          <w:szCs w:val="24"/>
          <w:lang w:val="es-CO"/>
        </w:rPr>
        <w:t xml:space="preserve"> </w:t>
      </w:r>
      <w:r w:rsidRPr="00A51BF5">
        <w:rPr>
          <w:lang w:val="es-CO"/>
        </w:rPr>
        <w:t>ENTRANTE</w:t>
      </w:r>
      <w:r w:rsidRPr="00A51BF5">
        <w:rPr>
          <w:spacing w:val="-15"/>
          <w:sz w:val="24"/>
          <w:szCs w:val="24"/>
          <w:lang w:val="es-CO"/>
        </w:rPr>
        <w:t xml:space="preserve"> </w:t>
      </w:r>
      <w:r w:rsidRPr="00A51BF5">
        <w:rPr>
          <w:lang w:val="es-CO"/>
        </w:rPr>
        <w:t>cuáles</w:t>
      </w:r>
      <w:r w:rsidRPr="00A51BF5">
        <w:rPr>
          <w:spacing w:val="-17"/>
          <w:sz w:val="24"/>
          <w:szCs w:val="24"/>
          <w:lang w:val="es-CO"/>
        </w:rPr>
        <w:t xml:space="preserve"> </w:t>
      </w:r>
      <w:r w:rsidRPr="00A51BF5">
        <w:rPr>
          <w:lang w:val="es-CO"/>
        </w:rPr>
        <w:t>son</w:t>
      </w:r>
      <w:r w:rsidRPr="00A51BF5">
        <w:rPr>
          <w:spacing w:val="-18"/>
          <w:sz w:val="24"/>
          <w:szCs w:val="24"/>
          <w:lang w:val="es-CO"/>
        </w:rPr>
        <w:t xml:space="preserve"> </w:t>
      </w:r>
      <w:r w:rsidRPr="00A51BF5">
        <w:rPr>
          <w:lang w:val="es-CO"/>
        </w:rPr>
        <w:t>estas</w:t>
      </w:r>
      <w:r w:rsidRPr="00A51BF5">
        <w:rPr>
          <w:spacing w:val="-17"/>
          <w:sz w:val="24"/>
          <w:szCs w:val="24"/>
          <w:lang w:val="es-CO"/>
        </w:rPr>
        <w:t xml:space="preserve"> </w:t>
      </w:r>
      <w:r w:rsidRPr="00A51BF5">
        <w:rPr>
          <w:lang w:val="es-CO"/>
        </w:rPr>
        <w:t>sedes,</w:t>
      </w:r>
      <w:r w:rsidRPr="00A51BF5">
        <w:rPr>
          <w:spacing w:val="-17"/>
          <w:sz w:val="24"/>
          <w:szCs w:val="24"/>
          <w:lang w:val="es-CO"/>
        </w:rPr>
        <w:t xml:space="preserve"> </w:t>
      </w:r>
      <w:r w:rsidRPr="00A51BF5">
        <w:rPr>
          <w:lang w:val="es-CO"/>
        </w:rPr>
        <w:t>así</w:t>
      </w:r>
      <w:r w:rsidRPr="00A51BF5">
        <w:rPr>
          <w:spacing w:val="-17"/>
          <w:sz w:val="24"/>
          <w:szCs w:val="24"/>
          <w:lang w:val="es-CO"/>
        </w:rPr>
        <w:t xml:space="preserve"> </w:t>
      </w:r>
      <w:r w:rsidRPr="00A51BF5">
        <w:rPr>
          <w:lang w:val="es-CO"/>
        </w:rPr>
        <w:t>como</w:t>
      </w:r>
      <w:r w:rsidRPr="00A51BF5">
        <w:rPr>
          <w:spacing w:val="-18"/>
          <w:sz w:val="24"/>
          <w:szCs w:val="24"/>
          <w:lang w:val="es-CO"/>
        </w:rPr>
        <w:t xml:space="preserve"> </w:t>
      </w:r>
      <w:r w:rsidRPr="00A51BF5">
        <w:rPr>
          <w:lang w:val="es-CO"/>
        </w:rPr>
        <w:t>también</w:t>
      </w:r>
      <w:r w:rsidRPr="00A51BF5">
        <w:rPr>
          <w:spacing w:val="-17"/>
          <w:sz w:val="24"/>
          <w:szCs w:val="24"/>
          <w:lang w:val="es-CO"/>
        </w:rPr>
        <w:t xml:space="preserve"> </w:t>
      </w:r>
      <w:r w:rsidRPr="00A51BF5">
        <w:rPr>
          <w:lang w:val="es-CO"/>
        </w:rPr>
        <w:t>la</w:t>
      </w:r>
      <w:r w:rsidRPr="00A51BF5">
        <w:rPr>
          <w:spacing w:val="-18"/>
          <w:sz w:val="24"/>
          <w:szCs w:val="24"/>
          <w:lang w:val="es-CO"/>
        </w:rPr>
        <w:t xml:space="preserve"> </w:t>
      </w:r>
      <w:r w:rsidRPr="00A51BF5">
        <w:rPr>
          <w:lang w:val="es-CO"/>
        </w:rPr>
        <w:t>fecha de</w:t>
      </w:r>
      <w:r w:rsidRPr="00A51BF5">
        <w:rPr>
          <w:spacing w:val="-16"/>
          <w:sz w:val="24"/>
          <w:szCs w:val="24"/>
          <w:lang w:val="es-CO"/>
        </w:rPr>
        <w:t xml:space="preserve"> </w:t>
      </w:r>
      <w:r w:rsidRPr="00A51BF5">
        <w:rPr>
          <w:lang w:val="es-CO"/>
        </w:rPr>
        <w:t>reanudación.</w:t>
      </w:r>
    </w:p>
    <w:p w14:paraId="76139AD9" w14:textId="6CC1C03E" w:rsidR="00BD6814" w:rsidRPr="00A51BF5" w:rsidRDefault="000E0286" w:rsidP="005E7FBF">
      <w:pPr>
        <w:pStyle w:val="Prrafodelista"/>
        <w:numPr>
          <w:ilvl w:val="1"/>
          <w:numId w:val="5"/>
        </w:numPr>
        <w:tabs>
          <w:tab w:val="left" w:pos="883"/>
          <w:tab w:val="left" w:pos="885"/>
        </w:tabs>
        <w:spacing w:line="292" w:lineRule="auto"/>
        <w:ind w:right="161"/>
        <w:rPr>
          <w:sz w:val="24"/>
          <w:lang w:val="es-CO"/>
        </w:rPr>
      </w:pPr>
      <w:r w:rsidRPr="00A51BF5">
        <w:rPr>
          <w:sz w:val="24"/>
          <w:lang w:val="es-CO"/>
        </w:rPr>
        <w:t>Durante</w:t>
      </w:r>
      <w:r w:rsidRPr="00A51BF5">
        <w:rPr>
          <w:spacing w:val="-10"/>
          <w:sz w:val="24"/>
          <w:lang w:val="es-CO"/>
        </w:rPr>
        <w:t xml:space="preserve"> </w:t>
      </w:r>
      <w:r w:rsidRPr="00A51BF5">
        <w:rPr>
          <w:sz w:val="24"/>
          <w:lang w:val="es-CO"/>
        </w:rPr>
        <w:t>la</w:t>
      </w:r>
      <w:r w:rsidRPr="00A51BF5">
        <w:rPr>
          <w:spacing w:val="-8"/>
          <w:sz w:val="24"/>
          <w:lang w:val="es-CO"/>
        </w:rPr>
        <w:t xml:space="preserve"> </w:t>
      </w:r>
      <w:r w:rsidRPr="00A51BF5">
        <w:rPr>
          <w:sz w:val="24"/>
          <w:lang w:val="es-CO"/>
        </w:rPr>
        <w:t>Etapa</w:t>
      </w:r>
      <w:r w:rsidRPr="00A51BF5">
        <w:rPr>
          <w:spacing w:val="-11"/>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Entrada</w:t>
      </w:r>
      <w:r w:rsidRPr="00A51BF5">
        <w:rPr>
          <w:spacing w:val="-8"/>
          <w:sz w:val="24"/>
          <w:lang w:val="es-CO"/>
        </w:rPr>
        <w:t xml:space="preserve"> </w:t>
      </w:r>
      <w:r w:rsidRPr="00A51BF5">
        <w:rPr>
          <w:sz w:val="24"/>
          <w:lang w:val="es-CO"/>
        </w:rPr>
        <w:t>y</w:t>
      </w:r>
      <w:r w:rsidRPr="00A51BF5">
        <w:rPr>
          <w:spacing w:val="-9"/>
          <w:sz w:val="24"/>
          <w:lang w:val="es-CO"/>
        </w:rPr>
        <w:t xml:space="preserve"> </w:t>
      </w:r>
      <w:r w:rsidRPr="00A51BF5">
        <w:rPr>
          <w:sz w:val="24"/>
          <w:lang w:val="es-CO"/>
        </w:rPr>
        <w:t>durante</w:t>
      </w:r>
      <w:r w:rsidRPr="00A51BF5">
        <w:rPr>
          <w:spacing w:val="-10"/>
          <w:sz w:val="24"/>
          <w:lang w:val="es-CO"/>
        </w:rPr>
        <w:t xml:space="preserve"> </w:t>
      </w:r>
      <w:r w:rsidRPr="00A51BF5">
        <w:rPr>
          <w:sz w:val="24"/>
          <w:lang w:val="es-CO"/>
        </w:rPr>
        <w:t>los</w:t>
      </w:r>
      <w:r w:rsidRPr="00A51BF5">
        <w:rPr>
          <w:spacing w:val="-10"/>
          <w:sz w:val="24"/>
          <w:lang w:val="es-CO"/>
        </w:rPr>
        <w:t xml:space="preserve"> </w:t>
      </w:r>
      <w:r w:rsidRPr="00A51BF5">
        <w:rPr>
          <w:sz w:val="24"/>
          <w:lang w:val="es-CO"/>
        </w:rPr>
        <w:t>dos</w:t>
      </w:r>
      <w:r w:rsidRPr="00A51BF5">
        <w:rPr>
          <w:spacing w:val="-11"/>
          <w:sz w:val="24"/>
          <w:lang w:val="es-CO"/>
        </w:rPr>
        <w:t xml:space="preserve"> </w:t>
      </w:r>
      <w:r w:rsidRPr="00A51BF5">
        <w:rPr>
          <w:sz w:val="24"/>
          <w:lang w:val="es-CO"/>
        </w:rPr>
        <w:t>primeros</w:t>
      </w:r>
      <w:r w:rsidRPr="00A51BF5">
        <w:rPr>
          <w:spacing w:val="-10"/>
          <w:sz w:val="24"/>
          <w:lang w:val="es-CO"/>
        </w:rPr>
        <w:t xml:space="preserve"> </w:t>
      </w:r>
      <w:r w:rsidRPr="00A51BF5">
        <w:rPr>
          <w:sz w:val="24"/>
          <w:lang w:val="es-CO"/>
        </w:rPr>
        <w:t>meses</w:t>
      </w:r>
      <w:r w:rsidRPr="00A51BF5">
        <w:rPr>
          <w:spacing w:val="-10"/>
          <w:sz w:val="24"/>
          <w:lang w:val="es-CO"/>
        </w:rPr>
        <w:t xml:space="preserve"> </w:t>
      </w:r>
      <w:r w:rsidRPr="00A51BF5">
        <w:rPr>
          <w:sz w:val="24"/>
          <w:lang w:val="es-CO"/>
        </w:rPr>
        <w:t>de</w:t>
      </w:r>
      <w:r w:rsidRPr="00A51BF5">
        <w:rPr>
          <w:spacing w:val="-8"/>
          <w:sz w:val="24"/>
          <w:lang w:val="es-CO"/>
        </w:rPr>
        <w:t xml:space="preserve"> </w:t>
      </w:r>
      <w:r w:rsidRPr="00A51BF5">
        <w:rPr>
          <w:sz w:val="24"/>
          <w:lang w:val="es-CO"/>
        </w:rPr>
        <w:t>cada</w:t>
      </w:r>
      <w:r w:rsidRPr="00A51BF5">
        <w:rPr>
          <w:spacing w:val="-11"/>
          <w:sz w:val="24"/>
          <w:lang w:val="es-CO"/>
        </w:rPr>
        <w:t xml:space="preserve"> </w:t>
      </w:r>
      <w:r w:rsidRPr="00A51BF5">
        <w:rPr>
          <w:sz w:val="24"/>
          <w:lang w:val="es-CO"/>
        </w:rPr>
        <w:t>año</w:t>
      </w:r>
      <w:r w:rsidRPr="00A51BF5">
        <w:rPr>
          <w:spacing w:val="-10"/>
          <w:sz w:val="24"/>
          <w:lang w:val="es-CO"/>
        </w:rPr>
        <w:t xml:space="preserve"> </w:t>
      </w:r>
      <w:r w:rsidRPr="00A51BF5">
        <w:rPr>
          <w:sz w:val="24"/>
          <w:lang w:val="es-CO"/>
        </w:rPr>
        <w:t xml:space="preserve">de </w:t>
      </w:r>
      <w:r w:rsidRPr="00A51BF5">
        <w:rPr>
          <w:spacing w:val="-6"/>
          <w:sz w:val="24"/>
          <w:lang w:val="es-CO"/>
        </w:rPr>
        <w:t>ejecución</w:t>
      </w:r>
      <w:r w:rsidRPr="00A51BF5">
        <w:rPr>
          <w:spacing w:val="-13"/>
          <w:sz w:val="24"/>
          <w:lang w:val="es-CO"/>
        </w:rPr>
        <w:t xml:space="preserve"> </w:t>
      </w:r>
      <w:r w:rsidRPr="00A51BF5">
        <w:rPr>
          <w:spacing w:val="-6"/>
          <w:sz w:val="24"/>
          <w:lang w:val="es-CO"/>
        </w:rPr>
        <w:t>del</w:t>
      </w:r>
      <w:r w:rsidRPr="00A51BF5">
        <w:rPr>
          <w:spacing w:val="-11"/>
          <w:sz w:val="24"/>
          <w:lang w:val="es-CO"/>
        </w:rPr>
        <w:t xml:space="preserve"> </w:t>
      </w:r>
      <w:r w:rsidRPr="00A51BF5">
        <w:rPr>
          <w:spacing w:val="-6"/>
          <w:sz w:val="24"/>
          <w:lang w:val="es-CO"/>
        </w:rPr>
        <w:t xml:space="preserve">contrato, </w:t>
      </w:r>
      <w:r w:rsidR="00DE18D3" w:rsidRPr="00A51BF5">
        <w:rPr>
          <w:spacing w:val="-6"/>
          <w:sz w:val="24"/>
          <w:lang w:val="es-CO"/>
        </w:rPr>
        <w:t>el</w:t>
      </w:r>
      <w:r w:rsidRPr="00A51BF5">
        <w:rPr>
          <w:spacing w:val="-11"/>
          <w:sz w:val="24"/>
          <w:lang w:val="es-CO"/>
        </w:rPr>
        <w:t xml:space="preserve"> </w:t>
      </w:r>
      <w:r w:rsidRPr="00A51BF5">
        <w:rPr>
          <w:spacing w:val="-6"/>
          <w:sz w:val="24"/>
          <w:lang w:val="es-CO"/>
        </w:rPr>
        <w:t>CONTRATISTA</w:t>
      </w:r>
      <w:r w:rsidRPr="00A51BF5">
        <w:rPr>
          <w:spacing w:val="-11"/>
          <w:sz w:val="24"/>
          <w:lang w:val="es-CO"/>
        </w:rPr>
        <w:t xml:space="preserve"> </w:t>
      </w:r>
      <w:r w:rsidRPr="00A51BF5">
        <w:rPr>
          <w:spacing w:val="-6"/>
          <w:sz w:val="24"/>
          <w:lang w:val="es-CO"/>
        </w:rPr>
        <w:t>debe planificar</w:t>
      </w:r>
      <w:r w:rsidRPr="00A51BF5">
        <w:rPr>
          <w:spacing w:val="-10"/>
          <w:sz w:val="24"/>
          <w:lang w:val="es-CO"/>
        </w:rPr>
        <w:t xml:space="preserve"> </w:t>
      </w:r>
      <w:r w:rsidRPr="00A51BF5">
        <w:rPr>
          <w:spacing w:val="-6"/>
          <w:sz w:val="24"/>
          <w:lang w:val="es-CO"/>
        </w:rPr>
        <w:t>y</w:t>
      </w:r>
      <w:r w:rsidRPr="00A51BF5">
        <w:rPr>
          <w:spacing w:val="-10"/>
          <w:sz w:val="24"/>
          <w:lang w:val="es-CO"/>
        </w:rPr>
        <w:t xml:space="preserve"> </w:t>
      </w:r>
      <w:r w:rsidRPr="00A51BF5">
        <w:rPr>
          <w:spacing w:val="-6"/>
          <w:sz w:val="24"/>
          <w:lang w:val="es-CO"/>
        </w:rPr>
        <w:t>ejecutar</w:t>
      </w:r>
      <w:r w:rsidRPr="00A51BF5">
        <w:rPr>
          <w:spacing w:val="-13"/>
          <w:sz w:val="24"/>
          <w:lang w:val="es-CO"/>
        </w:rPr>
        <w:t xml:space="preserve"> </w:t>
      </w:r>
      <w:r w:rsidRPr="00A51BF5">
        <w:rPr>
          <w:spacing w:val="-6"/>
          <w:sz w:val="24"/>
          <w:lang w:val="es-CO"/>
        </w:rPr>
        <w:t>durante</w:t>
      </w:r>
      <w:r w:rsidRPr="00A51BF5">
        <w:rPr>
          <w:spacing w:val="-9"/>
          <w:sz w:val="24"/>
          <w:lang w:val="es-CO"/>
        </w:rPr>
        <w:t xml:space="preserve"> </w:t>
      </w:r>
      <w:r w:rsidRPr="00A51BF5">
        <w:rPr>
          <w:spacing w:val="-6"/>
          <w:sz w:val="24"/>
          <w:lang w:val="es-CO"/>
        </w:rPr>
        <w:t xml:space="preserve">cada </w:t>
      </w:r>
      <w:r w:rsidRPr="00A51BF5">
        <w:rPr>
          <w:spacing w:val="-2"/>
          <w:sz w:val="24"/>
          <w:lang w:val="es-CO"/>
        </w:rPr>
        <w:t>anualidad,</w:t>
      </w:r>
      <w:r w:rsidRPr="00A51BF5">
        <w:rPr>
          <w:spacing w:val="-10"/>
          <w:sz w:val="24"/>
          <w:lang w:val="es-CO"/>
        </w:rPr>
        <w:t xml:space="preserve"> </w:t>
      </w:r>
      <w:r w:rsidRPr="00A51BF5">
        <w:rPr>
          <w:spacing w:val="-2"/>
          <w:sz w:val="24"/>
          <w:lang w:val="es-CO"/>
        </w:rPr>
        <w:t>conforme</w:t>
      </w:r>
      <w:r w:rsidRPr="00A51BF5">
        <w:rPr>
          <w:spacing w:val="-12"/>
          <w:sz w:val="24"/>
          <w:lang w:val="es-CO"/>
        </w:rPr>
        <w:t xml:space="preserve"> </w:t>
      </w:r>
      <w:r w:rsidRPr="00A51BF5">
        <w:rPr>
          <w:spacing w:val="-2"/>
          <w:sz w:val="24"/>
          <w:lang w:val="es-CO"/>
        </w:rPr>
        <w:t>a</w:t>
      </w:r>
      <w:r w:rsidRPr="00A51BF5">
        <w:rPr>
          <w:spacing w:val="-7"/>
          <w:sz w:val="24"/>
          <w:lang w:val="es-CO"/>
        </w:rPr>
        <w:t xml:space="preserve"> </w:t>
      </w:r>
      <w:r w:rsidRPr="00A51BF5">
        <w:rPr>
          <w:spacing w:val="-2"/>
          <w:sz w:val="24"/>
          <w:lang w:val="es-CO"/>
        </w:rPr>
        <w:t>los</w:t>
      </w:r>
      <w:r w:rsidRPr="00A51BF5">
        <w:rPr>
          <w:spacing w:val="-12"/>
          <w:sz w:val="24"/>
          <w:lang w:val="es-CO"/>
        </w:rPr>
        <w:t xml:space="preserve"> </w:t>
      </w:r>
      <w:r w:rsidRPr="00A51BF5">
        <w:rPr>
          <w:spacing w:val="-2"/>
          <w:sz w:val="24"/>
          <w:lang w:val="es-CO"/>
        </w:rPr>
        <w:t>lineamientos</w:t>
      </w:r>
      <w:r w:rsidRPr="00A51BF5">
        <w:rPr>
          <w:spacing w:val="-12"/>
          <w:sz w:val="24"/>
          <w:lang w:val="es-CO"/>
        </w:rPr>
        <w:t xml:space="preserve"> </w:t>
      </w:r>
      <w:r w:rsidRPr="00A51BF5">
        <w:rPr>
          <w:spacing w:val="-2"/>
          <w:sz w:val="24"/>
          <w:lang w:val="es-CO"/>
        </w:rPr>
        <w:t>establecidos</w:t>
      </w:r>
      <w:r w:rsidRPr="00A51BF5">
        <w:rPr>
          <w:spacing w:val="-12"/>
          <w:sz w:val="24"/>
          <w:lang w:val="es-CO"/>
        </w:rPr>
        <w:t xml:space="preserve"> </w:t>
      </w:r>
      <w:r w:rsidRPr="00A51BF5">
        <w:rPr>
          <w:spacing w:val="-2"/>
          <w:sz w:val="24"/>
          <w:lang w:val="es-CO"/>
        </w:rPr>
        <w:t>por</w:t>
      </w:r>
      <w:r w:rsidRPr="00A51BF5">
        <w:rPr>
          <w:spacing w:val="-12"/>
          <w:sz w:val="24"/>
          <w:lang w:val="es-CO"/>
        </w:rPr>
        <w:t xml:space="preserve"> </w:t>
      </w:r>
      <w:r w:rsidR="00DE18D3" w:rsidRPr="00A51BF5">
        <w:rPr>
          <w:spacing w:val="-2"/>
          <w:sz w:val="24"/>
          <w:lang w:val="es-CO"/>
        </w:rPr>
        <w:t>la</w:t>
      </w:r>
      <w:r w:rsidRPr="00A51BF5">
        <w:rPr>
          <w:spacing w:val="-12"/>
          <w:sz w:val="24"/>
          <w:lang w:val="es-CO"/>
        </w:rPr>
        <w:t xml:space="preserve"> </w:t>
      </w:r>
      <w:r w:rsidRPr="00A51BF5">
        <w:rPr>
          <w:spacing w:val="-2"/>
          <w:sz w:val="24"/>
          <w:lang w:val="es-CO"/>
        </w:rPr>
        <w:t>ENTIDAD</w:t>
      </w:r>
      <w:r w:rsidRPr="00A51BF5">
        <w:rPr>
          <w:spacing w:val="-7"/>
          <w:sz w:val="24"/>
          <w:lang w:val="es-CO"/>
        </w:rPr>
        <w:t xml:space="preserve"> </w:t>
      </w:r>
      <w:r w:rsidRPr="00A51BF5">
        <w:rPr>
          <w:spacing w:val="-2"/>
          <w:sz w:val="24"/>
          <w:lang w:val="es-CO"/>
        </w:rPr>
        <w:t xml:space="preserve">mediante </w:t>
      </w:r>
      <w:r w:rsidRPr="00A51BF5">
        <w:rPr>
          <w:sz w:val="24"/>
          <w:lang w:val="es-CO"/>
        </w:rPr>
        <w:t>el aval</w:t>
      </w:r>
      <w:r w:rsidRPr="00A51BF5">
        <w:rPr>
          <w:spacing w:val="-1"/>
          <w:sz w:val="24"/>
          <w:lang w:val="es-CO"/>
        </w:rPr>
        <w:t xml:space="preserve"> </w:t>
      </w:r>
      <w:r w:rsidRPr="00A51BF5">
        <w:rPr>
          <w:sz w:val="24"/>
          <w:lang w:val="es-CO"/>
        </w:rPr>
        <w:t xml:space="preserve">de </w:t>
      </w:r>
      <w:r w:rsidR="00DE18D3" w:rsidRPr="00A51BF5">
        <w:rPr>
          <w:sz w:val="24"/>
          <w:lang w:val="es-CO"/>
        </w:rPr>
        <w:t>la</w:t>
      </w:r>
      <w:r w:rsidRPr="00A51BF5">
        <w:rPr>
          <w:sz w:val="24"/>
          <w:lang w:val="es-CO"/>
        </w:rPr>
        <w:t xml:space="preserve"> SUPERVISIÓN o</w:t>
      </w:r>
      <w:r w:rsidRPr="00A51BF5">
        <w:rPr>
          <w:spacing w:val="-1"/>
          <w:sz w:val="24"/>
          <w:lang w:val="es-CO"/>
        </w:rPr>
        <w:t xml:space="preserve"> </w:t>
      </w:r>
      <w:r w:rsidR="00DE18D3" w:rsidRPr="00A51BF5">
        <w:rPr>
          <w:sz w:val="24"/>
          <w:lang w:val="es-CO"/>
        </w:rPr>
        <w:t>la</w:t>
      </w:r>
      <w:r w:rsidRPr="00A51BF5">
        <w:rPr>
          <w:sz w:val="24"/>
          <w:lang w:val="es-CO"/>
        </w:rPr>
        <w:t xml:space="preserve"> INTERVENTORÍA, los diseños, publicaciones y </w:t>
      </w:r>
      <w:r w:rsidRPr="00A51BF5">
        <w:rPr>
          <w:spacing w:val="-6"/>
          <w:sz w:val="24"/>
          <w:lang w:val="es-CO"/>
        </w:rPr>
        <w:t>posicionamiento de la</w:t>
      </w:r>
      <w:r w:rsidRPr="00A51BF5">
        <w:rPr>
          <w:spacing w:val="-7"/>
          <w:sz w:val="24"/>
          <w:lang w:val="es-CO"/>
        </w:rPr>
        <w:t xml:space="preserve"> </w:t>
      </w:r>
      <w:r w:rsidRPr="00A51BF5">
        <w:rPr>
          <w:spacing w:val="-6"/>
          <w:sz w:val="24"/>
          <w:lang w:val="es-CO"/>
        </w:rPr>
        <w:t>mesa</w:t>
      </w:r>
      <w:r w:rsidRPr="00A51BF5">
        <w:rPr>
          <w:spacing w:val="-7"/>
          <w:sz w:val="24"/>
          <w:lang w:val="es-CO"/>
        </w:rPr>
        <w:t xml:space="preserve"> </w:t>
      </w:r>
      <w:r w:rsidRPr="00A51BF5">
        <w:rPr>
          <w:spacing w:val="-6"/>
          <w:sz w:val="24"/>
          <w:lang w:val="es-CO"/>
        </w:rPr>
        <w:t>de servicios a</w:t>
      </w:r>
      <w:r w:rsidRPr="00A51BF5">
        <w:rPr>
          <w:spacing w:val="-7"/>
          <w:sz w:val="24"/>
          <w:lang w:val="es-CO"/>
        </w:rPr>
        <w:t xml:space="preserve"> </w:t>
      </w:r>
      <w:r w:rsidRPr="00A51BF5">
        <w:rPr>
          <w:spacing w:val="-6"/>
          <w:sz w:val="24"/>
          <w:lang w:val="es-CO"/>
        </w:rPr>
        <w:t>Nivel Nacional, con</w:t>
      </w:r>
      <w:r w:rsidRPr="00A51BF5">
        <w:rPr>
          <w:spacing w:val="-7"/>
          <w:sz w:val="24"/>
          <w:lang w:val="es-CO"/>
        </w:rPr>
        <w:t xml:space="preserve"> </w:t>
      </w:r>
      <w:r w:rsidRPr="00A51BF5">
        <w:rPr>
          <w:spacing w:val="-6"/>
          <w:sz w:val="24"/>
          <w:lang w:val="es-CO"/>
        </w:rPr>
        <w:t>la</w:t>
      </w:r>
      <w:r w:rsidRPr="00A51BF5">
        <w:rPr>
          <w:spacing w:val="-7"/>
          <w:sz w:val="24"/>
          <w:lang w:val="es-CO"/>
        </w:rPr>
        <w:t xml:space="preserve"> </w:t>
      </w:r>
      <w:r w:rsidRPr="00A51BF5">
        <w:rPr>
          <w:spacing w:val="-6"/>
          <w:sz w:val="24"/>
          <w:lang w:val="es-CO"/>
        </w:rPr>
        <w:t xml:space="preserve">implementación </w:t>
      </w:r>
      <w:r w:rsidRPr="00A51BF5">
        <w:rPr>
          <w:sz w:val="24"/>
          <w:lang w:val="es-CO"/>
        </w:rPr>
        <w:t>de</w:t>
      </w:r>
      <w:r w:rsidRPr="00A51BF5">
        <w:rPr>
          <w:spacing w:val="-19"/>
          <w:sz w:val="24"/>
          <w:lang w:val="es-CO"/>
        </w:rPr>
        <w:t xml:space="preserve"> </w:t>
      </w:r>
      <w:r w:rsidRPr="00A51BF5">
        <w:rPr>
          <w:sz w:val="24"/>
          <w:lang w:val="es-CO"/>
        </w:rPr>
        <w:t>estrategias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uso</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apropiación</w:t>
      </w:r>
      <w:r w:rsidRPr="00A51BF5">
        <w:rPr>
          <w:spacing w:val="-12"/>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los</w:t>
      </w:r>
      <w:r w:rsidRPr="00A51BF5">
        <w:rPr>
          <w:spacing w:val="-16"/>
          <w:sz w:val="24"/>
          <w:lang w:val="es-CO"/>
        </w:rPr>
        <w:t xml:space="preserve"> </w:t>
      </w:r>
      <w:r w:rsidRPr="00A51BF5">
        <w:rPr>
          <w:sz w:val="24"/>
          <w:lang w:val="es-CO"/>
        </w:rPr>
        <w:t>servicios,</w:t>
      </w:r>
      <w:r w:rsidRPr="00A51BF5">
        <w:rPr>
          <w:spacing w:val="-15"/>
          <w:sz w:val="24"/>
          <w:lang w:val="es-CO"/>
        </w:rPr>
        <w:t xml:space="preserve"> </w:t>
      </w:r>
      <w:r w:rsidRPr="00A51BF5">
        <w:rPr>
          <w:sz w:val="24"/>
          <w:lang w:val="es-CO"/>
        </w:rPr>
        <w:t>productos</w:t>
      </w:r>
      <w:r w:rsidRPr="00A51BF5">
        <w:rPr>
          <w:spacing w:val="-15"/>
          <w:sz w:val="24"/>
          <w:lang w:val="es-CO"/>
        </w:rPr>
        <w:t xml:space="preserve"> </w:t>
      </w:r>
      <w:r w:rsidRPr="00A51BF5">
        <w:rPr>
          <w:sz w:val="24"/>
          <w:lang w:val="es-CO"/>
        </w:rPr>
        <w:t>y</w:t>
      </w:r>
      <w:r w:rsidRPr="00A51BF5">
        <w:rPr>
          <w:spacing w:val="-17"/>
          <w:sz w:val="24"/>
          <w:lang w:val="es-CO"/>
        </w:rPr>
        <w:t xml:space="preserve"> </w:t>
      </w:r>
      <w:r w:rsidRPr="00A51BF5">
        <w:rPr>
          <w:sz w:val="24"/>
          <w:lang w:val="es-CO"/>
        </w:rPr>
        <w:t>recursos</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la Información</w:t>
      </w:r>
      <w:r w:rsidRPr="00A51BF5">
        <w:rPr>
          <w:spacing w:val="-18"/>
          <w:sz w:val="24"/>
          <w:lang w:val="es-CO"/>
        </w:rPr>
        <w:t xml:space="preserve"> </w:t>
      </w:r>
      <w:r w:rsidRPr="00A51BF5">
        <w:rPr>
          <w:sz w:val="24"/>
          <w:lang w:val="es-CO"/>
        </w:rPr>
        <w:t>y</w:t>
      </w:r>
      <w:r w:rsidRPr="00A51BF5">
        <w:rPr>
          <w:spacing w:val="-18"/>
          <w:sz w:val="24"/>
          <w:lang w:val="es-CO"/>
        </w:rPr>
        <w:t xml:space="preserve"> </w:t>
      </w:r>
      <w:r w:rsidRPr="00A51BF5">
        <w:rPr>
          <w:sz w:val="24"/>
          <w:lang w:val="es-CO"/>
        </w:rPr>
        <w:t>las</w:t>
      </w:r>
      <w:r w:rsidRPr="00A51BF5">
        <w:rPr>
          <w:spacing w:val="-16"/>
          <w:sz w:val="24"/>
          <w:lang w:val="es-CO"/>
        </w:rPr>
        <w:t xml:space="preserve"> </w:t>
      </w:r>
      <w:r w:rsidRPr="00A51BF5">
        <w:rPr>
          <w:sz w:val="24"/>
          <w:lang w:val="es-CO"/>
        </w:rPr>
        <w:t>Tecnologías</w:t>
      </w:r>
      <w:r w:rsidRPr="00A51BF5">
        <w:rPr>
          <w:spacing w:val="-16"/>
          <w:sz w:val="24"/>
          <w:lang w:val="es-CO"/>
        </w:rPr>
        <w:t xml:space="preserve"> </w:t>
      </w:r>
      <w:r w:rsidRPr="00A51BF5">
        <w:rPr>
          <w:sz w:val="24"/>
          <w:lang w:val="es-CO"/>
        </w:rPr>
        <w:t>de</w:t>
      </w:r>
      <w:r w:rsidRPr="00A51BF5">
        <w:rPr>
          <w:spacing w:val="-17"/>
          <w:sz w:val="24"/>
          <w:lang w:val="es-CO"/>
        </w:rPr>
        <w:t xml:space="preserve"> </w:t>
      </w:r>
      <w:r w:rsidRPr="00A51BF5">
        <w:rPr>
          <w:sz w:val="24"/>
          <w:lang w:val="es-CO"/>
        </w:rPr>
        <w:t>la</w:t>
      </w:r>
      <w:r w:rsidRPr="00A51BF5">
        <w:rPr>
          <w:spacing w:val="-17"/>
          <w:sz w:val="24"/>
          <w:lang w:val="es-CO"/>
        </w:rPr>
        <w:t xml:space="preserve"> </w:t>
      </w:r>
      <w:r w:rsidRPr="00A51BF5">
        <w:rPr>
          <w:sz w:val="24"/>
          <w:lang w:val="es-CO"/>
        </w:rPr>
        <w:t>Rama</w:t>
      </w:r>
      <w:r w:rsidRPr="00A51BF5">
        <w:rPr>
          <w:spacing w:val="-17"/>
          <w:sz w:val="24"/>
          <w:lang w:val="es-CO"/>
        </w:rPr>
        <w:t xml:space="preserve"> </w:t>
      </w:r>
      <w:r w:rsidRPr="00A51BF5">
        <w:rPr>
          <w:sz w:val="24"/>
          <w:lang w:val="es-CO"/>
        </w:rPr>
        <w:t>Judicial,</w:t>
      </w:r>
      <w:r w:rsidRPr="00A51BF5">
        <w:rPr>
          <w:spacing w:val="-16"/>
          <w:sz w:val="24"/>
          <w:lang w:val="es-CO"/>
        </w:rPr>
        <w:t xml:space="preserve"> </w:t>
      </w:r>
      <w:r w:rsidRPr="00A51BF5">
        <w:rPr>
          <w:sz w:val="24"/>
          <w:lang w:val="es-CO"/>
        </w:rPr>
        <w:t>haciendo</w:t>
      </w:r>
      <w:r w:rsidRPr="00A51BF5">
        <w:rPr>
          <w:spacing w:val="-18"/>
          <w:sz w:val="24"/>
          <w:lang w:val="es-CO"/>
        </w:rPr>
        <w:t xml:space="preserve"> </w:t>
      </w:r>
      <w:r w:rsidRPr="00A51BF5">
        <w:rPr>
          <w:sz w:val="24"/>
          <w:lang w:val="es-CO"/>
        </w:rPr>
        <w:t>uso</w:t>
      </w:r>
      <w:r w:rsidRPr="00A51BF5">
        <w:rPr>
          <w:spacing w:val="-17"/>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 xml:space="preserve">materiales </w:t>
      </w:r>
      <w:r w:rsidRPr="00A51BF5">
        <w:rPr>
          <w:spacing w:val="-4"/>
          <w:sz w:val="24"/>
          <w:lang w:val="es-CO"/>
        </w:rPr>
        <w:t>digitales.</w:t>
      </w:r>
      <w:r w:rsidRPr="00A51BF5">
        <w:rPr>
          <w:spacing w:val="-15"/>
          <w:sz w:val="24"/>
          <w:lang w:val="es-CO"/>
        </w:rPr>
        <w:t xml:space="preserve"> </w:t>
      </w:r>
      <w:r w:rsidRPr="00A51BF5">
        <w:rPr>
          <w:spacing w:val="-4"/>
          <w:sz w:val="24"/>
          <w:lang w:val="es-CO"/>
        </w:rPr>
        <w:t>Dicha</w:t>
      </w:r>
      <w:r w:rsidRPr="00A51BF5">
        <w:rPr>
          <w:spacing w:val="-14"/>
          <w:sz w:val="24"/>
          <w:lang w:val="es-CO"/>
        </w:rPr>
        <w:t xml:space="preserve"> </w:t>
      </w:r>
      <w:r w:rsidRPr="00A51BF5">
        <w:rPr>
          <w:spacing w:val="-4"/>
          <w:sz w:val="24"/>
          <w:lang w:val="es-CO"/>
        </w:rPr>
        <w:t>planificación</w:t>
      </w:r>
      <w:r w:rsidRPr="00A51BF5">
        <w:rPr>
          <w:spacing w:val="-14"/>
          <w:sz w:val="24"/>
          <w:lang w:val="es-CO"/>
        </w:rPr>
        <w:t xml:space="preserve"> </w:t>
      </w:r>
      <w:r w:rsidRPr="00A51BF5">
        <w:rPr>
          <w:spacing w:val="-4"/>
          <w:sz w:val="24"/>
          <w:lang w:val="es-CO"/>
        </w:rPr>
        <w:t>puede</w:t>
      </w:r>
      <w:r w:rsidRPr="00A51BF5">
        <w:rPr>
          <w:spacing w:val="-14"/>
          <w:sz w:val="24"/>
          <w:lang w:val="es-CO"/>
        </w:rPr>
        <w:t xml:space="preserve"> </w:t>
      </w:r>
      <w:r w:rsidRPr="00A51BF5">
        <w:rPr>
          <w:spacing w:val="-4"/>
          <w:sz w:val="24"/>
          <w:lang w:val="es-CO"/>
        </w:rPr>
        <w:t>ser</w:t>
      </w:r>
      <w:r w:rsidRPr="00A51BF5">
        <w:rPr>
          <w:spacing w:val="-14"/>
          <w:sz w:val="24"/>
          <w:lang w:val="es-CO"/>
        </w:rPr>
        <w:t xml:space="preserve"> </w:t>
      </w:r>
      <w:r w:rsidRPr="00A51BF5">
        <w:rPr>
          <w:spacing w:val="-4"/>
          <w:sz w:val="24"/>
          <w:lang w:val="es-CO"/>
        </w:rPr>
        <w:t>mensualmente</w:t>
      </w:r>
      <w:r w:rsidRPr="00A51BF5">
        <w:rPr>
          <w:spacing w:val="-14"/>
          <w:sz w:val="24"/>
          <w:lang w:val="es-CO"/>
        </w:rPr>
        <w:t xml:space="preserve"> </w:t>
      </w:r>
      <w:r w:rsidRPr="00A51BF5">
        <w:rPr>
          <w:spacing w:val="-4"/>
          <w:sz w:val="24"/>
          <w:lang w:val="es-CO"/>
        </w:rPr>
        <w:t>revisada</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ajustada</w:t>
      </w:r>
      <w:r w:rsidRPr="00A51BF5">
        <w:rPr>
          <w:spacing w:val="-14"/>
          <w:sz w:val="24"/>
          <w:lang w:val="es-CO"/>
        </w:rPr>
        <w:t xml:space="preserve"> </w:t>
      </w:r>
      <w:r w:rsidRPr="00A51BF5">
        <w:rPr>
          <w:spacing w:val="-4"/>
          <w:sz w:val="24"/>
          <w:lang w:val="es-CO"/>
        </w:rPr>
        <w:t xml:space="preserve">entre </w:t>
      </w:r>
      <w:r w:rsidRPr="00A51BF5">
        <w:rPr>
          <w:sz w:val="24"/>
          <w:lang w:val="es-CO"/>
        </w:rPr>
        <w:t>las</w:t>
      </w:r>
      <w:r w:rsidRPr="00A51BF5">
        <w:rPr>
          <w:spacing w:val="-11"/>
          <w:sz w:val="24"/>
          <w:lang w:val="es-CO"/>
        </w:rPr>
        <w:t xml:space="preserve"> </w:t>
      </w:r>
      <w:r w:rsidRPr="00A51BF5">
        <w:rPr>
          <w:sz w:val="24"/>
          <w:lang w:val="es-CO"/>
        </w:rPr>
        <w:t>partes,</w:t>
      </w:r>
      <w:r w:rsidRPr="00A51BF5">
        <w:rPr>
          <w:spacing w:val="-10"/>
          <w:sz w:val="24"/>
          <w:lang w:val="es-CO"/>
        </w:rPr>
        <w:t xml:space="preserve"> </w:t>
      </w:r>
      <w:r w:rsidRPr="00A51BF5">
        <w:rPr>
          <w:sz w:val="24"/>
          <w:lang w:val="es-CO"/>
        </w:rPr>
        <w:t>conforme</w:t>
      </w:r>
      <w:r w:rsidRPr="00A51BF5">
        <w:rPr>
          <w:spacing w:val="-11"/>
          <w:sz w:val="24"/>
          <w:lang w:val="es-CO"/>
        </w:rPr>
        <w:t xml:space="preserve"> </w:t>
      </w:r>
      <w:r w:rsidRPr="00A51BF5">
        <w:rPr>
          <w:sz w:val="24"/>
          <w:lang w:val="es-CO"/>
        </w:rPr>
        <w:t>a</w:t>
      </w:r>
      <w:r w:rsidRPr="00A51BF5">
        <w:rPr>
          <w:spacing w:val="-9"/>
          <w:sz w:val="24"/>
          <w:lang w:val="es-CO"/>
        </w:rPr>
        <w:t xml:space="preserve"> </w:t>
      </w:r>
      <w:r w:rsidRPr="00A51BF5">
        <w:rPr>
          <w:sz w:val="24"/>
          <w:lang w:val="es-CO"/>
        </w:rPr>
        <w:t>las</w:t>
      </w:r>
      <w:r w:rsidRPr="00A51BF5">
        <w:rPr>
          <w:spacing w:val="-11"/>
          <w:sz w:val="24"/>
          <w:lang w:val="es-CO"/>
        </w:rPr>
        <w:t xml:space="preserve"> </w:t>
      </w:r>
      <w:r w:rsidRPr="00A51BF5">
        <w:rPr>
          <w:sz w:val="24"/>
          <w:lang w:val="es-CO"/>
        </w:rPr>
        <w:t>necesidades</w:t>
      </w:r>
      <w:r w:rsidRPr="00A51BF5">
        <w:rPr>
          <w:spacing w:val="-10"/>
          <w:sz w:val="24"/>
          <w:lang w:val="es-CO"/>
        </w:rPr>
        <w:t xml:space="preserve"> </w:t>
      </w:r>
      <w:r w:rsidRPr="00A51BF5">
        <w:rPr>
          <w:sz w:val="24"/>
          <w:lang w:val="es-CO"/>
        </w:rPr>
        <w:t>cambiantes</w:t>
      </w:r>
      <w:r w:rsidRPr="00A51BF5">
        <w:rPr>
          <w:spacing w:val="-10"/>
          <w:sz w:val="24"/>
          <w:lang w:val="es-CO"/>
        </w:rPr>
        <w:t xml:space="preserve"> </w:t>
      </w:r>
      <w:r w:rsidRPr="00A51BF5">
        <w:rPr>
          <w:sz w:val="24"/>
          <w:lang w:val="es-CO"/>
        </w:rPr>
        <w:t>de</w:t>
      </w:r>
      <w:r w:rsidRPr="00A51BF5">
        <w:rPr>
          <w:spacing w:val="-11"/>
          <w:sz w:val="24"/>
          <w:lang w:val="es-CO"/>
        </w:rPr>
        <w:t xml:space="preserve"> </w:t>
      </w:r>
      <w:r w:rsidR="00DE18D3" w:rsidRPr="00A51BF5">
        <w:rPr>
          <w:sz w:val="24"/>
          <w:lang w:val="es-CO"/>
        </w:rPr>
        <w:t>la</w:t>
      </w:r>
      <w:r w:rsidRPr="00A51BF5">
        <w:rPr>
          <w:spacing w:val="-11"/>
          <w:sz w:val="24"/>
          <w:lang w:val="es-CO"/>
        </w:rPr>
        <w:t xml:space="preserve"> </w:t>
      </w:r>
      <w:r w:rsidRPr="00A51BF5">
        <w:rPr>
          <w:sz w:val="24"/>
          <w:lang w:val="es-CO"/>
        </w:rPr>
        <w:t>ENTIDAD.</w:t>
      </w:r>
    </w:p>
    <w:p w14:paraId="69288079" w14:textId="3E7D4D10" w:rsidR="00BD6814" w:rsidRPr="00A51BF5" w:rsidRDefault="000E0286" w:rsidP="005E7FBF">
      <w:pPr>
        <w:pStyle w:val="Prrafodelista"/>
        <w:numPr>
          <w:ilvl w:val="1"/>
          <w:numId w:val="5"/>
        </w:numPr>
        <w:tabs>
          <w:tab w:val="left" w:pos="883"/>
          <w:tab w:val="left" w:pos="885"/>
        </w:tabs>
        <w:spacing w:line="292" w:lineRule="auto"/>
        <w:ind w:right="159"/>
        <w:rPr>
          <w:sz w:val="24"/>
          <w:lang w:val="es-CO"/>
        </w:rPr>
      </w:pPr>
      <w:r w:rsidRPr="00A51BF5">
        <w:rPr>
          <w:spacing w:val="-4"/>
          <w:sz w:val="24"/>
          <w:lang w:val="es-CO"/>
        </w:rPr>
        <w:t>La</w:t>
      </w:r>
      <w:r w:rsidRPr="00A51BF5">
        <w:rPr>
          <w:spacing w:val="-15"/>
          <w:sz w:val="24"/>
          <w:lang w:val="es-CO"/>
        </w:rPr>
        <w:t xml:space="preserve"> </w:t>
      </w:r>
      <w:r w:rsidRPr="00A51BF5">
        <w:rPr>
          <w:spacing w:val="-4"/>
          <w:sz w:val="24"/>
          <w:lang w:val="es-CO"/>
        </w:rPr>
        <w:t>implementación</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puesta</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funcionamiento</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los</w:t>
      </w:r>
      <w:r w:rsidRPr="00A51BF5">
        <w:rPr>
          <w:spacing w:val="-14"/>
          <w:sz w:val="24"/>
          <w:lang w:val="es-CO"/>
        </w:rPr>
        <w:t xml:space="preserve"> </w:t>
      </w:r>
      <w:r w:rsidRPr="00A51BF5">
        <w:rPr>
          <w:spacing w:val="-4"/>
          <w:sz w:val="24"/>
          <w:lang w:val="es-CO"/>
        </w:rPr>
        <w:t>canales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datos</w:t>
      </w:r>
      <w:r w:rsidRPr="00A51BF5">
        <w:rPr>
          <w:spacing w:val="-14"/>
          <w:sz w:val="24"/>
          <w:lang w:val="es-CO"/>
        </w:rPr>
        <w:t xml:space="preserve"> </w:t>
      </w:r>
      <w:r w:rsidRPr="00A51BF5">
        <w:rPr>
          <w:spacing w:val="-4"/>
          <w:sz w:val="24"/>
          <w:lang w:val="es-CO"/>
        </w:rPr>
        <w:t>MPLS,</w:t>
      </w:r>
      <w:r w:rsidRPr="00A51BF5">
        <w:rPr>
          <w:spacing w:val="-14"/>
          <w:sz w:val="24"/>
          <w:lang w:val="es-CO"/>
        </w:rPr>
        <w:t xml:space="preserve"> </w:t>
      </w:r>
      <w:r w:rsidRPr="00A51BF5">
        <w:rPr>
          <w:spacing w:val="-4"/>
          <w:sz w:val="24"/>
          <w:lang w:val="es-CO"/>
        </w:rPr>
        <w:t xml:space="preserve">de </w:t>
      </w:r>
      <w:r w:rsidRPr="00A51BF5">
        <w:rPr>
          <w:sz w:val="24"/>
          <w:lang w:val="es-CO"/>
        </w:rPr>
        <w:t xml:space="preserve">conformidad con la sección </w:t>
      </w:r>
      <w:hyperlink w:anchor="_bookmark22" w:history="1">
        <w:r w:rsidR="00BD6814" w:rsidRPr="00A51BF5">
          <w:rPr>
            <w:sz w:val="24"/>
            <w:lang w:val="es-CO"/>
          </w:rPr>
          <w:t>2.4.1</w:t>
        </w:r>
      </w:hyperlink>
      <w:r w:rsidRPr="00A51BF5">
        <w:rPr>
          <w:sz w:val="24"/>
          <w:lang w:val="es-CO"/>
        </w:rPr>
        <w:t xml:space="preserve"> </w:t>
      </w:r>
      <w:hyperlink w:anchor="_bookmark22" w:history="1">
        <w:r w:rsidR="00BD6814" w:rsidRPr="00A51BF5">
          <w:rPr>
            <w:sz w:val="24"/>
            <w:lang w:val="es-CO"/>
          </w:rPr>
          <w:t xml:space="preserve">Conectividad con la red WAN de </w:t>
        </w:r>
        <w:r w:rsidR="00DE18D3" w:rsidRPr="00A51BF5">
          <w:rPr>
            <w:sz w:val="24"/>
            <w:lang w:val="es-CO"/>
          </w:rPr>
          <w:t>la</w:t>
        </w:r>
        <w:r w:rsidR="00BD6814" w:rsidRPr="00A51BF5">
          <w:rPr>
            <w:sz w:val="24"/>
            <w:lang w:val="es-CO"/>
          </w:rPr>
          <w:t xml:space="preserve"> RAMA</w:t>
        </w:r>
      </w:hyperlink>
      <w:r w:rsidRPr="00A51BF5">
        <w:rPr>
          <w:sz w:val="24"/>
          <w:lang w:val="es-CO"/>
        </w:rPr>
        <w:t xml:space="preserve"> </w:t>
      </w:r>
      <w:hyperlink w:anchor="_bookmark22" w:history="1">
        <w:r w:rsidR="00BD6814" w:rsidRPr="00A51BF5">
          <w:rPr>
            <w:sz w:val="24"/>
            <w:lang w:val="es-CO"/>
          </w:rPr>
          <w:t>JUDICIAL.</w:t>
        </w:r>
      </w:hyperlink>
      <w:r w:rsidRPr="00A51BF5">
        <w:rPr>
          <w:sz w:val="24"/>
          <w:lang w:val="es-CO"/>
        </w:rPr>
        <w:t>,</w:t>
      </w:r>
      <w:r w:rsidRPr="00A51BF5">
        <w:rPr>
          <w:spacing w:val="-23"/>
          <w:sz w:val="24"/>
          <w:lang w:val="es-CO"/>
        </w:rPr>
        <w:t xml:space="preserve"> </w:t>
      </w:r>
      <w:r w:rsidRPr="00A51BF5">
        <w:rPr>
          <w:sz w:val="24"/>
          <w:lang w:val="es-CO"/>
        </w:rPr>
        <w:t>será</w:t>
      </w:r>
      <w:r w:rsidRPr="00A51BF5">
        <w:rPr>
          <w:spacing w:val="-25"/>
          <w:sz w:val="24"/>
          <w:lang w:val="es-CO"/>
        </w:rPr>
        <w:t xml:space="preserve"> </w:t>
      </w:r>
      <w:r w:rsidRPr="00A51BF5">
        <w:rPr>
          <w:sz w:val="24"/>
          <w:lang w:val="es-CO"/>
        </w:rPr>
        <w:t>un</w:t>
      </w:r>
      <w:r w:rsidRPr="00A51BF5">
        <w:rPr>
          <w:spacing w:val="-24"/>
          <w:sz w:val="24"/>
          <w:lang w:val="es-CO"/>
        </w:rPr>
        <w:t xml:space="preserve"> </w:t>
      </w:r>
      <w:r w:rsidRPr="00A51BF5">
        <w:rPr>
          <w:sz w:val="24"/>
          <w:lang w:val="es-CO"/>
        </w:rPr>
        <w:t>entregable</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4"/>
          <w:sz w:val="24"/>
          <w:lang w:val="es-CO"/>
        </w:rPr>
        <w:t xml:space="preserve"> </w:t>
      </w:r>
      <w:r w:rsidRPr="00A51BF5">
        <w:rPr>
          <w:sz w:val="24"/>
          <w:lang w:val="es-CO"/>
        </w:rPr>
        <w:t>Etapa</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Entrada.</w:t>
      </w:r>
    </w:p>
    <w:p w14:paraId="51D595B8" w14:textId="77777777" w:rsidR="00BD6814" w:rsidRPr="00A51BF5" w:rsidRDefault="000E0286" w:rsidP="005E7FBF">
      <w:pPr>
        <w:pStyle w:val="Prrafodelista"/>
        <w:numPr>
          <w:ilvl w:val="1"/>
          <w:numId w:val="5"/>
        </w:numPr>
        <w:tabs>
          <w:tab w:val="left" w:pos="885"/>
        </w:tabs>
        <w:spacing w:line="292" w:lineRule="auto"/>
        <w:ind w:right="164"/>
        <w:rPr>
          <w:sz w:val="24"/>
          <w:lang w:val="es-CO"/>
        </w:rPr>
      </w:pPr>
      <w:r w:rsidRPr="00A51BF5">
        <w:rPr>
          <w:sz w:val="24"/>
          <w:lang w:val="es-CO"/>
        </w:rPr>
        <w:t>Suministro</w:t>
      </w:r>
      <w:r w:rsidRPr="00A51BF5">
        <w:rPr>
          <w:spacing w:val="-14"/>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un</w:t>
      </w:r>
      <w:r w:rsidRPr="00A51BF5">
        <w:rPr>
          <w:spacing w:val="-14"/>
          <w:sz w:val="24"/>
          <w:lang w:val="es-CO"/>
        </w:rPr>
        <w:t xml:space="preserve"> </w:t>
      </w:r>
      <w:r w:rsidRPr="00A51BF5">
        <w:rPr>
          <w:sz w:val="24"/>
          <w:lang w:val="es-CO"/>
        </w:rPr>
        <w:t>medio</w:t>
      </w:r>
      <w:r w:rsidRPr="00A51BF5">
        <w:rPr>
          <w:spacing w:val="-14"/>
          <w:sz w:val="24"/>
          <w:lang w:val="es-CO"/>
        </w:rPr>
        <w:t xml:space="preserve"> </w:t>
      </w:r>
      <w:r w:rsidRPr="00A51BF5">
        <w:rPr>
          <w:sz w:val="24"/>
          <w:lang w:val="es-CO"/>
        </w:rPr>
        <w:t>de</w:t>
      </w:r>
      <w:r w:rsidRPr="00A51BF5">
        <w:rPr>
          <w:spacing w:val="-13"/>
          <w:sz w:val="24"/>
          <w:lang w:val="es-CO"/>
        </w:rPr>
        <w:t xml:space="preserve"> </w:t>
      </w:r>
      <w:r w:rsidRPr="00A51BF5">
        <w:rPr>
          <w:sz w:val="24"/>
          <w:lang w:val="es-CO"/>
        </w:rPr>
        <w:t>comunicación</w:t>
      </w:r>
      <w:r w:rsidRPr="00A51BF5">
        <w:rPr>
          <w:spacing w:val="-14"/>
          <w:sz w:val="24"/>
          <w:lang w:val="es-CO"/>
        </w:rPr>
        <w:t xml:space="preserve"> </w:t>
      </w:r>
      <w:r w:rsidRPr="00A51BF5">
        <w:rPr>
          <w:sz w:val="24"/>
          <w:lang w:val="es-CO"/>
        </w:rPr>
        <w:t>(equipo</w:t>
      </w:r>
      <w:r w:rsidRPr="00A51BF5">
        <w:rPr>
          <w:spacing w:val="-14"/>
          <w:sz w:val="24"/>
          <w:lang w:val="es-CO"/>
        </w:rPr>
        <w:t xml:space="preserve"> </w:t>
      </w:r>
      <w:r w:rsidRPr="00A51BF5">
        <w:rPr>
          <w:sz w:val="24"/>
          <w:lang w:val="es-CO"/>
        </w:rPr>
        <w:t>celular</w:t>
      </w:r>
      <w:r w:rsidRPr="00A51BF5">
        <w:rPr>
          <w:spacing w:val="-13"/>
          <w:sz w:val="24"/>
          <w:lang w:val="es-CO"/>
        </w:rPr>
        <w:t xml:space="preserve"> </w:t>
      </w:r>
      <w:r w:rsidRPr="00A51BF5">
        <w:rPr>
          <w:sz w:val="24"/>
          <w:lang w:val="es-CO"/>
        </w:rPr>
        <w:t>con</w:t>
      </w:r>
      <w:r w:rsidRPr="00A51BF5">
        <w:rPr>
          <w:spacing w:val="-15"/>
          <w:sz w:val="24"/>
          <w:lang w:val="es-CO"/>
        </w:rPr>
        <w:t xml:space="preserve"> </w:t>
      </w:r>
      <w:r w:rsidRPr="00A51BF5">
        <w:rPr>
          <w:sz w:val="24"/>
          <w:lang w:val="es-CO"/>
        </w:rPr>
        <w:t>minutos,</w:t>
      </w:r>
      <w:r w:rsidRPr="00A51BF5">
        <w:rPr>
          <w:spacing w:val="-13"/>
          <w:sz w:val="24"/>
          <w:lang w:val="es-CO"/>
        </w:rPr>
        <w:t xml:space="preserve"> </w:t>
      </w:r>
      <w:r w:rsidRPr="00A51BF5">
        <w:rPr>
          <w:sz w:val="24"/>
          <w:lang w:val="es-CO"/>
        </w:rPr>
        <w:t>datos</w:t>
      </w:r>
      <w:r w:rsidRPr="00A51BF5">
        <w:rPr>
          <w:spacing w:val="-15"/>
          <w:sz w:val="24"/>
          <w:lang w:val="es-CO"/>
        </w:rPr>
        <w:t xml:space="preserve"> </w:t>
      </w:r>
      <w:r w:rsidRPr="00A51BF5">
        <w:rPr>
          <w:sz w:val="24"/>
          <w:lang w:val="es-CO"/>
        </w:rPr>
        <w:t>y WhatsApp) a los ingenieros seccionales, Ingenieros de las Corporaciones Nacionales,</w:t>
      </w:r>
      <w:r w:rsidRPr="00A51BF5">
        <w:rPr>
          <w:spacing w:val="-1"/>
          <w:sz w:val="24"/>
          <w:lang w:val="es-CO"/>
        </w:rPr>
        <w:t xml:space="preserve"> </w:t>
      </w:r>
      <w:r w:rsidRPr="00A51BF5">
        <w:rPr>
          <w:sz w:val="24"/>
          <w:lang w:val="es-CO"/>
        </w:rPr>
        <w:t>Ingenieros</w:t>
      </w:r>
      <w:r w:rsidRPr="00A51BF5">
        <w:rPr>
          <w:spacing w:val="-2"/>
          <w:sz w:val="24"/>
          <w:lang w:val="es-CO"/>
        </w:rPr>
        <w:t xml:space="preserve"> </w:t>
      </w:r>
      <w:r w:rsidRPr="00A51BF5">
        <w:rPr>
          <w:sz w:val="24"/>
          <w:lang w:val="es-CO"/>
        </w:rPr>
        <w:t>de</w:t>
      </w:r>
      <w:r w:rsidRPr="00A51BF5">
        <w:rPr>
          <w:spacing w:val="-2"/>
          <w:sz w:val="24"/>
          <w:lang w:val="es-CO"/>
        </w:rPr>
        <w:t xml:space="preserve"> </w:t>
      </w:r>
      <w:r w:rsidRPr="00A51BF5">
        <w:rPr>
          <w:sz w:val="24"/>
          <w:lang w:val="es-CO"/>
        </w:rPr>
        <w:t>la Dirección Ejecutiva</w:t>
      </w:r>
      <w:r w:rsidRPr="00A51BF5">
        <w:rPr>
          <w:spacing w:val="-2"/>
          <w:sz w:val="24"/>
          <w:lang w:val="es-CO"/>
        </w:rPr>
        <w:t xml:space="preserve"> </w:t>
      </w:r>
      <w:r w:rsidRPr="00A51BF5">
        <w:rPr>
          <w:sz w:val="24"/>
          <w:lang w:val="es-CO"/>
        </w:rPr>
        <w:t>de</w:t>
      </w:r>
      <w:r w:rsidRPr="00A51BF5">
        <w:rPr>
          <w:spacing w:val="-2"/>
          <w:sz w:val="24"/>
          <w:lang w:val="es-CO"/>
        </w:rPr>
        <w:t xml:space="preserve"> </w:t>
      </w:r>
      <w:r w:rsidRPr="00A51BF5">
        <w:rPr>
          <w:sz w:val="24"/>
          <w:lang w:val="es-CO"/>
        </w:rPr>
        <w:t xml:space="preserve">Administración Judicial y personal que impacten directamente en el desarrollo de actividades de este </w:t>
      </w:r>
      <w:r w:rsidRPr="00A51BF5">
        <w:rPr>
          <w:sz w:val="24"/>
          <w:lang w:val="es-CO"/>
        </w:rPr>
        <w:lastRenderedPageBreak/>
        <w:t>Contrato). Como máximo se estiman 120 personas. Esta dotación deberá ser reemplazada</w:t>
      </w:r>
      <w:r w:rsidRPr="00A51BF5">
        <w:rPr>
          <w:spacing w:val="-25"/>
          <w:sz w:val="24"/>
          <w:lang w:val="es-CO"/>
        </w:rPr>
        <w:t xml:space="preserve"> </w:t>
      </w:r>
      <w:r w:rsidRPr="00A51BF5">
        <w:rPr>
          <w:sz w:val="24"/>
          <w:lang w:val="es-CO"/>
        </w:rPr>
        <w:t>por</w:t>
      </w:r>
      <w:r w:rsidRPr="00A51BF5">
        <w:rPr>
          <w:spacing w:val="-25"/>
          <w:sz w:val="24"/>
          <w:lang w:val="es-CO"/>
        </w:rPr>
        <w:t xml:space="preserve"> </w:t>
      </w:r>
      <w:r w:rsidRPr="00A51BF5">
        <w:rPr>
          <w:sz w:val="24"/>
          <w:lang w:val="es-CO"/>
        </w:rPr>
        <w:t>desgaste</w:t>
      </w:r>
      <w:r w:rsidRPr="00A51BF5">
        <w:rPr>
          <w:spacing w:val="-24"/>
          <w:sz w:val="24"/>
          <w:lang w:val="es-CO"/>
        </w:rPr>
        <w:t xml:space="preserve"> </w:t>
      </w:r>
      <w:r w:rsidRPr="00A51BF5">
        <w:rPr>
          <w:sz w:val="24"/>
          <w:lang w:val="es-CO"/>
        </w:rPr>
        <w:t>normal</w:t>
      </w:r>
      <w:r w:rsidRPr="00A51BF5">
        <w:rPr>
          <w:spacing w:val="-23"/>
          <w:sz w:val="24"/>
          <w:lang w:val="es-CO"/>
        </w:rPr>
        <w:t xml:space="preserve"> </w:t>
      </w:r>
      <w:r w:rsidRPr="00A51BF5">
        <w:rPr>
          <w:sz w:val="24"/>
          <w:lang w:val="es-CO"/>
        </w:rPr>
        <w:t>a</w:t>
      </w:r>
      <w:r w:rsidRPr="00A51BF5">
        <w:rPr>
          <w:spacing w:val="-25"/>
          <w:sz w:val="24"/>
          <w:lang w:val="es-CO"/>
        </w:rPr>
        <w:t xml:space="preserve"> </w:t>
      </w:r>
      <w:r w:rsidRPr="00A51BF5">
        <w:rPr>
          <w:sz w:val="24"/>
          <w:lang w:val="es-CO"/>
        </w:rPr>
        <w:t>solicitud</w:t>
      </w:r>
      <w:r w:rsidRPr="00A51BF5">
        <w:rPr>
          <w:spacing w:val="-22"/>
          <w:sz w:val="24"/>
          <w:lang w:val="es-CO"/>
        </w:rPr>
        <w:t xml:space="preserve"> </w:t>
      </w:r>
      <w:r w:rsidRPr="00A51BF5">
        <w:rPr>
          <w:sz w:val="24"/>
          <w:lang w:val="es-CO"/>
        </w:rPr>
        <w:t>del</w:t>
      </w:r>
      <w:r w:rsidRPr="00A51BF5">
        <w:rPr>
          <w:spacing w:val="-24"/>
          <w:sz w:val="24"/>
          <w:lang w:val="es-CO"/>
        </w:rPr>
        <w:t xml:space="preserve"> </w:t>
      </w:r>
      <w:r w:rsidRPr="00A51BF5">
        <w:rPr>
          <w:sz w:val="24"/>
          <w:lang w:val="es-CO"/>
        </w:rPr>
        <w:t>colaborador.</w:t>
      </w:r>
    </w:p>
    <w:p w14:paraId="09DDA60A" w14:textId="399D20D2" w:rsidR="00BD6814" w:rsidRPr="00A51BF5" w:rsidRDefault="000E0286" w:rsidP="005E7FBF">
      <w:pPr>
        <w:pStyle w:val="Textoindependiente"/>
        <w:spacing w:line="292" w:lineRule="auto"/>
        <w:ind w:left="885" w:right="159"/>
        <w:jc w:val="both"/>
        <w:rPr>
          <w:lang w:val="es-CO"/>
        </w:rPr>
      </w:pPr>
      <w:r w:rsidRPr="00A51BF5">
        <w:rPr>
          <w:spacing w:val="-6"/>
          <w:lang w:val="es-CO"/>
        </w:rPr>
        <w:t>Estos</w:t>
      </w:r>
      <w:r w:rsidRPr="00A51BF5">
        <w:rPr>
          <w:spacing w:val="-9"/>
          <w:lang w:val="es-CO"/>
        </w:rPr>
        <w:t xml:space="preserve"> </w:t>
      </w:r>
      <w:r w:rsidRPr="00A51BF5">
        <w:rPr>
          <w:spacing w:val="-6"/>
          <w:lang w:val="es-CO"/>
        </w:rPr>
        <w:t>elementos</w:t>
      </w:r>
      <w:r w:rsidRPr="00A51BF5">
        <w:rPr>
          <w:spacing w:val="-9"/>
          <w:lang w:val="es-CO"/>
        </w:rPr>
        <w:t xml:space="preserve"> </w:t>
      </w:r>
      <w:r w:rsidRPr="00A51BF5">
        <w:rPr>
          <w:spacing w:val="-6"/>
          <w:lang w:val="es-CO"/>
        </w:rPr>
        <w:t>se</w:t>
      </w:r>
      <w:r w:rsidRPr="00A51BF5">
        <w:rPr>
          <w:spacing w:val="-9"/>
          <w:lang w:val="es-CO"/>
        </w:rPr>
        <w:t xml:space="preserve"> </w:t>
      </w:r>
      <w:r w:rsidRPr="00A51BF5">
        <w:rPr>
          <w:spacing w:val="-6"/>
          <w:lang w:val="es-CO"/>
        </w:rPr>
        <w:t>deben</w:t>
      </w:r>
      <w:r w:rsidRPr="00A51BF5">
        <w:rPr>
          <w:spacing w:val="-10"/>
          <w:lang w:val="es-CO"/>
        </w:rPr>
        <w:t xml:space="preserve"> </w:t>
      </w:r>
      <w:r w:rsidRPr="00A51BF5">
        <w:rPr>
          <w:spacing w:val="-6"/>
          <w:lang w:val="es-CO"/>
        </w:rPr>
        <w:t>entregar</w:t>
      </w:r>
      <w:r w:rsidRPr="00A51BF5">
        <w:rPr>
          <w:spacing w:val="-13"/>
          <w:lang w:val="es-CO"/>
        </w:rPr>
        <w:t xml:space="preserve"> </w:t>
      </w:r>
      <w:r w:rsidRPr="00A51BF5">
        <w:rPr>
          <w:spacing w:val="-6"/>
          <w:lang w:val="es-CO"/>
        </w:rPr>
        <w:t>en la</w:t>
      </w:r>
      <w:r w:rsidRPr="00A51BF5">
        <w:rPr>
          <w:spacing w:val="-11"/>
          <w:lang w:val="es-CO"/>
        </w:rPr>
        <w:t xml:space="preserve"> </w:t>
      </w:r>
      <w:r w:rsidRPr="00A51BF5">
        <w:rPr>
          <w:spacing w:val="-6"/>
          <w:lang w:val="es-CO"/>
        </w:rPr>
        <w:t>primera</w:t>
      </w:r>
      <w:r w:rsidRPr="00A51BF5">
        <w:rPr>
          <w:spacing w:val="-10"/>
          <w:lang w:val="es-CO"/>
        </w:rPr>
        <w:t xml:space="preserve"> </w:t>
      </w:r>
      <w:r w:rsidRPr="00A51BF5">
        <w:rPr>
          <w:spacing w:val="-6"/>
          <w:lang w:val="es-CO"/>
        </w:rPr>
        <w:t>semana</w:t>
      </w:r>
      <w:r w:rsidRPr="00A51BF5">
        <w:rPr>
          <w:spacing w:val="-11"/>
          <w:lang w:val="es-CO"/>
        </w:rPr>
        <w:t xml:space="preserve"> </w:t>
      </w:r>
      <w:r w:rsidRPr="00A51BF5">
        <w:rPr>
          <w:spacing w:val="-6"/>
          <w:lang w:val="es-CO"/>
        </w:rPr>
        <w:t>de</w:t>
      </w:r>
      <w:r w:rsidRPr="00A51BF5">
        <w:rPr>
          <w:spacing w:val="-10"/>
          <w:lang w:val="es-CO"/>
        </w:rPr>
        <w:t xml:space="preserve"> </w:t>
      </w:r>
      <w:r w:rsidRPr="00A51BF5">
        <w:rPr>
          <w:spacing w:val="-6"/>
          <w:lang w:val="es-CO"/>
        </w:rPr>
        <w:t>la Etapa</w:t>
      </w:r>
      <w:r w:rsidRPr="00A51BF5">
        <w:rPr>
          <w:spacing w:val="-11"/>
          <w:lang w:val="es-CO"/>
        </w:rPr>
        <w:t xml:space="preserve"> </w:t>
      </w:r>
      <w:r w:rsidRPr="00A51BF5">
        <w:rPr>
          <w:spacing w:val="-6"/>
          <w:lang w:val="es-CO"/>
        </w:rPr>
        <w:t>de</w:t>
      </w:r>
      <w:r w:rsidRPr="00A51BF5">
        <w:rPr>
          <w:spacing w:val="-10"/>
          <w:lang w:val="es-CO"/>
        </w:rPr>
        <w:t xml:space="preserve"> </w:t>
      </w:r>
      <w:r w:rsidRPr="00A51BF5">
        <w:rPr>
          <w:spacing w:val="-6"/>
          <w:lang w:val="es-CO"/>
        </w:rPr>
        <w:t xml:space="preserve">Entrada, </w:t>
      </w:r>
      <w:r w:rsidRPr="00A51BF5">
        <w:rPr>
          <w:lang w:val="es-CO"/>
        </w:rPr>
        <w:t>para</w:t>
      </w:r>
      <w:r w:rsidRPr="00A51BF5">
        <w:rPr>
          <w:spacing w:val="-9"/>
          <w:lang w:val="es-CO"/>
        </w:rPr>
        <w:t xml:space="preserve"> </w:t>
      </w:r>
      <w:r w:rsidRPr="00A51BF5">
        <w:rPr>
          <w:lang w:val="es-CO"/>
        </w:rPr>
        <w:t>la</w:t>
      </w:r>
      <w:r w:rsidRPr="00A51BF5">
        <w:rPr>
          <w:spacing w:val="-9"/>
          <w:lang w:val="es-CO"/>
        </w:rPr>
        <w:t xml:space="preserve"> </w:t>
      </w:r>
      <w:r w:rsidRPr="00A51BF5">
        <w:rPr>
          <w:lang w:val="es-CO"/>
        </w:rPr>
        <w:t>ciudad</w:t>
      </w:r>
      <w:r w:rsidRPr="00A51BF5">
        <w:rPr>
          <w:spacing w:val="-9"/>
          <w:lang w:val="es-CO"/>
        </w:rPr>
        <w:t xml:space="preserve"> </w:t>
      </w:r>
      <w:r w:rsidRPr="00A51BF5">
        <w:rPr>
          <w:lang w:val="es-CO"/>
        </w:rPr>
        <w:t>de</w:t>
      </w:r>
      <w:r w:rsidRPr="00A51BF5">
        <w:rPr>
          <w:spacing w:val="-7"/>
          <w:lang w:val="es-CO"/>
        </w:rPr>
        <w:t xml:space="preserve"> </w:t>
      </w:r>
      <w:r w:rsidRPr="00A51BF5">
        <w:rPr>
          <w:lang w:val="es-CO"/>
        </w:rPr>
        <w:t>BOGOTÁ,</w:t>
      </w:r>
      <w:r w:rsidRPr="00A51BF5">
        <w:rPr>
          <w:spacing w:val="-8"/>
          <w:lang w:val="es-CO"/>
        </w:rPr>
        <w:t xml:space="preserve"> </w:t>
      </w:r>
      <w:r w:rsidRPr="00A51BF5">
        <w:rPr>
          <w:lang w:val="es-CO"/>
        </w:rPr>
        <w:t>D.C.,</w:t>
      </w:r>
      <w:r w:rsidRPr="00A51BF5">
        <w:rPr>
          <w:spacing w:val="-8"/>
          <w:lang w:val="es-CO"/>
        </w:rPr>
        <w:t xml:space="preserve"> </w:t>
      </w:r>
      <w:r w:rsidRPr="00A51BF5">
        <w:rPr>
          <w:lang w:val="es-CO"/>
        </w:rPr>
        <w:t>la</w:t>
      </w:r>
      <w:r w:rsidRPr="00A51BF5">
        <w:rPr>
          <w:spacing w:val="-9"/>
          <w:lang w:val="es-CO"/>
        </w:rPr>
        <w:t xml:space="preserve"> </w:t>
      </w:r>
      <w:r w:rsidRPr="00A51BF5">
        <w:rPr>
          <w:lang w:val="es-CO"/>
        </w:rPr>
        <w:t>mitad</w:t>
      </w:r>
      <w:r w:rsidRPr="00A51BF5">
        <w:rPr>
          <w:spacing w:val="-9"/>
          <w:lang w:val="es-CO"/>
        </w:rPr>
        <w:t xml:space="preserve"> </w:t>
      </w:r>
      <w:r w:rsidRPr="00A51BF5">
        <w:rPr>
          <w:lang w:val="es-CO"/>
        </w:rPr>
        <w:t>de</w:t>
      </w:r>
      <w:r w:rsidRPr="00A51BF5">
        <w:rPr>
          <w:spacing w:val="-10"/>
          <w:lang w:val="es-CO"/>
        </w:rPr>
        <w:t xml:space="preserve"> </w:t>
      </w:r>
      <w:r w:rsidRPr="00A51BF5">
        <w:rPr>
          <w:lang w:val="es-CO"/>
        </w:rPr>
        <w:t>los</w:t>
      </w:r>
      <w:r w:rsidRPr="00A51BF5">
        <w:rPr>
          <w:spacing w:val="-8"/>
          <w:lang w:val="es-CO"/>
        </w:rPr>
        <w:t xml:space="preserve"> </w:t>
      </w:r>
      <w:r w:rsidRPr="00A51BF5">
        <w:rPr>
          <w:lang w:val="es-CO"/>
        </w:rPr>
        <w:t>equipos</w:t>
      </w:r>
      <w:r w:rsidRPr="00A51BF5">
        <w:rPr>
          <w:spacing w:val="-8"/>
          <w:lang w:val="es-CO"/>
        </w:rPr>
        <w:t xml:space="preserve"> </w:t>
      </w:r>
      <w:r w:rsidRPr="00A51BF5">
        <w:rPr>
          <w:lang w:val="es-CO"/>
        </w:rPr>
        <w:t>restantes</w:t>
      </w:r>
      <w:r w:rsidRPr="00A51BF5">
        <w:rPr>
          <w:spacing w:val="-9"/>
          <w:lang w:val="es-CO"/>
        </w:rPr>
        <w:t xml:space="preserve"> </w:t>
      </w:r>
      <w:r w:rsidRPr="00A51BF5">
        <w:rPr>
          <w:lang w:val="es-CO"/>
        </w:rPr>
        <w:t>durante</w:t>
      </w:r>
      <w:r w:rsidRPr="00A51BF5">
        <w:rPr>
          <w:spacing w:val="-8"/>
          <w:lang w:val="es-CO"/>
        </w:rPr>
        <w:t xml:space="preserve"> </w:t>
      </w:r>
      <w:r w:rsidRPr="00A51BF5">
        <w:rPr>
          <w:lang w:val="es-CO"/>
        </w:rPr>
        <w:t xml:space="preserve">la segunda semana y el resto durante la tercera semana. Pasada la Etapa de </w:t>
      </w:r>
      <w:r w:rsidRPr="00A51BF5">
        <w:rPr>
          <w:spacing w:val="-2"/>
          <w:lang w:val="es-CO"/>
        </w:rPr>
        <w:t>Entrada,</w:t>
      </w:r>
      <w:r w:rsidRPr="00A51BF5">
        <w:rPr>
          <w:spacing w:val="-11"/>
          <w:lang w:val="es-CO"/>
        </w:rPr>
        <w:t xml:space="preserve"> </w:t>
      </w:r>
      <w:r w:rsidRPr="00A51BF5">
        <w:rPr>
          <w:spacing w:val="-2"/>
          <w:lang w:val="es-CO"/>
        </w:rPr>
        <w:t>si</w:t>
      </w:r>
      <w:r w:rsidRPr="00A51BF5">
        <w:rPr>
          <w:spacing w:val="-12"/>
          <w:lang w:val="es-CO"/>
        </w:rPr>
        <w:t xml:space="preserve"> </w:t>
      </w:r>
      <w:r w:rsidRPr="00A51BF5">
        <w:rPr>
          <w:spacing w:val="-2"/>
          <w:lang w:val="es-CO"/>
        </w:rPr>
        <w:t>se</w:t>
      </w:r>
      <w:r w:rsidRPr="00A51BF5">
        <w:rPr>
          <w:spacing w:val="-11"/>
          <w:lang w:val="es-CO"/>
        </w:rPr>
        <w:t xml:space="preserve"> </w:t>
      </w:r>
      <w:r w:rsidRPr="00A51BF5">
        <w:rPr>
          <w:spacing w:val="-2"/>
          <w:lang w:val="es-CO"/>
        </w:rPr>
        <w:t>requieren</w:t>
      </w:r>
      <w:r w:rsidRPr="00A51BF5">
        <w:rPr>
          <w:spacing w:val="-12"/>
          <w:lang w:val="es-CO"/>
        </w:rPr>
        <w:t xml:space="preserve"> </w:t>
      </w:r>
      <w:r w:rsidRPr="00A51BF5">
        <w:rPr>
          <w:spacing w:val="-2"/>
          <w:lang w:val="es-CO"/>
        </w:rPr>
        <w:t>asignar</w:t>
      </w:r>
      <w:r w:rsidRPr="00A51BF5">
        <w:rPr>
          <w:spacing w:val="-15"/>
          <w:lang w:val="es-CO"/>
        </w:rPr>
        <w:t xml:space="preserve"> </w:t>
      </w:r>
      <w:r w:rsidRPr="00A51BF5">
        <w:rPr>
          <w:spacing w:val="-2"/>
          <w:lang w:val="es-CO"/>
        </w:rPr>
        <w:t>estos</w:t>
      </w:r>
      <w:r w:rsidRPr="00A51BF5">
        <w:rPr>
          <w:spacing w:val="-11"/>
          <w:lang w:val="es-CO"/>
        </w:rPr>
        <w:t xml:space="preserve"> </w:t>
      </w:r>
      <w:r w:rsidRPr="00A51BF5">
        <w:rPr>
          <w:spacing w:val="-2"/>
          <w:lang w:val="es-CO"/>
        </w:rPr>
        <w:t>medios</w:t>
      </w:r>
      <w:r w:rsidRPr="00A51BF5">
        <w:rPr>
          <w:spacing w:val="-11"/>
          <w:lang w:val="es-CO"/>
        </w:rPr>
        <w:t xml:space="preserve"> </w:t>
      </w:r>
      <w:r w:rsidRPr="00A51BF5">
        <w:rPr>
          <w:spacing w:val="-2"/>
          <w:lang w:val="es-CO"/>
        </w:rPr>
        <w:t>de</w:t>
      </w:r>
      <w:r w:rsidRPr="00A51BF5">
        <w:rPr>
          <w:spacing w:val="-11"/>
          <w:lang w:val="es-CO"/>
        </w:rPr>
        <w:t xml:space="preserve"> </w:t>
      </w:r>
      <w:r w:rsidRPr="00A51BF5">
        <w:rPr>
          <w:spacing w:val="-2"/>
          <w:lang w:val="es-CO"/>
        </w:rPr>
        <w:t>comunicación</w:t>
      </w:r>
      <w:r w:rsidRPr="00A51BF5">
        <w:rPr>
          <w:spacing w:val="-14"/>
          <w:lang w:val="es-CO"/>
        </w:rPr>
        <w:t xml:space="preserve"> </w:t>
      </w:r>
      <w:r w:rsidRPr="00A51BF5">
        <w:rPr>
          <w:spacing w:val="-2"/>
          <w:lang w:val="es-CO"/>
        </w:rPr>
        <w:t>a</w:t>
      </w:r>
      <w:r w:rsidRPr="00A51BF5">
        <w:rPr>
          <w:spacing w:val="-10"/>
          <w:lang w:val="es-CO"/>
        </w:rPr>
        <w:t xml:space="preserve"> </w:t>
      </w:r>
      <w:r w:rsidRPr="00A51BF5">
        <w:rPr>
          <w:spacing w:val="-2"/>
          <w:lang w:val="es-CO"/>
        </w:rPr>
        <w:t>más</w:t>
      </w:r>
      <w:r w:rsidRPr="00A51BF5">
        <w:rPr>
          <w:spacing w:val="-12"/>
          <w:lang w:val="es-CO"/>
        </w:rPr>
        <w:t xml:space="preserve"> </w:t>
      </w:r>
      <w:r w:rsidRPr="00A51BF5">
        <w:rPr>
          <w:spacing w:val="-2"/>
          <w:lang w:val="es-CO"/>
        </w:rPr>
        <w:t xml:space="preserve">personas, </w:t>
      </w:r>
      <w:r w:rsidRPr="00A51BF5">
        <w:rPr>
          <w:lang w:val="es-CO"/>
        </w:rPr>
        <w:t>E</w:t>
      </w:r>
      <w:r w:rsidR="00DE18D3" w:rsidRPr="00A51BF5">
        <w:rPr>
          <w:lang w:val="es-CO"/>
        </w:rPr>
        <w:t>l</w:t>
      </w:r>
      <w:r w:rsidRPr="00A51BF5">
        <w:rPr>
          <w:spacing w:val="-7"/>
          <w:lang w:val="es-CO"/>
        </w:rPr>
        <w:t xml:space="preserve"> </w:t>
      </w:r>
      <w:r w:rsidRPr="00A51BF5">
        <w:rPr>
          <w:lang w:val="es-CO"/>
        </w:rPr>
        <w:t>CONTRATISTA</w:t>
      </w:r>
      <w:r w:rsidRPr="00A51BF5">
        <w:rPr>
          <w:spacing w:val="-5"/>
          <w:lang w:val="es-CO"/>
        </w:rPr>
        <w:t xml:space="preserve"> </w:t>
      </w:r>
      <w:r w:rsidRPr="00A51BF5">
        <w:rPr>
          <w:lang w:val="es-CO"/>
        </w:rPr>
        <w:t>ENTRANTE</w:t>
      </w:r>
      <w:r w:rsidRPr="00A51BF5">
        <w:rPr>
          <w:spacing w:val="-5"/>
          <w:lang w:val="es-CO"/>
        </w:rPr>
        <w:t xml:space="preserve"> </w:t>
      </w:r>
      <w:r w:rsidRPr="00A51BF5">
        <w:rPr>
          <w:lang w:val="es-CO"/>
        </w:rPr>
        <w:t>debe</w:t>
      </w:r>
      <w:r w:rsidRPr="00A51BF5">
        <w:rPr>
          <w:spacing w:val="-3"/>
          <w:lang w:val="es-CO"/>
        </w:rPr>
        <w:t xml:space="preserve"> </w:t>
      </w:r>
      <w:r w:rsidRPr="00A51BF5">
        <w:rPr>
          <w:lang w:val="es-CO"/>
        </w:rPr>
        <w:t>suministrarlos.</w:t>
      </w:r>
    </w:p>
    <w:p w14:paraId="17377A38" w14:textId="568F5317" w:rsidR="00BD6814" w:rsidRPr="00A51BF5" w:rsidRDefault="000E0286" w:rsidP="005E7FBF">
      <w:pPr>
        <w:pStyle w:val="Textoindependiente"/>
        <w:spacing w:line="292" w:lineRule="auto"/>
        <w:ind w:left="885" w:right="166"/>
        <w:jc w:val="both"/>
        <w:rPr>
          <w:lang w:val="es-CO"/>
        </w:rPr>
      </w:pPr>
      <w:r w:rsidRPr="00A51BF5">
        <w:rPr>
          <w:spacing w:val="-6"/>
          <w:lang w:val="es-CO"/>
        </w:rPr>
        <w:t>Si</w:t>
      </w:r>
      <w:r w:rsidRPr="00A51BF5">
        <w:rPr>
          <w:spacing w:val="-13"/>
          <w:lang w:val="es-CO"/>
        </w:rPr>
        <w:t xml:space="preserve"> </w:t>
      </w:r>
      <w:r w:rsidRPr="00A51BF5">
        <w:rPr>
          <w:spacing w:val="-6"/>
          <w:lang w:val="es-CO"/>
        </w:rPr>
        <w:t>por</w:t>
      </w:r>
      <w:r w:rsidRPr="00A51BF5">
        <w:rPr>
          <w:spacing w:val="-12"/>
          <w:lang w:val="es-CO"/>
        </w:rPr>
        <w:t xml:space="preserve"> </w:t>
      </w:r>
      <w:r w:rsidRPr="00A51BF5">
        <w:rPr>
          <w:spacing w:val="-6"/>
          <w:lang w:val="es-CO"/>
        </w:rPr>
        <w:t>situaciones</w:t>
      </w:r>
      <w:r w:rsidRPr="00A51BF5">
        <w:rPr>
          <w:spacing w:val="-12"/>
          <w:lang w:val="es-CO"/>
        </w:rPr>
        <w:t xml:space="preserve"> </w:t>
      </w:r>
      <w:r w:rsidRPr="00A51BF5">
        <w:rPr>
          <w:spacing w:val="-6"/>
          <w:lang w:val="es-CO"/>
        </w:rPr>
        <w:t>fortuitas</w:t>
      </w:r>
      <w:r w:rsidRPr="00A51BF5">
        <w:rPr>
          <w:spacing w:val="-12"/>
          <w:lang w:val="es-CO"/>
        </w:rPr>
        <w:t xml:space="preserve"> </w:t>
      </w:r>
      <w:r w:rsidRPr="00A51BF5">
        <w:rPr>
          <w:spacing w:val="-6"/>
          <w:lang w:val="es-CO"/>
        </w:rPr>
        <w:t>se</w:t>
      </w:r>
      <w:r w:rsidRPr="00A51BF5">
        <w:rPr>
          <w:spacing w:val="-12"/>
          <w:lang w:val="es-CO"/>
        </w:rPr>
        <w:t xml:space="preserve"> </w:t>
      </w:r>
      <w:r w:rsidRPr="00A51BF5">
        <w:rPr>
          <w:spacing w:val="-6"/>
          <w:lang w:val="es-CO"/>
        </w:rPr>
        <w:t>extravía</w:t>
      </w:r>
      <w:r w:rsidRPr="00A51BF5">
        <w:rPr>
          <w:spacing w:val="-12"/>
          <w:lang w:val="es-CO"/>
        </w:rPr>
        <w:t xml:space="preserve"> </w:t>
      </w:r>
      <w:r w:rsidRPr="00A51BF5">
        <w:rPr>
          <w:spacing w:val="-6"/>
          <w:lang w:val="es-CO"/>
        </w:rPr>
        <w:t>uno</w:t>
      </w:r>
      <w:r w:rsidRPr="00A51BF5">
        <w:rPr>
          <w:spacing w:val="-12"/>
          <w:lang w:val="es-CO"/>
        </w:rPr>
        <w:t xml:space="preserve"> </w:t>
      </w:r>
      <w:r w:rsidRPr="00A51BF5">
        <w:rPr>
          <w:spacing w:val="-6"/>
          <w:lang w:val="es-CO"/>
        </w:rPr>
        <w:t>de</w:t>
      </w:r>
      <w:r w:rsidRPr="00A51BF5">
        <w:rPr>
          <w:spacing w:val="-12"/>
          <w:lang w:val="es-CO"/>
        </w:rPr>
        <w:t xml:space="preserve"> </w:t>
      </w:r>
      <w:r w:rsidRPr="00A51BF5">
        <w:rPr>
          <w:spacing w:val="-6"/>
          <w:lang w:val="es-CO"/>
        </w:rPr>
        <w:t>estos</w:t>
      </w:r>
      <w:r w:rsidRPr="00A51BF5">
        <w:rPr>
          <w:spacing w:val="-12"/>
          <w:lang w:val="es-CO"/>
        </w:rPr>
        <w:t xml:space="preserve"> </w:t>
      </w:r>
      <w:r w:rsidRPr="00A51BF5">
        <w:rPr>
          <w:spacing w:val="-6"/>
          <w:lang w:val="es-CO"/>
        </w:rPr>
        <w:t>elementos</w:t>
      </w:r>
      <w:r w:rsidRPr="00A51BF5">
        <w:rPr>
          <w:spacing w:val="-12"/>
          <w:lang w:val="es-CO"/>
        </w:rPr>
        <w:t xml:space="preserve"> </w:t>
      </w:r>
      <w:r w:rsidRPr="00A51BF5">
        <w:rPr>
          <w:spacing w:val="-6"/>
          <w:lang w:val="es-CO"/>
        </w:rPr>
        <w:t>a</w:t>
      </w:r>
      <w:r w:rsidRPr="00A51BF5">
        <w:rPr>
          <w:spacing w:val="-12"/>
          <w:lang w:val="es-CO"/>
        </w:rPr>
        <w:t xml:space="preserve"> </w:t>
      </w:r>
      <w:r w:rsidRPr="00A51BF5">
        <w:rPr>
          <w:spacing w:val="-6"/>
          <w:lang w:val="es-CO"/>
        </w:rPr>
        <w:t>los</w:t>
      </w:r>
      <w:r w:rsidRPr="00A51BF5">
        <w:rPr>
          <w:spacing w:val="-12"/>
          <w:lang w:val="es-CO"/>
        </w:rPr>
        <w:t xml:space="preserve"> </w:t>
      </w:r>
      <w:r w:rsidRPr="00A51BF5">
        <w:rPr>
          <w:spacing w:val="-6"/>
          <w:lang w:val="es-CO"/>
        </w:rPr>
        <w:t xml:space="preserve">destinatarios, </w:t>
      </w:r>
      <w:r w:rsidRPr="00A51BF5">
        <w:rPr>
          <w:spacing w:val="-2"/>
          <w:lang w:val="es-CO"/>
        </w:rPr>
        <w:t>éstos</w:t>
      </w:r>
      <w:r w:rsidRPr="00A51BF5">
        <w:rPr>
          <w:spacing w:val="-17"/>
          <w:lang w:val="es-CO"/>
        </w:rPr>
        <w:t xml:space="preserve"> </w:t>
      </w:r>
      <w:r w:rsidRPr="00A51BF5">
        <w:rPr>
          <w:spacing w:val="-2"/>
          <w:lang w:val="es-CO"/>
        </w:rPr>
        <w:t>deben</w:t>
      </w:r>
      <w:r w:rsidRPr="00A51BF5">
        <w:rPr>
          <w:spacing w:val="-16"/>
          <w:lang w:val="es-CO"/>
        </w:rPr>
        <w:t xml:space="preserve"> </w:t>
      </w:r>
      <w:r w:rsidRPr="00A51BF5">
        <w:rPr>
          <w:spacing w:val="-2"/>
          <w:lang w:val="es-CO"/>
        </w:rPr>
        <w:t>presentar</w:t>
      </w:r>
      <w:r w:rsidRPr="00A51BF5">
        <w:rPr>
          <w:spacing w:val="-16"/>
          <w:lang w:val="es-CO"/>
        </w:rPr>
        <w:t xml:space="preserve"> </w:t>
      </w:r>
      <w:r w:rsidRPr="00A51BF5">
        <w:rPr>
          <w:spacing w:val="-2"/>
          <w:lang w:val="es-CO"/>
        </w:rPr>
        <w:t>la</w:t>
      </w:r>
      <w:r w:rsidRPr="00A51BF5">
        <w:rPr>
          <w:spacing w:val="-16"/>
          <w:lang w:val="es-CO"/>
        </w:rPr>
        <w:t xml:space="preserve"> </w:t>
      </w:r>
      <w:r w:rsidRPr="00A51BF5">
        <w:rPr>
          <w:spacing w:val="-2"/>
          <w:lang w:val="es-CO"/>
        </w:rPr>
        <w:t>denuncia</w:t>
      </w:r>
      <w:r w:rsidRPr="00A51BF5">
        <w:rPr>
          <w:spacing w:val="-16"/>
          <w:lang w:val="es-CO"/>
        </w:rPr>
        <w:t xml:space="preserve"> </w:t>
      </w:r>
      <w:r w:rsidRPr="00A51BF5">
        <w:rPr>
          <w:spacing w:val="-2"/>
          <w:lang w:val="es-CO"/>
        </w:rPr>
        <w:t>de</w:t>
      </w:r>
      <w:r w:rsidRPr="00A51BF5">
        <w:rPr>
          <w:spacing w:val="-16"/>
          <w:lang w:val="es-CO"/>
        </w:rPr>
        <w:t xml:space="preserve"> </w:t>
      </w:r>
      <w:r w:rsidRPr="00A51BF5">
        <w:rPr>
          <w:spacing w:val="-2"/>
          <w:lang w:val="es-CO"/>
        </w:rPr>
        <w:t>pérdida,</w:t>
      </w:r>
      <w:r w:rsidRPr="00A51BF5">
        <w:rPr>
          <w:spacing w:val="-16"/>
          <w:lang w:val="es-CO"/>
        </w:rPr>
        <w:t xml:space="preserve"> </w:t>
      </w:r>
      <w:r w:rsidRPr="00A51BF5">
        <w:rPr>
          <w:spacing w:val="-2"/>
          <w:lang w:val="es-CO"/>
        </w:rPr>
        <w:t>robo</w:t>
      </w:r>
      <w:r w:rsidRPr="00A51BF5">
        <w:rPr>
          <w:spacing w:val="-16"/>
          <w:lang w:val="es-CO"/>
        </w:rPr>
        <w:t xml:space="preserve"> </w:t>
      </w:r>
      <w:r w:rsidRPr="00A51BF5">
        <w:rPr>
          <w:spacing w:val="-2"/>
          <w:lang w:val="es-CO"/>
        </w:rPr>
        <w:t>o</w:t>
      </w:r>
      <w:r w:rsidRPr="00A51BF5">
        <w:rPr>
          <w:spacing w:val="-16"/>
          <w:lang w:val="es-CO"/>
        </w:rPr>
        <w:t xml:space="preserve"> </w:t>
      </w:r>
      <w:r w:rsidRPr="00A51BF5">
        <w:rPr>
          <w:spacing w:val="-2"/>
          <w:lang w:val="es-CO"/>
        </w:rPr>
        <w:t>si</w:t>
      </w:r>
      <w:r w:rsidRPr="00A51BF5">
        <w:rPr>
          <w:spacing w:val="-16"/>
          <w:lang w:val="es-CO"/>
        </w:rPr>
        <w:t xml:space="preserve"> </w:t>
      </w:r>
      <w:r w:rsidRPr="00A51BF5">
        <w:rPr>
          <w:spacing w:val="-2"/>
          <w:lang w:val="es-CO"/>
        </w:rPr>
        <w:t>este</w:t>
      </w:r>
      <w:r w:rsidRPr="00A51BF5">
        <w:rPr>
          <w:spacing w:val="-16"/>
          <w:lang w:val="es-CO"/>
        </w:rPr>
        <w:t xml:space="preserve"> </w:t>
      </w:r>
      <w:r w:rsidRPr="00A51BF5">
        <w:rPr>
          <w:spacing w:val="-2"/>
          <w:lang w:val="es-CO"/>
        </w:rPr>
        <w:t>elemento</w:t>
      </w:r>
      <w:r w:rsidRPr="00A51BF5">
        <w:rPr>
          <w:spacing w:val="-15"/>
          <w:lang w:val="es-CO"/>
        </w:rPr>
        <w:t xml:space="preserve"> </w:t>
      </w:r>
      <w:r w:rsidRPr="00A51BF5">
        <w:rPr>
          <w:spacing w:val="-2"/>
          <w:lang w:val="es-CO"/>
        </w:rPr>
        <w:t>se</w:t>
      </w:r>
      <w:r w:rsidRPr="00A51BF5">
        <w:rPr>
          <w:spacing w:val="-16"/>
          <w:lang w:val="es-CO"/>
        </w:rPr>
        <w:t xml:space="preserve"> </w:t>
      </w:r>
      <w:r w:rsidRPr="00A51BF5">
        <w:rPr>
          <w:spacing w:val="-2"/>
          <w:lang w:val="es-CO"/>
        </w:rPr>
        <w:t xml:space="preserve">daña, </w:t>
      </w:r>
      <w:r w:rsidRPr="00A51BF5">
        <w:rPr>
          <w:lang w:val="es-CO"/>
        </w:rPr>
        <w:t>E</w:t>
      </w:r>
      <w:r w:rsidR="00DE18D3" w:rsidRPr="00A51BF5">
        <w:rPr>
          <w:lang w:val="es-CO"/>
        </w:rPr>
        <w:t>l</w:t>
      </w:r>
      <w:r w:rsidRPr="00A51BF5">
        <w:rPr>
          <w:lang w:val="es-CO"/>
        </w:rPr>
        <w:t xml:space="preserve"> CONTRATISTA ENTRANTE debe reponer el medio de comunicación a más </w:t>
      </w:r>
      <w:r w:rsidRPr="00A51BF5">
        <w:rPr>
          <w:spacing w:val="-6"/>
          <w:lang w:val="es-CO"/>
        </w:rPr>
        <w:t>tardar</w:t>
      </w:r>
      <w:r w:rsidRPr="00A51BF5">
        <w:rPr>
          <w:spacing w:val="-13"/>
          <w:lang w:val="es-CO"/>
        </w:rPr>
        <w:t xml:space="preserve"> </w:t>
      </w:r>
      <w:r w:rsidRPr="00A51BF5">
        <w:rPr>
          <w:spacing w:val="-6"/>
          <w:lang w:val="es-CO"/>
        </w:rPr>
        <w:t>a</w:t>
      </w:r>
      <w:r w:rsidRPr="00A51BF5">
        <w:rPr>
          <w:spacing w:val="-12"/>
          <w:lang w:val="es-CO"/>
        </w:rPr>
        <w:t xml:space="preserve"> </w:t>
      </w:r>
      <w:r w:rsidRPr="00A51BF5">
        <w:rPr>
          <w:spacing w:val="-6"/>
          <w:lang w:val="es-CO"/>
        </w:rPr>
        <w:t>los</w:t>
      </w:r>
      <w:r w:rsidRPr="00A51BF5">
        <w:rPr>
          <w:spacing w:val="-12"/>
          <w:lang w:val="es-CO"/>
        </w:rPr>
        <w:t xml:space="preserve"> </w:t>
      </w:r>
      <w:r w:rsidRPr="00A51BF5">
        <w:rPr>
          <w:spacing w:val="-6"/>
          <w:lang w:val="es-CO"/>
        </w:rPr>
        <w:t>treinta</w:t>
      </w:r>
      <w:r w:rsidRPr="00A51BF5">
        <w:rPr>
          <w:spacing w:val="-12"/>
          <w:lang w:val="es-CO"/>
        </w:rPr>
        <w:t xml:space="preserve"> </w:t>
      </w:r>
      <w:r w:rsidRPr="00A51BF5">
        <w:rPr>
          <w:spacing w:val="-6"/>
          <w:lang w:val="es-CO"/>
        </w:rPr>
        <w:t>(30)</w:t>
      </w:r>
      <w:r w:rsidRPr="00A51BF5">
        <w:rPr>
          <w:spacing w:val="-12"/>
          <w:lang w:val="es-CO"/>
        </w:rPr>
        <w:t xml:space="preserve"> </w:t>
      </w:r>
      <w:r w:rsidRPr="00A51BF5">
        <w:rPr>
          <w:spacing w:val="-6"/>
          <w:lang w:val="es-CO"/>
        </w:rPr>
        <w:t>días</w:t>
      </w:r>
      <w:r w:rsidRPr="00A51BF5">
        <w:rPr>
          <w:spacing w:val="-12"/>
          <w:lang w:val="es-CO"/>
        </w:rPr>
        <w:t xml:space="preserve"> </w:t>
      </w:r>
      <w:r w:rsidRPr="00A51BF5">
        <w:rPr>
          <w:spacing w:val="-6"/>
          <w:lang w:val="es-CO"/>
        </w:rPr>
        <w:t>de</w:t>
      </w:r>
      <w:r w:rsidRPr="00A51BF5">
        <w:rPr>
          <w:spacing w:val="-12"/>
          <w:lang w:val="es-CO"/>
        </w:rPr>
        <w:t xml:space="preserve"> </w:t>
      </w:r>
      <w:r w:rsidRPr="00A51BF5">
        <w:rPr>
          <w:spacing w:val="-6"/>
          <w:lang w:val="es-CO"/>
        </w:rPr>
        <w:t>haberse</w:t>
      </w:r>
      <w:r w:rsidRPr="00A51BF5">
        <w:rPr>
          <w:spacing w:val="-12"/>
          <w:lang w:val="es-CO"/>
        </w:rPr>
        <w:t xml:space="preserve"> </w:t>
      </w:r>
      <w:r w:rsidRPr="00A51BF5">
        <w:rPr>
          <w:spacing w:val="-6"/>
          <w:lang w:val="es-CO"/>
        </w:rPr>
        <w:t>reportado.</w:t>
      </w:r>
      <w:r w:rsidRPr="00A51BF5">
        <w:rPr>
          <w:spacing w:val="-12"/>
          <w:lang w:val="es-CO"/>
        </w:rPr>
        <w:t xml:space="preserve"> </w:t>
      </w:r>
      <w:r w:rsidRPr="00A51BF5">
        <w:rPr>
          <w:spacing w:val="-6"/>
          <w:lang w:val="es-CO"/>
        </w:rPr>
        <w:t>Estos</w:t>
      </w:r>
      <w:r w:rsidRPr="00A51BF5">
        <w:rPr>
          <w:spacing w:val="-12"/>
          <w:lang w:val="es-CO"/>
        </w:rPr>
        <w:t xml:space="preserve"> </w:t>
      </w:r>
      <w:r w:rsidRPr="00A51BF5">
        <w:rPr>
          <w:spacing w:val="-6"/>
          <w:lang w:val="es-CO"/>
        </w:rPr>
        <w:t>medios</w:t>
      </w:r>
      <w:r w:rsidRPr="00A51BF5">
        <w:rPr>
          <w:spacing w:val="-12"/>
          <w:lang w:val="es-CO"/>
        </w:rPr>
        <w:t xml:space="preserve"> </w:t>
      </w:r>
      <w:r w:rsidRPr="00A51BF5">
        <w:rPr>
          <w:spacing w:val="-6"/>
          <w:lang w:val="es-CO"/>
        </w:rPr>
        <w:t>de</w:t>
      </w:r>
      <w:r w:rsidRPr="00A51BF5">
        <w:rPr>
          <w:spacing w:val="-12"/>
          <w:lang w:val="es-CO"/>
        </w:rPr>
        <w:t xml:space="preserve"> </w:t>
      </w:r>
      <w:r w:rsidRPr="00A51BF5">
        <w:rPr>
          <w:spacing w:val="-6"/>
          <w:lang w:val="es-CO"/>
        </w:rPr>
        <w:t xml:space="preserve">comunicación </w:t>
      </w:r>
      <w:r w:rsidRPr="00A51BF5">
        <w:rPr>
          <w:spacing w:val="-2"/>
          <w:lang w:val="es-CO"/>
        </w:rPr>
        <w:t>serán</w:t>
      </w:r>
      <w:r w:rsidRPr="00A51BF5">
        <w:rPr>
          <w:spacing w:val="-19"/>
          <w:lang w:val="es-CO"/>
        </w:rPr>
        <w:t xml:space="preserve"> </w:t>
      </w:r>
      <w:r w:rsidRPr="00A51BF5">
        <w:rPr>
          <w:spacing w:val="-2"/>
          <w:lang w:val="es-CO"/>
        </w:rPr>
        <w:t>devueltos</w:t>
      </w:r>
      <w:r w:rsidRPr="00A51BF5">
        <w:rPr>
          <w:spacing w:val="-16"/>
          <w:lang w:val="es-CO"/>
        </w:rPr>
        <w:t xml:space="preserve"> </w:t>
      </w:r>
      <w:r w:rsidRPr="00A51BF5">
        <w:rPr>
          <w:spacing w:val="-2"/>
          <w:lang w:val="es-CO"/>
        </w:rPr>
        <w:t>por</w:t>
      </w:r>
      <w:r w:rsidRPr="00A51BF5">
        <w:rPr>
          <w:spacing w:val="-20"/>
          <w:lang w:val="es-CO"/>
        </w:rPr>
        <w:t xml:space="preserve"> </w:t>
      </w:r>
      <w:r w:rsidR="00DE18D3" w:rsidRPr="00A51BF5">
        <w:rPr>
          <w:spacing w:val="-2"/>
          <w:lang w:val="es-CO"/>
        </w:rPr>
        <w:t>la</w:t>
      </w:r>
      <w:r w:rsidRPr="00A51BF5">
        <w:rPr>
          <w:spacing w:val="-15"/>
          <w:lang w:val="es-CO"/>
        </w:rPr>
        <w:t xml:space="preserve"> </w:t>
      </w:r>
      <w:r w:rsidRPr="00A51BF5">
        <w:rPr>
          <w:spacing w:val="-2"/>
          <w:lang w:val="es-CO"/>
        </w:rPr>
        <w:t>ENTIDAD</w:t>
      </w:r>
      <w:r w:rsidRPr="00A51BF5">
        <w:rPr>
          <w:spacing w:val="-16"/>
          <w:lang w:val="es-CO"/>
        </w:rPr>
        <w:t xml:space="preserve"> </w:t>
      </w:r>
      <w:r w:rsidRPr="00A51BF5">
        <w:rPr>
          <w:spacing w:val="-2"/>
          <w:lang w:val="es-CO"/>
        </w:rPr>
        <w:t>al</w:t>
      </w:r>
      <w:r w:rsidRPr="00A51BF5">
        <w:rPr>
          <w:spacing w:val="-19"/>
          <w:lang w:val="es-CO"/>
        </w:rPr>
        <w:t xml:space="preserve"> </w:t>
      </w:r>
      <w:r w:rsidRPr="00A51BF5">
        <w:rPr>
          <w:spacing w:val="-2"/>
          <w:lang w:val="es-CO"/>
        </w:rPr>
        <w:t>Contratista</w:t>
      </w:r>
      <w:r w:rsidRPr="00A51BF5">
        <w:rPr>
          <w:spacing w:val="-17"/>
          <w:lang w:val="es-CO"/>
        </w:rPr>
        <w:t xml:space="preserve"> </w:t>
      </w:r>
      <w:r w:rsidRPr="00A51BF5">
        <w:rPr>
          <w:spacing w:val="-2"/>
          <w:lang w:val="es-CO"/>
        </w:rPr>
        <w:t>al</w:t>
      </w:r>
      <w:r w:rsidRPr="00A51BF5">
        <w:rPr>
          <w:spacing w:val="-19"/>
          <w:lang w:val="es-CO"/>
        </w:rPr>
        <w:t xml:space="preserve"> </w:t>
      </w:r>
      <w:r w:rsidRPr="00A51BF5">
        <w:rPr>
          <w:spacing w:val="-2"/>
          <w:lang w:val="es-CO"/>
        </w:rPr>
        <w:t>final</w:t>
      </w:r>
      <w:r w:rsidRPr="00A51BF5">
        <w:rPr>
          <w:spacing w:val="-19"/>
          <w:lang w:val="es-CO"/>
        </w:rPr>
        <w:t xml:space="preserve"> </w:t>
      </w:r>
      <w:r w:rsidRPr="00A51BF5">
        <w:rPr>
          <w:spacing w:val="-2"/>
          <w:lang w:val="es-CO"/>
        </w:rPr>
        <w:t>del</w:t>
      </w:r>
      <w:r w:rsidRPr="00A51BF5">
        <w:rPr>
          <w:spacing w:val="-15"/>
          <w:lang w:val="es-CO"/>
        </w:rPr>
        <w:t xml:space="preserve"> </w:t>
      </w:r>
      <w:r w:rsidRPr="00A51BF5">
        <w:rPr>
          <w:spacing w:val="-2"/>
          <w:lang w:val="es-CO"/>
        </w:rPr>
        <w:t>contrato.</w:t>
      </w:r>
    </w:p>
    <w:p w14:paraId="46586CBE" w14:textId="334BFF45" w:rsidR="00BD6814" w:rsidRPr="00A51BF5" w:rsidRDefault="000E0286" w:rsidP="005E7FBF">
      <w:pPr>
        <w:pStyle w:val="Prrafodelista"/>
        <w:numPr>
          <w:ilvl w:val="0"/>
          <w:numId w:val="5"/>
        </w:numPr>
        <w:tabs>
          <w:tab w:val="left" w:pos="525"/>
        </w:tabs>
        <w:spacing w:line="292" w:lineRule="auto"/>
        <w:ind w:right="160"/>
        <w:rPr>
          <w:sz w:val="24"/>
          <w:lang w:val="es-CO"/>
        </w:rPr>
      </w:pPr>
      <w:r w:rsidRPr="00A51BF5">
        <w:rPr>
          <w:spacing w:val="-8"/>
          <w:sz w:val="24"/>
          <w:lang w:val="es-CO"/>
        </w:rPr>
        <w:t>Para el</w:t>
      </w:r>
      <w:r w:rsidRPr="00A51BF5">
        <w:rPr>
          <w:spacing w:val="-9"/>
          <w:sz w:val="24"/>
          <w:lang w:val="es-CO"/>
        </w:rPr>
        <w:t xml:space="preserve"> </w:t>
      </w:r>
      <w:r w:rsidRPr="00A51BF5">
        <w:rPr>
          <w:spacing w:val="-8"/>
          <w:sz w:val="24"/>
          <w:lang w:val="es-CO"/>
        </w:rPr>
        <w:t>cumplimiento</w:t>
      </w:r>
      <w:r w:rsidRPr="00A51BF5">
        <w:rPr>
          <w:spacing w:val="-11"/>
          <w:sz w:val="24"/>
          <w:lang w:val="es-CO"/>
        </w:rPr>
        <w:t xml:space="preserve"> </w:t>
      </w:r>
      <w:r w:rsidRPr="00A51BF5">
        <w:rPr>
          <w:spacing w:val="-8"/>
          <w:sz w:val="24"/>
          <w:lang w:val="es-CO"/>
        </w:rPr>
        <w:t>de los</w:t>
      </w:r>
      <w:r w:rsidRPr="00A51BF5">
        <w:rPr>
          <w:spacing w:val="-9"/>
          <w:sz w:val="24"/>
          <w:lang w:val="es-CO"/>
        </w:rPr>
        <w:t xml:space="preserve"> </w:t>
      </w:r>
      <w:r w:rsidRPr="00A51BF5">
        <w:rPr>
          <w:spacing w:val="-8"/>
          <w:sz w:val="24"/>
          <w:lang w:val="es-CO"/>
        </w:rPr>
        <w:t>fines</w:t>
      </w:r>
      <w:r w:rsidRPr="00A51BF5">
        <w:rPr>
          <w:spacing w:val="-9"/>
          <w:sz w:val="24"/>
          <w:lang w:val="es-CO"/>
        </w:rPr>
        <w:t xml:space="preserve"> </w:t>
      </w:r>
      <w:r w:rsidRPr="00A51BF5">
        <w:rPr>
          <w:spacing w:val="-8"/>
          <w:sz w:val="24"/>
          <w:lang w:val="es-CO"/>
        </w:rPr>
        <w:t>de</w:t>
      </w:r>
      <w:r w:rsidRPr="00A51BF5">
        <w:rPr>
          <w:spacing w:val="-9"/>
          <w:sz w:val="24"/>
          <w:lang w:val="es-CO"/>
        </w:rPr>
        <w:t xml:space="preserve"> </w:t>
      </w:r>
      <w:r w:rsidRPr="00A51BF5">
        <w:rPr>
          <w:spacing w:val="-8"/>
          <w:sz w:val="24"/>
          <w:lang w:val="es-CO"/>
        </w:rPr>
        <w:t>la Etapa</w:t>
      </w:r>
      <w:r w:rsidRPr="00A51BF5">
        <w:rPr>
          <w:spacing w:val="-11"/>
          <w:sz w:val="24"/>
          <w:lang w:val="es-CO"/>
        </w:rPr>
        <w:t xml:space="preserve"> </w:t>
      </w:r>
      <w:r w:rsidRPr="00A51BF5">
        <w:rPr>
          <w:spacing w:val="-8"/>
          <w:sz w:val="24"/>
          <w:lang w:val="es-CO"/>
        </w:rPr>
        <w:t>de Entrada,</w:t>
      </w:r>
      <w:r w:rsidRPr="00A51BF5">
        <w:rPr>
          <w:spacing w:val="-9"/>
          <w:sz w:val="24"/>
          <w:lang w:val="es-CO"/>
        </w:rPr>
        <w:t xml:space="preserve"> </w:t>
      </w:r>
      <w:r w:rsidR="00DE18D3" w:rsidRPr="00A51BF5">
        <w:rPr>
          <w:spacing w:val="-8"/>
          <w:sz w:val="24"/>
          <w:lang w:val="es-CO"/>
        </w:rPr>
        <w:t>el</w:t>
      </w:r>
      <w:r w:rsidRPr="00A51BF5">
        <w:rPr>
          <w:spacing w:val="-11"/>
          <w:sz w:val="24"/>
          <w:lang w:val="es-CO"/>
        </w:rPr>
        <w:t xml:space="preserve"> </w:t>
      </w:r>
      <w:r w:rsidRPr="00A51BF5">
        <w:rPr>
          <w:spacing w:val="-8"/>
          <w:sz w:val="24"/>
          <w:lang w:val="es-CO"/>
        </w:rPr>
        <w:t>CONTRATISTA</w:t>
      </w:r>
      <w:r w:rsidRPr="00A51BF5">
        <w:rPr>
          <w:spacing w:val="-6"/>
          <w:sz w:val="24"/>
          <w:lang w:val="es-CO"/>
        </w:rPr>
        <w:t xml:space="preserve"> </w:t>
      </w:r>
      <w:r w:rsidRPr="00A51BF5">
        <w:rPr>
          <w:spacing w:val="-8"/>
          <w:sz w:val="24"/>
          <w:lang w:val="es-CO"/>
        </w:rPr>
        <w:t xml:space="preserve">ENTRANTE </w:t>
      </w:r>
      <w:r w:rsidRPr="00A51BF5">
        <w:rPr>
          <w:sz w:val="24"/>
          <w:lang w:val="es-CO"/>
        </w:rPr>
        <w:t xml:space="preserve">debe presentar planes detallados para desarrollar cada uno de los siguientes </w:t>
      </w:r>
      <w:r w:rsidRPr="00A51BF5">
        <w:rPr>
          <w:spacing w:val="-2"/>
          <w:sz w:val="24"/>
          <w:lang w:val="es-CO"/>
        </w:rPr>
        <w:t>aspectos:</w:t>
      </w:r>
    </w:p>
    <w:p w14:paraId="495089EB" w14:textId="77777777" w:rsidR="00BD6814" w:rsidRPr="00A51BF5" w:rsidRDefault="000E0286" w:rsidP="005E7FBF">
      <w:pPr>
        <w:pStyle w:val="Prrafodelista"/>
        <w:numPr>
          <w:ilvl w:val="1"/>
          <w:numId w:val="5"/>
        </w:numPr>
        <w:tabs>
          <w:tab w:val="left" w:pos="883"/>
        </w:tabs>
        <w:spacing w:line="276" w:lineRule="exact"/>
        <w:ind w:left="883" w:hanging="358"/>
        <w:rPr>
          <w:sz w:val="24"/>
          <w:lang w:val="es-CO"/>
        </w:rPr>
      </w:pPr>
      <w:r w:rsidRPr="00A51BF5">
        <w:rPr>
          <w:spacing w:val="-4"/>
          <w:sz w:val="24"/>
          <w:lang w:val="es-CO"/>
        </w:rPr>
        <w:t>Definición</w:t>
      </w:r>
      <w:r w:rsidRPr="00A51BF5">
        <w:rPr>
          <w:spacing w:val="-24"/>
          <w:sz w:val="24"/>
          <w:lang w:val="es-CO"/>
        </w:rPr>
        <w:t xml:space="preserve"> </w:t>
      </w:r>
      <w:r w:rsidRPr="00A51BF5">
        <w:rPr>
          <w:spacing w:val="-4"/>
          <w:sz w:val="24"/>
          <w:lang w:val="es-CO"/>
        </w:rPr>
        <w:t>del</w:t>
      </w:r>
      <w:r w:rsidRPr="00A51BF5">
        <w:rPr>
          <w:spacing w:val="-23"/>
          <w:sz w:val="24"/>
          <w:lang w:val="es-CO"/>
        </w:rPr>
        <w:t xml:space="preserve"> </w:t>
      </w:r>
      <w:r w:rsidRPr="00A51BF5">
        <w:rPr>
          <w:spacing w:val="-4"/>
          <w:sz w:val="24"/>
          <w:lang w:val="es-CO"/>
        </w:rPr>
        <w:t>Servicio:</w:t>
      </w:r>
      <w:r w:rsidRPr="00A51BF5">
        <w:rPr>
          <w:spacing w:val="-21"/>
          <w:sz w:val="24"/>
          <w:lang w:val="es-CO"/>
        </w:rPr>
        <w:t xml:space="preserve"> </w:t>
      </w:r>
      <w:r w:rsidRPr="00A51BF5">
        <w:rPr>
          <w:spacing w:val="-4"/>
          <w:sz w:val="24"/>
          <w:lang w:val="es-CO"/>
        </w:rPr>
        <w:t>debe</w:t>
      </w:r>
      <w:r w:rsidRPr="00A51BF5">
        <w:rPr>
          <w:spacing w:val="-21"/>
          <w:sz w:val="24"/>
          <w:lang w:val="es-CO"/>
        </w:rPr>
        <w:t xml:space="preserve"> </w:t>
      </w:r>
      <w:r w:rsidRPr="00A51BF5">
        <w:rPr>
          <w:spacing w:val="-4"/>
          <w:sz w:val="24"/>
          <w:lang w:val="es-CO"/>
        </w:rPr>
        <w:t>indicar</w:t>
      </w:r>
      <w:r w:rsidRPr="00A51BF5">
        <w:rPr>
          <w:spacing w:val="-24"/>
          <w:sz w:val="24"/>
          <w:lang w:val="es-CO"/>
        </w:rPr>
        <w:t xml:space="preserve"> </w:t>
      </w:r>
      <w:r w:rsidRPr="00A51BF5">
        <w:rPr>
          <w:spacing w:val="-4"/>
          <w:sz w:val="24"/>
          <w:lang w:val="es-CO"/>
        </w:rPr>
        <w:t>cómo</w:t>
      </w:r>
      <w:r w:rsidRPr="00A51BF5">
        <w:rPr>
          <w:spacing w:val="-24"/>
          <w:sz w:val="24"/>
          <w:lang w:val="es-CO"/>
        </w:rPr>
        <w:t xml:space="preserve"> </w:t>
      </w:r>
      <w:r w:rsidRPr="00A51BF5">
        <w:rPr>
          <w:spacing w:val="-4"/>
          <w:sz w:val="24"/>
          <w:lang w:val="es-CO"/>
        </w:rPr>
        <w:t>llevará</w:t>
      </w:r>
      <w:r w:rsidRPr="00A51BF5">
        <w:rPr>
          <w:spacing w:val="-24"/>
          <w:sz w:val="24"/>
          <w:lang w:val="es-CO"/>
        </w:rPr>
        <w:t xml:space="preserve"> </w:t>
      </w:r>
      <w:r w:rsidRPr="00A51BF5">
        <w:rPr>
          <w:spacing w:val="-4"/>
          <w:sz w:val="24"/>
          <w:lang w:val="es-CO"/>
        </w:rPr>
        <w:t>a</w:t>
      </w:r>
      <w:r w:rsidRPr="00A51BF5">
        <w:rPr>
          <w:spacing w:val="-24"/>
          <w:sz w:val="24"/>
          <w:lang w:val="es-CO"/>
        </w:rPr>
        <w:t xml:space="preserve"> </w:t>
      </w:r>
      <w:r w:rsidRPr="00A51BF5">
        <w:rPr>
          <w:spacing w:val="-4"/>
          <w:sz w:val="24"/>
          <w:lang w:val="es-CO"/>
        </w:rPr>
        <w:t>cabo:</w:t>
      </w:r>
    </w:p>
    <w:p w14:paraId="31C7CE7E" w14:textId="747133CD" w:rsidR="00BD6814" w:rsidRPr="00A51BF5" w:rsidRDefault="000E0286" w:rsidP="005E7FBF">
      <w:pPr>
        <w:pStyle w:val="Prrafodelista"/>
        <w:numPr>
          <w:ilvl w:val="2"/>
          <w:numId w:val="5"/>
        </w:numPr>
        <w:tabs>
          <w:tab w:val="left" w:pos="1244"/>
        </w:tabs>
        <w:spacing w:before="42"/>
        <w:ind w:left="1244" w:hanging="359"/>
        <w:rPr>
          <w:sz w:val="24"/>
          <w:lang w:val="es-CO"/>
        </w:rPr>
      </w:pPr>
      <w:r w:rsidRPr="00A51BF5">
        <w:rPr>
          <w:spacing w:val="-4"/>
          <w:sz w:val="24"/>
          <w:lang w:val="es-CO"/>
        </w:rPr>
        <w:t>Implantación</w:t>
      </w:r>
      <w:r w:rsidRPr="00A51BF5">
        <w:rPr>
          <w:spacing w:val="-16"/>
          <w:sz w:val="24"/>
          <w:lang w:val="es-CO"/>
        </w:rPr>
        <w:t xml:space="preserve"> </w:t>
      </w:r>
      <w:r w:rsidRPr="00A51BF5">
        <w:rPr>
          <w:spacing w:val="-4"/>
          <w:sz w:val="24"/>
          <w:lang w:val="es-CO"/>
        </w:rPr>
        <w:t>del</w:t>
      </w:r>
      <w:r w:rsidRPr="00A51BF5">
        <w:rPr>
          <w:spacing w:val="-14"/>
          <w:sz w:val="24"/>
          <w:lang w:val="es-CO"/>
        </w:rPr>
        <w:t xml:space="preserve"> </w:t>
      </w:r>
      <w:r w:rsidRPr="00A51BF5">
        <w:rPr>
          <w:spacing w:val="-4"/>
          <w:sz w:val="24"/>
          <w:lang w:val="es-CO"/>
        </w:rPr>
        <w:t>Modelo</w:t>
      </w:r>
      <w:r w:rsidRPr="00A51BF5">
        <w:rPr>
          <w:spacing w:val="-16"/>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Prestación</w:t>
      </w:r>
      <w:r w:rsidRPr="00A51BF5">
        <w:rPr>
          <w:spacing w:val="-12"/>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Servicios</w:t>
      </w:r>
    </w:p>
    <w:p w14:paraId="5949949C" w14:textId="77777777" w:rsidR="00BD6814" w:rsidRPr="00A51BF5" w:rsidRDefault="000E0286" w:rsidP="005E7FBF">
      <w:pPr>
        <w:pStyle w:val="Prrafodelista"/>
        <w:numPr>
          <w:ilvl w:val="2"/>
          <w:numId w:val="5"/>
        </w:numPr>
        <w:tabs>
          <w:tab w:val="left" w:pos="1243"/>
          <w:tab w:val="left" w:pos="1245"/>
        </w:tabs>
        <w:spacing w:before="62" w:line="290" w:lineRule="auto"/>
        <w:ind w:right="164"/>
        <w:rPr>
          <w:sz w:val="24"/>
          <w:lang w:val="es-CO"/>
        </w:rPr>
      </w:pPr>
      <w:r w:rsidRPr="00A51BF5">
        <w:rPr>
          <w:spacing w:val="-6"/>
          <w:sz w:val="24"/>
          <w:lang w:val="es-CO"/>
        </w:rPr>
        <w:t>Etapas</w:t>
      </w:r>
      <w:r w:rsidRPr="00A51BF5">
        <w:rPr>
          <w:spacing w:val="-8"/>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Etapa</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Entrada</w:t>
      </w:r>
      <w:r w:rsidRPr="00A51BF5">
        <w:rPr>
          <w:spacing w:val="-8"/>
          <w:sz w:val="24"/>
          <w:lang w:val="es-CO"/>
        </w:rPr>
        <w:t xml:space="preserve"> </w:t>
      </w:r>
      <w:r w:rsidRPr="00A51BF5">
        <w:rPr>
          <w:spacing w:val="-6"/>
          <w:sz w:val="24"/>
          <w:lang w:val="es-CO"/>
        </w:rPr>
        <w:t>y</w:t>
      </w:r>
      <w:r w:rsidRPr="00A51BF5">
        <w:rPr>
          <w:spacing w:val="-9"/>
          <w:sz w:val="24"/>
          <w:lang w:val="es-CO"/>
        </w:rPr>
        <w:t xml:space="preserve"> </w:t>
      </w:r>
      <w:r w:rsidRPr="00A51BF5">
        <w:rPr>
          <w:spacing w:val="-6"/>
          <w:sz w:val="24"/>
          <w:lang w:val="es-CO"/>
        </w:rPr>
        <w:t>Etapa</w:t>
      </w:r>
      <w:r w:rsidRPr="00A51BF5">
        <w:rPr>
          <w:spacing w:val="-9"/>
          <w:sz w:val="24"/>
          <w:lang w:val="es-CO"/>
        </w:rPr>
        <w:t xml:space="preserve"> </w:t>
      </w:r>
      <w:r w:rsidRPr="00A51BF5">
        <w:rPr>
          <w:spacing w:val="-6"/>
          <w:sz w:val="24"/>
          <w:lang w:val="es-CO"/>
        </w:rPr>
        <w:t>de</w:t>
      </w:r>
      <w:r w:rsidRPr="00A51BF5">
        <w:rPr>
          <w:spacing w:val="-8"/>
          <w:sz w:val="24"/>
          <w:lang w:val="es-CO"/>
        </w:rPr>
        <w:t xml:space="preserve"> </w:t>
      </w:r>
      <w:r w:rsidRPr="00A51BF5">
        <w:rPr>
          <w:spacing w:val="-6"/>
          <w:sz w:val="24"/>
          <w:lang w:val="es-CO"/>
        </w:rPr>
        <w:t>Salida para</w:t>
      </w:r>
      <w:r w:rsidRPr="00A51BF5">
        <w:rPr>
          <w:spacing w:val="-8"/>
          <w:sz w:val="24"/>
          <w:lang w:val="es-CO"/>
        </w:rPr>
        <w:t xml:space="preserve"> </w:t>
      </w:r>
      <w:r w:rsidRPr="00A51BF5">
        <w:rPr>
          <w:spacing w:val="-6"/>
          <w:sz w:val="24"/>
          <w:lang w:val="es-CO"/>
        </w:rPr>
        <w:t>los</w:t>
      </w:r>
      <w:r w:rsidRPr="00A51BF5">
        <w:rPr>
          <w:spacing w:val="-8"/>
          <w:sz w:val="24"/>
          <w:lang w:val="es-CO"/>
        </w:rPr>
        <w:t xml:space="preserve"> </w:t>
      </w:r>
      <w:r w:rsidRPr="00A51BF5">
        <w:rPr>
          <w:spacing w:val="-6"/>
          <w:sz w:val="24"/>
          <w:lang w:val="es-CO"/>
        </w:rPr>
        <w:t>servicios</w:t>
      </w:r>
      <w:r w:rsidRPr="00A51BF5">
        <w:rPr>
          <w:spacing w:val="-8"/>
          <w:sz w:val="24"/>
          <w:lang w:val="es-CO"/>
        </w:rPr>
        <w:t xml:space="preserve"> </w:t>
      </w:r>
      <w:r w:rsidRPr="00A51BF5">
        <w:rPr>
          <w:spacing w:val="-6"/>
          <w:sz w:val="24"/>
          <w:lang w:val="es-CO"/>
        </w:rPr>
        <w:t xml:space="preserve">(transferencia </w:t>
      </w:r>
      <w:r w:rsidRPr="00A51BF5">
        <w:rPr>
          <w:sz w:val="24"/>
          <w:lang w:val="es-CO"/>
        </w:rPr>
        <w:t>de</w:t>
      </w:r>
      <w:r w:rsidRPr="00A51BF5">
        <w:rPr>
          <w:spacing w:val="-10"/>
          <w:sz w:val="24"/>
          <w:lang w:val="es-CO"/>
        </w:rPr>
        <w:t xml:space="preserve"> </w:t>
      </w:r>
      <w:r w:rsidRPr="00A51BF5">
        <w:rPr>
          <w:sz w:val="24"/>
          <w:lang w:val="es-CO"/>
        </w:rPr>
        <w:t>procesos</w:t>
      </w:r>
      <w:r w:rsidRPr="00A51BF5">
        <w:rPr>
          <w:spacing w:val="-10"/>
          <w:sz w:val="24"/>
          <w:lang w:val="es-CO"/>
        </w:rPr>
        <w:t xml:space="preserve"> </w:t>
      </w:r>
      <w:r w:rsidRPr="00A51BF5">
        <w:rPr>
          <w:sz w:val="24"/>
          <w:lang w:val="es-CO"/>
        </w:rPr>
        <w:t>operativos</w:t>
      </w:r>
      <w:r w:rsidRPr="00A51BF5">
        <w:rPr>
          <w:spacing w:val="-10"/>
          <w:sz w:val="24"/>
          <w:lang w:val="es-CO"/>
        </w:rPr>
        <w:t xml:space="preserve"> </w:t>
      </w:r>
      <w:r w:rsidRPr="00A51BF5">
        <w:rPr>
          <w:sz w:val="24"/>
          <w:lang w:val="es-CO"/>
        </w:rPr>
        <w:t>y</w:t>
      </w:r>
      <w:r w:rsidRPr="00A51BF5">
        <w:rPr>
          <w:spacing w:val="-13"/>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conocimiento).</w:t>
      </w:r>
    </w:p>
    <w:p w14:paraId="72B343D9" w14:textId="3770C657" w:rsidR="00BD6814" w:rsidRPr="00A51BF5" w:rsidRDefault="000E0286" w:rsidP="005E7FBF">
      <w:pPr>
        <w:pStyle w:val="Prrafodelista"/>
        <w:numPr>
          <w:ilvl w:val="2"/>
          <w:numId w:val="5"/>
        </w:numPr>
        <w:tabs>
          <w:tab w:val="left" w:pos="1243"/>
          <w:tab w:val="left" w:pos="1245"/>
        </w:tabs>
        <w:spacing w:before="82" w:line="292" w:lineRule="auto"/>
        <w:ind w:right="164"/>
        <w:rPr>
          <w:lang w:val="es-CO"/>
        </w:rPr>
      </w:pPr>
      <w:r w:rsidRPr="00A51BF5">
        <w:rPr>
          <w:sz w:val="24"/>
          <w:lang w:val="es-CO"/>
        </w:rPr>
        <w:t>Formalización de los ANS - incluye definición de indicadores de servicio, establecimiento</w:t>
      </w:r>
      <w:r w:rsidRPr="00A51BF5">
        <w:rPr>
          <w:spacing w:val="-2"/>
          <w:sz w:val="24"/>
          <w:lang w:val="es-CO"/>
        </w:rPr>
        <w:t xml:space="preserve"> </w:t>
      </w:r>
      <w:r w:rsidRPr="00A51BF5">
        <w:rPr>
          <w:sz w:val="24"/>
          <w:lang w:val="es-CO"/>
        </w:rPr>
        <w:t>de indicadores de servicio, niveles de rendimiento</w:t>
      </w:r>
      <w:r w:rsidRPr="00A51BF5">
        <w:rPr>
          <w:spacing w:val="-1"/>
          <w:sz w:val="24"/>
          <w:lang w:val="es-CO"/>
        </w:rPr>
        <w:t xml:space="preserve"> </w:t>
      </w:r>
      <w:r w:rsidRPr="00A51BF5">
        <w:rPr>
          <w:sz w:val="24"/>
          <w:lang w:val="es-CO"/>
        </w:rPr>
        <w:t>(NSO,</w:t>
      </w:r>
      <w:r w:rsidR="0065633B" w:rsidRPr="00A51BF5">
        <w:rPr>
          <w:sz w:val="24"/>
          <w:lang w:val="es-CO"/>
        </w:rPr>
        <w:t xml:space="preserve"> </w:t>
      </w:r>
      <w:r w:rsidRPr="00A51BF5">
        <w:rPr>
          <w:spacing w:val="-8"/>
          <w:sz w:val="24"/>
          <w:szCs w:val="24"/>
          <w:lang w:val="es-CO"/>
        </w:rPr>
        <w:t xml:space="preserve">NSM), métrica del servicio, procedimientos de medición y monitoreo, reportes </w:t>
      </w:r>
      <w:r w:rsidRPr="00A51BF5">
        <w:rPr>
          <w:lang w:val="es-CO"/>
        </w:rPr>
        <w:t>de gestión y documentación.</w:t>
      </w:r>
    </w:p>
    <w:p w14:paraId="623EE181" w14:textId="77777777" w:rsidR="00BD6814" w:rsidRPr="00A51BF5" w:rsidRDefault="000E0286" w:rsidP="005E7FBF">
      <w:pPr>
        <w:pStyle w:val="Prrafodelista"/>
        <w:numPr>
          <w:ilvl w:val="2"/>
          <w:numId w:val="5"/>
        </w:numPr>
        <w:tabs>
          <w:tab w:val="left" w:pos="1245"/>
        </w:tabs>
        <w:spacing w:line="290" w:lineRule="auto"/>
        <w:ind w:right="168"/>
        <w:rPr>
          <w:sz w:val="24"/>
          <w:lang w:val="es-CO"/>
        </w:rPr>
      </w:pPr>
      <w:r w:rsidRPr="00A51BF5">
        <w:rPr>
          <w:sz w:val="24"/>
          <w:lang w:val="es-CO"/>
        </w:rPr>
        <w:t>Plan de comunicaciones Internas: definir cómo se llevará a cabo la divulgación</w:t>
      </w:r>
      <w:r w:rsidRPr="00A51BF5">
        <w:rPr>
          <w:spacing w:val="-11"/>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los</w:t>
      </w:r>
      <w:r w:rsidRPr="00A51BF5">
        <w:rPr>
          <w:spacing w:val="-8"/>
          <w:sz w:val="24"/>
          <w:lang w:val="es-CO"/>
        </w:rPr>
        <w:t xml:space="preserve"> </w:t>
      </w:r>
      <w:r w:rsidRPr="00A51BF5">
        <w:rPr>
          <w:sz w:val="24"/>
          <w:lang w:val="es-CO"/>
        </w:rPr>
        <w:t>procesos</w:t>
      </w:r>
      <w:r w:rsidRPr="00A51BF5">
        <w:rPr>
          <w:spacing w:val="-10"/>
          <w:sz w:val="24"/>
          <w:lang w:val="es-CO"/>
        </w:rPr>
        <w:t xml:space="preserve"> </w:t>
      </w:r>
      <w:r w:rsidRPr="00A51BF5">
        <w:rPr>
          <w:sz w:val="24"/>
          <w:lang w:val="es-CO"/>
        </w:rPr>
        <w:t>y</w:t>
      </w:r>
      <w:r w:rsidRPr="00A51BF5">
        <w:rPr>
          <w:spacing w:val="-12"/>
          <w:sz w:val="24"/>
          <w:lang w:val="es-CO"/>
        </w:rPr>
        <w:t xml:space="preserve"> </w:t>
      </w:r>
      <w:r w:rsidRPr="00A51BF5">
        <w:rPr>
          <w:sz w:val="24"/>
          <w:lang w:val="es-CO"/>
        </w:rPr>
        <w:t>condiciones</w:t>
      </w:r>
      <w:r w:rsidRPr="00A51BF5">
        <w:rPr>
          <w:spacing w:val="-8"/>
          <w:sz w:val="24"/>
          <w:lang w:val="es-CO"/>
        </w:rPr>
        <w:t xml:space="preserve"> </w:t>
      </w:r>
      <w:r w:rsidRPr="00A51BF5">
        <w:rPr>
          <w:sz w:val="24"/>
          <w:lang w:val="es-CO"/>
        </w:rPr>
        <w:t>del</w:t>
      </w:r>
      <w:r w:rsidRPr="00A51BF5">
        <w:rPr>
          <w:spacing w:val="-7"/>
          <w:sz w:val="24"/>
          <w:lang w:val="es-CO"/>
        </w:rPr>
        <w:t xml:space="preserve"> </w:t>
      </w:r>
      <w:r w:rsidRPr="00A51BF5">
        <w:rPr>
          <w:sz w:val="24"/>
          <w:lang w:val="es-CO"/>
        </w:rPr>
        <w:t>servicio.</w:t>
      </w:r>
    </w:p>
    <w:p w14:paraId="215DED81" w14:textId="35DD305A" w:rsidR="00BD6814" w:rsidRPr="00A51BF5" w:rsidRDefault="000E0286" w:rsidP="005E7FBF">
      <w:pPr>
        <w:pStyle w:val="Prrafodelista"/>
        <w:numPr>
          <w:ilvl w:val="2"/>
          <w:numId w:val="5"/>
        </w:numPr>
        <w:tabs>
          <w:tab w:val="left" w:pos="1243"/>
          <w:tab w:val="left" w:pos="1245"/>
        </w:tabs>
        <w:spacing w:before="4" w:line="292" w:lineRule="auto"/>
        <w:ind w:right="165"/>
        <w:rPr>
          <w:sz w:val="24"/>
          <w:lang w:val="es-CO"/>
        </w:rPr>
      </w:pPr>
      <w:r w:rsidRPr="00A51BF5">
        <w:rPr>
          <w:sz w:val="24"/>
          <w:lang w:val="es-CO"/>
        </w:rPr>
        <w:t>Plan</w:t>
      </w:r>
      <w:r w:rsidRPr="00A51BF5">
        <w:rPr>
          <w:spacing w:val="-8"/>
          <w:sz w:val="24"/>
          <w:lang w:val="es-CO"/>
        </w:rPr>
        <w:t xml:space="preserve"> </w:t>
      </w:r>
      <w:r w:rsidRPr="00A51BF5">
        <w:rPr>
          <w:sz w:val="24"/>
          <w:lang w:val="es-CO"/>
        </w:rPr>
        <w:t>de</w:t>
      </w:r>
      <w:r w:rsidRPr="00A51BF5">
        <w:rPr>
          <w:spacing w:val="-7"/>
          <w:sz w:val="24"/>
          <w:lang w:val="es-CO"/>
        </w:rPr>
        <w:t xml:space="preserve"> </w:t>
      </w:r>
      <w:r w:rsidRPr="00A51BF5">
        <w:rPr>
          <w:sz w:val="24"/>
          <w:lang w:val="es-CO"/>
        </w:rPr>
        <w:t>mitigación</w:t>
      </w:r>
      <w:r w:rsidRPr="00A51BF5">
        <w:rPr>
          <w:spacing w:val="-8"/>
          <w:sz w:val="24"/>
          <w:lang w:val="es-CO"/>
        </w:rPr>
        <w:t xml:space="preserve"> </w:t>
      </w:r>
      <w:r w:rsidRPr="00A51BF5">
        <w:rPr>
          <w:sz w:val="24"/>
          <w:lang w:val="es-CO"/>
        </w:rPr>
        <w:t>del</w:t>
      </w:r>
      <w:r w:rsidRPr="00A51BF5">
        <w:rPr>
          <w:spacing w:val="-6"/>
          <w:sz w:val="24"/>
          <w:lang w:val="es-CO"/>
        </w:rPr>
        <w:t xml:space="preserve"> </w:t>
      </w:r>
      <w:r w:rsidRPr="00A51BF5">
        <w:rPr>
          <w:sz w:val="24"/>
          <w:lang w:val="es-CO"/>
        </w:rPr>
        <w:t>riesgo:</w:t>
      </w:r>
      <w:r w:rsidRPr="00A51BF5">
        <w:rPr>
          <w:spacing w:val="-7"/>
          <w:sz w:val="24"/>
          <w:lang w:val="es-CO"/>
        </w:rPr>
        <w:t xml:space="preserve"> </w:t>
      </w:r>
      <w:r w:rsidRPr="00A51BF5">
        <w:rPr>
          <w:sz w:val="24"/>
          <w:lang w:val="es-CO"/>
        </w:rPr>
        <w:t>programa</w:t>
      </w:r>
      <w:r w:rsidRPr="00A51BF5">
        <w:rPr>
          <w:spacing w:val="-8"/>
          <w:sz w:val="24"/>
          <w:lang w:val="es-CO"/>
        </w:rPr>
        <w:t xml:space="preserve"> </w:t>
      </w:r>
      <w:r w:rsidRPr="00A51BF5">
        <w:rPr>
          <w:sz w:val="24"/>
          <w:lang w:val="es-CO"/>
        </w:rPr>
        <w:t>que</w:t>
      </w:r>
      <w:r w:rsidRPr="00A51BF5">
        <w:rPr>
          <w:spacing w:val="-5"/>
          <w:sz w:val="24"/>
          <w:lang w:val="es-CO"/>
        </w:rPr>
        <w:t xml:space="preserve"> </w:t>
      </w:r>
      <w:r w:rsidRPr="00A51BF5">
        <w:rPr>
          <w:sz w:val="24"/>
          <w:lang w:val="es-CO"/>
        </w:rPr>
        <w:t>asegure</w:t>
      </w:r>
      <w:r w:rsidRPr="00A51BF5">
        <w:rPr>
          <w:spacing w:val="-7"/>
          <w:sz w:val="24"/>
          <w:lang w:val="es-CO"/>
        </w:rPr>
        <w:t xml:space="preserve"> </w:t>
      </w:r>
      <w:r w:rsidRPr="00A51BF5">
        <w:rPr>
          <w:sz w:val="24"/>
          <w:lang w:val="es-CO"/>
        </w:rPr>
        <w:t>la</w:t>
      </w:r>
      <w:r w:rsidRPr="00A51BF5">
        <w:rPr>
          <w:spacing w:val="-6"/>
          <w:sz w:val="24"/>
          <w:lang w:val="es-CO"/>
        </w:rPr>
        <w:t xml:space="preserve"> </w:t>
      </w:r>
      <w:r w:rsidRPr="00A51BF5">
        <w:rPr>
          <w:sz w:val="24"/>
          <w:lang w:val="es-CO"/>
        </w:rPr>
        <w:t>continuidad</w:t>
      </w:r>
      <w:r w:rsidRPr="00A51BF5">
        <w:rPr>
          <w:spacing w:val="-6"/>
          <w:sz w:val="24"/>
          <w:lang w:val="es-CO"/>
        </w:rPr>
        <w:t xml:space="preserve"> </w:t>
      </w:r>
      <w:r w:rsidRPr="00A51BF5">
        <w:rPr>
          <w:sz w:val="24"/>
          <w:lang w:val="es-CO"/>
        </w:rPr>
        <w:t>de</w:t>
      </w:r>
      <w:r w:rsidRPr="00A51BF5">
        <w:rPr>
          <w:spacing w:val="-7"/>
          <w:sz w:val="24"/>
          <w:lang w:val="es-CO"/>
        </w:rPr>
        <w:t xml:space="preserve"> </w:t>
      </w:r>
      <w:r w:rsidRPr="00A51BF5">
        <w:rPr>
          <w:sz w:val="24"/>
          <w:lang w:val="es-CO"/>
        </w:rPr>
        <w:t xml:space="preserve">los </w:t>
      </w:r>
      <w:r w:rsidRPr="00A51BF5">
        <w:rPr>
          <w:spacing w:val="-2"/>
          <w:sz w:val="24"/>
          <w:lang w:val="es-CO"/>
        </w:rPr>
        <w:t>servicios</w:t>
      </w:r>
      <w:r w:rsidRPr="00A51BF5">
        <w:rPr>
          <w:spacing w:val="-13"/>
          <w:sz w:val="24"/>
          <w:lang w:val="es-CO"/>
        </w:rPr>
        <w:t xml:space="preserve"> </w:t>
      </w:r>
      <w:r w:rsidRPr="00A51BF5">
        <w:rPr>
          <w:spacing w:val="-2"/>
          <w:sz w:val="24"/>
          <w:lang w:val="es-CO"/>
        </w:rPr>
        <w:t>contratados</w:t>
      </w:r>
      <w:r w:rsidRPr="00A51BF5">
        <w:rPr>
          <w:spacing w:val="-13"/>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identificación</w:t>
      </w:r>
      <w:r w:rsidRPr="00A51BF5">
        <w:rPr>
          <w:spacing w:val="-12"/>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contención</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los</w:t>
      </w:r>
      <w:r w:rsidRPr="00A51BF5">
        <w:rPr>
          <w:spacing w:val="-13"/>
          <w:sz w:val="24"/>
          <w:lang w:val="es-CO"/>
        </w:rPr>
        <w:t xml:space="preserve"> </w:t>
      </w:r>
      <w:r w:rsidRPr="00A51BF5">
        <w:rPr>
          <w:spacing w:val="-2"/>
          <w:sz w:val="24"/>
          <w:lang w:val="es-CO"/>
        </w:rPr>
        <w:t>posibles</w:t>
      </w:r>
      <w:r w:rsidRPr="00A51BF5">
        <w:rPr>
          <w:spacing w:val="-13"/>
          <w:sz w:val="24"/>
          <w:lang w:val="es-CO"/>
        </w:rPr>
        <w:t xml:space="preserve"> </w:t>
      </w:r>
      <w:r w:rsidRPr="00A51BF5">
        <w:rPr>
          <w:spacing w:val="-2"/>
          <w:sz w:val="24"/>
          <w:lang w:val="es-CO"/>
        </w:rPr>
        <w:t>riesgos asociados</w:t>
      </w:r>
      <w:r w:rsidRPr="00A51BF5">
        <w:rPr>
          <w:spacing w:val="-8"/>
          <w:sz w:val="24"/>
          <w:lang w:val="es-CO"/>
        </w:rPr>
        <w:t xml:space="preserve"> </w:t>
      </w:r>
      <w:r w:rsidRPr="00A51BF5">
        <w:rPr>
          <w:spacing w:val="-2"/>
          <w:sz w:val="24"/>
          <w:lang w:val="es-CO"/>
        </w:rPr>
        <w:t>con</w:t>
      </w:r>
      <w:r w:rsidRPr="00A51BF5">
        <w:rPr>
          <w:spacing w:val="-10"/>
          <w:sz w:val="24"/>
          <w:lang w:val="es-CO"/>
        </w:rPr>
        <w:t xml:space="preserve"> </w:t>
      </w:r>
      <w:r w:rsidRPr="00A51BF5">
        <w:rPr>
          <w:spacing w:val="-2"/>
          <w:sz w:val="24"/>
          <w:lang w:val="es-CO"/>
        </w:rPr>
        <w:t>la</w:t>
      </w:r>
      <w:r w:rsidRPr="00A51BF5">
        <w:rPr>
          <w:spacing w:val="-10"/>
          <w:sz w:val="24"/>
          <w:lang w:val="es-CO"/>
        </w:rPr>
        <w:t xml:space="preserve"> </w:t>
      </w:r>
      <w:r w:rsidRPr="00A51BF5">
        <w:rPr>
          <w:spacing w:val="-2"/>
          <w:sz w:val="24"/>
          <w:lang w:val="es-CO"/>
        </w:rPr>
        <w:t>implantación</w:t>
      </w:r>
      <w:r w:rsidRPr="00A51BF5">
        <w:rPr>
          <w:spacing w:val="-10"/>
          <w:sz w:val="24"/>
          <w:lang w:val="es-CO"/>
        </w:rPr>
        <w:t xml:space="preserve"> </w:t>
      </w:r>
      <w:r w:rsidRPr="00A51BF5">
        <w:rPr>
          <w:spacing w:val="-2"/>
          <w:sz w:val="24"/>
          <w:lang w:val="es-CO"/>
        </w:rPr>
        <w:t>y</w:t>
      </w:r>
      <w:r w:rsidRPr="00A51BF5">
        <w:rPr>
          <w:spacing w:val="-12"/>
          <w:sz w:val="24"/>
          <w:lang w:val="es-CO"/>
        </w:rPr>
        <w:t xml:space="preserve"> </w:t>
      </w:r>
      <w:r w:rsidRPr="00A51BF5">
        <w:rPr>
          <w:spacing w:val="-2"/>
          <w:sz w:val="24"/>
          <w:lang w:val="es-CO"/>
        </w:rPr>
        <w:t>estabilización</w:t>
      </w:r>
      <w:r w:rsidRPr="00A51BF5">
        <w:rPr>
          <w:spacing w:val="-10"/>
          <w:sz w:val="24"/>
          <w:lang w:val="es-CO"/>
        </w:rPr>
        <w:t xml:space="preserve"> </w:t>
      </w:r>
      <w:r w:rsidRPr="00A51BF5">
        <w:rPr>
          <w:spacing w:val="-2"/>
          <w:sz w:val="24"/>
          <w:lang w:val="es-CO"/>
        </w:rPr>
        <w:t>del</w:t>
      </w:r>
      <w:r w:rsidRPr="00A51BF5">
        <w:rPr>
          <w:spacing w:val="-11"/>
          <w:sz w:val="24"/>
          <w:lang w:val="es-CO"/>
        </w:rPr>
        <w:t xml:space="preserve"> </w:t>
      </w:r>
      <w:r w:rsidRPr="00A51BF5">
        <w:rPr>
          <w:spacing w:val="-2"/>
          <w:sz w:val="24"/>
          <w:lang w:val="es-CO"/>
        </w:rPr>
        <w:t>Modelo</w:t>
      </w:r>
      <w:r w:rsidRPr="00A51BF5">
        <w:rPr>
          <w:spacing w:val="-9"/>
          <w:sz w:val="24"/>
          <w:lang w:val="es-CO"/>
        </w:rPr>
        <w:t xml:space="preserve"> </w:t>
      </w:r>
      <w:r w:rsidRPr="00A51BF5">
        <w:rPr>
          <w:spacing w:val="-2"/>
          <w:sz w:val="24"/>
          <w:lang w:val="es-CO"/>
        </w:rPr>
        <w:t>de</w:t>
      </w:r>
      <w:r w:rsidRPr="00A51BF5">
        <w:rPr>
          <w:spacing w:val="-11"/>
          <w:sz w:val="24"/>
          <w:lang w:val="es-CO"/>
        </w:rPr>
        <w:t xml:space="preserve"> </w:t>
      </w:r>
      <w:r w:rsidRPr="00A51BF5">
        <w:rPr>
          <w:spacing w:val="-2"/>
          <w:sz w:val="24"/>
          <w:lang w:val="es-CO"/>
        </w:rPr>
        <w:t>Prestación</w:t>
      </w:r>
      <w:r w:rsidRPr="00A51BF5">
        <w:rPr>
          <w:spacing w:val="-12"/>
          <w:sz w:val="24"/>
          <w:lang w:val="es-CO"/>
        </w:rPr>
        <w:t xml:space="preserve"> </w:t>
      </w:r>
      <w:r w:rsidRPr="00A51BF5">
        <w:rPr>
          <w:spacing w:val="-2"/>
          <w:sz w:val="24"/>
          <w:lang w:val="es-CO"/>
        </w:rPr>
        <w:t>del Servicio.</w:t>
      </w:r>
    </w:p>
    <w:p w14:paraId="2B6D26F6" w14:textId="77777777" w:rsidR="00BD6814" w:rsidRPr="00A51BF5" w:rsidRDefault="000E0286" w:rsidP="005E7FBF">
      <w:pPr>
        <w:pStyle w:val="Prrafodelista"/>
        <w:numPr>
          <w:ilvl w:val="0"/>
          <w:numId w:val="5"/>
        </w:numPr>
        <w:tabs>
          <w:tab w:val="left" w:pos="525"/>
        </w:tabs>
        <w:spacing w:line="292" w:lineRule="auto"/>
        <w:ind w:right="169"/>
        <w:rPr>
          <w:sz w:val="24"/>
          <w:lang w:val="es-CO"/>
        </w:rPr>
      </w:pPr>
      <w:r w:rsidRPr="00A51BF5">
        <w:rPr>
          <w:sz w:val="24"/>
          <w:lang w:val="es-CO"/>
        </w:rPr>
        <w:t xml:space="preserve">Para cada uno de los aspectos, los planes propuestos deben relacionar como </w:t>
      </w:r>
      <w:r w:rsidRPr="00A51BF5">
        <w:rPr>
          <w:spacing w:val="-2"/>
          <w:sz w:val="24"/>
          <w:lang w:val="es-CO"/>
        </w:rPr>
        <w:t>mínimo:</w:t>
      </w:r>
    </w:p>
    <w:p w14:paraId="157C6E95" w14:textId="77777777" w:rsidR="00BD6814" w:rsidRPr="00A51BF5" w:rsidRDefault="000E0286" w:rsidP="005E7FBF">
      <w:pPr>
        <w:pStyle w:val="Prrafodelista"/>
        <w:numPr>
          <w:ilvl w:val="1"/>
          <w:numId w:val="5"/>
        </w:numPr>
        <w:tabs>
          <w:tab w:val="left" w:pos="883"/>
        </w:tabs>
        <w:spacing w:line="278" w:lineRule="exact"/>
        <w:ind w:left="883" w:hanging="358"/>
        <w:rPr>
          <w:sz w:val="24"/>
          <w:lang w:val="es-CO"/>
        </w:rPr>
      </w:pPr>
      <w:r w:rsidRPr="00A51BF5">
        <w:rPr>
          <w:sz w:val="24"/>
          <w:lang w:val="es-CO"/>
        </w:rPr>
        <w:t>Descripción</w:t>
      </w:r>
      <w:r w:rsidRPr="00A51BF5">
        <w:rPr>
          <w:spacing w:val="-20"/>
          <w:sz w:val="24"/>
          <w:lang w:val="es-CO"/>
        </w:rPr>
        <w:t xml:space="preserve"> </w:t>
      </w:r>
      <w:r w:rsidRPr="00A51BF5">
        <w:rPr>
          <w:spacing w:val="-2"/>
          <w:sz w:val="24"/>
          <w:lang w:val="es-CO"/>
        </w:rPr>
        <w:t>general.</w:t>
      </w:r>
    </w:p>
    <w:p w14:paraId="61AAFAFB" w14:textId="77777777" w:rsidR="00BD6814" w:rsidRPr="00A51BF5" w:rsidRDefault="000E0286" w:rsidP="005E7FBF">
      <w:pPr>
        <w:pStyle w:val="Prrafodelista"/>
        <w:numPr>
          <w:ilvl w:val="1"/>
          <w:numId w:val="5"/>
        </w:numPr>
        <w:tabs>
          <w:tab w:val="left" w:pos="883"/>
        </w:tabs>
        <w:spacing w:before="56"/>
        <w:ind w:left="883" w:hanging="358"/>
        <w:rPr>
          <w:sz w:val="24"/>
          <w:lang w:val="es-CO"/>
        </w:rPr>
      </w:pPr>
      <w:r w:rsidRPr="00A51BF5">
        <w:rPr>
          <w:spacing w:val="-6"/>
          <w:sz w:val="24"/>
          <w:lang w:val="es-CO"/>
        </w:rPr>
        <w:t>Plan</w:t>
      </w:r>
      <w:r w:rsidRPr="00A51BF5">
        <w:rPr>
          <w:spacing w:val="-11"/>
          <w:sz w:val="24"/>
          <w:lang w:val="es-CO"/>
        </w:rPr>
        <w:t xml:space="preserve"> </w:t>
      </w:r>
      <w:r w:rsidRPr="00A51BF5">
        <w:rPr>
          <w:spacing w:val="-6"/>
          <w:sz w:val="24"/>
          <w:lang w:val="es-CO"/>
        </w:rPr>
        <w:t>y</w:t>
      </w:r>
      <w:r w:rsidRPr="00A51BF5">
        <w:rPr>
          <w:spacing w:val="-9"/>
          <w:sz w:val="24"/>
          <w:lang w:val="es-CO"/>
        </w:rPr>
        <w:t xml:space="preserve"> </w:t>
      </w:r>
      <w:r w:rsidRPr="00A51BF5">
        <w:rPr>
          <w:spacing w:val="-6"/>
          <w:sz w:val="24"/>
          <w:lang w:val="es-CO"/>
        </w:rPr>
        <w:t>cronograma</w:t>
      </w:r>
      <w:r w:rsidRPr="00A51BF5">
        <w:rPr>
          <w:spacing w:val="-11"/>
          <w:sz w:val="24"/>
          <w:lang w:val="es-CO"/>
        </w:rPr>
        <w:t xml:space="preserve"> </w:t>
      </w:r>
      <w:r w:rsidRPr="00A51BF5">
        <w:rPr>
          <w:spacing w:val="-6"/>
          <w:sz w:val="24"/>
          <w:lang w:val="es-CO"/>
        </w:rPr>
        <w:t>detallado</w:t>
      </w:r>
      <w:r w:rsidRPr="00A51BF5">
        <w:rPr>
          <w:spacing w:val="-11"/>
          <w:sz w:val="24"/>
          <w:lang w:val="es-CO"/>
        </w:rPr>
        <w:t xml:space="preserve"> </w:t>
      </w:r>
      <w:r w:rsidRPr="00A51BF5">
        <w:rPr>
          <w:spacing w:val="-6"/>
          <w:sz w:val="24"/>
          <w:lang w:val="es-CO"/>
        </w:rPr>
        <w:t>(actividades,</w:t>
      </w:r>
      <w:r w:rsidRPr="00A51BF5">
        <w:rPr>
          <w:spacing w:val="-8"/>
          <w:sz w:val="24"/>
          <w:lang w:val="es-CO"/>
        </w:rPr>
        <w:t xml:space="preserve"> </w:t>
      </w:r>
      <w:r w:rsidRPr="00A51BF5">
        <w:rPr>
          <w:spacing w:val="-6"/>
          <w:sz w:val="24"/>
          <w:lang w:val="es-CO"/>
        </w:rPr>
        <w:t>recursos,</w:t>
      </w:r>
      <w:r w:rsidRPr="00A51BF5">
        <w:rPr>
          <w:spacing w:val="-8"/>
          <w:sz w:val="24"/>
          <w:lang w:val="es-CO"/>
        </w:rPr>
        <w:t xml:space="preserve"> </w:t>
      </w:r>
      <w:r w:rsidRPr="00A51BF5">
        <w:rPr>
          <w:spacing w:val="-6"/>
          <w:sz w:val="24"/>
          <w:lang w:val="es-CO"/>
        </w:rPr>
        <w:t>duración,</w:t>
      </w:r>
      <w:r w:rsidRPr="00A51BF5">
        <w:rPr>
          <w:spacing w:val="-10"/>
          <w:sz w:val="24"/>
          <w:lang w:val="es-CO"/>
        </w:rPr>
        <w:t xml:space="preserve"> </w:t>
      </w:r>
      <w:r w:rsidRPr="00A51BF5">
        <w:rPr>
          <w:spacing w:val="-6"/>
          <w:sz w:val="24"/>
          <w:lang w:val="es-CO"/>
        </w:rPr>
        <w:t>productos).</w:t>
      </w:r>
    </w:p>
    <w:p w14:paraId="776B5981" w14:textId="77777777" w:rsidR="00BD6814" w:rsidRPr="00A51BF5" w:rsidRDefault="000E0286" w:rsidP="005E7FBF">
      <w:pPr>
        <w:pStyle w:val="Prrafodelista"/>
        <w:numPr>
          <w:ilvl w:val="1"/>
          <w:numId w:val="5"/>
        </w:numPr>
        <w:tabs>
          <w:tab w:val="left" w:pos="883"/>
        </w:tabs>
        <w:spacing w:before="63"/>
        <w:ind w:left="883" w:hanging="358"/>
        <w:rPr>
          <w:sz w:val="24"/>
          <w:lang w:val="es-CO"/>
        </w:rPr>
      </w:pPr>
      <w:r w:rsidRPr="00A51BF5">
        <w:rPr>
          <w:sz w:val="24"/>
          <w:lang w:val="es-CO"/>
        </w:rPr>
        <w:t>Roles</w:t>
      </w:r>
      <w:r w:rsidRPr="00A51BF5">
        <w:rPr>
          <w:spacing w:val="-18"/>
          <w:sz w:val="24"/>
          <w:lang w:val="es-CO"/>
        </w:rPr>
        <w:t xml:space="preserve"> </w:t>
      </w:r>
      <w:r w:rsidRPr="00A51BF5">
        <w:rPr>
          <w:sz w:val="24"/>
          <w:lang w:val="es-CO"/>
        </w:rPr>
        <w:t>y</w:t>
      </w:r>
      <w:r w:rsidRPr="00A51BF5">
        <w:rPr>
          <w:spacing w:val="-20"/>
          <w:sz w:val="24"/>
          <w:lang w:val="es-CO"/>
        </w:rPr>
        <w:t xml:space="preserve"> </w:t>
      </w:r>
      <w:r w:rsidRPr="00A51BF5">
        <w:rPr>
          <w:sz w:val="24"/>
          <w:lang w:val="es-CO"/>
        </w:rPr>
        <w:t>Responsabilidades</w:t>
      </w:r>
      <w:r w:rsidRPr="00A51BF5">
        <w:rPr>
          <w:spacing w:val="-17"/>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las</w:t>
      </w:r>
      <w:r w:rsidRPr="00A51BF5">
        <w:rPr>
          <w:spacing w:val="-18"/>
          <w:sz w:val="24"/>
          <w:lang w:val="es-CO"/>
        </w:rPr>
        <w:t xml:space="preserve"> </w:t>
      </w:r>
      <w:r w:rsidRPr="00A51BF5">
        <w:rPr>
          <w:spacing w:val="-2"/>
          <w:sz w:val="24"/>
          <w:lang w:val="es-CO"/>
        </w:rPr>
        <w:t>partes</w:t>
      </w:r>
    </w:p>
    <w:p w14:paraId="6C55A066" w14:textId="77777777" w:rsidR="00BD6814" w:rsidRPr="00A51BF5" w:rsidRDefault="000E0286" w:rsidP="005E7FBF">
      <w:pPr>
        <w:pStyle w:val="Prrafodelista"/>
        <w:numPr>
          <w:ilvl w:val="1"/>
          <w:numId w:val="5"/>
        </w:numPr>
        <w:tabs>
          <w:tab w:val="left" w:pos="883"/>
        </w:tabs>
        <w:spacing w:before="59"/>
        <w:ind w:left="883" w:hanging="358"/>
        <w:rPr>
          <w:sz w:val="24"/>
          <w:lang w:val="es-CO"/>
        </w:rPr>
      </w:pPr>
      <w:r w:rsidRPr="00A51BF5">
        <w:rPr>
          <w:spacing w:val="-4"/>
          <w:sz w:val="24"/>
          <w:lang w:val="es-CO"/>
        </w:rPr>
        <w:t>Criterios</w:t>
      </w:r>
      <w:r w:rsidRPr="00A51BF5">
        <w:rPr>
          <w:spacing w:val="-17"/>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aceptación</w:t>
      </w:r>
      <w:r w:rsidRPr="00A51BF5">
        <w:rPr>
          <w:spacing w:val="-15"/>
          <w:sz w:val="24"/>
          <w:lang w:val="es-CO"/>
        </w:rPr>
        <w:t xml:space="preserve"> </w:t>
      </w:r>
      <w:r w:rsidRPr="00A51BF5">
        <w:rPr>
          <w:spacing w:val="-4"/>
          <w:sz w:val="24"/>
          <w:lang w:val="es-CO"/>
        </w:rPr>
        <w:t>y</w:t>
      </w:r>
      <w:r w:rsidRPr="00A51BF5">
        <w:rPr>
          <w:spacing w:val="-18"/>
          <w:sz w:val="24"/>
          <w:lang w:val="es-CO"/>
        </w:rPr>
        <w:t xml:space="preserve"> </w:t>
      </w:r>
      <w:r w:rsidRPr="00A51BF5">
        <w:rPr>
          <w:spacing w:val="-4"/>
          <w:sz w:val="24"/>
          <w:lang w:val="es-CO"/>
        </w:rPr>
        <w:t>Listas</w:t>
      </w:r>
      <w:r w:rsidRPr="00A51BF5">
        <w:rPr>
          <w:spacing w:val="-16"/>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Chequeo.</w:t>
      </w:r>
    </w:p>
    <w:p w14:paraId="2BF750AF" w14:textId="69F92746" w:rsidR="00BD6814" w:rsidRPr="00A51BF5" w:rsidRDefault="000E0286" w:rsidP="005E7FBF">
      <w:pPr>
        <w:pStyle w:val="Prrafodelista"/>
        <w:numPr>
          <w:ilvl w:val="0"/>
          <w:numId w:val="5"/>
        </w:numPr>
        <w:tabs>
          <w:tab w:val="left" w:pos="525"/>
        </w:tabs>
        <w:spacing w:before="62" w:line="292" w:lineRule="auto"/>
        <w:ind w:right="158"/>
        <w:rPr>
          <w:sz w:val="24"/>
          <w:lang w:val="es-CO"/>
        </w:rPr>
      </w:pPr>
      <w:r w:rsidRPr="00A51BF5">
        <w:rPr>
          <w:spacing w:val="-8"/>
          <w:sz w:val="24"/>
          <w:lang w:val="es-CO"/>
        </w:rPr>
        <w:t>Si una</w:t>
      </w:r>
      <w:r w:rsidRPr="00A51BF5">
        <w:rPr>
          <w:spacing w:val="-9"/>
          <w:sz w:val="24"/>
          <w:lang w:val="es-CO"/>
        </w:rPr>
        <w:t xml:space="preserve"> </w:t>
      </w:r>
      <w:r w:rsidRPr="00A51BF5">
        <w:rPr>
          <w:spacing w:val="-8"/>
          <w:sz w:val="24"/>
          <w:lang w:val="es-CO"/>
        </w:rPr>
        <w:t>vez finalizada la Etapa</w:t>
      </w:r>
      <w:r w:rsidRPr="00A51BF5">
        <w:rPr>
          <w:spacing w:val="-9"/>
          <w:sz w:val="24"/>
          <w:lang w:val="es-CO"/>
        </w:rPr>
        <w:t xml:space="preserve"> </w:t>
      </w:r>
      <w:r w:rsidRPr="00A51BF5">
        <w:rPr>
          <w:spacing w:val="-8"/>
          <w:sz w:val="24"/>
          <w:lang w:val="es-CO"/>
        </w:rPr>
        <w:t xml:space="preserve">de Entrada, </w:t>
      </w:r>
      <w:r w:rsidR="00DE18D3" w:rsidRPr="00A51BF5">
        <w:rPr>
          <w:spacing w:val="-8"/>
          <w:sz w:val="24"/>
          <w:lang w:val="es-CO"/>
        </w:rPr>
        <w:t xml:space="preserve">el </w:t>
      </w:r>
      <w:r w:rsidRPr="00A51BF5">
        <w:rPr>
          <w:spacing w:val="-8"/>
          <w:sz w:val="24"/>
          <w:lang w:val="es-CO"/>
        </w:rPr>
        <w:t>CONTRATISTA ENTRANTE no</w:t>
      </w:r>
      <w:r w:rsidRPr="00A51BF5">
        <w:rPr>
          <w:spacing w:val="-9"/>
          <w:sz w:val="24"/>
          <w:lang w:val="es-CO"/>
        </w:rPr>
        <w:t xml:space="preserve"> </w:t>
      </w:r>
      <w:r w:rsidRPr="00A51BF5">
        <w:rPr>
          <w:spacing w:val="-8"/>
          <w:sz w:val="24"/>
          <w:lang w:val="es-CO"/>
        </w:rPr>
        <w:t>ha</w:t>
      </w:r>
      <w:r w:rsidRPr="00A51BF5">
        <w:rPr>
          <w:spacing w:val="-9"/>
          <w:sz w:val="24"/>
          <w:lang w:val="es-CO"/>
        </w:rPr>
        <w:t xml:space="preserve"> </w:t>
      </w:r>
      <w:r w:rsidRPr="00A51BF5">
        <w:rPr>
          <w:spacing w:val="-8"/>
          <w:sz w:val="24"/>
          <w:lang w:val="es-CO"/>
        </w:rPr>
        <w:t xml:space="preserve">cumplido </w:t>
      </w:r>
      <w:r w:rsidRPr="00A51BF5">
        <w:rPr>
          <w:sz w:val="24"/>
          <w:lang w:val="es-CO"/>
        </w:rPr>
        <w:t>con</w:t>
      </w:r>
      <w:r w:rsidRPr="00A51BF5">
        <w:rPr>
          <w:spacing w:val="-19"/>
          <w:sz w:val="24"/>
          <w:lang w:val="es-CO"/>
        </w:rPr>
        <w:t xml:space="preserve"> </w:t>
      </w:r>
      <w:r w:rsidRPr="00A51BF5">
        <w:rPr>
          <w:sz w:val="24"/>
          <w:lang w:val="es-CO"/>
        </w:rPr>
        <w:t>las</w:t>
      </w:r>
      <w:r w:rsidRPr="00A51BF5">
        <w:rPr>
          <w:spacing w:val="-18"/>
          <w:sz w:val="24"/>
          <w:lang w:val="es-CO"/>
        </w:rPr>
        <w:t xml:space="preserve"> </w:t>
      </w:r>
      <w:r w:rsidRPr="00A51BF5">
        <w:rPr>
          <w:sz w:val="24"/>
          <w:lang w:val="es-CO"/>
        </w:rPr>
        <w:t>actividades</w:t>
      </w:r>
      <w:r w:rsidRPr="00A51BF5">
        <w:rPr>
          <w:spacing w:val="-15"/>
          <w:sz w:val="24"/>
          <w:lang w:val="es-CO"/>
        </w:rPr>
        <w:t xml:space="preserve"> </w:t>
      </w:r>
      <w:r w:rsidRPr="00A51BF5">
        <w:rPr>
          <w:sz w:val="24"/>
          <w:lang w:val="es-CO"/>
        </w:rPr>
        <w:t>propias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dicho</w:t>
      </w:r>
      <w:r w:rsidRPr="00A51BF5">
        <w:rPr>
          <w:spacing w:val="-17"/>
          <w:sz w:val="24"/>
          <w:lang w:val="es-CO"/>
        </w:rPr>
        <w:t xml:space="preserve"> </w:t>
      </w:r>
      <w:r w:rsidRPr="00A51BF5">
        <w:rPr>
          <w:sz w:val="24"/>
          <w:lang w:val="es-CO"/>
        </w:rPr>
        <w:t>periodo,</w:t>
      </w:r>
      <w:r w:rsidRPr="00A51BF5">
        <w:rPr>
          <w:spacing w:val="-16"/>
          <w:sz w:val="24"/>
          <w:lang w:val="es-CO"/>
        </w:rPr>
        <w:t xml:space="preserve"> </w:t>
      </w:r>
      <w:r w:rsidRPr="00A51BF5">
        <w:rPr>
          <w:sz w:val="24"/>
          <w:lang w:val="es-CO"/>
        </w:rPr>
        <w:t>o</w:t>
      </w:r>
      <w:r w:rsidRPr="00A51BF5">
        <w:rPr>
          <w:spacing w:val="-19"/>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lo</w:t>
      </w:r>
      <w:r w:rsidRPr="00A51BF5">
        <w:rPr>
          <w:spacing w:val="-17"/>
          <w:sz w:val="24"/>
          <w:lang w:val="es-CO"/>
        </w:rPr>
        <w:t xml:space="preserve"> </w:t>
      </w:r>
      <w:r w:rsidRPr="00A51BF5">
        <w:rPr>
          <w:sz w:val="24"/>
          <w:lang w:val="es-CO"/>
        </w:rPr>
        <w:t>ofrecido</w:t>
      </w:r>
      <w:r w:rsidRPr="00A51BF5">
        <w:rPr>
          <w:spacing w:val="-19"/>
          <w:sz w:val="24"/>
          <w:lang w:val="es-CO"/>
        </w:rPr>
        <w:t xml:space="preserve"> </w:t>
      </w:r>
      <w:r w:rsidRPr="00A51BF5">
        <w:rPr>
          <w:sz w:val="24"/>
          <w:lang w:val="es-CO"/>
        </w:rPr>
        <w:t>en</w:t>
      </w:r>
      <w:r w:rsidRPr="00A51BF5">
        <w:rPr>
          <w:spacing w:val="-16"/>
          <w:sz w:val="24"/>
          <w:lang w:val="es-CO"/>
        </w:rPr>
        <w:t xml:space="preserve"> </w:t>
      </w:r>
      <w:r w:rsidRPr="00A51BF5">
        <w:rPr>
          <w:sz w:val="24"/>
          <w:lang w:val="es-CO"/>
        </w:rPr>
        <w:t>su</w:t>
      </w:r>
      <w:r w:rsidRPr="00A51BF5">
        <w:rPr>
          <w:spacing w:val="-17"/>
          <w:sz w:val="24"/>
          <w:lang w:val="es-CO"/>
        </w:rPr>
        <w:t xml:space="preserve"> </w:t>
      </w:r>
      <w:r w:rsidRPr="00A51BF5">
        <w:rPr>
          <w:sz w:val="24"/>
          <w:lang w:val="es-CO"/>
        </w:rPr>
        <w:t>propuesta,</w:t>
      </w:r>
      <w:r w:rsidRPr="00A51BF5">
        <w:rPr>
          <w:spacing w:val="-18"/>
          <w:sz w:val="24"/>
          <w:lang w:val="es-CO"/>
        </w:rPr>
        <w:t xml:space="preserve"> </w:t>
      </w:r>
      <w:r w:rsidRPr="00A51BF5">
        <w:rPr>
          <w:sz w:val="24"/>
          <w:lang w:val="es-CO"/>
        </w:rPr>
        <w:t>la SUPERVISIÓN</w:t>
      </w:r>
      <w:r w:rsidRPr="00A51BF5">
        <w:rPr>
          <w:spacing w:val="-19"/>
          <w:sz w:val="24"/>
          <w:lang w:val="es-CO"/>
        </w:rPr>
        <w:t xml:space="preserve"> </w:t>
      </w:r>
      <w:r w:rsidRPr="00A51BF5">
        <w:rPr>
          <w:sz w:val="24"/>
          <w:lang w:val="es-CO"/>
        </w:rPr>
        <w:t>o</w:t>
      </w:r>
      <w:r w:rsidRPr="00A51BF5">
        <w:rPr>
          <w:spacing w:val="-18"/>
          <w:sz w:val="24"/>
          <w:lang w:val="es-CO"/>
        </w:rPr>
        <w:t xml:space="preserve"> </w:t>
      </w:r>
      <w:r w:rsidRPr="00A51BF5">
        <w:rPr>
          <w:sz w:val="24"/>
          <w:lang w:val="es-CO"/>
        </w:rPr>
        <w:t>INTERVENTORÍA</w:t>
      </w:r>
      <w:r w:rsidRPr="00A51BF5">
        <w:rPr>
          <w:spacing w:val="-18"/>
          <w:sz w:val="24"/>
          <w:lang w:val="es-CO"/>
        </w:rPr>
        <w:t xml:space="preserve"> </w:t>
      </w:r>
      <w:r w:rsidRPr="00A51BF5">
        <w:rPr>
          <w:sz w:val="24"/>
          <w:lang w:val="es-CO"/>
        </w:rPr>
        <w:t>deben</w:t>
      </w:r>
      <w:r w:rsidRPr="00A51BF5">
        <w:rPr>
          <w:spacing w:val="-18"/>
          <w:sz w:val="24"/>
          <w:lang w:val="es-CO"/>
        </w:rPr>
        <w:t xml:space="preserve"> </w:t>
      </w:r>
      <w:r w:rsidRPr="00A51BF5">
        <w:rPr>
          <w:sz w:val="24"/>
          <w:lang w:val="es-CO"/>
        </w:rPr>
        <w:t>realizar</w:t>
      </w:r>
      <w:r w:rsidRPr="00A51BF5">
        <w:rPr>
          <w:spacing w:val="-18"/>
          <w:sz w:val="24"/>
          <w:lang w:val="es-CO"/>
        </w:rPr>
        <w:t xml:space="preserve"> </w:t>
      </w:r>
      <w:r w:rsidRPr="00A51BF5">
        <w:rPr>
          <w:sz w:val="24"/>
          <w:lang w:val="es-CO"/>
        </w:rPr>
        <w:t>los</w:t>
      </w:r>
      <w:r w:rsidRPr="00A51BF5">
        <w:rPr>
          <w:spacing w:val="-18"/>
          <w:sz w:val="24"/>
          <w:lang w:val="es-CO"/>
        </w:rPr>
        <w:t xml:space="preserve"> </w:t>
      </w:r>
      <w:r w:rsidRPr="00A51BF5">
        <w:rPr>
          <w:sz w:val="24"/>
          <w:lang w:val="es-CO"/>
        </w:rPr>
        <w:t>descuentos</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conformidad</w:t>
      </w:r>
      <w:r w:rsidRPr="00A51BF5">
        <w:rPr>
          <w:spacing w:val="-18"/>
          <w:sz w:val="24"/>
          <w:lang w:val="es-CO"/>
        </w:rPr>
        <w:t xml:space="preserve"> </w:t>
      </w:r>
      <w:r w:rsidRPr="00A51BF5">
        <w:rPr>
          <w:sz w:val="24"/>
          <w:lang w:val="es-CO"/>
        </w:rPr>
        <w:t>con el</w:t>
      </w:r>
      <w:r w:rsidRPr="00A51BF5">
        <w:rPr>
          <w:spacing w:val="-19"/>
          <w:sz w:val="24"/>
          <w:lang w:val="es-CO"/>
        </w:rPr>
        <w:t xml:space="preserve"> </w:t>
      </w:r>
      <w:r w:rsidRPr="00A51BF5">
        <w:rPr>
          <w:sz w:val="24"/>
          <w:lang w:val="es-CO"/>
        </w:rPr>
        <w:t>Contrato</w:t>
      </w:r>
      <w:r w:rsidRPr="00A51BF5">
        <w:rPr>
          <w:spacing w:val="-18"/>
          <w:sz w:val="24"/>
          <w:lang w:val="es-CO"/>
        </w:rPr>
        <w:t xml:space="preserve"> </w:t>
      </w:r>
      <w:r w:rsidRPr="00A51BF5">
        <w:rPr>
          <w:sz w:val="24"/>
          <w:lang w:val="es-CO"/>
        </w:rPr>
        <w:t>(Anexo_3-ANS),</w:t>
      </w:r>
      <w:r w:rsidRPr="00A51BF5">
        <w:rPr>
          <w:spacing w:val="-18"/>
          <w:sz w:val="24"/>
          <w:lang w:val="es-CO"/>
        </w:rPr>
        <w:t xml:space="preserve"> </w:t>
      </w:r>
      <w:r w:rsidRPr="00A51BF5">
        <w:rPr>
          <w:sz w:val="24"/>
          <w:lang w:val="es-CO"/>
        </w:rPr>
        <w:t>sin</w:t>
      </w:r>
      <w:r w:rsidRPr="00A51BF5">
        <w:rPr>
          <w:spacing w:val="-18"/>
          <w:sz w:val="24"/>
          <w:lang w:val="es-CO"/>
        </w:rPr>
        <w:t xml:space="preserve"> </w:t>
      </w:r>
      <w:r w:rsidRPr="00A51BF5">
        <w:rPr>
          <w:sz w:val="24"/>
          <w:lang w:val="es-CO"/>
        </w:rPr>
        <w:t>perjuicio</w:t>
      </w:r>
      <w:r w:rsidRPr="00A51BF5">
        <w:rPr>
          <w:spacing w:val="-18"/>
          <w:sz w:val="24"/>
          <w:lang w:val="es-CO"/>
        </w:rPr>
        <w:t xml:space="preserve"> </w:t>
      </w:r>
      <w:r w:rsidRPr="00A51BF5">
        <w:rPr>
          <w:sz w:val="24"/>
          <w:lang w:val="es-CO"/>
        </w:rPr>
        <w:t>de</w:t>
      </w:r>
      <w:r w:rsidRPr="00A51BF5">
        <w:rPr>
          <w:spacing w:val="-18"/>
          <w:sz w:val="24"/>
          <w:lang w:val="es-CO"/>
        </w:rPr>
        <w:t xml:space="preserve"> </w:t>
      </w:r>
      <w:r w:rsidRPr="00A51BF5">
        <w:rPr>
          <w:sz w:val="24"/>
          <w:lang w:val="es-CO"/>
        </w:rPr>
        <w:t>que</w:t>
      </w:r>
      <w:r w:rsidRPr="00A51BF5">
        <w:rPr>
          <w:spacing w:val="-18"/>
          <w:sz w:val="24"/>
          <w:lang w:val="es-CO"/>
        </w:rPr>
        <w:t xml:space="preserve"> </w:t>
      </w:r>
      <w:r w:rsidR="00DE18D3" w:rsidRPr="00A51BF5">
        <w:rPr>
          <w:sz w:val="24"/>
          <w:lang w:val="es-CO"/>
        </w:rPr>
        <w:t>el</w:t>
      </w:r>
      <w:r w:rsidRPr="00A51BF5">
        <w:rPr>
          <w:spacing w:val="-18"/>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ENTRANTE</w:t>
      </w:r>
      <w:r w:rsidRPr="00A51BF5">
        <w:rPr>
          <w:spacing w:val="-18"/>
          <w:sz w:val="24"/>
          <w:lang w:val="es-CO"/>
        </w:rPr>
        <w:t xml:space="preserve"> </w:t>
      </w:r>
      <w:r w:rsidRPr="00A51BF5">
        <w:rPr>
          <w:sz w:val="24"/>
          <w:lang w:val="es-CO"/>
        </w:rPr>
        <w:t>deba subsanar la situación en el término prudencial que la SUPERVISIÓN o INTERVENTORÍA</w:t>
      </w:r>
      <w:r w:rsidRPr="00A51BF5">
        <w:rPr>
          <w:spacing w:val="-15"/>
          <w:sz w:val="24"/>
          <w:lang w:val="es-CO"/>
        </w:rPr>
        <w:t xml:space="preserve"> </w:t>
      </w:r>
      <w:r w:rsidRPr="00A51BF5">
        <w:rPr>
          <w:sz w:val="24"/>
          <w:lang w:val="es-CO"/>
        </w:rPr>
        <w:t>le</w:t>
      </w:r>
      <w:r w:rsidRPr="00A51BF5">
        <w:rPr>
          <w:spacing w:val="-16"/>
          <w:sz w:val="24"/>
          <w:lang w:val="es-CO"/>
        </w:rPr>
        <w:t xml:space="preserve"> </w:t>
      </w:r>
      <w:r w:rsidRPr="00A51BF5">
        <w:rPr>
          <w:sz w:val="24"/>
          <w:lang w:val="es-CO"/>
        </w:rPr>
        <w:t>otorguen</w:t>
      </w:r>
      <w:r w:rsidRPr="00A51BF5">
        <w:rPr>
          <w:spacing w:val="-17"/>
          <w:sz w:val="24"/>
          <w:lang w:val="es-CO"/>
        </w:rPr>
        <w:t xml:space="preserve"> </w:t>
      </w:r>
      <w:r w:rsidRPr="00A51BF5">
        <w:rPr>
          <w:sz w:val="24"/>
          <w:lang w:val="es-CO"/>
        </w:rPr>
        <w:t>para</w:t>
      </w:r>
      <w:r w:rsidRPr="00A51BF5">
        <w:rPr>
          <w:spacing w:val="-17"/>
          <w:sz w:val="24"/>
          <w:lang w:val="es-CO"/>
        </w:rPr>
        <w:t xml:space="preserve"> </w:t>
      </w:r>
      <w:r w:rsidRPr="00A51BF5">
        <w:rPr>
          <w:sz w:val="24"/>
          <w:lang w:val="es-CO"/>
        </w:rPr>
        <w:t>ello.</w:t>
      </w:r>
    </w:p>
    <w:p w14:paraId="49DF0524" w14:textId="77777777" w:rsidR="00BD6814" w:rsidRPr="00A51BF5" w:rsidRDefault="00BD6814" w:rsidP="005E7FBF">
      <w:pPr>
        <w:pStyle w:val="Textoindependiente"/>
        <w:rPr>
          <w:lang w:val="es-CO"/>
        </w:rPr>
      </w:pPr>
    </w:p>
    <w:p w14:paraId="0A238147" w14:textId="77777777" w:rsidR="00BD6814" w:rsidRPr="00A51BF5" w:rsidRDefault="000E0286" w:rsidP="0067314F">
      <w:pPr>
        <w:pStyle w:val="Prrafodelista"/>
        <w:numPr>
          <w:ilvl w:val="2"/>
          <w:numId w:val="132"/>
        </w:numPr>
        <w:tabs>
          <w:tab w:val="left" w:pos="1242"/>
        </w:tabs>
        <w:rPr>
          <w:lang w:val="es-CO"/>
        </w:rPr>
      </w:pPr>
      <w:bookmarkStart w:id="718" w:name="_bookmark218"/>
      <w:bookmarkStart w:id="719" w:name="_Toc220480449"/>
      <w:bookmarkEnd w:id="718"/>
      <w:r w:rsidRPr="00A51BF5">
        <w:rPr>
          <w:color w:val="092E40"/>
          <w:w w:val="90"/>
          <w:sz w:val="24"/>
          <w:lang w:val="es-CO"/>
        </w:rPr>
        <w:t>Entregables</w:t>
      </w:r>
      <w:r w:rsidRPr="00A51BF5">
        <w:rPr>
          <w:color w:val="092E40"/>
          <w:spacing w:val="-4"/>
          <w:w w:val="90"/>
          <w:sz w:val="24"/>
          <w:lang w:val="es-CO"/>
        </w:rPr>
        <w:t xml:space="preserve"> </w:t>
      </w:r>
      <w:r w:rsidRPr="00A51BF5">
        <w:rPr>
          <w:color w:val="092E40"/>
          <w:w w:val="90"/>
          <w:sz w:val="24"/>
          <w:lang w:val="es-CO"/>
        </w:rPr>
        <w:t>o</w:t>
      </w:r>
      <w:r w:rsidRPr="00A51BF5">
        <w:rPr>
          <w:color w:val="092E40"/>
          <w:spacing w:val="-9"/>
          <w:w w:val="90"/>
          <w:sz w:val="24"/>
          <w:lang w:val="es-CO"/>
        </w:rPr>
        <w:t xml:space="preserve"> </w:t>
      </w:r>
      <w:r w:rsidRPr="00A51BF5">
        <w:rPr>
          <w:color w:val="092E40"/>
          <w:w w:val="90"/>
          <w:sz w:val="24"/>
          <w:lang w:val="es-CO"/>
        </w:rPr>
        <w:t>productos</w:t>
      </w:r>
      <w:r w:rsidRPr="00A51BF5">
        <w:rPr>
          <w:color w:val="092E40"/>
          <w:spacing w:val="-6"/>
          <w:w w:val="90"/>
          <w:sz w:val="24"/>
          <w:lang w:val="es-CO"/>
        </w:rPr>
        <w:t xml:space="preserve"> </w:t>
      </w:r>
      <w:r w:rsidRPr="00A51BF5">
        <w:rPr>
          <w:color w:val="092E40"/>
          <w:w w:val="90"/>
          <w:sz w:val="24"/>
          <w:lang w:val="es-CO"/>
        </w:rPr>
        <w:t>esperados</w:t>
      </w:r>
      <w:r w:rsidRPr="00A51BF5">
        <w:rPr>
          <w:color w:val="092E40"/>
          <w:spacing w:val="-6"/>
          <w:w w:val="90"/>
          <w:sz w:val="24"/>
          <w:lang w:val="es-CO"/>
        </w:rPr>
        <w:t xml:space="preserve"> </w:t>
      </w:r>
      <w:r w:rsidRPr="00A51BF5">
        <w:rPr>
          <w:color w:val="092E40"/>
          <w:w w:val="90"/>
          <w:sz w:val="24"/>
          <w:lang w:val="es-CO"/>
        </w:rPr>
        <w:t>en</w:t>
      </w:r>
      <w:r w:rsidRPr="00A51BF5">
        <w:rPr>
          <w:color w:val="092E40"/>
          <w:spacing w:val="-7"/>
          <w:w w:val="90"/>
          <w:sz w:val="24"/>
          <w:lang w:val="es-CO"/>
        </w:rPr>
        <w:t xml:space="preserve"> </w:t>
      </w:r>
      <w:r w:rsidRPr="00A51BF5">
        <w:rPr>
          <w:color w:val="092E40"/>
          <w:w w:val="90"/>
          <w:sz w:val="24"/>
          <w:lang w:val="es-CO"/>
        </w:rPr>
        <w:t>la</w:t>
      </w:r>
      <w:r w:rsidRPr="00A51BF5">
        <w:rPr>
          <w:color w:val="092E40"/>
          <w:spacing w:val="-2"/>
          <w:w w:val="90"/>
          <w:sz w:val="24"/>
          <w:lang w:val="es-CO"/>
        </w:rPr>
        <w:t xml:space="preserve"> </w:t>
      </w:r>
      <w:r w:rsidRPr="00A51BF5">
        <w:rPr>
          <w:color w:val="092E40"/>
          <w:w w:val="90"/>
          <w:sz w:val="24"/>
          <w:lang w:val="es-CO"/>
        </w:rPr>
        <w:t>Etapa</w:t>
      </w:r>
      <w:r w:rsidRPr="00A51BF5">
        <w:rPr>
          <w:color w:val="092E40"/>
          <w:spacing w:val="-7"/>
          <w:w w:val="90"/>
          <w:sz w:val="24"/>
          <w:lang w:val="es-CO"/>
        </w:rPr>
        <w:t xml:space="preserve"> </w:t>
      </w:r>
      <w:r w:rsidRPr="00A51BF5">
        <w:rPr>
          <w:color w:val="092E40"/>
          <w:w w:val="90"/>
          <w:sz w:val="24"/>
          <w:lang w:val="es-CO"/>
        </w:rPr>
        <w:t>de</w:t>
      </w:r>
      <w:r w:rsidRPr="00A51BF5">
        <w:rPr>
          <w:color w:val="092E40"/>
          <w:spacing w:val="-7"/>
          <w:w w:val="90"/>
          <w:sz w:val="24"/>
          <w:lang w:val="es-CO"/>
        </w:rPr>
        <w:t xml:space="preserve"> </w:t>
      </w:r>
      <w:r w:rsidRPr="00A51BF5">
        <w:rPr>
          <w:color w:val="092E40"/>
          <w:spacing w:val="-2"/>
          <w:w w:val="90"/>
          <w:sz w:val="24"/>
          <w:lang w:val="es-CO"/>
        </w:rPr>
        <w:t>Entrada.</w:t>
      </w:r>
      <w:bookmarkEnd w:id="719"/>
    </w:p>
    <w:p w14:paraId="0F232AC2" w14:textId="77777777" w:rsidR="00BD6814" w:rsidRPr="00A51BF5" w:rsidRDefault="00BD6814" w:rsidP="005E7FBF">
      <w:pPr>
        <w:pStyle w:val="Textoindependiente"/>
        <w:rPr>
          <w:lang w:val="es-CO"/>
        </w:rPr>
      </w:pPr>
    </w:p>
    <w:p w14:paraId="532BFD29" w14:textId="081BC68F" w:rsidR="00BD6814" w:rsidRPr="00A51BF5" w:rsidRDefault="00BD6814">
      <w:pPr>
        <w:pStyle w:val="Textoindependiente"/>
        <w:spacing w:before="6"/>
        <w:rPr>
          <w:lang w:val="es-CO"/>
        </w:rPr>
      </w:pPr>
    </w:p>
    <w:p w14:paraId="599BFFEF" w14:textId="77777777" w:rsidR="00BD6814" w:rsidRPr="00A51BF5" w:rsidRDefault="000E0286" w:rsidP="005E7FBF">
      <w:pPr>
        <w:pStyle w:val="Textoindependiente"/>
        <w:spacing w:line="292" w:lineRule="auto"/>
        <w:ind w:left="165" w:right="160"/>
        <w:jc w:val="both"/>
        <w:rPr>
          <w:lang w:val="es-CO"/>
        </w:rPr>
      </w:pPr>
      <w:r w:rsidRPr="00A51BF5">
        <w:rPr>
          <w:lang w:val="es-CO"/>
        </w:rPr>
        <w:t>En</w:t>
      </w:r>
      <w:r w:rsidRPr="00A51BF5">
        <w:rPr>
          <w:spacing w:val="-8"/>
          <w:lang w:val="es-CO"/>
        </w:rPr>
        <w:t xml:space="preserve"> </w:t>
      </w:r>
      <w:r w:rsidRPr="00A51BF5">
        <w:rPr>
          <w:lang w:val="es-CO"/>
        </w:rPr>
        <w:t>la</w:t>
      </w:r>
      <w:r w:rsidRPr="00A51BF5">
        <w:rPr>
          <w:spacing w:val="-7"/>
          <w:lang w:val="es-CO"/>
        </w:rPr>
        <w:t xml:space="preserve"> </w:t>
      </w:r>
      <w:hyperlink w:anchor="_bookmark219" w:history="1">
        <w:r w:rsidR="00BD6814" w:rsidRPr="00A51BF5">
          <w:rPr>
            <w:lang w:val="es-CO"/>
          </w:rPr>
          <w:t>Tabla</w:t>
        </w:r>
        <w:r w:rsidR="00BD6814" w:rsidRPr="00A51BF5">
          <w:rPr>
            <w:spacing w:val="-8"/>
            <w:lang w:val="es-CO"/>
          </w:rPr>
          <w:t xml:space="preserve"> </w:t>
        </w:r>
        <w:r w:rsidR="00BD6814" w:rsidRPr="00A51BF5">
          <w:rPr>
            <w:lang w:val="es-CO"/>
          </w:rPr>
          <w:t>31</w:t>
        </w:r>
      </w:hyperlink>
      <w:r w:rsidRPr="00A51BF5">
        <w:rPr>
          <w:spacing w:val="-8"/>
          <w:lang w:val="es-CO"/>
        </w:rPr>
        <w:t xml:space="preserve"> </w:t>
      </w:r>
      <w:r w:rsidRPr="00A51BF5">
        <w:rPr>
          <w:lang w:val="es-CO"/>
        </w:rPr>
        <w:t>se</w:t>
      </w:r>
      <w:r w:rsidRPr="00A51BF5">
        <w:rPr>
          <w:spacing w:val="-7"/>
          <w:lang w:val="es-CO"/>
        </w:rPr>
        <w:t xml:space="preserve"> </w:t>
      </w:r>
      <w:r w:rsidRPr="00A51BF5">
        <w:rPr>
          <w:lang w:val="es-CO"/>
        </w:rPr>
        <w:t>identifican</w:t>
      </w:r>
      <w:r w:rsidRPr="00A51BF5">
        <w:rPr>
          <w:spacing w:val="-8"/>
          <w:lang w:val="es-CO"/>
        </w:rPr>
        <w:t xml:space="preserve"> </w:t>
      </w:r>
      <w:r w:rsidRPr="00A51BF5">
        <w:rPr>
          <w:lang w:val="es-CO"/>
        </w:rPr>
        <w:t>los</w:t>
      </w:r>
      <w:r w:rsidRPr="00A51BF5">
        <w:rPr>
          <w:spacing w:val="-6"/>
          <w:lang w:val="es-CO"/>
        </w:rPr>
        <w:t xml:space="preserve"> </w:t>
      </w:r>
      <w:r w:rsidRPr="00A51BF5">
        <w:rPr>
          <w:lang w:val="es-CO"/>
        </w:rPr>
        <w:t>principales</w:t>
      </w:r>
      <w:r w:rsidRPr="00A51BF5">
        <w:rPr>
          <w:spacing w:val="-8"/>
          <w:lang w:val="es-CO"/>
        </w:rPr>
        <w:t xml:space="preserve"> </w:t>
      </w:r>
      <w:r w:rsidRPr="00A51BF5">
        <w:rPr>
          <w:lang w:val="es-CO"/>
        </w:rPr>
        <w:t>entregables</w:t>
      </w:r>
      <w:r w:rsidRPr="00A51BF5">
        <w:rPr>
          <w:spacing w:val="-6"/>
          <w:lang w:val="es-CO"/>
        </w:rPr>
        <w:t xml:space="preserve"> </w:t>
      </w:r>
      <w:r w:rsidRPr="00A51BF5">
        <w:rPr>
          <w:lang w:val="es-CO"/>
        </w:rPr>
        <w:t>o</w:t>
      </w:r>
      <w:r w:rsidRPr="00A51BF5">
        <w:rPr>
          <w:spacing w:val="-8"/>
          <w:lang w:val="es-CO"/>
        </w:rPr>
        <w:t xml:space="preserve"> </w:t>
      </w:r>
      <w:r w:rsidRPr="00A51BF5">
        <w:rPr>
          <w:lang w:val="es-CO"/>
        </w:rPr>
        <w:t>productos</w:t>
      </w:r>
      <w:r w:rsidRPr="00A51BF5">
        <w:rPr>
          <w:spacing w:val="-5"/>
          <w:lang w:val="es-CO"/>
        </w:rPr>
        <w:t xml:space="preserve"> </w:t>
      </w:r>
      <w:r w:rsidRPr="00A51BF5">
        <w:rPr>
          <w:lang w:val="es-CO"/>
        </w:rPr>
        <w:t>esperados</w:t>
      </w:r>
      <w:r w:rsidRPr="00A51BF5">
        <w:rPr>
          <w:spacing w:val="-7"/>
          <w:lang w:val="es-CO"/>
        </w:rPr>
        <w:t xml:space="preserve"> </w:t>
      </w:r>
      <w:r w:rsidRPr="00A51BF5">
        <w:rPr>
          <w:lang w:val="es-CO"/>
        </w:rPr>
        <w:t>en</w:t>
      </w:r>
      <w:r w:rsidRPr="00A51BF5">
        <w:rPr>
          <w:spacing w:val="-7"/>
          <w:lang w:val="es-CO"/>
        </w:rPr>
        <w:t xml:space="preserve"> </w:t>
      </w:r>
      <w:r w:rsidRPr="00A51BF5">
        <w:rPr>
          <w:lang w:val="es-CO"/>
        </w:rPr>
        <w:t>la Etapa de Entrada, sin que dicha relación limite la entrega de otros entregables o productos relacionados o descritos en la totalidad del presente documento y sus anexos,</w:t>
      </w:r>
      <w:r w:rsidRPr="00A51BF5">
        <w:rPr>
          <w:spacing w:val="-3"/>
          <w:lang w:val="es-CO"/>
        </w:rPr>
        <w:t xml:space="preserve"> </w:t>
      </w:r>
      <w:r w:rsidRPr="00A51BF5">
        <w:rPr>
          <w:lang w:val="es-CO"/>
        </w:rPr>
        <w:t>así</w:t>
      </w:r>
      <w:r w:rsidRPr="00A51BF5">
        <w:rPr>
          <w:spacing w:val="-5"/>
          <w:lang w:val="es-CO"/>
        </w:rPr>
        <w:t xml:space="preserve"> </w:t>
      </w:r>
      <w:r w:rsidRPr="00A51BF5">
        <w:rPr>
          <w:lang w:val="es-CO"/>
        </w:rPr>
        <w:t>como</w:t>
      </w:r>
      <w:r w:rsidRPr="00A51BF5">
        <w:rPr>
          <w:spacing w:val="-6"/>
          <w:lang w:val="es-CO"/>
        </w:rPr>
        <w:t xml:space="preserve"> </w:t>
      </w:r>
      <w:r w:rsidRPr="00A51BF5">
        <w:rPr>
          <w:lang w:val="es-CO"/>
        </w:rPr>
        <w:t>las</w:t>
      </w:r>
      <w:r w:rsidRPr="00A51BF5">
        <w:rPr>
          <w:spacing w:val="-5"/>
          <w:lang w:val="es-CO"/>
        </w:rPr>
        <w:t xml:space="preserve"> </w:t>
      </w:r>
      <w:r w:rsidRPr="00A51BF5">
        <w:rPr>
          <w:lang w:val="es-CO"/>
        </w:rPr>
        <w:t>obligaciones</w:t>
      </w:r>
      <w:r w:rsidRPr="00A51BF5">
        <w:rPr>
          <w:spacing w:val="-3"/>
          <w:lang w:val="es-CO"/>
        </w:rPr>
        <w:t xml:space="preserve"> </w:t>
      </w:r>
      <w:r w:rsidRPr="00A51BF5">
        <w:rPr>
          <w:lang w:val="es-CO"/>
        </w:rPr>
        <w:t>contractuales</w:t>
      </w:r>
      <w:r w:rsidRPr="00A51BF5">
        <w:rPr>
          <w:spacing w:val="-3"/>
          <w:lang w:val="es-CO"/>
        </w:rPr>
        <w:t xml:space="preserve"> </w:t>
      </w:r>
      <w:r w:rsidRPr="00A51BF5">
        <w:rPr>
          <w:lang w:val="es-CO"/>
        </w:rPr>
        <w:t>contraídas.</w:t>
      </w:r>
    </w:p>
    <w:p w14:paraId="50B65F32" w14:textId="299F0BD1" w:rsidR="00BD6814" w:rsidRPr="00A51BF5" w:rsidRDefault="000E0286" w:rsidP="005E7FBF">
      <w:pPr>
        <w:pStyle w:val="Textoindependiente"/>
        <w:spacing w:before="162" w:line="292" w:lineRule="auto"/>
        <w:ind w:left="165" w:right="158"/>
        <w:jc w:val="both"/>
        <w:rPr>
          <w:lang w:val="es-CO"/>
        </w:rPr>
      </w:pPr>
      <w:r w:rsidRPr="00A51BF5">
        <w:rPr>
          <w:lang w:val="es-CO"/>
        </w:rPr>
        <w:t xml:space="preserve">Los contenidos de los entregables deben ser acordados con </w:t>
      </w:r>
      <w:r w:rsidR="00DE18D3" w:rsidRPr="00A51BF5">
        <w:rPr>
          <w:lang w:val="es-CO"/>
        </w:rPr>
        <w:t>la</w:t>
      </w:r>
      <w:r w:rsidRPr="00A51BF5">
        <w:rPr>
          <w:lang w:val="es-CO"/>
        </w:rPr>
        <w:t xml:space="preserve"> SUPERVISIÓN o </w:t>
      </w:r>
      <w:r w:rsidR="00DE18D3" w:rsidRPr="00A51BF5">
        <w:rPr>
          <w:lang w:val="es-CO"/>
        </w:rPr>
        <w:t xml:space="preserve">la </w:t>
      </w:r>
      <w:r w:rsidRPr="00A51BF5">
        <w:rPr>
          <w:lang w:val="es-CO"/>
        </w:rPr>
        <w:t>INTERVENTORÍA del contrato.</w:t>
      </w:r>
    </w:p>
    <w:p w14:paraId="7F6EE62A" w14:textId="77777777" w:rsidR="00BD6814" w:rsidRPr="00A51BF5" w:rsidRDefault="00BD6814" w:rsidP="005E7FBF">
      <w:pPr>
        <w:pStyle w:val="Textoindependiente"/>
        <w:rPr>
          <w:lang w:val="es-CO"/>
        </w:rPr>
      </w:pPr>
    </w:p>
    <w:p w14:paraId="5548DF71" w14:textId="1B0A6278" w:rsidR="00BD6814" w:rsidRPr="00A51BF5" w:rsidRDefault="000E0286" w:rsidP="005E7FBF">
      <w:pPr>
        <w:ind w:left="165"/>
        <w:jc w:val="both"/>
        <w:rPr>
          <w:lang w:val="es-CO"/>
        </w:rPr>
      </w:pPr>
      <w:bookmarkStart w:id="720" w:name="_bookmark219"/>
      <w:bookmarkStart w:id="721" w:name="_Ref177372846"/>
      <w:bookmarkStart w:id="722" w:name="_Toc220480486"/>
      <w:bookmarkEnd w:id="720"/>
      <w:r w:rsidRPr="00A51BF5">
        <w:rPr>
          <w:i/>
          <w:color w:val="0D2841"/>
          <w:spacing w:val="-4"/>
          <w:sz w:val="18"/>
          <w:lang w:val="es-CO"/>
        </w:rPr>
        <w:t>Tabla</w:t>
      </w:r>
      <w:r w:rsidRPr="00A51BF5">
        <w:rPr>
          <w:i/>
          <w:color w:val="0D2841"/>
          <w:spacing w:val="-13"/>
          <w:sz w:val="18"/>
          <w:lang w:val="es-CO"/>
        </w:rPr>
        <w:t xml:space="preserve"> </w:t>
      </w:r>
      <w:bookmarkEnd w:id="721"/>
      <w:r w:rsidRPr="00A51BF5">
        <w:rPr>
          <w:i/>
          <w:color w:val="0D2841"/>
          <w:spacing w:val="-4"/>
          <w:sz w:val="18"/>
          <w:lang w:val="es-CO"/>
        </w:rPr>
        <w:t>31.</w:t>
      </w:r>
      <w:r w:rsidRPr="00A51BF5">
        <w:rPr>
          <w:i/>
          <w:color w:val="0D2841"/>
          <w:spacing w:val="-12"/>
          <w:sz w:val="18"/>
          <w:lang w:val="es-CO"/>
        </w:rPr>
        <w:t xml:space="preserve"> </w:t>
      </w:r>
      <w:r w:rsidRPr="00A51BF5">
        <w:rPr>
          <w:i/>
          <w:color w:val="0D2841"/>
          <w:spacing w:val="-4"/>
          <w:sz w:val="18"/>
          <w:lang w:val="es-CO"/>
        </w:rPr>
        <w:t>Consolidado</w:t>
      </w:r>
      <w:r w:rsidRPr="00A51BF5">
        <w:rPr>
          <w:i/>
          <w:color w:val="0D2841"/>
          <w:spacing w:val="-11"/>
          <w:sz w:val="18"/>
          <w:lang w:val="es-CO"/>
        </w:rPr>
        <w:t xml:space="preserve"> </w:t>
      </w:r>
      <w:r w:rsidRPr="00A51BF5">
        <w:rPr>
          <w:i/>
          <w:color w:val="0D2841"/>
          <w:spacing w:val="-4"/>
          <w:sz w:val="18"/>
          <w:lang w:val="es-CO"/>
        </w:rPr>
        <w:t>de</w:t>
      </w:r>
      <w:r w:rsidRPr="00A51BF5">
        <w:rPr>
          <w:i/>
          <w:color w:val="0D2841"/>
          <w:spacing w:val="-12"/>
          <w:sz w:val="18"/>
          <w:lang w:val="es-CO"/>
        </w:rPr>
        <w:t xml:space="preserve"> </w:t>
      </w:r>
      <w:r w:rsidRPr="00A51BF5">
        <w:rPr>
          <w:i/>
          <w:color w:val="0D2841"/>
          <w:spacing w:val="-4"/>
          <w:sz w:val="18"/>
          <w:lang w:val="es-CO"/>
        </w:rPr>
        <w:t>entregables/productos</w:t>
      </w:r>
      <w:r w:rsidRPr="00A51BF5">
        <w:rPr>
          <w:i/>
          <w:color w:val="0D2841"/>
          <w:spacing w:val="-9"/>
          <w:sz w:val="18"/>
          <w:lang w:val="es-CO"/>
        </w:rPr>
        <w:t xml:space="preserve"> </w:t>
      </w:r>
      <w:r w:rsidRPr="00A51BF5">
        <w:rPr>
          <w:i/>
          <w:color w:val="0D2841"/>
          <w:spacing w:val="-4"/>
          <w:sz w:val="18"/>
          <w:lang w:val="es-CO"/>
        </w:rPr>
        <w:t>requeridos</w:t>
      </w:r>
      <w:r w:rsidRPr="00A51BF5">
        <w:rPr>
          <w:i/>
          <w:color w:val="0D2841"/>
          <w:spacing w:val="-13"/>
          <w:sz w:val="18"/>
          <w:lang w:val="es-CO"/>
        </w:rPr>
        <w:t xml:space="preserve"> </w:t>
      </w:r>
      <w:r w:rsidRPr="00A51BF5">
        <w:rPr>
          <w:i/>
          <w:color w:val="0D2841"/>
          <w:spacing w:val="-4"/>
          <w:sz w:val="18"/>
          <w:lang w:val="es-CO"/>
        </w:rPr>
        <w:t>en</w:t>
      </w:r>
      <w:r w:rsidRPr="00A51BF5">
        <w:rPr>
          <w:i/>
          <w:color w:val="0D2841"/>
          <w:spacing w:val="-13"/>
          <w:sz w:val="18"/>
          <w:lang w:val="es-CO"/>
        </w:rPr>
        <w:t xml:space="preserve"> </w:t>
      </w:r>
      <w:r w:rsidRPr="00A51BF5">
        <w:rPr>
          <w:i/>
          <w:color w:val="0D2841"/>
          <w:spacing w:val="-4"/>
          <w:sz w:val="18"/>
          <w:lang w:val="es-CO"/>
        </w:rPr>
        <w:t>la</w:t>
      </w:r>
      <w:r w:rsidRPr="00A51BF5">
        <w:rPr>
          <w:i/>
          <w:color w:val="0D2841"/>
          <w:spacing w:val="-12"/>
          <w:sz w:val="18"/>
          <w:lang w:val="es-CO"/>
        </w:rPr>
        <w:t xml:space="preserve"> </w:t>
      </w:r>
      <w:r w:rsidRPr="00A51BF5">
        <w:rPr>
          <w:i/>
          <w:color w:val="0D2841"/>
          <w:spacing w:val="-4"/>
          <w:sz w:val="18"/>
          <w:lang w:val="es-CO"/>
        </w:rPr>
        <w:t>Etapa</w:t>
      </w:r>
      <w:r w:rsidRPr="00A51BF5">
        <w:rPr>
          <w:i/>
          <w:color w:val="0D2841"/>
          <w:spacing w:val="-12"/>
          <w:sz w:val="18"/>
          <w:lang w:val="es-CO"/>
        </w:rPr>
        <w:t xml:space="preserve"> </w:t>
      </w:r>
      <w:r w:rsidRPr="00A51BF5">
        <w:rPr>
          <w:i/>
          <w:color w:val="0D2841"/>
          <w:spacing w:val="-4"/>
          <w:sz w:val="18"/>
          <w:lang w:val="es-CO"/>
        </w:rPr>
        <w:t>de</w:t>
      </w:r>
      <w:r w:rsidRPr="00A51BF5">
        <w:rPr>
          <w:i/>
          <w:color w:val="0D2841"/>
          <w:spacing w:val="-12"/>
          <w:sz w:val="18"/>
          <w:lang w:val="es-CO"/>
        </w:rPr>
        <w:t xml:space="preserve"> </w:t>
      </w:r>
      <w:r w:rsidRPr="00A51BF5">
        <w:rPr>
          <w:i/>
          <w:color w:val="0D2841"/>
          <w:spacing w:val="-4"/>
          <w:sz w:val="18"/>
          <w:lang w:val="es-CO"/>
        </w:rPr>
        <w:t>Entrada.</w:t>
      </w:r>
      <w:bookmarkEnd w:id="722"/>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9"/>
        <w:gridCol w:w="2984"/>
        <w:gridCol w:w="2987"/>
      </w:tblGrid>
      <w:tr w:rsidR="00BD6814" w:rsidRPr="00A51BF5" w14:paraId="25A35BF1" w14:textId="77777777" w:rsidTr="005E7FBF">
        <w:trPr>
          <w:trHeight w:val="244"/>
          <w:tblHeader/>
        </w:trPr>
        <w:tc>
          <w:tcPr>
            <w:tcW w:w="3049" w:type="dxa"/>
            <w:shd w:val="clear" w:color="auto" w:fill="0D2841"/>
          </w:tcPr>
          <w:p w14:paraId="06764564" w14:textId="77777777" w:rsidR="00BD6814" w:rsidRPr="00A51BF5" w:rsidRDefault="000E0286" w:rsidP="005E7FBF">
            <w:pPr>
              <w:pStyle w:val="TableParagraph"/>
              <w:spacing w:line="223" w:lineRule="exact"/>
              <w:rPr>
                <w:b/>
                <w:sz w:val="20"/>
                <w:lang w:val="es-CO"/>
              </w:rPr>
            </w:pPr>
            <w:r w:rsidRPr="00A51BF5">
              <w:rPr>
                <w:b/>
                <w:color w:val="FFFFFF"/>
                <w:w w:val="85"/>
                <w:sz w:val="20"/>
                <w:lang w:val="es-CO"/>
              </w:rPr>
              <w:t>Sección</w:t>
            </w:r>
            <w:r w:rsidRPr="00A51BF5">
              <w:rPr>
                <w:b/>
                <w:color w:val="FFFFFF"/>
                <w:spacing w:val="-1"/>
                <w:sz w:val="20"/>
                <w:lang w:val="es-CO"/>
              </w:rPr>
              <w:t xml:space="preserve"> </w:t>
            </w:r>
            <w:r w:rsidRPr="00A51BF5">
              <w:rPr>
                <w:b/>
                <w:color w:val="FFFFFF"/>
                <w:w w:val="85"/>
                <w:sz w:val="20"/>
                <w:lang w:val="es-CO"/>
              </w:rPr>
              <w:t>requisito</w:t>
            </w:r>
            <w:r w:rsidRPr="00A51BF5">
              <w:rPr>
                <w:b/>
                <w:color w:val="FFFFFF"/>
                <w:spacing w:val="2"/>
                <w:sz w:val="20"/>
                <w:lang w:val="es-CO"/>
              </w:rPr>
              <w:t xml:space="preserve"> </w:t>
            </w:r>
            <w:r w:rsidRPr="00A51BF5">
              <w:rPr>
                <w:b/>
                <w:color w:val="FFFFFF"/>
                <w:w w:val="85"/>
                <w:sz w:val="20"/>
                <w:lang w:val="es-CO"/>
              </w:rPr>
              <w:t>Anexo</w:t>
            </w:r>
            <w:r w:rsidRPr="00A51BF5">
              <w:rPr>
                <w:b/>
                <w:color w:val="FFFFFF"/>
                <w:spacing w:val="-3"/>
                <w:sz w:val="20"/>
                <w:lang w:val="es-CO"/>
              </w:rPr>
              <w:t xml:space="preserve"> </w:t>
            </w:r>
            <w:r w:rsidRPr="00A51BF5">
              <w:rPr>
                <w:b/>
                <w:color w:val="FFFFFF"/>
                <w:spacing w:val="-10"/>
                <w:w w:val="85"/>
                <w:sz w:val="20"/>
                <w:lang w:val="es-CO"/>
              </w:rPr>
              <w:t>1</w:t>
            </w:r>
          </w:p>
        </w:tc>
        <w:tc>
          <w:tcPr>
            <w:tcW w:w="2984" w:type="dxa"/>
            <w:shd w:val="clear" w:color="auto" w:fill="0D2841"/>
          </w:tcPr>
          <w:p w14:paraId="0250B232" w14:textId="77777777" w:rsidR="00BD6814" w:rsidRPr="00A51BF5" w:rsidRDefault="000E0286" w:rsidP="005E7FBF">
            <w:pPr>
              <w:pStyle w:val="TableParagraph"/>
              <w:spacing w:line="223" w:lineRule="exact"/>
              <w:rPr>
                <w:b/>
                <w:sz w:val="20"/>
                <w:lang w:val="es-CO"/>
              </w:rPr>
            </w:pPr>
            <w:r w:rsidRPr="00A51BF5">
              <w:rPr>
                <w:b/>
                <w:color w:val="FFFFFF"/>
                <w:w w:val="85"/>
                <w:sz w:val="20"/>
                <w:lang w:val="es-CO"/>
              </w:rPr>
              <w:t>Entregable/</w:t>
            </w:r>
            <w:r w:rsidRPr="00A51BF5">
              <w:rPr>
                <w:b/>
                <w:color w:val="FFFFFF"/>
                <w:sz w:val="20"/>
                <w:lang w:val="es-CO"/>
              </w:rPr>
              <w:t xml:space="preserve"> </w:t>
            </w:r>
            <w:r w:rsidRPr="00A51BF5">
              <w:rPr>
                <w:b/>
                <w:color w:val="FFFFFF"/>
                <w:spacing w:val="-2"/>
                <w:sz w:val="20"/>
                <w:lang w:val="es-CO"/>
              </w:rPr>
              <w:t>Producto</w:t>
            </w:r>
          </w:p>
        </w:tc>
        <w:tc>
          <w:tcPr>
            <w:tcW w:w="2987" w:type="dxa"/>
            <w:shd w:val="clear" w:color="auto" w:fill="0D2841"/>
          </w:tcPr>
          <w:p w14:paraId="6CD0E9B9" w14:textId="77777777" w:rsidR="00BD6814" w:rsidRPr="00A51BF5" w:rsidRDefault="000E0286" w:rsidP="005E7FBF">
            <w:pPr>
              <w:pStyle w:val="TableParagraph"/>
              <w:spacing w:line="223" w:lineRule="exact"/>
              <w:ind w:left="106"/>
              <w:rPr>
                <w:b/>
                <w:sz w:val="20"/>
                <w:lang w:val="es-CO"/>
              </w:rPr>
            </w:pPr>
            <w:r w:rsidRPr="00A51BF5">
              <w:rPr>
                <w:b/>
                <w:color w:val="FFFFFF"/>
                <w:spacing w:val="-2"/>
                <w:w w:val="95"/>
                <w:sz w:val="20"/>
                <w:lang w:val="es-CO"/>
              </w:rPr>
              <w:t>Tiempo</w:t>
            </w:r>
          </w:p>
        </w:tc>
      </w:tr>
      <w:tr w:rsidR="00BD6814" w:rsidRPr="00A51BF5" w14:paraId="25D52973" w14:textId="77777777" w:rsidTr="005E7FBF">
        <w:trPr>
          <w:trHeight w:val="1463"/>
        </w:trPr>
        <w:tc>
          <w:tcPr>
            <w:tcW w:w="3049" w:type="dxa"/>
          </w:tcPr>
          <w:p w14:paraId="070AEF2A" w14:textId="67F04D27" w:rsidR="00BD6814" w:rsidRPr="00A51BF5" w:rsidRDefault="00BD6814">
            <w:pPr>
              <w:pStyle w:val="TableParagraph"/>
              <w:jc w:val="both"/>
              <w:rPr>
                <w:sz w:val="20"/>
                <w:lang w:val="es-CO"/>
              </w:rPr>
            </w:pPr>
            <w:hyperlink w:anchor="_bookmark14" w:history="1">
              <w:r w:rsidRPr="00A51BF5">
                <w:rPr>
                  <w:w w:val="95"/>
                  <w:sz w:val="20"/>
                  <w:lang w:val="es-CO"/>
                </w:rPr>
                <w:t>2.2</w:t>
              </w:r>
            </w:hyperlink>
            <w:r w:rsidRPr="00A51BF5">
              <w:rPr>
                <w:spacing w:val="57"/>
                <w:sz w:val="20"/>
                <w:lang w:val="es-CO"/>
              </w:rPr>
              <w:t xml:space="preserve">   </w:t>
            </w:r>
            <w:hyperlink w:anchor="_bookmark14" w:history="1">
              <w:r w:rsidRPr="00A51BF5">
                <w:rPr>
                  <w:w w:val="95"/>
                  <w:sz w:val="20"/>
                  <w:lang w:val="es-CO"/>
                </w:rPr>
                <w:t>Gobierno</w:t>
              </w:r>
              <w:r w:rsidRPr="00A51BF5">
                <w:rPr>
                  <w:spacing w:val="57"/>
                  <w:sz w:val="20"/>
                  <w:lang w:val="es-CO"/>
                </w:rPr>
                <w:t xml:space="preserve">   </w:t>
              </w:r>
              <w:r w:rsidRPr="00A51BF5">
                <w:rPr>
                  <w:w w:val="95"/>
                  <w:sz w:val="20"/>
                  <w:lang w:val="es-CO"/>
                </w:rPr>
                <w:t>y</w:t>
              </w:r>
              <w:r w:rsidRPr="00A51BF5">
                <w:rPr>
                  <w:spacing w:val="56"/>
                  <w:sz w:val="20"/>
                  <w:lang w:val="es-CO"/>
                </w:rPr>
                <w:t xml:space="preserve">   </w:t>
              </w:r>
              <w:r w:rsidRPr="00A51BF5">
                <w:rPr>
                  <w:spacing w:val="-2"/>
                  <w:w w:val="95"/>
                  <w:sz w:val="20"/>
                  <w:lang w:val="es-CO"/>
                </w:rPr>
                <w:t>gestión.</w:t>
              </w:r>
            </w:hyperlink>
          </w:p>
          <w:p w14:paraId="4DBA1A8B" w14:textId="77777777" w:rsidR="00BD6814" w:rsidRPr="00A51BF5" w:rsidRDefault="00BD6814">
            <w:pPr>
              <w:pStyle w:val="TableParagraph"/>
              <w:spacing w:before="0" w:line="252" w:lineRule="auto"/>
              <w:ind w:right="100"/>
              <w:jc w:val="both"/>
              <w:rPr>
                <w:lang w:val="es-CO"/>
              </w:rPr>
            </w:pPr>
          </w:p>
          <w:p w14:paraId="308C2B49" w14:textId="301C6E24" w:rsidR="00BD6814" w:rsidRPr="00A51BF5" w:rsidRDefault="00BD6814">
            <w:pPr>
              <w:pStyle w:val="TableParagraph"/>
              <w:spacing w:before="0" w:line="252" w:lineRule="auto"/>
              <w:ind w:right="100"/>
              <w:jc w:val="both"/>
              <w:rPr>
                <w:sz w:val="20"/>
                <w:lang w:val="es-CO"/>
              </w:rPr>
            </w:pPr>
            <w:hyperlink w:anchor="_bookmark181" w:history="1">
              <w:r w:rsidRPr="00A51BF5">
                <w:rPr>
                  <w:sz w:val="20"/>
                  <w:lang w:val="es-CO"/>
                </w:rPr>
                <w:t>3.6.1</w:t>
              </w:r>
            </w:hyperlink>
            <w:r w:rsidRPr="00A51BF5">
              <w:rPr>
                <w:sz w:val="20"/>
                <w:lang w:val="es-CO"/>
              </w:rPr>
              <w:t xml:space="preserve"> </w:t>
            </w:r>
            <w:hyperlink w:anchor="_bookmark181" w:history="1">
              <w:r w:rsidRPr="00A51BF5">
                <w:rPr>
                  <w:sz w:val="20"/>
                  <w:lang w:val="es-CO"/>
                </w:rPr>
                <w:t>Operación y soporte a la</w:t>
              </w:r>
            </w:hyperlink>
            <w:r w:rsidRPr="00A51BF5">
              <w:rPr>
                <w:sz w:val="20"/>
                <w:lang w:val="es-CO"/>
              </w:rPr>
              <w:t xml:space="preserve"> </w:t>
            </w:r>
            <w:hyperlink w:anchor="_bookmark181" w:history="1">
              <w:r w:rsidRPr="00A51BF5">
                <w:rPr>
                  <w:spacing w:val="-2"/>
                  <w:sz w:val="20"/>
                  <w:lang w:val="es-CO"/>
                </w:rPr>
                <w:t>implementación</w:t>
              </w:r>
              <w:r w:rsidRPr="00A51BF5">
                <w:rPr>
                  <w:spacing w:val="-11"/>
                  <w:sz w:val="20"/>
                  <w:lang w:val="es-CO"/>
                </w:rPr>
                <w:t xml:space="preserve"> </w:t>
              </w:r>
              <w:r w:rsidRPr="00A51BF5">
                <w:rPr>
                  <w:spacing w:val="-2"/>
                  <w:sz w:val="20"/>
                  <w:lang w:val="es-CO"/>
                </w:rPr>
                <w:t>y</w:t>
              </w:r>
              <w:r w:rsidRPr="00A51BF5">
                <w:rPr>
                  <w:spacing w:val="-12"/>
                  <w:sz w:val="20"/>
                  <w:lang w:val="es-CO"/>
                </w:rPr>
                <w:t xml:space="preserve"> </w:t>
              </w:r>
              <w:r w:rsidRPr="00A51BF5">
                <w:rPr>
                  <w:spacing w:val="-2"/>
                  <w:sz w:val="20"/>
                  <w:lang w:val="es-CO"/>
                </w:rPr>
                <w:t>mejora</w:t>
              </w:r>
              <w:r w:rsidRPr="00A51BF5">
                <w:rPr>
                  <w:spacing w:val="-12"/>
                  <w:sz w:val="20"/>
                  <w:lang w:val="es-CO"/>
                </w:rPr>
                <w:t xml:space="preserve"> </w:t>
              </w:r>
              <w:r w:rsidRPr="00A51BF5">
                <w:rPr>
                  <w:spacing w:val="-2"/>
                  <w:sz w:val="20"/>
                  <w:lang w:val="es-CO"/>
                </w:rPr>
                <w:t>de</w:t>
              </w:r>
              <w:r w:rsidRPr="00A51BF5">
                <w:rPr>
                  <w:spacing w:val="-12"/>
                  <w:sz w:val="20"/>
                  <w:lang w:val="es-CO"/>
                </w:rPr>
                <w:t xml:space="preserve"> </w:t>
              </w:r>
              <w:r w:rsidRPr="00A51BF5">
                <w:rPr>
                  <w:spacing w:val="-2"/>
                  <w:sz w:val="20"/>
                  <w:lang w:val="es-CO"/>
                </w:rPr>
                <w:t>las</w:t>
              </w:r>
            </w:hyperlink>
            <w:r w:rsidRPr="00A51BF5">
              <w:rPr>
                <w:spacing w:val="-2"/>
                <w:sz w:val="20"/>
                <w:lang w:val="es-CO"/>
              </w:rPr>
              <w:t xml:space="preserve"> </w:t>
            </w:r>
            <w:hyperlink w:anchor="_bookmark181" w:history="1">
              <w:r w:rsidRPr="00A51BF5">
                <w:rPr>
                  <w:spacing w:val="-6"/>
                  <w:sz w:val="20"/>
                  <w:lang w:val="es-CO"/>
                </w:rPr>
                <w:t>prácticas</w:t>
              </w:r>
              <w:r w:rsidRPr="00A51BF5">
                <w:rPr>
                  <w:spacing w:val="-7"/>
                  <w:sz w:val="20"/>
                  <w:lang w:val="es-CO"/>
                </w:rPr>
                <w:t xml:space="preserve"> </w:t>
              </w:r>
              <w:r w:rsidRPr="00A51BF5">
                <w:rPr>
                  <w:spacing w:val="-6"/>
                  <w:sz w:val="20"/>
                  <w:lang w:val="es-CO"/>
                </w:rPr>
                <w:t>y</w:t>
              </w:r>
              <w:r w:rsidRPr="00A51BF5">
                <w:rPr>
                  <w:spacing w:val="-7"/>
                  <w:sz w:val="20"/>
                  <w:lang w:val="es-CO"/>
                </w:rPr>
                <w:t xml:space="preserve"> </w:t>
              </w:r>
              <w:r w:rsidRPr="00A51BF5">
                <w:rPr>
                  <w:spacing w:val="-6"/>
                  <w:sz w:val="20"/>
                  <w:lang w:val="es-CO"/>
                </w:rPr>
                <w:t>estándares</w:t>
              </w:r>
              <w:r w:rsidRPr="00A51BF5">
                <w:rPr>
                  <w:spacing w:val="-7"/>
                  <w:sz w:val="20"/>
                  <w:lang w:val="es-CO"/>
                </w:rPr>
                <w:t xml:space="preserve"> </w:t>
              </w:r>
              <w:r w:rsidRPr="00A51BF5">
                <w:rPr>
                  <w:spacing w:val="-6"/>
                  <w:sz w:val="20"/>
                  <w:lang w:val="es-CO"/>
                </w:rPr>
                <w:t>de</w:t>
              </w:r>
              <w:r w:rsidRPr="00A51BF5">
                <w:rPr>
                  <w:spacing w:val="-7"/>
                  <w:sz w:val="20"/>
                  <w:lang w:val="es-CO"/>
                </w:rPr>
                <w:t xml:space="preserve"> Gestión</w:t>
              </w:r>
            </w:hyperlink>
          </w:p>
          <w:p w14:paraId="0C655CB3" w14:textId="77777777" w:rsidR="00BD6814" w:rsidRPr="00A51BF5" w:rsidRDefault="00BD6814" w:rsidP="005E7FBF">
            <w:pPr>
              <w:pStyle w:val="TableParagraph"/>
              <w:spacing w:line="223" w:lineRule="exact"/>
              <w:rPr>
                <w:sz w:val="20"/>
                <w:lang w:val="es-CO"/>
              </w:rPr>
            </w:pPr>
            <w:hyperlink w:anchor="_bookmark181" w:history="1">
              <w:r w:rsidRPr="00A51BF5">
                <w:rPr>
                  <w:w w:val="85"/>
                  <w:sz w:val="20"/>
                  <w:lang w:val="es-CO"/>
                </w:rPr>
                <w:t>de</w:t>
              </w:r>
              <w:r w:rsidRPr="00A51BF5">
                <w:rPr>
                  <w:spacing w:val="-6"/>
                  <w:w w:val="85"/>
                  <w:sz w:val="20"/>
                  <w:lang w:val="es-CO"/>
                </w:rPr>
                <w:t xml:space="preserve"> </w:t>
              </w:r>
              <w:r w:rsidRPr="00A51BF5">
                <w:rPr>
                  <w:spacing w:val="-5"/>
                  <w:w w:val="95"/>
                  <w:sz w:val="20"/>
                  <w:lang w:val="es-CO"/>
                </w:rPr>
                <w:t>TI.</w:t>
              </w:r>
            </w:hyperlink>
          </w:p>
        </w:tc>
        <w:tc>
          <w:tcPr>
            <w:tcW w:w="2984" w:type="dxa"/>
          </w:tcPr>
          <w:p w14:paraId="27A1F5F4" w14:textId="77777777" w:rsidR="00BD6814" w:rsidRPr="00A51BF5" w:rsidRDefault="000E0286" w:rsidP="005E7FBF">
            <w:pPr>
              <w:pStyle w:val="TableParagraph"/>
              <w:rPr>
                <w:sz w:val="20"/>
                <w:lang w:val="es-CO"/>
              </w:rPr>
            </w:pPr>
            <w:r w:rsidRPr="00A51BF5">
              <w:rPr>
                <w:spacing w:val="-2"/>
                <w:w w:val="90"/>
                <w:sz w:val="20"/>
                <w:lang w:val="es-CO"/>
              </w:rPr>
              <w:t>Modelo</w:t>
            </w:r>
            <w:r w:rsidRPr="00A51BF5">
              <w:rPr>
                <w:spacing w:val="-7"/>
                <w:w w:val="90"/>
                <w:sz w:val="20"/>
                <w:lang w:val="es-CO"/>
              </w:rPr>
              <w:t xml:space="preserve"> </w:t>
            </w:r>
            <w:r w:rsidRPr="00A51BF5">
              <w:rPr>
                <w:spacing w:val="-2"/>
                <w:w w:val="90"/>
                <w:sz w:val="20"/>
                <w:lang w:val="es-CO"/>
              </w:rPr>
              <w:t>de</w:t>
            </w:r>
            <w:r w:rsidRPr="00A51BF5">
              <w:rPr>
                <w:spacing w:val="-7"/>
                <w:w w:val="90"/>
                <w:sz w:val="20"/>
                <w:lang w:val="es-CO"/>
              </w:rPr>
              <w:t xml:space="preserve"> </w:t>
            </w:r>
            <w:r w:rsidRPr="00A51BF5">
              <w:rPr>
                <w:spacing w:val="-2"/>
                <w:w w:val="90"/>
                <w:sz w:val="20"/>
                <w:lang w:val="es-CO"/>
              </w:rPr>
              <w:t>Prestación</w:t>
            </w:r>
            <w:r w:rsidRPr="00A51BF5">
              <w:rPr>
                <w:spacing w:val="-6"/>
                <w:w w:val="90"/>
                <w:sz w:val="20"/>
                <w:lang w:val="es-CO"/>
              </w:rPr>
              <w:t xml:space="preserve"> </w:t>
            </w:r>
            <w:r w:rsidRPr="00A51BF5">
              <w:rPr>
                <w:spacing w:val="-2"/>
                <w:w w:val="90"/>
                <w:sz w:val="20"/>
                <w:lang w:val="es-CO"/>
              </w:rPr>
              <w:t>del</w:t>
            </w:r>
            <w:r w:rsidRPr="00A51BF5">
              <w:rPr>
                <w:spacing w:val="-6"/>
                <w:w w:val="90"/>
                <w:sz w:val="20"/>
                <w:lang w:val="es-CO"/>
              </w:rPr>
              <w:t xml:space="preserve"> </w:t>
            </w:r>
            <w:r w:rsidRPr="00A51BF5">
              <w:rPr>
                <w:spacing w:val="-2"/>
                <w:w w:val="90"/>
                <w:sz w:val="20"/>
                <w:lang w:val="es-CO"/>
              </w:rPr>
              <w:t>Servicio.</w:t>
            </w:r>
          </w:p>
        </w:tc>
        <w:tc>
          <w:tcPr>
            <w:tcW w:w="2987" w:type="dxa"/>
          </w:tcPr>
          <w:p w14:paraId="0B654A97" w14:textId="08CCB3DA" w:rsidR="00BD6814" w:rsidRPr="00A51BF5" w:rsidRDefault="000E0286">
            <w:pPr>
              <w:pStyle w:val="TableParagraph"/>
              <w:spacing w:line="252" w:lineRule="auto"/>
              <w:ind w:left="106" w:right="101"/>
              <w:jc w:val="both"/>
              <w:rPr>
                <w:sz w:val="20"/>
                <w:lang w:val="es-CO"/>
              </w:rPr>
            </w:pPr>
            <w:r w:rsidRPr="00A51BF5">
              <w:rPr>
                <w:sz w:val="20"/>
                <w:lang w:val="es-CO"/>
              </w:rPr>
              <w:t xml:space="preserve">Informe mensual sobre las </w:t>
            </w:r>
            <w:r w:rsidRPr="00A51BF5">
              <w:rPr>
                <w:w w:val="85"/>
                <w:sz w:val="20"/>
                <w:lang w:val="es-CO"/>
              </w:rPr>
              <w:t xml:space="preserve">gestiones realizadas para la mejora </w:t>
            </w:r>
            <w:r w:rsidRPr="00A51BF5">
              <w:rPr>
                <w:w w:val="90"/>
                <w:sz w:val="20"/>
                <w:lang w:val="es-CO"/>
              </w:rPr>
              <w:t>continua</w:t>
            </w:r>
            <w:r w:rsidRPr="00A51BF5">
              <w:rPr>
                <w:spacing w:val="-10"/>
                <w:w w:val="90"/>
                <w:sz w:val="20"/>
                <w:lang w:val="es-CO"/>
              </w:rPr>
              <w:t xml:space="preserve"> </w:t>
            </w:r>
            <w:r w:rsidRPr="00A51BF5">
              <w:rPr>
                <w:w w:val="90"/>
                <w:sz w:val="20"/>
                <w:lang w:val="es-CO"/>
              </w:rPr>
              <w:t>del</w:t>
            </w:r>
            <w:r w:rsidRPr="00A51BF5">
              <w:rPr>
                <w:spacing w:val="-9"/>
                <w:w w:val="90"/>
                <w:sz w:val="20"/>
                <w:lang w:val="es-CO"/>
              </w:rPr>
              <w:t xml:space="preserve"> </w:t>
            </w:r>
            <w:r w:rsidRPr="00A51BF5">
              <w:rPr>
                <w:w w:val="90"/>
                <w:sz w:val="20"/>
                <w:lang w:val="es-CO"/>
              </w:rPr>
              <w:t>Modelo</w:t>
            </w:r>
            <w:r w:rsidRPr="00A51BF5">
              <w:rPr>
                <w:spacing w:val="-9"/>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 xml:space="preserve">Prestación </w:t>
            </w:r>
            <w:r w:rsidRPr="00A51BF5">
              <w:rPr>
                <w:sz w:val="20"/>
                <w:lang w:val="es-CO"/>
              </w:rPr>
              <w:t xml:space="preserve">del Servicio de acuerdo con el </w:t>
            </w:r>
            <w:r w:rsidRPr="00A51BF5">
              <w:rPr>
                <w:w w:val="95"/>
                <w:sz w:val="20"/>
                <w:lang w:val="es-CO"/>
              </w:rPr>
              <w:t>cronograma</w:t>
            </w:r>
            <w:r w:rsidRPr="00A51BF5">
              <w:rPr>
                <w:spacing w:val="57"/>
                <w:sz w:val="20"/>
                <w:lang w:val="es-CO"/>
              </w:rPr>
              <w:t xml:space="preserve"> </w:t>
            </w:r>
            <w:r w:rsidRPr="00A51BF5">
              <w:rPr>
                <w:w w:val="95"/>
                <w:sz w:val="20"/>
                <w:lang w:val="es-CO"/>
              </w:rPr>
              <w:t>de</w:t>
            </w:r>
            <w:r w:rsidRPr="00A51BF5">
              <w:rPr>
                <w:spacing w:val="58"/>
                <w:sz w:val="20"/>
                <w:lang w:val="es-CO"/>
              </w:rPr>
              <w:t xml:space="preserve"> </w:t>
            </w:r>
            <w:r w:rsidRPr="00A51BF5">
              <w:rPr>
                <w:spacing w:val="-2"/>
                <w:w w:val="90"/>
                <w:sz w:val="20"/>
                <w:lang w:val="es-CO"/>
              </w:rPr>
              <w:t>implementación</w:t>
            </w:r>
          </w:p>
          <w:p w14:paraId="47EB3821" w14:textId="77777777" w:rsidR="00BD6814" w:rsidRPr="00A51BF5" w:rsidRDefault="000E0286" w:rsidP="005E7FBF">
            <w:pPr>
              <w:pStyle w:val="TableParagraph"/>
              <w:spacing w:before="0" w:line="223" w:lineRule="exact"/>
              <w:ind w:left="106"/>
              <w:rPr>
                <w:sz w:val="20"/>
                <w:lang w:val="es-CO"/>
              </w:rPr>
            </w:pPr>
            <w:r w:rsidRPr="00A51BF5">
              <w:rPr>
                <w:spacing w:val="-2"/>
                <w:w w:val="95"/>
                <w:sz w:val="20"/>
                <w:lang w:val="es-CO"/>
              </w:rPr>
              <w:t>definido.</w:t>
            </w:r>
          </w:p>
        </w:tc>
      </w:tr>
      <w:tr w:rsidR="00BD6814" w:rsidRPr="00A51BF5" w14:paraId="069D23A0" w14:textId="77777777">
        <w:trPr>
          <w:trHeight w:val="731"/>
        </w:trPr>
        <w:tc>
          <w:tcPr>
            <w:tcW w:w="3049" w:type="dxa"/>
          </w:tcPr>
          <w:p w14:paraId="26F8139C" w14:textId="77777777" w:rsidR="00BD6814" w:rsidRPr="00A51BF5" w:rsidRDefault="00BD6814">
            <w:pPr>
              <w:pStyle w:val="TableParagraph"/>
              <w:rPr>
                <w:sz w:val="20"/>
                <w:lang w:val="es-CO"/>
              </w:rPr>
            </w:pPr>
            <w:hyperlink w:anchor="_bookmark21" w:history="1">
              <w:r w:rsidRPr="00A51BF5">
                <w:rPr>
                  <w:w w:val="85"/>
                  <w:sz w:val="20"/>
                  <w:lang w:val="es-CO"/>
                </w:rPr>
                <w:t>2.4</w:t>
              </w:r>
            </w:hyperlink>
            <w:r w:rsidRPr="00A51BF5">
              <w:rPr>
                <w:spacing w:val="-6"/>
                <w:sz w:val="20"/>
                <w:lang w:val="es-CO"/>
              </w:rPr>
              <w:t xml:space="preserve"> </w:t>
            </w:r>
            <w:hyperlink w:anchor="_bookmark21" w:history="1">
              <w:r w:rsidRPr="00A51BF5">
                <w:rPr>
                  <w:w w:val="85"/>
                  <w:sz w:val="20"/>
                  <w:lang w:val="es-CO"/>
                </w:rPr>
                <w:t>Información</w:t>
              </w:r>
              <w:r w:rsidRPr="00A51BF5">
                <w:rPr>
                  <w:spacing w:val="-5"/>
                  <w:sz w:val="20"/>
                  <w:lang w:val="es-CO"/>
                </w:rPr>
                <w:t xml:space="preserve"> </w:t>
              </w:r>
              <w:r w:rsidRPr="00A51BF5">
                <w:rPr>
                  <w:w w:val="85"/>
                  <w:sz w:val="20"/>
                  <w:lang w:val="es-CO"/>
                </w:rPr>
                <w:t>y</w:t>
              </w:r>
              <w:r w:rsidRPr="00A51BF5">
                <w:rPr>
                  <w:spacing w:val="-7"/>
                  <w:sz w:val="20"/>
                  <w:lang w:val="es-CO"/>
                </w:rPr>
                <w:t xml:space="preserve"> </w:t>
              </w:r>
              <w:r w:rsidRPr="00A51BF5">
                <w:rPr>
                  <w:spacing w:val="-2"/>
                  <w:w w:val="85"/>
                  <w:sz w:val="20"/>
                  <w:lang w:val="es-CO"/>
                </w:rPr>
                <w:t>Tecnología</w:t>
              </w:r>
            </w:hyperlink>
          </w:p>
        </w:tc>
        <w:tc>
          <w:tcPr>
            <w:tcW w:w="2984" w:type="dxa"/>
          </w:tcPr>
          <w:p w14:paraId="161512E7" w14:textId="77777777" w:rsidR="00BD6814" w:rsidRPr="00A51BF5" w:rsidRDefault="000E0286">
            <w:pPr>
              <w:pStyle w:val="TableParagraph"/>
              <w:tabs>
                <w:tab w:val="left" w:pos="750"/>
                <w:tab w:val="left" w:pos="1246"/>
                <w:tab w:val="left" w:pos="2078"/>
                <w:tab w:val="left" w:pos="2728"/>
              </w:tabs>
              <w:rPr>
                <w:sz w:val="20"/>
                <w:lang w:val="es-CO"/>
              </w:rPr>
            </w:pPr>
            <w:r w:rsidRPr="00A51BF5">
              <w:rPr>
                <w:spacing w:val="-4"/>
                <w:sz w:val="20"/>
                <w:lang w:val="es-CO"/>
              </w:rPr>
              <w:t>Plan</w:t>
            </w:r>
            <w:r w:rsidRPr="00A51BF5">
              <w:rPr>
                <w:sz w:val="20"/>
                <w:lang w:val="es-CO"/>
              </w:rPr>
              <w:tab/>
            </w:r>
            <w:r w:rsidRPr="00A51BF5">
              <w:rPr>
                <w:spacing w:val="-5"/>
                <w:sz w:val="20"/>
                <w:lang w:val="es-CO"/>
              </w:rPr>
              <w:t>de</w:t>
            </w:r>
            <w:r w:rsidRPr="00A51BF5">
              <w:rPr>
                <w:sz w:val="20"/>
                <w:lang w:val="es-CO"/>
              </w:rPr>
              <w:tab/>
            </w:r>
            <w:r w:rsidRPr="00A51BF5">
              <w:rPr>
                <w:spacing w:val="-2"/>
                <w:sz w:val="20"/>
                <w:lang w:val="es-CO"/>
              </w:rPr>
              <w:t>acción</w:t>
            </w:r>
            <w:r w:rsidRPr="00A51BF5">
              <w:rPr>
                <w:sz w:val="20"/>
                <w:lang w:val="es-CO"/>
              </w:rPr>
              <w:tab/>
            </w:r>
            <w:r w:rsidRPr="00A51BF5">
              <w:rPr>
                <w:spacing w:val="-4"/>
                <w:sz w:val="20"/>
                <w:lang w:val="es-CO"/>
              </w:rPr>
              <w:t>para</w:t>
            </w:r>
            <w:r w:rsidRPr="00A51BF5">
              <w:rPr>
                <w:sz w:val="20"/>
                <w:lang w:val="es-CO"/>
              </w:rPr>
              <w:tab/>
            </w:r>
            <w:r w:rsidRPr="00A51BF5">
              <w:rPr>
                <w:spacing w:val="-5"/>
                <w:sz w:val="20"/>
                <w:lang w:val="es-CO"/>
              </w:rPr>
              <w:t>la</w:t>
            </w:r>
          </w:p>
          <w:p w14:paraId="4182E97B" w14:textId="77777777" w:rsidR="00BD6814" w:rsidRPr="00A51BF5" w:rsidRDefault="000E0286">
            <w:pPr>
              <w:pStyle w:val="TableParagraph"/>
              <w:tabs>
                <w:tab w:val="left" w:pos="1558"/>
                <w:tab w:val="left" w:pos="1857"/>
                <w:tab w:val="left" w:pos="2675"/>
              </w:tabs>
              <w:spacing w:before="0" w:line="240" w:lineRule="atLeast"/>
              <w:ind w:right="96"/>
              <w:rPr>
                <w:sz w:val="20"/>
                <w:lang w:val="es-CO"/>
              </w:rPr>
            </w:pPr>
            <w:r w:rsidRPr="00A51BF5">
              <w:rPr>
                <w:spacing w:val="-2"/>
                <w:sz w:val="20"/>
                <w:lang w:val="es-CO"/>
              </w:rPr>
              <w:t>automatización</w:t>
            </w:r>
            <w:r w:rsidRPr="00A51BF5">
              <w:rPr>
                <w:sz w:val="20"/>
                <w:lang w:val="es-CO"/>
              </w:rPr>
              <w:tab/>
            </w:r>
            <w:r w:rsidRPr="00A51BF5">
              <w:rPr>
                <w:spacing w:val="-10"/>
                <w:sz w:val="20"/>
                <w:lang w:val="es-CO"/>
              </w:rPr>
              <w:t>y</w:t>
            </w:r>
            <w:r w:rsidRPr="00A51BF5">
              <w:rPr>
                <w:sz w:val="20"/>
                <w:lang w:val="es-CO"/>
              </w:rPr>
              <w:tab/>
            </w:r>
            <w:r w:rsidRPr="00A51BF5">
              <w:rPr>
                <w:spacing w:val="-2"/>
                <w:sz w:val="20"/>
                <w:lang w:val="es-CO"/>
              </w:rPr>
              <w:t>entrega</w:t>
            </w:r>
            <w:r w:rsidRPr="00A51BF5">
              <w:rPr>
                <w:sz w:val="20"/>
                <w:lang w:val="es-CO"/>
              </w:rPr>
              <w:tab/>
            </w:r>
            <w:r w:rsidRPr="00A51BF5">
              <w:rPr>
                <w:spacing w:val="-14"/>
                <w:sz w:val="20"/>
                <w:lang w:val="es-CO"/>
              </w:rPr>
              <w:t xml:space="preserve">de </w:t>
            </w:r>
            <w:r w:rsidRPr="00A51BF5">
              <w:rPr>
                <w:spacing w:val="-6"/>
                <w:sz w:val="20"/>
                <w:lang w:val="es-CO"/>
              </w:rPr>
              <w:t>herramientas</w:t>
            </w:r>
            <w:r w:rsidRPr="00A51BF5">
              <w:rPr>
                <w:spacing w:val="-12"/>
                <w:sz w:val="20"/>
                <w:lang w:val="es-CO"/>
              </w:rPr>
              <w:t xml:space="preserve"> </w:t>
            </w:r>
            <w:r w:rsidRPr="00A51BF5">
              <w:rPr>
                <w:spacing w:val="-6"/>
                <w:sz w:val="20"/>
                <w:lang w:val="es-CO"/>
              </w:rPr>
              <w:t>de</w:t>
            </w:r>
            <w:r w:rsidRPr="00A51BF5">
              <w:rPr>
                <w:spacing w:val="-13"/>
                <w:sz w:val="20"/>
                <w:lang w:val="es-CO"/>
              </w:rPr>
              <w:t xml:space="preserve"> </w:t>
            </w:r>
            <w:r w:rsidRPr="00A51BF5">
              <w:rPr>
                <w:spacing w:val="-6"/>
                <w:sz w:val="20"/>
                <w:lang w:val="es-CO"/>
              </w:rPr>
              <w:t>autogestión.</w:t>
            </w:r>
          </w:p>
        </w:tc>
        <w:tc>
          <w:tcPr>
            <w:tcW w:w="2987" w:type="dxa"/>
          </w:tcPr>
          <w:p w14:paraId="5643EB0D" w14:textId="77777777" w:rsidR="00BD6814" w:rsidRPr="00A51BF5" w:rsidRDefault="000E0286">
            <w:pPr>
              <w:pStyle w:val="TableParagraph"/>
              <w:spacing w:line="252" w:lineRule="auto"/>
              <w:ind w:left="106"/>
              <w:rPr>
                <w:sz w:val="20"/>
                <w:lang w:val="es-CO"/>
              </w:rPr>
            </w:pPr>
            <w:r w:rsidRPr="00A51BF5">
              <w:rPr>
                <w:spacing w:val="-4"/>
                <w:sz w:val="20"/>
                <w:lang w:val="es-CO"/>
              </w:rPr>
              <w:t>Durante</w:t>
            </w:r>
            <w:r w:rsidRPr="00A51BF5">
              <w:rPr>
                <w:spacing w:val="-1"/>
                <w:sz w:val="20"/>
                <w:lang w:val="es-CO"/>
              </w:rPr>
              <w:t xml:space="preserve"> </w:t>
            </w:r>
            <w:r w:rsidRPr="00A51BF5">
              <w:rPr>
                <w:spacing w:val="-4"/>
                <w:sz w:val="20"/>
                <w:lang w:val="es-CO"/>
              </w:rPr>
              <w:t>el</w:t>
            </w:r>
            <w:r w:rsidRPr="00A51BF5">
              <w:rPr>
                <w:sz w:val="20"/>
                <w:lang w:val="es-CO"/>
              </w:rPr>
              <w:t xml:space="preserve"> </w:t>
            </w:r>
            <w:r w:rsidRPr="00A51BF5">
              <w:rPr>
                <w:spacing w:val="-4"/>
                <w:sz w:val="20"/>
                <w:lang w:val="es-CO"/>
              </w:rPr>
              <w:t>plazo</w:t>
            </w:r>
            <w:r w:rsidRPr="00A51BF5">
              <w:rPr>
                <w:sz w:val="20"/>
                <w:lang w:val="es-CO"/>
              </w:rPr>
              <w:t xml:space="preserve"> </w:t>
            </w:r>
            <w:r w:rsidRPr="00A51BF5">
              <w:rPr>
                <w:spacing w:val="-4"/>
                <w:sz w:val="20"/>
                <w:lang w:val="es-CO"/>
              </w:rPr>
              <w:t>de</w:t>
            </w:r>
            <w:r w:rsidRPr="00A51BF5">
              <w:rPr>
                <w:sz w:val="20"/>
                <w:lang w:val="es-CO"/>
              </w:rPr>
              <w:t xml:space="preserve"> </w:t>
            </w:r>
            <w:r w:rsidRPr="00A51BF5">
              <w:rPr>
                <w:spacing w:val="-4"/>
                <w:sz w:val="20"/>
                <w:lang w:val="es-CO"/>
              </w:rPr>
              <w:t>la</w:t>
            </w:r>
            <w:r w:rsidRPr="00A51BF5">
              <w:rPr>
                <w:sz w:val="20"/>
                <w:lang w:val="es-CO"/>
              </w:rPr>
              <w:t xml:space="preserve"> </w:t>
            </w:r>
            <w:r w:rsidRPr="00A51BF5">
              <w:rPr>
                <w:spacing w:val="-4"/>
                <w:sz w:val="20"/>
                <w:lang w:val="es-CO"/>
              </w:rPr>
              <w:t>Etapa</w:t>
            </w:r>
            <w:r w:rsidRPr="00A51BF5">
              <w:rPr>
                <w:sz w:val="20"/>
                <w:lang w:val="es-CO"/>
              </w:rPr>
              <w:t xml:space="preserve"> </w:t>
            </w:r>
            <w:r w:rsidRPr="00A51BF5">
              <w:rPr>
                <w:spacing w:val="-4"/>
                <w:sz w:val="20"/>
                <w:lang w:val="es-CO"/>
              </w:rPr>
              <w:t xml:space="preserve">de </w:t>
            </w:r>
            <w:r w:rsidRPr="00A51BF5">
              <w:rPr>
                <w:spacing w:val="-2"/>
                <w:sz w:val="20"/>
                <w:lang w:val="es-CO"/>
              </w:rPr>
              <w:t>Entrada.</w:t>
            </w:r>
          </w:p>
        </w:tc>
      </w:tr>
      <w:tr w:rsidR="00BD6814" w:rsidRPr="00A51BF5" w14:paraId="28C8965F" w14:textId="77777777">
        <w:trPr>
          <w:trHeight w:val="1708"/>
        </w:trPr>
        <w:tc>
          <w:tcPr>
            <w:tcW w:w="3049" w:type="dxa"/>
          </w:tcPr>
          <w:p w14:paraId="556C52B1" w14:textId="77777777" w:rsidR="00BD6814" w:rsidRPr="00A51BF5" w:rsidRDefault="00BD6814">
            <w:pPr>
              <w:pStyle w:val="TableParagraph"/>
              <w:spacing w:line="252" w:lineRule="auto"/>
              <w:rPr>
                <w:sz w:val="20"/>
                <w:lang w:val="es-CO"/>
              </w:rPr>
            </w:pPr>
            <w:hyperlink w:anchor="_bookmark22" w:history="1">
              <w:r w:rsidRPr="00A51BF5">
                <w:rPr>
                  <w:w w:val="90"/>
                  <w:sz w:val="20"/>
                  <w:lang w:val="es-CO"/>
                </w:rPr>
                <w:t>2.4.1</w:t>
              </w:r>
            </w:hyperlink>
            <w:r w:rsidRPr="00A51BF5">
              <w:rPr>
                <w:spacing w:val="-2"/>
                <w:w w:val="90"/>
                <w:sz w:val="20"/>
                <w:lang w:val="es-CO"/>
              </w:rPr>
              <w:t xml:space="preserve"> </w:t>
            </w:r>
            <w:hyperlink w:anchor="_bookmark22" w:history="1">
              <w:r w:rsidRPr="00A51BF5">
                <w:rPr>
                  <w:w w:val="90"/>
                  <w:sz w:val="20"/>
                  <w:lang w:val="es-CO"/>
                </w:rPr>
                <w:t>Conectividad</w:t>
              </w:r>
              <w:r w:rsidRPr="00A51BF5">
                <w:rPr>
                  <w:spacing w:val="-2"/>
                  <w:w w:val="90"/>
                  <w:sz w:val="20"/>
                  <w:lang w:val="es-CO"/>
                </w:rPr>
                <w:t xml:space="preserve"> </w:t>
              </w:r>
              <w:r w:rsidRPr="00A51BF5">
                <w:rPr>
                  <w:w w:val="90"/>
                  <w:sz w:val="20"/>
                  <w:lang w:val="es-CO"/>
                </w:rPr>
                <w:t>con</w:t>
              </w:r>
              <w:r w:rsidRPr="00A51BF5">
                <w:rPr>
                  <w:spacing w:val="-5"/>
                  <w:w w:val="90"/>
                  <w:sz w:val="20"/>
                  <w:lang w:val="es-CO"/>
                </w:rPr>
                <w:t xml:space="preserve"> </w:t>
              </w:r>
              <w:r w:rsidRPr="00A51BF5">
                <w:rPr>
                  <w:w w:val="90"/>
                  <w:sz w:val="20"/>
                  <w:lang w:val="es-CO"/>
                </w:rPr>
                <w:t>la</w:t>
              </w:r>
              <w:r w:rsidRPr="00A51BF5">
                <w:rPr>
                  <w:spacing w:val="-4"/>
                  <w:w w:val="90"/>
                  <w:sz w:val="20"/>
                  <w:lang w:val="es-CO"/>
                </w:rPr>
                <w:t xml:space="preserve"> </w:t>
              </w:r>
              <w:r w:rsidRPr="00A51BF5">
                <w:rPr>
                  <w:w w:val="90"/>
                  <w:sz w:val="20"/>
                  <w:lang w:val="es-CO"/>
                </w:rPr>
                <w:t>red</w:t>
              </w:r>
              <w:r w:rsidRPr="00A51BF5">
                <w:rPr>
                  <w:spacing w:val="-5"/>
                  <w:w w:val="90"/>
                  <w:sz w:val="20"/>
                  <w:lang w:val="es-CO"/>
                </w:rPr>
                <w:t xml:space="preserve"> </w:t>
              </w:r>
              <w:r w:rsidRPr="00A51BF5">
                <w:rPr>
                  <w:w w:val="90"/>
                  <w:sz w:val="20"/>
                  <w:lang w:val="es-CO"/>
                </w:rPr>
                <w:t>WAN</w:t>
              </w:r>
            </w:hyperlink>
            <w:r w:rsidRPr="00A51BF5">
              <w:rPr>
                <w:w w:val="90"/>
                <w:sz w:val="20"/>
                <w:lang w:val="es-CO"/>
              </w:rPr>
              <w:t xml:space="preserve"> </w:t>
            </w:r>
            <w:hyperlink w:anchor="_bookmark22" w:history="1">
              <w:r w:rsidRPr="00A51BF5">
                <w:rPr>
                  <w:sz w:val="20"/>
                  <w:lang w:val="es-CO"/>
                </w:rPr>
                <w:t>de</w:t>
              </w:r>
              <w:r w:rsidRPr="00A51BF5">
                <w:rPr>
                  <w:spacing w:val="-23"/>
                  <w:sz w:val="20"/>
                  <w:lang w:val="es-CO"/>
                </w:rPr>
                <w:t xml:space="preserve"> </w:t>
              </w:r>
              <w:r w:rsidRPr="00A51BF5">
                <w:rPr>
                  <w:sz w:val="20"/>
                  <w:lang w:val="es-CO"/>
                </w:rPr>
                <w:t>LA</w:t>
              </w:r>
              <w:r w:rsidRPr="00A51BF5">
                <w:rPr>
                  <w:spacing w:val="-23"/>
                  <w:sz w:val="20"/>
                  <w:lang w:val="es-CO"/>
                </w:rPr>
                <w:t xml:space="preserve"> </w:t>
              </w:r>
              <w:r w:rsidRPr="00A51BF5">
                <w:rPr>
                  <w:sz w:val="20"/>
                  <w:lang w:val="es-CO"/>
                </w:rPr>
                <w:t>RAMA</w:t>
              </w:r>
              <w:r w:rsidRPr="00A51BF5">
                <w:rPr>
                  <w:spacing w:val="-24"/>
                  <w:sz w:val="20"/>
                  <w:lang w:val="es-CO"/>
                </w:rPr>
                <w:t xml:space="preserve"> </w:t>
              </w:r>
              <w:r w:rsidRPr="00A51BF5">
                <w:rPr>
                  <w:sz w:val="20"/>
                  <w:lang w:val="es-CO"/>
                </w:rPr>
                <w:t>JUDICIAL.</w:t>
              </w:r>
            </w:hyperlink>
          </w:p>
        </w:tc>
        <w:tc>
          <w:tcPr>
            <w:tcW w:w="2984" w:type="dxa"/>
          </w:tcPr>
          <w:p w14:paraId="37AD3887" w14:textId="77777777" w:rsidR="00BD6814" w:rsidRPr="00A51BF5" w:rsidRDefault="000E0286">
            <w:pPr>
              <w:pStyle w:val="TableParagraph"/>
              <w:tabs>
                <w:tab w:val="left" w:pos="1256"/>
                <w:tab w:val="left" w:pos="2186"/>
                <w:tab w:val="left" w:pos="2728"/>
              </w:tabs>
              <w:spacing w:line="252" w:lineRule="auto"/>
              <w:ind w:right="97"/>
              <w:rPr>
                <w:sz w:val="20"/>
                <w:lang w:val="es-CO"/>
              </w:rPr>
            </w:pPr>
            <w:r w:rsidRPr="00A51BF5">
              <w:rPr>
                <w:spacing w:val="-2"/>
                <w:sz w:val="20"/>
                <w:lang w:val="es-CO"/>
              </w:rPr>
              <w:t>Propuesta</w:t>
            </w:r>
            <w:r w:rsidRPr="00A51BF5">
              <w:rPr>
                <w:sz w:val="20"/>
                <w:lang w:val="es-CO"/>
              </w:rPr>
              <w:tab/>
            </w:r>
            <w:r w:rsidRPr="00A51BF5">
              <w:rPr>
                <w:spacing w:val="-2"/>
                <w:sz w:val="20"/>
                <w:lang w:val="es-CO"/>
              </w:rPr>
              <w:t>técnica</w:t>
            </w:r>
            <w:r w:rsidRPr="00A51BF5">
              <w:rPr>
                <w:sz w:val="20"/>
                <w:lang w:val="es-CO"/>
              </w:rPr>
              <w:tab/>
            </w:r>
            <w:r w:rsidRPr="00A51BF5">
              <w:rPr>
                <w:spacing w:val="-6"/>
                <w:sz w:val="20"/>
                <w:lang w:val="es-CO"/>
              </w:rPr>
              <w:t>de</w:t>
            </w:r>
            <w:r w:rsidRPr="00A51BF5">
              <w:rPr>
                <w:sz w:val="20"/>
                <w:lang w:val="es-CO"/>
              </w:rPr>
              <w:tab/>
            </w:r>
            <w:r w:rsidRPr="00A51BF5">
              <w:rPr>
                <w:spacing w:val="-14"/>
                <w:sz w:val="20"/>
                <w:lang w:val="es-CO"/>
              </w:rPr>
              <w:t xml:space="preserve">la </w:t>
            </w:r>
            <w:r w:rsidRPr="00A51BF5">
              <w:rPr>
                <w:w w:val="85"/>
                <w:sz w:val="20"/>
                <w:lang w:val="es-CO"/>
              </w:rPr>
              <w:t>conectividad</w:t>
            </w:r>
            <w:r w:rsidRPr="00A51BF5">
              <w:rPr>
                <w:spacing w:val="-3"/>
                <w:sz w:val="20"/>
                <w:lang w:val="es-CO"/>
              </w:rPr>
              <w:t xml:space="preserve"> </w:t>
            </w:r>
            <w:r w:rsidRPr="00A51BF5">
              <w:rPr>
                <w:w w:val="85"/>
                <w:sz w:val="20"/>
                <w:lang w:val="es-CO"/>
              </w:rPr>
              <w:t>y</w:t>
            </w:r>
            <w:r w:rsidRPr="00A51BF5">
              <w:rPr>
                <w:spacing w:val="-4"/>
                <w:sz w:val="20"/>
                <w:lang w:val="es-CO"/>
              </w:rPr>
              <w:t xml:space="preserve"> </w:t>
            </w:r>
            <w:r w:rsidRPr="00A51BF5">
              <w:rPr>
                <w:w w:val="85"/>
                <w:sz w:val="20"/>
                <w:lang w:val="es-CO"/>
              </w:rPr>
              <w:t>su</w:t>
            </w:r>
            <w:r w:rsidRPr="00A51BF5">
              <w:rPr>
                <w:spacing w:val="-4"/>
                <w:sz w:val="20"/>
                <w:lang w:val="es-CO"/>
              </w:rPr>
              <w:t xml:space="preserve"> </w:t>
            </w:r>
            <w:r w:rsidRPr="00A51BF5">
              <w:rPr>
                <w:spacing w:val="-2"/>
                <w:w w:val="85"/>
                <w:sz w:val="20"/>
                <w:lang w:val="es-CO"/>
              </w:rPr>
              <w:t>implementación.</w:t>
            </w:r>
          </w:p>
        </w:tc>
        <w:tc>
          <w:tcPr>
            <w:tcW w:w="2987" w:type="dxa"/>
          </w:tcPr>
          <w:p w14:paraId="0B5E5FEC" w14:textId="77777777" w:rsidR="00BD6814" w:rsidRPr="00A51BF5" w:rsidRDefault="000E0286">
            <w:pPr>
              <w:pStyle w:val="TableParagraph"/>
              <w:spacing w:line="252" w:lineRule="auto"/>
              <w:ind w:left="106" w:right="103"/>
              <w:jc w:val="both"/>
              <w:rPr>
                <w:sz w:val="20"/>
                <w:lang w:val="es-CO"/>
              </w:rPr>
            </w:pPr>
            <w:r w:rsidRPr="00A51BF5">
              <w:rPr>
                <w:spacing w:val="-6"/>
                <w:sz w:val="20"/>
                <w:lang w:val="es-CO"/>
              </w:rPr>
              <w:t>Durante</w:t>
            </w:r>
            <w:r w:rsidRPr="00A51BF5">
              <w:rPr>
                <w:spacing w:val="-10"/>
                <w:sz w:val="20"/>
                <w:lang w:val="es-CO"/>
              </w:rPr>
              <w:t xml:space="preserve"> </w:t>
            </w:r>
            <w:r w:rsidRPr="00A51BF5">
              <w:rPr>
                <w:spacing w:val="-6"/>
                <w:sz w:val="20"/>
                <w:lang w:val="es-CO"/>
              </w:rPr>
              <w:t>los</w:t>
            </w:r>
            <w:r w:rsidRPr="00A51BF5">
              <w:rPr>
                <w:spacing w:val="-9"/>
                <w:sz w:val="20"/>
                <w:lang w:val="es-CO"/>
              </w:rPr>
              <w:t xml:space="preserve"> </w:t>
            </w:r>
            <w:r w:rsidRPr="00A51BF5">
              <w:rPr>
                <w:spacing w:val="-6"/>
                <w:sz w:val="20"/>
                <w:lang w:val="es-CO"/>
              </w:rPr>
              <w:t>primeros</w:t>
            </w:r>
            <w:r w:rsidRPr="00A51BF5">
              <w:rPr>
                <w:spacing w:val="-9"/>
                <w:sz w:val="20"/>
                <w:lang w:val="es-CO"/>
              </w:rPr>
              <w:t xml:space="preserve"> </w:t>
            </w:r>
            <w:r w:rsidRPr="00A51BF5">
              <w:rPr>
                <w:spacing w:val="-6"/>
                <w:sz w:val="20"/>
                <w:lang w:val="es-CO"/>
              </w:rPr>
              <w:t>quince</w:t>
            </w:r>
            <w:r w:rsidRPr="00A51BF5">
              <w:rPr>
                <w:spacing w:val="-9"/>
                <w:sz w:val="20"/>
                <w:lang w:val="es-CO"/>
              </w:rPr>
              <w:t xml:space="preserve"> </w:t>
            </w:r>
            <w:r w:rsidRPr="00A51BF5">
              <w:rPr>
                <w:spacing w:val="-6"/>
                <w:sz w:val="20"/>
                <w:lang w:val="es-CO"/>
              </w:rPr>
              <w:t xml:space="preserve">días </w:t>
            </w:r>
            <w:r w:rsidRPr="00A51BF5">
              <w:rPr>
                <w:sz w:val="20"/>
                <w:lang w:val="es-CO"/>
              </w:rPr>
              <w:t xml:space="preserve">calendario de la ejecución del </w:t>
            </w:r>
            <w:r w:rsidRPr="00A51BF5">
              <w:rPr>
                <w:spacing w:val="-2"/>
                <w:sz w:val="20"/>
                <w:lang w:val="es-CO"/>
              </w:rPr>
              <w:t>contrato.</w:t>
            </w:r>
          </w:p>
          <w:p w14:paraId="479CFEDF" w14:textId="77777777" w:rsidR="00BD6814" w:rsidRPr="00A51BF5" w:rsidRDefault="00BD6814">
            <w:pPr>
              <w:pStyle w:val="TableParagraph"/>
              <w:spacing w:before="0"/>
              <w:ind w:left="106"/>
              <w:jc w:val="both"/>
              <w:rPr>
                <w:w w:val="85"/>
                <w:sz w:val="20"/>
                <w:lang w:val="es-CO"/>
              </w:rPr>
            </w:pPr>
          </w:p>
          <w:p w14:paraId="1A63553D" w14:textId="77991A90" w:rsidR="00BD6814" w:rsidRPr="00A51BF5" w:rsidRDefault="000E0286">
            <w:pPr>
              <w:pStyle w:val="TableParagraph"/>
              <w:spacing w:before="0"/>
              <w:ind w:left="106"/>
              <w:jc w:val="both"/>
              <w:rPr>
                <w:sz w:val="20"/>
                <w:lang w:val="es-CO"/>
              </w:rPr>
            </w:pPr>
            <w:r w:rsidRPr="00A51BF5">
              <w:rPr>
                <w:w w:val="85"/>
                <w:sz w:val="20"/>
                <w:lang w:val="es-CO"/>
              </w:rPr>
              <w:t>Informe</w:t>
            </w:r>
            <w:r w:rsidRPr="00A51BF5">
              <w:rPr>
                <w:spacing w:val="3"/>
                <w:sz w:val="20"/>
                <w:lang w:val="es-CO"/>
              </w:rPr>
              <w:t xml:space="preserve"> </w:t>
            </w:r>
            <w:r w:rsidRPr="00A51BF5">
              <w:rPr>
                <w:w w:val="85"/>
                <w:sz w:val="20"/>
                <w:lang w:val="es-CO"/>
              </w:rPr>
              <w:t>mensual</w:t>
            </w:r>
            <w:r w:rsidRPr="00A51BF5">
              <w:rPr>
                <w:spacing w:val="-1"/>
                <w:sz w:val="20"/>
                <w:lang w:val="es-CO"/>
              </w:rPr>
              <w:t xml:space="preserve"> </w:t>
            </w:r>
            <w:r w:rsidRPr="00A51BF5">
              <w:rPr>
                <w:w w:val="85"/>
                <w:sz w:val="20"/>
                <w:lang w:val="es-CO"/>
              </w:rPr>
              <w:t>del</w:t>
            </w:r>
            <w:r w:rsidRPr="00A51BF5">
              <w:rPr>
                <w:sz w:val="20"/>
                <w:lang w:val="es-CO"/>
              </w:rPr>
              <w:t xml:space="preserve"> </w:t>
            </w:r>
            <w:r w:rsidRPr="00A51BF5">
              <w:rPr>
                <w:w w:val="85"/>
                <w:sz w:val="20"/>
                <w:lang w:val="es-CO"/>
              </w:rPr>
              <w:t>rendimiento</w:t>
            </w:r>
            <w:r w:rsidRPr="00A51BF5">
              <w:rPr>
                <w:spacing w:val="1"/>
                <w:sz w:val="20"/>
                <w:lang w:val="es-CO"/>
              </w:rPr>
              <w:t xml:space="preserve"> </w:t>
            </w:r>
            <w:r w:rsidRPr="00A51BF5">
              <w:rPr>
                <w:spacing w:val="-10"/>
                <w:w w:val="85"/>
                <w:sz w:val="20"/>
                <w:lang w:val="es-CO"/>
              </w:rPr>
              <w:t>o</w:t>
            </w:r>
          </w:p>
          <w:p w14:paraId="6FC9B8EF" w14:textId="77777777" w:rsidR="00BD6814" w:rsidRPr="00A51BF5" w:rsidRDefault="000E0286">
            <w:pPr>
              <w:pStyle w:val="TableParagraph"/>
              <w:spacing w:before="0" w:line="240" w:lineRule="atLeast"/>
              <w:ind w:left="106" w:right="100"/>
              <w:jc w:val="both"/>
              <w:rPr>
                <w:sz w:val="20"/>
                <w:lang w:val="es-CO"/>
              </w:rPr>
            </w:pPr>
            <w:r w:rsidRPr="00A51BF5">
              <w:rPr>
                <w:w w:val="90"/>
                <w:sz w:val="20"/>
                <w:lang w:val="es-CO"/>
              </w:rPr>
              <w:t xml:space="preserve">saturación de estos elementos de </w:t>
            </w:r>
            <w:r w:rsidRPr="00A51BF5">
              <w:rPr>
                <w:spacing w:val="-2"/>
                <w:sz w:val="20"/>
                <w:lang w:val="es-CO"/>
              </w:rPr>
              <w:t>conectividad.</w:t>
            </w:r>
          </w:p>
        </w:tc>
      </w:tr>
      <w:tr w:rsidR="00BD6814" w:rsidRPr="00A51BF5" w14:paraId="5D48432C" w14:textId="77777777">
        <w:trPr>
          <w:trHeight w:val="1221"/>
        </w:trPr>
        <w:tc>
          <w:tcPr>
            <w:tcW w:w="3049" w:type="dxa"/>
          </w:tcPr>
          <w:p w14:paraId="323D8391" w14:textId="77777777" w:rsidR="00BD6814" w:rsidRPr="00A51BF5" w:rsidRDefault="00BD6814">
            <w:pPr>
              <w:pStyle w:val="TableParagraph"/>
              <w:rPr>
                <w:sz w:val="20"/>
                <w:lang w:val="es-CO"/>
              </w:rPr>
            </w:pPr>
            <w:hyperlink w:anchor="_bookmark30" w:history="1">
              <w:r w:rsidRPr="00A51BF5">
                <w:rPr>
                  <w:w w:val="85"/>
                  <w:sz w:val="20"/>
                  <w:lang w:val="es-CO"/>
                </w:rPr>
                <w:t>3.1.1.4</w:t>
              </w:r>
            </w:hyperlink>
            <w:r w:rsidRPr="00A51BF5">
              <w:rPr>
                <w:spacing w:val="-11"/>
                <w:sz w:val="20"/>
                <w:lang w:val="es-CO"/>
              </w:rPr>
              <w:t xml:space="preserve"> </w:t>
            </w:r>
            <w:hyperlink w:anchor="_bookmark30" w:history="1">
              <w:r w:rsidRPr="00A51BF5">
                <w:rPr>
                  <w:w w:val="85"/>
                  <w:sz w:val="20"/>
                  <w:lang w:val="es-CO"/>
                </w:rPr>
                <w:t>Prácticas</w:t>
              </w:r>
              <w:r w:rsidRPr="00A51BF5">
                <w:rPr>
                  <w:spacing w:val="-8"/>
                  <w:sz w:val="20"/>
                  <w:lang w:val="es-CO"/>
                </w:rPr>
                <w:t xml:space="preserve"> </w:t>
              </w:r>
              <w:r w:rsidRPr="00A51BF5">
                <w:rPr>
                  <w:w w:val="85"/>
                  <w:sz w:val="20"/>
                  <w:lang w:val="es-CO"/>
                </w:rPr>
                <w:t xml:space="preserve">y </w:t>
              </w:r>
              <w:r w:rsidRPr="00A51BF5">
                <w:rPr>
                  <w:spacing w:val="-2"/>
                  <w:w w:val="85"/>
                  <w:sz w:val="20"/>
                  <w:lang w:val="es-CO"/>
                </w:rPr>
                <w:t>procesos</w:t>
              </w:r>
            </w:hyperlink>
          </w:p>
        </w:tc>
        <w:tc>
          <w:tcPr>
            <w:tcW w:w="2984" w:type="dxa"/>
          </w:tcPr>
          <w:p w14:paraId="7CED2F55" w14:textId="77777777" w:rsidR="00BD6814" w:rsidRPr="00A51BF5" w:rsidRDefault="000E0286">
            <w:pPr>
              <w:pStyle w:val="TableParagraph"/>
              <w:spacing w:line="252" w:lineRule="auto"/>
              <w:ind w:right="100"/>
              <w:jc w:val="both"/>
              <w:rPr>
                <w:sz w:val="20"/>
                <w:lang w:val="es-CO"/>
              </w:rPr>
            </w:pPr>
            <w:r w:rsidRPr="00A51BF5">
              <w:rPr>
                <w:sz w:val="20"/>
                <w:lang w:val="es-CO"/>
              </w:rPr>
              <w:t xml:space="preserve">Mejora y actualización de los </w:t>
            </w:r>
            <w:r w:rsidRPr="00A51BF5">
              <w:rPr>
                <w:w w:val="90"/>
                <w:sz w:val="20"/>
                <w:lang w:val="es-CO"/>
              </w:rPr>
              <w:t xml:space="preserve">procedimientos, guiones, árboles </w:t>
            </w:r>
            <w:r w:rsidRPr="00A51BF5">
              <w:rPr>
                <w:sz w:val="20"/>
                <w:lang w:val="es-CO"/>
              </w:rPr>
              <w:t>decisión</w:t>
            </w:r>
            <w:r w:rsidRPr="00A51BF5">
              <w:rPr>
                <w:spacing w:val="-16"/>
                <w:sz w:val="20"/>
                <w:lang w:val="es-CO"/>
              </w:rPr>
              <w:t xml:space="preserve"> </w:t>
            </w:r>
            <w:r w:rsidRPr="00A51BF5">
              <w:rPr>
                <w:sz w:val="20"/>
                <w:lang w:val="es-CO"/>
              </w:rPr>
              <w:t>y</w:t>
            </w:r>
            <w:r w:rsidRPr="00A51BF5">
              <w:rPr>
                <w:spacing w:val="-17"/>
                <w:sz w:val="20"/>
                <w:lang w:val="es-CO"/>
              </w:rPr>
              <w:t xml:space="preserve"> </w:t>
            </w:r>
            <w:r w:rsidRPr="00A51BF5">
              <w:rPr>
                <w:sz w:val="20"/>
                <w:lang w:val="es-CO"/>
              </w:rPr>
              <w:t>otros.</w:t>
            </w:r>
          </w:p>
        </w:tc>
        <w:tc>
          <w:tcPr>
            <w:tcW w:w="2987" w:type="dxa"/>
          </w:tcPr>
          <w:p w14:paraId="323DD208" w14:textId="77777777" w:rsidR="00BD6814" w:rsidRPr="00A51BF5" w:rsidRDefault="000E0286">
            <w:pPr>
              <w:pStyle w:val="TableParagraph"/>
              <w:tabs>
                <w:tab w:val="left" w:pos="682"/>
                <w:tab w:val="left" w:pos="1572"/>
                <w:tab w:val="left" w:pos="2203"/>
              </w:tabs>
              <w:spacing w:line="252" w:lineRule="auto"/>
              <w:ind w:left="106" w:right="101"/>
              <w:rPr>
                <w:sz w:val="20"/>
                <w:lang w:val="es-CO"/>
              </w:rPr>
            </w:pPr>
            <w:r w:rsidRPr="00A51BF5">
              <w:rPr>
                <w:w w:val="90"/>
                <w:sz w:val="20"/>
                <w:lang w:val="es-CO"/>
              </w:rPr>
              <w:t>Entrega</w:t>
            </w:r>
            <w:r w:rsidRPr="00A51BF5">
              <w:rPr>
                <w:spacing w:val="-10"/>
                <w:w w:val="90"/>
                <w:sz w:val="20"/>
                <w:lang w:val="es-CO"/>
              </w:rPr>
              <w:t xml:space="preserve"> </w:t>
            </w:r>
            <w:r w:rsidRPr="00A51BF5">
              <w:rPr>
                <w:w w:val="90"/>
                <w:sz w:val="20"/>
                <w:lang w:val="es-CO"/>
              </w:rPr>
              <w:t>inicial</w:t>
            </w:r>
            <w:r w:rsidRPr="00A51BF5">
              <w:rPr>
                <w:spacing w:val="-9"/>
                <w:w w:val="90"/>
                <w:sz w:val="20"/>
                <w:lang w:val="es-CO"/>
              </w:rPr>
              <w:t xml:space="preserve"> </w:t>
            </w:r>
            <w:r w:rsidRPr="00A51BF5">
              <w:rPr>
                <w:w w:val="90"/>
                <w:sz w:val="20"/>
                <w:lang w:val="es-CO"/>
              </w:rPr>
              <w:t>durante</w:t>
            </w:r>
            <w:r w:rsidRPr="00A51BF5">
              <w:rPr>
                <w:spacing w:val="-9"/>
                <w:w w:val="90"/>
                <w:sz w:val="20"/>
                <w:lang w:val="es-CO"/>
              </w:rPr>
              <w:t xml:space="preserve"> </w:t>
            </w:r>
            <w:r w:rsidRPr="00A51BF5">
              <w:rPr>
                <w:w w:val="90"/>
                <w:sz w:val="20"/>
                <w:lang w:val="es-CO"/>
              </w:rPr>
              <w:t>el</w:t>
            </w:r>
            <w:r w:rsidRPr="00A51BF5">
              <w:rPr>
                <w:spacing w:val="-9"/>
                <w:w w:val="90"/>
                <w:sz w:val="20"/>
                <w:lang w:val="es-CO"/>
              </w:rPr>
              <w:t xml:space="preserve"> </w:t>
            </w:r>
            <w:r w:rsidRPr="00A51BF5">
              <w:rPr>
                <w:w w:val="90"/>
                <w:sz w:val="20"/>
                <w:lang w:val="es-CO"/>
              </w:rPr>
              <w:t>plazo</w:t>
            </w:r>
            <w:r w:rsidRPr="00A51BF5">
              <w:rPr>
                <w:spacing w:val="-9"/>
                <w:w w:val="90"/>
                <w:sz w:val="20"/>
                <w:lang w:val="es-CO"/>
              </w:rPr>
              <w:t xml:space="preserve"> </w:t>
            </w:r>
            <w:r w:rsidRPr="00A51BF5">
              <w:rPr>
                <w:w w:val="90"/>
                <w:sz w:val="20"/>
                <w:lang w:val="es-CO"/>
              </w:rPr>
              <w:t xml:space="preserve">de </w:t>
            </w:r>
            <w:r w:rsidRPr="00A51BF5">
              <w:rPr>
                <w:spacing w:val="-5"/>
                <w:w w:val="95"/>
                <w:sz w:val="20"/>
                <w:lang w:val="es-CO"/>
              </w:rPr>
              <w:t>la</w:t>
            </w:r>
            <w:r w:rsidRPr="00A51BF5">
              <w:rPr>
                <w:sz w:val="20"/>
                <w:lang w:val="es-CO"/>
              </w:rPr>
              <w:tab/>
            </w:r>
            <w:r w:rsidRPr="00A51BF5">
              <w:rPr>
                <w:spacing w:val="-2"/>
                <w:w w:val="95"/>
                <w:sz w:val="20"/>
                <w:lang w:val="es-CO"/>
              </w:rPr>
              <w:t>Etapa</w:t>
            </w:r>
            <w:r w:rsidRPr="00A51BF5">
              <w:rPr>
                <w:sz w:val="20"/>
                <w:lang w:val="es-CO"/>
              </w:rPr>
              <w:tab/>
            </w:r>
            <w:r w:rsidRPr="00A51BF5">
              <w:rPr>
                <w:spacing w:val="-5"/>
                <w:w w:val="95"/>
                <w:sz w:val="20"/>
                <w:lang w:val="es-CO"/>
              </w:rPr>
              <w:t>de</w:t>
            </w:r>
            <w:r w:rsidRPr="00A51BF5">
              <w:rPr>
                <w:sz w:val="20"/>
                <w:lang w:val="es-CO"/>
              </w:rPr>
              <w:tab/>
            </w:r>
            <w:r w:rsidRPr="00A51BF5">
              <w:rPr>
                <w:spacing w:val="-5"/>
                <w:w w:val="90"/>
                <w:sz w:val="20"/>
                <w:lang w:val="es-CO"/>
              </w:rPr>
              <w:t>Entrada.</w:t>
            </w:r>
          </w:p>
          <w:p w14:paraId="08AF4404" w14:textId="77777777" w:rsidR="00BD6814" w:rsidRPr="00A51BF5" w:rsidRDefault="00BD6814">
            <w:pPr>
              <w:pStyle w:val="TableParagraph"/>
              <w:spacing w:before="0"/>
              <w:ind w:left="0"/>
              <w:rPr>
                <w:i/>
                <w:sz w:val="20"/>
                <w:lang w:val="es-CO"/>
              </w:rPr>
            </w:pPr>
          </w:p>
          <w:p w14:paraId="46D10F64" w14:textId="77777777" w:rsidR="00BD6814" w:rsidRPr="00A51BF5" w:rsidRDefault="000E0286">
            <w:pPr>
              <w:pStyle w:val="TableParagraph"/>
              <w:spacing w:line="240" w:lineRule="atLeast"/>
              <w:ind w:left="106"/>
              <w:rPr>
                <w:sz w:val="20"/>
                <w:lang w:val="es-CO"/>
              </w:rPr>
            </w:pPr>
            <w:r w:rsidRPr="00A51BF5">
              <w:rPr>
                <w:w w:val="90"/>
                <w:sz w:val="20"/>
                <w:lang w:val="es-CO"/>
              </w:rPr>
              <w:t xml:space="preserve">Seguimiento mensual a la mejora </w:t>
            </w:r>
            <w:r w:rsidRPr="00A51BF5">
              <w:rPr>
                <w:spacing w:val="-2"/>
                <w:sz w:val="20"/>
                <w:lang w:val="es-CO"/>
              </w:rPr>
              <w:t>continua.</w:t>
            </w:r>
          </w:p>
        </w:tc>
      </w:tr>
      <w:tr w:rsidR="00BD6814" w:rsidRPr="00A51BF5" w14:paraId="55485D5F" w14:textId="77777777">
        <w:trPr>
          <w:trHeight w:val="1221"/>
        </w:trPr>
        <w:tc>
          <w:tcPr>
            <w:tcW w:w="3049" w:type="dxa"/>
          </w:tcPr>
          <w:p w14:paraId="3845D2A4" w14:textId="77777777" w:rsidR="00BD6814" w:rsidRPr="00A51BF5" w:rsidRDefault="00BD6814">
            <w:pPr>
              <w:pStyle w:val="TableParagraph"/>
              <w:spacing w:line="252" w:lineRule="auto"/>
              <w:rPr>
                <w:sz w:val="20"/>
                <w:lang w:val="es-CO"/>
              </w:rPr>
            </w:pPr>
            <w:hyperlink w:anchor="_bookmark60" w:history="1">
              <w:r w:rsidRPr="00A51BF5">
                <w:rPr>
                  <w:spacing w:val="-2"/>
                  <w:sz w:val="20"/>
                  <w:lang w:val="es-CO"/>
                </w:rPr>
                <w:t>3.4.3</w:t>
              </w:r>
            </w:hyperlink>
            <w:r w:rsidRPr="00A51BF5">
              <w:rPr>
                <w:spacing w:val="54"/>
                <w:sz w:val="20"/>
                <w:lang w:val="es-CO"/>
              </w:rPr>
              <w:t xml:space="preserve"> </w:t>
            </w:r>
            <w:hyperlink w:anchor="_bookmark60" w:history="1">
              <w:r w:rsidRPr="00A51BF5">
                <w:rPr>
                  <w:spacing w:val="-2"/>
                  <w:sz w:val="20"/>
                  <w:lang w:val="es-CO"/>
                </w:rPr>
                <w:t>Instalación</w:t>
              </w:r>
              <w:r w:rsidRPr="00A51BF5">
                <w:rPr>
                  <w:spacing w:val="53"/>
                  <w:sz w:val="20"/>
                  <w:lang w:val="es-CO"/>
                </w:rPr>
                <w:t xml:space="preserve"> </w:t>
              </w:r>
              <w:r w:rsidRPr="00A51BF5">
                <w:rPr>
                  <w:spacing w:val="-2"/>
                  <w:sz w:val="20"/>
                  <w:lang w:val="es-CO"/>
                </w:rPr>
                <w:t>y</w:t>
              </w:r>
              <w:r w:rsidRPr="00A51BF5">
                <w:rPr>
                  <w:spacing w:val="52"/>
                  <w:sz w:val="20"/>
                  <w:lang w:val="es-CO"/>
                </w:rPr>
                <w:t xml:space="preserve"> </w:t>
              </w:r>
              <w:r w:rsidRPr="00A51BF5">
                <w:rPr>
                  <w:spacing w:val="-2"/>
                  <w:sz w:val="20"/>
                  <w:lang w:val="es-CO"/>
                </w:rPr>
                <w:t>gestión</w:t>
              </w:r>
              <w:r w:rsidRPr="00A51BF5">
                <w:rPr>
                  <w:spacing w:val="53"/>
                  <w:sz w:val="20"/>
                  <w:lang w:val="es-CO"/>
                </w:rPr>
                <w:t xml:space="preserve"> </w:t>
              </w:r>
              <w:r w:rsidRPr="00A51BF5">
                <w:rPr>
                  <w:spacing w:val="-2"/>
                  <w:sz w:val="20"/>
                  <w:lang w:val="es-CO"/>
                </w:rPr>
                <w:t>de</w:t>
              </w:r>
            </w:hyperlink>
            <w:r w:rsidRPr="00A51BF5">
              <w:rPr>
                <w:spacing w:val="-2"/>
                <w:sz w:val="20"/>
                <w:lang w:val="es-CO"/>
              </w:rPr>
              <w:t xml:space="preserve"> </w:t>
            </w:r>
            <w:hyperlink w:anchor="_bookmark60" w:history="1">
              <w:r w:rsidRPr="00A51BF5">
                <w:rPr>
                  <w:spacing w:val="-2"/>
                  <w:sz w:val="20"/>
                  <w:lang w:val="es-CO"/>
                </w:rPr>
                <w:t>equipos</w:t>
              </w:r>
              <w:r w:rsidRPr="00A51BF5">
                <w:rPr>
                  <w:spacing w:val="-22"/>
                  <w:sz w:val="20"/>
                  <w:lang w:val="es-CO"/>
                </w:rPr>
                <w:t xml:space="preserve"> </w:t>
              </w:r>
              <w:r w:rsidRPr="00A51BF5">
                <w:rPr>
                  <w:spacing w:val="-2"/>
                  <w:sz w:val="20"/>
                  <w:lang w:val="es-CO"/>
                </w:rPr>
                <w:t>de</w:t>
              </w:r>
              <w:r w:rsidRPr="00A51BF5">
                <w:rPr>
                  <w:spacing w:val="-23"/>
                  <w:sz w:val="20"/>
                  <w:lang w:val="es-CO"/>
                </w:rPr>
                <w:t xml:space="preserve"> </w:t>
              </w:r>
              <w:r w:rsidRPr="00A51BF5">
                <w:rPr>
                  <w:spacing w:val="-2"/>
                  <w:sz w:val="20"/>
                  <w:lang w:val="es-CO"/>
                </w:rPr>
                <w:t>continuidad.</w:t>
              </w:r>
            </w:hyperlink>
          </w:p>
        </w:tc>
        <w:tc>
          <w:tcPr>
            <w:tcW w:w="2984" w:type="dxa"/>
          </w:tcPr>
          <w:p w14:paraId="69AEA761" w14:textId="77777777" w:rsidR="00BD6814" w:rsidRPr="00A51BF5" w:rsidRDefault="000E0286">
            <w:pPr>
              <w:pStyle w:val="TableParagraph"/>
              <w:spacing w:line="252" w:lineRule="auto"/>
              <w:ind w:right="99"/>
              <w:jc w:val="both"/>
              <w:rPr>
                <w:sz w:val="20"/>
                <w:lang w:val="es-CO"/>
              </w:rPr>
            </w:pPr>
            <w:r w:rsidRPr="00A51BF5">
              <w:rPr>
                <w:w w:val="90"/>
                <w:sz w:val="20"/>
                <w:lang w:val="es-CO"/>
              </w:rPr>
              <w:t>Mínimo</w:t>
            </w:r>
            <w:r w:rsidRPr="00A51BF5">
              <w:rPr>
                <w:spacing w:val="-7"/>
                <w:w w:val="90"/>
                <w:sz w:val="20"/>
                <w:lang w:val="es-CO"/>
              </w:rPr>
              <w:t xml:space="preserve"> </w:t>
            </w:r>
            <w:r w:rsidRPr="00A51BF5">
              <w:rPr>
                <w:w w:val="90"/>
                <w:sz w:val="20"/>
                <w:lang w:val="es-CO"/>
              </w:rPr>
              <w:t>de</w:t>
            </w:r>
            <w:r w:rsidRPr="00A51BF5">
              <w:rPr>
                <w:spacing w:val="-8"/>
                <w:w w:val="90"/>
                <w:sz w:val="20"/>
                <w:lang w:val="es-CO"/>
              </w:rPr>
              <w:t xml:space="preserve"> </w:t>
            </w:r>
            <w:r w:rsidRPr="00A51BF5">
              <w:rPr>
                <w:w w:val="90"/>
                <w:sz w:val="20"/>
                <w:lang w:val="es-CO"/>
              </w:rPr>
              <w:t>equipos</w:t>
            </w:r>
            <w:r w:rsidRPr="00A51BF5">
              <w:rPr>
                <w:spacing w:val="-7"/>
                <w:w w:val="90"/>
                <w:sz w:val="20"/>
                <w:lang w:val="es-CO"/>
              </w:rPr>
              <w:t xml:space="preserve"> </w:t>
            </w:r>
            <w:r w:rsidRPr="00A51BF5">
              <w:rPr>
                <w:w w:val="90"/>
                <w:sz w:val="20"/>
                <w:lang w:val="es-CO"/>
              </w:rPr>
              <w:t>de</w:t>
            </w:r>
            <w:r w:rsidRPr="00A51BF5">
              <w:rPr>
                <w:spacing w:val="-8"/>
                <w:w w:val="90"/>
                <w:sz w:val="20"/>
                <w:lang w:val="es-CO"/>
              </w:rPr>
              <w:t xml:space="preserve"> </w:t>
            </w:r>
            <w:r w:rsidRPr="00A51BF5">
              <w:rPr>
                <w:w w:val="90"/>
                <w:sz w:val="20"/>
                <w:lang w:val="es-CO"/>
              </w:rPr>
              <w:t xml:space="preserve">continuidad </w:t>
            </w:r>
            <w:r w:rsidRPr="00A51BF5">
              <w:rPr>
                <w:sz w:val="20"/>
                <w:lang w:val="es-CO"/>
              </w:rPr>
              <w:t>estipulados disponibles y distribuidos</w:t>
            </w:r>
            <w:r w:rsidRPr="00A51BF5">
              <w:rPr>
                <w:spacing w:val="-9"/>
                <w:sz w:val="20"/>
                <w:lang w:val="es-CO"/>
              </w:rPr>
              <w:t xml:space="preserve"> </w:t>
            </w:r>
            <w:r w:rsidRPr="00A51BF5">
              <w:rPr>
                <w:sz w:val="20"/>
                <w:lang w:val="es-CO"/>
              </w:rPr>
              <w:t>en</w:t>
            </w:r>
            <w:r w:rsidRPr="00A51BF5">
              <w:rPr>
                <w:spacing w:val="-9"/>
                <w:sz w:val="20"/>
                <w:lang w:val="es-CO"/>
              </w:rPr>
              <w:t xml:space="preserve"> </w:t>
            </w:r>
            <w:r w:rsidRPr="00A51BF5">
              <w:rPr>
                <w:sz w:val="20"/>
                <w:lang w:val="es-CO"/>
              </w:rPr>
              <w:t>cada</w:t>
            </w:r>
            <w:r w:rsidRPr="00A51BF5">
              <w:rPr>
                <w:spacing w:val="-9"/>
                <w:sz w:val="20"/>
                <w:lang w:val="es-CO"/>
              </w:rPr>
              <w:t xml:space="preserve"> </w:t>
            </w:r>
            <w:r w:rsidRPr="00A51BF5">
              <w:rPr>
                <w:sz w:val="20"/>
                <w:lang w:val="es-CO"/>
              </w:rPr>
              <w:t>una</w:t>
            </w:r>
            <w:r w:rsidRPr="00A51BF5">
              <w:rPr>
                <w:spacing w:val="-9"/>
                <w:sz w:val="20"/>
                <w:lang w:val="es-CO"/>
              </w:rPr>
              <w:t xml:space="preserve"> </w:t>
            </w:r>
            <w:r w:rsidRPr="00A51BF5">
              <w:rPr>
                <w:sz w:val="20"/>
                <w:lang w:val="es-CO"/>
              </w:rPr>
              <w:t>de</w:t>
            </w:r>
            <w:r w:rsidRPr="00A51BF5">
              <w:rPr>
                <w:spacing w:val="-8"/>
                <w:sz w:val="20"/>
                <w:lang w:val="es-CO"/>
              </w:rPr>
              <w:t xml:space="preserve"> </w:t>
            </w:r>
            <w:r w:rsidRPr="00A51BF5">
              <w:rPr>
                <w:sz w:val="20"/>
                <w:lang w:val="es-CO"/>
              </w:rPr>
              <w:t>las seccionales</w:t>
            </w:r>
            <w:r w:rsidRPr="00A51BF5">
              <w:rPr>
                <w:spacing w:val="59"/>
                <w:w w:val="150"/>
                <w:sz w:val="20"/>
                <w:lang w:val="es-CO"/>
              </w:rPr>
              <w:t xml:space="preserve">   </w:t>
            </w:r>
            <w:r w:rsidRPr="00A51BF5">
              <w:rPr>
                <w:sz w:val="20"/>
                <w:lang w:val="es-CO"/>
              </w:rPr>
              <w:t>o</w:t>
            </w:r>
            <w:r w:rsidRPr="00A51BF5">
              <w:rPr>
                <w:spacing w:val="59"/>
                <w:w w:val="150"/>
                <w:sz w:val="20"/>
                <w:lang w:val="es-CO"/>
              </w:rPr>
              <w:t xml:space="preserve">   </w:t>
            </w:r>
            <w:r w:rsidRPr="00A51BF5">
              <w:rPr>
                <w:spacing w:val="-7"/>
                <w:sz w:val="20"/>
                <w:lang w:val="es-CO"/>
              </w:rPr>
              <w:t>ciudades</w:t>
            </w:r>
          </w:p>
          <w:p w14:paraId="6C583137" w14:textId="77777777" w:rsidR="00BD6814" w:rsidRPr="00A51BF5" w:rsidRDefault="000E0286">
            <w:pPr>
              <w:pStyle w:val="TableParagraph"/>
              <w:spacing w:before="2" w:line="223" w:lineRule="exact"/>
              <w:rPr>
                <w:sz w:val="20"/>
                <w:lang w:val="es-CO"/>
              </w:rPr>
            </w:pPr>
            <w:r w:rsidRPr="00A51BF5">
              <w:rPr>
                <w:spacing w:val="-2"/>
                <w:sz w:val="20"/>
                <w:lang w:val="es-CO"/>
              </w:rPr>
              <w:t>principales.</w:t>
            </w:r>
          </w:p>
        </w:tc>
        <w:tc>
          <w:tcPr>
            <w:tcW w:w="2987" w:type="dxa"/>
          </w:tcPr>
          <w:p w14:paraId="0E650A49" w14:textId="77777777" w:rsidR="00BD6814" w:rsidRPr="00A51BF5" w:rsidRDefault="000E0286">
            <w:pPr>
              <w:pStyle w:val="TableParagraph"/>
              <w:spacing w:line="252" w:lineRule="auto"/>
              <w:ind w:left="106"/>
              <w:rPr>
                <w:sz w:val="20"/>
                <w:lang w:val="es-CO"/>
              </w:rPr>
            </w:pPr>
            <w:r w:rsidRPr="00A51BF5">
              <w:rPr>
                <w:spacing w:val="-4"/>
                <w:sz w:val="20"/>
                <w:lang w:val="es-CO"/>
              </w:rPr>
              <w:t>Durante</w:t>
            </w:r>
            <w:r w:rsidRPr="00A51BF5">
              <w:rPr>
                <w:spacing w:val="-1"/>
                <w:sz w:val="20"/>
                <w:lang w:val="es-CO"/>
              </w:rPr>
              <w:t xml:space="preserve"> </w:t>
            </w:r>
            <w:r w:rsidRPr="00A51BF5">
              <w:rPr>
                <w:spacing w:val="-4"/>
                <w:sz w:val="20"/>
                <w:lang w:val="es-CO"/>
              </w:rPr>
              <w:t>el</w:t>
            </w:r>
            <w:r w:rsidRPr="00A51BF5">
              <w:rPr>
                <w:sz w:val="20"/>
                <w:lang w:val="es-CO"/>
              </w:rPr>
              <w:t xml:space="preserve"> </w:t>
            </w:r>
            <w:r w:rsidRPr="00A51BF5">
              <w:rPr>
                <w:spacing w:val="-4"/>
                <w:sz w:val="20"/>
                <w:lang w:val="es-CO"/>
              </w:rPr>
              <w:t>plazo</w:t>
            </w:r>
            <w:r w:rsidRPr="00A51BF5">
              <w:rPr>
                <w:sz w:val="20"/>
                <w:lang w:val="es-CO"/>
              </w:rPr>
              <w:t xml:space="preserve"> </w:t>
            </w:r>
            <w:r w:rsidRPr="00A51BF5">
              <w:rPr>
                <w:spacing w:val="-4"/>
                <w:sz w:val="20"/>
                <w:lang w:val="es-CO"/>
              </w:rPr>
              <w:t>de</w:t>
            </w:r>
            <w:r w:rsidRPr="00A51BF5">
              <w:rPr>
                <w:sz w:val="20"/>
                <w:lang w:val="es-CO"/>
              </w:rPr>
              <w:t xml:space="preserve"> </w:t>
            </w:r>
            <w:r w:rsidRPr="00A51BF5">
              <w:rPr>
                <w:spacing w:val="-4"/>
                <w:sz w:val="20"/>
                <w:lang w:val="es-CO"/>
              </w:rPr>
              <w:t>la</w:t>
            </w:r>
            <w:r w:rsidRPr="00A51BF5">
              <w:rPr>
                <w:sz w:val="20"/>
                <w:lang w:val="es-CO"/>
              </w:rPr>
              <w:t xml:space="preserve"> </w:t>
            </w:r>
            <w:r w:rsidRPr="00A51BF5">
              <w:rPr>
                <w:spacing w:val="-4"/>
                <w:sz w:val="20"/>
                <w:lang w:val="es-CO"/>
              </w:rPr>
              <w:t>Etapa</w:t>
            </w:r>
            <w:r w:rsidRPr="00A51BF5">
              <w:rPr>
                <w:sz w:val="20"/>
                <w:lang w:val="es-CO"/>
              </w:rPr>
              <w:t xml:space="preserve"> </w:t>
            </w:r>
            <w:r w:rsidRPr="00A51BF5">
              <w:rPr>
                <w:spacing w:val="-4"/>
                <w:sz w:val="20"/>
                <w:lang w:val="es-CO"/>
              </w:rPr>
              <w:t xml:space="preserve">de </w:t>
            </w:r>
            <w:r w:rsidRPr="00A51BF5">
              <w:rPr>
                <w:spacing w:val="-2"/>
                <w:sz w:val="20"/>
                <w:lang w:val="es-CO"/>
              </w:rPr>
              <w:t>Entrada.</w:t>
            </w:r>
          </w:p>
        </w:tc>
      </w:tr>
      <w:tr w:rsidR="00BD6814" w:rsidRPr="00A51BF5" w14:paraId="78125C67" w14:textId="77777777">
        <w:trPr>
          <w:trHeight w:val="489"/>
        </w:trPr>
        <w:tc>
          <w:tcPr>
            <w:tcW w:w="3049" w:type="dxa"/>
          </w:tcPr>
          <w:p w14:paraId="5432F0F5" w14:textId="77777777" w:rsidR="00BD6814" w:rsidRPr="00A51BF5" w:rsidRDefault="00BD6814">
            <w:pPr>
              <w:pStyle w:val="TableParagraph"/>
              <w:rPr>
                <w:sz w:val="20"/>
                <w:lang w:val="es-CO"/>
              </w:rPr>
            </w:pPr>
            <w:hyperlink w:anchor="_bookmark69" w:history="1">
              <w:r w:rsidRPr="00A51BF5">
                <w:rPr>
                  <w:w w:val="85"/>
                  <w:sz w:val="20"/>
                  <w:lang w:val="es-CO"/>
                </w:rPr>
                <w:t>3.4.4.5.2</w:t>
              </w:r>
            </w:hyperlink>
            <w:r w:rsidRPr="00A51BF5">
              <w:rPr>
                <w:spacing w:val="4"/>
                <w:sz w:val="20"/>
                <w:lang w:val="es-CO"/>
              </w:rPr>
              <w:t xml:space="preserve"> </w:t>
            </w:r>
            <w:hyperlink w:anchor="_bookmark69" w:history="1">
              <w:r w:rsidRPr="00A51BF5">
                <w:rPr>
                  <w:w w:val="85"/>
                  <w:sz w:val="20"/>
                  <w:lang w:val="es-CO"/>
                </w:rPr>
                <w:t>Servicios</w:t>
              </w:r>
              <w:r w:rsidRPr="00A51BF5">
                <w:rPr>
                  <w:spacing w:val="4"/>
                  <w:sz w:val="20"/>
                  <w:lang w:val="es-CO"/>
                </w:rPr>
                <w:t xml:space="preserve"> </w:t>
              </w:r>
              <w:r w:rsidRPr="00A51BF5">
                <w:rPr>
                  <w:w w:val="85"/>
                  <w:sz w:val="20"/>
                  <w:lang w:val="es-CO"/>
                </w:rPr>
                <w:t>de</w:t>
              </w:r>
              <w:r w:rsidRPr="00A51BF5">
                <w:rPr>
                  <w:spacing w:val="3"/>
                  <w:sz w:val="20"/>
                  <w:lang w:val="es-CO"/>
                </w:rPr>
                <w:t xml:space="preserve"> </w:t>
              </w:r>
              <w:r w:rsidRPr="00A51BF5">
                <w:rPr>
                  <w:spacing w:val="-2"/>
                  <w:w w:val="85"/>
                  <w:sz w:val="20"/>
                  <w:lang w:val="es-CO"/>
                </w:rPr>
                <w:t>actualización</w:t>
              </w:r>
            </w:hyperlink>
          </w:p>
          <w:p w14:paraId="4152D2FA" w14:textId="77777777" w:rsidR="00BD6814" w:rsidRPr="00A51BF5" w:rsidRDefault="00BD6814">
            <w:pPr>
              <w:pStyle w:val="TableParagraph"/>
              <w:spacing w:before="13" w:line="223" w:lineRule="exact"/>
              <w:rPr>
                <w:sz w:val="20"/>
                <w:lang w:val="es-CO"/>
              </w:rPr>
            </w:pPr>
            <w:hyperlink w:anchor="_bookmark69" w:history="1">
              <w:r w:rsidRPr="00A51BF5">
                <w:rPr>
                  <w:spacing w:val="-2"/>
                  <w:w w:val="90"/>
                  <w:sz w:val="20"/>
                  <w:lang w:val="es-CO"/>
                </w:rPr>
                <w:t>de</w:t>
              </w:r>
              <w:r w:rsidRPr="00A51BF5">
                <w:rPr>
                  <w:spacing w:val="-10"/>
                  <w:w w:val="90"/>
                  <w:sz w:val="20"/>
                  <w:lang w:val="es-CO"/>
                </w:rPr>
                <w:t xml:space="preserve"> </w:t>
              </w:r>
              <w:r w:rsidRPr="00A51BF5">
                <w:rPr>
                  <w:spacing w:val="-2"/>
                  <w:w w:val="90"/>
                  <w:sz w:val="20"/>
                  <w:lang w:val="es-CO"/>
                </w:rPr>
                <w:t>Microsoft</w:t>
              </w:r>
              <w:r w:rsidRPr="00A51BF5">
                <w:rPr>
                  <w:spacing w:val="-8"/>
                  <w:w w:val="90"/>
                  <w:sz w:val="20"/>
                  <w:lang w:val="es-CO"/>
                </w:rPr>
                <w:t xml:space="preserve"> </w:t>
              </w:r>
              <w:r w:rsidRPr="00A51BF5">
                <w:rPr>
                  <w:spacing w:val="-2"/>
                  <w:w w:val="90"/>
                  <w:sz w:val="20"/>
                  <w:lang w:val="es-CO"/>
                </w:rPr>
                <w:t>Windows.</w:t>
              </w:r>
            </w:hyperlink>
          </w:p>
        </w:tc>
        <w:tc>
          <w:tcPr>
            <w:tcW w:w="2984" w:type="dxa"/>
          </w:tcPr>
          <w:p w14:paraId="217490D9" w14:textId="77777777" w:rsidR="00BD6814" w:rsidRPr="00A51BF5" w:rsidRDefault="000E0286">
            <w:pPr>
              <w:pStyle w:val="TableParagraph"/>
              <w:rPr>
                <w:sz w:val="20"/>
                <w:lang w:val="es-CO"/>
              </w:rPr>
            </w:pPr>
            <w:r w:rsidRPr="00A51BF5">
              <w:rPr>
                <w:w w:val="90"/>
                <w:sz w:val="20"/>
                <w:lang w:val="es-CO"/>
              </w:rPr>
              <w:t>Registros</w:t>
            </w:r>
            <w:r w:rsidRPr="00A51BF5">
              <w:rPr>
                <w:spacing w:val="9"/>
                <w:sz w:val="20"/>
                <w:lang w:val="es-CO"/>
              </w:rPr>
              <w:t xml:space="preserve"> </w:t>
            </w:r>
            <w:r w:rsidRPr="00A51BF5">
              <w:rPr>
                <w:w w:val="90"/>
                <w:sz w:val="20"/>
                <w:lang w:val="es-CO"/>
              </w:rPr>
              <w:t>que</w:t>
            </w:r>
            <w:r w:rsidRPr="00A51BF5">
              <w:rPr>
                <w:spacing w:val="11"/>
                <w:sz w:val="20"/>
                <w:lang w:val="es-CO"/>
              </w:rPr>
              <w:t xml:space="preserve"> </w:t>
            </w:r>
            <w:r w:rsidRPr="00A51BF5">
              <w:rPr>
                <w:w w:val="90"/>
                <w:sz w:val="20"/>
                <w:lang w:val="es-CO"/>
              </w:rPr>
              <w:t>evidencien</w:t>
            </w:r>
            <w:r w:rsidRPr="00A51BF5">
              <w:rPr>
                <w:spacing w:val="9"/>
                <w:sz w:val="20"/>
                <w:lang w:val="es-CO"/>
              </w:rPr>
              <w:t xml:space="preserve"> </w:t>
            </w:r>
            <w:r w:rsidRPr="00A51BF5">
              <w:rPr>
                <w:w w:val="90"/>
                <w:sz w:val="20"/>
                <w:lang w:val="es-CO"/>
              </w:rPr>
              <w:t>la</w:t>
            </w:r>
            <w:r w:rsidRPr="00A51BF5">
              <w:rPr>
                <w:spacing w:val="7"/>
                <w:sz w:val="20"/>
                <w:lang w:val="es-CO"/>
              </w:rPr>
              <w:t xml:space="preserve"> </w:t>
            </w:r>
            <w:r w:rsidRPr="00A51BF5">
              <w:rPr>
                <w:spacing w:val="-4"/>
                <w:w w:val="90"/>
                <w:sz w:val="20"/>
                <w:lang w:val="es-CO"/>
              </w:rPr>
              <w:t>toma</w:t>
            </w:r>
          </w:p>
          <w:p w14:paraId="0FE58803" w14:textId="77777777" w:rsidR="00BD6814" w:rsidRPr="00A51BF5" w:rsidRDefault="000E0286">
            <w:pPr>
              <w:pStyle w:val="TableParagraph"/>
              <w:spacing w:before="13" w:line="223" w:lineRule="exact"/>
              <w:rPr>
                <w:sz w:val="20"/>
                <w:lang w:val="es-CO"/>
              </w:rPr>
            </w:pPr>
            <w:r w:rsidRPr="00A51BF5">
              <w:rPr>
                <w:w w:val="85"/>
                <w:sz w:val="20"/>
                <w:lang w:val="es-CO"/>
              </w:rPr>
              <w:t>de</w:t>
            </w:r>
            <w:r w:rsidRPr="00A51BF5">
              <w:rPr>
                <w:spacing w:val="-3"/>
                <w:w w:val="85"/>
                <w:sz w:val="20"/>
                <w:lang w:val="es-CO"/>
              </w:rPr>
              <w:t xml:space="preserve"> </w:t>
            </w:r>
            <w:r w:rsidRPr="00A51BF5">
              <w:rPr>
                <w:w w:val="85"/>
                <w:sz w:val="20"/>
                <w:lang w:val="es-CO"/>
              </w:rPr>
              <w:t>control</w:t>
            </w:r>
            <w:r w:rsidRPr="00A51BF5">
              <w:rPr>
                <w:spacing w:val="-3"/>
                <w:w w:val="85"/>
                <w:sz w:val="20"/>
                <w:lang w:val="es-CO"/>
              </w:rPr>
              <w:t xml:space="preserve"> </w:t>
            </w:r>
            <w:r w:rsidRPr="00A51BF5">
              <w:rPr>
                <w:w w:val="85"/>
                <w:sz w:val="20"/>
                <w:lang w:val="es-CO"/>
              </w:rPr>
              <w:t>del</w:t>
            </w:r>
            <w:r w:rsidRPr="00A51BF5">
              <w:rPr>
                <w:spacing w:val="-2"/>
                <w:w w:val="85"/>
                <w:sz w:val="20"/>
                <w:lang w:val="es-CO"/>
              </w:rPr>
              <w:t xml:space="preserve"> </w:t>
            </w:r>
            <w:r w:rsidRPr="00A51BF5">
              <w:rPr>
                <w:spacing w:val="-4"/>
                <w:w w:val="85"/>
                <w:sz w:val="20"/>
                <w:lang w:val="es-CO"/>
              </w:rPr>
              <w:t>WSUS.</w:t>
            </w:r>
          </w:p>
        </w:tc>
        <w:tc>
          <w:tcPr>
            <w:tcW w:w="2987" w:type="dxa"/>
          </w:tcPr>
          <w:p w14:paraId="739F90E3" w14:textId="77777777" w:rsidR="00BD6814" w:rsidRPr="00A51BF5" w:rsidRDefault="000E0286">
            <w:pPr>
              <w:pStyle w:val="TableParagraph"/>
              <w:ind w:left="106"/>
              <w:rPr>
                <w:sz w:val="20"/>
                <w:lang w:val="es-CO"/>
              </w:rPr>
            </w:pPr>
            <w:r w:rsidRPr="00A51BF5">
              <w:rPr>
                <w:spacing w:val="-4"/>
                <w:sz w:val="20"/>
                <w:lang w:val="es-CO"/>
              </w:rPr>
              <w:t>Durante</w:t>
            </w:r>
            <w:r w:rsidRPr="00A51BF5">
              <w:rPr>
                <w:spacing w:val="2"/>
                <w:sz w:val="20"/>
                <w:lang w:val="es-CO"/>
              </w:rPr>
              <w:t xml:space="preserve"> </w:t>
            </w:r>
            <w:r w:rsidRPr="00A51BF5">
              <w:rPr>
                <w:spacing w:val="-4"/>
                <w:sz w:val="20"/>
                <w:lang w:val="es-CO"/>
              </w:rPr>
              <w:t>el</w:t>
            </w:r>
            <w:r w:rsidRPr="00A51BF5">
              <w:rPr>
                <w:spacing w:val="3"/>
                <w:sz w:val="20"/>
                <w:lang w:val="es-CO"/>
              </w:rPr>
              <w:t xml:space="preserve"> </w:t>
            </w:r>
            <w:r w:rsidRPr="00A51BF5">
              <w:rPr>
                <w:spacing w:val="-4"/>
                <w:sz w:val="20"/>
                <w:lang w:val="es-CO"/>
              </w:rPr>
              <w:t>plazo</w:t>
            </w:r>
            <w:r w:rsidRPr="00A51BF5">
              <w:rPr>
                <w:spacing w:val="3"/>
                <w:sz w:val="20"/>
                <w:lang w:val="es-CO"/>
              </w:rPr>
              <w:t xml:space="preserve"> </w:t>
            </w:r>
            <w:r w:rsidRPr="00A51BF5">
              <w:rPr>
                <w:spacing w:val="-4"/>
                <w:sz w:val="20"/>
                <w:lang w:val="es-CO"/>
              </w:rPr>
              <w:t>de</w:t>
            </w:r>
            <w:r w:rsidRPr="00A51BF5">
              <w:rPr>
                <w:spacing w:val="3"/>
                <w:sz w:val="20"/>
                <w:lang w:val="es-CO"/>
              </w:rPr>
              <w:t xml:space="preserve"> </w:t>
            </w:r>
            <w:r w:rsidRPr="00A51BF5">
              <w:rPr>
                <w:spacing w:val="-4"/>
                <w:sz w:val="20"/>
                <w:lang w:val="es-CO"/>
              </w:rPr>
              <w:t>la</w:t>
            </w:r>
            <w:r w:rsidRPr="00A51BF5">
              <w:rPr>
                <w:spacing w:val="3"/>
                <w:sz w:val="20"/>
                <w:lang w:val="es-CO"/>
              </w:rPr>
              <w:t xml:space="preserve"> </w:t>
            </w:r>
            <w:r w:rsidRPr="00A51BF5">
              <w:rPr>
                <w:spacing w:val="-4"/>
                <w:sz w:val="20"/>
                <w:lang w:val="es-CO"/>
              </w:rPr>
              <w:t>Etapa</w:t>
            </w:r>
            <w:r w:rsidRPr="00A51BF5">
              <w:rPr>
                <w:spacing w:val="3"/>
                <w:sz w:val="20"/>
                <w:lang w:val="es-CO"/>
              </w:rPr>
              <w:t xml:space="preserve"> </w:t>
            </w:r>
            <w:r w:rsidRPr="00A51BF5">
              <w:rPr>
                <w:spacing w:val="-5"/>
                <w:sz w:val="20"/>
                <w:lang w:val="es-CO"/>
              </w:rPr>
              <w:t>de</w:t>
            </w:r>
          </w:p>
          <w:p w14:paraId="4B863E57" w14:textId="77777777" w:rsidR="00BD6814" w:rsidRPr="00A51BF5" w:rsidRDefault="000E0286">
            <w:pPr>
              <w:pStyle w:val="TableParagraph"/>
              <w:spacing w:before="13" w:line="223" w:lineRule="exact"/>
              <w:ind w:left="106"/>
              <w:rPr>
                <w:sz w:val="20"/>
                <w:lang w:val="es-CO"/>
              </w:rPr>
            </w:pPr>
            <w:r w:rsidRPr="00A51BF5">
              <w:rPr>
                <w:spacing w:val="-2"/>
                <w:w w:val="95"/>
                <w:sz w:val="20"/>
                <w:lang w:val="es-CO"/>
              </w:rPr>
              <w:t>Entrada.</w:t>
            </w:r>
          </w:p>
        </w:tc>
      </w:tr>
      <w:tr w:rsidR="00BD6814" w:rsidRPr="00A51BF5" w14:paraId="56B7A9B4" w14:textId="77777777">
        <w:trPr>
          <w:trHeight w:val="486"/>
        </w:trPr>
        <w:tc>
          <w:tcPr>
            <w:tcW w:w="3049" w:type="dxa"/>
          </w:tcPr>
          <w:p w14:paraId="736FE296" w14:textId="77777777" w:rsidR="00BD6814" w:rsidRPr="00A51BF5" w:rsidRDefault="00BD6814">
            <w:pPr>
              <w:pStyle w:val="TableParagraph"/>
              <w:rPr>
                <w:sz w:val="20"/>
                <w:lang w:val="es-CO"/>
              </w:rPr>
            </w:pPr>
            <w:hyperlink w:anchor="_bookmark78" w:history="1">
              <w:r w:rsidRPr="00A51BF5">
                <w:rPr>
                  <w:spacing w:val="-2"/>
                  <w:w w:val="90"/>
                  <w:sz w:val="20"/>
                  <w:lang w:val="es-CO"/>
                </w:rPr>
                <w:t>3.4.5</w:t>
              </w:r>
            </w:hyperlink>
            <w:r w:rsidRPr="00A51BF5">
              <w:rPr>
                <w:spacing w:val="-15"/>
                <w:w w:val="90"/>
                <w:sz w:val="20"/>
                <w:lang w:val="es-CO"/>
              </w:rPr>
              <w:t xml:space="preserve"> </w:t>
            </w:r>
            <w:hyperlink w:anchor="_bookmark78" w:history="1">
              <w:r w:rsidRPr="00A51BF5">
                <w:rPr>
                  <w:spacing w:val="-2"/>
                  <w:w w:val="90"/>
                  <w:sz w:val="20"/>
                  <w:lang w:val="es-CO"/>
                </w:rPr>
                <w:t>Centro</w:t>
              </w:r>
              <w:r w:rsidRPr="00A51BF5">
                <w:rPr>
                  <w:spacing w:val="-15"/>
                  <w:w w:val="90"/>
                  <w:sz w:val="20"/>
                  <w:lang w:val="es-CO"/>
                </w:rPr>
                <w:t xml:space="preserve"> </w:t>
              </w:r>
              <w:r w:rsidRPr="00A51BF5">
                <w:rPr>
                  <w:spacing w:val="-2"/>
                  <w:w w:val="90"/>
                  <w:sz w:val="20"/>
                  <w:lang w:val="es-CO"/>
                </w:rPr>
                <w:t>de</w:t>
              </w:r>
              <w:r w:rsidRPr="00A51BF5">
                <w:rPr>
                  <w:spacing w:val="-16"/>
                  <w:w w:val="90"/>
                  <w:sz w:val="20"/>
                  <w:lang w:val="es-CO"/>
                </w:rPr>
                <w:t xml:space="preserve"> </w:t>
              </w:r>
              <w:r w:rsidRPr="00A51BF5">
                <w:rPr>
                  <w:spacing w:val="-2"/>
                  <w:w w:val="90"/>
                  <w:sz w:val="20"/>
                  <w:lang w:val="es-CO"/>
                </w:rPr>
                <w:t>Operaciones</w:t>
              </w:r>
              <w:r w:rsidRPr="00A51BF5">
                <w:rPr>
                  <w:spacing w:val="-14"/>
                  <w:w w:val="90"/>
                  <w:sz w:val="20"/>
                  <w:lang w:val="es-CO"/>
                </w:rPr>
                <w:t xml:space="preserve"> </w:t>
              </w:r>
              <w:r w:rsidRPr="00A51BF5">
                <w:rPr>
                  <w:spacing w:val="-2"/>
                  <w:w w:val="90"/>
                  <w:sz w:val="20"/>
                  <w:lang w:val="es-CO"/>
                </w:rPr>
                <w:t>de</w:t>
              </w:r>
              <w:r w:rsidRPr="00A51BF5">
                <w:rPr>
                  <w:spacing w:val="-16"/>
                  <w:w w:val="90"/>
                  <w:sz w:val="20"/>
                  <w:lang w:val="es-CO"/>
                </w:rPr>
                <w:t xml:space="preserve"> </w:t>
              </w:r>
              <w:r w:rsidRPr="00A51BF5">
                <w:rPr>
                  <w:spacing w:val="-5"/>
                  <w:w w:val="90"/>
                  <w:sz w:val="20"/>
                  <w:lang w:val="es-CO"/>
                </w:rPr>
                <w:t>Red</w:t>
              </w:r>
            </w:hyperlink>
          </w:p>
          <w:p w14:paraId="26548868" w14:textId="77777777" w:rsidR="00BD6814" w:rsidRPr="00A51BF5" w:rsidRDefault="00BD6814">
            <w:pPr>
              <w:pStyle w:val="TableParagraph"/>
              <w:spacing w:before="10" w:line="223" w:lineRule="exact"/>
              <w:rPr>
                <w:sz w:val="20"/>
                <w:lang w:val="es-CO"/>
              </w:rPr>
            </w:pPr>
            <w:hyperlink w:anchor="_bookmark78" w:history="1">
              <w:r w:rsidRPr="00A51BF5">
                <w:rPr>
                  <w:spacing w:val="-2"/>
                  <w:sz w:val="20"/>
                  <w:lang w:val="es-CO"/>
                </w:rPr>
                <w:t>(NOC).</w:t>
              </w:r>
            </w:hyperlink>
          </w:p>
        </w:tc>
        <w:tc>
          <w:tcPr>
            <w:tcW w:w="2984" w:type="dxa"/>
          </w:tcPr>
          <w:p w14:paraId="1401D7A0" w14:textId="77777777" w:rsidR="00BD6814" w:rsidRPr="00A51BF5" w:rsidRDefault="000E0286">
            <w:pPr>
              <w:pStyle w:val="TableParagraph"/>
              <w:rPr>
                <w:sz w:val="20"/>
                <w:lang w:val="es-CO"/>
              </w:rPr>
            </w:pPr>
            <w:r w:rsidRPr="00A51BF5">
              <w:rPr>
                <w:spacing w:val="-6"/>
                <w:sz w:val="20"/>
                <w:lang w:val="es-CO"/>
              </w:rPr>
              <w:t>Centro</w:t>
            </w:r>
            <w:r w:rsidRPr="00A51BF5">
              <w:rPr>
                <w:spacing w:val="3"/>
                <w:sz w:val="20"/>
                <w:lang w:val="es-CO"/>
              </w:rPr>
              <w:t xml:space="preserve"> </w:t>
            </w:r>
            <w:r w:rsidRPr="00A51BF5">
              <w:rPr>
                <w:spacing w:val="-6"/>
                <w:sz w:val="20"/>
                <w:lang w:val="es-CO"/>
              </w:rPr>
              <w:t>de</w:t>
            </w:r>
            <w:r w:rsidRPr="00A51BF5">
              <w:rPr>
                <w:spacing w:val="2"/>
                <w:sz w:val="20"/>
                <w:lang w:val="es-CO"/>
              </w:rPr>
              <w:t xml:space="preserve"> </w:t>
            </w:r>
            <w:r w:rsidRPr="00A51BF5">
              <w:rPr>
                <w:spacing w:val="-6"/>
                <w:sz w:val="20"/>
                <w:lang w:val="es-CO"/>
              </w:rPr>
              <w:t>Operaciones</w:t>
            </w:r>
            <w:r w:rsidRPr="00A51BF5">
              <w:rPr>
                <w:spacing w:val="4"/>
                <w:sz w:val="20"/>
                <w:lang w:val="es-CO"/>
              </w:rPr>
              <w:t xml:space="preserve"> </w:t>
            </w:r>
            <w:r w:rsidRPr="00A51BF5">
              <w:rPr>
                <w:spacing w:val="-6"/>
                <w:sz w:val="20"/>
                <w:lang w:val="es-CO"/>
              </w:rPr>
              <w:t>de</w:t>
            </w:r>
            <w:r w:rsidRPr="00A51BF5">
              <w:rPr>
                <w:spacing w:val="2"/>
                <w:sz w:val="20"/>
                <w:lang w:val="es-CO"/>
              </w:rPr>
              <w:t xml:space="preserve"> </w:t>
            </w:r>
            <w:r w:rsidRPr="00A51BF5">
              <w:rPr>
                <w:spacing w:val="-6"/>
                <w:sz w:val="20"/>
                <w:lang w:val="es-CO"/>
              </w:rPr>
              <w:t>Red</w:t>
            </w:r>
            <w:r w:rsidRPr="00A51BF5">
              <w:rPr>
                <w:spacing w:val="6"/>
                <w:sz w:val="20"/>
                <w:lang w:val="es-CO"/>
              </w:rPr>
              <w:t xml:space="preserve"> </w:t>
            </w:r>
            <w:r w:rsidRPr="00A51BF5">
              <w:rPr>
                <w:spacing w:val="-10"/>
                <w:sz w:val="20"/>
                <w:lang w:val="es-CO"/>
              </w:rPr>
              <w:t>–</w:t>
            </w:r>
          </w:p>
          <w:p w14:paraId="25B9C06F" w14:textId="77777777" w:rsidR="00BD6814" w:rsidRPr="00A51BF5" w:rsidRDefault="000E0286">
            <w:pPr>
              <w:pStyle w:val="TableParagraph"/>
              <w:spacing w:before="10" w:line="223" w:lineRule="exact"/>
              <w:rPr>
                <w:sz w:val="20"/>
                <w:lang w:val="es-CO"/>
              </w:rPr>
            </w:pPr>
            <w:r w:rsidRPr="00A51BF5">
              <w:rPr>
                <w:sz w:val="20"/>
                <w:lang w:val="es-CO"/>
              </w:rPr>
              <w:t>NOC</w:t>
            </w:r>
            <w:r w:rsidRPr="00A51BF5">
              <w:rPr>
                <w:spacing w:val="-21"/>
                <w:sz w:val="20"/>
                <w:lang w:val="es-CO"/>
              </w:rPr>
              <w:t xml:space="preserve"> </w:t>
            </w:r>
            <w:r w:rsidRPr="00A51BF5">
              <w:rPr>
                <w:spacing w:val="-2"/>
                <w:sz w:val="20"/>
                <w:lang w:val="es-CO"/>
              </w:rPr>
              <w:t>implementado.</w:t>
            </w:r>
          </w:p>
        </w:tc>
        <w:tc>
          <w:tcPr>
            <w:tcW w:w="2987" w:type="dxa"/>
          </w:tcPr>
          <w:p w14:paraId="62183BB6" w14:textId="77777777" w:rsidR="00BD6814" w:rsidRPr="00A51BF5" w:rsidRDefault="000E0286">
            <w:pPr>
              <w:pStyle w:val="TableParagraph"/>
              <w:ind w:left="106"/>
              <w:rPr>
                <w:sz w:val="20"/>
                <w:lang w:val="es-CO"/>
              </w:rPr>
            </w:pPr>
            <w:r w:rsidRPr="00A51BF5">
              <w:rPr>
                <w:w w:val="85"/>
                <w:sz w:val="20"/>
                <w:lang w:val="es-CO"/>
              </w:rPr>
              <w:t>Primer</w:t>
            </w:r>
            <w:r w:rsidRPr="00A51BF5">
              <w:rPr>
                <w:spacing w:val="-9"/>
                <w:sz w:val="20"/>
                <w:lang w:val="es-CO"/>
              </w:rPr>
              <w:t xml:space="preserve"> </w:t>
            </w:r>
            <w:r w:rsidRPr="00A51BF5">
              <w:rPr>
                <w:w w:val="85"/>
                <w:sz w:val="20"/>
                <w:lang w:val="es-CO"/>
              </w:rPr>
              <w:t>mes</w:t>
            </w:r>
            <w:r w:rsidRPr="00A51BF5">
              <w:rPr>
                <w:spacing w:val="-8"/>
                <w:sz w:val="20"/>
                <w:lang w:val="es-CO"/>
              </w:rPr>
              <w:t xml:space="preserve"> </w:t>
            </w:r>
            <w:r w:rsidRPr="00A51BF5">
              <w:rPr>
                <w:w w:val="85"/>
                <w:sz w:val="20"/>
                <w:lang w:val="es-CO"/>
              </w:rPr>
              <w:t>de</w:t>
            </w:r>
            <w:r w:rsidRPr="00A51BF5">
              <w:rPr>
                <w:spacing w:val="-1"/>
                <w:w w:val="85"/>
                <w:sz w:val="20"/>
                <w:lang w:val="es-CO"/>
              </w:rPr>
              <w:t xml:space="preserve"> </w:t>
            </w:r>
            <w:r w:rsidRPr="00A51BF5">
              <w:rPr>
                <w:w w:val="85"/>
                <w:sz w:val="20"/>
                <w:lang w:val="es-CO"/>
              </w:rPr>
              <w:t>la</w:t>
            </w:r>
            <w:r w:rsidRPr="00A51BF5">
              <w:rPr>
                <w:spacing w:val="-8"/>
                <w:sz w:val="20"/>
                <w:lang w:val="es-CO"/>
              </w:rPr>
              <w:t xml:space="preserve"> </w:t>
            </w:r>
            <w:r w:rsidRPr="00A51BF5">
              <w:rPr>
                <w:w w:val="85"/>
                <w:sz w:val="20"/>
                <w:lang w:val="es-CO"/>
              </w:rPr>
              <w:t>Etapa</w:t>
            </w:r>
            <w:r w:rsidRPr="00A51BF5">
              <w:rPr>
                <w:spacing w:val="-9"/>
                <w:sz w:val="20"/>
                <w:lang w:val="es-CO"/>
              </w:rPr>
              <w:t xml:space="preserve"> </w:t>
            </w:r>
            <w:r w:rsidRPr="00A51BF5">
              <w:rPr>
                <w:w w:val="85"/>
                <w:sz w:val="20"/>
                <w:lang w:val="es-CO"/>
              </w:rPr>
              <w:t>de</w:t>
            </w:r>
            <w:r w:rsidRPr="00A51BF5">
              <w:rPr>
                <w:spacing w:val="-1"/>
                <w:w w:val="85"/>
                <w:sz w:val="20"/>
                <w:lang w:val="es-CO"/>
              </w:rPr>
              <w:t xml:space="preserve"> </w:t>
            </w:r>
            <w:r w:rsidRPr="00A51BF5">
              <w:rPr>
                <w:spacing w:val="-2"/>
                <w:w w:val="85"/>
                <w:sz w:val="20"/>
                <w:lang w:val="es-CO"/>
              </w:rPr>
              <w:t>Entrada.</w:t>
            </w:r>
          </w:p>
        </w:tc>
      </w:tr>
      <w:tr w:rsidR="00BD6814" w:rsidRPr="00A51BF5" w14:paraId="4868876C" w14:textId="77777777">
        <w:trPr>
          <w:trHeight w:val="1711"/>
        </w:trPr>
        <w:tc>
          <w:tcPr>
            <w:tcW w:w="3049" w:type="dxa"/>
          </w:tcPr>
          <w:p w14:paraId="5EF65081" w14:textId="77777777" w:rsidR="00BD6814" w:rsidRPr="00A51BF5" w:rsidRDefault="00BD6814">
            <w:pPr>
              <w:pStyle w:val="TableParagraph"/>
              <w:rPr>
                <w:sz w:val="20"/>
                <w:lang w:val="es-CO"/>
              </w:rPr>
            </w:pPr>
            <w:hyperlink w:anchor="_bookmark86" w:history="1">
              <w:r w:rsidRPr="00A51BF5">
                <w:rPr>
                  <w:w w:val="85"/>
                  <w:sz w:val="20"/>
                  <w:lang w:val="es-CO"/>
                </w:rPr>
                <w:t>3.5.2.2</w:t>
              </w:r>
            </w:hyperlink>
            <w:r w:rsidRPr="00A51BF5">
              <w:rPr>
                <w:spacing w:val="5"/>
                <w:sz w:val="20"/>
                <w:lang w:val="es-CO"/>
              </w:rPr>
              <w:t xml:space="preserve"> </w:t>
            </w:r>
            <w:hyperlink w:anchor="_bookmark86" w:history="1">
              <w:r w:rsidRPr="00A51BF5">
                <w:rPr>
                  <w:w w:val="85"/>
                  <w:sz w:val="20"/>
                  <w:lang w:val="es-CO"/>
                </w:rPr>
                <w:t>Mantenimiento</w:t>
              </w:r>
              <w:r w:rsidRPr="00A51BF5">
                <w:rPr>
                  <w:spacing w:val="5"/>
                  <w:sz w:val="20"/>
                  <w:lang w:val="es-CO"/>
                </w:rPr>
                <w:t xml:space="preserve"> </w:t>
              </w:r>
              <w:r w:rsidRPr="00A51BF5">
                <w:rPr>
                  <w:spacing w:val="-2"/>
                  <w:w w:val="85"/>
                  <w:sz w:val="20"/>
                  <w:lang w:val="es-CO"/>
                </w:rPr>
                <w:t>preventivo.</w:t>
              </w:r>
            </w:hyperlink>
          </w:p>
        </w:tc>
        <w:tc>
          <w:tcPr>
            <w:tcW w:w="2984" w:type="dxa"/>
          </w:tcPr>
          <w:p w14:paraId="2A7B5735" w14:textId="77777777" w:rsidR="00BD6814" w:rsidRPr="00A51BF5" w:rsidRDefault="000E0286">
            <w:pPr>
              <w:pStyle w:val="TableParagraph"/>
              <w:tabs>
                <w:tab w:val="left" w:pos="918"/>
                <w:tab w:val="left" w:pos="1582"/>
              </w:tabs>
              <w:spacing w:line="252" w:lineRule="auto"/>
              <w:ind w:right="102"/>
              <w:rPr>
                <w:sz w:val="20"/>
                <w:lang w:val="es-CO"/>
              </w:rPr>
            </w:pPr>
            <w:r w:rsidRPr="00A51BF5">
              <w:rPr>
                <w:spacing w:val="-4"/>
                <w:sz w:val="20"/>
                <w:lang w:val="es-CO"/>
              </w:rPr>
              <w:t>Plan</w:t>
            </w:r>
            <w:r w:rsidRPr="00A51BF5">
              <w:rPr>
                <w:sz w:val="20"/>
                <w:lang w:val="es-CO"/>
              </w:rPr>
              <w:tab/>
            </w:r>
            <w:r w:rsidRPr="00A51BF5">
              <w:rPr>
                <w:spacing w:val="-6"/>
                <w:sz w:val="20"/>
                <w:lang w:val="es-CO"/>
              </w:rPr>
              <w:t>de</w:t>
            </w:r>
            <w:r w:rsidRPr="00A51BF5">
              <w:rPr>
                <w:sz w:val="20"/>
                <w:lang w:val="es-CO"/>
              </w:rPr>
              <w:tab/>
            </w:r>
            <w:r w:rsidRPr="00A51BF5">
              <w:rPr>
                <w:spacing w:val="-2"/>
                <w:w w:val="90"/>
                <w:sz w:val="20"/>
                <w:lang w:val="es-CO"/>
              </w:rPr>
              <w:t xml:space="preserve">Mantenimientos </w:t>
            </w:r>
            <w:r w:rsidRPr="00A51BF5">
              <w:rPr>
                <w:spacing w:val="-2"/>
                <w:sz w:val="20"/>
                <w:lang w:val="es-CO"/>
              </w:rPr>
              <w:t>Preventivos.</w:t>
            </w:r>
          </w:p>
        </w:tc>
        <w:tc>
          <w:tcPr>
            <w:tcW w:w="2987" w:type="dxa"/>
          </w:tcPr>
          <w:p w14:paraId="58CD46C6" w14:textId="3B334FAC" w:rsidR="00BD6814" w:rsidRPr="00A51BF5" w:rsidRDefault="000E0286">
            <w:pPr>
              <w:pStyle w:val="TableParagraph"/>
              <w:tabs>
                <w:tab w:val="left" w:pos="2158"/>
              </w:tabs>
              <w:spacing w:line="252" w:lineRule="auto"/>
              <w:ind w:left="106" w:right="99"/>
              <w:jc w:val="both"/>
              <w:rPr>
                <w:sz w:val="20"/>
                <w:lang w:val="es-CO"/>
              </w:rPr>
            </w:pPr>
            <w:r w:rsidRPr="00A51BF5">
              <w:rPr>
                <w:sz w:val="20"/>
                <w:lang w:val="es-CO"/>
              </w:rPr>
              <w:t>Entrega</w:t>
            </w:r>
            <w:r w:rsidRPr="00A51BF5">
              <w:rPr>
                <w:spacing w:val="-16"/>
                <w:sz w:val="20"/>
                <w:lang w:val="es-CO"/>
              </w:rPr>
              <w:t xml:space="preserve"> </w:t>
            </w:r>
            <w:r w:rsidRPr="00A51BF5">
              <w:rPr>
                <w:sz w:val="20"/>
                <w:lang w:val="es-CO"/>
              </w:rPr>
              <w:t>inicial</w:t>
            </w:r>
            <w:r w:rsidRPr="00A51BF5">
              <w:rPr>
                <w:spacing w:val="-14"/>
                <w:sz w:val="20"/>
                <w:lang w:val="es-CO"/>
              </w:rPr>
              <w:t xml:space="preserve"> </w:t>
            </w:r>
            <w:r w:rsidRPr="00A51BF5">
              <w:rPr>
                <w:sz w:val="20"/>
                <w:lang w:val="es-CO"/>
              </w:rPr>
              <w:t>dentro</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los</w:t>
            </w:r>
            <w:r w:rsidRPr="00A51BF5">
              <w:rPr>
                <w:spacing w:val="-14"/>
                <w:sz w:val="20"/>
                <w:lang w:val="es-CO"/>
              </w:rPr>
              <w:t xml:space="preserve"> </w:t>
            </w:r>
            <w:r w:rsidRPr="00A51BF5">
              <w:rPr>
                <w:sz w:val="20"/>
                <w:lang w:val="es-CO"/>
              </w:rPr>
              <w:t>1</w:t>
            </w:r>
            <w:r w:rsidR="008148C3" w:rsidRPr="00A51BF5">
              <w:rPr>
                <w:sz w:val="20"/>
                <w:lang w:val="es-CO"/>
              </w:rPr>
              <w:t>5</w:t>
            </w:r>
            <w:r w:rsidRPr="00A51BF5">
              <w:rPr>
                <w:sz w:val="20"/>
                <w:lang w:val="es-CO"/>
              </w:rPr>
              <w:t xml:space="preserve"> </w:t>
            </w:r>
            <w:r w:rsidRPr="00A51BF5">
              <w:rPr>
                <w:w w:val="90"/>
                <w:sz w:val="20"/>
                <w:lang w:val="es-CO"/>
              </w:rPr>
              <w:t>primeros</w:t>
            </w:r>
            <w:r w:rsidRPr="00A51BF5">
              <w:rPr>
                <w:spacing w:val="-10"/>
                <w:w w:val="90"/>
                <w:sz w:val="20"/>
                <w:lang w:val="es-CO"/>
              </w:rPr>
              <w:t xml:space="preserve"> </w:t>
            </w:r>
            <w:r w:rsidRPr="00A51BF5">
              <w:rPr>
                <w:w w:val="90"/>
                <w:sz w:val="20"/>
                <w:lang w:val="es-CO"/>
              </w:rPr>
              <w:t>días</w:t>
            </w:r>
            <w:r w:rsidRPr="00A51BF5">
              <w:rPr>
                <w:spacing w:val="-9"/>
                <w:w w:val="90"/>
                <w:sz w:val="20"/>
                <w:lang w:val="es-CO"/>
              </w:rPr>
              <w:t xml:space="preserve"> </w:t>
            </w:r>
            <w:r w:rsidRPr="00A51BF5">
              <w:rPr>
                <w:w w:val="90"/>
                <w:sz w:val="20"/>
                <w:lang w:val="es-CO"/>
              </w:rPr>
              <w:t>hábiles</w:t>
            </w:r>
            <w:r w:rsidRPr="00A51BF5">
              <w:rPr>
                <w:spacing w:val="-9"/>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 xml:space="preserve">ejecución </w:t>
            </w:r>
            <w:r w:rsidRPr="00A51BF5">
              <w:rPr>
                <w:spacing w:val="-5"/>
                <w:sz w:val="20"/>
                <w:lang w:val="es-CO"/>
              </w:rPr>
              <w:t>del</w:t>
            </w:r>
            <w:r w:rsidRPr="00A51BF5">
              <w:rPr>
                <w:sz w:val="20"/>
                <w:lang w:val="es-CO"/>
              </w:rPr>
              <w:tab/>
            </w:r>
            <w:r w:rsidRPr="00A51BF5">
              <w:rPr>
                <w:spacing w:val="-2"/>
                <w:w w:val="85"/>
                <w:sz w:val="20"/>
                <w:lang w:val="es-CO"/>
              </w:rPr>
              <w:t>contrato.</w:t>
            </w:r>
          </w:p>
          <w:p w14:paraId="5620EE73" w14:textId="77777777" w:rsidR="00BD6814" w:rsidRPr="00A51BF5" w:rsidRDefault="000E0286">
            <w:pPr>
              <w:pStyle w:val="TableParagraph"/>
              <w:spacing w:before="220" w:line="246" w:lineRule="exact"/>
              <w:ind w:left="106" w:right="103"/>
              <w:jc w:val="both"/>
              <w:rPr>
                <w:sz w:val="20"/>
                <w:lang w:val="es-CO"/>
              </w:rPr>
            </w:pPr>
            <w:r w:rsidRPr="00A51BF5">
              <w:rPr>
                <w:sz w:val="20"/>
                <w:lang w:val="es-CO"/>
              </w:rPr>
              <w:t xml:space="preserve">Actualizaciones e informes mensuales sobre las gestiones </w:t>
            </w:r>
            <w:r w:rsidRPr="00A51BF5">
              <w:rPr>
                <w:spacing w:val="-2"/>
                <w:sz w:val="20"/>
                <w:lang w:val="es-CO"/>
              </w:rPr>
              <w:t>realizadas.</w:t>
            </w:r>
          </w:p>
        </w:tc>
      </w:tr>
      <w:tr w:rsidR="00BD6814" w:rsidRPr="00A51BF5" w14:paraId="390A8E7D" w14:textId="77777777">
        <w:trPr>
          <w:trHeight w:val="976"/>
        </w:trPr>
        <w:tc>
          <w:tcPr>
            <w:tcW w:w="3049" w:type="dxa"/>
          </w:tcPr>
          <w:p w14:paraId="6D20054F" w14:textId="77777777" w:rsidR="00BD6814" w:rsidRPr="00A51BF5" w:rsidRDefault="00BD6814">
            <w:pPr>
              <w:pStyle w:val="TableParagraph"/>
              <w:spacing w:before="0" w:line="231" w:lineRule="exact"/>
              <w:rPr>
                <w:sz w:val="20"/>
                <w:lang w:val="es-CO"/>
              </w:rPr>
            </w:pPr>
            <w:hyperlink w:anchor="_bookmark88" w:history="1">
              <w:r w:rsidRPr="00A51BF5">
                <w:rPr>
                  <w:w w:val="85"/>
                  <w:sz w:val="20"/>
                  <w:lang w:val="es-CO"/>
                </w:rPr>
                <w:t>3.5.2.3</w:t>
              </w:r>
            </w:hyperlink>
            <w:r w:rsidRPr="00A51BF5">
              <w:rPr>
                <w:spacing w:val="5"/>
                <w:sz w:val="20"/>
                <w:lang w:val="es-CO"/>
              </w:rPr>
              <w:t xml:space="preserve"> </w:t>
            </w:r>
            <w:hyperlink w:anchor="_bookmark88" w:history="1">
              <w:r w:rsidRPr="00A51BF5">
                <w:rPr>
                  <w:w w:val="85"/>
                  <w:sz w:val="20"/>
                  <w:lang w:val="es-CO"/>
                </w:rPr>
                <w:t>Mantenimiento</w:t>
              </w:r>
              <w:r w:rsidRPr="00A51BF5">
                <w:rPr>
                  <w:spacing w:val="5"/>
                  <w:sz w:val="20"/>
                  <w:lang w:val="es-CO"/>
                </w:rPr>
                <w:t xml:space="preserve"> </w:t>
              </w:r>
              <w:r w:rsidRPr="00A51BF5">
                <w:rPr>
                  <w:spacing w:val="-2"/>
                  <w:w w:val="85"/>
                  <w:sz w:val="20"/>
                  <w:lang w:val="es-CO"/>
                </w:rPr>
                <w:t>correctivo.</w:t>
              </w:r>
            </w:hyperlink>
          </w:p>
        </w:tc>
        <w:tc>
          <w:tcPr>
            <w:tcW w:w="2984" w:type="dxa"/>
          </w:tcPr>
          <w:p w14:paraId="2FD3DA68" w14:textId="1985487B" w:rsidR="00BD6814" w:rsidRPr="00A51BF5" w:rsidRDefault="000E0286" w:rsidP="00EC630B">
            <w:pPr>
              <w:pStyle w:val="TableParagraph"/>
              <w:spacing w:before="0" w:line="252" w:lineRule="auto"/>
              <w:ind w:right="96"/>
              <w:jc w:val="both"/>
              <w:rPr>
                <w:sz w:val="20"/>
                <w:lang w:val="es-CO"/>
              </w:rPr>
            </w:pPr>
            <w:r w:rsidRPr="00A51BF5">
              <w:rPr>
                <w:sz w:val="20"/>
                <w:lang w:val="es-CO"/>
              </w:rPr>
              <w:t xml:space="preserve">Diagnostico e informe de los </w:t>
            </w:r>
            <w:r w:rsidRPr="00A51BF5">
              <w:rPr>
                <w:spacing w:val="-2"/>
                <w:w w:val="90"/>
                <w:sz w:val="20"/>
                <w:lang w:val="es-CO"/>
              </w:rPr>
              <w:t>repuestos</w:t>
            </w:r>
            <w:r w:rsidRPr="00A51BF5">
              <w:rPr>
                <w:spacing w:val="-4"/>
                <w:w w:val="90"/>
                <w:sz w:val="20"/>
                <w:lang w:val="es-CO"/>
              </w:rPr>
              <w:t xml:space="preserve"> </w:t>
            </w:r>
            <w:r w:rsidR="00B44A57" w:rsidRPr="00A51BF5">
              <w:rPr>
                <w:spacing w:val="-4"/>
                <w:w w:val="90"/>
                <w:sz w:val="20"/>
                <w:lang w:val="es-CO"/>
              </w:rPr>
              <w:t xml:space="preserve">y equipos de contingencia </w:t>
            </w:r>
            <w:r w:rsidRPr="00A51BF5">
              <w:rPr>
                <w:spacing w:val="-2"/>
                <w:w w:val="90"/>
                <w:sz w:val="20"/>
                <w:lang w:val="es-CO"/>
              </w:rPr>
              <w:t>requeridos</w:t>
            </w:r>
            <w:r w:rsidRPr="00A51BF5">
              <w:rPr>
                <w:spacing w:val="-4"/>
                <w:w w:val="90"/>
                <w:sz w:val="20"/>
                <w:lang w:val="es-CO"/>
              </w:rPr>
              <w:t xml:space="preserve"> </w:t>
            </w:r>
            <w:r w:rsidRPr="00A51BF5">
              <w:rPr>
                <w:spacing w:val="-2"/>
                <w:w w:val="90"/>
                <w:sz w:val="20"/>
                <w:lang w:val="es-CO"/>
              </w:rPr>
              <w:t>para</w:t>
            </w:r>
            <w:r w:rsidRPr="00A51BF5">
              <w:rPr>
                <w:spacing w:val="-5"/>
                <w:w w:val="90"/>
                <w:sz w:val="20"/>
                <w:lang w:val="es-CO"/>
              </w:rPr>
              <w:t xml:space="preserve"> </w:t>
            </w:r>
            <w:r w:rsidRPr="00A51BF5">
              <w:rPr>
                <w:spacing w:val="-2"/>
                <w:w w:val="90"/>
                <w:sz w:val="20"/>
                <w:lang w:val="es-CO"/>
              </w:rPr>
              <w:t xml:space="preserve">resolver </w:t>
            </w:r>
            <w:r w:rsidRPr="00A51BF5">
              <w:rPr>
                <w:spacing w:val="-2"/>
                <w:sz w:val="20"/>
                <w:lang w:val="es-CO"/>
              </w:rPr>
              <w:t>el</w:t>
            </w:r>
            <w:r w:rsidRPr="00A51BF5">
              <w:rPr>
                <w:spacing w:val="26"/>
                <w:sz w:val="20"/>
                <w:lang w:val="es-CO"/>
              </w:rPr>
              <w:t xml:space="preserve"> </w:t>
            </w:r>
            <w:r w:rsidRPr="00A51BF5">
              <w:rPr>
                <w:spacing w:val="-2"/>
                <w:sz w:val="20"/>
                <w:lang w:val="es-CO"/>
              </w:rPr>
              <w:t>backlog</w:t>
            </w:r>
            <w:r w:rsidRPr="00A51BF5">
              <w:rPr>
                <w:spacing w:val="27"/>
                <w:sz w:val="20"/>
                <w:lang w:val="es-CO"/>
              </w:rPr>
              <w:t xml:space="preserve"> </w:t>
            </w:r>
            <w:r w:rsidRPr="00A51BF5">
              <w:rPr>
                <w:spacing w:val="-2"/>
                <w:sz w:val="20"/>
                <w:lang w:val="es-CO"/>
              </w:rPr>
              <w:t>de</w:t>
            </w:r>
            <w:r w:rsidRPr="00A51BF5">
              <w:rPr>
                <w:spacing w:val="27"/>
                <w:sz w:val="20"/>
                <w:lang w:val="es-CO"/>
              </w:rPr>
              <w:t xml:space="preserve"> </w:t>
            </w:r>
            <w:r w:rsidRPr="00A51BF5">
              <w:rPr>
                <w:spacing w:val="-2"/>
                <w:sz w:val="20"/>
                <w:lang w:val="es-CO"/>
              </w:rPr>
              <w:t>repuestos</w:t>
            </w:r>
            <w:r w:rsidRPr="00A51BF5">
              <w:rPr>
                <w:spacing w:val="27"/>
                <w:sz w:val="20"/>
                <w:lang w:val="es-CO"/>
              </w:rPr>
              <w:t xml:space="preserve"> </w:t>
            </w:r>
            <w:r w:rsidR="00B44A57" w:rsidRPr="00A51BF5">
              <w:rPr>
                <w:spacing w:val="27"/>
                <w:sz w:val="20"/>
                <w:lang w:val="es-CO"/>
              </w:rPr>
              <w:t xml:space="preserve">y equipos de contingencia </w:t>
            </w:r>
            <w:r w:rsidRPr="00A51BF5">
              <w:rPr>
                <w:spacing w:val="-2"/>
                <w:sz w:val="20"/>
                <w:lang w:val="es-CO"/>
              </w:rPr>
              <w:t>de</w:t>
            </w:r>
            <w:r w:rsidR="00EC630B" w:rsidRPr="00A51BF5">
              <w:rPr>
                <w:spacing w:val="-2"/>
                <w:sz w:val="20"/>
                <w:lang w:val="es-CO"/>
              </w:rPr>
              <w:t xml:space="preserve"> EL </w:t>
            </w:r>
            <w:r w:rsidRPr="00A51BF5">
              <w:rPr>
                <w:spacing w:val="-2"/>
                <w:w w:val="90"/>
                <w:sz w:val="20"/>
                <w:lang w:val="es-CO"/>
              </w:rPr>
              <w:t>CONTRATISTA</w:t>
            </w:r>
            <w:r w:rsidRPr="00A51BF5">
              <w:rPr>
                <w:spacing w:val="-15"/>
                <w:w w:val="90"/>
                <w:sz w:val="20"/>
                <w:lang w:val="es-CO"/>
              </w:rPr>
              <w:t xml:space="preserve"> </w:t>
            </w:r>
            <w:r w:rsidRPr="00A51BF5">
              <w:rPr>
                <w:spacing w:val="-2"/>
                <w:sz w:val="20"/>
                <w:lang w:val="es-CO"/>
              </w:rPr>
              <w:t>SALIENTE.</w:t>
            </w:r>
          </w:p>
        </w:tc>
        <w:tc>
          <w:tcPr>
            <w:tcW w:w="2987" w:type="dxa"/>
          </w:tcPr>
          <w:p w14:paraId="6D6E9FE5" w14:textId="0CCD600E" w:rsidR="00BD6814" w:rsidRPr="00A51BF5" w:rsidRDefault="000E0286">
            <w:pPr>
              <w:pStyle w:val="TableParagraph"/>
              <w:spacing w:before="0" w:line="252" w:lineRule="auto"/>
              <w:ind w:left="106" w:right="102"/>
              <w:jc w:val="both"/>
              <w:rPr>
                <w:sz w:val="20"/>
                <w:lang w:val="es-CO"/>
              </w:rPr>
            </w:pPr>
            <w:r w:rsidRPr="00A51BF5">
              <w:rPr>
                <w:sz w:val="20"/>
                <w:lang w:val="es-CO"/>
              </w:rPr>
              <w:t xml:space="preserve">Dentro de las </w:t>
            </w:r>
            <w:r w:rsidR="00630664" w:rsidRPr="00A51BF5">
              <w:rPr>
                <w:sz w:val="20"/>
                <w:lang w:val="es-CO"/>
              </w:rPr>
              <w:t>Cuatro</w:t>
            </w:r>
            <w:r w:rsidRPr="00A51BF5">
              <w:rPr>
                <w:sz w:val="20"/>
                <w:lang w:val="es-CO"/>
              </w:rPr>
              <w:t xml:space="preserve"> (</w:t>
            </w:r>
            <w:r w:rsidR="00630664" w:rsidRPr="00A51BF5">
              <w:rPr>
                <w:sz w:val="20"/>
                <w:lang w:val="es-CO"/>
              </w:rPr>
              <w:t>4</w:t>
            </w:r>
            <w:r w:rsidRPr="00A51BF5">
              <w:rPr>
                <w:sz w:val="20"/>
                <w:lang w:val="es-CO"/>
              </w:rPr>
              <w:t xml:space="preserve">) primeras </w:t>
            </w:r>
            <w:r w:rsidRPr="00A51BF5">
              <w:rPr>
                <w:spacing w:val="-4"/>
                <w:sz w:val="20"/>
                <w:lang w:val="es-CO"/>
              </w:rPr>
              <w:t>semanas</w:t>
            </w:r>
            <w:r w:rsidRPr="00A51BF5">
              <w:rPr>
                <w:spacing w:val="-12"/>
                <w:sz w:val="20"/>
                <w:lang w:val="es-CO"/>
              </w:rPr>
              <w:t xml:space="preserve"> </w:t>
            </w:r>
            <w:r w:rsidRPr="00A51BF5">
              <w:rPr>
                <w:spacing w:val="-4"/>
                <w:sz w:val="20"/>
                <w:lang w:val="es-CO"/>
              </w:rPr>
              <w:t>siguientes</w:t>
            </w:r>
            <w:r w:rsidRPr="00A51BF5">
              <w:rPr>
                <w:spacing w:val="-11"/>
                <w:sz w:val="20"/>
                <w:lang w:val="es-CO"/>
              </w:rPr>
              <w:t xml:space="preserve"> </w:t>
            </w:r>
            <w:r w:rsidRPr="00A51BF5">
              <w:rPr>
                <w:spacing w:val="-4"/>
                <w:sz w:val="20"/>
                <w:lang w:val="es-CO"/>
              </w:rPr>
              <w:t>al</w:t>
            </w:r>
            <w:r w:rsidRPr="00A51BF5">
              <w:rPr>
                <w:spacing w:val="-11"/>
                <w:sz w:val="20"/>
                <w:lang w:val="es-CO"/>
              </w:rPr>
              <w:t xml:space="preserve"> </w:t>
            </w:r>
            <w:r w:rsidRPr="00A51BF5">
              <w:rPr>
                <w:spacing w:val="-4"/>
                <w:sz w:val="20"/>
                <w:lang w:val="es-CO"/>
              </w:rPr>
              <w:t>recibo</w:t>
            </w:r>
            <w:r w:rsidRPr="00A51BF5">
              <w:rPr>
                <w:spacing w:val="-11"/>
                <w:sz w:val="20"/>
                <w:lang w:val="es-CO"/>
              </w:rPr>
              <w:t xml:space="preserve"> </w:t>
            </w:r>
            <w:r w:rsidRPr="00A51BF5">
              <w:rPr>
                <w:spacing w:val="-4"/>
                <w:sz w:val="20"/>
                <w:lang w:val="es-CO"/>
              </w:rPr>
              <w:t xml:space="preserve">del </w:t>
            </w:r>
            <w:r w:rsidRPr="00A51BF5">
              <w:rPr>
                <w:w w:val="90"/>
                <w:sz w:val="20"/>
                <w:lang w:val="es-CO"/>
              </w:rPr>
              <w:t>Backlog</w:t>
            </w:r>
            <w:r w:rsidRPr="00A51BF5">
              <w:rPr>
                <w:spacing w:val="-3"/>
                <w:w w:val="90"/>
                <w:sz w:val="20"/>
                <w:lang w:val="es-CO"/>
              </w:rPr>
              <w:t xml:space="preserve"> </w:t>
            </w:r>
            <w:r w:rsidRPr="00A51BF5">
              <w:rPr>
                <w:w w:val="90"/>
                <w:sz w:val="20"/>
                <w:lang w:val="es-CO"/>
              </w:rPr>
              <w:t>o</w:t>
            </w:r>
            <w:r w:rsidRPr="00A51BF5">
              <w:rPr>
                <w:spacing w:val="-1"/>
                <w:w w:val="90"/>
                <w:sz w:val="20"/>
                <w:lang w:val="es-CO"/>
              </w:rPr>
              <w:t xml:space="preserve"> </w:t>
            </w:r>
            <w:r w:rsidRPr="00A51BF5">
              <w:rPr>
                <w:w w:val="90"/>
                <w:sz w:val="20"/>
                <w:lang w:val="es-CO"/>
              </w:rPr>
              <w:t>casos</w:t>
            </w:r>
            <w:r w:rsidRPr="00A51BF5">
              <w:rPr>
                <w:spacing w:val="-2"/>
                <w:w w:val="90"/>
                <w:sz w:val="20"/>
                <w:lang w:val="es-CO"/>
              </w:rPr>
              <w:t xml:space="preserve"> </w:t>
            </w:r>
            <w:r w:rsidRPr="00A51BF5">
              <w:rPr>
                <w:w w:val="90"/>
                <w:sz w:val="20"/>
                <w:lang w:val="es-CO"/>
              </w:rPr>
              <w:t>acumulados</w:t>
            </w:r>
            <w:r w:rsidRPr="00A51BF5">
              <w:rPr>
                <w:spacing w:val="-1"/>
                <w:w w:val="90"/>
                <w:sz w:val="20"/>
                <w:lang w:val="es-CO"/>
              </w:rPr>
              <w:t xml:space="preserve"> </w:t>
            </w:r>
            <w:r w:rsidRPr="00A51BF5">
              <w:rPr>
                <w:w w:val="90"/>
                <w:sz w:val="20"/>
                <w:lang w:val="es-CO"/>
              </w:rPr>
              <w:t>de</w:t>
            </w:r>
            <w:r w:rsidR="00DE18D3" w:rsidRPr="00A51BF5">
              <w:rPr>
                <w:spacing w:val="-3"/>
                <w:w w:val="90"/>
                <w:sz w:val="20"/>
                <w:lang w:val="es-CO"/>
              </w:rPr>
              <w:t>l</w:t>
            </w:r>
          </w:p>
          <w:p w14:paraId="47F910E9" w14:textId="77777777" w:rsidR="00BD6814" w:rsidRPr="00A51BF5" w:rsidRDefault="000E0286">
            <w:pPr>
              <w:pStyle w:val="TableParagraph"/>
              <w:spacing w:before="2" w:line="223" w:lineRule="exact"/>
              <w:ind w:left="106"/>
              <w:jc w:val="both"/>
              <w:rPr>
                <w:sz w:val="20"/>
                <w:lang w:val="es-CO"/>
              </w:rPr>
            </w:pPr>
            <w:r w:rsidRPr="00A51BF5">
              <w:rPr>
                <w:spacing w:val="-2"/>
                <w:w w:val="90"/>
                <w:sz w:val="20"/>
                <w:lang w:val="es-CO"/>
              </w:rPr>
              <w:t>CONTRATISTA</w:t>
            </w:r>
            <w:r w:rsidRPr="00A51BF5">
              <w:rPr>
                <w:spacing w:val="-15"/>
                <w:w w:val="90"/>
                <w:sz w:val="20"/>
                <w:lang w:val="es-CO"/>
              </w:rPr>
              <w:t xml:space="preserve"> </w:t>
            </w:r>
            <w:r w:rsidRPr="00A51BF5">
              <w:rPr>
                <w:spacing w:val="-2"/>
                <w:sz w:val="20"/>
                <w:lang w:val="es-CO"/>
              </w:rPr>
              <w:t>SALIENTE.</w:t>
            </w:r>
          </w:p>
        </w:tc>
      </w:tr>
      <w:tr w:rsidR="00BD6814" w:rsidRPr="00A51BF5" w14:paraId="70BA95BA" w14:textId="77777777">
        <w:trPr>
          <w:trHeight w:val="1463"/>
        </w:trPr>
        <w:tc>
          <w:tcPr>
            <w:tcW w:w="3049" w:type="dxa"/>
          </w:tcPr>
          <w:p w14:paraId="65093510" w14:textId="77777777" w:rsidR="00BD6814" w:rsidRPr="00A51BF5" w:rsidRDefault="00BD6814">
            <w:pPr>
              <w:pStyle w:val="TableParagraph"/>
              <w:spacing w:line="249" w:lineRule="auto"/>
              <w:rPr>
                <w:sz w:val="20"/>
                <w:lang w:val="es-CO"/>
              </w:rPr>
            </w:pPr>
            <w:hyperlink w:anchor="_bookmark193" w:history="1">
              <w:r w:rsidRPr="00A51BF5">
                <w:rPr>
                  <w:w w:val="90"/>
                  <w:sz w:val="20"/>
                  <w:lang w:val="es-CO"/>
                </w:rPr>
                <w:t>3.6.1.12</w:t>
              </w:r>
            </w:hyperlink>
            <w:r w:rsidRPr="00A51BF5">
              <w:rPr>
                <w:sz w:val="20"/>
                <w:lang w:val="es-CO"/>
              </w:rPr>
              <w:t xml:space="preserve"> </w:t>
            </w:r>
            <w:hyperlink w:anchor="_bookmark193" w:history="1">
              <w:r w:rsidRPr="00A51BF5">
                <w:rPr>
                  <w:w w:val="90"/>
                  <w:sz w:val="20"/>
                  <w:lang w:val="es-CO"/>
                </w:rPr>
                <w:t>Gestión</w:t>
              </w:r>
              <w:r w:rsidRPr="00A51BF5">
                <w:rPr>
                  <w:sz w:val="20"/>
                  <w:lang w:val="es-CO"/>
                </w:rPr>
                <w:t xml:space="preserve"> </w:t>
              </w:r>
              <w:r w:rsidRPr="00A51BF5">
                <w:rPr>
                  <w:w w:val="90"/>
                  <w:sz w:val="20"/>
                  <w:lang w:val="es-CO"/>
                </w:rPr>
                <w:t>de</w:t>
              </w:r>
              <w:r w:rsidRPr="00A51BF5">
                <w:rPr>
                  <w:sz w:val="20"/>
                  <w:lang w:val="es-CO"/>
                </w:rPr>
                <w:t xml:space="preserve"> </w:t>
              </w:r>
              <w:r w:rsidRPr="00A51BF5">
                <w:rPr>
                  <w:w w:val="90"/>
                  <w:sz w:val="20"/>
                  <w:lang w:val="es-CO"/>
                </w:rPr>
                <w:t>configuración</w:t>
              </w:r>
            </w:hyperlink>
            <w:r w:rsidRPr="00A51BF5">
              <w:rPr>
                <w:w w:val="90"/>
                <w:sz w:val="20"/>
                <w:lang w:val="es-CO"/>
              </w:rPr>
              <w:t xml:space="preserve"> </w:t>
            </w:r>
            <w:hyperlink w:anchor="_bookmark193" w:history="1">
              <w:r w:rsidRPr="00A51BF5">
                <w:rPr>
                  <w:sz w:val="20"/>
                  <w:lang w:val="es-CO"/>
                </w:rPr>
                <w:t>de</w:t>
              </w:r>
              <w:r w:rsidRPr="00A51BF5">
                <w:rPr>
                  <w:spacing w:val="-23"/>
                  <w:sz w:val="20"/>
                  <w:lang w:val="es-CO"/>
                </w:rPr>
                <w:t xml:space="preserve"> </w:t>
              </w:r>
              <w:r w:rsidRPr="00A51BF5">
                <w:rPr>
                  <w:sz w:val="20"/>
                  <w:lang w:val="es-CO"/>
                </w:rPr>
                <w:t>servicios</w:t>
              </w:r>
            </w:hyperlink>
          </w:p>
        </w:tc>
        <w:tc>
          <w:tcPr>
            <w:tcW w:w="2984" w:type="dxa"/>
          </w:tcPr>
          <w:p w14:paraId="2D4596FB" w14:textId="77777777" w:rsidR="00BD6814" w:rsidRPr="00A51BF5" w:rsidRDefault="000E0286">
            <w:pPr>
              <w:pStyle w:val="TableParagraph"/>
              <w:spacing w:line="249" w:lineRule="auto"/>
              <w:rPr>
                <w:sz w:val="20"/>
                <w:lang w:val="es-CO"/>
              </w:rPr>
            </w:pPr>
            <w:r w:rsidRPr="00A51BF5">
              <w:rPr>
                <w:spacing w:val="-4"/>
                <w:sz w:val="20"/>
                <w:lang w:val="es-CO"/>
              </w:rPr>
              <w:t>Enfoque</w:t>
            </w:r>
            <w:r w:rsidRPr="00A51BF5">
              <w:rPr>
                <w:spacing w:val="5"/>
                <w:sz w:val="20"/>
                <w:lang w:val="es-CO"/>
              </w:rPr>
              <w:t xml:space="preserve"> </w:t>
            </w:r>
            <w:r w:rsidRPr="00A51BF5">
              <w:rPr>
                <w:spacing w:val="-4"/>
                <w:sz w:val="20"/>
                <w:lang w:val="es-CO"/>
              </w:rPr>
              <w:t>(plan)</w:t>
            </w:r>
            <w:r w:rsidRPr="00A51BF5">
              <w:rPr>
                <w:spacing w:val="6"/>
                <w:sz w:val="20"/>
                <w:lang w:val="es-CO"/>
              </w:rPr>
              <w:t xml:space="preserve"> </w:t>
            </w:r>
            <w:r w:rsidRPr="00A51BF5">
              <w:rPr>
                <w:spacing w:val="-4"/>
                <w:sz w:val="20"/>
                <w:lang w:val="es-CO"/>
              </w:rPr>
              <w:t>de</w:t>
            </w:r>
            <w:r w:rsidRPr="00A51BF5">
              <w:rPr>
                <w:spacing w:val="5"/>
                <w:sz w:val="20"/>
                <w:lang w:val="es-CO"/>
              </w:rPr>
              <w:t xml:space="preserve"> </w:t>
            </w:r>
            <w:r w:rsidRPr="00A51BF5">
              <w:rPr>
                <w:spacing w:val="-4"/>
                <w:sz w:val="20"/>
                <w:lang w:val="es-CO"/>
              </w:rPr>
              <w:t>gestión</w:t>
            </w:r>
            <w:r w:rsidRPr="00A51BF5">
              <w:rPr>
                <w:spacing w:val="6"/>
                <w:sz w:val="20"/>
                <w:lang w:val="es-CO"/>
              </w:rPr>
              <w:t xml:space="preserve"> </w:t>
            </w:r>
            <w:r w:rsidRPr="00A51BF5">
              <w:rPr>
                <w:spacing w:val="-4"/>
                <w:sz w:val="20"/>
                <w:lang w:val="es-CO"/>
              </w:rPr>
              <w:t>de</w:t>
            </w:r>
            <w:r w:rsidRPr="00A51BF5">
              <w:rPr>
                <w:spacing w:val="6"/>
                <w:sz w:val="20"/>
                <w:lang w:val="es-CO"/>
              </w:rPr>
              <w:t xml:space="preserve"> </w:t>
            </w:r>
            <w:r w:rsidRPr="00A51BF5">
              <w:rPr>
                <w:spacing w:val="-4"/>
                <w:sz w:val="20"/>
                <w:lang w:val="es-CO"/>
              </w:rPr>
              <w:t>la configuración</w:t>
            </w:r>
            <w:r w:rsidRPr="00A51BF5">
              <w:rPr>
                <w:spacing w:val="-14"/>
                <w:sz w:val="20"/>
                <w:lang w:val="es-CO"/>
              </w:rPr>
              <w:t xml:space="preserve"> </w:t>
            </w:r>
            <w:r w:rsidRPr="00A51BF5">
              <w:rPr>
                <w:spacing w:val="-4"/>
                <w:sz w:val="20"/>
                <w:lang w:val="es-CO"/>
              </w:rPr>
              <w:t>de</w:t>
            </w:r>
            <w:r w:rsidRPr="00A51BF5">
              <w:rPr>
                <w:spacing w:val="-16"/>
                <w:sz w:val="20"/>
                <w:lang w:val="es-CO"/>
              </w:rPr>
              <w:t xml:space="preserve"> </w:t>
            </w:r>
            <w:r w:rsidRPr="00A51BF5">
              <w:rPr>
                <w:spacing w:val="-4"/>
                <w:sz w:val="20"/>
                <w:lang w:val="es-CO"/>
              </w:rPr>
              <w:t>servicios.</w:t>
            </w:r>
          </w:p>
        </w:tc>
        <w:tc>
          <w:tcPr>
            <w:tcW w:w="2987" w:type="dxa"/>
          </w:tcPr>
          <w:p w14:paraId="61BDF1CD" w14:textId="77777777" w:rsidR="00BD6814" w:rsidRPr="00A51BF5" w:rsidRDefault="000E0286">
            <w:pPr>
              <w:pStyle w:val="TableParagraph"/>
              <w:spacing w:line="249" w:lineRule="auto"/>
              <w:ind w:left="106"/>
              <w:rPr>
                <w:sz w:val="20"/>
                <w:lang w:val="es-CO"/>
              </w:rPr>
            </w:pPr>
            <w:r w:rsidRPr="00A51BF5">
              <w:rPr>
                <w:spacing w:val="-4"/>
                <w:sz w:val="20"/>
                <w:lang w:val="es-CO"/>
              </w:rPr>
              <w:t>Durante</w:t>
            </w:r>
            <w:r w:rsidRPr="00A51BF5">
              <w:rPr>
                <w:spacing w:val="-1"/>
                <w:sz w:val="20"/>
                <w:lang w:val="es-CO"/>
              </w:rPr>
              <w:t xml:space="preserve"> </w:t>
            </w:r>
            <w:r w:rsidRPr="00A51BF5">
              <w:rPr>
                <w:spacing w:val="-4"/>
                <w:sz w:val="20"/>
                <w:lang w:val="es-CO"/>
              </w:rPr>
              <w:t>el</w:t>
            </w:r>
            <w:r w:rsidRPr="00A51BF5">
              <w:rPr>
                <w:sz w:val="20"/>
                <w:lang w:val="es-CO"/>
              </w:rPr>
              <w:t xml:space="preserve"> </w:t>
            </w:r>
            <w:r w:rsidRPr="00A51BF5">
              <w:rPr>
                <w:spacing w:val="-4"/>
                <w:sz w:val="20"/>
                <w:lang w:val="es-CO"/>
              </w:rPr>
              <w:t>plazo</w:t>
            </w:r>
            <w:r w:rsidRPr="00A51BF5">
              <w:rPr>
                <w:sz w:val="20"/>
                <w:lang w:val="es-CO"/>
              </w:rPr>
              <w:t xml:space="preserve"> </w:t>
            </w:r>
            <w:r w:rsidRPr="00A51BF5">
              <w:rPr>
                <w:spacing w:val="-4"/>
                <w:sz w:val="20"/>
                <w:lang w:val="es-CO"/>
              </w:rPr>
              <w:t>de</w:t>
            </w:r>
            <w:r w:rsidRPr="00A51BF5">
              <w:rPr>
                <w:sz w:val="20"/>
                <w:lang w:val="es-CO"/>
              </w:rPr>
              <w:t xml:space="preserve"> </w:t>
            </w:r>
            <w:r w:rsidRPr="00A51BF5">
              <w:rPr>
                <w:spacing w:val="-4"/>
                <w:sz w:val="20"/>
                <w:lang w:val="es-CO"/>
              </w:rPr>
              <w:t>la</w:t>
            </w:r>
            <w:r w:rsidRPr="00A51BF5">
              <w:rPr>
                <w:sz w:val="20"/>
                <w:lang w:val="es-CO"/>
              </w:rPr>
              <w:t xml:space="preserve"> </w:t>
            </w:r>
            <w:r w:rsidRPr="00A51BF5">
              <w:rPr>
                <w:spacing w:val="-4"/>
                <w:sz w:val="20"/>
                <w:lang w:val="es-CO"/>
              </w:rPr>
              <w:t>Etapa</w:t>
            </w:r>
            <w:r w:rsidRPr="00A51BF5">
              <w:rPr>
                <w:sz w:val="20"/>
                <w:lang w:val="es-CO"/>
              </w:rPr>
              <w:t xml:space="preserve"> </w:t>
            </w:r>
            <w:r w:rsidRPr="00A51BF5">
              <w:rPr>
                <w:spacing w:val="-4"/>
                <w:sz w:val="20"/>
                <w:lang w:val="es-CO"/>
              </w:rPr>
              <w:t xml:space="preserve">de </w:t>
            </w:r>
            <w:r w:rsidRPr="00A51BF5">
              <w:rPr>
                <w:spacing w:val="-2"/>
                <w:sz w:val="20"/>
                <w:lang w:val="es-CO"/>
              </w:rPr>
              <w:t>Entrada.</w:t>
            </w:r>
          </w:p>
          <w:p w14:paraId="4EF21E69" w14:textId="77777777" w:rsidR="00BD6814" w:rsidRPr="00A51BF5" w:rsidRDefault="00BD6814">
            <w:pPr>
              <w:pStyle w:val="TableParagraph"/>
              <w:spacing w:before="17"/>
              <w:ind w:left="0"/>
              <w:rPr>
                <w:i/>
                <w:sz w:val="20"/>
                <w:lang w:val="es-CO"/>
              </w:rPr>
            </w:pPr>
          </w:p>
          <w:p w14:paraId="39859349" w14:textId="77777777" w:rsidR="00BD6814" w:rsidRPr="00A51BF5" w:rsidRDefault="000E0286">
            <w:pPr>
              <w:pStyle w:val="TableParagraph"/>
              <w:tabs>
                <w:tab w:val="left" w:pos="1715"/>
                <w:tab w:val="left" w:pos="2166"/>
              </w:tabs>
              <w:spacing w:before="0" w:line="249" w:lineRule="auto"/>
              <w:ind w:left="106" w:right="103"/>
              <w:rPr>
                <w:sz w:val="20"/>
                <w:lang w:val="es-CO"/>
              </w:rPr>
            </w:pPr>
            <w:r w:rsidRPr="00A51BF5">
              <w:rPr>
                <w:spacing w:val="-2"/>
                <w:sz w:val="20"/>
                <w:lang w:val="es-CO"/>
              </w:rPr>
              <w:t>Actualizaciones</w:t>
            </w:r>
            <w:r w:rsidRPr="00A51BF5">
              <w:rPr>
                <w:sz w:val="20"/>
                <w:lang w:val="es-CO"/>
              </w:rPr>
              <w:tab/>
            </w:r>
            <w:r w:rsidRPr="00A51BF5">
              <w:rPr>
                <w:spacing w:val="-10"/>
                <w:sz w:val="20"/>
                <w:lang w:val="es-CO"/>
              </w:rPr>
              <w:t>e</w:t>
            </w:r>
            <w:r w:rsidRPr="00A51BF5">
              <w:rPr>
                <w:sz w:val="20"/>
                <w:lang w:val="es-CO"/>
              </w:rPr>
              <w:tab/>
            </w:r>
            <w:r w:rsidRPr="00A51BF5">
              <w:rPr>
                <w:spacing w:val="-2"/>
                <w:w w:val="90"/>
                <w:sz w:val="20"/>
                <w:lang w:val="es-CO"/>
              </w:rPr>
              <w:t xml:space="preserve">informes </w:t>
            </w:r>
            <w:r w:rsidRPr="00A51BF5">
              <w:rPr>
                <w:sz w:val="20"/>
                <w:lang w:val="es-CO"/>
              </w:rPr>
              <w:t>mensuales</w:t>
            </w:r>
            <w:r w:rsidRPr="00A51BF5">
              <w:rPr>
                <w:spacing w:val="45"/>
                <w:sz w:val="20"/>
                <w:lang w:val="es-CO"/>
              </w:rPr>
              <w:t xml:space="preserve"> </w:t>
            </w:r>
            <w:r w:rsidRPr="00A51BF5">
              <w:rPr>
                <w:sz w:val="20"/>
                <w:lang w:val="es-CO"/>
              </w:rPr>
              <w:t>sobre</w:t>
            </w:r>
            <w:r w:rsidRPr="00A51BF5">
              <w:rPr>
                <w:spacing w:val="46"/>
                <w:sz w:val="20"/>
                <w:lang w:val="es-CO"/>
              </w:rPr>
              <w:t xml:space="preserve"> </w:t>
            </w:r>
            <w:r w:rsidRPr="00A51BF5">
              <w:rPr>
                <w:sz w:val="20"/>
                <w:lang w:val="es-CO"/>
              </w:rPr>
              <w:t>las</w:t>
            </w:r>
            <w:r w:rsidRPr="00A51BF5">
              <w:rPr>
                <w:spacing w:val="46"/>
                <w:sz w:val="20"/>
                <w:lang w:val="es-CO"/>
              </w:rPr>
              <w:t xml:space="preserve"> </w:t>
            </w:r>
            <w:r w:rsidRPr="00A51BF5">
              <w:rPr>
                <w:spacing w:val="-7"/>
                <w:sz w:val="20"/>
                <w:lang w:val="es-CO"/>
              </w:rPr>
              <w:t>gestiones</w:t>
            </w:r>
          </w:p>
          <w:p w14:paraId="54703BFF" w14:textId="77777777" w:rsidR="00BD6814" w:rsidRPr="00A51BF5" w:rsidRDefault="000E0286">
            <w:pPr>
              <w:pStyle w:val="TableParagraph"/>
              <w:spacing w:before="4" w:line="223" w:lineRule="exact"/>
              <w:ind w:left="106"/>
              <w:rPr>
                <w:sz w:val="20"/>
                <w:lang w:val="es-CO"/>
              </w:rPr>
            </w:pPr>
            <w:r w:rsidRPr="00A51BF5">
              <w:rPr>
                <w:spacing w:val="-2"/>
                <w:w w:val="95"/>
                <w:sz w:val="20"/>
                <w:lang w:val="es-CO"/>
              </w:rPr>
              <w:t>realizadas.</w:t>
            </w:r>
          </w:p>
        </w:tc>
      </w:tr>
      <w:tr w:rsidR="00BD6814" w:rsidRPr="00A51BF5" w14:paraId="563F3455" w14:textId="77777777">
        <w:trPr>
          <w:trHeight w:val="489"/>
        </w:trPr>
        <w:tc>
          <w:tcPr>
            <w:tcW w:w="3049" w:type="dxa"/>
          </w:tcPr>
          <w:p w14:paraId="410EF695" w14:textId="77777777" w:rsidR="00BD6814" w:rsidRPr="00A51BF5" w:rsidRDefault="00BD6814">
            <w:pPr>
              <w:pStyle w:val="TableParagraph"/>
              <w:rPr>
                <w:sz w:val="20"/>
                <w:lang w:val="es-CO"/>
              </w:rPr>
            </w:pPr>
            <w:hyperlink w:anchor="_bookmark217" w:history="1">
              <w:r w:rsidRPr="00A51BF5">
                <w:rPr>
                  <w:w w:val="95"/>
                  <w:sz w:val="20"/>
                  <w:lang w:val="es-CO"/>
                </w:rPr>
                <w:t>6.1.2</w:t>
              </w:r>
            </w:hyperlink>
            <w:r w:rsidRPr="00A51BF5">
              <w:rPr>
                <w:spacing w:val="60"/>
                <w:sz w:val="20"/>
                <w:lang w:val="es-CO"/>
              </w:rPr>
              <w:t xml:space="preserve"> </w:t>
            </w:r>
            <w:hyperlink w:anchor="_bookmark217" w:history="1">
              <w:r w:rsidRPr="00A51BF5">
                <w:rPr>
                  <w:w w:val="95"/>
                  <w:sz w:val="20"/>
                  <w:lang w:val="es-CO"/>
                </w:rPr>
                <w:t>Actividades</w:t>
              </w:r>
              <w:r w:rsidRPr="00A51BF5">
                <w:rPr>
                  <w:spacing w:val="60"/>
                  <w:sz w:val="20"/>
                  <w:lang w:val="es-CO"/>
                </w:rPr>
                <w:t xml:space="preserve"> </w:t>
              </w:r>
              <w:r w:rsidRPr="00A51BF5">
                <w:rPr>
                  <w:w w:val="95"/>
                  <w:sz w:val="20"/>
                  <w:lang w:val="es-CO"/>
                </w:rPr>
                <w:t>para</w:t>
              </w:r>
              <w:r w:rsidRPr="00A51BF5">
                <w:rPr>
                  <w:spacing w:val="58"/>
                  <w:sz w:val="20"/>
                  <w:lang w:val="es-CO"/>
                </w:rPr>
                <w:t xml:space="preserve"> </w:t>
              </w:r>
              <w:r w:rsidRPr="00A51BF5">
                <w:rPr>
                  <w:spacing w:val="-2"/>
                  <w:w w:val="95"/>
                  <w:sz w:val="20"/>
                  <w:lang w:val="es-CO"/>
                </w:rPr>
                <w:t>ejecutar</w:t>
              </w:r>
            </w:hyperlink>
          </w:p>
          <w:p w14:paraId="76168F43" w14:textId="77777777" w:rsidR="00BD6814" w:rsidRPr="00A51BF5" w:rsidRDefault="00BD6814">
            <w:pPr>
              <w:pStyle w:val="TableParagraph"/>
              <w:spacing w:before="13" w:line="223" w:lineRule="exact"/>
              <w:rPr>
                <w:sz w:val="20"/>
                <w:lang w:val="es-CO"/>
              </w:rPr>
            </w:pPr>
            <w:hyperlink w:anchor="_bookmark217" w:history="1">
              <w:r w:rsidRPr="00A51BF5">
                <w:rPr>
                  <w:w w:val="85"/>
                  <w:sz w:val="20"/>
                  <w:lang w:val="es-CO"/>
                </w:rPr>
                <w:t>durante</w:t>
              </w:r>
              <w:r w:rsidRPr="00A51BF5">
                <w:rPr>
                  <w:spacing w:val="-2"/>
                  <w:w w:val="85"/>
                  <w:sz w:val="20"/>
                  <w:lang w:val="es-CO"/>
                </w:rPr>
                <w:t xml:space="preserve"> </w:t>
              </w:r>
              <w:r w:rsidRPr="00A51BF5">
                <w:rPr>
                  <w:w w:val="85"/>
                  <w:sz w:val="20"/>
                  <w:lang w:val="es-CO"/>
                </w:rPr>
                <w:t>la</w:t>
              </w:r>
              <w:r w:rsidRPr="00A51BF5">
                <w:rPr>
                  <w:spacing w:val="-4"/>
                  <w:w w:val="85"/>
                  <w:sz w:val="20"/>
                  <w:lang w:val="es-CO"/>
                </w:rPr>
                <w:t xml:space="preserve"> </w:t>
              </w:r>
              <w:r w:rsidRPr="00A51BF5">
                <w:rPr>
                  <w:w w:val="85"/>
                  <w:sz w:val="20"/>
                  <w:lang w:val="es-CO"/>
                </w:rPr>
                <w:t>Etapa</w:t>
              </w:r>
              <w:r w:rsidRPr="00A51BF5">
                <w:rPr>
                  <w:spacing w:val="-3"/>
                  <w:w w:val="85"/>
                  <w:sz w:val="20"/>
                  <w:lang w:val="es-CO"/>
                </w:rPr>
                <w:t xml:space="preserve"> </w:t>
              </w:r>
              <w:r w:rsidRPr="00A51BF5">
                <w:rPr>
                  <w:w w:val="85"/>
                  <w:sz w:val="20"/>
                  <w:lang w:val="es-CO"/>
                </w:rPr>
                <w:t>de</w:t>
              </w:r>
              <w:r w:rsidRPr="00A51BF5">
                <w:rPr>
                  <w:spacing w:val="-2"/>
                  <w:w w:val="85"/>
                  <w:sz w:val="20"/>
                  <w:lang w:val="es-CO"/>
                </w:rPr>
                <w:t xml:space="preserve"> Entrada.</w:t>
              </w:r>
            </w:hyperlink>
          </w:p>
        </w:tc>
        <w:tc>
          <w:tcPr>
            <w:tcW w:w="2984" w:type="dxa"/>
          </w:tcPr>
          <w:p w14:paraId="5A82F513" w14:textId="77777777" w:rsidR="00BD6814" w:rsidRPr="00A51BF5" w:rsidRDefault="000E0286">
            <w:pPr>
              <w:pStyle w:val="TableParagraph"/>
              <w:rPr>
                <w:sz w:val="20"/>
                <w:lang w:val="es-CO"/>
              </w:rPr>
            </w:pPr>
            <w:r w:rsidRPr="00A51BF5">
              <w:rPr>
                <w:w w:val="85"/>
                <w:sz w:val="20"/>
                <w:lang w:val="es-CO"/>
              </w:rPr>
              <w:t>Plan</w:t>
            </w:r>
            <w:r w:rsidRPr="00A51BF5">
              <w:rPr>
                <w:spacing w:val="-7"/>
                <w:sz w:val="20"/>
                <w:lang w:val="es-CO"/>
              </w:rPr>
              <w:t xml:space="preserve"> </w:t>
            </w:r>
            <w:r w:rsidRPr="00A51BF5">
              <w:rPr>
                <w:w w:val="85"/>
                <w:sz w:val="20"/>
                <w:lang w:val="es-CO"/>
              </w:rPr>
              <w:t>Etapa</w:t>
            </w:r>
            <w:r w:rsidRPr="00A51BF5">
              <w:rPr>
                <w:spacing w:val="-1"/>
                <w:w w:val="85"/>
                <w:sz w:val="20"/>
                <w:lang w:val="es-CO"/>
              </w:rPr>
              <w:t xml:space="preserve"> </w:t>
            </w:r>
            <w:r w:rsidRPr="00A51BF5">
              <w:rPr>
                <w:w w:val="85"/>
                <w:sz w:val="20"/>
                <w:lang w:val="es-CO"/>
              </w:rPr>
              <w:t>de</w:t>
            </w:r>
            <w:r w:rsidRPr="00A51BF5">
              <w:rPr>
                <w:spacing w:val="-8"/>
                <w:sz w:val="20"/>
                <w:lang w:val="es-CO"/>
              </w:rPr>
              <w:t xml:space="preserve"> </w:t>
            </w:r>
            <w:r w:rsidRPr="00A51BF5">
              <w:rPr>
                <w:spacing w:val="-2"/>
                <w:w w:val="85"/>
                <w:sz w:val="20"/>
                <w:lang w:val="es-CO"/>
              </w:rPr>
              <w:t>Entrada.</w:t>
            </w:r>
          </w:p>
        </w:tc>
        <w:tc>
          <w:tcPr>
            <w:tcW w:w="2987" w:type="dxa"/>
          </w:tcPr>
          <w:p w14:paraId="6D00BDEE" w14:textId="77777777" w:rsidR="00BD6814" w:rsidRPr="00A51BF5" w:rsidRDefault="000E0286">
            <w:pPr>
              <w:pStyle w:val="TableParagraph"/>
              <w:ind w:left="106"/>
              <w:rPr>
                <w:sz w:val="20"/>
                <w:lang w:val="es-CO"/>
              </w:rPr>
            </w:pPr>
            <w:r w:rsidRPr="00A51BF5">
              <w:rPr>
                <w:spacing w:val="-4"/>
                <w:sz w:val="20"/>
                <w:lang w:val="es-CO"/>
              </w:rPr>
              <w:t>En</w:t>
            </w:r>
            <w:r w:rsidRPr="00A51BF5">
              <w:rPr>
                <w:spacing w:val="-9"/>
                <w:sz w:val="20"/>
                <w:lang w:val="es-CO"/>
              </w:rPr>
              <w:t xml:space="preserve"> </w:t>
            </w:r>
            <w:r w:rsidRPr="00A51BF5">
              <w:rPr>
                <w:spacing w:val="-4"/>
                <w:sz w:val="20"/>
                <w:lang w:val="es-CO"/>
              </w:rPr>
              <w:t>los</w:t>
            </w:r>
            <w:r w:rsidRPr="00A51BF5">
              <w:rPr>
                <w:spacing w:val="-8"/>
                <w:sz w:val="20"/>
                <w:lang w:val="es-CO"/>
              </w:rPr>
              <w:t xml:space="preserve"> </w:t>
            </w:r>
            <w:r w:rsidRPr="00A51BF5">
              <w:rPr>
                <w:spacing w:val="-4"/>
                <w:sz w:val="20"/>
                <w:lang w:val="es-CO"/>
              </w:rPr>
              <w:t>cinco</w:t>
            </w:r>
            <w:r w:rsidRPr="00A51BF5">
              <w:rPr>
                <w:spacing w:val="-8"/>
                <w:sz w:val="20"/>
                <w:lang w:val="es-CO"/>
              </w:rPr>
              <w:t xml:space="preserve"> </w:t>
            </w:r>
            <w:r w:rsidRPr="00A51BF5">
              <w:rPr>
                <w:spacing w:val="-4"/>
                <w:sz w:val="20"/>
                <w:lang w:val="es-CO"/>
              </w:rPr>
              <w:t>(5)</w:t>
            </w:r>
            <w:r w:rsidRPr="00A51BF5">
              <w:rPr>
                <w:spacing w:val="-8"/>
                <w:sz w:val="20"/>
                <w:lang w:val="es-CO"/>
              </w:rPr>
              <w:t xml:space="preserve"> </w:t>
            </w:r>
            <w:r w:rsidRPr="00A51BF5">
              <w:rPr>
                <w:spacing w:val="-4"/>
                <w:sz w:val="20"/>
                <w:lang w:val="es-CO"/>
              </w:rPr>
              <w:t>primeros</w:t>
            </w:r>
            <w:r w:rsidRPr="00A51BF5">
              <w:rPr>
                <w:spacing w:val="-7"/>
                <w:sz w:val="20"/>
                <w:lang w:val="es-CO"/>
              </w:rPr>
              <w:t xml:space="preserve"> </w:t>
            </w:r>
            <w:r w:rsidRPr="00A51BF5">
              <w:rPr>
                <w:spacing w:val="-4"/>
                <w:sz w:val="20"/>
                <w:lang w:val="es-CO"/>
              </w:rPr>
              <w:t>días</w:t>
            </w:r>
            <w:r w:rsidRPr="00A51BF5">
              <w:rPr>
                <w:spacing w:val="-7"/>
                <w:sz w:val="20"/>
                <w:lang w:val="es-CO"/>
              </w:rPr>
              <w:t xml:space="preserve"> de</w:t>
            </w:r>
          </w:p>
          <w:p w14:paraId="5083401B" w14:textId="77777777" w:rsidR="00BD6814" w:rsidRPr="00A51BF5" w:rsidRDefault="000E0286">
            <w:pPr>
              <w:pStyle w:val="TableParagraph"/>
              <w:spacing w:before="13" w:line="223" w:lineRule="exact"/>
              <w:ind w:left="106"/>
              <w:rPr>
                <w:sz w:val="20"/>
                <w:lang w:val="es-CO"/>
              </w:rPr>
            </w:pPr>
            <w:r w:rsidRPr="00A51BF5">
              <w:rPr>
                <w:w w:val="85"/>
                <w:sz w:val="20"/>
                <w:lang w:val="es-CO"/>
              </w:rPr>
              <w:t>ejecución</w:t>
            </w:r>
            <w:r w:rsidRPr="00A51BF5">
              <w:rPr>
                <w:spacing w:val="-6"/>
                <w:sz w:val="20"/>
                <w:lang w:val="es-CO"/>
              </w:rPr>
              <w:t xml:space="preserve"> </w:t>
            </w:r>
            <w:r w:rsidRPr="00A51BF5">
              <w:rPr>
                <w:w w:val="85"/>
                <w:sz w:val="20"/>
                <w:lang w:val="es-CO"/>
              </w:rPr>
              <w:t>del</w:t>
            </w:r>
            <w:r w:rsidRPr="00A51BF5">
              <w:rPr>
                <w:spacing w:val="-7"/>
                <w:sz w:val="20"/>
                <w:lang w:val="es-CO"/>
              </w:rPr>
              <w:t xml:space="preserve"> </w:t>
            </w:r>
            <w:r w:rsidRPr="00A51BF5">
              <w:rPr>
                <w:spacing w:val="-2"/>
                <w:w w:val="85"/>
                <w:sz w:val="20"/>
                <w:lang w:val="es-CO"/>
              </w:rPr>
              <w:t>contrato.</w:t>
            </w:r>
          </w:p>
        </w:tc>
      </w:tr>
      <w:tr w:rsidR="00BD6814" w:rsidRPr="00A51BF5" w14:paraId="4096F159" w14:textId="77777777">
        <w:trPr>
          <w:trHeight w:val="1953"/>
        </w:trPr>
        <w:tc>
          <w:tcPr>
            <w:tcW w:w="3049" w:type="dxa"/>
          </w:tcPr>
          <w:p w14:paraId="51C789A1" w14:textId="77777777" w:rsidR="00BD6814" w:rsidRPr="00A51BF5" w:rsidRDefault="00BD6814">
            <w:pPr>
              <w:pStyle w:val="TableParagraph"/>
              <w:spacing w:before="2" w:line="249" w:lineRule="auto"/>
              <w:rPr>
                <w:sz w:val="20"/>
                <w:lang w:val="es-CO"/>
              </w:rPr>
            </w:pPr>
            <w:hyperlink w:anchor="_bookmark217" w:history="1">
              <w:r w:rsidRPr="00A51BF5">
                <w:rPr>
                  <w:spacing w:val="-2"/>
                  <w:w w:val="95"/>
                  <w:sz w:val="20"/>
                  <w:lang w:val="es-CO"/>
                </w:rPr>
                <w:t>6.1.2</w:t>
              </w:r>
            </w:hyperlink>
            <w:r w:rsidRPr="00A51BF5">
              <w:rPr>
                <w:spacing w:val="49"/>
                <w:sz w:val="20"/>
                <w:lang w:val="es-CO"/>
              </w:rPr>
              <w:t xml:space="preserve"> </w:t>
            </w:r>
            <w:hyperlink w:anchor="_bookmark217" w:history="1">
              <w:r w:rsidRPr="00A51BF5">
                <w:rPr>
                  <w:spacing w:val="-2"/>
                  <w:w w:val="95"/>
                  <w:sz w:val="20"/>
                  <w:lang w:val="es-CO"/>
                </w:rPr>
                <w:t>Actividades</w:t>
              </w:r>
              <w:r w:rsidRPr="00A51BF5">
                <w:rPr>
                  <w:spacing w:val="49"/>
                  <w:sz w:val="20"/>
                  <w:lang w:val="es-CO"/>
                </w:rPr>
                <w:t xml:space="preserve"> </w:t>
              </w:r>
              <w:r w:rsidRPr="00A51BF5">
                <w:rPr>
                  <w:spacing w:val="-2"/>
                  <w:w w:val="95"/>
                  <w:sz w:val="20"/>
                  <w:lang w:val="es-CO"/>
                </w:rPr>
                <w:t>para</w:t>
              </w:r>
              <w:r w:rsidRPr="00A51BF5">
                <w:rPr>
                  <w:spacing w:val="48"/>
                  <w:sz w:val="20"/>
                  <w:lang w:val="es-CO"/>
                </w:rPr>
                <w:t xml:space="preserve"> </w:t>
              </w:r>
              <w:r w:rsidRPr="00A51BF5">
                <w:rPr>
                  <w:spacing w:val="-2"/>
                  <w:w w:val="95"/>
                  <w:sz w:val="20"/>
                  <w:lang w:val="es-CO"/>
                </w:rPr>
                <w:t>ejecutar</w:t>
              </w:r>
            </w:hyperlink>
            <w:r w:rsidRPr="00A51BF5">
              <w:rPr>
                <w:spacing w:val="-2"/>
                <w:w w:val="95"/>
                <w:sz w:val="20"/>
                <w:lang w:val="es-CO"/>
              </w:rPr>
              <w:t xml:space="preserve"> </w:t>
            </w:r>
            <w:hyperlink w:anchor="_bookmark217" w:history="1">
              <w:r w:rsidRPr="00A51BF5">
                <w:rPr>
                  <w:w w:val="95"/>
                  <w:sz w:val="20"/>
                  <w:lang w:val="es-CO"/>
                </w:rPr>
                <w:t>durante</w:t>
              </w:r>
              <w:r w:rsidRPr="00A51BF5">
                <w:rPr>
                  <w:spacing w:val="-20"/>
                  <w:w w:val="95"/>
                  <w:sz w:val="20"/>
                  <w:lang w:val="es-CO"/>
                </w:rPr>
                <w:t xml:space="preserve"> </w:t>
              </w:r>
              <w:r w:rsidRPr="00A51BF5">
                <w:rPr>
                  <w:w w:val="95"/>
                  <w:sz w:val="20"/>
                  <w:lang w:val="es-CO"/>
                </w:rPr>
                <w:t>la</w:t>
              </w:r>
              <w:r w:rsidRPr="00A51BF5">
                <w:rPr>
                  <w:spacing w:val="-21"/>
                  <w:w w:val="95"/>
                  <w:sz w:val="20"/>
                  <w:lang w:val="es-CO"/>
                </w:rPr>
                <w:t xml:space="preserve"> </w:t>
              </w:r>
              <w:r w:rsidRPr="00A51BF5">
                <w:rPr>
                  <w:w w:val="95"/>
                  <w:sz w:val="20"/>
                  <w:lang w:val="es-CO"/>
                </w:rPr>
                <w:t>Etapa</w:t>
              </w:r>
              <w:r w:rsidRPr="00A51BF5">
                <w:rPr>
                  <w:spacing w:val="-21"/>
                  <w:w w:val="95"/>
                  <w:sz w:val="20"/>
                  <w:lang w:val="es-CO"/>
                </w:rPr>
                <w:t xml:space="preserve"> </w:t>
              </w:r>
              <w:r w:rsidRPr="00A51BF5">
                <w:rPr>
                  <w:w w:val="95"/>
                  <w:sz w:val="20"/>
                  <w:lang w:val="es-CO"/>
                </w:rPr>
                <w:t>de</w:t>
              </w:r>
              <w:r w:rsidRPr="00A51BF5">
                <w:rPr>
                  <w:spacing w:val="-20"/>
                  <w:w w:val="95"/>
                  <w:sz w:val="20"/>
                  <w:lang w:val="es-CO"/>
                </w:rPr>
                <w:t xml:space="preserve"> </w:t>
              </w:r>
              <w:r w:rsidRPr="00A51BF5">
                <w:rPr>
                  <w:w w:val="95"/>
                  <w:sz w:val="20"/>
                  <w:lang w:val="es-CO"/>
                </w:rPr>
                <w:t>Entrada.</w:t>
              </w:r>
            </w:hyperlink>
          </w:p>
        </w:tc>
        <w:tc>
          <w:tcPr>
            <w:tcW w:w="2984" w:type="dxa"/>
          </w:tcPr>
          <w:p w14:paraId="6EF7BCC7" w14:textId="77777777" w:rsidR="00BD6814" w:rsidRPr="00A51BF5" w:rsidRDefault="000E0286">
            <w:pPr>
              <w:pStyle w:val="TableParagraph"/>
              <w:spacing w:before="2" w:line="252" w:lineRule="auto"/>
              <w:ind w:right="96"/>
              <w:jc w:val="both"/>
              <w:rPr>
                <w:sz w:val="20"/>
                <w:lang w:val="es-CO"/>
              </w:rPr>
            </w:pPr>
            <w:r w:rsidRPr="00A51BF5">
              <w:rPr>
                <w:sz w:val="20"/>
                <w:lang w:val="es-CO"/>
              </w:rPr>
              <w:t xml:space="preserve">Plan de implementación de </w:t>
            </w:r>
            <w:r w:rsidRPr="00A51BF5">
              <w:rPr>
                <w:w w:val="85"/>
                <w:sz w:val="20"/>
                <w:lang w:val="es-CO"/>
              </w:rPr>
              <w:t xml:space="preserve">estrategias de uso y apropiación de </w:t>
            </w:r>
            <w:r w:rsidRPr="00A51BF5">
              <w:rPr>
                <w:w w:val="90"/>
                <w:sz w:val="20"/>
                <w:lang w:val="es-CO"/>
              </w:rPr>
              <w:t>los</w:t>
            </w:r>
            <w:r w:rsidRPr="00A51BF5">
              <w:rPr>
                <w:spacing w:val="-4"/>
                <w:w w:val="90"/>
                <w:sz w:val="20"/>
                <w:lang w:val="es-CO"/>
              </w:rPr>
              <w:t xml:space="preserve"> </w:t>
            </w:r>
            <w:r w:rsidRPr="00A51BF5">
              <w:rPr>
                <w:w w:val="90"/>
                <w:sz w:val="20"/>
                <w:lang w:val="es-CO"/>
              </w:rPr>
              <w:t>servicios,</w:t>
            </w:r>
            <w:r w:rsidRPr="00A51BF5">
              <w:rPr>
                <w:spacing w:val="-4"/>
                <w:w w:val="90"/>
                <w:sz w:val="20"/>
                <w:lang w:val="es-CO"/>
              </w:rPr>
              <w:t xml:space="preserve"> </w:t>
            </w:r>
            <w:r w:rsidRPr="00A51BF5">
              <w:rPr>
                <w:w w:val="90"/>
                <w:sz w:val="20"/>
                <w:lang w:val="es-CO"/>
              </w:rPr>
              <w:t>productos</w:t>
            </w:r>
            <w:r w:rsidRPr="00A51BF5">
              <w:rPr>
                <w:spacing w:val="-4"/>
                <w:w w:val="90"/>
                <w:sz w:val="20"/>
                <w:lang w:val="es-CO"/>
              </w:rPr>
              <w:t xml:space="preserve"> </w:t>
            </w:r>
            <w:r w:rsidRPr="00A51BF5">
              <w:rPr>
                <w:w w:val="90"/>
                <w:sz w:val="20"/>
                <w:lang w:val="es-CO"/>
              </w:rPr>
              <w:t>y</w:t>
            </w:r>
            <w:r w:rsidRPr="00A51BF5">
              <w:rPr>
                <w:spacing w:val="-6"/>
                <w:w w:val="90"/>
                <w:sz w:val="20"/>
                <w:lang w:val="es-CO"/>
              </w:rPr>
              <w:t xml:space="preserve"> </w:t>
            </w:r>
            <w:r w:rsidRPr="00A51BF5">
              <w:rPr>
                <w:w w:val="90"/>
                <w:sz w:val="20"/>
                <w:lang w:val="es-CO"/>
              </w:rPr>
              <w:t xml:space="preserve">recursos </w:t>
            </w:r>
            <w:r w:rsidRPr="00A51BF5">
              <w:rPr>
                <w:spacing w:val="-2"/>
                <w:w w:val="90"/>
                <w:sz w:val="20"/>
                <w:lang w:val="es-CO"/>
              </w:rPr>
              <w:t>de</w:t>
            </w:r>
            <w:r w:rsidRPr="00A51BF5">
              <w:rPr>
                <w:spacing w:val="-8"/>
                <w:w w:val="90"/>
                <w:sz w:val="20"/>
                <w:lang w:val="es-CO"/>
              </w:rPr>
              <w:t xml:space="preserve"> </w:t>
            </w:r>
            <w:r w:rsidRPr="00A51BF5">
              <w:rPr>
                <w:spacing w:val="-2"/>
                <w:w w:val="90"/>
                <w:sz w:val="20"/>
                <w:lang w:val="es-CO"/>
              </w:rPr>
              <w:t>la</w:t>
            </w:r>
            <w:r w:rsidRPr="00A51BF5">
              <w:rPr>
                <w:spacing w:val="-7"/>
                <w:w w:val="90"/>
                <w:sz w:val="20"/>
                <w:lang w:val="es-CO"/>
              </w:rPr>
              <w:t xml:space="preserve"> </w:t>
            </w:r>
            <w:r w:rsidRPr="00A51BF5">
              <w:rPr>
                <w:spacing w:val="-2"/>
                <w:w w:val="90"/>
                <w:sz w:val="20"/>
                <w:lang w:val="es-CO"/>
              </w:rPr>
              <w:t>Información</w:t>
            </w:r>
            <w:r w:rsidRPr="00A51BF5">
              <w:rPr>
                <w:spacing w:val="-7"/>
                <w:w w:val="90"/>
                <w:sz w:val="20"/>
                <w:lang w:val="es-CO"/>
              </w:rPr>
              <w:t xml:space="preserve"> </w:t>
            </w:r>
            <w:r w:rsidRPr="00A51BF5">
              <w:rPr>
                <w:spacing w:val="-2"/>
                <w:w w:val="90"/>
                <w:sz w:val="20"/>
                <w:lang w:val="es-CO"/>
              </w:rPr>
              <w:t>y</w:t>
            </w:r>
            <w:r w:rsidRPr="00A51BF5">
              <w:rPr>
                <w:spacing w:val="-7"/>
                <w:w w:val="90"/>
                <w:sz w:val="20"/>
                <w:lang w:val="es-CO"/>
              </w:rPr>
              <w:t xml:space="preserve"> </w:t>
            </w:r>
            <w:r w:rsidRPr="00A51BF5">
              <w:rPr>
                <w:spacing w:val="-2"/>
                <w:w w:val="90"/>
                <w:sz w:val="20"/>
                <w:lang w:val="es-CO"/>
              </w:rPr>
              <w:t>las</w:t>
            </w:r>
            <w:r w:rsidRPr="00A51BF5">
              <w:rPr>
                <w:spacing w:val="-7"/>
                <w:w w:val="90"/>
                <w:sz w:val="20"/>
                <w:lang w:val="es-CO"/>
              </w:rPr>
              <w:t xml:space="preserve"> </w:t>
            </w:r>
            <w:r w:rsidRPr="00A51BF5">
              <w:rPr>
                <w:spacing w:val="-2"/>
                <w:w w:val="90"/>
                <w:sz w:val="20"/>
                <w:lang w:val="es-CO"/>
              </w:rPr>
              <w:t xml:space="preserve">Tecnologías </w:t>
            </w:r>
            <w:r w:rsidRPr="00A51BF5">
              <w:rPr>
                <w:spacing w:val="-2"/>
                <w:sz w:val="20"/>
                <w:lang w:val="es-CO"/>
              </w:rPr>
              <w:t>de</w:t>
            </w:r>
            <w:r w:rsidRPr="00A51BF5">
              <w:rPr>
                <w:spacing w:val="-23"/>
                <w:sz w:val="20"/>
                <w:lang w:val="es-CO"/>
              </w:rPr>
              <w:t xml:space="preserve"> </w:t>
            </w:r>
            <w:r w:rsidRPr="00A51BF5">
              <w:rPr>
                <w:spacing w:val="-2"/>
                <w:sz w:val="20"/>
                <w:lang w:val="es-CO"/>
              </w:rPr>
              <w:t>la</w:t>
            </w:r>
            <w:r w:rsidRPr="00A51BF5">
              <w:rPr>
                <w:spacing w:val="-24"/>
                <w:sz w:val="20"/>
                <w:lang w:val="es-CO"/>
              </w:rPr>
              <w:t xml:space="preserve"> </w:t>
            </w:r>
            <w:r w:rsidRPr="00A51BF5">
              <w:rPr>
                <w:spacing w:val="-2"/>
                <w:sz w:val="20"/>
                <w:lang w:val="es-CO"/>
              </w:rPr>
              <w:t>Rama</w:t>
            </w:r>
            <w:r w:rsidRPr="00A51BF5">
              <w:rPr>
                <w:spacing w:val="-24"/>
                <w:sz w:val="20"/>
                <w:lang w:val="es-CO"/>
              </w:rPr>
              <w:t xml:space="preserve"> </w:t>
            </w:r>
            <w:r w:rsidRPr="00A51BF5">
              <w:rPr>
                <w:spacing w:val="-2"/>
                <w:sz w:val="20"/>
                <w:lang w:val="es-CO"/>
              </w:rPr>
              <w:t>Judicial.</w:t>
            </w:r>
          </w:p>
        </w:tc>
        <w:tc>
          <w:tcPr>
            <w:tcW w:w="2987" w:type="dxa"/>
          </w:tcPr>
          <w:p w14:paraId="31120F96" w14:textId="30B84C65" w:rsidR="00BD6814" w:rsidRPr="00A51BF5" w:rsidRDefault="000E0286">
            <w:pPr>
              <w:pStyle w:val="TableParagraph"/>
              <w:spacing w:before="2" w:line="252" w:lineRule="auto"/>
              <w:ind w:left="106" w:right="99"/>
              <w:jc w:val="both"/>
              <w:rPr>
                <w:sz w:val="20"/>
                <w:lang w:val="es-CO"/>
              </w:rPr>
            </w:pPr>
            <w:r w:rsidRPr="00A51BF5">
              <w:rPr>
                <w:sz w:val="20"/>
                <w:lang w:val="es-CO"/>
              </w:rPr>
              <w:t xml:space="preserve">Durante la Etapa de Entrada y </w:t>
            </w:r>
            <w:r w:rsidRPr="00A51BF5">
              <w:rPr>
                <w:w w:val="90"/>
                <w:sz w:val="20"/>
                <w:lang w:val="es-CO"/>
              </w:rPr>
              <w:t>durante</w:t>
            </w:r>
            <w:r w:rsidRPr="00A51BF5">
              <w:rPr>
                <w:spacing w:val="-10"/>
                <w:w w:val="90"/>
                <w:sz w:val="20"/>
                <w:lang w:val="es-CO"/>
              </w:rPr>
              <w:t xml:space="preserve"> </w:t>
            </w:r>
            <w:r w:rsidRPr="00A51BF5">
              <w:rPr>
                <w:w w:val="90"/>
                <w:sz w:val="20"/>
                <w:lang w:val="es-CO"/>
              </w:rPr>
              <w:t>los</w:t>
            </w:r>
            <w:r w:rsidRPr="00A51BF5">
              <w:rPr>
                <w:spacing w:val="-9"/>
                <w:w w:val="90"/>
                <w:sz w:val="20"/>
                <w:lang w:val="es-CO"/>
              </w:rPr>
              <w:t xml:space="preserve"> </w:t>
            </w:r>
            <w:r w:rsidRPr="00A51BF5">
              <w:rPr>
                <w:w w:val="90"/>
                <w:sz w:val="20"/>
                <w:lang w:val="es-CO"/>
              </w:rPr>
              <w:t>dos</w:t>
            </w:r>
            <w:r w:rsidRPr="00A51BF5">
              <w:rPr>
                <w:spacing w:val="-9"/>
                <w:w w:val="90"/>
                <w:sz w:val="20"/>
                <w:lang w:val="es-CO"/>
              </w:rPr>
              <w:t xml:space="preserve"> </w:t>
            </w:r>
            <w:r w:rsidRPr="00A51BF5">
              <w:rPr>
                <w:w w:val="90"/>
                <w:sz w:val="20"/>
                <w:lang w:val="es-CO"/>
              </w:rPr>
              <w:t>primeros</w:t>
            </w:r>
            <w:r w:rsidRPr="00A51BF5">
              <w:rPr>
                <w:spacing w:val="-9"/>
                <w:w w:val="90"/>
                <w:sz w:val="20"/>
                <w:lang w:val="es-CO"/>
              </w:rPr>
              <w:t xml:space="preserve"> </w:t>
            </w:r>
            <w:r w:rsidRPr="00A51BF5">
              <w:rPr>
                <w:w w:val="90"/>
                <w:sz w:val="20"/>
                <w:lang w:val="es-CO"/>
              </w:rPr>
              <w:t>meses</w:t>
            </w:r>
            <w:r w:rsidRPr="00A51BF5">
              <w:rPr>
                <w:spacing w:val="-9"/>
                <w:w w:val="90"/>
                <w:sz w:val="20"/>
                <w:lang w:val="es-CO"/>
              </w:rPr>
              <w:t xml:space="preserve"> </w:t>
            </w:r>
            <w:r w:rsidRPr="00A51BF5">
              <w:rPr>
                <w:w w:val="90"/>
                <w:sz w:val="20"/>
                <w:lang w:val="es-CO"/>
              </w:rPr>
              <w:t xml:space="preserve">de </w:t>
            </w:r>
            <w:r w:rsidRPr="00A51BF5">
              <w:rPr>
                <w:sz w:val="20"/>
                <w:lang w:val="es-CO"/>
              </w:rPr>
              <w:t xml:space="preserve">cada año de ejecución del contrato. Dicha planificación </w:t>
            </w:r>
            <w:r w:rsidRPr="00A51BF5">
              <w:rPr>
                <w:w w:val="90"/>
                <w:sz w:val="20"/>
                <w:lang w:val="es-CO"/>
              </w:rPr>
              <w:t>puede</w:t>
            </w:r>
            <w:r w:rsidRPr="00A51BF5">
              <w:rPr>
                <w:spacing w:val="-7"/>
                <w:w w:val="90"/>
                <w:sz w:val="20"/>
                <w:lang w:val="es-CO"/>
              </w:rPr>
              <w:t xml:space="preserve"> </w:t>
            </w:r>
            <w:r w:rsidRPr="00A51BF5">
              <w:rPr>
                <w:w w:val="90"/>
                <w:sz w:val="20"/>
                <w:lang w:val="es-CO"/>
              </w:rPr>
              <w:t>ser</w:t>
            </w:r>
            <w:r w:rsidRPr="00A51BF5">
              <w:rPr>
                <w:spacing w:val="-6"/>
                <w:w w:val="90"/>
                <w:sz w:val="20"/>
                <w:lang w:val="es-CO"/>
              </w:rPr>
              <w:t xml:space="preserve"> </w:t>
            </w:r>
            <w:r w:rsidRPr="00A51BF5">
              <w:rPr>
                <w:w w:val="90"/>
                <w:sz w:val="20"/>
                <w:lang w:val="es-CO"/>
              </w:rPr>
              <w:t>mensualmente</w:t>
            </w:r>
            <w:r w:rsidRPr="00A51BF5">
              <w:rPr>
                <w:spacing w:val="-7"/>
                <w:w w:val="90"/>
                <w:sz w:val="20"/>
                <w:lang w:val="es-CO"/>
              </w:rPr>
              <w:t xml:space="preserve"> </w:t>
            </w:r>
            <w:r w:rsidRPr="00A51BF5">
              <w:rPr>
                <w:w w:val="90"/>
                <w:sz w:val="20"/>
                <w:lang w:val="es-CO"/>
              </w:rPr>
              <w:t xml:space="preserve">revisada </w:t>
            </w:r>
            <w:r w:rsidRPr="00A51BF5">
              <w:rPr>
                <w:sz w:val="20"/>
                <w:lang w:val="es-CO"/>
              </w:rPr>
              <w:t>y ajustada entre las partes, conforme</w:t>
            </w:r>
            <w:r w:rsidRPr="00A51BF5">
              <w:rPr>
                <w:spacing w:val="29"/>
                <w:sz w:val="20"/>
                <w:lang w:val="es-CO"/>
              </w:rPr>
              <w:t xml:space="preserve"> </w:t>
            </w:r>
            <w:r w:rsidRPr="00A51BF5">
              <w:rPr>
                <w:sz w:val="20"/>
                <w:lang w:val="es-CO"/>
              </w:rPr>
              <w:t>a</w:t>
            </w:r>
            <w:r w:rsidRPr="00A51BF5">
              <w:rPr>
                <w:spacing w:val="28"/>
                <w:sz w:val="20"/>
                <w:lang w:val="es-CO"/>
              </w:rPr>
              <w:t xml:space="preserve"> </w:t>
            </w:r>
            <w:r w:rsidRPr="00A51BF5">
              <w:rPr>
                <w:sz w:val="20"/>
                <w:lang w:val="es-CO"/>
              </w:rPr>
              <w:t>las</w:t>
            </w:r>
            <w:r w:rsidRPr="00A51BF5">
              <w:rPr>
                <w:spacing w:val="28"/>
                <w:sz w:val="20"/>
                <w:lang w:val="es-CO"/>
              </w:rPr>
              <w:t xml:space="preserve"> </w:t>
            </w:r>
            <w:r w:rsidRPr="00A51BF5">
              <w:rPr>
                <w:spacing w:val="-6"/>
                <w:sz w:val="20"/>
                <w:lang w:val="es-CO"/>
              </w:rPr>
              <w:t>necesidades</w:t>
            </w:r>
          </w:p>
          <w:p w14:paraId="1CECB98C" w14:textId="591F9404" w:rsidR="00BD6814" w:rsidRPr="00A51BF5" w:rsidRDefault="000E0286">
            <w:pPr>
              <w:pStyle w:val="TableParagraph"/>
              <w:spacing w:before="2" w:line="223" w:lineRule="exact"/>
              <w:ind w:left="106"/>
              <w:jc w:val="both"/>
              <w:rPr>
                <w:sz w:val="20"/>
                <w:lang w:val="es-CO"/>
              </w:rPr>
            </w:pPr>
            <w:r w:rsidRPr="00A51BF5">
              <w:rPr>
                <w:w w:val="90"/>
                <w:sz w:val="20"/>
                <w:lang w:val="es-CO"/>
              </w:rPr>
              <w:t>cambiantes</w:t>
            </w:r>
            <w:r w:rsidRPr="00A51BF5">
              <w:rPr>
                <w:spacing w:val="-15"/>
                <w:w w:val="90"/>
                <w:sz w:val="20"/>
                <w:lang w:val="es-CO"/>
              </w:rPr>
              <w:t xml:space="preserve"> </w:t>
            </w:r>
            <w:r w:rsidRPr="00A51BF5">
              <w:rPr>
                <w:w w:val="90"/>
                <w:sz w:val="20"/>
                <w:lang w:val="es-CO"/>
              </w:rPr>
              <w:t>de</w:t>
            </w:r>
            <w:r w:rsidRPr="00A51BF5">
              <w:rPr>
                <w:spacing w:val="-15"/>
                <w:w w:val="90"/>
                <w:sz w:val="20"/>
                <w:lang w:val="es-CO"/>
              </w:rPr>
              <w:t xml:space="preserve"> </w:t>
            </w:r>
            <w:r w:rsidR="00DE18D3" w:rsidRPr="00A51BF5">
              <w:rPr>
                <w:w w:val="90"/>
                <w:sz w:val="20"/>
                <w:lang w:val="es-CO"/>
              </w:rPr>
              <w:t>la</w:t>
            </w:r>
            <w:r w:rsidRPr="00A51BF5">
              <w:rPr>
                <w:spacing w:val="-15"/>
                <w:w w:val="90"/>
                <w:sz w:val="20"/>
                <w:lang w:val="es-CO"/>
              </w:rPr>
              <w:t xml:space="preserve"> </w:t>
            </w:r>
            <w:r w:rsidRPr="00A51BF5">
              <w:rPr>
                <w:spacing w:val="-2"/>
                <w:w w:val="90"/>
                <w:sz w:val="20"/>
                <w:lang w:val="es-CO"/>
              </w:rPr>
              <w:t>ENTIDAD.</w:t>
            </w:r>
          </w:p>
        </w:tc>
      </w:tr>
      <w:tr w:rsidR="00BD6814" w:rsidRPr="00A51BF5" w14:paraId="7BEBAE14" w14:textId="77777777">
        <w:trPr>
          <w:trHeight w:val="486"/>
        </w:trPr>
        <w:tc>
          <w:tcPr>
            <w:tcW w:w="3049" w:type="dxa"/>
          </w:tcPr>
          <w:p w14:paraId="79B5B3BA" w14:textId="77777777" w:rsidR="00BD6814" w:rsidRPr="00A51BF5" w:rsidRDefault="00BD6814">
            <w:pPr>
              <w:pStyle w:val="TableParagraph"/>
              <w:rPr>
                <w:sz w:val="20"/>
                <w:lang w:val="es-CO"/>
              </w:rPr>
            </w:pPr>
            <w:hyperlink w:anchor="_bookmark220" w:history="1">
              <w:r w:rsidRPr="00A51BF5">
                <w:rPr>
                  <w:spacing w:val="-4"/>
                  <w:sz w:val="20"/>
                  <w:lang w:val="es-CO"/>
                </w:rPr>
                <w:t>6.1.4</w:t>
              </w:r>
            </w:hyperlink>
            <w:r w:rsidRPr="00A51BF5">
              <w:rPr>
                <w:spacing w:val="23"/>
                <w:sz w:val="20"/>
                <w:lang w:val="es-CO"/>
              </w:rPr>
              <w:t xml:space="preserve"> </w:t>
            </w:r>
            <w:hyperlink w:anchor="_bookmark220" w:history="1">
              <w:r w:rsidRPr="00A51BF5">
                <w:rPr>
                  <w:spacing w:val="-4"/>
                  <w:sz w:val="20"/>
                  <w:lang w:val="es-CO"/>
                </w:rPr>
                <w:t>Acta</w:t>
              </w:r>
              <w:r w:rsidRPr="00A51BF5">
                <w:rPr>
                  <w:spacing w:val="23"/>
                  <w:sz w:val="20"/>
                  <w:lang w:val="es-CO"/>
                </w:rPr>
                <w:t xml:space="preserve"> </w:t>
              </w:r>
              <w:r w:rsidRPr="00A51BF5">
                <w:rPr>
                  <w:spacing w:val="-4"/>
                  <w:sz w:val="20"/>
                  <w:lang w:val="es-CO"/>
                </w:rPr>
                <w:t>de</w:t>
              </w:r>
              <w:r w:rsidRPr="00A51BF5">
                <w:rPr>
                  <w:spacing w:val="23"/>
                  <w:sz w:val="20"/>
                  <w:lang w:val="es-CO"/>
                </w:rPr>
                <w:t xml:space="preserve"> </w:t>
              </w:r>
              <w:r w:rsidRPr="00A51BF5">
                <w:rPr>
                  <w:spacing w:val="-4"/>
                  <w:sz w:val="20"/>
                  <w:lang w:val="es-CO"/>
                </w:rPr>
                <w:t>finalización</w:t>
              </w:r>
              <w:r w:rsidRPr="00A51BF5">
                <w:rPr>
                  <w:spacing w:val="23"/>
                  <w:sz w:val="20"/>
                  <w:lang w:val="es-CO"/>
                </w:rPr>
                <w:t xml:space="preserve"> </w:t>
              </w:r>
              <w:r w:rsidRPr="00A51BF5">
                <w:rPr>
                  <w:spacing w:val="-4"/>
                  <w:sz w:val="20"/>
                  <w:lang w:val="es-CO"/>
                </w:rPr>
                <w:t>de</w:t>
              </w:r>
              <w:r w:rsidRPr="00A51BF5">
                <w:rPr>
                  <w:spacing w:val="23"/>
                  <w:sz w:val="20"/>
                  <w:lang w:val="es-CO"/>
                </w:rPr>
                <w:t xml:space="preserve"> </w:t>
              </w:r>
              <w:r w:rsidRPr="00A51BF5">
                <w:rPr>
                  <w:spacing w:val="-5"/>
                  <w:sz w:val="20"/>
                  <w:lang w:val="es-CO"/>
                </w:rPr>
                <w:t>la</w:t>
              </w:r>
            </w:hyperlink>
          </w:p>
          <w:p w14:paraId="4ABCE2F3" w14:textId="77777777" w:rsidR="00BD6814" w:rsidRPr="00A51BF5" w:rsidRDefault="00BD6814">
            <w:pPr>
              <w:pStyle w:val="TableParagraph"/>
              <w:spacing w:before="10" w:line="223" w:lineRule="exact"/>
              <w:rPr>
                <w:sz w:val="20"/>
                <w:lang w:val="es-CO"/>
              </w:rPr>
            </w:pPr>
            <w:hyperlink w:anchor="_bookmark220" w:history="1">
              <w:r w:rsidRPr="00A51BF5">
                <w:rPr>
                  <w:w w:val="85"/>
                  <w:sz w:val="20"/>
                  <w:lang w:val="es-CO"/>
                </w:rPr>
                <w:t>Etapa</w:t>
              </w:r>
              <w:r w:rsidRPr="00A51BF5">
                <w:rPr>
                  <w:spacing w:val="-1"/>
                  <w:w w:val="85"/>
                  <w:sz w:val="20"/>
                  <w:lang w:val="es-CO"/>
                </w:rPr>
                <w:t xml:space="preserve"> </w:t>
              </w:r>
              <w:r w:rsidRPr="00A51BF5">
                <w:rPr>
                  <w:w w:val="85"/>
                  <w:sz w:val="20"/>
                  <w:lang w:val="es-CO"/>
                </w:rPr>
                <w:t>de</w:t>
              </w:r>
              <w:r w:rsidRPr="00A51BF5">
                <w:rPr>
                  <w:spacing w:val="-1"/>
                  <w:w w:val="85"/>
                  <w:sz w:val="20"/>
                  <w:lang w:val="es-CO"/>
                </w:rPr>
                <w:t xml:space="preserve"> </w:t>
              </w:r>
              <w:r w:rsidRPr="00A51BF5">
                <w:rPr>
                  <w:spacing w:val="-2"/>
                  <w:w w:val="85"/>
                  <w:sz w:val="20"/>
                  <w:lang w:val="es-CO"/>
                </w:rPr>
                <w:t>Entrada.</w:t>
              </w:r>
            </w:hyperlink>
          </w:p>
        </w:tc>
        <w:tc>
          <w:tcPr>
            <w:tcW w:w="2984" w:type="dxa"/>
          </w:tcPr>
          <w:p w14:paraId="4B5B7232" w14:textId="77777777" w:rsidR="00BD6814" w:rsidRPr="00A51BF5" w:rsidRDefault="000E0286">
            <w:pPr>
              <w:pStyle w:val="TableParagraph"/>
              <w:rPr>
                <w:sz w:val="20"/>
                <w:lang w:val="es-CO"/>
              </w:rPr>
            </w:pPr>
            <w:r w:rsidRPr="00A51BF5">
              <w:rPr>
                <w:w w:val="85"/>
                <w:sz w:val="20"/>
                <w:lang w:val="es-CO"/>
              </w:rPr>
              <w:t>Acta</w:t>
            </w:r>
            <w:r w:rsidRPr="00A51BF5">
              <w:rPr>
                <w:sz w:val="20"/>
                <w:lang w:val="es-CO"/>
              </w:rPr>
              <w:t xml:space="preserve"> </w:t>
            </w:r>
            <w:r w:rsidRPr="00A51BF5">
              <w:rPr>
                <w:w w:val="85"/>
                <w:sz w:val="20"/>
                <w:lang w:val="es-CO"/>
              </w:rPr>
              <w:t>de</w:t>
            </w:r>
            <w:r w:rsidRPr="00A51BF5">
              <w:rPr>
                <w:spacing w:val="1"/>
                <w:sz w:val="20"/>
                <w:lang w:val="es-CO"/>
              </w:rPr>
              <w:t xml:space="preserve"> </w:t>
            </w:r>
            <w:r w:rsidRPr="00A51BF5">
              <w:rPr>
                <w:w w:val="85"/>
                <w:sz w:val="20"/>
                <w:lang w:val="es-CO"/>
              </w:rPr>
              <w:t>finalización</w:t>
            </w:r>
            <w:r w:rsidRPr="00A51BF5">
              <w:rPr>
                <w:spacing w:val="1"/>
                <w:sz w:val="20"/>
                <w:lang w:val="es-CO"/>
              </w:rPr>
              <w:t xml:space="preserve"> </w:t>
            </w:r>
            <w:r w:rsidRPr="00A51BF5">
              <w:rPr>
                <w:w w:val="85"/>
                <w:sz w:val="20"/>
                <w:lang w:val="es-CO"/>
              </w:rPr>
              <w:t>de</w:t>
            </w:r>
            <w:r w:rsidRPr="00A51BF5">
              <w:rPr>
                <w:spacing w:val="1"/>
                <w:sz w:val="20"/>
                <w:lang w:val="es-CO"/>
              </w:rPr>
              <w:t xml:space="preserve"> </w:t>
            </w:r>
            <w:r w:rsidRPr="00A51BF5">
              <w:rPr>
                <w:w w:val="85"/>
                <w:sz w:val="20"/>
                <w:lang w:val="es-CO"/>
              </w:rPr>
              <w:t>la</w:t>
            </w:r>
            <w:r w:rsidRPr="00A51BF5">
              <w:rPr>
                <w:spacing w:val="4"/>
                <w:sz w:val="20"/>
                <w:lang w:val="es-CO"/>
              </w:rPr>
              <w:t xml:space="preserve"> </w:t>
            </w:r>
            <w:r w:rsidRPr="00A51BF5">
              <w:rPr>
                <w:w w:val="85"/>
                <w:sz w:val="20"/>
                <w:lang w:val="es-CO"/>
              </w:rPr>
              <w:t>Etapa</w:t>
            </w:r>
            <w:r w:rsidRPr="00A51BF5">
              <w:rPr>
                <w:spacing w:val="1"/>
                <w:sz w:val="20"/>
                <w:lang w:val="es-CO"/>
              </w:rPr>
              <w:t xml:space="preserve"> </w:t>
            </w:r>
            <w:r w:rsidRPr="00A51BF5">
              <w:rPr>
                <w:spacing w:val="-5"/>
                <w:w w:val="85"/>
                <w:sz w:val="20"/>
                <w:lang w:val="es-CO"/>
              </w:rPr>
              <w:t>de</w:t>
            </w:r>
          </w:p>
          <w:p w14:paraId="0E38D3EA" w14:textId="77777777" w:rsidR="00BD6814" w:rsidRPr="00A51BF5" w:rsidRDefault="000E0286">
            <w:pPr>
              <w:pStyle w:val="TableParagraph"/>
              <w:spacing w:before="10" w:line="223" w:lineRule="exact"/>
              <w:rPr>
                <w:sz w:val="20"/>
                <w:lang w:val="es-CO"/>
              </w:rPr>
            </w:pPr>
            <w:r w:rsidRPr="00A51BF5">
              <w:rPr>
                <w:spacing w:val="-2"/>
                <w:w w:val="95"/>
                <w:sz w:val="20"/>
                <w:lang w:val="es-CO"/>
              </w:rPr>
              <w:t>Entrada.</w:t>
            </w:r>
          </w:p>
        </w:tc>
        <w:tc>
          <w:tcPr>
            <w:tcW w:w="2987" w:type="dxa"/>
          </w:tcPr>
          <w:p w14:paraId="35267321" w14:textId="77777777" w:rsidR="00BD6814" w:rsidRPr="00A51BF5" w:rsidRDefault="000E0286">
            <w:pPr>
              <w:pStyle w:val="TableParagraph"/>
              <w:ind w:left="106"/>
              <w:rPr>
                <w:sz w:val="20"/>
                <w:lang w:val="es-CO"/>
              </w:rPr>
            </w:pPr>
            <w:r w:rsidRPr="00A51BF5">
              <w:rPr>
                <w:w w:val="85"/>
                <w:sz w:val="20"/>
                <w:lang w:val="es-CO"/>
              </w:rPr>
              <w:t>El</w:t>
            </w:r>
            <w:r w:rsidRPr="00A51BF5">
              <w:rPr>
                <w:spacing w:val="-11"/>
                <w:w w:val="85"/>
                <w:sz w:val="20"/>
                <w:lang w:val="es-CO"/>
              </w:rPr>
              <w:t xml:space="preserve"> </w:t>
            </w:r>
            <w:r w:rsidRPr="00A51BF5">
              <w:rPr>
                <w:w w:val="85"/>
                <w:sz w:val="20"/>
                <w:lang w:val="es-CO"/>
              </w:rPr>
              <w:t>día</w:t>
            </w:r>
            <w:r w:rsidRPr="00A51BF5">
              <w:rPr>
                <w:spacing w:val="-10"/>
                <w:w w:val="85"/>
                <w:sz w:val="20"/>
                <w:lang w:val="es-CO"/>
              </w:rPr>
              <w:t xml:space="preserve"> </w:t>
            </w:r>
            <w:r w:rsidRPr="00A51BF5">
              <w:rPr>
                <w:w w:val="85"/>
                <w:sz w:val="20"/>
                <w:lang w:val="es-CO"/>
              </w:rPr>
              <w:t>hábil</w:t>
            </w:r>
            <w:r w:rsidRPr="00A51BF5">
              <w:rPr>
                <w:spacing w:val="-9"/>
                <w:w w:val="85"/>
                <w:sz w:val="20"/>
                <w:lang w:val="es-CO"/>
              </w:rPr>
              <w:t xml:space="preserve"> </w:t>
            </w:r>
            <w:r w:rsidRPr="00A51BF5">
              <w:rPr>
                <w:w w:val="85"/>
                <w:sz w:val="20"/>
                <w:lang w:val="es-CO"/>
              </w:rPr>
              <w:t>siguiente</w:t>
            </w:r>
            <w:r w:rsidRPr="00A51BF5">
              <w:rPr>
                <w:spacing w:val="-11"/>
                <w:w w:val="85"/>
                <w:sz w:val="20"/>
                <w:lang w:val="es-CO"/>
              </w:rPr>
              <w:t xml:space="preserve"> </w:t>
            </w:r>
            <w:r w:rsidRPr="00A51BF5">
              <w:rPr>
                <w:w w:val="85"/>
                <w:sz w:val="20"/>
                <w:lang w:val="es-CO"/>
              </w:rPr>
              <w:t>de</w:t>
            </w:r>
            <w:r w:rsidRPr="00A51BF5">
              <w:rPr>
                <w:spacing w:val="-10"/>
                <w:w w:val="85"/>
                <w:sz w:val="20"/>
                <w:lang w:val="es-CO"/>
              </w:rPr>
              <w:t xml:space="preserve"> </w:t>
            </w:r>
            <w:r w:rsidRPr="00A51BF5">
              <w:rPr>
                <w:spacing w:val="-2"/>
                <w:w w:val="85"/>
                <w:sz w:val="20"/>
                <w:lang w:val="es-CO"/>
              </w:rPr>
              <w:t>finalización</w:t>
            </w:r>
          </w:p>
          <w:p w14:paraId="1F1B7888" w14:textId="77777777" w:rsidR="00BD6814" w:rsidRPr="00A51BF5" w:rsidRDefault="000E0286">
            <w:pPr>
              <w:pStyle w:val="TableParagraph"/>
              <w:spacing w:before="10" w:line="223" w:lineRule="exact"/>
              <w:ind w:left="106"/>
              <w:rPr>
                <w:sz w:val="20"/>
                <w:lang w:val="es-CO"/>
              </w:rPr>
            </w:pPr>
            <w:r w:rsidRPr="00A51BF5">
              <w:rPr>
                <w:w w:val="85"/>
                <w:sz w:val="20"/>
                <w:lang w:val="es-CO"/>
              </w:rPr>
              <w:t>de</w:t>
            </w:r>
            <w:r w:rsidRPr="00A51BF5">
              <w:rPr>
                <w:spacing w:val="-3"/>
                <w:w w:val="85"/>
                <w:sz w:val="20"/>
                <w:lang w:val="es-CO"/>
              </w:rPr>
              <w:t xml:space="preserve"> </w:t>
            </w:r>
            <w:r w:rsidRPr="00A51BF5">
              <w:rPr>
                <w:w w:val="85"/>
                <w:sz w:val="20"/>
                <w:lang w:val="es-CO"/>
              </w:rPr>
              <w:t>la</w:t>
            </w:r>
            <w:r w:rsidRPr="00A51BF5">
              <w:rPr>
                <w:spacing w:val="-3"/>
                <w:w w:val="85"/>
                <w:sz w:val="20"/>
                <w:lang w:val="es-CO"/>
              </w:rPr>
              <w:t xml:space="preserve"> </w:t>
            </w:r>
            <w:r w:rsidRPr="00A51BF5">
              <w:rPr>
                <w:w w:val="85"/>
                <w:sz w:val="20"/>
                <w:lang w:val="es-CO"/>
              </w:rPr>
              <w:t>Etapa</w:t>
            </w:r>
            <w:r w:rsidRPr="00A51BF5">
              <w:rPr>
                <w:spacing w:val="-4"/>
                <w:w w:val="85"/>
                <w:sz w:val="20"/>
                <w:lang w:val="es-CO"/>
              </w:rPr>
              <w:t xml:space="preserve"> </w:t>
            </w:r>
            <w:r w:rsidRPr="00A51BF5">
              <w:rPr>
                <w:w w:val="85"/>
                <w:sz w:val="20"/>
                <w:lang w:val="es-CO"/>
              </w:rPr>
              <w:t>de</w:t>
            </w:r>
            <w:r w:rsidRPr="00A51BF5">
              <w:rPr>
                <w:spacing w:val="-3"/>
                <w:w w:val="85"/>
                <w:sz w:val="20"/>
                <w:lang w:val="es-CO"/>
              </w:rPr>
              <w:t xml:space="preserve"> </w:t>
            </w:r>
            <w:r w:rsidRPr="00A51BF5">
              <w:rPr>
                <w:spacing w:val="-2"/>
                <w:w w:val="85"/>
                <w:sz w:val="20"/>
                <w:lang w:val="es-CO"/>
              </w:rPr>
              <w:t>Entrada.</w:t>
            </w:r>
          </w:p>
        </w:tc>
      </w:tr>
    </w:tbl>
    <w:p w14:paraId="1B8229B5" w14:textId="77777777" w:rsidR="00BD6814" w:rsidRPr="00A51BF5" w:rsidRDefault="000E0286" w:rsidP="005E7FBF">
      <w:pPr>
        <w:spacing w:before="29"/>
        <w:ind w:left="165"/>
        <w:rPr>
          <w:i/>
          <w:color w:val="0D2841"/>
          <w:spacing w:val="-4"/>
          <w:sz w:val="18"/>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3BB94125" w14:textId="77777777" w:rsidR="006D683F" w:rsidRPr="00A51BF5" w:rsidRDefault="006D683F" w:rsidP="005E7FBF">
      <w:pPr>
        <w:spacing w:before="29"/>
        <w:ind w:left="165"/>
        <w:rPr>
          <w:lang w:val="es-CO"/>
        </w:rPr>
      </w:pPr>
    </w:p>
    <w:p w14:paraId="2835188A" w14:textId="77777777" w:rsidR="00354E0F" w:rsidRPr="00A51BF5" w:rsidRDefault="00354E0F" w:rsidP="005E7FBF">
      <w:pPr>
        <w:spacing w:before="29"/>
        <w:ind w:left="165"/>
        <w:rPr>
          <w:lang w:val="es-CO"/>
        </w:rPr>
      </w:pPr>
    </w:p>
    <w:p w14:paraId="1B3F973D" w14:textId="77777777" w:rsidR="00354E0F" w:rsidRPr="00A51BF5" w:rsidRDefault="00354E0F" w:rsidP="005E7FBF">
      <w:pPr>
        <w:spacing w:before="29"/>
        <w:ind w:left="165"/>
        <w:rPr>
          <w:lang w:val="es-CO"/>
        </w:rPr>
      </w:pPr>
    </w:p>
    <w:p w14:paraId="27A0457E" w14:textId="77777777" w:rsidR="00354E0F" w:rsidRPr="00A51BF5" w:rsidRDefault="00354E0F" w:rsidP="005E7FBF">
      <w:pPr>
        <w:spacing w:before="29"/>
        <w:ind w:left="165"/>
        <w:rPr>
          <w:lang w:val="es-CO"/>
        </w:rPr>
      </w:pPr>
    </w:p>
    <w:p w14:paraId="2BE8EF00" w14:textId="77777777" w:rsidR="00BD6814" w:rsidRPr="00A51BF5" w:rsidRDefault="000E0286" w:rsidP="0067314F">
      <w:pPr>
        <w:pStyle w:val="Prrafodelista"/>
        <w:numPr>
          <w:ilvl w:val="2"/>
          <w:numId w:val="132"/>
        </w:numPr>
        <w:tabs>
          <w:tab w:val="left" w:pos="1242"/>
        </w:tabs>
        <w:spacing w:before="84"/>
        <w:ind w:left="1242" w:hanging="717"/>
        <w:rPr>
          <w:sz w:val="24"/>
          <w:lang w:val="es-CO"/>
        </w:rPr>
      </w:pPr>
      <w:bookmarkStart w:id="723" w:name="_bookmark220"/>
      <w:bookmarkStart w:id="724" w:name="_Toc172105087"/>
      <w:bookmarkStart w:id="725" w:name="_Ref177380924"/>
      <w:bookmarkStart w:id="726" w:name="_Ref177380930"/>
      <w:bookmarkStart w:id="727" w:name="_Ref210211315"/>
      <w:bookmarkStart w:id="728" w:name="_Toc220480450"/>
      <w:bookmarkEnd w:id="723"/>
      <w:r w:rsidRPr="00A51BF5">
        <w:rPr>
          <w:color w:val="092E40"/>
          <w:spacing w:val="-2"/>
          <w:w w:val="90"/>
          <w:sz w:val="24"/>
          <w:lang w:val="es-CO"/>
        </w:rPr>
        <w:t>Acta</w:t>
      </w:r>
      <w:r w:rsidRPr="00A51BF5">
        <w:rPr>
          <w:color w:val="092E40"/>
          <w:spacing w:val="-14"/>
          <w:w w:val="90"/>
          <w:sz w:val="24"/>
          <w:lang w:val="es-CO"/>
        </w:rPr>
        <w:t xml:space="preserve"> </w:t>
      </w:r>
      <w:r w:rsidRPr="00A51BF5">
        <w:rPr>
          <w:color w:val="092E40"/>
          <w:spacing w:val="-2"/>
          <w:w w:val="90"/>
          <w:sz w:val="24"/>
          <w:lang w:val="es-CO"/>
        </w:rPr>
        <w:t>de</w:t>
      </w:r>
      <w:r w:rsidRPr="00A51BF5">
        <w:rPr>
          <w:color w:val="092E40"/>
          <w:spacing w:val="-13"/>
          <w:w w:val="90"/>
          <w:sz w:val="24"/>
          <w:lang w:val="es-CO"/>
        </w:rPr>
        <w:t xml:space="preserve"> </w:t>
      </w:r>
      <w:r w:rsidRPr="00A51BF5">
        <w:rPr>
          <w:color w:val="092E40"/>
          <w:spacing w:val="-2"/>
          <w:w w:val="90"/>
          <w:sz w:val="24"/>
          <w:lang w:val="es-CO"/>
        </w:rPr>
        <w:t>finalización</w:t>
      </w:r>
      <w:r w:rsidRPr="00A51BF5">
        <w:rPr>
          <w:color w:val="092E40"/>
          <w:spacing w:val="-12"/>
          <w:w w:val="90"/>
          <w:sz w:val="24"/>
          <w:lang w:val="es-CO"/>
        </w:rPr>
        <w:t xml:space="preserve"> </w:t>
      </w:r>
      <w:r w:rsidRPr="00A51BF5">
        <w:rPr>
          <w:color w:val="092E40"/>
          <w:spacing w:val="-2"/>
          <w:w w:val="90"/>
          <w:sz w:val="24"/>
          <w:lang w:val="es-CO"/>
        </w:rPr>
        <w:t>de</w:t>
      </w:r>
      <w:r w:rsidRPr="00A51BF5">
        <w:rPr>
          <w:color w:val="092E40"/>
          <w:spacing w:val="-13"/>
          <w:w w:val="90"/>
          <w:sz w:val="24"/>
          <w:lang w:val="es-CO"/>
        </w:rPr>
        <w:t xml:space="preserve"> </w:t>
      </w:r>
      <w:r w:rsidRPr="00A51BF5">
        <w:rPr>
          <w:color w:val="092E40"/>
          <w:spacing w:val="-2"/>
          <w:w w:val="90"/>
          <w:sz w:val="24"/>
          <w:lang w:val="es-CO"/>
        </w:rPr>
        <w:t>la</w:t>
      </w:r>
      <w:r w:rsidRPr="00A51BF5">
        <w:rPr>
          <w:color w:val="092E40"/>
          <w:spacing w:val="-9"/>
          <w:w w:val="90"/>
          <w:sz w:val="24"/>
          <w:lang w:val="es-CO"/>
        </w:rPr>
        <w:t xml:space="preserve"> </w:t>
      </w:r>
      <w:bookmarkEnd w:id="724"/>
      <w:bookmarkEnd w:id="725"/>
      <w:bookmarkEnd w:id="726"/>
      <w:r w:rsidRPr="00A51BF5">
        <w:rPr>
          <w:color w:val="092E40"/>
          <w:spacing w:val="-2"/>
          <w:w w:val="90"/>
          <w:sz w:val="24"/>
          <w:lang w:val="es-CO"/>
        </w:rPr>
        <w:t>Etapa</w:t>
      </w:r>
      <w:r w:rsidRPr="00A51BF5">
        <w:rPr>
          <w:color w:val="092E40"/>
          <w:spacing w:val="-13"/>
          <w:w w:val="90"/>
          <w:sz w:val="24"/>
          <w:lang w:val="es-CO"/>
        </w:rPr>
        <w:t xml:space="preserve"> </w:t>
      </w:r>
      <w:r w:rsidRPr="00A51BF5">
        <w:rPr>
          <w:color w:val="092E40"/>
          <w:spacing w:val="-2"/>
          <w:w w:val="90"/>
          <w:sz w:val="24"/>
          <w:lang w:val="es-CO"/>
        </w:rPr>
        <w:t>de</w:t>
      </w:r>
      <w:r w:rsidRPr="00A51BF5">
        <w:rPr>
          <w:color w:val="092E40"/>
          <w:spacing w:val="-15"/>
          <w:w w:val="90"/>
          <w:sz w:val="24"/>
          <w:lang w:val="es-CO"/>
        </w:rPr>
        <w:t xml:space="preserve"> </w:t>
      </w:r>
      <w:r w:rsidRPr="00A51BF5">
        <w:rPr>
          <w:color w:val="092E40"/>
          <w:spacing w:val="-2"/>
          <w:w w:val="90"/>
          <w:sz w:val="24"/>
          <w:lang w:val="es-CO"/>
        </w:rPr>
        <w:t>Entrada.</w:t>
      </w:r>
      <w:bookmarkEnd w:id="727"/>
      <w:bookmarkEnd w:id="728"/>
    </w:p>
    <w:p w14:paraId="2225AB0B" w14:textId="77777777" w:rsidR="00BD6814" w:rsidRPr="00A51BF5" w:rsidRDefault="00BD6814" w:rsidP="005E7FBF">
      <w:pPr>
        <w:pStyle w:val="Textoindependiente"/>
        <w:rPr>
          <w:lang w:val="es-CO"/>
        </w:rPr>
      </w:pPr>
    </w:p>
    <w:p w14:paraId="1A1F88E2" w14:textId="77777777" w:rsidR="00BD6814" w:rsidRPr="00A51BF5" w:rsidRDefault="00BD6814" w:rsidP="005E7FBF">
      <w:pPr>
        <w:pStyle w:val="Textoindependiente"/>
        <w:spacing w:before="3"/>
        <w:rPr>
          <w:lang w:val="es-CO"/>
        </w:rPr>
      </w:pPr>
      <w:bookmarkStart w:id="729" w:name="_Toc172105083"/>
    </w:p>
    <w:p w14:paraId="46D30F4E" w14:textId="77777777" w:rsidR="00BD6814" w:rsidRPr="00A51BF5" w:rsidRDefault="000E0286" w:rsidP="005E7FBF">
      <w:pPr>
        <w:pStyle w:val="Prrafodelista"/>
        <w:numPr>
          <w:ilvl w:val="0"/>
          <w:numId w:val="4"/>
        </w:numPr>
        <w:tabs>
          <w:tab w:val="left" w:pos="525"/>
        </w:tabs>
        <w:spacing w:before="1" w:line="292" w:lineRule="auto"/>
        <w:ind w:right="161"/>
        <w:rPr>
          <w:sz w:val="24"/>
          <w:lang w:val="es-CO"/>
        </w:rPr>
      </w:pPr>
      <w:r w:rsidRPr="00A51BF5">
        <w:rPr>
          <w:sz w:val="24"/>
          <w:lang w:val="es-CO"/>
        </w:rPr>
        <w:t>El</w:t>
      </w:r>
      <w:r w:rsidRPr="00A51BF5">
        <w:rPr>
          <w:spacing w:val="-2"/>
          <w:sz w:val="24"/>
          <w:lang w:val="es-CO"/>
        </w:rPr>
        <w:t xml:space="preserve"> </w:t>
      </w:r>
      <w:r w:rsidRPr="00A51BF5">
        <w:rPr>
          <w:sz w:val="24"/>
          <w:lang w:val="es-CO"/>
        </w:rPr>
        <w:t>acta</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finalización</w:t>
      </w:r>
      <w:r w:rsidRPr="00A51BF5">
        <w:rPr>
          <w:spacing w:val="-1"/>
          <w:sz w:val="24"/>
          <w:lang w:val="es-CO"/>
        </w:rPr>
        <w:t xml:space="preserve"> </w:t>
      </w:r>
      <w:r w:rsidRPr="00A51BF5">
        <w:rPr>
          <w:sz w:val="24"/>
          <w:lang w:val="es-CO"/>
        </w:rPr>
        <w:t>de</w:t>
      </w:r>
      <w:r w:rsidRPr="00A51BF5">
        <w:rPr>
          <w:spacing w:val="-2"/>
          <w:sz w:val="24"/>
          <w:lang w:val="es-CO"/>
        </w:rPr>
        <w:t xml:space="preserve"> </w:t>
      </w:r>
      <w:r w:rsidRPr="00A51BF5">
        <w:rPr>
          <w:sz w:val="24"/>
          <w:lang w:val="es-CO"/>
        </w:rPr>
        <w:t>la</w:t>
      </w:r>
      <w:r w:rsidRPr="00A51BF5">
        <w:rPr>
          <w:spacing w:val="-1"/>
          <w:sz w:val="24"/>
          <w:lang w:val="es-CO"/>
        </w:rPr>
        <w:t xml:space="preserve"> </w:t>
      </w:r>
      <w:r w:rsidRPr="00A51BF5">
        <w:rPr>
          <w:sz w:val="24"/>
          <w:lang w:val="es-CO"/>
        </w:rPr>
        <w:t>Etapa</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Entrada,</w:t>
      </w:r>
      <w:r w:rsidRPr="00A51BF5">
        <w:rPr>
          <w:spacing w:val="-1"/>
          <w:sz w:val="24"/>
          <w:lang w:val="es-CO"/>
        </w:rPr>
        <w:t xml:space="preserve"> </w:t>
      </w:r>
      <w:r w:rsidRPr="00A51BF5">
        <w:rPr>
          <w:sz w:val="24"/>
          <w:lang w:val="es-CO"/>
        </w:rPr>
        <w:t>la</w:t>
      </w:r>
      <w:r w:rsidRPr="00A51BF5">
        <w:rPr>
          <w:spacing w:val="-3"/>
          <w:sz w:val="24"/>
          <w:lang w:val="es-CO"/>
        </w:rPr>
        <w:t xml:space="preserve"> </w:t>
      </w:r>
      <w:r w:rsidRPr="00A51BF5">
        <w:rPr>
          <w:sz w:val="24"/>
          <w:lang w:val="es-CO"/>
        </w:rPr>
        <w:t>suscriben</w:t>
      </w:r>
      <w:r w:rsidRPr="00A51BF5">
        <w:rPr>
          <w:spacing w:val="-3"/>
          <w:sz w:val="24"/>
          <w:lang w:val="es-CO"/>
        </w:rPr>
        <w:t xml:space="preserve"> </w:t>
      </w:r>
      <w:r w:rsidRPr="00A51BF5">
        <w:rPr>
          <w:sz w:val="24"/>
          <w:lang w:val="es-CO"/>
        </w:rPr>
        <w:t>las</w:t>
      </w:r>
      <w:r w:rsidRPr="00A51BF5">
        <w:rPr>
          <w:spacing w:val="-2"/>
          <w:sz w:val="24"/>
          <w:lang w:val="es-CO"/>
        </w:rPr>
        <w:t xml:space="preserve"> </w:t>
      </w:r>
      <w:r w:rsidRPr="00A51BF5">
        <w:rPr>
          <w:sz w:val="24"/>
          <w:lang w:val="es-CO"/>
        </w:rPr>
        <w:t>partes</w:t>
      </w:r>
      <w:r w:rsidRPr="00A51BF5">
        <w:rPr>
          <w:spacing w:val="-2"/>
          <w:sz w:val="24"/>
          <w:lang w:val="es-CO"/>
        </w:rPr>
        <w:t xml:space="preserve"> </w:t>
      </w:r>
      <w:r w:rsidRPr="00A51BF5">
        <w:rPr>
          <w:sz w:val="24"/>
          <w:lang w:val="es-CO"/>
        </w:rPr>
        <w:t>una</w:t>
      </w:r>
      <w:r w:rsidRPr="00A51BF5">
        <w:rPr>
          <w:spacing w:val="-3"/>
          <w:sz w:val="24"/>
          <w:lang w:val="es-CO"/>
        </w:rPr>
        <w:t xml:space="preserve"> </w:t>
      </w:r>
      <w:r w:rsidRPr="00A51BF5">
        <w:rPr>
          <w:sz w:val="24"/>
          <w:lang w:val="es-CO"/>
        </w:rPr>
        <w:t>vez</w:t>
      </w:r>
      <w:r w:rsidRPr="00A51BF5">
        <w:rPr>
          <w:spacing w:val="-2"/>
          <w:sz w:val="24"/>
          <w:lang w:val="es-CO"/>
        </w:rPr>
        <w:t xml:space="preserve"> </w:t>
      </w:r>
      <w:r w:rsidRPr="00A51BF5">
        <w:rPr>
          <w:sz w:val="24"/>
          <w:lang w:val="es-CO"/>
        </w:rPr>
        <w:t xml:space="preserve">se </w:t>
      </w:r>
      <w:r w:rsidRPr="00A51BF5">
        <w:rPr>
          <w:spacing w:val="-6"/>
          <w:sz w:val="24"/>
          <w:lang w:val="es-CO"/>
        </w:rPr>
        <w:t>cumpla</w:t>
      </w:r>
      <w:r w:rsidRPr="00A51BF5">
        <w:rPr>
          <w:spacing w:val="-8"/>
          <w:sz w:val="24"/>
          <w:lang w:val="es-CO"/>
        </w:rPr>
        <w:t xml:space="preserve"> </w:t>
      </w:r>
      <w:r w:rsidRPr="00A51BF5">
        <w:rPr>
          <w:spacing w:val="-6"/>
          <w:sz w:val="24"/>
          <w:lang w:val="es-CO"/>
        </w:rPr>
        <w:t>con</w:t>
      </w:r>
      <w:r w:rsidRPr="00A51BF5">
        <w:rPr>
          <w:spacing w:val="-8"/>
          <w:sz w:val="24"/>
          <w:lang w:val="es-CO"/>
        </w:rPr>
        <w:t xml:space="preserve"> </w:t>
      </w:r>
      <w:r w:rsidRPr="00A51BF5">
        <w:rPr>
          <w:spacing w:val="-6"/>
          <w:sz w:val="24"/>
          <w:lang w:val="es-CO"/>
        </w:rPr>
        <w:t>los</w:t>
      </w:r>
      <w:r w:rsidRPr="00A51BF5">
        <w:rPr>
          <w:spacing w:val="-10"/>
          <w:sz w:val="24"/>
          <w:lang w:val="es-CO"/>
        </w:rPr>
        <w:t xml:space="preserve"> </w:t>
      </w:r>
      <w:r w:rsidRPr="00A51BF5">
        <w:rPr>
          <w:spacing w:val="-6"/>
          <w:sz w:val="24"/>
          <w:lang w:val="es-CO"/>
        </w:rPr>
        <w:t>requisitos</w:t>
      </w:r>
      <w:r w:rsidRPr="00A51BF5">
        <w:rPr>
          <w:spacing w:val="-10"/>
          <w:sz w:val="24"/>
          <w:lang w:val="es-CO"/>
        </w:rPr>
        <w:t xml:space="preserve"> </w:t>
      </w:r>
      <w:r w:rsidRPr="00A51BF5">
        <w:rPr>
          <w:spacing w:val="-6"/>
          <w:sz w:val="24"/>
          <w:lang w:val="es-CO"/>
        </w:rPr>
        <w:t>necesarios</w:t>
      </w:r>
      <w:r w:rsidRPr="00A51BF5">
        <w:rPr>
          <w:spacing w:val="-10"/>
          <w:sz w:val="24"/>
          <w:lang w:val="es-CO"/>
        </w:rPr>
        <w:t xml:space="preserve"> </w:t>
      </w:r>
      <w:r w:rsidRPr="00A51BF5">
        <w:rPr>
          <w:spacing w:val="-6"/>
          <w:sz w:val="24"/>
          <w:lang w:val="es-CO"/>
        </w:rPr>
        <w:t>para</w:t>
      </w:r>
      <w:r w:rsidRPr="00A51BF5">
        <w:rPr>
          <w:spacing w:val="-11"/>
          <w:sz w:val="24"/>
          <w:lang w:val="es-CO"/>
        </w:rPr>
        <w:t xml:space="preserve"> </w:t>
      </w:r>
      <w:r w:rsidRPr="00A51BF5">
        <w:rPr>
          <w:spacing w:val="-6"/>
          <w:sz w:val="24"/>
          <w:lang w:val="es-CO"/>
        </w:rPr>
        <w:t>iniciar</w:t>
      </w:r>
      <w:r w:rsidRPr="00A51BF5">
        <w:rPr>
          <w:spacing w:val="-8"/>
          <w:sz w:val="24"/>
          <w:lang w:val="es-CO"/>
        </w:rPr>
        <w:t xml:space="preserve"> </w:t>
      </w:r>
      <w:r w:rsidRPr="00A51BF5">
        <w:rPr>
          <w:spacing w:val="-6"/>
          <w:sz w:val="24"/>
          <w:lang w:val="es-CO"/>
        </w:rPr>
        <w:t>la Etapa</w:t>
      </w:r>
      <w:r w:rsidRPr="00A51BF5">
        <w:rPr>
          <w:spacing w:val="-11"/>
          <w:sz w:val="24"/>
          <w:lang w:val="es-CO"/>
        </w:rPr>
        <w:t xml:space="preserve"> </w:t>
      </w:r>
      <w:r w:rsidRPr="00A51BF5">
        <w:rPr>
          <w:spacing w:val="-6"/>
          <w:sz w:val="24"/>
          <w:lang w:val="es-CO"/>
        </w:rPr>
        <w:t>de Operación</w:t>
      </w:r>
      <w:r w:rsidRPr="00A51BF5">
        <w:rPr>
          <w:spacing w:val="-11"/>
          <w:sz w:val="24"/>
          <w:lang w:val="es-CO"/>
        </w:rPr>
        <w:t xml:space="preserve"> </w:t>
      </w:r>
      <w:r w:rsidRPr="00A51BF5">
        <w:rPr>
          <w:spacing w:val="-6"/>
          <w:sz w:val="24"/>
          <w:lang w:val="es-CO"/>
        </w:rPr>
        <w:t>del</w:t>
      </w:r>
      <w:r w:rsidRPr="00A51BF5">
        <w:rPr>
          <w:spacing w:val="-10"/>
          <w:sz w:val="24"/>
          <w:lang w:val="es-CO"/>
        </w:rPr>
        <w:t xml:space="preserve"> </w:t>
      </w:r>
      <w:r w:rsidRPr="00A51BF5">
        <w:rPr>
          <w:spacing w:val="-6"/>
          <w:sz w:val="24"/>
          <w:lang w:val="es-CO"/>
        </w:rPr>
        <w:t>Contrato, no</w:t>
      </w:r>
      <w:r w:rsidRPr="00A51BF5">
        <w:rPr>
          <w:spacing w:val="-9"/>
          <w:sz w:val="24"/>
          <w:lang w:val="es-CO"/>
        </w:rPr>
        <w:t xml:space="preserve"> </w:t>
      </w:r>
      <w:r w:rsidRPr="00A51BF5">
        <w:rPr>
          <w:spacing w:val="-6"/>
          <w:sz w:val="24"/>
          <w:lang w:val="es-CO"/>
        </w:rPr>
        <w:t>obstante,</w:t>
      </w:r>
      <w:r w:rsidRPr="00A51BF5">
        <w:rPr>
          <w:spacing w:val="-7"/>
          <w:sz w:val="24"/>
          <w:lang w:val="es-CO"/>
        </w:rPr>
        <w:t xml:space="preserve"> </w:t>
      </w:r>
      <w:r w:rsidRPr="00A51BF5">
        <w:rPr>
          <w:spacing w:val="-6"/>
          <w:sz w:val="24"/>
          <w:lang w:val="es-CO"/>
        </w:rPr>
        <w:t>el</w:t>
      </w:r>
      <w:r w:rsidRPr="00A51BF5">
        <w:rPr>
          <w:spacing w:val="-8"/>
          <w:sz w:val="24"/>
          <w:lang w:val="es-CO"/>
        </w:rPr>
        <w:t xml:space="preserve"> </w:t>
      </w:r>
      <w:r w:rsidRPr="00A51BF5">
        <w:rPr>
          <w:spacing w:val="-6"/>
          <w:sz w:val="24"/>
          <w:lang w:val="es-CO"/>
        </w:rPr>
        <w:t>comienzo</w:t>
      </w:r>
      <w:r w:rsidRPr="00A51BF5">
        <w:rPr>
          <w:spacing w:val="-9"/>
          <w:sz w:val="24"/>
          <w:lang w:val="es-CO"/>
        </w:rPr>
        <w:t xml:space="preserve"> </w:t>
      </w:r>
      <w:r w:rsidRPr="00A51BF5">
        <w:rPr>
          <w:spacing w:val="-6"/>
          <w:sz w:val="24"/>
          <w:lang w:val="es-CO"/>
        </w:rPr>
        <w:t>a</w:t>
      </w:r>
      <w:r w:rsidRPr="00A51BF5">
        <w:rPr>
          <w:spacing w:val="-9"/>
          <w:sz w:val="24"/>
          <w:lang w:val="es-CO"/>
        </w:rPr>
        <w:t xml:space="preserve"> </w:t>
      </w:r>
      <w:r w:rsidRPr="00A51BF5">
        <w:rPr>
          <w:spacing w:val="-6"/>
          <w:sz w:val="24"/>
          <w:lang w:val="es-CO"/>
        </w:rPr>
        <w:t>la</w:t>
      </w:r>
      <w:r w:rsidRPr="00A51BF5">
        <w:rPr>
          <w:spacing w:val="-9"/>
          <w:sz w:val="24"/>
          <w:lang w:val="es-CO"/>
        </w:rPr>
        <w:t xml:space="preserve"> </w:t>
      </w:r>
      <w:r w:rsidRPr="00A51BF5">
        <w:rPr>
          <w:spacing w:val="-6"/>
          <w:sz w:val="24"/>
          <w:lang w:val="es-CO"/>
        </w:rPr>
        <w:t>ejecución</w:t>
      </w:r>
      <w:r w:rsidRPr="00A51BF5">
        <w:rPr>
          <w:spacing w:val="-7"/>
          <w:sz w:val="24"/>
          <w:lang w:val="es-CO"/>
        </w:rPr>
        <w:t xml:space="preserve"> </w:t>
      </w:r>
      <w:r w:rsidRPr="00A51BF5">
        <w:rPr>
          <w:spacing w:val="-6"/>
          <w:sz w:val="24"/>
          <w:lang w:val="es-CO"/>
        </w:rPr>
        <w:t>del contrato</w:t>
      </w:r>
      <w:r w:rsidRPr="00A51BF5">
        <w:rPr>
          <w:spacing w:val="-11"/>
          <w:sz w:val="24"/>
          <w:lang w:val="es-CO"/>
        </w:rPr>
        <w:t xml:space="preserve"> </w:t>
      </w:r>
      <w:r w:rsidRPr="00A51BF5">
        <w:rPr>
          <w:spacing w:val="-6"/>
          <w:sz w:val="24"/>
          <w:lang w:val="es-CO"/>
        </w:rPr>
        <w:t>se constituye desde</w:t>
      </w:r>
      <w:r w:rsidRPr="00A51BF5">
        <w:rPr>
          <w:spacing w:val="-8"/>
          <w:sz w:val="24"/>
          <w:lang w:val="es-CO"/>
        </w:rPr>
        <w:t xml:space="preserve"> </w:t>
      </w:r>
      <w:r w:rsidRPr="00A51BF5">
        <w:rPr>
          <w:spacing w:val="-6"/>
          <w:sz w:val="24"/>
          <w:lang w:val="es-CO"/>
        </w:rPr>
        <w:t>el</w:t>
      </w:r>
      <w:r w:rsidRPr="00A51BF5">
        <w:rPr>
          <w:spacing w:val="-7"/>
          <w:sz w:val="24"/>
          <w:lang w:val="es-CO"/>
        </w:rPr>
        <w:t xml:space="preserve"> </w:t>
      </w:r>
      <w:r w:rsidRPr="00A51BF5">
        <w:rPr>
          <w:spacing w:val="-6"/>
          <w:sz w:val="24"/>
          <w:lang w:val="es-CO"/>
        </w:rPr>
        <w:t>inicio</w:t>
      </w:r>
      <w:r w:rsidRPr="00A51BF5">
        <w:rPr>
          <w:spacing w:val="-9"/>
          <w:sz w:val="24"/>
          <w:lang w:val="es-CO"/>
        </w:rPr>
        <w:t xml:space="preserve"> </w:t>
      </w:r>
      <w:r w:rsidRPr="00A51BF5">
        <w:rPr>
          <w:spacing w:val="-6"/>
          <w:sz w:val="24"/>
          <w:lang w:val="es-CO"/>
        </w:rPr>
        <w:t xml:space="preserve">de </w:t>
      </w:r>
      <w:r w:rsidRPr="00A51BF5">
        <w:rPr>
          <w:sz w:val="24"/>
          <w:lang w:val="es-CO"/>
        </w:rPr>
        <w:t>la Etapa de Entrada.</w:t>
      </w:r>
    </w:p>
    <w:p w14:paraId="29FF0EEF" w14:textId="77777777" w:rsidR="00BD6814" w:rsidRPr="00A51BF5" w:rsidRDefault="000E0286" w:rsidP="005E7FBF">
      <w:pPr>
        <w:pStyle w:val="Prrafodelista"/>
        <w:numPr>
          <w:ilvl w:val="0"/>
          <w:numId w:val="4"/>
        </w:numPr>
        <w:tabs>
          <w:tab w:val="left" w:pos="524"/>
        </w:tabs>
        <w:spacing w:line="277" w:lineRule="exact"/>
        <w:ind w:left="524" w:hanging="359"/>
        <w:rPr>
          <w:sz w:val="24"/>
          <w:lang w:val="es-CO"/>
        </w:rPr>
      </w:pPr>
      <w:r w:rsidRPr="00A51BF5">
        <w:rPr>
          <w:spacing w:val="-4"/>
          <w:sz w:val="24"/>
          <w:lang w:val="es-CO"/>
        </w:rPr>
        <w:t>Se</w:t>
      </w:r>
      <w:r w:rsidRPr="00A51BF5">
        <w:rPr>
          <w:spacing w:val="-22"/>
          <w:sz w:val="24"/>
          <w:lang w:val="es-CO"/>
        </w:rPr>
        <w:t xml:space="preserve"> </w:t>
      </w:r>
      <w:r w:rsidRPr="00A51BF5">
        <w:rPr>
          <w:spacing w:val="-4"/>
          <w:sz w:val="24"/>
          <w:lang w:val="es-CO"/>
        </w:rPr>
        <w:t>debe</w:t>
      </w:r>
      <w:r w:rsidRPr="00A51BF5">
        <w:rPr>
          <w:spacing w:val="-21"/>
          <w:sz w:val="24"/>
          <w:lang w:val="es-CO"/>
        </w:rPr>
        <w:t xml:space="preserve"> </w:t>
      </w:r>
      <w:r w:rsidRPr="00A51BF5">
        <w:rPr>
          <w:spacing w:val="-4"/>
          <w:sz w:val="24"/>
          <w:lang w:val="es-CO"/>
        </w:rPr>
        <w:t>suscribir</w:t>
      </w:r>
      <w:r w:rsidRPr="00A51BF5">
        <w:rPr>
          <w:spacing w:val="-23"/>
          <w:sz w:val="24"/>
          <w:lang w:val="es-CO"/>
        </w:rPr>
        <w:t xml:space="preserve"> </w:t>
      </w:r>
      <w:r w:rsidRPr="00A51BF5">
        <w:rPr>
          <w:spacing w:val="-4"/>
          <w:sz w:val="24"/>
          <w:lang w:val="es-CO"/>
        </w:rPr>
        <w:t>al</w:t>
      </w:r>
      <w:r w:rsidRPr="00A51BF5">
        <w:rPr>
          <w:spacing w:val="-19"/>
          <w:sz w:val="24"/>
          <w:lang w:val="es-CO"/>
        </w:rPr>
        <w:t xml:space="preserve"> </w:t>
      </w:r>
      <w:r w:rsidRPr="00A51BF5">
        <w:rPr>
          <w:spacing w:val="-4"/>
          <w:sz w:val="24"/>
          <w:lang w:val="es-CO"/>
        </w:rPr>
        <w:t>día</w:t>
      </w:r>
      <w:r w:rsidRPr="00A51BF5">
        <w:rPr>
          <w:spacing w:val="-18"/>
          <w:sz w:val="24"/>
          <w:lang w:val="es-CO"/>
        </w:rPr>
        <w:t xml:space="preserve"> </w:t>
      </w:r>
      <w:r w:rsidRPr="00A51BF5">
        <w:rPr>
          <w:spacing w:val="-4"/>
          <w:sz w:val="24"/>
          <w:lang w:val="es-CO"/>
        </w:rPr>
        <w:t>hábil</w:t>
      </w:r>
      <w:r w:rsidRPr="00A51BF5">
        <w:rPr>
          <w:spacing w:val="-21"/>
          <w:sz w:val="24"/>
          <w:lang w:val="es-CO"/>
        </w:rPr>
        <w:t xml:space="preserve"> </w:t>
      </w:r>
      <w:r w:rsidRPr="00A51BF5">
        <w:rPr>
          <w:spacing w:val="-4"/>
          <w:sz w:val="24"/>
          <w:lang w:val="es-CO"/>
        </w:rPr>
        <w:t>siguiente</w:t>
      </w:r>
      <w:r w:rsidRPr="00A51BF5">
        <w:rPr>
          <w:spacing w:val="-22"/>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finalización</w:t>
      </w:r>
      <w:r w:rsidRPr="00A51BF5">
        <w:rPr>
          <w:spacing w:val="-20"/>
          <w:sz w:val="24"/>
          <w:lang w:val="es-CO"/>
        </w:rPr>
        <w:t xml:space="preserve"> </w:t>
      </w:r>
      <w:r w:rsidRPr="00A51BF5">
        <w:rPr>
          <w:spacing w:val="-4"/>
          <w:sz w:val="24"/>
          <w:lang w:val="es-CO"/>
        </w:rPr>
        <w:t>de</w:t>
      </w:r>
      <w:r w:rsidRPr="00A51BF5">
        <w:rPr>
          <w:spacing w:val="-21"/>
          <w:sz w:val="24"/>
          <w:lang w:val="es-CO"/>
        </w:rPr>
        <w:t xml:space="preserve"> </w:t>
      </w:r>
      <w:r w:rsidRPr="00A51BF5">
        <w:rPr>
          <w:spacing w:val="-4"/>
          <w:sz w:val="24"/>
          <w:lang w:val="es-CO"/>
        </w:rPr>
        <w:t>la</w:t>
      </w:r>
      <w:r w:rsidRPr="00A51BF5">
        <w:rPr>
          <w:spacing w:val="-19"/>
          <w:sz w:val="24"/>
          <w:lang w:val="es-CO"/>
        </w:rPr>
        <w:t xml:space="preserve"> </w:t>
      </w:r>
      <w:r w:rsidRPr="00A51BF5">
        <w:rPr>
          <w:spacing w:val="-4"/>
          <w:sz w:val="24"/>
          <w:lang w:val="es-CO"/>
        </w:rPr>
        <w:t>Etapa</w:t>
      </w:r>
      <w:r w:rsidRPr="00A51BF5">
        <w:rPr>
          <w:spacing w:val="-22"/>
          <w:sz w:val="24"/>
          <w:lang w:val="es-CO"/>
        </w:rPr>
        <w:t xml:space="preserve"> </w:t>
      </w:r>
      <w:r w:rsidRPr="00A51BF5">
        <w:rPr>
          <w:spacing w:val="-4"/>
          <w:sz w:val="24"/>
          <w:lang w:val="es-CO"/>
        </w:rPr>
        <w:t>de</w:t>
      </w:r>
      <w:r w:rsidRPr="00A51BF5">
        <w:rPr>
          <w:spacing w:val="-22"/>
          <w:sz w:val="24"/>
          <w:lang w:val="es-CO"/>
        </w:rPr>
        <w:t xml:space="preserve"> </w:t>
      </w:r>
      <w:r w:rsidRPr="00A51BF5">
        <w:rPr>
          <w:spacing w:val="-4"/>
          <w:sz w:val="24"/>
          <w:lang w:val="es-CO"/>
        </w:rPr>
        <w:t>Entrada.</w:t>
      </w:r>
    </w:p>
    <w:p w14:paraId="38ECBA5F" w14:textId="052D1F62" w:rsidR="00BD6814" w:rsidRPr="00A51BF5" w:rsidRDefault="000E0286" w:rsidP="005E7FBF">
      <w:pPr>
        <w:pStyle w:val="Prrafodelista"/>
        <w:numPr>
          <w:ilvl w:val="0"/>
          <w:numId w:val="4"/>
        </w:numPr>
        <w:tabs>
          <w:tab w:val="left" w:pos="525"/>
        </w:tabs>
        <w:spacing w:before="59" w:line="292" w:lineRule="auto"/>
        <w:ind w:right="163"/>
        <w:rPr>
          <w:sz w:val="24"/>
          <w:lang w:val="es-CO"/>
        </w:rPr>
      </w:pPr>
      <w:r w:rsidRPr="00A51BF5">
        <w:rPr>
          <w:sz w:val="24"/>
          <w:lang w:val="es-CO"/>
        </w:rPr>
        <w:t>E</w:t>
      </w:r>
      <w:r w:rsidR="00166B5B" w:rsidRPr="00A51BF5">
        <w:rPr>
          <w:sz w:val="24"/>
          <w:lang w:val="es-CO"/>
        </w:rPr>
        <w:t>l</w:t>
      </w:r>
      <w:r w:rsidRPr="00A51BF5">
        <w:rPr>
          <w:sz w:val="24"/>
          <w:lang w:val="es-CO"/>
        </w:rPr>
        <w:t xml:space="preserve"> CONTRATISTA ENTRANTE debe entregar la relación de casos que no fueron </w:t>
      </w:r>
      <w:r w:rsidRPr="00A51BF5">
        <w:rPr>
          <w:spacing w:val="-8"/>
          <w:sz w:val="24"/>
          <w:lang w:val="es-CO"/>
        </w:rPr>
        <w:t>cerrados durante la Etapa de Entrada. A estos les iniciará la cuenta de</w:t>
      </w:r>
      <w:r w:rsidRPr="00A51BF5">
        <w:rPr>
          <w:spacing w:val="-3"/>
          <w:sz w:val="24"/>
          <w:lang w:val="es-CO"/>
        </w:rPr>
        <w:t xml:space="preserve"> </w:t>
      </w:r>
      <w:r w:rsidRPr="00A51BF5">
        <w:rPr>
          <w:spacing w:val="-8"/>
          <w:sz w:val="24"/>
          <w:lang w:val="es-CO"/>
        </w:rPr>
        <w:t xml:space="preserve">reloj a las 0:00 </w:t>
      </w:r>
      <w:r w:rsidRPr="00A51BF5">
        <w:rPr>
          <w:sz w:val="24"/>
          <w:lang w:val="es-CO"/>
        </w:rPr>
        <w:t>del</w:t>
      </w:r>
      <w:r w:rsidRPr="00A51BF5">
        <w:rPr>
          <w:spacing w:val="-3"/>
          <w:sz w:val="24"/>
          <w:lang w:val="es-CO"/>
        </w:rPr>
        <w:t xml:space="preserve"> </w:t>
      </w:r>
      <w:r w:rsidRPr="00A51BF5">
        <w:rPr>
          <w:sz w:val="24"/>
          <w:lang w:val="es-CO"/>
        </w:rPr>
        <w:t>día</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inicio</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la</w:t>
      </w:r>
      <w:r w:rsidRPr="00A51BF5">
        <w:rPr>
          <w:spacing w:val="-2"/>
          <w:sz w:val="24"/>
          <w:lang w:val="es-CO"/>
        </w:rPr>
        <w:t xml:space="preserve"> </w:t>
      </w:r>
      <w:r w:rsidRPr="00A51BF5">
        <w:rPr>
          <w:sz w:val="24"/>
          <w:lang w:val="es-CO"/>
        </w:rPr>
        <w:t>etapa</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desarrollo.</w:t>
      </w:r>
      <w:r w:rsidRPr="00A51BF5">
        <w:rPr>
          <w:spacing w:val="-3"/>
          <w:sz w:val="24"/>
          <w:lang w:val="es-CO"/>
        </w:rPr>
        <w:t xml:space="preserve"> </w:t>
      </w:r>
      <w:r w:rsidRPr="00A51BF5">
        <w:rPr>
          <w:sz w:val="24"/>
          <w:lang w:val="es-CO"/>
        </w:rPr>
        <w:t>A</w:t>
      </w:r>
      <w:r w:rsidRPr="00A51BF5">
        <w:rPr>
          <w:spacing w:val="-3"/>
          <w:sz w:val="24"/>
          <w:lang w:val="es-CO"/>
        </w:rPr>
        <w:t xml:space="preserve"> </w:t>
      </w:r>
      <w:r w:rsidRPr="00A51BF5">
        <w:rPr>
          <w:sz w:val="24"/>
          <w:lang w:val="es-CO"/>
        </w:rPr>
        <w:t>partir</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ese</w:t>
      </w:r>
      <w:r w:rsidRPr="00A51BF5">
        <w:rPr>
          <w:spacing w:val="-3"/>
          <w:sz w:val="24"/>
          <w:lang w:val="es-CO"/>
        </w:rPr>
        <w:t xml:space="preserve"> </w:t>
      </w:r>
      <w:r w:rsidRPr="00A51BF5">
        <w:rPr>
          <w:sz w:val="24"/>
          <w:lang w:val="es-CO"/>
        </w:rPr>
        <w:t>momento,</w:t>
      </w:r>
      <w:r w:rsidRPr="00A51BF5">
        <w:rPr>
          <w:spacing w:val="-3"/>
          <w:sz w:val="24"/>
          <w:lang w:val="es-CO"/>
        </w:rPr>
        <w:t xml:space="preserve"> </w:t>
      </w:r>
      <w:r w:rsidRPr="00A51BF5">
        <w:rPr>
          <w:sz w:val="24"/>
          <w:lang w:val="es-CO"/>
        </w:rPr>
        <w:t>inicia</w:t>
      </w:r>
      <w:r w:rsidRPr="00A51BF5">
        <w:rPr>
          <w:spacing w:val="-4"/>
          <w:sz w:val="24"/>
          <w:lang w:val="es-CO"/>
        </w:rPr>
        <w:t xml:space="preserve"> </w:t>
      </w:r>
      <w:r w:rsidRPr="00A51BF5">
        <w:rPr>
          <w:sz w:val="24"/>
          <w:lang w:val="es-CO"/>
        </w:rPr>
        <w:t>a</w:t>
      </w:r>
      <w:r w:rsidRPr="00A51BF5">
        <w:rPr>
          <w:spacing w:val="-4"/>
          <w:sz w:val="24"/>
          <w:lang w:val="es-CO"/>
        </w:rPr>
        <w:t xml:space="preserve"> </w:t>
      </w:r>
      <w:r w:rsidRPr="00A51BF5">
        <w:rPr>
          <w:sz w:val="24"/>
          <w:lang w:val="es-CO"/>
        </w:rPr>
        <w:t>ser totalmente</w:t>
      </w:r>
      <w:r w:rsidRPr="00A51BF5">
        <w:rPr>
          <w:spacing w:val="-24"/>
          <w:sz w:val="24"/>
          <w:lang w:val="es-CO"/>
        </w:rPr>
        <w:t xml:space="preserve"> </w:t>
      </w:r>
      <w:r w:rsidRPr="00A51BF5">
        <w:rPr>
          <w:sz w:val="24"/>
          <w:lang w:val="es-CO"/>
        </w:rPr>
        <w:t>exigible</w:t>
      </w:r>
      <w:r w:rsidRPr="00A51BF5">
        <w:rPr>
          <w:spacing w:val="-24"/>
          <w:sz w:val="24"/>
          <w:lang w:val="es-CO"/>
        </w:rPr>
        <w:t xml:space="preserve"> </w:t>
      </w:r>
      <w:r w:rsidRPr="00A51BF5">
        <w:rPr>
          <w:sz w:val="24"/>
          <w:lang w:val="es-CO"/>
        </w:rPr>
        <w:t>el</w:t>
      </w:r>
      <w:r w:rsidRPr="00A51BF5">
        <w:rPr>
          <w:spacing w:val="-25"/>
          <w:sz w:val="24"/>
          <w:lang w:val="es-CO"/>
        </w:rPr>
        <w:t xml:space="preserve"> </w:t>
      </w:r>
      <w:r w:rsidRPr="00A51BF5">
        <w:rPr>
          <w:sz w:val="24"/>
          <w:lang w:val="es-CO"/>
        </w:rPr>
        <w:t>cumplimiento</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los</w:t>
      </w:r>
      <w:r w:rsidRPr="00A51BF5">
        <w:rPr>
          <w:spacing w:val="-23"/>
          <w:sz w:val="24"/>
          <w:lang w:val="es-CO"/>
        </w:rPr>
        <w:t xml:space="preserve"> </w:t>
      </w:r>
      <w:r w:rsidRPr="00A51BF5">
        <w:rPr>
          <w:sz w:val="24"/>
          <w:lang w:val="es-CO"/>
        </w:rPr>
        <w:t>ANS</w:t>
      </w:r>
      <w:r w:rsidRPr="00A51BF5">
        <w:rPr>
          <w:spacing w:val="-23"/>
          <w:sz w:val="24"/>
          <w:lang w:val="es-CO"/>
        </w:rPr>
        <w:t xml:space="preserve"> </w:t>
      </w:r>
      <w:r w:rsidRPr="00A51BF5">
        <w:rPr>
          <w:sz w:val="24"/>
          <w:lang w:val="es-CO"/>
        </w:rPr>
        <w:t>establecidos.</w:t>
      </w:r>
    </w:p>
    <w:p w14:paraId="6CB6964A" w14:textId="77777777" w:rsidR="00BD6814" w:rsidRPr="00A51BF5" w:rsidRDefault="00BD6814" w:rsidP="005E7FBF">
      <w:pPr>
        <w:pStyle w:val="Textoindependiente"/>
        <w:rPr>
          <w:lang w:val="es-CO"/>
        </w:rPr>
      </w:pPr>
    </w:p>
    <w:p w14:paraId="1B66544C" w14:textId="118EF402" w:rsidR="001A015E" w:rsidRPr="00A51BF5" w:rsidRDefault="001A015E" w:rsidP="0067314F">
      <w:pPr>
        <w:pStyle w:val="Prrafodelista"/>
        <w:numPr>
          <w:ilvl w:val="2"/>
          <w:numId w:val="132"/>
        </w:numPr>
        <w:tabs>
          <w:tab w:val="left" w:pos="1242"/>
        </w:tabs>
        <w:spacing w:before="84"/>
        <w:rPr>
          <w:color w:val="092E40"/>
          <w:spacing w:val="-2"/>
          <w:w w:val="90"/>
          <w:lang w:val="es-CO"/>
        </w:rPr>
      </w:pPr>
      <w:bookmarkStart w:id="730" w:name="_Toc220480451"/>
      <w:r w:rsidRPr="00A51BF5">
        <w:rPr>
          <w:color w:val="092E40"/>
          <w:spacing w:val="-2"/>
          <w:w w:val="90"/>
          <w:sz w:val="24"/>
          <w:lang w:val="es-CO"/>
        </w:rPr>
        <w:t>Facturación de los servicios prestados Etapa de Entrada.</w:t>
      </w:r>
      <w:bookmarkEnd w:id="730"/>
    </w:p>
    <w:p w14:paraId="461B332D" w14:textId="77777777" w:rsidR="001A015E" w:rsidRPr="00A51BF5" w:rsidRDefault="001A015E" w:rsidP="00D84873">
      <w:pPr>
        <w:jc w:val="both"/>
        <w:rPr>
          <w:lang w:val="es-CO"/>
        </w:rPr>
      </w:pPr>
    </w:p>
    <w:p w14:paraId="62472B85" w14:textId="51A1C560" w:rsidR="00EA5D2D" w:rsidRPr="00A51BF5" w:rsidRDefault="00167778" w:rsidP="00D84873">
      <w:pPr>
        <w:pStyle w:val="Prrafodelista"/>
        <w:widowControl/>
        <w:numPr>
          <w:ilvl w:val="0"/>
          <w:numId w:val="353"/>
        </w:numPr>
        <w:autoSpaceDE/>
        <w:autoSpaceDN/>
        <w:spacing w:after="160" w:line="278" w:lineRule="auto"/>
        <w:contextualSpacing/>
        <w:rPr>
          <w:sz w:val="24"/>
          <w:lang w:val="es-CO"/>
        </w:rPr>
      </w:pPr>
      <w:r w:rsidRPr="00A51BF5">
        <w:rPr>
          <w:sz w:val="24"/>
          <w:lang w:val="es-CO"/>
        </w:rPr>
        <w:t>E</w:t>
      </w:r>
      <w:r w:rsidR="00166B5B" w:rsidRPr="00A51BF5">
        <w:rPr>
          <w:sz w:val="24"/>
          <w:lang w:val="es-CO"/>
        </w:rPr>
        <w:t>l</w:t>
      </w:r>
      <w:r w:rsidRPr="00A51BF5">
        <w:rPr>
          <w:sz w:val="24"/>
          <w:lang w:val="es-CO"/>
        </w:rPr>
        <w:t xml:space="preserve"> CONTRATISTA SALIENTE podrá facturar los servicios efectivamente prestados </w:t>
      </w:r>
      <w:r w:rsidR="00EA6511" w:rsidRPr="00A51BF5">
        <w:rPr>
          <w:sz w:val="24"/>
          <w:lang w:val="es-CO"/>
        </w:rPr>
        <w:t xml:space="preserve">correspondientes a las </w:t>
      </w:r>
      <w:r w:rsidR="00EE0C70" w:rsidRPr="00A51BF5">
        <w:rPr>
          <w:sz w:val="24"/>
          <w:lang w:val="es-CO"/>
        </w:rPr>
        <w:t>líneas de servicio conciliadas</w:t>
      </w:r>
      <w:r w:rsidR="006E0560" w:rsidRPr="00A51BF5">
        <w:rPr>
          <w:sz w:val="24"/>
          <w:lang w:val="es-CO"/>
        </w:rPr>
        <w:t xml:space="preserve"> y que en consecuencia </w:t>
      </w:r>
      <w:r w:rsidR="00B66800" w:rsidRPr="00A51BF5">
        <w:rPr>
          <w:sz w:val="24"/>
          <w:lang w:val="es-CO"/>
        </w:rPr>
        <w:t xml:space="preserve">serán los que </w:t>
      </w:r>
      <w:r w:rsidR="00166B5B" w:rsidRPr="00A51BF5">
        <w:rPr>
          <w:sz w:val="24"/>
          <w:lang w:val="es-CO"/>
        </w:rPr>
        <w:t>el</w:t>
      </w:r>
      <w:r w:rsidR="001F1B30" w:rsidRPr="00A51BF5">
        <w:rPr>
          <w:sz w:val="24"/>
          <w:lang w:val="es-CO"/>
        </w:rPr>
        <w:t xml:space="preserve"> CONTRATISTA ENTRANTE</w:t>
      </w:r>
      <w:r w:rsidR="00B66800" w:rsidRPr="00A51BF5">
        <w:rPr>
          <w:sz w:val="24"/>
          <w:lang w:val="es-CO"/>
        </w:rPr>
        <w:t>,</w:t>
      </w:r>
      <w:r w:rsidR="001F1B30" w:rsidRPr="00A51BF5">
        <w:rPr>
          <w:sz w:val="24"/>
          <w:lang w:val="es-CO"/>
        </w:rPr>
        <w:t xml:space="preserve"> según la ejecución </w:t>
      </w:r>
      <w:r w:rsidR="00731B40" w:rsidRPr="00A51BF5">
        <w:rPr>
          <w:sz w:val="24"/>
          <w:lang w:val="es-CO"/>
        </w:rPr>
        <w:t xml:space="preserve">real </w:t>
      </w:r>
      <w:r w:rsidR="00B66800" w:rsidRPr="00A51BF5">
        <w:rPr>
          <w:sz w:val="24"/>
          <w:lang w:val="es-CO"/>
        </w:rPr>
        <w:t>de la transición, aún no ha asumido en su operación.</w:t>
      </w:r>
    </w:p>
    <w:p w14:paraId="766A1239" w14:textId="7A85F277" w:rsidR="00B66800" w:rsidRPr="00A51BF5" w:rsidRDefault="00B66800" w:rsidP="00D84873">
      <w:pPr>
        <w:pStyle w:val="Prrafodelista"/>
        <w:widowControl/>
        <w:numPr>
          <w:ilvl w:val="0"/>
          <w:numId w:val="353"/>
        </w:numPr>
        <w:autoSpaceDE/>
        <w:autoSpaceDN/>
        <w:spacing w:after="160" w:line="278" w:lineRule="auto"/>
        <w:contextualSpacing/>
        <w:rPr>
          <w:sz w:val="24"/>
          <w:lang w:val="es-CO"/>
        </w:rPr>
      </w:pPr>
      <w:r w:rsidRPr="00A51BF5">
        <w:rPr>
          <w:sz w:val="24"/>
          <w:lang w:val="es-CO"/>
        </w:rPr>
        <w:lastRenderedPageBreak/>
        <w:t>E</w:t>
      </w:r>
      <w:r w:rsidR="00166B5B" w:rsidRPr="00A51BF5">
        <w:rPr>
          <w:sz w:val="24"/>
          <w:lang w:val="es-CO"/>
        </w:rPr>
        <w:t>l</w:t>
      </w:r>
      <w:r w:rsidRPr="00A51BF5">
        <w:rPr>
          <w:sz w:val="24"/>
          <w:lang w:val="es-CO"/>
        </w:rPr>
        <w:t xml:space="preserve"> CONTRATISTA ENTRANTE podrá facturar los servicios efectivamente prestados correspondientes a las líneas de servicio conciliadas y que en consecuencia serán los que </w:t>
      </w:r>
      <w:r w:rsidR="00166B5B" w:rsidRPr="00A51BF5">
        <w:rPr>
          <w:sz w:val="24"/>
          <w:lang w:val="es-CO"/>
        </w:rPr>
        <w:t>el</w:t>
      </w:r>
      <w:r w:rsidRPr="00A51BF5">
        <w:rPr>
          <w:sz w:val="24"/>
          <w:lang w:val="es-CO"/>
        </w:rPr>
        <w:t xml:space="preserve"> CONTRATISTA </w:t>
      </w:r>
      <w:r w:rsidR="00A950F7" w:rsidRPr="00A51BF5">
        <w:rPr>
          <w:sz w:val="24"/>
          <w:lang w:val="es-CO"/>
        </w:rPr>
        <w:t>SALIENTE</w:t>
      </w:r>
      <w:r w:rsidRPr="00A51BF5">
        <w:rPr>
          <w:sz w:val="24"/>
          <w:lang w:val="es-CO"/>
        </w:rPr>
        <w:t xml:space="preserve">, según la ejecución de la transición, ha </w:t>
      </w:r>
      <w:r w:rsidR="0037083E" w:rsidRPr="00A51BF5">
        <w:rPr>
          <w:sz w:val="24"/>
          <w:lang w:val="es-CO"/>
        </w:rPr>
        <w:t>deja</w:t>
      </w:r>
      <w:r w:rsidR="00D51D6B" w:rsidRPr="00A51BF5">
        <w:rPr>
          <w:sz w:val="24"/>
          <w:lang w:val="es-CO"/>
        </w:rPr>
        <w:t>do</w:t>
      </w:r>
      <w:r w:rsidR="0037083E" w:rsidRPr="00A51BF5">
        <w:rPr>
          <w:sz w:val="24"/>
          <w:lang w:val="es-CO"/>
        </w:rPr>
        <w:t xml:space="preserve"> de prestar</w:t>
      </w:r>
      <w:r w:rsidRPr="00A51BF5">
        <w:rPr>
          <w:sz w:val="24"/>
          <w:lang w:val="es-CO"/>
        </w:rPr>
        <w:t>.</w:t>
      </w:r>
    </w:p>
    <w:p w14:paraId="43C249A8" w14:textId="68E3E15D" w:rsidR="00331AA7" w:rsidRPr="00A51BF5" w:rsidRDefault="00331AA7" w:rsidP="00D84873">
      <w:pPr>
        <w:pStyle w:val="Prrafodelista"/>
        <w:widowControl/>
        <w:numPr>
          <w:ilvl w:val="0"/>
          <w:numId w:val="353"/>
        </w:numPr>
        <w:autoSpaceDE/>
        <w:autoSpaceDN/>
        <w:spacing w:after="160" w:line="278" w:lineRule="auto"/>
        <w:contextualSpacing/>
        <w:rPr>
          <w:sz w:val="24"/>
          <w:lang w:val="es-CO"/>
        </w:rPr>
      </w:pPr>
      <w:r w:rsidRPr="00A51BF5">
        <w:rPr>
          <w:sz w:val="24"/>
          <w:lang w:val="es-CO"/>
        </w:rPr>
        <w:t xml:space="preserve">Para </w:t>
      </w:r>
      <w:r w:rsidR="00892816" w:rsidRPr="00A51BF5">
        <w:rPr>
          <w:sz w:val="24"/>
          <w:lang w:val="es-CO"/>
        </w:rPr>
        <w:t xml:space="preserve">todos los efectos de facturación, </w:t>
      </w:r>
      <w:r w:rsidR="00E619C3" w:rsidRPr="00A51BF5">
        <w:rPr>
          <w:sz w:val="24"/>
          <w:lang w:val="es-CO"/>
        </w:rPr>
        <w:t>el</w:t>
      </w:r>
      <w:r w:rsidR="00892816" w:rsidRPr="00A51BF5">
        <w:rPr>
          <w:sz w:val="24"/>
          <w:lang w:val="es-CO"/>
        </w:rPr>
        <w:t xml:space="preserve"> CONTRATISTA ENTRA</w:t>
      </w:r>
      <w:r w:rsidR="003049C7" w:rsidRPr="00A51BF5">
        <w:rPr>
          <w:sz w:val="24"/>
          <w:lang w:val="es-CO"/>
        </w:rPr>
        <w:t>N</w:t>
      </w:r>
      <w:r w:rsidR="00892816" w:rsidRPr="00A51BF5">
        <w:rPr>
          <w:sz w:val="24"/>
          <w:lang w:val="es-CO"/>
        </w:rPr>
        <w:t xml:space="preserve">TE y </w:t>
      </w:r>
      <w:r w:rsidR="00E619C3" w:rsidRPr="00A51BF5">
        <w:rPr>
          <w:sz w:val="24"/>
          <w:lang w:val="es-CO"/>
        </w:rPr>
        <w:t xml:space="preserve">el </w:t>
      </w:r>
      <w:r w:rsidR="00892816" w:rsidRPr="00A51BF5">
        <w:rPr>
          <w:sz w:val="24"/>
          <w:lang w:val="es-CO"/>
        </w:rPr>
        <w:t>CONTRATISTA SALIENTE</w:t>
      </w:r>
      <w:r w:rsidR="003049C7" w:rsidRPr="00A51BF5">
        <w:rPr>
          <w:sz w:val="24"/>
          <w:lang w:val="es-CO"/>
        </w:rPr>
        <w:t xml:space="preserve"> deben allegar los </w:t>
      </w:r>
      <w:r w:rsidR="00A76CE8" w:rsidRPr="00A51BF5">
        <w:rPr>
          <w:sz w:val="24"/>
          <w:lang w:val="es-CO"/>
        </w:rPr>
        <w:t>soportes</w:t>
      </w:r>
      <w:r w:rsidR="003049C7" w:rsidRPr="00A51BF5">
        <w:rPr>
          <w:sz w:val="24"/>
          <w:lang w:val="es-CO"/>
        </w:rPr>
        <w:t xml:space="preserve"> documentales </w:t>
      </w:r>
      <w:r w:rsidR="004962B1" w:rsidRPr="00A51BF5">
        <w:rPr>
          <w:sz w:val="24"/>
          <w:lang w:val="es-CO"/>
        </w:rPr>
        <w:t>que den fe</w:t>
      </w:r>
      <w:r w:rsidR="0030478D" w:rsidRPr="00A51BF5">
        <w:rPr>
          <w:sz w:val="24"/>
          <w:lang w:val="es-CO"/>
        </w:rPr>
        <w:t xml:space="preserve"> </w:t>
      </w:r>
      <w:r w:rsidR="00C376DC" w:rsidRPr="00A51BF5">
        <w:rPr>
          <w:sz w:val="24"/>
          <w:lang w:val="es-CO"/>
        </w:rPr>
        <w:t xml:space="preserve">de </w:t>
      </w:r>
      <w:r w:rsidR="003F7B77" w:rsidRPr="00A51BF5">
        <w:rPr>
          <w:sz w:val="24"/>
          <w:lang w:val="es-CO"/>
        </w:rPr>
        <w:t>los servicios prestados.</w:t>
      </w:r>
    </w:p>
    <w:p w14:paraId="33B09589" w14:textId="77777777" w:rsidR="00BD6814" w:rsidRPr="00A51BF5" w:rsidRDefault="00BD6814" w:rsidP="00736029">
      <w:pPr>
        <w:pStyle w:val="Textoindependiente"/>
        <w:spacing w:before="102"/>
        <w:rPr>
          <w:lang w:val="es-CO"/>
        </w:rPr>
      </w:pPr>
    </w:p>
    <w:p w14:paraId="18657DF7" w14:textId="5A2EA2CB" w:rsidR="00BD6814" w:rsidRPr="00A51BF5" w:rsidRDefault="42801673" w:rsidP="0067314F">
      <w:pPr>
        <w:pStyle w:val="Ttulo2"/>
        <w:numPr>
          <w:ilvl w:val="1"/>
          <w:numId w:val="132"/>
        </w:numPr>
        <w:tabs>
          <w:tab w:val="left" w:pos="1245"/>
        </w:tabs>
        <w:rPr>
          <w:lang w:val="es-CO"/>
        </w:rPr>
      </w:pPr>
      <w:bookmarkStart w:id="731" w:name="_Toc220480452"/>
      <w:bookmarkStart w:id="732" w:name="_Toc231550163"/>
      <w:r w:rsidRPr="00A51BF5">
        <w:rPr>
          <w:color w:val="0E4660"/>
          <w:lang w:val="es-CO"/>
        </w:rPr>
        <w:t xml:space="preserve">Etapa de </w:t>
      </w:r>
      <w:bookmarkEnd w:id="729"/>
      <w:r w:rsidRPr="00A51BF5">
        <w:rPr>
          <w:color w:val="0E4660"/>
          <w:lang w:val="es-CO"/>
        </w:rPr>
        <w:t>Operación.</w:t>
      </w:r>
      <w:bookmarkEnd w:id="731"/>
      <w:bookmarkEnd w:id="732"/>
    </w:p>
    <w:p w14:paraId="089E345E" w14:textId="77777777" w:rsidR="00BD6814" w:rsidRPr="00A51BF5" w:rsidRDefault="00BD6814" w:rsidP="00736029">
      <w:pPr>
        <w:pStyle w:val="Textoindependiente"/>
        <w:spacing w:before="265"/>
        <w:rPr>
          <w:sz w:val="26"/>
          <w:lang w:val="es-CO"/>
        </w:rPr>
      </w:pPr>
    </w:p>
    <w:p w14:paraId="384BA023" w14:textId="77777777" w:rsidR="00BD6814" w:rsidRPr="00A51BF5" w:rsidRDefault="000E0286" w:rsidP="00736029">
      <w:pPr>
        <w:pStyle w:val="Prrafodelista"/>
        <w:numPr>
          <w:ilvl w:val="0"/>
          <w:numId w:val="3"/>
        </w:numPr>
        <w:tabs>
          <w:tab w:val="left" w:pos="525"/>
        </w:tabs>
        <w:spacing w:line="292" w:lineRule="auto"/>
        <w:ind w:right="162"/>
        <w:rPr>
          <w:sz w:val="24"/>
          <w:lang w:val="es-CO"/>
        </w:rPr>
      </w:pPr>
      <w:r w:rsidRPr="00A51BF5">
        <w:rPr>
          <w:sz w:val="24"/>
          <w:lang w:val="es-CO"/>
        </w:rPr>
        <w:t>La</w:t>
      </w:r>
      <w:r w:rsidRPr="00A51BF5">
        <w:rPr>
          <w:spacing w:val="-12"/>
          <w:sz w:val="24"/>
          <w:lang w:val="es-CO"/>
        </w:rPr>
        <w:t xml:space="preserve"> </w:t>
      </w:r>
      <w:r w:rsidRPr="00A51BF5">
        <w:rPr>
          <w:sz w:val="24"/>
          <w:lang w:val="es-CO"/>
        </w:rPr>
        <w:t>etapa</w:t>
      </w:r>
      <w:r w:rsidRPr="00A51BF5">
        <w:rPr>
          <w:spacing w:val="-12"/>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Operación</w:t>
      </w:r>
      <w:r w:rsidRPr="00A51BF5">
        <w:rPr>
          <w:spacing w:val="-9"/>
          <w:sz w:val="24"/>
          <w:lang w:val="es-CO"/>
        </w:rPr>
        <w:t xml:space="preserve"> </w:t>
      </w:r>
      <w:r w:rsidRPr="00A51BF5">
        <w:rPr>
          <w:sz w:val="24"/>
          <w:lang w:val="es-CO"/>
        </w:rPr>
        <w:t>comprende</w:t>
      </w:r>
      <w:r w:rsidRPr="00A51BF5">
        <w:rPr>
          <w:spacing w:val="-12"/>
          <w:sz w:val="24"/>
          <w:lang w:val="es-CO"/>
        </w:rPr>
        <w:t xml:space="preserve"> </w:t>
      </w:r>
      <w:r w:rsidRPr="00A51BF5">
        <w:rPr>
          <w:sz w:val="24"/>
          <w:lang w:val="es-CO"/>
        </w:rPr>
        <w:t>el</w:t>
      </w:r>
      <w:r w:rsidRPr="00A51BF5">
        <w:rPr>
          <w:spacing w:val="-12"/>
          <w:sz w:val="24"/>
          <w:lang w:val="es-CO"/>
        </w:rPr>
        <w:t xml:space="preserve"> </w:t>
      </w:r>
      <w:r w:rsidRPr="00A51BF5">
        <w:rPr>
          <w:sz w:val="24"/>
          <w:lang w:val="es-CO"/>
        </w:rPr>
        <w:t>periodo</w:t>
      </w:r>
      <w:r w:rsidRPr="00A51BF5">
        <w:rPr>
          <w:spacing w:val="-11"/>
          <w:sz w:val="24"/>
          <w:lang w:val="es-CO"/>
        </w:rPr>
        <w:t xml:space="preserve"> </w:t>
      </w:r>
      <w:r w:rsidRPr="00A51BF5">
        <w:rPr>
          <w:sz w:val="24"/>
          <w:lang w:val="es-CO"/>
        </w:rPr>
        <w:t>desde</w:t>
      </w:r>
      <w:r w:rsidRPr="00A51BF5">
        <w:rPr>
          <w:spacing w:val="-12"/>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finalización</w:t>
      </w:r>
      <w:r w:rsidRPr="00A51BF5">
        <w:rPr>
          <w:spacing w:val="-12"/>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la</w:t>
      </w:r>
      <w:r w:rsidRPr="00A51BF5">
        <w:rPr>
          <w:spacing w:val="-9"/>
          <w:sz w:val="24"/>
          <w:lang w:val="es-CO"/>
        </w:rPr>
        <w:t xml:space="preserve"> </w:t>
      </w:r>
      <w:r w:rsidRPr="00A51BF5">
        <w:rPr>
          <w:sz w:val="24"/>
          <w:lang w:val="es-CO"/>
        </w:rPr>
        <w:t>Etapa</w:t>
      </w:r>
      <w:r w:rsidRPr="00A51BF5">
        <w:rPr>
          <w:spacing w:val="-12"/>
          <w:sz w:val="24"/>
          <w:lang w:val="es-CO"/>
        </w:rPr>
        <w:t xml:space="preserve"> </w:t>
      </w:r>
      <w:r w:rsidRPr="00A51BF5">
        <w:rPr>
          <w:sz w:val="24"/>
          <w:lang w:val="es-CO"/>
        </w:rPr>
        <w:t>de Entrada</w:t>
      </w:r>
      <w:r w:rsidRPr="00A51BF5">
        <w:rPr>
          <w:spacing w:val="-25"/>
          <w:sz w:val="24"/>
          <w:lang w:val="es-CO"/>
        </w:rPr>
        <w:t xml:space="preserve"> </w:t>
      </w:r>
      <w:r w:rsidRPr="00A51BF5">
        <w:rPr>
          <w:sz w:val="24"/>
          <w:lang w:val="es-CO"/>
        </w:rPr>
        <w:t>hasta</w:t>
      </w:r>
      <w:r w:rsidRPr="00A51BF5">
        <w:rPr>
          <w:spacing w:val="-25"/>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finalización</w:t>
      </w:r>
      <w:r w:rsidRPr="00A51BF5">
        <w:rPr>
          <w:spacing w:val="-25"/>
          <w:sz w:val="24"/>
          <w:lang w:val="es-CO"/>
        </w:rPr>
        <w:t xml:space="preserve"> </w:t>
      </w:r>
      <w:r w:rsidRPr="00A51BF5">
        <w:rPr>
          <w:sz w:val="24"/>
          <w:lang w:val="es-CO"/>
        </w:rPr>
        <w:t>del</w:t>
      </w:r>
      <w:r w:rsidRPr="00A51BF5">
        <w:rPr>
          <w:spacing w:val="-22"/>
          <w:sz w:val="24"/>
          <w:lang w:val="es-CO"/>
        </w:rPr>
        <w:t xml:space="preserve"> </w:t>
      </w:r>
      <w:r w:rsidRPr="00A51BF5">
        <w:rPr>
          <w:sz w:val="24"/>
          <w:lang w:val="es-CO"/>
        </w:rPr>
        <w:t>contrato.</w:t>
      </w:r>
    </w:p>
    <w:p w14:paraId="484B3C13" w14:textId="77777777" w:rsidR="00BD6814" w:rsidRPr="00A51BF5" w:rsidRDefault="000E0286" w:rsidP="00736029">
      <w:pPr>
        <w:pStyle w:val="Prrafodelista"/>
        <w:numPr>
          <w:ilvl w:val="0"/>
          <w:numId w:val="3"/>
        </w:numPr>
        <w:tabs>
          <w:tab w:val="left" w:pos="525"/>
        </w:tabs>
        <w:spacing w:line="292" w:lineRule="auto"/>
        <w:ind w:right="159"/>
        <w:rPr>
          <w:sz w:val="24"/>
          <w:lang w:val="es-CO"/>
        </w:rPr>
      </w:pPr>
      <w:r w:rsidRPr="00A51BF5">
        <w:rPr>
          <w:sz w:val="24"/>
          <w:lang w:val="es-CO"/>
        </w:rPr>
        <w:t>Los casos no solucionados ni cerrados (incidentes y solicitudes de servicio) que pasen</w:t>
      </w:r>
      <w:r w:rsidRPr="00A51BF5">
        <w:rPr>
          <w:spacing w:val="-10"/>
          <w:sz w:val="24"/>
          <w:lang w:val="es-CO"/>
        </w:rPr>
        <w:t xml:space="preserve"> </w:t>
      </w:r>
      <w:r w:rsidRPr="00A51BF5">
        <w:rPr>
          <w:sz w:val="24"/>
          <w:lang w:val="es-CO"/>
        </w:rPr>
        <w:t>de</w:t>
      </w:r>
      <w:r w:rsidRPr="00A51BF5">
        <w:rPr>
          <w:spacing w:val="-10"/>
          <w:sz w:val="24"/>
          <w:lang w:val="es-CO"/>
        </w:rPr>
        <w:t xml:space="preserve"> </w:t>
      </w:r>
      <w:r w:rsidRPr="00A51BF5">
        <w:rPr>
          <w:sz w:val="24"/>
          <w:lang w:val="es-CO"/>
        </w:rPr>
        <w:t>la</w:t>
      </w:r>
      <w:r w:rsidRPr="00A51BF5">
        <w:rPr>
          <w:spacing w:val="-10"/>
          <w:sz w:val="24"/>
          <w:lang w:val="es-CO"/>
        </w:rPr>
        <w:t xml:space="preserve"> </w:t>
      </w:r>
      <w:r w:rsidRPr="00A51BF5">
        <w:rPr>
          <w:sz w:val="24"/>
          <w:lang w:val="es-CO"/>
        </w:rPr>
        <w:t>Etapa</w:t>
      </w:r>
      <w:r w:rsidRPr="00A51BF5">
        <w:rPr>
          <w:spacing w:val="-11"/>
          <w:sz w:val="24"/>
          <w:lang w:val="es-CO"/>
        </w:rPr>
        <w:t xml:space="preserve"> </w:t>
      </w:r>
      <w:r w:rsidRPr="00A51BF5">
        <w:rPr>
          <w:sz w:val="24"/>
          <w:lang w:val="es-CO"/>
        </w:rPr>
        <w:t>de</w:t>
      </w:r>
      <w:r w:rsidRPr="00A51BF5">
        <w:rPr>
          <w:spacing w:val="-7"/>
          <w:sz w:val="24"/>
          <w:lang w:val="es-CO"/>
        </w:rPr>
        <w:t xml:space="preserve"> </w:t>
      </w:r>
      <w:r w:rsidRPr="00A51BF5">
        <w:rPr>
          <w:sz w:val="24"/>
          <w:lang w:val="es-CO"/>
        </w:rPr>
        <w:t>Entrada</w:t>
      </w:r>
      <w:r w:rsidRPr="00A51BF5">
        <w:rPr>
          <w:spacing w:val="-9"/>
          <w:sz w:val="24"/>
          <w:lang w:val="es-CO"/>
        </w:rPr>
        <w:t xml:space="preserve"> </w:t>
      </w:r>
      <w:r w:rsidRPr="00A51BF5">
        <w:rPr>
          <w:sz w:val="24"/>
          <w:lang w:val="es-CO"/>
        </w:rPr>
        <w:t>a</w:t>
      </w:r>
      <w:r w:rsidRPr="00A51BF5">
        <w:rPr>
          <w:spacing w:val="-9"/>
          <w:sz w:val="24"/>
          <w:lang w:val="es-CO"/>
        </w:rPr>
        <w:t xml:space="preserve"> </w:t>
      </w:r>
      <w:r w:rsidRPr="00A51BF5">
        <w:rPr>
          <w:sz w:val="24"/>
          <w:lang w:val="es-CO"/>
        </w:rPr>
        <w:t>la</w:t>
      </w:r>
      <w:r w:rsidRPr="00A51BF5">
        <w:rPr>
          <w:spacing w:val="-9"/>
          <w:sz w:val="24"/>
          <w:lang w:val="es-CO"/>
        </w:rPr>
        <w:t xml:space="preserve"> </w:t>
      </w:r>
      <w:r w:rsidRPr="00A51BF5">
        <w:rPr>
          <w:sz w:val="24"/>
          <w:lang w:val="es-CO"/>
        </w:rPr>
        <w:t>etapa</w:t>
      </w:r>
      <w:r w:rsidRPr="00A51BF5">
        <w:rPr>
          <w:spacing w:val="-11"/>
          <w:sz w:val="24"/>
          <w:lang w:val="es-CO"/>
        </w:rPr>
        <w:t xml:space="preserve"> </w:t>
      </w:r>
      <w:r w:rsidRPr="00A51BF5">
        <w:rPr>
          <w:sz w:val="24"/>
          <w:lang w:val="es-CO"/>
        </w:rPr>
        <w:t>de</w:t>
      </w:r>
      <w:r w:rsidRPr="00A51BF5">
        <w:rPr>
          <w:spacing w:val="-7"/>
          <w:sz w:val="24"/>
          <w:lang w:val="es-CO"/>
        </w:rPr>
        <w:t xml:space="preserve"> </w:t>
      </w:r>
      <w:r w:rsidRPr="00A51BF5">
        <w:rPr>
          <w:sz w:val="24"/>
          <w:lang w:val="es-CO"/>
        </w:rPr>
        <w:t>Operación</w:t>
      </w:r>
      <w:r w:rsidRPr="00A51BF5">
        <w:rPr>
          <w:spacing w:val="-8"/>
          <w:sz w:val="24"/>
          <w:lang w:val="es-CO"/>
        </w:rPr>
        <w:t xml:space="preserve"> </w:t>
      </w:r>
      <w:r w:rsidRPr="00A51BF5">
        <w:rPr>
          <w:sz w:val="24"/>
          <w:lang w:val="es-CO"/>
        </w:rPr>
        <w:t>empezarán</w:t>
      </w:r>
      <w:r w:rsidRPr="00A51BF5">
        <w:rPr>
          <w:spacing w:val="-7"/>
          <w:sz w:val="24"/>
          <w:lang w:val="es-CO"/>
        </w:rPr>
        <w:t xml:space="preserve"> </w:t>
      </w:r>
      <w:r w:rsidRPr="00A51BF5">
        <w:rPr>
          <w:sz w:val="24"/>
          <w:lang w:val="es-CO"/>
        </w:rPr>
        <w:t>a</w:t>
      </w:r>
      <w:r w:rsidRPr="00A51BF5">
        <w:rPr>
          <w:spacing w:val="-11"/>
          <w:sz w:val="24"/>
          <w:lang w:val="es-CO"/>
        </w:rPr>
        <w:t xml:space="preserve"> </w:t>
      </w:r>
      <w:r w:rsidRPr="00A51BF5">
        <w:rPr>
          <w:sz w:val="24"/>
          <w:lang w:val="es-CO"/>
        </w:rPr>
        <w:t>ser</w:t>
      </w:r>
      <w:r w:rsidRPr="00A51BF5">
        <w:rPr>
          <w:spacing w:val="-11"/>
          <w:sz w:val="24"/>
          <w:lang w:val="es-CO"/>
        </w:rPr>
        <w:t xml:space="preserve"> </w:t>
      </w:r>
      <w:r w:rsidRPr="00A51BF5">
        <w:rPr>
          <w:sz w:val="24"/>
          <w:lang w:val="es-CO"/>
        </w:rPr>
        <w:t>objeto</w:t>
      </w:r>
      <w:r w:rsidRPr="00A51BF5">
        <w:rPr>
          <w:spacing w:val="-12"/>
          <w:sz w:val="24"/>
          <w:lang w:val="es-CO"/>
        </w:rPr>
        <w:t xml:space="preserve"> </w:t>
      </w:r>
      <w:r w:rsidRPr="00A51BF5">
        <w:rPr>
          <w:sz w:val="24"/>
          <w:lang w:val="es-CO"/>
        </w:rPr>
        <w:t xml:space="preserve">de </w:t>
      </w:r>
      <w:r w:rsidRPr="00A51BF5">
        <w:rPr>
          <w:spacing w:val="-6"/>
          <w:sz w:val="24"/>
          <w:lang w:val="es-CO"/>
        </w:rPr>
        <w:t>evaluación</w:t>
      </w:r>
      <w:r w:rsidRPr="00A51BF5">
        <w:rPr>
          <w:spacing w:val="-13"/>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ANS,</w:t>
      </w:r>
      <w:r w:rsidRPr="00A51BF5">
        <w:rPr>
          <w:spacing w:val="-12"/>
          <w:sz w:val="24"/>
          <w:lang w:val="es-CO"/>
        </w:rPr>
        <w:t xml:space="preserve"> </w:t>
      </w:r>
      <w:r w:rsidRPr="00A51BF5">
        <w:rPr>
          <w:spacing w:val="-6"/>
          <w:sz w:val="24"/>
          <w:lang w:val="es-CO"/>
        </w:rPr>
        <w:t>para</w:t>
      </w:r>
      <w:r w:rsidRPr="00A51BF5">
        <w:rPr>
          <w:spacing w:val="-12"/>
          <w:sz w:val="24"/>
          <w:lang w:val="es-CO"/>
        </w:rPr>
        <w:t xml:space="preserve"> </w:t>
      </w:r>
      <w:r w:rsidRPr="00A51BF5">
        <w:rPr>
          <w:spacing w:val="-6"/>
          <w:sz w:val="24"/>
          <w:lang w:val="es-CO"/>
        </w:rPr>
        <w:t>lo</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se</w:t>
      </w:r>
      <w:r w:rsidRPr="00A51BF5">
        <w:rPr>
          <w:spacing w:val="-9"/>
          <w:sz w:val="24"/>
          <w:lang w:val="es-CO"/>
        </w:rPr>
        <w:t xml:space="preserve"> </w:t>
      </w:r>
      <w:r w:rsidRPr="00A51BF5">
        <w:rPr>
          <w:spacing w:val="-6"/>
          <w:sz w:val="24"/>
          <w:lang w:val="es-CO"/>
        </w:rPr>
        <w:t>considera</w:t>
      </w:r>
      <w:r w:rsidRPr="00A51BF5">
        <w:rPr>
          <w:spacing w:val="-9"/>
          <w:sz w:val="24"/>
          <w:lang w:val="es-CO"/>
        </w:rPr>
        <w:t xml:space="preserve"> </w:t>
      </w:r>
      <w:r w:rsidRPr="00A51BF5">
        <w:rPr>
          <w:spacing w:val="-6"/>
          <w:sz w:val="24"/>
          <w:lang w:val="es-CO"/>
        </w:rPr>
        <w:t>como</w:t>
      </w:r>
      <w:r w:rsidRPr="00A51BF5">
        <w:rPr>
          <w:spacing w:val="-13"/>
          <w:sz w:val="24"/>
          <w:lang w:val="es-CO"/>
        </w:rPr>
        <w:t xml:space="preserve"> </w:t>
      </w:r>
      <w:r w:rsidRPr="00A51BF5">
        <w:rPr>
          <w:spacing w:val="-6"/>
          <w:sz w:val="24"/>
          <w:lang w:val="es-CO"/>
        </w:rPr>
        <w:t>fecha</w:t>
      </w:r>
      <w:r w:rsidRPr="00A51BF5">
        <w:rPr>
          <w:spacing w:val="-9"/>
          <w:sz w:val="24"/>
          <w:lang w:val="es-CO"/>
        </w:rPr>
        <w:t xml:space="preserve"> </w:t>
      </w:r>
      <w:r w:rsidRPr="00A51BF5">
        <w:rPr>
          <w:spacing w:val="-6"/>
          <w:sz w:val="24"/>
          <w:lang w:val="es-CO"/>
        </w:rPr>
        <w:t>y</w:t>
      </w:r>
      <w:r w:rsidRPr="00A51BF5">
        <w:rPr>
          <w:spacing w:val="-13"/>
          <w:sz w:val="24"/>
          <w:lang w:val="es-CO"/>
        </w:rPr>
        <w:t xml:space="preserve"> </w:t>
      </w:r>
      <w:r w:rsidRPr="00A51BF5">
        <w:rPr>
          <w:spacing w:val="-6"/>
          <w:sz w:val="24"/>
          <w:lang w:val="es-CO"/>
        </w:rPr>
        <w:t>hora</w:t>
      </w:r>
      <w:r w:rsidRPr="00A51BF5">
        <w:rPr>
          <w:spacing w:val="-9"/>
          <w:sz w:val="24"/>
          <w:lang w:val="es-CO"/>
        </w:rPr>
        <w:t xml:space="preserve"> </w:t>
      </w:r>
      <w:r w:rsidRPr="00A51BF5">
        <w:rPr>
          <w:spacing w:val="-6"/>
          <w:sz w:val="24"/>
          <w:lang w:val="es-CO"/>
        </w:rPr>
        <w:t>iniciales</w:t>
      </w:r>
      <w:r w:rsidRPr="00A51BF5">
        <w:rPr>
          <w:spacing w:val="-11"/>
          <w:sz w:val="24"/>
          <w:lang w:val="es-CO"/>
        </w:rPr>
        <w:t xml:space="preserve"> </w:t>
      </w:r>
      <w:r w:rsidRPr="00A51BF5">
        <w:rPr>
          <w:spacing w:val="-6"/>
          <w:sz w:val="24"/>
          <w:lang w:val="es-CO"/>
        </w:rPr>
        <w:t>de</w:t>
      </w:r>
      <w:r w:rsidRPr="00A51BF5">
        <w:rPr>
          <w:spacing w:val="-11"/>
          <w:sz w:val="24"/>
          <w:lang w:val="es-CO"/>
        </w:rPr>
        <w:t xml:space="preserve"> </w:t>
      </w:r>
      <w:r w:rsidRPr="00A51BF5">
        <w:rPr>
          <w:spacing w:val="-6"/>
          <w:sz w:val="24"/>
          <w:lang w:val="es-CO"/>
        </w:rPr>
        <w:t>cada</w:t>
      </w:r>
      <w:r w:rsidRPr="00A51BF5">
        <w:rPr>
          <w:spacing w:val="-13"/>
          <w:sz w:val="24"/>
          <w:lang w:val="es-CO"/>
        </w:rPr>
        <w:t xml:space="preserve"> </w:t>
      </w:r>
      <w:r w:rsidRPr="00A51BF5">
        <w:rPr>
          <w:spacing w:val="-6"/>
          <w:sz w:val="24"/>
          <w:lang w:val="es-CO"/>
        </w:rPr>
        <w:t xml:space="preserve">caso </w:t>
      </w:r>
      <w:r w:rsidRPr="00A51BF5">
        <w:rPr>
          <w:sz w:val="24"/>
          <w:lang w:val="es-CO"/>
        </w:rPr>
        <w:t>el</w:t>
      </w:r>
      <w:r w:rsidRPr="00A51BF5">
        <w:rPr>
          <w:spacing w:val="-24"/>
          <w:sz w:val="24"/>
          <w:lang w:val="es-CO"/>
        </w:rPr>
        <w:t xml:space="preserve"> </w:t>
      </w:r>
      <w:r w:rsidRPr="00A51BF5">
        <w:rPr>
          <w:sz w:val="24"/>
          <w:lang w:val="es-CO"/>
        </w:rPr>
        <w:t>día</w:t>
      </w:r>
      <w:r w:rsidRPr="00A51BF5">
        <w:rPr>
          <w:spacing w:val="-25"/>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inicio</w:t>
      </w:r>
      <w:r w:rsidRPr="00A51BF5">
        <w:rPr>
          <w:spacing w:val="-22"/>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la</w:t>
      </w:r>
      <w:r w:rsidRPr="00A51BF5">
        <w:rPr>
          <w:spacing w:val="-22"/>
          <w:sz w:val="24"/>
          <w:lang w:val="es-CO"/>
        </w:rPr>
        <w:t xml:space="preserve"> </w:t>
      </w:r>
      <w:r w:rsidRPr="00A51BF5">
        <w:rPr>
          <w:sz w:val="24"/>
          <w:lang w:val="es-CO"/>
        </w:rPr>
        <w:t>etapa</w:t>
      </w:r>
      <w:r w:rsidRPr="00A51BF5">
        <w:rPr>
          <w:spacing w:val="-25"/>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Operación,</w:t>
      </w:r>
      <w:r w:rsidRPr="00A51BF5">
        <w:rPr>
          <w:spacing w:val="-23"/>
          <w:sz w:val="24"/>
          <w:lang w:val="es-CO"/>
        </w:rPr>
        <w:t xml:space="preserve"> </w:t>
      </w:r>
      <w:r w:rsidRPr="00A51BF5">
        <w:rPr>
          <w:sz w:val="24"/>
          <w:lang w:val="es-CO"/>
        </w:rPr>
        <w:t>a</w:t>
      </w:r>
      <w:r w:rsidRPr="00A51BF5">
        <w:rPr>
          <w:spacing w:val="-23"/>
          <w:sz w:val="24"/>
          <w:lang w:val="es-CO"/>
        </w:rPr>
        <w:t xml:space="preserve"> </w:t>
      </w:r>
      <w:r w:rsidRPr="00A51BF5">
        <w:rPr>
          <w:sz w:val="24"/>
          <w:lang w:val="es-CO"/>
        </w:rPr>
        <w:t>las</w:t>
      </w:r>
      <w:r w:rsidRPr="00A51BF5">
        <w:rPr>
          <w:spacing w:val="-22"/>
          <w:sz w:val="24"/>
          <w:lang w:val="es-CO"/>
        </w:rPr>
        <w:t xml:space="preserve"> </w:t>
      </w:r>
      <w:r w:rsidRPr="00A51BF5">
        <w:rPr>
          <w:sz w:val="24"/>
          <w:lang w:val="es-CO"/>
        </w:rPr>
        <w:t>0:00</w:t>
      </w:r>
      <w:r w:rsidRPr="00A51BF5">
        <w:rPr>
          <w:spacing w:val="-25"/>
          <w:sz w:val="24"/>
          <w:lang w:val="es-CO"/>
        </w:rPr>
        <w:t xml:space="preserve"> </w:t>
      </w:r>
      <w:r w:rsidRPr="00A51BF5">
        <w:rPr>
          <w:sz w:val="24"/>
          <w:lang w:val="es-CO"/>
        </w:rPr>
        <w:t>horas.</w:t>
      </w:r>
    </w:p>
    <w:p w14:paraId="094C8B2F" w14:textId="1A985D4B" w:rsidR="00BD6814" w:rsidRPr="00A51BF5" w:rsidRDefault="000E0286" w:rsidP="00736029">
      <w:pPr>
        <w:pStyle w:val="Prrafodelista"/>
        <w:numPr>
          <w:ilvl w:val="0"/>
          <w:numId w:val="3"/>
        </w:numPr>
        <w:tabs>
          <w:tab w:val="left" w:pos="525"/>
        </w:tabs>
        <w:spacing w:line="290" w:lineRule="auto"/>
        <w:ind w:right="158"/>
        <w:rPr>
          <w:sz w:val="24"/>
          <w:lang w:val="es-CO"/>
        </w:rPr>
      </w:pPr>
      <w:r w:rsidRPr="00A51BF5">
        <w:rPr>
          <w:sz w:val="24"/>
          <w:lang w:val="es-CO"/>
        </w:rPr>
        <w:t xml:space="preserve">Hasta este momento, ya todos los equipos de continuidad provistos por </w:t>
      </w:r>
      <w:r w:rsidR="00E619C3" w:rsidRPr="00A51BF5">
        <w:rPr>
          <w:sz w:val="24"/>
          <w:lang w:val="es-CO"/>
        </w:rPr>
        <w:t>el</w:t>
      </w:r>
      <w:r w:rsidRPr="00A51BF5">
        <w:rPr>
          <w:sz w:val="24"/>
          <w:lang w:val="es-CO"/>
        </w:rPr>
        <w:t xml:space="preserve"> CONTRATISTA SALIENTE deben haber sido debidamente sustituidos por </w:t>
      </w:r>
      <w:r w:rsidR="00E619C3" w:rsidRPr="00A51BF5">
        <w:rPr>
          <w:sz w:val="24"/>
          <w:lang w:val="es-CO"/>
        </w:rPr>
        <w:t xml:space="preserve">el </w:t>
      </w:r>
      <w:r w:rsidRPr="00A51BF5">
        <w:rPr>
          <w:sz w:val="24"/>
          <w:lang w:val="es-CO"/>
        </w:rPr>
        <w:t>CONTRATISTA</w:t>
      </w:r>
      <w:r w:rsidRPr="00A51BF5">
        <w:rPr>
          <w:spacing w:val="-16"/>
          <w:sz w:val="24"/>
          <w:lang w:val="es-CO"/>
        </w:rPr>
        <w:t xml:space="preserve"> </w:t>
      </w:r>
      <w:r w:rsidRPr="00A51BF5">
        <w:rPr>
          <w:sz w:val="24"/>
          <w:lang w:val="es-CO"/>
        </w:rPr>
        <w:t>ENTRANTE.</w:t>
      </w:r>
    </w:p>
    <w:p w14:paraId="58843B3A" w14:textId="462B8D2F" w:rsidR="00BD6814" w:rsidRPr="00A51BF5" w:rsidRDefault="000E0286" w:rsidP="00736029">
      <w:pPr>
        <w:pStyle w:val="Prrafodelista"/>
        <w:numPr>
          <w:ilvl w:val="0"/>
          <w:numId w:val="3"/>
        </w:numPr>
        <w:tabs>
          <w:tab w:val="left" w:pos="525"/>
        </w:tabs>
        <w:spacing w:before="4" w:line="292" w:lineRule="auto"/>
        <w:ind w:right="166"/>
        <w:rPr>
          <w:sz w:val="24"/>
          <w:lang w:val="es-CO"/>
        </w:rPr>
      </w:pPr>
      <w:r w:rsidRPr="00A51BF5">
        <w:rPr>
          <w:spacing w:val="-2"/>
          <w:sz w:val="24"/>
          <w:lang w:val="es-CO"/>
        </w:rPr>
        <w:t>E</w:t>
      </w:r>
      <w:r w:rsidR="00E619C3" w:rsidRPr="00A51BF5">
        <w:rPr>
          <w:spacing w:val="-2"/>
          <w:sz w:val="24"/>
          <w:lang w:val="es-CO"/>
        </w:rPr>
        <w:t>l</w:t>
      </w:r>
      <w:r w:rsidRPr="00A51BF5">
        <w:rPr>
          <w:spacing w:val="-13"/>
          <w:sz w:val="24"/>
          <w:lang w:val="es-CO"/>
        </w:rPr>
        <w:t xml:space="preserve"> </w:t>
      </w:r>
      <w:r w:rsidRPr="00A51BF5">
        <w:rPr>
          <w:spacing w:val="-2"/>
          <w:sz w:val="24"/>
          <w:lang w:val="es-CO"/>
        </w:rPr>
        <w:t>CONTRATISTA</w:t>
      </w:r>
      <w:r w:rsidRPr="00A51BF5">
        <w:rPr>
          <w:spacing w:val="-12"/>
          <w:sz w:val="24"/>
          <w:lang w:val="es-CO"/>
        </w:rPr>
        <w:t xml:space="preserve"> </w:t>
      </w:r>
      <w:r w:rsidRPr="00A51BF5">
        <w:rPr>
          <w:spacing w:val="-2"/>
          <w:sz w:val="24"/>
          <w:lang w:val="es-CO"/>
        </w:rPr>
        <w:t>ENTRANTE</w:t>
      </w:r>
      <w:r w:rsidRPr="00A51BF5">
        <w:rPr>
          <w:spacing w:val="-10"/>
          <w:sz w:val="24"/>
          <w:lang w:val="es-CO"/>
        </w:rPr>
        <w:t xml:space="preserve"> </w:t>
      </w:r>
      <w:r w:rsidRPr="00A51BF5">
        <w:rPr>
          <w:spacing w:val="-2"/>
          <w:sz w:val="24"/>
          <w:lang w:val="es-CO"/>
        </w:rPr>
        <w:t>debe</w:t>
      </w:r>
      <w:r w:rsidRPr="00A51BF5">
        <w:rPr>
          <w:spacing w:val="-12"/>
          <w:sz w:val="24"/>
          <w:lang w:val="es-CO"/>
        </w:rPr>
        <w:t xml:space="preserve"> </w:t>
      </w:r>
      <w:r w:rsidRPr="00A51BF5">
        <w:rPr>
          <w:spacing w:val="-2"/>
          <w:sz w:val="24"/>
          <w:lang w:val="es-CO"/>
        </w:rPr>
        <w:t>presentar</w:t>
      </w:r>
      <w:r w:rsidRPr="00A51BF5">
        <w:rPr>
          <w:spacing w:val="-14"/>
          <w:sz w:val="24"/>
          <w:lang w:val="es-CO"/>
        </w:rPr>
        <w:t xml:space="preserve"> </w:t>
      </w:r>
      <w:r w:rsidRPr="00A51BF5">
        <w:rPr>
          <w:spacing w:val="-2"/>
          <w:sz w:val="24"/>
          <w:lang w:val="es-CO"/>
        </w:rPr>
        <w:t>el</w:t>
      </w:r>
      <w:r w:rsidRPr="00A51BF5">
        <w:rPr>
          <w:spacing w:val="-12"/>
          <w:sz w:val="24"/>
          <w:lang w:val="es-CO"/>
        </w:rPr>
        <w:t xml:space="preserve"> </w:t>
      </w:r>
      <w:r w:rsidRPr="00A51BF5">
        <w:rPr>
          <w:spacing w:val="-2"/>
          <w:sz w:val="24"/>
          <w:lang w:val="es-CO"/>
        </w:rPr>
        <w:t>Costo</w:t>
      </w:r>
      <w:r w:rsidRPr="00A51BF5">
        <w:rPr>
          <w:spacing w:val="-14"/>
          <w:sz w:val="24"/>
          <w:lang w:val="es-CO"/>
        </w:rPr>
        <w:t xml:space="preserve"> </w:t>
      </w:r>
      <w:r w:rsidRPr="00A51BF5">
        <w:rPr>
          <w:spacing w:val="-2"/>
          <w:sz w:val="24"/>
          <w:lang w:val="es-CO"/>
        </w:rPr>
        <w:t>Objetivo</w:t>
      </w:r>
      <w:r w:rsidRPr="00A51BF5">
        <w:rPr>
          <w:spacing w:val="-11"/>
          <w:sz w:val="24"/>
          <w:lang w:val="es-CO"/>
        </w:rPr>
        <w:t xml:space="preserve"> </w:t>
      </w:r>
      <w:r w:rsidRPr="00A51BF5">
        <w:rPr>
          <w:spacing w:val="-2"/>
          <w:sz w:val="24"/>
          <w:lang w:val="es-CO"/>
        </w:rPr>
        <w:t>Anual</w:t>
      </w:r>
      <w:r w:rsidRPr="00A51BF5">
        <w:rPr>
          <w:spacing w:val="-11"/>
          <w:sz w:val="24"/>
          <w:lang w:val="es-CO"/>
        </w:rPr>
        <w:t xml:space="preserve"> </w:t>
      </w:r>
      <w:r w:rsidRPr="00A51BF5">
        <w:rPr>
          <w:spacing w:val="-2"/>
          <w:sz w:val="24"/>
          <w:lang w:val="es-CO"/>
        </w:rPr>
        <w:t>que</w:t>
      </w:r>
      <w:r w:rsidRPr="00A51BF5">
        <w:rPr>
          <w:spacing w:val="-12"/>
          <w:sz w:val="24"/>
          <w:lang w:val="es-CO"/>
        </w:rPr>
        <w:t xml:space="preserve"> </w:t>
      </w:r>
      <w:r w:rsidRPr="00A51BF5">
        <w:rPr>
          <w:spacing w:val="-2"/>
          <w:sz w:val="24"/>
          <w:lang w:val="es-CO"/>
        </w:rPr>
        <w:t>integra</w:t>
      </w:r>
      <w:r w:rsidRPr="00A51BF5">
        <w:rPr>
          <w:spacing w:val="-11"/>
          <w:sz w:val="24"/>
          <w:lang w:val="es-CO"/>
        </w:rPr>
        <w:t xml:space="preserve"> </w:t>
      </w:r>
      <w:r w:rsidRPr="00A51BF5">
        <w:rPr>
          <w:spacing w:val="-2"/>
          <w:sz w:val="24"/>
          <w:lang w:val="es-CO"/>
        </w:rPr>
        <w:t xml:space="preserve">la </w:t>
      </w:r>
      <w:r w:rsidRPr="00A51BF5">
        <w:rPr>
          <w:spacing w:val="-8"/>
          <w:sz w:val="24"/>
          <w:lang w:val="es-CO"/>
        </w:rPr>
        <w:t>ejecución</w:t>
      </w:r>
      <w:r w:rsidRPr="00A51BF5">
        <w:rPr>
          <w:spacing w:val="-9"/>
          <w:sz w:val="24"/>
          <w:lang w:val="es-CO"/>
        </w:rPr>
        <w:t xml:space="preserve"> </w:t>
      </w:r>
      <w:r w:rsidRPr="00A51BF5">
        <w:rPr>
          <w:spacing w:val="-8"/>
          <w:sz w:val="24"/>
          <w:lang w:val="es-CO"/>
        </w:rPr>
        <w:t>del contrato,</w:t>
      </w:r>
      <w:r w:rsidRPr="00A51BF5">
        <w:rPr>
          <w:spacing w:val="-3"/>
          <w:sz w:val="24"/>
          <w:lang w:val="es-CO"/>
        </w:rPr>
        <w:t xml:space="preserve"> </w:t>
      </w:r>
      <w:r w:rsidRPr="00A51BF5">
        <w:rPr>
          <w:spacing w:val="-8"/>
          <w:sz w:val="24"/>
          <w:lang w:val="es-CO"/>
        </w:rPr>
        <w:t>de igual manera</w:t>
      </w:r>
      <w:r w:rsidRPr="00A51BF5">
        <w:rPr>
          <w:spacing w:val="-9"/>
          <w:sz w:val="24"/>
          <w:lang w:val="es-CO"/>
        </w:rPr>
        <w:t xml:space="preserve"> </w:t>
      </w:r>
      <w:r w:rsidRPr="00A51BF5">
        <w:rPr>
          <w:spacing w:val="-8"/>
          <w:sz w:val="24"/>
          <w:lang w:val="es-CO"/>
        </w:rPr>
        <w:t>el</w:t>
      </w:r>
      <w:r w:rsidRPr="00A51BF5">
        <w:rPr>
          <w:spacing w:val="-4"/>
          <w:sz w:val="24"/>
          <w:lang w:val="es-CO"/>
        </w:rPr>
        <w:t xml:space="preserve"> </w:t>
      </w:r>
      <w:r w:rsidRPr="00A51BF5">
        <w:rPr>
          <w:spacing w:val="-8"/>
          <w:sz w:val="24"/>
          <w:lang w:val="es-CO"/>
        </w:rPr>
        <w:t>costo</w:t>
      </w:r>
      <w:r w:rsidRPr="00A51BF5">
        <w:rPr>
          <w:spacing w:val="-9"/>
          <w:sz w:val="24"/>
          <w:lang w:val="es-CO"/>
        </w:rPr>
        <w:t xml:space="preserve"> </w:t>
      </w:r>
      <w:r w:rsidRPr="00A51BF5">
        <w:rPr>
          <w:spacing w:val="-8"/>
          <w:sz w:val="24"/>
          <w:lang w:val="es-CO"/>
        </w:rPr>
        <w:t>mensual, y su totalización</w:t>
      </w:r>
      <w:r w:rsidRPr="00A51BF5">
        <w:rPr>
          <w:spacing w:val="-9"/>
          <w:sz w:val="24"/>
          <w:lang w:val="es-CO"/>
        </w:rPr>
        <w:t xml:space="preserve"> </w:t>
      </w:r>
      <w:r w:rsidRPr="00A51BF5">
        <w:rPr>
          <w:spacing w:val="-8"/>
          <w:sz w:val="24"/>
          <w:lang w:val="es-CO"/>
        </w:rPr>
        <w:t xml:space="preserve">al final de </w:t>
      </w:r>
      <w:r w:rsidRPr="00A51BF5">
        <w:rPr>
          <w:spacing w:val="-4"/>
          <w:sz w:val="24"/>
          <w:lang w:val="es-CO"/>
        </w:rPr>
        <w:t>los</w:t>
      </w:r>
      <w:r w:rsidRPr="00A51BF5">
        <w:rPr>
          <w:spacing w:val="-11"/>
          <w:sz w:val="24"/>
          <w:lang w:val="es-CO"/>
        </w:rPr>
        <w:t xml:space="preserve"> </w:t>
      </w:r>
      <w:r w:rsidRPr="00A51BF5">
        <w:rPr>
          <w:spacing w:val="-4"/>
          <w:sz w:val="24"/>
          <w:lang w:val="es-CO"/>
        </w:rPr>
        <w:t>meses</w:t>
      </w:r>
      <w:r w:rsidRPr="00A51BF5">
        <w:rPr>
          <w:spacing w:val="-10"/>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ejecución</w:t>
      </w:r>
      <w:r w:rsidRPr="00A51BF5">
        <w:rPr>
          <w:spacing w:val="-13"/>
          <w:sz w:val="24"/>
          <w:lang w:val="es-CO"/>
        </w:rPr>
        <w:t xml:space="preserve"> </w:t>
      </w:r>
      <w:r w:rsidRPr="00A51BF5">
        <w:rPr>
          <w:spacing w:val="-4"/>
          <w:sz w:val="24"/>
          <w:lang w:val="es-CO"/>
        </w:rPr>
        <w:t>(Etapa</w:t>
      </w:r>
      <w:r w:rsidRPr="00A51BF5">
        <w:rPr>
          <w:spacing w:val="-13"/>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Entrada</w:t>
      </w:r>
      <w:r w:rsidRPr="00A51BF5">
        <w:rPr>
          <w:spacing w:val="-8"/>
          <w:sz w:val="24"/>
          <w:lang w:val="es-CO"/>
        </w:rPr>
        <w:t xml:space="preserve"> </w:t>
      </w:r>
      <w:r w:rsidRPr="00A51BF5">
        <w:rPr>
          <w:spacing w:val="-4"/>
          <w:sz w:val="24"/>
          <w:lang w:val="es-CO"/>
        </w:rPr>
        <w:t>+</w:t>
      </w:r>
      <w:r w:rsidRPr="00A51BF5">
        <w:rPr>
          <w:spacing w:val="-13"/>
          <w:sz w:val="24"/>
          <w:lang w:val="es-CO"/>
        </w:rPr>
        <w:t xml:space="preserve"> </w:t>
      </w:r>
      <w:r w:rsidRPr="00A51BF5">
        <w:rPr>
          <w:spacing w:val="-4"/>
          <w:sz w:val="24"/>
          <w:lang w:val="es-CO"/>
        </w:rPr>
        <w:t>Etapa</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Operación),</w:t>
      </w:r>
      <w:r w:rsidRPr="00A51BF5">
        <w:rPr>
          <w:spacing w:val="-10"/>
          <w:sz w:val="24"/>
          <w:lang w:val="es-CO"/>
        </w:rPr>
        <w:t xml:space="preserve"> </w:t>
      </w:r>
      <w:r w:rsidRPr="00A51BF5">
        <w:rPr>
          <w:spacing w:val="-4"/>
          <w:sz w:val="24"/>
          <w:lang w:val="es-CO"/>
        </w:rPr>
        <w:t>de</w:t>
      </w:r>
      <w:r w:rsidRPr="00A51BF5">
        <w:rPr>
          <w:spacing w:val="-11"/>
          <w:sz w:val="24"/>
          <w:lang w:val="es-CO"/>
        </w:rPr>
        <w:t xml:space="preserve"> </w:t>
      </w:r>
      <w:r w:rsidRPr="00A51BF5">
        <w:rPr>
          <w:spacing w:val="-4"/>
          <w:sz w:val="24"/>
          <w:lang w:val="es-CO"/>
        </w:rPr>
        <w:t>acuerdo</w:t>
      </w:r>
      <w:r w:rsidRPr="00A51BF5">
        <w:rPr>
          <w:spacing w:val="-13"/>
          <w:sz w:val="24"/>
          <w:lang w:val="es-CO"/>
        </w:rPr>
        <w:t xml:space="preserve"> </w:t>
      </w:r>
      <w:r w:rsidRPr="00A51BF5">
        <w:rPr>
          <w:spacing w:val="-4"/>
          <w:sz w:val="24"/>
          <w:lang w:val="es-CO"/>
        </w:rPr>
        <w:t>con</w:t>
      </w:r>
      <w:r w:rsidRPr="00A51BF5">
        <w:rPr>
          <w:spacing w:val="-13"/>
          <w:sz w:val="24"/>
          <w:lang w:val="es-CO"/>
        </w:rPr>
        <w:t xml:space="preserve"> </w:t>
      </w:r>
      <w:r w:rsidRPr="00A51BF5">
        <w:rPr>
          <w:spacing w:val="-4"/>
          <w:sz w:val="24"/>
          <w:lang w:val="es-CO"/>
        </w:rPr>
        <w:t xml:space="preserve">el </w:t>
      </w:r>
      <w:r w:rsidRPr="00A51BF5">
        <w:rPr>
          <w:spacing w:val="-2"/>
          <w:sz w:val="24"/>
          <w:lang w:val="es-CO"/>
        </w:rPr>
        <w:t>Anexo_2-Informativos.</w:t>
      </w:r>
    </w:p>
    <w:p w14:paraId="63E0FFE7" w14:textId="30949273" w:rsidR="00BD6814" w:rsidRPr="00A51BF5" w:rsidRDefault="000E0286" w:rsidP="00736029">
      <w:pPr>
        <w:pStyle w:val="Prrafodelista"/>
        <w:numPr>
          <w:ilvl w:val="0"/>
          <w:numId w:val="3"/>
        </w:numPr>
        <w:tabs>
          <w:tab w:val="left" w:pos="525"/>
        </w:tabs>
        <w:spacing w:line="292" w:lineRule="auto"/>
        <w:ind w:right="161"/>
        <w:rPr>
          <w:sz w:val="24"/>
          <w:lang w:val="es-CO"/>
        </w:rPr>
      </w:pPr>
      <w:r w:rsidRPr="00A51BF5">
        <w:rPr>
          <w:sz w:val="24"/>
          <w:lang w:val="es-CO"/>
        </w:rPr>
        <w:t xml:space="preserve">La formulación del Costo Objetivo Anual deberá considerar que el alcance y las </w:t>
      </w:r>
      <w:r w:rsidRPr="00A51BF5">
        <w:rPr>
          <w:spacing w:val="-2"/>
          <w:sz w:val="24"/>
          <w:lang w:val="es-CO"/>
        </w:rPr>
        <w:t>condiciones</w:t>
      </w:r>
      <w:r w:rsidRPr="00A51BF5">
        <w:rPr>
          <w:spacing w:val="-9"/>
          <w:sz w:val="24"/>
          <w:lang w:val="es-CO"/>
        </w:rPr>
        <w:t xml:space="preserve"> </w:t>
      </w:r>
      <w:r w:rsidRPr="00A51BF5">
        <w:rPr>
          <w:spacing w:val="-2"/>
          <w:sz w:val="24"/>
          <w:lang w:val="es-CO"/>
        </w:rPr>
        <w:t>técnicas</w:t>
      </w:r>
      <w:r w:rsidRPr="00A51BF5">
        <w:rPr>
          <w:spacing w:val="-10"/>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prestación</w:t>
      </w:r>
      <w:r w:rsidRPr="00A51BF5">
        <w:rPr>
          <w:spacing w:val="-12"/>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servicios</w:t>
      </w:r>
      <w:r w:rsidRPr="00A51BF5">
        <w:rPr>
          <w:spacing w:val="-10"/>
          <w:sz w:val="24"/>
          <w:lang w:val="es-CO"/>
        </w:rPr>
        <w:t xml:space="preserve"> </w:t>
      </w:r>
      <w:r w:rsidRPr="00A51BF5">
        <w:rPr>
          <w:spacing w:val="-2"/>
          <w:sz w:val="24"/>
          <w:lang w:val="es-CO"/>
        </w:rPr>
        <w:t>presentadas</w:t>
      </w:r>
      <w:r w:rsidRPr="00A51BF5">
        <w:rPr>
          <w:spacing w:val="-10"/>
          <w:sz w:val="24"/>
          <w:lang w:val="es-CO"/>
        </w:rPr>
        <w:t xml:space="preserve"> </w:t>
      </w:r>
      <w:r w:rsidRPr="00A51BF5">
        <w:rPr>
          <w:spacing w:val="-2"/>
          <w:sz w:val="24"/>
          <w:lang w:val="es-CO"/>
        </w:rPr>
        <w:t>en</w:t>
      </w:r>
      <w:r w:rsidRPr="00A51BF5">
        <w:rPr>
          <w:spacing w:val="-12"/>
          <w:sz w:val="24"/>
          <w:lang w:val="es-CO"/>
        </w:rPr>
        <w:t xml:space="preserve"> </w:t>
      </w:r>
      <w:r w:rsidRPr="00A51BF5">
        <w:rPr>
          <w:spacing w:val="-2"/>
          <w:sz w:val="24"/>
          <w:lang w:val="es-CO"/>
        </w:rPr>
        <w:t>la</w:t>
      </w:r>
      <w:r w:rsidRPr="00A51BF5">
        <w:rPr>
          <w:spacing w:val="-12"/>
          <w:sz w:val="24"/>
          <w:lang w:val="es-CO"/>
        </w:rPr>
        <w:t xml:space="preserve"> </w:t>
      </w:r>
      <w:r w:rsidRPr="00A51BF5">
        <w:rPr>
          <w:spacing w:val="-2"/>
          <w:sz w:val="24"/>
          <w:lang w:val="es-CO"/>
        </w:rPr>
        <w:t>Línea</w:t>
      </w:r>
      <w:r w:rsidRPr="00A51BF5">
        <w:rPr>
          <w:spacing w:val="-12"/>
          <w:sz w:val="24"/>
          <w:lang w:val="es-CO"/>
        </w:rPr>
        <w:t xml:space="preserve"> </w:t>
      </w:r>
      <w:r w:rsidRPr="00A51BF5">
        <w:rPr>
          <w:spacing w:val="-2"/>
          <w:sz w:val="24"/>
          <w:lang w:val="es-CO"/>
        </w:rPr>
        <w:t xml:space="preserve">Base </w:t>
      </w:r>
      <w:r w:rsidRPr="00A51BF5">
        <w:rPr>
          <w:sz w:val="24"/>
          <w:lang w:val="es-CO"/>
        </w:rPr>
        <w:t>se</w:t>
      </w:r>
      <w:r w:rsidRPr="00A51BF5">
        <w:rPr>
          <w:spacing w:val="-3"/>
          <w:sz w:val="24"/>
          <w:lang w:val="es-CO"/>
        </w:rPr>
        <w:t xml:space="preserve"> </w:t>
      </w:r>
      <w:r w:rsidRPr="00A51BF5">
        <w:rPr>
          <w:sz w:val="24"/>
          <w:lang w:val="es-CO"/>
        </w:rPr>
        <w:t>mantienen</w:t>
      </w:r>
      <w:r w:rsidRPr="00A51BF5">
        <w:rPr>
          <w:spacing w:val="-3"/>
          <w:sz w:val="24"/>
          <w:lang w:val="es-CO"/>
        </w:rPr>
        <w:t xml:space="preserve"> </w:t>
      </w:r>
      <w:r w:rsidRPr="00A51BF5">
        <w:rPr>
          <w:sz w:val="24"/>
          <w:lang w:val="es-CO"/>
        </w:rPr>
        <w:t>invariables</w:t>
      </w:r>
      <w:r w:rsidRPr="00A51BF5">
        <w:rPr>
          <w:spacing w:val="-3"/>
          <w:sz w:val="24"/>
          <w:lang w:val="es-CO"/>
        </w:rPr>
        <w:t xml:space="preserve"> </w:t>
      </w:r>
      <w:r w:rsidRPr="00A51BF5">
        <w:rPr>
          <w:sz w:val="24"/>
          <w:lang w:val="es-CO"/>
        </w:rPr>
        <w:t>durante</w:t>
      </w:r>
      <w:r w:rsidRPr="00A51BF5">
        <w:rPr>
          <w:spacing w:val="-3"/>
          <w:sz w:val="24"/>
          <w:lang w:val="es-CO"/>
        </w:rPr>
        <w:t xml:space="preserve"> </w:t>
      </w:r>
      <w:r w:rsidRPr="00A51BF5">
        <w:rPr>
          <w:sz w:val="24"/>
          <w:lang w:val="es-CO"/>
        </w:rPr>
        <w:t>la</w:t>
      </w:r>
      <w:r w:rsidRPr="00A51BF5">
        <w:rPr>
          <w:spacing w:val="-4"/>
          <w:sz w:val="24"/>
          <w:lang w:val="es-CO"/>
        </w:rPr>
        <w:t xml:space="preserve"> </w:t>
      </w:r>
      <w:r w:rsidRPr="00A51BF5">
        <w:rPr>
          <w:sz w:val="24"/>
          <w:lang w:val="es-CO"/>
        </w:rPr>
        <w:t>ejecución</w:t>
      </w:r>
      <w:r w:rsidRPr="00A51BF5">
        <w:rPr>
          <w:spacing w:val="-4"/>
          <w:sz w:val="24"/>
          <w:lang w:val="es-CO"/>
        </w:rPr>
        <w:t xml:space="preserve"> </w:t>
      </w:r>
      <w:r w:rsidRPr="00A51BF5">
        <w:rPr>
          <w:sz w:val="24"/>
          <w:lang w:val="es-CO"/>
        </w:rPr>
        <w:t>del</w:t>
      </w:r>
      <w:r w:rsidRPr="00A51BF5">
        <w:rPr>
          <w:spacing w:val="-3"/>
          <w:sz w:val="24"/>
          <w:lang w:val="es-CO"/>
        </w:rPr>
        <w:t xml:space="preserve"> </w:t>
      </w:r>
      <w:r w:rsidRPr="00A51BF5">
        <w:rPr>
          <w:sz w:val="24"/>
          <w:lang w:val="es-CO"/>
        </w:rPr>
        <w:t>contrato.</w:t>
      </w:r>
      <w:r w:rsidRPr="00A51BF5">
        <w:rPr>
          <w:spacing w:val="-3"/>
          <w:sz w:val="24"/>
          <w:lang w:val="es-CO"/>
        </w:rPr>
        <w:t xml:space="preserve"> </w:t>
      </w:r>
      <w:r w:rsidRPr="00A51BF5">
        <w:rPr>
          <w:sz w:val="24"/>
          <w:lang w:val="es-CO"/>
        </w:rPr>
        <w:t>Es</w:t>
      </w:r>
      <w:r w:rsidRPr="00A51BF5">
        <w:rPr>
          <w:spacing w:val="-3"/>
          <w:sz w:val="24"/>
          <w:lang w:val="es-CO"/>
        </w:rPr>
        <w:t xml:space="preserve"> </w:t>
      </w:r>
      <w:r w:rsidRPr="00A51BF5">
        <w:rPr>
          <w:sz w:val="24"/>
          <w:lang w:val="es-CO"/>
        </w:rPr>
        <w:t>por</w:t>
      </w:r>
      <w:r w:rsidRPr="00A51BF5">
        <w:rPr>
          <w:spacing w:val="-3"/>
          <w:sz w:val="24"/>
          <w:lang w:val="es-CO"/>
        </w:rPr>
        <w:t xml:space="preserve"> </w:t>
      </w:r>
      <w:r w:rsidRPr="00A51BF5">
        <w:rPr>
          <w:sz w:val="24"/>
          <w:lang w:val="es-CO"/>
        </w:rPr>
        <w:t>cuenta de</w:t>
      </w:r>
      <w:r w:rsidR="00E619C3" w:rsidRPr="00A51BF5">
        <w:rPr>
          <w:sz w:val="24"/>
          <w:lang w:val="es-CO"/>
        </w:rPr>
        <w:t xml:space="preserve">l </w:t>
      </w:r>
      <w:r w:rsidRPr="00A51BF5">
        <w:rPr>
          <w:spacing w:val="-4"/>
          <w:sz w:val="24"/>
          <w:lang w:val="es-CO"/>
        </w:rPr>
        <w:t>CONTRATISTA</w:t>
      </w:r>
      <w:r w:rsidRPr="00A51BF5">
        <w:rPr>
          <w:spacing w:val="-10"/>
          <w:sz w:val="24"/>
          <w:lang w:val="es-CO"/>
        </w:rPr>
        <w:t xml:space="preserve"> </w:t>
      </w:r>
      <w:r w:rsidRPr="00A51BF5">
        <w:rPr>
          <w:spacing w:val="-4"/>
          <w:sz w:val="24"/>
          <w:lang w:val="es-CO"/>
        </w:rPr>
        <w:t>ENTRANTE,</w:t>
      </w:r>
      <w:r w:rsidRPr="00A51BF5">
        <w:rPr>
          <w:spacing w:val="-10"/>
          <w:sz w:val="24"/>
          <w:lang w:val="es-CO"/>
        </w:rPr>
        <w:t xml:space="preserve"> </w:t>
      </w:r>
      <w:r w:rsidRPr="00A51BF5">
        <w:rPr>
          <w:spacing w:val="-4"/>
          <w:sz w:val="24"/>
          <w:lang w:val="es-CO"/>
        </w:rPr>
        <w:t>compilar</w:t>
      </w:r>
      <w:r w:rsidRPr="00A51BF5">
        <w:rPr>
          <w:spacing w:val="-10"/>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analizar</w:t>
      </w:r>
      <w:r w:rsidRPr="00A51BF5">
        <w:rPr>
          <w:spacing w:val="-8"/>
          <w:sz w:val="24"/>
          <w:lang w:val="es-CO"/>
        </w:rPr>
        <w:t xml:space="preserve"> </w:t>
      </w:r>
      <w:r w:rsidRPr="00A51BF5">
        <w:rPr>
          <w:spacing w:val="-4"/>
          <w:sz w:val="24"/>
          <w:lang w:val="es-CO"/>
        </w:rPr>
        <w:t>la</w:t>
      </w:r>
      <w:r w:rsidRPr="00A51BF5">
        <w:rPr>
          <w:spacing w:val="-11"/>
          <w:sz w:val="24"/>
          <w:lang w:val="es-CO"/>
        </w:rPr>
        <w:t xml:space="preserve"> </w:t>
      </w:r>
      <w:r w:rsidRPr="00A51BF5">
        <w:rPr>
          <w:spacing w:val="-4"/>
          <w:sz w:val="24"/>
          <w:lang w:val="es-CO"/>
        </w:rPr>
        <w:t>información</w:t>
      </w:r>
      <w:r w:rsidRPr="00A51BF5">
        <w:rPr>
          <w:spacing w:val="-9"/>
          <w:sz w:val="24"/>
          <w:lang w:val="es-CO"/>
        </w:rPr>
        <w:t xml:space="preserve"> </w:t>
      </w:r>
      <w:r w:rsidRPr="00A51BF5">
        <w:rPr>
          <w:spacing w:val="-4"/>
          <w:sz w:val="24"/>
          <w:lang w:val="es-CO"/>
        </w:rPr>
        <w:t>que</w:t>
      </w:r>
      <w:r w:rsidRPr="00A51BF5">
        <w:rPr>
          <w:spacing w:val="-10"/>
          <w:sz w:val="24"/>
          <w:lang w:val="es-CO"/>
        </w:rPr>
        <w:t xml:space="preserve"> </w:t>
      </w:r>
      <w:r w:rsidRPr="00A51BF5">
        <w:rPr>
          <w:spacing w:val="-4"/>
          <w:sz w:val="24"/>
          <w:lang w:val="es-CO"/>
        </w:rPr>
        <w:t>estime</w:t>
      </w:r>
      <w:r w:rsidRPr="00A51BF5">
        <w:rPr>
          <w:spacing w:val="-10"/>
          <w:sz w:val="24"/>
          <w:lang w:val="es-CO"/>
        </w:rPr>
        <w:t xml:space="preserve"> </w:t>
      </w:r>
      <w:r w:rsidRPr="00A51BF5">
        <w:rPr>
          <w:spacing w:val="-4"/>
          <w:sz w:val="24"/>
          <w:lang w:val="es-CO"/>
        </w:rPr>
        <w:t xml:space="preserve">pertinente </w:t>
      </w:r>
      <w:r w:rsidRPr="00A51BF5">
        <w:rPr>
          <w:sz w:val="24"/>
          <w:lang w:val="es-CO"/>
        </w:rPr>
        <w:t>para</w:t>
      </w:r>
      <w:r w:rsidRPr="00A51BF5">
        <w:rPr>
          <w:spacing w:val="-22"/>
          <w:sz w:val="24"/>
          <w:lang w:val="es-CO"/>
        </w:rPr>
        <w:t xml:space="preserve"> </w:t>
      </w:r>
      <w:r w:rsidRPr="00A51BF5">
        <w:rPr>
          <w:sz w:val="24"/>
          <w:lang w:val="es-CO"/>
        </w:rPr>
        <w:t>efectos</w:t>
      </w:r>
      <w:r w:rsidRPr="00A51BF5">
        <w:rPr>
          <w:spacing w:val="-21"/>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proponer</w:t>
      </w:r>
      <w:r w:rsidRPr="00A51BF5">
        <w:rPr>
          <w:spacing w:val="-22"/>
          <w:sz w:val="24"/>
          <w:lang w:val="es-CO"/>
        </w:rPr>
        <w:t xml:space="preserve"> </w:t>
      </w:r>
      <w:r w:rsidRPr="00A51BF5">
        <w:rPr>
          <w:sz w:val="24"/>
          <w:lang w:val="es-CO"/>
        </w:rPr>
        <w:t>dicho</w:t>
      </w:r>
      <w:r w:rsidRPr="00A51BF5">
        <w:rPr>
          <w:spacing w:val="-20"/>
          <w:sz w:val="24"/>
          <w:lang w:val="es-CO"/>
        </w:rPr>
        <w:t xml:space="preserve"> </w:t>
      </w:r>
      <w:r w:rsidRPr="00A51BF5">
        <w:rPr>
          <w:sz w:val="24"/>
          <w:lang w:val="es-CO"/>
        </w:rPr>
        <w:t>costo</w:t>
      </w:r>
      <w:r w:rsidRPr="00A51BF5">
        <w:rPr>
          <w:spacing w:val="-22"/>
          <w:sz w:val="24"/>
          <w:lang w:val="es-CO"/>
        </w:rPr>
        <w:t xml:space="preserve"> </w:t>
      </w:r>
      <w:r w:rsidRPr="00A51BF5">
        <w:rPr>
          <w:sz w:val="24"/>
          <w:lang w:val="es-CO"/>
        </w:rPr>
        <w:t>durante</w:t>
      </w:r>
      <w:r w:rsidRPr="00A51BF5">
        <w:rPr>
          <w:spacing w:val="-21"/>
          <w:sz w:val="24"/>
          <w:lang w:val="es-CO"/>
        </w:rPr>
        <w:t xml:space="preserve"> </w:t>
      </w:r>
      <w:r w:rsidRPr="00A51BF5">
        <w:rPr>
          <w:sz w:val="24"/>
          <w:lang w:val="es-CO"/>
        </w:rPr>
        <w:t>el</w:t>
      </w:r>
      <w:r w:rsidRPr="00A51BF5">
        <w:rPr>
          <w:spacing w:val="-22"/>
          <w:sz w:val="24"/>
          <w:lang w:val="es-CO"/>
        </w:rPr>
        <w:t xml:space="preserve"> </w:t>
      </w:r>
      <w:r w:rsidRPr="00A51BF5">
        <w:rPr>
          <w:sz w:val="24"/>
          <w:lang w:val="es-CO"/>
        </w:rPr>
        <w:t>proceso</w:t>
      </w:r>
      <w:r w:rsidRPr="00A51BF5">
        <w:rPr>
          <w:spacing w:val="-19"/>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selección.</w:t>
      </w:r>
    </w:p>
    <w:p w14:paraId="7920566C" w14:textId="314962B9" w:rsidR="00BD6814" w:rsidRPr="00A51BF5" w:rsidRDefault="000E0286" w:rsidP="00736029">
      <w:pPr>
        <w:pStyle w:val="Prrafodelista"/>
        <w:numPr>
          <w:ilvl w:val="0"/>
          <w:numId w:val="3"/>
        </w:numPr>
        <w:tabs>
          <w:tab w:val="left" w:pos="525"/>
        </w:tabs>
        <w:spacing w:before="82" w:line="292" w:lineRule="auto"/>
        <w:ind w:right="164"/>
        <w:rPr>
          <w:sz w:val="24"/>
          <w:lang w:val="es-CO"/>
        </w:rPr>
      </w:pPr>
      <w:r w:rsidRPr="00A51BF5">
        <w:rPr>
          <w:spacing w:val="-6"/>
          <w:sz w:val="24"/>
          <w:lang w:val="es-CO"/>
        </w:rPr>
        <w:t>Con</w:t>
      </w:r>
      <w:r w:rsidRPr="00A51BF5">
        <w:rPr>
          <w:spacing w:val="-7"/>
          <w:sz w:val="24"/>
          <w:lang w:val="es-CO"/>
        </w:rPr>
        <w:t xml:space="preserve"> </w:t>
      </w:r>
      <w:r w:rsidRPr="00A51BF5">
        <w:rPr>
          <w:spacing w:val="-6"/>
          <w:sz w:val="24"/>
          <w:lang w:val="es-CO"/>
        </w:rPr>
        <w:t>la</w:t>
      </w:r>
      <w:r w:rsidRPr="00A51BF5">
        <w:rPr>
          <w:spacing w:val="-7"/>
          <w:sz w:val="24"/>
          <w:lang w:val="es-CO"/>
        </w:rPr>
        <w:t xml:space="preserve"> </w:t>
      </w:r>
      <w:r w:rsidRPr="00A51BF5">
        <w:rPr>
          <w:spacing w:val="-6"/>
          <w:sz w:val="24"/>
          <w:lang w:val="es-CO"/>
        </w:rPr>
        <w:t>presentación</w:t>
      </w:r>
      <w:r w:rsidRPr="00A51BF5">
        <w:rPr>
          <w:spacing w:val="-7"/>
          <w:sz w:val="24"/>
          <w:lang w:val="es-CO"/>
        </w:rPr>
        <w:t xml:space="preserve"> </w:t>
      </w:r>
      <w:r w:rsidRPr="00A51BF5">
        <w:rPr>
          <w:spacing w:val="-6"/>
          <w:sz w:val="24"/>
          <w:lang w:val="es-CO"/>
        </w:rPr>
        <w:t xml:space="preserve">de su propuesta, </w:t>
      </w:r>
      <w:r w:rsidR="00E619C3" w:rsidRPr="00A51BF5">
        <w:rPr>
          <w:spacing w:val="-6"/>
          <w:sz w:val="24"/>
          <w:lang w:val="es-CO"/>
        </w:rPr>
        <w:t>el</w:t>
      </w:r>
      <w:r w:rsidRPr="00A51BF5">
        <w:rPr>
          <w:spacing w:val="-6"/>
          <w:sz w:val="24"/>
          <w:lang w:val="es-CO"/>
        </w:rPr>
        <w:t xml:space="preserve"> CONTRATISTA ENTRANTE entiende y</w:t>
      </w:r>
      <w:r w:rsidRPr="00A51BF5">
        <w:rPr>
          <w:spacing w:val="-7"/>
          <w:sz w:val="24"/>
          <w:lang w:val="es-CO"/>
        </w:rPr>
        <w:t xml:space="preserve"> </w:t>
      </w:r>
      <w:r w:rsidRPr="00A51BF5">
        <w:rPr>
          <w:spacing w:val="-6"/>
          <w:sz w:val="24"/>
          <w:lang w:val="es-CO"/>
        </w:rPr>
        <w:t>acepta que</w:t>
      </w:r>
      <w:r w:rsidRPr="00A51BF5">
        <w:rPr>
          <w:spacing w:val="-13"/>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Costo</w:t>
      </w:r>
      <w:r w:rsidRPr="00A51BF5">
        <w:rPr>
          <w:spacing w:val="-12"/>
          <w:sz w:val="24"/>
          <w:lang w:val="es-CO"/>
        </w:rPr>
        <w:t xml:space="preserve"> </w:t>
      </w:r>
      <w:r w:rsidRPr="00A51BF5">
        <w:rPr>
          <w:spacing w:val="-6"/>
          <w:sz w:val="24"/>
          <w:lang w:val="es-CO"/>
        </w:rPr>
        <w:t>Objetivo</w:t>
      </w:r>
      <w:r w:rsidRPr="00A51BF5">
        <w:rPr>
          <w:spacing w:val="-12"/>
          <w:sz w:val="24"/>
          <w:lang w:val="es-CO"/>
        </w:rPr>
        <w:t xml:space="preserve"> </w:t>
      </w:r>
      <w:r w:rsidRPr="00A51BF5">
        <w:rPr>
          <w:spacing w:val="-6"/>
          <w:sz w:val="24"/>
          <w:lang w:val="es-CO"/>
        </w:rPr>
        <w:t>Anual</w:t>
      </w:r>
      <w:r w:rsidRPr="00A51BF5">
        <w:rPr>
          <w:spacing w:val="-12"/>
          <w:sz w:val="24"/>
          <w:lang w:val="es-CO"/>
        </w:rPr>
        <w:t xml:space="preserve"> </w:t>
      </w:r>
      <w:r w:rsidRPr="00A51BF5">
        <w:rPr>
          <w:spacing w:val="-6"/>
          <w:sz w:val="24"/>
          <w:lang w:val="es-CO"/>
        </w:rPr>
        <w:t>propuesto</w:t>
      </w:r>
      <w:r w:rsidRPr="00A51BF5">
        <w:rPr>
          <w:spacing w:val="-12"/>
          <w:sz w:val="24"/>
          <w:lang w:val="es-CO"/>
        </w:rPr>
        <w:t xml:space="preserve"> </w:t>
      </w:r>
      <w:r w:rsidRPr="00A51BF5">
        <w:rPr>
          <w:spacing w:val="-6"/>
          <w:sz w:val="24"/>
          <w:lang w:val="es-CO"/>
        </w:rPr>
        <w:t>es</w:t>
      </w:r>
      <w:r w:rsidRPr="00A51BF5">
        <w:rPr>
          <w:spacing w:val="-12"/>
          <w:sz w:val="24"/>
          <w:lang w:val="es-CO"/>
        </w:rPr>
        <w:t xml:space="preserve"> </w:t>
      </w:r>
      <w:r w:rsidRPr="00A51BF5">
        <w:rPr>
          <w:spacing w:val="-6"/>
          <w:sz w:val="24"/>
          <w:lang w:val="es-CO"/>
        </w:rPr>
        <w:t>el</w:t>
      </w:r>
      <w:r w:rsidRPr="00A51BF5">
        <w:rPr>
          <w:spacing w:val="-12"/>
          <w:sz w:val="24"/>
          <w:lang w:val="es-CO"/>
        </w:rPr>
        <w:t xml:space="preserve"> </w:t>
      </w:r>
      <w:r w:rsidRPr="00A51BF5">
        <w:rPr>
          <w:spacing w:val="-6"/>
          <w:sz w:val="24"/>
          <w:lang w:val="es-CO"/>
        </w:rPr>
        <w:t>valor</w:t>
      </w:r>
      <w:r w:rsidRPr="00A51BF5">
        <w:rPr>
          <w:spacing w:val="-12"/>
          <w:sz w:val="24"/>
          <w:lang w:val="es-CO"/>
        </w:rPr>
        <w:t xml:space="preserve"> </w:t>
      </w:r>
      <w:r w:rsidRPr="00A51BF5">
        <w:rPr>
          <w:spacing w:val="-6"/>
          <w:sz w:val="24"/>
          <w:lang w:val="es-CO"/>
        </w:rPr>
        <w:t>máximo</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pagará</w:t>
      </w:r>
      <w:r w:rsidRPr="00A51BF5">
        <w:rPr>
          <w:spacing w:val="-8"/>
          <w:sz w:val="24"/>
          <w:lang w:val="es-CO"/>
        </w:rPr>
        <w:t xml:space="preserve"> </w:t>
      </w:r>
      <w:r w:rsidRPr="00A51BF5">
        <w:rPr>
          <w:spacing w:val="-6"/>
          <w:sz w:val="24"/>
          <w:lang w:val="es-CO"/>
        </w:rPr>
        <w:t>anualmente</w:t>
      </w:r>
      <w:r w:rsidRPr="00A51BF5">
        <w:rPr>
          <w:spacing w:val="-11"/>
          <w:sz w:val="24"/>
          <w:lang w:val="es-CO"/>
        </w:rPr>
        <w:t xml:space="preserve"> </w:t>
      </w:r>
      <w:r w:rsidR="00F54E3F" w:rsidRPr="00A51BF5">
        <w:rPr>
          <w:spacing w:val="-6"/>
          <w:sz w:val="24"/>
          <w:lang w:val="es-CO"/>
        </w:rPr>
        <w:t>la</w:t>
      </w:r>
      <w:r w:rsidRPr="00A51BF5">
        <w:rPr>
          <w:spacing w:val="-6"/>
          <w:sz w:val="24"/>
          <w:lang w:val="es-CO"/>
        </w:rPr>
        <w:t xml:space="preserve"> ENTIDAD</w:t>
      </w:r>
      <w:r w:rsidRPr="00A51BF5">
        <w:rPr>
          <w:spacing w:val="-7"/>
          <w:sz w:val="24"/>
          <w:lang w:val="es-CO"/>
        </w:rPr>
        <w:t xml:space="preserve"> </w:t>
      </w:r>
      <w:r w:rsidRPr="00A51BF5">
        <w:rPr>
          <w:spacing w:val="-6"/>
          <w:sz w:val="24"/>
          <w:lang w:val="es-CO"/>
        </w:rPr>
        <w:t>durante</w:t>
      </w:r>
      <w:r w:rsidRPr="00A51BF5">
        <w:rPr>
          <w:spacing w:val="-7"/>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ejecución</w:t>
      </w:r>
      <w:r w:rsidRPr="00A51BF5">
        <w:rPr>
          <w:spacing w:val="-10"/>
          <w:sz w:val="24"/>
          <w:lang w:val="es-CO"/>
        </w:rPr>
        <w:t xml:space="preserve"> </w:t>
      </w:r>
      <w:r w:rsidRPr="00A51BF5">
        <w:rPr>
          <w:spacing w:val="-6"/>
          <w:sz w:val="24"/>
          <w:lang w:val="es-CO"/>
        </w:rPr>
        <w:t>del</w:t>
      </w:r>
      <w:r w:rsidRPr="00A51BF5">
        <w:rPr>
          <w:spacing w:val="-8"/>
          <w:sz w:val="24"/>
          <w:lang w:val="es-CO"/>
        </w:rPr>
        <w:t xml:space="preserve"> </w:t>
      </w:r>
      <w:r w:rsidRPr="00A51BF5">
        <w:rPr>
          <w:spacing w:val="-6"/>
          <w:sz w:val="24"/>
          <w:lang w:val="es-CO"/>
        </w:rPr>
        <w:t>contrato,</w:t>
      </w:r>
      <w:r w:rsidRPr="00A51BF5">
        <w:rPr>
          <w:spacing w:val="-7"/>
          <w:sz w:val="24"/>
          <w:lang w:val="es-CO"/>
        </w:rPr>
        <w:t xml:space="preserve"> </w:t>
      </w:r>
      <w:r w:rsidRPr="00A51BF5">
        <w:rPr>
          <w:spacing w:val="-6"/>
          <w:sz w:val="24"/>
          <w:lang w:val="es-CO"/>
        </w:rPr>
        <w:t>como</w:t>
      </w:r>
      <w:r w:rsidRPr="00A51BF5">
        <w:rPr>
          <w:spacing w:val="-10"/>
          <w:sz w:val="24"/>
          <w:lang w:val="es-CO"/>
        </w:rPr>
        <w:t xml:space="preserve"> </w:t>
      </w:r>
      <w:r w:rsidRPr="00A51BF5">
        <w:rPr>
          <w:spacing w:val="-6"/>
          <w:sz w:val="24"/>
          <w:lang w:val="es-CO"/>
        </w:rPr>
        <w:t>remuneración</w:t>
      </w:r>
      <w:r w:rsidRPr="00A51BF5">
        <w:rPr>
          <w:spacing w:val="-10"/>
          <w:sz w:val="24"/>
          <w:lang w:val="es-CO"/>
        </w:rPr>
        <w:t xml:space="preserve"> </w:t>
      </w:r>
      <w:r w:rsidRPr="00A51BF5">
        <w:rPr>
          <w:spacing w:val="-6"/>
          <w:sz w:val="24"/>
          <w:lang w:val="es-CO"/>
        </w:rPr>
        <w:t>por</w:t>
      </w:r>
      <w:r w:rsidRPr="00A51BF5">
        <w:rPr>
          <w:spacing w:val="-11"/>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prestación</w:t>
      </w:r>
      <w:r w:rsidRPr="00A51BF5">
        <w:rPr>
          <w:spacing w:val="-10"/>
          <w:sz w:val="24"/>
          <w:lang w:val="es-CO"/>
        </w:rPr>
        <w:t xml:space="preserve"> </w:t>
      </w:r>
      <w:r w:rsidRPr="00A51BF5">
        <w:rPr>
          <w:spacing w:val="-6"/>
          <w:sz w:val="24"/>
          <w:lang w:val="es-CO"/>
        </w:rPr>
        <w:t xml:space="preserve">de </w:t>
      </w:r>
      <w:r w:rsidRPr="00A51BF5">
        <w:rPr>
          <w:spacing w:val="-2"/>
          <w:sz w:val="24"/>
          <w:lang w:val="es-CO"/>
        </w:rPr>
        <w:t>los</w:t>
      </w:r>
      <w:r w:rsidRPr="00A51BF5">
        <w:rPr>
          <w:spacing w:val="-29"/>
          <w:sz w:val="24"/>
          <w:lang w:val="es-CO"/>
        </w:rPr>
        <w:t xml:space="preserve"> </w:t>
      </w:r>
      <w:r w:rsidRPr="00A51BF5">
        <w:rPr>
          <w:spacing w:val="-2"/>
          <w:sz w:val="24"/>
          <w:lang w:val="es-CO"/>
        </w:rPr>
        <w:t>servicios,</w:t>
      </w:r>
      <w:r w:rsidRPr="00A51BF5">
        <w:rPr>
          <w:spacing w:val="-29"/>
          <w:sz w:val="24"/>
          <w:lang w:val="es-CO"/>
        </w:rPr>
        <w:t xml:space="preserve"> </w:t>
      </w:r>
      <w:r w:rsidRPr="00A51BF5">
        <w:rPr>
          <w:spacing w:val="-2"/>
          <w:sz w:val="24"/>
          <w:lang w:val="es-CO"/>
        </w:rPr>
        <w:t>bajo</w:t>
      </w:r>
      <w:r w:rsidRPr="00A51BF5">
        <w:rPr>
          <w:spacing w:val="-31"/>
          <w:sz w:val="24"/>
          <w:lang w:val="es-CO"/>
        </w:rPr>
        <w:t xml:space="preserve"> </w:t>
      </w:r>
      <w:r w:rsidRPr="00A51BF5">
        <w:rPr>
          <w:spacing w:val="-2"/>
          <w:sz w:val="24"/>
          <w:lang w:val="es-CO"/>
        </w:rPr>
        <w:t>las</w:t>
      </w:r>
      <w:r w:rsidRPr="00A51BF5">
        <w:rPr>
          <w:spacing w:val="-29"/>
          <w:sz w:val="24"/>
          <w:lang w:val="es-CO"/>
        </w:rPr>
        <w:t xml:space="preserve"> </w:t>
      </w:r>
      <w:r w:rsidRPr="00A51BF5">
        <w:rPr>
          <w:spacing w:val="-2"/>
          <w:sz w:val="24"/>
          <w:lang w:val="es-CO"/>
        </w:rPr>
        <w:t>condiciones</w:t>
      </w:r>
      <w:r w:rsidRPr="00A51BF5">
        <w:rPr>
          <w:spacing w:val="-29"/>
          <w:sz w:val="24"/>
          <w:lang w:val="es-CO"/>
        </w:rPr>
        <w:t xml:space="preserve"> </w:t>
      </w:r>
      <w:r w:rsidRPr="00A51BF5">
        <w:rPr>
          <w:spacing w:val="-2"/>
          <w:sz w:val="24"/>
          <w:lang w:val="es-CO"/>
        </w:rPr>
        <w:t>y</w:t>
      </w:r>
      <w:r w:rsidRPr="00A51BF5">
        <w:rPr>
          <w:spacing w:val="-28"/>
          <w:sz w:val="24"/>
          <w:lang w:val="es-CO"/>
        </w:rPr>
        <w:t xml:space="preserve"> </w:t>
      </w:r>
      <w:r w:rsidRPr="00A51BF5">
        <w:rPr>
          <w:spacing w:val="-2"/>
          <w:sz w:val="24"/>
          <w:lang w:val="es-CO"/>
        </w:rPr>
        <w:t>cobertura</w:t>
      </w:r>
      <w:r w:rsidRPr="00A51BF5">
        <w:rPr>
          <w:spacing w:val="-26"/>
          <w:sz w:val="24"/>
          <w:lang w:val="es-CO"/>
        </w:rPr>
        <w:t xml:space="preserve"> </w:t>
      </w:r>
      <w:r w:rsidRPr="00A51BF5">
        <w:rPr>
          <w:spacing w:val="-2"/>
          <w:sz w:val="24"/>
          <w:lang w:val="es-CO"/>
        </w:rPr>
        <w:t>de</w:t>
      </w:r>
      <w:r w:rsidRPr="00A51BF5">
        <w:rPr>
          <w:spacing w:val="-29"/>
          <w:sz w:val="24"/>
          <w:lang w:val="es-CO"/>
        </w:rPr>
        <w:t xml:space="preserve"> </w:t>
      </w:r>
      <w:r w:rsidRPr="00A51BF5">
        <w:rPr>
          <w:spacing w:val="-2"/>
          <w:sz w:val="24"/>
          <w:lang w:val="es-CO"/>
        </w:rPr>
        <w:t>estos</w:t>
      </w:r>
      <w:r w:rsidRPr="00A51BF5">
        <w:rPr>
          <w:spacing w:val="-29"/>
          <w:sz w:val="24"/>
          <w:lang w:val="es-CO"/>
        </w:rPr>
        <w:t xml:space="preserve"> </w:t>
      </w:r>
      <w:r w:rsidRPr="00A51BF5">
        <w:rPr>
          <w:spacing w:val="-2"/>
          <w:sz w:val="24"/>
          <w:lang w:val="es-CO"/>
        </w:rPr>
        <w:t>consignados</w:t>
      </w:r>
      <w:r w:rsidRPr="00A51BF5">
        <w:rPr>
          <w:spacing w:val="-29"/>
          <w:sz w:val="24"/>
          <w:lang w:val="es-CO"/>
        </w:rPr>
        <w:t xml:space="preserve"> </w:t>
      </w:r>
      <w:r w:rsidRPr="00A51BF5">
        <w:rPr>
          <w:spacing w:val="-2"/>
          <w:sz w:val="24"/>
          <w:lang w:val="es-CO"/>
        </w:rPr>
        <w:t>en</w:t>
      </w:r>
      <w:r w:rsidRPr="00A51BF5">
        <w:rPr>
          <w:spacing w:val="-29"/>
          <w:sz w:val="24"/>
          <w:lang w:val="es-CO"/>
        </w:rPr>
        <w:t xml:space="preserve"> </w:t>
      </w:r>
      <w:r w:rsidRPr="00A51BF5">
        <w:rPr>
          <w:spacing w:val="-2"/>
          <w:sz w:val="24"/>
          <w:lang w:val="es-CO"/>
        </w:rPr>
        <w:t>la</w:t>
      </w:r>
      <w:r w:rsidRPr="00A51BF5">
        <w:rPr>
          <w:spacing w:val="-31"/>
          <w:sz w:val="24"/>
          <w:lang w:val="es-CO"/>
        </w:rPr>
        <w:t xml:space="preserve"> </w:t>
      </w:r>
      <w:r w:rsidRPr="00A51BF5">
        <w:rPr>
          <w:spacing w:val="-2"/>
          <w:sz w:val="24"/>
          <w:lang w:val="es-CO"/>
        </w:rPr>
        <w:t>Línea</w:t>
      </w:r>
      <w:r w:rsidRPr="00A51BF5">
        <w:rPr>
          <w:spacing w:val="-28"/>
          <w:sz w:val="24"/>
          <w:lang w:val="es-CO"/>
        </w:rPr>
        <w:t xml:space="preserve"> </w:t>
      </w:r>
      <w:r w:rsidRPr="00A51BF5">
        <w:rPr>
          <w:spacing w:val="-2"/>
          <w:sz w:val="24"/>
          <w:lang w:val="es-CO"/>
        </w:rPr>
        <w:t>Base.</w:t>
      </w:r>
    </w:p>
    <w:p w14:paraId="7BB4355E" w14:textId="56E2DE59" w:rsidR="00BD6814" w:rsidRPr="00A51BF5" w:rsidRDefault="000E0286" w:rsidP="00736029">
      <w:pPr>
        <w:pStyle w:val="Prrafodelista"/>
        <w:numPr>
          <w:ilvl w:val="0"/>
          <w:numId w:val="3"/>
        </w:numPr>
        <w:tabs>
          <w:tab w:val="left" w:pos="525"/>
        </w:tabs>
        <w:spacing w:before="82" w:line="292" w:lineRule="auto"/>
        <w:ind w:right="164"/>
        <w:rPr>
          <w:sz w:val="24"/>
          <w:lang w:val="es-CO"/>
        </w:rPr>
      </w:pPr>
      <w:r w:rsidRPr="00A51BF5">
        <w:rPr>
          <w:spacing w:val="-4"/>
          <w:sz w:val="24"/>
          <w:lang w:val="es-CO"/>
        </w:rPr>
        <w:t>Se</w:t>
      </w:r>
      <w:r w:rsidRPr="00A51BF5">
        <w:rPr>
          <w:spacing w:val="-15"/>
          <w:sz w:val="24"/>
          <w:lang w:val="es-CO"/>
        </w:rPr>
        <w:t xml:space="preserve"> </w:t>
      </w:r>
      <w:r w:rsidRPr="00A51BF5">
        <w:rPr>
          <w:spacing w:val="-4"/>
          <w:sz w:val="24"/>
          <w:lang w:val="es-CO"/>
        </w:rPr>
        <w:t>advierte</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evento</w:t>
      </w:r>
      <w:r w:rsidRPr="00A51BF5">
        <w:rPr>
          <w:spacing w:val="-14"/>
          <w:sz w:val="24"/>
          <w:lang w:val="es-CO"/>
        </w:rPr>
        <w:t xml:space="preserve"> </w:t>
      </w:r>
      <w:r w:rsidRPr="00A51BF5">
        <w:rPr>
          <w:spacing w:val="-4"/>
          <w:sz w:val="24"/>
          <w:lang w:val="es-CO"/>
        </w:rPr>
        <w:t>en</w:t>
      </w:r>
      <w:r w:rsidRPr="00A51BF5">
        <w:rPr>
          <w:spacing w:val="-14"/>
          <w:sz w:val="24"/>
          <w:lang w:val="es-CO"/>
        </w:rPr>
        <w:t xml:space="preserve"> </w:t>
      </w:r>
      <w:r w:rsidRPr="00A51BF5">
        <w:rPr>
          <w:spacing w:val="-4"/>
          <w:sz w:val="24"/>
          <w:lang w:val="es-CO"/>
        </w:rPr>
        <w:t>que</w:t>
      </w:r>
      <w:r w:rsidRPr="00A51BF5">
        <w:rPr>
          <w:spacing w:val="-14"/>
          <w:sz w:val="24"/>
          <w:lang w:val="es-CO"/>
        </w:rPr>
        <w:t xml:space="preserve"> </w:t>
      </w:r>
      <w:r w:rsidR="00E619C3" w:rsidRPr="00A51BF5">
        <w:rPr>
          <w:spacing w:val="-4"/>
          <w:sz w:val="24"/>
          <w:lang w:val="es-CO"/>
        </w:rPr>
        <w:t xml:space="preserve">la </w:t>
      </w:r>
      <w:r w:rsidRPr="00A51BF5">
        <w:rPr>
          <w:spacing w:val="-4"/>
          <w:sz w:val="24"/>
          <w:lang w:val="es-CO"/>
        </w:rPr>
        <w:t>ENTIDAD</w:t>
      </w:r>
      <w:r w:rsidRPr="00A51BF5">
        <w:rPr>
          <w:spacing w:val="-14"/>
          <w:sz w:val="24"/>
          <w:lang w:val="es-CO"/>
        </w:rPr>
        <w:t xml:space="preserve"> </w:t>
      </w:r>
      <w:r w:rsidRPr="00A51BF5">
        <w:rPr>
          <w:spacing w:val="-4"/>
          <w:sz w:val="24"/>
          <w:lang w:val="es-CO"/>
        </w:rPr>
        <w:t>no</w:t>
      </w:r>
      <w:r w:rsidRPr="00A51BF5">
        <w:rPr>
          <w:spacing w:val="-14"/>
          <w:sz w:val="24"/>
          <w:lang w:val="es-CO"/>
        </w:rPr>
        <w:t xml:space="preserve"> </w:t>
      </w:r>
      <w:r w:rsidRPr="00A51BF5">
        <w:rPr>
          <w:spacing w:val="-4"/>
          <w:sz w:val="24"/>
          <w:lang w:val="es-CO"/>
        </w:rPr>
        <w:t>modifique</w:t>
      </w:r>
      <w:r w:rsidRPr="00A51BF5">
        <w:rPr>
          <w:spacing w:val="-14"/>
          <w:sz w:val="24"/>
          <w:lang w:val="es-CO"/>
        </w:rPr>
        <w:t xml:space="preserve"> </w:t>
      </w:r>
      <w:r w:rsidRPr="00A51BF5">
        <w:rPr>
          <w:spacing w:val="-4"/>
          <w:sz w:val="24"/>
          <w:lang w:val="es-CO"/>
        </w:rPr>
        <w:t>las</w:t>
      </w:r>
      <w:r w:rsidRPr="00A51BF5">
        <w:rPr>
          <w:spacing w:val="-14"/>
          <w:sz w:val="24"/>
          <w:lang w:val="es-CO"/>
        </w:rPr>
        <w:t xml:space="preserve"> </w:t>
      </w:r>
      <w:r w:rsidRPr="00A51BF5">
        <w:rPr>
          <w:spacing w:val="-4"/>
          <w:sz w:val="24"/>
          <w:lang w:val="es-CO"/>
        </w:rPr>
        <w:t>condiciones</w:t>
      </w:r>
      <w:r w:rsidRPr="00A51BF5">
        <w:rPr>
          <w:spacing w:val="-15"/>
          <w:sz w:val="24"/>
          <w:lang w:val="es-CO"/>
        </w:rPr>
        <w:t xml:space="preserve"> </w:t>
      </w:r>
      <w:r w:rsidRPr="00A51BF5">
        <w:rPr>
          <w:spacing w:val="-4"/>
          <w:sz w:val="24"/>
          <w:lang w:val="es-CO"/>
        </w:rPr>
        <w:t>de</w:t>
      </w:r>
      <w:r w:rsidRPr="00A51BF5">
        <w:rPr>
          <w:spacing w:val="-12"/>
          <w:sz w:val="24"/>
          <w:lang w:val="es-CO"/>
        </w:rPr>
        <w:t xml:space="preserve"> </w:t>
      </w:r>
      <w:r w:rsidRPr="00A51BF5">
        <w:rPr>
          <w:spacing w:val="-4"/>
          <w:sz w:val="24"/>
          <w:lang w:val="es-CO"/>
        </w:rPr>
        <w:t xml:space="preserve">la </w:t>
      </w:r>
      <w:r w:rsidRPr="00A51BF5">
        <w:rPr>
          <w:sz w:val="24"/>
          <w:lang w:val="es-CO"/>
        </w:rPr>
        <w:t>prestación de los servicios establecidos en los Acuerdos de Niveles de Servicio (definidos</w:t>
      </w:r>
      <w:r w:rsidRPr="00A51BF5">
        <w:rPr>
          <w:spacing w:val="-15"/>
          <w:sz w:val="24"/>
          <w:lang w:val="es-CO"/>
        </w:rPr>
        <w:t xml:space="preserve"> </w:t>
      </w:r>
      <w:r w:rsidRPr="00A51BF5">
        <w:rPr>
          <w:sz w:val="24"/>
          <w:lang w:val="es-CO"/>
        </w:rPr>
        <w:t>a</w:t>
      </w:r>
      <w:r w:rsidRPr="00A51BF5">
        <w:rPr>
          <w:spacing w:val="-16"/>
          <w:sz w:val="24"/>
          <w:lang w:val="es-CO"/>
        </w:rPr>
        <w:t xml:space="preserve"> </w:t>
      </w:r>
      <w:r w:rsidRPr="00A51BF5">
        <w:rPr>
          <w:sz w:val="24"/>
          <w:lang w:val="es-CO"/>
        </w:rPr>
        <w:t>partir</w:t>
      </w:r>
      <w:r w:rsidRPr="00A51BF5">
        <w:rPr>
          <w:spacing w:val="-15"/>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Línea</w:t>
      </w:r>
      <w:r w:rsidRPr="00A51BF5">
        <w:rPr>
          <w:spacing w:val="-16"/>
          <w:sz w:val="24"/>
          <w:lang w:val="es-CO"/>
        </w:rPr>
        <w:t xml:space="preserve"> </w:t>
      </w:r>
      <w:r w:rsidRPr="00A51BF5">
        <w:rPr>
          <w:sz w:val="24"/>
          <w:lang w:val="es-CO"/>
        </w:rPr>
        <w:t>Base),</w:t>
      </w:r>
      <w:r w:rsidRPr="00A51BF5">
        <w:rPr>
          <w:spacing w:val="-13"/>
          <w:sz w:val="24"/>
          <w:lang w:val="es-CO"/>
        </w:rPr>
        <w:t xml:space="preserve"> </w:t>
      </w:r>
      <w:r w:rsidRPr="00A51BF5">
        <w:rPr>
          <w:sz w:val="24"/>
          <w:lang w:val="es-CO"/>
        </w:rPr>
        <w:t>o</w:t>
      </w:r>
      <w:r w:rsidRPr="00A51BF5">
        <w:rPr>
          <w:spacing w:val="-16"/>
          <w:sz w:val="24"/>
          <w:lang w:val="es-CO"/>
        </w:rPr>
        <w:t xml:space="preserve"> </w:t>
      </w:r>
      <w:r w:rsidRPr="00A51BF5">
        <w:rPr>
          <w:sz w:val="24"/>
          <w:lang w:val="es-CO"/>
        </w:rPr>
        <w:t>la</w:t>
      </w:r>
      <w:r w:rsidRPr="00A51BF5">
        <w:rPr>
          <w:spacing w:val="-16"/>
          <w:sz w:val="24"/>
          <w:lang w:val="es-CO"/>
        </w:rPr>
        <w:t xml:space="preserve"> </w:t>
      </w:r>
      <w:r w:rsidRPr="00A51BF5">
        <w:rPr>
          <w:sz w:val="24"/>
          <w:lang w:val="es-CO"/>
        </w:rPr>
        <w:t>demanda</w:t>
      </w:r>
      <w:r w:rsidRPr="00A51BF5">
        <w:rPr>
          <w:spacing w:val="-16"/>
          <w:sz w:val="24"/>
          <w:lang w:val="es-CO"/>
        </w:rPr>
        <w:t xml:space="preserve"> </w:t>
      </w:r>
      <w:r w:rsidRPr="00A51BF5">
        <w:rPr>
          <w:sz w:val="24"/>
          <w:lang w:val="es-CO"/>
        </w:rPr>
        <w:t>del</w:t>
      </w:r>
      <w:r w:rsidRPr="00A51BF5">
        <w:rPr>
          <w:spacing w:val="-13"/>
          <w:sz w:val="24"/>
          <w:lang w:val="es-CO"/>
        </w:rPr>
        <w:t xml:space="preserve"> </w:t>
      </w:r>
      <w:r w:rsidRPr="00A51BF5">
        <w:rPr>
          <w:sz w:val="24"/>
          <w:lang w:val="es-CO"/>
        </w:rPr>
        <w:t>servicio</w:t>
      </w:r>
      <w:r w:rsidRPr="00A51BF5">
        <w:rPr>
          <w:spacing w:val="-14"/>
          <w:sz w:val="24"/>
          <w:lang w:val="es-CO"/>
        </w:rPr>
        <w:t xml:space="preserve"> </w:t>
      </w:r>
      <w:r w:rsidRPr="00A51BF5">
        <w:rPr>
          <w:sz w:val="24"/>
          <w:lang w:val="es-CO"/>
        </w:rPr>
        <w:t>y</w:t>
      </w:r>
      <w:r w:rsidRPr="00A51BF5">
        <w:rPr>
          <w:spacing w:val="-17"/>
          <w:sz w:val="24"/>
          <w:lang w:val="es-CO"/>
        </w:rPr>
        <w:t xml:space="preserve"> </w:t>
      </w:r>
      <w:r w:rsidR="00E619C3" w:rsidRPr="00A51BF5">
        <w:rPr>
          <w:sz w:val="24"/>
          <w:lang w:val="es-CO"/>
        </w:rPr>
        <w:t>el</w:t>
      </w:r>
      <w:r w:rsidRPr="00A51BF5">
        <w:rPr>
          <w:spacing w:val="-16"/>
          <w:sz w:val="24"/>
          <w:lang w:val="es-CO"/>
        </w:rPr>
        <w:t xml:space="preserve"> </w:t>
      </w:r>
      <w:r w:rsidRPr="00A51BF5">
        <w:rPr>
          <w:sz w:val="24"/>
          <w:lang w:val="es-CO"/>
        </w:rPr>
        <w:t>CONTRATISTA ENTRANTE desarrolle</w:t>
      </w:r>
      <w:r w:rsidRPr="00A51BF5">
        <w:rPr>
          <w:spacing w:val="-1"/>
          <w:sz w:val="24"/>
          <w:lang w:val="es-CO"/>
        </w:rPr>
        <w:t xml:space="preserve"> </w:t>
      </w:r>
      <w:r w:rsidRPr="00A51BF5">
        <w:rPr>
          <w:sz w:val="24"/>
          <w:lang w:val="es-CO"/>
        </w:rPr>
        <w:t>las</w:t>
      </w:r>
      <w:r w:rsidRPr="00A51BF5">
        <w:rPr>
          <w:spacing w:val="-2"/>
          <w:sz w:val="24"/>
          <w:lang w:val="es-CO"/>
        </w:rPr>
        <w:t xml:space="preserve"> </w:t>
      </w:r>
      <w:r w:rsidRPr="00A51BF5">
        <w:rPr>
          <w:sz w:val="24"/>
          <w:lang w:val="es-CO"/>
        </w:rPr>
        <w:t>actividades</w:t>
      </w:r>
      <w:r w:rsidRPr="00A51BF5">
        <w:rPr>
          <w:spacing w:val="-1"/>
          <w:sz w:val="24"/>
          <w:lang w:val="es-CO"/>
        </w:rPr>
        <w:t xml:space="preserve"> </w:t>
      </w:r>
      <w:r w:rsidRPr="00A51BF5">
        <w:rPr>
          <w:sz w:val="24"/>
          <w:lang w:val="es-CO"/>
        </w:rPr>
        <w:t>a su</w:t>
      </w:r>
      <w:r w:rsidRPr="00A51BF5">
        <w:rPr>
          <w:spacing w:val="-2"/>
          <w:sz w:val="24"/>
          <w:lang w:val="es-CO"/>
        </w:rPr>
        <w:t xml:space="preserve"> </w:t>
      </w:r>
      <w:r w:rsidRPr="00A51BF5">
        <w:rPr>
          <w:sz w:val="24"/>
          <w:lang w:val="es-CO"/>
        </w:rPr>
        <w:t>cargo</w:t>
      </w:r>
      <w:r w:rsidRPr="00A51BF5">
        <w:rPr>
          <w:spacing w:val="-3"/>
          <w:sz w:val="24"/>
          <w:lang w:val="es-CO"/>
        </w:rPr>
        <w:t xml:space="preserve"> </w:t>
      </w:r>
      <w:r w:rsidRPr="00A51BF5">
        <w:rPr>
          <w:sz w:val="24"/>
          <w:lang w:val="es-CO"/>
        </w:rPr>
        <w:t>de</w:t>
      </w:r>
      <w:r w:rsidRPr="00A51BF5">
        <w:rPr>
          <w:spacing w:val="-2"/>
          <w:sz w:val="24"/>
          <w:lang w:val="es-CO"/>
        </w:rPr>
        <w:t xml:space="preserve"> </w:t>
      </w:r>
      <w:r w:rsidRPr="00A51BF5">
        <w:rPr>
          <w:sz w:val="24"/>
          <w:lang w:val="es-CO"/>
        </w:rPr>
        <w:t>tal</w:t>
      </w:r>
      <w:r w:rsidRPr="00A51BF5">
        <w:rPr>
          <w:spacing w:val="-2"/>
          <w:sz w:val="24"/>
          <w:lang w:val="es-CO"/>
        </w:rPr>
        <w:t xml:space="preserve"> </w:t>
      </w:r>
      <w:r w:rsidRPr="00A51BF5">
        <w:rPr>
          <w:sz w:val="24"/>
          <w:lang w:val="es-CO"/>
        </w:rPr>
        <w:t>manera</w:t>
      </w:r>
      <w:r w:rsidRPr="00A51BF5">
        <w:rPr>
          <w:spacing w:val="-3"/>
          <w:sz w:val="24"/>
          <w:lang w:val="es-CO"/>
        </w:rPr>
        <w:t xml:space="preserve"> </w:t>
      </w:r>
      <w:r w:rsidRPr="00A51BF5">
        <w:rPr>
          <w:sz w:val="24"/>
          <w:lang w:val="es-CO"/>
        </w:rPr>
        <w:t>que</w:t>
      </w:r>
      <w:r w:rsidRPr="00A51BF5">
        <w:rPr>
          <w:spacing w:val="-1"/>
          <w:sz w:val="24"/>
          <w:lang w:val="es-CO"/>
        </w:rPr>
        <w:t xml:space="preserve"> </w:t>
      </w:r>
      <w:r w:rsidRPr="00A51BF5">
        <w:rPr>
          <w:sz w:val="24"/>
          <w:lang w:val="es-CO"/>
        </w:rPr>
        <w:t>los</w:t>
      </w:r>
      <w:r w:rsidRPr="00A51BF5">
        <w:rPr>
          <w:spacing w:val="-2"/>
          <w:sz w:val="24"/>
          <w:lang w:val="es-CO"/>
        </w:rPr>
        <w:t xml:space="preserve"> </w:t>
      </w:r>
      <w:r w:rsidRPr="00A51BF5">
        <w:rPr>
          <w:sz w:val="24"/>
          <w:lang w:val="es-CO"/>
        </w:rPr>
        <w:t>costos</w:t>
      </w:r>
      <w:r w:rsidRPr="00A51BF5">
        <w:rPr>
          <w:spacing w:val="-1"/>
          <w:sz w:val="24"/>
          <w:lang w:val="es-CO"/>
        </w:rPr>
        <w:t xml:space="preserve"> </w:t>
      </w:r>
      <w:r w:rsidRPr="00A51BF5">
        <w:rPr>
          <w:sz w:val="24"/>
          <w:lang w:val="es-CO"/>
        </w:rPr>
        <w:t xml:space="preserve">del </w:t>
      </w:r>
      <w:r w:rsidRPr="00A51BF5">
        <w:rPr>
          <w:spacing w:val="-8"/>
          <w:sz w:val="24"/>
          <w:lang w:val="es-CO"/>
        </w:rPr>
        <w:t>servicio sean</w:t>
      </w:r>
      <w:r w:rsidRPr="00A51BF5">
        <w:rPr>
          <w:spacing w:val="-2"/>
          <w:sz w:val="24"/>
          <w:lang w:val="es-CO"/>
        </w:rPr>
        <w:t xml:space="preserve"> </w:t>
      </w:r>
      <w:r w:rsidRPr="00A51BF5">
        <w:rPr>
          <w:spacing w:val="-8"/>
          <w:sz w:val="24"/>
          <w:lang w:val="es-CO"/>
        </w:rPr>
        <w:t>mayores al Costo Objetivo Anual que él definió en</w:t>
      </w:r>
      <w:r w:rsidRPr="00A51BF5">
        <w:rPr>
          <w:spacing w:val="-2"/>
          <w:sz w:val="24"/>
          <w:lang w:val="es-CO"/>
        </w:rPr>
        <w:t xml:space="preserve"> </w:t>
      </w:r>
      <w:r w:rsidRPr="00A51BF5">
        <w:rPr>
          <w:spacing w:val="-8"/>
          <w:sz w:val="24"/>
          <w:lang w:val="es-CO"/>
        </w:rPr>
        <w:t>su</w:t>
      </w:r>
      <w:r w:rsidRPr="00A51BF5">
        <w:rPr>
          <w:spacing w:val="-2"/>
          <w:sz w:val="24"/>
          <w:lang w:val="es-CO"/>
        </w:rPr>
        <w:t xml:space="preserve"> </w:t>
      </w:r>
      <w:r w:rsidRPr="00A51BF5">
        <w:rPr>
          <w:spacing w:val="-8"/>
          <w:sz w:val="24"/>
          <w:lang w:val="es-CO"/>
        </w:rPr>
        <w:t xml:space="preserve">propuesta, el valor </w:t>
      </w:r>
      <w:r w:rsidRPr="00A51BF5">
        <w:rPr>
          <w:spacing w:val="-6"/>
          <w:sz w:val="24"/>
          <w:lang w:val="es-CO"/>
        </w:rPr>
        <w:t>adicional</w:t>
      </w:r>
      <w:r w:rsidRPr="00A51BF5">
        <w:rPr>
          <w:spacing w:val="-13"/>
          <w:sz w:val="24"/>
          <w:lang w:val="es-CO"/>
        </w:rPr>
        <w:t xml:space="preserve"> </w:t>
      </w:r>
      <w:r w:rsidRPr="00A51BF5">
        <w:rPr>
          <w:spacing w:val="-6"/>
          <w:sz w:val="24"/>
          <w:lang w:val="es-CO"/>
        </w:rPr>
        <w:t>correrá</w:t>
      </w:r>
      <w:r w:rsidRPr="00A51BF5">
        <w:rPr>
          <w:spacing w:val="-12"/>
          <w:sz w:val="24"/>
          <w:lang w:val="es-CO"/>
        </w:rPr>
        <w:t xml:space="preserve"> </w:t>
      </w:r>
      <w:r w:rsidRPr="00A51BF5">
        <w:rPr>
          <w:spacing w:val="-6"/>
          <w:sz w:val="24"/>
          <w:lang w:val="es-CO"/>
        </w:rPr>
        <w:t>por</w:t>
      </w:r>
      <w:r w:rsidRPr="00A51BF5">
        <w:rPr>
          <w:spacing w:val="-12"/>
          <w:sz w:val="24"/>
          <w:lang w:val="es-CO"/>
        </w:rPr>
        <w:t xml:space="preserve"> </w:t>
      </w:r>
      <w:r w:rsidRPr="00A51BF5">
        <w:rPr>
          <w:spacing w:val="-6"/>
          <w:sz w:val="24"/>
          <w:lang w:val="es-CO"/>
        </w:rPr>
        <w:t>cuenta</w:t>
      </w:r>
      <w:r w:rsidRPr="00A51BF5">
        <w:rPr>
          <w:spacing w:val="-12"/>
          <w:sz w:val="24"/>
          <w:lang w:val="es-CO"/>
        </w:rPr>
        <w:t xml:space="preserve"> </w:t>
      </w:r>
      <w:r w:rsidRPr="00A51BF5">
        <w:rPr>
          <w:spacing w:val="-6"/>
          <w:sz w:val="24"/>
          <w:lang w:val="es-CO"/>
        </w:rPr>
        <w:t>de</w:t>
      </w:r>
      <w:r w:rsidR="00E619C3" w:rsidRPr="00A51BF5">
        <w:rPr>
          <w:spacing w:val="-6"/>
          <w:sz w:val="24"/>
          <w:lang w:val="es-CO"/>
        </w:rPr>
        <w:t xml:space="preserve">l </w:t>
      </w:r>
      <w:r w:rsidRPr="00A51BF5">
        <w:rPr>
          <w:spacing w:val="-12"/>
          <w:sz w:val="24"/>
          <w:lang w:val="es-CO"/>
        </w:rPr>
        <w:t xml:space="preserve"> </w:t>
      </w:r>
      <w:r w:rsidRPr="00A51BF5">
        <w:rPr>
          <w:spacing w:val="-6"/>
          <w:sz w:val="24"/>
          <w:lang w:val="es-CO"/>
        </w:rPr>
        <w:t>CONTRATISTA</w:t>
      </w:r>
      <w:r w:rsidRPr="00A51BF5">
        <w:rPr>
          <w:spacing w:val="-12"/>
          <w:sz w:val="24"/>
          <w:lang w:val="es-CO"/>
        </w:rPr>
        <w:t xml:space="preserve"> </w:t>
      </w:r>
      <w:r w:rsidRPr="00A51BF5">
        <w:rPr>
          <w:spacing w:val="-6"/>
          <w:sz w:val="24"/>
          <w:lang w:val="es-CO"/>
        </w:rPr>
        <w:t>ENTRANTE,</w:t>
      </w:r>
      <w:r w:rsidRPr="00A51BF5">
        <w:rPr>
          <w:spacing w:val="-12"/>
          <w:sz w:val="24"/>
          <w:lang w:val="es-CO"/>
        </w:rPr>
        <w:t xml:space="preserve"> </w:t>
      </w:r>
      <w:r w:rsidRPr="00A51BF5">
        <w:rPr>
          <w:spacing w:val="-6"/>
          <w:sz w:val="24"/>
          <w:lang w:val="es-CO"/>
        </w:rPr>
        <w:t>sin</w:t>
      </w:r>
      <w:r w:rsidRPr="00A51BF5">
        <w:rPr>
          <w:spacing w:val="-12"/>
          <w:sz w:val="24"/>
          <w:lang w:val="es-CO"/>
        </w:rPr>
        <w:t xml:space="preserve"> </w:t>
      </w:r>
      <w:r w:rsidRPr="00A51BF5">
        <w:rPr>
          <w:spacing w:val="-6"/>
          <w:sz w:val="24"/>
          <w:lang w:val="es-CO"/>
        </w:rPr>
        <w:t>que</w:t>
      </w:r>
      <w:r w:rsidRPr="00A51BF5">
        <w:rPr>
          <w:spacing w:val="-12"/>
          <w:sz w:val="24"/>
          <w:lang w:val="es-CO"/>
        </w:rPr>
        <w:t xml:space="preserve"> </w:t>
      </w:r>
      <w:r w:rsidRPr="00A51BF5">
        <w:rPr>
          <w:spacing w:val="-6"/>
          <w:sz w:val="24"/>
          <w:lang w:val="es-CO"/>
        </w:rPr>
        <w:t>en</w:t>
      </w:r>
      <w:r w:rsidRPr="00A51BF5">
        <w:rPr>
          <w:spacing w:val="-12"/>
          <w:sz w:val="24"/>
          <w:lang w:val="es-CO"/>
        </w:rPr>
        <w:t xml:space="preserve"> </w:t>
      </w:r>
      <w:r w:rsidRPr="00A51BF5">
        <w:rPr>
          <w:spacing w:val="-6"/>
          <w:sz w:val="24"/>
          <w:lang w:val="es-CO"/>
        </w:rPr>
        <w:t>tal</w:t>
      </w:r>
      <w:r w:rsidRPr="00A51BF5">
        <w:rPr>
          <w:spacing w:val="-12"/>
          <w:sz w:val="24"/>
          <w:lang w:val="es-CO"/>
        </w:rPr>
        <w:t xml:space="preserve"> </w:t>
      </w:r>
      <w:r w:rsidRPr="00A51BF5">
        <w:rPr>
          <w:spacing w:val="-6"/>
          <w:sz w:val="24"/>
          <w:lang w:val="es-CO"/>
        </w:rPr>
        <w:t>caso</w:t>
      </w:r>
      <w:r w:rsidRPr="00A51BF5">
        <w:rPr>
          <w:spacing w:val="-12"/>
          <w:sz w:val="24"/>
          <w:lang w:val="es-CO"/>
        </w:rPr>
        <w:t xml:space="preserve"> </w:t>
      </w:r>
      <w:r w:rsidRPr="00A51BF5">
        <w:rPr>
          <w:spacing w:val="-6"/>
          <w:sz w:val="24"/>
          <w:lang w:val="es-CO"/>
        </w:rPr>
        <w:t xml:space="preserve">haya </w:t>
      </w:r>
      <w:r w:rsidRPr="00A51BF5">
        <w:rPr>
          <w:sz w:val="24"/>
          <w:lang w:val="es-CO"/>
        </w:rPr>
        <w:t>lugar</w:t>
      </w:r>
      <w:r w:rsidRPr="00A51BF5">
        <w:rPr>
          <w:spacing w:val="-20"/>
          <w:sz w:val="24"/>
          <w:lang w:val="es-CO"/>
        </w:rPr>
        <w:t xml:space="preserve"> </w:t>
      </w:r>
      <w:r w:rsidRPr="00A51BF5">
        <w:rPr>
          <w:sz w:val="24"/>
          <w:lang w:val="es-CO"/>
        </w:rPr>
        <w:t>a</w:t>
      </w:r>
      <w:r w:rsidRPr="00A51BF5">
        <w:rPr>
          <w:spacing w:val="-20"/>
          <w:sz w:val="24"/>
          <w:lang w:val="es-CO"/>
        </w:rPr>
        <w:t xml:space="preserve"> </w:t>
      </w:r>
      <w:r w:rsidRPr="00A51BF5">
        <w:rPr>
          <w:sz w:val="24"/>
          <w:lang w:val="es-CO"/>
        </w:rPr>
        <w:t>reconocimiento</w:t>
      </w:r>
      <w:r w:rsidRPr="00A51BF5">
        <w:rPr>
          <w:spacing w:val="-17"/>
          <w:sz w:val="24"/>
          <w:lang w:val="es-CO"/>
        </w:rPr>
        <w:t xml:space="preserve"> </w:t>
      </w:r>
      <w:r w:rsidRPr="00A51BF5">
        <w:rPr>
          <w:sz w:val="24"/>
          <w:lang w:val="es-CO"/>
        </w:rPr>
        <w:t>económico</w:t>
      </w:r>
      <w:r w:rsidRPr="00A51BF5">
        <w:rPr>
          <w:spacing w:val="-20"/>
          <w:sz w:val="24"/>
          <w:lang w:val="es-CO"/>
        </w:rPr>
        <w:t xml:space="preserve"> </w:t>
      </w:r>
      <w:r w:rsidRPr="00A51BF5">
        <w:rPr>
          <w:sz w:val="24"/>
          <w:lang w:val="es-CO"/>
        </w:rPr>
        <w:t>alguno</w:t>
      </w:r>
      <w:r w:rsidRPr="00A51BF5">
        <w:rPr>
          <w:spacing w:val="-16"/>
          <w:sz w:val="24"/>
          <w:lang w:val="es-CO"/>
        </w:rPr>
        <w:t xml:space="preserve"> </w:t>
      </w:r>
      <w:r w:rsidRPr="00A51BF5">
        <w:rPr>
          <w:sz w:val="24"/>
          <w:lang w:val="es-CO"/>
        </w:rPr>
        <w:t>por</w:t>
      </w:r>
      <w:r w:rsidRPr="00A51BF5">
        <w:rPr>
          <w:spacing w:val="-16"/>
          <w:sz w:val="24"/>
          <w:lang w:val="es-CO"/>
        </w:rPr>
        <w:t xml:space="preserve"> </w:t>
      </w:r>
      <w:r w:rsidRPr="00A51BF5">
        <w:rPr>
          <w:sz w:val="24"/>
          <w:lang w:val="es-CO"/>
        </w:rPr>
        <w:t>parte</w:t>
      </w:r>
      <w:r w:rsidRPr="00A51BF5">
        <w:rPr>
          <w:spacing w:val="-19"/>
          <w:sz w:val="24"/>
          <w:lang w:val="es-CO"/>
        </w:rPr>
        <w:t xml:space="preserve"> </w:t>
      </w:r>
      <w:r w:rsidRPr="00A51BF5">
        <w:rPr>
          <w:sz w:val="24"/>
          <w:lang w:val="es-CO"/>
        </w:rPr>
        <w:t>de</w:t>
      </w:r>
      <w:r w:rsidRPr="00A51BF5">
        <w:rPr>
          <w:spacing w:val="-16"/>
          <w:sz w:val="24"/>
          <w:lang w:val="es-CO"/>
        </w:rPr>
        <w:t xml:space="preserve"> </w:t>
      </w:r>
      <w:r w:rsidR="00E619C3" w:rsidRPr="00A51BF5">
        <w:rPr>
          <w:sz w:val="24"/>
          <w:lang w:val="es-CO"/>
        </w:rPr>
        <w:t>la</w:t>
      </w:r>
      <w:r w:rsidRPr="00A51BF5">
        <w:rPr>
          <w:spacing w:val="-19"/>
          <w:sz w:val="24"/>
          <w:lang w:val="es-CO"/>
        </w:rPr>
        <w:t xml:space="preserve"> </w:t>
      </w:r>
      <w:r w:rsidRPr="00A51BF5">
        <w:rPr>
          <w:sz w:val="24"/>
          <w:lang w:val="es-CO"/>
        </w:rPr>
        <w:t>ENTIDAD.</w:t>
      </w:r>
    </w:p>
    <w:p w14:paraId="4B706271" w14:textId="14FA2AA1" w:rsidR="00BD6814" w:rsidRPr="00A51BF5" w:rsidRDefault="000E0286" w:rsidP="00736029">
      <w:pPr>
        <w:pStyle w:val="Prrafodelista"/>
        <w:numPr>
          <w:ilvl w:val="0"/>
          <w:numId w:val="3"/>
        </w:numPr>
        <w:tabs>
          <w:tab w:val="left" w:pos="525"/>
        </w:tabs>
        <w:spacing w:line="292" w:lineRule="auto"/>
        <w:ind w:right="161"/>
        <w:rPr>
          <w:sz w:val="24"/>
          <w:lang w:val="es-CO"/>
        </w:rPr>
      </w:pPr>
      <w:r w:rsidRPr="00A51BF5">
        <w:rPr>
          <w:spacing w:val="-4"/>
          <w:sz w:val="24"/>
          <w:lang w:val="es-CO"/>
        </w:rPr>
        <w:t>Si</w:t>
      </w:r>
      <w:r w:rsidRPr="00A51BF5">
        <w:rPr>
          <w:spacing w:val="-11"/>
          <w:sz w:val="24"/>
          <w:lang w:val="es-CO"/>
        </w:rPr>
        <w:t xml:space="preserve"> </w:t>
      </w:r>
      <w:r w:rsidR="005D5022" w:rsidRPr="00A51BF5">
        <w:rPr>
          <w:spacing w:val="-4"/>
          <w:sz w:val="24"/>
          <w:lang w:val="es-CO"/>
        </w:rPr>
        <w:t>la</w:t>
      </w:r>
      <w:r w:rsidRPr="00A51BF5">
        <w:rPr>
          <w:spacing w:val="-11"/>
          <w:sz w:val="24"/>
          <w:lang w:val="es-CO"/>
        </w:rPr>
        <w:t xml:space="preserve"> </w:t>
      </w:r>
      <w:r w:rsidRPr="00A51BF5">
        <w:rPr>
          <w:spacing w:val="-4"/>
          <w:sz w:val="24"/>
          <w:lang w:val="es-CO"/>
        </w:rPr>
        <w:t>ENTIDAD</w:t>
      </w:r>
      <w:r w:rsidRPr="00A51BF5">
        <w:rPr>
          <w:spacing w:val="-13"/>
          <w:sz w:val="24"/>
          <w:lang w:val="es-CO"/>
        </w:rPr>
        <w:t xml:space="preserve"> </w:t>
      </w:r>
      <w:r w:rsidRPr="00A51BF5">
        <w:rPr>
          <w:spacing w:val="-4"/>
          <w:sz w:val="24"/>
          <w:lang w:val="es-CO"/>
        </w:rPr>
        <w:t>considera</w:t>
      </w:r>
      <w:r w:rsidRPr="00A51BF5">
        <w:rPr>
          <w:spacing w:val="-11"/>
          <w:sz w:val="24"/>
          <w:lang w:val="es-CO"/>
        </w:rPr>
        <w:t xml:space="preserve"> </w:t>
      </w:r>
      <w:r w:rsidRPr="00A51BF5">
        <w:rPr>
          <w:spacing w:val="-4"/>
          <w:sz w:val="24"/>
          <w:lang w:val="es-CO"/>
        </w:rPr>
        <w:t>necesario</w:t>
      </w:r>
      <w:r w:rsidRPr="00A51BF5">
        <w:rPr>
          <w:spacing w:val="-11"/>
          <w:sz w:val="24"/>
          <w:lang w:val="es-CO"/>
        </w:rPr>
        <w:t xml:space="preserve"> </w:t>
      </w:r>
      <w:r w:rsidRPr="00A51BF5">
        <w:rPr>
          <w:spacing w:val="-4"/>
          <w:sz w:val="24"/>
          <w:lang w:val="es-CO"/>
        </w:rPr>
        <w:t>reajustar</w:t>
      </w:r>
      <w:r w:rsidRPr="00A51BF5">
        <w:rPr>
          <w:spacing w:val="-13"/>
          <w:sz w:val="24"/>
          <w:lang w:val="es-CO"/>
        </w:rPr>
        <w:t xml:space="preserve"> </w:t>
      </w:r>
      <w:r w:rsidRPr="00A51BF5">
        <w:rPr>
          <w:spacing w:val="-4"/>
          <w:sz w:val="24"/>
          <w:lang w:val="es-CO"/>
        </w:rPr>
        <w:t>los</w:t>
      </w:r>
      <w:r w:rsidRPr="00A51BF5">
        <w:rPr>
          <w:spacing w:val="-10"/>
          <w:sz w:val="24"/>
          <w:lang w:val="es-CO"/>
        </w:rPr>
        <w:t xml:space="preserve"> </w:t>
      </w:r>
      <w:r w:rsidRPr="00A51BF5">
        <w:rPr>
          <w:spacing w:val="-4"/>
          <w:sz w:val="24"/>
          <w:lang w:val="es-CO"/>
        </w:rPr>
        <w:t>términos</w:t>
      </w:r>
      <w:r w:rsidRPr="00A51BF5">
        <w:rPr>
          <w:spacing w:val="-10"/>
          <w:sz w:val="24"/>
          <w:lang w:val="es-CO"/>
        </w:rPr>
        <w:t xml:space="preserve"> </w:t>
      </w:r>
      <w:r w:rsidRPr="00A51BF5">
        <w:rPr>
          <w:spacing w:val="-4"/>
          <w:sz w:val="24"/>
          <w:lang w:val="es-CO"/>
        </w:rPr>
        <w:t>y</w:t>
      </w:r>
      <w:r w:rsidRPr="00A51BF5">
        <w:rPr>
          <w:spacing w:val="-13"/>
          <w:sz w:val="24"/>
          <w:lang w:val="es-CO"/>
        </w:rPr>
        <w:t xml:space="preserve"> </w:t>
      </w:r>
      <w:r w:rsidRPr="00A51BF5">
        <w:rPr>
          <w:spacing w:val="-4"/>
          <w:sz w:val="24"/>
          <w:lang w:val="es-CO"/>
        </w:rPr>
        <w:t>condiciones</w:t>
      </w:r>
      <w:r w:rsidRPr="00A51BF5">
        <w:rPr>
          <w:spacing w:val="-10"/>
          <w:sz w:val="24"/>
          <w:lang w:val="es-CO"/>
        </w:rPr>
        <w:t xml:space="preserve"> </w:t>
      </w:r>
      <w:r w:rsidRPr="00A51BF5">
        <w:rPr>
          <w:spacing w:val="-4"/>
          <w:sz w:val="24"/>
          <w:lang w:val="es-CO"/>
        </w:rPr>
        <w:t>pactados</w:t>
      </w:r>
      <w:r w:rsidRPr="00A51BF5">
        <w:rPr>
          <w:spacing w:val="-11"/>
          <w:sz w:val="24"/>
          <w:lang w:val="es-CO"/>
        </w:rPr>
        <w:t xml:space="preserve"> </w:t>
      </w:r>
      <w:r w:rsidRPr="00A51BF5">
        <w:rPr>
          <w:spacing w:val="-4"/>
          <w:sz w:val="24"/>
          <w:lang w:val="es-CO"/>
        </w:rPr>
        <w:t xml:space="preserve">en </w:t>
      </w:r>
      <w:r w:rsidRPr="00A51BF5">
        <w:rPr>
          <w:sz w:val="24"/>
          <w:lang w:val="es-CO"/>
        </w:rPr>
        <w:lastRenderedPageBreak/>
        <w:t xml:space="preserve">el contrato, los ajustes se realizarán de acuerdo con lo definido en la sección </w:t>
      </w:r>
      <w:hyperlink w:anchor="_bookmark204" w:history="1">
        <w:r w:rsidR="00BD6814" w:rsidRPr="00A51BF5">
          <w:rPr>
            <w:sz w:val="24"/>
            <w:lang w:val="es-CO"/>
          </w:rPr>
          <w:t>5</w:t>
        </w:r>
      </w:hyperlink>
      <w:r w:rsidRPr="00A51BF5">
        <w:rPr>
          <w:sz w:val="24"/>
          <w:lang w:val="es-CO"/>
        </w:rPr>
        <w:t xml:space="preserve"> </w:t>
      </w:r>
      <w:hyperlink w:anchor="_bookmark204" w:history="1">
        <w:r w:rsidR="00BD6814" w:rsidRPr="00A51BF5">
          <w:rPr>
            <w:sz w:val="24"/>
            <w:lang w:val="es-CO"/>
          </w:rPr>
          <w:t>Configuración de la Línea Base y Acuerdos de Niveles de Servicio.</w:t>
        </w:r>
      </w:hyperlink>
      <w:r w:rsidRPr="00A51BF5">
        <w:rPr>
          <w:sz w:val="24"/>
          <w:lang w:val="es-CO"/>
        </w:rPr>
        <w:t>, cuando las causales de los ajustes sean:</w:t>
      </w:r>
    </w:p>
    <w:p w14:paraId="317D564E" w14:textId="77777777" w:rsidR="00BD6814" w:rsidRPr="00A51BF5" w:rsidRDefault="000E0286" w:rsidP="00736029">
      <w:pPr>
        <w:pStyle w:val="Prrafodelista"/>
        <w:numPr>
          <w:ilvl w:val="1"/>
          <w:numId w:val="3"/>
        </w:numPr>
        <w:tabs>
          <w:tab w:val="left" w:pos="883"/>
        </w:tabs>
        <w:spacing w:line="275" w:lineRule="exact"/>
        <w:ind w:left="883" w:hanging="358"/>
        <w:rPr>
          <w:sz w:val="24"/>
          <w:lang w:val="es-CO"/>
        </w:rPr>
      </w:pPr>
      <w:r w:rsidRPr="00A51BF5">
        <w:rPr>
          <w:spacing w:val="-2"/>
          <w:sz w:val="24"/>
          <w:lang w:val="es-CO"/>
        </w:rPr>
        <w:t>Requerimientos</w:t>
      </w:r>
      <w:r w:rsidRPr="00A51BF5">
        <w:rPr>
          <w:spacing w:val="-19"/>
          <w:sz w:val="24"/>
          <w:lang w:val="es-CO"/>
        </w:rPr>
        <w:t xml:space="preserve"> </w:t>
      </w:r>
      <w:r w:rsidRPr="00A51BF5">
        <w:rPr>
          <w:spacing w:val="-2"/>
          <w:sz w:val="24"/>
          <w:lang w:val="es-CO"/>
        </w:rPr>
        <w:t>o</w:t>
      </w:r>
      <w:r w:rsidRPr="00A51BF5">
        <w:rPr>
          <w:spacing w:val="-21"/>
          <w:sz w:val="24"/>
          <w:lang w:val="es-CO"/>
        </w:rPr>
        <w:t xml:space="preserve"> </w:t>
      </w:r>
      <w:r w:rsidRPr="00A51BF5">
        <w:rPr>
          <w:spacing w:val="-2"/>
          <w:sz w:val="24"/>
          <w:lang w:val="es-CO"/>
        </w:rPr>
        <w:t>modificaciones</w:t>
      </w:r>
      <w:r w:rsidRPr="00A51BF5">
        <w:rPr>
          <w:spacing w:val="-19"/>
          <w:sz w:val="24"/>
          <w:lang w:val="es-CO"/>
        </w:rPr>
        <w:t xml:space="preserve"> </w:t>
      </w:r>
      <w:r w:rsidRPr="00A51BF5">
        <w:rPr>
          <w:spacing w:val="-2"/>
          <w:sz w:val="24"/>
          <w:lang w:val="es-CO"/>
        </w:rPr>
        <w:t>a</w:t>
      </w:r>
      <w:r w:rsidRPr="00A51BF5">
        <w:rPr>
          <w:spacing w:val="-21"/>
          <w:sz w:val="24"/>
          <w:lang w:val="es-CO"/>
        </w:rPr>
        <w:t xml:space="preserve"> </w:t>
      </w:r>
      <w:r w:rsidRPr="00A51BF5">
        <w:rPr>
          <w:spacing w:val="-2"/>
          <w:sz w:val="24"/>
          <w:lang w:val="es-CO"/>
        </w:rPr>
        <w:t>los</w:t>
      </w:r>
      <w:r w:rsidRPr="00A51BF5">
        <w:rPr>
          <w:spacing w:val="-19"/>
          <w:sz w:val="24"/>
          <w:lang w:val="es-CO"/>
        </w:rPr>
        <w:t xml:space="preserve"> </w:t>
      </w:r>
      <w:r w:rsidRPr="00A51BF5">
        <w:rPr>
          <w:spacing w:val="-4"/>
          <w:sz w:val="24"/>
          <w:lang w:val="es-CO"/>
        </w:rPr>
        <w:t>ANS.</w:t>
      </w:r>
    </w:p>
    <w:p w14:paraId="3064AC3A" w14:textId="77777777" w:rsidR="00BD6814" w:rsidRPr="00A51BF5" w:rsidRDefault="000E0286" w:rsidP="00736029">
      <w:pPr>
        <w:pStyle w:val="Prrafodelista"/>
        <w:numPr>
          <w:ilvl w:val="1"/>
          <w:numId w:val="3"/>
        </w:numPr>
        <w:tabs>
          <w:tab w:val="left" w:pos="883"/>
        </w:tabs>
        <w:spacing w:before="58"/>
        <w:ind w:left="883" w:hanging="358"/>
        <w:rPr>
          <w:sz w:val="24"/>
          <w:lang w:val="es-CO"/>
        </w:rPr>
      </w:pPr>
      <w:r w:rsidRPr="00A51BF5">
        <w:rPr>
          <w:spacing w:val="-4"/>
          <w:sz w:val="24"/>
          <w:lang w:val="es-CO"/>
        </w:rPr>
        <w:t>Cambios</w:t>
      </w:r>
      <w:r w:rsidRPr="00A51BF5">
        <w:rPr>
          <w:spacing w:val="-13"/>
          <w:sz w:val="24"/>
          <w:lang w:val="es-CO"/>
        </w:rPr>
        <w:t xml:space="preserve"> </w:t>
      </w:r>
      <w:r w:rsidRPr="00A51BF5">
        <w:rPr>
          <w:spacing w:val="-4"/>
          <w:sz w:val="24"/>
          <w:lang w:val="es-CO"/>
        </w:rPr>
        <w:t>imprevistos</w:t>
      </w:r>
      <w:r w:rsidRPr="00A51BF5">
        <w:rPr>
          <w:spacing w:val="-12"/>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plataforma</w:t>
      </w:r>
      <w:r w:rsidRPr="00A51BF5">
        <w:rPr>
          <w:spacing w:val="-15"/>
          <w:sz w:val="24"/>
          <w:lang w:val="es-CO"/>
        </w:rPr>
        <w:t xml:space="preserve"> </w:t>
      </w:r>
      <w:r w:rsidRPr="00A51BF5">
        <w:rPr>
          <w:spacing w:val="-4"/>
          <w:sz w:val="24"/>
          <w:lang w:val="es-CO"/>
        </w:rPr>
        <w:t>tecnológica.</w:t>
      </w:r>
    </w:p>
    <w:p w14:paraId="21300843" w14:textId="77777777" w:rsidR="00BD6814" w:rsidRPr="00A51BF5" w:rsidRDefault="000E0286" w:rsidP="00736029">
      <w:pPr>
        <w:pStyle w:val="Prrafodelista"/>
        <w:numPr>
          <w:ilvl w:val="1"/>
          <w:numId w:val="3"/>
        </w:numPr>
        <w:tabs>
          <w:tab w:val="left" w:pos="883"/>
        </w:tabs>
        <w:spacing w:before="60"/>
        <w:ind w:left="883" w:hanging="358"/>
        <w:rPr>
          <w:sz w:val="24"/>
          <w:lang w:val="es-CO"/>
        </w:rPr>
      </w:pPr>
      <w:r w:rsidRPr="00A51BF5">
        <w:rPr>
          <w:spacing w:val="-4"/>
          <w:sz w:val="24"/>
          <w:lang w:val="es-CO"/>
        </w:rPr>
        <w:t>Ajustes</w:t>
      </w:r>
      <w:r w:rsidRPr="00A51BF5">
        <w:rPr>
          <w:spacing w:val="-17"/>
          <w:sz w:val="24"/>
          <w:lang w:val="es-CO"/>
        </w:rPr>
        <w:t xml:space="preserve"> </w:t>
      </w:r>
      <w:r w:rsidRPr="00A51BF5">
        <w:rPr>
          <w:spacing w:val="-4"/>
          <w:sz w:val="24"/>
          <w:lang w:val="es-CO"/>
        </w:rPr>
        <w:t>significativos</w:t>
      </w:r>
      <w:r w:rsidRPr="00A51BF5">
        <w:rPr>
          <w:spacing w:val="-17"/>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la</w:t>
      </w:r>
      <w:r w:rsidRPr="00A51BF5">
        <w:rPr>
          <w:spacing w:val="-19"/>
          <w:sz w:val="24"/>
          <w:lang w:val="es-CO"/>
        </w:rPr>
        <w:t xml:space="preserve"> </w:t>
      </w:r>
      <w:r w:rsidRPr="00A51BF5">
        <w:rPr>
          <w:spacing w:val="-4"/>
          <w:sz w:val="24"/>
          <w:lang w:val="es-CO"/>
        </w:rPr>
        <w:t>demanda</w:t>
      </w:r>
      <w:r w:rsidRPr="00A51BF5">
        <w:rPr>
          <w:spacing w:val="-15"/>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servicio.</w:t>
      </w:r>
    </w:p>
    <w:p w14:paraId="4AB9A7FD" w14:textId="77777777" w:rsidR="00BD6814" w:rsidRPr="00A51BF5" w:rsidRDefault="000E0286" w:rsidP="00736029">
      <w:pPr>
        <w:pStyle w:val="Prrafodelista"/>
        <w:numPr>
          <w:ilvl w:val="1"/>
          <w:numId w:val="3"/>
        </w:numPr>
        <w:tabs>
          <w:tab w:val="left" w:pos="883"/>
        </w:tabs>
        <w:spacing w:before="62"/>
        <w:ind w:left="883" w:hanging="358"/>
        <w:rPr>
          <w:sz w:val="24"/>
          <w:lang w:val="es-CO"/>
        </w:rPr>
      </w:pPr>
      <w:r w:rsidRPr="00A51BF5">
        <w:rPr>
          <w:spacing w:val="-4"/>
          <w:sz w:val="24"/>
          <w:lang w:val="es-CO"/>
        </w:rPr>
        <w:t>Aprovechamiento</w:t>
      </w:r>
      <w:r w:rsidRPr="00A51BF5">
        <w:rPr>
          <w:spacing w:val="-19"/>
          <w:sz w:val="24"/>
          <w:lang w:val="es-CO"/>
        </w:rPr>
        <w:t xml:space="preserve"> </w:t>
      </w:r>
      <w:r w:rsidRPr="00A51BF5">
        <w:rPr>
          <w:spacing w:val="-4"/>
          <w:sz w:val="24"/>
          <w:lang w:val="es-CO"/>
        </w:rPr>
        <w:t>de</w:t>
      </w:r>
      <w:r w:rsidRPr="00A51BF5">
        <w:rPr>
          <w:spacing w:val="-17"/>
          <w:sz w:val="24"/>
          <w:lang w:val="es-CO"/>
        </w:rPr>
        <w:t xml:space="preserve"> </w:t>
      </w:r>
      <w:r w:rsidRPr="00A51BF5">
        <w:rPr>
          <w:spacing w:val="-4"/>
          <w:sz w:val="24"/>
          <w:lang w:val="es-CO"/>
        </w:rPr>
        <w:t>oportunidades</w:t>
      </w:r>
      <w:r w:rsidRPr="00A51BF5">
        <w:rPr>
          <w:spacing w:val="-16"/>
          <w:sz w:val="24"/>
          <w:lang w:val="es-CO"/>
        </w:rPr>
        <w:t xml:space="preserve"> </w:t>
      </w:r>
      <w:r w:rsidRPr="00A51BF5">
        <w:rPr>
          <w:spacing w:val="-4"/>
          <w:sz w:val="24"/>
          <w:lang w:val="es-CO"/>
        </w:rPr>
        <w:t>de</w:t>
      </w:r>
      <w:r w:rsidRPr="00A51BF5">
        <w:rPr>
          <w:spacing w:val="-15"/>
          <w:sz w:val="24"/>
          <w:lang w:val="es-CO"/>
        </w:rPr>
        <w:t xml:space="preserve"> </w:t>
      </w:r>
      <w:r w:rsidRPr="00A51BF5">
        <w:rPr>
          <w:spacing w:val="-4"/>
          <w:sz w:val="24"/>
          <w:lang w:val="es-CO"/>
        </w:rPr>
        <w:t>mejoramiento.</w:t>
      </w:r>
    </w:p>
    <w:p w14:paraId="4F6E70D9" w14:textId="2F8551BD" w:rsidR="00BD6814" w:rsidRPr="00A51BF5" w:rsidRDefault="000E0286" w:rsidP="00736029">
      <w:pPr>
        <w:pStyle w:val="Prrafodelista"/>
        <w:numPr>
          <w:ilvl w:val="1"/>
          <w:numId w:val="3"/>
        </w:numPr>
        <w:tabs>
          <w:tab w:val="left" w:pos="883"/>
          <w:tab w:val="left" w:pos="885"/>
        </w:tabs>
        <w:spacing w:before="60" w:line="290" w:lineRule="auto"/>
        <w:ind w:right="161"/>
        <w:rPr>
          <w:sz w:val="24"/>
          <w:lang w:val="es-CO"/>
        </w:rPr>
      </w:pPr>
      <w:r w:rsidRPr="00A51BF5">
        <w:rPr>
          <w:sz w:val="24"/>
          <w:lang w:val="es-CO"/>
        </w:rPr>
        <w:t>Por</w:t>
      </w:r>
      <w:r w:rsidRPr="00A51BF5">
        <w:rPr>
          <w:spacing w:val="40"/>
          <w:sz w:val="24"/>
          <w:lang w:val="es-CO"/>
        </w:rPr>
        <w:t xml:space="preserve"> </w:t>
      </w:r>
      <w:r w:rsidRPr="00A51BF5">
        <w:rPr>
          <w:sz w:val="24"/>
          <w:lang w:val="es-CO"/>
        </w:rPr>
        <w:t>otras</w:t>
      </w:r>
      <w:r w:rsidRPr="00A51BF5">
        <w:rPr>
          <w:spacing w:val="68"/>
          <w:sz w:val="24"/>
          <w:lang w:val="es-CO"/>
        </w:rPr>
        <w:t xml:space="preserve"> </w:t>
      </w:r>
      <w:r w:rsidRPr="00A51BF5">
        <w:rPr>
          <w:sz w:val="24"/>
          <w:lang w:val="es-CO"/>
        </w:rPr>
        <w:t>razones</w:t>
      </w:r>
      <w:r w:rsidRPr="00A51BF5">
        <w:rPr>
          <w:spacing w:val="68"/>
          <w:sz w:val="24"/>
          <w:lang w:val="es-CO"/>
        </w:rPr>
        <w:t xml:space="preserve"> </w:t>
      </w:r>
      <w:r w:rsidRPr="00A51BF5">
        <w:rPr>
          <w:sz w:val="24"/>
          <w:lang w:val="es-CO"/>
        </w:rPr>
        <w:t>que,</w:t>
      </w:r>
      <w:r w:rsidRPr="00A51BF5">
        <w:rPr>
          <w:spacing w:val="68"/>
          <w:sz w:val="24"/>
          <w:lang w:val="es-CO"/>
        </w:rPr>
        <w:t xml:space="preserve"> </w:t>
      </w:r>
      <w:r w:rsidRPr="00A51BF5">
        <w:rPr>
          <w:sz w:val="24"/>
          <w:lang w:val="es-CO"/>
        </w:rPr>
        <w:t>a</w:t>
      </w:r>
      <w:r w:rsidRPr="00A51BF5">
        <w:rPr>
          <w:spacing w:val="40"/>
          <w:sz w:val="24"/>
          <w:lang w:val="es-CO"/>
        </w:rPr>
        <w:t xml:space="preserve"> </w:t>
      </w:r>
      <w:r w:rsidRPr="00A51BF5">
        <w:rPr>
          <w:sz w:val="24"/>
          <w:lang w:val="es-CO"/>
        </w:rPr>
        <w:t>juicio</w:t>
      </w:r>
      <w:r w:rsidRPr="00A51BF5">
        <w:rPr>
          <w:spacing w:val="40"/>
          <w:sz w:val="24"/>
          <w:lang w:val="es-CO"/>
        </w:rPr>
        <w:t xml:space="preserve"> </w:t>
      </w:r>
      <w:r w:rsidRPr="00A51BF5">
        <w:rPr>
          <w:sz w:val="24"/>
          <w:lang w:val="es-CO"/>
        </w:rPr>
        <w:t>de</w:t>
      </w:r>
      <w:r w:rsidRPr="00A51BF5">
        <w:rPr>
          <w:spacing w:val="71"/>
          <w:sz w:val="24"/>
          <w:lang w:val="es-CO"/>
        </w:rPr>
        <w:t xml:space="preserve"> </w:t>
      </w:r>
      <w:r w:rsidR="005D5022" w:rsidRPr="00A51BF5">
        <w:rPr>
          <w:sz w:val="24"/>
          <w:lang w:val="es-CO"/>
        </w:rPr>
        <w:t>la</w:t>
      </w:r>
      <w:r w:rsidRPr="00A51BF5">
        <w:rPr>
          <w:spacing w:val="68"/>
          <w:sz w:val="24"/>
          <w:lang w:val="es-CO"/>
        </w:rPr>
        <w:t xml:space="preserve"> </w:t>
      </w:r>
      <w:r w:rsidRPr="00A51BF5">
        <w:rPr>
          <w:sz w:val="24"/>
          <w:lang w:val="es-CO"/>
        </w:rPr>
        <w:t>ENTIDAD,</w:t>
      </w:r>
      <w:r w:rsidRPr="00A51BF5">
        <w:rPr>
          <w:spacing w:val="68"/>
          <w:sz w:val="24"/>
          <w:lang w:val="es-CO"/>
        </w:rPr>
        <w:t xml:space="preserve"> </w:t>
      </w:r>
      <w:r w:rsidRPr="00A51BF5">
        <w:rPr>
          <w:sz w:val="24"/>
          <w:lang w:val="es-CO"/>
        </w:rPr>
        <w:t>ameriten</w:t>
      </w:r>
      <w:r w:rsidRPr="00A51BF5">
        <w:rPr>
          <w:spacing w:val="40"/>
          <w:sz w:val="24"/>
          <w:lang w:val="es-CO"/>
        </w:rPr>
        <w:t xml:space="preserve"> </w:t>
      </w:r>
      <w:r w:rsidRPr="00A51BF5">
        <w:rPr>
          <w:sz w:val="24"/>
          <w:lang w:val="es-CO"/>
        </w:rPr>
        <w:t>los</w:t>
      </w:r>
      <w:r w:rsidRPr="00A51BF5">
        <w:rPr>
          <w:spacing w:val="40"/>
          <w:sz w:val="24"/>
          <w:lang w:val="es-CO"/>
        </w:rPr>
        <w:t xml:space="preserve"> </w:t>
      </w:r>
      <w:r w:rsidRPr="00A51BF5">
        <w:rPr>
          <w:sz w:val="24"/>
          <w:lang w:val="es-CO"/>
        </w:rPr>
        <w:t xml:space="preserve">reajustes </w:t>
      </w:r>
      <w:r w:rsidRPr="00A51BF5">
        <w:rPr>
          <w:spacing w:val="-2"/>
          <w:sz w:val="24"/>
          <w:lang w:val="es-CO"/>
        </w:rPr>
        <w:t>mencionados.</w:t>
      </w:r>
    </w:p>
    <w:p w14:paraId="5AEC09CD" w14:textId="59F7BE16" w:rsidR="00BD6814" w:rsidRPr="00A51BF5" w:rsidRDefault="000E0286" w:rsidP="00736029">
      <w:pPr>
        <w:pStyle w:val="Prrafodelista"/>
        <w:numPr>
          <w:ilvl w:val="0"/>
          <w:numId w:val="3"/>
        </w:numPr>
        <w:tabs>
          <w:tab w:val="left" w:pos="525"/>
        </w:tabs>
        <w:spacing w:before="5" w:line="290" w:lineRule="auto"/>
        <w:ind w:right="162"/>
        <w:rPr>
          <w:sz w:val="24"/>
          <w:lang w:val="es-CO"/>
        </w:rPr>
      </w:pPr>
      <w:r w:rsidRPr="00A51BF5">
        <w:rPr>
          <w:sz w:val="24"/>
          <w:lang w:val="es-CO"/>
        </w:rPr>
        <w:t xml:space="preserve">Al formular el Costo Objetivo Anual, </w:t>
      </w:r>
      <w:r w:rsidR="005D5022" w:rsidRPr="00A51BF5">
        <w:rPr>
          <w:sz w:val="24"/>
          <w:lang w:val="es-CO"/>
        </w:rPr>
        <w:t>el</w:t>
      </w:r>
      <w:r w:rsidRPr="00A51BF5">
        <w:rPr>
          <w:sz w:val="24"/>
          <w:lang w:val="es-CO"/>
        </w:rPr>
        <w:t xml:space="preserve"> CONTRATISTA ENTRANTE debe tener en cuenta, entre otros:</w:t>
      </w:r>
    </w:p>
    <w:p w14:paraId="2C40D690" w14:textId="77777777" w:rsidR="00BD6814" w:rsidRPr="00A51BF5" w:rsidRDefault="000E0286" w:rsidP="00736029">
      <w:pPr>
        <w:pStyle w:val="Prrafodelista"/>
        <w:numPr>
          <w:ilvl w:val="1"/>
          <w:numId w:val="3"/>
        </w:numPr>
        <w:tabs>
          <w:tab w:val="left" w:pos="883"/>
        </w:tabs>
        <w:spacing w:before="4"/>
        <w:ind w:left="883" w:hanging="358"/>
        <w:rPr>
          <w:sz w:val="24"/>
          <w:lang w:val="es-CO"/>
        </w:rPr>
      </w:pPr>
      <w:r w:rsidRPr="00A51BF5">
        <w:rPr>
          <w:spacing w:val="-2"/>
          <w:sz w:val="24"/>
          <w:lang w:val="es-CO"/>
        </w:rPr>
        <w:t>Las</w:t>
      </w:r>
      <w:r w:rsidRPr="00A51BF5">
        <w:rPr>
          <w:spacing w:val="-28"/>
          <w:sz w:val="24"/>
          <w:lang w:val="es-CO"/>
        </w:rPr>
        <w:t xml:space="preserve"> </w:t>
      </w:r>
      <w:r w:rsidRPr="00A51BF5">
        <w:rPr>
          <w:spacing w:val="-2"/>
          <w:sz w:val="24"/>
          <w:lang w:val="es-CO"/>
        </w:rPr>
        <w:t>oportunidades</w:t>
      </w:r>
      <w:r w:rsidRPr="00A51BF5">
        <w:rPr>
          <w:spacing w:val="-27"/>
          <w:sz w:val="24"/>
          <w:lang w:val="es-CO"/>
        </w:rPr>
        <w:t xml:space="preserve"> </w:t>
      </w:r>
      <w:r w:rsidRPr="00A51BF5">
        <w:rPr>
          <w:spacing w:val="-2"/>
          <w:sz w:val="24"/>
          <w:lang w:val="es-CO"/>
        </w:rPr>
        <w:t>de</w:t>
      </w:r>
      <w:r w:rsidRPr="00A51BF5">
        <w:rPr>
          <w:spacing w:val="-26"/>
          <w:sz w:val="24"/>
          <w:lang w:val="es-CO"/>
        </w:rPr>
        <w:t xml:space="preserve"> </w:t>
      </w:r>
      <w:r w:rsidRPr="00A51BF5">
        <w:rPr>
          <w:spacing w:val="-2"/>
          <w:sz w:val="24"/>
          <w:lang w:val="es-CO"/>
        </w:rPr>
        <w:t>optimización</w:t>
      </w:r>
      <w:r w:rsidRPr="00A51BF5">
        <w:rPr>
          <w:spacing w:val="-28"/>
          <w:sz w:val="24"/>
          <w:lang w:val="es-CO"/>
        </w:rPr>
        <w:t xml:space="preserve"> </w:t>
      </w:r>
      <w:r w:rsidRPr="00A51BF5">
        <w:rPr>
          <w:spacing w:val="-2"/>
          <w:sz w:val="24"/>
          <w:lang w:val="es-CO"/>
        </w:rPr>
        <w:t>de</w:t>
      </w:r>
      <w:r w:rsidRPr="00A51BF5">
        <w:rPr>
          <w:spacing w:val="-26"/>
          <w:sz w:val="24"/>
          <w:lang w:val="es-CO"/>
        </w:rPr>
        <w:t xml:space="preserve"> </w:t>
      </w:r>
      <w:r w:rsidRPr="00A51BF5">
        <w:rPr>
          <w:spacing w:val="-2"/>
          <w:sz w:val="24"/>
          <w:lang w:val="es-CO"/>
        </w:rPr>
        <w:t>la</w:t>
      </w:r>
      <w:r w:rsidRPr="00A51BF5">
        <w:rPr>
          <w:spacing w:val="-26"/>
          <w:sz w:val="24"/>
          <w:lang w:val="es-CO"/>
        </w:rPr>
        <w:t xml:space="preserve"> </w:t>
      </w:r>
      <w:r w:rsidRPr="00A51BF5">
        <w:rPr>
          <w:spacing w:val="-2"/>
          <w:sz w:val="24"/>
          <w:lang w:val="es-CO"/>
        </w:rPr>
        <w:t>prestación</w:t>
      </w:r>
      <w:r w:rsidRPr="00A51BF5">
        <w:rPr>
          <w:spacing w:val="-24"/>
          <w:sz w:val="24"/>
          <w:lang w:val="es-CO"/>
        </w:rPr>
        <w:t xml:space="preserve"> </w:t>
      </w:r>
      <w:r w:rsidRPr="00A51BF5">
        <w:rPr>
          <w:spacing w:val="-2"/>
          <w:sz w:val="24"/>
          <w:lang w:val="es-CO"/>
        </w:rPr>
        <w:t>de</w:t>
      </w:r>
      <w:r w:rsidRPr="00A51BF5">
        <w:rPr>
          <w:spacing w:val="-26"/>
          <w:sz w:val="24"/>
          <w:lang w:val="es-CO"/>
        </w:rPr>
        <w:t xml:space="preserve"> </w:t>
      </w:r>
      <w:r w:rsidRPr="00A51BF5">
        <w:rPr>
          <w:spacing w:val="-2"/>
          <w:sz w:val="24"/>
          <w:lang w:val="es-CO"/>
        </w:rPr>
        <w:t>los</w:t>
      </w:r>
      <w:r w:rsidRPr="00A51BF5">
        <w:rPr>
          <w:spacing w:val="-27"/>
          <w:sz w:val="24"/>
          <w:lang w:val="es-CO"/>
        </w:rPr>
        <w:t xml:space="preserve"> </w:t>
      </w:r>
      <w:r w:rsidRPr="00A51BF5">
        <w:rPr>
          <w:spacing w:val="-2"/>
          <w:sz w:val="24"/>
          <w:lang w:val="es-CO"/>
        </w:rPr>
        <w:t>servicios</w:t>
      </w:r>
      <w:r w:rsidRPr="00A51BF5">
        <w:rPr>
          <w:spacing w:val="-27"/>
          <w:sz w:val="24"/>
          <w:lang w:val="es-CO"/>
        </w:rPr>
        <w:t xml:space="preserve"> </w:t>
      </w:r>
      <w:r w:rsidRPr="00A51BF5">
        <w:rPr>
          <w:spacing w:val="-2"/>
          <w:sz w:val="24"/>
          <w:lang w:val="es-CO"/>
        </w:rPr>
        <w:t>contratados.</w:t>
      </w:r>
    </w:p>
    <w:p w14:paraId="4E742B07" w14:textId="77777777" w:rsidR="00BD6814" w:rsidRPr="00A51BF5" w:rsidRDefault="000E0286" w:rsidP="00736029">
      <w:pPr>
        <w:pStyle w:val="Prrafodelista"/>
        <w:numPr>
          <w:ilvl w:val="1"/>
          <w:numId w:val="3"/>
        </w:numPr>
        <w:tabs>
          <w:tab w:val="left" w:pos="883"/>
        </w:tabs>
        <w:spacing w:before="60"/>
        <w:ind w:left="883" w:hanging="358"/>
        <w:rPr>
          <w:sz w:val="24"/>
          <w:lang w:val="es-CO"/>
        </w:rPr>
      </w:pPr>
      <w:r w:rsidRPr="00A51BF5">
        <w:rPr>
          <w:sz w:val="24"/>
          <w:lang w:val="es-CO"/>
        </w:rPr>
        <w:t>Las</w:t>
      </w:r>
      <w:r w:rsidRPr="00A51BF5">
        <w:rPr>
          <w:spacing w:val="-24"/>
          <w:sz w:val="24"/>
          <w:lang w:val="es-CO"/>
        </w:rPr>
        <w:t xml:space="preserve"> </w:t>
      </w:r>
      <w:r w:rsidRPr="00A51BF5">
        <w:rPr>
          <w:sz w:val="24"/>
          <w:lang w:val="es-CO"/>
        </w:rPr>
        <w:t>posibilidades</w:t>
      </w:r>
      <w:r w:rsidRPr="00A51BF5">
        <w:rPr>
          <w:spacing w:val="-23"/>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sistemas</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gestión</w:t>
      </w:r>
      <w:r w:rsidRPr="00A51BF5">
        <w:rPr>
          <w:spacing w:val="-25"/>
          <w:sz w:val="24"/>
          <w:lang w:val="es-CO"/>
        </w:rPr>
        <w:t xml:space="preserve"> </w:t>
      </w:r>
      <w:r w:rsidRPr="00A51BF5">
        <w:rPr>
          <w:sz w:val="24"/>
          <w:lang w:val="es-CO"/>
        </w:rPr>
        <w:t>a</w:t>
      </w:r>
      <w:r w:rsidRPr="00A51BF5">
        <w:rPr>
          <w:spacing w:val="-25"/>
          <w:sz w:val="24"/>
          <w:lang w:val="es-CO"/>
        </w:rPr>
        <w:t xml:space="preserve"> </w:t>
      </w:r>
      <w:r w:rsidRPr="00A51BF5">
        <w:rPr>
          <w:spacing w:val="-2"/>
          <w:sz w:val="24"/>
          <w:lang w:val="es-CO"/>
        </w:rPr>
        <w:t>utilizar.</w:t>
      </w:r>
    </w:p>
    <w:p w14:paraId="59A387C7" w14:textId="77777777" w:rsidR="00BD6814" w:rsidRPr="00A51BF5" w:rsidRDefault="000E0286" w:rsidP="00736029">
      <w:pPr>
        <w:pStyle w:val="Prrafodelista"/>
        <w:numPr>
          <w:ilvl w:val="1"/>
          <w:numId w:val="3"/>
        </w:numPr>
        <w:tabs>
          <w:tab w:val="left" w:pos="883"/>
          <w:tab w:val="left" w:pos="885"/>
        </w:tabs>
        <w:spacing w:before="60" w:line="292" w:lineRule="auto"/>
        <w:ind w:right="168"/>
        <w:rPr>
          <w:sz w:val="24"/>
          <w:lang w:val="es-CO"/>
        </w:rPr>
      </w:pPr>
      <w:r w:rsidRPr="00A51BF5">
        <w:rPr>
          <w:spacing w:val="-4"/>
          <w:sz w:val="24"/>
          <w:lang w:val="es-CO"/>
        </w:rPr>
        <w:t>La</w:t>
      </w:r>
      <w:r w:rsidRPr="00A51BF5">
        <w:rPr>
          <w:spacing w:val="-10"/>
          <w:sz w:val="24"/>
          <w:lang w:val="es-CO"/>
        </w:rPr>
        <w:t xml:space="preserve"> </w:t>
      </w:r>
      <w:r w:rsidRPr="00A51BF5">
        <w:rPr>
          <w:spacing w:val="-4"/>
          <w:sz w:val="24"/>
          <w:lang w:val="es-CO"/>
        </w:rPr>
        <w:t>aplicación</w:t>
      </w:r>
      <w:r w:rsidRPr="00A51BF5">
        <w:rPr>
          <w:spacing w:val="-6"/>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economías</w:t>
      </w:r>
      <w:r w:rsidRPr="00A51BF5">
        <w:rPr>
          <w:spacing w:val="-9"/>
          <w:sz w:val="24"/>
          <w:lang w:val="es-CO"/>
        </w:rPr>
        <w:t xml:space="preserve"> </w:t>
      </w:r>
      <w:r w:rsidRPr="00A51BF5">
        <w:rPr>
          <w:spacing w:val="-4"/>
          <w:sz w:val="24"/>
          <w:lang w:val="es-CO"/>
        </w:rPr>
        <w:t>de</w:t>
      </w:r>
      <w:r w:rsidRPr="00A51BF5">
        <w:rPr>
          <w:spacing w:val="-9"/>
          <w:sz w:val="24"/>
          <w:lang w:val="es-CO"/>
        </w:rPr>
        <w:t xml:space="preserve"> </w:t>
      </w:r>
      <w:r w:rsidRPr="00A51BF5">
        <w:rPr>
          <w:spacing w:val="-4"/>
          <w:sz w:val="24"/>
          <w:lang w:val="es-CO"/>
        </w:rPr>
        <w:t>escala</w:t>
      </w:r>
      <w:r w:rsidRPr="00A51BF5">
        <w:rPr>
          <w:spacing w:val="-6"/>
          <w:sz w:val="24"/>
          <w:lang w:val="es-CO"/>
        </w:rPr>
        <w:t xml:space="preserve"> </w:t>
      </w:r>
      <w:r w:rsidRPr="00A51BF5">
        <w:rPr>
          <w:spacing w:val="-4"/>
          <w:sz w:val="24"/>
          <w:lang w:val="es-CO"/>
        </w:rPr>
        <w:t>mediante</w:t>
      </w:r>
      <w:r w:rsidRPr="00A51BF5">
        <w:rPr>
          <w:spacing w:val="-9"/>
          <w:sz w:val="24"/>
          <w:lang w:val="es-CO"/>
        </w:rPr>
        <w:t xml:space="preserve"> </w:t>
      </w:r>
      <w:r w:rsidRPr="00A51BF5">
        <w:rPr>
          <w:spacing w:val="-4"/>
          <w:sz w:val="24"/>
          <w:lang w:val="es-CO"/>
        </w:rPr>
        <w:t>la</w:t>
      </w:r>
      <w:r w:rsidRPr="00A51BF5">
        <w:rPr>
          <w:spacing w:val="-10"/>
          <w:sz w:val="24"/>
          <w:lang w:val="es-CO"/>
        </w:rPr>
        <w:t xml:space="preserve"> </w:t>
      </w:r>
      <w:r w:rsidRPr="00A51BF5">
        <w:rPr>
          <w:spacing w:val="-4"/>
          <w:sz w:val="24"/>
          <w:lang w:val="es-CO"/>
        </w:rPr>
        <w:t>consolidación</w:t>
      </w:r>
      <w:r w:rsidRPr="00A51BF5">
        <w:rPr>
          <w:spacing w:val="-6"/>
          <w:sz w:val="24"/>
          <w:lang w:val="es-CO"/>
        </w:rPr>
        <w:t xml:space="preserve"> </w:t>
      </w:r>
      <w:r w:rsidRPr="00A51BF5">
        <w:rPr>
          <w:spacing w:val="-4"/>
          <w:sz w:val="24"/>
          <w:lang w:val="es-CO"/>
        </w:rPr>
        <w:t>y</w:t>
      </w:r>
      <w:r w:rsidRPr="00A51BF5">
        <w:rPr>
          <w:spacing w:val="-10"/>
          <w:sz w:val="24"/>
          <w:lang w:val="es-CO"/>
        </w:rPr>
        <w:t xml:space="preserve"> </w:t>
      </w:r>
      <w:r w:rsidRPr="00A51BF5">
        <w:rPr>
          <w:spacing w:val="-4"/>
          <w:sz w:val="24"/>
          <w:lang w:val="es-CO"/>
        </w:rPr>
        <w:t>utilización</w:t>
      </w:r>
      <w:r w:rsidRPr="00A51BF5">
        <w:rPr>
          <w:spacing w:val="-10"/>
          <w:sz w:val="24"/>
          <w:lang w:val="es-CO"/>
        </w:rPr>
        <w:t xml:space="preserve"> </w:t>
      </w:r>
      <w:r w:rsidRPr="00A51BF5">
        <w:rPr>
          <w:spacing w:val="-4"/>
          <w:sz w:val="24"/>
          <w:lang w:val="es-CO"/>
        </w:rPr>
        <w:t xml:space="preserve">de </w:t>
      </w:r>
      <w:r w:rsidRPr="00A51BF5">
        <w:rPr>
          <w:sz w:val="24"/>
          <w:lang w:val="es-CO"/>
        </w:rPr>
        <w:t>centros de servicios compartidos.</w:t>
      </w:r>
    </w:p>
    <w:p w14:paraId="719CCE22" w14:textId="7A2BF2D5" w:rsidR="00BD6814" w:rsidRPr="00A51BF5" w:rsidRDefault="000E0286" w:rsidP="00736029">
      <w:pPr>
        <w:pStyle w:val="Prrafodelista"/>
        <w:numPr>
          <w:ilvl w:val="1"/>
          <w:numId w:val="3"/>
        </w:numPr>
        <w:tabs>
          <w:tab w:val="left" w:pos="883"/>
          <w:tab w:val="left" w:pos="885"/>
        </w:tabs>
        <w:spacing w:line="292" w:lineRule="auto"/>
        <w:ind w:right="167"/>
        <w:rPr>
          <w:sz w:val="24"/>
          <w:lang w:val="es-CO"/>
        </w:rPr>
      </w:pPr>
      <w:r w:rsidRPr="00A51BF5">
        <w:rPr>
          <w:sz w:val="24"/>
          <w:lang w:val="es-CO"/>
        </w:rPr>
        <w:t xml:space="preserve">Los costos correspondientes actividades requeridas para asegurar el </w:t>
      </w:r>
      <w:r w:rsidRPr="00A51BF5">
        <w:rPr>
          <w:spacing w:val="-2"/>
          <w:sz w:val="24"/>
          <w:lang w:val="es-CO"/>
        </w:rPr>
        <w:t>conocimiento</w:t>
      </w:r>
      <w:r w:rsidRPr="00A51BF5">
        <w:rPr>
          <w:spacing w:val="-15"/>
          <w:sz w:val="24"/>
          <w:lang w:val="es-CO"/>
        </w:rPr>
        <w:t xml:space="preserve"> </w:t>
      </w:r>
      <w:r w:rsidRPr="00A51BF5">
        <w:rPr>
          <w:spacing w:val="-2"/>
          <w:sz w:val="24"/>
          <w:lang w:val="es-CO"/>
        </w:rPr>
        <w:t>técnico</w:t>
      </w:r>
      <w:r w:rsidRPr="00A51BF5">
        <w:rPr>
          <w:spacing w:val="-13"/>
          <w:sz w:val="24"/>
          <w:lang w:val="es-CO"/>
        </w:rPr>
        <w:t xml:space="preserve"> </w:t>
      </w:r>
      <w:r w:rsidRPr="00A51BF5">
        <w:rPr>
          <w:spacing w:val="-2"/>
          <w:sz w:val="24"/>
          <w:lang w:val="es-CO"/>
        </w:rPr>
        <w:t>previo</w:t>
      </w:r>
      <w:r w:rsidRPr="00A51BF5">
        <w:rPr>
          <w:spacing w:val="-15"/>
          <w:sz w:val="24"/>
          <w:lang w:val="es-CO"/>
        </w:rPr>
        <w:t xml:space="preserve"> </w:t>
      </w:r>
      <w:r w:rsidRPr="00A51BF5">
        <w:rPr>
          <w:spacing w:val="-2"/>
          <w:sz w:val="24"/>
          <w:lang w:val="es-CO"/>
        </w:rPr>
        <w:t>al</w:t>
      </w:r>
      <w:r w:rsidRPr="00A51BF5">
        <w:rPr>
          <w:spacing w:val="-15"/>
          <w:sz w:val="24"/>
          <w:lang w:val="es-CO"/>
        </w:rPr>
        <w:t xml:space="preserve"> </w:t>
      </w:r>
      <w:r w:rsidRPr="00A51BF5">
        <w:rPr>
          <w:spacing w:val="-2"/>
          <w:sz w:val="24"/>
          <w:lang w:val="es-CO"/>
        </w:rPr>
        <w:t>inicio</w:t>
      </w:r>
      <w:r w:rsidRPr="00A51BF5">
        <w:rPr>
          <w:spacing w:val="-15"/>
          <w:sz w:val="24"/>
          <w:lang w:val="es-CO"/>
        </w:rPr>
        <w:t xml:space="preserve"> </w:t>
      </w:r>
      <w:r w:rsidRPr="00A51BF5">
        <w:rPr>
          <w:spacing w:val="-2"/>
          <w:sz w:val="24"/>
          <w:lang w:val="es-CO"/>
        </w:rPr>
        <w:t>de</w:t>
      </w:r>
      <w:r w:rsidRPr="00A51BF5">
        <w:rPr>
          <w:spacing w:val="-12"/>
          <w:sz w:val="24"/>
          <w:lang w:val="es-CO"/>
        </w:rPr>
        <w:t xml:space="preserve"> </w:t>
      </w:r>
      <w:r w:rsidRPr="00A51BF5">
        <w:rPr>
          <w:spacing w:val="-2"/>
          <w:sz w:val="24"/>
          <w:lang w:val="es-CO"/>
        </w:rPr>
        <w:t>la</w:t>
      </w:r>
      <w:r w:rsidRPr="00A51BF5">
        <w:rPr>
          <w:spacing w:val="-13"/>
          <w:sz w:val="24"/>
          <w:lang w:val="es-CO"/>
        </w:rPr>
        <w:t xml:space="preserve"> </w:t>
      </w:r>
      <w:r w:rsidRPr="00A51BF5">
        <w:rPr>
          <w:spacing w:val="-2"/>
          <w:sz w:val="24"/>
          <w:lang w:val="es-CO"/>
        </w:rPr>
        <w:t>prestación</w:t>
      </w:r>
      <w:r w:rsidRPr="00A51BF5">
        <w:rPr>
          <w:spacing w:val="-13"/>
          <w:sz w:val="24"/>
          <w:lang w:val="es-CO"/>
        </w:rPr>
        <w:t xml:space="preserve"> </w:t>
      </w:r>
      <w:r w:rsidRPr="00A51BF5">
        <w:rPr>
          <w:spacing w:val="-2"/>
          <w:sz w:val="24"/>
          <w:lang w:val="es-CO"/>
        </w:rPr>
        <w:t>de</w:t>
      </w:r>
      <w:r w:rsidRPr="00A51BF5">
        <w:rPr>
          <w:spacing w:val="-14"/>
          <w:sz w:val="24"/>
          <w:lang w:val="es-CO"/>
        </w:rPr>
        <w:t xml:space="preserve"> </w:t>
      </w:r>
      <w:r w:rsidRPr="00A51BF5">
        <w:rPr>
          <w:spacing w:val="-2"/>
          <w:sz w:val="24"/>
          <w:lang w:val="es-CO"/>
        </w:rPr>
        <w:t>los</w:t>
      </w:r>
      <w:r w:rsidRPr="00A51BF5">
        <w:rPr>
          <w:spacing w:val="-14"/>
          <w:sz w:val="24"/>
          <w:lang w:val="es-CO"/>
        </w:rPr>
        <w:t xml:space="preserve"> </w:t>
      </w:r>
      <w:r w:rsidRPr="00A51BF5">
        <w:rPr>
          <w:spacing w:val="-2"/>
          <w:sz w:val="24"/>
          <w:lang w:val="es-CO"/>
        </w:rPr>
        <w:t>servicios</w:t>
      </w:r>
      <w:r w:rsidRPr="00A51BF5">
        <w:rPr>
          <w:spacing w:val="-14"/>
          <w:sz w:val="24"/>
          <w:lang w:val="es-CO"/>
        </w:rPr>
        <w:t xml:space="preserve"> </w:t>
      </w:r>
      <w:r w:rsidRPr="00A51BF5">
        <w:rPr>
          <w:spacing w:val="-2"/>
          <w:sz w:val="24"/>
          <w:lang w:val="es-CO"/>
        </w:rPr>
        <w:t>por</w:t>
      </w:r>
      <w:r w:rsidRPr="00A51BF5">
        <w:rPr>
          <w:spacing w:val="-15"/>
          <w:sz w:val="24"/>
          <w:lang w:val="es-CO"/>
        </w:rPr>
        <w:t xml:space="preserve"> </w:t>
      </w:r>
      <w:r w:rsidRPr="00A51BF5">
        <w:rPr>
          <w:spacing w:val="-2"/>
          <w:sz w:val="24"/>
          <w:lang w:val="es-CO"/>
        </w:rPr>
        <w:t xml:space="preserve">parte </w:t>
      </w:r>
      <w:r w:rsidRPr="00A51BF5">
        <w:rPr>
          <w:sz w:val="24"/>
          <w:lang w:val="es-CO"/>
        </w:rPr>
        <w:t>de</w:t>
      </w:r>
      <w:r w:rsidR="005D5022" w:rsidRPr="00A51BF5">
        <w:rPr>
          <w:sz w:val="24"/>
          <w:lang w:val="es-CO"/>
        </w:rPr>
        <w:t>l</w:t>
      </w:r>
      <w:r w:rsidRPr="00A51BF5">
        <w:rPr>
          <w:sz w:val="24"/>
          <w:lang w:val="es-CO"/>
        </w:rPr>
        <w:t xml:space="preserve"> CONTRATISTA ENTRANTE.</w:t>
      </w:r>
    </w:p>
    <w:p w14:paraId="279CDD52" w14:textId="77777777" w:rsidR="00BD6814" w:rsidRPr="00A51BF5" w:rsidRDefault="00BD6814" w:rsidP="00736029">
      <w:pPr>
        <w:pStyle w:val="Textoindependiente"/>
        <w:rPr>
          <w:lang w:val="es-CO"/>
        </w:rPr>
      </w:pPr>
    </w:p>
    <w:p w14:paraId="47E36D14" w14:textId="77777777" w:rsidR="00BD6814" w:rsidRPr="00A51BF5" w:rsidRDefault="00BD6814">
      <w:pPr>
        <w:pStyle w:val="Textoindependiente"/>
        <w:spacing w:before="102"/>
        <w:rPr>
          <w:lang w:val="es-CO"/>
        </w:rPr>
      </w:pPr>
    </w:p>
    <w:p w14:paraId="7ADC6D62" w14:textId="77777777" w:rsidR="00BD6814" w:rsidRPr="00A51BF5" w:rsidRDefault="000E0286" w:rsidP="0067314F">
      <w:pPr>
        <w:pStyle w:val="Prrafodelista"/>
        <w:numPr>
          <w:ilvl w:val="2"/>
          <w:numId w:val="132"/>
        </w:numPr>
        <w:tabs>
          <w:tab w:val="left" w:pos="1242"/>
        </w:tabs>
        <w:ind w:left="1242" w:hanging="717"/>
        <w:rPr>
          <w:lang w:val="es-CO"/>
        </w:rPr>
      </w:pPr>
      <w:bookmarkStart w:id="733" w:name="_bookmark222"/>
      <w:bookmarkStart w:id="734" w:name="_Toc220480453"/>
      <w:bookmarkEnd w:id="733"/>
      <w:r w:rsidRPr="00A51BF5">
        <w:rPr>
          <w:color w:val="092E40"/>
          <w:w w:val="90"/>
          <w:sz w:val="24"/>
          <w:lang w:val="es-CO"/>
        </w:rPr>
        <w:t>Entregables</w:t>
      </w:r>
      <w:r w:rsidRPr="00A51BF5">
        <w:rPr>
          <w:color w:val="092E40"/>
          <w:spacing w:val="-4"/>
          <w:w w:val="90"/>
          <w:sz w:val="24"/>
          <w:lang w:val="es-CO"/>
        </w:rPr>
        <w:t xml:space="preserve"> </w:t>
      </w:r>
      <w:r w:rsidRPr="00A51BF5">
        <w:rPr>
          <w:color w:val="092E40"/>
          <w:w w:val="90"/>
          <w:sz w:val="24"/>
          <w:lang w:val="es-CO"/>
        </w:rPr>
        <w:t>o</w:t>
      </w:r>
      <w:r w:rsidRPr="00A51BF5">
        <w:rPr>
          <w:color w:val="092E40"/>
          <w:spacing w:val="-9"/>
          <w:w w:val="90"/>
          <w:sz w:val="24"/>
          <w:lang w:val="es-CO"/>
        </w:rPr>
        <w:t xml:space="preserve"> </w:t>
      </w:r>
      <w:r w:rsidRPr="00A51BF5">
        <w:rPr>
          <w:color w:val="092E40"/>
          <w:w w:val="90"/>
          <w:sz w:val="24"/>
          <w:lang w:val="es-CO"/>
        </w:rPr>
        <w:t>productos</w:t>
      </w:r>
      <w:r w:rsidRPr="00A51BF5">
        <w:rPr>
          <w:color w:val="092E40"/>
          <w:spacing w:val="-6"/>
          <w:w w:val="90"/>
          <w:sz w:val="24"/>
          <w:lang w:val="es-CO"/>
        </w:rPr>
        <w:t xml:space="preserve"> </w:t>
      </w:r>
      <w:r w:rsidRPr="00A51BF5">
        <w:rPr>
          <w:color w:val="092E40"/>
          <w:w w:val="90"/>
          <w:sz w:val="24"/>
          <w:lang w:val="es-CO"/>
        </w:rPr>
        <w:t>esperados</w:t>
      </w:r>
      <w:r w:rsidRPr="00A51BF5">
        <w:rPr>
          <w:color w:val="092E40"/>
          <w:spacing w:val="-6"/>
          <w:w w:val="90"/>
          <w:sz w:val="24"/>
          <w:lang w:val="es-CO"/>
        </w:rPr>
        <w:t xml:space="preserve"> </w:t>
      </w:r>
      <w:r w:rsidRPr="00A51BF5">
        <w:rPr>
          <w:color w:val="092E40"/>
          <w:w w:val="90"/>
          <w:sz w:val="24"/>
          <w:lang w:val="es-CO"/>
        </w:rPr>
        <w:t>en</w:t>
      </w:r>
      <w:r w:rsidRPr="00A51BF5">
        <w:rPr>
          <w:color w:val="092E40"/>
          <w:spacing w:val="-6"/>
          <w:w w:val="90"/>
          <w:sz w:val="24"/>
          <w:lang w:val="es-CO"/>
        </w:rPr>
        <w:t xml:space="preserve"> </w:t>
      </w:r>
      <w:r w:rsidRPr="00A51BF5">
        <w:rPr>
          <w:color w:val="092E40"/>
          <w:w w:val="90"/>
          <w:sz w:val="24"/>
          <w:lang w:val="es-CO"/>
        </w:rPr>
        <w:t>la</w:t>
      </w:r>
      <w:r w:rsidRPr="00A51BF5">
        <w:rPr>
          <w:color w:val="092E40"/>
          <w:spacing w:val="-5"/>
          <w:w w:val="90"/>
          <w:sz w:val="24"/>
          <w:lang w:val="es-CO"/>
        </w:rPr>
        <w:t xml:space="preserve"> </w:t>
      </w:r>
      <w:r w:rsidRPr="00A51BF5">
        <w:rPr>
          <w:color w:val="092E40"/>
          <w:w w:val="90"/>
          <w:sz w:val="24"/>
          <w:lang w:val="es-CO"/>
        </w:rPr>
        <w:t>Etapa</w:t>
      </w:r>
      <w:r w:rsidRPr="00A51BF5">
        <w:rPr>
          <w:color w:val="092E40"/>
          <w:spacing w:val="-7"/>
          <w:w w:val="90"/>
          <w:sz w:val="24"/>
          <w:lang w:val="es-CO"/>
        </w:rPr>
        <w:t xml:space="preserve"> </w:t>
      </w:r>
      <w:r w:rsidRPr="00A51BF5">
        <w:rPr>
          <w:color w:val="092E40"/>
          <w:w w:val="90"/>
          <w:sz w:val="24"/>
          <w:lang w:val="es-CO"/>
        </w:rPr>
        <w:t>de</w:t>
      </w:r>
      <w:r w:rsidRPr="00A51BF5">
        <w:rPr>
          <w:color w:val="092E40"/>
          <w:spacing w:val="-7"/>
          <w:w w:val="90"/>
          <w:sz w:val="24"/>
          <w:lang w:val="es-CO"/>
        </w:rPr>
        <w:t xml:space="preserve"> </w:t>
      </w:r>
      <w:r w:rsidRPr="00A51BF5">
        <w:rPr>
          <w:color w:val="092E40"/>
          <w:spacing w:val="-2"/>
          <w:w w:val="90"/>
          <w:sz w:val="24"/>
          <w:lang w:val="es-CO"/>
        </w:rPr>
        <w:t>Operación.</w:t>
      </w:r>
      <w:bookmarkEnd w:id="734"/>
    </w:p>
    <w:p w14:paraId="755D2FA0" w14:textId="77777777" w:rsidR="00BD6814" w:rsidRPr="00A51BF5" w:rsidRDefault="00BD6814" w:rsidP="00736029">
      <w:pPr>
        <w:pStyle w:val="Textoindependiente"/>
        <w:rPr>
          <w:lang w:val="es-CO"/>
        </w:rPr>
      </w:pPr>
    </w:p>
    <w:p w14:paraId="12F9040A" w14:textId="0441D841" w:rsidR="00BD6814" w:rsidRPr="00A51BF5" w:rsidRDefault="00BD6814">
      <w:pPr>
        <w:pStyle w:val="Textoindependiente"/>
        <w:spacing w:before="4"/>
        <w:rPr>
          <w:lang w:val="es-CO"/>
        </w:rPr>
      </w:pPr>
    </w:p>
    <w:p w14:paraId="761CB14C" w14:textId="77777777" w:rsidR="00BD6814" w:rsidRPr="00A51BF5" w:rsidRDefault="000E0286" w:rsidP="00736029">
      <w:pPr>
        <w:pStyle w:val="Textoindependiente"/>
        <w:spacing w:line="292" w:lineRule="auto"/>
        <w:ind w:left="165" w:right="160"/>
        <w:jc w:val="both"/>
        <w:rPr>
          <w:lang w:val="es-CO"/>
        </w:rPr>
      </w:pPr>
      <w:r w:rsidRPr="00A51BF5">
        <w:rPr>
          <w:lang w:val="es-CO"/>
        </w:rPr>
        <w:t>En</w:t>
      </w:r>
      <w:r w:rsidRPr="00A51BF5">
        <w:rPr>
          <w:spacing w:val="-8"/>
          <w:lang w:val="es-CO"/>
        </w:rPr>
        <w:t xml:space="preserve"> </w:t>
      </w:r>
      <w:r w:rsidRPr="00A51BF5">
        <w:rPr>
          <w:lang w:val="es-CO"/>
        </w:rPr>
        <w:t>la</w:t>
      </w:r>
      <w:r w:rsidRPr="00A51BF5">
        <w:rPr>
          <w:spacing w:val="-7"/>
          <w:lang w:val="es-CO"/>
        </w:rPr>
        <w:t xml:space="preserve"> </w:t>
      </w:r>
      <w:hyperlink w:anchor="_bookmark223" w:history="1">
        <w:r w:rsidR="00BD6814" w:rsidRPr="00A51BF5">
          <w:rPr>
            <w:lang w:val="es-CO"/>
          </w:rPr>
          <w:t>Tabla</w:t>
        </w:r>
        <w:r w:rsidR="00BD6814" w:rsidRPr="00A51BF5">
          <w:rPr>
            <w:spacing w:val="-8"/>
            <w:lang w:val="es-CO"/>
          </w:rPr>
          <w:t xml:space="preserve"> </w:t>
        </w:r>
        <w:r w:rsidR="00BD6814" w:rsidRPr="00A51BF5">
          <w:rPr>
            <w:lang w:val="es-CO"/>
          </w:rPr>
          <w:t>32</w:t>
        </w:r>
      </w:hyperlink>
      <w:r w:rsidRPr="00A51BF5">
        <w:rPr>
          <w:spacing w:val="-8"/>
          <w:lang w:val="es-CO"/>
        </w:rPr>
        <w:t xml:space="preserve"> </w:t>
      </w:r>
      <w:r w:rsidRPr="00A51BF5">
        <w:rPr>
          <w:lang w:val="es-CO"/>
        </w:rPr>
        <w:t>se</w:t>
      </w:r>
      <w:r w:rsidRPr="00A51BF5">
        <w:rPr>
          <w:spacing w:val="-7"/>
          <w:lang w:val="es-CO"/>
        </w:rPr>
        <w:t xml:space="preserve"> </w:t>
      </w:r>
      <w:r w:rsidRPr="00A51BF5">
        <w:rPr>
          <w:lang w:val="es-CO"/>
        </w:rPr>
        <w:t>identifican</w:t>
      </w:r>
      <w:r w:rsidRPr="00A51BF5">
        <w:rPr>
          <w:spacing w:val="-8"/>
          <w:lang w:val="es-CO"/>
        </w:rPr>
        <w:t xml:space="preserve"> </w:t>
      </w:r>
      <w:r w:rsidRPr="00A51BF5">
        <w:rPr>
          <w:lang w:val="es-CO"/>
        </w:rPr>
        <w:t>los</w:t>
      </w:r>
      <w:r w:rsidRPr="00A51BF5">
        <w:rPr>
          <w:spacing w:val="-6"/>
          <w:lang w:val="es-CO"/>
        </w:rPr>
        <w:t xml:space="preserve"> </w:t>
      </w:r>
      <w:r w:rsidRPr="00A51BF5">
        <w:rPr>
          <w:lang w:val="es-CO"/>
        </w:rPr>
        <w:t>principales</w:t>
      </w:r>
      <w:r w:rsidRPr="00A51BF5">
        <w:rPr>
          <w:spacing w:val="-8"/>
          <w:lang w:val="es-CO"/>
        </w:rPr>
        <w:t xml:space="preserve"> </w:t>
      </w:r>
      <w:r w:rsidRPr="00A51BF5">
        <w:rPr>
          <w:lang w:val="es-CO"/>
        </w:rPr>
        <w:t>entregables</w:t>
      </w:r>
      <w:r w:rsidRPr="00A51BF5">
        <w:rPr>
          <w:spacing w:val="-6"/>
          <w:lang w:val="es-CO"/>
        </w:rPr>
        <w:t xml:space="preserve"> </w:t>
      </w:r>
      <w:r w:rsidRPr="00A51BF5">
        <w:rPr>
          <w:lang w:val="es-CO"/>
        </w:rPr>
        <w:t>o</w:t>
      </w:r>
      <w:r w:rsidRPr="00A51BF5">
        <w:rPr>
          <w:spacing w:val="-8"/>
          <w:lang w:val="es-CO"/>
        </w:rPr>
        <w:t xml:space="preserve"> </w:t>
      </w:r>
      <w:r w:rsidRPr="00A51BF5">
        <w:rPr>
          <w:lang w:val="es-CO"/>
        </w:rPr>
        <w:t>productos</w:t>
      </w:r>
      <w:r w:rsidRPr="00A51BF5">
        <w:rPr>
          <w:spacing w:val="-5"/>
          <w:lang w:val="es-CO"/>
        </w:rPr>
        <w:t xml:space="preserve"> </w:t>
      </w:r>
      <w:r w:rsidRPr="00A51BF5">
        <w:rPr>
          <w:lang w:val="es-CO"/>
        </w:rPr>
        <w:t>esperados</w:t>
      </w:r>
      <w:r w:rsidRPr="00A51BF5">
        <w:rPr>
          <w:spacing w:val="-7"/>
          <w:lang w:val="es-CO"/>
        </w:rPr>
        <w:t xml:space="preserve"> </w:t>
      </w:r>
      <w:r w:rsidRPr="00A51BF5">
        <w:rPr>
          <w:lang w:val="es-CO"/>
        </w:rPr>
        <w:t>en</w:t>
      </w:r>
      <w:r w:rsidRPr="00A51BF5">
        <w:rPr>
          <w:spacing w:val="-7"/>
          <w:lang w:val="es-CO"/>
        </w:rPr>
        <w:t xml:space="preserve"> </w:t>
      </w:r>
      <w:r w:rsidRPr="00A51BF5">
        <w:rPr>
          <w:lang w:val="es-CO"/>
        </w:rPr>
        <w:t>la Etapa</w:t>
      </w:r>
      <w:r w:rsidRPr="00A51BF5">
        <w:rPr>
          <w:spacing w:val="-1"/>
          <w:lang w:val="es-CO"/>
        </w:rPr>
        <w:t xml:space="preserve"> </w:t>
      </w:r>
      <w:r w:rsidRPr="00A51BF5">
        <w:rPr>
          <w:lang w:val="es-CO"/>
        </w:rPr>
        <w:t>de Operación, sin que dicha</w:t>
      </w:r>
      <w:r w:rsidRPr="00A51BF5">
        <w:rPr>
          <w:spacing w:val="-1"/>
          <w:lang w:val="es-CO"/>
        </w:rPr>
        <w:t xml:space="preserve"> </w:t>
      </w:r>
      <w:r w:rsidRPr="00A51BF5">
        <w:rPr>
          <w:lang w:val="es-CO"/>
        </w:rPr>
        <w:t>relación</w:t>
      </w:r>
      <w:r w:rsidRPr="00A51BF5">
        <w:rPr>
          <w:spacing w:val="-1"/>
          <w:lang w:val="es-CO"/>
        </w:rPr>
        <w:t xml:space="preserve"> </w:t>
      </w:r>
      <w:r w:rsidRPr="00A51BF5">
        <w:rPr>
          <w:lang w:val="es-CO"/>
        </w:rPr>
        <w:t>limite la</w:t>
      </w:r>
      <w:r w:rsidRPr="00A51BF5">
        <w:rPr>
          <w:spacing w:val="-1"/>
          <w:lang w:val="es-CO"/>
        </w:rPr>
        <w:t xml:space="preserve"> </w:t>
      </w:r>
      <w:r w:rsidRPr="00A51BF5">
        <w:rPr>
          <w:lang w:val="es-CO"/>
        </w:rPr>
        <w:t>entrega</w:t>
      </w:r>
      <w:r w:rsidRPr="00A51BF5">
        <w:rPr>
          <w:spacing w:val="-1"/>
          <w:lang w:val="es-CO"/>
        </w:rPr>
        <w:t xml:space="preserve"> </w:t>
      </w:r>
      <w:r w:rsidRPr="00A51BF5">
        <w:rPr>
          <w:lang w:val="es-CO"/>
        </w:rPr>
        <w:t>de otros entregables o productos relacionados o descritos en la totalidad del presente documento y sus anexos,</w:t>
      </w:r>
      <w:r w:rsidRPr="00A51BF5">
        <w:rPr>
          <w:spacing w:val="-3"/>
          <w:lang w:val="es-CO"/>
        </w:rPr>
        <w:t xml:space="preserve"> </w:t>
      </w:r>
      <w:r w:rsidRPr="00A51BF5">
        <w:rPr>
          <w:lang w:val="es-CO"/>
        </w:rPr>
        <w:t>así</w:t>
      </w:r>
      <w:r w:rsidRPr="00A51BF5">
        <w:rPr>
          <w:spacing w:val="-5"/>
          <w:lang w:val="es-CO"/>
        </w:rPr>
        <w:t xml:space="preserve"> </w:t>
      </w:r>
      <w:r w:rsidRPr="00A51BF5">
        <w:rPr>
          <w:lang w:val="es-CO"/>
        </w:rPr>
        <w:t>como</w:t>
      </w:r>
      <w:r w:rsidRPr="00A51BF5">
        <w:rPr>
          <w:spacing w:val="-6"/>
          <w:lang w:val="es-CO"/>
        </w:rPr>
        <w:t xml:space="preserve"> </w:t>
      </w:r>
      <w:r w:rsidRPr="00A51BF5">
        <w:rPr>
          <w:lang w:val="es-CO"/>
        </w:rPr>
        <w:t>las</w:t>
      </w:r>
      <w:r w:rsidRPr="00A51BF5">
        <w:rPr>
          <w:spacing w:val="-5"/>
          <w:lang w:val="es-CO"/>
        </w:rPr>
        <w:t xml:space="preserve"> </w:t>
      </w:r>
      <w:r w:rsidRPr="00A51BF5">
        <w:rPr>
          <w:lang w:val="es-CO"/>
        </w:rPr>
        <w:t>obligaciones</w:t>
      </w:r>
      <w:r w:rsidRPr="00A51BF5">
        <w:rPr>
          <w:spacing w:val="-3"/>
          <w:lang w:val="es-CO"/>
        </w:rPr>
        <w:t xml:space="preserve"> </w:t>
      </w:r>
      <w:r w:rsidRPr="00A51BF5">
        <w:rPr>
          <w:lang w:val="es-CO"/>
        </w:rPr>
        <w:t>contractuales</w:t>
      </w:r>
      <w:r w:rsidRPr="00A51BF5">
        <w:rPr>
          <w:spacing w:val="-3"/>
          <w:lang w:val="es-CO"/>
        </w:rPr>
        <w:t xml:space="preserve"> </w:t>
      </w:r>
      <w:r w:rsidRPr="00A51BF5">
        <w:rPr>
          <w:lang w:val="es-CO"/>
        </w:rPr>
        <w:t>contraídas.</w:t>
      </w:r>
    </w:p>
    <w:p w14:paraId="45CA9D41" w14:textId="016DC355" w:rsidR="00BD6814" w:rsidRPr="00A51BF5" w:rsidRDefault="000E0286" w:rsidP="00736029">
      <w:pPr>
        <w:pStyle w:val="Textoindependiente"/>
        <w:spacing w:before="163" w:line="292" w:lineRule="auto"/>
        <w:ind w:left="165" w:right="167"/>
        <w:jc w:val="both"/>
        <w:rPr>
          <w:lang w:val="es-CO"/>
        </w:rPr>
      </w:pPr>
      <w:r w:rsidRPr="00A51BF5">
        <w:rPr>
          <w:lang w:val="es-CO"/>
        </w:rPr>
        <w:t xml:space="preserve">Los contenidos de los entregables deben ser acordados con </w:t>
      </w:r>
      <w:r w:rsidR="005D5022" w:rsidRPr="00A51BF5">
        <w:rPr>
          <w:lang w:val="es-CO"/>
        </w:rPr>
        <w:t>la</w:t>
      </w:r>
      <w:r w:rsidRPr="00A51BF5">
        <w:rPr>
          <w:lang w:val="es-CO"/>
        </w:rPr>
        <w:t xml:space="preserve"> SUPERVISIÓN o INTERVENTORÍA del contrato.</w:t>
      </w:r>
    </w:p>
    <w:p w14:paraId="53EEBA77" w14:textId="77777777" w:rsidR="00BD6814" w:rsidRPr="00A51BF5" w:rsidRDefault="00BD6814">
      <w:pPr>
        <w:pStyle w:val="Textoindependiente"/>
        <w:spacing w:before="105"/>
        <w:rPr>
          <w:lang w:val="es-CO"/>
        </w:rPr>
      </w:pPr>
    </w:p>
    <w:p w14:paraId="08743E87" w14:textId="2843457D" w:rsidR="00BD6814" w:rsidRPr="00A51BF5" w:rsidRDefault="000E0286" w:rsidP="00736029">
      <w:pPr>
        <w:ind w:left="165"/>
        <w:jc w:val="both"/>
        <w:rPr>
          <w:lang w:val="es-CO"/>
        </w:rPr>
      </w:pPr>
      <w:bookmarkStart w:id="735" w:name="_bookmark223"/>
      <w:bookmarkStart w:id="736" w:name="_Ref177385544"/>
      <w:bookmarkStart w:id="737" w:name="_Toc220480487"/>
      <w:bookmarkEnd w:id="735"/>
      <w:r w:rsidRPr="00A51BF5">
        <w:rPr>
          <w:i/>
          <w:color w:val="0D2841"/>
          <w:spacing w:val="-4"/>
          <w:sz w:val="18"/>
          <w:lang w:val="es-CO"/>
        </w:rPr>
        <w:t>Tabla</w:t>
      </w:r>
      <w:r w:rsidRPr="00A51BF5">
        <w:rPr>
          <w:i/>
          <w:color w:val="0D2841"/>
          <w:spacing w:val="-13"/>
          <w:sz w:val="18"/>
          <w:lang w:val="es-CO"/>
        </w:rPr>
        <w:t xml:space="preserve"> </w:t>
      </w:r>
      <w:bookmarkEnd w:id="736"/>
      <w:r w:rsidRPr="00A51BF5">
        <w:rPr>
          <w:i/>
          <w:color w:val="0D2841"/>
          <w:spacing w:val="-4"/>
          <w:sz w:val="18"/>
          <w:lang w:val="es-CO"/>
        </w:rPr>
        <w:t>32.</w:t>
      </w:r>
      <w:r w:rsidRPr="00A51BF5">
        <w:rPr>
          <w:i/>
          <w:color w:val="0D2841"/>
          <w:spacing w:val="-11"/>
          <w:sz w:val="18"/>
          <w:lang w:val="es-CO"/>
        </w:rPr>
        <w:t xml:space="preserve"> </w:t>
      </w:r>
      <w:r w:rsidRPr="00A51BF5">
        <w:rPr>
          <w:i/>
          <w:color w:val="0D2841"/>
          <w:spacing w:val="-4"/>
          <w:sz w:val="18"/>
          <w:lang w:val="es-CO"/>
        </w:rPr>
        <w:t>Consolidado</w:t>
      </w:r>
      <w:r w:rsidRPr="00A51BF5">
        <w:rPr>
          <w:i/>
          <w:color w:val="0D2841"/>
          <w:spacing w:val="-11"/>
          <w:sz w:val="18"/>
          <w:lang w:val="es-CO"/>
        </w:rPr>
        <w:t xml:space="preserve"> </w:t>
      </w:r>
      <w:r w:rsidRPr="00A51BF5">
        <w:rPr>
          <w:i/>
          <w:color w:val="0D2841"/>
          <w:spacing w:val="-4"/>
          <w:sz w:val="18"/>
          <w:lang w:val="es-CO"/>
        </w:rPr>
        <w:t>de</w:t>
      </w:r>
      <w:r w:rsidRPr="00A51BF5">
        <w:rPr>
          <w:i/>
          <w:color w:val="0D2841"/>
          <w:spacing w:val="-13"/>
          <w:sz w:val="18"/>
          <w:lang w:val="es-CO"/>
        </w:rPr>
        <w:t xml:space="preserve"> </w:t>
      </w:r>
      <w:r w:rsidRPr="00A51BF5">
        <w:rPr>
          <w:i/>
          <w:color w:val="0D2841"/>
          <w:spacing w:val="-4"/>
          <w:sz w:val="18"/>
          <w:lang w:val="es-CO"/>
        </w:rPr>
        <w:t>entregables/productos</w:t>
      </w:r>
      <w:r w:rsidRPr="00A51BF5">
        <w:rPr>
          <w:i/>
          <w:color w:val="0D2841"/>
          <w:spacing w:val="-11"/>
          <w:sz w:val="18"/>
          <w:lang w:val="es-CO"/>
        </w:rPr>
        <w:t xml:space="preserve"> </w:t>
      </w:r>
      <w:r w:rsidRPr="00A51BF5">
        <w:rPr>
          <w:i/>
          <w:color w:val="0D2841"/>
          <w:spacing w:val="-4"/>
          <w:sz w:val="18"/>
          <w:lang w:val="es-CO"/>
        </w:rPr>
        <w:t>requeridos</w:t>
      </w:r>
      <w:r w:rsidRPr="00A51BF5">
        <w:rPr>
          <w:i/>
          <w:color w:val="0D2841"/>
          <w:spacing w:val="-13"/>
          <w:sz w:val="18"/>
          <w:lang w:val="es-CO"/>
        </w:rPr>
        <w:t xml:space="preserve"> </w:t>
      </w:r>
      <w:r w:rsidRPr="00A51BF5">
        <w:rPr>
          <w:i/>
          <w:color w:val="0D2841"/>
          <w:spacing w:val="-4"/>
          <w:sz w:val="18"/>
          <w:lang w:val="es-CO"/>
        </w:rPr>
        <w:t>en</w:t>
      </w:r>
      <w:r w:rsidRPr="00A51BF5">
        <w:rPr>
          <w:i/>
          <w:color w:val="0D2841"/>
          <w:spacing w:val="-14"/>
          <w:sz w:val="18"/>
          <w:lang w:val="es-CO"/>
        </w:rPr>
        <w:t xml:space="preserve"> </w:t>
      </w:r>
      <w:r w:rsidRPr="00A51BF5">
        <w:rPr>
          <w:i/>
          <w:color w:val="0D2841"/>
          <w:spacing w:val="-4"/>
          <w:sz w:val="18"/>
          <w:lang w:val="es-CO"/>
        </w:rPr>
        <w:t>la</w:t>
      </w:r>
      <w:r w:rsidRPr="00A51BF5">
        <w:rPr>
          <w:i/>
          <w:color w:val="0D2841"/>
          <w:spacing w:val="-12"/>
          <w:sz w:val="18"/>
          <w:lang w:val="es-CO"/>
        </w:rPr>
        <w:t xml:space="preserve"> </w:t>
      </w:r>
      <w:r w:rsidRPr="00A51BF5">
        <w:rPr>
          <w:i/>
          <w:color w:val="0D2841"/>
          <w:spacing w:val="-4"/>
          <w:sz w:val="18"/>
          <w:lang w:val="es-CO"/>
        </w:rPr>
        <w:t>Etapa</w:t>
      </w:r>
      <w:r w:rsidRPr="00A51BF5">
        <w:rPr>
          <w:i/>
          <w:color w:val="0D2841"/>
          <w:spacing w:val="-13"/>
          <w:sz w:val="18"/>
          <w:lang w:val="es-CO"/>
        </w:rPr>
        <w:t xml:space="preserve"> </w:t>
      </w:r>
      <w:r w:rsidRPr="00A51BF5">
        <w:rPr>
          <w:i/>
          <w:color w:val="0D2841"/>
          <w:spacing w:val="-4"/>
          <w:sz w:val="18"/>
          <w:lang w:val="es-CO"/>
        </w:rPr>
        <w:t>de</w:t>
      </w:r>
      <w:r w:rsidRPr="00A51BF5">
        <w:rPr>
          <w:i/>
          <w:color w:val="0D2841"/>
          <w:spacing w:val="-12"/>
          <w:sz w:val="18"/>
          <w:lang w:val="es-CO"/>
        </w:rPr>
        <w:t xml:space="preserve"> </w:t>
      </w:r>
      <w:r w:rsidRPr="00A51BF5">
        <w:rPr>
          <w:i/>
          <w:color w:val="0D2841"/>
          <w:spacing w:val="-4"/>
          <w:sz w:val="18"/>
          <w:lang w:val="es-CO"/>
        </w:rPr>
        <w:t>Operación.</w:t>
      </w:r>
      <w:bookmarkEnd w:id="737"/>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3041"/>
        <w:gridCol w:w="10"/>
        <w:gridCol w:w="2996"/>
      </w:tblGrid>
      <w:tr w:rsidR="00BD6814" w:rsidRPr="00A51BF5" w14:paraId="2DB2F1BE" w14:textId="77777777" w:rsidTr="00736029">
        <w:trPr>
          <w:trHeight w:val="244"/>
          <w:tblHeader/>
        </w:trPr>
        <w:tc>
          <w:tcPr>
            <w:tcW w:w="2972" w:type="dxa"/>
            <w:shd w:val="clear" w:color="auto" w:fill="0D2841"/>
          </w:tcPr>
          <w:p w14:paraId="0E39DDBA" w14:textId="77777777" w:rsidR="00BD6814" w:rsidRPr="00A51BF5" w:rsidRDefault="000E0286">
            <w:pPr>
              <w:pStyle w:val="TableParagraph"/>
              <w:spacing w:line="223" w:lineRule="exact"/>
              <w:rPr>
                <w:b/>
                <w:sz w:val="20"/>
                <w:lang w:val="es-CO"/>
              </w:rPr>
            </w:pPr>
            <w:r w:rsidRPr="00A51BF5">
              <w:rPr>
                <w:b/>
                <w:color w:val="FFFFFF"/>
                <w:w w:val="85"/>
                <w:sz w:val="20"/>
                <w:lang w:val="es-CO"/>
              </w:rPr>
              <w:t>Sección</w:t>
            </w:r>
            <w:r w:rsidRPr="00A51BF5">
              <w:rPr>
                <w:b/>
                <w:color w:val="FFFFFF"/>
                <w:spacing w:val="-1"/>
                <w:sz w:val="20"/>
                <w:lang w:val="es-CO"/>
              </w:rPr>
              <w:t xml:space="preserve"> </w:t>
            </w:r>
            <w:r w:rsidRPr="00A51BF5">
              <w:rPr>
                <w:b/>
                <w:color w:val="FFFFFF"/>
                <w:w w:val="85"/>
                <w:sz w:val="20"/>
                <w:lang w:val="es-CO"/>
              </w:rPr>
              <w:t>requisito</w:t>
            </w:r>
            <w:r w:rsidRPr="00A51BF5">
              <w:rPr>
                <w:b/>
                <w:color w:val="FFFFFF"/>
                <w:spacing w:val="1"/>
                <w:sz w:val="20"/>
                <w:lang w:val="es-CO"/>
              </w:rPr>
              <w:t xml:space="preserve"> </w:t>
            </w:r>
            <w:r w:rsidRPr="00A51BF5">
              <w:rPr>
                <w:b/>
                <w:color w:val="FFFFFF"/>
                <w:w w:val="85"/>
                <w:sz w:val="20"/>
                <w:lang w:val="es-CO"/>
              </w:rPr>
              <w:t>Anexo</w:t>
            </w:r>
            <w:r w:rsidRPr="00A51BF5">
              <w:rPr>
                <w:b/>
                <w:color w:val="FFFFFF"/>
                <w:spacing w:val="-3"/>
                <w:sz w:val="20"/>
                <w:lang w:val="es-CO"/>
              </w:rPr>
              <w:t xml:space="preserve"> </w:t>
            </w:r>
            <w:r w:rsidRPr="00A51BF5">
              <w:rPr>
                <w:b/>
                <w:color w:val="FFFFFF"/>
                <w:spacing w:val="-10"/>
                <w:w w:val="85"/>
                <w:sz w:val="20"/>
                <w:lang w:val="es-CO"/>
              </w:rPr>
              <w:t>1</w:t>
            </w:r>
          </w:p>
        </w:tc>
        <w:tc>
          <w:tcPr>
            <w:tcW w:w="3041" w:type="dxa"/>
            <w:shd w:val="clear" w:color="auto" w:fill="0D2841"/>
          </w:tcPr>
          <w:p w14:paraId="5CFBEA22" w14:textId="77777777" w:rsidR="00BD6814" w:rsidRPr="00A51BF5" w:rsidRDefault="000E0286">
            <w:pPr>
              <w:pStyle w:val="TableParagraph"/>
              <w:spacing w:line="223" w:lineRule="exact"/>
              <w:rPr>
                <w:b/>
                <w:sz w:val="20"/>
                <w:lang w:val="es-CO"/>
              </w:rPr>
            </w:pPr>
            <w:r w:rsidRPr="00A51BF5">
              <w:rPr>
                <w:b/>
                <w:color w:val="FFFFFF"/>
                <w:w w:val="85"/>
                <w:sz w:val="20"/>
                <w:lang w:val="es-CO"/>
              </w:rPr>
              <w:t>Entregable/</w:t>
            </w:r>
            <w:r w:rsidRPr="00A51BF5">
              <w:rPr>
                <w:b/>
                <w:color w:val="FFFFFF"/>
                <w:sz w:val="20"/>
                <w:lang w:val="es-CO"/>
              </w:rPr>
              <w:t xml:space="preserve"> </w:t>
            </w:r>
            <w:r w:rsidRPr="00A51BF5">
              <w:rPr>
                <w:b/>
                <w:color w:val="FFFFFF"/>
                <w:spacing w:val="-2"/>
                <w:sz w:val="20"/>
                <w:lang w:val="es-CO"/>
              </w:rPr>
              <w:t>Producto</w:t>
            </w:r>
          </w:p>
        </w:tc>
        <w:tc>
          <w:tcPr>
            <w:tcW w:w="3005" w:type="dxa"/>
            <w:gridSpan w:val="2"/>
            <w:shd w:val="clear" w:color="auto" w:fill="0D2841"/>
          </w:tcPr>
          <w:p w14:paraId="4751F1B8" w14:textId="77777777" w:rsidR="00BD6814" w:rsidRPr="00A51BF5" w:rsidRDefault="000E0286">
            <w:pPr>
              <w:pStyle w:val="TableParagraph"/>
              <w:spacing w:line="223" w:lineRule="exact"/>
              <w:rPr>
                <w:b/>
                <w:sz w:val="20"/>
                <w:lang w:val="es-CO"/>
              </w:rPr>
            </w:pPr>
            <w:r w:rsidRPr="00A51BF5">
              <w:rPr>
                <w:b/>
                <w:color w:val="FFFFFF"/>
                <w:spacing w:val="-2"/>
                <w:w w:val="95"/>
                <w:sz w:val="20"/>
                <w:lang w:val="es-CO"/>
              </w:rPr>
              <w:t>Tiempo</w:t>
            </w:r>
          </w:p>
        </w:tc>
      </w:tr>
      <w:tr w:rsidR="00BD6814" w:rsidRPr="00A51BF5" w14:paraId="4503EBEF" w14:textId="77777777">
        <w:trPr>
          <w:trHeight w:val="731"/>
        </w:trPr>
        <w:tc>
          <w:tcPr>
            <w:tcW w:w="2972" w:type="dxa"/>
          </w:tcPr>
          <w:p w14:paraId="44F0CDF4" w14:textId="77777777" w:rsidR="00BD6814" w:rsidRPr="00A51BF5" w:rsidRDefault="00BD6814">
            <w:pPr>
              <w:pStyle w:val="TableParagraph"/>
              <w:spacing w:line="252" w:lineRule="auto"/>
              <w:rPr>
                <w:sz w:val="20"/>
                <w:lang w:val="es-CO"/>
              </w:rPr>
            </w:pPr>
            <w:hyperlink w:anchor="_bookmark22" w:history="1">
              <w:r w:rsidRPr="00A51BF5">
                <w:rPr>
                  <w:w w:val="90"/>
                  <w:sz w:val="20"/>
                  <w:lang w:val="es-CO"/>
                </w:rPr>
                <w:t>2.4.1</w:t>
              </w:r>
            </w:hyperlink>
            <w:r w:rsidRPr="00A51BF5">
              <w:rPr>
                <w:spacing w:val="-16"/>
                <w:w w:val="90"/>
                <w:sz w:val="20"/>
                <w:lang w:val="es-CO"/>
              </w:rPr>
              <w:t xml:space="preserve"> </w:t>
            </w:r>
            <w:hyperlink w:anchor="_bookmark22" w:history="1">
              <w:r w:rsidRPr="00A51BF5">
                <w:rPr>
                  <w:w w:val="90"/>
                  <w:sz w:val="20"/>
                  <w:lang w:val="es-CO"/>
                </w:rPr>
                <w:t>Conectividad</w:t>
              </w:r>
              <w:r w:rsidRPr="00A51BF5">
                <w:rPr>
                  <w:spacing w:val="-16"/>
                  <w:w w:val="90"/>
                  <w:sz w:val="20"/>
                  <w:lang w:val="es-CO"/>
                </w:rPr>
                <w:t xml:space="preserve"> </w:t>
              </w:r>
              <w:r w:rsidRPr="00A51BF5">
                <w:rPr>
                  <w:w w:val="90"/>
                  <w:sz w:val="20"/>
                  <w:lang w:val="es-CO"/>
                </w:rPr>
                <w:t>con</w:t>
              </w:r>
              <w:r w:rsidRPr="00A51BF5">
                <w:rPr>
                  <w:spacing w:val="-16"/>
                  <w:w w:val="90"/>
                  <w:sz w:val="20"/>
                  <w:lang w:val="es-CO"/>
                </w:rPr>
                <w:t xml:space="preserve"> </w:t>
              </w:r>
              <w:r w:rsidRPr="00A51BF5">
                <w:rPr>
                  <w:w w:val="90"/>
                  <w:sz w:val="20"/>
                  <w:lang w:val="es-CO"/>
                </w:rPr>
                <w:t>la</w:t>
              </w:r>
              <w:r w:rsidRPr="00A51BF5">
                <w:rPr>
                  <w:spacing w:val="-18"/>
                  <w:w w:val="90"/>
                  <w:sz w:val="20"/>
                  <w:lang w:val="es-CO"/>
                </w:rPr>
                <w:t xml:space="preserve"> </w:t>
              </w:r>
              <w:r w:rsidRPr="00A51BF5">
                <w:rPr>
                  <w:w w:val="90"/>
                  <w:sz w:val="20"/>
                  <w:lang w:val="es-CO"/>
                </w:rPr>
                <w:t>red</w:t>
              </w:r>
              <w:r w:rsidRPr="00A51BF5">
                <w:rPr>
                  <w:spacing w:val="-16"/>
                  <w:w w:val="90"/>
                  <w:sz w:val="20"/>
                  <w:lang w:val="es-CO"/>
                </w:rPr>
                <w:t xml:space="preserve"> </w:t>
              </w:r>
              <w:r w:rsidRPr="00A51BF5">
                <w:rPr>
                  <w:w w:val="90"/>
                  <w:sz w:val="20"/>
                  <w:lang w:val="es-CO"/>
                </w:rPr>
                <w:t>WAN</w:t>
              </w:r>
            </w:hyperlink>
            <w:r w:rsidRPr="00A51BF5">
              <w:rPr>
                <w:w w:val="90"/>
                <w:sz w:val="20"/>
                <w:lang w:val="es-CO"/>
              </w:rPr>
              <w:t xml:space="preserve"> </w:t>
            </w:r>
            <w:hyperlink w:anchor="_bookmark22" w:history="1">
              <w:r w:rsidRPr="00A51BF5">
                <w:rPr>
                  <w:sz w:val="20"/>
                  <w:lang w:val="es-CO"/>
                </w:rPr>
                <w:t>de</w:t>
              </w:r>
              <w:r w:rsidRPr="00A51BF5">
                <w:rPr>
                  <w:spacing w:val="-23"/>
                  <w:sz w:val="20"/>
                  <w:lang w:val="es-CO"/>
                </w:rPr>
                <w:t xml:space="preserve"> </w:t>
              </w:r>
              <w:r w:rsidRPr="00A51BF5">
                <w:rPr>
                  <w:sz w:val="20"/>
                  <w:lang w:val="es-CO"/>
                </w:rPr>
                <w:t>LA</w:t>
              </w:r>
              <w:r w:rsidRPr="00A51BF5">
                <w:rPr>
                  <w:spacing w:val="-23"/>
                  <w:sz w:val="20"/>
                  <w:lang w:val="es-CO"/>
                </w:rPr>
                <w:t xml:space="preserve"> </w:t>
              </w:r>
              <w:r w:rsidRPr="00A51BF5">
                <w:rPr>
                  <w:sz w:val="20"/>
                  <w:lang w:val="es-CO"/>
                </w:rPr>
                <w:t>RAMA</w:t>
              </w:r>
              <w:r w:rsidRPr="00A51BF5">
                <w:rPr>
                  <w:spacing w:val="-24"/>
                  <w:sz w:val="20"/>
                  <w:lang w:val="es-CO"/>
                </w:rPr>
                <w:t xml:space="preserve"> </w:t>
              </w:r>
              <w:r w:rsidRPr="00A51BF5">
                <w:rPr>
                  <w:sz w:val="20"/>
                  <w:lang w:val="es-CO"/>
                </w:rPr>
                <w:t>JUDICIAL.</w:t>
              </w:r>
            </w:hyperlink>
          </w:p>
        </w:tc>
        <w:tc>
          <w:tcPr>
            <w:tcW w:w="3041" w:type="dxa"/>
          </w:tcPr>
          <w:p w14:paraId="6519F1DD" w14:textId="77777777" w:rsidR="00BD6814" w:rsidRPr="00A51BF5" w:rsidRDefault="000E0286">
            <w:pPr>
              <w:pStyle w:val="TableParagraph"/>
              <w:tabs>
                <w:tab w:val="left" w:pos="1021"/>
                <w:tab w:val="left" w:pos="1565"/>
                <w:tab w:val="left" w:pos="2829"/>
              </w:tabs>
              <w:rPr>
                <w:sz w:val="20"/>
                <w:lang w:val="es-CO"/>
              </w:rPr>
            </w:pPr>
            <w:r w:rsidRPr="00A51BF5">
              <w:rPr>
                <w:spacing w:val="-2"/>
                <w:sz w:val="20"/>
                <w:lang w:val="es-CO"/>
              </w:rPr>
              <w:t>Informe</w:t>
            </w:r>
            <w:r w:rsidRPr="00A51BF5">
              <w:rPr>
                <w:sz w:val="20"/>
                <w:lang w:val="es-CO"/>
              </w:rPr>
              <w:tab/>
            </w:r>
            <w:r w:rsidRPr="00A51BF5">
              <w:rPr>
                <w:spacing w:val="-5"/>
                <w:sz w:val="20"/>
                <w:lang w:val="es-CO"/>
              </w:rPr>
              <w:t>del</w:t>
            </w:r>
            <w:r w:rsidRPr="00A51BF5">
              <w:rPr>
                <w:sz w:val="20"/>
                <w:lang w:val="es-CO"/>
              </w:rPr>
              <w:tab/>
            </w:r>
            <w:r w:rsidRPr="00A51BF5">
              <w:rPr>
                <w:spacing w:val="-2"/>
                <w:sz w:val="20"/>
                <w:lang w:val="es-CO"/>
              </w:rPr>
              <w:t>rendimiento</w:t>
            </w:r>
            <w:r w:rsidRPr="00A51BF5">
              <w:rPr>
                <w:sz w:val="20"/>
                <w:lang w:val="es-CO"/>
              </w:rPr>
              <w:tab/>
            </w:r>
            <w:r w:rsidRPr="00A51BF5">
              <w:rPr>
                <w:spacing w:val="-10"/>
                <w:sz w:val="20"/>
                <w:lang w:val="es-CO"/>
              </w:rPr>
              <w:t>o</w:t>
            </w:r>
          </w:p>
          <w:p w14:paraId="2F609E87" w14:textId="77777777" w:rsidR="00BD6814" w:rsidRPr="00A51BF5" w:rsidRDefault="000E0286">
            <w:pPr>
              <w:pStyle w:val="TableParagraph"/>
              <w:spacing w:before="0" w:line="240" w:lineRule="atLeast"/>
              <w:rPr>
                <w:sz w:val="20"/>
                <w:lang w:val="es-CO"/>
              </w:rPr>
            </w:pPr>
            <w:r w:rsidRPr="00A51BF5">
              <w:rPr>
                <w:spacing w:val="-4"/>
                <w:sz w:val="20"/>
                <w:lang w:val="es-CO"/>
              </w:rPr>
              <w:t>saturación</w:t>
            </w:r>
            <w:r w:rsidRPr="00A51BF5">
              <w:rPr>
                <w:spacing w:val="25"/>
                <w:sz w:val="20"/>
                <w:lang w:val="es-CO"/>
              </w:rPr>
              <w:t xml:space="preserve"> </w:t>
            </w:r>
            <w:r w:rsidRPr="00A51BF5">
              <w:rPr>
                <w:spacing w:val="-4"/>
                <w:sz w:val="20"/>
                <w:lang w:val="es-CO"/>
              </w:rPr>
              <w:t>de</w:t>
            </w:r>
            <w:r w:rsidRPr="00A51BF5">
              <w:rPr>
                <w:spacing w:val="24"/>
                <w:sz w:val="20"/>
                <w:lang w:val="es-CO"/>
              </w:rPr>
              <w:t xml:space="preserve"> </w:t>
            </w:r>
            <w:r w:rsidRPr="00A51BF5">
              <w:rPr>
                <w:spacing w:val="-4"/>
                <w:sz w:val="20"/>
                <w:lang w:val="es-CO"/>
              </w:rPr>
              <w:t>los</w:t>
            </w:r>
            <w:r w:rsidRPr="00A51BF5">
              <w:rPr>
                <w:spacing w:val="25"/>
                <w:sz w:val="20"/>
                <w:lang w:val="es-CO"/>
              </w:rPr>
              <w:t xml:space="preserve"> </w:t>
            </w:r>
            <w:r w:rsidRPr="00A51BF5">
              <w:rPr>
                <w:spacing w:val="-4"/>
                <w:sz w:val="20"/>
                <w:lang w:val="es-CO"/>
              </w:rPr>
              <w:t>elementos</w:t>
            </w:r>
            <w:r w:rsidRPr="00A51BF5">
              <w:rPr>
                <w:spacing w:val="25"/>
                <w:sz w:val="20"/>
                <w:lang w:val="es-CO"/>
              </w:rPr>
              <w:t xml:space="preserve"> </w:t>
            </w:r>
            <w:r w:rsidRPr="00A51BF5">
              <w:rPr>
                <w:spacing w:val="-4"/>
                <w:sz w:val="20"/>
                <w:lang w:val="es-CO"/>
              </w:rPr>
              <w:t xml:space="preserve">de </w:t>
            </w:r>
            <w:r w:rsidRPr="00A51BF5">
              <w:rPr>
                <w:spacing w:val="-2"/>
                <w:sz w:val="20"/>
                <w:lang w:val="es-CO"/>
              </w:rPr>
              <w:t>conectividad.</w:t>
            </w:r>
          </w:p>
        </w:tc>
        <w:tc>
          <w:tcPr>
            <w:tcW w:w="3005" w:type="dxa"/>
            <w:gridSpan w:val="2"/>
          </w:tcPr>
          <w:p w14:paraId="28AE6275"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1BB1F5F7" w14:textId="77777777">
        <w:trPr>
          <w:trHeight w:val="976"/>
        </w:trPr>
        <w:tc>
          <w:tcPr>
            <w:tcW w:w="2972" w:type="dxa"/>
          </w:tcPr>
          <w:p w14:paraId="427F09F7" w14:textId="77777777" w:rsidR="00BD6814" w:rsidRPr="00A51BF5" w:rsidRDefault="00BD6814">
            <w:pPr>
              <w:pStyle w:val="TableParagraph"/>
              <w:rPr>
                <w:sz w:val="20"/>
                <w:lang w:val="es-CO"/>
              </w:rPr>
            </w:pPr>
            <w:hyperlink w:anchor="_bookmark28" w:history="1">
              <w:r w:rsidRPr="00A51BF5">
                <w:rPr>
                  <w:w w:val="90"/>
                  <w:sz w:val="20"/>
                  <w:lang w:val="es-CO"/>
                </w:rPr>
                <w:t>3.1.1.2</w:t>
              </w:r>
            </w:hyperlink>
            <w:r w:rsidRPr="00A51BF5">
              <w:rPr>
                <w:spacing w:val="-16"/>
                <w:w w:val="90"/>
                <w:sz w:val="20"/>
                <w:lang w:val="es-CO"/>
              </w:rPr>
              <w:t xml:space="preserve"> </w:t>
            </w:r>
            <w:hyperlink w:anchor="_bookmark28" w:history="1">
              <w:r w:rsidRPr="00A51BF5">
                <w:rPr>
                  <w:w w:val="90"/>
                  <w:sz w:val="20"/>
                  <w:lang w:val="es-CO"/>
                </w:rPr>
                <w:t>Canales</w:t>
              </w:r>
              <w:r w:rsidRPr="00A51BF5">
                <w:rPr>
                  <w:spacing w:val="-16"/>
                  <w:w w:val="90"/>
                  <w:sz w:val="20"/>
                  <w:lang w:val="es-CO"/>
                </w:rPr>
                <w:t xml:space="preserve"> </w:t>
              </w:r>
              <w:r w:rsidRPr="00A51BF5">
                <w:rPr>
                  <w:w w:val="90"/>
                  <w:sz w:val="20"/>
                  <w:lang w:val="es-CO"/>
                </w:rPr>
                <w:t>de</w:t>
              </w:r>
              <w:r w:rsidRPr="00A51BF5">
                <w:rPr>
                  <w:spacing w:val="-17"/>
                  <w:w w:val="90"/>
                  <w:sz w:val="20"/>
                  <w:lang w:val="es-CO"/>
                </w:rPr>
                <w:t xml:space="preserve"> </w:t>
              </w:r>
              <w:r w:rsidRPr="00A51BF5">
                <w:rPr>
                  <w:spacing w:val="-2"/>
                  <w:w w:val="90"/>
                  <w:sz w:val="20"/>
                  <w:lang w:val="es-CO"/>
                </w:rPr>
                <w:t>comunicación</w:t>
              </w:r>
            </w:hyperlink>
          </w:p>
        </w:tc>
        <w:tc>
          <w:tcPr>
            <w:tcW w:w="3041" w:type="dxa"/>
          </w:tcPr>
          <w:p w14:paraId="1EAE0FEA" w14:textId="77777777" w:rsidR="00BD6814" w:rsidRPr="00A51BF5" w:rsidRDefault="000E0286">
            <w:pPr>
              <w:pStyle w:val="TableParagraph"/>
              <w:spacing w:line="252" w:lineRule="auto"/>
              <w:ind w:right="100"/>
              <w:jc w:val="both"/>
              <w:rPr>
                <w:sz w:val="20"/>
                <w:lang w:val="es-CO"/>
              </w:rPr>
            </w:pPr>
            <w:r w:rsidRPr="00A51BF5">
              <w:rPr>
                <w:sz w:val="20"/>
                <w:lang w:val="es-CO"/>
              </w:rPr>
              <w:t xml:space="preserve">Registro de los casos en la </w:t>
            </w:r>
            <w:r w:rsidRPr="00A51BF5">
              <w:rPr>
                <w:w w:val="85"/>
                <w:sz w:val="20"/>
                <w:lang w:val="es-CO"/>
              </w:rPr>
              <w:t xml:space="preserve">herramienta de gestión de Servicios </w:t>
            </w:r>
            <w:r w:rsidRPr="00A51BF5">
              <w:rPr>
                <w:spacing w:val="-6"/>
                <w:sz w:val="20"/>
                <w:lang w:val="es-CO"/>
              </w:rPr>
              <w:t>de</w:t>
            </w:r>
            <w:r w:rsidRPr="00A51BF5">
              <w:rPr>
                <w:spacing w:val="-9"/>
                <w:sz w:val="20"/>
                <w:lang w:val="es-CO"/>
              </w:rPr>
              <w:t xml:space="preserve"> </w:t>
            </w:r>
            <w:r w:rsidRPr="00A51BF5">
              <w:rPr>
                <w:spacing w:val="-6"/>
                <w:sz w:val="20"/>
                <w:lang w:val="es-CO"/>
              </w:rPr>
              <w:t>TI</w:t>
            </w:r>
            <w:r w:rsidRPr="00A51BF5">
              <w:rPr>
                <w:spacing w:val="-8"/>
                <w:sz w:val="20"/>
                <w:lang w:val="es-CO"/>
              </w:rPr>
              <w:t xml:space="preserve"> </w:t>
            </w:r>
            <w:r w:rsidRPr="00A51BF5">
              <w:rPr>
                <w:spacing w:val="-6"/>
                <w:sz w:val="20"/>
                <w:lang w:val="es-CO"/>
              </w:rPr>
              <w:t>y</w:t>
            </w:r>
            <w:r w:rsidRPr="00A51BF5">
              <w:rPr>
                <w:spacing w:val="-8"/>
                <w:sz w:val="20"/>
                <w:lang w:val="es-CO"/>
              </w:rPr>
              <w:t xml:space="preserve"> </w:t>
            </w:r>
            <w:r w:rsidRPr="00A51BF5">
              <w:rPr>
                <w:spacing w:val="-6"/>
                <w:sz w:val="20"/>
                <w:lang w:val="es-CO"/>
              </w:rPr>
              <w:t>demás</w:t>
            </w:r>
            <w:r w:rsidRPr="00A51BF5">
              <w:rPr>
                <w:spacing w:val="-7"/>
                <w:sz w:val="20"/>
                <w:lang w:val="es-CO"/>
              </w:rPr>
              <w:t xml:space="preserve"> </w:t>
            </w:r>
            <w:r w:rsidRPr="00A51BF5">
              <w:rPr>
                <w:spacing w:val="-6"/>
                <w:sz w:val="20"/>
                <w:lang w:val="es-CO"/>
              </w:rPr>
              <w:t xml:space="preserve">registros y </w:t>
            </w:r>
            <w:r w:rsidRPr="00A51BF5">
              <w:rPr>
                <w:spacing w:val="-8"/>
                <w:sz w:val="20"/>
                <w:lang w:val="es-CO"/>
              </w:rPr>
              <w:t>archivos</w:t>
            </w:r>
          </w:p>
          <w:p w14:paraId="16A54CEA" w14:textId="77777777" w:rsidR="00BD6814" w:rsidRPr="00A51BF5" w:rsidRDefault="000E0286">
            <w:pPr>
              <w:pStyle w:val="TableParagraph"/>
              <w:spacing w:line="223" w:lineRule="exact"/>
              <w:rPr>
                <w:sz w:val="20"/>
                <w:lang w:val="es-CO"/>
              </w:rPr>
            </w:pPr>
            <w:r w:rsidRPr="00A51BF5">
              <w:rPr>
                <w:spacing w:val="-2"/>
                <w:sz w:val="20"/>
                <w:lang w:val="es-CO"/>
              </w:rPr>
              <w:t>complementarios.</w:t>
            </w:r>
          </w:p>
        </w:tc>
        <w:tc>
          <w:tcPr>
            <w:tcW w:w="3005" w:type="dxa"/>
            <w:gridSpan w:val="2"/>
          </w:tcPr>
          <w:p w14:paraId="5E847CBB"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27202E96" w14:textId="77777777">
        <w:trPr>
          <w:trHeight w:val="734"/>
        </w:trPr>
        <w:tc>
          <w:tcPr>
            <w:tcW w:w="2972" w:type="dxa"/>
          </w:tcPr>
          <w:p w14:paraId="1535CB04" w14:textId="77777777" w:rsidR="00BD6814" w:rsidRPr="00A51BF5" w:rsidRDefault="00BD6814">
            <w:pPr>
              <w:pStyle w:val="TableParagraph"/>
              <w:spacing w:line="252" w:lineRule="auto"/>
              <w:rPr>
                <w:sz w:val="20"/>
                <w:lang w:val="es-CO"/>
              </w:rPr>
            </w:pPr>
            <w:hyperlink w:anchor="_bookmark29" w:history="1">
              <w:r w:rsidRPr="00A51BF5">
                <w:rPr>
                  <w:w w:val="85"/>
                  <w:sz w:val="20"/>
                  <w:lang w:val="es-CO"/>
                </w:rPr>
                <w:t>3.1.1.3</w:t>
              </w:r>
            </w:hyperlink>
            <w:hyperlink w:anchor="_bookmark29" w:history="1">
              <w:r w:rsidRPr="00A51BF5">
                <w:rPr>
                  <w:w w:val="85"/>
                  <w:sz w:val="20"/>
                  <w:lang w:val="es-CO"/>
                </w:rPr>
                <w:t>Agente/analista de mesa de</w:t>
              </w:r>
            </w:hyperlink>
            <w:r w:rsidRPr="00A51BF5">
              <w:rPr>
                <w:w w:val="85"/>
                <w:sz w:val="20"/>
                <w:lang w:val="es-CO"/>
              </w:rPr>
              <w:t xml:space="preserve"> </w:t>
            </w:r>
            <w:hyperlink w:anchor="_bookmark29" w:history="1">
              <w:r w:rsidRPr="00A51BF5">
                <w:rPr>
                  <w:spacing w:val="-2"/>
                  <w:sz w:val="20"/>
                  <w:lang w:val="es-CO"/>
                </w:rPr>
                <w:t>servicios.</w:t>
              </w:r>
            </w:hyperlink>
          </w:p>
        </w:tc>
        <w:tc>
          <w:tcPr>
            <w:tcW w:w="3041" w:type="dxa"/>
          </w:tcPr>
          <w:p w14:paraId="4BBA1A77" w14:textId="77777777" w:rsidR="00BD6814" w:rsidRPr="00A51BF5" w:rsidRDefault="000E0286">
            <w:pPr>
              <w:pStyle w:val="TableParagraph"/>
              <w:tabs>
                <w:tab w:val="left" w:pos="1176"/>
                <w:tab w:val="left" w:pos="1642"/>
                <w:tab w:val="left" w:pos="2730"/>
              </w:tabs>
              <w:spacing w:line="252" w:lineRule="auto"/>
              <w:ind w:right="98"/>
              <w:rPr>
                <w:sz w:val="20"/>
                <w:lang w:val="es-CO"/>
              </w:rPr>
            </w:pPr>
            <w:r w:rsidRPr="00A51BF5">
              <w:rPr>
                <w:spacing w:val="-2"/>
                <w:sz w:val="20"/>
                <w:lang w:val="es-CO"/>
              </w:rPr>
              <w:t>Resultado</w:t>
            </w:r>
            <w:r w:rsidRPr="00A51BF5">
              <w:rPr>
                <w:sz w:val="20"/>
                <w:lang w:val="es-CO"/>
              </w:rPr>
              <w:tab/>
            </w:r>
            <w:r w:rsidRPr="00A51BF5">
              <w:rPr>
                <w:spacing w:val="-6"/>
                <w:sz w:val="20"/>
                <w:lang w:val="es-CO"/>
              </w:rPr>
              <w:t>de</w:t>
            </w:r>
            <w:r w:rsidRPr="00A51BF5">
              <w:rPr>
                <w:sz w:val="20"/>
                <w:lang w:val="es-CO"/>
              </w:rPr>
              <w:tab/>
            </w:r>
            <w:r w:rsidRPr="00A51BF5">
              <w:rPr>
                <w:spacing w:val="-2"/>
                <w:sz w:val="20"/>
                <w:lang w:val="es-CO"/>
              </w:rPr>
              <w:t>encuestas</w:t>
            </w:r>
            <w:r w:rsidRPr="00A51BF5">
              <w:rPr>
                <w:sz w:val="20"/>
                <w:lang w:val="es-CO"/>
              </w:rPr>
              <w:tab/>
            </w:r>
            <w:r w:rsidRPr="00A51BF5">
              <w:rPr>
                <w:spacing w:val="-14"/>
                <w:sz w:val="20"/>
                <w:lang w:val="es-CO"/>
              </w:rPr>
              <w:t xml:space="preserve">de </w:t>
            </w:r>
            <w:r w:rsidRPr="00A51BF5">
              <w:rPr>
                <w:w w:val="90"/>
                <w:sz w:val="20"/>
                <w:lang w:val="es-CO"/>
              </w:rPr>
              <w:t>satisfacción</w:t>
            </w:r>
            <w:r w:rsidRPr="00A51BF5">
              <w:rPr>
                <w:spacing w:val="-8"/>
                <w:w w:val="90"/>
                <w:sz w:val="20"/>
                <w:lang w:val="es-CO"/>
              </w:rPr>
              <w:t xml:space="preserve"> </w:t>
            </w:r>
            <w:r w:rsidRPr="00A51BF5">
              <w:rPr>
                <w:w w:val="90"/>
                <w:sz w:val="20"/>
                <w:lang w:val="es-CO"/>
              </w:rPr>
              <w:t>realizadas</w:t>
            </w:r>
            <w:r w:rsidRPr="00A51BF5">
              <w:rPr>
                <w:spacing w:val="-7"/>
                <w:w w:val="90"/>
                <w:sz w:val="20"/>
                <w:lang w:val="es-CO"/>
              </w:rPr>
              <w:t xml:space="preserve"> </w:t>
            </w:r>
            <w:r w:rsidRPr="00A51BF5">
              <w:rPr>
                <w:w w:val="90"/>
                <w:sz w:val="20"/>
                <w:lang w:val="es-CO"/>
              </w:rPr>
              <w:t>por</w:t>
            </w:r>
            <w:r w:rsidRPr="00A51BF5">
              <w:rPr>
                <w:spacing w:val="-6"/>
                <w:w w:val="90"/>
                <w:sz w:val="20"/>
                <w:lang w:val="es-CO"/>
              </w:rPr>
              <w:t xml:space="preserve"> </w:t>
            </w:r>
            <w:r w:rsidRPr="00A51BF5">
              <w:rPr>
                <w:w w:val="90"/>
                <w:sz w:val="20"/>
                <w:lang w:val="es-CO"/>
              </w:rPr>
              <w:t>la</w:t>
            </w:r>
            <w:r w:rsidRPr="00A51BF5">
              <w:rPr>
                <w:spacing w:val="-7"/>
                <w:w w:val="90"/>
                <w:sz w:val="20"/>
                <w:lang w:val="es-CO"/>
              </w:rPr>
              <w:t xml:space="preserve"> </w:t>
            </w:r>
            <w:r w:rsidRPr="00A51BF5">
              <w:rPr>
                <w:spacing w:val="-4"/>
                <w:w w:val="90"/>
                <w:sz w:val="20"/>
                <w:lang w:val="es-CO"/>
              </w:rPr>
              <w:t>Mesa</w:t>
            </w:r>
          </w:p>
          <w:p w14:paraId="3D96220B" w14:textId="77777777" w:rsidR="00BD6814" w:rsidRPr="00A51BF5" w:rsidRDefault="000E0286">
            <w:pPr>
              <w:pStyle w:val="TableParagraph"/>
              <w:spacing w:before="2" w:line="223" w:lineRule="exact"/>
              <w:rPr>
                <w:sz w:val="20"/>
                <w:lang w:val="es-CO"/>
              </w:rPr>
            </w:pPr>
            <w:r w:rsidRPr="00A51BF5">
              <w:rPr>
                <w:w w:val="85"/>
                <w:sz w:val="20"/>
                <w:lang w:val="es-CO"/>
              </w:rPr>
              <w:t>de</w:t>
            </w:r>
            <w:r w:rsidRPr="00A51BF5">
              <w:rPr>
                <w:spacing w:val="-6"/>
                <w:w w:val="85"/>
                <w:sz w:val="20"/>
                <w:lang w:val="es-CO"/>
              </w:rPr>
              <w:t xml:space="preserve"> </w:t>
            </w:r>
            <w:r w:rsidRPr="00A51BF5">
              <w:rPr>
                <w:spacing w:val="-2"/>
                <w:sz w:val="20"/>
                <w:lang w:val="es-CO"/>
              </w:rPr>
              <w:t>Servicios.</w:t>
            </w:r>
          </w:p>
        </w:tc>
        <w:tc>
          <w:tcPr>
            <w:tcW w:w="3005" w:type="dxa"/>
            <w:gridSpan w:val="2"/>
          </w:tcPr>
          <w:p w14:paraId="43A4DF88"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76414558" w14:textId="77777777">
        <w:trPr>
          <w:trHeight w:val="731"/>
        </w:trPr>
        <w:tc>
          <w:tcPr>
            <w:tcW w:w="2972" w:type="dxa"/>
          </w:tcPr>
          <w:p w14:paraId="18A80397" w14:textId="77777777" w:rsidR="00BD6814" w:rsidRPr="00A51BF5" w:rsidRDefault="00BD6814">
            <w:pPr>
              <w:pStyle w:val="TableParagraph"/>
              <w:rPr>
                <w:sz w:val="20"/>
                <w:lang w:val="es-CO"/>
              </w:rPr>
            </w:pPr>
            <w:hyperlink w:anchor="_bookmark30" w:history="1">
              <w:r w:rsidRPr="00A51BF5">
                <w:rPr>
                  <w:w w:val="85"/>
                  <w:sz w:val="20"/>
                  <w:lang w:val="es-CO"/>
                </w:rPr>
                <w:t>3.1.1.4</w:t>
              </w:r>
            </w:hyperlink>
            <w:r w:rsidRPr="00A51BF5">
              <w:rPr>
                <w:spacing w:val="-11"/>
                <w:sz w:val="20"/>
                <w:lang w:val="es-CO"/>
              </w:rPr>
              <w:t xml:space="preserve"> </w:t>
            </w:r>
            <w:hyperlink w:anchor="_bookmark30" w:history="1">
              <w:r w:rsidRPr="00A51BF5">
                <w:rPr>
                  <w:w w:val="85"/>
                  <w:sz w:val="20"/>
                  <w:lang w:val="es-CO"/>
                </w:rPr>
                <w:t>Prácticas</w:t>
              </w:r>
              <w:r w:rsidRPr="00A51BF5">
                <w:rPr>
                  <w:spacing w:val="-8"/>
                  <w:sz w:val="20"/>
                  <w:lang w:val="es-CO"/>
                </w:rPr>
                <w:t xml:space="preserve"> </w:t>
              </w:r>
              <w:r w:rsidRPr="00A51BF5">
                <w:rPr>
                  <w:w w:val="85"/>
                  <w:sz w:val="20"/>
                  <w:lang w:val="es-CO"/>
                </w:rPr>
                <w:t xml:space="preserve">y </w:t>
              </w:r>
              <w:r w:rsidRPr="00A51BF5">
                <w:rPr>
                  <w:spacing w:val="-2"/>
                  <w:w w:val="85"/>
                  <w:sz w:val="20"/>
                  <w:lang w:val="es-CO"/>
                </w:rPr>
                <w:t>procesos</w:t>
              </w:r>
            </w:hyperlink>
          </w:p>
        </w:tc>
        <w:tc>
          <w:tcPr>
            <w:tcW w:w="3041" w:type="dxa"/>
          </w:tcPr>
          <w:p w14:paraId="009E7C32" w14:textId="77777777" w:rsidR="00BD6814" w:rsidRPr="00A51BF5" w:rsidRDefault="000E0286">
            <w:pPr>
              <w:pStyle w:val="TableParagraph"/>
              <w:spacing w:line="249" w:lineRule="auto"/>
              <w:rPr>
                <w:sz w:val="20"/>
                <w:lang w:val="es-CO"/>
              </w:rPr>
            </w:pPr>
            <w:r w:rsidRPr="00A51BF5">
              <w:rPr>
                <w:spacing w:val="-2"/>
                <w:sz w:val="20"/>
                <w:lang w:val="es-CO"/>
              </w:rPr>
              <w:t>Mejora</w:t>
            </w:r>
            <w:r w:rsidRPr="00A51BF5">
              <w:rPr>
                <w:spacing w:val="55"/>
                <w:sz w:val="20"/>
                <w:lang w:val="es-CO"/>
              </w:rPr>
              <w:t xml:space="preserve"> </w:t>
            </w:r>
            <w:r w:rsidRPr="00A51BF5">
              <w:rPr>
                <w:spacing w:val="-2"/>
                <w:sz w:val="20"/>
                <w:lang w:val="es-CO"/>
              </w:rPr>
              <w:t>y</w:t>
            </w:r>
            <w:r w:rsidRPr="00A51BF5">
              <w:rPr>
                <w:spacing w:val="55"/>
                <w:sz w:val="20"/>
                <w:lang w:val="es-CO"/>
              </w:rPr>
              <w:t xml:space="preserve"> </w:t>
            </w:r>
            <w:r w:rsidRPr="00A51BF5">
              <w:rPr>
                <w:spacing w:val="-2"/>
                <w:sz w:val="20"/>
                <w:lang w:val="es-CO"/>
              </w:rPr>
              <w:t>actualización</w:t>
            </w:r>
            <w:r w:rsidRPr="00A51BF5">
              <w:rPr>
                <w:spacing w:val="56"/>
                <w:sz w:val="20"/>
                <w:lang w:val="es-CO"/>
              </w:rPr>
              <w:t xml:space="preserve"> </w:t>
            </w:r>
            <w:r w:rsidRPr="00A51BF5">
              <w:rPr>
                <w:spacing w:val="-2"/>
                <w:sz w:val="20"/>
                <w:lang w:val="es-CO"/>
              </w:rPr>
              <w:t>de</w:t>
            </w:r>
            <w:r w:rsidRPr="00A51BF5">
              <w:rPr>
                <w:spacing w:val="57"/>
                <w:sz w:val="20"/>
                <w:lang w:val="es-CO"/>
              </w:rPr>
              <w:t xml:space="preserve"> </w:t>
            </w:r>
            <w:r w:rsidRPr="00A51BF5">
              <w:rPr>
                <w:spacing w:val="-2"/>
                <w:sz w:val="20"/>
                <w:lang w:val="es-CO"/>
              </w:rPr>
              <w:t xml:space="preserve">los </w:t>
            </w:r>
            <w:r w:rsidRPr="00A51BF5">
              <w:rPr>
                <w:w w:val="90"/>
                <w:sz w:val="20"/>
                <w:lang w:val="es-CO"/>
              </w:rPr>
              <w:t>procedimientos,</w:t>
            </w:r>
            <w:r w:rsidRPr="00A51BF5">
              <w:rPr>
                <w:spacing w:val="48"/>
                <w:sz w:val="20"/>
                <w:lang w:val="es-CO"/>
              </w:rPr>
              <w:t xml:space="preserve"> </w:t>
            </w:r>
            <w:r w:rsidRPr="00A51BF5">
              <w:rPr>
                <w:w w:val="90"/>
                <w:sz w:val="20"/>
                <w:lang w:val="es-CO"/>
              </w:rPr>
              <w:t>guiones,</w:t>
            </w:r>
            <w:r w:rsidRPr="00A51BF5">
              <w:rPr>
                <w:spacing w:val="48"/>
                <w:sz w:val="20"/>
                <w:lang w:val="es-CO"/>
              </w:rPr>
              <w:t xml:space="preserve"> </w:t>
            </w:r>
            <w:r w:rsidRPr="00A51BF5">
              <w:rPr>
                <w:spacing w:val="-2"/>
                <w:w w:val="90"/>
                <w:sz w:val="20"/>
                <w:lang w:val="es-CO"/>
              </w:rPr>
              <w:t>árboles</w:t>
            </w:r>
          </w:p>
          <w:p w14:paraId="5B0F3073" w14:textId="77777777" w:rsidR="00BD6814" w:rsidRPr="00A51BF5" w:rsidRDefault="000E0286">
            <w:pPr>
              <w:pStyle w:val="TableParagraph"/>
              <w:spacing w:before="4" w:line="223" w:lineRule="exact"/>
              <w:rPr>
                <w:sz w:val="20"/>
                <w:lang w:val="es-CO"/>
              </w:rPr>
            </w:pPr>
            <w:r w:rsidRPr="00A51BF5">
              <w:rPr>
                <w:w w:val="90"/>
                <w:sz w:val="20"/>
                <w:lang w:val="es-CO"/>
              </w:rPr>
              <w:t>decisión</w:t>
            </w:r>
            <w:r w:rsidRPr="00A51BF5">
              <w:rPr>
                <w:spacing w:val="-14"/>
                <w:w w:val="90"/>
                <w:sz w:val="20"/>
                <w:lang w:val="es-CO"/>
              </w:rPr>
              <w:t xml:space="preserve"> </w:t>
            </w:r>
            <w:r w:rsidRPr="00A51BF5">
              <w:rPr>
                <w:w w:val="90"/>
                <w:sz w:val="20"/>
                <w:lang w:val="es-CO"/>
              </w:rPr>
              <w:t>y</w:t>
            </w:r>
            <w:r w:rsidRPr="00A51BF5">
              <w:rPr>
                <w:spacing w:val="-15"/>
                <w:w w:val="90"/>
                <w:sz w:val="20"/>
                <w:lang w:val="es-CO"/>
              </w:rPr>
              <w:t xml:space="preserve"> </w:t>
            </w:r>
            <w:r w:rsidRPr="00A51BF5">
              <w:rPr>
                <w:spacing w:val="-2"/>
                <w:w w:val="90"/>
                <w:sz w:val="20"/>
                <w:lang w:val="es-CO"/>
              </w:rPr>
              <w:t>otros.</w:t>
            </w:r>
          </w:p>
        </w:tc>
        <w:tc>
          <w:tcPr>
            <w:tcW w:w="3005" w:type="dxa"/>
            <w:gridSpan w:val="2"/>
          </w:tcPr>
          <w:p w14:paraId="70C2A503"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571AF118" w14:textId="77777777">
        <w:trPr>
          <w:trHeight w:val="732"/>
        </w:trPr>
        <w:tc>
          <w:tcPr>
            <w:tcW w:w="2972" w:type="dxa"/>
          </w:tcPr>
          <w:p w14:paraId="410E387B" w14:textId="77777777" w:rsidR="00BD6814" w:rsidRPr="00A51BF5" w:rsidRDefault="00BD6814">
            <w:pPr>
              <w:pStyle w:val="TableParagraph"/>
              <w:rPr>
                <w:sz w:val="20"/>
                <w:lang w:val="es-CO"/>
              </w:rPr>
            </w:pPr>
            <w:hyperlink w:anchor="_bookmark60" w:history="1">
              <w:r w:rsidRPr="00A51BF5">
                <w:rPr>
                  <w:spacing w:val="-2"/>
                  <w:w w:val="95"/>
                  <w:sz w:val="20"/>
                  <w:lang w:val="es-CO"/>
                </w:rPr>
                <w:t>3.4.3</w:t>
              </w:r>
            </w:hyperlink>
          </w:p>
          <w:p w14:paraId="599995BB" w14:textId="77777777" w:rsidR="00BD6814" w:rsidRPr="00A51BF5" w:rsidRDefault="00BD6814">
            <w:pPr>
              <w:pStyle w:val="TableParagraph"/>
              <w:spacing w:before="0" w:line="240" w:lineRule="atLeast"/>
              <w:rPr>
                <w:sz w:val="20"/>
                <w:lang w:val="es-CO"/>
              </w:rPr>
            </w:pPr>
            <w:hyperlink w:anchor="_bookmark61" w:history="1">
              <w:r w:rsidRPr="00A51BF5">
                <w:rPr>
                  <w:w w:val="90"/>
                  <w:sz w:val="20"/>
                  <w:lang w:val="es-CO"/>
                </w:rPr>
                <w:t>Instalación</w:t>
              </w:r>
              <w:r w:rsidRPr="00A51BF5">
                <w:rPr>
                  <w:spacing w:val="-18"/>
                  <w:w w:val="90"/>
                  <w:sz w:val="20"/>
                  <w:lang w:val="es-CO"/>
                </w:rPr>
                <w:t xml:space="preserve"> </w:t>
              </w:r>
              <w:r w:rsidRPr="00A51BF5">
                <w:rPr>
                  <w:w w:val="90"/>
                  <w:sz w:val="20"/>
                  <w:lang w:val="es-CO"/>
                </w:rPr>
                <w:t>y</w:t>
              </w:r>
              <w:r w:rsidRPr="00A51BF5">
                <w:rPr>
                  <w:spacing w:val="-19"/>
                  <w:w w:val="90"/>
                  <w:sz w:val="20"/>
                  <w:lang w:val="es-CO"/>
                </w:rPr>
                <w:t xml:space="preserve"> </w:t>
              </w:r>
              <w:r w:rsidRPr="00A51BF5">
                <w:rPr>
                  <w:w w:val="90"/>
                  <w:sz w:val="20"/>
                  <w:lang w:val="es-CO"/>
                </w:rPr>
                <w:t>gestión</w:t>
              </w:r>
              <w:r w:rsidRPr="00A51BF5">
                <w:rPr>
                  <w:spacing w:val="-19"/>
                  <w:w w:val="90"/>
                  <w:sz w:val="20"/>
                  <w:lang w:val="es-CO"/>
                </w:rPr>
                <w:t xml:space="preserve"> </w:t>
              </w:r>
              <w:r w:rsidRPr="00A51BF5">
                <w:rPr>
                  <w:w w:val="90"/>
                  <w:sz w:val="20"/>
                  <w:lang w:val="es-CO"/>
                </w:rPr>
                <w:t>de</w:t>
              </w:r>
              <w:r w:rsidRPr="00A51BF5">
                <w:rPr>
                  <w:spacing w:val="-19"/>
                  <w:w w:val="90"/>
                  <w:sz w:val="20"/>
                  <w:lang w:val="es-CO"/>
                </w:rPr>
                <w:t xml:space="preserve"> </w:t>
              </w:r>
              <w:r w:rsidRPr="00A51BF5">
                <w:rPr>
                  <w:w w:val="90"/>
                  <w:sz w:val="20"/>
                  <w:lang w:val="es-CO"/>
                </w:rPr>
                <w:t>equipos</w:t>
              </w:r>
              <w:r w:rsidRPr="00A51BF5">
                <w:rPr>
                  <w:spacing w:val="-18"/>
                  <w:w w:val="90"/>
                  <w:sz w:val="20"/>
                  <w:lang w:val="es-CO"/>
                </w:rPr>
                <w:t xml:space="preserve"> </w:t>
              </w:r>
              <w:r w:rsidRPr="00A51BF5">
                <w:rPr>
                  <w:w w:val="90"/>
                  <w:sz w:val="20"/>
                  <w:lang w:val="es-CO"/>
                </w:rPr>
                <w:t>de</w:t>
              </w:r>
            </w:hyperlink>
            <w:r w:rsidRPr="00A51BF5">
              <w:rPr>
                <w:w w:val="90"/>
                <w:sz w:val="20"/>
                <w:lang w:val="es-CO"/>
              </w:rPr>
              <w:t xml:space="preserve"> </w:t>
            </w:r>
            <w:hyperlink w:anchor="_bookmark61" w:history="1">
              <w:r w:rsidRPr="00A51BF5">
                <w:rPr>
                  <w:spacing w:val="-2"/>
                  <w:sz w:val="20"/>
                  <w:lang w:val="es-CO"/>
                </w:rPr>
                <w:t>continuidad.</w:t>
              </w:r>
            </w:hyperlink>
          </w:p>
        </w:tc>
        <w:tc>
          <w:tcPr>
            <w:tcW w:w="3041" w:type="dxa"/>
          </w:tcPr>
          <w:p w14:paraId="741218F9" w14:textId="77777777" w:rsidR="00BD6814" w:rsidRPr="00A51BF5" w:rsidRDefault="000E0286">
            <w:pPr>
              <w:pStyle w:val="TableParagraph"/>
              <w:spacing w:line="254" w:lineRule="auto"/>
              <w:rPr>
                <w:sz w:val="20"/>
                <w:lang w:val="es-CO"/>
              </w:rPr>
            </w:pPr>
            <w:r w:rsidRPr="00A51BF5">
              <w:rPr>
                <w:w w:val="90"/>
                <w:sz w:val="20"/>
                <w:lang w:val="es-CO"/>
              </w:rPr>
              <w:t>Relación</w:t>
            </w:r>
            <w:r w:rsidRPr="00A51BF5">
              <w:rPr>
                <w:spacing w:val="-14"/>
                <w:w w:val="90"/>
                <w:sz w:val="20"/>
                <w:lang w:val="es-CO"/>
              </w:rPr>
              <w:t xml:space="preserve"> </w:t>
            </w:r>
            <w:r w:rsidRPr="00A51BF5">
              <w:rPr>
                <w:w w:val="90"/>
                <w:sz w:val="20"/>
                <w:lang w:val="es-CO"/>
              </w:rPr>
              <w:t>de</w:t>
            </w:r>
            <w:r w:rsidRPr="00A51BF5">
              <w:rPr>
                <w:spacing w:val="-15"/>
                <w:w w:val="90"/>
                <w:sz w:val="20"/>
                <w:lang w:val="es-CO"/>
              </w:rPr>
              <w:t xml:space="preserve"> </w:t>
            </w:r>
            <w:r w:rsidRPr="00A51BF5">
              <w:rPr>
                <w:w w:val="90"/>
                <w:sz w:val="20"/>
                <w:lang w:val="es-CO"/>
              </w:rPr>
              <w:t>todos</w:t>
            </w:r>
            <w:r w:rsidRPr="00A51BF5">
              <w:rPr>
                <w:spacing w:val="-13"/>
                <w:w w:val="90"/>
                <w:sz w:val="20"/>
                <w:lang w:val="es-CO"/>
              </w:rPr>
              <w:t xml:space="preserve"> </w:t>
            </w:r>
            <w:r w:rsidRPr="00A51BF5">
              <w:rPr>
                <w:w w:val="90"/>
                <w:sz w:val="20"/>
                <w:lang w:val="es-CO"/>
              </w:rPr>
              <w:t>los</w:t>
            </w:r>
            <w:r w:rsidRPr="00A51BF5">
              <w:rPr>
                <w:spacing w:val="-13"/>
                <w:w w:val="90"/>
                <w:sz w:val="20"/>
                <w:lang w:val="es-CO"/>
              </w:rPr>
              <w:t xml:space="preserve"> </w:t>
            </w:r>
            <w:r w:rsidRPr="00A51BF5">
              <w:rPr>
                <w:w w:val="90"/>
                <w:sz w:val="20"/>
                <w:lang w:val="es-CO"/>
              </w:rPr>
              <w:t>elementos</w:t>
            </w:r>
            <w:r w:rsidRPr="00A51BF5">
              <w:rPr>
                <w:spacing w:val="-13"/>
                <w:w w:val="90"/>
                <w:sz w:val="20"/>
                <w:lang w:val="es-CO"/>
              </w:rPr>
              <w:t xml:space="preserve"> </w:t>
            </w:r>
            <w:r w:rsidRPr="00A51BF5">
              <w:rPr>
                <w:w w:val="90"/>
                <w:sz w:val="20"/>
                <w:lang w:val="es-CO"/>
              </w:rPr>
              <w:t xml:space="preserve">de </w:t>
            </w:r>
            <w:r w:rsidRPr="00A51BF5">
              <w:rPr>
                <w:spacing w:val="-2"/>
                <w:sz w:val="20"/>
                <w:lang w:val="es-CO"/>
              </w:rPr>
              <w:t>continuidad</w:t>
            </w:r>
            <w:r w:rsidRPr="00A51BF5">
              <w:rPr>
                <w:spacing w:val="-22"/>
                <w:sz w:val="20"/>
                <w:lang w:val="es-CO"/>
              </w:rPr>
              <w:t xml:space="preserve"> </w:t>
            </w:r>
            <w:r w:rsidRPr="00A51BF5">
              <w:rPr>
                <w:spacing w:val="-2"/>
                <w:sz w:val="20"/>
                <w:lang w:val="es-CO"/>
              </w:rPr>
              <w:t>provistos.</w:t>
            </w:r>
          </w:p>
        </w:tc>
        <w:tc>
          <w:tcPr>
            <w:tcW w:w="3005" w:type="dxa"/>
            <w:gridSpan w:val="2"/>
          </w:tcPr>
          <w:p w14:paraId="7554F3D4"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262F951F" w14:textId="77777777">
        <w:trPr>
          <w:trHeight w:val="244"/>
        </w:trPr>
        <w:tc>
          <w:tcPr>
            <w:tcW w:w="2972" w:type="dxa"/>
          </w:tcPr>
          <w:p w14:paraId="3FA000E8" w14:textId="77777777" w:rsidR="00BD6814" w:rsidRPr="00A51BF5" w:rsidRDefault="00BD6814">
            <w:pPr>
              <w:pStyle w:val="TableParagraph"/>
              <w:spacing w:line="223" w:lineRule="exact"/>
              <w:rPr>
                <w:sz w:val="20"/>
                <w:lang w:val="es-CO"/>
              </w:rPr>
            </w:pPr>
            <w:hyperlink w:anchor="_bookmark64" w:history="1">
              <w:r w:rsidRPr="00A51BF5">
                <w:rPr>
                  <w:w w:val="85"/>
                  <w:sz w:val="20"/>
                  <w:lang w:val="es-CO"/>
                </w:rPr>
                <w:t>3.4.4.2</w:t>
              </w:r>
            </w:hyperlink>
            <w:r w:rsidRPr="00A51BF5">
              <w:rPr>
                <w:spacing w:val="6"/>
                <w:sz w:val="20"/>
                <w:lang w:val="es-CO"/>
              </w:rPr>
              <w:t xml:space="preserve"> </w:t>
            </w:r>
            <w:hyperlink w:anchor="_bookmark64" w:history="1">
              <w:r w:rsidRPr="00A51BF5">
                <w:rPr>
                  <w:w w:val="85"/>
                  <w:sz w:val="20"/>
                  <w:lang w:val="es-CO"/>
                </w:rPr>
                <w:t>Sistema</w:t>
              </w:r>
              <w:r w:rsidRPr="00A51BF5">
                <w:rPr>
                  <w:spacing w:val="3"/>
                  <w:sz w:val="20"/>
                  <w:lang w:val="es-CO"/>
                </w:rPr>
                <w:t xml:space="preserve"> </w:t>
              </w:r>
              <w:r w:rsidRPr="00A51BF5">
                <w:rPr>
                  <w:spacing w:val="-2"/>
                  <w:w w:val="85"/>
                  <w:sz w:val="20"/>
                  <w:lang w:val="es-CO"/>
                </w:rPr>
                <w:t>Antivirus.</w:t>
              </w:r>
            </w:hyperlink>
          </w:p>
        </w:tc>
        <w:tc>
          <w:tcPr>
            <w:tcW w:w="3041" w:type="dxa"/>
          </w:tcPr>
          <w:p w14:paraId="784FA04A" w14:textId="77777777" w:rsidR="00BD6814" w:rsidRPr="00A51BF5" w:rsidRDefault="000E0286">
            <w:pPr>
              <w:pStyle w:val="TableParagraph"/>
              <w:spacing w:line="223" w:lineRule="exact"/>
              <w:rPr>
                <w:sz w:val="20"/>
                <w:lang w:val="es-CO"/>
              </w:rPr>
            </w:pPr>
            <w:r w:rsidRPr="00A51BF5">
              <w:rPr>
                <w:w w:val="85"/>
                <w:sz w:val="20"/>
                <w:lang w:val="es-CO"/>
              </w:rPr>
              <w:t>Informe</w:t>
            </w:r>
            <w:r w:rsidRPr="00A51BF5">
              <w:rPr>
                <w:spacing w:val="-7"/>
                <w:sz w:val="20"/>
                <w:lang w:val="es-CO"/>
              </w:rPr>
              <w:t xml:space="preserve"> </w:t>
            </w:r>
            <w:r w:rsidRPr="00A51BF5">
              <w:rPr>
                <w:w w:val="85"/>
                <w:sz w:val="20"/>
                <w:lang w:val="es-CO"/>
              </w:rPr>
              <w:t>de</w:t>
            </w:r>
            <w:r w:rsidRPr="00A51BF5">
              <w:rPr>
                <w:spacing w:val="-6"/>
                <w:sz w:val="20"/>
                <w:lang w:val="es-CO"/>
              </w:rPr>
              <w:t xml:space="preserve"> </w:t>
            </w:r>
            <w:r w:rsidRPr="00A51BF5">
              <w:rPr>
                <w:w w:val="85"/>
                <w:sz w:val="20"/>
                <w:lang w:val="es-CO"/>
              </w:rPr>
              <w:t>incidentes</w:t>
            </w:r>
            <w:r w:rsidRPr="00A51BF5">
              <w:rPr>
                <w:spacing w:val="-6"/>
                <w:sz w:val="20"/>
                <w:lang w:val="es-CO"/>
              </w:rPr>
              <w:t xml:space="preserve"> </w:t>
            </w:r>
            <w:r w:rsidRPr="00A51BF5">
              <w:rPr>
                <w:w w:val="85"/>
                <w:sz w:val="20"/>
                <w:lang w:val="es-CO"/>
              </w:rPr>
              <w:t>de</w:t>
            </w:r>
            <w:r w:rsidRPr="00A51BF5">
              <w:rPr>
                <w:spacing w:val="-6"/>
                <w:sz w:val="20"/>
                <w:lang w:val="es-CO"/>
              </w:rPr>
              <w:t xml:space="preserve"> </w:t>
            </w:r>
            <w:r w:rsidRPr="00A51BF5">
              <w:rPr>
                <w:spacing w:val="-2"/>
                <w:w w:val="85"/>
                <w:sz w:val="20"/>
                <w:lang w:val="es-CO"/>
              </w:rPr>
              <w:t>virus.</w:t>
            </w:r>
          </w:p>
        </w:tc>
        <w:tc>
          <w:tcPr>
            <w:tcW w:w="3005" w:type="dxa"/>
            <w:gridSpan w:val="2"/>
          </w:tcPr>
          <w:p w14:paraId="21C5392F" w14:textId="77777777" w:rsidR="00BD6814" w:rsidRPr="00A51BF5" w:rsidRDefault="000E0286">
            <w:pPr>
              <w:pStyle w:val="TableParagraph"/>
              <w:spacing w:line="223" w:lineRule="exact"/>
              <w:rPr>
                <w:sz w:val="20"/>
                <w:lang w:val="es-CO"/>
              </w:rPr>
            </w:pPr>
            <w:r w:rsidRPr="00A51BF5">
              <w:rPr>
                <w:spacing w:val="-2"/>
                <w:sz w:val="20"/>
                <w:lang w:val="es-CO"/>
              </w:rPr>
              <w:t>Mensual.</w:t>
            </w:r>
          </w:p>
        </w:tc>
      </w:tr>
      <w:tr w:rsidR="00BD6814" w:rsidRPr="00A51BF5" w14:paraId="19F090A1" w14:textId="77777777">
        <w:trPr>
          <w:trHeight w:val="733"/>
        </w:trPr>
        <w:tc>
          <w:tcPr>
            <w:tcW w:w="2972" w:type="dxa"/>
          </w:tcPr>
          <w:p w14:paraId="0A787FF6" w14:textId="77777777" w:rsidR="00BD6814" w:rsidRPr="00A51BF5" w:rsidRDefault="00BD6814">
            <w:pPr>
              <w:pStyle w:val="TableParagraph"/>
              <w:tabs>
                <w:tab w:val="left" w:pos="1271"/>
                <w:tab w:val="left" w:pos="2159"/>
              </w:tabs>
              <w:spacing w:line="252" w:lineRule="auto"/>
              <w:ind w:right="98"/>
              <w:rPr>
                <w:sz w:val="20"/>
                <w:lang w:val="es-CO"/>
              </w:rPr>
            </w:pPr>
            <w:hyperlink w:anchor="_bookmark70" w:history="1">
              <w:r w:rsidRPr="00A51BF5">
                <w:rPr>
                  <w:spacing w:val="-2"/>
                  <w:sz w:val="20"/>
                  <w:lang w:val="es-CO"/>
                </w:rPr>
                <w:t>3.4.4.5.3</w:t>
              </w:r>
            </w:hyperlink>
            <w:r w:rsidRPr="00A51BF5">
              <w:rPr>
                <w:sz w:val="20"/>
                <w:lang w:val="es-CO"/>
              </w:rPr>
              <w:tab/>
            </w:r>
            <w:hyperlink w:anchor="_bookmark70" w:history="1">
              <w:r w:rsidRPr="00A51BF5">
                <w:rPr>
                  <w:spacing w:val="-4"/>
                  <w:sz w:val="20"/>
                  <w:lang w:val="es-CO"/>
                </w:rPr>
                <w:t>Otros</w:t>
              </w:r>
              <w:r w:rsidRPr="00A51BF5">
                <w:rPr>
                  <w:sz w:val="20"/>
                  <w:lang w:val="es-CO"/>
                </w:rPr>
                <w:tab/>
              </w:r>
              <w:r w:rsidRPr="00A51BF5">
                <w:rPr>
                  <w:spacing w:val="-2"/>
                  <w:w w:val="90"/>
                  <w:sz w:val="20"/>
                  <w:lang w:val="es-CO"/>
                </w:rPr>
                <w:t>servicios</w:t>
              </w:r>
            </w:hyperlink>
            <w:r w:rsidRPr="00A51BF5">
              <w:rPr>
                <w:spacing w:val="-2"/>
                <w:w w:val="90"/>
                <w:sz w:val="20"/>
                <w:lang w:val="es-CO"/>
              </w:rPr>
              <w:t xml:space="preserve"> </w:t>
            </w:r>
            <w:hyperlink w:anchor="_bookmark70" w:history="1">
              <w:r w:rsidRPr="00A51BF5">
                <w:rPr>
                  <w:sz w:val="20"/>
                  <w:lang w:val="es-CO"/>
                </w:rPr>
                <w:t>asociados</w:t>
              </w:r>
              <w:r w:rsidRPr="00A51BF5">
                <w:rPr>
                  <w:spacing w:val="-15"/>
                  <w:sz w:val="20"/>
                  <w:lang w:val="es-CO"/>
                </w:rPr>
                <w:t xml:space="preserve"> </w:t>
              </w:r>
              <w:r w:rsidRPr="00A51BF5">
                <w:rPr>
                  <w:sz w:val="20"/>
                  <w:lang w:val="es-CO"/>
                </w:rPr>
                <w:t>a</w:t>
              </w:r>
              <w:r w:rsidRPr="00A51BF5">
                <w:rPr>
                  <w:spacing w:val="-17"/>
                  <w:sz w:val="20"/>
                  <w:lang w:val="es-CO"/>
                </w:rPr>
                <w:t xml:space="preserve"> </w:t>
              </w:r>
              <w:r w:rsidRPr="00A51BF5">
                <w:rPr>
                  <w:sz w:val="20"/>
                  <w:lang w:val="es-CO"/>
                </w:rPr>
                <w:t>la</w:t>
              </w:r>
              <w:r w:rsidRPr="00A51BF5">
                <w:rPr>
                  <w:spacing w:val="-17"/>
                  <w:sz w:val="20"/>
                  <w:lang w:val="es-CO"/>
                </w:rPr>
                <w:t xml:space="preserve"> </w:t>
              </w:r>
              <w:r w:rsidRPr="00A51BF5">
                <w:rPr>
                  <w:sz w:val="20"/>
                  <w:lang w:val="es-CO"/>
                </w:rPr>
                <w:t>red.</w:t>
              </w:r>
            </w:hyperlink>
          </w:p>
        </w:tc>
        <w:tc>
          <w:tcPr>
            <w:tcW w:w="3041" w:type="dxa"/>
          </w:tcPr>
          <w:p w14:paraId="4BD1AE99" w14:textId="77777777" w:rsidR="00BD6814" w:rsidRPr="00A51BF5" w:rsidRDefault="000E0286">
            <w:pPr>
              <w:pStyle w:val="TableParagraph"/>
              <w:rPr>
                <w:sz w:val="20"/>
                <w:lang w:val="es-CO"/>
              </w:rPr>
            </w:pPr>
            <w:r w:rsidRPr="00A51BF5">
              <w:rPr>
                <w:spacing w:val="-2"/>
                <w:sz w:val="20"/>
                <w:lang w:val="es-CO"/>
              </w:rPr>
              <w:t>Estudio</w:t>
            </w:r>
            <w:r w:rsidRPr="00A51BF5">
              <w:rPr>
                <w:spacing w:val="32"/>
                <w:sz w:val="20"/>
                <w:lang w:val="es-CO"/>
              </w:rPr>
              <w:t xml:space="preserve"> </w:t>
            </w:r>
            <w:r w:rsidRPr="00A51BF5">
              <w:rPr>
                <w:spacing w:val="-2"/>
                <w:sz w:val="20"/>
                <w:lang w:val="es-CO"/>
              </w:rPr>
              <w:t>sobre</w:t>
            </w:r>
            <w:r w:rsidRPr="00A51BF5">
              <w:rPr>
                <w:spacing w:val="31"/>
                <w:sz w:val="20"/>
                <w:lang w:val="es-CO"/>
              </w:rPr>
              <w:t xml:space="preserve"> </w:t>
            </w:r>
            <w:r w:rsidRPr="00A51BF5">
              <w:rPr>
                <w:spacing w:val="-2"/>
                <w:sz w:val="20"/>
                <w:lang w:val="es-CO"/>
              </w:rPr>
              <w:t>la</w:t>
            </w:r>
            <w:r w:rsidRPr="00A51BF5">
              <w:rPr>
                <w:spacing w:val="32"/>
                <w:sz w:val="20"/>
                <w:lang w:val="es-CO"/>
              </w:rPr>
              <w:t xml:space="preserve"> </w:t>
            </w:r>
            <w:r w:rsidRPr="00A51BF5">
              <w:rPr>
                <w:spacing w:val="-2"/>
                <w:sz w:val="20"/>
                <w:lang w:val="es-CO"/>
              </w:rPr>
              <w:t>posibilidad</w:t>
            </w:r>
            <w:r w:rsidRPr="00A51BF5">
              <w:rPr>
                <w:spacing w:val="33"/>
                <w:sz w:val="20"/>
                <w:lang w:val="es-CO"/>
              </w:rPr>
              <w:t xml:space="preserve"> </w:t>
            </w:r>
            <w:r w:rsidRPr="00A51BF5">
              <w:rPr>
                <w:spacing w:val="-5"/>
                <w:sz w:val="20"/>
                <w:lang w:val="es-CO"/>
              </w:rPr>
              <w:t>de</w:t>
            </w:r>
          </w:p>
          <w:p w14:paraId="46240031" w14:textId="77777777" w:rsidR="00BD6814" w:rsidRPr="00A51BF5" w:rsidRDefault="000E0286">
            <w:pPr>
              <w:pStyle w:val="TableParagraph"/>
              <w:tabs>
                <w:tab w:val="left" w:pos="821"/>
                <w:tab w:val="left" w:pos="1131"/>
                <w:tab w:val="left" w:pos="2358"/>
              </w:tabs>
              <w:spacing w:before="0" w:line="240" w:lineRule="atLeast"/>
              <w:ind w:right="102"/>
              <w:rPr>
                <w:sz w:val="20"/>
                <w:lang w:val="es-CO"/>
              </w:rPr>
            </w:pPr>
            <w:r w:rsidRPr="00A51BF5">
              <w:rPr>
                <w:spacing w:val="-2"/>
                <w:sz w:val="20"/>
                <w:lang w:val="es-CO"/>
              </w:rPr>
              <w:t>migrar</w:t>
            </w:r>
            <w:r w:rsidRPr="00A51BF5">
              <w:rPr>
                <w:sz w:val="20"/>
                <w:lang w:val="es-CO"/>
              </w:rPr>
              <w:tab/>
            </w:r>
            <w:r w:rsidRPr="00A51BF5">
              <w:rPr>
                <w:spacing w:val="-10"/>
                <w:sz w:val="20"/>
                <w:lang w:val="es-CO"/>
              </w:rPr>
              <w:t>o</w:t>
            </w:r>
            <w:r w:rsidRPr="00A51BF5">
              <w:rPr>
                <w:sz w:val="20"/>
                <w:lang w:val="es-CO"/>
              </w:rPr>
              <w:tab/>
            </w:r>
            <w:r w:rsidRPr="00A51BF5">
              <w:rPr>
                <w:spacing w:val="-2"/>
                <w:sz w:val="20"/>
                <w:lang w:val="es-CO"/>
              </w:rPr>
              <w:t>implementar</w:t>
            </w:r>
            <w:r w:rsidRPr="00A51BF5">
              <w:rPr>
                <w:sz w:val="20"/>
                <w:lang w:val="es-CO"/>
              </w:rPr>
              <w:tab/>
            </w:r>
            <w:r w:rsidRPr="00A51BF5">
              <w:rPr>
                <w:spacing w:val="-10"/>
                <w:sz w:val="20"/>
                <w:lang w:val="es-CO"/>
              </w:rPr>
              <w:t xml:space="preserve">nuevos </w:t>
            </w:r>
            <w:r w:rsidRPr="00A51BF5">
              <w:rPr>
                <w:sz w:val="20"/>
                <w:lang w:val="es-CO"/>
              </w:rPr>
              <w:t>servicios</w:t>
            </w:r>
            <w:r w:rsidRPr="00A51BF5">
              <w:rPr>
                <w:spacing w:val="-22"/>
                <w:sz w:val="20"/>
                <w:lang w:val="es-CO"/>
              </w:rPr>
              <w:t xml:space="preserve"> </w:t>
            </w:r>
            <w:r w:rsidRPr="00A51BF5">
              <w:rPr>
                <w:sz w:val="20"/>
                <w:lang w:val="es-CO"/>
              </w:rPr>
              <w:t>o</w:t>
            </w:r>
            <w:r w:rsidRPr="00A51BF5">
              <w:rPr>
                <w:spacing w:val="-22"/>
                <w:sz w:val="20"/>
                <w:lang w:val="es-CO"/>
              </w:rPr>
              <w:t xml:space="preserve"> </w:t>
            </w:r>
            <w:r w:rsidRPr="00A51BF5">
              <w:rPr>
                <w:sz w:val="20"/>
                <w:lang w:val="es-CO"/>
              </w:rPr>
              <w:t>protocolos.</w:t>
            </w:r>
          </w:p>
        </w:tc>
        <w:tc>
          <w:tcPr>
            <w:tcW w:w="3005" w:type="dxa"/>
            <w:gridSpan w:val="2"/>
          </w:tcPr>
          <w:p w14:paraId="6E28451E" w14:textId="77777777" w:rsidR="00BD6814" w:rsidRPr="00A51BF5" w:rsidRDefault="000E0286">
            <w:pPr>
              <w:pStyle w:val="TableParagraph"/>
              <w:spacing w:line="252" w:lineRule="auto"/>
              <w:rPr>
                <w:sz w:val="20"/>
                <w:lang w:val="es-CO"/>
              </w:rPr>
            </w:pPr>
            <w:r w:rsidRPr="00A51BF5">
              <w:rPr>
                <w:sz w:val="20"/>
                <w:lang w:val="es-CO"/>
              </w:rPr>
              <w:t>El</w:t>
            </w:r>
            <w:r w:rsidRPr="00A51BF5">
              <w:rPr>
                <w:spacing w:val="31"/>
                <w:sz w:val="20"/>
                <w:lang w:val="es-CO"/>
              </w:rPr>
              <w:t xml:space="preserve"> </w:t>
            </w:r>
            <w:r w:rsidRPr="00A51BF5">
              <w:rPr>
                <w:sz w:val="20"/>
                <w:lang w:val="es-CO"/>
              </w:rPr>
              <w:t>primer</w:t>
            </w:r>
            <w:r w:rsidRPr="00A51BF5">
              <w:rPr>
                <w:spacing w:val="32"/>
                <w:sz w:val="20"/>
                <w:lang w:val="es-CO"/>
              </w:rPr>
              <w:t xml:space="preserve"> </w:t>
            </w:r>
            <w:r w:rsidRPr="00A51BF5">
              <w:rPr>
                <w:sz w:val="20"/>
                <w:lang w:val="es-CO"/>
              </w:rPr>
              <w:t>mes</w:t>
            </w:r>
            <w:r w:rsidRPr="00A51BF5">
              <w:rPr>
                <w:spacing w:val="32"/>
                <w:sz w:val="20"/>
                <w:lang w:val="es-CO"/>
              </w:rPr>
              <w:t xml:space="preserve"> </w:t>
            </w:r>
            <w:r w:rsidRPr="00A51BF5">
              <w:rPr>
                <w:sz w:val="20"/>
                <w:lang w:val="es-CO"/>
              </w:rPr>
              <w:t>de</w:t>
            </w:r>
            <w:r w:rsidRPr="00A51BF5">
              <w:rPr>
                <w:spacing w:val="33"/>
                <w:sz w:val="20"/>
                <w:lang w:val="es-CO"/>
              </w:rPr>
              <w:t xml:space="preserve"> </w:t>
            </w:r>
            <w:r w:rsidRPr="00A51BF5">
              <w:rPr>
                <w:sz w:val="20"/>
                <w:lang w:val="es-CO"/>
              </w:rPr>
              <w:t>cada</w:t>
            </w:r>
            <w:r w:rsidRPr="00A51BF5">
              <w:rPr>
                <w:spacing w:val="31"/>
                <w:sz w:val="20"/>
                <w:lang w:val="es-CO"/>
              </w:rPr>
              <w:t xml:space="preserve"> </w:t>
            </w:r>
            <w:r w:rsidRPr="00A51BF5">
              <w:rPr>
                <w:sz w:val="20"/>
                <w:lang w:val="es-CO"/>
              </w:rPr>
              <w:t>año</w:t>
            </w:r>
            <w:r w:rsidRPr="00A51BF5">
              <w:rPr>
                <w:spacing w:val="32"/>
                <w:sz w:val="20"/>
                <w:lang w:val="es-CO"/>
              </w:rPr>
              <w:t xml:space="preserve"> </w:t>
            </w:r>
            <w:r w:rsidRPr="00A51BF5">
              <w:rPr>
                <w:sz w:val="20"/>
                <w:lang w:val="es-CO"/>
              </w:rPr>
              <w:t>o fracción</w:t>
            </w:r>
            <w:r w:rsidRPr="00A51BF5">
              <w:rPr>
                <w:spacing w:val="-22"/>
                <w:sz w:val="20"/>
                <w:lang w:val="es-CO"/>
              </w:rPr>
              <w:t xml:space="preserve"> </w:t>
            </w:r>
            <w:r w:rsidRPr="00A51BF5">
              <w:rPr>
                <w:sz w:val="20"/>
                <w:lang w:val="es-CO"/>
              </w:rPr>
              <w:t>de</w:t>
            </w:r>
            <w:r w:rsidRPr="00A51BF5">
              <w:rPr>
                <w:spacing w:val="-23"/>
                <w:sz w:val="20"/>
                <w:lang w:val="es-CO"/>
              </w:rPr>
              <w:t xml:space="preserve"> </w:t>
            </w:r>
            <w:r w:rsidRPr="00A51BF5">
              <w:rPr>
                <w:sz w:val="20"/>
                <w:lang w:val="es-CO"/>
              </w:rPr>
              <w:t>año.</w:t>
            </w:r>
          </w:p>
        </w:tc>
      </w:tr>
      <w:tr w:rsidR="00BD6814" w:rsidRPr="00A51BF5" w14:paraId="1E9DF829" w14:textId="77777777">
        <w:trPr>
          <w:trHeight w:val="731"/>
        </w:trPr>
        <w:tc>
          <w:tcPr>
            <w:tcW w:w="2972" w:type="dxa"/>
          </w:tcPr>
          <w:p w14:paraId="3CE9265D" w14:textId="77777777" w:rsidR="00BD6814" w:rsidRPr="00A51BF5" w:rsidRDefault="00BD6814">
            <w:pPr>
              <w:pStyle w:val="TableParagraph"/>
              <w:spacing w:before="0" w:line="252" w:lineRule="auto"/>
              <w:rPr>
                <w:sz w:val="20"/>
                <w:lang w:val="es-CO"/>
              </w:rPr>
            </w:pPr>
            <w:hyperlink w:anchor="_bookmark71" w:history="1">
              <w:r w:rsidRPr="00A51BF5">
                <w:rPr>
                  <w:spacing w:val="-2"/>
                  <w:w w:val="90"/>
                  <w:sz w:val="20"/>
                  <w:lang w:val="es-CO"/>
                </w:rPr>
                <w:t>3.4.4.6</w:t>
              </w:r>
            </w:hyperlink>
            <w:r w:rsidRPr="00A51BF5">
              <w:rPr>
                <w:spacing w:val="-8"/>
                <w:w w:val="90"/>
                <w:sz w:val="20"/>
                <w:lang w:val="es-CO"/>
              </w:rPr>
              <w:t xml:space="preserve"> </w:t>
            </w:r>
            <w:hyperlink w:anchor="_bookmark71" w:history="1">
              <w:r w:rsidRPr="00A51BF5">
                <w:rPr>
                  <w:spacing w:val="-2"/>
                  <w:w w:val="90"/>
                  <w:sz w:val="20"/>
                  <w:lang w:val="es-CO"/>
                </w:rPr>
                <w:t>Plataforma</w:t>
              </w:r>
              <w:r w:rsidRPr="00A51BF5">
                <w:rPr>
                  <w:spacing w:val="-10"/>
                  <w:w w:val="90"/>
                  <w:sz w:val="20"/>
                  <w:lang w:val="es-CO"/>
                </w:rPr>
                <w:t xml:space="preserve"> </w:t>
              </w:r>
              <w:r w:rsidRPr="00A51BF5">
                <w:rPr>
                  <w:spacing w:val="-2"/>
                  <w:w w:val="90"/>
                  <w:sz w:val="20"/>
                  <w:lang w:val="es-CO"/>
                </w:rPr>
                <w:t>de</w:t>
              </w:r>
              <w:r w:rsidRPr="00A51BF5">
                <w:rPr>
                  <w:spacing w:val="-10"/>
                  <w:w w:val="90"/>
                  <w:sz w:val="20"/>
                  <w:lang w:val="es-CO"/>
                </w:rPr>
                <w:t xml:space="preserve"> </w:t>
              </w:r>
              <w:r w:rsidRPr="00A51BF5">
                <w:rPr>
                  <w:spacing w:val="-2"/>
                  <w:w w:val="90"/>
                  <w:sz w:val="20"/>
                  <w:lang w:val="es-CO"/>
                </w:rPr>
                <w:t>respaldo</w:t>
              </w:r>
              <w:r w:rsidRPr="00A51BF5">
                <w:rPr>
                  <w:spacing w:val="-9"/>
                  <w:w w:val="90"/>
                  <w:sz w:val="20"/>
                  <w:lang w:val="es-CO"/>
                </w:rPr>
                <w:t xml:space="preserve"> </w:t>
              </w:r>
              <w:r w:rsidRPr="00A51BF5">
                <w:rPr>
                  <w:spacing w:val="-2"/>
                  <w:w w:val="90"/>
                  <w:sz w:val="20"/>
                  <w:lang w:val="es-CO"/>
                </w:rPr>
                <w:t>del</w:t>
              </w:r>
            </w:hyperlink>
            <w:r w:rsidRPr="00A51BF5">
              <w:rPr>
                <w:spacing w:val="-2"/>
                <w:w w:val="90"/>
                <w:sz w:val="20"/>
                <w:lang w:val="es-CO"/>
              </w:rPr>
              <w:t xml:space="preserve"> </w:t>
            </w:r>
            <w:hyperlink w:anchor="_bookmark71" w:history="1">
              <w:proofErr w:type="spellStart"/>
              <w:r w:rsidRPr="00A51BF5">
                <w:rPr>
                  <w:spacing w:val="-4"/>
                  <w:sz w:val="20"/>
                  <w:lang w:val="es-CO"/>
                </w:rPr>
                <w:t>Datacenter</w:t>
              </w:r>
              <w:proofErr w:type="spellEnd"/>
              <w:r w:rsidRPr="00A51BF5">
                <w:rPr>
                  <w:spacing w:val="-20"/>
                  <w:sz w:val="20"/>
                  <w:lang w:val="es-CO"/>
                </w:rPr>
                <w:t xml:space="preserve"> </w:t>
              </w:r>
              <w:r w:rsidRPr="00A51BF5">
                <w:rPr>
                  <w:spacing w:val="-4"/>
                  <w:sz w:val="20"/>
                  <w:lang w:val="es-CO"/>
                </w:rPr>
                <w:t>de</w:t>
              </w:r>
              <w:r w:rsidRPr="00A51BF5">
                <w:rPr>
                  <w:spacing w:val="-21"/>
                  <w:sz w:val="20"/>
                  <w:lang w:val="es-CO"/>
                </w:rPr>
                <w:t xml:space="preserve"> </w:t>
              </w:r>
              <w:r w:rsidRPr="00A51BF5">
                <w:rPr>
                  <w:spacing w:val="-4"/>
                  <w:sz w:val="20"/>
                  <w:lang w:val="es-CO"/>
                </w:rPr>
                <w:t>LA</w:t>
              </w:r>
              <w:r w:rsidRPr="00A51BF5">
                <w:rPr>
                  <w:spacing w:val="-21"/>
                  <w:sz w:val="20"/>
                  <w:lang w:val="es-CO"/>
                </w:rPr>
                <w:t xml:space="preserve"> </w:t>
              </w:r>
              <w:r w:rsidRPr="00A51BF5">
                <w:rPr>
                  <w:spacing w:val="-4"/>
                  <w:sz w:val="20"/>
                  <w:lang w:val="es-CO"/>
                </w:rPr>
                <w:t>ENTIDAD.</w:t>
              </w:r>
            </w:hyperlink>
          </w:p>
        </w:tc>
        <w:tc>
          <w:tcPr>
            <w:tcW w:w="3041" w:type="dxa"/>
          </w:tcPr>
          <w:p w14:paraId="57718843" w14:textId="735CBD0C" w:rsidR="00BD6814" w:rsidRPr="00A51BF5" w:rsidRDefault="000E0286">
            <w:pPr>
              <w:pStyle w:val="TableParagraph"/>
              <w:spacing w:before="0" w:line="252" w:lineRule="auto"/>
              <w:rPr>
                <w:sz w:val="20"/>
                <w:lang w:val="es-CO"/>
              </w:rPr>
            </w:pPr>
            <w:r w:rsidRPr="00A51BF5">
              <w:rPr>
                <w:w w:val="90"/>
                <w:sz w:val="20"/>
                <w:lang w:val="es-CO"/>
              </w:rPr>
              <w:t>Plan</w:t>
            </w:r>
            <w:r w:rsidRPr="00A51BF5">
              <w:rPr>
                <w:sz w:val="20"/>
                <w:lang w:val="es-CO"/>
              </w:rPr>
              <w:t xml:space="preserve"> </w:t>
            </w:r>
            <w:r w:rsidRPr="00A51BF5">
              <w:rPr>
                <w:w w:val="90"/>
                <w:sz w:val="20"/>
                <w:lang w:val="es-CO"/>
              </w:rPr>
              <w:t>de</w:t>
            </w:r>
            <w:r w:rsidRPr="00A51BF5">
              <w:rPr>
                <w:sz w:val="20"/>
                <w:lang w:val="es-CO"/>
              </w:rPr>
              <w:t xml:space="preserve"> </w:t>
            </w:r>
            <w:r w:rsidRPr="00A51BF5">
              <w:rPr>
                <w:w w:val="90"/>
                <w:sz w:val="20"/>
                <w:lang w:val="es-CO"/>
              </w:rPr>
              <w:t>capacidad</w:t>
            </w:r>
            <w:r w:rsidRPr="00A51BF5">
              <w:rPr>
                <w:sz w:val="20"/>
                <w:lang w:val="es-CO"/>
              </w:rPr>
              <w:t xml:space="preserve"> </w:t>
            </w:r>
            <w:r w:rsidRPr="00A51BF5">
              <w:rPr>
                <w:w w:val="90"/>
                <w:sz w:val="20"/>
                <w:lang w:val="es-CO"/>
              </w:rPr>
              <w:t xml:space="preserve">infraestructura </w:t>
            </w:r>
            <w:r w:rsidRPr="00A51BF5">
              <w:rPr>
                <w:spacing w:val="-4"/>
                <w:sz w:val="20"/>
                <w:lang w:val="es-CO"/>
              </w:rPr>
              <w:t>de</w:t>
            </w:r>
            <w:r w:rsidRPr="00A51BF5">
              <w:rPr>
                <w:spacing w:val="-5"/>
                <w:sz w:val="20"/>
                <w:lang w:val="es-CO"/>
              </w:rPr>
              <w:t xml:space="preserve"> </w:t>
            </w:r>
            <w:r w:rsidRPr="00A51BF5">
              <w:rPr>
                <w:spacing w:val="-4"/>
                <w:sz w:val="20"/>
                <w:lang w:val="es-CO"/>
              </w:rPr>
              <w:t>respaldos de</w:t>
            </w:r>
            <w:r w:rsidRPr="00A51BF5">
              <w:rPr>
                <w:spacing w:val="-5"/>
                <w:sz w:val="20"/>
                <w:lang w:val="es-CO"/>
              </w:rPr>
              <w:t xml:space="preserve"> </w:t>
            </w:r>
            <w:r w:rsidRPr="00A51BF5">
              <w:rPr>
                <w:spacing w:val="-4"/>
                <w:sz w:val="20"/>
                <w:lang w:val="es-CO"/>
              </w:rPr>
              <w:t>propiedad</w:t>
            </w:r>
            <w:r w:rsidRPr="00A51BF5">
              <w:rPr>
                <w:spacing w:val="-3"/>
                <w:sz w:val="20"/>
                <w:lang w:val="es-CO"/>
              </w:rPr>
              <w:t xml:space="preserve"> </w:t>
            </w:r>
            <w:r w:rsidRPr="00A51BF5">
              <w:rPr>
                <w:spacing w:val="-4"/>
                <w:sz w:val="20"/>
                <w:lang w:val="es-CO"/>
              </w:rPr>
              <w:t>de</w:t>
            </w:r>
            <w:r w:rsidRPr="00A51BF5">
              <w:rPr>
                <w:spacing w:val="-5"/>
                <w:sz w:val="20"/>
                <w:lang w:val="es-CO"/>
              </w:rPr>
              <w:t xml:space="preserve"> </w:t>
            </w:r>
            <w:r w:rsidR="00555AA5" w:rsidRPr="00A51BF5">
              <w:rPr>
                <w:spacing w:val="-5"/>
                <w:sz w:val="20"/>
                <w:lang w:val="es-CO"/>
              </w:rPr>
              <w:t>la</w:t>
            </w:r>
          </w:p>
          <w:p w14:paraId="3985614F" w14:textId="77777777" w:rsidR="00BD6814" w:rsidRPr="00A51BF5" w:rsidRDefault="000E0286">
            <w:pPr>
              <w:pStyle w:val="TableParagraph"/>
              <w:spacing w:line="223" w:lineRule="exact"/>
              <w:rPr>
                <w:sz w:val="20"/>
                <w:lang w:val="es-CO"/>
              </w:rPr>
            </w:pPr>
            <w:r w:rsidRPr="00A51BF5">
              <w:rPr>
                <w:spacing w:val="-2"/>
                <w:sz w:val="20"/>
                <w:lang w:val="es-CO"/>
              </w:rPr>
              <w:t>ENTIDAD.</w:t>
            </w:r>
          </w:p>
        </w:tc>
        <w:tc>
          <w:tcPr>
            <w:tcW w:w="3005" w:type="dxa"/>
            <w:gridSpan w:val="2"/>
          </w:tcPr>
          <w:p w14:paraId="4CF2EDEA" w14:textId="77777777" w:rsidR="00BD6814" w:rsidRPr="00A51BF5" w:rsidRDefault="000E0286">
            <w:pPr>
              <w:pStyle w:val="TableParagraph"/>
              <w:spacing w:before="0" w:line="231" w:lineRule="exact"/>
              <w:rPr>
                <w:sz w:val="20"/>
                <w:lang w:val="es-CO"/>
              </w:rPr>
            </w:pPr>
            <w:r w:rsidRPr="00A51BF5">
              <w:rPr>
                <w:w w:val="90"/>
                <w:sz w:val="20"/>
                <w:lang w:val="es-CO"/>
              </w:rPr>
              <w:t>Uno</w:t>
            </w:r>
            <w:r w:rsidRPr="00A51BF5">
              <w:rPr>
                <w:spacing w:val="-8"/>
                <w:w w:val="90"/>
                <w:sz w:val="20"/>
                <w:lang w:val="es-CO"/>
              </w:rPr>
              <w:t xml:space="preserve"> </w:t>
            </w:r>
            <w:r w:rsidRPr="00A51BF5">
              <w:rPr>
                <w:w w:val="90"/>
                <w:sz w:val="20"/>
                <w:lang w:val="es-CO"/>
              </w:rPr>
              <w:t>(1)</w:t>
            </w:r>
            <w:r w:rsidRPr="00A51BF5">
              <w:rPr>
                <w:spacing w:val="-10"/>
                <w:w w:val="90"/>
                <w:sz w:val="20"/>
                <w:lang w:val="es-CO"/>
              </w:rPr>
              <w:t xml:space="preserve"> </w:t>
            </w:r>
            <w:r w:rsidRPr="00A51BF5">
              <w:rPr>
                <w:w w:val="90"/>
                <w:sz w:val="20"/>
                <w:lang w:val="es-CO"/>
              </w:rPr>
              <w:t>cada</w:t>
            </w:r>
            <w:r w:rsidRPr="00A51BF5">
              <w:rPr>
                <w:spacing w:val="-10"/>
                <w:w w:val="90"/>
                <w:sz w:val="20"/>
                <w:lang w:val="es-CO"/>
              </w:rPr>
              <w:t xml:space="preserve"> </w:t>
            </w:r>
            <w:r w:rsidRPr="00A51BF5">
              <w:rPr>
                <w:w w:val="90"/>
                <w:sz w:val="20"/>
                <w:lang w:val="es-CO"/>
              </w:rPr>
              <w:t>seis</w:t>
            </w:r>
            <w:r w:rsidRPr="00A51BF5">
              <w:rPr>
                <w:spacing w:val="-7"/>
                <w:w w:val="90"/>
                <w:sz w:val="20"/>
                <w:lang w:val="es-CO"/>
              </w:rPr>
              <w:t xml:space="preserve"> </w:t>
            </w:r>
            <w:r w:rsidRPr="00A51BF5">
              <w:rPr>
                <w:spacing w:val="-2"/>
                <w:w w:val="90"/>
                <w:sz w:val="20"/>
                <w:lang w:val="es-CO"/>
              </w:rPr>
              <w:t>meses.</w:t>
            </w:r>
          </w:p>
        </w:tc>
      </w:tr>
      <w:tr w:rsidR="00BD6814" w:rsidRPr="00A51BF5" w14:paraId="7779A057" w14:textId="77777777">
        <w:trPr>
          <w:trHeight w:val="489"/>
        </w:trPr>
        <w:tc>
          <w:tcPr>
            <w:tcW w:w="2972" w:type="dxa"/>
          </w:tcPr>
          <w:p w14:paraId="2D4601AE" w14:textId="77777777" w:rsidR="00BD6814" w:rsidRPr="00A51BF5" w:rsidRDefault="00BD6814">
            <w:pPr>
              <w:pStyle w:val="TableParagraph"/>
              <w:rPr>
                <w:sz w:val="20"/>
                <w:lang w:val="es-CO"/>
              </w:rPr>
            </w:pPr>
            <w:hyperlink w:anchor="_bookmark71" w:history="1">
              <w:r w:rsidRPr="00A51BF5">
                <w:rPr>
                  <w:w w:val="85"/>
                  <w:sz w:val="20"/>
                  <w:lang w:val="es-CO"/>
                </w:rPr>
                <w:t>3.4.4.6</w:t>
              </w:r>
            </w:hyperlink>
            <w:r w:rsidRPr="00A51BF5">
              <w:rPr>
                <w:spacing w:val="5"/>
                <w:sz w:val="20"/>
                <w:lang w:val="es-CO"/>
              </w:rPr>
              <w:t xml:space="preserve"> </w:t>
            </w:r>
            <w:hyperlink w:anchor="_bookmark71" w:history="1">
              <w:r w:rsidRPr="00A51BF5">
                <w:rPr>
                  <w:w w:val="85"/>
                  <w:sz w:val="20"/>
                  <w:lang w:val="es-CO"/>
                </w:rPr>
                <w:t>Plataforma</w:t>
              </w:r>
              <w:r w:rsidRPr="00A51BF5">
                <w:rPr>
                  <w:spacing w:val="2"/>
                  <w:sz w:val="20"/>
                  <w:lang w:val="es-CO"/>
                </w:rPr>
                <w:t xml:space="preserve"> </w:t>
              </w:r>
              <w:r w:rsidRPr="00A51BF5">
                <w:rPr>
                  <w:w w:val="85"/>
                  <w:sz w:val="20"/>
                  <w:lang w:val="es-CO"/>
                </w:rPr>
                <w:t>de</w:t>
              </w:r>
              <w:r w:rsidRPr="00A51BF5">
                <w:rPr>
                  <w:spacing w:val="2"/>
                  <w:sz w:val="20"/>
                  <w:lang w:val="es-CO"/>
                </w:rPr>
                <w:t xml:space="preserve"> </w:t>
              </w:r>
              <w:r w:rsidRPr="00A51BF5">
                <w:rPr>
                  <w:w w:val="85"/>
                  <w:sz w:val="20"/>
                  <w:lang w:val="es-CO"/>
                </w:rPr>
                <w:t>respaldo</w:t>
              </w:r>
              <w:r w:rsidRPr="00A51BF5">
                <w:rPr>
                  <w:spacing w:val="4"/>
                  <w:sz w:val="20"/>
                  <w:lang w:val="es-CO"/>
                </w:rPr>
                <w:t xml:space="preserve"> </w:t>
              </w:r>
              <w:r w:rsidRPr="00A51BF5">
                <w:rPr>
                  <w:spacing w:val="-5"/>
                  <w:w w:val="85"/>
                  <w:sz w:val="20"/>
                  <w:lang w:val="es-CO"/>
                </w:rPr>
                <w:t>del</w:t>
              </w:r>
            </w:hyperlink>
          </w:p>
          <w:p w14:paraId="71BB404E" w14:textId="77777777" w:rsidR="00BD6814" w:rsidRPr="00A51BF5" w:rsidRDefault="00BD6814">
            <w:pPr>
              <w:pStyle w:val="TableParagraph"/>
              <w:spacing w:before="13" w:line="223" w:lineRule="exact"/>
              <w:rPr>
                <w:sz w:val="20"/>
                <w:lang w:val="es-CO"/>
              </w:rPr>
            </w:pPr>
            <w:hyperlink w:anchor="_bookmark71" w:history="1">
              <w:proofErr w:type="spellStart"/>
              <w:r w:rsidRPr="00A51BF5">
                <w:rPr>
                  <w:w w:val="85"/>
                  <w:sz w:val="20"/>
                  <w:lang w:val="es-CO"/>
                </w:rPr>
                <w:t>Datacenter</w:t>
              </w:r>
              <w:proofErr w:type="spellEnd"/>
              <w:r w:rsidRPr="00A51BF5">
                <w:rPr>
                  <w:spacing w:val="-5"/>
                  <w:sz w:val="20"/>
                  <w:lang w:val="es-CO"/>
                </w:rPr>
                <w:t xml:space="preserve"> </w:t>
              </w:r>
              <w:r w:rsidRPr="00A51BF5">
                <w:rPr>
                  <w:w w:val="85"/>
                  <w:sz w:val="20"/>
                  <w:lang w:val="es-CO"/>
                </w:rPr>
                <w:t>de</w:t>
              </w:r>
              <w:r w:rsidRPr="00A51BF5">
                <w:rPr>
                  <w:spacing w:val="-7"/>
                  <w:sz w:val="20"/>
                  <w:lang w:val="es-CO"/>
                </w:rPr>
                <w:t xml:space="preserve"> </w:t>
              </w:r>
              <w:r w:rsidRPr="00A51BF5">
                <w:rPr>
                  <w:w w:val="85"/>
                  <w:sz w:val="20"/>
                  <w:lang w:val="es-CO"/>
                </w:rPr>
                <w:t>LA</w:t>
              </w:r>
              <w:r w:rsidRPr="00A51BF5">
                <w:rPr>
                  <w:spacing w:val="-6"/>
                  <w:sz w:val="20"/>
                  <w:lang w:val="es-CO"/>
                </w:rPr>
                <w:t xml:space="preserve"> </w:t>
              </w:r>
              <w:r w:rsidRPr="00A51BF5">
                <w:rPr>
                  <w:spacing w:val="-2"/>
                  <w:w w:val="85"/>
                  <w:sz w:val="20"/>
                  <w:lang w:val="es-CO"/>
                </w:rPr>
                <w:t>ENTIDAD.</w:t>
              </w:r>
            </w:hyperlink>
          </w:p>
        </w:tc>
        <w:tc>
          <w:tcPr>
            <w:tcW w:w="3041" w:type="dxa"/>
          </w:tcPr>
          <w:p w14:paraId="379EF735" w14:textId="77777777" w:rsidR="00BD6814" w:rsidRPr="00A51BF5" w:rsidRDefault="000E0286">
            <w:pPr>
              <w:pStyle w:val="TableParagraph"/>
              <w:rPr>
                <w:sz w:val="20"/>
                <w:lang w:val="es-CO"/>
              </w:rPr>
            </w:pPr>
            <w:r w:rsidRPr="00A51BF5">
              <w:rPr>
                <w:spacing w:val="-2"/>
                <w:w w:val="90"/>
                <w:sz w:val="20"/>
                <w:lang w:val="es-CO"/>
              </w:rPr>
              <w:t>Informe</w:t>
            </w:r>
            <w:r w:rsidRPr="00A51BF5">
              <w:rPr>
                <w:spacing w:val="-7"/>
                <w:sz w:val="20"/>
                <w:lang w:val="es-CO"/>
              </w:rPr>
              <w:t xml:space="preserve"> </w:t>
            </w:r>
            <w:r w:rsidRPr="00A51BF5">
              <w:rPr>
                <w:spacing w:val="-2"/>
                <w:w w:val="90"/>
                <w:sz w:val="20"/>
                <w:lang w:val="es-CO"/>
              </w:rPr>
              <w:t>de</w:t>
            </w:r>
            <w:r w:rsidRPr="00A51BF5">
              <w:rPr>
                <w:spacing w:val="-6"/>
                <w:sz w:val="20"/>
                <w:lang w:val="es-CO"/>
              </w:rPr>
              <w:t xml:space="preserve"> </w:t>
            </w:r>
            <w:r w:rsidRPr="00A51BF5">
              <w:rPr>
                <w:spacing w:val="-2"/>
                <w:w w:val="90"/>
                <w:sz w:val="20"/>
                <w:lang w:val="es-CO"/>
              </w:rPr>
              <w:t>resultados</w:t>
            </w:r>
            <w:r w:rsidRPr="00A51BF5">
              <w:rPr>
                <w:spacing w:val="-5"/>
                <w:sz w:val="20"/>
                <w:lang w:val="es-CO"/>
              </w:rPr>
              <w:t xml:space="preserve"> </w:t>
            </w:r>
            <w:r w:rsidRPr="00A51BF5">
              <w:rPr>
                <w:spacing w:val="-2"/>
                <w:w w:val="90"/>
                <w:sz w:val="20"/>
                <w:lang w:val="es-CO"/>
              </w:rPr>
              <w:t>de</w:t>
            </w:r>
            <w:r w:rsidRPr="00A51BF5">
              <w:rPr>
                <w:spacing w:val="-6"/>
                <w:sz w:val="20"/>
                <w:lang w:val="es-CO"/>
              </w:rPr>
              <w:t xml:space="preserve"> </w:t>
            </w:r>
            <w:r w:rsidRPr="00A51BF5">
              <w:rPr>
                <w:spacing w:val="-2"/>
                <w:w w:val="90"/>
                <w:sz w:val="20"/>
                <w:lang w:val="es-CO"/>
              </w:rPr>
              <w:t>ejercicios</w:t>
            </w:r>
          </w:p>
          <w:p w14:paraId="687E844B" w14:textId="77777777" w:rsidR="00BD6814" w:rsidRPr="00A51BF5" w:rsidRDefault="000E0286">
            <w:pPr>
              <w:pStyle w:val="TableParagraph"/>
              <w:spacing w:before="13" w:line="223" w:lineRule="exact"/>
              <w:rPr>
                <w:sz w:val="20"/>
                <w:lang w:val="es-CO"/>
              </w:rPr>
            </w:pPr>
            <w:r w:rsidRPr="00A51BF5">
              <w:rPr>
                <w:w w:val="85"/>
                <w:sz w:val="20"/>
                <w:lang w:val="es-CO"/>
              </w:rPr>
              <w:t>de</w:t>
            </w:r>
            <w:r w:rsidRPr="00A51BF5">
              <w:rPr>
                <w:spacing w:val="-6"/>
                <w:w w:val="85"/>
                <w:sz w:val="20"/>
                <w:lang w:val="es-CO"/>
              </w:rPr>
              <w:t xml:space="preserve"> </w:t>
            </w:r>
            <w:r w:rsidRPr="00A51BF5">
              <w:rPr>
                <w:spacing w:val="-2"/>
                <w:w w:val="95"/>
                <w:sz w:val="20"/>
                <w:lang w:val="es-CO"/>
              </w:rPr>
              <w:t>recuperación.</w:t>
            </w:r>
          </w:p>
        </w:tc>
        <w:tc>
          <w:tcPr>
            <w:tcW w:w="3005" w:type="dxa"/>
            <w:gridSpan w:val="2"/>
          </w:tcPr>
          <w:p w14:paraId="58A61B7E"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523A5F4B" w14:textId="77777777">
        <w:trPr>
          <w:trHeight w:val="976"/>
        </w:trPr>
        <w:tc>
          <w:tcPr>
            <w:tcW w:w="2972" w:type="dxa"/>
          </w:tcPr>
          <w:p w14:paraId="10091535" w14:textId="77777777" w:rsidR="00BD6814" w:rsidRPr="00A51BF5" w:rsidRDefault="00BD6814">
            <w:pPr>
              <w:pStyle w:val="TableParagraph"/>
              <w:spacing w:before="0" w:line="252" w:lineRule="auto"/>
              <w:rPr>
                <w:sz w:val="20"/>
                <w:lang w:val="es-CO"/>
              </w:rPr>
            </w:pPr>
            <w:hyperlink w:anchor="_bookmark71" w:history="1">
              <w:r w:rsidRPr="00A51BF5">
                <w:rPr>
                  <w:spacing w:val="-2"/>
                  <w:w w:val="90"/>
                  <w:sz w:val="20"/>
                  <w:lang w:val="es-CO"/>
                </w:rPr>
                <w:t>3.4.4.6</w:t>
              </w:r>
            </w:hyperlink>
            <w:r w:rsidRPr="00A51BF5">
              <w:rPr>
                <w:spacing w:val="-8"/>
                <w:w w:val="90"/>
                <w:sz w:val="20"/>
                <w:lang w:val="es-CO"/>
              </w:rPr>
              <w:t xml:space="preserve"> </w:t>
            </w:r>
            <w:hyperlink w:anchor="_bookmark71" w:history="1">
              <w:r w:rsidRPr="00A51BF5">
                <w:rPr>
                  <w:spacing w:val="-2"/>
                  <w:w w:val="90"/>
                  <w:sz w:val="20"/>
                  <w:lang w:val="es-CO"/>
                </w:rPr>
                <w:t>Plataforma</w:t>
              </w:r>
              <w:r w:rsidRPr="00A51BF5">
                <w:rPr>
                  <w:spacing w:val="-10"/>
                  <w:w w:val="90"/>
                  <w:sz w:val="20"/>
                  <w:lang w:val="es-CO"/>
                </w:rPr>
                <w:t xml:space="preserve"> </w:t>
              </w:r>
              <w:r w:rsidRPr="00A51BF5">
                <w:rPr>
                  <w:spacing w:val="-2"/>
                  <w:w w:val="90"/>
                  <w:sz w:val="20"/>
                  <w:lang w:val="es-CO"/>
                </w:rPr>
                <w:t>de</w:t>
              </w:r>
              <w:r w:rsidRPr="00A51BF5">
                <w:rPr>
                  <w:spacing w:val="-10"/>
                  <w:w w:val="90"/>
                  <w:sz w:val="20"/>
                  <w:lang w:val="es-CO"/>
                </w:rPr>
                <w:t xml:space="preserve"> </w:t>
              </w:r>
              <w:r w:rsidRPr="00A51BF5">
                <w:rPr>
                  <w:spacing w:val="-2"/>
                  <w:w w:val="90"/>
                  <w:sz w:val="20"/>
                  <w:lang w:val="es-CO"/>
                </w:rPr>
                <w:t>respaldo</w:t>
              </w:r>
              <w:r w:rsidRPr="00A51BF5">
                <w:rPr>
                  <w:spacing w:val="-9"/>
                  <w:w w:val="90"/>
                  <w:sz w:val="20"/>
                  <w:lang w:val="es-CO"/>
                </w:rPr>
                <w:t xml:space="preserve"> </w:t>
              </w:r>
              <w:r w:rsidRPr="00A51BF5">
                <w:rPr>
                  <w:spacing w:val="-2"/>
                  <w:w w:val="90"/>
                  <w:sz w:val="20"/>
                  <w:lang w:val="es-CO"/>
                </w:rPr>
                <w:t>del</w:t>
              </w:r>
            </w:hyperlink>
            <w:r w:rsidRPr="00A51BF5">
              <w:rPr>
                <w:spacing w:val="-2"/>
                <w:w w:val="90"/>
                <w:sz w:val="20"/>
                <w:lang w:val="es-CO"/>
              </w:rPr>
              <w:t xml:space="preserve"> </w:t>
            </w:r>
            <w:hyperlink w:anchor="_bookmark71" w:history="1">
              <w:proofErr w:type="spellStart"/>
              <w:r w:rsidRPr="00A51BF5">
                <w:rPr>
                  <w:spacing w:val="-4"/>
                  <w:sz w:val="20"/>
                  <w:lang w:val="es-CO"/>
                </w:rPr>
                <w:t>Datacenter</w:t>
              </w:r>
              <w:proofErr w:type="spellEnd"/>
              <w:r w:rsidRPr="00A51BF5">
                <w:rPr>
                  <w:spacing w:val="-20"/>
                  <w:sz w:val="20"/>
                  <w:lang w:val="es-CO"/>
                </w:rPr>
                <w:t xml:space="preserve"> </w:t>
              </w:r>
              <w:r w:rsidRPr="00A51BF5">
                <w:rPr>
                  <w:spacing w:val="-4"/>
                  <w:sz w:val="20"/>
                  <w:lang w:val="es-CO"/>
                </w:rPr>
                <w:t>de</w:t>
              </w:r>
              <w:r w:rsidRPr="00A51BF5">
                <w:rPr>
                  <w:spacing w:val="-21"/>
                  <w:sz w:val="20"/>
                  <w:lang w:val="es-CO"/>
                </w:rPr>
                <w:t xml:space="preserve"> </w:t>
              </w:r>
              <w:r w:rsidRPr="00A51BF5">
                <w:rPr>
                  <w:spacing w:val="-4"/>
                  <w:sz w:val="20"/>
                  <w:lang w:val="es-CO"/>
                </w:rPr>
                <w:t>LA</w:t>
              </w:r>
              <w:r w:rsidRPr="00A51BF5">
                <w:rPr>
                  <w:spacing w:val="-21"/>
                  <w:sz w:val="20"/>
                  <w:lang w:val="es-CO"/>
                </w:rPr>
                <w:t xml:space="preserve"> </w:t>
              </w:r>
              <w:r w:rsidRPr="00A51BF5">
                <w:rPr>
                  <w:spacing w:val="-4"/>
                  <w:sz w:val="20"/>
                  <w:lang w:val="es-CO"/>
                </w:rPr>
                <w:t>ENTIDAD.</w:t>
              </w:r>
            </w:hyperlink>
          </w:p>
        </w:tc>
        <w:tc>
          <w:tcPr>
            <w:tcW w:w="3041" w:type="dxa"/>
          </w:tcPr>
          <w:p w14:paraId="477F3F6F" w14:textId="77777777" w:rsidR="00BD6814" w:rsidRPr="00A51BF5" w:rsidRDefault="000E0286">
            <w:pPr>
              <w:pStyle w:val="TableParagraph"/>
              <w:spacing w:before="0" w:line="252" w:lineRule="auto"/>
              <w:ind w:right="97"/>
              <w:jc w:val="both"/>
              <w:rPr>
                <w:sz w:val="20"/>
                <w:lang w:val="es-CO"/>
              </w:rPr>
            </w:pPr>
            <w:r w:rsidRPr="00A51BF5">
              <w:rPr>
                <w:sz w:val="20"/>
                <w:lang w:val="es-CO"/>
              </w:rPr>
              <w:t>Procesos, procedimientos y trabajos (Jobs) operacionales relacionados</w:t>
            </w:r>
            <w:r w:rsidRPr="00A51BF5">
              <w:rPr>
                <w:spacing w:val="62"/>
                <w:w w:val="150"/>
                <w:sz w:val="20"/>
                <w:lang w:val="es-CO"/>
              </w:rPr>
              <w:t xml:space="preserve"> </w:t>
            </w:r>
            <w:r w:rsidRPr="00A51BF5">
              <w:rPr>
                <w:sz w:val="20"/>
                <w:lang w:val="es-CO"/>
              </w:rPr>
              <w:t>al</w:t>
            </w:r>
            <w:r w:rsidRPr="00A51BF5">
              <w:rPr>
                <w:spacing w:val="62"/>
                <w:w w:val="150"/>
                <w:sz w:val="20"/>
                <w:lang w:val="es-CO"/>
              </w:rPr>
              <w:t xml:space="preserve"> </w:t>
            </w:r>
            <w:r w:rsidRPr="00A51BF5">
              <w:rPr>
                <w:sz w:val="20"/>
                <w:lang w:val="es-CO"/>
              </w:rPr>
              <w:t>ambiente</w:t>
            </w:r>
            <w:r w:rsidRPr="00A51BF5">
              <w:rPr>
                <w:spacing w:val="64"/>
                <w:w w:val="150"/>
                <w:sz w:val="20"/>
                <w:lang w:val="es-CO"/>
              </w:rPr>
              <w:t xml:space="preserve"> </w:t>
            </w:r>
            <w:r w:rsidRPr="00A51BF5">
              <w:rPr>
                <w:spacing w:val="-5"/>
                <w:sz w:val="20"/>
                <w:lang w:val="es-CO"/>
              </w:rPr>
              <w:t>de</w:t>
            </w:r>
          </w:p>
          <w:p w14:paraId="77B17377" w14:textId="77777777" w:rsidR="00BD6814" w:rsidRPr="00A51BF5" w:rsidRDefault="000E0286">
            <w:pPr>
              <w:pStyle w:val="TableParagraph"/>
              <w:spacing w:before="2" w:line="223" w:lineRule="exact"/>
              <w:jc w:val="both"/>
              <w:rPr>
                <w:sz w:val="20"/>
                <w:lang w:val="es-CO"/>
              </w:rPr>
            </w:pPr>
            <w:r w:rsidRPr="00A51BF5">
              <w:rPr>
                <w:spacing w:val="-2"/>
                <w:w w:val="90"/>
                <w:sz w:val="20"/>
                <w:lang w:val="es-CO"/>
              </w:rPr>
              <w:t>respaldo</w:t>
            </w:r>
            <w:r w:rsidRPr="00A51BF5">
              <w:rPr>
                <w:spacing w:val="-10"/>
                <w:w w:val="90"/>
                <w:sz w:val="20"/>
                <w:lang w:val="es-CO"/>
              </w:rPr>
              <w:t xml:space="preserve"> </w:t>
            </w:r>
            <w:r w:rsidRPr="00A51BF5">
              <w:rPr>
                <w:spacing w:val="-2"/>
                <w:w w:val="90"/>
                <w:sz w:val="20"/>
                <w:lang w:val="es-CO"/>
              </w:rPr>
              <w:t>y</w:t>
            </w:r>
            <w:r w:rsidRPr="00A51BF5">
              <w:rPr>
                <w:spacing w:val="-12"/>
                <w:w w:val="90"/>
                <w:sz w:val="20"/>
                <w:lang w:val="es-CO"/>
              </w:rPr>
              <w:t xml:space="preserve"> </w:t>
            </w:r>
            <w:r w:rsidRPr="00A51BF5">
              <w:rPr>
                <w:spacing w:val="-2"/>
                <w:w w:val="90"/>
                <w:sz w:val="20"/>
                <w:lang w:val="es-CO"/>
              </w:rPr>
              <w:t>recuperación.</w:t>
            </w:r>
          </w:p>
        </w:tc>
        <w:tc>
          <w:tcPr>
            <w:tcW w:w="3005" w:type="dxa"/>
            <w:gridSpan w:val="2"/>
          </w:tcPr>
          <w:p w14:paraId="6DA79CE1" w14:textId="77777777" w:rsidR="00BD6814" w:rsidRPr="00A51BF5" w:rsidRDefault="000E0286">
            <w:pPr>
              <w:pStyle w:val="TableParagraph"/>
              <w:spacing w:before="0" w:line="231" w:lineRule="exact"/>
              <w:rPr>
                <w:sz w:val="20"/>
                <w:lang w:val="es-CO"/>
              </w:rPr>
            </w:pPr>
            <w:r w:rsidRPr="00A51BF5">
              <w:rPr>
                <w:spacing w:val="-2"/>
                <w:sz w:val="20"/>
                <w:lang w:val="es-CO"/>
              </w:rPr>
              <w:t>Mensual.</w:t>
            </w:r>
          </w:p>
        </w:tc>
      </w:tr>
      <w:tr w:rsidR="00BD6814" w:rsidRPr="00A51BF5" w14:paraId="164F541D" w14:textId="77777777">
        <w:trPr>
          <w:trHeight w:val="486"/>
        </w:trPr>
        <w:tc>
          <w:tcPr>
            <w:tcW w:w="2972" w:type="dxa"/>
          </w:tcPr>
          <w:p w14:paraId="2466AE51" w14:textId="77777777" w:rsidR="00BD6814" w:rsidRPr="00A51BF5" w:rsidRDefault="00BD6814">
            <w:pPr>
              <w:pStyle w:val="TableParagraph"/>
              <w:spacing w:before="0" w:line="231" w:lineRule="exact"/>
              <w:rPr>
                <w:sz w:val="20"/>
                <w:lang w:val="es-CO"/>
              </w:rPr>
            </w:pPr>
            <w:hyperlink w:anchor="_bookmark71" w:history="1">
              <w:r w:rsidRPr="00A51BF5">
                <w:rPr>
                  <w:w w:val="85"/>
                  <w:sz w:val="20"/>
                  <w:lang w:val="es-CO"/>
                </w:rPr>
                <w:t>3.4.4.6</w:t>
              </w:r>
            </w:hyperlink>
            <w:r w:rsidRPr="00A51BF5">
              <w:rPr>
                <w:spacing w:val="5"/>
                <w:sz w:val="20"/>
                <w:lang w:val="es-CO"/>
              </w:rPr>
              <w:t xml:space="preserve"> </w:t>
            </w:r>
            <w:hyperlink w:anchor="_bookmark71" w:history="1">
              <w:r w:rsidRPr="00A51BF5">
                <w:rPr>
                  <w:w w:val="85"/>
                  <w:sz w:val="20"/>
                  <w:lang w:val="es-CO"/>
                </w:rPr>
                <w:t>Plataforma</w:t>
              </w:r>
              <w:r w:rsidRPr="00A51BF5">
                <w:rPr>
                  <w:spacing w:val="2"/>
                  <w:sz w:val="20"/>
                  <w:lang w:val="es-CO"/>
                </w:rPr>
                <w:t xml:space="preserve"> </w:t>
              </w:r>
              <w:r w:rsidRPr="00A51BF5">
                <w:rPr>
                  <w:w w:val="85"/>
                  <w:sz w:val="20"/>
                  <w:lang w:val="es-CO"/>
                </w:rPr>
                <w:t>de</w:t>
              </w:r>
              <w:r w:rsidRPr="00A51BF5">
                <w:rPr>
                  <w:spacing w:val="2"/>
                  <w:sz w:val="20"/>
                  <w:lang w:val="es-CO"/>
                </w:rPr>
                <w:t xml:space="preserve"> </w:t>
              </w:r>
              <w:r w:rsidRPr="00A51BF5">
                <w:rPr>
                  <w:w w:val="85"/>
                  <w:sz w:val="20"/>
                  <w:lang w:val="es-CO"/>
                </w:rPr>
                <w:t>respaldo</w:t>
              </w:r>
              <w:r w:rsidRPr="00A51BF5">
                <w:rPr>
                  <w:spacing w:val="4"/>
                  <w:sz w:val="20"/>
                  <w:lang w:val="es-CO"/>
                </w:rPr>
                <w:t xml:space="preserve"> </w:t>
              </w:r>
              <w:r w:rsidRPr="00A51BF5">
                <w:rPr>
                  <w:spacing w:val="-5"/>
                  <w:w w:val="85"/>
                  <w:sz w:val="20"/>
                  <w:lang w:val="es-CO"/>
                </w:rPr>
                <w:t>del</w:t>
              </w:r>
            </w:hyperlink>
          </w:p>
          <w:p w14:paraId="123A2CC0" w14:textId="77777777" w:rsidR="00BD6814" w:rsidRPr="00A51BF5" w:rsidRDefault="00BD6814">
            <w:pPr>
              <w:pStyle w:val="TableParagraph"/>
              <w:spacing w:before="12" w:line="223" w:lineRule="exact"/>
              <w:rPr>
                <w:sz w:val="20"/>
                <w:lang w:val="es-CO"/>
              </w:rPr>
            </w:pPr>
            <w:hyperlink w:anchor="_bookmark71" w:history="1">
              <w:proofErr w:type="spellStart"/>
              <w:r w:rsidRPr="00A51BF5">
                <w:rPr>
                  <w:w w:val="85"/>
                  <w:sz w:val="20"/>
                  <w:lang w:val="es-CO"/>
                </w:rPr>
                <w:t>Datacenter</w:t>
              </w:r>
              <w:proofErr w:type="spellEnd"/>
              <w:r w:rsidRPr="00A51BF5">
                <w:rPr>
                  <w:spacing w:val="-5"/>
                  <w:sz w:val="20"/>
                  <w:lang w:val="es-CO"/>
                </w:rPr>
                <w:t xml:space="preserve"> </w:t>
              </w:r>
              <w:r w:rsidRPr="00A51BF5">
                <w:rPr>
                  <w:w w:val="85"/>
                  <w:sz w:val="20"/>
                  <w:lang w:val="es-CO"/>
                </w:rPr>
                <w:t>de</w:t>
              </w:r>
              <w:r w:rsidRPr="00A51BF5">
                <w:rPr>
                  <w:spacing w:val="-7"/>
                  <w:sz w:val="20"/>
                  <w:lang w:val="es-CO"/>
                </w:rPr>
                <w:t xml:space="preserve"> </w:t>
              </w:r>
              <w:r w:rsidRPr="00A51BF5">
                <w:rPr>
                  <w:w w:val="85"/>
                  <w:sz w:val="20"/>
                  <w:lang w:val="es-CO"/>
                </w:rPr>
                <w:t>LA</w:t>
              </w:r>
              <w:r w:rsidRPr="00A51BF5">
                <w:rPr>
                  <w:spacing w:val="-6"/>
                  <w:sz w:val="20"/>
                  <w:lang w:val="es-CO"/>
                </w:rPr>
                <w:t xml:space="preserve"> </w:t>
              </w:r>
              <w:r w:rsidRPr="00A51BF5">
                <w:rPr>
                  <w:spacing w:val="-2"/>
                  <w:w w:val="85"/>
                  <w:sz w:val="20"/>
                  <w:lang w:val="es-CO"/>
                </w:rPr>
                <w:t>ENTIDAD.</w:t>
              </w:r>
            </w:hyperlink>
          </w:p>
        </w:tc>
        <w:tc>
          <w:tcPr>
            <w:tcW w:w="3041" w:type="dxa"/>
          </w:tcPr>
          <w:p w14:paraId="5CD374A0" w14:textId="77777777" w:rsidR="00BD6814" w:rsidRPr="00A51BF5" w:rsidRDefault="000E0286">
            <w:pPr>
              <w:pStyle w:val="TableParagraph"/>
              <w:spacing w:before="0" w:line="231" w:lineRule="exact"/>
              <w:rPr>
                <w:sz w:val="20"/>
                <w:lang w:val="es-CO"/>
              </w:rPr>
            </w:pPr>
            <w:r w:rsidRPr="00A51BF5">
              <w:rPr>
                <w:w w:val="85"/>
                <w:sz w:val="20"/>
                <w:lang w:val="es-CO"/>
              </w:rPr>
              <w:t>Informe</w:t>
            </w:r>
            <w:r w:rsidRPr="00A51BF5">
              <w:rPr>
                <w:spacing w:val="-8"/>
                <w:w w:val="85"/>
                <w:sz w:val="20"/>
                <w:lang w:val="es-CO"/>
              </w:rPr>
              <w:t xml:space="preserve"> </w:t>
            </w:r>
            <w:r w:rsidRPr="00A51BF5">
              <w:rPr>
                <w:w w:val="85"/>
                <w:sz w:val="20"/>
                <w:lang w:val="es-CO"/>
              </w:rPr>
              <w:t>del</w:t>
            </w:r>
            <w:r w:rsidRPr="00A51BF5">
              <w:rPr>
                <w:spacing w:val="-7"/>
                <w:w w:val="85"/>
                <w:sz w:val="20"/>
                <w:lang w:val="es-CO"/>
              </w:rPr>
              <w:t xml:space="preserve"> </w:t>
            </w:r>
            <w:r w:rsidRPr="00A51BF5">
              <w:rPr>
                <w:w w:val="85"/>
                <w:sz w:val="20"/>
                <w:lang w:val="es-CO"/>
              </w:rPr>
              <w:t>estatus</w:t>
            </w:r>
            <w:r w:rsidRPr="00A51BF5">
              <w:rPr>
                <w:spacing w:val="-6"/>
                <w:w w:val="85"/>
                <w:sz w:val="20"/>
                <w:lang w:val="es-CO"/>
              </w:rPr>
              <w:t xml:space="preserve"> </w:t>
            </w:r>
            <w:r w:rsidRPr="00A51BF5">
              <w:rPr>
                <w:w w:val="85"/>
                <w:sz w:val="20"/>
                <w:lang w:val="es-CO"/>
              </w:rPr>
              <w:t>de</w:t>
            </w:r>
            <w:r w:rsidRPr="00A51BF5">
              <w:rPr>
                <w:spacing w:val="-7"/>
                <w:w w:val="85"/>
                <w:sz w:val="20"/>
                <w:lang w:val="es-CO"/>
              </w:rPr>
              <w:t xml:space="preserve"> </w:t>
            </w:r>
            <w:r w:rsidRPr="00A51BF5">
              <w:rPr>
                <w:w w:val="85"/>
                <w:sz w:val="20"/>
                <w:lang w:val="es-CO"/>
              </w:rPr>
              <w:t>la</w:t>
            </w:r>
            <w:r w:rsidRPr="00A51BF5">
              <w:rPr>
                <w:spacing w:val="-8"/>
                <w:w w:val="85"/>
                <w:sz w:val="20"/>
                <w:lang w:val="es-CO"/>
              </w:rPr>
              <w:t xml:space="preserve"> </w:t>
            </w:r>
            <w:r w:rsidRPr="00A51BF5">
              <w:rPr>
                <w:spacing w:val="-2"/>
                <w:w w:val="85"/>
                <w:sz w:val="20"/>
                <w:lang w:val="es-CO"/>
              </w:rPr>
              <w:t>plataforma</w:t>
            </w:r>
          </w:p>
          <w:p w14:paraId="372E04C7" w14:textId="77777777" w:rsidR="00BD6814" w:rsidRPr="00A51BF5" w:rsidRDefault="000E0286">
            <w:pPr>
              <w:pStyle w:val="TableParagraph"/>
              <w:spacing w:before="12" w:line="223" w:lineRule="exact"/>
              <w:rPr>
                <w:sz w:val="20"/>
                <w:lang w:val="es-CO"/>
              </w:rPr>
            </w:pPr>
            <w:r w:rsidRPr="00A51BF5">
              <w:rPr>
                <w:w w:val="85"/>
                <w:sz w:val="20"/>
                <w:lang w:val="es-CO"/>
              </w:rPr>
              <w:t>de</w:t>
            </w:r>
            <w:r w:rsidRPr="00A51BF5">
              <w:rPr>
                <w:spacing w:val="-6"/>
                <w:w w:val="85"/>
                <w:sz w:val="20"/>
                <w:lang w:val="es-CO"/>
              </w:rPr>
              <w:t xml:space="preserve"> </w:t>
            </w:r>
            <w:r w:rsidRPr="00A51BF5">
              <w:rPr>
                <w:spacing w:val="-2"/>
                <w:sz w:val="20"/>
                <w:lang w:val="es-CO"/>
              </w:rPr>
              <w:t>respaldo.</w:t>
            </w:r>
          </w:p>
        </w:tc>
        <w:tc>
          <w:tcPr>
            <w:tcW w:w="3005" w:type="dxa"/>
            <w:gridSpan w:val="2"/>
          </w:tcPr>
          <w:p w14:paraId="7B7A1A49" w14:textId="77777777" w:rsidR="00BD6814" w:rsidRPr="00A51BF5" w:rsidRDefault="000E0286">
            <w:pPr>
              <w:pStyle w:val="TableParagraph"/>
              <w:spacing w:before="0" w:line="231" w:lineRule="exact"/>
              <w:rPr>
                <w:sz w:val="20"/>
                <w:lang w:val="es-CO"/>
              </w:rPr>
            </w:pPr>
            <w:r w:rsidRPr="00A51BF5">
              <w:rPr>
                <w:spacing w:val="-2"/>
                <w:sz w:val="20"/>
                <w:lang w:val="es-CO"/>
              </w:rPr>
              <w:t>Mensual.</w:t>
            </w:r>
          </w:p>
        </w:tc>
      </w:tr>
      <w:tr w:rsidR="00BD6814" w:rsidRPr="00A51BF5" w14:paraId="0BBB5451" w14:textId="77777777">
        <w:trPr>
          <w:trHeight w:val="734"/>
        </w:trPr>
        <w:tc>
          <w:tcPr>
            <w:tcW w:w="2972" w:type="dxa"/>
          </w:tcPr>
          <w:p w14:paraId="7C5A9E18" w14:textId="77777777" w:rsidR="00BD6814" w:rsidRPr="00A51BF5" w:rsidRDefault="00BD6814">
            <w:pPr>
              <w:pStyle w:val="TableParagraph"/>
              <w:numPr>
                <w:ilvl w:val="4"/>
                <w:numId w:val="2"/>
              </w:numPr>
              <w:tabs>
                <w:tab w:val="left" w:pos="875"/>
              </w:tabs>
              <w:ind w:left="875" w:hanging="768"/>
              <w:rPr>
                <w:sz w:val="20"/>
                <w:lang w:val="es-CO"/>
              </w:rPr>
            </w:pPr>
            <w:hyperlink w:anchor="_bookmark73" w:history="1">
              <w:r w:rsidRPr="00A51BF5">
                <w:rPr>
                  <w:w w:val="90"/>
                  <w:sz w:val="20"/>
                  <w:lang w:val="es-CO"/>
                </w:rPr>
                <w:t>Red</w:t>
              </w:r>
              <w:r w:rsidRPr="00A51BF5">
                <w:rPr>
                  <w:spacing w:val="-3"/>
                  <w:sz w:val="20"/>
                  <w:lang w:val="es-CO"/>
                </w:rPr>
                <w:t xml:space="preserve"> </w:t>
              </w:r>
              <w:r w:rsidRPr="00A51BF5">
                <w:rPr>
                  <w:w w:val="90"/>
                  <w:sz w:val="20"/>
                  <w:lang w:val="es-CO"/>
                </w:rPr>
                <w:t>LAN</w:t>
              </w:r>
              <w:r w:rsidRPr="00A51BF5">
                <w:rPr>
                  <w:spacing w:val="-3"/>
                  <w:sz w:val="20"/>
                  <w:lang w:val="es-CO"/>
                </w:rPr>
                <w:t xml:space="preserve"> </w:t>
              </w:r>
              <w:r w:rsidRPr="00A51BF5">
                <w:rPr>
                  <w:w w:val="90"/>
                  <w:sz w:val="20"/>
                  <w:lang w:val="es-CO"/>
                </w:rPr>
                <w:t>activa</w:t>
              </w:r>
              <w:r w:rsidRPr="00A51BF5">
                <w:rPr>
                  <w:spacing w:val="-5"/>
                  <w:sz w:val="20"/>
                  <w:lang w:val="es-CO"/>
                </w:rPr>
                <w:t xml:space="preserve"> </w:t>
              </w:r>
              <w:r w:rsidRPr="00A51BF5">
                <w:rPr>
                  <w:w w:val="90"/>
                  <w:sz w:val="20"/>
                  <w:lang w:val="es-CO"/>
                </w:rPr>
                <w:t>y</w:t>
              </w:r>
              <w:r w:rsidRPr="00A51BF5">
                <w:rPr>
                  <w:spacing w:val="-2"/>
                  <w:sz w:val="20"/>
                  <w:lang w:val="es-CO"/>
                </w:rPr>
                <w:t xml:space="preserve"> </w:t>
              </w:r>
              <w:r w:rsidRPr="00A51BF5">
                <w:rPr>
                  <w:spacing w:val="-4"/>
                  <w:w w:val="90"/>
                  <w:sz w:val="20"/>
                  <w:lang w:val="es-CO"/>
                </w:rPr>
                <w:t>WLAN.</w:t>
              </w:r>
            </w:hyperlink>
          </w:p>
          <w:p w14:paraId="3B6FFC73" w14:textId="77777777" w:rsidR="00BD6814" w:rsidRPr="00A51BF5" w:rsidRDefault="00BD6814">
            <w:pPr>
              <w:pStyle w:val="TableParagraph"/>
              <w:spacing w:before="25"/>
              <w:ind w:left="0"/>
              <w:rPr>
                <w:i/>
                <w:sz w:val="20"/>
                <w:lang w:val="es-CO"/>
              </w:rPr>
            </w:pPr>
          </w:p>
          <w:p w14:paraId="523499D3" w14:textId="77777777" w:rsidR="00BD6814" w:rsidRPr="00A51BF5" w:rsidRDefault="00BD6814">
            <w:pPr>
              <w:pStyle w:val="TableParagraph"/>
              <w:numPr>
                <w:ilvl w:val="4"/>
                <w:numId w:val="2"/>
              </w:numPr>
              <w:tabs>
                <w:tab w:val="left" w:pos="854"/>
              </w:tabs>
              <w:spacing w:before="0" w:line="223" w:lineRule="exact"/>
              <w:ind w:left="854" w:hanging="747"/>
              <w:rPr>
                <w:sz w:val="20"/>
                <w:lang w:val="es-CO"/>
              </w:rPr>
            </w:pPr>
            <w:hyperlink w:anchor="_bookmark74" w:history="1">
              <w:r w:rsidRPr="00A51BF5">
                <w:rPr>
                  <w:w w:val="90"/>
                  <w:sz w:val="20"/>
                  <w:lang w:val="es-CO"/>
                </w:rPr>
                <w:t>Red</w:t>
              </w:r>
              <w:r w:rsidRPr="00A51BF5">
                <w:rPr>
                  <w:spacing w:val="-9"/>
                  <w:w w:val="90"/>
                  <w:sz w:val="20"/>
                  <w:lang w:val="es-CO"/>
                </w:rPr>
                <w:t xml:space="preserve"> </w:t>
              </w:r>
              <w:r w:rsidRPr="00A51BF5">
                <w:rPr>
                  <w:w w:val="90"/>
                  <w:sz w:val="20"/>
                  <w:lang w:val="es-CO"/>
                </w:rPr>
                <w:t>LAN</w:t>
              </w:r>
              <w:r w:rsidRPr="00A51BF5">
                <w:rPr>
                  <w:spacing w:val="-11"/>
                  <w:w w:val="90"/>
                  <w:sz w:val="20"/>
                  <w:lang w:val="es-CO"/>
                </w:rPr>
                <w:t xml:space="preserve"> </w:t>
              </w:r>
              <w:r w:rsidRPr="00A51BF5">
                <w:rPr>
                  <w:spacing w:val="-2"/>
                  <w:w w:val="90"/>
                  <w:sz w:val="20"/>
                  <w:lang w:val="es-CO"/>
                </w:rPr>
                <w:t>pasiva.</w:t>
              </w:r>
            </w:hyperlink>
          </w:p>
        </w:tc>
        <w:tc>
          <w:tcPr>
            <w:tcW w:w="3041" w:type="dxa"/>
          </w:tcPr>
          <w:p w14:paraId="46FE0985" w14:textId="77777777" w:rsidR="00BD6814" w:rsidRPr="00A51BF5" w:rsidRDefault="000E0286">
            <w:pPr>
              <w:pStyle w:val="TableParagraph"/>
              <w:rPr>
                <w:sz w:val="20"/>
                <w:lang w:val="es-CO"/>
              </w:rPr>
            </w:pPr>
            <w:r w:rsidRPr="00A51BF5">
              <w:rPr>
                <w:w w:val="85"/>
                <w:sz w:val="20"/>
                <w:lang w:val="es-CO"/>
              </w:rPr>
              <w:t>Levantamiento</w:t>
            </w:r>
            <w:r w:rsidRPr="00A51BF5">
              <w:rPr>
                <w:spacing w:val="-5"/>
                <w:sz w:val="20"/>
                <w:lang w:val="es-CO"/>
              </w:rPr>
              <w:t xml:space="preserve"> </w:t>
            </w:r>
            <w:r w:rsidRPr="00A51BF5">
              <w:rPr>
                <w:w w:val="85"/>
                <w:sz w:val="20"/>
                <w:lang w:val="es-CO"/>
              </w:rPr>
              <w:t>o</w:t>
            </w:r>
            <w:r w:rsidRPr="00A51BF5">
              <w:rPr>
                <w:spacing w:val="-4"/>
                <w:sz w:val="20"/>
                <w:lang w:val="es-CO"/>
              </w:rPr>
              <w:t xml:space="preserve"> </w:t>
            </w:r>
            <w:r w:rsidRPr="00A51BF5">
              <w:rPr>
                <w:w w:val="85"/>
                <w:sz w:val="20"/>
                <w:lang w:val="es-CO"/>
              </w:rPr>
              <w:t>actualización</w:t>
            </w:r>
            <w:r w:rsidRPr="00A51BF5">
              <w:rPr>
                <w:spacing w:val="-5"/>
                <w:sz w:val="20"/>
                <w:lang w:val="es-CO"/>
              </w:rPr>
              <w:t xml:space="preserve"> </w:t>
            </w:r>
            <w:r w:rsidRPr="00A51BF5">
              <w:rPr>
                <w:w w:val="85"/>
                <w:sz w:val="20"/>
                <w:lang w:val="es-CO"/>
              </w:rPr>
              <w:t>de</w:t>
            </w:r>
            <w:r w:rsidRPr="00A51BF5">
              <w:rPr>
                <w:spacing w:val="-6"/>
                <w:sz w:val="20"/>
                <w:lang w:val="es-CO"/>
              </w:rPr>
              <w:t xml:space="preserve"> </w:t>
            </w:r>
            <w:r w:rsidRPr="00A51BF5">
              <w:rPr>
                <w:spacing w:val="-7"/>
                <w:w w:val="85"/>
                <w:sz w:val="20"/>
                <w:lang w:val="es-CO"/>
              </w:rPr>
              <w:t>la</w:t>
            </w:r>
          </w:p>
          <w:p w14:paraId="1AC0134D" w14:textId="77777777" w:rsidR="00BD6814" w:rsidRPr="00A51BF5" w:rsidRDefault="000E0286">
            <w:pPr>
              <w:pStyle w:val="TableParagraph"/>
              <w:spacing w:before="0" w:line="240" w:lineRule="atLeast"/>
              <w:rPr>
                <w:sz w:val="20"/>
                <w:lang w:val="es-CO"/>
              </w:rPr>
            </w:pPr>
            <w:r w:rsidRPr="00A51BF5">
              <w:rPr>
                <w:spacing w:val="-6"/>
                <w:sz w:val="20"/>
                <w:lang w:val="es-CO"/>
              </w:rPr>
              <w:t>configuración</w:t>
            </w:r>
            <w:r w:rsidRPr="00A51BF5">
              <w:rPr>
                <w:spacing w:val="-7"/>
                <w:sz w:val="20"/>
                <w:lang w:val="es-CO"/>
              </w:rPr>
              <w:t xml:space="preserve"> </w:t>
            </w:r>
            <w:r w:rsidRPr="00A51BF5">
              <w:rPr>
                <w:spacing w:val="-6"/>
                <w:sz w:val="20"/>
                <w:lang w:val="es-CO"/>
              </w:rPr>
              <w:t>física</w:t>
            </w:r>
            <w:r w:rsidRPr="00A51BF5">
              <w:rPr>
                <w:spacing w:val="-7"/>
                <w:sz w:val="20"/>
                <w:lang w:val="es-CO"/>
              </w:rPr>
              <w:t xml:space="preserve"> </w:t>
            </w:r>
            <w:r w:rsidRPr="00A51BF5">
              <w:rPr>
                <w:spacing w:val="-6"/>
                <w:sz w:val="20"/>
                <w:lang w:val="es-CO"/>
              </w:rPr>
              <w:t>y</w:t>
            </w:r>
            <w:r w:rsidRPr="00A51BF5">
              <w:rPr>
                <w:spacing w:val="-7"/>
                <w:sz w:val="20"/>
                <w:lang w:val="es-CO"/>
              </w:rPr>
              <w:t xml:space="preserve"> </w:t>
            </w:r>
            <w:r w:rsidRPr="00A51BF5">
              <w:rPr>
                <w:spacing w:val="-6"/>
                <w:sz w:val="20"/>
                <w:lang w:val="es-CO"/>
              </w:rPr>
              <w:t>lógica de</w:t>
            </w:r>
            <w:r w:rsidRPr="00A51BF5">
              <w:rPr>
                <w:spacing w:val="-7"/>
                <w:sz w:val="20"/>
                <w:lang w:val="es-CO"/>
              </w:rPr>
              <w:t xml:space="preserve"> </w:t>
            </w:r>
            <w:r w:rsidRPr="00A51BF5">
              <w:rPr>
                <w:spacing w:val="-6"/>
                <w:sz w:val="20"/>
                <w:lang w:val="es-CO"/>
              </w:rPr>
              <w:t xml:space="preserve">la </w:t>
            </w:r>
            <w:r w:rsidRPr="00A51BF5">
              <w:rPr>
                <w:spacing w:val="-4"/>
                <w:sz w:val="20"/>
                <w:lang w:val="es-CO"/>
              </w:rPr>
              <w:t>red.</w:t>
            </w:r>
          </w:p>
        </w:tc>
        <w:tc>
          <w:tcPr>
            <w:tcW w:w="3005" w:type="dxa"/>
            <w:gridSpan w:val="2"/>
          </w:tcPr>
          <w:p w14:paraId="55B13E99"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56C5FD75" w14:textId="77777777">
        <w:trPr>
          <w:trHeight w:val="731"/>
        </w:trPr>
        <w:tc>
          <w:tcPr>
            <w:tcW w:w="2972" w:type="dxa"/>
          </w:tcPr>
          <w:p w14:paraId="2C9E6E02" w14:textId="77777777" w:rsidR="00BD6814" w:rsidRPr="00A51BF5" w:rsidRDefault="00BD6814">
            <w:pPr>
              <w:pStyle w:val="TableParagraph"/>
              <w:spacing w:before="0" w:line="231" w:lineRule="exact"/>
              <w:rPr>
                <w:sz w:val="20"/>
                <w:lang w:val="es-CO"/>
              </w:rPr>
            </w:pPr>
            <w:hyperlink w:anchor="_bookmark74" w:history="1">
              <w:r w:rsidRPr="00A51BF5">
                <w:rPr>
                  <w:w w:val="85"/>
                  <w:sz w:val="20"/>
                  <w:lang w:val="es-CO"/>
                </w:rPr>
                <w:t>3.4.4.7.2</w:t>
              </w:r>
            </w:hyperlink>
            <w:r w:rsidRPr="00A51BF5">
              <w:rPr>
                <w:spacing w:val="-2"/>
                <w:sz w:val="20"/>
                <w:lang w:val="es-CO"/>
              </w:rPr>
              <w:t xml:space="preserve"> </w:t>
            </w:r>
            <w:hyperlink w:anchor="_bookmark74" w:history="1">
              <w:r w:rsidRPr="00A51BF5">
                <w:rPr>
                  <w:w w:val="85"/>
                  <w:sz w:val="20"/>
                  <w:lang w:val="es-CO"/>
                </w:rPr>
                <w:t>Red</w:t>
              </w:r>
              <w:r w:rsidRPr="00A51BF5">
                <w:rPr>
                  <w:spacing w:val="-3"/>
                  <w:sz w:val="20"/>
                  <w:lang w:val="es-CO"/>
                </w:rPr>
                <w:t xml:space="preserve"> </w:t>
              </w:r>
              <w:r w:rsidRPr="00A51BF5">
                <w:rPr>
                  <w:w w:val="85"/>
                  <w:sz w:val="20"/>
                  <w:lang w:val="es-CO"/>
                </w:rPr>
                <w:t>LAN</w:t>
              </w:r>
              <w:r w:rsidRPr="00A51BF5">
                <w:rPr>
                  <w:spacing w:val="-7"/>
                  <w:sz w:val="20"/>
                  <w:lang w:val="es-CO"/>
                </w:rPr>
                <w:t xml:space="preserve"> </w:t>
              </w:r>
              <w:r w:rsidRPr="00A51BF5">
                <w:rPr>
                  <w:spacing w:val="-2"/>
                  <w:w w:val="85"/>
                  <w:sz w:val="20"/>
                  <w:lang w:val="es-CO"/>
                </w:rPr>
                <w:t>pasiva.</w:t>
              </w:r>
            </w:hyperlink>
          </w:p>
        </w:tc>
        <w:tc>
          <w:tcPr>
            <w:tcW w:w="3041" w:type="dxa"/>
          </w:tcPr>
          <w:p w14:paraId="54EF209C" w14:textId="77777777" w:rsidR="00BD6814" w:rsidRPr="00A51BF5" w:rsidRDefault="000E0286">
            <w:pPr>
              <w:pStyle w:val="TableParagraph"/>
              <w:spacing w:before="0" w:line="252" w:lineRule="auto"/>
              <w:ind w:right="97"/>
              <w:rPr>
                <w:sz w:val="20"/>
                <w:lang w:val="es-CO"/>
              </w:rPr>
            </w:pPr>
            <w:r w:rsidRPr="00A51BF5">
              <w:rPr>
                <w:spacing w:val="-4"/>
                <w:sz w:val="20"/>
                <w:lang w:val="es-CO"/>
              </w:rPr>
              <w:t>Marcado</w:t>
            </w:r>
            <w:r w:rsidRPr="00A51BF5">
              <w:rPr>
                <w:spacing w:val="-3"/>
                <w:sz w:val="20"/>
                <w:lang w:val="es-CO"/>
              </w:rPr>
              <w:t xml:space="preserve"> </w:t>
            </w:r>
            <w:r w:rsidRPr="00A51BF5">
              <w:rPr>
                <w:spacing w:val="-4"/>
                <w:sz w:val="20"/>
                <w:lang w:val="es-CO"/>
              </w:rPr>
              <w:t>y documentación</w:t>
            </w:r>
            <w:r w:rsidRPr="00A51BF5">
              <w:rPr>
                <w:spacing w:val="-3"/>
                <w:sz w:val="20"/>
                <w:lang w:val="es-CO"/>
              </w:rPr>
              <w:t xml:space="preserve"> </w:t>
            </w:r>
            <w:r w:rsidRPr="00A51BF5">
              <w:rPr>
                <w:spacing w:val="-4"/>
                <w:sz w:val="20"/>
                <w:lang w:val="es-CO"/>
              </w:rPr>
              <w:t>de</w:t>
            </w:r>
            <w:r w:rsidRPr="00A51BF5">
              <w:rPr>
                <w:spacing w:val="-3"/>
                <w:sz w:val="20"/>
                <w:lang w:val="es-CO"/>
              </w:rPr>
              <w:t xml:space="preserve"> </w:t>
            </w:r>
            <w:r w:rsidRPr="00A51BF5">
              <w:rPr>
                <w:spacing w:val="-4"/>
                <w:sz w:val="20"/>
                <w:lang w:val="es-CO"/>
              </w:rPr>
              <w:t xml:space="preserve">los </w:t>
            </w:r>
            <w:r w:rsidRPr="00A51BF5">
              <w:rPr>
                <w:spacing w:val="-2"/>
                <w:w w:val="90"/>
                <w:sz w:val="20"/>
                <w:lang w:val="es-CO"/>
              </w:rPr>
              <w:t>puertos</w:t>
            </w:r>
            <w:r w:rsidRPr="00A51BF5">
              <w:rPr>
                <w:spacing w:val="-13"/>
                <w:w w:val="90"/>
                <w:sz w:val="20"/>
                <w:lang w:val="es-CO"/>
              </w:rPr>
              <w:t xml:space="preserve"> </w:t>
            </w:r>
            <w:r w:rsidRPr="00A51BF5">
              <w:rPr>
                <w:spacing w:val="-2"/>
                <w:w w:val="90"/>
                <w:sz w:val="20"/>
                <w:lang w:val="es-CO"/>
              </w:rPr>
              <w:t>de</w:t>
            </w:r>
            <w:r w:rsidRPr="00A51BF5">
              <w:rPr>
                <w:spacing w:val="-13"/>
                <w:w w:val="90"/>
                <w:sz w:val="20"/>
                <w:lang w:val="es-CO"/>
              </w:rPr>
              <w:t xml:space="preserve"> </w:t>
            </w:r>
            <w:r w:rsidRPr="00A51BF5">
              <w:rPr>
                <w:spacing w:val="-2"/>
                <w:w w:val="90"/>
                <w:sz w:val="20"/>
                <w:lang w:val="es-CO"/>
              </w:rPr>
              <w:t>los</w:t>
            </w:r>
            <w:r w:rsidRPr="00A51BF5">
              <w:rPr>
                <w:spacing w:val="-12"/>
                <w:w w:val="90"/>
                <w:sz w:val="20"/>
                <w:lang w:val="es-CO"/>
              </w:rPr>
              <w:t xml:space="preserve"> </w:t>
            </w:r>
            <w:r w:rsidRPr="00A51BF5">
              <w:rPr>
                <w:spacing w:val="-2"/>
                <w:w w:val="90"/>
                <w:sz w:val="20"/>
                <w:lang w:val="es-CO"/>
              </w:rPr>
              <w:t>elementos</w:t>
            </w:r>
            <w:r w:rsidRPr="00A51BF5">
              <w:rPr>
                <w:spacing w:val="-9"/>
                <w:w w:val="90"/>
                <w:sz w:val="20"/>
                <w:lang w:val="es-CO"/>
              </w:rPr>
              <w:t xml:space="preserve"> </w:t>
            </w:r>
            <w:r w:rsidRPr="00A51BF5">
              <w:rPr>
                <w:spacing w:val="-2"/>
                <w:w w:val="90"/>
                <w:sz w:val="20"/>
                <w:lang w:val="es-CO"/>
              </w:rPr>
              <w:t>activos</w:t>
            </w:r>
            <w:r w:rsidRPr="00A51BF5">
              <w:rPr>
                <w:spacing w:val="-12"/>
                <w:w w:val="90"/>
                <w:sz w:val="20"/>
                <w:lang w:val="es-CO"/>
              </w:rPr>
              <w:t xml:space="preserve"> </w:t>
            </w:r>
            <w:r w:rsidRPr="00A51BF5">
              <w:rPr>
                <w:spacing w:val="-5"/>
                <w:w w:val="90"/>
                <w:sz w:val="20"/>
                <w:lang w:val="es-CO"/>
              </w:rPr>
              <w:t>de</w:t>
            </w:r>
          </w:p>
          <w:p w14:paraId="74C2F15C" w14:textId="77777777" w:rsidR="00BD6814" w:rsidRPr="00A51BF5" w:rsidRDefault="000E0286">
            <w:pPr>
              <w:pStyle w:val="TableParagraph"/>
              <w:spacing w:line="223" w:lineRule="exact"/>
              <w:rPr>
                <w:sz w:val="20"/>
                <w:lang w:val="es-CO"/>
              </w:rPr>
            </w:pPr>
            <w:r w:rsidRPr="00A51BF5">
              <w:rPr>
                <w:spacing w:val="-4"/>
                <w:w w:val="90"/>
                <w:sz w:val="20"/>
                <w:lang w:val="es-CO"/>
              </w:rPr>
              <w:t>red.</w:t>
            </w:r>
          </w:p>
        </w:tc>
        <w:tc>
          <w:tcPr>
            <w:tcW w:w="3005" w:type="dxa"/>
            <w:gridSpan w:val="2"/>
          </w:tcPr>
          <w:p w14:paraId="75B25DD0" w14:textId="77777777" w:rsidR="00BD6814" w:rsidRPr="00A51BF5" w:rsidRDefault="000E0286">
            <w:pPr>
              <w:pStyle w:val="TableParagraph"/>
              <w:spacing w:before="0" w:line="231" w:lineRule="exact"/>
              <w:rPr>
                <w:sz w:val="20"/>
                <w:lang w:val="es-CO"/>
              </w:rPr>
            </w:pPr>
            <w:r w:rsidRPr="00A51BF5">
              <w:rPr>
                <w:spacing w:val="-2"/>
                <w:sz w:val="20"/>
                <w:lang w:val="es-CO"/>
              </w:rPr>
              <w:t>Mensual.</w:t>
            </w:r>
          </w:p>
        </w:tc>
      </w:tr>
      <w:tr w:rsidR="00BD6814" w:rsidRPr="00A51BF5" w14:paraId="088EA6FA" w14:textId="77777777">
        <w:trPr>
          <w:trHeight w:val="731"/>
        </w:trPr>
        <w:tc>
          <w:tcPr>
            <w:tcW w:w="2972" w:type="dxa"/>
          </w:tcPr>
          <w:p w14:paraId="049945F4" w14:textId="77777777" w:rsidR="00BD6814" w:rsidRPr="00A51BF5" w:rsidRDefault="00BD6814">
            <w:pPr>
              <w:pStyle w:val="TableParagraph"/>
              <w:rPr>
                <w:sz w:val="20"/>
                <w:lang w:val="es-CO"/>
              </w:rPr>
            </w:pPr>
            <w:hyperlink w:anchor="_bookmark74" w:history="1">
              <w:r w:rsidRPr="00A51BF5">
                <w:rPr>
                  <w:w w:val="85"/>
                  <w:sz w:val="20"/>
                  <w:lang w:val="es-CO"/>
                </w:rPr>
                <w:t>3.4.4.7.2</w:t>
              </w:r>
            </w:hyperlink>
            <w:r w:rsidRPr="00A51BF5">
              <w:rPr>
                <w:spacing w:val="-2"/>
                <w:sz w:val="20"/>
                <w:lang w:val="es-CO"/>
              </w:rPr>
              <w:t xml:space="preserve"> </w:t>
            </w:r>
            <w:hyperlink w:anchor="_bookmark74" w:history="1">
              <w:r w:rsidRPr="00A51BF5">
                <w:rPr>
                  <w:w w:val="85"/>
                  <w:sz w:val="20"/>
                  <w:lang w:val="es-CO"/>
                </w:rPr>
                <w:t>Red</w:t>
              </w:r>
              <w:r w:rsidRPr="00A51BF5">
                <w:rPr>
                  <w:spacing w:val="-3"/>
                  <w:sz w:val="20"/>
                  <w:lang w:val="es-CO"/>
                </w:rPr>
                <w:t xml:space="preserve"> </w:t>
              </w:r>
              <w:r w:rsidRPr="00A51BF5">
                <w:rPr>
                  <w:w w:val="85"/>
                  <w:sz w:val="20"/>
                  <w:lang w:val="es-CO"/>
                </w:rPr>
                <w:t>LAN</w:t>
              </w:r>
              <w:r w:rsidRPr="00A51BF5">
                <w:rPr>
                  <w:spacing w:val="-7"/>
                  <w:sz w:val="20"/>
                  <w:lang w:val="es-CO"/>
                </w:rPr>
                <w:t xml:space="preserve"> </w:t>
              </w:r>
              <w:r w:rsidRPr="00A51BF5">
                <w:rPr>
                  <w:spacing w:val="-2"/>
                  <w:w w:val="85"/>
                  <w:sz w:val="20"/>
                  <w:lang w:val="es-CO"/>
                </w:rPr>
                <w:t>pasiva.</w:t>
              </w:r>
            </w:hyperlink>
          </w:p>
        </w:tc>
        <w:tc>
          <w:tcPr>
            <w:tcW w:w="3041" w:type="dxa"/>
          </w:tcPr>
          <w:p w14:paraId="071D49F5" w14:textId="77777777" w:rsidR="00BD6814" w:rsidRPr="00A51BF5" w:rsidRDefault="000E0286">
            <w:pPr>
              <w:pStyle w:val="TableParagraph"/>
              <w:rPr>
                <w:sz w:val="20"/>
                <w:lang w:val="es-CO"/>
              </w:rPr>
            </w:pPr>
            <w:r w:rsidRPr="00A51BF5">
              <w:rPr>
                <w:w w:val="90"/>
                <w:sz w:val="20"/>
                <w:lang w:val="es-CO"/>
              </w:rPr>
              <w:t>Levantamiento</w:t>
            </w:r>
            <w:r w:rsidRPr="00A51BF5">
              <w:rPr>
                <w:spacing w:val="17"/>
                <w:sz w:val="20"/>
                <w:lang w:val="es-CO"/>
              </w:rPr>
              <w:t xml:space="preserve"> </w:t>
            </w:r>
            <w:r w:rsidRPr="00A51BF5">
              <w:rPr>
                <w:w w:val="90"/>
                <w:sz w:val="20"/>
                <w:lang w:val="es-CO"/>
              </w:rPr>
              <w:t>y</w:t>
            </w:r>
            <w:r w:rsidRPr="00A51BF5">
              <w:rPr>
                <w:spacing w:val="16"/>
                <w:sz w:val="20"/>
                <w:lang w:val="es-CO"/>
              </w:rPr>
              <w:t xml:space="preserve"> </w:t>
            </w:r>
            <w:r w:rsidRPr="00A51BF5">
              <w:rPr>
                <w:w w:val="90"/>
                <w:sz w:val="20"/>
                <w:lang w:val="es-CO"/>
              </w:rPr>
              <w:t>actualización</w:t>
            </w:r>
            <w:r w:rsidRPr="00A51BF5">
              <w:rPr>
                <w:spacing w:val="17"/>
                <w:sz w:val="20"/>
                <w:lang w:val="es-CO"/>
              </w:rPr>
              <w:t xml:space="preserve"> </w:t>
            </w:r>
            <w:r w:rsidRPr="00A51BF5">
              <w:rPr>
                <w:spacing w:val="-5"/>
                <w:w w:val="90"/>
                <w:sz w:val="20"/>
                <w:lang w:val="es-CO"/>
              </w:rPr>
              <w:t>de</w:t>
            </w:r>
          </w:p>
          <w:p w14:paraId="09AAE4D8" w14:textId="77777777" w:rsidR="00BD6814" w:rsidRPr="00A51BF5" w:rsidRDefault="000E0286">
            <w:pPr>
              <w:pStyle w:val="TableParagraph"/>
              <w:spacing w:before="0" w:line="240" w:lineRule="atLeast"/>
              <w:rPr>
                <w:sz w:val="20"/>
                <w:lang w:val="es-CO"/>
              </w:rPr>
            </w:pPr>
            <w:r w:rsidRPr="00A51BF5">
              <w:rPr>
                <w:w w:val="90"/>
                <w:sz w:val="20"/>
                <w:lang w:val="es-CO"/>
              </w:rPr>
              <w:t>diagramas</w:t>
            </w:r>
            <w:r w:rsidRPr="00A51BF5">
              <w:rPr>
                <w:spacing w:val="-18"/>
                <w:w w:val="90"/>
                <w:sz w:val="20"/>
                <w:lang w:val="es-CO"/>
              </w:rPr>
              <w:t xml:space="preserve"> </w:t>
            </w:r>
            <w:r w:rsidRPr="00A51BF5">
              <w:rPr>
                <w:w w:val="90"/>
                <w:sz w:val="20"/>
                <w:lang w:val="es-CO"/>
              </w:rPr>
              <w:t>y</w:t>
            </w:r>
            <w:r w:rsidRPr="00A51BF5">
              <w:rPr>
                <w:spacing w:val="-22"/>
                <w:w w:val="90"/>
                <w:sz w:val="20"/>
                <w:lang w:val="es-CO"/>
              </w:rPr>
              <w:t xml:space="preserve"> </w:t>
            </w:r>
            <w:r w:rsidRPr="00A51BF5">
              <w:rPr>
                <w:w w:val="90"/>
                <w:sz w:val="20"/>
                <w:lang w:val="es-CO"/>
              </w:rPr>
              <w:t>planos,</w:t>
            </w:r>
            <w:r w:rsidRPr="00A51BF5">
              <w:rPr>
                <w:spacing w:val="-20"/>
                <w:w w:val="90"/>
                <w:sz w:val="20"/>
                <w:lang w:val="es-CO"/>
              </w:rPr>
              <w:t xml:space="preserve"> </w:t>
            </w:r>
            <w:r w:rsidRPr="00A51BF5">
              <w:rPr>
                <w:w w:val="90"/>
                <w:sz w:val="20"/>
                <w:lang w:val="es-CO"/>
              </w:rPr>
              <w:t>de</w:t>
            </w:r>
            <w:r w:rsidRPr="00A51BF5">
              <w:rPr>
                <w:spacing w:val="-22"/>
                <w:w w:val="90"/>
                <w:sz w:val="20"/>
                <w:lang w:val="es-CO"/>
              </w:rPr>
              <w:t xml:space="preserve"> </w:t>
            </w:r>
            <w:r w:rsidRPr="00A51BF5">
              <w:rPr>
                <w:w w:val="90"/>
                <w:sz w:val="20"/>
                <w:lang w:val="es-CO"/>
              </w:rPr>
              <w:t>acuerdo</w:t>
            </w:r>
            <w:r w:rsidRPr="00A51BF5">
              <w:rPr>
                <w:spacing w:val="-21"/>
                <w:w w:val="90"/>
                <w:sz w:val="20"/>
                <w:lang w:val="es-CO"/>
              </w:rPr>
              <w:t xml:space="preserve"> </w:t>
            </w:r>
            <w:r w:rsidRPr="00A51BF5">
              <w:rPr>
                <w:w w:val="90"/>
                <w:sz w:val="20"/>
                <w:lang w:val="es-CO"/>
              </w:rPr>
              <w:t xml:space="preserve">con </w:t>
            </w:r>
            <w:r w:rsidRPr="00A51BF5">
              <w:rPr>
                <w:sz w:val="20"/>
                <w:lang w:val="es-CO"/>
              </w:rPr>
              <w:t>RETIE</w:t>
            </w:r>
            <w:r w:rsidRPr="00A51BF5">
              <w:rPr>
                <w:spacing w:val="-12"/>
                <w:sz w:val="20"/>
                <w:lang w:val="es-CO"/>
              </w:rPr>
              <w:t xml:space="preserve"> </w:t>
            </w:r>
            <w:r w:rsidRPr="00A51BF5">
              <w:rPr>
                <w:sz w:val="20"/>
                <w:lang w:val="es-CO"/>
              </w:rPr>
              <w:t>y</w:t>
            </w:r>
            <w:r w:rsidRPr="00A51BF5">
              <w:rPr>
                <w:spacing w:val="-15"/>
                <w:sz w:val="20"/>
                <w:lang w:val="es-CO"/>
              </w:rPr>
              <w:t xml:space="preserve"> </w:t>
            </w:r>
            <w:r w:rsidRPr="00A51BF5">
              <w:rPr>
                <w:sz w:val="20"/>
                <w:lang w:val="es-CO"/>
              </w:rPr>
              <w:t>NTC2050.</w:t>
            </w:r>
          </w:p>
        </w:tc>
        <w:tc>
          <w:tcPr>
            <w:tcW w:w="3005" w:type="dxa"/>
            <w:gridSpan w:val="2"/>
          </w:tcPr>
          <w:p w14:paraId="7C19E5B7"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394BB3C9" w14:textId="77777777">
        <w:trPr>
          <w:trHeight w:val="489"/>
        </w:trPr>
        <w:tc>
          <w:tcPr>
            <w:tcW w:w="2972" w:type="dxa"/>
          </w:tcPr>
          <w:p w14:paraId="63A88448" w14:textId="77777777" w:rsidR="00BD6814" w:rsidRPr="00A51BF5" w:rsidRDefault="00BD6814">
            <w:pPr>
              <w:pStyle w:val="TableParagraph"/>
              <w:rPr>
                <w:sz w:val="20"/>
                <w:lang w:val="es-CO"/>
              </w:rPr>
            </w:pPr>
            <w:hyperlink w:anchor="_bookmark75" w:history="1">
              <w:r w:rsidRPr="00A51BF5">
                <w:rPr>
                  <w:w w:val="85"/>
                  <w:sz w:val="20"/>
                  <w:lang w:val="es-CO"/>
                </w:rPr>
                <w:t>3.4.4.8</w:t>
              </w:r>
            </w:hyperlink>
            <w:r w:rsidRPr="00A51BF5">
              <w:rPr>
                <w:spacing w:val="-5"/>
                <w:w w:val="85"/>
                <w:sz w:val="20"/>
                <w:lang w:val="es-CO"/>
              </w:rPr>
              <w:t xml:space="preserve"> </w:t>
            </w:r>
            <w:hyperlink w:anchor="_bookmark75" w:history="1">
              <w:proofErr w:type="spellStart"/>
              <w:r w:rsidRPr="00A51BF5">
                <w:rPr>
                  <w:spacing w:val="-2"/>
                  <w:w w:val="95"/>
                  <w:sz w:val="20"/>
                  <w:lang w:val="es-CO"/>
                </w:rPr>
                <w:t>Datacenter</w:t>
              </w:r>
              <w:proofErr w:type="spellEnd"/>
              <w:r w:rsidRPr="00A51BF5">
                <w:rPr>
                  <w:spacing w:val="-2"/>
                  <w:w w:val="95"/>
                  <w:sz w:val="20"/>
                  <w:lang w:val="es-CO"/>
                </w:rPr>
                <w:t>.</w:t>
              </w:r>
            </w:hyperlink>
          </w:p>
        </w:tc>
        <w:tc>
          <w:tcPr>
            <w:tcW w:w="3041" w:type="dxa"/>
          </w:tcPr>
          <w:p w14:paraId="52E7B897" w14:textId="77777777" w:rsidR="00BD6814" w:rsidRPr="00A51BF5" w:rsidRDefault="000E0286">
            <w:pPr>
              <w:pStyle w:val="TableParagraph"/>
              <w:rPr>
                <w:sz w:val="20"/>
                <w:lang w:val="es-CO"/>
              </w:rPr>
            </w:pPr>
            <w:r w:rsidRPr="00A51BF5">
              <w:rPr>
                <w:w w:val="90"/>
                <w:sz w:val="20"/>
                <w:lang w:val="es-CO"/>
              </w:rPr>
              <w:t>Planes</w:t>
            </w:r>
            <w:r w:rsidRPr="00A51BF5">
              <w:rPr>
                <w:spacing w:val="-7"/>
                <w:w w:val="90"/>
                <w:sz w:val="20"/>
                <w:lang w:val="es-CO"/>
              </w:rPr>
              <w:t xml:space="preserve"> </w:t>
            </w:r>
            <w:r w:rsidRPr="00A51BF5">
              <w:rPr>
                <w:w w:val="90"/>
                <w:sz w:val="20"/>
                <w:lang w:val="es-CO"/>
              </w:rPr>
              <w:t>de</w:t>
            </w:r>
            <w:r w:rsidRPr="00A51BF5">
              <w:rPr>
                <w:spacing w:val="-8"/>
                <w:w w:val="90"/>
                <w:sz w:val="20"/>
                <w:lang w:val="es-CO"/>
              </w:rPr>
              <w:t xml:space="preserve"> </w:t>
            </w:r>
            <w:r w:rsidRPr="00A51BF5">
              <w:rPr>
                <w:w w:val="90"/>
                <w:sz w:val="20"/>
                <w:lang w:val="es-CO"/>
              </w:rPr>
              <w:t>actualización</w:t>
            </w:r>
            <w:r w:rsidRPr="00A51BF5">
              <w:rPr>
                <w:spacing w:val="-7"/>
                <w:w w:val="90"/>
                <w:sz w:val="20"/>
                <w:lang w:val="es-CO"/>
              </w:rPr>
              <w:t xml:space="preserve"> </w:t>
            </w:r>
            <w:r w:rsidRPr="00A51BF5">
              <w:rPr>
                <w:spacing w:val="-2"/>
                <w:w w:val="90"/>
                <w:sz w:val="20"/>
                <w:lang w:val="es-CO"/>
              </w:rPr>
              <w:t>plataforma</w:t>
            </w:r>
          </w:p>
          <w:p w14:paraId="1EA14B0E" w14:textId="77777777" w:rsidR="00BD6814" w:rsidRPr="00A51BF5" w:rsidRDefault="000E0286">
            <w:pPr>
              <w:pStyle w:val="TableParagraph"/>
              <w:spacing w:before="13" w:line="223" w:lineRule="exact"/>
              <w:rPr>
                <w:sz w:val="20"/>
                <w:lang w:val="es-CO"/>
              </w:rPr>
            </w:pPr>
            <w:r w:rsidRPr="00A51BF5">
              <w:rPr>
                <w:w w:val="85"/>
                <w:sz w:val="20"/>
                <w:lang w:val="es-CO"/>
              </w:rPr>
              <w:t>de</w:t>
            </w:r>
            <w:r w:rsidRPr="00A51BF5">
              <w:rPr>
                <w:spacing w:val="-6"/>
                <w:w w:val="85"/>
                <w:sz w:val="20"/>
                <w:lang w:val="es-CO"/>
              </w:rPr>
              <w:t xml:space="preserve"> </w:t>
            </w:r>
            <w:r w:rsidRPr="00A51BF5">
              <w:rPr>
                <w:spacing w:val="-2"/>
                <w:w w:val="90"/>
                <w:sz w:val="20"/>
                <w:lang w:val="es-CO"/>
              </w:rPr>
              <w:t>virtualización.</w:t>
            </w:r>
          </w:p>
        </w:tc>
        <w:tc>
          <w:tcPr>
            <w:tcW w:w="3005" w:type="dxa"/>
            <w:gridSpan w:val="2"/>
          </w:tcPr>
          <w:p w14:paraId="2CC91587"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00FA2BE1" w14:textId="77777777">
        <w:trPr>
          <w:trHeight w:val="245"/>
        </w:trPr>
        <w:tc>
          <w:tcPr>
            <w:tcW w:w="2972" w:type="dxa"/>
          </w:tcPr>
          <w:p w14:paraId="283CF465" w14:textId="77777777" w:rsidR="00BD6814" w:rsidRPr="00A51BF5" w:rsidRDefault="00BD6814">
            <w:pPr>
              <w:pStyle w:val="TableParagraph"/>
              <w:spacing w:line="223" w:lineRule="exact"/>
              <w:rPr>
                <w:sz w:val="20"/>
                <w:lang w:val="es-CO"/>
              </w:rPr>
            </w:pPr>
            <w:hyperlink w:anchor="_bookmark75" w:history="1">
              <w:r w:rsidRPr="00A51BF5">
                <w:rPr>
                  <w:w w:val="85"/>
                  <w:sz w:val="20"/>
                  <w:lang w:val="es-CO"/>
                </w:rPr>
                <w:t>3.4.4.8</w:t>
              </w:r>
            </w:hyperlink>
            <w:r w:rsidRPr="00A51BF5">
              <w:rPr>
                <w:spacing w:val="-5"/>
                <w:w w:val="85"/>
                <w:sz w:val="20"/>
                <w:lang w:val="es-CO"/>
              </w:rPr>
              <w:t xml:space="preserve"> </w:t>
            </w:r>
            <w:hyperlink w:anchor="_bookmark75" w:history="1">
              <w:proofErr w:type="spellStart"/>
              <w:r w:rsidRPr="00A51BF5">
                <w:rPr>
                  <w:spacing w:val="-2"/>
                  <w:w w:val="95"/>
                  <w:sz w:val="20"/>
                  <w:lang w:val="es-CO"/>
                </w:rPr>
                <w:t>Datacenter</w:t>
              </w:r>
              <w:proofErr w:type="spellEnd"/>
              <w:r w:rsidRPr="00A51BF5">
                <w:rPr>
                  <w:spacing w:val="-2"/>
                  <w:w w:val="95"/>
                  <w:sz w:val="20"/>
                  <w:lang w:val="es-CO"/>
                </w:rPr>
                <w:t>.</w:t>
              </w:r>
            </w:hyperlink>
          </w:p>
        </w:tc>
        <w:tc>
          <w:tcPr>
            <w:tcW w:w="3041" w:type="dxa"/>
          </w:tcPr>
          <w:p w14:paraId="4578A061" w14:textId="77777777" w:rsidR="00BD6814" w:rsidRPr="00A51BF5" w:rsidRDefault="000E0286">
            <w:pPr>
              <w:pStyle w:val="TableParagraph"/>
              <w:spacing w:line="223" w:lineRule="exact"/>
              <w:rPr>
                <w:sz w:val="20"/>
                <w:lang w:val="es-CO"/>
              </w:rPr>
            </w:pPr>
            <w:r w:rsidRPr="00A51BF5">
              <w:rPr>
                <w:w w:val="85"/>
                <w:sz w:val="20"/>
                <w:lang w:val="es-CO"/>
              </w:rPr>
              <w:t>Informe</w:t>
            </w:r>
            <w:r w:rsidRPr="00A51BF5">
              <w:rPr>
                <w:spacing w:val="-2"/>
                <w:w w:val="85"/>
                <w:sz w:val="20"/>
                <w:lang w:val="es-CO"/>
              </w:rPr>
              <w:t xml:space="preserve"> </w:t>
            </w:r>
            <w:r w:rsidRPr="00A51BF5">
              <w:rPr>
                <w:w w:val="85"/>
                <w:sz w:val="20"/>
                <w:lang w:val="es-CO"/>
              </w:rPr>
              <w:t>de</w:t>
            </w:r>
            <w:r w:rsidRPr="00A51BF5">
              <w:rPr>
                <w:spacing w:val="-2"/>
                <w:w w:val="85"/>
                <w:sz w:val="20"/>
                <w:lang w:val="es-CO"/>
              </w:rPr>
              <w:t xml:space="preserve"> </w:t>
            </w:r>
            <w:proofErr w:type="spellStart"/>
            <w:r w:rsidRPr="00A51BF5">
              <w:rPr>
                <w:spacing w:val="-2"/>
                <w:w w:val="85"/>
                <w:sz w:val="20"/>
                <w:lang w:val="es-CO"/>
              </w:rPr>
              <w:t>hiperconvergencia</w:t>
            </w:r>
            <w:proofErr w:type="spellEnd"/>
            <w:r w:rsidRPr="00A51BF5">
              <w:rPr>
                <w:spacing w:val="-2"/>
                <w:w w:val="85"/>
                <w:sz w:val="20"/>
                <w:lang w:val="es-CO"/>
              </w:rPr>
              <w:t>.</w:t>
            </w:r>
          </w:p>
        </w:tc>
        <w:tc>
          <w:tcPr>
            <w:tcW w:w="3005" w:type="dxa"/>
            <w:gridSpan w:val="2"/>
          </w:tcPr>
          <w:p w14:paraId="3FAD9356" w14:textId="77777777" w:rsidR="00BD6814" w:rsidRPr="00A51BF5" w:rsidRDefault="000E0286">
            <w:pPr>
              <w:pStyle w:val="TableParagraph"/>
              <w:spacing w:line="223" w:lineRule="exact"/>
              <w:rPr>
                <w:sz w:val="20"/>
                <w:lang w:val="es-CO"/>
              </w:rPr>
            </w:pPr>
            <w:r w:rsidRPr="00A51BF5">
              <w:rPr>
                <w:spacing w:val="-2"/>
                <w:sz w:val="20"/>
                <w:lang w:val="es-CO"/>
              </w:rPr>
              <w:t>Mensual.</w:t>
            </w:r>
          </w:p>
        </w:tc>
      </w:tr>
      <w:tr w:rsidR="00BD6814" w:rsidRPr="00A51BF5" w14:paraId="4940F154" w14:textId="77777777">
        <w:trPr>
          <w:trHeight w:val="244"/>
        </w:trPr>
        <w:tc>
          <w:tcPr>
            <w:tcW w:w="2972" w:type="dxa"/>
          </w:tcPr>
          <w:p w14:paraId="1871FDDB" w14:textId="77777777" w:rsidR="00BD6814" w:rsidRPr="00A51BF5" w:rsidRDefault="00BD6814">
            <w:pPr>
              <w:pStyle w:val="TableParagraph"/>
              <w:spacing w:line="223" w:lineRule="exact"/>
              <w:rPr>
                <w:sz w:val="20"/>
                <w:lang w:val="es-CO"/>
              </w:rPr>
            </w:pPr>
            <w:hyperlink w:anchor="_bookmark75" w:history="1">
              <w:r w:rsidRPr="00A51BF5">
                <w:rPr>
                  <w:w w:val="85"/>
                  <w:sz w:val="20"/>
                  <w:lang w:val="es-CO"/>
                </w:rPr>
                <w:t>3.4.4.8</w:t>
              </w:r>
            </w:hyperlink>
            <w:r w:rsidRPr="00A51BF5">
              <w:rPr>
                <w:spacing w:val="-5"/>
                <w:w w:val="85"/>
                <w:sz w:val="20"/>
                <w:lang w:val="es-CO"/>
              </w:rPr>
              <w:t xml:space="preserve"> </w:t>
            </w:r>
            <w:hyperlink w:anchor="_bookmark75" w:history="1">
              <w:proofErr w:type="spellStart"/>
              <w:r w:rsidRPr="00A51BF5">
                <w:rPr>
                  <w:spacing w:val="-2"/>
                  <w:w w:val="95"/>
                  <w:sz w:val="20"/>
                  <w:lang w:val="es-CO"/>
                </w:rPr>
                <w:t>Datacenter</w:t>
              </w:r>
              <w:proofErr w:type="spellEnd"/>
              <w:r w:rsidRPr="00A51BF5">
                <w:rPr>
                  <w:spacing w:val="-2"/>
                  <w:w w:val="95"/>
                  <w:sz w:val="20"/>
                  <w:lang w:val="es-CO"/>
                </w:rPr>
                <w:t>.</w:t>
              </w:r>
            </w:hyperlink>
          </w:p>
        </w:tc>
        <w:tc>
          <w:tcPr>
            <w:tcW w:w="3041" w:type="dxa"/>
          </w:tcPr>
          <w:p w14:paraId="682466FD" w14:textId="77777777" w:rsidR="00BD6814" w:rsidRPr="00A51BF5" w:rsidRDefault="000E0286">
            <w:pPr>
              <w:pStyle w:val="TableParagraph"/>
              <w:spacing w:line="223" w:lineRule="exact"/>
              <w:rPr>
                <w:sz w:val="20"/>
                <w:lang w:val="es-CO"/>
              </w:rPr>
            </w:pPr>
            <w:r w:rsidRPr="00A51BF5">
              <w:rPr>
                <w:w w:val="85"/>
                <w:sz w:val="20"/>
                <w:lang w:val="es-CO"/>
              </w:rPr>
              <w:t>Reporte</w:t>
            </w:r>
            <w:r w:rsidRPr="00A51BF5">
              <w:rPr>
                <w:spacing w:val="-3"/>
                <w:w w:val="85"/>
                <w:sz w:val="20"/>
                <w:lang w:val="es-CO"/>
              </w:rPr>
              <w:t xml:space="preserve"> </w:t>
            </w:r>
            <w:r w:rsidRPr="00A51BF5">
              <w:rPr>
                <w:w w:val="85"/>
                <w:sz w:val="20"/>
                <w:lang w:val="es-CO"/>
              </w:rPr>
              <w:t>de</w:t>
            </w:r>
            <w:r w:rsidRPr="00A51BF5">
              <w:rPr>
                <w:spacing w:val="-2"/>
                <w:w w:val="85"/>
                <w:sz w:val="20"/>
                <w:lang w:val="es-CO"/>
              </w:rPr>
              <w:t xml:space="preserve"> redes.</w:t>
            </w:r>
          </w:p>
        </w:tc>
        <w:tc>
          <w:tcPr>
            <w:tcW w:w="3005" w:type="dxa"/>
            <w:gridSpan w:val="2"/>
          </w:tcPr>
          <w:p w14:paraId="578FF899" w14:textId="77777777" w:rsidR="00BD6814" w:rsidRPr="00A51BF5" w:rsidRDefault="000E0286">
            <w:pPr>
              <w:pStyle w:val="TableParagraph"/>
              <w:spacing w:line="223" w:lineRule="exact"/>
              <w:rPr>
                <w:sz w:val="20"/>
                <w:lang w:val="es-CO"/>
              </w:rPr>
            </w:pPr>
            <w:r w:rsidRPr="00A51BF5">
              <w:rPr>
                <w:spacing w:val="-2"/>
                <w:sz w:val="20"/>
                <w:lang w:val="es-CO"/>
              </w:rPr>
              <w:t>Mensual.</w:t>
            </w:r>
          </w:p>
        </w:tc>
      </w:tr>
      <w:tr w:rsidR="00BD6814" w:rsidRPr="00A51BF5" w14:paraId="7BD83B0F" w14:textId="77777777">
        <w:trPr>
          <w:trHeight w:val="244"/>
        </w:trPr>
        <w:tc>
          <w:tcPr>
            <w:tcW w:w="2972" w:type="dxa"/>
          </w:tcPr>
          <w:p w14:paraId="5B7704FF" w14:textId="77777777" w:rsidR="00BD6814" w:rsidRPr="00A51BF5" w:rsidRDefault="00BD6814">
            <w:pPr>
              <w:pStyle w:val="TableParagraph"/>
              <w:spacing w:line="223" w:lineRule="exact"/>
              <w:rPr>
                <w:sz w:val="20"/>
                <w:lang w:val="es-CO"/>
              </w:rPr>
            </w:pPr>
            <w:hyperlink w:anchor="_bookmark75" w:history="1">
              <w:r w:rsidRPr="00A51BF5">
                <w:rPr>
                  <w:w w:val="85"/>
                  <w:sz w:val="20"/>
                  <w:lang w:val="es-CO"/>
                </w:rPr>
                <w:t>3.4.4.8</w:t>
              </w:r>
            </w:hyperlink>
            <w:r w:rsidRPr="00A51BF5">
              <w:rPr>
                <w:spacing w:val="-5"/>
                <w:w w:val="85"/>
                <w:sz w:val="20"/>
                <w:lang w:val="es-CO"/>
              </w:rPr>
              <w:t xml:space="preserve"> </w:t>
            </w:r>
            <w:hyperlink w:anchor="_bookmark75" w:history="1">
              <w:proofErr w:type="spellStart"/>
              <w:r w:rsidRPr="00A51BF5">
                <w:rPr>
                  <w:spacing w:val="-2"/>
                  <w:w w:val="95"/>
                  <w:sz w:val="20"/>
                  <w:lang w:val="es-CO"/>
                </w:rPr>
                <w:t>Datacenter</w:t>
              </w:r>
              <w:proofErr w:type="spellEnd"/>
              <w:r w:rsidRPr="00A51BF5">
                <w:rPr>
                  <w:spacing w:val="-2"/>
                  <w:w w:val="95"/>
                  <w:sz w:val="20"/>
                  <w:lang w:val="es-CO"/>
                </w:rPr>
                <w:t>.</w:t>
              </w:r>
            </w:hyperlink>
          </w:p>
        </w:tc>
        <w:tc>
          <w:tcPr>
            <w:tcW w:w="3041" w:type="dxa"/>
          </w:tcPr>
          <w:p w14:paraId="0007908B" w14:textId="77777777" w:rsidR="00BD6814" w:rsidRPr="00A51BF5" w:rsidRDefault="000E0286">
            <w:pPr>
              <w:pStyle w:val="TableParagraph"/>
              <w:spacing w:line="223" w:lineRule="exact"/>
              <w:rPr>
                <w:sz w:val="20"/>
                <w:lang w:val="es-CO"/>
              </w:rPr>
            </w:pPr>
            <w:r w:rsidRPr="00A51BF5">
              <w:rPr>
                <w:w w:val="85"/>
                <w:sz w:val="20"/>
                <w:lang w:val="es-CO"/>
              </w:rPr>
              <w:t>Informe</w:t>
            </w:r>
            <w:r w:rsidRPr="00A51BF5">
              <w:rPr>
                <w:spacing w:val="-6"/>
                <w:w w:val="85"/>
                <w:sz w:val="20"/>
                <w:lang w:val="es-CO"/>
              </w:rPr>
              <w:t xml:space="preserve"> </w:t>
            </w:r>
            <w:r w:rsidRPr="00A51BF5">
              <w:rPr>
                <w:w w:val="85"/>
                <w:sz w:val="20"/>
                <w:lang w:val="es-CO"/>
              </w:rPr>
              <w:t>del</w:t>
            </w:r>
            <w:r w:rsidRPr="00A51BF5">
              <w:rPr>
                <w:spacing w:val="-3"/>
                <w:w w:val="85"/>
                <w:sz w:val="20"/>
                <w:lang w:val="es-CO"/>
              </w:rPr>
              <w:t xml:space="preserve"> </w:t>
            </w:r>
            <w:proofErr w:type="spellStart"/>
            <w:r w:rsidRPr="00A51BF5">
              <w:rPr>
                <w:spacing w:val="-2"/>
                <w:w w:val="85"/>
                <w:sz w:val="20"/>
                <w:lang w:val="es-CO"/>
              </w:rPr>
              <w:t>Datacenter</w:t>
            </w:r>
            <w:proofErr w:type="spellEnd"/>
            <w:r w:rsidRPr="00A51BF5">
              <w:rPr>
                <w:spacing w:val="-2"/>
                <w:w w:val="85"/>
                <w:sz w:val="20"/>
                <w:lang w:val="es-CO"/>
              </w:rPr>
              <w:t>.</w:t>
            </w:r>
          </w:p>
        </w:tc>
        <w:tc>
          <w:tcPr>
            <w:tcW w:w="3005" w:type="dxa"/>
            <w:gridSpan w:val="2"/>
          </w:tcPr>
          <w:p w14:paraId="3D40D92C" w14:textId="77777777" w:rsidR="00BD6814" w:rsidRPr="00A51BF5" w:rsidRDefault="000E0286">
            <w:pPr>
              <w:pStyle w:val="TableParagraph"/>
              <w:spacing w:line="223" w:lineRule="exact"/>
              <w:rPr>
                <w:sz w:val="20"/>
                <w:lang w:val="es-CO"/>
              </w:rPr>
            </w:pPr>
            <w:r w:rsidRPr="00A51BF5">
              <w:rPr>
                <w:spacing w:val="-2"/>
                <w:sz w:val="20"/>
                <w:lang w:val="es-CO"/>
              </w:rPr>
              <w:t>Mensual.</w:t>
            </w:r>
          </w:p>
        </w:tc>
      </w:tr>
      <w:tr w:rsidR="00BD6814" w:rsidRPr="00A51BF5" w14:paraId="70B6F2F1" w14:textId="77777777">
        <w:trPr>
          <w:trHeight w:val="486"/>
        </w:trPr>
        <w:tc>
          <w:tcPr>
            <w:tcW w:w="2972" w:type="dxa"/>
          </w:tcPr>
          <w:p w14:paraId="315EA044" w14:textId="77777777" w:rsidR="00BD6814" w:rsidRPr="00A51BF5" w:rsidRDefault="00BD6814">
            <w:pPr>
              <w:pStyle w:val="TableParagraph"/>
              <w:spacing w:before="0" w:line="231" w:lineRule="exact"/>
              <w:rPr>
                <w:sz w:val="20"/>
                <w:lang w:val="es-CO"/>
              </w:rPr>
            </w:pPr>
            <w:hyperlink w:anchor="_bookmark78" w:history="1">
              <w:r w:rsidRPr="00A51BF5">
                <w:rPr>
                  <w:spacing w:val="-6"/>
                  <w:sz w:val="20"/>
                  <w:lang w:val="es-CO"/>
                </w:rPr>
                <w:t>3.4.5</w:t>
              </w:r>
            </w:hyperlink>
            <w:r w:rsidRPr="00A51BF5">
              <w:rPr>
                <w:spacing w:val="11"/>
                <w:sz w:val="20"/>
                <w:lang w:val="es-CO"/>
              </w:rPr>
              <w:t xml:space="preserve"> </w:t>
            </w:r>
            <w:hyperlink w:anchor="_bookmark78" w:history="1">
              <w:r w:rsidRPr="00A51BF5">
                <w:rPr>
                  <w:spacing w:val="-6"/>
                  <w:sz w:val="20"/>
                  <w:lang w:val="es-CO"/>
                </w:rPr>
                <w:t>Centro</w:t>
              </w:r>
              <w:r w:rsidRPr="00A51BF5">
                <w:rPr>
                  <w:spacing w:val="11"/>
                  <w:sz w:val="20"/>
                  <w:lang w:val="es-CO"/>
                </w:rPr>
                <w:t xml:space="preserve"> </w:t>
              </w:r>
              <w:r w:rsidRPr="00A51BF5">
                <w:rPr>
                  <w:spacing w:val="-6"/>
                  <w:sz w:val="20"/>
                  <w:lang w:val="es-CO"/>
                </w:rPr>
                <w:t>de</w:t>
              </w:r>
              <w:r w:rsidRPr="00A51BF5">
                <w:rPr>
                  <w:spacing w:val="11"/>
                  <w:sz w:val="20"/>
                  <w:lang w:val="es-CO"/>
                </w:rPr>
                <w:t xml:space="preserve"> </w:t>
              </w:r>
              <w:r w:rsidRPr="00A51BF5">
                <w:rPr>
                  <w:spacing w:val="-6"/>
                  <w:sz w:val="20"/>
                  <w:lang w:val="es-CO"/>
                </w:rPr>
                <w:t>Operaciones</w:t>
              </w:r>
              <w:r w:rsidRPr="00A51BF5">
                <w:rPr>
                  <w:spacing w:val="12"/>
                  <w:sz w:val="20"/>
                  <w:lang w:val="es-CO"/>
                </w:rPr>
                <w:t xml:space="preserve"> </w:t>
              </w:r>
              <w:r w:rsidRPr="00A51BF5">
                <w:rPr>
                  <w:spacing w:val="-6"/>
                  <w:sz w:val="20"/>
                  <w:lang w:val="es-CO"/>
                </w:rPr>
                <w:t>de</w:t>
              </w:r>
            </w:hyperlink>
          </w:p>
          <w:p w14:paraId="16372740" w14:textId="77777777" w:rsidR="00BD6814" w:rsidRPr="00A51BF5" w:rsidRDefault="00BD6814">
            <w:pPr>
              <w:pStyle w:val="TableParagraph"/>
              <w:spacing w:before="12" w:line="223" w:lineRule="exact"/>
              <w:rPr>
                <w:sz w:val="20"/>
                <w:lang w:val="es-CO"/>
              </w:rPr>
            </w:pPr>
            <w:hyperlink w:anchor="_bookmark78" w:history="1">
              <w:r w:rsidRPr="00A51BF5">
                <w:rPr>
                  <w:w w:val="90"/>
                  <w:sz w:val="20"/>
                  <w:lang w:val="es-CO"/>
                </w:rPr>
                <w:t>Red</w:t>
              </w:r>
              <w:r w:rsidRPr="00A51BF5">
                <w:rPr>
                  <w:spacing w:val="-15"/>
                  <w:w w:val="90"/>
                  <w:sz w:val="20"/>
                  <w:lang w:val="es-CO"/>
                </w:rPr>
                <w:t xml:space="preserve"> </w:t>
              </w:r>
              <w:r w:rsidRPr="00A51BF5">
                <w:rPr>
                  <w:spacing w:val="-2"/>
                  <w:sz w:val="20"/>
                  <w:lang w:val="es-CO"/>
                </w:rPr>
                <w:t>(NOC).</w:t>
              </w:r>
            </w:hyperlink>
          </w:p>
        </w:tc>
        <w:tc>
          <w:tcPr>
            <w:tcW w:w="3041" w:type="dxa"/>
          </w:tcPr>
          <w:p w14:paraId="5CE96DDB" w14:textId="77777777" w:rsidR="00BD6814" w:rsidRPr="00A51BF5" w:rsidRDefault="000E0286">
            <w:pPr>
              <w:pStyle w:val="TableParagraph"/>
              <w:tabs>
                <w:tab w:val="left" w:pos="1783"/>
                <w:tab w:val="left" w:pos="2728"/>
              </w:tabs>
              <w:spacing w:before="0" w:line="231" w:lineRule="exact"/>
              <w:rPr>
                <w:sz w:val="20"/>
                <w:lang w:val="es-CO"/>
              </w:rPr>
            </w:pPr>
            <w:r w:rsidRPr="00A51BF5">
              <w:rPr>
                <w:spacing w:val="-2"/>
                <w:sz w:val="20"/>
                <w:lang w:val="es-CO"/>
              </w:rPr>
              <w:t>Documentación</w:t>
            </w:r>
            <w:r w:rsidRPr="00A51BF5">
              <w:rPr>
                <w:sz w:val="20"/>
                <w:lang w:val="es-CO"/>
              </w:rPr>
              <w:tab/>
            </w:r>
            <w:r w:rsidRPr="00A51BF5">
              <w:rPr>
                <w:spacing w:val="-2"/>
                <w:sz w:val="20"/>
                <w:lang w:val="es-CO"/>
              </w:rPr>
              <w:t>Centro</w:t>
            </w:r>
            <w:r w:rsidRPr="00A51BF5">
              <w:rPr>
                <w:sz w:val="20"/>
                <w:lang w:val="es-CO"/>
              </w:rPr>
              <w:tab/>
            </w:r>
            <w:r w:rsidRPr="00A51BF5">
              <w:rPr>
                <w:spacing w:val="-5"/>
                <w:sz w:val="20"/>
                <w:lang w:val="es-CO"/>
              </w:rPr>
              <w:t>de</w:t>
            </w:r>
          </w:p>
          <w:p w14:paraId="02285FD3" w14:textId="77777777" w:rsidR="00BD6814" w:rsidRPr="00A51BF5" w:rsidRDefault="000E0286">
            <w:pPr>
              <w:pStyle w:val="TableParagraph"/>
              <w:spacing w:before="12" w:line="223" w:lineRule="exact"/>
              <w:rPr>
                <w:sz w:val="20"/>
                <w:lang w:val="es-CO"/>
              </w:rPr>
            </w:pPr>
            <w:r w:rsidRPr="00A51BF5">
              <w:rPr>
                <w:w w:val="90"/>
                <w:sz w:val="20"/>
                <w:lang w:val="es-CO"/>
              </w:rPr>
              <w:t>Operaciones</w:t>
            </w:r>
            <w:r w:rsidRPr="00A51BF5">
              <w:rPr>
                <w:spacing w:val="-13"/>
                <w:w w:val="90"/>
                <w:sz w:val="20"/>
                <w:lang w:val="es-CO"/>
              </w:rPr>
              <w:t xml:space="preserve"> </w:t>
            </w:r>
            <w:r w:rsidRPr="00A51BF5">
              <w:rPr>
                <w:w w:val="90"/>
                <w:sz w:val="20"/>
                <w:lang w:val="es-CO"/>
              </w:rPr>
              <w:t>de</w:t>
            </w:r>
            <w:r w:rsidRPr="00A51BF5">
              <w:rPr>
                <w:spacing w:val="-15"/>
                <w:w w:val="90"/>
                <w:sz w:val="20"/>
                <w:lang w:val="es-CO"/>
              </w:rPr>
              <w:t xml:space="preserve"> </w:t>
            </w:r>
            <w:r w:rsidRPr="00A51BF5">
              <w:rPr>
                <w:w w:val="90"/>
                <w:sz w:val="20"/>
                <w:lang w:val="es-CO"/>
              </w:rPr>
              <w:t>Red</w:t>
            </w:r>
            <w:r w:rsidRPr="00A51BF5">
              <w:rPr>
                <w:spacing w:val="-13"/>
                <w:w w:val="90"/>
                <w:sz w:val="20"/>
                <w:lang w:val="es-CO"/>
              </w:rPr>
              <w:t xml:space="preserve"> </w:t>
            </w:r>
            <w:r w:rsidRPr="00A51BF5">
              <w:rPr>
                <w:spacing w:val="-2"/>
                <w:w w:val="90"/>
                <w:sz w:val="20"/>
                <w:lang w:val="es-CO"/>
              </w:rPr>
              <w:t>(NOC).</w:t>
            </w:r>
          </w:p>
        </w:tc>
        <w:tc>
          <w:tcPr>
            <w:tcW w:w="3005" w:type="dxa"/>
            <w:gridSpan w:val="2"/>
          </w:tcPr>
          <w:p w14:paraId="61F0DF64" w14:textId="77777777" w:rsidR="00BD6814" w:rsidRPr="00A51BF5" w:rsidRDefault="000E0286">
            <w:pPr>
              <w:pStyle w:val="TableParagraph"/>
              <w:spacing w:before="0" w:line="231" w:lineRule="exact"/>
              <w:rPr>
                <w:sz w:val="20"/>
                <w:lang w:val="es-CO"/>
              </w:rPr>
            </w:pPr>
            <w:r w:rsidRPr="00A51BF5">
              <w:rPr>
                <w:spacing w:val="-2"/>
                <w:sz w:val="20"/>
                <w:lang w:val="es-CO"/>
              </w:rPr>
              <w:t>Mensual.</w:t>
            </w:r>
          </w:p>
        </w:tc>
      </w:tr>
      <w:tr w:rsidR="00BD6814" w:rsidRPr="00A51BF5" w14:paraId="43F1141D" w14:textId="77777777">
        <w:trPr>
          <w:trHeight w:val="489"/>
        </w:trPr>
        <w:tc>
          <w:tcPr>
            <w:tcW w:w="2972" w:type="dxa"/>
          </w:tcPr>
          <w:p w14:paraId="359302CF" w14:textId="77777777" w:rsidR="00BD6814" w:rsidRPr="00A51BF5" w:rsidRDefault="00BD6814">
            <w:pPr>
              <w:pStyle w:val="TableParagraph"/>
              <w:rPr>
                <w:sz w:val="20"/>
                <w:lang w:val="es-CO"/>
              </w:rPr>
            </w:pPr>
            <w:hyperlink w:anchor="_bookmark78" w:history="1">
              <w:r w:rsidRPr="00A51BF5">
                <w:rPr>
                  <w:spacing w:val="-6"/>
                  <w:sz w:val="20"/>
                  <w:lang w:val="es-CO"/>
                </w:rPr>
                <w:t>3.4.5</w:t>
              </w:r>
            </w:hyperlink>
            <w:r w:rsidRPr="00A51BF5">
              <w:rPr>
                <w:spacing w:val="11"/>
                <w:sz w:val="20"/>
                <w:lang w:val="es-CO"/>
              </w:rPr>
              <w:t xml:space="preserve"> </w:t>
            </w:r>
            <w:hyperlink w:anchor="_bookmark78" w:history="1">
              <w:r w:rsidRPr="00A51BF5">
                <w:rPr>
                  <w:spacing w:val="-6"/>
                  <w:sz w:val="20"/>
                  <w:lang w:val="es-CO"/>
                </w:rPr>
                <w:t>Centro</w:t>
              </w:r>
              <w:r w:rsidRPr="00A51BF5">
                <w:rPr>
                  <w:spacing w:val="11"/>
                  <w:sz w:val="20"/>
                  <w:lang w:val="es-CO"/>
                </w:rPr>
                <w:t xml:space="preserve"> </w:t>
              </w:r>
              <w:r w:rsidRPr="00A51BF5">
                <w:rPr>
                  <w:spacing w:val="-6"/>
                  <w:sz w:val="20"/>
                  <w:lang w:val="es-CO"/>
                </w:rPr>
                <w:t>de</w:t>
              </w:r>
              <w:r w:rsidRPr="00A51BF5">
                <w:rPr>
                  <w:spacing w:val="11"/>
                  <w:sz w:val="20"/>
                  <w:lang w:val="es-CO"/>
                </w:rPr>
                <w:t xml:space="preserve"> </w:t>
              </w:r>
              <w:r w:rsidRPr="00A51BF5">
                <w:rPr>
                  <w:spacing w:val="-6"/>
                  <w:sz w:val="20"/>
                  <w:lang w:val="es-CO"/>
                </w:rPr>
                <w:t>Operaciones</w:t>
              </w:r>
              <w:r w:rsidRPr="00A51BF5">
                <w:rPr>
                  <w:spacing w:val="12"/>
                  <w:sz w:val="20"/>
                  <w:lang w:val="es-CO"/>
                </w:rPr>
                <w:t xml:space="preserve"> </w:t>
              </w:r>
              <w:r w:rsidRPr="00A51BF5">
                <w:rPr>
                  <w:spacing w:val="-6"/>
                  <w:sz w:val="20"/>
                  <w:lang w:val="es-CO"/>
                </w:rPr>
                <w:t>de</w:t>
              </w:r>
            </w:hyperlink>
          </w:p>
          <w:p w14:paraId="63DF9165" w14:textId="77777777" w:rsidR="00BD6814" w:rsidRPr="00A51BF5" w:rsidRDefault="00BD6814">
            <w:pPr>
              <w:pStyle w:val="TableParagraph"/>
              <w:spacing w:before="13" w:line="223" w:lineRule="exact"/>
              <w:rPr>
                <w:sz w:val="20"/>
                <w:lang w:val="es-CO"/>
              </w:rPr>
            </w:pPr>
            <w:hyperlink w:anchor="_bookmark78" w:history="1">
              <w:r w:rsidRPr="00A51BF5">
                <w:rPr>
                  <w:w w:val="90"/>
                  <w:sz w:val="20"/>
                  <w:lang w:val="es-CO"/>
                </w:rPr>
                <w:t>Red</w:t>
              </w:r>
              <w:r w:rsidRPr="00A51BF5">
                <w:rPr>
                  <w:spacing w:val="-15"/>
                  <w:w w:val="90"/>
                  <w:sz w:val="20"/>
                  <w:lang w:val="es-CO"/>
                </w:rPr>
                <w:t xml:space="preserve"> </w:t>
              </w:r>
              <w:r w:rsidRPr="00A51BF5">
                <w:rPr>
                  <w:spacing w:val="-2"/>
                  <w:sz w:val="20"/>
                  <w:lang w:val="es-CO"/>
                </w:rPr>
                <w:t>(NOC).</w:t>
              </w:r>
            </w:hyperlink>
          </w:p>
        </w:tc>
        <w:tc>
          <w:tcPr>
            <w:tcW w:w="3041" w:type="dxa"/>
          </w:tcPr>
          <w:p w14:paraId="12D9B380" w14:textId="77777777" w:rsidR="00BD6814" w:rsidRPr="00A51BF5" w:rsidRDefault="000E0286">
            <w:pPr>
              <w:pStyle w:val="TableParagraph"/>
              <w:rPr>
                <w:sz w:val="20"/>
                <w:lang w:val="es-CO"/>
              </w:rPr>
            </w:pPr>
            <w:r w:rsidRPr="00A51BF5">
              <w:rPr>
                <w:w w:val="85"/>
                <w:sz w:val="20"/>
                <w:lang w:val="es-CO"/>
              </w:rPr>
              <w:t>Plan</w:t>
            </w:r>
            <w:r w:rsidRPr="00A51BF5">
              <w:rPr>
                <w:spacing w:val="-6"/>
                <w:w w:val="85"/>
                <w:sz w:val="20"/>
                <w:lang w:val="es-CO"/>
              </w:rPr>
              <w:t xml:space="preserve"> </w:t>
            </w:r>
            <w:r w:rsidRPr="00A51BF5">
              <w:rPr>
                <w:w w:val="85"/>
                <w:sz w:val="20"/>
                <w:lang w:val="es-CO"/>
              </w:rPr>
              <w:t>mejora</w:t>
            </w:r>
            <w:r w:rsidRPr="00A51BF5">
              <w:rPr>
                <w:spacing w:val="-7"/>
                <w:w w:val="85"/>
                <w:sz w:val="20"/>
                <w:lang w:val="es-CO"/>
              </w:rPr>
              <w:t xml:space="preserve"> </w:t>
            </w:r>
            <w:r w:rsidRPr="00A51BF5">
              <w:rPr>
                <w:w w:val="85"/>
                <w:sz w:val="20"/>
                <w:lang w:val="es-CO"/>
              </w:rPr>
              <w:t>del</w:t>
            </w:r>
            <w:r w:rsidRPr="00A51BF5">
              <w:rPr>
                <w:spacing w:val="-5"/>
                <w:w w:val="85"/>
                <w:sz w:val="20"/>
                <w:lang w:val="es-CO"/>
              </w:rPr>
              <w:t xml:space="preserve"> </w:t>
            </w:r>
            <w:r w:rsidRPr="00A51BF5">
              <w:rPr>
                <w:spacing w:val="-4"/>
                <w:w w:val="85"/>
                <w:sz w:val="20"/>
                <w:lang w:val="es-CO"/>
              </w:rPr>
              <w:t>NOC.</w:t>
            </w:r>
          </w:p>
        </w:tc>
        <w:tc>
          <w:tcPr>
            <w:tcW w:w="3005" w:type="dxa"/>
            <w:gridSpan w:val="2"/>
          </w:tcPr>
          <w:p w14:paraId="44C7E6E1" w14:textId="77777777" w:rsidR="00BD6814" w:rsidRPr="00A51BF5" w:rsidRDefault="000E0286">
            <w:pPr>
              <w:pStyle w:val="TableParagraph"/>
              <w:rPr>
                <w:sz w:val="20"/>
                <w:lang w:val="es-CO"/>
              </w:rPr>
            </w:pPr>
            <w:r w:rsidRPr="00A51BF5">
              <w:rPr>
                <w:spacing w:val="-2"/>
                <w:w w:val="95"/>
                <w:sz w:val="20"/>
                <w:lang w:val="es-CO"/>
              </w:rPr>
              <w:t>Trimestral.</w:t>
            </w:r>
          </w:p>
        </w:tc>
      </w:tr>
      <w:tr w:rsidR="00BD6814" w:rsidRPr="00A51BF5" w14:paraId="1C40E456" w14:textId="77777777">
        <w:trPr>
          <w:trHeight w:val="731"/>
        </w:trPr>
        <w:tc>
          <w:tcPr>
            <w:tcW w:w="2972" w:type="dxa"/>
          </w:tcPr>
          <w:p w14:paraId="129D763A" w14:textId="77777777" w:rsidR="00BD6814" w:rsidRPr="00A51BF5" w:rsidRDefault="00BD6814">
            <w:pPr>
              <w:pStyle w:val="TableParagraph"/>
              <w:spacing w:line="249" w:lineRule="auto"/>
              <w:rPr>
                <w:sz w:val="20"/>
                <w:lang w:val="es-CO"/>
              </w:rPr>
            </w:pPr>
            <w:hyperlink w:anchor="_bookmark79" w:history="1">
              <w:r w:rsidRPr="00A51BF5">
                <w:rPr>
                  <w:w w:val="90"/>
                  <w:sz w:val="20"/>
                  <w:lang w:val="es-CO"/>
                </w:rPr>
                <w:t>3.4.6</w:t>
              </w:r>
            </w:hyperlink>
            <w:r w:rsidRPr="00A51BF5">
              <w:rPr>
                <w:spacing w:val="-3"/>
                <w:w w:val="90"/>
                <w:sz w:val="20"/>
                <w:lang w:val="es-CO"/>
              </w:rPr>
              <w:t xml:space="preserve"> </w:t>
            </w:r>
            <w:hyperlink w:anchor="_bookmark79" w:history="1">
              <w:r w:rsidRPr="00A51BF5">
                <w:rPr>
                  <w:w w:val="90"/>
                  <w:sz w:val="20"/>
                  <w:lang w:val="es-CO"/>
                </w:rPr>
                <w:t>Actualización</w:t>
              </w:r>
              <w:r w:rsidRPr="00A51BF5">
                <w:rPr>
                  <w:spacing w:val="-4"/>
                  <w:w w:val="90"/>
                  <w:sz w:val="20"/>
                  <w:lang w:val="es-CO"/>
                </w:rPr>
                <w:t xml:space="preserve"> </w:t>
              </w:r>
              <w:r w:rsidRPr="00A51BF5">
                <w:rPr>
                  <w:w w:val="90"/>
                  <w:sz w:val="20"/>
                  <w:lang w:val="es-CO"/>
                </w:rPr>
                <w:t>del</w:t>
              </w:r>
              <w:r w:rsidRPr="00A51BF5">
                <w:rPr>
                  <w:spacing w:val="-3"/>
                  <w:w w:val="90"/>
                  <w:sz w:val="20"/>
                  <w:lang w:val="es-CO"/>
                </w:rPr>
                <w:t xml:space="preserve"> </w:t>
              </w:r>
              <w:r w:rsidRPr="00A51BF5">
                <w:rPr>
                  <w:w w:val="90"/>
                  <w:sz w:val="20"/>
                  <w:lang w:val="es-CO"/>
                </w:rPr>
                <w:t>inventario</w:t>
              </w:r>
            </w:hyperlink>
            <w:r w:rsidRPr="00A51BF5">
              <w:rPr>
                <w:w w:val="90"/>
                <w:sz w:val="20"/>
                <w:lang w:val="es-CO"/>
              </w:rPr>
              <w:t xml:space="preserve"> </w:t>
            </w:r>
            <w:hyperlink w:anchor="_bookmark79" w:history="1">
              <w:r w:rsidRPr="00A51BF5">
                <w:rPr>
                  <w:spacing w:val="-2"/>
                  <w:w w:val="90"/>
                  <w:sz w:val="20"/>
                  <w:lang w:val="es-CO"/>
                </w:rPr>
                <w:t>físico</w:t>
              </w:r>
              <w:r w:rsidRPr="00A51BF5">
                <w:rPr>
                  <w:spacing w:val="-5"/>
                  <w:sz w:val="20"/>
                  <w:lang w:val="es-CO"/>
                </w:rPr>
                <w:t xml:space="preserve"> </w:t>
              </w:r>
              <w:r w:rsidRPr="00A51BF5">
                <w:rPr>
                  <w:spacing w:val="-2"/>
                  <w:w w:val="90"/>
                  <w:sz w:val="20"/>
                  <w:lang w:val="es-CO"/>
                </w:rPr>
                <w:t>de</w:t>
              </w:r>
              <w:r w:rsidRPr="00A51BF5">
                <w:rPr>
                  <w:spacing w:val="-7"/>
                  <w:sz w:val="20"/>
                  <w:lang w:val="es-CO"/>
                </w:rPr>
                <w:t xml:space="preserve"> </w:t>
              </w:r>
              <w:r w:rsidRPr="00A51BF5">
                <w:rPr>
                  <w:spacing w:val="-2"/>
                  <w:w w:val="90"/>
                  <w:sz w:val="20"/>
                  <w:lang w:val="es-CO"/>
                </w:rPr>
                <w:t>elementos</w:t>
              </w:r>
              <w:r w:rsidRPr="00A51BF5">
                <w:rPr>
                  <w:spacing w:val="-4"/>
                  <w:sz w:val="20"/>
                  <w:lang w:val="es-CO"/>
                </w:rPr>
                <w:t xml:space="preserve"> </w:t>
              </w:r>
              <w:r w:rsidRPr="00A51BF5">
                <w:rPr>
                  <w:spacing w:val="-2"/>
                  <w:w w:val="90"/>
                  <w:sz w:val="20"/>
                  <w:lang w:val="es-CO"/>
                </w:rPr>
                <w:t>tecnológicos</w:t>
              </w:r>
              <w:r w:rsidRPr="00A51BF5">
                <w:rPr>
                  <w:spacing w:val="-5"/>
                  <w:sz w:val="20"/>
                  <w:lang w:val="es-CO"/>
                </w:rPr>
                <w:t xml:space="preserve"> </w:t>
              </w:r>
              <w:r w:rsidRPr="00A51BF5">
                <w:rPr>
                  <w:spacing w:val="-10"/>
                  <w:w w:val="90"/>
                  <w:sz w:val="20"/>
                  <w:lang w:val="es-CO"/>
                </w:rPr>
                <w:t>a</w:t>
              </w:r>
            </w:hyperlink>
          </w:p>
          <w:p w14:paraId="3DCD52CE" w14:textId="77777777" w:rsidR="00BD6814" w:rsidRPr="00A51BF5" w:rsidRDefault="00BD6814">
            <w:pPr>
              <w:pStyle w:val="TableParagraph"/>
              <w:spacing w:before="4" w:line="223" w:lineRule="exact"/>
              <w:rPr>
                <w:sz w:val="20"/>
                <w:lang w:val="es-CO"/>
              </w:rPr>
            </w:pPr>
            <w:hyperlink w:anchor="_bookmark79" w:history="1">
              <w:r w:rsidRPr="00A51BF5">
                <w:rPr>
                  <w:w w:val="85"/>
                  <w:sz w:val="20"/>
                  <w:lang w:val="es-CO"/>
                </w:rPr>
                <w:t>nivel</w:t>
              </w:r>
              <w:r w:rsidRPr="00A51BF5">
                <w:rPr>
                  <w:spacing w:val="-14"/>
                  <w:w w:val="85"/>
                  <w:sz w:val="20"/>
                  <w:lang w:val="es-CO"/>
                </w:rPr>
                <w:t xml:space="preserve"> </w:t>
              </w:r>
              <w:r w:rsidRPr="00A51BF5">
                <w:rPr>
                  <w:spacing w:val="-2"/>
                  <w:w w:val="95"/>
                  <w:sz w:val="20"/>
                  <w:lang w:val="es-CO"/>
                </w:rPr>
                <w:t>nacional.</w:t>
              </w:r>
            </w:hyperlink>
          </w:p>
        </w:tc>
        <w:tc>
          <w:tcPr>
            <w:tcW w:w="3041" w:type="dxa"/>
          </w:tcPr>
          <w:p w14:paraId="08EE8A79" w14:textId="77777777" w:rsidR="00BD6814" w:rsidRPr="00A51BF5" w:rsidRDefault="000E0286">
            <w:pPr>
              <w:pStyle w:val="TableParagraph"/>
              <w:rPr>
                <w:sz w:val="20"/>
                <w:lang w:val="es-CO"/>
              </w:rPr>
            </w:pPr>
            <w:r w:rsidRPr="00A51BF5">
              <w:rPr>
                <w:w w:val="85"/>
                <w:sz w:val="20"/>
                <w:lang w:val="es-CO"/>
              </w:rPr>
              <w:t>Inventarios</w:t>
            </w:r>
            <w:r w:rsidRPr="00A51BF5">
              <w:rPr>
                <w:spacing w:val="3"/>
                <w:sz w:val="20"/>
                <w:lang w:val="es-CO"/>
              </w:rPr>
              <w:t xml:space="preserve"> </w:t>
            </w:r>
            <w:r w:rsidRPr="00A51BF5">
              <w:rPr>
                <w:spacing w:val="-2"/>
                <w:sz w:val="20"/>
                <w:lang w:val="es-CO"/>
              </w:rPr>
              <w:t>actualizados.</w:t>
            </w:r>
          </w:p>
        </w:tc>
        <w:tc>
          <w:tcPr>
            <w:tcW w:w="3005" w:type="dxa"/>
            <w:gridSpan w:val="2"/>
          </w:tcPr>
          <w:p w14:paraId="4242EB12" w14:textId="77777777" w:rsidR="00BD6814" w:rsidRPr="00A51BF5" w:rsidRDefault="000E0286">
            <w:pPr>
              <w:pStyle w:val="TableParagraph"/>
              <w:tabs>
                <w:tab w:val="left" w:pos="1500"/>
                <w:tab w:val="left" w:pos="2797"/>
              </w:tabs>
              <w:spacing w:line="249" w:lineRule="auto"/>
              <w:ind w:right="98"/>
              <w:rPr>
                <w:sz w:val="20"/>
                <w:lang w:val="es-CO"/>
              </w:rPr>
            </w:pPr>
            <w:r w:rsidRPr="00A51BF5">
              <w:rPr>
                <w:spacing w:val="-2"/>
                <w:sz w:val="20"/>
                <w:lang w:val="es-CO"/>
              </w:rPr>
              <w:t>Actualización</w:t>
            </w:r>
            <w:r w:rsidRPr="00A51BF5">
              <w:rPr>
                <w:sz w:val="20"/>
                <w:lang w:val="es-CO"/>
              </w:rPr>
              <w:tab/>
            </w:r>
            <w:r w:rsidRPr="00A51BF5">
              <w:rPr>
                <w:spacing w:val="-2"/>
                <w:sz w:val="20"/>
                <w:lang w:val="es-CO"/>
              </w:rPr>
              <w:t>permanente</w:t>
            </w:r>
            <w:r w:rsidRPr="00A51BF5">
              <w:rPr>
                <w:sz w:val="20"/>
                <w:lang w:val="es-CO"/>
              </w:rPr>
              <w:tab/>
            </w:r>
            <w:r w:rsidRPr="00A51BF5">
              <w:rPr>
                <w:spacing w:val="-20"/>
                <w:sz w:val="20"/>
                <w:lang w:val="es-CO"/>
              </w:rPr>
              <w:t xml:space="preserve">e </w:t>
            </w:r>
            <w:r w:rsidRPr="00A51BF5">
              <w:rPr>
                <w:sz w:val="20"/>
                <w:lang w:val="es-CO"/>
              </w:rPr>
              <w:t>informes</w:t>
            </w:r>
            <w:r w:rsidRPr="00A51BF5">
              <w:rPr>
                <w:spacing w:val="-22"/>
                <w:sz w:val="20"/>
                <w:lang w:val="es-CO"/>
              </w:rPr>
              <w:t xml:space="preserve"> </w:t>
            </w:r>
            <w:r w:rsidRPr="00A51BF5">
              <w:rPr>
                <w:sz w:val="20"/>
                <w:lang w:val="es-CO"/>
              </w:rPr>
              <w:t>mensuales.</w:t>
            </w:r>
          </w:p>
        </w:tc>
      </w:tr>
      <w:tr w:rsidR="00BD6814" w:rsidRPr="00A51BF5" w14:paraId="47D395B5" w14:textId="77777777">
        <w:trPr>
          <w:trHeight w:val="733"/>
        </w:trPr>
        <w:tc>
          <w:tcPr>
            <w:tcW w:w="2972" w:type="dxa"/>
          </w:tcPr>
          <w:p w14:paraId="00848612" w14:textId="77777777" w:rsidR="00BD6814" w:rsidRPr="00A51BF5" w:rsidRDefault="00BD6814">
            <w:pPr>
              <w:pStyle w:val="TableParagraph"/>
              <w:rPr>
                <w:sz w:val="20"/>
                <w:lang w:val="es-CO"/>
              </w:rPr>
            </w:pPr>
            <w:hyperlink w:anchor="_bookmark82" w:history="1">
              <w:r w:rsidRPr="00A51BF5">
                <w:rPr>
                  <w:w w:val="85"/>
                  <w:sz w:val="20"/>
                  <w:lang w:val="es-CO"/>
                </w:rPr>
                <w:t>3.5.1.1</w:t>
              </w:r>
            </w:hyperlink>
            <w:r w:rsidRPr="00A51BF5">
              <w:rPr>
                <w:spacing w:val="-1"/>
                <w:sz w:val="20"/>
                <w:lang w:val="es-CO"/>
              </w:rPr>
              <w:t xml:space="preserve"> </w:t>
            </w:r>
            <w:hyperlink w:anchor="_bookmark82" w:history="1">
              <w:r w:rsidRPr="00A51BF5">
                <w:rPr>
                  <w:w w:val="85"/>
                  <w:sz w:val="20"/>
                  <w:lang w:val="es-CO"/>
                </w:rPr>
                <w:t>Catalogación</w:t>
              </w:r>
              <w:r w:rsidRPr="00A51BF5">
                <w:rPr>
                  <w:spacing w:val="-1"/>
                  <w:sz w:val="20"/>
                  <w:lang w:val="es-CO"/>
                </w:rPr>
                <w:t xml:space="preserve"> </w:t>
              </w:r>
              <w:r w:rsidRPr="00A51BF5">
                <w:rPr>
                  <w:w w:val="85"/>
                  <w:sz w:val="20"/>
                  <w:lang w:val="es-CO"/>
                </w:rPr>
                <w:t>de</w:t>
              </w:r>
              <w:r w:rsidRPr="00A51BF5">
                <w:rPr>
                  <w:spacing w:val="-2"/>
                  <w:sz w:val="20"/>
                  <w:lang w:val="es-CO"/>
                </w:rPr>
                <w:t xml:space="preserve"> </w:t>
              </w:r>
              <w:r w:rsidRPr="00A51BF5">
                <w:rPr>
                  <w:spacing w:val="-2"/>
                  <w:w w:val="85"/>
                  <w:sz w:val="20"/>
                  <w:lang w:val="es-CO"/>
                </w:rPr>
                <w:t>elementos</w:t>
              </w:r>
            </w:hyperlink>
          </w:p>
          <w:p w14:paraId="7718174F" w14:textId="77777777" w:rsidR="00BD6814" w:rsidRPr="00A51BF5" w:rsidRDefault="00BD6814">
            <w:pPr>
              <w:pStyle w:val="TableParagraph"/>
              <w:tabs>
                <w:tab w:val="left" w:pos="1194"/>
                <w:tab w:val="left" w:pos="1753"/>
                <w:tab w:val="left" w:pos="2596"/>
              </w:tabs>
              <w:spacing w:before="0" w:line="240" w:lineRule="atLeast"/>
              <w:ind w:right="98"/>
              <w:rPr>
                <w:sz w:val="20"/>
                <w:lang w:val="es-CO"/>
              </w:rPr>
            </w:pPr>
            <w:hyperlink w:anchor="_bookmark82" w:history="1">
              <w:r w:rsidRPr="00A51BF5">
                <w:rPr>
                  <w:spacing w:val="-2"/>
                  <w:sz w:val="20"/>
                  <w:lang w:val="es-CO"/>
                </w:rPr>
                <w:t>estándares</w:t>
              </w:r>
              <w:r w:rsidRPr="00A51BF5">
                <w:rPr>
                  <w:sz w:val="20"/>
                  <w:lang w:val="es-CO"/>
                </w:rPr>
                <w:tab/>
              </w:r>
              <w:r w:rsidRPr="00A51BF5">
                <w:rPr>
                  <w:spacing w:val="-4"/>
                  <w:sz w:val="20"/>
                  <w:lang w:val="es-CO"/>
                </w:rPr>
                <w:t>para</w:t>
              </w:r>
              <w:r w:rsidRPr="00A51BF5">
                <w:rPr>
                  <w:sz w:val="20"/>
                  <w:lang w:val="es-CO"/>
                </w:rPr>
                <w:tab/>
              </w:r>
              <w:r w:rsidRPr="00A51BF5">
                <w:rPr>
                  <w:spacing w:val="-2"/>
                  <w:sz w:val="20"/>
                  <w:lang w:val="es-CO"/>
                </w:rPr>
                <w:t>solicitar</w:t>
              </w:r>
              <w:r w:rsidRPr="00A51BF5">
                <w:rPr>
                  <w:sz w:val="20"/>
                  <w:lang w:val="es-CO"/>
                </w:rPr>
                <w:tab/>
              </w:r>
              <w:r w:rsidRPr="00A51BF5">
                <w:rPr>
                  <w:spacing w:val="-14"/>
                  <w:sz w:val="20"/>
                  <w:lang w:val="es-CO"/>
                </w:rPr>
                <w:t>por</w:t>
              </w:r>
            </w:hyperlink>
            <w:r w:rsidRPr="00A51BF5">
              <w:rPr>
                <w:spacing w:val="-14"/>
                <w:sz w:val="20"/>
                <w:lang w:val="es-CO"/>
              </w:rPr>
              <w:t xml:space="preserve"> </w:t>
            </w:r>
            <w:hyperlink w:anchor="_bookmark82" w:history="1">
              <w:r w:rsidRPr="00A51BF5">
                <w:rPr>
                  <w:spacing w:val="-2"/>
                  <w:sz w:val="20"/>
                  <w:lang w:val="es-CO"/>
                </w:rPr>
                <w:t>demanda.</w:t>
              </w:r>
            </w:hyperlink>
          </w:p>
        </w:tc>
        <w:tc>
          <w:tcPr>
            <w:tcW w:w="3041" w:type="dxa"/>
          </w:tcPr>
          <w:p w14:paraId="7243296F" w14:textId="77777777" w:rsidR="00BD6814" w:rsidRPr="00A51BF5" w:rsidRDefault="000E0286">
            <w:pPr>
              <w:pStyle w:val="TableParagraph"/>
              <w:rPr>
                <w:sz w:val="20"/>
                <w:lang w:val="es-CO"/>
              </w:rPr>
            </w:pPr>
            <w:r w:rsidRPr="00A51BF5">
              <w:rPr>
                <w:spacing w:val="-4"/>
                <w:sz w:val="20"/>
                <w:lang w:val="es-CO"/>
              </w:rPr>
              <w:t>Propuesta</w:t>
            </w:r>
            <w:r w:rsidRPr="00A51BF5">
              <w:rPr>
                <w:spacing w:val="53"/>
                <w:sz w:val="20"/>
                <w:lang w:val="es-CO"/>
              </w:rPr>
              <w:t xml:space="preserve"> </w:t>
            </w:r>
            <w:r w:rsidRPr="00A51BF5">
              <w:rPr>
                <w:spacing w:val="-4"/>
                <w:sz w:val="20"/>
                <w:lang w:val="es-CO"/>
              </w:rPr>
              <w:t>de</w:t>
            </w:r>
            <w:r w:rsidRPr="00A51BF5">
              <w:rPr>
                <w:spacing w:val="54"/>
                <w:sz w:val="20"/>
                <w:lang w:val="es-CO"/>
              </w:rPr>
              <w:t xml:space="preserve"> </w:t>
            </w:r>
            <w:r w:rsidRPr="00A51BF5">
              <w:rPr>
                <w:spacing w:val="-4"/>
                <w:sz w:val="20"/>
                <w:lang w:val="es-CO"/>
              </w:rPr>
              <w:t>actualización</w:t>
            </w:r>
            <w:r w:rsidRPr="00A51BF5">
              <w:rPr>
                <w:spacing w:val="55"/>
                <w:sz w:val="20"/>
                <w:lang w:val="es-CO"/>
              </w:rPr>
              <w:t xml:space="preserve"> </w:t>
            </w:r>
            <w:r w:rsidRPr="00A51BF5">
              <w:rPr>
                <w:spacing w:val="-5"/>
                <w:sz w:val="20"/>
                <w:lang w:val="es-CO"/>
              </w:rPr>
              <w:t>del</w:t>
            </w:r>
          </w:p>
          <w:p w14:paraId="159976BF" w14:textId="77777777" w:rsidR="00BD6814" w:rsidRPr="00A51BF5" w:rsidRDefault="000E0286">
            <w:pPr>
              <w:pStyle w:val="TableParagraph"/>
              <w:tabs>
                <w:tab w:val="left" w:pos="995"/>
                <w:tab w:val="left" w:pos="2042"/>
              </w:tabs>
              <w:spacing w:before="0" w:line="240" w:lineRule="atLeast"/>
              <w:ind w:right="99"/>
              <w:rPr>
                <w:sz w:val="20"/>
                <w:lang w:val="es-CO"/>
              </w:rPr>
            </w:pPr>
            <w:r w:rsidRPr="00A51BF5">
              <w:rPr>
                <w:spacing w:val="-2"/>
                <w:sz w:val="20"/>
                <w:lang w:val="es-CO"/>
              </w:rPr>
              <w:t>catálogo</w:t>
            </w:r>
            <w:r w:rsidRPr="00A51BF5">
              <w:rPr>
                <w:sz w:val="20"/>
                <w:lang w:val="es-CO"/>
              </w:rPr>
              <w:tab/>
            </w:r>
            <w:r w:rsidRPr="00A51BF5">
              <w:rPr>
                <w:spacing w:val="-2"/>
                <w:sz w:val="20"/>
                <w:lang w:val="es-CO"/>
              </w:rPr>
              <w:t>elementos</w:t>
            </w:r>
            <w:r w:rsidRPr="00A51BF5">
              <w:rPr>
                <w:sz w:val="20"/>
                <w:lang w:val="es-CO"/>
              </w:rPr>
              <w:tab/>
            </w:r>
            <w:r w:rsidRPr="00A51BF5">
              <w:rPr>
                <w:spacing w:val="-2"/>
                <w:w w:val="90"/>
                <w:sz w:val="20"/>
                <w:lang w:val="es-CO"/>
              </w:rPr>
              <w:t xml:space="preserve">estándares </w:t>
            </w:r>
            <w:r w:rsidRPr="00A51BF5">
              <w:rPr>
                <w:spacing w:val="-4"/>
                <w:sz w:val="20"/>
                <w:lang w:val="es-CO"/>
              </w:rPr>
              <w:t>para</w:t>
            </w:r>
            <w:r w:rsidRPr="00A51BF5">
              <w:rPr>
                <w:spacing w:val="-24"/>
                <w:sz w:val="20"/>
                <w:lang w:val="es-CO"/>
              </w:rPr>
              <w:t xml:space="preserve"> </w:t>
            </w:r>
            <w:r w:rsidRPr="00A51BF5">
              <w:rPr>
                <w:spacing w:val="-4"/>
                <w:sz w:val="20"/>
                <w:lang w:val="es-CO"/>
              </w:rPr>
              <w:t>solicitar</w:t>
            </w:r>
            <w:r w:rsidRPr="00A51BF5">
              <w:rPr>
                <w:spacing w:val="-22"/>
                <w:sz w:val="20"/>
                <w:lang w:val="es-CO"/>
              </w:rPr>
              <w:t xml:space="preserve"> </w:t>
            </w:r>
            <w:r w:rsidRPr="00A51BF5">
              <w:rPr>
                <w:spacing w:val="-4"/>
                <w:sz w:val="20"/>
                <w:lang w:val="es-CO"/>
              </w:rPr>
              <w:t>por</w:t>
            </w:r>
            <w:r w:rsidRPr="00A51BF5">
              <w:rPr>
                <w:spacing w:val="-22"/>
                <w:sz w:val="20"/>
                <w:lang w:val="es-CO"/>
              </w:rPr>
              <w:t xml:space="preserve"> </w:t>
            </w:r>
            <w:r w:rsidRPr="00A51BF5">
              <w:rPr>
                <w:spacing w:val="-4"/>
                <w:sz w:val="20"/>
                <w:lang w:val="es-CO"/>
              </w:rPr>
              <w:t>demanda.</w:t>
            </w:r>
          </w:p>
        </w:tc>
        <w:tc>
          <w:tcPr>
            <w:tcW w:w="3005" w:type="dxa"/>
            <w:gridSpan w:val="2"/>
          </w:tcPr>
          <w:p w14:paraId="3B6D34C2" w14:textId="77777777" w:rsidR="00BD6814" w:rsidRPr="00A51BF5" w:rsidRDefault="000E0286">
            <w:pPr>
              <w:pStyle w:val="TableParagraph"/>
              <w:rPr>
                <w:sz w:val="20"/>
                <w:lang w:val="es-CO"/>
              </w:rPr>
            </w:pPr>
            <w:r w:rsidRPr="00A51BF5">
              <w:rPr>
                <w:sz w:val="20"/>
                <w:lang w:val="es-CO"/>
              </w:rPr>
              <w:t>En</w:t>
            </w:r>
            <w:r w:rsidRPr="00A51BF5">
              <w:rPr>
                <w:spacing w:val="19"/>
                <w:sz w:val="20"/>
                <w:lang w:val="es-CO"/>
              </w:rPr>
              <w:t xml:space="preserve"> </w:t>
            </w:r>
            <w:r w:rsidRPr="00A51BF5">
              <w:rPr>
                <w:sz w:val="20"/>
                <w:lang w:val="es-CO"/>
              </w:rPr>
              <w:t>el</w:t>
            </w:r>
            <w:r w:rsidRPr="00A51BF5">
              <w:rPr>
                <w:spacing w:val="21"/>
                <w:sz w:val="20"/>
                <w:lang w:val="es-CO"/>
              </w:rPr>
              <w:t xml:space="preserve"> </w:t>
            </w:r>
            <w:r w:rsidRPr="00A51BF5">
              <w:rPr>
                <w:sz w:val="20"/>
                <w:lang w:val="es-CO"/>
              </w:rPr>
              <w:t>primer</w:t>
            </w:r>
            <w:r w:rsidRPr="00A51BF5">
              <w:rPr>
                <w:spacing w:val="21"/>
                <w:sz w:val="20"/>
                <w:lang w:val="es-CO"/>
              </w:rPr>
              <w:t xml:space="preserve"> </w:t>
            </w:r>
            <w:r w:rsidRPr="00A51BF5">
              <w:rPr>
                <w:sz w:val="20"/>
                <w:lang w:val="es-CO"/>
              </w:rPr>
              <w:t>mes</w:t>
            </w:r>
            <w:r w:rsidRPr="00A51BF5">
              <w:rPr>
                <w:spacing w:val="19"/>
                <w:sz w:val="20"/>
                <w:lang w:val="es-CO"/>
              </w:rPr>
              <w:t xml:space="preserve"> </w:t>
            </w:r>
            <w:r w:rsidRPr="00A51BF5">
              <w:rPr>
                <w:sz w:val="20"/>
                <w:lang w:val="es-CO"/>
              </w:rPr>
              <w:t>de</w:t>
            </w:r>
            <w:r w:rsidRPr="00A51BF5">
              <w:rPr>
                <w:spacing w:val="20"/>
                <w:sz w:val="20"/>
                <w:lang w:val="es-CO"/>
              </w:rPr>
              <w:t xml:space="preserve"> </w:t>
            </w:r>
            <w:r w:rsidRPr="00A51BF5">
              <w:rPr>
                <w:sz w:val="20"/>
                <w:lang w:val="es-CO"/>
              </w:rPr>
              <w:t>cada</w:t>
            </w:r>
            <w:r w:rsidRPr="00A51BF5">
              <w:rPr>
                <w:spacing w:val="21"/>
                <w:sz w:val="20"/>
                <w:lang w:val="es-CO"/>
              </w:rPr>
              <w:t xml:space="preserve"> </w:t>
            </w:r>
            <w:r w:rsidRPr="00A51BF5">
              <w:rPr>
                <w:spacing w:val="-5"/>
                <w:sz w:val="20"/>
                <w:lang w:val="es-CO"/>
              </w:rPr>
              <w:t>año</w:t>
            </w:r>
          </w:p>
          <w:p w14:paraId="678DD93B" w14:textId="77777777" w:rsidR="00BD6814" w:rsidRPr="00A51BF5" w:rsidRDefault="000E0286">
            <w:pPr>
              <w:pStyle w:val="TableParagraph"/>
              <w:tabs>
                <w:tab w:val="left" w:pos="1042"/>
                <w:tab w:val="left" w:pos="1417"/>
                <w:tab w:val="left" w:pos="2169"/>
                <w:tab w:val="left" w:pos="2695"/>
              </w:tabs>
              <w:spacing w:before="0" w:line="240" w:lineRule="atLeast"/>
              <w:ind w:right="98"/>
              <w:rPr>
                <w:sz w:val="20"/>
                <w:lang w:val="es-CO"/>
              </w:rPr>
            </w:pPr>
            <w:r w:rsidRPr="00A51BF5">
              <w:rPr>
                <w:spacing w:val="-2"/>
                <w:sz w:val="20"/>
                <w:lang w:val="es-CO"/>
              </w:rPr>
              <w:t>diferente</w:t>
            </w:r>
            <w:r w:rsidRPr="00A51BF5">
              <w:rPr>
                <w:sz w:val="20"/>
                <w:lang w:val="es-CO"/>
              </w:rPr>
              <w:tab/>
            </w:r>
            <w:r w:rsidRPr="00A51BF5">
              <w:rPr>
                <w:spacing w:val="-6"/>
                <w:sz w:val="20"/>
                <w:lang w:val="es-CO"/>
              </w:rPr>
              <w:t>al</w:t>
            </w:r>
            <w:r w:rsidRPr="00A51BF5">
              <w:rPr>
                <w:sz w:val="20"/>
                <w:lang w:val="es-CO"/>
              </w:rPr>
              <w:tab/>
            </w:r>
            <w:r w:rsidRPr="00A51BF5">
              <w:rPr>
                <w:spacing w:val="-2"/>
                <w:sz w:val="20"/>
                <w:lang w:val="es-CO"/>
              </w:rPr>
              <w:t>primer</w:t>
            </w:r>
            <w:r w:rsidRPr="00A51BF5">
              <w:rPr>
                <w:sz w:val="20"/>
                <w:lang w:val="es-CO"/>
              </w:rPr>
              <w:tab/>
            </w:r>
            <w:r w:rsidRPr="00A51BF5">
              <w:rPr>
                <w:spacing w:val="-4"/>
                <w:sz w:val="20"/>
                <w:lang w:val="es-CO"/>
              </w:rPr>
              <w:t>año</w:t>
            </w:r>
            <w:r w:rsidRPr="00A51BF5">
              <w:rPr>
                <w:sz w:val="20"/>
                <w:lang w:val="es-CO"/>
              </w:rPr>
              <w:tab/>
            </w:r>
            <w:r w:rsidRPr="00A51BF5">
              <w:rPr>
                <w:spacing w:val="-16"/>
                <w:sz w:val="20"/>
                <w:lang w:val="es-CO"/>
              </w:rPr>
              <w:t xml:space="preserve">de </w:t>
            </w:r>
            <w:r w:rsidRPr="00A51BF5">
              <w:rPr>
                <w:spacing w:val="-4"/>
                <w:sz w:val="20"/>
                <w:lang w:val="es-CO"/>
              </w:rPr>
              <w:t>ejecución</w:t>
            </w:r>
            <w:r w:rsidRPr="00A51BF5">
              <w:rPr>
                <w:spacing w:val="-19"/>
                <w:sz w:val="20"/>
                <w:lang w:val="es-CO"/>
              </w:rPr>
              <w:t xml:space="preserve"> </w:t>
            </w:r>
            <w:r w:rsidRPr="00A51BF5">
              <w:rPr>
                <w:spacing w:val="-4"/>
                <w:sz w:val="20"/>
                <w:lang w:val="es-CO"/>
              </w:rPr>
              <w:t>del</w:t>
            </w:r>
            <w:r w:rsidRPr="00A51BF5">
              <w:rPr>
                <w:spacing w:val="-20"/>
                <w:sz w:val="20"/>
                <w:lang w:val="es-CO"/>
              </w:rPr>
              <w:t xml:space="preserve"> </w:t>
            </w:r>
            <w:r w:rsidRPr="00A51BF5">
              <w:rPr>
                <w:spacing w:val="-4"/>
                <w:sz w:val="20"/>
                <w:lang w:val="es-CO"/>
              </w:rPr>
              <w:t>contrato</w:t>
            </w:r>
          </w:p>
        </w:tc>
      </w:tr>
      <w:tr w:rsidR="00BD6814" w:rsidRPr="00A51BF5" w14:paraId="6D07BF03" w14:textId="77777777">
        <w:trPr>
          <w:trHeight w:val="1221"/>
        </w:trPr>
        <w:tc>
          <w:tcPr>
            <w:tcW w:w="2972" w:type="dxa"/>
          </w:tcPr>
          <w:p w14:paraId="21A4A4E7" w14:textId="77777777" w:rsidR="00BD6814" w:rsidRPr="00A51BF5" w:rsidRDefault="00BD6814">
            <w:pPr>
              <w:pStyle w:val="TableParagraph"/>
              <w:rPr>
                <w:sz w:val="20"/>
                <w:lang w:val="es-CO"/>
              </w:rPr>
            </w:pPr>
            <w:hyperlink w:anchor="_bookmark88" w:history="1">
              <w:r w:rsidRPr="00A51BF5">
                <w:rPr>
                  <w:w w:val="85"/>
                  <w:sz w:val="20"/>
                  <w:lang w:val="es-CO"/>
                </w:rPr>
                <w:t>3.5.2.3</w:t>
              </w:r>
            </w:hyperlink>
            <w:r w:rsidRPr="00A51BF5">
              <w:rPr>
                <w:spacing w:val="5"/>
                <w:sz w:val="20"/>
                <w:lang w:val="es-CO"/>
              </w:rPr>
              <w:t xml:space="preserve"> </w:t>
            </w:r>
            <w:hyperlink w:anchor="_bookmark88" w:history="1">
              <w:r w:rsidRPr="00A51BF5">
                <w:rPr>
                  <w:w w:val="85"/>
                  <w:sz w:val="20"/>
                  <w:lang w:val="es-CO"/>
                </w:rPr>
                <w:t>Mantenimiento</w:t>
              </w:r>
              <w:r w:rsidRPr="00A51BF5">
                <w:rPr>
                  <w:spacing w:val="5"/>
                  <w:sz w:val="20"/>
                  <w:lang w:val="es-CO"/>
                </w:rPr>
                <w:t xml:space="preserve"> </w:t>
              </w:r>
              <w:r w:rsidRPr="00A51BF5">
                <w:rPr>
                  <w:spacing w:val="-2"/>
                  <w:w w:val="85"/>
                  <w:sz w:val="20"/>
                  <w:lang w:val="es-CO"/>
                </w:rPr>
                <w:t>correctivo.</w:t>
              </w:r>
            </w:hyperlink>
          </w:p>
        </w:tc>
        <w:tc>
          <w:tcPr>
            <w:tcW w:w="3041" w:type="dxa"/>
          </w:tcPr>
          <w:p w14:paraId="567710AC" w14:textId="19B5CE7A" w:rsidR="00BD6814" w:rsidRPr="00A51BF5" w:rsidRDefault="000E0286" w:rsidP="002C5A5E">
            <w:pPr>
              <w:pStyle w:val="TableParagraph"/>
              <w:spacing w:line="252" w:lineRule="auto"/>
              <w:ind w:right="98"/>
              <w:jc w:val="both"/>
              <w:rPr>
                <w:sz w:val="20"/>
                <w:lang w:val="es-CO"/>
              </w:rPr>
            </w:pPr>
            <w:r w:rsidRPr="00A51BF5">
              <w:rPr>
                <w:w w:val="85"/>
                <w:sz w:val="20"/>
                <w:lang w:val="es-CO"/>
              </w:rPr>
              <w:t xml:space="preserve">Soportes de ejecución, seguimiento </w:t>
            </w:r>
            <w:r w:rsidRPr="00A51BF5">
              <w:rPr>
                <w:sz w:val="20"/>
                <w:lang w:val="es-CO"/>
              </w:rPr>
              <w:t xml:space="preserve">y actualización de plan (según </w:t>
            </w:r>
            <w:r w:rsidRPr="00A51BF5">
              <w:rPr>
                <w:spacing w:val="-2"/>
                <w:sz w:val="20"/>
                <w:lang w:val="es-CO"/>
              </w:rPr>
              <w:t>cronograma)</w:t>
            </w:r>
            <w:r w:rsidRPr="00A51BF5">
              <w:rPr>
                <w:spacing w:val="-14"/>
                <w:sz w:val="20"/>
                <w:lang w:val="es-CO"/>
              </w:rPr>
              <w:t xml:space="preserve"> </w:t>
            </w:r>
            <w:r w:rsidRPr="00A51BF5">
              <w:rPr>
                <w:spacing w:val="-2"/>
                <w:sz w:val="20"/>
                <w:lang w:val="es-CO"/>
              </w:rPr>
              <w:t>de</w:t>
            </w:r>
            <w:r w:rsidRPr="00A51BF5">
              <w:rPr>
                <w:spacing w:val="-13"/>
                <w:sz w:val="20"/>
                <w:lang w:val="es-CO"/>
              </w:rPr>
              <w:t xml:space="preserve"> </w:t>
            </w:r>
            <w:r w:rsidRPr="00A51BF5">
              <w:rPr>
                <w:spacing w:val="-2"/>
                <w:sz w:val="20"/>
                <w:lang w:val="es-CO"/>
              </w:rPr>
              <w:t>reparación</w:t>
            </w:r>
            <w:r w:rsidRPr="00A51BF5">
              <w:rPr>
                <w:spacing w:val="-13"/>
                <w:sz w:val="20"/>
                <w:lang w:val="es-CO"/>
              </w:rPr>
              <w:t xml:space="preserve"> </w:t>
            </w:r>
            <w:r w:rsidRPr="00A51BF5">
              <w:rPr>
                <w:spacing w:val="-2"/>
                <w:sz w:val="20"/>
                <w:lang w:val="es-CO"/>
              </w:rPr>
              <w:t xml:space="preserve">para </w:t>
            </w:r>
            <w:r w:rsidRPr="00A51BF5">
              <w:rPr>
                <w:w w:val="85"/>
                <w:sz w:val="20"/>
                <w:lang w:val="es-CO"/>
              </w:rPr>
              <w:t>resolver</w:t>
            </w:r>
            <w:r w:rsidRPr="00A51BF5">
              <w:rPr>
                <w:spacing w:val="8"/>
                <w:sz w:val="20"/>
                <w:lang w:val="es-CO"/>
              </w:rPr>
              <w:t xml:space="preserve"> </w:t>
            </w:r>
            <w:r w:rsidRPr="00A51BF5">
              <w:rPr>
                <w:w w:val="85"/>
                <w:sz w:val="20"/>
                <w:lang w:val="es-CO"/>
              </w:rPr>
              <w:t>el</w:t>
            </w:r>
            <w:r w:rsidRPr="00A51BF5">
              <w:rPr>
                <w:spacing w:val="8"/>
                <w:sz w:val="20"/>
                <w:lang w:val="es-CO"/>
              </w:rPr>
              <w:t xml:space="preserve"> </w:t>
            </w:r>
            <w:r w:rsidRPr="00A51BF5">
              <w:rPr>
                <w:w w:val="85"/>
                <w:sz w:val="20"/>
                <w:lang w:val="es-CO"/>
              </w:rPr>
              <w:t>backlog</w:t>
            </w:r>
            <w:r w:rsidRPr="00A51BF5">
              <w:rPr>
                <w:spacing w:val="6"/>
                <w:sz w:val="20"/>
                <w:lang w:val="es-CO"/>
              </w:rPr>
              <w:t xml:space="preserve"> </w:t>
            </w:r>
            <w:r w:rsidRPr="00A51BF5">
              <w:rPr>
                <w:w w:val="85"/>
                <w:sz w:val="20"/>
                <w:lang w:val="es-CO"/>
              </w:rPr>
              <w:t>de</w:t>
            </w:r>
            <w:r w:rsidRPr="00A51BF5">
              <w:rPr>
                <w:spacing w:val="5"/>
                <w:sz w:val="20"/>
                <w:lang w:val="es-CO"/>
              </w:rPr>
              <w:t xml:space="preserve"> </w:t>
            </w:r>
            <w:r w:rsidRPr="00A51BF5">
              <w:rPr>
                <w:w w:val="85"/>
                <w:sz w:val="20"/>
                <w:lang w:val="es-CO"/>
              </w:rPr>
              <w:t>repuestos</w:t>
            </w:r>
            <w:r w:rsidR="00EC630B" w:rsidRPr="00A51BF5">
              <w:rPr>
                <w:lang w:val="es-CO"/>
              </w:rPr>
              <w:t xml:space="preserve"> </w:t>
            </w:r>
            <w:r w:rsidR="00EC630B" w:rsidRPr="00A51BF5">
              <w:rPr>
                <w:w w:val="85"/>
                <w:sz w:val="20"/>
                <w:lang w:val="es-CO"/>
              </w:rPr>
              <w:t>y equipos de contingencia</w:t>
            </w:r>
            <w:r w:rsidRPr="00A51BF5">
              <w:rPr>
                <w:spacing w:val="9"/>
                <w:sz w:val="20"/>
                <w:lang w:val="es-CO"/>
              </w:rPr>
              <w:t xml:space="preserve"> </w:t>
            </w:r>
            <w:r w:rsidRPr="00A51BF5">
              <w:rPr>
                <w:spacing w:val="-5"/>
                <w:w w:val="85"/>
                <w:sz w:val="20"/>
                <w:lang w:val="es-CO"/>
              </w:rPr>
              <w:t>de</w:t>
            </w:r>
            <w:r w:rsidR="002C5A5E" w:rsidRPr="00A51BF5">
              <w:rPr>
                <w:sz w:val="20"/>
                <w:lang w:val="es-CO"/>
              </w:rPr>
              <w:t xml:space="preserve">l </w:t>
            </w:r>
            <w:r w:rsidRPr="00A51BF5">
              <w:rPr>
                <w:spacing w:val="-2"/>
                <w:w w:val="90"/>
                <w:sz w:val="20"/>
                <w:lang w:val="es-CO"/>
              </w:rPr>
              <w:t>CONTRATISTA</w:t>
            </w:r>
            <w:r w:rsidRPr="00A51BF5">
              <w:rPr>
                <w:spacing w:val="-12"/>
                <w:w w:val="90"/>
                <w:sz w:val="20"/>
                <w:lang w:val="es-CO"/>
              </w:rPr>
              <w:t xml:space="preserve"> </w:t>
            </w:r>
            <w:r w:rsidRPr="00A51BF5">
              <w:rPr>
                <w:spacing w:val="-2"/>
                <w:w w:val="90"/>
                <w:sz w:val="20"/>
                <w:lang w:val="es-CO"/>
              </w:rPr>
              <w:t>SALIENTE.</w:t>
            </w:r>
          </w:p>
        </w:tc>
        <w:tc>
          <w:tcPr>
            <w:tcW w:w="3005" w:type="dxa"/>
            <w:gridSpan w:val="2"/>
          </w:tcPr>
          <w:p w14:paraId="30C768AF" w14:textId="77777777" w:rsidR="00BD6814" w:rsidRPr="00A51BF5" w:rsidRDefault="000E0286">
            <w:pPr>
              <w:pStyle w:val="TableParagraph"/>
              <w:spacing w:line="252" w:lineRule="auto"/>
              <w:ind w:right="98"/>
              <w:jc w:val="both"/>
              <w:rPr>
                <w:sz w:val="20"/>
                <w:lang w:val="es-CO"/>
              </w:rPr>
            </w:pPr>
            <w:r w:rsidRPr="00A51BF5">
              <w:rPr>
                <w:sz w:val="20"/>
                <w:lang w:val="es-CO"/>
              </w:rPr>
              <w:t xml:space="preserve">Permanente y actualizaciones mensuales hasta finalización </w:t>
            </w:r>
            <w:r w:rsidRPr="00A51BF5">
              <w:rPr>
                <w:spacing w:val="-2"/>
                <w:sz w:val="20"/>
                <w:lang w:val="es-CO"/>
              </w:rPr>
              <w:t>establecida.</w:t>
            </w:r>
          </w:p>
        </w:tc>
      </w:tr>
      <w:tr w:rsidR="00BD6814" w:rsidRPr="00A51BF5" w14:paraId="72B730CC" w14:textId="77777777">
        <w:trPr>
          <w:trHeight w:val="976"/>
        </w:trPr>
        <w:tc>
          <w:tcPr>
            <w:tcW w:w="2972" w:type="dxa"/>
          </w:tcPr>
          <w:p w14:paraId="5D37D431" w14:textId="77777777" w:rsidR="00BD6814" w:rsidRPr="00A51BF5" w:rsidRDefault="00BD6814">
            <w:pPr>
              <w:pStyle w:val="TableParagraph"/>
              <w:rPr>
                <w:sz w:val="20"/>
                <w:lang w:val="es-CO"/>
              </w:rPr>
            </w:pPr>
            <w:hyperlink w:anchor="_bookmark88" w:history="1">
              <w:r w:rsidRPr="00A51BF5">
                <w:rPr>
                  <w:w w:val="85"/>
                  <w:sz w:val="20"/>
                  <w:lang w:val="es-CO"/>
                </w:rPr>
                <w:t>3.5.2.3</w:t>
              </w:r>
            </w:hyperlink>
            <w:r w:rsidRPr="00A51BF5">
              <w:rPr>
                <w:spacing w:val="5"/>
                <w:sz w:val="20"/>
                <w:lang w:val="es-CO"/>
              </w:rPr>
              <w:t xml:space="preserve"> </w:t>
            </w:r>
            <w:hyperlink w:anchor="_bookmark88" w:history="1">
              <w:r w:rsidRPr="00A51BF5">
                <w:rPr>
                  <w:w w:val="85"/>
                  <w:sz w:val="20"/>
                  <w:lang w:val="es-CO"/>
                </w:rPr>
                <w:t>Mantenimiento</w:t>
              </w:r>
              <w:r w:rsidRPr="00A51BF5">
                <w:rPr>
                  <w:spacing w:val="5"/>
                  <w:sz w:val="20"/>
                  <w:lang w:val="es-CO"/>
                </w:rPr>
                <w:t xml:space="preserve"> </w:t>
              </w:r>
              <w:r w:rsidRPr="00A51BF5">
                <w:rPr>
                  <w:spacing w:val="-2"/>
                  <w:w w:val="85"/>
                  <w:sz w:val="20"/>
                  <w:lang w:val="es-CO"/>
                </w:rPr>
                <w:t>correctivo.</w:t>
              </w:r>
            </w:hyperlink>
          </w:p>
        </w:tc>
        <w:tc>
          <w:tcPr>
            <w:tcW w:w="3041" w:type="dxa"/>
          </w:tcPr>
          <w:p w14:paraId="41D4509D" w14:textId="77777777" w:rsidR="00BD6814" w:rsidRPr="00A51BF5" w:rsidRDefault="000E0286">
            <w:pPr>
              <w:pStyle w:val="TableParagraph"/>
              <w:spacing w:line="249" w:lineRule="auto"/>
              <w:rPr>
                <w:sz w:val="20"/>
                <w:lang w:val="es-CO"/>
              </w:rPr>
            </w:pPr>
            <w:r w:rsidRPr="00A51BF5">
              <w:rPr>
                <w:w w:val="90"/>
                <w:sz w:val="20"/>
                <w:lang w:val="es-CO"/>
              </w:rPr>
              <w:t>Informe</w:t>
            </w:r>
            <w:r w:rsidRPr="00A51BF5">
              <w:rPr>
                <w:spacing w:val="-10"/>
                <w:w w:val="90"/>
                <w:sz w:val="20"/>
                <w:lang w:val="es-CO"/>
              </w:rPr>
              <w:t xml:space="preserve"> </w:t>
            </w:r>
            <w:r w:rsidRPr="00A51BF5">
              <w:rPr>
                <w:w w:val="90"/>
                <w:sz w:val="20"/>
                <w:lang w:val="es-CO"/>
              </w:rPr>
              <w:t>técnico</w:t>
            </w:r>
            <w:r w:rsidRPr="00A51BF5">
              <w:rPr>
                <w:spacing w:val="-9"/>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elementos</w:t>
            </w:r>
            <w:r w:rsidRPr="00A51BF5">
              <w:rPr>
                <w:spacing w:val="-9"/>
                <w:w w:val="90"/>
                <w:sz w:val="20"/>
                <w:lang w:val="es-CO"/>
              </w:rPr>
              <w:t xml:space="preserve"> </w:t>
            </w:r>
            <w:r w:rsidRPr="00A51BF5">
              <w:rPr>
                <w:w w:val="90"/>
                <w:sz w:val="20"/>
                <w:lang w:val="es-CO"/>
              </w:rPr>
              <w:t xml:space="preserve">para </w:t>
            </w:r>
            <w:r w:rsidRPr="00A51BF5">
              <w:rPr>
                <w:sz w:val="20"/>
                <w:lang w:val="es-CO"/>
              </w:rPr>
              <w:t>dar</w:t>
            </w:r>
            <w:r w:rsidRPr="00A51BF5">
              <w:rPr>
                <w:spacing w:val="-11"/>
                <w:sz w:val="20"/>
                <w:lang w:val="es-CO"/>
              </w:rPr>
              <w:t xml:space="preserve"> </w:t>
            </w:r>
            <w:r w:rsidRPr="00A51BF5">
              <w:rPr>
                <w:sz w:val="20"/>
                <w:lang w:val="es-CO"/>
              </w:rPr>
              <w:t>de</w:t>
            </w:r>
            <w:r w:rsidRPr="00A51BF5">
              <w:rPr>
                <w:spacing w:val="-13"/>
                <w:sz w:val="20"/>
                <w:lang w:val="es-CO"/>
              </w:rPr>
              <w:t xml:space="preserve"> </w:t>
            </w:r>
            <w:r w:rsidRPr="00A51BF5">
              <w:rPr>
                <w:sz w:val="20"/>
                <w:lang w:val="es-CO"/>
              </w:rPr>
              <w:t>baja.</w:t>
            </w:r>
          </w:p>
        </w:tc>
        <w:tc>
          <w:tcPr>
            <w:tcW w:w="3005" w:type="dxa"/>
            <w:gridSpan w:val="2"/>
          </w:tcPr>
          <w:p w14:paraId="092577B2" w14:textId="77777777" w:rsidR="00BD6814" w:rsidRPr="00A51BF5" w:rsidRDefault="000E0286">
            <w:pPr>
              <w:pStyle w:val="TableParagraph"/>
              <w:spacing w:line="252" w:lineRule="auto"/>
              <w:ind w:right="99"/>
              <w:jc w:val="both"/>
              <w:rPr>
                <w:sz w:val="20"/>
                <w:lang w:val="es-CO"/>
              </w:rPr>
            </w:pPr>
            <w:r w:rsidRPr="00A51BF5">
              <w:rPr>
                <w:sz w:val="20"/>
                <w:lang w:val="es-CO"/>
              </w:rPr>
              <w:t xml:space="preserve">Durante los 5 días hábiles </w:t>
            </w:r>
            <w:r w:rsidRPr="00A51BF5">
              <w:rPr>
                <w:w w:val="90"/>
                <w:sz w:val="20"/>
                <w:lang w:val="es-CO"/>
              </w:rPr>
              <w:t xml:space="preserve">siguientes a la revisión del equipo </w:t>
            </w:r>
            <w:r w:rsidRPr="00A51BF5">
              <w:rPr>
                <w:w w:val="85"/>
                <w:sz w:val="20"/>
                <w:lang w:val="es-CO"/>
              </w:rPr>
              <w:t>en</w:t>
            </w:r>
            <w:r w:rsidRPr="00A51BF5">
              <w:rPr>
                <w:spacing w:val="-9"/>
                <w:sz w:val="20"/>
                <w:lang w:val="es-CO"/>
              </w:rPr>
              <w:t xml:space="preserve"> </w:t>
            </w:r>
            <w:r w:rsidRPr="00A51BF5">
              <w:rPr>
                <w:w w:val="85"/>
                <w:sz w:val="20"/>
                <w:lang w:val="es-CO"/>
              </w:rPr>
              <w:t>sitio</w:t>
            </w:r>
            <w:r w:rsidRPr="00A51BF5">
              <w:rPr>
                <w:spacing w:val="-8"/>
                <w:sz w:val="20"/>
                <w:lang w:val="es-CO"/>
              </w:rPr>
              <w:t xml:space="preserve"> </w:t>
            </w:r>
            <w:r w:rsidRPr="00A51BF5">
              <w:rPr>
                <w:w w:val="85"/>
                <w:sz w:val="20"/>
                <w:lang w:val="es-CO"/>
              </w:rPr>
              <w:t>que</w:t>
            </w:r>
            <w:r w:rsidRPr="00A51BF5">
              <w:rPr>
                <w:spacing w:val="-8"/>
                <w:sz w:val="20"/>
                <w:lang w:val="es-CO"/>
              </w:rPr>
              <w:t xml:space="preserve"> </w:t>
            </w:r>
            <w:r w:rsidRPr="00A51BF5">
              <w:rPr>
                <w:w w:val="85"/>
                <w:sz w:val="20"/>
                <w:lang w:val="es-CO"/>
              </w:rPr>
              <w:t>da</w:t>
            </w:r>
            <w:r w:rsidRPr="00A51BF5">
              <w:rPr>
                <w:spacing w:val="-2"/>
                <w:w w:val="85"/>
                <w:sz w:val="20"/>
                <w:lang w:val="es-CO"/>
              </w:rPr>
              <w:t xml:space="preserve"> </w:t>
            </w:r>
            <w:r w:rsidRPr="00A51BF5">
              <w:rPr>
                <w:w w:val="85"/>
                <w:sz w:val="20"/>
                <w:lang w:val="es-CO"/>
              </w:rPr>
              <w:t>lugar</w:t>
            </w:r>
            <w:r w:rsidRPr="00A51BF5">
              <w:rPr>
                <w:spacing w:val="-7"/>
                <w:sz w:val="20"/>
                <w:lang w:val="es-CO"/>
              </w:rPr>
              <w:t xml:space="preserve"> </w:t>
            </w:r>
            <w:r w:rsidRPr="00A51BF5">
              <w:rPr>
                <w:w w:val="85"/>
                <w:sz w:val="20"/>
                <w:lang w:val="es-CO"/>
              </w:rPr>
              <w:t>al</w:t>
            </w:r>
            <w:r w:rsidRPr="00A51BF5">
              <w:rPr>
                <w:spacing w:val="-9"/>
                <w:sz w:val="20"/>
                <w:lang w:val="es-CO"/>
              </w:rPr>
              <w:t xml:space="preserve"> </w:t>
            </w:r>
            <w:r w:rsidRPr="00A51BF5">
              <w:rPr>
                <w:w w:val="85"/>
                <w:sz w:val="20"/>
                <w:lang w:val="es-CO"/>
              </w:rPr>
              <w:t>concepto</w:t>
            </w:r>
            <w:r w:rsidRPr="00A51BF5">
              <w:rPr>
                <w:spacing w:val="-7"/>
                <w:sz w:val="20"/>
                <w:lang w:val="es-CO"/>
              </w:rPr>
              <w:t xml:space="preserve"> </w:t>
            </w:r>
            <w:r w:rsidRPr="00A51BF5">
              <w:rPr>
                <w:spacing w:val="-5"/>
                <w:w w:val="85"/>
                <w:sz w:val="20"/>
                <w:lang w:val="es-CO"/>
              </w:rPr>
              <w:t>de</w:t>
            </w:r>
          </w:p>
          <w:p w14:paraId="7D6DA746" w14:textId="77777777" w:rsidR="00BD6814" w:rsidRPr="00A51BF5" w:rsidRDefault="000E0286">
            <w:pPr>
              <w:pStyle w:val="TableParagraph"/>
              <w:spacing w:line="223" w:lineRule="exact"/>
              <w:rPr>
                <w:sz w:val="20"/>
                <w:lang w:val="es-CO"/>
              </w:rPr>
            </w:pPr>
            <w:r w:rsidRPr="00A51BF5">
              <w:rPr>
                <w:spacing w:val="-2"/>
                <w:w w:val="90"/>
                <w:sz w:val="20"/>
                <w:lang w:val="es-CO"/>
              </w:rPr>
              <w:t>baja.</w:t>
            </w:r>
          </w:p>
        </w:tc>
      </w:tr>
      <w:tr w:rsidR="00BD6814" w:rsidRPr="00A51BF5" w14:paraId="17FCC1E1" w14:textId="77777777">
        <w:trPr>
          <w:trHeight w:val="731"/>
        </w:trPr>
        <w:tc>
          <w:tcPr>
            <w:tcW w:w="2972" w:type="dxa"/>
          </w:tcPr>
          <w:p w14:paraId="78D7F26C" w14:textId="4EE1B3B0" w:rsidR="00BD6814" w:rsidRPr="00A51BF5" w:rsidRDefault="00BD6814">
            <w:pPr>
              <w:pStyle w:val="TableParagraph"/>
              <w:rPr>
                <w:sz w:val="20"/>
                <w:lang w:val="es-CO"/>
              </w:rPr>
            </w:pPr>
            <w:hyperlink w:anchor="_bookmark89" w:history="1">
              <w:r w:rsidRPr="00A51BF5">
                <w:rPr>
                  <w:w w:val="85"/>
                  <w:sz w:val="20"/>
                  <w:lang w:val="es-CO"/>
                </w:rPr>
                <w:t>3.5.3</w:t>
              </w:r>
            </w:hyperlink>
            <w:r w:rsidRPr="00A51BF5">
              <w:rPr>
                <w:sz w:val="20"/>
                <w:lang w:val="es-CO"/>
              </w:rPr>
              <w:t xml:space="preserve"> </w:t>
            </w:r>
            <w:hyperlink w:anchor="_bookmark89" w:history="1">
              <w:r w:rsidRPr="00A51BF5">
                <w:rPr>
                  <w:w w:val="85"/>
                  <w:sz w:val="20"/>
                  <w:lang w:val="es-CO"/>
                </w:rPr>
                <w:t>Suministro</w:t>
              </w:r>
              <w:r w:rsidRPr="00A51BF5">
                <w:rPr>
                  <w:spacing w:val="1"/>
                  <w:sz w:val="20"/>
                  <w:lang w:val="es-CO"/>
                </w:rPr>
                <w:t xml:space="preserve"> </w:t>
              </w:r>
              <w:r w:rsidRPr="00A51BF5">
                <w:rPr>
                  <w:w w:val="85"/>
                  <w:sz w:val="20"/>
                  <w:lang w:val="es-CO"/>
                </w:rPr>
                <w:t>de</w:t>
              </w:r>
              <w:r w:rsidRPr="00A51BF5">
                <w:rPr>
                  <w:spacing w:val="-1"/>
                  <w:sz w:val="20"/>
                  <w:lang w:val="es-CO"/>
                </w:rPr>
                <w:t xml:space="preserve"> </w:t>
              </w:r>
              <w:r w:rsidRPr="00A51BF5">
                <w:rPr>
                  <w:spacing w:val="-2"/>
                  <w:w w:val="85"/>
                  <w:sz w:val="20"/>
                  <w:lang w:val="es-CO"/>
                </w:rPr>
                <w:t>repuestos</w:t>
              </w:r>
              <w:r w:rsidR="00EC630B" w:rsidRPr="00A51BF5">
                <w:rPr>
                  <w:lang w:val="es-CO"/>
                </w:rPr>
                <w:t xml:space="preserve"> </w:t>
              </w:r>
              <w:r w:rsidR="00EC630B" w:rsidRPr="00A51BF5">
                <w:rPr>
                  <w:spacing w:val="-2"/>
                  <w:w w:val="85"/>
                  <w:sz w:val="20"/>
                  <w:lang w:val="es-CO"/>
                </w:rPr>
                <w:t>y equipos de contingencia</w:t>
              </w:r>
              <w:r w:rsidRPr="00A51BF5">
                <w:rPr>
                  <w:spacing w:val="-2"/>
                  <w:w w:val="85"/>
                  <w:sz w:val="20"/>
                  <w:lang w:val="es-CO"/>
                </w:rPr>
                <w:t>.</w:t>
              </w:r>
            </w:hyperlink>
          </w:p>
        </w:tc>
        <w:tc>
          <w:tcPr>
            <w:tcW w:w="3041" w:type="dxa"/>
          </w:tcPr>
          <w:p w14:paraId="0F7C243B" w14:textId="3ED4A4D3" w:rsidR="00BD6814" w:rsidRPr="00A51BF5" w:rsidRDefault="000E0286">
            <w:pPr>
              <w:pStyle w:val="TableParagraph"/>
              <w:tabs>
                <w:tab w:val="left" w:pos="812"/>
                <w:tab w:val="left" w:pos="1117"/>
                <w:tab w:val="left" w:pos="1956"/>
                <w:tab w:val="left" w:pos="2088"/>
                <w:tab w:val="left" w:pos="2728"/>
              </w:tabs>
              <w:spacing w:line="249" w:lineRule="auto"/>
              <w:ind w:right="98"/>
              <w:rPr>
                <w:sz w:val="20"/>
                <w:lang w:val="es-CO"/>
              </w:rPr>
            </w:pPr>
            <w:r w:rsidRPr="00A51BF5">
              <w:rPr>
                <w:spacing w:val="-2"/>
                <w:sz w:val="20"/>
                <w:lang w:val="es-CO"/>
              </w:rPr>
              <w:t>Propuesta</w:t>
            </w:r>
            <w:r w:rsidRPr="00A51BF5">
              <w:rPr>
                <w:sz w:val="20"/>
                <w:lang w:val="es-CO"/>
              </w:rPr>
              <w:tab/>
            </w:r>
            <w:r w:rsidRPr="00A51BF5">
              <w:rPr>
                <w:spacing w:val="-40"/>
                <w:sz w:val="20"/>
                <w:lang w:val="es-CO"/>
              </w:rPr>
              <w:t xml:space="preserve"> </w:t>
            </w:r>
            <w:r w:rsidRPr="00A51BF5">
              <w:rPr>
                <w:sz w:val="20"/>
                <w:lang w:val="es-CO"/>
              </w:rPr>
              <w:t>inclusión</w:t>
            </w:r>
            <w:r w:rsidRPr="00A51BF5">
              <w:rPr>
                <w:sz w:val="20"/>
                <w:lang w:val="es-CO"/>
              </w:rPr>
              <w:tab/>
            </w:r>
            <w:r w:rsidRPr="00A51BF5">
              <w:rPr>
                <w:sz w:val="20"/>
                <w:lang w:val="es-CO"/>
              </w:rPr>
              <w:tab/>
            </w:r>
            <w:r w:rsidRPr="00A51BF5">
              <w:rPr>
                <w:spacing w:val="-2"/>
                <w:w w:val="90"/>
                <w:sz w:val="20"/>
                <w:lang w:val="es-CO"/>
              </w:rPr>
              <w:t xml:space="preserve">repuestos, </w:t>
            </w:r>
            <w:r w:rsidRPr="00A51BF5">
              <w:rPr>
                <w:spacing w:val="-2"/>
                <w:sz w:val="20"/>
                <w:lang w:val="es-CO"/>
              </w:rPr>
              <w:t>partes</w:t>
            </w:r>
            <w:r w:rsidRPr="00A51BF5">
              <w:rPr>
                <w:sz w:val="20"/>
                <w:lang w:val="es-CO"/>
              </w:rPr>
              <w:tab/>
            </w:r>
            <w:r w:rsidRPr="00A51BF5">
              <w:rPr>
                <w:spacing w:val="-10"/>
                <w:sz w:val="20"/>
                <w:lang w:val="es-CO"/>
              </w:rPr>
              <w:t>o</w:t>
            </w:r>
            <w:r w:rsidRPr="00A51BF5">
              <w:rPr>
                <w:sz w:val="20"/>
                <w:lang w:val="es-CO"/>
              </w:rPr>
              <w:tab/>
            </w:r>
            <w:r w:rsidRPr="00A51BF5">
              <w:rPr>
                <w:spacing w:val="-2"/>
                <w:sz w:val="20"/>
                <w:lang w:val="es-CO"/>
              </w:rPr>
              <w:t>equipos</w:t>
            </w:r>
            <w:r w:rsidRPr="00A51BF5">
              <w:rPr>
                <w:sz w:val="20"/>
                <w:lang w:val="es-CO"/>
              </w:rPr>
              <w:tab/>
            </w:r>
            <w:r w:rsidR="004A11F6" w:rsidRPr="00A51BF5">
              <w:rPr>
                <w:sz w:val="20"/>
                <w:lang w:val="es-CO"/>
              </w:rPr>
              <w:t xml:space="preserve">de contingencia </w:t>
            </w:r>
            <w:r w:rsidRPr="00A51BF5">
              <w:rPr>
                <w:spacing w:val="-2"/>
                <w:sz w:val="20"/>
                <w:lang w:val="es-CO"/>
              </w:rPr>
              <w:t>nuevos</w:t>
            </w:r>
            <w:r w:rsidRPr="00A51BF5">
              <w:rPr>
                <w:sz w:val="20"/>
                <w:lang w:val="es-CO"/>
              </w:rPr>
              <w:tab/>
            </w:r>
            <w:r w:rsidRPr="00A51BF5">
              <w:rPr>
                <w:spacing w:val="-12"/>
                <w:sz w:val="20"/>
                <w:lang w:val="es-CO"/>
              </w:rPr>
              <w:t>no</w:t>
            </w:r>
          </w:p>
          <w:p w14:paraId="28869CD0" w14:textId="77777777" w:rsidR="00BD6814" w:rsidRPr="00A51BF5" w:rsidRDefault="000E0286">
            <w:pPr>
              <w:pStyle w:val="TableParagraph"/>
              <w:spacing w:before="4" w:line="223" w:lineRule="exact"/>
              <w:rPr>
                <w:sz w:val="20"/>
                <w:lang w:val="es-CO"/>
              </w:rPr>
            </w:pPr>
            <w:r w:rsidRPr="00A51BF5">
              <w:rPr>
                <w:spacing w:val="-2"/>
                <w:w w:val="90"/>
                <w:sz w:val="20"/>
                <w:lang w:val="es-CO"/>
              </w:rPr>
              <w:lastRenderedPageBreak/>
              <w:t>incluidos</w:t>
            </w:r>
            <w:r w:rsidRPr="00A51BF5">
              <w:rPr>
                <w:spacing w:val="-9"/>
                <w:w w:val="90"/>
                <w:sz w:val="20"/>
                <w:lang w:val="es-CO"/>
              </w:rPr>
              <w:t xml:space="preserve"> </w:t>
            </w:r>
            <w:r w:rsidRPr="00A51BF5">
              <w:rPr>
                <w:spacing w:val="-2"/>
                <w:w w:val="90"/>
                <w:sz w:val="20"/>
                <w:lang w:val="es-CO"/>
              </w:rPr>
              <w:t>en</w:t>
            </w:r>
            <w:r w:rsidRPr="00A51BF5">
              <w:rPr>
                <w:spacing w:val="-10"/>
                <w:w w:val="90"/>
                <w:sz w:val="20"/>
                <w:lang w:val="es-CO"/>
              </w:rPr>
              <w:t xml:space="preserve"> </w:t>
            </w:r>
            <w:r w:rsidRPr="00A51BF5">
              <w:rPr>
                <w:spacing w:val="-2"/>
                <w:w w:val="90"/>
                <w:sz w:val="20"/>
                <w:lang w:val="es-CO"/>
              </w:rPr>
              <w:t>el</w:t>
            </w:r>
            <w:r w:rsidRPr="00A51BF5">
              <w:rPr>
                <w:spacing w:val="-10"/>
                <w:w w:val="90"/>
                <w:sz w:val="20"/>
                <w:lang w:val="es-CO"/>
              </w:rPr>
              <w:t xml:space="preserve"> </w:t>
            </w:r>
            <w:r w:rsidRPr="00A51BF5">
              <w:rPr>
                <w:spacing w:val="-2"/>
                <w:w w:val="90"/>
                <w:sz w:val="20"/>
                <w:lang w:val="es-CO"/>
              </w:rPr>
              <w:t>catálogo.</w:t>
            </w:r>
          </w:p>
        </w:tc>
        <w:tc>
          <w:tcPr>
            <w:tcW w:w="3005" w:type="dxa"/>
            <w:gridSpan w:val="2"/>
          </w:tcPr>
          <w:p w14:paraId="4F3AA5F0" w14:textId="77777777" w:rsidR="00BD6814" w:rsidRPr="00A51BF5" w:rsidRDefault="000E0286">
            <w:pPr>
              <w:pStyle w:val="TableParagraph"/>
              <w:rPr>
                <w:sz w:val="20"/>
                <w:lang w:val="es-CO"/>
              </w:rPr>
            </w:pPr>
            <w:r w:rsidRPr="00A51BF5">
              <w:rPr>
                <w:spacing w:val="-6"/>
                <w:sz w:val="20"/>
                <w:lang w:val="es-CO"/>
              </w:rPr>
              <w:lastRenderedPageBreak/>
              <w:t>Cuando</w:t>
            </w:r>
            <w:r w:rsidRPr="00A51BF5">
              <w:rPr>
                <w:spacing w:val="-22"/>
                <w:sz w:val="20"/>
                <w:lang w:val="es-CO"/>
              </w:rPr>
              <w:t xml:space="preserve"> </w:t>
            </w:r>
            <w:r w:rsidRPr="00A51BF5">
              <w:rPr>
                <w:spacing w:val="-6"/>
                <w:sz w:val="20"/>
                <w:lang w:val="es-CO"/>
              </w:rPr>
              <w:t>se</w:t>
            </w:r>
            <w:r w:rsidRPr="00A51BF5">
              <w:rPr>
                <w:spacing w:val="-22"/>
                <w:sz w:val="20"/>
                <w:lang w:val="es-CO"/>
              </w:rPr>
              <w:t xml:space="preserve"> </w:t>
            </w:r>
            <w:r w:rsidRPr="00A51BF5">
              <w:rPr>
                <w:spacing w:val="-6"/>
                <w:sz w:val="20"/>
                <w:lang w:val="es-CO"/>
              </w:rPr>
              <w:t>requiera.</w:t>
            </w:r>
          </w:p>
        </w:tc>
      </w:tr>
      <w:tr w:rsidR="00BD6814" w:rsidRPr="00A51BF5" w14:paraId="47CE33BF" w14:textId="77777777">
        <w:trPr>
          <w:trHeight w:val="1221"/>
        </w:trPr>
        <w:tc>
          <w:tcPr>
            <w:tcW w:w="2972" w:type="dxa"/>
          </w:tcPr>
          <w:p w14:paraId="56A69879" w14:textId="040B14EC" w:rsidR="00BD6814" w:rsidRPr="00A51BF5" w:rsidRDefault="00BD6814">
            <w:pPr>
              <w:pStyle w:val="TableParagraph"/>
              <w:rPr>
                <w:sz w:val="20"/>
                <w:lang w:val="es-CO"/>
              </w:rPr>
            </w:pPr>
            <w:hyperlink w:anchor="_bookmark89" w:history="1">
              <w:r w:rsidRPr="00A51BF5">
                <w:rPr>
                  <w:w w:val="85"/>
                  <w:sz w:val="20"/>
                  <w:lang w:val="es-CO"/>
                </w:rPr>
                <w:t>3.5.3</w:t>
              </w:r>
            </w:hyperlink>
            <w:r w:rsidRPr="00A51BF5">
              <w:rPr>
                <w:sz w:val="20"/>
                <w:lang w:val="es-CO"/>
              </w:rPr>
              <w:t xml:space="preserve"> </w:t>
            </w:r>
            <w:hyperlink w:anchor="_bookmark89" w:history="1">
              <w:r w:rsidRPr="00A51BF5">
                <w:rPr>
                  <w:w w:val="85"/>
                  <w:sz w:val="20"/>
                  <w:lang w:val="es-CO"/>
                </w:rPr>
                <w:t>Suministro</w:t>
              </w:r>
              <w:r w:rsidRPr="00A51BF5">
                <w:rPr>
                  <w:spacing w:val="1"/>
                  <w:sz w:val="20"/>
                  <w:lang w:val="es-CO"/>
                </w:rPr>
                <w:t xml:space="preserve"> </w:t>
              </w:r>
              <w:r w:rsidRPr="00A51BF5">
                <w:rPr>
                  <w:w w:val="85"/>
                  <w:sz w:val="20"/>
                  <w:lang w:val="es-CO"/>
                </w:rPr>
                <w:t>de</w:t>
              </w:r>
              <w:r w:rsidRPr="00A51BF5">
                <w:rPr>
                  <w:spacing w:val="-1"/>
                  <w:sz w:val="20"/>
                  <w:lang w:val="es-CO"/>
                </w:rPr>
                <w:t xml:space="preserve"> </w:t>
              </w:r>
              <w:r w:rsidRPr="00A51BF5">
                <w:rPr>
                  <w:spacing w:val="-2"/>
                  <w:w w:val="85"/>
                  <w:sz w:val="20"/>
                  <w:lang w:val="es-CO"/>
                </w:rPr>
                <w:t>repuestos</w:t>
              </w:r>
              <w:r w:rsidR="004A11F6" w:rsidRPr="00A51BF5">
                <w:rPr>
                  <w:lang w:val="es-CO"/>
                </w:rPr>
                <w:t xml:space="preserve"> </w:t>
              </w:r>
              <w:r w:rsidR="004A11F6" w:rsidRPr="00A51BF5">
                <w:rPr>
                  <w:spacing w:val="-2"/>
                  <w:w w:val="85"/>
                  <w:sz w:val="20"/>
                  <w:lang w:val="es-CO"/>
                </w:rPr>
                <w:t>y equipos de contingencia</w:t>
              </w:r>
              <w:r w:rsidRPr="00A51BF5">
                <w:rPr>
                  <w:spacing w:val="-2"/>
                  <w:w w:val="85"/>
                  <w:sz w:val="20"/>
                  <w:lang w:val="es-CO"/>
                </w:rPr>
                <w:t>.</w:t>
              </w:r>
            </w:hyperlink>
          </w:p>
        </w:tc>
        <w:tc>
          <w:tcPr>
            <w:tcW w:w="3041" w:type="dxa"/>
          </w:tcPr>
          <w:p w14:paraId="50343B97" w14:textId="434D59AB" w:rsidR="00BD6814" w:rsidRPr="00A51BF5" w:rsidRDefault="000E0286">
            <w:pPr>
              <w:pStyle w:val="TableParagraph"/>
              <w:spacing w:line="252" w:lineRule="auto"/>
              <w:ind w:right="100"/>
              <w:jc w:val="both"/>
              <w:rPr>
                <w:sz w:val="20"/>
                <w:lang w:val="es-CO"/>
              </w:rPr>
            </w:pPr>
            <w:r w:rsidRPr="00A51BF5">
              <w:rPr>
                <w:sz w:val="20"/>
                <w:lang w:val="es-CO"/>
              </w:rPr>
              <w:t>Estudio</w:t>
            </w:r>
            <w:r w:rsidRPr="00A51BF5">
              <w:rPr>
                <w:spacing w:val="-14"/>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mercado</w:t>
            </w:r>
            <w:r w:rsidRPr="00A51BF5">
              <w:rPr>
                <w:spacing w:val="-14"/>
                <w:sz w:val="20"/>
                <w:lang w:val="es-CO"/>
              </w:rPr>
              <w:t xml:space="preserve"> </w:t>
            </w:r>
            <w:r w:rsidRPr="00A51BF5">
              <w:rPr>
                <w:sz w:val="20"/>
                <w:lang w:val="es-CO"/>
              </w:rPr>
              <w:t>general</w:t>
            </w:r>
            <w:r w:rsidRPr="00A51BF5">
              <w:rPr>
                <w:spacing w:val="-14"/>
                <w:sz w:val="20"/>
                <w:lang w:val="es-CO"/>
              </w:rPr>
              <w:t xml:space="preserve"> </w:t>
            </w:r>
            <w:r w:rsidRPr="00A51BF5">
              <w:rPr>
                <w:sz w:val="20"/>
                <w:lang w:val="es-CO"/>
              </w:rPr>
              <w:t xml:space="preserve">del </w:t>
            </w:r>
            <w:r w:rsidRPr="00A51BF5">
              <w:rPr>
                <w:w w:val="85"/>
                <w:sz w:val="20"/>
                <w:lang w:val="es-CO"/>
              </w:rPr>
              <w:t xml:space="preserve">actual catálogo y/o de los repuestos </w:t>
            </w:r>
            <w:r w:rsidR="00051B8C" w:rsidRPr="00A51BF5">
              <w:rPr>
                <w:w w:val="85"/>
                <w:sz w:val="20"/>
                <w:lang w:val="es-CO"/>
              </w:rPr>
              <w:t xml:space="preserve">y equipos de contingencia </w:t>
            </w:r>
            <w:r w:rsidRPr="00A51BF5">
              <w:rPr>
                <w:sz w:val="20"/>
                <w:lang w:val="es-CO"/>
              </w:rPr>
              <w:t xml:space="preserve">que se vean afectados, con los </w:t>
            </w:r>
            <w:r w:rsidRPr="00A51BF5">
              <w:rPr>
                <w:w w:val="85"/>
                <w:sz w:val="20"/>
                <w:lang w:val="es-CO"/>
              </w:rPr>
              <w:t>precios</w:t>
            </w:r>
            <w:r w:rsidRPr="00A51BF5">
              <w:rPr>
                <w:spacing w:val="-1"/>
                <w:sz w:val="20"/>
                <w:lang w:val="es-CO"/>
              </w:rPr>
              <w:t xml:space="preserve"> </w:t>
            </w:r>
            <w:r w:rsidRPr="00A51BF5">
              <w:rPr>
                <w:w w:val="85"/>
                <w:sz w:val="20"/>
                <w:lang w:val="es-CO"/>
              </w:rPr>
              <w:t>a</w:t>
            </w:r>
            <w:r w:rsidRPr="00A51BF5">
              <w:rPr>
                <w:spacing w:val="-3"/>
                <w:sz w:val="20"/>
                <w:lang w:val="es-CO"/>
              </w:rPr>
              <w:t xml:space="preserve"> </w:t>
            </w:r>
            <w:r w:rsidRPr="00A51BF5">
              <w:rPr>
                <w:w w:val="85"/>
                <w:sz w:val="20"/>
                <w:lang w:val="es-CO"/>
              </w:rPr>
              <w:t>ajustar</w:t>
            </w:r>
            <w:r w:rsidRPr="00A51BF5">
              <w:rPr>
                <w:spacing w:val="-2"/>
                <w:sz w:val="20"/>
                <w:lang w:val="es-CO"/>
              </w:rPr>
              <w:t xml:space="preserve"> </w:t>
            </w:r>
            <w:r w:rsidRPr="00A51BF5">
              <w:rPr>
                <w:w w:val="85"/>
                <w:sz w:val="20"/>
                <w:lang w:val="es-CO"/>
              </w:rPr>
              <w:t>y</w:t>
            </w:r>
            <w:r w:rsidRPr="00A51BF5">
              <w:rPr>
                <w:spacing w:val="-4"/>
                <w:sz w:val="20"/>
                <w:lang w:val="es-CO"/>
              </w:rPr>
              <w:t xml:space="preserve"> </w:t>
            </w:r>
            <w:r w:rsidRPr="00A51BF5">
              <w:rPr>
                <w:w w:val="85"/>
                <w:sz w:val="20"/>
                <w:lang w:val="es-CO"/>
              </w:rPr>
              <w:t>los</w:t>
            </w:r>
            <w:r w:rsidRPr="00A51BF5">
              <w:rPr>
                <w:sz w:val="20"/>
                <w:lang w:val="es-CO"/>
              </w:rPr>
              <w:t xml:space="preserve"> </w:t>
            </w:r>
            <w:r w:rsidRPr="00A51BF5">
              <w:rPr>
                <w:w w:val="85"/>
                <w:sz w:val="20"/>
                <w:lang w:val="es-CO"/>
              </w:rPr>
              <w:t>elementos</w:t>
            </w:r>
            <w:r w:rsidRPr="00A51BF5">
              <w:rPr>
                <w:spacing w:val="-1"/>
                <w:sz w:val="20"/>
                <w:lang w:val="es-CO"/>
              </w:rPr>
              <w:t xml:space="preserve"> </w:t>
            </w:r>
            <w:r w:rsidRPr="00A51BF5">
              <w:rPr>
                <w:spacing w:val="-7"/>
                <w:w w:val="85"/>
                <w:sz w:val="20"/>
                <w:lang w:val="es-CO"/>
              </w:rPr>
              <w:t>ya</w:t>
            </w:r>
          </w:p>
          <w:p w14:paraId="7EDEDD54" w14:textId="77777777" w:rsidR="00BD6814" w:rsidRPr="00A51BF5" w:rsidRDefault="000E0286">
            <w:pPr>
              <w:pStyle w:val="TableParagraph"/>
              <w:spacing w:before="2" w:line="223" w:lineRule="exact"/>
              <w:rPr>
                <w:sz w:val="20"/>
                <w:lang w:val="es-CO"/>
              </w:rPr>
            </w:pPr>
            <w:r w:rsidRPr="00A51BF5">
              <w:rPr>
                <w:spacing w:val="-2"/>
                <w:sz w:val="20"/>
                <w:lang w:val="es-CO"/>
              </w:rPr>
              <w:t>descontinuados.</w:t>
            </w:r>
          </w:p>
        </w:tc>
        <w:tc>
          <w:tcPr>
            <w:tcW w:w="3005" w:type="dxa"/>
            <w:gridSpan w:val="2"/>
          </w:tcPr>
          <w:p w14:paraId="46DDD8AD" w14:textId="77777777" w:rsidR="00BD6814" w:rsidRPr="00A51BF5" w:rsidRDefault="000E0286">
            <w:pPr>
              <w:pStyle w:val="TableParagraph"/>
              <w:rPr>
                <w:sz w:val="20"/>
                <w:lang w:val="es-CO"/>
              </w:rPr>
            </w:pPr>
            <w:r w:rsidRPr="00A51BF5">
              <w:rPr>
                <w:spacing w:val="-6"/>
                <w:sz w:val="20"/>
                <w:lang w:val="es-CO"/>
              </w:rPr>
              <w:t>Cuando</w:t>
            </w:r>
            <w:r w:rsidRPr="00A51BF5">
              <w:rPr>
                <w:spacing w:val="-22"/>
                <w:sz w:val="20"/>
                <w:lang w:val="es-CO"/>
              </w:rPr>
              <w:t xml:space="preserve"> </w:t>
            </w:r>
            <w:r w:rsidRPr="00A51BF5">
              <w:rPr>
                <w:spacing w:val="-6"/>
                <w:sz w:val="20"/>
                <w:lang w:val="es-CO"/>
              </w:rPr>
              <w:t>se</w:t>
            </w:r>
            <w:r w:rsidRPr="00A51BF5">
              <w:rPr>
                <w:spacing w:val="-22"/>
                <w:sz w:val="20"/>
                <w:lang w:val="es-CO"/>
              </w:rPr>
              <w:t xml:space="preserve"> </w:t>
            </w:r>
            <w:r w:rsidRPr="00A51BF5">
              <w:rPr>
                <w:spacing w:val="-6"/>
                <w:sz w:val="20"/>
                <w:lang w:val="es-CO"/>
              </w:rPr>
              <w:t>requiera.</w:t>
            </w:r>
          </w:p>
        </w:tc>
      </w:tr>
      <w:tr w:rsidR="00BD6814" w:rsidRPr="00A51BF5" w14:paraId="4EA3159A" w14:textId="77777777">
        <w:trPr>
          <w:trHeight w:val="489"/>
        </w:trPr>
        <w:tc>
          <w:tcPr>
            <w:tcW w:w="2972" w:type="dxa"/>
          </w:tcPr>
          <w:p w14:paraId="4CA40A7E" w14:textId="56F55FBD" w:rsidR="00BD6814" w:rsidRPr="00A51BF5" w:rsidRDefault="00BD6814">
            <w:pPr>
              <w:pStyle w:val="TableParagraph"/>
              <w:rPr>
                <w:sz w:val="20"/>
                <w:lang w:val="es-CO"/>
              </w:rPr>
            </w:pPr>
            <w:hyperlink w:anchor="_bookmark89" w:history="1">
              <w:r w:rsidRPr="00A51BF5">
                <w:rPr>
                  <w:w w:val="85"/>
                  <w:sz w:val="20"/>
                  <w:lang w:val="es-CO"/>
                </w:rPr>
                <w:t>3.5.3</w:t>
              </w:r>
            </w:hyperlink>
            <w:r w:rsidRPr="00A51BF5">
              <w:rPr>
                <w:sz w:val="20"/>
                <w:lang w:val="es-CO"/>
              </w:rPr>
              <w:t xml:space="preserve"> </w:t>
            </w:r>
            <w:hyperlink w:anchor="_bookmark89" w:history="1">
              <w:r w:rsidRPr="00A51BF5">
                <w:rPr>
                  <w:w w:val="85"/>
                  <w:sz w:val="20"/>
                  <w:lang w:val="es-CO"/>
                </w:rPr>
                <w:t>Suministro</w:t>
              </w:r>
              <w:r w:rsidRPr="00A51BF5">
                <w:rPr>
                  <w:spacing w:val="1"/>
                  <w:sz w:val="20"/>
                  <w:lang w:val="es-CO"/>
                </w:rPr>
                <w:t xml:space="preserve"> </w:t>
              </w:r>
              <w:r w:rsidRPr="00A51BF5">
                <w:rPr>
                  <w:w w:val="85"/>
                  <w:sz w:val="20"/>
                  <w:lang w:val="es-CO"/>
                </w:rPr>
                <w:t>de</w:t>
              </w:r>
              <w:r w:rsidRPr="00A51BF5">
                <w:rPr>
                  <w:spacing w:val="-1"/>
                  <w:sz w:val="20"/>
                  <w:lang w:val="es-CO"/>
                </w:rPr>
                <w:t xml:space="preserve"> </w:t>
              </w:r>
              <w:r w:rsidRPr="00A51BF5">
                <w:rPr>
                  <w:spacing w:val="-2"/>
                  <w:w w:val="85"/>
                  <w:sz w:val="20"/>
                  <w:lang w:val="es-CO"/>
                </w:rPr>
                <w:t>repuestos</w:t>
              </w:r>
              <w:r w:rsidR="00051B8C" w:rsidRPr="00A51BF5">
                <w:rPr>
                  <w:lang w:val="es-CO"/>
                </w:rPr>
                <w:t xml:space="preserve"> </w:t>
              </w:r>
              <w:r w:rsidR="00051B8C" w:rsidRPr="00A51BF5">
                <w:rPr>
                  <w:spacing w:val="-2"/>
                  <w:w w:val="85"/>
                  <w:sz w:val="20"/>
                  <w:lang w:val="es-CO"/>
                </w:rPr>
                <w:t>y equipos de contingencia</w:t>
              </w:r>
              <w:r w:rsidRPr="00A51BF5">
                <w:rPr>
                  <w:spacing w:val="-2"/>
                  <w:w w:val="85"/>
                  <w:sz w:val="20"/>
                  <w:lang w:val="es-CO"/>
                </w:rPr>
                <w:t>.</w:t>
              </w:r>
            </w:hyperlink>
          </w:p>
        </w:tc>
        <w:tc>
          <w:tcPr>
            <w:tcW w:w="3041" w:type="dxa"/>
          </w:tcPr>
          <w:p w14:paraId="4C335106" w14:textId="77777777" w:rsidR="00BD6814" w:rsidRPr="00A51BF5" w:rsidRDefault="000E0286">
            <w:pPr>
              <w:pStyle w:val="TableParagraph"/>
              <w:rPr>
                <w:sz w:val="20"/>
                <w:lang w:val="es-CO"/>
              </w:rPr>
            </w:pPr>
            <w:r w:rsidRPr="00A51BF5">
              <w:rPr>
                <w:spacing w:val="-6"/>
                <w:sz w:val="20"/>
                <w:lang w:val="es-CO"/>
              </w:rPr>
              <w:t>Informe</w:t>
            </w:r>
            <w:r w:rsidRPr="00A51BF5">
              <w:rPr>
                <w:spacing w:val="36"/>
                <w:sz w:val="20"/>
                <w:lang w:val="es-CO"/>
              </w:rPr>
              <w:t xml:space="preserve"> </w:t>
            </w:r>
            <w:r w:rsidRPr="00A51BF5">
              <w:rPr>
                <w:spacing w:val="-6"/>
                <w:sz w:val="20"/>
                <w:lang w:val="es-CO"/>
              </w:rPr>
              <w:t>estadístico</w:t>
            </w:r>
            <w:r w:rsidRPr="00A51BF5">
              <w:rPr>
                <w:spacing w:val="36"/>
                <w:sz w:val="20"/>
                <w:lang w:val="es-CO"/>
              </w:rPr>
              <w:t xml:space="preserve"> </w:t>
            </w:r>
            <w:r w:rsidRPr="00A51BF5">
              <w:rPr>
                <w:spacing w:val="-6"/>
                <w:sz w:val="20"/>
                <w:lang w:val="es-CO"/>
              </w:rPr>
              <w:t>de</w:t>
            </w:r>
            <w:r w:rsidRPr="00A51BF5">
              <w:rPr>
                <w:spacing w:val="36"/>
                <w:sz w:val="20"/>
                <w:lang w:val="es-CO"/>
              </w:rPr>
              <w:t xml:space="preserve"> </w:t>
            </w:r>
            <w:r w:rsidRPr="00A51BF5">
              <w:rPr>
                <w:spacing w:val="-6"/>
                <w:sz w:val="20"/>
                <w:lang w:val="es-CO"/>
              </w:rPr>
              <w:t>consumo</w:t>
            </w:r>
          </w:p>
          <w:p w14:paraId="67B8376F" w14:textId="7D7845ED" w:rsidR="00BD6814" w:rsidRPr="00A51BF5" w:rsidRDefault="000E0286">
            <w:pPr>
              <w:pStyle w:val="TableParagraph"/>
              <w:spacing w:before="13" w:line="223" w:lineRule="exact"/>
              <w:rPr>
                <w:sz w:val="20"/>
                <w:lang w:val="es-CO"/>
              </w:rPr>
            </w:pPr>
            <w:r w:rsidRPr="00A51BF5">
              <w:rPr>
                <w:w w:val="90"/>
                <w:sz w:val="20"/>
                <w:lang w:val="es-CO"/>
              </w:rPr>
              <w:t>mensual</w:t>
            </w:r>
            <w:r w:rsidRPr="00A51BF5">
              <w:rPr>
                <w:spacing w:val="-11"/>
                <w:w w:val="90"/>
                <w:sz w:val="20"/>
                <w:lang w:val="es-CO"/>
              </w:rPr>
              <w:t xml:space="preserve"> </w:t>
            </w:r>
            <w:r w:rsidRPr="00A51BF5">
              <w:rPr>
                <w:w w:val="90"/>
                <w:sz w:val="20"/>
                <w:lang w:val="es-CO"/>
              </w:rPr>
              <w:t>de</w:t>
            </w:r>
            <w:r w:rsidRPr="00A51BF5">
              <w:rPr>
                <w:spacing w:val="-10"/>
                <w:w w:val="90"/>
                <w:sz w:val="20"/>
                <w:lang w:val="es-CO"/>
              </w:rPr>
              <w:t xml:space="preserve"> </w:t>
            </w:r>
            <w:r w:rsidRPr="00A51BF5">
              <w:rPr>
                <w:spacing w:val="-2"/>
                <w:w w:val="90"/>
                <w:sz w:val="20"/>
                <w:lang w:val="es-CO"/>
              </w:rPr>
              <w:t>repuestos</w:t>
            </w:r>
            <w:r w:rsidR="00051B8C" w:rsidRPr="00A51BF5">
              <w:rPr>
                <w:lang w:val="es-CO"/>
              </w:rPr>
              <w:t xml:space="preserve"> </w:t>
            </w:r>
            <w:r w:rsidR="00051B8C" w:rsidRPr="00A51BF5">
              <w:rPr>
                <w:spacing w:val="-2"/>
                <w:w w:val="90"/>
                <w:sz w:val="20"/>
                <w:lang w:val="es-CO"/>
              </w:rPr>
              <w:t>y equipos de contingencia</w:t>
            </w:r>
            <w:r w:rsidRPr="00A51BF5">
              <w:rPr>
                <w:spacing w:val="-2"/>
                <w:w w:val="90"/>
                <w:sz w:val="20"/>
                <w:lang w:val="es-CO"/>
              </w:rPr>
              <w:t>.</w:t>
            </w:r>
          </w:p>
        </w:tc>
        <w:tc>
          <w:tcPr>
            <w:tcW w:w="3005" w:type="dxa"/>
            <w:gridSpan w:val="2"/>
          </w:tcPr>
          <w:p w14:paraId="21337884"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42F34E21" w14:textId="77777777">
        <w:trPr>
          <w:trHeight w:val="976"/>
        </w:trPr>
        <w:tc>
          <w:tcPr>
            <w:tcW w:w="2972" w:type="dxa"/>
          </w:tcPr>
          <w:p w14:paraId="618090E1" w14:textId="7A68D518" w:rsidR="00BD6814" w:rsidRPr="00A51BF5" w:rsidRDefault="00BD6814">
            <w:pPr>
              <w:pStyle w:val="TableParagraph"/>
              <w:spacing w:before="0" w:line="231" w:lineRule="exact"/>
              <w:rPr>
                <w:sz w:val="20"/>
                <w:lang w:val="es-CO"/>
              </w:rPr>
            </w:pPr>
            <w:hyperlink w:anchor="_bookmark89" w:history="1">
              <w:r w:rsidRPr="00A51BF5">
                <w:rPr>
                  <w:w w:val="85"/>
                  <w:sz w:val="20"/>
                  <w:lang w:val="es-CO"/>
                </w:rPr>
                <w:t>3.5.3</w:t>
              </w:r>
            </w:hyperlink>
            <w:r w:rsidRPr="00A51BF5">
              <w:rPr>
                <w:sz w:val="20"/>
                <w:lang w:val="es-CO"/>
              </w:rPr>
              <w:t xml:space="preserve"> </w:t>
            </w:r>
            <w:hyperlink w:anchor="_bookmark89" w:history="1">
              <w:r w:rsidRPr="00A51BF5">
                <w:rPr>
                  <w:w w:val="85"/>
                  <w:sz w:val="20"/>
                  <w:lang w:val="es-CO"/>
                </w:rPr>
                <w:t>Suministro</w:t>
              </w:r>
              <w:r w:rsidRPr="00A51BF5">
                <w:rPr>
                  <w:spacing w:val="1"/>
                  <w:sz w:val="20"/>
                  <w:lang w:val="es-CO"/>
                </w:rPr>
                <w:t xml:space="preserve"> </w:t>
              </w:r>
              <w:r w:rsidRPr="00A51BF5">
                <w:rPr>
                  <w:w w:val="85"/>
                  <w:sz w:val="20"/>
                  <w:lang w:val="es-CO"/>
                </w:rPr>
                <w:t>de</w:t>
              </w:r>
              <w:r w:rsidRPr="00A51BF5">
                <w:rPr>
                  <w:spacing w:val="-1"/>
                  <w:sz w:val="20"/>
                  <w:lang w:val="es-CO"/>
                </w:rPr>
                <w:t xml:space="preserve"> </w:t>
              </w:r>
              <w:r w:rsidRPr="00A51BF5">
                <w:rPr>
                  <w:spacing w:val="-2"/>
                  <w:w w:val="85"/>
                  <w:sz w:val="20"/>
                  <w:lang w:val="es-CO"/>
                </w:rPr>
                <w:t>repuestos</w:t>
              </w:r>
              <w:r w:rsidR="00051B8C" w:rsidRPr="00A51BF5">
                <w:rPr>
                  <w:lang w:val="es-CO"/>
                </w:rPr>
                <w:t xml:space="preserve"> </w:t>
              </w:r>
              <w:r w:rsidR="00051B8C" w:rsidRPr="00A51BF5">
                <w:rPr>
                  <w:spacing w:val="-2"/>
                  <w:w w:val="85"/>
                  <w:sz w:val="20"/>
                  <w:lang w:val="es-CO"/>
                </w:rPr>
                <w:t>y equipos de contingencia</w:t>
              </w:r>
              <w:r w:rsidRPr="00A51BF5">
                <w:rPr>
                  <w:spacing w:val="-2"/>
                  <w:w w:val="85"/>
                  <w:sz w:val="20"/>
                  <w:lang w:val="es-CO"/>
                </w:rPr>
                <w:t>.</w:t>
              </w:r>
            </w:hyperlink>
          </w:p>
        </w:tc>
        <w:tc>
          <w:tcPr>
            <w:tcW w:w="3041" w:type="dxa"/>
          </w:tcPr>
          <w:p w14:paraId="51D9A2A1" w14:textId="3CDC0A9D" w:rsidR="00BD6814" w:rsidRPr="00A51BF5" w:rsidRDefault="000E0286">
            <w:pPr>
              <w:pStyle w:val="TableParagraph"/>
              <w:spacing w:before="0" w:line="240" w:lineRule="atLeast"/>
              <w:ind w:right="98"/>
              <w:jc w:val="both"/>
              <w:rPr>
                <w:sz w:val="20"/>
                <w:lang w:val="es-CO"/>
              </w:rPr>
            </w:pPr>
            <w:r w:rsidRPr="00A51BF5">
              <w:rPr>
                <w:w w:val="90"/>
                <w:sz w:val="20"/>
                <w:lang w:val="es-CO"/>
              </w:rPr>
              <w:t xml:space="preserve">Actualización de la Guía operativa </w:t>
            </w:r>
            <w:r w:rsidRPr="00A51BF5">
              <w:rPr>
                <w:w w:val="85"/>
                <w:sz w:val="20"/>
                <w:lang w:val="es-CO"/>
              </w:rPr>
              <w:t xml:space="preserve">de repuestos </w:t>
            </w:r>
            <w:r w:rsidR="00051B8C" w:rsidRPr="00A51BF5">
              <w:rPr>
                <w:w w:val="85"/>
                <w:sz w:val="20"/>
                <w:lang w:val="es-CO"/>
              </w:rPr>
              <w:t xml:space="preserve">y equipos de contingencia, </w:t>
            </w:r>
            <w:r w:rsidRPr="00A51BF5">
              <w:rPr>
                <w:w w:val="85"/>
                <w:sz w:val="20"/>
                <w:lang w:val="es-CO"/>
              </w:rPr>
              <w:t xml:space="preserve">y revisión periódica en </w:t>
            </w:r>
            <w:r w:rsidRPr="00A51BF5">
              <w:rPr>
                <w:spacing w:val="-4"/>
                <w:sz w:val="20"/>
                <w:lang w:val="es-CO"/>
              </w:rPr>
              <w:t>la</w:t>
            </w:r>
            <w:r w:rsidRPr="00A51BF5">
              <w:rPr>
                <w:spacing w:val="-24"/>
                <w:sz w:val="20"/>
                <w:lang w:val="es-CO"/>
              </w:rPr>
              <w:t xml:space="preserve"> </w:t>
            </w:r>
            <w:r w:rsidRPr="00A51BF5">
              <w:rPr>
                <w:spacing w:val="-4"/>
                <w:sz w:val="20"/>
                <w:lang w:val="es-CO"/>
              </w:rPr>
              <w:t>herramienta</w:t>
            </w:r>
            <w:r w:rsidRPr="00A51BF5">
              <w:rPr>
                <w:spacing w:val="-24"/>
                <w:sz w:val="20"/>
                <w:lang w:val="es-CO"/>
              </w:rPr>
              <w:t xml:space="preserve"> </w:t>
            </w:r>
            <w:r w:rsidRPr="00A51BF5">
              <w:rPr>
                <w:spacing w:val="-4"/>
                <w:sz w:val="20"/>
                <w:lang w:val="es-CO"/>
              </w:rPr>
              <w:t>de</w:t>
            </w:r>
            <w:r w:rsidRPr="00A51BF5">
              <w:rPr>
                <w:spacing w:val="-23"/>
                <w:sz w:val="20"/>
                <w:lang w:val="es-CO"/>
              </w:rPr>
              <w:t xml:space="preserve"> </w:t>
            </w:r>
            <w:r w:rsidRPr="00A51BF5">
              <w:rPr>
                <w:spacing w:val="-4"/>
                <w:sz w:val="20"/>
                <w:lang w:val="es-CO"/>
              </w:rPr>
              <w:t>gestión</w:t>
            </w:r>
          </w:p>
        </w:tc>
        <w:tc>
          <w:tcPr>
            <w:tcW w:w="3005" w:type="dxa"/>
            <w:gridSpan w:val="2"/>
          </w:tcPr>
          <w:p w14:paraId="2540D335" w14:textId="77777777" w:rsidR="00BD6814" w:rsidRPr="00A51BF5" w:rsidRDefault="000E0286">
            <w:pPr>
              <w:pStyle w:val="TableParagraph"/>
              <w:spacing w:before="0" w:line="231" w:lineRule="exact"/>
              <w:rPr>
                <w:sz w:val="20"/>
                <w:lang w:val="es-CO"/>
              </w:rPr>
            </w:pPr>
            <w:r w:rsidRPr="00A51BF5">
              <w:rPr>
                <w:spacing w:val="-2"/>
                <w:sz w:val="20"/>
                <w:lang w:val="es-CO"/>
              </w:rPr>
              <w:t>Mensual.</w:t>
            </w:r>
          </w:p>
        </w:tc>
      </w:tr>
      <w:tr w:rsidR="00BD6814" w:rsidRPr="00A51BF5" w14:paraId="5D684B2C" w14:textId="77777777">
        <w:trPr>
          <w:trHeight w:val="1218"/>
        </w:trPr>
        <w:tc>
          <w:tcPr>
            <w:tcW w:w="2972" w:type="dxa"/>
          </w:tcPr>
          <w:p w14:paraId="0B091278" w14:textId="7B55A99B" w:rsidR="00BD6814" w:rsidRPr="00A51BF5" w:rsidRDefault="00BD6814">
            <w:pPr>
              <w:pStyle w:val="TableParagraph"/>
              <w:spacing w:before="0" w:line="231" w:lineRule="exact"/>
              <w:rPr>
                <w:sz w:val="20"/>
                <w:lang w:val="es-CO"/>
              </w:rPr>
            </w:pPr>
            <w:hyperlink w:anchor="_bookmark89" w:history="1">
              <w:r w:rsidRPr="00A51BF5">
                <w:rPr>
                  <w:w w:val="85"/>
                  <w:sz w:val="20"/>
                  <w:lang w:val="es-CO"/>
                </w:rPr>
                <w:t>3.5.3</w:t>
              </w:r>
            </w:hyperlink>
            <w:r w:rsidRPr="00A51BF5">
              <w:rPr>
                <w:sz w:val="20"/>
                <w:lang w:val="es-CO"/>
              </w:rPr>
              <w:t xml:space="preserve"> </w:t>
            </w:r>
            <w:hyperlink w:anchor="_bookmark89" w:history="1">
              <w:r w:rsidRPr="00A51BF5">
                <w:rPr>
                  <w:w w:val="85"/>
                  <w:sz w:val="20"/>
                  <w:lang w:val="es-CO"/>
                </w:rPr>
                <w:t>Suministro</w:t>
              </w:r>
              <w:r w:rsidRPr="00A51BF5">
                <w:rPr>
                  <w:spacing w:val="1"/>
                  <w:sz w:val="20"/>
                  <w:lang w:val="es-CO"/>
                </w:rPr>
                <w:t xml:space="preserve"> </w:t>
              </w:r>
              <w:r w:rsidRPr="00A51BF5">
                <w:rPr>
                  <w:w w:val="85"/>
                  <w:sz w:val="20"/>
                  <w:lang w:val="es-CO"/>
                </w:rPr>
                <w:t>de</w:t>
              </w:r>
              <w:r w:rsidRPr="00A51BF5">
                <w:rPr>
                  <w:spacing w:val="-1"/>
                  <w:sz w:val="20"/>
                  <w:lang w:val="es-CO"/>
                </w:rPr>
                <w:t xml:space="preserve"> </w:t>
              </w:r>
              <w:r w:rsidRPr="00A51BF5">
                <w:rPr>
                  <w:spacing w:val="-2"/>
                  <w:w w:val="85"/>
                  <w:sz w:val="20"/>
                  <w:lang w:val="es-CO"/>
                </w:rPr>
                <w:t>repuestos</w:t>
              </w:r>
              <w:r w:rsidR="00B43B4B" w:rsidRPr="00A51BF5">
                <w:rPr>
                  <w:lang w:val="es-CO"/>
                </w:rPr>
                <w:t xml:space="preserve"> </w:t>
              </w:r>
              <w:r w:rsidR="00B43B4B" w:rsidRPr="00A51BF5">
                <w:rPr>
                  <w:spacing w:val="-2"/>
                  <w:w w:val="85"/>
                  <w:sz w:val="20"/>
                  <w:lang w:val="es-CO"/>
                </w:rPr>
                <w:t>y equipos de contingencia</w:t>
              </w:r>
              <w:r w:rsidRPr="00A51BF5">
                <w:rPr>
                  <w:spacing w:val="-2"/>
                  <w:w w:val="85"/>
                  <w:sz w:val="20"/>
                  <w:lang w:val="es-CO"/>
                </w:rPr>
                <w:t>.</w:t>
              </w:r>
            </w:hyperlink>
          </w:p>
        </w:tc>
        <w:tc>
          <w:tcPr>
            <w:tcW w:w="3041" w:type="dxa"/>
          </w:tcPr>
          <w:p w14:paraId="76164E32" w14:textId="1061B051" w:rsidR="00BD6814" w:rsidRPr="00A51BF5" w:rsidRDefault="000E0286">
            <w:pPr>
              <w:pStyle w:val="TableParagraph"/>
              <w:spacing w:before="0" w:line="252" w:lineRule="auto"/>
              <w:ind w:right="98"/>
              <w:jc w:val="both"/>
              <w:rPr>
                <w:sz w:val="20"/>
                <w:lang w:val="es-CO"/>
              </w:rPr>
            </w:pPr>
            <w:r w:rsidRPr="00A51BF5">
              <w:rPr>
                <w:w w:val="90"/>
                <w:sz w:val="20"/>
                <w:lang w:val="es-CO"/>
              </w:rPr>
              <w:t>Actualización</w:t>
            </w:r>
            <w:r w:rsidRPr="00A51BF5">
              <w:rPr>
                <w:spacing w:val="-10"/>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la</w:t>
            </w:r>
            <w:r w:rsidRPr="00A51BF5">
              <w:rPr>
                <w:spacing w:val="-9"/>
                <w:w w:val="90"/>
                <w:sz w:val="20"/>
                <w:lang w:val="es-CO"/>
              </w:rPr>
              <w:t xml:space="preserve"> </w:t>
            </w:r>
            <w:r w:rsidRPr="00A51BF5">
              <w:rPr>
                <w:w w:val="90"/>
                <w:sz w:val="20"/>
                <w:lang w:val="es-CO"/>
              </w:rPr>
              <w:t>herramienta</w:t>
            </w:r>
            <w:r w:rsidRPr="00A51BF5">
              <w:rPr>
                <w:spacing w:val="-9"/>
                <w:w w:val="90"/>
                <w:sz w:val="20"/>
                <w:lang w:val="es-CO"/>
              </w:rPr>
              <w:t xml:space="preserve"> </w:t>
            </w:r>
            <w:r w:rsidRPr="00A51BF5">
              <w:rPr>
                <w:w w:val="90"/>
                <w:sz w:val="20"/>
                <w:lang w:val="es-CO"/>
              </w:rPr>
              <w:t>de gestión</w:t>
            </w:r>
            <w:r w:rsidRPr="00A51BF5">
              <w:rPr>
                <w:spacing w:val="-10"/>
                <w:w w:val="90"/>
                <w:sz w:val="20"/>
                <w:lang w:val="es-CO"/>
              </w:rPr>
              <w:t xml:space="preserve"> </w:t>
            </w:r>
            <w:r w:rsidRPr="00A51BF5">
              <w:rPr>
                <w:w w:val="90"/>
                <w:sz w:val="20"/>
                <w:lang w:val="es-CO"/>
              </w:rPr>
              <w:t>de</w:t>
            </w:r>
            <w:r w:rsidRPr="00A51BF5">
              <w:rPr>
                <w:spacing w:val="-9"/>
                <w:w w:val="90"/>
                <w:sz w:val="20"/>
                <w:lang w:val="es-CO"/>
              </w:rPr>
              <w:t xml:space="preserve"> </w:t>
            </w:r>
            <w:r w:rsidR="00555AA5" w:rsidRPr="00A51BF5">
              <w:rPr>
                <w:w w:val="90"/>
                <w:sz w:val="20"/>
                <w:lang w:val="es-CO"/>
              </w:rPr>
              <w:t>la</w:t>
            </w:r>
            <w:r w:rsidRPr="00A51BF5">
              <w:rPr>
                <w:spacing w:val="-9"/>
                <w:w w:val="90"/>
                <w:sz w:val="20"/>
                <w:lang w:val="es-CO"/>
              </w:rPr>
              <w:t xml:space="preserve"> </w:t>
            </w:r>
            <w:r w:rsidRPr="00A51BF5">
              <w:rPr>
                <w:w w:val="90"/>
                <w:sz w:val="20"/>
                <w:lang w:val="es-CO"/>
              </w:rPr>
              <w:t>ENTIDAD,</w:t>
            </w:r>
            <w:r w:rsidRPr="00A51BF5">
              <w:rPr>
                <w:spacing w:val="-9"/>
                <w:w w:val="90"/>
                <w:sz w:val="20"/>
                <w:lang w:val="es-CO"/>
              </w:rPr>
              <w:t xml:space="preserve"> </w:t>
            </w:r>
            <w:r w:rsidRPr="00A51BF5">
              <w:rPr>
                <w:w w:val="90"/>
                <w:sz w:val="20"/>
                <w:lang w:val="es-CO"/>
              </w:rPr>
              <w:t>el</w:t>
            </w:r>
            <w:r w:rsidRPr="00A51BF5">
              <w:rPr>
                <w:spacing w:val="-9"/>
                <w:w w:val="90"/>
                <w:sz w:val="20"/>
                <w:lang w:val="es-CO"/>
              </w:rPr>
              <w:t xml:space="preserve"> </w:t>
            </w:r>
            <w:r w:rsidRPr="00A51BF5">
              <w:rPr>
                <w:w w:val="90"/>
                <w:sz w:val="20"/>
                <w:lang w:val="es-CO"/>
              </w:rPr>
              <w:t xml:space="preserve">catálogo </w:t>
            </w:r>
            <w:r w:rsidRPr="00A51BF5">
              <w:rPr>
                <w:sz w:val="20"/>
                <w:lang w:val="es-CO"/>
              </w:rPr>
              <w:t xml:space="preserve">de repuestos </w:t>
            </w:r>
            <w:r w:rsidR="00B43B4B" w:rsidRPr="00A51BF5">
              <w:rPr>
                <w:sz w:val="20"/>
                <w:lang w:val="es-CO"/>
              </w:rPr>
              <w:t xml:space="preserve">y equipos de contingencia </w:t>
            </w:r>
            <w:r w:rsidRPr="00A51BF5">
              <w:rPr>
                <w:sz w:val="20"/>
                <w:lang w:val="es-CO"/>
              </w:rPr>
              <w:t>conforme a las novedades</w:t>
            </w:r>
            <w:r w:rsidRPr="00A51BF5">
              <w:rPr>
                <w:spacing w:val="-22"/>
                <w:sz w:val="20"/>
                <w:lang w:val="es-CO"/>
              </w:rPr>
              <w:t xml:space="preserve"> </w:t>
            </w:r>
            <w:r w:rsidRPr="00A51BF5">
              <w:rPr>
                <w:sz w:val="20"/>
                <w:lang w:val="es-CO"/>
              </w:rPr>
              <w:t>presentadas</w:t>
            </w:r>
          </w:p>
        </w:tc>
        <w:tc>
          <w:tcPr>
            <w:tcW w:w="3005" w:type="dxa"/>
            <w:gridSpan w:val="2"/>
          </w:tcPr>
          <w:p w14:paraId="50C2D4BE" w14:textId="4007C12F" w:rsidR="00BD6814" w:rsidRPr="00A51BF5" w:rsidRDefault="000E0286">
            <w:pPr>
              <w:pStyle w:val="TableParagraph"/>
              <w:spacing w:before="0" w:line="252" w:lineRule="auto"/>
              <w:ind w:right="100"/>
              <w:jc w:val="both"/>
              <w:rPr>
                <w:sz w:val="20"/>
                <w:lang w:val="es-CO"/>
              </w:rPr>
            </w:pPr>
            <w:r w:rsidRPr="00A51BF5">
              <w:rPr>
                <w:sz w:val="20"/>
                <w:lang w:val="es-CO"/>
              </w:rPr>
              <w:t>De</w:t>
            </w:r>
            <w:r w:rsidRPr="00A51BF5">
              <w:rPr>
                <w:spacing w:val="-16"/>
                <w:sz w:val="20"/>
                <w:lang w:val="es-CO"/>
              </w:rPr>
              <w:t xml:space="preserve"> </w:t>
            </w:r>
            <w:r w:rsidRPr="00A51BF5">
              <w:rPr>
                <w:sz w:val="20"/>
                <w:lang w:val="es-CO"/>
              </w:rPr>
              <w:t>conformidad</w:t>
            </w:r>
            <w:r w:rsidRPr="00A51BF5">
              <w:rPr>
                <w:spacing w:val="-15"/>
                <w:sz w:val="20"/>
                <w:lang w:val="es-CO"/>
              </w:rPr>
              <w:t xml:space="preserve"> </w:t>
            </w:r>
            <w:r w:rsidRPr="00A51BF5">
              <w:rPr>
                <w:sz w:val="20"/>
                <w:lang w:val="es-CO"/>
              </w:rPr>
              <w:t>a</w:t>
            </w:r>
            <w:r w:rsidRPr="00A51BF5">
              <w:rPr>
                <w:spacing w:val="-15"/>
                <w:sz w:val="20"/>
                <w:lang w:val="es-CO"/>
              </w:rPr>
              <w:t xml:space="preserve"> </w:t>
            </w:r>
            <w:r w:rsidRPr="00A51BF5">
              <w:rPr>
                <w:sz w:val="20"/>
                <w:lang w:val="es-CO"/>
              </w:rPr>
              <w:t>contar</w:t>
            </w:r>
            <w:r w:rsidRPr="00A51BF5">
              <w:rPr>
                <w:spacing w:val="-15"/>
                <w:sz w:val="20"/>
                <w:lang w:val="es-CO"/>
              </w:rPr>
              <w:t xml:space="preserve"> </w:t>
            </w:r>
            <w:r w:rsidRPr="00A51BF5">
              <w:rPr>
                <w:sz w:val="20"/>
                <w:lang w:val="es-CO"/>
              </w:rPr>
              <w:t>con</w:t>
            </w:r>
            <w:r w:rsidRPr="00A51BF5">
              <w:rPr>
                <w:spacing w:val="-15"/>
                <w:sz w:val="20"/>
                <w:lang w:val="es-CO"/>
              </w:rPr>
              <w:t xml:space="preserve"> </w:t>
            </w:r>
            <w:r w:rsidRPr="00A51BF5">
              <w:rPr>
                <w:sz w:val="20"/>
                <w:lang w:val="es-CO"/>
              </w:rPr>
              <w:t xml:space="preserve">el </w:t>
            </w:r>
            <w:r w:rsidRPr="00A51BF5">
              <w:rPr>
                <w:spacing w:val="-2"/>
                <w:sz w:val="20"/>
                <w:lang w:val="es-CO"/>
              </w:rPr>
              <w:t>catálogo</w:t>
            </w:r>
            <w:r w:rsidRPr="00A51BF5">
              <w:rPr>
                <w:spacing w:val="-12"/>
                <w:sz w:val="20"/>
                <w:lang w:val="es-CO"/>
              </w:rPr>
              <w:t xml:space="preserve"> </w:t>
            </w:r>
            <w:r w:rsidRPr="00A51BF5">
              <w:rPr>
                <w:spacing w:val="-2"/>
                <w:sz w:val="20"/>
                <w:lang w:val="es-CO"/>
              </w:rPr>
              <w:t>de</w:t>
            </w:r>
            <w:r w:rsidRPr="00A51BF5">
              <w:rPr>
                <w:spacing w:val="-13"/>
                <w:sz w:val="20"/>
                <w:lang w:val="es-CO"/>
              </w:rPr>
              <w:t xml:space="preserve"> </w:t>
            </w:r>
            <w:r w:rsidRPr="00A51BF5">
              <w:rPr>
                <w:spacing w:val="-2"/>
                <w:sz w:val="20"/>
                <w:lang w:val="es-CO"/>
              </w:rPr>
              <w:t>repuestos</w:t>
            </w:r>
            <w:r w:rsidRPr="00A51BF5">
              <w:rPr>
                <w:spacing w:val="-12"/>
                <w:sz w:val="20"/>
                <w:lang w:val="es-CO"/>
              </w:rPr>
              <w:t xml:space="preserve"> </w:t>
            </w:r>
            <w:r w:rsidR="00B43B4B" w:rsidRPr="00A51BF5">
              <w:rPr>
                <w:spacing w:val="-12"/>
                <w:sz w:val="20"/>
                <w:lang w:val="es-CO"/>
              </w:rPr>
              <w:t xml:space="preserve">y equipos de contingencia </w:t>
            </w:r>
            <w:r w:rsidRPr="00A51BF5">
              <w:rPr>
                <w:spacing w:val="-2"/>
                <w:sz w:val="20"/>
                <w:lang w:val="es-CO"/>
              </w:rPr>
              <w:t>vigente</w:t>
            </w:r>
            <w:r w:rsidRPr="00A51BF5">
              <w:rPr>
                <w:spacing w:val="-13"/>
                <w:sz w:val="20"/>
                <w:lang w:val="es-CO"/>
              </w:rPr>
              <w:t xml:space="preserve"> </w:t>
            </w:r>
            <w:r w:rsidRPr="00A51BF5">
              <w:rPr>
                <w:spacing w:val="-2"/>
                <w:sz w:val="20"/>
                <w:lang w:val="es-CO"/>
              </w:rPr>
              <w:t>y actualizado.</w:t>
            </w:r>
          </w:p>
        </w:tc>
      </w:tr>
      <w:tr w:rsidR="00BD6814" w:rsidRPr="00A51BF5" w14:paraId="7FA3E632" w14:textId="77777777">
        <w:trPr>
          <w:trHeight w:val="734"/>
        </w:trPr>
        <w:tc>
          <w:tcPr>
            <w:tcW w:w="2972" w:type="dxa"/>
          </w:tcPr>
          <w:p w14:paraId="0518C223" w14:textId="3005E4B3" w:rsidR="00BD6814" w:rsidRPr="00A51BF5" w:rsidRDefault="00BD6814">
            <w:pPr>
              <w:pStyle w:val="TableParagraph"/>
              <w:spacing w:before="2"/>
              <w:rPr>
                <w:sz w:val="20"/>
                <w:lang w:val="es-CO"/>
              </w:rPr>
            </w:pPr>
            <w:hyperlink w:anchor="_bookmark89" w:history="1">
              <w:r w:rsidRPr="00A51BF5">
                <w:rPr>
                  <w:w w:val="85"/>
                  <w:sz w:val="20"/>
                  <w:lang w:val="es-CO"/>
                </w:rPr>
                <w:t>3.5.3</w:t>
              </w:r>
            </w:hyperlink>
            <w:r w:rsidRPr="00A51BF5">
              <w:rPr>
                <w:sz w:val="20"/>
                <w:lang w:val="es-CO"/>
              </w:rPr>
              <w:t xml:space="preserve"> </w:t>
            </w:r>
            <w:hyperlink w:anchor="_bookmark89" w:history="1">
              <w:r w:rsidRPr="00A51BF5">
                <w:rPr>
                  <w:w w:val="85"/>
                  <w:sz w:val="20"/>
                  <w:lang w:val="es-CO"/>
                </w:rPr>
                <w:t>Suministro</w:t>
              </w:r>
              <w:r w:rsidRPr="00A51BF5">
                <w:rPr>
                  <w:spacing w:val="1"/>
                  <w:sz w:val="20"/>
                  <w:lang w:val="es-CO"/>
                </w:rPr>
                <w:t xml:space="preserve"> </w:t>
              </w:r>
              <w:r w:rsidRPr="00A51BF5">
                <w:rPr>
                  <w:w w:val="85"/>
                  <w:sz w:val="20"/>
                  <w:lang w:val="es-CO"/>
                </w:rPr>
                <w:t>de</w:t>
              </w:r>
              <w:r w:rsidRPr="00A51BF5">
                <w:rPr>
                  <w:spacing w:val="-1"/>
                  <w:sz w:val="20"/>
                  <w:lang w:val="es-CO"/>
                </w:rPr>
                <w:t xml:space="preserve"> </w:t>
              </w:r>
              <w:r w:rsidRPr="00A51BF5">
                <w:rPr>
                  <w:spacing w:val="-2"/>
                  <w:w w:val="85"/>
                  <w:sz w:val="20"/>
                  <w:lang w:val="es-CO"/>
                </w:rPr>
                <w:t>repuestos</w:t>
              </w:r>
              <w:r w:rsidR="00B43B4B" w:rsidRPr="00A51BF5">
                <w:rPr>
                  <w:lang w:val="es-CO"/>
                </w:rPr>
                <w:t xml:space="preserve"> </w:t>
              </w:r>
              <w:r w:rsidR="00B43B4B" w:rsidRPr="00A51BF5">
                <w:rPr>
                  <w:spacing w:val="-2"/>
                  <w:w w:val="85"/>
                  <w:sz w:val="20"/>
                  <w:lang w:val="es-CO"/>
                </w:rPr>
                <w:t>y equipos de contingencia</w:t>
              </w:r>
              <w:r w:rsidRPr="00A51BF5">
                <w:rPr>
                  <w:spacing w:val="-2"/>
                  <w:w w:val="85"/>
                  <w:sz w:val="20"/>
                  <w:lang w:val="es-CO"/>
                </w:rPr>
                <w:t>.</w:t>
              </w:r>
            </w:hyperlink>
          </w:p>
        </w:tc>
        <w:tc>
          <w:tcPr>
            <w:tcW w:w="3041" w:type="dxa"/>
          </w:tcPr>
          <w:p w14:paraId="21DC6274" w14:textId="77777777" w:rsidR="00BD6814" w:rsidRPr="00A51BF5" w:rsidRDefault="000E0286">
            <w:pPr>
              <w:pStyle w:val="TableParagraph"/>
              <w:spacing w:before="2" w:line="252" w:lineRule="auto"/>
              <w:rPr>
                <w:sz w:val="20"/>
                <w:lang w:val="es-CO"/>
              </w:rPr>
            </w:pPr>
            <w:r w:rsidRPr="00A51BF5">
              <w:rPr>
                <w:w w:val="90"/>
                <w:sz w:val="20"/>
                <w:lang w:val="es-CO"/>
              </w:rPr>
              <w:t>Soportes</w:t>
            </w:r>
            <w:r w:rsidRPr="00A51BF5">
              <w:rPr>
                <w:spacing w:val="-18"/>
                <w:w w:val="90"/>
                <w:sz w:val="20"/>
                <w:lang w:val="es-CO"/>
              </w:rPr>
              <w:t xml:space="preserve"> </w:t>
            </w:r>
            <w:r w:rsidRPr="00A51BF5">
              <w:rPr>
                <w:w w:val="90"/>
                <w:sz w:val="20"/>
                <w:lang w:val="es-CO"/>
              </w:rPr>
              <w:t>del</w:t>
            </w:r>
            <w:r w:rsidRPr="00A51BF5">
              <w:rPr>
                <w:spacing w:val="-19"/>
                <w:w w:val="90"/>
                <w:sz w:val="20"/>
                <w:lang w:val="es-CO"/>
              </w:rPr>
              <w:t xml:space="preserve"> </w:t>
            </w:r>
            <w:r w:rsidRPr="00A51BF5">
              <w:rPr>
                <w:w w:val="90"/>
                <w:sz w:val="20"/>
                <w:lang w:val="es-CO"/>
              </w:rPr>
              <w:t>control</w:t>
            </w:r>
            <w:r w:rsidRPr="00A51BF5">
              <w:rPr>
                <w:spacing w:val="-19"/>
                <w:w w:val="90"/>
                <w:sz w:val="20"/>
                <w:lang w:val="es-CO"/>
              </w:rPr>
              <w:t xml:space="preserve"> </w:t>
            </w:r>
            <w:r w:rsidRPr="00A51BF5">
              <w:rPr>
                <w:w w:val="90"/>
                <w:sz w:val="20"/>
                <w:lang w:val="es-CO"/>
              </w:rPr>
              <w:t>de</w:t>
            </w:r>
            <w:r w:rsidRPr="00A51BF5">
              <w:rPr>
                <w:spacing w:val="-19"/>
                <w:w w:val="90"/>
                <w:sz w:val="20"/>
                <w:lang w:val="es-CO"/>
              </w:rPr>
              <w:t xml:space="preserve"> </w:t>
            </w:r>
            <w:r w:rsidRPr="00A51BF5">
              <w:rPr>
                <w:w w:val="90"/>
                <w:sz w:val="20"/>
                <w:lang w:val="es-CO"/>
              </w:rPr>
              <w:t>licencias</w:t>
            </w:r>
            <w:r w:rsidRPr="00A51BF5">
              <w:rPr>
                <w:spacing w:val="-18"/>
                <w:w w:val="90"/>
                <w:sz w:val="20"/>
                <w:lang w:val="es-CO"/>
              </w:rPr>
              <w:t xml:space="preserve"> </w:t>
            </w:r>
            <w:r w:rsidRPr="00A51BF5">
              <w:rPr>
                <w:w w:val="90"/>
                <w:sz w:val="20"/>
                <w:lang w:val="es-CO"/>
              </w:rPr>
              <w:t>de software</w:t>
            </w:r>
            <w:r w:rsidRPr="00A51BF5">
              <w:rPr>
                <w:spacing w:val="20"/>
                <w:sz w:val="20"/>
                <w:lang w:val="es-CO"/>
              </w:rPr>
              <w:t xml:space="preserve"> </w:t>
            </w:r>
            <w:r w:rsidRPr="00A51BF5">
              <w:rPr>
                <w:w w:val="90"/>
                <w:sz w:val="20"/>
                <w:lang w:val="es-CO"/>
              </w:rPr>
              <w:t>suministradas</w:t>
            </w:r>
            <w:r w:rsidRPr="00A51BF5">
              <w:rPr>
                <w:spacing w:val="20"/>
                <w:sz w:val="20"/>
                <w:lang w:val="es-CO"/>
              </w:rPr>
              <w:t xml:space="preserve"> </w:t>
            </w:r>
            <w:r w:rsidRPr="00A51BF5">
              <w:rPr>
                <w:w w:val="90"/>
                <w:sz w:val="20"/>
                <w:lang w:val="es-CO"/>
              </w:rPr>
              <w:t>en</w:t>
            </w:r>
            <w:r w:rsidRPr="00A51BF5">
              <w:rPr>
                <w:spacing w:val="18"/>
                <w:sz w:val="20"/>
                <w:lang w:val="es-CO"/>
              </w:rPr>
              <w:t xml:space="preserve"> </w:t>
            </w:r>
            <w:r w:rsidRPr="00A51BF5">
              <w:rPr>
                <w:spacing w:val="-2"/>
                <w:w w:val="90"/>
                <w:sz w:val="20"/>
                <w:lang w:val="es-CO"/>
              </w:rPr>
              <w:t>combo</w:t>
            </w:r>
          </w:p>
          <w:p w14:paraId="1EB9B64A" w14:textId="77777777" w:rsidR="00BD6814" w:rsidRPr="00A51BF5" w:rsidRDefault="000E0286">
            <w:pPr>
              <w:pStyle w:val="TableParagraph"/>
              <w:spacing w:before="2" w:line="223" w:lineRule="exact"/>
              <w:rPr>
                <w:sz w:val="20"/>
                <w:lang w:val="es-CO"/>
              </w:rPr>
            </w:pPr>
            <w:r w:rsidRPr="00A51BF5">
              <w:rPr>
                <w:spacing w:val="-5"/>
                <w:sz w:val="20"/>
                <w:lang w:val="es-CO"/>
              </w:rPr>
              <w:t>PC.</w:t>
            </w:r>
          </w:p>
        </w:tc>
        <w:tc>
          <w:tcPr>
            <w:tcW w:w="3005" w:type="dxa"/>
            <w:gridSpan w:val="2"/>
          </w:tcPr>
          <w:p w14:paraId="5592E68F" w14:textId="77777777" w:rsidR="00BD6814" w:rsidRPr="00A51BF5" w:rsidRDefault="000E0286">
            <w:pPr>
              <w:pStyle w:val="TableParagraph"/>
              <w:spacing w:before="2"/>
              <w:rPr>
                <w:sz w:val="20"/>
                <w:lang w:val="es-CO"/>
              </w:rPr>
            </w:pPr>
            <w:r w:rsidRPr="00A51BF5">
              <w:rPr>
                <w:spacing w:val="-2"/>
                <w:sz w:val="20"/>
                <w:lang w:val="es-CO"/>
              </w:rPr>
              <w:t>Mensual.</w:t>
            </w:r>
          </w:p>
        </w:tc>
      </w:tr>
      <w:tr w:rsidR="00BD6814" w:rsidRPr="00A51BF5" w14:paraId="651CC5B9" w14:textId="77777777">
        <w:trPr>
          <w:trHeight w:val="976"/>
        </w:trPr>
        <w:tc>
          <w:tcPr>
            <w:tcW w:w="2972" w:type="dxa"/>
          </w:tcPr>
          <w:p w14:paraId="4DC2FBBB" w14:textId="77777777" w:rsidR="00BD6814" w:rsidRPr="00A51BF5" w:rsidRDefault="00BD6814">
            <w:pPr>
              <w:pStyle w:val="TableParagraph"/>
              <w:tabs>
                <w:tab w:val="left" w:pos="2662"/>
              </w:tabs>
              <w:spacing w:line="249" w:lineRule="auto"/>
              <w:ind w:right="97"/>
              <w:rPr>
                <w:sz w:val="20"/>
                <w:lang w:val="es-CO"/>
              </w:rPr>
            </w:pPr>
            <w:hyperlink w:anchor="_bookmark92" w:history="1">
              <w:r w:rsidRPr="00A51BF5">
                <w:rPr>
                  <w:sz w:val="20"/>
                  <w:lang w:val="es-CO"/>
                </w:rPr>
                <w:t>3.5.3.2</w:t>
              </w:r>
            </w:hyperlink>
            <w:r w:rsidRPr="00A51BF5">
              <w:rPr>
                <w:spacing w:val="80"/>
                <w:sz w:val="20"/>
                <w:lang w:val="es-CO"/>
              </w:rPr>
              <w:t xml:space="preserve"> </w:t>
            </w:r>
            <w:hyperlink w:anchor="_bookmark92" w:history="1">
              <w:r w:rsidRPr="00A51BF5">
                <w:rPr>
                  <w:sz w:val="20"/>
                  <w:lang w:val="es-CO"/>
                </w:rPr>
                <w:t>Proceso</w:t>
              </w:r>
              <w:r w:rsidRPr="00A51BF5">
                <w:rPr>
                  <w:spacing w:val="80"/>
                  <w:sz w:val="20"/>
                  <w:lang w:val="es-CO"/>
                </w:rPr>
                <w:t xml:space="preserve"> </w:t>
              </w:r>
              <w:r w:rsidRPr="00A51BF5">
                <w:rPr>
                  <w:sz w:val="20"/>
                  <w:lang w:val="es-CO"/>
                </w:rPr>
                <w:t>detallado</w:t>
              </w:r>
              <w:r w:rsidRPr="00A51BF5">
                <w:rPr>
                  <w:sz w:val="20"/>
                  <w:lang w:val="es-CO"/>
                </w:rPr>
                <w:tab/>
              </w:r>
              <w:r w:rsidRPr="00A51BF5">
                <w:rPr>
                  <w:spacing w:val="-14"/>
                  <w:sz w:val="20"/>
                  <w:lang w:val="es-CO"/>
                </w:rPr>
                <w:t>de</w:t>
              </w:r>
            </w:hyperlink>
            <w:r w:rsidRPr="00A51BF5">
              <w:rPr>
                <w:spacing w:val="-14"/>
                <w:sz w:val="20"/>
                <w:lang w:val="es-CO"/>
              </w:rPr>
              <w:t xml:space="preserve"> </w:t>
            </w:r>
            <w:hyperlink w:anchor="_bookmark92" w:history="1">
              <w:r w:rsidRPr="00A51BF5">
                <w:rPr>
                  <w:spacing w:val="-2"/>
                  <w:sz w:val="20"/>
                  <w:lang w:val="es-CO"/>
                </w:rPr>
                <w:t>recolección</w:t>
              </w:r>
              <w:r w:rsidRPr="00A51BF5">
                <w:rPr>
                  <w:spacing w:val="-22"/>
                  <w:sz w:val="20"/>
                  <w:lang w:val="es-CO"/>
                </w:rPr>
                <w:t xml:space="preserve"> </w:t>
              </w:r>
              <w:r w:rsidRPr="00A51BF5">
                <w:rPr>
                  <w:spacing w:val="-2"/>
                  <w:sz w:val="20"/>
                  <w:lang w:val="es-CO"/>
                </w:rPr>
                <w:t>de</w:t>
              </w:r>
              <w:r w:rsidRPr="00A51BF5">
                <w:rPr>
                  <w:spacing w:val="-23"/>
                  <w:sz w:val="20"/>
                  <w:lang w:val="es-CO"/>
                </w:rPr>
                <w:t xml:space="preserve"> </w:t>
              </w:r>
              <w:r w:rsidRPr="00A51BF5">
                <w:rPr>
                  <w:spacing w:val="-2"/>
                  <w:sz w:val="20"/>
                  <w:lang w:val="es-CO"/>
                </w:rPr>
                <w:t>residuos.</w:t>
              </w:r>
            </w:hyperlink>
          </w:p>
        </w:tc>
        <w:tc>
          <w:tcPr>
            <w:tcW w:w="3041" w:type="dxa"/>
          </w:tcPr>
          <w:p w14:paraId="4C40209B" w14:textId="77777777" w:rsidR="00BD6814" w:rsidRPr="00A51BF5" w:rsidRDefault="000E0286">
            <w:pPr>
              <w:pStyle w:val="TableParagraph"/>
              <w:spacing w:line="252" w:lineRule="auto"/>
              <w:ind w:right="98"/>
              <w:jc w:val="both"/>
              <w:rPr>
                <w:sz w:val="20"/>
                <w:lang w:val="es-CO"/>
              </w:rPr>
            </w:pPr>
            <w:r w:rsidRPr="00A51BF5">
              <w:rPr>
                <w:w w:val="90"/>
                <w:sz w:val="20"/>
                <w:lang w:val="es-CO"/>
              </w:rPr>
              <w:t>Relación</w:t>
            </w:r>
            <w:r w:rsidRPr="00A51BF5">
              <w:rPr>
                <w:spacing w:val="-10"/>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soportes</w:t>
            </w:r>
            <w:r w:rsidRPr="00A51BF5">
              <w:rPr>
                <w:spacing w:val="-9"/>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la</w:t>
            </w:r>
            <w:r w:rsidRPr="00A51BF5">
              <w:rPr>
                <w:spacing w:val="-9"/>
                <w:w w:val="90"/>
                <w:sz w:val="20"/>
                <w:lang w:val="es-CO"/>
              </w:rPr>
              <w:t xml:space="preserve"> </w:t>
            </w:r>
            <w:r w:rsidRPr="00A51BF5">
              <w:rPr>
                <w:w w:val="90"/>
                <w:sz w:val="20"/>
                <w:lang w:val="es-CO"/>
              </w:rPr>
              <w:t xml:space="preserve">correcta </w:t>
            </w:r>
            <w:r w:rsidRPr="00A51BF5">
              <w:rPr>
                <w:sz w:val="20"/>
                <w:lang w:val="es-CO"/>
              </w:rPr>
              <w:t xml:space="preserve">disposición de Residuos de </w:t>
            </w:r>
            <w:r w:rsidRPr="00A51BF5">
              <w:rPr>
                <w:w w:val="90"/>
                <w:sz w:val="20"/>
                <w:lang w:val="es-CO"/>
              </w:rPr>
              <w:t>Aparatos</w:t>
            </w:r>
            <w:r w:rsidRPr="00A51BF5">
              <w:rPr>
                <w:spacing w:val="17"/>
                <w:sz w:val="20"/>
                <w:lang w:val="es-CO"/>
              </w:rPr>
              <w:t xml:space="preserve"> </w:t>
            </w:r>
            <w:r w:rsidRPr="00A51BF5">
              <w:rPr>
                <w:w w:val="90"/>
                <w:sz w:val="20"/>
                <w:lang w:val="es-CO"/>
              </w:rPr>
              <w:t>Eléctricos</w:t>
            </w:r>
            <w:r w:rsidRPr="00A51BF5">
              <w:rPr>
                <w:spacing w:val="16"/>
                <w:sz w:val="20"/>
                <w:lang w:val="es-CO"/>
              </w:rPr>
              <w:t xml:space="preserve"> </w:t>
            </w:r>
            <w:r w:rsidRPr="00A51BF5">
              <w:rPr>
                <w:w w:val="90"/>
                <w:sz w:val="20"/>
                <w:lang w:val="es-CO"/>
              </w:rPr>
              <w:t>y</w:t>
            </w:r>
            <w:r w:rsidRPr="00A51BF5">
              <w:rPr>
                <w:spacing w:val="16"/>
                <w:sz w:val="20"/>
                <w:lang w:val="es-CO"/>
              </w:rPr>
              <w:t xml:space="preserve"> </w:t>
            </w:r>
            <w:r w:rsidRPr="00A51BF5">
              <w:rPr>
                <w:spacing w:val="-2"/>
                <w:w w:val="90"/>
                <w:sz w:val="20"/>
                <w:lang w:val="es-CO"/>
              </w:rPr>
              <w:t>Electrónicos</w:t>
            </w:r>
          </w:p>
          <w:p w14:paraId="532FB4D2" w14:textId="77777777" w:rsidR="00BD6814" w:rsidRPr="00A51BF5" w:rsidRDefault="000E0286">
            <w:pPr>
              <w:pStyle w:val="TableParagraph"/>
              <w:spacing w:line="223" w:lineRule="exact"/>
              <w:rPr>
                <w:sz w:val="20"/>
                <w:lang w:val="es-CO"/>
              </w:rPr>
            </w:pPr>
            <w:r w:rsidRPr="00A51BF5">
              <w:rPr>
                <w:spacing w:val="-2"/>
                <w:w w:val="95"/>
                <w:sz w:val="20"/>
                <w:lang w:val="es-CO"/>
              </w:rPr>
              <w:t>(RAEE).</w:t>
            </w:r>
          </w:p>
        </w:tc>
        <w:tc>
          <w:tcPr>
            <w:tcW w:w="3005" w:type="dxa"/>
            <w:gridSpan w:val="2"/>
          </w:tcPr>
          <w:p w14:paraId="6838C64F"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31FEC2D5" w14:textId="77777777">
        <w:trPr>
          <w:trHeight w:val="976"/>
        </w:trPr>
        <w:tc>
          <w:tcPr>
            <w:tcW w:w="2972" w:type="dxa"/>
          </w:tcPr>
          <w:p w14:paraId="1BDA422B" w14:textId="77777777" w:rsidR="00BD6814" w:rsidRPr="00A51BF5" w:rsidRDefault="00BD6814">
            <w:pPr>
              <w:pStyle w:val="TableParagraph"/>
              <w:spacing w:line="252" w:lineRule="auto"/>
              <w:ind w:right="97"/>
              <w:jc w:val="both"/>
              <w:rPr>
                <w:sz w:val="20"/>
                <w:lang w:val="es-CO"/>
              </w:rPr>
            </w:pPr>
            <w:hyperlink w:anchor="_bookmark181" w:history="1">
              <w:r w:rsidRPr="00A51BF5">
                <w:rPr>
                  <w:sz w:val="20"/>
                  <w:lang w:val="es-CO"/>
                </w:rPr>
                <w:t>3.6.1</w:t>
              </w:r>
            </w:hyperlink>
            <w:r w:rsidRPr="00A51BF5">
              <w:rPr>
                <w:sz w:val="20"/>
                <w:lang w:val="es-CO"/>
              </w:rPr>
              <w:t xml:space="preserve"> </w:t>
            </w:r>
            <w:hyperlink w:anchor="_bookmark181" w:history="1">
              <w:r w:rsidRPr="00A51BF5">
                <w:rPr>
                  <w:sz w:val="20"/>
                  <w:lang w:val="es-CO"/>
                </w:rPr>
                <w:t>Operación y soporte a la</w:t>
              </w:r>
            </w:hyperlink>
            <w:r w:rsidRPr="00A51BF5">
              <w:rPr>
                <w:sz w:val="20"/>
                <w:lang w:val="es-CO"/>
              </w:rPr>
              <w:t xml:space="preserve"> </w:t>
            </w:r>
            <w:hyperlink w:anchor="_bookmark181" w:history="1">
              <w:r w:rsidRPr="00A51BF5">
                <w:rPr>
                  <w:spacing w:val="-4"/>
                  <w:sz w:val="20"/>
                  <w:lang w:val="es-CO"/>
                </w:rPr>
                <w:t>implementación</w:t>
              </w:r>
              <w:r w:rsidRPr="00A51BF5">
                <w:rPr>
                  <w:spacing w:val="-12"/>
                  <w:sz w:val="20"/>
                  <w:lang w:val="es-CO"/>
                </w:rPr>
                <w:t xml:space="preserve"> </w:t>
              </w:r>
              <w:r w:rsidRPr="00A51BF5">
                <w:rPr>
                  <w:spacing w:val="-4"/>
                  <w:sz w:val="20"/>
                  <w:lang w:val="es-CO"/>
                </w:rPr>
                <w:t>y</w:t>
              </w:r>
              <w:r w:rsidRPr="00A51BF5">
                <w:rPr>
                  <w:spacing w:val="-11"/>
                  <w:sz w:val="20"/>
                  <w:lang w:val="es-CO"/>
                </w:rPr>
                <w:t xml:space="preserve"> </w:t>
              </w:r>
              <w:r w:rsidRPr="00A51BF5">
                <w:rPr>
                  <w:spacing w:val="-4"/>
                  <w:sz w:val="20"/>
                  <w:lang w:val="es-CO"/>
                </w:rPr>
                <w:t>mejora</w:t>
              </w:r>
              <w:r w:rsidRPr="00A51BF5">
                <w:rPr>
                  <w:spacing w:val="-11"/>
                  <w:sz w:val="20"/>
                  <w:lang w:val="es-CO"/>
                </w:rPr>
                <w:t xml:space="preserve"> </w:t>
              </w:r>
              <w:r w:rsidRPr="00A51BF5">
                <w:rPr>
                  <w:spacing w:val="-4"/>
                  <w:sz w:val="20"/>
                  <w:lang w:val="es-CO"/>
                </w:rPr>
                <w:t>de</w:t>
              </w:r>
              <w:r w:rsidRPr="00A51BF5">
                <w:rPr>
                  <w:spacing w:val="-11"/>
                  <w:sz w:val="20"/>
                  <w:lang w:val="es-CO"/>
                </w:rPr>
                <w:t xml:space="preserve"> </w:t>
              </w:r>
              <w:r w:rsidRPr="00A51BF5">
                <w:rPr>
                  <w:spacing w:val="-4"/>
                  <w:sz w:val="20"/>
                  <w:lang w:val="es-CO"/>
                </w:rPr>
                <w:t>las</w:t>
              </w:r>
            </w:hyperlink>
            <w:r w:rsidRPr="00A51BF5">
              <w:rPr>
                <w:spacing w:val="-4"/>
                <w:sz w:val="20"/>
                <w:lang w:val="es-CO"/>
              </w:rPr>
              <w:t xml:space="preserve"> </w:t>
            </w:r>
            <w:hyperlink w:anchor="_bookmark181" w:history="1">
              <w:r w:rsidRPr="00A51BF5">
                <w:rPr>
                  <w:w w:val="90"/>
                  <w:sz w:val="20"/>
                  <w:lang w:val="es-CO"/>
                </w:rPr>
                <w:t>prácticas</w:t>
              </w:r>
              <w:r w:rsidRPr="00A51BF5">
                <w:rPr>
                  <w:spacing w:val="-6"/>
                  <w:sz w:val="20"/>
                  <w:lang w:val="es-CO"/>
                </w:rPr>
                <w:t xml:space="preserve"> </w:t>
              </w:r>
              <w:r w:rsidRPr="00A51BF5">
                <w:rPr>
                  <w:w w:val="90"/>
                  <w:sz w:val="20"/>
                  <w:lang w:val="es-CO"/>
                </w:rPr>
                <w:t>y</w:t>
              </w:r>
              <w:r w:rsidRPr="00A51BF5">
                <w:rPr>
                  <w:spacing w:val="-1"/>
                  <w:w w:val="90"/>
                  <w:sz w:val="20"/>
                  <w:lang w:val="es-CO"/>
                </w:rPr>
                <w:t xml:space="preserve"> </w:t>
              </w:r>
              <w:r w:rsidRPr="00A51BF5">
                <w:rPr>
                  <w:w w:val="90"/>
                  <w:sz w:val="20"/>
                  <w:lang w:val="es-CO"/>
                </w:rPr>
                <w:t>estándares</w:t>
              </w:r>
              <w:r w:rsidRPr="00A51BF5">
                <w:rPr>
                  <w:spacing w:val="-6"/>
                  <w:sz w:val="20"/>
                  <w:lang w:val="es-CO"/>
                </w:rPr>
                <w:t xml:space="preserve"> </w:t>
              </w:r>
              <w:r w:rsidRPr="00A51BF5">
                <w:rPr>
                  <w:w w:val="90"/>
                  <w:sz w:val="20"/>
                  <w:lang w:val="es-CO"/>
                </w:rPr>
                <w:t>de</w:t>
              </w:r>
              <w:r w:rsidRPr="00A51BF5">
                <w:rPr>
                  <w:spacing w:val="-1"/>
                  <w:w w:val="90"/>
                  <w:sz w:val="20"/>
                  <w:lang w:val="es-CO"/>
                </w:rPr>
                <w:t xml:space="preserve"> </w:t>
              </w:r>
              <w:r w:rsidRPr="00A51BF5">
                <w:rPr>
                  <w:spacing w:val="-2"/>
                  <w:w w:val="90"/>
                  <w:sz w:val="20"/>
                  <w:lang w:val="es-CO"/>
                </w:rPr>
                <w:t>Gestión</w:t>
              </w:r>
            </w:hyperlink>
          </w:p>
          <w:p w14:paraId="1F293E0B" w14:textId="77777777" w:rsidR="00BD6814" w:rsidRPr="00A51BF5" w:rsidRDefault="00BD6814">
            <w:pPr>
              <w:pStyle w:val="TableParagraph"/>
              <w:spacing w:line="223" w:lineRule="exact"/>
              <w:rPr>
                <w:sz w:val="20"/>
                <w:lang w:val="es-CO"/>
              </w:rPr>
            </w:pPr>
            <w:hyperlink w:anchor="_bookmark181" w:history="1">
              <w:r w:rsidRPr="00A51BF5">
                <w:rPr>
                  <w:w w:val="85"/>
                  <w:sz w:val="20"/>
                  <w:lang w:val="es-CO"/>
                </w:rPr>
                <w:t>de</w:t>
              </w:r>
              <w:r w:rsidRPr="00A51BF5">
                <w:rPr>
                  <w:spacing w:val="-6"/>
                  <w:w w:val="85"/>
                  <w:sz w:val="20"/>
                  <w:lang w:val="es-CO"/>
                </w:rPr>
                <w:t xml:space="preserve"> </w:t>
              </w:r>
              <w:r w:rsidRPr="00A51BF5">
                <w:rPr>
                  <w:spacing w:val="-5"/>
                  <w:w w:val="95"/>
                  <w:sz w:val="20"/>
                  <w:lang w:val="es-CO"/>
                </w:rPr>
                <w:t>TI.</w:t>
              </w:r>
            </w:hyperlink>
          </w:p>
        </w:tc>
        <w:tc>
          <w:tcPr>
            <w:tcW w:w="3041" w:type="dxa"/>
          </w:tcPr>
          <w:p w14:paraId="0C3DFE59" w14:textId="77777777" w:rsidR="00BD6814" w:rsidRPr="00A51BF5" w:rsidRDefault="000E0286">
            <w:pPr>
              <w:pStyle w:val="TableParagraph"/>
              <w:spacing w:line="252" w:lineRule="auto"/>
              <w:ind w:right="99"/>
              <w:jc w:val="both"/>
              <w:rPr>
                <w:sz w:val="20"/>
                <w:lang w:val="es-CO"/>
              </w:rPr>
            </w:pPr>
            <w:r w:rsidRPr="00A51BF5">
              <w:rPr>
                <w:sz w:val="20"/>
                <w:lang w:val="es-CO"/>
              </w:rPr>
              <w:t xml:space="preserve">Informe de desempeño de las </w:t>
            </w:r>
            <w:r w:rsidRPr="00A51BF5">
              <w:rPr>
                <w:spacing w:val="-6"/>
                <w:sz w:val="20"/>
                <w:lang w:val="es-CO"/>
              </w:rPr>
              <w:t>prácticas</w:t>
            </w:r>
            <w:r w:rsidRPr="00A51BF5">
              <w:rPr>
                <w:spacing w:val="-10"/>
                <w:sz w:val="20"/>
                <w:lang w:val="es-CO"/>
              </w:rPr>
              <w:t xml:space="preserve"> </w:t>
            </w:r>
            <w:r w:rsidRPr="00A51BF5">
              <w:rPr>
                <w:spacing w:val="-6"/>
                <w:sz w:val="20"/>
                <w:lang w:val="es-CO"/>
              </w:rPr>
              <w:t>y</w:t>
            </w:r>
            <w:r w:rsidRPr="00A51BF5">
              <w:rPr>
                <w:spacing w:val="-9"/>
                <w:sz w:val="20"/>
                <w:lang w:val="es-CO"/>
              </w:rPr>
              <w:t xml:space="preserve"> </w:t>
            </w:r>
            <w:r w:rsidRPr="00A51BF5">
              <w:rPr>
                <w:spacing w:val="-6"/>
                <w:sz w:val="20"/>
                <w:lang w:val="es-CO"/>
              </w:rPr>
              <w:t>estándares</w:t>
            </w:r>
            <w:r w:rsidRPr="00A51BF5">
              <w:rPr>
                <w:spacing w:val="-9"/>
                <w:sz w:val="20"/>
                <w:lang w:val="es-CO"/>
              </w:rPr>
              <w:t xml:space="preserve"> </w:t>
            </w:r>
            <w:r w:rsidRPr="00A51BF5">
              <w:rPr>
                <w:spacing w:val="-6"/>
                <w:sz w:val="20"/>
                <w:lang w:val="es-CO"/>
              </w:rPr>
              <w:t>de</w:t>
            </w:r>
            <w:r w:rsidRPr="00A51BF5">
              <w:rPr>
                <w:spacing w:val="-9"/>
                <w:sz w:val="20"/>
                <w:lang w:val="es-CO"/>
              </w:rPr>
              <w:t xml:space="preserve"> </w:t>
            </w:r>
            <w:r w:rsidRPr="00A51BF5">
              <w:rPr>
                <w:spacing w:val="-6"/>
                <w:sz w:val="20"/>
                <w:lang w:val="es-CO"/>
              </w:rPr>
              <w:t xml:space="preserve">Gestión </w:t>
            </w:r>
            <w:r w:rsidRPr="00A51BF5">
              <w:rPr>
                <w:sz w:val="20"/>
                <w:lang w:val="es-CO"/>
              </w:rPr>
              <w:t>de</w:t>
            </w:r>
            <w:r w:rsidRPr="00A51BF5">
              <w:rPr>
                <w:spacing w:val="-23"/>
                <w:sz w:val="20"/>
                <w:lang w:val="es-CO"/>
              </w:rPr>
              <w:t xml:space="preserve"> </w:t>
            </w:r>
            <w:r w:rsidRPr="00A51BF5">
              <w:rPr>
                <w:sz w:val="20"/>
                <w:lang w:val="es-CO"/>
              </w:rPr>
              <w:t>TI.</w:t>
            </w:r>
          </w:p>
        </w:tc>
        <w:tc>
          <w:tcPr>
            <w:tcW w:w="3005" w:type="dxa"/>
            <w:gridSpan w:val="2"/>
          </w:tcPr>
          <w:p w14:paraId="41534159"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5DB425A6" w14:textId="77777777">
        <w:trPr>
          <w:trHeight w:val="731"/>
        </w:trPr>
        <w:tc>
          <w:tcPr>
            <w:tcW w:w="2972" w:type="dxa"/>
          </w:tcPr>
          <w:p w14:paraId="15853482" w14:textId="77777777" w:rsidR="00BD6814" w:rsidRPr="00A51BF5" w:rsidRDefault="00BD6814">
            <w:pPr>
              <w:pStyle w:val="TableParagraph"/>
              <w:rPr>
                <w:sz w:val="20"/>
                <w:lang w:val="es-CO"/>
              </w:rPr>
            </w:pPr>
            <w:hyperlink w:anchor="_bookmark191" w:history="1">
              <w:r w:rsidRPr="00A51BF5">
                <w:rPr>
                  <w:w w:val="85"/>
                  <w:sz w:val="20"/>
                  <w:lang w:val="es-CO"/>
                </w:rPr>
                <w:t>3.6.1.10</w:t>
              </w:r>
            </w:hyperlink>
            <w:r w:rsidRPr="00A51BF5">
              <w:rPr>
                <w:spacing w:val="-2"/>
                <w:sz w:val="20"/>
                <w:lang w:val="es-CO"/>
              </w:rPr>
              <w:t xml:space="preserve"> </w:t>
            </w:r>
            <w:hyperlink w:anchor="_bookmark191" w:history="1">
              <w:r w:rsidRPr="00A51BF5">
                <w:rPr>
                  <w:w w:val="85"/>
                  <w:sz w:val="20"/>
                  <w:lang w:val="es-CO"/>
                </w:rPr>
                <w:t>Gestión</w:t>
              </w:r>
              <w:r w:rsidRPr="00A51BF5">
                <w:rPr>
                  <w:spacing w:val="-1"/>
                  <w:sz w:val="20"/>
                  <w:lang w:val="es-CO"/>
                </w:rPr>
                <w:t xml:space="preserve"> </w:t>
              </w:r>
              <w:r w:rsidRPr="00A51BF5">
                <w:rPr>
                  <w:w w:val="85"/>
                  <w:sz w:val="20"/>
                  <w:lang w:val="es-CO"/>
                </w:rPr>
                <w:t>de</w:t>
              </w:r>
              <w:r w:rsidRPr="00A51BF5">
                <w:rPr>
                  <w:spacing w:val="-2"/>
                  <w:sz w:val="20"/>
                  <w:lang w:val="es-CO"/>
                </w:rPr>
                <w:t xml:space="preserve"> </w:t>
              </w:r>
              <w:r w:rsidRPr="00A51BF5">
                <w:rPr>
                  <w:w w:val="85"/>
                  <w:sz w:val="20"/>
                  <w:lang w:val="es-CO"/>
                </w:rPr>
                <w:t>activos</w:t>
              </w:r>
              <w:r w:rsidRPr="00A51BF5">
                <w:rPr>
                  <w:spacing w:val="-1"/>
                  <w:sz w:val="20"/>
                  <w:lang w:val="es-CO"/>
                </w:rPr>
                <w:t xml:space="preserve"> </w:t>
              </w:r>
              <w:r w:rsidRPr="00A51BF5">
                <w:rPr>
                  <w:w w:val="85"/>
                  <w:sz w:val="20"/>
                  <w:lang w:val="es-CO"/>
                </w:rPr>
                <w:t>de</w:t>
              </w:r>
              <w:r w:rsidRPr="00A51BF5">
                <w:rPr>
                  <w:spacing w:val="-6"/>
                  <w:sz w:val="20"/>
                  <w:lang w:val="es-CO"/>
                </w:rPr>
                <w:t xml:space="preserve"> </w:t>
              </w:r>
              <w:r w:rsidRPr="00A51BF5">
                <w:rPr>
                  <w:spacing w:val="-5"/>
                  <w:w w:val="85"/>
                  <w:sz w:val="20"/>
                  <w:lang w:val="es-CO"/>
                </w:rPr>
                <w:t>TI.</w:t>
              </w:r>
            </w:hyperlink>
          </w:p>
        </w:tc>
        <w:tc>
          <w:tcPr>
            <w:tcW w:w="3041" w:type="dxa"/>
          </w:tcPr>
          <w:p w14:paraId="323C0B83" w14:textId="77777777" w:rsidR="00BD6814" w:rsidRPr="00A51BF5" w:rsidRDefault="000E0286">
            <w:pPr>
              <w:pStyle w:val="TableParagraph"/>
              <w:spacing w:line="249" w:lineRule="auto"/>
              <w:rPr>
                <w:sz w:val="20"/>
                <w:lang w:val="es-CO"/>
              </w:rPr>
            </w:pPr>
            <w:r w:rsidRPr="00A51BF5">
              <w:rPr>
                <w:w w:val="90"/>
                <w:sz w:val="20"/>
                <w:lang w:val="es-CO"/>
              </w:rPr>
              <w:t>Mantener</w:t>
            </w:r>
            <w:r w:rsidRPr="00A51BF5">
              <w:rPr>
                <w:spacing w:val="16"/>
                <w:sz w:val="20"/>
                <w:lang w:val="es-CO"/>
              </w:rPr>
              <w:t xml:space="preserve"> </w:t>
            </w:r>
            <w:r w:rsidRPr="00A51BF5">
              <w:rPr>
                <w:w w:val="90"/>
                <w:sz w:val="20"/>
                <w:lang w:val="es-CO"/>
              </w:rPr>
              <w:t>actualizado</w:t>
            </w:r>
            <w:r w:rsidRPr="00A51BF5">
              <w:rPr>
                <w:spacing w:val="16"/>
                <w:sz w:val="20"/>
                <w:lang w:val="es-CO"/>
              </w:rPr>
              <w:t xml:space="preserve"> </w:t>
            </w:r>
            <w:r w:rsidRPr="00A51BF5">
              <w:rPr>
                <w:w w:val="90"/>
                <w:sz w:val="20"/>
                <w:lang w:val="es-CO"/>
              </w:rPr>
              <w:t>el</w:t>
            </w:r>
            <w:r w:rsidRPr="00A51BF5">
              <w:rPr>
                <w:spacing w:val="16"/>
                <w:sz w:val="20"/>
                <w:lang w:val="es-CO"/>
              </w:rPr>
              <w:t xml:space="preserve"> </w:t>
            </w:r>
            <w:r w:rsidRPr="00A51BF5">
              <w:rPr>
                <w:w w:val="90"/>
                <w:sz w:val="20"/>
                <w:lang w:val="es-CO"/>
              </w:rPr>
              <w:t>total</w:t>
            </w:r>
            <w:r w:rsidRPr="00A51BF5">
              <w:rPr>
                <w:spacing w:val="16"/>
                <w:sz w:val="20"/>
                <w:lang w:val="es-CO"/>
              </w:rPr>
              <w:t xml:space="preserve"> </w:t>
            </w:r>
            <w:r w:rsidRPr="00A51BF5">
              <w:rPr>
                <w:w w:val="90"/>
                <w:sz w:val="20"/>
                <w:lang w:val="es-CO"/>
              </w:rPr>
              <w:t xml:space="preserve">del </w:t>
            </w:r>
            <w:r w:rsidRPr="00A51BF5">
              <w:rPr>
                <w:w w:val="85"/>
                <w:sz w:val="20"/>
                <w:lang w:val="es-CO"/>
              </w:rPr>
              <w:t>inventario</w:t>
            </w:r>
            <w:r w:rsidRPr="00A51BF5">
              <w:rPr>
                <w:spacing w:val="17"/>
                <w:sz w:val="20"/>
                <w:lang w:val="es-CO"/>
              </w:rPr>
              <w:t xml:space="preserve"> </w:t>
            </w:r>
            <w:r w:rsidRPr="00A51BF5">
              <w:rPr>
                <w:w w:val="85"/>
                <w:sz w:val="20"/>
                <w:lang w:val="es-CO"/>
              </w:rPr>
              <w:t>tecnológico</w:t>
            </w:r>
            <w:r w:rsidRPr="00A51BF5">
              <w:rPr>
                <w:spacing w:val="18"/>
                <w:sz w:val="20"/>
                <w:lang w:val="es-CO"/>
              </w:rPr>
              <w:t xml:space="preserve"> </w:t>
            </w:r>
            <w:r w:rsidRPr="00A51BF5">
              <w:rPr>
                <w:w w:val="85"/>
                <w:sz w:val="20"/>
                <w:lang w:val="es-CO"/>
              </w:rPr>
              <w:t>existente</w:t>
            </w:r>
            <w:r w:rsidRPr="00A51BF5">
              <w:rPr>
                <w:spacing w:val="16"/>
                <w:sz w:val="20"/>
                <w:lang w:val="es-CO"/>
              </w:rPr>
              <w:t xml:space="preserve"> </w:t>
            </w:r>
            <w:r w:rsidRPr="00A51BF5">
              <w:rPr>
                <w:spacing w:val="-5"/>
                <w:w w:val="85"/>
                <w:sz w:val="20"/>
                <w:lang w:val="es-CO"/>
              </w:rPr>
              <w:t>de</w:t>
            </w:r>
          </w:p>
          <w:p w14:paraId="4492617A" w14:textId="438CEA6F" w:rsidR="00BD6814" w:rsidRPr="00A51BF5" w:rsidRDefault="00555AA5">
            <w:pPr>
              <w:pStyle w:val="TableParagraph"/>
              <w:spacing w:before="4" w:line="223" w:lineRule="exact"/>
              <w:rPr>
                <w:sz w:val="20"/>
                <w:lang w:val="es-CO"/>
              </w:rPr>
            </w:pPr>
            <w:r w:rsidRPr="00A51BF5">
              <w:rPr>
                <w:w w:val="85"/>
                <w:sz w:val="20"/>
                <w:lang w:val="es-CO"/>
              </w:rPr>
              <w:t>la</w:t>
            </w:r>
            <w:r w:rsidR="000E0286" w:rsidRPr="00A51BF5">
              <w:rPr>
                <w:spacing w:val="-3"/>
                <w:w w:val="85"/>
                <w:sz w:val="20"/>
                <w:lang w:val="es-CO"/>
              </w:rPr>
              <w:t xml:space="preserve"> </w:t>
            </w:r>
            <w:r w:rsidR="000E0286" w:rsidRPr="00A51BF5">
              <w:rPr>
                <w:spacing w:val="-2"/>
                <w:sz w:val="20"/>
                <w:lang w:val="es-CO"/>
              </w:rPr>
              <w:t>ENTIDAD.</w:t>
            </w:r>
          </w:p>
        </w:tc>
        <w:tc>
          <w:tcPr>
            <w:tcW w:w="3005" w:type="dxa"/>
            <w:gridSpan w:val="2"/>
          </w:tcPr>
          <w:p w14:paraId="3EB26AB3"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5F583B09" w14:textId="77777777">
        <w:trPr>
          <w:trHeight w:val="734"/>
        </w:trPr>
        <w:tc>
          <w:tcPr>
            <w:tcW w:w="2972" w:type="dxa"/>
          </w:tcPr>
          <w:p w14:paraId="63153C3A" w14:textId="77777777" w:rsidR="00BD6814" w:rsidRPr="00A51BF5" w:rsidRDefault="00BD6814">
            <w:pPr>
              <w:pStyle w:val="TableParagraph"/>
              <w:spacing w:line="254" w:lineRule="auto"/>
              <w:rPr>
                <w:sz w:val="20"/>
                <w:lang w:val="es-CO"/>
              </w:rPr>
            </w:pPr>
            <w:hyperlink w:anchor="_bookmark193" w:history="1">
              <w:r w:rsidRPr="00A51BF5">
                <w:rPr>
                  <w:w w:val="90"/>
                  <w:sz w:val="20"/>
                  <w:lang w:val="es-CO"/>
                </w:rPr>
                <w:t>3.6.1.12</w:t>
              </w:r>
            </w:hyperlink>
            <w:r w:rsidRPr="00A51BF5">
              <w:rPr>
                <w:spacing w:val="-5"/>
                <w:w w:val="90"/>
                <w:sz w:val="20"/>
                <w:lang w:val="es-CO"/>
              </w:rPr>
              <w:t xml:space="preserve"> </w:t>
            </w:r>
            <w:hyperlink w:anchor="_bookmark193" w:history="1">
              <w:r w:rsidRPr="00A51BF5">
                <w:rPr>
                  <w:w w:val="90"/>
                  <w:sz w:val="20"/>
                  <w:lang w:val="es-CO"/>
                </w:rPr>
                <w:t>Gestión</w:t>
              </w:r>
              <w:r w:rsidRPr="00A51BF5">
                <w:rPr>
                  <w:spacing w:val="-6"/>
                  <w:w w:val="90"/>
                  <w:sz w:val="20"/>
                  <w:lang w:val="es-CO"/>
                </w:rPr>
                <w:t xml:space="preserve"> </w:t>
              </w:r>
              <w:r w:rsidRPr="00A51BF5">
                <w:rPr>
                  <w:w w:val="90"/>
                  <w:sz w:val="20"/>
                  <w:lang w:val="es-CO"/>
                </w:rPr>
                <w:t>de</w:t>
              </w:r>
              <w:r w:rsidRPr="00A51BF5">
                <w:rPr>
                  <w:spacing w:val="-6"/>
                  <w:w w:val="90"/>
                  <w:sz w:val="20"/>
                  <w:lang w:val="es-CO"/>
                </w:rPr>
                <w:t xml:space="preserve"> </w:t>
              </w:r>
              <w:r w:rsidRPr="00A51BF5">
                <w:rPr>
                  <w:w w:val="90"/>
                  <w:sz w:val="20"/>
                  <w:lang w:val="es-CO"/>
                </w:rPr>
                <w:t>configuración</w:t>
              </w:r>
            </w:hyperlink>
            <w:r w:rsidRPr="00A51BF5">
              <w:rPr>
                <w:w w:val="90"/>
                <w:sz w:val="20"/>
                <w:lang w:val="es-CO"/>
              </w:rPr>
              <w:t xml:space="preserve"> </w:t>
            </w:r>
            <w:hyperlink w:anchor="_bookmark193" w:history="1">
              <w:r w:rsidRPr="00A51BF5">
                <w:rPr>
                  <w:sz w:val="20"/>
                  <w:lang w:val="es-CO"/>
                </w:rPr>
                <w:t>de</w:t>
              </w:r>
              <w:r w:rsidRPr="00A51BF5">
                <w:rPr>
                  <w:spacing w:val="-23"/>
                  <w:sz w:val="20"/>
                  <w:lang w:val="es-CO"/>
                </w:rPr>
                <w:t xml:space="preserve"> </w:t>
              </w:r>
              <w:r w:rsidRPr="00A51BF5">
                <w:rPr>
                  <w:sz w:val="20"/>
                  <w:lang w:val="es-CO"/>
                </w:rPr>
                <w:t>servicios</w:t>
              </w:r>
            </w:hyperlink>
          </w:p>
        </w:tc>
        <w:tc>
          <w:tcPr>
            <w:tcW w:w="3041" w:type="dxa"/>
          </w:tcPr>
          <w:p w14:paraId="40B45EA1" w14:textId="77777777" w:rsidR="00BD6814" w:rsidRPr="00A51BF5" w:rsidRDefault="000E0286">
            <w:pPr>
              <w:pStyle w:val="TableParagraph"/>
              <w:rPr>
                <w:sz w:val="20"/>
                <w:lang w:val="es-CO"/>
              </w:rPr>
            </w:pPr>
            <w:r w:rsidRPr="00A51BF5">
              <w:rPr>
                <w:spacing w:val="-4"/>
                <w:sz w:val="20"/>
                <w:lang w:val="es-CO"/>
              </w:rPr>
              <w:t>Enfoque</w:t>
            </w:r>
            <w:r w:rsidRPr="00A51BF5">
              <w:rPr>
                <w:spacing w:val="20"/>
                <w:sz w:val="20"/>
                <w:lang w:val="es-CO"/>
              </w:rPr>
              <w:t xml:space="preserve"> </w:t>
            </w:r>
            <w:r w:rsidRPr="00A51BF5">
              <w:rPr>
                <w:spacing w:val="-4"/>
                <w:sz w:val="20"/>
                <w:lang w:val="es-CO"/>
              </w:rPr>
              <w:t>(plan)</w:t>
            </w:r>
            <w:r w:rsidRPr="00A51BF5">
              <w:rPr>
                <w:spacing w:val="20"/>
                <w:sz w:val="20"/>
                <w:lang w:val="es-CO"/>
              </w:rPr>
              <w:t xml:space="preserve"> </w:t>
            </w:r>
            <w:r w:rsidRPr="00A51BF5">
              <w:rPr>
                <w:spacing w:val="-4"/>
                <w:sz w:val="20"/>
                <w:lang w:val="es-CO"/>
              </w:rPr>
              <w:t>de</w:t>
            </w:r>
            <w:r w:rsidRPr="00A51BF5">
              <w:rPr>
                <w:spacing w:val="20"/>
                <w:sz w:val="20"/>
                <w:lang w:val="es-CO"/>
              </w:rPr>
              <w:t xml:space="preserve"> </w:t>
            </w:r>
            <w:r w:rsidRPr="00A51BF5">
              <w:rPr>
                <w:spacing w:val="-4"/>
                <w:sz w:val="20"/>
                <w:lang w:val="es-CO"/>
              </w:rPr>
              <w:t>gestión</w:t>
            </w:r>
            <w:r w:rsidRPr="00A51BF5">
              <w:rPr>
                <w:spacing w:val="19"/>
                <w:sz w:val="20"/>
                <w:lang w:val="es-CO"/>
              </w:rPr>
              <w:t xml:space="preserve"> </w:t>
            </w:r>
            <w:r w:rsidRPr="00A51BF5">
              <w:rPr>
                <w:spacing w:val="-4"/>
                <w:sz w:val="20"/>
                <w:lang w:val="es-CO"/>
              </w:rPr>
              <w:t>de</w:t>
            </w:r>
            <w:r w:rsidRPr="00A51BF5">
              <w:rPr>
                <w:spacing w:val="20"/>
                <w:sz w:val="20"/>
                <w:lang w:val="es-CO"/>
              </w:rPr>
              <w:t xml:space="preserve"> </w:t>
            </w:r>
            <w:r w:rsidRPr="00A51BF5">
              <w:rPr>
                <w:spacing w:val="-5"/>
                <w:sz w:val="20"/>
                <w:lang w:val="es-CO"/>
              </w:rPr>
              <w:t>la</w:t>
            </w:r>
          </w:p>
          <w:p w14:paraId="629F0CFE" w14:textId="77777777" w:rsidR="00BD6814" w:rsidRPr="00A51BF5" w:rsidRDefault="000E0286">
            <w:pPr>
              <w:pStyle w:val="TableParagraph"/>
              <w:tabs>
                <w:tab w:val="left" w:pos="1606"/>
                <w:tab w:val="left" w:pos="2222"/>
              </w:tabs>
              <w:spacing w:line="240" w:lineRule="atLeast"/>
              <w:ind w:right="99"/>
              <w:rPr>
                <w:sz w:val="20"/>
                <w:lang w:val="es-CO"/>
              </w:rPr>
            </w:pPr>
            <w:r w:rsidRPr="00A51BF5">
              <w:rPr>
                <w:spacing w:val="-2"/>
                <w:sz w:val="20"/>
                <w:lang w:val="es-CO"/>
              </w:rPr>
              <w:t>configuración</w:t>
            </w:r>
            <w:r w:rsidRPr="00A51BF5">
              <w:rPr>
                <w:sz w:val="20"/>
                <w:lang w:val="es-CO"/>
              </w:rPr>
              <w:tab/>
            </w:r>
            <w:r w:rsidRPr="00A51BF5">
              <w:rPr>
                <w:spacing w:val="-6"/>
                <w:sz w:val="20"/>
                <w:lang w:val="es-CO"/>
              </w:rPr>
              <w:t>de</w:t>
            </w:r>
            <w:r w:rsidRPr="00A51BF5">
              <w:rPr>
                <w:sz w:val="20"/>
                <w:lang w:val="es-CO"/>
              </w:rPr>
              <w:tab/>
            </w:r>
            <w:r w:rsidRPr="00A51BF5">
              <w:rPr>
                <w:spacing w:val="-8"/>
                <w:sz w:val="20"/>
                <w:lang w:val="es-CO"/>
              </w:rPr>
              <w:t xml:space="preserve">servicios </w:t>
            </w:r>
            <w:r w:rsidRPr="00A51BF5">
              <w:rPr>
                <w:spacing w:val="-2"/>
                <w:sz w:val="20"/>
                <w:lang w:val="es-CO"/>
              </w:rPr>
              <w:t>actualizado.</w:t>
            </w:r>
          </w:p>
        </w:tc>
        <w:tc>
          <w:tcPr>
            <w:tcW w:w="3005" w:type="dxa"/>
            <w:gridSpan w:val="2"/>
          </w:tcPr>
          <w:p w14:paraId="0AC2698F"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042B7A24" w14:textId="77777777">
        <w:trPr>
          <w:trHeight w:val="976"/>
        </w:trPr>
        <w:tc>
          <w:tcPr>
            <w:tcW w:w="2972" w:type="dxa"/>
          </w:tcPr>
          <w:p w14:paraId="56DDA8ED" w14:textId="77777777" w:rsidR="00BD6814" w:rsidRPr="00A51BF5" w:rsidRDefault="00BD6814">
            <w:pPr>
              <w:pStyle w:val="TableParagraph"/>
              <w:spacing w:before="0" w:line="252" w:lineRule="auto"/>
              <w:rPr>
                <w:sz w:val="20"/>
                <w:lang w:val="es-CO"/>
              </w:rPr>
            </w:pPr>
            <w:hyperlink w:anchor="_bookmark193" w:history="1">
              <w:r w:rsidRPr="00A51BF5">
                <w:rPr>
                  <w:w w:val="90"/>
                  <w:sz w:val="20"/>
                  <w:lang w:val="es-CO"/>
                </w:rPr>
                <w:t>3.6.1.12</w:t>
              </w:r>
            </w:hyperlink>
            <w:r w:rsidRPr="00A51BF5">
              <w:rPr>
                <w:spacing w:val="-5"/>
                <w:w w:val="90"/>
                <w:sz w:val="20"/>
                <w:lang w:val="es-CO"/>
              </w:rPr>
              <w:t xml:space="preserve"> </w:t>
            </w:r>
            <w:hyperlink w:anchor="_bookmark193" w:history="1">
              <w:r w:rsidRPr="00A51BF5">
                <w:rPr>
                  <w:w w:val="90"/>
                  <w:sz w:val="20"/>
                  <w:lang w:val="es-CO"/>
                </w:rPr>
                <w:t>Gestión</w:t>
              </w:r>
              <w:r w:rsidRPr="00A51BF5">
                <w:rPr>
                  <w:spacing w:val="-6"/>
                  <w:w w:val="90"/>
                  <w:sz w:val="20"/>
                  <w:lang w:val="es-CO"/>
                </w:rPr>
                <w:t xml:space="preserve"> </w:t>
              </w:r>
              <w:r w:rsidRPr="00A51BF5">
                <w:rPr>
                  <w:w w:val="90"/>
                  <w:sz w:val="20"/>
                  <w:lang w:val="es-CO"/>
                </w:rPr>
                <w:t>de</w:t>
              </w:r>
              <w:r w:rsidRPr="00A51BF5">
                <w:rPr>
                  <w:spacing w:val="-6"/>
                  <w:w w:val="90"/>
                  <w:sz w:val="20"/>
                  <w:lang w:val="es-CO"/>
                </w:rPr>
                <w:t xml:space="preserve"> </w:t>
              </w:r>
              <w:r w:rsidRPr="00A51BF5">
                <w:rPr>
                  <w:w w:val="90"/>
                  <w:sz w:val="20"/>
                  <w:lang w:val="es-CO"/>
                </w:rPr>
                <w:t>configuración</w:t>
              </w:r>
            </w:hyperlink>
            <w:r w:rsidRPr="00A51BF5">
              <w:rPr>
                <w:w w:val="90"/>
                <w:sz w:val="20"/>
                <w:lang w:val="es-CO"/>
              </w:rPr>
              <w:t xml:space="preserve"> </w:t>
            </w:r>
            <w:hyperlink w:anchor="_bookmark193" w:history="1">
              <w:r w:rsidRPr="00A51BF5">
                <w:rPr>
                  <w:sz w:val="20"/>
                  <w:lang w:val="es-CO"/>
                </w:rPr>
                <w:t>de</w:t>
              </w:r>
              <w:r w:rsidRPr="00A51BF5">
                <w:rPr>
                  <w:spacing w:val="-23"/>
                  <w:sz w:val="20"/>
                  <w:lang w:val="es-CO"/>
                </w:rPr>
                <w:t xml:space="preserve"> </w:t>
              </w:r>
              <w:r w:rsidRPr="00A51BF5">
                <w:rPr>
                  <w:sz w:val="20"/>
                  <w:lang w:val="es-CO"/>
                </w:rPr>
                <w:t>servicios</w:t>
              </w:r>
            </w:hyperlink>
          </w:p>
        </w:tc>
        <w:tc>
          <w:tcPr>
            <w:tcW w:w="3041" w:type="dxa"/>
          </w:tcPr>
          <w:p w14:paraId="5C7324E8" w14:textId="18BC4652" w:rsidR="00BD6814" w:rsidRPr="00A51BF5" w:rsidRDefault="000E0286" w:rsidP="00AF742F">
            <w:pPr>
              <w:pStyle w:val="TableParagraph"/>
              <w:spacing w:before="0" w:line="252" w:lineRule="auto"/>
              <w:ind w:right="98"/>
              <w:jc w:val="both"/>
              <w:rPr>
                <w:sz w:val="20"/>
                <w:lang w:val="es-CO"/>
              </w:rPr>
            </w:pPr>
            <w:r w:rsidRPr="00A51BF5">
              <w:rPr>
                <w:sz w:val="20"/>
                <w:lang w:val="es-CO"/>
              </w:rPr>
              <w:t>Mantener permanentemente actualizada</w:t>
            </w:r>
            <w:r w:rsidRPr="00A51BF5">
              <w:rPr>
                <w:spacing w:val="-11"/>
                <w:sz w:val="20"/>
                <w:lang w:val="es-CO"/>
              </w:rPr>
              <w:t xml:space="preserve"> </w:t>
            </w:r>
            <w:r w:rsidRPr="00A51BF5">
              <w:rPr>
                <w:sz w:val="20"/>
                <w:lang w:val="es-CO"/>
              </w:rPr>
              <w:t>la</w:t>
            </w:r>
            <w:r w:rsidRPr="00A51BF5">
              <w:rPr>
                <w:spacing w:val="-12"/>
                <w:sz w:val="20"/>
                <w:lang w:val="es-CO"/>
              </w:rPr>
              <w:t xml:space="preserve"> </w:t>
            </w:r>
            <w:r w:rsidRPr="00A51BF5">
              <w:rPr>
                <w:sz w:val="20"/>
                <w:lang w:val="es-CO"/>
              </w:rPr>
              <w:t>Base</w:t>
            </w:r>
            <w:r w:rsidRPr="00A51BF5">
              <w:rPr>
                <w:spacing w:val="-11"/>
                <w:sz w:val="20"/>
                <w:lang w:val="es-CO"/>
              </w:rPr>
              <w:t xml:space="preserve"> </w:t>
            </w:r>
            <w:r w:rsidRPr="00A51BF5">
              <w:rPr>
                <w:sz w:val="20"/>
                <w:lang w:val="es-CO"/>
              </w:rPr>
              <w:t>de</w:t>
            </w:r>
            <w:r w:rsidRPr="00A51BF5">
              <w:rPr>
                <w:spacing w:val="-11"/>
                <w:sz w:val="20"/>
                <w:lang w:val="es-CO"/>
              </w:rPr>
              <w:t xml:space="preserve"> </w:t>
            </w:r>
            <w:r w:rsidRPr="00A51BF5">
              <w:rPr>
                <w:sz w:val="20"/>
                <w:lang w:val="es-CO"/>
              </w:rPr>
              <w:t>Datos</w:t>
            </w:r>
            <w:r w:rsidRPr="00A51BF5">
              <w:rPr>
                <w:spacing w:val="-11"/>
                <w:sz w:val="20"/>
                <w:lang w:val="es-CO"/>
              </w:rPr>
              <w:t xml:space="preserve"> </w:t>
            </w:r>
            <w:r w:rsidRPr="00A51BF5">
              <w:rPr>
                <w:sz w:val="20"/>
                <w:lang w:val="es-CO"/>
              </w:rPr>
              <w:t>de Gestión</w:t>
            </w:r>
            <w:r w:rsidRPr="00A51BF5">
              <w:rPr>
                <w:spacing w:val="44"/>
                <w:sz w:val="20"/>
                <w:lang w:val="es-CO"/>
              </w:rPr>
              <w:t xml:space="preserve"> de</w:t>
            </w:r>
            <w:r w:rsidRPr="00A51BF5">
              <w:rPr>
                <w:spacing w:val="45"/>
                <w:sz w:val="20"/>
                <w:lang w:val="es-CO"/>
              </w:rPr>
              <w:t xml:space="preserve"> </w:t>
            </w:r>
            <w:r w:rsidRPr="00A51BF5">
              <w:rPr>
                <w:sz w:val="20"/>
                <w:lang w:val="es-CO"/>
              </w:rPr>
              <w:t>la</w:t>
            </w:r>
            <w:r w:rsidRPr="00A51BF5">
              <w:rPr>
                <w:spacing w:val="43"/>
                <w:sz w:val="20"/>
                <w:lang w:val="es-CO"/>
              </w:rPr>
              <w:t xml:space="preserve"> </w:t>
            </w:r>
            <w:r w:rsidRPr="00A51BF5">
              <w:rPr>
                <w:spacing w:val="-2"/>
                <w:w w:val="90"/>
                <w:sz w:val="20"/>
                <w:lang w:val="es-CO"/>
              </w:rPr>
              <w:t>Configuración</w:t>
            </w:r>
            <w:r w:rsidR="00AF742F" w:rsidRPr="00A51BF5">
              <w:rPr>
                <w:sz w:val="20"/>
                <w:lang w:val="es-CO"/>
              </w:rPr>
              <w:t xml:space="preserve"> </w:t>
            </w:r>
            <w:r w:rsidRPr="00A51BF5">
              <w:rPr>
                <w:spacing w:val="-2"/>
                <w:sz w:val="20"/>
                <w:lang w:val="es-CO"/>
              </w:rPr>
              <w:t>(CMDB).</w:t>
            </w:r>
          </w:p>
        </w:tc>
        <w:tc>
          <w:tcPr>
            <w:tcW w:w="3005" w:type="dxa"/>
            <w:gridSpan w:val="2"/>
          </w:tcPr>
          <w:p w14:paraId="485BC899" w14:textId="77777777" w:rsidR="00BD6814" w:rsidRPr="00A51BF5" w:rsidRDefault="000E0286">
            <w:pPr>
              <w:pStyle w:val="TableParagraph"/>
              <w:spacing w:before="0" w:line="231" w:lineRule="exact"/>
              <w:rPr>
                <w:sz w:val="20"/>
                <w:lang w:val="es-CO"/>
              </w:rPr>
            </w:pPr>
            <w:r w:rsidRPr="00A51BF5">
              <w:rPr>
                <w:spacing w:val="-2"/>
                <w:sz w:val="20"/>
                <w:lang w:val="es-CO"/>
              </w:rPr>
              <w:t>Mensual.</w:t>
            </w:r>
          </w:p>
        </w:tc>
      </w:tr>
      <w:tr w:rsidR="00BD6814" w:rsidRPr="00A51BF5" w14:paraId="124BFFF5" w14:textId="77777777">
        <w:trPr>
          <w:trHeight w:val="486"/>
        </w:trPr>
        <w:tc>
          <w:tcPr>
            <w:tcW w:w="2972" w:type="dxa"/>
          </w:tcPr>
          <w:p w14:paraId="12F9616A" w14:textId="77777777" w:rsidR="00BD6814" w:rsidRPr="00A51BF5" w:rsidRDefault="00BD6814">
            <w:pPr>
              <w:pStyle w:val="TableParagraph"/>
              <w:spacing w:before="0" w:line="231" w:lineRule="exact"/>
              <w:rPr>
                <w:sz w:val="20"/>
                <w:lang w:val="es-CO"/>
              </w:rPr>
            </w:pPr>
            <w:hyperlink w:anchor="_bookmark194" w:history="1">
              <w:r w:rsidRPr="00A51BF5">
                <w:rPr>
                  <w:w w:val="85"/>
                  <w:sz w:val="20"/>
                  <w:lang w:val="es-CO"/>
                </w:rPr>
                <w:t>3.6.1.13</w:t>
              </w:r>
              <w:r w:rsidRPr="00A51BF5">
                <w:rPr>
                  <w:spacing w:val="-7"/>
                  <w:sz w:val="20"/>
                  <w:lang w:val="es-CO"/>
                </w:rPr>
                <w:t xml:space="preserve"> </w:t>
              </w:r>
            </w:hyperlink>
            <w:hyperlink w:anchor="_bookmark194" w:history="1">
              <w:r w:rsidRPr="00A51BF5">
                <w:rPr>
                  <w:w w:val="85"/>
                  <w:sz w:val="20"/>
                  <w:lang w:val="es-CO"/>
                </w:rPr>
                <w:t>Gestión</w:t>
              </w:r>
              <w:r w:rsidRPr="00A51BF5">
                <w:rPr>
                  <w:spacing w:val="-9"/>
                  <w:sz w:val="20"/>
                  <w:lang w:val="es-CO"/>
                </w:rPr>
                <w:t xml:space="preserve"> </w:t>
              </w:r>
              <w:r w:rsidRPr="00A51BF5">
                <w:rPr>
                  <w:w w:val="85"/>
                  <w:sz w:val="20"/>
                  <w:lang w:val="es-CO"/>
                </w:rPr>
                <w:t>de</w:t>
              </w:r>
              <w:r w:rsidRPr="00A51BF5">
                <w:rPr>
                  <w:spacing w:val="-2"/>
                  <w:w w:val="85"/>
                  <w:sz w:val="20"/>
                  <w:lang w:val="es-CO"/>
                </w:rPr>
                <w:t xml:space="preserve"> </w:t>
              </w:r>
              <w:r w:rsidRPr="00A51BF5">
                <w:rPr>
                  <w:w w:val="85"/>
                  <w:sz w:val="20"/>
                  <w:lang w:val="es-CO"/>
                </w:rPr>
                <w:t>la</w:t>
              </w:r>
              <w:r w:rsidRPr="00A51BF5">
                <w:rPr>
                  <w:spacing w:val="-1"/>
                  <w:w w:val="85"/>
                  <w:sz w:val="20"/>
                  <w:lang w:val="es-CO"/>
                </w:rPr>
                <w:t xml:space="preserve"> </w:t>
              </w:r>
              <w:r w:rsidRPr="00A51BF5">
                <w:rPr>
                  <w:w w:val="85"/>
                  <w:sz w:val="20"/>
                  <w:lang w:val="es-CO"/>
                </w:rPr>
                <w:t>seguridad</w:t>
              </w:r>
              <w:r w:rsidRPr="00A51BF5">
                <w:rPr>
                  <w:spacing w:val="-7"/>
                  <w:sz w:val="20"/>
                  <w:lang w:val="es-CO"/>
                </w:rPr>
                <w:t xml:space="preserve"> </w:t>
              </w:r>
              <w:r w:rsidRPr="00A51BF5">
                <w:rPr>
                  <w:spacing w:val="-7"/>
                  <w:w w:val="85"/>
                  <w:sz w:val="20"/>
                  <w:lang w:val="es-CO"/>
                </w:rPr>
                <w:t>de</w:t>
              </w:r>
            </w:hyperlink>
          </w:p>
          <w:p w14:paraId="041AEB0A" w14:textId="77777777" w:rsidR="00BD6814" w:rsidRPr="00A51BF5" w:rsidRDefault="00BD6814">
            <w:pPr>
              <w:pStyle w:val="TableParagraph"/>
              <w:spacing w:before="12" w:line="223" w:lineRule="exact"/>
              <w:rPr>
                <w:sz w:val="20"/>
                <w:lang w:val="es-CO"/>
              </w:rPr>
            </w:pPr>
            <w:hyperlink w:anchor="_bookmark194" w:history="1">
              <w:r w:rsidRPr="00A51BF5">
                <w:rPr>
                  <w:w w:val="85"/>
                  <w:sz w:val="20"/>
                  <w:lang w:val="es-CO"/>
                </w:rPr>
                <w:t>la</w:t>
              </w:r>
              <w:r w:rsidRPr="00A51BF5">
                <w:rPr>
                  <w:spacing w:val="-12"/>
                  <w:w w:val="85"/>
                  <w:sz w:val="20"/>
                  <w:lang w:val="es-CO"/>
                </w:rPr>
                <w:t xml:space="preserve"> </w:t>
              </w:r>
              <w:r w:rsidRPr="00A51BF5">
                <w:rPr>
                  <w:spacing w:val="-2"/>
                  <w:sz w:val="20"/>
                  <w:lang w:val="es-CO"/>
                </w:rPr>
                <w:t>información</w:t>
              </w:r>
            </w:hyperlink>
          </w:p>
        </w:tc>
        <w:tc>
          <w:tcPr>
            <w:tcW w:w="3041" w:type="dxa"/>
          </w:tcPr>
          <w:p w14:paraId="17B795B5" w14:textId="77777777" w:rsidR="00BD6814" w:rsidRPr="00A51BF5" w:rsidRDefault="000E0286">
            <w:pPr>
              <w:pStyle w:val="TableParagraph"/>
              <w:tabs>
                <w:tab w:val="left" w:pos="1218"/>
                <w:tab w:val="left" w:pos="2731"/>
              </w:tabs>
              <w:spacing w:before="0" w:line="231" w:lineRule="exact"/>
              <w:rPr>
                <w:sz w:val="20"/>
                <w:lang w:val="es-CO"/>
              </w:rPr>
            </w:pPr>
            <w:r w:rsidRPr="00A51BF5">
              <w:rPr>
                <w:spacing w:val="-2"/>
                <w:sz w:val="20"/>
                <w:lang w:val="es-CO"/>
              </w:rPr>
              <w:t>Informe</w:t>
            </w:r>
            <w:r w:rsidRPr="00A51BF5">
              <w:rPr>
                <w:sz w:val="20"/>
                <w:lang w:val="es-CO"/>
              </w:rPr>
              <w:tab/>
            </w:r>
            <w:r w:rsidRPr="00A51BF5">
              <w:rPr>
                <w:spacing w:val="-2"/>
                <w:sz w:val="20"/>
                <w:lang w:val="es-CO"/>
              </w:rPr>
              <w:t>subsanación</w:t>
            </w:r>
            <w:r w:rsidRPr="00A51BF5">
              <w:rPr>
                <w:sz w:val="20"/>
                <w:lang w:val="es-CO"/>
              </w:rPr>
              <w:tab/>
            </w:r>
            <w:r w:rsidRPr="00A51BF5">
              <w:rPr>
                <w:spacing w:val="-5"/>
                <w:sz w:val="20"/>
                <w:lang w:val="es-CO"/>
              </w:rPr>
              <w:t>de</w:t>
            </w:r>
          </w:p>
          <w:p w14:paraId="78F707A2" w14:textId="77777777" w:rsidR="00BD6814" w:rsidRPr="00A51BF5" w:rsidRDefault="000E0286">
            <w:pPr>
              <w:pStyle w:val="TableParagraph"/>
              <w:spacing w:before="12" w:line="223" w:lineRule="exact"/>
              <w:rPr>
                <w:sz w:val="20"/>
                <w:lang w:val="es-CO"/>
              </w:rPr>
            </w:pPr>
            <w:r w:rsidRPr="00A51BF5">
              <w:rPr>
                <w:spacing w:val="-2"/>
                <w:w w:val="95"/>
                <w:sz w:val="20"/>
                <w:lang w:val="es-CO"/>
              </w:rPr>
              <w:t>vulnerabilidades.</w:t>
            </w:r>
          </w:p>
        </w:tc>
        <w:tc>
          <w:tcPr>
            <w:tcW w:w="3005" w:type="dxa"/>
            <w:gridSpan w:val="2"/>
          </w:tcPr>
          <w:p w14:paraId="37ECCB9C" w14:textId="77777777" w:rsidR="00BD6814" w:rsidRPr="00A51BF5" w:rsidRDefault="000E0286">
            <w:pPr>
              <w:pStyle w:val="TableParagraph"/>
              <w:spacing w:before="0" w:line="231" w:lineRule="exact"/>
              <w:rPr>
                <w:sz w:val="20"/>
                <w:lang w:val="es-CO"/>
              </w:rPr>
            </w:pPr>
            <w:r w:rsidRPr="00A51BF5">
              <w:rPr>
                <w:spacing w:val="-2"/>
                <w:sz w:val="20"/>
                <w:lang w:val="es-CO"/>
              </w:rPr>
              <w:t>Mensual.</w:t>
            </w:r>
          </w:p>
        </w:tc>
      </w:tr>
      <w:tr w:rsidR="00BD6814" w:rsidRPr="00A51BF5" w14:paraId="0E034332" w14:textId="77777777">
        <w:trPr>
          <w:trHeight w:val="489"/>
        </w:trPr>
        <w:tc>
          <w:tcPr>
            <w:tcW w:w="2972" w:type="dxa"/>
          </w:tcPr>
          <w:p w14:paraId="08A71D25" w14:textId="77777777" w:rsidR="00BD6814" w:rsidRPr="00A51BF5" w:rsidRDefault="00BD6814">
            <w:pPr>
              <w:pStyle w:val="TableParagraph"/>
              <w:rPr>
                <w:sz w:val="20"/>
                <w:lang w:val="es-CO"/>
              </w:rPr>
            </w:pPr>
            <w:hyperlink w:anchor="_bookmark198" w:history="1">
              <w:r w:rsidRPr="00A51BF5">
                <w:rPr>
                  <w:w w:val="90"/>
                  <w:sz w:val="20"/>
                  <w:lang w:val="es-CO"/>
                </w:rPr>
                <w:t>3.6.1.16.1</w:t>
              </w:r>
            </w:hyperlink>
            <w:r w:rsidRPr="00A51BF5">
              <w:rPr>
                <w:spacing w:val="58"/>
                <w:sz w:val="20"/>
                <w:lang w:val="es-CO"/>
              </w:rPr>
              <w:t xml:space="preserve"> </w:t>
            </w:r>
            <w:hyperlink w:anchor="_bookmark198" w:history="1">
              <w:r w:rsidRPr="00A51BF5">
                <w:rPr>
                  <w:w w:val="90"/>
                  <w:sz w:val="20"/>
                  <w:lang w:val="es-CO"/>
                </w:rPr>
                <w:t>Aseguramiento</w:t>
              </w:r>
              <w:r w:rsidRPr="00A51BF5">
                <w:rPr>
                  <w:spacing w:val="58"/>
                  <w:sz w:val="20"/>
                  <w:lang w:val="es-CO"/>
                </w:rPr>
                <w:t xml:space="preserve"> </w:t>
              </w:r>
              <w:r w:rsidRPr="00A51BF5">
                <w:rPr>
                  <w:w w:val="90"/>
                  <w:sz w:val="20"/>
                  <w:lang w:val="es-CO"/>
                </w:rPr>
                <w:t>de</w:t>
              </w:r>
              <w:r w:rsidRPr="00A51BF5">
                <w:rPr>
                  <w:spacing w:val="57"/>
                  <w:sz w:val="20"/>
                  <w:lang w:val="es-CO"/>
                </w:rPr>
                <w:t xml:space="preserve"> </w:t>
              </w:r>
              <w:r w:rsidRPr="00A51BF5">
                <w:rPr>
                  <w:spacing w:val="-5"/>
                  <w:w w:val="90"/>
                  <w:sz w:val="20"/>
                  <w:lang w:val="es-CO"/>
                </w:rPr>
                <w:t>la</w:t>
              </w:r>
            </w:hyperlink>
          </w:p>
          <w:p w14:paraId="0E15BE54" w14:textId="77777777" w:rsidR="00BD6814" w:rsidRPr="00A51BF5" w:rsidRDefault="00BD6814">
            <w:pPr>
              <w:pStyle w:val="TableParagraph"/>
              <w:spacing w:before="13" w:line="223" w:lineRule="exact"/>
              <w:rPr>
                <w:sz w:val="20"/>
                <w:lang w:val="es-CO"/>
              </w:rPr>
            </w:pPr>
            <w:hyperlink w:anchor="_bookmark198" w:history="1">
              <w:r w:rsidRPr="00A51BF5">
                <w:rPr>
                  <w:w w:val="85"/>
                  <w:sz w:val="20"/>
                  <w:lang w:val="es-CO"/>
                </w:rPr>
                <w:t>Calidad</w:t>
              </w:r>
              <w:r w:rsidRPr="00A51BF5">
                <w:rPr>
                  <w:spacing w:val="-4"/>
                  <w:sz w:val="20"/>
                  <w:lang w:val="es-CO"/>
                </w:rPr>
                <w:t xml:space="preserve"> </w:t>
              </w:r>
              <w:r w:rsidRPr="00A51BF5">
                <w:rPr>
                  <w:w w:val="85"/>
                  <w:sz w:val="20"/>
                  <w:lang w:val="es-CO"/>
                </w:rPr>
                <w:t>y</w:t>
              </w:r>
              <w:r w:rsidRPr="00A51BF5">
                <w:rPr>
                  <w:spacing w:val="-5"/>
                  <w:sz w:val="20"/>
                  <w:lang w:val="es-CO"/>
                </w:rPr>
                <w:t xml:space="preserve"> </w:t>
              </w:r>
              <w:r w:rsidRPr="00A51BF5">
                <w:rPr>
                  <w:w w:val="85"/>
                  <w:sz w:val="20"/>
                  <w:lang w:val="es-CO"/>
                </w:rPr>
                <w:t>Servicio</w:t>
              </w:r>
              <w:r w:rsidRPr="00A51BF5">
                <w:rPr>
                  <w:spacing w:val="-4"/>
                  <w:sz w:val="20"/>
                  <w:lang w:val="es-CO"/>
                </w:rPr>
                <w:t xml:space="preserve"> </w:t>
              </w:r>
              <w:r w:rsidRPr="00A51BF5">
                <w:rPr>
                  <w:w w:val="85"/>
                  <w:sz w:val="20"/>
                  <w:lang w:val="es-CO"/>
                </w:rPr>
                <w:t>al</w:t>
              </w:r>
              <w:r w:rsidRPr="00A51BF5">
                <w:rPr>
                  <w:spacing w:val="-5"/>
                  <w:sz w:val="20"/>
                  <w:lang w:val="es-CO"/>
                </w:rPr>
                <w:t xml:space="preserve"> </w:t>
              </w:r>
              <w:r w:rsidRPr="00A51BF5">
                <w:rPr>
                  <w:spacing w:val="-2"/>
                  <w:w w:val="85"/>
                  <w:sz w:val="20"/>
                  <w:lang w:val="es-CO"/>
                </w:rPr>
                <w:t>Cliente.</w:t>
              </w:r>
            </w:hyperlink>
          </w:p>
        </w:tc>
        <w:tc>
          <w:tcPr>
            <w:tcW w:w="3041" w:type="dxa"/>
          </w:tcPr>
          <w:p w14:paraId="73336498" w14:textId="77777777" w:rsidR="00BD6814" w:rsidRPr="00A51BF5" w:rsidRDefault="000E0286">
            <w:pPr>
              <w:pStyle w:val="TableParagraph"/>
              <w:tabs>
                <w:tab w:val="left" w:pos="982"/>
                <w:tab w:val="left" w:pos="1918"/>
                <w:tab w:val="left" w:pos="2366"/>
              </w:tabs>
              <w:rPr>
                <w:sz w:val="20"/>
                <w:lang w:val="es-CO"/>
              </w:rPr>
            </w:pPr>
            <w:r w:rsidRPr="00A51BF5">
              <w:rPr>
                <w:spacing w:val="-2"/>
                <w:sz w:val="20"/>
                <w:lang w:val="es-CO"/>
              </w:rPr>
              <w:t>Reporte</w:t>
            </w:r>
            <w:r w:rsidRPr="00A51BF5">
              <w:rPr>
                <w:sz w:val="20"/>
                <w:lang w:val="es-CO"/>
              </w:rPr>
              <w:tab/>
            </w:r>
            <w:r w:rsidRPr="00A51BF5">
              <w:rPr>
                <w:spacing w:val="-2"/>
                <w:sz w:val="20"/>
                <w:lang w:val="es-CO"/>
              </w:rPr>
              <w:t>mensual</w:t>
            </w:r>
            <w:r w:rsidRPr="00A51BF5">
              <w:rPr>
                <w:sz w:val="20"/>
                <w:lang w:val="es-CO"/>
              </w:rPr>
              <w:tab/>
            </w:r>
            <w:r w:rsidRPr="00A51BF5">
              <w:rPr>
                <w:spacing w:val="-5"/>
                <w:sz w:val="20"/>
                <w:lang w:val="es-CO"/>
              </w:rPr>
              <w:t>de</w:t>
            </w:r>
            <w:r w:rsidRPr="00A51BF5">
              <w:rPr>
                <w:sz w:val="20"/>
                <w:lang w:val="es-CO"/>
              </w:rPr>
              <w:tab/>
            </w:r>
            <w:r w:rsidRPr="00A51BF5">
              <w:rPr>
                <w:spacing w:val="-2"/>
                <w:sz w:val="20"/>
                <w:lang w:val="es-CO"/>
              </w:rPr>
              <w:t>errores</w:t>
            </w:r>
          </w:p>
          <w:p w14:paraId="15A71162" w14:textId="77777777" w:rsidR="00BD6814" w:rsidRPr="00A51BF5" w:rsidRDefault="000E0286">
            <w:pPr>
              <w:pStyle w:val="TableParagraph"/>
              <w:spacing w:before="13" w:line="223" w:lineRule="exact"/>
              <w:rPr>
                <w:sz w:val="20"/>
                <w:lang w:val="es-CO"/>
              </w:rPr>
            </w:pPr>
            <w:r w:rsidRPr="00A51BF5">
              <w:rPr>
                <w:spacing w:val="-2"/>
                <w:sz w:val="20"/>
                <w:lang w:val="es-CO"/>
              </w:rPr>
              <w:t>encontrados.</w:t>
            </w:r>
          </w:p>
        </w:tc>
        <w:tc>
          <w:tcPr>
            <w:tcW w:w="3005" w:type="dxa"/>
            <w:gridSpan w:val="2"/>
          </w:tcPr>
          <w:p w14:paraId="4552A150"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3241875D" w14:textId="77777777">
        <w:trPr>
          <w:trHeight w:val="489"/>
        </w:trPr>
        <w:tc>
          <w:tcPr>
            <w:tcW w:w="2972" w:type="dxa"/>
          </w:tcPr>
          <w:p w14:paraId="2E35936E" w14:textId="77777777" w:rsidR="00BD6814" w:rsidRPr="00A51BF5" w:rsidRDefault="00BD6814">
            <w:pPr>
              <w:pStyle w:val="TableParagraph"/>
              <w:rPr>
                <w:sz w:val="20"/>
                <w:lang w:val="es-CO"/>
              </w:rPr>
            </w:pPr>
            <w:hyperlink w:anchor="_bookmark198" w:history="1">
              <w:r w:rsidRPr="00A51BF5">
                <w:rPr>
                  <w:w w:val="90"/>
                  <w:sz w:val="20"/>
                  <w:lang w:val="es-CO"/>
                </w:rPr>
                <w:t>3.6.1.16.1</w:t>
              </w:r>
            </w:hyperlink>
            <w:r w:rsidRPr="00A51BF5">
              <w:rPr>
                <w:spacing w:val="58"/>
                <w:sz w:val="20"/>
                <w:lang w:val="es-CO"/>
              </w:rPr>
              <w:t xml:space="preserve"> </w:t>
            </w:r>
            <w:hyperlink w:anchor="_bookmark198" w:history="1">
              <w:r w:rsidRPr="00A51BF5">
                <w:rPr>
                  <w:w w:val="90"/>
                  <w:sz w:val="20"/>
                  <w:lang w:val="es-CO"/>
                </w:rPr>
                <w:t>Aseguramiento</w:t>
              </w:r>
              <w:r w:rsidRPr="00A51BF5">
                <w:rPr>
                  <w:spacing w:val="58"/>
                  <w:sz w:val="20"/>
                  <w:lang w:val="es-CO"/>
                </w:rPr>
                <w:t xml:space="preserve"> </w:t>
              </w:r>
              <w:r w:rsidRPr="00A51BF5">
                <w:rPr>
                  <w:w w:val="90"/>
                  <w:sz w:val="20"/>
                  <w:lang w:val="es-CO"/>
                </w:rPr>
                <w:t>de</w:t>
              </w:r>
              <w:r w:rsidRPr="00A51BF5">
                <w:rPr>
                  <w:spacing w:val="57"/>
                  <w:sz w:val="20"/>
                  <w:lang w:val="es-CO"/>
                </w:rPr>
                <w:t xml:space="preserve"> </w:t>
              </w:r>
              <w:r w:rsidRPr="00A51BF5">
                <w:rPr>
                  <w:spacing w:val="-5"/>
                  <w:w w:val="90"/>
                  <w:sz w:val="20"/>
                  <w:lang w:val="es-CO"/>
                </w:rPr>
                <w:t>la</w:t>
              </w:r>
            </w:hyperlink>
          </w:p>
          <w:p w14:paraId="5865BAA0" w14:textId="77777777" w:rsidR="00BD6814" w:rsidRPr="00A51BF5" w:rsidRDefault="00BD6814">
            <w:pPr>
              <w:pStyle w:val="TableParagraph"/>
              <w:spacing w:before="10" w:line="225" w:lineRule="exact"/>
              <w:rPr>
                <w:sz w:val="20"/>
                <w:lang w:val="es-CO"/>
              </w:rPr>
            </w:pPr>
            <w:hyperlink w:anchor="_bookmark198" w:history="1">
              <w:r w:rsidRPr="00A51BF5">
                <w:rPr>
                  <w:w w:val="85"/>
                  <w:sz w:val="20"/>
                  <w:lang w:val="es-CO"/>
                </w:rPr>
                <w:t>Calidad</w:t>
              </w:r>
              <w:r w:rsidRPr="00A51BF5">
                <w:rPr>
                  <w:spacing w:val="-4"/>
                  <w:sz w:val="20"/>
                  <w:lang w:val="es-CO"/>
                </w:rPr>
                <w:t xml:space="preserve"> </w:t>
              </w:r>
              <w:r w:rsidRPr="00A51BF5">
                <w:rPr>
                  <w:w w:val="85"/>
                  <w:sz w:val="20"/>
                  <w:lang w:val="es-CO"/>
                </w:rPr>
                <w:t>y</w:t>
              </w:r>
              <w:r w:rsidRPr="00A51BF5">
                <w:rPr>
                  <w:spacing w:val="-5"/>
                  <w:sz w:val="20"/>
                  <w:lang w:val="es-CO"/>
                </w:rPr>
                <w:t xml:space="preserve"> </w:t>
              </w:r>
              <w:r w:rsidRPr="00A51BF5">
                <w:rPr>
                  <w:w w:val="85"/>
                  <w:sz w:val="20"/>
                  <w:lang w:val="es-CO"/>
                </w:rPr>
                <w:t>Servicio</w:t>
              </w:r>
              <w:r w:rsidRPr="00A51BF5">
                <w:rPr>
                  <w:spacing w:val="-4"/>
                  <w:sz w:val="20"/>
                  <w:lang w:val="es-CO"/>
                </w:rPr>
                <w:t xml:space="preserve"> </w:t>
              </w:r>
              <w:r w:rsidRPr="00A51BF5">
                <w:rPr>
                  <w:w w:val="85"/>
                  <w:sz w:val="20"/>
                  <w:lang w:val="es-CO"/>
                </w:rPr>
                <w:t>al</w:t>
              </w:r>
              <w:r w:rsidRPr="00A51BF5">
                <w:rPr>
                  <w:spacing w:val="-5"/>
                  <w:sz w:val="20"/>
                  <w:lang w:val="es-CO"/>
                </w:rPr>
                <w:t xml:space="preserve"> </w:t>
              </w:r>
              <w:r w:rsidRPr="00A51BF5">
                <w:rPr>
                  <w:spacing w:val="-2"/>
                  <w:w w:val="85"/>
                  <w:sz w:val="20"/>
                  <w:lang w:val="es-CO"/>
                </w:rPr>
                <w:t>Cliente.</w:t>
              </w:r>
            </w:hyperlink>
          </w:p>
        </w:tc>
        <w:tc>
          <w:tcPr>
            <w:tcW w:w="3041" w:type="dxa"/>
          </w:tcPr>
          <w:p w14:paraId="51B579E5" w14:textId="77777777" w:rsidR="00BD6814" w:rsidRPr="00A51BF5" w:rsidRDefault="000E0286">
            <w:pPr>
              <w:pStyle w:val="TableParagraph"/>
              <w:rPr>
                <w:sz w:val="20"/>
                <w:lang w:val="es-CO"/>
              </w:rPr>
            </w:pPr>
            <w:r w:rsidRPr="00A51BF5">
              <w:rPr>
                <w:w w:val="95"/>
                <w:sz w:val="20"/>
                <w:lang w:val="es-CO"/>
              </w:rPr>
              <w:t>Informe</w:t>
            </w:r>
            <w:r w:rsidRPr="00A51BF5">
              <w:rPr>
                <w:spacing w:val="21"/>
                <w:sz w:val="20"/>
                <w:lang w:val="es-CO"/>
              </w:rPr>
              <w:t xml:space="preserve"> </w:t>
            </w:r>
            <w:r w:rsidRPr="00A51BF5">
              <w:rPr>
                <w:w w:val="95"/>
                <w:sz w:val="20"/>
                <w:lang w:val="es-CO"/>
              </w:rPr>
              <w:t>de</w:t>
            </w:r>
            <w:r w:rsidRPr="00A51BF5">
              <w:rPr>
                <w:spacing w:val="22"/>
                <w:sz w:val="20"/>
                <w:lang w:val="es-CO"/>
              </w:rPr>
              <w:t xml:space="preserve"> </w:t>
            </w:r>
            <w:r w:rsidRPr="00A51BF5">
              <w:rPr>
                <w:w w:val="95"/>
                <w:sz w:val="20"/>
                <w:lang w:val="es-CO"/>
              </w:rPr>
              <w:t>calidad</w:t>
            </w:r>
            <w:r w:rsidRPr="00A51BF5">
              <w:rPr>
                <w:spacing w:val="23"/>
                <w:sz w:val="20"/>
                <w:lang w:val="es-CO"/>
              </w:rPr>
              <w:t xml:space="preserve"> </w:t>
            </w:r>
            <w:r w:rsidRPr="00A51BF5">
              <w:rPr>
                <w:w w:val="95"/>
                <w:sz w:val="20"/>
                <w:lang w:val="es-CO"/>
              </w:rPr>
              <w:t>y</w:t>
            </w:r>
            <w:r w:rsidRPr="00A51BF5">
              <w:rPr>
                <w:spacing w:val="22"/>
                <w:sz w:val="20"/>
                <w:lang w:val="es-CO"/>
              </w:rPr>
              <w:t xml:space="preserve"> </w:t>
            </w:r>
            <w:r w:rsidRPr="00A51BF5">
              <w:rPr>
                <w:w w:val="95"/>
                <w:sz w:val="20"/>
                <w:lang w:val="es-CO"/>
              </w:rPr>
              <w:t>servicio</w:t>
            </w:r>
            <w:r w:rsidRPr="00A51BF5">
              <w:rPr>
                <w:spacing w:val="23"/>
                <w:sz w:val="20"/>
                <w:lang w:val="es-CO"/>
              </w:rPr>
              <w:t xml:space="preserve"> </w:t>
            </w:r>
            <w:r w:rsidRPr="00A51BF5">
              <w:rPr>
                <w:spacing w:val="-5"/>
                <w:w w:val="95"/>
                <w:sz w:val="20"/>
                <w:lang w:val="es-CO"/>
              </w:rPr>
              <w:t>al</w:t>
            </w:r>
          </w:p>
          <w:p w14:paraId="3A122401" w14:textId="77777777" w:rsidR="00BD6814" w:rsidRPr="00A51BF5" w:rsidRDefault="000E0286">
            <w:pPr>
              <w:pStyle w:val="TableParagraph"/>
              <w:spacing w:before="10" w:line="225" w:lineRule="exact"/>
              <w:rPr>
                <w:sz w:val="20"/>
                <w:lang w:val="es-CO"/>
              </w:rPr>
            </w:pPr>
            <w:r w:rsidRPr="00A51BF5">
              <w:rPr>
                <w:spacing w:val="-2"/>
                <w:w w:val="95"/>
                <w:sz w:val="20"/>
                <w:lang w:val="es-CO"/>
              </w:rPr>
              <w:t>Cliente.</w:t>
            </w:r>
          </w:p>
        </w:tc>
        <w:tc>
          <w:tcPr>
            <w:tcW w:w="3005" w:type="dxa"/>
            <w:gridSpan w:val="2"/>
          </w:tcPr>
          <w:p w14:paraId="64FBFDB9" w14:textId="77777777" w:rsidR="00BD6814" w:rsidRPr="00A51BF5" w:rsidRDefault="000E0286">
            <w:pPr>
              <w:pStyle w:val="TableParagraph"/>
              <w:rPr>
                <w:sz w:val="20"/>
                <w:lang w:val="es-CO"/>
              </w:rPr>
            </w:pPr>
            <w:r w:rsidRPr="00A51BF5">
              <w:rPr>
                <w:spacing w:val="-2"/>
                <w:sz w:val="20"/>
                <w:lang w:val="es-CO"/>
              </w:rPr>
              <w:t>Mensual.</w:t>
            </w:r>
          </w:p>
        </w:tc>
      </w:tr>
      <w:tr w:rsidR="00BD6814" w:rsidRPr="00A51BF5" w14:paraId="77BCCFD6" w14:textId="77777777" w:rsidTr="00736029">
        <w:trPr>
          <w:trHeight w:val="1463"/>
        </w:trPr>
        <w:tc>
          <w:tcPr>
            <w:tcW w:w="2972" w:type="dxa"/>
          </w:tcPr>
          <w:p w14:paraId="52C1A6A1" w14:textId="0663C23D" w:rsidR="00BD6814" w:rsidRPr="00A51BF5" w:rsidRDefault="00BD6814" w:rsidP="00736029">
            <w:pPr>
              <w:pStyle w:val="TableParagraph"/>
              <w:spacing w:line="252" w:lineRule="auto"/>
              <w:ind w:right="97"/>
              <w:jc w:val="both"/>
              <w:rPr>
                <w:sz w:val="20"/>
                <w:lang w:val="es-CO"/>
              </w:rPr>
            </w:pPr>
            <w:hyperlink w:anchor="_bookmark199" w:history="1">
              <w:r w:rsidRPr="00A51BF5">
                <w:rPr>
                  <w:w w:val="90"/>
                  <w:sz w:val="20"/>
                  <w:lang w:val="es-CO"/>
                </w:rPr>
                <w:t>3.6.2</w:t>
              </w:r>
            </w:hyperlink>
            <w:r w:rsidRPr="00A51BF5">
              <w:rPr>
                <w:spacing w:val="-4"/>
                <w:w w:val="90"/>
                <w:sz w:val="20"/>
                <w:lang w:val="es-CO"/>
              </w:rPr>
              <w:t xml:space="preserve"> </w:t>
            </w:r>
            <w:hyperlink w:anchor="_bookmark199" w:history="1">
              <w:r w:rsidRPr="00A51BF5">
                <w:rPr>
                  <w:w w:val="90"/>
                  <w:sz w:val="20"/>
                  <w:lang w:val="es-CO"/>
                </w:rPr>
                <w:t>Administración,</w:t>
              </w:r>
              <w:r w:rsidRPr="00A51BF5">
                <w:rPr>
                  <w:spacing w:val="-4"/>
                  <w:w w:val="90"/>
                  <w:sz w:val="20"/>
                  <w:lang w:val="es-CO"/>
                </w:rPr>
                <w:t xml:space="preserve"> </w:t>
              </w:r>
              <w:r w:rsidRPr="00A51BF5">
                <w:rPr>
                  <w:w w:val="90"/>
                  <w:sz w:val="20"/>
                  <w:lang w:val="es-CO"/>
                </w:rPr>
                <w:t>operación</w:t>
              </w:r>
              <w:r w:rsidRPr="00A51BF5">
                <w:rPr>
                  <w:spacing w:val="-5"/>
                  <w:w w:val="90"/>
                  <w:sz w:val="20"/>
                  <w:lang w:val="es-CO"/>
                </w:rPr>
                <w:t xml:space="preserve"> </w:t>
              </w:r>
              <w:r w:rsidRPr="00A51BF5">
                <w:rPr>
                  <w:w w:val="90"/>
                  <w:sz w:val="20"/>
                  <w:lang w:val="es-CO"/>
                </w:rPr>
                <w:t>y</w:t>
              </w:r>
            </w:hyperlink>
            <w:r w:rsidRPr="00A51BF5">
              <w:rPr>
                <w:w w:val="90"/>
                <w:sz w:val="20"/>
                <w:lang w:val="es-CO"/>
              </w:rPr>
              <w:t xml:space="preserve"> </w:t>
            </w:r>
            <w:hyperlink w:anchor="_bookmark199" w:history="1">
              <w:r w:rsidRPr="00A51BF5">
                <w:rPr>
                  <w:w w:val="90"/>
                  <w:sz w:val="20"/>
                  <w:lang w:val="es-CO"/>
                </w:rPr>
                <w:t>soporte</w:t>
              </w:r>
              <w:r w:rsidRPr="00A51BF5">
                <w:rPr>
                  <w:spacing w:val="-10"/>
                  <w:w w:val="90"/>
                  <w:sz w:val="20"/>
                  <w:lang w:val="es-CO"/>
                </w:rPr>
                <w:t xml:space="preserve"> </w:t>
              </w:r>
              <w:r w:rsidRPr="00A51BF5">
                <w:rPr>
                  <w:w w:val="90"/>
                  <w:sz w:val="20"/>
                  <w:lang w:val="es-CO"/>
                </w:rPr>
                <w:t>a</w:t>
              </w:r>
              <w:r w:rsidRPr="00A51BF5">
                <w:rPr>
                  <w:spacing w:val="-9"/>
                  <w:w w:val="90"/>
                  <w:sz w:val="20"/>
                  <w:lang w:val="es-CO"/>
                </w:rPr>
                <w:t xml:space="preserve"> </w:t>
              </w:r>
              <w:r w:rsidRPr="00A51BF5">
                <w:rPr>
                  <w:w w:val="90"/>
                  <w:sz w:val="20"/>
                  <w:lang w:val="es-CO"/>
                </w:rPr>
                <w:t>herramientas</w:t>
              </w:r>
              <w:r w:rsidRPr="00A51BF5">
                <w:rPr>
                  <w:spacing w:val="-9"/>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gestión</w:t>
              </w:r>
            </w:hyperlink>
            <w:r w:rsidRPr="00A51BF5">
              <w:rPr>
                <w:w w:val="90"/>
                <w:sz w:val="20"/>
                <w:lang w:val="es-CO"/>
              </w:rPr>
              <w:t xml:space="preserve"> </w:t>
            </w:r>
            <w:hyperlink w:anchor="_bookmark199" w:history="1">
              <w:r w:rsidRPr="00A51BF5">
                <w:rPr>
                  <w:spacing w:val="-4"/>
                  <w:sz w:val="20"/>
                  <w:lang w:val="es-CO"/>
                </w:rPr>
                <w:t>de</w:t>
              </w:r>
              <w:r w:rsidRPr="00A51BF5">
                <w:rPr>
                  <w:spacing w:val="-23"/>
                  <w:sz w:val="20"/>
                  <w:lang w:val="es-CO"/>
                </w:rPr>
                <w:t xml:space="preserve"> </w:t>
              </w:r>
              <w:r w:rsidRPr="00A51BF5">
                <w:rPr>
                  <w:spacing w:val="-4"/>
                  <w:sz w:val="20"/>
                  <w:lang w:val="es-CO"/>
                </w:rPr>
                <w:t>servicios</w:t>
              </w:r>
              <w:r w:rsidRPr="00A51BF5">
                <w:rPr>
                  <w:spacing w:val="-22"/>
                  <w:sz w:val="20"/>
                  <w:lang w:val="es-CO"/>
                </w:rPr>
                <w:t xml:space="preserve"> </w:t>
              </w:r>
              <w:r w:rsidRPr="00A51BF5">
                <w:rPr>
                  <w:spacing w:val="-4"/>
                  <w:sz w:val="20"/>
                  <w:lang w:val="es-CO"/>
                </w:rPr>
                <w:t>y</w:t>
              </w:r>
              <w:r w:rsidRPr="00A51BF5">
                <w:rPr>
                  <w:spacing w:val="-23"/>
                  <w:sz w:val="20"/>
                  <w:lang w:val="es-CO"/>
                </w:rPr>
                <w:t xml:space="preserve"> </w:t>
              </w:r>
              <w:r w:rsidRPr="00A51BF5">
                <w:rPr>
                  <w:spacing w:val="-4"/>
                  <w:sz w:val="20"/>
                  <w:lang w:val="es-CO"/>
                </w:rPr>
                <w:t>operaciones</w:t>
              </w:r>
              <w:r w:rsidRPr="00A51BF5">
                <w:rPr>
                  <w:spacing w:val="-22"/>
                  <w:sz w:val="20"/>
                  <w:lang w:val="es-CO"/>
                </w:rPr>
                <w:t xml:space="preserve"> </w:t>
              </w:r>
              <w:r w:rsidRPr="00A51BF5">
                <w:rPr>
                  <w:spacing w:val="-4"/>
                  <w:sz w:val="20"/>
                  <w:lang w:val="es-CO"/>
                </w:rPr>
                <w:t>de</w:t>
              </w:r>
              <w:r w:rsidRPr="00A51BF5">
                <w:rPr>
                  <w:spacing w:val="-23"/>
                  <w:sz w:val="20"/>
                  <w:lang w:val="es-CO"/>
                </w:rPr>
                <w:t xml:space="preserve"> </w:t>
              </w:r>
              <w:r w:rsidRPr="00A51BF5">
                <w:rPr>
                  <w:spacing w:val="-4"/>
                  <w:sz w:val="20"/>
                  <w:lang w:val="es-CO"/>
                </w:rPr>
                <w:t>TI.</w:t>
              </w:r>
            </w:hyperlink>
          </w:p>
        </w:tc>
        <w:tc>
          <w:tcPr>
            <w:tcW w:w="3051" w:type="dxa"/>
            <w:gridSpan w:val="2"/>
          </w:tcPr>
          <w:p w14:paraId="6A225DFB" w14:textId="77777777" w:rsidR="00BD6814" w:rsidRPr="00A51BF5" w:rsidRDefault="000E0286" w:rsidP="00736029">
            <w:pPr>
              <w:pStyle w:val="TableParagraph"/>
              <w:spacing w:line="252" w:lineRule="auto"/>
              <w:ind w:right="108"/>
              <w:jc w:val="both"/>
              <w:rPr>
                <w:sz w:val="20"/>
                <w:lang w:val="es-CO"/>
              </w:rPr>
            </w:pPr>
            <w:r w:rsidRPr="00A51BF5">
              <w:rPr>
                <w:sz w:val="20"/>
                <w:lang w:val="es-CO"/>
              </w:rPr>
              <w:t>Modificación</w:t>
            </w:r>
            <w:r w:rsidRPr="00A51BF5">
              <w:rPr>
                <w:spacing w:val="-16"/>
                <w:sz w:val="20"/>
                <w:lang w:val="es-CO"/>
              </w:rPr>
              <w:t xml:space="preserve"> </w:t>
            </w:r>
            <w:r w:rsidRPr="00A51BF5">
              <w:rPr>
                <w:sz w:val="20"/>
                <w:lang w:val="es-CO"/>
              </w:rPr>
              <w:t>o</w:t>
            </w:r>
            <w:r w:rsidRPr="00A51BF5">
              <w:rPr>
                <w:spacing w:val="-15"/>
                <w:sz w:val="20"/>
                <w:lang w:val="es-CO"/>
              </w:rPr>
              <w:t xml:space="preserve"> </w:t>
            </w:r>
            <w:r w:rsidRPr="00A51BF5">
              <w:rPr>
                <w:sz w:val="20"/>
                <w:lang w:val="es-CO"/>
              </w:rPr>
              <w:t>nuevo</w:t>
            </w:r>
            <w:r w:rsidRPr="00A51BF5">
              <w:rPr>
                <w:spacing w:val="-15"/>
                <w:sz w:val="20"/>
                <w:lang w:val="es-CO"/>
              </w:rPr>
              <w:t xml:space="preserve"> </w:t>
            </w:r>
            <w:r w:rsidRPr="00A51BF5">
              <w:rPr>
                <w:sz w:val="20"/>
                <w:lang w:val="es-CO"/>
              </w:rPr>
              <w:t>tablero</w:t>
            </w:r>
            <w:r w:rsidRPr="00A51BF5">
              <w:rPr>
                <w:spacing w:val="-15"/>
                <w:sz w:val="20"/>
                <w:lang w:val="es-CO"/>
              </w:rPr>
              <w:t xml:space="preserve"> </w:t>
            </w:r>
            <w:r w:rsidRPr="00A51BF5">
              <w:rPr>
                <w:sz w:val="20"/>
                <w:lang w:val="es-CO"/>
              </w:rPr>
              <w:t xml:space="preserve">de </w:t>
            </w:r>
            <w:r w:rsidRPr="00A51BF5">
              <w:rPr>
                <w:w w:val="90"/>
                <w:sz w:val="20"/>
                <w:lang w:val="es-CO"/>
              </w:rPr>
              <w:t xml:space="preserve">control sobre </w:t>
            </w:r>
            <w:proofErr w:type="spellStart"/>
            <w:r w:rsidRPr="00A51BF5">
              <w:rPr>
                <w:w w:val="90"/>
                <w:sz w:val="20"/>
                <w:lang w:val="es-CO"/>
              </w:rPr>
              <w:t>JudIT</w:t>
            </w:r>
            <w:proofErr w:type="spellEnd"/>
            <w:r w:rsidRPr="00A51BF5">
              <w:rPr>
                <w:w w:val="90"/>
                <w:sz w:val="20"/>
                <w:lang w:val="es-CO"/>
              </w:rPr>
              <w:t xml:space="preserve"> o en Microsoft </w:t>
            </w:r>
            <w:r w:rsidRPr="00A51BF5">
              <w:rPr>
                <w:sz w:val="20"/>
                <w:lang w:val="es-CO"/>
              </w:rPr>
              <w:t xml:space="preserve">Power BI para correlacionar diferentes fuentes de datos </w:t>
            </w:r>
            <w:r w:rsidRPr="00A51BF5">
              <w:rPr>
                <w:spacing w:val="-2"/>
                <w:sz w:val="20"/>
                <w:lang w:val="es-CO"/>
              </w:rPr>
              <w:t>complementarias.</w:t>
            </w:r>
          </w:p>
        </w:tc>
        <w:tc>
          <w:tcPr>
            <w:tcW w:w="2996" w:type="dxa"/>
          </w:tcPr>
          <w:p w14:paraId="437C4AD0" w14:textId="3C1F63D8" w:rsidR="00BD6814" w:rsidRPr="00A51BF5" w:rsidRDefault="000E0286">
            <w:pPr>
              <w:pStyle w:val="TableParagraph"/>
              <w:spacing w:line="252" w:lineRule="auto"/>
              <w:ind w:left="97" w:right="101"/>
              <w:jc w:val="both"/>
              <w:rPr>
                <w:sz w:val="20"/>
                <w:lang w:val="es-CO"/>
              </w:rPr>
            </w:pPr>
            <w:r w:rsidRPr="00A51BF5">
              <w:rPr>
                <w:sz w:val="20"/>
                <w:lang w:val="es-CO"/>
              </w:rPr>
              <w:t xml:space="preserve">Entrega inicial dentro de los </w:t>
            </w:r>
            <w:r w:rsidRPr="00A51BF5">
              <w:rPr>
                <w:w w:val="90"/>
                <w:sz w:val="20"/>
                <w:lang w:val="es-CO"/>
              </w:rPr>
              <w:t>primeros</w:t>
            </w:r>
            <w:r w:rsidRPr="00A51BF5">
              <w:rPr>
                <w:spacing w:val="-3"/>
                <w:w w:val="90"/>
                <w:sz w:val="20"/>
                <w:lang w:val="es-CO"/>
              </w:rPr>
              <w:t xml:space="preserve"> </w:t>
            </w:r>
            <w:r w:rsidRPr="00A51BF5">
              <w:rPr>
                <w:w w:val="90"/>
                <w:sz w:val="20"/>
                <w:lang w:val="es-CO"/>
              </w:rPr>
              <w:t>60</w:t>
            </w:r>
            <w:r w:rsidRPr="00A51BF5">
              <w:rPr>
                <w:spacing w:val="-4"/>
                <w:w w:val="90"/>
                <w:sz w:val="20"/>
                <w:lang w:val="es-CO"/>
              </w:rPr>
              <w:t xml:space="preserve"> </w:t>
            </w:r>
            <w:r w:rsidRPr="00A51BF5">
              <w:rPr>
                <w:w w:val="90"/>
                <w:sz w:val="20"/>
                <w:lang w:val="es-CO"/>
              </w:rPr>
              <w:t>días</w:t>
            </w:r>
            <w:r w:rsidRPr="00A51BF5">
              <w:rPr>
                <w:spacing w:val="-3"/>
                <w:w w:val="90"/>
                <w:sz w:val="20"/>
                <w:lang w:val="es-CO"/>
              </w:rPr>
              <w:t xml:space="preserve"> </w:t>
            </w:r>
            <w:r w:rsidRPr="00A51BF5">
              <w:rPr>
                <w:w w:val="90"/>
                <w:sz w:val="20"/>
                <w:lang w:val="es-CO"/>
              </w:rPr>
              <w:t>contados</w:t>
            </w:r>
            <w:r w:rsidRPr="00A51BF5">
              <w:rPr>
                <w:spacing w:val="-3"/>
                <w:w w:val="90"/>
                <w:sz w:val="20"/>
                <w:lang w:val="es-CO"/>
              </w:rPr>
              <w:t xml:space="preserve"> </w:t>
            </w:r>
            <w:r w:rsidRPr="00A51BF5">
              <w:rPr>
                <w:w w:val="90"/>
                <w:sz w:val="20"/>
                <w:lang w:val="es-CO"/>
              </w:rPr>
              <w:t>a</w:t>
            </w:r>
            <w:r w:rsidRPr="00A51BF5">
              <w:rPr>
                <w:spacing w:val="-2"/>
                <w:w w:val="90"/>
                <w:sz w:val="20"/>
                <w:lang w:val="es-CO"/>
              </w:rPr>
              <w:t xml:space="preserve"> </w:t>
            </w:r>
            <w:r w:rsidRPr="00A51BF5">
              <w:rPr>
                <w:w w:val="90"/>
                <w:sz w:val="20"/>
                <w:lang w:val="es-CO"/>
              </w:rPr>
              <w:t xml:space="preserve">partir </w:t>
            </w:r>
            <w:r w:rsidRPr="00A51BF5">
              <w:rPr>
                <w:sz w:val="20"/>
                <w:lang w:val="es-CO"/>
              </w:rPr>
              <w:t>del</w:t>
            </w:r>
            <w:r w:rsidRPr="00A51BF5">
              <w:rPr>
                <w:spacing w:val="18"/>
                <w:sz w:val="20"/>
                <w:lang w:val="es-CO"/>
              </w:rPr>
              <w:t xml:space="preserve"> </w:t>
            </w:r>
            <w:r w:rsidRPr="00A51BF5">
              <w:rPr>
                <w:sz w:val="20"/>
                <w:lang w:val="es-CO"/>
              </w:rPr>
              <w:t>acta</w:t>
            </w:r>
            <w:r w:rsidRPr="00A51BF5">
              <w:rPr>
                <w:spacing w:val="18"/>
                <w:sz w:val="20"/>
                <w:lang w:val="es-CO"/>
              </w:rPr>
              <w:t xml:space="preserve"> </w:t>
            </w:r>
            <w:r w:rsidRPr="00A51BF5">
              <w:rPr>
                <w:sz w:val="20"/>
                <w:lang w:val="es-CO"/>
              </w:rPr>
              <w:t>de</w:t>
            </w:r>
            <w:r w:rsidRPr="00A51BF5">
              <w:rPr>
                <w:spacing w:val="19"/>
                <w:sz w:val="20"/>
                <w:lang w:val="es-CO"/>
              </w:rPr>
              <w:t xml:space="preserve"> </w:t>
            </w:r>
            <w:r w:rsidRPr="00A51BF5">
              <w:rPr>
                <w:sz w:val="20"/>
                <w:lang w:val="es-CO"/>
              </w:rPr>
              <w:t>inicio</w:t>
            </w:r>
            <w:r w:rsidRPr="00A51BF5">
              <w:rPr>
                <w:spacing w:val="18"/>
                <w:sz w:val="20"/>
                <w:lang w:val="es-CO"/>
              </w:rPr>
              <w:t xml:space="preserve"> </w:t>
            </w:r>
            <w:r w:rsidRPr="00A51BF5">
              <w:rPr>
                <w:sz w:val="20"/>
                <w:lang w:val="es-CO"/>
              </w:rPr>
              <w:t>del</w:t>
            </w:r>
            <w:r w:rsidRPr="00A51BF5">
              <w:rPr>
                <w:spacing w:val="18"/>
                <w:sz w:val="20"/>
                <w:lang w:val="es-CO"/>
              </w:rPr>
              <w:t xml:space="preserve"> </w:t>
            </w:r>
            <w:r w:rsidRPr="00A51BF5">
              <w:rPr>
                <w:spacing w:val="-4"/>
                <w:w w:val="90"/>
                <w:sz w:val="20"/>
                <w:lang w:val="es-CO"/>
              </w:rPr>
              <w:t>contrato.</w:t>
            </w:r>
          </w:p>
          <w:p w14:paraId="124EE53B" w14:textId="77777777" w:rsidR="00BD6814" w:rsidRPr="00A51BF5" w:rsidRDefault="000E0286" w:rsidP="00736029">
            <w:pPr>
              <w:pStyle w:val="TableParagraph"/>
              <w:spacing w:before="231" w:line="240" w:lineRule="atLeast"/>
              <w:ind w:left="97" w:right="100"/>
              <w:jc w:val="both"/>
              <w:rPr>
                <w:sz w:val="20"/>
                <w:lang w:val="es-CO"/>
              </w:rPr>
            </w:pPr>
            <w:r w:rsidRPr="00A51BF5">
              <w:rPr>
                <w:spacing w:val="-8"/>
                <w:sz w:val="20"/>
                <w:lang w:val="es-CO"/>
              </w:rPr>
              <w:t>Seguimiento</w:t>
            </w:r>
            <w:r w:rsidRPr="00A51BF5">
              <w:rPr>
                <w:spacing w:val="-6"/>
                <w:sz w:val="20"/>
                <w:lang w:val="es-CO"/>
              </w:rPr>
              <w:t xml:space="preserve"> </w:t>
            </w:r>
            <w:r w:rsidRPr="00A51BF5">
              <w:rPr>
                <w:spacing w:val="-8"/>
                <w:sz w:val="20"/>
                <w:lang w:val="es-CO"/>
              </w:rPr>
              <w:t>mensual</w:t>
            </w:r>
            <w:r w:rsidRPr="00A51BF5">
              <w:rPr>
                <w:spacing w:val="-6"/>
                <w:sz w:val="20"/>
                <w:lang w:val="es-CO"/>
              </w:rPr>
              <w:t xml:space="preserve"> </w:t>
            </w:r>
            <w:r w:rsidRPr="00A51BF5">
              <w:rPr>
                <w:spacing w:val="-8"/>
                <w:sz w:val="20"/>
                <w:lang w:val="es-CO"/>
              </w:rPr>
              <w:t>a</w:t>
            </w:r>
            <w:r w:rsidRPr="00A51BF5">
              <w:rPr>
                <w:spacing w:val="-7"/>
                <w:sz w:val="20"/>
                <w:lang w:val="es-CO"/>
              </w:rPr>
              <w:t xml:space="preserve"> </w:t>
            </w:r>
            <w:r w:rsidRPr="00A51BF5">
              <w:rPr>
                <w:spacing w:val="-8"/>
                <w:sz w:val="20"/>
                <w:lang w:val="es-CO"/>
              </w:rPr>
              <w:t>la</w:t>
            </w:r>
            <w:r w:rsidRPr="00A51BF5">
              <w:rPr>
                <w:spacing w:val="-7"/>
                <w:sz w:val="20"/>
                <w:lang w:val="es-CO"/>
              </w:rPr>
              <w:t xml:space="preserve"> </w:t>
            </w:r>
            <w:r w:rsidRPr="00A51BF5">
              <w:rPr>
                <w:spacing w:val="-8"/>
                <w:sz w:val="20"/>
                <w:lang w:val="es-CO"/>
              </w:rPr>
              <w:t xml:space="preserve">mejora </w:t>
            </w:r>
            <w:r w:rsidRPr="00A51BF5">
              <w:rPr>
                <w:spacing w:val="-2"/>
                <w:sz w:val="20"/>
                <w:lang w:val="es-CO"/>
              </w:rPr>
              <w:t>continua.</w:t>
            </w:r>
          </w:p>
        </w:tc>
      </w:tr>
      <w:tr w:rsidR="00BD6814" w:rsidRPr="00A51BF5" w14:paraId="658B5B15" w14:textId="77777777" w:rsidTr="00736029">
        <w:trPr>
          <w:trHeight w:val="489"/>
        </w:trPr>
        <w:tc>
          <w:tcPr>
            <w:tcW w:w="2972" w:type="dxa"/>
          </w:tcPr>
          <w:p w14:paraId="217E48EB" w14:textId="095A4D0F" w:rsidR="00BD6814" w:rsidRPr="00A51BF5" w:rsidRDefault="00BD6814">
            <w:pPr>
              <w:pStyle w:val="TableParagraph"/>
              <w:rPr>
                <w:sz w:val="20"/>
                <w:lang w:val="es-CO"/>
              </w:rPr>
            </w:pPr>
            <w:hyperlink w:anchor="_bookmark202" w:history="1">
              <w:r w:rsidRPr="00A51BF5">
                <w:rPr>
                  <w:w w:val="90"/>
                  <w:sz w:val="20"/>
                  <w:lang w:val="es-CO"/>
                </w:rPr>
                <w:t>4.1.2</w:t>
              </w:r>
            </w:hyperlink>
            <w:r w:rsidRPr="00A51BF5">
              <w:rPr>
                <w:spacing w:val="8"/>
                <w:sz w:val="20"/>
                <w:lang w:val="es-CO"/>
              </w:rPr>
              <w:t xml:space="preserve"> </w:t>
            </w:r>
            <w:hyperlink w:anchor="_bookmark202" w:history="1">
              <w:r w:rsidRPr="00A51BF5">
                <w:rPr>
                  <w:w w:val="90"/>
                  <w:sz w:val="20"/>
                  <w:lang w:val="es-CO"/>
                </w:rPr>
                <w:t>Funciones</w:t>
              </w:r>
              <w:r w:rsidRPr="00A51BF5">
                <w:rPr>
                  <w:spacing w:val="9"/>
                  <w:sz w:val="20"/>
                  <w:lang w:val="es-CO"/>
                </w:rPr>
                <w:t xml:space="preserve"> </w:t>
              </w:r>
              <w:r w:rsidRPr="00A51BF5">
                <w:rPr>
                  <w:w w:val="90"/>
                  <w:sz w:val="20"/>
                  <w:lang w:val="es-CO"/>
                </w:rPr>
                <w:t>transversales</w:t>
              </w:r>
              <w:r w:rsidRPr="00A51BF5">
                <w:rPr>
                  <w:spacing w:val="11"/>
                  <w:sz w:val="20"/>
                  <w:lang w:val="es-CO"/>
                </w:rPr>
                <w:t xml:space="preserve"> </w:t>
              </w:r>
              <w:r w:rsidRPr="00A51BF5">
                <w:rPr>
                  <w:spacing w:val="-5"/>
                  <w:w w:val="90"/>
                  <w:sz w:val="20"/>
                  <w:lang w:val="es-CO"/>
                </w:rPr>
                <w:t>del</w:t>
              </w:r>
            </w:hyperlink>
          </w:p>
          <w:p w14:paraId="04C022BC" w14:textId="1EE51F8D" w:rsidR="00BD6814" w:rsidRPr="00A51BF5" w:rsidRDefault="00BD6814" w:rsidP="00736029">
            <w:pPr>
              <w:pStyle w:val="TableParagraph"/>
              <w:spacing w:before="13" w:line="223" w:lineRule="exact"/>
              <w:rPr>
                <w:sz w:val="20"/>
                <w:lang w:val="es-CO"/>
              </w:rPr>
            </w:pPr>
            <w:hyperlink w:anchor="_bookmark202" w:history="1">
              <w:r w:rsidRPr="00A51BF5">
                <w:rPr>
                  <w:w w:val="90"/>
                  <w:sz w:val="20"/>
                  <w:lang w:val="es-CO"/>
                </w:rPr>
                <w:t>personal</w:t>
              </w:r>
              <w:r w:rsidRPr="00A51BF5">
                <w:rPr>
                  <w:spacing w:val="-15"/>
                  <w:w w:val="90"/>
                  <w:sz w:val="20"/>
                  <w:lang w:val="es-CO"/>
                </w:rPr>
                <w:t xml:space="preserve"> </w:t>
              </w:r>
              <w:r w:rsidRPr="00A51BF5">
                <w:rPr>
                  <w:w w:val="90"/>
                  <w:sz w:val="20"/>
                  <w:lang w:val="es-CO"/>
                </w:rPr>
                <w:t>de</w:t>
              </w:r>
              <w:r w:rsidR="00F54E3F" w:rsidRPr="00A51BF5">
                <w:rPr>
                  <w:spacing w:val="-15"/>
                  <w:w w:val="90"/>
                  <w:sz w:val="20"/>
                  <w:lang w:val="es-CO"/>
                </w:rPr>
                <w:t xml:space="preserve">l </w:t>
              </w:r>
              <w:r w:rsidRPr="00A51BF5">
                <w:rPr>
                  <w:spacing w:val="-2"/>
                  <w:w w:val="90"/>
                  <w:sz w:val="20"/>
                  <w:lang w:val="es-CO"/>
                </w:rPr>
                <w:t>CONTRATISTA.</w:t>
              </w:r>
            </w:hyperlink>
          </w:p>
        </w:tc>
        <w:tc>
          <w:tcPr>
            <w:tcW w:w="3051" w:type="dxa"/>
            <w:gridSpan w:val="2"/>
          </w:tcPr>
          <w:p w14:paraId="5A014516" w14:textId="77777777" w:rsidR="00BD6814" w:rsidRPr="00A51BF5" w:rsidRDefault="000E0286" w:rsidP="00736029">
            <w:pPr>
              <w:pStyle w:val="TableParagraph"/>
              <w:rPr>
                <w:sz w:val="20"/>
                <w:lang w:val="es-CO"/>
              </w:rPr>
            </w:pPr>
            <w:r w:rsidRPr="00A51BF5">
              <w:rPr>
                <w:w w:val="85"/>
                <w:sz w:val="20"/>
                <w:lang w:val="es-CO"/>
              </w:rPr>
              <w:t>Plan</w:t>
            </w:r>
            <w:r w:rsidRPr="00A51BF5">
              <w:rPr>
                <w:spacing w:val="-2"/>
                <w:w w:val="85"/>
                <w:sz w:val="20"/>
                <w:lang w:val="es-CO"/>
              </w:rPr>
              <w:t xml:space="preserve"> </w:t>
            </w:r>
            <w:r w:rsidRPr="00A51BF5">
              <w:rPr>
                <w:w w:val="85"/>
                <w:sz w:val="20"/>
                <w:lang w:val="es-CO"/>
              </w:rPr>
              <w:t>de</w:t>
            </w:r>
            <w:r w:rsidRPr="00A51BF5">
              <w:rPr>
                <w:spacing w:val="-1"/>
                <w:w w:val="85"/>
                <w:sz w:val="20"/>
                <w:lang w:val="es-CO"/>
              </w:rPr>
              <w:t xml:space="preserve"> </w:t>
            </w:r>
            <w:r w:rsidRPr="00A51BF5">
              <w:rPr>
                <w:w w:val="85"/>
                <w:sz w:val="20"/>
                <w:lang w:val="es-CO"/>
              </w:rPr>
              <w:t>trabajo</w:t>
            </w:r>
            <w:r w:rsidRPr="00A51BF5">
              <w:rPr>
                <w:spacing w:val="-9"/>
                <w:sz w:val="20"/>
                <w:lang w:val="es-CO"/>
              </w:rPr>
              <w:t xml:space="preserve"> </w:t>
            </w:r>
            <w:r w:rsidRPr="00A51BF5">
              <w:rPr>
                <w:w w:val="85"/>
                <w:sz w:val="20"/>
                <w:lang w:val="es-CO"/>
              </w:rPr>
              <w:t>y</w:t>
            </w:r>
            <w:r w:rsidRPr="00A51BF5">
              <w:rPr>
                <w:spacing w:val="-1"/>
                <w:w w:val="85"/>
                <w:sz w:val="20"/>
                <w:lang w:val="es-CO"/>
              </w:rPr>
              <w:t xml:space="preserve"> </w:t>
            </w:r>
            <w:r w:rsidRPr="00A51BF5">
              <w:rPr>
                <w:w w:val="85"/>
                <w:sz w:val="20"/>
                <w:lang w:val="es-CO"/>
              </w:rPr>
              <w:t>cronograma</w:t>
            </w:r>
            <w:r w:rsidRPr="00A51BF5">
              <w:rPr>
                <w:spacing w:val="-2"/>
                <w:w w:val="85"/>
                <w:sz w:val="20"/>
                <w:lang w:val="es-CO"/>
              </w:rPr>
              <w:t xml:space="preserve"> IMAC.</w:t>
            </w:r>
          </w:p>
        </w:tc>
        <w:tc>
          <w:tcPr>
            <w:tcW w:w="2996" w:type="dxa"/>
          </w:tcPr>
          <w:p w14:paraId="7DC43F12" w14:textId="684AF883" w:rsidR="00BD6814" w:rsidRPr="00A51BF5" w:rsidRDefault="000E0286">
            <w:pPr>
              <w:pStyle w:val="TableParagraph"/>
              <w:ind w:left="97"/>
              <w:rPr>
                <w:sz w:val="20"/>
                <w:lang w:val="es-CO"/>
              </w:rPr>
            </w:pPr>
            <w:r w:rsidRPr="00A51BF5">
              <w:rPr>
                <w:spacing w:val="-6"/>
                <w:sz w:val="20"/>
                <w:lang w:val="es-CO"/>
              </w:rPr>
              <w:t>Cinco (5)</w:t>
            </w:r>
            <w:r w:rsidRPr="00A51BF5">
              <w:rPr>
                <w:spacing w:val="-5"/>
                <w:sz w:val="20"/>
                <w:lang w:val="es-CO"/>
              </w:rPr>
              <w:t xml:space="preserve"> </w:t>
            </w:r>
            <w:r w:rsidRPr="00A51BF5">
              <w:rPr>
                <w:spacing w:val="-6"/>
                <w:sz w:val="20"/>
                <w:lang w:val="es-CO"/>
              </w:rPr>
              <w:t>días hábiles</w:t>
            </w:r>
            <w:r w:rsidRPr="00A51BF5">
              <w:rPr>
                <w:spacing w:val="-5"/>
                <w:sz w:val="20"/>
                <w:lang w:val="es-CO"/>
              </w:rPr>
              <w:t xml:space="preserve"> </w:t>
            </w:r>
            <w:r w:rsidRPr="00A51BF5">
              <w:rPr>
                <w:spacing w:val="-6"/>
                <w:sz w:val="20"/>
                <w:lang w:val="es-CO"/>
              </w:rPr>
              <w:t>después</w:t>
            </w:r>
            <w:r w:rsidRPr="00A51BF5">
              <w:rPr>
                <w:spacing w:val="-5"/>
                <w:sz w:val="20"/>
                <w:lang w:val="es-CO"/>
              </w:rPr>
              <w:t xml:space="preserve"> </w:t>
            </w:r>
            <w:r w:rsidRPr="00A51BF5">
              <w:rPr>
                <w:spacing w:val="-6"/>
                <w:sz w:val="20"/>
                <w:lang w:val="es-CO"/>
              </w:rPr>
              <w:t>de</w:t>
            </w:r>
          </w:p>
          <w:p w14:paraId="6CB48CD3" w14:textId="77777777" w:rsidR="00BD6814" w:rsidRPr="00A51BF5" w:rsidRDefault="000E0286" w:rsidP="00736029">
            <w:pPr>
              <w:pStyle w:val="TableParagraph"/>
              <w:spacing w:before="13" w:line="223" w:lineRule="exact"/>
              <w:ind w:left="97"/>
              <w:rPr>
                <w:sz w:val="20"/>
                <w:lang w:val="es-CO"/>
              </w:rPr>
            </w:pPr>
            <w:r w:rsidRPr="00A51BF5">
              <w:rPr>
                <w:w w:val="85"/>
                <w:sz w:val="20"/>
                <w:lang w:val="es-CO"/>
              </w:rPr>
              <w:t>la</w:t>
            </w:r>
            <w:r w:rsidRPr="00A51BF5">
              <w:rPr>
                <w:spacing w:val="-12"/>
                <w:w w:val="85"/>
                <w:sz w:val="20"/>
                <w:lang w:val="es-CO"/>
              </w:rPr>
              <w:t xml:space="preserve"> </w:t>
            </w:r>
            <w:r w:rsidRPr="00A51BF5">
              <w:rPr>
                <w:spacing w:val="-2"/>
                <w:sz w:val="20"/>
                <w:lang w:val="es-CO"/>
              </w:rPr>
              <w:t>atención.</w:t>
            </w:r>
          </w:p>
        </w:tc>
      </w:tr>
      <w:tr w:rsidR="00BD6814" w:rsidRPr="00A51BF5" w14:paraId="06D18CCB" w14:textId="77777777" w:rsidTr="00736029">
        <w:trPr>
          <w:trHeight w:val="1953"/>
        </w:trPr>
        <w:tc>
          <w:tcPr>
            <w:tcW w:w="2972" w:type="dxa"/>
          </w:tcPr>
          <w:p w14:paraId="2E322C24" w14:textId="2260A14C" w:rsidR="00BD6814" w:rsidRPr="00A51BF5" w:rsidRDefault="00BD6814" w:rsidP="00736029">
            <w:pPr>
              <w:pStyle w:val="TableParagraph"/>
              <w:spacing w:line="252" w:lineRule="auto"/>
              <w:rPr>
                <w:sz w:val="20"/>
                <w:lang w:val="es-CO"/>
              </w:rPr>
            </w:pPr>
            <w:hyperlink w:anchor="_bookmark217" w:history="1">
              <w:r w:rsidRPr="00A51BF5">
                <w:rPr>
                  <w:w w:val="90"/>
                  <w:sz w:val="20"/>
                  <w:lang w:val="es-CO"/>
                </w:rPr>
                <w:t>6.1.2</w:t>
              </w:r>
            </w:hyperlink>
            <w:r w:rsidRPr="00A51BF5">
              <w:rPr>
                <w:spacing w:val="40"/>
                <w:sz w:val="20"/>
                <w:lang w:val="es-CO"/>
              </w:rPr>
              <w:t xml:space="preserve"> </w:t>
            </w:r>
            <w:hyperlink w:anchor="_bookmark217" w:history="1">
              <w:r w:rsidRPr="00A51BF5">
                <w:rPr>
                  <w:w w:val="90"/>
                  <w:sz w:val="20"/>
                  <w:lang w:val="es-CO"/>
                </w:rPr>
                <w:t>Actividades</w:t>
              </w:r>
              <w:r w:rsidRPr="00A51BF5">
                <w:rPr>
                  <w:spacing w:val="40"/>
                  <w:sz w:val="20"/>
                  <w:lang w:val="es-CO"/>
                </w:rPr>
                <w:t xml:space="preserve"> </w:t>
              </w:r>
              <w:r w:rsidRPr="00A51BF5">
                <w:rPr>
                  <w:w w:val="90"/>
                  <w:sz w:val="20"/>
                  <w:lang w:val="es-CO"/>
                </w:rPr>
                <w:t>para</w:t>
              </w:r>
              <w:r w:rsidRPr="00A51BF5">
                <w:rPr>
                  <w:spacing w:val="40"/>
                  <w:sz w:val="20"/>
                  <w:lang w:val="es-CO"/>
                </w:rPr>
                <w:t xml:space="preserve"> </w:t>
              </w:r>
              <w:r w:rsidRPr="00A51BF5">
                <w:rPr>
                  <w:w w:val="90"/>
                  <w:sz w:val="20"/>
                  <w:lang w:val="es-CO"/>
                </w:rPr>
                <w:t>ejecutar</w:t>
              </w:r>
            </w:hyperlink>
            <w:r w:rsidRPr="00A51BF5">
              <w:rPr>
                <w:w w:val="90"/>
                <w:sz w:val="20"/>
                <w:lang w:val="es-CO"/>
              </w:rPr>
              <w:t xml:space="preserve"> </w:t>
            </w:r>
            <w:hyperlink w:anchor="_bookmark217" w:history="1">
              <w:r w:rsidRPr="00A51BF5">
                <w:rPr>
                  <w:w w:val="95"/>
                  <w:sz w:val="20"/>
                  <w:lang w:val="es-CO"/>
                </w:rPr>
                <w:t>durante</w:t>
              </w:r>
              <w:r w:rsidRPr="00A51BF5">
                <w:rPr>
                  <w:spacing w:val="-20"/>
                  <w:w w:val="95"/>
                  <w:sz w:val="20"/>
                  <w:lang w:val="es-CO"/>
                </w:rPr>
                <w:t xml:space="preserve"> </w:t>
              </w:r>
              <w:r w:rsidRPr="00A51BF5">
                <w:rPr>
                  <w:w w:val="95"/>
                  <w:sz w:val="20"/>
                  <w:lang w:val="es-CO"/>
                </w:rPr>
                <w:t>la</w:t>
              </w:r>
            </w:hyperlink>
          </w:p>
        </w:tc>
        <w:tc>
          <w:tcPr>
            <w:tcW w:w="3051" w:type="dxa"/>
            <w:gridSpan w:val="2"/>
          </w:tcPr>
          <w:p w14:paraId="55D4300D" w14:textId="70189C2D" w:rsidR="00BD6814" w:rsidRPr="00A51BF5" w:rsidRDefault="000E0286" w:rsidP="00736029">
            <w:pPr>
              <w:pStyle w:val="TableParagraph"/>
              <w:spacing w:line="252" w:lineRule="auto"/>
              <w:ind w:right="88"/>
              <w:jc w:val="both"/>
              <w:rPr>
                <w:sz w:val="20"/>
                <w:lang w:val="es-CO"/>
              </w:rPr>
            </w:pPr>
            <w:r w:rsidRPr="00A51BF5">
              <w:rPr>
                <w:sz w:val="20"/>
                <w:lang w:val="es-CO"/>
              </w:rPr>
              <w:t xml:space="preserve">Plan de implementación de </w:t>
            </w:r>
            <w:r w:rsidRPr="00A51BF5">
              <w:rPr>
                <w:w w:val="90"/>
                <w:sz w:val="20"/>
                <w:lang w:val="es-CO"/>
              </w:rPr>
              <w:t>estrategias</w:t>
            </w:r>
            <w:r w:rsidRPr="00A51BF5">
              <w:rPr>
                <w:spacing w:val="-10"/>
                <w:w w:val="90"/>
                <w:sz w:val="20"/>
                <w:lang w:val="es-CO"/>
              </w:rPr>
              <w:t xml:space="preserve"> </w:t>
            </w:r>
            <w:r w:rsidRPr="00A51BF5">
              <w:rPr>
                <w:w w:val="90"/>
                <w:sz w:val="20"/>
                <w:lang w:val="es-CO"/>
              </w:rPr>
              <w:t>de</w:t>
            </w:r>
            <w:r w:rsidRPr="00A51BF5">
              <w:rPr>
                <w:spacing w:val="-9"/>
                <w:w w:val="90"/>
                <w:sz w:val="20"/>
                <w:lang w:val="es-CO"/>
              </w:rPr>
              <w:t xml:space="preserve"> </w:t>
            </w:r>
            <w:r w:rsidRPr="00A51BF5">
              <w:rPr>
                <w:w w:val="90"/>
                <w:sz w:val="20"/>
                <w:lang w:val="es-CO"/>
              </w:rPr>
              <w:t>uso</w:t>
            </w:r>
            <w:r w:rsidRPr="00A51BF5">
              <w:rPr>
                <w:spacing w:val="-9"/>
                <w:w w:val="90"/>
                <w:sz w:val="20"/>
                <w:lang w:val="es-CO"/>
              </w:rPr>
              <w:t xml:space="preserve"> </w:t>
            </w:r>
            <w:r w:rsidRPr="00A51BF5">
              <w:rPr>
                <w:w w:val="90"/>
                <w:sz w:val="20"/>
                <w:lang w:val="es-CO"/>
              </w:rPr>
              <w:t>y</w:t>
            </w:r>
            <w:r w:rsidRPr="00A51BF5">
              <w:rPr>
                <w:spacing w:val="-9"/>
                <w:w w:val="90"/>
                <w:sz w:val="20"/>
                <w:lang w:val="es-CO"/>
              </w:rPr>
              <w:t xml:space="preserve"> </w:t>
            </w:r>
            <w:r w:rsidRPr="00A51BF5">
              <w:rPr>
                <w:w w:val="90"/>
                <w:sz w:val="20"/>
                <w:lang w:val="es-CO"/>
              </w:rPr>
              <w:t>apropiación</w:t>
            </w:r>
            <w:r w:rsidRPr="00A51BF5">
              <w:rPr>
                <w:spacing w:val="-9"/>
                <w:w w:val="90"/>
                <w:sz w:val="20"/>
                <w:lang w:val="es-CO"/>
              </w:rPr>
              <w:t xml:space="preserve"> </w:t>
            </w:r>
            <w:r w:rsidRPr="00A51BF5">
              <w:rPr>
                <w:w w:val="90"/>
                <w:sz w:val="20"/>
                <w:lang w:val="es-CO"/>
              </w:rPr>
              <w:t xml:space="preserve">de </w:t>
            </w:r>
            <w:r w:rsidRPr="00A51BF5">
              <w:rPr>
                <w:spacing w:val="-6"/>
                <w:sz w:val="20"/>
                <w:lang w:val="es-CO"/>
              </w:rPr>
              <w:t>los</w:t>
            </w:r>
            <w:r w:rsidRPr="00A51BF5">
              <w:rPr>
                <w:spacing w:val="-10"/>
                <w:sz w:val="20"/>
                <w:lang w:val="es-CO"/>
              </w:rPr>
              <w:t xml:space="preserve"> </w:t>
            </w:r>
            <w:r w:rsidRPr="00A51BF5">
              <w:rPr>
                <w:spacing w:val="-6"/>
                <w:sz w:val="20"/>
                <w:lang w:val="es-CO"/>
              </w:rPr>
              <w:t>servicios,</w:t>
            </w:r>
            <w:r w:rsidRPr="00A51BF5">
              <w:rPr>
                <w:spacing w:val="-9"/>
                <w:sz w:val="20"/>
                <w:lang w:val="es-CO"/>
              </w:rPr>
              <w:t xml:space="preserve"> </w:t>
            </w:r>
            <w:r w:rsidRPr="00A51BF5">
              <w:rPr>
                <w:spacing w:val="-6"/>
                <w:sz w:val="20"/>
                <w:lang w:val="es-CO"/>
              </w:rPr>
              <w:t>productos</w:t>
            </w:r>
            <w:r w:rsidRPr="00A51BF5">
              <w:rPr>
                <w:spacing w:val="-9"/>
                <w:sz w:val="20"/>
                <w:lang w:val="es-CO"/>
              </w:rPr>
              <w:t xml:space="preserve"> </w:t>
            </w:r>
            <w:r w:rsidRPr="00A51BF5">
              <w:rPr>
                <w:spacing w:val="-6"/>
                <w:sz w:val="20"/>
                <w:lang w:val="es-CO"/>
              </w:rPr>
              <w:t>y</w:t>
            </w:r>
            <w:r w:rsidRPr="00A51BF5">
              <w:rPr>
                <w:spacing w:val="-9"/>
                <w:sz w:val="20"/>
                <w:lang w:val="es-CO"/>
              </w:rPr>
              <w:t xml:space="preserve"> </w:t>
            </w:r>
            <w:r w:rsidRPr="00A51BF5">
              <w:rPr>
                <w:spacing w:val="-6"/>
                <w:sz w:val="20"/>
                <w:lang w:val="es-CO"/>
              </w:rPr>
              <w:t xml:space="preserve">recursos </w:t>
            </w:r>
            <w:r w:rsidRPr="00A51BF5">
              <w:rPr>
                <w:w w:val="90"/>
                <w:sz w:val="20"/>
                <w:lang w:val="es-CO"/>
              </w:rPr>
              <w:t>de</w:t>
            </w:r>
            <w:r w:rsidRPr="00A51BF5">
              <w:rPr>
                <w:spacing w:val="-6"/>
                <w:w w:val="90"/>
                <w:sz w:val="20"/>
                <w:lang w:val="es-CO"/>
              </w:rPr>
              <w:t xml:space="preserve"> </w:t>
            </w:r>
            <w:r w:rsidRPr="00A51BF5">
              <w:rPr>
                <w:w w:val="90"/>
                <w:sz w:val="20"/>
                <w:lang w:val="es-CO"/>
              </w:rPr>
              <w:t>la</w:t>
            </w:r>
            <w:r w:rsidRPr="00A51BF5">
              <w:rPr>
                <w:spacing w:val="-7"/>
                <w:w w:val="90"/>
                <w:sz w:val="20"/>
                <w:lang w:val="es-CO"/>
              </w:rPr>
              <w:t xml:space="preserve"> </w:t>
            </w:r>
            <w:r w:rsidRPr="00A51BF5">
              <w:rPr>
                <w:w w:val="90"/>
                <w:sz w:val="20"/>
                <w:lang w:val="es-CO"/>
              </w:rPr>
              <w:t>Información</w:t>
            </w:r>
            <w:r w:rsidRPr="00A51BF5">
              <w:rPr>
                <w:spacing w:val="-5"/>
                <w:w w:val="90"/>
                <w:sz w:val="20"/>
                <w:lang w:val="es-CO"/>
              </w:rPr>
              <w:t xml:space="preserve"> </w:t>
            </w:r>
            <w:r w:rsidRPr="00A51BF5">
              <w:rPr>
                <w:w w:val="90"/>
                <w:sz w:val="20"/>
                <w:lang w:val="es-CO"/>
              </w:rPr>
              <w:t>y</w:t>
            </w:r>
            <w:r w:rsidRPr="00A51BF5">
              <w:rPr>
                <w:spacing w:val="-6"/>
                <w:w w:val="90"/>
                <w:sz w:val="20"/>
                <w:lang w:val="es-CO"/>
              </w:rPr>
              <w:t xml:space="preserve"> </w:t>
            </w:r>
            <w:r w:rsidRPr="00A51BF5">
              <w:rPr>
                <w:w w:val="90"/>
                <w:sz w:val="20"/>
                <w:lang w:val="es-CO"/>
              </w:rPr>
              <w:t>las</w:t>
            </w:r>
            <w:r w:rsidRPr="00A51BF5">
              <w:rPr>
                <w:spacing w:val="-5"/>
                <w:w w:val="90"/>
                <w:sz w:val="20"/>
                <w:lang w:val="es-CO"/>
              </w:rPr>
              <w:t xml:space="preserve"> </w:t>
            </w:r>
            <w:r w:rsidRPr="00A51BF5">
              <w:rPr>
                <w:w w:val="90"/>
                <w:sz w:val="20"/>
                <w:lang w:val="es-CO"/>
              </w:rPr>
              <w:t xml:space="preserve">Tecnologías </w:t>
            </w:r>
            <w:r w:rsidRPr="00A51BF5">
              <w:rPr>
                <w:spacing w:val="-2"/>
                <w:sz w:val="20"/>
                <w:lang w:val="es-CO"/>
              </w:rPr>
              <w:t>de</w:t>
            </w:r>
            <w:r w:rsidRPr="00A51BF5">
              <w:rPr>
                <w:spacing w:val="-23"/>
                <w:sz w:val="20"/>
                <w:lang w:val="es-CO"/>
              </w:rPr>
              <w:t xml:space="preserve"> </w:t>
            </w:r>
            <w:r w:rsidRPr="00A51BF5">
              <w:rPr>
                <w:spacing w:val="-2"/>
                <w:sz w:val="20"/>
                <w:lang w:val="es-CO"/>
              </w:rPr>
              <w:t>la</w:t>
            </w:r>
            <w:r w:rsidRPr="00A51BF5">
              <w:rPr>
                <w:spacing w:val="-24"/>
                <w:sz w:val="20"/>
                <w:lang w:val="es-CO"/>
              </w:rPr>
              <w:t xml:space="preserve"> </w:t>
            </w:r>
            <w:r w:rsidRPr="00A51BF5">
              <w:rPr>
                <w:spacing w:val="-2"/>
                <w:sz w:val="20"/>
                <w:lang w:val="es-CO"/>
              </w:rPr>
              <w:t>Rama</w:t>
            </w:r>
            <w:r w:rsidRPr="00A51BF5">
              <w:rPr>
                <w:spacing w:val="-24"/>
                <w:sz w:val="20"/>
                <w:lang w:val="es-CO"/>
              </w:rPr>
              <w:t xml:space="preserve"> </w:t>
            </w:r>
            <w:r w:rsidRPr="00A51BF5">
              <w:rPr>
                <w:spacing w:val="-2"/>
                <w:sz w:val="20"/>
                <w:lang w:val="es-CO"/>
              </w:rPr>
              <w:t>Judicial.</w:t>
            </w:r>
          </w:p>
        </w:tc>
        <w:tc>
          <w:tcPr>
            <w:tcW w:w="2996" w:type="dxa"/>
          </w:tcPr>
          <w:p w14:paraId="7F69543C" w14:textId="5ED55766" w:rsidR="00BD6814" w:rsidRPr="00A51BF5" w:rsidRDefault="000E0286" w:rsidP="00736029">
            <w:pPr>
              <w:pStyle w:val="TableParagraph"/>
              <w:spacing w:line="252" w:lineRule="auto"/>
              <w:ind w:left="116" w:right="99"/>
              <w:jc w:val="both"/>
              <w:rPr>
                <w:sz w:val="20"/>
                <w:lang w:val="es-CO"/>
              </w:rPr>
            </w:pPr>
            <w:r w:rsidRPr="00A51BF5">
              <w:rPr>
                <w:sz w:val="20"/>
                <w:lang w:val="es-CO"/>
              </w:rPr>
              <w:t xml:space="preserve">Durante la Etapa de Entrada y </w:t>
            </w:r>
            <w:r w:rsidRPr="00A51BF5">
              <w:rPr>
                <w:w w:val="90"/>
                <w:sz w:val="20"/>
                <w:lang w:val="es-CO"/>
              </w:rPr>
              <w:t>durante</w:t>
            </w:r>
            <w:r w:rsidRPr="00A51BF5">
              <w:rPr>
                <w:spacing w:val="-10"/>
                <w:w w:val="90"/>
                <w:sz w:val="20"/>
                <w:lang w:val="es-CO"/>
              </w:rPr>
              <w:t xml:space="preserve"> </w:t>
            </w:r>
            <w:r w:rsidRPr="00A51BF5">
              <w:rPr>
                <w:w w:val="90"/>
                <w:sz w:val="20"/>
                <w:lang w:val="es-CO"/>
              </w:rPr>
              <w:t>los</w:t>
            </w:r>
            <w:r w:rsidRPr="00A51BF5">
              <w:rPr>
                <w:spacing w:val="-9"/>
                <w:w w:val="90"/>
                <w:sz w:val="20"/>
                <w:lang w:val="es-CO"/>
              </w:rPr>
              <w:t xml:space="preserve"> </w:t>
            </w:r>
            <w:r w:rsidRPr="00A51BF5">
              <w:rPr>
                <w:w w:val="90"/>
                <w:sz w:val="20"/>
                <w:lang w:val="es-CO"/>
              </w:rPr>
              <w:t>dos</w:t>
            </w:r>
            <w:r w:rsidRPr="00A51BF5">
              <w:rPr>
                <w:spacing w:val="-9"/>
                <w:w w:val="90"/>
                <w:sz w:val="20"/>
                <w:lang w:val="es-CO"/>
              </w:rPr>
              <w:t xml:space="preserve"> </w:t>
            </w:r>
            <w:r w:rsidRPr="00A51BF5">
              <w:rPr>
                <w:w w:val="90"/>
                <w:sz w:val="20"/>
                <w:lang w:val="es-CO"/>
              </w:rPr>
              <w:t>primeros</w:t>
            </w:r>
            <w:r w:rsidRPr="00A51BF5">
              <w:rPr>
                <w:spacing w:val="-9"/>
                <w:w w:val="90"/>
                <w:sz w:val="20"/>
                <w:lang w:val="es-CO"/>
              </w:rPr>
              <w:t xml:space="preserve"> </w:t>
            </w:r>
            <w:r w:rsidRPr="00A51BF5">
              <w:rPr>
                <w:w w:val="90"/>
                <w:sz w:val="20"/>
                <w:lang w:val="es-CO"/>
              </w:rPr>
              <w:t>meses</w:t>
            </w:r>
            <w:r w:rsidRPr="00A51BF5">
              <w:rPr>
                <w:spacing w:val="-9"/>
                <w:w w:val="90"/>
                <w:sz w:val="20"/>
                <w:lang w:val="es-CO"/>
              </w:rPr>
              <w:t xml:space="preserve"> </w:t>
            </w:r>
            <w:r w:rsidRPr="00A51BF5">
              <w:rPr>
                <w:w w:val="90"/>
                <w:sz w:val="20"/>
                <w:lang w:val="es-CO"/>
              </w:rPr>
              <w:t xml:space="preserve">de </w:t>
            </w:r>
            <w:r w:rsidRPr="00A51BF5">
              <w:rPr>
                <w:sz w:val="20"/>
                <w:lang w:val="es-CO"/>
              </w:rPr>
              <w:t xml:space="preserve">cada año de ejecución del contrato. Dicha planificación </w:t>
            </w:r>
            <w:r w:rsidRPr="00A51BF5">
              <w:rPr>
                <w:w w:val="90"/>
                <w:sz w:val="20"/>
                <w:lang w:val="es-CO"/>
              </w:rPr>
              <w:t>puede</w:t>
            </w:r>
            <w:r w:rsidRPr="00A51BF5">
              <w:rPr>
                <w:spacing w:val="-7"/>
                <w:w w:val="90"/>
                <w:sz w:val="20"/>
                <w:lang w:val="es-CO"/>
              </w:rPr>
              <w:t xml:space="preserve"> </w:t>
            </w:r>
            <w:r w:rsidRPr="00A51BF5">
              <w:rPr>
                <w:w w:val="90"/>
                <w:sz w:val="20"/>
                <w:lang w:val="es-CO"/>
              </w:rPr>
              <w:t>ser</w:t>
            </w:r>
            <w:r w:rsidRPr="00A51BF5">
              <w:rPr>
                <w:spacing w:val="-6"/>
                <w:w w:val="90"/>
                <w:sz w:val="20"/>
                <w:lang w:val="es-CO"/>
              </w:rPr>
              <w:t xml:space="preserve"> </w:t>
            </w:r>
            <w:r w:rsidRPr="00A51BF5">
              <w:rPr>
                <w:w w:val="90"/>
                <w:sz w:val="20"/>
                <w:lang w:val="es-CO"/>
              </w:rPr>
              <w:t>mensualmente</w:t>
            </w:r>
            <w:r w:rsidRPr="00A51BF5">
              <w:rPr>
                <w:spacing w:val="-7"/>
                <w:w w:val="90"/>
                <w:sz w:val="20"/>
                <w:lang w:val="es-CO"/>
              </w:rPr>
              <w:t xml:space="preserve"> </w:t>
            </w:r>
            <w:r w:rsidRPr="00A51BF5">
              <w:rPr>
                <w:w w:val="90"/>
                <w:sz w:val="20"/>
                <w:lang w:val="es-CO"/>
              </w:rPr>
              <w:t xml:space="preserve">revisada </w:t>
            </w:r>
            <w:r w:rsidRPr="00A51BF5">
              <w:rPr>
                <w:sz w:val="20"/>
                <w:lang w:val="es-CO"/>
              </w:rPr>
              <w:t>y ajustada entre las partes, conforme</w:t>
            </w:r>
            <w:r w:rsidRPr="00A51BF5">
              <w:rPr>
                <w:spacing w:val="29"/>
                <w:sz w:val="20"/>
                <w:lang w:val="es-CO"/>
              </w:rPr>
              <w:t xml:space="preserve"> </w:t>
            </w:r>
            <w:r w:rsidRPr="00A51BF5">
              <w:rPr>
                <w:sz w:val="20"/>
                <w:lang w:val="es-CO"/>
              </w:rPr>
              <w:t>a</w:t>
            </w:r>
            <w:r w:rsidRPr="00A51BF5">
              <w:rPr>
                <w:spacing w:val="28"/>
                <w:sz w:val="20"/>
                <w:lang w:val="es-CO"/>
              </w:rPr>
              <w:t xml:space="preserve"> </w:t>
            </w:r>
            <w:r w:rsidRPr="00A51BF5">
              <w:rPr>
                <w:sz w:val="20"/>
                <w:lang w:val="es-CO"/>
              </w:rPr>
              <w:t>las</w:t>
            </w:r>
            <w:r w:rsidRPr="00A51BF5">
              <w:rPr>
                <w:spacing w:val="28"/>
                <w:sz w:val="20"/>
                <w:lang w:val="es-CO"/>
              </w:rPr>
              <w:t xml:space="preserve"> </w:t>
            </w:r>
            <w:r w:rsidRPr="00A51BF5">
              <w:rPr>
                <w:spacing w:val="-6"/>
                <w:sz w:val="20"/>
                <w:lang w:val="es-CO"/>
              </w:rPr>
              <w:t>necesidades</w:t>
            </w:r>
            <w:r w:rsidR="00746178" w:rsidRPr="00A51BF5">
              <w:rPr>
                <w:spacing w:val="-6"/>
                <w:sz w:val="20"/>
                <w:lang w:val="es-CO"/>
              </w:rPr>
              <w:t xml:space="preserve"> </w:t>
            </w:r>
            <w:r w:rsidRPr="00A51BF5">
              <w:rPr>
                <w:w w:val="90"/>
                <w:sz w:val="20"/>
                <w:lang w:val="es-CO"/>
              </w:rPr>
              <w:t>cambiantes</w:t>
            </w:r>
            <w:r w:rsidRPr="00A51BF5">
              <w:rPr>
                <w:spacing w:val="-15"/>
                <w:w w:val="90"/>
                <w:sz w:val="20"/>
                <w:lang w:val="es-CO"/>
              </w:rPr>
              <w:t xml:space="preserve"> </w:t>
            </w:r>
            <w:r w:rsidRPr="00A51BF5">
              <w:rPr>
                <w:w w:val="90"/>
                <w:sz w:val="20"/>
                <w:lang w:val="es-CO"/>
              </w:rPr>
              <w:t>de</w:t>
            </w:r>
            <w:r w:rsidRPr="00A51BF5">
              <w:rPr>
                <w:spacing w:val="-15"/>
                <w:w w:val="90"/>
                <w:sz w:val="20"/>
                <w:lang w:val="es-CO"/>
              </w:rPr>
              <w:t xml:space="preserve"> </w:t>
            </w:r>
            <w:r w:rsidR="00916AB1" w:rsidRPr="00A51BF5">
              <w:rPr>
                <w:w w:val="90"/>
                <w:sz w:val="20"/>
                <w:lang w:val="es-CO"/>
              </w:rPr>
              <w:t>la</w:t>
            </w:r>
            <w:r w:rsidRPr="00A51BF5">
              <w:rPr>
                <w:spacing w:val="-15"/>
                <w:w w:val="90"/>
                <w:sz w:val="20"/>
                <w:lang w:val="es-CO"/>
              </w:rPr>
              <w:t xml:space="preserve"> </w:t>
            </w:r>
            <w:r w:rsidRPr="00A51BF5">
              <w:rPr>
                <w:spacing w:val="-2"/>
                <w:w w:val="90"/>
                <w:sz w:val="20"/>
                <w:lang w:val="es-CO"/>
              </w:rPr>
              <w:t>ENTIDAD.</w:t>
            </w:r>
          </w:p>
        </w:tc>
      </w:tr>
    </w:tbl>
    <w:p w14:paraId="3012F920" w14:textId="77777777" w:rsidR="00BD6814" w:rsidRPr="00A51BF5" w:rsidRDefault="000E0286">
      <w:pPr>
        <w:spacing w:before="25"/>
        <w:ind w:left="165"/>
        <w:rPr>
          <w:rFonts w:eastAsiaTheme="minorHAnsi" w:cstheme="minorBidi"/>
          <w:i/>
          <w:sz w:val="18"/>
          <w:szCs w:val="24"/>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p w14:paraId="7A72E608" w14:textId="77777777" w:rsidR="00BD6814" w:rsidRPr="00A51BF5" w:rsidRDefault="00BD6814" w:rsidP="00AF742F">
      <w:pPr>
        <w:pStyle w:val="Textoindependiente"/>
        <w:rPr>
          <w:lang w:val="es-CO"/>
        </w:rPr>
      </w:pPr>
      <w:bookmarkStart w:id="738" w:name="_Ref177415701"/>
      <w:bookmarkStart w:id="739" w:name="_Ref177415711"/>
    </w:p>
    <w:p w14:paraId="24EFC8E7" w14:textId="6E29C2A1" w:rsidR="00BD6814" w:rsidRPr="00A51BF5" w:rsidRDefault="42801673" w:rsidP="0067314F">
      <w:pPr>
        <w:pStyle w:val="Ttulo2"/>
        <w:numPr>
          <w:ilvl w:val="1"/>
          <w:numId w:val="132"/>
        </w:numPr>
        <w:tabs>
          <w:tab w:val="left" w:pos="1244"/>
        </w:tabs>
        <w:jc w:val="both"/>
        <w:rPr>
          <w:lang w:val="es-CO"/>
        </w:rPr>
      </w:pPr>
      <w:bookmarkStart w:id="740" w:name="_Ref181353430"/>
      <w:bookmarkStart w:id="741" w:name="_Ref181353439"/>
      <w:bookmarkStart w:id="742" w:name="_Toc220480454"/>
      <w:bookmarkStart w:id="743" w:name="_Toc231550164"/>
      <w:bookmarkEnd w:id="738"/>
      <w:bookmarkEnd w:id="739"/>
      <w:r w:rsidRPr="00A51BF5">
        <w:rPr>
          <w:color w:val="0E4660"/>
          <w:lang w:val="es-CO"/>
        </w:rPr>
        <w:t>Etapa de Salida.</w:t>
      </w:r>
      <w:bookmarkEnd w:id="740"/>
      <w:bookmarkEnd w:id="741"/>
      <w:bookmarkEnd w:id="742"/>
      <w:bookmarkEnd w:id="743"/>
    </w:p>
    <w:p w14:paraId="1DFB1379" w14:textId="77777777" w:rsidR="00BD6814" w:rsidRPr="00A51BF5" w:rsidRDefault="00BD6814" w:rsidP="00AF742F">
      <w:pPr>
        <w:pStyle w:val="Textoindependiente"/>
        <w:spacing w:before="267"/>
        <w:rPr>
          <w:sz w:val="26"/>
          <w:lang w:val="es-CO"/>
        </w:rPr>
      </w:pPr>
    </w:p>
    <w:p w14:paraId="4426BC5C" w14:textId="66BD68E1" w:rsidR="00BD6814" w:rsidRPr="00A51BF5" w:rsidRDefault="000E0286" w:rsidP="00AF742F">
      <w:pPr>
        <w:pStyle w:val="Prrafodelista"/>
        <w:numPr>
          <w:ilvl w:val="0"/>
          <w:numId w:val="1"/>
        </w:numPr>
        <w:tabs>
          <w:tab w:val="left" w:pos="525"/>
        </w:tabs>
        <w:spacing w:line="292" w:lineRule="auto"/>
        <w:ind w:right="162"/>
        <w:rPr>
          <w:sz w:val="24"/>
          <w:lang w:val="es-CO"/>
        </w:rPr>
      </w:pPr>
      <w:r w:rsidRPr="00A51BF5">
        <w:rPr>
          <w:spacing w:val="-2"/>
          <w:sz w:val="24"/>
          <w:lang w:val="es-CO"/>
        </w:rPr>
        <w:t>E</w:t>
      </w:r>
      <w:r w:rsidR="005D5022" w:rsidRPr="00A51BF5">
        <w:rPr>
          <w:spacing w:val="-2"/>
          <w:sz w:val="24"/>
          <w:lang w:val="es-CO"/>
        </w:rPr>
        <w:t>l</w:t>
      </w:r>
      <w:r w:rsidRPr="00A51BF5">
        <w:rPr>
          <w:spacing w:val="-13"/>
          <w:sz w:val="24"/>
          <w:lang w:val="es-CO"/>
        </w:rPr>
        <w:t xml:space="preserve"> </w:t>
      </w:r>
      <w:r w:rsidRPr="00A51BF5">
        <w:rPr>
          <w:spacing w:val="-2"/>
          <w:sz w:val="24"/>
          <w:lang w:val="es-CO"/>
        </w:rPr>
        <w:t>CONTRATISTA</w:t>
      </w:r>
      <w:r w:rsidRPr="00A51BF5">
        <w:rPr>
          <w:spacing w:val="-12"/>
          <w:sz w:val="24"/>
          <w:lang w:val="es-CO"/>
        </w:rPr>
        <w:t xml:space="preserve"> </w:t>
      </w:r>
      <w:r w:rsidRPr="00A51BF5">
        <w:rPr>
          <w:spacing w:val="-2"/>
          <w:sz w:val="24"/>
          <w:lang w:val="es-CO"/>
        </w:rPr>
        <w:t>SALIENTE</w:t>
      </w:r>
      <w:r w:rsidRPr="00A51BF5">
        <w:rPr>
          <w:spacing w:val="-11"/>
          <w:sz w:val="24"/>
          <w:lang w:val="es-CO"/>
        </w:rPr>
        <w:t xml:space="preserve"> </w:t>
      </w:r>
      <w:r w:rsidRPr="00A51BF5">
        <w:rPr>
          <w:spacing w:val="-2"/>
          <w:sz w:val="24"/>
          <w:lang w:val="es-CO"/>
        </w:rPr>
        <w:t>debe</w:t>
      </w:r>
      <w:r w:rsidRPr="00A51BF5">
        <w:rPr>
          <w:spacing w:val="-13"/>
          <w:sz w:val="24"/>
          <w:lang w:val="es-CO"/>
        </w:rPr>
        <w:t xml:space="preserve"> </w:t>
      </w:r>
      <w:r w:rsidRPr="00A51BF5">
        <w:rPr>
          <w:spacing w:val="-2"/>
          <w:sz w:val="24"/>
          <w:lang w:val="es-CO"/>
        </w:rPr>
        <w:t>llevar</w:t>
      </w:r>
      <w:r w:rsidRPr="00A51BF5">
        <w:rPr>
          <w:spacing w:val="-15"/>
          <w:sz w:val="24"/>
          <w:lang w:val="es-CO"/>
        </w:rPr>
        <w:t xml:space="preserve"> </w:t>
      </w:r>
      <w:r w:rsidRPr="00A51BF5">
        <w:rPr>
          <w:spacing w:val="-2"/>
          <w:sz w:val="24"/>
          <w:lang w:val="es-CO"/>
        </w:rPr>
        <w:t>a</w:t>
      </w:r>
      <w:r w:rsidRPr="00A51BF5">
        <w:rPr>
          <w:spacing w:val="-14"/>
          <w:sz w:val="24"/>
          <w:lang w:val="es-CO"/>
        </w:rPr>
        <w:t xml:space="preserve"> </w:t>
      </w:r>
      <w:r w:rsidRPr="00A51BF5">
        <w:rPr>
          <w:spacing w:val="-2"/>
          <w:sz w:val="24"/>
          <w:lang w:val="es-CO"/>
        </w:rPr>
        <w:t>cabo</w:t>
      </w:r>
      <w:r w:rsidRPr="00A51BF5">
        <w:rPr>
          <w:spacing w:val="-12"/>
          <w:sz w:val="24"/>
          <w:lang w:val="es-CO"/>
        </w:rPr>
        <w:t xml:space="preserve"> </w:t>
      </w:r>
      <w:r w:rsidRPr="00A51BF5">
        <w:rPr>
          <w:spacing w:val="-2"/>
          <w:sz w:val="24"/>
          <w:lang w:val="es-CO"/>
        </w:rPr>
        <w:t>las</w:t>
      </w:r>
      <w:r w:rsidRPr="00A51BF5">
        <w:rPr>
          <w:spacing w:val="-13"/>
          <w:sz w:val="24"/>
          <w:lang w:val="es-CO"/>
        </w:rPr>
        <w:t xml:space="preserve"> </w:t>
      </w:r>
      <w:r w:rsidRPr="00A51BF5">
        <w:rPr>
          <w:spacing w:val="-2"/>
          <w:sz w:val="24"/>
          <w:lang w:val="es-CO"/>
        </w:rPr>
        <w:t>actividades</w:t>
      </w:r>
      <w:r w:rsidRPr="00A51BF5">
        <w:rPr>
          <w:spacing w:val="-13"/>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la</w:t>
      </w:r>
      <w:r w:rsidRPr="00A51BF5">
        <w:rPr>
          <w:spacing w:val="-11"/>
          <w:sz w:val="24"/>
          <w:lang w:val="es-CO"/>
        </w:rPr>
        <w:t xml:space="preserve"> </w:t>
      </w:r>
      <w:r w:rsidRPr="00A51BF5">
        <w:rPr>
          <w:spacing w:val="-2"/>
          <w:sz w:val="24"/>
          <w:lang w:val="es-CO"/>
        </w:rPr>
        <w:t>Etapa</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Salida con</w:t>
      </w:r>
      <w:r w:rsidRPr="00A51BF5">
        <w:rPr>
          <w:spacing w:val="-16"/>
          <w:sz w:val="24"/>
          <w:lang w:val="es-CO"/>
        </w:rPr>
        <w:t xml:space="preserve"> </w:t>
      </w:r>
      <w:r w:rsidRPr="00A51BF5">
        <w:rPr>
          <w:spacing w:val="-2"/>
          <w:sz w:val="24"/>
          <w:lang w:val="es-CO"/>
        </w:rPr>
        <w:t>el</w:t>
      </w:r>
      <w:r w:rsidRPr="00A51BF5">
        <w:rPr>
          <w:spacing w:val="-16"/>
          <w:sz w:val="24"/>
          <w:lang w:val="es-CO"/>
        </w:rPr>
        <w:t xml:space="preserve"> </w:t>
      </w:r>
      <w:r w:rsidRPr="00A51BF5">
        <w:rPr>
          <w:spacing w:val="-2"/>
          <w:sz w:val="24"/>
          <w:lang w:val="es-CO"/>
        </w:rPr>
        <w:t>personal</w:t>
      </w:r>
      <w:r w:rsidRPr="00A51BF5">
        <w:rPr>
          <w:spacing w:val="-16"/>
          <w:sz w:val="24"/>
          <w:lang w:val="es-CO"/>
        </w:rPr>
        <w:t xml:space="preserve"> </w:t>
      </w:r>
      <w:r w:rsidRPr="00A51BF5">
        <w:rPr>
          <w:spacing w:val="-2"/>
          <w:sz w:val="24"/>
          <w:lang w:val="es-CO"/>
        </w:rPr>
        <w:t>de</w:t>
      </w:r>
      <w:r w:rsidR="005D5022" w:rsidRPr="00A51BF5">
        <w:rPr>
          <w:spacing w:val="-2"/>
          <w:sz w:val="24"/>
          <w:lang w:val="es-CO"/>
        </w:rPr>
        <w:t>l</w:t>
      </w:r>
      <w:r w:rsidRPr="00A51BF5">
        <w:rPr>
          <w:spacing w:val="-17"/>
          <w:sz w:val="24"/>
          <w:lang w:val="es-CO"/>
        </w:rPr>
        <w:t xml:space="preserve"> </w:t>
      </w:r>
      <w:r w:rsidRPr="00A51BF5">
        <w:rPr>
          <w:spacing w:val="-2"/>
          <w:sz w:val="24"/>
          <w:lang w:val="es-CO"/>
        </w:rPr>
        <w:t>CONTRATISTA</w:t>
      </w:r>
      <w:r w:rsidRPr="00A51BF5">
        <w:rPr>
          <w:spacing w:val="-15"/>
          <w:sz w:val="24"/>
          <w:lang w:val="es-CO"/>
        </w:rPr>
        <w:t xml:space="preserve"> </w:t>
      </w:r>
      <w:r w:rsidRPr="00A51BF5">
        <w:rPr>
          <w:spacing w:val="-2"/>
          <w:sz w:val="24"/>
          <w:lang w:val="es-CO"/>
        </w:rPr>
        <w:t>ENTRANTE</w:t>
      </w:r>
      <w:r w:rsidRPr="00A51BF5">
        <w:rPr>
          <w:spacing w:val="-15"/>
          <w:sz w:val="24"/>
          <w:lang w:val="es-CO"/>
        </w:rPr>
        <w:t xml:space="preserve"> </w:t>
      </w:r>
      <w:r w:rsidRPr="00A51BF5">
        <w:rPr>
          <w:spacing w:val="-2"/>
          <w:sz w:val="24"/>
          <w:lang w:val="es-CO"/>
        </w:rPr>
        <w:t>y/o</w:t>
      </w:r>
      <w:r w:rsidRPr="00A51BF5">
        <w:rPr>
          <w:spacing w:val="-17"/>
          <w:sz w:val="24"/>
          <w:lang w:val="es-CO"/>
        </w:rPr>
        <w:t xml:space="preserve"> </w:t>
      </w:r>
      <w:r w:rsidRPr="00A51BF5">
        <w:rPr>
          <w:spacing w:val="-2"/>
          <w:sz w:val="24"/>
          <w:lang w:val="es-CO"/>
        </w:rPr>
        <w:t>personal</w:t>
      </w:r>
      <w:r w:rsidRPr="00A51BF5">
        <w:rPr>
          <w:spacing w:val="-14"/>
          <w:sz w:val="24"/>
          <w:lang w:val="es-CO"/>
        </w:rPr>
        <w:t xml:space="preserve"> </w:t>
      </w:r>
      <w:r w:rsidRPr="00A51BF5">
        <w:rPr>
          <w:spacing w:val="-2"/>
          <w:sz w:val="24"/>
          <w:lang w:val="es-CO"/>
        </w:rPr>
        <w:t>que</w:t>
      </w:r>
      <w:r w:rsidRPr="00A51BF5">
        <w:rPr>
          <w:spacing w:val="-16"/>
          <w:sz w:val="24"/>
          <w:lang w:val="es-CO"/>
        </w:rPr>
        <w:t xml:space="preserve"> </w:t>
      </w:r>
      <w:r w:rsidRPr="00A51BF5">
        <w:rPr>
          <w:spacing w:val="-2"/>
          <w:sz w:val="24"/>
          <w:lang w:val="es-CO"/>
        </w:rPr>
        <w:t>sea</w:t>
      </w:r>
      <w:r w:rsidRPr="00A51BF5">
        <w:rPr>
          <w:spacing w:val="-12"/>
          <w:sz w:val="24"/>
          <w:lang w:val="es-CO"/>
        </w:rPr>
        <w:t xml:space="preserve"> </w:t>
      </w:r>
      <w:r w:rsidRPr="00A51BF5">
        <w:rPr>
          <w:spacing w:val="-2"/>
          <w:sz w:val="24"/>
          <w:lang w:val="es-CO"/>
        </w:rPr>
        <w:t>designado</w:t>
      </w:r>
      <w:r w:rsidRPr="00A51BF5">
        <w:rPr>
          <w:spacing w:val="-17"/>
          <w:sz w:val="24"/>
          <w:lang w:val="es-CO"/>
        </w:rPr>
        <w:t xml:space="preserve"> </w:t>
      </w:r>
      <w:r w:rsidRPr="00A51BF5">
        <w:rPr>
          <w:spacing w:val="-2"/>
          <w:sz w:val="24"/>
          <w:lang w:val="es-CO"/>
        </w:rPr>
        <w:t xml:space="preserve">por </w:t>
      </w:r>
      <w:r w:rsidR="005D5022" w:rsidRPr="00A51BF5">
        <w:rPr>
          <w:sz w:val="24"/>
          <w:lang w:val="es-CO"/>
        </w:rPr>
        <w:t xml:space="preserve">la </w:t>
      </w:r>
      <w:r w:rsidRPr="00A51BF5">
        <w:rPr>
          <w:sz w:val="24"/>
          <w:lang w:val="es-CO"/>
        </w:rPr>
        <w:t>SUPERVISIÓN o INTERVENTORÍA.</w:t>
      </w:r>
    </w:p>
    <w:p w14:paraId="1D14E021" w14:textId="4BFF55F3" w:rsidR="00BD6814" w:rsidRPr="00A51BF5" w:rsidRDefault="000E0286" w:rsidP="00AF742F">
      <w:pPr>
        <w:pStyle w:val="Prrafodelista"/>
        <w:numPr>
          <w:ilvl w:val="0"/>
          <w:numId w:val="1"/>
        </w:numPr>
        <w:tabs>
          <w:tab w:val="left" w:pos="525"/>
        </w:tabs>
        <w:spacing w:line="292" w:lineRule="auto"/>
        <w:ind w:right="161"/>
        <w:rPr>
          <w:sz w:val="24"/>
          <w:lang w:val="es-CO"/>
        </w:rPr>
      </w:pPr>
      <w:r w:rsidRPr="00A51BF5">
        <w:rPr>
          <w:sz w:val="24"/>
          <w:lang w:val="es-CO"/>
        </w:rPr>
        <w:t>De</w:t>
      </w:r>
      <w:r w:rsidRPr="00A51BF5">
        <w:rPr>
          <w:spacing w:val="-19"/>
          <w:sz w:val="24"/>
          <w:lang w:val="es-CO"/>
        </w:rPr>
        <w:t xml:space="preserve"> </w:t>
      </w:r>
      <w:r w:rsidRPr="00A51BF5">
        <w:rPr>
          <w:sz w:val="24"/>
          <w:lang w:val="es-CO"/>
        </w:rPr>
        <w:t>acuerdo</w:t>
      </w:r>
      <w:r w:rsidRPr="00A51BF5">
        <w:rPr>
          <w:spacing w:val="-18"/>
          <w:sz w:val="24"/>
          <w:lang w:val="es-CO"/>
        </w:rPr>
        <w:t xml:space="preserve"> </w:t>
      </w:r>
      <w:r w:rsidRPr="00A51BF5">
        <w:rPr>
          <w:sz w:val="24"/>
          <w:lang w:val="es-CO"/>
        </w:rPr>
        <w:t>con</w:t>
      </w:r>
      <w:r w:rsidRPr="00A51BF5">
        <w:rPr>
          <w:spacing w:val="-18"/>
          <w:sz w:val="24"/>
          <w:lang w:val="es-CO"/>
        </w:rPr>
        <w:t xml:space="preserve"> </w:t>
      </w:r>
      <w:r w:rsidRPr="00A51BF5">
        <w:rPr>
          <w:sz w:val="24"/>
          <w:lang w:val="es-CO"/>
        </w:rPr>
        <w:t>lo</w:t>
      </w:r>
      <w:r w:rsidRPr="00A51BF5">
        <w:rPr>
          <w:spacing w:val="-18"/>
          <w:sz w:val="24"/>
          <w:lang w:val="es-CO"/>
        </w:rPr>
        <w:t xml:space="preserve"> </w:t>
      </w:r>
      <w:r w:rsidRPr="00A51BF5">
        <w:rPr>
          <w:sz w:val="24"/>
          <w:lang w:val="es-CO"/>
        </w:rPr>
        <w:t>anterior,</w:t>
      </w:r>
      <w:r w:rsidRPr="00A51BF5">
        <w:rPr>
          <w:spacing w:val="-18"/>
          <w:sz w:val="24"/>
          <w:lang w:val="es-CO"/>
        </w:rPr>
        <w:t xml:space="preserve"> </w:t>
      </w:r>
      <w:r w:rsidR="005D5022" w:rsidRPr="00A51BF5">
        <w:rPr>
          <w:sz w:val="24"/>
          <w:lang w:val="es-CO"/>
        </w:rPr>
        <w:t>el</w:t>
      </w:r>
      <w:r w:rsidRPr="00A51BF5">
        <w:rPr>
          <w:spacing w:val="-18"/>
          <w:sz w:val="24"/>
          <w:lang w:val="es-CO"/>
        </w:rPr>
        <w:t xml:space="preserve"> </w:t>
      </w:r>
      <w:r w:rsidRPr="00A51BF5">
        <w:rPr>
          <w:sz w:val="24"/>
          <w:lang w:val="es-CO"/>
        </w:rPr>
        <w:t>CONTRATISTA</w:t>
      </w:r>
      <w:r w:rsidRPr="00A51BF5">
        <w:rPr>
          <w:spacing w:val="-18"/>
          <w:sz w:val="24"/>
          <w:lang w:val="es-CO"/>
        </w:rPr>
        <w:t xml:space="preserve"> </w:t>
      </w:r>
      <w:r w:rsidRPr="00A51BF5">
        <w:rPr>
          <w:sz w:val="24"/>
          <w:lang w:val="es-CO"/>
        </w:rPr>
        <w:t>SALIENTE</w:t>
      </w:r>
      <w:r w:rsidRPr="00A51BF5">
        <w:rPr>
          <w:spacing w:val="-17"/>
          <w:sz w:val="24"/>
          <w:lang w:val="es-CO"/>
        </w:rPr>
        <w:t xml:space="preserve"> </w:t>
      </w:r>
      <w:r w:rsidRPr="00A51BF5">
        <w:rPr>
          <w:sz w:val="24"/>
          <w:lang w:val="es-CO"/>
        </w:rPr>
        <w:t>sin</w:t>
      </w:r>
      <w:r w:rsidRPr="00A51BF5">
        <w:rPr>
          <w:spacing w:val="-18"/>
          <w:sz w:val="24"/>
          <w:lang w:val="es-CO"/>
        </w:rPr>
        <w:t xml:space="preserve"> </w:t>
      </w:r>
      <w:r w:rsidRPr="00A51BF5">
        <w:rPr>
          <w:sz w:val="24"/>
          <w:lang w:val="es-CO"/>
        </w:rPr>
        <w:t>costo</w:t>
      </w:r>
      <w:r w:rsidRPr="00A51BF5">
        <w:rPr>
          <w:spacing w:val="-19"/>
          <w:sz w:val="24"/>
          <w:lang w:val="es-CO"/>
        </w:rPr>
        <w:t xml:space="preserve"> </w:t>
      </w:r>
      <w:r w:rsidRPr="00A51BF5">
        <w:rPr>
          <w:sz w:val="24"/>
          <w:lang w:val="es-CO"/>
        </w:rPr>
        <w:t>adicional</w:t>
      </w:r>
      <w:r w:rsidRPr="00A51BF5">
        <w:rPr>
          <w:spacing w:val="-18"/>
          <w:sz w:val="24"/>
          <w:lang w:val="es-CO"/>
        </w:rPr>
        <w:t xml:space="preserve"> </w:t>
      </w:r>
      <w:r w:rsidRPr="00A51BF5">
        <w:rPr>
          <w:sz w:val="24"/>
          <w:lang w:val="es-CO"/>
        </w:rPr>
        <w:t>para</w:t>
      </w:r>
      <w:r w:rsidRPr="00A51BF5">
        <w:rPr>
          <w:spacing w:val="-16"/>
          <w:sz w:val="24"/>
          <w:lang w:val="es-CO"/>
        </w:rPr>
        <w:t xml:space="preserve"> </w:t>
      </w:r>
      <w:r w:rsidR="005D5022" w:rsidRPr="00A51BF5">
        <w:rPr>
          <w:sz w:val="24"/>
          <w:lang w:val="es-CO"/>
        </w:rPr>
        <w:t>la</w:t>
      </w:r>
      <w:r w:rsidR="00916AB1" w:rsidRPr="00A51BF5">
        <w:rPr>
          <w:sz w:val="24"/>
          <w:lang w:val="es-CO"/>
        </w:rPr>
        <w:t xml:space="preserve"> </w:t>
      </w:r>
      <w:r w:rsidRPr="00A51BF5">
        <w:rPr>
          <w:sz w:val="24"/>
          <w:lang w:val="es-CO"/>
        </w:rPr>
        <w:t xml:space="preserve">ENTIDAD debe garantizar el periodo de Etapa de Salida bajo las siguientes </w:t>
      </w:r>
      <w:r w:rsidRPr="00A51BF5">
        <w:rPr>
          <w:spacing w:val="-2"/>
          <w:sz w:val="24"/>
          <w:lang w:val="es-CO"/>
        </w:rPr>
        <w:t>consideraciones:</w:t>
      </w:r>
    </w:p>
    <w:p w14:paraId="44E70923" w14:textId="7DB987F3" w:rsidR="00BD6814" w:rsidRPr="00A51BF5" w:rsidRDefault="000E0286" w:rsidP="002D794C">
      <w:pPr>
        <w:pStyle w:val="Prrafodelista"/>
        <w:numPr>
          <w:ilvl w:val="1"/>
          <w:numId w:val="1"/>
        </w:numPr>
        <w:tabs>
          <w:tab w:val="left" w:pos="883"/>
          <w:tab w:val="left" w:pos="885"/>
        </w:tabs>
        <w:spacing w:line="292" w:lineRule="auto"/>
        <w:ind w:left="1440" w:right="164" w:hanging="915"/>
        <w:rPr>
          <w:sz w:val="24"/>
          <w:lang w:val="es-CO"/>
        </w:rPr>
      </w:pPr>
      <w:r w:rsidRPr="00A51BF5">
        <w:rPr>
          <w:spacing w:val="-4"/>
          <w:sz w:val="24"/>
          <w:lang w:val="es-CO"/>
        </w:rPr>
        <w:t>Fecha</w:t>
      </w:r>
      <w:r w:rsidRPr="00A51BF5">
        <w:rPr>
          <w:spacing w:val="-15"/>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realización:</w:t>
      </w:r>
      <w:r w:rsidRPr="00A51BF5">
        <w:rPr>
          <w:spacing w:val="-14"/>
          <w:sz w:val="24"/>
          <w:lang w:val="es-CO"/>
        </w:rPr>
        <w:t xml:space="preserve"> </w:t>
      </w:r>
      <w:r w:rsidRPr="00A51BF5">
        <w:rPr>
          <w:spacing w:val="-4"/>
          <w:sz w:val="24"/>
          <w:lang w:val="es-CO"/>
        </w:rPr>
        <w:t>A</w:t>
      </w:r>
      <w:r w:rsidRPr="00A51BF5">
        <w:rPr>
          <w:spacing w:val="-14"/>
          <w:sz w:val="24"/>
          <w:lang w:val="es-CO"/>
        </w:rPr>
        <w:t xml:space="preserve"> </w:t>
      </w:r>
      <w:r w:rsidRPr="00A51BF5">
        <w:rPr>
          <w:spacing w:val="-4"/>
          <w:sz w:val="24"/>
          <w:lang w:val="es-CO"/>
        </w:rPr>
        <w:t>partir</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suscripción,</w:t>
      </w:r>
      <w:r w:rsidRPr="00A51BF5">
        <w:rPr>
          <w:spacing w:val="-14"/>
          <w:sz w:val="24"/>
          <w:lang w:val="es-CO"/>
        </w:rPr>
        <w:t xml:space="preserve"> </w:t>
      </w:r>
      <w:r w:rsidRPr="00A51BF5">
        <w:rPr>
          <w:spacing w:val="-4"/>
          <w:sz w:val="24"/>
          <w:lang w:val="es-CO"/>
        </w:rPr>
        <w:t>perfeccionamiento,</w:t>
      </w:r>
      <w:r w:rsidRPr="00A51BF5">
        <w:rPr>
          <w:spacing w:val="-14"/>
          <w:sz w:val="24"/>
          <w:lang w:val="es-CO"/>
        </w:rPr>
        <w:t xml:space="preserve"> </w:t>
      </w:r>
      <w:r w:rsidRPr="00A51BF5">
        <w:rPr>
          <w:spacing w:val="-4"/>
          <w:sz w:val="24"/>
          <w:lang w:val="es-CO"/>
        </w:rPr>
        <w:t xml:space="preserve">legalización </w:t>
      </w:r>
      <w:r w:rsidRPr="00A51BF5">
        <w:rPr>
          <w:sz w:val="24"/>
          <w:lang w:val="es-CO"/>
        </w:rPr>
        <w:t>del</w:t>
      </w:r>
      <w:r w:rsidRPr="00A51BF5">
        <w:rPr>
          <w:spacing w:val="-16"/>
          <w:sz w:val="24"/>
          <w:lang w:val="es-CO"/>
        </w:rPr>
        <w:t xml:space="preserve"> </w:t>
      </w:r>
      <w:r w:rsidRPr="00A51BF5">
        <w:rPr>
          <w:sz w:val="24"/>
          <w:lang w:val="es-CO"/>
        </w:rPr>
        <w:t>contrato</w:t>
      </w:r>
      <w:r w:rsidRPr="00A51BF5">
        <w:rPr>
          <w:spacing w:val="-16"/>
          <w:sz w:val="24"/>
          <w:lang w:val="es-CO"/>
        </w:rPr>
        <w:t xml:space="preserve"> </w:t>
      </w:r>
      <w:r w:rsidRPr="00A51BF5">
        <w:rPr>
          <w:sz w:val="24"/>
          <w:lang w:val="es-CO"/>
        </w:rPr>
        <w:t>y</w:t>
      </w:r>
      <w:r w:rsidRPr="00A51BF5">
        <w:rPr>
          <w:spacing w:val="-16"/>
          <w:sz w:val="24"/>
          <w:lang w:val="es-CO"/>
        </w:rPr>
        <w:t xml:space="preserve"> </w:t>
      </w:r>
      <w:r w:rsidRPr="00A51BF5">
        <w:rPr>
          <w:sz w:val="24"/>
          <w:lang w:val="es-CO"/>
        </w:rPr>
        <w:t>firma</w:t>
      </w:r>
      <w:r w:rsidRPr="00A51BF5">
        <w:rPr>
          <w:spacing w:val="-17"/>
          <w:sz w:val="24"/>
          <w:lang w:val="es-CO"/>
        </w:rPr>
        <w:t xml:space="preserve"> </w:t>
      </w:r>
      <w:r w:rsidRPr="00A51BF5">
        <w:rPr>
          <w:sz w:val="24"/>
          <w:lang w:val="es-CO"/>
        </w:rPr>
        <w:t>de</w:t>
      </w:r>
      <w:r w:rsidRPr="00A51BF5">
        <w:rPr>
          <w:spacing w:val="-15"/>
          <w:sz w:val="24"/>
          <w:lang w:val="es-CO"/>
        </w:rPr>
        <w:t xml:space="preserve"> </w:t>
      </w:r>
      <w:r w:rsidRPr="00A51BF5">
        <w:rPr>
          <w:sz w:val="24"/>
          <w:lang w:val="es-CO"/>
        </w:rPr>
        <w:t>acta</w:t>
      </w:r>
      <w:r w:rsidRPr="00A51BF5">
        <w:rPr>
          <w:spacing w:val="-16"/>
          <w:sz w:val="24"/>
          <w:lang w:val="es-CO"/>
        </w:rPr>
        <w:t xml:space="preserve"> </w:t>
      </w:r>
      <w:r w:rsidRPr="00A51BF5">
        <w:rPr>
          <w:sz w:val="24"/>
          <w:lang w:val="es-CO"/>
        </w:rPr>
        <w:t>de</w:t>
      </w:r>
      <w:r w:rsidRPr="00A51BF5">
        <w:rPr>
          <w:spacing w:val="-16"/>
          <w:sz w:val="24"/>
          <w:lang w:val="es-CO"/>
        </w:rPr>
        <w:t xml:space="preserve"> </w:t>
      </w:r>
      <w:r w:rsidRPr="00A51BF5">
        <w:rPr>
          <w:sz w:val="24"/>
          <w:lang w:val="es-CO"/>
        </w:rPr>
        <w:t>inicio</w:t>
      </w:r>
      <w:r w:rsidRPr="00A51BF5">
        <w:rPr>
          <w:spacing w:val="-17"/>
          <w:sz w:val="24"/>
          <w:lang w:val="es-CO"/>
        </w:rPr>
        <w:t xml:space="preserve"> </w:t>
      </w:r>
      <w:r w:rsidRPr="00A51BF5">
        <w:rPr>
          <w:sz w:val="24"/>
          <w:lang w:val="es-CO"/>
        </w:rPr>
        <w:t>del</w:t>
      </w:r>
      <w:r w:rsidRPr="00A51BF5">
        <w:rPr>
          <w:spacing w:val="-15"/>
          <w:sz w:val="24"/>
          <w:lang w:val="es-CO"/>
        </w:rPr>
        <w:t xml:space="preserve"> </w:t>
      </w:r>
      <w:r w:rsidRPr="00A51BF5">
        <w:rPr>
          <w:sz w:val="24"/>
          <w:lang w:val="es-CO"/>
        </w:rPr>
        <w:t>nuevo</w:t>
      </w:r>
      <w:r w:rsidRPr="00A51BF5">
        <w:rPr>
          <w:spacing w:val="-11"/>
          <w:sz w:val="24"/>
          <w:lang w:val="es-CO"/>
        </w:rPr>
        <w:t xml:space="preserve"> </w:t>
      </w:r>
      <w:r w:rsidRPr="00A51BF5">
        <w:rPr>
          <w:sz w:val="24"/>
          <w:lang w:val="es-CO"/>
        </w:rPr>
        <w:t>contrato</w:t>
      </w:r>
      <w:r w:rsidRPr="00A51BF5">
        <w:rPr>
          <w:spacing w:val="-16"/>
          <w:sz w:val="24"/>
          <w:lang w:val="es-CO"/>
        </w:rPr>
        <w:t xml:space="preserve"> </w:t>
      </w:r>
      <w:r w:rsidRPr="00A51BF5">
        <w:rPr>
          <w:sz w:val="24"/>
          <w:lang w:val="es-CO"/>
        </w:rPr>
        <w:t>con</w:t>
      </w:r>
      <w:r w:rsidRPr="00A51BF5">
        <w:rPr>
          <w:spacing w:val="-16"/>
          <w:sz w:val="24"/>
          <w:lang w:val="es-CO"/>
        </w:rPr>
        <w:t xml:space="preserve"> </w:t>
      </w:r>
      <w:r w:rsidR="005D5022" w:rsidRPr="00A51BF5">
        <w:rPr>
          <w:sz w:val="24"/>
          <w:lang w:val="es-CO"/>
        </w:rPr>
        <w:t>el</w:t>
      </w:r>
      <w:r w:rsidRPr="00A51BF5">
        <w:rPr>
          <w:spacing w:val="-17"/>
          <w:sz w:val="24"/>
          <w:lang w:val="es-CO"/>
        </w:rPr>
        <w:t xml:space="preserve"> </w:t>
      </w:r>
      <w:r w:rsidRPr="00A51BF5">
        <w:rPr>
          <w:sz w:val="24"/>
          <w:lang w:val="es-CO"/>
        </w:rPr>
        <w:t xml:space="preserve">CONTRATISTA </w:t>
      </w:r>
      <w:r w:rsidRPr="00A51BF5">
        <w:rPr>
          <w:spacing w:val="-2"/>
          <w:sz w:val="24"/>
          <w:lang w:val="es-CO"/>
        </w:rPr>
        <w:t>ENTRANTE.</w:t>
      </w:r>
    </w:p>
    <w:p w14:paraId="6E565190" w14:textId="77777777" w:rsidR="00BD6814" w:rsidRPr="00A51BF5" w:rsidRDefault="000E0286" w:rsidP="00AF742F">
      <w:pPr>
        <w:pStyle w:val="Prrafodelista"/>
        <w:numPr>
          <w:ilvl w:val="1"/>
          <w:numId w:val="1"/>
        </w:numPr>
        <w:tabs>
          <w:tab w:val="left" w:pos="883"/>
        </w:tabs>
        <w:spacing w:line="276" w:lineRule="exact"/>
        <w:ind w:left="883" w:hanging="358"/>
        <w:rPr>
          <w:sz w:val="24"/>
          <w:lang w:val="es-CO"/>
        </w:rPr>
      </w:pPr>
      <w:r w:rsidRPr="00A51BF5">
        <w:rPr>
          <w:spacing w:val="-6"/>
          <w:sz w:val="24"/>
          <w:lang w:val="es-CO"/>
        </w:rPr>
        <w:t>Duración:</w:t>
      </w:r>
      <w:r w:rsidRPr="00A51BF5">
        <w:rPr>
          <w:spacing w:val="-16"/>
          <w:sz w:val="24"/>
          <w:lang w:val="es-CO"/>
        </w:rPr>
        <w:t xml:space="preserve"> </w:t>
      </w:r>
      <w:r w:rsidRPr="00A51BF5">
        <w:rPr>
          <w:spacing w:val="-6"/>
          <w:sz w:val="24"/>
          <w:lang w:val="es-CO"/>
        </w:rPr>
        <w:t>Un</w:t>
      </w:r>
      <w:r w:rsidRPr="00A51BF5">
        <w:rPr>
          <w:spacing w:val="-15"/>
          <w:sz w:val="24"/>
          <w:lang w:val="es-CO"/>
        </w:rPr>
        <w:t xml:space="preserve"> </w:t>
      </w:r>
      <w:r w:rsidRPr="00A51BF5">
        <w:rPr>
          <w:spacing w:val="-6"/>
          <w:sz w:val="24"/>
          <w:lang w:val="es-CO"/>
        </w:rPr>
        <w:t>(1)</w:t>
      </w:r>
      <w:r w:rsidRPr="00A51BF5">
        <w:rPr>
          <w:spacing w:val="-14"/>
          <w:sz w:val="24"/>
          <w:lang w:val="es-CO"/>
        </w:rPr>
        <w:t xml:space="preserve"> </w:t>
      </w:r>
      <w:r w:rsidRPr="00A51BF5">
        <w:rPr>
          <w:spacing w:val="-6"/>
          <w:sz w:val="24"/>
          <w:lang w:val="es-CO"/>
        </w:rPr>
        <w:t>mes.</w:t>
      </w:r>
    </w:p>
    <w:p w14:paraId="0083F6F4" w14:textId="77777777" w:rsidR="00BD6814" w:rsidRPr="00A51BF5" w:rsidRDefault="000E0286" w:rsidP="00AF742F">
      <w:pPr>
        <w:pStyle w:val="Prrafodelista"/>
        <w:numPr>
          <w:ilvl w:val="1"/>
          <w:numId w:val="1"/>
        </w:numPr>
        <w:tabs>
          <w:tab w:val="left" w:pos="883"/>
        </w:tabs>
        <w:spacing w:before="58"/>
        <w:ind w:left="883" w:hanging="358"/>
        <w:rPr>
          <w:sz w:val="24"/>
          <w:lang w:val="es-CO"/>
        </w:rPr>
      </w:pPr>
      <w:r w:rsidRPr="00A51BF5">
        <w:rPr>
          <w:spacing w:val="-6"/>
          <w:sz w:val="24"/>
          <w:lang w:val="es-CO"/>
        </w:rPr>
        <w:t>Tipo</w:t>
      </w:r>
      <w:r w:rsidRPr="00A51BF5">
        <w:rPr>
          <w:spacing w:val="-21"/>
          <w:sz w:val="24"/>
          <w:lang w:val="es-CO"/>
        </w:rPr>
        <w:t xml:space="preserve"> </w:t>
      </w:r>
      <w:r w:rsidRPr="00A51BF5">
        <w:rPr>
          <w:spacing w:val="-6"/>
          <w:sz w:val="24"/>
          <w:lang w:val="es-CO"/>
        </w:rPr>
        <w:t>de</w:t>
      </w:r>
      <w:r w:rsidRPr="00A51BF5">
        <w:rPr>
          <w:spacing w:val="-20"/>
          <w:sz w:val="24"/>
          <w:lang w:val="es-CO"/>
        </w:rPr>
        <w:t xml:space="preserve"> </w:t>
      </w:r>
      <w:r w:rsidRPr="00A51BF5">
        <w:rPr>
          <w:spacing w:val="-6"/>
          <w:sz w:val="24"/>
          <w:lang w:val="es-CO"/>
        </w:rPr>
        <w:t>empalme/Etapa</w:t>
      </w:r>
      <w:r w:rsidRPr="00A51BF5">
        <w:rPr>
          <w:spacing w:val="-21"/>
          <w:sz w:val="24"/>
          <w:lang w:val="es-CO"/>
        </w:rPr>
        <w:t xml:space="preserve"> </w:t>
      </w:r>
      <w:r w:rsidRPr="00A51BF5">
        <w:rPr>
          <w:spacing w:val="-6"/>
          <w:sz w:val="24"/>
          <w:lang w:val="es-CO"/>
        </w:rPr>
        <w:t>de</w:t>
      </w:r>
      <w:r w:rsidRPr="00A51BF5">
        <w:rPr>
          <w:spacing w:val="-20"/>
          <w:sz w:val="24"/>
          <w:lang w:val="es-CO"/>
        </w:rPr>
        <w:t xml:space="preserve"> </w:t>
      </w:r>
      <w:r w:rsidRPr="00A51BF5">
        <w:rPr>
          <w:spacing w:val="-6"/>
          <w:sz w:val="24"/>
          <w:lang w:val="es-CO"/>
        </w:rPr>
        <w:t>Salida:</w:t>
      </w:r>
      <w:r w:rsidRPr="00A51BF5">
        <w:rPr>
          <w:spacing w:val="-19"/>
          <w:sz w:val="24"/>
          <w:lang w:val="es-CO"/>
        </w:rPr>
        <w:t xml:space="preserve"> </w:t>
      </w:r>
      <w:r w:rsidRPr="00A51BF5">
        <w:rPr>
          <w:spacing w:val="-6"/>
          <w:sz w:val="24"/>
          <w:lang w:val="es-CO"/>
        </w:rPr>
        <w:t>Presencial.</w:t>
      </w:r>
    </w:p>
    <w:p w14:paraId="61A5A902" w14:textId="77777777" w:rsidR="00BD6814" w:rsidRPr="00A51BF5" w:rsidRDefault="000E0286" w:rsidP="00AF742F">
      <w:pPr>
        <w:pStyle w:val="Prrafodelista"/>
        <w:numPr>
          <w:ilvl w:val="0"/>
          <w:numId w:val="1"/>
        </w:numPr>
        <w:tabs>
          <w:tab w:val="left" w:pos="524"/>
        </w:tabs>
        <w:spacing w:before="60"/>
        <w:ind w:left="524" w:hanging="359"/>
        <w:rPr>
          <w:sz w:val="24"/>
          <w:lang w:val="es-CO"/>
        </w:rPr>
      </w:pPr>
      <w:r w:rsidRPr="00A51BF5">
        <w:rPr>
          <w:spacing w:val="-2"/>
          <w:sz w:val="24"/>
          <w:lang w:val="es-CO"/>
        </w:rPr>
        <w:t>Este</w:t>
      </w:r>
      <w:r w:rsidRPr="00A51BF5">
        <w:rPr>
          <w:spacing w:val="-24"/>
          <w:sz w:val="24"/>
          <w:lang w:val="es-CO"/>
        </w:rPr>
        <w:t xml:space="preserve"> </w:t>
      </w:r>
      <w:r w:rsidRPr="00A51BF5">
        <w:rPr>
          <w:spacing w:val="-2"/>
          <w:sz w:val="24"/>
          <w:lang w:val="es-CO"/>
        </w:rPr>
        <w:t>proceso</w:t>
      </w:r>
      <w:r w:rsidRPr="00A51BF5">
        <w:rPr>
          <w:spacing w:val="-25"/>
          <w:sz w:val="24"/>
          <w:lang w:val="es-CO"/>
        </w:rPr>
        <w:t xml:space="preserve"> </w:t>
      </w:r>
      <w:r w:rsidRPr="00A51BF5">
        <w:rPr>
          <w:spacing w:val="-2"/>
          <w:sz w:val="24"/>
          <w:lang w:val="es-CO"/>
        </w:rPr>
        <w:t>de</w:t>
      </w:r>
      <w:r w:rsidRPr="00A51BF5">
        <w:rPr>
          <w:spacing w:val="-23"/>
          <w:sz w:val="24"/>
          <w:lang w:val="es-CO"/>
        </w:rPr>
        <w:t xml:space="preserve"> </w:t>
      </w:r>
      <w:r w:rsidRPr="00A51BF5">
        <w:rPr>
          <w:spacing w:val="-2"/>
          <w:sz w:val="24"/>
          <w:lang w:val="es-CO"/>
        </w:rPr>
        <w:t>Etapa</w:t>
      </w:r>
      <w:r w:rsidRPr="00A51BF5">
        <w:rPr>
          <w:spacing w:val="-23"/>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Salida</w:t>
      </w:r>
      <w:r w:rsidRPr="00A51BF5">
        <w:rPr>
          <w:spacing w:val="-22"/>
          <w:sz w:val="24"/>
          <w:lang w:val="es-CO"/>
        </w:rPr>
        <w:t xml:space="preserve"> </w:t>
      </w:r>
      <w:r w:rsidRPr="00A51BF5">
        <w:rPr>
          <w:spacing w:val="-2"/>
          <w:sz w:val="24"/>
          <w:lang w:val="es-CO"/>
        </w:rPr>
        <w:t>tendrá</w:t>
      </w:r>
      <w:r w:rsidRPr="00A51BF5">
        <w:rPr>
          <w:spacing w:val="-23"/>
          <w:sz w:val="24"/>
          <w:lang w:val="es-CO"/>
        </w:rPr>
        <w:t xml:space="preserve"> </w:t>
      </w:r>
      <w:r w:rsidRPr="00A51BF5">
        <w:rPr>
          <w:spacing w:val="-2"/>
          <w:sz w:val="24"/>
          <w:lang w:val="es-CO"/>
        </w:rPr>
        <w:t>las</w:t>
      </w:r>
      <w:r w:rsidRPr="00A51BF5">
        <w:rPr>
          <w:spacing w:val="-23"/>
          <w:sz w:val="24"/>
          <w:lang w:val="es-CO"/>
        </w:rPr>
        <w:t xml:space="preserve"> </w:t>
      </w:r>
      <w:r w:rsidRPr="00A51BF5">
        <w:rPr>
          <w:spacing w:val="-2"/>
          <w:sz w:val="24"/>
          <w:lang w:val="es-CO"/>
        </w:rPr>
        <w:t>siguientes</w:t>
      </w:r>
      <w:r w:rsidRPr="00A51BF5">
        <w:rPr>
          <w:spacing w:val="-23"/>
          <w:sz w:val="24"/>
          <w:lang w:val="es-CO"/>
        </w:rPr>
        <w:t xml:space="preserve"> </w:t>
      </w:r>
      <w:r w:rsidRPr="00A51BF5">
        <w:rPr>
          <w:spacing w:val="-2"/>
          <w:sz w:val="24"/>
          <w:lang w:val="es-CO"/>
        </w:rPr>
        <w:t>actividades:</w:t>
      </w:r>
    </w:p>
    <w:p w14:paraId="2B519EAD" w14:textId="77777777" w:rsidR="00BD6814" w:rsidRPr="00A51BF5" w:rsidRDefault="000E0286" w:rsidP="00AF742F">
      <w:pPr>
        <w:pStyle w:val="Prrafodelista"/>
        <w:numPr>
          <w:ilvl w:val="1"/>
          <w:numId w:val="1"/>
        </w:numPr>
        <w:tabs>
          <w:tab w:val="left" w:pos="883"/>
          <w:tab w:val="left" w:pos="885"/>
        </w:tabs>
        <w:spacing w:before="62" w:line="292" w:lineRule="auto"/>
        <w:ind w:right="162"/>
        <w:rPr>
          <w:sz w:val="24"/>
          <w:lang w:val="es-CO"/>
        </w:rPr>
      </w:pPr>
      <w:r w:rsidRPr="00A51BF5">
        <w:rPr>
          <w:sz w:val="24"/>
          <w:lang w:val="es-CO"/>
        </w:rPr>
        <w:t xml:space="preserve">Entregar los casos que no han sido cerrados, excepciones que deben estar </w:t>
      </w:r>
      <w:r w:rsidRPr="00A51BF5">
        <w:rPr>
          <w:spacing w:val="-2"/>
          <w:sz w:val="24"/>
          <w:lang w:val="es-CO"/>
        </w:rPr>
        <w:t>registradas</w:t>
      </w:r>
      <w:r w:rsidRPr="00A51BF5">
        <w:rPr>
          <w:spacing w:val="-12"/>
          <w:sz w:val="24"/>
          <w:lang w:val="es-CO"/>
        </w:rPr>
        <w:t xml:space="preserve"> </w:t>
      </w:r>
      <w:r w:rsidRPr="00A51BF5">
        <w:rPr>
          <w:spacing w:val="-2"/>
          <w:sz w:val="24"/>
          <w:lang w:val="es-CO"/>
        </w:rPr>
        <w:t>en</w:t>
      </w:r>
      <w:r w:rsidRPr="00A51BF5">
        <w:rPr>
          <w:spacing w:val="-13"/>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base</w:t>
      </w:r>
      <w:r w:rsidRPr="00A51BF5">
        <w:rPr>
          <w:spacing w:val="-10"/>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datos</w:t>
      </w:r>
      <w:r w:rsidRPr="00A51BF5">
        <w:rPr>
          <w:spacing w:val="-12"/>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la</w:t>
      </w:r>
      <w:r w:rsidRPr="00A51BF5">
        <w:rPr>
          <w:spacing w:val="-14"/>
          <w:sz w:val="24"/>
          <w:lang w:val="es-CO"/>
        </w:rPr>
        <w:t xml:space="preserve"> </w:t>
      </w:r>
      <w:r w:rsidRPr="00A51BF5">
        <w:rPr>
          <w:spacing w:val="-2"/>
          <w:sz w:val="24"/>
          <w:lang w:val="es-CO"/>
        </w:rPr>
        <w:t>herramienta</w:t>
      </w:r>
      <w:r w:rsidRPr="00A51BF5">
        <w:rPr>
          <w:spacing w:val="-14"/>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gestión</w:t>
      </w:r>
      <w:r w:rsidRPr="00A51BF5">
        <w:rPr>
          <w:spacing w:val="-8"/>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Servicios</w:t>
      </w:r>
      <w:r w:rsidRPr="00A51BF5">
        <w:rPr>
          <w:spacing w:val="-13"/>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 xml:space="preserve">TI, </w:t>
      </w:r>
      <w:r w:rsidRPr="00A51BF5">
        <w:rPr>
          <w:sz w:val="24"/>
          <w:lang w:val="es-CO"/>
        </w:rPr>
        <w:t>donde se encuentran los casos asociados y la razón de su no cierre. Se debe entregar</w:t>
      </w:r>
      <w:r w:rsidRPr="00A51BF5">
        <w:rPr>
          <w:spacing w:val="-6"/>
          <w:sz w:val="24"/>
          <w:lang w:val="es-CO"/>
        </w:rPr>
        <w:t xml:space="preserve"> </w:t>
      </w:r>
      <w:r w:rsidRPr="00A51BF5">
        <w:rPr>
          <w:sz w:val="24"/>
          <w:lang w:val="es-CO"/>
        </w:rPr>
        <w:t>la</w:t>
      </w:r>
      <w:r w:rsidRPr="00A51BF5">
        <w:rPr>
          <w:spacing w:val="-7"/>
          <w:sz w:val="24"/>
          <w:lang w:val="es-CO"/>
        </w:rPr>
        <w:t xml:space="preserve"> </w:t>
      </w:r>
      <w:r w:rsidRPr="00A51BF5">
        <w:rPr>
          <w:sz w:val="24"/>
          <w:lang w:val="es-CO"/>
        </w:rPr>
        <w:t>relación</w:t>
      </w:r>
      <w:r w:rsidRPr="00A51BF5">
        <w:rPr>
          <w:spacing w:val="-7"/>
          <w:sz w:val="24"/>
          <w:lang w:val="es-CO"/>
        </w:rPr>
        <w:t xml:space="preserve"> </w:t>
      </w:r>
      <w:r w:rsidRPr="00A51BF5">
        <w:rPr>
          <w:sz w:val="24"/>
          <w:lang w:val="es-CO"/>
        </w:rPr>
        <w:t>de</w:t>
      </w:r>
      <w:r w:rsidRPr="00A51BF5">
        <w:rPr>
          <w:spacing w:val="-3"/>
          <w:sz w:val="24"/>
          <w:lang w:val="es-CO"/>
        </w:rPr>
        <w:t xml:space="preserve"> </w:t>
      </w:r>
      <w:r w:rsidRPr="00A51BF5">
        <w:rPr>
          <w:sz w:val="24"/>
          <w:lang w:val="es-CO"/>
        </w:rPr>
        <w:t>dichos</w:t>
      </w:r>
      <w:r w:rsidRPr="00A51BF5">
        <w:rPr>
          <w:spacing w:val="-6"/>
          <w:sz w:val="24"/>
          <w:lang w:val="es-CO"/>
        </w:rPr>
        <w:t xml:space="preserve"> </w:t>
      </w:r>
      <w:r w:rsidRPr="00A51BF5">
        <w:rPr>
          <w:sz w:val="24"/>
          <w:lang w:val="es-CO"/>
        </w:rPr>
        <w:t>casos.</w:t>
      </w:r>
    </w:p>
    <w:p w14:paraId="696A6A7B" w14:textId="6A4BB712" w:rsidR="00BD6814" w:rsidRPr="00A51BF5" w:rsidRDefault="000E0286" w:rsidP="00AF742F">
      <w:pPr>
        <w:pStyle w:val="Prrafodelista"/>
        <w:numPr>
          <w:ilvl w:val="1"/>
          <w:numId w:val="1"/>
        </w:numPr>
        <w:tabs>
          <w:tab w:val="left" w:pos="883"/>
          <w:tab w:val="left" w:pos="885"/>
        </w:tabs>
        <w:spacing w:before="82" w:line="292" w:lineRule="auto"/>
        <w:ind w:right="163"/>
        <w:rPr>
          <w:lang w:val="es-CO"/>
        </w:rPr>
      </w:pPr>
      <w:r w:rsidRPr="00A51BF5">
        <w:rPr>
          <w:sz w:val="24"/>
          <w:lang w:val="es-CO"/>
        </w:rPr>
        <w:t>Entregar</w:t>
      </w:r>
      <w:r w:rsidRPr="00A51BF5">
        <w:rPr>
          <w:spacing w:val="-13"/>
          <w:sz w:val="24"/>
          <w:lang w:val="es-CO"/>
        </w:rPr>
        <w:t xml:space="preserve"> </w:t>
      </w:r>
      <w:r w:rsidRPr="00A51BF5">
        <w:rPr>
          <w:sz w:val="24"/>
          <w:lang w:val="es-CO"/>
        </w:rPr>
        <w:t>la</w:t>
      </w:r>
      <w:r w:rsidRPr="00A51BF5">
        <w:rPr>
          <w:spacing w:val="-12"/>
          <w:sz w:val="24"/>
          <w:lang w:val="es-CO"/>
        </w:rPr>
        <w:t xml:space="preserve"> </w:t>
      </w:r>
      <w:r w:rsidRPr="00A51BF5">
        <w:rPr>
          <w:sz w:val="24"/>
          <w:lang w:val="es-CO"/>
        </w:rPr>
        <w:t>administración</w:t>
      </w:r>
      <w:r w:rsidRPr="00A51BF5">
        <w:rPr>
          <w:spacing w:val="-14"/>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las</w:t>
      </w:r>
      <w:r w:rsidRPr="00A51BF5">
        <w:rPr>
          <w:spacing w:val="-12"/>
          <w:sz w:val="24"/>
          <w:lang w:val="es-CO"/>
        </w:rPr>
        <w:t xml:space="preserve"> </w:t>
      </w:r>
      <w:r w:rsidRPr="00A51BF5">
        <w:rPr>
          <w:sz w:val="24"/>
          <w:lang w:val="es-CO"/>
        </w:rPr>
        <w:t>herramientas</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gestión</w:t>
      </w:r>
      <w:r w:rsidRPr="00A51BF5">
        <w:rPr>
          <w:spacing w:val="-9"/>
          <w:sz w:val="24"/>
          <w:lang w:val="es-CO"/>
        </w:rPr>
        <w:t xml:space="preserve"> </w:t>
      </w:r>
      <w:r w:rsidRPr="00A51BF5">
        <w:rPr>
          <w:sz w:val="24"/>
          <w:lang w:val="es-CO"/>
        </w:rPr>
        <w:t>Ivanti®</w:t>
      </w:r>
      <w:r w:rsidRPr="00A51BF5">
        <w:rPr>
          <w:spacing w:val="-9"/>
          <w:sz w:val="24"/>
          <w:lang w:val="es-CO"/>
        </w:rPr>
        <w:t xml:space="preserve"> </w:t>
      </w:r>
      <w:proofErr w:type="spellStart"/>
      <w:r w:rsidRPr="00A51BF5">
        <w:rPr>
          <w:sz w:val="24"/>
          <w:lang w:val="es-CO"/>
        </w:rPr>
        <w:t>Neurons</w:t>
      </w:r>
      <w:proofErr w:type="spellEnd"/>
      <w:r w:rsidRPr="00A51BF5">
        <w:rPr>
          <w:spacing w:val="-14"/>
          <w:sz w:val="24"/>
          <w:lang w:val="es-CO"/>
        </w:rPr>
        <w:t xml:space="preserve"> </w:t>
      </w:r>
      <w:proofErr w:type="spellStart"/>
      <w:r w:rsidRPr="00A51BF5">
        <w:rPr>
          <w:sz w:val="24"/>
          <w:lang w:val="es-CO"/>
        </w:rPr>
        <w:t>for</w:t>
      </w:r>
      <w:proofErr w:type="spellEnd"/>
      <w:r w:rsidRPr="00A51BF5">
        <w:rPr>
          <w:sz w:val="24"/>
          <w:lang w:val="es-CO"/>
        </w:rPr>
        <w:t xml:space="preserve"> ITSM e Ivanti® Endpoint Manager, haciendo énfasis en la documentación de manuales oficiales del fabricante o desarrollados por los anteriores </w:t>
      </w:r>
      <w:r w:rsidRPr="00A51BF5">
        <w:rPr>
          <w:spacing w:val="-2"/>
          <w:sz w:val="24"/>
          <w:lang w:val="es-CO"/>
        </w:rPr>
        <w:t>administradores,</w:t>
      </w:r>
      <w:r w:rsidRPr="00A51BF5">
        <w:rPr>
          <w:spacing w:val="-12"/>
          <w:sz w:val="24"/>
          <w:lang w:val="es-CO"/>
        </w:rPr>
        <w:t xml:space="preserve"> </w:t>
      </w:r>
      <w:r w:rsidRPr="00A51BF5">
        <w:rPr>
          <w:spacing w:val="-2"/>
          <w:sz w:val="24"/>
          <w:lang w:val="es-CO"/>
        </w:rPr>
        <w:t>memorias</w:t>
      </w:r>
      <w:r w:rsidRPr="00A51BF5">
        <w:rPr>
          <w:spacing w:val="-15"/>
          <w:sz w:val="24"/>
          <w:lang w:val="es-CO"/>
        </w:rPr>
        <w:t xml:space="preserve"> </w:t>
      </w:r>
      <w:r w:rsidRPr="00A51BF5">
        <w:rPr>
          <w:spacing w:val="-2"/>
          <w:sz w:val="24"/>
          <w:lang w:val="es-CO"/>
        </w:rPr>
        <w:t>técnicas</w:t>
      </w:r>
      <w:r w:rsidRPr="00A51BF5">
        <w:rPr>
          <w:spacing w:val="-13"/>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instalaciones</w:t>
      </w:r>
      <w:r w:rsidRPr="00A51BF5">
        <w:rPr>
          <w:spacing w:val="-12"/>
          <w:sz w:val="24"/>
          <w:lang w:val="es-CO"/>
        </w:rPr>
        <w:t xml:space="preserve"> </w:t>
      </w:r>
      <w:r w:rsidRPr="00A51BF5">
        <w:rPr>
          <w:spacing w:val="-2"/>
          <w:sz w:val="24"/>
          <w:lang w:val="es-CO"/>
        </w:rPr>
        <w:t>y</w:t>
      </w:r>
      <w:r w:rsidRPr="00A51BF5">
        <w:rPr>
          <w:spacing w:val="-14"/>
          <w:sz w:val="24"/>
          <w:lang w:val="es-CO"/>
        </w:rPr>
        <w:t xml:space="preserve"> </w:t>
      </w:r>
      <w:r w:rsidRPr="00A51BF5">
        <w:rPr>
          <w:spacing w:val="-2"/>
          <w:sz w:val="24"/>
          <w:lang w:val="es-CO"/>
        </w:rPr>
        <w:t>configuraciones,</w:t>
      </w:r>
      <w:r w:rsidRPr="00A51BF5">
        <w:rPr>
          <w:spacing w:val="-11"/>
          <w:sz w:val="24"/>
          <w:lang w:val="es-CO"/>
        </w:rPr>
        <w:t xml:space="preserve"> </w:t>
      </w:r>
      <w:r w:rsidRPr="00A51BF5">
        <w:rPr>
          <w:spacing w:val="-2"/>
          <w:sz w:val="24"/>
          <w:lang w:val="es-CO"/>
        </w:rPr>
        <w:t>estado de</w:t>
      </w:r>
      <w:r w:rsidRPr="00A51BF5">
        <w:rPr>
          <w:spacing w:val="-10"/>
          <w:sz w:val="24"/>
          <w:lang w:val="es-CO"/>
        </w:rPr>
        <w:t xml:space="preserve"> </w:t>
      </w:r>
      <w:r w:rsidRPr="00A51BF5">
        <w:rPr>
          <w:spacing w:val="-2"/>
          <w:sz w:val="24"/>
          <w:lang w:val="es-CO"/>
        </w:rPr>
        <w:t>implementación</w:t>
      </w:r>
      <w:r w:rsidRPr="00A51BF5">
        <w:rPr>
          <w:spacing w:val="-11"/>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cada</w:t>
      </w:r>
      <w:r w:rsidRPr="00A51BF5">
        <w:rPr>
          <w:spacing w:val="-11"/>
          <w:sz w:val="24"/>
          <w:lang w:val="es-CO"/>
        </w:rPr>
        <w:t xml:space="preserve"> </w:t>
      </w:r>
      <w:r w:rsidRPr="00A51BF5">
        <w:rPr>
          <w:spacing w:val="-2"/>
          <w:sz w:val="24"/>
          <w:lang w:val="es-CO"/>
        </w:rPr>
        <w:t>uno</w:t>
      </w:r>
      <w:r w:rsidRPr="00A51BF5">
        <w:rPr>
          <w:spacing w:val="-11"/>
          <w:sz w:val="24"/>
          <w:lang w:val="es-CO"/>
        </w:rPr>
        <w:t xml:space="preserve"> </w:t>
      </w:r>
      <w:r w:rsidRPr="00A51BF5">
        <w:rPr>
          <w:spacing w:val="-2"/>
          <w:sz w:val="24"/>
          <w:lang w:val="es-CO"/>
        </w:rPr>
        <w:t>de</w:t>
      </w:r>
      <w:r w:rsidRPr="00A51BF5">
        <w:rPr>
          <w:spacing w:val="-10"/>
          <w:sz w:val="24"/>
          <w:lang w:val="es-CO"/>
        </w:rPr>
        <w:t xml:space="preserve"> </w:t>
      </w:r>
      <w:r w:rsidRPr="00A51BF5">
        <w:rPr>
          <w:spacing w:val="-2"/>
          <w:sz w:val="24"/>
          <w:lang w:val="es-CO"/>
        </w:rPr>
        <w:t>los</w:t>
      </w:r>
      <w:r w:rsidRPr="00A51BF5">
        <w:rPr>
          <w:spacing w:val="-10"/>
          <w:sz w:val="24"/>
          <w:lang w:val="es-CO"/>
        </w:rPr>
        <w:t xml:space="preserve"> </w:t>
      </w:r>
      <w:r w:rsidRPr="00A51BF5">
        <w:rPr>
          <w:spacing w:val="-2"/>
          <w:sz w:val="24"/>
          <w:lang w:val="es-CO"/>
        </w:rPr>
        <w:t>módulos</w:t>
      </w:r>
      <w:r w:rsidRPr="00A51BF5">
        <w:rPr>
          <w:spacing w:val="-10"/>
          <w:sz w:val="24"/>
          <w:lang w:val="es-CO"/>
        </w:rPr>
        <w:t xml:space="preserve"> </w:t>
      </w:r>
      <w:r w:rsidRPr="00A51BF5">
        <w:rPr>
          <w:spacing w:val="-2"/>
          <w:sz w:val="24"/>
          <w:lang w:val="es-CO"/>
        </w:rPr>
        <w:t>o</w:t>
      </w:r>
      <w:r w:rsidRPr="00A51BF5">
        <w:rPr>
          <w:spacing w:val="-11"/>
          <w:sz w:val="24"/>
          <w:lang w:val="es-CO"/>
        </w:rPr>
        <w:t xml:space="preserve"> </w:t>
      </w:r>
      <w:r w:rsidRPr="00A51BF5">
        <w:rPr>
          <w:spacing w:val="-2"/>
          <w:sz w:val="24"/>
          <w:lang w:val="es-CO"/>
        </w:rPr>
        <w:t>aplicaciones,</w:t>
      </w:r>
      <w:r w:rsidRPr="00A51BF5">
        <w:rPr>
          <w:spacing w:val="-9"/>
          <w:sz w:val="24"/>
          <w:lang w:val="es-CO"/>
        </w:rPr>
        <w:t xml:space="preserve"> </w:t>
      </w:r>
      <w:r w:rsidRPr="00A51BF5">
        <w:rPr>
          <w:spacing w:val="-2"/>
          <w:sz w:val="24"/>
          <w:lang w:val="es-CO"/>
        </w:rPr>
        <w:t>integraciones</w:t>
      </w:r>
      <w:r w:rsidRPr="00A51BF5">
        <w:rPr>
          <w:spacing w:val="-7"/>
          <w:sz w:val="24"/>
          <w:lang w:val="es-CO"/>
        </w:rPr>
        <w:t xml:space="preserve"> </w:t>
      </w:r>
      <w:r w:rsidRPr="00A51BF5">
        <w:rPr>
          <w:spacing w:val="-2"/>
          <w:sz w:val="24"/>
          <w:lang w:val="es-CO"/>
        </w:rPr>
        <w:t>o interoperabilidades</w:t>
      </w:r>
      <w:r w:rsidRPr="00A51BF5">
        <w:rPr>
          <w:spacing w:val="-5"/>
          <w:sz w:val="24"/>
          <w:lang w:val="es-CO"/>
        </w:rPr>
        <w:t xml:space="preserve"> </w:t>
      </w:r>
      <w:r w:rsidRPr="00A51BF5">
        <w:rPr>
          <w:spacing w:val="-2"/>
          <w:sz w:val="24"/>
          <w:lang w:val="es-CO"/>
        </w:rPr>
        <w:t>existentes,</w:t>
      </w:r>
      <w:r w:rsidRPr="00A51BF5">
        <w:rPr>
          <w:spacing w:val="-5"/>
          <w:sz w:val="24"/>
          <w:lang w:val="es-CO"/>
        </w:rPr>
        <w:t xml:space="preserve"> </w:t>
      </w:r>
      <w:r w:rsidRPr="00A51BF5">
        <w:rPr>
          <w:spacing w:val="-2"/>
          <w:sz w:val="24"/>
          <w:lang w:val="es-CO"/>
        </w:rPr>
        <w:t>mejoras</w:t>
      </w:r>
      <w:r w:rsidRPr="00A51BF5">
        <w:rPr>
          <w:spacing w:val="-5"/>
          <w:sz w:val="24"/>
          <w:lang w:val="es-CO"/>
        </w:rPr>
        <w:t xml:space="preserve"> </w:t>
      </w:r>
      <w:r w:rsidRPr="00A51BF5">
        <w:rPr>
          <w:spacing w:val="-2"/>
          <w:sz w:val="24"/>
          <w:lang w:val="es-CO"/>
        </w:rPr>
        <w:t>en</w:t>
      </w:r>
      <w:r w:rsidRPr="00A51BF5">
        <w:rPr>
          <w:spacing w:val="-4"/>
          <w:sz w:val="24"/>
          <w:lang w:val="es-CO"/>
        </w:rPr>
        <w:t xml:space="preserve"> </w:t>
      </w:r>
      <w:r w:rsidRPr="00A51BF5">
        <w:rPr>
          <w:spacing w:val="-2"/>
          <w:sz w:val="24"/>
          <w:lang w:val="es-CO"/>
        </w:rPr>
        <w:t>curso,</w:t>
      </w:r>
      <w:r w:rsidRPr="00A51BF5">
        <w:rPr>
          <w:spacing w:val="-5"/>
          <w:sz w:val="24"/>
          <w:lang w:val="es-CO"/>
        </w:rPr>
        <w:t xml:space="preserve"> </w:t>
      </w:r>
      <w:r w:rsidRPr="00A51BF5">
        <w:rPr>
          <w:spacing w:val="-2"/>
          <w:sz w:val="24"/>
          <w:lang w:val="es-CO"/>
        </w:rPr>
        <w:t>infraestructura</w:t>
      </w:r>
      <w:r w:rsidRPr="00A51BF5">
        <w:rPr>
          <w:spacing w:val="-3"/>
          <w:sz w:val="24"/>
          <w:lang w:val="es-CO"/>
        </w:rPr>
        <w:t xml:space="preserve"> </w:t>
      </w:r>
      <w:r w:rsidRPr="00A51BF5">
        <w:rPr>
          <w:spacing w:val="-2"/>
          <w:sz w:val="24"/>
          <w:lang w:val="es-CO"/>
        </w:rPr>
        <w:t xml:space="preserve">tecnológica, </w:t>
      </w:r>
      <w:r w:rsidRPr="00A51BF5">
        <w:rPr>
          <w:spacing w:val="-4"/>
          <w:sz w:val="24"/>
          <w:lang w:val="es-CO"/>
        </w:rPr>
        <w:t>base</w:t>
      </w:r>
      <w:r w:rsidRPr="00A51BF5">
        <w:rPr>
          <w:spacing w:val="-28"/>
          <w:sz w:val="24"/>
          <w:lang w:val="es-CO"/>
        </w:rPr>
        <w:t xml:space="preserve"> </w:t>
      </w:r>
      <w:r w:rsidRPr="00A51BF5">
        <w:rPr>
          <w:spacing w:val="-4"/>
          <w:sz w:val="24"/>
          <w:lang w:val="es-CO"/>
        </w:rPr>
        <w:t>de</w:t>
      </w:r>
      <w:r w:rsidRPr="00A51BF5">
        <w:rPr>
          <w:spacing w:val="-28"/>
          <w:sz w:val="24"/>
          <w:lang w:val="es-CO"/>
        </w:rPr>
        <w:t xml:space="preserve"> </w:t>
      </w:r>
      <w:r w:rsidRPr="00A51BF5">
        <w:rPr>
          <w:spacing w:val="-4"/>
          <w:sz w:val="24"/>
          <w:lang w:val="es-CO"/>
        </w:rPr>
        <w:t>datos,</w:t>
      </w:r>
      <w:r w:rsidRPr="00A51BF5">
        <w:rPr>
          <w:spacing w:val="-27"/>
          <w:sz w:val="24"/>
          <w:lang w:val="es-CO"/>
        </w:rPr>
        <w:t xml:space="preserve"> </w:t>
      </w:r>
      <w:r w:rsidRPr="00A51BF5">
        <w:rPr>
          <w:spacing w:val="-4"/>
          <w:sz w:val="24"/>
          <w:lang w:val="es-CO"/>
        </w:rPr>
        <w:t>diagrama</w:t>
      </w:r>
      <w:r w:rsidRPr="00A51BF5">
        <w:rPr>
          <w:spacing w:val="-29"/>
          <w:sz w:val="24"/>
          <w:lang w:val="es-CO"/>
        </w:rPr>
        <w:t xml:space="preserve"> </w:t>
      </w:r>
      <w:r w:rsidRPr="00A51BF5">
        <w:rPr>
          <w:spacing w:val="-4"/>
          <w:sz w:val="24"/>
          <w:lang w:val="es-CO"/>
        </w:rPr>
        <w:t>arquitectónico</w:t>
      </w:r>
      <w:r w:rsidRPr="00A51BF5">
        <w:rPr>
          <w:spacing w:val="-29"/>
          <w:sz w:val="24"/>
          <w:lang w:val="es-CO"/>
        </w:rPr>
        <w:t xml:space="preserve"> </w:t>
      </w:r>
      <w:r w:rsidRPr="00A51BF5">
        <w:rPr>
          <w:spacing w:val="-4"/>
          <w:sz w:val="24"/>
          <w:lang w:val="es-CO"/>
        </w:rPr>
        <w:t>de</w:t>
      </w:r>
      <w:r w:rsidRPr="00A51BF5">
        <w:rPr>
          <w:spacing w:val="-28"/>
          <w:sz w:val="24"/>
          <w:lang w:val="es-CO"/>
        </w:rPr>
        <w:t xml:space="preserve"> </w:t>
      </w:r>
      <w:r w:rsidRPr="00A51BF5">
        <w:rPr>
          <w:spacing w:val="-4"/>
          <w:sz w:val="24"/>
          <w:lang w:val="es-CO"/>
        </w:rPr>
        <w:t>la</w:t>
      </w:r>
      <w:r w:rsidRPr="00A51BF5">
        <w:rPr>
          <w:spacing w:val="-29"/>
          <w:sz w:val="24"/>
          <w:lang w:val="es-CO"/>
        </w:rPr>
        <w:t xml:space="preserve"> </w:t>
      </w:r>
      <w:r w:rsidRPr="00A51BF5">
        <w:rPr>
          <w:spacing w:val="-4"/>
          <w:sz w:val="24"/>
          <w:lang w:val="es-CO"/>
        </w:rPr>
        <w:t>vista</w:t>
      </w:r>
      <w:r w:rsidRPr="00A51BF5">
        <w:rPr>
          <w:spacing w:val="-29"/>
          <w:sz w:val="24"/>
          <w:lang w:val="es-CO"/>
        </w:rPr>
        <w:t xml:space="preserve"> </w:t>
      </w:r>
      <w:r w:rsidRPr="00A51BF5">
        <w:rPr>
          <w:spacing w:val="-4"/>
          <w:sz w:val="24"/>
          <w:lang w:val="es-CO"/>
        </w:rPr>
        <w:t>de</w:t>
      </w:r>
      <w:r w:rsidRPr="00A51BF5">
        <w:rPr>
          <w:spacing w:val="-28"/>
          <w:sz w:val="24"/>
          <w:lang w:val="es-CO"/>
        </w:rPr>
        <w:t xml:space="preserve"> </w:t>
      </w:r>
      <w:r w:rsidRPr="00A51BF5">
        <w:rPr>
          <w:spacing w:val="-4"/>
          <w:sz w:val="24"/>
          <w:lang w:val="es-CO"/>
        </w:rPr>
        <w:t>despliegue</w:t>
      </w:r>
      <w:r w:rsidRPr="00A51BF5">
        <w:rPr>
          <w:spacing w:val="-28"/>
          <w:sz w:val="24"/>
          <w:lang w:val="es-CO"/>
        </w:rPr>
        <w:t xml:space="preserve"> </w:t>
      </w:r>
      <w:r w:rsidRPr="00A51BF5">
        <w:rPr>
          <w:spacing w:val="-4"/>
          <w:sz w:val="24"/>
          <w:lang w:val="es-CO"/>
        </w:rPr>
        <w:t>de</w:t>
      </w:r>
      <w:r w:rsidRPr="00A51BF5">
        <w:rPr>
          <w:spacing w:val="-28"/>
          <w:sz w:val="24"/>
          <w:lang w:val="es-CO"/>
        </w:rPr>
        <w:t xml:space="preserve"> </w:t>
      </w:r>
      <w:r w:rsidRPr="00A51BF5">
        <w:rPr>
          <w:spacing w:val="-4"/>
          <w:sz w:val="24"/>
          <w:lang w:val="es-CO"/>
        </w:rPr>
        <w:t>los</w:t>
      </w:r>
      <w:r w:rsidRPr="00A51BF5">
        <w:rPr>
          <w:spacing w:val="-28"/>
          <w:sz w:val="24"/>
          <w:lang w:val="es-CO"/>
        </w:rPr>
        <w:t xml:space="preserve"> </w:t>
      </w:r>
      <w:r w:rsidRPr="00A51BF5">
        <w:rPr>
          <w:spacing w:val="-4"/>
          <w:sz w:val="24"/>
          <w:lang w:val="es-CO"/>
        </w:rPr>
        <w:t>diferentes</w:t>
      </w:r>
      <w:r w:rsidR="00F52E89" w:rsidRPr="00A51BF5">
        <w:rPr>
          <w:spacing w:val="-4"/>
          <w:sz w:val="24"/>
          <w:lang w:val="es-CO"/>
        </w:rPr>
        <w:t xml:space="preserve"> </w:t>
      </w:r>
      <w:r w:rsidRPr="00A51BF5">
        <w:rPr>
          <w:spacing w:val="-2"/>
          <w:sz w:val="24"/>
          <w:szCs w:val="24"/>
          <w:lang w:val="es-CO"/>
        </w:rPr>
        <w:t>ambientes</w:t>
      </w:r>
      <w:r w:rsidRPr="00A51BF5">
        <w:rPr>
          <w:spacing w:val="-14"/>
          <w:sz w:val="24"/>
          <w:szCs w:val="24"/>
          <w:lang w:val="es-CO"/>
        </w:rPr>
        <w:t xml:space="preserve"> </w:t>
      </w:r>
      <w:r w:rsidRPr="00A51BF5">
        <w:rPr>
          <w:spacing w:val="-2"/>
          <w:sz w:val="24"/>
          <w:szCs w:val="24"/>
          <w:lang w:val="es-CO"/>
        </w:rPr>
        <w:t>existentes,</w:t>
      </w:r>
      <w:r w:rsidRPr="00A51BF5">
        <w:rPr>
          <w:spacing w:val="-12"/>
          <w:sz w:val="24"/>
          <w:szCs w:val="24"/>
          <w:lang w:val="es-CO"/>
        </w:rPr>
        <w:t xml:space="preserve"> </w:t>
      </w:r>
      <w:r w:rsidRPr="00A51BF5">
        <w:rPr>
          <w:spacing w:val="-2"/>
          <w:sz w:val="24"/>
          <w:szCs w:val="24"/>
          <w:lang w:val="es-CO"/>
        </w:rPr>
        <w:t>usuarios</w:t>
      </w:r>
      <w:r w:rsidRPr="00A51BF5">
        <w:rPr>
          <w:spacing w:val="-14"/>
          <w:sz w:val="24"/>
          <w:szCs w:val="24"/>
          <w:lang w:val="es-CO"/>
        </w:rPr>
        <w:t xml:space="preserve"> </w:t>
      </w:r>
      <w:r w:rsidRPr="00A51BF5">
        <w:rPr>
          <w:spacing w:val="-2"/>
          <w:sz w:val="24"/>
          <w:szCs w:val="24"/>
          <w:lang w:val="es-CO"/>
        </w:rPr>
        <w:t>y</w:t>
      </w:r>
      <w:r w:rsidRPr="00A51BF5">
        <w:rPr>
          <w:spacing w:val="-15"/>
          <w:sz w:val="24"/>
          <w:szCs w:val="24"/>
          <w:lang w:val="es-CO"/>
        </w:rPr>
        <w:t xml:space="preserve"> </w:t>
      </w:r>
      <w:r w:rsidRPr="00A51BF5">
        <w:rPr>
          <w:spacing w:val="-2"/>
          <w:sz w:val="24"/>
          <w:szCs w:val="24"/>
          <w:lang w:val="es-CO"/>
        </w:rPr>
        <w:t>claves</w:t>
      </w:r>
      <w:r w:rsidRPr="00A51BF5">
        <w:rPr>
          <w:spacing w:val="-11"/>
          <w:sz w:val="24"/>
          <w:szCs w:val="24"/>
          <w:lang w:val="es-CO"/>
        </w:rPr>
        <w:t xml:space="preserve"> </w:t>
      </w:r>
      <w:r w:rsidRPr="00A51BF5">
        <w:rPr>
          <w:spacing w:val="-2"/>
          <w:sz w:val="24"/>
          <w:szCs w:val="24"/>
          <w:lang w:val="es-CO"/>
        </w:rPr>
        <w:t>de</w:t>
      </w:r>
      <w:r w:rsidRPr="00A51BF5">
        <w:rPr>
          <w:spacing w:val="-14"/>
          <w:sz w:val="24"/>
          <w:szCs w:val="24"/>
          <w:lang w:val="es-CO"/>
        </w:rPr>
        <w:t xml:space="preserve"> </w:t>
      </w:r>
      <w:r w:rsidRPr="00A51BF5">
        <w:rPr>
          <w:spacing w:val="-2"/>
          <w:sz w:val="24"/>
          <w:szCs w:val="24"/>
          <w:lang w:val="es-CO"/>
        </w:rPr>
        <w:t>acceso</w:t>
      </w:r>
      <w:r w:rsidRPr="00A51BF5">
        <w:rPr>
          <w:spacing w:val="-13"/>
          <w:sz w:val="24"/>
          <w:szCs w:val="24"/>
          <w:lang w:val="es-CO"/>
        </w:rPr>
        <w:t xml:space="preserve"> </w:t>
      </w:r>
      <w:r w:rsidRPr="00A51BF5">
        <w:rPr>
          <w:spacing w:val="-2"/>
          <w:sz w:val="24"/>
          <w:szCs w:val="24"/>
          <w:lang w:val="es-CO"/>
        </w:rPr>
        <w:t>y</w:t>
      </w:r>
      <w:r w:rsidRPr="00A51BF5">
        <w:rPr>
          <w:spacing w:val="-13"/>
          <w:sz w:val="24"/>
          <w:szCs w:val="24"/>
          <w:lang w:val="es-CO"/>
        </w:rPr>
        <w:t xml:space="preserve"> </w:t>
      </w:r>
      <w:r w:rsidRPr="00A51BF5">
        <w:rPr>
          <w:spacing w:val="-2"/>
          <w:sz w:val="24"/>
          <w:szCs w:val="24"/>
          <w:lang w:val="es-CO"/>
        </w:rPr>
        <w:t>demás</w:t>
      </w:r>
      <w:r w:rsidRPr="00A51BF5">
        <w:rPr>
          <w:spacing w:val="-14"/>
          <w:sz w:val="24"/>
          <w:szCs w:val="24"/>
          <w:lang w:val="es-CO"/>
        </w:rPr>
        <w:t xml:space="preserve"> </w:t>
      </w:r>
      <w:r w:rsidRPr="00A51BF5">
        <w:rPr>
          <w:spacing w:val="-2"/>
          <w:sz w:val="24"/>
          <w:szCs w:val="24"/>
          <w:lang w:val="es-CO"/>
        </w:rPr>
        <w:t>aspectos</w:t>
      </w:r>
      <w:r w:rsidRPr="00A51BF5">
        <w:rPr>
          <w:spacing w:val="-12"/>
          <w:sz w:val="24"/>
          <w:szCs w:val="24"/>
          <w:lang w:val="es-CO"/>
        </w:rPr>
        <w:t xml:space="preserve"> </w:t>
      </w:r>
      <w:r w:rsidRPr="00A51BF5">
        <w:rPr>
          <w:spacing w:val="-2"/>
          <w:sz w:val="24"/>
          <w:szCs w:val="24"/>
          <w:lang w:val="es-CO"/>
        </w:rPr>
        <w:t xml:space="preserve">requeridos </w:t>
      </w:r>
      <w:r w:rsidRPr="00A51BF5">
        <w:rPr>
          <w:lang w:val="es-CO"/>
        </w:rPr>
        <w:t>para</w:t>
      </w:r>
      <w:r w:rsidRPr="00A51BF5">
        <w:rPr>
          <w:spacing w:val="-24"/>
          <w:sz w:val="24"/>
          <w:szCs w:val="24"/>
          <w:lang w:val="es-CO"/>
        </w:rPr>
        <w:t xml:space="preserve"> </w:t>
      </w:r>
      <w:r w:rsidRPr="00A51BF5">
        <w:rPr>
          <w:lang w:val="es-CO"/>
        </w:rPr>
        <w:t>la</w:t>
      </w:r>
      <w:r w:rsidRPr="00A51BF5">
        <w:rPr>
          <w:spacing w:val="-22"/>
          <w:sz w:val="24"/>
          <w:szCs w:val="24"/>
          <w:lang w:val="es-CO"/>
        </w:rPr>
        <w:t xml:space="preserve"> </w:t>
      </w:r>
      <w:r w:rsidRPr="00A51BF5">
        <w:rPr>
          <w:lang w:val="es-CO"/>
        </w:rPr>
        <w:t>administración</w:t>
      </w:r>
      <w:r w:rsidRPr="00A51BF5">
        <w:rPr>
          <w:spacing w:val="-20"/>
          <w:sz w:val="24"/>
          <w:szCs w:val="24"/>
          <w:lang w:val="es-CO"/>
        </w:rPr>
        <w:t xml:space="preserve"> </w:t>
      </w:r>
      <w:r w:rsidRPr="00A51BF5">
        <w:rPr>
          <w:lang w:val="es-CO"/>
        </w:rPr>
        <w:t>y</w:t>
      </w:r>
      <w:r w:rsidRPr="00A51BF5">
        <w:rPr>
          <w:spacing w:val="-24"/>
          <w:sz w:val="24"/>
          <w:szCs w:val="24"/>
          <w:lang w:val="es-CO"/>
        </w:rPr>
        <w:t xml:space="preserve"> </w:t>
      </w:r>
      <w:r w:rsidRPr="00A51BF5">
        <w:rPr>
          <w:lang w:val="es-CO"/>
        </w:rPr>
        <w:t>operación</w:t>
      </w:r>
      <w:r w:rsidRPr="00A51BF5">
        <w:rPr>
          <w:spacing w:val="-24"/>
          <w:sz w:val="24"/>
          <w:szCs w:val="24"/>
          <w:lang w:val="es-CO"/>
        </w:rPr>
        <w:t xml:space="preserve"> </w:t>
      </w:r>
      <w:r w:rsidRPr="00A51BF5">
        <w:rPr>
          <w:lang w:val="es-CO"/>
        </w:rPr>
        <w:t>exitosa.</w:t>
      </w:r>
    </w:p>
    <w:p w14:paraId="3283ED11" w14:textId="77777777" w:rsidR="00BD6814" w:rsidRPr="00A51BF5" w:rsidRDefault="000E0286" w:rsidP="00AF742F">
      <w:pPr>
        <w:pStyle w:val="Prrafodelista"/>
        <w:numPr>
          <w:ilvl w:val="1"/>
          <w:numId w:val="1"/>
        </w:numPr>
        <w:tabs>
          <w:tab w:val="left" w:pos="883"/>
          <w:tab w:val="left" w:pos="885"/>
        </w:tabs>
        <w:spacing w:line="292" w:lineRule="auto"/>
        <w:ind w:right="163"/>
        <w:rPr>
          <w:sz w:val="24"/>
          <w:lang w:val="es-CO"/>
        </w:rPr>
      </w:pPr>
      <w:r w:rsidRPr="00A51BF5">
        <w:rPr>
          <w:sz w:val="24"/>
          <w:lang w:val="es-CO"/>
        </w:rPr>
        <w:t xml:space="preserve">Entregar la Documentación de aspectos de seguridad (usuarios, contraseñas, procedimientos): se adjunta el archivo contenido en un dispositivo de </w:t>
      </w:r>
      <w:r w:rsidRPr="00A51BF5">
        <w:rPr>
          <w:spacing w:val="-4"/>
          <w:sz w:val="24"/>
          <w:lang w:val="es-CO"/>
        </w:rPr>
        <w:t>almacenamiento,</w:t>
      </w:r>
      <w:r w:rsidRPr="00A51BF5">
        <w:rPr>
          <w:spacing w:val="-15"/>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relación</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claves</w:t>
      </w:r>
      <w:r w:rsidRPr="00A51BF5">
        <w:rPr>
          <w:spacing w:val="-14"/>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seguridad</w:t>
      </w:r>
      <w:r w:rsidRPr="00A51BF5">
        <w:rPr>
          <w:spacing w:val="-14"/>
          <w:sz w:val="24"/>
          <w:lang w:val="es-CO"/>
        </w:rPr>
        <w:t xml:space="preserve"> </w:t>
      </w:r>
      <w:r w:rsidRPr="00A51BF5">
        <w:rPr>
          <w:spacing w:val="-4"/>
          <w:sz w:val="24"/>
          <w:lang w:val="es-CO"/>
        </w:rPr>
        <w:t>(usuarios</w:t>
      </w:r>
      <w:r w:rsidRPr="00A51BF5">
        <w:rPr>
          <w:spacing w:val="-14"/>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 xml:space="preserve">contraseñas) </w:t>
      </w:r>
      <w:r w:rsidRPr="00A51BF5">
        <w:rPr>
          <w:spacing w:val="-6"/>
          <w:sz w:val="24"/>
          <w:lang w:val="es-CO"/>
        </w:rPr>
        <w:t>suministrada</w:t>
      </w:r>
      <w:r w:rsidRPr="00A51BF5">
        <w:rPr>
          <w:spacing w:val="-10"/>
          <w:sz w:val="24"/>
          <w:lang w:val="es-CO"/>
        </w:rPr>
        <w:t xml:space="preserve"> </w:t>
      </w:r>
      <w:r w:rsidRPr="00A51BF5">
        <w:rPr>
          <w:spacing w:val="-6"/>
          <w:sz w:val="24"/>
          <w:lang w:val="es-CO"/>
        </w:rPr>
        <w:t>en las diferentes seccionales para ser</w:t>
      </w:r>
      <w:r w:rsidRPr="00A51BF5">
        <w:rPr>
          <w:spacing w:val="-8"/>
          <w:sz w:val="24"/>
          <w:lang w:val="es-CO"/>
        </w:rPr>
        <w:t xml:space="preserve"> </w:t>
      </w:r>
      <w:r w:rsidRPr="00A51BF5">
        <w:rPr>
          <w:spacing w:val="-6"/>
          <w:sz w:val="24"/>
          <w:lang w:val="es-CO"/>
        </w:rPr>
        <w:t>utilizadas en</w:t>
      </w:r>
      <w:r w:rsidRPr="00A51BF5">
        <w:rPr>
          <w:spacing w:val="-8"/>
          <w:sz w:val="24"/>
          <w:lang w:val="es-CO"/>
        </w:rPr>
        <w:t xml:space="preserve"> </w:t>
      </w:r>
      <w:r w:rsidRPr="00A51BF5">
        <w:rPr>
          <w:spacing w:val="-6"/>
          <w:sz w:val="24"/>
          <w:lang w:val="es-CO"/>
        </w:rPr>
        <w:t>la</w:t>
      </w:r>
      <w:r w:rsidRPr="00A51BF5">
        <w:rPr>
          <w:spacing w:val="-8"/>
          <w:sz w:val="24"/>
          <w:lang w:val="es-CO"/>
        </w:rPr>
        <w:t xml:space="preserve"> </w:t>
      </w:r>
      <w:r w:rsidRPr="00A51BF5">
        <w:rPr>
          <w:spacing w:val="-6"/>
          <w:sz w:val="24"/>
          <w:lang w:val="es-CO"/>
        </w:rPr>
        <w:t xml:space="preserve">operación, así </w:t>
      </w:r>
      <w:r w:rsidRPr="00A51BF5">
        <w:rPr>
          <w:sz w:val="24"/>
          <w:lang w:val="es-CO"/>
        </w:rPr>
        <w:t xml:space="preserve">como el procedimiento para la cual fue utilizada, usuarios y contraseñas de </w:t>
      </w:r>
      <w:r w:rsidRPr="00A51BF5">
        <w:rPr>
          <w:sz w:val="24"/>
          <w:lang w:val="es-CO"/>
        </w:rPr>
        <w:lastRenderedPageBreak/>
        <w:t>servidores que se deban administrar, usuarios y administradores en cada seccional de los equipos activos de red. Estructura VLAN de cada una de las seccionales,</w:t>
      </w:r>
      <w:r w:rsidRPr="00A51BF5">
        <w:rPr>
          <w:spacing w:val="-14"/>
          <w:sz w:val="24"/>
          <w:lang w:val="es-CO"/>
        </w:rPr>
        <w:t xml:space="preserve"> </w:t>
      </w:r>
      <w:r w:rsidRPr="00A51BF5">
        <w:rPr>
          <w:sz w:val="24"/>
          <w:lang w:val="es-CO"/>
        </w:rPr>
        <w:t>inventario</w:t>
      </w:r>
      <w:r w:rsidRPr="00A51BF5">
        <w:rPr>
          <w:spacing w:val="-13"/>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IP</w:t>
      </w:r>
      <w:r w:rsidRPr="00A51BF5">
        <w:rPr>
          <w:spacing w:val="-14"/>
          <w:sz w:val="24"/>
          <w:lang w:val="es-CO"/>
        </w:rPr>
        <w:t xml:space="preserve"> </w:t>
      </w:r>
      <w:r w:rsidRPr="00A51BF5">
        <w:rPr>
          <w:sz w:val="24"/>
          <w:lang w:val="es-CO"/>
        </w:rPr>
        <w:t>fijas,</w:t>
      </w:r>
      <w:r w:rsidRPr="00A51BF5">
        <w:rPr>
          <w:spacing w:val="-14"/>
          <w:sz w:val="24"/>
          <w:lang w:val="es-CO"/>
        </w:rPr>
        <w:t xml:space="preserve"> </w:t>
      </w:r>
      <w:r w:rsidRPr="00A51BF5">
        <w:rPr>
          <w:sz w:val="24"/>
          <w:lang w:val="es-CO"/>
        </w:rPr>
        <w:t>relación</w:t>
      </w:r>
      <w:r w:rsidRPr="00A51BF5">
        <w:rPr>
          <w:spacing w:val="-14"/>
          <w:sz w:val="24"/>
          <w:lang w:val="es-CO"/>
        </w:rPr>
        <w:t xml:space="preserve"> </w:t>
      </w:r>
      <w:r w:rsidRPr="00A51BF5">
        <w:rPr>
          <w:sz w:val="24"/>
          <w:lang w:val="es-CO"/>
        </w:rPr>
        <w:t>de</w:t>
      </w:r>
      <w:r w:rsidRPr="00A51BF5">
        <w:rPr>
          <w:spacing w:val="-14"/>
          <w:sz w:val="24"/>
          <w:lang w:val="es-CO"/>
        </w:rPr>
        <w:t xml:space="preserve"> </w:t>
      </w:r>
      <w:r w:rsidRPr="00A51BF5">
        <w:rPr>
          <w:sz w:val="24"/>
          <w:lang w:val="es-CO"/>
        </w:rPr>
        <w:t>IP</w:t>
      </w:r>
      <w:r w:rsidRPr="00A51BF5">
        <w:rPr>
          <w:spacing w:val="-14"/>
          <w:sz w:val="24"/>
          <w:lang w:val="es-CO"/>
        </w:rPr>
        <w:t xml:space="preserve"> </w:t>
      </w:r>
      <w:r w:rsidRPr="00A51BF5">
        <w:rPr>
          <w:sz w:val="24"/>
          <w:lang w:val="es-CO"/>
        </w:rPr>
        <w:t>reservadas,</w:t>
      </w:r>
      <w:r w:rsidRPr="00A51BF5">
        <w:rPr>
          <w:spacing w:val="-14"/>
          <w:sz w:val="24"/>
          <w:lang w:val="es-CO"/>
        </w:rPr>
        <w:t xml:space="preserve"> </w:t>
      </w:r>
      <w:r w:rsidRPr="00A51BF5">
        <w:rPr>
          <w:sz w:val="24"/>
          <w:lang w:val="es-CO"/>
        </w:rPr>
        <w:t>topologías</w:t>
      </w:r>
      <w:r w:rsidRPr="00A51BF5">
        <w:rPr>
          <w:spacing w:val="-14"/>
          <w:sz w:val="24"/>
          <w:lang w:val="es-CO"/>
        </w:rPr>
        <w:t xml:space="preserve"> </w:t>
      </w:r>
      <w:r w:rsidRPr="00A51BF5">
        <w:rPr>
          <w:sz w:val="24"/>
          <w:lang w:val="es-CO"/>
        </w:rPr>
        <w:t>LAN</w:t>
      </w:r>
      <w:r w:rsidRPr="00A51BF5">
        <w:rPr>
          <w:spacing w:val="-14"/>
          <w:sz w:val="24"/>
          <w:lang w:val="es-CO"/>
        </w:rPr>
        <w:t xml:space="preserve"> </w:t>
      </w:r>
      <w:r w:rsidRPr="00A51BF5">
        <w:rPr>
          <w:sz w:val="24"/>
          <w:lang w:val="es-CO"/>
        </w:rPr>
        <w:t xml:space="preserve">y </w:t>
      </w:r>
      <w:r w:rsidRPr="00A51BF5">
        <w:rPr>
          <w:spacing w:val="-4"/>
          <w:sz w:val="24"/>
          <w:lang w:val="es-CO"/>
        </w:rPr>
        <w:t>WAN,</w:t>
      </w:r>
      <w:r w:rsidRPr="00A51BF5">
        <w:rPr>
          <w:spacing w:val="-6"/>
          <w:sz w:val="24"/>
          <w:lang w:val="es-CO"/>
        </w:rPr>
        <w:t xml:space="preserve"> </w:t>
      </w:r>
      <w:r w:rsidRPr="00A51BF5">
        <w:rPr>
          <w:spacing w:val="-4"/>
          <w:sz w:val="24"/>
          <w:lang w:val="es-CO"/>
        </w:rPr>
        <w:t>Direccionamiento</w:t>
      </w:r>
      <w:r w:rsidRPr="00A51BF5">
        <w:rPr>
          <w:spacing w:val="-9"/>
          <w:sz w:val="24"/>
          <w:lang w:val="es-CO"/>
        </w:rPr>
        <w:t xml:space="preserve"> </w:t>
      </w:r>
      <w:r w:rsidRPr="00A51BF5">
        <w:rPr>
          <w:spacing w:val="-4"/>
          <w:sz w:val="24"/>
          <w:lang w:val="es-CO"/>
        </w:rPr>
        <w:t>IP</w:t>
      </w:r>
      <w:r w:rsidRPr="00A51BF5">
        <w:rPr>
          <w:spacing w:val="-5"/>
          <w:sz w:val="24"/>
          <w:lang w:val="es-CO"/>
        </w:rPr>
        <w:t xml:space="preserve"> </w:t>
      </w:r>
      <w:r w:rsidRPr="00A51BF5">
        <w:rPr>
          <w:spacing w:val="-4"/>
          <w:sz w:val="24"/>
          <w:lang w:val="es-CO"/>
        </w:rPr>
        <w:t>–</w:t>
      </w:r>
      <w:r w:rsidRPr="00A51BF5">
        <w:rPr>
          <w:spacing w:val="-9"/>
          <w:sz w:val="24"/>
          <w:lang w:val="es-CO"/>
        </w:rPr>
        <w:t xml:space="preserve"> </w:t>
      </w:r>
      <w:r w:rsidRPr="00A51BF5">
        <w:rPr>
          <w:spacing w:val="-4"/>
          <w:sz w:val="24"/>
          <w:lang w:val="es-CO"/>
        </w:rPr>
        <w:t>CSJ</w:t>
      </w:r>
      <w:r w:rsidRPr="00A51BF5">
        <w:rPr>
          <w:spacing w:val="-5"/>
          <w:sz w:val="24"/>
          <w:lang w:val="es-CO"/>
        </w:rPr>
        <w:t xml:space="preserve"> </w:t>
      </w:r>
      <w:r w:rsidRPr="00A51BF5">
        <w:rPr>
          <w:spacing w:val="-4"/>
          <w:sz w:val="24"/>
          <w:lang w:val="es-CO"/>
        </w:rPr>
        <w:t>(Direccionamiento</w:t>
      </w:r>
      <w:r w:rsidRPr="00A51BF5">
        <w:rPr>
          <w:spacing w:val="-9"/>
          <w:sz w:val="24"/>
          <w:lang w:val="es-CO"/>
        </w:rPr>
        <w:t xml:space="preserve"> </w:t>
      </w:r>
      <w:r w:rsidRPr="00A51BF5">
        <w:rPr>
          <w:spacing w:val="-4"/>
          <w:sz w:val="24"/>
          <w:lang w:val="es-CO"/>
        </w:rPr>
        <w:t>de</w:t>
      </w:r>
      <w:r w:rsidRPr="00A51BF5">
        <w:rPr>
          <w:spacing w:val="-8"/>
          <w:sz w:val="24"/>
          <w:lang w:val="es-CO"/>
        </w:rPr>
        <w:t xml:space="preserve"> </w:t>
      </w:r>
      <w:r w:rsidRPr="00A51BF5">
        <w:rPr>
          <w:spacing w:val="-4"/>
          <w:sz w:val="24"/>
          <w:lang w:val="es-CO"/>
        </w:rPr>
        <w:t>red,</w:t>
      </w:r>
      <w:r w:rsidRPr="00A51BF5">
        <w:rPr>
          <w:spacing w:val="-6"/>
          <w:sz w:val="24"/>
          <w:lang w:val="es-CO"/>
        </w:rPr>
        <w:t xml:space="preserve"> </w:t>
      </w:r>
      <w:r w:rsidRPr="00A51BF5">
        <w:rPr>
          <w:spacing w:val="-4"/>
          <w:sz w:val="24"/>
          <w:lang w:val="es-CO"/>
        </w:rPr>
        <w:t xml:space="preserve">máscaras, broadcast </w:t>
      </w:r>
      <w:r w:rsidRPr="00A51BF5">
        <w:rPr>
          <w:sz w:val="24"/>
          <w:lang w:val="es-CO"/>
        </w:rPr>
        <w:t>y</w:t>
      </w:r>
      <w:r w:rsidRPr="00A51BF5">
        <w:rPr>
          <w:spacing w:val="-5"/>
          <w:sz w:val="24"/>
          <w:lang w:val="es-CO"/>
        </w:rPr>
        <w:t xml:space="preserve"> </w:t>
      </w:r>
      <w:r w:rsidRPr="00A51BF5">
        <w:rPr>
          <w:sz w:val="24"/>
          <w:lang w:val="es-CO"/>
        </w:rPr>
        <w:t>tipo</w:t>
      </w:r>
      <w:r w:rsidRPr="00A51BF5">
        <w:rPr>
          <w:spacing w:val="-5"/>
          <w:sz w:val="24"/>
          <w:lang w:val="es-CO"/>
        </w:rPr>
        <w:t xml:space="preserve"> </w:t>
      </w:r>
      <w:r w:rsidRPr="00A51BF5">
        <w:rPr>
          <w:sz w:val="24"/>
          <w:lang w:val="es-CO"/>
        </w:rPr>
        <w:t>de conexión).</w:t>
      </w:r>
    </w:p>
    <w:p w14:paraId="0A2A6CBC" w14:textId="77777777" w:rsidR="00BD6814" w:rsidRPr="00A51BF5" w:rsidRDefault="000E0286" w:rsidP="00AF742F">
      <w:pPr>
        <w:pStyle w:val="Prrafodelista"/>
        <w:numPr>
          <w:ilvl w:val="1"/>
          <w:numId w:val="1"/>
        </w:numPr>
        <w:tabs>
          <w:tab w:val="left" w:pos="883"/>
          <w:tab w:val="left" w:pos="885"/>
        </w:tabs>
        <w:spacing w:line="292" w:lineRule="auto"/>
        <w:ind w:right="166"/>
        <w:rPr>
          <w:sz w:val="24"/>
          <w:lang w:val="es-CO"/>
        </w:rPr>
      </w:pPr>
      <w:r w:rsidRPr="00A51BF5">
        <w:rPr>
          <w:sz w:val="24"/>
          <w:lang w:val="es-CO"/>
        </w:rPr>
        <w:t>Entregar las listas de chequeo del mantenimiento preventivo de UPS, Reguladores,</w:t>
      </w:r>
      <w:r w:rsidRPr="00A51BF5">
        <w:rPr>
          <w:spacing w:val="-4"/>
          <w:sz w:val="24"/>
          <w:lang w:val="es-CO"/>
        </w:rPr>
        <w:t xml:space="preserve"> </w:t>
      </w:r>
      <w:r w:rsidRPr="00A51BF5">
        <w:rPr>
          <w:sz w:val="24"/>
          <w:lang w:val="es-CO"/>
        </w:rPr>
        <w:t>Redes</w:t>
      </w:r>
      <w:r w:rsidRPr="00A51BF5">
        <w:rPr>
          <w:spacing w:val="-4"/>
          <w:sz w:val="24"/>
          <w:lang w:val="es-CO"/>
        </w:rPr>
        <w:t xml:space="preserve"> </w:t>
      </w:r>
      <w:r w:rsidRPr="00A51BF5">
        <w:rPr>
          <w:sz w:val="24"/>
          <w:lang w:val="es-CO"/>
        </w:rPr>
        <w:t>de</w:t>
      </w:r>
      <w:r w:rsidRPr="00A51BF5">
        <w:rPr>
          <w:spacing w:val="-5"/>
          <w:sz w:val="24"/>
          <w:lang w:val="es-CO"/>
        </w:rPr>
        <w:t xml:space="preserve"> </w:t>
      </w:r>
      <w:r w:rsidRPr="00A51BF5">
        <w:rPr>
          <w:sz w:val="24"/>
          <w:lang w:val="es-CO"/>
        </w:rPr>
        <w:t>datos</w:t>
      </w:r>
      <w:r w:rsidRPr="00A51BF5">
        <w:rPr>
          <w:spacing w:val="-4"/>
          <w:sz w:val="24"/>
          <w:lang w:val="es-CO"/>
        </w:rPr>
        <w:t xml:space="preserve"> </w:t>
      </w:r>
      <w:r w:rsidRPr="00A51BF5">
        <w:rPr>
          <w:sz w:val="24"/>
          <w:lang w:val="es-CO"/>
        </w:rPr>
        <w:t>y</w:t>
      </w:r>
      <w:r w:rsidRPr="00A51BF5">
        <w:rPr>
          <w:spacing w:val="-6"/>
          <w:sz w:val="24"/>
          <w:lang w:val="es-CO"/>
        </w:rPr>
        <w:t xml:space="preserve"> </w:t>
      </w:r>
      <w:r w:rsidRPr="00A51BF5">
        <w:rPr>
          <w:sz w:val="24"/>
          <w:lang w:val="es-CO"/>
        </w:rPr>
        <w:t>eléctricas</w:t>
      </w:r>
      <w:r w:rsidRPr="00A51BF5">
        <w:rPr>
          <w:spacing w:val="-5"/>
          <w:sz w:val="24"/>
          <w:lang w:val="es-CO"/>
        </w:rPr>
        <w:t xml:space="preserve"> </w:t>
      </w:r>
      <w:r w:rsidRPr="00A51BF5">
        <w:rPr>
          <w:sz w:val="24"/>
          <w:lang w:val="es-CO"/>
        </w:rPr>
        <w:t>reguladas,</w:t>
      </w:r>
      <w:r w:rsidRPr="00A51BF5">
        <w:rPr>
          <w:spacing w:val="-4"/>
          <w:sz w:val="24"/>
          <w:lang w:val="es-CO"/>
        </w:rPr>
        <w:t xml:space="preserve"> </w:t>
      </w:r>
      <w:r w:rsidRPr="00A51BF5">
        <w:rPr>
          <w:sz w:val="24"/>
          <w:lang w:val="es-CO"/>
        </w:rPr>
        <w:t>inventarios</w:t>
      </w:r>
      <w:r w:rsidRPr="00A51BF5">
        <w:rPr>
          <w:spacing w:val="-5"/>
          <w:sz w:val="24"/>
          <w:lang w:val="es-CO"/>
        </w:rPr>
        <w:t xml:space="preserve"> </w:t>
      </w:r>
      <w:r w:rsidRPr="00A51BF5">
        <w:rPr>
          <w:sz w:val="24"/>
          <w:lang w:val="es-CO"/>
        </w:rPr>
        <w:t>de</w:t>
      </w:r>
      <w:r w:rsidRPr="00A51BF5">
        <w:rPr>
          <w:spacing w:val="-7"/>
          <w:sz w:val="24"/>
          <w:lang w:val="es-CO"/>
        </w:rPr>
        <w:t xml:space="preserve"> </w:t>
      </w:r>
      <w:r w:rsidRPr="00A51BF5">
        <w:rPr>
          <w:sz w:val="24"/>
          <w:lang w:val="es-CO"/>
        </w:rPr>
        <w:t>puntos</w:t>
      </w:r>
      <w:r w:rsidRPr="00A51BF5">
        <w:rPr>
          <w:spacing w:val="-5"/>
          <w:sz w:val="24"/>
          <w:lang w:val="es-CO"/>
        </w:rPr>
        <w:t xml:space="preserve"> </w:t>
      </w:r>
      <w:r w:rsidRPr="00A51BF5">
        <w:rPr>
          <w:sz w:val="24"/>
          <w:lang w:val="es-CO"/>
        </w:rPr>
        <w:t xml:space="preserve">de </w:t>
      </w:r>
      <w:r w:rsidRPr="00A51BF5">
        <w:rPr>
          <w:spacing w:val="-4"/>
          <w:sz w:val="24"/>
          <w:lang w:val="es-CO"/>
        </w:rPr>
        <w:t>datos</w:t>
      </w:r>
      <w:r w:rsidRPr="00A51BF5">
        <w:rPr>
          <w:spacing w:val="-10"/>
          <w:sz w:val="24"/>
          <w:lang w:val="es-CO"/>
        </w:rPr>
        <w:t xml:space="preserve"> </w:t>
      </w:r>
      <w:r w:rsidRPr="00A51BF5">
        <w:rPr>
          <w:spacing w:val="-4"/>
          <w:sz w:val="24"/>
          <w:lang w:val="es-CO"/>
        </w:rPr>
        <w:t>y</w:t>
      </w:r>
      <w:r w:rsidRPr="00A51BF5">
        <w:rPr>
          <w:spacing w:val="-11"/>
          <w:sz w:val="24"/>
          <w:lang w:val="es-CO"/>
        </w:rPr>
        <w:t xml:space="preserve"> </w:t>
      </w:r>
      <w:r w:rsidRPr="00A51BF5">
        <w:rPr>
          <w:spacing w:val="-4"/>
          <w:sz w:val="24"/>
          <w:lang w:val="es-CO"/>
        </w:rPr>
        <w:t>eléctricos</w:t>
      </w:r>
      <w:r w:rsidRPr="00A51BF5">
        <w:rPr>
          <w:spacing w:val="-10"/>
          <w:sz w:val="24"/>
          <w:lang w:val="es-CO"/>
        </w:rPr>
        <w:t xml:space="preserve"> </w:t>
      </w:r>
      <w:r w:rsidRPr="00A51BF5">
        <w:rPr>
          <w:spacing w:val="-4"/>
          <w:sz w:val="24"/>
          <w:lang w:val="es-CO"/>
        </w:rPr>
        <w:t>regulados,</w:t>
      </w:r>
      <w:r w:rsidRPr="00A51BF5">
        <w:rPr>
          <w:spacing w:val="-10"/>
          <w:sz w:val="24"/>
          <w:lang w:val="es-CO"/>
        </w:rPr>
        <w:t xml:space="preserve"> </w:t>
      </w:r>
      <w:r w:rsidRPr="00A51BF5">
        <w:rPr>
          <w:spacing w:val="-4"/>
          <w:sz w:val="24"/>
          <w:lang w:val="es-CO"/>
        </w:rPr>
        <w:t>inventario</w:t>
      </w:r>
      <w:r w:rsidRPr="00A51BF5">
        <w:rPr>
          <w:spacing w:val="-11"/>
          <w:sz w:val="24"/>
          <w:lang w:val="es-CO"/>
        </w:rPr>
        <w:t xml:space="preserve"> </w:t>
      </w:r>
      <w:r w:rsidRPr="00A51BF5">
        <w:rPr>
          <w:spacing w:val="-4"/>
          <w:sz w:val="24"/>
          <w:lang w:val="es-CO"/>
        </w:rPr>
        <w:t>de</w:t>
      </w:r>
      <w:r w:rsidRPr="00A51BF5">
        <w:rPr>
          <w:spacing w:val="-10"/>
          <w:sz w:val="24"/>
          <w:lang w:val="es-CO"/>
        </w:rPr>
        <w:t xml:space="preserve"> </w:t>
      </w:r>
      <w:r w:rsidRPr="00A51BF5">
        <w:rPr>
          <w:spacing w:val="-4"/>
          <w:sz w:val="24"/>
          <w:lang w:val="es-CO"/>
        </w:rPr>
        <w:t>equipos</w:t>
      </w:r>
      <w:r w:rsidRPr="00A51BF5">
        <w:rPr>
          <w:spacing w:val="-10"/>
          <w:sz w:val="24"/>
          <w:lang w:val="es-CO"/>
        </w:rPr>
        <w:t xml:space="preserve"> </w:t>
      </w:r>
      <w:r w:rsidRPr="00A51BF5">
        <w:rPr>
          <w:spacing w:val="-4"/>
          <w:sz w:val="24"/>
          <w:lang w:val="es-CO"/>
        </w:rPr>
        <w:t>activos,</w:t>
      </w:r>
      <w:r w:rsidRPr="00A51BF5">
        <w:rPr>
          <w:spacing w:val="-10"/>
          <w:sz w:val="24"/>
          <w:lang w:val="es-CO"/>
        </w:rPr>
        <w:t xml:space="preserve"> </w:t>
      </w:r>
      <w:r w:rsidRPr="00A51BF5">
        <w:rPr>
          <w:spacing w:val="-4"/>
          <w:sz w:val="24"/>
          <w:lang w:val="es-CO"/>
        </w:rPr>
        <w:t>diagramas</w:t>
      </w:r>
      <w:r w:rsidRPr="00A51BF5">
        <w:rPr>
          <w:spacing w:val="-7"/>
          <w:sz w:val="24"/>
          <w:lang w:val="es-CO"/>
        </w:rPr>
        <w:t xml:space="preserve"> </w:t>
      </w:r>
      <w:r w:rsidRPr="00A51BF5">
        <w:rPr>
          <w:spacing w:val="-4"/>
          <w:sz w:val="24"/>
          <w:lang w:val="es-CO"/>
        </w:rPr>
        <w:t xml:space="preserve">unifilares </w:t>
      </w:r>
      <w:r w:rsidRPr="00A51BF5">
        <w:rPr>
          <w:sz w:val="24"/>
          <w:lang w:val="es-CO"/>
        </w:rPr>
        <w:t>y</w:t>
      </w:r>
      <w:r w:rsidRPr="00A51BF5">
        <w:rPr>
          <w:spacing w:val="-24"/>
          <w:sz w:val="24"/>
          <w:lang w:val="es-CO"/>
        </w:rPr>
        <w:t xml:space="preserve"> </w:t>
      </w:r>
      <w:r w:rsidRPr="00A51BF5">
        <w:rPr>
          <w:sz w:val="24"/>
          <w:lang w:val="es-CO"/>
        </w:rPr>
        <w:t>diagramas</w:t>
      </w:r>
      <w:r w:rsidRPr="00A51BF5">
        <w:rPr>
          <w:spacing w:val="-23"/>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red</w:t>
      </w:r>
      <w:r w:rsidRPr="00A51BF5">
        <w:rPr>
          <w:spacing w:val="-23"/>
          <w:sz w:val="24"/>
          <w:lang w:val="es-CO"/>
        </w:rPr>
        <w:t xml:space="preserve"> </w:t>
      </w:r>
      <w:r w:rsidRPr="00A51BF5">
        <w:rPr>
          <w:sz w:val="24"/>
          <w:lang w:val="es-CO"/>
        </w:rPr>
        <w:t>local,</w:t>
      </w:r>
      <w:r w:rsidRPr="00A51BF5">
        <w:rPr>
          <w:spacing w:val="-22"/>
          <w:sz w:val="24"/>
          <w:lang w:val="es-CO"/>
        </w:rPr>
        <w:t xml:space="preserve"> </w:t>
      </w:r>
      <w:r w:rsidRPr="00A51BF5">
        <w:rPr>
          <w:sz w:val="24"/>
          <w:lang w:val="es-CO"/>
        </w:rPr>
        <w:t>entre</w:t>
      </w:r>
      <w:r w:rsidRPr="00A51BF5">
        <w:rPr>
          <w:spacing w:val="-23"/>
          <w:sz w:val="24"/>
          <w:lang w:val="es-CO"/>
        </w:rPr>
        <w:t xml:space="preserve"> </w:t>
      </w:r>
      <w:r w:rsidRPr="00A51BF5">
        <w:rPr>
          <w:sz w:val="24"/>
          <w:lang w:val="es-CO"/>
        </w:rPr>
        <w:t>otros,</w:t>
      </w:r>
      <w:r w:rsidRPr="00A51BF5">
        <w:rPr>
          <w:spacing w:val="-22"/>
          <w:sz w:val="24"/>
          <w:lang w:val="es-CO"/>
        </w:rPr>
        <w:t xml:space="preserve"> </w:t>
      </w:r>
      <w:r w:rsidRPr="00A51BF5">
        <w:rPr>
          <w:sz w:val="24"/>
          <w:lang w:val="es-CO"/>
        </w:rPr>
        <w:t>de</w:t>
      </w:r>
      <w:r w:rsidRPr="00A51BF5">
        <w:rPr>
          <w:spacing w:val="-21"/>
          <w:sz w:val="24"/>
          <w:lang w:val="es-CO"/>
        </w:rPr>
        <w:t xml:space="preserve"> </w:t>
      </w:r>
      <w:r w:rsidRPr="00A51BF5">
        <w:rPr>
          <w:sz w:val="24"/>
          <w:lang w:val="es-CO"/>
        </w:rPr>
        <w:t>todas</w:t>
      </w:r>
      <w:r w:rsidRPr="00A51BF5">
        <w:rPr>
          <w:spacing w:val="-23"/>
          <w:sz w:val="24"/>
          <w:lang w:val="es-CO"/>
        </w:rPr>
        <w:t xml:space="preserve"> </w:t>
      </w:r>
      <w:r w:rsidRPr="00A51BF5">
        <w:rPr>
          <w:sz w:val="24"/>
          <w:lang w:val="es-CO"/>
        </w:rPr>
        <w:t>las</w:t>
      </w:r>
      <w:r w:rsidRPr="00A51BF5">
        <w:rPr>
          <w:spacing w:val="-23"/>
          <w:sz w:val="24"/>
          <w:lang w:val="es-CO"/>
        </w:rPr>
        <w:t xml:space="preserve"> </w:t>
      </w:r>
      <w:r w:rsidRPr="00A51BF5">
        <w:rPr>
          <w:sz w:val="24"/>
          <w:lang w:val="es-CO"/>
        </w:rPr>
        <w:t>seccionales.</w:t>
      </w:r>
    </w:p>
    <w:p w14:paraId="189A2DAF" w14:textId="77777777" w:rsidR="00BD6814" w:rsidRPr="00A51BF5" w:rsidRDefault="000E0286" w:rsidP="00AF742F">
      <w:pPr>
        <w:pStyle w:val="Prrafodelista"/>
        <w:numPr>
          <w:ilvl w:val="1"/>
          <w:numId w:val="1"/>
        </w:numPr>
        <w:tabs>
          <w:tab w:val="left" w:pos="883"/>
          <w:tab w:val="left" w:pos="885"/>
        </w:tabs>
        <w:spacing w:line="292" w:lineRule="auto"/>
        <w:ind w:right="165"/>
        <w:rPr>
          <w:sz w:val="24"/>
          <w:lang w:val="es-CO"/>
        </w:rPr>
      </w:pPr>
      <w:r w:rsidRPr="00A51BF5">
        <w:rPr>
          <w:spacing w:val="-6"/>
          <w:sz w:val="24"/>
          <w:lang w:val="es-CO"/>
        </w:rPr>
        <w:t>Entregar</w:t>
      </w:r>
      <w:r w:rsidRPr="00A51BF5">
        <w:rPr>
          <w:spacing w:val="-10"/>
          <w:sz w:val="24"/>
          <w:lang w:val="es-CO"/>
        </w:rPr>
        <w:t xml:space="preserve"> </w:t>
      </w:r>
      <w:r w:rsidRPr="00A51BF5">
        <w:rPr>
          <w:spacing w:val="-6"/>
          <w:sz w:val="24"/>
          <w:lang w:val="es-CO"/>
        </w:rPr>
        <w:t>en</w:t>
      </w:r>
      <w:r w:rsidRPr="00A51BF5">
        <w:rPr>
          <w:spacing w:val="-9"/>
          <w:sz w:val="24"/>
          <w:lang w:val="es-CO"/>
        </w:rPr>
        <w:t xml:space="preserve"> </w:t>
      </w:r>
      <w:r w:rsidRPr="00A51BF5">
        <w:rPr>
          <w:spacing w:val="-6"/>
          <w:sz w:val="24"/>
          <w:lang w:val="es-CO"/>
        </w:rPr>
        <w:t>medio</w:t>
      </w:r>
      <w:r w:rsidRPr="00A51BF5">
        <w:rPr>
          <w:spacing w:val="-9"/>
          <w:sz w:val="24"/>
          <w:lang w:val="es-CO"/>
        </w:rPr>
        <w:t xml:space="preserve"> </w:t>
      </w:r>
      <w:r w:rsidRPr="00A51BF5">
        <w:rPr>
          <w:spacing w:val="-6"/>
          <w:sz w:val="24"/>
          <w:lang w:val="es-CO"/>
        </w:rPr>
        <w:t>digital</w:t>
      </w:r>
      <w:r w:rsidRPr="00A51BF5">
        <w:rPr>
          <w:spacing w:val="-9"/>
          <w:sz w:val="24"/>
          <w:lang w:val="es-CO"/>
        </w:rPr>
        <w:t xml:space="preserve"> </w:t>
      </w:r>
      <w:r w:rsidRPr="00A51BF5">
        <w:rPr>
          <w:spacing w:val="-6"/>
          <w:sz w:val="24"/>
          <w:lang w:val="es-CO"/>
        </w:rPr>
        <w:t>de</w:t>
      </w:r>
      <w:r w:rsidRPr="00A51BF5">
        <w:rPr>
          <w:spacing w:val="-9"/>
          <w:sz w:val="24"/>
          <w:lang w:val="es-CO"/>
        </w:rPr>
        <w:t xml:space="preserve"> </w:t>
      </w:r>
      <w:r w:rsidRPr="00A51BF5">
        <w:rPr>
          <w:spacing w:val="-6"/>
          <w:sz w:val="24"/>
          <w:lang w:val="es-CO"/>
        </w:rPr>
        <w:t>los</w:t>
      </w:r>
      <w:r w:rsidRPr="00A51BF5">
        <w:rPr>
          <w:spacing w:val="-9"/>
          <w:sz w:val="24"/>
          <w:lang w:val="es-CO"/>
        </w:rPr>
        <w:t xml:space="preserve"> </w:t>
      </w:r>
      <w:r w:rsidRPr="00A51BF5">
        <w:rPr>
          <w:spacing w:val="-6"/>
          <w:sz w:val="24"/>
          <w:lang w:val="es-CO"/>
        </w:rPr>
        <w:t>mantenimientos</w:t>
      </w:r>
      <w:r w:rsidRPr="00A51BF5">
        <w:rPr>
          <w:spacing w:val="-9"/>
          <w:sz w:val="24"/>
          <w:lang w:val="es-CO"/>
        </w:rPr>
        <w:t xml:space="preserve"> </w:t>
      </w:r>
      <w:r w:rsidRPr="00A51BF5">
        <w:rPr>
          <w:spacing w:val="-6"/>
          <w:sz w:val="24"/>
          <w:lang w:val="es-CO"/>
        </w:rPr>
        <w:t>preventivos</w:t>
      </w:r>
      <w:r w:rsidRPr="00A51BF5">
        <w:rPr>
          <w:spacing w:val="-11"/>
          <w:sz w:val="24"/>
          <w:lang w:val="es-CO"/>
        </w:rPr>
        <w:t xml:space="preserve"> </w:t>
      </w:r>
      <w:r w:rsidRPr="00A51BF5">
        <w:rPr>
          <w:spacing w:val="-6"/>
          <w:sz w:val="24"/>
          <w:lang w:val="es-CO"/>
        </w:rPr>
        <w:t>de</w:t>
      </w:r>
      <w:r w:rsidRPr="00A51BF5">
        <w:rPr>
          <w:spacing w:val="-9"/>
          <w:sz w:val="24"/>
          <w:lang w:val="es-CO"/>
        </w:rPr>
        <w:t xml:space="preserve"> </w:t>
      </w:r>
      <w:proofErr w:type="spellStart"/>
      <w:r w:rsidRPr="00A51BF5">
        <w:rPr>
          <w:spacing w:val="-6"/>
          <w:sz w:val="24"/>
          <w:lang w:val="es-CO"/>
        </w:rPr>
        <w:t>PCs</w:t>
      </w:r>
      <w:proofErr w:type="spellEnd"/>
      <w:r w:rsidRPr="00A51BF5">
        <w:rPr>
          <w:spacing w:val="-6"/>
          <w:sz w:val="24"/>
          <w:lang w:val="es-CO"/>
        </w:rPr>
        <w:t>,</w:t>
      </w:r>
      <w:r w:rsidRPr="00A51BF5">
        <w:rPr>
          <w:spacing w:val="-7"/>
          <w:sz w:val="24"/>
          <w:lang w:val="es-CO"/>
        </w:rPr>
        <w:t xml:space="preserve"> </w:t>
      </w:r>
      <w:r w:rsidRPr="00A51BF5">
        <w:rPr>
          <w:spacing w:val="-6"/>
          <w:sz w:val="24"/>
          <w:lang w:val="es-CO"/>
        </w:rPr>
        <w:t xml:space="preserve">impresoras, </w:t>
      </w:r>
      <w:r w:rsidRPr="00A51BF5">
        <w:rPr>
          <w:sz w:val="24"/>
          <w:lang w:val="es-CO"/>
        </w:rPr>
        <w:t>escáner, etc. (los originales se les debe entregar en cada seccional, Corporaciones,</w:t>
      </w:r>
      <w:r w:rsidRPr="00A51BF5">
        <w:rPr>
          <w:spacing w:val="-13"/>
          <w:sz w:val="24"/>
          <w:lang w:val="es-CO"/>
        </w:rPr>
        <w:t xml:space="preserve"> </w:t>
      </w:r>
      <w:r w:rsidRPr="00A51BF5">
        <w:rPr>
          <w:sz w:val="24"/>
          <w:lang w:val="es-CO"/>
        </w:rPr>
        <w:t>DEAJ,</w:t>
      </w:r>
      <w:r w:rsidRPr="00A51BF5">
        <w:rPr>
          <w:spacing w:val="-13"/>
          <w:sz w:val="24"/>
          <w:lang w:val="es-CO"/>
        </w:rPr>
        <w:t xml:space="preserve"> </w:t>
      </w:r>
      <w:r w:rsidRPr="00A51BF5">
        <w:rPr>
          <w:sz w:val="24"/>
          <w:lang w:val="es-CO"/>
        </w:rPr>
        <w:t>etc.).</w:t>
      </w:r>
    </w:p>
    <w:p w14:paraId="6DD74DB1" w14:textId="16BB3D59" w:rsidR="00BD6814" w:rsidRPr="00A51BF5" w:rsidRDefault="000E0286" w:rsidP="00AF742F">
      <w:pPr>
        <w:pStyle w:val="Prrafodelista"/>
        <w:numPr>
          <w:ilvl w:val="1"/>
          <w:numId w:val="1"/>
        </w:numPr>
        <w:tabs>
          <w:tab w:val="left" w:pos="883"/>
          <w:tab w:val="left" w:pos="885"/>
        </w:tabs>
        <w:spacing w:line="292" w:lineRule="auto"/>
        <w:ind w:right="162"/>
        <w:rPr>
          <w:sz w:val="24"/>
          <w:lang w:val="es-CO"/>
        </w:rPr>
      </w:pPr>
      <w:r w:rsidRPr="00A51BF5">
        <w:rPr>
          <w:sz w:val="24"/>
          <w:lang w:val="es-CO"/>
        </w:rPr>
        <w:t xml:space="preserve">Entregar la relación de inventarios de Hardware/Software existente en las herramientas de gestión propiedad de </w:t>
      </w:r>
      <w:r w:rsidR="005D5022" w:rsidRPr="00A51BF5">
        <w:rPr>
          <w:sz w:val="24"/>
          <w:lang w:val="es-CO"/>
        </w:rPr>
        <w:t>la</w:t>
      </w:r>
      <w:r w:rsidRPr="00A51BF5">
        <w:rPr>
          <w:sz w:val="24"/>
          <w:lang w:val="es-CO"/>
        </w:rPr>
        <w:t xml:space="preserve"> ENTIDAD que incluye actas a nivel nacional en formato digital y otros repositorios de archivos documentales </w:t>
      </w:r>
      <w:r w:rsidRPr="00A51BF5">
        <w:rPr>
          <w:spacing w:val="-2"/>
          <w:sz w:val="24"/>
          <w:lang w:val="es-CO"/>
        </w:rPr>
        <w:t>complementarios.</w:t>
      </w:r>
    </w:p>
    <w:p w14:paraId="77CC6533" w14:textId="77777777" w:rsidR="00BD6814" w:rsidRPr="00A51BF5" w:rsidRDefault="000E0286" w:rsidP="00AF742F">
      <w:pPr>
        <w:pStyle w:val="Prrafodelista"/>
        <w:numPr>
          <w:ilvl w:val="1"/>
          <w:numId w:val="1"/>
        </w:numPr>
        <w:tabs>
          <w:tab w:val="left" w:pos="885"/>
        </w:tabs>
        <w:spacing w:line="292" w:lineRule="auto"/>
        <w:ind w:right="164"/>
        <w:rPr>
          <w:sz w:val="24"/>
          <w:lang w:val="es-CO"/>
        </w:rPr>
      </w:pPr>
      <w:r w:rsidRPr="00A51BF5">
        <w:rPr>
          <w:spacing w:val="-2"/>
          <w:sz w:val="24"/>
          <w:lang w:val="es-CO"/>
        </w:rPr>
        <w:t>Entregar</w:t>
      </w:r>
      <w:r w:rsidRPr="00A51BF5">
        <w:rPr>
          <w:spacing w:val="-17"/>
          <w:sz w:val="24"/>
          <w:lang w:val="es-CO"/>
        </w:rPr>
        <w:t xml:space="preserve"> </w:t>
      </w:r>
      <w:r w:rsidRPr="00A51BF5">
        <w:rPr>
          <w:spacing w:val="-2"/>
          <w:sz w:val="24"/>
          <w:lang w:val="es-CO"/>
        </w:rPr>
        <w:t>la</w:t>
      </w:r>
      <w:r w:rsidRPr="00A51BF5">
        <w:rPr>
          <w:spacing w:val="-15"/>
          <w:sz w:val="24"/>
          <w:lang w:val="es-CO"/>
        </w:rPr>
        <w:t xml:space="preserve"> </w:t>
      </w:r>
      <w:r w:rsidRPr="00A51BF5">
        <w:rPr>
          <w:spacing w:val="-2"/>
          <w:sz w:val="24"/>
          <w:lang w:val="es-CO"/>
        </w:rPr>
        <w:t>relación</w:t>
      </w:r>
      <w:r w:rsidRPr="00A51BF5">
        <w:rPr>
          <w:spacing w:val="-16"/>
          <w:sz w:val="24"/>
          <w:lang w:val="es-CO"/>
        </w:rPr>
        <w:t xml:space="preserve"> </w:t>
      </w:r>
      <w:r w:rsidRPr="00A51BF5">
        <w:rPr>
          <w:spacing w:val="-2"/>
          <w:sz w:val="24"/>
          <w:lang w:val="es-CO"/>
        </w:rPr>
        <w:t>de</w:t>
      </w:r>
      <w:r w:rsidRPr="00A51BF5">
        <w:rPr>
          <w:spacing w:val="-13"/>
          <w:sz w:val="24"/>
          <w:lang w:val="es-CO"/>
        </w:rPr>
        <w:t xml:space="preserve"> </w:t>
      </w:r>
      <w:r w:rsidRPr="00A51BF5">
        <w:rPr>
          <w:spacing w:val="-2"/>
          <w:sz w:val="24"/>
          <w:lang w:val="es-CO"/>
        </w:rPr>
        <w:t>equipos</w:t>
      </w:r>
      <w:r w:rsidRPr="00A51BF5">
        <w:rPr>
          <w:spacing w:val="-12"/>
          <w:sz w:val="24"/>
          <w:lang w:val="es-CO"/>
        </w:rPr>
        <w:t xml:space="preserve"> </w:t>
      </w:r>
      <w:r w:rsidRPr="00A51BF5">
        <w:rPr>
          <w:spacing w:val="-2"/>
          <w:sz w:val="24"/>
          <w:lang w:val="es-CO"/>
        </w:rPr>
        <w:t>en</w:t>
      </w:r>
      <w:r w:rsidRPr="00A51BF5">
        <w:rPr>
          <w:spacing w:val="-17"/>
          <w:sz w:val="24"/>
          <w:lang w:val="es-CO"/>
        </w:rPr>
        <w:t xml:space="preserve"> </w:t>
      </w:r>
      <w:r w:rsidRPr="00A51BF5">
        <w:rPr>
          <w:spacing w:val="-2"/>
          <w:sz w:val="24"/>
          <w:lang w:val="es-CO"/>
        </w:rPr>
        <w:t>garantía</w:t>
      </w:r>
      <w:r w:rsidRPr="00A51BF5">
        <w:rPr>
          <w:spacing w:val="-12"/>
          <w:sz w:val="24"/>
          <w:lang w:val="es-CO"/>
        </w:rPr>
        <w:t xml:space="preserve"> </w:t>
      </w:r>
      <w:r w:rsidRPr="00A51BF5">
        <w:rPr>
          <w:spacing w:val="-2"/>
          <w:sz w:val="24"/>
          <w:lang w:val="es-CO"/>
        </w:rPr>
        <w:t>con</w:t>
      </w:r>
      <w:r w:rsidRPr="00A51BF5">
        <w:rPr>
          <w:spacing w:val="-16"/>
          <w:sz w:val="24"/>
          <w:lang w:val="es-CO"/>
        </w:rPr>
        <w:t xml:space="preserve"> </w:t>
      </w:r>
      <w:r w:rsidRPr="00A51BF5">
        <w:rPr>
          <w:spacing w:val="-2"/>
          <w:sz w:val="24"/>
          <w:lang w:val="es-CO"/>
        </w:rPr>
        <w:t>seriales,</w:t>
      </w:r>
      <w:r w:rsidRPr="00A51BF5">
        <w:rPr>
          <w:spacing w:val="-15"/>
          <w:sz w:val="24"/>
          <w:lang w:val="es-CO"/>
        </w:rPr>
        <w:t xml:space="preserve"> </w:t>
      </w:r>
      <w:r w:rsidRPr="00A51BF5">
        <w:rPr>
          <w:spacing w:val="-2"/>
          <w:sz w:val="24"/>
          <w:lang w:val="es-CO"/>
        </w:rPr>
        <w:t>fecha</w:t>
      </w:r>
      <w:r w:rsidRPr="00A51BF5">
        <w:rPr>
          <w:spacing w:val="-16"/>
          <w:sz w:val="24"/>
          <w:lang w:val="es-CO"/>
        </w:rPr>
        <w:t xml:space="preserve"> </w:t>
      </w:r>
      <w:r w:rsidRPr="00A51BF5">
        <w:rPr>
          <w:spacing w:val="-2"/>
          <w:sz w:val="24"/>
          <w:lang w:val="es-CO"/>
        </w:rPr>
        <w:t>de</w:t>
      </w:r>
      <w:r w:rsidRPr="00A51BF5">
        <w:rPr>
          <w:spacing w:val="-15"/>
          <w:sz w:val="24"/>
          <w:lang w:val="es-CO"/>
        </w:rPr>
        <w:t xml:space="preserve"> </w:t>
      </w:r>
      <w:r w:rsidRPr="00A51BF5">
        <w:rPr>
          <w:spacing w:val="-2"/>
          <w:sz w:val="24"/>
          <w:lang w:val="es-CO"/>
        </w:rPr>
        <w:t>vencimiento, proveedor,</w:t>
      </w:r>
      <w:r w:rsidRPr="00A51BF5">
        <w:rPr>
          <w:spacing w:val="-23"/>
          <w:sz w:val="24"/>
          <w:lang w:val="es-CO"/>
        </w:rPr>
        <w:t xml:space="preserve"> </w:t>
      </w:r>
      <w:r w:rsidRPr="00A51BF5">
        <w:rPr>
          <w:spacing w:val="-2"/>
          <w:sz w:val="24"/>
          <w:lang w:val="es-CO"/>
        </w:rPr>
        <w:t>datos</w:t>
      </w:r>
      <w:r w:rsidRPr="00A51BF5">
        <w:rPr>
          <w:spacing w:val="-23"/>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proveedores</w:t>
      </w:r>
      <w:r w:rsidRPr="00A51BF5">
        <w:rPr>
          <w:spacing w:val="-23"/>
          <w:sz w:val="24"/>
          <w:lang w:val="es-CO"/>
        </w:rPr>
        <w:t xml:space="preserve"> </w:t>
      </w:r>
      <w:r w:rsidRPr="00A51BF5">
        <w:rPr>
          <w:spacing w:val="-2"/>
          <w:sz w:val="24"/>
          <w:lang w:val="es-CO"/>
        </w:rPr>
        <w:t>actuales</w:t>
      </w:r>
      <w:r w:rsidRPr="00A51BF5">
        <w:rPr>
          <w:spacing w:val="-23"/>
          <w:sz w:val="24"/>
          <w:lang w:val="es-CO"/>
        </w:rPr>
        <w:t xml:space="preserve"> </w:t>
      </w:r>
      <w:r w:rsidRPr="00A51BF5">
        <w:rPr>
          <w:spacing w:val="-2"/>
          <w:sz w:val="24"/>
          <w:lang w:val="es-CO"/>
        </w:rPr>
        <w:t>para</w:t>
      </w:r>
      <w:r w:rsidRPr="00A51BF5">
        <w:rPr>
          <w:spacing w:val="-23"/>
          <w:sz w:val="24"/>
          <w:lang w:val="es-CO"/>
        </w:rPr>
        <w:t xml:space="preserve"> </w:t>
      </w:r>
      <w:r w:rsidRPr="00A51BF5">
        <w:rPr>
          <w:spacing w:val="-2"/>
          <w:sz w:val="24"/>
          <w:lang w:val="es-CO"/>
        </w:rPr>
        <w:t>trámite</w:t>
      </w:r>
      <w:r w:rsidRPr="00A51BF5">
        <w:rPr>
          <w:spacing w:val="-24"/>
          <w:sz w:val="24"/>
          <w:lang w:val="es-CO"/>
        </w:rPr>
        <w:t xml:space="preserve"> </w:t>
      </w:r>
      <w:r w:rsidRPr="00A51BF5">
        <w:rPr>
          <w:spacing w:val="-2"/>
          <w:sz w:val="24"/>
          <w:lang w:val="es-CO"/>
        </w:rPr>
        <w:t>de</w:t>
      </w:r>
      <w:r w:rsidRPr="00A51BF5">
        <w:rPr>
          <w:spacing w:val="-24"/>
          <w:sz w:val="24"/>
          <w:lang w:val="es-CO"/>
        </w:rPr>
        <w:t xml:space="preserve"> </w:t>
      </w:r>
      <w:r w:rsidRPr="00A51BF5">
        <w:rPr>
          <w:spacing w:val="-2"/>
          <w:sz w:val="24"/>
          <w:lang w:val="es-CO"/>
        </w:rPr>
        <w:t>garantías.</w:t>
      </w:r>
    </w:p>
    <w:p w14:paraId="775356ED" w14:textId="6CF2E4E0" w:rsidR="00BD6814" w:rsidRPr="00A51BF5" w:rsidRDefault="000E0286" w:rsidP="00AF742F">
      <w:pPr>
        <w:pStyle w:val="Prrafodelista"/>
        <w:numPr>
          <w:ilvl w:val="1"/>
          <w:numId w:val="1"/>
        </w:numPr>
        <w:tabs>
          <w:tab w:val="left" w:pos="883"/>
          <w:tab w:val="left" w:pos="885"/>
        </w:tabs>
        <w:spacing w:line="290" w:lineRule="auto"/>
        <w:ind w:right="163"/>
        <w:rPr>
          <w:sz w:val="24"/>
          <w:lang w:val="es-CO"/>
        </w:rPr>
      </w:pPr>
      <w:r w:rsidRPr="00A51BF5">
        <w:rPr>
          <w:spacing w:val="-6"/>
          <w:sz w:val="24"/>
          <w:lang w:val="es-CO"/>
        </w:rPr>
        <w:t>Entregar</w:t>
      </w:r>
      <w:r w:rsidRPr="00A51BF5">
        <w:rPr>
          <w:spacing w:val="-13"/>
          <w:sz w:val="24"/>
          <w:lang w:val="es-CO"/>
        </w:rPr>
        <w:t xml:space="preserve"> </w:t>
      </w:r>
      <w:r w:rsidRPr="00A51BF5">
        <w:rPr>
          <w:spacing w:val="-6"/>
          <w:sz w:val="24"/>
          <w:lang w:val="es-CO"/>
        </w:rPr>
        <w:t>la</w:t>
      </w:r>
      <w:r w:rsidRPr="00A51BF5">
        <w:rPr>
          <w:spacing w:val="-12"/>
          <w:sz w:val="24"/>
          <w:lang w:val="es-CO"/>
        </w:rPr>
        <w:t xml:space="preserve"> </w:t>
      </w:r>
      <w:r w:rsidRPr="00A51BF5">
        <w:rPr>
          <w:spacing w:val="-6"/>
          <w:sz w:val="24"/>
          <w:lang w:val="es-CO"/>
        </w:rPr>
        <w:t>relación</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Repuestos</w:t>
      </w:r>
      <w:r w:rsidRPr="00A51BF5">
        <w:rPr>
          <w:spacing w:val="-12"/>
          <w:sz w:val="24"/>
          <w:lang w:val="es-CO"/>
        </w:rPr>
        <w:t xml:space="preserve"> </w:t>
      </w:r>
      <w:r w:rsidR="00C3732E" w:rsidRPr="00A51BF5">
        <w:rPr>
          <w:spacing w:val="-12"/>
          <w:sz w:val="24"/>
          <w:lang w:val="es-CO"/>
        </w:rPr>
        <w:t xml:space="preserve">y equipos de contingencia </w:t>
      </w:r>
      <w:r w:rsidRPr="00A51BF5">
        <w:rPr>
          <w:spacing w:val="-6"/>
          <w:sz w:val="24"/>
          <w:lang w:val="es-CO"/>
        </w:rPr>
        <w:t>en</w:t>
      </w:r>
      <w:r w:rsidRPr="00A51BF5">
        <w:rPr>
          <w:spacing w:val="-12"/>
          <w:sz w:val="24"/>
          <w:lang w:val="es-CO"/>
        </w:rPr>
        <w:t xml:space="preserve"> </w:t>
      </w:r>
      <w:r w:rsidRPr="00A51BF5">
        <w:rPr>
          <w:spacing w:val="-6"/>
          <w:sz w:val="24"/>
          <w:lang w:val="es-CO"/>
        </w:rPr>
        <w:t>garantía</w:t>
      </w:r>
      <w:r w:rsidRPr="00A51BF5">
        <w:rPr>
          <w:spacing w:val="-12"/>
          <w:sz w:val="24"/>
          <w:lang w:val="es-CO"/>
        </w:rPr>
        <w:t xml:space="preserve"> </w:t>
      </w:r>
      <w:r w:rsidRPr="00A51BF5">
        <w:rPr>
          <w:spacing w:val="-6"/>
          <w:sz w:val="24"/>
          <w:lang w:val="es-CO"/>
        </w:rPr>
        <w:t>con</w:t>
      </w:r>
      <w:r w:rsidRPr="00A51BF5">
        <w:rPr>
          <w:spacing w:val="-12"/>
          <w:sz w:val="24"/>
          <w:lang w:val="es-CO"/>
        </w:rPr>
        <w:t xml:space="preserve"> </w:t>
      </w:r>
      <w:r w:rsidRPr="00A51BF5">
        <w:rPr>
          <w:spacing w:val="-6"/>
          <w:sz w:val="24"/>
          <w:lang w:val="es-CO"/>
        </w:rPr>
        <w:t>seriales,</w:t>
      </w:r>
      <w:r w:rsidRPr="00A51BF5">
        <w:rPr>
          <w:spacing w:val="-12"/>
          <w:sz w:val="24"/>
          <w:lang w:val="es-CO"/>
        </w:rPr>
        <w:t xml:space="preserve"> </w:t>
      </w:r>
      <w:r w:rsidRPr="00A51BF5">
        <w:rPr>
          <w:spacing w:val="-6"/>
          <w:sz w:val="24"/>
          <w:lang w:val="es-CO"/>
        </w:rPr>
        <w:t>fecha</w:t>
      </w:r>
      <w:r w:rsidRPr="00A51BF5">
        <w:rPr>
          <w:spacing w:val="-12"/>
          <w:sz w:val="24"/>
          <w:lang w:val="es-CO"/>
        </w:rPr>
        <w:t xml:space="preserve"> </w:t>
      </w:r>
      <w:r w:rsidRPr="00A51BF5">
        <w:rPr>
          <w:spacing w:val="-6"/>
          <w:sz w:val="24"/>
          <w:lang w:val="es-CO"/>
        </w:rPr>
        <w:t>de</w:t>
      </w:r>
      <w:r w:rsidRPr="00A51BF5">
        <w:rPr>
          <w:spacing w:val="-12"/>
          <w:sz w:val="24"/>
          <w:lang w:val="es-CO"/>
        </w:rPr>
        <w:t xml:space="preserve"> </w:t>
      </w:r>
      <w:r w:rsidRPr="00A51BF5">
        <w:rPr>
          <w:spacing w:val="-6"/>
          <w:sz w:val="24"/>
          <w:lang w:val="es-CO"/>
        </w:rPr>
        <w:t xml:space="preserve">vencimiento, </w:t>
      </w:r>
      <w:r w:rsidRPr="00A51BF5">
        <w:rPr>
          <w:spacing w:val="-2"/>
          <w:sz w:val="24"/>
          <w:lang w:val="es-CO"/>
        </w:rPr>
        <w:t>proveedor.</w:t>
      </w:r>
    </w:p>
    <w:p w14:paraId="533AB69C" w14:textId="77777777" w:rsidR="00BD6814" w:rsidRPr="00A51BF5" w:rsidRDefault="000E0286" w:rsidP="00AF742F">
      <w:pPr>
        <w:pStyle w:val="Prrafodelista"/>
        <w:numPr>
          <w:ilvl w:val="1"/>
          <w:numId w:val="1"/>
        </w:numPr>
        <w:tabs>
          <w:tab w:val="left" w:pos="885"/>
        </w:tabs>
        <w:spacing w:line="292" w:lineRule="auto"/>
        <w:ind w:right="161"/>
        <w:rPr>
          <w:sz w:val="24"/>
          <w:lang w:val="es-CO"/>
        </w:rPr>
      </w:pPr>
      <w:r w:rsidRPr="00A51BF5">
        <w:rPr>
          <w:sz w:val="24"/>
          <w:lang w:val="es-CO"/>
        </w:rPr>
        <w:t>Entregar</w:t>
      </w:r>
      <w:r w:rsidRPr="00A51BF5">
        <w:rPr>
          <w:spacing w:val="-15"/>
          <w:sz w:val="24"/>
          <w:lang w:val="es-CO"/>
        </w:rPr>
        <w:t xml:space="preserve"> </w:t>
      </w:r>
      <w:r w:rsidRPr="00A51BF5">
        <w:rPr>
          <w:sz w:val="24"/>
          <w:lang w:val="es-CO"/>
        </w:rPr>
        <w:t>Contraseñas</w:t>
      </w:r>
      <w:r w:rsidRPr="00A51BF5">
        <w:rPr>
          <w:spacing w:val="-14"/>
          <w:sz w:val="24"/>
          <w:lang w:val="es-CO"/>
        </w:rPr>
        <w:t xml:space="preserve"> </w:t>
      </w:r>
      <w:r w:rsidRPr="00A51BF5">
        <w:rPr>
          <w:sz w:val="24"/>
          <w:lang w:val="es-CO"/>
        </w:rPr>
        <w:t>del</w:t>
      </w:r>
      <w:r w:rsidRPr="00A51BF5">
        <w:rPr>
          <w:spacing w:val="-16"/>
          <w:sz w:val="24"/>
          <w:lang w:val="es-CO"/>
        </w:rPr>
        <w:t xml:space="preserve"> </w:t>
      </w:r>
      <w:r w:rsidRPr="00A51BF5">
        <w:rPr>
          <w:sz w:val="24"/>
          <w:lang w:val="es-CO"/>
        </w:rPr>
        <w:t>antivirus</w:t>
      </w:r>
      <w:r w:rsidRPr="00A51BF5">
        <w:rPr>
          <w:spacing w:val="-14"/>
          <w:sz w:val="24"/>
          <w:lang w:val="es-CO"/>
        </w:rPr>
        <w:t xml:space="preserve"> </w:t>
      </w:r>
      <w:r w:rsidRPr="00A51BF5">
        <w:rPr>
          <w:sz w:val="24"/>
          <w:lang w:val="es-CO"/>
        </w:rPr>
        <w:t>actual,</w:t>
      </w:r>
      <w:r w:rsidRPr="00A51BF5">
        <w:rPr>
          <w:spacing w:val="-16"/>
          <w:sz w:val="24"/>
          <w:lang w:val="es-CO"/>
        </w:rPr>
        <w:t xml:space="preserve"> </w:t>
      </w:r>
      <w:r w:rsidRPr="00A51BF5">
        <w:rPr>
          <w:sz w:val="24"/>
          <w:lang w:val="es-CO"/>
        </w:rPr>
        <w:t>información</w:t>
      </w:r>
      <w:r w:rsidRPr="00A51BF5">
        <w:rPr>
          <w:spacing w:val="-17"/>
          <w:sz w:val="24"/>
          <w:lang w:val="es-CO"/>
        </w:rPr>
        <w:t xml:space="preserve"> </w:t>
      </w:r>
      <w:r w:rsidRPr="00A51BF5">
        <w:rPr>
          <w:sz w:val="24"/>
          <w:lang w:val="es-CO"/>
        </w:rPr>
        <w:t>general</w:t>
      </w:r>
      <w:r w:rsidRPr="00A51BF5">
        <w:rPr>
          <w:spacing w:val="-15"/>
          <w:sz w:val="24"/>
          <w:lang w:val="es-CO"/>
        </w:rPr>
        <w:t xml:space="preserve"> </w:t>
      </w:r>
      <w:r w:rsidRPr="00A51BF5">
        <w:rPr>
          <w:sz w:val="24"/>
          <w:lang w:val="es-CO"/>
        </w:rPr>
        <w:t>del</w:t>
      </w:r>
      <w:r w:rsidRPr="00A51BF5">
        <w:rPr>
          <w:spacing w:val="-14"/>
          <w:sz w:val="24"/>
          <w:lang w:val="es-CO"/>
        </w:rPr>
        <w:t xml:space="preserve"> </w:t>
      </w:r>
      <w:r w:rsidRPr="00A51BF5">
        <w:rPr>
          <w:sz w:val="24"/>
          <w:lang w:val="es-CO"/>
        </w:rPr>
        <w:t>antivirus</w:t>
      </w:r>
      <w:r w:rsidRPr="00A51BF5">
        <w:rPr>
          <w:spacing w:val="-16"/>
          <w:sz w:val="24"/>
          <w:lang w:val="es-CO"/>
        </w:rPr>
        <w:t xml:space="preserve"> </w:t>
      </w:r>
      <w:r w:rsidRPr="00A51BF5">
        <w:rPr>
          <w:sz w:val="24"/>
          <w:lang w:val="es-CO"/>
        </w:rPr>
        <w:t xml:space="preserve">si </w:t>
      </w:r>
      <w:r w:rsidRPr="00A51BF5">
        <w:rPr>
          <w:spacing w:val="-2"/>
          <w:sz w:val="24"/>
          <w:lang w:val="es-CO"/>
        </w:rPr>
        <w:t>solamente</w:t>
      </w:r>
      <w:r w:rsidRPr="00A51BF5">
        <w:rPr>
          <w:spacing w:val="-17"/>
          <w:sz w:val="24"/>
          <w:lang w:val="es-CO"/>
        </w:rPr>
        <w:t xml:space="preserve"> </w:t>
      </w:r>
      <w:r w:rsidRPr="00A51BF5">
        <w:rPr>
          <w:spacing w:val="-2"/>
          <w:sz w:val="24"/>
          <w:lang w:val="es-CO"/>
        </w:rPr>
        <w:t>se</w:t>
      </w:r>
      <w:r w:rsidRPr="00A51BF5">
        <w:rPr>
          <w:spacing w:val="-13"/>
          <w:sz w:val="24"/>
          <w:lang w:val="es-CO"/>
        </w:rPr>
        <w:t xml:space="preserve"> </w:t>
      </w:r>
      <w:r w:rsidRPr="00A51BF5">
        <w:rPr>
          <w:spacing w:val="-2"/>
          <w:sz w:val="24"/>
          <w:lang w:val="es-CO"/>
        </w:rPr>
        <w:t>tiene</w:t>
      </w:r>
      <w:r w:rsidRPr="00A51BF5">
        <w:rPr>
          <w:spacing w:val="-16"/>
          <w:sz w:val="24"/>
          <w:lang w:val="es-CO"/>
        </w:rPr>
        <w:t xml:space="preserve"> </w:t>
      </w:r>
      <w:r w:rsidRPr="00A51BF5">
        <w:rPr>
          <w:spacing w:val="-2"/>
          <w:sz w:val="24"/>
          <w:lang w:val="es-CO"/>
        </w:rPr>
        <w:t>ESET</w:t>
      </w:r>
      <w:r w:rsidRPr="00A51BF5">
        <w:rPr>
          <w:spacing w:val="-16"/>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si</w:t>
      </w:r>
      <w:r w:rsidRPr="00A51BF5">
        <w:rPr>
          <w:spacing w:val="-16"/>
          <w:sz w:val="24"/>
          <w:lang w:val="es-CO"/>
        </w:rPr>
        <w:t xml:space="preserve"> </w:t>
      </w:r>
      <w:r w:rsidRPr="00A51BF5">
        <w:rPr>
          <w:spacing w:val="-2"/>
          <w:sz w:val="24"/>
          <w:lang w:val="es-CO"/>
        </w:rPr>
        <w:t>PC</w:t>
      </w:r>
      <w:r w:rsidRPr="00A51BF5">
        <w:rPr>
          <w:spacing w:val="-15"/>
          <w:sz w:val="24"/>
          <w:lang w:val="es-CO"/>
        </w:rPr>
        <w:t xml:space="preserve"> </w:t>
      </w:r>
      <w:r w:rsidRPr="00A51BF5">
        <w:rPr>
          <w:spacing w:val="-2"/>
          <w:sz w:val="24"/>
          <w:lang w:val="es-CO"/>
        </w:rPr>
        <w:t>o</w:t>
      </w:r>
      <w:r w:rsidRPr="00A51BF5">
        <w:rPr>
          <w:spacing w:val="-15"/>
          <w:sz w:val="24"/>
          <w:lang w:val="es-CO"/>
        </w:rPr>
        <w:t xml:space="preserve"> </w:t>
      </w:r>
      <w:r w:rsidRPr="00A51BF5">
        <w:rPr>
          <w:spacing w:val="-2"/>
          <w:sz w:val="24"/>
          <w:lang w:val="es-CO"/>
        </w:rPr>
        <w:t>Servidores</w:t>
      </w:r>
      <w:r w:rsidRPr="00A51BF5">
        <w:rPr>
          <w:spacing w:val="-16"/>
          <w:sz w:val="24"/>
          <w:lang w:val="es-CO"/>
        </w:rPr>
        <w:t xml:space="preserve"> </w:t>
      </w:r>
      <w:r w:rsidRPr="00A51BF5">
        <w:rPr>
          <w:spacing w:val="-2"/>
          <w:sz w:val="24"/>
          <w:lang w:val="es-CO"/>
        </w:rPr>
        <w:t>tienen</w:t>
      </w:r>
      <w:r w:rsidRPr="00A51BF5">
        <w:rPr>
          <w:spacing w:val="-17"/>
          <w:sz w:val="24"/>
          <w:lang w:val="es-CO"/>
        </w:rPr>
        <w:t xml:space="preserve"> </w:t>
      </w:r>
      <w:r w:rsidRPr="00A51BF5">
        <w:rPr>
          <w:spacing w:val="-2"/>
          <w:sz w:val="24"/>
          <w:lang w:val="es-CO"/>
        </w:rPr>
        <w:t>algún</w:t>
      </w:r>
      <w:r w:rsidRPr="00A51BF5">
        <w:rPr>
          <w:spacing w:val="-13"/>
          <w:sz w:val="24"/>
          <w:lang w:val="es-CO"/>
        </w:rPr>
        <w:t xml:space="preserve"> </w:t>
      </w:r>
      <w:r w:rsidRPr="00A51BF5">
        <w:rPr>
          <w:spacing w:val="-2"/>
          <w:sz w:val="24"/>
          <w:lang w:val="es-CO"/>
        </w:rPr>
        <w:t>otro</w:t>
      </w:r>
      <w:r w:rsidRPr="00A51BF5">
        <w:rPr>
          <w:spacing w:val="-15"/>
          <w:sz w:val="24"/>
          <w:lang w:val="es-CO"/>
        </w:rPr>
        <w:t xml:space="preserve"> </w:t>
      </w:r>
      <w:r w:rsidRPr="00A51BF5">
        <w:rPr>
          <w:spacing w:val="-2"/>
          <w:sz w:val="24"/>
          <w:lang w:val="es-CO"/>
        </w:rPr>
        <w:t>antivirus,</w:t>
      </w:r>
      <w:r w:rsidRPr="00A51BF5">
        <w:rPr>
          <w:spacing w:val="-16"/>
          <w:sz w:val="24"/>
          <w:lang w:val="es-CO"/>
        </w:rPr>
        <w:t xml:space="preserve"> </w:t>
      </w:r>
      <w:r w:rsidRPr="00A51BF5">
        <w:rPr>
          <w:spacing w:val="-2"/>
          <w:sz w:val="24"/>
          <w:lang w:val="es-CO"/>
        </w:rPr>
        <w:t xml:space="preserve">listado </w:t>
      </w:r>
      <w:r w:rsidRPr="00A51BF5">
        <w:rPr>
          <w:spacing w:val="-6"/>
          <w:sz w:val="24"/>
          <w:lang w:val="es-CO"/>
        </w:rPr>
        <w:t>de</w:t>
      </w:r>
      <w:r w:rsidRPr="00A51BF5">
        <w:rPr>
          <w:spacing w:val="-10"/>
          <w:sz w:val="24"/>
          <w:lang w:val="es-CO"/>
        </w:rPr>
        <w:t xml:space="preserve"> </w:t>
      </w:r>
      <w:r w:rsidRPr="00A51BF5">
        <w:rPr>
          <w:spacing w:val="-6"/>
          <w:sz w:val="24"/>
          <w:lang w:val="es-CO"/>
        </w:rPr>
        <w:t>consolas</w:t>
      </w:r>
      <w:r w:rsidRPr="00A51BF5">
        <w:rPr>
          <w:spacing w:val="-10"/>
          <w:sz w:val="24"/>
          <w:lang w:val="es-CO"/>
        </w:rPr>
        <w:t xml:space="preserve"> </w:t>
      </w:r>
      <w:r w:rsidRPr="00A51BF5">
        <w:rPr>
          <w:spacing w:val="-6"/>
          <w:sz w:val="24"/>
          <w:lang w:val="es-CO"/>
        </w:rPr>
        <w:t>del</w:t>
      </w:r>
      <w:r w:rsidRPr="00A51BF5">
        <w:rPr>
          <w:spacing w:val="-7"/>
          <w:sz w:val="24"/>
          <w:lang w:val="es-CO"/>
        </w:rPr>
        <w:t xml:space="preserve"> </w:t>
      </w:r>
      <w:r w:rsidRPr="00A51BF5">
        <w:rPr>
          <w:spacing w:val="-6"/>
          <w:sz w:val="24"/>
          <w:lang w:val="es-CO"/>
        </w:rPr>
        <w:t>antivirus,</w:t>
      </w:r>
      <w:r w:rsidRPr="00A51BF5">
        <w:rPr>
          <w:spacing w:val="-10"/>
          <w:sz w:val="24"/>
          <w:lang w:val="es-CO"/>
        </w:rPr>
        <w:t xml:space="preserve"> </w:t>
      </w:r>
      <w:r w:rsidRPr="00A51BF5">
        <w:rPr>
          <w:spacing w:val="-6"/>
          <w:sz w:val="24"/>
          <w:lang w:val="es-CO"/>
        </w:rPr>
        <w:t>reglas</w:t>
      </w:r>
      <w:r w:rsidRPr="00A51BF5">
        <w:rPr>
          <w:spacing w:val="-7"/>
          <w:sz w:val="24"/>
          <w:lang w:val="es-CO"/>
        </w:rPr>
        <w:t xml:space="preserve"> </w:t>
      </w:r>
      <w:r w:rsidRPr="00A51BF5">
        <w:rPr>
          <w:spacing w:val="-6"/>
          <w:sz w:val="24"/>
          <w:lang w:val="es-CO"/>
        </w:rPr>
        <w:t>del</w:t>
      </w:r>
      <w:r w:rsidRPr="00A51BF5">
        <w:rPr>
          <w:spacing w:val="-12"/>
          <w:sz w:val="24"/>
          <w:lang w:val="es-CO"/>
        </w:rPr>
        <w:t xml:space="preserve"> </w:t>
      </w:r>
      <w:r w:rsidRPr="00A51BF5">
        <w:rPr>
          <w:spacing w:val="-6"/>
          <w:sz w:val="24"/>
          <w:lang w:val="es-CO"/>
        </w:rPr>
        <w:t>antivirus</w:t>
      </w:r>
      <w:r w:rsidRPr="00A51BF5">
        <w:rPr>
          <w:spacing w:val="-7"/>
          <w:sz w:val="24"/>
          <w:lang w:val="es-CO"/>
        </w:rPr>
        <w:t xml:space="preserve"> </w:t>
      </w:r>
      <w:r w:rsidRPr="00A51BF5">
        <w:rPr>
          <w:spacing w:val="-6"/>
          <w:sz w:val="24"/>
          <w:lang w:val="es-CO"/>
        </w:rPr>
        <w:t>(Servidores</w:t>
      </w:r>
      <w:r w:rsidRPr="00A51BF5">
        <w:rPr>
          <w:spacing w:val="-10"/>
          <w:sz w:val="24"/>
          <w:lang w:val="es-CO"/>
        </w:rPr>
        <w:t xml:space="preserve"> </w:t>
      </w:r>
      <w:r w:rsidRPr="00A51BF5">
        <w:rPr>
          <w:spacing w:val="-6"/>
          <w:sz w:val="24"/>
          <w:lang w:val="es-CO"/>
        </w:rPr>
        <w:t>y Firewall).</w:t>
      </w:r>
      <w:r w:rsidRPr="00A51BF5">
        <w:rPr>
          <w:spacing w:val="-9"/>
          <w:sz w:val="24"/>
          <w:lang w:val="es-CO"/>
        </w:rPr>
        <w:t xml:space="preserve"> </w:t>
      </w:r>
      <w:r w:rsidRPr="00A51BF5">
        <w:rPr>
          <w:spacing w:val="-6"/>
          <w:sz w:val="24"/>
          <w:lang w:val="es-CO"/>
        </w:rPr>
        <w:t xml:space="preserve">Contraseñas </w:t>
      </w:r>
      <w:r w:rsidRPr="00A51BF5">
        <w:rPr>
          <w:sz w:val="24"/>
          <w:lang w:val="es-CO"/>
        </w:rPr>
        <w:t>y</w:t>
      </w:r>
      <w:r w:rsidRPr="00A51BF5">
        <w:rPr>
          <w:spacing w:val="-13"/>
          <w:sz w:val="24"/>
          <w:lang w:val="es-CO"/>
        </w:rPr>
        <w:t xml:space="preserve"> </w:t>
      </w:r>
      <w:r w:rsidRPr="00A51BF5">
        <w:rPr>
          <w:sz w:val="24"/>
          <w:lang w:val="es-CO"/>
        </w:rPr>
        <w:t>toda</w:t>
      </w:r>
      <w:r w:rsidRPr="00A51BF5">
        <w:rPr>
          <w:spacing w:val="-13"/>
          <w:sz w:val="24"/>
          <w:lang w:val="es-CO"/>
        </w:rPr>
        <w:t xml:space="preserve"> </w:t>
      </w:r>
      <w:r w:rsidRPr="00A51BF5">
        <w:rPr>
          <w:sz w:val="24"/>
          <w:lang w:val="es-CO"/>
        </w:rPr>
        <w:t>la</w:t>
      </w:r>
      <w:r w:rsidRPr="00A51BF5">
        <w:rPr>
          <w:spacing w:val="-13"/>
          <w:sz w:val="24"/>
          <w:lang w:val="es-CO"/>
        </w:rPr>
        <w:t xml:space="preserve"> </w:t>
      </w:r>
      <w:r w:rsidRPr="00A51BF5">
        <w:rPr>
          <w:sz w:val="24"/>
          <w:lang w:val="es-CO"/>
        </w:rPr>
        <w:t>información</w:t>
      </w:r>
      <w:r w:rsidRPr="00A51BF5">
        <w:rPr>
          <w:spacing w:val="-9"/>
          <w:sz w:val="24"/>
          <w:lang w:val="es-CO"/>
        </w:rPr>
        <w:t xml:space="preserve"> </w:t>
      </w:r>
      <w:r w:rsidRPr="00A51BF5">
        <w:rPr>
          <w:sz w:val="24"/>
          <w:lang w:val="es-CO"/>
        </w:rPr>
        <w:t>de</w:t>
      </w:r>
      <w:r w:rsidRPr="00A51BF5">
        <w:rPr>
          <w:spacing w:val="-12"/>
          <w:sz w:val="24"/>
          <w:lang w:val="es-CO"/>
        </w:rPr>
        <w:t xml:space="preserve"> </w:t>
      </w:r>
      <w:r w:rsidRPr="00A51BF5">
        <w:rPr>
          <w:sz w:val="24"/>
          <w:lang w:val="es-CO"/>
        </w:rPr>
        <w:t>los</w:t>
      </w:r>
      <w:r w:rsidRPr="00A51BF5">
        <w:rPr>
          <w:spacing w:val="-12"/>
          <w:sz w:val="24"/>
          <w:lang w:val="es-CO"/>
        </w:rPr>
        <w:t xml:space="preserve"> </w:t>
      </w:r>
      <w:r w:rsidRPr="00A51BF5">
        <w:rPr>
          <w:sz w:val="24"/>
          <w:lang w:val="es-CO"/>
        </w:rPr>
        <w:t>switches.</w:t>
      </w:r>
    </w:p>
    <w:p w14:paraId="0E7C69E6" w14:textId="77777777" w:rsidR="00BD6814" w:rsidRPr="00A51BF5" w:rsidRDefault="000E0286" w:rsidP="00AF742F">
      <w:pPr>
        <w:pStyle w:val="Prrafodelista"/>
        <w:numPr>
          <w:ilvl w:val="1"/>
          <w:numId w:val="1"/>
        </w:numPr>
        <w:tabs>
          <w:tab w:val="left" w:pos="885"/>
        </w:tabs>
        <w:spacing w:line="295" w:lineRule="auto"/>
        <w:ind w:right="171"/>
        <w:rPr>
          <w:sz w:val="24"/>
          <w:lang w:val="es-CO"/>
        </w:rPr>
      </w:pPr>
      <w:r w:rsidRPr="00A51BF5">
        <w:rPr>
          <w:spacing w:val="-4"/>
          <w:sz w:val="24"/>
          <w:lang w:val="es-CO"/>
        </w:rPr>
        <w:t>Entregar</w:t>
      </w:r>
      <w:r w:rsidRPr="00A51BF5">
        <w:rPr>
          <w:spacing w:val="-15"/>
          <w:sz w:val="24"/>
          <w:lang w:val="es-CO"/>
        </w:rPr>
        <w:t xml:space="preserve"> </w:t>
      </w:r>
      <w:r w:rsidRPr="00A51BF5">
        <w:rPr>
          <w:spacing w:val="-4"/>
          <w:sz w:val="24"/>
          <w:lang w:val="es-CO"/>
        </w:rPr>
        <w:t>Informe</w:t>
      </w:r>
      <w:r w:rsidRPr="00A51BF5">
        <w:rPr>
          <w:spacing w:val="-14"/>
          <w:sz w:val="24"/>
          <w:lang w:val="es-CO"/>
        </w:rPr>
        <w:t xml:space="preserve"> </w:t>
      </w:r>
      <w:r w:rsidRPr="00A51BF5">
        <w:rPr>
          <w:spacing w:val="-4"/>
          <w:sz w:val="24"/>
          <w:lang w:val="es-CO"/>
        </w:rPr>
        <w:t>con</w:t>
      </w:r>
      <w:r w:rsidRPr="00A51BF5">
        <w:rPr>
          <w:spacing w:val="-14"/>
          <w:sz w:val="24"/>
          <w:lang w:val="es-CO"/>
        </w:rPr>
        <w:t xml:space="preserve"> </w:t>
      </w:r>
      <w:r w:rsidRPr="00A51BF5">
        <w:rPr>
          <w:spacing w:val="-4"/>
          <w:sz w:val="24"/>
          <w:lang w:val="es-CO"/>
        </w:rPr>
        <w:t>el</w:t>
      </w:r>
      <w:r w:rsidRPr="00A51BF5">
        <w:rPr>
          <w:spacing w:val="-14"/>
          <w:sz w:val="24"/>
          <w:lang w:val="es-CO"/>
        </w:rPr>
        <w:t xml:space="preserve"> </w:t>
      </w:r>
      <w:r w:rsidRPr="00A51BF5">
        <w:rPr>
          <w:spacing w:val="-4"/>
          <w:sz w:val="24"/>
          <w:lang w:val="es-CO"/>
        </w:rPr>
        <w:t>estado</w:t>
      </w:r>
      <w:r w:rsidRPr="00A51BF5">
        <w:rPr>
          <w:spacing w:val="-14"/>
          <w:sz w:val="24"/>
          <w:lang w:val="es-CO"/>
        </w:rPr>
        <w:t xml:space="preserve"> </w:t>
      </w:r>
      <w:r w:rsidRPr="00A51BF5">
        <w:rPr>
          <w:spacing w:val="-4"/>
          <w:sz w:val="24"/>
          <w:lang w:val="es-CO"/>
        </w:rPr>
        <w:t>actual</w:t>
      </w:r>
      <w:r w:rsidRPr="00A51BF5">
        <w:rPr>
          <w:spacing w:val="-14"/>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herramienta</w:t>
      </w:r>
      <w:r w:rsidRPr="00A51BF5">
        <w:rPr>
          <w:spacing w:val="-13"/>
          <w:sz w:val="24"/>
          <w:lang w:val="es-CO"/>
        </w:rPr>
        <w:t xml:space="preserve"> </w:t>
      </w:r>
      <w:r w:rsidRPr="00A51BF5">
        <w:rPr>
          <w:spacing w:val="-4"/>
          <w:sz w:val="24"/>
          <w:lang w:val="es-CO"/>
        </w:rPr>
        <w:t>de</w:t>
      </w:r>
      <w:r w:rsidRPr="00A51BF5">
        <w:rPr>
          <w:spacing w:val="-14"/>
          <w:sz w:val="24"/>
          <w:lang w:val="es-CO"/>
        </w:rPr>
        <w:t xml:space="preserve"> </w:t>
      </w:r>
      <w:r w:rsidRPr="00A51BF5">
        <w:rPr>
          <w:spacing w:val="-4"/>
          <w:sz w:val="24"/>
          <w:lang w:val="es-CO"/>
        </w:rPr>
        <w:t>monitoreo.</w:t>
      </w:r>
      <w:r w:rsidRPr="00A51BF5">
        <w:rPr>
          <w:spacing w:val="-15"/>
          <w:sz w:val="24"/>
          <w:lang w:val="es-CO"/>
        </w:rPr>
        <w:t xml:space="preserve"> </w:t>
      </w:r>
      <w:r w:rsidRPr="00A51BF5">
        <w:rPr>
          <w:spacing w:val="-4"/>
          <w:sz w:val="24"/>
          <w:lang w:val="es-CO"/>
        </w:rPr>
        <w:t xml:space="preserve">(Informe </w:t>
      </w:r>
      <w:r w:rsidRPr="00A51BF5">
        <w:rPr>
          <w:sz w:val="24"/>
          <w:lang w:val="es-CO"/>
        </w:rPr>
        <w:t>actualizado</w:t>
      </w:r>
      <w:r w:rsidRPr="00A51BF5">
        <w:rPr>
          <w:spacing w:val="-25"/>
          <w:sz w:val="24"/>
          <w:lang w:val="es-CO"/>
        </w:rPr>
        <w:t xml:space="preserve"> </w:t>
      </w:r>
      <w:r w:rsidRPr="00A51BF5">
        <w:rPr>
          <w:sz w:val="24"/>
          <w:lang w:val="es-CO"/>
        </w:rPr>
        <w:t>del</w:t>
      </w:r>
      <w:r w:rsidRPr="00A51BF5">
        <w:rPr>
          <w:spacing w:val="-22"/>
          <w:sz w:val="24"/>
          <w:lang w:val="es-CO"/>
        </w:rPr>
        <w:t xml:space="preserve"> </w:t>
      </w:r>
      <w:r w:rsidRPr="00A51BF5">
        <w:rPr>
          <w:sz w:val="24"/>
          <w:lang w:val="es-CO"/>
        </w:rPr>
        <w:t>monitoreo</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servidores</w:t>
      </w:r>
      <w:r w:rsidRPr="00A51BF5">
        <w:rPr>
          <w:spacing w:val="-23"/>
          <w:sz w:val="24"/>
          <w:lang w:val="es-CO"/>
        </w:rPr>
        <w:t xml:space="preserve"> </w:t>
      </w:r>
      <w:r w:rsidRPr="00A51BF5">
        <w:rPr>
          <w:sz w:val="24"/>
          <w:lang w:val="es-CO"/>
        </w:rPr>
        <w:t>y</w:t>
      </w:r>
      <w:r w:rsidRPr="00A51BF5">
        <w:rPr>
          <w:spacing w:val="-25"/>
          <w:sz w:val="24"/>
          <w:lang w:val="es-CO"/>
        </w:rPr>
        <w:t xml:space="preserve"> </w:t>
      </w:r>
      <w:r w:rsidRPr="00A51BF5">
        <w:rPr>
          <w:sz w:val="24"/>
          <w:lang w:val="es-CO"/>
        </w:rPr>
        <w:t>equipos</w:t>
      </w:r>
      <w:r w:rsidRPr="00A51BF5">
        <w:rPr>
          <w:spacing w:val="-24"/>
          <w:sz w:val="24"/>
          <w:lang w:val="es-CO"/>
        </w:rPr>
        <w:t xml:space="preserve"> </w:t>
      </w:r>
      <w:r w:rsidRPr="00A51BF5">
        <w:rPr>
          <w:sz w:val="24"/>
          <w:lang w:val="es-CO"/>
        </w:rPr>
        <w:t>activos</w:t>
      </w:r>
      <w:r w:rsidRPr="00A51BF5">
        <w:rPr>
          <w:spacing w:val="-24"/>
          <w:sz w:val="24"/>
          <w:lang w:val="es-CO"/>
        </w:rPr>
        <w:t xml:space="preserve"> </w:t>
      </w:r>
      <w:r w:rsidRPr="00A51BF5">
        <w:rPr>
          <w:sz w:val="24"/>
          <w:lang w:val="es-CO"/>
        </w:rPr>
        <w:t>de</w:t>
      </w:r>
      <w:r w:rsidRPr="00A51BF5">
        <w:rPr>
          <w:spacing w:val="-24"/>
          <w:sz w:val="24"/>
          <w:lang w:val="es-CO"/>
        </w:rPr>
        <w:t xml:space="preserve"> </w:t>
      </w:r>
      <w:r w:rsidRPr="00A51BF5">
        <w:rPr>
          <w:sz w:val="24"/>
          <w:lang w:val="es-CO"/>
        </w:rPr>
        <w:t>red).</w:t>
      </w:r>
    </w:p>
    <w:p w14:paraId="55F74D42" w14:textId="77777777" w:rsidR="00BD6814" w:rsidRPr="00A51BF5" w:rsidRDefault="000E0286" w:rsidP="00AF742F">
      <w:pPr>
        <w:pStyle w:val="Prrafodelista"/>
        <w:numPr>
          <w:ilvl w:val="1"/>
          <w:numId w:val="1"/>
        </w:numPr>
        <w:tabs>
          <w:tab w:val="left" w:pos="883"/>
          <w:tab w:val="left" w:pos="885"/>
        </w:tabs>
        <w:spacing w:line="292" w:lineRule="auto"/>
        <w:ind w:right="166"/>
        <w:rPr>
          <w:sz w:val="24"/>
          <w:lang w:val="es-CO"/>
        </w:rPr>
      </w:pPr>
      <w:r w:rsidRPr="00A51BF5">
        <w:rPr>
          <w:sz w:val="24"/>
          <w:lang w:val="es-CO"/>
        </w:rPr>
        <w:t>Entregar</w:t>
      </w:r>
      <w:r w:rsidRPr="00A51BF5">
        <w:rPr>
          <w:spacing w:val="-4"/>
          <w:sz w:val="24"/>
          <w:lang w:val="es-CO"/>
        </w:rPr>
        <w:t xml:space="preserve"> </w:t>
      </w:r>
      <w:r w:rsidRPr="00A51BF5">
        <w:rPr>
          <w:sz w:val="24"/>
          <w:lang w:val="es-CO"/>
        </w:rPr>
        <w:t>el</w:t>
      </w:r>
      <w:r w:rsidRPr="00A51BF5">
        <w:rPr>
          <w:spacing w:val="-3"/>
          <w:sz w:val="24"/>
          <w:lang w:val="es-CO"/>
        </w:rPr>
        <w:t xml:space="preserve"> </w:t>
      </w:r>
      <w:r w:rsidRPr="00A51BF5">
        <w:rPr>
          <w:sz w:val="24"/>
          <w:lang w:val="es-CO"/>
        </w:rPr>
        <w:t>estado</w:t>
      </w:r>
      <w:r w:rsidRPr="00A51BF5">
        <w:rPr>
          <w:spacing w:val="-4"/>
          <w:sz w:val="24"/>
          <w:lang w:val="es-CO"/>
        </w:rPr>
        <w:t xml:space="preserve"> </w:t>
      </w:r>
      <w:r w:rsidRPr="00A51BF5">
        <w:rPr>
          <w:sz w:val="24"/>
          <w:lang w:val="es-CO"/>
        </w:rPr>
        <w:t>actual</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WSUS</w:t>
      </w:r>
      <w:r w:rsidRPr="00A51BF5">
        <w:rPr>
          <w:spacing w:val="-3"/>
          <w:sz w:val="24"/>
          <w:lang w:val="es-CO"/>
        </w:rPr>
        <w:t xml:space="preserve"> </w:t>
      </w:r>
      <w:r w:rsidRPr="00A51BF5">
        <w:rPr>
          <w:sz w:val="24"/>
          <w:lang w:val="es-CO"/>
        </w:rPr>
        <w:t>(Informe</w:t>
      </w:r>
      <w:r w:rsidRPr="00A51BF5">
        <w:rPr>
          <w:spacing w:val="-1"/>
          <w:sz w:val="24"/>
          <w:lang w:val="es-CO"/>
        </w:rPr>
        <w:t xml:space="preserve"> </w:t>
      </w:r>
      <w:r w:rsidRPr="00A51BF5">
        <w:rPr>
          <w:sz w:val="24"/>
          <w:lang w:val="es-CO"/>
        </w:rPr>
        <w:t>con</w:t>
      </w:r>
      <w:r w:rsidRPr="00A51BF5">
        <w:rPr>
          <w:spacing w:val="-2"/>
          <w:sz w:val="24"/>
          <w:lang w:val="es-CO"/>
        </w:rPr>
        <w:t xml:space="preserve"> </w:t>
      </w:r>
      <w:r w:rsidRPr="00A51BF5">
        <w:rPr>
          <w:sz w:val="24"/>
          <w:lang w:val="es-CO"/>
        </w:rPr>
        <w:t>la</w:t>
      </w:r>
      <w:r w:rsidRPr="00A51BF5">
        <w:rPr>
          <w:spacing w:val="-4"/>
          <w:sz w:val="24"/>
          <w:lang w:val="es-CO"/>
        </w:rPr>
        <w:t xml:space="preserve"> </w:t>
      </w:r>
      <w:r w:rsidRPr="00A51BF5">
        <w:rPr>
          <w:sz w:val="24"/>
          <w:lang w:val="es-CO"/>
        </w:rPr>
        <w:t>relación</w:t>
      </w:r>
      <w:r w:rsidRPr="00A51BF5">
        <w:rPr>
          <w:spacing w:val="-4"/>
          <w:sz w:val="24"/>
          <w:lang w:val="es-CO"/>
        </w:rPr>
        <w:t xml:space="preserve"> </w:t>
      </w:r>
      <w:r w:rsidRPr="00A51BF5">
        <w:rPr>
          <w:sz w:val="24"/>
          <w:lang w:val="es-CO"/>
        </w:rPr>
        <w:t>de</w:t>
      </w:r>
      <w:r w:rsidRPr="00A51BF5">
        <w:rPr>
          <w:spacing w:val="-3"/>
          <w:sz w:val="24"/>
          <w:lang w:val="es-CO"/>
        </w:rPr>
        <w:t xml:space="preserve"> </w:t>
      </w:r>
      <w:r w:rsidRPr="00A51BF5">
        <w:rPr>
          <w:sz w:val="24"/>
          <w:lang w:val="es-CO"/>
        </w:rPr>
        <w:t>servidores</w:t>
      </w:r>
      <w:r w:rsidRPr="00A51BF5">
        <w:rPr>
          <w:spacing w:val="-3"/>
          <w:sz w:val="24"/>
          <w:lang w:val="es-CO"/>
        </w:rPr>
        <w:t xml:space="preserve"> </w:t>
      </w:r>
      <w:r w:rsidRPr="00A51BF5">
        <w:rPr>
          <w:sz w:val="24"/>
          <w:lang w:val="es-CO"/>
        </w:rPr>
        <w:t xml:space="preserve">por </w:t>
      </w:r>
      <w:r w:rsidRPr="00A51BF5">
        <w:rPr>
          <w:spacing w:val="-4"/>
          <w:sz w:val="24"/>
          <w:lang w:val="es-CO"/>
        </w:rPr>
        <w:t>sedes</w:t>
      </w:r>
      <w:r w:rsidRPr="00A51BF5">
        <w:rPr>
          <w:spacing w:val="-15"/>
          <w:sz w:val="24"/>
          <w:lang w:val="es-CO"/>
        </w:rPr>
        <w:t xml:space="preserve"> </w:t>
      </w:r>
      <w:r w:rsidRPr="00A51BF5">
        <w:rPr>
          <w:spacing w:val="-4"/>
          <w:sz w:val="24"/>
          <w:lang w:val="es-CO"/>
        </w:rPr>
        <w:t>y</w:t>
      </w:r>
      <w:r w:rsidRPr="00A51BF5">
        <w:rPr>
          <w:spacing w:val="-14"/>
          <w:sz w:val="24"/>
          <w:lang w:val="es-CO"/>
        </w:rPr>
        <w:t xml:space="preserve"> </w:t>
      </w:r>
      <w:r w:rsidRPr="00A51BF5">
        <w:rPr>
          <w:spacing w:val="-4"/>
          <w:sz w:val="24"/>
          <w:lang w:val="es-CO"/>
        </w:rPr>
        <w:t>seccionales</w:t>
      </w:r>
      <w:r w:rsidRPr="00A51BF5">
        <w:rPr>
          <w:spacing w:val="-13"/>
          <w:sz w:val="24"/>
          <w:lang w:val="es-CO"/>
        </w:rPr>
        <w:t xml:space="preserve"> </w:t>
      </w:r>
      <w:r w:rsidRPr="00A51BF5">
        <w:rPr>
          <w:spacing w:val="-4"/>
          <w:sz w:val="24"/>
          <w:lang w:val="es-CO"/>
        </w:rPr>
        <w:t>que</w:t>
      </w:r>
      <w:r w:rsidRPr="00A51BF5">
        <w:rPr>
          <w:spacing w:val="-13"/>
          <w:sz w:val="24"/>
          <w:lang w:val="es-CO"/>
        </w:rPr>
        <w:t xml:space="preserve"> </w:t>
      </w:r>
      <w:r w:rsidRPr="00A51BF5">
        <w:rPr>
          <w:spacing w:val="-4"/>
          <w:sz w:val="24"/>
          <w:lang w:val="es-CO"/>
        </w:rPr>
        <w:t>tienen</w:t>
      </w:r>
      <w:r w:rsidRPr="00A51BF5">
        <w:rPr>
          <w:spacing w:val="-14"/>
          <w:sz w:val="24"/>
          <w:lang w:val="es-CO"/>
        </w:rPr>
        <w:t xml:space="preserve"> </w:t>
      </w:r>
      <w:r w:rsidRPr="00A51BF5">
        <w:rPr>
          <w:spacing w:val="-4"/>
          <w:sz w:val="24"/>
          <w:lang w:val="es-CO"/>
        </w:rPr>
        <w:t>implementada</w:t>
      </w:r>
      <w:r w:rsidRPr="00A51BF5">
        <w:rPr>
          <w:spacing w:val="-12"/>
          <w:sz w:val="24"/>
          <w:lang w:val="es-CO"/>
        </w:rPr>
        <w:t xml:space="preserve"> </w:t>
      </w:r>
      <w:r w:rsidRPr="00A51BF5">
        <w:rPr>
          <w:spacing w:val="-4"/>
          <w:sz w:val="24"/>
          <w:lang w:val="es-CO"/>
        </w:rPr>
        <w:t>la</w:t>
      </w:r>
      <w:r w:rsidRPr="00A51BF5">
        <w:rPr>
          <w:spacing w:val="-14"/>
          <w:sz w:val="24"/>
          <w:lang w:val="es-CO"/>
        </w:rPr>
        <w:t xml:space="preserve"> </w:t>
      </w:r>
      <w:r w:rsidRPr="00A51BF5">
        <w:rPr>
          <w:spacing w:val="-4"/>
          <w:sz w:val="24"/>
          <w:lang w:val="es-CO"/>
        </w:rPr>
        <w:t>consola</w:t>
      </w:r>
      <w:r w:rsidRPr="00A51BF5">
        <w:rPr>
          <w:spacing w:val="-13"/>
          <w:sz w:val="24"/>
          <w:lang w:val="es-CO"/>
        </w:rPr>
        <w:t xml:space="preserve"> </w:t>
      </w:r>
      <w:r w:rsidRPr="00A51BF5">
        <w:rPr>
          <w:spacing w:val="-4"/>
          <w:sz w:val="24"/>
          <w:lang w:val="es-CO"/>
        </w:rPr>
        <w:t>y</w:t>
      </w:r>
      <w:r w:rsidRPr="00A51BF5">
        <w:rPr>
          <w:spacing w:val="-12"/>
          <w:sz w:val="24"/>
          <w:lang w:val="es-CO"/>
        </w:rPr>
        <w:t xml:space="preserve"> </w:t>
      </w:r>
      <w:r w:rsidRPr="00A51BF5">
        <w:rPr>
          <w:spacing w:val="-4"/>
          <w:sz w:val="24"/>
          <w:lang w:val="es-CO"/>
        </w:rPr>
        <w:t>estado</w:t>
      </w:r>
      <w:r w:rsidRPr="00A51BF5">
        <w:rPr>
          <w:spacing w:val="-15"/>
          <w:sz w:val="24"/>
          <w:lang w:val="es-CO"/>
        </w:rPr>
        <w:t xml:space="preserve"> </w:t>
      </w:r>
      <w:r w:rsidRPr="00A51BF5">
        <w:rPr>
          <w:spacing w:val="-4"/>
          <w:sz w:val="24"/>
          <w:lang w:val="es-CO"/>
        </w:rPr>
        <w:t>actual</w:t>
      </w:r>
      <w:r w:rsidRPr="00A51BF5">
        <w:rPr>
          <w:spacing w:val="-13"/>
          <w:sz w:val="24"/>
          <w:lang w:val="es-CO"/>
        </w:rPr>
        <w:t xml:space="preserve"> </w:t>
      </w:r>
      <w:r w:rsidRPr="00A51BF5">
        <w:rPr>
          <w:spacing w:val="-4"/>
          <w:sz w:val="24"/>
          <w:lang w:val="es-CO"/>
        </w:rPr>
        <w:t>de</w:t>
      </w:r>
      <w:r w:rsidRPr="00A51BF5">
        <w:rPr>
          <w:spacing w:val="-13"/>
          <w:sz w:val="24"/>
          <w:lang w:val="es-CO"/>
        </w:rPr>
        <w:t xml:space="preserve"> </w:t>
      </w:r>
      <w:r w:rsidRPr="00A51BF5">
        <w:rPr>
          <w:spacing w:val="-4"/>
          <w:sz w:val="24"/>
          <w:lang w:val="es-CO"/>
        </w:rPr>
        <w:t xml:space="preserve">cada </w:t>
      </w:r>
      <w:r w:rsidRPr="00A51BF5">
        <w:rPr>
          <w:sz w:val="24"/>
          <w:lang w:val="es-CO"/>
        </w:rPr>
        <w:t>una). Contraseñas de WSUS de acceso a las consolas.</w:t>
      </w:r>
    </w:p>
    <w:p w14:paraId="0B5BB95E" w14:textId="3B599F71" w:rsidR="00BD6814" w:rsidRPr="00A51BF5" w:rsidRDefault="000E0286" w:rsidP="00AF742F">
      <w:pPr>
        <w:pStyle w:val="Prrafodelista"/>
        <w:numPr>
          <w:ilvl w:val="1"/>
          <w:numId w:val="1"/>
        </w:numPr>
        <w:tabs>
          <w:tab w:val="left" w:pos="885"/>
        </w:tabs>
        <w:spacing w:line="292" w:lineRule="auto"/>
        <w:ind w:right="158"/>
        <w:rPr>
          <w:sz w:val="24"/>
          <w:lang w:val="es-CO"/>
        </w:rPr>
      </w:pPr>
      <w:r w:rsidRPr="00A51BF5">
        <w:rPr>
          <w:sz w:val="24"/>
          <w:lang w:val="es-CO"/>
        </w:rPr>
        <w:t>Entregar</w:t>
      </w:r>
      <w:r w:rsidRPr="00A51BF5">
        <w:rPr>
          <w:spacing w:val="-7"/>
          <w:sz w:val="24"/>
          <w:lang w:val="es-CO"/>
        </w:rPr>
        <w:t xml:space="preserve"> </w:t>
      </w:r>
      <w:r w:rsidRPr="00A51BF5">
        <w:rPr>
          <w:sz w:val="24"/>
          <w:lang w:val="es-CO"/>
        </w:rPr>
        <w:t>Documentación</w:t>
      </w:r>
      <w:r w:rsidRPr="00A51BF5">
        <w:rPr>
          <w:spacing w:val="-7"/>
          <w:sz w:val="24"/>
          <w:lang w:val="es-CO"/>
        </w:rPr>
        <w:t xml:space="preserve"> </w:t>
      </w:r>
      <w:r w:rsidRPr="00A51BF5">
        <w:rPr>
          <w:sz w:val="24"/>
          <w:lang w:val="es-CO"/>
        </w:rPr>
        <w:t>técnica</w:t>
      </w:r>
      <w:r w:rsidRPr="00A51BF5">
        <w:rPr>
          <w:spacing w:val="-7"/>
          <w:sz w:val="24"/>
          <w:lang w:val="es-CO"/>
        </w:rPr>
        <w:t xml:space="preserve"> </w:t>
      </w:r>
      <w:r w:rsidRPr="00A51BF5">
        <w:rPr>
          <w:sz w:val="24"/>
          <w:lang w:val="es-CO"/>
        </w:rPr>
        <w:t>y</w:t>
      </w:r>
      <w:r w:rsidRPr="00A51BF5">
        <w:rPr>
          <w:spacing w:val="-7"/>
          <w:sz w:val="24"/>
          <w:lang w:val="es-CO"/>
        </w:rPr>
        <w:t xml:space="preserve"> </w:t>
      </w:r>
      <w:r w:rsidRPr="00A51BF5">
        <w:rPr>
          <w:sz w:val="24"/>
          <w:lang w:val="es-CO"/>
        </w:rPr>
        <w:t>en</w:t>
      </w:r>
      <w:r w:rsidRPr="00A51BF5">
        <w:rPr>
          <w:spacing w:val="-6"/>
          <w:sz w:val="24"/>
          <w:lang w:val="es-CO"/>
        </w:rPr>
        <w:t xml:space="preserve"> </w:t>
      </w:r>
      <w:r w:rsidRPr="00A51BF5">
        <w:rPr>
          <w:sz w:val="24"/>
          <w:lang w:val="es-CO"/>
        </w:rPr>
        <w:t>general</w:t>
      </w:r>
      <w:r w:rsidRPr="00A51BF5">
        <w:rPr>
          <w:spacing w:val="-4"/>
          <w:sz w:val="24"/>
          <w:lang w:val="es-CO"/>
        </w:rPr>
        <w:t xml:space="preserve"> </w:t>
      </w:r>
      <w:r w:rsidRPr="00A51BF5">
        <w:rPr>
          <w:sz w:val="24"/>
          <w:lang w:val="es-CO"/>
        </w:rPr>
        <w:t>accesos</w:t>
      </w:r>
      <w:r w:rsidRPr="00A51BF5">
        <w:rPr>
          <w:spacing w:val="-6"/>
          <w:sz w:val="24"/>
          <w:lang w:val="es-CO"/>
        </w:rPr>
        <w:t xml:space="preserve"> </w:t>
      </w:r>
      <w:r w:rsidRPr="00A51BF5">
        <w:rPr>
          <w:sz w:val="24"/>
          <w:lang w:val="es-CO"/>
        </w:rPr>
        <w:t>a</w:t>
      </w:r>
      <w:r w:rsidRPr="00A51BF5">
        <w:rPr>
          <w:spacing w:val="-7"/>
          <w:sz w:val="24"/>
          <w:lang w:val="es-CO"/>
        </w:rPr>
        <w:t xml:space="preserve"> </w:t>
      </w:r>
      <w:r w:rsidRPr="00A51BF5">
        <w:rPr>
          <w:sz w:val="24"/>
          <w:lang w:val="es-CO"/>
        </w:rPr>
        <w:t>los</w:t>
      </w:r>
      <w:r w:rsidRPr="00A51BF5">
        <w:rPr>
          <w:spacing w:val="-6"/>
          <w:sz w:val="24"/>
          <w:lang w:val="es-CO"/>
        </w:rPr>
        <w:t xml:space="preserve"> </w:t>
      </w:r>
      <w:r w:rsidRPr="00A51BF5">
        <w:rPr>
          <w:sz w:val="24"/>
          <w:lang w:val="es-CO"/>
        </w:rPr>
        <w:t>recursos</w:t>
      </w:r>
      <w:r w:rsidRPr="00A51BF5">
        <w:rPr>
          <w:spacing w:val="-6"/>
          <w:sz w:val="24"/>
          <w:lang w:val="es-CO"/>
        </w:rPr>
        <w:t xml:space="preserve"> </w:t>
      </w:r>
      <w:r w:rsidRPr="00A51BF5">
        <w:rPr>
          <w:sz w:val="24"/>
          <w:lang w:val="es-CO"/>
        </w:rPr>
        <w:t>y</w:t>
      </w:r>
      <w:r w:rsidRPr="00A51BF5">
        <w:rPr>
          <w:spacing w:val="-5"/>
          <w:sz w:val="24"/>
          <w:lang w:val="es-CO"/>
        </w:rPr>
        <w:t xml:space="preserve"> </w:t>
      </w:r>
      <w:r w:rsidRPr="00A51BF5">
        <w:rPr>
          <w:sz w:val="24"/>
          <w:lang w:val="es-CO"/>
        </w:rPr>
        <w:t>toda</w:t>
      </w:r>
      <w:r w:rsidRPr="00A51BF5">
        <w:rPr>
          <w:spacing w:val="-7"/>
          <w:sz w:val="24"/>
          <w:lang w:val="es-CO"/>
        </w:rPr>
        <w:t xml:space="preserve"> </w:t>
      </w:r>
      <w:r w:rsidRPr="00A51BF5">
        <w:rPr>
          <w:sz w:val="24"/>
          <w:lang w:val="es-CO"/>
        </w:rPr>
        <w:t xml:space="preserve">la información que facilite la prestación de los servicios por parte de </w:t>
      </w:r>
      <w:r w:rsidR="005D5022" w:rsidRPr="00A51BF5">
        <w:rPr>
          <w:sz w:val="24"/>
          <w:lang w:val="es-CO"/>
        </w:rPr>
        <w:t>la</w:t>
      </w:r>
      <w:r w:rsidRPr="00A51BF5">
        <w:rPr>
          <w:sz w:val="24"/>
          <w:lang w:val="es-CO"/>
        </w:rPr>
        <w:t xml:space="preserve"> RAMA JUDICIAL</w:t>
      </w:r>
      <w:r w:rsidRPr="00A51BF5">
        <w:rPr>
          <w:spacing w:val="-25"/>
          <w:sz w:val="24"/>
          <w:lang w:val="es-CO"/>
        </w:rPr>
        <w:t xml:space="preserve"> </w:t>
      </w:r>
      <w:r w:rsidRPr="00A51BF5">
        <w:rPr>
          <w:sz w:val="24"/>
          <w:lang w:val="es-CO"/>
        </w:rPr>
        <w:t>–</w:t>
      </w:r>
      <w:r w:rsidRPr="00A51BF5">
        <w:rPr>
          <w:spacing w:val="-24"/>
          <w:sz w:val="24"/>
          <w:lang w:val="es-CO"/>
        </w:rPr>
        <w:t xml:space="preserve"> </w:t>
      </w:r>
      <w:r w:rsidRPr="00A51BF5">
        <w:rPr>
          <w:sz w:val="24"/>
          <w:lang w:val="es-CO"/>
        </w:rPr>
        <w:t>DEAJ</w:t>
      </w:r>
      <w:r w:rsidRPr="00A51BF5">
        <w:rPr>
          <w:spacing w:val="-24"/>
          <w:sz w:val="24"/>
          <w:lang w:val="es-CO"/>
        </w:rPr>
        <w:t xml:space="preserve"> </w:t>
      </w:r>
      <w:r w:rsidRPr="00A51BF5">
        <w:rPr>
          <w:sz w:val="24"/>
          <w:lang w:val="es-CO"/>
        </w:rPr>
        <w:t>o</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un</w:t>
      </w:r>
      <w:r w:rsidRPr="00A51BF5">
        <w:rPr>
          <w:spacing w:val="-24"/>
          <w:sz w:val="24"/>
          <w:lang w:val="es-CO"/>
        </w:rPr>
        <w:t xml:space="preserve"> </w:t>
      </w:r>
      <w:r w:rsidRPr="00A51BF5">
        <w:rPr>
          <w:sz w:val="24"/>
          <w:lang w:val="es-CO"/>
        </w:rPr>
        <w:t>tercero</w:t>
      </w:r>
      <w:r w:rsidRPr="00A51BF5">
        <w:rPr>
          <w:spacing w:val="-24"/>
          <w:sz w:val="24"/>
          <w:lang w:val="es-CO"/>
        </w:rPr>
        <w:t xml:space="preserve"> </w:t>
      </w:r>
      <w:r w:rsidRPr="00A51BF5">
        <w:rPr>
          <w:sz w:val="24"/>
          <w:lang w:val="es-CO"/>
        </w:rPr>
        <w:t>diferente</w:t>
      </w:r>
      <w:r w:rsidRPr="00A51BF5">
        <w:rPr>
          <w:spacing w:val="-21"/>
          <w:sz w:val="24"/>
          <w:lang w:val="es-CO"/>
        </w:rPr>
        <w:t xml:space="preserve"> </w:t>
      </w:r>
      <w:r w:rsidRPr="00A51BF5">
        <w:rPr>
          <w:sz w:val="24"/>
          <w:lang w:val="es-CO"/>
        </w:rPr>
        <w:t>a</w:t>
      </w:r>
      <w:r w:rsidR="00B73016" w:rsidRPr="00A51BF5">
        <w:rPr>
          <w:sz w:val="24"/>
          <w:lang w:val="es-CO"/>
        </w:rPr>
        <w:t>l</w:t>
      </w:r>
      <w:r w:rsidRPr="00A51BF5">
        <w:rPr>
          <w:spacing w:val="-24"/>
          <w:sz w:val="24"/>
          <w:lang w:val="es-CO"/>
        </w:rPr>
        <w:t xml:space="preserve"> </w:t>
      </w:r>
      <w:r w:rsidRPr="00A51BF5">
        <w:rPr>
          <w:sz w:val="24"/>
          <w:lang w:val="es-CO"/>
        </w:rPr>
        <w:t>CONTRATISTA</w:t>
      </w:r>
      <w:r w:rsidRPr="00A51BF5">
        <w:rPr>
          <w:spacing w:val="-23"/>
          <w:sz w:val="24"/>
          <w:lang w:val="es-CO"/>
        </w:rPr>
        <w:t xml:space="preserve"> </w:t>
      </w:r>
      <w:r w:rsidRPr="00A51BF5">
        <w:rPr>
          <w:sz w:val="24"/>
          <w:lang w:val="es-CO"/>
        </w:rPr>
        <w:t>SALIENTE.</w:t>
      </w:r>
    </w:p>
    <w:p w14:paraId="2B7CFF9D" w14:textId="77777777" w:rsidR="00BD6814" w:rsidRPr="00A51BF5" w:rsidRDefault="000E0286" w:rsidP="0080286C">
      <w:pPr>
        <w:pStyle w:val="Prrafodelista"/>
        <w:numPr>
          <w:ilvl w:val="1"/>
          <w:numId w:val="1"/>
        </w:numPr>
        <w:tabs>
          <w:tab w:val="left" w:pos="885"/>
        </w:tabs>
        <w:spacing w:line="292" w:lineRule="auto"/>
        <w:ind w:right="158"/>
        <w:rPr>
          <w:sz w:val="24"/>
          <w:lang w:val="es-CO"/>
        </w:rPr>
      </w:pPr>
      <w:r w:rsidRPr="00A51BF5">
        <w:rPr>
          <w:sz w:val="24"/>
          <w:lang w:val="es-CO"/>
        </w:rPr>
        <w:t>Entregar los accesos a las Base de Datos y a la Herramienta de Gestión de Servicios</w:t>
      </w:r>
      <w:r w:rsidRPr="00A51BF5">
        <w:rPr>
          <w:spacing w:val="-19"/>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TI,</w:t>
      </w:r>
      <w:r w:rsidRPr="00A51BF5">
        <w:rPr>
          <w:spacing w:val="-18"/>
          <w:sz w:val="24"/>
          <w:lang w:val="es-CO"/>
        </w:rPr>
        <w:t xml:space="preserve"> </w:t>
      </w:r>
      <w:r w:rsidRPr="00A51BF5">
        <w:rPr>
          <w:sz w:val="24"/>
          <w:lang w:val="es-CO"/>
        </w:rPr>
        <w:t>así</w:t>
      </w:r>
      <w:r w:rsidRPr="00A51BF5">
        <w:rPr>
          <w:spacing w:val="-19"/>
          <w:sz w:val="24"/>
          <w:lang w:val="es-CO"/>
        </w:rPr>
        <w:t xml:space="preserve"> </w:t>
      </w:r>
      <w:r w:rsidRPr="00A51BF5">
        <w:rPr>
          <w:sz w:val="24"/>
          <w:lang w:val="es-CO"/>
        </w:rPr>
        <w:t>como</w:t>
      </w:r>
      <w:r w:rsidRPr="00A51BF5">
        <w:rPr>
          <w:spacing w:val="-19"/>
          <w:sz w:val="24"/>
          <w:lang w:val="es-CO"/>
        </w:rPr>
        <w:t xml:space="preserve"> </w:t>
      </w:r>
      <w:r w:rsidRPr="00A51BF5">
        <w:rPr>
          <w:sz w:val="24"/>
          <w:lang w:val="es-CO"/>
        </w:rPr>
        <w:t>la</w:t>
      </w:r>
      <w:r w:rsidRPr="00A51BF5">
        <w:rPr>
          <w:spacing w:val="-20"/>
          <w:sz w:val="24"/>
          <w:lang w:val="es-CO"/>
        </w:rPr>
        <w:t xml:space="preserve"> </w:t>
      </w:r>
      <w:r w:rsidRPr="00A51BF5">
        <w:rPr>
          <w:sz w:val="24"/>
          <w:lang w:val="es-CO"/>
        </w:rPr>
        <w:t>relación</w:t>
      </w:r>
      <w:r w:rsidRPr="00A51BF5">
        <w:rPr>
          <w:spacing w:val="-17"/>
          <w:sz w:val="24"/>
          <w:lang w:val="es-CO"/>
        </w:rPr>
        <w:t xml:space="preserve"> </w:t>
      </w:r>
      <w:r w:rsidRPr="00A51BF5">
        <w:rPr>
          <w:sz w:val="24"/>
          <w:lang w:val="es-CO"/>
        </w:rPr>
        <w:t>de</w:t>
      </w:r>
      <w:r w:rsidRPr="00A51BF5">
        <w:rPr>
          <w:spacing w:val="-19"/>
          <w:sz w:val="24"/>
          <w:lang w:val="es-CO"/>
        </w:rPr>
        <w:t xml:space="preserve"> </w:t>
      </w:r>
      <w:proofErr w:type="spellStart"/>
      <w:r w:rsidRPr="00A51BF5">
        <w:rPr>
          <w:sz w:val="24"/>
          <w:lang w:val="es-CO"/>
        </w:rPr>
        <w:t>backups</w:t>
      </w:r>
      <w:proofErr w:type="spellEnd"/>
      <w:r w:rsidRPr="00A51BF5">
        <w:rPr>
          <w:spacing w:val="-18"/>
          <w:sz w:val="24"/>
          <w:lang w:val="es-CO"/>
        </w:rPr>
        <w:t xml:space="preserve"> </w:t>
      </w:r>
      <w:r w:rsidRPr="00A51BF5">
        <w:rPr>
          <w:sz w:val="24"/>
          <w:lang w:val="es-CO"/>
        </w:rPr>
        <w:t>existentes.</w:t>
      </w:r>
    </w:p>
    <w:p w14:paraId="2030BC94" w14:textId="0FF7AB8D" w:rsidR="00BD6814" w:rsidRPr="00A51BF5" w:rsidRDefault="000E0286" w:rsidP="00AF742F">
      <w:pPr>
        <w:pStyle w:val="Prrafodelista"/>
        <w:numPr>
          <w:ilvl w:val="0"/>
          <w:numId w:val="1"/>
        </w:numPr>
        <w:tabs>
          <w:tab w:val="left" w:pos="885"/>
        </w:tabs>
        <w:spacing w:before="82" w:line="292" w:lineRule="auto"/>
        <w:ind w:right="162"/>
        <w:rPr>
          <w:sz w:val="24"/>
          <w:lang w:val="es-CO"/>
        </w:rPr>
      </w:pPr>
      <w:r w:rsidRPr="00A51BF5">
        <w:rPr>
          <w:spacing w:val="-8"/>
          <w:sz w:val="24"/>
          <w:lang w:val="es-CO"/>
        </w:rPr>
        <w:t>Al</w:t>
      </w:r>
      <w:r w:rsidRPr="00A51BF5">
        <w:rPr>
          <w:spacing w:val="-10"/>
          <w:sz w:val="24"/>
          <w:lang w:val="es-CO"/>
        </w:rPr>
        <w:t xml:space="preserve"> </w:t>
      </w:r>
      <w:r w:rsidRPr="00A51BF5">
        <w:rPr>
          <w:spacing w:val="-8"/>
          <w:sz w:val="24"/>
          <w:lang w:val="es-CO"/>
        </w:rPr>
        <w:t>finalizar</w:t>
      </w:r>
      <w:r w:rsidRPr="00A51BF5">
        <w:rPr>
          <w:spacing w:val="-11"/>
          <w:sz w:val="24"/>
          <w:lang w:val="es-CO"/>
        </w:rPr>
        <w:t xml:space="preserve"> </w:t>
      </w:r>
      <w:r w:rsidRPr="00A51BF5">
        <w:rPr>
          <w:spacing w:val="-8"/>
          <w:sz w:val="24"/>
          <w:lang w:val="es-CO"/>
        </w:rPr>
        <w:t>la</w:t>
      </w:r>
      <w:r w:rsidRPr="00A51BF5">
        <w:rPr>
          <w:spacing w:val="-5"/>
          <w:sz w:val="24"/>
          <w:lang w:val="es-CO"/>
        </w:rPr>
        <w:t xml:space="preserve"> </w:t>
      </w:r>
      <w:r w:rsidRPr="00A51BF5">
        <w:rPr>
          <w:spacing w:val="-8"/>
          <w:sz w:val="24"/>
          <w:lang w:val="es-CO"/>
        </w:rPr>
        <w:t>Etapa</w:t>
      </w:r>
      <w:r w:rsidRPr="00A51BF5">
        <w:rPr>
          <w:spacing w:val="-10"/>
          <w:sz w:val="24"/>
          <w:lang w:val="es-CO"/>
        </w:rPr>
        <w:t xml:space="preserve"> </w:t>
      </w:r>
      <w:r w:rsidRPr="00A51BF5">
        <w:rPr>
          <w:spacing w:val="-8"/>
          <w:sz w:val="24"/>
          <w:lang w:val="es-CO"/>
        </w:rPr>
        <w:t>de</w:t>
      </w:r>
      <w:r w:rsidRPr="00A51BF5">
        <w:rPr>
          <w:spacing w:val="-9"/>
          <w:sz w:val="24"/>
          <w:lang w:val="es-CO"/>
        </w:rPr>
        <w:t xml:space="preserve"> </w:t>
      </w:r>
      <w:r w:rsidRPr="00A51BF5">
        <w:rPr>
          <w:spacing w:val="-8"/>
          <w:sz w:val="24"/>
          <w:lang w:val="es-CO"/>
        </w:rPr>
        <w:t>Salida</w:t>
      </w:r>
      <w:r w:rsidRPr="00A51BF5">
        <w:rPr>
          <w:spacing w:val="-9"/>
          <w:sz w:val="24"/>
          <w:lang w:val="es-CO"/>
        </w:rPr>
        <w:t xml:space="preserve"> </w:t>
      </w:r>
      <w:r w:rsidRPr="00A51BF5">
        <w:rPr>
          <w:spacing w:val="-8"/>
          <w:sz w:val="24"/>
          <w:lang w:val="es-CO"/>
        </w:rPr>
        <w:t>se</w:t>
      </w:r>
      <w:r w:rsidRPr="00A51BF5">
        <w:rPr>
          <w:spacing w:val="-9"/>
          <w:sz w:val="24"/>
          <w:lang w:val="es-CO"/>
        </w:rPr>
        <w:t xml:space="preserve"> </w:t>
      </w:r>
      <w:r w:rsidRPr="00A51BF5">
        <w:rPr>
          <w:spacing w:val="-8"/>
          <w:sz w:val="24"/>
          <w:lang w:val="es-CO"/>
        </w:rPr>
        <w:t>debe</w:t>
      </w:r>
      <w:r w:rsidRPr="00A51BF5">
        <w:rPr>
          <w:spacing w:val="-9"/>
          <w:sz w:val="24"/>
          <w:lang w:val="es-CO"/>
        </w:rPr>
        <w:t xml:space="preserve"> </w:t>
      </w:r>
      <w:r w:rsidRPr="00A51BF5">
        <w:rPr>
          <w:spacing w:val="-8"/>
          <w:sz w:val="24"/>
          <w:lang w:val="es-CO"/>
        </w:rPr>
        <w:t>generar</w:t>
      </w:r>
      <w:r w:rsidRPr="00A51BF5">
        <w:rPr>
          <w:spacing w:val="-9"/>
          <w:sz w:val="24"/>
          <w:lang w:val="es-CO"/>
        </w:rPr>
        <w:t xml:space="preserve"> </w:t>
      </w:r>
      <w:r w:rsidRPr="00A51BF5">
        <w:rPr>
          <w:spacing w:val="-8"/>
          <w:sz w:val="24"/>
          <w:lang w:val="es-CO"/>
        </w:rPr>
        <w:t>un</w:t>
      </w:r>
      <w:r w:rsidRPr="00A51BF5">
        <w:rPr>
          <w:spacing w:val="-10"/>
          <w:sz w:val="24"/>
          <w:lang w:val="es-CO"/>
        </w:rPr>
        <w:t xml:space="preserve"> </w:t>
      </w:r>
      <w:r w:rsidRPr="00A51BF5">
        <w:rPr>
          <w:spacing w:val="-8"/>
          <w:sz w:val="24"/>
          <w:lang w:val="es-CO"/>
        </w:rPr>
        <w:t>informe</w:t>
      </w:r>
      <w:r w:rsidRPr="00A51BF5">
        <w:rPr>
          <w:spacing w:val="-6"/>
          <w:sz w:val="24"/>
          <w:lang w:val="es-CO"/>
        </w:rPr>
        <w:t xml:space="preserve"> </w:t>
      </w:r>
      <w:r w:rsidRPr="00A51BF5">
        <w:rPr>
          <w:spacing w:val="-8"/>
          <w:sz w:val="24"/>
          <w:lang w:val="es-CO"/>
        </w:rPr>
        <w:t>y</w:t>
      </w:r>
      <w:r w:rsidRPr="00A51BF5">
        <w:rPr>
          <w:spacing w:val="-9"/>
          <w:sz w:val="24"/>
          <w:lang w:val="es-CO"/>
        </w:rPr>
        <w:t xml:space="preserve"> </w:t>
      </w:r>
      <w:r w:rsidRPr="00A51BF5">
        <w:rPr>
          <w:spacing w:val="-8"/>
          <w:sz w:val="24"/>
          <w:lang w:val="es-CO"/>
        </w:rPr>
        <w:t>suscribir</w:t>
      </w:r>
      <w:r w:rsidRPr="00A51BF5">
        <w:rPr>
          <w:spacing w:val="-6"/>
          <w:sz w:val="24"/>
          <w:lang w:val="es-CO"/>
        </w:rPr>
        <w:t xml:space="preserve"> </w:t>
      </w:r>
      <w:r w:rsidRPr="00A51BF5">
        <w:rPr>
          <w:spacing w:val="-8"/>
          <w:sz w:val="24"/>
          <w:lang w:val="es-CO"/>
        </w:rPr>
        <w:t>un</w:t>
      </w:r>
      <w:r w:rsidRPr="00A51BF5">
        <w:rPr>
          <w:spacing w:val="-6"/>
          <w:sz w:val="24"/>
          <w:lang w:val="es-CO"/>
        </w:rPr>
        <w:t xml:space="preserve"> </w:t>
      </w:r>
      <w:r w:rsidRPr="00A51BF5">
        <w:rPr>
          <w:spacing w:val="-8"/>
          <w:sz w:val="24"/>
          <w:lang w:val="es-CO"/>
        </w:rPr>
        <w:t>acta</w:t>
      </w:r>
      <w:r w:rsidRPr="00A51BF5">
        <w:rPr>
          <w:spacing w:val="-11"/>
          <w:sz w:val="24"/>
          <w:lang w:val="es-CO"/>
        </w:rPr>
        <w:t xml:space="preserve"> </w:t>
      </w:r>
      <w:r w:rsidRPr="00A51BF5">
        <w:rPr>
          <w:spacing w:val="-8"/>
          <w:sz w:val="24"/>
          <w:lang w:val="es-CO"/>
        </w:rPr>
        <w:t>en</w:t>
      </w:r>
      <w:r w:rsidRPr="00A51BF5">
        <w:rPr>
          <w:spacing w:val="-5"/>
          <w:sz w:val="24"/>
          <w:lang w:val="es-CO"/>
        </w:rPr>
        <w:t xml:space="preserve"> </w:t>
      </w:r>
      <w:r w:rsidRPr="00A51BF5">
        <w:rPr>
          <w:spacing w:val="-8"/>
          <w:sz w:val="24"/>
          <w:lang w:val="es-CO"/>
        </w:rPr>
        <w:t>la</w:t>
      </w:r>
      <w:r w:rsidRPr="00A51BF5">
        <w:rPr>
          <w:spacing w:val="-6"/>
          <w:sz w:val="24"/>
          <w:lang w:val="es-CO"/>
        </w:rPr>
        <w:t xml:space="preserve"> </w:t>
      </w:r>
      <w:r w:rsidRPr="00A51BF5">
        <w:rPr>
          <w:spacing w:val="-8"/>
          <w:sz w:val="24"/>
          <w:lang w:val="es-CO"/>
        </w:rPr>
        <w:t xml:space="preserve">que </w:t>
      </w:r>
      <w:r w:rsidRPr="00A51BF5">
        <w:rPr>
          <w:sz w:val="24"/>
          <w:lang w:val="es-CO"/>
        </w:rPr>
        <w:t>conste</w:t>
      </w:r>
      <w:r w:rsidRPr="00A51BF5">
        <w:rPr>
          <w:spacing w:val="-23"/>
          <w:sz w:val="24"/>
          <w:lang w:val="es-CO"/>
        </w:rPr>
        <w:t xml:space="preserve"> </w:t>
      </w:r>
      <w:r w:rsidRPr="00A51BF5">
        <w:rPr>
          <w:sz w:val="24"/>
          <w:lang w:val="es-CO"/>
        </w:rPr>
        <w:t>que</w:t>
      </w:r>
      <w:r w:rsidRPr="00A51BF5">
        <w:rPr>
          <w:spacing w:val="-22"/>
          <w:sz w:val="24"/>
          <w:lang w:val="es-CO"/>
        </w:rPr>
        <w:t xml:space="preserve"> </w:t>
      </w:r>
      <w:r w:rsidRPr="00A51BF5">
        <w:rPr>
          <w:sz w:val="24"/>
          <w:lang w:val="es-CO"/>
        </w:rPr>
        <w:t>se</w:t>
      </w:r>
      <w:r w:rsidRPr="00A51BF5">
        <w:rPr>
          <w:spacing w:val="-23"/>
          <w:sz w:val="24"/>
          <w:lang w:val="es-CO"/>
        </w:rPr>
        <w:t xml:space="preserve"> </w:t>
      </w:r>
      <w:r w:rsidRPr="00A51BF5">
        <w:rPr>
          <w:sz w:val="24"/>
          <w:lang w:val="es-CO"/>
        </w:rPr>
        <w:t>desarrolló</w:t>
      </w:r>
      <w:r w:rsidRPr="00A51BF5">
        <w:rPr>
          <w:spacing w:val="-24"/>
          <w:sz w:val="24"/>
          <w:lang w:val="es-CO"/>
        </w:rPr>
        <w:t xml:space="preserve"> </w:t>
      </w:r>
      <w:r w:rsidRPr="00A51BF5">
        <w:rPr>
          <w:sz w:val="24"/>
          <w:lang w:val="es-CO"/>
        </w:rPr>
        <w:t>de</w:t>
      </w:r>
      <w:r w:rsidRPr="00A51BF5">
        <w:rPr>
          <w:spacing w:val="-23"/>
          <w:sz w:val="24"/>
          <w:lang w:val="es-CO"/>
        </w:rPr>
        <w:t xml:space="preserve"> </w:t>
      </w:r>
      <w:r w:rsidRPr="00A51BF5">
        <w:rPr>
          <w:sz w:val="24"/>
          <w:lang w:val="es-CO"/>
        </w:rPr>
        <w:t>manera</w:t>
      </w:r>
      <w:r w:rsidRPr="00A51BF5">
        <w:rPr>
          <w:spacing w:val="-21"/>
          <w:sz w:val="24"/>
          <w:lang w:val="es-CO"/>
        </w:rPr>
        <w:t xml:space="preserve"> </w:t>
      </w:r>
      <w:r w:rsidRPr="00A51BF5">
        <w:rPr>
          <w:sz w:val="24"/>
          <w:lang w:val="es-CO"/>
        </w:rPr>
        <w:t>efectiva</w:t>
      </w:r>
      <w:r w:rsidRPr="00A51BF5">
        <w:rPr>
          <w:spacing w:val="-22"/>
          <w:sz w:val="24"/>
          <w:lang w:val="es-CO"/>
        </w:rPr>
        <w:t xml:space="preserve"> </w:t>
      </w:r>
      <w:r w:rsidRPr="00A51BF5">
        <w:rPr>
          <w:sz w:val="24"/>
          <w:lang w:val="es-CO"/>
        </w:rPr>
        <w:t>dicha</w:t>
      </w:r>
      <w:r w:rsidRPr="00A51BF5">
        <w:rPr>
          <w:spacing w:val="-24"/>
          <w:sz w:val="24"/>
          <w:lang w:val="es-CO"/>
        </w:rPr>
        <w:t xml:space="preserve"> </w:t>
      </w:r>
      <w:r w:rsidRPr="00A51BF5">
        <w:rPr>
          <w:sz w:val="24"/>
          <w:lang w:val="es-CO"/>
        </w:rPr>
        <w:t>etapa.</w:t>
      </w:r>
    </w:p>
    <w:p w14:paraId="08BF40E0" w14:textId="46A22DCB" w:rsidR="00BD6814" w:rsidRPr="00A51BF5" w:rsidRDefault="000E0286" w:rsidP="00AF742F">
      <w:pPr>
        <w:pStyle w:val="Prrafodelista"/>
        <w:numPr>
          <w:ilvl w:val="0"/>
          <w:numId w:val="1"/>
        </w:numPr>
        <w:tabs>
          <w:tab w:val="left" w:pos="525"/>
        </w:tabs>
        <w:spacing w:line="292" w:lineRule="auto"/>
        <w:ind w:right="163"/>
        <w:rPr>
          <w:sz w:val="24"/>
          <w:lang w:val="es-CO"/>
        </w:rPr>
      </w:pPr>
      <w:r w:rsidRPr="00A51BF5">
        <w:rPr>
          <w:sz w:val="24"/>
          <w:lang w:val="es-CO"/>
        </w:rPr>
        <w:t>E</w:t>
      </w:r>
      <w:r w:rsidR="00B73016" w:rsidRPr="00A51BF5">
        <w:rPr>
          <w:sz w:val="24"/>
          <w:lang w:val="es-CO"/>
        </w:rPr>
        <w:t>l</w:t>
      </w:r>
      <w:r w:rsidRPr="00A51BF5">
        <w:rPr>
          <w:spacing w:val="-13"/>
          <w:sz w:val="24"/>
          <w:lang w:val="es-CO"/>
        </w:rPr>
        <w:t xml:space="preserve"> </w:t>
      </w:r>
      <w:r w:rsidRPr="00A51BF5">
        <w:rPr>
          <w:sz w:val="24"/>
          <w:lang w:val="es-CO"/>
        </w:rPr>
        <w:t>CONTRATISTA</w:t>
      </w:r>
      <w:r w:rsidRPr="00A51BF5">
        <w:rPr>
          <w:spacing w:val="-13"/>
          <w:sz w:val="24"/>
          <w:lang w:val="es-CO"/>
        </w:rPr>
        <w:t xml:space="preserve"> </w:t>
      </w:r>
      <w:r w:rsidRPr="00A51BF5">
        <w:rPr>
          <w:sz w:val="24"/>
          <w:lang w:val="es-CO"/>
        </w:rPr>
        <w:t>SALIENTE</w:t>
      </w:r>
      <w:r w:rsidRPr="00A51BF5">
        <w:rPr>
          <w:spacing w:val="-10"/>
          <w:sz w:val="24"/>
          <w:lang w:val="es-CO"/>
        </w:rPr>
        <w:t xml:space="preserve"> </w:t>
      </w:r>
      <w:r w:rsidRPr="00A51BF5">
        <w:rPr>
          <w:sz w:val="24"/>
          <w:lang w:val="es-CO"/>
        </w:rPr>
        <w:t>debe</w:t>
      </w:r>
      <w:r w:rsidRPr="00A51BF5">
        <w:rPr>
          <w:spacing w:val="-13"/>
          <w:sz w:val="24"/>
          <w:lang w:val="es-CO"/>
        </w:rPr>
        <w:t xml:space="preserve"> </w:t>
      </w:r>
      <w:r w:rsidRPr="00A51BF5">
        <w:rPr>
          <w:sz w:val="24"/>
          <w:lang w:val="es-CO"/>
        </w:rPr>
        <w:t>desarrollar</w:t>
      </w:r>
      <w:r w:rsidRPr="00A51BF5">
        <w:rPr>
          <w:spacing w:val="-13"/>
          <w:sz w:val="24"/>
          <w:lang w:val="es-CO"/>
        </w:rPr>
        <w:t xml:space="preserve"> </w:t>
      </w:r>
      <w:r w:rsidRPr="00A51BF5">
        <w:rPr>
          <w:sz w:val="24"/>
          <w:lang w:val="es-CO"/>
        </w:rPr>
        <w:t>las</w:t>
      </w:r>
      <w:r w:rsidRPr="00A51BF5">
        <w:rPr>
          <w:spacing w:val="-13"/>
          <w:sz w:val="24"/>
          <w:lang w:val="es-CO"/>
        </w:rPr>
        <w:t xml:space="preserve"> </w:t>
      </w:r>
      <w:r w:rsidRPr="00A51BF5">
        <w:rPr>
          <w:sz w:val="24"/>
          <w:lang w:val="es-CO"/>
        </w:rPr>
        <w:t>demás</w:t>
      </w:r>
      <w:r w:rsidRPr="00A51BF5">
        <w:rPr>
          <w:spacing w:val="-13"/>
          <w:sz w:val="24"/>
          <w:lang w:val="es-CO"/>
        </w:rPr>
        <w:t xml:space="preserve"> </w:t>
      </w:r>
      <w:r w:rsidRPr="00A51BF5">
        <w:rPr>
          <w:sz w:val="24"/>
          <w:lang w:val="es-CO"/>
        </w:rPr>
        <w:t>actividades</w:t>
      </w:r>
      <w:r w:rsidRPr="00A51BF5">
        <w:rPr>
          <w:spacing w:val="-13"/>
          <w:sz w:val="24"/>
          <w:lang w:val="es-CO"/>
        </w:rPr>
        <w:t xml:space="preserve"> </w:t>
      </w:r>
      <w:r w:rsidRPr="00A51BF5">
        <w:rPr>
          <w:sz w:val="24"/>
          <w:lang w:val="es-CO"/>
        </w:rPr>
        <w:t>relacionadas</w:t>
      </w:r>
      <w:r w:rsidRPr="00A51BF5">
        <w:rPr>
          <w:spacing w:val="-13"/>
          <w:sz w:val="24"/>
          <w:lang w:val="es-CO"/>
        </w:rPr>
        <w:t xml:space="preserve"> </w:t>
      </w:r>
      <w:r w:rsidRPr="00A51BF5">
        <w:rPr>
          <w:sz w:val="24"/>
          <w:lang w:val="es-CO"/>
        </w:rPr>
        <w:t xml:space="preserve">y </w:t>
      </w:r>
      <w:r w:rsidRPr="00A51BF5">
        <w:rPr>
          <w:spacing w:val="-2"/>
          <w:sz w:val="24"/>
          <w:lang w:val="es-CO"/>
        </w:rPr>
        <w:t>complementarias</w:t>
      </w:r>
      <w:r w:rsidRPr="00A51BF5">
        <w:rPr>
          <w:spacing w:val="-9"/>
          <w:sz w:val="24"/>
          <w:lang w:val="es-CO"/>
        </w:rPr>
        <w:t xml:space="preserve"> </w:t>
      </w:r>
      <w:r w:rsidRPr="00A51BF5">
        <w:rPr>
          <w:spacing w:val="-2"/>
          <w:sz w:val="24"/>
          <w:lang w:val="es-CO"/>
        </w:rPr>
        <w:t>que</w:t>
      </w:r>
      <w:r w:rsidRPr="00A51BF5">
        <w:rPr>
          <w:spacing w:val="-9"/>
          <w:sz w:val="24"/>
          <w:lang w:val="es-CO"/>
        </w:rPr>
        <w:t xml:space="preserve"> </w:t>
      </w:r>
      <w:r w:rsidRPr="00A51BF5">
        <w:rPr>
          <w:spacing w:val="-2"/>
          <w:sz w:val="24"/>
          <w:lang w:val="es-CO"/>
        </w:rPr>
        <w:t>asigne</w:t>
      </w:r>
      <w:r w:rsidRPr="00A51BF5">
        <w:rPr>
          <w:spacing w:val="-6"/>
          <w:sz w:val="24"/>
          <w:lang w:val="es-CO"/>
        </w:rPr>
        <w:t xml:space="preserve"> </w:t>
      </w:r>
      <w:r w:rsidR="005D5022" w:rsidRPr="00A51BF5">
        <w:rPr>
          <w:spacing w:val="-2"/>
          <w:sz w:val="24"/>
          <w:lang w:val="es-CO"/>
        </w:rPr>
        <w:t>la</w:t>
      </w:r>
      <w:r w:rsidRPr="00A51BF5">
        <w:rPr>
          <w:spacing w:val="-9"/>
          <w:sz w:val="24"/>
          <w:lang w:val="es-CO"/>
        </w:rPr>
        <w:t xml:space="preserve"> </w:t>
      </w:r>
      <w:r w:rsidRPr="00A51BF5">
        <w:rPr>
          <w:spacing w:val="-2"/>
          <w:sz w:val="24"/>
          <w:lang w:val="es-CO"/>
        </w:rPr>
        <w:t>SUPERVISIÓN</w:t>
      </w:r>
      <w:r w:rsidRPr="00A51BF5">
        <w:rPr>
          <w:spacing w:val="-9"/>
          <w:sz w:val="24"/>
          <w:lang w:val="es-CO"/>
        </w:rPr>
        <w:t xml:space="preserve"> </w:t>
      </w:r>
      <w:r w:rsidRPr="00A51BF5">
        <w:rPr>
          <w:spacing w:val="-2"/>
          <w:sz w:val="24"/>
          <w:lang w:val="es-CO"/>
        </w:rPr>
        <w:t>o</w:t>
      </w:r>
      <w:r w:rsidRPr="00A51BF5">
        <w:rPr>
          <w:spacing w:val="-11"/>
          <w:sz w:val="24"/>
          <w:lang w:val="es-CO"/>
        </w:rPr>
        <w:t xml:space="preserve"> </w:t>
      </w:r>
      <w:r w:rsidRPr="00A51BF5">
        <w:rPr>
          <w:spacing w:val="-2"/>
          <w:sz w:val="24"/>
          <w:lang w:val="es-CO"/>
        </w:rPr>
        <w:t>INTERVENTORÍA</w:t>
      </w:r>
      <w:r w:rsidRPr="00A51BF5">
        <w:rPr>
          <w:spacing w:val="-8"/>
          <w:sz w:val="24"/>
          <w:lang w:val="es-CO"/>
        </w:rPr>
        <w:t xml:space="preserve"> </w:t>
      </w:r>
      <w:r w:rsidRPr="00A51BF5">
        <w:rPr>
          <w:spacing w:val="-2"/>
          <w:sz w:val="24"/>
          <w:lang w:val="es-CO"/>
        </w:rPr>
        <w:t>de</w:t>
      </w:r>
      <w:r w:rsidRPr="00A51BF5">
        <w:rPr>
          <w:spacing w:val="-9"/>
          <w:sz w:val="24"/>
          <w:lang w:val="es-CO"/>
        </w:rPr>
        <w:t xml:space="preserve"> </w:t>
      </w:r>
      <w:r w:rsidRPr="00A51BF5">
        <w:rPr>
          <w:spacing w:val="-2"/>
          <w:sz w:val="24"/>
          <w:lang w:val="es-CO"/>
        </w:rPr>
        <w:t>acuerdo</w:t>
      </w:r>
      <w:r w:rsidRPr="00A51BF5">
        <w:rPr>
          <w:spacing w:val="-11"/>
          <w:sz w:val="24"/>
          <w:lang w:val="es-CO"/>
        </w:rPr>
        <w:t xml:space="preserve"> </w:t>
      </w:r>
      <w:r w:rsidRPr="00A51BF5">
        <w:rPr>
          <w:spacing w:val="-2"/>
          <w:sz w:val="24"/>
          <w:lang w:val="es-CO"/>
        </w:rPr>
        <w:t>con</w:t>
      </w:r>
      <w:r w:rsidRPr="00A51BF5">
        <w:rPr>
          <w:spacing w:val="-9"/>
          <w:sz w:val="24"/>
          <w:lang w:val="es-CO"/>
        </w:rPr>
        <w:t xml:space="preserve"> </w:t>
      </w:r>
      <w:r w:rsidRPr="00A51BF5">
        <w:rPr>
          <w:spacing w:val="-2"/>
          <w:sz w:val="24"/>
          <w:lang w:val="es-CO"/>
        </w:rPr>
        <w:t xml:space="preserve">su </w:t>
      </w:r>
      <w:r w:rsidRPr="00A51BF5">
        <w:rPr>
          <w:sz w:val="24"/>
          <w:lang w:val="es-CO"/>
        </w:rPr>
        <w:t>contrato,</w:t>
      </w:r>
      <w:r w:rsidRPr="00A51BF5">
        <w:rPr>
          <w:spacing w:val="-18"/>
          <w:sz w:val="24"/>
          <w:lang w:val="es-CO"/>
        </w:rPr>
        <w:t xml:space="preserve"> </w:t>
      </w:r>
      <w:r w:rsidRPr="00A51BF5">
        <w:rPr>
          <w:sz w:val="24"/>
          <w:lang w:val="es-CO"/>
        </w:rPr>
        <w:t>como</w:t>
      </w:r>
      <w:r w:rsidRPr="00A51BF5">
        <w:rPr>
          <w:spacing w:val="-20"/>
          <w:sz w:val="24"/>
          <w:lang w:val="es-CO"/>
        </w:rPr>
        <w:t xml:space="preserve"> </w:t>
      </w:r>
      <w:r w:rsidRPr="00A51BF5">
        <w:rPr>
          <w:sz w:val="24"/>
          <w:lang w:val="es-CO"/>
        </w:rPr>
        <w:t>parte</w:t>
      </w:r>
      <w:r w:rsidRPr="00A51BF5">
        <w:rPr>
          <w:spacing w:val="-19"/>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un</w:t>
      </w:r>
      <w:r w:rsidRPr="00A51BF5">
        <w:rPr>
          <w:spacing w:val="-20"/>
          <w:sz w:val="24"/>
          <w:lang w:val="es-CO"/>
        </w:rPr>
        <w:t xml:space="preserve"> </w:t>
      </w:r>
      <w:r w:rsidRPr="00A51BF5">
        <w:rPr>
          <w:sz w:val="24"/>
          <w:lang w:val="es-CO"/>
        </w:rPr>
        <w:t>proceso</w:t>
      </w:r>
      <w:r w:rsidRPr="00A51BF5">
        <w:rPr>
          <w:spacing w:val="-20"/>
          <w:sz w:val="24"/>
          <w:lang w:val="es-CO"/>
        </w:rPr>
        <w:t xml:space="preserve"> </w:t>
      </w:r>
      <w:r w:rsidRPr="00A51BF5">
        <w:rPr>
          <w:sz w:val="24"/>
          <w:lang w:val="es-CO"/>
        </w:rPr>
        <w:t>de</w:t>
      </w:r>
      <w:r w:rsidRPr="00A51BF5">
        <w:rPr>
          <w:spacing w:val="-19"/>
          <w:sz w:val="24"/>
          <w:lang w:val="es-CO"/>
        </w:rPr>
        <w:t xml:space="preserve"> </w:t>
      </w:r>
      <w:r w:rsidRPr="00A51BF5">
        <w:rPr>
          <w:sz w:val="24"/>
          <w:lang w:val="es-CO"/>
        </w:rPr>
        <w:t>empalme.</w:t>
      </w:r>
    </w:p>
    <w:p w14:paraId="2C289350" w14:textId="4DBBB3AE" w:rsidR="00BD6814" w:rsidRPr="00A51BF5" w:rsidRDefault="000E0286" w:rsidP="00B73016">
      <w:pPr>
        <w:pStyle w:val="Textoindependiente"/>
        <w:spacing w:line="292" w:lineRule="auto"/>
        <w:ind w:left="567" w:right="160"/>
        <w:jc w:val="both"/>
        <w:rPr>
          <w:lang w:val="es-CO"/>
        </w:rPr>
      </w:pPr>
      <w:r w:rsidRPr="00A51BF5">
        <w:rPr>
          <w:spacing w:val="-2"/>
          <w:lang w:val="es-CO"/>
        </w:rPr>
        <w:t>Así</w:t>
      </w:r>
      <w:r w:rsidRPr="00A51BF5">
        <w:rPr>
          <w:spacing w:val="-20"/>
          <w:lang w:val="es-CO"/>
        </w:rPr>
        <w:t xml:space="preserve"> </w:t>
      </w:r>
      <w:r w:rsidRPr="00A51BF5">
        <w:rPr>
          <w:spacing w:val="-2"/>
          <w:lang w:val="es-CO"/>
        </w:rPr>
        <w:t>mismo</w:t>
      </w:r>
      <w:r w:rsidRPr="00A51BF5">
        <w:rPr>
          <w:spacing w:val="-21"/>
          <w:lang w:val="es-CO"/>
        </w:rPr>
        <w:t xml:space="preserve"> </w:t>
      </w:r>
      <w:r w:rsidRPr="00A51BF5">
        <w:rPr>
          <w:spacing w:val="-2"/>
          <w:lang w:val="es-CO"/>
        </w:rPr>
        <w:t>al</w:t>
      </w:r>
      <w:r w:rsidRPr="00A51BF5">
        <w:rPr>
          <w:spacing w:val="-21"/>
          <w:lang w:val="es-CO"/>
        </w:rPr>
        <w:t xml:space="preserve"> </w:t>
      </w:r>
      <w:r w:rsidRPr="00A51BF5">
        <w:rPr>
          <w:spacing w:val="-2"/>
          <w:lang w:val="es-CO"/>
        </w:rPr>
        <w:t>finalizar</w:t>
      </w:r>
      <w:r w:rsidRPr="00A51BF5">
        <w:rPr>
          <w:spacing w:val="-19"/>
          <w:lang w:val="es-CO"/>
        </w:rPr>
        <w:t xml:space="preserve"> </w:t>
      </w:r>
      <w:r w:rsidRPr="00A51BF5">
        <w:rPr>
          <w:spacing w:val="-2"/>
          <w:lang w:val="es-CO"/>
        </w:rPr>
        <w:t>el</w:t>
      </w:r>
      <w:r w:rsidRPr="00A51BF5">
        <w:rPr>
          <w:spacing w:val="-21"/>
          <w:lang w:val="es-CO"/>
        </w:rPr>
        <w:t xml:space="preserve"> </w:t>
      </w:r>
      <w:r w:rsidRPr="00A51BF5">
        <w:rPr>
          <w:spacing w:val="-2"/>
          <w:lang w:val="es-CO"/>
        </w:rPr>
        <w:t>periodo</w:t>
      </w:r>
      <w:r w:rsidRPr="00A51BF5">
        <w:rPr>
          <w:spacing w:val="-21"/>
          <w:lang w:val="es-CO"/>
        </w:rPr>
        <w:t xml:space="preserve"> </w:t>
      </w:r>
      <w:r w:rsidRPr="00A51BF5">
        <w:rPr>
          <w:spacing w:val="-2"/>
          <w:lang w:val="es-CO"/>
        </w:rPr>
        <w:t>de</w:t>
      </w:r>
      <w:r w:rsidRPr="00A51BF5">
        <w:rPr>
          <w:spacing w:val="-20"/>
          <w:lang w:val="es-CO"/>
        </w:rPr>
        <w:t xml:space="preserve"> </w:t>
      </w:r>
      <w:r w:rsidRPr="00A51BF5">
        <w:rPr>
          <w:spacing w:val="-2"/>
          <w:lang w:val="es-CO"/>
        </w:rPr>
        <w:t>vigencia</w:t>
      </w:r>
      <w:r w:rsidRPr="00A51BF5">
        <w:rPr>
          <w:spacing w:val="-21"/>
          <w:lang w:val="es-CO"/>
        </w:rPr>
        <w:t xml:space="preserve"> </w:t>
      </w:r>
      <w:r w:rsidRPr="00A51BF5">
        <w:rPr>
          <w:spacing w:val="-2"/>
          <w:lang w:val="es-CO"/>
        </w:rPr>
        <w:t>del</w:t>
      </w:r>
      <w:r w:rsidRPr="00A51BF5">
        <w:rPr>
          <w:spacing w:val="-16"/>
          <w:lang w:val="es-CO"/>
        </w:rPr>
        <w:t xml:space="preserve"> </w:t>
      </w:r>
      <w:r w:rsidRPr="00A51BF5">
        <w:rPr>
          <w:spacing w:val="-2"/>
          <w:lang w:val="es-CO"/>
        </w:rPr>
        <w:t>contrato,</w:t>
      </w:r>
      <w:r w:rsidRPr="00A51BF5">
        <w:rPr>
          <w:spacing w:val="-19"/>
          <w:lang w:val="es-CO"/>
        </w:rPr>
        <w:t xml:space="preserve"> </w:t>
      </w:r>
      <w:r w:rsidR="00B73016" w:rsidRPr="00A51BF5">
        <w:rPr>
          <w:spacing w:val="-2"/>
          <w:lang w:val="es-CO"/>
        </w:rPr>
        <w:t>el</w:t>
      </w:r>
      <w:r w:rsidRPr="00A51BF5">
        <w:rPr>
          <w:spacing w:val="-20"/>
          <w:lang w:val="es-CO"/>
        </w:rPr>
        <w:t xml:space="preserve"> </w:t>
      </w:r>
      <w:r w:rsidRPr="00A51BF5">
        <w:rPr>
          <w:spacing w:val="-2"/>
          <w:lang w:val="es-CO"/>
        </w:rPr>
        <w:t xml:space="preserve">CONTRATISTA </w:t>
      </w:r>
      <w:r w:rsidR="00B73016" w:rsidRPr="00A51BF5">
        <w:rPr>
          <w:spacing w:val="-2"/>
          <w:lang w:val="es-CO"/>
        </w:rPr>
        <w:t xml:space="preserve">  </w:t>
      </w:r>
      <w:r w:rsidRPr="00A51BF5">
        <w:rPr>
          <w:spacing w:val="-2"/>
          <w:lang w:val="es-CO"/>
        </w:rPr>
        <w:t>SALIENTE</w:t>
      </w:r>
      <w:r w:rsidRPr="00A51BF5">
        <w:rPr>
          <w:spacing w:val="-21"/>
          <w:lang w:val="es-CO"/>
        </w:rPr>
        <w:t xml:space="preserve"> </w:t>
      </w:r>
      <w:r w:rsidRPr="00A51BF5">
        <w:rPr>
          <w:spacing w:val="-2"/>
          <w:lang w:val="es-CO"/>
        </w:rPr>
        <w:t>está</w:t>
      </w:r>
      <w:r w:rsidRPr="00A51BF5">
        <w:rPr>
          <w:spacing w:val="-22"/>
          <w:lang w:val="es-CO"/>
        </w:rPr>
        <w:t xml:space="preserve"> </w:t>
      </w:r>
      <w:r w:rsidRPr="00A51BF5">
        <w:rPr>
          <w:spacing w:val="-2"/>
          <w:lang w:val="es-CO"/>
        </w:rPr>
        <w:t>en</w:t>
      </w:r>
      <w:r w:rsidRPr="00A51BF5">
        <w:rPr>
          <w:spacing w:val="-22"/>
          <w:lang w:val="es-CO"/>
        </w:rPr>
        <w:t xml:space="preserve"> </w:t>
      </w:r>
      <w:r w:rsidRPr="00A51BF5">
        <w:rPr>
          <w:spacing w:val="-2"/>
          <w:lang w:val="es-CO"/>
        </w:rPr>
        <w:t>la</w:t>
      </w:r>
      <w:r w:rsidRPr="00A51BF5">
        <w:rPr>
          <w:spacing w:val="-23"/>
          <w:lang w:val="es-CO"/>
        </w:rPr>
        <w:t xml:space="preserve"> </w:t>
      </w:r>
      <w:r w:rsidRPr="00A51BF5">
        <w:rPr>
          <w:spacing w:val="-2"/>
          <w:lang w:val="es-CO"/>
        </w:rPr>
        <w:t>obligación</w:t>
      </w:r>
      <w:r w:rsidRPr="00A51BF5">
        <w:rPr>
          <w:spacing w:val="-23"/>
          <w:lang w:val="es-CO"/>
        </w:rPr>
        <w:t xml:space="preserve"> </w:t>
      </w:r>
      <w:r w:rsidRPr="00A51BF5">
        <w:rPr>
          <w:spacing w:val="-2"/>
          <w:lang w:val="es-CO"/>
        </w:rPr>
        <w:t>de</w:t>
      </w:r>
      <w:r w:rsidRPr="00A51BF5">
        <w:rPr>
          <w:spacing w:val="-22"/>
          <w:lang w:val="es-CO"/>
        </w:rPr>
        <w:t xml:space="preserve"> </w:t>
      </w:r>
      <w:r w:rsidRPr="00A51BF5">
        <w:rPr>
          <w:spacing w:val="-2"/>
          <w:lang w:val="es-CO"/>
        </w:rPr>
        <w:t>llevar</w:t>
      </w:r>
      <w:r w:rsidRPr="00A51BF5">
        <w:rPr>
          <w:spacing w:val="-23"/>
          <w:lang w:val="es-CO"/>
        </w:rPr>
        <w:t xml:space="preserve"> </w:t>
      </w:r>
      <w:r w:rsidRPr="00A51BF5">
        <w:rPr>
          <w:spacing w:val="-2"/>
          <w:lang w:val="es-CO"/>
        </w:rPr>
        <w:t>a</w:t>
      </w:r>
      <w:r w:rsidRPr="00A51BF5">
        <w:rPr>
          <w:spacing w:val="-21"/>
          <w:lang w:val="es-CO"/>
        </w:rPr>
        <w:t xml:space="preserve"> </w:t>
      </w:r>
      <w:r w:rsidRPr="00A51BF5">
        <w:rPr>
          <w:spacing w:val="-2"/>
          <w:lang w:val="es-CO"/>
        </w:rPr>
        <w:t>cabo</w:t>
      </w:r>
      <w:r w:rsidRPr="00A51BF5">
        <w:rPr>
          <w:spacing w:val="-21"/>
          <w:lang w:val="es-CO"/>
        </w:rPr>
        <w:t xml:space="preserve"> </w:t>
      </w:r>
      <w:r w:rsidRPr="00A51BF5">
        <w:rPr>
          <w:spacing w:val="-2"/>
          <w:lang w:val="es-CO"/>
        </w:rPr>
        <w:t>el</w:t>
      </w:r>
      <w:r w:rsidRPr="00A51BF5">
        <w:rPr>
          <w:spacing w:val="-23"/>
          <w:lang w:val="es-CO"/>
        </w:rPr>
        <w:t xml:space="preserve"> </w:t>
      </w:r>
      <w:r w:rsidRPr="00A51BF5">
        <w:rPr>
          <w:spacing w:val="-2"/>
          <w:lang w:val="es-CO"/>
        </w:rPr>
        <w:t>acompañamiento</w:t>
      </w:r>
      <w:r w:rsidRPr="00A51BF5">
        <w:rPr>
          <w:spacing w:val="-23"/>
          <w:lang w:val="es-CO"/>
        </w:rPr>
        <w:t xml:space="preserve"> </w:t>
      </w:r>
      <w:r w:rsidRPr="00A51BF5">
        <w:rPr>
          <w:spacing w:val="-2"/>
          <w:lang w:val="es-CO"/>
        </w:rPr>
        <w:t>del</w:t>
      </w:r>
      <w:r w:rsidRPr="00A51BF5">
        <w:rPr>
          <w:spacing w:val="-23"/>
          <w:lang w:val="es-CO"/>
        </w:rPr>
        <w:t xml:space="preserve"> </w:t>
      </w:r>
      <w:r w:rsidRPr="00A51BF5">
        <w:rPr>
          <w:spacing w:val="-2"/>
          <w:lang w:val="es-CO"/>
        </w:rPr>
        <w:t xml:space="preserve">proceso </w:t>
      </w:r>
      <w:r w:rsidRPr="00A51BF5">
        <w:rPr>
          <w:lang w:val="es-CO"/>
        </w:rPr>
        <w:t>de</w:t>
      </w:r>
      <w:r w:rsidRPr="00A51BF5">
        <w:rPr>
          <w:spacing w:val="-24"/>
          <w:lang w:val="es-CO"/>
        </w:rPr>
        <w:t xml:space="preserve"> </w:t>
      </w:r>
      <w:r w:rsidRPr="00A51BF5">
        <w:rPr>
          <w:lang w:val="es-CO"/>
        </w:rPr>
        <w:lastRenderedPageBreak/>
        <w:t>empalme,</w:t>
      </w:r>
      <w:r w:rsidRPr="00A51BF5">
        <w:rPr>
          <w:spacing w:val="-23"/>
          <w:lang w:val="es-CO"/>
        </w:rPr>
        <w:t xml:space="preserve"> </w:t>
      </w:r>
      <w:r w:rsidRPr="00A51BF5">
        <w:rPr>
          <w:lang w:val="es-CO"/>
        </w:rPr>
        <w:t>con</w:t>
      </w:r>
      <w:r w:rsidRPr="00A51BF5">
        <w:rPr>
          <w:spacing w:val="-26"/>
          <w:lang w:val="es-CO"/>
        </w:rPr>
        <w:t xml:space="preserve"> </w:t>
      </w:r>
      <w:r w:rsidRPr="00A51BF5">
        <w:rPr>
          <w:lang w:val="es-CO"/>
        </w:rPr>
        <w:t>el</w:t>
      </w:r>
      <w:r w:rsidRPr="00A51BF5">
        <w:rPr>
          <w:spacing w:val="-24"/>
          <w:lang w:val="es-CO"/>
        </w:rPr>
        <w:t xml:space="preserve"> </w:t>
      </w:r>
      <w:r w:rsidRPr="00A51BF5">
        <w:rPr>
          <w:lang w:val="es-CO"/>
        </w:rPr>
        <w:t>nuevo</w:t>
      </w:r>
      <w:r w:rsidRPr="00A51BF5">
        <w:rPr>
          <w:spacing w:val="-25"/>
          <w:lang w:val="es-CO"/>
        </w:rPr>
        <w:t xml:space="preserve"> </w:t>
      </w:r>
      <w:r w:rsidRPr="00A51BF5">
        <w:rPr>
          <w:lang w:val="es-CO"/>
        </w:rPr>
        <w:t>proveedor</w:t>
      </w:r>
      <w:r w:rsidRPr="00A51BF5">
        <w:rPr>
          <w:spacing w:val="-26"/>
          <w:lang w:val="es-CO"/>
        </w:rPr>
        <w:t xml:space="preserve"> </w:t>
      </w:r>
      <w:r w:rsidRPr="00A51BF5">
        <w:rPr>
          <w:lang w:val="es-CO"/>
        </w:rPr>
        <w:t>del</w:t>
      </w:r>
      <w:r w:rsidRPr="00A51BF5">
        <w:rPr>
          <w:spacing w:val="-24"/>
          <w:lang w:val="es-CO"/>
        </w:rPr>
        <w:t xml:space="preserve"> </w:t>
      </w:r>
      <w:r w:rsidRPr="00A51BF5">
        <w:rPr>
          <w:lang w:val="es-CO"/>
        </w:rPr>
        <w:t>servicio.</w:t>
      </w:r>
    </w:p>
    <w:p w14:paraId="2BA837E9" w14:textId="77777777" w:rsidR="00BD6814" w:rsidRPr="00A51BF5" w:rsidRDefault="00BD6814" w:rsidP="00AF742F">
      <w:pPr>
        <w:pStyle w:val="Textoindependiente"/>
        <w:spacing w:before="215"/>
        <w:rPr>
          <w:lang w:val="es-CO"/>
        </w:rPr>
      </w:pPr>
    </w:p>
    <w:p w14:paraId="6F75A2EF" w14:textId="77777777" w:rsidR="00BD6814" w:rsidRPr="00A51BF5" w:rsidRDefault="000E0286" w:rsidP="0067314F">
      <w:pPr>
        <w:pStyle w:val="Prrafodelista"/>
        <w:numPr>
          <w:ilvl w:val="2"/>
          <w:numId w:val="132"/>
        </w:numPr>
        <w:tabs>
          <w:tab w:val="left" w:pos="1242"/>
        </w:tabs>
        <w:ind w:left="1242" w:hanging="717"/>
        <w:rPr>
          <w:lang w:val="es-CO"/>
        </w:rPr>
      </w:pPr>
      <w:bookmarkStart w:id="744" w:name="_bookmark225"/>
      <w:bookmarkStart w:id="745" w:name="_Toc220480455"/>
      <w:bookmarkEnd w:id="744"/>
      <w:r w:rsidRPr="00A51BF5">
        <w:rPr>
          <w:color w:val="092E40"/>
          <w:w w:val="90"/>
          <w:sz w:val="24"/>
          <w:lang w:val="es-CO"/>
        </w:rPr>
        <w:t>Entregables</w:t>
      </w:r>
      <w:r w:rsidRPr="00A51BF5">
        <w:rPr>
          <w:color w:val="092E40"/>
          <w:spacing w:val="-4"/>
          <w:w w:val="90"/>
          <w:sz w:val="24"/>
          <w:lang w:val="es-CO"/>
        </w:rPr>
        <w:t xml:space="preserve"> </w:t>
      </w:r>
      <w:r w:rsidRPr="00A51BF5">
        <w:rPr>
          <w:color w:val="092E40"/>
          <w:w w:val="90"/>
          <w:sz w:val="24"/>
          <w:lang w:val="es-CO"/>
        </w:rPr>
        <w:t>o</w:t>
      </w:r>
      <w:r w:rsidRPr="00A51BF5">
        <w:rPr>
          <w:color w:val="092E40"/>
          <w:spacing w:val="-9"/>
          <w:w w:val="90"/>
          <w:sz w:val="24"/>
          <w:lang w:val="es-CO"/>
        </w:rPr>
        <w:t xml:space="preserve"> </w:t>
      </w:r>
      <w:r w:rsidRPr="00A51BF5">
        <w:rPr>
          <w:color w:val="092E40"/>
          <w:w w:val="90"/>
          <w:sz w:val="24"/>
          <w:lang w:val="es-CO"/>
        </w:rPr>
        <w:t>productos</w:t>
      </w:r>
      <w:r w:rsidRPr="00A51BF5">
        <w:rPr>
          <w:color w:val="092E40"/>
          <w:spacing w:val="-6"/>
          <w:w w:val="90"/>
          <w:sz w:val="24"/>
          <w:lang w:val="es-CO"/>
        </w:rPr>
        <w:t xml:space="preserve"> </w:t>
      </w:r>
      <w:r w:rsidRPr="00A51BF5">
        <w:rPr>
          <w:color w:val="092E40"/>
          <w:w w:val="90"/>
          <w:sz w:val="24"/>
          <w:lang w:val="es-CO"/>
        </w:rPr>
        <w:t>esperados</w:t>
      </w:r>
      <w:r w:rsidRPr="00A51BF5">
        <w:rPr>
          <w:color w:val="092E40"/>
          <w:spacing w:val="-6"/>
          <w:w w:val="90"/>
          <w:sz w:val="24"/>
          <w:lang w:val="es-CO"/>
        </w:rPr>
        <w:t xml:space="preserve"> </w:t>
      </w:r>
      <w:r w:rsidRPr="00A51BF5">
        <w:rPr>
          <w:color w:val="092E40"/>
          <w:w w:val="90"/>
          <w:sz w:val="24"/>
          <w:lang w:val="es-CO"/>
        </w:rPr>
        <w:t>en</w:t>
      </w:r>
      <w:r w:rsidRPr="00A51BF5">
        <w:rPr>
          <w:color w:val="092E40"/>
          <w:spacing w:val="-7"/>
          <w:w w:val="90"/>
          <w:sz w:val="24"/>
          <w:lang w:val="es-CO"/>
        </w:rPr>
        <w:t xml:space="preserve"> </w:t>
      </w:r>
      <w:r w:rsidRPr="00A51BF5">
        <w:rPr>
          <w:color w:val="092E40"/>
          <w:w w:val="90"/>
          <w:sz w:val="24"/>
          <w:lang w:val="es-CO"/>
        </w:rPr>
        <w:t>la</w:t>
      </w:r>
      <w:r w:rsidRPr="00A51BF5">
        <w:rPr>
          <w:color w:val="092E40"/>
          <w:spacing w:val="-2"/>
          <w:w w:val="90"/>
          <w:sz w:val="24"/>
          <w:lang w:val="es-CO"/>
        </w:rPr>
        <w:t xml:space="preserve"> </w:t>
      </w:r>
      <w:r w:rsidRPr="00A51BF5">
        <w:rPr>
          <w:color w:val="092E40"/>
          <w:w w:val="90"/>
          <w:sz w:val="24"/>
          <w:lang w:val="es-CO"/>
        </w:rPr>
        <w:t>Etapa</w:t>
      </w:r>
      <w:r w:rsidRPr="00A51BF5">
        <w:rPr>
          <w:color w:val="092E40"/>
          <w:spacing w:val="-7"/>
          <w:w w:val="90"/>
          <w:sz w:val="24"/>
          <w:lang w:val="es-CO"/>
        </w:rPr>
        <w:t xml:space="preserve"> </w:t>
      </w:r>
      <w:r w:rsidRPr="00A51BF5">
        <w:rPr>
          <w:color w:val="092E40"/>
          <w:w w:val="90"/>
          <w:sz w:val="24"/>
          <w:lang w:val="es-CO"/>
        </w:rPr>
        <w:t>de</w:t>
      </w:r>
      <w:r w:rsidRPr="00A51BF5">
        <w:rPr>
          <w:color w:val="092E40"/>
          <w:spacing w:val="-7"/>
          <w:w w:val="90"/>
          <w:sz w:val="24"/>
          <w:lang w:val="es-CO"/>
        </w:rPr>
        <w:t xml:space="preserve"> </w:t>
      </w:r>
      <w:r w:rsidRPr="00A51BF5">
        <w:rPr>
          <w:color w:val="092E40"/>
          <w:spacing w:val="-2"/>
          <w:w w:val="90"/>
          <w:sz w:val="24"/>
          <w:lang w:val="es-CO"/>
        </w:rPr>
        <w:t>Salida.</w:t>
      </w:r>
      <w:bookmarkEnd w:id="745"/>
    </w:p>
    <w:p w14:paraId="0EF89AFF" w14:textId="77777777" w:rsidR="00BD6814" w:rsidRPr="00A51BF5" w:rsidRDefault="00BD6814" w:rsidP="00AF742F">
      <w:pPr>
        <w:pStyle w:val="Textoindependiente"/>
        <w:rPr>
          <w:lang w:val="es-CO"/>
        </w:rPr>
      </w:pPr>
    </w:p>
    <w:p w14:paraId="725ED8F6" w14:textId="45903BB4" w:rsidR="00BD6814" w:rsidRPr="00A51BF5" w:rsidRDefault="00BD6814">
      <w:pPr>
        <w:pStyle w:val="Textoindependiente"/>
        <w:spacing w:before="7"/>
        <w:rPr>
          <w:lang w:val="es-CO"/>
        </w:rPr>
      </w:pPr>
    </w:p>
    <w:p w14:paraId="3BB65BA4" w14:textId="77777777" w:rsidR="00BD6814" w:rsidRPr="00A51BF5" w:rsidRDefault="000E0286" w:rsidP="00AF742F">
      <w:pPr>
        <w:pStyle w:val="Textoindependiente"/>
        <w:spacing w:line="292" w:lineRule="auto"/>
        <w:ind w:left="165" w:right="159"/>
        <w:jc w:val="both"/>
        <w:rPr>
          <w:lang w:val="es-CO"/>
        </w:rPr>
      </w:pPr>
      <w:r w:rsidRPr="00A51BF5">
        <w:rPr>
          <w:spacing w:val="-6"/>
          <w:lang w:val="es-CO"/>
        </w:rPr>
        <w:t>En</w:t>
      </w:r>
      <w:r w:rsidRPr="00A51BF5">
        <w:rPr>
          <w:spacing w:val="-9"/>
          <w:lang w:val="es-CO"/>
        </w:rPr>
        <w:t xml:space="preserve"> </w:t>
      </w:r>
      <w:r w:rsidRPr="00A51BF5">
        <w:rPr>
          <w:spacing w:val="-6"/>
          <w:lang w:val="es-CO"/>
        </w:rPr>
        <w:t>la</w:t>
      </w:r>
      <w:r w:rsidRPr="00A51BF5">
        <w:rPr>
          <w:spacing w:val="-9"/>
          <w:lang w:val="es-CO"/>
        </w:rPr>
        <w:t xml:space="preserve"> </w:t>
      </w:r>
      <w:hyperlink w:anchor="_bookmark226" w:history="1">
        <w:r w:rsidR="00BD6814" w:rsidRPr="00A51BF5">
          <w:rPr>
            <w:spacing w:val="-6"/>
            <w:lang w:val="es-CO"/>
          </w:rPr>
          <w:t>Tabla</w:t>
        </w:r>
        <w:r w:rsidR="00BD6814" w:rsidRPr="00A51BF5">
          <w:rPr>
            <w:spacing w:val="-9"/>
            <w:lang w:val="es-CO"/>
          </w:rPr>
          <w:t xml:space="preserve"> </w:t>
        </w:r>
        <w:r w:rsidR="00BD6814" w:rsidRPr="00A51BF5">
          <w:rPr>
            <w:spacing w:val="-6"/>
            <w:lang w:val="es-CO"/>
          </w:rPr>
          <w:t>33</w:t>
        </w:r>
      </w:hyperlink>
      <w:r w:rsidRPr="00A51BF5">
        <w:rPr>
          <w:spacing w:val="-10"/>
          <w:lang w:val="es-CO"/>
        </w:rPr>
        <w:t xml:space="preserve"> </w:t>
      </w:r>
      <w:r w:rsidRPr="00A51BF5">
        <w:rPr>
          <w:spacing w:val="-6"/>
          <w:lang w:val="es-CO"/>
        </w:rPr>
        <w:t>se</w:t>
      </w:r>
      <w:r w:rsidRPr="00A51BF5">
        <w:rPr>
          <w:spacing w:val="-7"/>
          <w:lang w:val="es-CO"/>
        </w:rPr>
        <w:t xml:space="preserve"> </w:t>
      </w:r>
      <w:r w:rsidRPr="00A51BF5">
        <w:rPr>
          <w:spacing w:val="-6"/>
          <w:lang w:val="es-CO"/>
        </w:rPr>
        <w:t>identifica</w:t>
      </w:r>
      <w:r w:rsidRPr="00A51BF5">
        <w:rPr>
          <w:spacing w:val="-7"/>
          <w:lang w:val="es-CO"/>
        </w:rPr>
        <w:t xml:space="preserve"> </w:t>
      </w:r>
      <w:r w:rsidRPr="00A51BF5">
        <w:rPr>
          <w:spacing w:val="-6"/>
          <w:lang w:val="es-CO"/>
        </w:rPr>
        <w:t>el</w:t>
      </w:r>
      <w:r w:rsidRPr="00A51BF5">
        <w:rPr>
          <w:spacing w:val="-7"/>
          <w:lang w:val="es-CO"/>
        </w:rPr>
        <w:t xml:space="preserve"> </w:t>
      </w:r>
      <w:r w:rsidRPr="00A51BF5">
        <w:rPr>
          <w:spacing w:val="-6"/>
          <w:lang w:val="es-CO"/>
        </w:rPr>
        <w:t>principal</w:t>
      </w:r>
      <w:r w:rsidRPr="00A51BF5">
        <w:rPr>
          <w:spacing w:val="-9"/>
          <w:lang w:val="es-CO"/>
        </w:rPr>
        <w:t xml:space="preserve"> </w:t>
      </w:r>
      <w:r w:rsidRPr="00A51BF5">
        <w:rPr>
          <w:spacing w:val="-6"/>
          <w:lang w:val="es-CO"/>
        </w:rPr>
        <w:t>entregable o</w:t>
      </w:r>
      <w:r w:rsidRPr="00A51BF5">
        <w:rPr>
          <w:spacing w:val="-9"/>
          <w:lang w:val="es-CO"/>
        </w:rPr>
        <w:t xml:space="preserve"> </w:t>
      </w:r>
      <w:r w:rsidRPr="00A51BF5">
        <w:rPr>
          <w:spacing w:val="-6"/>
          <w:lang w:val="es-CO"/>
        </w:rPr>
        <w:t>productos esperados</w:t>
      </w:r>
      <w:r w:rsidRPr="00A51BF5">
        <w:rPr>
          <w:spacing w:val="-7"/>
          <w:lang w:val="es-CO"/>
        </w:rPr>
        <w:t xml:space="preserve"> </w:t>
      </w:r>
      <w:r w:rsidRPr="00A51BF5">
        <w:rPr>
          <w:spacing w:val="-6"/>
          <w:lang w:val="es-CO"/>
        </w:rPr>
        <w:t>en</w:t>
      </w:r>
      <w:r w:rsidRPr="00A51BF5">
        <w:rPr>
          <w:spacing w:val="-9"/>
          <w:lang w:val="es-CO"/>
        </w:rPr>
        <w:t xml:space="preserve"> </w:t>
      </w:r>
      <w:r w:rsidRPr="00A51BF5">
        <w:rPr>
          <w:spacing w:val="-6"/>
          <w:lang w:val="es-CO"/>
        </w:rPr>
        <w:t>la Etapa</w:t>
      </w:r>
      <w:r w:rsidRPr="00A51BF5">
        <w:rPr>
          <w:spacing w:val="-9"/>
          <w:lang w:val="es-CO"/>
        </w:rPr>
        <w:t xml:space="preserve"> </w:t>
      </w:r>
      <w:r w:rsidRPr="00A51BF5">
        <w:rPr>
          <w:spacing w:val="-6"/>
          <w:lang w:val="es-CO"/>
        </w:rPr>
        <w:t xml:space="preserve">de </w:t>
      </w:r>
      <w:r w:rsidRPr="00A51BF5">
        <w:rPr>
          <w:lang w:val="es-CO"/>
        </w:rPr>
        <w:t xml:space="preserve">Salida, sin que dicha relación limite la entrega de otros entregables o productos </w:t>
      </w:r>
      <w:r w:rsidRPr="00A51BF5">
        <w:rPr>
          <w:spacing w:val="-4"/>
          <w:lang w:val="es-CO"/>
        </w:rPr>
        <w:t>relacionados</w:t>
      </w:r>
      <w:r w:rsidRPr="00A51BF5">
        <w:rPr>
          <w:spacing w:val="-11"/>
          <w:lang w:val="es-CO"/>
        </w:rPr>
        <w:t xml:space="preserve"> </w:t>
      </w:r>
      <w:r w:rsidRPr="00A51BF5">
        <w:rPr>
          <w:spacing w:val="-4"/>
          <w:lang w:val="es-CO"/>
        </w:rPr>
        <w:t>o</w:t>
      </w:r>
      <w:r w:rsidRPr="00A51BF5">
        <w:rPr>
          <w:spacing w:val="-12"/>
          <w:lang w:val="es-CO"/>
        </w:rPr>
        <w:t xml:space="preserve"> </w:t>
      </w:r>
      <w:r w:rsidRPr="00A51BF5">
        <w:rPr>
          <w:spacing w:val="-4"/>
          <w:lang w:val="es-CO"/>
        </w:rPr>
        <w:t>descritos</w:t>
      </w:r>
      <w:r w:rsidRPr="00A51BF5">
        <w:rPr>
          <w:spacing w:val="-11"/>
          <w:lang w:val="es-CO"/>
        </w:rPr>
        <w:t xml:space="preserve"> </w:t>
      </w:r>
      <w:r w:rsidRPr="00A51BF5">
        <w:rPr>
          <w:spacing w:val="-4"/>
          <w:lang w:val="es-CO"/>
        </w:rPr>
        <w:t>en</w:t>
      </w:r>
      <w:r w:rsidRPr="00A51BF5">
        <w:rPr>
          <w:spacing w:val="-11"/>
          <w:lang w:val="es-CO"/>
        </w:rPr>
        <w:t xml:space="preserve"> </w:t>
      </w:r>
      <w:r w:rsidRPr="00A51BF5">
        <w:rPr>
          <w:spacing w:val="-4"/>
          <w:lang w:val="es-CO"/>
        </w:rPr>
        <w:t>la</w:t>
      </w:r>
      <w:r w:rsidRPr="00A51BF5">
        <w:rPr>
          <w:spacing w:val="-12"/>
          <w:lang w:val="es-CO"/>
        </w:rPr>
        <w:t xml:space="preserve"> </w:t>
      </w:r>
      <w:r w:rsidRPr="00A51BF5">
        <w:rPr>
          <w:spacing w:val="-4"/>
          <w:lang w:val="es-CO"/>
        </w:rPr>
        <w:t>totalidad</w:t>
      </w:r>
      <w:r w:rsidRPr="00A51BF5">
        <w:rPr>
          <w:spacing w:val="-12"/>
          <w:lang w:val="es-CO"/>
        </w:rPr>
        <w:t xml:space="preserve"> </w:t>
      </w:r>
      <w:r w:rsidRPr="00A51BF5">
        <w:rPr>
          <w:spacing w:val="-4"/>
          <w:lang w:val="es-CO"/>
        </w:rPr>
        <w:t>del</w:t>
      </w:r>
      <w:r w:rsidRPr="00A51BF5">
        <w:rPr>
          <w:spacing w:val="-11"/>
          <w:lang w:val="es-CO"/>
        </w:rPr>
        <w:t xml:space="preserve"> </w:t>
      </w:r>
      <w:r w:rsidRPr="00A51BF5">
        <w:rPr>
          <w:spacing w:val="-4"/>
          <w:lang w:val="es-CO"/>
        </w:rPr>
        <w:t>presente</w:t>
      </w:r>
      <w:r w:rsidRPr="00A51BF5">
        <w:rPr>
          <w:spacing w:val="-11"/>
          <w:lang w:val="es-CO"/>
        </w:rPr>
        <w:t xml:space="preserve"> </w:t>
      </w:r>
      <w:r w:rsidRPr="00A51BF5">
        <w:rPr>
          <w:spacing w:val="-4"/>
          <w:lang w:val="es-CO"/>
        </w:rPr>
        <w:t>documento</w:t>
      </w:r>
      <w:r w:rsidRPr="00A51BF5">
        <w:rPr>
          <w:spacing w:val="-12"/>
          <w:lang w:val="es-CO"/>
        </w:rPr>
        <w:t xml:space="preserve"> </w:t>
      </w:r>
      <w:r w:rsidRPr="00A51BF5">
        <w:rPr>
          <w:spacing w:val="-4"/>
          <w:lang w:val="es-CO"/>
        </w:rPr>
        <w:t>y</w:t>
      </w:r>
      <w:r w:rsidRPr="00A51BF5">
        <w:rPr>
          <w:spacing w:val="-12"/>
          <w:lang w:val="es-CO"/>
        </w:rPr>
        <w:t xml:space="preserve"> </w:t>
      </w:r>
      <w:r w:rsidRPr="00A51BF5">
        <w:rPr>
          <w:spacing w:val="-4"/>
          <w:lang w:val="es-CO"/>
        </w:rPr>
        <w:t>sus</w:t>
      </w:r>
      <w:r w:rsidRPr="00A51BF5">
        <w:rPr>
          <w:spacing w:val="-14"/>
          <w:lang w:val="es-CO"/>
        </w:rPr>
        <w:t xml:space="preserve"> </w:t>
      </w:r>
      <w:r w:rsidRPr="00A51BF5">
        <w:rPr>
          <w:spacing w:val="-4"/>
          <w:lang w:val="es-CO"/>
        </w:rPr>
        <w:t>anexos,</w:t>
      </w:r>
      <w:r w:rsidRPr="00A51BF5">
        <w:rPr>
          <w:spacing w:val="-11"/>
          <w:lang w:val="es-CO"/>
        </w:rPr>
        <w:t xml:space="preserve"> </w:t>
      </w:r>
      <w:r w:rsidRPr="00A51BF5">
        <w:rPr>
          <w:spacing w:val="-4"/>
          <w:lang w:val="es-CO"/>
        </w:rPr>
        <w:t>así</w:t>
      </w:r>
      <w:r w:rsidRPr="00A51BF5">
        <w:rPr>
          <w:spacing w:val="-11"/>
          <w:lang w:val="es-CO"/>
        </w:rPr>
        <w:t xml:space="preserve"> </w:t>
      </w:r>
      <w:r w:rsidRPr="00A51BF5">
        <w:rPr>
          <w:spacing w:val="-4"/>
          <w:lang w:val="es-CO"/>
        </w:rPr>
        <w:t xml:space="preserve">como </w:t>
      </w:r>
      <w:r w:rsidRPr="00A51BF5">
        <w:rPr>
          <w:lang w:val="es-CO"/>
        </w:rPr>
        <w:t>las obligaciones contractuales contraídas.</w:t>
      </w:r>
    </w:p>
    <w:p w14:paraId="5DE6693C" w14:textId="1A22BF5C" w:rsidR="00BD6814" w:rsidRPr="00A51BF5" w:rsidRDefault="000E0286" w:rsidP="00AF742F">
      <w:pPr>
        <w:pStyle w:val="Textoindependiente"/>
        <w:spacing w:before="162" w:line="292" w:lineRule="auto"/>
        <w:ind w:left="165" w:right="167"/>
        <w:jc w:val="both"/>
        <w:rPr>
          <w:lang w:val="es-CO"/>
        </w:rPr>
      </w:pPr>
      <w:r w:rsidRPr="00A51BF5">
        <w:rPr>
          <w:lang w:val="es-CO"/>
        </w:rPr>
        <w:t xml:space="preserve">Los contenidos de los entregables deben ser acordados con </w:t>
      </w:r>
      <w:r w:rsidR="00B73016" w:rsidRPr="00A51BF5">
        <w:rPr>
          <w:lang w:val="es-CO"/>
        </w:rPr>
        <w:t xml:space="preserve">la </w:t>
      </w:r>
      <w:r w:rsidRPr="00A51BF5">
        <w:rPr>
          <w:lang w:val="es-CO"/>
        </w:rPr>
        <w:t>SUPERVISIÓN o INTERVENTORÍA del contrato.</w:t>
      </w:r>
    </w:p>
    <w:p w14:paraId="6B6007A6" w14:textId="7F34140B" w:rsidR="00BD6814" w:rsidRPr="00A51BF5" w:rsidRDefault="000E0286" w:rsidP="00AF742F">
      <w:pPr>
        <w:spacing w:before="163"/>
        <w:ind w:left="165"/>
        <w:jc w:val="both"/>
        <w:rPr>
          <w:lang w:val="es-CO"/>
        </w:rPr>
      </w:pPr>
      <w:bookmarkStart w:id="746" w:name="_bookmark226"/>
      <w:bookmarkStart w:id="747" w:name="_Ref177415266"/>
      <w:bookmarkStart w:id="748" w:name="_Ref177415255"/>
      <w:bookmarkStart w:id="749" w:name="_Toc220480488"/>
      <w:bookmarkEnd w:id="746"/>
      <w:r w:rsidRPr="00A51BF5">
        <w:rPr>
          <w:i/>
          <w:color w:val="0D2841"/>
          <w:spacing w:val="-4"/>
          <w:sz w:val="18"/>
          <w:lang w:val="es-CO"/>
        </w:rPr>
        <w:t>Tabla</w:t>
      </w:r>
      <w:r w:rsidRPr="00A51BF5">
        <w:rPr>
          <w:i/>
          <w:color w:val="0D2841"/>
          <w:spacing w:val="-13"/>
          <w:sz w:val="18"/>
          <w:lang w:val="es-CO"/>
        </w:rPr>
        <w:t xml:space="preserve"> </w:t>
      </w:r>
      <w:bookmarkEnd w:id="747"/>
      <w:r w:rsidRPr="00A51BF5">
        <w:rPr>
          <w:i/>
          <w:color w:val="0D2841"/>
          <w:spacing w:val="-4"/>
          <w:sz w:val="18"/>
          <w:lang w:val="es-CO"/>
        </w:rPr>
        <w:t>33.</w:t>
      </w:r>
      <w:r w:rsidRPr="00A51BF5">
        <w:rPr>
          <w:i/>
          <w:color w:val="0D2841"/>
          <w:spacing w:val="-11"/>
          <w:sz w:val="18"/>
          <w:lang w:val="es-CO"/>
        </w:rPr>
        <w:t xml:space="preserve"> </w:t>
      </w:r>
      <w:r w:rsidRPr="00A51BF5">
        <w:rPr>
          <w:i/>
          <w:color w:val="0D2841"/>
          <w:spacing w:val="-4"/>
          <w:sz w:val="18"/>
          <w:lang w:val="es-CO"/>
        </w:rPr>
        <w:t>Consolidado</w:t>
      </w:r>
      <w:r w:rsidRPr="00A51BF5">
        <w:rPr>
          <w:i/>
          <w:color w:val="0D2841"/>
          <w:spacing w:val="-12"/>
          <w:sz w:val="18"/>
          <w:lang w:val="es-CO"/>
        </w:rPr>
        <w:t xml:space="preserve"> </w:t>
      </w:r>
      <w:r w:rsidRPr="00A51BF5">
        <w:rPr>
          <w:i/>
          <w:color w:val="0D2841"/>
          <w:spacing w:val="-4"/>
          <w:sz w:val="18"/>
          <w:lang w:val="es-CO"/>
        </w:rPr>
        <w:t>de</w:t>
      </w:r>
      <w:r w:rsidRPr="00A51BF5">
        <w:rPr>
          <w:i/>
          <w:color w:val="0D2841"/>
          <w:spacing w:val="-12"/>
          <w:sz w:val="18"/>
          <w:lang w:val="es-CO"/>
        </w:rPr>
        <w:t xml:space="preserve"> </w:t>
      </w:r>
      <w:r w:rsidRPr="00A51BF5">
        <w:rPr>
          <w:i/>
          <w:color w:val="0D2841"/>
          <w:spacing w:val="-4"/>
          <w:sz w:val="18"/>
          <w:lang w:val="es-CO"/>
        </w:rPr>
        <w:t>entregables/productos</w:t>
      </w:r>
      <w:r w:rsidRPr="00A51BF5">
        <w:rPr>
          <w:i/>
          <w:color w:val="0D2841"/>
          <w:spacing w:val="-11"/>
          <w:sz w:val="18"/>
          <w:lang w:val="es-CO"/>
        </w:rPr>
        <w:t xml:space="preserve"> </w:t>
      </w:r>
      <w:r w:rsidRPr="00A51BF5">
        <w:rPr>
          <w:i/>
          <w:color w:val="0D2841"/>
          <w:spacing w:val="-4"/>
          <w:sz w:val="18"/>
          <w:lang w:val="es-CO"/>
        </w:rPr>
        <w:t>requeridos</w:t>
      </w:r>
      <w:r w:rsidRPr="00A51BF5">
        <w:rPr>
          <w:i/>
          <w:color w:val="0D2841"/>
          <w:spacing w:val="-14"/>
          <w:sz w:val="18"/>
          <w:lang w:val="es-CO"/>
        </w:rPr>
        <w:t xml:space="preserve"> </w:t>
      </w:r>
      <w:r w:rsidRPr="00A51BF5">
        <w:rPr>
          <w:i/>
          <w:color w:val="0D2841"/>
          <w:spacing w:val="-4"/>
          <w:sz w:val="18"/>
          <w:lang w:val="es-CO"/>
        </w:rPr>
        <w:t>en</w:t>
      </w:r>
      <w:r w:rsidRPr="00A51BF5">
        <w:rPr>
          <w:i/>
          <w:color w:val="0D2841"/>
          <w:spacing w:val="-14"/>
          <w:sz w:val="18"/>
          <w:lang w:val="es-CO"/>
        </w:rPr>
        <w:t xml:space="preserve"> </w:t>
      </w:r>
      <w:r w:rsidRPr="00A51BF5">
        <w:rPr>
          <w:i/>
          <w:color w:val="0D2841"/>
          <w:spacing w:val="-4"/>
          <w:sz w:val="18"/>
          <w:lang w:val="es-CO"/>
        </w:rPr>
        <w:t>la</w:t>
      </w:r>
      <w:r w:rsidRPr="00A51BF5">
        <w:rPr>
          <w:i/>
          <w:color w:val="0D2841"/>
          <w:spacing w:val="-7"/>
          <w:sz w:val="18"/>
          <w:lang w:val="es-CO"/>
        </w:rPr>
        <w:t xml:space="preserve"> </w:t>
      </w:r>
      <w:r w:rsidRPr="00A51BF5">
        <w:rPr>
          <w:i/>
          <w:color w:val="0D2841"/>
          <w:spacing w:val="-4"/>
          <w:sz w:val="18"/>
          <w:lang w:val="es-CO"/>
        </w:rPr>
        <w:t>Etapa</w:t>
      </w:r>
      <w:r w:rsidRPr="00A51BF5">
        <w:rPr>
          <w:i/>
          <w:color w:val="0D2841"/>
          <w:spacing w:val="-13"/>
          <w:sz w:val="18"/>
          <w:lang w:val="es-CO"/>
        </w:rPr>
        <w:t xml:space="preserve"> </w:t>
      </w:r>
      <w:r w:rsidRPr="00A51BF5">
        <w:rPr>
          <w:i/>
          <w:color w:val="0D2841"/>
          <w:spacing w:val="-4"/>
          <w:sz w:val="18"/>
          <w:lang w:val="es-CO"/>
        </w:rPr>
        <w:t>de</w:t>
      </w:r>
      <w:r w:rsidRPr="00A51BF5">
        <w:rPr>
          <w:i/>
          <w:color w:val="0D2841"/>
          <w:spacing w:val="-12"/>
          <w:sz w:val="18"/>
          <w:lang w:val="es-CO"/>
        </w:rPr>
        <w:t xml:space="preserve"> </w:t>
      </w:r>
      <w:r w:rsidRPr="00A51BF5">
        <w:rPr>
          <w:i/>
          <w:color w:val="0D2841"/>
          <w:spacing w:val="-4"/>
          <w:sz w:val="18"/>
          <w:lang w:val="es-CO"/>
        </w:rPr>
        <w:t>Salida.</w:t>
      </w:r>
      <w:bookmarkEnd w:id="748"/>
      <w:bookmarkEnd w:id="749"/>
    </w:p>
    <w:p w14:paraId="5E1257E0" w14:textId="77777777" w:rsidR="00BD6814" w:rsidRPr="00A51BF5" w:rsidRDefault="00BD6814">
      <w:pPr>
        <w:pStyle w:val="Textoindependiente"/>
        <w:spacing w:before="10"/>
        <w:rPr>
          <w:i/>
          <w:sz w:val="17"/>
          <w:lang w:val="es-CO"/>
        </w:rPr>
      </w:pPr>
    </w:p>
    <w:tbl>
      <w:tblPr>
        <w:tblStyle w:val="TableNormal1"/>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5"/>
        <w:gridCol w:w="3007"/>
        <w:gridCol w:w="3005"/>
      </w:tblGrid>
      <w:tr w:rsidR="00BD6814" w:rsidRPr="00A51BF5" w14:paraId="728F52DB" w14:textId="77777777" w:rsidTr="00AF742F">
        <w:trPr>
          <w:trHeight w:val="244"/>
        </w:trPr>
        <w:tc>
          <w:tcPr>
            <w:tcW w:w="3005" w:type="dxa"/>
            <w:shd w:val="clear" w:color="auto" w:fill="0D2841"/>
          </w:tcPr>
          <w:p w14:paraId="00C20DDC" w14:textId="77777777" w:rsidR="00BD6814" w:rsidRPr="00A51BF5" w:rsidRDefault="000E0286" w:rsidP="00AF742F">
            <w:pPr>
              <w:pStyle w:val="TableParagraph"/>
              <w:spacing w:line="223" w:lineRule="exact"/>
              <w:rPr>
                <w:b/>
                <w:sz w:val="20"/>
                <w:lang w:val="es-CO"/>
              </w:rPr>
            </w:pPr>
            <w:r w:rsidRPr="00A51BF5">
              <w:rPr>
                <w:b/>
                <w:color w:val="FFFFFF"/>
                <w:spacing w:val="-4"/>
                <w:sz w:val="20"/>
                <w:lang w:val="es-CO"/>
              </w:rPr>
              <w:t>Sección</w:t>
            </w:r>
            <w:r w:rsidRPr="00A51BF5">
              <w:rPr>
                <w:b/>
                <w:color w:val="FFFFFF"/>
                <w:spacing w:val="-10"/>
                <w:sz w:val="20"/>
                <w:lang w:val="es-CO"/>
              </w:rPr>
              <w:t xml:space="preserve"> </w:t>
            </w:r>
            <w:r w:rsidRPr="00A51BF5">
              <w:rPr>
                <w:b/>
                <w:color w:val="FFFFFF"/>
                <w:spacing w:val="-4"/>
                <w:sz w:val="20"/>
                <w:lang w:val="es-CO"/>
              </w:rPr>
              <w:t>requisito</w:t>
            </w:r>
            <w:r w:rsidRPr="00A51BF5">
              <w:rPr>
                <w:b/>
                <w:color w:val="FFFFFF"/>
                <w:spacing w:val="-6"/>
                <w:sz w:val="20"/>
                <w:lang w:val="es-CO"/>
              </w:rPr>
              <w:t xml:space="preserve"> </w:t>
            </w:r>
            <w:r w:rsidRPr="00A51BF5">
              <w:rPr>
                <w:b/>
                <w:color w:val="FFFFFF"/>
                <w:spacing w:val="-4"/>
                <w:sz w:val="20"/>
                <w:lang w:val="es-CO"/>
              </w:rPr>
              <w:t>Anexo</w:t>
            </w:r>
            <w:r w:rsidRPr="00A51BF5">
              <w:rPr>
                <w:b/>
                <w:color w:val="FFFFFF"/>
                <w:spacing w:val="-10"/>
                <w:sz w:val="20"/>
                <w:lang w:val="es-CO"/>
              </w:rPr>
              <w:t xml:space="preserve"> 1</w:t>
            </w:r>
          </w:p>
        </w:tc>
        <w:tc>
          <w:tcPr>
            <w:tcW w:w="3007" w:type="dxa"/>
            <w:shd w:val="clear" w:color="auto" w:fill="0D2841"/>
          </w:tcPr>
          <w:p w14:paraId="2F9A7076" w14:textId="77777777" w:rsidR="00BD6814" w:rsidRPr="00A51BF5" w:rsidRDefault="000E0286" w:rsidP="00AF742F">
            <w:pPr>
              <w:pStyle w:val="TableParagraph"/>
              <w:spacing w:line="223" w:lineRule="exact"/>
              <w:ind w:left="108"/>
              <w:rPr>
                <w:b/>
                <w:sz w:val="20"/>
                <w:lang w:val="es-CO"/>
              </w:rPr>
            </w:pPr>
            <w:r w:rsidRPr="00A51BF5">
              <w:rPr>
                <w:b/>
                <w:color w:val="FFFFFF"/>
                <w:spacing w:val="-5"/>
                <w:sz w:val="20"/>
                <w:lang w:val="es-CO"/>
              </w:rPr>
              <w:t>Entregable/</w:t>
            </w:r>
            <w:r w:rsidRPr="00A51BF5">
              <w:rPr>
                <w:b/>
                <w:color w:val="FFFFFF"/>
                <w:spacing w:val="-7"/>
                <w:sz w:val="20"/>
                <w:lang w:val="es-CO"/>
              </w:rPr>
              <w:t xml:space="preserve"> </w:t>
            </w:r>
            <w:r w:rsidRPr="00A51BF5">
              <w:rPr>
                <w:b/>
                <w:color w:val="FFFFFF"/>
                <w:spacing w:val="-2"/>
                <w:sz w:val="20"/>
                <w:lang w:val="es-CO"/>
              </w:rPr>
              <w:t>Producto</w:t>
            </w:r>
          </w:p>
        </w:tc>
        <w:tc>
          <w:tcPr>
            <w:tcW w:w="3005" w:type="dxa"/>
            <w:shd w:val="clear" w:color="auto" w:fill="0D2841"/>
          </w:tcPr>
          <w:p w14:paraId="52D939E8" w14:textId="188A9842" w:rsidR="00BD6814" w:rsidRPr="00A51BF5" w:rsidRDefault="00522015" w:rsidP="00AF742F">
            <w:pPr>
              <w:pStyle w:val="TableParagraph"/>
              <w:spacing w:line="223" w:lineRule="exact"/>
              <w:ind w:left="108"/>
              <w:rPr>
                <w:b/>
                <w:sz w:val="20"/>
                <w:lang w:val="es-CO"/>
              </w:rPr>
            </w:pPr>
            <w:r w:rsidRPr="00A51BF5">
              <w:rPr>
                <w:b/>
                <w:color w:val="FFFFFF"/>
                <w:spacing w:val="-2"/>
                <w:w w:val="105"/>
                <w:sz w:val="20"/>
                <w:lang w:val="es-CO"/>
              </w:rPr>
              <w:t>Tiempo</w:t>
            </w:r>
          </w:p>
        </w:tc>
      </w:tr>
      <w:tr w:rsidR="00BD6814" w:rsidRPr="00A51BF5" w14:paraId="78B8C0E2" w14:textId="77777777" w:rsidTr="00AF742F">
        <w:trPr>
          <w:trHeight w:val="489"/>
        </w:trPr>
        <w:tc>
          <w:tcPr>
            <w:tcW w:w="3005" w:type="dxa"/>
          </w:tcPr>
          <w:p w14:paraId="7F6A8E58" w14:textId="4E7CBA84" w:rsidR="00BD6814" w:rsidRPr="00A51BF5" w:rsidRDefault="00BD6814" w:rsidP="00AF742F">
            <w:pPr>
              <w:pStyle w:val="TableParagraph"/>
              <w:rPr>
                <w:sz w:val="20"/>
                <w:lang w:val="es-CO"/>
              </w:rPr>
            </w:pPr>
            <w:hyperlink w:anchor="_bookmark224" w:history="1">
              <w:r w:rsidRPr="00A51BF5">
                <w:rPr>
                  <w:spacing w:val="-4"/>
                  <w:sz w:val="20"/>
                  <w:lang w:val="es-CO"/>
                </w:rPr>
                <w:t>6.3</w:t>
              </w:r>
            </w:hyperlink>
            <w:r w:rsidRPr="00A51BF5">
              <w:rPr>
                <w:spacing w:val="-18"/>
                <w:sz w:val="20"/>
                <w:lang w:val="es-CO"/>
              </w:rPr>
              <w:t xml:space="preserve"> </w:t>
            </w:r>
            <w:hyperlink w:anchor="_bookmark224" w:history="1">
              <w:r w:rsidRPr="00A51BF5">
                <w:rPr>
                  <w:spacing w:val="-4"/>
                  <w:sz w:val="20"/>
                  <w:lang w:val="es-CO"/>
                </w:rPr>
                <w:t>Etapa</w:t>
              </w:r>
              <w:r w:rsidRPr="00A51BF5">
                <w:rPr>
                  <w:spacing w:val="-17"/>
                  <w:sz w:val="20"/>
                  <w:lang w:val="es-CO"/>
                </w:rPr>
                <w:t xml:space="preserve"> </w:t>
              </w:r>
              <w:r w:rsidRPr="00A51BF5">
                <w:rPr>
                  <w:spacing w:val="-4"/>
                  <w:sz w:val="20"/>
                  <w:lang w:val="es-CO"/>
                </w:rPr>
                <w:t>de</w:t>
              </w:r>
              <w:r w:rsidRPr="00A51BF5">
                <w:rPr>
                  <w:spacing w:val="-17"/>
                  <w:sz w:val="20"/>
                  <w:lang w:val="es-CO"/>
                </w:rPr>
                <w:t xml:space="preserve"> </w:t>
              </w:r>
              <w:r w:rsidRPr="00A51BF5">
                <w:rPr>
                  <w:spacing w:val="-4"/>
                  <w:sz w:val="20"/>
                  <w:lang w:val="es-CO"/>
                </w:rPr>
                <w:t>Salida.</w:t>
              </w:r>
            </w:hyperlink>
          </w:p>
        </w:tc>
        <w:tc>
          <w:tcPr>
            <w:tcW w:w="3007" w:type="dxa"/>
          </w:tcPr>
          <w:p w14:paraId="35E3D0A9" w14:textId="77777777" w:rsidR="00BD6814" w:rsidRPr="00A51BF5" w:rsidRDefault="000E0286" w:rsidP="00AF742F">
            <w:pPr>
              <w:pStyle w:val="TableParagraph"/>
              <w:ind w:left="108"/>
              <w:rPr>
                <w:sz w:val="20"/>
                <w:lang w:val="es-CO"/>
              </w:rPr>
            </w:pPr>
            <w:r w:rsidRPr="00A51BF5">
              <w:rPr>
                <w:spacing w:val="-4"/>
                <w:sz w:val="20"/>
                <w:lang w:val="es-CO"/>
              </w:rPr>
              <w:t>Informe</w:t>
            </w:r>
            <w:r w:rsidRPr="00A51BF5">
              <w:rPr>
                <w:spacing w:val="-17"/>
                <w:sz w:val="20"/>
                <w:lang w:val="es-CO"/>
              </w:rPr>
              <w:t xml:space="preserve"> </w:t>
            </w:r>
            <w:r w:rsidRPr="00A51BF5">
              <w:rPr>
                <w:spacing w:val="-4"/>
                <w:sz w:val="20"/>
                <w:lang w:val="es-CO"/>
              </w:rPr>
              <w:t>de</w:t>
            </w:r>
            <w:r w:rsidRPr="00A51BF5">
              <w:rPr>
                <w:spacing w:val="-18"/>
                <w:sz w:val="20"/>
                <w:lang w:val="es-CO"/>
              </w:rPr>
              <w:t xml:space="preserve"> </w:t>
            </w:r>
            <w:r w:rsidRPr="00A51BF5">
              <w:rPr>
                <w:spacing w:val="-4"/>
                <w:sz w:val="20"/>
                <w:lang w:val="es-CO"/>
              </w:rPr>
              <w:t>la</w:t>
            </w:r>
            <w:r w:rsidRPr="00A51BF5">
              <w:rPr>
                <w:spacing w:val="-17"/>
                <w:sz w:val="20"/>
                <w:lang w:val="es-CO"/>
              </w:rPr>
              <w:t xml:space="preserve"> </w:t>
            </w:r>
            <w:r w:rsidRPr="00A51BF5">
              <w:rPr>
                <w:spacing w:val="-4"/>
                <w:sz w:val="20"/>
                <w:lang w:val="es-CO"/>
              </w:rPr>
              <w:t>Etapa</w:t>
            </w:r>
            <w:r w:rsidRPr="00A51BF5">
              <w:rPr>
                <w:spacing w:val="-18"/>
                <w:sz w:val="20"/>
                <w:lang w:val="es-CO"/>
              </w:rPr>
              <w:t xml:space="preserve"> </w:t>
            </w:r>
            <w:r w:rsidRPr="00A51BF5">
              <w:rPr>
                <w:spacing w:val="-4"/>
                <w:sz w:val="20"/>
                <w:lang w:val="es-CO"/>
              </w:rPr>
              <w:t>de</w:t>
            </w:r>
            <w:r w:rsidRPr="00A51BF5">
              <w:rPr>
                <w:spacing w:val="-18"/>
                <w:sz w:val="20"/>
                <w:lang w:val="es-CO"/>
              </w:rPr>
              <w:t xml:space="preserve"> </w:t>
            </w:r>
            <w:r w:rsidRPr="00A51BF5">
              <w:rPr>
                <w:spacing w:val="-4"/>
                <w:sz w:val="20"/>
                <w:lang w:val="es-CO"/>
              </w:rPr>
              <w:t>Salida.</w:t>
            </w:r>
          </w:p>
        </w:tc>
        <w:tc>
          <w:tcPr>
            <w:tcW w:w="3005" w:type="dxa"/>
          </w:tcPr>
          <w:p w14:paraId="7FC8C59F" w14:textId="220C29AE" w:rsidR="00BD6814" w:rsidRPr="00A51BF5" w:rsidRDefault="000E0286">
            <w:pPr>
              <w:pStyle w:val="TableParagraph"/>
              <w:ind w:left="108"/>
              <w:rPr>
                <w:sz w:val="20"/>
                <w:lang w:val="es-CO"/>
              </w:rPr>
            </w:pPr>
            <w:r w:rsidRPr="00A51BF5">
              <w:rPr>
                <w:sz w:val="20"/>
                <w:lang w:val="es-CO"/>
              </w:rPr>
              <w:t>Durante</w:t>
            </w:r>
            <w:r w:rsidRPr="00A51BF5">
              <w:rPr>
                <w:spacing w:val="-12"/>
                <w:sz w:val="20"/>
                <w:lang w:val="es-CO"/>
              </w:rPr>
              <w:t xml:space="preserve"> </w:t>
            </w:r>
            <w:r w:rsidRPr="00A51BF5">
              <w:rPr>
                <w:sz w:val="20"/>
                <w:lang w:val="es-CO"/>
              </w:rPr>
              <w:t>el</w:t>
            </w:r>
            <w:r w:rsidRPr="00A51BF5">
              <w:rPr>
                <w:spacing w:val="-11"/>
                <w:sz w:val="20"/>
                <w:lang w:val="es-CO"/>
              </w:rPr>
              <w:t xml:space="preserve"> </w:t>
            </w:r>
            <w:r w:rsidRPr="00A51BF5">
              <w:rPr>
                <w:sz w:val="20"/>
                <w:lang w:val="es-CO"/>
              </w:rPr>
              <w:t>plazo</w:t>
            </w:r>
            <w:r w:rsidRPr="00A51BF5">
              <w:rPr>
                <w:spacing w:val="-11"/>
                <w:sz w:val="20"/>
                <w:lang w:val="es-CO"/>
              </w:rPr>
              <w:t xml:space="preserve"> </w:t>
            </w:r>
            <w:r w:rsidRPr="00A51BF5">
              <w:rPr>
                <w:sz w:val="20"/>
                <w:lang w:val="es-CO"/>
              </w:rPr>
              <w:t>de</w:t>
            </w:r>
            <w:r w:rsidRPr="00A51BF5">
              <w:rPr>
                <w:spacing w:val="-12"/>
                <w:sz w:val="20"/>
                <w:lang w:val="es-CO"/>
              </w:rPr>
              <w:t xml:space="preserve"> </w:t>
            </w:r>
            <w:r w:rsidRPr="00A51BF5">
              <w:rPr>
                <w:sz w:val="20"/>
                <w:lang w:val="es-CO"/>
              </w:rPr>
              <w:t>la</w:t>
            </w:r>
            <w:r w:rsidRPr="00A51BF5">
              <w:rPr>
                <w:spacing w:val="-7"/>
                <w:sz w:val="20"/>
                <w:lang w:val="es-CO"/>
              </w:rPr>
              <w:t xml:space="preserve"> </w:t>
            </w:r>
            <w:r w:rsidRPr="00A51BF5">
              <w:rPr>
                <w:sz w:val="20"/>
                <w:lang w:val="es-CO"/>
              </w:rPr>
              <w:t>Etapa</w:t>
            </w:r>
            <w:r w:rsidRPr="00A51BF5">
              <w:rPr>
                <w:spacing w:val="-12"/>
                <w:sz w:val="20"/>
                <w:lang w:val="es-CO"/>
              </w:rPr>
              <w:t xml:space="preserve"> </w:t>
            </w:r>
            <w:r w:rsidRPr="00A51BF5">
              <w:rPr>
                <w:spacing w:val="-5"/>
                <w:sz w:val="20"/>
                <w:lang w:val="es-CO"/>
              </w:rPr>
              <w:t>de</w:t>
            </w:r>
          </w:p>
          <w:p w14:paraId="545269FC" w14:textId="77777777" w:rsidR="00BD6814" w:rsidRPr="00A51BF5" w:rsidRDefault="000E0286" w:rsidP="00AF742F">
            <w:pPr>
              <w:pStyle w:val="TableParagraph"/>
              <w:spacing w:before="13" w:line="223" w:lineRule="exact"/>
              <w:ind w:left="108"/>
              <w:rPr>
                <w:sz w:val="20"/>
                <w:lang w:val="es-CO"/>
              </w:rPr>
            </w:pPr>
            <w:r w:rsidRPr="00A51BF5">
              <w:rPr>
                <w:spacing w:val="-2"/>
                <w:sz w:val="20"/>
                <w:lang w:val="es-CO"/>
              </w:rPr>
              <w:t>Salida.</w:t>
            </w:r>
          </w:p>
        </w:tc>
      </w:tr>
      <w:tr w:rsidR="00BD6814" w:rsidRPr="00A51BF5" w14:paraId="64E01F8F" w14:textId="77777777" w:rsidTr="00AF742F">
        <w:trPr>
          <w:trHeight w:val="489"/>
        </w:trPr>
        <w:tc>
          <w:tcPr>
            <w:tcW w:w="3005" w:type="dxa"/>
          </w:tcPr>
          <w:p w14:paraId="62CCA439" w14:textId="7FF38B30" w:rsidR="00BD6814" w:rsidRPr="00A51BF5" w:rsidRDefault="00BD6814" w:rsidP="00AF742F">
            <w:pPr>
              <w:pStyle w:val="TableParagraph"/>
              <w:rPr>
                <w:sz w:val="20"/>
                <w:lang w:val="es-CO"/>
              </w:rPr>
            </w:pPr>
            <w:hyperlink w:anchor="_bookmark224" w:history="1">
              <w:r w:rsidRPr="00A51BF5">
                <w:rPr>
                  <w:spacing w:val="-4"/>
                  <w:sz w:val="20"/>
                  <w:lang w:val="es-CO"/>
                </w:rPr>
                <w:t>6.3</w:t>
              </w:r>
            </w:hyperlink>
            <w:r w:rsidRPr="00A51BF5">
              <w:rPr>
                <w:spacing w:val="-18"/>
                <w:sz w:val="20"/>
                <w:lang w:val="es-CO"/>
              </w:rPr>
              <w:t xml:space="preserve"> </w:t>
            </w:r>
            <w:hyperlink w:anchor="_bookmark224" w:history="1">
              <w:r w:rsidRPr="00A51BF5">
                <w:rPr>
                  <w:spacing w:val="-4"/>
                  <w:sz w:val="20"/>
                  <w:lang w:val="es-CO"/>
                </w:rPr>
                <w:t>Etapa</w:t>
              </w:r>
              <w:r w:rsidRPr="00A51BF5">
                <w:rPr>
                  <w:spacing w:val="-17"/>
                  <w:sz w:val="20"/>
                  <w:lang w:val="es-CO"/>
                </w:rPr>
                <w:t xml:space="preserve"> </w:t>
              </w:r>
              <w:r w:rsidRPr="00A51BF5">
                <w:rPr>
                  <w:spacing w:val="-4"/>
                  <w:sz w:val="20"/>
                  <w:lang w:val="es-CO"/>
                </w:rPr>
                <w:t>de</w:t>
              </w:r>
              <w:r w:rsidRPr="00A51BF5">
                <w:rPr>
                  <w:spacing w:val="-17"/>
                  <w:sz w:val="20"/>
                  <w:lang w:val="es-CO"/>
                </w:rPr>
                <w:t xml:space="preserve"> </w:t>
              </w:r>
              <w:r w:rsidRPr="00A51BF5">
                <w:rPr>
                  <w:spacing w:val="-4"/>
                  <w:sz w:val="20"/>
                  <w:lang w:val="es-CO"/>
                </w:rPr>
                <w:t>Salida.</w:t>
              </w:r>
            </w:hyperlink>
          </w:p>
        </w:tc>
        <w:tc>
          <w:tcPr>
            <w:tcW w:w="3007" w:type="dxa"/>
          </w:tcPr>
          <w:p w14:paraId="5FC4FDF0" w14:textId="3D2FB19D" w:rsidR="00BD6814" w:rsidRPr="00A51BF5" w:rsidRDefault="000E0286">
            <w:pPr>
              <w:pStyle w:val="TableParagraph"/>
              <w:ind w:left="108"/>
              <w:rPr>
                <w:sz w:val="20"/>
                <w:lang w:val="es-CO"/>
              </w:rPr>
            </w:pPr>
            <w:r w:rsidRPr="00A51BF5">
              <w:rPr>
                <w:sz w:val="20"/>
                <w:lang w:val="es-CO"/>
              </w:rPr>
              <w:t>Acta</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finalización</w:t>
            </w:r>
            <w:r w:rsidRPr="00A51BF5">
              <w:rPr>
                <w:spacing w:val="-15"/>
                <w:sz w:val="20"/>
                <w:lang w:val="es-CO"/>
              </w:rPr>
              <w:t xml:space="preserve"> </w:t>
            </w:r>
            <w:r w:rsidRPr="00A51BF5">
              <w:rPr>
                <w:sz w:val="20"/>
                <w:lang w:val="es-CO"/>
              </w:rPr>
              <w:t>de</w:t>
            </w:r>
            <w:r w:rsidRPr="00A51BF5">
              <w:rPr>
                <w:spacing w:val="-15"/>
                <w:sz w:val="20"/>
                <w:lang w:val="es-CO"/>
              </w:rPr>
              <w:t xml:space="preserve"> </w:t>
            </w:r>
            <w:r w:rsidRPr="00A51BF5">
              <w:rPr>
                <w:sz w:val="20"/>
                <w:lang w:val="es-CO"/>
              </w:rPr>
              <w:t>la</w:t>
            </w:r>
            <w:r w:rsidRPr="00A51BF5">
              <w:rPr>
                <w:spacing w:val="-12"/>
                <w:sz w:val="20"/>
                <w:lang w:val="es-CO"/>
              </w:rPr>
              <w:t xml:space="preserve"> </w:t>
            </w:r>
            <w:r w:rsidRPr="00A51BF5">
              <w:rPr>
                <w:spacing w:val="-2"/>
                <w:sz w:val="20"/>
                <w:lang w:val="es-CO"/>
              </w:rPr>
              <w:t>Etapa</w:t>
            </w:r>
          </w:p>
          <w:p w14:paraId="234EDB39" w14:textId="77777777" w:rsidR="00BD6814" w:rsidRPr="00A51BF5" w:rsidRDefault="000E0286" w:rsidP="00AF742F">
            <w:pPr>
              <w:pStyle w:val="TableParagraph"/>
              <w:spacing w:before="13" w:line="223" w:lineRule="exact"/>
              <w:ind w:left="108"/>
              <w:rPr>
                <w:sz w:val="20"/>
                <w:lang w:val="es-CO"/>
              </w:rPr>
            </w:pPr>
            <w:r w:rsidRPr="00A51BF5">
              <w:rPr>
                <w:spacing w:val="-4"/>
                <w:sz w:val="20"/>
                <w:lang w:val="es-CO"/>
              </w:rPr>
              <w:t>de</w:t>
            </w:r>
            <w:r w:rsidRPr="00A51BF5">
              <w:rPr>
                <w:spacing w:val="-17"/>
                <w:sz w:val="20"/>
                <w:lang w:val="es-CO"/>
              </w:rPr>
              <w:t xml:space="preserve"> </w:t>
            </w:r>
            <w:r w:rsidRPr="00A51BF5">
              <w:rPr>
                <w:spacing w:val="-2"/>
                <w:sz w:val="20"/>
                <w:lang w:val="es-CO"/>
              </w:rPr>
              <w:t>Salida.</w:t>
            </w:r>
          </w:p>
        </w:tc>
        <w:tc>
          <w:tcPr>
            <w:tcW w:w="3005" w:type="dxa"/>
          </w:tcPr>
          <w:p w14:paraId="233CD6ED" w14:textId="69BDB391" w:rsidR="00BD6814" w:rsidRPr="00A51BF5" w:rsidRDefault="000E0286">
            <w:pPr>
              <w:pStyle w:val="TableParagraph"/>
              <w:ind w:left="108"/>
              <w:rPr>
                <w:sz w:val="20"/>
                <w:lang w:val="es-CO"/>
              </w:rPr>
            </w:pPr>
            <w:r w:rsidRPr="00A51BF5">
              <w:rPr>
                <w:sz w:val="20"/>
                <w:lang w:val="es-CO"/>
              </w:rPr>
              <w:t>Durante</w:t>
            </w:r>
            <w:r w:rsidRPr="00A51BF5">
              <w:rPr>
                <w:spacing w:val="-12"/>
                <w:sz w:val="20"/>
                <w:lang w:val="es-CO"/>
              </w:rPr>
              <w:t xml:space="preserve"> </w:t>
            </w:r>
            <w:r w:rsidRPr="00A51BF5">
              <w:rPr>
                <w:sz w:val="20"/>
                <w:lang w:val="es-CO"/>
              </w:rPr>
              <w:t>el</w:t>
            </w:r>
            <w:r w:rsidRPr="00A51BF5">
              <w:rPr>
                <w:spacing w:val="-11"/>
                <w:sz w:val="20"/>
                <w:lang w:val="es-CO"/>
              </w:rPr>
              <w:t xml:space="preserve"> </w:t>
            </w:r>
            <w:r w:rsidRPr="00A51BF5">
              <w:rPr>
                <w:sz w:val="20"/>
                <w:lang w:val="es-CO"/>
              </w:rPr>
              <w:t>plazo</w:t>
            </w:r>
            <w:r w:rsidRPr="00A51BF5">
              <w:rPr>
                <w:spacing w:val="-11"/>
                <w:sz w:val="20"/>
                <w:lang w:val="es-CO"/>
              </w:rPr>
              <w:t xml:space="preserve"> </w:t>
            </w:r>
            <w:r w:rsidRPr="00A51BF5">
              <w:rPr>
                <w:sz w:val="20"/>
                <w:lang w:val="es-CO"/>
              </w:rPr>
              <w:t>de</w:t>
            </w:r>
            <w:r w:rsidRPr="00A51BF5">
              <w:rPr>
                <w:spacing w:val="-12"/>
                <w:sz w:val="20"/>
                <w:lang w:val="es-CO"/>
              </w:rPr>
              <w:t xml:space="preserve"> </w:t>
            </w:r>
            <w:r w:rsidRPr="00A51BF5">
              <w:rPr>
                <w:sz w:val="20"/>
                <w:lang w:val="es-CO"/>
              </w:rPr>
              <w:t>la</w:t>
            </w:r>
            <w:r w:rsidRPr="00A51BF5">
              <w:rPr>
                <w:spacing w:val="-7"/>
                <w:sz w:val="20"/>
                <w:lang w:val="es-CO"/>
              </w:rPr>
              <w:t xml:space="preserve"> </w:t>
            </w:r>
            <w:r w:rsidRPr="00A51BF5">
              <w:rPr>
                <w:sz w:val="20"/>
                <w:lang w:val="es-CO"/>
              </w:rPr>
              <w:t>Etapa</w:t>
            </w:r>
            <w:r w:rsidRPr="00A51BF5">
              <w:rPr>
                <w:spacing w:val="-12"/>
                <w:sz w:val="20"/>
                <w:lang w:val="es-CO"/>
              </w:rPr>
              <w:t xml:space="preserve"> </w:t>
            </w:r>
            <w:r w:rsidRPr="00A51BF5">
              <w:rPr>
                <w:spacing w:val="-5"/>
                <w:sz w:val="20"/>
                <w:lang w:val="es-CO"/>
              </w:rPr>
              <w:t>de</w:t>
            </w:r>
          </w:p>
          <w:p w14:paraId="700E04EE" w14:textId="77777777" w:rsidR="00BD6814" w:rsidRPr="00A51BF5" w:rsidRDefault="000E0286" w:rsidP="00AF742F">
            <w:pPr>
              <w:pStyle w:val="TableParagraph"/>
              <w:spacing w:before="13" w:line="223" w:lineRule="exact"/>
              <w:ind w:left="108"/>
              <w:rPr>
                <w:sz w:val="20"/>
                <w:lang w:val="es-CO"/>
              </w:rPr>
            </w:pPr>
            <w:r w:rsidRPr="00A51BF5">
              <w:rPr>
                <w:spacing w:val="-2"/>
                <w:sz w:val="20"/>
                <w:lang w:val="es-CO"/>
              </w:rPr>
              <w:t>Salida.</w:t>
            </w:r>
          </w:p>
        </w:tc>
      </w:tr>
    </w:tbl>
    <w:p w14:paraId="0527AFF5" w14:textId="77777777" w:rsidR="00BD6814" w:rsidRPr="00A51BF5" w:rsidRDefault="000E0286" w:rsidP="00AF742F">
      <w:pPr>
        <w:spacing w:before="2"/>
        <w:ind w:left="165"/>
        <w:jc w:val="both"/>
        <w:rPr>
          <w:lang w:val="es-CO"/>
        </w:rPr>
      </w:pPr>
      <w:r w:rsidRPr="00A51BF5">
        <w:rPr>
          <w:i/>
          <w:color w:val="0D2841"/>
          <w:spacing w:val="-4"/>
          <w:sz w:val="18"/>
          <w:lang w:val="es-CO"/>
        </w:rPr>
        <w:t>Fuente:</w:t>
      </w:r>
      <w:r w:rsidRPr="00A51BF5">
        <w:rPr>
          <w:i/>
          <w:color w:val="0D2841"/>
          <w:spacing w:val="-12"/>
          <w:sz w:val="18"/>
          <w:lang w:val="es-CO"/>
        </w:rPr>
        <w:t xml:space="preserve"> </w:t>
      </w:r>
      <w:r w:rsidRPr="00A51BF5">
        <w:rPr>
          <w:i/>
          <w:color w:val="0D2841"/>
          <w:spacing w:val="-4"/>
          <w:sz w:val="18"/>
          <w:lang w:val="es-CO"/>
        </w:rPr>
        <w:t>Elaboración</w:t>
      </w:r>
      <w:r w:rsidRPr="00A51BF5">
        <w:rPr>
          <w:i/>
          <w:color w:val="0D2841"/>
          <w:spacing w:val="-14"/>
          <w:sz w:val="18"/>
          <w:lang w:val="es-CO"/>
        </w:rPr>
        <w:t xml:space="preserve"> </w:t>
      </w:r>
      <w:r w:rsidRPr="00A51BF5">
        <w:rPr>
          <w:i/>
          <w:color w:val="0D2841"/>
          <w:spacing w:val="-4"/>
          <w:sz w:val="18"/>
          <w:lang w:val="es-CO"/>
        </w:rPr>
        <w:t>propia.</w:t>
      </w:r>
    </w:p>
    <w:sectPr w:rsidR="00BD6814" w:rsidRPr="00A51BF5" w:rsidSect="00AF742F">
      <w:headerReference w:type="default" r:id="rId41"/>
      <w:pgSz w:w="11910" w:h="16840"/>
      <w:pgMar w:top="1340" w:right="1275" w:bottom="1000" w:left="1275" w:header="0" w:footer="8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1950F" w14:textId="77777777" w:rsidR="00DB1CC4" w:rsidRDefault="00DB1CC4">
      <w:r>
        <w:separator/>
      </w:r>
    </w:p>
  </w:endnote>
  <w:endnote w:type="continuationSeparator" w:id="0">
    <w:p w14:paraId="3A996C88" w14:textId="77777777" w:rsidR="00DB1CC4" w:rsidRDefault="00DB1CC4">
      <w:r>
        <w:continuationSeparator/>
      </w:r>
    </w:p>
  </w:endnote>
  <w:endnote w:type="continuationNotice" w:id="1">
    <w:p w14:paraId="3FA6A2DC" w14:textId="77777777" w:rsidR="00DB1CC4" w:rsidRDefault="00DB1C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6D4F7" w14:textId="77777777" w:rsidR="00FA05D8" w:rsidRDefault="00FA05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706195"/>
      <w:docPartObj>
        <w:docPartGallery w:val="Page Numbers (Bottom of Page)"/>
        <w:docPartUnique/>
      </w:docPartObj>
    </w:sdtPr>
    <w:sdtContent>
      <w:p w14:paraId="68121326" w14:textId="38B36397" w:rsidR="00752AD3" w:rsidRDefault="005F1B34">
        <w:pPr>
          <w:pStyle w:val="Piedepgina"/>
          <w:jc w:val="right"/>
        </w:pPr>
        <w:r>
          <w:rPr>
            <w:lang w:val="es-ES"/>
          </w:rPr>
          <w:t xml:space="preserve">Página </w:t>
        </w:r>
        <w:r>
          <w:rPr>
            <w:b/>
            <w:bCs/>
          </w:rPr>
          <w:fldChar w:fldCharType="begin"/>
        </w:r>
        <w:r>
          <w:rPr>
            <w:b/>
            <w:bCs/>
          </w:rPr>
          <w:instrText>PAGE  \* Arabic  \* MERGEFORMAT</w:instrText>
        </w:r>
        <w:r>
          <w:rPr>
            <w:b/>
            <w:bCs/>
          </w:rPr>
          <w:fldChar w:fldCharType="separate"/>
        </w:r>
        <w:r>
          <w:rPr>
            <w:b/>
            <w:bCs/>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Pr>
            <w:b/>
            <w:bCs/>
            <w:lang w:val="es-ES"/>
          </w:rPr>
          <w:t>2</w:t>
        </w:r>
        <w:r>
          <w:rPr>
            <w:b/>
            <w:bCs/>
          </w:rPr>
          <w:fldChar w:fldCharType="end"/>
        </w:r>
      </w:p>
    </w:sdtContent>
  </w:sdt>
  <w:p w14:paraId="642EC809" w14:textId="77777777" w:rsidR="00CA3F08" w:rsidRDefault="00CA3F0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50574" w14:textId="77777777" w:rsidR="00FA05D8" w:rsidRDefault="00FA05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AF2B2" w14:textId="77777777" w:rsidR="00DB1CC4" w:rsidRDefault="00DB1CC4">
      <w:r>
        <w:separator/>
      </w:r>
    </w:p>
  </w:footnote>
  <w:footnote w:type="continuationSeparator" w:id="0">
    <w:p w14:paraId="3A38DFE7" w14:textId="77777777" w:rsidR="00DB1CC4" w:rsidRDefault="00DB1CC4">
      <w:r>
        <w:continuationSeparator/>
      </w:r>
    </w:p>
  </w:footnote>
  <w:footnote w:type="continuationNotice" w:id="1">
    <w:p w14:paraId="1C73099B" w14:textId="77777777" w:rsidR="00DB1CC4" w:rsidRDefault="00DB1C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CACDB" w14:textId="77777777" w:rsidR="00FA05D8" w:rsidRDefault="00FA05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415F7" w14:textId="77777777" w:rsidR="00FA05D8" w:rsidRDefault="00FA05D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DA56" w14:textId="77777777" w:rsidR="00FA05D8" w:rsidRDefault="00FA05D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F7405" w14:textId="77777777" w:rsidR="0038108E" w:rsidRDefault="0038108E">
    <w:pPr>
      <w:pStyle w:val="Encabezado"/>
    </w:pPr>
  </w:p>
</w:hdr>
</file>

<file path=word/intelligence2.xml><?xml version="1.0" encoding="utf-8"?>
<int2:intelligence xmlns:int2="http://schemas.microsoft.com/office/intelligence/2020/intelligence" xmlns:oel="http://schemas.microsoft.com/office/2019/extlst">
  <int2:observations>
    <int2:textHash int2:hashCode="o39DfvUCcB32zV" int2:id="89S9cZcP">
      <int2:state int2:value="Rejected" int2:type="spell"/>
    </int2:textHash>
    <int2:textHash int2:hashCode="OdiLVzw10v8UTp" int2:id="klXJIQ6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5B0A69"/>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13321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417555"/>
    <w:multiLevelType w:val="multilevel"/>
    <w:tmpl w:val="28B646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4C1DE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05F686F"/>
    <w:multiLevelType w:val="hybridMultilevel"/>
    <w:tmpl w:val="8A123E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0CC3E57"/>
    <w:multiLevelType w:val="hybridMultilevel"/>
    <w:tmpl w:val="A65C9942"/>
    <w:lvl w:ilvl="0" w:tplc="E6F605BE">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1" w:tplc="B4E0670C">
      <w:start w:val="1"/>
      <w:numFmt w:val="lowerLetter"/>
      <w:lvlText w:val="%2."/>
      <w:lvlJc w:val="left"/>
      <w:pPr>
        <w:ind w:left="1233" w:hanging="360"/>
      </w:pPr>
      <w:rPr>
        <w:rFonts w:ascii="Trebuchet MS" w:eastAsia="Trebuchet MS" w:hAnsi="Trebuchet MS" w:cs="Trebuchet MS" w:hint="default"/>
        <w:b w:val="0"/>
        <w:bCs w:val="0"/>
        <w:i w:val="0"/>
        <w:iCs w:val="0"/>
        <w:spacing w:val="-1"/>
        <w:w w:val="91"/>
        <w:sz w:val="24"/>
        <w:szCs w:val="24"/>
        <w:lang w:val="es-ES" w:eastAsia="en-US" w:bidi="ar-SA"/>
      </w:rPr>
    </w:lvl>
    <w:lvl w:ilvl="2" w:tplc="D534C428">
      <w:numFmt w:val="bullet"/>
      <w:lvlText w:val="•"/>
      <w:lvlJc w:val="left"/>
      <w:pPr>
        <w:ind w:left="2141" w:hanging="360"/>
      </w:pPr>
      <w:rPr>
        <w:rFonts w:hint="default"/>
        <w:lang w:val="es-ES" w:eastAsia="en-US" w:bidi="ar-SA"/>
      </w:rPr>
    </w:lvl>
    <w:lvl w:ilvl="3" w:tplc="CB6A5E96">
      <w:numFmt w:val="bullet"/>
      <w:lvlText w:val="•"/>
      <w:lvlJc w:val="left"/>
      <w:pPr>
        <w:ind w:left="3043" w:hanging="360"/>
      </w:pPr>
      <w:rPr>
        <w:rFonts w:hint="default"/>
        <w:lang w:val="es-ES" w:eastAsia="en-US" w:bidi="ar-SA"/>
      </w:rPr>
    </w:lvl>
    <w:lvl w:ilvl="4" w:tplc="33EEA07E">
      <w:numFmt w:val="bullet"/>
      <w:lvlText w:val="•"/>
      <w:lvlJc w:val="left"/>
      <w:pPr>
        <w:ind w:left="3945" w:hanging="360"/>
      </w:pPr>
      <w:rPr>
        <w:rFonts w:hint="default"/>
        <w:lang w:val="es-ES" w:eastAsia="en-US" w:bidi="ar-SA"/>
      </w:rPr>
    </w:lvl>
    <w:lvl w:ilvl="5" w:tplc="70BA12DA">
      <w:numFmt w:val="bullet"/>
      <w:lvlText w:val="•"/>
      <w:lvlJc w:val="left"/>
      <w:pPr>
        <w:ind w:left="4847" w:hanging="360"/>
      </w:pPr>
      <w:rPr>
        <w:rFonts w:hint="default"/>
        <w:lang w:val="es-ES" w:eastAsia="en-US" w:bidi="ar-SA"/>
      </w:rPr>
    </w:lvl>
    <w:lvl w:ilvl="6" w:tplc="8C901A00">
      <w:numFmt w:val="bullet"/>
      <w:lvlText w:val="•"/>
      <w:lvlJc w:val="left"/>
      <w:pPr>
        <w:ind w:left="5749" w:hanging="360"/>
      </w:pPr>
      <w:rPr>
        <w:rFonts w:hint="default"/>
        <w:lang w:val="es-ES" w:eastAsia="en-US" w:bidi="ar-SA"/>
      </w:rPr>
    </w:lvl>
    <w:lvl w:ilvl="7" w:tplc="FC7479BE">
      <w:numFmt w:val="bullet"/>
      <w:lvlText w:val="•"/>
      <w:lvlJc w:val="left"/>
      <w:pPr>
        <w:ind w:left="6650" w:hanging="360"/>
      </w:pPr>
      <w:rPr>
        <w:rFonts w:hint="default"/>
        <w:lang w:val="es-ES" w:eastAsia="en-US" w:bidi="ar-SA"/>
      </w:rPr>
    </w:lvl>
    <w:lvl w:ilvl="8" w:tplc="037C02C6">
      <w:numFmt w:val="bullet"/>
      <w:lvlText w:val="•"/>
      <w:lvlJc w:val="left"/>
      <w:pPr>
        <w:ind w:left="7552" w:hanging="360"/>
      </w:pPr>
      <w:rPr>
        <w:rFonts w:hint="default"/>
        <w:lang w:val="es-ES" w:eastAsia="en-US" w:bidi="ar-SA"/>
      </w:rPr>
    </w:lvl>
  </w:abstractNum>
  <w:abstractNum w:abstractNumId="6" w15:restartNumberingAfterBreak="0">
    <w:nsid w:val="01041810"/>
    <w:multiLevelType w:val="hybridMultilevel"/>
    <w:tmpl w:val="A4AAA558"/>
    <w:lvl w:ilvl="0" w:tplc="BEA8BF7C">
      <w:start w:val="1"/>
      <w:numFmt w:val="decimal"/>
      <w:lvlText w:val="%1)"/>
      <w:lvlJc w:val="left"/>
      <w:pPr>
        <w:ind w:left="1020" w:hanging="360"/>
      </w:pPr>
    </w:lvl>
    <w:lvl w:ilvl="1" w:tplc="93AC95A8">
      <w:start w:val="1"/>
      <w:numFmt w:val="decimal"/>
      <w:lvlText w:val="%2)"/>
      <w:lvlJc w:val="left"/>
      <w:pPr>
        <w:ind w:left="1020" w:hanging="360"/>
      </w:pPr>
    </w:lvl>
    <w:lvl w:ilvl="2" w:tplc="FB36F218">
      <w:start w:val="1"/>
      <w:numFmt w:val="decimal"/>
      <w:lvlText w:val="%3)"/>
      <w:lvlJc w:val="left"/>
      <w:pPr>
        <w:ind w:left="1020" w:hanging="360"/>
      </w:pPr>
    </w:lvl>
    <w:lvl w:ilvl="3" w:tplc="2A1CF3FE">
      <w:start w:val="1"/>
      <w:numFmt w:val="decimal"/>
      <w:lvlText w:val="%4)"/>
      <w:lvlJc w:val="left"/>
      <w:pPr>
        <w:ind w:left="1020" w:hanging="360"/>
      </w:pPr>
    </w:lvl>
    <w:lvl w:ilvl="4" w:tplc="DDAA70E8">
      <w:start w:val="1"/>
      <w:numFmt w:val="decimal"/>
      <w:lvlText w:val="%5)"/>
      <w:lvlJc w:val="left"/>
      <w:pPr>
        <w:ind w:left="1020" w:hanging="360"/>
      </w:pPr>
    </w:lvl>
    <w:lvl w:ilvl="5" w:tplc="E2A4665C">
      <w:start w:val="1"/>
      <w:numFmt w:val="decimal"/>
      <w:lvlText w:val="%6)"/>
      <w:lvlJc w:val="left"/>
      <w:pPr>
        <w:ind w:left="1020" w:hanging="360"/>
      </w:pPr>
    </w:lvl>
    <w:lvl w:ilvl="6" w:tplc="6FC8BF76">
      <w:start w:val="1"/>
      <w:numFmt w:val="decimal"/>
      <w:lvlText w:val="%7)"/>
      <w:lvlJc w:val="left"/>
      <w:pPr>
        <w:ind w:left="1020" w:hanging="360"/>
      </w:pPr>
    </w:lvl>
    <w:lvl w:ilvl="7" w:tplc="B1F6A8C4">
      <w:start w:val="1"/>
      <w:numFmt w:val="decimal"/>
      <w:lvlText w:val="%8)"/>
      <w:lvlJc w:val="left"/>
      <w:pPr>
        <w:ind w:left="1020" w:hanging="360"/>
      </w:pPr>
    </w:lvl>
    <w:lvl w:ilvl="8" w:tplc="F622296A">
      <w:start w:val="1"/>
      <w:numFmt w:val="decimal"/>
      <w:lvlText w:val="%9)"/>
      <w:lvlJc w:val="left"/>
      <w:pPr>
        <w:ind w:left="1020" w:hanging="360"/>
      </w:pPr>
    </w:lvl>
  </w:abstractNum>
  <w:abstractNum w:abstractNumId="7" w15:restartNumberingAfterBreak="0">
    <w:nsid w:val="015E1042"/>
    <w:multiLevelType w:val="hybridMultilevel"/>
    <w:tmpl w:val="B2B0AD4A"/>
    <w:lvl w:ilvl="0" w:tplc="66ECDCF8">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A7109468">
      <w:numFmt w:val="bullet"/>
      <w:lvlText w:val="•"/>
      <w:lvlJc w:val="left"/>
      <w:pPr>
        <w:ind w:left="950" w:hanging="360"/>
      </w:pPr>
      <w:rPr>
        <w:rFonts w:hint="default"/>
        <w:lang w:val="es-ES" w:eastAsia="en-US" w:bidi="ar-SA"/>
      </w:rPr>
    </w:lvl>
    <w:lvl w:ilvl="2" w:tplc="D8446BBA">
      <w:numFmt w:val="bullet"/>
      <w:lvlText w:val="•"/>
      <w:lvlJc w:val="left"/>
      <w:pPr>
        <w:ind w:left="1441" w:hanging="360"/>
      </w:pPr>
      <w:rPr>
        <w:rFonts w:hint="default"/>
        <w:lang w:val="es-ES" w:eastAsia="en-US" w:bidi="ar-SA"/>
      </w:rPr>
    </w:lvl>
    <w:lvl w:ilvl="3" w:tplc="2BFE1490">
      <w:numFmt w:val="bullet"/>
      <w:lvlText w:val="•"/>
      <w:lvlJc w:val="left"/>
      <w:pPr>
        <w:ind w:left="1932" w:hanging="360"/>
      </w:pPr>
      <w:rPr>
        <w:rFonts w:hint="default"/>
        <w:lang w:val="es-ES" w:eastAsia="en-US" w:bidi="ar-SA"/>
      </w:rPr>
    </w:lvl>
    <w:lvl w:ilvl="4" w:tplc="5D5031F6">
      <w:numFmt w:val="bullet"/>
      <w:lvlText w:val="•"/>
      <w:lvlJc w:val="left"/>
      <w:pPr>
        <w:ind w:left="2423" w:hanging="360"/>
      </w:pPr>
      <w:rPr>
        <w:rFonts w:hint="default"/>
        <w:lang w:val="es-ES" w:eastAsia="en-US" w:bidi="ar-SA"/>
      </w:rPr>
    </w:lvl>
    <w:lvl w:ilvl="5" w:tplc="0CA6C234">
      <w:numFmt w:val="bullet"/>
      <w:lvlText w:val="•"/>
      <w:lvlJc w:val="left"/>
      <w:pPr>
        <w:ind w:left="2914" w:hanging="360"/>
      </w:pPr>
      <w:rPr>
        <w:rFonts w:hint="default"/>
        <w:lang w:val="es-ES" w:eastAsia="en-US" w:bidi="ar-SA"/>
      </w:rPr>
    </w:lvl>
    <w:lvl w:ilvl="6" w:tplc="CCA2D904">
      <w:numFmt w:val="bullet"/>
      <w:lvlText w:val="•"/>
      <w:lvlJc w:val="left"/>
      <w:pPr>
        <w:ind w:left="3405" w:hanging="360"/>
      </w:pPr>
      <w:rPr>
        <w:rFonts w:hint="default"/>
        <w:lang w:val="es-ES" w:eastAsia="en-US" w:bidi="ar-SA"/>
      </w:rPr>
    </w:lvl>
    <w:lvl w:ilvl="7" w:tplc="F2D809D0">
      <w:numFmt w:val="bullet"/>
      <w:lvlText w:val="•"/>
      <w:lvlJc w:val="left"/>
      <w:pPr>
        <w:ind w:left="3896" w:hanging="360"/>
      </w:pPr>
      <w:rPr>
        <w:rFonts w:hint="default"/>
        <w:lang w:val="es-ES" w:eastAsia="en-US" w:bidi="ar-SA"/>
      </w:rPr>
    </w:lvl>
    <w:lvl w:ilvl="8" w:tplc="CF741A56">
      <w:numFmt w:val="bullet"/>
      <w:lvlText w:val="•"/>
      <w:lvlJc w:val="left"/>
      <w:pPr>
        <w:ind w:left="4387" w:hanging="360"/>
      </w:pPr>
      <w:rPr>
        <w:rFonts w:hint="default"/>
        <w:lang w:val="es-ES" w:eastAsia="en-US" w:bidi="ar-SA"/>
      </w:rPr>
    </w:lvl>
  </w:abstractNum>
  <w:abstractNum w:abstractNumId="8" w15:restartNumberingAfterBreak="0">
    <w:nsid w:val="01BF371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1D4545E"/>
    <w:multiLevelType w:val="hybridMultilevel"/>
    <w:tmpl w:val="35C63818"/>
    <w:lvl w:ilvl="0" w:tplc="9DCAD808">
      <w:start w:val="1"/>
      <w:numFmt w:val="bullet"/>
      <w:lvlText w:val=""/>
      <w:lvlJc w:val="left"/>
      <w:pPr>
        <w:ind w:left="1600" w:hanging="360"/>
      </w:pPr>
      <w:rPr>
        <w:rFonts w:ascii="Symbol" w:hAnsi="Symbol"/>
      </w:rPr>
    </w:lvl>
    <w:lvl w:ilvl="1" w:tplc="78D4DEA6">
      <w:start w:val="1"/>
      <w:numFmt w:val="lowerLetter"/>
      <w:lvlText w:val="%2."/>
      <w:lvlJc w:val="left"/>
      <w:pPr>
        <w:ind w:left="720" w:hanging="360"/>
      </w:pPr>
      <w:rPr>
        <w:rFonts w:ascii="Symbol" w:hAnsi="Symbol"/>
      </w:rPr>
    </w:lvl>
    <w:lvl w:ilvl="2" w:tplc="342A9A9C">
      <w:start w:val="1"/>
      <w:numFmt w:val="bullet"/>
      <w:lvlText w:val=""/>
      <w:lvlJc w:val="left"/>
      <w:pPr>
        <w:ind w:left="1600" w:hanging="360"/>
      </w:pPr>
      <w:rPr>
        <w:rFonts w:ascii="Symbol" w:hAnsi="Symbol"/>
      </w:rPr>
    </w:lvl>
    <w:lvl w:ilvl="3" w:tplc="C93A74A2">
      <w:start w:val="1"/>
      <w:numFmt w:val="bullet"/>
      <w:lvlText w:val=""/>
      <w:lvlJc w:val="left"/>
      <w:pPr>
        <w:ind w:left="1600" w:hanging="360"/>
      </w:pPr>
      <w:rPr>
        <w:rFonts w:ascii="Symbol" w:hAnsi="Symbol"/>
      </w:rPr>
    </w:lvl>
    <w:lvl w:ilvl="4" w:tplc="D72AF71E">
      <w:start w:val="1"/>
      <w:numFmt w:val="bullet"/>
      <w:lvlText w:val=""/>
      <w:lvlJc w:val="left"/>
      <w:pPr>
        <w:ind w:left="1600" w:hanging="360"/>
      </w:pPr>
      <w:rPr>
        <w:rFonts w:ascii="Symbol" w:hAnsi="Symbol"/>
      </w:rPr>
    </w:lvl>
    <w:lvl w:ilvl="5" w:tplc="D1040C94">
      <w:start w:val="1"/>
      <w:numFmt w:val="bullet"/>
      <w:lvlText w:val=""/>
      <w:lvlJc w:val="left"/>
      <w:pPr>
        <w:ind w:left="1600" w:hanging="360"/>
      </w:pPr>
      <w:rPr>
        <w:rFonts w:ascii="Symbol" w:hAnsi="Symbol"/>
      </w:rPr>
    </w:lvl>
    <w:lvl w:ilvl="6" w:tplc="DECA71D0">
      <w:start w:val="1"/>
      <w:numFmt w:val="bullet"/>
      <w:lvlText w:val=""/>
      <w:lvlJc w:val="left"/>
      <w:pPr>
        <w:ind w:left="1600" w:hanging="360"/>
      </w:pPr>
      <w:rPr>
        <w:rFonts w:ascii="Symbol" w:hAnsi="Symbol"/>
      </w:rPr>
    </w:lvl>
    <w:lvl w:ilvl="7" w:tplc="DD3AB1FA">
      <w:start w:val="1"/>
      <w:numFmt w:val="bullet"/>
      <w:lvlText w:val=""/>
      <w:lvlJc w:val="left"/>
      <w:pPr>
        <w:ind w:left="1600" w:hanging="360"/>
      </w:pPr>
      <w:rPr>
        <w:rFonts w:ascii="Symbol" w:hAnsi="Symbol"/>
      </w:rPr>
    </w:lvl>
    <w:lvl w:ilvl="8" w:tplc="52B08C70">
      <w:start w:val="1"/>
      <w:numFmt w:val="bullet"/>
      <w:lvlText w:val=""/>
      <w:lvlJc w:val="left"/>
      <w:pPr>
        <w:ind w:left="1600" w:hanging="360"/>
      </w:pPr>
      <w:rPr>
        <w:rFonts w:ascii="Symbol" w:hAnsi="Symbol"/>
      </w:rPr>
    </w:lvl>
  </w:abstractNum>
  <w:abstractNum w:abstractNumId="10" w15:restartNumberingAfterBreak="0">
    <w:nsid w:val="01F30089"/>
    <w:multiLevelType w:val="hybridMultilevel"/>
    <w:tmpl w:val="5BBCBDA6"/>
    <w:lvl w:ilvl="0" w:tplc="080A0001">
      <w:start w:val="1"/>
      <w:numFmt w:val="bullet"/>
      <w:lvlText w:val=""/>
      <w:lvlJc w:val="left"/>
      <w:pPr>
        <w:ind w:left="885" w:hanging="360"/>
      </w:pPr>
      <w:rPr>
        <w:rFonts w:ascii="Symbol" w:hAnsi="Symbol" w:hint="default"/>
      </w:rPr>
    </w:lvl>
    <w:lvl w:ilvl="1" w:tplc="080A0003" w:tentative="1">
      <w:start w:val="1"/>
      <w:numFmt w:val="bullet"/>
      <w:lvlText w:val="o"/>
      <w:lvlJc w:val="left"/>
      <w:pPr>
        <w:ind w:left="1605" w:hanging="360"/>
      </w:pPr>
      <w:rPr>
        <w:rFonts w:ascii="Courier New" w:hAnsi="Courier New" w:cs="Courier New" w:hint="default"/>
      </w:rPr>
    </w:lvl>
    <w:lvl w:ilvl="2" w:tplc="080A0005" w:tentative="1">
      <w:start w:val="1"/>
      <w:numFmt w:val="bullet"/>
      <w:lvlText w:val=""/>
      <w:lvlJc w:val="left"/>
      <w:pPr>
        <w:ind w:left="2325" w:hanging="360"/>
      </w:pPr>
      <w:rPr>
        <w:rFonts w:ascii="Wingdings" w:hAnsi="Wingdings" w:hint="default"/>
      </w:rPr>
    </w:lvl>
    <w:lvl w:ilvl="3" w:tplc="080A0001" w:tentative="1">
      <w:start w:val="1"/>
      <w:numFmt w:val="bullet"/>
      <w:lvlText w:val=""/>
      <w:lvlJc w:val="left"/>
      <w:pPr>
        <w:ind w:left="3045" w:hanging="360"/>
      </w:pPr>
      <w:rPr>
        <w:rFonts w:ascii="Symbol" w:hAnsi="Symbol" w:hint="default"/>
      </w:rPr>
    </w:lvl>
    <w:lvl w:ilvl="4" w:tplc="080A0003" w:tentative="1">
      <w:start w:val="1"/>
      <w:numFmt w:val="bullet"/>
      <w:lvlText w:val="o"/>
      <w:lvlJc w:val="left"/>
      <w:pPr>
        <w:ind w:left="3765" w:hanging="360"/>
      </w:pPr>
      <w:rPr>
        <w:rFonts w:ascii="Courier New" w:hAnsi="Courier New" w:cs="Courier New" w:hint="default"/>
      </w:rPr>
    </w:lvl>
    <w:lvl w:ilvl="5" w:tplc="080A0005" w:tentative="1">
      <w:start w:val="1"/>
      <w:numFmt w:val="bullet"/>
      <w:lvlText w:val=""/>
      <w:lvlJc w:val="left"/>
      <w:pPr>
        <w:ind w:left="4485" w:hanging="360"/>
      </w:pPr>
      <w:rPr>
        <w:rFonts w:ascii="Wingdings" w:hAnsi="Wingdings" w:hint="default"/>
      </w:rPr>
    </w:lvl>
    <w:lvl w:ilvl="6" w:tplc="080A0001" w:tentative="1">
      <w:start w:val="1"/>
      <w:numFmt w:val="bullet"/>
      <w:lvlText w:val=""/>
      <w:lvlJc w:val="left"/>
      <w:pPr>
        <w:ind w:left="5205" w:hanging="360"/>
      </w:pPr>
      <w:rPr>
        <w:rFonts w:ascii="Symbol" w:hAnsi="Symbol" w:hint="default"/>
      </w:rPr>
    </w:lvl>
    <w:lvl w:ilvl="7" w:tplc="080A0003" w:tentative="1">
      <w:start w:val="1"/>
      <w:numFmt w:val="bullet"/>
      <w:lvlText w:val="o"/>
      <w:lvlJc w:val="left"/>
      <w:pPr>
        <w:ind w:left="5925" w:hanging="360"/>
      </w:pPr>
      <w:rPr>
        <w:rFonts w:ascii="Courier New" w:hAnsi="Courier New" w:cs="Courier New" w:hint="default"/>
      </w:rPr>
    </w:lvl>
    <w:lvl w:ilvl="8" w:tplc="080A0005" w:tentative="1">
      <w:start w:val="1"/>
      <w:numFmt w:val="bullet"/>
      <w:lvlText w:val=""/>
      <w:lvlJc w:val="left"/>
      <w:pPr>
        <w:ind w:left="6645" w:hanging="360"/>
      </w:pPr>
      <w:rPr>
        <w:rFonts w:ascii="Wingdings" w:hAnsi="Wingdings" w:hint="default"/>
      </w:rPr>
    </w:lvl>
  </w:abstractNum>
  <w:abstractNum w:abstractNumId="11" w15:restartNumberingAfterBreak="0">
    <w:nsid w:val="01F83480"/>
    <w:multiLevelType w:val="multilevel"/>
    <w:tmpl w:val="9C5E4A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1F955DF"/>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20066B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2312F8F"/>
    <w:multiLevelType w:val="multilevel"/>
    <w:tmpl w:val="76DC7BF2"/>
    <w:lvl w:ilvl="0">
      <w:start w:val="3"/>
      <w:numFmt w:val="decimal"/>
      <w:lvlText w:val="%1"/>
      <w:lvlJc w:val="left"/>
      <w:pPr>
        <w:ind w:left="1605" w:hanging="1080"/>
      </w:pPr>
      <w:rPr>
        <w:rFonts w:hint="default"/>
        <w:lang w:val="es-ES" w:eastAsia="en-US" w:bidi="ar-SA"/>
      </w:rPr>
    </w:lvl>
    <w:lvl w:ilvl="1">
      <w:start w:val="5"/>
      <w:numFmt w:val="decimal"/>
      <w:lvlText w:val="%1.%2"/>
      <w:lvlJc w:val="left"/>
      <w:pPr>
        <w:ind w:left="1605" w:hanging="1080"/>
      </w:pPr>
      <w:rPr>
        <w:rFonts w:hint="default"/>
        <w:lang w:val="es-ES" w:eastAsia="en-US" w:bidi="ar-SA"/>
      </w:rPr>
    </w:lvl>
    <w:lvl w:ilvl="2">
      <w:start w:val="3"/>
      <w:numFmt w:val="lowerLetter"/>
      <w:lvlText w:val="%1.%2.%3"/>
      <w:lvlJc w:val="left"/>
      <w:pPr>
        <w:ind w:left="1605" w:hanging="1080"/>
      </w:pPr>
      <w:rPr>
        <w:rFonts w:hint="default"/>
        <w:lang w:val="es-ES" w:eastAsia="en-US" w:bidi="ar-SA"/>
      </w:rPr>
    </w:lvl>
    <w:lvl w:ilvl="3">
      <w:start w:val="1"/>
      <w:numFmt w:val="decimal"/>
      <w:lvlText w:val="%1.%2.%3.%4."/>
      <w:lvlJc w:val="left"/>
      <w:pPr>
        <w:ind w:left="1605" w:hanging="1080"/>
        <w:jc w:val="right"/>
      </w:pPr>
      <w:rPr>
        <w:rFonts w:ascii="Trebuchet MS" w:eastAsia="Trebuchet MS" w:hAnsi="Trebuchet MS" w:cs="Trebuchet MS" w:hint="default"/>
        <w:b w:val="0"/>
        <w:bCs w:val="0"/>
        <w:i/>
        <w:iCs/>
        <w:color w:val="0E4660"/>
        <w:spacing w:val="-1"/>
        <w:w w:val="67"/>
        <w:sz w:val="24"/>
        <w:szCs w:val="24"/>
        <w:lang w:val="es-ES" w:eastAsia="en-US" w:bidi="ar-SA"/>
      </w:rPr>
    </w:lvl>
    <w:lvl w:ilvl="4">
      <w:numFmt w:val="bullet"/>
      <w:lvlText w:val="•"/>
      <w:lvlJc w:val="left"/>
      <w:pPr>
        <w:ind w:left="4702" w:hanging="1080"/>
      </w:pPr>
      <w:rPr>
        <w:rFonts w:hint="default"/>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15" w15:restartNumberingAfterBreak="0">
    <w:nsid w:val="027866F4"/>
    <w:multiLevelType w:val="hybridMultilevel"/>
    <w:tmpl w:val="B9AA4E28"/>
    <w:lvl w:ilvl="0" w:tplc="A9B6206C">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1346CA42">
      <w:numFmt w:val="bullet"/>
      <w:lvlText w:val="•"/>
      <w:lvlJc w:val="left"/>
      <w:pPr>
        <w:ind w:left="1727" w:hanging="360"/>
      </w:pPr>
      <w:rPr>
        <w:rFonts w:hint="default"/>
        <w:lang w:val="es-ES" w:eastAsia="en-US" w:bidi="ar-SA"/>
      </w:rPr>
    </w:lvl>
    <w:lvl w:ilvl="2" w:tplc="D1809B4E">
      <w:numFmt w:val="bullet"/>
      <w:lvlText w:val="•"/>
      <w:lvlJc w:val="left"/>
      <w:pPr>
        <w:ind w:left="2575" w:hanging="360"/>
      </w:pPr>
      <w:rPr>
        <w:rFonts w:hint="default"/>
        <w:lang w:val="es-ES" w:eastAsia="en-US" w:bidi="ar-SA"/>
      </w:rPr>
    </w:lvl>
    <w:lvl w:ilvl="3" w:tplc="A2868438">
      <w:numFmt w:val="bullet"/>
      <w:lvlText w:val="•"/>
      <w:lvlJc w:val="left"/>
      <w:pPr>
        <w:ind w:left="3422" w:hanging="360"/>
      </w:pPr>
      <w:rPr>
        <w:rFonts w:hint="default"/>
        <w:lang w:val="es-ES" w:eastAsia="en-US" w:bidi="ar-SA"/>
      </w:rPr>
    </w:lvl>
    <w:lvl w:ilvl="4" w:tplc="BFCA5AB0">
      <w:numFmt w:val="bullet"/>
      <w:lvlText w:val="•"/>
      <w:lvlJc w:val="left"/>
      <w:pPr>
        <w:ind w:left="4270" w:hanging="360"/>
      </w:pPr>
      <w:rPr>
        <w:rFonts w:hint="default"/>
        <w:lang w:val="es-ES" w:eastAsia="en-US" w:bidi="ar-SA"/>
      </w:rPr>
    </w:lvl>
    <w:lvl w:ilvl="5" w:tplc="6936A222">
      <w:numFmt w:val="bullet"/>
      <w:lvlText w:val="•"/>
      <w:lvlJc w:val="left"/>
      <w:pPr>
        <w:ind w:left="5118" w:hanging="360"/>
      </w:pPr>
      <w:rPr>
        <w:rFonts w:hint="default"/>
        <w:lang w:val="es-ES" w:eastAsia="en-US" w:bidi="ar-SA"/>
      </w:rPr>
    </w:lvl>
    <w:lvl w:ilvl="6" w:tplc="5FB299E4">
      <w:numFmt w:val="bullet"/>
      <w:lvlText w:val="•"/>
      <w:lvlJc w:val="left"/>
      <w:pPr>
        <w:ind w:left="5965" w:hanging="360"/>
      </w:pPr>
      <w:rPr>
        <w:rFonts w:hint="default"/>
        <w:lang w:val="es-ES" w:eastAsia="en-US" w:bidi="ar-SA"/>
      </w:rPr>
    </w:lvl>
    <w:lvl w:ilvl="7" w:tplc="636ECA56">
      <w:numFmt w:val="bullet"/>
      <w:lvlText w:val="•"/>
      <w:lvlJc w:val="left"/>
      <w:pPr>
        <w:ind w:left="6813" w:hanging="360"/>
      </w:pPr>
      <w:rPr>
        <w:rFonts w:hint="default"/>
        <w:lang w:val="es-ES" w:eastAsia="en-US" w:bidi="ar-SA"/>
      </w:rPr>
    </w:lvl>
    <w:lvl w:ilvl="8" w:tplc="F3500256">
      <w:numFmt w:val="bullet"/>
      <w:lvlText w:val="•"/>
      <w:lvlJc w:val="left"/>
      <w:pPr>
        <w:ind w:left="7661" w:hanging="360"/>
      </w:pPr>
      <w:rPr>
        <w:rFonts w:hint="default"/>
        <w:lang w:val="es-ES" w:eastAsia="en-US" w:bidi="ar-SA"/>
      </w:rPr>
    </w:lvl>
  </w:abstractNum>
  <w:abstractNum w:abstractNumId="16" w15:restartNumberingAfterBreak="0">
    <w:nsid w:val="02BC09B7"/>
    <w:multiLevelType w:val="hybridMultilevel"/>
    <w:tmpl w:val="EA683D32"/>
    <w:lvl w:ilvl="0" w:tplc="046C00F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227E9002">
      <w:numFmt w:val="bullet"/>
      <w:lvlText w:val="•"/>
      <w:lvlJc w:val="left"/>
      <w:pPr>
        <w:ind w:left="1403" w:hanging="360"/>
      </w:pPr>
      <w:rPr>
        <w:rFonts w:hint="default"/>
        <w:lang w:val="es-ES" w:eastAsia="en-US" w:bidi="ar-SA"/>
      </w:rPr>
    </w:lvl>
    <w:lvl w:ilvl="2" w:tplc="0E006A44">
      <w:numFmt w:val="bullet"/>
      <w:lvlText w:val="•"/>
      <w:lvlJc w:val="left"/>
      <w:pPr>
        <w:ind w:left="2287" w:hanging="360"/>
      </w:pPr>
      <w:rPr>
        <w:rFonts w:hint="default"/>
        <w:lang w:val="es-ES" w:eastAsia="en-US" w:bidi="ar-SA"/>
      </w:rPr>
    </w:lvl>
    <w:lvl w:ilvl="3" w:tplc="113EB800">
      <w:numFmt w:val="bullet"/>
      <w:lvlText w:val="•"/>
      <w:lvlJc w:val="left"/>
      <w:pPr>
        <w:ind w:left="3170" w:hanging="360"/>
      </w:pPr>
      <w:rPr>
        <w:rFonts w:hint="default"/>
        <w:lang w:val="es-ES" w:eastAsia="en-US" w:bidi="ar-SA"/>
      </w:rPr>
    </w:lvl>
    <w:lvl w:ilvl="4" w:tplc="47D8817C">
      <w:numFmt w:val="bullet"/>
      <w:lvlText w:val="•"/>
      <w:lvlJc w:val="left"/>
      <w:pPr>
        <w:ind w:left="4054" w:hanging="360"/>
      </w:pPr>
      <w:rPr>
        <w:rFonts w:hint="default"/>
        <w:lang w:val="es-ES" w:eastAsia="en-US" w:bidi="ar-SA"/>
      </w:rPr>
    </w:lvl>
    <w:lvl w:ilvl="5" w:tplc="ECB0C70C">
      <w:numFmt w:val="bullet"/>
      <w:lvlText w:val="•"/>
      <w:lvlJc w:val="left"/>
      <w:pPr>
        <w:ind w:left="4938" w:hanging="360"/>
      </w:pPr>
      <w:rPr>
        <w:rFonts w:hint="default"/>
        <w:lang w:val="es-ES" w:eastAsia="en-US" w:bidi="ar-SA"/>
      </w:rPr>
    </w:lvl>
    <w:lvl w:ilvl="6" w:tplc="BC98C674">
      <w:numFmt w:val="bullet"/>
      <w:lvlText w:val="•"/>
      <w:lvlJc w:val="left"/>
      <w:pPr>
        <w:ind w:left="5821" w:hanging="360"/>
      </w:pPr>
      <w:rPr>
        <w:rFonts w:hint="default"/>
        <w:lang w:val="es-ES" w:eastAsia="en-US" w:bidi="ar-SA"/>
      </w:rPr>
    </w:lvl>
    <w:lvl w:ilvl="7" w:tplc="0D9C5D40">
      <w:numFmt w:val="bullet"/>
      <w:lvlText w:val="•"/>
      <w:lvlJc w:val="left"/>
      <w:pPr>
        <w:ind w:left="6705" w:hanging="360"/>
      </w:pPr>
      <w:rPr>
        <w:rFonts w:hint="default"/>
        <w:lang w:val="es-ES" w:eastAsia="en-US" w:bidi="ar-SA"/>
      </w:rPr>
    </w:lvl>
    <w:lvl w:ilvl="8" w:tplc="E2347640">
      <w:numFmt w:val="bullet"/>
      <w:lvlText w:val="•"/>
      <w:lvlJc w:val="left"/>
      <w:pPr>
        <w:ind w:left="7589" w:hanging="360"/>
      </w:pPr>
      <w:rPr>
        <w:rFonts w:hint="default"/>
        <w:lang w:val="es-ES" w:eastAsia="en-US" w:bidi="ar-SA"/>
      </w:rPr>
    </w:lvl>
  </w:abstractNum>
  <w:abstractNum w:abstractNumId="17" w15:restartNumberingAfterBreak="0">
    <w:nsid w:val="03D118D9"/>
    <w:multiLevelType w:val="hybridMultilevel"/>
    <w:tmpl w:val="D58260A4"/>
    <w:lvl w:ilvl="0" w:tplc="CBA4F99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2AE28B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60C4B0A0">
      <w:numFmt w:val="bullet"/>
      <w:lvlText w:val="•"/>
      <w:lvlJc w:val="left"/>
      <w:pPr>
        <w:ind w:left="1821" w:hanging="360"/>
      </w:pPr>
      <w:rPr>
        <w:rFonts w:hint="default"/>
        <w:lang w:val="es-ES" w:eastAsia="en-US" w:bidi="ar-SA"/>
      </w:rPr>
    </w:lvl>
    <w:lvl w:ilvl="3" w:tplc="A0E63FA4">
      <w:numFmt w:val="bullet"/>
      <w:lvlText w:val="•"/>
      <w:lvlJc w:val="left"/>
      <w:pPr>
        <w:ind w:left="2763" w:hanging="360"/>
      </w:pPr>
      <w:rPr>
        <w:rFonts w:hint="default"/>
        <w:lang w:val="es-ES" w:eastAsia="en-US" w:bidi="ar-SA"/>
      </w:rPr>
    </w:lvl>
    <w:lvl w:ilvl="4" w:tplc="E894F818">
      <w:numFmt w:val="bullet"/>
      <w:lvlText w:val="•"/>
      <w:lvlJc w:val="left"/>
      <w:pPr>
        <w:ind w:left="3705" w:hanging="360"/>
      </w:pPr>
      <w:rPr>
        <w:rFonts w:hint="default"/>
        <w:lang w:val="es-ES" w:eastAsia="en-US" w:bidi="ar-SA"/>
      </w:rPr>
    </w:lvl>
    <w:lvl w:ilvl="5" w:tplc="4BDA4ACE">
      <w:numFmt w:val="bullet"/>
      <w:lvlText w:val="•"/>
      <w:lvlJc w:val="left"/>
      <w:pPr>
        <w:ind w:left="4647" w:hanging="360"/>
      </w:pPr>
      <w:rPr>
        <w:rFonts w:hint="default"/>
        <w:lang w:val="es-ES" w:eastAsia="en-US" w:bidi="ar-SA"/>
      </w:rPr>
    </w:lvl>
    <w:lvl w:ilvl="6" w:tplc="10ACFDF0">
      <w:numFmt w:val="bullet"/>
      <w:lvlText w:val="•"/>
      <w:lvlJc w:val="left"/>
      <w:pPr>
        <w:ind w:left="5589" w:hanging="360"/>
      </w:pPr>
      <w:rPr>
        <w:rFonts w:hint="default"/>
        <w:lang w:val="es-ES" w:eastAsia="en-US" w:bidi="ar-SA"/>
      </w:rPr>
    </w:lvl>
    <w:lvl w:ilvl="7" w:tplc="85720F94">
      <w:numFmt w:val="bullet"/>
      <w:lvlText w:val="•"/>
      <w:lvlJc w:val="left"/>
      <w:pPr>
        <w:ind w:left="6530" w:hanging="360"/>
      </w:pPr>
      <w:rPr>
        <w:rFonts w:hint="default"/>
        <w:lang w:val="es-ES" w:eastAsia="en-US" w:bidi="ar-SA"/>
      </w:rPr>
    </w:lvl>
    <w:lvl w:ilvl="8" w:tplc="0BB22BD4">
      <w:numFmt w:val="bullet"/>
      <w:lvlText w:val="•"/>
      <w:lvlJc w:val="left"/>
      <w:pPr>
        <w:ind w:left="7472" w:hanging="360"/>
      </w:pPr>
      <w:rPr>
        <w:rFonts w:hint="default"/>
        <w:lang w:val="es-ES" w:eastAsia="en-US" w:bidi="ar-SA"/>
      </w:rPr>
    </w:lvl>
  </w:abstractNum>
  <w:abstractNum w:abstractNumId="18" w15:restartNumberingAfterBreak="0">
    <w:nsid w:val="047F1CA1"/>
    <w:multiLevelType w:val="hybridMultilevel"/>
    <w:tmpl w:val="09E03132"/>
    <w:lvl w:ilvl="0" w:tplc="D36E993C">
      <w:start w:val="1"/>
      <w:numFmt w:val="bullet"/>
      <w:lvlText w:val=""/>
      <w:lvlJc w:val="left"/>
      <w:pPr>
        <w:ind w:left="720" w:hanging="360"/>
      </w:pPr>
      <w:rPr>
        <w:rFonts w:ascii="Symbol" w:hAnsi="Symbol"/>
      </w:rPr>
    </w:lvl>
    <w:lvl w:ilvl="1" w:tplc="028C36F2">
      <w:start w:val="1"/>
      <w:numFmt w:val="bullet"/>
      <w:lvlText w:val=""/>
      <w:lvlJc w:val="left"/>
      <w:pPr>
        <w:ind w:left="720" w:hanging="360"/>
      </w:pPr>
      <w:rPr>
        <w:rFonts w:ascii="Symbol" w:hAnsi="Symbol"/>
      </w:rPr>
    </w:lvl>
    <w:lvl w:ilvl="2" w:tplc="3766AA34">
      <w:start w:val="1"/>
      <w:numFmt w:val="bullet"/>
      <w:lvlText w:val=""/>
      <w:lvlJc w:val="left"/>
      <w:pPr>
        <w:ind w:left="720" w:hanging="360"/>
      </w:pPr>
      <w:rPr>
        <w:rFonts w:ascii="Symbol" w:hAnsi="Symbol"/>
      </w:rPr>
    </w:lvl>
    <w:lvl w:ilvl="3" w:tplc="3FF04952">
      <w:start w:val="1"/>
      <w:numFmt w:val="bullet"/>
      <w:lvlText w:val=""/>
      <w:lvlJc w:val="left"/>
      <w:pPr>
        <w:ind w:left="720" w:hanging="360"/>
      </w:pPr>
      <w:rPr>
        <w:rFonts w:ascii="Symbol" w:hAnsi="Symbol"/>
      </w:rPr>
    </w:lvl>
    <w:lvl w:ilvl="4" w:tplc="389C0672">
      <w:start w:val="1"/>
      <w:numFmt w:val="bullet"/>
      <w:lvlText w:val=""/>
      <w:lvlJc w:val="left"/>
      <w:pPr>
        <w:ind w:left="720" w:hanging="360"/>
      </w:pPr>
      <w:rPr>
        <w:rFonts w:ascii="Symbol" w:hAnsi="Symbol"/>
      </w:rPr>
    </w:lvl>
    <w:lvl w:ilvl="5" w:tplc="B262D806">
      <w:start w:val="1"/>
      <w:numFmt w:val="bullet"/>
      <w:lvlText w:val=""/>
      <w:lvlJc w:val="left"/>
      <w:pPr>
        <w:ind w:left="720" w:hanging="360"/>
      </w:pPr>
      <w:rPr>
        <w:rFonts w:ascii="Symbol" w:hAnsi="Symbol"/>
      </w:rPr>
    </w:lvl>
    <w:lvl w:ilvl="6" w:tplc="DE620824">
      <w:start w:val="1"/>
      <w:numFmt w:val="bullet"/>
      <w:lvlText w:val=""/>
      <w:lvlJc w:val="left"/>
      <w:pPr>
        <w:ind w:left="720" w:hanging="360"/>
      </w:pPr>
      <w:rPr>
        <w:rFonts w:ascii="Symbol" w:hAnsi="Symbol"/>
      </w:rPr>
    </w:lvl>
    <w:lvl w:ilvl="7" w:tplc="B2F84E10">
      <w:start w:val="1"/>
      <w:numFmt w:val="bullet"/>
      <w:lvlText w:val=""/>
      <w:lvlJc w:val="left"/>
      <w:pPr>
        <w:ind w:left="720" w:hanging="360"/>
      </w:pPr>
      <w:rPr>
        <w:rFonts w:ascii="Symbol" w:hAnsi="Symbol"/>
      </w:rPr>
    </w:lvl>
    <w:lvl w:ilvl="8" w:tplc="2586FD68">
      <w:start w:val="1"/>
      <w:numFmt w:val="bullet"/>
      <w:lvlText w:val=""/>
      <w:lvlJc w:val="left"/>
      <w:pPr>
        <w:ind w:left="720" w:hanging="360"/>
      </w:pPr>
      <w:rPr>
        <w:rFonts w:ascii="Symbol" w:hAnsi="Symbol"/>
      </w:rPr>
    </w:lvl>
  </w:abstractNum>
  <w:abstractNum w:abstractNumId="19" w15:restartNumberingAfterBreak="0">
    <w:nsid w:val="050F4F4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05291AA8"/>
    <w:multiLevelType w:val="multilevel"/>
    <w:tmpl w:val="95488E12"/>
    <w:lvl w:ilvl="0">
      <w:start w:val="3"/>
      <w:numFmt w:val="decimal"/>
      <w:lvlText w:val="%1"/>
      <w:lvlJc w:val="left"/>
      <w:pPr>
        <w:ind w:left="1605" w:hanging="1080"/>
      </w:pPr>
      <w:rPr>
        <w:rFonts w:hint="default"/>
        <w:lang w:val="es-ES" w:eastAsia="en-US" w:bidi="ar-SA"/>
      </w:rPr>
    </w:lvl>
    <w:lvl w:ilvl="1">
      <w:start w:val="4"/>
      <w:numFmt w:val="decimal"/>
      <w:lvlText w:val="%1.%2"/>
      <w:lvlJc w:val="left"/>
      <w:pPr>
        <w:ind w:left="1605" w:hanging="1080"/>
      </w:pPr>
      <w:rPr>
        <w:rFonts w:hint="default"/>
        <w:lang w:val="es-ES" w:eastAsia="en-US" w:bidi="ar-SA"/>
      </w:rPr>
    </w:lvl>
    <w:lvl w:ilvl="2">
      <w:start w:val="4"/>
      <w:numFmt w:val="decimal"/>
      <w:lvlText w:val="%1.%2.%3"/>
      <w:lvlJc w:val="left"/>
      <w:pPr>
        <w:ind w:left="1605" w:hanging="1080"/>
      </w:pPr>
      <w:rPr>
        <w:rFonts w:hint="default"/>
        <w:lang w:val="es-ES" w:eastAsia="en-US" w:bidi="ar-SA"/>
      </w:rPr>
    </w:lvl>
    <w:lvl w:ilvl="3">
      <w:start w:val="7"/>
      <w:numFmt w:val="decimal"/>
      <w:lvlText w:val="%1.%2.%3.%4."/>
      <w:lvlJc w:val="left"/>
      <w:pPr>
        <w:ind w:left="1605" w:hanging="1080"/>
      </w:pPr>
      <w:rPr>
        <w:rFonts w:ascii="Trebuchet MS" w:eastAsia="Trebuchet MS" w:hAnsi="Trebuchet MS" w:cs="Trebuchet MS" w:hint="default"/>
        <w:b w:val="0"/>
        <w:bCs w:val="0"/>
        <w:i/>
        <w:iCs/>
        <w:color w:val="0E4660"/>
        <w:spacing w:val="-1"/>
        <w:w w:val="67"/>
        <w:sz w:val="24"/>
        <w:szCs w:val="24"/>
        <w:lang w:val="es-ES" w:eastAsia="en-US" w:bidi="ar-SA"/>
      </w:rPr>
    </w:lvl>
    <w:lvl w:ilvl="4">
      <w:start w:val="1"/>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21" w15:restartNumberingAfterBreak="0">
    <w:nsid w:val="05843AF8"/>
    <w:multiLevelType w:val="hybridMultilevel"/>
    <w:tmpl w:val="E884A448"/>
    <w:lvl w:ilvl="0" w:tplc="EC7AAF5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28A83C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034279F0">
      <w:numFmt w:val="bullet"/>
      <w:lvlText w:val="•"/>
      <w:lvlJc w:val="left"/>
      <w:pPr>
        <w:ind w:left="1837" w:hanging="360"/>
      </w:pPr>
      <w:rPr>
        <w:rFonts w:hint="default"/>
        <w:lang w:val="es-ES" w:eastAsia="en-US" w:bidi="ar-SA"/>
      </w:rPr>
    </w:lvl>
    <w:lvl w:ilvl="3" w:tplc="8A185246">
      <w:numFmt w:val="bullet"/>
      <w:lvlText w:val="•"/>
      <w:lvlJc w:val="left"/>
      <w:pPr>
        <w:ind w:left="2795" w:hanging="360"/>
      </w:pPr>
      <w:rPr>
        <w:rFonts w:hint="default"/>
        <w:lang w:val="es-ES" w:eastAsia="en-US" w:bidi="ar-SA"/>
      </w:rPr>
    </w:lvl>
    <w:lvl w:ilvl="4" w:tplc="C3C4C9AE">
      <w:numFmt w:val="bullet"/>
      <w:lvlText w:val="•"/>
      <w:lvlJc w:val="left"/>
      <w:pPr>
        <w:ind w:left="3752" w:hanging="360"/>
      </w:pPr>
      <w:rPr>
        <w:rFonts w:hint="default"/>
        <w:lang w:val="es-ES" w:eastAsia="en-US" w:bidi="ar-SA"/>
      </w:rPr>
    </w:lvl>
    <w:lvl w:ilvl="5" w:tplc="CFE8A83E">
      <w:numFmt w:val="bullet"/>
      <w:lvlText w:val="•"/>
      <w:lvlJc w:val="left"/>
      <w:pPr>
        <w:ind w:left="4710" w:hanging="360"/>
      </w:pPr>
      <w:rPr>
        <w:rFonts w:hint="default"/>
        <w:lang w:val="es-ES" w:eastAsia="en-US" w:bidi="ar-SA"/>
      </w:rPr>
    </w:lvl>
    <w:lvl w:ilvl="6" w:tplc="BB8A3074">
      <w:numFmt w:val="bullet"/>
      <w:lvlText w:val="•"/>
      <w:lvlJc w:val="left"/>
      <w:pPr>
        <w:ind w:left="5668" w:hanging="360"/>
      </w:pPr>
      <w:rPr>
        <w:rFonts w:hint="default"/>
        <w:lang w:val="es-ES" w:eastAsia="en-US" w:bidi="ar-SA"/>
      </w:rPr>
    </w:lvl>
    <w:lvl w:ilvl="7" w:tplc="34B0A338">
      <w:numFmt w:val="bullet"/>
      <w:lvlText w:val="•"/>
      <w:lvlJc w:val="left"/>
      <w:pPr>
        <w:ind w:left="6625" w:hanging="360"/>
      </w:pPr>
      <w:rPr>
        <w:rFonts w:hint="default"/>
        <w:lang w:val="es-ES" w:eastAsia="en-US" w:bidi="ar-SA"/>
      </w:rPr>
    </w:lvl>
    <w:lvl w:ilvl="8" w:tplc="4E0A25B8">
      <w:numFmt w:val="bullet"/>
      <w:lvlText w:val="•"/>
      <w:lvlJc w:val="left"/>
      <w:pPr>
        <w:ind w:left="7583" w:hanging="360"/>
      </w:pPr>
      <w:rPr>
        <w:rFonts w:hint="default"/>
        <w:lang w:val="es-ES" w:eastAsia="en-US" w:bidi="ar-SA"/>
      </w:rPr>
    </w:lvl>
  </w:abstractNum>
  <w:abstractNum w:abstractNumId="22" w15:restartNumberingAfterBreak="0">
    <w:nsid w:val="05AE1471"/>
    <w:multiLevelType w:val="hybridMultilevel"/>
    <w:tmpl w:val="BDA6FA00"/>
    <w:lvl w:ilvl="0" w:tplc="62EA0F8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1BBC7374">
      <w:numFmt w:val="bullet"/>
      <w:lvlText w:val="•"/>
      <w:lvlJc w:val="left"/>
      <w:pPr>
        <w:ind w:left="1403" w:hanging="360"/>
      </w:pPr>
      <w:rPr>
        <w:rFonts w:hint="default"/>
        <w:lang w:val="es-ES" w:eastAsia="en-US" w:bidi="ar-SA"/>
      </w:rPr>
    </w:lvl>
    <w:lvl w:ilvl="2" w:tplc="CD1C35BA">
      <w:numFmt w:val="bullet"/>
      <w:lvlText w:val="•"/>
      <w:lvlJc w:val="left"/>
      <w:pPr>
        <w:ind w:left="2287" w:hanging="360"/>
      </w:pPr>
      <w:rPr>
        <w:rFonts w:hint="default"/>
        <w:lang w:val="es-ES" w:eastAsia="en-US" w:bidi="ar-SA"/>
      </w:rPr>
    </w:lvl>
    <w:lvl w:ilvl="3" w:tplc="9CEEDB08">
      <w:numFmt w:val="bullet"/>
      <w:lvlText w:val="•"/>
      <w:lvlJc w:val="left"/>
      <w:pPr>
        <w:ind w:left="3170" w:hanging="360"/>
      </w:pPr>
      <w:rPr>
        <w:rFonts w:hint="default"/>
        <w:lang w:val="es-ES" w:eastAsia="en-US" w:bidi="ar-SA"/>
      </w:rPr>
    </w:lvl>
    <w:lvl w:ilvl="4" w:tplc="72800518">
      <w:numFmt w:val="bullet"/>
      <w:lvlText w:val="•"/>
      <w:lvlJc w:val="left"/>
      <w:pPr>
        <w:ind w:left="4054" w:hanging="360"/>
      </w:pPr>
      <w:rPr>
        <w:rFonts w:hint="default"/>
        <w:lang w:val="es-ES" w:eastAsia="en-US" w:bidi="ar-SA"/>
      </w:rPr>
    </w:lvl>
    <w:lvl w:ilvl="5" w:tplc="E36EB132">
      <w:numFmt w:val="bullet"/>
      <w:lvlText w:val="•"/>
      <w:lvlJc w:val="left"/>
      <w:pPr>
        <w:ind w:left="4938" w:hanging="360"/>
      </w:pPr>
      <w:rPr>
        <w:rFonts w:hint="default"/>
        <w:lang w:val="es-ES" w:eastAsia="en-US" w:bidi="ar-SA"/>
      </w:rPr>
    </w:lvl>
    <w:lvl w:ilvl="6" w:tplc="473AF804">
      <w:numFmt w:val="bullet"/>
      <w:lvlText w:val="•"/>
      <w:lvlJc w:val="left"/>
      <w:pPr>
        <w:ind w:left="5821" w:hanging="360"/>
      </w:pPr>
      <w:rPr>
        <w:rFonts w:hint="default"/>
        <w:lang w:val="es-ES" w:eastAsia="en-US" w:bidi="ar-SA"/>
      </w:rPr>
    </w:lvl>
    <w:lvl w:ilvl="7" w:tplc="47B8EE30">
      <w:numFmt w:val="bullet"/>
      <w:lvlText w:val="•"/>
      <w:lvlJc w:val="left"/>
      <w:pPr>
        <w:ind w:left="6705" w:hanging="360"/>
      </w:pPr>
      <w:rPr>
        <w:rFonts w:hint="default"/>
        <w:lang w:val="es-ES" w:eastAsia="en-US" w:bidi="ar-SA"/>
      </w:rPr>
    </w:lvl>
    <w:lvl w:ilvl="8" w:tplc="54F6CD82">
      <w:numFmt w:val="bullet"/>
      <w:lvlText w:val="•"/>
      <w:lvlJc w:val="left"/>
      <w:pPr>
        <w:ind w:left="7589" w:hanging="360"/>
      </w:pPr>
      <w:rPr>
        <w:rFonts w:hint="default"/>
        <w:lang w:val="es-ES" w:eastAsia="en-US" w:bidi="ar-SA"/>
      </w:rPr>
    </w:lvl>
  </w:abstractNum>
  <w:abstractNum w:abstractNumId="23" w15:restartNumberingAfterBreak="0">
    <w:nsid w:val="05C2091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05EA22A3"/>
    <w:multiLevelType w:val="hybridMultilevel"/>
    <w:tmpl w:val="BC442340"/>
    <w:lvl w:ilvl="0" w:tplc="5262FE5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0020128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0E52B616">
      <w:numFmt w:val="bullet"/>
      <w:lvlText w:val="•"/>
      <w:lvlJc w:val="left"/>
      <w:pPr>
        <w:ind w:left="1821" w:hanging="360"/>
      </w:pPr>
      <w:rPr>
        <w:rFonts w:hint="default"/>
        <w:lang w:val="es-ES" w:eastAsia="en-US" w:bidi="ar-SA"/>
      </w:rPr>
    </w:lvl>
    <w:lvl w:ilvl="3" w:tplc="E8BADA04">
      <w:numFmt w:val="bullet"/>
      <w:lvlText w:val="•"/>
      <w:lvlJc w:val="left"/>
      <w:pPr>
        <w:ind w:left="2763" w:hanging="360"/>
      </w:pPr>
      <w:rPr>
        <w:rFonts w:hint="default"/>
        <w:lang w:val="es-ES" w:eastAsia="en-US" w:bidi="ar-SA"/>
      </w:rPr>
    </w:lvl>
    <w:lvl w:ilvl="4" w:tplc="713CAD04">
      <w:numFmt w:val="bullet"/>
      <w:lvlText w:val="•"/>
      <w:lvlJc w:val="left"/>
      <w:pPr>
        <w:ind w:left="3705" w:hanging="360"/>
      </w:pPr>
      <w:rPr>
        <w:rFonts w:hint="default"/>
        <w:lang w:val="es-ES" w:eastAsia="en-US" w:bidi="ar-SA"/>
      </w:rPr>
    </w:lvl>
    <w:lvl w:ilvl="5" w:tplc="E8104E2A">
      <w:numFmt w:val="bullet"/>
      <w:lvlText w:val="•"/>
      <w:lvlJc w:val="left"/>
      <w:pPr>
        <w:ind w:left="4647" w:hanging="360"/>
      </w:pPr>
      <w:rPr>
        <w:rFonts w:hint="default"/>
        <w:lang w:val="es-ES" w:eastAsia="en-US" w:bidi="ar-SA"/>
      </w:rPr>
    </w:lvl>
    <w:lvl w:ilvl="6" w:tplc="FC501EB6">
      <w:numFmt w:val="bullet"/>
      <w:lvlText w:val="•"/>
      <w:lvlJc w:val="left"/>
      <w:pPr>
        <w:ind w:left="5589" w:hanging="360"/>
      </w:pPr>
      <w:rPr>
        <w:rFonts w:hint="default"/>
        <w:lang w:val="es-ES" w:eastAsia="en-US" w:bidi="ar-SA"/>
      </w:rPr>
    </w:lvl>
    <w:lvl w:ilvl="7" w:tplc="AF5CE566">
      <w:numFmt w:val="bullet"/>
      <w:lvlText w:val="•"/>
      <w:lvlJc w:val="left"/>
      <w:pPr>
        <w:ind w:left="6530" w:hanging="360"/>
      </w:pPr>
      <w:rPr>
        <w:rFonts w:hint="default"/>
        <w:lang w:val="es-ES" w:eastAsia="en-US" w:bidi="ar-SA"/>
      </w:rPr>
    </w:lvl>
    <w:lvl w:ilvl="8" w:tplc="11A42B5A">
      <w:numFmt w:val="bullet"/>
      <w:lvlText w:val="•"/>
      <w:lvlJc w:val="left"/>
      <w:pPr>
        <w:ind w:left="7472" w:hanging="360"/>
      </w:pPr>
      <w:rPr>
        <w:rFonts w:hint="default"/>
        <w:lang w:val="es-ES" w:eastAsia="en-US" w:bidi="ar-SA"/>
      </w:rPr>
    </w:lvl>
  </w:abstractNum>
  <w:abstractNum w:abstractNumId="25" w15:restartNumberingAfterBreak="0">
    <w:nsid w:val="05F95574"/>
    <w:multiLevelType w:val="hybridMultilevel"/>
    <w:tmpl w:val="FA8E9D06"/>
    <w:lvl w:ilvl="0" w:tplc="74183CAA">
      <w:start w:val="1"/>
      <w:numFmt w:val="upperLetter"/>
      <w:lvlText w:val="%1."/>
      <w:lvlJc w:val="left"/>
      <w:pPr>
        <w:ind w:left="885" w:hanging="360"/>
      </w:pPr>
      <w:rPr>
        <w:rFonts w:ascii="Trebuchet MS" w:eastAsia="Trebuchet MS" w:hAnsi="Trebuchet MS" w:cs="Trebuchet MS" w:hint="default"/>
        <w:b w:val="0"/>
        <w:bCs w:val="0"/>
        <w:i w:val="0"/>
        <w:iCs w:val="0"/>
        <w:spacing w:val="0"/>
        <w:w w:val="91"/>
        <w:sz w:val="24"/>
        <w:szCs w:val="24"/>
        <w:lang w:val="es-ES" w:eastAsia="en-US" w:bidi="ar-SA"/>
      </w:rPr>
    </w:lvl>
    <w:lvl w:ilvl="1" w:tplc="978C460E">
      <w:numFmt w:val="bullet"/>
      <w:lvlText w:val="•"/>
      <w:lvlJc w:val="left"/>
      <w:pPr>
        <w:ind w:left="1727" w:hanging="360"/>
      </w:pPr>
      <w:rPr>
        <w:rFonts w:hint="default"/>
        <w:lang w:val="es-ES" w:eastAsia="en-US" w:bidi="ar-SA"/>
      </w:rPr>
    </w:lvl>
    <w:lvl w:ilvl="2" w:tplc="DA3A6C48">
      <w:numFmt w:val="bullet"/>
      <w:lvlText w:val="•"/>
      <w:lvlJc w:val="left"/>
      <w:pPr>
        <w:ind w:left="2575" w:hanging="360"/>
      </w:pPr>
      <w:rPr>
        <w:rFonts w:hint="default"/>
        <w:lang w:val="es-ES" w:eastAsia="en-US" w:bidi="ar-SA"/>
      </w:rPr>
    </w:lvl>
    <w:lvl w:ilvl="3" w:tplc="8690D2CA">
      <w:numFmt w:val="bullet"/>
      <w:lvlText w:val="•"/>
      <w:lvlJc w:val="left"/>
      <w:pPr>
        <w:ind w:left="3422" w:hanging="360"/>
      </w:pPr>
      <w:rPr>
        <w:rFonts w:hint="default"/>
        <w:lang w:val="es-ES" w:eastAsia="en-US" w:bidi="ar-SA"/>
      </w:rPr>
    </w:lvl>
    <w:lvl w:ilvl="4" w:tplc="1CD0B0EA">
      <w:numFmt w:val="bullet"/>
      <w:lvlText w:val="•"/>
      <w:lvlJc w:val="left"/>
      <w:pPr>
        <w:ind w:left="4270" w:hanging="360"/>
      </w:pPr>
      <w:rPr>
        <w:rFonts w:hint="default"/>
        <w:lang w:val="es-ES" w:eastAsia="en-US" w:bidi="ar-SA"/>
      </w:rPr>
    </w:lvl>
    <w:lvl w:ilvl="5" w:tplc="7BB43EAE">
      <w:numFmt w:val="bullet"/>
      <w:lvlText w:val="•"/>
      <w:lvlJc w:val="left"/>
      <w:pPr>
        <w:ind w:left="5118" w:hanging="360"/>
      </w:pPr>
      <w:rPr>
        <w:rFonts w:hint="default"/>
        <w:lang w:val="es-ES" w:eastAsia="en-US" w:bidi="ar-SA"/>
      </w:rPr>
    </w:lvl>
    <w:lvl w:ilvl="6" w:tplc="2C26193C">
      <w:numFmt w:val="bullet"/>
      <w:lvlText w:val="•"/>
      <w:lvlJc w:val="left"/>
      <w:pPr>
        <w:ind w:left="5965" w:hanging="360"/>
      </w:pPr>
      <w:rPr>
        <w:rFonts w:hint="default"/>
        <w:lang w:val="es-ES" w:eastAsia="en-US" w:bidi="ar-SA"/>
      </w:rPr>
    </w:lvl>
    <w:lvl w:ilvl="7" w:tplc="553C66B2">
      <w:numFmt w:val="bullet"/>
      <w:lvlText w:val="•"/>
      <w:lvlJc w:val="left"/>
      <w:pPr>
        <w:ind w:left="6813" w:hanging="360"/>
      </w:pPr>
      <w:rPr>
        <w:rFonts w:hint="default"/>
        <w:lang w:val="es-ES" w:eastAsia="en-US" w:bidi="ar-SA"/>
      </w:rPr>
    </w:lvl>
    <w:lvl w:ilvl="8" w:tplc="37D0A6F8">
      <w:numFmt w:val="bullet"/>
      <w:lvlText w:val="•"/>
      <w:lvlJc w:val="left"/>
      <w:pPr>
        <w:ind w:left="7661" w:hanging="360"/>
      </w:pPr>
      <w:rPr>
        <w:rFonts w:hint="default"/>
        <w:lang w:val="es-ES" w:eastAsia="en-US" w:bidi="ar-SA"/>
      </w:rPr>
    </w:lvl>
  </w:abstractNum>
  <w:abstractNum w:abstractNumId="26" w15:restartNumberingAfterBreak="0">
    <w:nsid w:val="066E548E"/>
    <w:multiLevelType w:val="hybridMultilevel"/>
    <w:tmpl w:val="365821E6"/>
    <w:lvl w:ilvl="0" w:tplc="F9BA061A">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85F8E16A">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3028ED54">
      <w:numFmt w:val="bullet"/>
      <w:lvlText w:val="•"/>
      <w:lvlJc w:val="left"/>
      <w:pPr>
        <w:ind w:left="1821" w:hanging="360"/>
      </w:pPr>
      <w:rPr>
        <w:rFonts w:hint="default"/>
        <w:lang w:val="es-ES" w:eastAsia="en-US" w:bidi="ar-SA"/>
      </w:rPr>
    </w:lvl>
    <w:lvl w:ilvl="3" w:tplc="5DD052C0">
      <w:numFmt w:val="bullet"/>
      <w:lvlText w:val="•"/>
      <w:lvlJc w:val="left"/>
      <w:pPr>
        <w:ind w:left="2763" w:hanging="360"/>
      </w:pPr>
      <w:rPr>
        <w:rFonts w:hint="default"/>
        <w:lang w:val="es-ES" w:eastAsia="en-US" w:bidi="ar-SA"/>
      </w:rPr>
    </w:lvl>
    <w:lvl w:ilvl="4" w:tplc="0ACC8F06">
      <w:numFmt w:val="bullet"/>
      <w:lvlText w:val="•"/>
      <w:lvlJc w:val="left"/>
      <w:pPr>
        <w:ind w:left="3705" w:hanging="360"/>
      </w:pPr>
      <w:rPr>
        <w:rFonts w:hint="default"/>
        <w:lang w:val="es-ES" w:eastAsia="en-US" w:bidi="ar-SA"/>
      </w:rPr>
    </w:lvl>
    <w:lvl w:ilvl="5" w:tplc="5C12B42E">
      <w:numFmt w:val="bullet"/>
      <w:lvlText w:val="•"/>
      <w:lvlJc w:val="left"/>
      <w:pPr>
        <w:ind w:left="4647" w:hanging="360"/>
      </w:pPr>
      <w:rPr>
        <w:rFonts w:hint="default"/>
        <w:lang w:val="es-ES" w:eastAsia="en-US" w:bidi="ar-SA"/>
      </w:rPr>
    </w:lvl>
    <w:lvl w:ilvl="6" w:tplc="F43A1354">
      <w:numFmt w:val="bullet"/>
      <w:lvlText w:val="•"/>
      <w:lvlJc w:val="left"/>
      <w:pPr>
        <w:ind w:left="5589" w:hanging="360"/>
      </w:pPr>
      <w:rPr>
        <w:rFonts w:hint="default"/>
        <w:lang w:val="es-ES" w:eastAsia="en-US" w:bidi="ar-SA"/>
      </w:rPr>
    </w:lvl>
    <w:lvl w:ilvl="7" w:tplc="C24A315C">
      <w:numFmt w:val="bullet"/>
      <w:lvlText w:val="•"/>
      <w:lvlJc w:val="left"/>
      <w:pPr>
        <w:ind w:left="6530" w:hanging="360"/>
      </w:pPr>
      <w:rPr>
        <w:rFonts w:hint="default"/>
        <w:lang w:val="es-ES" w:eastAsia="en-US" w:bidi="ar-SA"/>
      </w:rPr>
    </w:lvl>
    <w:lvl w:ilvl="8" w:tplc="1D20B2CC">
      <w:numFmt w:val="bullet"/>
      <w:lvlText w:val="•"/>
      <w:lvlJc w:val="left"/>
      <w:pPr>
        <w:ind w:left="7472" w:hanging="360"/>
      </w:pPr>
      <w:rPr>
        <w:rFonts w:hint="default"/>
        <w:lang w:val="es-ES" w:eastAsia="en-US" w:bidi="ar-SA"/>
      </w:rPr>
    </w:lvl>
  </w:abstractNum>
  <w:abstractNum w:abstractNumId="27" w15:restartNumberingAfterBreak="0">
    <w:nsid w:val="066F6E5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067D1544"/>
    <w:multiLevelType w:val="hybridMultilevel"/>
    <w:tmpl w:val="1914768C"/>
    <w:lvl w:ilvl="0" w:tplc="5776C16E">
      <w:start w:val="1"/>
      <w:numFmt w:val="bullet"/>
      <w:lvlText w:val=""/>
      <w:lvlJc w:val="left"/>
      <w:pPr>
        <w:ind w:left="1020" w:hanging="360"/>
      </w:pPr>
      <w:rPr>
        <w:rFonts w:ascii="Symbol" w:hAnsi="Symbol"/>
      </w:rPr>
    </w:lvl>
    <w:lvl w:ilvl="1" w:tplc="3ABE1D3E">
      <w:start w:val="1"/>
      <w:numFmt w:val="bullet"/>
      <w:lvlText w:val=""/>
      <w:lvlJc w:val="left"/>
      <w:pPr>
        <w:ind w:left="1020" w:hanging="360"/>
      </w:pPr>
      <w:rPr>
        <w:rFonts w:ascii="Symbol" w:hAnsi="Symbol"/>
      </w:rPr>
    </w:lvl>
    <w:lvl w:ilvl="2" w:tplc="28188434">
      <w:start w:val="1"/>
      <w:numFmt w:val="bullet"/>
      <w:lvlText w:val=""/>
      <w:lvlJc w:val="left"/>
      <w:pPr>
        <w:ind w:left="1020" w:hanging="360"/>
      </w:pPr>
      <w:rPr>
        <w:rFonts w:ascii="Symbol" w:hAnsi="Symbol"/>
      </w:rPr>
    </w:lvl>
    <w:lvl w:ilvl="3" w:tplc="51D4A8C2">
      <w:start w:val="1"/>
      <w:numFmt w:val="bullet"/>
      <w:lvlText w:val=""/>
      <w:lvlJc w:val="left"/>
      <w:pPr>
        <w:ind w:left="1020" w:hanging="360"/>
      </w:pPr>
      <w:rPr>
        <w:rFonts w:ascii="Symbol" w:hAnsi="Symbol"/>
      </w:rPr>
    </w:lvl>
    <w:lvl w:ilvl="4" w:tplc="961A0F94">
      <w:start w:val="1"/>
      <w:numFmt w:val="bullet"/>
      <w:lvlText w:val=""/>
      <w:lvlJc w:val="left"/>
      <w:pPr>
        <w:ind w:left="1020" w:hanging="360"/>
      </w:pPr>
      <w:rPr>
        <w:rFonts w:ascii="Symbol" w:hAnsi="Symbol"/>
      </w:rPr>
    </w:lvl>
    <w:lvl w:ilvl="5" w:tplc="162E63B6">
      <w:start w:val="1"/>
      <w:numFmt w:val="bullet"/>
      <w:lvlText w:val=""/>
      <w:lvlJc w:val="left"/>
      <w:pPr>
        <w:ind w:left="1020" w:hanging="360"/>
      </w:pPr>
      <w:rPr>
        <w:rFonts w:ascii="Symbol" w:hAnsi="Symbol"/>
      </w:rPr>
    </w:lvl>
    <w:lvl w:ilvl="6" w:tplc="A9D4B7BE">
      <w:start w:val="1"/>
      <w:numFmt w:val="bullet"/>
      <w:lvlText w:val=""/>
      <w:lvlJc w:val="left"/>
      <w:pPr>
        <w:ind w:left="1020" w:hanging="360"/>
      </w:pPr>
      <w:rPr>
        <w:rFonts w:ascii="Symbol" w:hAnsi="Symbol"/>
      </w:rPr>
    </w:lvl>
    <w:lvl w:ilvl="7" w:tplc="71CE640E">
      <w:start w:val="1"/>
      <w:numFmt w:val="bullet"/>
      <w:lvlText w:val=""/>
      <w:lvlJc w:val="left"/>
      <w:pPr>
        <w:ind w:left="1020" w:hanging="360"/>
      </w:pPr>
      <w:rPr>
        <w:rFonts w:ascii="Symbol" w:hAnsi="Symbol"/>
      </w:rPr>
    </w:lvl>
    <w:lvl w:ilvl="8" w:tplc="E5CEB0A2">
      <w:start w:val="1"/>
      <w:numFmt w:val="bullet"/>
      <w:lvlText w:val=""/>
      <w:lvlJc w:val="left"/>
      <w:pPr>
        <w:ind w:left="1020" w:hanging="360"/>
      </w:pPr>
      <w:rPr>
        <w:rFonts w:ascii="Symbol" w:hAnsi="Symbol"/>
      </w:rPr>
    </w:lvl>
  </w:abstractNum>
  <w:abstractNum w:abstractNumId="29" w15:restartNumberingAfterBreak="0">
    <w:nsid w:val="06977A47"/>
    <w:multiLevelType w:val="hybridMultilevel"/>
    <w:tmpl w:val="AD0AD81E"/>
    <w:lvl w:ilvl="0" w:tplc="AA563CB8">
      <w:numFmt w:val="bullet"/>
      <w:lvlText w:val=""/>
      <w:lvlJc w:val="left"/>
      <w:pPr>
        <w:ind w:left="448" w:hanging="360"/>
      </w:pPr>
      <w:rPr>
        <w:rFonts w:ascii="Symbol" w:eastAsia="Symbol" w:hAnsi="Symbol" w:cs="Symbol" w:hint="default"/>
        <w:b w:val="0"/>
        <w:bCs w:val="0"/>
        <w:i w:val="0"/>
        <w:iCs w:val="0"/>
        <w:spacing w:val="0"/>
        <w:w w:val="100"/>
        <w:sz w:val="24"/>
        <w:szCs w:val="24"/>
        <w:lang w:val="es-ES" w:eastAsia="en-US" w:bidi="ar-SA"/>
      </w:rPr>
    </w:lvl>
    <w:lvl w:ilvl="1" w:tplc="C7268D42">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2" w:tplc="C3089CB8">
      <w:numFmt w:val="bullet"/>
      <w:lvlText w:val="•"/>
      <w:lvlJc w:val="left"/>
      <w:pPr>
        <w:ind w:left="1837" w:hanging="360"/>
      </w:pPr>
      <w:rPr>
        <w:rFonts w:hint="default"/>
        <w:lang w:val="es-ES" w:eastAsia="en-US" w:bidi="ar-SA"/>
      </w:rPr>
    </w:lvl>
    <w:lvl w:ilvl="3" w:tplc="B92A3824">
      <w:numFmt w:val="bullet"/>
      <w:lvlText w:val="•"/>
      <w:lvlJc w:val="left"/>
      <w:pPr>
        <w:ind w:left="2795" w:hanging="360"/>
      </w:pPr>
      <w:rPr>
        <w:rFonts w:hint="default"/>
        <w:lang w:val="es-ES" w:eastAsia="en-US" w:bidi="ar-SA"/>
      </w:rPr>
    </w:lvl>
    <w:lvl w:ilvl="4" w:tplc="3A506DB4">
      <w:numFmt w:val="bullet"/>
      <w:lvlText w:val="•"/>
      <w:lvlJc w:val="left"/>
      <w:pPr>
        <w:ind w:left="3752" w:hanging="360"/>
      </w:pPr>
      <w:rPr>
        <w:rFonts w:hint="default"/>
        <w:lang w:val="es-ES" w:eastAsia="en-US" w:bidi="ar-SA"/>
      </w:rPr>
    </w:lvl>
    <w:lvl w:ilvl="5" w:tplc="0CA8DD06">
      <w:numFmt w:val="bullet"/>
      <w:lvlText w:val="•"/>
      <w:lvlJc w:val="left"/>
      <w:pPr>
        <w:ind w:left="4710" w:hanging="360"/>
      </w:pPr>
      <w:rPr>
        <w:rFonts w:hint="default"/>
        <w:lang w:val="es-ES" w:eastAsia="en-US" w:bidi="ar-SA"/>
      </w:rPr>
    </w:lvl>
    <w:lvl w:ilvl="6" w:tplc="EC0298E4">
      <w:numFmt w:val="bullet"/>
      <w:lvlText w:val="•"/>
      <w:lvlJc w:val="left"/>
      <w:pPr>
        <w:ind w:left="5668" w:hanging="360"/>
      </w:pPr>
      <w:rPr>
        <w:rFonts w:hint="default"/>
        <w:lang w:val="es-ES" w:eastAsia="en-US" w:bidi="ar-SA"/>
      </w:rPr>
    </w:lvl>
    <w:lvl w:ilvl="7" w:tplc="CC86C12E">
      <w:numFmt w:val="bullet"/>
      <w:lvlText w:val="•"/>
      <w:lvlJc w:val="left"/>
      <w:pPr>
        <w:ind w:left="6625" w:hanging="360"/>
      </w:pPr>
      <w:rPr>
        <w:rFonts w:hint="default"/>
        <w:lang w:val="es-ES" w:eastAsia="en-US" w:bidi="ar-SA"/>
      </w:rPr>
    </w:lvl>
    <w:lvl w:ilvl="8" w:tplc="B3069462">
      <w:numFmt w:val="bullet"/>
      <w:lvlText w:val="•"/>
      <w:lvlJc w:val="left"/>
      <w:pPr>
        <w:ind w:left="7583" w:hanging="360"/>
      </w:pPr>
      <w:rPr>
        <w:rFonts w:hint="default"/>
        <w:lang w:val="es-ES" w:eastAsia="en-US" w:bidi="ar-SA"/>
      </w:rPr>
    </w:lvl>
  </w:abstractNum>
  <w:abstractNum w:abstractNumId="30" w15:restartNumberingAfterBreak="0">
    <w:nsid w:val="06D7035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076D7F4D"/>
    <w:multiLevelType w:val="hybridMultilevel"/>
    <w:tmpl w:val="E23CC75C"/>
    <w:lvl w:ilvl="0" w:tplc="A384735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8536D026">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DD4C35EA">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D6A863EE">
      <w:numFmt w:val="bullet"/>
      <w:lvlText w:val="•"/>
      <w:lvlJc w:val="left"/>
      <w:pPr>
        <w:ind w:left="2254" w:hanging="360"/>
      </w:pPr>
      <w:rPr>
        <w:rFonts w:hint="default"/>
        <w:lang w:val="es-ES" w:eastAsia="en-US" w:bidi="ar-SA"/>
      </w:rPr>
    </w:lvl>
    <w:lvl w:ilvl="4" w:tplc="20B29C54">
      <w:numFmt w:val="bullet"/>
      <w:lvlText w:val="•"/>
      <w:lvlJc w:val="left"/>
      <w:pPr>
        <w:ind w:left="3269" w:hanging="360"/>
      </w:pPr>
      <w:rPr>
        <w:rFonts w:hint="default"/>
        <w:lang w:val="es-ES" w:eastAsia="en-US" w:bidi="ar-SA"/>
      </w:rPr>
    </w:lvl>
    <w:lvl w:ilvl="5" w:tplc="EB584782">
      <w:numFmt w:val="bullet"/>
      <w:lvlText w:val="•"/>
      <w:lvlJc w:val="left"/>
      <w:pPr>
        <w:ind w:left="4283" w:hanging="360"/>
      </w:pPr>
      <w:rPr>
        <w:rFonts w:hint="default"/>
        <w:lang w:val="es-ES" w:eastAsia="en-US" w:bidi="ar-SA"/>
      </w:rPr>
    </w:lvl>
    <w:lvl w:ilvl="6" w:tplc="B10EEF56">
      <w:numFmt w:val="bullet"/>
      <w:lvlText w:val="•"/>
      <w:lvlJc w:val="left"/>
      <w:pPr>
        <w:ind w:left="5298" w:hanging="360"/>
      </w:pPr>
      <w:rPr>
        <w:rFonts w:hint="default"/>
        <w:lang w:val="es-ES" w:eastAsia="en-US" w:bidi="ar-SA"/>
      </w:rPr>
    </w:lvl>
    <w:lvl w:ilvl="7" w:tplc="390E3D44">
      <w:numFmt w:val="bullet"/>
      <w:lvlText w:val="•"/>
      <w:lvlJc w:val="left"/>
      <w:pPr>
        <w:ind w:left="6312" w:hanging="360"/>
      </w:pPr>
      <w:rPr>
        <w:rFonts w:hint="default"/>
        <w:lang w:val="es-ES" w:eastAsia="en-US" w:bidi="ar-SA"/>
      </w:rPr>
    </w:lvl>
    <w:lvl w:ilvl="8" w:tplc="B88C4836">
      <w:numFmt w:val="bullet"/>
      <w:lvlText w:val="•"/>
      <w:lvlJc w:val="left"/>
      <w:pPr>
        <w:ind w:left="7327" w:hanging="360"/>
      </w:pPr>
      <w:rPr>
        <w:rFonts w:hint="default"/>
        <w:lang w:val="es-ES" w:eastAsia="en-US" w:bidi="ar-SA"/>
      </w:rPr>
    </w:lvl>
  </w:abstractNum>
  <w:abstractNum w:abstractNumId="32" w15:restartNumberingAfterBreak="0">
    <w:nsid w:val="07AC38AA"/>
    <w:multiLevelType w:val="hybridMultilevel"/>
    <w:tmpl w:val="FFFFFFFF"/>
    <w:lvl w:ilvl="0" w:tplc="4E5CB872">
      <w:start w:val="1"/>
      <w:numFmt w:val="bullet"/>
      <w:lvlText w:val=""/>
      <w:lvlJc w:val="left"/>
      <w:pPr>
        <w:ind w:left="720" w:hanging="360"/>
      </w:pPr>
      <w:rPr>
        <w:rFonts w:ascii="Wingdings" w:hAnsi="Wingdings" w:hint="default"/>
      </w:rPr>
    </w:lvl>
    <w:lvl w:ilvl="1" w:tplc="96720AB4">
      <w:start w:val="1"/>
      <w:numFmt w:val="bullet"/>
      <w:lvlText w:val="o"/>
      <w:lvlJc w:val="left"/>
      <w:pPr>
        <w:ind w:left="1440" w:hanging="360"/>
      </w:pPr>
      <w:rPr>
        <w:rFonts w:ascii="Courier New" w:hAnsi="Courier New" w:hint="default"/>
      </w:rPr>
    </w:lvl>
    <w:lvl w:ilvl="2" w:tplc="FA18F6B2">
      <w:start w:val="1"/>
      <w:numFmt w:val="bullet"/>
      <w:lvlText w:val=""/>
      <w:lvlJc w:val="left"/>
      <w:pPr>
        <w:ind w:left="2160" w:hanging="360"/>
      </w:pPr>
      <w:rPr>
        <w:rFonts w:ascii="Wingdings" w:hAnsi="Wingdings" w:hint="default"/>
      </w:rPr>
    </w:lvl>
    <w:lvl w:ilvl="3" w:tplc="D514E3EA">
      <w:start w:val="1"/>
      <w:numFmt w:val="bullet"/>
      <w:lvlText w:val=""/>
      <w:lvlJc w:val="left"/>
      <w:pPr>
        <w:ind w:left="2880" w:hanging="360"/>
      </w:pPr>
      <w:rPr>
        <w:rFonts w:ascii="Symbol" w:hAnsi="Symbol" w:hint="default"/>
      </w:rPr>
    </w:lvl>
    <w:lvl w:ilvl="4" w:tplc="36D2A5FA">
      <w:start w:val="1"/>
      <w:numFmt w:val="bullet"/>
      <w:lvlText w:val="o"/>
      <w:lvlJc w:val="left"/>
      <w:pPr>
        <w:ind w:left="3600" w:hanging="360"/>
      </w:pPr>
      <w:rPr>
        <w:rFonts w:ascii="Courier New" w:hAnsi="Courier New" w:hint="default"/>
      </w:rPr>
    </w:lvl>
    <w:lvl w:ilvl="5" w:tplc="06FC3BAE">
      <w:start w:val="1"/>
      <w:numFmt w:val="bullet"/>
      <w:lvlText w:val=""/>
      <w:lvlJc w:val="left"/>
      <w:pPr>
        <w:ind w:left="4320" w:hanging="360"/>
      </w:pPr>
      <w:rPr>
        <w:rFonts w:ascii="Wingdings" w:hAnsi="Wingdings" w:hint="default"/>
      </w:rPr>
    </w:lvl>
    <w:lvl w:ilvl="6" w:tplc="E6808232">
      <w:start w:val="1"/>
      <w:numFmt w:val="bullet"/>
      <w:lvlText w:val=""/>
      <w:lvlJc w:val="left"/>
      <w:pPr>
        <w:ind w:left="5040" w:hanging="360"/>
      </w:pPr>
      <w:rPr>
        <w:rFonts w:ascii="Symbol" w:hAnsi="Symbol" w:hint="default"/>
      </w:rPr>
    </w:lvl>
    <w:lvl w:ilvl="7" w:tplc="21EC9CE4">
      <w:start w:val="1"/>
      <w:numFmt w:val="bullet"/>
      <w:lvlText w:val="o"/>
      <w:lvlJc w:val="left"/>
      <w:pPr>
        <w:ind w:left="5760" w:hanging="360"/>
      </w:pPr>
      <w:rPr>
        <w:rFonts w:ascii="Courier New" w:hAnsi="Courier New" w:hint="default"/>
      </w:rPr>
    </w:lvl>
    <w:lvl w:ilvl="8" w:tplc="5E4ACECA">
      <w:start w:val="1"/>
      <w:numFmt w:val="bullet"/>
      <w:lvlText w:val=""/>
      <w:lvlJc w:val="left"/>
      <w:pPr>
        <w:ind w:left="6480" w:hanging="360"/>
      </w:pPr>
      <w:rPr>
        <w:rFonts w:ascii="Wingdings" w:hAnsi="Wingdings" w:hint="default"/>
      </w:rPr>
    </w:lvl>
  </w:abstractNum>
  <w:abstractNum w:abstractNumId="33" w15:restartNumberingAfterBreak="0">
    <w:nsid w:val="084B4733"/>
    <w:multiLevelType w:val="hybridMultilevel"/>
    <w:tmpl w:val="641ACF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08A30B1A"/>
    <w:multiLevelType w:val="multilevel"/>
    <w:tmpl w:val="1312FB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08B246C4"/>
    <w:multiLevelType w:val="hybridMultilevel"/>
    <w:tmpl w:val="114008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08F2677F"/>
    <w:multiLevelType w:val="hybridMultilevel"/>
    <w:tmpl w:val="79BEF48E"/>
    <w:lvl w:ilvl="0" w:tplc="7C7AC99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0D26B2C">
      <w:numFmt w:val="bullet"/>
      <w:lvlText w:val="•"/>
      <w:lvlJc w:val="left"/>
      <w:pPr>
        <w:ind w:left="1403" w:hanging="360"/>
      </w:pPr>
      <w:rPr>
        <w:rFonts w:hint="default"/>
        <w:lang w:val="es-ES" w:eastAsia="en-US" w:bidi="ar-SA"/>
      </w:rPr>
    </w:lvl>
    <w:lvl w:ilvl="2" w:tplc="EAC4E840">
      <w:numFmt w:val="bullet"/>
      <w:lvlText w:val="•"/>
      <w:lvlJc w:val="left"/>
      <w:pPr>
        <w:ind w:left="2287" w:hanging="360"/>
      </w:pPr>
      <w:rPr>
        <w:rFonts w:hint="default"/>
        <w:lang w:val="es-ES" w:eastAsia="en-US" w:bidi="ar-SA"/>
      </w:rPr>
    </w:lvl>
    <w:lvl w:ilvl="3" w:tplc="79C298FE">
      <w:numFmt w:val="bullet"/>
      <w:lvlText w:val="•"/>
      <w:lvlJc w:val="left"/>
      <w:pPr>
        <w:ind w:left="3170" w:hanging="360"/>
      </w:pPr>
      <w:rPr>
        <w:rFonts w:hint="default"/>
        <w:lang w:val="es-ES" w:eastAsia="en-US" w:bidi="ar-SA"/>
      </w:rPr>
    </w:lvl>
    <w:lvl w:ilvl="4" w:tplc="D010979E">
      <w:numFmt w:val="bullet"/>
      <w:lvlText w:val="•"/>
      <w:lvlJc w:val="left"/>
      <w:pPr>
        <w:ind w:left="4054" w:hanging="360"/>
      </w:pPr>
      <w:rPr>
        <w:rFonts w:hint="default"/>
        <w:lang w:val="es-ES" w:eastAsia="en-US" w:bidi="ar-SA"/>
      </w:rPr>
    </w:lvl>
    <w:lvl w:ilvl="5" w:tplc="22D6F12E">
      <w:numFmt w:val="bullet"/>
      <w:lvlText w:val="•"/>
      <w:lvlJc w:val="left"/>
      <w:pPr>
        <w:ind w:left="4938" w:hanging="360"/>
      </w:pPr>
      <w:rPr>
        <w:rFonts w:hint="default"/>
        <w:lang w:val="es-ES" w:eastAsia="en-US" w:bidi="ar-SA"/>
      </w:rPr>
    </w:lvl>
    <w:lvl w:ilvl="6" w:tplc="2DB29194">
      <w:numFmt w:val="bullet"/>
      <w:lvlText w:val="•"/>
      <w:lvlJc w:val="left"/>
      <w:pPr>
        <w:ind w:left="5821" w:hanging="360"/>
      </w:pPr>
      <w:rPr>
        <w:rFonts w:hint="default"/>
        <w:lang w:val="es-ES" w:eastAsia="en-US" w:bidi="ar-SA"/>
      </w:rPr>
    </w:lvl>
    <w:lvl w:ilvl="7" w:tplc="57EC8980">
      <w:numFmt w:val="bullet"/>
      <w:lvlText w:val="•"/>
      <w:lvlJc w:val="left"/>
      <w:pPr>
        <w:ind w:left="6705" w:hanging="360"/>
      </w:pPr>
      <w:rPr>
        <w:rFonts w:hint="default"/>
        <w:lang w:val="es-ES" w:eastAsia="en-US" w:bidi="ar-SA"/>
      </w:rPr>
    </w:lvl>
    <w:lvl w:ilvl="8" w:tplc="64BC1E7E">
      <w:numFmt w:val="bullet"/>
      <w:lvlText w:val="•"/>
      <w:lvlJc w:val="left"/>
      <w:pPr>
        <w:ind w:left="7589" w:hanging="360"/>
      </w:pPr>
      <w:rPr>
        <w:rFonts w:hint="default"/>
        <w:lang w:val="es-ES" w:eastAsia="en-US" w:bidi="ar-SA"/>
      </w:rPr>
    </w:lvl>
  </w:abstractNum>
  <w:abstractNum w:abstractNumId="37" w15:restartNumberingAfterBreak="0">
    <w:nsid w:val="09467904"/>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38" w15:restartNumberingAfterBreak="0">
    <w:nsid w:val="09732D8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09FF237E"/>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0A412166"/>
    <w:multiLevelType w:val="hybridMultilevel"/>
    <w:tmpl w:val="F314FC64"/>
    <w:lvl w:ilvl="0" w:tplc="4ED21F96">
      <w:start w:val="1"/>
      <w:numFmt w:val="bullet"/>
      <w:lvlText w:val=""/>
      <w:lvlJc w:val="left"/>
      <w:pPr>
        <w:ind w:left="1020" w:hanging="360"/>
      </w:pPr>
      <w:rPr>
        <w:rFonts w:ascii="Symbol" w:hAnsi="Symbol"/>
      </w:rPr>
    </w:lvl>
    <w:lvl w:ilvl="1" w:tplc="FF8C52DC">
      <w:start w:val="1"/>
      <w:numFmt w:val="bullet"/>
      <w:lvlText w:val=""/>
      <w:lvlJc w:val="left"/>
      <w:pPr>
        <w:ind w:left="1020" w:hanging="360"/>
      </w:pPr>
      <w:rPr>
        <w:rFonts w:ascii="Symbol" w:hAnsi="Symbol"/>
      </w:rPr>
    </w:lvl>
    <w:lvl w:ilvl="2" w:tplc="4D342868">
      <w:start w:val="1"/>
      <w:numFmt w:val="bullet"/>
      <w:lvlText w:val=""/>
      <w:lvlJc w:val="left"/>
      <w:pPr>
        <w:ind w:left="1020" w:hanging="360"/>
      </w:pPr>
      <w:rPr>
        <w:rFonts w:ascii="Symbol" w:hAnsi="Symbol"/>
      </w:rPr>
    </w:lvl>
    <w:lvl w:ilvl="3" w:tplc="909EA54C">
      <w:start w:val="1"/>
      <w:numFmt w:val="bullet"/>
      <w:lvlText w:val=""/>
      <w:lvlJc w:val="left"/>
      <w:pPr>
        <w:ind w:left="1020" w:hanging="360"/>
      </w:pPr>
      <w:rPr>
        <w:rFonts w:ascii="Symbol" w:hAnsi="Symbol"/>
      </w:rPr>
    </w:lvl>
    <w:lvl w:ilvl="4" w:tplc="BDC0DDC2">
      <w:start w:val="1"/>
      <w:numFmt w:val="bullet"/>
      <w:lvlText w:val=""/>
      <w:lvlJc w:val="left"/>
      <w:pPr>
        <w:ind w:left="1020" w:hanging="360"/>
      </w:pPr>
      <w:rPr>
        <w:rFonts w:ascii="Symbol" w:hAnsi="Symbol"/>
      </w:rPr>
    </w:lvl>
    <w:lvl w:ilvl="5" w:tplc="1090BF56">
      <w:start w:val="1"/>
      <w:numFmt w:val="bullet"/>
      <w:lvlText w:val=""/>
      <w:lvlJc w:val="left"/>
      <w:pPr>
        <w:ind w:left="1020" w:hanging="360"/>
      </w:pPr>
      <w:rPr>
        <w:rFonts w:ascii="Symbol" w:hAnsi="Symbol"/>
      </w:rPr>
    </w:lvl>
    <w:lvl w:ilvl="6" w:tplc="EBEEB65E">
      <w:start w:val="1"/>
      <w:numFmt w:val="bullet"/>
      <w:lvlText w:val=""/>
      <w:lvlJc w:val="left"/>
      <w:pPr>
        <w:ind w:left="1020" w:hanging="360"/>
      </w:pPr>
      <w:rPr>
        <w:rFonts w:ascii="Symbol" w:hAnsi="Symbol"/>
      </w:rPr>
    </w:lvl>
    <w:lvl w:ilvl="7" w:tplc="EAAC85DC">
      <w:start w:val="1"/>
      <w:numFmt w:val="bullet"/>
      <w:lvlText w:val=""/>
      <w:lvlJc w:val="left"/>
      <w:pPr>
        <w:ind w:left="1020" w:hanging="360"/>
      </w:pPr>
      <w:rPr>
        <w:rFonts w:ascii="Symbol" w:hAnsi="Symbol"/>
      </w:rPr>
    </w:lvl>
    <w:lvl w:ilvl="8" w:tplc="EB187688">
      <w:start w:val="1"/>
      <w:numFmt w:val="bullet"/>
      <w:lvlText w:val=""/>
      <w:lvlJc w:val="left"/>
      <w:pPr>
        <w:ind w:left="1020" w:hanging="360"/>
      </w:pPr>
      <w:rPr>
        <w:rFonts w:ascii="Symbol" w:hAnsi="Symbol"/>
      </w:rPr>
    </w:lvl>
  </w:abstractNum>
  <w:abstractNum w:abstractNumId="41" w15:restartNumberingAfterBreak="0">
    <w:nsid w:val="0AB747B7"/>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42" w15:restartNumberingAfterBreak="0">
    <w:nsid w:val="0B085288"/>
    <w:multiLevelType w:val="hybridMultilevel"/>
    <w:tmpl w:val="31341666"/>
    <w:lvl w:ilvl="0" w:tplc="4162BF5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D0EBEB2">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2A8A47CA">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6944DCC6">
      <w:numFmt w:val="bullet"/>
      <w:lvlText w:val="•"/>
      <w:lvlJc w:val="left"/>
      <w:pPr>
        <w:ind w:left="2254" w:hanging="360"/>
      </w:pPr>
      <w:rPr>
        <w:rFonts w:hint="default"/>
        <w:lang w:val="es-ES" w:eastAsia="en-US" w:bidi="ar-SA"/>
      </w:rPr>
    </w:lvl>
    <w:lvl w:ilvl="4" w:tplc="270A08A2">
      <w:numFmt w:val="bullet"/>
      <w:lvlText w:val="•"/>
      <w:lvlJc w:val="left"/>
      <w:pPr>
        <w:ind w:left="3269" w:hanging="360"/>
      </w:pPr>
      <w:rPr>
        <w:rFonts w:hint="default"/>
        <w:lang w:val="es-ES" w:eastAsia="en-US" w:bidi="ar-SA"/>
      </w:rPr>
    </w:lvl>
    <w:lvl w:ilvl="5" w:tplc="9AB82DA6">
      <w:numFmt w:val="bullet"/>
      <w:lvlText w:val="•"/>
      <w:lvlJc w:val="left"/>
      <w:pPr>
        <w:ind w:left="4283" w:hanging="360"/>
      </w:pPr>
      <w:rPr>
        <w:rFonts w:hint="default"/>
        <w:lang w:val="es-ES" w:eastAsia="en-US" w:bidi="ar-SA"/>
      </w:rPr>
    </w:lvl>
    <w:lvl w:ilvl="6" w:tplc="C4627100">
      <w:numFmt w:val="bullet"/>
      <w:lvlText w:val="•"/>
      <w:lvlJc w:val="left"/>
      <w:pPr>
        <w:ind w:left="5298" w:hanging="360"/>
      </w:pPr>
      <w:rPr>
        <w:rFonts w:hint="default"/>
        <w:lang w:val="es-ES" w:eastAsia="en-US" w:bidi="ar-SA"/>
      </w:rPr>
    </w:lvl>
    <w:lvl w:ilvl="7" w:tplc="99409476">
      <w:numFmt w:val="bullet"/>
      <w:lvlText w:val="•"/>
      <w:lvlJc w:val="left"/>
      <w:pPr>
        <w:ind w:left="6312" w:hanging="360"/>
      </w:pPr>
      <w:rPr>
        <w:rFonts w:hint="default"/>
        <w:lang w:val="es-ES" w:eastAsia="en-US" w:bidi="ar-SA"/>
      </w:rPr>
    </w:lvl>
    <w:lvl w:ilvl="8" w:tplc="E71E20F0">
      <w:numFmt w:val="bullet"/>
      <w:lvlText w:val="•"/>
      <w:lvlJc w:val="left"/>
      <w:pPr>
        <w:ind w:left="7327" w:hanging="360"/>
      </w:pPr>
      <w:rPr>
        <w:rFonts w:hint="default"/>
        <w:lang w:val="es-ES" w:eastAsia="en-US" w:bidi="ar-SA"/>
      </w:rPr>
    </w:lvl>
  </w:abstractNum>
  <w:abstractNum w:abstractNumId="43" w15:restartNumberingAfterBreak="0">
    <w:nsid w:val="0B75343F"/>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0B7B1F1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0B9E53C6"/>
    <w:multiLevelType w:val="hybridMultilevel"/>
    <w:tmpl w:val="41A817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0BF67D0F"/>
    <w:multiLevelType w:val="hybridMultilevel"/>
    <w:tmpl w:val="EB3604A8"/>
    <w:lvl w:ilvl="0" w:tplc="00CAAB42">
      <w:start w:val="9"/>
      <w:numFmt w:val="lowerRoman"/>
      <w:lvlText w:val="%1)"/>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1" w:tplc="7500F20A">
      <w:numFmt w:val="bullet"/>
      <w:lvlText w:val="•"/>
      <w:lvlJc w:val="left"/>
      <w:pPr>
        <w:ind w:left="2051" w:hanging="360"/>
      </w:pPr>
      <w:rPr>
        <w:rFonts w:hint="default"/>
        <w:lang w:val="es-ES" w:eastAsia="en-US" w:bidi="ar-SA"/>
      </w:rPr>
    </w:lvl>
    <w:lvl w:ilvl="2" w:tplc="0494EFB0">
      <w:numFmt w:val="bullet"/>
      <w:lvlText w:val="•"/>
      <w:lvlJc w:val="left"/>
      <w:pPr>
        <w:ind w:left="2863" w:hanging="360"/>
      </w:pPr>
      <w:rPr>
        <w:rFonts w:hint="default"/>
        <w:lang w:val="es-ES" w:eastAsia="en-US" w:bidi="ar-SA"/>
      </w:rPr>
    </w:lvl>
    <w:lvl w:ilvl="3" w:tplc="FD122F78">
      <w:numFmt w:val="bullet"/>
      <w:lvlText w:val="•"/>
      <w:lvlJc w:val="left"/>
      <w:pPr>
        <w:ind w:left="3674" w:hanging="360"/>
      </w:pPr>
      <w:rPr>
        <w:rFonts w:hint="default"/>
        <w:lang w:val="es-ES" w:eastAsia="en-US" w:bidi="ar-SA"/>
      </w:rPr>
    </w:lvl>
    <w:lvl w:ilvl="4" w:tplc="6F801362">
      <w:numFmt w:val="bullet"/>
      <w:lvlText w:val="•"/>
      <w:lvlJc w:val="left"/>
      <w:pPr>
        <w:ind w:left="4486" w:hanging="360"/>
      </w:pPr>
      <w:rPr>
        <w:rFonts w:hint="default"/>
        <w:lang w:val="es-ES" w:eastAsia="en-US" w:bidi="ar-SA"/>
      </w:rPr>
    </w:lvl>
    <w:lvl w:ilvl="5" w:tplc="1EC6F9C8">
      <w:numFmt w:val="bullet"/>
      <w:lvlText w:val="•"/>
      <w:lvlJc w:val="left"/>
      <w:pPr>
        <w:ind w:left="5298" w:hanging="360"/>
      </w:pPr>
      <w:rPr>
        <w:rFonts w:hint="default"/>
        <w:lang w:val="es-ES" w:eastAsia="en-US" w:bidi="ar-SA"/>
      </w:rPr>
    </w:lvl>
    <w:lvl w:ilvl="6" w:tplc="36803FDE">
      <w:numFmt w:val="bullet"/>
      <w:lvlText w:val="•"/>
      <w:lvlJc w:val="left"/>
      <w:pPr>
        <w:ind w:left="6109" w:hanging="360"/>
      </w:pPr>
      <w:rPr>
        <w:rFonts w:hint="default"/>
        <w:lang w:val="es-ES" w:eastAsia="en-US" w:bidi="ar-SA"/>
      </w:rPr>
    </w:lvl>
    <w:lvl w:ilvl="7" w:tplc="8CEA99C0">
      <w:numFmt w:val="bullet"/>
      <w:lvlText w:val="•"/>
      <w:lvlJc w:val="left"/>
      <w:pPr>
        <w:ind w:left="6921" w:hanging="360"/>
      </w:pPr>
      <w:rPr>
        <w:rFonts w:hint="default"/>
        <w:lang w:val="es-ES" w:eastAsia="en-US" w:bidi="ar-SA"/>
      </w:rPr>
    </w:lvl>
    <w:lvl w:ilvl="8" w:tplc="DC6EE6C4">
      <w:numFmt w:val="bullet"/>
      <w:lvlText w:val="•"/>
      <w:lvlJc w:val="left"/>
      <w:pPr>
        <w:ind w:left="7733" w:hanging="360"/>
      </w:pPr>
      <w:rPr>
        <w:rFonts w:hint="default"/>
        <w:lang w:val="es-ES" w:eastAsia="en-US" w:bidi="ar-SA"/>
      </w:rPr>
    </w:lvl>
  </w:abstractNum>
  <w:abstractNum w:abstractNumId="47" w15:restartNumberingAfterBreak="0">
    <w:nsid w:val="0C6F2EB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0D023C0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0D937697"/>
    <w:multiLevelType w:val="hybridMultilevel"/>
    <w:tmpl w:val="B3CAC52E"/>
    <w:lvl w:ilvl="0" w:tplc="121C2B02">
      <w:start w:val="1"/>
      <w:numFmt w:val="bullet"/>
      <w:lvlText w:val=""/>
      <w:lvlJc w:val="left"/>
      <w:pPr>
        <w:ind w:left="1020" w:hanging="360"/>
      </w:pPr>
      <w:rPr>
        <w:rFonts w:ascii="Symbol" w:hAnsi="Symbol"/>
      </w:rPr>
    </w:lvl>
    <w:lvl w:ilvl="1" w:tplc="70C22B28">
      <w:start w:val="1"/>
      <w:numFmt w:val="bullet"/>
      <w:lvlText w:val=""/>
      <w:lvlJc w:val="left"/>
      <w:pPr>
        <w:ind w:left="1020" w:hanging="360"/>
      </w:pPr>
      <w:rPr>
        <w:rFonts w:ascii="Symbol" w:hAnsi="Symbol"/>
      </w:rPr>
    </w:lvl>
    <w:lvl w:ilvl="2" w:tplc="EFF663A8">
      <w:start w:val="1"/>
      <w:numFmt w:val="bullet"/>
      <w:lvlText w:val=""/>
      <w:lvlJc w:val="left"/>
      <w:pPr>
        <w:ind w:left="1020" w:hanging="360"/>
      </w:pPr>
      <w:rPr>
        <w:rFonts w:ascii="Symbol" w:hAnsi="Symbol"/>
      </w:rPr>
    </w:lvl>
    <w:lvl w:ilvl="3" w:tplc="90CC8DEC">
      <w:start w:val="1"/>
      <w:numFmt w:val="bullet"/>
      <w:lvlText w:val=""/>
      <w:lvlJc w:val="left"/>
      <w:pPr>
        <w:ind w:left="1020" w:hanging="360"/>
      </w:pPr>
      <w:rPr>
        <w:rFonts w:ascii="Symbol" w:hAnsi="Symbol"/>
      </w:rPr>
    </w:lvl>
    <w:lvl w:ilvl="4" w:tplc="27067830">
      <w:start w:val="1"/>
      <w:numFmt w:val="bullet"/>
      <w:lvlText w:val=""/>
      <w:lvlJc w:val="left"/>
      <w:pPr>
        <w:ind w:left="1020" w:hanging="360"/>
      </w:pPr>
      <w:rPr>
        <w:rFonts w:ascii="Symbol" w:hAnsi="Symbol"/>
      </w:rPr>
    </w:lvl>
    <w:lvl w:ilvl="5" w:tplc="68D8A0B6">
      <w:start w:val="1"/>
      <w:numFmt w:val="bullet"/>
      <w:lvlText w:val=""/>
      <w:lvlJc w:val="left"/>
      <w:pPr>
        <w:ind w:left="1020" w:hanging="360"/>
      </w:pPr>
      <w:rPr>
        <w:rFonts w:ascii="Symbol" w:hAnsi="Symbol"/>
      </w:rPr>
    </w:lvl>
    <w:lvl w:ilvl="6" w:tplc="E06C179A">
      <w:start w:val="1"/>
      <w:numFmt w:val="bullet"/>
      <w:lvlText w:val=""/>
      <w:lvlJc w:val="left"/>
      <w:pPr>
        <w:ind w:left="1020" w:hanging="360"/>
      </w:pPr>
      <w:rPr>
        <w:rFonts w:ascii="Symbol" w:hAnsi="Symbol"/>
      </w:rPr>
    </w:lvl>
    <w:lvl w:ilvl="7" w:tplc="F75C4CB2">
      <w:start w:val="1"/>
      <w:numFmt w:val="bullet"/>
      <w:lvlText w:val=""/>
      <w:lvlJc w:val="left"/>
      <w:pPr>
        <w:ind w:left="1020" w:hanging="360"/>
      </w:pPr>
      <w:rPr>
        <w:rFonts w:ascii="Symbol" w:hAnsi="Symbol"/>
      </w:rPr>
    </w:lvl>
    <w:lvl w:ilvl="8" w:tplc="DDBAE35E">
      <w:start w:val="1"/>
      <w:numFmt w:val="bullet"/>
      <w:lvlText w:val=""/>
      <w:lvlJc w:val="left"/>
      <w:pPr>
        <w:ind w:left="1020" w:hanging="360"/>
      </w:pPr>
      <w:rPr>
        <w:rFonts w:ascii="Symbol" w:hAnsi="Symbol"/>
      </w:rPr>
    </w:lvl>
  </w:abstractNum>
  <w:abstractNum w:abstractNumId="50" w15:restartNumberingAfterBreak="0">
    <w:nsid w:val="0DE257CA"/>
    <w:multiLevelType w:val="hybridMultilevel"/>
    <w:tmpl w:val="516AC7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0E685358"/>
    <w:multiLevelType w:val="hybridMultilevel"/>
    <w:tmpl w:val="407658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0E8066B0"/>
    <w:multiLevelType w:val="hybridMultilevel"/>
    <w:tmpl w:val="A46667E4"/>
    <w:lvl w:ilvl="0" w:tplc="2448391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20A0EF02">
      <w:numFmt w:val="bullet"/>
      <w:lvlText w:val="•"/>
      <w:lvlJc w:val="left"/>
      <w:pPr>
        <w:ind w:left="1403" w:hanging="360"/>
      </w:pPr>
      <w:rPr>
        <w:rFonts w:hint="default"/>
        <w:lang w:val="es-ES" w:eastAsia="en-US" w:bidi="ar-SA"/>
      </w:rPr>
    </w:lvl>
    <w:lvl w:ilvl="2" w:tplc="D316AF3A">
      <w:numFmt w:val="bullet"/>
      <w:lvlText w:val="•"/>
      <w:lvlJc w:val="left"/>
      <w:pPr>
        <w:ind w:left="2287" w:hanging="360"/>
      </w:pPr>
      <w:rPr>
        <w:rFonts w:hint="default"/>
        <w:lang w:val="es-ES" w:eastAsia="en-US" w:bidi="ar-SA"/>
      </w:rPr>
    </w:lvl>
    <w:lvl w:ilvl="3" w:tplc="D736AE3E">
      <w:numFmt w:val="bullet"/>
      <w:lvlText w:val="•"/>
      <w:lvlJc w:val="left"/>
      <w:pPr>
        <w:ind w:left="3170" w:hanging="360"/>
      </w:pPr>
      <w:rPr>
        <w:rFonts w:hint="default"/>
        <w:lang w:val="es-ES" w:eastAsia="en-US" w:bidi="ar-SA"/>
      </w:rPr>
    </w:lvl>
    <w:lvl w:ilvl="4" w:tplc="F3A8124C">
      <w:numFmt w:val="bullet"/>
      <w:lvlText w:val="•"/>
      <w:lvlJc w:val="left"/>
      <w:pPr>
        <w:ind w:left="4054" w:hanging="360"/>
      </w:pPr>
      <w:rPr>
        <w:rFonts w:hint="default"/>
        <w:lang w:val="es-ES" w:eastAsia="en-US" w:bidi="ar-SA"/>
      </w:rPr>
    </w:lvl>
    <w:lvl w:ilvl="5" w:tplc="73D074A2">
      <w:numFmt w:val="bullet"/>
      <w:lvlText w:val="•"/>
      <w:lvlJc w:val="left"/>
      <w:pPr>
        <w:ind w:left="4938" w:hanging="360"/>
      </w:pPr>
      <w:rPr>
        <w:rFonts w:hint="default"/>
        <w:lang w:val="es-ES" w:eastAsia="en-US" w:bidi="ar-SA"/>
      </w:rPr>
    </w:lvl>
    <w:lvl w:ilvl="6" w:tplc="02AE26AC">
      <w:numFmt w:val="bullet"/>
      <w:lvlText w:val="•"/>
      <w:lvlJc w:val="left"/>
      <w:pPr>
        <w:ind w:left="5821" w:hanging="360"/>
      </w:pPr>
      <w:rPr>
        <w:rFonts w:hint="default"/>
        <w:lang w:val="es-ES" w:eastAsia="en-US" w:bidi="ar-SA"/>
      </w:rPr>
    </w:lvl>
    <w:lvl w:ilvl="7" w:tplc="1E5CF894">
      <w:numFmt w:val="bullet"/>
      <w:lvlText w:val="•"/>
      <w:lvlJc w:val="left"/>
      <w:pPr>
        <w:ind w:left="6705" w:hanging="360"/>
      </w:pPr>
      <w:rPr>
        <w:rFonts w:hint="default"/>
        <w:lang w:val="es-ES" w:eastAsia="en-US" w:bidi="ar-SA"/>
      </w:rPr>
    </w:lvl>
    <w:lvl w:ilvl="8" w:tplc="0C321804">
      <w:numFmt w:val="bullet"/>
      <w:lvlText w:val="•"/>
      <w:lvlJc w:val="left"/>
      <w:pPr>
        <w:ind w:left="7589" w:hanging="360"/>
      </w:pPr>
      <w:rPr>
        <w:rFonts w:hint="default"/>
        <w:lang w:val="es-ES" w:eastAsia="en-US" w:bidi="ar-SA"/>
      </w:rPr>
    </w:lvl>
  </w:abstractNum>
  <w:abstractNum w:abstractNumId="53" w15:restartNumberingAfterBreak="0">
    <w:nsid w:val="0F061372"/>
    <w:multiLevelType w:val="hybridMultilevel"/>
    <w:tmpl w:val="0E205F52"/>
    <w:lvl w:ilvl="0" w:tplc="6190433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D43223CA">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849A9F3E">
      <w:numFmt w:val="bullet"/>
      <w:lvlText w:val="•"/>
      <w:lvlJc w:val="left"/>
      <w:pPr>
        <w:ind w:left="1821" w:hanging="360"/>
      </w:pPr>
      <w:rPr>
        <w:rFonts w:hint="default"/>
        <w:lang w:val="es-ES" w:eastAsia="en-US" w:bidi="ar-SA"/>
      </w:rPr>
    </w:lvl>
    <w:lvl w:ilvl="3" w:tplc="8F8A1DFE">
      <w:numFmt w:val="bullet"/>
      <w:lvlText w:val="•"/>
      <w:lvlJc w:val="left"/>
      <w:pPr>
        <w:ind w:left="2763" w:hanging="360"/>
      </w:pPr>
      <w:rPr>
        <w:rFonts w:hint="default"/>
        <w:lang w:val="es-ES" w:eastAsia="en-US" w:bidi="ar-SA"/>
      </w:rPr>
    </w:lvl>
    <w:lvl w:ilvl="4" w:tplc="0ACCA876">
      <w:numFmt w:val="bullet"/>
      <w:lvlText w:val="•"/>
      <w:lvlJc w:val="left"/>
      <w:pPr>
        <w:ind w:left="3705" w:hanging="360"/>
      </w:pPr>
      <w:rPr>
        <w:rFonts w:hint="default"/>
        <w:lang w:val="es-ES" w:eastAsia="en-US" w:bidi="ar-SA"/>
      </w:rPr>
    </w:lvl>
    <w:lvl w:ilvl="5" w:tplc="5016F416">
      <w:numFmt w:val="bullet"/>
      <w:lvlText w:val="•"/>
      <w:lvlJc w:val="left"/>
      <w:pPr>
        <w:ind w:left="4647" w:hanging="360"/>
      </w:pPr>
      <w:rPr>
        <w:rFonts w:hint="default"/>
        <w:lang w:val="es-ES" w:eastAsia="en-US" w:bidi="ar-SA"/>
      </w:rPr>
    </w:lvl>
    <w:lvl w:ilvl="6" w:tplc="95C66802">
      <w:numFmt w:val="bullet"/>
      <w:lvlText w:val="•"/>
      <w:lvlJc w:val="left"/>
      <w:pPr>
        <w:ind w:left="5589" w:hanging="360"/>
      </w:pPr>
      <w:rPr>
        <w:rFonts w:hint="default"/>
        <w:lang w:val="es-ES" w:eastAsia="en-US" w:bidi="ar-SA"/>
      </w:rPr>
    </w:lvl>
    <w:lvl w:ilvl="7" w:tplc="837CA344">
      <w:numFmt w:val="bullet"/>
      <w:lvlText w:val="•"/>
      <w:lvlJc w:val="left"/>
      <w:pPr>
        <w:ind w:left="6530" w:hanging="360"/>
      </w:pPr>
      <w:rPr>
        <w:rFonts w:hint="default"/>
        <w:lang w:val="es-ES" w:eastAsia="en-US" w:bidi="ar-SA"/>
      </w:rPr>
    </w:lvl>
    <w:lvl w:ilvl="8" w:tplc="DF626C64">
      <w:numFmt w:val="bullet"/>
      <w:lvlText w:val="•"/>
      <w:lvlJc w:val="left"/>
      <w:pPr>
        <w:ind w:left="7472" w:hanging="360"/>
      </w:pPr>
      <w:rPr>
        <w:rFonts w:hint="default"/>
        <w:lang w:val="es-ES" w:eastAsia="en-US" w:bidi="ar-SA"/>
      </w:rPr>
    </w:lvl>
  </w:abstractNum>
  <w:abstractNum w:abstractNumId="54" w15:restartNumberingAfterBreak="0">
    <w:nsid w:val="0FBC3F10"/>
    <w:multiLevelType w:val="hybridMultilevel"/>
    <w:tmpl w:val="FE084466"/>
    <w:lvl w:ilvl="0" w:tplc="A6FCBF7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86025C66">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083AD588">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78548D10">
      <w:numFmt w:val="bullet"/>
      <w:lvlText w:val="•"/>
      <w:lvlJc w:val="left"/>
      <w:pPr>
        <w:ind w:left="2254" w:hanging="360"/>
      </w:pPr>
      <w:rPr>
        <w:rFonts w:hint="default"/>
        <w:lang w:val="es-ES" w:eastAsia="en-US" w:bidi="ar-SA"/>
      </w:rPr>
    </w:lvl>
    <w:lvl w:ilvl="4" w:tplc="26E46B9C">
      <w:numFmt w:val="bullet"/>
      <w:lvlText w:val="•"/>
      <w:lvlJc w:val="left"/>
      <w:pPr>
        <w:ind w:left="3269" w:hanging="360"/>
      </w:pPr>
      <w:rPr>
        <w:rFonts w:hint="default"/>
        <w:lang w:val="es-ES" w:eastAsia="en-US" w:bidi="ar-SA"/>
      </w:rPr>
    </w:lvl>
    <w:lvl w:ilvl="5" w:tplc="9C6EB92A">
      <w:numFmt w:val="bullet"/>
      <w:lvlText w:val="•"/>
      <w:lvlJc w:val="left"/>
      <w:pPr>
        <w:ind w:left="4283" w:hanging="360"/>
      </w:pPr>
      <w:rPr>
        <w:rFonts w:hint="default"/>
        <w:lang w:val="es-ES" w:eastAsia="en-US" w:bidi="ar-SA"/>
      </w:rPr>
    </w:lvl>
    <w:lvl w:ilvl="6" w:tplc="137600AE">
      <w:numFmt w:val="bullet"/>
      <w:lvlText w:val="•"/>
      <w:lvlJc w:val="left"/>
      <w:pPr>
        <w:ind w:left="5298" w:hanging="360"/>
      </w:pPr>
      <w:rPr>
        <w:rFonts w:hint="default"/>
        <w:lang w:val="es-ES" w:eastAsia="en-US" w:bidi="ar-SA"/>
      </w:rPr>
    </w:lvl>
    <w:lvl w:ilvl="7" w:tplc="6562B888">
      <w:numFmt w:val="bullet"/>
      <w:lvlText w:val="•"/>
      <w:lvlJc w:val="left"/>
      <w:pPr>
        <w:ind w:left="6312" w:hanging="360"/>
      </w:pPr>
      <w:rPr>
        <w:rFonts w:hint="default"/>
        <w:lang w:val="es-ES" w:eastAsia="en-US" w:bidi="ar-SA"/>
      </w:rPr>
    </w:lvl>
    <w:lvl w:ilvl="8" w:tplc="A72CE130">
      <w:numFmt w:val="bullet"/>
      <w:lvlText w:val="•"/>
      <w:lvlJc w:val="left"/>
      <w:pPr>
        <w:ind w:left="7327" w:hanging="360"/>
      </w:pPr>
      <w:rPr>
        <w:rFonts w:hint="default"/>
        <w:lang w:val="es-ES" w:eastAsia="en-US" w:bidi="ar-SA"/>
      </w:rPr>
    </w:lvl>
  </w:abstractNum>
  <w:abstractNum w:abstractNumId="55" w15:restartNumberingAfterBreak="0">
    <w:nsid w:val="100D798F"/>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129A6452"/>
    <w:multiLevelType w:val="hybridMultilevel"/>
    <w:tmpl w:val="BBE0FDCA"/>
    <w:lvl w:ilvl="0" w:tplc="F2DEC68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ADAA07A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C65E85FA">
      <w:numFmt w:val="bullet"/>
      <w:lvlText w:val="•"/>
      <w:lvlJc w:val="left"/>
      <w:pPr>
        <w:ind w:left="1821" w:hanging="360"/>
      </w:pPr>
      <w:rPr>
        <w:rFonts w:hint="default"/>
        <w:lang w:val="es-ES" w:eastAsia="en-US" w:bidi="ar-SA"/>
      </w:rPr>
    </w:lvl>
    <w:lvl w:ilvl="3" w:tplc="688E6D4E">
      <w:numFmt w:val="bullet"/>
      <w:lvlText w:val="•"/>
      <w:lvlJc w:val="left"/>
      <w:pPr>
        <w:ind w:left="2763" w:hanging="360"/>
      </w:pPr>
      <w:rPr>
        <w:rFonts w:hint="default"/>
        <w:lang w:val="es-ES" w:eastAsia="en-US" w:bidi="ar-SA"/>
      </w:rPr>
    </w:lvl>
    <w:lvl w:ilvl="4" w:tplc="D4B49706">
      <w:numFmt w:val="bullet"/>
      <w:lvlText w:val="•"/>
      <w:lvlJc w:val="left"/>
      <w:pPr>
        <w:ind w:left="3705" w:hanging="360"/>
      </w:pPr>
      <w:rPr>
        <w:rFonts w:hint="default"/>
        <w:lang w:val="es-ES" w:eastAsia="en-US" w:bidi="ar-SA"/>
      </w:rPr>
    </w:lvl>
    <w:lvl w:ilvl="5" w:tplc="4C826B44">
      <w:numFmt w:val="bullet"/>
      <w:lvlText w:val="•"/>
      <w:lvlJc w:val="left"/>
      <w:pPr>
        <w:ind w:left="4647" w:hanging="360"/>
      </w:pPr>
      <w:rPr>
        <w:rFonts w:hint="default"/>
        <w:lang w:val="es-ES" w:eastAsia="en-US" w:bidi="ar-SA"/>
      </w:rPr>
    </w:lvl>
    <w:lvl w:ilvl="6" w:tplc="96D87E06">
      <w:numFmt w:val="bullet"/>
      <w:lvlText w:val="•"/>
      <w:lvlJc w:val="left"/>
      <w:pPr>
        <w:ind w:left="5589" w:hanging="360"/>
      </w:pPr>
      <w:rPr>
        <w:rFonts w:hint="default"/>
        <w:lang w:val="es-ES" w:eastAsia="en-US" w:bidi="ar-SA"/>
      </w:rPr>
    </w:lvl>
    <w:lvl w:ilvl="7" w:tplc="3E0CB540">
      <w:numFmt w:val="bullet"/>
      <w:lvlText w:val="•"/>
      <w:lvlJc w:val="left"/>
      <w:pPr>
        <w:ind w:left="6530" w:hanging="360"/>
      </w:pPr>
      <w:rPr>
        <w:rFonts w:hint="default"/>
        <w:lang w:val="es-ES" w:eastAsia="en-US" w:bidi="ar-SA"/>
      </w:rPr>
    </w:lvl>
    <w:lvl w:ilvl="8" w:tplc="065A2664">
      <w:numFmt w:val="bullet"/>
      <w:lvlText w:val="•"/>
      <w:lvlJc w:val="left"/>
      <w:pPr>
        <w:ind w:left="7472" w:hanging="360"/>
      </w:pPr>
      <w:rPr>
        <w:rFonts w:hint="default"/>
        <w:lang w:val="es-ES" w:eastAsia="en-US" w:bidi="ar-SA"/>
      </w:rPr>
    </w:lvl>
  </w:abstractNum>
  <w:abstractNum w:abstractNumId="57" w15:restartNumberingAfterBreak="0">
    <w:nsid w:val="1358413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13AE2782"/>
    <w:multiLevelType w:val="hybridMultilevel"/>
    <w:tmpl w:val="CFE2BF00"/>
    <w:lvl w:ilvl="0" w:tplc="F572A77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1D244058">
      <w:numFmt w:val="bullet"/>
      <w:lvlText w:val="•"/>
      <w:lvlJc w:val="left"/>
      <w:pPr>
        <w:ind w:left="1403" w:hanging="360"/>
      </w:pPr>
      <w:rPr>
        <w:rFonts w:hint="default"/>
        <w:lang w:val="es-ES" w:eastAsia="en-US" w:bidi="ar-SA"/>
      </w:rPr>
    </w:lvl>
    <w:lvl w:ilvl="2" w:tplc="BF56C5B4">
      <w:numFmt w:val="bullet"/>
      <w:lvlText w:val="•"/>
      <w:lvlJc w:val="left"/>
      <w:pPr>
        <w:ind w:left="2287" w:hanging="360"/>
      </w:pPr>
      <w:rPr>
        <w:rFonts w:hint="default"/>
        <w:lang w:val="es-ES" w:eastAsia="en-US" w:bidi="ar-SA"/>
      </w:rPr>
    </w:lvl>
    <w:lvl w:ilvl="3" w:tplc="27929474">
      <w:numFmt w:val="bullet"/>
      <w:lvlText w:val="•"/>
      <w:lvlJc w:val="left"/>
      <w:pPr>
        <w:ind w:left="3170" w:hanging="360"/>
      </w:pPr>
      <w:rPr>
        <w:rFonts w:hint="default"/>
        <w:lang w:val="es-ES" w:eastAsia="en-US" w:bidi="ar-SA"/>
      </w:rPr>
    </w:lvl>
    <w:lvl w:ilvl="4" w:tplc="A756347E">
      <w:numFmt w:val="bullet"/>
      <w:lvlText w:val="•"/>
      <w:lvlJc w:val="left"/>
      <w:pPr>
        <w:ind w:left="4054" w:hanging="360"/>
      </w:pPr>
      <w:rPr>
        <w:rFonts w:hint="default"/>
        <w:lang w:val="es-ES" w:eastAsia="en-US" w:bidi="ar-SA"/>
      </w:rPr>
    </w:lvl>
    <w:lvl w:ilvl="5" w:tplc="27D68CA0">
      <w:numFmt w:val="bullet"/>
      <w:lvlText w:val="•"/>
      <w:lvlJc w:val="left"/>
      <w:pPr>
        <w:ind w:left="4938" w:hanging="360"/>
      </w:pPr>
      <w:rPr>
        <w:rFonts w:hint="default"/>
        <w:lang w:val="es-ES" w:eastAsia="en-US" w:bidi="ar-SA"/>
      </w:rPr>
    </w:lvl>
    <w:lvl w:ilvl="6" w:tplc="7458B8F2">
      <w:numFmt w:val="bullet"/>
      <w:lvlText w:val="•"/>
      <w:lvlJc w:val="left"/>
      <w:pPr>
        <w:ind w:left="5821" w:hanging="360"/>
      </w:pPr>
      <w:rPr>
        <w:rFonts w:hint="default"/>
        <w:lang w:val="es-ES" w:eastAsia="en-US" w:bidi="ar-SA"/>
      </w:rPr>
    </w:lvl>
    <w:lvl w:ilvl="7" w:tplc="C2B05B52">
      <w:numFmt w:val="bullet"/>
      <w:lvlText w:val="•"/>
      <w:lvlJc w:val="left"/>
      <w:pPr>
        <w:ind w:left="6705" w:hanging="360"/>
      </w:pPr>
      <w:rPr>
        <w:rFonts w:hint="default"/>
        <w:lang w:val="es-ES" w:eastAsia="en-US" w:bidi="ar-SA"/>
      </w:rPr>
    </w:lvl>
    <w:lvl w:ilvl="8" w:tplc="BE0EC72E">
      <w:numFmt w:val="bullet"/>
      <w:lvlText w:val="•"/>
      <w:lvlJc w:val="left"/>
      <w:pPr>
        <w:ind w:left="7589" w:hanging="360"/>
      </w:pPr>
      <w:rPr>
        <w:rFonts w:hint="default"/>
        <w:lang w:val="es-ES" w:eastAsia="en-US" w:bidi="ar-SA"/>
      </w:rPr>
    </w:lvl>
  </w:abstractNum>
  <w:abstractNum w:abstractNumId="59" w15:restartNumberingAfterBreak="0">
    <w:nsid w:val="14331E17"/>
    <w:multiLevelType w:val="multilevel"/>
    <w:tmpl w:val="27CC455A"/>
    <w:lvl w:ilvl="0">
      <w:start w:val="3"/>
      <w:numFmt w:val="decimal"/>
      <w:lvlText w:val="%1"/>
      <w:lvlJc w:val="left"/>
      <w:pPr>
        <w:ind w:left="1605" w:hanging="1080"/>
      </w:pPr>
      <w:rPr>
        <w:rFonts w:hint="default"/>
        <w:lang w:val="es-ES" w:eastAsia="en-US" w:bidi="ar-SA"/>
      </w:rPr>
    </w:lvl>
    <w:lvl w:ilvl="1">
      <w:start w:val="5"/>
      <w:numFmt w:val="decimal"/>
      <w:lvlText w:val="%1.%2"/>
      <w:lvlJc w:val="left"/>
      <w:pPr>
        <w:ind w:left="1605" w:hanging="1080"/>
      </w:pPr>
      <w:rPr>
        <w:rFonts w:hint="default"/>
        <w:lang w:val="es-ES" w:eastAsia="en-US" w:bidi="ar-SA"/>
      </w:rPr>
    </w:lvl>
    <w:lvl w:ilvl="2">
      <w:start w:val="4"/>
      <w:numFmt w:val="decimal"/>
      <w:lvlText w:val="%1.%2.%3"/>
      <w:lvlJc w:val="left"/>
      <w:pPr>
        <w:ind w:left="1605" w:hanging="1080"/>
      </w:pPr>
      <w:rPr>
        <w:rFonts w:hint="default"/>
        <w:lang w:val="es-ES" w:eastAsia="en-US" w:bidi="ar-SA"/>
      </w:rPr>
    </w:lvl>
    <w:lvl w:ilvl="3">
      <w:start w:val="6"/>
      <w:numFmt w:val="decimal"/>
      <w:lvlText w:val="%1.%2.%3.%4"/>
      <w:lvlJc w:val="left"/>
      <w:pPr>
        <w:ind w:left="1605" w:hanging="1080"/>
      </w:pPr>
      <w:rPr>
        <w:rFonts w:hint="default"/>
        <w:lang w:val="es-ES" w:eastAsia="en-US" w:bidi="ar-SA"/>
      </w:rPr>
    </w:lvl>
    <w:lvl w:ilvl="4">
      <w:start w:val="1"/>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60" w15:restartNumberingAfterBreak="0">
    <w:nsid w:val="149422F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149D732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14B22167"/>
    <w:multiLevelType w:val="hybridMultilevel"/>
    <w:tmpl w:val="5C1038E2"/>
    <w:lvl w:ilvl="0" w:tplc="9C5289F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2B4EB86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C284E8A">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5F70C890">
      <w:numFmt w:val="bullet"/>
      <w:lvlText w:val="•"/>
      <w:lvlJc w:val="left"/>
      <w:pPr>
        <w:ind w:left="2254" w:hanging="360"/>
      </w:pPr>
      <w:rPr>
        <w:rFonts w:hint="default"/>
        <w:lang w:val="es-ES" w:eastAsia="en-US" w:bidi="ar-SA"/>
      </w:rPr>
    </w:lvl>
    <w:lvl w:ilvl="4" w:tplc="B22A7902">
      <w:numFmt w:val="bullet"/>
      <w:lvlText w:val="•"/>
      <w:lvlJc w:val="left"/>
      <w:pPr>
        <w:ind w:left="3269" w:hanging="360"/>
      </w:pPr>
      <w:rPr>
        <w:rFonts w:hint="default"/>
        <w:lang w:val="es-ES" w:eastAsia="en-US" w:bidi="ar-SA"/>
      </w:rPr>
    </w:lvl>
    <w:lvl w:ilvl="5" w:tplc="9DBE28B4">
      <w:numFmt w:val="bullet"/>
      <w:lvlText w:val="•"/>
      <w:lvlJc w:val="left"/>
      <w:pPr>
        <w:ind w:left="4283" w:hanging="360"/>
      </w:pPr>
      <w:rPr>
        <w:rFonts w:hint="default"/>
        <w:lang w:val="es-ES" w:eastAsia="en-US" w:bidi="ar-SA"/>
      </w:rPr>
    </w:lvl>
    <w:lvl w:ilvl="6" w:tplc="D06C6EE4">
      <w:numFmt w:val="bullet"/>
      <w:lvlText w:val="•"/>
      <w:lvlJc w:val="left"/>
      <w:pPr>
        <w:ind w:left="5298" w:hanging="360"/>
      </w:pPr>
      <w:rPr>
        <w:rFonts w:hint="default"/>
        <w:lang w:val="es-ES" w:eastAsia="en-US" w:bidi="ar-SA"/>
      </w:rPr>
    </w:lvl>
    <w:lvl w:ilvl="7" w:tplc="7B8C253C">
      <w:numFmt w:val="bullet"/>
      <w:lvlText w:val="•"/>
      <w:lvlJc w:val="left"/>
      <w:pPr>
        <w:ind w:left="6312" w:hanging="360"/>
      </w:pPr>
      <w:rPr>
        <w:rFonts w:hint="default"/>
        <w:lang w:val="es-ES" w:eastAsia="en-US" w:bidi="ar-SA"/>
      </w:rPr>
    </w:lvl>
    <w:lvl w:ilvl="8" w:tplc="BD04DBE2">
      <w:numFmt w:val="bullet"/>
      <w:lvlText w:val="•"/>
      <w:lvlJc w:val="left"/>
      <w:pPr>
        <w:ind w:left="7327" w:hanging="360"/>
      </w:pPr>
      <w:rPr>
        <w:rFonts w:hint="default"/>
        <w:lang w:val="es-ES" w:eastAsia="en-US" w:bidi="ar-SA"/>
      </w:rPr>
    </w:lvl>
  </w:abstractNum>
  <w:abstractNum w:abstractNumId="63" w15:restartNumberingAfterBreak="0">
    <w:nsid w:val="14DB448C"/>
    <w:multiLevelType w:val="hybridMultilevel"/>
    <w:tmpl w:val="21E6EFC0"/>
    <w:lvl w:ilvl="0" w:tplc="BB426AC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D676F76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DE223E0E">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2BA853EA">
      <w:numFmt w:val="bullet"/>
      <w:lvlText w:val="•"/>
      <w:lvlJc w:val="left"/>
      <w:pPr>
        <w:ind w:left="2254" w:hanging="360"/>
      </w:pPr>
      <w:rPr>
        <w:rFonts w:hint="default"/>
        <w:lang w:val="es-ES" w:eastAsia="en-US" w:bidi="ar-SA"/>
      </w:rPr>
    </w:lvl>
    <w:lvl w:ilvl="4" w:tplc="B784E1F6">
      <w:numFmt w:val="bullet"/>
      <w:lvlText w:val="•"/>
      <w:lvlJc w:val="left"/>
      <w:pPr>
        <w:ind w:left="3269" w:hanging="360"/>
      </w:pPr>
      <w:rPr>
        <w:rFonts w:hint="default"/>
        <w:lang w:val="es-ES" w:eastAsia="en-US" w:bidi="ar-SA"/>
      </w:rPr>
    </w:lvl>
    <w:lvl w:ilvl="5" w:tplc="2116CC82">
      <w:numFmt w:val="bullet"/>
      <w:lvlText w:val="•"/>
      <w:lvlJc w:val="left"/>
      <w:pPr>
        <w:ind w:left="4283" w:hanging="360"/>
      </w:pPr>
      <w:rPr>
        <w:rFonts w:hint="default"/>
        <w:lang w:val="es-ES" w:eastAsia="en-US" w:bidi="ar-SA"/>
      </w:rPr>
    </w:lvl>
    <w:lvl w:ilvl="6" w:tplc="330CD156">
      <w:numFmt w:val="bullet"/>
      <w:lvlText w:val="•"/>
      <w:lvlJc w:val="left"/>
      <w:pPr>
        <w:ind w:left="5298" w:hanging="360"/>
      </w:pPr>
      <w:rPr>
        <w:rFonts w:hint="default"/>
        <w:lang w:val="es-ES" w:eastAsia="en-US" w:bidi="ar-SA"/>
      </w:rPr>
    </w:lvl>
    <w:lvl w:ilvl="7" w:tplc="85D6D91E">
      <w:numFmt w:val="bullet"/>
      <w:lvlText w:val="•"/>
      <w:lvlJc w:val="left"/>
      <w:pPr>
        <w:ind w:left="6312" w:hanging="360"/>
      </w:pPr>
      <w:rPr>
        <w:rFonts w:hint="default"/>
        <w:lang w:val="es-ES" w:eastAsia="en-US" w:bidi="ar-SA"/>
      </w:rPr>
    </w:lvl>
    <w:lvl w:ilvl="8" w:tplc="FEF0D0C8">
      <w:numFmt w:val="bullet"/>
      <w:lvlText w:val="•"/>
      <w:lvlJc w:val="left"/>
      <w:pPr>
        <w:ind w:left="7327" w:hanging="360"/>
      </w:pPr>
      <w:rPr>
        <w:rFonts w:hint="default"/>
        <w:lang w:val="es-ES" w:eastAsia="en-US" w:bidi="ar-SA"/>
      </w:rPr>
    </w:lvl>
  </w:abstractNum>
  <w:abstractNum w:abstractNumId="64" w15:restartNumberingAfterBreak="0">
    <w:nsid w:val="15092E71"/>
    <w:multiLevelType w:val="hybridMultilevel"/>
    <w:tmpl w:val="DCFC2AAC"/>
    <w:lvl w:ilvl="0" w:tplc="8C6EC340">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F8A8DC30">
      <w:numFmt w:val="bullet"/>
      <w:lvlText w:val="•"/>
      <w:lvlJc w:val="left"/>
      <w:pPr>
        <w:ind w:left="950" w:hanging="360"/>
      </w:pPr>
      <w:rPr>
        <w:rFonts w:hint="default"/>
        <w:lang w:val="es-ES" w:eastAsia="en-US" w:bidi="ar-SA"/>
      </w:rPr>
    </w:lvl>
    <w:lvl w:ilvl="2" w:tplc="C3DAFEFC">
      <w:numFmt w:val="bullet"/>
      <w:lvlText w:val="•"/>
      <w:lvlJc w:val="left"/>
      <w:pPr>
        <w:ind w:left="1441" w:hanging="360"/>
      </w:pPr>
      <w:rPr>
        <w:rFonts w:hint="default"/>
        <w:lang w:val="es-ES" w:eastAsia="en-US" w:bidi="ar-SA"/>
      </w:rPr>
    </w:lvl>
    <w:lvl w:ilvl="3" w:tplc="95208CEC">
      <w:numFmt w:val="bullet"/>
      <w:lvlText w:val="•"/>
      <w:lvlJc w:val="left"/>
      <w:pPr>
        <w:ind w:left="1932" w:hanging="360"/>
      </w:pPr>
      <w:rPr>
        <w:rFonts w:hint="default"/>
        <w:lang w:val="es-ES" w:eastAsia="en-US" w:bidi="ar-SA"/>
      </w:rPr>
    </w:lvl>
    <w:lvl w:ilvl="4" w:tplc="CE8EA286">
      <w:numFmt w:val="bullet"/>
      <w:lvlText w:val="•"/>
      <w:lvlJc w:val="left"/>
      <w:pPr>
        <w:ind w:left="2423" w:hanging="360"/>
      </w:pPr>
      <w:rPr>
        <w:rFonts w:hint="default"/>
        <w:lang w:val="es-ES" w:eastAsia="en-US" w:bidi="ar-SA"/>
      </w:rPr>
    </w:lvl>
    <w:lvl w:ilvl="5" w:tplc="97A2924A">
      <w:numFmt w:val="bullet"/>
      <w:lvlText w:val="•"/>
      <w:lvlJc w:val="left"/>
      <w:pPr>
        <w:ind w:left="2914" w:hanging="360"/>
      </w:pPr>
      <w:rPr>
        <w:rFonts w:hint="default"/>
        <w:lang w:val="es-ES" w:eastAsia="en-US" w:bidi="ar-SA"/>
      </w:rPr>
    </w:lvl>
    <w:lvl w:ilvl="6" w:tplc="95C4EB80">
      <w:numFmt w:val="bullet"/>
      <w:lvlText w:val="•"/>
      <w:lvlJc w:val="left"/>
      <w:pPr>
        <w:ind w:left="3405" w:hanging="360"/>
      </w:pPr>
      <w:rPr>
        <w:rFonts w:hint="default"/>
        <w:lang w:val="es-ES" w:eastAsia="en-US" w:bidi="ar-SA"/>
      </w:rPr>
    </w:lvl>
    <w:lvl w:ilvl="7" w:tplc="32487C68">
      <w:numFmt w:val="bullet"/>
      <w:lvlText w:val="•"/>
      <w:lvlJc w:val="left"/>
      <w:pPr>
        <w:ind w:left="3896" w:hanging="360"/>
      </w:pPr>
      <w:rPr>
        <w:rFonts w:hint="default"/>
        <w:lang w:val="es-ES" w:eastAsia="en-US" w:bidi="ar-SA"/>
      </w:rPr>
    </w:lvl>
    <w:lvl w:ilvl="8" w:tplc="48348886">
      <w:numFmt w:val="bullet"/>
      <w:lvlText w:val="•"/>
      <w:lvlJc w:val="left"/>
      <w:pPr>
        <w:ind w:left="4387" w:hanging="360"/>
      </w:pPr>
      <w:rPr>
        <w:rFonts w:hint="default"/>
        <w:lang w:val="es-ES" w:eastAsia="en-US" w:bidi="ar-SA"/>
      </w:rPr>
    </w:lvl>
  </w:abstractNum>
  <w:abstractNum w:abstractNumId="65" w15:restartNumberingAfterBreak="0">
    <w:nsid w:val="152025FC"/>
    <w:multiLevelType w:val="multilevel"/>
    <w:tmpl w:val="027CBF30"/>
    <w:lvl w:ilvl="0">
      <w:start w:val="1"/>
      <w:numFmt w:val="decimal"/>
      <w:lvlText w:val="%1."/>
      <w:lvlJc w:val="left"/>
      <w:pPr>
        <w:ind w:left="645" w:hanging="480"/>
      </w:pPr>
      <w:rPr>
        <w:rFonts w:ascii="Trebuchet MS" w:eastAsia="Trebuchet MS" w:hAnsi="Trebuchet MS" w:cs="Trebuchet MS" w:hint="default"/>
        <w:b w:val="0"/>
        <w:bCs w:val="0"/>
        <w:i w:val="0"/>
        <w:iCs w:val="0"/>
        <w:spacing w:val="-1"/>
        <w:w w:val="91"/>
        <w:sz w:val="24"/>
        <w:szCs w:val="24"/>
        <w:lang w:val="es-ES" w:eastAsia="en-US" w:bidi="ar-SA"/>
      </w:rPr>
    </w:lvl>
    <w:lvl w:ilvl="1">
      <w:start w:val="1"/>
      <w:numFmt w:val="decimal"/>
      <w:lvlText w:val="%1.%2."/>
      <w:lvlJc w:val="left"/>
      <w:pPr>
        <w:ind w:left="1125" w:hanging="720"/>
      </w:pPr>
      <w:rPr>
        <w:rFonts w:ascii="Trebuchet MS" w:eastAsia="Trebuchet MS" w:hAnsi="Trebuchet MS" w:cs="Trebuchet MS" w:hint="default"/>
        <w:b w:val="0"/>
        <w:bCs w:val="0"/>
        <w:i w:val="0"/>
        <w:iCs w:val="0"/>
        <w:spacing w:val="-1"/>
        <w:w w:val="77"/>
        <w:sz w:val="24"/>
        <w:szCs w:val="24"/>
        <w:lang w:val="es-ES" w:eastAsia="en-US" w:bidi="ar-SA"/>
      </w:rPr>
    </w:lvl>
    <w:lvl w:ilvl="2">
      <w:start w:val="1"/>
      <w:numFmt w:val="decimal"/>
      <w:lvlText w:val="%1.%2.%3."/>
      <w:lvlJc w:val="left"/>
      <w:pPr>
        <w:ind w:left="1605" w:hanging="960"/>
      </w:pPr>
      <w:rPr>
        <w:rFonts w:ascii="Trebuchet MS" w:eastAsia="Trebuchet MS" w:hAnsi="Trebuchet MS" w:cs="Trebuchet MS" w:hint="default"/>
        <w:b w:val="0"/>
        <w:bCs w:val="0"/>
        <w:i w:val="0"/>
        <w:iCs w:val="0"/>
        <w:spacing w:val="-1"/>
        <w:w w:val="77"/>
        <w:sz w:val="24"/>
        <w:szCs w:val="24"/>
        <w:lang w:val="es-ES" w:eastAsia="en-US" w:bidi="ar-SA"/>
      </w:rPr>
    </w:lvl>
    <w:lvl w:ilvl="3">
      <w:start w:val="1"/>
      <w:numFmt w:val="decimal"/>
      <w:lvlText w:val="%1.%2.%3.%4."/>
      <w:lvlJc w:val="left"/>
      <w:pPr>
        <w:ind w:left="2085" w:hanging="1200"/>
      </w:pPr>
      <w:rPr>
        <w:rFonts w:ascii="Trebuchet MS" w:eastAsia="Trebuchet MS" w:hAnsi="Trebuchet MS" w:cs="Trebuchet MS" w:hint="default"/>
        <w:b w:val="0"/>
        <w:bCs w:val="0"/>
        <w:i w:val="0"/>
        <w:iCs w:val="0"/>
        <w:spacing w:val="-1"/>
        <w:w w:val="77"/>
        <w:sz w:val="24"/>
        <w:szCs w:val="24"/>
        <w:lang w:val="es-ES" w:eastAsia="en-US" w:bidi="ar-SA"/>
      </w:rPr>
    </w:lvl>
    <w:lvl w:ilvl="4">
      <w:start w:val="1"/>
      <w:numFmt w:val="decimal"/>
      <w:lvlText w:val="%1.%2.%3.%4.%5."/>
      <w:lvlJc w:val="left"/>
      <w:pPr>
        <w:ind w:left="2349" w:hanging="1224"/>
      </w:pPr>
      <w:rPr>
        <w:rFonts w:ascii="Trebuchet MS" w:eastAsia="Trebuchet MS" w:hAnsi="Trebuchet MS" w:cs="Trebuchet MS" w:hint="default"/>
        <w:b w:val="0"/>
        <w:bCs w:val="0"/>
        <w:i w:val="0"/>
        <w:iCs w:val="0"/>
        <w:spacing w:val="-1"/>
        <w:w w:val="77"/>
        <w:sz w:val="24"/>
        <w:szCs w:val="24"/>
        <w:lang w:val="es-ES" w:eastAsia="en-US" w:bidi="ar-SA"/>
      </w:rPr>
    </w:lvl>
    <w:lvl w:ilvl="5">
      <w:numFmt w:val="bullet"/>
      <w:lvlText w:val="•"/>
      <w:lvlJc w:val="left"/>
      <w:pPr>
        <w:ind w:left="2480" w:hanging="1224"/>
      </w:pPr>
      <w:rPr>
        <w:rFonts w:hint="default"/>
        <w:lang w:val="es-ES" w:eastAsia="en-US" w:bidi="ar-SA"/>
      </w:rPr>
    </w:lvl>
    <w:lvl w:ilvl="6">
      <w:numFmt w:val="bullet"/>
      <w:lvlText w:val="•"/>
      <w:lvlJc w:val="left"/>
      <w:pPr>
        <w:ind w:left="3883" w:hanging="1224"/>
      </w:pPr>
      <w:rPr>
        <w:rFonts w:hint="default"/>
        <w:lang w:val="es-ES" w:eastAsia="en-US" w:bidi="ar-SA"/>
      </w:rPr>
    </w:lvl>
    <w:lvl w:ilvl="7">
      <w:numFmt w:val="bullet"/>
      <w:lvlText w:val="•"/>
      <w:lvlJc w:val="left"/>
      <w:pPr>
        <w:ind w:left="5287" w:hanging="1224"/>
      </w:pPr>
      <w:rPr>
        <w:rFonts w:hint="default"/>
        <w:lang w:val="es-ES" w:eastAsia="en-US" w:bidi="ar-SA"/>
      </w:rPr>
    </w:lvl>
    <w:lvl w:ilvl="8">
      <w:numFmt w:val="bullet"/>
      <w:lvlText w:val="•"/>
      <w:lvlJc w:val="left"/>
      <w:pPr>
        <w:ind w:left="6691" w:hanging="1224"/>
      </w:pPr>
      <w:rPr>
        <w:rFonts w:hint="default"/>
        <w:lang w:val="es-ES" w:eastAsia="en-US" w:bidi="ar-SA"/>
      </w:rPr>
    </w:lvl>
  </w:abstractNum>
  <w:abstractNum w:abstractNumId="66" w15:restartNumberingAfterBreak="0">
    <w:nsid w:val="155E665A"/>
    <w:multiLevelType w:val="hybridMultilevel"/>
    <w:tmpl w:val="B61E4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15703007"/>
    <w:multiLevelType w:val="hybridMultilevel"/>
    <w:tmpl w:val="4C109130"/>
    <w:lvl w:ilvl="0" w:tplc="B71C39D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F856A91A">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BF4E998E">
      <w:numFmt w:val="bullet"/>
      <w:lvlText w:val="•"/>
      <w:lvlJc w:val="left"/>
      <w:pPr>
        <w:ind w:left="1821" w:hanging="360"/>
      </w:pPr>
      <w:rPr>
        <w:rFonts w:hint="default"/>
        <w:lang w:val="es-ES" w:eastAsia="en-US" w:bidi="ar-SA"/>
      </w:rPr>
    </w:lvl>
    <w:lvl w:ilvl="3" w:tplc="7D54960A">
      <w:numFmt w:val="bullet"/>
      <w:lvlText w:val="•"/>
      <w:lvlJc w:val="left"/>
      <w:pPr>
        <w:ind w:left="2763" w:hanging="360"/>
      </w:pPr>
      <w:rPr>
        <w:rFonts w:hint="default"/>
        <w:lang w:val="es-ES" w:eastAsia="en-US" w:bidi="ar-SA"/>
      </w:rPr>
    </w:lvl>
    <w:lvl w:ilvl="4" w:tplc="758853D8">
      <w:numFmt w:val="bullet"/>
      <w:lvlText w:val="•"/>
      <w:lvlJc w:val="left"/>
      <w:pPr>
        <w:ind w:left="3705" w:hanging="360"/>
      </w:pPr>
      <w:rPr>
        <w:rFonts w:hint="default"/>
        <w:lang w:val="es-ES" w:eastAsia="en-US" w:bidi="ar-SA"/>
      </w:rPr>
    </w:lvl>
    <w:lvl w:ilvl="5" w:tplc="041AC314">
      <w:numFmt w:val="bullet"/>
      <w:lvlText w:val="•"/>
      <w:lvlJc w:val="left"/>
      <w:pPr>
        <w:ind w:left="4647" w:hanging="360"/>
      </w:pPr>
      <w:rPr>
        <w:rFonts w:hint="default"/>
        <w:lang w:val="es-ES" w:eastAsia="en-US" w:bidi="ar-SA"/>
      </w:rPr>
    </w:lvl>
    <w:lvl w:ilvl="6" w:tplc="5DEC8248">
      <w:numFmt w:val="bullet"/>
      <w:lvlText w:val="•"/>
      <w:lvlJc w:val="left"/>
      <w:pPr>
        <w:ind w:left="5589" w:hanging="360"/>
      </w:pPr>
      <w:rPr>
        <w:rFonts w:hint="default"/>
        <w:lang w:val="es-ES" w:eastAsia="en-US" w:bidi="ar-SA"/>
      </w:rPr>
    </w:lvl>
    <w:lvl w:ilvl="7" w:tplc="6F98742E">
      <w:numFmt w:val="bullet"/>
      <w:lvlText w:val="•"/>
      <w:lvlJc w:val="left"/>
      <w:pPr>
        <w:ind w:left="6530" w:hanging="360"/>
      </w:pPr>
      <w:rPr>
        <w:rFonts w:hint="default"/>
        <w:lang w:val="es-ES" w:eastAsia="en-US" w:bidi="ar-SA"/>
      </w:rPr>
    </w:lvl>
    <w:lvl w:ilvl="8" w:tplc="7D083D00">
      <w:numFmt w:val="bullet"/>
      <w:lvlText w:val="•"/>
      <w:lvlJc w:val="left"/>
      <w:pPr>
        <w:ind w:left="7472" w:hanging="360"/>
      </w:pPr>
      <w:rPr>
        <w:rFonts w:hint="default"/>
        <w:lang w:val="es-ES" w:eastAsia="en-US" w:bidi="ar-SA"/>
      </w:rPr>
    </w:lvl>
  </w:abstractNum>
  <w:abstractNum w:abstractNumId="68" w15:restartNumberingAfterBreak="0">
    <w:nsid w:val="159F1737"/>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159F25F8"/>
    <w:multiLevelType w:val="hybridMultilevel"/>
    <w:tmpl w:val="AA68ED6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70" w15:restartNumberingAfterBreak="0">
    <w:nsid w:val="15A628A6"/>
    <w:multiLevelType w:val="hybridMultilevel"/>
    <w:tmpl w:val="459E1A20"/>
    <w:lvl w:ilvl="0" w:tplc="A7ACE50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70CA7EDC">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512A23B8">
      <w:numFmt w:val="bullet"/>
      <w:lvlText w:val="•"/>
      <w:lvlJc w:val="left"/>
      <w:pPr>
        <w:ind w:left="1821" w:hanging="360"/>
      </w:pPr>
      <w:rPr>
        <w:rFonts w:hint="default"/>
        <w:lang w:val="es-ES" w:eastAsia="en-US" w:bidi="ar-SA"/>
      </w:rPr>
    </w:lvl>
    <w:lvl w:ilvl="3" w:tplc="B746A6FC">
      <w:numFmt w:val="bullet"/>
      <w:lvlText w:val="•"/>
      <w:lvlJc w:val="left"/>
      <w:pPr>
        <w:ind w:left="2763" w:hanging="360"/>
      </w:pPr>
      <w:rPr>
        <w:rFonts w:hint="default"/>
        <w:lang w:val="es-ES" w:eastAsia="en-US" w:bidi="ar-SA"/>
      </w:rPr>
    </w:lvl>
    <w:lvl w:ilvl="4" w:tplc="836EB254">
      <w:numFmt w:val="bullet"/>
      <w:lvlText w:val="•"/>
      <w:lvlJc w:val="left"/>
      <w:pPr>
        <w:ind w:left="3705" w:hanging="360"/>
      </w:pPr>
      <w:rPr>
        <w:rFonts w:hint="default"/>
        <w:lang w:val="es-ES" w:eastAsia="en-US" w:bidi="ar-SA"/>
      </w:rPr>
    </w:lvl>
    <w:lvl w:ilvl="5" w:tplc="C772E1F8">
      <w:numFmt w:val="bullet"/>
      <w:lvlText w:val="•"/>
      <w:lvlJc w:val="left"/>
      <w:pPr>
        <w:ind w:left="4647" w:hanging="360"/>
      </w:pPr>
      <w:rPr>
        <w:rFonts w:hint="default"/>
        <w:lang w:val="es-ES" w:eastAsia="en-US" w:bidi="ar-SA"/>
      </w:rPr>
    </w:lvl>
    <w:lvl w:ilvl="6" w:tplc="9B3A8BB4">
      <w:numFmt w:val="bullet"/>
      <w:lvlText w:val="•"/>
      <w:lvlJc w:val="left"/>
      <w:pPr>
        <w:ind w:left="5589" w:hanging="360"/>
      </w:pPr>
      <w:rPr>
        <w:rFonts w:hint="default"/>
        <w:lang w:val="es-ES" w:eastAsia="en-US" w:bidi="ar-SA"/>
      </w:rPr>
    </w:lvl>
    <w:lvl w:ilvl="7" w:tplc="D94A6B1E">
      <w:numFmt w:val="bullet"/>
      <w:lvlText w:val="•"/>
      <w:lvlJc w:val="left"/>
      <w:pPr>
        <w:ind w:left="6530" w:hanging="360"/>
      </w:pPr>
      <w:rPr>
        <w:rFonts w:hint="default"/>
        <w:lang w:val="es-ES" w:eastAsia="en-US" w:bidi="ar-SA"/>
      </w:rPr>
    </w:lvl>
    <w:lvl w:ilvl="8" w:tplc="E7A4FCBE">
      <w:numFmt w:val="bullet"/>
      <w:lvlText w:val="•"/>
      <w:lvlJc w:val="left"/>
      <w:pPr>
        <w:ind w:left="7472" w:hanging="360"/>
      </w:pPr>
      <w:rPr>
        <w:rFonts w:hint="default"/>
        <w:lang w:val="es-ES" w:eastAsia="en-US" w:bidi="ar-SA"/>
      </w:rPr>
    </w:lvl>
  </w:abstractNum>
  <w:abstractNum w:abstractNumId="71" w15:restartNumberingAfterBreak="0">
    <w:nsid w:val="15BD21D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16CA0B62"/>
    <w:multiLevelType w:val="hybridMultilevel"/>
    <w:tmpl w:val="B5AAD5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1722374E"/>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17374BBD"/>
    <w:multiLevelType w:val="hybridMultilevel"/>
    <w:tmpl w:val="DC2AB5B6"/>
    <w:lvl w:ilvl="0" w:tplc="B5864B16">
      <w:numFmt w:val="bullet"/>
      <w:lvlText w:val=""/>
      <w:lvlJc w:val="left"/>
      <w:pPr>
        <w:ind w:left="720" w:hanging="360"/>
      </w:pPr>
      <w:rPr>
        <w:rFonts w:ascii="Symbol" w:eastAsiaTheme="minorHAnsi" w:hAnsi="Symbol" w:cstheme="minorBidi" w:hint="default"/>
      </w:rPr>
    </w:lvl>
    <w:lvl w:ilvl="1" w:tplc="BF582872">
      <w:numFmt w:val="bullet"/>
      <w:lvlText w:val="•"/>
      <w:lvlJc w:val="left"/>
      <w:pPr>
        <w:ind w:left="1440" w:hanging="360"/>
      </w:pPr>
      <w:rPr>
        <w:rFonts w:ascii="Aptos" w:eastAsiaTheme="minorHAnsi" w:hAnsi="Aptos"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17A9592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17F0132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181C284B"/>
    <w:multiLevelType w:val="hybridMultilevel"/>
    <w:tmpl w:val="1DFC97D2"/>
    <w:lvl w:ilvl="0" w:tplc="D34EDA5C">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9A4AA704">
      <w:numFmt w:val="bullet"/>
      <w:lvlText w:val="•"/>
      <w:lvlJc w:val="left"/>
      <w:pPr>
        <w:ind w:left="950" w:hanging="360"/>
      </w:pPr>
      <w:rPr>
        <w:rFonts w:hint="default"/>
        <w:lang w:val="es-ES" w:eastAsia="en-US" w:bidi="ar-SA"/>
      </w:rPr>
    </w:lvl>
    <w:lvl w:ilvl="2" w:tplc="F17CD1A4">
      <w:numFmt w:val="bullet"/>
      <w:lvlText w:val="•"/>
      <w:lvlJc w:val="left"/>
      <w:pPr>
        <w:ind w:left="1441" w:hanging="360"/>
      </w:pPr>
      <w:rPr>
        <w:rFonts w:hint="default"/>
        <w:lang w:val="es-ES" w:eastAsia="en-US" w:bidi="ar-SA"/>
      </w:rPr>
    </w:lvl>
    <w:lvl w:ilvl="3" w:tplc="376A3B0A">
      <w:numFmt w:val="bullet"/>
      <w:lvlText w:val="•"/>
      <w:lvlJc w:val="left"/>
      <w:pPr>
        <w:ind w:left="1932" w:hanging="360"/>
      </w:pPr>
      <w:rPr>
        <w:rFonts w:hint="default"/>
        <w:lang w:val="es-ES" w:eastAsia="en-US" w:bidi="ar-SA"/>
      </w:rPr>
    </w:lvl>
    <w:lvl w:ilvl="4" w:tplc="735E42DC">
      <w:numFmt w:val="bullet"/>
      <w:lvlText w:val="•"/>
      <w:lvlJc w:val="left"/>
      <w:pPr>
        <w:ind w:left="2423" w:hanging="360"/>
      </w:pPr>
      <w:rPr>
        <w:rFonts w:hint="default"/>
        <w:lang w:val="es-ES" w:eastAsia="en-US" w:bidi="ar-SA"/>
      </w:rPr>
    </w:lvl>
    <w:lvl w:ilvl="5" w:tplc="46A20490">
      <w:numFmt w:val="bullet"/>
      <w:lvlText w:val="•"/>
      <w:lvlJc w:val="left"/>
      <w:pPr>
        <w:ind w:left="2914" w:hanging="360"/>
      </w:pPr>
      <w:rPr>
        <w:rFonts w:hint="default"/>
        <w:lang w:val="es-ES" w:eastAsia="en-US" w:bidi="ar-SA"/>
      </w:rPr>
    </w:lvl>
    <w:lvl w:ilvl="6" w:tplc="5846D90E">
      <w:numFmt w:val="bullet"/>
      <w:lvlText w:val="•"/>
      <w:lvlJc w:val="left"/>
      <w:pPr>
        <w:ind w:left="3405" w:hanging="360"/>
      </w:pPr>
      <w:rPr>
        <w:rFonts w:hint="default"/>
        <w:lang w:val="es-ES" w:eastAsia="en-US" w:bidi="ar-SA"/>
      </w:rPr>
    </w:lvl>
    <w:lvl w:ilvl="7" w:tplc="744CEFA4">
      <w:numFmt w:val="bullet"/>
      <w:lvlText w:val="•"/>
      <w:lvlJc w:val="left"/>
      <w:pPr>
        <w:ind w:left="3896" w:hanging="360"/>
      </w:pPr>
      <w:rPr>
        <w:rFonts w:hint="default"/>
        <w:lang w:val="es-ES" w:eastAsia="en-US" w:bidi="ar-SA"/>
      </w:rPr>
    </w:lvl>
    <w:lvl w:ilvl="8" w:tplc="EA0EA0AC">
      <w:numFmt w:val="bullet"/>
      <w:lvlText w:val="•"/>
      <w:lvlJc w:val="left"/>
      <w:pPr>
        <w:ind w:left="4387" w:hanging="360"/>
      </w:pPr>
      <w:rPr>
        <w:rFonts w:hint="default"/>
        <w:lang w:val="es-ES" w:eastAsia="en-US" w:bidi="ar-SA"/>
      </w:rPr>
    </w:lvl>
  </w:abstractNum>
  <w:abstractNum w:abstractNumId="78" w15:restartNumberingAfterBreak="0">
    <w:nsid w:val="186104DE"/>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1926DC8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194D5D44"/>
    <w:multiLevelType w:val="hybridMultilevel"/>
    <w:tmpl w:val="6C8A83FA"/>
    <w:lvl w:ilvl="0" w:tplc="705CE5AE">
      <w:start w:val="1"/>
      <w:numFmt w:val="bullet"/>
      <w:lvlText w:val=""/>
      <w:lvlJc w:val="left"/>
      <w:pPr>
        <w:ind w:left="1600" w:hanging="360"/>
      </w:pPr>
      <w:rPr>
        <w:rFonts w:ascii="Symbol" w:hAnsi="Symbol"/>
      </w:rPr>
    </w:lvl>
    <w:lvl w:ilvl="1" w:tplc="C1E61984">
      <w:start w:val="1"/>
      <w:numFmt w:val="bullet"/>
      <w:lvlText w:val=""/>
      <w:lvlJc w:val="left"/>
      <w:pPr>
        <w:ind w:left="1600" w:hanging="360"/>
      </w:pPr>
      <w:rPr>
        <w:rFonts w:ascii="Symbol" w:hAnsi="Symbol"/>
      </w:rPr>
    </w:lvl>
    <w:lvl w:ilvl="2" w:tplc="299CD4A8">
      <w:start w:val="1"/>
      <w:numFmt w:val="bullet"/>
      <w:lvlText w:val=""/>
      <w:lvlJc w:val="left"/>
      <w:pPr>
        <w:ind w:left="1600" w:hanging="360"/>
      </w:pPr>
      <w:rPr>
        <w:rFonts w:ascii="Symbol" w:hAnsi="Symbol"/>
      </w:rPr>
    </w:lvl>
    <w:lvl w:ilvl="3" w:tplc="DD42C754">
      <w:start w:val="1"/>
      <w:numFmt w:val="bullet"/>
      <w:lvlText w:val=""/>
      <w:lvlJc w:val="left"/>
      <w:pPr>
        <w:ind w:left="1600" w:hanging="360"/>
      </w:pPr>
      <w:rPr>
        <w:rFonts w:ascii="Symbol" w:hAnsi="Symbol"/>
      </w:rPr>
    </w:lvl>
    <w:lvl w:ilvl="4" w:tplc="5F3AA608">
      <w:start w:val="1"/>
      <w:numFmt w:val="bullet"/>
      <w:lvlText w:val=""/>
      <w:lvlJc w:val="left"/>
      <w:pPr>
        <w:ind w:left="1600" w:hanging="360"/>
      </w:pPr>
      <w:rPr>
        <w:rFonts w:ascii="Symbol" w:hAnsi="Symbol"/>
      </w:rPr>
    </w:lvl>
    <w:lvl w:ilvl="5" w:tplc="070A4948">
      <w:start w:val="1"/>
      <w:numFmt w:val="bullet"/>
      <w:lvlText w:val=""/>
      <w:lvlJc w:val="left"/>
      <w:pPr>
        <w:ind w:left="1600" w:hanging="360"/>
      </w:pPr>
      <w:rPr>
        <w:rFonts w:ascii="Symbol" w:hAnsi="Symbol"/>
      </w:rPr>
    </w:lvl>
    <w:lvl w:ilvl="6" w:tplc="9E26BC4C">
      <w:start w:val="1"/>
      <w:numFmt w:val="bullet"/>
      <w:lvlText w:val=""/>
      <w:lvlJc w:val="left"/>
      <w:pPr>
        <w:ind w:left="1600" w:hanging="360"/>
      </w:pPr>
      <w:rPr>
        <w:rFonts w:ascii="Symbol" w:hAnsi="Symbol"/>
      </w:rPr>
    </w:lvl>
    <w:lvl w:ilvl="7" w:tplc="279250E8">
      <w:start w:val="1"/>
      <w:numFmt w:val="bullet"/>
      <w:lvlText w:val=""/>
      <w:lvlJc w:val="left"/>
      <w:pPr>
        <w:ind w:left="1600" w:hanging="360"/>
      </w:pPr>
      <w:rPr>
        <w:rFonts w:ascii="Symbol" w:hAnsi="Symbol"/>
      </w:rPr>
    </w:lvl>
    <w:lvl w:ilvl="8" w:tplc="3B7EAD60">
      <w:start w:val="1"/>
      <w:numFmt w:val="bullet"/>
      <w:lvlText w:val=""/>
      <w:lvlJc w:val="left"/>
      <w:pPr>
        <w:ind w:left="1600" w:hanging="360"/>
      </w:pPr>
      <w:rPr>
        <w:rFonts w:ascii="Symbol" w:hAnsi="Symbol"/>
      </w:rPr>
    </w:lvl>
  </w:abstractNum>
  <w:abstractNum w:abstractNumId="81" w15:restartNumberingAfterBreak="0">
    <w:nsid w:val="19BC7EEF"/>
    <w:multiLevelType w:val="multilevel"/>
    <w:tmpl w:val="F5D0E0A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2" w15:restartNumberingAfterBreak="0">
    <w:nsid w:val="1A1A0F46"/>
    <w:multiLevelType w:val="hybridMultilevel"/>
    <w:tmpl w:val="641273EE"/>
    <w:lvl w:ilvl="0" w:tplc="DAFA58B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1240A60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EF8C4D7A">
      <w:numFmt w:val="bullet"/>
      <w:lvlText w:val="•"/>
      <w:lvlJc w:val="left"/>
      <w:pPr>
        <w:ind w:left="1821" w:hanging="360"/>
      </w:pPr>
      <w:rPr>
        <w:rFonts w:hint="default"/>
        <w:lang w:val="es-ES" w:eastAsia="en-US" w:bidi="ar-SA"/>
      </w:rPr>
    </w:lvl>
    <w:lvl w:ilvl="3" w:tplc="9F0AB0D4">
      <w:numFmt w:val="bullet"/>
      <w:lvlText w:val="•"/>
      <w:lvlJc w:val="left"/>
      <w:pPr>
        <w:ind w:left="2763" w:hanging="360"/>
      </w:pPr>
      <w:rPr>
        <w:rFonts w:hint="default"/>
        <w:lang w:val="es-ES" w:eastAsia="en-US" w:bidi="ar-SA"/>
      </w:rPr>
    </w:lvl>
    <w:lvl w:ilvl="4" w:tplc="510CACB6">
      <w:numFmt w:val="bullet"/>
      <w:lvlText w:val="•"/>
      <w:lvlJc w:val="left"/>
      <w:pPr>
        <w:ind w:left="3705" w:hanging="360"/>
      </w:pPr>
      <w:rPr>
        <w:rFonts w:hint="default"/>
        <w:lang w:val="es-ES" w:eastAsia="en-US" w:bidi="ar-SA"/>
      </w:rPr>
    </w:lvl>
    <w:lvl w:ilvl="5" w:tplc="6576F418">
      <w:numFmt w:val="bullet"/>
      <w:lvlText w:val="•"/>
      <w:lvlJc w:val="left"/>
      <w:pPr>
        <w:ind w:left="4647" w:hanging="360"/>
      </w:pPr>
      <w:rPr>
        <w:rFonts w:hint="default"/>
        <w:lang w:val="es-ES" w:eastAsia="en-US" w:bidi="ar-SA"/>
      </w:rPr>
    </w:lvl>
    <w:lvl w:ilvl="6" w:tplc="04CE9562">
      <w:numFmt w:val="bullet"/>
      <w:lvlText w:val="•"/>
      <w:lvlJc w:val="left"/>
      <w:pPr>
        <w:ind w:left="5589" w:hanging="360"/>
      </w:pPr>
      <w:rPr>
        <w:rFonts w:hint="default"/>
        <w:lang w:val="es-ES" w:eastAsia="en-US" w:bidi="ar-SA"/>
      </w:rPr>
    </w:lvl>
    <w:lvl w:ilvl="7" w:tplc="5DC0E314">
      <w:numFmt w:val="bullet"/>
      <w:lvlText w:val="•"/>
      <w:lvlJc w:val="left"/>
      <w:pPr>
        <w:ind w:left="6530" w:hanging="360"/>
      </w:pPr>
      <w:rPr>
        <w:rFonts w:hint="default"/>
        <w:lang w:val="es-ES" w:eastAsia="en-US" w:bidi="ar-SA"/>
      </w:rPr>
    </w:lvl>
    <w:lvl w:ilvl="8" w:tplc="3AE4CB98">
      <w:numFmt w:val="bullet"/>
      <w:lvlText w:val="•"/>
      <w:lvlJc w:val="left"/>
      <w:pPr>
        <w:ind w:left="7472" w:hanging="360"/>
      </w:pPr>
      <w:rPr>
        <w:rFonts w:hint="default"/>
        <w:lang w:val="es-ES" w:eastAsia="en-US" w:bidi="ar-SA"/>
      </w:rPr>
    </w:lvl>
  </w:abstractNum>
  <w:abstractNum w:abstractNumId="83" w15:restartNumberingAfterBreak="0">
    <w:nsid w:val="1A41606C"/>
    <w:multiLevelType w:val="hybridMultilevel"/>
    <w:tmpl w:val="A4165B70"/>
    <w:lvl w:ilvl="0" w:tplc="0936CB9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79AFC82">
      <w:numFmt w:val="bullet"/>
      <w:lvlText w:val="•"/>
      <w:lvlJc w:val="left"/>
      <w:pPr>
        <w:ind w:left="1403" w:hanging="360"/>
      </w:pPr>
      <w:rPr>
        <w:rFonts w:hint="default"/>
        <w:lang w:val="es-ES" w:eastAsia="en-US" w:bidi="ar-SA"/>
      </w:rPr>
    </w:lvl>
    <w:lvl w:ilvl="2" w:tplc="C2EAFBF2">
      <w:numFmt w:val="bullet"/>
      <w:lvlText w:val="•"/>
      <w:lvlJc w:val="left"/>
      <w:pPr>
        <w:ind w:left="2287" w:hanging="360"/>
      </w:pPr>
      <w:rPr>
        <w:rFonts w:hint="default"/>
        <w:lang w:val="es-ES" w:eastAsia="en-US" w:bidi="ar-SA"/>
      </w:rPr>
    </w:lvl>
    <w:lvl w:ilvl="3" w:tplc="FF005C1E">
      <w:numFmt w:val="bullet"/>
      <w:lvlText w:val="•"/>
      <w:lvlJc w:val="left"/>
      <w:pPr>
        <w:ind w:left="3170" w:hanging="360"/>
      </w:pPr>
      <w:rPr>
        <w:rFonts w:hint="default"/>
        <w:lang w:val="es-ES" w:eastAsia="en-US" w:bidi="ar-SA"/>
      </w:rPr>
    </w:lvl>
    <w:lvl w:ilvl="4" w:tplc="4656C726">
      <w:numFmt w:val="bullet"/>
      <w:lvlText w:val="•"/>
      <w:lvlJc w:val="left"/>
      <w:pPr>
        <w:ind w:left="4054" w:hanging="360"/>
      </w:pPr>
      <w:rPr>
        <w:rFonts w:hint="default"/>
        <w:lang w:val="es-ES" w:eastAsia="en-US" w:bidi="ar-SA"/>
      </w:rPr>
    </w:lvl>
    <w:lvl w:ilvl="5" w:tplc="8AD0AE5C">
      <w:numFmt w:val="bullet"/>
      <w:lvlText w:val="•"/>
      <w:lvlJc w:val="left"/>
      <w:pPr>
        <w:ind w:left="4938" w:hanging="360"/>
      </w:pPr>
      <w:rPr>
        <w:rFonts w:hint="default"/>
        <w:lang w:val="es-ES" w:eastAsia="en-US" w:bidi="ar-SA"/>
      </w:rPr>
    </w:lvl>
    <w:lvl w:ilvl="6" w:tplc="8278C72C">
      <w:numFmt w:val="bullet"/>
      <w:lvlText w:val="•"/>
      <w:lvlJc w:val="left"/>
      <w:pPr>
        <w:ind w:left="5821" w:hanging="360"/>
      </w:pPr>
      <w:rPr>
        <w:rFonts w:hint="default"/>
        <w:lang w:val="es-ES" w:eastAsia="en-US" w:bidi="ar-SA"/>
      </w:rPr>
    </w:lvl>
    <w:lvl w:ilvl="7" w:tplc="77384400">
      <w:numFmt w:val="bullet"/>
      <w:lvlText w:val="•"/>
      <w:lvlJc w:val="left"/>
      <w:pPr>
        <w:ind w:left="6705" w:hanging="360"/>
      </w:pPr>
      <w:rPr>
        <w:rFonts w:hint="default"/>
        <w:lang w:val="es-ES" w:eastAsia="en-US" w:bidi="ar-SA"/>
      </w:rPr>
    </w:lvl>
    <w:lvl w:ilvl="8" w:tplc="0596BFB6">
      <w:numFmt w:val="bullet"/>
      <w:lvlText w:val="•"/>
      <w:lvlJc w:val="left"/>
      <w:pPr>
        <w:ind w:left="7589" w:hanging="360"/>
      </w:pPr>
      <w:rPr>
        <w:rFonts w:hint="default"/>
        <w:lang w:val="es-ES" w:eastAsia="en-US" w:bidi="ar-SA"/>
      </w:rPr>
    </w:lvl>
  </w:abstractNum>
  <w:abstractNum w:abstractNumId="84" w15:restartNumberingAfterBreak="0">
    <w:nsid w:val="1A712055"/>
    <w:multiLevelType w:val="hybridMultilevel"/>
    <w:tmpl w:val="149AD55E"/>
    <w:lvl w:ilvl="0" w:tplc="FC10AC86">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1" w:tplc="0CE61C2C">
      <w:numFmt w:val="bullet"/>
      <w:lvlText w:val="•"/>
      <w:lvlJc w:val="left"/>
      <w:pPr>
        <w:ind w:left="1727" w:hanging="360"/>
      </w:pPr>
      <w:rPr>
        <w:rFonts w:hint="default"/>
        <w:lang w:val="es-ES" w:eastAsia="en-US" w:bidi="ar-SA"/>
      </w:rPr>
    </w:lvl>
    <w:lvl w:ilvl="2" w:tplc="04B4AE3C">
      <w:numFmt w:val="bullet"/>
      <w:lvlText w:val="•"/>
      <w:lvlJc w:val="left"/>
      <w:pPr>
        <w:ind w:left="2575" w:hanging="360"/>
      </w:pPr>
      <w:rPr>
        <w:rFonts w:hint="default"/>
        <w:lang w:val="es-ES" w:eastAsia="en-US" w:bidi="ar-SA"/>
      </w:rPr>
    </w:lvl>
    <w:lvl w:ilvl="3" w:tplc="C94AB96C">
      <w:numFmt w:val="bullet"/>
      <w:lvlText w:val="•"/>
      <w:lvlJc w:val="left"/>
      <w:pPr>
        <w:ind w:left="3422" w:hanging="360"/>
      </w:pPr>
      <w:rPr>
        <w:rFonts w:hint="default"/>
        <w:lang w:val="es-ES" w:eastAsia="en-US" w:bidi="ar-SA"/>
      </w:rPr>
    </w:lvl>
    <w:lvl w:ilvl="4" w:tplc="F8268BDE">
      <w:numFmt w:val="bullet"/>
      <w:lvlText w:val="•"/>
      <w:lvlJc w:val="left"/>
      <w:pPr>
        <w:ind w:left="4270" w:hanging="360"/>
      </w:pPr>
      <w:rPr>
        <w:rFonts w:hint="default"/>
        <w:lang w:val="es-ES" w:eastAsia="en-US" w:bidi="ar-SA"/>
      </w:rPr>
    </w:lvl>
    <w:lvl w:ilvl="5" w:tplc="3A00A50E">
      <w:numFmt w:val="bullet"/>
      <w:lvlText w:val="•"/>
      <w:lvlJc w:val="left"/>
      <w:pPr>
        <w:ind w:left="5118" w:hanging="360"/>
      </w:pPr>
      <w:rPr>
        <w:rFonts w:hint="default"/>
        <w:lang w:val="es-ES" w:eastAsia="en-US" w:bidi="ar-SA"/>
      </w:rPr>
    </w:lvl>
    <w:lvl w:ilvl="6" w:tplc="74D6B1BE">
      <w:numFmt w:val="bullet"/>
      <w:lvlText w:val="•"/>
      <w:lvlJc w:val="left"/>
      <w:pPr>
        <w:ind w:left="5965" w:hanging="360"/>
      </w:pPr>
      <w:rPr>
        <w:rFonts w:hint="default"/>
        <w:lang w:val="es-ES" w:eastAsia="en-US" w:bidi="ar-SA"/>
      </w:rPr>
    </w:lvl>
    <w:lvl w:ilvl="7" w:tplc="4D4A671E">
      <w:numFmt w:val="bullet"/>
      <w:lvlText w:val="•"/>
      <w:lvlJc w:val="left"/>
      <w:pPr>
        <w:ind w:left="6813" w:hanging="360"/>
      </w:pPr>
      <w:rPr>
        <w:rFonts w:hint="default"/>
        <w:lang w:val="es-ES" w:eastAsia="en-US" w:bidi="ar-SA"/>
      </w:rPr>
    </w:lvl>
    <w:lvl w:ilvl="8" w:tplc="59B2972E">
      <w:numFmt w:val="bullet"/>
      <w:lvlText w:val="•"/>
      <w:lvlJc w:val="left"/>
      <w:pPr>
        <w:ind w:left="7661" w:hanging="360"/>
      </w:pPr>
      <w:rPr>
        <w:rFonts w:hint="default"/>
        <w:lang w:val="es-ES" w:eastAsia="en-US" w:bidi="ar-SA"/>
      </w:rPr>
    </w:lvl>
  </w:abstractNum>
  <w:abstractNum w:abstractNumId="85" w15:restartNumberingAfterBreak="0">
    <w:nsid w:val="1A817FBF"/>
    <w:multiLevelType w:val="multilevel"/>
    <w:tmpl w:val="F5D0E0A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15:restartNumberingAfterBreak="0">
    <w:nsid w:val="1AB70EF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1AB95862"/>
    <w:multiLevelType w:val="hybridMultilevel"/>
    <w:tmpl w:val="F696A3E4"/>
    <w:lvl w:ilvl="0" w:tplc="06F42266">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E9BEE5BA">
      <w:start w:val="1"/>
      <w:numFmt w:val="lowerRoman"/>
      <w:lvlText w:val="%2)"/>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2" w:tplc="BD86756E">
      <w:numFmt w:val="bullet"/>
      <w:lvlText w:val="•"/>
      <w:lvlJc w:val="left"/>
      <w:pPr>
        <w:ind w:left="2141" w:hanging="360"/>
      </w:pPr>
      <w:rPr>
        <w:rFonts w:hint="default"/>
        <w:lang w:val="es-ES" w:eastAsia="en-US" w:bidi="ar-SA"/>
      </w:rPr>
    </w:lvl>
    <w:lvl w:ilvl="3" w:tplc="89BC88E2">
      <w:numFmt w:val="bullet"/>
      <w:lvlText w:val="•"/>
      <w:lvlJc w:val="left"/>
      <w:pPr>
        <w:ind w:left="3043" w:hanging="360"/>
      </w:pPr>
      <w:rPr>
        <w:rFonts w:hint="default"/>
        <w:lang w:val="es-ES" w:eastAsia="en-US" w:bidi="ar-SA"/>
      </w:rPr>
    </w:lvl>
    <w:lvl w:ilvl="4" w:tplc="E3FA9B80">
      <w:numFmt w:val="bullet"/>
      <w:lvlText w:val="•"/>
      <w:lvlJc w:val="left"/>
      <w:pPr>
        <w:ind w:left="3945" w:hanging="360"/>
      </w:pPr>
      <w:rPr>
        <w:rFonts w:hint="default"/>
        <w:lang w:val="es-ES" w:eastAsia="en-US" w:bidi="ar-SA"/>
      </w:rPr>
    </w:lvl>
    <w:lvl w:ilvl="5" w:tplc="1F28CCBA">
      <w:numFmt w:val="bullet"/>
      <w:lvlText w:val="•"/>
      <w:lvlJc w:val="left"/>
      <w:pPr>
        <w:ind w:left="4847" w:hanging="360"/>
      </w:pPr>
      <w:rPr>
        <w:rFonts w:hint="default"/>
        <w:lang w:val="es-ES" w:eastAsia="en-US" w:bidi="ar-SA"/>
      </w:rPr>
    </w:lvl>
    <w:lvl w:ilvl="6" w:tplc="9EB03526">
      <w:numFmt w:val="bullet"/>
      <w:lvlText w:val="•"/>
      <w:lvlJc w:val="left"/>
      <w:pPr>
        <w:ind w:left="5749" w:hanging="360"/>
      </w:pPr>
      <w:rPr>
        <w:rFonts w:hint="default"/>
        <w:lang w:val="es-ES" w:eastAsia="en-US" w:bidi="ar-SA"/>
      </w:rPr>
    </w:lvl>
    <w:lvl w:ilvl="7" w:tplc="78A6E1AA">
      <w:numFmt w:val="bullet"/>
      <w:lvlText w:val="•"/>
      <w:lvlJc w:val="left"/>
      <w:pPr>
        <w:ind w:left="6650" w:hanging="360"/>
      </w:pPr>
      <w:rPr>
        <w:rFonts w:hint="default"/>
        <w:lang w:val="es-ES" w:eastAsia="en-US" w:bidi="ar-SA"/>
      </w:rPr>
    </w:lvl>
    <w:lvl w:ilvl="8" w:tplc="CAE06C08">
      <w:numFmt w:val="bullet"/>
      <w:lvlText w:val="•"/>
      <w:lvlJc w:val="left"/>
      <w:pPr>
        <w:ind w:left="7552" w:hanging="360"/>
      </w:pPr>
      <w:rPr>
        <w:rFonts w:hint="default"/>
        <w:lang w:val="es-ES" w:eastAsia="en-US" w:bidi="ar-SA"/>
      </w:rPr>
    </w:lvl>
  </w:abstractNum>
  <w:abstractNum w:abstractNumId="88" w15:restartNumberingAfterBreak="0">
    <w:nsid w:val="1AEC1280"/>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1B4444BD"/>
    <w:multiLevelType w:val="hybridMultilevel"/>
    <w:tmpl w:val="8F24E74E"/>
    <w:lvl w:ilvl="0" w:tplc="289C44EC">
      <w:start w:val="1"/>
      <w:numFmt w:val="bullet"/>
      <w:lvlText w:val=""/>
      <w:lvlJc w:val="left"/>
      <w:pPr>
        <w:ind w:left="720" w:hanging="360"/>
      </w:pPr>
      <w:rPr>
        <w:rFonts w:ascii="Symbol" w:hAnsi="Symbol"/>
      </w:rPr>
    </w:lvl>
    <w:lvl w:ilvl="1" w:tplc="7F6A7B16">
      <w:start w:val="1"/>
      <w:numFmt w:val="bullet"/>
      <w:lvlText w:val=""/>
      <w:lvlJc w:val="left"/>
      <w:pPr>
        <w:ind w:left="720" w:hanging="360"/>
      </w:pPr>
      <w:rPr>
        <w:rFonts w:ascii="Symbol" w:hAnsi="Symbol"/>
      </w:rPr>
    </w:lvl>
    <w:lvl w:ilvl="2" w:tplc="5D866C1C">
      <w:start w:val="1"/>
      <w:numFmt w:val="bullet"/>
      <w:lvlText w:val=""/>
      <w:lvlJc w:val="left"/>
      <w:pPr>
        <w:ind w:left="720" w:hanging="360"/>
      </w:pPr>
      <w:rPr>
        <w:rFonts w:ascii="Symbol" w:hAnsi="Symbol"/>
      </w:rPr>
    </w:lvl>
    <w:lvl w:ilvl="3" w:tplc="DEFE4794">
      <w:start w:val="1"/>
      <w:numFmt w:val="bullet"/>
      <w:lvlText w:val=""/>
      <w:lvlJc w:val="left"/>
      <w:pPr>
        <w:ind w:left="720" w:hanging="360"/>
      </w:pPr>
      <w:rPr>
        <w:rFonts w:ascii="Symbol" w:hAnsi="Symbol"/>
      </w:rPr>
    </w:lvl>
    <w:lvl w:ilvl="4" w:tplc="5D4EFFEA">
      <w:start w:val="1"/>
      <w:numFmt w:val="bullet"/>
      <w:lvlText w:val=""/>
      <w:lvlJc w:val="left"/>
      <w:pPr>
        <w:ind w:left="720" w:hanging="360"/>
      </w:pPr>
      <w:rPr>
        <w:rFonts w:ascii="Symbol" w:hAnsi="Symbol"/>
      </w:rPr>
    </w:lvl>
    <w:lvl w:ilvl="5" w:tplc="6F4E8734">
      <w:start w:val="1"/>
      <w:numFmt w:val="bullet"/>
      <w:lvlText w:val=""/>
      <w:lvlJc w:val="left"/>
      <w:pPr>
        <w:ind w:left="720" w:hanging="360"/>
      </w:pPr>
      <w:rPr>
        <w:rFonts w:ascii="Symbol" w:hAnsi="Symbol"/>
      </w:rPr>
    </w:lvl>
    <w:lvl w:ilvl="6" w:tplc="750E2BA2">
      <w:start w:val="1"/>
      <w:numFmt w:val="bullet"/>
      <w:lvlText w:val=""/>
      <w:lvlJc w:val="left"/>
      <w:pPr>
        <w:ind w:left="720" w:hanging="360"/>
      </w:pPr>
      <w:rPr>
        <w:rFonts w:ascii="Symbol" w:hAnsi="Symbol"/>
      </w:rPr>
    </w:lvl>
    <w:lvl w:ilvl="7" w:tplc="41FAA874">
      <w:start w:val="1"/>
      <w:numFmt w:val="bullet"/>
      <w:lvlText w:val=""/>
      <w:lvlJc w:val="left"/>
      <w:pPr>
        <w:ind w:left="720" w:hanging="360"/>
      </w:pPr>
      <w:rPr>
        <w:rFonts w:ascii="Symbol" w:hAnsi="Symbol"/>
      </w:rPr>
    </w:lvl>
    <w:lvl w:ilvl="8" w:tplc="E8826816">
      <w:start w:val="1"/>
      <w:numFmt w:val="bullet"/>
      <w:lvlText w:val=""/>
      <w:lvlJc w:val="left"/>
      <w:pPr>
        <w:ind w:left="720" w:hanging="360"/>
      </w:pPr>
      <w:rPr>
        <w:rFonts w:ascii="Symbol" w:hAnsi="Symbol"/>
      </w:rPr>
    </w:lvl>
  </w:abstractNum>
  <w:abstractNum w:abstractNumId="90" w15:restartNumberingAfterBreak="0">
    <w:nsid w:val="1BD5766A"/>
    <w:multiLevelType w:val="hybridMultilevel"/>
    <w:tmpl w:val="4306C2C2"/>
    <w:lvl w:ilvl="0" w:tplc="4514767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A698AD0C">
      <w:numFmt w:val="bullet"/>
      <w:lvlText w:val="•"/>
      <w:lvlJc w:val="left"/>
      <w:pPr>
        <w:ind w:left="1403" w:hanging="360"/>
      </w:pPr>
      <w:rPr>
        <w:rFonts w:hint="default"/>
        <w:lang w:val="es-ES" w:eastAsia="en-US" w:bidi="ar-SA"/>
      </w:rPr>
    </w:lvl>
    <w:lvl w:ilvl="2" w:tplc="3030E94A">
      <w:numFmt w:val="bullet"/>
      <w:lvlText w:val="•"/>
      <w:lvlJc w:val="left"/>
      <w:pPr>
        <w:ind w:left="2287" w:hanging="360"/>
      </w:pPr>
      <w:rPr>
        <w:rFonts w:hint="default"/>
        <w:lang w:val="es-ES" w:eastAsia="en-US" w:bidi="ar-SA"/>
      </w:rPr>
    </w:lvl>
    <w:lvl w:ilvl="3" w:tplc="5EDEC36E">
      <w:numFmt w:val="bullet"/>
      <w:lvlText w:val="•"/>
      <w:lvlJc w:val="left"/>
      <w:pPr>
        <w:ind w:left="3170" w:hanging="360"/>
      </w:pPr>
      <w:rPr>
        <w:rFonts w:hint="default"/>
        <w:lang w:val="es-ES" w:eastAsia="en-US" w:bidi="ar-SA"/>
      </w:rPr>
    </w:lvl>
    <w:lvl w:ilvl="4" w:tplc="D69CD546">
      <w:numFmt w:val="bullet"/>
      <w:lvlText w:val="•"/>
      <w:lvlJc w:val="left"/>
      <w:pPr>
        <w:ind w:left="4054" w:hanging="360"/>
      </w:pPr>
      <w:rPr>
        <w:rFonts w:hint="default"/>
        <w:lang w:val="es-ES" w:eastAsia="en-US" w:bidi="ar-SA"/>
      </w:rPr>
    </w:lvl>
    <w:lvl w:ilvl="5" w:tplc="90A0C550">
      <w:numFmt w:val="bullet"/>
      <w:lvlText w:val="•"/>
      <w:lvlJc w:val="left"/>
      <w:pPr>
        <w:ind w:left="4938" w:hanging="360"/>
      </w:pPr>
      <w:rPr>
        <w:rFonts w:hint="default"/>
        <w:lang w:val="es-ES" w:eastAsia="en-US" w:bidi="ar-SA"/>
      </w:rPr>
    </w:lvl>
    <w:lvl w:ilvl="6" w:tplc="187C8BEC">
      <w:numFmt w:val="bullet"/>
      <w:lvlText w:val="•"/>
      <w:lvlJc w:val="left"/>
      <w:pPr>
        <w:ind w:left="5821" w:hanging="360"/>
      </w:pPr>
      <w:rPr>
        <w:rFonts w:hint="default"/>
        <w:lang w:val="es-ES" w:eastAsia="en-US" w:bidi="ar-SA"/>
      </w:rPr>
    </w:lvl>
    <w:lvl w:ilvl="7" w:tplc="7292E436">
      <w:numFmt w:val="bullet"/>
      <w:lvlText w:val="•"/>
      <w:lvlJc w:val="left"/>
      <w:pPr>
        <w:ind w:left="6705" w:hanging="360"/>
      </w:pPr>
      <w:rPr>
        <w:rFonts w:hint="default"/>
        <w:lang w:val="es-ES" w:eastAsia="en-US" w:bidi="ar-SA"/>
      </w:rPr>
    </w:lvl>
    <w:lvl w:ilvl="8" w:tplc="847E5264">
      <w:numFmt w:val="bullet"/>
      <w:lvlText w:val="•"/>
      <w:lvlJc w:val="left"/>
      <w:pPr>
        <w:ind w:left="7589" w:hanging="360"/>
      </w:pPr>
      <w:rPr>
        <w:rFonts w:hint="default"/>
        <w:lang w:val="es-ES" w:eastAsia="en-US" w:bidi="ar-SA"/>
      </w:rPr>
    </w:lvl>
  </w:abstractNum>
  <w:abstractNum w:abstractNumId="91" w15:restartNumberingAfterBreak="0">
    <w:nsid w:val="1BDA3466"/>
    <w:multiLevelType w:val="hybridMultilevel"/>
    <w:tmpl w:val="E7F65A9E"/>
    <w:lvl w:ilvl="0" w:tplc="C82A9B32">
      <w:numFmt w:val="bullet"/>
      <w:lvlText w:val=""/>
      <w:lvlJc w:val="left"/>
      <w:pPr>
        <w:ind w:left="827" w:hanging="360"/>
      </w:pPr>
      <w:rPr>
        <w:rFonts w:ascii="Symbol" w:eastAsia="Symbol" w:hAnsi="Symbol" w:cs="Symbol" w:hint="default"/>
        <w:b w:val="0"/>
        <w:bCs w:val="0"/>
        <w:i w:val="0"/>
        <w:iCs w:val="0"/>
        <w:spacing w:val="0"/>
        <w:w w:val="100"/>
        <w:sz w:val="24"/>
        <w:szCs w:val="24"/>
        <w:lang w:val="es-ES" w:eastAsia="en-US" w:bidi="ar-SA"/>
      </w:rPr>
    </w:lvl>
    <w:lvl w:ilvl="1" w:tplc="4DDC7A08">
      <w:numFmt w:val="bullet"/>
      <w:lvlText w:val="•"/>
      <w:lvlJc w:val="left"/>
      <w:pPr>
        <w:ind w:left="1412" w:hanging="360"/>
      </w:pPr>
      <w:rPr>
        <w:rFonts w:hint="default"/>
        <w:lang w:val="es-ES" w:eastAsia="en-US" w:bidi="ar-SA"/>
      </w:rPr>
    </w:lvl>
    <w:lvl w:ilvl="2" w:tplc="F01CEC1E">
      <w:numFmt w:val="bullet"/>
      <w:lvlText w:val="•"/>
      <w:lvlJc w:val="left"/>
      <w:pPr>
        <w:ind w:left="2005" w:hanging="360"/>
      </w:pPr>
      <w:rPr>
        <w:rFonts w:hint="default"/>
        <w:lang w:val="es-ES" w:eastAsia="en-US" w:bidi="ar-SA"/>
      </w:rPr>
    </w:lvl>
    <w:lvl w:ilvl="3" w:tplc="EE8ACFCE">
      <w:numFmt w:val="bullet"/>
      <w:lvlText w:val="•"/>
      <w:lvlJc w:val="left"/>
      <w:pPr>
        <w:ind w:left="2597" w:hanging="360"/>
      </w:pPr>
      <w:rPr>
        <w:rFonts w:hint="default"/>
        <w:lang w:val="es-ES" w:eastAsia="en-US" w:bidi="ar-SA"/>
      </w:rPr>
    </w:lvl>
    <w:lvl w:ilvl="4" w:tplc="90C8C93C">
      <w:numFmt w:val="bullet"/>
      <w:lvlText w:val="•"/>
      <w:lvlJc w:val="left"/>
      <w:pPr>
        <w:ind w:left="3190" w:hanging="360"/>
      </w:pPr>
      <w:rPr>
        <w:rFonts w:hint="default"/>
        <w:lang w:val="es-ES" w:eastAsia="en-US" w:bidi="ar-SA"/>
      </w:rPr>
    </w:lvl>
    <w:lvl w:ilvl="5" w:tplc="BFB05C2E">
      <w:numFmt w:val="bullet"/>
      <w:lvlText w:val="•"/>
      <w:lvlJc w:val="left"/>
      <w:pPr>
        <w:ind w:left="3782" w:hanging="360"/>
      </w:pPr>
      <w:rPr>
        <w:rFonts w:hint="default"/>
        <w:lang w:val="es-ES" w:eastAsia="en-US" w:bidi="ar-SA"/>
      </w:rPr>
    </w:lvl>
    <w:lvl w:ilvl="6" w:tplc="AFE201FC">
      <w:numFmt w:val="bullet"/>
      <w:lvlText w:val="•"/>
      <w:lvlJc w:val="left"/>
      <w:pPr>
        <w:ind w:left="4375" w:hanging="360"/>
      </w:pPr>
      <w:rPr>
        <w:rFonts w:hint="default"/>
        <w:lang w:val="es-ES" w:eastAsia="en-US" w:bidi="ar-SA"/>
      </w:rPr>
    </w:lvl>
    <w:lvl w:ilvl="7" w:tplc="7E061E9E">
      <w:numFmt w:val="bullet"/>
      <w:lvlText w:val="•"/>
      <w:lvlJc w:val="left"/>
      <w:pPr>
        <w:ind w:left="4967" w:hanging="360"/>
      </w:pPr>
      <w:rPr>
        <w:rFonts w:hint="default"/>
        <w:lang w:val="es-ES" w:eastAsia="en-US" w:bidi="ar-SA"/>
      </w:rPr>
    </w:lvl>
    <w:lvl w:ilvl="8" w:tplc="EF042EB2">
      <w:numFmt w:val="bullet"/>
      <w:lvlText w:val="•"/>
      <w:lvlJc w:val="left"/>
      <w:pPr>
        <w:ind w:left="5560" w:hanging="360"/>
      </w:pPr>
      <w:rPr>
        <w:rFonts w:hint="default"/>
        <w:lang w:val="es-ES" w:eastAsia="en-US" w:bidi="ar-SA"/>
      </w:rPr>
    </w:lvl>
  </w:abstractNum>
  <w:abstractNum w:abstractNumId="92" w15:restartNumberingAfterBreak="0">
    <w:nsid w:val="1C0E6B28"/>
    <w:multiLevelType w:val="hybridMultilevel"/>
    <w:tmpl w:val="34DE9C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1C1B65B4"/>
    <w:multiLevelType w:val="multilevel"/>
    <w:tmpl w:val="0F4087FC"/>
    <w:lvl w:ilvl="0">
      <w:start w:val="3"/>
      <w:numFmt w:val="decimal"/>
      <w:lvlText w:val="%1"/>
      <w:lvlJc w:val="left"/>
      <w:pPr>
        <w:ind w:left="1605" w:hanging="1080"/>
      </w:pPr>
      <w:rPr>
        <w:rFonts w:hint="default"/>
        <w:lang w:val="es-ES" w:eastAsia="en-US" w:bidi="ar-SA"/>
      </w:rPr>
    </w:lvl>
    <w:lvl w:ilvl="1">
      <w:start w:val="5"/>
      <w:numFmt w:val="decimal"/>
      <w:lvlText w:val="%1.%2"/>
      <w:lvlJc w:val="left"/>
      <w:pPr>
        <w:ind w:left="1605" w:hanging="1080"/>
      </w:pPr>
      <w:rPr>
        <w:rFonts w:hint="default"/>
        <w:lang w:val="es-ES" w:eastAsia="en-US" w:bidi="ar-SA"/>
      </w:rPr>
    </w:lvl>
    <w:lvl w:ilvl="2">
      <w:start w:val="4"/>
      <w:numFmt w:val="decimal"/>
      <w:lvlText w:val="%1.%2.%3"/>
      <w:lvlJc w:val="left"/>
      <w:pPr>
        <w:ind w:left="1605" w:hanging="1080"/>
      </w:pPr>
      <w:rPr>
        <w:rFonts w:hint="default"/>
        <w:lang w:val="es-ES" w:eastAsia="en-US" w:bidi="ar-SA"/>
      </w:rPr>
    </w:lvl>
    <w:lvl w:ilvl="3">
      <w:start w:val="2"/>
      <w:numFmt w:val="decimal"/>
      <w:lvlText w:val="%1.%2.%3.%4"/>
      <w:lvlJc w:val="left"/>
      <w:pPr>
        <w:ind w:left="1605" w:hanging="1080"/>
      </w:pPr>
      <w:rPr>
        <w:rFonts w:hint="default"/>
        <w:lang w:val="es-ES" w:eastAsia="en-US" w:bidi="ar-SA"/>
      </w:rPr>
    </w:lvl>
    <w:lvl w:ilvl="4">
      <w:start w:val="10"/>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start w:val="1"/>
      <w:numFmt w:val="decimal"/>
      <w:lvlText w:val="%1.%2.%3.%4.%5.%6."/>
      <w:lvlJc w:val="left"/>
      <w:pPr>
        <w:ind w:left="4133" w:hanging="1440"/>
      </w:pPr>
      <w:rPr>
        <w:rFonts w:ascii="Trebuchet MS" w:eastAsia="Trebuchet MS" w:hAnsi="Trebuchet MS" w:cs="Trebuchet MS" w:hint="default"/>
        <w:b w:val="0"/>
        <w:bCs w:val="0"/>
        <w:i/>
        <w:iCs/>
        <w:color w:val="585858"/>
        <w:spacing w:val="-2"/>
        <w:w w:val="87"/>
        <w:sz w:val="24"/>
        <w:szCs w:val="24"/>
        <w:lang w:val="es-ES" w:eastAsia="en-US" w:bidi="ar-SA"/>
      </w:rPr>
    </w:lvl>
    <w:lvl w:ilvl="6">
      <w:numFmt w:val="bullet"/>
      <w:lvlText w:val="•"/>
      <w:lvlJc w:val="left"/>
      <w:pPr>
        <w:ind w:left="6069" w:hanging="1440"/>
      </w:pPr>
      <w:rPr>
        <w:rFonts w:hint="default"/>
        <w:lang w:val="es-ES" w:eastAsia="en-US" w:bidi="ar-SA"/>
      </w:rPr>
    </w:lvl>
    <w:lvl w:ilvl="7">
      <w:numFmt w:val="bullet"/>
      <w:lvlText w:val="•"/>
      <w:lvlJc w:val="left"/>
      <w:pPr>
        <w:ind w:left="6890" w:hanging="1440"/>
      </w:pPr>
      <w:rPr>
        <w:rFonts w:hint="default"/>
        <w:lang w:val="es-ES" w:eastAsia="en-US" w:bidi="ar-SA"/>
      </w:rPr>
    </w:lvl>
    <w:lvl w:ilvl="8">
      <w:numFmt w:val="bullet"/>
      <w:lvlText w:val="•"/>
      <w:lvlJc w:val="left"/>
      <w:pPr>
        <w:ind w:left="7712" w:hanging="1440"/>
      </w:pPr>
      <w:rPr>
        <w:rFonts w:hint="default"/>
        <w:lang w:val="es-ES" w:eastAsia="en-US" w:bidi="ar-SA"/>
      </w:rPr>
    </w:lvl>
  </w:abstractNum>
  <w:abstractNum w:abstractNumId="94" w15:restartNumberingAfterBreak="0">
    <w:nsid w:val="1C8B2ABF"/>
    <w:multiLevelType w:val="hybridMultilevel"/>
    <w:tmpl w:val="1556070C"/>
    <w:lvl w:ilvl="0" w:tplc="9416A744">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8764A9D2">
      <w:numFmt w:val="bullet"/>
      <w:lvlText w:val="•"/>
      <w:lvlJc w:val="left"/>
      <w:pPr>
        <w:ind w:left="1727" w:hanging="360"/>
      </w:pPr>
      <w:rPr>
        <w:rFonts w:hint="default"/>
        <w:lang w:val="es-ES" w:eastAsia="en-US" w:bidi="ar-SA"/>
      </w:rPr>
    </w:lvl>
    <w:lvl w:ilvl="2" w:tplc="4A8C6298">
      <w:numFmt w:val="bullet"/>
      <w:lvlText w:val="•"/>
      <w:lvlJc w:val="left"/>
      <w:pPr>
        <w:ind w:left="2575" w:hanging="360"/>
      </w:pPr>
      <w:rPr>
        <w:rFonts w:hint="default"/>
        <w:lang w:val="es-ES" w:eastAsia="en-US" w:bidi="ar-SA"/>
      </w:rPr>
    </w:lvl>
    <w:lvl w:ilvl="3" w:tplc="C116107A">
      <w:numFmt w:val="bullet"/>
      <w:lvlText w:val="•"/>
      <w:lvlJc w:val="left"/>
      <w:pPr>
        <w:ind w:left="3422" w:hanging="360"/>
      </w:pPr>
      <w:rPr>
        <w:rFonts w:hint="default"/>
        <w:lang w:val="es-ES" w:eastAsia="en-US" w:bidi="ar-SA"/>
      </w:rPr>
    </w:lvl>
    <w:lvl w:ilvl="4" w:tplc="92CAEB7E">
      <w:numFmt w:val="bullet"/>
      <w:lvlText w:val="•"/>
      <w:lvlJc w:val="left"/>
      <w:pPr>
        <w:ind w:left="4270" w:hanging="360"/>
      </w:pPr>
      <w:rPr>
        <w:rFonts w:hint="default"/>
        <w:lang w:val="es-ES" w:eastAsia="en-US" w:bidi="ar-SA"/>
      </w:rPr>
    </w:lvl>
    <w:lvl w:ilvl="5" w:tplc="0756C45A">
      <w:numFmt w:val="bullet"/>
      <w:lvlText w:val="•"/>
      <w:lvlJc w:val="left"/>
      <w:pPr>
        <w:ind w:left="5118" w:hanging="360"/>
      </w:pPr>
      <w:rPr>
        <w:rFonts w:hint="default"/>
        <w:lang w:val="es-ES" w:eastAsia="en-US" w:bidi="ar-SA"/>
      </w:rPr>
    </w:lvl>
    <w:lvl w:ilvl="6" w:tplc="3490D1C0">
      <w:numFmt w:val="bullet"/>
      <w:lvlText w:val="•"/>
      <w:lvlJc w:val="left"/>
      <w:pPr>
        <w:ind w:left="5965" w:hanging="360"/>
      </w:pPr>
      <w:rPr>
        <w:rFonts w:hint="default"/>
        <w:lang w:val="es-ES" w:eastAsia="en-US" w:bidi="ar-SA"/>
      </w:rPr>
    </w:lvl>
    <w:lvl w:ilvl="7" w:tplc="2CC88394">
      <w:numFmt w:val="bullet"/>
      <w:lvlText w:val="•"/>
      <w:lvlJc w:val="left"/>
      <w:pPr>
        <w:ind w:left="6813" w:hanging="360"/>
      </w:pPr>
      <w:rPr>
        <w:rFonts w:hint="default"/>
        <w:lang w:val="es-ES" w:eastAsia="en-US" w:bidi="ar-SA"/>
      </w:rPr>
    </w:lvl>
    <w:lvl w:ilvl="8" w:tplc="6AE8B60C">
      <w:numFmt w:val="bullet"/>
      <w:lvlText w:val="•"/>
      <w:lvlJc w:val="left"/>
      <w:pPr>
        <w:ind w:left="7661" w:hanging="360"/>
      </w:pPr>
      <w:rPr>
        <w:rFonts w:hint="default"/>
        <w:lang w:val="es-ES" w:eastAsia="en-US" w:bidi="ar-SA"/>
      </w:rPr>
    </w:lvl>
  </w:abstractNum>
  <w:abstractNum w:abstractNumId="95" w15:restartNumberingAfterBreak="0">
    <w:nsid w:val="1CA23BD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15:restartNumberingAfterBreak="0">
    <w:nsid w:val="1CB156A0"/>
    <w:multiLevelType w:val="hybridMultilevel"/>
    <w:tmpl w:val="E66C4C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1D3B283D"/>
    <w:multiLevelType w:val="hybridMultilevel"/>
    <w:tmpl w:val="D4380346"/>
    <w:lvl w:ilvl="0" w:tplc="11AEC82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6D6D776">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41EA25A8">
      <w:numFmt w:val="bullet"/>
      <w:lvlText w:val="•"/>
      <w:lvlJc w:val="left"/>
      <w:pPr>
        <w:ind w:left="1821" w:hanging="360"/>
      </w:pPr>
      <w:rPr>
        <w:rFonts w:hint="default"/>
        <w:lang w:val="es-ES" w:eastAsia="en-US" w:bidi="ar-SA"/>
      </w:rPr>
    </w:lvl>
    <w:lvl w:ilvl="3" w:tplc="21C8401E">
      <w:numFmt w:val="bullet"/>
      <w:lvlText w:val="•"/>
      <w:lvlJc w:val="left"/>
      <w:pPr>
        <w:ind w:left="2763" w:hanging="360"/>
      </w:pPr>
      <w:rPr>
        <w:rFonts w:hint="default"/>
        <w:lang w:val="es-ES" w:eastAsia="en-US" w:bidi="ar-SA"/>
      </w:rPr>
    </w:lvl>
    <w:lvl w:ilvl="4" w:tplc="23FAA610">
      <w:numFmt w:val="bullet"/>
      <w:lvlText w:val="•"/>
      <w:lvlJc w:val="left"/>
      <w:pPr>
        <w:ind w:left="3705" w:hanging="360"/>
      </w:pPr>
      <w:rPr>
        <w:rFonts w:hint="default"/>
        <w:lang w:val="es-ES" w:eastAsia="en-US" w:bidi="ar-SA"/>
      </w:rPr>
    </w:lvl>
    <w:lvl w:ilvl="5" w:tplc="63E6D218">
      <w:numFmt w:val="bullet"/>
      <w:lvlText w:val="•"/>
      <w:lvlJc w:val="left"/>
      <w:pPr>
        <w:ind w:left="4647" w:hanging="360"/>
      </w:pPr>
      <w:rPr>
        <w:rFonts w:hint="default"/>
        <w:lang w:val="es-ES" w:eastAsia="en-US" w:bidi="ar-SA"/>
      </w:rPr>
    </w:lvl>
    <w:lvl w:ilvl="6" w:tplc="8DCA1B7E">
      <w:numFmt w:val="bullet"/>
      <w:lvlText w:val="•"/>
      <w:lvlJc w:val="left"/>
      <w:pPr>
        <w:ind w:left="5589" w:hanging="360"/>
      </w:pPr>
      <w:rPr>
        <w:rFonts w:hint="default"/>
        <w:lang w:val="es-ES" w:eastAsia="en-US" w:bidi="ar-SA"/>
      </w:rPr>
    </w:lvl>
    <w:lvl w:ilvl="7" w:tplc="38DCD44A">
      <w:numFmt w:val="bullet"/>
      <w:lvlText w:val="•"/>
      <w:lvlJc w:val="left"/>
      <w:pPr>
        <w:ind w:left="6530" w:hanging="360"/>
      </w:pPr>
      <w:rPr>
        <w:rFonts w:hint="default"/>
        <w:lang w:val="es-ES" w:eastAsia="en-US" w:bidi="ar-SA"/>
      </w:rPr>
    </w:lvl>
    <w:lvl w:ilvl="8" w:tplc="BB067B00">
      <w:numFmt w:val="bullet"/>
      <w:lvlText w:val="•"/>
      <w:lvlJc w:val="left"/>
      <w:pPr>
        <w:ind w:left="7472" w:hanging="360"/>
      </w:pPr>
      <w:rPr>
        <w:rFonts w:hint="default"/>
        <w:lang w:val="es-ES" w:eastAsia="en-US" w:bidi="ar-SA"/>
      </w:rPr>
    </w:lvl>
  </w:abstractNum>
  <w:abstractNum w:abstractNumId="98" w15:restartNumberingAfterBreak="0">
    <w:nsid w:val="1E305260"/>
    <w:multiLevelType w:val="multilevel"/>
    <w:tmpl w:val="7902C3D8"/>
    <w:lvl w:ilvl="0">
      <w:start w:val="1"/>
      <w:numFmt w:val="decimal"/>
      <w:lvlText w:val="%1."/>
      <w:lvlJc w:val="left"/>
      <w:pPr>
        <w:ind w:left="885" w:hanging="360"/>
      </w:pPr>
      <w:rPr>
        <w:rFonts w:ascii="Trebuchet MS" w:eastAsia="Trebuchet MS" w:hAnsi="Trebuchet MS" w:cs="Trebuchet MS" w:hint="default"/>
        <w:b w:val="0"/>
        <w:bCs w:val="0"/>
        <w:i w:val="0"/>
        <w:iCs w:val="0"/>
        <w:color w:val="0E4660"/>
        <w:spacing w:val="0"/>
        <w:w w:val="86"/>
        <w:sz w:val="32"/>
        <w:szCs w:val="32"/>
        <w:lang w:val="es-ES" w:eastAsia="en-US" w:bidi="ar-SA"/>
      </w:rPr>
    </w:lvl>
    <w:lvl w:ilvl="1">
      <w:start w:val="1"/>
      <w:numFmt w:val="decimal"/>
      <w:lvlText w:val="%1.%2."/>
      <w:lvlJc w:val="left"/>
      <w:pPr>
        <w:ind w:left="1245" w:hanging="720"/>
      </w:pPr>
      <w:rPr>
        <w:rFonts w:ascii="Trebuchet MS" w:eastAsia="Trebuchet MS" w:hAnsi="Trebuchet MS" w:cs="Trebuchet MS" w:hint="default"/>
        <w:b w:val="0"/>
        <w:bCs w:val="0"/>
        <w:i w:val="0"/>
        <w:iCs w:val="0"/>
        <w:color w:val="0E4660"/>
        <w:spacing w:val="0"/>
        <w:w w:val="66"/>
        <w:sz w:val="26"/>
        <w:szCs w:val="26"/>
        <w:lang w:val="es-ES" w:eastAsia="en-US" w:bidi="ar-SA"/>
      </w:rPr>
    </w:lvl>
    <w:lvl w:ilvl="2">
      <w:start w:val="1"/>
      <w:numFmt w:val="decimal"/>
      <w:lvlText w:val="%1.%2.%3."/>
      <w:lvlJc w:val="left"/>
      <w:pPr>
        <w:ind w:left="2048" w:hanging="1056"/>
      </w:pPr>
      <w:rPr>
        <w:rFonts w:ascii="Trebuchet MS" w:eastAsia="Trebuchet MS" w:hAnsi="Trebuchet MS" w:cs="Trebuchet MS" w:hint="default"/>
        <w:b w:val="0"/>
        <w:bCs w:val="0"/>
        <w:i w:val="0"/>
        <w:iCs w:val="0"/>
        <w:color w:val="092E40"/>
        <w:spacing w:val="-1"/>
        <w:w w:val="67"/>
        <w:sz w:val="24"/>
        <w:szCs w:val="24"/>
        <w:lang w:val="es-ES" w:eastAsia="en-US" w:bidi="ar-SA"/>
      </w:rPr>
    </w:lvl>
    <w:lvl w:ilvl="3">
      <w:start w:val="1"/>
      <w:numFmt w:val="decimal"/>
      <w:lvlText w:val="%1.%2.%3.%4."/>
      <w:lvlJc w:val="left"/>
      <w:pPr>
        <w:ind w:left="1605" w:hanging="1080"/>
      </w:pPr>
      <w:rPr>
        <w:rFonts w:ascii="Trebuchet MS" w:eastAsia="Trebuchet MS" w:hAnsi="Trebuchet MS" w:cs="Trebuchet MS" w:hint="default"/>
        <w:b w:val="0"/>
        <w:bCs w:val="0"/>
        <w:i/>
        <w:iCs/>
        <w:color w:val="0E4660"/>
        <w:spacing w:val="-1"/>
        <w:w w:val="67"/>
        <w:sz w:val="24"/>
        <w:szCs w:val="24"/>
        <w:lang w:val="es-ES" w:eastAsia="en-US" w:bidi="ar-SA"/>
      </w:rPr>
    </w:lvl>
    <w:lvl w:ilvl="4">
      <w:start w:val="1"/>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4924" w:hanging="360"/>
      </w:pPr>
      <w:rPr>
        <w:rFonts w:hint="default"/>
        <w:lang w:val="es-ES" w:eastAsia="en-US" w:bidi="ar-SA"/>
      </w:rPr>
    </w:lvl>
    <w:lvl w:ilvl="7">
      <w:numFmt w:val="bullet"/>
      <w:lvlText w:val="•"/>
      <w:lvlJc w:val="left"/>
      <w:pPr>
        <w:ind w:left="6032" w:hanging="360"/>
      </w:pPr>
      <w:rPr>
        <w:rFonts w:hint="default"/>
        <w:lang w:val="es-ES" w:eastAsia="en-US" w:bidi="ar-SA"/>
      </w:rPr>
    </w:lvl>
    <w:lvl w:ilvl="8">
      <w:numFmt w:val="bullet"/>
      <w:lvlText w:val="•"/>
      <w:lvlJc w:val="left"/>
      <w:pPr>
        <w:ind w:left="7140" w:hanging="360"/>
      </w:pPr>
      <w:rPr>
        <w:rFonts w:hint="default"/>
        <w:lang w:val="es-ES" w:eastAsia="en-US" w:bidi="ar-SA"/>
      </w:rPr>
    </w:lvl>
  </w:abstractNum>
  <w:abstractNum w:abstractNumId="99" w15:restartNumberingAfterBreak="0">
    <w:nsid w:val="1EE02AB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1F6A599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1FA825B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1FE95FF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200C3039"/>
    <w:multiLevelType w:val="hybridMultilevel"/>
    <w:tmpl w:val="2AD217F2"/>
    <w:lvl w:ilvl="0" w:tplc="FFFFFFFF">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209D52CF"/>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5" w15:restartNumberingAfterBreak="0">
    <w:nsid w:val="20A21178"/>
    <w:multiLevelType w:val="hybridMultilevel"/>
    <w:tmpl w:val="AE963DD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06" w15:restartNumberingAfterBreak="0">
    <w:nsid w:val="21003CD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7" w15:restartNumberingAfterBreak="0">
    <w:nsid w:val="22DC0A8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23855E5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24C3005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15:restartNumberingAfterBreak="0">
    <w:nsid w:val="25641F0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259324C4"/>
    <w:multiLevelType w:val="hybridMultilevel"/>
    <w:tmpl w:val="AA96A7E2"/>
    <w:lvl w:ilvl="0" w:tplc="B8A0685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85AEEE6E">
      <w:numFmt w:val="bullet"/>
      <w:lvlText w:val="•"/>
      <w:lvlJc w:val="left"/>
      <w:pPr>
        <w:ind w:left="1403" w:hanging="360"/>
      </w:pPr>
      <w:rPr>
        <w:rFonts w:hint="default"/>
        <w:lang w:val="es-ES" w:eastAsia="en-US" w:bidi="ar-SA"/>
      </w:rPr>
    </w:lvl>
    <w:lvl w:ilvl="2" w:tplc="BA82C20C">
      <w:numFmt w:val="bullet"/>
      <w:lvlText w:val="•"/>
      <w:lvlJc w:val="left"/>
      <w:pPr>
        <w:ind w:left="2287" w:hanging="360"/>
      </w:pPr>
      <w:rPr>
        <w:rFonts w:hint="default"/>
        <w:lang w:val="es-ES" w:eastAsia="en-US" w:bidi="ar-SA"/>
      </w:rPr>
    </w:lvl>
    <w:lvl w:ilvl="3" w:tplc="DAD6F442">
      <w:numFmt w:val="bullet"/>
      <w:lvlText w:val="•"/>
      <w:lvlJc w:val="left"/>
      <w:pPr>
        <w:ind w:left="3170" w:hanging="360"/>
      </w:pPr>
      <w:rPr>
        <w:rFonts w:hint="default"/>
        <w:lang w:val="es-ES" w:eastAsia="en-US" w:bidi="ar-SA"/>
      </w:rPr>
    </w:lvl>
    <w:lvl w:ilvl="4" w:tplc="1AF457AC">
      <w:numFmt w:val="bullet"/>
      <w:lvlText w:val="•"/>
      <w:lvlJc w:val="left"/>
      <w:pPr>
        <w:ind w:left="4054" w:hanging="360"/>
      </w:pPr>
      <w:rPr>
        <w:rFonts w:hint="default"/>
        <w:lang w:val="es-ES" w:eastAsia="en-US" w:bidi="ar-SA"/>
      </w:rPr>
    </w:lvl>
    <w:lvl w:ilvl="5" w:tplc="FA288782">
      <w:numFmt w:val="bullet"/>
      <w:lvlText w:val="•"/>
      <w:lvlJc w:val="left"/>
      <w:pPr>
        <w:ind w:left="4938" w:hanging="360"/>
      </w:pPr>
      <w:rPr>
        <w:rFonts w:hint="default"/>
        <w:lang w:val="es-ES" w:eastAsia="en-US" w:bidi="ar-SA"/>
      </w:rPr>
    </w:lvl>
    <w:lvl w:ilvl="6" w:tplc="05A84314">
      <w:numFmt w:val="bullet"/>
      <w:lvlText w:val="•"/>
      <w:lvlJc w:val="left"/>
      <w:pPr>
        <w:ind w:left="5821" w:hanging="360"/>
      </w:pPr>
      <w:rPr>
        <w:rFonts w:hint="default"/>
        <w:lang w:val="es-ES" w:eastAsia="en-US" w:bidi="ar-SA"/>
      </w:rPr>
    </w:lvl>
    <w:lvl w:ilvl="7" w:tplc="CC62858C">
      <w:numFmt w:val="bullet"/>
      <w:lvlText w:val="•"/>
      <w:lvlJc w:val="left"/>
      <w:pPr>
        <w:ind w:left="6705" w:hanging="360"/>
      </w:pPr>
      <w:rPr>
        <w:rFonts w:hint="default"/>
        <w:lang w:val="es-ES" w:eastAsia="en-US" w:bidi="ar-SA"/>
      </w:rPr>
    </w:lvl>
    <w:lvl w:ilvl="8" w:tplc="EFC01B44">
      <w:numFmt w:val="bullet"/>
      <w:lvlText w:val="•"/>
      <w:lvlJc w:val="left"/>
      <w:pPr>
        <w:ind w:left="7589" w:hanging="360"/>
      </w:pPr>
      <w:rPr>
        <w:rFonts w:hint="default"/>
        <w:lang w:val="es-ES" w:eastAsia="en-US" w:bidi="ar-SA"/>
      </w:rPr>
    </w:lvl>
  </w:abstractNum>
  <w:abstractNum w:abstractNumId="112" w15:restartNumberingAfterBreak="0">
    <w:nsid w:val="25A031DC"/>
    <w:multiLevelType w:val="hybridMultilevel"/>
    <w:tmpl w:val="2110EF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3" w15:restartNumberingAfterBreak="0">
    <w:nsid w:val="25CF206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25D9290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5" w15:restartNumberingAfterBreak="0">
    <w:nsid w:val="2608349F"/>
    <w:multiLevelType w:val="hybridMultilevel"/>
    <w:tmpl w:val="E10AC6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26C34051"/>
    <w:multiLevelType w:val="hybridMultilevel"/>
    <w:tmpl w:val="4124627A"/>
    <w:lvl w:ilvl="0" w:tplc="68E82352">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785CD04E">
      <w:numFmt w:val="bullet"/>
      <w:lvlText w:val="•"/>
      <w:lvlJc w:val="left"/>
      <w:pPr>
        <w:ind w:left="950" w:hanging="360"/>
      </w:pPr>
      <w:rPr>
        <w:rFonts w:hint="default"/>
        <w:lang w:val="es-ES" w:eastAsia="en-US" w:bidi="ar-SA"/>
      </w:rPr>
    </w:lvl>
    <w:lvl w:ilvl="2" w:tplc="B928BC54">
      <w:numFmt w:val="bullet"/>
      <w:lvlText w:val="•"/>
      <w:lvlJc w:val="left"/>
      <w:pPr>
        <w:ind w:left="1441" w:hanging="360"/>
      </w:pPr>
      <w:rPr>
        <w:rFonts w:hint="default"/>
        <w:lang w:val="es-ES" w:eastAsia="en-US" w:bidi="ar-SA"/>
      </w:rPr>
    </w:lvl>
    <w:lvl w:ilvl="3" w:tplc="5BF07110">
      <w:numFmt w:val="bullet"/>
      <w:lvlText w:val="•"/>
      <w:lvlJc w:val="left"/>
      <w:pPr>
        <w:ind w:left="1932" w:hanging="360"/>
      </w:pPr>
      <w:rPr>
        <w:rFonts w:hint="default"/>
        <w:lang w:val="es-ES" w:eastAsia="en-US" w:bidi="ar-SA"/>
      </w:rPr>
    </w:lvl>
    <w:lvl w:ilvl="4" w:tplc="143ECC4C">
      <w:numFmt w:val="bullet"/>
      <w:lvlText w:val="•"/>
      <w:lvlJc w:val="left"/>
      <w:pPr>
        <w:ind w:left="2423" w:hanging="360"/>
      </w:pPr>
      <w:rPr>
        <w:rFonts w:hint="default"/>
        <w:lang w:val="es-ES" w:eastAsia="en-US" w:bidi="ar-SA"/>
      </w:rPr>
    </w:lvl>
    <w:lvl w:ilvl="5" w:tplc="1CA2B22A">
      <w:numFmt w:val="bullet"/>
      <w:lvlText w:val="•"/>
      <w:lvlJc w:val="left"/>
      <w:pPr>
        <w:ind w:left="2914" w:hanging="360"/>
      </w:pPr>
      <w:rPr>
        <w:rFonts w:hint="default"/>
        <w:lang w:val="es-ES" w:eastAsia="en-US" w:bidi="ar-SA"/>
      </w:rPr>
    </w:lvl>
    <w:lvl w:ilvl="6" w:tplc="9FD43496">
      <w:numFmt w:val="bullet"/>
      <w:lvlText w:val="•"/>
      <w:lvlJc w:val="left"/>
      <w:pPr>
        <w:ind w:left="3405" w:hanging="360"/>
      </w:pPr>
      <w:rPr>
        <w:rFonts w:hint="default"/>
        <w:lang w:val="es-ES" w:eastAsia="en-US" w:bidi="ar-SA"/>
      </w:rPr>
    </w:lvl>
    <w:lvl w:ilvl="7" w:tplc="DC4A996A">
      <w:numFmt w:val="bullet"/>
      <w:lvlText w:val="•"/>
      <w:lvlJc w:val="left"/>
      <w:pPr>
        <w:ind w:left="3896" w:hanging="360"/>
      </w:pPr>
      <w:rPr>
        <w:rFonts w:hint="default"/>
        <w:lang w:val="es-ES" w:eastAsia="en-US" w:bidi="ar-SA"/>
      </w:rPr>
    </w:lvl>
    <w:lvl w:ilvl="8" w:tplc="EF8C5DB0">
      <w:numFmt w:val="bullet"/>
      <w:lvlText w:val="•"/>
      <w:lvlJc w:val="left"/>
      <w:pPr>
        <w:ind w:left="4387" w:hanging="360"/>
      </w:pPr>
      <w:rPr>
        <w:rFonts w:hint="default"/>
        <w:lang w:val="es-ES" w:eastAsia="en-US" w:bidi="ar-SA"/>
      </w:rPr>
    </w:lvl>
  </w:abstractNum>
  <w:abstractNum w:abstractNumId="117" w15:restartNumberingAfterBreak="0">
    <w:nsid w:val="26C8063E"/>
    <w:multiLevelType w:val="hybridMultilevel"/>
    <w:tmpl w:val="398076DE"/>
    <w:lvl w:ilvl="0" w:tplc="A784EEC6">
      <w:start w:val="1"/>
      <w:numFmt w:val="bullet"/>
      <w:lvlText w:val=""/>
      <w:lvlJc w:val="left"/>
      <w:pPr>
        <w:ind w:left="720" w:hanging="360"/>
      </w:pPr>
      <w:rPr>
        <w:rFonts w:ascii="Symbol" w:hAnsi="Symbol"/>
      </w:rPr>
    </w:lvl>
    <w:lvl w:ilvl="1" w:tplc="B2E81A3E">
      <w:start w:val="1"/>
      <w:numFmt w:val="bullet"/>
      <w:lvlText w:val=""/>
      <w:lvlJc w:val="left"/>
      <w:pPr>
        <w:ind w:left="720" w:hanging="360"/>
      </w:pPr>
      <w:rPr>
        <w:rFonts w:ascii="Symbol" w:hAnsi="Symbol"/>
      </w:rPr>
    </w:lvl>
    <w:lvl w:ilvl="2" w:tplc="1D827660">
      <w:start w:val="1"/>
      <w:numFmt w:val="bullet"/>
      <w:lvlText w:val=""/>
      <w:lvlJc w:val="left"/>
      <w:pPr>
        <w:ind w:left="720" w:hanging="360"/>
      </w:pPr>
      <w:rPr>
        <w:rFonts w:ascii="Symbol" w:hAnsi="Symbol"/>
      </w:rPr>
    </w:lvl>
    <w:lvl w:ilvl="3" w:tplc="E2463CB2">
      <w:start w:val="1"/>
      <w:numFmt w:val="bullet"/>
      <w:lvlText w:val=""/>
      <w:lvlJc w:val="left"/>
      <w:pPr>
        <w:ind w:left="720" w:hanging="360"/>
      </w:pPr>
      <w:rPr>
        <w:rFonts w:ascii="Symbol" w:hAnsi="Symbol"/>
      </w:rPr>
    </w:lvl>
    <w:lvl w:ilvl="4" w:tplc="0854D424">
      <w:start w:val="1"/>
      <w:numFmt w:val="bullet"/>
      <w:lvlText w:val=""/>
      <w:lvlJc w:val="left"/>
      <w:pPr>
        <w:ind w:left="720" w:hanging="360"/>
      </w:pPr>
      <w:rPr>
        <w:rFonts w:ascii="Symbol" w:hAnsi="Symbol"/>
      </w:rPr>
    </w:lvl>
    <w:lvl w:ilvl="5" w:tplc="196A5B68">
      <w:start w:val="1"/>
      <w:numFmt w:val="bullet"/>
      <w:lvlText w:val=""/>
      <w:lvlJc w:val="left"/>
      <w:pPr>
        <w:ind w:left="720" w:hanging="360"/>
      </w:pPr>
      <w:rPr>
        <w:rFonts w:ascii="Symbol" w:hAnsi="Symbol"/>
      </w:rPr>
    </w:lvl>
    <w:lvl w:ilvl="6" w:tplc="20B0403E">
      <w:start w:val="1"/>
      <w:numFmt w:val="bullet"/>
      <w:lvlText w:val=""/>
      <w:lvlJc w:val="left"/>
      <w:pPr>
        <w:ind w:left="720" w:hanging="360"/>
      </w:pPr>
      <w:rPr>
        <w:rFonts w:ascii="Symbol" w:hAnsi="Symbol"/>
      </w:rPr>
    </w:lvl>
    <w:lvl w:ilvl="7" w:tplc="EFD08368">
      <w:start w:val="1"/>
      <w:numFmt w:val="bullet"/>
      <w:lvlText w:val=""/>
      <w:lvlJc w:val="left"/>
      <w:pPr>
        <w:ind w:left="720" w:hanging="360"/>
      </w:pPr>
      <w:rPr>
        <w:rFonts w:ascii="Symbol" w:hAnsi="Symbol"/>
      </w:rPr>
    </w:lvl>
    <w:lvl w:ilvl="8" w:tplc="8F5C26BA">
      <w:start w:val="1"/>
      <w:numFmt w:val="bullet"/>
      <w:lvlText w:val=""/>
      <w:lvlJc w:val="left"/>
      <w:pPr>
        <w:ind w:left="720" w:hanging="360"/>
      </w:pPr>
      <w:rPr>
        <w:rFonts w:ascii="Symbol" w:hAnsi="Symbol"/>
      </w:rPr>
    </w:lvl>
  </w:abstractNum>
  <w:abstractNum w:abstractNumId="118" w15:restartNumberingAfterBreak="0">
    <w:nsid w:val="27B15B7C"/>
    <w:multiLevelType w:val="hybridMultilevel"/>
    <w:tmpl w:val="C60C460C"/>
    <w:lvl w:ilvl="0" w:tplc="93A47714">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D9A2BF58">
      <w:numFmt w:val="bullet"/>
      <w:lvlText w:val="•"/>
      <w:lvlJc w:val="left"/>
      <w:pPr>
        <w:ind w:left="944" w:hanging="360"/>
      </w:pPr>
      <w:rPr>
        <w:rFonts w:hint="default"/>
        <w:lang w:val="es-ES" w:eastAsia="en-US" w:bidi="ar-SA"/>
      </w:rPr>
    </w:lvl>
    <w:lvl w:ilvl="2" w:tplc="2FF4161E">
      <w:numFmt w:val="bullet"/>
      <w:lvlText w:val="•"/>
      <w:lvlJc w:val="left"/>
      <w:pPr>
        <w:ind w:left="1429" w:hanging="360"/>
      </w:pPr>
      <w:rPr>
        <w:rFonts w:hint="default"/>
        <w:lang w:val="es-ES" w:eastAsia="en-US" w:bidi="ar-SA"/>
      </w:rPr>
    </w:lvl>
    <w:lvl w:ilvl="3" w:tplc="E2BCFCAC">
      <w:numFmt w:val="bullet"/>
      <w:lvlText w:val="•"/>
      <w:lvlJc w:val="left"/>
      <w:pPr>
        <w:ind w:left="1914" w:hanging="360"/>
      </w:pPr>
      <w:rPr>
        <w:rFonts w:hint="default"/>
        <w:lang w:val="es-ES" w:eastAsia="en-US" w:bidi="ar-SA"/>
      </w:rPr>
    </w:lvl>
    <w:lvl w:ilvl="4" w:tplc="06DA11A0">
      <w:numFmt w:val="bullet"/>
      <w:lvlText w:val="•"/>
      <w:lvlJc w:val="left"/>
      <w:pPr>
        <w:ind w:left="2399" w:hanging="360"/>
      </w:pPr>
      <w:rPr>
        <w:rFonts w:hint="default"/>
        <w:lang w:val="es-ES" w:eastAsia="en-US" w:bidi="ar-SA"/>
      </w:rPr>
    </w:lvl>
    <w:lvl w:ilvl="5" w:tplc="857451AC">
      <w:numFmt w:val="bullet"/>
      <w:lvlText w:val="•"/>
      <w:lvlJc w:val="left"/>
      <w:pPr>
        <w:ind w:left="2884" w:hanging="360"/>
      </w:pPr>
      <w:rPr>
        <w:rFonts w:hint="default"/>
        <w:lang w:val="es-ES" w:eastAsia="en-US" w:bidi="ar-SA"/>
      </w:rPr>
    </w:lvl>
    <w:lvl w:ilvl="6" w:tplc="A2422A70">
      <w:numFmt w:val="bullet"/>
      <w:lvlText w:val="•"/>
      <w:lvlJc w:val="left"/>
      <w:pPr>
        <w:ind w:left="3369" w:hanging="360"/>
      </w:pPr>
      <w:rPr>
        <w:rFonts w:hint="default"/>
        <w:lang w:val="es-ES" w:eastAsia="en-US" w:bidi="ar-SA"/>
      </w:rPr>
    </w:lvl>
    <w:lvl w:ilvl="7" w:tplc="5F164E6C">
      <w:numFmt w:val="bullet"/>
      <w:lvlText w:val="•"/>
      <w:lvlJc w:val="left"/>
      <w:pPr>
        <w:ind w:left="3854" w:hanging="360"/>
      </w:pPr>
      <w:rPr>
        <w:rFonts w:hint="default"/>
        <w:lang w:val="es-ES" w:eastAsia="en-US" w:bidi="ar-SA"/>
      </w:rPr>
    </w:lvl>
    <w:lvl w:ilvl="8" w:tplc="EF60DF0E">
      <w:numFmt w:val="bullet"/>
      <w:lvlText w:val="•"/>
      <w:lvlJc w:val="left"/>
      <w:pPr>
        <w:ind w:left="4339" w:hanging="360"/>
      </w:pPr>
      <w:rPr>
        <w:rFonts w:hint="default"/>
        <w:lang w:val="es-ES" w:eastAsia="en-US" w:bidi="ar-SA"/>
      </w:rPr>
    </w:lvl>
  </w:abstractNum>
  <w:abstractNum w:abstractNumId="119" w15:restartNumberingAfterBreak="0">
    <w:nsid w:val="27DF51F7"/>
    <w:multiLevelType w:val="hybridMultilevel"/>
    <w:tmpl w:val="4742460A"/>
    <w:lvl w:ilvl="0" w:tplc="55A2B10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32623C42">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040210C8">
      <w:numFmt w:val="bullet"/>
      <w:lvlText w:val="•"/>
      <w:lvlJc w:val="left"/>
      <w:pPr>
        <w:ind w:left="1821" w:hanging="360"/>
      </w:pPr>
      <w:rPr>
        <w:rFonts w:hint="default"/>
        <w:lang w:val="es-ES" w:eastAsia="en-US" w:bidi="ar-SA"/>
      </w:rPr>
    </w:lvl>
    <w:lvl w:ilvl="3" w:tplc="07A8FA1C">
      <w:numFmt w:val="bullet"/>
      <w:lvlText w:val="•"/>
      <w:lvlJc w:val="left"/>
      <w:pPr>
        <w:ind w:left="2763" w:hanging="360"/>
      </w:pPr>
      <w:rPr>
        <w:rFonts w:hint="default"/>
        <w:lang w:val="es-ES" w:eastAsia="en-US" w:bidi="ar-SA"/>
      </w:rPr>
    </w:lvl>
    <w:lvl w:ilvl="4" w:tplc="B8D09FC6">
      <w:numFmt w:val="bullet"/>
      <w:lvlText w:val="•"/>
      <w:lvlJc w:val="left"/>
      <w:pPr>
        <w:ind w:left="3705" w:hanging="360"/>
      </w:pPr>
      <w:rPr>
        <w:rFonts w:hint="default"/>
        <w:lang w:val="es-ES" w:eastAsia="en-US" w:bidi="ar-SA"/>
      </w:rPr>
    </w:lvl>
    <w:lvl w:ilvl="5" w:tplc="EDBE126A">
      <w:numFmt w:val="bullet"/>
      <w:lvlText w:val="•"/>
      <w:lvlJc w:val="left"/>
      <w:pPr>
        <w:ind w:left="4647" w:hanging="360"/>
      </w:pPr>
      <w:rPr>
        <w:rFonts w:hint="default"/>
        <w:lang w:val="es-ES" w:eastAsia="en-US" w:bidi="ar-SA"/>
      </w:rPr>
    </w:lvl>
    <w:lvl w:ilvl="6" w:tplc="C74C21F4">
      <w:numFmt w:val="bullet"/>
      <w:lvlText w:val="•"/>
      <w:lvlJc w:val="left"/>
      <w:pPr>
        <w:ind w:left="5589" w:hanging="360"/>
      </w:pPr>
      <w:rPr>
        <w:rFonts w:hint="default"/>
        <w:lang w:val="es-ES" w:eastAsia="en-US" w:bidi="ar-SA"/>
      </w:rPr>
    </w:lvl>
    <w:lvl w:ilvl="7" w:tplc="0D7A5DEC">
      <w:numFmt w:val="bullet"/>
      <w:lvlText w:val="•"/>
      <w:lvlJc w:val="left"/>
      <w:pPr>
        <w:ind w:left="6530" w:hanging="360"/>
      </w:pPr>
      <w:rPr>
        <w:rFonts w:hint="default"/>
        <w:lang w:val="es-ES" w:eastAsia="en-US" w:bidi="ar-SA"/>
      </w:rPr>
    </w:lvl>
    <w:lvl w:ilvl="8" w:tplc="87403E4A">
      <w:numFmt w:val="bullet"/>
      <w:lvlText w:val="•"/>
      <w:lvlJc w:val="left"/>
      <w:pPr>
        <w:ind w:left="7472" w:hanging="360"/>
      </w:pPr>
      <w:rPr>
        <w:rFonts w:hint="default"/>
        <w:lang w:val="es-ES" w:eastAsia="en-US" w:bidi="ar-SA"/>
      </w:rPr>
    </w:lvl>
  </w:abstractNum>
  <w:abstractNum w:abstractNumId="120" w15:restartNumberingAfterBreak="0">
    <w:nsid w:val="28A9205F"/>
    <w:multiLevelType w:val="hybridMultilevel"/>
    <w:tmpl w:val="2F1A6D22"/>
    <w:lvl w:ilvl="0" w:tplc="532E7AA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B92D994">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AD20500E">
      <w:numFmt w:val="bullet"/>
      <w:lvlText w:val="•"/>
      <w:lvlJc w:val="left"/>
      <w:pPr>
        <w:ind w:left="1821" w:hanging="360"/>
      </w:pPr>
      <w:rPr>
        <w:rFonts w:hint="default"/>
        <w:lang w:val="es-ES" w:eastAsia="en-US" w:bidi="ar-SA"/>
      </w:rPr>
    </w:lvl>
    <w:lvl w:ilvl="3" w:tplc="A71A1310">
      <w:numFmt w:val="bullet"/>
      <w:lvlText w:val="•"/>
      <w:lvlJc w:val="left"/>
      <w:pPr>
        <w:ind w:left="2763" w:hanging="360"/>
      </w:pPr>
      <w:rPr>
        <w:rFonts w:hint="default"/>
        <w:lang w:val="es-ES" w:eastAsia="en-US" w:bidi="ar-SA"/>
      </w:rPr>
    </w:lvl>
    <w:lvl w:ilvl="4" w:tplc="BAE2290C">
      <w:numFmt w:val="bullet"/>
      <w:lvlText w:val="•"/>
      <w:lvlJc w:val="left"/>
      <w:pPr>
        <w:ind w:left="3705" w:hanging="360"/>
      </w:pPr>
      <w:rPr>
        <w:rFonts w:hint="default"/>
        <w:lang w:val="es-ES" w:eastAsia="en-US" w:bidi="ar-SA"/>
      </w:rPr>
    </w:lvl>
    <w:lvl w:ilvl="5" w:tplc="35402C88">
      <w:numFmt w:val="bullet"/>
      <w:lvlText w:val="•"/>
      <w:lvlJc w:val="left"/>
      <w:pPr>
        <w:ind w:left="4647" w:hanging="360"/>
      </w:pPr>
      <w:rPr>
        <w:rFonts w:hint="default"/>
        <w:lang w:val="es-ES" w:eastAsia="en-US" w:bidi="ar-SA"/>
      </w:rPr>
    </w:lvl>
    <w:lvl w:ilvl="6" w:tplc="AC5484CE">
      <w:numFmt w:val="bullet"/>
      <w:lvlText w:val="•"/>
      <w:lvlJc w:val="left"/>
      <w:pPr>
        <w:ind w:left="5589" w:hanging="360"/>
      </w:pPr>
      <w:rPr>
        <w:rFonts w:hint="default"/>
        <w:lang w:val="es-ES" w:eastAsia="en-US" w:bidi="ar-SA"/>
      </w:rPr>
    </w:lvl>
    <w:lvl w:ilvl="7" w:tplc="3A8EB094">
      <w:numFmt w:val="bullet"/>
      <w:lvlText w:val="•"/>
      <w:lvlJc w:val="left"/>
      <w:pPr>
        <w:ind w:left="6530" w:hanging="360"/>
      </w:pPr>
      <w:rPr>
        <w:rFonts w:hint="default"/>
        <w:lang w:val="es-ES" w:eastAsia="en-US" w:bidi="ar-SA"/>
      </w:rPr>
    </w:lvl>
    <w:lvl w:ilvl="8" w:tplc="89B2DE5A">
      <w:numFmt w:val="bullet"/>
      <w:lvlText w:val="•"/>
      <w:lvlJc w:val="left"/>
      <w:pPr>
        <w:ind w:left="7472" w:hanging="360"/>
      </w:pPr>
      <w:rPr>
        <w:rFonts w:hint="default"/>
        <w:lang w:val="es-ES" w:eastAsia="en-US" w:bidi="ar-SA"/>
      </w:rPr>
    </w:lvl>
  </w:abstractNum>
  <w:abstractNum w:abstractNumId="121" w15:restartNumberingAfterBreak="0">
    <w:nsid w:val="28BD13B9"/>
    <w:multiLevelType w:val="hybridMultilevel"/>
    <w:tmpl w:val="12ACA660"/>
    <w:lvl w:ilvl="0" w:tplc="F590383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D6422A1A">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AFE0D9F0">
      <w:numFmt w:val="bullet"/>
      <w:lvlText w:val="•"/>
      <w:lvlJc w:val="left"/>
      <w:pPr>
        <w:ind w:left="1821" w:hanging="360"/>
      </w:pPr>
      <w:rPr>
        <w:rFonts w:hint="default"/>
        <w:lang w:val="es-ES" w:eastAsia="en-US" w:bidi="ar-SA"/>
      </w:rPr>
    </w:lvl>
    <w:lvl w:ilvl="3" w:tplc="5EE01704">
      <w:numFmt w:val="bullet"/>
      <w:lvlText w:val="•"/>
      <w:lvlJc w:val="left"/>
      <w:pPr>
        <w:ind w:left="2763" w:hanging="360"/>
      </w:pPr>
      <w:rPr>
        <w:rFonts w:hint="default"/>
        <w:lang w:val="es-ES" w:eastAsia="en-US" w:bidi="ar-SA"/>
      </w:rPr>
    </w:lvl>
    <w:lvl w:ilvl="4" w:tplc="5D0CFA3E">
      <w:numFmt w:val="bullet"/>
      <w:lvlText w:val="•"/>
      <w:lvlJc w:val="left"/>
      <w:pPr>
        <w:ind w:left="3705" w:hanging="360"/>
      </w:pPr>
      <w:rPr>
        <w:rFonts w:hint="default"/>
        <w:lang w:val="es-ES" w:eastAsia="en-US" w:bidi="ar-SA"/>
      </w:rPr>
    </w:lvl>
    <w:lvl w:ilvl="5" w:tplc="B87AA7DC">
      <w:numFmt w:val="bullet"/>
      <w:lvlText w:val="•"/>
      <w:lvlJc w:val="left"/>
      <w:pPr>
        <w:ind w:left="4647" w:hanging="360"/>
      </w:pPr>
      <w:rPr>
        <w:rFonts w:hint="default"/>
        <w:lang w:val="es-ES" w:eastAsia="en-US" w:bidi="ar-SA"/>
      </w:rPr>
    </w:lvl>
    <w:lvl w:ilvl="6" w:tplc="5430170A">
      <w:numFmt w:val="bullet"/>
      <w:lvlText w:val="•"/>
      <w:lvlJc w:val="left"/>
      <w:pPr>
        <w:ind w:left="5589" w:hanging="360"/>
      </w:pPr>
      <w:rPr>
        <w:rFonts w:hint="default"/>
        <w:lang w:val="es-ES" w:eastAsia="en-US" w:bidi="ar-SA"/>
      </w:rPr>
    </w:lvl>
    <w:lvl w:ilvl="7" w:tplc="32BA79AE">
      <w:numFmt w:val="bullet"/>
      <w:lvlText w:val="•"/>
      <w:lvlJc w:val="left"/>
      <w:pPr>
        <w:ind w:left="6530" w:hanging="360"/>
      </w:pPr>
      <w:rPr>
        <w:rFonts w:hint="default"/>
        <w:lang w:val="es-ES" w:eastAsia="en-US" w:bidi="ar-SA"/>
      </w:rPr>
    </w:lvl>
    <w:lvl w:ilvl="8" w:tplc="A7F8427E">
      <w:numFmt w:val="bullet"/>
      <w:lvlText w:val="•"/>
      <w:lvlJc w:val="left"/>
      <w:pPr>
        <w:ind w:left="7472" w:hanging="360"/>
      </w:pPr>
      <w:rPr>
        <w:rFonts w:hint="default"/>
        <w:lang w:val="es-ES" w:eastAsia="en-US" w:bidi="ar-SA"/>
      </w:rPr>
    </w:lvl>
  </w:abstractNum>
  <w:abstractNum w:abstractNumId="122" w15:restartNumberingAfterBreak="0">
    <w:nsid w:val="29E20F6F"/>
    <w:multiLevelType w:val="hybridMultilevel"/>
    <w:tmpl w:val="71F65F46"/>
    <w:lvl w:ilvl="0" w:tplc="932688AC">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9F2E5398">
      <w:numFmt w:val="bullet"/>
      <w:lvlText w:val="•"/>
      <w:lvlJc w:val="left"/>
      <w:pPr>
        <w:ind w:left="633" w:hanging="360"/>
      </w:pPr>
      <w:rPr>
        <w:rFonts w:hint="default"/>
        <w:lang w:val="es-ES" w:eastAsia="en-US" w:bidi="ar-SA"/>
      </w:rPr>
    </w:lvl>
    <w:lvl w:ilvl="2" w:tplc="675237A0">
      <w:numFmt w:val="bullet"/>
      <w:lvlText w:val="•"/>
      <w:lvlJc w:val="left"/>
      <w:pPr>
        <w:ind w:left="807" w:hanging="360"/>
      </w:pPr>
      <w:rPr>
        <w:rFonts w:hint="default"/>
        <w:lang w:val="es-ES" w:eastAsia="en-US" w:bidi="ar-SA"/>
      </w:rPr>
    </w:lvl>
    <w:lvl w:ilvl="3" w:tplc="480EC300">
      <w:numFmt w:val="bullet"/>
      <w:lvlText w:val="•"/>
      <w:lvlJc w:val="left"/>
      <w:pPr>
        <w:ind w:left="981" w:hanging="360"/>
      </w:pPr>
      <w:rPr>
        <w:rFonts w:hint="default"/>
        <w:lang w:val="es-ES" w:eastAsia="en-US" w:bidi="ar-SA"/>
      </w:rPr>
    </w:lvl>
    <w:lvl w:ilvl="4" w:tplc="75688330">
      <w:numFmt w:val="bullet"/>
      <w:lvlText w:val="•"/>
      <w:lvlJc w:val="left"/>
      <w:pPr>
        <w:ind w:left="1155" w:hanging="360"/>
      </w:pPr>
      <w:rPr>
        <w:rFonts w:hint="default"/>
        <w:lang w:val="es-ES" w:eastAsia="en-US" w:bidi="ar-SA"/>
      </w:rPr>
    </w:lvl>
    <w:lvl w:ilvl="5" w:tplc="3848B20A">
      <w:numFmt w:val="bullet"/>
      <w:lvlText w:val="•"/>
      <w:lvlJc w:val="left"/>
      <w:pPr>
        <w:ind w:left="1329" w:hanging="360"/>
      </w:pPr>
      <w:rPr>
        <w:rFonts w:hint="default"/>
        <w:lang w:val="es-ES" w:eastAsia="en-US" w:bidi="ar-SA"/>
      </w:rPr>
    </w:lvl>
    <w:lvl w:ilvl="6" w:tplc="DD4A1494">
      <w:numFmt w:val="bullet"/>
      <w:lvlText w:val="•"/>
      <w:lvlJc w:val="left"/>
      <w:pPr>
        <w:ind w:left="1503" w:hanging="360"/>
      </w:pPr>
      <w:rPr>
        <w:rFonts w:hint="default"/>
        <w:lang w:val="es-ES" w:eastAsia="en-US" w:bidi="ar-SA"/>
      </w:rPr>
    </w:lvl>
    <w:lvl w:ilvl="7" w:tplc="EE62E1DA">
      <w:numFmt w:val="bullet"/>
      <w:lvlText w:val="•"/>
      <w:lvlJc w:val="left"/>
      <w:pPr>
        <w:ind w:left="1677" w:hanging="360"/>
      </w:pPr>
      <w:rPr>
        <w:rFonts w:hint="default"/>
        <w:lang w:val="es-ES" w:eastAsia="en-US" w:bidi="ar-SA"/>
      </w:rPr>
    </w:lvl>
    <w:lvl w:ilvl="8" w:tplc="EBE0A720">
      <w:numFmt w:val="bullet"/>
      <w:lvlText w:val="•"/>
      <w:lvlJc w:val="left"/>
      <w:pPr>
        <w:ind w:left="1851" w:hanging="360"/>
      </w:pPr>
      <w:rPr>
        <w:rFonts w:hint="default"/>
        <w:lang w:val="es-ES" w:eastAsia="en-US" w:bidi="ar-SA"/>
      </w:rPr>
    </w:lvl>
  </w:abstractNum>
  <w:abstractNum w:abstractNumId="123" w15:restartNumberingAfterBreak="0">
    <w:nsid w:val="29F9758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4" w15:restartNumberingAfterBreak="0">
    <w:nsid w:val="2A6F1E3E"/>
    <w:multiLevelType w:val="hybridMultilevel"/>
    <w:tmpl w:val="6B2A8F7E"/>
    <w:lvl w:ilvl="0" w:tplc="54FE184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9BEC121A">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DADCDDF8">
      <w:numFmt w:val="bullet"/>
      <w:lvlText w:val="•"/>
      <w:lvlJc w:val="left"/>
      <w:pPr>
        <w:ind w:left="1821" w:hanging="360"/>
      </w:pPr>
      <w:rPr>
        <w:rFonts w:hint="default"/>
        <w:lang w:val="es-ES" w:eastAsia="en-US" w:bidi="ar-SA"/>
      </w:rPr>
    </w:lvl>
    <w:lvl w:ilvl="3" w:tplc="2C926A62">
      <w:numFmt w:val="bullet"/>
      <w:lvlText w:val="•"/>
      <w:lvlJc w:val="left"/>
      <w:pPr>
        <w:ind w:left="2763" w:hanging="360"/>
      </w:pPr>
      <w:rPr>
        <w:rFonts w:hint="default"/>
        <w:lang w:val="es-ES" w:eastAsia="en-US" w:bidi="ar-SA"/>
      </w:rPr>
    </w:lvl>
    <w:lvl w:ilvl="4" w:tplc="B94628D4">
      <w:numFmt w:val="bullet"/>
      <w:lvlText w:val="•"/>
      <w:lvlJc w:val="left"/>
      <w:pPr>
        <w:ind w:left="3705" w:hanging="360"/>
      </w:pPr>
      <w:rPr>
        <w:rFonts w:hint="default"/>
        <w:lang w:val="es-ES" w:eastAsia="en-US" w:bidi="ar-SA"/>
      </w:rPr>
    </w:lvl>
    <w:lvl w:ilvl="5" w:tplc="CA06D0D8">
      <w:numFmt w:val="bullet"/>
      <w:lvlText w:val="•"/>
      <w:lvlJc w:val="left"/>
      <w:pPr>
        <w:ind w:left="4647" w:hanging="360"/>
      </w:pPr>
      <w:rPr>
        <w:rFonts w:hint="default"/>
        <w:lang w:val="es-ES" w:eastAsia="en-US" w:bidi="ar-SA"/>
      </w:rPr>
    </w:lvl>
    <w:lvl w:ilvl="6" w:tplc="843C6C5A">
      <w:numFmt w:val="bullet"/>
      <w:lvlText w:val="•"/>
      <w:lvlJc w:val="left"/>
      <w:pPr>
        <w:ind w:left="5589" w:hanging="360"/>
      </w:pPr>
      <w:rPr>
        <w:rFonts w:hint="default"/>
        <w:lang w:val="es-ES" w:eastAsia="en-US" w:bidi="ar-SA"/>
      </w:rPr>
    </w:lvl>
    <w:lvl w:ilvl="7" w:tplc="1F881B60">
      <w:numFmt w:val="bullet"/>
      <w:lvlText w:val="•"/>
      <w:lvlJc w:val="left"/>
      <w:pPr>
        <w:ind w:left="6530" w:hanging="360"/>
      </w:pPr>
      <w:rPr>
        <w:rFonts w:hint="default"/>
        <w:lang w:val="es-ES" w:eastAsia="en-US" w:bidi="ar-SA"/>
      </w:rPr>
    </w:lvl>
    <w:lvl w:ilvl="8" w:tplc="8FDA2310">
      <w:numFmt w:val="bullet"/>
      <w:lvlText w:val="•"/>
      <w:lvlJc w:val="left"/>
      <w:pPr>
        <w:ind w:left="7472" w:hanging="360"/>
      </w:pPr>
      <w:rPr>
        <w:rFonts w:hint="default"/>
        <w:lang w:val="es-ES" w:eastAsia="en-US" w:bidi="ar-SA"/>
      </w:rPr>
    </w:lvl>
  </w:abstractNum>
  <w:abstractNum w:abstractNumId="125" w15:restartNumberingAfterBreak="0">
    <w:nsid w:val="2A8C7DD5"/>
    <w:multiLevelType w:val="hybridMultilevel"/>
    <w:tmpl w:val="6346CADE"/>
    <w:lvl w:ilvl="0" w:tplc="45869DDA">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1" w:tplc="3184F2D0">
      <w:numFmt w:val="bullet"/>
      <w:lvlText w:val="o"/>
      <w:lvlJc w:val="left"/>
      <w:pPr>
        <w:ind w:left="1605" w:hanging="360"/>
      </w:pPr>
      <w:rPr>
        <w:rFonts w:ascii="Courier New" w:eastAsia="Courier New" w:hAnsi="Courier New" w:cs="Courier New" w:hint="default"/>
        <w:b w:val="0"/>
        <w:bCs w:val="0"/>
        <w:i w:val="0"/>
        <w:iCs w:val="0"/>
        <w:spacing w:val="0"/>
        <w:w w:val="100"/>
        <w:sz w:val="24"/>
        <w:szCs w:val="24"/>
        <w:lang w:val="es-ES" w:eastAsia="en-US" w:bidi="ar-SA"/>
      </w:rPr>
    </w:lvl>
    <w:lvl w:ilvl="2" w:tplc="B89A9AA4">
      <w:numFmt w:val="bullet"/>
      <w:lvlText w:val="•"/>
      <w:lvlJc w:val="left"/>
      <w:pPr>
        <w:ind w:left="2477" w:hanging="360"/>
      </w:pPr>
      <w:rPr>
        <w:rFonts w:hint="default"/>
        <w:lang w:val="es-ES" w:eastAsia="en-US" w:bidi="ar-SA"/>
      </w:rPr>
    </w:lvl>
    <w:lvl w:ilvl="3" w:tplc="1B560E7E">
      <w:numFmt w:val="bullet"/>
      <w:lvlText w:val="•"/>
      <w:lvlJc w:val="left"/>
      <w:pPr>
        <w:ind w:left="3355" w:hanging="360"/>
      </w:pPr>
      <w:rPr>
        <w:rFonts w:hint="default"/>
        <w:lang w:val="es-ES" w:eastAsia="en-US" w:bidi="ar-SA"/>
      </w:rPr>
    </w:lvl>
    <w:lvl w:ilvl="4" w:tplc="6AB62172">
      <w:numFmt w:val="bullet"/>
      <w:lvlText w:val="•"/>
      <w:lvlJc w:val="left"/>
      <w:pPr>
        <w:ind w:left="4232" w:hanging="360"/>
      </w:pPr>
      <w:rPr>
        <w:rFonts w:hint="default"/>
        <w:lang w:val="es-ES" w:eastAsia="en-US" w:bidi="ar-SA"/>
      </w:rPr>
    </w:lvl>
    <w:lvl w:ilvl="5" w:tplc="64E4D856">
      <w:numFmt w:val="bullet"/>
      <w:lvlText w:val="•"/>
      <w:lvlJc w:val="left"/>
      <w:pPr>
        <w:ind w:left="5110" w:hanging="360"/>
      </w:pPr>
      <w:rPr>
        <w:rFonts w:hint="default"/>
        <w:lang w:val="es-ES" w:eastAsia="en-US" w:bidi="ar-SA"/>
      </w:rPr>
    </w:lvl>
    <w:lvl w:ilvl="6" w:tplc="0E1C98C4">
      <w:numFmt w:val="bullet"/>
      <w:lvlText w:val="•"/>
      <w:lvlJc w:val="left"/>
      <w:pPr>
        <w:ind w:left="5988" w:hanging="360"/>
      </w:pPr>
      <w:rPr>
        <w:rFonts w:hint="default"/>
        <w:lang w:val="es-ES" w:eastAsia="en-US" w:bidi="ar-SA"/>
      </w:rPr>
    </w:lvl>
    <w:lvl w:ilvl="7" w:tplc="2CF07E8C">
      <w:numFmt w:val="bullet"/>
      <w:lvlText w:val="•"/>
      <w:lvlJc w:val="left"/>
      <w:pPr>
        <w:ind w:left="6865" w:hanging="360"/>
      </w:pPr>
      <w:rPr>
        <w:rFonts w:hint="default"/>
        <w:lang w:val="es-ES" w:eastAsia="en-US" w:bidi="ar-SA"/>
      </w:rPr>
    </w:lvl>
    <w:lvl w:ilvl="8" w:tplc="3CDE6D5C">
      <w:numFmt w:val="bullet"/>
      <w:lvlText w:val="•"/>
      <w:lvlJc w:val="left"/>
      <w:pPr>
        <w:ind w:left="7743" w:hanging="360"/>
      </w:pPr>
      <w:rPr>
        <w:rFonts w:hint="default"/>
        <w:lang w:val="es-ES" w:eastAsia="en-US" w:bidi="ar-SA"/>
      </w:rPr>
    </w:lvl>
  </w:abstractNum>
  <w:abstractNum w:abstractNumId="126" w15:restartNumberingAfterBreak="0">
    <w:nsid w:val="2AE371B3"/>
    <w:multiLevelType w:val="hybridMultilevel"/>
    <w:tmpl w:val="833C0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2BCA0D53"/>
    <w:multiLevelType w:val="hybridMultilevel"/>
    <w:tmpl w:val="688EA0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2BCB525E"/>
    <w:multiLevelType w:val="hybridMultilevel"/>
    <w:tmpl w:val="4B4C0678"/>
    <w:lvl w:ilvl="0" w:tplc="780AA6C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45C64332">
      <w:numFmt w:val="bullet"/>
      <w:lvlText w:val="•"/>
      <w:lvlJc w:val="left"/>
      <w:pPr>
        <w:ind w:left="1403" w:hanging="360"/>
      </w:pPr>
      <w:rPr>
        <w:rFonts w:hint="default"/>
        <w:lang w:val="es-ES" w:eastAsia="en-US" w:bidi="ar-SA"/>
      </w:rPr>
    </w:lvl>
    <w:lvl w:ilvl="2" w:tplc="3A6829CA">
      <w:numFmt w:val="bullet"/>
      <w:lvlText w:val="•"/>
      <w:lvlJc w:val="left"/>
      <w:pPr>
        <w:ind w:left="2287" w:hanging="360"/>
      </w:pPr>
      <w:rPr>
        <w:rFonts w:hint="default"/>
        <w:lang w:val="es-ES" w:eastAsia="en-US" w:bidi="ar-SA"/>
      </w:rPr>
    </w:lvl>
    <w:lvl w:ilvl="3" w:tplc="73A046C2">
      <w:numFmt w:val="bullet"/>
      <w:lvlText w:val="•"/>
      <w:lvlJc w:val="left"/>
      <w:pPr>
        <w:ind w:left="3170" w:hanging="360"/>
      </w:pPr>
      <w:rPr>
        <w:rFonts w:hint="default"/>
        <w:lang w:val="es-ES" w:eastAsia="en-US" w:bidi="ar-SA"/>
      </w:rPr>
    </w:lvl>
    <w:lvl w:ilvl="4" w:tplc="FA7ADCA8">
      <w:numFmt w:val="bullet"/>
      <w:lvlText w:val="•"/>
      <w:lvlJc w:val="left"/>
      <w:pPr>
        <w:ind w:left="4054" w:hanging="360"/>
      </w:pPr>
      <w:rPr>
        <w:rFonts w:hint="default"/>
        <w:lang w:val="es-ES" w:eastAsia="en-US" w:bidi="ar-SA"/>
      </w:rPr>
    </w:lvl>
    <w:lvl w:ilvl="5" w:tplc="B562E5C8">
      <w:numFmt w:val="bullet"/>
      <w:lvlText w:val="•"/>
      <w:lvlJc w:val="left"/>
      <w:pPr>
        <w:ind w:left="4938" w:hanging="360"/>
      </w:pPr>
      <w:rPr>
        <w:rFonts w:hint="default"/>
        <w:lang w:val="es-ES" w:eastAsia="en-US" w:bidi="ar-SA"/>
      </w:rPr>
    </w:lvl>
    <w:lvl w:ilvl="6" w:tplc="C8A85CFA">
      <w:numFmt w:val="bullet"/>
      <w:lvlText w:val="•"/>
      <w:lvlJc w:val="left"/>
      <w:pPr>
        <w:ind w:left="5821" w:hanging="360"/>
      </w:pPr>
      <w:rPr>
        <w:rFonts w:hint="default"/>
        <w:lang w:val="es-ES" w:eastAsia="en-US" w:bidi="ar-SA"/>
      </w:rPr>
    </w:lvl>
    <w:lvl w:ilvl="7" w:tplc="626E6D3A">
      <w:numFmt w:val="bullet"/>
      <w:lvlText w:val="•"/>
      <w:lvlJc w:val="left"/>
      <w:pPr>
        <w:ind w:left="6705" w:hanging="360"/>
      </w:pPr>
      <w:rPr>
        <w:rFonts w:hint="default"/>
        <w:lang w:val="es-ES" w:eastAsia="en-US" w:bidi="ar-SA"/>
      </w:rPr>
    </w:lvl>
    <w:lvl w:ilvl="8" w:tplc="AE56C06E">
      <w:numFmt w:val="bullet"/>
      <w:lvlText w:val="•"/>
      <w:lvlJc w:val="left"/>
      <w:pPr>
        <w:ind w:left="7589" w:hanging="360"/>
      </w:pPr>
      <w:rPr>
        <w:rFonts w:hint="default"/>
        <w:lang w:val="es-ES" w:eastAsia="en-US" w:bidi="ar-SA"/>
      </w:rPr>
    </w:lvl>
  </w:abstractNum>
  <w:abstractNum w:abstractNumId="129" w15:restartNumberingAfterBreak="0">
    <w:nsid w:val="2BE34E21"/>
    <w:multiLevelType w:val="multilevel"/>
    <w:tmpl w:val="F5D0E0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0" w15:restartNumberingAfterBreak="0">
    <w:nsid w:val="2BF22DF7"/>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15:restartNumberingAfterBreak="0">
    <w:nsid w:val="2C1E43AF"/>
    <w:multiLevelType w:val="hybridMultilevel"/>
    <w:tmpl w:val="048A9B0E"/>
    <w:lvl w:ilvl="0" w:tplc="3A50964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C3AF9D4">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CA828D46">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546899EC">
      <w:numFmt w:val="bullet"/>
      <w:lvlText w:val="•"/>
      <w:lvlJc w:val="left"/>
      <w:pPr>
        <w:ind w:left="2254" w:hanging="360"/>
      </w:pPr>
      <w:rPr>
        <w:rFonts w:hint="default"/>
        <w:lang w:val="es-ES" w:eastAsia="en-US" w:bidi="ar-SA"/>
      </w:rPr>
    </w:lvl>
    <w:lvl w:ilvl="4" w:tplc="9B06CDF8">
      <w:numFmt w:val="bullet"/>
      <w:lvlText w:val="•"/>
      <w:lvlJc w:val="left"/>
      <w:pPr>
        <w:ind w:left="3269" w:hanging="360"/>
      </w:pPr>
      <w:rPr>
        <w:rFonts w:hint="default"/>
        <w:lang w:val="es-ES" w:eastAsia="en-US" w:bidi="ar-SA"/>
      </w:rPr>
    </w:lvl>
    <w:lvl w:ilvl="5" w:tplc="425064CE">
      <w:numFmt w:val="bullet"/>
      <w:lvlText w:val="•"/>
      <w:lvlJc w:val="left"/>
      <w:pPr>
        <w:ind w:left="4283" w:hanging="360"/>
      </w:pPr>
      <w:rPr>
        <w:rFonts w:hint="default"/>
        <w:lang w:val="es-ES" w:eastAsia="en-US" w:bidi="ar-SA"/>
      </w:rPr>
    </w:lvl>
    <w:lvl w:ilvl="6" w:tplc="B34872CA">
      <w:numFmt w:val="bullet"/>
      <w:lvlText w:val="•"/>
      <w:lvlJc w:val="left"/>
      <w:pPr>
        <w:ind w:left="5298" w:hanging="360"/>
      </w:pPr>
      <w:rPr>
        <w:rFonts w:hint="default"/>
        <w:lang w:val="es-ES" w:eastAsia="en-US" w:bidi="ar-SA"/>
      </w:rPr>
    </w:lvl>
    <w:lvl w:ilvl="7" w:tplc="452E5AA6">
      <w:numFmt w:val="bullet"/>
      <w:lvlText w:val="•"/>
      <w:lvlJc w:val="left"/>
      <w:pPr>
        <w:ind w:left="6312" w:hanging="360"/>
      </w:pPr>
      <w:rPr>
        <w:rFonts w:hint="default"/>
        <w:lang w:val="es-ES" w:eastAsia="en-US" w:bidi="ar-SA"/>
      </w:rPr>
    </w:lvl>
    <w:lvl w:ilvl="8" w:tplc="25D0060A">
      <w:numFmt w:val="bullet"/>
      <w:lvlText w:val="•"/>
      <w:lvlJc w:val="left"/>
      <w:pPr>
        <w:ind w:left="7327" w:hanging="360"/>
      </w:pPr>
      <w:rPr>
        <w:rFonts w:hint="default"/>
        <w:lang w:val="es-ES" w:eastAsia="en-US" w:bidi="ar-SA"/>
      </w:rPr>
    </w:lvl>
  </w:abstractNum>
  <w:abstractNum w:abstractNumId="132" w15:restartNumberingAfterBreak="0">
    <w:nsid w:val="2C3D4ACD"/>
    <w:multiLevelType w:val="hybridMultilevel"/>
    <w:tmpl w:val="BF6C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3" w15:restartNumberingAfterBreak="0">
    <w:nsid w:val="2C6F5C1F"/>
    <w:multiLevelType w:val="hybridMultilevel"/>
    <w:tmpl w:val="9BFA5B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2D2067BB"/>
    <w:multiLevelType w:val="hybridMultilevel"/>
    <w:tmpl w:val="6C821B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5" w15:restartNumberingAfterBreak="0">
    <w:nsid w:val="2D5E3897"/>
    <w:multiLevelType w:val="multilevel"/>
    <w:tmpl w:val="7902C3D8"/>
    <w:lvl w:ilvl="0">
      <w:start w:val="1"/>
      <w:numFmt w:val="decimal"/>
      <w:lvlText w:val="%1."/>
      <w:lvlJc w:val="left"/>
      <w:pPr>
        <w:ind w:left="885" w:hanging="360"/>
      </w:pPr>
      <w:rPr>
        <w:rFonts w:ascii="Trebuchet MS" w:eastAsia="Trebuchet MS" w:hAnsi="Trebuchet MS" w:cs="Trebuchet MS" w:hint="default"/>
        <w:b w:val="0"/>
        <w:bCs w:val="0"/>
        <w:i w:val="0"/>
        <w:iCs w:val="0"/>
        <w:color w:val="0E4660"/>
        <w:spacing w:val="0"/>
        <w:w w:val="86"/>
        <w:sz w:val="32"/>
        <w:szCs w:val="32"/>
        <w:lang w:val="es-ES" w:eastAsia="en-US" w:bidi="ar-SA"/>
      </w:rPr>
    </w:lvl>
    <w:lvl w:ilvl="1">
      <w:start w:val="1"/>
      <w:numFmt w:val="decimal"/>
      <w:lvlText w:val="%1.%2."/>
      <w:lvlJc w:val="left"/>
      <w:pPr>
        <w:ind w:left="1245" w:hanging="720"/>
      </w:pPr>
      <w:rPr>
        <w:rFonts w:ascii="Trebuchet MS" w:eastAsia="Trebuchet MS" w:hAnsi="Trebuchet MS" w:cs="Trebuchet MS" w:hint="default"/>
        <w:b w:val="0"/>
        <w:bCs w:val="0"/>
        <w:i w:val="0"/>
        <w:iCs w:val="0"/>
        <w:color w:val="0E4660"/>
        <w:spacing w:val="0"/>
        <w:w w:val="66"/>
        <w:sz w:val="26"/>
        <w:szCs w:val="26"/>
        <w:lang w:val="es-ES" w:eastAsia="en-US" w:bidi="ar-SA"/>
      </w:rPr>
    </w:lvl>
    <w:lvl w:ilvl="2">
      <w:start w:val="1"/>
      <w:numFmt w:val="decimal"/>
      <w:lvlText w:val="%1.%2.%3."/>
      <w:lvlJc w:val="left"/>
      <w:pPr>
        <w:ind w:left="2048" w:hanging="1056"/>
      </w:pPr>
      <w:rPr>
        <w:rFonts w:ascii="Trebuchet MS" w:eastAsia="Trebuchet MS" w:hAnsi="Trebuchet MS" w:cs="Trebuchet MS" w:hint="default"/>
        <w:b w:val="0"/>
        <w:bCs w:val="0"/>
        <w:i w:val="0"/>
        <w:iCs w:val="0"/>
        <w:color w:val="092E40"/>
        <w:spacing w:val="-1"/>
        <w:w w:val="67"/>
        <w:sz w:val="24"/>
        <w:szCs w:val="24"/>
        <w:lang w:val="es-ES" w:eastAsia="en-US" w:bidi="ar-SA"/>
      </w:rPr>
    </w:lvl>
    <w:lvl w:ilvl="3">
      <w:start w:val="1"/>
      <w:numFmt w:val="decimal"/>
      <w:lvlText w:val="%1.%2.%3.%4."/>
      <w:lvlJc w:val="left"/>
      <w:pPr>
        <w:ind w:left="1605" w:hanging="1080"/>
      </w:pPr>
      <w:rPr>
        <w:rFonts w:ascii="Trebuchet MS" w:eastAsia="Trebuchet MS" w:hAnsi="Trebuchet MS" w:cs="Trebuchet MS" w:hint="default"/>
        <w:b w:val="0"/>
        <w:bCs w:val="0"/>
        <w:i/>
        <w:iCs/>
        <w:color w:val="0E4660"/>
        <w:spacing w:val="-1"/>
        <w:w w:val="67"/>
        <w:sz w:val="24"/>
        <w:szCs w:val="24"/>
        <w:lang w:val="es-ES" w:eastAsia="en-US" w:bidi="ar-SA"/>
      </w:rPr>
    </w:lvl>
    <w:lvl w:ilvl="4">
      <w:start w:val="1"/>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4924" w:hanging="360"/>
      </w:pPr>
      <w:rPr>
        <w:rFonts w:hint="default"/>
        <w:lang w:val="es-ES" w:eastAsia="en-US" w:bidi="ar-SA"/>
      </w:rPr>
    </w:lvl>
    <w:lvl w:ilvl="7">
      <w:numFmt w:val="bullet"/>
      <w:lvlText w:val="•"/>
      <w:lvlJc w:val="left"/>
      <w:pPr>
        <w:ind w:left="6032" w:hanging="360"/>
      </w:pPr>
      <w:rPr>
        <w:rFonts w:hint="default"/>
        <w:lang w:val="es-ES" w:eastAsia="en-US" w:bidi="ar-SA"/>
      </w:rPr>
    </w:lvl>
    <w:lvl w:ilvl="8">
      <w:numFmt w:val="bullet"/>
      <w:lvlText w:val="•"/>
      <w:lvlJc w:val="left"/>
      <w:pPr>
        <w:ind w:left="7140" w:hanging="360"/>
      </w:pPr>
      <w:rPr>
        <w:rFonts w:hint="default"/>
        <w:lang w:val="es-ES" w:eastAsia="en-US" w:bidi="ar-SA"/>
      </w:rPr>
    </w:lvl>
  </w:abstractNum>
  <w:abstractNum w:abstractNumId="136" w15:restartNumberingAfterBreak="0">
    <w:nsid w:val="2D7F1DB4"/>
    <w:multiLevelType w:val="hybridMultilevel"/>
    <w:tmpl w:val="C2389A52"/>
    <w:lvl w:ilvl="0" w:tplc="7BB66C8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C5E8E932">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B61CDE4C">
      <w:numFmt w:val="bullet"/>
      <w:lvlText w:val="•"/>
      <w:lvlJc w:val="left"/>
      <w:pPr>
        <w:ind w:left="1821" w:hanging="360"/>
      </w:pPr>
      <w:rPr>
        <w:rFonts w:hint="default"/>
        <w:lang w:val="es-ES" w:eastAsia="en-US" w:bidi="ar-SA"/>
      </w:rPr>
    </w:lvl>
    <w:lvl w:ilvl="3" w:tplc="AB766F58">
      <w:numFmt w:val="bullet"/>
      <w:lvlText w:val="•"/>
      <w:lvlJc w:val="left"/>
      <w:pPr>
        <w:ind w:left="2763" w:hanging="360"/>
      </w:pPr>
      <w:rPr>
        <w:rFonts w:hint="default"/>
        <w:lang w:val="es-ES" w:eastAsia="en-US" w:bidi="ar-SA"/>
      </w:rPr>
    </w:lvl>
    <w:lvl w:ilvl="4" w:tplc="FDC4F070">
      <w:numFmt w:val="bullet"/>
      <w:lvlText w:val="•"/>
      <w:lvlJc w:val="left"/>
      <w:pPr>
        <w:ind w:left="3705" w:hanging="360"/>
      </w:pPr>
      <w:rPr>
        <w:rFonts w:hint="default"/>
        <w:lang w:val="es-ES" w:eastAsia="en-US" w:bidi="ar-SA"/>
      </w:rPr>
    </w:lvl>
    <w:lvl w:ilvl="5" w:tplc="A15CDA20">
      <w:numFmt w:val="bullet"/>
      <w:lvlText w:val="•"/>
      <w:lvlJc w:val="left"/>
      <w:pPr>
        <w:ind w:left="4647" w:hanging="360"/>
      </w:pPr>
      <w:rPr>
        <w:rFonts w:hint="default"/>
        <w:lang w:val="es-ES" w:eastAsia="en-US" w:bidi="ar-SA"/>
      </w:rPr>
    </w:lvl>
    <w:lvl w:ilvl="6" w:tplc="A992CD9A">
      <w:numFmt w:val="bullet"/>
      <w:lvlText w:val="•"/>
      <w:lvlJc w:val="left"/>
      <w:pPr>
        <w:ind w:left="5589" w:hanging="360"/>
      </w:pPr>
      <w:rPr>
        <w:rFonts w:hint="default"/>
        <w:lang w:val="es-ES" w:eastAsia="en-US" w:bidi="ar-SA"/>
      </w:rPr>
    </w:lvl>
    <w:lvl w:ilvl="7" w:tplc="48AEA372">
      <w:numFmt w:val="bullet"/>
      <w:lvlText w:val="•"/>
      <w:lvlJc w:val="left"/>
      <w:pPr>
        <w:ind w:left="6530" w:hanging="360"/>
      </w:pPr>
      <w:rPr>
        <w:rFonts w:hint="default"/>
        <w:lang w:val="es-ES" w:eastAsia="en-US" w:bidi="ar-SA"/>
      </w:rPr>
    </w:lvl>
    <w:lvl w:ilvl="8" w:tplc="CC2C3656">
      <w:numFmt w:val="bullet"/>
      <w:lvlText w:val="•"/>
      <w:lvlJc w:val="left"/>
      <w:pPr>
        <w:ind w:left="7472" w:hanging="360"/>
      </w:pPr>
      <w:rPr>
        <w:rFonts w:hint="default"/>
        <w:lang w:val="es-ES" w:eastAsia="en-US" w:bidi="ar-SA"/>
      </w:rPr>
    </w:lvl>
  </w:abstractNum>
  <w:abstractNum w:abstractNumId="137" w15:restartNumberingAfterBreak="0">
    <w:nsid w:val="2D815707"/>
    <w:multiLevelType w:val="hybridMultilevel"/>
    <w:tmpl w:val="FA704058"/>
    <w:lvl w:ilvl="0" w:tplc="CBB463D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D3BA0562">
      <w:numFmt w:val="bullet"/>
      <w:lvlText w:val="•"/>
      <w:lvlJc w:val="left"/>
      <w:pPr>
        <w:ind w:left="1403" w:hanging="360"/>
      </w:pPr>
      <w:rPr>
        <w:rFonts w:hint="default"/>
        <w:lang w:val="es-ES" w:eastAsia="en-US" w:bidi="ar-SA"/>
      </w:rPr>
    </w:lvl>
    <w:lvl w:ilvl="2" w:tplc="E4A42CD4">
      <w:numFmt w:val="bullet"/>
      <w:lvlText w:val="•"/>
      <w:lvlJc w:val="left"/>
      <w:pPr>
        <w:ind w:left="2287" w:hanging="360"/>
      </w:pPr>
      <w:rPr>
        <w:rFonts w:hint="default"/>
        <w:lang w:val="es-ES" w:eastAsia="en-US" w:bidi="ar-SA"/>
      </w:rPr>
    </w:lvl>
    <w:lvl w:ilvl="3" w:tplc="33BC26F0">
      <w:numFmt w:val="bullet"/>
      <w:lvlText w:val="•"/>
      <w:lvlJc w:val="left"/>
      <w:pPr>
        <w:ind w:left="3170" w:hanging="360"/>
      </w:pPr>
      <w:rPr>
        <w:rFonts w:hint="default"/>
        <w:lang w:val="es-ES" w:eastAsia="en-US" w:bidi="ar-SA"/>
      </w:rPr>
    </w:lvl>
    <w:lvl w:ilvl="4" w:tplc="335A780E">
      <w:numFmt w:val="bullet"/>
      <w:lvlText w:val="•"/>
      <w:lvlJc w:val="left"/>
      <w:pPr>
        <w:ind w:left="4054" w:hanging="360"/>
      </w:pPr>
      <w:rPr>
        <w:rFonts w:hint="default"/>
        <w:lang w:val="es-ES" w:eastAsia="en-US" w:bidi="ar-SA"/>
      </w:rPr>
    </w:lvl>
    <w:lvl w:ilvl="5" w:tplc="1E6A3B1E">
      <w:numFmt w:val="bullet"/>
      <w:lvlText w:val="•"/>
      <w:lvlJc w:val="left"/>
      <w:pPr>
        <w:ind w:left="4938" w:hanging="360"/>
      </w:pPr>
      <w:rPr>
        <w:rFonts w:hint="default"/>
        <w:lang w:val="es-ES" w:eastAsia="en-US" w:bidi="ar-SA"/>
      </w:rPr>
    </w:lvl>
    <w:lvl w:ilvl="6" w:tplc="7F58F092">
      <w:numFmt w:val="bullet"/>
      <w:lvlText w:val="•"/>
      <w:lvlJc w:val="left"/>
      <w:pPr>
        <w:ind w:left="5821" w:hanging="360"/>
      </w:pPr>
      <w:rPr>
        <w:rFonts w:hint="default"/>
        <w:lang w:val="es-ES" w:eastAsia="en-US" w:bidi="ar-SA"/>
      </w:rPr>
    </w:lvl>
    <w:lvl w:ilvl="7" w:tplc="C958BD60">
      <w:numFmt w:val="bullet"/>
      <w:lvlText w:val="•"/>
      <w:lvlJc w:val="left"/>
      <w:pPr>
        <w:ind w:left="6705" w:hanging="360"/>
      </w:pPr>
      <w:rPr>
        <w:rFonts w:hint="default"/>
        <w:lang w:val="es-ES" w:eastAsia="en-US" w:bidi="ar-SA"/>
      </w:rPr>
    </w:lvl>
    <w:lvl w:ilvl="8" w:tplc="812A9E16">
      <w:numFmt w:val="bullet"/>
      <w:lvlText w:val="•"/>
      <w:lvlJc w:val="left"/>
      <w:pPr>
        <w:ind w:left="7589" w:hanging="360"/>
      </w:pPr>
      <w:rPr>
        <w:rFonts w:hint="default"/>
        <w:lang w:val="es-ES" w:eastAsia="en-US" w:bidi="ar-SA"/>
      </w:rPr>
    </w:lvl>
  </w:abstractNum>
  <w:abstractNum w:abstractNumId="138" w15:restartNumberingAfterBreak="0">
    <w:nsid w:val="2DAE30BD"/>
    <w:multiLevelType w:val="hybridMultilevel"/>
    <w:tmpl w:val="E64A206E"/>
    <w:lvl w:ilvl="0" w:tplc="79843E1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930E2120">
      <w:numFmt w:val="bullet"/>
      <w:lvlText w:val="•"/>
      <w:lvlJc w:val="left"/>
      <w:pPr>
        <w:ind w:left="1403" w:hanging="360"/>
      </w:pPr>
      <w:rPr>
        <w:rFonts w:hint="default"/>
        <w:lang w:val="es-ES" w:eastAsia="en-US" w:bidi="ar-SA"/>
      </w:rPr>
    </w:lvl>
    <w:lvl w:ilvl="2" w:tplc="39560788">
      <w:numFmt w:val="bullet"/>
      <w:lvlText w:val="•"/>
      <w:lvlJc w:val="left"/>
      <w:pPr>
        <w:ind w:left="2287" w:hanging="360"/>
      </w:pPr>
      <w:rPr>
        <w:rFonts w:hint="default"/>
        <w:lang w:val="es-ES" w:eastAsia="en-US" w:bidi="ar-SA"/>
      </w:rPr>
    </w:lvl>
    <w:lvl w:ilvl="3" w:tplc="6846E598">
      <w:numFmt w:val="bullet"/>
      <w:lvlText w:val="•"/>
      <w:lvlJc w:val="left"/>
      <w:pPr>
        <w:ind w:left="3170" w:hanging="360"/>
      </w:pPr>
      <w:rPr>
        <w:rFonts w:hint="default"/>
        <w:lang w:val="es-ES" w:eastAsia="en-US" w:bidi="ar-SA"/>
      </w:rPr>
    </w:lvl>
    <w:lvl w:ilvl="4" w:tplc="BB5EBDDA">
      <w:numFmt w:val="bullet"/>
      <w:lvlText w:val="•"/>
      <w:lvlJc w:val="left"/>
      <w:pPr>
        <w:ind w:left="4054" w:hanging="360"/>
      </w:pPr>
      <w:rPr>
        <w:rFonts w:hint="default"/>
        <w:lang w:val="es-ES" w:eastAsia="en-US" w:bidi="ar-SA"/>
      </w:rPr>
    </w:lvl>
    <w:lvl w:ilvl="5" w:tplc="DB48F514">
      <w:numFmt w:val="bullet"/>
      <w:lvlText w:val="•"/>
      <w:lvlJc w:val="left"/>
      <w:pPr>
        <w:ind w:left="4938" w:hanging="360"/>
      </w:pPr>
      <w:rPr>
        <w:rFonts w:hint="default"/>
        <w:lang w:val="es-ES" w:eastAsia="en-US" w:bidi="ar-SA"/>
      </w:rPr>
    </w:lvl>
    <w:lvl w:ilvl="6" w:tplc="988CC96E">
      <w:numFmt w:val="bullet"/>
      <w:lvlText w:val="•"/>
      <w:lvlJc w:val="left"/>
      <w:pPr>
        <w:ind w:left="5821" w:hanging="360"/>
      </w:pPr>
      <w:rPr>
        <w:rFonts w:hint="default"/>
        <w:lang w:val="es-ES" w:eastAsia="en-US" w:bidi="ar-SA"/>
      </w:rPr>
    </w:lvl>
    <w:lvl w:ilvl="7" w:tplc="0C349EC2">
      <w:numFmt w:val="bullet"/>
      <w:lvlText w:val="•"/>
      <w:lvlJc w:val="left"/>
      <w:pPr>
        <w:ind w:left="6705" w:hanging="360"/>
      </w:pPr>
      <w:rPr>
        <w:rFonts w:hint="default"/>
        <w:lang w:val="es-ES" w:eastAsia="en-US" w:bidi="ar-SA"/>
      </w:rPr>
    </w:lvl>
    <w:lvl w:ilvl="8" w:tplc="2A323B92">
      <w:numFmt w:val="bullet"/>
      <w:lvlText w:val="•"/>
      <w:lvlJc w:val="left"/>
      <w:pPr>
        <w:ind w:left="7589" w:hanging="360"/>
      </w:pPr>
      <w:rPr>
        <w:rFonts w:hint="default"/>
        <w:lang w:val="es-ES" w:eastAsia="en-US" w:bidi="ar-SA"/>
      </w:rPr>
    </w:lvl>
  </w:abstractNum>
  <w:abstractNum w:abstractNumId="139" w15:restartNumberingAfterBreak="0">
    <w:nsid w:val="2DB41B12"/>
    <w:multiLevelType w:val="hybridMultilevel"/>
    <w:tmpl w:val="5A025CF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0" w15:restartNumberingAfterBreak="0">
    <w:nsid w:val="2E941F5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1" w15:restartNumberingAfterBreak="0">
    <w:nsid w:val="2EB05137"/>
    <w:multiLevelType w:val="hybridMultilevel"/>
    <w:tmpl w:val="E4C62B78"/>
    <w:lvl w:ilvl="0" w:tplc="0DA0F90A">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884C38D6">
      <w:numFmt w:val="bullet"/>
      <w:lvlText w:val="•"/>
      <w:lvlJc w:val="left"/>
      <w:pPr>
        <w:ind w:left="1403" w:hanging="360"/>
      </w:pPr>
      <w:rPr>
        <w:rFonts w:hint="default"/>
        <w:lang w:val="es-ES" w:eastAsia="en-US" w:bidi="ar-SA"/>
      </w:rPr>
    </w:lvl>
    <w:lvl w:ilvl="2" w:tplc="CE1C9A42">
      <w:numFmt w:val="bullet"/>
      <w:lvlText w:val="•"/>
      <w:lvlJc w:val="left"/>
      <w:pPr>
        <w:ind w:left="2287" w:hanging="360"/>
      </w:pPr>
      <w:rPr>
        <w:rFonts w:hint="default"/>
        <w:lang w:val="es-ES" w:eastAsia="en-US" w:bidi="ar-SA"/>
      </w:rPr>
    </w:lvl>
    <w:lvl w:ilvl="3" w:tplc="5E7E8226">
      <w:numFmt w:val="bullet"/>
      <w:lvlText w:val="•"/>
      <w:lvlJc w:val="left"/>
      <w:pPr>
        <w:ind w:left="3170" w:hanging="360"/>
      </w:pPr>
      <w:rPr>
        <w:rFonts w:hint="default"/>
        <w:lang w:val="es-ES" w:eastAsia="en-US" w:bidi="ar-SA"/>
      </w:rPr>
    </w:lvl>
    <w:lvl w:ilvl="4" w:tplc="7C3A34FE">
      <w:numFmt w:val="bullet"/>
      <w:lvlText w:val="•"/>
      <w:lvlJc w:val="left"/>
      <w:pPr>
        <w:ind w:left="4054" w:hanging="360"/>
      </w:pPr>
      <w:rPr>
        <w:rFonts w:hint="default"/>
        <w:lang w:val="es-ES" w:eastAsia="en-US" w:bidi="ar-SA"/>
      </w:rPr>
    </w:lvl>
    <w:lvl w:ilvl="5" w:tplc="3F7E515A">
      <w:numFmt w:val="bullet"/>
      <w:lvlText w:val="•"/>
      <w:lvlJc w:val="left"/>
      <w:pPr>
        <w:ind w:left="4938" w:hanging="360"/>
      </w:pPr>
      <w:rPr>
        <w:rFonts w:hint="default"/>
        <w:lang w:val="es-ES" w:eastAsia="en-US" w:bidi="ar-SA"/>
      </w:rPr>
    </w:lvl>
    <w:lvl w:ilvl="6" w:tplc="40905D8A">
      <w:numFmt w:val="bullet"/>
      <w:lvlText w:val="•"/>
      <w:lvlJc w:val="left"/>
      <w:pPr>
        <w:ind w:left="5821" w:hanging="360"/>
      </w:pPr>
      <w:rPr>
        <w:rFonts w:hint="default"/>
        <w:lang w:val="es-ES" w:eastAsia="en-US" w:bidi="ar-SA"/>
      </w:rPr>
    </w:lvl>
    <w:lvl w:ilvl="7" w:tplc="EA1A9C62">
      <w:numFmt w:val="bullet"/>
      <w:lvlText w:val="•"/>
      <w:lvlJc w:val="left"/>
      <w:pPr>
        <w:ind w:left="6705" w:hanging="360"/>
      </w:pPr>
      <w:rPr>
        <w:rFonts w:hint="default"/>
        <w:lang w:val="es-ES" w:eastAsia="en-US" w:bidi="ar-SA"/>
      </w:rPr>
    </w:lvl>
    <w:lvl w:ilvl="8" w:tplc="EA4E7548">
      <w:numFmt w:val="bullet"/>
      <w:lvlText w:val="•"/>
      <w:lvlJc w:val="left"/>
      <w:pPr>
        <w:ind w:left="7589" w:hanging="360"/>
      </w:pPr>
      <w:rPr>
        <w:rFonts w:hint="default"/>
        <w:lang w:val="es-ES" w:eastAsia="en-US" w:bidi="ar-SA"/>
      </w:rPr>
    </w:lvl>
  </w:abstractNum>
  <w:abstractNum w:abstractNumId="142" w15:restartNumberingAfterBreak="0">
    <w:nsid w:val="2F853F6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2FD41F1B"/>
    <w:multiLevelType w:val="hybridMultilevel"/>
    <w:tmpl w:val="09264CB8"/>
    <w:lvl w:ilvl="0" w:tplc="A37A2E7E">
      <w:numFmt w:val="bullet"/>
      <w:lvlText w:val=""/>
      <w:lvlJc w:val="left"/>
      <w:pPr>
        <w:ind w:left="420" w:hanging="143"/>
      </w:pPr>
      <w:rPr>
        <w:rFonts w:ascii="Symbol" w:eastAsia="Symbol" w:hAnsi="Symbol" w:cs="Symbol" w:hint="default"/>
        <w:spacing w:val="0"/>
        <w:w w:val="99"/>
        <w:lang w:val="es-ES" w:eastAsia="en-US" w:bidi="ar-SA"/>
      </w:rPr>
    </w:lvl>
    <w:lvl w:ilvl="1" w:tplc="0928BF0A">
      <w:numFmt w:val="bullet"/>
      <w:lvlText w:val="•"/>
      <w:lvlJc w:val="left"/>
      <w:pPr>
        <w:ind w:left="1086" w:hanging="143"/>
      </w:pPr>
      <w:rPr>
        <w:rFonts w:hint="default"/>
        <w:lang w:val="es-ES" w:eastAsia="en-US" w:bidi="ar-SA"/>
      </w:rPr>
    </w:lvl>
    <w:lvl w:ilvl="2" w:tplc="9B128938">
      <w:numFmt w:val="bullet"/>
      <w:lvlText w:val="•"/>
      <w:lvlJc w:val="left"/>
      <w:pPr>
        <w:ind w:left="1752" w:hanging="143"/>
      </w:pPr>
      <w:rPr>
        <w:rFonts w:hint="default"/>
        <w:lang w:val="es-ES" w:eastAsia="en-US" w:bidi="ar-SA"/>
      </w:rPr>
    </w:lvl>
    <w:lvl w:ilvl="3" w:tplc="BF2A56C6">
      <w:numFmt w:val="bullet"/>
      <w:lvlText w:val="•"/>
      <w:lvlJc w:val="left"/>
      <w:pPr>
        <w:ind w:left="2418" w:hanging="143"/>
      </w:pPr>
      <w:rPr>
        <w:rFonts w:hint="default"/>
        <w:lang w:val="es-ES" w:eastAsia="en-US" w:bidi="ar-SA"/>
      </w:rPr>
    </w:lvl>
    <w:lvl w:ilvl="4" w:tplc="77D23AD4">
      <w:numFmt w:val="bullet"/>
      <w:lvlText w:val="•"/>
      <w:lvlJc w:val="left"/>
      <w:pPr>
        <w:ind w:left="3084" w:hanging="143"/>
      </w:pPr>
      <w:rPr>
        <w:rFonts w:hint="default"/>
        <w:lang w:val="es-ES" w:eastAsia="en-US" w:bidi="ar-SA"/>
      </w:rPr>
    </w:lvl>
    <w:lvl w:ilvl="5" w:tplc="35205AB6">
      <w:numFmt w:val="bullet"/>
      <w:lvlText w:val="•"/>
      <w:lvlJc w:val="left"/>
      <w:pPr>
        <w:ind w:left="3750" w:hanging="143"/>
      </w:pPr>
      <w:rPr>
        <w:rFonts w:hint="default"/>
        <w:lang w:val="es-ES" w:eastAsia="en-US" w:bidi="ar-SA"/>
      </w:rPr>
    </w:lvl>
    <w:lvl w:ilvl="6" w:tplc="67DA7D10">
      <w:numFmt w:val="bullet"/>
      <w:lvlText w:val="•"/>
      <w:lvlJc w:val="left"/>
      <w:pPr>
        <w:ind w:left="4416" w:hanging="143"/>
      </w:pPr>
      <w:rPr>
        <w:rFonts w:hint="default"/>
        <w:lang w:val="es-ES" w:eastAsia="en-US" w:bidi="ar-SA"/>
      </w:rPr>
    </w:lvl>
    <w:lvl w:ilvl="7" w:tplc="592C6A66">
      <w:numFmt w:val="bullet"/>
      <w:lvlText w:val="•"/>
      <w:lvlJc w:val="left"/>
      <w:pPr>
        <w:ind w:left="5082" w:hanging="143"/>
      </w:pPr>
      <w:rPr>
        <w:rFonts w:hint="default"/>
        <w:lang w:val="es-ES" w:eastAsia="en-US" w:bidi="ar-SA"/>
      </w:rPr>
    </w:lvl>
    <w:lvl w:ilvl="8" w:tplc="5950A480">
      <w:numFmt w:val="bullet"/>
      <w:lvlText w:val="•"/>
      <w:lvlJc w:val="left"/>
      <w:pPr>
        <w:ind w:left="5748" w:hanging="143"/>
      </w:pPr>
      <w:rPr>
        <w:rFonts w:hint="default"/>
        <w:lang w:val="es-ES" w:eastAsia="en-US" w:bidi="ar-SA"/>
      </w:rPr>
    </w:lvl>
  </w:abstractNum>
  <w:abstractNum w:abstractNumId="144" w15:restartNumberingAfterBreak="0">
    <w:nsid w:val="308107F0"/>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308A5C1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6" w15:restartNumberingAfterBreak="0">
    <w:nsid w:val="31251A8C"/>
    <w:multiLevelType w:val="hybridMultilevel"/>
    <w:tmpl w:val="4B66161A"/>
    <w:lvl w:ilvl="0" w:tplc="4ECC6BBE">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C67ADB16">
      <w:numFmt w:val="bullet"/>
      <w:lvlText w:val="•"/>
      <w:lvlJc w:val="left"/>
      <w:pPr>
        <w:ind w:left="950" w:hanging="360"/>
      </w:pPr>
      <w:rPr>
        <w:rFonts w:hint="default"/>
        <w:lang w:val="es-ES" w:eastAsia="en-US" w:bidi="ar-SA"/>
      </w:rPr>
    </w:lvl>
    <w:lvl w:ilvl="2" w:tplc="85A2126E">
      <w:numFmt w:val="bullet"/>
      <w:lvlText w:val="•"/>
      <w:lvlJc w:val="left"/>
      <w:pPr>
        <w:ind w:left="1441" w:hanging="360"/>
      </w:pPr>
      <w:rPr>
        <w:rFonts w:hint="default"/>
        <w:lang w:val="es-ES" w:eastAsia="en-US" w:bidi="ar-SA"/>
      </w:rPr>
    </w:lvl>
    <w:lvl w:ilvl="3" w:tplc="479CC1FA">
      <w:numFmt w:val="bullet"/>
      <w:lvlText w:val="•"/>
      <w:lvlJc w:val="left"/>
      <w:pPr>
        <w:ind w:left="1932" w:hanging="360"/>
      </w:pPr>
      <w:rPr>
        <w:rFonts w:hint="default"/>
        <w:lang w:val="es-ES" w:eastAsia="en-US" w:bidi="ar-SA"/>
      </w:rPr>
    </w:lvl>
    <w:lvl w:ilvl="4" w:tplc="2DDA5D78">
      <w:numFmt w:val="bullet"/>
      <w:lvlText w:val="•"/>
      <w:lvlJc w:val="left"/>
      <w:pPr>
        <w:ind w:left="2423" w:hanging="360"/>
      </w:pPr>
      <w:rPr>
        <w:rFonts w:hint="default"/>
        <w:lang w:val="es-ES" w:eastAsia="en-US" w:bidi="ar-SA"/>
      </w:rPr>
    </w:lvl>
    <w:lvl w:ilvl="5" w:tplc="59DCBFB6">
      <w:numFmt w:val="bullet"/>
      <w:lvlText w:val="•"/>
      <w:lvlJc w:val="left"/>
      <w:pPr>
        <w:ind w:left="2914" w:hanging="360"/>
      </w:pPr>
      <w:rPr>
        <w:rFonts w:hint="default"/>
        <w:lang w:val="es-ES" w:eastAsia="en-US" w:bidi="ar-SA"/>
      </w:rPr>
    </w:lvl>
    <w:lvl w:ilvl="6" w:tplc="40EE3DF4">
      <w:numFmt w:val="bullet"/>
      <w:lvlText w:val="•"/>
      <w:lvlJc w:val="left"/>
      <w:pPr>
        <w:ind w:left="3405" w:hanging="360"/>
      </w:pPr>
      <w:rPr>
        <w:rFonts w:hint="default"/>
        <w:lang w:val="es-ES" w:eastAsia="en-US" w:bidi="ar-SA"/>
      </w:rPr>
    </w:lvl>
    <w:lvl w:ilvl="7" w:tplc="408A6582">
      <w:numFmt w:val="bullet"/>
      <w:lvlText w:val="•"/>
      <w:lvlJc w:val="left"/>
      <w:pPr>
        <w:ind w:left="3896" w:hanging="360"/>
      </w:pPr>
      <w:rPr>
        <w:rFonts w:hint="default"/>
        <w:lang w:val="es-ES" w:eastAsia="en-US" w:bidi="ar-SA"/>
      </w:rPr>
    </w:lvl>
    <w:lvl w:ilvl="8" w:tplc="9DD81704">
      <w:numFmt w:val="bullet"/>
      <w:lvlText w:val="•"/>
      <w:lvlJc w:val="left"/>
      <w:pPr>
        <w:ind w:left="4387" w:hanging="360"/>
      </w:pPr>
      <w:rPr>
        <w:rFonts w:hint="default"/>
        <w:lang w:val="es-ES" w:eastAsia="en-US" w:bidi="ar-SA"/>
      </w:rPr>
    </w:lvl>
  </w:abstractNum>
  <w:abstractNum w:abstractNumId="147" w15:restartNumberingAfterBreak="0">
    <w:nsid w:val="318D23E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8" w15:restartNumberingAfterBreak="0">
    <w:nsid w:val="319B4FD4"/>
    <w:multiLevelType w:val="hybridMultilevel"/>
    <w:tmpl w:val="6316D1C8"/>
    <w:lvl w:ilvl="0" w:tplc="90EC1BB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FFA23C8">
      <w:numFmt w:val="bullet"/>
      <w:lvlText w:val="•"/>
      <w:lvlJc w:val="left"/>
      <w:pPr>
        <w:ind w:left="1403" w:hanging="360"/>
      </w:pPr>
      <w:rPr>
        <w:rFonts w:hint="default"/>
        <w:lang w:val="es-ES" w:eastAsia="en-US" w:bidi="ar-SA"/>
      </w:rPr>
    </w:lvl>
    <w:lvl w:ilvl="2" w:tplc="1590B5BE">
      <w:numFmt w:val="bullet"/>
      <w:lvlText w:val="•"/>
      <w:lvlJc w:val="left"/>
      <w:pPr>
        <w:ind w:left="2287" w:hanging="360"/>
      </w:pPr>
      <w:rPr>
        <w:rFonts w:hint="default"/>
        <w:lang w:val="es-ES" w:eastAsia="en-US" w:bidi="ar-SA"/>
      </w:rPr>
    </w:lvl>
    <w:lvl w:ilvl="3" w:tplc="B90805D4">
      <w:numFmt w:val="bullet"/>
      <w:lvlText w:val="•"/>
      <w:lvlJc w:val="left"/>
      <w:pPr>
        <w:ind w:left="3170" w:hanging="360"/>
      </w:pPr>
      <w:rPr>
        <w:rFonts w:hint="default"/>
        <w:lang w:val="es-ES" w:eastAsia="en-US" w:bidi="ar-SA"/>
      </w:rPr>
    </w:lvl>
    <w:lvl w:ilvl="4" w:tplc="EBE0919E">
      <w:numFmt w:val="bullet"/>
      <w:lvlText w:val="•"/>
      <w:lvlJc w:val="left"/>
      <w:pPr>
        <w:ind w:left="4054" w:hanging="360"/>
      </w:pPr>
      <w:rPr>
        <w:rFonts w:hint="default"/>
        <w:lang w:val="es-ES" w:eastAsia="en-US" w:bidi="ar-SA"/>
      </w:rPr>
    </w:lvl>
    <w:lvl w:ilvl="5" w:tplc="D60E4D7E">
      <w:numFmt w:val="bullet"/>
      <w:lvlText w:val="•"/>
      <w:lvlJc w:val="left"/>
      <w:pPr>
        <w:ind w:left="4938" w:hanging="360"/>
      </w:pPr>
      <w:rPr>
        <w:rFonts w:hint="default"/>
        <w:lang w:val="es-ES" w:eastAsia="en-US" w:bidi="ar-SA"/>
      </w:rPr>
    </w:lvl>
    <w:lvl w:ilvl="6" w:tplc="546080DA">
      <w:numFmt w:val="bullet"/>
      <w:lvlText w:val="•"/>
      <w:lvlJc w:val="left"/>
      <w:pPr>
        <w:ind w:left="5821" w:hanging="360"/>
      </w:pPr>
      <w:rPr>
        <w:rFonts w:hint="default"/>
        <w:lang w:val="es-ES" w:eastAsia="en-US" w:bidi="ar-SA"/>
      </w:rPr>
    </w:lvl>
    <w:lvl w:ilvl="7" w:tplc="9C1A0438">
      <w:numFmt w:val="bullet"/>
      <w:lvlText w:val="•"/>
      <w:lvlJc w:val="left"/>
      <w:pPr>
        <w:ind w:left="6705" w:hanging="360"/>
      </w:pPr>
      <w:rPr>
        <w:rFonts w:hint="default"/>
        <w:lang w:val="es-ES" w:eastAsia="en-US" w:bidi="ar-SA"/>
      </w:rPr>
    </w:lvl>
    <w:lvl w:ilvl="8" w:tplc="2F86B714">
      <w:numFmt w:val="bullet"/>
      <w:lvlText w:val="•"/>
      <w:lvlJc w:val="left"/>
      <w:pPr>
        <w:ind w:left="7589" w:hanging="360"/>
      </w:pPr>
      <w:rPr>
        <w:rFonts w:hint="default"/>
        <w:lang w:val="es-ES" w:eastAsia="en-US" w:bidi="ar-SA"/>
      </w:rPr>
    </w:lvl>
  </w:abstractNum>
  <w:abstractNum w:abstractNumId="149" w15:restartNumberingAfterBreak="0">
    <w:nsid w:val="326B602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0" w15:restartNumberingAfterBreak="0">
    <w:nsid w:val="32C03114"/>
    <w:multiLevelType w:val="hybridMultilevel"/>
    <w:tmpl w:val="0FDCED26"/>
    <w:lvl w:ilvl="0" w:tplc="78FE4CB2">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AD5C27E8">
      <w:numFmt w:val="bullet"/>
      <w:lvlText w:val="•"/>
      <w:lvlJc w:val="left"/>
      <w:pPr>
        <w:ind w:left="1012" w:hanging="360"/>
      </w:pPr>
      <w:rPr>
        <w:rFonts w:hint="default"/>
        <w:lang w:val="es-ES" w:eastAsia="en-US" w:bidi="ar-SA"/>
      </w:rPr>
    </w:lvl>
    <w:lvl w:ilvl="2" w:tplc="67D02EDC">
      <w:numFmt w:val="bullet"/>
      <w:lvlText w:val="•"/>
      <w:lvlJc w:val="left"/>
      <w:pPr>
        <w:ind w:left="1565" w:hanging="360"/>
      </w:pPr>
      <w:rPr>
        <w:rFonts w:hint="default"/>
        <w:lang w:val="es-ES" w:eastAsia="en-US" w:bidi="ar-SA"/>
      </w:rPr>
    </w:lvl>
    <w:lvl w:ilvl="3" w:tplc="285A7772">
      <w:numFmt w:val="bullet"/>
      <w:lvlText w:val="•"/>
      <w:lvlJc w:val="left"/>
      <w:pPr>
        <w:ind w:left="2118" w:hanging="360"/>
      </w:pPr>
      <w:rPr>
        <w:rFonts w:hint="default"/>
        <w:lang w:val="es-ES" w:eastAsia="en-US" w:bidi="ar-SA"/>
      </w:rPr>
    </w:lvl>
    <w:lvl w:ilvl="4" w:tplc="D87A5F52">
      <w:numFmt w:val="bullet"/>
      <w:lvlText w:val="•"/>
      <w:lvlJc w:val="left"/>
      <w:pPr>
        <w:ind w:left="2671" w:hanging="360"/>
      </w:pPr>
      <w:rPr>
        <w:rFonts w:hint="default"/>
        <w:lang w:val="es-ES" w:eastAsia="en-US" w:bidi="ar-SA"/>
      </w:rPr>
    </w:lvl>
    <w:lvl w:ilvl="5" w:tplc="4CA02D4C">
      <w:numFmt w:val="bullet"/>
      <w:lvlText w:val="•"/>
      <w:lvlJc w:val="left"/>
      <w:pPr>
        <w:ind w:left="3224" w:hanging="360"/>
      </w:pPr>
      <w:rPr>
        <w:rFonts w:hint="default"/>
        <w:lang w:val="es-ES" w:eastAsia="en-US" w:bidi="ar-SA"/>
      </w:rPr>
    </w:lvl>
    <w:lvl w:ilvl="6" w:tplc="04C65CEA">
      <w:numFmt w:val="bullet"/>
      <w:lvlText w:val="•"/>
      <w:lvlJc w:val="left"/>
      <w:pPr>
        <w:ind w:left="3776" w:hanging="360"/>
      </w:pPr>
      <w:rPr>
        <w:rFonts w:hint="default"/>
        <w:lang w:val="es-ES" w:eastAsia="en-US" w:bidi="ar-SA"/>
      </w:rPr>
    </w:lvl>
    <w:lvl w:ilvl="7" w:tplc="D6260D4C">
      <w:numFmt w:val="bullet"/>
      <w:lvlText w:val="•"/>
      <w:lvlJc w:val="left"/>
      <w:pPr>
        <w:ind w:left="4329" w:hanging="360"/>
      </w:pPr>
      <w:rPr>
        <w:rFonts w:hint="default"/>
        <w:lang w:val="es-ES" w:eastAsia="en-US" w:bidi="ar-SA"/>
      </w:rPr>
    </w:lvl>
    <w:lvl w:ilvl="8" w:tplc="7BF877C0">
      <w:numFmt w:val="bullet"/>
      <w:lvlText w:val="•"/>
      <w:lvlJc w:val="left"/>
      <w:pPr>
        <w:ind w:left="4882" w:hanging="360"/>
      </w:pPr>
      <w:rPr>
        <w:rFonts w:hint="default"/>
        <w:lang w:val="es-ES" w:eastAsia="en-US" w:bidi="ar-SA"/>
      </w:rPr>
    </w:lvl>
  </w:abstractNum>
  <w:abstractNum w:abstractNumId="151" w15:restartNumberingAfterBreak="0">
    <w:nsid w:val="32F102F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2" w15:restartNumberingAfterBreak="0">
    <w:nsid w:val="332D73D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3" w15:restartNumberingAfterBreak="0">
    <w:nsid w:val="339E6455"/>
    <w:multiLevelType w:val="hybridMultilevel"/>
    <w:tmpl w:val="A612A486"/>
    <w:lvl w:ilvl="0" w:tplc="57BEAB5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544601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EC8EB9B8">
      <w:numFmt w:val="bullet"/>
      <w:lvlText w:val="•"/>
      <w:lvlJc w:val="left"/>
      <w:pPr>
        <w:ind w:left="1821" w:hanging="360"/>
      </w:pPr>
      <w:rPr>
        <w:rFonts w:hint="default"/>
        <w:lang w:val="es-ES" w:eastAsia="en-US" w:bidi="ar-SA"/>
      </w:rPr>
    </w:lvl>
    <w:lvl w:ilvl="3" w:tplc="547ED9A0">
      <w:numFmt w:val="bullet"/>
      <w:lvlText w:val="•"/>
      <w:lvlJc w:val="left"/>
      <w:pPr>
        <w:ind w:left="2763" w:hanging="360"/>
      </w:pPr>
      <w:rPr>
        <w:rFonts w:hint="default"/>
        <w:lang w:val="es-ES" w:eastAsia="en-US" w:bidi="ar-SA"/>
      </w:rPr>
    </w:lvl>
    <w:lvl w:ilvl="4" w:tplc="4A1697A0">
      <w:numFmt w:val="bullet"/>
      <w:lvlText w:val="•"/>
      <w:lvlJc w:val="left"/>
      <w:pPr>
        <w:ind w:left="3705" w:hanging="360"/>
      </w:pPr>
      <w:rPr>
        <w:rFonts w:hint="default"/>
        <w:lang w:val="es-ES" w:eastAsia="en-US" w:bidi="ar-SA"/>
      </w:rPr>
    </w:lvl>
    <w:lvl w:ilvl="5" w:tplc="80B053D2">
      <w:numFmt w:val="bullet"/>
      <w:lvlText w:val="•"/>
      <w:lvlJc w:val="left"/>
      <w:pPr>
        <w:ind w:left="4647" w:hanging="360"/>
      </w:pPr>
      <w:rPr>
        <w:rFonts w:hint="default"/>
        <w:lang w:val="es-ES" w:eastAsia="en-US" w:bidi="ar-SA"/>
      </w:rPr>
    </w:lvl>
    <w:lvl w:ilvl="6" w:tplc="22C09EDA">
      <w:numFmt w:val="bullet"/>
      <w:lvlText w:val="•"/>
      <w:lvlJc w:val="left"/>
      <w:pPr>
        <w:ind w:left="5589" w:hanging="360"/>
      </w:pPr>
      <w:rPr>
        <w:rFonts w:hint="default"/>
        <w:lang w:val="es-ES" w:eastAsia="en-US" w:bidi="ar-SA"/>
      </w:rPr>
    </w:lvl>
    <w:lvl w:ilvl="7" w:tplc="97146620">
      <w:numFmt w:val="bullet"/>
      <w:lvlText w:val="•"/>
      <w:lvlJc w:val="left"/>
      <w:pPr>
        <w:ind w:left="6530" w:hanging="360"/>
      </w:pPr>
      <w:rPr>
        <w:rFonts w:hint="default"/>
        <w:lang w:val="es-ES" w:eastAsia="en-US" w:bidi="ar-SA"/>
      </w:rPr>
    </w:lvl>
    <w:lvl w:ilvl="8" w:tplc="31D4E296">
      <w:numFmt w:val="bullet"/>
      <w:lvlText w:val="•"/>
      <w:lvlJc w:val="left"/>
      <w:pPr>
        <w:ind w:left="7472" w:hanging="360"/>
      </w:pPr>
      <w:rPr>
        <w:rFonts w:hint="default"/>
        <w:lang w:val="es-ES" w:eastAsia="en-US" w:bidi="ar-SA"/>
      </w:rPr>
    </w:lvl>
  </w:abstractNum>
  <w:abstractNum w:abstractNumId="154" w15:restartNumberingAfterBreak="0">
    <w:nsid w:val="33C418FD"/>
    <w:multiLevelType w:val="hybridMultilevel"/>
    <w:tmpl w:val="D02235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347F24AF"/>
    <w:multiLevelType w:val="hybridMultilevel"/>
    <w:tmpl w:val="0F48A16C"/>
    <w:lvl w:ilvl="0" w:tplc="15DAB5E4">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9428677E">
      <w:numFmt w:val="bullet"/>
      <w:lvlText w:val="•"/>
      <w:lvlJc w:val="left"/>
      <w:pPr>
        <w:ind w:left="950" w:hanging="360"/>
      </w:pPr>
      <w:rPr>
        <w:rFonts w:hint="default"/>
        <w:lang w:val="es-ES" w:eastAsia="en-US" w:bidi="ar-SA"/>
      </w:rPr>
    </w:lvl>
    <w:lvl w:ilvl="2" w:tplc="E9C82442">
      <w:numFmt w:val="bullet"/>
      <w:lvlText w:val="•"/>
      <w:lvlJc w:val="left"/>
      <w:pPr>
        <w:ind w:left="1441" w:hanging="360"/>
      </w:pPr>
      <w:rPr>
        <w:rFonts w:hint="default"/>
        <w:lang w:val="es-ES" w:eastAsia="en-US" w:bidi="ar-SA"/>
      </w:rPr>
    </w:lvl>
    <w:lvl w:ilvl="3" w:tplc="66F8BEEA">
      <w:numFmt w:val="bullet"/>
      <w:lvlText w:val="•"/>
      <w:lvlJc w:val="left"/>
      <w:pPr>
        <w:ind w:left="1932" w:hanging="360"/>
      </w:pPr>
      <w:rPr>
        <w:rFonts w:hint="default"/>
        <w:lang w:val="es-ES" w:eastAsia="en-US" w:bidi="ar-SA"/>
      </w:rPr>
    </w:lvl>
    <w:lvl w:ilvl="4" w:tplc="C7C8C60E">
      <w:numFmt w:val="bullet"/>
      <w:lvlText w:val="•"/>
      <w:lvlJc w:val="left"/>
      <w:pPr>
        <w:ind w:left="2423" w:hanging="360"/>
      </w:pPr>
      <w:rPr>
        <w:rFonts w:hint="default"/>
        <w:lang w:val="es-ES" w:eastAsia="en-US" w:bidi="ar-SA"/>
      </w:rPr>
    </w:lvl>
    <w:lvl w:ilvl="5" w:tplc="B57A7602">
      <w:numFmt w:val="bullet"/>
      <w:lvlText w:val="•"/>
      <w:lvlJc w:val="left"/>
      <w:pPr>
        <w:ind w:left="2914" w:hanging="360"/>
      </w:pPr>
      <w:rPr>
        <w:rFonts w:hint="default"/>
        <w:lang w:val="es-ES" w:eastAsia="en-US" w:bidi="ar-SA"/>
      </w:rPr>
    </w:lvl>
    <w:lvl w:ilvl="6" w:tplc="BF90A66C">
      <w:numFmt w:val="bullet"/>
      <w:lvlText w:val="•"/>
      <w:lvlJc w:val="left"/>
      <w:pPr>
        <w:ind w:left="3405" w:hanging="360"/>
      </w:pPr>
      <w:rPr>
        <w:rFonts w:hint="default"/>
        <w:lang w:val="es-ES" w:eastAsia="en-US" w:bidi="ar-SA"/>
      </w:rPr>
    </w:lvl>
    <w:lvl w:ilvl="7" w:tplc="110A2ABA">
      <w:numFmt w:val="bullet"/>
      <w:lvlText w:val="•"/>
      <w:lvlJc w:val="left"/>
      <w:pPr>
        <w:ind w:left="3896" w:hanging="360"/>
      </w:pPr>
      <w:rPr>
        <w:rFonts w:hint="default"/>
        <w:lang w:val="es-ES" w:eastAsia="en-US" w:bidi="ar-SA"/>
      </w:rPr>
    </w:lvl>
    <w:lvl w:ilvl="8" w:tplc="9D22AE04">
      <w:numFmt w:val="bullet"/>
      <w:lvlText w:val="•"/>
      <w:lvlJc w:val="left"/>
      <w:pPr>
        <w:ind w:left="4387" w:hanging="360"/>
      </w:pPr>
      <w:rPr>
        <w:rFonts w:hint="default"/>
        <w:lang w:val="es-ES" w:eastAsia="en-US" w:bidi="ar-SA"/>
      </w:rPr>
    </w:lvl>
  </w:abstractNum>
  <w:abstractNum w:abstractNumId="156" w15:restartNumberingAfterBreak="0">
    <w:nsid w:val="34822522"/>
    <w:multiLevelType w:val="multilevel"/>
    <w:tmpl w:val="8A601A58"/>
    <w:lvl w:ilvl="0">
      <w:start w:val="3"/>
      <w:numFmt w:val="decimal"/>
      <w:lvlText w:val="%1"/>
      <w:lvlJc w:val="left"/>
      <w:pPr>
        <w:ind w:left="1605" w:hanging="1080"/>
      </w:pPr>
      <w:rPr>
        <w:rFonts w:hint="default"/>
        <w:lang w:val="es-ES" w:eastAsia="en-US" w:bidi="ar-SA"/>
      </w:rPr>
    </w:lvl>
    <w:lvl w:ilvl="1">
      <w:start w:val="3"/>
      <w:numFmt w:val="lowerLetter"/>
      <w:lvlText w:val="%1.%2"/>
      <w:lvlJc w:val="left"/>
      <w:pPr>
        <w:ind w:left="1605" w:hanging="1080"/>
      </w:pPr>
      <w:rPr>
        <w:rFonts w:hint="default"/>
        <w:lang w:val="es-ES" w:eastAsia="en-US" w:bidi="ar-SA"/>
      </w:rPr>
    </w:lvl>
    <w:lvl w:ilvl="2">
      <w:start w:val="1"/>
      <w:numFmt w:val="decimal"/>
      <w:lvlText w:val="%1.%2.%3"/>
      <w:lvlJc w:val="left"/>
      <w:pPr>
        <w:ind w:left="1605" w:hanging="1080"/>
      </w:pPr>
      <w:rPr>
        <w:rFonts w:hint="default"/>
        <w:lang w:val="es-ES" w:eastAsia="en-US" w:bidi="ar-SA"/>
      </w:rPr>
    </w:lvl>
    <w:lvl w:ilvl="3">
      <w:start w:val="1"/>
      <w:numFmt w:val="decimal"/>
      <w:lvlText w:val="%1.%2.%3.%4."/>
      <w:lvlJc w:val="left"/>
      <w:pPr>
        <w:ind w:left="1605" w:hanging="1080"/>
      </w:pPr>
      <w:rPr>
        <w:rFonts w:ascii="Trebuchet MS" w:eastAsia="Trebuchet MS" w:hAnsi="Trebuchet MS" w:cs="Trebuchet MS" w:hint="default"/>
        <w:b w:val="0"/>
        <w:bCs w:val="0"/>
        <w:i/>
        <w:iCs/>
        <w:color w:val="0E4660"/>
        <w:spacing w:val="-1"/>
        <w:w w:val="67"/>
        <w:sz w:val="24"/>
        <w:szCs w:val="24"/>
        <w:lang w:val="es-ES" w:eastAsia="en-US" w:bidi="ar-SA"/>
      </w:rPr>
    </w:lvl>
    <w:lvl w:ilvl="4">
      <w:numFmt w:val="bullet"/>
      <w:lvlText w:val="•"/>
      <w:lvlJc w:val="left"/>
      <w:pPr>
        <w:ind w:left="4702" w:hanging="1080"/>
      </w:pPr>
      <w:rPr>
        <w:rFonts w:hint="default"/>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157" w15:restartNumberingAfterBreak="0">
    <w:nsid w:val="348F7F47"/>
    <w:multiLevelType w:val="hybridMultilevel"/>
    <w:tmpl w:val="488C74A8"/>
    <w:lvl w:ilvl="0" w:tplc="240A0001">
      <w:start w:val="1"/>
      <w:numFmt w:val="bullet"/>
      <w:lvlText w:val=""/>
      <w:lvlJc w:val="left"/>
      <w:pPr>
        <w:ind w:left="885" w:hanging="360"/>
      </w:pPr>
      <w:rPr>
        <w:rFonts w:ascii="Symbol" w:hAnsi="Symbol" w:hint="default"/>
        <w:b w:val="0"/>
        <w:bCs w:val="0"/>
        <w:i w:val="0"/>
        <w:iCs w:val="0"/>
        <w:spacing w:val="0"/>
        <w:w w:val="91"/>
        <w:sz w:val="24"/>
        <w:szCs w:val="24"/>
        <w:lang w:val="es-ES" w:eastAsia="en-US" w:bidi="ar-SA"/>
      </w:rPr>
    </w:lvl>
    <w:lvl w:ilvl="1" w:tplc="FFFFFFFF">
      <w:numFmt w:val="bullet"/>
      <w:lvlText w:val="•"/>
      <w:lvlJc w:val="left"/>
      <w:pPr>
        <w:ind w:left="1727" w:hanging="360"/>
      </w:pPr>
      <w:rPr>
        <w:rFonts w:hint="default"/>
        <w:lang w:val="es-ES" w:eastAsia="en-US" w:bidi="ar-SA"/>
      </w:rPr>
    </w:lvl>
    <w:lvl w:ilvl="2" w:tplc="FFFFFFFF">
      <w:numFmt w:val="bullet"/>
      <w:lvlText w:val="•"/>
      <w:lvlJc w:val="left"/>
      <w:pPr>
        <w:ind w:left="2575" w:hanging="360"/>
      </w:pPr>
      <w:rPr>
        <w:rFonts w:hint="default"/>
        <w:lang w:val="es-ES" w:eastAsia="en-US" w:bidi="ar-SA"/>
      </w:rPr>
    </w:lvl>
    <w:lvl w:ilvl="3" w:tplc="FFFFFFFF">
      <w:numFmt w:val="bullet"/>
      <w:lvlText w:val="•"/>
      <w:lvlJc w:val="left"/>
      <w:pPr>
        <w:ind w:left="3422" w:hanging="360"/>
      </w:pPr>
      <w:rPr>
        <w:rFonts w:hint="default"/>
        <w:lang w:val="es-ES" w:eastAsia="en-US" w:bidi="ar-SA"/>
      </w:rPr>
    </w:lvl>
    <w:lvl w:ilvl="4" w:tplc="FFFFFFFF">
      <w:numFmt w:val="bullet"/>
      <w:lvlText w:val="•"/>
      <w:lvlJc w:val="left"/>
      <w:pPr>
        <w:ind w:left="4270" w:hanging="360"/>
      </w:pPr>
      <w:rPr>
        <w:rFonts w:hint="default"/>
        <w:lang w:val="es-ES" w:eastAsia="en-US" w:bidi="ar-SA"/>
      </w:rPr>
    </w:lvl>
    <w:lvl w:ilvl="5" w:tplc="FFFFFFFF">
      <w:numFmt w:val="bullet"/>
      <w:lvlText w:val="•"/>
      <w:lvlJc w:val="left"/>
      <w:pPr>
        <w:ind w:left="5118" w:hanging="360"/>
      </w:pPr>
      <w:rPr>
        <w:rFonts w:hint="default"/>
        <w:lang w:val="es-ES" w:eastAsia="en-US" w:bidi="ar-SA"/>
      </w:rPr>
    </w:lvl>
    <w:lvl w:ilvl="6" w:tplc="FFFFFFFF">
      <w:numFmt w:val="bullet"/>
      <w:lvlText w:val="•"/>
      <w:lvlJc w:val="left"/>
      <w:pPr>
        <w:ind w:left="5965" w:hanging="360"/>
      </w:pPr>
      <w:rPr>
        <w:rFonts w:hint="default"/>
        <w:lang w:val="es-ES" w:eastAsia="en-US" w:bidi="ar-SA"/>
      </w:rPr>
    </w:lvl>
    <w:lvl w:ilvl="7" w:tplc="FFFFFFFF">
      <w:numFmt w:val="bullet"/>
      <w:lvlText w:val="•"/>
      <w:lvlJc w:val="left"/>
      <w:pPr>
        <w:ind w:left="6813" w:hanging="360"/>
      </w:pPr>
      <w:rPr>
        <w:rFonts w:hint="default"/>
        <w:lang w:val="es-ES" w:eastAsia="en-US" w:bidi="ar-SA"/>
      </w:rPr>
    </w:lvl>
    <w:lvl w:ilvl="8" w:tplc="FFFFFFFF">
      <w:numFmt w:val="bullet"/>
      <w:lvlText w:val="•"/>
      <w:lvlJc w:val="left"/>
      <w:pPr>
        <w:ind w:left="7661" w:hanging="360"/>
      </w:pPr>
      <w:rPr>
        <w:rFonts w:hint="default"/>
        <w:lang w:val="es-ES" w:eastAsia="en-US" w:bidi="ar-SA"/>
      </w:rPr>
    </w:lvl>
  </w:abstractNum>
  <w:abstractNum w:abstractNumId="158" w15:restartNumberingAfterBreak="0">
    <w:nsid w:val="349A3DAA"/>
    <w:multiLevelType w:val="hybridMultilevel"/>
    <w:tmpl w:val="D7987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34D510D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0" w15:restartNumberingAfterBreak="0">
    <w:nsid w:val="35900FD3"/>
    <w:multiLevelType w:val="hybridMultilevel"/>
    <w:tmpl w:val="D0E8E436"/>
    <w:lvl w:ilvl="0" w:tplc="952055C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A21461E4">
      <w:numFmt w:val="bullet"/>
      <w:lvlText w:val="•"/>
      <w:lvlJc w:val="left"/>
      <w:pPr>
        <w:ind w:left="1403" w:hanging="360"/>
      </w:pPr>
      <w:rPr>
        <w:rFonts w:hint="default"/>
        <w:lang w:val="es-ES" w:eastAsia="en-US" w:bidi="ar-SA"/>
      </w:rPr>
    </w:lvl>
    <w:lvl w:ilvl="2" w:tplc="C4A45816">
      <w:numFmt w:val="bullet"/>
      <w:lvlText w:val="•"/>
      <w:lvlJc w:val="left"/>
      <w:pPr>
        <w:ind w:left="2287" w:hanging="360"/>
      </w:pPr>
      <w:rPr>
        <w:rFonts w:hint="default"/>
        <w:lang w:val="es-ES" w:eastAsia="en-US" w:bidi="ar-SA"/>
      </w:rPr>
    </w:lvl>
    <w:lvl w:ilvl="3" w:tplc="A22877A2">
      <w:numFmt w:val="bullet"/>
      <w:lvlText w:val="•"/>
      <w:lvlJc w:val="left"/>
      <w:pPr>
        <w:ind w:left="3170" w:hanging="360"/>
      </w:pPr>
      <w:rPr>
        <w:rFonts w:hint="default"/>
        <w:lang w:val="es-ES" w:eastAsia="en-US" w:bidi="ar-SA"/>
      </w:rPr>
    </w:lvl>
    <w:lvl w:ilvl="4" w:tplc="1F461FB2">
      <w:numFmt w:val="bullet"/>
      <w:lvlText w:val="•"/>
      <w:lvlJc w:val="left"/>
      <w:pPr>
        <w:ind w:left="4054" w:hanging="360"/>
      </w:pPr>
      <w:rPr>
        <w:rFonts w:hint="default"/>
        <w:lang w:val="es-ES" w:eastAsia="en-US" w:bidi="ar-SA"/>
      </w:rPr>
    </w:lvl>
    <w:lvl w:ilvl="5" w:tplc="312E0B3C">
      <w:numFmt w:val="bullet"/>
      <w:lvlText w:val="•"/>
      <w:lvlJc w:val="left"/>
      <w:pPr>
        <w:ind w:left="4938" w:hanging="360"/>
      </w:pPr>
      <w:rPr>
        <w:rFonts w:hint="default"/>
        <w:lang w:val="es-ES" w:eastAsia="en-US" w:bidi="ar-SA"/>
      </w:rPr>
    </w:lvl>
    <w:lvl w:ilvl="6" w:tplc="63C03DBC">
      <w:numFmt w:val="bullet"/>
      <w:lvlText w:val="•"/>
      <w:lvlJc w:val="left"/>
      <w:pPr>
        <w:ind w:left="5821" w:hanging="360"/>
      </w:pPr>
      <w:rPr>
        <w:rFonts w:hint="default"/>
        <w:lang w:val="es-ES" w:eastAsia="en-US" w:bidi="ar-SA"/>
      </w:rPr>
    </w:lvl>
    <w:lvl w:ilvl="7" w:tplc="B406C600">
      <w:numFmt w:val="bullet"/>
      <w:lvlText w:val="•"/>
      <w:lvlJc w:val="left"/>
      <w:pPr>
        <w:ind w:left="6705" w:hanging="360"/>
      </w:pPr>
      <w:rPr>
        <w:rFonts w:hint="default"/>
        <w:lang w:val="es-ES" w:eastAsia="en-US" w:bidi="ar-SA"/>
      </w:rPr>
    </w:lvl>
    <w:lvl w:ilvl="8" w:tplc="66C05336">
      <w:numFmt w:val="bullet"/>
      <w:lvlText w:val="•"/>
      <w:lvlJc w:val="left"/>
      <w:pPr>
        <w:ind w:left="7589" w:hanging="360"/>
      </w:pPr>
      <w:rPr>
        <w:rFonts w:hint="default"/>
        <w:lang w:val="es-ES" w:eastAsia="en-US" w:bidi="ar-SA"/>
      </w:rPr>
    </w:lvl>
  </w:abstractNum>
  <w:abstractNum w:abstractNumId="161" w15:restartNumberingAfterBreak="0">
    <w:nsid w:val="35DC7AA6"/>
    <w:multiLevelType w:val="hybridMultilevel"/>
    <w:tmpl w:val="F02A102C"/>
    <w:lvl w:ilvl="0" w:tplc="B498E20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2CB2377E">
      <w:numFmt w:val="bullet"/>
      <w:lvlText w:val="•"/>
      <w:lvlJc w:val="left"/>
      <w:pPr>
        <w:ind w:left="1403" w:hanging="360"/>
      </w:pPr>
      <w:rPr>
        <w:rFonts w:hint="default"/>
        <w:lang w:val="es-ES" w:eastAsia="en-US" w:bidi="ar-SA"/>
      </w:rPr>
    </w:lvl>
    <w:lvl w:ilvl="2" w:tplc="58F2B7A6">
      <w:numFmt w:val="bullet"/>
      <w:lvlText w:val="•"/>
      <w:lvlJc w:val="left"/>
      <w:pPr>
        <w:ind w:left="2287" w:hanging="360"/>
      </w:pPr>
      <w:rPr>
        <w:rFonts w:hint="default"/>
        <w:lang w:val="es-ES" w:eastAsia="en-US" w:bidi="ar-SA"/>
      </w:rPr>
    </w:lvl>
    <w:lvl w:ilvl="3" w:tplc="EEF26032">
      <w:numFmt w:val="bullet"/>
      <w:lvlText w:val="•"/>
      <w:lvlJc w:val="left"/>
      <w:pPr>
        <w:ind w:left="3170" w:hanging="360"/>
      </w:pPr>
      <w:rPr>
        <w:rFonts w:hint="default"/>
        <w:lang w:val="es-ES" w:eastAsia="en-US" w:bidi="ar-SA"/>
      </w:rPr>
    </w:lvl>
    <w:lvl w:ilvl="4" w:tplc="EA5C7D00">
      <w:numFmt w:val="bullet"/>
      <w:lvlText w:val="•"/>
      <w:lvlJc w:val="left"/>
      <w:pPr>
        <w:ind w:left="4054" w:hanging="360"/>
      </w:pPr>
      <w:rPr>
        <w:rFonts w:hint="default"/>
        <w:lang w:val="es-ES" w:eastAsia="en-US" w:bidi="ar-SA"/>
      </w:rPr>
    </w:lvl>
    <w:lvl w:ilvl="5" w:tplc="07F479EC">
      <w:numFmt w:val="bullet"/>
      <w:lvlText w:val="•"/>
      <w:lvlJc w:val="left"/>
      <w:pPr>
        <w:ind w:left="4938" w:hanging="360"/>
      </w:pPr>
      <w:rPr>
        <w:rFonts w:hint="default"/>
        <w:lang w:val="es-ES" w:eastAsia="en-US" w:bidi="ar-SA"/>
      </w:rPr>
    </w:lvl>
    <w:lvl w:ilvl="6" w:tplc="B8D8AED8">
      <w:numFmt w:val="bullet"/>
      <w:lvlText w:val="•"/>
      <w:lvlJc w:val="left"/>
      <w:pPr>
        <w:ind w:left="5821" w:hanging="360"/>
      </w:pPr>
      <w:rPr>
        <w:rFonts w:hint="default"/>
        <w:lang w:val="es-ES" w:eastAsia="en-US" w:bidi="ar-SA"/>
      </w:rPr>
    </w:lvl>
    <w:lvl w:ilvl="7" w:tplc="2150769A">
      <w:numFmt w:val="bullet"/>
      <w:lvlText w:val="•"/>
      <w:lvlJc w:val="left"/>
      <w:pPr>
        <w:ind w:left="6705" w:hanging="360"/>
      </w:pPr>
      <w:rPr>
        <w:rFonts w:hint="default"/>
        <w:lang w:val="es-ES" w:eastAsia="en-US" w:bidi="ar-SA"/>
      </w:rPr>
    </w:lvl>
    <w:lvl w:ilvl="8" w:tplc="8BF265B4">
      <w:numFmt w:val="bullet"/>
      <w:lvlText w:val="•"/>
      <w:lvlJc w:val="left"/>
      <w:pPr>
        <w:ind w:left="7589" w:hanging="360"/>
      </w:pPr>
      <w:rPr>
        <w:rFonts w:hint="default"/>
        <w:lang w:val="es-ES" w:eastAsia="en-US" w:bidi="ar-SA"/>
      </w:rPr>
    </w:lvl>
  </w:abstractNum>
  <w:abstractNum w:abstractNumId="162" w15:restartNumberingAfterBreak="0">
    <w:nsid w:val="360235A1"/>
    <w:multiLevelType w:val="hybridMultilevel"/>
    <w:tmpl w:val="57666A96"/>
    <w:lvl w:ilvl="0" w:tplc="57F6CD3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229AF1C4">
      <w:numFmt w:val="bullet"/>
      <w:lvlText w:val="•"/>
      <w:lvlJc w:val="left"/>
      <w:pPr>
        <w:ind w:left="1403" w:hanging="360"/>
      </w:pPr>
      <w:rPr>
        <w:rFonts w:hint="default"/>
        <w:lang w:val="es-ES" w:eastAsia="en-US" w:bidi="ar-SA"/>
      </w:rPr>
    </w:lvl>
    <w:lvl w:ilvl="2" w:tplc="6CF44E16">
      <w:numFmt w:val="bullet"/>
      <w:lvlText w:val="•"/>
      <w:lvlJc w:val="left"/>
      <w:pPr>
        <w:ind w:left="2287" w:hanging="360"/>
      </w:pPr>
      <w:rPr>
        <w:rFonts w:hint="default"/>
        <w:lang w:val="es-ES" w:eastAsia="en-US" w:bidi="ar-SA"/>
      </w:rPr>
    </w:lvl>
    <w:lvl w:ilvl="3" w:tplc="1DBAC8AC">
      <w:numFmt w:val="bullet"/>
      <w:lvlText w:val="•"/>
      <w:lvlJc w:val="left"/>
      <w:pPr>
        <w:ind w:left="3170" w:hanging="360"/>
      </w:pPr>
      <w:rPr>
        <w:rFonts w:hint="default"/>
        <w:lang w:val="es-ES" w:eastAsia="en-US" w:bidi="ar-SA"/>
      </w:rPr>
    </w:lvl>
    <w:lvl w:ilvl="4" w:tplc="1768667C">
      <w:numFmt w:val="bullet"/>
      <w:lvlText w:val="•"/>
      <w:lvlJc w:val="left"/>
      <w:pPr>
        <w:ind w:left="4054" w:hanging="360"/>
      </w:pPr>
      <w:rPr>
        <w:rFonts w:hint="default"/>
        <w:lang w:val="es-ES" w:eastAsia="en-US" w:bidi="ar-SA"/>
      </w:rPr>
    </w:lvl>
    <w:lvl w:ilvl="5" w:tplc="077A4268">
      <w:numFmt w:val="bullet"/>
      <w:lvlText w:val="•"/>
      <w:lvlJc w:val="left"/>
      <w:pPr>
        <w:ind w:left="4938" w:hanging="360"/>
      </w:pPr>
      <w:rPr>
        <w:rFonts w:hint="default"/>
        <w:lang w:val="es-ES" w:eastAsia="en-US" w:bidi="ar-SA"/>
      </w:rPr>
    </w:lvl>
    <w:lvl w:ilvl="6" w:tplc="DD2EAB12">
      <w:numFmt w:val="bullet"/>
      <w:lvlText w:val="•"/>
      <w:lvlJc w:val="left"/>
      <w:pPr>
        <w:ind w:left="5821" w:hanging="360"/>
      </w:pPr>
      <w:rPr>
        <w:rFonts w:hint="default"/>
        <w:lang w:val="es-ES" w:eastAsia="en-US" w:bidi="ar-SA"/>
      </w:rPr>
    </w:lvl>
    <w:lvl w:ilvl="7" w:tplc="51CED980">
      <w:numFmt w:val="bullet"/>
      <w:lvlText w:val="•"/>
      <w:lvlJc w:val="left"/>
      <w:pPr>
        <w:ind w:left="6705" w:hanging="360"/>
      </w:pPr>
      <w:rPr>
        <w:rFonts w:hint="default"/>
        <w:lang w:val="es-ES" w:eastAsia="en-US" w:bidi="ar-SA"/>
      </w:rPr>
    </w:lvl>
    <w:lvl w:ilvl="8" w:tplc="9AFC65C0">
      <w:numFmt w:val="bullet"/>
      <w:lvlText w:val="•"/>
      <w:lvlJc w:val="left"/>
      <w:pPr>
        <w:ind w:left="7589" w:hanging="360"/>
      </w:pPr>
      <w:rPr>
        <w:rFonts w:hint="default"/>
        <w:lang w:val="es-ES" w:eastAsia="en-US" w:bidi="ar-SA"/>
      </w:rPr>
    </w:lvl>
  </w:abstractNum>
  <w:abstractNum w:abstractNumId="163" w15:restartNumberingAfterBreak="0">
    <w:nsid w:val="36324AB4"/>
    <w:multiLevelType w:val="hybridMultilevel"/>
    <w:tmpl w:val="49E2D50C"/>
    <w:lvl w:ilvl="0" w:tplc="A7FE3A06">
      <w:numFmt w:val="bullet"/>
      <w:lvlText w:val=""/>
      <w:lvlJc w:val="left"/>
      <w:pPr>
        <w:ind w:left="931" w:hanging="360"/>
      </w:pPr>
      <w:rPr>
        <w:rFonts w:ascii="Symbol" w:eastAsia="Symbol" w:hAnsi="Symbol" w:cs="Symbol" w:hint="default"/>
        <w:b w:val="0"/>
        <w:bCs w:val="0"/>
        <w:i w:val="0"/>
        <w:iCs w:val="0"/>
        <w:spacing w:val="0"/>
        <w:w w:val="100"/>
        <w:sz w:val="24"/>
        <w:szCs w:val="24"/>
        <w:lang w:val="es-ES" w:eastAsia="en-US" w:bidi="ar-SA"/>
      </w:rPr>
    </w:lvl>
    <w:lvl w:ilvl="1" w:tplc="883C004E">
      <w:numFmt w:val="bullet"/>
      <w:lvlText w:val="•"/>
      <w:lvlJc w:val="left"/>
      <w:pPr>
        <w:ind w:left="1781" w:hanging="360"/>
      </w:pPr>
      <w:rPr>
        <w:rFonts w:hint="default"/>
        <w:lang w:val="es-ES" w:eastAsia="en-US" w:bidi="ar-SA"/>
      </w:rPr>
    </w:lvl>
    <w:lvl w:ilvl="2" w:tplc="15EEABF4">
      <w:numFmt w:val="bullet"/>
      <w:lvlText w:val="•"/>
      <w:lvlJc w:val="left"/>
      <w:pPr>
        <w:ind w:left="2623" w:hanging="360"/>
      </w:pPr>
      <w:rPr>
        <w:rFonts w:hint="default"/>
        <w:lang w:val="es-ES" w:eastAsia="en-US" w:bidi="ar-SA"/>
      </w:rPr>
    </w:lvl>
    <w:lvl w:ilvl="3" w:tplc="55A402FE">
      <w:numFmt w:val="bullet"/>
      <w:lvlText w:val="•"/>
      <w:lvlJc w:val="left"/>
      <w:pPr>
        <w:ind w:left="3464" w:hanging="360"/>
      </w:pPr>
      <w:rPr>
        <w:rFonts w:hint="default"/>
        <w:lang w:val="es-ES" w:eastAsia="en-US" w:bidi="ar-SA"/>
      </w:rPr>
    </w:lvl>
    <w:lvl w:ilvl="4" w:tplc="36E8AA6A">
      <w:numFmt w:val="bullet"/>
      <w:lvlText w:val="•"/>
      <w:lvlJc w:val="left"/>
      <w:pPr>
        <w:ind w:left="4306" w:hanging="360"/>
      </w:pPr>
      <w:rPr>
        <w:rFonts w:hint="default"/>
        <w:lang w:val="es-ES" w:eastAsia="en-US" w:bidi="ar-SA"/>
      </w:rPr>
    </w:lvl>
    <w:lvl w:ilvl="5" w:tplc="1E7E39FC">
      <w:numFmt w:val="bullet"/>
      <w:lvlText w:val="•"/>
      <w:lvlJc w:val="left"/>
      <w:pPr>
        <w:ind w:left="5148" w:hanging="360"/>
      </w:pPr>
      <w:rPr>
        <w:rFonts w:hint="default"/>
        <w:lang w:val="es-ES" w:eastAsia="en-US" w:bidi="ar-SA"/>
      </w:rPr>
    </w:lvl>
    <w:lvl w:ilvl="6" w:tplc="C3B8E944">
      <w:numFmt w:val="bullet"/>
      <w:lvlText w:val="•"/>
      <w:lvlJc w:val="left"/>
      <w:pPr>
        <w:ind w:left="5989" w:hanging="360"/>
      </w:pPr>
      <w:rPr>
        <w:rFonts w:hint="default"/>
        <w:lang w:val="es-ES" w:eastAsia="en-US" w:bidi="ar-SA"/>
      </w:rPr>
    </w:lvl>
    <w:lvl w:ilvl="7" w:tplc="8E885A14">
      <w:numFmt w:val="bullet"/>
      <w:lvlText w:val="•"/>
      <w:lvlJc w:val="left"/>
      <w:pPr>
        <w:ind w:left="6831" w:hanging="360"/>
      </w:pPr>
      <w:rPr>
        <w:rFonts w:hint="default"/>
        <w:lang w:val="es-ES" w:eastAsia="en-US" w:bidi="ar-SA"/>
      </w:rPr>
    </w:lvl>
    <w:lvl w:ilvl="8" w:tplc="36723894">
      <w:numFmt w:val="bullet"/>
      <w:lvlText w:val="•"/>
      <w:lvlJc w:val="left"/>
      <w:pPr>
        <w:ind w:left="7673" w:hanging="360"/>
      </w:pPr>
      <w:rPr>
        <w:rFonts w:hint="default"/>
        <w:lang w:val="es-ES" w:eastAsia="en-US" w:bidi="ar-SA"/>
      </w:rPr>
    </w:lvl>
  </w:abstractNum>
  <w:abstractNum w:abstractNumId="164" w15:restartNumberingAfterBreak="0">
    <w:nsid w:val="36395E1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5" w15:restartNumberingAfterBreak="0">
    <w:nsid w:val="367200EF"/>
    <w:multiLevelType w:val="hybridMultilevel"/>
    <w:tmpl w:val="E224202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6" w15:restartNumberingAfterBreak="0">
    <w:nsid w:val="36796C38"/>
    <w:multiLevelType w:val="hybridMultilevel"/>
    <w:tmpl w:val="B5DE78AC"/>
    <w:lvl w:ilvl="0" w:tplc="7D5E1354">
      <w:start w:val="1"/>
      <w:numFmt w:val="decimal"/>
      <w:lvlText w:val="%1)"/>
      <w:lvlJc w:val="left"/>
      <w:pPr>
        <w:ind w:left="525" w:hanging="360"/>
      </w:pPr>
      <w:rPr>
        <w:rFonts w:hint="default"/>
        <w:spacing w:val="-1"/>
        <w:w w:val="92"/>
        <w:lang w:val="es-ES" w:eastAsia="en-US" w:bidi="ar-SA"/>
      </w:rPr>
    </w:lvl>
    <w:lvl w:ilvl="1" w:tplc="EC34325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7736DF6A">
      <w:numFmt w:val="bullet"/>
      <w:lvlText w:val="•"/>
      <w:lvlJc w:val="left"/>
      <w:pPr>
        <w:ind w:left="1821" w:hanging="360"/>
      </w:pPr>
      <w:rPr>
        <w:rFonts w:hint="default"/>
        <w:lang w:val="es-ES" w:eastAsia="en-US" w:bidi="ar-SA"/>
      </w:rPr>
    </w:lvl>
    <w:lvl w:ilvl="3" w:tplc="9D928EEE">
      <w:numFmt w:val="bullet"/>
      <w:lvlText w:val="•"/>
      <w:lvlJc w:val="left"/>
      <w:pPr>
        <w:ind w:left="2763" w:hanging="360"/>
      </w:pPr>
      <w:rPr>
        <w:rFonts w:hint="default"/>
        <w:lang w:val="es-ES" w:eastAsia="en-US" w:bidi="ar-SA"/>
      </w:rPr>
    </w:lvl>
    <w:lvl w:ilvl="4" w:tplc="E4EE2ABE">
      <w:numFmt w:val="bullet"/>
      <w:lvlText w:val="•"/>
      <w:lvlJc w:val="left"/>
      <w:pPr>
        <w:ind w:left="3705" w:hanging="360"/>
      </w:pPr>
      <w:rPr>
        <w:rFonts w:hint="default"/>
        <w:lang w:val="es-ES" w:eastAsia="en-US" w:bidi="ar-SA"/>
      </w:rPr>
    </w:lvl>
    <w:lvl w:ilvl="5" w:tplc="FFF634E8">
      <w:numFmt w:val="bullet"/>
      <w:lvlText w:val="•"/>
      <w:lvlJc w:val="left"/>
      <w:pPr>
        <w:ind w:left="4647" w:hanging="360"/>
      </w:pPr>
      <w:rPr>
        <w:rFonts w:hint="default"/>
        <w:lang w:val="es-ES" w:eastAsia="en-US" w:bidi="ar-SA"/>
      </w:rPr>
    </w:lvl>
    <w:lvl w:ilvl="6" w:tplc="33082F60">
      <w:numFmt w:val="bullet"/>
      <w:lvlText w:val="•"/>
      <w:lvlJc w:val="left"/>
      <w:pPr>
        <w:ind w:left="5589" w:hanging="360"/>
      </w:pPr>
      <w:rPr>
        <w:rFonts w:hint="default"/>
        <w:lang w:val="es-ES" w:eastAsia="en-US" w:bidi="ar-SA"/>
      </w:rPr>
    </w:lvl>
    <w:lvl w:ilvl="7" w:tplc="D47C313C">
      <w:numFmt w:val="bullet"/>
      <w:lvlText w:val="•"/>
      <w:lvlJc w:val="left"/>
      <w:pPr>
        <w:ind w:left="6530" w:hanging="360"/>
      </w:pPr>
      <w:rPr>
        <w:rFonts w:hint="default"/>
        <w:lang w:val="es-ES" w:eastAsia="en-US" w:bidi="ar-SA"/>
      </w:rPr>
    </w:lvl>
    <w:lvl w:ilvl="8" w:tplc="1D54A092">
      <w:numFmt w:val="bullet"/>
      <w:lvlText w:val="•"/>
      <w:lvlJc w:val="left"/>
      <w:pPr>
        <w:ind w:left="7472" w:hanging="360"/>
      </w:pPr>
      <w:rPr>
        <w:rFonts w:hint="default"/>
        <w:lang w:val="es-ES" w:eastAsia="en-US" w:bidi="ar-SA"/>
      </w:rPr>
    </w:lvl>
  </w:abstractNum>
  <w:abstractNum w:abstractNumId="167" w15:restartNumberingAfterBreak="0">
    <w:nsid w:val="36912256"/>
    <w:multiLevelType w:val="hybridMultilevel"/>
    <w:tmpl w:val="EA52E0DA"/>
    <w:lvl w:ilvl="0" w:tplc="020E414A">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369F330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36B631B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0" w15:restartNumberingAfterBreak="0">
    <w:nsid w:val="36DC50D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1" w15:restartNumberingAfterBreak="0">
    <w:nsid w:val="376140FC"/>
    <w:multiLevelType w:val="hybridMultilevel"/>
    <w:tmpl w:val="80EC45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37E74F19"/>
    <w:multiLevelType w:val="hybridMultilevel"/>
    <w:tmpl w:val="50A060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3" w15:restartNumberingAfterBreak="0">
    <w:nsid w:val="381E094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4" w15:restartNumberingAfterBreak="0">
    <w:nsid w:val="38610D92"/>
    <w:multiLevelType w:val="hybridMultilevel"/>
    <w:tmpl w:val="BE7887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5" w15:restartNumberingAfterBreak="0">
    <w:nsid w:val="386A7405"/>
    <w:multiLevelType w:val="multilevel"/>
    <w:tmpl w:val="5294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8C80D7A"/>
    <w:multiLevelType w:val="hybridMultilevel"/>
    <w:tmpl w:val="4366F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7" w15:restartNumberingAfterBreak="0">
    <w:nsid w:val="39873799"/>
    <w:multiLevelType w:val="hybridMultilevel"/>
    <w:tmpl w:val="546055A2"/>
    <w:lvl w:ilvl="0" w:tplc="ABC88C9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CC94E6FA">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9280D4BE">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1F22B95E">
      <w:numFmt w:val="bullet"/>
      <w:lvlText w:val="•"/>
      <w:lvlJc w:val="left"/>
      <w:pPr>
        <w:ind w:left="2254" w:hanging="360"/>
      </w:pPr>
      <w:rPr>
        <w:rFonts w:hint="default"/>
        <w:lang w:val="es-ES" w:eastAsia="en-US" w:bidi="ar-SA"/>
      </w:rPr>
    </w:lvl>
    <w:lvl w:ilvl="4" w:tplc="F0D6FD84">
      <w:numFmt w:val="bullet"/>
      <w:lvlText w:val="•"/>
      <w:lvlJc w:val="left"/>
      <w:pPr>
        <w:ind w:left="3269" w:hanging="360"/>
      </w:pPr>
      <w:rPr>
        <w:rFonts w:hint="default"/>
        <w:lang w:val="es-ES" w:eastAsia="en-US" w:bidi="ar-SA"/>
      </w:rPr>
    </w:lvl>
    <w:lvl w:ilvl="5" w:tplc="6102ED12">
      <w:numFmt w:val="bullet"/>
      <w:lvlText w:val="•"/>
      <w:lvlJc w:val="left"/>
      <w:pPr>
        <w:ind w:left="4283" w:hanging="360"/>
      </w:pPr>
      <w:rPr>
        <w:rFonts w:hint="default"/>
        <w:lang w:val="es-ES" w:eastAsia="en-US" w:bidi="ar-SA"/>
      </w:rPr>
    </w:lvl>
    <w:lvl w:ilvl="6" w:tplc="8C60AEBE">
      <w:numFmt w:val="bullet"/>
      <w:lvlText w:val="•"/>
      <w:lvlJc w:val="left"/>
      <w:pPr>
        <w:ind w:left="5298" w:hanging="360"/>
      </w:pPr>
      <w:rPr>
        <w:rFonts w:hint="default"/>
        <w:lang w:val="es-ES" w:eastAsia="en-US" w:bidi="ar-SA"/>
      </w:rPr>
    </w:lvl>
    <w:lvl w:ilvl="7" w:tplc="424487CA">
      <w:numFmt w:val="bullet"/>
      <w:lvlText w:val="•"/>
      <w:lvlJc w:val="left"/>
      <w:pPr>
        <w:ind w:left="6312" w:hanging="360"/>
      </w:pPr>
      <w:rPr>
        <w:rFonts w:hint="default"/>
        <w:lang w:val="es-ES" w:eastAsia="en-US" w:bidi="ar-SA"/>
      </w:rPr>
    </w:lvl>
    <w:lvl w:ilvl="8" w:tplc="D6A02EEE">
      <w:numFmt w:val="bullet"/>
      <w:lvlText w:val="•"/>
      <w:lvlJc w:val="left"/>
      <w:pPr>
        <w:ind w:left="7327" w:hanging="360"/>
      </w:pPr>
      <w:rPr>
        <w:rFonts w:hint="default"/>
        <w:lang w:val="es-ES" w:eastAsia="en-US" w:bidi="ar-SA"/>
      </w:rPr>
    </w:lvl>
  </w:abstractNum>
  <w:abstractNum w:abstractNumId="178" w15:restartNumberingAfterBreak="0">
    <w:nsid w:val="399E2792"/>
    <w:multiLevelType w:val="multilevel"/>
    <w:tmpl w:val="957AE0BC"/>
    <w:lvl w:ilvl="0">
      <w:start w:val="3"/>
      <w:numFmt w:val="decimal"/>
      <w:lvlText w:val="%1"/>
      <w:lvlJc w:val="left"/>
      <w:pPr>
        <w:ind w:left="1605" w:hanging="1080"/>
      </w:pPr>
      <w:rPr>
        <w:rFonts w:hint="default"/>
        <w:lang w:val="es-ES" w:eastAsia="en-US" w:bidi="ar-SA"/>
      </w:rPr>
    </w:lvl>
    <w:lvl w:ilvl="1">
      <w:start w:val="5"/>
      <w:numFmt w:val="decimal"/>
      <w:lvlText w:val="%1.%2"/>
      <w:lvlJc w:val="left"/>
      <w:pPr>
        <w:ind w:left="1605" w:hanging="1080"/>
      </w:pPr>
      <w:rPr>
        <w:rFonts w:hint="default"/>
        <w:lang w:val="es-ES" w:eastAsia="en-US" w:bidi="ar-SA"/>
      </w:rPr>
    </w:lvl>
    <w:lvl w:ilvl="2">
      <w:start w:val="6"/>
      <w:numFmt w:val="decimal"/>
      <w:lvlText w:val="%1.%2.%3"/>
      <w:lvlJc w:val="left"/>
      <w:pPr>
        <w:ind w:left="1605" w:hanging="1080"/>
      </w:pPr>
      <w:rPr>
        <w:rFonts w:hint="default"/>
        <w:lang w:val="es-ES" w:eastAsia="en-US" w:bidi="ar-SA"/>
      </w:rPr>
    </w:lvl>
    <w:lvl w:ilvl="3">
      <w:start w:val="3"/>
      <w:numFmt w:val="decimal"/>
      <w:lvlText w:val="%1.%2.%3.%4"/>
      <w:lvlJc w:val="left"/>
      <w:pPr>
        <w:ind w:left="1605" w:hanging="1080"/>
      </w:pPr>
      <w:rPr>
        <w:rFonts w:hint="default"/>
        <w:lang w:val="es-ES" w:eastAsia="en-US" w:bidi="ar-SA"/>
      </w:rPr>
    </w:lvl>
    <w:lvl w:ilvl="4">
      <w:start w:val="1"/>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179" w15:restartNumberingAfterBreak="0">
    <w:nsid w:val="3A5633BD"/>
    <w:multiLevelType w:val="hybridMultilevel"/>
    <w:tmpl w:val="0DB65ACE"/>
    <w:lvl w:ilvl="0" w:tplc="151E668C">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1E63ABA">
      <w:numFmt w:val="bullet"/>
      <w:lvlText w:val="•"/>
      <w:lvlJc w:val="left"/>
      <w:pPr>
        <w:ind w:left="944" w:hanging="360"/>
      </w:pPr>
      <w:rPr>
        <w:rFonts w:hint="default"/>
        <w:lang w:val="es-ES" w:eastAsia="en-US" w:bidi="ar-SA"/>
      </w:rPr>
    </w:lvl>
    <w:lvl w:ilvl="2" w:tplc="80B4D68A">
      <w:numFmt w:val="bullet"/>
      <w:lvlText w:val="•"/>
      <w:lvlJc w:val="left"/>
      <w:pPr>
        <w:ind w:left="1429" w:hanging="360"/>
      </w:pPr>
      <w:rPr>
        <w:rFonts w:hint="default"/>
        <w:lang w:val="es-ES" w:eastAsia="en-US" w:bidi="ar-SA"/>
      </w:rPr>
    </w:lvl>
    <w:lvl w:ilvl="3" w:tplc="F22651AC">
      <w:numFmt w:val="bullet"/>
      <w:lvlText w:val="•"/>
      <w:lvlJc w:val="left"/>
      <w:pPr>
        <w:ind w:left="1914" w:hanging="360"/>
      </w:pPr>
      <w:rPr>
        <w:rFonts w:hint="default"/>
        <w:lang w:val="es-ES" w:eastAsia="en-US" w:bidi="ar-SA"/>
      </w:rPr>
    </w:lvl>
    <w:lvl w:ilvl="4" w:tplc="B8D2CBAE">
      <w:numFmt w:val="bullet"/>
      <w:lvlText w:val="•"/>
      <w:lvlJc w:val="left"/>
      <w:pPr>
        <w:ind w:left="2399" w:hanging="360"/>
      </w:pPr>
      <w:rPr>
        <w:rFonts w:hint="default"/>
        <w:lang w:val="es-ES" w:eastAsia="en-US" w:bidi="ar-SA"/>
      </w:rPr>
    </w:lvl>
    <w:lvl w:ilvl="5" w:tplc="7C1E2338">
      <w:numFmt w:val="bullet"/>
      <w:lvlText w:val="•"/>
      <w:lvlJc w:val="left"/>
      <w:pPr>
        <w:ind w:left="2884" w:hanging="360"/>
      </w:pPr>
      <w:rPr>
        <w:rFonts w:hint="default"/>
        <w:lang w:val="es-ES" w:eastAsia="en-US" w:bidi="ar-SA"/>
      </w:rPr>
    </w:lvl>
    <w:lvl w:ilvl="6" w:tplc="62B07412">
      <w:numFmt w:val="bullet"/>
      <w:lvlText w:val="•"/>
      <w:lvlJc w:val="left"/>
      <w:pPr>
        <w:ind w:left="3369" w:hanging="360"/>
      </w:pPr>
      <w:rPr>
        <w:rFonts w:hint="default"/>
        <w:lang w:val="es-ES" w:eastAsia="en-US" w:bidi="ar-SA"/>
      </w:rPr>
    </w:lvl>
    <w:lvl w:ilvl="7" w:tplc="4AD66CB2">
      <w:numFmt w:val="bullet"/>
      <w:lvlText w:val="•"/>
      <w:lvlJc w:val="left"/>
      <w:pPr>
        <w:ind w:left="3854" w:hanging="360"/>
      </w:pPr>
      <w:rPr>
        <w:rFonts w:hint="default"/>
        <w:lang w:val="es-ES" w:eastAsia="en-US" w:bidi="ar-SA"/>
      </w:rPr>
    </w:lvl>
    <w:lvl w:ilvl="8" w:tplc="7B9C7086">
      <w:numFmt w:val="bullet"/>
      <w:lvlText w:val="•"/>
      <w:lvlJc w:val="left"/>
      <w:pPr>
        <w:ind w:left="4339" w:hanging="360"/>
      </w:pPr>
      <w:rPr>
        <w:rFonts w:hint="default"/>
        <w:lang w:val="es-ES" w:eastAsia="en-US" w:bidi="ar-SA"/>
      </w:rPr>
    </w:lvl>
  </w:abstractNum>
  <w:abstractNum w:abstractNumId="180" w15:restartNumberingAfterBreak="0">
    <w:nsid w:val="3AF805B7"/>
    <w:multiLevelType w:val="hybridMultilevel"/>
    <w:tmpl w:val="B684894A"/>
    <w:lvl w:ilvl="0" w:tplc="74A07CA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9B30304C">
      <w:numFmt w:val="bullet"/>
      <w:lvlText w:val="•"/>
      <w:lvlJc w:val="left"/>
      <w:pPr>
        <w:ind w:left="1403" w:hanging="360"/>
      </w:pPr>
      <w:rPr>
        <w:rFonts w:hint="default"/>
        <w:lang w:val="es-ES" w:eastAsia="en-US" w:bidi="ar-SA"/>
      </w:rPr>
    </w:lvl>
    <w:lvl w:ilvl="2" w:tplc="525623F2">
      <w:numFmt w:val="bullet"/>
      <w:lvlText w:val="•"/>
      <w:lvlJc w:val="left"/>
      <w:pPr>
        <w:ind w:left="2287" w:hanging="360"/>
      </w:pPr>
      <w:rPr>
        <w:rFonts w:hint="default"/>
        <w:lang w:val="es-ES" w:eastAsia="en-US" w:bidi="ar-SA"/>
      </w:rPr>
    </w:lvl>
    <w:lvl w:ilvl="3" w:tplc="522A8D7A">
      <w:numFmt w:val="bullet"/>
      <w:lvlText w:val="•"/>
      <w:lvlJc w:val="left"/>
      <w:pPr>
        <w:ind w:left="3170" w:hanging="360"/>
      </w:pPr>
      <w:rPr>
        <w:rFonts w:hint="default"/>
        <w:lang w:val="es-ES" w:eastAsia="en-US" w:bidi="ar-SA"/>
      </w:rPr>
    </w:lvl>
    <w:lvl w:ilvl="4" w:tplc="E5A0D262">
      <w:numFmt w:val="bullet"/>
      <w:lvlText w:val="•"/>
      <w:lvlJc w:val="left"/>
      <w:pPr>
        <w:ind w:left="4054" w:hanging="360"/>
      </w:pPr>
      <w:rPr>
        <w:rFonts w:hint="default"/>
        <w:lang w:val="es-ES" w:eastAsia="en-US" w:bidi="ar-SA"/>
      </w:rPr>
    </w:lvl>
    <w:lvl w:ilvl="5" w:tplc="88629E68">
      <w:numFmt w:val="bullet"/>
      <w:lvlText w:val="•"/>
      <w:lvlJc w:val="left"/>
      <w:pPr>
        <w:ind w:left="4938" w:hanging="360"/>
      </w:pPr>
      <w:rPr>
        <w:rFonts w:hint="default"/>
        <w:lang w:val="es-ES" w:eastAsia="en-US" w:bidi="ar-SA"/>
      </w:rPr>
    </w:lvl>
    <w:lvl w:ilvl="6" w:tplc="93A80430">
      <w:numFmt w:val="bullet"/>
      <w:lvlText w:val="•"/>
      <w:lvlJc w:val="left"/>
      <w:pPr>
        <w:ind w:left="5821" w:hanging="360"/>
      </w:pPr>
      <w:rPr>
        <w:rFonts w:hint="default"/>
        <w:lang w:val="es-ES" w:eastAsia="en-US" w:bidi="ar-SA"/>
      </w:rPr>
    </w:lvl>
    <w:lvl w:ilvl="7" w:tplc="0004F970">
      <w:numFmt w:val="bullet"/>
      <w:lvlText w:val="•"/>
      <w:lvlJc w:val="left"/>
      <w:pPr>
        <w:ind w:left="6705" w:hanging="360"/>
      </w:pPr>
      <w:rPr>
        <w:rFonts w:hint="default"/>
        <w:lang w:val="es-ES" w:eastAsia="en-US" w:bidi="ar-SA"/>
      </w:rPr>
    </w:lvl>
    <w:lvl w:ilvl="8" w:tplc="F9EC5580">
      <w:numFmt w:val="bullet"/>
      <w:lvlText w:val="•"/>
      <w:lvlJc w:val="left"/>
      <w:pPr>
        <w:ind w:left="7589" w:hanging="360"/>
      </w:pPr>
      <w:rPr>
        <w:rFonts w:hint="default"/>
        <w:lang w:val="es-ES" w:eastAsia="en-US" w:bidi="ar-SA"/>
      </w:rPr>
    </w:lvl>
  </w:abstractNum>
  <w:abstractNum w:abstractNumId="181" w15:restartNumberingAfterBreak="0">
    <w:nsid w:val="3B99130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2" w15:restartNumberingAfterBreak="0">
    <w:nsid w:val="3CFF3F6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3" w15:restartNumberingAfterBreak="0">
    <w:nsid w:val="3D440CD6"/>
    <w:multiLevelType w:val="hybridMultilevel"/>
    <w:tmpl w:val="8CF40698"/>
    <w:lvl w:ilvl="0" w:tplc="240A0019">
      <w:start w:val="1"/>
      <w:numFmt w:val="lowerLetter"/>
      <w:lvlText w:val="%1."/>
      <w:lvlJc w:val="left"/>
      <w:pPr>
        <w:ind w:left="426" w:hanging="360"/>
      </w:pPr>
    </w:lvl>
    <w:lvl w:ilvl="1" w:tplc="240A0019">
      <w:start w:val="1"/>
      <w:numFmt w:val="lowerLetter"/>
      <w:lvlText w:val="%2."/>
      <w:lvlJc w:val="left"/>
      <w:pPr>
        <w:ind w:left="1146" w:hanging="360"/>
      </w:pPr>
    </w:lvl>
    <w:lvl w:ilvl="2" w:tplc="240A001B">
      <w:start w:val="1"/>
      <w:numFmt w:val="lowerRoman"/>
      <w:lvlText w:val="%3."/>
      <w:lvlJc w:val="right"/>
      <w:pPr>
        <w:ind w:left="1866" w:hanging="180"/>
      </w:pPr>
    </w:lvl>
    <w:lvl w:ilvl="3" w:tplc="240A000F">
      <w:start w:val="1"/>
      <w:numFmt w:val="decimal"/>
      <w:lvlText w:val="%4."/>
      <w:lvlJc w:val="left"/>
      <w:pPr>
        <w:ind w:left="2586" w:hanging="360"/>
      </w:pPr>
    </w:lvl>
    <w:lvl w:ilvl="4" w:tplc="240A0019">
      <w:start w:val="1"/>
      <w:numFmt w:val="lowerLetter"/>
      <w:lvlText w:val="%5."/>
      <w:lvlJc w:val="left"/>
      <w:pPr>
        <w:ind w:left="3306" w:hanging="360"/>
      </w:pPr>
    </w:lvl>
    <w:lvl w:ilvl="5" w:tplc="240A001B">
      <w:start w:val="1"/>
      <w:numFmt w:val="lowerRoman"/>
      <w:lvlText w:val="%6."/>
      <w:lvlJc w:val="right"/>
      <w:pPr>
        <w:ind w:left="4026" w:hanging="180"/>
      </w:pPr>
    </w:lvl>
    <w:lvl w:ilvl="6" w:tplc="240A000F">
      <w:start w:val="1"/>
      <w:numFmt w:val="decimal"/>
      <w:lvlText w:val="%7."/>
      <w:lvlJc w:val="left"/>
      <w:pPr>
        <w:ind w:left="4746" w:hanging="360"/>
      </w:pPr>
    </w:lvl>
    <w:lvl w:ilvl="7" w:tplc="240A0019">
      <w:start w:val="1"/>
      <w:numFmt w:val="lowerLetter"/>
      <w:lvlText w:val="%8."/>
      <w:lvlJc w:val="left"/>
      <w:pPr>
        <w:ind w:left="5466" w:hanging="360"/>
      </w:pPr>
    </w:lvl>
    <w:lvl w:ilvl="8" w:tplc="240A001B">
      <w:start w:val="1"/>
      <w:numFmt w:val="lowerRoman"/>
      <w:lvlText w:val="%9."/>
      <w:lvlJc w:val="right"/>
      <w:pPr>
        <w:ind w:left="6186" w:hanging="180"/>
      </w:pPr>
    </w:lvl>
  </w:abstractNum>
  <w:abstractNum w:abstractNumId="184" w15:restartNumberingAfterBreak="0">
    <w:nsid w:val="3DC20188"/>
    <w:multiLevelType w:val="hybridMultilevel"/>
    <w:tmpl w:val="CD0E21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3E1E52D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6" w15:restartNumberingAfterBreak="0">
    <w:nsid w:val="3E80710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7" w15:restartNumberingAfterBreak="0">
    <w:nsid w:val="3ECD7F9E"/>
    <w:multiLevelType w:val="multilevel"/>
    <w:tmpl w:val="240A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88" w15:restartNumberingAfterBreak="0">
    <w:nsid w:val="3F7D5E6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9" w15:restartNumberingAfterBreak="0">
    <w:nsid w:val="40373AF6"/>
    <w:multiLevelType w:val="hybridMultilevel"/>
    <w:tmpl w:val="7E82E9A8"/>
    <w:lvl w:ilvl="0" w:tplc="EA52F2D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0" w15:restartNumberingAfterBreak="0">
    <w:nsid w:val="40472210"/>
    <w:multiLevelType w:val="hybridMultilevel"/>
    <w:tmpl w:val="E0C4510A"/>
    <w:lvl w:ilvl="0" w:tplc="85C662D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4FB0A20C">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3EBAC2FE">
      <w:numFmt w:val="bullet"/>
      <w:lvlText w:val="•"/>
      <w:lvlJc w:val="left"/>
      <w:pPr>
        <w:ind w:left="1821" w:hanging="360"/>
      </w:pPr>
      <w:rPr>
        <w:rFonts w:hint="default"/>
        <w:lang w:val="es-ES" w:eastAsia="en-US" w:bidi="ar-SA"/>
      </w:rPr>
    </w:lvl>
    <w:lvl w:ilvl="3" w:tplc="3FA88E40">
      <w:numFmt w:val="bullet"/>
      <w:lvlText w:val="•"/>
      <w:lvlJc w:val="left"/>
      <w:pPr>
        <w:ind w:left="2763" w:hanging="360"/>
      </w:pPr>
      <w:rPr>
        <w:rFonts w:hint="default"/>
        <w:lang w:val="es-ES" w:eastAsia="en-US" w:bidi="ar-SA"/>
      </w:rPr>
    </w:lvl>
    <w:lvl w:ilvl="4" w:tplc="C8FACAFA">
      <w:numFmt w:val="bullet"/>
      <w:lvlText w:val="•"/>
      <w:lvlJc w:val="left"/>
      <w:pPr>
        <w:ind w:left="3705" w:hanging="360"/>
      </w:pPr>
      <w:rPr>
        <w:rFonts w:hint="default"/>
        <w:lang w:val="es-ES" w:eastAsia="en-US" w:bidi="ar-SA"/>
      </w:rPr>
    </w:lvl>
    <w:lvl w:ilvl="5" w:tplc="6BC00B84">
      <w:numFmt w:val="bullet"/>
      <w:lvlText w:val="•"/>
      <w:lvlJc w:val="left"/>
      <w:pPr>
        <w:ind w:left="4647" w:hanging="360"/>
      </w:pPr>
      <w:rPr>
        <w:rFonts w:hint="default"/>
        <w:lang w:val="es-ES" w:eastAsia="en-US" w:bidi="ar-SA"/>
      </w:rPr>
    </w:lvl>
    <w:lvl w:ilvl="6" w:tplc="49222420">
      <w:numFmt w:val="bullet"/>
      <w:lvlText w:val="•"/>
      <w:lvlJc w:val="left"/>
      <w:pPr>
        <w:ind w:left="5589" w:hanging="360"/>
      </w:pPr>
      <w:rPr>
        <w:rFonts w:hint="default"/>
        <w:lang w:val="es-ES" w:eastAsia="en-US" w:bidi="ar-SA"/>
      </w:rPr>
    </w:lvl>
    <w:lvl w:ilvl="7" w:tplc="405A4B1E">
      <w:numFmt w:val="bullet"/>
      <w:lvlText w:val="•"/>
      <w:lvlJc w:val="left"/>
      <w:pPr>
        <w:ind w:left="6530" w:hanging="360"/>
      </w:pPr>
      <w:rPr>
        <w:rFonts w:hint="default"/>
        <w:lang w:val="es-ES" w:eastAsia="en-US" w:bidi="ar-SA"/>
      </w:rPr>
    </w:lvl>
    <w:lvl w:ilvl="8" w:tplc="34DE90BA">
      <w:numFmt w:val="bullet"/>
      <w:lvlText w:val="•"/>
      <w:lvlJc w:val="left"/>
      <w:pPr>
        <w:ind w:left="7472" w:hanging="360"/>
      </w:pPr>
      <w:rPr>
        <w:rFonts w:hint="default"/>
        <w:lang w:val="es-ES" w:eastAsia="en-US" w:bidi="ar-SA"/>
      </w:rPr>
    </w:lvl>
  </w:abstractNum>
  <w:abstractNum w:abstractNumId="191" w15:restartNumberingAfterBreak="0">
    <w:nsid w:val="40734DE7"/>
    <w:multiLevelType w:val="hybridMultilevel"/>
    <w:tmpl w:val="BF9079A4"/>
    <w:lvl w:ilvl="0" w:tplc="226865CC">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9D403136">
      <w:numFmt w:val="bullet"/>
      <w:lvlText w:val="•"/>
      <w:lvlJc w:val="left"/>
      <w:pPr>
        <w:ind w:left="1727" w:hanging="360"/>
      </w:pPr>
      <w:rPr>
        <w:rFonts w:hint="default"/>
        <w:lang w:val="es-ES" w:eastAsia="en-US" w:bidi="ar-SA"/>
      </w:rPr>
    </w:lvl>
    <w:lvl w:ilvl="2" w:tplc="61DE12CA">
      <w:numFmt w:val="bullet"/>
      <w:lvlText w:val="•"/>
      <w:lvlJc w:val="left"/>
      <w:pPr>
        <w:ind w:left="2575" w:hanging="360"/>
      </w:pPr>
      <w:rPr>
        <w:rFonts w:hint="default"/>
        <w:lang w:val="es-ES" w:eastAsia="en-US" w:bidi="ar-SA"/>
      </w:rPr>
    </w:lvl>
    <w:lvl w:ilvl="3" w:tplc="56127564">
      <w:numFmt w:val="bullet"/>
      <w:lvlText w:val="•"/>
      <w:lvlJc w:val="left"/>
      <w:pPr>
        <w:ind w:left="3422" w:hanging="360"/>
      </w:pPr>
      <w:rPr>
        <w:rFonts w:hint="default"/>
        <w:lang w:val="es-ES" w:eastAsia="en-US" w:bidi="ar-SA"/>
      </w:rPr>
    </w:lvl>
    <w:lvl w:ilvl="4" w:tplc="05DE8368">
      <w:numFmt w:val="bullet"/>
      <w:lvlText w:val="•"/>
      <w:lvlJc w:val="left"/>
      <w:pPr>
        <w:ind w:left="4270" w:hanging="360"/>
      </w:pPr>
      <w:rPr>
        <w:rFonts w:hint="default"/>
        <w:lang w:val="es-ES" w:eastAsia="en-US" w:bidi="ar-SA"/>
      </w:rPr>
    </w:lvl>
    <w:lvl w:ilvl="5" w:tplc="C55269B6">
      <w:numFmt w:val="bullet"/>
      <w:lvlText w:val="•"/>
      <w:lvlJc w:val="left"/>
      <w:pPr>
        <w:ind w:left="5118" w:hanging="360"/>
      </w:pPr>
      <w:rPr>
        <w:rFonts w:hint="default"/>
        <w:lang w:val="es-ES" w:eastAsia="en-US" w:bidi="ar-SA"/>
      </w:rPr>
    </w:lvl>
    <w:lvl w:ilvl="6" w:tplc="CA8A9074">
      <w:numFmt w:val="bullet"/>
      <w:lvlText w:val="•"/>
      <w:lvlJc w:val="left"/>
      <w:pPr>
        <w:ind w:left="5965" w:hanging="360"/>
      </w:pPr>
      <w:rPr>
        <w:rFonts w:hint="default"/>
        <w:lang w:val="es-ES" w:eastAsia="en-US" w:bidi="ar-SA"/>
      </w:rPr>
    </w:lvl>
    <w:lvl w:ilvl="7" w:tplc="53F2F620">
      <w:numFmt w:val="bullet"/>
      <w:lvlText w:val="•"/>
      <w:lvlJc w:val="left"/>
      <w:pPr>
        <w:ind w:left="6813" w:hanging="360"/>
      </w:pPr>
      <w:rPr>
        <w:rFonts w:hint="default"/>
        <w:lang w:val="es-ES" w:eastAsia="en-US" w:bidi="ar-SA"/>
      </w:rPr>
    </w:lvl>
    <w:lvl w:ilvl="8" w:tplc="B62A031E">
      <w:numFmt w:val="bullet"/>
      <w:lvlText w:val="•"/>
      <w:lvlJc w:val="left"/>
      <w:pPr>
        <w:ind w:left="7661" w:hanging="360"/>
      </w:pPr>
      <w:rPr>
        <w:rFonts w:hint="default"/>
        <w:lang w:val="es-ES" w:eastAsia="en-US" w:bidi="ar-SA"/>
      </w:rPr>
    </w:lvl>
  </w:abstractNum>
  <w:abstractNum w:abstractNumId="192" w15:restartNumberingAfterBreak="0">
    <w:nsid w:val="40984710"/>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3" w15:restartNumberingAfterBreak="0">
    <w:nsid w:val="410A602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4" w15:restartNumberingAfterBreak="0">
    <w:nsid w:val="41175EA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5" w15:restartNumberingAfterBreak="0">
    <w:nsid w:val="41274414"/>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196" w15:restartNumberingAfterBreak="0">
    <w:nsid w:val="420D1EA5"/>
    <w:multiLevelType w:val="hybridMultilevel"/>
    <w:tmpl w:val="BB5089C6"/>
    <w:lvl w:ilvl="0" w:tplc="1452FDC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6DE18A4">
      <w:numFmt w:val="bullet"/>
      <w:lvlText w:val="•"/>
      <w:lvlJc w:val="left"/>
      <w:pPr>
        <w:ind w:left="1403" w:hanging="360"/>
      </w:pPr>
      <w:rPr>
        <w:rFonts w:hint="default"/>
        <w:lang w:val="es-ES" w:eastAsia="en-US" w:bidi="ar-SA"/>
      </w:rPr>
    </w:lvl>
    <w:lvl w:ilvl="2" w:tplc="B3F415BE">
      <w:numFmt w:val="bullet"/>
      <w:lvlText w:val="•"/>
      <w:lvlJc w:val="left"/>
      <w:pPr>
        <w:ind w:left="2287" w:hanging="360"/>
      </w:pPr>
      <w:rPr>
        <w:rFonts w:hint="default"/>
        <w:lang w:val="es-ES" w:eastAsia="en-US" w:bidi="ar-SA"/>
      </w:rPr>
    </w:lvl>
    <w:lvl w:ilvl="3" w:tplc="906E59C6">
      <w:numFmt w:val="bullet"/>
      <w:lvlText w:val="•"/>
      <w:lvlJc w:val="left"/>
      <w:pPr>
        <w:ind w:left="3170" w:hanging="360"/>
      </w:pPr>
      <w:rPr>
        <w:rFonts w:hint="default"/>
        <w:lang w:val="es-ES" w:eastAsia="en-US" w:bidi="ar-SA"/>
      </w:rPr>
    </w:lvl>
    <w:lvl w:ilvl="4" w:tplc="9E629B5E">
      <w:numFmt w:val="bullet"/>
      <w:lvlText w:val="•"/>
      <w:lvlJc w:val="left"/>
      <w:pPr>
        <w:ind w:left="4054" w:hanging="360"/>
      </w:pPr>
      <w:rPr>
        <w:rFonts w:hint="default"/>
        <w:lang w:val="es-ES" w:eastAsia="en-US" w:bidi="ar-SA"/>
      </w:rPr>
    </w:lvl>
    <w:lvl w:ilvl="5" w:tplc="D51076BC">
      <w:numFmt w:val="bullet"/>
      <w:lvlText w:val="•"/>
      <w:lvlJc w:val="left"/>
      <w:pPr>
        <w:ind w:left="4938" w:hanging="360"/>
      </w:pPr>
      <w:rPr>
        <w:rFonts w:hint="default"/>
        <w:lang w:val="es-ES" w:eastAsia="en-US" w:bidi="ar-SA"/>
      </w:rPr>
    </w:lvl>
    <w:lvl w:ilvl="6" w:tplc="AA6C6364">
      <w:numFmt w:val="bullet"/>
      <w:lvlText w:val="•"/>
      <w:lvlJc w:val="left"/>
      <w:pPr>
        <w:ind w:left="5821" w:hanging="360"/>
      </w:pPr>
      <w:rPr>
        <w:rFonts w:hint="default"/>
        <w:lang w:val="es-ES" w:eastAsia="en-US" w:bidi="ar-SA"/>
      </w:rPr>
    </w:lvl>
    <w:lvl w:ilvl="7" w:tplc="48740846">
      <w:numFmt w:val="bullet"/>
      <w:lvlText w:val="•"/>
      <w:lvlJc w:val="left"/>
      <w:pPr>
        <w:ind w:left="6705" w:hanging="360"/>
      </w:pPr>
      <w:rPr>
        <w:rFonts w:hint="default"/>
        <w:lang w:val="es-ES" w:eastAsia="en-US" w:bidi="ar-SA"/>
      </w:rPr>
    </w:lvl>
    <w:lvl w:ilvl="8" w:tplc="BD4829E4">
      <w:numFmt w:val="bullet"/>
      <w:lvlText w:val="•"/>
      <w:lvlJc w:val="left"/>
      <w:pPr>
        <w:ind w:left="7589" w:hanging="360"/>
      </w:pPr>
      <w:rPr>
        <w:rFonts w:hint="default"/>
        <w:lang w:val="es-ES" w:eastAsia="en-US" w:bidi="ar-SA"/>
      </w:rPr>
    </w:lvl>
  </w:abstractNum>
  <w:abstractNum w:abstractNumId="197" w15:restartNumberingAfterBreak="0">
    <w:nsid w:val="42882E4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8" w15:restartNumberingAfterBreak="0">
    <w:nsid w:val="42DF233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9" w15:restartNumberingAfterBreak="0">
    <w:nsid w:val="4308580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0" w15:restartNumberingAfterBreak="0">
    <w:nsid w:val="430F46AF"/>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1" w15:restartNumberingAfterBreak="0">
    <w:nsid w:val="43154427"/>
    <w:multiLevelType w:val="hybridMultilevel"/>
    <w:tmpl w:val="95405D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2" w15:restartNumberingAfterBreak="0">
    <w:nsid w:val="436257E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3" w15:restartNumberingAfterBreak="0">
    <w:nsid w:val="4399779F"/>
    <w:multiLevelType w:val="multilevel"/>
    <w:tmpl w:val="F5D0E0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4" w15:restartNumberingAfterBreak="0">
    <w:nsid w:val="439B4DA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5" w15:restartNumberingAfterBreak="0">
    <w:nsid w:val="444B4214"/>
    <w:multiLevelType w:val="hybridMultilevel"/>
    <w:tmpl w:val="8C8A025A"/>
    <w:lvl w:ilvl="0" w:tplc="A4362FC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13467E4">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22349726">
      <w:numFmt w:val="bullet"/>
      <w:lvlText w:val="•"/>
      <w:lvlJc w:val="left"/>
      <w:pPr>
        <w:ind w:left="1821" w:hanging="360"/>
      </w:pPr>
      <w:rPr>
        <w:rFonts w:hint="default"/>
        <w:lang w:val="es-ES" w:eastAsia="en-US" w:bidi="ar-SA"/>
      </w:rPr>
    </w:lvl>
    <w:lvl w:ilvl="3" w:tplc="039A7D52">
      <w:numFmt w:val="bullet"/>
      <w:lvlText w:val="•"/>
      <w:lvlJc w:val="left"/>
      <w:pPr>
        <w:ind w:left="2763" w:hanging="360"/>
      </w:pPr>
      <w:rPr>
        <w:rFonts w:hint="default"/>
        <w:lang w:val="es-ES" w:eastAsia="en-US" w:bidi="ar-SA"/>
      </w:rPr>
    </w:lvl>
    <w:lvl w:ilvl="4" w:tplc="0FFC9192">
      <w:numFmt w:val="bullet"/>
      <w:lvlText w:val="•"/>
      <w:lvlJc w:val="left"/>
      <w:pPr>
        <w:ind w:left="3705" w:hanging="360"/>
      </w:pPr>
      <w:rPr>
        <w:rFonts w:hint="default"/>
        <w:lang w:val="es-ES" w:eastAsia="en-US" w:bidi="ar-SA"/>
      </w:rPr>
    </w:lvl>
    <w:lvl w:ilvl="5" w:tplc="2362E300">
      <w:numFmt w:val="bullet"/>
      <w:lvlText w:val="•"/>
      <w:lvlJc w:val="left"/>
      <w:pPr>
        <w:ind w:left="4647" w:hanging="360"/>
      </w:pPr>
      <w:rPr>
        <w:rFonts w:hint="default"/>
        <w:lang w:val="es-ES" w:eastAsia="en-US" w:bidi="ar-SA"/>
      </w:rPr>
    </w:lvl>
    <w:lvl w:ilvl="6" w:tplc="23D29A0A">
      <w:numFmt w:val="bullet"/>
      <w:lvlText w:val="•"/>
      <w:lvlJc w:val="left"/>
      <w:pPr>
        <w:ind w:left="5589" w:hanging="360"/>
      </w:pPr>
      <w:rPr>
        <w:rFonts w:hint="default"/>
        <w:lang w:val="es-ES" w:eastAsia="en-US" w:bidi="ar-SA"/>
      </w:rPr>
    </w:lvl>
    <w:lvl w:ilvl="7" w:tplc="FA7AB1C6">
      <w:numFmt w:val="bullet"/>
      <w:lvlText w:val="•"/>
      <w:lvlJc w:val="left"/>
      <w:pPr>
        <w:ind w:left="6530" w:hanging="360"/>
      </w:pPr>
      <w:rPr>
        <w:rFonts w:hint="default"/>
        <w:lang w:val="es-ES" w:eastAsia="en-US" w:bidi="ar-SA"/>
      </w:rPr>
    </w:lvl>
    <w:lvl w:ilvl="8" w:tplc="7E2843F0">
      <w:numFmt w:val="bullet"/>
      <w:lvlText w:val="•"/>
      <w:lvlJc w:val="left"/>
      <w:pPr>
        <w:ind w:left="7472" w:hanging="360"/>
      </w:pPr>
      <w:rPr>
        <w:rFonts w:hint="default"/>
        <w:lang w:val="es-ES" w:eastAsia="en-US" w:bidi="ar-SA"/>
      </w:rPr>
    </w:lvl>
  </w:abstractNum>
  <w:abstractNum w:abstractNumId="206" w15:restartNumberingAfterBreak="0">
    <w:nsid w:val="444E39EC"/>
    <w:multiLevelType w:val="hybridMultilevel"/>
    <w:tmpl w:val="82009CDC"/>
    <w:lvl w:ilvl="0" w:tplc="481CB94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70E68FF2">
      <w:numFmt w:val="bullet"/>
      <w:lvlText w:val="•"/>
      <w:lvlJc w:val="left"/>
      <w:pPr>
        <w:ind w:left="1403" w:hanging="360"/>
      </w:pPr>
      <w:rPr>
        <w:rFonts w:hint="default"/>
        <w:lang w:val="es-ES" w:eastAsia="en-US" w:bidi="ar-SA"/>
      </w:rPr>
    </w:lvl>
    <w:lvl w:ilvl="2" w:tplc="C510A1EC">
      <w:numFmt w:val="bullet"/>
      <w:lvlText w:val="•"/>
      <w:lvlJc w:val="left"/>
      <w:pPr>
        <w:ind w:left="2287" w:hanging="360"/>
      </w:pPr>
      <w:rPr>
        <w:rFonts w:hint="default"/>
        <w:lang w:val="es-ES" w:eastAsia="en-US" w:bidi="ar-SA"/>
      </w:rPr>
    </w:lvl>
    <w:lvl w:ilvl="3" w:tplc="71C2A818">
      <w:numFmt w:val="bullet"/>
      <w:lvlText w:val="•"/>
      <w:lvlJc w:val="left"/>
      <w:pPr>
        <w:ind w:left="3170" w:hanging="360"/>
      </w:pPr>
      <w:rPr>
        <w:rFonts w:hint="default"/>
        <w:lang w:val="es-ES" w:eastAsia="en-US" w:bidi="ar-SA"/>
      </w:rPr>
    </w:lvl>
    <w:lvl w:ilvl="4" w:tplc="280A601E">
      <w:numFmt w:val="bullet"/>
      <w:lvlText w:val="•"/>
      <w:lvlJc w:val="left"/>
      <w:pPr>
        <w:ind w:left="4054" w:hanging="360"/>
      </w:pPr>
      <w:rPr>
        <w:rFonts w:hint="default"/>
        <w:lang w:val="es-ES" w:eastAsia="en-US" w:bidi="ar-SA"/>
      </w:rPr>
    </w:lvl>
    <w:lvl w:ilvl="5" w:tplc="EC9A98B4">
      <w:numFmt w:val="bullet"/>
      <w:lvlText w:val="•"/>
      <w:lvlJc w:val="left"/>
      <w:pPr>
        <w:ind w:left="4938" w:hanging="360"/>
      </w:pPr>
      <w:rPr>
        <w:rFonts w:hint="default"/>
        <w:lang w:val="es-ES" w:eastAsia="en-US" w:bidi="ar-SA"/>
      </w:rPr>
    </w:lvl>
    <w:lvl w:ilvl="6" w:tplc="C5B66BF2">
      <w:numFmt w:val="bullet"/>
      <w:lvlText w:val="•"/>
      <w:lvlJc w:val="left"/>
      <w:pPr>
        <w:ind w:left="5821" w:hanging="360"/>
      </w:pPr>
      <w:rPr>
        <w:rFonts w:hint="default"/>
        <w:lang w:val="es-ES" w:eastAsia="en-US" w:bidi="ar-SA"/>
      </w:rPr>
    </w:lvl>
    <w:lvl w:ilvl="7" w:tplc="A412BE52">
      <w:numFmt w:val="bullet"/>
      <w:lvlText w:val="•"/>
      <w:lvlJc w:val="left"/>
      <w:pPr>
        <w:ind w:left="6705" w:hanging="360"/>
      </w:pPr>
      <w:rPr>
        <w:rFonts w:hint="default"/>
        <w:lang w:val="es-ES" w:eastAsia="en-US" w:bidi="ar-SA"/>
      </w:rPr>
    </w:lvl>
    <w:lvl w:ilvl="8" w:tplc="E5A6B21E">
      <w:numFmt w:val="bullet"/>
      <w:lvlText w:val="•"/>
      <w:lvlJc w:val="left"/>
      <w:pPr>
        <w:ind w:left="7589" w:hanging="360"/>
      </w:pPr>
      <w:rPr>
        <w:rFonts w:hint="default"/>
        <w:lang w:val="es-ES" w:eastAsia="en-US" w:bidi="ar-SA"/>
      </w:rPr>
    </w:lvl>
  </w:abstractNum>
  <w:abstractNum w:abstractNumId="207" w15:restartNumberingAfterBreak="0">
    <w:nsid w:val="44757C3C"/>
    <w:multiLevelType w:val="hybridMultilevel"/>
    <w:tmpl w:val="D27090F4"/>
    <w:lvl w:ilvl="0" w:tplc="64EADB34">
      <w:start w:val="1"/>
      <w:numFmt w:val="decimal"/>
      <w:lvlText w:val="%1)"/>
      <w:lvlJc w:val="left"/>
      <w:pPr>
        <w:ind w:left="525" w:hanging="360"/>
      </w:pPr>
      <w:rPr>
        <w:rFonts w:hint="default"/>
        <w:spacing w:val="-1"/>
        <w:w w:val="92"/>
        <w:lang w:val="es-ES" w:eastAsia="en-US" w:bidi="ar-SA"/>
      </w:rPr>
    </w:lvl>
    <w:lvl w:ilvl="1" w:tplc="020E414A">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45984276">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0C22ECEE">
      <w:numFmt w:val="bullet"/>
      <w:lvlText w:val="•"/>
      <w:lvlJc w:val="left"/>
      <w:pPr>
        <w:ind w:left="2272" w:hanging="360"/>
      </w:pPr>
      <w:rPr>
        <w:rFonts w:hint="default"/>
        <w:lang w:val="es-ES" w:eastAsia="en-US" w:bidi="ar-SA"/>
      </w:rPr>
    </w:lvl>
    <w:lvl w:ilvl="4" w:tplc="EF1A40F8">
      <w:numFmt w:val="bullet"/>
      <w:lvlText w:val="•"/>
      <w:lvlJc w:val="left"/>
      <w:pPr>
        <w:ind w:left="3304" w:hanging="360"/>
      </w:pPr>
      <w:rPr>
        <w:rFonts w:hint="default"/>
        <w:lang w:val="es-ES" w:eastAsia="en-US" w:bidi="ar-SA"/>
      </w:rPr>
    </w:lvl>
    <w:lvl w:ilvl="5" w:tplc="DE0299C0">
      <w:numFmt w:val="bullet"/>
      <w:lvlText w:val="•"/>
      <w:lvlJc w:val="left"/>
      <w:pPr>
        <w:ind w:left="4336" w:hanging="360"/>
      </w:pPr>
      <w:rPr>
        <w:rFonts w:hint="default"/>
        <w:lang w:val="es-ES" w:eastAsia="en-US" w:bidi="ar-SA"/>
      </w:rPr>
    </w:lvl>
    <w:lvl w:ilvl="6" w:tplc="DD6279EC">
      <w:numFmt w:val="bullet"/>
      <w:lvlText w:val="•"/>
      <w:lvlJc w:val="left"/>
      <w:pPr>
        <w:ind w:left="5369" w:hanging="360"/>
      </w:pPr>
      <w:rPr>
        <w:rFonts w:hint="default"/>
        <w:lang w:val="es-ES" w:eastAsia="en-US" w:bidi="ar-SA"/>
      </w:rPr>
    </w:lvl>
    <w:lvl w:ilvl="7" w:tplc="B49C3D94">
      <w:numFmt w:val="bullet"/>
      <w:lvlText w:val="•"/>
      <w:lvlJc w:val="left"/>
      <w:pPr>
        <w:ind w:left="6401" w:hanging="360"/>
      </w:pPr>
      <w:rPr>
        <w:rFonts w:hint="default"/>
        <w:lang w:val="es-ES" w:eastAsia="en-US" w:bidi="ar-SA"/>
      </w:rPr>
    </w:lvl>
    <w:lvl w:ilvl="8" w:tplc="A858EB66">
      <w:numFmt w:val="bullet"/>
      <w:lvlText w:val="•"/>
      <w:lvlJc w:val="left"/>
      <w:pPr>
        <w:ind w:left="7433" w:hanging="360"/>
      </w:pPr>
      <w:rPr>
        <w:rFonts w:hint="default"/>
        <w:lang w:val="es-ES" w:eastAsia="en-US" w:bidi="ar-SA"/>
      </w:rPr>
    </w:lvl>
  </w:abstractNum>
  <w:abstractNum w:abstractNumId="208" w15:restartNumberingAfterBreak="0">
    <w:nsid w:val="44A4180E"/>
    <w:multiLevelType w:val="hybridMultilevel"/>
    <w:tmpl w:val="111A708E"/>
    <w:lvl w:ilvl="0" w:tplc="59A22C44">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7E3C2912">
      <w:numFmt w:val="bullet"/>
      <w:lvlText w:val="•"/>
      <w:lvlJc w:val="left"/>
      <w:pPr>
        <w:ind w:left="1727" w:hanging="360"/>
      </w:pPr>
      <w:rPr>
        <w:rFonts w:hint="default"/>
        <w:lang w:val="es-ES" w:eastAsia="en-US" w:bidi="ar-SA"/>
      </w:rPr>
    </w:lvl>
    <w:lvl w:ilvl="2" w:tplc="0D7A5D2C">
      <w:numFmt w:val="bullet"/>
      <w:lvlText w:val="•"/>
      <w:lvlJc w:val="left"/>
      <w:pPr>
        <w:ind w:left="2575" w:hanging="360"/>
      </w:pPr>
      <w:rPr>
        <w:rFonts w:hint="default"/>
        <w:lang w:val="es-ES" w:eastAsia="en-US" w:bidi="ar-SA"/>
      </w:rPr>
    </w:lvl>
    <w:lvl w:ilvl="3" w:tplc="C966D848">
      <w:numFmt w:val="bullet"/>
      <w:lvlText w:val="•"/>
      <w:lvlJc w:val="left"/>
      <w:pPr>
        <w:ind w:left="3422" w:hanging="360"/>
      </w:pPr>
      <w:rPr>
        <w:rFonts w:hint="default"/>
        <w:lang w:val="es-ES" w:eastAsia="en-US" w:bidi="ar-SA"/>
      </w:rPr>
    </w:lvl>
    <w:lvl w:ilvl="4" w:tplc="C99C199A">
      <w:numFmt w:val="bullet"/>
      <w:lvlText w:val="•"/>
      <w:lvlJc w:val="left"/>
      <w:pPr>
        <w:ind w:left="4270" w:hanging="360"/>
      </w:pPr>
      <w:rPr>
        <w:rFonts w:hint="default"/>
        <w:lang w:val="es-ES" w:eastAsia="en-US" w:bidi="ar-SA"/>
      </w:rPr>
    </w:lvl>
    <w:lvl w:ilvl="5" w:tplc="84E49882">
      <w:numFmt w:val="bullet"/>
      <w:lvlText w:val="•"/>
      <w:lvlJc w:val="left"/>
      <w:pPr>
        <w:ind w:left="5118" w:hanging="360"/>
      </w:pPr>
      <w:rPr>
        <w:rFonts w:hint="default"/>
        <w:lang w:val="es-ES" w:eastAsia="en-US" w:bidi="ar-SA"/>
      </w:rPr>
    </w:lvl>
    <w:lvl w:ilvl="6" w:tplc="35C2C5B8">
      <w:numFmt w:val="bullet"/>
      <w:lvlText w:val="•"/>
      <w:lvlJc w:val="left"/>
      <w:pPr>
        <w:ind w:left="5965" w:hanging="360"/>
      </w:pPr>
      <w:rPr>
        <w:rFonts w:hint="default"/>
        <w:lang w:val="es-ES" w:eastAsia="en-US" w:bidi="ar-SA"/>
      </w:rPr>
    </w:lvl>
    <w:lvl w:ilvl="7" w:tplc="B7BE8D26">
      <w:numFmt w:val="bullet"/>
      <w:lvlText w:val="•"/>
      <w:lvlJc w:val="left"/>
      <w:pPr>
        <w:ind w:left="6813" w:hanging="360"/>
      </w:pPr>
      <w:rPr>
        <w:rFonts w:hint="default"/>
        <w:lang w:val="es-ES" w:eastAsia="en-US" w:bidi="ar-SA"/>
      </w:rPr>
    </w:lvl>
    <w:lvl w:ilvl="8" w:tplc="7DC43A64">
      <w:numFmt w:val="bullet"/>
      <w:lvlText w:val="•"/>
      <w:lvlJc w:val="left"/>
      <w:pPr>
        <w:ind w:left="7661" w:hanging="360"/>
      </w:pPr>
      <w:rPr>
        <w:rFonts w:hint="default"/>
        <w:lang w:val="es-ES" w:eastAsia="en-US" w:bidi="ar-SA"/>
      </w:rPr>
    </w:lvl>
  </w:abstractNum>
  <w:abstractNum w:abstractNumId="209" w15:restartNumberingAfterBreak="0">
    <w:nsid w:val="44D67C9F"/>
    <w:multiLevelType w:val="hybridMultilevel"/>
    <w:tmpl w:val="8A5EBCF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10" w15:restartNumberingAfterBreak="0">
    <w:nsid w:val="44D90283"/>
    <w:multiLevelType w:val="multilevel"/>
    <w:tmpl w:val="F5D0E0A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1" w15:restartNumberingAfterBreak="0">
    <w:nsid w:val="453A14CE"/>
    <w:multiLevelType w:val="multilevel"/>
    <w:tmpl w:val="9260DFAA"/>
    <w:lvl w:ilvl="0">
      <w:start w:val="3"/>
      <w:numFmt w:val="decimal"/>
      <w:lvlText w:val="%1"/>
      <w:lvlJc w:val="left"/>
      <w:pPr>
        <w:ind w:left="1094" w:hanging="569"/>
      </w:pPr>
      <w:rPr>
        <w:rFonts w:hint="default"/>
        <w:lang w:val="es-ES" w:eastAsia="en-US" w:bidi="ar-SA"/>
      </w:rPr>
    </w:lvl>
    <w:lvl w:ilvl="1">
      <w:start w:val="1"/>
      <w:numFmt w:val="decimal"/>
      <w:lvlText w:val="%1.%2"/>
      <w:lvlJc w:val="left"/>
      <w:pPr>
        <w:ind w:left="1094" w:hanging="569"/>
      </w:pPr>
      <w:rPr>
        <w:rFonts w:hint="default"/>
        <w:lang w:val="es-ES" w:eastAsia="en-US" w:bidi="ar-SA"/>
      </w:rPr>
    </w:lvl>
    <w:lvl w:ilvl="2">
      <w:start w:val="4"/>
      <w:numFmt w:val="decimal"/>
      <w:lvlText w:val="%1.%2.%3"/>
      <w:lvlJc w:val="left"/>
      <w:pPr>
        <w:ind w:left="1094" w:hanging="569"/>
      </w:pPr>
      <w:rPr>
        <w:rFonts w:ascii="Trebuchet MS" w:eastAsia="Trebuchet MS" w:hAnsi="Trebuchet MS" w:cs="Trebuchet MS" w:hint="default"/>
        <w:b w:val="0"/>
        <w:bCs w:val="0"/>
        <w:i w:val="0"/>
        <w:iCs w:val="0"/>
        <w:spacing w:val="-1"/>
        <w:w w:val="77"/>
        <w:sz w:val="24"/>
        <w:szCs w:val="24"/>
        <w:lang w:val="es-ES" w:eastAsia="en-US" w:bidi="ar-SA"/>
      </w:rPr>
    </w:lvl>
    <w:lvl w:ilvl="3">
      <w:numFmt w:val="bullet"/>
      <w:lvlText w:val="•"/>
      <w:lvlJc w:val="left"/>
      <w:pPr>
        <w:ind w:left="3576" w:hanging="569"/>
      </w:pPr>
      <w:rPr>
        <w:rFonts w:hint="default"/>
        <w:lang w:val="es-ES" w:eastAsia="en-US" w:bidi="ar-SA"/>
      </w:rPr>
    </w:lvl>
    <w:lvl w:ilvl="4">
      <w:numFmt w:val="bullet"/>
      <w:lvlText w:val="•"/>
      <w:lvlJc w:val="left"/>
      <w:pPr>
        <w:ind w:left="4402" w:hanging="569"/>
      </w:pPr>
      <w:rPr>
        <w:rFonts w:hint="default"/>
        <w:lang w:val="es-ES" w:eastAsia="en-US" w:bidi="ar-SA"/>
      </w:rPr>
    </w:lvl>
    <w:lvl w:ilvl="5">
      <w:numFmt w:val="bullet"/>
      <w:lvlText w:val="•"/>
      <w:lvlJc w:val="left"/>
      <w:pPr>
        <w:ind w:left="5228" w:hanging="569"/>
      </w:pPr>
      <w:rPr>
        <w:rFonts w:hint="default"/>
        <w:lang w:val="es-ES" w:eastAsia="en-US" w:bidi="ar-SA"/>
      </w:rPr>
    </w:lvl>
    <w:lvl w:ilvl="6">
      <w:numFmt w:val="bullet"/>
      <w:lvlText w:val="•"/>
      <w:lvlJc w:val="left"/>
      <w:pPr>
        <w:ind w:left="6053" w:hanging="569"/>
      </w:pPr>
      <w:rPr>
        <w:rFonts w:hint="default"/>
        <w:lang w:val="es-ES" w:eastAsia="en-US" w:bidi="ar-SA"/>
      </w:rPr>
    </w:lvl>
    <w:lvl w:ilvl="7">
      <w:numFmt w:val="bullet"/>
      <w:lvlText w:val="•"/>
      <w:lvlJc w:val="left"/>
      <w:pPr>
        <w:ind w:left="6879" w:hanging="569"/>
      </w:pPr>
      <w:rPr>
        <w:rFonts w:hint="default"/>
        <w:lang w:val="es-ES" w:eastAsia="en-US" w:bidi="ar-SA"/>
      </w:rPr>
    </w:lvl>
    <w:lvl w:ilvl="8">
      <w:numFmt w:val="bullet"/>
      <w:lvlText w:val="•"/>
      <w:lvlJc w:val="left"/>
      <w:pPr>
        <w:ind w:left="7705" w:hanging="569"/>
      </w:pPr>
      <w:rPr>
        <w:rFonts w:hint="default"/>
        <w:lang w:val="es-ES" w:eastAsia="en-US" w:bidi="ar-SA"/>
      </w:rPr>
    </w:lvl>
  </w:abstractNum>
  <w:abstractNum w:abstractNumId="212" w15:restartNumberingAfterBreak="0">
    <w:nsid w:val="45F20D40"/>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3" w15:restartNumberingAfterBreak="0">
    <w:nsid w:val="468639B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4" w15:restartNumberingAfterBreak="0">
    <w:nsid w:val="46A0228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5" w15:restartNumberingAfterBreak="0">
    <w:nsid w:val="480071A0"/>
    <w:multiLevelType w:val="hybridMultilevel"/>
    <w:tmpl w:val="AB2A14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6" w15:restartNumberingAfterBreak="0">
    <w:nsid w:val="480A7CF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7" w15:restartNumberingAfterBreak="0">
    <w:nsid w:val="481A605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8" w15:restartNumberingAfterBreak="0">
    <w:nsid w:val="48A53779"/>
    <w:multiLevelType w:val="hybridMultilevel"/>
    <w:tmpl w:val="0DAE08EC"/>
    <w:lvl w:ilvl="0" w:tplc="F4E45A8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93B89F80">
      <w:numFmt w:val="bullet"/>
      <w:lvlText w:val="•"/>
      <w:lvlJc w:val="left"/>
      <w:pPr>
        <w:ind w:left="1403" w:hanging="360"/>
      </w:pPr>
      <w:rPr>
        <w:rFonts w:hint="default"/>
        <w:lang w:val="es-ES" w:eastAsia="en-US" w:bidi="ar-SA"/>
      </w:rPr>
    </w:lvl>
    <w:lvl w:ilvl="2" w:tplc="7132EEEC">
      <w:numFmt w:val="bullet"/>
      <w:lvlText w:val="•"/>
      <w:lvlJc w:val="left"/>
      <w:pPr>
        <w:ind w:left="2287" w:hanging="360"/>
      </w:pPr>
      <w:rPr>
        <w:rFonts w:hint="default"/>
        <w:lang w:val="es-ES" w:eastAsia="en-US" w:bidi="ar-SA"/>
      </w:rPr>
    </w:lvl>
    <w:lvl w:ilvl="3" w:tplc="5378AE36">
      <w:numFmt w:val="bullet"/>
      <w:lvlText w:val="•"/>
      <w:lvlJc w:val="left"/>
      <w:pPr>
        <w:ind w:left="3170" w:hanging="360"/>
      </w:pPr>
      <w:rPr>
        <w:rFonts w:hint="default"/>
        <w:lang w:val="es-ES" w:eastAsia="en-US" w:bidi="ar-SA"/>
      </w:rPr>
    </w:lvl>
    <w:lvl w:ilvl="4" w:tplc="DE82BD06">
      <w:numFmt w:val="bullet"/>
      <w:lvlText w:val="•"/>
      <w:lvlJc w:val="left"/>
      <w:pPr>
        <w:ind w:left="4054" w:hanging="360"/>
      </w:pPr>
      <w:rPr>
        <w:rFonts w:hint="default"/>
        <w:lang w:val="es-ES" w:eastAsia="en-US" w:bidi="ar-SA"/>
      </w:rPr>
    </w:lvl>
    <w:lvl w:ilvl="5" w:tplc="4484E946">
      <w:numFmt w:val="bullet"/>
      <w:lvlText w:val="•"/>
      <w:lvlJc w:val="left"/>
      <w:pPr>
        <w:ind w:left="4938" w:hanging="360"/>
      </w:pPr>
      <w:rPr>
        <w:rFonts w:hint="default"/>
        <w:lang w:val="es-ES" w:eastAsia="en-US" w:bidi="ar-SA"/>
      </w:rPr>
    </w:lvl>
    <w:lvl w:ilvl="6" w:tplc="D0468D1E">
      <w:numFmt w:val="bullet"/>
      <w:lvlText w:val="•"/>
      <w:lvlJc w:val="left"/>
      <w:pPr>
        <w:ind w:left="5821" w:hanging="360"/>
      </w:pPr>
      <w:rPr>
        <w:rFonts w:hint="default"/>
        <w:lang w:val="es-ES" w:eastAsia="en-US" w:bidi="ar-SA"/>
      </w:rPr>
    </w:lvl>
    <w:lvl w:ilvl="7" w:tplc="44804044">
      <w:numFmt w:val="bullet"/>
      <w:lvlText w:val="•"/>
      <w:lvlJc w:val="left"/>
      <w:pPr>
        <w:ind w:left="6705" w:hanging="360"/>
      </w:pPr>
      <w:rPr>
        <w:rFonts w:hint="default"/>
        <w:lang w:val="es-ES" w:eastAsia="en-US" w:bidi="ar-SA"/>
      </w:rPr>
    </w:lvl>
    <w:lvl w:ilvl="8" w:tplc="FD22ADCA">
      <w:numFmt w:val="bullet"/>
      <w:lvlText w:val="•"/>
      <w:lvlJc w:val="left"/>
      <w:pPr>
        <w:ind w:left="7589" w:hanging="360"/>
      </w:pPr>
      <w:rPr>
        <w:rFonts w:hint="default"/>
        <w:lang w:val="es-ES" w:eastAsia="en-US" w:bidi="ar-SA"/>
      </w:rPr>
    </w:lvl>
  </w:abstractNum>
  <w:abstractNum w:abstractNumId="219" w15:restartNumberingAfterBreak="0">
    <w:nsid w:val="48AD6B4B"/>
    <w:multiLevelType w:val="hybridMultilevel"/>
    <w:tmpl w:val="B5C28610"/>
    <w:lvl w:ilvl="0" w:tplc="0CB6E366">
      <w:start w:val="1"/>
      <w:numFmt w:val="lowerLetter"/>
      <w:lvlText w:val="%1)"/>
      <w:lvlJc w:val="left"/>
      <w:pPr>
        <w:ind w:left="885" w:hanging="360"/>
        <w:jc w:val="right"/>
      </w:pPr>
      <w:rPr>
        <w:rFonts w:ascii="Trebuchet MS" w:eastAsia="Trebuchet MS" w:hAnsi="Trebuchet MS" w:cs="Trebuchet MS" w:hint="default"/>
        <w:b w:val="0"/>
        <w:bCs w:val="0"/>
        <w:i w:val="0"/>
        <w:iCs w:val="0"/>
        <w:spacing w:val="-1"/>
        <w:w w:val="92"/>
        <w:sz w:val="24"/>
        <w:szCs w:val="24"/>
        <w:lang w:val="es-ES" w:eastAsia="en-US" w:bidi="ar-SA"/>
      </w:rPr>
    </w:lvl>
    <w:lvl w:ilvl="1" w:tplc="4B0C9BE4">
      <w:start w:val="1"/>
      <w:numFmt w:val="lowerRoman"/>
      <w:lvlText w:val="%2)"/>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2" w:tplc="1C624D56">
      <w:start w:val="1"/>
      <w:numFmt w:val="decimal"/>
      <w:lvlText w:val="(%3)"/>
      <w:lvlJc w:val="left"/>
      <w:pPr>
        <w:ind w:left="1605" w:hanging="360"/>
      </w:pPr>
      <w:rPr>
        <w:rFonts w:ascii="Trebuchet MS" w:eastAsia="Trebuchet MS" w:hAnsi="Trebuchet MS" w:cs="Trebuchet MS" w:hint="default"/>
        <w:b w:val="0"/>
        <w:bCs w:val="0"/>
        <w:i w:val="0"/>
        <w:iCs w:val="0"/>
        <w:spacing w:val="-1"/>
        <w:w w:val="79"/>
        <w:sz w:val="24"/>
        <w:szCs w:val="24"/>
        <w:lang w:val="es-ES" w:eastAsia="en-US" w:bidi="ar-SA"/>
      </w:rPr>
    </w:lvl>
    <w:lvl w:ilvl="3" w:tplc="42A0641A">
      <w:numFmt w:val="bullet"/>
      <w:lvlText w:val="•"/>
      <w:lvlJc w:val="left"/>
      <w:pPr>
        <w:ind w:left="2569" w:hanging="360"/>
      </w:pPr>
      <w:rPr>
        <w:rFonts w:hint="default"/>
        <w:lang w:val="es-ES" w:eastAsia="en-US" w:bidi="ar-SA"/>
      </w:rPr>
    </w:lvl>
    <w:lvl w:ilvl="4" w:tplc="BEEE3F12">
      <w:numFmt w:val="bullet"/>
      <w:lvlText w:val="•"/>
      <w:lvlJc w:val="left"/>
      <w:pPr>
        <w:ind w:left="3539" w:hanging="360"/>
      </w:pPr>
      <w:rPr>
        <w:rFonts w:hint="default"/>
        <w:lang w:val="es-ES" w:eastAsia="en-US" w:bidi="ar-SA"/>
      </w:rPr>
    </w:lvl>
    <w:lvl w:ilvl="5" w:tplc="11541F88">
      <w:numFmt w:val="bullet"/>
      <w:lvlText w:val="•"/>
      <w:lvlJc w:val="left"/>
      <w:pPr>
        <w:ind w:left="4508" w:hanging="360"/>
      </w:pPr>
      <w:rPr>
        <w:rFonts w:hint="default"/>
        <w:lang w:val="es-ES" w:eastAsia="en-US" w:bidi="ar-SA"/>
      </w:rPr>
    </w:lvl>
    <w:lvl w:ilvl="6" w:tplc="148E1260">
      <w:numFmt w:val="bullet"/>
      <w:lvlText w:val="•"/>
      <w:lvlJc w:val="left"/>
      <w:pPr>
        <w:ind w:left="5478" w:hanging="360"/>
      </w:pPr>
      <w:rPr>
        <w:rFonts w:hint="default"/>
        <w:lang w:val="es-ES" w:eastAsia="en-US" w:bidi="ar-SA"/>
      </w:rPr>
    </w:lvl>
    <w:lvl w:ilvl="7" w:tplc="3844FC80">
      <w:numFmt w:val="bullet"/>
      <w:lvlText w:val="•"/>
      <w:lvlJc w:val="left"/>
      <w:pPr>
        <w:ind w:left="6447" w:hanging="360"/>
      </w:pPr>
      <w:rPr>
        <w:rFonts w:hint="default"/>
        <w:lang w:val="es-ES" w:eastAsia="en-US" w:bidi="ar-SA"/>
      </w:rPr>
    </w:lvl>
    <w:lvl w:ilvl="8" w:tplc="5178D820">
      <w:numFmt w:val="bullet"/>
      <w:lvlText w:val="•"/>
      <w:lvlJc w:val="left"/>
      <w:pPr>
        <w:ind w:left="7417" w:hanging="360"/>
      </w:pPr>
      <w:rPr>
        <w:rFonts w:hint="default"/>
        <w:lang w:val="es-ES" w:eastAsia="en-US" w:bidi="ar-SA"/>
      </w:rPr>
    </w:lvl>
  </w:abstractNum>
  <w:abstractNum w:abstractNumId="220" w15:restartNumberingAfterBreak="0">
    <w:nsid w:val="49312328"/>
    <w:multiLevelType w:val="hybridMultilevel"/>
    <w:tmpl w:val="E54AC8A4"/>
    <w:lvl w:ilvl="0" w:tplc="E3D87EB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46C123E">
      <w:numFmt w:val="bullet"/>
      <w:lvlText w:val="•"/>
      <w:lvlJc w:val="left"/>
      <w:pPr>
        <w:ind w:left="1403" w:hanging="360"/>
      </w:pPr>
      <w:rPr>
        <w:rFonts w:hint="default"/>
        <w:lang w:val="es-ES" w:eastAsia="en-US" w:bidi="ar-SA"/>
      </w:rPr>
    </w:lvl>
    <w:lvl w:ilvl="2" w:tplc="4D9CEF1A">
      <w:numFmt w:val="bullet"/>
      <w:lvlText w:val="•"/>
      <w:lvlJc w:val="left"/>
      <w:pPr>
        <w:ind w:left="2287" w:hanging="360"/>
      </w:pPr>
      <w:rPr>
        <w:rFonts w:hint="default"/>
        <w:lang w:val="es-ES" w:eastAsia="en-US" w:bidi="ar-SA"/>
      </w:rPr>
    </w:lvl>
    <w:lvl w:ilvl="3" w:tplc="3DE8785C">
      <w:numFmt w:val="bullet"/>
      <w:lvlText w:val="•"/>
      <w:lvlJc w:val="left"/>
      <w:pPr>
        <w:ind w:left="3170" w:hanging="360"/>
      </w:pPr>
      <w:rPr>
        <w:rFonts w:hint="default"/>
        <w:lang w:val="es-ES" w:eastAsia="en-US" w:bidi="ar-SA"/>
      </w:rPr>
    </w:lvl>
    <w:lvl w:ilvl="4" w:tplc="E7625074">
      <w:numFmt w:val="bullet"/>
      <w:lvlText w:val="•"/>
      <w:lvlJc w:val="left"/>
      <w:pPr>
        <w:ind w:left="4054" w:hanging="360"/>
      </w:pPr>
      <w:rPr>
        <w:rFonts w:hint="default"/>
        <w:lang w:val="es-ES" w:eastAsia="en-US" w:bidi="ar-SA"/>
      </w:rPr>
    </w:lvl>
    <w:lvl w:ilvl="5" w:tplc="E1004852">
      <w:numFmt w:val="bullet"/>
      <w:lvlText w:val="•"/>
      <w:lvlJc w:val="left"/>
      <w:pPr>
        <w:ind w:left="4938" w:hanging="360"/>
      </w:pPr>
      <w:rPr>
        <w:rFonts w:hint="default"/>
        <w:lang w:val="es-ES" w:eastAsia="en-US" w:bidi="ar-SA"/>
      </w:rPr>
    </w:lvl>
    <w:lvl w:ilvl="6" w:tplc="FB7C8FC6">
      <w:numFmt w:val="bullet"/>
      <w:lvlText w:val="•"/>
      <w:lvlJc w:val="left"/>
      <w:pPr>
        <w:ind w:left="5821" w:hanging="360"/>
      </w:pPr>
      <w:rPr>
        <w:rFonts w:hint="default"/>
        <w:lang w:val="es-ES" w:eastAsia="en-US" w:bidi="ar-SA"/>
      </w:rPr>
    </w:lvl>
    <w:lvl w:ilvl="7" w:tplc="02D6240A">
      <w:numFmt w:val="bullet"/>
      <w:lvlText w:val="•"/>
      <w:lvlJc w:val="left"/>
      <w:pPr>
        <w:ind w:left="6705" w:hanging="360"/>
      </w:pPr>
      <w:rPr>
        <w:rFonts w:hint="default"/>
        <w:lang w:val="es-ES" w:eastAsia="en-US" w:bidi="ar-SA"/>
      </w:rPr>
    </w:lvl>
    <w:lvl w:ilvl="8" w:tplc="E348C28E">
      <w:numFmt w:val="bullet"/>
      <w:lvlText w:val="•"/>
      <w:lvlJc w:val="left"/>
      <w:pPr>
        <w:ind w:left="7589" w:hanging="360"/>
      </w:pPr>
      <w:rPr>
        <w:rFonts w:hint="default"/>
        <w:lang w:val="es-ES" w:eastAsia="en-US" w:bidi="ar-SA"/>
      </w:rPr>
    </w:lvl>
  </w:abstractNum>
  <w:abstractNum w:abstractNumId="221" w15:restartNumberingAfterBreak="0">
    <w:nsid w:val="495806A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2" w15:restartNumberingAfterBreak="0">
    <w:nsid w:val="49672E40"/>
    <w:multiLevelType w:val="hybridMultilevel"/>
    <w:tmpl w:val="C8A4BFB4"/>
    <w:lvl w:ilvl="0" w:tplc="B40221AA">
      <w:numFmt w:val="bullet"/>
      <w:lvlText w:val="•"/>
      <w:lvlJc w:val="left"/>
      <w:pPr>
        <w:ind w:left="1065" w:hanging="705"/>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3" w15:restartNumberingAfterBreak="0">
    <w:nsid w:val="4AA676E1"/>
    <w:multiLevelType w:val="multilevel"/>
    <w:tmpl w:val="240A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24" w15:restartNumberingAfterBreak="0">
    <w:nsid w:val="4AC22B27"/>
    <w:multiLevelType w:val="hybridMultilevel"/>
    <w:tmpl w:val="60F4E1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5" w15:restartNumberingAfterBreak="0">
    <w:nsid w:val="4B037736"/>
    <w:multiLevelType w:val="hybridMultilevel"/>
    <w:tmpl w:val="2F52AFF6"/>
    <w:lvl w:ilvl="0" w:tplc="07186DD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41DAD98A">
      <w:numFmt w:val="bullet"/>
      <w:lvlText w:val="•"/>
      <w:lvlJc w:val="left"/>
      <w:pPr>
        <w:ind w:left="1403" w:hanging="360"/>
      </w:pPr>
      <w:rPr>
        <w:rFonts w:hint="default"/>
        <w:lang w:val="es-ES" w:eastAsia="en-US" w:bidi="ar-SA"/>
      </w:rPr>
    </w:lvl>
    <w:lvl w:ilvl="2" w:tplc="FF7E4B54">
      <w:numFmt w:val="bullet"/>
      <w:lvlText w:val="•"/>
      <w:lvlJc w:val="left"/>
      <w:pPr>
        <w:ind w:left="2287" w:hanging="360"/>
      </w:pPr>
      <w:rPr>
        <w:rFonts w:hint="default"/>
        <w:lang w:val="es-ES" w:eastAsia="en-US" w:bidi="ar-SA"/>
      </w:rPr>
    </w:lvl>
    <w:lvl w:ilvl="3" w:tplc="4DC62590">
      <w:numFmt w:val="bullet"/>
      <w:lvlText w:val="•"/>
      <w:lvlJc w:val="left"/>
      <w:pPr>
        <w:ind w:left="3170" w:hanging="360"/>
      </w:pPr>
      <w:rPr>
        <w:rFonts w:hint="default"/>
        <w:lang w:val="es-ES" w:eastAsia="en-US" w:bidi="ar-SA"/>
      </w:rPr>
    </w:lvl>
    <w:lvl w:ilvl="4" w:tplc="4B5C8252">
      <w:numFmt w:val="bullet"/>
      <w:lvlText w:val="•"/>
      <w:lvlJc w:val="left"/>
      <w:pPr>
        <w:ind w:left="4054" w:hanging="360"/>
      </w:pPr>
      <w:rPr>
        <w:rFonts w:hint="default"/>
        <w:lang w:val="es-ES" w:eastAsia="en-US" w:bidi="ar-SA"/>
      </w:rPr>
    </w:lvl>
    <w:lvl w:ilvl="5" w:tplc="0CD6EB88">
      <w:numFmt w:val="bullet"/>
      <w:lvlText w:val="•"/>
      <w:lvlJc w:val="left"/>
      <w:pPr>
        <w:ind w:left="4938" w:hanging="360"/>
      </w:pPr>
      <w:rPr>
        <w:rFonts w:hint="default"/>
        <w:lang w:val="es-ES" w:eastAsia="en-US" w:bidi="ar-SA"/>
      </w:rPr>
    </w:lvl>
    <w:lvl w:ilvl="6" w:tplc="71DA4CAA">
      <w:numFmt w:val="bullet"/>
      <w:lvlText w:val="•"/>
      <w:lvlJc w:val="left"/>
      <w:pPr>
        <w:ind w:left="5821" w:hanging="360"/>
      </w:pPr>
      <w:rPr>
        <w:rFonts w:hint="default"/>
        <w:lang w:val="es-ES" w:eastAsia="en-US" w:bidi="ar-SA"/>
      </w:rPr>
    </w:lvl>
    <w:lvl w:ilvl="7" w:tplc="8392EC70">
      <w:numFmt w:val="bullet"/>
      <w:lvlText w:val="•"/>
      <w:lvlJc w:val="left"/>
      <w:pPr>
        <w:ind w:left="6705" w:hanging="360"/>
      </w:pPr>
      <w:rPr>
        <w:rFonts w:hint="default"/>
        <w:lang w:val="es-ES" w:eastAsia="en-US" w:bidi="ar-SA"/>
      </w:rPr>
    </w:lvl>
    <w:lvl w:ilvl="8" w:tplc="2EEC6992">
      <w:numFmt w:val="bullet"/>
      <w:lvlText w:val="•"/>
      <w:lvlJc w:val="left"/>
      <w:pPr>
        <w:ind w:left="7589" w:hanging="360"/>
      </w:pPr>
      <w:rPr>
        <w:rFonts w:hint="default"/>
        <w:lang w:val="es-ES" w:eastAsia="en-US" w:bidi="ar-SA"/>
      </w:rPr>
    </w:lvl>
  </w:abstractNum>
  <w:abstractNum w:abstractNumId="226" w15:restartNumberingAfterBreak="0">
    <w:nsid w:val="4B397B4F"/>
    <w:multiLevelType w:val="hybridMultilevel"/>
    <w:tmpl w:val="AB708BC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7" w15:restartNumberingAfterBreak="0">
    <w:nsid w:val="4B49698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8" w15:restartNumberingAfterBreak="0">
    <w:nsid w:val="4BE12E29"/>
    <w:multiLevelType w:val="hybridMultilevel"/>
    <w:tmpl w:val="33CA4C12"/>
    <w:lvl w:ilvl="0" w:tplc="FCC01586">
      <w:start w:val="1"/>
      <w:numFmt w:val="bullet"/>
      <w:lvlText w:val=""/>
      <w:lvlJc w:val="left"/>
      <w:pPr>
        <w:ind w:left="880" w:hanging="360"/>
      </w:pPr>
      <w:rPr>
        <w:rFonts w:ascii="Symbol" w:hAnsi="Symbol"/>
      </w:rPr>
    </w:lvl>
    <w:lvl w:ilvl="1" w:tplc="C6CAC772">
      <w:start w:val="1"/>
      <w:numFmt w:val="lowerLetter"/>
      <w:lvlText w:val="%2."/>
      <w:lvlJc w:val="left"/>
      <w:pPr>
        <w:ind w:left="720" w:hanging="360"/>
      </w:pPr>
      <w:rPr>
        <w:rFonts w:ascii="Symbol" w:hAnsi="Symbol"/>
      </w:rPr>
    </w:lvl>
    <w:lvl w:ilvl="2" w:tplc="014E8CE4">
      <w:start w:val="1"/>
      <w:numFmt w:val="bullet"/>
      <w:lvlText w:val=""/>
      <w:lvlJc w:val="left"/>
      <w:pPr>
        <w:ind w:left="880" w:hanging="360"/>
      </w:pPr>
      <w:rPr>
        <w:rFonts w:ascii="Symbol" w:hAnsi="Symbol"/>
      </w:rPr>
    </w:lvl>
    <w:lvl w:ilvl="3" w:tplc="73C4AE7C">
      <w:start w:val="1"/>
      <w:numFmt w:val="bullet"/>
      <w:lvlText w:val=""/>
      <w:lvlJc w:val="left"/>
      <w:pPr>
        <w:ind w:left="880" w:hanging="360"/>
      </w:pPr>
      <w:rPr>
        <w:rFonts w:ascii="Symbol" w:hAnsi="Symbol"/>
      </w:rPr>
    </w:lvl>
    <w:lvl w:ilvl="4" w:tplc="5B1E0E5A">
      <w:start w:val="1"/>
      <w:numFmt w:val="bullet"/>
      <w:lvlText w:val=""/>
      <w:lvlJc w:val="left"/>
      <w:pPr>
        <w:ind w:left="880" w:hanging="360"/>
      </w:pPr>
      <w:rPr>
        <w:rFonts w:ascii="Symbol" w:hAnsi="Symbol"/>
      </w:rPr>
    </w:lvl>
    <w:lvl w:ilvl="5" w:tplc="F8FC6686">
      <w:start w:val="1"/>
      <w:numFmt w:val="bullet"/>
      <w:lvlText w:val=""/>
      <w:lvlJc w:val="left"/>
      <w:pPr>
        <w:ind w:left="880" w:hanging="360"/>
      </w:pPr>
      <w:rPr>
        <w:rFonts w:ascii="Symbol" w:hAnsi="Symbol"/>
      </w:rPr>
    </w:lvl>
    <w:lvl w:ilvl="6" w:tplc="936C0282">
      <w:start w:val="1"/>
      <w:numFmt w:val="bullet"/>
      <w:lvlText w:val=""/>
      <w:lvlJc w:val="left"/>
      <w:pPr>
        <w:ind w:left="880" w:hanging="360"/>
      </w:pPr>
      <w:rPr>
        <w:rFonts w:ascii="Symbol" w:hAnsi="Symbol"/>
      </w:rPr>
    </w:lvl>
    <w:lvl w:ilvl="7" w:tplc="975043A0">
      <w:start w:val="1"/>
      <w:numFmt w:val="bullet"/>
      <w:lvlText w:val=""/>
      <w:lvlJc w:val="left"/>
      <w:pPr>
        <w:ind w:left="880" w:hanging="360"/>
      </w:pPr>
      <w:rPr>
        <w:rFonts w:ascii="Symbol" w:hAnsi="Symbol"/>
      </w:rPr>
    </w:lvl>
    <w:lvl w:ilvl="8" w:tplc="9EBE6332">
      <w:start w:val="1"/>
      <w:numFmt w:val="bullet"/>
      <w:lvlText w:val=""/>
      <w:lvlJc w:val="left"/>
      <w:pPr>
        <w:ind w:left="880" w:hanging="360"/>
      </w:pPr>
      <w:rPr>
        <w:rFonts w:ascii="Symbol" w:hAnsi="Symbol"/>
      </w:rPr>
    </w:lvl>
  </w:abstractNum>
  <w:abstractNum w:abstractNumId="229" w15:restartNumberingAfterBreak="0">
    <w:nsid w:val="4C5760DE"/>
    <w:multiLevelType w:val="hybridMultilevel"/>
    <w:tmpl w:val="D22C6076"/>
    <w:lvl w:ilvl="0" w:tplc="E6AAC2E4">
      <w:start w:val="1"/>
      <w:numFmt w:val="decimal"/>
      <w:lvlText w:val="%1)"/>
      <w:lvlJc w:val="left"/>
      <w:pPr>
        <w:ind w:left="1020" w:hanging="360"/>
      </w:pPr>
    </w:lvl>
    <w:lvl w:ilvl="1" w:tplc="501A76A6">
      <w:start w:val="1"/>
      <w:numFmt w:val="decimal"/>
      <w:lvlText w:val="%2)"/>
      <w:lvlJc w:val="left"/>
      <w:pPr>
        <w:ind w:left="1020" w:hanging="360"/>
      </w:pPr>
    </w:lvl>
    <w:lvl w:ilvl="2" w:tplc="50205930">
      <w:start w:val="1"/>
      <w:numFmt w:val="decimal"/>
      <w:lvlText w:val="%3)"/>
      <w:lvlJc w:val="left"/>
      <w:pPr>
        <w:ind w:left="1020" w:hanging="360"/>
      </w:pPr>
    </w:lvl>
    <w:lvl w:ilvl="3" w:tplc="21D2E73E">
      <w:start w:val="1"/>
      <w:numFmt w:val="decimal"/>
      <w:lvlText w:val="%4)"/>
      <w:lvlJc w:val="left"/>
      <w:pPr>
        <w:ind w:left="1020" w:hanging="360"/>
      </w:pPr>
    </w:lvl>
    <w:lvl w:ilvl="4" w:tplc="EF0A09BA">
      <w:start w:val="1"/>
      <w:numFmt w:val="decimal"/>
      <w:lvlText w:val="%5)"/>
      <w:lvlJc w:val="left"/>
      <w:pPr>
        <w:ind w:left="1020" w:hanging="360"/>
      </w:pPr>
    </w:lvl>
    <w:lvl w:ilvl="5" w:tplc="93C2F62C">
      <w:start w:val="1"/>
      <w:numFmt w:val="decimal"/>
      <w:lvlText w:val="%6)"/>
      <w:lvlJc w:val="left"/>
      <w:pPr>
        <w:ind w:left="1020" w:hanging="360"/>
      </w:pPr>
    </w:lvl>
    <w:lvl w:ilvl="6" w:tplc="86609C5C">
      <w:start w:val="1"/>
      <w:numFmt w:val="decimal"/>
      <w:lvlText w:val="%7)"/>
      <w:lvlJc w:val="left"/>
      <w:pPr>
        <w:ind w:left="1020" w:hanging="360"/>
      </w:pPr>
    </w:lvl>
    <w:lvl w:ilvl="7" w:tplc="0106A272">
      <w:start w:val="1"/>
      <w:numFmt w:val="decimal"/>
      <w:lvlText w:val="%8)"/>
      <w:lvlJc w:val="left"/>
      <w:pPr>
        <w:ind w:left="1020" w:hanging="360"/>
      </w:pPr>
    </w:lvl>
    <w:lvl w:ilvl="8" w:tplc="86DE813E">
      <w:start w:val="1"/>
      <w:numFmt w:val="decimal"/>
      <w:lvlText w:val="%9)"/>
      <w:lvlJc w:val="left"/>
      <w:pPr>
        <w:ind w:left="1020" w:hanging="360"/>
      </w:pPr>
    </w:lvl>
  </w:abstractNum>
  <w:abstractNum w:abstractNumId="230" w15:restartNumberingAfterBreak="0">
    <w:nsid w:val="4CBB6915"/>
    <w:multiLevelType w:val="hybridMultilevel"/>
    <w:tmpl w:val="55341202"/>
    <w:lvl w:ilvl="0" w:tplc="124E7BB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9162484">
      <w:numFmt w:val="bullet"/>
      <w:lvlText w:val="•"/>
      <w:lvlJc w:val="left"/>
      <w:pPr>
        <w:ind w:left="1417" w:hanging="360"/>
      </w:pPr>
      <w:rPr>
        <w:rFonts w:hint="default"/>
        <w:lang w:val="es-ES" w:eastAsia="en-US" w:bidi="ar-SA"/>
      </w:rPr>
    </w:lvl>
    <w:lvl w:ilvl="2" w:tplc="562A0594">
      <w:numFmt w:val="bullet"/>
      <w:lvlText w:val="•"/>
      <w:lvlJc w:val="left"/>
      <w:pPr>
        <w:ind w:left="2315" w:hanging="360"/>
      </w:pPr>
      <w:rPr>
        <w:rFonts w:hint="default"/>
        <w:lang w:val="es-ES" w:eastAsia="en-US" w:bidi="ar-SA"/>
      </w:rPr>
    </w:lvl>
    <w:lvl w:ilvl="3" w:tplc="392A8E36">
      <w:numFmt w:val="bullet"/>
      <w:lvlText w:val="•"/>
      <w:lvlJc w:val="left"/>
      <w:pPr>
        <w:ind w:left="3213" w:hanging="360"/>
      </w:pPr>
      <w:rPr>
        <w:rFonts w:hint="default"/>
        <w:lang w:val="es-ES" w:eastAsia="en-US" w:bidi="ar-SA"/>
      </w:rPr>
    </w:lvl>
    <w:lvl w:ilvl="4" w:tplc="4A728988">
      <w:numFmt w:val="bullet"/>
      <w:lvlText w:val="•"/>
      <w:lvlJc w:val="left"/>
      <w:pPr>
        <w:ind w:left="4111" w:hanging="360"/>
      </w:pPr>
      <w:rPr>
        <w:rFonts w:hint="default"/>
        <w:lang w:val="es-ES" w:eastAsia="en-US" w:bidi="ar-SA"/>
      </w:rPr>
    </w:lvl>
    <w:lvl w:ilvl="5" w:tplc="9A4CD496">
      <w:numFmt w:val="bullet"/>
      <w:lvlText w:val="•"/>
      <w:lvlJc w:val="left"/>
      <w:pPr>
        <w:ind w:left="5009" w:hanging="360"/>
      </w:pPr>
      <w:rPr>
        <w:rFonts w:hint="default"/>
        <w:lang w:val="es-ES" w:eastAsia="en-US" w:bidi="ar-SA"/>
      </w:rPr>
    </w:lvl>
    <w:lvl w:ilvl="6" w:tplc="10C49B64">
      <w:numFmt w:val="bullet"/>
      <w:lvlText w:val="•"/>
      <w:lvlJc w:val="left"/>
      <w:pPr>
        <w:ind w:left="5907" w:hanging="360"/>
      </w:pPr>
      <w:rPr>
        <w:rFonts w:hint="default"/>
        <w:lang w:val="es-ES" w:eastAsia="en-US" w:bidi="ar-SA"/>
      </w:rPr>
    </w:lvl>
    <w:lvl w:ilvl="7" w:tplc="CC7C2908">
      <w:numFmt w:val="bullet"/>
      <w:lvlText w:val="•"/>
      <w:lvlJc w:val="left"/>
      <w:pPr>
        <w:ind w:left="6804" w:hanging="360"/>
      </w:pPr>
      <w:rPr>
        <w:rFonts w:hint="default"/>
        <w:lang w:val="es-ES" w:eastAsia="en-US" w:bidi="ar-SA"/>
      </w:rPr>
    </w:lvl>
    <w:lvl w:ilvl="8" w:tplc="A3D4878E">
      <w:numFmt w:val="bullet"/>
      <w:lvlText w:val="•"/>
      <w:lvlJc w:val="left"/>
      <w:pPr>
        <w:ind w:left="7702" w:hanging="360"/>
      </w:pPr>
      <w:rPr>
        <w:rFonts w:hint="default"/>
        <w:lang w:val="es-ES" w:eastAsia="en-US" w:bidi="ar-SA"/>
      </w:rPr>
    </w:lvl>
  </w:abstractNum>
  <w:abstractNum w:abstractNumId="231" w15:restartNumberingAfterBreak="0">
    <w:nsid w:val="4D3C30B9"/>
    <w:multiLevelType w:val="multilevel"/>
    <w:tmpl w:val="D27EB2F0"/>
    <w:lvl w:ilvl="0">
      <w:start w:val="3"/>
      <w:numFmt w:val="decimal"/>
      <w:lvlText w:val="%1"/>
      <w:lvlJc w:val="left"/>
      <w:pPr>
        <w:ind w:left="1605" w:hanging="1080"/>
      </w:pPr>
      <w:rPr>
        <w:rFonts w:hint="default"/>
        <w:lang w:val="es-ES" w:eastAsia="en-US" w:bidi="ar-SA"/>
      </w:rPr>
    </w:lvl>
    <w:lvl w:ilvl="1">
      <w:start w:val="6"/>
      <w:numFmt w:val="decimal"/>
      <w:lvlText w:val="%1.%2"/>
      <w:lvlJc w:val="left"/>
      <w:pPr>
        <w:ind w:left="1605" w:hanging="1080"/>
      </w:pPr>
      <w:rPr>
        <w:rFonts w:hint="default"/>
        <w:lang w:val="es-ES" w:eastAsia="en-US" w:bidi="ar-SA"/>
      </w:rPr>
    </w:lvl>
    <w:lvl w:ilvl="2">
      <w:start w:val="1"/>
      <w:numFmt w:val="decimal"/>
      <w:lvlText w:val="%1.%2.%3"/>
      <w:lvlJc w:val="left"/>
      <w:pPr>
        <w:ind w:left="1605" w:hanging="1080"/>
      </w:pPr>
      <w:rPr>
        <w:rFonts w:hint="default"/>
        <w:lang w:val="es-ES" w:eastAsia="en-US" w:bidi="ar-SA"/>
      </w:rPr>
    </w:lvl>
    <w:lvl w:ilvl="3">
      <w:start w:val="16"/>
      <w:numFmt w:val="decimal"/>
      <w:lvlText w:val="%1.%2.%3.%4"/>
      <w:lvlJc w:val="left"/>
      <w:pPr>
        <w:ind w:left="1605" w:hanging="1080"/>
      </w:pPr>
      <w:rPr>
        <w:rFonts w:hint="default"/>
        <w:lang w:val="es-ES" w:eastAsia="en-US" w:bidi="ar-SA"/>
      </w:rPr>
    </w:lvl>
    <w:lvl w:ilvl="4">
      <w:start w:val="1"/>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232" w15:restartNumberingAfterBreak="0">
    <w:nsid w:val="4E3C099B"/>
    <w:multiLevelType w:val="hybridMultilevel"/>
    <w:tmpl w:val="5A167D4C"/>
    <w:lvl w:ilvl="0" w:tplc="6E88BC6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0284ED42">
      <w:numFmt w:val="bullet"/>
      <w:lvlText w:val="•"/>
      <w:lvlJc w:val="left"/>
      <w:pPr>
        <w:ind w:left="1403" w:hanging="360"/>
      </w:pPr>
      <w:rPr>
        <w:rFonts w:hint="default"/>
        <w:lang w:val="es-ES" w:eastAsia="en-US" w:bidi="ar-SA"/>
      </w:rPr>
    </w:lvl>
    <w:lvl w:ilvl="2" w:tplc="9D925502">
      <w:numFmt w:val="bullet"/>
      <w:lvlText w:val="•"/>
      <w:lvlJc w:val="left"/>
      <w:pPr>
        <w:ind w:left="2287" w:hanging="360"/>
      </w:pPr>
      <w:rPr>
        <w:rFonts w:hint="default"/>
        <w:lang w:val="es-ES" w:eastAsia="en-US" w:bidi="ar-SA"/>
      </w:rPr>
    </w:lvl>
    <w:lvl w:ilvl="3" w:tplc="8E2225BA">
      <w:numFmt w:val="bullet"/>
      <w:lvlText w:val="•"/>
      <w:lvlJc w:val="left"/>
      <w:pPr>
        <w:ind w:left="3170" w:hanging="360"/>
      </w:pPr>
      <w:rPr>
        <w:rFonts w:hint="default"/>
        <w:lang w:val="es-ES" w:eastAsia="en-US" w:bidi="ar-SA"/>
      </w:rPr>
    </w:lvl>
    <w:lvl w:ilvl="4" w:tplc="AD669596">
      <w:numFmt w:val="bullet"/>
      <w:lvlText w:val="•"/>
      <w:lvlJc w:val="left"/>
      <w:pPr>
        <w:ind w:left="4054" w:hanging="360"/>
      </w:pPr>
      <w:rPr>
        <w:rFonts w:hint="default"/>
        <w:lang w:val="es-ES" w:eastAsia="en-US" w:bidi="ar-SA"/>
      </w:rPr>
    </w:lvl>
    <w:lvl w:ilvl="5" w:tplc="12964612">
      <w:numFmt w:val="bullet"/>
      <w:lvlText w:val="•"/>
      <w:lvlJc w:val="left"/>
      <w:pPr>
        <w:ind w:left="4938" w:hanging="360"/>
      </w:pPr>
      <w:rPr>
        <w:rFonts w:hint="default"/>
        <w:lang w:val="es-ES" w:eastAsia="en-US" w:bidi="ar-SA"/>
      </w:rPr>
    </w:lvl>
    <w:lvl w:ilvl="6" w:tplc="9D925BFC">
      <w:numFmt w:val="bullet"/>
      <w:lvlText w:val="•"/>
      <w:lvlJc w:val="left"/>
      <w:pPr>
        <w:ind w:left="5821" w:hanging="360"/>
      </w:pPr>
      <w:rPr>
        <w:rFonts w:hint="default"/>
        <w:lang w:val="es-ES" w:eastAsia="en-US" w:bidi="ar-SA"/>
      </w:rPr>
    </w:lvl>
    <w:lvl w:ilvl="7" w:tplc="485445A4">
      <w:numFmt w:val="bullet"/>
      <w:lvlText w:val="•"/>
      <w:lvlJc w:val="left"/>
      <w:pPr>
        <w:ind w:left="6705" w:hanging="360"/>
      </w:pPr>
      <w:rPr>
        <w:rFonts w:hint="default"/>
        <w:lang w:val="es-ES" w:eastAsia="en-US" w:bidi="ar-SA"/>
      </w:rPr>
    </w:lvl>
    <w:lvl w:ilvl="8" w:tplc="1A268AD2">
      <w:numFmt w:val="bullet"/>
      <w:lvlText w:val="•"/>
      <w:lvlJc w:val="left"/>
      <w:pPr>
        <w:ind w:left="7589" w:hanging="360"/>
      </w:pPr>
      <w:rPr>
        <w:rFonts w:hint="default"/>
        <w:lang w:val="es-ES" w:eastAsia="en-US" w:bidi="ar-SA"/>
      </w:rPr>
    </w:lvl>
  </w:abstractNum>
  <w:abstractNum w:abstractNumId="233" w15:restartNumberingAfterBreak="0">
    <w:nsid w:val="4EBB130E"/>
    <w:multiLevelType w:val="multilevel"/>
    <w:tmpl w:val="F5D0E0A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4" w15:restartNumberingAfterBreak="0">
    <w:nsid w:val="4F0065C1"/>
    <w:multiLevelType w:val="hybridMultilevel"/>
    <w:tmpl w:val="3B64D0D8"/>
    <w:lvl w:ilvl="0" w:tplc="F4227D2A">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5" w15:restartNumberingAfterBreak="0">
    <w:nsid w:val="4F6D5C64"/>
    <w:multiLevelType w:val="hybridMultilevel"/>
    <w:tmpl w:val="85D0FB48"/>
    <w:lvl w:ilvl="0" w:tplc="B4EC5628">
      <w:start w:val="1"/>
      <w:numFmt w:val="lowerLetter"/>
      <w:lvlText w:val="%1."/>
      <w:lvlJc w:val="left"/>
      <w:pPr>
        <w:ind w:left="720" w:hanging="360"/>
      </w:pPr>
    </w:lvl>
    <w:lvl w:ilvl="1" w:tplc="B0F05858">
      <w:start w:val="1"/>
      <w:numFmt w:val="lowerLetter"/>
      <w:lvlText w:val="%2."/>
      <w:lvlJc w:val="left"/>
      <w:pPr>
        <w:ind w:left="720" w:hanging="360"/>
      </w:pPr>
    </w:lvl>
    <w:lvl w:ilvl="2" w:tplc="8BD862EE">
      <w:start w:val="1"/>
      <w:numFmt w:val="lowerLetter"/>
      <w:lvlText w:val="%3."/>
      <w:lvlJc w:val="left"/>
      <w:pPr>
        <w:ind w:left="720" w:hanging="360"/>
      </w:pPr>
    </w:lvl>
    <w:lvl w:ilvl="3" w:tplc="CEA4F112">
      <w:start w:val="1"/>
      <w:numFmt w:val="lowerLetter"/>
      <w:lvlText w:val="%4."/>
      <w:lvlJc w:val="left"/>
      <w:pPr>
        <w:ind w:left="720" w:hanging="360"/>
      </w:pPr>
    </w:lvl>
    <w:lvl w:ilvl="4" w:tplc="D52A6C0A">
      <w:start w:val="1"/>
      <w:numFmt w:val="lowerLetter"/>
      <w:lvlText w:val="%5."/>
      <w:lvlJc w:val="left"/>
      <w:pPr>
        <w:ind w:left="720" w:hanging="360"/>
      </w:pPr>
    </w:lvl>
    <w:lvl w:ilvl="5" w:tplc="49A4953E">
      <w:start w:val="1"/>
      <w:numFmt w:val="lowerLetter"/>
      <w:lvlText w:val="%6."/>
      <w:lvlJc w:val="left"/>
      <w:pPr>
        <w:ind w:left="720" w:hanging="360"/>
      </w:pPr>
    </w:lvl>
    <w:lvl w:ilvl="6" w:tplc="019C1B32">
      <w:start w:val="1"/>
      <w:numFmt w:val="lowerLetter"/>
      <w:lvlText w:val="%7."/>
      <w:lvlJc w:val="left"/>
      <w:pPr>
        <w:ind w:left="720" w:hanging="360"/>
      </w:pPr>
    </w:lvl>
    <w:lvl w:ilvl="7" w:tplc="D1B48DB8">
      <w:start w:val="1"/>
      <w:numFmt w:val="lowerLetter"/>
      <w:lvlText w:val="%8."/>
      <w:lvlJc w:val="left"/>
      <w:pPr>
        <w:ind w:left="720" w:hanging="360"/>
      </w:pPr>
    </w:lvl>
    <w:lvl w:ilvl="8" w:tplc="3AECCF8A">
      <w:start w:val="1"/>
      <w:numFmt w:val="lowerLetter"/>
      <w:lvlText w:val="%9."/>
      <w:lvlJc w:val="left"/>
      <w:pPr>
        <w:ind w:left="720" w:hanging="360"/>
      </w:pPr>
    </w:lvl>
  </w:abstractNum>
  <w:abstractNum w:abstractNumId="236" w15:restartNumberingAfterBreak="0">
    <w:nsid w:val="4F7156C3"/>
    <w:multiLevelType w:val="multilevel"/>
    <w:tmpl w:val="587CDF12"/>
    <w:lvl w:ilvl="0">
      <w:start w:val="3"/>
      <w:numFmt w:val="decimal"/>
      <w:lvlText w:val="%1"/>
      <w:lvlJc w:val="left"/>
      <w:pPr>
        <w:ind w:left="2470" w:hanging="1345"/>
      </w:pPr>
      <w:rPr>
        <w:rFonts w:hint="default"/>
        <w:lang w:val="es-ES" w:eastAsia="en-US" w:bidi="ar-SA"/>
      </w:rPr>
    </w:lvl>
    <w:lvl w:ilvl="1">
      <w:start w:val="5"/>
      <w:numFmt w:val="decimal"/>
      <w:lvlText w:val="%1.%2"/>
      <w:lvlJc w:val="left"/>
      <w:pPr>
        <w:ind w:left="2470" w:hanging="1345"/>
      </w:pPr>
      <w:rPr>
        <w:rFonts w:hint="default"/>
        <w:lang w:val="es-ES" w:eastAsia="en-US" w:bidi="ar-SA"/>
      </w:rPr>
    </w:lvl>
    <w:lvl w:ilvl="2">
      <w:start w:val="4"/>
      <w:numFmt w:val="decimal"/>
      <w:lvlText w:val="%1.%2.%3"/>
      <w:lvlJc w:val="left"/>
      <w:pPr>
        <w:ind w:left="2470" w:hanging="1345"/>
      </w:pPr>
      <w:rPr>
        <w:rFonts w:hint="default"/>
        <w:lang w:val="es-ES" w:eastAsia="en-US" w:bidi="ar-SA"/>
      </w:rPr>
    </w:lvl>
    <w:lvl w:ilvl="3">
      <w:start w:val="2"/>
      <w:numFmt w:val="decimal"/>
      <w:lvlText w:val="%1.%2.%3.%4"/>
      <w:lvlJc w:val="left"/>
      <w:pPr>
        <w:ind w:left="2470" w:hanging="1345"/>
      </w:pPr>
      <w:rPr>
        <w:rFonts w:hint="default"/>
        <w:lang w:val="es-ES" w:eastAsia="en-US" w:bidi="ar-SA"/>
      </w:rPr>
    </w:lvl>
    <w:lvl w:ilvl="4">
      <w:start w:val="13"/>
      <w:numFmt w:val="decimal"/>
      <w:lvlText w:val="%1.%2.%3.%4.%5."/>
      <w:lvlJc w:val="left"/>
      <w:pPr>
        <w:ind w:left="2470" w:hanging="1345"/>
      </w:pPr>
      <w:rPr>
        <w:rFonts w:ascii="Trebuchet MS" w:eastAsia="Trebuchet MS" w:hAnsi="Trebuchet MS" w:cs="Trebuchet MS" w:hint="default"/>
        <w:b w:val="0"/>
        <w:bCs w:val="0"/>
        <w:i w:val="0"/>
        <w:iCs w:val="0"/>
        <w:spacing w:val="-1"/>
        <w:w w:val="77"/>
        <w:sz w:val="24"/>
        <w:szCs w:val="24"/>
        <w:lang w:val="es-ES" w:eastAsia="en-US" w:bidi="ar-SA"/>
      </w:rPr>
    </w:lvl>
    <w:lvl w:ilvl="5">
      <w:numFmt w:val="bullet"/>
      <w:lvlText w:val="•"/>
      <w:lvlJc w:val="left"/>
      <w:pPr>
        <w:ind w:left="5989" w:hanging="1345"/>
      </w:pPr>
      <w:rPr>
        <w:rFonts w:hint="default"/>
        <w:lang w:val="es-ES" w:eastAsia="en-US" w:bidi="ar-SA"/>
      </w:rPr>
    </w:lvl>
    <w:lvl w:ilvl="6">
      <w:numFmt w:val="bullet"/>
      <w:lvlText w:val="•"/>
      <w:lvlJc w:val="left"/>
      <w:pPr>
        <w:ind w:left="6691" w:hanging="1345"/>
      </w:pPr>
      <w:rPr>
        <w:rFonts w:hint="default"/>
        <w:lang w:val="es-ES" w:eastAsia="en-US" w:bidi="ar-SA"/>
      </w:rPr>
    </w:lvl>
    <w:lvl w:ilvl="7">
      <w:numFmt w:val="bullet"/>
      <w:lvlText w:val="•"/>
      <w:lvlJc w:val="left"/>
      <w:pPr>
        <w:ind w:left="7392" w:hanging="1345"/>
      </w:pPr>
      <w:rPr>
        <w:rFonts w:hint="default"/>
        <w:lang w:val="es-ES" w:eastAsia="en-US" w:bidi="ar-SA"/>
      </w:rPr>
    </w:lvl>
    <w:lvl w:ilvl="8">
      <w:numFmt w:val="bullet"/>
      <w:lvlText w:val="•"/>
      <w:lvlJc w:val="left"/>
      <w:pPr>
        <w:ind w:left="8094" w:hanging="1345"/>
      </w:pPr>
      <w:rPr>
        <w:rFonts w:hint="default"/>
        <w:lang w:val="es-ES" w:eastAsia="en-US" w:bidi="ar-SA"/>
      </w:rPr>
    </w:lvl>
  </w:abstractNum>
  <w:abstractNum w:abstractNumId="237" w15:restartNumberingAfterBreak="0">
    <w:nsid w:val="4F8563C3"/>
    <w:multiLevelType w:val="hybridMultilevel"/>
    <w:tmpl w:val="198A01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8" w15:restartNumberingAfterBreak="0">
    <w:nsid w:val="4FA40708"/>
    <w:multiLevelType w:val="multilevel"/>
    <w:tmpl w:val="EB164E26"/>
    <w:lvl w:ilvl="0">
      <w:start w:val="4"/>
      <w:numFmt w:val="decimal"/>
      <w:lvlText w:val="%1"/>
      <w:lvlJc w:val="left"/>
      <w:pPr>
        <w:ind w:left="1245" w:hanging="720"/>
      </w:pPr>
      <w:rPr>
        <w:rFonts w:hint="default"/>
        <w:lang w:val="es-ES" w:eastAsia="en-US" w:bidi="ar-SA"/>
      </w:rPr>
    </w:lvl>
    <w:lvl w:ilvl="1">
      <w:start w:val="1"/>
      <w:numFmt w:val="decimal"/>
      <w:lvlText w:val="%1.%2"/>
      <w:lvlJc w:val="left"/>
      <w:pPr>
        <w:ind w:left="1245" w:hanging="720"/>
      </w:pPr>
      <w:rPr>
        <w:rFonts w:hint="default"/>
        <w:lang w:val="es-ES" w:eastAsia="en-US" w:bidi="ar-SA"/>
      </w:rPr>
    </w:lvl>
    <w:lvl w:ilvl="2">
      <w:start w:val="1"/>
      <w:numFmt w:val="decimal"/>
      <w:lvlText w:val="%1.%2.%3."/>
      <w:lvlJc w:val="left"/>
      <w:pPr>
        <w:ind w:left="1245" w:hanging="720"/>
      </w:pPr>
      <w:rPr>
        <w:rFonts w:ascii="Trebuchet MS" w:eastAsia="Trebuchet MS" w:hAnsi="Trebuchet MS" w:cs="Trebuchet MS" w:hint="default"/>
        <w:b w:val="0"/>
        <w:bCs w:val="0"/>
        <w:i w:val="0"/>
        <w:iCs w:val="0"/>
        <w:color w:val="092E40"/>
        <w:spacing w:val="-1"/>
        <w:w w:val="67"/>
        <w:sz w:val="24"/>
        <w:szCs w:val="24"/>
        <w:lang w:val="es-ES" w:eastAsia="en-US" w:bidi="ar-SA"/>
      </w:rPr>
    </w:lvl>
    <w:lvl w:ilvl="3">
      <w:numFmt w:val="bullet"/>
      <w:lvlText w:val="•"/>
      <w:lvlJc w:val="left"/>
      <w:pPr>
        <w:ind w:left="3674" w:hanging="720"/>
      </w:pPr>
      <w:rPr>
        <w:rFonts w:hint="default"/>
        <w:lang w:val="es-ES" w:eastAsia="en-US" w:bidi="ar-SA"/>
      </w:rPr>
    </w:lvl>
    <w:lvl w:ilvl="4">
      <w:numFmt w:val="bullet"/>
      <w:lvlText w:val="•"/>
      <w:lvlJc w:val="left"/>
      <w:pPr>
        <w:ind w:left="4486" w:hanging="720"/>
      </w:pPr>
      <w:rPr>
        <w:rFonts w:hint="default"/>
        <w:lang w:val="es-ES" w:eastAsia="en-US" w:bidi="ar-SA"/>
      </w:rPr>
    </w:lvl>
    <w:lvl w:ilvl="5">
      <w:numFmt w:val="bullet"/>
      <w:lvlText w:val="•"/>
      <w:lvlJc w:val="left"/>
      <w:pPr>
        <w:ind w:left="5298" w:hanging="720"/>
      </w:pPr>
      <w:rPr>
        <w:rFonts w:hint="default"/>
        <w:lang w:val="es-ES" w:eastAsia="en-US" w:bidi="ar-SA"/>
      </w:rPr>
    </w:lvl>
    <w:lvl w:ilvl="6">
      <w:numFmt w:val="bullet"/>
      <w:lvlText w:val="•"/>
      <w:lvlJc w:val="left"/>
      <w:pPr>
        <w:ind w:left="6109" w:hanging="720"/>
      </w:pPr>
      <w:rPr>
        <w:rFonts w:hint="default"/>
        <w:lang w:val="es-ES" w:eastAsia="en-US" w:bidi="ar-SA"/>
      </w:rPr>
    </w:lvl>
    <w:lvl w:ilvl="7">
      <w:numFmt w:val="bullet"/>
      <w:lvlText w:val="•"/>
      <w:lvlJc w:val="left"/>
      <w:pPr>
        <w:ind w:left="6921" w:hanging="720"/>
      </w:pPr>
      <w:rPr>
        <w:rFonts w:hint="default"/>
        <w:lang w:val="es-ES" w:eastAsia="en-US" w:bidi="ar-SA"/>
      </w:rPr>
    </w:lvl>
    <w:lvl w:ilvl="8">
      <w:numFmt w:val="bullet"/>
      <w:lvlText w:val="•"/>
      <w:lvlJc w:val="left"/>
      <w:pPr>
        <w:ind w:left="7733" w:hanging="720"/>
      </w:pPr>
      <w:rPr>
        <w:rFonts w:hint="default"/>
        <w:lang w:val="es-ES" w:eastAsia="en-US" w:bidi="ar-SA"/>
      </w:rPr>
    </w:lvl>
  </w:abstractNum>
  <w:abstractNum w:abstractNumId="239" w15:restartNumberingAfterBreak="0">
    <w:nsid w:val="4FAB276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0" w15:restartNumberingAfterBreak="0">
    <w:nsid w:val="4FAD632A"/>
    <w:multiLevelType w:val="hybridMultilevel"/>
    <w:tmpl w:val="FAD6A868"/>
    <w:lvl w:ilvl="0" w:tplc="4E92B176">
      <w:numFmt w:val="bullet"/>
      <w:lvlText w:val=""/>
      <w:lvlJc w:val="left"/>
      <w:pPr>
        <w:ind w:left="931" w:hanging="360"/>
      </w:pPr>
      <w:rPr>
        <w:rFonts w:ascii="Symbol" w:eastAsia="Symbol" w:hAnsi="Symbol" w:cs="Symbol" w:hint="default"/>
        <w:b w:val="0"/>
        <w:bCs w:val="0"/>
        <w:i w:val="0"/>
        <w:iCs w:val="0"/>
        <w:spacing w:val="0"/>
        <w:w w:val="100"/>
        <w:sz w:val="24"/>
        <w:szCs w:val="24"/>
        <w:lang w:val="es-ES" w:eastAsia="en-US" w:bidi="ar-SA"/>
      </w:rPr>
    </w:lvl>
    <w:lvl w:ilvl="1" w:tplc="A886B20C">
      <w:numFmt w:val="bullet"/>
      <w:lvlText w:val="•"/>
      <w:lvlJc w:val="left"/>
      <w:pPr>
        <w:ind w:left="1781" w:hanging="360"/>
      </w:pPr>
      <w:rPr>
        <w:rFonts w:hint="default"/>
        <w:lang w:val="es-ES" w:eastAsia="en-US" w:bidi="ar-SA"/>
      </w:rPr>
    </w:lvl>
    <w:lvl w:ilvl="2" w:tplc="E54AEB1C">
      <w:numFmt w:val="bullet"/>
      <w:lvlText w:val="•"/>
      <w:lvlJc w:val="left"/>
      <w:pPr>
        <w:ind w:left="2623" w:hanging="360"/>
      </w:pPr>
      <w:rPr>
        <w:rFonts w:hint="default"/>
        <w:lang w:val="es-ES" w:eastAsia="en-US" w:bidi="ar-SA"/>
      </w:rPr>
    </w:lvl>
    <w:lvl w:ilvl="3" w:tplc="288E2058">
      <w:numFmt w:val="bullet"/>
      <w:lvlText w:val="•"/>
      <w:lvlJc w:val="left"/>
      <w:pPr>
        <w:ind w:left="3464" w:hanging="360"/>
      </w:pPr>
      <w:rPr>
        <w:rFonts w:hint="default"/>
        <w:lang w:val="es-ES" w:eastAsia="en-US" w:bidi="ar-SA"/>
      </w:rPr>
    </w:lvl>
    <w:lvl w:ilvl="4" w:tplc="2646BE50">
      <w:numFmt w:val="bullet"/>
      <w:lvlText w:val="•"/>
      <w:lvlJc w:val="left"/>
      <w:pPr>
        <w:ind w:left="4306" w:hanging="360"/>
      </w:pPr>
      <w:rPr>
        <w:rFonts w:hint="default"/>
        <w:lang w:val="es-ES" w:eastAsia="en-US" w:bidi="ar-SA"/>
      </w:rPr>
    </w:lvl>
    <w:lvl w:ilvl="5" w:tplc="9E42C0E8">
      <w:numFmt w:val="bullet"/>
      <w:lvlText w:val="•"/>
      <w:lvlJc w:val="left"/>
      <w:pPr>
        <w:ind w:left="5148" w:hanging="360"/>
      </w:pPr>
      <w:rPr>
        <w:rFonts w:hint="default"/>
        <w:lang w:val="es-ES" w:eastAsia="en-US" w:bidi="ar-SA"/>
      </w:rPr>
    </w:lvl>
    <w:lvl w:ilvl="6" w:tplc="129C5F9A">
      <w:numFmt w:val="bullet"/>
      <w:lvlText w:val="•"/>
      <w:lvlJc w:val="left"/>
      <w:pPr>
        <w:ind w:left="5989" w:hanging="360"/>
      </w:pPr>
      <w:rPr>
        <w:rFonts w:hint="default"/>
        <w:lang w:val="es-ES" w:eastAsia="en-US" w:bidi="ar-SA"/>
      </w:rPr>
    </w:lvl>
    <w:lvl w:ilvl="7" w:tplc="FFA034B4">
      <w:numFmt w:val="bullet"/>
      <w:lvlText w:val="•"/>
      <w:lvlJc w:val="left"/>
      <w:pPr>
        <w:ind w:left="6831" w:hanging="360"/>
      </w:pPr>
      <w:rPr>
        <w:rFonts w:hint="default"/>
        <w:lang w:val="es-ES" w:eastAsia="en-US" w:bidi="ar-SA"/>
      </w:rPr>
    </w:lvl>
    <w:lvl w:ilvl="8" w:tplc="6FA6CCDC">
      <w:numFmt w:val="bullet"/>
      <w:lvlText w:val="•"/>
      <w:lvlJc w:val="left"/>
      <w:pPr>
        <w:ind w:left="7673" w:hanging="360"/>
      </w:pPr>
      <w:rPr>
        <w:rFonts w:hint="default"/>
        <w:lang w:val="es-ES" w:eastAsia="en-US" w:bidi="ar-SA"/>
      </w:rPr>
    </w:lvl>
  </w:abstractNum>
  <w:abstractNum w:abstractNumId="241" w15:restartNumberingAfterBreak="0">
    <w:nsid w:val="4FCD3D5F"/>
    <w:multiLevelType w:val="hybridMultilevel"/>
    <w:tmpl w:val="504E43A4"/>
    <w:lvl w:ilvl="0" w:tplc="66C2C01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67ACD26">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C3402344">
      <w:numFmt w:val="bullet"/>
      <w:lvlText w:val="•"/>
      <w:lvlJc w:val="left"/>
      <w:pPr>
        <w:ind w:left="1821" w:hanging="360"/>
      </w:pPr>
      <w:rPr>
        <w:rFonts w:hint="default"/>
        <w:lang w:val="es-ES" w:eastAsia="en-US" w:bidi="ar-SA"/>
      </w:rPr>
    </w:lvl>
    <w:lvl w:ilvl="3" w:tplc="2B860758">
      <w:numFmt w:val="bullet"/>
      <w:lvlText w:val="•"/>
      <w:lvlJc w:val="left"/>
      <w:pPr>
        <w:ind w:left="2763" w:hanging="360"/>
      </w:pPr>
      <w:rPr>
        <w:rFonts w:hint="default"/>
        <w:lang w:val="es-ES" w:eastAsia="en-US" w:bidi="ar-SA"/>
      </w:rPr>
    </w:lvl>
    <w:lvl w:ilvl="4" w:tplc="F8BC0C16">
      <w:numFmt w:val="bullet"/>
      <w:lvlText w:val="•"/>
      <w:lvlJc w:val="left"/>
      <w:pPr>
        <w:ind w:left="3705" w:hanging="360"/>
      </w:pPr>
      <w:rPr>
        <w:rFonts w:hint="default"/>
        <w:lang w:val="es-ES" w:eastAsia="en-US" w:bidi="ar-SA"/>
      </w:rPr>
    </w:lvl>
    <w:lvl w:ilvl="5" w:tplc="21EA989C">
      <w:numFmt w:val="bullet"/>
      <w:lvlText w:val="•"/>
      <w:lvlJc w:val="left"/>
      <w:pPr>
        <w:ind w:left="4647" w:hanging="360"/>
      </w:pPr>
      <w:rPr>
        <w:rFonts w:hint="default"/>
        <w:lang w:val="es-ES" w:eastAsia="en-US" w:bidi="ar-SA"/>
      </w:rPr>
    </w:lvl>
    <w:lvl w:ilvl="6" w:tplc="0FB881DE">
      <w:numFmt w:val="bullet"/>
      <w:lvlText w:val="•"/>
      <w:lvlJc w:val="left"/>
      <w:pPr>
        <w:ind w:left="5589" w:hanging="360"/>
      </w:pPr>
      <w:rPr>
        <w:rFonts w:hint="default"/>
        <w:lang w:val="es-ES" w:eastAsia="en-US" w:bidi="ar-SA"/>
      </w:rPr>
    </w:lvl>
    <w:lvl w:ilvl="7" w:tplc="AB6E19BC">
      <w:numFmt w:val="bullet"/>
      <w:lvlText w:val="•"/>
      <w:lvlJc w:val="left"/>
      <w:pPr>
        <w:ind w:left="6530" w:hanging="360"/>
      </w:pPr>
      <w:rPr>
        <w:rFonts w:hint="default"/>
        <w:lang w:val="es-ES" w:eastAsia="en-US" w:bidi="ar-SA"/>
      </w:rPr>
    </w:lvl>
    <w:lvl w:ilvl="8" w:tplc="B8008702">
      <w:numFmt w:val="bullet"/>
      <w:lvlText w:val="•"/>
      <w:lvlJc w:val="left"/>
      <w:pPr>
        <w:ind w:left="7472" w:hanging="360"/>
      </w:pPr>
      <w:rPr>
        <w:rFonts w:hint="default"/>
        <w:lang w:val="es-ES" w:eastAsia="en-US" w:bidi="ar-SA"/>
      </w:rPr>
    </w:lvl>
  </w:abstractNum>
  <w:abstractNum w:abstractNumId="242" w15:restartNumberingAfterBreak="0">
    <w:nsid w:val="501F0A60"/>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3" w15:restartNumberingAfterBreak="0">
    <w:nsid w:val="50C30C70"/>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4" w15:restartNumberingAfterBreak="0">
    <w:nsid w:val="511606A9"/>
    <w:multiLevelType w:val="hybridMultilevel"/>
    <w:tmpl w:val="64D22CC2"/>
    <w:lvl w:ilvl="0" w:tplc="88B4EE6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9FC6FA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C3A8B1D6">
      <w:numFmt w:val="bullet"/>
      <w:lvlText w:val="•"/>
      <w:lvlJc w:val="left"/>
      <w:pPr>
        <w:ind w:left="1821" w:hanging="360"/>
      </w:pPr>
      <w:rPr>
        <w:rFonts w:hint="default"/>
        <w:lang w:val="es-ES" w:eastAsia="en-US" w:bidi="ar-SA"/>
      </w:rPr>
    </w:lvl>
    <w:lvl w:ilvl="3" w:tplc="CF46279A">
      <w:numFmt w:val="bullet"/>
      <w:lvlText w:val="•"/>
      <w:lvlJc w:val="left"/>
      <w:pPr>
        <w:ind w:left="2763" w:hanging="360"/>
      </w:pPr>
      <w:rPr>
        <w:rFonts w:hint="default"/>
        <w:lang w:val="es-ES" w:eastAsia="en-US" w:bidi="ar-SA"/>
      </w:rPr>
    </w:lvl>
    <w:lvl w:ilvl="4" w:tplc="8C72890E">
      <w:numFmt w:val="bullet"/>
      <w:lvlText w:val="•"/>
      <w:lvlJc w:val="left"/>
      <w:pPr>
        <w:ind w:left="3705" w:hanging="360"/>
      </w:pPr>
      <w:rPr>
        <w:rFonts w:hint="default"/>
        <w:lang w:val="es-ES" w:eastAsia="en-US" w:bidi="ar-SA"/>
      </w:rPr>
    </w:lvl>
    <w:lvl w:ilvl="5" w:tplc="48F0AB90">
      <w:numFmt w:val="bullet"/>
      <w:lvlText w:val="•"/>
      <w:lvlJc w:val="left"/>
      <w:pPr>
        <w:ind w:left="4647" w:hanging="360"/>
      </w:pPr>
      <w:rPr>
        <w:rFonts w:hint="default"/>
        <w:lang w:val="es-ES" w:eastAsia="en-US" w:bidi="ar-SA"/>
      </w:rPr>
    </w:lvl>
    <w:lvl w:ilvl="6" w:tplc="3FD8C474">
      <w:numFmt w:val="bullet"/>
      <w:lvlText w:val="•"/>
      <w:lvlJc w:val="left"/>
      <w:pPr>
        <w:ind w:left="5589" w:hanging="360"/>
      </w:pPr>
      <w:rPr>
        <w:rFonts w:hint="default"/>
        <w:lang w:val="es-ES" w:eastAsia="en-US" w:bidi="ar-SA"/>
      </w:rPr>
    </w:lvl>
    <w:lvl w:ilvl="7" w:tplc="31AACE46">
      <w:numFmt w:val="bullet"/>
      <w:lvlText w:val="•"/>
      <w:lvlJc w:val="left"/>
      <w:pPr>
        <w:ind w:left="6530" w:hanging="360"/>
      </w:pPr>
      <w:rPr>
        <w:rFonts w:hint="default"/>
        <w:lang w:val="es-ES" w:eastAsia="en-US" w:bidi="ar-SA"/>
      </w:rPr>
    </w:lvl>
    <w:lvl w:ilvl="8" w:tplc="127A5026">
      <w:numFmt w:val="bullet"/>
      <w:lvlText w:val="•"/>
      <w:lvlJc w:val="left"/>
      <w:pPr>
        <w:ind w:left="7472" w:hanging="360"/>
      </w:pPr>
      <w:rPr>
        <w:rFonts w:hint="default"/>
        <w:lang w:val="es-ES" w:eastAsia="en-US" w:bidi="ar-SA"/>
      </w:rPr>
    </w:lvl>
  </w:abstractNum>
  <w:abstractNum w:abstractNumId="245" w15:restartNumberingAfterBreak="0">
    <w:nsid w:val="51487FC3"/>
    <w:multiLevelType w:val="hybridMultilevel"/>
    <w:tmpl w:val="7026C7AE"/>
    <w:lvl w:ilvl="0" w:tplc="DF7AF176">
      <w:numFmt w:val="bullet"/>
      <w:lvlText w:val=""/>
      <w:lvlJc w:val="left"/>
      <w:pPr>
        <w:ind w:left="827" w:hanging="361"/>
      </w:pPr>
      <w:rPr>
        <w:rFonts w:ascii="Symbol" w:eastAsia="Symbol" w:hAnsi="Symbol" w:cs="Symbol" w:hint="default"/>
        <w:b w:val="0"/>
        <w:bCs w:val="0"/>
        <w:i w:val="0"/>
        <w:iCs w:val="0"/>
        <w:spacing w:val="0"/>
        <w:w w:val="99"/>
        <w:sz w:val="20"/>
        <w:szCs w:val="20"/>
        <w:lang w:val="es-ES" w:eastAsia="en-US" w:bidi="ar-SA"/>
      </w:rPr>
    </w:lvl>
    <w:lvl w:ilvl="1" w:tplc="04FEE518">
      <w:numFmt w:val="bullet"/>
      <w:lvlText w:val="•"/>
      <w:lvlJc w:val="left"/>
      <w:pPr>
        <w:ind w:left="1469" w:hanging="361"/>
      </w:pPr>
      <w:rPr>
        <w:rFonts w:hint="default"/>
        <w:lang w:val="es-ES" w:eastAsia="en-US" w:bidi="ar-SA"/>
      </w:rPr>
    </w:lvl>
    <w:lvl w:ilvl="2" w:tplc="6AEEBF74">
      <w:numFmt w:val="bullet"/>
      <w:lvlText w:val="•"/>
      <w:lvlJc w:val="left"/>
      <w:pPr>
        <w:ind w:left="2119" w:hanging="361"/>
      </w:pPr>
      <w:rPr>
        <w:rFonts w:hint="default"/>
        <w:lang w:val="es-ES" w:eastAsia="en-US" w:bidi="ar-SA"/>
      </w:rPr>
    </w:lvl>
    <w:lvl w:ilvl="3" w:tplc="756AD574">
      <w:numFmt w:val="bullet"/>
      <w:lvlText w:val="•"/>
      <w:lvlJc w:val="left"/>
      <w:pPr>
        <w:ind w:left="2769" w:hanging="361"/>
      </w:pPr>
      <w:rPr>
        <w:rFonts w:hint="default"/>
        <w:lang w:val="es-ES" w:eastAsia="en-US" w:bidi="ar-SA"/>
      </w:rPr>
    </w:lvl>
    <w:lvl w:ilvl="4" w:tplc="818C67E8">
      <w:numFmt w:val="bullet"/>
      <w:lvlText w:val="•"/>
      <w:lvlJc w:val="left"/>
      <w:pPr>
        <w:ind w:left="3418" w:hanging="361"/>
      </w:pPr>
      <w:rPr>
        <w:rFonts w:hint="default"/>
        <w:lang w:val="es-ES" w:eastAsia="en-US" w:bidi="ar-SA"/>
      </w:rPr>
    </w:lvl>
    <w:lvl w:ilvl="5" w:tplc="8D98758C">
      <w:numFmt w:val="bullet"/>
      <w:lvlText w:val="•"/>
      <w:lvlJc w:val="left"/>
      <w:pPr>
        <w:ind w:left="4068" w:hanging="361"/>
      </w:pPr>
      <w:rPr>
        <w:rFonts w:hint="default"/>
        <w:lang w:val="es-ES" w:eastAsia="en-US" w:bidi="ar-SA"/>
      </w:rPr>
    </w:lvl>
    <w:lvl w:ilvl="6" w:tplc="E1563B60">
      <w:numFmt w:val="bullet"/>
      <w:lvlText w:val="•"/>
      <w:lvlJc w:val="left"/>
      <w:pPr>
        <w:ind w:left="4718" w:hanging="361"/>
      </w:pPr>
      <w:rPr>
        <w:rFonts w:hint="default"/>
        <w:lang w:val="es-ES" w:eastAsia="en-US" w:bidi="ar-SA"/>
      </w:rPr>
    </w:lvl>
    <w:lvl w:ilvl="7" w:tplc="43C66E76">
      <w:numFmt w:val="bullet"/>
      <w:lvlText w:val="•"/>
      <w:lvlJc w:val="left"/>
      <w:pPr>
        <w:ind w:left="5367" w:hanging="361"/>
      </w:pPr>
      <w:rPr>
        <w:rFonts w:hint="default"/>
        <w:lang w:val="es-ES" w:eastAsia="en-US" w:bidi="ar-SA"/>
      </w:rPr>
    </w:lvl>
    <w:lvl w:ilvl="8" w:tplc="32A2DB68">
      <w:numFmt w:val="bullet"/>
      <w:lvlText w:val="•"/>
      <w:lvlJc w:val="left"/>
      <w:pPr>
        <w:ind w:left="6017" w:hanging="361"/>
      </w:pPr>
      <w:rPr>
        <w:rFonts w:hint="default"/>
        <w:lang w:val="es-ES" w:eastAsia="en-US" w:bidi="ar-SA"/>
      </w:rPr>
    </w:lvl>
  </w:abstractNum>
  <w:abstractNum w:abstractNumId="246" w15:restartNumberingAfterBreak="0">
    <w:nsid w:val="515C7728"/>
    <w:multiLevelType w:val="hybridMultilevel"/>
    <w:tmpl w:val="2F5E7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7" w15:restartNumberingAfterBreak="0">
    <w:nsid w:val="51C959AC"/>
    <w:multiLevelType w:val="hybridMultilevel"/>
    <w:tmpl w:val="142E8ECA"/>
    <w:lvl w:ilvl="0" w:tplc="7E726DCE">
      <w:start w:val="1"/>
      <w:numFmt w:val="decimal"/>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030AFDE2">
      <w:numFmt w:val="bullet"/>
      <w:lvlText w:val="•"/>
      <w:lvlJc w:val="left"/>
      <w:pPr>
        <w:ind w:left="1727" w:hanging="360"/>
      </w:pPr>
      <w:rPr>
        <w:rFonts w:hint="default"/>
        <w:lang w:val="es-ES" w:eastAsia="en-US" w:bidi="ar-SA"/>
      </w:rPr>
    </w:lvl>
    <w:lvl w:ilvl="2" w:tplc="6F86D1EA">
      <w:numFmt w:val="bullet"/>
      <w:lvlText w:val="•"/>
      <w:lvlJc w:val="left"/>
      <w:pPr>
        <w:ind w:left="2575" w:hanging="360"/>
      </w:pPr>
      <w:rPr>
        <w:rFonts w:hint="default"/>
        <w:lang w:val="es-ES" w:eastAsia="en-US" w:bidi="ar-SA"/>
      </w:rPr>
    </w:lvl>
    <w:lvl w:ilvl="3" w:tplc="8084AA56">
      <w:numFmt w:val="bullet"/>
      <w:lvlText w:val="•"/>
      <w:lvlJc w:val="left"/>
      <w:pPr>
        <w:ind w:left="3422" w:hanging="360"/>
      </w:pPr>
      <w:rPr>
        <w:rFonts w:hint="default"/>
        <w:lang w:val="es-ES" w:eastAsia="en-US" w:bidi="ar-SA"/>
      </w:rPr>
    </w:lvl>
    <w:lvl w:ilvl="4" w:tplc="3BD0F71C">
      <w:numFmt w:val="bullet"/>
      <w:lvlText w:val="•"/>
      <w:lvlJc w:val="left"/>
      <w:pPr>
        <w:ind w:left="4270" w:hanging="360"/>
      </w:pPr>
      <w:rPr>
        <w:rFonts w:hint="default"/>
        <w:lang w:val="es-ES" w:eastAsia="en-US" w:bidi="ar-SA"/>
      </w:rPr>
    </w:lvl>
    <w:lvl w:ilvl="5" w:tplc="AC08649E">
      <w:numFmt w:val="bullet"/>
      <w:lvlText w:val="•"/>
      <w:lvlJc w:val="left"/>
      <w:pPr>
        <w:ind w:left="5118" w:hanging="360"/>
      </w:pPr>
      <w:rPr>
        <w:rFonts w:hint="default"/>
        <w:lang w:val="es-ES" w:eastAsia="en-US" w:bidi="ar-SA"/>
      </w:rPr>
    </w:lvl>
    <w:lvl w:ilvl="6" w:tplc="632AAFD4">
      <w:numFmt w:val="bullet"/>
      <w:lvlText w:val="•"/>
      <w:lvlJc w:val="left"/>
      <w:pPr>
        <w:ind w:left="5965" w:hanging="360"/>
      </w:pPr>
      <w:rPr>
        <w:rFonts w:hint="default"/>
        <w:lang w:val="es-ES" w:eastAsia="en-US" w:bidi="ar-SA"/>
      </w:rPr>
    </w:lvl>
    <w:lvl w:ilvl="7" w:tplc="D352AC50">
      <w:numFmt w:val="bullet"/>
      <w:lvlText w:val="•"/>
      <w:lvlJc w:val="left"/>
      <w:pPr>
        <w:ind w:left="6813" w:hanging="360"/>
      </w:pPr>
      <w:rPr>
        <w:rFonts w:hint="default"/>
        <w:lang w:val="es-ES" w:eastAsia="en-US" w:bidi="ar-SA"/>
      </w:rPr>
    </w:lvl>
    <w:lvl w:ilvl="8" w:tplc="2B70B270">
      <w:numFmt w:val="bullet"/>
      <w:lvlText w:val="•"/>
      <w:lvlJc w:val="left"/>
      <w:pPr>
        <w:ind w:left="7661" w:hanging="360"/>
      </w:pPr>
      <w:rPr>
        <w:rFonts w:hint="default"/>
        <w:lang w:val="es-ES" w:eastAsia="en-US" w:bidi="ar-SA"/>
      </w:rPr>
    </w:lvl>
  </w:abstractNum>
  <w:abstractNum w:abstractNumId="248" w15:restartNumberingAfterBreak="0">
    <w:nsid w:val="526772CF"/>
    <w:multiLevelType w:val="hybridMultilevel"/>
    <w:tmpl w:val="790C5AD4"/>
    <w:lvl w:ilvl="0" w:tplc="08A0216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AB0C5984">
      <w:numFmt w:val="bullet"/>
      <w:lvlText w:val="•"/>
      <w:lvlJc w:val="left"/>
      <w:pPr>
        <w:ind w:left="1403" w:hanging="360"/>
      </w:pPr>
      <w:rPr>
        <w:rFonts w:hint="default"/>
        <w:lang w:val="es-ES" w:eastAsia="en-US" w:bidi="ar-SA"/>
      </w:rPr>
    </w:lvl>
    <w:lvl w:ilvl="2" w:tplc="70DAD856">
      <w:numFmt w:val="bullet"/>
      <w:lvlText w:val="•"/>
      <w:lvlJc w:val="left"/>
      <w:pPr>
        <w:ind w:left="2287" w:hanging="360"/>
      </w:pPr>
      <w:rPr>
        <w:rFonts w:hint="default"/>
        <w:lang w:val="es-ES" w:eastAsia="en-US" w:bidi="ar-SA"/>
      </w:rPr>
    </w:lvl>
    <w:lvl w:ilvl="3" w:tplc="134497D0">
      <w:numFmt w:val="bullet"/>
      <w:lvlText w:val="•"/>
      <w:lvlJc w:val="left"/>
      <w:pPr>
        <w:ind w:left="3170" w:hanging="360"/>
      </w:pPr>
      <w:rPr>
        <w:rFonts w:hint="default"/>
        <w:lang w:val="es-ES" w:eastAsia="en-US" w:bidi="ar-SA"/>
      </w:rPr>
    </w:lvl>
    <w:lvl w:ilvl="4" w:tplc="8AFA1B72">
      <w:numFmt w:val="bullet"/>
      <w:lvlText w:val="•"/>
      <w:lvlJc w:val="left"/>
      <w:pPr>
        <w:ind w:left="4054" w:hanging="360"/>
      </w:pPr>
      <w:rPr>
        <w:rFonts w:hint="default"/>
        <w:lang w:val="es-ES" w:eastAsia="en-US" w:bidi="ar-SA"/>
      </w:rPr>
    </w:lvl>
    <w:lvl w:ilvl="5" w:tplc="4B903A28">
      <w:numFmt w:val="bullet"/>
      <w:lvlText w:val="•"/>
      <w:lvlJc w:val="left"/>
      <w:pPr>
        <w:ind w:left="4938" w:hanging="360"/>
      </w:pPr>
      <w:rPr>
        <w:rFonts w:hint="default"/>
        <w:lang w:val="es-ES" w:eastAsia="en-US" w:bidi="ar-SA"/>
      </w:rPr>
    </w:lvl>
    <w:lvl w:ilvl="6" w:tplc="741A9454">
      <w:numFmt w:val="bullet"/>
      <w:lvlText w:val="•"/>
      <w:lvlJc w:val="left"/>
      <w:pPr>
        <w:ind w:left="5821" w:hanging="360"/>
      </w:pPr>
      <w:rPr>
        <w:rFonts w:hint="default"/>
        <w:lang w:val="es-ES" w:eastAsia="en-US" w:bidi="ar-SA"/>
      </w:rPr>
    </w:lvl>
    <w:lvl w:ilvl="7" w:tplc="E03CE606">
      <w:numFmt w:val="bullet"/>
      <w:lvlText w:val="•"/>
      <w:lvlJc w:val="left"/>
      <w:pPr>
        <w:ind w:left="6705" w:hanging="360"/>
      </w:pPr>
      <w:rPr>
        <w:rFonts w:hint="default"/>
        <w:lang w:val="es-ES" w:eastAsia="en-US" w:bidi="ar-SA"/>
      </w:rPr>
    </w:lvl>
    <w:lvl w:ilvl="8" w:tplc="1F0C84A4">
      <w:numFmt w:val="bullet"/>
      <w:lvlText w:val="•"/>
      <w:lvlJc w:val="left"/>
      <w:pPr>
        <w:ind w:left="7589" w:hanging="360"/>
      </w:pPr>
      <w:rPr>
        <w:rFonts w:hint="default"/>
        <w:lang w:val="es-ES" w:eastAsia="en-US" w:bidi="ar-SA"/>
      </w:rPr>
    </w:lvl>
  </w:abstractNum>
  <w:abstractNum w:abstractNumId="249" w15:restartNumberingAfterBreak="0">
    <w:nsid w:val="53A820F9"/>
    <w:multiLevelType w:val="multilevel"/>
    <w:tmpl w:val="4A480C40"/>
    <w:lvl w:ilvl="0">
      <w:start w:val="3"/>
      <w:numFmt w:val="decimal"/>
      <w:lvlText w:val="%1"/>
      <w:lvlJc w:val="left"/>
      <w:pPr>
        <w:ind w:left="882" w:hanging="776"/>
      </w:pPr>
      <w:rPr>
        <w:rFonts w:hint="default"/>
        <w:lang w:val="es-ES" w:eastAsia="en-US" w:bidi="ar-SA"/>
      </w:rPr>
    </w:lvl>
    <w:lvl w:ilvl="1">
      <w:start w:val="4"/>
      <w:numFmt w:val="decimal"/>
      <w:lvlText w:val="%1.%2"/>
      <w:lvlJc w:val="left"/>
      <w:pPr>
        <w:ind w:left="882" w:hanging="776"/>
      </w:pPr>
      <w:rPr>
        <w:rFonts w:hint="default"/>
        <w:lang w:val="es-ES" w:eastAsia="en-US" w:bidi="ar-SA"/>
      </w:rPr>
    </w:lvl>
    <w:lvl w:ilvl="2">
      <w:start w:val="4"/>
      <w:numFmt w:val="decimal"/>
      <w:lvlText w:val="%1.%2.%3"/>
      <w:lvlJc w:val="left"/>
      <w:pPr>
        <w:ind w:left="882" w:hanging="776"/>
      </w:pPr>
      <w:rPr>
        <w:rFonts w:hint="default"/>
        <w:lang w:val="es-ES" w:eastAsia="en-US" w:bidi="ar-SA"/>
      </w:rPr>
    </w:lvl>
    <w:lvl w:ilvl="3">
      <w:start w:val="7"/>
      <w:numFmt w:val="decimal"/>
      <w:lvlText w:val="%1.%2.%3.%4"/>
      <w:lvlJc w:val="left"/>
      <w:pPr>
        <w:ind w:left="882" w:hanging="776"/>
      </w:pPr>
      <w:rPr>
        <w:rFonts w:hint="default"/>
        <w:lang w:val="es-ES" w:eastAsia="en-US" w:bidi="ar-SA"/>
      </w:rPr>
    </w:lvl>
    <w:lvl w:ilvl="4">
      <w:start w:val="1"/>
      <w:numFmt w:val="decimal"/>
      <w:lvlText w:val="%1.%2.%3.%4.%5"/>
      <w:lvlJc w:val="left"/>
      <w:pPr>
        <w:ind w:left="882" w:hanging="776"/>
      </w:pPr>
      <w:rPr>
        <w:rFonts w:ascii="Trebuchet MS" w:eastAsia="Trebuchet MS" w:hAnsi="Trebuchet MS" w:cs="Trebuchet MS" w:hint="default"/>
        <w:b w:val="0"/>
        <w:bCs w:val="0"/>
        <w:i w:val="0"/>
        <w:iCs w:val="0"/>
        <w:spacing w:val="-1"/>
        <w:w w:val="85"/>
        <w:sz w:val="20"/>
        <w:szCs w:val="20"/>
        <w:lang w:val="es-ES" w:eastAsia="en-US" w:bidi="ar-SA"/>
      </w:rPr>
    </w:lvl>
    <w:lvl w:ilvl="5">
      <w:numFmt w:val="bullet"/>
      <w:lvlText w:val="•"/>
      <w:lvlJc w:val="left"/>
      <w:pPr>
        <w:ind w:left="1921" w:hanging="776"/>
      </w:pPr>
      <w:rPr>
        <w:rFonts w:hint="default"/>
        <w:lang w:val="es-ES" w:eastAsia="en-US" w:bidi="ar-SA"/>
      </w:rPr>
    </w:lvl>
    <w:lvl w:ilvl="6">
      <w:numFmt w:val="bullet"/>
      <w:lvlText w:val="•"/>
      <w:lvlJc w:val="left"/>
      <w:pPr>
        <w:ind w:left="2129" w:hanging="776"/>
      </w:pPr>
      <w:rPr>
        <w:rFonts w:hint="default"/>
        <w:lang w:val="es-ES" w:eastAsia="en-US" w:bidi="ar-SA"/>
      </w:rPr>
    </w:lvl>
    <w:lvl w:ilvl="7">
      <w:numFmt w:val="bullet"/>
      <w:lvlText w:val="•"/>
      <w:lvlJc w:val="left"/>
      <w:pPr>
        <w:ind w:left="2337" w:hanging="776"/>
      </w:pPr>
      <w:rPr>
        <w:rFonts w:hint="default"/>
        <w:lang w:val="es-ES" w:eastAsia="en-US" w:bidi="ar-SA"/>
      </w:rPr>
    </w:lvl>
    <w:lvl w:ilvl="8">
      <w:numFmt w:val="bullet"/>
      <w:lvlText w:val="•"/>
      <w:lvlJc w:val="left"/>
      <w:pPr>
        <w:ind w:left="2545" w:hanging="776"/>
      </w:pPr>
      <w:rPr>
        <w:rFonts w:hint="default"/>
        <w:lang w:val="es-ES" w:eastAsia="en-US" w:bidi="ar-SA"/>
      </w:rPr>
    </w:lvl>
  </w:abstractNum>
  <w:abstractNum w:abstractNumId="250" w15:restartNumberingAfterBreak="0">
    <w:nsid w:val="53CA43FF"/>
    <w:multiLevelType w:val="hybridMultilevel"/>
    <w:tmpl w:val="BDD414A2"/>
    <w:lvl w:ilvl="0" w:tplc="12A2496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5E3C770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53C8E48">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0A6C5508">
      <w:numFmt w:val="bullet"/>
      <w:lvlText w:val="•"/>
      <w:lvlJc w:val="left"/>
      <w:pPr>
        <w:ind w:left="2254" w:hanging="360"/>
      </w:pPr>
      <w:rPr>
        <w:rFonts w:hint="default"/>
        <w:lang w:val="es-ES" w:eastAsia="en-US" w:bidi="ar-SA"/>
      </w:rPr>
    </w:lvl>
    <w:lvl w:ilvl="4" w:tplc="99D649AC">
      <w:numFmt w:val="bullet"/>
      <w:lvlText w:val="•"/>
      <w:lvlJc w:val="left"/>
      <w:pPr>
        <w:ind w:left="3269" w:hanging="360"/>
      </w:pPr>
      <w:rPr>
        <w:rFonts w:hint="default"/>
        <w:lang w:val="es-ES" w:eastAsia="en-US" w:bidi="ar-SA"/>
      </w:rPr>
    </w:lvl>
    <w:lvl w:ilvl="5" w:tplc="B6DCCC7C">
      <w:numFmt w:val="bullet"/>
      <w:lvlText w:val="•"/>
      <w:lvlJc w:val="left"/>
      <w:pPr>
        <w:ind w:left="4283" w:hanging="360"/>
      </w:pPr>
      <w:rPr>
        <w:rFonts w:hint="default"/>
        <w:lang w:val="es-ES" w:eastAsia="en-US" w:bidi="ar-SA"/>
      </w:rPr>
    </w:lvl>
    <w:lvl w:ilvl="6" w:tplc="66903E7E">
      <w:numFmt w:val="bullet"/>
      <w:lvlText w:val="•"/>
      <w:lvlJc w:val="left"/>
      <w:pPr>
        <w:ind w:left="5298" w:hanging="360"/>
      </w:pPr>
      <w:rPr>
        <w:rFonts w:hint="default"/>
        <w:lang w:val="es-ES" w:eastAsia="en-US" w:bidi="ar-SA"/>
      </w:rPr>
    </w:lvl>
    <w:lvl w:ilvl="7" w:tplc="B5922C86">
      <w:numFmt w:val="bullet"/>
      <w:lvlText w:val="•"/>
      <w:lvlJc w:val="left"/>
      <w:pPr>
        <w:ind w:left="6312" w:hanging="360"/>
      </w:pPr>
      <w:rPr>
        <w:rFonts w:hint="default"/>
        <w:lang w:val="es-ES" w:eastAsia="en-US" w:bidi="ar-SA"/>
      </w:rPr>
    </w:lvl>
    <w:lvl w:ilvl="8" w:tplc="81E84544">
      <w:numFmt w:val="bullet"/>
      <w:lvlText w:val="•"/>
      <w:lvlJc w:val="left"/>
      <w:pPr>
        <w:ind w:left="7327" w:hanging="360"/>
      </w:pPr>
      <w:rPr>
        <w:rFonts w:hint="default"/>
        <w:lang w:val="es-ES" w:eastAsia="en-US" w:bidi="ar-SA"/>
      </w:rPr>
    </w:lvl>
  </w:abstractNum>
  <w:abstractNum w:abstractNumId="251" w15:restartNumberingAfterBreak="0">
    <w:nsid w:val="53FA70F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2" w15:restartNumberingAfterBreak="0">
    <w:nsid w:val="542E3A95"/>
    <w:multiLevelType w:val="hybridMultilevel"/>
    <w:tmpl w:val="CA746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3" w15:restartNumberingAfterBreak="0">
    <w:nsid w:val="556120C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4" w15:restartNumberingAfterBreak="0">
    <w:nsid w:val="55DD4454"/>
    <w:multiLevelType w:val="hybridMultilevel"/>
    <w:tmpl w:val="3154C8BC"/>
    <w:lvl w:ilvl="0" w:tplc="652A5FD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522CE7F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91F631D2">
      <w:numFmt w:val="bullet"/>
      <w:lvlText w:val="•"/>
      <w:lvlJc w:val="left"/>
      <w:pPr>
        <w:ind w:left="1821" w:hanging="360"/>
      </w:pPr>
      <w:rPr>
        <w:rFonts w:hint="default"/>
        <w:lang w:val="es-ES" w:eastAsia="en-US" w:bidi="ar-SA"/>
      </w:rPr>
    </w:lvl>
    <w:lvl w:ilvl="3" w:tplc="CAFA50A0">
      <w:numFmt w:val="bullet"/>
      <w:lvlText w:val="•"/>
      <w:lvlJc w:val="left"/>
      <w:pPr>
        <w:ind w:left="2763" w:hanging="360"/>
      </w:pPr>
      <w:rPr>
        <w:rFonts w:hint="default"/>
        <w:lang w:val="es-ES" w:eastAsia="en-US" w:bidi="ar-SA"/>
      </w:rPr>
    </w:lvl>
    <w:lvl w:ilvl="4" w:tplc="6A12CE70">
      <w:numFmt w:val="bullet"/>
      <w:lvlText w:val="•"/>
      <w:lvlJc w:val="left"/>
      <w:pPr>
        <w:ind w:left="3705" w:hanging="360"/>
      </w:pPr>
      <w:rPr>
        <w:rFonts w:hint="default"/>
        <w:lang w:val="es-ES" w:eastAsia="en-US" w:bidi="ar-SA"/>
      </w:rPr>
    </w:lvl>
    <w:lvl w:ilvl="5" w:tplc="13143706">
      <w:numFmt w:val="bullet"/>
      <w:lvlText w:val="•"/>
      <w:lvlJc w:val="left"/>
      <w:pPr>
        <w:ind w:left="4647" w:hanging="360"/>
      </w:pPr>
      <w:rPr>
        <w:rFonts w:hint="default"/>
        <w:lang w:val="es-ES" w:eastAsia="en-US" w:bidi="ar-SA"/>
      </w:rPr>
    </w:lvl>
    <w:lvl w:ilvl="6" w:tplc="2C924F94">
      <w:numFmt w:val="bullet"/>
      <w:lvlText w:val="•"/>
      <w:lvlJc w:val="left"/>
      <w:pPr>
        <w:ind w:left="5589" w:hanging="360"/>
      </w:pPr>
      <w:rPr>
        <w:rFonts w:hint="default"/>
        <w:lang w:val="es-ES" w:eastAsia="en-US" w:bidi="ar-SA"/>
      </w:rPr>
    </w:lvl>
    <w:lvl w:ilvl="7" w:tplc="79E81C46">
      <w:numFmt w:val="bullet"/>
      <w:lvlText w:val="•"/>
      <w:lvlJc w:val="left"/>
      <w:pPr>
        <w:ind w:left="6530" w:hanging="360"/>
      </w:pPr>
      <w:rPr>
        <w:rFonts w:hint="default"/>
        <w:lang w:val="es-ES" w:eastAsia="en-US" w:bidi="ar-SA"/>
      </w:rPr>
    </w:lvl>
    <w:lvl w:ilvl="8" w:tplc="F56AA3CE">
      <w:numFmt w:val="bullet"/>
      <w:lvlText w:val="•"/>
      <w:lvlJc w:val="left"/>
      <w:pPr>
        <w:ind w:left="7472" w:hanging="360"/>
      </w:pPr>
      <w:rPr>
        <w:rFonts w:hint="default"/>
        <w:lang w:val="es-ES" w:eastAsia="en-US" w:bidi="ar-SA"/>
      </w:rPr>
    </w:lvl>
  </w:abstractNum>
  <w:abstractNum w:abstractNumId="255" w15:restartNumberingAfterBreak="0">
    <w:nsid w:val="55EE633E"/>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256" w15:restartNumberingAfterBreak="0">
    <w:nsid w:val="55FF5F99"/>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257" w15:restartNumberingAfterBreak="0">
    <w:nsid w:val="568C6F5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8" w15:restartNumberingAfterBreak="0">
    <w:nsid w:val="56C80720"/>
    <w:multiLevelType w:val="hybridMultilevel"/>
    <w:tmpl w:val="F6ACDC66"/>
    <w:lvl w:ilvl="0" w:tplc="D8F2524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CA401B2">
      <w:numFmt w:val="bullet"/>
      <w:lvlText w:val="•"/>
      <w:lvlJc w:val="left"/>
      <w:pPr>
        <w:ind w:left="1403" w:hanging="360"/>
      </w:pPr>
      <w:rPr>
        <w:rFonts w:hint="default"/>
        <w:lang w:val="es-ES" w:eastAsia="en-US" w:bidi="ar-SA"/>
      </w:rPr>
    </w:lvl>
    <w:lvl w:ilvl="2" w:tplc="43D80DD2">
      <w:numFmt w:val="bullet"/>
      <w:lvlText w:val="•"/>
      <w:lvlJc w:val="left"/>
      <w:pPr>
        <w:ind w:left="2287" w:hanging="360"/>
      </w:pPr>
      <w:rPr>
        <w:rFonts w:hint="default"/>
        <w:lang w:val="es-ES" w:eastAsia="en-US" w:bidi="ar-SA"/>
      </w:rPr>
    </w:lvl>
    <w:lvl w:ilvl="3" w:tplc="83FCFA34">
      <w:numFmt w:val="bullet"/>
      <w:lvlText w:val="•"/>
      <w:lvlJc w:val="left"/>
      <w:pPr>
        <w:ind w:left="3170" w:hanging="360"/>
      </w:pPr>
      <w:rPr>
        <w:rFonts w:hint="default"/>
        <w:lang w:val="es-ES" w:eastAsia="en-US" w:bidi="ar-SA"/>
      </w:rPr>
    </w:lvl>
    <w:lvl w:ilvl="4" w:tplc="522E1F9A">
      <w:numFmt w:val="bullet"/>
      <w:lvlText w:val="•"/>
      <w:lvlJc w:val="left"/>
      <w:pPr>
        <w:ind w:left="4054" w:hanging="360"/>
      </w:pPr>
      <w:rPr>
        <w:rFonts w:hint="default"/>
        <w:lang w:val="es-ES" w:eastAsia="en-US" w:bidi="ar-SA"/>
      </w:rPr>
    </w:lvl>
    <w:lvl w:ilvl="5" w:tplc="B074E46A">
      <w:numFmt w:val="bullet"/>
      <w:lvlText w:val="•"/>
      <w:lvlJc w:val="left"/>
      <w:pPr>
        <w:ind w:left="4938" w:hanging="360"/>
      </w:pPr>
      <w:rPr>
        <w:rFonts w:hint="default"/>
        <w:lang w:val="es-ES" w:eastAsia="en-US" w:bidi="ar-SA"/>
      </w:rPr>
    </w:lvl>
    <w:lvl w:ilvl="6" w:tplc="5C1E7272">
      <w:numFmt w:val="bullet"/>
      <w:lvlText w:val="•"/>
      <w:lvlJc w:val="left"/>
      <w:pPr>
        <w:ind w:left="5821" w:hanging="360"/>
      </w:pPr>
      <w:rPr>
        <w:rFonts w:hint="default"/>
        <w:lang w:val="es-ES" w:eastAsia="en-US" w:bidi="ar-SA"/>
      </w:rPr>
    </w:lvl>
    <w:lvl w:ilvl="7" w:tplc="DDC0A168">
      <w:numFmt w:val="bullet"/>
      <w:lvlText w:val="•"/>
      <w:lvlJc w:val="left"/>
      <w:pPr>
        <w:ind w:left="6705" w:hanging="360"/>
      </w:pPr>
      <w:rPr>
        <w:rFonts w:hint="default"/>
        <w:lang w:val="es-ES" w:eastAsia="en-US" w:bidi="ar-SA"/>
      </w:rPr>
    </w:lvl>
    <w:lvl w:ilvl="8" w:tplc="AB101DB8">
      <w:numFmt w:val="bullet"/>
      <w:lvlText w:val="•"/>
      <w:lvlJc w:val="left"/>
      <w:pPr>
        <w:ind w:left="7589" w:hanging="360"/>
      </w:pPr>
      <w:rPr>
        <w:rFonts w:hint="default"/>
        <w:lang w:val="es-ES" w:eastAsia="en-US" w:bidi="ar-SA"/>
      </w:rPr>
    </w:lvl>
  </w:abstractNum>
  <w:abstractNum w:abstractNumId="259" w15:restartNumberingAfterBreak="0">
    <w:nsid w:val="57A5232F"/>
    <w:multiLevelType w:val="hybridMultilevel"/>
    <w:tmpl w:val="FCDE9C00"/>
    <w:lvl w:ilvl="0" w:tplc="473C3292">
      <w:start w:val="1"/>
      <w:numFmt w:val="decimal"/>
      <w:lvlText w:val="%1)"/>
      <w:lvlJc w:val="left"/>
      <w:pPr>
        <w:ind w:left="1020" w:hanging="360"/>
      </w:pPr>
    </w:lvl>
    <w:lvl w:ilvl="1" w:tplc="76283DC2">
      <w:start w:val="1"/>
      <w:numFmt w:val="decimal"/>
      <w:lvlText w:val="%2)"/>
      <w:lvlJc w:val="left"/>
      <w:pPr>
        <w:ind w:left="1020" w:hanging="360"/>
      </w:pPr>
    </w:lvl>
    <w:lvl w:ilvl="2" w:tplc="C13EE69E">
      <w:start w:val="1"/>
      <w:numFmt w:val="decimal"/>
      <w:lvlText w:val="%3)"/>
      <w:lvlJc w:val="left"/>
      <w:pPr>
        <w:ind w:left="1020" w:hanging="360"/>
      </w:pPr>
    </w:lvl>
    <w:lvl w:ilvl="3" w:tplc="F77CD2D2">
      <w:start w:val="1"/>
      <w:numFmt w:val="decimal"/>
      <w:lvlText w:val="%4)"/>
      <w:lvlJc w:val="left"/>
      <w:pPr>
        <w:ind w:left="1020" w:hanging="360"/>
      </w:pPr>
    </w:lvl>
    <w:lvl w:ilvl="4" w:tplc="70BA1178">
      <w:start w:val="1"/>
      <w:numFmt w:val="decimal"/>
      <w:lvlText w:val="%5)"/>
      <w:lvlJc w:val="left"/>
      <w:pPr>
        <w:ind w:left="1020" w:hanging="360"/>
      </w:pPr>
    </w:lvl>
    <w:lvl w:ilvl="5" w:tplc="A3E0774C">
      <w:start w:val="1"/>
      <w:numFmt w:val="decimal"/>
      <w:lvlText w:val="%6)"/>
      <w:lvlJc w:val="left"/>
      <w:pPr>
        <w:ind w:left="1020" w:hanging="360"/>
      </w:pPr>
    </w:lvl>
    <w:lvl w:ilvl="6" w:tplc="4470D5D6">
      <w:start w:val="1"/>
      <w:numFmt w:val="decimal"/>
      <w:lvlText w:val="%7)"/>
      <w:lvlJc w:val="left"/>
      <w:pPr>
        <w:ind w:left="1020" w:hanging="360"/>
      </w:pPr>
    </w:lvl>
    <w:lvl w:ilvl="7" w:tplc="11962F6A">
      <w:start w:val="1"/>
      <w:numFmt w:val="decimal"/>
      <w:lvlText w:val="%8)"/>
      <w:lvlJc w:val="left"/>
      <w:pPr>
        <w:ind w:left="1020" w:hanging="360"/>
      </w:pPr>
    </w:lvl>
    <w:lvl w:ilvl="8" w:tplc="80407C22">
      <w:start w:val="1"/>
      <w:numFmt w:val="decimal"/>
      <w:lvlText w:val="%9)"/>
      <w:lvlJc w:val="left"/>
      <w:pPr>
        <w:ind w:left="1020" w:hanging="360"/>
      </w:pPr>
    </w:lvl>
  </w:abstractNum>
  <w:abstractNum w:abstractNumId="260" w15:restartNumberingAfterBreak="0">
    <w:nsid w:val="57A64901"/>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261" w15:restartNumberingAfterBreak="0">
    <w:nsid w:val="58200B73"/>
    <w:multiLevelType w:val="hybridMultilevel"/>
    <w:tmpl w:val="128CD41E"/>
    <w:lvl w:ilvl="0" w:tplc="9C2A891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EF6D962">
      <w:numFmt w:val="bullet"/>
      <w:lvlText w:val="•"/>
      <w:lvlJc w:val="left"/>
      <w:pPr>
        <w:ind w:left="1403" w:hanging="360"/>
      </w:pPr>
      <w:rPr>
        <w:rFonts w:hint="default"/>
        <w:lang w:val="es-ES" w:eastAsia="en-US" w:bidi="ar-SA"/>
      </w:rPr>
    </w:lvl>
    <w:lvl w:ilvl="2" w:tplc="02C22224">
      <w:numFmt w:val="bullet"/>
      <w:lvlText w:val="•"/>
      <w:lvlJc w:val="left"/>
      <w:pPr>
        <w:ind w:left="2287" w:hanging="360"/>
      </w:pPr>
      <w:rPr>
        <w:rFonts w:hint="default"/>
        <w:lang w:val="es-ES" w:eastAsia="en-US" w:bidi="ar-SA"/>
      </w:rPr>
    </w:lvl>
    <w:lvl w:ilvl="3" w:tplc="1F3EF524">
      <w:numFmt w:val="bullet"/>
      <w:lvlText w:val="•"/>
      <w:lvlJc w:val="left"/>
      <w:pPr>
        <w:ind w:left="3170" w:hanging="360"/>
      </w:pPr>
      <w:rPr>
        <w:rFonts w:hint="default"/>
        <w:lang w:val="es-ES" w:eastAsia="en-US" w:bidi="ar-SA"/>
      </w:rPr>
    </w:lvl>
    <w:lvl w:ilvl="4" w:tplc="085ADE94">
      <w:numFmt w:val="bullet"/>
      <w:lvlText w:val="•"/>
      <w:lvlJc w:val="left"/>
      <w:pPr>
        <w:ind w:left="4054" w:hanging="360"/>
      </w:pPr>
      <w:rPr>
        <w:rFonts w:hint="default"/>
        <w:lang w:val="es-ES" w:eastAsia="en-US" w:bidi="ar-SA"/>
      </w:rPr>
    </w:lvl>
    <w:lvl w:ilvl="5" w:tplc="74D8163C">
      <w:numFmt w:val="bullet"/>
      <w:lvlText w:val="•"/>
      <w:lvlJc w:val="left"/>
      <w:pPr>
        <w:ind w:left="4938" w:hanging="360"/>
      </w:pPr>
      <w:rPr>
        <w:rFonts w:hint="default"/>
        <w:lang w:val="es-ES" w:eastAsia="en-US" w:bidi="ar-SA"/>
      </w:rPr>
    </w:lvl>
    <w:lvl w:ilvl="6" w:tplc="71565E30">
      <w:numFmt w:val="bullet"/>
      <w:lvlText w:val="•"/>
      <w:lvlJc w:val="left"/>
      <w:pPr>
        <w:ind w:left="5821" w:hanging="360"/>
      </w:pPr>
      <w:rPr>
        <w:rFonts w:hint="default"/>
        <w:lang w:val="es-ES" w:eastAsia="en-US" w:bidi="ar-SA"/>
      </w:rPr>
    </w:lvl>
    <w:lvl w:ilvl="7" w:tplc="AC326A76">
      <w:numFmt w:val="bullet"/>
      <w:lvlText w:val="•"/>
      <w:lvlJc w:val="left"/>
      <w:pPr>
        <w:ind w:left="6705" w:hanging="360"/>
      </w:pPr>
      <w:rPr>
        <w:rFonts w:hint="default"/>
        <w:lang w:val="es-ES" w:eastAsia="en-US" w:bidi="ar-SA"/>
      </w:rPr>
    </w:lvl>
    <w:lvl w:ilvl="8" w:tplc="D04C8DC4">
      <w:numFmt w:val="bullet"/>
      <w:lvlText w:val="•"/>
      <w:lvlJc w:val="left"/>
      <w:pPr>
        <w:ind w:left="7589" w:hanging="360"/>
      </w:pPr>
      <w:rPr>
        <w:rFonts w:hint="default"/>
        <w:lang w:val="es-ES" w:eastAsia="en-US" w:bidi="ar-SA"/>
      </w:rPr>
    </w:lvl>
  </w:abstractNum>
  <w:abstractNum w:abstractNumId="262" w15:restartNumberingAfterBreak="0">
    <w:nsid w:val="585918B3"/>
    <w:multiLevelType w:val="hybridMultilevel"/>
    <w:tmpl w:val="8892E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3" w15:restartNumberingAfterBreak="0">
    <w:nsid w:val="58E64B49"/>
    <w:multiLevelType w:val="hybridMultilevel"/>
    <w:tmpl w:val="DF44B994"/>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264" w15:restartNumberingAfterBreak="0">
    <w:nsid w:val="594029C7"/>
    <w:multiLevelType w:val="hybridMultilevel"/>
    <w:tmpl w:val="FE64F208"/>
    <w:lvl w:ilvl="0" w:tplc="D9307DE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3072E956">
      <w:numFmt w:val="bullet"/>
      <w:lvlText w:val="•"/>
      <w:lvlJc w:val="left"/>
      <w:pPr>
        <w:ind w:left="1403" w:hanging="360"/>
      </w:pPr>
      <w:rPr>
        <w:rFonts w:hint="default"/>
        <w:lang w:val="es-ES" w:eastAsia="en-US" w:bidi="ar-SA"/>
      </w:rPr>
    </w:lvl>
    <w:lvl w:ilvl="2" w:tplc="171AB246">
      <w:numFmt w:val="bullet"/>
      <w:lvlText w:val="•"/>
      <w:lvlJc w:val="left"/>
      <w:pPr>
        <w:ind w:left="2287" w:hanging="360"/>
      </w:pPr>
      <w:rPr>
        <w:rFonts w:hint="default"/>
        <w:lang w:val="es-ES" w:eastAsia="en-US" w:bidi="ar-SA"/>
      </w:rPr>
    </w:lvl>
    <w:lvl w:ilvl="3" w:tplc="CF940EC8">
      <w:numFmt w:val="bullet"/>
      <w:lvlText w:val="•"/>
      <w:lvlJc w:val="left"/>
      <w:pPr>
        <w:ind w:left="3170" w:hanging="360"/>
      </w:pPr>
      <w:rPr>
        <w:rFonts w:hint="default"/>
        <w:lang w:val="es-ES" w:eastAsia="en-US" w:bidi="ar-SA"/>
      </w:rPr>
    </w:lvl>
    <w:lvl w:ilvl="4" w:tplc="54EC3A22">
      <w:numFmt w:val="bullet"/>
      <w:lvlText w:val="•"/>
      <w:lvlJc w:val="left"/>
      <w:pPr>
        <w:ind w:left="4054" w:hanging="360"/>
      </w:pPr>
      <w:rPr>
        <w:rFonts w:hint="default"/>
        <w:lang w:val="es-ES" w:eastAsia="en-US" w:bidi="ar-SA"/>
      </w:rPr>
    </w:lvl>
    <w:lvl w:ilvl="5" w:tplc="A41C59F8">
      <w:numFmt w:val="bullet"/>
      <w:lvlText w:val="•"/>
      <w:lvlJc w:val="left"/>
      <w:pPr>
        <w:ind w:left="4938" w:hanging="360"/>
      </w:pPr>
      <w:rPr>
        <w:rFonts w:hint="default"/>
        <w:lang w:val="es-ES" w:eastAsia="en-US" w:bidi="ar-SA"/>
      </w:rPr>
    </w:lvl>
    <w:lvl w:ilvl="6" w:tplc="15E8C786">
      <w:numFmt w:val="bullet"/>
      <w:lvlText w:val="•"/>
      <w:lvlJc w:val="left"/>
      <w:pPr>
        <w:ind w:left="5821" w:hanging="360"/>
      </w:pPr>
      <w:rPr>
        <w:rFonts w:hint="default"/>
        <w:lang w:val="es-ES" w:eastAsia="en-US" w:bidi="ar-SA"/>
      </w:rPr>
    </w:lvl>
    <w:lvl w:ilvl="7" w:tplc="EDE886FA">
      <w:numFmt w:val="bullet"/>
      <w:lvlText w:val="•"/>
      <w:lvlJc w:val="left"/>
      <w:pPr>
        <w:ind w:left="6705" w:hanging="360"/>
      </w:pPr>
      <w:rPr>
        <w:rFonts w:hint="default"/>
        <w:lang w:val="es-ES" w:eastAsia="en-US" w:bidi="ar-SA"/>
      </w:rPr>
    </w:lvl>
    <w:lvl w:ilvl="8" w:tplc="B3EE4A12">
      <w:numFmt w:val="bullet"/>
      <w:lvlText w:val="•"/>
      <w:lvlJc w:val="left"/>
      <w:pPr>
        <w:ind w:left="7589" w:hanging="360"/>
      </w:pPr>
      <w:rPr>
        <w:rFonts w:hint="default"/>
        <w:lang w:val="es-ES" w:eastAsia="en-US" w:bidi="ar-SA"/>
      </w:rPr>
    </w:lvl>
  </w:abstractNum>
  <w:abstractNum w:abstractNumId="265" w15:restartNumberingAfterBreak="0">
    <w:nsid w:val="594C7A28"/>
    <w:multiLevelType w:val="hybridMultilevel"/>
    <w:tmpl w:val="3A5C2A44"/>
    <w:lvl w:ilvl="0" w:tplc="E98C306C">
      <w:start w:val="1"/>
      <w:numFmt w:val="decimal"/>
      <w:lvlText w:val="%1)"/>
      <w:lvlJc w:val="left"/>
      <w:pPr>
        <w:ind w:left="467" w:hanging="360"/>
      </w:pPr>
      <w:rPr>
        <w:rFonts w:ascii="Trebuchet MS" w:eastAsia="Trebuchet MS" w:hAnsi="Trebuchet MS" w:cs="Trebuchet MS" w:hint="default"/>
        <w:b w:val="0"/>
        <w:bCs w:val="0"/>
        <w:i w:val="0"/>
        <w:iCs w:val="0"/>
        <w:spacing w:val="-1"/>
        <w:w w:val="92"/>
        <w:sz w:val="24"/>
        <w:szCs w:val="24"/>
        <w:lang w:val="es-ES" w:eastAsia="en-US" w:bidi="ar-SA"/>
      </w:rPr>
    </w:lvl>
    <w:lvl w:ilvl="1" w:tplc="2C004E02">
      <w:numFmt w:val="bullet"/>
      <w:lvlText w:val="•"/>
      <w:lvlJc w:val="left"/>
      <w:pPr>
        <w:ind w:left="1088" w:hanging="360"/>
      </w:pPr>
      <w:rPr>
        <w:rFonts w:hint="default"/>
        <w:lang w:val="es-ES" w:eastAsia="en-US" w:bidi="ar-SA"/>
      </w:rPr>
    </w:lvl>
    <w:lvl w:ilvl="2" w:tplc="270098A4">
      <w:numFmt w:val="bullet"/>
      <w:lvlText w:val="•"/>
      <w:lvlJc w:val="left"/>
      <w:pPr>
        <w:ind w:left="1717" w:hanging="360"/>
      </w:pPr>
      <w:rPr>
        <w:rFonts w:hint="default"/>
        <w:lang w:val="es-ES" w:eastAsia="en-US" w:bidi="ar-SA"/>
      </w:rPr>
    </w:lvl>
    <w:lvl w:ilvl="3" w:tplc="65BC6A92">
      <w:numFmt w:val="bullet"/>
      <w:lvlText w:val="•"/>
      <w:lvlJc w:val="left"/>
      <w:pPr>
        <w:ind w:left="2345" w:hanging="360"/>
      </w:pPr>
      <w:rPr>
        <w:rFonts w:hint="default"/>
        <w:lang w:val="es-ES" w:eastAsia="en-US" w:bidi="ar-SA"/>
      </w:rPr>
    </w:lvl>
    <w:lvl w:ilvl="4" w:tplc="D8CC9870">
      <w:numFmt w:val="bullet"/>
      <w:lvlText w:val="•"/>
      <w:lvlJc w:val="left"/>
      <w:pPr>
        <w:ind w:left="2974" w:hanging="360"/>
      </w:pPr>
      <w:rPr>
        <w:rFonts w:hint="default"/>
        <w:lang w:val="es-ES" w:eastAsia="en-US" w:bidi="ar-SA"/>
      </w:rPr>
    </w:lvl>
    <w:lvl w:ilvl="5" w:tplc="8112F7A2">
      <w:numFmt w:val="bullet"/>
      <w:lvlText w:val="•"/>
      <w:lvlJc w:val="left"/>
      <w:pPr>
        <w:ind w:left="3602" w:hanging="360"/>
      </w:pPr>
      <w:rPr>
        <w:rFonts w:hint="default"/>
        <w:lang w:val="es-ES" w:eastAsia="en-US" w:bidi="ar-SA"/>
      </w:rPr>
    </w:lvl>
    <w:lvl w:ilvl="6" w:tplc="95E86694">
      <w:numFmt w:val="bullet"/>
      <w:lvlText w:val="•"/>
      <w:lvlJc w:val="left"/>
      <w:pPr>
        <w:ind w:left="4231" w:hanging="360"/>
      </w:pPr>
      <w:rPr>
        <w:rFonts w:hint="default"/>
        <w:lang w:val="es-ES" w:eastAsia="en-US" w:bidi="ar-SA"/>
      </w:rPr>
    </w:lvl>
    <w:lvl w:ilvl="7" w:tplc="D99251CA">
      <w:numFmt w:val="bullet"/>
      <w:lvlText w:val="•"/>
      <w:lvlJc w:val="left"/>
      <w:pPr>
        <w:ind w:left="4859" w:hanging="360"/>
      </w:pPr>
      <w:rPr>
        <w:rFonts w:hint="default"/>
        <w:lang w:val="es-ES" w:eastAsia="en-US" w:bidi="ar-SA"/>
      </w:rPr>
    </w:lvl>
    <w:lvl w:ilvl="8" w:tplc="28E08836">
      <w:numFmt w:val="bullet"/>
      <w:lvlText w:val="•"/>
      <w:lvlJc w:val="left"/>
      <w:pPr>
        <w:ind w:left="5488" w:hanging="360"/>
      </w:pPr>
      <w:rPr>
        <w:rFonts w:hint="default"/>
        <w:lang w:val="es-ES" w:eastAsia="en-US" w:bidi="ar-SA"/>
      </w:rPr>
    </w:lvl>
  </w:abstractNum>
  <w:abstractNum w:abstractNumId="266" w15:restartNumberingAfterBreak="0">
    <w:nsid w:val="59777F2B"/>
    <w:multiLevelType w:val="hybridMultilevel"/>
    <w:tmpl w:val="10BC5932"/>
    <w:lvl w:ilvl="0" w:tplc="FFFFFFFF">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54" w:hanging="360"/>
      </w:pPr>
      <w:rPr>
        <w:rFonts w:hint="default"/>
        <w:lang w:val="es-ES" w:eastAsia="en-US" w:bidi="ar-SA"/>
      </w:rPr>
    </w:lvl>
    <w:lvl w:ilvl="4" w:tplc="FFFFFFFF">
      <w:numFmt w:val="bullet"/>
      <w:lvlText w:val="•"/>
      <w:lvlJc w:val="left"/>
      <w:pPr>
        <w:ind w:left="3269" w:hanging="360"/>
      </w:pPr>
      <w:rPr>
        <w:rFonts w:hint="default"/>
        <w:lang w:val="es-ES" w:eastAsia="en-US" w:bidi="ar-SA"/>
      </w:rPr>
    </w:lvl>
    <w:lvl w:ilvl="5" w:tplc="FFFFFFFF">
      <w:numFmt w:val="bullet"/>
      <w:lvlText w:val="•"/>
      <w:lvlJc w:val="left"/>
      <w:pPr>
        <w:ind w:left="4283" w:hanging="360"/>
      </w:pPr>
      <w:rPr>
        <w:rFonts w:hint="default"/>
        <w:lang w:val="es-ES" w:eastAsia="en-US" w:bidi="ar-SA"/>
      </w:rPr>
    </w:lvl>
    <w:lvl w:ilvl="6" w:tplc="FFFFFFFF">
      <w:numFmt w:val="bullet"/>
      <w:lvlText w:val="•"/>
      <w:lvlJc w:val="left"/>
      <w:pPr>
        <w:ind w:left="5298" w:hanging="360"/>
      </w:pPr>
      <w:rPr>
        <w:rFonts w:hint="default"/>
        <w:lang w:val="es-ES" w:eastAsia="en-US" w:bidi="ar-SA"/>
      </w:rPr>
    </w:lvl>
    <w:lvl w:ilvl="7" w:tplc="FFFFFFFF">
      <w:numFmt w:val="bullet"/>
      <w:lvlText w:val="•"/>
      <w:lvlJc w:val="left"/>
      <w:pPr>
        <w:ind w:left="6312" w:hanging="360"/>
      </w:pPr>
      <w:rPr>
        <w:rFonts w:hint="default"/>
        <w:lang w:val="es-ES" w:eastAsia="en-US" w:bidi="ar-SA"/>
      </w:rPr>
    </w:lvl>
    <w:lvl w:ilvl="8" w:tplc="FFFFFFFF">
      <w:numFmt w:val="bullet"/>
      <w:lvlText w:val="•"/>
      <w:lvlJc w:val="left"/>
      <w:pPr>
        <w:ind w:left="7327" w:hanging="360"/>
      </w:pPr>
      <w:rPr>
        <w:rFonts w:hint="default"/>
        <w:lang w:val="es-ES" w:eastAsia="en-US" w:bidi="ar-SA"/>
      </w:rPr>
    </w:lvl>
  </w:abstractNum>
  <w:abstractNum w:abstractNumId="267" w15:restartNumberingAfterBreak="0">
    <w:nsid w:val="59A37B4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8" w15:restartNumberingAfterBreak="0">
    <w:nsid w:val="59FE363E"/>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9" w15:restartNumberingAfterBreak="0">
    <w:nsid w:val="5C730211"/>
    <w:multiLevelType w:val="hybridMultilevel"/>
    <w:tmpl w:val="F15E59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0" w15:restartNumberingAfterBreak="0">
    <w:nsid w:val="5C922836"/>
    <w:multiLevelType w:val="multilevel"/>
    <w:tmpl w:val="A8F4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CB96B92"/>
    <w:multiLevelType w:val="hybridMultilevel"/>
    <w:tmpl w:val="1BD65932"/>
    <w:lvl w:ilvl="0" w:tplc="53A2F56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280468A">
      <w:numFmt w:val="bullet"/>
      <w:lvlText w:val="•"/>
      <w:lvlJc w:val="left"/>
      <w:pPr>
        <w:ind w:left="1403" w:hanging="360"/>
      </w:pPr>
      <w:rPr>
        <w:rFonts w:hint="default"/>
        <w:lang w:val="es-ES" w:eastAsia="en-US" w:bidi="ar-SA"/>
      </w:rPr>
    </w:lvl>
    <w:lvl w:ilvl="2" w:tplc="721E805C">
      <w:numFmt w:val="bullet"/>
      <w:lvlText w:val="•"/>
      <w:lvlJc w:val="left"/>
      <w:pPr>
        <w:ind w:left="2287" w:hanging="360"/>
      </w:pPr>
      <w:rPr>
        <w:rFonts w:hint="default"/>
        <w:lang w:val="es-ES" w:eastAsia="en-US" w:bidi="ar-SA"/>
      </w:rPr>
    </w:lvl>
    <w:lvl w:ilvl="3" w:tplc="B9E2A4FA">
      <w:numFmt w:val="bullet"/>
      <w:lvlText w:val="•"/>
      <w:lvlJc w:val="left"/>
      <w:pPr>
        <w:ind w:left="3170" w:hanging="360"/>
      </w:pPr>
      <w:rPr>
        <w:rFonts w:hint="default"/>
        <w:lang w:val="es-ES" w:eastAsia="en-US" w:bidi="ar-SA"/>
      </w:rPr>
    </w:lvl>
    <w:lvl w:ilvl="4" w:tplc="9FEA66DA">
      <w:numFmt w:val="bullet"/>
      <w:lvlText w:val="•"/>
      <w:lvlJc w:val="left"/>
      <w:pPr>
        <w:ind w:left="4054" w:hanging="360"/>
      </w:pPr>
      <w:rPr>
        <w:rFonts w:hint="default"/>
        <w:lang w:val="es-ES" w:eastAsia="en-US" w:bidi="ar-SA"/>
      </w:rPr>
    </w:lvl>
    <w:lvl w:ilvl="5" w:tplc="2AB6F6AA">
      <w:numFmt w:val="bullet"/>
      <w:lvlText w:val="•"/>
      <w:lvlJc w:val="left"/>
      <w:pPr>
        <w:ind w:left="4938" w:hanging="360"/>
      </w:pPr>
      <w:rPr>
        <w:rFonts w:hint="default"/>
        <w:lang w:val="es-ES" w:eastAsia="en-US" w:bidi="ar-SA"/>
      </w:rPr>
    </w:lvl>
    <w:lvl w:ilvl="6" w:tplc="82BE42AC">
      <w:numFmt w:val="bullet"/>
      <w:lvlText w:val="•"/>
      <w:lvlJc w:val="left"/>
      <w:pPr>
        <w:ind w:left="5821" w:hanging="360"/>
      </w:pPr>
      <w:rPr>
        <w:rFonts w:hint="default"/>
        <w:lang w:val="es-ES" w:eastAsia="en-US" w:bidi="ar-SA"/>
      </w:rPr>
    </w:lvl>
    <w:lvl w:ilvl="7" w:tplc="4B985692">
      <w:numFmt w:val="bullet"/>
      <w:lvlText w:val="•"/>
      <w:lvlJc w:val="left"/>
      <w:pPr>
        <w:ind w:left="6705" w:hanging="360"/>
      </w:pPr>
      <w:rPr>
        <w:rFonts w:hint="default"/>
        <w:lang w:val="es-ES" w:eastAsia="en-US" w:bidi="ar-SA"/>
      </w:rPr>
    </w:lvl>
    <w:lvl w:ilvl="8" w:tplc="A8EE3F88">
      <w:numFmt w:val="bullet"/>
      <w:lvlText w:val="•"/>
      <w:lvlJc w:val="left"/>
      <w:pPr>
        <w:ind w:left="7589" w:hanging="360"/>
      </w:pPr>
      <w:rPr>
        <w:rFonts w:hint="default"/>
        <w:lang w:val="es-ES" w:eastAsia="en-US" w:bidi="ar-SA"/>
      </w:rPr>
    </w:lvl>
  </w:abstractNum>
  <w:abstractNum w:abstractNumId="272" w15:restartNumberingAfterBreak="0">
    <w:nsid w:val="5CDA5775"/>
    <w:multiLevelType w:val="multilevel"/>
    <w:tmpl w:val="F5D0E0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3" w15:restartNumberingAfterBreak="0">
    <w:nsid w:val="5CF6128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4" w15:restartNumberingAfterBreak="0">
    <w:nsid w:val="5D3223F9"/>
    <w:multiLevelType w:val="hybridMultilevel"/>
    <w:tmpl w:val="86FE68D8"/>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75" w15:restartNumberingAfterBreak="0">
    <w:nsid w:val="5E03699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6" w15:restartNumberingAfterBreak="0">
    <w:nsid w:val="5E8C63C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7" w15:restartNumberingAfterBreak="0">
    <w:nsid w:val="5EA06E22"/>
    <w:multiLevelType w:val="hybridMultilevel"/>
    <w:tmpl w:val="9E301EB6"/>
    <w:lvl w:ilvl="0" w:tplc="B176910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F7420D4">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D6AE8780">
      <w:numFmt w:val="bullet"/>
      <w:lvlText w:val="•"/>
      <w:lvlJc w:val="left"/>
      <w:pPr>
        <w:ind w:left="1821" w:hanging="360"/>
      </w:pPr>
      <w:rPr>
        <w:rFonts w:hint="default"/>
        <w:lang w:val="es-ES" w:eastAsia="en-US" w:bidi="ar-SA"/>
      </w:rPr>
    </w:lvl>
    <w:lvl w:ilvl="3" w:tplc="D862A0D0">
      <w:numFmt w:val="bullet"/>
      <w:lvlText w:val="•"/>
      <w:lvlJc w:val="left"/>
      <w:pPr>
        <w:ind w:left="2763" w:hanging="360"/>
      </w:pPr>
      <w:rPr>
        <w:rFonts w:hint="default"/>
        <w:lang w:val="es-ES" w:eastAsia="en-US" w:bidi="ar-SA"/>
      </w:rPr>
    </w:lvl>
    <w:lvl w:ilvl="4" w:tplc="E5B25BB4">
      <w:numFmt w:val="bullet"/>
      <w:lvlText w:val="•"/>
      <w:lvlJc w:val="left"/>
      <w:pPr>
        <w:ind w:left="3705" w:hanging="360"/>
      </w:pPr>
      <w:rPr>
        <w:rFonts w:hint="default"/>
        <w:lang w:val="es-ES" w:eastAsia="en-US" w:bidi="ar-SA"/>
      </w:rPr>
    </w:lvl>
    <w:lvl w:ilvl="5" w:tplc="A6186528">
      <w:numFmt w:val="bullet"/>
      <w:lvlText w:val="•"/>
      <w:lvlJc w:val="left"/>
      <w:pPr>
        <w:ind w:left="4647" w:hanging="360"/>
      </w:pPr>
      <w:rPr>
        <w:rFonts w:hint="default"/>
        <w:lang w:val="es-ES" w:eastAsia="en-US" w:bidi="ar-SA"/>
      </w:rPr>
    </w:lvl>
    <w:lvl w:ilvl="6" w:tplc="37147690">
      <w:numFmt w:val="bullet"/>
      <w:lvlText w:val="•"/>
      <w:lvlJc w:val="left"/>
      <w:pPr>
        <w:ind w:left="5589" w:hanging="360"/>
      </w:pPr>
      <w:rPr>
        <w:rFonts w:hint="default"/>
        <w:lang w:val="es-ES" w:eastAsia="en-US" w:bidi="ar-SA"/>
      </w:rPr>
    </w:lvl>
    <w:lvl w:ilvl="7" w:tplc="E472718E">
      <w:numFmt w:val="bullet"/>
      <w:lvlText w:val="•"/>
      <w:lvlJc w:val="left"/>
      <w:pPr>
        <w:ind w:left="6530" w:hanging="360"/>
      </w:pPr>
      <w:rPr>
        <w:rFonts w:hint="default"/>
        <w:lang w:val="es-ES" w:eastAsia="en-US" w:bidi="ar-SA"/>
      </w:rPr>
    </w:lvl>
    <w:lvl w:ilvl="8" w:tplc="E8385242">
      <w:numFmt w:val="bullet"/>
      <w:lvlText w:val="•"/>
      <w:lvlJc w:val="left"/>
      <w:pPr>
        <w:ind w:left="7472" w:hanging="360"/>
      </w:pPr>
      <w:rPr>
        <w:rFonts w:hint="default"/>
        <w:lang w:val="es-ES" w:eastAsia="en-US" w:bidi="ar-SA"/>
      </w:rPr>
    </w:lvl>
  </w:abstractNum>
  <w:abstractNum w:abstractNumId="278" w15:restartNumberingAfterBreak="0">
    <w:nsid w:val="5EA9419D"/>
    <w:multiLevelType w:val="hybridMultilevel"/>
    <w:tmpl w:val="2648EFC8"/>
    <w:lvl w:ilvl="0" w:tplc="9EE0893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59E4D2AC">
      <w:numFmt w:val="bullet"/>
      <w:lvlText w:val="•"/>
      <w:lvlJc w:val="left"/>
      <w:pPr>
        <w:ind w:left="1403" w:hanging="360"/>
      </w:pPr>
      <w:rPr>
        <w:rFonts w:hint="default"/>
        <w:lang w:val="es-ES" w:eastAsia="en-US" w:bidi="ar-SA"/>
      </w:rPr>
    </w:lvl>
    <w:lvl w:ilvl="2" w:tplc="CEAAEE90">
      <w:numFmt w:val="bullet"/>
      <w:lvlText w:val="•"/>
      <w:lvlJc w:val="left"/>
      <w:pPr>
        <w:ind w:left="2287" w:hanging="360"/>
      </w:pPr>
      <w:rPr>
        <w:rFonts w:hint="default"/>
        <w:lang w:val="es-ES" w:eastAsia="en-US" w:bidi="ar-SA"/>
      </w:rPr>
    </w:lvl>
    <w:lvl w:ilvl="3" w:tplc="A000B01C">
      <w:numFmt w:val="bullet"/>
      <w:lvlText w:val="•"/>
      <w:lvlJc w:val="left"/>
      <w:pPr>
        <w:ind w:left="3170" w:hanging="360"/>
      </w:pPr>
      <w:rPr>
        <w:rFonts w:hint="default"/>
        <w:lang w:val="es-ES" w:eastAsia="en-US" w:bidi="ar-SA"/>
      </w:rPr>
    </w:lvl>
    <w:lvl w:ilvl="4" w:tplc="B154865A">
      <w:numFmt w:val="bullet"/>
      <w:lvlText w:val="•"/>
      <w:lvlJc w:val="left"/>
      <w:pPr>
        <w:ind w:left="4054" w:hanging="360"/>
      </w:pPr>
      <w:rPr>
        <w:rFonts w:hint="default"/>
        <w:lang w:val="es-ES" w:eastAsia="en-US" w:bidi="ar-SA"/>
      </w:rPr>
    </w:lvl>
    <w:lvl w:ilvl="5" w:tplc="BAA4A3B4">
      <w:numFmt w:val="bullet"/>
      <w:lvlText w:val="•"/>
      <w:lvlJc w:val="left"/>
      <w:pPr>
        <w:ind w:left="4938" w:hanging="360"/>
      </w:pPr>
      <w:rPr>
        <w:rFonts w:hint="default"/>
        <w:lang w:val="es-ES" w:eastAsia="en-US" w:bidi="ar-SA"/>
      </w:rPr>
    </w:lvl>
    <w:lvl w:ilvl="6" w:tplc="D388C19E">
      <w:numFmt w:val="bullet"/>
      <w:lvlText w:val="•"/>
      <w:lvlJc w:val="left"/>
      <w:pPr>
        <w:ind w:left="5821" w:hanging="360"/>
      </w:pPr>
      <w:rPr>
        <w:rFonts w:hint="default"/>
        <w:lang w:val="es-ES" w:eastAsia="en-US" w:bidi="ar-SA"/>
      </w:rPr>
    </w:lvl>
    <w:lvl w:ilvl="7" w:tplc="52BAFB42">
      <w:numFmt w:val="bullet"/>
      <w:lvlText w:val="•"/>
      <w:lvlJc w:val="left"/>
      <w:pPr>
        <w:ind w:left="6705" w:hanging="360"/>
      </w:pPr>
      <w:rPr>
        <w:rFonts w:hint="default"/>
        <w:lang w:val="es-ES" w:eastAsia="en-US" w:bidi="ar-SA"/>
      </w:rPr>
    </w:lvl>
    <w:lvl w:ilvl="8" w:tplc="D098DFC6">
      <w:numFmt w:val="bullet"/>
      <w:lvlText w:val="•"/>
      <w:lvlJc w:val="left"/>
      <w:pPr>
        <w:ind w:left="7589" w:hanging="360"/>
      </w:pPr>
      <w:rPr>
        <w:rFonts w:hint="default"/>
        <w:lang w:val="es-ES" w:eastAsia="en-US" w:bidi="ar-SA"/>
      </w:rPr>
    </w:lvl>
  </w:abstractNum>
  <w:abstractNum w:abstractNumId="279" w15:restartNumberingAfterBreak="0">
    <w:nsid w:val="5F31150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0" w15:restartNumberingAfterBreak="0">
    <w:nsid w:val="5F4E056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1" w15:restartNumberingAfterBreak="0">
    <w:nsid w:val="60060ACE"/>
    <w:multiLevelType w:val="hybridMultilevel"/>
    <w:tmpl w:val="3F0646BE"/>
    <w:lvl w:ilvl="0" w:tplc="75DAAA3A">
      <w:numFmt w:val="bullet"/>
      <w:lvlText w:val=""/>
      <w:lvlJc w:val="left"/>
      <w:pPr>
        <w:ind w:left="931" w:hanging="360"/>
      </w:pPr>
      <w:rPr>
        <w:rFonts w:ascii="Symbol" w:eastAsia="Symbol" w:hAnsi="Symbol" w:cs="Symbol" w:hint="default"/>
        <w:b w:val="0"/>
        <w:bCs w:val="0"/>
        <w:i w:val="0"/>
        <w:iCs w:val="0"/>
        <w:spacing w:val="0"/>
        <w:w w:val="100"/>
        <w:sz w:val="24"/>
        <w:szCs w:val="24"/>
        <w:lang w:val="es-ES" w:eastAsia="en-US" w:bidi="ar-SA"/>
      </w:rPr>
    </w:lvl>
    <w:lvl w:ilvl="1" w:tplc="1B8C2A3C">
      <w:numFmt w:val="bullet"/>
      <w:lvlText w:val="o"/>
      <w:lvlJc w:val="left"/>
      <w:pPr>
        <w:ind w:left="1605" w:hanging="360"/>
      </w:pPr>
      <w:rPr>
        <w:rFonts w:ascii="Courier New" w:eastAsia="Courier New" w:hAnsi="Courier New" w:cs="Courier New" w:hint="default"/>
        <w:b w:val="0"/>
        <w:bCs w:val="0"/>
        <w:i w:val="0"/>
        <w:iCs w:val="0"/>
        <w:spacing w:val="0"/>
        <w:w w:val="100"/>
        <w:sz w:val="24"/>
        <w:szCs w:val="24"/>
        <w:lang w:val="es-ES" w:eastAsia="en-US" w:bidi="ar-SA"/>
      </w:rPr>
    </w:lvl>
    <w:lvl w:ilvl="2" w:tplc="999A27DA">
      <w:numFmt w:val="bullet"/>
      <w:lvlText w:val="•"/>
      <w:lvlJc w:val="left"/>
      <w:pPr>
        <w:ind w:left="2461" w:hanging="360"/>
      </w:pPr>
      <w:rPr>
        <w:rFonts w:hint="default"/>
        <w:lang w:val="es-ES" w:eastAsia="en-US" w:bidi="ar-SA"/>
      </w:rPr>
    </w:lvl>
    <w:lvl w:ilvl="3" w:tplc="236C591C">
      <w:numFmt w:val="bullet"/>
      <w:lvlText w:val="•"/>
      <w:lvlJc w:val="left"/>
      <w:pPr>
        <w:ind w:left="3323" w:hanging="360"/>
      </w:pPr>
      <w:rPr>
        <w:rFonts w:hint="default"/>
        <w:lang w:val="es-ES" w:eastAsia="en-US" w:bidi="ar-SA"/>
      </w:rPr>
    </w:lvl>
    <w:lvl w:ilvl="4" w:tplc="176045F0">
      <w:numFmt w:val="bullet"/>
      <w:lvlText w:val="•"/>
      <w:lvlJc w:val="left"/>
      <w:pPr>
        <w:ind w:left="4185" w:hanging="360"/>
      </w:pPr>
      <w:rPr>
        <w:rFonts w:hint="default"/>
        <w:lang w:val="es-ES" w:eastAsia="en-US" w:bidi="ar-SA"/>
      </w:rPr>
    </w:lvl>
    <w:lvl w:ilvl="5" w:tplc="63E25F9C">
      <w:numFmt w:val="bullet"/>
      <w:lvlText w:val="•"/>
      <w:lvlJc w:val="left"/>
      <w:pPr>
        <w:ind w:left="5047" w:hanging="360"/>
      </w:pPr>
      <w:rPr>
        <w:rFonts w:hint="default"/>
        <w:lang w:val="es-ES" w:eastAsia="en-US" w:bidi="ar-SA"/>
      </w:rPr>
    </w:lvl>
    <w:lvl w:ilvl="6" w:tplc="47C6CD9A">
      <w:numFmt w:val="bullet"/>
      <w:lvlText w:val="•"/>
      <w:lvlJc w:val="left"/>
      <w:pPr>
        <w:ind w:left="5909" w:hanging="360"/>
      </w:pPr>
      <w:rPr>
        <w:rFonts w:hint="default"/>
        <w:lang w:val="es-ES" w:eastAsia="en-US" w:bidi="ar-SA"/>
      </w:rPr>
    </w:lvl>
    <w:lvl w:ilvl="7" w:tplc="2A348590">
      <w:numFmt w:val="bullet"/>
      <w:lvlText w:val="•"/>
      <w:lvlJc w:val="left"/>
      <w:pPr>
        <w:ind w:left="6770" w:hanging="360"/>
      </w:pPr>
      <w:rPr>
        <w:rFonts w:hint="default"/>
        <w:lang w:val="es-ES" w:eastAsia="en-US" w:bidi="ar-SA"/>
      </w:rPr>
    </w:lvl>
    <w:lvl w:ilvl="8" w:tplc="64267704">
      <w:numFmt w:val="bullet"/>
      <w:lvlText w:val="•"/>
      <w:lvlJc w:val="left"/>
      <w:pPr>
        <w:ind w:left="7632" w:hanging="360"/>
      </w:pPr>
      <w:rPr>
        <w:rFonts w:hint="default"/>
        <w:lang w:val="es-ES" w:eastAsia="en-US" w:bidi="ar-SA"/>
      </w:rPr>
    </w:lvl>
  </w:abstractNum>
  <w:abstractNum w:abstractNumId="282" w15:restartNumberingAfterBreak="0">
    <w:nsid w:val="600B5A11"/>
    <w:multiLevelType w:val="hybridMultilevel"/>
    <w:tmpl w:val="E9840E1C"/>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83" w15:restartNumberingAfterBreak="0">
    <w:nsid w:val="60BB303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4" w15:restartNumberingAfterBreak="0">
    <w:nsid w:val="61025D90"/>
    <w:multiLevelType w:val="hybridMultilevel"/>
    <w:tmpl w:val="3A7026B6"/>
    <w:lvl w:ilvl="0" w:tplc="788AE030">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0F823656">
      <w:numFmt w:val="bullet"/>
      <w:lvlText w:val="•"/>
      <w:lvlJc w:val="left"/>
      <w:pPr>
        <w:ind w:left="1012" w:hanging="360"/>
      </w:pPr>
      <w:rPr>
        <w:rFonts w:hint="default"/>
        <w:lang w:val="es-ES" w:eastAsia="en-US" w:bidi="ar-SA"/>
      </w:rPr>
    </w:lvl>
    <w:lvl w:ilvl="2" w:tplc="0AE67AEC">
      <w:numFmt w:val="bullet"/>
      <w:lvlText w:val="•"/>
      <w:lvlJc w:val="left"/>
      <w:pPr>
        <w:ind w:left="1565" w:hanging="360"/>
      </w:pPr>
      <w:rPr>
        <w:rFonts w:hint="default"/>
        <w:lang w:val="es-ES" w:eastAsia="en-US" w:bidi="ar-SA"/>
      </w:rPr>
    </w:lvl>
    <w:lvl w:ilvl="3" w:tplc="3224DED0">
      <w:numFmt w:val="bullet"/>
      <w:lvlText w:val="•"/>
      <w:lvlJc w:val="left"/>
      <w:pPr>
        <w:ind w:left="2118" w:hanging="360"/>
      </w:pPr>
      <w:rPr>
        <w:rFonts w:hint="default"/>
        <w:lang w:val="es-ES" w:eastAsia="en-US" w:bidi="ar-SA"/>
      </w:rPr>
    </w:lvl>
    <w:lvl w:ilvl="4" w:tplc="96BAEC30">
      <w:numFmt w:val="bullet"/>
      <w:lvlText w:val="•"/>
      <w:lvlJc w:val="left"/>
      <w:pPr>
        <w:ind w:left="2671" w:hanging="360"/>
      </w:pPr>
      <w:rPr>
        <w:rFonts w:hint="default"/>
        <w:lang w:val="es-ES" w:eastAsia="en-US" w:bidi="ar-SA"/>
      </w:rPr>
    </w:lvl>
    <w:lvl w:ilvl="5" w:tplc="9C027204">
      <w:numFmt w:val="bullet"/>
      <w:lvlText w:val="•"/>
      <w:lvlJc w:val="left"/>
      <w:pPr>
        <w:ind w:left="3224" w:hanging="360"/>
      </w:pPr>
      <w:rPr>
        <w:rFonts w:hint="default"/>
        <w:lang w:val="es-ES" w:eastAsia="en-US" w:bidi="ar-SA"/>
      </w:rPr>
    </w:lvl>
    <w:lvl w:ilvl="6" w:tplc="A35C6A26">
      <w:numFmt w:val="bullet"/>
      <w:lvlText w:val="•"/>
      <w:lvlJc w:val="left"/>
      <w:pPr>
        <w:ind w:left="3776" w:hanging="360"/>
      </w:pPr>
      <w:rPr>
        <w:rFonts w:hint="default"/>
        <w:lang w:val="es-ES" w:eastAsia="en-US" w:bidi="ar-SA"/>
      </w:rPr>
    </w:lvl>
    <w:lvl w:ilvl="7" w:tplc="B0A08B3C">
      <w:numFmt w:val="bullet"/>
      <w:lvlText w:val="•"/>
      <w:lvlJc w:val="left"/>
      <w:pPr>
        <w:ind w:left="4329" w:hanging="360"/>
      </w:pPr>
      <w:rPr>
        <w:rFonts w:hint="default"/>
        <w:lang w:val="es-ES" w:eastAsia="en-US" w:bidi="ar-SA"/>
      </w:rPr>
    </w:lvl>
    <w:lvl w:ilvl="8" w:tplc="F5B6FBF2">
      <w:numFmt w:val="bullet"/>
      <w:lvlText w:val="•"/>
      <w:lvlJc w:val="left"/>
      <w:pPr>
        <w:ind w:left="4882" w:hanging="360"/>
      </w:pPr>
      <w:rPr>
        <w:rFonts w:hint="default"/>
        <w:lang w:val="es-ES" w:eastAsia="en-US" w:bidi="ar-SA"/>
      </w:rPr>
    </w:lvl>
  </w:abstractNum>
  <w:abstractNum w:abstractNumId="285" w15:restartNumberingAfterBreak="0">
    <w:nsid w:val="61066F83"/>
    <w:multiLevelType w:val="hybridMultilevel"/>
    <w:tmpl w:val="8196BD1E"/>
    <w:lvl w:ilvl="0" w:tplc="9ED25B5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5FB4E026">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9F9E13AC">
      <w:numFmt w:val="bullet"/>
      <w:lvlText w:val="•"/>
      <w:lvlJc w:val="left"/>
      <w:pPr>
        <w:ind w:left="1821" w:hanging="360"/>
      </w:pPr>
      <w:rPr>
        <w:rFonts w:hint="default"/>
        <w:lang w:val="es-ES" w:eastAsia="en-US" w:bidi="ar-SA"/>
      </w:rPr>
    </w:lvl>
    <w:lvl w:ilvl="3" w:tplc="0C7C57CE">
      <w:numFmt w:val="bullet"/>
      <w:lvlText w:val="•"/>
      <w:lvlJc w:val="left"/>
      <w:pPr>
        <w:ind w:left="2763" w:hanging="360"/>
      </w:pPr>
      <w:rPr>
        <w:rFonts w:hint="default"/>
        <w:lang w:val="es-ES" w:eastAsia="en-US" w:bidi="ar-SA"/>
      </w:rPr>
    </w:lvl>
    <w:lvl w:ilvl="4" w:tplc="DABA8CD2">
      <w:numFmt w:val="bullet"/>
      <w:lvlText w:val="•"/>
      <w:lvlJc w:val="left"/>
      <w:pPr>
        <w:ind w:left="3705" w:hanging="360"/>
      </w:pPr>
      <w:rPr>
        <w:rFonts w:hint="default"/>
        <w:lang w:val="es-ES" w:eastAsia="en-US" w:bidi="ar-SA"/>
      </w:rPr>
    </w:lvl>
    <w:lvl w:ilvl="5" w:tplc="E310793C">
      <w:numFmt w:val="bullet"/>
      <w:lvlText w:val="•"/>
      <w:lvlJc w:val="left"/>
      <w:pPr>
        <w:ind w:left="4647" w:hanging="360"/>
      </w:pPr>
      <w:rPr>
        <w:rFonts w:hint="default"/>
        <w:lang w:val="es-ES" w:eastAsia="en-US" w:bidi="ar-SA"/>
      </w:rPr>
    </w:lvl>
    <w:lvl w:ilvl="6" w:tplc="89E20E9A">
      <w:numFmt w:val="bullet"/>
      <w:lvlText w:val="•"/>
      <w:lvlJc w:val="left"/>
      <w:pPr>
        <w:ind w:left="5589" w:hanging="360"/>
      </w:pPr>
      <w:rPr>
        <w:rFonts w:hint="default"/>
        <w:lang w:val="es-ES" w:eastAsia="en-US" w:bidi="ar-SA"/>
      </w:rPr>
    </w:lvl>
    <w:lvl w:ilvl="7" w:tplc="7F2C3308">
      <w:numFmt w:val="bullet"/>
      <w:lvlText w:val="•"/>
      <w:lvlJc w:val="left"/>
      <w:pPr>
        <w:ind w:left="6530" w:hanging="360"/>
      </w:pPr>
      <w:rPr>
        <w:rFonts w:hint="default"/>
        <w:lang w:val="es-ES" w:eastAsia="en-US" w:bidi="ar-SA"/>
      </w:rPr>
    </w:lvl>
    <w:lvl w:ilvl="8" w:tplc="3DCC201E">
      <w:numFmt w:val="bullet"/>
      <w:lvlText w:val="•"/>
      <w:lvlJc w:val="left"/>
      <w:pPr>
        <w:ind w:left="7472" w:hanging="360"/>
      </w:pPr>
      <w:rPr>
        <w:rFonts w:hint="default"/>
        <w:lang w:val="es-ES" w:eastAsia="en-US" w:bidi="ar-SA"/>
      </w:rPr>
    </w:lvl>
  </w:abstractNum>
  <w:abstractNum w:abstractNumId="286" w15:restartNumberingAfterBreak="0">
    <w:nsid w:val="614C6BFB"/>
    <w:multiLevelType w:val="hybridMultilevel"/>
    <w:tmpl w:val="90442804"/>
    <w:lvl w:ilvl="0" w:tplc="95765836">
      <w:start w:val="1"/>
      <w:numFmt w:val="lowerRoman"/>
      <w:lvlText w:val="%1)"/>
      <w:lvlJc w:val="right"/>
      <w:pPr>
        <w:ind w:left="720" w:hanging="360"/>
      </w:pPr>
    </w:lvl>
    <w:lvl w:ilvl="1" w:tplc="86FE21C6">
      <w:start w:val="1"/>
      <w:numFmt w:val="lowerRoman"/>
      <w:lvlText w:val="%2)"/>
      <w:lvlJc w:val="right"/>
      <w:pPr>
        <w:ind w:left="720" w:hanging="360"/>
      </w:pPr>
    </w:lvl>
    <w:lvl w:ilvl="2" w:tplc="075CBFFA">
      <w:start w:val="1"/>
      <w:numFmt w:val="lowerRoman"/>
      <w:lvlText w:val="%3)"/>
      <w:lvlJc w:val="right"/>
      <w:pPr>
        <w:ind w:left="720" w:hanging="360"/>
      </w:pPr>
    </w:lvl>
    <w:lvl w:ilvl="3" w:tplc="6BCA96CC">
      <w:start w:val="1"/>
      <w:numFmt w:val="lowerRoman"/>
      <w:lvlText w:val="%4)"/>
      <w:lvlJc w:val="right"/>
      <w:pPr>
        <w:ind w:left="720" w:hanging="360"/>
      </w:pPr>
    </w:lvl>
    <w:lvl w:ilvl="4" w:tplc="B1C66948">
      <w:start w:val="1"/>
      <w:numFmt w:val="lowerRoman"/>
      <w:lvlText w:val="%5)"/>
      <w:lvlJc w:val="right"/>
      <w:pPr>
        <w:ind w:left="720" w:hanging="360"/>
      </w:pPr>
    </w:lvl>
    <w:lvl w:ilvl="5" w:tplc="58F62C5A">
      <w:start w:val="1"/>
      <w:numFmt w:val="lowerRoman"/>
      <w:lvlText w:val="%6)"/>
      <w:lvlJc w:val="right"/>
      <w:pPr>
        <w:ind w:left="720" w:hanging="360"/>
      </w:pPr>
    </w:lvl>
    <w:lvl w:ilvl="6" w:tplc="F0DA6A7C">
      <w:start w:val="1"/>
      <w:numFmt w:val="lowerRoman"/>
      <w:lvlText w:val="%7)"/>
      <w:lvlJc w:val="right"/>
      <w:pPr>
        <w:ind w:left="720" w:hanging="360"/>
      </w:pPr>
    </w:lvl>
    <w:lvl w:ilvl="7" w:tplc="822A04DA">
      <w:start w:val="1"/>
      <w:numFmt w:val="lowerRoman"/>
      <w:lvlText w:val="%8)"/>
      <w:lvlJc w:val="right"/>
      <w:pPr>
        <w:ind w:left="720" w:hanging="360"/>
      </w:pPr>
    </w:lvl>
    <w:lvl w:ilvl="8" w:tplc="708E88B8">
      <w:start w:val="1"/>
      <w:numFmt w:val="lowerRoman"/>
      <w:lvlText w:val="%9)"/>
      <w:lvlJc w:val="right"/>
      <w:pPr>
        <w:ind w:left="720" w:hanging="360"/>
      </w:pPr>
    </w:lvl>
  </w:abstractNum>
  <w:abstractNum w:abstractNumId="287" w15:restartNumberingAfterBreak="0">
    <w:nsid w:val="62215D07"/>
    <w:multiLevelType w:val="hybridMultilevel"/>
    <w:tmpl w:val="42DA22FE"/>
    <w:lvl w:ilvl="0" w:tplc="B5864B1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8" w15:restartNumberingAfterBreak="0">
    <w:nsid w:val="629947E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9" w15:restartNumberingAfterBreak="0">
    <w:nsid w:val="62CF67ED"/>
    <w:multiLevelType w:val="multilevel"/>
    <w:tmpl w:val="6AE89E38"/>
    <w:lvl w:ilvl="0">
      <w:start w:val="3"/>
      <w:numFmt w:val="decimal"/>
      <w:lvlText w:val="%1"/>
      <w:lvlJc w:val="left"/>
      <w:pPr>
        <w:ind w:left="1605" w:hanging="1080"/>
      </w:pPr>
      <w:rPr>
        <w:rFonts w:hint="default"/>
        <w:lang w:val="es-ES" w:eastAsia="en-US" w:bidi="ar-SA"/>
      </w:rPr>
    </w:lvl>
    <w:lvl w:ilvl="1">
      <w:start w:val="3"/>
      <w:numFmt w:val="lowerLetter"/>
      <w:lvlText w:val="%1.%2"/>
      <w:lvlJc w:val="left"/>
      <w:pPr>
        <w:ind w:left="1605" w:hanging="1080"/>
      </w:pPr>
      <w:rPr>
        <w:rFonts w:hint="default"/>
        <w:lang w:val="es-ES" w:eastAsia="en-US" w:bidi="ar-SA"/>
      </w:rPr>
    </w:lvl>
    <w:lvl w:ilvl="2">
      <w:start w:val="1"/>
      <w:numFmt w:val="decimal"/>
      <w:lvlText w:val="%1.%2.%3"/>
      <w:lvlJc w:val="left"/>
      <w:pPr>
        <w:ind w:left="1605" w:hanging="1080"/>
      </w:pPr>
      <w:rPr>
        <w:rFonts w:hint="default"/>
        <w:lang w:val="es-ES" w:eastAsia="en-US" w:bidi="ar-SA"/>
      </w:rPr>
    </w:lvl>
    <w:lvl w:ilvl="3">
      <w:start w:val="7"/>
      <w:numFmt w:val="decimal"/>
      <w:lvlText w:val="%1.%2.%3.%4."/>
      <w:lvlJc w:val="left"/>
      <w:pPr>
        <w:ind w:left="1605" w:hanging="1080"/>
      </w:pPr>
      <w:rPr>
        <w:rFonts w:ascii="Trebuchet MS" w:eastAsia="Trebuchet MS" w:hAnsi="Trebuchet MS" w:cs="Trebuchet MS" w:hint="default"/>
        <w:b w:val="0"/>
        <w:bCs w:val="0"/>
        <w:i/>
        <w:iCs/>
        <w:color w:val="0E4660"/>
        <w:spacing w:val="-1"/>
        <w:w w:val="67"/>
        <w:sz w:val="24"/>
        <w:szCs w:val="24"/>
        <w:lang w:val="es-ES" w:eastAsia="en-US" w:bidi="ar-SA"/>
      </w:rPr>
    </w:lvl>
    <w:lvl w:ilvl="4">
      <w:numFmt w:val="bullet"/>
      <w:lvlText w:val="•"/>
      <w:lvlJc w:val="left"/>
      <w:pPr>
        <w:ind w:left="4702" w:hanging="1080"/>
      </w:pPr>
      <w:rPr>
        <w:rFonts w:hint="default"/>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290" w15:restartNumberingAfterBreak="0">
    <w:nsid w:val="62F23277"/>
    <w:multiLevelType w:val="hybridMultilevel"/>
    <w:tmpl w:val="73AAE4FE"/>
    <w:lvl w:ilvl="0" w:tplc="82EE7A8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1FA0964">
      <w:numFmt w:val="bullet"/>
      <w:lvlText w:val="•"/>
      <w:lvlJc w:val="left"/>
      <w:pPr>
        <w:ind w:left="1403" w:hanging="360"/>
      </w:pPr>
      <w:rPr>
        <w:rFonts w:hint="default"/>
        <w:lang w:val="es-ES" w:eastAsia="en-US" w:bidi="ar-SA"/>
      </w:rPr>
    </w:lvl>
    <w:lvl w:ilvl="2" w:tplc="9B9C3B4C">
      <w:numFmt w:val="bullet"/>
      <w:lvlText w:val="•"/>
      <w:lvlJc w:val="left"/>
      <w:pPr>
        <w:ind w:left="2287" w:hanging="360"/>
      </w:pPr>
      <w:rPr>
        <w:rFonts w:hint="default"/>
        <w:lang w:val="es-ES" w:eastAsia="en-US" w:bidi="ar-SA"/>
      </w:rPr>
    </w:lvl>
    <w:lvl w:ilvl="3" w:tplc="23EA438C">
      <w:numFmt w:val="bullet"/>
      <w:lvlText w:val="•"/>
      <w:lvlJc w:val="left"/>
      <w:pPr>
        <w:ind w:left="3170" w:hanging="360"/>
      </w:pPr>
      <w:rPr>
        <w:rFonts w:hint="default"/>
        <w:lang w:val="es-ES" w:eastAsia="en-US" w:bidi="ar-SA"/>
      </w:rPr>
    </w:lvl>
    <w:lvl w:ilvl="4" w:tplc="B8AE6DAE">
      <w:numFmt w:val="bullet"/>
      <w:lvlText w:val="•"/>
      <w:lvlJc w:val="left"/>
      <w:pPr>
        <w:ind w:left="4054" w:hanging="360"/>
      </w:pPr>
      <w:rPr>
        <w:rFonts w:hint="default"/>
        <w:lang w:val="es-ES" w:eastAsia="en-US" w:bidi="ar-SA"/>
      </w:rPr>
    </w:lvl>
    <w:lvl w:ilvl="5" w:tplc="229C1250">
      <w:numFmt w:val="bullet"/>
      <w:lvlText w:val="•"/>
      <w:lvlJc w:val="left"/>
      <w:pPr>
        <w:ind w:left="4938" w:hanging="360"/>
      </w:pPr>
      <w:rPr>
        <w:rFonts w:hint="default"/>
        <w:lang w:val="es-ES" w:eastAsia="en-US" w:bidi="ar-SA"/>
      </w:rPr>
    </w:lvl>
    <w:lvl w:ilvl="6" w:tplc="0380C510">
      <w:numFmt w:val="bullet"/>
      <w:lvlText w:val="•"/>
      <w:lvlJc w:val="left"/>
      <w:pPr>
        <w:ind w:left="5821" w:hanging="360"/>
      </w:pPr>
      <w:rPr>
        <w:rFonts w:hint="default"/>
        <w:lang w:val="es-ES" w:eastAsia="en-US" w:bidi="ar-SA"/>
      </w:rPr>
    </w:lvl>
    <w:lvl w:ilvl="7" w:tplc="A5B20C4A">
      <w:numFmt w:val="bullet"/>
      <w:lvlText w:val="•"/>
      <w:lvlJc w:val="left"/>
      <w:pPr>
        <w:ind w:left="6705" w:hanging="360"/>
      </w:pPr>
      <w:rPr>
        <w:rFonts w:hint="default"/>
        <w:lang w:val="es-ES" w:eastAsia="en-US" w:bidi="ar-SA"/>
      </w:rPr>
    </w:lvl>
    <w:lvl w:ilvl="8" w:tplc="F90A765C">
      <w:numFmt w:val="bullet"/>
      <w:lvlText w:val="•"/>
      <w:lvlJc w:val="left"/>
      <w:pPr>
        <w:ind w:left="7589" w:hanging="360"/>
      </w:pPr>
      <w:rPr>
        <w:rFonts w:hint="default"/>
        <w:lang w:val="es-ES" w:eastAsia="en-US" w:bidi="ar-SA"/>
      </w:rPr>
    </w:lvl>
  </w:abstractNum>
  <w:abstractNum w:abstractNumId="291" w15:restartNumberingAfterBreak="0">
    <w:nsid w:val="6315763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2" w15:restartNumberingAfterBreak="0">
    <w:nsid w:val="634A65F8"/>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3" w15:restartNumberingAfterBreak="0">
    <w:nsid w:val="63AD41F0"/>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4" w15:restartNumberingAfterBreak="0">
    <w:nsid w:val="63FB4D88"/>
    <w:multiLevelType w:val="hybridMultilevel"/>
    <w:tmpl w:val="1F0A31EE"/>
    <w:lvl w:ilvl="0" w:tplc="E5FA3A8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5CCB796">
      <w:numFmt w:val="bullet"/>
      <w:lvlText w:val="•"/>
      <w:lvlJc w:val="left"/>
      <w:pPr>
        <w:ind w:left="1403" w:hanging="360"/>
      </w:pPr>
      <w:rPr>
        <w:rFonts w:hint="default"/>
        <w:lang w:val="es-ES" w:eastAsia="en-US" w:bidi="ar-SA"/>
      </w:rPr>
    </w:lvl>
    <w:lvl w:ilvl="2" w:tplc="717C16FA">
      <w:numFmt w:val="bullet"/>
      <w:lvlText w:val="•"/>
      <w:lvlJc w:val="left"/>
      <w:pPr>
        <w:ind w:left="2287" w:hanging="360"/>
      </w:pPr>
      <w:rPr>
        <w:rFonts w:hint="default"/>
        <w:lang w:val="es-ES" w:eastAsia="en-US" w:bidi="ar-SA"/>
      </w:rPr>
    </w:lvl>
    <w:lvl w:ilvl="3" w:tplc="E04206C0">
      <w:numFmt w:val="bullet"/>
      <w:lvlText w:val="•"/>
      <w:lvlJc w:val="left"/>
      <w:pPr>
        <w:ind w:left="3170" w:hanging="360"/>
      </w:pPr>
      <w:rPr>
        <w:rFonts w:hint="default"/>
        <w:lang w:val="es-ES" w:eastAsia="en-US" w:bidi="ar-SA"/>
      </w:rPr>
    </w:lvl>
    <w:lvl w:ilvl="4" w:tplc="2FDC80D0">
      <w:numFmt w:val="bullet"/>
      <w:lvlText w:val="•"/>
      <w:lvlJc w:val="left"/>
      <w:pPr>
        <w:ind w:left="4054" w:hanging="360"/>
      </w:pPr>
      <w:rPr>
        <w:rFonts w:hint="default"/>
        <w:lang w:val="es-ES" w:eastAsia="en-US" w:bidi="ar-SA"/>
      </w:rPr>
    </w:lvl>
    <w:lvl w:ilvl="5" w:tplc="4C1AE4EE">
      <w:numFmt w:val="bullet"/>
      <w:lvlText w:val="•"/>
      <w:lvlJc w:val="left"/>
      <w:pPr>
        <w:ind w:left="4938" w:hanging="360"/>
      </w:pPr>
      <w:rPr>
        <w:rFonts w:hint="default"/>
        <w:lang w:val="es-ES" w:eastAsia="en-US" w:bidi="ar-SA"/>
      </w:rPr>
    </w:lvl>
    <w:lvl w:ilvl="6" w:tplc="44EA42BE">
      <w:numFmt w:val="bullet"/>
      <w:lvlText w:val="•"/>
      <w:lvlJc w:val="left"/>
      <w:pPr>
        <w:ind w:left="5821" w:hanging="360"/>
      </w:pPr>
      <w:rPr>
        <w:rFonts w:hint="default"/>
        <w:lang w:val="es-ES" w:eastAsia="en-US" w:bidi="ar-SA"/>
      </w:rPr>
    </w:lvl>
    <w:lvl w:ilvl="7" w:tplc="E570848E">
      <w:numFmt w:val="bullet"/>
      <w:lvlText w:val="•"/>
      <w:lvlJc w:val="left"/>
      <w:pPr>
        <w:ind w:left="6705" w:hanging="360"/>
      </w:pPr>
      <w:rPr>
        <w:rFonts w:hint="default"/>
        <w:lang w:val="es-ES" w:eastAsia="en-US" w:bidi="ar-SA"/>
      </w:rPr>
    </w:lvl>
    <w:lvl w:ilvl="8" w:tplc="C9B0DB0A">
      <w:numFmt w:val="bullet"/>
      <w:lvlText w:val="•"/>
      <w:lvlJc w:val="left"/>
      <w:pPr>
        <w:ind w:left="7589" w:hanging="360"/>
      </w:pPr>
      <w:rPr>
        <w:rFonts w:hint="default"/>
        <w:lang w:val="es-ES" w:eastAsia="en-US" w:bidi="ar-SA"/>
      </w:rPr>
    </w:lvl>
  </w:abstractNum>
  <w:abstractNum w:abstractNumId="295" w15:restartNumberingAfterBreak="0">
    <w:nsid w:val="64281234"/>
    <w:multiLevelType w:val="hybridMultilevel"/>
    <w:tmpl w:val="274C1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6" w15:restartNumberingAfterBreak="0">
    <w:nsid w:val="64BF3138"/>
    <w:multiLevelType w:val="hybridMultilevel"/>
    <w:tmpl w:val="D6CE5F5C"/>
    <w:lvl w:ilvl="0" w:tplc="A91E800E">
      <w:numFmt w:val="bullet"/>
      <w:lvlText w:val=""/>
      <w:lvlJc w:val="left"/>
      <w:pPr>
        <w:ind w:left="420" w:hanging="143"/>
      </w:pPr>
      <w:rPr>
        <w:rFonts w:ascii="Symbol" w:eastAsia="Symbol" w:hAnsi="Symbol" w:cs="Symbol" w:hint="default"/>
        <w:b w:val="0"/>
        <w:bCs w:val="0"/>
        <w:i w:val="0"/>
        <w:iCs w:val="0"/>
        <w:color w:val="1F1F1F"/>
        <w:spacing w:val="0"/>
        <w:w w:val="99"/>
        <w:sz w:val="20"/>
        <w:szCs w:val="20"/>
        <w:lang w:val="es-ES" w:eastAsia="en-US" w:bidi="ar-SA"/>
      </w:rPr>
    </w:lvl>
    <w:lvl w:ilvl="1" w:tplc="3A9A8D80">
      <w:numFmt w:val="bullet"/>
      <w:lvlText w:val="•"/>
      <w:lvlJc w:val="left"/>
      <w:pPr>
        <w:ind w:left="1086" w:hanging="143"/>
      </w:pPr>
      <w:rPr>
        <w:rFonts w:hint="default"/>
        <w:lang w:val="es-ES" w:eastAsia="en-US" w:bidi="ar-SA"/>
      </w:rPr>
    </w:lvl>
    <w:lvl w:ilvl="2" w:tplc="ED706F5C">
      <w:numFmt w:val="bullet"/>
      <w:lvlText w:val="•"/>
      <w:lvlJc w:val="left"/>
      <w:pPr>
        <w:ind w:left="1752" w:hanging="143"/>
      </w:pPr>
      <w:rPr>
        <w:rFonts w:hint="default"/>
        <w:lang w:val="es-ES" w:eastAsia="en-US" w:bidi="ar-SA"/>
      </w:rPr>
    </w:lvl>
    <w:lvl w:ilvl="3" w:tplc="87F8D31C">
      <w:numFmt w:val="bullet"/>
      <w:lvlText w:val="•"/>
      <w:lvlJc w:val="left"/>
      <w:pPr>
        <w:ind w:left="2418" w:hanging="143"/>
      </w:pPr>
      <w:rPr>
        <w:rFonts w:hint="default"/>
        <w:lang w:val="es-ES" w:eastAsia="en-US" w:bidi="ar-SA"/>
      </w:rPr>
    </w:lvl>
    <w:lvl w:ilvl="4" w:tplc="6E7E64BA">
      <w:numFmt w:val="bullet"/>
      <w:lvlText w:val="•"/>
      <w:lvlJc w:val="left"/>
      <w:pPr>
        <w:ind w:left="3084" w:hanging="143"/>
      </w:pPr>
      <w:rPr>
        <w:rFonts w:hint="default"/>
        <w:lang w:val="es-ES" w:eastAsia="en-US" w:bidi="ar-SA"/>
      </w:rPr>
    </w:lvl>
    <w:lvl w:ilvl="5" w:tplc="8E5A8414">
      <w:numFmt w:val="bullet"/>
      <w:lvlText w:val="•"/>
      <w:lvlJc w:val="left"/>
      <w:pPr>
        <w:ind w:left="3750" w:hanging="143"/>
      </w:pPr>
      <w:rPr>
        <w:rFonts w:hint="default"/>
        <w:lang w:val="es-ES" w:eastAsia="en-US" w:bidi="ar-SA"/>
      </w:rPr>
    </w:lvl>
    <w:lvl w:ilvl="6" w:tplc="61767828">
      <w:numFmt w:val="bullet"/>
      <w:lvlText w:val="•"/>
      <w:lvlJc w:val="left"/>
      <w:pPr>
        <w:ind w:left="4416" w:hanging="143"/>
      </w:pPr>
      <w:rPr>
        <w:rFonts w:hint="default"/>
        <w:lang w:val="es-ES" w:eastAsia="en-US" w:bidi="ar-SA"/>
      </w:rPr>
    </w:lvl>
    <w:lvl w:ilvl="7" w:tplc="084A58B2">
      <w:numFmt w:val="bullet"/>
      <w:lvlText w:val="•"/>
      <w:lvlJc w:val="left"/>
      <w:pPr>
        <w:ind w:left="5082" w:hanging="143"/>
      </w:pPr>
      <w:rPr>
        <w:rFonts w:hint="default"/>
        <w:lang w:val="es-ES" w:eastAsia="en-US" w:bidi="ar-SA"/>
      </w:rPr>
    </w:lvl>
    <w:lvl w:ilvl="8" w:tplc="098202BC">
      <w:numFmt w:val="bullet"/>
      <w:lvlText w:val="•"/>
      <w:lvlJc w:val="left"/>
      <w:pPr>
        <w:ind w:left="5748" w:hanging="143"/>
      </w:pPr>
      <w:rPr>
        <w:rFonts w:hint="default"/>
        <w:lang w:val="es-ES" w:eastAsia="en-US" w:bidi="ar-SA"/>
      </w:rPr>
    </w:lvl>
  </w:abstractNum>
  <w:abstractNum w:abstractNumId="297" w15:restartNumberingAfterBreak="0">
    <w:nsid w:val="64ED373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8" w15:restartNumberingAfterBreak="0">
    <w:nsid w:val="64FF51B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9" w15:restartNumberingAfterBreak="0">
    <w:nsid w:val="65343EC0"/>
    <w:multiLevelType w:val="hybridMultilevel"/>
    <w:tmpl w:val="FE28D306"/>
    <w:lvl w:ilvl="0" w:tplc="31A4A784">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0EA4273A">
      <w:numFmt w:val="bullet"/>
      <w:lvlText w:val="•"/>
      <w:lvlJc w:val="left"/>
      <w:pPr>
        <w:ind w:left="1403" w:hanging="360"/>
      </w:pPr>
      <w:rPr>
        <w:rFonts w:hint="default"/>
        <w:lang w:val="es-ES" w:eastAsia="en-US" w:bidi="ar-SA"/>
      </w:rPr>
    </w:lvl>
    <w:lvl w:ilvl="2" w:tplc="69568076">
      <w:numFmt w:val="bullet"/>
      <w:lvlText w:val="•"/>
      <w:lvlJc w:val="left"/>
      <w:pPr>
        <w:ind w:left="2287" w:hanging="360"/>
      </w:pPr>
      <w:rPr>
        <w:rFonts w:hint="default"/>
        <w:lang w:val="es-ES" w:eastAsia="en-US" w:bidi="ar-SA"/>
      </w:rPr>
    </w:lvl>
    <w:lvl w:ilvl="3" w:tplc="C0B2F54E">
      <w:numFmt w:val="bullet"/>
      <w:lvlText w:val="•"/>
      <w:lvlJc w:val="left"/>
      <w:pPr>
        <w:ind w:left="3170" w:hanging="360"/>
      </w:pPr>
      <w:rPr>
        <w:rFonts w:hint="default"/>
        <w:lang w:val="es-ES" w:eastAsia="en-US" w:bidi="ar-SA"/>
      </w:rPr>
    </w:lvl>
    <w:lvl w:ilvl="4" w:tplc="61CC5932">
      <w:numFmt w:val="bullet"/>
      <w:lvlText w:val="•"/>
      <w:lvlJc w:val="left"/>
      <w:pPr>
        <w:ind w:left="4054" w:hanging="360"/>
      </w:pPr>
      <w:rPr>
        <w:rFonts w:hint="default"/>
        <w:lang w:val="es-ES" w:eastAsia="en-US" w:bidi="ar-SA"/>
      </w:rPr>
    </w:lvl>
    <w:lvl w:ilvl="5" w:tplc="3DD46F5A">
      <w:numFmt w:val="bullet"/>
      <w:lvlText w:val="•"/>
      <w:lvlJc w:val="left"/>
      <w:pPr>
        <w:ind w:left="4938" w:hanging="360"/>
      </w:pPr>
      <w:rPr>
        <w:rFonts w:hint="default"/>
        <w:lang w:val="es-ES" w:eastAsia="en-US" w:bidi="ar-SA"/>
      </w:rPr>
    </w:lvl>
    <w:lvl w:ilvl="6" w:tplc="5642B582">
      <w:numFmt w:val="bullet"/>
      <w:lvlText w:val="•"/>
      <w:lvlJc w:val="left"/>
      <w:pPr>
        <w:ind w:left="5821" w:hanging="360"/>
      </w:pPr>
      <w:rPr>
        <w:rFonts w:hint="default"/>
        <w:lang w:val="es-ES" w:eastAsia="en-US" w:bidi="ar-SA"/>
      </w:rPr>
    </w:lvl>
    <w:lvl w:ilvl="7" w:tplc="B4525326">
      <w:numFmt w:val="bullet"/>
      <w:lvlText w:val="•"/>
      <w:lvlJc w:val="left"/>
      <w:pPr>
        <w:ind w:left="6705" w:hanging="360"/>
      </w:pPr>
      <w:rPr>
        <w:rFonts w:hint="default"/>
        <w:lang w:val="es-ES" w:eastAsia="en-US" w:bidi="ar-SA"/>
      </w:rPr>
    </w:lvl>
    <w:lvl w:ilvl="8" w:tplc="48A424AE">
      <w:numFmt w:val="bullet"/>
      <w:lvlText w:val="•"/>
      <w:lvlJc w:val="left"/>
      <w:pPr>
        <w:ind w:left="7589" w:hanging="360"/>
      </w:pPr>
      <w:rPr>
        <w:rFonts w:hint="default"/>
        <w:lang w:val="es-ES" w:eastAsia="en-US" w:bidi="ar-SA"/>
      </w:rPr>
    </w:lvl>
  </w:abstractNum>
  <w:abstractNum w:abstractNumId="300" w15:restartNumberingAfterBreak="0">
    <w:nsid w:val="6580360C"/>
    <w:multiLevelType w:val="multilevel"/>
    <w:tmpl w:val="240A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1" w15:restartNumberingAfterBreak="0">
    <w:nsid w:val="65B47477"/>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2" w15:restartNumberingAfterBreak="0">
    <w:nsid w:val="66701F6E"/>
    <w:multiLevelType w:val="multilevel"/>
    <w:tmpl w:val="C922AD42"/>
    <w:lvl w:ilvl="0">
      <w:start w:val="3"/>
      <w:numFmt w:val="decimal"/>
      <w:lvlText w:val="%1"/>
      <w:lvlJc w:val="left"/>
      <w:pPr>
        <w:ind w:left="1605" w:hanging="1080"/>
      </w:pPr>
      <w:rPr>
        <w:rFonts w:hint="default"/>
        <w:lang w:val="es-ES" w:eastAsia="en-US" w:bidi="ar-SA"/>
      </w:rPr>
    </w:lvl>
    <w:lvl w:ilvl="1">
      <w:start w:val="3"/>
      <w:numFmt w:val="lowerLetter"/>
      <w:lvlText w:val="%1.%2"/>
      <w:lvlJc w:val="left"/>
      <w:pPr>
        <w:ind w:left="1605" w:hanging="1080"/>
      </w:pPr>
      <w:rPr>
        <w:rFonts w:hint="default"/>
        <w:lang w:val="es-ES" w:eastAsia="en-US" w:bidi="ar-SA"/>
      </w:rPr>
    </w:lvl>
    <w:lvl w:ilvl="2">
      <w:start w:val="1"/>
      <w:numFmt w:val="decimal"/>
      <w:lvlText w:val="%1.%2.%3"/>
      <w:lvlJc w:val="left"/>
      <w:pPr>
        <w:ind w:left="1605" w:hanging="1080"/>
      </w:pPr>
      <w:rPr>
        <w:rFonts w:hint="default"/>
        <w:lang w:val="es-ES" w:eastAsia="en-US" w:bidi="ar-SA"/>
      </w:rPr>
    </w:lvl>
    <w:lvl w:ilvl="3">
      <w:start w:val="10"/>
      <w:numFmt w:val="decimal"/>
      <w:lvlText w:val="%1.%2.%3.%4."/>
      <w:lvlJc w:val="left"/>
      <w:pPr>
        <w:ind w:left="1605" w:hanging="1080"/>
      </w:pPr>
      <w:rPr>
        <w:rFonts w:ascii="Trebuchet MS" w:eastAsia="Trebuchet MS" w:hAnsi="Trebuchet MS" w:cs="Trebuchet MS" w:hint="default"/>
        <w:b w:val="0"/>
        <w:bCs w:val="0"/>
        <w:i/>
        <w:iCs/>
        <w:color w:val="0E4660"/>
        <w:spacing w:val="-1"/>
        <w:w w:val="67"/>
        <w:sz w:val="24"/>
        <w:szCs w:val="24"/>
        <w:lang w:val="es-ES" w:eastAsia="en-US" w:bidi="ar-SA"/>
      </w:rPr>
    </w:lvl>
    <w:lvl w:ilvl="4">
      <w:numFmt w:val="bullet"/>
      <w:lvlText w:val="•"/>
      <w:lvlJc w:val="left"/>
      <w:pPr>
        <w:ind w:left="4702" w:hanging="1080"/>
      </w:pPr>
      <w:rPr>
        <w:rFonts w:hint="default"/>
        <w:lang w:val="es-ES" w:eastAsia="en-US" w:bidi="ar-SA"/>
      </w:rPr>
    </w:lvl>
    <w:lvl w:ilvl="5">
      <w:numFmt w:val="bullet"/>
      <w:lvlText w:val="•"/>
      <w:lvlJc w:val="left"/>
      <w:pPr>
        <w:ind w:left="5478" w:hanging="1080"/>
      </w:pPr>
      <w:rPr>
        <w:rFonts w:hint="default"/>
        <w:lang w:val="es-ES" w:eastAsia="en-US" w:bidi="ar-SA"/>
      </w:rPr>
    </w:lvl>
    <w:lvl w:ilvl="6">
      <w:numFmt w:val="bullet"/>
      <w:lvlText w:val="•"/>
      <w:lvlJc w:val="left"/>
      <w:pPr>
        <w:ind w:left="6253" w:hanging="1080"/>
      </w:pPr>
      <w:rPr>
        <w:rFonts w:hint="default"/>
        <w:lang w:val="es-ES" w:eastAsia="en-US" w:bidi="ar-SA"/>
      </w:rPr>
    </w:lvl>
    <w:lvl w:ilvl="7">
      <w:numFmt w:val="bullet"/>
      <w:lvlText w:val="•"/>
      <w:lvlJc w:val="left"/>
      <w:pPr>
        <w:ind w:left="7029" w:hanging="1080"/>
      </w:pPr>
      <w:rPr>
        <w:rFonts w:hint="default"/>
        <w:lang w:val="es-ES" w:eastAsia="en-US" w:bidi="ar-SA"/>
      </w:rPr>
    </w:lvl>
    <w:lvl w:ilvl="8">
      <w:numFmt w:val="bullet"/>
      <w:lvlText w:val="•"/>
      <w:lvlJc w:val="left"/>
      <w:pPr>
        <w:ind w:left="7805" w:hanging="1080"/>
      </w:pPr>
      <w:rPr>
        <w:rFonts w:hint="default"/>
        <w:lang w:val="es-ES" w:eastAsia="en-US" w:bidi="ar-SA"/>
      </w:rPr>
    </w:lvl>
  </w:abstractNum>
  <w:abstractNum w:abstractNumId="303" w15:restartNumberingAfterBreak="0">
    <w:nsid w:val="66B339F8"/>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4" w15:restartNumberingAfterBreak="0">
    <w:nsid w:val="66BE640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5" w15:restartNumberingAfterBreak="0">
    <w:nsid w:val="67614223"/>
    <w:multiLevelType w:val="multilevel"/>
    <w:tmpl w:val="EE5E5130"/>
    <w:lvl w:ilvl="0">
      <w:start w:val="3"/>
      <w:numFmt w:val="decimal"/>
      <w:lvlText w:val="%1"/>
      <w:lvlJc w:val="left"/>
      <w:pPr>
        <w:ind w:left="1605" w:hanging="1080"/>
      </w:pPr>
      <w:rPr>
        <w:rFonts w:hint="default"/>
        <w:lang w:val="es-ES" w:eastAsia="en-US" w:bidi="ar-SA"/>
      </w:rPr>
    </w:lvl>
    <w:lvl w:ilvl="1">
      <w:start w:val="5"/>
      <w:numFmt w:val="decimal"/>
      <w:lvlText w:val="%1.%2"/>
      <w:lvlJc w:val="left"/>
      <w:pPr>
        <w:ind w:left="1605" w:hanging="1080"/>
      </w:pPr>
      <w:rPr>
        <w:rFonts w:hint="default"/>
        <w:lang w:val="es-ES" w:eastAsia="en-US" w:bidi="ar-SA"/>
      </w:rPr>
    </w:lvl>
    <w:lvl w:ilvl="2">
      <w:start w:val="4"/>
      <w:numFmt w:val="decimal"/>
      <w:lvlText w:val="%1.%2.%3"/>
      <w:lvlJc w:val="left"/>
      <w:pPr>
        <w:ind w:left="1605" w:hanging="1080"/>
      </w:pPr>
      <w:rPr>
        <w:rFonts w:hint="default"/>
        <w:lang w:val="es-ES" w:eastAsia="en-US" w:bidi="ar-SA"/>
      </w:rPr>
    </w:lvl>
    <w:lvl w:ilvl="3">
      <w:start w:val="2"/>
      <w:numFmt w:val="decimal"/>
      <w:lvlText w:val="%1.%2.%3.%4"/>
      <w:lvlJc w:val="left"/>
      <w:pPr>
        <w:ind w:left="1605" w:hanging="1080"/>
      </w:pPr>
      <w:rPr>
        <w:rFonts w:hint="default"/>
        <w:lang w:val="es-ES" w:eastAsia="en-US" w:bidi="ar-SA"/>
      </w:rPr>
    </w:lvl>
    <w:lvl w:ilvl="4">
      <w:start w:val="20"/>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start w:val="1"/>
      <w:numFmt w:val="decimal"/>
      <w:lvlText w:val="%1.%2.%3.%4.%5.%6."/>
      <w:lvlJc w:val="left"/>
      <w:pPr>
        <w:ind w:left="1965" w:hanging="1440"/>
      </w:pPr>
      <w:rPr>
        <w:rFonts w:ascii="Trebuchet MS" w:eastAsia="Trebuchet MS" w:hAnsi="Trebuchet MS" w:cs="Trebuchet MS" w:hint="default"/>
        <w:b w:val="0"/>
        <w:bCs w:val="0"/>
        <w:i/>
        <w:iCs/>
        <w:color w:val="585858"/>
        <w:spacing w:val="-2"/>
        <w:w w:val="87"/>
        <w:sz w:val="24"/>
        <w:szCs w:val="24"/>
        <w:lang w:val="es-ES" w:eastAsia="en-US" w:bidi="ar-SA"/>
      </w:rPr>
    </w:lvl>
    <w:lvl w:ilvl="6">
      <w:numFmt w:val="bullet"/>
      <w:lvlText w:val="•"/>
      <w:lvlJc w:val="left"/>
      <w:pPr>
        <w:ind w:left="6069" w:hanging="1440"/>
      </w:pPr>
      <w:rPr>
        <w:rFonts w:hint="default"/>
        <w:lang w:val="es-ES" w:eastAsia="en-US" w:bidi="ar-SA"/>
      </w:rPr>
    </w:lvl>
    <w:lvl w:ilvl="7">
      <w:numFmt w:val="bullet"/>
      <w:lvlText w:val="•"/>
      <w:lvlJc w:val="left"/>
      <w:pPr>
        <w:ind w:left="6890" w:hanging="1440"/>
      </w:pPr>
      <w:rPr>
        <w:rFonts w:hint="default"/>
        <w:lang w:val="es-ES" w:eastAsia="en-US" w:bidi="ar-SA"/>
      </w:rPr>
    </w:lvl>
    <w:lvl w:ilvl="8">
      <w:numFmt w:val="bullet"/>
      <w:lvlText w:val="•"/>
      <w:lvlJc w:val="left"/>
      <w:pPr>
        <w:ind w:left="7712" w:hanging="1440"/>
      </w:pPr>
      <w:rPr>
        <w:rFonts w:hint="default"/>
        <w:lang w:val="es-ES" w:eastAsia="en-US" w:bidi="ar-SA"/>
      </w:rPr>
    </w:lvl>
  </w:abstractNum>
  <w:abstractNum w:abstractNumId="306" w15:restartNumberingAfterBreak="0">
    <w:nsid w:val="67A57155"/>
    <w:multiLevelType w:val="hybridMultilevel"/>
    <w:tmpl w:val="55FAD4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7" w15:restartNumberingAfterBreak="0">
    <w:nsid w:val="67D64323"/>
    <w:multiLevelType w:val="hybridMultilevel"/>
    <w:tmpl w:val="B0BC9A48"/>
    <w:lvl w:ilvl="0" w:tplc="50A2E1DC">
      <w:start w:val="1"/>
      <w:numFmt w:val="lowerLetter"/>
      <w:lvlText w:val="%1)"/>
      <w:lvlJc w:val="left"/>
      <w:pPr>
        <w:ind w:left="720" w:hanging="360"/>
      </w:pPr>
    </w:lvl>
    <w:lvl w:ilvl="1" w:tplc="7572FCFC">
      <w:start w:val="1"/>
      <w:numFmt w:val="lowerLetter"/>
      <w:lvlText w:val="%2)"/>
      <w:lvlJc w:val="left"/>
      <w:pPr>
        <w:ind w:left="720" w:hanging="360"/>
      </w:pPr>
    </w:lvl>
    <w:lvl w:ilvl="2" w:tplc="E2A8EC06">
      <w:start w:val="1"/>
      <w:numFmt w:val="lowerLetter"/>
      <w:lvlText w:val="%3)"/>
      <w:lvlJc w:val="left"/>
      <w:pPr>
        <w:ind w:left="720" w:hanging="360"/>
      </w:pPr>
    </w:lvl>
    <w:lvl w:ilvl="3" w:tplc="6008AB56">
      <w:start w:val="1"/>
      <w:numFmt w:val="lowerLetter"/>
      <w:lvlText w:val="%4)"/>
      <w:lvlJc w:val="left"/>
      <w:pPr>
        <w:ind w:left="720" w:hanging="360"/>
      </w:pPr>
    </w:lvl>
    <w:lvl w:ilvl="4" w:tplc="ABEABD40">
      <w:start w:val="1"/>
      <w:numFmt w:val="lowerLetter"/>
      <w:lvlText w:val="%5)"/>
      <w:lvlJc w:val="left"/>
      <w:pPr>
        <w:ind w:left="720" w:hanging="360"/>
      </w:pPr>
    </w:lvl>
    <w:lvl w:ilvl="5" w:tplc="CCF2EF3C">
      <w:start w:val="1"/>
      <w:numFmt w:val="lowerLetter"/>
      <w:lvlText w:val="%6)"/>
      <w:lvlJc w:val="left"/>
      <w:pPr>
        <w:ind w:left="720" w:hanging="360"/>
      </w:pPr>
    </w:lvl>
    <w:lvl w:ilvl="6" w:tplc="7DB4EADC">
      <w:start w:val="1"/>
      <w:numFmt w:val="lowerLetter"/>
      <w:lvlText w:val="%7)"/>
      <w:lvlJc w:val="left"/>
      <w:pPr>
        <w:ind w:left="720" w:hanging="360"/>
      </w:pPr>
    </w:lvl>
    <w:lvl w:ilvl="7" w:tplc="8A240386">
      <w:start w:val="1"/>
      <w:numFmt w:val="lowerLetter"/>
      <w:lvlText w:val="%8)"/>
      <w:lvlJc w:val="left"/>
      <w:pPr>
        <w:ind w:left="720" w:hanging="360"/>
      </w:pPr>
    </w:lvl>
    <w:lvl w:ilvl="8" w:tplc="9F26140C">
      <w:start w:val="1"/>
      <w:numFmt w:val="lowerLetter"/>
      <w:lvlText w:val="%9)"/>
      <w:lvlJc w:val="left"/>
      <w:pPr>
        <w:ind w:left="720" w:hanging="360"/>
      </w:pPr>
    </w:lvl>
  </w:abstractNum>
  <w:abstractNum w:abstractNumId="308" w15:restartNumberingAfterBreak="0">
    <w:nsid w:val="6841640B"/>
    <w:multiLevelType w:val="hybridMultilevel"/>
    <w:tmpl w:val="2EB42CD4"/>
    <w:lvl w:ilvl="0" w:tplc="A4560B0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7AA21F7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8DBAAACA">
      <w:numFmt w:val="bullet"/>
      <w:lvlText w:val="•"/>
      <w:lvlJc w:val="left"/>
      <w:pPr>
        <w:ind w:left="1821" w:hanging="360"/>
      </w:pPr>
      <w:rPr>
        <w:rFonts w:hint="default"/>
        <w:lang w:val="es-ES" w:eastAsia="en-US" w:bidi="ar-SA"/>
      </w:rPr>
    </w:lvl>
    <w:lvl w:ilvl="3" w:tplc="89840B4C">
      <w:numFmt w:val="bullet"/>
      <w:lvlText w:val="•"/>
      <w:lvlJc w:val="left"/>
      <w:pPr>
        <w:ind w:left="2763" w:hanging="360"/>
      </w:pPr>
      <w:rPr>
        <w:rFonts w:hint="default"/>
        <w:lang w:val="es-ES" w:eastAsia="en-US" w:bidi="ar-SA"/>
      </w:rPr>
    </w:lvl>
    <w:lvl w:ilvl="4" w:tplc="BD3E9DA4">
      <w:numFmt w:val="bullet"/>
      <w:lvlText w:val="•"/>
      <w:lvlJc w:val="left"/>
      <w:pPr>
        <w:ind w:left="3705" w:hanging="360"/>
      </w:pPr>
      <w:rPr>
        <w:rFonts w:hint="default"/>
        <w:lang w:val="es-ES" w:eastAsia="en-US" w:bidi="ar-SA"/>
      </w:rPr>
    </w:lvl>
    <w:lvl w:ilvl="5" w:tplc="15B8A92E">
      <w:numFmt w:val="bullet"/>
      <w:lvlText w:val="•"/>
      <w:lvlJc w:val="left"/>
      <w:pPr>
        <w:ind w:left="4647" w:hanging="360"/>
      </w:pPr>
      <w:rPr>
        <w:rFonts w:hint="default"/>
        <w:lang w:val="es-ES" w:eastAsia="en-US" w:bidi="ar-SA"/>
      </w:rPr>
    </w:lvl>
    <w:lvl w:ilvl="6" w:tplc="BD24B954">
      <w:numFmt w:val="bullet"/>
      <w:lvlText w:val="•"/>
      <w:lvlJc w:val="left"/>
      <w:pPr>
        <w:ind w:left="5589" w:hanging="360"/>
      </w:pPr>
      <w:rPr>
        <w:rFonts w:hint="default"/>
        <w:lang w:val="es-ES" w:eastAsia="en-US" w:bidi="ar-SA"/>
      </w:rPr>
    </w:lvl>
    <w:lvl w:ilvl="7" w:tplc="51580E1C">
      <w:numFmt w:val="bullet"/>
      <w:lvlText w:val="•"/>
      <w:lvlJc w:val="left"/>
      <w:pPr>
        <w:ind w:left="6530" w:hanging="360"/>
      </w:pPr>
      <w:rPr>
        <w:rFonts w:hint="default"/>
        <w:lang w:val="es-ES" w:eastAsia="en-US" w:bidi="ar-SA"/>
      </w:rPr>
    </w:lvl>
    <w:lvl w:ilvl="8" w:tplc="9B3CB20E">
      <w:numFmt w:val="bullet"/>
      <w:lvlText w:val="•"/>
      <w:lvlJc w:val="left"/>
      <w:pPr>
        <w:ind w:left="7472" w:hanging="360"/>
      </w:pPr>
      <w:rPr>
        <w:rFonts w:hint="default"/>
        <w:lang w:val="es-ES" w:eastAsia="en-US" w:bidi="ar-SA"/>
      </w:rPr>
    </w:lvl>
  </w:abstractNum>
  <w:abstractNum w:abstractNumId="309" w15:restartNumberingAfterBreak="0">
    <w:nsid w:val="68A604B4"/>
    <w:multiLevelType w:val="hybridMultilevel"/>
    <w:tmpl w:val="4B4CEF50"/>
    <w:lvl w:ilvl="0" w:tplc="5AC4973E">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9EAB45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E88E2CFE">
      <w:numFmt w:val="bullet"/>
      <w:lvlText w:val="•"/>
      <w:lvlJc w:val="left"/>
      <w:pPr>
        <w:ind w:left="1821" w:hanging="360"/>
      </w:pPr>
      <w:rPr>
        <w:rFonts w:hint="default"/>
        <w:lang w:val="es-ES" w:eastAsia="en-US" w:bidi="ar-SA"/>
      </w:rPr>
    </w:lvl>
    <w:lvl w:ilvl="3" w:tplc="5EBCE964">
      <w:numFmt w:val="bullet"/>
      <w:lvlText w:val="•"/>
      <w:lvlJc w:val="left"/>
      <w:pPr>
        <w:ind w:left="2763" w:hanging="360"/>
      </w:pPr>
      <w:rPr>
        <w:rFonts w:hint="default"/>
        <w:lang w:val="es-ES" w:eastAsia="en-US" w:bidi="ar-SA"/>
      </w:rPr>
    </w:lvl>
    <w:lvl w:ilvl="4" w:tplc="295CF104">
      <w:numFmt w:val="bullet"/>
      <w:lvlText w:val="•"/>
      <w:lvlJc w:val="left"/>
      <w:pPr>
        <w:ind w:left="3705" w:hanging="360"/>
      </w:pPr>
      <w:rPr>
        <w:rFonts w:hint="default"/>
        <w:lang w:val="es-ES" w:eastAsia="en-US" w:bidi="ar-SA"/>
      </w:rPr>
    </w:lvl>
    <w:lvl w:ilvl="5" w:tplc="D4EE4766">
      <w:numFmt w:val="bullet"/>
      <w:lvlText w:val="•"/>
      <w:lvlJc w:val="left"/>
      <w:pPr>
        <w:ind w:left="4647" w:hanging="360"/>
      </w:pPr>
      <w:rPr>
        <w:rFonts w:hint="default"/>
        <w:lang w:val="es-ES" w:eastAsia="en-US" w:bidi="ar-SA"/>
      </w:rPr>
    </w:lvl>
    <w:lvl w:ilvl="6" w:tplc="A0BCD6AA">
      <w:numFmt w:val="bullet"/>
      <w:lvlText w:val="•"/>
      <w:lvlJc w:val="left"/>
      <w:pPr>
        <w:ind w:left="5589" w:hanging="360"/>
      </w:pPr>
      <w:rPr>
        <w:rFonts w:hint="default"/>
        <w:lang w:val="es-ES" w:eastAsia="en-US" w:bidi="ar-SA"/>
      </w:rPr>
    </w:lvl>
    <w:lvl w:ilvl="7" w:tplc="AFFE3C4E">
      <w:numFmt w:val="bullet"/>
      <w:lvlText w:val="•"/>
      <w:lvlJc w:val="left"/>
      <w:pPr>
        <w:ind w:left="6530" w:hanging="360"/>
      </w:pPr>
      <w:rPr>
        <w:rFonts w:hint="default"/>
        <w:lang w:val="es-ES" w:eastAsia="en-US" w:bidi="ar-SA"/>
      </w:rPr>
    </w:lvl>
    <w:lvl w:ilvl="8" w:tplc="0F6AC492">
      <w:numFmt w:val="bullet"/>
      <w:lvlText w:val="•"/>
      <w:lvlJc w:val="left"/>
      <w:pPr>
        <w:ind w:left="7472" w:hanging="360"/>
      </w:pPr>
      <w:rPr>
        <w:rFonts w:hint="default"/>
        <w:lang w:val="es-ES" w:eastAsia="en-US" w:bidi="ar-SA"/>
      </w:rPr>
    </w:lvl>
  </w:abstractNum>
  <w:abstractNum w:abstractNumId="310" w15:restartNumberingAfterBreak="0">
    <w:nsid w:val="68B10DB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1" w15:restartNumberingAfterBreak="0">
    <w:nsid w:val="691521D3"/>
    <w:multiLevelType w:val="hybridMultilevel"/>
    <w:tmpl w:val="97CC0D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2" w15:restartNumberingAfterBreak="0">
    <w:nsid w:val="69535E0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3" w15:restartNumberingAfterBreak="0">
    <w:nsid w:val="69A17318"/>
    <w:multiLevelType w:val="hybridMultilevel"/>
    <w:tmpl w:val="3D0C4188"/>
    <w:lvl w:ilvl="0" w:tplc="52285F38">
      <w:start w:val="1"/>
      <w:numFmt w:val="decimal"/>
      <w:lvlText w:val="%1."/>
      <w:lvlJc w:val="left"/>
      <w:pPr>
        <w:ind w:left="720" w:hanging="360"/>
      </w:pPr>
    </w:lvl>
    <w:lvl w:ilvl="1" w:tplc="76A64ACA">
      <w:start w:val="1"/>
      <w:numFmt w:val="lowerLetter"/>
      <w:lvlText w:val="%2."/>
      <w:lvlJc w:val="left"/>
      <w:pPr>
        <w:ind w:left="1440" w:hanging="360"/>
      </w:pPr>
    </w:lvl>
    <w:lvl w:ilvl="2" w:tplc="A0FEDA84">
      <w:start w:val="1"/>
      <w:numFmt w:val="lowerRoman"/>
      <w:lvlText w:val="%3."/>
      <w:lvlJc w:val="right"/>
      <w:pPr>
        <w:ind w:left="2160" w:hanging="180"/>
      </w:pPr>
    </w:lvl>
    <w:lvl w:ilvl="3" w:tplc="8094161E">
      <w:start w:val="1"/>
      <w:numFmt w:val="decimal"/>
      <w:lvlText w:val="%4."/>
      <w:lvlJc w:val="left"/>
      <w:pPr>
        <w:ind w:left="2880" w:hanging="360"/>
      </w:pPr>
    </w:lvl>
    <w:lvl w:ilvl="4" w:tplc="EE6428EC">
      <w:start w:val="1"/>
      <w:numFmt w:val="lowerLetter"/>
      <w:lvlText w:val="%5."/>
      <w:lvlJc w:val="left"/>
      <w:pPr>
        <w:ind w:left="3600" w:hanging="360"/>
      </w:pPr>
    </w:lvl>
    <w:lvl w:ilvl="5" w:tplc="353A42CA">
      <w:start w:val="1"/>
      <w:numFmt w:val="lowerRoman"/>
      <w:lvlText w:val="%6."/>
      <w:lvlJc w:val="right"/>
      <w:pPr>
        <w:ind w:left="4320" w:hanging="180"/>
      </w:pPr>
    </w:lvl>
    <w:lvl w:ilvl="6" w:tplc="B142E7BC">
      <w:start w:val="1"/>
      <w:numFmt w:val="decimal"/>
      <w:lvlText w:val="%7."/>
      <w:lvlJc w:val="left"/>
      <w:pPr>
        <w:ind w:left="5040" w:hanging="360"/>
      </w:pPr>
    </w:lvl>
    <w:lvl w:ilvl="7" w:tplc="A3F6C52E">
      <w:start w:val="1"/>
      <w:numFmt w:val="lowerLetter"/>
      <w:lvlText w:val="%8."/>
      <w:lvlJc w:val="left"/>
      <w:pPr>
        <w:ind w:left="5760" w:hanging="360"/>
      </w:pPr>
    </w:lvl>
    <w:lvl w:ilvl="8" w:tplc="249AA5F0">
      <w:start w:val="1"/>
      <w:numFmt w:val="lowerRoman"/>
      <w:lvlText w:val="%9."/>
      <w:lvlJc w:val="right"/>
      <w:pPr>
        <w:ind w:left="6480" w:hanging="180"/>
      </w:pPr>
    </w:lvl>
  </w:abstractNum>
  <w:abstractNum w:abstractNumId="314" w15:restartNumberingAfterBreak="0">
    <w:nsid w:val="69CF7E88"/>
    <w:multiLevelType w:val="hybridMultilevel"/>
    <w:tmpl w:val="A4165B70"/>
    <w:lvl w:ilvl="0" w:tplc="FFFFFFFF">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FFFFFFFF">
      <w:numFmt w:val="bullet"/>
      <w:lvlText w:val="•"/>
      <w:lvlJc w:val="left"/>
      <w:pPr>
        <w:ind w:left="1403" w:hanging="360"/>
      </w:pPr>
      <w:rPr>
        <w:rFonts w:hint="default"/>
        <w:lang w:val="es-ES" w:eastAsia="en-US" w:bidi="ar-SA"/>
      </w:rPr>
    </w:lvl>
    <w:lvl w:ilvl="2" w:tplc="FFFFFFFF">
      <w:numFmt w:val="bullet"/>
      <w:lvlText w:val="•"/>
      <w:lvlJc w:val="left"/>
      <w:pPr>
        <w:ind w:left="2287" w:hanging="360"/>
      </w:pPr>
      <w:rPr>
        <w:rFonts w:hint="default"/>
        <w:lang w:val="es-ES" w:eastAsia="en-US" w:bidi="ar-SA"/>
      </w:rPr>
    </w:lvl>
    <w:lvl w:ilvl="3" w:tplc="FFFFFFFF">
      <w:numFmt w:val="bullet"/>
      <w:lvlText w:val="•"/>
      <w:lvlJc w:val="left"/>
      <w:pPr>
        <w:ind w:left="3170" w:hanging="360"/>
      </w:pPr>
      <w:rPr>
        <w:rFonts w:hint="default"/>
        <w:lang w:val="es-ES" w:eastAsia="en-US" w:bidi="ar-SA"/>
      </w:rPr>
    </w:lvl>
    <w:lvl w:ilvl="4" w:tplc="FFFFFFFF">
      <w:numFmt w:val="bullet"/>
      <w:lvlText w:val="•"/>
      <w:lvlJc w:val="left"/>
      <w:pPr>
        <w:ind w:left="4054" w:hanging="360"/>
      </w:pPr>
      <w:rPr>
        <w:rFonts w:hint="default"/>
        <w:lang w:val="es-ES" w:eastAsia="en-US" w:bidi="ar-SA"/>
      </w:rPr>
    </w:lvl>
    <w:lvl w:ilvl="5" w:tplc="FFFFFFFF">
      <w:numFmt w:val="bullet"/>
      <w:lvlText w:val="•"/>
      <w:lvlJc w:val="left"/>
      <w:pPr>
        <w:ind w:left="4938" w:hanging="360"/>
      </w:pPr>
      <w:rPr>
        <w:rFonts w:hint="default"/>
        <w:lang w:val="es-ES" w:eastAsia="en-US" w:bidi="ar-SA"/>
      </w:rPr>
    </w:lvl>
    <w:lvl w:ilvl="6" w:tplc="FFFFFFFF">
      <w:numFmt w:val="bullet"/>
      <w:lvlText w:val="•"/>
      <w:lvlJc w:val="left"/>
      <w:pPr>
        <w:ind w:left="5821" w:hanging="360"/>
      </w:pPr>
      <w:rPr>
        <w:rFonts w:hint="default"/>
        <w:lang w:val="es-ES" w:eastAsia="en-US" w:bidi="ar-SA"/>
      </w:rPr>
    </w:lvl>
    <w:lvl w:ilvl="7" w:tplc="FFFFFFFF">
      <w:numFmt w:val="bullet"/>
      <w:lvlText w:val="•"/>
      <w:lvlJc w:val="left"/>
      <w:pPr>
        <w:ind w:left="6705" w:hanging="360"/>
      </w:pPr>
      <w:rPr>
        <w:rFonts w:hint="default"/>
        <w:lang w:val="es-ES" w:eastAsia="en-US" w:bidi="ar-SA"/>
      </w:rPr>
    </w:lvl>
    <w:lvl w:ilvl="8" w:tplc="FFFFFFFF">
      <w:numFmt w:val="bullet"/>
      <w:lvlText w:val="•"/>
      <w:lvlJc w:val="left"/>
      <w:pPr>
        <w:ind w:left="7589" w:hanging="360"/>
      </w:pPr>
      <w:rPr>
        <w:rFonts w:hint="default"/>
        <w:lang w:val="es-ES" w:eastAsia="en-US" w:bidi="ar-SA"/>
      </w:rPr>
    </w:lvl>
  </w:abstractNum>
  <w:abstractNum w:abstractNumId="315" w15:restartNumberingAfterBreak="0">
    <w:nsid w:val="69D316AE"/>
    <w:multiLevelType w:val="hybridMultilevel"/>
    <w:tmpl w:val="B0D2E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6" w15:restartNumberingAfterBreak="0">
    <w:nsid w:val="6A26053F"/>
    <w:multiLevelType w:val="multilevel"/>
    <w:tmpl w:val="4D984A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7" w15:restartNumberingAfterBreak="0">
    <w:nsid w:val="6A3D7325"/>
    <w:multiLevelType w:val="hybridMultilevel"/>
    <w:tmpl w:val="430ED606"/>
    <w:lvl w:ilvl="0" w:tplc="217CDAB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42C87A70">
      <w:numFmt w:val="bullet"/>
      <w:lvlText w:val="•"/>
      <w:lvlJc w:val="left"/>
      <w:pPr>
        <w:ind w:left="1403" w:hanging="360"/>
      </w:pPr>
      <w:rPr>
        <w:rFonts w:hint="default"/>
        <w:lang w:val="es-ES" w:eastAsia="en-US" w:bidi="ar-SA"/>
      </w:rPr>
    </w:lvl>
    <w:lvl w:ilvl="2" w:tplc="B3A2FF52">
      <w:numFmt w:val="bullet"/>
      <w:lvlText w:val="•"/>
      <w:lvlJc w:val="left"/>
      <w:pPr>
        <w:ind w:left="2287" w:hanging="360"/>
      </w:pPr>
      <w:rPr>
        <w:rFonts w:hint="default"/>
        <w:lang w:val="es-ES" w:eastAsia="en-US" w:bidi="ar-SA"/>
      </w:rPr>
    </w:lvl>
    <w:lvl w:ilvl="3" w:tplc="A2FE5CE8">
      <w:numFmt w:val="bullet"/>
      <w:lvlText w:val="•"/>
      <w:lvlJc w:val="left"/>
      <w:pPr>
        <w:ind w:left="3170" w:hanging="360"/>
      </w:pPr>
      <w:rPr>
        <w:rFonts w:hint="default"/>
        <w:lang w:val="es-ES" w:eastAsia="en-US" w:bidi="ar-SA"/>
      </w:rPr>
    </w:lvl>
    <w:lvl w:ilvl="4" w:tplc="B1A20FA2">
      <w:numFmt w:val="bullet"/>
      <w:lvlText w:val="•"/>
      <w:lvlJc w:val="left"/>
      <w:pPr>
        <w:ind w:left="4054" w:hanging="360"/>
      </w:pPr>
      <w:rPr>
        <w:rFonts w:hint="default"/>
        <w:lang w:val="es-ES" w:eastAsia="en-US" w:bidi="ar-SA"/>
      </w:rPr>
    </w:lvl>
    <w:lvl w:ilvl="5" w:tplc="33BAD14A">
      <w:numFmt w:val="bullet"/>
      <w:lvlText w:val="•"/>
      <w:lvlJc w:val="left"/>
      <w:pPr>
        <w:ind w:left="4938" w:hanging="360"/>
      </w:pPr>
      <w:rPr>
        <w:rFonts w:hint="default"/>
        <w:lang w:val="es-ES" w:eastAsia="en-US" w:bidi="ar-SA"/>
      </w:rPr>
    </w:lvl>
    <w:lvl w:ilvl="6" w:tplc="C3AAF51C">
      <w:numFmt w:val="bullet"/>
      <w:lvlText w:val="•"/>
      <w:lvlJc w:val="left"/>
      <w:pPr>
        <w:ind w:left="5821" w:hanging="360"/>
      </w:pPr>
      <w:rPr>
        <w:rFonts w:hint="default"/>
        <w:lang w:val="es-ES" w:eastAsia="en-US" w:bidi="ar-SA"/>
      </w:rPr>
    </w:lvl>
    <w:lvl w:ilvl="7" w:tplc="B93A5AF2">
      <w:numFmt w:val="bullet"/>
      <w:lvlText w:val="•"/>
      <w:lvlJc w:val="left"/>
      <w:pPr>
        <w:ind w:left="6705" w:hanging="360"/>
      </w:pPr>
      <w:rPr>
        <w:rFonts w:hint="default"/>
        <w:lang w:val="es-ES" w:eastAsia="en-US" w:bidi="ar-SA"/>
      </w:rPr>
    </w:lvl>
    <w:lvl w:ilvl="8" w:tplc="8B1C3BC2">
      <w:numFmt w:val="bullet"/>
      <w:lvlText w:val="•"/>
      <w:lvlJc w:val="left"/>
      <w:pPr>
        <w:ind w:left="7589" w:hanging="360"/>
      </w:pPr>
      <w:rPr>
        <w:rFonts w:hint="default"/>
        <w:lang w:val="es-ES" w:eastAsia="en-US" w:bidi="ar-SA"/>
      </w:rPr>
    </w:lvl>
  </w:abstractNum>
  <w:abstractNum w:abstractNumId="318" w15:restartNumberingAfterBreak="0">
    <w:nsid w:val="6AB02044"/>
    <w:multiLevelType w:val="multilevel"/>
    <w:tmpl w:val="F5D0E0A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9" w15:restartNumberingAfterBreak="0">
    <w:nsid w:val="6B015E32"/>
    <w:multiLevelType w:val="hybridMultilevel"/>
    <w:tmpl w:val="697E818E"/>
    <w:lvl w:ilvl="0" w:tplc="11B258BA">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317CE128">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66843202">
      <w:numFmt w:val="bullet"/>
      <w:lvlText w:val="•"/>
      <w:lvlJc w:val="left"/>
      <w:pPr>
        <w:ind w:left="1821" w:hanging="360"/>
      </w:pPr>
      <w:rPr>
        <w:rFonts w:hint="default"/>
        <w:lang w:val="es-ES" w:eastAsia="en-US" w:bidi="ar-SA"/>
      </w:rPr>
    </w:lvl>
    <w:lvl w:ilvl="3" w:tplc="F62A5866">
      <w:numFmt w:val="bullet"/>
      <w:lvlText w:val="•"/>
      <w:lvlJc w:val="left"/>
      <w:pPr>
        <w:ind w:left="2763" w:hanging="360"/>
      </w:pPr>
      <w:rPr>
        <w:rFonts w:hint="default"/>
        <w:lang w:val="es-ES" w:eastAsia="en-US" w:bidi="ar-SA"/>
      </w:rPr>
    </w:lvl>
    <w:lvl w:ilvl="4" w:tplc="CB4EFBB6">
      <w:numFmt w:val="bullet"/>
      <w:lvlText w:val="•"/>
      <w:lvlJc w:val="left"/>
      <w:pPr>
        <w:ind w:left="3705" w:hanging="360"/>
      </w:pPr>
      <w:rPr>
        <w:rFonts w:hint="default"/>
        <w:lang w:val="es-ES" w:eastAsia="en-US" w:bidi="ar-SA"/>
      </w:rPr>
    </w:lvl>
    <w:lvl w:ilvl="5" w:tplc="2FAA0376">
      <w:numFmt w:val="bullet"/>
      <w:lvlText w:val="•"/>
      <w:lvlJc w:val="left"/>
      <w:pPr>
        <w:ind w:left="4647" w:hanging="360"/>
      </w:pPr>
      <w:rPr>
        <w:rFonts w:hint="default"/>
        <w:lang w:val="es-ES" w:eastAsia="en-US" w:bidi="ar-SA"/>
      </w:rPr>
    </w:lvl>
    <w:lvl w:ilvl="6" w:tplc="3E0A7E92">
      <w:numFmt w:val="bullet"/>
      <w:lvlText w:val="•"/>
      <w:lvlJc w:val="left"/>
      <w:pPr>
        <w:ind w:left="5589" w:hanging="360"/>
      </w:pPr>
      <w:rPr>
        <w:rFonts w:hint="default"/>
        <w:lang w:val="es-ES" w:eastAsia="en-US" w:bidi="ar-SA"/>
      </w:rPr>
    </w:lvl>
    <w:lvl w:ilvl="7" w:tplc="293C5A2E">
      <w:numFmt w:val="bullet"/>
      <w:lvlText w:val="•"/>
      <w:lvlJc w:val="left"/>
      <w:pPr>
        <w:ind w:left="6530" w:hanging="360"/>
      </w:pPr>
      <w:rPr>
        <w:rFonts w:hint="default"/>
        <w:lang w:val="es-ES" w:eastAsia="en-US" w:bidi="ar-SA"/>
      </w:rPr>
    </w:lvl>
    <w:lvl w:ilvl="8" w:tplc="15B044F8">
      <w:numFmt w:val="bullet"/>
      <w:lvlText w:val="•"/>
      <w:lvlJc w:val="left"/>
      <w:pPr>
        <w:ind w:left="7472" w:hanging="360"/>
      </w:pPr>
      <w:rPr>
        <w:rFonts w:hint="default"/>
        <w:lang w:val="es-ES" w:eastAsia="en-US" w:bidi="ar-SA"/>
      </w:rPr>
    </w:lvl>
  </w:abstractNum>
  <w:abstractNum w:abstractNumId="320" w15:restartNumberingAfterBreak="0">
    <w:nsid w:val="6B6D0E03"/>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321" w15:restartNumberingAfterBreak="0">
    <w:nsid w:val="6BF732A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2" w15:restartNumberingAfterBreak="0">
    <w:nsid w:val="6C986464"/>
    <w:multiLevelType w:val="hybridMultilevel"/>
    <w:tmpl w:val="26CE3700"/>
    <w:lvl w:ilvl="0" w:tplc="64CA11E2">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1" w:tplc="4F54C768">
      <w:numFmt w:val="bullet"/>
      <w:lvlText w:val="•"/>
      <w:lvlJc w:val="left"/>
      <w:pPr>
        <w:ind w:left="1727" w:hanging="360"/>
      </w:pPr>
      <w:rPr>
        <w:rFonts w:hint="default"/>
        <w:lang w:val="es-ES" w:eastAsia="en-US" w:bidi="ar-SA"/>
      </w:rPr>
    </w:lvl>
    <w:lvl w:ilvl="2" w:tplc="8228A0C6">
      <w:numFmt w:val="bullet"/>
      <w:lvlText w:val="•"/>
      <w:lvlJc w:val="left"/>
      <w:pPr>
        <w:ind w:left="2575" w:hanging="360"/>
      </w:pPr>
      <w:rPr>
        <w:rFonts w:hint="default"/>
        <w:lang w:val="es-ES" w:eastAsia="en-US" w:bidi="ar-SA"/>
      </w:rPr>
    </w:lvl>
    <w:lvl w:ilvl="3" w:tplc="7C4016C4">
      <w:numFmt w:val="bullet"/>
      <w:lvlText w:val="•"/>
      <w:lvlJc w:val="left"/>
      <w:pPr>
        <w:ind w:left="3422" w:hanging="360"/>
      </w:pPr>
      <w:rPr>
        <w:rFonts w:hint="default"/>
        <w:lang w:val="es-ES" w:eastAsia="en-US" w:bidi="ar-SA"/>
      </w:rPr>
    </w:lvl>
    <w:lvl w:ilvl="4" w:tplc="A74A570A">
      <w:numFmt w:val="bullet"/>
      <w:lvlText w:val="•"/>
      <w:lvlJc w:val="left"/>
      <w:pPr>
        <w:ind w:left="4270" w:hanging="360"/>
      </w:pPr>
      <w:rPr>
        <w:rFonts w:hint="default"/>
        <w:lang w:val="es-ES" w:eastAsia="en-US" w:bidi="ar-SA"/>
      </w:rPr>
    </w:lvl>
    <w:lvl w:ilvl="5" w:tplc="80F2577A">
      <w:numFmt w:val="bullet"/>
      <w:lvlText w:val="•"/>
      <w:lvlJc w:val="left"/>
      <w:pPr>
        <w:ind w:left="5118" w:hanging="360"/>
      </w:pPr>
      <w:rPr>
        <w:rFonts w:hint="default"/>
        <w:lang w:val="es-ES" w:eastAsia="en-US" w:bidi="ar-SA"/>
      </w:rPr>
    </w:lvl>
    <w:lvl w:ilvl="6" w:tplc="37981CEC">
      <w:numFmt w:val="bullet"/>
      <w:lvlText w:val="•"/>
      <w:lvlJc w:val="left"/>
      <w:pPr>
        <w:ind w:left="5965" w:hanging="360"/>
      </w:pPr>
      <w:rPr>
        <w:rFonts w:hint="default"/>
        <w:lang w:val="es-ES" w:eastAsia="en-US" w:bidi="ar-SA"/>
      </w:rPr>
    </w:lvl>
    <w:lvl w:ilvl="7" w:tplc="F906FDB2">
      <w:numFmt w:val="bullet"/>
      <w:lvlText w:val="•"/>
      <w:lvlJc w:val="left"/>
      <w:pPr>
        <w:ind w:left="6813" w:hanging="360"/>
      </w:pPr>
      <w:rPr>
        <w:rFonts w:hint="default"/>
        <w:lang w:val="es-ES" w:eastAsia="en-US" w:bidi="ar-SA"/>
      </w:rPr>
    </w:lvl>
    <w:lvl w:ilvl="8" w:tplc="36443AF0">
      <w:numFmt w:val="bullet"/>
      <w:lvlText w:val="•"/>
      <w:lvlJc w:val="left"/>
      <w:pPr>
        <w:ind w:left="7661" w:hanging="360"/>
      </w:pPr>
      <w:rPr>
        <w:rFonts w:hint="default"/>
        <w:lang w:val="es-ES" w:eastAsia="en-US" w:bidi="ar-SA"/>
      </w:rPr>
    </w:lvl>
  </w:abstractNum>
  <w:abstractNum w:abstractNumId="323" w15:restartNumberingAfterBreak="0">
    <w:nsid w:val="6D5B4C35"/>
    <w:multiLevelType w:val="hybridMultilevel"/>
    <w:tmpl w:val="C324F190"/>
    <w:lvl w:ilvl="0" w:tplc="C5F01FF0">
      <w:start w:val="1"/>
      <w:numFmt w:val="decimal"/>
      <w:lvlText w:val="%1."/>
      <w:lvlJc w:val="left"/>
      <w:pPr>
        <w:ind w:left="720" w:hanging="360"/>
      </w:pPr>
    </w:lvl>
    <w:lvl w:ilvl="1" w:tplc="B442C0B0">
      <w:start w:val="1"/>
      <w:numFmt w:val="lowerLetter"/>
      <w:lvlText w:val="%2."/>
      <w:lvlJc w:val="left"/>
      <w:pPr>
        <w:ind w:left="1440" w:hanging="360"/>
      </w:pPr>
    </w:lvl>
    <w:lvl w:ilvl="2" w:tplc="CF408A70">
      <w:start w:val="1"/>
      <w:numFmt w:val="lowerRoman"/>
      <w:lvlText w:val="%3."/>
      <w:lvlJc w:val="right"/>
      <w:pPr>
        <w:ind w:left="2160" w:hanging="180"/>
      </w:pPr>
    </w:lvl>
    <w:lvl w:ilvl="3" w:tplc="726C33C6">
      <w:start w:val="1"/>
      <w:numFmt w:val="decimal"/>
      <w:lvlText w:val="%4."/>
      <w:lvlJc w:val="left"/>
      <w:pPr>
        <w:ind w:left="2880" w:hanging="360"/>
      </w:pPr>
    </w:lvl>
    <w:lvl w:ilvl="4" w:tplc="937A596E">
      <w:start w:val="1"/>
      <w:numFmt w:val="lowerLetter"/>
      <w:lvlText w:val="%5."/>
      <w:lvlJc w:val="left"/>
      <w:pPr>
        <w:ind w:left="3600" w:hanging="360"/>
      </w:pPr>
    </w:lvl>
    <w:lvl w:ilvl="5" w:tplc="30EC1FF8">
      <w:start w:val="1"/>
      <w:numFmt w:val="lowerRoman"/>
      <w:lvlText w:val="%6."/>
      <w:lvlJc w:val="right"/>
      <w:pPr>
        <w:ind w:left="4320" w:hanging="180"/>
      </w:pPr>
    </w:lvl>
    <w:lvl w:ilvl="6" w:tplc="DA94208E">
      <w:start w:val="1"/>
      <w:numFmt w:val="decimal"/>
      <w:lvlText w:val="%7."/>
      <w:lvlJc w:val="left"/>
      <w:pPr>
        <w:ind w:left="5040" w:hanging="360"/>
      </w:pPr>
    </w:lvl>
    <w:lvl w:ilvl="7" w:tplc="33B88960">
      <w:start w:val="1"/>
      <w:numFmt w:val="lowerLetter"/>
      <w:lvlText w:val="%8."/>
      <w:lvlJc w:val="left"/>
      <w:pPr>
        <w:ind w:left="5760" w:hanging="360"/>
      </w:pPr>
    </w:lvl>
    <w:lvl w:ilvl="8" w:tplc="ABC63670">
      <w:start w:val="1"/>
      <w:numFmt w:val="lowerRoman"/>
      <w:lvlText w:val="%9."/>
      <w:lvlJc w:val="right"/>
      <w:pPr>
        <w:ind w:left="6480" w:hanging="180"/>
      </w:pPr>
    </w:lvl>
  </w:abstractNum>
  <w:abstractNum w:abstractNumId="324" w15:restartNumberingAfterBreak="0">
    <w:nsid w:val="6DA40C5B"/>
    <w:multiLevelType w:val="hybridMultilevel"/>
    <w:tmpl w:val="4B4E4698"/>
    <w:lvl w:ilvl="0" w:tplc="95929160">
      <w:start w:val="1"/>
      <w:numFmt w:val="decimal"/>
      <w:lvlText w:val="%1)"/>
      <w:lvlJc w:val="left"/>
      <w:pPr>
        <w:ind w:left="1020" w:hanging="360"/>
      </w:pPr>
    </w:lvl>
    <w:lvl w:ilvl="1" w:tplc="9FF26E88">
      <w:start w:val="1"/>
      <w:numFmt w:val="decimal"/>
      <w:lvlText w:val="%2)"/>
      <w:lvlJc w:val="left"/>
      <w:pPr>
        <w:ind w:left="1020" w:hanging="360"/>
      </w:pPr>
    </w:lvl>
    <w:lvl w:ilvl="2" w:tplc="AF04DF44">
      <w:start w:val="1"/>
      <w:numFmt w:val="decimal"/>
      <w:lvlText w:val="%3)"/>
      <w:lvlJc w:val="left"/>
      <w:pPr>
        <w:ind w:left="1020" w:hanging="360"/>
      </w:pPr>
    </w:lvl>
    <w:lvl w:ilvl="3" w:tplc="CABAD71E">
      <w:start w:val="1"/>
      <w:numFmt w:val="decimal"/>
      <w:lvlText w:val="%4)"/>
      <w:lvlJc w:val="left"/>
      <w:pPr>
        <w:ind w:left="1020" w:hanging="360"/>
      </w:pPr>
    </w:lvl>
    <w:lvl w:ilvl="4" w:tplc="57A490EC">
      <w:start w:val="1"/>
      <w:numFmt w:val="decimal"/>
      <w:lvlText w:val="%5)"/>
      <w:lvlJc w:val="left"/>
      <w:pPr>
        <w:ind w:left="1020" w:hanging="360"/>
      </w:pPr>
    </w:lvl>
    <w:lvl w:ilvl="5" w:tplc="3182A8D4">
      <w:start w:val="1"/>
      <w:numFmt w:val="decimal"/>
      <w:lvlText w:val="%6)"/>
      <w:lvlJc w:val="left"/>
      <w:pPr>
        <w:ind w:left="1020" w:hanging="360"/>
      </w:pPr>
    </w:lvl>
    <w:lvl w:ilvl="6" w:tplc="714E1776">
      <w:start w:val="1"/>
      <w:numFmt w:val="decimal"/>
      <w:lvlText w:val="%7)"/>
      <w:lvlJc w:val="left"/>
      <w:pPr>
        <w:ind w:left="1020" w:hanging="360"/>
      </w:pPr>
    </w:lvl>
    <w:lvl w:ilvl="7" w:tplc="78B2DC5E">
      <w:start w:val="1"/>
      <w:numFmt w:val="decimal"/>
      <w:lvlText w:val="%8)"/>
      <w:lvlJc w:val="left"/>
      <w:pPr>
        <w:ind w:left="1020" w:hanging="360"/>
      </w:pPr>
    </w:lvl>
    <w:lvl w:ilvl="8" w:tplc="8BE2E944">
      <w:start w:val="1"/>
      <w:numFmt w:val="decimal"/>
      <w:lvlText w:val="%9)"/>
      <w:lvlJc w:val="left"/>
      <w:pPr>
        <w:ind w:left="1020" w:hanging="360"/>
      </w:pPr>
    </w:lvl>
  </w:abstractNum>
  <w:abstractNum w:abstractNumId="325" w15:restartNumberingAfterBreak="0">
    <w:nsid w:val="6E1B4957"/>
    <w:multiLevelType w:val="hybridMultilevel"/>
    <w:tmpl w:val="9868580A"/>
    <w:lvl w:ilvl="0" w:tplc="C316DAE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86C9958">
      <w:numFmt w:val="bullet"/>
      <w:lvlText w:val="•"/>
      <w:lvlJc w:val="left"/>
      <w:pPr>
        <w:ind w:left="1403" w:hanging="360"/>
      </w:pPr>
      <w:rPr>
        <w:rFonts w:hint="default"/>
        <w:lang w:val="es-ES" w:eastAsia="en-US" w:bidi="ar-SA"/>
      </w:rPr>
    </w:lvl>
    <w:lvl w:ilvl="2" w:tplc="4DB6D1CE">
      <w:numFmt w:val="bullet"/>
      <w:lvlText w:val="•"/>
      <w:lvlJc w:val="left"/>
      <w:pPr>
        <w:ind w:left="2287" w:hanging="360"/>
      </w:pPr>
      <w:rPr>
        <w:rFonts w:hint="default"/>
        <w:lang w:val="es-ES" w:eastAsia="en-US" w:bidi="ar-SA"/>
      </w:rPr>
    </w:lvl>
    <w:lvl w:ilvl="3" w:tplc="54862D7C">
      <w:numFmt w:val="bullet"/>
      <w:lvlText w:val="•"/>
      <w:lvlJc w:val="left"/>
      <w:pPr>
        <w:ind w:left="3170" w:hanging="360"/>
      </w:pPr>
      <w:rPr>
        <w:rFonts w:hint="default"/>
        <w:lang w:val="es-ES" w:eastAsia="en-US" w:bidi="ar-SA"/>
      </w:rPr>
    </w:lvl>
    <w:lvl w:ilvl="4" w:tplc="6632F132">
      <w:numFmt w:val="bullet"/>
      <w:lvlText w:val="•"/>
      <w:lvlJc w:val="left"/>
      <w:pPr>
        <w:ind w:left="4054" w:hanging="360"/>
      </w:pPr>
      <w:rPr>
        <w:rFonts w:hint="default"/>
        <w:lang w:val="es-ES" w:eastAsia="en-US" w:bidi="ar-SA"/>
      </w:rPr>
    </w:lvl>
    <w:lvl w:ilvl="5" w:tplc="BD5C1CEE">
      <w:numFmt w:val="bullet"/>
      <w:lvlText w:val="•"/>
      <w:lvlJc w:val="left"/>
      <w:pPr>
        <w:ind w:left="4938" w:hanging="360"/>
      </w:pPr>
      <w:rPr>
        <w:rFonts w:hint="default"/>
        <w:lang w:val="es-ES" w:eastAsia="en-US" w:bidi="ar-SA"/>
      </w:rPr>
    </w:lvl>
    <w:lvl w:ilvl="6" w:tplc="3F2A95C8">
      <w:numFmt w:val="bullet"/>
      <w:lvlText w:val="•"/>
      <w:lvlJc w:val="left"/>
      <w:pPr>
        <w:ind w:left="5821" w:hanging="360"/>
      </w:pPr>
      <w:rPr>
        <w:rFonts w:hint="default"/>
        <w:lang w:val="es-ES" w:eastAsia="en-US" w:bidi="ar-SA"/>
      </w:rPr>
    </w:lvl>
    <w:lvl w:ilvl="7" w:tplc="B7A82194">
      <w:numFmt w:val="bullet"/>
      <w:lvlText w:val="•"/>
      <w:lvlJc w:val="left"/>
      <w:pPr>
        <w:ind w:left="6705" w:hanging="360"/>
      </w:pPr>
      <w:rPr>
        <w:rFonts w:hint="default"/>
        <w:lang w:val="es-ES" w:eastAsia="en-US" w:bidi="ar-SA"/>
      </w:rPr>
    </w:lvl>
    <w:lvl w:ilvl="8" w:tplc="AA6C95D8">
      <w:numFmt w:val="bullet"/>
      <w:lvlText w:val="•"/>
      <w:lvlJc w:val="left"/>
      <w:pPr>
        <w:ind w:left="7589" w:hanging="360"/>
      </w:pPr>
      <w:rPr>
        <w:rFonts w:hint="default"/>
        <w:lang w:val="es-ES" w:eastAsia="en-US" w:bidi="ar-SA"/>
      </w:rPr>
    </w:lvl>
  </w:abstractNum>
  <w:abstractNum w:abstractNumId="326" w15:restartNumberingAfterBreak="0">
    <w:nsid w:val="6E481A38"/>
    <w:multiLevelType w:val="hybridMultilevel"/>
    <w:tmpl w:val="06A4F9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7" w15:restartNumberingAfterBreak="0">
    <w:nsid w:val="6E6577D7"/>
    <w:multiLevelType w:val="multilevel"/>
    <w:tmpl w:val="240A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28" w15:restartNumberingAfterBreak="0">
    <w:nsid w:val="6E841E1C"/>
    <w:multiLevelType w:val="hybridMultilevel"/>
    <w:tmpl w:val="7DF82926"/>
    <w:lvl w:ilvl="0" w:tplc="0518C9F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7CB238C0">
      <w:numFmt w:val="bullet"/>
      <w:lvlText w:val="•"/>
      <w:lvlJc w:val="left"/>
      <w:pPr>
        <w:ind w:left="1403" w:hanging="360"/>
      </w:pPr>
      <w:rPr>
        <w:rFonts w:hint="default"/>
        <w:lang w:val="es-ES" w:eastAsia="en-US" w:bidi="ar-SA"/>
      </w:rPr>
    </w:lvl>
    <w:lvl w:ilvl="2" w:tplc="A024F27C">
      <w:numFmt w:val="bullet"/>
      <w:lvlText w:val="•"/>
      <w:lvlJc w:val="left"/>
      <w:pPr>
        <w:ind w:left="2287" w:hanging="360"/>
      </w:pPr>
      <w:rPr>
        <w:rFonts w:hint="default"/>
        <w:lang w:val="es-ES" w:eastAsia="en-US" w:bidi="ar-SA"/>
      </w:rPr>
    </w:lvl>
    <w:lvl w:ilvl="3" w:tplc="33AE2C08">
      <w:numFmt w:val="bullet"/>
      <w:lvlText w:val="•"/>
      <w:lvlJc w:val="left"/>
      <w:pPr>
        <w:ind w:left="3170" w:hanging="360"/>
      </w:pPr>
      <w:rPr>
        <w:rFonts w:hint="default"/>
        <w:lang w:val="es-ES" w:eastAsia="en-US" w:bidi="ar-SA"/>
      </w:rPr>
    </w:lvl>
    <w:lvl w:ilvl="4" w:tplc="9B0C8818">
      <w:numFmt w:val="bullet"/>
      <w:lvlText w:val="•"/>
      <w:lvlJc w:val="left"/>
      <w:pPr>
        <w:ind w:left="4054" w:hanging="360"/>
      </w:pPr>
      <w:rPr>
        <w:rFonts w:hint="default"/>
        <w:lang w:val="es-ES" w:eastAsia="en-US" w:bidi="ar-SA"/>
      </w:rPr>
    </w:lvl>
    <w:lvl w:ilvl="5" w:tplc="7422A05A">
      <w:numFmt w:val="bullet"/>
      <w:lvlText w:val="•"/>
      <w:lvlJc w:val="left"/>
      <w:pPr>
        <w:ind w:left="4938" w:hanging="360"/>
      </w:pPr>
      <w:rPr>
        <w:rFonts w:hint="default"/>
        <w:lang w:val="es-ES" w:eastAsia="en-US" w:bidi="ar-SA"/>
      </w:rPr>
    </w:lvl>
    <w:lvl w:ilvl="6" w:tplc="138C5F98">
      <w:numFmt w:val="bullet"/>
      <w:lvlText w:val="•"/>
      <w:lvlJc w:val="left"/>
      <w:pPr>
        <w:ind w:left="5821" w:hanging="360"/>
      </w:pPr>
      <w:rPr>
        <w:rFonts w:hint="default"/>
        <w:lang w:val="es-ES" w:eastAsia="en-US" w:bidi="ar-SA"/>
      </w:rPr>
    </w:lvl>
    <w:lvl w:ilvl="7" w:tplc="AC9AFCF0">
      <w:numFmt w:val="bullet"/>
      <w:lvlText w:val="•"/>
      <w:lvlJc w:val="left"/>
      <w:pPr>
        <w:ind w:left="6705" w:hanging="360"/>
      </w:pPr>
      <w:rPr>
        <w:rFonts w:hint="default"/>
        <w:lang w:val="es-ES" w:eastAsia="en-US" w:bidi="ar-SA"/>
      </w:rPr>
    </w:lvl>
    <w:lvl w:ilvl="8" w:tplc="444225CE">
      <w:numFmt w:val="bullet"/>
      <w:lvlText w:val="•"/>
      <w:lvlJc w:val="left"/>
      <w:pPr>
        <w:ind w:left="7589" w:hanging="360"/>
      </w:pPr>
      <w:rPr>
        <w:rFonts w:hint="default"/>
        <w:lang w:val="es-ES" w:eastAsia="en-US" w:bidi="ar-SA"/>
      </w:rPr>
    </w:lvl>
  </w:abstractNum>
  <w:abstractNum w:abstractNumId="329" w15:restartNumberingAfterBreak="0">
    <w:nsid w:val="6E9D54B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0" w15:restartNumberingAfterBreak="0">
    <w:nsid w:val="6EB30FC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1" w15:restartNumberingAfterBreak="0">
    <w:nsid w:val="6F527352"/>
    <w:multiLevelType w:val="hybridMultilevel"/>
    <w:tmpl w:val="58704C18"/>
    <w:lvl w:ilvl="0" w:tplc="F6BC317C">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E3224D3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A9E690E4">
      <w:numFmt w:val="bullet"/>
      <w:lvlText w:val="•"/>
      <w:lvlJc w:val="left"/>
      <w:pPr>
        <w:ind w:left="1821" w:hanging="360"/>
      </w:pPr>
      <w:rPr>
        <w:rFonts w:hint="default"/>
        <w:lang w:val="es-ES" w:eastAsia="en-US" w:bidi="ar-SA"/>
      </w:rPr>
    </w:lvl>
    <w:lvl w:ilvl="3" w:tplc="E4DEBCFE">
      <w:numFmt w:val="bullet"/>
      <w:lvlText w:val="•"/>
      <w:lvlJc w:val="left"/>
      <w:pPr>
        <w:ind w:left="2763" w:hanging="360"/>
      </w:pPr>
      <w:rPr>
        <w:rFonts w:hint="default"/>
        <w:lang w:val="es-ES" w:eastAsia="en-US" w:bidi="ar-SA"/>
      </w:rPr>
    </w:lvl>
    <w:lvl w:ilvl="4" w:tplc="02D649CE">
      <w:numFmt w:val="bullet"/>
      <w:lvlText w:val="•"/>
      <w:lvlJc w:val="left"/>
      <w:pPr>
        <w:ind w:left="3705" w:hanging="360"/>
      </w:pPr>
      <w:rPr>
        <w:rFonts w:hint="default"/>
        <w:lang w:val="es-ES" w:eastAsia="en-US" w:bidi="ar-SA"/>
      </w:rPr>
    </w:lvl>
    <w:lvl w:ilvl="5" w:tplc="D6A632B4">
      <w:numFmt w:val="bullet"/>
      <w:lvlText w:val="•"/>
      <w:lvlJc w:val="left"/>
      <w:pPr>
        <w:ind w:left="4647" w:hanging="360"/>
      </w:pPr>
      <w:rPr>
        <w:rFonts w:hint="default"/>
        <w:lang w:val="es-ES" w:eastAsia="en-US" w:bidi="ar-SA"/>
      </w:rPr>
    </w:lvl>
    <w:lvl w:ilvl="6" w:tplc="AC1AF1F6">
      <w:numFmt w:val="bullet"/>
      <w:lvlText w:val="•"/>
      <w:lvlJc w:val="left"/>
      <w:pPr>
        <w:ind w:left="5589" w:hanging="360"/>
      </w:pPr>
      <w:rPr>
        <w:rFonts w:hint="default"/>
        <w:lang w:val="es-ES" w:eastAsia="en-US" w:bidi="ar-SA"/>
      </w:rPr>
    </w:lvl>
    <w:lvl w:ilvl="7" w:tplc="0C36C620">
      <w:numFmt w:val="bullet"/>
      <w:lvlText w:val="•"/>
      <w:lvlJc w:val="left"/>
      <w:pPr>
        <w:ind w:left="6530" w:hanging="360"/>
      </w:pPr>
      <w:rPr>
        <w:rFonts w:hint="default"/>
        <w:lang w:val="es-ES" w:eastAsia="en-US" w:bidi="ar-SA"/>
      </w:rPr>
    </w:lvl>
    <w:lvl w:ilvl="8" w:tplc="3E2EE43E">
      <w:numFmt w:val="bullet"/>
      <w:lvlText w:val="•"/>
      <w:lvlJc w:val="left"/>
      <w:pPr>
        <w:ind w:left="7472" w:hanging="360"/>
      </w:pPr>
      <w:rPr>
        <w:rFonts w:hint="default"/>
        <w:lang w:val="es-ES" w:eastAsia="en-US" w:bidi="ar-SA"/>
      </w:rPr>
    </w:lvl>
  </w:abstractNum>
  <w:abstractNum w:abstractNumId="332" w15:restartNumberingAfterBreak="0">
    <w:nsid w:val="6F892618"/>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3" w15:restartNumberingAfterBreak="0">
    <w:nsid w:val="6FE273A7"/>
    <w:multiLevelType w:val="hybridMultilevel"/>
    <w:tmpl w:val="2F76137C"/>
    <w:lvl w:ilvl="0" w:tplc="E348C7F6">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B5C025CE">
      <w:numFmt w:val="bullet"/>
      <w:lvlText w:val="•"/>
      <w:lvlJc w:val="left"/>
      <w:pPr>
        <w:ind w:left="1336" w:hanging="360"/>
      </w:pPr>
      <w:rPr>
        <w:rFonts w:hint="default"/>
        <w:lang w:val="es-ES" w:eastAsia="en-US" w:bidi="ar-SA"/>
      </w:rPr>
    </w:lvl>
    <w:lvl w:ilvl="2" w:tplc="93EAE026">
      <w:numFmt w:val="bullet"/>
      <w:lvlText w:val="•"/>
      <w:lvlJc w:val="left"/>
      <w:pPr>
        <w:ind w:left="1853" w:hanging="360"/>
      </w:pPr>
      <w:rPr>
        <w:rFonts w:hint="default"/>
        <w:lang w:val="es-ES" w:eastAsia="en-US" w:bidi="ar-SA"/>
      </w:rPr>
    </w:lvl>
    <w:lvl w:ilvl="3" w:tplc="A28C4092">
      <w:numFmt w:val="bullet"/>
      <w:lvlText w:val="•"/>
      <w:lvlJc w:val="left"/>
      <w:pPr>
        <w:ind w:left="2370" w:hanging="360"/>
      </w:pPr>
      <w:rPr>
        <w:rFonts w:hint="default"/>
        <w:lang w:val="es-ES" w:eastAsia="en-US" w:bidi="ar-SA"/>
      </w:rPr>
    </w:lvl>
    <w:lvl w:ilvl="4" w:tplc="89BA4986">
      <w:numFmt w:val="bullet"/>
      <w:lvlText w:val="•"/>
      <w:lvlJc w:val="left"/>
      <w:pPr>
        <w:ind w:left="2887" w:hanging="360"/>
      </w:pPr>
      <w:rPr>
        <w:rFonts w:hint="default"/>
        <w:lang w:val="es-ES" w:eastAsia="en-US" w:bidi="ar-SA"/>
      </w:rPr>
    </w:lvl>
    <w:lvl w:ilvl="5" w:tplc="03869F40">
      <w:numFmt w:val="bullet"/>
      <w:lvlText w:val="•"/>
      <w:lvlJc w:val="left"/>
      <w:pPr>
        <w:ind w:left="3404" w:hanging="360"/>
      </w:pPr>
      <w:rPr>
        <w:rFonts w:hint="default"/>
        <w:lang w:val="es-ES" w:eastAsia="en-US" w:bidi="ar-SA"/>
      </w:rPr>
    </w:lvl>
    <w:lvl w:ilvl="6" w:tplc="E3D066E8">
      <w:numFmt w:val="bullet"/>
      <w:lvlText w:val="•"/>
      <w:lvlJc w:val="left"/>
      <w:pPr>
        <w:ind w:left="3920" w:hanging="360"/>
      </w:pPr>
      <w:rPr>
        <w:rFonts w:hint="default"/>
        <w:lang w:val="es-ES" w:eastAsia="en-US" w:bidi="ar-SA"/>
      </w:rPr>
    </w:lvl>
    <w:lvl w:ilvl="7" w:tplc="341A50BA">
      <w:numFmt w:val="bullet"/>
      <w:lvlText w:val="•"/>
      <w:lvlJc w:val="left"/>
      <w:pPr>
        <w:ind w:left="4437" w:hanging="360"/>
      </w:pPr>
      <w:rPr>
        <w:rFonts w:hint="default"/>
        <w:lang w:val="es-ES" w:eastAsia="en-US" w:bidi="ar-SA"/>
      </w:rPr>
    </w:lvl>
    <w:lvl w:ilvl="8" w:tplc="54FE0C0A">
      <w:numFmt w:val="bullet"/>
      <w:lvlText w:val="•"/>
      <w:lvlJc w:val="left"/>
      <w:pPr>
        <w:ind w:left="4954" w:hanging="360"/>
      </w:pPr>
      <w:rPr>
        <w:rFonts w:hint="default"/>
        <w:lang w:val="es-ES" w:eastAsia="en-US" w:bidi="ar-SA"/>
      </w:rPr>
    </w:lvl>
  </w:abstractNum>
  <w:abstractNum w:abstractNumId="334" w15:restartNumberingAfterBreak="0">
    <w:nsid w:val="6FF1397D"/>
    <w:multiLevelType w:val="hybridMultilevel"/>
    <w:tmpl w:val="640A5EFE"/>
    <w:lvl w:ilvl="0" w:tplc="8AB0F30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0A10886E">
      <w:numFmt w:val="bullet"/>
      <w:lvlText w:val="•"/>
      <w:lvlJc w:val="left"/>
      <w:pPr>
        <w:ind w:left="1403" w:hanging="360"/>
      </w:pPr>
      <w:rPr>
        <w:rFonts w:hint="default"/>
        <w:lang w:val="es-ES" w:eastAsia="en-US" w:bidi="ar-SA"/>
      </w:rPr>
    </w:lvl>
    <w:lvl w:ilvl="2" w:tplc="5E401C70">
      <w:numFmt w:val="bullet"/>
      <w:lvlText w:val="•"/>
      <w:lvlJc w:val="left"/>
      <w:pPr>
        <w:ind w:left="2287" w:hanging="360"/>
      </w:pPr>
      <w:rPr>
        <w:rFonts w:hint="default"/>
        <w:lang w:val="es-ES" w:eastAsia="en-US" w:bidi="ar-SA"/>
      </w:rPr>
    </w:lvl>
    <w:lvl w:ilvl="3" w:tplc="6A3030AC">
      <w:numFmt w:val="bullet"/>
      <w:lvlText w:val="•"/>
      <w:lvlJc w:val="left"/>
      <w:pPr>
        <w:ind w:left="3170" w:hanging="360"/>
      </w:pPr>
      <w:rPr>
        <w:rFonts w:hint="default"/>
        <w:lang w:val="es-ES" w:eastAsia="en-US" w:bidi="ar-SA"/>
      </w:rPr>
    </w:lvl>
    <w:lvl w:ilvl="4" w:tplc="B45CC814">
      <w:numFmt w:val="bullet"/>
      <w:lvlText w:val="•"/>
      <w:lvlJc w:val="left"/>
      <w:pPr>
        <w:ind w:left="4054" w:hanging="360"/>
      </w:pPr>
      <w:rPr>
        <w:rFonts w:hint="default"/>
        <w:lang w:val="es-ES" w:eastAsia="en-US" w:bidi="ar-SA"/>
      </w:rPr>
    </w:lvl>
    <w:lvl w:ilvl="5" w:tplc="64241904">
      <w:numFmt w:val="bullet"/>
      <w:lvlText w:val="•"/>
      <w:lvlJc w:val="left"/>
      <w:pPr>
        <w:ind w:left="4938" w:hanging="360"/>
      </w:pPr>
      <w:rPr>
        <w:rFonts w:hint="default"/>
        <w:lang w:val="es-ES" w:eastAsia="en-US" w:bidi="ar-SA"/>
      </w:rPr>
    </w:lvl>
    <w:lvl w:ilvl="6" w:tplc="035C2704">
      <w:numFmt w:val="bullet"/>
      <w:lvlText w:val="•"/>
      <w:lvlJc w:val="left"/>
      <w:pPr>
        <w:ind w:left="5821" w:hanging="360"/>
      </w:pPr>
      <w:rPr>
        <w:rFonts w:hint="default"/>
        <w:lang w:val="es-ES" w:eastAsia="en-US" w:bidi="ar-SA"/>
      </w:rPr>
    </w:lvl>
    <w:lvl w:ilvl="7" w:tplc="0F1027E0">
      <w:numFmt w:val="bullet"/>
      <w:lvlText w:val="•"/>
      <w:lvlJc w:val="left"/>
      <w:pPr>
        <w:ind w:left="6705" w:hanging="360"/>
      </w:pPr>
      <w:rPr>
        <w:rFonts w:hint="default"/>
        <w:lang w:val="es-ES" w:eastAsia="en-US" w:bidi="ar-SA"/>
      </w:rPr>
    </w:lvl>
    <w:lvl w:ilvl="8" w:tplc="2E32AAA8">
      <w:numFmt w:val="bullet"/>
      <w:lvlText w:val="•"/>
      <w:lvlJc w:val="left"/>
      <w:pPr>
        <w:ind w:left="7589" w:hanging="360"/>
      </w:pPr>
      <w:rPr>
        <w:rFonts w:hint="default"/>
        <w:lang w:val="es-ES" w:eastAsia="en-US" w:bidi="ar-SA"/>
      </w:rPr>
    </w:lvl>
  </w:abstractNum>
  <w:abstractNum w:abstractNumId="335" w15:restartNumberingAfterBreak="0">
    <w:nsid w:val="6FFE29E7"/>
    <w:multiLevelType w:val="hybridMultilevel"/>
    <w:tmpl w:val="8E20F2B0"/>
    <w:lvl w:ilvl="0" w:tplc="FA761498">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60CC0E06">
      <w:numFmt w:val="bullet"/>
      <w:lvlText w:val="•"/>
      <w:lvlJc w:val="left"/>
      <w:pPr>
        <w:ind w:left="1403" w:hanging="360"/>
      </w:pPr>
      <w:rPr>
        <w:rFonts w:hint="default"/>
        <w:lang w:val="es-ES" w:eastAsia="en-US" w:bidi="ar-SA"/>
      </w:rPr>
    </w:lvl>
    <w:lvl w:ilvl="2" w:tplc="5B82DE32">
      <w:numFmt w:val="bullet"/>
      <w:lvlText w:val="•"/>
      <w:lvlJc w:val="left"/>
      <w:pPr>
        <w:ind w:left="2287" w:hanging="360"/>
      </w:pPr>
      <w:rPr>
        <w:rFonts w:hint="default"/>
        <w:lang w:val="es-ES" w:eastAsia="en-US" w:bidi="ar-SA"/>
      </w:rPr>
    </w:lvl>
    <w:lvl w:ilvl="3" w:tplc="E93A0272">
      <w:numFmt w:val="bullet"/>
      <w:lvlText w:val="•"/>
      <w:lvlJc w:val="left"/>
      <w:pPr>
        <w:ind w:left="3170" w:hanging="360"/>
      </w:pPr>
      <w:rPr>
        <w:rFonts w:hint="default"/>
        <w:lang w:val="es-ES" w:eastAsia="en-US" w:bidi="ar-SA"/>
      </w:rPr>
    </w:lvl>
    <w:lvl w:ilvl="4" w:tplc="3C4EEED8">
      <w:numFmt w:val="bullet"/>
      <w:lvlText w:val="•"/>
      <w:lvlJc w:val="left"/>
      <w:pPr>
        <w:ind w:left="4054" w:hanging="360"/>
      </w:pPr>
      <w:rPr>
        <w:rFonts w:hint="default"/>
        <w:lang w:val="es-ES" w:eastAsia="en-US" w:bidi="ar-SA"/>
      </w:rPr>
    </w:lvl>
    <w:lvl w:ilvl="5" w:tplc="85382ECC">
      <w:numFmt w:val="bullet"/>
      <w:lvlText w:val="•"/>
      <w:lvlJc w:val="left"/>
      <w:pPr>
        <w:ind w:left="4938" w:hanging="360"/>
      </w:pPr>
      <w:rPr>
        <w:rFonts w:hint="default"/>
        <w:lang w:val="es-ES" w:eastAsia="en-US" w:bidi="ar-SA"/>
      </w:rPr>
    </w:lvl>
    <w:lvl w:ilvl="6" w:tplc="A558C486">
      <w:numFmt w:val="bullet"/>
      <w:lvlText w:val="•"/>
      <w:lvlJc w:val="left"/>
      <w:pPr>
        <w:ind w:left="5821" w:hanging="360"/>
      </w:pPr>
      <w:rPr>
        <w:rFonts w:hint="default"/>
        <w:lang w:val="es-ES" w:eastAsia="en-US" w:bidi="ar-SA"/>
      </w:rPr>
    </w:lvl>
    <w:lvl w:ilvl="7" w:tplc="0630C548">
      <w:numFmt w:val="bullet"/>
      <w:lvlText w:val="•"/>
      <w:lvlJc w:val="left"/>
      <w:pPr>
        <w:ind w:left="6705" w:hanging="360"/>
      </w:pPr>
      <w:rPr>
        <w:rFonts w:hint="default"/>
        <w:lang w:val="es-ES" w:eastAsia="en-US" w:bidi="ar-SA"/>
      </w:rPr>
    </w:lvl>
    <w:lvl w:ilvl="8" w:tplc="017E9D96">
      <w:numFmt w:val="bullet"/>
      <w:lvlText w:val="•"/>
      <w:lvlJc w:val="left"/>
      <w:pPr>
        <w:ind w:left="7589" w:hanging="360"/>
      </w:pPr>
      <w:rPr>
        <w:rFonts w:hint="default"/>
        <w:lang w:val="es-ES" w:eastAsia="en-US" w:bidi="ar-SA"/>
      </w:rPr>
    </w:lvl>
  </w:abstractNum>
  <w:abstractNum w:abstractNumId="336" w15:restartNumberingAfterBreak="0">
    <w:nsid w:val="7075054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7" w15:restartNumberingAfterBreak="0">
    <w:nsid w:val="71564F16"/>
    <w:multiLevelType w:val="hybridMultilevel"/>
    <w:tmpl w:val="6AE67F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8" w15:restartNumberingAfterBreak="0">
    <w:nsid w:val="71A8069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9" w15:restartNumberingAfterBreak="0">
    <w:nsid w:val="721140B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0" w15:restartNumberingAfterBreak="0">
    <w:nsid w:val="72224227"/>
    <w:multiLevelType w:val="hybridMultilevel"/>
    <w:tmpl w:val="2AD217F2"/>
    <w:lvl w:ilvl="0" w:tplc="FFFFFFFF">
      <w:start w:val="1"/>
      <w:numFmt w:val="lowerLetter"/>
      <w:lvlText w:val="%1)"/>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1" w15:restartNumberingAfterBreak="0">
    <w:nsid w:val="724C2517"/>
    <w:multiLevelType w:val="hybridMultilevel"/>
    <w:tmpl w:val="21A037C6"/>
    <w:lvl w:ilvl="0" w:tplc="024A1E7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F628FE0E">
      <w:numFmt w:val="bullet"/>
      <w:lvlText w:val="•"/>
      <w:lvlJc w:val="left"/>
      <w:pPr>
        <w:ind w:left="950" w:hanging="360"/>
      </w:pPr>
      <w:rPr>
        <w:rFonts w:hint="default"/>
        <w:lang w:val="es-ES" w:eastAsia="en-US" w:bidi="ar-SA"/>
      </w:rPr>
    </w:lvl>
    <w:lvl w:ilvl="2" w:tplc="03981E64">
      <w:numFmt w:val="bullet"/>
      <w:lvlText w:val="•"/>
      <w:lvlJc w:val="left"/>
      <w:pPr>
        <w:ind w:left="1441" w:hanging="360"/>
      </w:pPr>
      <w:rPr>
        <w:rFonts w:hint="default"/>
        <w:lang w:val="es-ES" w:eastAsia="en-US" w:bidi="ar-SA"/>
      </w:rPr>
    </w:lvl>
    <w:lvl w:ilvl="3" w:tplc="34E0CB4E">
      <w:numFmt w:val="bullet"/>
      <w:lvlText w:val="•"/>
      <w:lvlJc w:val="left"/>
      <w:pPr>
        <w:ind w:left="1932" w:hanging="360"/>
      </w:pPr>
      <w:rPr>
        <w:rFonts w:hint="default"/>
        <w:lang w:val="es-ES" w:eastAsia="en-US" w:bidi="ar-SA"/>
      </w:rPr>
    </w:lvl>
    <w:lvl w:ilvl="4" w:tplc="197C26E8">
      <w:numFmt w:val="bullet"/>
      <w:lvlText w:val="•"/>
      <w:lvlJc w:val="left"/>
      <w:pPr>
        <w:ind w:left="2423" w:hanging="360"/>
      </w:pPr>
      <w:rPr>
        <w:rFonts w:hint="default"/>
        <w:lang w:val="es-ES" w:eastAsia="en-US" w:bidi="ar-SA"/>
      </w:rPr>
    </w:lvl>
    <w:lvl w:ilvl="5" w:tplc="08920ED0">
      <w:numFmt w:val="bullet"/>
      <w:lvlText w:val="•"/>
      <w:lvlJc w:val="left"/>
      <w:pPr>
        <w:ind w:left="2914" w:hanging="360"/>
      </w:pPr>
      <w:rPr>
        <w:rFonts w:hint="default"/>
        <w:lang w:val="es-ES" w:eastAsia="en-US" w:bidi="ar-SA"/>
      </w:rPr>
    </w:lvl>
    <w:lvl w:ilvl="6" w:tplc="C30C5B86">
      <w:numFmt w:val="bullet"/>
      <w:lvlText w:val="•"/>
      <w:lvlJc w:val="left"/>
      <w:pPr>
        <w:ind w:left="3405" w:hanging="360"/>
      </w:pPr>
      <w:rPr>
        <w:rFonts w:hint="default"/>
        <w:lang w:val="es-ES" w:eastAsia="en-US" w:bidi="ar-SA"/>
      </w:rPr>
    </w:lvl>
    <w:lvl w:ilvl="7" w:tplc="97C8413A">
      <w:numFmt w:val="bullet"/>
      <w:lvlText w:val="•"/>
      <w:lvlJc w:val="left"/>
      <w:pPr>
        <w:ind w:left="3896" w:hanging="360"/>
      </w:pPr>
      <w:rPr>
        <w:rFonts w:hint="default"/>
        <w:lang w:val="es-ES" w:eastAsia="en-US" w:bidi="ar-SA"/>
      </w:rPr>
    </w:lvl>
    <w:lvl w:ilvl="8" w:tplc="C69E2BBE">
      <w:numFmt w:val="bullet"/>
      <w:lvlText w:val="•"/>
      <w:lvlJc w:val="left"/>
      <w:pPr>
        <w:ind w:left="4387" w:hanging="360"/>
      </w:pPr>
      <w:rPr>
        <w:rFonts w:hint="default"/>
        <w:lang w:val="es-ES" w:eastAsia="en-US" w:bidi="ar-SA"/>
      </w:rPr>
    </w:lvl>
  </w:abstractNum>
  <w:abstractNum w:abstractNumId="342" w15:restartNumberingAfterBreak="0">
    <w:nsid w:val="729C2C7D"/>
    <w:multiLevelType w:val="hybridMultilevel"/>
    <w:tmpl w:val="D6B2F616"/>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43" w15:restartNumberingAfterBreak="0">
    <w:nsid w:val="72E172E8"/>
    <w:multiLevelType w:val="hybridMultilevel"/>
    <w:tmpl w:val="D0C26218"/>
    <w:lvl w:ilvl="0" w:tplc="F958627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DE062A9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8746FE72">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CO" w:eastAsia="en-US" w:bidi="ar-SA"/>
      </w:rPr>
    </w:lvl>
    <w:lvl w:ilvl="3" w:tplc="5226DD50">
      <w:numFmt w:val="bullet"/>
      <w:lvlText w:val="•"/>
      <w:lvlJc w:val="left"/>
      <w:pPr>
        <w:ind w:left="2254" w:hanging="360"/>
      </w:pPr>
      <w:rPr>
        <w:rFonts w:hint="default"/>
        <w:lang w:val="es-ES" w:eastAsia="en-US" w:bidi="ar-SA"/>
      </w:rPr>
    </w:lvl>
    <w:lvl w:ilvl="4" w:tplc="E9343820">
      <w:numFmt w:val="bullet"/>
      <w:lvlText w:val="•"/>
      <w:lvlJc w:val="left"/>
      <w:pPr>
        <w:ind w:left="3269" w:hanging="360"/>
      </w:pPr>
      <w:rPr>
        <w:rFonts w:hint="default"/>
        <w:lang w:val="es-ES" w:eastAsia="en-US" w:bidi="ar-SA"/>
      </w:rPr>
    </w:lvl>
    <w:lvl w:ilvl="5" w:tplc="AED0E10C">
      <w:numFmt w:val="bullet"/>
      <w:lvlText w:val="•"/>
      <w:lvlJc w:val="left"/>
      <w:pPr>
        <w:ind w:left="4283" w:hanging="360"/>
      </w:pPr>
      <w:rPr>
        <w:rFonts w:hint="default"/>
        <w:lang w:val="es-ES" w:eastAsia="en-US" w:bidi="ar-SA"/>
      </w:rPr>
    </w:lvl>
    <w:lvl w:ilvl="6" w:tplc="3DD0BA56">
      <w:numFmt w:val="bullet"/>
      <w:lvlText w:val="•"/>
      <w:lvlJc w:val="left"/>
      <w:pPr>
        <w:ind w:left="5298" w:hanging="360"/>
      </w:pPr>
      <w:rPr>
        <w:rFonts w:hint="default"/>
        <w:lang w:val="es-ES" w:eastAsia="en-US" w:bidi="ar-SA"/>
      </w:rPr>
    </w:lvl>
    <w:lvl w:ilvl="7" w:tplc="0CA8CAA8">
      <w:numFmt w:val="bullet"/>
      <w:lvlText w:val="•"/>
      <w:lvlJc w:val="left"/>
      <w:pPr>
        <w:ind w:left="6312" w:hanging="360"/>
      </w:pPr>
      <w:rPr>
        <w:rFonts w:hint="default"/>
        <w:lang w:val="es-ES" w:eastAsia="en-US" w:bidi="ar-SA"/>
      </w:rPr>
    </w:lvl>
    <w:lvl w:ilvl="8" w:tplc="49EA2E84">
      <w:numFmt w:val="bullet"/>
      <w:lvlText w:val="•"/>
      <w:lvlJc w:val="left"/>
      <w:pPr>
        <w:ind w:left="7327" w:hanging="360"/>
      </w:pPr>
      <w:rPr>
        <w:rFonts w:hint="default"/>
        <w:lang w:val="es-ES" w:eastAsia="en-US" w:bidi="ar-SA"/>
      </w:rPr>
    </w:lvl>
  </w:abstractNum>
  <w:abstractNum w:abstractNumId="344" w15:restartNumberingAfterBreak="0">
    <w:nsid w:val="73206B8B"/>
    <w:multiLevelType w:val="hybridMultilevel"/>
    <w:tmpl w:val="FA44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5" w15:restartNumberingAfterBreak="0">
    <w:nsid w:val="73420EA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6" w15:restartNumberingAfterBreak="0">
    <w:nsid w:val="73915482"/>
    <w:multiLevelType w:val="multilevel"/>
    <w:tmpl w:val="90B27448"/>
    <w:lvl w:ilvl="0">
      <w:start w:val="1"/>
      <w:numFmt w:val="decimal"/>
      <w:lvlText w:val="%1)"/>
      <w:lvlJc w:val="left"/>
      <w:pPr>
        <w:ind w:left="360" w:hanging="360"/>
      </w:pPr>
      <w:rPr>
        <w:rFonts w:asciiTheme="minorHAnsi" w:eastAsiaTheme="minorEastAsia" w:hAnsiTheme="minorHAnsi"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7" w15:restartNumberingAfterBreak="0">
    <w:nsid w:val="73E433AA"/>
    <w:multiLevelType w:val="hybridMultilevel"/>
    <w:tmpl w:val="660C55F4"/>
    <w:lvl w:ilvl="0" w:tplc="E58CD8C2">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23A6FF3E">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8EACD24E">
      <w:numFmt w:val="bullet"/>
      <w:lvlText w:val="•"/>
      <w:lvlJc w:val="left"/>
      <w:pPr>
        <w:ind w:left="1821" w:hanging="360"/>
      </w:pPr>
      <w:rPr>
        <w:rFonts w:hint="default"/>
        <w:lang w:val="es-ES" w:eastAsia="en-US" w:bidi="ar-SA"/>
      </w:rPr>
    </w:lvl>
    <w:lvl w:ilvl="3" w:tplc="7A9660B8">
      <w:numFmt w:val="bullet"/>
      <w:lvlText w:val="•"/>
      <w:lvlJc w:val="left"/>
      <w:pPr>
        <w:ind w:left="2763" w:hanging="360"/>
      </w:pPr>
      <w:rPr>
        <w:rFonts w:hint="default"/>
        <w:lang w:val="es-ES" w:eastAsia="en-US" w:bidi="ar-SA"/>
      </w:rPr>
    </w:lvl>
    <w:lvl w:ilvl="4" w:tplc="04EA0802">
      <w:numFmt w:val="bullet"/>
      <w:lvlText w:val="•"/>
      <w:lvlJc w:val="left"/>
      <w:pPr>
        <w:ind w:left="3705" w:hanging="360"/>
      </w:pPr>
      <w:rPr>
        <w:rFonts w:hint="default"/>
        <w:lang w:val="es-ES" w:eastAsia="en-US" w:bidi="ar-SA"/>
      </w:rPr>
    </w:lvl>
    <w:lvl w:ilvl="5" w:tplc="84FE8B1A">
      <w:numFmt w:val="bullet"/>
      <w:lvlText w:val="•"/>
      <w:lvlJc w:val="left"/>
      <w:pPr>
        <w:ind w:left="4647" w:hanging="360"/>
      </w:pPr>
      <w:rPr>
        <w:rFonts w:hint="default"/>
        <w:lang w:val="es-ES" w:eastAsia="en-US" w:bidi="ar-SA"/>
      </w:rPr>
    </w:lvl>
    <w:lvl w:ilvl="6" w:tplc="F304AA80">
      <w:numFmt w:val="bullet"/>
      <w:lvlText w:val="•"/>
      <w:lvlJc w:val="left"/>
      <w:pPr>
        <w:ind w:left="5589" w:hanging="360"/>
      </w:pPr>
      <w:rPr>
        <w:rFonts w:hint="default"/>
        <w:lang w:val="es-ES" w:eastAsia="en-US" w:bidi="ar-SA"/>
      </w:rPr>
    </w:lvl>
    <w:lvl w:ilvl="7" w:tplc="7C0A196E">
      <w:numFmt w:val="bullet"/>
      <w:lvlText w:val="•"/>
      <w:lvlJc w:val="left"/>
      <w:pPr>
        <w:ind w:left="6530" w:hanging="360"/>
      </w:pPr>
      <w:rPr>
        <w:rFonts w:hint="default"/>
        <w:lang w:val="es-ES" w:eastAsia="en-US" w:bidi="ar-SA"/>
      </w:rPr>
    </w:lvl>
    <w:lvl w:ilvl="8" w:tplc="F954A614">
      <w:numFmt w:val="bullet"/>
      <w:lvlText w:val="•"/>
      <w:lvlJc w:val="left"/>
      <w:pPr>
        <w:ind w:left="7472" w:hanging="360"/>
      </w:pPr>
      <w:rPr>
        <w:rFonts w:hint="default"/>
        <w:lang w:val="es-ES" w:eastAsia="en-US" w:bidi="ar-SA"/>
      </w:rPr>
    </w:lvl>
  </w:abstractNum>
  <w:abstractNum w:abstractNumId="348" w15:restartNumberingAfterBreak="0">
    <w:nsid w:val="74AD691D"/>
    <w:multiLevelType w:val="hybridMultilevel"/>
    <w:tmpl w:val="CEEE22F2"/>
    <w:lvl w:ilvl="0" w:tplc="32DEFF4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BF9AE884">
      <w:numFmt w:val="bullet"/>
      <w:lvlText w:val="•"/>
      <w:lvlJc w:val="left"/>
      <w:pPr>
        <w:ind w:left="1403" w:hanging="360"/>
      </w:pPr>
      <w:rPr>
        <w:rFonts w:hint="default"/>
        <w:lang w:val="es-ES" w:eastAsia="en-US" w:bidi="ar-SA"/>
      </w:rPr>
    </w:lvl>
    <w:lvl w:ilvl="2" w:tplc="CE820EE0">
      <w:numFmt w:val="bullet"/>
      <w:lvlText w:val="•"/>
      <w:lvlJc w:val="left"/>
      <w:pPr>
        <w:ind w:left="2287" w:hanging="360"/>
      </w:pPr>
      <w:rPr>
        <w:rFonts w:hint="default"/>
        <w:lang w:val="es-ES" w:eastAsia="en-US" w:bidi="ar-SA"/>
      </w:rPr>
    </w:lvl>
    <w:lvl w:ilvl="3" w:tplc="006223C0">
      <w:numFmt w:val="bullet"/>
      <w:lvlText w:val="•"/>
      <w:lvlJc w:val="left"/>
      <w:pPr>
        <w:ind w:left="3170" w:hanging="360"/>
      </w:pPr>
      <w:rPr>
        <w:rFonts w:hint="default"/>
        <w:lang w:val="es-ES" w:eastAsia="en-US" w:bidi="ar-SA"/>
      </w:rPr>
    </w:lvl>
    <w:lvl w:ilvl="4" w:tplc="06DA3EBC">
      <w:numFmt w:val="bullet"/>
      <w:lvlText w:val="•"/>
      <w:lvlJc w:val="left"/>
      <w:pPr>
        <w:ind w:left="4054" w:hanging="360"/>
      </w:pPr>
      <w:rPr>
        <w:rFonts w:hint="default"/>
        <w:lang w:val="es-ES" w:eastAsia="en-US" w:bidi="ar-SA"/>
      </w:rPr>
    </w:lvl>
    <w:lvl w:ilvl="5" w:tplc="3AE23CD6">
      <w:numFmt w:val="bullet"/>
      <w:lvlText w:val="•"/>
      <w:lvlJc w:val="left"/>
      <w:pPr>
        <w:ind w:left="4938" w:hanging="360"/>
      </w:pPr>
      <w:rPr>
        <w:rFonts w:hint="default"/>
        <w:lang w:val="es-ES" w:eastAsia="en-US" w:bidi="ar-SA"/>
      </w:rPr>
    </w:lvl>
    <w:lvl w:ilvl="6" w:tplc="2CE47716">
      <w:numFmt w:val="bullet"/>
      <w:lvlText w:val="•"/>
      <w:lvlJc w:val="left"/>
      <w:pPr>
        <w:ind w:left="5821" w:hanging="360"/>
      </w:pPr>
      <w:rPr>
        <w:rFonts w:hint="default"/>
        <w:lang w:val="es-ES" w:eastAsia="en-US" w:bidi="ar-SA"/>
      </w:rPr>
    </w:lvl>
    <w:lvl w:ilvl="7" w:tplc="EBC44EE0">
      <w:numFmt w:val="bullet"/>
      <w:lvlText w:val="•"/>
      <w:lvlJc w:val="left"/>
      <w:pPr>
        <w:ind w:left="6705" w:hanging="360"/>
      </w:pPr>
      <w:rPr>
        <w:rFonts w:hint="default"/>
        <w:lang w:val="es-ES" w:eastAsia="en-US" w:bidi="ar-SA"/>
      </w:rPr>
    </w:lvl>
    <w:lvl w:ilvl="8" w:tplc="38AA311E">
      <w:numFmt w:val="bullet"/>
      <w:lvlText w:val="•"/>
      <w:lvlJc w:val="left"/>
      <w:pPr>
        <w:ind w:left="7589" w:hanging="360"/>
      </w:pPr>
      <w:rPr>
        <w:rFonts w:hint="default"/>
        <w:lang w:val="es-ES" w:eastAsia="en-US" w:bidi="ar-SA"/>
      </w:rPr>
    </w:lvl>
  </w:abstractNum>
  <w:abstractNum w:abstractNumId="349" w15:restartNumberingAfterBreak="0">
    <w:nsid w:val="74D02E6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0" w15:restartNumberingAfterBreak="0">
    <w:nsid w:val="74FA6BE7"/>
    <w:multiLevelType w:val="hybridMultilevel"/>
    <w:tmpl w:val="965A5E36"/>
    <w:lvl w:ilvl="0" w:tplc="D50E206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7576AF92">
      <w:numFmt w:val="bullet"/>
      <w:lvlText w:val="•"/>
      <w:lvlJc w:val="left"/>
      <w:pPr>
        <w:ind w:left="1403" w:hanging="360"/>
      </w:pPr>
      <w:rPr>
        <w:rFonts w:hint="default"/>
        <w:lang w:val="es-ES" w:eastAsia="en-US" w:bidi="ar-SA"/>
      </w:rPr>
    </w:lvl>
    <w:lvl w:ilvl="2" w:tplc="F134E728">
      <w:numFmt w:val="bullet"/>
      <w:lvlText w:val="•"/>
      <w:lvlJc w:val="left"/>
      <w:pPr>
        <w:ind w:left="2287" w:hanging="360"/>
      </w:pPr>
      <w:rPr>
        <w:rFonts w:hint="default"/>
        <w:lang w:val="es-ES" w:eastAsia="en-US" w:bidi="ar-SA"/>
      </w:rPr>
    </w:lvl>
    <w:lvl w:ilvl="3" w:tplc="858E1E26">
      <w:numFmt w:val="bullet"/>
      <w:lvlText w:val="•"/>
      <w:lvlJc w:val="left"/>
      <w:pPr>
        <w:ind w:left="3170" w:hanging="360"/>
      </w:pPr>
      <w:rPr>
        <w:rFonts w:hint="default"/>
        <w:lang w:val="es-ES" w:eastAsia="en-US" w:bidi="ar-SA"/>
      </w:rPr>
    </w:lvl>
    <w:lvl w:ilvl="4" w:tplc="F38CD18A">
      <w:numFmt w:val="bullet"/>
      <w:lvlText w:val="•"/>
      <w:lvlJc w:val="left"/>
      <w:pPr>
        <w:ind w:left="4054" w:hanging="360"/>
      </w:pPr>
      <w:rPr>
        <w:rFonts w:hint="default"/>
        <w:lang w:val="es-ES" w:eastAsia="en-US" w:bidi="ar-SA"/>
      </w:rPr>
    </w:lvl>
    <w:lvl w:ilvl="5" w:tplc="148A2EE4">
      <w:numFmt w:val="bullet"/>
      <w:lvlText w:val="•"/>
      <w:lvlJc w:val="left"/>
      <w:pPr>
        <w:ind w:left="4938" w:hanging="360"/>
      </w:pPr>
      <w:rPr>
        <w:rFonts w:hint="default"/>
        <w:lang w:val="es-ES" w:eastAsia="en-US" w:bidi="ar-SA"/>
      </w:rPr>
    </w:lvl>
    <w:lvl w:ilvl="6" w:tplc="517EDAFA">
      <w:numFmt w:val="bullet"/>
      <w:lvlText w:val="•"/>
      <w:lvlJc w:val="left"/>
      <w:pPr>
        <w:ind w:left="5821" w:hanging="360"/>
      </w:pPr>
      <w:rPr>
        <w:rFonts w:hint="default"/>
        <w:lang w:val="es-ES" w:eastAsia="en-US" w:bidi="ar-SA"/>
      </w:rPr>
    </w:lvl>
    <w:lvl w:ilvl="7" w:tplc="3476F876">
      <w:numFmt w:val="bullet"/>
      <w:lvlText w:val="•"/>
      <w:lvlJc w:val="left"/>
      <w:pPr>
        <w:ind w:left="6705" w:hanging="360"/>
      </w:pPr>
      <w:rPr>
        <w:rFonts w:hint="default"/>
        <w:lang w:val="es-ES" w:eastAsia="en-US" w:bidi="ar-SA"/>
      </w:rPr>
    </w:lvl>
    <w:lvl w:ilvl="8" w:tplc="8C947DC0">
      <w:numFmt w:val="bullet"/>
      <w:lvlText w:val="•"/>
      <w:lvlJc w:val="left"/>
      <w:pPr>
        <w:ind w:left="7589" w:hanging="360"/>
      </w:pPr>
      <w:rPr>
        <w:rFonts w:hint="default"/>
        <w:lang w:val="es-ES" w:eastAsia="en-US" w:bidi="ar-SA"/>
      </w:rPr>
    </w:lvl>
  </w:abstractNum>
  <w:abstractNum w:abstractNumId="351" w15:restartNumberingAfterBreak="0">
    <w:nsid w:val="76002304"/>
    <w:multiLevelType w:val="multilevel"/>
    <w:tmpl w:val="F5D0E0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2" w15:restartNumberingAfterBreak="0">
    <w:nsid w:val="761B497A"/>
    <w:multiLevelType w:val="hybridMultilevel"/>
    <w:tmpl w:val="293097C4"/>
    <w:lvl w:ilvl="0" w:tplc="ED9E5A10">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A0DCA29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E3389DCE">
      <w:numFmt w:val="bullet"/>
      <w:lvlText w:val="•"/>
      <w:lvlJc w:val="left"/>
      <w:pPr>
        <w:ind w:left="1821" w:hanging="360"/>
      </w:pPr>
      <w:rPr>
        <w:rFonts w:hint="default"/>
        <w:lang w:val="es-ES" w:eastAsia="en-US" w:bidi="ar-SA"/>
      </w:rPr>
    </w:lvl>
    <w:lvl w:ilvl="3" w:tplc="65340A6E">
      <w:numFmt w:val="bullet"/>
      <w:lvlText w:val="•"/>
      <w:lvlJc w:val="left"/>
      <w:pPr>
        <w:ind w:left="2763" w:hanging="360"/>
      </w:pPr>
      <w:rPr>
        <w:rFonts w:hint="default"/>
        <w:lang w:val="es-ES" w:eastAsia="en-US" w:bidi="ar-SA"/>
      </w:rPr>
    </w:lvl>
    <w:lvl w:ilvl="4" w:tplc="81A2C8DA">
      <w:numFmt w:val="bullet"/>
      <w:lvlText w:val="•"/>
      <w:lvlJc w:val="left"/>
      <w:pPr>
        <w:ind w:left="3705" w:hanging="360"/>
      </w:pPr>
      <w:rPr>
        <w:rFonts w:hint="default"/>
        <w:lang w:val="es-ES" w:eastAsia="en-US" w:bidi="ar-SA"/>
      </w:rPr>
    </w:lvl>
    <w:lvl w:ilvl="5" w:tplc="06EA8144">
      <w:numFmt w:val="bullet"/>
      <w:lvlText w:val="•"/>
      <w:lvlJc w:val="left"/>
      <w:pPr>
        <w:ind w:left="4647" w:hanging="360"/>
      </w:pPr>
      <w:rPr>
        <w:rFonts w:hint="default"/>
        <w:lang w:val="es-ES" w:eastAsia="en-US" w:bidi="ar-SA"/>
      </w:rPr>
    </w:lvl>
    <w:lvl w:ilvl="6" w:tplc="952C294A">
      <w:numFmt w:val="bullet"/>
      <w:lvlText w:val="•"/>
      <w:lvlJc w:val="left"/>
      <w:pPr>
        <w:ind w:left="5589" w:hanging="360"/>
      </w:pPr>
      <w:rPr>
        <w:rFonts w:hint="default"/>
        <w:lang w:val="es-ES" w:eastAsia="en-US" w:bidi="ar-SA"/>
      </w:rPr>
    </w:lvl>
    <w:lvl w:ilvl="7" w:tplc="704C905C">
      <w:numFmt w:val="bullet"/>
      <w:lvlText w:val="•"/>
      <w:lvlJc w:val="left"/>
      <w:pPr>
        <w:ind w:left="6530" w:hanging="360"/>
      </w:pPr>
      <w:rPr>
        <w:rFonts w:hint="default"/>
        <w:lang w:val="es-ES" w:eastAsia="en-US" w:bidi="ar-SA"/>
      </w:rPr>
    </w:lvl>
    <w:lvl w:ilvl="8" w:tplc="9B14C688">
      <w:numFmt w:val="bullet"/>
      <w:lvlText w:val="•"/>
      <w:lvlJc w:val="left"/>
      <w:pPr>
        <w:ind w:left="7472" w:hanging="360"/>
      </w:pPr>
      <w:rPr>
        <w:rFonts w:hint="default"/>
        <w:lang w:val="es-ES" w:eastAsia="en-US" w:bidi="ar-SA"/>
      </w:rPr>
    </w:lvl>
  </w:abstractNum>
  <w:abstractNum w:abstractNumId="353" w15:restartNumberingAfterBreak="0">
    <w:nsid w:val="76AD1088"/>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4" w15:restartNumberingAfterBreak="0">
    <w:nsid w:val="76BD757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5" w15:restartNumberingAfterBreak="0">
    <w:nsid w:val="780C43FF"/>
    <w:multiLevelType w:val="hybridMultilevel"/>
    <w:tmpl w:val="8BEEADD2"/>
    <w:lvl w:ilvl="0" w:tplc="C244236A">
      <w:start w:val="1"/>
      <w:numFmt w:val="bullet"/>
      <w:lvlText w:val=""/>
      <w:lvlJc w:val="left"/>
      <w:pPr>
        <w:ind w:left="720" w:hanging="360"/>
      </w:pPr>
      <w:rPr>
        <w:rFonts w:ascii="Symbol" w:hAnsi="Symbol"/>
      </w:rPr>
    </w:lvl>
    <w:lvl w:ilvl="1" w:tplc="1D605406">
      <w:start w:val="1"/>
      <w:numFmt w:val="bullet"/>
      <w:lvlText w:val=""/>
      <w:lvlJc w:val="left"/>
      <w:pPr>
        <w:ind w:left="720" w:hanging="360"/>
      </w:pPr>
      <w:rPr>
        <w:rFonts w:ascii="Symbol" w:hAnsi="Symbol"/>
      </w:rPr>
    </w:lvl>
    <w:lvl w:ilvl="2" w:tplc="D46A7028">
      <w:start w:val="1"/>
      <w:numFmt w:val="bullet"/>
      <w:lvlText w:val=""/>
      <w:lvlJc w:val="left"/>
      <w:pPr>
        <w:ind w:left="720" w:hanging="360"/>
      </w:pPr>
      <w:rPr>
        <w:rFonts w:ascii="Symbol" w:hAnsi="Symbol"/>
      </w:rPr>
    </w:lvl>
    <w:lvl w:ilvl="3" w:tplc="17C679E6">
      <w:start w:val="1"/>
      <w:numFmt w:val="bullet"/>
      <w:lvlText w:val=""/>
      <w:lvlJc w:val="left"/>
      <w:pPr>
        <w:ind w:left="720" w:hanging="360"/>
      </w:pPr>
      <w:rPr>
        <w:rFonts w:ascii="Symbol" w:hAnsi="Symbol"/>
      </w:rPr>
    </w:lvl>
    <w:lvl w:ilvl="4" w:tplc="F934DA96">
      <w:start w:val="1"/>
      <w:numFmt w:val="bullet"/>
      <w:lvlText w:val=""/>
      <w:lvlJc w:val="left"/>
      <w:pPr>
        <w:ind w:left="720" w:hanging="360"/>
      </w:pPr>
      <w:rPr>
        <w:rFonts w:ascii="Symbol" w:hAnsi="Symbol"/>
      </w:rPr>
    </w:lvl>
    <w:lvl w:ilvl="5" w:tplc="6AAA92A6">
      <w:start w:val="1"/>
      <w:numFmt w:val="bullet"/>
      <w:lvlText w:val=""/>
      <w:lvlJc w:val="left"/>
      <w:pPr>
        <w:ind w:left="720" w:hanging="360"/>
      </w:pPr>
      <w:rPr>
        <w:rFonts w:ascii="Symbol" w:hAnsi="Symbol"/>
      </w:rPr>
    </w:lvl>
    <w:lvl w:ilvl="6" w:tplc="823E0BA2">
      <w:start w:val="1"/>
      <w:numFmt w:val="bullet"/>
      <w:lvlText w:val=""/>
      <w:lvlJc w:val="left"/>
      <w:pPr>
        <w:ind w:left="720" w:hanging="360"/>
      </w:pPr>
      <w:rPr>
        <w:rFonts w:ascii="Symbol" w:hAnsi="Symbol"/>
      </w:rPr>
    </w:lvl>
    <w:lvl w:ilvl="7" w:tplc="B77EED3E">
      <w:start w:val="1"/>
      <w:numFmt w:val="bullet"/>
      <w:lvlText w:val=""/>
      <w:lvlJc w:val="left"/>
      <w:pPr>
        <w:ind w:left="720" w:hanging="360"/>
      </w:pPr>
      <w:rPr>
        <w:rFonts w:ascii="Symbol" w:hAnsi="Symbol"/>
      </w:rPr>
    </w:lvl>
    <w:lvl w:ilvl="8" w:tplc="F16EB5F2">
      <w:start w:val="1"/>
      <w:numFmt w:val="bullet"/>
      <w:lvlText w:val=""/>
      <w:lvlJc w:val="left"/>
      <w:pPr>
        <w:ind w:left="720" w:hanging="360"/>
      </w:pPr>
      <w:rPr>
        <w:rFonts w:ascii="Symbol" w:hAnsi="Symbol"/>
      </w:rPr>
    </w:lvl>
  </w:abstractNum>
  <w:abstractNum w:abstractNumId="356" w15:restartNumberingAfterBreak="0">
    <w:nsid w:val="78176C11"/>
    <w:multiLevelType w:val="hybridMultilevel"/>
    <w:tmpl w:val="ADBCA3EC"/>
    <w:lvl w:ilvl="0" w:tplc="240A0017">
      <w:start w:val="1"/>
      <w:numFmt w:val="lowerLetter"/>
      <w:lvlText w:val="%1)"/>
      <w:lvlJc w:val="left"/>
      <w:pPr>
        <w:ind w:left="426" w:hanging="360"/>
      </w:pPr>
    </w:lvl>
    <w:lvl w:ilvl="1" w:tplc="FFFFFFFF">
      <w:start w:val="1"/>
      <w:numFmt w:val="lowerLetter"/>
      <w:lvlText w:val="%2."/>
      <w:lvlJc w:val="left"/>
      <w:pPr>
        <w:ind w:left="1146" w:hanging="360"/>
      </w:pPr>
    </w:lvl>
    <w:lvl w:ilvl="2" w:tplc="FFFFFFFF">
      <w:start w:val="1"/>
      <w:numFmt w:val="lowerRoman"/>
      <w:lvlText w:val="%3."/>
      <w:lvlJc w:val="right"/>
      <w:pPr>
        <w:ind w:left="1866" w:hanging="180"/>
      </w:pPr>
    </w:lvl>
    <w:lvl w:ilvl="3" w:tplc="FFFFFFFF">
      <w:start w:val="1"/>
      <w:numFmt w:val="decimal"/>
      <w:lvlText w:val="%4."/>
      <w:lvlJc w:val="left"/>
      <w:pPr>
        <w:ind w:left="2586" w:hanging="360"/>
      </w:pPr>
    </w:lvl>
    <w:lvl w:ilvl="4" w:tplc="FFFFFFFF">
      <w:start w:val="1"/>
      <w:numFmt w:val="lowerLetter"/>
      <w:lvlText w:val="%5."/>
      <w:lvlJc w:val="left"/>
      <w:pPr>
        <w:ind w:left="3306" w:hanging="360"/>
      </w:pPr>
    </w:lvl>
    <w:lvl w:ilvl="5" w:tplc="FFFFFFFF">
      <w:start w:val="1"/>
      <w:numFmt w:val="lowerRoman"/>
      <w:lvlText w:val="%6."/>
      <w:lvlJc w:val="right"/>
      <w:pPr>
        <w:ind w:left="4026" w:hanging="180"/>
      </w:pPr>
    </w:lvl>
    <w:lvl w:ilvl="6" w:tplc="FFFFFFFF">
      <w:start w:val="1"/>
      <w:numFmt w:val="decimal"/>
      <w:lvlText w:val="%7."/>
      <w:lvlJc w:val="left"/>
      <w:pPr>
        <w:ind w:left="4746" w:hanging="360"/>
      </w:pPr>
    </w:lvl>
    <w:lvl w:ilvl="7" w:tplc="FFFFFFFF">
      <w:start w:val="1"/>
      <w:numFmt w:val="lowerLetter"/>
      <w:lvlText w:val="%8."/>
      <w:lvlJc w:val="left"/>
      <w:pPr>
        <w:ind w:left="5466" w:hanging="360"/>
      </w:pPr>
    </w:lvl>
    <w:lvl w:ilvl="8" w:tplc="FFFFFFFF">
      <w:start w:val="1"/>
      <w:numFmt w:val="lowerRoman"/>
      <w:lvlText w:val="%9."/>
      <w:lvlJc w:val="right"/>
      <w:pPr>
        <w:ind w:left="6186" w:hanging="180"/>
      </w:pPr>
    </w:lvl>
  </w:abstractNum>
  <w:abstractNum w:abstractNumId="357" w15:restartNumberingAfterBreak="0">
    <w:nsid w:val="784370D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8" w15:restartNumberingAfterBreak="0">
    <w:nsid w:val="78BE643A"/>
    <w:multiLevelType w:val="hybridMultilevel"/>
    <w:tmpl w:val="AF1680A8"/>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9" w15:restartNumberingAfterBreak="0">
    <w:nsid w:val="791C069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0" w15:restartNumberingAfterBreak="0">
    <w:nsid w:val="7934139B"/>
    <w:multiLevelType w:val="hybridMultilevel"/>
    <w:tmpl w:val="A156E5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1" w15:restartNumberingAfterBreak="0">
    <w:nsid w:val="79EF1F8C"/>
    <w:multiLevelType w:val="multilevel"/>
    <w:tmpl w:val="0A6C4A92"/>
    <w:lvl w:ilvl="0">
      <w:start w:val="4"/>
      <w:numFmt w:val="decimal"/>
      <w:lvlText w:val="%1"/>
      <w:lvlJc w:val="left"/>
      <w:pPr>
        <w:ind w:left="1605" w:hanging="960"/>
      </w:pPr>
      <w:rPr>
        <w:rFonts w:hint="default"/>
        <w:lang w:val="es-ES" w:eastAsia="en-US" w:bidi="ar-SA"/>
      </w:rPr>
    </w:lvl>
    <w:lvl w:ilvl="1">
      <w:start w:val="1"/>
      <w:numFmt w:val="decimal"/>
      <w:lvlText w:val="%1.%2"/>
      <w:lvlJc w:val="left"/>
      <w:pPr>
        <w:ind w:left="1605" w:hanging="960"/>
      </w:pPr>
      <w:rPr>
        <w:rFonts w:hint="default"/>
        <w:lang w:val="es-ES" w:eastAsia="en-US" w:bidi="ar-SA"/>
      </w:rPr>
    </w:lvl>
    <w:lvl w:ilvl="2">
      <w:start w:val="1"/>
      <w:numFmt w:val="decimal"/>
      <w:lvlText w:val="%1.%2.%3."/>
      <w:lvlJc w:val="left"/>
      <w:pPr>
        <w:ind w:left="1605" w:hanging="960"/>
      </w:pPr>
      <w:rPr>
        <w:rFonts w:ascii="Trebuchet MS" w:eastAsia="Trebuchet MS" w:hAnsi="Trebuchet MS" w:cs="Trebuchet MS" w:hint="default"/>
        <w:b w:val="0"/>
        <w:bCs w:val="0"/>
        <w:i w:val="0"/>
        <w:iCs w:val="0"/>
        <w:spacing w:val="-1"/>
        <w:w w:val="77"/>
        <w:sz w:val="24"/>
        <w:szCs w:val="24"/>
        <w:lang w:val="es-ES" w:eastAsia="en-US" w:bidi="ar-SA"/>
      </w:rPr>
    </w:lvl>
    <w:lvl w:ilvl="3">
      <w:numFmt w:val="bullet"/>
      <w:lvlText w:val="•"/>
      <w:lvlJc w:val="left"/>
      <w:pPr>
        <w:ind w:left="3969" w:hanging="960"/>
      </w:pPr>
      <w:rPr>
        <w:rFonts w:hint="default"/>
        <w:lang w:val="es-ES" w:eastAsia="en-US" w:bidi="ar-SA"/>
      </w:rPr>
    </w:lvl>
    <w:lvl w:ilvl="4">
      <w:numFmt w:val="bullet"/>
      <w:lvlText w:val="•"/>
      <w:lvlJc w:val="left"/>
      <w:pPr>
        <w:ind w:left="4759" w:hanging="960"/>
      </w:pPr>
      <w:rPr>
        <w:rFonts w:hint="default"/>
        <w:lang w:val="es-ES" w:eastAsia="en-US" w:bidi="ar-SA"/>
      </w:rPr>
    </w:lvl>
    <w:lvl w:ilvl="5">
      <w:numFmt w:val="bullet"/>
      <w:lvlText w:val="•"/>
      <w:lvlJc w:val="left"/>
      <w:pPr>
        <w:ind w:left="5549" w:hanging="960"/>
      </w:pPr>
      <w:rPr>
        <w:rFonts w:hint="default"/>
        <w:lang w:val="es-ES" w:eastAsia="en-US" w:bidi="ar-SA"/>
      </w:rPr>
    </w:lvl>
    <w:lvl w:ilvl="6">
      <w:numFmt w:val="bullet"/>
      <w:lvlText w:val="•"/>
      <w:lvlJc w:val="left"/>
      <w:pPr>
        <w:ind w:left="6339" w:hanging="960"/>
      </w:pPr>
      <w:rPr>
        <w:rFonts w:hint="default"/>
        <w:lang w:val="es-ES" w:eastAsia="en-US" w:bidi="ar-SA"/>
      </w:rPr>
    </w:lvl>
    <w:lvl w:ilvl="7">
      <w:numFmt w:val="bullet"/>
      <w:lvlText w:val="•"/>
      <w:lvlJc w:val="left"/>
      <w:pPr>
        <w:ind w:left="7128" w:hanging="960"/>
      </w:pPr>
      <w:rPr>
        <w:rFonts w:hint="default"/>
        <w:lang w:val="es-ES" w:eastAsia="en-US" w:bidi="ar-SA"/>
      </w:rPr>
    </w:lvl>
    <w:lvl w:ilvl="8">
      <w:numFmt w:val="bullet"/>
      <w:lvlText w:val="•"/>
      <w:lvlJc w:val="left"/>
      <w:pPr>
        <w:ind w:left="7918" w:hanging="960"/>
      </w:pPr>
      <w:rPr>
        <w:rFonts w:hint="default"/>
        <w:lang w:val="es-ES" w:eastAsia="en-US" w:bidi="ar-SA"/>
      </w:rPr>
    </w:lvl>
  </w:abstractNum>
  <w:abstractNum w:abstractNumId="362" w15:restartNumberingAfterBreak="0">
    <w:nsid w:val="7A6A749D"/>
    <w:multiLevelType w:val="hybridMultilevel"/>
    <w:tmpl w:val="EA3485E2"/>
    <w:lvl w:ilvl="0" w:tplc="B8BEF328">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F77E63BC">
      <w:numFmt w:val="bullet"/>
      <w:lvlText w:val="•"/>
      <w:lvlJc w:val="left"/>
      <w:pPr>
        <w:ind w:left="633" w:hanging="360"/>
      </w:pPr>
      <w:rPr>
        <w:rFonts w:hint="default"/>
        <w:lang w:val="es-ES" w:eastAsia="en-US" w:bidi="ar-SA"/>
      </w:rPr>
    </w:lvl>
    <w:lvl w:ilvl="2" w:tplc="8D28AA84">
      <w:numFmt w:val="bullet"/>
      <w:lvlText w:val="•"/>
      <w:lvlJc w:val="left"/>
      <w:pPr>
        <w:ind w:left="807" w:hanging="360"/>
      </w:pPr>
      <w:rPr>
        <w:rFonts w:hint="default"/>
        <w:lang w:val="es-ES" w:eastAsia="en-US" w:bidi="ar-SA"/>
      </w:rPr>
    </w:lvl>
    <w:lvl w:ilvl="3" w:tplc="FB72EB4E">
      <w:numFmt w:val="bullet"/>
      <w:lvlText w:val="•"/>
      <w:lvlJc w:val="left"/>
      <w:pPr>
        <w:ind w:left="981" w:hanging="360"/>
      </w:pPr>
      <w:rPr>
        <w:rFonts w:hint="default"/>
        <w:lang w:val="es-ES" w:eastAsia="en-US" w:bidi="ar-SA"/>
      </w:rPr>
    </w:lvl>
    <w:lvl w:ilvl="4" w:tplc="96B07158">
      <w:numFmt w:val="bullet"/>
      <w:lvlText w:val="•"/>
      <w:lvlJc w:val="left"/>
      <w:pPr>
        <w:ind w:left="1155" w:hanging="360"/>
      </w:pPr>
      <w:rPr>
        <w:rFonts w:hint="default"/>
        <w:lang w:val="es-ES" w:eastAsia="en-US" w:bidi="ar-SA"/>
      </w:rPr>
    </w:lvl>
    <w:lvl w:ilvl="5" w:tplc="A5ECCA66">
      <w:numFmt w:val="bullet"/>
      <w:lvlText w:val="•"/>
      <w:lvlJc w:val="left"/>
      <w:pPr>
        <w:ind w:left="1329" w:hanging="360"/>
      </w:pPr>
      <w:rPr>
        <w:rFonts w:hint="default"/>
        <w:lang w:val="es-ES" w:eastAsia="en-US" w:bidi="ar-SA"/>
      </w:rPr>
    </w:lvl>
    <w:lvl w:ilvl="6" w:tplc="3ADEDFC8">
      <w:numFmt w:val="bullet"/>
      <w:lvlText w:val="•"/>
      <w:lvlJc w:val="left"/>
      <w:pPr>
        <w:ind w:left="1503" w:hanging="360"/>
      </w:pPr>
      <w:rPr>
        <w:rFonts w:hint="default"/>
        <w:lang w:val="es-ES" w:eastAsia="en-US" w:bidi="ar-SA"/>
      </w:rPr>
    </w:lvl>
    <w:lvl w:ilvl="7" w:tplc="A6083334">
      <w:numFmt w:val="bullet"/>
      <w:lvlText w:val="•"/>
      <w:lvlJc w:val="left"/>
      <w:pPr>
        <w:ind w:left="1677" w:hanging="360"/>
      </w:pPr>
      <w:rPr>
        <w:rFonts w:hint="default"/>
        <w:lang w:val="es-ES" w:eastAsia="en-US" w:bidi="ar-SA"/>
      </w:rPr>
    </w:lvl>
    <w:lvl w:ilvl="8" w:tplc="D158DE50">
      <w:numFmt w:val="bullet"/>
      <w:lvlText w:val="•"/>
      <w:lvlJc w:val="left"/>
      <w:pPr>
        <w:ind w:left="1851" w:hanging="360"/>
      </w:pPr>
      <w:rPr>
        <w:rFonts w:hint="default"/>
        <w:lang w:val="es-ES" w:eastAsia="en-US" w:bidi="ar-SA"/>
      </w:rPr>
    </w:lvl>
  </w:abstractNum>
  <w:abstractNum w:abstractNumId="363" w15:restartNumberingAfterBreak="0">
    <w:nsid w:val="7B60529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4" w15:restartNumberingAfterBreak="0">
    <w:nsid w:val="7BDE420F"/>
    <w:multiLevelType w:val="hybridMultilevel"/>
    <w:tmpl w:val="10C6F67A"/>
    <w:lvl w:ilvl="0" w:tplc="36BE6126">
      <w:start w:val="1"/>
      <w:numFmt w:val="decimal"/>
      <w:lvlText w:val="%1)"/>
      <w:lvlJc w:val="left"/>
      <w:pPr>
        <w:ind w:left="525" w:hanging="360"/>
      </w:pPr>
      <w:rPr>
        <w:rFonts w:ascii="Trebuchet MS" w:eastAsia="Trebuchet MS" w:hAnsi="Trebuchet MS" w:cs="Trebuchet MS" w:hint="default"/>
        <w:b w:val="0"/>
        <w:bCs w:val="0"/>
        <w:i w:val="0"/>
        <w:iCs w:val="0"/>
        <w:spacing w:val="-1"/>
        <w:w w:val="92"/>
        <w:sz w:val="24"/>
        <w:szCs w:val="24"/>
        <w:lang w:val="es-ES" w:eastAsia="en-US" w:bidi="ar-SA"/>
      </w:rPr>
    </w:lvl>
    <w:lvl w:ilvl="1" w:tplc="7F7E68D4">
      <w:numFmt w:val="bullet"/>
      <w:lvlText w:val="•"/>
      <w:lvlJc w:val="left"/>
      <w:pPr>
        <w:ind w:left="1403" w:hanging="360"/>
      </w:pPr>
      <w:rPr>
        <w:rFonts w:hint="default"/>
        <w:lang w:val="es-ES" w:eastAsia="en-US" w:bidi="ar-SA"/>
      </w:rPr>
    </w:lvl>
    <w:lvl w:ilvl="2" w:tplc="12C6BA02">
      <w:numFmt w:val="bullet"/>
      <w:lvlText w:val="•"/>
      <w:lvlJc w:val="left"/>
      <w:pPr>
        <w:ind w:left="2287" w:hanging="360"/>
      </w:pPr>
      <w:rPr>
        <w:rFonts w:hint="default"/>
        <w:lang w:val="es-ES" w:eastAsia="en-US" w:bidi="ar-SA"/>
      </w:rPr>
    </w:lvl>
    <w:lvl w:ilvl="3" w:tplc="4D40E7AA">
      <w:numFmt w:val="bullet"/>
      <w:lvlText w:val="•"/>
      <w:lvlJc w:val="left"/>
      <w:pPr>
        <w:ind w:left="3170" w:hanging="360"/>
      </w:pPr>
      <w:rPr>
        <w:rFonts w:hint="default"/>
        <w:lang w:val="es-ES" w:eastAsia="en-US" w:bidi="ar-SA"/>
      </w:rPr>
    </w:lvl>
    <w:lvl w:ilvl="4" w:tplc="15A0E11C">
      <w:numFmt w:val="bullet"/>
      <w:lvlText w:val="•"/>
      <w:lvlJc w:val="left"/>
      <w:pPr>
        <w:ind w:left="4054" w:hanging="360"/>
      </w:pPr>
      <w:rPr>
        <w:rFonts w:hint="default"/>
        <w:lang w:val="es-ES" w:eastAsia="en-US" w:bidi="ar-SA"/>
      </w:rPr>
    </w:lvl>
    <w:lvl w:ilvl="5" w:tplc="9F4CC998">
      <w:numFmt w:val="bullet"/>
      <w:lvlText w:val="•"/>
      <w:lvlJc w:val="left"/>
      <w:pPr>
        <w:ind w:left="4938" w:hanging="360"/>
      </w:pPr>
      <w:rPr>
        <w:rFonts w:hint="default"/>
        <w:lang w:val="es-ES" w:eastAsia="en-US" w:bidi="ar-SA"/>
      </w:rPr>
    </w:lvl>
    <w:lvl w:ilvl="6" w:tplc="4C98D27E">
      <w:numFmt w:val="bullet"/>
      <w:lvlText w:val="•"/>
      <w:lvlJc w:val="left"/>
      <w:pPr>
        <w:ind w:left="5821" w:hanging="360"/>
      </w:pPr>
      <w:rPr>
        <w:rFonts w:hint="default"/>
        <w:lang w:val="es-ES" w:eastAsia="en-US" w:bidi="ar-SA"/>
      </w:rPr>
    </w:lvl>
    <w:lvl w:ilvl="7" w:tplc="A802D3D0">
      <w:numFmt w:val="bullet"/>
      <w:lvlText w:val="•"/>
      <w:lvlJc w:val="left"/>
      <w:pPr>
        <w:ind w:left="6705" w:hanging="360"/>
      </w:pPr>
      <w:rPr>
        <w:rFonts w:hint="default"/>
        <w:lang w:val="es-ES" w:eastAsia="en-US" w:bidi="ar-SA"/>
      </w:rPr>
    </w:lvl>
    <w:lvl w:ilvl="8" w:tplc="5BFA07E6">
      <w:numFmt w:val="bullet"/>
      <w:lvlText w:val="•"/>
      <w:lvlJc w:val="left"/>
      <w:pPr>
        <w:ind w:left="7589" w:hanging="360"/>
      </w:pPr>
      <w:rPr>
        <w:rFonts w:hint="default"/>
        <w:lang w:val="es-ES" w:eastAsia="en-US" w:bidi="ar-SA"/>
      </w:rPr>
    </w:lvl>
  </w:abstractNum>
  <w:abstractNum w:abstractNumId="365" w15:restartNumberingAfterBreak="0">
    <w:nsid w:val="7C477453"/>
    <w:multiLevelType w:val="hybridMultilevel"/>
    <w:tmpl w:val="AF7A89E4"/>
    <w:lvl w:ilvl="0" w:tplc="080A0017">
      <w:start w:val="1"/>
      <w:numFmt w:val="lowerLetter"/>
      <w:lvlText w:val="%1)"/>
      <w:lvlJc w:val="left"/>
      <w:pPr>
        <w:ind w:left="885" w:hanging="360"/>
      </w:pPr>
    </w:lvl>
    <w:lvl w:ilvl="1" w:tplc="080A0019" w:tentative="1">
      <w:start w:val="1"/>
      <w:numFmt w:val="lowerLetter"/>
      <w:lvlText w:val="%2."/>
      <w:lvlJc w:val="left"/>
      <w:pPr>
        <w:ind w:left="1605" w:hanging="360"/>
      </w:pPr>
    </w:lvl>
    <w:lvl w:ilvl="2" w:tplc="080A001B" w:tentative="1">
      <w:start w:val="1"/>
      <w:numFmt w:val="lowerRoman"/>
      <w:lvlText w:val="%3."/>
      <w:lvlJc w:val="right"/>
      <w:pPr>
        <w:ind w:left="2325" w:hanging="180"/>
      </w:pPr>
    </w:lvl>
    <w:lvl w:ilvl="3" w:tplc="080A000F" w:tentative="1">
      <w:start w:val="1"/>
      <w:numFmt w:val="decimal"/>
      <w:lvlText w:val="%4."/>
      <w:lvlJc w:val="left"/>
      <w:pPr>
        <w:ind w:left="3045" w:hanging="360"/>
      </w:pPr>
    </w:lvl>
    <w:lvl w:ilvl="4" w:tplc="080A0019" w:tentative="1">
      <w:start w:val="1"/>
      <w:numFmt w:val="lowerLetter"/>
      <w:lvlText w:val="%5."/>
      <w:lvlJc w:val="left"/>
      <w:pPr>
        <w:ind w:left="3765" w:hanging="360"/>
      </w:pPr>
    </w:lvl>
    <w:lvl w:ilvl="5" w:tplc="080A001B" w:tentative="1">
      <w:start w:val="1"/>
      <w:numFmt w:val="lowerRoman"/>
      <w:lvlText w:val="%6."/>
      <w:lvlJc w:val="right"/>
      <w:pPr>
        <w:ind w:left="4485" w:hanging="180"/>
      </w:pPr>
    </w:lvl>
    <w:lvl w:ilvl="6" w:tplc="080A000F" w:tentative="1">
      <w:start w:val="1"/>
      <w:numFmt w:val="decimal"/>
      <w:lvlText w:val="%7."/>
      <w:lvlJc w:val="left"/>
      <w:pPr>
        <w:ind w:left="5205" w:hanging="360"/>
      </w:pPr>
    </w:lvl>
    <w:lvl w:ilvl="7" w:tplc="080A0019" w:tentative="1">
      <w:start w:val="1"/>
      <w:numFmt w:val="lowerLetter"/>
      <w:lvlText w:val="%8."/>
      <w:lvlJc w:val="left"/>
      <w:pPr>
        <w:ind w:left="5925" w:hanging="360"/>
      </w:pPr>
    </w:lvl>
    <w:lvl w:ilvl="8" w:tplc="080A001B" w:tentative="1">
      <w:start w:val="1"/>
      <w:numFmt w:val="lowerRoman"/>
      <w:lvlText w:val="%9."/>
      <w:lvlJc w:val="right"/>
      <w:pPr>
        <w:ind w:left="6645" w:hanging="180"/>
      </w:pPr>
    </w:lvl>
  </w:abstractNum>
  <w:abstractNum w:abstractNumId="366" w15:restartNumberingAfterBreak="0">
    <w:nsid w:val="7DD22AD5"/>
    <w:multiLevelType w:val="hybridMultilevel"/>
    <w:tmpl w:val="F70E91CE"/>
    <w:lvl w:ilvl="0" w:tplc="3A2C181E">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A92CA9AA">
      <w:numFmt w:val="bullet"/>
      <w:lvlText w:val="•"/>
      <w:lvlJc w:val="left"/>
      <w:pPr>
        <w:ind w:left="854" w:hanging="360"/>
      </w:pPr>
      <w:rPr>
        <w:rFonts w:hint="default"/>
        <w:lang w:val="es-ES" w:eastAsia="en-US" w:bidi="ar-SA"/>
      </w:rPr>
    </w:lvl>
    <w:lvl w:ilvl="2" w:tplc="8E06E0B6">
      <w:numFmt w:val="bullet"/>
      <w:lvlText w:val="•"/>
      <w:lvlJc w:val="left"/>
      <w:pPr>
        <w:ind w:left="1248" w:hanging="360"/>
      </w:pPr>
      <w:rPr>
        <w:rFonts w:hint="default"/>
        <w:lang w:val="es-ES" w:eastAsia="en-US" w:bidi="ar-SA"/>
      </w:rPr>
    </w:lvl>
    <w:lvl w:ilvl="3" w:tplc="3124A0BC">
      <w:numFmt w:val="bullet"/>
      <w:lvlText w:val="•"/>
      <w:lvlJc w:val="left"/>
      <w:pPr>
        <w:ind w:left="1643" w:hanging="360"/>
      </w:pPr>
      <w:rPr>
        <w:rFonts w:hint="default"/>
        <w:lang w:val="es-ES" w:eastAsia="en-US" w:bidi="ar-SA"/>
      </w:rPr>
    </w:lvl>
    <w:lvl w:ilvl="4" w:tplc="F7229038">
      <w:numFmt w:val="bullet"/>
      <w:lvlText w:val="•"/>
      <w:lvlJc w:val="left"/>
      <w:pPr>
        <w:ind w:left="2037" w:hanging="360"/>
      </w:pPr>
      <w:rPr>
        <w:rFonts w:hint="default"/>
        <w:lang w:val="es-ES" w:eastAsia="en-US" w:bidi="ar-SA"/>
      </w:rPr>
    </w:lvl>
    <w:lvl w:ilvl="5" w:tplc="1B18F22A">
      <w:numFmt w:val="bullet"/>
      <w:lvlText w:val="•"/>
      <w:lvlJc w:val="left"/>
      <w:pPr>
        <w:ind w:left="2432" w:hanging="360"/>
      </w:pPr>
      <w:rPr>
        <w:rFonts w:hint="default"/>
        <w:lang w:val="es-ES" w:eastAsia="en-US" w:bidi="ar-SA"/>
      </w:rPr>
    </w:lvl>
    <w:lvl w:ilvl="6" w:tplc="DA06B9E6">
      <w:numFmt w:val="bullet"/>
      <w:lvlText w:val="•"/>
      <w:lvlJc w:val="left"/>
      <w:pPr>
        <w:ind w:left="2826" w:hanging="360"/>
      </w:pPr>
      <w:rPr>
        <w:rFonts w:hint="default"/>
        <w:lang w:val="es-ES" w:eastAsia="en-US" w:bidi="ar-SA"/>
      </w:rPr>
    </w:lvl>
    <w:lvl w:ilvl="7" w:tplc="667E6428">
      <w:numFmt w:val="bullet"/>
      <w:lvlText w:val="•"/>
      <w:lvlJc w:val="left"/>
      <w:pPr>
        <w:ind w:left="3220" w:hanging="360"/>
      </w:pPr>
      <w:rPr>
        <w:rFonts w:hint="default"/>
        <w:lang w:val="es-ES" w:eastAsia="en-US" w:bidi="ar-SA"/>
      </w:rPr>
    </w:lvl>
    <w:lvl w:ilvl="8" w:tplc="EBA6F21E">
      <w:numFmt w:val="bullet"/>
      <w:lvlText w:val="•"/>
      <w:lvlJc w:val="left"/>
      <w:pPr>
        <w:ind w:left="3615" w:hanging="360"/>
      </w:pPr>
      <w:rPr>
        <w:rFonts w:hint="default"/>
        <w:lang w:val="es-ES" w:eastAsia="en-US" w:bidi="ar-SA"/>
      </w:rPr>
    </w:lvl>
  </w:abstractNum>
  <w:abstractNum w:abstractNumId="367" w15:restartNumberingAfterBreak="0">
    <w:nsid w:val="7E722BCD"/>
    <w:multiLevelType w:val="hybridMultilevel"/>
    <w:tmpl w:val="18084F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8" w15:restartNumberingAfterBreak="0">
    <w:nsid w:val="7E8464CE"/>
    <w:multiLevelType w:val="multilevel"/>
    <w:tmpl w:val="F9F260BC"/>
    <w:lvl w:ilvl="0">
      <w:start w:val="3"/>
      <w:numFmt w:val="decimal"/>
      <w:lvlText w:val="%1"/>
      <w:lvlJc w:val="left"/>
      <w:pPr>
        <w:ind w:left="1605" w:hanging="1080"/>
      </w:pPr>
      <w:rPr>
        <w:rFonts w:hint="default"/>
        <w:lang w:val="es-ES" w:eastAsia="en-US" w:bidi="ar-SA"/>
      </w:rPr>
    </w:lvl>
    <w:lvl w:ilvl="1">
      <w:start w:val="5"/>
      <w:numFmt w:val="decimal"/>
      <w:lvlText w:val="%1.%2"/>
      <w:lvlJc w:val="left"/>
      <w:pPr>
        <w:ind w:left="1605" w:hanging="1080"/>
      </w:pPr>
      <w:rPr>
        <w:rFonts w:hint="default"/>
        <w:lang w:val="es-ES" w:eastAsia="en-US" w:bidi="ar-SA"/>
      </w:rPr>
    </w:lvl>
    <w:lvl w:ilvl="2">
      <w:start w:val="4"/>
      <w:numFmt w:val="decimal"/>
      <w:lvlText w:val="%1.%2.%3"/>
      <w:lvlJc w:val="left"/>
      <w:pPr>
        <w:ind w:left="1605" w:hanging="1080"/>
      </w:pPr>
      <w:rPr>
        <w:rFonts w:hint="default"/>
        <w:lang w:val="es-ES" w:eastAsia="en-US" w:bidi="ar-SA"/>
      </w:rPr>
    </w:lvl>
    <w:lvl w:ilvl="3">
      <w:start w:val="2"/>
      <w:numFmt w:val="decimal"/>
      <w:lvlText w:val="%1.%2.%3.%4"/>
      <w:lvlJc w:val="left"/>
      <w:pPr>
        <w:ind w:left="1605" w:hanging="1080"/>
      </w:pPr>
      <w:rPr>
        <w:rFonts w:hint="default"/>
        <w:lang w:val="es-ES" w:eastAsia="en-US" w:bidi="ar-SA"/>
      </w:rPr>
    </w:lvl>
    <w:lvl w:ilvl="4">
      <w:start w:val="30"/>
      <w:numFmt w:val="decimal"/>
      <w:lvlText w:val="%1.%2.%3.%4.%5."/>
      <w:lvlJc w:val="left"/>
      <w:pPr>
        <w:ind w:left="1605" w:hanging="1080"/>
      </w:pPr>
      <w:rPr>
        <w:rFonts w:ascii="Trebuchet MS" w:eastAsia="Trebuchet MS" w:hAnsi="Trebuchet MS" w:cs="Trebuchet MS" w:hint="default"/>
        <w:b w:val="0"/>
        <w:bCs w:val="0"/>
        <w:i w:val="0"/>
        <w:iCs w:val="0"/>
        <w:color w:val="0E4660"/>
        <w:spacing w:val="-1"/>
        <w:w w:val="67"/>
        <w:sz w:val="24"/>
        <w:szCs w:val="24"/>
        <w:lang w:val="es-ES" w:eastAsia="en-US" w:bidi="ar-SA"/>
      </w:rPr>
    </w:lvl>
    <w:lvl w:ilvl="5">
      <w:numFmt w:val="bullet"/>
      <w:lvlText w:val=""/>
      <w:lvlJc w:val="left"/>
      <w:pPr>
        <w:ind w:left="885" w:hanging="360"/>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5909" w:hanging="360"/>
      </w:pPr>
      <w:rPr>
        <w:rFonts w:hint="default"/>
        <w:lang w:val="es-ES" w:eastAsia="en-US" w:bidi="ar-SA"/>
      </w:rPr>
    </w:lvl>
    <w:lvl w:ilvl="7">
      <w:numFmt w:val="bullet"/>
      <w:lvlText w:val="•"/>
      <w:lvlJc w:val="left"/>
      <w:pPr>
        <w:ind w:left="6770" w:hanging="360"/>
      </w:pPr>
      <w:rPr>
        <w:rFonts w:hint="default"/>
        <w:lang w:val="es-ES" w:eastAsia="en-US" w:bidi="ar-SA"/>
      </w:rPr>
    </w:lvl>
    <w:lvl w:ilvl="8">
      <w:numFmt w:val="bullet"/>
      <w:lvlText w:val="•"/>
      <w:lvlJc w:val="left"/>
      <w:pPr>
        <w:ind w:left="7632" w:hanging="360"/>
      </w:pPr>
      <w:rPr>
        <w:rFonts w:hint="default"/>
        <w:lang w:val="es-ES" w:eastAsia="en-US" w:bidi="ar-SA"/>
      </w:rPr>
    </w:lvl>
  </w:abstractNum>
  <w:abstractNum w:abstractNumId="369" w15:restartNumberingAfterBreak="0">
    <w:nsid w:val="7EE0310C"/>
    <w:multiLevelType w:val="hybridMultilevel"/>
    <w:tmpl w:val="D27090F4"/>
    <w:lvl w:ilvl="0" w:tplc="FFFFFFFF">
      <w:start w:val="1"/>
      <w:numFmt w:val="decimal"/>
      <w:lvlText w:val="%1)"/>
      <w:lvlJc w:val="left"/>
      <w:pPr>
        <w:ind w:left="525" w:hanging="360"/>
      </w:pPr>
      <w:rPr>
        <w:rFonts w:hint="default"/>
        <w:spacing w:val="-1"/>
        <w:w w:val="92"/>
        <w:lang w:val="es-ES" w:eastAsia="en-US" w:bidi="ar-SA"/>
      </w:rPr>
    </w:lvl>
    <w:lvl w:ilvl="1" w:tplc="FFFFFFFF">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FFFFFFFF">
      <w:start w:val="1"/>
      <w:numFmt w:val="lowerRoman"/>
      <w:lvlText w:val="%3)"/>
      <w:lvlJc w:val="left"/>
      <w:pPr>
        <w:ind w:left="1245" w:hanging="360"/>
      </w:pPr>
      <w:rPr>
        <w:rFonts w:ascii="Trebuchet MS" w:eastAsia="Trebuchet MS" w:hAnsi="Trebuchet MS" w:cs="Trebuchet MS" w:hint="default"/>
        <w:b w:val="0"/>
        <w:bCs w:val="0"/>
        <w:i w:val="0"/>
        <w:iCs w:val="0"/>
        <w:spacing w:val="0"/>
        <w:w w:val="81"/>
        <w:sz w:val="24"/>
        <w:szCs w:val="24"/>
        <w:lang w:val="es-ES" w:eastAsia="en-US" w:bidi="ar-SA"/>
      </w:rPr>
    </w:lvl>
    <w:lvl w:ilvl="3" w:tplc="FFFFFFFF">
      <w:numFmt w:val="bullet"/>
      <w:lvlText w:val="•"/>
      <w:lvlJc w:val="left"/>
      <w:pPr>
        <w:ind w:left="2272" w:hanging="360"/>
      </w:pPr>
      <w:rPr>
        <w:rFonts w:hint="default"/>
        <w:lang w:val="es-ES" w:eastAsia="en-US" w:bidi="ar-SA"/>
      </w:rPr>
    </w:lvl>
    <w:lvl w:ilvl="4" w:tplc="FFFFFFFF">
      <w:numFmt w:val="bullet"/>
      <w:lvlText w:val="•"/>
      <w:lvlJc w:val="left"/>
      <w:pPr>
        <w:ind w:left="3304" w:hanging="360"/>
      </w:pPr>
      <w:rPr>
        <w:rFonts w:hint="default"/>
        <w:lang w:val="es-ES" w:eastAsia="en-US" w:bidi="ar-SA"/>
      </w:rPr>
    </w:lvl>
    <w:lvl w:ilvl="5" w:tplc="FFFFFFFF">
      <w:numFmt w:val="bullet"/>
      <w:lvlText w:val="•"/>
      <w:lvlJc w:val="left"/>
      <w:pPr>
        <w:ind w:left="4336" w:hanging="360"/>
      </w:pPr>
      <w:rPr>
        <w:rFonts w:hint="default"/>
        <w:lang w:val="es-ES" w:eastAsia="en-US" w:bidi="ar-SA"/>
      </w:rPr>
    </w:lvl>
    <w:lvl w:ilvl="6" w:tplc="FFFFFFFF">
      <w:numFmt w:val="bullet"/>
      <w:lvlText w:val="•"/>
      <w:lvlJc w:val="left"/>
      <w:pPr>
        <w:ind w:left="5369" w:hanging="360"/>
      </w:pPr>
      <w:rPr>
        <w:rFonts w:hint="default"/>
        <w:lang w:val="es-ES" w:eastAsia="en-US" w:bidi="ar-SA"/>
      </w:rPr>
    </w:lvl>
    <w:lvl w:ilvl="7" w:tplc="FFFFFFFF">
      <w:numFmt w:val="bullet"/>
      <w:lvlText w:val="•"/>
      <w:lvlJc w:val="left"/>
      <w:pPr>
        <w:ind w:left="6401" w:hanging="360"/>
      </w:pPr>
      <w:rPr>
        <w:rFonts w:hint="default"/>
        <w:lang w:val="es-ES" w:eastAsia="en-US" w:bidi="ar-SA"/>
      </w:rPr>
    </w:lvl>
    <w:lvl w:ilvl="8" w:tplc="FFFFFFFF">
      <w:numFmt w:val="bullet"/>
      <w:lvlText w:val="•"/>
      <w:lvlJc w:val="left"/>
      <w:pPr>
        <w:ind w:left="7433" w:hanging="360"/>
      </w:pPr>
      <w:rPr>
        <w:rFonts w:hint="default"/>
        <w:lang w:val="es-ES" w:eastAsia="en-US" w:bidi="ar-SA"/>
      </w:rPr>
    </w:lvl>
  </w:abstractNum>
  <w:abstractNum w:abstractNumId="370" w15:restartNumberingAfterBreak="0">
    <w:nsid w:val="7F6935F7"/>
    <w:multiLevelType w:val="hybridMultilevel"/>
    <w:tmpl w:val="372AC9F8"/>
    <w:lvl w:ilvl="0" w:tplc="9B1E788A">
      <w:start w:val="1"/>
      <w:numFmt w:val="decimal"/>
      <w:lvlText w:val="%1)"/>
      <w:lvlJc w:val="left"/>
      <w:pPr>
        <w:ind w:left="644" w:hanging="360"/>
      </w:pPr>
      <w:rPr>
        <w:rFonts w:ascii="Trebuchet MS" w:eastAsia="Trebuchet MS" w:hAnsi="Trebuchet MS" w:cs="Trebuchet MS" w:hint="default"/>
        <w:b w:val="0"/>
        <w:bCs w:val="0"/>
        <w:i w:val="0"/>
        <w:iCs w:val="0"/>
        <w:spacing w:val="-1"/>
        <w:w w:val="92"/>
        <w:sz w:val="24"/>
        <w:szCs w:val="24"/>
        <w:lang w:val="es-ES" w:eastAsia="en-US" w:bidi="ar-SA"/>
      </w:rPr>
    </w:lvl>
    <w:lvl w:ilvl="1" w:tplc="ACFCDCC0">
      <w:start w:val="1"/>
      <w:numFmt w:val="lowerLetter"/>
      <w:lvlText w:val="%2)"/>
      <w:lvlJc w:val="left"/>
      <w:pPr>
        <w:ind w:left="885" w:hanging="360"/>
      </w:pPr>
      <w:rPr>
        <w:rFonts w:ascii="Trebuchet MS" w:eastAsia="Trebuchet MS" w:hAnsi="Trebuchet MS" w:cs="Trebuchet MS" w:hint="default"/>
        <w:b w:val="0"/>
        <w:bCs w:val="0"/>
        <w:i w:val="0"/>
        <w:iCs w:val="0"/>
        <w:spacing w:val="-1"/>
        <w:w w:val="92"/>
        <w:sz w:val="24"/>
        <w:szCs w:val="24"/>
        <w:lang w:val="es-ES" w:eastAsia="en-US" w:bidi="ar-SA"/>
      </w:rPr>
    </w:lvl>
    <w:lvl w:ilvl="2" w:tplc="44805764">
      <w:numFmt w:val="bullet"/>
      <w:lvlText w:val="•"/>
      <w:lvlJc w:val="left"/>
      <w:pPr>
        <w:ind w:left="1821" w:hanging="360"/>
      </w:pPr>
      <w:rPr>
        <w:rFonts w:hint="default"/>
        <w:lang w:val="es-ES" w:eastAsia="en-US" w:bidi="ar-SA"/>
      </w:rPr>
    </w:lvl>
    <w:lvl w:ilvl="3" w:tplc="F38ABF60">
      <w:numFmt w:val="bullet"/>
      <w:lvlText w:val="•"/>
      <w:lvlJc w:val="left"/>
      <w:pPr>
        <w:ind w:left="2763" w:hanging="360"/>
      </w:pPr>
      <w:rPr>
        <w:rFonts w:hint="default"/>
        <w:lang w:val="es-ES" w:eastAsia="en-US" w:bidi="ar-SA"/>
      </w:rPr>
    </w:lvl>
    <w:lvl w:ilvl="4" w:tplc="6F101184">
      <w:numFmt w:val="bullet"/>
      <w:lvlText w:val="•"/>
      <w:lvlJc w:val="left"/>
      <w:pPr>
        <w:ind w:left="3705" w:hanging="360"/>
      </w:pPr>
      <w:rPr>
        <w:rFonts w:hint="default"/>
        <w:lang w:val="es-ES" w:eastAsia="en-US" w:bidi="ar-SA"/>
      </w:rPr>
    </w:lvl>
    <w:lvl w:ilvl="5" w:tplc="4D60F45C">
      <w:numFmt w:val="bullet"/>
      <w:lvlText w:val="•"/>
      <w:lvlJc w:val="left"/>
      <w:pPr>
        <w:ind w:left="4647" w:hanging="360"/>
      </w:pPr>
      <w:rPr>
        <w:rFonts w:hint="default"/>
        <w:lang w:val="es-ES" w:eastAsia="en-US" w:bidi="ar-SA"/>
      </w:rPr>
    </w:lvl>
    <w:lvl w:ilvl="6" w:tplc="F812909E">
      <w:numFmt w:val="bullet"/>
      <w:lvlText w:val="•"/>
      <w:lvlJc w:val="left"/>
      <w:pPr>
        <w:ind w:left="5589" w:hanging="360"/>
      </w:pPr>
      <w:rPr>
        <w:rFonts w:hint="default"/>
        <w:lang w:val="es-ES" w:eastAsia="en-US" w:bidi="ar-SA"/>
      </w:rPr>
    </w:lvl>
    <w:lvl w:ilvl="7" w:tplc="9F201726">
      <w:numFmt w:val="bullet"/>
      <w:lvlText w:val="•"/>
      <w:lvlJc w:val="left"/>
      <w:pPr>
        <w:ind w:left="6530" w:hanging="360"/>
      </w:pPr>
      <w:rPr>
        <w:rFonts w:hint="default"/>
        <w:lang w:val="es-ES" w:eastAsia="en-US" w:bidi="ar-SA"/>
      </w:rPr>
    </w:lvl>
    <w:lvl w:ilvl="8" w:tplc="520A9E2C">
      <w:numFmt w:val="bullet"/>
      <w:lvlText w:val="•"/>
      <w:lvlJc w:val="left"/>
      <w:pPr>
        <w:ind w:left="7472" w:hanging="360"/>
      </w:pPr>
      <w:rPr>
        <w:rFonts w:hint="default"/>
        <w:lang w:val="es-ES" w:eastAsia="en-US" w:bidi="ar-SA"/>
      </w:rPr>
    </w:lvl>
  </w:abstractNum>
  <w:abstractNum w:abstractNumId="371" w15:restartNumberingAfterBreak="0">
    <w:nsid w:val="7FA8136E"/>
    <w:multiLevelType w:val="multilevel"/>
    <w:tmpl w:val="240A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57601036">
    <w:abstractNumId w:val="124"/>
  </w:num>
  <w:num w:numId="2" w16cid:durableId="83647270">
    <w:abstractNumId w:val="249"/>
  </w:num>
  <w:num w:numId="3" w16cid:durableId="181743987">
    <w:abstractNumId w:val="241"/>
  </w:num>
  <w:num w:numId="4" w16cid:durableId="242837954">
    <w:abstractNumId w:val="264"/>
  </w:num>
  <w:num w:numId="5" w16cid:durableId="307707689">
    <w:abstractNumId w:val="250"/>
  </w:num>
  <w:num w:numId="6" w16cid:durableId="438914804">
    <w:abstractNumId w:val="248"/>
  </w:num>
  <w:num w:numId="7" w16cid:durableId="1369529922">
    <w:abstractNumId w:val="56"/>
  </w:num>
  <w:num w:numId="8" w16cid:durableId="1310014288">
    <w:abstractNumId w:val="261"/>
  </w:num>
  <w:num w:numId="9" w16cid:durableId="1403798054">
    <w:abstractNumId w:val="17"/>
  </w:num>
  <w:num w:numId="10" w16cid:durableId="1453287085">
    <w:abstractNumId w:val="82"/>
  </w:num>
  <w:num w:numId="11" w16cid:durableId="2066946985">
    <w:abstractNumId w:val="63"/>
  </w:num>
  <w:num w:numId="12" w16cid:durableId="1768500388">
    <w:abstractNumId w:val="352"/>
  </w:num>
  <w:num w:numId="13" w16cid:durableId="2041009363">
    <w:abstractNumId w:val="190"/>
  </w:num>
  <w:num w:numId="14" w16cid:durableId="1570843083">
    <w:abstractNumId w:val="97"/>
  </w:num>
  <w:num w:numId="15" w16cid:durableId="1642929588">
    <w:abstractNumId w:val="238"/>
  </w:num>
  <w:num w:numId="16" w16cid:durableId="941885902">
    <w:abstractNumId w:val="331"/>
  </w:num>
  <w:num w:numId="17" w16cid:durableId="2058117185">
    <w:abstractNumId w:val="277"/>
  </w:num>
  <w:num w:numId="18" w16cid:durableId="1131358495">
    <w:abstractNumId w:val="231"/>
  </w:num>
  <w:num w:numId="19" w16cid:durableId="115026060">
    <w:abstractNumId w:val="111"/>
  </w:num>
  <w:num w:numId="20" w16cid:durableId="1035156000">
    <w:abstractNumId w:val="348"/>
  </w:num>
  <w:num w:numId="21" w16cid:durableId="878320326">
    <w:abstractNumId w:val="54"/>
  </w:num>
  <w:num w:numId="22" w16cid:durableId="961612491">
    <w:abstractNumId w:val="120"/>
  </w:num>
  <w:num w:numId="23" w16cid:durableId="1697659620">
    <w:abstractNumId w:val="220"/>
  </w:num>
  <w:num w:numId="24" w16cid:durableId="1312633067">
    <w:abstractNumId w:val="290"/>
  </w:num>
  <w:num w:numId="25" w16cid:durableId="396900808">
    <w:abstractNumId w:val="232"/>
  </w:num>
  <w:num w:numId="26" w16cid:durableId="1528057670">
    <w:abstractNumId w:val="302"/>
  </w:num>
  <w:num w:numId="27" w16cid:durableId="279185519">
    <w:abstractNumId w:val="334"/>
  </w:num>
  <w:num w:numId="28" w16cid:durableId="2042507383">
    <w:abstractNumId w:val="271"/>
  </w:num>
  <w:num w:numId="29" w16cid:durableId="367951258">
    <w:abstractNumId w:val="364"/>
  </w:num>
  <w:num w:numId="30" w16cid:durableId="1302928709">
    <w:abstractNumId w:val="289"/>
  </w:num>
  <w:num w:numId="31" w16cid:durableId="59452395">
    <w:abstractNumId w:val="16"/>
  </w:num>
  <w:num w:numId="32" w16cid:durableId="1852063264">
    <w:abstractNumId w:val="218"/>
  </w:num>
  <w:num w:numId="33" w16cid:durableId="1509834861">
    <w:abstractNumId w:val="141"/>
  </w:num>
  <w:num w:numId="34" w16cid:durableId="119766544">
    <w:abstractNumId w:val="177"/>
  </w:num>
  <w:num w:numId="35" w16cid:durableId="1853295197">
    <w:abstractNumId w:val="347"/>
  </w:num>
  <w:num w:numId="36" w16cid:durableId="767118899">
    <w:abstractNumId w:val="156"/>
  </w:num>
  <w:num w:numId="37" w16cid:durableId="474420758">
    <w:abstractNumId w:val="191"/>
  </w:num>
  <w:num w:numId="38" w16cid:durableId="304893117">
    <w:abstractNumId w:val="208"/>
  </w:num>
  <w:num w:numId="39" w16cid:durableId="2045129443">
    <w:abstractNumId w:val="137"/>
  </w:num>
  <w:num w:numId="40" w16cid:durableId="1688408578">
    <w:abstractNumId w:val="240"/>
  </w:num>
  <w:num w:numId="41" w16cid:durableId="420831756">
    <w:abstractNumId w:val="161"/>
  </w:num>
  <w:num w:numId="42" w16cid:durableId="806315242">
    <w:abstractNumId w:val="296"/>
  </w:num>
  <w:num w:numId="43" w16cid:durableId="164561271">
    <w:abstractNumId w:val="143"/>
  </w:num>
  <w:num w:numId="44" w16cid:durableId="409666084">
    <w:abstractNumId w:val="26"/>
  </w:num>
  <w:num w:numId="45" w16cid:durableId="2094276223">
    <w:abstractNumId w:val="362"/>
  </w:num>
  <w:num w:numId="46" w16cid:durableId="574167494">
    <w:abstractNumId w:val="366"/>
  </w:num>
  <w:num w:numId="47" w16cid:durableId="470253566">
    <w:abstractNumId w:val="122"/>
  </w:num>
  <w:num w:numId="48" w16cid:durableId="883450199">
    <w:abstractNumId w:val="244"/>
  </w:num>
  <w:num w:numId="49" w16cid:durableId="1923634866">
    <w:abstractNumId w:val="70"/>
  </w:num>
  <w:num w:numId="50" w16cid:durableId="1887989769">
    <w:abstractNumId w:val="341"/>
  </w:num>
  <w:num w:numId="51" w16cid:durableId="267083363">
    <w:abstractNumId w:val="7"/>
  </w:num>
  <w:num w:numId="52" w16cid:durableId="846406134">
    <w:abstractNumId w:val="179"/>
  </w:num>
  <w:num w:numId="53" w16cid:durableId="1807430876">
    <w:abstractNumId w:val="118"/>
  </w:num>
  <w:num w:numId="54" w16cid:durableId="277496782">
    <w:abstractNumId w:val="77"/>
  </w:num>
  <w:num w:numId="55" w16cid:durableId="1977292951">
    <w:abstractNumId w:val="146"/>
  </w:num>
  <w:num w:numId="56" w16cid:durableId="2051031606">
    <w:abstractNumId w:val="116"/>
  </w:num>
  <w:num w:numId="57" w16cid:durableId="145167928">
    <w:abstractNumId w:val="155"/>
  </w:num>
  <w:num w:numId="58" w16cid:durableId="1975409225">
    <w:abstractNumId w:val="64"/>
  </w:num>
  <w:num w:numId="59" w16cid:durableId="351148262">
    <w:abstractNumId w:val="178"/>
  </w:num>
  <w:num w:numId="60" w16cid:durableId="2075738067">
    <w:abstractNumId w:val="15"/>
  </w:num>
  <w:num w:numId="61" w16cid:durableId="1714034425">
    <w:abstractNumId w:val="335"/>
  </w:num>
  <w:num w:numId="62" w16cid:durableId="797602060">
    <w:abstractNumId w:val="284"/>
  </w:num>
  <w:num w:numId="63" w16cid:durableId="419133794">
    <w:abstractNumId w:val="150"/>
  </w:num>
  <w:num w:numId="64" w16cid:durableId="683479557">
    <w:abstractNumId w:val="333"/>
  </w:num>
  <w:num w:numId="65" w16cid:durableId="883174024">
    <w:abstractNumId w:val="14"/>
  </w:num>
  <w:num w:numId="66" w16cid:durableId="859243892">
    <w:abstractNumId w:val="219"/>
  </w:num>
  <w:num w:numId="67" w16cid:durableId="858588972">
    <w:abstractNumId w:val="94"/>
  </w:num>
  <w:num w:numId="68" w16cid:durableId="1963413007">
    <w:abstractNumId w:val="317"/>
  </w:num>
  <w:num w:numId="69" w16cid:durableId="1794398701">
    <w:abstractNumId w:val="31"/>
  </w:num>
  <w:num w:numId="70" w16cid:durableId="431317352">
    <w:abstractNumId w:val="87"/>
  </w:num>
  <w:num w:numId="71" w16cid:durableId="2023969527">
    <w:abstractNumId w:val="59"/>
  </w:num>
  <w:num w:numId="72" w16cid:durableId="2106147481">
    <w:abstractNumId w:val="225"/>
  </w:num>
  <w:num w:numId="73" w16cid:durableId="1412581008">
    <w:abstractNumId w:val="245"/>
  </w:num>
  <w:num w:numId="74" w16cid:durableId="29576367">
    <w:abstractNumId w:val="368"/>
  </w:num>
  <w:num w:numId="75" w16cid:durableId="992683564">
    <w:abstractNumId w:val="305"/>
  </w:num>
  <w:num w:numId="76" w16cid:durableId="923341561">
    <w:abstractNumId w:val="93"/>
  </w:num>
  <w:num w:numId="77" w16cid:durableId="109323301">
    <w:abstractNumId w:val="370"/>
  </w:num>
  <w:num w:numId="78" w16cid:durableId="1460370243">
    <w:abstractNumId w:val="36"/>
  </w:num>
  <w:num w:numId="79" w16cid:durableId="158453">
    <w:abstractNumId w:val="343"/>
  </w:num>
  <w:num w:numId="80" w16cid:durableId="2001301443">
    <w:abstractNumId w:val="46"/>
  </w:num>
  <w:num w:numId="81" w16cid:durableId="1926109491">
    <w:abstractNumId w:val="131"/>
  </w:num>
  <w:num w:numId="82" w16cid:durableId="140123777">
    <w:abstractNumId w:val="58"/>
  </w:num>
  <w:num w:numId="83" w16cid:durableId="1335457526">
    <w:abstractNumId w:val="160"/>
  </w:num>
  <w:num w:numId="84" w16cid:durableId="1711959184">
    <w:abstractNumId w:val="166"/>
  </w:num>
  <w:num w:numId="85" w16cid:durableId="330911180">
    <w:abstractNumId w:val="294"/>
  </w:num>
  <w:num w:numId="86" w16cid:durableId="1114790748">
    <w:abstractNumId w:val="153"/>
  </w:num>
  <w:num w:numId="87" w16cid:durableId="2015644855">
    <w:abstractNumId w:val="319"/>
  </w:num>
  <w:num w:numId="88" w16cid:durableId="497186432">
    <w:abstractNumId w:val="138"/>
  </w:num>
  <w:num w:numId="89" w16cid:durableId="752358253">
    <w:abstractNumId w:val="84"/>
  </w:num>
  <w:num w:numId="90" w16cid:durableId="2077582772">
    <w:abstractNumId w:val="62"/>
  </w:num>
  <w:num w:numId="91" w16cid:durableId="1656952648">
    <w:abstractNumId w:val="53"/>
  </w:num>
  <w:num w:numId="92" w16cid:durableId="571619221">
    <w:abstractNumId w:val="24"/>
  </w:num>
  <w:num w:numId="93" w16cid:durableId="1549218864">
    <w:abstractNumId w:val="254"/>
  </w:num>
  <w:num w:numId="94" w16cid:durableId="1002972386">
    <w:abstractNumId w:val="206"/>
  </w:num>
  <w:num w:numId="95" w16cid:durableId="219480540">
    <w:abstractNumId w:val="20"/>
  </w:num>
  <w:num w:numId="96" w16cid:durableId="1044215564">
    <w:abstractNumId w:val="205"/>
  </w:num>
  <w:num w:numId="97" w16cid:durableId="1607230712">
    <w:abstractNumId w:val="285"/>
  </w:num>
  <w:num w:numId="98" w16cid:durableId="474417119">
    <w:abstractNumId w:val="52"/>
  </w:num>
  <w:num w:numId="99" w16cid:durableId="234441878">
    <w:abstractNumId w:val="121"/>
  </w:num>
  <w:num w:numId="100" w16cid:durableId="870148371">
    <w:abstractNumId w:val="308"/>
  </w:num>
  <w:num w:numId="101" w16cid:durableId="1253667063">
    <w:abstractNumId w:val="180"/>
  </w:num>
  <w:num w:numId="102" w16cid:durableId="409888062">
    <w:abstractNumId w:val="309"/>
  </w:num>
  <w:num w:numId="103" w16cid:durableId="1101144503">
    <w:abstractNumId w:val="211"/>
  </w:num>
  <w:num w:numId="104" w16cid:durableId="1649048661">
    <w:abstractNumId w:val="136"/>
  </w:num>
  <w:num w:numId="105" w16cid:durableId="1900628125">
    <w:abstractNumId w:val="67"/>
  </w:num>
  <w:num w:numId="106" w16cid:durableId="1576551783">
    <w:abstractNumId w:val="148"/>
  </w:num>
  <w:num w:numId="107" w16cid:durableId="917253679">
    <w:abstractNumId w:val="83"/>
  </w:num>
  <w:num w:numId="108" w16cid:durableId="1870991396">
    <w:abstractNumId w:val="299"/>
  </w:num>
  <w:num w:numId="109" w16cid:durableId="1815953049">
    <w:abstractNumId w:val="278"/>
  </w:num>
  <w:num w:numId="110" w16cid:durableId="1765489270">
    <w:abstractNumId w:val="258"/>
  </w:num>
  <w:num w:numId="111" w16cid:durableId="66147230">
    <w:abstractNumId w:val="281"/>
  </w:num>
  <w:num w:numId="112" w16cid:durableId="1545291752">
    <w:abstractNumId w:val="22"/>
  </w:num>
  <w:num w:numId="113" w16cid:durableId="1956135833">
    <w:abstractNumId w:val="162"/>
  </w:num>
  <w:num w:numId="114" w16cid:durableId="524058282">
    <w:abstractNumId w:val="322"/>
  </w:num>
  <w:num w:numId="115" w16cid:durableId="920219888">
    <w:abstractNumId w:val="25"/>
  </w:num>
  <w:num w:numId="116" w16cid:durableId="1191608127">
    <w:abstractNumId w:val="5"/>
  </w:num>
  <w:num w:numId="117" w16cid:durableId="1585144556">
    <w:abstractNumId w:val="90"/>
  </w:num>
  <w:num w:numId="118" w16cid:durableId="2084835969">
    <w:abstractNumId w:val="325"/>
  </w:num>
  <w:num w:numId="119" w16cid:durableId="1330134905">
    <w:abstractNumId w:val="350"/>
  </w:num>
  <w:num w:numId="120" w16cid:durableId="658077985">
    <w:abstractNumId w:val="196"/>
  </w:num>
  <w:num w:numId="121" w16cid:durableId="1248341700">
    <w:abstractNumId w:val="328"/>
  </w:num>
  <w:num w:numId="122" w16cid:durableId="1932272147">
    <w:abstractNumId w:val="128"/>
  </w:num>
  <w:num w:numId="123" w16cid:durableId="1441023853">
    <w:abstractNumId w:val="42"/>
  </w:num>
  <w:num w:numId="124" w16cid:durableId="868182516">
    <w:abstractNumId w:val="119"/>
  </w:num>
  <w:num w:numId="125" w16cid:durableId="587731303">
    <w:abstractNumId w:val="247"/>
  </w:num>
  <w:num w:numId="126" w16cid:durableId="1806046707">
    <w:abstractNumId w:val="163"/>
  </w:num>
  <w:num w:numId="127" w16cid:durableId="1535996239">
    <w:abstractNumId w:val="230"/>
  </w:num>
  <w:num w:numId="128" w16cid:durableId="1439368934">
    <w:abstractNumId w:val="21"/>
  </w:num>
  <w:num w:numId="129" w16cid:durableId="879510450">
    <w:abstractNumId w:val="207"/>
  </w:num>
  <w:num w:numId="130" w16cid:durableId="1363164266">
    <w:abstractNumId w:val="125"/>
  </w:num>
  <w:num w:numId="131" w16cid:durableId="240064603">
    <w:abstractNumId w:val="29"/>
  </w:num>
  <w:num w:numId="132" w16cid:durableId="338777725">
    <w:abstractNumId w:val="135"/>
  </w:num>
  <w:num w:numId="133" w16cid:durableId="1956448939">
    <w:abstractNumId w:val="91"/>
  </w:num>
  <w:num w:numId="134" w16cid:durableId="1398094612">
    <w:abstractNumId w:val="265"/>
  </w:num>
  <w:num w:numId="135" w16cid:durableId="175580977">
    <w:abstractNumId w:val="361"/>
  </w:num>
  <w:num w:numId="136" w16cid:durableId="1714306229">
    <w:abstractNumId w:val="236"/>
  </w:num>
  <w:num w:numId="137" w16cid:durableId="107044003">
    <w:abstractNumId w:val="65"/>
  </w:num>
  <w:num w:numId="138" w16cid:durableId="2008357975">
    <w:abstractNumId w:val="365"/>
  </w:num>
  <w:num w:numId="139" w16cid:durableId="1050305185">
    <w:abstractNumId w:val="10"/>
  </w:num>
  <w:num w:numId="140" w16cid:durableId="17320509">
    <w:abstractNumId w:val="2"/>
  </w:num>
  <w:num w:numId="141" w16cid:durableId="1366901534">
    <w:abstractNumId w:val="270"/>
  </w:num>
  <w:num w:numId="142" w16cid:durableId="1258251439">
    <w:abstractNumId w:val="85"/>
  </w:num>
  <w:num w:numId="143" w16cid:durableId="1831828833">
    <w:abstractNumId w:val="316"/>
  </w:num>
  <w:num w:numId="144" w16cid:durableId="1412853070">
    <w:abstractNumId w:val="105"/>
  </w:num>
  <w:num w:numId="145" w16cid:durableId="356464764">
    <w:abstractNumId w:val="176"/>
  </w:num>
  <w:num w:numId="146" w16cid:durableId="969212538">
    <w:abstractNumId w:val="158"/>
  </w:num>
  <w:num w:numId="147" w16cid:durableId="1611621157">
    <w:abstractNumId w:val="262"/>
  </w:num>
  <w:num w:numId="148" w16cid:durableId="1760178004">
    <w:abstractNumId w:val="311"/>
  </w:num>
  <w:num w:numId="149" w16cid:durableId="666589444">
    <w:abstractNumId w:val="171"/>
  </w:num>
  <w:num w:numId="150" w16cid:durableId="1159156735">
    <w:abstractNumId w:val="115"/>
  </w:num>
  <w:num w:numId="151" w16cid:durableId="967204308">
    <w:abstractNumId w:val="223"/>
  </w:num>
  <w:num w:numId="152" w16cid:durableId="1345552176">
    <w:abstractNumId w:val="106"/>
  </w:num>
  <w:num w:numId="153" w16cid:durableId="1327368476">
    <w:abstractNumId w:val="149"/>
  </w:num>
  <w:num w:numId="154" w16cid:durableId="110713980">
    <w:abstractNumId w:val="57"/>
  </w:num>
  <w:num w:numId="155" w16cid:durableId="403066605">
    <w:abstractNumId w:val="113"/>
  </w:num>
  <w:num w:numId="156" w16cid:durableId="1335448972">
    <w:abstractNumId w:val="39"/>
  </w:num>
  <w:num w:numId="157" w16cid:durableId="1410036271">
    <w:abstractNumId w:val="186"/>
  </w:num>
  <w:num w:numId="158" w16cid:durableId="416899962">
    <w:abstractNumId w:val="68"/>
  </w:num>
  <w:num w:numId="159" w16cid:durableId="1134910977">
    <w:abstractNumId w:val="107"/>
  </w:num>
  <w:num w:numId="160" w16cid:durableId="1840848194">
    <w:abstractNumId w:val="140"/>
  </w:num>
  <w:num w:numId="161" w16cid:durableId="957612143">
    <w:abstractNumId w:val="164"/>
  </w:num>
  <w:num w:numId="162" w16cid:durableId="155733132">
    <w:abstractNumId w:val="297"/>
  </w:num>
  <w:num w:numId="163" w16cid:durableId="905994819">
    <w:abstractNumId w:val="197"/>
  </w:num>
  <w:num w:numId="164" w16cid:durableId="304436837">
    <w:abstractNumId w:val="303"/>
  </w:num>
  <w:num w:numId="165" w16cid:durableId="1684429626">
    <w:abstractNumId w:val="78"/>
  </w:num>
  <w:num w:numId="166" w16cid:durableId="1056009002">
    <w:abstractNumId w:val="301"/>
  </w:num>
  <w:num w:numId="167" w16cid:durableId="1239293155">
    <w:abstractNumId w:val="276"/>
  </w:num>
  <w:num w:numId="168" w16cid:durableId="1812675132">
    <w:abstractNumId w:val="198"/>
  </w:num>
  <w:num w:numId="169" w16cid:durableId="1139373450">
    <w:abstractNumId w:val="330"/>
  </w:num>
  <w:num w:numId="170" w16cid:durableId="299768285">
    <w:abstractNumId w:val="363"/>
  </w:num>
  <w:num w:numId="171" w16cid:durableId="563218008">
    <w:abstractNumId w:val="88"/>
  </w:num>
  <w:num w:numId="172" w16cid:durableId="1474565992">
    <w:abstractNumId w:val="71"/>
  </w:num>
  <w:num w:numId="173" w16cid:durableId="331639397">
    <w:abstractNumId w:val="332"/>
  </w:num>
  <w:num w:numId="174" w16cid:durableId="1492597477">
    <w:abstractNumId w:val="114"/>
  </w:num>
  <w:num w:numId="175" w16cid:durableId="301810525">
    <w:abstractNumId w:val="55"/>
  </w:num>
  <w:num w:numId="176" w16cid:durableId="1603878317">
    <w:abstractNumId w:val="251"/>
  </w:num>
  <w:num w:numId="177" w16cid:durableId="1801344659">
    <w:abstractNumId w:val="353"/>
  </w:num>
  <w:num w:numId="178" w16cid:durableId="905843890">
    <w:abstractNumId w:val="123"/>
  </w:num>
  <w:num w:numId="179" w16cid:durableId="1579093095">
    <w:abstractNumId w:val="23"/>
  </w:num>
  <w:num w:numId="180" w16cid:durableId="635332290">
    <w:abstractNumId w:val="279"/>
  </w:num>
  <w:num w:numId="181" w16cid:durableId="657535338">
    <w:abstractNumId w:val="104"/>
  </w:num>
  <w:num w:numId="182" w16cid:durableId="1695228738">
    <w:abstractNumId w:val="268"/>
  </w:num>
  <w:num w:numId="183" w16cid:durableId="2092389180">
    <w:abstractNumId w:val="345"/>
  </w:num>
  <w:num w:numId="184" w16cid:durableId="531039485">
    <w:abstractNumId w:val="75"/>
  </w:num>
  <w:num w:numId="185" w16cid:durableId="241066623">
    <w:abstractNumId w:val="321"/>
  </w:num>
  <w:num w:numId="186" w16cid:durableId="759983626">
    <w:abstractNumId w:val="151"/>
  </w:num>
  <w:num w:numId="187" w16cid:durableId="413433388">
    <w:abstractNumId w:val="144"/>
  </w:num>
  <w:num w:numId="188" w16cid:durableId="753821881">
    <w:abstractNumId w:val="269"/>
  </w:num>
  <w:num w:numId="189" w16cid:durableId="1890919321">
    <w:abstractNumId w:val="237"/>
  </w:num>
  <w:num w:numId="190" w16cid:durableId="1127434427">
    <w:abstractNumId w:val="304"/>
  </w:num>
  <w:num w:numId="191" w16cid:durableId="1463956981">
    <w:abstractNumId w:val="130"/>
  </w:num>
  <w:num w:numId="192" w16cid:durableId="537205628">
    <w:abstractNumId w:val="86"/>
  </w:num>
  <w:num w:numId="193" w16cid:durableId="368771771">
    <w:abstractNumId w:val="283"/>
  </w:num>
  <w:num w:numId="194" w16cid:durableId="348223196">
    <w:abstractNumId w:val="168"/>
  </w:num>
  <w:num w:numId="195" w16cid:durableId="1427775260">
    <w:abstractNumId w:val="145"/>
  </w:num>
  <w:num w:numId="196" w16cid:durableId="745029230">
    <w:abstractNumId w:val="152"/>
  </w:num>
  <w:num w:numId="197" w16cid:durableId="1984651586">
    <w:abstractNumId w:val="298"/>
  </w:num>
  <w:num w:numId="198" w16cid:durableId="182793541">
    <w:abstractNumId w:val="242"/>
  </w:num>
  <w:num w:numId="199" w16cid:durableId="770053895">
    <w:abstractNumId w:val="76"/>
  </w:num>
  <w:num w:numId="200" w16cid:durableId="1609653349">
    <w:abstractNumId w:val="216"/>
  </w:num>
  <w:num w:numId="201" w16cid:durableId="690422729">
    <w:abstractNumId w:val="257"/>
  </w:num>
  <w:num w:numId="202" w16cid:durableId="401413244">
    <w:abstractNumId w:val="102"/>
  </w:num>
  <w:num w:numId="203" w16cid:durableId="479930622">
    <w:abstractNumId w:val="221"/>
  </w:num>
  <w:num w:numId="204" w16cid:durableId="1390306846">
    <w:abstractNumId w:val="243"/>
  </w:num>
  <w:num w:numId="205" w16cid:durableId="1605848263">
    <w:abstractNumId w:val="159"/>
  </w:num>
  <w:num w:numId="206" w16cid:durableId="1768424809">
    <w:abstractNumId w:val="147"/>
  </w:num>
  <w:num w:numId="207" w16cid:durableId="1948537243">
    <w:abstractNumId w:val="194"/>
  </w:num>
  <w:num w:numId="208" w16cid:durableId="1976521113">
    <w:abstractNumId w:val="60"/>
  </w:num>
  <w:num w:numId="209" w16cid:durableId="662196003">
    <w:abstractNumId w:val="48"/>
  </w:num>
  <w:num w:numId="210" w16cid:durableId="216282939">
    <w:abstractNumId w:val="30"/>
  </w:num>
  <w:num w:numId="211" w16cid:durableId="1112357585">
    <w:abstractNumId w:val="346"/>
  </w:num>
  <w:num w:numId="212" w16cid:durableId="1620650803">
    <w:abstractNumId w:val="293"/>
  </w:num>
  <w:num w:numId="213" w16cid:durableId="1394505911">
    <w:abstractNumId w:val="280"/>
  </w:num>
  <w:num w:numId="214" w16cid:durableId="1264455512">
    <w:abstractNumId w:val="312"/>
  </w:num>
  <w:num w:numId="215" w16cid:durableId="1867597085">
    <w:abstractNumId w:val="338"/>
  </w:num>
  <w:num w:numId="216" w16cid:durableId="1357543975">
    <w:abstractNumId w:val="354"/>
  </w:num>
  <w:num w:numId="217" w16cid:durableId="1771967560">
    <w:abstractNumId w:val="226"/>
  </w:num>
  <w:num w:numId="218" w16cid:durableId="1208297215">
    <w:abstractNumId w:val="99"/>
  </w:num>
  <w:num w:numId="219" w16cid:durableId="1578588699">
    <w:abstractNumId w:val="234"/>
  </w:num>
  <w:num w:numId="220" w16cid:durableId="99230785">
    <w:abstractNumId w:val="50"/>
  </w:num>
  <w:num w:numId="221" w16cid:durableId="1973827467">
    <w:abstractNumId w:val="35"/>
  </w:num>
  <w:num w:numId="222" w16cid:durableId="716440405">
    <w:abstractNumId w:val="4"/>
  </w:num>
  <w:num w:numId="223" w16cid:durableId="555241847">
    <w:abstractNumId w:val="49"/>
  </w:num>
  <w:num w:numId="224" w16cid:durableId="1490175664">
    <w:abstractNumId w:val="40"/>
  </w:num>
  <w:num w:numId="225" w16cid:durableId="1753353971">
    <w:abstractNumId w:val="272"/>
  </w:num>
  <w:num w:numId="226" w16cid:durableId="772364615">
    <w:abstractNumId w:val="32"/>
  </w:num>
  <w:num w:numId="227" w16cid:durableId="1561868350">
    <w:abstractNumId w:val="326"/>
  </w:num>
  <w:num w:numId="228" w16cid:durableId="858927221">
    <w:abstractNumId w:val="79"/>
  </w:num>
  <w:num w:numId="229" w16cid:durableId="12464263">
    <w:abstractNumId w:val="337"/>
  </w:num>
  <w:num w:numId="230" w16cid:durableId="445656227">
    <w:abstractNumId w:val="127"/>
  </w:num>
  <w:num w:numId="231" w16cid:durableId="388461549">
    <w:abstractNumId w:val="109"/>
  </w:num>
  <w:num w:numId="232" w16cid:durableId="227615780">
    <w:abstractNumId w:val="174"/>
  </w:num>
  <w:num w:numId="233" w16cid:durableId="1010958507">
    <w:abstractNumId w:val="274"/>
  </w:num>
  <w:num w:numId="234" w16cid:durableId="801508905">
    <w:abstractNumId w:val="273"/>
  </w:num>
  <w:num w:numId="235" w16cid:durableId="1249580748">
    <w:abstractNumId w:val="327"/>
  </w:num>
  <w:num w:numId="236" w16cid:durableId="1490905100">
    <w:abstractNumId w:val="204"/>
  </w:num>
  <w:num w:numId="237" w16cid:durableId="652416665">
    <w:abstractNumId w:val="101"/>
  </w:num>
  <w:num w:numId="238" w16cid:durableId="624847443">
    <w:abstractNumId w:val="134"/>
  </w:num>
  <w:num w:numId="239" w16cid:durableId="744448661">
    <w:abstractNumId w:val="371"/>
  </w:num>
  <w:num w:numId="240" w16cid:durableId="2127041250">
    <w:abstractNumId w:val="66"/>
  </w:num>
  <w:num w:numId="241" w16cid:durableId="620376982">
    <w:abstractNumId w:val="172"/>
  </w:num>
  <w:num w:numId="242" w16cid:durableId="2052999057">
    <w:abstractNumId w:val="358"/>
  </w:num>
  <w:num w:numId="243" w16cid:durableId="1683893178">
    <w:abstractNumId w:val="189"/>
  </w:num>
  <w:num w:numId="244" w16cid:durableId="1352686235">
    <w:abstractNumId w:val="133"/>
  </w:num>
  <w:num w:numId="245" w16cid:durableId="1317371216">
    <w:abstractNumId w:val="201"/>
  </w:num>
  <w:num w:numId="246" w16cid:durableId="787630002">
    <w:abstractNumId w:val="215"/>
  </w:num>
  <w:num w:numId="247" w16cid:durableId="811171709">
    <w:abstractNumId w:val="154"/>
  </w:num>
  <w:num w:numId="248" w16cid:durableId="57948698">
    <w:abstractNumId w:val="212"/>
  </w:num>
  <w:num w:numId="249" w16cid:durableId="671644970">
    <w:abstractNumId w:val="73"/>
  </w:num>
  <w:num w:numId="250" w16cid:durableId="167837977">
    <w:abstractNumId w:val="267"/>
  </w:num>
  <w:num w:numId="251" w16cid:durableId="1599869795">
    <w:abstractNumId w:val="292"/>
  </w:num>
  <w:num w:numId="252" w16cid:durableId="1217357625">
    <w:abstractNumId w:val="239"/>
  </w:num>
  <w:num w:numId="253" w16cid:durableId="1733457975">
    <w:abstractNumId w:val="142"/>
  </w:num>
  <w:num w:numId="254" w16cid:durableId="199630343">
    <w:abstractNumId w:val="44"/>
  </w:num>
  <w:num w:numId="255" w16cid:durableId="227108765">
    <w:abstractNumId w:val="185"/>
  </w:num>
  <w:num w:numId="256" w16cid:durableId="1309702371">
    <w:abstractNumId w:val="183"/>
  </w:num>
  <w:num w:numId="257" w16cid:durableId="230432488">
    <w:abstractNumId w:val="356"/>
  </w:num>
  <w:num w:numId="258" w16cid:durableId="1233198949">
    <w:abstractNumId w:val="72"/>
  </w:num>
  <w:num w:numId="259" w16cid:durableId="102965882">
    <w:abstractNumId w:val="246"/>
  </w:num>
  <w:num w:numId="260" w16cid:durableId="2062122174">
    <w:abstractNumId w:val="252"/>
  </w:num>
  <w:num w:numId="261" w16cid:durableId="562184664">
    <w:abstractNumId w:val="300"/>
  </w:num>
  <w:num w:numId="262" w16cid:durableId="419840534">
    <w:abstractNumId w:val="1"/>
  </w:num>
  <w:num w:numId="263" w16cid:durableId="2074035934">
    <w:abstractNumId w:val="349"/>
  </w:num>
  <w:num w:numId="264" w16cid:durableId="1347367982">
    <w:abstractNumId w:val="357"/>
  </w:num>
  <w:num w:numId="265" w16cid:durableId="147668932">
    <w:abstractNumId w:val="129"/>
  </w:num>
  <w:num w:numId="266" w16cid:durableId="9374425">
    <w:abstractNumId w:val="351"/>
  </w:num>
  <w:num w:numId="267" w16cid:durableId="688069289">
    <w:abstractNumId w:val="95"/>
  </w:num>
  <w:num w:numId="268" w16cid:durableId="1927567157">
    <w:abstractNumId w:val="263"/>
  </w:num>
  <w:num w:numId="269" w16cid:durableId="713774263">
    <w:abstractNumId w:val="139"/>
  </w:num>
  <w:num w:numId="270" w16cid:durableId="1762532961">
    <w:abstractNumId w:val="203"/>
  </w:num>
  <w:num w:numId="271" w16cid:durableId="784272081">
    <w:abstractNumId w:val="165"/>
  </w:num>
  <w:num w:numId="272" w16cid:durableId="1467313090">
    <w:abstractNumId w:val="224"/>
  </w:num>
  <w:num w:numId="273" w16cid:durableId="344327014">
    <w:abstractNumId w:val="69"/>
  </w:num>
  <w:num w:numId="274" w16cid:durableId="391931270">
    <w:abstractNumId w:val="19"/>
  </w:num>
  <w:num w:numId="275" w16cid:durableId="80152397">
    <w:abstractNumId w:val="213"/>
  </w:num>
  <w:num w:numId="276" w16cid:durableId="1426610693">
    <w:abstractNumId w:val="200"/>
  </w:num>
  <w:num w:numId="277" w16cid:durableId="1860698940">
    <w:abstractNumId w:val="3"/>
  </w:num>
  <w:num w:numId="278" w16cid:durableId="1977026743">
    <w:abstractNumId w:val="188"/>
  </w:num>
  <w:num w:numId="279" w16cid:durableId="1038041840">
    <w:abstractNumId w:val="170"/>
  </w:num>
  <w:num w:numId="280" w16cid:durableId="9920892">
    <w:abstractNumId w:val="336"/>
  </w:num>
  <w:num w:numId="281" w16cid:durableId="1687441832">
    <w:abstractNumId w:val="169"/>
  </w:num>
  <w:num w:numId="282" w16cid:durableId="1500193944">
    <w:abstractNumId w:val="193"/>
  </w:num>
  <w:num w:numId="283" w16cid:durableId="218057488">
    <w:abstractNumId w:val="342"/>
  </w:num>
  <w:num w:numId="284" w16cid:durableId="1350985729">
    <w:abstractNumId w:val="184"/>
  </w:num>
  <w:num w:numId="285" w16cid:durableId="422914791">
    <w:abstractNumId w:val="47"/>
  </w:num>
  <w:num w:numId="286" w16cid:durableId="315887825">
    <w:abstractNumId w:val="43"/>
  </w:num>
  <w:num w:numId="287" w16cid:durableId="1133057188">
    <w:abstractNumId w:val="199"/>
  </w:num>
  <w:num w:numId="288" w16cid:durableId="104496414">
    <w:abstractNumId w:val="8"/>
  </w:num>
  <w:num w:numId="289" w16cid:durableId="1855000253">
    <w:abstractNumId w:val="110"/>
  </w:num>
  <w:num w:numId="290" w16cid:durableId="2134666624">
    <w:abstractNumId w:val="61"/>
  </w:num>
  <w:num w:numId="291" w16cid:durableId="1926189574">
    <w:abstractNumId w:val="13"/>
  </w:num>
  <w:num w:numId="292" w16cid:durableId="2003967967">
    <w:abstractNumId w:val="359"/>
  </w:num>
  <w:num w:numId="293" w16cid:durableId="1750812389">
    <w:abstractNumId w:val="253"/>
  </w:num>
  <w:num w:numId="294" w16cid:durableId="125778838">
    <w:abstractNumId w:val="100"/>
  </w:num>
  <w:num w:numId="295" w16cid:durableId="1373916866">
    <w:abstractNumId w:val="275"/>
  </w:num>
  <w:num w:numId="296" w16cid:durableId="1268318471">
    <w:abstractNumId w:val="339"/>
  </w:num>
  <w:num w:numId="297" w16cid:durableId="1772042701">
    <w:abstractNumId w:val="0"/>
  </w:num>
  <w:num w:numId="298" w16cid:durableId="22172557">
    <w:abstractNumId w:val="96"/>
  </w:num>
  <w:num w:numId="299" w16cid:durableId="866911326">
    <w:abstractNumId w:val="227"/>
  </w:num>
  <w:num w:numId="300" w16cid:durableId="899907497">
    <w:abstractNumId w:val="233"/>
  </w:num>
  <w:num w:numId="301" w16cid:durableId="498542171">
    <w:abstractNumId w:val="132"/>
  </w:num>
  <w:num w:numId="302" w16cid:durableId="1810050037">
    <w:abstractNumId w:val="12"/>
  </w:num>
  <w:num w:numId="303" w16cid:durableId="2112778519">
    <w:abstractNumId w:val="202"/>
  </w:num>
  <w:num w:numId="304" w16cid:durableId="706564188">
    <w:abstractNumId w:val="307"/>
  </w:num>
  <w:num w:numId="305" w16cid:durableId="1258296283">
    <w:abstractNumId w:val="286"/>
  </w:num>
  <w:num w:numId="306" w16cid:durableId="1654404542">
    <w:abstractNumId w:val="28"/>
  </w:num>
  <w:num w:numId="307" w16cid:durableId="1082220500">
    <w:abstractNumId w:val="34"/>
  </w:num>
  <w:num w:numId="308" w16cid:durableId="5624536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16cid:durableId="1403681300">
    <w:abstractNumId w:val="259"/>
  </w:num>
  <w:num w:numId="310" w16cid:durableId="1239288498">
    <w:abstractNumId w:val="324"/>
  </w:num>
  <w:num w:numId="311" w16cid:durableId="1212882119">
    <w:abstractNumId w:val="229"/>
  </w:num>
  <w:num w:numId="312" w16cid:durableId="452948161">
    <w:abstractNumId w:val="6"/>
  </w:num>
  <w:num w:numId="313" w16cid:durableId="310405825">
    <w:abstractNumId w:val="18"/>
  </w:num>
  <w:num w:numId="314" w16cid:durableId="752122124">
    <w:abstractNumId w:val="235"/>
  </w:num>
  <w:num w:numId="315" w16cid:durableId="1526406922">
    <w:abstractNumId w:val="355"/>
  </w:num>
  <w:num w:numId="316" w16cid:durableId="14887190">
    <w:abstractNumId w:val="315"/>
  </w:num>
  <w:num w:numId="317" w16cid:durableId="1679578961">
    <w:abstractNumId w:val="360"/>
  </w:num>
  <w:num w:numId="318" w16cid:durableId="743335617">
    <w:abstractNumId w:val="209"/>
  </w:num>
  <w:num w:numId="319" w16cid:durableId="468745110">
    <w:abstractNumId w:val="51"/>
  </w:num>
  <w:num w:numId="320" w16cid:durableId="599992458">
    <w:abstractNumId w:val="295"/>
  </w:num>
  <w:num w:numId="321" w16cid:durableId="837043850">
    <w:abstractNumId w:val="329"/>
  </w:num>
  <w:num w:numId="322" w16cid:durableId="1074090434">
    <w:abstractNumId w:val="214"/>
  </w:num>
  <w:num w:numId="323" w16cid:durableId="644240768">
    <w:abstractNumId w:val="74"/>
  </w:num>
  <w:num w:numId="324" w16cid:durableId="1187331572">
    <w:abstractNumId w:val="33"/>
  </w:num>
  <w:num w:numId="325" w16cid:durableId="750739722">
    <w:abstractNumId w:val="45"/>
  </w:num>
  <w:num w:numId="326" w16cid:durableId="718895027">
    <w:abstractNumId w:val="367"/>
  </w:num>
  <w:num w:numId="327" w16cid:durableId="1056778864">
    <w:abstractNumId w:val="192"/>
  </w:num>
  <w:num w:numId="328" w16cid:durableId="1814836239">
    <w:abstractNumId w:val="291"/>
  </w:num>
  <w:num w:numId="329" w16cid:durableId="1626231258">
    <w:abstractNumId w:val="108"/>
  </w:num>
  <w:num w:numId="330" w16cid:durableId="1072775576">
    <w:abstractNumId w:val="92"/>
  </w:num>
  <w:num w:numId="331" w16cid:durableId="1505587993">
    <w:abstractNumId w:val="306"/>
  </w:num>
  <w:num w:numId="332" w16cid:durableId="1405910151">
    <w:abstractNumId w:val="112"/>
  </w:num>
  <w:num w:numId="333" w16cid:durableId="351347022">
    <w:abstractNumId w:val="344"/>
  </w:num>
  <w:num w:numId="334" w16cid:durableId="2030176497">
    <w:abstractNumId w:val="126"/>
  </w:num>
  <w:num w:numId="335" w16cid:durableId="1677340549">
    <w:abstractNumId w:val="38"/>
  </w:num>
  <w:num w:numId="336" w16cid:durableId="671221448">
    <w:abstractNumId w:val="282"/>
  </w:num>
  <w:num w:numId="337" w16cid:durableId="2002655985">
    <w:abstractNumId w:val="181"/>
  </w:num>
  <w:num w:numId="338" w16cid:durableId="668486992">
    <w:abstractNumId w:val="182"/>
  </w:num>
  <w:num w:numId="339" w16cid:durableId="1065565496">
    <w:abstractNumId w:val="187"/>
  </w:num>
  <w:num w:numId="340" w16cid:durableId="650671594">
    <w:abstractNumId w:val="222"/>
  </w:num>
  <w:num w:numId="341" w16cid:durableId="1338269929">
    <w:abstractNumId w:val="27"/>
  </w:num>
  <w:num w:numId="342" w16cid:durableId="414743530">
    <w:abstractNumId w:val="288"/>
  </w:num>
  <w:num w:numId="343" w16cid:durableId="1335763721">
    <w:abstractNumId w:val="217"/>
  </w:num>
  <w:num w:numId="344" w16cid:durableId="444270847">
    <w:abstractNumId w:val="11"/>
  </w:num>
  <w:num w:numId="345" w16cid:durableId="18896105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6" w16cid:durableId="1336688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7" w16cid:durableId="225536073">
    <w:abstractNumId w:val="310"/>
  </w:num>
  <w:num w:numId="348" w16cid:durableId="1802070754">
    <w:abstractNumId w:val="3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16cid:durableId="564068411">
    <w:abstractNumId w:val="3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16cid:durableId="513301001">
    <w:abstractNumId w:val="313"/>
  </w:num>
  <w:num w:numId="351" w16cid:durableId="872421726">
    <w:abstractNumId w:val="323"/>
  </w:num>
  <w:num w:numId="352" w16cid:durableId="1483304334">
    <w:abstractNumId w:val="81"/>
  </w:num>
  <w:num w:numId="353" w16cid:durableId="2022706871">
    <w:abstractNumId w:val="173"/>
  </w:num>
  <w:num w:numId="354" w16cid:durableId="157427038">
    <w:abstractNumId w:val="318"/>
  </w:num>
  <w:num w:numId="355" w16cid:durableId="2038307142">
    <w:abstractNumId w:val="210"/>
  </w:num>
  <w:num w:numId="356" w16cid:durableId="1102068146">
    <w:abstractNumId w:val="175"/>
  </w:num>
  <w:num w:numId="357" w16cid:durableId="113402161">
    <w:abstractNumId w:val="287"/>
  </w:num>
  <w:num w:numId="358" w16cid:durableId="1635677538">
    <w:abstractNumId w:val="37"/>
  </w:num>
  <w:num w:numId="359" w16cid:durableId="545145724">
    <w:abstractNumId w:val="255"/>
  </w:num>
  <w:num w:numId="360" w16cid:durableId="938414177">
    <w:abstractNumId w:val="320"/>
  </w:num>
  <w:num w:numId="361" w16cid:durableId="1452817496">
    <w:abstractNumId w:val="167"/>
  </w:num>
  <w:num w:numId="362" w16cid:durableId="2026710289">
    <w:abstractNumId w:val="41"/>
  </w:num>
  <w:num w:numId="363" w16cid:durableId="2051613545">
    <w:abstractNumId w:val="195"/>
  </w:num>
  <w:num w:numId="364" w16cid:durableId="1414544785">
    <w:abstractNumId w:val="369"/>
  </w:num>
  <w:num w:numId="365" w16cid:durableId="1195535618">
    <w:abstractNumId w:val="256"/>
  </w:num>
  <w:num w:numId="366" w16cid:durableId="1591888527">
    <w:abstractNumId w:val="260"/>
  </w:num>
  <w:num w:numId="367" w16cid:durableId="560019215">
    <w:abstractNumId w:val="9"/>
  </w:num>
  <w:num w:numId="368" w16cid:durableId="1451431314">
    <w:abstractNumId w:val="89"/>
  </w:num>
  <w:num w:numId="369" w16cid:durableId="1749225484">
    <w:abstractNumId w:val="228"/>
  </w:num>
  <w:num w:numId="370" w16cid:durableId="1850678486">
    <w:abstractNumId w:val="80"/>
  </w:num>
  <w:num w:numId="371" w16cid:durableId="307587237">
    <w:abstractNumId w:val="117"/>
  </w:num>
  <w:num w:numId="372" w16cid:durableId="572786365">
    <w:abstractNumId w:val="157"/>
  </w:num>
  <w:num w:numId="373" w16cid:durableId="1754279220">
    <w:abstractNumId w:val="266"/>
  </w:num>
  <w:num w:numId="374" w16cid:durableId="1880317948">
    <w:abstractNumId w:val="314"/>
  </w:num>
  <w:num w:numId="375" w16cid:durableId="1988049277">
    <w:abstractNumId w:val="98"/>
  </w:num>
  <w:num w:numId="376" w16cid:durableId="523834615">
    <w:abstractNumId w:val="340"/>
  </w:num>
  <w:num w:numId="377" w16cid:durableId="1008142085">
    <w:abstractNumId w:val="103"/>
  </w:num>
  <w:numIdMacAtCleanup w:val="3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814"/>
    <w:rsid w:val="0000013B"/>
    <w:rsid w:val="00000299"/>
    <w:rsid w:val="00000314"/>
    <w:rsid w:val="0000038D"/>
    <w:rsid w:val="000003DB"/>
    <w:rsid w:val="000005FB"/>
    <w:rsid w:val="0000066A"/>
    <w:rsid w:val="00000715"/>
    <w:rsid w:val="00000905"/>
    <w:rsid w:val="000009F0"/>
    <w:rsid w:val="00000A06"/>
    <w:rsid w:val="00000DF1"/>
    <w:rsid w:val="00000E9A"/>
    <w:rsid w:val="00000ED7"/>
    <w:rsid w:val="00001221"/>
    <w:rsid w:val="0000130E"/>
    <w:rsid w:val="00001401"/>
    <w:rsid w:val="0000158A"/>
    <w:rsid w:val="0000178D"/>
    <w:rsid w:val="00001825"/>
    <w:rsid w:val="000018D2"/>
    <w:rsid w:val="0000199F"/>
    <w:rsid w:val="00001A05"/>
    <w:rsid w:val="00001D05"/>
    <w:rsid w:val="00001E67"/>
    <w:rsid w:val="00001E98"/>
    <w:rsid w:val="00001EE7"/>
    <w:rsid w:val="00001F1D"/>
    <w:rsid w:val="00002056"/>
    <w:rsid w:val="000020B7"/>
    <w:rsid w:val="000021E0"/>
    <w:rsid w:val="000023CB"/>
    <w:rsid w:val="000023D7"/>
    <w:rsid w:val="00002451"/>
    <w:rsid w:val="0000254F"/>
    <w:rsid w:val="00002A2F"/>
    <w:rsid w:val="00002E62"/>
    <w:rsid w:val="00002ECA"/>
    <w:rsid w:val="00002F7F"/>
    <w:rsid w:val="0000303C"/>
    <w:rsid w:val="00003048"/>
    <w:rsid w:val="00003050"/>
    <w:rsid w:val="000032FF"/>
    <w:rsid w:val="000035E5"/>
    <w:rsid w:val="000036FA"/>
    <w:rsid w:val="00003743"/>
    <w:rsid w:val="00003D2E"/>
    <w:rsid w:val="00003E8D"/>
    <w:rsid w:val="00003FFE"/>
    <w:rsid w:val="000040D5"/>
    <w:rsid w:val="000041CE"/>
    <w:rsid w:val="00004204"/>
    <w:rsid w:val="00004427"/>
    <w:rsid w:val="000044C5"/>
    <w:rsid w:val="000047E0"/>
    <w:rsid w:val="00004849"/>
    <w:rsid w:val="00004B80"/>
    <w:rsid w:val="00004CB4"/>
    <w:rsid w:val="000053B9"/>
    <w:rsid w:val="00005432"/>
    <w:rsid w:val="00005596"/>
    <w:rsid w:val="00005735"/>
    <w:rsid w:val="00005920"/>
    <w:rsid w:val="00005959"/>
    <w:rsid w:val="00005A3E"/>
    <w:rsid w:val="00005B37"/>
    <w:rsid w:val="00005B43"/>
    <w:rsid w:val="00005BE1"/>
    <w:rsid w:val="00005D68"/>
    <w:rsid w:val="000062F1"/>
    <w:rsid w:val="00006613"/>
    <w:rsid w:val="00006635"/>
    <w:rsid w:val="00006637"/>
    <w:rsid w:val="00006698"/>
    <w:rsid w:val="00006A6D"/>
    <w:rsid w:val="00006BCB"/>
    <w:rsid w:val="00006C15"/>
    <w:rsid w:val="00006C45"/>
    <w:rsid w:val="00007129"/>
    <w:rsid w:val="00007190"/>
    <w:rsid w:val="000074E5"/>
    <w:rsid w:val="00007579"/>
    <w:rsid w:val="00007643"/>
    <w:rsid w:val="00007761"/>
    <w:rsid w:val="00007905"/>
    <w:rsid w:val="000101B8"/>
    <w:rsid w:val="0001052E"/>
    <w:rsid w:val="000105E4"/>
    <w:rsid w:val="000107B6"/>
    <w:rsid w:val="00010AC7"/>
    <w:rsid w:val="00010CAE"/>
    <w:rsid w:val="00010EE4"/>
    <w:rsid w:val="00010F24"/>
    <w:rsid w:val="00010F47"/>
    <w:rsid w:val="00010F83"/>
    <w:rsid w:val="00011280"/>
    <w:rsid w:val="000113A0"/>
    <w:rsid w:val="00011406"/>
    <w:rsid w:val="00011435"/>
    <w:rsid w:val="0001145F"/>
    <w:rsid w:val="00011466"/>
    <w:rsid w:val="00011951"/>
    <w:rsid w:val="00011AE7"/>
    <w:rsid w:val="00011B4E"/>
    <w:rsid w:val="000120FC"/>
    <w:rsid w:val="00012216"/>
    <w:rsid w:val="00012292"/>
    <w:rsid w:val="00012342"/>
    <w:rsid w:val="00012597"/>
    <w:rsid w:val="00012CFC"/>
    <w:rsid w:val="00013143"/>
    <w:rsid w:val="00013161"/>
    <w:rsid w:val="000131B7"/>
    <w:rsid w:val="000133D5"/>
    <w:rsid w:val="00013773"/>
    <w:rsid w:val="000139C6"/>
    <w:rsid w:val="00013A57"/>
    <w:rsid w:val="00013C67"/>
    <w:rsid w:val="00013D43"/>
    <w:rsid w:val="000141C5"/>
    <w:rsid w:val="00014232"/>
    <w:rsid w:val="000143F4"/>
    <w:rsid w:val="00014403"/>
    <w:rsid w:val="0001450D"/>
    <w:rsid w:val="00014844"/>
    <w:rsid w:val="00014878"/>
    <w:rsid w:val="00014962"/>
    <w:rsid w:val="00014AC9"/>
    <w:rsid w:val="00014BEC"/>
    <w:rsid w:val="00014C76"/>
    <w:rsid w:val="00014E31"/>
    <w:rsid w:val="00014E9B"/>
    <w:rsid w:val="00015337"/>
    <w:rsid w:val="000154AF"/>
    <w:rsid w:val="0001554F"/>
    <w:rsid w:val="00015590"/>
    <w:rsid w:val="00015611"/>
    <w:rsid w:val="00015687"/>
    <w:rsid w:val="0001584F"/>
    <w:rsid w:val="00015859"/>
    <w:rsid w:val="000158F0"/>
    <w:rsid w:val="000158F5"/>
    <w:rsid w:val="00015A3B"/>
    <w:rsid w:val="00015A5E"/>
    <w:rsid w:val="00015AF5"/>
    <w:rsid w:val="00015B9D"/>
    <w:rsid w:val="00015D50"/>
    <w:rsid w:val="00015F84"/>
    <w:rsid w:val="00016229"/>
    <w:rsid w:val="00016532"/>
    <w:rsid w:val="000166A7"/>
    <w:rsid w:val="000166AA"/>
    <w:rsid w:val="00016909"/>
    <w:rsid w:val="00016995"/>
    <w:rsid w:val="000169E7"/>
    <w:rsid w:val="00016EC7"/>
    <w:rsid w:val="0001713F"/>
    <w:rsid w:val="000173B0"/>
    <w:rsid w:val="00017461"/>
    <w:rsid w:val="000177C8"/>
    <w:rsid w:val="00017817"/>
    <w:rsid w:val="000179EF"/>
    <w:rsid w:val="00017B63"/>
    <w:rsid w:val="00017D15"/>
    <w:rsid w:val="00017FC2"/>
    <w:rsid w:val="000202A9"/>
    <w:rsid w:val="000203DF"/>
    <w:rsid w:val="000203E5"/>
    <w:rsid w:val="00020A15"/>
    <w:rsid w:val="00020B18"/>
    <w:rsid w:val="00020FC9"/>
    <w:rsid w:val="00021182"/>
    <w:rsid w:val="00021209"/>
    <w:rsid w:val="000212D9"/>
    <w:rsid w:val="0002134A"/>
    <w:rsid w:val="00021419"/>
    <w:rsid w:val="00021785"/>
    <w:rsid w:val="00021858"/>
    <w:rsid w:val="00021973"/>
    <w:rsid w:val="000219CF"/>
    <w:rsid w:val="00021A13"/>
    <w:rsid w:val="00021C20"/>
    <w:rsid w:val="000222A1"/>
    <w:rsid w:val="00022481"/>
    <w:rsid w:val="000225BA"/>
    <w:rsid w:val="0002268C"/>
    <w:rsid w:val="000227B6"/>
    <w:rsid w:val="00022803"/>
    <w:rsid w:val="0002286E"/>
    <w:rsid w:val="000228D2"/>
    <w:rsid w:val="00022AB4"/>
    <w:rsid w:val="00022ACA"/>
    <w:rsid w:val="00022D65"/>
    <w:rsid w:val="00022D7E"/>
    <w:rsid w:val="00022FE3"/>
    <w:rsid w:val="000234A5"/>
    <w:rsid w:val="0002365C"/>
    <w:rsid w:val="00023870"/>
    <w:rsid w:val="00023923"/>
    <w:rsid w:val="00023A6D"/>
    <w:rsid w:val="00023B0B"/>
    <w:rsid w:val="00023BDD"/>
    <w:rsid w:val="00023C01"/>
    <w:rsid w:val="00023CC6"/>
    <w:rsid w:val="00023DA2"/>
    <w:rsid w:val="000246D3"/>
    <w:rsid w:val="00024744"/>
    <w:rsid w:val="0002474C"/>
    <w:rsid w:val="00024A6D"/>
    <w:rsid w:val="00024C72"/>
    <w:rsid w:val="00024FE1"/>
    <w:rsid w:val="0002503C"/>
    <w:rsid w:val="000252ED"/>
    <w:rsid w:val="0002537C"/>
    <w:rsid w:val="00025823"/>
    <w:rsid w:val="0002598C"/>
    <w:rsid w:val="00025B4F"/>
    <w:rsid w:val="00025E1F"/>
    <w:rsid w:val="0002607E"/>
    <w:rsid w:val="00026206"/>
    <w:rsid w:val="0002647F"/>
    <w:rsid w:val="00026488"/>
    <w:rsid w:val="000264D6"/>
    <w:rsid w:val="0002659F"/>
    <w:rsid w:val="000267A1"/>
    <w:rsid w:val="000268C5"/>
    <w:rsid w:val="00026BB4"/>
    <w:rsid w:val="00026BD1"/>
    <w:rsid w:val="00026F50"/>
    <w:rsid w:val="00026FB1"/>
    <w:rsid w:val="00026FFB"/>
    <w:rsid w:val="00027425"/>
    <w:rsid w:val="00027501"/>
    <w:rsid w:val="00027902"/>
    <w:rsid w:val="000279DD"/>
    <w:rsid w:val="000279F0"/>
    <w:rsid w:val="00027AEC"/>
    <w:rsid w:val="000300B9"/>
    <w:rsid w:val="0003020B"/>
    <w:rsid w:val="000306F4"/>
    <w:rsid w:val="00030A04"/>
    <w:rsid w:val="00030A0E"/>
    <w:rsid w:val="00030C76"/>
    <w:rsid w:val="00030D1F"/>
    <w:rsid w:val="00030E4E"/>
    <w:rsid w:val="000312FE"/>
    <w:rsid w:val="000313F7"/>
    <w:rsid w:val="00031501"/>
    <w:rsid w:val="0003196A"/>
    <w:rsid w:val="000319F0"/>
    <w:rsid w:val="00031A1F"/>
    <w:rsid w:val="00031BC8"/>
    <w:rsid w:val="00031C07"/>
    <w:rsid w:val="00031CCA"/>
    <w:rsid w:val="00031D7B"/>
    <w:rsid w:val="00031FA9"/>
    <w:rsid w:val="000323A7"/>
    <w:rsid w:val="0003286B"/>
    <w:rsid w:val="00032966"/>
    <w:rsid w:val="00032A6E"/>
    <w:rsid w:val="00032BDF"/>
    <w:rsid w:val="00032D01"/>
    <w:rsid w:val="00032D4B"/>
    <w:rsid w:val="00032F88"/>
    <w:rsid w:val="00032FF2"/>
    <w:rsid w:val="0003338C"/>
    <w:rsid w:val="00033444"/>
    <w:rsid w:val="00033921"/>
    <w:rsid w:val="00033992"/>
    <w:rsid w:val="00033D3A"/>
    <w:rsid w:val="00033D6B"/>
    <w:rsid w:val="00033D77"/>
    <w:rsid w:val="00034132"/>
    <w:rsid w:val="00034246"/>
    <w:rsid w:val="00034325"/>
    <w:rsid w:val="0003457C"/>
    <w:rsid w:val="00034961"/>
    <w:rsid w:val="000349B0"/>
    <w:rsid w:val="00034D3C"/>
    <w:rsid w:val="00034FDC"/>
    <w:rsid w:val="00035204"/>
    <w:rsid w:val="0003532C"/>
    <w:rsid w:val="0003558E"/>
    <w:rsid w:val="00035628"/>
    <w:rsid w:val="0003599D"/>
    <w:rsid w:val="00035B0D"/>
    <w:rsid w:val="00035B7C"/>
    <w:rsid w:val="00035BE6"/>
    <w:rsid w:val="00035BF5"/>
    <w:rsid w:val="00035C0C"/>
    <w:rsid w:val="00035D42"/>
    <w:rsid w:val="00036035"/>
    <w:rsid w:val="000362E1"/>
    <w:rsid w:val="0003646F"/>
    <w:rsid w:val="000364CF"/>
    <w:rsid w:val="0003656F"/>
    <w:rsid w:val="00036A8B"/>
    <w:rsid w:val="00036DA6"/>
    <w:rsid w:val="00036E3C"/>
    <w:rsid w:val="00036E93"/>
    <w:rsid w:val="00036ED0"/>
    <w:rsid w:val="00036F1C"/>
    <w:rsid w:val="00036F7E"/>
    <w:rsid w:val="000370C8"/>
    <w:rsid w:val="00037229"/>
    <w:rsid w:val="0003734E"/>
    <w:rsid w:val="0003738C"/>
    <w:rsid w:val="00037439"/>
    <w:rsid w:val="00037517"/>
    <w:rsid w:val="00037620"/>
    <w:rsid w:val="0003763D"/>
    <w:rsid w:val="0003771A"/>
    <w:rsid w:val="00037A35"/>
    <w:rsid w:val="00037C72"/>
    <w:rsid w:val="00037EF7"/>
    <w:rsid w:val="0004039D"/>
    <w:rsid w:val="00040464"/>
    <w:rsid w:val="00040497"/>
    <w:rsid w:val="000404C0"/>
    <w:rsid w:val="00040605"/>
    <w:rsid w:val="00040690"/>
    <w:rsid w:val="00040946"/>
    <w:rsid w:val="00040B37"/>
    <w:rsid w:val="00040DBC"/>
    <w:rsid w:val="00040E2A"/>
    <w:rsid w:val="00040E83"/>
    <w:rsid w:val="00041178"/>
    <w:rsid w:val="00041491"/>
    <w:rsid w:val="0004178A"/>
    <w:rsid w:val="000417F0"/>
    <w:rsid w:val="00041A0D"/>
    <w:rsid w:val="00041A94"/>
    <w:rsid w:val="00041B63"/>
    <w:rsid w:val="00041C04"/>
    <w:rsid w:val="00041CD9"/>
    <w:rsid w:val="00041F15"/>
    <w:rsid w:val="00041FCF"/>
    <w:rsid w:val="0004217D"/>
    <w:rsid w:val="000422FB"/>
    <w:rsid w:val="000425AA"/>
    <w:rsid w:val="00042BA9"/>
    <w:rsid w:val="00042BB8"/>
    <w:rsid w:val="00042D28"/>
    <w:rsid w:val="00042E32"/>
    <w:rsid w:val="00042E89"/>
    <w:rsid w:val="00042FC1"/>
    <w:rsid w:val="0004326D"/>
    <w:rsid w:val="000432D1"/>
    <w:rsid w:val="0004339D"/>
    <w:rsid w:val="0004345B"/>
    <w:rsid w:val="000436CE"/>
    <w:rsid w:val="00043C3C"/>
    <w:rsid w:val="00043C46"/>
    <w:rsid w:val="00044023"/>
    <w:rsid w:val="000442B4"/>
    <w:rsid w:val="00044420"/>
    <w:rsid w:val="00044839"/>
    <w:rsid w:val="00044C59"/>
    <w:rsid w:val="00044D8A"/>
    <w:rsid w:val="00044F13"/>
    <w:rsid w:val="00044F39"/>
    <w:rsid w:val="00044FC3"/>
    <w:rsid w:val="00045099"/>
    <w:rsid w:val="0004516A"/>
    <w:rsid w:val="000456C5"/>
    <w:rsid w:val="000456FE"/>
    <w:rsid w:val="00045DED"/>
    <w:rsid w:val="00046261"/>
    <w:rsid w:val="000465E0"/>
    <w:rsid w:val="00046697"/>
    <w:rsid w:val="000467A7"/>
    <w:rsid w:val="00046B46"/>
    <w:rsid w:val="00046E80"/>
    <w:rsid w:val="00046FDA"/>
    <w:rsid w:val="00047064"/>
    <w:rsid w:val="000473DC"/>
    <w:rsid w:val="000476B3"/>
    <w:rsid w:val="000476C7"/>
    <w:rsid w:val="00047725"/>
    <w:rsid w:val="00047A01"/>
    <w:rsid w:val="00047DA7"/>
    <w:rsid w:val="00047FFA"/>
    <w:rsid w:val="00050107"/>
    <w:rsid w:val="0005026D"/>
    <w:rsid w:val="00050416"/>
    <w:rsid w:val="000504ED"/>
    <w:rsid w:val="000505AC"/>
    <w:rsid w:val="0005077F"/>
    <w:rsid w:val="0005079F"/>
    <w:rsid w:val="00050894"/>
    <w:rsid w:val="00050CC7"/>
    <w:rsid w:val="00050DBD"/>
    <w:rsid w:val="00050FAE"/>
    <w:rsid w:val="00051055"/>
    <w:rsid w:val="00051322"/>
    <w:rsid w:val="00051324"/>
    <w:rsid w:val="000513A1"/>
    <w:rsid w:val="00051705"/>
    <w:rsid w:val="000517F5"/>
    <w:rsid w:val="00051805"/>
    <w:rsid w:val="00051B8C"/>
    <w:rsid w:val="0005206A"/>
    <w:rsid w:val="000520A0"/>
    <w:rsid w:val="00052518"/>
    <w:rsid w:val="000526D0"/>
    <w:rsid w:val="000528FE"/>
    <w:rsid w:val="00052978"/>
    <w:rsid w:val="0005297A"/>
    <w:rsid w:val="000529D4"/>
    <w:rsid w:val="00052B9B"/>
    <w:rsid w:val="00052CA8"/>
    <w:rsid w:val="00052D8C"/>
    <w:rsid w:val="000533B3"/>
    <w:rsid w:val="000534E5"/>
    <w:rsid w:val="00053789"/>
    <w:rsid w:val="00053818"/>
    <w:rsid w:val="000538FA"/>
    <w:rsid w:val="0005396F"/>
    <w:rsid w:val="00053A33"/>
    <w:rsid w:val="00053B1F"/>
    <w:rsid w:val="00053B7E"/>
    <w:rsid w:val="00053BE6"/>
    <w:rsid w:val="00053EEB"/>
    <w:rsid w:val="0005422D"/>
    <w:rsid w:val="0005426C"/>
    <w:rsid w:val="000543E6"/>
    <w:rsid w:val="00054B15"/>
    <w:rsid w:val="00054C0A"/>
    <w:rsid w:val="00054EDE"/>
    <w:rsid w:val="00054FEB"/>
    <w:rsid w:val="000550EB"/>
    <w:rsid w:val="000550F9"/>
    <w:rsid w:val="000551F2"/>
    <w:rsid w:val="000554B6"/>
    <w:rsid w:val="000554F5"/>
    <w:rsid w:val="000557CA"/>
    <w:rsid w:val="00055DD7"/>
    <w:rsid w:val="00055FE9"/>
    <w:rsid w:val="000562A6"/>
    <w:rsid w:val="000562C1"/>
    <w:rsid w:val="00056324"/>
    <w:rsid w:val="00056799"/>
    <w:rsid w:val="00056855"/>
    <w:rsid w:val="0005699E"/>
    <w:rsid w:val="000569CF"/>
    <w:rsid w:val="000569EF"/>
    <w:rsid w:val="00056B30"/>
    <w:rsid w:val="00056B49"/>
    <w:rsid w:val="00056CB7"/>
    <w:rsid w:val="00056DE9"/>
    <w:rsid w:val="00056E88"/>
    <w:rsid w:val="00057187"/>
    <w:rsid w:val="000571CA"/>
    <w:rsid w:val="000573B8"/>
    <w:rsid w:val="0005742A"/>
    <w:rsid w:val="00057523"/>
    <w:rsid w:val="00057621"/>
    <w:rsid w:val="00057643"/>
    <w:rsid w:val="000577F8"/>
    <w:rsid w:val="00057B3C"/>
    <w:rsid w:val="00057DB3"/>
    <w:rsid w:val="00057E2C"/>
    <w:rsid w:val="00060178"/>
    <w:rsid w:val="000603CB"/>
    <w:rsid w:val="0006049B"/>
    <w:rsid w:val="0006076D"/>
    <w:rsid w:val="00060847"/>
    <w:rsid w:val="000608B3"/>
    <w:rsid w:val="00060C06"/>
    <w:rsid w:val="00060CC9"/>
    <w:rsid w:val="00060D38"/>
    <w:rsid w:val="00061403"/>
    <w:rsid w:val="000615A8"/>
    <w:rsid w:val="00061CC5"/>
    <w:rsid w:val="00061CD0"/>
    <w:rsid w:val="00061E7F"/>
    <w:rsid w:val="00061E9A"/>
    <w:rsid w:val="00062281"/>
    <w:rsid w:val="0006247E"/>
    <w:rsid w:val="00062791"/>
    <w:rsid w:val="0006280F"/>
    <w:rsid w:val="00062A4D"/>
    <w:rsid w:val="00062AB7"/>
    <w:rsid w:val="00062B54"/>
    <w:rsid w:val="00062C15"/>
    <w:rsid w:val="00062CF0"/>
    <w:rsid w:val="00062F14"/>
    <w:rsid w:val="00062FDD"/>
    <w:rsid w:val="0006323B"/>
    <w:rsid w:val="00063372"/>
    <w:rsid w:val="00063403"/>
    <w:rsid w:val="0006363D"/>
    <w:rsid w:val="00063A26"/>
    <w:rsid w:val="00063AEC"/>
    <w:rsid w:val="00063BAE"/>
    <w:rsid w:val="00063E4C"/>
    <w:rsid w:val="00063EBA"/>
    <w:rsid w:val="0006407F"/>
    <w:rsid w:val="0006429E"/>
    <w:rsid w:val="000643C9"/>
    <w:rsid w:val="00064406"/>
    <w:rsid w:val="000648D2"/>
    <w:rsid w:val="00064B07"/>
    <w:rsid w:val="00064C68"/>
    <w:rsid w:val="00064DA7"/>
    <w:rsid w:val="00064DD6"/>
    <w:rsid w:val="00064EE1"/>
    <w:rsid w:val="0006504F"/>
    <w:rsid w:val="00065097"/>
    <w:rsid w:val="00065127"/>
    <w:rsid w:val="000653BC"/>
    <w:rsid w:val="000654D1"/>
    <w:rsid w:val="000656D1"/>
    <w:rsid w:val="0006572A"/>
    <w:rsid w:val="00065908"/>
    <w:rsid w:val="00065A52"/>
    <w:rsid w:val="00065A6C"/>
    <w:rsid w:val="00065AB4"/>
    <w:rsid w:val="00065B89"/>
    <w:rsid w:val="00065F80"/>
    <w:rsid w:val="0006603C"/>
    <w:rsid w:val="000660AE"/>
    <w:rsid w:val="0006631C"/>
    <w:rsid w:val="000666BB"/>
    <w:rsid w:val="000666D1"/>
    <w:rsid w:val="00066721"/>
    <w:rsid w:val="00066D4D"/>
    <w:rsid w:val="00067195"/>
    <w:rsid w:val="00067218"/>
    <w:rsid w:val="00067504"/>
    <w:rsid w:val="00067785"/>
    <w:rsid w:val="000679F4"/>
    <w:rsid w:val="00067C65"/>
    <w:rsid w:val="00067E8F"/>
    <w:rsid w:val="00067F5A"/>
    <w:rsid w:val="00070056"/>
    <w:rsid w:val="000701E3"/>
    <w:rsid w:val="000702BD"/>
    <w:rsid w:val="00070566"/>
    <w:rsid w:val="00070618"/>
    <w:rsid w:val="00070773"/>
    <w:rsid w:val="00070B15"/>
    <w:rsid w:val="00070C89"/>
    <w:rsid w:val="00070CDF"/>
    <w:rsid w:val="00070E22"/>
    <w:rsid w:val="00071045"/>
    <w:rsid w:val="000713BB"/>
    <w:rsid w:val="0007150B"/>
    <w:rsid w:val="000716B8"/>
    <w:rsid w:val="000716CD"/>
    <w:rsid w:val="00071B97"/>
    <w:rsid w:val="00071C9D"/>
    <w:rsid w:val="00071CDD"/>
    <w:rsid w:val="00071DC3"/>
    <w:rsid w:val="00071E24"/>
    <w:rsid w:val="00071E47"/>
    <w:rsid w:val="000720F9"/>
    <w:rsid w:val="0007214A"/>
    <w:rsid w:val="00072344"/>
    <w:rsid w:val="0007248D"/>
    <w:rsid w:val="000724C0"/>
    <w:rsid w:val="000724CA"/>
    <w:rsid w:val="0007252F"/>
    <w:rsid w:val="0007260A"/>
    <w:rsid w:val="0007288B"/>
    <w:rsid w:val="000728ED"/>
    <w:rsid w:val="0007296B"/>
    <w:rsid w:val="00072CA6"/>
    <w:rsid w:val="00072CE7"/>
    <w:rsid w:val="000730FA"/>
    <w:rsid w:val="0007317B"/>
    <w:rsid w:val="0007336E"/>
    <w:rsid w:val="0007351C"/>
    <w:rsid w:val="000736A0"/>
    <w:rsid w:val="000737C6"/>
    <w:rsid w:val="000742C0"/>
    <w:rsid w:val="000742D5"/>
    <w:rsid w:val="000742D7"/>
    <w:rsid w:val="000745BD"/>
    <w:rsid w:val="0007492B"/>
    <w:rsid w:val="00074930"/>
    <w:rsid w:val="0007495B"/>
    <w:rsid w:val="000749C8"/>
    <w:rsid w:val="00074A11"/>
    <w:rsid w:val="00074BBF"/>
    <w:rsid w:val="00074C65"/>
    <w:rsid w:val="00074E67"/>
    <w:rsid w:val="00074F9B"/>
    <w:rsid w:val="00075033"/>
    <w:rsid w:val="000750EF"/>
    <w:rsid w:val="000755CA"/>
    <w:rsid w:val="0007561A"/>
    <w:rsid w:val="0007568C"/>
    <w:rsid w:val="00075780"/>
    <w:rsid w:val="000758CE"/>
    <w:rsid w:val="0007595D"/>
    <w:rsid w:val="00075E9C"/>
    <w:rsid w:val="000760A9"/>
    <w:rsid w:val="000762E8"/>
    <w:rsid w:val="00076318"/>
    <w:rsid w:val="000765E1"/>
    <w:rsid w:val="00076662"/>
    <w:rsid w:val="000767A6"/>
    <w:rsid w:val="000768C7"/>
    <w:rsid w:val="00076E78"/>
    <w:rsid w:val="00077063"/>
    <w:rsid w:val="00077116"/>
    <w:rsid w:val="00077190"/>
    <w:rsid w:val="0007722B"/>
    <w:rsid w:val="00077314"/>
    <w:rsid w:val="00077427"/>
    <w:rsid w:val="000774FD"/>
    <w:rsid w:val="00077760"/>
    <w:rsid w:val="000778A6"/>
    <w:rsid w:val="00077916"/>
    <w:rsid w:val="0007799E"/>
    <w:rsid w:val="00077AC4"/>
    <w:rsid w:val="00077ED6"/>
    <w:rsid w:val="00077FFA"/>
    <w:rsid w:val="0008010C"/>
    <w:rsid w:val="000801EE"/>
    <w:rsid w:val="00080702"/>
    <w:rsid w:val="00080771"/>
    <w:rsid w:val="00080F7F"/>
    <w:rsid w:val="00081053"/>
    <w:rsid w:val="00081067"/>
    <w:rsid w:val="00081083"/>
    <w:rsid w:val="000810A3"/>
    <w:rsid w:val="000810B7"/>
    <w:rsid w:val="00081131"/>
    <w:rsid w:val="000813BF"/>
    <w:rsid w:val="00081473"/>
    <w:rsid w:val="000816D3"/>
    <w:rsid w:val="0008172E"/>
    <w:rsid w:val="00081916"/>
    <w:rsid w:val="00081A94"/>
    <w:rsid w:val="00081D12"/>
    <w:rsid w:val="00081DB1"/>
    <w:rsid w:val="000820A0"/>
    <w:rsid w:val="000820BE"/>
    <w:rsid w:val="00082326"/>
    <w:rsid w:val="00082388"/>
    <w:rsid w:val="0008240B"/>
    <w:rsid w:val="00082462"/>
    <w:rsid w:val="00082921"/>
    <w:rsid w:val="00082999"/>
    <w:rsid w:val="00082B02"/>
    <w:rsid w:val="0008301E"/>
    <w:rsid w:val="00083106"/>
    <w:rsid w:val="00083180"/>
    <w:rsid w:val="00083220"/>
    <w:rsid w:val="000832EE"/>
    <w:rsid w:val="000835E0"/>
    <w:rsid w:val="000836E1"/>
    <w:rsid w:val="000836EA"/>
    <w:rsid w:val="000839A3"/>
    <w:rsid w:val="00083D2E"/>
    <w:rsid w:val="00083D3D"/>
    <w:rsid w:val="00084075"/>
    <w:rsid w:val="00084191"/>
    <w:rsid w:val="000843C6"/>
    <w:rsid w:val="0008442E"/>
    <w:rsid w:val="00084939"/>
    <w:rsid w:val="00084966"/>
    <w:rsid w:val="00084A5D"/>
    <w:rsid w:val="00084BBC"/>
    <w:rsid w:val="00084E61"/>
    <w:rsid w:val="00085166"/>
    <w:rsid w:val="00085540"/>
    <w:rsid w:val="0008575D"/>
    <w:rsid w:val="000859EF"/>
    <w:rsid w:val="00085A4B"/>
    <w:rsid w:val="00085C0E"/>
    <w:rsid w:val="00085D14"/>
    <w:rsid w:val="00085EBA"/>
    <w:rsid w:val="00086054"/>
    <w:rsid w:val="00086485"/>
    <w:rsid w:val="000864E7"/>
    <w:rsid w:val="000865BA"/>
    <w:rsid w:val="00086920"/>
    <w:rsid w:val="000869C7"/>
    <w:rsid w:val="00086B9A"/>
    <w:rsid w:val="0008703C"/>
    <w:rsid w:val="00087081"/>
    <w:rsid w:val="000874FC"/>
    <w:rsid w:val="000875DB"/>
    <w:rsid w:val="000878AD"/>
    <w:rsid w:val="0008797A"/>
    <w:rsid w:val="000879F2"/>
    <w:rsid w:val="00087BF4"/>
    <w:rsid w:val="00090040"/>
    <w:rsid w:val="00090061"/>
    <w:rsid w:val="00090222"/>
    <w:rsid w:val="00090231"/>
    <w:rsid w:val="000902EB"/>
    <w:rsid w:val="00090404"/>
    <w:rsid w:val="000904E8"/>
    <w:rsid w:val="000908E1"/>
    <w:rsid w:val="00090A3D"/>
    <w:rsid w:val="00091188"/>
    <w:rsid w:val="000912BD"/>
    <w:rsid w:val="00091745"/>
    <w:rsid w:val="00091BBE"/>
    <w:rsid w:val="00091BDA"/>
    <w:rsid w:val="00091D27"/>
    <w:rsid w:val="00091FF4"/>
    <w:rsid w:val="00092000"/>
    <w:rsid w:val="00092007"/>
    <w:rsid w:val="000920B7"/>
    <w:rsid w:val="0009221E"/>
    <w:rsid w:val="000923E7"/>
    <w:rsid w:val="000924DB"/>
    <w:rsid w:val="000925A9"/>
    <w:rsid w:val="000925F8"/>
    <w:rsid w:val="0009261F"/>
    <w:rsid w:val="000926D1"/>
    <w:rsid w:val="00092987"/>
    <w:rsid w:val="00092B2C"/>
    <w:rsid w:val="00092BED"/>
    <w:rsid w:val="00092D0A"/>
    <w:rsid w:val="00093011"/>
    <w:rsid w:val="000930A6"/>
    <w:rsid w:val="00093946"/>
    <w:rsid w:val="00093A76"/>
    <w:rsid w:val="00093BBE"/>
    <w:rsid w:val="00094080"/>
    <w:rsid w:val="000941A0"/>
    <w:rsid w:val="0009427C"/>
    <w:rsid w:val="0009477F"/>
    <w:rsid w:val="00094832"/>
    <w:rsid w:val="00094AE3"/>
    <w:rsid w:val="00094D2B"/>
    <w:rsid w:val="00095062"/>
    <w:rsid w:val="0009507A"/>
    <w:rsid w:val="00095091"/>
    <w:rsid w:val="00095389"/>
    <w:rsid w:val="0009565A"/>
    <w:rsid w:val="000956C0"/>
    <w:rsid w:val="000957FC"/>
    <w:rsid w:val="0009583A"/>
    <w:rsid w:val="00095864"/>
    <w:rsid w:val="0009590B"/>
    <w:rsid w:val="00095C96"/>
    <w:rsid w:val="00095CE6"/>
    <w:rsid w:val="00095E0A"/>
    <w:rsid w:val="00096007"/>
    <w:rsid w:val="00096063"/>
    <w:rsid w:val="0009619B"/>
    <w:rsid w:val="00096277"/>
    <w:rsid w:val="0009640F"/>
    <w:rsid w:val="00096533"/>
    <w:rsid w:val="00096558"/>
    <w:rsid w:val="00096859"/>
    <w:rsid w:val="00096892"/>
    <w:rsid w:val="000968E6"/>
    <w:rsid w:val="00096921"/>
    <w:rsid w:val="00096AA5"/>
    <w:rsid w:val="00096B18"/>
    <w:rsid w:val="00096B6A"/>
    <w:rsid w:val="00096C5F"/>
    <w:rsid w:val="00096C7C"/>
    <w:rsid w:val="00096C96"/>
    <w:rsid w:val="00096CB9"/>
    <w:rsid w:val="00096D81"/>
    <w:rsid w:val="0009700E"/>
    <w:rsid w:val="000973CA"/>
    <w:rsid w:val="00097403"/>
    <w:rsid w:val="000974D8"/>
    <w:rsid w:val="00097A96"/>
    <w:rsid w:val="00097AD1"/>
    <w:rsid w:val="00097B69"/>
    <w:rsid w:val="00097B9B"/>
    <w:rsid w:val="00097E73"/>
    <w:rsid w:val="00097F93"/>
    <w:rsid w:val="000A0239"/>
    <w:rsid w:val="000A055B"/>
    <w:rsid w:val="000A0755"/>
    <w:rsid w:val="000A085C"/>
    <w:rsid w:val="000A0860"/>
    <w:rsid w:val="000A0943"/>
    <w:rsid w:val="000A0C4F"/>
    <w:rsid w:val="000A0CE2"/>
    <w:rsid w:val="000A0E6E"/>
    <w:rsid w:val="000A0FC1"/>
    <w:rsid w:val="000A1328"/>
    <w:rsid w:val="000A15A3"/>
    <w:rsid w:val="000A1A24"/>
    <w:rsid w:val="000A1CEA"/>
    <w:rsid w:val="000A228A"/>
    <w:rsid w:val="000A23DE"/>
    <w:rsid w:val="000A246C"/>
    <w:rsid w:val="000A2571"/>
    <w:rsid w:val="000A25B9"/>
    <w:rsid w:val="000A26E3"/>
    <w:rsid w:val="000A2A2C"/>
    <w:rsid w:val="000A2A79"/>
    <w:rsid w:val="000A2C58"/>
    <w:rsid w:val="000A2CF2"/>
    <w:rsid w:val="000A2DA9"/>
    <w:rsid w:val="000A2F67"/>
    <w:rsid w:val="000A2FE1"/>
    <w:rsid w:val="000A3052"/>
    <w:rsid w:val="000A30A7"/>
    <w:rsid w:val="000A30D4"/>
    <w:rsid w:val="000A31D0"/>
    <w:rsid w:val="000A3315"/>
    <w:rsid w:val="000A340F"/>
    <w:rsid w:val="000A341D"/>
    <w:rsid w:val="000A3551"/>
    <w:rsid w:val="000A379E"/>
    <w:rsid w:val="000A388C"/>
    <w:rsid w:val="000A39D6"/>
    <w:rsid w:val="000A3B6A"/>
    <w:rsid w:val="000A3B6F"/>
    <w:rsid w:val="000A3B93"/>
    <w:rsid w:val="000A3BA2"/>
    <w:rsid w:val="000A3F66"/>
    <w:rsid w:val="000A4271"/>
    <w:rsid w:val="000A4309"/>
    <w:rsid w:val="000A4602"/>
    <w:rsid w:val="000A464E"/>
    <w:rsid w:val="000A4710"/>
    <w:rsid w:val="000A483A"/>
    <w:rsid w:val="000A49E7"/>
    <w:rsid w:val="000A4AC6"/>
    <w:rsid w:val="000A4B9D"/>
    <w:rsid w:val="000A4D97"/>
    <w:rsid w:val="000A4D9F"/>
    <w:rsid w:val="000A4EFD"/>
    <w:rsid w:val="000A4F36"/>
    <w:rsid w:val="000A508B"/>
    <w:rsid w:val="000A50C5"/>
    <w:rsid w:val="000A5266"/>
    <w:rsid w:val="000A54FE"/>
    <w:rsid w:val="000A563E"/>
    <w:rsid w:val="000A593B"/>
    <w:rsid w:val="000A59BA"/>
    <w:rsid w:val="000A5B4E"/>
    <w:rsid w:val="000A5DAA"/>
    <w:rsid w:val="000A5EE8"/>
    <w:rsid w:val="000A6073"/>
    <w:rsid w:val="000A611C"/>
    <w:rsid w:val="000A64B1"/>
    <w:rsid w:val="000A6B67"/>
    <w:rsid w:val="000A6C10"/>
    <w:rsid w:val="000A6D49"/>
    <w:rsid w:val="000A6DC8"/>
    <w:rsid w:val="000A6F2A"/>
    <w:rsid w:val="000A703F"/>
    <w:rsid w:val="000A710B"/>
    <w:rsid w:val="000A73BF"/>
    <w:rsid w:val="000A73DB"/>
    <w:rsid w:val="000A741C"/>
    <w:rsid w:val="000A7545"/>
    <w:rsid w:val="000A7553"/>
    <w:rsid w:val="000A75D6"/>
    <w:rsid w:val="000A786E"/>
    <w:rsid w:val="000A7C59"/>
    <w:rsid w:val="000A7CC4"/>
    <w:rsid w:val="000A7CF0"/>
    <w:rsid w:val="000A7DDF"/>
    <w:rsid w:val="000A7E64"/>
    <w:rsid w:val="000A7EC4"/>
    <w:rsid w:val="000A7EEB"/>
    <w:rsid w:val="000B0343"/>
    <w:rsid w:val="000B0376"/>
    <w:rsid w:val="000B06BB"/>
    <w:rsid w:val="000B075D"/>
    <w:rsid w:val="000B0901"/>
    <w:rsid w:val="000B0940"/>
    <w:rsid w:val="000B0966"/>
    <w:rsid w:val="000B0F84"/>
    <w:rsid w:val="000B10E0"/>
    <w:rsid w:val="000B12FE"/>
    <w:rsid w:val="000B14A8"/>
    <w:rsid w:val="000B1522"/>
    <w:rsid w:val="000B1948"/>
    <w:rsid w:val="000B21CF"/>
    <w:rsid w:val="000B2211"/>
    <w:rsid w:val="000B24AD"/>
    <w:rsid w:val="000B2625"/>
    <w:rsid w:val="000B2708"/>
    <w:rsid w:val="000B270A"/>
    <w:rsid w:val="000B2746"/>
    <w:rsid w:val="000B2796"/>
    <w:rsid w:val="000B2B7B"/>
    <w:rsid w:val="000B2F4C"/>
    <w:rsid w:val="000B2FC8"/>
    <w:rsid w:val="000B3180"/>
    <w:rsid w:val="000B31D4"/>
    <w:rsid w:val="000B3348"/>
    <w:rsid w:val="000B3422"/>
    <w:rsid w:val="000B34BB"/>
    <w:rsid w:val="000B3542"/>
    <w:rsid w:val="000B3A17"/>
    <w:rsid w:val="000B3BC0"/>
    <w:rsid w:val="000B3BEE"/>
    <w:rsid w:val="000B4033"/>
    <w:rsid w:val="000B4208"/>
    <w:rsid w:val="000B42BC"/>
    <w:rsid w:val="000B4311"/>
    <w:rsid w:val="000B4615"/>
    <w:rsid w:val="000B46F2"/>
    <w:rsid w:val="000B4E4D"/>
    <w:rsid w:val="000B5034"/>
    <w:rsid w:val="000B5053"/>
    <w:rsid w:val="000B5162"/>
    <w:rsid w:val="000B5357"/>
    <w:rsid w:val="000B5558"/>
    <w:rsid w:val="000B57F4"/>
    <w:rsid w:val="000B5965"/>
    <w:rsid w:val="000B5B03"/>
    <w:rsid w:val="000B5DB4"/>
    <w:rsid w:val="000B5ED1"/>
    <w:rsid w:val="000B5F05"/>
    <w:rsid w:val="000B60D6"/>
    <w:rsid w:val="000B65BD"/>
    <w:rsid w:val="000B660D"/>
    <w:rsid w:val="000B6772"/>
    <w:rsid w:val="000B710B"/>
    <w:rsid w:val="000B717C"/>
    <w:rsid w:val="000B7443"/>
    <w:rsid w:val="000B753D"/>
    <w:rsid w:val="000B7546"/>
    <w:rsid w:val="000B76ED"/>
    <w:rsid w:val="000B7BD2"/>
    <w:rsid w:val="000B7BF8"/>
    <w:rsid w:val="000B7FF3"/>
    <w:rsid w:val="000C0071"/>
    <w:rsid w:val="000C00BA"/>
    <w:rsid w:val="000C061F"/>
    <w:rsid w:val="000C08A7"/>
    <w:rsid w:val="000C08E9"/>
    <w:rsid w:val="000C0944"/>
    <w:rsid w:val="000C096F"/>
    <w:rsid w:val="000C0A45"/>
    <w:rsid w:val="000C0B06"/>
    <w:rsid w:val="000C0B60"/>
    <w:rsid w:val="000C0F08"/>
    <w:rsid w:val="000C0F0F"/>
    <w:rsid w:val="000C11A3"/>
    <w:rsid w:val="000C11F4"/>
    <w:rsid w:val="000C137F"/>
    <w:rsid w:val="000C1651"/>
    <w:rsid w:val="000C16A9"/>
    <w:rsid w:val="000C173C"/>
    <w:rsid w:val="000C17D3"/>
    <w:rsid w:val="000C17DD"/>
    <w:rsid w:val="000C1A26"/>
    <w:rsid w:val="000C21BF"/>
    <w:rsid w:val="000C21F8"/>
    <w:rsid w:val="000C2798"/>
    <w:rsid w:val="000C280F"/>
    <w:rsid w:val="000C2854"/>
    <w:rsid w:val="000C2B03"/>
    <w:rsid w:val="000C2C30"/>
    <w:rsid w:val="000C2D0B"/>
    <w:rsid w:val="000C2D63"/>
    <w:rsid w:val="000C319F"/>
    <w:rsid w:val="000C324F"/>
    <w:rsid w:val="000C357D"/>
    <w:rsid w:val="000C3621"/>
    <w:rsid w:val="000C372C"/>
    <w:rsid w:val="000C37A1"/>
    <w:rsid w:val="000C37F1"/>
    <w:rsid w:val="000C3A35"/>
    <w:rsid w:val="000C3BBF"/>
    <w:rsid w:val="000C3DA2"/>
    <w:rsid w:val="000C3F19"/>
    <w:rsid w:val="000C440D"/>
    <w:rsid w:val="000C462D"/>
    <w:rsid w:val="000C47B3"/>
    <w:rsid w:val="000C48D1"/>
    <w:rsid w:val="000C4A76"/>
    <w:rsid w:val="000C4C7B"/>
    <w:rsid w:val="000C4D2F"/>
    <w:rsid w:val="000C5273"/>
    <w:rsid w:val="000C5816"/>
    <w:rsid w:val="000C582F"/>
    <w:rsid w:val="000C5947"/>
    <w:rsid w:val="000C5A5B"/>
    <w:rsid w:val="000C5CEE"/>
    <w:rsid w:val="000C5D8D"/>
    <w:rsid w:val="000C5E37"/>
    <w:rsid w:val="000C5FB2"/>
    <w:rsid w:val="000C62E4"/>
    <w:rsid w:val="000C64E3"/>
    <w:rsid w:val="000C6557"/>
    <w:rsid w:val="000C6572"/>
    <w:rsid w:val="000C65A2"/>
    <w:rsid w:val="000C6659"/>
    <w:rsid w:val="000C683E"/>
    <w:rsid w:val="000C68C6"/>
    <w:rsid w:val="000C6B81"/>
    <w:rsid w:val="000C6C01"/>
    <w:rsid w:val="000C6CBD"/>
    <w:rsid w:val="000C6DA2"/>
    <w:rsid w:val="000C7010"/>
    <w:rsid w:val="000C74A0"/>
    <w:rsid w:val="000C76A2"/>
    <w:rsid w:val="000C7777"/>
    <w:rsid w:val="000C7850"/>
    <w:rsid w:val="000C786E"/>
    <w:rsid w:val="000C7D64"/>
    <w:rsid w:val="000D0177"/>
    <w:rsid w:val="000D027A"/>
    <w:rsid w:val="000D034A"/>
    <w:rsid w:val="000D063C"/>
    <w:rsid w:val="000D08E4"/>
    <w:rsid w:val="000D097A"/>
    <w:rsid w:val="000D09F2"/>
    <w:rsid w:val="000D0B36"/>
    <w:rsid w:val="000D0D60"/>
    <w:rsid w:val="000D0ED5"/>
    <w:rsid w:val="000D0EDB"/>
    <w:rsid w:val="000D0FC8"/>
    <w:rsid w:val="000D103F"/>
    <w:rsid w:val="000D1094"/>
    <w:rsid w:val="000D11FF"/>
    <w:rsid w:val="000D18FE"/>
    <w:rsid w:val="000D1979"/>
    <w:rsid w:val="000D1A3E"/>
    <w:rsid w:val="000D1C56"/>
    <w:rsid w:val="000D1DB5"/>
    <w:rsid w:val="000D21F8"/>
    <w:rsid w:val="000D2318"/>
    <w:rsid w:val="000D23DB"/>
    <w:rsid w:val="000D250A"/>
    <w:rsid w:val="000D262A"/>
    <w:rsid w:val="000D2A35"/>
    <w:rsid w:val="000D2B27"/>
    <w:rsid w:val="000D3058"/>
    <w:rsid w:val="000D3098"/>
    <w:rsid w:val="000D31FD"/>
    <w:rsid w:val="000D326A"/>
    <w:rsid w:val="000D366D"/>
    <w:rsid w:val="000D36D3"/>
    <w:rsid w:val="000D3C14"/>
    <w:rsid w:val="000D3D3F"/>
    <w:rsid w:val="000D3E70"/>
    <w:rsid w:val="000D3F34"/>
    <w:rsid w:val="000D3F8C"/>
    <w:rsid w:val="000D4384"/>
    <w:rsid w:val="000D43A8"/>
    <w:rsid w:val="000D43EE"/>
    <w:rsid w:val="000D447D"/>
    <w:rsid w:val="000D44DB"/>
    <w:rsid w:val="000D4802"/>
    <w:rsid w:val="000D49F0"/>
    <w:rsid w:val="000D4B32"/>
    <w:rsid w:val="000D4D8D"/>
    <w:rsid w:val="000D4D9C"/>
    <w:rsid w:val="000D5206"/>
    <w:rsid w:val="000D537B"/>
    <w:rsid w:val="000D5468"/>
    <w:rsid w:val="000D5A06"/>
    <w:rsid w:val="000D5A7B"/>
    <w:rsid w:val="000D5B1A"/>
    <w:rsid w:val="000D5E75"/>
    <w:rsid w:val="000D610F"/>
    <w:rsid w:val="000D687D"/>
    <w:rsid w:val="000D68AB"/>
    <w:rsid w:val="000D6BB1"/>
    <w:rsid w:val="000D6EE8"/>
    <w:rsid w:val="000D7068"/>
    <w:rsid w:val="000D71B1"/>
    <w:rsid w:val="000D7634"/>
    <w:rsid w:val="000D7673"/>
    <w:rsid w:val="000D76FF"/>
    <w:rsid w:val="000D7866"/>
    <w:rsid w:val="000D7944"/>
    <w:rsid w:val="000D7AC3"/>
    <w:rsid w:val="000D7E07"/>
    <w:rsid w:val="000D7EA3"/>
    <w:rsid w:val="000E001E"/>
    <w:rsid w:val="000E00C2"/>
    <w:rsid w:val="000E0286"/>
    <w:rsid w:val="000E03C3"/>
    <w:rsid w:val="000E0645"/>
    <w:rsid w:val="000E086E"/>
    <w:rsid w:val="000E0977"/>
    <w:rsid w:val="000E0978"/>
    <w:rsid w:val="000E0C53"/>
    <w:rsid w:val="000E0F26"/>
    <w:rsid w:val="000E0F72"/>
    <w:rsid w:val="000E106B"/>
    <w:rsid w:val="000E116F"/>
    <w:rsid w:val="000E128E"/>
    <w:rsid w:val="000E1693"/>
    <w:rsid w:val="000E190F"/>
    <w:rsid w:val="000E1BE8"/>
    <w:rsid w:val="000E1C87"/>
    <w:rsid w:val="000E1DFC"/>
    <w:rsid w:val="000E1E70"/>
    <w:rsid w:val="000E1EC0"/>
    <w:rsid w:val="000E1F26"/>
    <w:rsid w:val="000E1F27"/>
    <w:rsid w:val="000E1FEB"/>
    <w:rsid w:val="000E216C"/>
    <w:rsid w:val="000E21DA"/>
    <w:rsid w:val="000E23D1"/>
    <w:rsid w:val="000E2724"/>
    <w:rsid w:val="000E2728"/>
    <w:rsid w:val="000E2792"/>
    <w:rsid w:val="000E2AD2"/>
    <w:rsid w:val="000E2F62"/>
    <w:rsid w:val="000E32AA"/>
    <w:rsid w:val="000E32FB"/>
    <w:rsid w:val="000E3389"/>
    <w:rsid w:val="000E3428"/>
    <w:rsid w:val="000E3577"/>
    <w:rsid w:val="000E3658"/>
    <w:rsid w:val="000E3749"/>
    <w:rsid w:val="000E3844"/>
    <w:rsid w:val="000E388B"/>
    <w:rsid w:val="000E3D34"/>
    <w:rsid w:val="000E3DC1"/>
    <w:rsid w:val="000E3E11"/>
    <w:rsid w:val="000E3E5B"/>
    <w:rsid w:val="000E3EB6"/>
    <w:rsid w:val="000E3F2D"/>
    <w:rsid w:val="000E3F8B"/>
    <w:rsid w:val="000E41B8"/>
    <w:rsid w:val="000E43B5"/>
    <w:rsid w:val="000E44A1"/>
    <w:rsid w:val="000E46FB"/>
    <w:rsid w:val="000E4793"/>
    <w:rsid w:val="000E48D6"/>
    <w:rsid w:val="000E494C"/>
    <w:rsid w:val="000E4B81"/>
    <w:rsid w:val="000E4CF2"/>
    <w:rsid w:val="000E4ECD"/>
    <w:rsid w:val="000E4F2F"/>
    <w:rsid w:val="000E4F72"/>
    <w:rsid w:val="000E4FB8"/>
    <w:rsid w:val="000E5021"/>
    <w:rsid w:val="000E533B"/>
    <w:rsid w:val="000E5406"/>
    <w:rsid w:val="000E549C"/>
    <w:rsid w:val="000E55B1"/>
    <w:rsid w:val="000E573A"/>
    <w:rsid w:val="000E594D"/>
    <w:rsid w:val="000E5A30"/>
    <w:rsid w:val="000E5A88"/>
    <w:rsid w:val="000E5BAA"/>
    <w:rsid w:val="000E5CDC"/>
    <w:rsid w:val="000E5F8C"/>
    <w:rsid w:val="000E61F0"/>
    <w:rsid w:val="000E6270"/>
    <w:rsid w:val="000E6316"/>
    <w:rsid w:val="000E655C"/>
    <w:rsid w:val="000E6602"/>
    <w:rsid w:val="000E661B"/>
    <w:rsid w:val="000E6AC5"/>
    <w:rsid w:val="000E6D82"/>
    <w:rsid w:val="000E73D8"/>
    <w:rsid w:val="000E78EB"/>
    <w:rsid w:val="000E7958"/>
    <w:rsid w:val="000E7CDD"/>
    <w:rsid w:val="000E7DDE"/>
    <w:rsid w:val="000E7FE0"/>
    <w:rsid w:val="000F00B1"/>
    <w:rsid w:val="000F019E"/>
    <w:rsid w:val="000F01CB"/>
    <w:rsid w:val="000F06CF"/>
    <w:rsid w:val="000F070E"/>
    <w:rsid w:val="000F0789"/>
    <w:rsid w:val="000F0810"/>
    <w:rsid w:val="000F0838"/>
    <w:rsid w:val="000F09C1"/>
    <w:rsid w:val="000F0A2E"/>
    <w:rsid w:val="000F0DFB"/>
    <w:rsid w:val="000F0EEB"/>
    <w:rsid w:val="000F0FAE"/>
    <w:rsid w:val="000F11CE"/>
    <w:rsid w:val="000F17F7"/>
    <w:rsid w:val="000F183A"/>
    <w:rsid w:val="000F1B4A"/>
    <w:rsid w:val="000F1C90"/>
    <w:rsid w:val="000F1D4E"/>
    <w:rsid w:val="000F1E76"/>
    <w:rsid w:val="000F1E9A"/>
    <w:rsid w:val="000F1EF9"/>
    <w:rsid w:val="000F210F"/>
    <w:rsid w:val="000F227D"/>
    <w:rsid w:val="000F24DC"/>
    <w:rsid w:val="000F2592"/>
    <w:rsid w:val="000F278C"/>
    <w:rsid w:val="000F28A6"/>
    <w:rsid w:val="000F2EF1"/>
    <w:rsid w:val="000F30F1"/>
    <w:rsid w:val="000F318A"/>
    <w:rsid w:val="000F32B5"/>
    <w:rsid w:val="000F353F"/>
    <w:rsid w:val="000F3603"/>
    <w:rsid w:val="000F36DD"/>
    <w:rsid w:val="000F3835"/>
    <w:rsid w:val="000F3BBC"/>
    <w:rsid w:val="000F3CD3"/>
    <w:rsid w:val="000F3E4C"/>
    <w:rsid w:val="000F4195"/>
    <w:rsid w:val="000F42E7"/>
    <w:rsid w:val="000F4369"/>
    <w:rsid w:val="000F443C"/>
    <w:rsid w:val="000F44C6"/>
    <w:rsid w:val="000F465D"/>
    <w:rsid w:val="000F4880"/>
    <w:rsid w:val="000F4B30"/>
    <w:rsid w:val="000F4D2F"/>
    <w:rsid w:val="000F501A"/>
    <w:rsid w:val="000F5287"/>
    <w:rsid w:val="000F549D"/>
    <w:rsid w:val="000F5993"/>
    <w:rsid w:val="000F5994"/>
    <w:rsid w:val="000F5BB5"/>
    <w:rsid w:val="000F5C99"/>
    <w:rsid w:val="000F5EA5"/>
    <w:rsid w:val="000F5F7C"/>
    <w:rsid w:val="000F64B8"/>
    <w:rsid w:val="000F64E6"/>
    <w:rsid w:val="000F6881"/>
    <w:rsid w:val="000F69F4"/>
    <w:rsid w:val="000F6A33"/>
    <w:rsid w:val="000F72F2"/>
    <w:rsid w:val="000F736F"/>
    <w:rsid w:val="000F74E7"/>
    <w:rsid w:val="000F7580"/>
    <w:rsid w:val="000F7585"/>
    <w:rsid w:val="000F7592"/>
    <w:rsid w:val="000F7681"/>
    <w:rsid w:val="000F7A40"/>
    <w:rsid w:val="000F7A97"/>
    <w:rsid w:val="000F7BA1"/>
    <w:rsid w:val="000F7CB6"/>
    <w:rsid w:val="00100471"/>
    <w:rsid w:val="001004A3"/>
    <w:rsid w:val="0010051F"/>
    <w:rsid w:val="00100819"/>
    <w:rsid w:val="0010084F"/>
    <w:rsid w:val="001008C4"/>
    <w:rsid w:val="0010092C"/>
    <w:rsid w:val="00100F99"/>
    <w:rsid w:val="00101104"/>
    <w:rsid w:val="001011EF"/>
    <w:rsid w:val="001015DA"/>
    <w:rsid w:val="001019DA"/>
    <w:rsid w:val="00101C24"/>
    <w:rsid w:val="00101C25"/>
    <w:rsid w:val="00101CC2"/>
    <w:rsid w:val="00101D66"/>
    <w:rsid w:val="00101E6A"/>
    <w:rsid w:val="00101F0A"/>
    <w:rsid w:val="00101F49"/>
    <w:rsid w:val="00101F57"/>
    <w:rsid w:val="00101F9C"/>
    <w:rsid w:val="00102149"/>
    <w:rsid w:val="00102209"/>
    <w:rsid w:val="001022E3"/>
    <w:rsid w:val="001024D7"/>
    <w:rsid w:val="0010261E"/>
    <w:rsid w:val="00102861"/>
    <w:rsid w:val="001028A8"/>
    <w:rsid w:val="0010292D"/>
    <w:rsid w:val="001029CF"/>
    <w:rsid w:val="00102AC8"/>
    <w:rsid w:val="00102D74"/>
    <w:rsid w:val="00102DD3"/>
    <w:rsid w:val="00102F25"/>
    <w:rsid w:val="001031BE"/>
    <w:rsid w:val="0010343E"/>
    <w:rsid w:val="00103458"/>
    <w:rsid w:val="00103693"/>
    <w:rsid w:val="001036C5"/>
    <w:rsid w:val="00103836"/>
    <w:rsid w:val="001038BE"/>
    <w:rsid w:val="0010390F"/>
    <w:rsid w:val="001039BC"/>
    <w:rsid w:val="00103A24"/>
    <w:rsid w:val="00103ACD"/>
    <w:rsid w:val="00103B31"/>
    <w:rsid w:val="00103C9E"/>
    <w:rsid w:val="00103CE4"/>
    <w:rsid w:val="00104125"/>
    <w:rsid w:val="00104831"/>
    <w:rsid w:val="00104839"/>
    <w:rsid w:val="00104CCB"/>
    <w:rsid w:val="001051C7"/>
    <w:rsid w:val="001051E4"/>
    <w:rsid w:val="0010531F"/>
    <w:rsid w:val="001053EC"/>
    <w:rsid w:val="0010545A"/>
    <w:rsid w:val="0010582C"/>
    <w:rsid w:val="001058BF"/>
    <w:rsid w:val="00105A9B"/>
    <w:rsid w:val="00105B8D"/>
    <w:rsid w:val="00105BF5"/>
    <w:rsid w:val="00105CCB"/>
    <w:rsid w:val="00105D6C"/>
    <w:rsid w:val="00106112"/>
    <w:rsid w:val="00106285"/>
    <w:rsid w:val="00106798"/>
    <w:rsid w:val="001068BF"/>
    <w:rsid w:val="001069A6"/>
    <w:rsid w:val="00106AD6"/>
    <w:rsid w:val="00106B5A"/>
    <w:rsid w:val="00106B96"/>
    <w:rsid w:val="00106CD9"/>
    <w:rsid w:val="00106DA5"/>
    <w:rsid w:val="001070A4"/>
    <w:rsid w:val="001071C6"/>
    <w:rsid w:val="00107265"/>
    <w:rsid w:val="00107371"/>
    <w:rsid w:val="00107528"/>
    <w:rsid w:val="00107658"/>
    <w:rsid w:val="0010766E"/>
    <w:rsid w:val="00107782"/>
    <w:rsid w:val="00107805"/>
    <w:rsid w:val="00107AAA"/>
    <w:rsid w:val="00107F74"/>
    <w:rsid w:val="00107FA9"/>
    <w:rsid w:val="0011034D"/>
    <w:rsid w:val="0011042C"/>
    <w:rsid w:val="001104A2"/>
    <w:rsid w:val="001108B9"/>
    <w:rsid w:val="00110930"/>
    <w:rsid w:val="00110B7C"/>
    <w:rsid w:val="00110DDE"/>
    <w:rsid w:val="00110E50"/>
    <w:rsid w:val="00110E58"/>
    <w:rsid w:val="001111E9"/>
    <w:rsid w:val="001111FE"/>
    <w:rsid w:val="001115E4"/>
    <w:rsid w:val="001118BF"/>
    <w:rsid w:val="00111BD8"/>
    <w:rsid w:val="00111C37"/>
    <w:rsid w:val="00111CBC"/>
    <w:rsid w:val="00111DF3"/>
    <w:rsid w:val="001122C3"/>
    <w:rsid w:val="0011236D"/>
    <w:rsid w:val="001124D6"/>
    <w:rsid w:val="001125B5"/>
    <w:rsid w:val="00112710"/>
    <w:rsid w:val="00112973"/>
    <w:rsid w:val="00112AFF"/>
    <w:rsid w:val="00112BEB"/>
    <w:rsid w:val="00112ED4"/>
    <w:rsid w:val="00112EFE"/>
    <w:rsid w:val="00112F2A"/>
    <w:rsid w:val="0011301C"/>
    <w:rsid w:val="00113039"/>
    <w:rsid w:val="001132AF"/>
    <w:rsid w:val="0011338A"/>
    <w:rsid w:val="001134A7"/>
    <w:rsid w:val="001138D6"/>
    <w:rsid w:val="00113DE1"/>
    <w:rsid w:val="00113DF5"/>
    <w:rsid w:val="00113E88"/>
    <w:rsid w:val="00113F6E"/>
    <w:rsid w:val="0011408E"/>
    <w:rsid w:val="00114132"/>
    <w:rsid w:val="001144B7"/>
    <w:rsid w:val="00114A91"/>
    <w:rsid w:val="00114CF8"/>
    <w:rsid w:val="0011512E"/>
    <w:rsid w:val="0011533D"/>
    <w:rsid w:val="00115390"/>
    <w:rsid w:val="001153C6"/>
    <w:rsid w:val="00115452"/>
    <w:rsid w:val="001156EA"/>
    <w:rsid w:val="0011578E"/>
    <w:rsid w:val="0011581F"/>
    <w:rsid w:val="00115832"/>
    <w:rsid w:val="00115A37"/>
    <w:rsid w:val="00115EC9"/>
    <w:rsid w:val="00115F90"/>
    <w:rsid w:val="00116063"/>
    <w:rsid w:val="0011658D"/>
    <w:rsid w:val="0011699C"/>
    <w:rsid w:val="001169A5"/>
    <w:rsid w:val="00116B74"/>
    <w:rsid w:val="00116BA7"/>
    <w:rsid w:val="00116CA8"/>
    <w:rsid w:val="001170A1"/>
    <w:rsid w:val="00117156"/>
    <w:rsid w:val="001171C9"/>
    <w:rsid w:val="001177C1"/>
    <w:rsid w:val="00117814"/>
    <w:rsid w:val="00117891"/>
    <w:rsid w:val="00117B98"/>
    <w:rsid w:val="00117E18"/>
    <w:rsid w:val="00117E80"/>
    <w:rsid w:val="00117F47"/>
    <w:rsid w:val="001202C9"/>
    <w:rsid w:val="001204C8"/>
    <w:rsid w:val="001205D7"/>
    <w:rsid w:val="00120717"/>
    <w:rsid w:val="001209C2"/>
    <w:rsid w:val="00120A01"/>
    <w:rsid w:val="00120A54"/>
    <w:rsid w:val="00120BAE"/>
    <w:rsid w:val="00120E2E"/>
    <w:rsid w:val="0012114E"/>
    <w:rsid w:val="00121160"/>
    <w:rsid w:val="001211AD"/>
    <w:rsid w:val="0012120B"/>
    <w:rsid w:val="00121417"/>
    <w:rsid w:val="0012153B"/>
    <w:rsid w:val="001215D0"/>
    <w:rsid w:val="0012189E"/>
    <w:rsid w:val="00121924"/>
    <w:rsid w:val="001219D0"/>
    <w:rsid w:val="00121A13"/>
    <w:rsid w:val="00121A2C"/>
    <w:rsid w:val="00121AD4"/>
    <w:rsid w:val="00121B5F"/>
    <w:rsid w:val="00121CCA"/>
    <w:rsid w:val="00121D70"/>
    <w:rsid w:val="00121E91"/>
    <w:rsid w:val="00121EFE"/>
    <w:rsid w:val="0012207D"/>
    <w:rsid w:val="001220A1"/>
    <w:rsid w:val="001220AF"/>
    <w:rsid w:val="001220CF"/>
    <w:rsid w:val="001221E6"/>
    <w:rsid w:val="0012245A"/>
    <w:rsid w:val="00122629"/>
    <w:rsid w:val="00122749"/>
    <w:rsid w:val="001228E0"/>
    <w:rsid w:val="00122B64"/>
    <w:rsid w:val="00122BB8"/>
    <w:rsid w:val="00122EF5"/>
    <w:rsid w:val="00122FA6"/>
    <w:rsid w:val="0012303D"/>
    <w:rsid w:val="001230BE"/>
    <w:rsid w:val="00123325"/>
    <w:rsid w:val="0012332F"/>
    <w:rsid w:val="00123489"/>
    <w:rsid w:val="001235CF"/>
    <w:rsid w:val="001235FD"/>
    <w:rsid w:val="00123CE7"/>
    <w:rsid w:val="00123E3F"/>
    <w:rsid w:val="00123EF4"/>
    <w:rsid w:val="00124166"/>
    <w:rsid w:val="00124304"/>
    <w:rsid w:val="00124627"/>
    <w:rsid w:val="0012472E"/>
    <w:rsid w:val="001248B4"/>
    <w:rsid w:val="00124E5A"/>
    <w:rsid w:val="00124F8C"/>
    <w:rsid w:val="00125209"/>
    <w:rsid w:val="00125369"/>
    <w:rsid w:val="001253DC"/>
    <w:rsid w:val="001255E2"/>
    <w:rsid w:val="00125B35"/>
    <w:rsid w:val="00125CD8"/>
    <w:rsid w:val="001260D3"/>
    <w:rsid w:val="001261E4"/>
    <w:rsid w:val="00126204"/>
    <w:rsid w:val="001263BA"/>
    <w:rsid w:val="0012649C"/>
    <w:rsid w:val="00126615"/>
    <w:rsid w:val="00126739"/>
    <w:rsid w:val="0012677C"/>
    <w:rsid w:val="00126930"/>
    <w:rsid w:val="001269B8"/>
    <w:rsid w:val="00126B66"/>
    <w:rsid w:val="00126E3B"/>
    <w:rsid w:val="0012788F"/>
    <w:rsid w:val="00127C05"/>
    <w:rsid w:val="00127C74"/>
    <w:rsid w:val="00127D81"/>
    <w:rsid w:val="00130124"/>
    <w:rsid w:val="001301FE"/>
    <w:rsid w:val="001303B2"/>
    <w:rsid w:val="001304F8"/>
    <w:rsid w:val="001305D7"/>
    <w:rsid w:val="001306D7"/>
    <w:rsid w:val="00130967"/>
    <w:rsid w:val="00130C0D"/>
    <w:rsid w:val="00130CD0"/>
    <w:rsid w:val="00130CE8"/>
    <w:rsid w:val="00130D54"/>
    <w:rsid w:val="00130D9D"/>
    <w:rsid w:val="00130E6A"/>
    <w:rsid w:val="0013111A"/>
    <w:rsid w:val="00131511"/>
    <w:rsid w:val="0013164B"/>
    <w:rsid w:val="001318C8"/>
    <w:rsid w:val="00131C44"/>
    <w:rsid w:val="00131D4F"/>
    <w:rsid w:val="00132003"/>
    <w:rsid w:val="0013292D"/>
    <w:rsid w:val="00132B32"/>
    <w:rsid w:val="00132B9A"/>
    <w:rsid w:val="00132F89"/>
    <w:rsid w:val="00133216"/>
    <w:rsid w:val="0013349F"/>
    <w:rsid w:val="00133589"/>
    <w:rsid w:val="001335E8"/>
    <w:rsid w:val="001339A5"/>
    <w:rsid w:val="00133BA0"/>
    <w:rsid w:val="00133E99"/>
    <w:rsid w:val="0013407C"/>
    <w:rsid w:val="00134735"/>
    <w:rsid w:val="0013475A"/>
    <w:rsid w:val="0013478A"/>
    <w:rsid w:val="001348A6"/>
    <w:rsid w:val="001349C6"/>
    <w:rsid w:val="00134C00"/>
    <w:rsid w:val="00134C4B"/>
    <w:rsid w:val="00134E6C"/>
    <w:rsid w:val="00134F77"/>
    <w:rsid w:val="00134FC9"/>
    <w:rsid w:val="00134FED"/>
    <w:rsid w:val="0013510E"/>
    <w:rsid w:val="001352A0"/>
    <w:rsid w:val="00135302"/>
    <w:rsid w:val="00135306"/>
    <w:rsid w:val="00135593"/>
    <w:rsid w:val="00135715"/>
    <w:rsid w:val="00135994"/>
    <w:rsid w:val="001359A8"/>
    <w:rsid w:val="00135B56"/>
    <w:rsid w:val="00135C4D"/>
    <w:rsid w:val="00135F71"/>
    <w:rsid w:val="0013603F"/>
    <w:rsid w:val="0013611B"/>
    <w:rsid w:val="0013617F"/>
    <w:rsid w:val="001364CE"/>
    <w:rsid w:val="00136ACD"/>
    <w:rsid w:val="00136C8E"/>
    <w:rsid w:val="001371B4"/>
    <w:rsid w:val="00137323"/>
    <w:rsid w:val="00137363"/>
    <w:rsid w:val="001374B5"/>
    <w:rsid w:val="001376AC"/>
    <w:rsid w:val="001376C8"/>
    <w:rsid w:val="0013784E"/>
    <w:rsid w:val="00137BBF"/>
    <w:rsid w:val="00137F25"/>
    <w:rsid w:val="00137F65"/>
    <w:rsid w:val="00137FBC"/>
    <w:rsid w:val="00140432"/>
    <w:rsid w:val="0014076D"/>
    <w:rsid w:val="0014093B"/>
    <w:rsid w:val="00140E48"/>
    <w:rsid w:val="00140E79"/>
    <w:rsid w:val="00141041"/>
    <w:rsid w:val="0014115E"/>
    <w:rsid w:val="00141402"/>
    <w:rsid w:val="0014141B"/>
    <w:rsid w:val="00141532"/>
    <w:rsid w:val="00141568"/>
    <w:rsid w:val="001415D0"/>
    <w:rsid w:val="00141913"/>
    <w:rsid w:val="00141ACD"/>
    <w:rsid w:val="00141B1C"/>
    <w:rsid w:val="00141BDB"/>
    <w:rsid w:val="00141C8A"/>
    <w:rsid w:val="00141DD3"/>
    <w:rsid w:val="00141FA5"/>
    <w:rsid w:val="00142003"/>
    <w:rsid w:val="00142117"/>
    <w:rsid w:val="001421FB"/>
    <w:rsid w:val="00142459"/>
    <w:rsid w:val="00142540"/>
    <w:rsid w:val="001427CF"/>
    <w:rsid w:val="00142929"/>
    <w:rsid w:val="00142B1A"/>
    <w:rsid w:val="00142D9E"/>
    <w:rsid w:val="00142DD6"/>
    <w:rsid w:val="00142F68"/>
    <w:rsid w:val="00142F6E"/>
    <w:rsid w:val="00143375"/>
    <w:rsid w:val="001434A0"/>
    <w:rsid w:val="0014353B"/>
    <w:rsid w:val="00143632"/>
    <w:rsid w:val="00143696"/>
    <w:rsid w:val="001439A5"/>
    <w:rsid w:val="00143CEA"/>
    <w:rsid w:val="00143FE6"/>
    <w:rsid w:val="00144280"/>
    <w:rsid w:val="0014441D"/>
    <w:rsid w:val="00144C6B"/>
    <w:rsid w:val="0014504A"/>
    <w:rsid w:val="00145055"/>
    <w:rsid w:val="001451B9"/>
    <w:rsid w:val="00145223"/>
    <w:rsid w:val="00145239"/>
    <w:rsid w:val="001455BA"/>
    <w:rsid w:val="00145604"/>
    <w:rsid w:val="00145BBD"/>
    <w:rsid w:val="00145EF0"/>
    <w:rsid w:val="0014601C"/>
    <w:rsid w:val="001460B7"/>
    <w:rsid w:val="0014618F"/>
    <w:rsid w:val="001463A7"/>
    <w:rsid w:val="00146413"/>
    <w:rsid w:val="001466D3"/>
    <w:rsid w:val="001466EA"/>
    <w:rsid w:val="001468B8"/>
    <w:rsid w:val="00146916"/>
    <w:rsid w:val="0014698B"/>
    <w:rsid w:val="00146B5B"/>
    <w:rsid w:val="00146D65"/>
    <w:rsid w:val="00146DAF"/>
    <w:rsid w:val="00146FD0"/>
    <w:rsid w:val="001471C0"/>
    <w:rsid w:val="00147257"/>
    <w:rsid w:val="0014741E"/>
    <w:rsid w:val="00147439"/>
    <w:rsid w:val="001474AA"/>
    <w:rsid w:val="00147589"/>
    <w:rsid w:val="00147675"/>
    <w:rsid w:val="00147681"/>
    <w:rsid w:val="001476D1"/>
    <w:rsid w:val="00147722"/>
    <w:rsid w:val="001477DC"/>
    <w:rsid w:val="0014786B"/>
    <w:rsid w:val="0014797B"/>
    <w:rsid w:val="0015022D"/>
    <w:rsid w:val="00150340"/>
    <w:rsid w:val="001505C9"/>
    <w:rsid w:val="00150689"/>
    <w:rsid w:val="0015076D"/>
    <w:rsid w:val="00150775"/>
    <w:rsid w:val="0015092F"/>
    <w:rsid w:val="00150ACE"/>
    <w:rsid w:val="00150B5E"/>
    <w:rsid w:val="00150BE1"/>
    <w:rsid w:val="00150DE0"/>
    <w:rsid w:val="00150E5C"/>
    <w:rsid w:val="00151069"/>
    <w:rsid w:val="0015106E"/>
    <w:rsid w:val="00151309"/>
    <w:rsid w:val="001515A9"/>
    <w:rsid w:val="00151A58"/>
    <w:rsid w:val="00151BB3"/>
    <w:rsid w:val="001520D7"/>
    <w:rsid w:val="001522FC"/>
    <w:rsid w:val="00152374"/>
    <w:rsid w:val="001524CB"/>
    <w:rsid w:val="00152502"/>
    <w:rsid w:val="001525DC"/>
    <w:rsid w:val="0015268E"/>
    <w:rsid w:val="001526FA"/>
    <w:rsid w:val="001528FB"/>
    <w:rsid w:val="00152CCB"/>
    <w:rsid w:val="00152F8A"/>
    <w:rsid w:val="001534AB"/>
    <w:rsid w:val="00153538"/>
    <w:rsid w:val="00153633"/>
    <w:rsid w:val="001536CA"/>
    <w:rsid w:val="00153762"/>
    <w:rsid w:val="00153924"/>
    <w:rsid w:val="00153C7D"/>
    <w:rsid w:val="00153CF1"/>
    <w:rsid w:val="00153FA5"/>
    <w:rsid w:val="001547AD"/>
    <w:rsid w:val="001547CD"/>
    <w:rsid w:val="00154A28"/>
    <w:rsid w:val="001550C3"/>
    <w:rsid w:val="00155205"/>
    <w:rsid w:val="00155238"/>
    <w:rsid w:val="001554AC"/>
    <w:rsid w:val="0015591A"/>
    <w:rsid w:val="00155A2F"/>
    <w:rsid w:val="00155A4E"/>
    <w:rsid w:val="00155A99"/>
    <w:rsid w:val="00156043"/>
    <w:rsid w:val="00156246"/>
    <w:rsid w:val="001562B1"/>
    <w:rsid w:val="00156373"/>
    <w:rsid w:val="00156422"/>
    <w:rsid w:val="0015649D"/>
    <w:rsid w:val="00156683"/>
    <w:rsid w:val="0015670F"/>
    <w:rsid w:val="00156712"/>
    <w:rsid w:val="00156759"/>
    <w:rsid w:val="00156871"/>
    <w:rsid w:val="0015695A"/>
    <w:rsid w:val="00156AFA"/>
    <w:rsid w:val="00156DC3"/>
    <w:rsid w:val="0015709F"/>
    <w:rsid w:val="00157224"/>
    <w:rsid w:val="00157433"/>
    <w:rsid w:val="00157486"/>
    <w:rsid w:val="001574D9"/>
    <w:rsid w:val="0015751D"/>
    <w:rsid w:val="001575CB"/>
    <w:rsid w:val="001576A1"/>
    <w:rsid w:val="001577D1"/>
    <w:rsid w:val="001579A1"/>
    <w:rsid w:val="00157E26"/>
    <w:rsid w:val="00157F0E"/>
    <w:rsid w:val="001602A5"/>
    <w:rsid w:val="001602F2"/>
    <w:rsid w:val="00160516"/>
    <w:rsid w:val="00160618"/>
    <w:rsid w:val="0016082B"/>
    <w:rsid w:val="0016084B"/>
    <w:rsid w:val="001608E4"/>
    <w:rsid w:val="00160B47"/>
    <w:rsid w:val="00160E88"/>
    <w:rsid w:val="00160ED1"/>
    <w:rsid w:val="00161022"/>
    <w:rsid w:val="00161112"/>
    <w:rsid w:val="00161421"/>
    <w:rsid w:val="0016151A"/>
    <w:rsid w:val="0016176C"/>
    <w:rsid w:val="001617A0"/>
    <w:rsid w:val="00161C49"/>
    <w:rsid w:val="00161CA1"/>
    <w:rsid w:val="00161D10"/>
    <w:rsid w:val="00161F58"/>
    <w:rsid w:val="00162428"/>
    <w:rsid w:val="00162671"/>
    <w:rsid w:val="00162AE7"/>
    <w:rsid w:val="00162AEE"/>
    <w:rsid w:val="00162B60"/>
    <w:rsid w:val="00162BCD"/>
    <w:rsid w:val="00162DE7"/>
    <w:rsid w:val="00162F26"/>
    <w:rsid w:val="00162FA0"/>
    <w:rsid w:val="001634C0"/>
    <w:rsid w:val="001636DF"/>
    <w:rsid w:val="001639A3"/>
    <w:rsid w:val="00163A81"/>
    <w:rsid w:val="00163C7B"/>
    <w:rsid w:val="0016446E"/>
    <w:rsid w:val="00164571"/>
    <w:rsid w:val="0016498A"/>
    <w:rsid w:val="00164DEF"/>
    <w:rsid w:val="00164F11"/>
    <w:rsid w:val="00165097"/>
    <w:rsid w:val="00165237"/>
    <w:rsid w:val="001654DA"/>
    <w:rsid w:val="0016570E"/>
    <w:rsid w:val="00165856"/>
    <w:rsid w:val="0016586F"/>
    <w:rsid w:val="00165D3D"/>
    <w:rsid w:val="00165D84"/>
    <w:rsid w:val="00165F24"/>
    <w:rsid w:val="0016604E"/>
    <w:rsid w:val="001660D1"/>
    <w:rsid w:val="001661FE"/>
    <w:rsid w:val="00166237"/>
    <w:rsid w:val="00166606"/>
    <w:rsid w:val="00166629"/>
    <w:rsid w:val="0016667D"/>
    <w:rsid w:val="001668A4"/>
    <w:rsid w:val="001668BA"/>
    <w:rsid w:val="00166B5B"/>
    <w:rsid w:val="00166DED"/>
    <w:rsid w:val="00166E74"/>
    <w:rsid w:val="00166EB7"/>
    <w:rsid w:val="00166FC2"/>
    <w:rsid w:val="001670B2"/>
    <w:rsid w:val="001671D7"/>
    <w:rsid w:val="0016721A"/>
    <w:rsid w:val="00167338"/>
    <w:rsid w:val="00167429"/>
    <w:rsid w:val="001675BB"/>
    <w:rsid w:val="001676E4"/>
    <w:rsid w:val="00167700"/>
    <w:rsid w:val="00167778"/>
    <w:rsid w:val="0016778F"/>
    <w:rsid w:val="0016780E"/>
    <w:rsid w:val="00167BEF"/>
    <w:rsid w:val="00167C34"/>
    <w:rsid w:val="00167D32"/>
    <w:rsid w:val="00167DF9"/>
    <w:rsid w:val="00167E00"/>
    <w:rsid w:val="00170544"/>
    <w:rsid w:val="001708E2"/>
    <w:rsid w:val="00170916"/>
    <w:rsid w:val="001709BE"/>
    <w:rsid w:val="00170A17"/>
    <w:rsid w:val="00170AB1"/>
    <w:rsid w:val="00170B3A"/>
    <w:rsid w:val="00170BBB"/>
    <w:rsid w:val="00170C29"/>
    <w:rsid w:val="00170D9F"/>
    <w:rsid w:val="00170DED"/>
    <w:rsid w:val="00170E45"/>
    <w:rsid w:val="00170E6D"/>
    <w:rsid w:val="00170E95"/>
    <w:rsid w:val="00170F3C"/>
    <w:rsid w:val="00170F3E"/>
    <w:rsid w:val="00171284"/>
    <w:rsid w:val="0017173F"/>
    <w:rsid w:val="00171765"/>
    <w:rsid w:val="00171B1E"/>
    <w:rsid w:val="00171B3D"/>
    <w:rsid w:val="00171D1E"/>
    <w:rsid w:val="00171D7E"/>
    <w:rsid w:val="00171E64"/>
    <w:rsid w:val="0017200B"/>
    <w:rsid w:val="00172254"/>
    <w:rsid w:val="0017226B"/>
    <w:rsid w:val="00172296"/>
    <w:rsid w:val="00172359"/>
    <w:rsid w:val="00172736"/>
    <w:rsid w:val="00172A03"/>
    <w:rsid w:val="00172D54"/>
    <w:rsid w:val="00172D6C"/>
    <w:rsid w:val="00172E69"/>
    <w:rsid w:val="00172E7A"/>
    <w:rsid w:val="00172EA1"/>
    <w:rsid w:val="00172F62"/>
    <w:rsid w:val="00173024"/>
    <w:rsid w:val="00173258"/>
    <w:rsid w:val="001732CA"/>
    <w:rsid w:val="00173554"/>
    <w:rsid w:val="00173634"/>
    <w:rsid w:val="001738B0"/>
    <w:rsid w:val="00173900"/>
    <w:rsid w:val="001739C7"/>
    <w:rsid w:val="00173AAF"/>
    <w:rsid w:val="00173B6B"/>
    <w:rsid w:val="00173C0C"/>
    <w:rsid w:val="00173D58"/>
    <w:rsid w:val="001740B9"/>
    <w:rsid w:val="00174150"/>
    <w:rsid w:val="00174413"/>
    <w:rsid w:val="0017446B"/>
    <w:rsid w:val="00174878"/>
    <w:rsid w:val="0017487A"/>
    <w:rsid w:val="0017499C"/>
    <w:rsid w:val="00174A42"/>
    <w:rsid w:val="00174DCD"/>
    <w:rsid w:val="00174E7F"/>
    <w:rsid w:val="00174EFB"/>
    <w:rsid w:val="00174FFE"/>
    <w:rsid w:val="00175085"/>
    <w:rsid w:val="0017537F"/>
    <w:rsid w:val="001753F5"/>
    <w:rsid w:val="00175400"/>
    <w:rsid w:val="0017552B"/>
    <w:rsid w:val="0017557C"/>
    <w:rsid w:val="001757C6"/>
    <w:rsid w:val="00175B63"/>
    <w:rsid w:val="00175CCA"/>
    <w:rsid w:val="00175FFC"/>
    <w:rsid w:val="001760B5"/>
    <w:rsid w:val="00176168"/>
    <w:rsid w:val="00176466"/>
    <w:rsid w:val="00176479"/>
    <w:rsid w:val="00176579"/>
    <w:rsid w:val="001765FA"/>
    <w:rsid w:val="00176681"/>
    <w:rsid w:val="0017688C"/>
    <w:rsid w:val="001769D5"/>
    <w:rsid w:val="00176C23"/>
    <w:rsid w:val="00176C7E"/>
    <w:rsid w:val="00176D1E"/>
    <w:rsid w:val="00176D82"/>
    <w:rsid w:val="00176E45"/>
    <w:rsid w:val="001770A3"/>
    <w:rsid w:val="00177204"/>
    <w:rsid w:val="00177233"/>
    <w:rsid w:val="0017734C"/>
    <w:rsid w:val="0017735C"/>
    <w:rsid w:val="001775B4"/>
    <w:rsid w:val="00177702"/>
    <w:rsid w:val="001777C9"/>
    <w:rsid w:val="001777F5"/>
    <w:rsid w:val="00177B4F"/>
    <w:rsid w:val="00177D01"/>
    <w:rsid w:val="00177D23"/>
    <w:rsid w:val="00177EEF"/>
    <w:rsid w:val="00177FCC"/>
    <w:rsid w:val="00180186"/>
    <w:rsid w:val="001804BD"/>
    <w:rsid w:val="001809B7"/>
    <w:rsid w:val="00180A5F"/>
    <w:rsid w:val="00180B55"/>
    <w:rsid w:val="001810F8"/>
    <w:rsid w:val="0018127B"/>
    <w:rsid w:val="001815C2"/>
    <w:rsid w:val="001815CD"/>
    <w:rsid w:val="001817CB"/>
    <w:rsid w:val="00181A74"/>
    <w:rsid w:val="00181AFD"/>
    <w:rsid w:val="00181D17"/>
    <w:rsid w:val="00181F31"/>
    <w:rsid w:val="001821C3"/>
    <w:rsid w:val="001823B6"/>
    <w:rsid w:val="001823D8"/>
    <w:rsid w:val="001823E1"/>
    <w:rsid w:val="001824D6"/>
    <w:rsid w:val="001828DA"/>
    <w:rsid w:val="001829B3"/>
    <w:rsid w:val="001831D5"/>
    <w:rsid w:val="0018323D"/>
    <w:rsid w:val="00183530"/>
    <w:rsid w:val="001836B7"/>
    <w:rsid w:val="0018394E"/>
    <w:rsid w:val="00183D23"/>
    <w:rsid w:val="00183DBA"/>
    <w:rsid w:val="00183F1C"/>
    <w:rsid w:val="0018406B"/>
    <w:rsid w:val="00184201"/>
    <w:rsid w:val="001844B6"/>
    <w:rsid w:val="00184760"/>
    <w:rsid w:val="0018491F"/>
    <w:rsid w:val="0018502B"/>
    <w:rsid w:val="00185105"/>
    <w:rsid w:val="001854CA"/>
    <w:rsid w:val="00185AB5"/>
    <w:rsid w:val="00185DB2"/>
    <w:rsid w:val="00186031"/>
    <w:rsid w:val="00186AA8"/>
    <w:rsid w:val="001870EE"/>
    <w:rsid w:val="0018737F"/>
    <w:rsid w:val="0018739C"/>
    <w:rsid w:val="00187553"/>
    <w:rsid w:val="001877F6"/>
    <w:rsid w:val="0018787F"/>
    <w:rsid w:val="00187974"/>
    <w:rsid w:val="00187B93"/>
    <w:rsid w:val="00187BEE"/>
    <w:rsid w:val="00187C56"/>
    <w:rsid w:val="00187CBB"/>
    <w:rsid w:val="00187E6D"/>
    <w:rsid w:val="0019019C"/>
    <w:rsid w:val="001902E4"/>
    <w:rsid w:val="001903D0"/>
    <w:rsid w:val="001906B9"/>
    <w:rsid w:val="00190763"/>
    <w:rsid w:val="001909EE"/>
    <w:rsid w:val="00190AD0"/>
    <w:rsid w:val="00190C39"/>
    <w:rsid w:val="00190FA9"/>
    <w:rsid w:val="00191038"/>
    <w:rsid w:val="00191079"/>
    <w:rsid w:val="0019118C"/>
    <w:rsid w:val="001915D2"/>
    <w:rsid w:val="00191890"/>
    <w:rsid w:val="0019189A"/>
    <w:rsid w:val="00191959"/>
    <w:rsid w:val="00191AC0"/>
    <w:rsid w:val="00191F22"/>
    <w:rsid w:val="00191F47"/>
    <w:rsid w:val="00191FF8"/>
    <w:rsid w:val="0019242A"/>
    <w:rsid w:val="001924B3"/>
    <w:rsid w:val="001925D3"/>
    <w:rsid w:val="00192C49"/>
    <w:rsid w:val="00192DF1"/>
    <w:rsid w:val="00192EA7"/>
    <w:rsid w:val="00193345"/>
    <w:rsid w:val="00193623"/>
    <w:rsid w:val="00193A64"/>
    <w:rsid w:val="00193B4D"/>
    <w:rsid w:val="00193C2C"/>
    <w:rsid w:val="00193C46"/>
    <w:rsid w:val="00193E6B"/>
    <w:rsid w:val="0019427C"/>
    <w:rsid w:val="0019434F"/>
    <w:rsid w:val="0019452B"/>
    <w:rsid w:val="001947C2"/>
    <w:rsid w:val="0019496E"/>
    <w:rsid w:val="00194D81"/>
    <w:rsid w:val="00194F9D"/>
    <w:rsid w:val="00194FBD"/>
    <w:rsid w:val="001950FE"/>
    <w:rsid w:val="00195258"/>
    <w:rsid w:val="001954CE"/>
    <w:rsid w:val="00195A1B"/>
    <w:rsid w:val="00195AFB"/>
    <w:rsid w:val="00195BAD"/>
    <w:rsid w:val="00195C21"/>
    <w:rsid w:val="00195D4F"/>
    <w:rsid w:val="00195F02"/>
    <w:rsid w:val="00196089"/>
    <w:rsid w:val="001960F6"/>
    <w:rsid w:val="001961AA"/>
    <w:rsid w:val="001962CB"/>
    <w:rsid w:val="001964A5"/>
    <w:rsid w:val="001965FF"/>
    <w:rsid w:val="0019670D"/>
    <w:rsid w:val="0019686B"/>
    <w:rsid w:val="001969E0"/>
    <w:rsid w:val="00196CA3"/>
    <w:rsid w:val="00196FF3"/>
    <w:rsid w:val="0019737F"/>
    <w:rsid w:val="001973F7"/>
    <w:rsid w:val="0019775F"/>
    <w:rsid w:val="001979C2"/>
    <w:rsid w:val="001979CF"/>
    <w:rsid w:val="00197C50"/>
    <w:rsid w:val="00197CB8"/>
    <w:rsid w:val="001A00A8"/>
    <w:rsid w:val="001A015E"/>
    <w:rsid w:val="001A041F"/>
    <w:rsid w:val="001A0557"/>
    <w:rsid w:val="001A0881"/>
    <w:rsid w:val="001A08D7"/>
    <w:rsid w:val="001A0EF9"/>
    <w:rsid w:val="001A10C0"/>
    <w:rsid w:val="001A10CE"/>
    <w:rsid w:val="001A10ED"/>
    <w:rsid w:val="001A18C6"/>
    <w:rsid w:val="001A1984"/>
    <w:rsid w:val="001A1AA7"/>
    <w:rsid w:val="001A1BEF"/>
    <w:rsid w:val="001A1CB2"/>
    <w:rsid w:val="001A1D8C"/>
    <w:rsid w:val="001A1D94"/>
    <w:rsid w:val="001A2183"/>
    <w:rsid w:val="001A2374"/>
    <w:rsid w:val="001A238E"/>
    <w:rsid w:val="001A2453"/>
    <w:rsid w:val="001A2526"/>
    <w:rsid w:val="001A2694"/>
    <w:rsid w:val="001A2726"/>
    <w:rsid w:val="001A2B12"/>
    <w:rsid w:val="001A2BD3"/>
    <w:rsid w:val="001A3034"/>
    <w:rsid w:val="001A30E5"/>
    <w:rsid w:val="001A381B"/>
    <w:rsid w:val="001A39F7"/>
    <w:rsid w:val="001A3AA5"/>
    <w:rsid w:val="001A3BD2"/>
    <w:rsid w:val="001A3EFE"/>
    <w:rsid w:val="001A4045"/>
    <w:rsid w:val="001A415F"/>
    <w:rsid w:val="001A41D8"/>
    <w:rsid w:val="001A438C"/>
    <w:rsid w:val="001A44D6"/>
    <w:rsid w:val="001A45E3"/>
    <w:rsid w:val="001A472D"/>
    <w:rsid w:val="001A4977"/>
    <w:rsid w:val="001A4E14"/>
    <w:rsid w:val="001A4F66"/>
    <w:rsid w:val="001A50AB"/>
    <w:rsid w:val="001A5234"/>
    <w:rsid w:val="001A5321"/>
    <w:rsid w:val="001A564F"/>
    <w:rsid w:val="001A5664"/>
    <w:rsid w:val="001A5798"/>
    <w:rsid w:val="001A582B"/>
    <w:rsid w:val="001A5AF2"/>
    <w:rsid w:val="001A5AFC"/>
    <w:rsid w:val="001A5B92"/>
    <w:rsid w:val="001A5BF0"/>
    <w:rsid w:val="001A5E59"/>
    <w:rsid w:val="001A60E9"/>
    <w:rsid w:val="001A66E4"/>
    <w:rsid w:val="001A6713"/>
    <w:rsid w:val="001A6756"/>
    <w:rsid w:val="001A68EC"/>
    <w:rsid w:val="001A6936"/>
    <w:rsid w:val="001A69DC"/>
    <w:rsid w:val="001A6B3D"/>
    <w:rsid w:val="001A6B72"/>
    <w:rsid w:val="001A6DEA"/>
    <w:rsid w:val="001A6DEE"/>
    <w:rsid w:val="001A6EB0"/>
    <w:rsid w:val="001A6FEB"/>
    <w:rsid w:val="001A7035"/>
    <w:rsid w:val="001A7086"/>
    <w:rsid w:val="001A7174"/>
    <w:rsid w:val="001A7196"/>
    <w:rsid w:val="001A733A"/>
    <w:rsid w:val="001A73F7"/>
    <w:rsid w:val="001A7546"/>
    <w:rsid w:val="001A75C7"/>
    <w:rsid w:val="001A76F9"/>
    <w:rsid w:val="001A7906"/>
    <w:rsid w:val="001A79C9"/>
    <w:rsid w:val="001A7BD4"/>
    <w:rsid w:val="001A7BDD"/>
    <w:rsid w:val="001A7C13"/>
    <w:rsid w:val="001A7E06"/>
    <w:rsid w:val="001B0004"/>
    <w:rsid w:val="001B0326"/>
    <w:rsid w:val="001B0362"/>
    <w:rsid w:val="001B04FD"/>
    <w:rsid w:val="001B0D65"/>
    <w:rsid w:val="001B0DDA"/>
    <w:rsid w:val="001B1048"/>
    <w:rsid w:val="001B10D8"/>
    <w:rsid w:val="001B12D7"/>
    <w:rsid w:val="001B1414"/>
    <w:rsid w:val="001B145C"/>
    <w:rsid w:val="001B1484"/>
    <w:rsid w:val="001B148C"/>
    <w:rsid w:val="001B158F"/>
    <w:rsid w:val="001B17B1"/>
    <w:rsid w:val="001B1876"/>
    <w:rsid w:val="001B1A09"/>
    <w:rsid w:val="001B1AEA"/>
    <w:rsid w:val="001B1BC4"/>
    <w:rsid w:val="001B1CC2"/>
    <w:rsid w:val="001B1E8C"/>
    <w:rsid w:val="001B1F6E"/>
    <w:rsid w:val="001B2104"/>
    <w:rsid w:val="001B21EE"/>
    <w:rsid w:val="001B21FA"/>
    <w:rsid w:val="001B2353"/>
    <w:rsid w:val="001B2765"/>
    <w:rsid w:val="001B280D"/>
    <w:rsid w:val="001B2828"/>
    <w:rsid w:val="001B28C1"/>
    <w:rsid w:val="001B28C9"/>
    <w:rsid w:val="001B2962"/>
    <w:rsid w:val="001B2C2A"/>
    <w:rsid w:val="001B2D2E"/>
    <w:rsid w:val="001B2E3A"/>
    <w:rsid w:val="001B2E93"/>
    <w:rsid w:val="001B3024"/>
    <w:rsid w:val="001B3064"/>
    <w:rsid w:val="001B33BD"/>
    <w:rsid w:val="001B3548"/>
    <w:rsid w:val="001B35AA"/>
    <w:rsid w:val="001B3A58"/>
    <w:rsid w:val="001B3BB2"/>
    <w:rsid w:val="001B3C3B"/>
    <w:rsid w:val="001B405C"/>
    <w:rsid w:val="001B43DB"/>
    <w:rsid w:val="001B46A3"/>
    <w:rsid w:val="001B48BE"/>
    <w:rsid w:val="001B4E38"/>
    <w:rsid w:val="001B4E61"/>
    <w:rsid w:val="001B50BB"/>
    <w:rsid w:val="001B5471"/>
    <w:rsid w:val="001B576A"/>
    <w:rsid w:val="001B5774"/>
    <w:rsid w:val="001B5941"/>
    <w:rsid w:val="001B5D02"/>
    <w:rsid w:val="001B5DC6"/>
    <w:rsid w:val="001B5E33"/>
    <w:rsid w:val="001B6075"/>
    <w:rsid w:val="001B618E"/>
    <w:rsid w:val="001B6330"/>
    <w:rsid w:val="001B659B"/>
    <w:rsid w:val="001B674F"/>
    <w:rsid w:val="001B6EDB"/>
    <w:rsid w:val="001B70B0"/>
    <w:rsid w:val="001B73C8"/>
    <w:rsid w:val="001B749E"/>
    <w:rsid w:val="001B7519"/>
    <w:rsid w:val="001B75F3"/>
    <w:rsid w:val="001B7632"/>
    <w:rsid w:val="001B7747"/>
    <w:rsid w:val="001B77B8"/>
    <w:rsid w:val="001B7887"/>
    <w:rsid w:val="001B797F"/>
    <w:rsid w:val="001B7983"/>
    <w:rsid w:val="001B7AF0"/>
    <w:rsid w:val="001B7B9E"/>
    <w:rsid w:val="001B7DE2"/>
    <w:rsid w:val="001B7EC8"/>
    <w:rsid w:val="001BA906"/>
    <w:rsid w:val="001C0324"/>
    <w:rsid w:val="001C037B"/>
    <w:rsid w:val="001C0579"/>
    <w:rsid w:val="001C0598"/>
    <w:rsid w:val="001C05FE"/>
    <w:rsid w:val="001C072A"/>
    <w:rsid w:val="001C0835"/>
    <w:rsid w:val="001C0DF4"/>
    <w:rsid w:val="001C1074"/>
    <w:rsid w:val="001C1158"/>
    <w:rsid w:val="001C12FC"/>
    <w:rsid w:val="001C156A"/>
    <w:rsid w:val="001C1994"/>
    <w:rsid w:val="001C1F70"/>
    <w:rsid w:val="001C1FCC"/>
    <w:rsid w:val="001C2023"/>
    <w:rsid w:val="001C240A"/>
    <w:rsid w:val="001C2438"/>
    <w:rsid w:val="001C24B6"/>
    <w:rsid w:val="001C266F"/>
    <w:rsid w:val="001C2812"/>
    <w:rsid w:val="001C3013"/>
    <w:rsid w:val="001C328C"/>
    <w:rsid w:val="001C332F"/>
    <w:rsid w:val="001C33AA"/>
    <w:rsid w:val="001C34E3"/>
    <w:rsid w:val="001C366B"/>
    <w:rsid w:val="001C3754"/>
    <w:rsid w:val="001C37B8"/>
    <w:rsid w:val="001C3C19"/>
    <w:rsid w:val="001C3E9B"/>
    <w:rsid w:val="001C4146"/>
    <w:rsid w:val="001C436D"/>
    <w:rsid w:val="001C4438"/>
    <w:rsid w:val="001C4996"/>
    <w:rsid w:val="001C49C6"/>
    <w:rsid w:val="001C49F1"/>
    <w:rsid w:val="001C4A88"/>
    <w:rsid w:val="001C4CBE"/>
    <w:rsid w:val="001C4D01"/>
    <w:rsid w:val="001C4DF4"/>
    <w:rsid w:val="001C4EEF"/>
    <w:rsid w:val="001C4FCE"/>
    <w:rsid w:val="001C5146"/>
    <w:rsid w:val="001C5171"/>
    <w:rsid w:val="001C5429"/>
    <w:rsid w:val="001C5586"/>
    <w:rsid w:val="001C5656"/>
    <w:rsid w:val="001C5716"/>
    <w:rsid w:val="001C5EA1"/>
    <w:rsid w:val="001C637D"/>
    <w:rsid w:val="001C6705"/>
    <w:rsid w:val="001C6752"/>
    <w:rsid w:val="001C67C2"/>
    <w:rsid w:val="001C67CA"/>
    <w:rsid w:val="001C6807"/>
    <w:rsid w:val="001C69D9"/>
    <w:rsid w:val="001C6E80"/>
    <w:rsid w:val="001C7239"/>
    <w:rsid w:val="001C725A"/>
    <w:rsid w:val="001C7391"/>
    <w:rsid w:val="001C7411"/>
    <w:rsid w:val="001C767C"/>
    <w:rsid w:val="001C76A3"/>
    <w:rsid w:val="001C79F4"/>
    <w:rsid w:val="001C79F7"/>
    <w:rsid w:val="001C7A75"/>
    <w:rsid w:val="001C7F6B"/>
    <w:rsid w:val="001D002C"/>
    <w:rsid w:val="001D0055"/>
    <w:rsid w:val="001D0085"/>
    <w:rsid w:val="001D0310"/>
    <w:rsid w:val="001D04F5"/>
    <w:rsid w:val="001D050B"/>
    <w:rsid w:val="001D0562"/>
    <w:rsid w:val="001D070E"/>
    <w:rsid w:val="001D0751"/>
    <w:rsid w:val="001D0795"/>
    <w:rsid w:val="001D089B"/>
    <w:rsid w:val="001D08C5"/>
    <w:rsid w:val="001D0A4B"/>
    <w:rsid w:val="001D0B31"/>
    <w:rsid w:val="001D0B9B"/>
    <w:rsid w:val="001D0E46"/>
    <w:rsid w:val="001D0EBA"/>
    <w:rsid w:val="001D0FC5"/>
    <w:rsid w:val="001D1048"/>
    <w:rsid w:val="001D1205"/>
    <w:rsid w:val="001D1416"/>
    <w:rsid w:val="001D159D"/>
    <w:rsid w:val="001D1778"/>
    <w:rsid w:val="001D1A5C"/>
    <w:rsid w:val="001D1B9B"/>
    <w:rsid w:val="001D1DA9"/>
    <w:rsid w:val="001D20A7"/>
    <w:rsid w:val="001D21F9"/>
    <w:rsid w:val="001D2436"/>
    <w:rsid w:val="001D24A7"/>
    <w:rsid w:val="001D26E4"/>
    <w:rsid w:val="001D28B9"/>
    <w:rsid w:val="001D2993"/>
    <w:rsid w:val="001D2E05"/>
    <w:rsid w:val="001D3083"/>
    <w:rsid w:val="001D3265"/>
    <w:rsid w:val="001D3B11"/>
    <w:rsid w:val="001D3B92"/>
    <w:rsid w:val="001D3B9F"/>
    <w:rsid w:val="001D3DC2"/>
    <w:rsid w:val="001D3ED4"/>
    <w:rsid w:val="001D3F59"/>
    <w:rsid w:val="001D4201"/>
    <w:rsid w:val="001D4370"/>
    <w:rsid w:val="001D438D"/>
    <w:rsid w:val="001D4544"/>
    <w:rsid w:val="001D46D0"/>
    <w:rsid w:val="001D4B42"/>
    <w:rsid w:val="001D4BA6"/>
    <w:rsid w:val="001D4D1B"/>
    <w:rsid w:val="001D4DE9"/>
    <w:rsid w:val="001D4E4B"/>
    <w:rsid w:val="001D5145"/>
    <w:rsid w:val="001D536C"/>
    <w:rsid w:val="001D5405"/>
    <w:rsid w:val="001D5632"/>
    <w:rsid w:val="001D56C3"/>
    <w:rsid w:val="001D59C5"/>
    <w:rsid w:val="001D5AE8"/>
    <w:rsid w:val="001D5B86"/>
    <w:rsid w:val="001D5F99"/>
    <w:rsid w:val="001D635E"/>
    <w:rsid w:val="001D6430"/>
    <w:rsid w:val="001D657D"/>
    <w:rsid w:val="001D65BB"/>
    <w:rsid w:val="001D6A96"/>
    <w:rsid w:val="001D6F67"/>
    <w:rsid w:val="001D7306"/>
    <w:rsid w:val="001D7362"/>
    <w:rsid w:val="001D764C"/>
    <w:rsid w:val="001D768B"/>
    <w:rsid w:val="001D79F5"/>
    <w:rsid w:val="001D7A39"/>
    <w:rsid w:val="001D7C70"/>
    <w:rsid w:val="001D7CC5"/>
    <w:rsid w:val="001D7DC1"/>
    <w:rsid w:val="001D7E47"/>
    <w:rsid w:val="001D7FEB"/>
    <w:rsid w:val="001E092D"/>
    <w:rsid w:val="001E0D00"/>
    <w:rsid w:val="001E0D6F"/>
    <w:rsid w:val="001E1090"/>
    <w:rsid w:val="001E1164"/>
    <w:rsid w:val="001E129A"/>
    <w:rsid w:val="001E13C8"/>
    <w:rsid w:val="001E17AA"/>
    <w:rsid w:val="001E1923"/>
    <w:rsid w:val="001E199E"/>
    <w:rsid w:val="001E1F0A"/>
    <w:rsid w:val="001E2142"/>
    <w:rsid w:val="001E21DB"/>
    <w:rsid w:val="001E2257"/>
    <w:rsid w:val="001E2310"/>
    <w:rsid w:val="001E24F5"/>
    <w:rsid w:val="001E2706"/>
    <w:rsid w:val="001E277C"/>
    <w:rsid w:val="001E28E7"/>
    <w:rsid w:val="001E2975"/>
    <w:rsid w:val="001E308B"/>
    <w:rsid w:val="001E30B6"/>
    <w:rsid w:val="001E316E"/>
    <w:rsid w:val="001E3202"/>
    <w:rsid w:val="001E32A4"/>
    <w:rsid w:val="001E32D4"/>
    <w:rsid w:val="001E330F"/>
    <w:rsid w:val="001E3701"/>
    <w:rsid w:val="001E3AD9"/>
    <w:rsid w:val="001E3B72"/>
    <w:rsid w:val="001E3C01"/>
    <w:rsid w:val="001E3E25"/>
    <w:rsid w:val="001E3E38"/>
    <w:rsid w:val="001E450F"/>
    <w:rsid w:val="001E4780"/>
    <w:rsid w:val="001E4819"/>
    <w:rsid w:val="001E4967"/>
    <w:rsid w:val="001E4B3B"/>
    <w:rsid w:val="001E4BDB"/>
    <w:rsid w:val="001E4CA1"/>
    <w:rsid w:val="001E4E5D"/>
    <w:rsid w:val="001E5057"/>
    <w:rsid w:val="001E54BF"/>
    <w:rsid w:val="001E54C6"/>
    <w:rsid w:val="001E5619"/>
    <w:rsid w:val="001E5A58"/>
    <w:rsid w:val="001E5BCD"/>
    <w:rsid w:val="001E5CE6"/>
    <w:rsid w:val="001E5D01"/>
    <w:rsid w:val="001E5DA9"/>
    <w:rsid w:val="001E5E17"/>
    <w:rsid w:val="001E5F8C"/>
    <w:rsid w:val="001E606A"/>
    <w:rsid w:val="001E6231"/>
    <w:rsid w:val="001E636E"/>
    <w:rsid w:val="001E673C"/>
    <w:rsid w:val="001E6829"/>
    <w:rsid w:val="001E6C75"/>
    <w:rsid w:val="001E6F02"/>
    <w:rsid w:val="001E6FA2"/>
    <w:rsid w:val="001E7134"/>
    <w:rsid w:val="001E732A"/>
    <w:rsid w:val="001E776D"/>
    <w:rsid w:val="001F0024"/>
    <w:rsid w:val="001F0684"/>
    <w:rsid w:val="001F0A43"/>
    <w:rsid w:val="001F0D8B"/>
    <w:rsid w:val="001F0E52"/>
    <w:rsid w:val="001F0ED6"/>
    <w:rsid w:val="001F0FDB"/>
    <w:rsid w:val="001F0FEA"/>
    <w:rsid w:val="001F1118"/>
    <w:rsid w:val="001F1556"/>
    <w:rsid w:val="001F164D"/>
    <w:rsid w:val="001F1746"/>
    <w:rsid w:val="001F187B"/>
    <w:rsid w:val="001F1A38"/>
    <w:rsid w:val="001F1B30"/>
    <w:rsid w:val="001F1C17"/>
    <w:rsid w:val="001F1D37"/>
    <w:rsid w:val="001F1F56"/>
    <w:rsid w:val="001F20CE"/>
    <w:rsid w:val="001F239C"/>
    <w:rsid w:val="001F23CF"/>
    <w:rsid w:val="001F25F0"/>
    <w:rsid w:val="001F2969"/>
    <w:rsid w:val="001F2B82"/>
    <w:rsid w:val="001F2D4E"/>
    <w:rsid w:val="001F2E9C"/>
    <w:rsid w:val="001F30C1"/>
    <w:rsid w:val="001F313F"/>
    <w:rsid w:val="001F3333"/>
    <w:rsid w:val="001F34E0"/>
    <w:rsid w:val="001F351E"/>
    <w:rsid w:val="001F365B"/>
    <w:rsid w:val="001F3710"/>
    <w:rsid w:val="001F39AC"/>
    <w:rsid w:val="001F3D47"/>
    <w:rsid w:val="001F3E70"/>
    <w:rsid w:val="001F3ED9"/>
    <w:rsid w:val="001F3FC2"/>
    <w:rsid w:val="001F4049"/>
    <w:rsid w:val="001F40F2"/>
    <w:rsid w:val="001F426A"/>
    <w:rsid w:val="001F42FE"/>
    <w:rsid w:val="001F43B5"/>
    <w:rsid w:val="001F44A8"/>
    <w:rsid w:val="001F47DE"/>
    <w:rsid w:val="001F496F"/>
    <w:rsid w:val="001F4A03"/>
    <w:rsid w:val="001F4AE4"/>
    <w:rsid w:val="001F4DC9"/>
    <w:rsid w:val="001F57CF"/>
    <w:rsid w:val="001F59A9"/>
    <w:rsid w:val="001F5C5D"/>
    <w:rsid w:val="001F67C8"/>
    <w:rsid w:val="001F6908"/>
    <w:rsid w:val="001F6E03"/>
    <w:rsid w:val="001F72B3"/>
    <w:rsid w:val="001F7388"/>
    <w:rsid w:val="001F73AE"/>
    <w:rsid w:val="001F73EA"/>
    <w:rsid w:val="001F752A"/>
    <w:rsid w:val="001F7549"/>
    <w:rsid w:val="001F7A6F"/>
    <w:rsid w:val="001F7DE1"/>
    <w:rsid w:val="002001AB"/>
    <w:rsid w:val="002002CA"/>
    <w:rsid w:val="002002F4"/>
    <w:rsid w:val="00200350"/>
    <w:rsid w:val="00200550"/>
    <w:rsid w:val="00200627"/>
    <w:rsid w:val="002007C0"/>
    <w:rsid w:val="0020092B"/>
    <w:rsid w:val="00200BC8"/>
    <w:rsid w:val="00200CDB"/>
    <w:rsid w:val="00200EE0"/>
    <w:rsid w:val="002014B3"/>
    <w:rsid w:val="00201603"/>
    <w:rsid w:val="00201819"/>
    <w:rsid w:val="0020181A"/>
    <w:rsid w:val="00201A4C"/>
    <w:rsid w:val="00201C5C"/>
    <w:rsid w:val="00201E25"/>
    <w:rsid w:val="002020D6"/>
    <w:rsid w:val="002020F6"/>
    <w:rsid w:val="0020215B"/>
    <w:rsid w:val="00202442"/>
    <w:rsid w:val="00202751"/>
    <w:rsid w:val="00202784"/>
    <w:rsid w:val="00202849"/>
    <w:rsid w:val="00202CC9"/>
    <w:rsid w:val="00202FDD"/>
    <w:rsid w:val="00203041"/>
    <w:rsid w:val="0020320D"/>
    <w:rsid w:val="00203574"/>
    <w:rsid w:val="00203845"/>
    <w:rsid w:val="0020393D"/>
    <w:rsid w:val="00203B86"/>
    <w:rsid w:val="00203ECF"/>
    <w:rsid w:val="00204104"/>
    <w:rsid w:val="0020420B"/>
    <w:rsid w:val="00204285"/>
    <w:rsid w:val="002042A1"/>
    <w:rsid w:val="0020434F"/>
    <w:rsid w:val="002043AC"/>
    <w:rsid w:val="002043DD"/>
    <w:rsid w:val="00204531"/>
    <w:rsid w:val="002047D9"/>
    <w:rsid w:val="002048BB"/>
    <w:rsid w:val="00204C15"/>
    <w:rsid w:val="0020509E"/>
    <w:rsid w:val="002054D6"/>
    <w:rsid w:val="00205588"/>
    <w:rsid w:val="002055F7"/>
    <w:rsid w:val="00205A22"/>
    <w:rsid w:val="00205E57"/>
    <w:rsid w:val="00206080"/>
    <w:rsid w:val="00206308"/>
    <w:rsid w:val="002065D4"/>
    <w:rsid w:val="00206688"/>
    <w:rsid w:val="0020672F"/>
    <w:rsid w:val="0020677A"/>
    <w:rsid w:val="002068BA"/>
    <w:rsid w:val="002068DE"/>
    <w:rsid w:val="00206AE3"/>
    <w:rsid w:val="00206C43"/>
    <w:rsid w:val="00206D29"/>
    <w:rsid w:val="00206DBB"/>
    <w:rsid w:val="002070F8"/>
    <w:rsid w:val="0020718B"/>
    <w:rsid w:val="00207670"/>
    <w:rsid w:val="002076D1"/>
    <w:rsid w:val="002078C7"/>
    <w:rsid w:val="002079F5"/>
    <w:rsid w:val="00207C20"/>
    <w:rsid w:val="00207D76"/>
    <w:rsid w:val="00207D77"/>
    <w:rsid w:val="00207E2E"/>
    <w:rsid w:val="00207EF8"/>
    <w:rsid w:val="00207F62"/>
    <w:rsid w:val="002102DE"/>
    <w:rsid w:val="002103F2"/>
    <w:rsid w:val="00210848"/>
    <w:rsid w:val="00210856"/>
    <w:rsid w:val="0021096E"/>
    <w:rsid w:val="00210A86"/>
    <w:rsid w:val="00210CCE"/>
    <w:rsid w:val="00210D0C"/>
    <w:rsid w:val="0021120B"/>
    <w:rsid w:val="002113B8"/>
    <w:rsid w:val="0021145C"/>
    <w:rsid w:val="00211AA5"/>
    <w:rsid w:val="00211AE2"/>
    <w:rsid w:val="00211D16"/>
    <w:rsid w:val="00212280"/>
    <w:rsid w:val="002126C0"/>
    <w:rsid w:val="0021282C"/>
    <w:rsid w:val="00212938"/>
    <w:rsid w:val="002129D6"/>
    <w:rsid w:val="00212A88"/>
    <w:rsid w:val="00212B84"/>
    <w:rsid w:val="00212D6C"/>
    <w:rsid w:val="00212DF5"/>
    <w:rsid w:val="00212F95"/>
    <w:rsid w:val="00212FA3"/>
    <w:rsid w:val="002130DC"/>
    <w:rsid w:val="00213159"/>
    <w:rsid w:val="00213331"/>
    <w:rsid w:val="0021337F"/>
    <w:rsid w:val="0021364B"/>
    <w:rsid w:val="00213A7B"/>
    <w:rsid w:val="00213B14"/>
    <w:rsid w:val="00213C16"/>
    <w:rsid w:val="00213F4B"/>
    <w:rsid w:val="0021406C"/>
    <w:rsid w:val="002140DB"/>
    <w:rsid w:val="002143A7"/>
    <w:rsid w:val="002143B2"/>
    <w:rsid w:val="002143BF"/>
    <w:rsid w:val="00214525"/>
    <w:rsid w:val="00214735"/>
    <w:rsid w:val="002148E9"/>
    <w:rsid w:val="00214E56"/>
    <w:rsid w:val="00214F57"/>
    <w:rsid w:val="002153F7"/>
    <w:rsid w:val="00215B00"/>
    <w:rsid w:val="00215BF0"/>
    <w:rsid w:val="00215EE1"/>
    <w:rsid w:val="00216012"/>
    <w:rsid w:val="00216625"/>
    <w:rsid w:val="00216898"/>
    <w:rsid w:val="00216956"/>
    <w:rsid w:val="00216B8C"/>
    <w:rsid w:val="002171A0"/>
    <w:rsid w:val="00217477"/>
    <w:rsid w:val="00217560"/>
    <w:rsid w:val="00217AF8"/>
    <w:rsid w:val="00217E7A"/>
    <w:rsid w:val="00220039"/>
    <w:rsid w:val="0022014B"/>
    <w:rsid w:val="002201CE"/>
    <w:rsid w:val="00220436"/>
    <w:rsid w:val="002206BC"/>
    <w:rsid w:val="002206CC"/>
    <w:rsid w:val="0022071B"/>
    <w:rsid w:val="00220BF3"/>
    <w:rsid w:val="00220E87"/>
    <w:rsid w:val="00220ECA"/>
    <w:rsid w:val="0022111D"/>
    <w:rsid w:val="002212D5"/>
    <w:rsid w:val="0022130B"/>
    <w:rsid w:val="00221420"/>
    <w:rsid w:val="002214D0"/>
    <w:rsid w:val="0022171A"/>
    <w:rsid w:val="002217B2"/>
    <w:rsid w:val="00221A7E"/>
    <w:rsid w:val="00221B3F"/>
    <w:rsid w:val="00221E3B"/>
    <w:rsid w:val="00221E7C"/>
    <w:rsid w:val="00221F73"/>
    <w:rsid w:val="00222001"/>
    <w:rsid w:val="0022246A"/>
    <w:rsid w:val="002224C8"/>
    <w:rsid w:val="002226BD"/>
    <w:rsid w:val="00222867"/>
    <w:rsid w:val="002229A3"/>
    <w:rsid w:val="00222AC6"/>
    <w:rsid w:val="00222BB7"/>
    <w:rsid w:val="00222D15"/>
    <w:rsid w:val="00222E53"/>
    <w:rsid w:val="00222F14"/>
    <w:rsid w:val="00223074"/>
    <w:rsid w:val="0022339F"/>
    <w:rsid w:val="00223732"/>
    <w:rsid w:val="00223799"/>
    <w:rsid w:val="002237AF"/>
    <w:rsid w:val="002239BF"/>
    <w:rsid w:val="00223B23"/>
    <w:rsid w:val="00223D04"/>
    <w:rsid w:val="0022406F"/>
    <w:rsid w:val="002240B3"/>
    <w:rsid w:val="0022429E"/>
    <w:rsid w:val="0022491E"/>
    <w:rsid w:val="00224C46"/>
    <w:rsid w:val="00224D02"/>
    <w:rsid w:val="00224D64"/>
    <w:rsid w:val="00224F18"/>
    <w:rsid w:val="00224F3C"/>
    <w:rsid w:val="002252F5"/>
    <w:rsid w:val="0022534F"/>
    <w:rsid w:val="00225357"/>
    <w:rsid w:val="002258F9"/>
    <w:rsid w:val="00225B4D"/>
    <w:rsid w:val="00225E35"/>
    <w:rsid w:val="00225F22"/>
    <w:rsid w:val="00225FAA"/>
    <w:rsid w:val="0022611A"/>
    <w:rsid w:val="0022635C"/>
    <w:rsid w:val="00226442"/>
    <w:rsid w:val="00226646"/>
    <w:rsid w:val="002267EE"/>
    <w:rsid w:val="00226809"/>
    <w:rsid w:val="002269D9"/>
    <w:rsid w:val="00226AA5"/>
    <w:rsid w:val="00226C2C"/>
    <w:rsid w:val="00226DF0"/>
    <w:rsid w:val="00226E7D"/>
    <w:rsid w:val="0022719E"/>
    <w:rsid w:val="0022734B"/>
    <w:rsid w:val="00227531"/>
    <w:rsid w:val="002276AE"/>
    <w:rsid w:val="002276BD"/>
    <w:rsid w:val="00227A71"/>
    <w:rsid w:val="00227A85"/>
    <w:rsid w:val="00227B8D"/>
    <w:rsid w:val="00227D49"/>
    <w:rsid w:val="00227DE7"/>
    <w:rsid w:val="00227EA9"/>
    <w:rsid w:val="00227F0C"/>
    <w:rsid w:val="00227F61"/>
    <w:rsid w:val="00230007"/>
    <w:rsid w:val="00230100"/>
    <w:rsid w:val="00230651"/>
    <w:rsid w:val="00230768"/>
    <w:rsid w:val="00230BB5"/>
    <w:rsid w:val="00230C16"/>
    <w:rsid w:val="00230DC6"/>
    <w:rsid w:val="0023112E"/>
    <w:rsid w:val="0023144E"/>
    <w:rsid w:val="0023145D"/>
    <w:rsid w:val="0023149B"/>
    <w:rsid w:val="0023154F"/>
    <w:rsid w:val="0023186F"/>
    <w:rsid w:val="002318CB"/>
    <w:rsid w:val="00231A94"/>
    <w:rsid w:val="00231CF9"/>
    <w:rsid w:val="0023214E"/>
    <w:rsid w:val="00232A26"/>
    <w:rsid w:val="00232A53"/>
    <w:rsid w:val="00232BB3"/>
    <w:rsid w:val="00232FDC"/>
    <w:rsid w:val="002331EF"/>
    <w:rsid w:val="00233252"/>
    <w:rsid w:val="00233514"/>
    <w:rsid w:val="002335B9"/>
    <w:rsid w:val="00233728"/>
    <w:rsid w:val="0023384D"/>
    <w:rsid w:val="00233875"/>
    <w:rsid w:val="002338D0"/>
    <w:rsid w:val="00233BF2"/>
    <w:rsid w:val="00233C19"/>
    <w:rsid w:val="00233CEA"/>
    <w:rsid w:val="00233EC8"/>
    <w:rsid w:val="00233F00"/>
    <w:rsid w:val="002341D9"/>
    <w:rsid w:val="0023427F"/>
    <w:rsid w:val="00234292"/>
    <w:rsid w:val="00234374"/>
    <w:rsid w:val="002343C2"/>
    <w:rsid w:val="00234524"/>
    <w:rsid w:val="002345AC"/>
    <w:rsid w:val="00234724"/>
    <w:rsid w:val="00234769"/>
    <w:rsid w:val="002347AB"/>
    <w:rsid w:val="00234BAA"/>
    <w:rsid w:val="00234DFE"/>
    <w:rsid w:val="00235117"/>
    <w:rsid w:val="00235487"/>
    <w:rsid w:val="002356C4"/>
    <w:rsid w:val="0023571A"/>
    <w:rsid w:val="002359BC"/>
    <w:rsid w:val="00235B82"/>
    <w:rsid w:val="00235D6C"/>
    <w:rsid w:val="00235D75"/>
    <w:rsid w:val="00235FFE"/>
    <w:rsid w:val="0023631E"/>
    <w:rsid w:val="0023647F"/>
    <w:rsid w:val="002364AE"/>
    <w:rsid w:val="002364B1"/>
    <w:rsid w:val="00236521"/>
    <w:rsid w:val="00236979"/>
    <w:rsid w:val="002369A2"/>
    <w:rsid w:val="002369A3"/>
    <w:rsid w:val="00236A7F"/>
    <w:rsid w:val="00236A86"/>
    <w:rsid w:val="00236B2C"/>
    <w:rsid w:val="00236BF4"/>
    <w:rsid w:val="002374D0"/>
    <w:rsid w:val="002375FC"/>
    <w:rsid w:val="00237617"/>
    <w:rsid w:val="002378D3"/>
    <w:rsid w:val="0023797A"/>
    <w:rsid w:val="00237C4F"/>
    <w:rsid w:val="002400F8"/>
    <w:rsid w:val="0024053E"/>
    <w:rsid w:val="0024060A"/>
    <w:rsid w:val="00240652"/>
    <w:rsid w:val="00240744"/>
    <w:rsid w:val="002407D1"/>
    <w:rsid w:val="002407D8"/>
    <w:rsid w:val="00240911"/>
    <w:rsid w:val="00240AD2"/>
    <w:rsid w:val="00240DCE"/>
    <w:rsid w:val="00240E80"/>
    <w:rsid w:val="002411E8"/>
    <w:rsid w:val="002413F2"/>
    <w:rsid w:val="00241712"/>
    <w:rsid w:val="00241A1D"/>
    <w:rsid w:val="00241A4D"/>
    <w:rsid w:val="00241DC5"/>
    <w:rsid w:val="002421E4"/>
    <w:rsid w:val="002428B6"/>
    <w:rsid w:val="00242955"/>
    <w:rsid w:val="00242D85"/>
    <w:rsid w:val="00242F8B"/>
    <w:rsid w:val="0024319C"/>
    <w:rsid w:val="002436DF"/>
    <w:rsid w:val="002438B1"/>
    <w:rsid w:val="00243932"/>
    <w:rsid w:val="002440E4"/>
    <w:rsid w:val="0024410A"/>
    <w:rsid w:val="00244417"/>
    <w:rsid w:val="0024491C"/>
    <w:rsid w:val="00244B4F"/>
    <w:rsid w:val="00244C25"/>
    <w:rsid w:val="00244E37"/>
    <w:rsid w:val="00245205"/>
    <w:rsid w:val="0024520D"/>
    <w:rsid w:val="00245272"/>
    <w:rsid w:val="002453BE"/>
    <w:rsid w:val="002457F5"/>
    <w:rsid w:val="002459F9"/>
    <w:rsid w:val="00245E11"/>
    <w:rsid w:val="002460A1"/>
    <w:rsid w:val="002461C4"/>
    <w:rsid w:val="0024631E"/>
    <w:rsid w:val="0024647B"/>
    <w:rsid w:val="0024677B"/>
    <w:rsid w:val="00246D1F"/>
    <w:rsid w:val="00247025"/>
    <w:rsid w:val="002472E7"/>
    <w:rsid w:val="00247307"/>
    <w:rsid w:val="002479C3"/>
    <w:rsid w:val="00247A6B"/>
    <w:rsid w:val="00247ED1"/>
    <w:rsid w:val="00247FFC"/>
    <w:rsid w:val="00250037"/>
    <w:rsid w:val="0025005F"/>
    <w:rsid w:val="00250448"/>
    <w:rsid w:val="00250555"/>
    <w:rsid w:val="00250850"/>
    <w:rsid w:val="002508A1"/>
    <w:rsid w:val="00250DC4"/>
    <w:rsid w:val="00250E41"/>
    <w:rsid w:val="00251027"/>
    <w:rsid w:val="00251188"/>
    <w:rsid w:val="00251353"/>
    <w:rsid w:val="00251619"/>
    <w:rsid w:val="00251726"/>
    <w:rsid w:val="00251A26"/>
    <w:rsid w:val="00251B79"/>
    <w:rsid w:val="00251CA7"/>
    <w:rsid w:val="00251F7D"/>
    <w:rsid w:val="00251FEA"/>
    <w:rsid w:val="002523FA"/>
    <w:rsid w:val="00252727"/>
    <w:rsid w:val="00252778"/>
    <w:rsid w:val="00252B49"/>
    <w:rsid w:val="00252D11"/>
    <w:rsid w:val="00252D75"/>
    <w:rsid w:val="00252E65"/>
    <w:rsid w:val="00252E84"/>
    <w:rsid w:val="00252EA4"/>
    <w:rsid w:val="00252F88"/>
    <w:rsid w:val="00252FA9"/>
    <w:rsid w:val="00253210"/>
    <w:rsid w:val="0025326A"/>
    <w:rsid w:val="002533C8"/>
    <w:rsid w:val="00253975"/>
    <w:rsid w:val="00253BA4"/>
    <w:rsid w:val="00253BC9"/>
    <w:rsid w:val="00253BD8"/>
    <w:rsid w:val="00253D1A"/>
    <w:rsid w:val="00253DE4"/>
    <w:rsid w:val="00253EAA"/>
    <w:rsid w:val="00253FF3"/>
    <w:rsid w:val="002540C8"/>
    <w:rsid w:val="002547D1"/>
    <w:rsid w:val="002547F4"/>
    <w:rsid w:val="00254984"/>
    <w:rsid w:val="00254A67"/>
    <w:rsid w:val="00254C7D"/>
    <w:rsid w:val="00254F82"/>
    <w:rsid w:val="00254FFD"/>
    <w:rsid w:val="00255108"/>
    <w:rsid w:val="00255213"/>
    <w:rsid w:val="00255221"/>
    <w:rsid w:val="00255BE1"/>
    <w:rsid w:val="00255CE8"/>
    <w:rsid w:val="00255DB8"/>
    <w:rsid w:val="00255E74"/>
    <w:rsid w:val="002560CE"/>
    <w:rsid w:val="002563DE"/>
    <w:rsid w:val="0025657F"/>
    <w:rsid w:val="002566D7"/>
    <w:rsid w:val="002566FD"/>
    <w:rsid w:val="00256704"/>
    <w:rsid w:val="002567CC"/>
    <w:rsid w:val="0025684D"/>
    <w:rsid w:val="002568A4"/>
    <w:rsid w:val="00256EAD"/>
    <w:rsid w:val="00257104"/>
    <w:rsid w:val="0025715B"/>
    <w:rsid w:val="0025781D"/>
    <w:rsid w:val="002579DD"/>
    <w:rsid w:val="00257A78"/>
    <w:rsid w:val="00257DB8"/>
    <w:rsid w:val="00257FC6"/>
    <w:rsid w:val="00260054"/>
    <w:rsid w:val="00260471"/>
    <w:rsid w:val="002605FD"/>
    <w:rsid w:val="002608E6"/>
    <w:rsid w:val="00260A72"/>
    <w:rsid w:val="00260C1F"/>
    <w:rsid w:val="00260C73"/>
    <w:rsid w:val="00260D5F"/>
    <w:rsid w:val="00260DCC"/>
    <w:rsid w:val="00261073"/>
    <w:rsid w:val="00261349"/>
    <w:rsid w:val="002613A8"/>
    <w:rsid w:val="00261419"/>
    <w:rsid w:val="0026141C"/>
    <w:rsid w:val="002618E4"/>
    <w:rsid w:val="00261A6C"/>
    <w:rsid w:val="00261BA7"/>
    <w:rsid w:val="00261D70"/>
    <w:rsid w:val="00261E9D"/>
    <w:rsid w:val="00262420"/>
    <w:rsid w:val="00262657"/>
    <w:rsid w:val="00262682"/>
    <w:rsid w:val="00262744"/>
    <w:rsid w:val="00262DBF"/>
    <w:rsid w:val="0026322C"/>
    <w:rsid w:val="00263444"/>
    <w:rsid w:val="00263455"/>
    <w:rsid w:val="0026350A"/>
    <w:rsid w:val="002638D7"/>
    <w:rsid w:val="00263CFA"/>
    <w:rsid w:val="00263EA6"/>
    <w:rsid w:val="00263EBA"/>
    <w:rsid w:val="0026402C"/>
    <w:rsid w:val="002641BD"/>
    <w:rsid w:val="0026463B"/>
    <w:rsid w:val="00264A38"/>
    <w:rsid w:val="00264A73"/>
    <w:rsid w:val="00264C68"/>
    <w:rsid w:val="00265024"/>
    <w:rsid w:val="0026503B"/>
    <w:rsid w:val="002650C4"/>
    <w:rsid w:val="002652AB"/>
    <w:rsid w:val="00265332"/>
    <w:rsid w:val="002653B7"/>
    <w:rsid w:val="00265454"/>
    <w:rsid w:val="0026545A"/>
    <w:rsid w:val="00265484"/>
    <w:rsid w:val="002654EA"/>
    <w:rsid w:val="0026560A"/>
    <w:rsid w:val="002657FA"/>
    <w:rsid w:val="00265E44"/>
    <w:rsid w:val="00265F62"/>
    <w:rsid w:val="002660DC"/>
    <w:rsid w:val="002661B1"/>
    <w:rsid w:val="002663D9"/>
    <w:rsid w:val="00266484"/>
    <w:rsid w:val="00266717"/>
    <w:rsid w:val="002667F3"/>
    <w:rsid w:val="002667FD"/>
    <w:rsid w:val="00266978"/>
    <w:rsid w:val="00266A31"/>
    <w:rsid w:val="00266B26"/>
    <w:rsid w:val="00266B7E"/>
    <w:rsid w:val="00266D41"/>
    <w:rsid w:val="00266EFF"/>
    <w:rsid w:val="00266FB8"/>
    <w:rsid w:val="00267045"/>
    <w:rsid w:val="00267175"/>
    <w:rsid w:val="002671FC"/>
    <w:rsid w:val="00267292"/>
    <w:rsid w:val="00267306"/>
    <w:rsid w:val="0026751D"/>
    <w:rsid w:val="002677D1"/>
    <w:rsid w:val="0026780D"/>
    <w:rsid w:val="00267813"/>
    <w:rsid w:val="00267D95"/>
    <w:rsid w:val="00267DA6"/>
    <w:rsid w:val="00267DE8"/>
    <w:rsid w:val="00267E82"/>
    <w:rsid w:val="00267F35"/>
    <w:rsid w:val="00267F49"/>
    <w:rsid w:val="00267FD2"/>
    <w:rsid w:val="0027015C"/>
    <w:rsid w:val="0027029E"/>
    <w:rsid w:val="002704A0"/>
    <w:rsid w:val="0027052D"/>
    <w:rsid w:val="00270670"/>
    <w:rsid w:val="00270757"/>
    <w:rsid w:val="00270B9E"/>
    <w:rsid w:val="00270F2C"/>
    <w:rsid w:val="00270F66"/>
    <w:rsid w:val="00271112"/>
    <w:rsid w:val="00271272"/>
    <w:rsid w:val="0027139B"/>
    <w:rsid w:val="002713AD"/>
    <w:rsid w:val="00271623"/>
    <w:rsid w:val="0027171B"/>
    <w:rsid w:val="00271896"/>
    <w:rsid w:val="00271968"/>
    <w:rsid w:val="00271E14"/>
    <w:rsid w:val="00271EF6"/>
    <w:rsid w:val="002722D5"/>
    <w:rsid w:val="0027252D"/>
    <w:rsid w:val="00272793"/>
    <w:rsid w:val="00272928"/>
    <w:rsid w:val="00273076"/>
    <w:rsid w:val="0027308C"/>
    <w:rsid w:val="0027310C"/>
    <w:rsid w:val="00273155"/>
    <w:rsid w:val="0027363C"/>
    <w:rsid w:val="00273745"/>
    <w:rsid w:val="002738C1"/>
    <w:rsid w:val="0027392F"/>
    <w:rsid w:val="00273B2C"/>
    <w:rsid w:val="00273B8E"/>
    <w:rsid w:val="00273BEA"/>
    <w:rsid w:val="00273D92"/>
    <w:rsid w:val="00274327"/>
    <w:rsid w:val="00274372"/>
    <w:rsid w:val="002744C4"/>
    <w:rsid w:val="00274567"/>
    <w:rsid w:val="00274584"/>
    <w:rsid w:val="002745AB"/>
    <w:rsid w:val="0027470C"/>
    <w:rsid w:val="0027483D"/>
    <w:rsid w:val="002748C6"/>
    <w:rsid w:val="00274B5F"/>
    <w:rsid w:val="00274CB3"/>
    <w:rsid w:val="00274E2C"/>
    <w:rsid w:val="002752D8"/>
    <w:rsid w:val="002752F0"/>
    <w:rsid w:val="00275329"/>
    <w:rsid w:val="002753A0"/>
    <w:rsid w:val="002753EA"/>
    <w:rsid w:val="00275417"/>
    <w:rsid w:val="00275570"/>
    <w:rsid w:val="002755A8"/>
    <w:rsid w:val="002757CF"/>
    <w:rsid w:val="00275B0E"/>
    <w:rsid w:val="00275CA8"/>
    <w:rsid w:val="00275D8E"/>
    <w:rsid w:val="00275F2C"/>
    <w:rsid w:val="00275F3D"/>
    <w:rsid w:val="00275F55"/>
    <w:rsid w:val="0027619B"/>
    <w:rsid w:val="00276738"/>
    <w:rsid w:val="002768AE"/>
    <w:rsid w:val="00276D6B"/>
    <w:rsid w:val="00276DE1"/>
    <w:rsid w:val="00276F70"/>
    <w:rsid w:val="002770C7"/>
    <w:rsid w:val="002771D3"/>
    <w:rsid w:val="002774C1"/>
    <w:rsid w:val="002775FD"/>
    <w:rsid w:val="0027762C"/>
    <w:rsid w:val="00277862"/>
    <w:rsid w:val="00277A40"/>
    <w:rsid w:val="00277B7D"/>
    <w:rsid w:val="00277E55"/>
    <w:rsid w:val="00277E7F"/>
    <w:rsid w:val="00277FC5"/>
    <w:rsid w:val="0028015D"/>
    <w:rsid w:val="0028036F"/>
    <w:rsid w:val="002803AA"/>
    <w:rsid w:val="0028048F"/>
    <w:rsid w:val="002804BF"/>
    <w:rsid w:val="00280CCA"/>
    <w:rsid w:val="00281341"/>
    <w:rsid w:val="00281402"/>
    <w:rsid w:val="0028153B"/>
    <w:rsid w:val="00281544"/>
    <w:rsid w:val="002815B4"/>
    <w:rsid w:val="002815CF"/>
    <w:rsid w:val="00281A6B"/>
    <w:rsid w:val="00281B96"/>
    <w:rsid w:val="00281CB9"/>
    <w:rsid w:val="00281E04"/>
    <w:rsid w:val="0028225E"/>
    <w:rsid w:val="0028238E"/>
    <w:rsid w:val="002827E9"/>
    <w:rsid w:val="002828C0"/>
    <w:rsid w:val="0028295F"/>
    <w:rsid w:val="00282ACB"/>
    <w:rsid w:val="00282C15"/>
    <w:rsid w:val="00282CE3"/>
    <w:rsid w:val="00283191"/>
    <w:rsid w:val="002831FD"/>
    <w:rsid w:val="0028327F"/>
    <w:rsid w:val="00283303"/>
    <w:rsid w:val="0028333F"/>
    <w:rsid w:val="0028341A"/>
    <w:rsid w:val="00283547"/>
    <w:rsid w:val="00283657"/>
    <w:rsid w:val="00283844"/>
    <w:rsid w:val="00283AB9"/>
    <w:rsid w:val="00283AE0"/>
    <w:rsid w:val="00283B1E"/>
    <w:rsid w:val="00283DAF"/>
    <w:rsid w:val="00283E1A"/>
    <w:rsid w:val="0028411B"/>
    <w:rsid w:val="00284235"/>
    <w:rsid w:val="0028494A"/>
    <w:rsid w:val="00284C69"/>
    <w:rsid w:val="00284D57"/>
    <w:rsid w:val="00284ECD"/>
    <w:rsid w:val="0028569D"/>
    <w:rsid w:val="002858AB"/>
    <w:rsid w:val="00285E0F"/>
    <w:rsid w:val="002860DD"/>
    <w:rsid w:val="002861E7"/>
    <w:rsid w:val="0028623A"/>
    <w:rsid w:val="00286247"/>
    <w:rsid w:val="002864DE"/>
    <w:rsid w:val="00286517"/>
    <w:rsid w:val="0028662A"/>
    <w:rsid w:val="0028679A"/>
    <w:rsid w:val="0028680A"/>
    <w:rsid w:val="002868D4"/>
    <w:rsid w:val="00286A4A"/>
    <w:rsid w:val="00286B29"/>
    <w:rsid w:val="00286C62"/>
    <w:rsid w:val="00286CA3"/>
    <w:rsid w:val="00286F5A"/>
    <w:rsid w:val="00287017"/>
    <w:rsid w:val="00287088"/>
    <w:rsid w:val="002871F9"/>
    <w:rsid w:val="0028723A"/>
    <w:rsid w:val="00287323"/>
    <w:rsid w:val="0028798D"/>
    <w:rsid w:val="00287B1A"/>
    <w:rsid w:val="00287C37"/>
    <w:rsid w:val="00287C59"/>
    <w:rsid w:val="00287DCF"/>
    <w:rsid w:val="002900B0"/>
    <w:rsid w:val="00290533"/>
    <w:rsid w:val="0029068A"/>
    <w:rsid w:val="0029072A"/>
    <w:rsid w:val="002907DD"/>
    <w:rsid w:val="00290B1B"/>
    <w:rsid w:val="00290CFF"/>
    <w:rsid w:val="00290E07"/>
    <w:rsid w:val="00291144"/>
    <w:rsid w:val="00291253"/>
    <w:rsid w:val="002912BB"/>
    <w:rsid w:val="002912CB"/>
    <w:rsid w:val="0029156A"/>
    <w:rsid w:val="0029162C"/>
    <w:rsid w:val="00291633"/>
    <w:rsid w:val="00291839"/>
    <w:rsid w:val="00291C7A"/>
    <w:rsid w:val="00291E3B"/>
    <w:rsid w:val="00291E4A"/>
    <w:rsid w:val="00291FB0"/>
    <w:rsid w:val="00292315"/>
    <w:rsid w:val="0029248F"/>
    <w:rsid w:val="00292BBC"/>
    <w:rsid w:val="00292C11"/>
    <w:rsid w:val="0029319A"/>
    <w:rsid w:val="00293233"/>
    <w:rsid w:val="0029325D"/>
    <w:rsid w:val="002933BB"/>
    <w:rsid w:val="002935DD"/>
    <w:rsid w:val="002936C5"/>
    <w:rsid w:val="002938E0"/>
    <w:rsid w:val="0029397A"/>
    <w:rsid w:val="00293BE1"/>
    <w:rsid w:val="00293C70"/>
    <w:rsid w:val="00293F67"/>
    <w:rsid w:val="0029404B"/>
    <w:rsid w:val="00294068"/>
    <w:rsid w:val="00294192"/>
    <w:rsid w:val="00294779"/>
    <w:rsid w:val="00294814"/>
    <w:rsid w:val="00294882"/>
    <w:rsid w:val="0029498B"/>
    <w:rsid w:val="00294B57"/>
    <w:rsid w:val="00294C6F"/>
    <w:rsid w:val="0029518B"/>
    <w:rsid w:val="002951B8"/>
    <w:rsid w:val="00295398"/>
    <w:rsid w:val="002953F3"/>
    <w:rsid w:val="00295430"/>
    <w:rsid w:val="00295445"/>
    <w:rsid w:val="002955FA"/>
    <w:rsid w:val="002958D0"/>
    <w:rsid w:val="00295AA9"/>
    <w:rsid w:val="00295D20"/>
    <w:rsid w:val="0029616B"/>
    <w:rsid w:val="002962E7"/>
    <w:rsid w:val="0029651C"/>
    <w:rsid w:val="002965A3"/>
    <w:rsid w:val="0029671F"/>
    <w:rsid w:val="0029673B"/>
    <w:rsid w:val="00296950"/>
    <w:rsid w:val="0029696C"/>
    <w:rsid w:val="00296A35"/>
    <w:rsid w:val="00296C4E"/>
    <w:rsid w:val="00296D07"/>
    <w:rsid w:val="00296D14"/>
    <w:rsid w:val="00296EAB"/>
    <w:rsid w:val="0029745E"/>
    <w:rsid w:val="00297483"/>
    <w:rsid w:val="002978CF"/>
    <w:rsid w:val="00297BF0"/>
    <w:rsid w:val="00297CDF"/>
    <w:rsid w:val="00297E3C"/>
    <w:rsid w:val="002A003F"/>
    <w:rsid w:val="002A0118"/>
    <w:rsid w:val="002A015D"/>
    <w:rsid w:val="002A05BC"/>
    <w:rsid w:val="002A0ACA"/>
    <w:rsid w:val="002A0E09"/>
    <w:rsid w:val="002A0E1E"/>
    <w:rsid w:val="002A0E5F"/>
    <w:rsid w:val="002A0FDE"/>
    <w:rsid w:val="002A11CD"/>
    <w:rsid w:val="002A146B"/>
    <w:rsid w:val="002A17CD"/>
    <w:rsid w:val="002A1AE4"/>
    <w:rsid w:val="002A1CAC"/>
    <w:rsid w:val="002A1D2D"/>
    <w:rsid w:val="002A1D70"/>
    <w:rsid w:val="002A207D"/>
    <w:rsid w:val="002A21DC"/>
    <w:rsid w:val="002A24BC"/>
    <w:rsid w:val="002A25F0"/>
    <w:rsid w:val="002A278A"/>
    <w:rsid w:val="002A27B6"/>
    <w:rsid w:val="002A2B78"/>
    <w:rsid w:val="002A2CD1"/>
    <w:rsid w:val="002A2DD1"/>
    <w:rsid w:val="002A2DE7"/>
    <w:rsid w:val="002A31C0"/>
    <w:rsid w:val="002A3214"/>
    <w:rsid w:val="002A3A41"/>
    <w:rsid w:val="002A3BF3"/>
    <w:rsid w:val="002A4049"/>
    <w:rsid w:val="002A40B1"/>
    <w:rsid w:val="002A40DE"/>
    <w:rsid w:val="002A438E"/>
    <w:rsid w:val="002A44C7"/>
    <w:rsid w:val="002A459B"/>
    <w:rsid w:val="002A45BE"/>
    <w:rsid w:val="002A465F"/>
    <w:rsid w:val="002A46B3"/>
    <w:rsid w:val="002A46E0"/>
    <w:rsid w:val="002A47EF"/>
    <w:rsid w:val="002A4861"/>
    <w:rsid w:val="002A4912"/>
    <w:rsid w:val="002A4A3F"/>
    <w:rsid w:val="002A4A57"/>
    <w:rsid w:val="002A4F95"/>
    <w:rsid w:val="002A5274"/>
    <w:rsid w:val="002A52B2"/>
    <w:rsid w:val="002A5386"/>
    <w:rsid w:val="002A5724"/>
    <w:rsid w:val="002A5CF8"/>
    <w:rsid w:val="002A5D03"/>
    <w:rsid w:val="002A5D3B"/>
    <w:rsid w:val="002A5D73"/>
    <w:rsid w:val="002A5E3F"/>
    <w:rsid w:val="002A60BF"/>
    <w:rsid w:val="002A6205"/>
    <w:rsid w:val="002A63FD"/>
    <w:rsid w:val="002A640D"/>
    <w:rsid w:val="002A6641"/>
    <w:rsid w:val="002A672E"/>
    <w:rsid w:val="002A6924"/>
    <w:rsid w:val="002A69AB"/>
    <w:rsid w:val="002A6A39"/>
    <w:rsid w:val="002A6D2A"/>
    <w:rsid w:val="002A704F"/>
    <w:rsid w:val="002A7226"/>
    <w:rsid w:val="002A76F9"/>
    <w:rsid w:val="002A78AA"/>
    <w:rsid w:val="002A7A6E"/>
    <w:rsid w:val="002A7B70"/>
    <w:rsid w:val="002A7BB4"/>
    <w:rsid w:val="002A7D82"/>
    <w:rsid w:val="002A7EBB"/>
    <w:rsid w:val="002B041D"/>
    <w:rsid w:val="002B06AF"/>
    <w:rsid w:val="002B0793"/>
    <w:rsid w:val="002B0976"/>
    <w:rsid w:val="002B0AB7"/>
    <w:rsid w:val="002B0B33"/>
    <w:rsid w:val="002B0C0D"/>
    <w:rsid w:val="002B0CA7"/>
    <w:rsid w:val="002B0EF5"/>
    <w:rsid w:val="002B10A3"/>
    <w:rsid w:val="002B1564"/>
    <w:rsid w:val="002B189D"/>
    <w:rsid w:val="002B1A79"/>
    <w:rsid w:val="002B1C10"/>
    <w:rsid w:val="002B1DC2"/>
    <w:rsid w:val="002B1F7F"/>
    <w:rsid w:val="002B21C1"/>
    <w:rsid w:val="002B220B"/>
    <w:rsid w:val="002B238F"/>
    <w:rsid w:val="002B242B"/>
    <w:rsid w:val="002B287F"/>
    <w:rsid w:val="002B2881"/>
    <w:rsid w:val="002B2932"/>
    <w:rsid w:val="002B2ADA"/>
    <w:rsid w:val="002B2DE1"/>
    <w:rsid w:val="002B2F1E"/>
    <w:rsid w:val="002B2F77"/>
    <w:rsid w:val="002B2FD1"/>
    <w:rsid w:val="002B304E"/>
    <w:rsid w:val="002B3219"/>
    <w:rsid w:val="002B3326"/>
    <w:rsid w:val="002B3426"/>
    <w:rsid w:val="002B375F"/>
    <w:rsid w:val="002B3929"/>
    <w:rsid w:val="002B3982"/>
    <w:rsid w:val="002B3A56"/>
    <w:rsid w:val="002B3B99"/>
    <w:rsid w:val="002B3C40"/>
    <w:rsid w:val="002B3CD8"/>
    <w:rsid w:val="002B3D27"/>
    <w:rsid w:val="002B3F06"/>
    <w:rsid w:val="002B4676"/>
    <w:rsid w:val="002B46A7"/>
    <w:rsid w:val="002B47CB"/>
    <w:rsid w:val="002B484D"/>
    <w:rsid w:val="002B49D8"/>
    <w:rsid w:val="002B4B82"/>
    <w:rsid w:val="002B4EB9"/>
    <w:rsid w:val="002B51AD"/>
    <w:rsid w:val="002B5276"/>
    <w:rsid w:val="002B55EF"/>
    <w:rsid w:val="002B5640"/>
    <w:rsid w:val="002B5806"/>
    <w:rsid w:val="002B5824"/>
    <w:rsid w:val="002B5AFD"/>
    <w:rsid w:val="002B5C3F"/>
    <w:rsid w:val="002B5E2B"/>
    <w:rsid w:val="002B5EF2"/>
    <w:rsid w:val="002B6037"/>
    <w:rsid w:val="002B61CC"/>
    <w:rsid w:val="002B6268"/>
    <w:rsid w:val="002B63C0"/>
    <w:rsid w:val="002B64B0"/>
    <w:rsid w:val="002B6575"/>
    <w:rsid w:val="002B66D3"/>
    <w:rsid w:val="002B6B32"/>
    <w:rsid w:val="002B6B4D"/>
    <w:rsid w:val="002B731B"/>
    <w:rsid w:val="002B734A"/>
    <w:rsid w:val="002B7444"/>
    <w:rsid w:val="002B756D"/>
    <w:rsid w:val="002B7692"/>
    <w:rsid w:val="002B7843"/>
    <w:rsid w:val="002B7C9F"/>
    <w:rsid w:val="002B7DAE"/>
    <w:rsid w:val="002B7F3C"/>
    <w:rsid w:val="002C02A5"/>
    <w:rsid w:val="002C02FE"/>
    <w:rsid w:val="002C0593"/>
    <w:rsid w:val="002C06C4"/>
    <w:rsid w:val="002C0743"/>
    <w:rsid w:val="002C09CE"/>
    <w:rsid w:val="002C0B71"/>
    <w:rsid w:val="002C0BC6"/>
    <w:rsid w:val="002C0BE7"/>
    <w:rsid w:val="002C1039"/>
    <w:rsid w:val="002C1163"/>
    <w:rsid w:val="002C1495"/>
    <w:rsid w:val="002C189C"/>
    <w:rsid w:val="002C1C10"/>
    <w:rsid w:val="002C1C90"/>
    <w:rsid w:val="002C206E"/>
    <w:rsid w:val="002C20F7"/>
    <w:rsid w:val="002C2205"/>
    <w:rsid w:val="002C2226"/>
    <w:rsid w:val="002C28F5"/>
    <w:rsid w:val="002C2C3A"/>
    <w:rsid w:val="002C2DBD"/>
    <w:rsid w:val="002C2FE3"/>
    <w:rsid w:val="002C314B"/>
    <w:rsid w:val="002C3279"/>
    <w:rsid w:val="002C355C"/>
    <w:rsid w:val="002C35DC"/>
    <w:rsid w:val="002C35FF"/>
    <w:rsid w:val="002C375B"/>
    <w:rsid w:val="002C37C5"/>
    <w:rsid w:val="002C3B44"/>
    <w:rsid w:val="002C3C63"/>
    <w:rsid w:val="002C3C98"/>
    <w:rsid w:val="002C3D73"/>
    <w:rsid w:val="002C406F"/>
    <w:rsid w:val="002C4168"/>
    <w:rsid w:val="002C419F"/>
    <w:rsid w:val="002C4235"/>
    <w:rsid w:val="002C490C"/>
    <w:rsid w:val="002C4A8D"/>
    <w:rsid w:val="002C4D66"/>
    <w:rsid w:val="002C4E7A"/>
    <w:rsid w:val="002C52DD"/>
    <w:rsid w:val="002C5746"/>
    <w:rsid w:val="002C5775"/>
    <w:rsid w:val="002C58F0"/>
    <w:rsid w:val="002C5957"/>
    <w:rsid w:val="002C5974"/>
    <w:rsid w:val="002C5A5E"/>
    <w:rsid w:val="002C5B0F"/>
    <w:rsid w:val="002C5DCB"/>
    <w:rsid w:val="002C5EA2"/>
    <w:rsid w:val="002C5F5A"/>
    <w:rsid w:val="002C5FC7"/>
    <w:rsid w:val="002C60A1"/>
    <w:rsid w:val="002C624D"/>
    <w:rsid w:val="002C67DB"/>
    <w:rsid w:val="002C6987"/>
    <w:rsid w:val="002C6B53"/>
    <w:rsid w:val="002C701F"/>
    <w:rsid w:val="002C7300"/>
    <w:rsid w:val="002C7318"/>
    <w:rsid w:val="002C7663"/>
    <w:rsid w:val="002C7675"/>
    <w:rsid w:val="002C7C3D"/>
    <w:rsid w:val="002C7C7A"/>
    <w:rsid w:val="002C7F40"/>
    <w:rsid w:val="002CE018"/>
    <w:rsid w:val="002D0336"/>
    <w:rsid w:val="002D042E"/>
    <w:rsid w:val="002D060D"/>
    <w:rsid w:val="002D0885"/>
    <w:rsid w:val="002D0C8F"/>
    <w:rsid w:val="002D0E93"/>
    <w:rsid w:val="002D0FF8"/>
    <w:rsid w:val="002D11EC"/>
    <w:rsid w:val="002D120F"/>
    <w:rsid w:val="002D1349"/>
    <w:rsid w:val="002D164C"/>
    <w:rsid w:val="002D1652"/>
    <w:rsid w:val="002D16BB"/>
    <w:rsid w:val="002D1748"/>
    <w:rsid w:val="002D1AF2"/>
    <w:rsid w:val="002D1B73"/>
    <w:rsid w:val="002D1D12"/>
    <w:rsid w:val="002D202E"/>
    <w:rsid w:val="002D2062"/>
    <w:rsid w:val="002D253B"/>
    <w:rsid w:val="002D2680"/>
    <w:rsid w:val="002D28B7"/>
    <w:rsid w:val="002D290A"/>
    <w:rsid w:val="002D294B"/>
    <w:rsid w:val="002D2978"/>
    <w:rsid w:val="002D2B84"/>
    <w:rsid w:val="002D2DA6"/>
    <w:rsid w:val="002D2DBE"/>
    <w:rsid w:val="002D2E1D"/>
    <w:rsid w:val="002D2E65"/>
    <w:rsid w:val="002D3106"/>
    <w:rsid w:val="002D3341"/>
    <w:rsid w:val="002D341B"/>
    <w:rsid w:val="002D368C"/>
    <w:rsid w:val="002D37AC"/>
    <w:rsid w:val="002D3A46"/>
    <w:rsid w:val="002D3BF6"/>
    <w:rsid w:val="002D3EF4"/>
    <w:rsid w:val="002D3F85"/>
    <w:rsid w:val="002D3FB7"/>
    <w:rsid w:val="002D3FC8"/>
    <w:rsid w:val="002D40C2"/>
    <w:rsid w:val="002D40D6"/>
    <w:rsid w:val="002D4945"/>
    <w:rsid w:val="002D4ACD"/>
    <w:rsid w:val="002D4AE1"/>
    <w:rsid w:val="002D4B1F"/>
    <w:rsid w:val="002D4BC8"/>
    <w:rsid w:val="002D4C11"/>
    <w:rsid w:val="002D4E04"/>
    <w:rsid w:val="002D4E22"/>
    <w:rsid w:val="002D4E67"/>
    <w:rsid w:val="002D4F12"/>
    <w:rsid w:val="002D501F"/>
    <w:rsid w:val="002D5259"/>
    <w:rsid w:val="002D5437"/>
    <w:rsid w:val="002D5788"/>
    <w:rsid w:val="002D5921"/>
    <w:rsid w:val="002D59E2"/>
    <w:rsid w:val="002D5C7C"/>
    <w:rsid w:val="002D5C95"/>
    <w:rsid w:val="002D5FAF"/>
    <w:rsid w:val="002D6371"/>
    <w:rsid w:val="002D65F7"/>
    <w:rsid w:val="002D66C7"/>
    <w:rsid w:val="002D67F9"/>
    <w:rsid w:val="002D683F"/>
    <w:rsid w:val="002D6EB1"/>
    <w:rsid w:val="002D6EFF"/>
    <w:rsid w:val="002D713A"/>
    <w:rsid w:val="002D7175"/>
    <w:rsid w:val="002D71AB"/>
    <w:rsid w:val="002D794C"/>
    <w:rsid w:val="002D7A42"/>
    <w:rsid w:val="002D7AFE"/>
    <w:rsid w:val="002D7B39"/>
    <w:rsid w:val="002E01D5"/>
    <w:rsid w:val="002E0203"/>
    <w:rsid w:val="002E02FB"/>
    <w:rsid w:val="002E04E5"/>
    <w:rsid w:val="002E05C8"/>
    <w:rsid w:val="002E0AFF"/>
    <w:rsid w:val="002E0E6F"/>
    <w:rsid w:val="002E0F09"/>
    <w:rsid w:val="002E118A"/>
    <w:rsid w:val="002E130D"/>
    <w:rsid w:val="002E1356"/>
    <w:rsid w:val="002E16FC"/>
    <w:rsid w:val="002E196C"/>
    <w:rsid w:val="002E1B5D"/>
    <w:rsid w:val="002E1BE0"/>
    <w:rsid w:val="002E1C03"/>
    <w:rsid w:val="002E2277"/>
    <w:rsid w:val="002E248B"/>
    <w:rsid w:val="002E25B4"/>
    <w:rsid w:val="002E2669"/>
    <w:rsid w:val="002E2C8A"/>
    <w:rsid w:val="002E2CD5"/>
    <w:rsid w:val="002E2FDB"/>
    <w:rsid w:val="002E3057"/>
    <w:rsid w:val="002E318E"/>
    <w:rsid w:val="002E3671"/>
    <w:rsid w:val="002E3790"/>
    <w:rsid w:val="002E38BC"/>
    <w:rsid w:val="002E38FE"/>
    <w:rsid w:val="002E3B9C"/>
    <w:rsid w:val="002E3CD3"/>
    <w:rsid w:val="002E3E2A"/>
    <w:rsid w:val="002E422E"/>
    <w:rsid w:val="002E42A1"/>
    <w:rsid w:val="002E4777"/>
    <w:rsid w:val="002E4E11"/>
    <w:rsid w:val="002E4E18"/>
    <w:rsid w:val="002E4E3E"/>
    <w:rsid w:val="002E4F26"/>
    <w:rsid w:val="002E504D"/>
    <w:rsid w:val="002E526E"/>
    <w:rsid w:val="002E54AB"/>
    <w:rsid w:val="002E5557"/>
    <w:rsid w:val="002E5567"/>
    <w:rsid w:val="002E57C6"/>
    <w:rsid w:val="002E589E"/>
    <w:rsid w:val="002E5C6E"/>
    <w:rsid w:val="002E5CA0"/>
    <w:rsid w:val="002E5D86"/>
    <w:rsid w:val="002E5F97"/>
    <w:rsid w:val="002E6298"/>
    <w:rsid w:val="002E6608"/>
    <w:rsid w:val="002E67A6"/>
    <w:rsid w:val="002E6B4A"/>
    <w:rsid w:val="002E6D27"/>
    <w:rsid w:val="002E6DD8"/>
    <w:rsid w:val="002E764C"/>
    <w:rsid w:val="002E7974"/>
    <w:rsid w:val="002E7ABD"/>
    <w:rsid w:val="002E7B52"/>
    <w:rsid w:val="002E7B62"/>
    <w:rsid w:val="002F0096"/>
    <w:rsid w:val="002F0366"/>
    <w:rsid w:val="002F03B5"/>
    <w:rsid w:val="002F0B0E"/>
    <w:rsid w:val="002F0B64"/>
    <w:rsid w:val="002F0CA8"/>
    <w:rsid w:val="002F0ECD"/>
    <w:rsid w:val="002F0F0B"/>
    <w:rsid w:val="002F0FDA"/>
    <w:rsid w:val="002F141B"/>
    <w:rsid w:val="002F1784"/>
    <w:rsid w:val="002F1CA7"/>
    <w:rsid w:val="002F1CEA"/>
    <w:rsid w:val="002F1DE5"/>
    <w:rsid w:val="002F1DE7"/>
    <w:rsid w:val="002F21A9"/>
    <w:rsid w:val="002F21C7"/>
    <w:rsid w:val="002F23DF"/>
    <w:rsid w:val="002F253F"/>
    <w:rsid w:val="002F25AC"/>
    <w:rsid w:val="002F25CE"/>
    <w:rsid w:val="002F294B"/>
    <w:rsid w:val="002F2C1B"/>
    <w:rsid w:val="002F2D97"/>
    <w:rsid w:val="002F2ECC"/>
    <w:rsid w:val="002F3596"/>
    <w:rsid w:val="002F372A"/>
    <w:rsid w:val="002F39AE"/>
    <w:rsid w:val="002F3C21"/>
    <w:rsid w:val="002F3C45"/>
    <w:rsid w:val="002F3CED"/>
    <w:rsid w:val="002F3FC4"/>
    <w:rsid w:val="002F4244"/>
    <w:rsid w:val="002F4736"/>
    <w:rsid w:val="002F48E2"/>
    <w:rsid w:val="002F4973"/>
    <w:rsid w:val="002F4AFA"/>
    <w:rsid w:val="002F4CDF"/>
    <w:rsid w:val="002F4F99"/>
    <w:rsid w:val="002F50DA"/>
    <w:rsid w:val="002F538D"/>
    <w:rsid w:val="002F558F"/>
    <w:rsid w:val="002F5682"/>
    <w:rsid w:val="002F589E"/>
    <w:rsid w:val="002F58EA"/>
    <w:rsid w:val="002F5A9F"/>
    <w:rsid w:val="002F5AE5"/>
    <w:rsid w:val="002F5DC9"/>
    <w:rsid w:val="002F5F00"/>
    <w:rsid w:val="002F5FB9"/>
    <w:rsid w:val="002F64F8"/>
    <w:rsid w:val="002F6680"/>
    <w:rsid w:val="002F694A"/>
    <w:rsid w:val="002F6A71"/>
    <w:rsid w:val="002F6D09"/>
    <w:rsid w:val="002F6D13"/>
    <w:rsid w:val="002F6E17"/>
    <w:rsid w:val="002F6F4D"/>
    <w:rsid w:val="002F704D"/>
    <w:rsid w:val="002F7543"/>
    <w:rsid w:val="002F75BB"/>
    <w:rsid w:val="002F775D"/>
    <w:rsid w:val="002F7D92"/>
    <w:rsid w:val="00300080"/>
    <w:rsid w:val="00300092"/>
    <w:rsid w:val="003001A4"/>
    <w:rsid w:val="00300352"/>
    <w:rsid w:val="00300533"/>
    <w:rsid w:val="003007E3"/>
    <w:rsid w:val="00300C9E"/>
    <w:rsid w:val="00300D04"/>
    <w:rsid w:val="00300D95"/>
    <w:rsid w:val="0030117F"/>
    <w:rsid w:val="00301380"/>
    <w:rsid w:val="00301456"/>
    <w:rsid w:val="0030155C"/>
    <w:rsid w:val="00301A7F"/>
    <w:rsid w:val="00301BBF"/>
    <w:rsid w:val="00301C7F"/>
    <w:rsid w:val="00301C98"/>
    <w:rsid w:val="00301F6C"/>
    <w:rsid w:val="00301F7D"/>
    <w:rsid w:val="003021EE"/>
    <w:rsid w:val="003022CC"/>
    <w:rsid w:val="00302486"/>
    <w:rsid w:val="003027F1"/>
    <w:rsid w:val="00302809"/>
    <w:rsid w:val="00302893"/>
    <w:rsid w:val="0030289E"/>
    <w:rsid w:val="003029E2"/>
    <w:rsid w:val="003029ED"/>
    <w:rsid w:val="00302A38"/>
    <w:rsid w:val="00302B0A"/>
    <w:rsid w:val="00302D86"/>
    <w:rsid w:val="00302E10"/>
    <w:rsid w:val="00303064"/>
    <w:rsid w:val="00303463"/>
    <w:rsid w:val="00303544"/>
    <w:rsid w:val="003037DE"/>
    <w:rsid w:val="0030386E"/>
    <w:rsid w:val="003039F1"/>
    <w:rsid w:val="00303B0D"/>
    <w:rsid w:val="00303BC9"/>
    <w:rsid w:val="00303C50"/>
    <w:rsid w:val="00303C7A"/>
    <w:rsid w:val="00303C80"/>
    <w:rsid w:val="00303C8D"/>
    <w:rsid w:val="00303D14"/>
    <w:rsid w:val="00303D73"/>
    <w:rsid w:val="00303EAA"/>
    <w:rsid w:val="0030405F"/>
    <w:rsid w:val="00304288"/>
    <w:rsid w:val="003042DA"/>
    <w:rsid w:val="00304343"/>
    <w:rsid w:val="0030478D"/>
    <w:rsid w:val="00304829"/>
    <w:rsid w:val="00304882"/>
    <w:rsid w:val="00304943"/>
    <w:rsid w:val="003049C7"/>
    <w:rsid w:val="00304A93"/>
    <w:rsid w:val="00304B31"/>
    <w:rsid w:val="00304DD6"/>
    <w:rsid w:val="00304F60"/>
    <w:rsid w:val="00304FA2"/>
    <w:rsid w:val="00305088"/>
    <w:rsid w:val="003051B0"/>
    <w:rsid w:val="0030520A"/>
    <w:rsid w:val="00305410"/>
    <w:rsid w:val="003055AF"/>
    <w:rsid w:val="0030570A"/>
    <w:rsid w:val="003057FF"/>
    <w:rsid w:val="00305A1B"/>
    <w:rsid w:val="003060EC"/>
    <w:rsid w:val="0030634C"/>
    <w:rsid w:val="00306463"/>
    <w:rsid w:val="00306484"/>
    <w:rsid w:val="003064C0"/>
    <w:rsid w:val="003064EE"/>
    <w:rsid w:val="00306578"/>
    <w:rsid w:val="003065D2"/>
    <w:rsid w:val="00306663"/>
    <w:rsid w:val="00306AD1"/>
    <w:rsid w:val="00306B5F"/>
    <w:rsid w:val="00306B99"/>
    <w:rsid w:val="00306BA6"/>
    <w:rsid w:val="00306DCE"/>
    <w:rsid w:val="00307196"/>
    <w:rsid w:val="0030728C"/>
    <w:rsid w:val="0030736B"/>
    <w:rsid w:val="00307470"/>
    <w:rsid w:val="003074D3"/>
    <w:rsid w:val="003074D4"/>
    <w:rsid w:val="00307559"/>
    <w:rsid w:val="0030794E"/>
    <w:rsid w:val="00307CC7"/>
    <w:rsid w:val="00307FB6"/>
    <w:rsid w:val="0031003F"/>
    <w:rsid w:val="003100AD"/>
    <w:rsid w:val="003103F1"/>
    <w:rsid w:val="0031051F"/>
    <w:rsid w:val="00310565"/>
    <w:rsid w:val="003105B5"/>
    <w:rsid w:val="00310887"/>
    <w:rsid w:val="003109E4"/>
    <w:rsid w:val="00310CEE"/>
    <w:rsid w:val="00310EDD"/>
    <w:rsid w:val="00310F90"/>
    <w:rsid w:val="00311105"/>
    <w:rsid w:val="0031120E"/>
    <w:rsid w:val="003117C3"/>
    <w:rsid w:val="00311807"/>
    <w:rsid w:val="00311934"/>
    <w:rsid w:val="0031197B"/>
    <w:rsid w:val="0031197F"/>
    <w:rsid w:val="003119CB"/>
    <w:rsid w:val="00311A63"/>
    <w:rsid w:val="00311BDC"/>
    <w:rsid w:val="00311FA4"/>
    <w:rsid w:val="00312084"/>
    <w:rsid w:val="003120E4"/>
    <w:rsid w:val="003121FC"/>
    <w:rsid w:val="00312228"/>
    <w:rsid w:val="0031251F"/>
    <w:rsid w:val="00312688"/>
    <w:rsid w:val="00312806"/>
    <w:rsid w:val="00312A04"/>
    <w:rsid w:val="00312A41"/>
    <w:rsid w:val="003134AE"/>
    <w:rsid w:val="00313984"/>
    <w:rsid w:val="00313C57"/>
    <w:rsid w:val="00313CEC"/>
    <w:rsid w:val="00313D6B"/>
    <w:rsid w:val="00313F82"/>
    <w:rsid w:val="0031404F"/>
    <w:rsid w:val="003144B2"/>
    <w:rsid w:val="0031466C"/>
    <w:rsid w:val="00314A22"/>
    <w:rsid w:val="00314A79"/>
    <w:rsid w:val="00314C6A"/>
    <w:rsid w:val="00314FE3"/>
    <w:rsid w:val="003150A1"/>
    <w:rsid w:val="00315118"/>
    <w:rsid w:val="00315504"/>
    <w:rsid w:val="00315538"/>
    <w:rsid w:val="00315694"/>
    <w:rsid w:val="0031580C"/>
    <w:rsid w:val="0031582B"/>
    <w:rsid w:val="003159E0"/>
    <w:rsid w:val="00315A0E"/>
    <w:rsid w:val="00315D19"/>
    <w:rsid w:val="00316442"/>
    <w:rsid w:val="00316520"/>
    <w:rsid w:val="00316609"/>
    <w:rsid w:val="00316683"/>
    <w:rsid w:val="003166AE"/>
    <w:rsid w:val="00316852"/>
    <w:rsid w:val="00316A1B"/>
    <w:rsid w:val="00316A60"/>
    <w:rsid w:val="0031701A"/>
    <w:rsid w:val="00317027"/>
    <w:rsid w:val="0031704D"/>
    <w:rsid w:val="00317725"/>
    <w:rsid w:val="0031792F"/>
    <w:rsid w:val="003179CD"/>
    <w:rsid w:val="00317A09"/>
    <w:rsid w:val="00317A60"/>
    <w:rsid w:val="00317BEF"/>
    <w:rsid w:val="00317BF9"/>
    <w:rsid w:val="00317C8B"/>
    <w:rsid w:val="00317E6A"/>
    <w:rsid w:val="00317ED4"/>
    <w:rsid w:val="003201F1"/>
    <w:rsid w:val="0032027E"/>
    <w:rsid w:val="003204AD"/>
    <w:rsid w:val="0032089A"/>
    <w:rsid w:val="00320904"/>
    <w:rsid w:val="00320BF4"/>
    <w:rsid w:val="00320EAC"/>
    <w:rsid w:val="00320F05"/>
    <w:rsid w:val="00321087"/>
    <w:rsid w:val="0032125F"/>
    <w:rsid w:val="00321649"/>
    <w:rsid w:val="00321B11"/>
    <w:rsid w:val="00321B35"/>
    <w:rsid w:val="00321BC9"/>
    <w:rsid w:val="00321CFA"/>
    <w:rsid w:val="00321D15"/>
    <w:rsid w:val="00321F32"/>
    <w:rsid w:val="00322125"/>
    <w:rsid w:val="003221F5"/>
    <w:rsid w:val="00322208"/>
    <w:rsid w:val="0032252F"/>
    <w:rsid w:val="0032261D"/>
    <w:rsid w:val="00322746"/>
    <w:rsid w:val="00322AA2"/>
    <w:rsid w:val="00322B80"/>
    <w:rsid w:val="00322E5E"/>
    <w:rsid w:val="00322FD0"/>
    <w:rsid w:val="003230BC"/>
    <w:rsid w:val="00323287"/>
    <w:rsid w:val="003233B7"/>
    <w:rsid w:val="0032344B"/>
    <w:rsid w:val="003234EE"/>
    <w:rsid w:val="0032353D"/>
    <w:rsid w:val="00323637"/>
    <w:rsid w:val="003236C3"/>
    <w:rsid w:val="003237B7"/>
    <w:rsid w:val="00323A73"/>
    <w:rsid w:val="00323BE5"/>
    <w:rsid w:val="00323D72"/>
    <w:rsid w:val="00323E1D"/>
    <w:rsid w:val="0032414D"/>
    <w:rsid w:val="003243C4"/>
    <w:rsid w:val="003243CE"/>
    <w:rsid w:val="003244EF"/>
    <w:rsid w:val="00324539"/>
    <w:rsid w:val="0032491B"/>
    <w:rsid w:val="00324927"/>
    <w:rsid w:val="00324A6E"/>
    <w:rsid w:val="00324D35"/>
    <w:rsid w:val="00324DA8"/>
    <w:rsid w:val="00324EB1"/>
    <w:rsid w:val="0032507D"/>
    <w:rsid w:val="0032517A"/>
    <w:rsid w:val="003251AD"/>
    <w:rsid w:val="00325286"/>
    <w:rsid w:val="00325307"/>
    <w:rsid w:val="0032530A"/>
    <w:rsid w:val="0032533E"/>
    <w:rsid w:val="003253A0"/>
    <w:rsid w:val="00325516"/>
    <w:rsid w:val="00325581"/>
    <w:rsid w:val="003258D0"/>
    <w:rsid w:val="003258E8"/>
    <w:rsid w:val="0032592B"/>
    <w:rsid w:val="00325A06"/>
    <w:rsid w:val="00325CCE"/>
    <w:rsid w:val="00325DE1"/>
    <w:rsid w:val="003262A1"/>
    <w:rsid w:val="003264FA"/>
    <w:rsid w:val="00326591"/>
    <w:rsid w:val="00326883"/>
    <w:rsid w:val="003268CC"/>
    <w:rsid w:val="00326D36"/>
    <w:rsid w:val="00326DE4"/>
    <w:rsid w:val="003270EE"/>
    <w:rsid w:val="0032737E"/>
    <w:rsid w:val="00327452"/>
    <w:rsid w:val="00327463"/>
    <w:rsid w:val="003275A0"/>
    <w:rsid w:val="00327627"/>
    <w:rsid w:val="0032790F"/>
    <w:rsid w:val="003279A4"/>
    <w:rsid w:val="003279B0"/>
    <w:rsid w:val="00327A77"/>
    <w:rsid w:val="00327D59"/>
    <w:rsid w:val="00327E8C"/>
    <w:rsid w:val="00327EC5"/>
    <w:rsid w:val="003304D7"/>
    <w:rsid w:val="0033060B"/>
    <w:rsid w:val="0033064E"/>
    <w:rsid w:val="0033090E"/>
    <w:rsid w:val="00330983"/>
    <w:rsid w:val="00330AE5"/>
    <w:rsid w:val="00330B0E"/>
    <w:rsid w:val="00330C33"/>
    <w:rsid w:val="00330F71"/>
    <w:rsid w:val="003312B5"/>
    <w:rsid w:val="003319B5"/>
    <w:rsid w:val="00331A3C"/>
    <w:rsid w:val="00331AA7"/>
    <w:rsid w:val="00331E36"/>
    <w:rsid w:val="003321DD"/>
    <w:rsid w:val="003322E9"/>
    <w:rsid w:val="003324F6"/>
    <w:rsid w:val="00332709"/>
    <w:rsid w:val="003328FA"/>
    <w:rsid w:val="0033316A"/>
    <w:rsid w:val="0033318F"/>
    <w:rsid w:val="003332F3"/>
    <w:rsid w:val="003333F3"/>
    <w:rsid w:val="00333585"/>
    <w:rsid w:val="00333B01"/>
    <w:rsid w:val="00333B14"/>
    <w:rsid w:val="00333C33"/>
    <w:rsid w:val="00333CCF"/>
    <w:rsid w:val="00333DB8"/>
    <w:rsid w:val="00333FD3"/>
    <w:rsid w:val="00333FEF"/>
    <w:rsid w:val="00334115"/>
    <w:rsid w:val="0033418D"/>
    <w:rsid w:val="003343EA"/>
    <w:rsid w:val="00334401"/>
    <w:rsid w:val="0033450A"/>
    <w:rsid w:val="0033458A"/>
    <w:rsid w:val="0033476A"/>
    <w:rsid w:val="00334B91"/>
    <w:rsid w:val="00334BF2"/>
    <w:rsid w:val="0033518D"/>
    <w:rsid w:val="003356A9"/>
    <w:rsid w:val="0033579E"/>
    <w:rsid w:val="0033584D"/>
    <w:rsid w:val="00335884"/>
    <w:rsid w:val="00335962"/>
    <w:rsid w:val="0033599A"/>
    <w:rsid w:val="00335A36"/>
    <w:rsid w:val="00335BBE"/>
    <w:rsid w:val="00335CDC"/>
    <w:rsid w:val="00335E26"/>
    <w:rsid w:val="00335F24"/>
    <w:rsid w:val="00335FDF"/>
    <w:rsid w:val="00336025"/>
    <w:rsid w:val="0033608B"/>
    <w:rsid w:val="00336221"/>
    <w:rsid w:val="0033655B"/>
    <w:rsid w:val="00336712"/>
    <w:rsid w:val="0033680E"/>
    <w:rsid w:val="00336A2E"/>
    <w:rsid w:val="00336AB2"/>
    <w:rsid w:val="00336B2D"/>
    <w:rsid w:val="00336B5B"/>
    <w:rsid w:val="00336D5D"/>
    <w:rsid w:val="00336F68"/>
    <w:rsid w:val="00336FF9"/>
    <w:rsid w:val="0033703F"/>
    <w:rsid w:val="0033708C"/>
    <w:rsid w:val="00337174"/>
    <w:rsid w:val="0033728B"/>
    <w:rsid w:val="00337418"/>
    <w:rsid w:val="00337460"/>
    <w:rsid w:val="003379E3"/>
    <w:rsid w:val="00337AFC"/>
    <w:rsid w:val="00337B46"/>
    <w:rsid w:val="00337CDE"/>
    <w:rsid w:val="00337F40"/>
    <w:rsid w:val="00337F53"/>
    <w:rsid w:val="00340058"/>
    <w:rsid w:val="003401A3"/>
    <w:rsid w:val="0034052C"/>
    <w:rsid w:val="00340542"/>
    <w:rsid w:val="0034055A"/>
    <w:rsid w:val="003407E8"/>
    <w:rsid w:val="00340BC5"/>
    <w:rsid w:val="00341188"/>
    <w:rsid w:val="003413BC"/>
    <w:rsid w:val="0034198E"/>
    <w:rsid w:val="00341B25"/>
    <w:rsid w:val="00341BC5"/>
    <w:rsid w:val="00341EFA"/>
    <w:rsid w:val="00342197"/>
    <w:rsid w:val="00342232"/>
    <w:rsid w:val="00342333"/>
    <w:rsid w:val="00342578"/>
    <w:rsid w:val="003425A0"/>
    <w:rsid w:val="003425C4"/>
    <w:rsid w:val="003425D2"/>
    <w:rsid w:val="0034270B"/>
    <w:rsid w:val="00342B3A"/>
    <w:rsid w:val="00342CA2"/>
    <w:rsid w:val="00342D2A"/>
    <w:rsid w:val="00342DC1"/>
    <w:rsid w:val="00342E5D"/>
    <w:rsid w:val="00342E70"/>
    <w:rsid w:val="00342FD4"/>
    <w:rsid w:val="003433CB"/>
    <w:rsid w:val="003433CD"/>
    <w:rsid w:val="00343AD6"/>
    <w:rsid w:val="00343FFE"/>
    <w:rsid w:val="003441A6"/>
    <w:rsid w:val="003441F8"/>
    <w:rsid w:val="00344521"/>
    <w:rsid w:val="00344844"/>
    <w:rsid w:val="00344A64"/>
    <w:rsid w:val="00344EB8"/>
    <w:rsid w:val="00344F61"/>
    <w:rsid w:val="003452CD"/>
    <w:rsid w:val="003452E0"/>
    <w:rsid w:val="003453D4"/>
    <w:rsid w:val="003455A0"/>
    <w:rsid w:val="0034565F"/>
    <w:rsid w:val="003456BA"/>
    <w:rsid w:val="0034576A"/>
    <w:rsid w:val="0034581A"/>
    <w:rsid w:val="003458C4"/>
    <w:rsid w:val="00345AA7"/>
    <w:rsid w:val="00345AF8"/>
    <w:rsid w:val="00345B4A"/>
    <w:rsid w:val="00345BAF"/>
    <w:rsid w:val="00345BD3"/>
    <w:rsid w:val="00345E83"/>
    <w:rsid w:val="00345F2F"/>
    <w:rsid w:val="00346069"/>
    <w:rsid w:val="00346852"/>
    <w:rsid w:val="0034696A"/>
    <w:rsid w:val="003469FA"/>
    <w:rsid w:val="00346AD3"/>
    <w:rsid w:val="00346F23"/>
    <w:rsid w:val="003470D9"/>
    <w:rsid w:val="00347911"/>
    <w:rsid w:val="0034793F"/>
    <w:rsid w:val="00347AA6"/>
    <w:rsid w:val="00347F6A"/>
    <w:rsid w:val="00350154"/>
    <w:rsid w:val="00350766"/>
    <w:rsid w:val="003509EE"/>
    <w:rsid w:val="00350A1E"/>
    <w:rsid w:val="00350A1F"/>
    <w:rsid w:val="00350CBF"/>
    <w:rsid w:val="00350D9E"/>
    <w:rsid w:val="00350ED1"/>
    <w:rsid w:val="003510C2"/>
    <w:rsid w:val="00351132"/>
    <w:rsid w:val="0035130D"/>
    <w:rsid w:val="00351430"/>
    <w:rsid w:val="003514A5"/>
    <w:rsid w:val="00351602"/>
    <w:rsid w:val="0035161E"/>
    <w:rsid w:val="00351760"/>
    <w:rsid w:val="00351BCB"/>
    <w:rsid w:val="00351C82"/>
    <w:rsid w:val="00352337"/>
    <w:rsid w:val="00352593"/>
    <w:rsid w:val="003526F9"/>
    <w:rsid w:val="00352854"/>
    <w:rsid w:val="0035297C"/>
    <w:rsid w:val="00352B0E"/>
    <w:rsid w:val="00352CF9"/>
    <w:rsid w:val="00352D60"/>
    <w:rsid w:val="00352D8C"/>
    <w:rsid w:val="00352F2B"/>
    <w:rsid w:val="00353127"/>
    <w:rsid w:val="00353190"/>
    <w:rsid w:val="003531B0"/>
    <w:rsid w:val="0035352E"/>
    <w:rsid w:val="003536DE"/>
    <w:rsid w:val="00353728"/>
    <w:rsid w:val="00353D2B"/>
    <w:rsid w:val="00354020"/>
    <w:rsid w:val="00354043"/>
    <w:rsid w:val="003545AA"/>
    <w:rsid w:val="003545D4"/>
    <w:rsid w:val="0035461F"/>
    <w:rsid w:val="0035477C"/>
    <w:rsid w:val="003548C4"/>
    <w:rsid w:val="00354E0F"/>
    <w:rsid w:val="00354E5E"/>
    <w:rsid w:val="00355349"/>
    <w:rsid w:val="0035548C"/>
    <w:rsid w:val="00355562"/>
    <w:rsid w:val="003555C7"/>
    <w:rsid w:val="0035589C"/>
    <w:rsid w:val="00355BB7"/>
    <w:rsid w:val="00355BC2"/>
    <w:rsid w:val="00355D02"/>
    <w:rsid w:val="00355DA8"/>
    <w:rsid w:val="00355E4A"/>
    <w:rsid w:val="00356023"/>
    <w:rsid w:val="003560A7"/>
    <w:rsid w:val="00356237"/>
    <w:rsid w:val="00356368"/>
    <w:rsid w:val="003563EE"/>
    <w:rsid w:val="003564F9"/>
    <w:rsid w:val="00356677"/>
    <w:rsid w:val="00356789"/>
    <w:rsid w:val="003568CF"/>
    <w:rsid w:val="00356A76"/>
    <w:rsid w:val="00356C6F"/>
    <w:rsid w:val="00356CD4"/>
    <w:rsid w:val="00356E97"/>
    <w:rsid w:val="00356EEF"/>
    <w:rsid w:val="00357047"/>
    <w:rsid w:val="003570F8"/>
    <w:rsid w:val="003574A7"/>
    <w:rsid w:val="00357775"/>
    <w:rsid w:val="00357942"/>
    <w:rsid w:val="00357A44"/>
    <w:rsid w:val="00357CD1"/>
    <w:rsid w:val="00357EE6"/>
    <w:rsid w:val="00360232"/>
    <w:rsid w:val="00360308"/>
    <w:rsid w:val="00360729"/>
    <w:rsid w:val="003608D7"/>
    <w:rsid w:val="00360982"/>
    <w:rsid w:val="00360D27"/>
    <w:rsid w:val="00360E4B"/>
    <w:rsid w:val="00360FB7"/>
    <w:rsid w:val="00361196"/>
    <w:rsid w:val="003611C3"/>
    <w:rsid w:val="00361445"/>
    <w:rsid w:val="0036183A"/>
    <w:rsid w:val="003618E6"/>
    <w:rsid w:val="003619FC"/>
    <w:rsid w:val="00361FF7"/>
    <w:rsid w:val="003621B2"/>
    <w:rsid w:val="0036220B"/>
    <w:rsid w:val="003622C3"/>
    <w:rsid w:val="00362A6F"/>
    <w:rsid w:val="00362AAD"/>
    <w:rsid w:val="00362BE8"/>
    <w:rsid w:val="00363144"/>
    <w:rsid w:val="00363361"/>
    <w:rsid w:val="003633D7"/>
    <w:rsid w:val="003634CD"/>
    <w:rsid w:val="00363514"/>
    <w:rsid w:val="003636F0"/>
    <w:rsid w:val="0036378C"/>
    <w:rsid w:val="003639CB"/>
    <w:rsid w:val="00363A50"/>
    <w:rsid w:val="00363A5B"/>
    <w:rsid w:val="00363B3B"/>
    <w:rsid w:val="00363C4A"/>
    <w:rsid w:val="00363D32"/>
    <w:rsid w:val="003640C4"/>
    <w:rsid w:val="003641AA"/>
    <w:rsid w:val="00364357"/>
    <w:rsid w:val="00364428"/>
    <w:rsid w:val="00364638"/>
    <w:rsid w:val="003647E5"/>
    <w:rsid w:val="0036486E"/>
    <w:rsid w:val="00364A5A"/>
    <w:rsid w:val="00364BFD"/>
    <w:rsid w:val="00364C92"/>
    <w:rsid w:val="00364D87"/>
    <w:rsid w:val="00364EFA"/>
    <w:rsid w:val="00364F2E"/>
    <w:rsid w:val="0036505B"/>
    <w:rsid w:val="00365132"/>
    <w:rsid w:val="003651BC"/>
    <w:rsid w:val="0036523A"/>
    <w:rsid w:val="00365241"/>
    <w:rsid w:val="003652B3"/>
    <w:rsid w:val="003652D1"/>
    <w:rsid w:val="003652EF"/>
    <w:rsid w:val="003653B6"/>
    <w:rsid w:val="003654B4"/>
    <w:rsid w:val="00365559"/>
    <w:rsid w:val="0036563D"/>
    <w:rsid w:val="0036569F"/>
    <w:rsid w:val="003657D4"/>
    <w:rsid w:val="00365812"/>
    <w:rsid w:val="00365A2F"/>
    <w:rsid w:val="00365AD3"/>
    <w:rsid w:val="00365BF2"/>
    <w:rsid w:val="00365D61"/>
    <w:rsid w:val="00365E13"/>
    <w:rsid w:val="00365F8C"/>
    <w:rsid w:val="00365F9E"/>
    <w:rsid w:val="00366027"/>
    <w:rsid w:val="003664CE"/>
    <w:rsid w:val="003664DE"/>
    <w:rsid w:val="0036652C"/>
    <w:rsid w:val="00366C7C"/>
    <w:rsid w:val="003674F2"/>
    <w:rsid w:val="003677D6"/>
    <w:rsid w:val="00367B6E"/>
    <w:rsid w:val="00367F54"/>
    <w:rsid w:val="00367F9E"/>
    <w:rsid w:val="00367FAD"/>
    <w:rsid w:val="00370103"/>
    <w:rsid w:val="0037016F"/>
    <w:rsid w:val="00370237"/>
    <w:rsid w:val="00370247"/>
    <w:rsid w:val="003702EB"/>
    <w:rsid w:val="0037034A"/>
    <w:rsid w:val="00370380"/>
    <w:rsid w:val="003704A9"/>
    <w:rsid w:val="003705B7"/>
    <w:rsid w:val="00370714"/>
    <w:rsid w:val="003707BA"/>
    <w:rsid w:val="0037083E"/>
    <w:rsid w:val="00370C15"/>
    <w:rsid w:val="00370CFF"/>
    <w:rsid w:val="00370E02"/>
    <w:rsid w:val="003710AC"/>
    <w:rsid w:val="003710E5"/>
    <w:rsid w:val="0037123A"/>
    <w:rsid w:val="0037150F"/>
    <w:rsid w:val="0037171B"/>
    <w:rsid w:val="0037173C"/>
    <w:rsid w:val="003719DB"/>
    <w:rsid w:val="00371D33"/>
    <w:rsid w:val="003721E2"/>
    <w:rsid w:val="00372317"/>
    <w:rsid w:val="0037252F"/>
    <w:rsid w:val="0037265D"/>
    <w:rsid w:val="00372D97"/>
    <w:rsid w:val="00372DB7"/>
    <w:rsid w:val="00372F06"/>
    <w:rsid w:val="00373068"/>
    <w:rsid w:val="00373325"/>
    <w:rsid w:val="003733C1"/>
    <w:rsid w:val="0037359B"/>
    <w:rsid w:val="0037387B"/>
    <w:rsid w:val="00373939"/>
    <w:rsid w:val="003739F4"/>
    <w:rsid w:val="00373B4F"/>
    <w:rsid w:val="00373CE8"/>
    <w:rsid w:val="00373DCC"/>
    <w:rsid w:val="00373F97"/>
    <w:rsid w:val="00373FC0"/>
    <w:rsid w:val="0037404E"/>
    <w:rsid w:val="003741C5"/>
    <w:rsid w:val="0037422A"/>
    <w:rsid w:val="0037478B"/>
    <w:rsid w:val="00375460"/>
    <w:rsid w:val="00375A88"/>
    <w:rsid w:val="00375A98"/>
    <w:rsid w:val="00375C7B"/>
    <w:rsid w:val="00376045"/>
    <w:rsid w:val="003762DE"/>
    <w:rsid w:val="0037649D"/>
    <w:rsid w:val="0037665C"/>
    <w:rsid w:val="0037675E"/>
    <w:rsid w:val="0037676C"/>
    <w:rsid w:val="003767D6"/>
    <w:rsid w:val="0037688B"/>
    <w:rsid w:val="00376904"/>
    <w:rsid w:val="00376CEE"/>
    <w:rsid w:val="00376EBD"/>
    <w:rsid w:val="00377011"/>
    <w:rsid w:val="00377018"/>
    <w:rsid w:val="003777C0"/>
    <w:rsid w:val="00377878"/>
    <w:rsid w:val="00377B4D"/>
    <w:rsid w:val="00377CDE"/>
    <w:rsid w:val="00377DC3"/>
    <w:rsid w:val="00377F4A"/>
    <w:rsid w:val="00380185"/>
    <w:rsid w:val="003801F8"/>
    <w:rsid w:val="0038046A"/>
    <w:rsid w:val="00380721"/>
    <w:rsid w:val="00380846"/>
    <w:rsid w:val="00380A73"/>
    <w:rsid w:val="00380B44"/>
    <w:rsid w:val="00380D85"/>
    <w:rsid w:val="00380DCC"/>
    <w:rsid w:val="0038100F"/>
    <w:rsid w:val="0038108E"/>
    <w:rsid w:val="00381165"/>
    <w:rsid w:val="00381254"/>
    <w:rsid w:val="00381645"/>
    <w:rsid w:val="00381936"/>
    <w:rsid w:val="00381BBE"/>
    <w:rsid w:val="00381D01"/>
    <w:rsid w:val="00381D44"/>
    <w:rsid w:val="00381EA4"/>
    <w:rsid w:val="00381F2F"/>
    <w:rsid w:val="00382113"/>
    <w:rsid w:val="003821E0"/>
    <w:rsid w:val="00382634"/>
    <w:rsid w:val="003826FB"/>
    <w:rsid w:val="00382726"/>
    <w:rsid w:val="00382A8D"/>
    <w:rsid w:val="00382A8F"/>
    <w:rsid w:val="00382AE6"/>
    <w:rsid w:val="00382CBB"/>
    <w:rsid w:val="0038327C"/>
    <w:rsid w:val="003833E7"/>
    <w:rsid w:val="0038369A"/>
    <w:rsid w:val="0038380A"/>
    <w:rsid w:val="00383896"/>
    <w:rsid w:val="0038394E"/>
    <w:rsid w:val="00383958"/>
    <w:rsid w:val="00383A2D"/>
    <w:rsid w:val="00383C65"/>
    <w:rsid w:val="00383D64"/>
    <w:rsid w:val="003840C2"/>
    <w:rsid w:val="0038427B"/>
    <w:rsid w:val="003842E6"/>
    <w:rsid w:val="0038458F"/>
    <w:rsid w:val="003846A3"/>
    <w:rsid w:val="00384A08"/>
    <w:rsid w:val="00384A3D"/>
    <w:rsid w:val="00384D4A"/>
    <w:rsid w:val="0038513B"/>
    <w:rsid w:val="00385220"/>
    <w:rsid w:val="003854F3"/>
    <w:rsid w:val="003855B8"/>
    <w:rsid w:val="003860F4"/>
    <w:rsid w:val="0038632B"/>
    <w:rsid w:val="00386897"/>
    <w:rsid w:val="00386907"/>
    <w:rsid w:val="00386A15"/>
    <w:rsid w:val="00386AB0"/>
    <w:rsid w:val="00386B6D"/>
    <w:rsid w:val="00386C44"/>
    <w:rsid w:val="00386ECE"/>
    <w:rsid w:val="00386F01"/>
    <w:rsid w:val="003878D3"/>
    <w:rsid w:val="00387BC7"/>
    <w:rsid w:val="00387D1A"/>
    <w:rsid w:val="00387DFB"/>
    <w:rsid w:val="00387ED8"/>
    <w:rsid w:val="00387EE0"/>
    <w:rsid w:val="00390101"/>
    <w:rsid w:val="00390140"/>
    <w:rsid w:val="003901CA"/>
    <w:rsid w:val="003901E4"/>
    <w:rsid w:val="0039032C"/>
    <w:rsid w:val="0039062D"/>
    <w:rsid w:val="0039064C"/>
    <w:rsid w:val="00390850"/>
    <w:rsid w:val="00390A82"/>
    <w:rsid w:val="00390E01"/>
    <w:rsid w:val="00390FB1"/>
    <w:rsid w:val="003910AB"/>
    <w:rsid w:val="003910AF"/>
    <w:rsid w:val="00391188"/>
    <w:rsid w:val="003911E7"/>
    <w:rsid w:val="003917E6"/>
    <w:rsid w:val="003918B4"/>
    <w:rsid w:val="0039198D"/>
    <w:rsid w:val="00391999"/>
    <w:rsid w:val="00391ABA"/>
    <w:rsid w:val="00391C3B"/>
    <w:rsid w:val="00391C7D"/>
    <w:rsid w:val="00391CC2"/>
    <w:rsid w:val="00391DC3"/>
    <w:rsid w:val="00391E79"/>
    <w:rsid w:val="00392052"/>
    <w:rsid w:val="0039221A"/>
    <w:rsid w:val="00392689"/>
    <w:rsid w:val="00392723"/>
    <w:rsid w:val="003928BB"/>
    <w:rsid w:val="00392BAA"/>
    <w:rsid w:val="00392C58"/>
    <w:rsid w:val="00392E2A"/>
    <w:rsid w:val="00392F5C"/>
    <w:rsid w:val="00393008"/>
    <w:rsid w:val="0039310B"/>
    <w:rsid w:val="00393113"/>
    <w:rsid w:val="003931EC"/>
    <w:rsid w:val="003933FD"/>
    <w:rsid w:val="003933FF"/>
    <w:rsid w:val="00393485"/>
    <w:rsid w:val="003934FE"/>
    <w:rsid w:val="0039353E"/>
    <w:rsid w:val="003938AB"/>
    <w:rsid w:val="003939FB"/>
    <w:rsid w:val="003940B6"/>
    <w:rsid w:val="00394186"/>
    <w:rsid w:val="00394266"/>
    <w:rsid w:val="003945CF"/>
    <w:rsid w:val="00394662"/>
    <w:rsid w:val="003946BD"/>
    <w:rsid w:val="00394789"/>
    <w:rsid w:val="00394BB6"/>
    <w:rsid w:val="00394C76"/>
    <w:rsid w:val="00394C94"/>
    <w:rsid w:val="00394E20"/>
    <w:rsid w:val="00395001"/>
    <w:rsid w:val="00395038"/>
    <w:rsid w:val="00395359"/>
    <w:rsid w:val="003954D0"/>
    <w:rsid w:val="00395573"/>
    <w:rsid w:val="00395EBA"/>
    <w:rsid w:val="003968AB"/>
    <w:rsid w:val="00396A55"/>
    <w:rsid w:val="00396D92"/>
    <w:rsid w:val="00396E62"/>
    <w:rsid w:val="003979A3"/>
    <w:rsid w:val="003979C3"/>
    <w:rsid w:val="00397AFD"/>
    <w:rsid w:val="00397C53"/>
    <w:rsid w:val="00397F32"/>
    <w:rsid w:val="003A0286"/>
    <w:rsid w:val="003A0320"/>
    <w:rsid w:val="003A0365"/>
    <w:rsid w:val="003A05CA"/>
    <w:rsid w:val="003A06FD"/>
    <w:rsid w:val="003A07A3"/>
    <w:rsid w:val="003A07B0"/>
    <w:rsid w:val="003A09FD"/>
    <w:rsid w:val="003A0AB2"/>
    <w:rsid w:val="003A0B65"/>
    <w:rsid w:val="003A0B74"/>
    <w:rsid w:val="003A0BB3"/>
    <w:rsid w:val="003A0BF3"/>
    <w:rsid w:val="003A0CA6"/>
    <w:rsid w:val="003A0EEC"/>
    <w:rsid w:val="003A0FD1"/>
    <w:rsid w:val="003A136C"/>
    <w:rsid w:val="003A19B2"/>
    <w:rsid w:val="003A1B34"/>
    <w:rsid w:val="003A1B5C"/>
    <w:rsid w:val="003A1DF9"/>
    <w:rsid w:val="003A2059"/>
    <w:rsid w:val="003A230C"/>
    <w:rsid w:val="003A2366"/>
    <w:rsid w:val="003A28BC"/>
    <w:rsid w:val="003A295E"/>
    <w:rsid w:val="003A2CC5"/>
    <w:rsid w:val="003A2D42"/>
    <w:rsid w:val="003A2DE0"/>
    <w:rsid w:val="003A2DF7"/>
    <w:rsid w:val="003A33A6"/>
    <w:rsid w:val="003A35C9"/>
    <w:rsid w:val="003A36AE"/>
    <w:rsid w:val="003A386E"/>
    <w:rsid w:val="003A3B5C"/>
    <w:rsid w:val="003A3CE0"/>
    <w:rsid w:val="003A3D3C"/>
    <w:rsid w:val="003A3D8C"/>
    <w:rsid w:val="003A401A"/>
    <w:rsid w:val="003A42C6"/>
    <w:rsid w:val="003A42F5"/>
    <w:rsid w:val="003A4371"/>
    <w:rsid w:val="003A451E"/>
    <w:rsid w:val="003A476E"/>
    <w:rsid w:val="003A47DD"/>
    <w:rsid w:val="003A4854"/>
    <w:rsid w:val="003A4878"/>
    <w:rsid w:val="003A48F8"/>
    <w:rsid w:val="003A4A15"/>
    <w:rsid w:val="003A4D3C"/>
    <w:rsid w:val="003A4D65"/>
    <w:rsid w:val="003A513A"/>
    <w:rsid w:val="003A52AE"/>
    <w:rsid w:val="003A5475"/>
    <w:rsid w:val="003A5506"/>
    <w:rsid w:val="003A5548"/>
    <w:rsid w:val="003A5671"/>
    <w:rsid w:val="003A5698"/>
    <w:rsid w:val="003A5825"/>
    <w:rsid w:val="003A582C"/>
    <w:rsid w:val="003A584E"/>
    <w:rsid w:val="003A5BC0"/>
    <w:rsid w:val="003A5CDC"/>
    <w:rsid w:val="003A5D40"/>
    <w:rsid w:val="003A5D93"/>
    <w:rsid w:val="003A5E04"/>
    <w:rsid w:val="003A5E81"/>
    <w:rsid w:val="003A6195"/>
    <w:rsid w:val="003A6415"/>
    <w:rsid w:val="003A6667"/>
    <w:rsid w:val="003A6689"/>
    <w:rsid w:val="003A66C7"/>
    <w:rsid w:val="003A66D0"/>
    <w:rsid w:val="003A675B"/>
    <w:rsid w:val="003A677A"/>
    <w:rsid w:val="003A6E2D"/>
    <w:rsid w:val="003A6EB3"/>
    <w:rsid w:val="003A6F4F"/>
    <w:rsid w:val="003A6F84"/>
    <w:rsid w:val="003A706C"/>
    <w:rsid w:val="003A70CC"/>
    <w:rsid w:val="003A79E3"/>
    <w:rsid w:val="003A7B01"/>
    <w:rsid w:val="003A7D69"/>
    <w:rsid w:val="003A7EA5"/>
    <w:rsid w:val="003A7F95"/>
    <w:rsid w:val="003B003A"/>
    <w:rsid w:val="003B0049"/>
    <w:rsid w:val="003B00EB"/>
    <w:rsid w:val="003B067A"/>
    <w:rsid w:val="003B0935"/>
    <w:rsid w:val="003B0944"/>
    <w:rsid w:val="003B0A1E"/>
    <w:rsid w:val="003B0B89"/>
    <w:rsid w:val="003B0DA5"/>
    <w:rsid w:val="003B122C"/>
    <w:rsid w:val="003B1396"/>
    <w:rsid w:val="003B13B8"/>
    <w:rsid w:val="003B1447"/>
    <w:rsid w:val="003B174C"/>
    <w:rsid w:val="003B1759"/>
    <w:rsid w:val="003B17E9"/>
    <w:rsid w:val="003B19F2"/>
    <w:rsid w:val="003B1A70"/>
    <w:rsid w:val="003B1CF7"/>
    <w:rsid w:val="003B2469"/>
    <w:rsid w:val="003B24DB"/>
    <w:rsid w:val="003B259E"/>
    <w:rsid w:val="003B25F3"/>
    <w:rsid w:val="003B2764"/>
    <w:rsid w:val="003B27DC"/>
    <w:rsid w:val="003B2850"/>
    <w:rsid w:val="003B2922"/>
    <w:rsid w:val="003B29C5"/>
    <w:rsid w:val="003B2C33"/>
    <w:rsid w:val="003B2E27"/>
    <w:rsid w:val="003B2E8F"/>
    <w:rsid w:val="003B30C3"/>
    <w:rsid w:val="003B3277"/>
    <w:rsid w:val="003B368C"/>
    <w:rsid w:val="003B38F3"/>
    <w:rsid w:val="003B3913"/>
    <w:rsid w:val="003B3D78"/>
    <w:rsid w:val="003B3D82"/>
    <w:rsid w:val="003B3DB6"/>
    <w:rsid w:val="003B3F50"/>
    <w:rsid w:val="003B4084"/>
    <w:rsid w:val="003B42DB"/>
    <w:rsid w:val="003B430B"/>
    <w:rsid w:val="003B467B"/>
    <w:rsid w:val="003B4686"/>
    <w:rsid w:val="003B468D"/>
    <w:rsid w:val="003B483F"/>
    <w:rsid w:val="003B4993"/>
    <w:rsid w:val="003B4AEC"/>
    <w:rsid w:val="003B4BC1"/>
    <w:rsid w:val="003B4BE7"/>
    <w:rsid w:val="003B4C3F"/>
    <w:rsid w:val="003B4CEA"/>
    <w:rsid w:val="003B4E75"/>
    <w:rsid w:val="003B4F69"/>
    <w:rsid w:val="003B5056"/>
    <w:rsid w:val="003B5092"/>
    <w:rsid w:val="003B55B5"/>
    <w:rsid w:val="003B5624"/>
    <w:rsid w:val="003B5866"/>
    <w:rsid w:val="003B5B7F"/>
    <w:rsid w:val="003B5C91"/>
    <w:rsid w:val="003B5F51"/>
    <w:rsid w:val="003B5FD8"/>
    <w:rsid w:val="003B61BC"/>
    <w:rsid w:val="003B624F"/>
    <w:rsid w:val="003B63F7"/>
    <w:rsid w:val="003B658F"/>
    <w:rsid w:val="003B65F3"/>
    <w:rsid w:val="003B6649"/>
    <w:rsid w:val="003B6A2A"/>
    <w:rsid w:val="003B6B07"/>
    <w:rsid w:val="003B6B3A"/>
    <w:rsid w:val="003B6C98"/>
    <w:rsid w:val="003B6F10"/>
    <w:rsid w:val="003B6F73"/>
    <w:rsid w:val="003B6F86"/>
    <w:rsid w:val="003B6FB0"/>
    <w:rsid w:val="003B7094"/>
    <w:rsid w:val="003B7380"/>
    <w:rsid w:val="003B73E2"/>
    <w:rsid w:val="003B74BF"/>
    <w:rsid w:val="003B74CD"/>
    <w:rsid w:val="003B7519"/>
    <w:rsid w:val="003B758B"/>
    <w:rsid w:val="003B75AC"/>
    <w:rsid w:val="003B75F7"/>
    <w:rsid w:val="003B77AB"/>
    <w:rsid w:val="003B7ABB"/>
    <w:rsid w:val="003B7B2E"/>
    <w:rsid w:val="003B7B67"/>
    <w:rsid w:val="003B7C63"/>
    <w:rsid w:val="003B7D02"/>
    <w:rsid w:val="003B7D8C"/>
    <w:rsid w:val="003C0004"/>
    <w:rsid w:val="003C030F"/>
    <w:rsid w:val="003C03BB"/>
    <w:rsid w:val="003C0469"/>
    <w:rsid w:val="003C071B"/>
    <w:rsid w:val="003C07B2"/>
    <w:rsid w:val="003C07CD"/>
    <w:rsid w:val="003C08FA"/>
    <w:rsid w:val="003C0C46"/>
    <w:rsid w:val="003C0D65"/>
    <w:rsid w:val="003C0D7E"/>
    <w:rsid w:val="003C11AE"/>
    <w:rsid w:val="003C189E"/>
    <w:rsid w:val="003C1A8B"/>
    <w:rsid w:val="003C1B89"/>
    <w:rsid w:val="003C1ECD"/>
    <w:rsid w:val="003C1ED4"/>
    <w:rsid w:val="003C241D"/>
    <w:rsid w:val="003C248C"/>
    <w:rsid w:val="003C299B"/>
    <w:rsid w:val="003C2AAC"/>
    <w:rsid w:val="003C2B1F"/>
    <w:rsid w:val="003C2E7E"/>
    <w:rsid w:val="003C3064"/>
    <w:rsid w:val="003C3266"/>
    <w:rsid w:val="003C3522"/>
    <w:rsid w:val="003C35D3"/>
    <w:rsid w:val="003C3C12"/>
    <w:rsid w:val="003C3F7D"/>
    <w:rsid w:val="003C4275"/>
    <w:rsid w:val="003C43AF"/>
    <w:rsid w:val="003C447B"/>
    <w:rsid w:val="003C44BE"/>
    <w:rsid w:val="003C452E"/>
    <w:rsid w:val="003C4623"/>
    <w:rsid w:val="003C4B33"/>
    <w:rsid w:val="003C4C85"/>
    <w:rsid w:val="003C4D65"/>
    <w:rsid w:val="003C4FD6"/>
    <w:rsid w:val="003C524F"/>
    <w:rsid w:val="003C534A"/>
    <w:rsid w:val="003C53DB"/>
    <w:rsid w:val="003C5532"/>
    <w:rsid w:val="003C559F"/>
    <w:rsid w:val="003C5799"/>
    <w:rsid w:val="003C58AE"/>
    <w:rsid w:val="003C5BB5"/>
    <w:rsid w:val="003C5C20"/>
    <w:rsid w:val="003C5DD3"/>
    <w:rsid w:val="003C5DDB"/>
    <w:rsid w:val="003C5F31"/>
    <w:rsid w:val="003C600E"/>
    <w:rsid w:val="003C63C6"/>
    <w:rsid w:val="003C6517"/>
    <w:rsid w:val="003C6626"/>
    <w:rsid w:val="003C687D"/>
    <w:rsid w:val="003C68C6"/>
    <w:rsid w:val="003C6DD2"/>
    <w:rsid w:val="003C6E55"/>
    <w:rsid w:val="003C6E5C"/>
    <w:rsid w:val="003C7445"/>
    <w:rsid w:val="003C74BC"/>
    <w:rsid w:val="003C799D"/>
    <w:rsid w:val="003C7B50"/>
    <w:rsid w:val="003C7BC6"/>
    <w:rsid w:val="003C7C84"/>
    <w:rsid w:val="003C7D0D"/>
    <w:rsid w:val="003C7D38"/>
    <w:rsid w:val="003C7D4C"/>
    <w:rsid w:val="003C7E08"/>
    <w:rsid w:val="003C7EAB"/>
    <w:rsid w:val="003C7F29"/>
    <w:rsid w:val="003C7F58"/>
    <w:rsid w:val="003D01FE"/>
    <w:rsid w:val="003D0545"/>
    <w:rsid w:val="003D062D"/>
    <w:rsid w:val="003D0694"/>
    <w:rsid w:val="003D08A2"/>
    <w:rsid w:val="003D0ABF"/>
    <w:rsid w:val="003D0B1D"/>
    <w:rsid w:val="003D0BC4"/>
    <w:rsid w:val="003D0DBF"/>
    <w:rsid w:val="003D0DC8"/>
    <w:rsid w:val="003D113A"/>
    <w:rsid w:val="003D1159"/>
    <w:rsid w:val="003D11B5"/>
    <w:rsid w:val="003D129E"/>
    <w:rsid w:val="003D1458"/>
    <w:rsid w:val="003D16F3"/>
    <w:rsid w:val="003D191C"/>
    <w:rsid w:val="003D1987"/>
    <w:rsid w:val="003D1C33"/>
    <w:rsid w:val="003D1C5A"/>
    <w:rsid w:val="003D1DE6"/>
    <w:rsid w:val="003D21AB"/>
    <w:rsid w:val="003D24A3"/>
    <w:rsid w:val="003D26EF"/>
    <w:rsid w:val="003D272C"/>
    <w:rsid w:val="003D29E3"/>
    <w:rsid w:val="003D2ACA"/>
    <w:rsid w:val="003D2AFE"/>
    <w:rsid w:val="003D2BFE"/>
    <w:rsid w:val="003D2C69"/>
    <w:rsid w:val="003D3185"/>
    <w:rsid w:val="003D34E1"/>
    <w:rsid w:val="003D34EA"/>
    <w:rsid w:val="003D35AE"/>
    <w:rsid w:val="003D395C"/>
    <w:rsid w:val="003D3A09"/>
    <w:rsid w:val="003D3A87"/>
    <w:rsid w:val="003D3C77"/>
    <w:rsid w:val="003D41D7"/>
    <w:rsid w:val="003D4468"/>
    <w:rsid w:val="003D4A87"/>
    <w:rsid w:val="003D4B6C"/>
    <w:rsid w:val="003D4BAE"/>
    <w:rsid w:val="003D4D5E"/>
    <w:rsid w:val="003D4E2D"/>
    <w:rsid w:val="003D4E93"/>
    <w:rsid w:val="003D4F2C"/>
    <w:rsid w:val="003D5021"/>
    <w:rsid w:val="003D52DA"/>
    <w:rsid w:val="003D5323"/>
    <w:rsid w:val="003D554A"/>
    <w:rsid w:val="003D5793"/>
    <w:rsid w:val="003D58E0"/>
    <w:rsid w:val="003D5A9A"/>
    <w:rsid w:val="003D5ED4"/>
    <w:rsid w:val="003D6380"/>
    <w:rsid w:val="003D6431"/>
    <w:rsid w:val="003D668C"/>
    <w:rsid w:val="003D67B9"/>
    <w:rsid w:val="003D6872"/>
    <w:rsid w:val="003D699B"/>
    <w:rsid w:val="003D6F13"/>
    <w:rsid w:val="003D7048"/>
    <w:rsid w:val="003D70D6"/>
    <w:rsid w:val="003D7647"/>
    <w:rsid w:val="003D77E8"/>
    <w:rsid w:val="003D7970"/>
    <w:rsid w:val="003D7BDD"/>
    <w:rsid w:val="003D7C98"/>
    <w:rsid w:val="003D7FD1"/>
    <w:rsid w:val="003E013B"/>
    <w:rsid w:val="003E0597"/>
    <w:rsid w:val="003E09FE"/>
    <w:rsid w:val="003E0EF2"/>
    <w:rsid w:val="003E14F8"/>
    <w:rsid w:val="003E1989"/>
    <w:rsid w:val="003E21CF"/>
    <w:rsid w:val="003E22DD"/>
    <w:rsid w:val="003E2380"/>
    <w:rsid w:val="003E23F4"/>
    <w:rsid w:val="003E2457"/>
    <w:rsid w:val="003E256B"/>
    <w:rsid w:val="003E25A3"/>
    <w:rsid w:val="003E2689"/>
    <w:rsid w:val="003E2892"/>
    <w:rsid w:val="003E28AF"/>
    <w:rsid w:val="003E2D80"/>
    <w:rsid w:val="003E2F4E"/>
    <w:rsid w:val="003E2FDF"/>
    <w:rsid w:val="003E30BD"/>
    <w:rsid w:val="003E311C"/>
    <w:rsid w:val="003E334D"/>
    <w:rsid w:val="003E3655"/>
    <w:rsid w:val="003E38E8"/>
    <w:rsid w:val="003E3C43"/>
    <w:rsid w:val="003E3C96"/>
    <w:rsid w:val="003E3E59"/>
    <w:rsid w:val="003E4043"/>
    <w:rsid w:val="003E411F"/>
    <w:rsid w:val="003E434A"/>
    <w:rsid w:val="003E486F"/>
    <w:rsid w:val="003E498D"/>
    <w:rsid w:val="003E4A72"/>
    <w:rsid w:val="003E4AE3"/>
    <w:rsid w:val="003E4DCA"/>
    <w:rsid w:val="003E4DE3"/>
    <w:rsid w:val="003E4F27"/>
    <w:rsid w:val="003E5165"/>
    <w:rsid w:val="003E5302"/>
    <w:rsid w:val="003E54A3"/>
    <w:rsid w:val="003E550E"/>
    <w:rsid w:val="003E5838"/>
    <w:rsid w:val="003E5849"/>
    <w:rsid w:val="003E59F7"/>
    <w:rsid w:val="003E5AB6"/>
    <w:rsid w:val="003E5BB1"/>
    <w:rsid w:val="003E5BEA"/>
    <w:rsid w:val="003E5F81"/>
    <w:rsid w:val="003E5F88"/>
    <w:rsid w:val="003E60B7"/>
    <w:rsid w:val="003E6249"/>
    <w:rsid w:val="003E6322"/>
    <w:rsid w:val="003E63AC"/>
    <w:rsid w:val="003E6901"/>
    <w:rsid w:val="003E6AAC"/>
    <w:rsid w:val="003E6ABB"/>
    <w:rsid w:val="003E6B55"/>
    <w:rsid w:val="003E6CCC"/>
    <w:rsid w:val="003E6D69"/>
    <w:rsid w:val="003E6E75"/>
    <w:rsid w:val="003E70DD"/>
    <w:rsid w:val="003E7181"/>
    <w:rsid w:val="003E755C"/>
    <w:rsid w:val="003E7892"/>
    <w:rsid w:val="003E7896"/>
    <w:rsid w:val="003E78C4"/>
    <w:rsid w:val="003E7AE3"/>
    <w:rsid w:val="003E7CE8"/>
    <w:rsid w:val="003E7EC1"/>
    <w:rsid w:val="003F00C6"/>
    <w:rsid w:val="003F0175"/>
    <w:rsid w:val="003F01D6"/>
    <w:rsid w:val="003F046A"/>
    <w:rsid w:val="003F04D7"/>
    <w:rsid w:val="003F0754"/>
    <w:rsid w:val="003F0769"/>
    <w:rsid w:val="003F0A6F"/>
    <w:rsid w:val="003F0AC3"/>
    <w:rsid w:val="003F0DED"/>
    <w:rsid w:val="003F0EA7"/>
    <w:rsid w:val="003F0FAD"/>
    <w:rsid w:val="003F0FE8"/>
    <w:rsid w:val="003F14F9"/>
    <w:rsid w:val="003F1538"/>
    <w:rsid w:val="003F185E"/>
    <w:rsid w:val="003F1913"/>
    <w:rsid w:val="003F1A90"/>
    <w:rsid w:val="003F1BFC"/>
    <w:rsid w:val="003F1D22"/>
    <w:rsid w:val="003F1DBC"/>
    <w:rsid w:val="003F1E37"/>
    <w:rsid w:val="003F1FA8"/>
    <w:rsid w:val="003F1FCF"/>
    <w:rsid w:val="003F249F"/>
    <w:rsid w:val="003F24E0"/>
    <w:rsid w:val="003F26FE"/>
    <w:rsid w:val="003F29A1"/>
    <w:rsid w:val="003F29C0"/>
    <w:rsid w:val="003F2A5F"/>
    <w:rsid w:val="003F2C4A"/>
    <w:rsid w:val="003F30DF"/>
    <w:rsid w:val="003F3480"/>
    <w:rsid w:val="003F34DD"/>
    <w:rsid w:val="003F356C"/>
    <w:rsid w:val="003F35BE"/>
    <w:rsid w:val="003F3C57"/>
    <w:rsid w:val="003F3D2C"/>
    <w:rsid w:val="003F3D7B"/>
    <w:rsid w:val="003F3EE1"/>
    <w:rsid w:val="003F3F27"/>
    <w:rsid w:val="003F40E5"/>
    <w:rsid w:val="003F42AE"/>
    <w:rsid w:val="003F48BA"/>
    <w:rsid w:val="003F492B"/>
    <w:rsid w:val="003F496D"/>
    <w:rsid w:val="003F4A5B"/>
    <w:rsid w:val="003F4B57"/>
    <w:rsid w:val="003F4B7B"/>
    <w:rsid w:val="003F4BA6"/>
    <w:rsid w:val="003F4BCF"/>
    <w:rsid w:val="003F4D23"/>
    <w:rsid w:val="003F4F70"/>
    <w:rsid w:val="003F539A"/>
    <w:rsid w:val="003F54E2"/>
    <w:rsid w:val="003F5591"/>
    <w:rsid w:val="003F560F"/>
    <w:rsid w:val="003F5790"/>
    <w:rsid w:val="003F5791"/>
    <w:rsid w:val="003F57A1"/>
    <w:rsid w:val="003F58E1"/>
    <w:rsid w:val="003F59E3"/>
    <w:rsid w:val="003F5DCA"/>
    <w:rsid w:val="003F5DF3"/>
    <w:rsid w:val="003F5EC4"/>
    <w:rsid w:val="003F62D2"/>
    <w:rsid w:val="003F64F2"/>
    <w:rsid w:val="003F6667"/>
    <w:rsid w:val="003F66C3"/>
    <w:rsid w:val="003F6726"/>
    <w:rsid w:val="003F675A"/>
    <w:rsid w:val="003F6976"/>
    <w:rsid w:val="003F6995"/>
    <w:rsid w:val="003F69C3"/>
    <w:rsid w:val="003F6A3D"/>
    <w:rsid w:val="003F6A41"/>
    <w:rsid w:val="003F6B44"/>
    <w:rsid w:val="003F6C9F"/>
    <w:rsid w:val="003F6FDA"/>
    <w:rsid w:val="003F7153"/>
    <w:rsid w:val="003F715E"/>
    <w:rsid w:val="003F7160"/>
    <w:rsid w:val="003F734F"/>
    <w:rsid w:val="003F78CA"/>
    <w:rsid w:val="003F7B77"/>
    <w:rsid w:val="003F7CB9"/>
    <w:rsid w:val="003F7D0E"/>
    <w:rsid w:val="004000C7"/>
    <w:rsid w:val="00400200"/>
    <w:rsid w:val="004002C5"/>
    <w:rsid w:val="004002E5"/>
    <w:rsid w:val="0040053C"/>
    <w:rsid w:val="00400735"/>
    <w:rsid w:val="00400AF6"/>
    <w:rsid w:val="00400B11"/>
    <w:rsid w:val="00400B36"/>
    <w:rsid w:val="00400F6A"/>
    <w:rsid w:val="004010D0"/>
    <w:rsid w:val="00401841"/>
    <w:rsid w:val="00401C7E"/>
    <w:rsid w:val="00401D0C"/>
    <w:rsid w:val="00401DAE"/>
    <w:rsid w:val="00401F9E"/>
    <w:rsid w:val="00402302"/>
    <w:rsid w:val="00402471"/>
    <w:rsid w:val="004025BD"/>
    <w:rsid w:val="004025BE"/>
    <w:rsid w:val="004025F2"/>
    <w:rsid w:val="004025F8"/>
    <w:rsid w:val="00402891"/>
    <w:rsid w:val="00402C2D"/>
    <w:rsid w:val="00402C56"/>
    <w:rsid w:val="00402CB4"/>
    <w:rsid w:val="00402D98"/>
    <w:rsid w:val="00402E9F"/>
    <w:rsid w:val="00402FCF"/>
    <w:rsid w:val="004030C2"/>
    <w:rsid w:val="0040316D"/>
    <w:rsid w:val="004039A3"/>
    <w:rsid w:val="004039A6"/>
    <w:rsid w:val="00403FAD"/>
    <w:rsid w:val="00404638"/>
    <w:rsid w:val="004046B6"/>
    <w:rsid w:val="00404B7F"/>
    <w:rsid w:val="00404CBE"/>
    <w:rsid w:val="00405038"/>
    <w:rsid w:val="00405050"/>
    <w:rsid w:val="004051CE"/>
    <w:rsid w:val="0040532D"/>
    <w:rsid w:val="00405363"/>
    <w:rsid w:val="00405421"/>
    <w:rsid w:val="00405479"/>
    <w:rsid w:val="00405519"/>
    <w:rsid w:val="00405B6D"/>
    <w:rsid w:val="00406053"/>
    <w:rsid w:val="00406139"/>
    <w:rsid w:val="004061C8"/>
    <w:rsid w:val="004063DA"/>
    <w:rsid w:val="0040644C"/>
    <w:rsid w:val="00406628"/>
    <w:rsid w:val="004067A3"/>
    <w:rsid w:val="00406841"/>
    <w:rsid w:val="004068EE"/>
    <w:rsid w:val="004069DC"/>
    <w:rsid w:val="00406A94"/>
    <w:rsid w:val="00406AA9"/>
    <w:rsid w:val="00406B78"/>
    <w:rsid w:val="00406BE3"/>
    <w:rsid w:val="00406C2D"/>
    <w:rsid w:val="00406D07"/>
    <w:rsid w:val="00406FDB"/>
    <w:rsid w:val="004070BD"/>
    <w:rsid w:val="00407130"/>
    <w:rsid w:val="00407150"/>
    <w:rsid w:val="00407252"/>
    <w:rsid w:val="00407479"/>
    <w:rsid w:val="004076E6"/>
    <w:rsid w:val="00407850"/>
    <w:rsid w:val="00407A00"/>
    <w:rsid w:val="00407B34"/>
    <w:rsid w:val="00407C1F"/>
    <w:rsid w:val="00407E38"/>
    <w:rsid w:val="00407E4C"/>
    <w:rsid w:val="00407F75"/>
    <w:rsid w:val="0041002B"/>
    <w:rsid w:val="00410297"/>
    <w:rsid w:val="0041037A"/>
    <w:rsid w:val="00410384"/>
    <w:rsid w:val="0041069E"/>
    <w:rsid w:val="00410883"/>
    <w:rsid w:val="004108EB"/>
    <w:rsid w:val="00410B16"/>
    <w:rsid w:val="00410CF3"/>
    <w:rsid w:val="00410D15"/>
    <w:rsid w:val="00410D23"/>
    <w:rsid w:val="00410D86"/>
    <w:rsid w:val="00410E6A"/>
    <w:rsid w:val="00410EE4"/>
    <w:rsid w:val="0041125A"/>
    <w:rsid w:val="00411298"/>
    <w:rsid w:val="0041132A"/>
    <w:rsid w:val="00411446"/>
    <w:rsid w:val="00411680"/>
    <w:rsid w:val="004119F1"/>
    <w:rsid w:val="00411D04"/>
    <w:rsid w:val="00411E45"/>
    <w:rsid w:val="004124AA"/>
    <w:rsid w:val="00412872"/>
    <w:rsid w:val="0041311A"/>
    <w:rsid w:val="0041343A"/>
    <w:rsid w:val="00413526"/>
    <w:rsid w:val="00413570"/>
    <w:rsid w:val="00413614"/>
    <w:rsid w:val="00413626"/>
    <w:rsid w:val="004136B6"/>
    <w:rsid w:val="004136C3"/>
    <w:rsid w:val="004138A0"/>
    <w:rsid w:val="004138D3"/>
    <w:rsid w:val="00413BEF"/>
    <w:rsid w:val="00413F79"/>
    <w:rsid w:val="00413FAC"/>
    <w:rsid w:val="004143C5"/>
    <w:rsid w:val="0041443B"/>
    <w:rsid w:val="004144B1"/>
    <w:rsid w:val="00414B89"/>
    <w:rsid w:val="00414C20"/>
    <w:rsid w:val="00414E67"/>
    <w:rsid w:val="00415145"/>
    <w:rsid w:val="0041567C"/>
    <w:rsid w:val="004156C7"/>
    <w:rsid w:val="00415796"/>
    <w:rsid w:val="004158F0"/>
    <w:rsid w:val="00415B11"/>
    <w:rsid w:val="00415BB2"/>
    <w:rsid w:val="00415C74"/>
    <w:rsid w:val="0041601E"/>
    <w:rsid w:val="00416055"/>
    <w:rsid w:val="0041606E"/>
    <w:rsid w:val="00416290"/>
    <w:rsid w:val="004162F4"/>
    <w:rsid w:val="00416330"/>
    <w:rsid w:val="004163E5"/>
    <w:rsid w:val="004167CC"/>
    <w:rsid w:val="00416AB6"/>
    <w:rsid w:val="00416E42"/>
    <w:rsid w:val="00416F67"/>
    <w:rsid w:val="0041731C"/>
    <w:rsid w:val="00417499"/>
    <w:rsid w:val="004174A5"/>
    <w:rsid w:val="0041757B"/>
    <w:rsid w:val="00417624"/>
    <w:rsid w:val="004177A2"/>
    <w:rsid w:val="00417B61"/>
    <w:rsid w:val="00417D25"/>
    <w:rsid w:val="00417E98"/>
    <w:rsid w:val="00417EF6"/>
    <w:rsid w:val="0041B781"/>
    <w:rsid w:val="00420131"/>
    <w:rsid w:val="004201A9"/>
    <w:rsid w:val="0042033B"/>
    <w:rsid w:val="004203A5"/>
    <w:rsid w:val="004204D0"/>
    <w:rsid w:val="00420589"/>
    <w:rsid w:val="004207A8"/>
    <w:rsid w:val="004207DC"/>
    <w:rsid w:val="00420868"/>
    <w:rsid w:val="00420A11"/>
    <w:rsid w:val="00420A56"/>
    <w:rsid w:val="00420D98"/>
    <w:rsid w:val="00420E69"/>
    <w:rsid w:val="00420EF1"/>
    <w:rsid w:val="004216F9"/>
    <w:rsid w:val="00421B72"/>
    <w:rsid w:val="00421D66"/>
    <w:rsid w:val="004220B8"/>
    <w:rsid w:val="004221BD"/>
    <w:rsid w:val="00422375"/>
    <w:rsid w:val="0042244E"/>
    <w:rsid w:val="004224A5"/>
    <w:rsid w:val="00422554"/>
    <w:rsid w:val="0042262E"/>
    <w:rsid w:val="00422778"/>
    <w:rsid w:val="00422886"/>
    <w:rsid w:val="004228BE"/>
    <w:rsid w:val="004228DD"/>
    <w:rsid w:val="00422983"/>
    <w:rsid w:val="00422C9B"/>
    <w:rsid w:val="00422D22"/>
    <w:rsid w:val="00422E3C"/>
    <w:rsid w:val="00422F33"/>
    <w:rsid w:val="00422F85"/>
    <w:rsid w:val="00422F95"/>
    <w:rsid w:val="00423290"/>
    <w:rsid w:val="004232AA"/>
    <w:rsid w:val="00423360"/>
    <w:rsid w:val="0042366C"/>
    <w:rsid w:val="0042371F"/>
    <w:rsid w:val="004237AD"/>
    <w:rsid w:val="00423C7E"/>
    <w:rsid w:val="00423EE8"/>
    <w:rsid w:val="004241AF"/>
    <w:rsid w:val="0042439A"/>
    <w:rsid w:val="00424531"/>
    <w:rsid w:val="00424AEC"/>
    <w:rsid w:val="0042522A"/>
    <w:rsid w:val="004252B2"/>
    <w:rsid w:val="004258E6"/>
    <w:rsid w:val="00425A1F"/>
    <w:rsid w:val="00425A37"/>
    <w:rsid w:val="00425CE0"/>
    <w:rsid w:val="00425DE5"/>
    <w:rsid w:val="0042605A"/>
    <w:rsid w:val="00426109"/>
    <w:rsid w:val="0042617B"/>
    <w:rsid w:val="0042621D"/>
    <w:rsid w:val="00426415"/>
    <w:rsid w:val="0042655F"/>
    <w:rsid w:val="004266C7"/>
    <w:rsid w:val="004267B5"/>
    <w:rsid w:val="00426923"/>
    <w:rsid w:val="00426996"/>
    <w:rsid w:val="00426A96"/>
    <w:rsid w:val="0042725D"/>
    <w:rsid w:val="00427614"/>
    <w:rsid w:val="0042766C"/>
    <w:rsid w:val="004278CD"/>
    <w:rsid w:val="00427914"/>
    <w:rsid w:val="00427CF0"/>
    <w:rsid w:val="00427D42"/>
    <w:rsid w:val="00427F74"/>
    <w:rsid w:val="00427FD4"/>
    <w:rsid w:val="00430174"/>
    <w:rsid w:val="00430660"/>
    <w:rsid w:val="004306A3"/>
    <w:rsid w:val="004306EC"/>
    <w:rsid w:val="00430707"/>
    <w:rsid w:val="00430920"/>
    <w:rsid w:val="00430CBE"/>
    <w:rsid w:val="00430D22"/>
    <w:rsid w:val="00430F0F"/>
    <w:rsid w:val="00430F43"/>
    <w:rsid w:val="004310A9"/>
    <w:rsid w:val="00431546"/>
    <w:rsid w:val="00431690"/>
    <w:rsid w:val="0043169A"/>
    <w:rsid w:val="00431B82"/>
    <w:rsid w:val="00431C7E"/>
    <w:rsid w:val="00432243"/>
    <w:rsid w:val="004322EA"/>
    <w:rsid w:val="0043230F"/>
    <w:rsid w:val="00432B74"/>
    <w:rsid w:val="00432B91"/>
    <w:rsid w:val="00432BA5"/>
    <w:rsid w:val="00432DFB"/>
    <w:rsid w:val="00432F47"/>
    <w:rsid w:val="00433235"/>
    <w:rsid w:val="00433297"/>
    <w:rsid w:val="004332B2"/>
    <w:rsid w:val="004332C4"/>
    <w:rsid w:val="00433478"/>
    <w:rsid w:val="0043364E"/>
    <w:rsid w:val="00433713"/>
    <w:rsid w:val="0043373D"/>
    <w:rsid w:val="00433E33"/>
    <w:rsid w:val="0043403A"/>
    <w:rsid w:val="00434125"/>
    <w:rsid w:val="004341AE"/>
    <w:rsid w:val="0043428E"/>
    <w:rsid w:val="00434457"/>
    <w:rsid w:val="004344D7"/>
    <w:rsid w:val="0043473B"/>
    <w:rsid w:val="004349D6"/>
    <w:rsid w:val="00434A8A"/>
    <w:rsid w:val="00434F9A"/>
    <w:rsid w:val="00434FA5"/>
    <w:rsid w:val="004351CF"/>
    <w:rsid w:val="00435247"/>
    <w:rsid w:val="0043549F"/>
    <w:rsid w:val="00435849"/>
    <w:rsid w:val="00435941"/>
    <w:rsid w:val="00435BFF"/>
    <w:rsid w:val="00435C5F"/>
    <w:rsid w:val="00435E94"/>
    <w:rsid w:val="00436035"/>
    <w:rsid w:val="004360E9"/>
    <w:rsid w:val="00436309"/>
    <w:rsid w:val="0043637D"/>
    <w:rsid w:val="004363E8"/>
    <w:rsid w:val="00436678"/>
    <w:rsid w:val="004367F6"/>
    <w:rsid w:val="004369E8"/>
    <w:rsid w:val="00436B05"/>
    <w:rsid w:val="00436B52"/>
    <w:rsid w:val="00436BC8"/>
    <w:rsid w:val="00436CBE"/>
    <w:rsid w:val="00436E12"/>
    <w:rsid w:val="00436EC5"/>
    <w:rsid w:val="00436EE3"/>
    <w:rsid w:val="004371BD"/>
    <w:rsid w:val="00437204"/>
    <w:rsid w:val="0043753C"/>
    <w:rsid w:val="004375BD"/>
    <w:rsid w:val="00437695"/>
    <w:rsid w:val="004377D0"/>
    <w:rsid w:val="00437B43"/>
    <w:rsid w:val="0044008E"/>
    <w:rsid w:val="004406EA"/>
    <w:rsid w:val="004407A7"/>
    <w:rsid w:val="00440965"/>
    <w:rsid w:val="00440ADE"/>
    <w:rsid w:val="00440B2D"/>
    <w:rsid w:val="00440C8F"/>
    <w:rsid w:val="00440C9E"/>
    <w:rsid w:val="00440EEA"/>
    <w:rsid w:val="00440F02"/>
    <w:rsid w:val="00440F68"/>
    <w:rsid w:val="00441003"/>
    <w:rsid w:val="00441195"/>
    <w:rsid w:val="004411F8"/>
    <w:rsid w:val="00441323"/>
    <w:rsid w:val="004413D1"/>
    <w:rsid w:val="00441437"/>
    <w:rsid w:val="004414F3"/>
    <w:rsid w:val="004416B7"/>
    <w:rsid w:val="00441799"/>
    <w:rsid w:val="00441B74"/>
    <w:rsid w:val="00441D2D"/>
    <w:rsid w:val="00441E7D"/>
    <w:rsid w:val="00442061"/>
    <w:rsid w:val="004420EA"/>
    <w:rsid w:val="0044218E"/>
    <w:rsid w:val="00442303"/>
    <w:rsid w:val="0044243A"/>
    <w:rsid w:val="004425B6"/>
    <w:rsid w:val="00442652"/>
    <w:rsid w:val="0044276C"/>
    <w:rsid w:val="00442CF9"/>
    <w:rsid w:val="00442E0C"/>
    <w:rsid w:val="00442E78"/>
    <w:rsid w:val="00442E9C"/>
    <w:rsid w:val="00442F0C"/>
    <w:rsid w:val="004430E9"/>
    <w:rsid w:val="00443332"/>
    <w:rsid w:val="0044358E"/>
    <w:rsid w:val="00443954"/>
    <w:rsid w:val="004439E5"/>
    <w:rsid w:val="00443CC7"/>
    <w:rsid w:val="00443E79"/>
    <w:rsid w:val="004440D2"/>
    <w:rsid w:val="004440EE"/>
    <w:rsid w:val="00444435"/>
    <w:rsid w:val="004444C6"/>
    <w:rsid w:val="0044499C"/>
    <w:rsid w:val="00444A33"/>
    <w:rsid w:val="00444AFF"/>
    <w:rsid w:val="0044500E"/>
    <w:rsid w:val="004450B3"/>
    <w:rsid w:val="004451C9"/>
    <w:rsid w:val="0044539C"/>
    <w:rsid w:val="00445518"/>
    <w:rsid w:val="00445714"/>
    <w:rsid w:val="00445744"/>
    <w:rsid w:val="004457F4"/>
    <w:rsid w:val="00445934"/>
    <w:rsid w:val="00445D5C"/>
    <w:rsid w:val="00445FC9"/>
    <w:rsid w:val="00446117"/>
    <w:rsid w:val="004461F2"/>
    <w:rsid w:val="00446267"/>
    <w:rsid w:val="004463AB"/>
    <w:rsid w:val="00446405"/>
    <w:rsid w:val="0044654C"/>
    <w:rsid w:val="00446566"/>
    <w:rsid w:val="00446776"/>
    <w:rsid w:val="0044679A"/>
    <w:rsid w:val="004469DA"/>
    <w:rsid w:val="00446B6D"/>
    <w:rsid w:val="00446D77"/>
    <w:rsid w:val="00446DC1"/>
    <w:rsid w:val="00446F0C"/>
    <w:rsid w:val="00446F8E"/>
    <w:rsid w:val="00446FDC"/>
    <w:rsid w:val="004470A8"/>
    <w:rsid w:val="0044715D"/>
    <w:rsid w:val="0044723D"/>
    <w:rsid w:val="004473E0"/>
    <w:rsid w:val="00447606"/>
    <w:rsid w:val="00447616"/>
    <w:rsid w:val="00447666"/>
    <w:rsid w:val="00447997"/>
    <w:rsid w:val="00447D6D"/>
    <w:rsid w:val="00447F07"/>
    <w:rsid w:val="00447F81"/>
    <w:rsid w:val="0045001D"/>
    <w:rsid w:val="0045016C"/>
    <w:rsid w:val="0045040F"/>
    <w:rsid w:val="0045046F"/>
    <w:rsid w:val="004507E9"/>
    <w:rsid w:val="00450A86"/>
    <w:rsid w:val="00450E18"/>
    <w:rsid w:val="00450ED1"/>
    <w:rsid w:val="0045102C"/>
    <w:rsid w:val="004510C9"/>
    <w:rsid w:val="004511AD"/>
    <w:rsid w:val="0045124E"/>
    <w:rsid w:val="0045130F"/>
    <w:rsid w:val="00451467"/>
    <w:rsid w:val="004514B8"/>
    <w:rsid w:val="0045151E"/>
    <w:rsid w:val="00451651"/>
    <w:rsid w:val="00451B0E"/>
    <w:rsid w:val="0045242E"/>
    <w:rsid w:val="00452BD3"/>
    <w:rsid w:val="00452C15"/>
    <w:rsid w:val="00452D54"/>
    <w:rsid w:val="00452E02"/>
    <w:rsid w:val="00452EB0"/>
    <w:rsid w:val="00452EDC"/>
    <w:rsid w:val="004534FD"/>
    <w:rsid w:val="0045364D"/>
    <w:rsid w:val="0045387D"/>
    <w:rsid w:val="00453987"/>
    <w:rsid w:val="00453A7C"/>
    <w:rsid w:val="00453ABA"/>
    <w:rsid w:val="00453B3B"/>
    <w:rsid w:val="0045423F"/>
    <w:rsid w:val="004546A9"/>
    <w:rsid w:val="004547A7"/>
    <w:rsid w:val="00454850"/>
    <w:rsid w:val="00454949"/>
    <w:rsid w:val="00454BAB"/>
    <w:rsid w:val="00454EB5"/>
    <w:rsid w:val="00454F25"/>
    <w:rsid w:val="00454F32"/>
    <w:rsid w:val="00454F56"/>
    <w:rsid w:val="00455248"/>
    <w:rsid w:val="004553C9"/>
    <w:rsid w:val="00455491"/>
    <w:rsid w:val="004554FD"/>
    <w:rsid w:val="00455B06"/>
    <w:rsid w:val="00455CBF"/>
    <w:rsid w:val="00455D4D"/>
    <w:rsid w:val="00456040"/>
    <w:rsid w:val="00456135"/>
    <w:rsid w:val="004562E8"/>
    <w:rsid w:val="00456635"/>
    <w:rsid w:val="004566A6"/>
    <w:rsid w:val="0045674E"/>
    <w:rsid w:val="00456756"/>
    <w:rsid w:val="00456799"/>
    <w:rsid w:val="004568B7"/>
    <w:rsid w:val="00456B56"/>
    <w:rsid w:val="00456ED7"/>
    <w:rsid w:val="00456EEF"/>
    <w:rsid w:val="00456F9C"/>
    <w:rsid w:val="004571EA"/>
    <w:rsid w:val="00457533"/>
    <w:rsid w:val="0045757B"/>
    <w:rsid w:val="00457777"/>
    <w:rsid w:val="00457932"/>
    <w:rsid w:val="00457ADE"/>
    <w:rsid w:val="004602A7"/>
    <w:rsid w:val="004603B3"/>
    <w:rsid w:val="0046045D"/>
    <w:rsid w:val="004604B4"/>
    <w:rsid w:val="004605D6"/>
    <w:rsid w:val="0046063E"/>
    <w:rsid w:val="0046063F"/>
    <w:rsid w:val="00460791"/>
    <w:rsid w:val="004607E7"/>
    <w:rsid w:val="00460CC2"/>
    <w:rsid w:val="00460D1A"/>
    <w:rsid w:val="00460D71"/>
    <w:rsid w:val="00460DB1"/>
    <w:rsid w:val="004611CD"/>
    <w:rsid w:val="0046142E"/>
    <w:rsid w:val="0046167C"/>
    <w:rsid w:val="004616C6"/>
    <w:rsid w:val="004618AE"/>
    <w:rsid w:val="00461A4E"/>
    <w:rsid w:val="00461DA6"/>
    <w:rsid w:val="00461EA5"/>
    <w:rsid w:val="00461FB7"/>
    <w:rsid w:val="00461FD2"/>
    <w:rsid w:val="00462164"/>
    <w:rsid w:val="00462366"/>
    <w:rsid w:val="004624BE"/>
    <w:rsid w:val="00462528"/>
    <w:rsid w:val="00462662"/>
    <w:rsid w:val="00462703"/>
    <w:rsid w:val="00462782"/>
    <w:rsid w:val="00462B2B"/>
    <w:rsid w:val="00462CEE"/>
    <w:rsid w:val="00462D1E"/>
    <w:rsid w:val="00462E9F"/>
    <w:rsid w:val="00462EC3"/>
    <w:rsid w:val="00462F95"/>
    <w:rsid w:val="00463022"/>
    <w:rsid w:val="0046307C"/>
    <w:rsid w:val="004631AC"/>
    <w:rsid w:val="00463559"/>
    <w:rsid w:val="0046379A"/>
    <w:rsid w:val="00463844"/>
    <w:rsid w:val="0046386C"/>
    <w:rsid w:val="0046391E"/>
    <w:rsid w:val="00463935"/>
    <w:rsid w:val="00463AC7"/>
    <w:rsid w:val="00463B4F"/>
    <w:rsid w:val="00463CF9"/>
    <w:rsid w:val="00463E59"/>
    <w:rsid w:val="00463E8F"/>
    <w:rsid w:val="00463EF2"/>
    <w:rsid w:val="00463FAD"/>
    <w:rsid w:val="004640B2"/>
    <w:rsid w:val="00464311"/>
    <w:rsid w:val="0046432C"/>
    <w:rsid w:val="00464369"/>
    <w:rsid w:val="004646AA"/>
    <w:rsid w:val="004646B2"/>
    <w:rsid w:val="004646F4"/>
    <w:rsid w:val="004647A5"/>
    <w:rsid w:val="004647EF"/>
    <w:rsid w:val="00464B7A"/>
    <w:rsid w:val="00464BAE"/>
    <w:rsid w:val="00464C95"/>
    <w:rsid w:val="0046500B"/>
    <w:rsid w:val="00465293"/>
    <w:rsid w:val="004653F2"/>
    <w:rsid w:val="00465497"/>
    <w:rsid w:val="00465521"/>
    <w:rsid w:val="004656E6"/>
    <w:rsid w:val="00465A65"/>
    <w:rsid w:val="00465D20"/>
    <w:rsid w:val="00465D21"/>
    <w:rsid w:val="00465E75"/>
    <w:rsid w:val="00465F2B"/>
    <w:rsid w:val="004661D9"/>
    <w:rsid w:val="00466265"/>
    <w:rsid w:val="00466492"/>
    <w:rsid w:val="00466644"/>
    <w:rsid w:val="00466713"/>
    <w:rsid w:val="00466844"/>
    <w:rsid w:val="00466A01"/>
    <w:rsid w:val="00466B67"/>
    <w:rsid w:val="00466E01"/>
    <w:rsid w:val="00466E35"/>
    <w:rsid w:val="00467136"/>
    <w:rsid w:val="004671E7"/>
    <w:rsid w:val="004675F9"/>
    <w:rsid w:val="004676EB"/>
    <w:rsid w:val="0046781E"/>
    <w:rsid w:val="00467920"/>
    <w:rsid w:val="00467B28"/>
    <w:rsid w:val="00467B61"/>
    <w:rsid w:val="00467BC1"/>
    <w:rsid w:val="00467C72"/>
    <w:rsid w:val="00467EA3"/>
    <w:rsid w:val="00468789"/>
    <w:rsid w:val="00470157"/>
    <w:rsid w:val="00470431"/>
    <w:rsid w:val="00470990"/>
    <w:rsid w:val="004709D6"/>
    <w:rsid w:val="004709F6"/>
    <w:rsid w:val="00470E97"/>
    <w:rsid w:val="00470F3A"/>
    <w:rsid w:val="00471080"/>
    <w:rsid w:val="0047112B"/>
    <w:rsid w:val="004712CB"/>
    <w:rsid w:val="0047140F"/>
    <w:rsid w:val="00471425"/>
    <w:rsid w:val="004714D6"/>
    <w:rsid w:val="004715A4"/>
    <w:rsid w:val="0047196D"/>
    <w:rsid w:val="004719FC"/>
    <w:rsid w:val="00471A45"/>
    <w:rsid w:val="00471C9B"/>
    <w:rsid w:val="00471DD3"/>
    <w:rsid w:val="004722CC"/>
    <w:rsid w:val="00472422"/>
    <w:rsid w:val="00472647"/>
    <w:rsid w:val="004727AE"/>
    <w:rsid w:val="00472A13"/>
    <w:rsid w:val="00472AB9"/>
    <w:rsid w:val="00472C06"/>
    <w:rsid w:val="00472F3E"/>
    <w:rsid w:val="0047307B"/>
    <w:rsid w:val="004730C8"/>
    <w:rsid w:val="00473217"/>
    <w:rsid w:val="00473319"/>
    <w:rsid w:val="004734CE"/>
    <w:rsid w:val="004737B0"/>
    <w:rsid w:val="004739AD"/>
    <w:rsid w:val="00474456"/>
    <w:rsid w:val="004744E0"/>
    <w:rsid w:val="00474501"/>
    <w:rsid w:val="00474532"/>
    <w:rsid w:val="00474547"/>
    <w:rsid w:val="004745F1"/>
    <w:rsid w:val="00474722"/>
    <w:rsid w:val="00474A8A"/>
    <w:rsid w:val="00474EF2"/>
    <w:rsid w:val="00475200"/>
    <w:rsid w:val="00475248"/>
    <w:rsid w:val="004753A5"/>
    <w:rsid w:val="00475509"/>
    <w:rsid w:val="00475522"/>
    <w:rsid w:val="0047562B"/>
    <w:rsid w:val="00475651"/>
    <w:rsid w:val="004757A3"/>
    <w:rsid w:val="004757E3"/>
    <w:rsid w:val="00475843"/>
    <w:rsid w:val="00475C45"/>
    <w:rsid w:val="00475F4D"/>
    <w:rsid w:val="0047614B"/>
    <w:rsid w:val="0047621D"/>
    <w:rsid w:val="00476287"/>
    <w:rsid w:val="0047668E"/>
    <w:rsid w:val="00476C82"/>
    <w:rsid w:val="00476D02"/>
    <w:rsid w:val="00476D0C"/>
    <w:rsid w:val="00476FD5"/>
    <w:rsid w:val="00477159"/>
    <w:rsid w:val="00477160"/>
    <w:rsid w:val="00477307"/>
    <w:rsid w:val="004775F0"/>
    <w:rsid w:val="00477912"/>
    <w:rsid w:val="004779BC"/>
    <w:rsid w:val="00477B57"/>
    <w:rsid w:val="00477BB0"/>
    <w:rsid w:val="00477D1E"/>
    <w:rsid w:val="00477DD0"/>
    <w:rsid w:val="00477EC9"/>
    <w:rsid w:val="00480246"/>
    <w:rsid w:val="0048032B"/>
    <w:rsid w:val="004803BA"/>
    <w:rsid w:val="004804EB"/>
    <w:rsid w:val="00480539"/>
    <w:rsid w:val="00480690"/>
    <w:rsid w:val="00480839"/>
    <w:rsid w:val="0048095E"/>
    <w:rsid w:val="00480C9B"/>
    <w:rsid w:val="00480EA1"/>
    <w:rsid w:val="00480FB4"/>
    <w:rsid w:val="00481049"/>
    <w:rsid w:val="004811B5"/>
    <w:rsid w:val="0048145A"/>
    <w:rsid w:val="00481482"/>
    <w:rsid w:val="00481942"/>
    <w:rsid w:val="0048200D"/>
    <w:rsid w:val="00482028"/>
    <w:rsid w:val="00482030"/>
    <w:rsid w:val="00482229"/>
    <w:rsid w:val="00482292"/>
    <w:rsid w:val="00482359"/>
    <w:rsid w:val="004824CB"/>
    <w:rsid w:val="004826B1"/>
    <w:rsid w:val="004827A8"/>
    <w:rsid w:val="00482848"/>
    <w:rsid w:val="00482A3B"/>
    <w:rsid w:val="00482A78"/>
    <w:rsid w:val="00482E39"/>
    <w:rsid w:val="00482F21"/>
    <w:rsid w:val="00482FF9"/>
    <w:rsid w:val="00483100"/>
    <w:rsid w:val="00483304"/>
    <w:rsid w:val="00483440"/>
    <w:rsid w:val="004834C3"/>
    <w:rsid w:val="00483522"/>
    <w:rsid w:val="0048352A"/>
    <w:rsid w:val="00483536"/>
    <w:rsid w:val="00483594"/>
    <w:rsid w:val="00483609"/>
    <w:rsid w:val="00483695"/>
    <w:rsid w:val="0048379E"/>
    <w:rsid w:val="00483C20"/>
    <w:rsid w:val="00483E42"/>
    <w:rsid w:val="00483FB5"/>
    <w:rsid w:val="00484227"/>
    <w:rsid w:val="00484412"/>
    <w:rsid w:val="00484527"/>
    <w:rsid w:val="0048453F"/>
    <w:rsid w:val="00484548"/>
    <w:rsid w:val="00484A72"/>
    <w:rsid w:val="00484B97"/>
    <w:rsid w:val="00484CA9"/>
    <w:rsid w:val="00484F04"/>
    <w:rsid w:val="00485049"/>
    <w:rsid w:val="004853BA"/>
    <w:rsid w:val="0048557D"/>
    <w:rsid w:val="004858C7"/>
    <w:rsid w:val="00485990"/>
    <w:rsid w:val="00485AC4"/>
    <w:rsid w:val="00485B23"/>
    <w:rsid w:val="00485C14"/>
    <w:rsid w:val="00485C43"/>
    <w:rsid w:val="00485C84"/>
    <w:rsid w:val="004862EA"/>
    <w:rsid w:val="0048654E"/>
    <w:rsid w:val="0048688C"/>
    <w:rsid w:val="004869E6"/>
    <w:rsid w:val="00486ABE"/>
    <w:rsid w:val="00486B4C"/>
    <w:rsid w:val="00486BD7"/>
    <w:rsid w:val="00487006"/>
    <w:rsid w:val="0048738A"/>
    <w:rsid w:val="0048745A"/>
    <w:rsid w:val="004874D4"/>
    <w:rsid w:val="004874DC"/>
    <w:rsid w:val="004874E4"/>
    <w:rsid w:val="00487500"/>
    <w:rsid w:val="00487608"/>
    <w:rsid w:val="0048762A"/>
    <w:rsid w:val="0048764B"/>
    <w:rsid w:val="0048775A"/>
    <w:rsid w:val="00487B8A"/>
    <w:rsid w:val="00487DCE"/>
    <w:rsid w:val="00487F9D"/>
    <w:rsid w:val="0049006C"/>
    <w:rsid w:val="0049010E"/>
    <w:rsid w:val="00490253"/>
    <w:rsid w:val="00490433"/>
    <w:rsid w:val="00490807"/>
    <w:rsid w:val="00490985"/>
    <w:rsid w:val="00490A94"/>
    <w:rsid w:val="00490B08"/>
    <w:rsid w:val="00490BA7"/>
    <w:rsid w:val="00491455"/>
    <w:rsid w:val="0049164F"/>
    <w:rsid w:val="00491853"/>
    <w:rsid w:val="00491DF4"/>
    <w:rsid w:val="00491EDB"/>
    <w:rsid w:val="004928AB"/>
    <w:rsid w:val="0049294D"/>
    <w:rsid w:val="00492E5F"/>
    <w:rsid w:val="00492FE2"/>
    <w:rsid w:val="004930EA"/>
    <w:rsid w:val="004931CF"/>
    <w:rsid w:val="004931DA"/>
    <w:rsid w:val="004933E4"/>
    <w:rsid w:val="004934D6"/>
    <w:rsid w:val="00493501"/>
    <w:rsid w:val="0049384B"/>
    <w:rsid w:val="00493A8C"/>
    <w:rsid w:val="00493C24"/>
    <w:rsid w:val="00493DB6"/>
    <w:rsid w:val="004940CB"/>
    <w:rsid w:val="004941FE"/>
    <w:rsid w:val="004942A0"/>
    <w:rsid w:val="004942CE"/>
    <w:rsid w:val="00494340"/>
    <w:rsid w:val="004944B3"/>
    <w:rsid w:val="00494571"/>
    <w:rsid w:val="004945BE"/>
    <w:rsid w:val="004948D4"/>
    <w:rsid w:val="00495070"/>
    <w:rsid w:val="004950D5"/>
    <w:rsid w:val="004950DF"/>
    <w:rsid w:val="004952F8"/>
    <w:rsid w:val="004953F2"/>
    <w:rsid w:val="004954D7"/>
    <w:rsid w:val="0049561A"/>
    <w:rsid w:val="004956C6"/>
    <w:rsid w:val="004957AB"/>
    <w:rsid w:val="00495817"/>
    <w:rsid w:val="00495858"/>
    <w:rsid w:val="004958B1"/>
    <w:rsid w:val="004959A6"/>
    <w:rsid w:val="004959FD"/>
    <w:rsid w:val="00495ACF"/>
    <w:rsid w:val="00495CD6"/>
    <w:rsid w:val="00495DAA"/>
    <w:rsid w:val="00495DAE"/>
    <w:rsid w:val="00495DD2"/>
    <w:rsid w:val="00495DDB"/>
    <w:rsid w:val="00495DE2"/>
    <w:rsid w:val="00495E0E"/>
    <w:rsid w:val="00495EAB"/>
    <w:rsid w:val="00495EE2"/>
    <w:rsid w:val="00495F81"/>
    <w:rsid w:val="0049603B"/>
    <w:rsid w:val="00496253"/>
    <w:rsid w:val="004962B1"/>
    <w:rsid w:val="0049642C"/>
    <w:rsid w:val="00496A6D"/>
    <w:rsid w:val="00496AE9"/>
    <w:rsid w:val="00496D3B"/>
    <w:rsid w:val="00496FBA"/>
    <w:rsid w:val="00496FFC"/>
    <w:rsid w:val="004971E6"/>
    <w:rsid w:val="0049740A"/>
    <w:rsid w:val="00497427"/>
    <w:rsid w:val="00497442"/>
    <w:rsid w:val="004975DA"/>
    <w:rsid w:val="00497628"/>
    <w:rsid w:val="004977E5"/>
    <w:rsid w:val="004979C3"/>
    <w:rsid w:val="00497AD1"/>
    <w:rsid w:val="00497B84"/>
    <w:rsid w:val="004A00B5"/>
    <w:rsid w:val="004A01E5"/>
    <w:rsid w:val="004A0228"/>
    <w:rsid w:val="004A02B3"/>
    <w:rsid w:val="004A03FE"/>
    <w:rsid w:val="004A04B4"/>
    <w:rsid w:val="004A04BE"/>
    <w:rsid w:val="004A0BEB"/>
    <w:rsid w:val="004A0D9A"/>
    <w:rsid w:val="004A0E0F"/>
    <w:rsid w:val="004A0E60"/>
    <w:rsid w:val="004A0F92"/>
    <w:rsid w:val="004A10D9"/>
    <w:rsid w:val="004A11F6"/>
    <w:rsid w:val="004A123F"/>
    <w:rsid w:val="004A15E2"/>
    <w:rsid w:val="004A17E2"/>
    <w:rsid w:val="004A1902"/>
    <w:rsid w:val="004A1D11"/>
    <w:rsid w:val="004A1DA0"/>
    <w:rsid w:val="004A1FE9"/>
    <w:rsid w:val="004A2277"/>
    <w:rsid w:val="004A23A0"/>
    <w:rsid w:val="004A2479"/>
    <w:rsid w:val="004A2546"/>
    <w:rsid w:val="004A287C"/>
    <w:rsid w:val="004A2897"/>
    <w:rsid w:val="004A2CA8"/>
    <w:rsid w:val="004A304D"/>
    <w:rsid w:val="004A310F"/>
    <w:rsid w:val="004A31A0"/>
    <w:rsid w:val="004A31E5"/>
    <w:rsid w:val="004A32F3"/>
    <w:rsid w:val="004A346C"/>
    <w:rsid w:val="004A3472"/>
    <w:rsid w:val="004A3524"/>
    <w:rsid w:val="004A3617"/>
    <w:rsid w:val="004A385F"/>
    <w:rsid w:val="004A38DF"/>
    <w:rsid w:val="004A39CB"/>
    <w:rsid w:val="004A3D63"/>
    <w:rsid w:val="004A3D67"/>
    <w:rsid w:val="004A4053"/>
    <w:rsid w:val="004A4528"/>
    <w:rsid w:val="004A45E7"/>
    <w:rsid w:val="004A46D2"/>
    <w:rsid w:val="004A4800"/>
    <w:rsid w:val="004A4E09"/>
    <w:rsid w:val="004A4EBF"/>
    <w:rsid w:val="004A50E6"/>
    <w:rsid w:val="004A50F3"/>
    <w:rsid w:val="004A52EF"/>
    <w:rsid w:val="004A5460"/>
    <w:rsid w:val="004A5640"/>
    <w:rsid w:val="004A572E"/>
    <w:rsid w:val="004A5851"/>
    <w:rsid w:val="004A5A85"/>
    <w:rsid w:val="004A61B1"/>
    <w:rsid w:val="004A6A71"/>
    <w:rsid w:val="004A6AD4"/>
    <w:rsid w:val="004A6BA1"/>
    <w:rsid w:val="004A6BD4"/>
    <w:rsid w:val="004A6CE5"/>
    <w:rsid w:val="004A6D07"/>
    <w:rsid w:val="004A6D36"/>
    <w:rsid w:val="004A704F"/>
    <w:rsid w:val="004A7121"/>
    <w:rsid w:val="004A715E"/>
    <w:rsid w:val="004A7175"/>
    <w:rsid w:val="004A7528"/>
    <w:rsid w:val="004A763A"/>
    <w:rsid w:val="004A7670"/>
    <w:rsid w:val="004A7AEA"/>
    <w:rsid w:val="004A7B66"/>
    <w:rsid w:val="004A7BBB"/>
    <w:rsid w:val="004A7C27"/>
    <w:rsid w:val="004A7FAA"/>
    <w:rsid w:val="004B02BF"/>
    <w:rsid w:val="004B0354"/>
    <w:rsid w:val="004B054D"/>
    <w:rsid w:val="004B070A"/>
    <w:rsid w:val="004B077F"/>
    <w:rsid w:val="004B0902"/>
    <w:rsid w:val="004B0B72"/>
    <w:rsid w:val="004B0C21"/>
    <w:rsid w:val="004B0D30"/>
    <w:rsid w:val="004B0E32"/>
    <w:rsid w:val="004B110E"/>
    <w:rsid w:val="004B1270"/>
    <w:rsid w:val="004B155A"/>
    <w:rsid w:val="004B158A"/>
    <w:rsid w:val="004B165D"/>
    <w:rsid w:val="004B1690"/>
    <w:rsid w:val="004B1AF1"/>
    <w:rsid w:val="004B1D75"/>
    <w:rsid w:val="004B1E1F"/>
    <w:rsid w:val="004B2349"/>
    <w:rsid w:val="004B247D"/>
    <w:rsid w:val="004B247F"/>
    <w:rsid w:val="004B24D7"/>
    <w:rsid w:val="004B2583"/>
    <w:rsid w:val="004B2678"/>
    <w:rsid w:val="004B28A7"/>
    <w:rsid w:val="004B290C"/>
    <w:rsid w:val="004B2A15"/>
    <w:rsid w:val="004B2B09"/>
    <w:rsid w:val="004B2BE6"/>
    <w:rsid w:val="004B2E26"/>
    <w:rsid w:val="004B2E93"/>
    <w:rsid w:val="004B2EE6"/>
    <w:rsid w:val="004B2F63"/>
    <w:rsid w:val="004B30A1"/>
    <w:rsid w:val="004B328B"/>
    <w:rsid w:val="004B32AE"/>
    <w:rsid w:val="004B338E"/>
    <w:rsid w:val="004B3467"/>
    <w:rsid w:val="004B364A"/>
    <w:rsid w:val="004B36C4"/>
    <w:rsid w:val="004B372A"/>
    <w:rsid w:val="004B39E6"/>
    <w:rsid w:val="004B3A29"/>
    <w:rsid w:val="004B3F64"/>
    <w:rsid w:val="004B4043"/>
    <w:rsid w:val="004B404F"/>
    <w:rsid w:val="004B4214"/>
    <w:rsid w:val="004B4375"/>
    <w:rsid w:val="004B47B3"/>
    <w:rsid w:val="004B4874"/>
    <w:rsid w:val="004B499A"/>
    <w:rsid w:val="004B4BBF"/>
    <w:rsid w:val="004B4E42"/>
    <w:rsid w:val="004B508A"/>
    <w:rsid w:val="004B5152"/>
    <w:rsid w:val="004B537F"/>
    <w:rsid w:val="004B558C"/>
    <w:rsid w:val="004B55C1"/>
    <w:rsid w:val="004B55CE"/>
    <w:rsid w:val="004B5884"/>
    <w:rsid w:val="004B593C"/>
    <w:rsid w:val="004B596C"/>
    <w:rsid w:val="004B59C2"/>
    <w:rsid w:val="004B5AB7"/>
    <w:rsid w:val="004B5B2E"/>
    <w:rsid w:val="004B5C38"/>
    <w:rsid w:val="004B5D11"/>
    <w:rsid w:val="004B627B"/>
    <w:rsid w:val="004B63CF"/>
    <w:rsid w:val="004B645C"/>
    <w:rsid w:val="004B650D"/>
    <w:rsid w:val="004B6698"/>
    <w:rsid w:val="004B6714"/>
    <w:rsid w:val="004B67E8"/>
    <w:rsid w:val="004B6B22"/>
    <w:rsid w:val="004B6BA8"/>
    <w:rsid w:val="004B6F28"/>
    <w:rsid w:val="004B708A"/>
    <w:rsid w:val="004B7147"/>
    <w:rsid w:val="004B75DB"/>
    <w:rsid w:val="004B7748"/>
    <w:rsid w:val="004B7810"/>
    <w:rsid w:val="004B78B3"/>
    <w:rsid w:val="004B79DC"/>
    <w:rsid w:val="004B7A47"/>
    <w:rsid w:val="004B7BA1"/>
    <w:rsid w:val="004B7E47"/>
    <w:rsid w:val="004B7ED4"/>
    <w:rsid w:val="004C01E1"/>
    <w:rsid w:val="004C02FB"/>
    <w:rsid w:val="004C056E"/>
    <w:rsid w:val="004C05A2"/>
    <w:rsid w:val="004C06F3"/>
    <w:rsid w:val="004C0814"/>
    <w:rsid w:val="004C0863"/>
    <w:rsid w:val="004C0A53"/>
    <w:rsid w:val="004C0B89"/>
    <w:rsid w:val="004C0C55"/>
    <w:rsid w:val="004C0CEA"/>
    <w:rsid w:val="004C0D22"/>
    <w:rsid w:val="004C0EE1"/>
    <w:rsid w:val="004C146C"/>
    <w:rsid w:val="004C159C"/>
    <w:rsid w:val="004C16B1"/>
    <w:rsid w:val="004C172C"/>
    <w:rsid w:val="004C190B"/>
    <w:rsid w:val="004C1912"/>
    <w:rsid w:val="004C1BC0"/>
    <w:rsid w:val="004C1F5E"/>
    <w:rsid w:val="004C23FD"/>
    <w:rsid w:val="004C2475"/>
    <w:rsid w:val="004C2C3B"/>
    <w:rsid w:val="004C2E6A"/>
    <w:rsid w:val="004C2EA3"/>
    <w:rsid w:val="004C3009"/>
    <w:rsid w:val="004C32C2"/>
    <w:rsid w:val="004C35BC"/>
    <w:rsid w:val="004C369C"/>
    <w:rsid w:val="004C36AF"/>
    <w:rsid w:val="004C3707"/>
    <w:rsid w:val="004C3B85"/>
    <w:rsid w:val="004C3CA5"/>
    <w:rsid w:val="004C3E75"/>
    <w:rsid w:val="004C4446"/>
    <w:rsid w:val="004C4474"/>
    <w:rsid w:val="004C4496"/>
    <w:rsid w:val="004C453C"/>
    <w:rsid w:val="004C47FC"/>
    <w:rsid w:val="004C4ABD"/>
    <w:rsid w:val="004C50E9"/>
    <w:rsid w:val="004C5151"/>
    <w:rsid w:val="004C5221"/>
    <w:rsid w:val="004C5320"/>
    <w:rsid w:val="004C535A"/>
    <w:rsid w:val="004C55F0"/>
    <w:rsid w:val="004C56ED"/>
    <w:rsid w:val="004C5B66"/>
    <w:rsid w:val="004C5C52"/>
    <w:rsid w:val="004C5D06"/>
    <w:rsid w:val="004C5D08"/>
    <w:rsid w:val="004C5DDE"/>
    <w:rsid w:val="004C5E10"/>
    <w:rsid w:val="004C5E2B"/>
    <w:rsid w:val="004C621D"/>
    <w:rsid w:val="004C623A"/>
    <w:rsid w:val="004C62B7"/>
    <w:rsid w:val="004C6364"/>
    <w:rsid w:val="004C63E2"/>
    <w:rsid w:val="004C6445"/>
    <w:rsid w:val="004C64E7"/>
    <w:rsid w:val="004C6510"/>
    <w:rsid w:val="004C67F2"/>
    <w:rsid w:val="004C6C64"/>
    <w:rsid w:val="004C6CCD"/>
    <w:rsid w:val="004C6D75"/>
    <w:rsid w:val="004C6F95"/>
    <w:rsid w:val="004C6FEB"/>
    <w:rsid w:val="004C7745"/>
    <w:rsid w:val="004C7764"/>
    <w:rsid w:val="004C77E0"/>
    <w:rsid w:val="004C79E6"/>
    <w:rsid w:val="004C7DEE"/>
    <w:rsid w:val="004C7E55"/>
    <w:rsid w:val="004C7EB0"/>
    <w:rsid w:val="004D0427"/>
    <w:rsid w:val="004D0653"/>
    <w:rsid w:val="004D0B47"/>
    <w:rsid w:val="004D0C6A"/>
    <w:rsid w:val="004D0F6F"/>
    <w:rsid w:val="004D10D7"/>
    <w:rsid w:val="004D1608"/>
    <w:rsid w:val="004D1622"/>
    <w:rsid w:val="004D172D"/>
    <w:rsid w:val="004D177B"/>
    <w:rsid w:val="004D1791"/>
    <w:rsid w:val="004D1BB1"/>
    <w:rsid w:val="004D1D98"/>
    <w:rsid w:val="004D1F0D"/>
    <w:rsid w:val="004D1F1E"/>
    <w:rsid w:val="004D20DD"/>
    <w:rsid w:val="004D21F8"/>
    <w:rsid w:val="004D24B7"/>
    <w:rsid w:val="004D289C"/>
    <w:rsid w:val="004D2A5B"/>
    <w:rsid w:val="004D2C30"/>
    <w:rsid w:val="004D2EFC"/>
    <w:rsid w:val="004D3042"/>
    <w:rsid w:val="004D3156"/>
    <w:rsid w:val="004D317F"/>
    <w:rsid w:val="004D31BC"/>
    <w:rsid w:val="004D3486"/>
    <w:rsid w:val="004D34A6"/>
    <w:rsid w:val="004D34E4"/>
    <w:rsid w:val="004D34FE"/>
    <w:rsid w:val="004D3551"/>
    <w:rsid w:val="004D35CF"/>
    <w:rsid w:val="004D39C3"/>
    <w:rsid w:val="004D3D73"/>
    <w:rsid w:val="004D3D9B"/>
    <w:rsid w:val="004D3E81"/>
    <w:rsid w:val="004D3F57"/>
    <w:rsid w:val="004D41EA"/>
    <w:rsid w:val="004D4439"/>
    <w:rsid w:val="004D4487"/>
    <w:rsid w:val="004D4610"/>
    <w:rsid w:val="004D46CB"/>
    <w:rsid w:val="004D4A42"/>
    <w:rsid w:val="004D4C95"/>
    <w:rsid w:val="004D4D27"/>
    <w:rsid w:val="004D4D35"/>
    <w:rsid w:val="004D4D90"/>
    <w:rsid w:val="004D4D93"/>
    <w:rsid w:val="004D4E98"/>
    <w:rsid w:val="004D4FF1"/>
    <w:rsid w:val="004D5006"/>
    <w:rsid w:val="004D5071"/>
    <w:rsid w:val="004D51E9"/>
    <w:rsid w:val="004D53D8"/>
    <w:rsid w:val="004D53EB"/>
    <w:rsid w:val="004D5455"/>
    <w:rsid w:val="004D59E4"/>
    <w:rsid w:val="004D5BC7"/>
    <w:rsid w:val="004D5CC5"/>
    <w:rsid w:val="004D6105"/>
    <w:rsid w:val="004D61F6"/>
    <w:rsid w:val="004D6422"/>
    <w:rsid w:val="004D67CE"/>
    <w:rsid w:val="004D6B54"/>
    <w:rsid w:val="004D6DC1"/>
    <w:rsid w:val="004D6FB4"/>
    <w:rsid w:val="004D7130"/>
    <w:rsid w:val="004D7187"/>
    <w:rsid w:val="004D71C5"/>
    <w:rsid w:val="004D740F"/>
    <w:rsid w:val="004D74EF"/>
    <w:rsid w:val="004D752C"/>
    <w:rsid w:val="004D75A0"/>
    <w:rsid w:val="004D7765"/>
    <w:rsid w:val="004D7B0E"/>
    <w:rsid w:val="004D7B98"/>
    <w:rsid w:val="004D7BDE"/>
    <w:rsid w:val="004D7C0B"/>
    <w:rsid w:val="004D7EE6"/>
    <w:rsid w:val="004D7F92"/>
    <w:rsid w:val="004E0082"/>
    <w:rsid w:val="004E014B"/>
    <w:rsid w:val="004E0241"/>
    <w:rsid w:val="004E04F6"/>
    <w:rsid w:val="004E0A62"/>
    <w:rsid w:val="004E0DBC"/>
    <w:rsid w:val="004E0EA1"/>
    <w:rsid w:val="004E104B"/>
    <w:rsid w:val="004E112B"/>
    <w:rsid w:val="004E130F"/>
    <w:rsid w:val="004E1516"/>
    <w:rsid w:val="004E168E"/>
    <w:rsid w:val="004E1723"/>
    <w:rsid w:val="004E19D2"/>
    <w:rsid w:val="004E19EC"/>
    <w:rsid w:val="004E1E0F"/>
    <w:rsid w:val="004E1E2C"/>
    <w:rsid w:val="004E1E3C"/>
    <w:rsid w:val="004E24EA"/>
    <w:rsid w:val="004E26F8"/>
    <w:rsid w:val="004E2B19"/>
    <w:rsid w:val="004E2C19"/>
    <w:rsid w:val="004E2DB2"/>
    <w:rsid w:val="004E2ED1"/>
    <w:rsid w:val="004E306D"/>
    <w:rsid w:val="004E30C5"/>
    <w:rsid w:val="004E3416"/>
    <w:rsid w:val="004E3720"/>
    <w:rsid w:val="004E37FF"/>
    <w:rsid w:val="004E392B"/>
    <w:rsid w:val="004E3ABA"/>
    <w:rsid w:val="004E3B1E"/>
    <w:rsid w:val="004E3CCD"/>
    <w:rsid w:val="004E3EE0"/>
    <w:rsid w:val="004E3FF0"/>
    <w:rsid w:val="004E405A"/>
    <w:rsid w:val="004E4124"/>
    <w:rsid w:val="004E45F9"/>
    <w:rsid w:val="004E466B"/>
    <w:rsid w:val="004E4A13"/>
    <w:rsid w:val="004E4A85"/>
    <w:rsid w:val="004E4CC3"/>
    <w:rsid w:val="004E4F59"/>
    <w:rsid w:val="004E50C8"/>
    <w:rsid w:val="004E5255"/>
    <w:rsid w:val="004E562B"/>
    <w:rsid w:val="004E5804"/>
    <w:rsid w:val="004E58C4"/>
    <w:rsid w:val="004E5A72"/>
    <w:rsid w:val="004E5AD5"/>
    <w:rsid w:val="004E5AFB"/>
    <w:rsid w:val="004E5B63"/>
    <w:rsid w:val="004E5E9C"/>
    <w:rsid w:val="004E5EF5"/>
    <w:rsid w:val="004E60F3"/>
    <w:rsid w:val="004E61E9"/>
    <w:rsid w:val="004E6245"/>
    <w:rsid w:val="004E6290"/>
    <w:rsid w:val="004E63E3"/>
    <w:rsid w:val="004E642E"/>
    <w:rsid w:val="004E66B7"/>
    <w:rsid w:val="004E6873"/>
    <w:rsid w:val="004E688B"/>
    <w:rsid w:val="004E6A33"/>
    <w:rsid w:val="004E6A34"/>
    <w:rsid w:val="004E6BA9"/>
    <w:rsid w:val="004E6D63"/>
    <w:rsid w:val="004E6D94"/>
    <w:rsid w:val="004E6F76"/>
    <w:rsid w:val="004E71E9"/>
    <w:rsid w:val="004E72FD"/>
    <w:rsid w:val="004E73FE"/>
    <w:rsid w:val="004E746A"/>
    <w:rsid w:val="004E759B"/>
    <w:rsid w:val="004E76A9"/>
    <w:rsid w:val="004E7721"/>
    <w:rsid w:val="004E7757"/>
    <w:rsid w:val="004E799D"/>
    <w:rsid w:val="004E7B54"/>
    <w:rsid w:val="004E7C7A"/>
    <w:rsid w:val="004F001F"/>
    <w:rsid w:val="004F02A7"/>
    <w:rsid w:val="004F06A1"/>
    <w:rsid w:val="004F0A17"/>
    <w:rsid w:val="004F0A24"/>
    <w:rsid w:val="004F0F82"/>
    <w:rsid w:val="004F0FC4"/>
    <w:rsid w:val="004F104B"/>
    <w:rsid w:val="004F1294"/>
    <w:rsid w:val="004F131B"/>
    <w:rsid w:val="004F13DC"/>
    <w:rsid w:val="004F141E"/>
    <w:rsid w:val="004F1641"/>
    <w:rsid w:val="004F1905"/>
    <w:rsid w:val="004F1AE0"/>
    <w:rsid w:val="004F1BB1"/>
    <w:rsid w:val="004F1C57"/>
    <w:rsid w:val="004F1D96"/>
    <w:rsid w:val="004F1E0D"/>
    <w:rsid w:val="004F1FFE"/>
    <w:rsid w:val="004F202B"/>
    <w:rsid w:val="004F210C"/>
    <w:rsid w:val="004F22F0"/>
    <w:rsid w:val="004F2714"/>
    <w:rsid w:val="004F27D8"/>
    <w:rsid w:val="004F2825"/>
    <w:rsid w:val="004F2CD5"/>
    <w:rsid w:val="004F30DD"/>
    <w:rsid w:val="004F3248"/>
    <w:rsid w:val="004F32B4"/>
    <w:rsid w:val="004F34F0"/>
    <w:rsid w:val="004F3559"/>
    <w:rsid w:val="004F3835"/>
    <w:rsid w:val="004F3A8B"/>
    <w:rsid w:val="004F3BB8"/>
    <w:rsid w:val="004F3CDC"/>
    <w:rsid w:val="004F3E4B"/>
    <w:rsid w:val="004F419D"/>
    <w:rsid w:val="004F42C1"/>
    <w:rsid w:val="004F43A7"/>
    <w:rsid w:val="004F448A"/>
    <w:rsid w:val="004F4537"/>
    <w:rsid w:val="004F4B27"/>
    <w:rsid w:val="004F4BB1"/>
    <w:rsid w:val="004F4C4F"/>
    <w:rsid w:val="004F4D45"/>
    <w:rsid w:val="004F527C"/>
    <w:rsid w:val="004F5374"/>
    <w:rsid w:val="004F544D"/>
    <w:rsid w:val="004F5599"/>
    <w:rsid w:val="004F5742"/>
    <w:rsid w:val="004F57BB"/>
    <w:rsid w:val="004F5AF7"/>
    <w:rsid w:val="004F5C49"/>
    <w:rsid w:val="004F5D6A"/>
    <w:rsid w:val="004F5E14"/>
    <w:rsid w:val="004F603E"/>
    <w:rsid w:val="004F60FC"/>
    <w:rsid w:val="004F6170"/>
    <w:rsid w:val="004F6179"/>
    <w:rsid w:val="004F6367"/>
    <w:rsid w:val="004F646D"/>
    <w:rsid w:val="004F6542"/>
    <w:rsid w:val="004F6930"/>
    <w:rsid w:val="004F6AE0"/>
    <w:rsid w:val="004F6CCD"/>
    <w:rsid w:val="004F75B1"/>
    <w:rsid w:val="004F76BB"/>
    <w:rsid w:val="004F7E16"/>
    <w:rsid w:val="004F7FD7"/>
    <w:rsid w:val="0050003C"/>
    <w:rsid w:val="0050008F"/>
    <w:rsid w:val="005001E9"/>
    <w:rsid w:val="005003A8"/>
    <w:rsid w:val="0050052A"/>
    <w:rsid w:val="00500598"/>
    <w:rsid w:val="005006F1"/>
    <w:rsid w:val="0050082F"/>
    <w:rsid w:val="00500990"/>
    <w:rsid w:val="00500C23"/>
    <w:rsid w:val="00500D25"/>
    <w:rsid w:val="005011CC"/>
    <w:rsid w:val="00501457"/>
    <w:rsid w:val="0050162A"/>
    <w:rsid w:val="00501657"/>
    <w:rsid w:val="00501694"/>
    <w:rsid w:val="005016CE"/>
    <w:rsid w:val="00501715"/>
    <w:rsid w:val="00501803"/>
    <w:rsid w:val="0050193C"/>
    <w:rsid w:val="005019B5"/>
    <w:rsid w:val="005019FF"/>
    <w:rsid w:val="00501AE9"/>
    <w:rsid w:val="00501C39"/>
    <w:rsid w:val="00501D3A"/>
    <w:rsid w:val="005027E2"/>
    <w:rsid w:val="00502951"/>
    <w:rsid w:val="00502968"/>
    <w:rsid w:val="00502B6A"/>
    <w:rsid w:val="00502C43"/>
    <w:rsid w:val="0050313D"/>
    <w:rsid w:val="0050322F"/>
    <w:rsid w:val="0050354F"/>
    <w:rsid w:val="00503777"/>
    <w:rsid w:val="005038E4"/>
    <w:rsid w:val="00503AC1"/>
    <w:rsid w:val="00503AF3"/>
    <w:rsid w:val="00503AFA"/>
    <w:rsid w:val="00503B8B"/>
    <w:rsid w:val="00503BD5"/>
    <w:rsid w:val="00503D33"/>
    <w:rsid w:val="00503FDE"/>
    <w:rsid w:val="005042DE"/>
    <w:rsid w:val="005044E1"/>
    <w:rsid w:val="0050493C"/>
    <w:rsid w:val="00504A34"/>
    <w:rsid w:val="00504CBB"/>
    <w:rsid w:val="00504D94"/>
    <w:rsid w:val="00504E01"/>
    <w:rsid w:val="00505112"/>
    <w:rsid w:val="00505433"/>
    <w:rsid w:val="005056A1"/>
    <w:rsid w:val="00505881"/>
    <w:rsid w:val="00505ABE"/>
    <w:rsid w:val="00505C13"/>
    <w:rsid w:val="00505F02"/>
    <w:rsid w:val="0050605E"/>
    <w:rsid w:val="00506638"/>
    <w:rsid w:val="00506A79"/>
    <w:rsid w:val="00506C8A"/>
    <w:rsid w:val="00506ED3"/>
    <w:rsid w:val="00506EE8"/>
    <w:rsid w:val="00507088"/>
    <w:rsid w:val="005070C1"/>
    <w:rsid w:val="0050732F"/>
    <w:rsid w:val="0050737F"/>
    <w:rsid w:val="00507A07"/>
    <w:rsid w:val="00507C7D"/>
    <w:rsid w:val="00507F19"/>
    <w:rsid w:val="00507F52"/>
    <w:rsid w:val="0051019B"/>
    <w:rsid w:val="0051027E"/>
    <w:rsid w:val="00510522"/>
    <w:rsid w:val="005106F0"/>
    <w:rsid w:val="005107C3"/>
    <w:rsid w:val="005108FC"/>
    <w:rsid w:val="00510A1B"/>
    <w:rsid w:val="00510AE2"/>
    <w:rsid w:val="00510B4A"/>
    <w:rsid w:val="00510BB9"/>
    <w:rsid w:val="00510CFE"/>
    <w:rsid w:val="00510D43"/>
    <w:rsid w:val="00510D51"/>
    <w:rsid w:val="00510E1A"/>
    <w:rsid w:val="0051141B"/>
    <w:rsid w:val="0051169F"/>
    <w:rsid w:val="0051194D"/>
    <w:rsid w:val="00511A43"/>
    <w:rsid w:val="00511AF0"/>
    <w:rsid w:val="00511BA1"/>
    <w:rsid w:val="00511BF8"/>
    <w:rsid w:val="00511C17"/>
    <w:rsid w:val="00511F9C"/>
    <w:rsid w:val="00511FA7"/>
    <w:rsid w:val="00512138"/>
    <w:rsid w:val="00512340"/>
    <w:rsid w:val="00512510"/>
    <w:rsid w:val="005125C3"/>
    <w:rsid w:val="00512BEE"/>
    <w:rsid w:val="00512C66"/>
    <w:rsid w:val="00512DA4"/>
    <w:rsid w:val="00512FF5"/>
    <w:rsid w:val="0051306C"/>
    <w:rsid w:val="00513156"/>
    <w:rsid w:val="00513172"/>
    <w:rsid w:val="005132C5"/>
    <w:rsid w:val="005132CE"/>
    <w:rsid w:val="00513387"/>
    <w:rsid w:val="005134E9"/>
    <w:rsid w:val="005135BC"/>
    <w:rsid w:val="0051394A"/>
    <w:rsid w:val="00513CCE"/>
    <w:rsid w:val="00513CFF"/>
    <w:rsid w:val="00513D3D"/>
    <w:rsid w:val="00513FA8"/>
    <w:rsid w:val="00514169"/>
    <w:rsid w:val="005142C5"/>
    <w:rsid w:val="00514464"/>
    <w:rsid w:val="00514521"/>
    <w:rsid w:val="00514B73"/>
    <w:rsid w:val="00514DB7"/>
    <w:rsid w:val="00514E0F"/>
    <w:rsid w:val="005151E9"/>
    <w:rsid w:val="005153A5"/>
    <w:rsid w:val="00515456"/>
    <w:rsid w:val="0051554D"/>
    <w:rsid w:val="0051585E"/>
    <w:rsid w:val="005158B4"/>
    <w:rsid w:val="005159BA"/>
    <w:rsid w:val="005159EF"/>
    <w:rsid w:val="00515ACA"/>
    <w:rsid w:val="00515EF0"/>
    <w:rsid w:val="00515FA5"/>
    <w:rsid w:val="005161C5"/>
    <w:rsid w:val="005164F3"/>
    <w:rsid w:val="0051680E"/>
    <w:rsid w:val="00516941"/>
    <w:rsid w:val="00516979"/>
    <w:rsid w:val="005169C8"/>
    <w:rsid w:val="00516C52"/>
    <w:rsid w:val="00516EA9"/>
    <w:rsid w:val="0051704E"/>
    <w:rsid w:val="0051741A"/>
    <w:rsid w:val="00517C6D"/>
    <w:rsid w:val="00517C7F"/>
    <w:rsid w:val="00517CA8"/>
    <w:rsid w:val="00517CFC"/>
    <w:rsid w:val="00520265"/>
    <w:rsid w:val="00520447"/>
    <w:rsid w:val="005204F3"/>
    <w:rsid w:val="0052077E"/>
    <w:rsid w:val="005207FB"/>
    <w:rsid w:val="00520894"/>
    <w:rsid w:val="00520936"/>
    <w:rsid w:val="005209C9"/>
    <w:rsid w:val="00521054"/>
    <w:rsid w:val="00521120"/>
    <w:rsid w:val="00521263"/>
    <w:rsid w:val="005212B6"/>
    <w:rsid w:val="00521406"/>
    <w:rsid w:val="005217C9"/>
    <w:rsid w:val="00521963"/>
    <w:rsid w:val="00521A11"/>
    <w:rsid w:val="00521B3F"/>
    <w:rsid w:val="00521C2C"/>
    <w:rsid w:val="00521DFD"/>
    <w:rsid w:val="00522015"/>
    <w:rsid w:val="005222E5"/>
    <w:rsid w:val="00522543"/>
    <w:rsid w:val="005225ED"/>
    <w:rsid w:val="005227A5"/>
    <w:rsid w:val="00522898"/>
    <w:rsid w:val="00522931"/>
    <w:rsid w:val="0052293C"/>
    <w:rsid w:val="0052297C"/>
    <w:rsid w:val="00522D37"/>
    <w:rsid w:val="00522F31"/>
    <w:rsid w:val="005232C1"/>
    <w:rsid w:val="005237FA"/>
    <w:rsid w:val="005238CB"/>
    <w:rsid w:val="0052396B"/>
    <w:rsid w:val="00523C10"/>
    <w:rsid w:val="00523D56"/>
    <w:rsid w:val="00523FB9"/>
    <w:rsid w:val="00524034"/>
    <w:rsid w:val="0052421F"/>
    <w:rsid w:val="005242CB"/>
    <w:rsid w:val="0052440E"/>
    <w:rsid w:val="00524514"/>
    <w:rsid w:val="00524568"/>
    <w:rsid w:val="0052464C"/>
    <w:rsid w:val="00524719"/>
    <w:rsid w:val="00524919"/>
    <w:rsid w:val="00524994"/>
    <w:rsid w:val="00524E6F"/>
    <w:rsid w:val="005251F5"/>
    <w:rsid w:val="005252CF"/>
    <w:rsid w:val="005252EF"/>
    <w:rsid w:val="005253A7"/>
    <w:rsid w:val="005253F3"/>
    <w:rsid w:val="005254FA"/>
    <w:rsid w:val="00525685"/>
    <w:rsid w:val="005256CF"/>
    <w:rsid w:val="005258C5"/>
    <w:rsid w:val="00525B7D"/>
    <w:rsid w:val="00525C5E"/>
    <w:rsid w:val="00525E14"/>
    <w:rsid w:val="005263BE"/>
    <w:rsid w:val="00526874"/>
    <w:rsid w:val="0052693B"/>
    <w:rsid w:val="00526A4D"/>
    <w:rsid w:val="00526A82"/>
    <w:rsid w:val="00526E78"/>
    <w:rsid w:val="00526EF2"/>
    <w:rsid w:val="0052706E"/>
    <w:rsid w:val="005270B1"/>
    <w:rsid w:val="005273B1"/>
    <w:rsid w:val="00527756"/>
    <w:rsid w:val="005277D2"/>
    <w:rsid w:val="005279AA"/>
    <w:rsid w:val="00527C63"/>
    <w:rsid w:val="00527FA5"/>
    <w:rsid w:val="0053009A"/>
    <w:rsid w:val="005300B5"/>
    <w:rsid w:val="00530284"/>
    <w:rsid w:val="005305D9"/>
    <w:rsid w:val="005307B5"/>
    <w:rsid w:val="00530AD1"/>
    <w:rsid w:val="00530AE9"/>
    <w:rsid w:val="00530C80"/>
    <w:rsid w:val="00530E80"/>
    <w:rsid w:val="0053101F"/>
    <w:rsid w:val="00531279"/>
    <w:rsid w:val="0053158C"/>
    <w:rsid w:val="00531764"/>
    <w:rsid w:val="0053195A"/>
    <w:rsid w:val="00531A37"/>
    <w:rsid w:val="00531B2F"/>
    <w:rsid w:val="00531BED"/>
    <w:rsid w:val="00531CD0"/>
    <w:rsid w:val="00531D5C"/>
    <w:rsid w:val="00531E2B"/>
    <w:rsid w:val="00531F5E"/>
    <w:rsid w:val="00532268"/>
    <w:rsid w:val="0053228B"/>
    <w:rsid w:val="00532324"/>
    <w:rsid w:val="005323E1"/>
    <w:rsid w:val="005324E4"/>
    <w:rsid w:val="005326D6"/>
    <w:rsid w:val="00532771"/>
    <w:rsid w:val="005329C8"/>
    <w:rsid w:val="00532C5F"/>
    <w:rsid w:val="00532F67"/>
    <w:rsid w:val="00533122"/>
    <w:rsid w:val="00533393"/>
    <w:rsid w:val="00533430"/>
    <w:rsid w:val="005334C2"/>
    <w:rsid w:val="0053380B"/>
    <w:rsid w:val="00533927"/>
    <w:rsid w:val="005339B7"/>
    <w:rsid w:val="00533BCD"/>
    <w:rsid w:val="00533F70"/>
    <w:rsid w:val="00533FCA"/>
    <w:rsid w:val="005342F8"/>
    <w:rsid w:val="00534818"/>
    <w:rsid w:val="00534A11"/>
    <w:rsid w:val="00534BFA"/>
    <w:rsid w:val="005351C7"/>
    <w:rsid w:val="0053530E"/>
    <w:rsid w:val="0053548F"/>
    <w:rsid w:val="00535C34"/>
    <w:rsid w:val="00535D39"/>
    <w:rsid w:val="00535DB3"/>
    <w:rsid w:val="00535E8B"/>
    <w:rsid w:val="00535F75"/>
    <w:rsid w:val="0053621F"/>
    <w:rsid w:val="0053663B"/>
    <w:rsid w:val="0053669B"/>
    <w:rsid w:val="005366B1"/>
    <w:rsid w:val="005368BD"/>
    <w:rsid w:val="00536905"/>
    <w:rsid w:val="00536AA7"/>
    <w:rsid w:val="00536AFB"/>
    <w:rsid w:val="00536EA1"/>
    <w:rsid w:val="005370A9"/>
    <w:rsid w:val="00537435"/>
    <w:rsid w:val="0053747D"/>
    <w:rsid w:val="0053799A"/>
    <w:rsid w:val="00537A03"/>
    <w:rsid w:val="00537AC9"/>
    <w:rsid w:val="00537B12"/>
    <w:rsid w:val="00537BE3"/>
    <w:rsid w:val="00537CE7"/>
    <w:rsid w:val="00537F04"/>
    <w:rsid w:val="0054001D"/>
    <w:rsid w:val="00540051"/>
    <w:rsid w:val="0054005F"/>
    <w:rsid w:val="00540A52"/>
    <w:rsid w:val="00540BCC"/>
    <w:rsid w:val="00540BE8"/>
    <w:rsid w:val="00540D0D"/>
    <w:rsid w:val="00540D94"/>
    <w:rsid w:val="00540E01"/>
    <w:rsid w:val="00540E28"/>
    <w:rsid w:val="00541025"/>
    <w:rsid w:val="00541280"/>
    <w:rsid w:val="0054128A"/>
    <w:rsid w:val="005415CE"/>
    <w:rsid w:val="00541668"/>
    <w:rsid w:val="00541737"/>
    <w:rsid w:val="005418FF"/>
    <w:rsid w:val="00541ADB"/>
    <w:rsid w:val="00541BEE"/>
    <w:rsid w:val="00541E33"/>
    <w:rsid w:val="005420B8"/>
    <w:rsid w:val="00542201"/>
    <w:rsid w:val="00542980"/>
    <w:rsid w:val="0054298F"/>
    <w:rsid w:val="00542A59"/>
    <w:rsid w:val="00542A7C"/>
    <w:rsid w:val="00542CDE"/>
    <w:rsid w:val="00542D2B"/>
    <w:rsid w:val="00542D32"/>
    <w:rsid w:val="00542D3A"/>
    <w:rsid w:val="00542F0F"/>
    <w:rsid w:val="0054322D"/>
    <w:rsid w:val="0054328C"/>
    <w:rsid w:val="005432EF"/>
    <w:rsid w:val="00543580"/>
    <w:rsid w:val="00543620"/>
    <w:rsid w:val="005437DA"/>
    <w:rsid w:val="005439F7"/>
    <w:rsid w:val="00543A76"/>
    <w:rsid w:val="00543B2F"/>
    <w:rsid w:val="00543E05"/>
    <w:rsid w:val="00543E14"/>
    <w:rsid w:val="00543F15"/>
    <w:rsid w:val="00543F42"/>
    <w:rsid w:val="00544039"/>
    <w:rsid w:val="005440DE"/>
    <w:rsid w:val="005442EC"/>
    <w:rsid w:val="00544363"/>
    <w:rsid w:val="005443B2"/>
    <w:rsid w:val="0054443E"/>
    <w:rsid w:val="0054461D"/>
    <w:rsid w:val="00544773"/>
    <w:rsid w:val="00544CC3"/>
    <w:rsid w:val="00544DD9"/>
    <w:rsid w:val="00544E7F"/>
    <w:rsid w:val="00544F6E"/>
    <w:rsid w:val="00545013"/>
    <w:rsid w:val="005450CA"/>
    <w:rsid w:val="00545185"/>
    <w:rsid w:val="005452E9"/>
    <w:rsid w:val="005453F2"/>
    <w:rsid w:val="00545563"/>
    <w:rsid w:val="005455DA"/>
    <w:rsid w:val="00545693"/>
    <w:rsid w:val="005458D7"/>
    <w:rsid w:val="00545B46"/>
    <w:rsid w:val="00545CEB"/>
    <w:rsid w:val="00545D87"/>
    <w:rsid w:val="00545E6F"/>
    <w:rsid w:val="00546577"/>
    <w:rsid w:val="00546717"/>
    <w:rsid w:val="005467F1"/>
    <w:rsid w:val="00546852"/>
    <w:rsid w:val="00546B2C"/>
    <w:rsid w:val="00546D51"/>
    <w:rsid w:val="00546D52"/>
    <w:rsid w:val="00546F9F"/>
    <w:rsid w:val="00547209"/>
    <w:rsid w:val="005472E2"/>
    <w:rsid w:val="00547355"/>
    <w:rsid w:val="005473B9"/>
    <w:rsid w:val="00547450"/>
    <w:rsid w:val="005478D5"/>
    <w:rsid w:val="00547939"/>
    <w:rsid w:val="00547981"/>
    <w:rsid w:val="00547A61"/>
    <w:rsid w:val="00547C54"/>
    <w:rsid w:val="00547DA5"/>
    <w:rsid w:val="00547EEE"/>
    <w:rsid w:val="005505A6"/>
    <w:rsid w:val="00550610"/>
    <w:rsid w:val="0055064C"/>
    <w:rsid w:val="0055087F"/>
    <w:rsid w:val="005508BF"/>
    <w:rsid w:val="00550A3C"/>
    <w:rsid w:val="00550C99"/>
    <w:rsid w:val="00550D1B"/>
    <w:rsid w:val="00550DD2"/>
    <w:rsid w:val="00550E4C"/>
    <w:rsid w:val="00550F57"/>
    <w:rsid w:val="00551440"/>
    <w:rsid w:val="00551459"/>
    <w:rsid w:val="0055149A"/>
    <w:rsid w:val="00551854"/>
    <w:rsid w:val="00551AC5"/>
    <w:rsid w:val="00551E7E"/>
    <w:rsid w:val="00552118"/>
    <w:rsid w:val="00552522"/>
    <w:rsid w:val="00552701"/>
    <w:rsid w:val="00552785"/>
    <w:rsid w:val="00552944"/>
    <w:rsid w:val="00552C09"/>
    <w:rsid w:val="0055316E"/>
    <w:rsid w:val="00553293"/>
    <w:rsid w:val="005534BD"/>
    <w:rsid w:val="0055379B"/>
    <w:rsid w:val="00553833"/>
    <w:rsid w:val="0055392F"/>
    <w:rsid w:val="00553CD0"/>
    <w:rsid w:val="00553CF7"/>
    <w:rsid w:val="005548B0"/>
    <w:rsid w:val="00554B9B"/>
    <w:rsid w:val="00554BB4"/>
    <w:rsid w:val="00554C82"/>
    <w:rsid w:val="00554C89"/>
    <w:rsid w:val="00554F5C"/>
    <w:rsid w:val="00555003"/>
    <w:rsid w:val="00555078"/>
    <w:rsid w:val="005552D9"/>
    <w:rsid w:val="00555725"/>
    <w:rsid w:val="005559D1"/>
    <w:rsid w:val="00555AA5"/>
    <w:rsid w:val="00555AFC"/>
    <w:rsid w:val="00555B28"/>
    <w:rsid w:val="00555BD0"/>
    <w:rsid w:val="00555CB6"/>
    <w:rsid w:val="00555CE0"/>
    <w:rsid w:val="005565F0"/>
    <w:rsid w:val="0055661B"/>
    <w:rsid w:val="005567CF"/>
    <w:rsid w:val="0055687B"/>
    <w:rsid w:val="00556A8A"/>
    <w:rsid w:val="00556AD1"/>
    <w:rsid w:val="00556AEA"/>
    <w:rsid w:val="00556B24"/>
    <w:rsid w:val="00556F2B"/>
    <w:rsid w:val="00556F50"/>
    <w:rsid w:val="005571F1"/>
    <w:rsid w:val="005572C5"/>
    <w:rsid w:val="00557586"/>
    <w:rsid w:val="0055788A"/>
    <w:rsid w:val="00557B2A"/>
    <w:rsid w:val="00557D61"/>
    <w:rsid w:val="00557D9C"/>
    <w:rsid w:val="00557F17"/>
    <w:rsid w:val="00557FF3"/>
    <w:rsid w:val="0056001A"/>
    <w:rsid w:val="00560A21"/>
    <w:rsid w:val="00560A79"/>
    <w:rsid w:val="00560AE2"/>
    <w:rsid w:val="00560BA4"/>
    <w:rsid w:val="00560D47"/>
    <w:rsid w:val="00560D74"/>
    <w:rsid w:val="00560D95"/>
    <w:rsid w:val="00560DCA"/>
    <w:rsid w:val="00560FE1"/>
    <w:rsid w:val="00561205"/>
    <w:rsid w:val="0056129A"/>
    <w:rsid w:val="005616B9"/>
    <w:rsid w:val="00561832"/>
    <w:rsid w:val="005618AE"/>
    <w:rsid w:val="0056192B"/>
    <w:rsid w:val="005619AB"/>
    <w:rsid w:val="005619EF"/>
    <w:rsid w:val="00561A51"/>
    <w:rsid w:val="00561AB8"/>
    <w:rsid w:val="00561BDB"/>
    <w:rsid w:val="00561C7A"/>
    <w:rsid w:val="00561D5A"/>
    <w:rsid w:val="00561EA5"/>
    <w:rsid w:val="0056203E"/>
    <w:rsid w:val="00562254"/>
    <w:rsid w:val="0056236C"/>
    <w:rsid w:val="00562731"/>
    <w:rsid w:val="005627EA"/>
    <w:rsid w:val="0056299B"/>
    <w:rsid w:val="00562BE7"/>
    <w:rsid w:val="00562C43"/>
    <w:rsid w:val="00562DBD"/>
    <w:rsid w:val="00562DC7"/>
    <w:rsid w:val="00563146"/>
    <w:rsid w:val="005631C6"/>
    <w:rsid w:val="00563569"/>
    <w:rsid w:val="0056356F"/>
    <w:rsid w:val="005635DD"/>
    <w:rsid w:val="00563745"/>
    <w:rsid w:val="005639DB"/>
    <w:rsid w:val="00563A3F"/>
    <w:rsid w:val="00563B45"/>
    <w:rsid w:val="00563F3F"/>
    <w:rsid w:val="005640F6"/>
    <w:rsid w:val="0056425A"/>
    <w:rsid w:val="00564334"/>
    <w:rsid w:val="00564441"/>
    <w:rsid w:val="0056449B"/>
    <w:rsid w:val="005644E8"/>
    <w:rsid w:val="00564630"/>
    <w:rsid w:val="0056464B"/>
    <w:rsid w:val="00564672"/>
    <w:rsid w:val="00564778"/>
    <w:rsid w:val="005648B1"/>
    <w:rsid w:val="00564B45"/>
    <w:rsid w:val="00564BBE"/>
    <w:rsid w:val="00564D81"/>
    <w:rsid w:val="00564FFE"/>
    <w:rsid w:val="00565148"/>
    <w:rsid w:val="0056520D"/>
    <w:rsid w:val="0056522F"/>
    <w:rsid w:val="005653F7"/>
    <w:rsid w:val="00565648"/>
    <w:rsid w:val="0056565C"/>
    <w:rsid w:val="00565930"/>
    <w:rsid w:val="00565C17"/>
    <w:rsid w:val="00565C1C"/>
    <w:rsid w:val="00565CD3"/>
    <w:rsid w:val="00565D88"/>
    <w:rsid w:val="00565EB0"/>
    <w:rsid w:val="00566008"/>
    <w:rsid w:val="0056605A"/>
    <w:rsid w:val="005661ED"/>
    <w:rsid w:val="00566209"/>
    <w:rsid w:val="00566233"/>
    <w:rsid w:val="00566253"/>
    <w:rsid w:val="00566306"/>
    <w:rsid w:val="005664BE"/>
    <w:rsid w:val="005665C1"/>
    <w:rsid w:val="0056677A"/>
    <w:rsid w:val="00566821"/>
    <w:rsid w:val="00566A25"/>
    <w:rsid w:val="00566C1B"/>
    <w:rsid w:val="00566CA8"/>
    <w:rsid w:val="00566F06"/>
    <w:rsid w:val="00566F9E"/>
    <w:rsid w:val="00567268"/>
    <w:rsid w:val="00567335"/>
    <w:rsid w:val="005673AA"/>
    <w:rsid w:val="005675EF"/>
    <w:rsid w:val="0056773E"/>
    <w:rsid w:val="005678D2"/>
    <w:rsid w:val="00567DA3"/>
    <w:rsid w:val="00567DD4"/>
    <w:rsid w:val="00567EA1"/>
    <w:rsid w:val="00567EC4"/>
    <w:rsid w:val="00567EF7"/>
    <w:rsid w:val="00567FD2"/>
    <w:rsid w:val="0057018F"/>
    <w:rsid w:val="005703FC"/>
    <w:rsid w:val="00570494"/>
    <w:rsid w:val="005705D1"/>
    <w:rsid w:val="00570B08"/>
    <w:rsid w:val="00570C76"/>
    <w:rsid w:val="00570D4B"/>
    <w:rsid w:val="00570E4A"/>
    <w:rsid w:val="00570EF1"/>
    <w:rsid w:val="00571240"/>
    <w:rsid w:val="00571580"/>
    <w:rsid w:val="005715F8"/>
    <w:rsid w:val="005718D4"/>
    <w:rsid w:val="0057195A"/>
    <w:rsid w:val="00571C9B"/>
    <w:rsid w:val="00571CE5"/>
    <w:rsid w:val="00571DB0"/>
    <w:rsid w:val="00571F28"/>
    <w:rsid w:val="005720C1"/>
    <w:rsid w:val="005723A8"/>
    <w:rsid w:val="005725C3"/>
    <w:rsid w:val="005725EC"/>
    <w:rsid w:val="00572680"/>
    <w:rsid w:val="0057279C"/>
    <w:rsid w:val="0057280B"/>
    <w:rsid w:val="005728B2"/>
    <w:rsid w:val="0057290D"/>
    <w:rsid w:val="00572B72"/>
    <w:rsid w:val="00572D50"/>
    <w:rsid w:val="00572F27"/>
    <w:rsid w:val="00573355"/>
    <w:rsid w:val="0057360C"/>
    <w:rsid w:val="0057375B"/>
    <w:rsid w:val="005737C7"/>
    <w:rsid w:val="005737F1"/>
    <w:rsid w:val="00573856"/>
    <w:rsid w:val="00573892"/>
    <w:rsid w:val="00573CBF"/>
    <w:rsid w:val="00573CE5"/>
    <w:rsid w:val="00573D87"/>
    <w:rsid w:val="0057404A"/>
    <w:rsid w:val="00574097"/>
    <w:rsid w:val="0057445F"/>
    <w:rsid w:val="005747CF"/>
    <w:rsid w:val="00574CF5"/>
    <w:rsid w:val="00574DD1"/>
    <w:rsid w:val="00574DD7"/>
    <w:rsid w:val="005751FF"/>
    <w:rsid w:val="00575748"/>
    <w:rsid w:val="00575939"/>
    <w:rsid w:val="00575A62"/>
    <w:rsid w:val="00575B91"/>
    <w:rsid w:val="00575CDE"/>
    <w:rsid w:val="00575DAC"/>
    <w:rsid w:val="00575DC3"/>
    <w:rsid w:val="00575DFA"/>
    <w:rsid w:val="00575F1D"/>
    <w:rsid w:val="005760BD"/>
    <w:rsid w:val="005761BD"/>
    <w:rsid w:val="005763F9"/>
    <w:rsid w:val="005764B9"/>
    <w:rsid w:val="005766AF"/>
    <w:rsid w:val="00576758"/>
    <w:rsid w:val="005769FD"/>
    <w:rsid w:val="00576E14"/>
    <w:rsid w:val="00576F7F"/>
    <w:rsid w:val="00576FDB"/>
    <w:rsid w:val="00577238"/>
    <w:rsid w:val="0057738A"/>
    <w:rsid w:val="0057742B"/>
    <w:rsid w:val="005774B6"/>
    <w:rsid w:val="0057760F"/>
    <w:rsid w:val="00577621"/>
    <w:rsid w:val="005777E0"/>
    <w:rsid w:val="00577801"/>
    <w:rsid w:val="00580578"/>
    <w:rsid w:val="005805AB"/>
    <w:rsid w:val="00580823"/>
    <w:rsid w:val="00580916"/>
    <w:rsid w:val="00580970"/>
    <w:rsid w:val="00580C31"/>
    <w:rsid w:val="00580C34"/>
    <w:rsid w:val="00580D92"/>
    <w:rsid w:val="00580E32"/>
    <w:rsid w:val="00580FDB"/>
    <w:rsid w:val="00581038"/>
    <w:rsid w:val="0058113C"/>
    <w:rsid w:val="005812E8"/>
    <w:rsid w:val="00581300"/>
    <w:rsid w:val="005814EE"/>
    <w:rsid w:val="005815E3"/>
    <w:rsid w:val="00581667"/>
    <w:rsid w:val="00581731"/>
    <w:rsid w:val="005817F9"/>
    <w:rsid w:val="00581B2A"/>
    <w:rsid w:val="00581B42"/>
    <w:rsid w:val="00581DCA"/>
    <w:rsid w:val="0058219A"/>
    <w:rsid w:val="005821B9"/>
    <w:rsid w:val="005821C4"/>
    <w:rsid w:val="0058224B"/>
    <w:rsid w:val="005822AF"/>
    <w:rsid w:val="00582302"/>
    <w:rsid w:val="005823FB"/>
    <w:rsid w:val="00582420"/>
    <w:rsid w:val="005824AF"/>
    <w:rsid w:val="00582738"/>
    <w:rsid w:val="0058273E"/>
    <w:rsid w:val="005828CE"/>
    <w:rsid w:val="00582A36"/>
    <w:rsid w:val="00582B54"/>
    <w:rsid w:val="00582C3B"/>
    <w:rsid w:val="00582D8F"/>
    <w:rsid w:val="00582DE9"/>
    <w:rsid w:val="00582F0C"/>
    <w:rsid w:val="00582F32"/>
    <w:rsid w:val="00582F3D"/>
    <w:rsid w:val="00583002"/>
    <w:rsid w:val="00583371"/>
    <w:rsid w:val="005834FC"/>
    <w:rsid w:val="00583906"/>
    <w:rsid w:val="00583978"/>
    <w:rsid w:val="00583A4D"/>
    <w:rsid w:val="00583CC4"/>
    <w:rsid w:val="00583CD8"/>
    <w:rsid w:val="00583D54"/>
    <w:rsid w:val="00583F94"/>
    <w:rsid w:val="005842E9"/>
    <w:rsid w:val="00584392"/>
    <w:rsid w:val="0058451C"/>
    <w:rsid w:val="0058459B"/>
    <w:rsid w:val="0058461F"/>
    <w:rsid w:val="00584636"/>
    <w:rsid w:val="0058470E"/>
    <w:rsid w:val="005847C9"/>
    <w:rsid w:val="005847F4"/>
    <w:rsid w:val="005849FC"/>
    <w:rsid w:val="00584AD1"/>
    <w:rsid w:val="00584B7E"/>
    <w:rsid w:val="00584C45"/>
    <w:rsid w:val="00584E75"/>
    <w:rsid w:val="00585073"/>
    <w:rsid w:val="0058508C"/>
    <w:rsid w:val="00585143"/>
    <w:rsid w:val="00585727"/>
    <w:rsid w:val="0058574B"/>
    <w:rsid w:val="00585C75"/>
    <w:rsid w:val="00585D9C"/>
    <w:rsid w:val="00586398"/>
    <w:rsid w:val="00586529"/>
    <w:rsid w:val="00586A51"/>
    <w:rsid w:val="00586C6F"/>
    <w:rsid w:val="00586C7F"/>
    <w:rsid w:val="00586C84"/>
    <w:rsid w:val="00587140"/>
    <w:rsid w:val="00587161"/>
    <w:rsid w:val="00587252"/>
    <w:rsid w:val="00587497"/>
    <w:rsid w:val="00587517"/>
    <w:rsid w:val="005875E5"/>
    <w:rsid w:val="0058760E"/>
    <w:rsid w:val="0058761F"/>
    <w:rsid w:val="00587635"/>
    <w:rsid w:val="00587815"/>
    <w:rsid w:val="00587891"/>
    <w:rsid w:val="005878BD"/>
    <w:rsid w:val="00587C82"/>
    <w:rsid w:val="00590945"/>
    <w:rsid w:val="00590BC5"/>
    <w:rsid w:val="00590C7B"/>
    <w:rsid w:val="00590CFA"/>
    <w:rsid w:val="00590DFA"/>
    <w:rsid w:val="00590F5D"/>
    <w:rsid w:val="00591076"/>
    <w:rsid w:val="005912FC"/>
    <w:rsid w:val="005913AD"/>
    <w:rsid w:val="005913DB"/>
    <w:rsid w:val="005915CD"/>
    <w:rsid w:val="0059162A"/>
    <w:rsid w:val="00591694"/>
    <w:rsid w:val="00591B4A"/>
    <w:rsid w:val="00591C30"/>
    <w:rsid w:val="00591CB6"/>
    <w:rsid w:val="00591CFF"/>
    <w:rsid w:val="00591E8E"/>
    <w:rsid w:val="00591F68"/>
    <w:rsid w:val="005920E1"/>
    <w:rsid w:val="005922A5"/>
    <w:rsid w:val="005922E4"/>
    <w:rsid w:val="00592855"/>
    <w:rsid w:val="00592B9C"/>
    <w:rsid w:val="00592FF8"/>
    <w:rsid w:val="00593014"/>
    <w:rsid w:val="00593144"/>
    <w:rsid w:val="00593171"/>
    <w:rsid w:val="005934CB"/>
    <w:rsid w:val="0059364C"/>
    <w:rsid w:val="0059384E"/>
    <w:rsid w:val="00593C2B"/>
    <w:rsid w:val="00593F46"/>
    <w:rsid w:val="0059401C"/>
    <w:rsid w:val="0059437C"/>
    <w:rsid w:val="00594410"/>
    <w:rsid w:val="005944BA"/>
    <w:rsid w:val="005945A4"/>
    <w:rsid w:val="00594652"/>
    <w:rsid w:val="00594A2D"/>
    <w:rsid w:val="00594D71"/>
    <w:rsid w:val="00594EAA"/>
    <w:rsid w:val="00594EB7"/>
    <w:rsid w:val="00594F8F"/>
    <w:rsid w:val="00594F9B"/>
    <w:rsid w:val="005950D3"/>
    <w:rsid w:val="005952CA"/>
    <w:rsid w:val="005958A1"/>
    <w:rsid w:val="005958B4"/>
    <w:rsid w:val="00595A92"/>
    <w:rsid w:val="00595ABB"/>
    <w:rsid w:val="00595B0B"/>
    <w:rsid w:val="00595E77"/>
    <w:rsid w:val="0059622C"/>
    <w:rsid w:val="00596247"/>
    <w:rsid w:val="005962D1"/>
    <w:rsid w:val="0059698C"/>
    <w:rsid w:val="00596C6B"/>
    <w:rsid w:val="00596DE0"/>
    <w:rsid w:val="005971FC"/>
    <w:rsid w:val="0059721B"/>
    <w:rsid w:val="00597357"/>
    <w:rsid w:val="0059761E"/>
    <w:rsid w:val="00597620"/>
    <w:rsid w:val="00597750"/>
    <w:rsid w:val="00597855"/>
    <w:rsid w:val="00597871"/>
    <w:rsid w:val="00597D26"/>
    <w:rsid w:val="00597F08"/>
    <w:rsid w:val="00597F47"/>
    <w:rsid w:val="005A0038"/>
    <w:rsid w:val="005A0330"/>
    <w:rsid w:val="005A0518"/>
    <w:rsid w:val="005A05A4"/>
    <w:rsid w:val="005A10D4"/>
    <w:rsid w:val="005A1152"/>
    <w:rsid w:val="005A1267"/>
    <w:rsid w:val="005A12D9"/>
    <w:rsid w:val="005A13D4"/>
    <w:rsid w:val="005A19AA"/>
    <w:rsid w:val="005A1D7B"/>
    <w:rsid w:val="005A1F16"/>
    <w:rsid w:val="005A203B"/>
    <w:rsid w:val="005A22B1"/>
    <w:rsid w:val="005A2314"/>
    <w:rsid w:val="005A257D"/>
    <w:rsid w:val="005A25CC"/>
    <w:rsid w:val="005A25F8"/>
    <w:rsid w:val="005A2A1C"/>
    <w:rsid w:val="005A2B7C"/>
    <w:rsid w:val="005A2D5B"/>
    <w:rsid w:val="005A2EDD"/>
    <w:rsid w:val="005A2FC4"/>
    <w:rsid w:val="005A303D"/>
    <w:rsid w:val="005A307B"/>
    <w:rsid w:val="005A30A5"/>
    <w:rsid w:val="005A30CF"/>
    <w:rsid w:val="005A3265"/>
    <w:rsid w:val="005A3820"/>
    <w:rsid w:val="005A38AA"/>
    <w:rsid w:val="005A3B02"/>
    <w:rsid w:val="005A3DEB"/>
    <w:rsid w:val="005A3F53"/>
    <w:rsid w:val="005A408C"/>
    <w:rsid w:val="005A41D3"/>
    <w:rsid w:val="005A42A8"/>
    <w:rsid w:val="005A476D"/>
    <w:rsid w:val="005A476E"/>
    <w:rsid w:val="005A49CE"/>
    <w:rsid w:val="005A49D8"/>
    <w:rsid w:val="005A4B5E"/>
    <w:rsid w:val="005A4D4F"/>
    <w:rsid w:val="005A4FBE"/>
    <w:rsid w:val="005A502B"/>
    <w:rsid w:val="005A51D9"/>
    <w:rsid w:val="005A537C"/>
    <w:rsid w:val="005A54FD"/>
    <w:rsid w:val="005A5647"/>
    <w:rsid w:val="005A57C3"/>
    <w:rsid w:val="005A5820"/>
    <w:rsid w:val="005A5A12"/>
    <w:rsid w:val="005A5A2F"/>
    <w:rsid w:val="005A5B24"/>
    <w:rsid w:val="005A5C60"/>
    <w:rsid w:val="005A5CA0"/>
    <w:rsid w:val="005A6170"/>
    <w:rsid w:val="005A61C2"/>
    <w:rsid w:val="005A62FD"/>
    <w:rsid w:val="005A646F"/>
    <w:rsid w:val="005A6832"/>
    <w:rsid w:val="005A6CA7"/>
    <w:rsid w:val="005A6DE3"/>
    <w:rsid w:val="005A7004"/>
    <w:rsid w:val="005A700E"/>
    <w:rsid w:val="005A710F"/>
    <w:rsid w:val="005A71A2"/>
    <w:rsid w:val="005A7389"/>
    <w:rsid w:val="005A765B"/>
    <w:rsid w:val="005A766D"/>
    <w:rsid w:val="005A7849"/>
    <w:rsid w:val="005A7885"/>
    <w:rsid w:val="005A7AA4"/>
    <w:rsid w:val="005A7CA0"/>
    <w:rsid w:val="005A7EE4"/>
    <w:rsid w:val="005B004B"/>
    <w:rsid w:val="005B0404"/>
    <w:rsid w:val="005B0576"/>
    <w:rsid w:val="005B06B0"/>
    <w:rsid w:val="005B07C9"/>
    <w:rsid w:val="005B0810"/>
    <w:rsid w:val="005B081E"/>
    <w:rsid w:val="005B0A31"/>
    <w:rsid w:val="005B0A4B"/>
    <w:rsid w:val="005B0CCC"/>
    <w:rsid w:val="005B0E21"/>
    <w:rsid w:val="005B0ED3"/>
    <w:rsid w:val="005B108C"/>
    <w:rsid w:val="005B120E"/>
    <w:rsid w:val="005B14B1"/>
    <w:rsid w:val="005B1541"/>
    <w:rsid w:val="005B194A"/>
    <w:rsid w:val="005B196F"/>
    <w:rsid w:val="005B1C3C"/>
    <w:rsid w:val="005B1CCC"/>
    <w:rsid w:val="005B1DA2"/>
    <w:rsid w:val="005B1E41"/>
    <w:rsid w:val="005B22DD"/>
    <w:rsid w:val="005B2751"/>
    <w:rsid w:val="005B2A42"/>
    <w:rsid w:val="005B2A4C"/>
    <w:rsid w:val="005B3305"/>
    <w:rsid w:val="005B3727"/>
    <w:rsid w:val="005B3BC7"/>
    <w:rsid w:val="005B3C58"/>
    <w:rsid w:val="005B3F94"/>
    <w:rsid w:val="005B44BD"/>
    <w:rsid w:val="005B4501"/>
    <w:rsid w:val="005B4550"/>
    <w:rsid w:val="005B46D2"/>
    <w:rsid w:val="005B4783"/>
    <w:rsid w:val="005B4A70"/>
    <w:rsid w:val="005B4AD3"/>
    <w:rsid w:val="005B4B4A"/>
    <w:rsid w:val="005B4BF7"/>
    <w:rsid w:val="005B4D31"/>
    <w:rsid w:val="005B4D48"/>
    <w:rsid w:val="005B4DEB"/>
    <w:rsid w:val="005B4EE5"/>
    <w:rsid w:val="005B505D"/>
    <w:rsid w:val="005B51B1"/>
    <w:rsid w:val="005B55C5"/>
    <w:rsid w:val="005B560C"/>
    <w:rsid w:val="005B56E4"/>
    <w:rsid w:val="005B586E"/>
    <w:rsid w:val="005B5998"/>
    <w:rsid w:val="005B5A39"/>
    <w:rsid w:val="005B5AB7"/>
    <w:rsid w:val="005B5BDE"/>
    <w:rsid w:val="005B5C5D"/>
    <w:rsid w:val="005B5D84"/>
    <w:rsid w:val="005B610C"/>
    <w:rsid w:val="005B615E"/>
    <w:rsid w:val="005B624A"/>
    <w:rsid w:val="005B6527"/>
    <w:rsid w:val="005B652D"/>
    <w:rsid w:val="005B653E"/>
    <w:rsid w:val="005B6750"/>
    <w:rsid w:val="005B69ED"/>
    <w:rsid w:val="005B6C42"/>
    <w:rsid w:val="005B6D7E"/>
    <w:rsid w:val="005B6DAA"/>
    <w:rsid w:val="005B6F08"/>
    <w:rsid w:val="005B71B6"/>
    <w:rsid w:val="005B749A"/>
    <w:rsid w:val="005B7632"/>
    <w:rsid w:val="005B76AA"/>
    <w:rsid w:val="005B771B"/>
    <w:rsid w:val="005B7905"/>
    <w:rsid w:val="005B7A7F"/>
    <w:rsid w:val="005B7B22"/>
    <w:rsid w:val="005B7CFD"/>
    <w:rsid w:val="005B7D64"/>
    <w:rsid w:val="005C005C"/>
    <w:rsid w:val="005C046E"/>
    <w:rsid w:val="005C065A"/>
    <w:rsid w:val="005C0892"/>
    <w:rsid w:val="005C08FA"/>
    <w:rsid w:val="005C09BC"/>
    <w:rsid w:val="005C0AD6"/>
    <w:rsid w:val="005C0C19"/>
    <w:rsid w:val="005C0F82"/>
    <w:rsid w:val="005C13EA"/>
    <w:rsid w:val="005C16DD"/>
    <w:rsid w:val="005C1742"/>
    <w:rsid w:val="005C17F3"/>
    <w:rsid w:val="005C1936"/>
    <w:rsid w:val="005C19B2"/>
    <w:rsid w:val="005C1B0A"/>
    <w:rsid w:val="005C1D01"/>
    <w:rsid w:val="005C248D"/>
    <w:rsid w:val="005C25A4"/>
    <w:rsid w:val="005C26BD"/>
    <w:rsid w:val="005C29F9"/>
    <w:rsid w:val="005C2A28"/>
    <w:rsid w:val="005C2A75"/>
    <w:rsid w:val="005C2D35"/>
    <w:rsid w:val="005C2D4C"/>
    <w:rsid w:val="005C2D4F"/>
    <w:rsid w:val="005C300A"/>
    <w:rsid w:val="005C3028"/>
    <w:rsid w:val="005C30FA"/>
    <w:rsid w:val="005C3258"/>
    <w:rsid w:val="005C32FB"/>
    <w:rsid w:val="005C3B37"/>
    <w:rsid w:val="005C3BF4"/>
    <w:rsid w:val="005C3C62"/>
    <w:rsid w:val="005C3D99"/>
    <w:rsid w:val="005C3F30"/>
    <w:rsid w:val="005C4029"/>
    <w:rsid w:val="005C4244"/>
    <w:rsid w:val="005C43C0"/>
    <w:rsid w:val="005C44D8"/>
    <w:rsid w:val="005C45D7"/>
    <w:rsid w:val="005C4612"/>
    <w:rsid w:val="005C470A"/>
    <w:rsid w:val="005C4724"/>
    <w:rsid w:val="005C4936"/>
    <w:rsid w:val="005C4C44"/>
    <w:rsid w:val="005C4D52"/>
    <w:rsid w:val="005C4EA3"/>
    <w:rsid w:val="005C4EC3"/>
    <w:rsid w:val="005C50D6"/>
    <w:rsid w:val="005C525A"/>
    <w:rsid w:val="005C55DD"/>
    <w:rsid w:val="005C56C5"/>
    <w:rsid w:val="005C5848"/>
    <w:rsid w:val="005C59D9"/>
    <w:rsid w:val="005C59E0"/>
    <w:rsid w:val="005C5BCF"/>
    <w:rsid w:val="005C5CDD"/>
    <w:rsid w:val="005C607D"/>
    <w:rsid w:val="005C60F1"/>
    <w:rsid w:val="005C61E6"/>
    <w:rsid w:val="005C6269"/>
    <w:rsid w:val="005C631E"/>
    <w:rsid w:val="005C6689"/>
    <w:rsid w:val="005C66E2"/>
    <w:rsid w:val="005C6969"/>
    <w:rsid w:val="005C6B9D"/>
    <w:rsid w:val="005C6BDA"/>
    <w:rsid w:val="005C6C02"/>
    <w:rsid w:val="005C6EEF"/>
    <w:rsid w:val="005C7353"/>
    <w:rsid w:val="005C74D4"/>
    <w:rsid w:val="005C75C7"/>
    <w:rsid w:val="005C75FC"/>
    <w:rsid w:val="005C7981"/>
    <w:rsid w:val="005C7D01"/>
    <w:rsid w:val="005C7E68"/>
    <w:rsid w:val="005C7F1A"/>
    <w:rsid w:val="005C7FD3"/>
    <w:rsid w:val="005D01AE"/>
    <w:rsid w:val="005D0325"/>
    <w:rsid w:val="005D044F"/>
    <w:rsid w:val="005D04A8"/>
    <w:rsid w:val="005D04C3"/>
    <w:rsid w:val="005D053E"/>
    <w:rsid w:val="005D056C"/>
    <w:rsid w:val="005D067B"/>
    <w:rsid w:val="005D07A8"/>
    <w:rsid w:val="005D0829"/>
    <w:rsid w:val="005D08E7"/>
    <w:rsid w:val="005D095E"/>
    <w:rsid w:val="005D0CFA"/>
    <w:rsid w:val="005D100B"/>
    <w:rsid w:val="005D1182"/>
    <w:rsid w:val="005D1280"/>
    <w:rsid w:val="005D12A9"/>
    <w:rsid w:val="005D131B"/>
    <w:rsid w:val="005D1354"/>
    <w:rsid w:val="005D156F"/>
    <w:rsid w:val="005D1685"/>
    <w:rsid w:val="005D1691"/>
    <w:rsid w:val="005D17B9"/>
    <w:rsid w:val="005D1A88"/>
    <w:rsid w:val="005D1B88"/>
    <w:rsid w:val="005D1BDB"/>
    <w:rsid w:val="005D1C18"/>
    <w:rsid w:val="005D1D86"/>
    <w:rsid w:val="005D213D"/>
    <w:rsid w:val="005D26DB"/>
    <w:rsid w:val="005D283B"/>
    <w:rsid w:val="005D2A80"/>
    <w:rsid w:val="005D2B8E"/>
    <w:rsid w:val="005D3048"/>
    <w:rsid w:val="005D3063"/>
    <w:rsid w:val="005D30B5"/>
    <w:rsid w:val="005D3229"/>
    <w:rsid w:val="005D349E"/>
    <w:rsid w:val="005D34F5"/>
    <w:rsid w:val="005D35E1"/>
    <w:rsid w:val="005D368E"/>
    <w:rsid w:val="005D38E9"/>
    <w:rsid w:val="005D3912"/>
    <w:rsid w:val="005D391B"/>
    <w:rsid w:val="005D3984"/>
    <w:rsid w:val="005D3A01"/>
    <w:rsid w:val="005D3CAD"/>
    <w:rsid w:val="005D3FB1"/>
    <w:rsid w:val="005D4016"/>
    <w:rsid w:val="005D4708"/>
    <w:rsid w:val="005D4B3B"/>
    <w:rsid w:val="005D5022"/>
    <w:rsid w:val="005D5056"/>
    <w:rsid w:val="005D50DB"/>
    <w:rsid w:val="005D5141"/>
    <w:rsid w:val="005D5537"/>
    <w:rsid w:val="005D563D"/>
    <w:rsid w:val="005D5722"/>
    <w:rsid w:val="005D57D0"/>
    <w:rsid w:val="005D58A7"/>
    <w:rsid w:val="005D58E7"/>
    <w:rsid w:val="005D5999"/>
    <w:rsid w:val="005D5D7E"/>
    <w:rsid w:val="005D5E6C"/>
    <w:rsid w:val="005D6525"/>
    <w:rsid w:val="005D6584"/>
    <w:rsid w:val="005D66A6"/>
    <w:rsid w:val="005D6EFC"/>
    <w:rsid w:val="005D6FF4"/>
    <w:rsid w:val="005D72E8"/>
    <w:rsid w:val="005D7634"/>
    <w:rsid w:val="005D7658"/>
    <w:rsid w:val="005D765D"/>
    <w:rsid w:val="005D794B"/>
    <w:rsid w:val="005D7D99"/>
    <w:rsid w:val="005E0400"/>
    <w:rsid w:val="005E06BD"/>
    <w:rsid w:val="005E0B64"/>
    <w:rsid w:val="005E0D34"/>
    <w:rsid w:val="005E1189"/>
    <w:rsid w:val="005E12A2"/>
    <w:rsid w:val="005E133D"/>
    <w:rsid w:val="005E16C3"/>
    <w:rsid w:val="005E176D"/>
    <w:rsid w:val="005E2281"/>
    <w:rsid w:val="005E2597"/>
    <w:rsid w:val="005E25F4"/>
    <w:rsid w:val="005E27AF"/>
    <w:rsid w:val="005E28D9"/>
    <w:rsid w:val="005E2A91"/>
    <w:rsid w:val="005E2E9C"/>
    <w:rsid w:val="005E301E"/>
    <w:rsid w:val="005E35E9"/>
    <w:rsid w:val="005E35EA"/>
    <w:rsid w:val="005E36F0"/>
    <w:rsid w:val="005E379E"/>
    <w:rsid w:val="005E3DEE"/>
    <w:rsid w:val="005E3F5F"/>
    <w:rsid w:val="005E4179"/>
    <w:rsid w:val="005E4404"/>
    <w:rsid w:val="005E4772"/>
    <w:rsid w:val="005E482D"/>
    <w:rsid w:val="005E4A1E"/>
    <w:rsid w:val="005E4A51"/>
    <w:rsid w:val="005E4CEE"/>
    <w:rsid w:val="005E4D66"/>
    <w:rsid w:val="005E4F2C"/>
    <w:rsid w:val="005E562F"/>
    <w:rsid w:val="005E565C"/>
    <w:rsid w:val="005E5AA4"/>
    <w:rsid w:val="005E5D37"/>
    <w:rsid w:val="005E5DB2"/>
    <w:rsid w:val="005E5E53"/>
    <w:rsid w:val="005E61FA"/>
    <w:rsid w:val="005E6750"/>
    <w:rsid w:val="005E6E6F"/>
    <w:rsid w:val="005E705A"/>
    <w:rsid w:val="005E71ED"/>
    <w:rsid w:val="005E7262"/>
    <w:rsid w:val="005E7823"/>
    <w:rsid w:val="005E7BCB"/>
    <w:rsid w:val="005E7BE8"/>
    <w:rsid w:val="005E7D2E"/>
    <w:rsid w:val="005E7DD4"/>
    <w:rsid w:val="005E7EEE"/>
    <w:rsid w:val="005E7FBF"/>
    <w:rsid w:val="005F01D3"/>
    <w:rsid w:val="005F02C8"/>
    <w:rsid w:val="005F03B7"/>
    <w:rsid w:val="005F062D"/>
    <w:rsid w:val="005F075E"/>
    <w:rsid w:val="005F0915"/>
    <w:rsid w:val="005F0A81"/>
    <w:rsid w:val="005F0A93"/>
    <w:rsid w:val="005F0C52"/>
    <w:rsid w:val="005F0CF7"/>
    <w:rsid w:val="005F0D53"/>
    <w:rsid w:val="005F0E5C"/>
    <w:rsid w:val="005F0F41"/>
    <w:rsid w:val="005F0FA8"/>
    <w:rsid w:val="005F13F1"/>
    <w:rsid w:val="005F158C"/>
    <w:rsid w:val="005F1605"/>
    <w:rsid w:val="005F1B34"/>
    <w:rsid w:val="005F1BB0"/>
    <w:rsid w:val="005F2007"/>
    <w:rsid w:val="005F209A"/>
    <w:rsid w:val="005F21C8"/>
    <w:rsid w:val="005F23C4"/>
    <w:rsid w:val="005F2546"/>
    <w:rsid w:val="005F2741"/>
    <w:rsid w:val="005F2911"/>
    <w:rsid w:val="005F2AEC"/>
    <w:rsid w:val="005F2B74"/>
    <w:rsid w:val="005F2B87"/>
    <w:rsid w:val="005F2E80"/>
    <w:rsid w:val="005F2F9F"/>
    <w:rsid w:val="005F300E"/>
    <w:rsid w:val="005F3066"/>
    <w:rsid w:val="005F31F0"/>
    <w:rsid w:val="005F327A"/>
    <w:rsid w:val="005F3578"/>
    <w:rsid w:val="005F3688"/>
    <w:rsid w:val="005F375A"/>
    <w:rsid w:val="005F38E8"/>
    <w:rsid w:val="005F3985"/>
    <w:rsid w:val="005F3A3B"/>
    <w:rsid w:val="005F3B35"/>
    <w:rsid w:val="005F3ECD"/>
    <w:rsid w:val="005F40E3"/>
    <w:rsid w:val="005F4102"/>
    <w:rsid w:val="005F42A4"/>
    <w:rsid w:val="005F439E"/>
    <w:rsid w:val="005F43BE"/>
    <w:rsid w:val="005F43FB"/>
    <w:rsid w:val="005F4414"/>
    <w:rsid w:val="005F49FF"/>
    <w:rsid w:val="005F4B65"/>
    <w:rsid w:val="005F4C21"/>
    <w:rsid w:val="005F4CA8"/>
    <w:rsid w:val="005F4DD7"/>
    <w:rsid w:val="005F50E9"/>
    <w:rsid w:val="005F511F"/>
    <w:rsid w:val="005F559C"/>
    <w:rsid w:val="005F57B0"/>
    <w:rsid w:val="005F5888"/>
    <w:rsid w:val="005F58AE"/>
    <w:rsid w:val="005F5A36"/>
    <w:rsid w:val="005F5D43"/>
    <w:rsid w:val="005F5DFA"/>
    <w:rsid w:val="005F5E5F"/>
    <w:rsid w:val="005F5F12"/>
    <w:rsid w:val="005F6544"/>
    <w:rsid w:val="005F65A9"/>
    <w:rsid w:val="005F6B83"/>
    <w:rsid w:val="005F6CDC"/>
    <w:rsid w:val="005F708C"/>
    <w:rsid w:val="005F7212"/>
    <w:rsid w:val="005F7445"/>
    <w:rsid w:val="005F7892"/>
    <w:rsid w:val="005F7D69"/>
    <w:rsid w:val="00600082"/>
    <w:rsid w:val="0060029F"/>
    <w:rsid w:val="006004AC"/>
    <w:rsid w:val="00600643"/>
    <w:rsid w:val="006007C5"/>
    <w:rsid w:val="006007DC"/>
    <w:rsid w:val="006009AF"/>
    <w:rsid w:val="00600A3D"/>
    <w:rsid w:val="00600B49"/>
    <w:rsid w:val="00600BAA"/>
    <w:rsid w:val="00600D5B"/>
    <w:rsid w:val="00600D63"/>
    <w:rsid w:val="00600EBE"/>
    <w:rsid w:val="00600F4E"/>
    <w:rsid w:val="00601135"/>
    <w:rsid w:val="00601371"/>
    <w:rsid w:val="0060161E"/>
    <w:rsid w:val="006016DF"/>
    <w:rsid w:val="00601917"/>
    <w:rsid w:val="00601919"/>
    <w:rsid w:val="006019B4"/>
    <w:rsid w:val="00601AB9"/>
    <w:rsid w:val="00601DBE"/>
    <w:rsid w:val="00601E14"/>
    <w:rsid w:val="00602050"/>
    <w:rsid w:val="0060210F"/>
    <w:rsid w:val="006022CB"/>
    <w:rsid w:val="00602336"/>
    <w:rsid w:val="00602941"/>
    <w:rsid w:val="00602ABE"/>
    <w:rsid w:val="00602C77"/>
    <w:rsid w:val="00602F1E"/>
    <w:rsid w:val="006030CD"/>
    <w:rsid w:val="006032D3"/>
    <w:rsid w:val="006034D0"/>
    <w:rsid w:val="0060373F"/>
    <w:rsid w:val="00603757"/>
    <w:rsid w:val="0060379B"/>
    <w:rsid w:val="00603986"/>
    <w:rsid w:val="00603B96"/>
    <w:rsid w:val="00603D91"/>
    <w:rsid w:val="00603FAB"/>
    <w:rsid w:val="0060432E"/>
    <w:rsid w:val="006043C9"/>
    <w:rsid w:val="006044E9"/>
    <w:rsid w:val="006045A4"/>
    <w:rsid w:val="0060495D"/>
    <w:rsid w:val="006049B7"/>
    <w:rsid w:val="00604A85"/>
    <w:rsid w:val="00604CBE"/>
    <w:rsid w:val="00604E9C"/>
    <w:rsid w:val="00605045"/>
    <w:rsid w:val="00605102"/>
    <w:rsid w:val="0060546A"/>
    <w:rsid w:val="00605718"/>
    <w:rsid w:val="00605832"/>
    <w:rsid w:val="0060597E"/>
    <w:rsid w:val="00605A15"/>
    <w:rsid w:val="00605A31"/>
    <w:rsid w:val="00605C12"/>
    <w:rsid w:val="00605CA0"/>
    <w:rsid w:val="00605EF8"/>
    <w:rsid w:val="00605F36"/>
    <w:rsid w:val="00605F37"/>
    <w:rsid w:val="0060671F"/>
    <w:rsid w:val="00606875"/>
    <w:rsid w:val="006069A2"/>
    <w:rsid w:val="00606BF8"/>
    <w:rsid w:val="00606C78"/>
    <w:rsid w:val="006070CC"/>
    <w:rsid w:val="00607159"/>
    <w:rsid w:val="006071F5"/>
    <w:rsid w:val="00607294"/>
    <w:rsid w:val="006073EC"/>
    <w:rsid w:val="0060744E"/>
    <w:rsid w:val="00607910"/>
    <w:rsid w:val="00607BAB"/>
    <w:rsid w:val="00607BDC"/>
    <w:rsid w:val="006100D8"/>
    <w:rsid w:val="006103D7"/>
    <w:rsid w:val="00610448"/>
    <w:rsid w:val="00610945"/>
    <w:rsid w:val="00610BF7"/>
    <w:rsid w:val="00610FF1"/>
    <w:rsid w:val="00611280"/>
    <w:rsid w:val="0061133B"/>
    <w:rsid w:val="006113FD"/>
    <w:rsid w:val="006114A7"/>
    <w:rsid w:val="006114F1"/>
    <w:rsid w:val="006116D7"/>
    <w:rsid w:val="006117A5"/>
    <w:rsid w:val="006117C1"/>
    <w:rsid w:val="006118BA"/>
    <w:rsid w:val="006118F9"/>
    <w:rsid w:val="00611AD3"/>
    <w:rsid w:val="00611F51"/>
    <w:rsid w:val="00612090"/>
    <w:rsid w:val="00612193"/>
    <w:rsid w:val="006121B2"/>
    <w:rsid w:val="006122D5"/>
    <w:rsid w:val="00612693"/>
    <w:rsid w:val="00612BD8"/>
    <w:rsid w:val="00612DF8"/>
    <w:rsid w:val="006132C0"/>
    <w:rsid w:val="006133EC"/>
    <w:rsid w:val="0061350B"/>
    <w:rsid w:val="0061352D"/>
    <w:rsid w:val="006135B1"/>
    <w:rsid w:val="00613972"/>
    <w:rsid w:val="00613A02"/>
    <w:rsid w:val="00613B03"/>
    <w:rsid w:val="00613C14"/>
    <w:rsid w:val="00613D66"/>
    <w:rsid w:val="00613F73"/>
    <w:rsid w:val="006144BD"/>
    <w:rsid w:val="006145D8"/>
    <w:rsid w:val="00614880"/>
    <w:rsid w:val="00614892"/>
    <w:rsid w:val="006148D3"/>
    <w:rsid w:val="00614A58"/>
    <w:rsid w:val="00614D43"/>
    <w:rsid w:val="00614D94"/>
    <w:rsid w:val="00615112"/>
    <w:rsid w:val="006153AC"/>
    <w:rsid w:val="006153B0"/>
    <w:rsid w:val="006153C3"/>
    <w:rsid w:val="00615420"/>
    <w:rsid w:val="006154E7"/>
    <w:rsid w:val="006157BD"/>
    <w:rsid w:val="00615B34"/>
    <w:rsid w:val="00615C97"/>
    <w:rsid w:val="00615D72"/>
    <w:rsid w:val="0061610D"/>
    <w:rsid w:val="006161F6"/>
    <w:rsid w:val="0061624F"/>
    <w:rsid w:val="00616260"/>
    <w:rsid w:val="0061633F"/>
    <w:rsid w:val="00616549"/>
    <w:rsid w:val="006167A1"/>
    <w:rsid w:val="00616B49"/>
    <w:rsid w:val="00616EFA"/>
    <w:rsid w:val="00616F95"/>
    <w:rsid w:val="0061708E"/>
    <w:rsid w:val="00617371"/>
    <w:rsid w:val="006173AD"/>
    <w:rsid w:val="0061779E"/>
    <w:rsid w:val="006179FE"/>
    <w:rsid w:val="00617A8F"/>
    <w:rsid w:val="00617FB2"/>
    <w:rsid w:val="00620207"/>
    <w:rsid w:val="00620249"/>
    <w:rsid w:val="00620310"/>
    <w:rsid w:val="006205DF"/>
    <w:rsid w:val="006206B0"/>
    <w:rsid w:val="0062075B"/>
    <w:rsid w:val="00620821"/>
    <w:rsid w:val="00620E5A"/>
    <w:rsid w:val="00620F9B"/>
    <w:rsid w:val="00620FD9"/>
    <w:rsid w:val="0062105B"/>
    <w:rsid w:val="0062108C"/>
    <w:rsid w:val="00621344"/>
    <w:rsid w:val="0062179F"/>
    <w:rsid w:val="006217A4"/>
    <w:rsid w:val="006217E3"/>
    <w:rsid w:val="00621A81"/>
    <w:rsid w:val="00621D2F"/>
    <w:rsid w:val="00621D60"/>
    <w:rsid w:val="0062202F"/>
    <w:rsid w:val="00622187"/>
    <w:rsid w:val="00622448"/>
    <w:rsid w:val="006225CF"/>
    <w:rsid w:val="0062287F"/>
    <w:rsid w:val="006229BB"/>
    <w:rsid w:val="00622A69"/>
    <w:rsid w:val="00622B56"/>
    <w:rsid w:val="00622B89"/>
    <w:rsid w:val="00622D99"/>
    <w:rsid w:val="006231CF"/>
    <w:rsid w:val="006232DB"/>
    <w:rsid w:val="00623483"/>
    <w:rsid w:val="00623599"/>
    <w:rsid w:val="0062377F"/>
    <w:rsid w:val="00623856"/>
    <w:rsid w:val="00623AF1"/>
    <w:rsid w:val="00623E3C"/>
    <w:rsid w:val="00623E65"/>
    <w:rsid w:val="00623F33"/>
    <w:rsid w:val="00623FD6"/>
    <w:rsid w:val="006245AC"/>
    <w:rsid w:val="006246D2"/>
    <w:rsid w:val="00624942"/>
    <w:rsid w:val="00624BD1"/>
    <w:rsid w:val="00624C61"/>
    <w:rsid w:val="00624CAE"/>
    <w:rsid w:val="00624D9E"/>
    <w:rsid w:val="006252A3"/>
    <w:rsid w:val="006253F7"/>
    <w:rsid w:val="00625492"/>
    <w:rsid w:val="00625958"/>
    <w:rsid w:val="00625AD8"/>
    <w:rsid w:val="00625B21"/>
    <w:rsid w:val="00625C4F"/>
    <w:rsid w:val="00625F83"/>
    <w:rsid w:val="006261A4"/>
    <w:rsid w:val="00626243"/>
    <w:rsid w:val="006262CA"/>
    <w:rsid w:val="00626355"/>
    <w:rsid w:val="00626459"/>
    <w:rsid w:val="00626821"/>
    <w:rsid w:val="00626975"/>
    <w:rsid w:val="00626C06"/>
    <w:rsid w:val="00626C28"/>
    <w:rsid w:val="00626EC2"/>
    <w:rsid w:val="00626F5C"/>
    <w:rsid w:val="006274F8"/>
    <w:rsid w:val="0062761D"/>
    <w:rsid w:val="00627818"/>
    <w:rsid w:val="006278A4"/>
    <w:rsid w:val="00627D31"/>
    <w:rsid w:val="00627F65"/>
    <w:rsid w:val="0063002C"/>
    <w:rsid w:val="00630151"/>
    <w:rsid w:val="0063017A"/>
    <w:rsid w:val="0063028C"/>
    <w:rsid w:val="00630298"/>
    <w:rsid w:val="00630664"/>
    <w:rsid w:val="00630791"/>
    <w:rsid w:val="006307E6"/>
    <w:rsid w:val="00630B23"/>
    <w:rsid w:val="00630B80"/>
    <w:rsid w:val="00630F27"/>
    <w:rsid w:val="00631002"/>
    <w:rsid w:val="00631071"/>
    <w:rsid w:val="0063181C"/>
    <w:rsid w:val="0063187D"/>
    <w:rsid w:val="006319A8"/>
    <w:rsid w:val="00631BC5"/>
    <w:rsid w:val="00631BE5"/>
    <w:rsid w:val="00631D16"/>
    <w:rsid w:val="00632492"/>
    <w:rsid w:val="006324F6"/>
    <w:rsid w:val="0063264C"/>
    <w:rsid w:val="00632812"/>
    <w:rsid w:val="00632CE7"/>
    <w:rsid w:val="00632FD1"/>
    <w:rsid w:val="006331E8"/>
    <w:rsid w:val="0063336A"/>
    <w:rsid w:val="00633448"/>
    <w:rsid w:val="006334D9"/>
    <w:rsid w:val="00633519"/>
    <w:rsid w:val="0063355D"/>
    <w:rsid w:val="00633695"/>
    <w:rsid w:val="00633941"/>
    <w:rsid w:val="00633EE8"/>
    <w:rsid w:val="0063424A"/>
    <w:rsid w:val="006343FA"/>
    <w:rsid w:val="00634607"/>
    <w:rsid w:val="006347B1"/>
    <w:rsid w:val="006347F1"/>
    <w:rsid w:val="00634BC2"/>
    <w:rsid w:val="00634C12"/>
    <w:rsid w:val="00634D96"/>
    <w:rsid w:val="00634EA8"/>
    <w:rsid w:val="00634FCB"/>
    <w:rsid w:val="00635166"/>
    <w:rsid w:val="006351E8"/>
    <w:rsid w:val="006352DF"/>
    <w:rsid w:val="006353F3"/>
    <w:rsid w:val="00635777"/>
    <w:rsid w:val="006357B6"/>
    <w:rsid w:val="00635AC4"/>
    <w:rsid w:val="00635AF5"/>
    <w:rsid w:val="00635F07"/>
    <w:rsid w:val="00636073"/>
    <w:rsid w:val="006360F0"/>
    <w:rsid w:val="00636308"/>
    <w:rsid w:val="00636318"/>
    <w:rsid w:val="00636452"/>
    <w:rsid w:val="00636505"/>
    <w:rsid w:val="00636814"/>
    <w:rsid w:val="006369FE"/>
    <w:rsid w:val="00636A33"/>
    <w:rsid w:val="00636B29"/>
    <w:rsid w:val="00636B9B"/>
    <w:rsid w:val="00637081"/>
    <w:rsid w:val="00637201"/>
    <w:rsid w:val="00637431"/>
    <w:rsid w:val="00637468"/>
    <w:rsid w:val="00637496"/>
    <w:rsid w:val="006376D1"/>
    <w:rsid w:val="00637A95"/>
    <w:rsid w:val="00637C25"/>
    <w:rsid w:val="00637D16"/>
    <w:rsid w:val="00637F49"/>
    <w:rsid w:val="006406A6"/>
    <w:rsid w:val="00640980"/>
    <w:rsid w:val="006409BD"/>
    <w:rsid w:val="006414B0"/>
    <w:rsid w:val="006417DC"/>
    <w:rsid w:val="0064205D"/>
    <w:rsid w:val="006421DA"/>
    <w:rsid w:val="006425B6"/>
    <w:rsid w:val="006428EB"/>
    <w:rsid w:val="00642A34"/>
    <w:rsid w:val="00642CE6"/>
    <w:rsid w:val="00642D02"/>
    <w:rsid w:val="00642D3A"/>
    <w:rsid w:val="00643530"/>
    <w:rsid w:val="0064399E"/>
    <w:rsid w:val="00643AE1"/>
    <w:rsid w:val="00643DA4"/>
    <w:rsid w:val="00643E28"/>
    <w:rsid w:val="0064441D"/>
    <w:rsid w:val="00644BC0"/>
    <w:rsid w:val="00644BF9"/>
    <w:rsid w:val="00644C96"/>
    <w:rsid w:val="006451AB"/>
    <w:rsid w:val="006452B6"/>
    <w:rsid w:val="006452E7"/>
    <w:rsid w:val="00645437"/>
    <w:rsid w:val="00645553"/>
    <w:rsid w:val="00645C3C"/>
    <w:rsid w:val="00645DEA"/>
    <w:rsid w:val="00645F80"/>
    <w:rsid w:val="00646168"/>
    <w:rsid w:val="006462B2"/>
    <w:rsid w:val="006463E4"/>
    <w:rsid w:val="00646547"/>
    <w:rsid w:val="00646633"/>
    <w:rsid w:val="00646813"/>
    <w:rsid w:val="00646AE4"/>
    <w:rsid w:val="00646CF8"/>
    <w:rsid w:val="00646EC6"/>
    <w:rsid w:val="00647089"/>
    <w:rsid w:val="006471C6"/>
    <w:rsid w:val="00647358"/>
    <w:rsid w:val="006476FA"/>
    <w:rsid w:val="00647742"/>
    <w:rsid w:val="00647C95"/>
    <w:rsid w:val="00647F24"/>
    <w:rsid w:val="006500E1"/>
    <w:rsid w:val="006500EF"/>
    <w:rsid w:val="00650196"/>
    <w:rsid w:val="00650368"/>
    <w:rsid w:val="00650448"/>
    <w:rsid w:val="0065064A"/>
    <w:rsid w:val="006508B0"/>
    <w:rsid w:val="00650BB3"/>
    <w:rsid w:val="00650BE6"/>
    <w:rsid w:val="00650C86"/>
    <w:rsid w:val="00650F9A"/>
    <w:rsid w:val="00651176"/>
    <w:rsid w:val="006512DB"/>
    <w:rsid w:val="0065143C"/>
    <w:rsid w:val="0065155A"/>
    <w:rsid w:val="0065192E"/>
    <w:rsid w:val="00651BF6"/>
    <w:rsid w:val="00651C3F"/>
    <w:rsid w:val="00651D3C"/>
    <w:rsid w:val="00652239"/>
    <w:rsid w:val="0065247D"/>
    <w:rsid w:val="006524EA"/>
    <w:rsid w:val="0065257D"/>
    <w:rsid w:val="00652621"/>
    <w:rsid w:val="00652674"/>
    <w:rsid w:val="0065273E"/>
    <w:rsid w:val="00652865"/>
    <w:rsid w:val="0065289D"/>
    <w:rsid w:val="006529CE"/>
    <w:rsid w:val="00652A6D"/>
    <w:rsid w:val="00652B93"/>
    <w:rsid w:val="00652C1D"/>
    <w:rsid w:val="00652C24"/>
    <w:rsid w:val="00652E86"/>
    <w:rsid w:val="00652F74"/>
    <w:rsid w:val="0065306A"/>
    <w:rsid w:val="00653226"/>
    <w:rsid w:val="0065369A"/>
    <w:rsid w:val="0065370E"/>
    <w:rsid w:val="0065389D"/>
    <w:rsid w:val="00653992"/>
    <w:rsid w:val="006539CB"/>
    <w:rsid w:val="00653BDB"/>
    <w:rsid w:val="00653F04"/>
    <w:rsid w:val="00653F5A"/>
    <w:rsid w:val="006541FF"/>
    <w:rsid w:val="006546E9"/>
    <w:rsid w:val="006546EF"/>
    <w:rsid w:val="00654744"/>
    <w:rsid w:val="0065486B"/>
    <w:rsid w:val="00654F7B"/>
    <w:rsid w:val="00655016"/>
    <w:rsid w:val="00655316"/>
    <w:rsid w:val="006554F0"/>
    <w:rsid w:val="006557FD"/>
    <w:rsid w:val="00655892"/>
    <w:rsid w:val="0065593E"/>
    <w:rsid w:val="00655F27"/>
    <w:rsid w:val="0065612F"/>
    <w:rsid w:val="0065624D"/>
    <w:rsid w:val="0065633B"/>
    <w:rsid w:val="00656716"/>
    <w:rsid w:val="00656B79"/>
    <w:rsid w:val="00656E4E"/>
    <w:rsid w:val="00656EF2"/>
    <w:rsid w:val="00656F86"/>
    <w:rsid w:val="00657477"/>
    <w:rsid w:val="00657798"/>
    <w:rsid w:val="006577E9"/>
    <w:rsid w:val="00657816"/>
    <w:rsid w:val="006579DB"/>
    <w:rsid w:val="00657BBF"/>
    <w:rsid w:val="00657C17"/>
    <w:rsid w:val="00657C6F"/>
    <w:rsid w:val="00660588"/>
    <w:rsid w:val="0066064C"/>
    <w:rsid w:val="00660789"/>
    <w:rsid w:val="00660947"/>
    <w:rsid w:val="00660AF0"/>
    <w:rsid w:val="00660DBF"/>
    <w:rsid w:val="00660F43"/>
    <w:rsid w:val="006610B4"/>
    <w:rsid w:val="006611AD"/>
    <w:rsid w:val="0066128D"/>
    <w:rsid w:val="00661738"/>
    <w:rsid w:val="00661793"/>
    <w:rsid w:val="00661898"/>
    <w:rsid w:val="00661AB6"/>
    <w:rsid w:val="00661B1E"/>
    <w:rsid w:val="00662028"/>
    <w:rsid w:val="0066211C"/>
    <w:rsid w:val="00662277"/>
    <w:rsid w:val="006622D6"/>
    <w:rsid w:val="00662393"/>
    <w:rsid w:val="00662471"/>
    <w:rsid w:val="00662573"/>
    <w:rsid w:val="00662696"/>
    <w:rsid w:val="0066277E"/>
    <w:rsid w:val="00662942"/>
    <w:rsid w:val="006629CA"/>
    <w:rsid w:val="00662AE4"/>
    <w:rsid w:val="00662BF6"/>
    <w:rsid w:val="00662CA2"/>
    <w:rsid w:val="00662CE7"/>
    <w:rsid w:val="00662E09"/>
    <w:rsid w:val="00662E17"/>
    <w:rsid w:val="00663545"/>
    <w:rsid w:val="00663669"/>
    <w:rsid w:val="0066367D"/>
    <w:rsid w:val="006637FF"/>
    <w:rsid w:val="006639EA"/>
    <w:rsid w:val="006639FF"/>
    <w:rsid w:val="00663A07"/>
    <w:rsid w:val="00663C58"/>
    <w:rsid w:val="00664211"/>
    <w:rsid w:val="0066428B"/>
    <w:rsid w:val="0066461E"/>
    <w:rsid w:val="00664671"/>
    <w:rsid w:val="00664838"/>
    <w:rsid w:val="006648FD"/>
    <w:rsid w:val="00664C35"/>
    <w:rsid w:val="00664D0D"/>
    <w:rsid w:val="00665003"/>
    <w:rsid w:val="00665031"/>
    <w:rsid w:val="00665155"/>
    <w:rsid w:val="00665389"/>
    <w:rsid w:val="00665390"/>
    <w:rsid w:val="0066544F"/>
    <w:rsid w:val="00665BC0"/>
    <w:rsid w:val="00665DF8"/>
    <w:rsid w:val="00665F39"/>
    <w:rsid w:val="0066609A"/>
    <w:rsid w:val="006660BA"/>
    <w:rsid w:val="00666727"/>
    <w:rsid w:val="006668D0"/>
    <w:rsid w:val="00666A52"/>
    <w:rsid w:val="0066718A"/>
    <w:rsid w:val="006675C0"/>
    <w:rsid w:val="00667627"/>
    <w:rsid w:val="006676B0"/>
    <w:rsid w:val="006676FA"/>
    <w:rsid w:val="006677A3"/>
    <w:rsid w:val="006677A8"/>
    <w:rsid w:val="00667852"/>
    <w:rsid w:val="00667985"/>
    <w:rsid w:val="006679A4"/>
    <w:rsid w:val="00667A36"/>
    <w:rsid w:val="00667CB0"/>
    <w:rsid w:val="00667CC9"/>
    <w:rsid w:val="006700A5"/>
    <w:rsid w:val="006701A9"/>
    <w:rsid w:val="006701C1"/>
    <w:rsid w:val="00670218"/>
    <w:rsid w:val="00670505"/>
    <w:rsid w:val="00670631"/>
    <w:rsid w:val="00670674"/>
    <w:rsid w:val="006706BD"/>
    <w:rsid w:val="006708A9"/>
    <w:rsid w:val="0067097A"/>
    <w:rsid w:val="00670B8E"/>
    <w:rsid w:val="00670C7F"/>
    <w:rsid w:val="00670E59"/>
    <w:rsid w:val="00670F41"/>
    <w:rsid w:val="00671353"/>
    <w:rsid w:val="00671397"/>
    <w:rsid w:val="00671575"/>
    <w:rsid w:val="006715A4"/>
    <w:rsid w:val="006716AD"/>
    <w:rsid w:val="00671814"/>
    <w:rsid w:val="00671FE5"/>
    <w:rsid w:val="00672198"/>
    <w:rsid w:val="0067227F"/>
    <w:rsid w:val="00672310"/>
    <w:rsid w:val="006724CF"/>
    <w:rsid w:val="006727AB"/>
    <w:rsid w:val="00672904"/>
    <w:rsid w:val="00672FEC"/>
    <w:rsid w:val="0067300C"/>
    <w:rsid w:val="00673145"/>
    <w:rsid w:val="0067314F"/>
    <w:rsid w:val="006733BB"/>
    <w:rsid w:val="006735B4"/>
    <w:rsid w:val="00673689"/>
    <w:rsid w:val="00673996"/>
    <w:rsid w:val="006739F2"/>
    <w:rsid w:val="00673B96"/>
    <w:rsid w:val="00673C06"/>
    <w:rsid w:val="00673C46"/>
    <w:rsid w:val="00673C8E"/>
    <w:rsid w:val="00673DE8"/>
    <w:rsid w:val="00673F7F"/>
    <w:rsid w:val="0067422E"/>
    <w:rsid w:val="00674501"/>
    <w:rsid w:val="0067452A"/>
    <w:rsid w:val="00674610"/>
    <w:rsid w:val="006748B6"/>
    <w:rsid w:val="00674B35"/>
    <w:rsid w:val="00674D1C"/>
    <w:rsid w:val="00674EAF"/>
    <w:rsid w:val="00674EDC"/>
    <w:rsid w:val="00674F62"/>
    <w:rsid w:val="00674F9D"/>
    <w:rsid w:val="00675402"/>
    <w:rsid w:val="00675496"/>
    <w:rsid w:val="00675513"/>
    <w:rsid w:val="0067553C"/>
    <w:rsid w:val="0067572E"/>
    <w:rsid w:val="006758AC"/>
    <w:rsid w:val="0067591F"/>
    <w:rsid w:val="006760A7"/>
    <w:rsid w:val="00676496"/>
    <w:rsid w:val="00676574"/>
    <w:rsid w:val="00676709"/>
    <w:rsid w:val="006767CD"/>
    <w:rsid w:val="00676954"/>
    <w:rsid w:val="00676B11"/>
    <w:rsid w:val="00676B9A"/>
    <w:rsid w:val="0067710A"/>
    <w:rsid w:val="0067726C"/>
    <w:rsid w:val="006772BB"/>
    <w:rsid w:val="0067763F"/>
    <w:rsid w:val="0067785D"/>
    <w:rsid w:val="006779D8"/>
    <w:rsid w:val="00677CE0"/>
    <w:rsid w:val="00677E98"/>
    <w:rsid w:val="00680050"/>
    <w:rsid w:val="00680131"/>
    <w:rsid w:val="006801B8"/>
    <w:rsid w:val="006802CF"/>
    <w:rsid w:val="006804B1"/>
    <w:rsid w:val="0068067D"/>
    <w:rsid w:val="00680706"/>
    <w:rsid w:val="006807B1"/>
    <w:rsid w:val="00680D1F"/>
    <w:rsid w:val="00680FC4"/>
    <w:rsid w:val="006810F0"/>
    <w:rsid w:val="0068116B"/>
    <w:rsid w:val="006812FB"/>
    <w:rsid w:val="006813E2"/>
    <w:rsid w:val="006814DD"/>
    <w:rsid w:val="006816A9"/>
    <w:rsid w:val="00681B09"/>
    <w:rsid w:val="00681D09"/>
    <w:rsid w:val="00681DF6"/>
    <w:rsid w:val="00681EFE"/>
    <w:rsid w:val="006822ED"/>
    <w:rsid w:val="0068274B"/>
    <w:rsid w:val="00682AF6"/>
    <w:rsid w:val="00682D5A"/>
    <w:rsid w:val="00682E22"/>
    <w:rsid w:val="00682E31"/>
    <w:rsid w:val="006830CB"/>
    <w:rsid w:val="006831FF"/>
    <w:rsid w:val="006832D3"/>
    <w:rsid w:val="006835D0"/>
    <w:rsid w:val="00683914"/>
    <w:rsid w:val="006839C9"/>
    <w:rsid w:val="006839E9"/>
    <w:rsid w:val="00683B10"/>
    <w:rsid w:val="00683D00"/>
    <w:rsid w:val="00683E61"/>
    <w:rsid w:val="006840C5"/>
    <w:rsid w:val="00684106"/>
    <w:rsid w:val="00684369"/>
    <w:rsid w:val="00684707"/>
    <w:rsid w:val="0068475D"/>
    <w:rsid w:val="006847E9"/>
    <w:rsid w:val="0068488B"/>
    <w:rsid w:val="0068494E"/>
    <w:rsid w:val="006849DF"/>
    <w:rsid w:val="00684BA1"/>
    <w:rsid w:val="00684C5B"/>
    <w:rsid w:val="00684D8F"/>
    <w:rsid w:val="00684DE8"/>
    <w:rsid w:val="0068506F"/>
    <w:rsid w:val="0068508D"/>
    <w:rsid w:val="006858DF"/>
    <w:rsid w:val="00685908"/>
    <w:rsid w:val="006859BC"/>
    <w:rsid w:val="00685B84"/>
    <w:rsid w:val="00685C91"/>
    <w:rsid w:val="00685D8A"/>
    <w:rsid w:val="00685DD5"/>
    <w:rsid w:val="00685F4C"/>
    <w:rsid w:val="00686059"/>
    <w:rsid w:val="006863C0"/>
    <w:rsid w:val="0068643F"/>
    <w:rsid w:val="00686455"/>
    <w:rsid w:val="00686B58"/>
    <w:rsid w:val="00686F68"/>
    <w:rsid w:val="0068711E"/>
    <w:rsid w:val="00687263"/>
    <w:rsid w:val="006872F9"/>
    <w:rsid w:val="0068765C"/>
    <w:rsid w:val="006877BD"/>
    <w:rsid w:val="00687818"/>
    <w:rsid w:val="0068793A"/>
    <w:rsid w:val="00687A19"/>
    <w:rsid w:val="00687A6E"/>
    <w:rsid w:val="00687B45"/>
    <w:rsid w:val="00687C05"/>
    <w:rsid w:val="00687C6D"/>
    <w:rsid w:val="00687F25"/>
    <w:rsid w:val="00690087"/>
    <w:rsid w:val="006900DA"/>
    <w:rsid w:val="00690973"/>
    <w:rsid w:val="006909C9"/>
    <w:rsid w:val="00690B3D"/>
    <w:rsid w:val="00690BF5"/>
    <w:rsid w:val="00690E68"/>
    <w:rsid w:val="00690F25"/>
    <w:rsid w:val="0069101A"/>
    <w:rsid w:val="0069107F"/>
    <w:rsid w:val="006910FB"/>
    <w:rsid w:val="00691285"/>
    <w:rsid w:val="006912C8"/>
    <w:rsid w:val="006912EE"/>
    <w:rsid w:val="006912F1"/>
    <w:rsid w:val="006913CA"/>
    <w:rsid w:val="006915BF"/>
    <w:rsid w:val="0069194A"/>
    <w:rsid w:val="00691993"/>
    <w:rsid w:val="006919F1"/>
    <w:rsid w:val="00691A12"/>
    <w:rsid w:val="00691C5E"/>
    <w:rsid w:val="00691DB8"/>
    <w:rsid w:val="00692566"/>
    <w:rsid w:val="0069256A"/>
    <w:rsid w:val="00692683"/>
    <w:rsid w:val="0069287F"/>
    <w:rsid w:val="006928DE"/>
    <w:rsid w:val="00692B9B"/>
    <w:rsid w:val="00692E21"/>
    <w:rsid w:val="00693031"/>
    <w:rsid w:val="0069335C"/>
    <w:rsid w:val="00693569"/>
    <w:rsid w:val="006935E6"/>
    <w:rsid w:val="0069375C"/>
    <w:rsid w:val="0069392A"/>
    <w:rsid w:val="006939D3"/>
    <w:rsid w:val="00693B2E"/>
    <w:rsid w:val="00693EFB"/>
    <w:rsid w:val="006940B4"/>
    <w:rsid w:val="006941D8"/>
    <w:rsid w:val="0069422F"/>
    <w:rsid w:val="006942EB"/>
    <w:rsid w:val="0069437F"/>
    <w:rsid w:val="0069458B"/>
    <w:rsid w:val="0069469C"/>
    <w:rsid w:val="00694991"/>
    <w:rsid w:val="00694A0D"/>
    <w:rsid w:val="00694A19"/>
    <w:rsid w:val="00694A71"/>
    <w:rsid w:val="00694B8E"/>
    <w:rsid w:val="00694DC9"/>
    <w:rsid w:val="00694FE7"/>
    <w:rsid w:val="00695113"/>
    <w:rsid w:val="0069511E"/>
    <w:rsid w:val="00695206"/>
    <w:rsid w:val="00695767"/>
    <w:rsid w:val="00695792"/>
    <w:rsid w:val="006957D7"/>
    <w:rsid w:val="0069598A"/>
    <w:rsid w:val="00695A02"/>
    <w:rsid w:val="00695C1A"/>
    <w:rsid w:val="006962C8"/>
    <w:rsid w:val="00696560"/>
    <w:rsid w:val="006965CC"/>
    <w:rsid w:val="00696646"/>
    <w:rsid w:val="0069677E"/>
    <w:rsid w:val="00696885"/>
    <w:rsid w:val="0069690E"/>
    <w:rsid w:val="00696B07"/>
    <w:rsid w:val="00696B98"/>
    <w:rsid w:val="00696EA3"/>
    <w:rsid w:val="00696EA9"/>
    <w:rsid w:val="0069701D"/>
    <w:rsid w:val="00697213"/>
    <w:rsid w:val="00697668"/>
    <w:rsid w:val="0069784A"/>
    <w:rsid w:val="00697A03"/>
    <w:rsid w:val="00697B0F"/>
    <w:rsid w:val="00697B26"/>
    <w:rsid w:val="006A009B"/>
    <w:rsid w:val="006A021D"/>
    <w:rsid w:val="006A03A9"/>
    <w:rsid w:val="006A04FF"/>
    <w:rsid w:val="006A066A"/>
    <w:rsid w:val="006A06A3"/>
    <w:rsid w:val="006A06C0"/>
    <w:rsid w:val="006A08DF"/>
    <w:rsid w:val="006A0905"/>
    <w:rsid w:val="006A1122"/>
    <w:rsid w:val="006A137A"/>
    <w:rsid w:val="006A1472"/>
    <w:rsid w:val="006A149C"/>
    <w:rsid w:val="006A155E"/>
    <w:rsid w:val="006A1560"/>
    <w:rsid w:val="006A15A6"/>
    <w:rsid w:val="006A1890"/>
    <w:rsid w:val="006A1904"/>
    <w:rsid w:val="006A1D7F"/>
    <w:rsid w:val="006A1DF3"/>
    <w:rsid w:val="006A1F3A"/>
    <w:rsid w:val="006A20F5"/>
    <w:rsid w:val="006A2131"/>
    <w:rsid w:val="006A215B"/>
    <w:rsid w:val="006A218C"/>
    <w:rsid w:val="006A21DF"/>
    <w:rsid w:val="006A2557"/>
    <w:rsid w:val="006A2645"/>
    <w:rsid w:val="006A26F9"/>
    <w:rsid w:val="006A27A3"/>
    <w:rsid w:val="006A292C"/>
    <w:rsid w:val="006A2930"/>
    <w:rsid w:val="006A2AAE"/>
    <w:rsid w:val="006A2B67"/>
    <w:rsid w:val="006A2CEB"/>
    <w:rsid w:val="006A2D0A"/>
    <w:rsid w:val="006A2E96"/>
    <w:rsid w:val="006A3164"/>
    <w:rsid w:val="006A3331"/>
    <w:rsid w:val="006A3A6C"/>
    <w:rsid w:val="006A3AA6"/>
    <w:rsid w:val="006A3E45"/>
    <w:rsid w:val="006A3FB9"/>
    <w:rsid w:val="006A41EE"/>
    <w:rsid w:val="006A41F9"/>
    <w:rsid w:val="006A45DD"/>
    <w:rsid w:val="006A4706"/>
    <w:rsid w:val="006A47E0"/>
    <w:rsid w:val="006A4A81"/>
    <w:rsid w:val="006A4D41"/>
    <w:rsid w:val="006A512C"/>
    <w:rsid w:val="006A53CD"/>
    <w:rsid w:val="006A559A"/>
    <w:rsid w:val="006A564B"/>
    <w:rsid w:val="006A593B"/>
    <w:rsid w:val="006A59F4"/>
    <w:rsid w:val="006A5C9D"/>
    <w:rsid w:val="006A5D72"/>
    <w:rsid w:val="006A5E8F"/>
    <w:rsid w:val="006A5F69"/>
    <w:rsid w:val="006A600E"/>
    <w:rsid w:val="006A604F"/>
    <w:rsid w:val="006A6074"/>
    <w:rsid w:val="006A640D"/>
    <w:rsid w:val="006A667C"/>
    <w:rsid w:val="006A66A7"/>
    <w:rsid w:val="006A6A21"/>
    <w:rsid w:val="006A6A7F"/>
    <w:rsid w:val="006A6C18"/>
    <w:rsid w:val="006A6CFD"/>
    <w:rsid w:val="006A6EF4"/>
    <w:rsid w:val="006A74AF"/>
    <w:rsid w:val="006A74BF"/>
    <w:rsid w:val="006A7622"/>
    <w:rsid w:val="006A77E3"/>
    <w:rsid w:val="006A78DA"/>
    <w:rsid w:val="006A7D33"/>
    <w:rsid w:val="006A7DB4"/>
    <w:rsid w:val="006A7DC5"/>
    <w:rsid w:val="006A7F48"/>
    <w:rsid w:val="006B0018"/>
    <w:rsid w:val="006B0036"/>
    <w:rsid w:val="006B00CD"/>
    <w:rsid w:val="006B01B9"/>
    <w:rsid w:val="006B0488"/>
    <w:rsid w:val="006B09E0"/>
    <w:rsid w:val="006B0A60"/>
    <w:rsid w:val="006B0B09"/>
    <w:rsid w:val="006B0C76"/>
    <w:rsid w:val="006B0CFA"/>
    <w:rsid w:val="006B0E77"/>
    <w:rsid w:val="006B0F33"/>
    <w:rsid w:val="006B12B4"/>
    <w:rsid w:val="006B14BC"/>
    <w:rsid w:val="006B1578"/>
    <w:rsid w:val="006B15B7"/>
    <w:rsid w:val="006B160C"/>
    <w:rsid w:val="006B167F"/>
    <w:rsid w:val="006B1797"/>
    <w:rsid w:val="006B1812"/>
    <w:rsid w:val="006B1B32"/>
    <w:rsid w:val="006B1B44"/>
    <w:rsid w:val="006B1F46"/>
    <w:rsid w:val="006B25A6"/>
    <w:rsid w:val="006B261E"/>
    <w:rsid w:val="006B2985"/>
    <w:rsid w:val="006B330F"/>
    <w:rsid w:val="006B36D5"/>
    <w:rsid w:val="006B38E5"/>
    <w:rsid w:val="006B3A6C"/>
    <w:rsid w:val="006B41A1"/>
    <w:rsid w:val="006B41E5"/>
    <w:rsid w:val="006B4261"/>
    <w:rsid w:val="006B436E"/>
    <w:rsid w:val="006B464D"/>
    <w:rsid w:val="006B4652"/>
    <w:rsid w:val="006B4667"/>
    <w:rsid w:val="006B4840"/>
    <w:rsid w:val="006B4BA3"/>
    <w:rsid w:val="006B4C43"/>
    <w:rsid w:val="006B4E23"/>
    <w:rsid w:val="006B4E52"/>
    <w:rsid w:val="006B5014"/>
    <w:rsid w:val="006B5240"/>
    <w:rsid w:val="006B5278"/>
    <w:rsid w:val="006B54C5"/>
    <w:rsid w:val="006B5CB9"/>
    <w:rsid w:val="006B645B"/>
    <w:rsid w:val="006B65D6"/>
    <w:rsid w:val="006B6A60"/>
    <w:rsid w:val="006B6B41"/>
    <w:rsid w:val="006B6FEF"/>
    <w:rsid w:val="006B7465"/>
    <w:rsid w:val="006B747D"/>
    <w:rsid w:val="006B7634"/>
    <w:rsid w:val="006B77D7"/>
    <w:rsid w:val="006B78D6"/>
    <w:rsid w:val="006B7B45"/>
    <w:rsid w:val="006B7D98"/>
    <w:rsid w:val="006B7E9F"/>
    <w:rsid w:val="006C0463"/>
    <w:rsid w:val="006C065A"/>
    <w:rsid w:val="006C078C"/>
    <w:rsid w:val="006C0890"/>
    <w:rsid w:val="006C0B2B"/>
    <w:rsid w:val="006C0BA5"/>
    <w:rsid w:val="006C0BC9"/>
    <w:rsid w:val="006C0C36"/>
    <w:rsid w:val="006C0D1D"/>
    <w:rsid w:val="006C0E56"/>
    <w:rsid w:val="006C10EC"/>
    <w:rsid w:val="006C12B8"/>
    <w:rsid w:val="006C12D0"/>
    <w:rsid w:val="006C14F0"/>
    <w:rsid w:val="006C16EB"/>
    <w:rsid w:val="006C17C8"/>
    <w:rsid w:val="006C19C4"/>
    <w:rsid w:val="006C19F7"/>
    <w:rsid w:val="006C1B7B"/>
    <w:rsid w:val="006C20CD"/>
    <w:rsid w:val="006C20F7"/>
    <w:rsid w:val="006C211A"/>
    <w:rsid w:val="006C2281"/>
    <w:rsid w:val="006C22D1"/>
    <w:rsid w:val="006C247F"/>
    <w:rsid w:val="006C24B0"/>
    <w:rsid w:val="006C2877"/>
    <w:rsid w:val="006C28A3"/>
    <w:rsid w:val="006C2B5A"/>
    <w:rsid w:val="006C3718"/>
    <w:rsid w:val="006C376A"/>
    <w:rsid w:val="006C3B87"/>
    <w:rsid w:val="006C3B8A"/>
    <w:rsid w:val="006C3BAA"/>
    <w:rsid w:val="006C3EB7"/>
    <w:rsid w:val="006C4302"/>
    <w:rsid w:val="006C4412"/>
    <w:rsid w:val="006C456D"/>
    <w:rsid w:val="006C4C2D"/>
    <w:rsid w:val="006C4DBA"/>
    <w:rsid w:val="006C4E0C"/>
    <w:rsid w:val="006C4E92"/>
    <w:rsid w:val="006C5127"/>
    <w:rsid w:val="006C52C6"/>
    <w:rsid w:val="006C5374"/>
    <w:rsid w:val="006C55F3"/>
    <w:rsid w:val="006C5690"/>
    <w:rsid w:val="006C5A4B"/>
    <w:rsid w:val="006C5C04"/>
    <w:rsid w:val="006C5EC8"/>
    <w:rsid w:val="006C6120"/>
    <w:rsid w:val="006C6127"/>
    <w:rsid w:val="006C61AA"/>
    <w:rsid w:val="006C622D"/>
    <w:rsid w:val="006C636D"/>
    <w:rsid w:val="006C6432"/>
    <w:rsid w:val="006C6434"/>
    <w:rsid w:val="006C6512"/>
    <w:rsid w:val="006C6551"/>
    <w:rsid w:val="006C6734"/>
    <w:rsid w:val="006C687E"/>
    <w:rsid w:val="006C68F4"/>
    <w:rsid w:val="006C6AA6"/>
    <w:rsid w:val="006C6CBB"/>
    <w:rsid w:val="006C6DE3"/>
    <w:rsid w:val="006C7390"/>
    <w:rsid w:val="006C73F5"/>
    <w:rsid w:val="006C7524"/>
    <w:rsid w:val="006C7559"/>
    <w:rsid w:val="006C75FC"/>
    <w:rsid w:val="006C7B6A"/>
    <w:rsid w:val="006C7DB6"/>
    <w:rsid w:val="006C7FDB"/>
    <w:rsid w:val="006D017D"/>
    <w:rsid w:val="006D01B5"/>
    <w:rsid w:val="006D0223"/>
    <w:rsid w:val="006D0751"/>
    <w:rsid w:val="006D07FC"/>
    <w:rsid w:val="006D0995"/>
    <w:rsid w:val="006D09CF"/>
    <w:rsid w:val="006D0DB0"/>
    <w:rsid w:val="006D106A"/>
    <w:rsid w:val="006D10F3"/>
    <w:rsid w:val="006D1646"/>
    <w:rsid w:val="006D1714"/>
    <w:rsid w:val="006D176A"/>
    <w:rsid w:val="006D1DB6"/>
    <w:rsid w:val="006D1E63"/>
    <w:rsid w:val="006D2146"/>
    <w:rsid w:val="006D2427"/>
    <w:rsid w:val="006D254B"/>
    <w:rsid w:val="006D2611"/>
    <w:rsid w:val="006D2A98"/>
    <w:rsid w:val="006D2D41"/>
    <w:rsid w:val="006D2E97"/>
    <w:rsid w:val="006D302A"/>
    <w:rsid w:val="006D3047"/>
    <w:rsid w:val="006D32D6"/>
    <w:rsid w:val="006D3796"/>
    <w:rsid w:val="006D3A55"/>
    <w:rsid w:val="006D3CF8"/>
    <w:rsid w:val="006D3DD4"/>
    <w:rsid w:val="006D403D"/>
    <w:rsid w:val="006D40E4"/>
    <w:rsid w:val="006D4159"/>
    <w:rsid w:val="006D4613"/>
    <w:rsid w:val="006D4748"/>
    <w:rsid w:val="006D47A0"/>
    <w:rsid w:val="006D47AE"/>
    <w:rsid w:val="006D47E8"/>
    <w:rsid w:val="006D48D4"/>
    <w:rsid w:val="006D4E24"/>
    <w:rsid w:val="006D506F"/>
    <w:rsid w:val="006D54D1"/>
    <w:rsid w:val="006D5A7B"/>
    <w:rsid w:val="006D5E63"/>
    <w:rsid w:val="006D5E8C"/>
    <w:rsid w:val="006D621D"/>
    <w:rsid w:val="006D6263"/>
    <w:rsid w:val="006D638D"/>
    <w:rsid w:val="006D65CD"/>
    <w:rsid w:val="006D6822"/>
    <w:rsid w:val="006D683F"/>
    <w:rsid w:val="006D695E"/>
    <w:rsid w:val="006D699F"/>
    <w:rsid w:val="006D69D1"/>
    <w:rsid w:val="006D6AD4"/>
    <w:rsid w:val="006D6BA3"/>
    <w:rsid w:val="006D7158"/>
    <w:rsid w:val="006D749A"/>
    <w:rsid w:val="006D7502"/>
    <w:rsid w:val="006D76A2"/>
    <w:rsid w:val="006D7700"/>
    <w:rsid w:val="006D7704"/>
    <w:rsid w:val="006D78BA"/>
    <w:rsid w:val="006D7CC0"/>
    <w:rsid w:val="006D7D04"/>
    <w:rsid w:val="006E029D"/>
    <w:rsid w:val="006E03A9"/>
    <w:rsid w:val="006E045A"/>
    <w:rsid w:val="006E0560"/>
    <w:rsid w:val="006E076B"/>
    <w:rsid w:val="006E09A3"/>
    <w:rsid w:val="006E0C07"/>
    <w:rsid w:val="006E0CE1"/>
    <w:rsid w:val="006E0CF0"/>
    <w:rsid w:val="006E0E8C"/>
    <w:rsid w:val="006E1032"/>
    <w:rsid w:val="006E1083"/>
    <w:rsid w:val="006E112C"/>
    <w:rsid w:val="006E15A9"/>
    <w:rsid w:val="006E16A8"/>
    <w:rsid w:val="006E1736"/>
    <w:rsid w:val="006E18FE"/>
    <w:rsid w:val="006E1900"/>
    <w:rsid w:val="006E1B4C"/>
    <w:rsid w:val="006E1B76"/>
    <w:rsid w:val="006E1B82"/>
    <w:rsid w:val="006E1BD1"/>
    <w:rsid w:val="006E1C91"/>
    <w:rsid w:val="006E1CAB"/>
    <w:rsid w:val="006E1CB0"/>
    <w:rsid w:val="006E1D45"/>
    <w:rsid w:val="006E1F97"/>
    <w:rsid w:val="006E2209"/>
    <w:rsid w:val="006E22B0"/>
    <w:rsid w:val="006E2339"/>
    <w:rsid w:val="006E2A24"/>
    <w:rsid w:val="006E2A38"/>
    <w:rsid w:val="006E2B84"/>
    <w:rsid w:val="006E2DE3"/>
    <w:rsid w:val="006E329B"/>
    <w:rsid w:val="006E33FE"/>
    <w:rsid w:val="006E3521"/>
    <w:rsid w:val="006E369D"/>
    <w:rsid w:val="006E37E4"/>
    <w:rsid w:val="006E3800"/>
    <w:rsid w:val="006E3876"/>
    <w:rsid w:val="006E3AE7"/>
    <w:rsid w:val="006E3C1F"/>
    <w:rsid w:val="006E3DD1"/>
    <w:rsid w:val="006E3DEE"/>
    <w:rsid w:val="006E3F7B"/>
    <w:rsid w:val="006E3FC8"/>
    <w:rsid w:val="006E4042"/>
    <w:rsid w:val="006E4132"/>
    <w:rsid w:val="006E4458"/>
    <w:rsid w:val="006E44AB"/>
    <w:rsid w:val="006E4579"/>
    <w:rsid w:val="006E471F"/>
    <w:rsid w:val="006E4723"/>
    <w:rsid w:val="006E4AD4"/>
    <w:rsid w:val="006E4AE5"/>
    <w:rsid w:val="006E4AFA"/>
    <w:rsid w:val="006E4B43"/>
    <w:rsid w:val="006E4F15"/>
    <w:rsid w:val="006E51F4"/>
    <w:rsid w:val="006E530E"/>
    <w:rsid w:val="006E53B6"/>
    <w:rsid w:val="006E54EE"/>
    <w:rsid w:val="006E550A"/>
    <w:rsid w:val="006E58F3"/>
    <w:rsid w:val="006E58F5"/>
    <w:rsid w:val="006E5BA5"/>
    <w:rsid w:val="006E5E0A"/>
    <w:rsid w:val="006E600E"/>
    <w:rsid w:val="006E60B3"/>
    <w:rsid w:val="006E60D4"/>
    <w:rsid w:val="006E610B"/>
    <w:rsid w:val="006E66FC"/>
    <w:rsid w:val="006E674A"/>
    <w:rsid w:val="006E6DEB"/>
    <w:rsid w:val="006E6F4A"/>
    <w:rsid w:val="006E705A"/>
    <w:rsid w:val="006E7082"/>
    <w:rsid w:val="006E7182"/>
    <w:rsid w:val="006E733E"/>
    <w:rsid w:val="006E73CC"/>
    <w:rsid w:val="006E74F4"/>
    <w:rsid w:val="006E771F"/>
    <w:rsid w:val="006E7ABF"/>
    <w:rsid w:val="006E7CE7"/>
    <w:rsid w:val="006E7D3B"/>
    <w:rsid w:val="006F042C"/>
    <w:rsid w:val="006F07B2"/>
    <w:rsid w:val="006F081C"/>
    <w:rsid w:val="006F08CB"/>
    <w:rsid w:val="006F08EA"/>
    <w:rsid w:val="006F0A5B"/>
    <w:rsid w:val="006F0E1D"/>
    <w:rsid w:val="006F0F8B"/>
    <w:rsid w:val="006F11DC"/>
    <w:rsid w:val="006F15C1"/>
    <w:rsid w:val="006F16F2"/>
    <w:rsid w:val="006F17A4"/>
    <w:rsid w:val="006F189E"/>
    <w:rsid w:val="006F1C29"/>
    <w:rsid w:val="006F1C8B"/>
    <w:rsid w:val="006F1D77"/>
    <w:rsid w:val="006F1DAF"/>
    <w:rsid w:val="006F218F"/>
    <w:rsid w:val="006F24E9"/>
    <w:rsid w:val="006F2584"/>
    <w:rsid w:val="006F27E8"/>
    <w:rsid w:val="006F291E"/>
    <w:rsid w:val="006F2978"/>
    <w:rsid w:val="006F29D2"/>
    <w:rsid w:val="006F2D91"/>
    <w:rsid w:val="006F2E92"/>
    <w:rsid w:val="006F2EE0"/>
    <w:rsid w:val="006F309A"/>
    <w:rsid w:val="006F3281"/>
    <w:rsid w:val="006F3325"/>
    <w:rsid w:val="006F33DF"/>
    <w:rsid w:val="006F37C9"/>
    <w:rsid w:val="006F3913"/>
    <w:rsid w:val="006F3A75"/>
    <w:rsid w:val="006F3F1A"/>
    <w:rsid w:val="006F42DD"/>
    <w:rsid w:val="006F461F"/>
    <w:rsid w:val="006F46F9"/>
    <w:rsid w:val="006F48FE"/>
    <w:rsid w:val="006F4FED"/>
    <w:rsid w:val="006F52FD"/>
    <w:rsid w:val="006F536C"/>
    <w:rsid w:val="006F543C"/>
    <w:rsid w:val="006F54EE"/>
    <w:rsid w:val="006F5609"/>
    <w:rsid w:val="006F5684"/>
    <w:rsid w:val="006F583B"/>
    <w:rsid w:val="006F5881"/>
    <w:rsid w:val="006F5EBC"/>
    <w:rsid w:val="006F64DD"/>
    <w:rsid w:val="006F6541"/>
    <w:rsid w:val="006F65D7"/>
    <w:rsid w:val="006F6706"/>
    <w:rsid w:val="006F68D6"/>
    <w:rsid w:val="006F6912"/>
    <w:rsid w:val="006F6B65"/>
    <w:rsid w:val="006F72FA"/>
    <w:rsid w:val="006F74D5"/>
    <w:rsid w:val="006F7608"/>
    <w:rsid w:val="006F76A3"/>
    <w:rsid w:val="006F7AEC"/>
    <w:rsid w:val="006F7D88"/>
    <w:rsid w:val="006F7DFC"/>
    <w:rsid w:val="006F7FF2"/>
    <w:rsid w:val="0070009C"/>
    <w:rsid w:val="00700345"/>
    <w:rsid w:val="007003B2"/>
    <w:rsid w:val="00700602"/>
    <w:rsid w:val="00700871"/>
    <w:rsid w:val="0070088E"/>
    <w:rsid w:val="00700B2F"/>
    <w:rsid w:val="00700C96"/>
    <w:rsid w:val="00700D51"/>
    <w:rsid w:val="00700DC6"/>
    <w:rsid w:val="00700E95"/>
    <w:rsid w:val="00700FE3"/>
    <w:rsid w:val="007010D4"/>
    <w:rsid w:val="00701146"/>
    <w:rsid w:val="007012C0"/>
    <w:rsid w:val="00701346"/>
    <w:rsid w:val="0070162D"/>
    <w:rsid w:val="007018D8"/>
    <w:rsid w:val="00701C5C"/>
    <w:rsid w:val="00701C8C"/>
    <w:rsid w:val="00701FA2"/>
    <w:rsid w:val="00701FB7"/>
    <w:rsid w:val="00701FDA"/>
    <w:rsid w:val="007020EB"/>
    <w:rsid w:val="0070251E"/>
    <w:rsid w:val="007025DB"/>
    <w:rsid w:val="00702DD9"/>
    <w:rsid w:val="0070306F"/>
    <w:rsid w:val="007030C2"/>
    <w:rsid w:val="0070366E"/>
    <w:rsid w:val="00703712"/>
    <w:rsid w:val="007038B8"/>
    <w:rsid w:val="007039A9"/>
    <w:rsid w:val="00703A53"/>
    <w:rsid w:val="00703C95"/>
    <w:rsid w:val="00703FDB"/>
    <w:rsid w:val="007041BC"/>
    <w:rsid w:val="007044B0"/>
    <w:rsid w:val="00704579"/>
    <w:rsid w:val="00704780"/>
    <w:rsid w:val="00704B06"/>
    <w:rsid w:val="00704C00"/>
    <w:rsid w:val="00704EF6"/>
    <w:rsid w:val="007050FB"/>
    <w:rsid w:val="00705194"/>
    <w:rsid w:val="00705235"/>
    <w:rsid w:val="007052EA"/>
    <w:rsid w:val="00705344"/>
    <w:rsid w:val="00705534"/>
    <w:rsid w:val="00705845"/>
    <w:rsid w:val="00705888"/>
    <w:rsid w:val="0070595B"/>
    <w:rsid w:val="00705D8D"/>
    <w:rsid w:val="00705F08"/>
    <w:rsid w:val="00706474"/>
    <w:rsid w:val="0070656D"/>
    <w:rsid w:val="0070668D"/>
    <w:rsid w:val="00706797"/>
    <w:rsid w:val="00706AC0"/>
    <w:rsid w:val="00706BC0"/>
    <w:rsid w:val="00706BE0"/>
    <w:rsid w:val="00706BE5"/>
    <w:rsid w:val="00706C9E"/>
    <w:rsid w:val="00706E58"/>
    <w:rsid w:val="00706F15"/>
    <w:rsid w:val="0070712B"/>
    <w:rsid w:val="007071DD"/>
    <w:rsid w:val="0070724D"/>
    <w:rsid w:val="00707291"/>
    <w:rsid w:val="007074D7"/>
    <w:rsid w:val="007075C2"/>
    <w:rsid w:val="007075D9"/>
    <w:rsid w:val="007078B4"/>
    <w:rsid w:val="00707C1A"/>
    <w:rsid w:val="00707F0A"/>
    <w:rsid w:val="00707F73"/>
    <w:rsid w:val="007101EA"/>
    <w:rsid w:val="00710350"/>
    <w:rsid w:val="0071035F"/>
    <w:rsid w:val="00710370"/>
    <w:rsid w:val="0071045D"/>
    <w:rsid w:val="007105CE"/>
    <w:rsid w:val="007106C7"/>
    <w:rsid w:val="00710AA9"/>
    <w:rsid w:val="00710D76"/>
    <w:rsid w:val="00711089"/>
    <w:rsid w:val="00711133"/>
    <w:rsid w:val="007111E7"/>
    <w:rsid w:val="00711AC2"/>
    <w:rsid w:val="00711B93"/>
    <w:rsid w:val="00711C63"/>
    <w:rsid w:val="00711CC4"/>
    <w:rsid w:val="00711CC5"/>
    <w:rsid w:val="00712137"/>
    <w:rsid w:val="00712277"/>
    <w:rsid w:val="00712288"/>
    <w:rsid w:val="0071229B"/>
    <w:rsid w:val="007122AA"/>
    <w:rsid w:val="0071262B"/>
    <w:rsid w:val="00712A48"/>
    <w:rsid w:val="00712A9A"/>
    <w:rsid w:val="00712B26"/>
    <w:rsid w:val="007131D0"/>
    <w:rsid w:val="007132BF"/>
    <w:rsid w:val="00713571"/>
    <w:rsid w:val="007136C2"/>
    <w:rsid w:val="007137C8"/>
    <w:rsid w:val="007137D8"/>
    <w:rsid w:val="0071394F"/>
    <w:rsid w:val="007143D4"/>
    <w:rsid w:val="00714716"/>
    <w:rsid w:val="00714785"/>
    <w:rsid w:val="007147A8"/>
    <w:rsid w:val="007147FE"/>
    <w:rsid w:val="0071498C"/>
    <w:rsid w:val="007149B5"/>
    <w:rsid w:val="007149DE"/>
    <w:rsid w:val="00714B0C"/>
    <w:rsid w:val="00715150"/>
    <w:rsid w:val="007152CB"/>
    <w:rsid w:val="007154E7"/>
    <w:rsid w:val="00715870"/>
    <w:rsid w:val="00715E95"/>
    <w:rsid w:val="007161F5"/>
    <w:rsid w:val="007162D2"/>
    <w:rsid w:val="007163CB"/>
    <w:rsid w:val="00716A5E"/>
    <w:rsid w:val="00716CBB"/>
    <w:rsid w:val="00716E54"/>
    <w:rsid w:val="00716FF9"/>
    <w:rsid w:val="0071730B"/>
    <w:rsid w:val="0071738A"/>
    <w:rsid w:val="0071777A"/>
    <w:rsid w:val="007177AC"/>
    <w:rsid w:val="0071793D"/>
    <w:rsid w:val="00717B8D"/>
    <w:rsid w:val="00717BB4"/>
    <w:rsid w:val="00717E2F"/>
    <w:rsid w:val="00717E8E"/>
    <w:rsid w:val="00717F80"/>
    <w:rsid w:val="00717FE1"/>
    <w:rsid w:val="007200C0"/>
    <w:rsid w:val="00720A63"/>
    <w:rsid w:val="00720B0D"/>
    <w:rsid w:val="00720F73"/>
    <w:rsid w:val="0072109A"/>
    <w:rsid w:val="0072155D"/>
    <w:rsid w:val="0072160F"/>
    <w:rsid w:val="00721A21"/>
    <w:rsid w:val="00721A61"/>
    <w:rsid w:val="00721AC0"/>
    <w:rsid w:val="00721C76"/>
    <w:rsid w:val="00721E9B"/>
    <w:rsid w:val="00721EF0"/>
    <w:rsid w:val="007221E6"/>
    <w:rsid w:val="00722280"/>
    <w:rsid w:val="007223DB"/>
    <w:rsid w:val="007223F9"/>
    <w:rsid w:val="00722AC7"/>
    <w:rsid w:val="00722BE3"/>
    <w:rsid w:val="00722E2A"/>
    <w:rsid w:val="00723080"/>
    <w:rsid w:val="00723279"/>
    <w:rsid w:val="0072362C"/>
    <w:rsid w:val="007237CA"/>
    <w:rsid w:val="007237F9"/>
    <w:rsid w:val="007239B2"/>
    <w:rsid w:val="00723D04"/>
    <w:rsid w:val="00723DC9"/>
    <w:rsid w:val="00723FE6"/>
    <w:rsid w:val="0072417A"/>
    <w:rsid w:val="007242A4"/>
    <w:rsid w:val="007242D1"/>
    <w:rsid w:val="007243A8"/>
    <w:rsid w:val="0072447D"/>
    <w:rsid w:val="00724655"/>
    <w:rsid w:val="00724854"/>
    <w:rsid w:val="00724B15"/>
    <w:rsid w:val="00724C35"/>
    <w:rsid w:val="00724D6D"/>
    <w:rsid w:val="00724DC8"/>
    <w:rsid w:val="00724E5C"/>
    <w:rsid w:val="007250D6"/>
    <w:rsid w:val="0072515F"/>
    <w:rsid w:val="007253C2"/>
    <w:rsid w:val="007254EB"/>
    <w:rsid w:val="00725578"/>
    <w:rsid w:val="00725590"/>
    <w:rsid w:val="007255D8"/>
    <w:rsid w:val="0072562C"/>
    <w:rsid w:val="0072569F"/>
    <w:rsid w:val="007256EC"/>
    <w:rsid w:val="007258A6"/>
    <w:rsid w:val="00725995"/>
    <w:rsid w:val="00725A36"/>
    <w:rsid w:val="00725AC0"/>
    <w:rsid w:val="00726022"/>
    <w:rsid w:val="00726391"/>
    <w:rsid w:val="00726523"/>
    <w:rsid w:val="0072662D"/>
    <w:rsid w:val="007268CA"/>
    <w:rsid w:val="00726951"/>
    <w:rsid w:val="007269D1"/>
    <w:rsid w:val="00726B1A"/>
    <w:rsid w:val="00726B46"/>
    <w:rsid w:val="00726BE6"/>
    <w:rsid w:val="00726D7E"/>
    <w:rsid w:val="00726E9A"/>
    <w:rsid w:val="00726F33"/>
    <w:rsid w:val="00726F94"/>
    <w:rsid w:val="007271A4"/>
    <w:rsid w:val="007272ED"/>
    <w:rsid w:val="007275E2"/>
    <w:rsid w:val="007277AF"/>
    <w:rsid w:val="0072797A"/>
    <w:rsid w:val="00727B49"/>
    <w:rsid w:val="00727C2B"/>
    <w:rsid w:val="00727F21"/>
    <w:rsid w:val="00730639"/>
    <w:rsid w:val="00730699"/>
    <w:rsid w:val="0073088D"/>
    <w:rsid w:val="007308D3"/>
    <w:rsid w:val="007309D2"/>
    <w:rsid w:val="00730BEB"/>
    <w:rsid w:val="00730D0A"/>
    <w:rsid w:val="00730D30"/>
    <w:rsid w:val="00730FF7"/>
    <w:rsid w:val="007310FF"/>
    <w:rsid w:val="00731296"/>
    <w:rsid w:val="00731403"/>
    <w:rsid w:val="007315E7"/>
    <w:rsid w:val="00731809"/>
    <w:rsid w:val="00731877"/>
    <w:rsid w:val="00731987"/>
    <w:rsid w:val="007319DD"/>
    <w:rsid w:val="00731B40"/>
    <w:rsid w:val="00731B9B"/>
    <w:rsid w:val="00731C07"/>
    <w:rsid w:val="00731C9A"/>
    <w:rsid w:val="00731DC1"/>
    <w:rsid w:val="00731E8E"/>
    <w:rsid w:val="00731F5E"/>
    <w:rsid w:val="0073203B"/>
    <w:rsid w:val="007321F3"/>
    <w:rsid w:val="00732210"/>
    <w:rsid w:val="00732516"/>
    <w:rsid w:val="00732577"/>
    <w:rsid w:val="0073270F"/>
    <w:rsid w:val="007329D7"/>
    <w:rsid w:val="00732D11"/>
    <w:rsid w:val="00732D39"/>
    <w:rsid w:val="00732E7A"/>
    <w:rsid w:val="00732EB2"/>
    <w:rsid w:val="007330C8"/>
    <w:rsid w:val="007331B1"/>
    <w:rsid w:val="007336C1"/>
    <w:rsid w:val="00733C15"/>
    <w:rsid w:val="00733D2C"/>
    <w:rsid w:val="00733D53"/>
    <w:rsid w:val="00733F29"/>
    <w:rsid w:val="00733F2B"/>
    <w:rsid w:val="007340BF"/>
    <w:rsid w:val="007341E2"/>
    <w:rsid w:val="007345AB"/>
    <w:rsid w:val="0073464B"/>
    <w:rsid w:val="0073470D"/>
    <w:rsid w:val="00734712"/>
    <w:rsid w:val="00734758"/>
    <w:rsid w:val="00734784"/>
    <w:rsid w:val="00734795"/>
    <w:rsid w:val="0073482D"/>
    <w:rsid w:val="00734874"/>
    <w:rsid w:val="00734C10"/>
    <w:rsid w:val="00734EBF"/>
    <w:rsid w:val="007350A2"/>
    <w:rsid w:val="00735356"/>
    <w:rsid w:val="0073589D"/>
    <w:rsid w:val="00735B1C"/>
    <w:rsid w:val="00735B9E"/>
    <w:rsid w:val="00735C0E"/>
    <w:rsid w:val="00735C40"/>
    <w:rsid w:val="00735D41"/>
    <w:rsid w:val="00735DB4"/>
    <w:rsid w:val="00735E65"/>
    <w:rsid w:val="00735E7F"/>
    <w:rsid w:val="00735F6C"/>
    <w:rsid w:val="00736029"/>
    <w:rsid w:val="007363A6"/>
    <w:rsid w:val="007364FB"/>
    <w:rsid w:val="00736786"/>
    <w:rsid w:val="00736AA6"/>
    <w:rsid w:val="00736AC0"/>
    <w:rsid w:val="00736C25"/>
    <w:rsid w:val="00736CD8"/>
    <w:rsid w:val="00736EF2"/>
    <w:rsid w:val="00736FCD"/>
    <w:rsid w:val="0073714B"/>
    <w:rsid w:val="0073742D"/>
    <w:rsid w:val="00737439"/>
    <w:rsid w:val="00737A2E"/>
    <w:rsid w:val="00737E65"/>
    <w:rsid w:val="00737E95"/>
    <w:rsid w:val="00737EB1"/>
    <w:rsid w:val="00737ED1"/>
    <w:rsid w:val="00737F64"/>
    <w:rsid w:val="007401A8"/>
    <w:rsid w:val="007402DA"/>
    <w:rsid w:val="00740331"/>
    <w:rsid w:val="00740533"/>
    <w:rsid w:val="007405A3"/>
    <w:rsid w:val="0074077D"/>
    <w:rsid w:val="007407EE"/>
    <w:rsid w:val="0074088A"/>
    <w:rsid w:val="007408A6"/>
    <w:rsid w:val="0074099E"/>
    <w:rsid w:val="00740A38"/>
    <w:rsid w:val="00740AFB"/>
    <w:rsid w:val="00740BB1"/>
    <w:rsid w:val="00740CAD"/>
    <w:rsid w:val="00740F53"/>
    <w:rsid w:val="007415CC"/>
    <w:rsid w:val="00741699"/>
    <w:rsid w:val="0074192F"/>
    <w:rsid w:val="00741936"/>
    <w:rsid w:val="007419FC"/>
    <w:rsid w:val="0074204F"/>
    <w:rsid w:val="00742054"/>
    <w:rsid w:val="00742307"/>
    <w:rsid w:val="007424F3"/>
    <w:rsid w:val="007425BC"/>
    <w:rsid w:val="007429A4"/>
    <w:rsid w:val="00742D65"/>
    <w:rsid w:val="00742DD6"/>
    <w:rsid w:val="007430C2"/>
    <w:rsid w:val="00743264"/>
    <w:rsid w:val="007432DC"/>
    <w:rsid w:val="00743532"/>
    <w:rsid w:val="0074359F"/>
    <w:rsid w:val="0074362F"/>
    <w:rsid w:val="00743778"/>
    <w:rsid w:val="007438E6"/>
    <w:rsid w:val="00743B66"/>
    <w:rsid w:val="0074425B"/>
    <w:rsid w:val="0074481C"/>
    <w:rsid w:val="0074489B"/>
    <w:rsid w:val="00744AB7"/>
    <w:rsid w:val="00744B96"/>
    <w:rsid w:val="00744C80"/>
    <w:rsid w:val="00744D34"/>
    <w:rsid w:val="00744E63"/>
    <w:rsid w:val="00744F41"/>
    <w:rsid w:val="007454D8"/>
    <w:rsid w:val="0074558A"/>
    <w:rsid w:val="007456A7"/>
    <w:rsid w:val="00745BA8"/>
    <w:rsid w:val="00745E28"/>
    <w:rsid w:val="0074607F"/>
    <w:rsid w:val="00746178"/>
    <w:rsid w:val="00746194"/>
    <w:rsid w:val="007462B1"/>
    <w:rsid w:val="007463B3"/>
    <w:rsid w:val="0074648F"/>
    <w:rsid w:val="007465B7"/>
    <w:rsid w:val="007467F5"/>
    <w:rsid w:val="00746877"/>
    <w:rsid w:val="00746892"/>
    <w:rsid w:val="00746932"/>
    <w:rsid w:val="00746A11"/>
    <w:rsid w:val="00746A14"/>
    <w:rsid w:val="00746B6A"/>
    <w:rsid w:val="00746CAE"/>
    <w:rsid w:val="00746E6A"/>
    <w:rsid w:val="00746E7A"/>
    <w:rsid w:val="0074715B"/>
    <w:rsid w:val="007472E4"/>
    <w:rsid w:val="00747356"/>
    <w:rsid w:val="007474F4"/>
    <w:rsid w:val="00747752"/>
    <w:rsid w:val="0074782A"/>
    <w:rsid w:val="00747944"/>
    <w:rsid w:val="00747B5C"/>
    <w:rsid w:val="00747BB8"/>
    <w:rsid w:val="00747FE1"/>
    <w:rsid w:val="0075018F"/>
    <w:rsid w:val="007501BB"/>
    <w:rsid w:val="0075024F"/>
    <w:rsid w:val="0075057E"/>
    <w:rsid w:val="0075068F"/>
    <w:rsid w:val="00750AB3"/>
    <w:rsid w:val="00750D1E"/>
    <w:rsid w:val="00750D55"/>
    <w:rsid w:val="00750E36"/>
    <w:rsid w:val="00751003"/>
    <w:rsid w:val="00751562"/>
    <w:rsid w:val="007518D9"/>
    <w:rsid w:val="00751D39"/>
    <w:rsid w:val="00751D58"/>
    <w:rsid w:val="00752285"/>
    <w:rsid w:val="00752441"/>
    <w:rsid w:val="00752AD3"/>
    <w:rsid w:val="00752AD4"/>
    <w:rsid w:val="00752B06"/>
    <w:rsid w:val="00752B1B"/>
    <w:rsid w:val="00752B9C"/>
    <w:rsid w:val="0075302D"/>
    <w:rsid w:val="007531B5"/>
    <w:rsid w:val="00753452"/>
    <w:rsid w:val="00753A04"/>
    <w:rsid w:val="00753B42"/>
    <w:rsid w:val="00753CAC"/>
    <w:rsid w:val="00753FEE"/>
    <w:rsid w:val="0075428B"/>
    <w:rsid w:val="0075428D"/>
    <w:rsid w:val="00754359"/>
    <w:rsid w:val="007543D8"/>
    <w:rsid w:val="0075449C"/>
    <w:rsid w:val="007544B3"/>
    <w:rsid w:val="00754657"/>
    <w:rsid w:val="00754683"/>
    <w:rsid w:val="007547F2"/>
    <w:rsid w:val="0075482D"/>
    <w:rsid w:val="00754A94"/>
    <w:rsid w:val="00754BD1"/>
    <w:rsid w:val="00754C96"/>
    <w:rsid w:val="00754EDA"/>
    <w:rsid w:val="00754EF9"/>
    <w:rsid w:val="00754FAF"/>
    <w:rsid w:val="0075551C"/>
    <w:rsid w:val="00755574"/>
    <w:rsid w:val="0075591B"/>
    <w:rsid w:val="007559C0"/>
    <w:rsid w:val="00755AE3"/>
    <w:rsid w:val="00755BD9"/>
    <w:rsid w:val="00755DE1"/>
    <w:rsid w:val="00755FEB"/>
    <w:rsid w:val="007564C1"/>
    <w:rsid w:val="00756539"/>
    <w:rsid w:val="007566A0"/>
    <w:rsid w:val="00756804"/>
    <w:rsid w:val="00756867"/>
    <w:rsid w:val="00756A24"/>
    <w:rsid w:val="00756ED4"/>
    <w:rsid w:val="00756F95"/>
    <w:rsid w:val="0075709B"/>
    <w:rsid w:val="00757138"/>
    <w:rsid w:val="007578C0"/>
    <w:rsid w:val="00757BC3"/>
    <w:rsid w:val="00757D73"/>
    <w:rsid w:val="00757EEB"/>
    <w:rsid w:val="00757F5E"/>
    <w:rsid w:val="00757F98"/>
    <w:rsid w:val="0076003C"/>
    <w:rsid w:val="0076023B"/>
    <w:rsid w:val="00760379"/>
    <w:rsid w:val="00760846"/>
    <w:rsid w:val="007608DC"/>
    <w:rsid w:val="00760905"/>
    <w:rsid w:val="007609A7"/>
    <w:rsid w:val="00760A40"/>
    <w:rsid w:val="00760E77"/>
    <w:rsid w:val="00761528"/>
    <w:rsid w:val="007618E9"/>
    <w:rsid w:val="00761BD8"/>
    <w:rsid w:val="00761BF3"/>
    <w:rsid w:val="00761DEF"/>
    <w:rsid w:val="00761E05"/>
    <w:rsid w:val="00761FA1"/>
    <w:rsid w:val="007620C4"/>
    <w:rsid w:val="0076217A"/>
    <w:rsid w:val="0076230E"/>
    <w:rsid w:val="007625C7"/>
    <w:rsid w:val="0076293A"/>
    <w:rsid w:val="00762999"/>
    <w:rsid w:val="00762B6A"/>
    <w:rsid w:val="00762BAC"/>
    <w:rsid w:val="00762CA9"/>
    <w:rsid w:val="00762FE8"/>
    <w:rsid w:val="0076312B"/>
    <w:rsid w:val="007632AC"/>
    <w:rsid w:val="007632ED"/>
    <w:rsid w:val="007634CD"/>
    <w:rsid w:val="007634F3"/>
    <w:rsid w:val="0076351F"/>
    <w:rsid w:val="0076361F"/>
    <w:rsid w:val="00763670"/>
    <w:rsid w:val="007637E0"/>
    <w:rsid w:val="00763D7C"/>
    <w:rsid w:val="00763DD7"/>
    <w:rsid w:val="00763DF9"/>
    <w:rsid w:val="00763E65"/>
    <w:rsid w:val="00763EE1"/>
    <w:rsid w:val="00763EEF"/>
    <w:rsid w:val="0076423E"/>
    <w:rsid w:val="007642E2"/>
    <w:rsid w:val="00764356"/>
    <w:rsid w:val="0076435B"/>
    <w:rsid w:val="007643AA"/>
    <w:rsid w:val="0076447B"/>
    <w:rsid w:val="007645C9"/>
    <w:rsid w:val="00764CDF"/>
    <w:rsid w:val="00764E3C"/>
    <w:rsid w:val="00764F36"/>
    <w:rsid w:val="00765038"/>
    <w:rsid w:val="00765083"/>
    <w:rsid w:val="007654CF"/>
    <w:rsid w:val="00765695"/>
    <w:rsid w:val="00765D8A"/>
    <w:rsid w:val="00765F85"/>
    <w:rsid w:val="00766451"/>
    <w:rsid w:val="00766490"/>
    <w:rsid w:val="0076678D"/>
    <w:rsid w:val="00766943"/>
    <w:rsid w:val="00766EE1"/>
    <w:rsid w:val="007673A1"/>
    <w:rsid w:val="0076744A"/>
    <w:rsid w:val="007674A7"/>
    <w:rsid w:val="007674C0"/>
    <w:rsid w:val="00767542"/>
    <w:rsid w:val="00767649"/>
    <w:rsid w:val="0076790D"/>
    <w:rsid w:val="00767CAE"/>
    <w:rsid w:val="00767CEC"/>
    <w:rsid w:val="0077004B"/>
    <w:rsid w:val="0077026B"/>
    <w:rsid w:val="007702EA"/>
    <w:rsid w:val="00770428"/>
    <w:rsid w:val="0077067E"/>
    <w:rsid w:val="00770B91"/>
    <w:rsid w:val="00770BCE"/>
    <w:rsid w:val="00771394"/>
    <w:rsid w:val="007713A9"/>
    <w:rsid w:val="007714DC"/>
    <w:rsid w:val="007716C0"/>
    <w:rsid w:val="00771DE8"/>
    <w:rsid w:val="007720AD"/>
    <w:rsid w:val="00772279"/>
    <w:rsid w:val="00772317"/>
    <w:rsid w:val="00772448"/>
    <w:rsid w:val="0077265A"/>
    <w:rsid w:val="007726B2"/>
    <w:rsid w:val="0077277D"/>
    <w:rsid w:val="0077288B"/>
    <w:rsid w:val="00772FC6"/>
    <w:rsid w:val="00773393"/>
    <w:rsid w:val="007733D1"/>
    <w:rsid w:val="007734F6"/>
    <w:rsid w:val="00773579"/>
    <w:rsid w:val="00773650"/>
    <w:rsid w:val="007737BD"/>
    <w:rsid w:val="0077388A"/>
    <w:rsid w:val="00773A0B"/>
    <w:rsid w:val="00773A51"/>
    <w:rsid w:val="00773C47"/>
    <w:rsid w:val="00773E70"/>
    <w:rsid w:val="00773F5B"/>
    <w:rsid w:val="007740D6"/>
    <w:rsid w:val="00774285"/>
    <w:rsid w:val="0077430B"/>
    <w:rsid w:val="007743D5"/>
    <w:rsid w:val="00774400"/>
    <w:rsid w:val="00774631"/>
    <w:rsid w:val="00774879"/>
    <w:rsid w:val="00774B59"/>
    <w:rsid w:val="00774C4B"/>
    <w:rsid w:val="00774D0E"/>
    <w:rsid w:val="00774FA4"/>
    <w:rsid w:val="00774FD6"/>
    <w:rsid w:val="00775628"/>
    <w:rsid w:val="00775AAF"/>
    <w:rsid w:val="00775ACB"/>
    <w:rsid w:val="00775B55"/>
    <w:rsid w:val="00775CBD"/>
    <w:rsid w:val="00775D86"/>
    <w:rsid w:val="00775E1C"/>
    <w:rsid w:val="00775F04"/>
    <w:rsid w:val="00775F3A"/>
    <w:rsid w:val="007762C1"/>
    <w:rsid w:val="00776417"/>
    <w:rsid w:val="007766B7"/>
    <w:rsid w:val="00776740"/>
    <w:rsid w:val="0077682D"/>
    <w:rsid w:val="0077690D"/>
    <w:rsid w:val="00776A22"/>
    <w:rsid w:val="00776A3D"/>
    <w:rsid w:val="00776A9C"/>
    <w:rsid w:val="00776B7A"/>
    <w:rsid w:val="0077716C"/>
    <w:rsid w:val="0077745D"/>
    <w:rsid w:val="00777472"/>
    <w:rsid w:val="00777478"/>
    <w:rsid w:val="00777496"/>
    <w:rsid w:val="007776A6"/>
    <w:rsid w:val="007777B2"/>
    <w:rsid w:val="007778BA"/>
    <w:rsid w:val="007778DC"/>
    <w:rsid w:val="0077793F"/>
    <w:rsid w:val="00777A39"/>
    <w:rsid w:val="00777A68"/>
    <w:rsid w:val="00777AB0"/>
    <w:rsid w:val="00777C6D"/>
    <w:rsid w:val="00777DCA"/>
    <w:rsid w:val="00777E18"/>
    <w:rsid w:val="007802D2"/>
    <w:rsid w:val="00780400"/>
    <w:rsid w:val="00780421"/>
    <w:rsid w:val="0078047C"/>
    <w:rsid w:val="00780552"/>
    <w:rsid w:val="007808DA"/>
    <w:rsid w:val="0078090D"/>
    <w:rsid w:val="00780A23"/>
    <w:rsid w:val="00780A38"/>
    <w:rsid w:val="00780A60"/>
    <w:rsid w:val="00780BBB"/>
    <w:rsid w:val="00780D4F"/>
    <w:rsid w:val="00780E9A"/>
    <w:rsid w:val="0078100D"/>
    <w:rsid w:val="00781065"/>
    <w:rsid w:val="00781336"/>
    <w:rsid w:val="00781403"/>
    <w:rsid w:val="0078141D"/>
    <w:rsid w:val="007816C0"/>
    <w:rsid w:val="00781894"/>
    <w:rsid w:val="007818DC"/>
    <w:rsid w:val="00781A3D"/>
    <w:rsid w:val="00781B13"/>
    <w:rsid w:val="00781E18"/>
    <w:rsid w:val="00781E38"/>
    <w:rsid w:val="0078203A"/>
    <w:rsid w:val="00782048"/>
    <w:rsid w:val="007824FD"/>
    <w:rsid w:val="007826D5"/>
    <w:rsid w:val="00782715"/>
    <w:rsid w:val="00782740"/>
    <w:rsid w:val="007827E2"/>
    <w:rsid w:val="00782906"/>
    <w:rsid w:val="00782BAD"/>
    <w:rsid w:val="00782D9D"/>
    <w:rsid w:val="007830E8"/>
    <w:rsid w:val="00783522"/>
    <w:rsid w:val="00783AD0"/>
    <w:rsid w:val="00784209"/>
    <w:rsid w:val="00784463"/>
    <w:rsid w:val="00784623"/>
    <w:rsid w:val="00784760"/>
    <w:rsid w:val="007849E5"/>
    <w:rsid w:val="00784DF4"/>
    <w:rsid w:val="007852A9"/>
    <w:rsid w:val="00785433"/>
    <w:rsid w:val="00785623"/>
    <w:rsid w:val="007856FA"/>
    <w:rsid w:val="007858AB"/>
    <w:rsid w:val="00785A17"/>
    <w:rsid w:val="00785AF1"/>
    <w:rsid w:val="00785B87"/>
    <w:rsid w:val="00785C42"/>
    <w:rsid w:val="00785C9C"/>
    <w:rsid w:val="00785E77"/>
    <w:rsid w:val="00785FB5"/>
    <w:rsid w:val="00786175"/>
    <w:rsid w:val="007863FB"/>
    <w:rsid w:val="00786433"/>
    <w:rsid w:val="007864E7"/>
    <w:rsid w:val="007866EB"/>
    <w:rsid w:val="00786847"/>
    <w:rsid w:val="00786993"/>
    <w:rsid w:val="00786ADB"/>
    <w:rsid w:val="00786BCE"/>
    <w:rsid w:val="00786C60"/>
    <w:rsid w:val="00786C69"/>
    <w:rsid w:val="00786D4A"/>
    <w:rsid w:val="00786E53"/>
    <w:rsid w:val="00786EB3"/>
    <w:rsid w:val="00787297"/>
    <w:rsid w:val="0078752F"/>
    <w:rsid w:val="00787894"/>
    <w:rsid w:val="00787A32"/>
    <w:rsid w:val="00787BF2"/>
    <w:rsid w:val="00787FB3"/>
    <w:rsid w:val="00790117"/>
    <w:rsid w:val="0079021A"/>
    <w:rsid w:val="0079021D"/>
    <w:rsid w:val="0079054C"/>
    <w:rsid w:val="0079057E"/>
    <w:rsid w:val="0079068C"/>
    <w:rsid w:val="00790803"/>
    <w:rsid w:val="007909A7"/>
    <w:rsid w:val="00790A34"/>
    <w:rsid w:val="00790B9D"/>
    <w:rsid w:val="00790C4E"/>
    <w:rsid w:val="00790CA6"/>
    <w:rsid w:val="00790F1A"/>
    <w:rsid w:val="00790F99"/>
    <w:rsid w:val="007910D4"/>
    <w:rsid w:val="0079110D"/>
    <w:rsid w:val="0079127C"/>
    <w:rsid w:val="0079144B"/>
    <w:rsid w:val="007915D7"/>
    <w:rsid w:val="00791C46"/>
    <w:rsid w:val="00791F3B"/>
    <w:rsid w:val="007922D3"/>
    <w:rsid w:val="00792356"/>
    <w:rsid w:val="00792368"/>
    <w:rsid w:val="00792516"/>
    <w:rsid w:val="00792644"/>
    <w:rsid w:val="007926A6"/>
    <w:rsid w:val="0079281A"/>
    <w:rsid w:val="0079292D"/>
    <w:rsid w:val="00792A6E"/>
    <w:rsid w:val="00792D24"/>
    <w:rsid w:val="00792DA5"/>
    <w:rsid w:val="00793161"/>
    <w:rsid w:val="00793228"/>
    <w:rsid w:val="0079341A"/>
    <w:rsid w:val="007935CA"/>
    <w:rsid w:val="0079370C"/>
    <w:rsid w:val="00793946"/>
    <w:rsid w:val="007939AD"/>
    <w:rsid w:val="00793B95"/>
    <w:rsid w:val="00793C6F"/>
    <w:rsid w:val="00793E56"/>
    <w:rsid w:val="00793FF0"/>
    <w:rsid w:val="0079404D"/>
    <w:rsid w:val="0079417B"/>
    <w:rsid w:val="00794233"/>
    <w:rsid w:val="007942CC"/>
    <w:rsid w:val="00794467"/>
    <w:rsid w:val="007945A1"/>
    <w:rsid w:val="0079467D"/>
    <w:rsid w:val="00794869"/>
    <w:rsid w:val="007949EC"/>
    <w:rsid w:val="00794AF5"/>
    <w:rsid w:val="00794B0B"/>
    <w:rsid w:val="00794B5E"/>
    <w:rsid w:val="00794BB0"/>
    <w:rsid w:val="00794DB0"/>
    <w:rsid w:val="00794E29"/>
    <w:rsid w:val="00794F3A"/>
    <w:rsid w:val="00795223"/>
    <w:rsid w:val="00795784"/>
    <w:rsid w:val="007957BA"/>
    <w:rsid w:val="00795B41"/>
    <w:rsid w:val="00795D69"/>
    <w:rsid w:val="00796033"/>
    <w:rsid w:val="00796045"/>
    <w:rsid w:val="0079629F"/>
    <w:rsid w:val="00796363"/>
    <w:rsid w:val="007963A0"/>
    <w:rsid w:val="00796439"/>
    <w:rsid w:val="0079654F"/>
    <w:rsid w:val="00796561"/>
    <w:rsid w:val="0079658E"/>
    <w:rsid w:val="00796806"/>
    <w:rsid w:val="00796ED4"/>
    <w:rsid w:val="007972A0"/>
    <w:rsid w:val="0079747C"/>
    <w:rsid w:val="00797483"/>
    <w:rsid w:val="007974E8"/>
    <w:rsid w:val="00797518"/>
    <w:rsid w:val="00797669"/>
    <w:rsid w:val="00797A15"/>
    <w:rsid w:val="00797A4C"/>
    <w:rsid w:val="00797CB8"/>
    <w:rsid w:val="00797DF0"/>
    <w:rsid w:val="00797EB9"/>
    <w:rsid w:val="007A00D2"/>
    <w:rsid w:val="007A021B"/>
    <w:rsid w:val="007A0559"/>
    <w:rsid w:val="007A0787"/>
    <w:rsid w:val="007A0EA9"/>
    <w:rsid w:val="007A1281"/>
    <w:rsid w:val="007A1421"/>
    <w:rsid w:val="007A14E5"/>
    <w:rsid w:val="007A1825"/>
    <w:rsid w:val="007A1A47"/>
    <w:rsid w:val="007A1A7D"/>
    <w:rsid w:val="007A1AC3"/>
    <w:rsid w:val="007A1AD4"/>
    <w:rsid w:val="007A1C64"/>
    <w:rsid w:val="007A1CEE"/>
    <w:rsid w:val="007A1E95"/>
    <w:rsid w:val="007A1F88"/>
    <w:rsid w:val="007A246D"/>
    <w:rsid w:val="007A2637"/>
    <w:rsid w:val="007A2981"/>
    <w:rsid w:val="007A313E"/>
    <w:rsid w:val="007A31F0"/>
    <w:rsid w:val="007A334D"/>
    <w:rsid w:val="007A393C"/>
    <w:rsid w:val="007A3BB0"/>
    <w:rsid w:val="007A3BDE"/>
    <w:rsid w:val="007A3DA4"/>
    <w:rsid w:val="007A4197"/>
    <w:rsid w:val="007A46F7"/>
    <w:rsid w:val="007A48E9"/>
    <w:rsid w:val="007A4A3D"/>
    <w:rsid w:val="007A4A46"/>
    <w:rsid w:val="007A4C03"/>
    <w:rsid w:val="007A4C41"/>
    <w:rsid w:val="007A4DB2"/>
    <w:rsid w:val="007A517A"/>
    <w:rsid w:val="007A52DA"/>
    <w:rsid w:val="007A536D"/>
    <w:rsid w:val="007A575D"/>
    <w:rsid w:val="007A59D4"/>
    <w:rsid w:val="007A5A1B"/>
    <w:rsid w:val="007A5B85"/>
    <w:rsid w:val="007A5C2C"/>
    <w:rsid w:val="007A5E25"/>
    <w:rsid w:val="007A5E71"/>
    <w:rsid w:val="007A604C"/>
    <w:rsid w:val="007A6604"/>
    <w:rsid w:val="007A6750"/>
    <w:rsid w:val="007A69AB"/>
    <w:rsid w:val="007A6AC2"/>
    <w:rsid w:val="007A6C77"/>
    <w:rsid w:val="007A76B4"/>
    <w:rsid w:val="007A7788"/>
    <w:rsid w:val="007A7845"/>
    <w:rsid w:val="007A7C83"/>
    <w:rsid w:val="007A7F38"/>
    <w:rsid w:val="007A7F51"/>
    <w:rsid w:val="007B00E0"/>
    <w:rsid w:val="007B00F5"/>
    <w:rsid w:val="007B0183"/>
    <w:rsid w:val="007B01AF"/>
    <w:rsid w:val="007B0265"/>
    <w:rsid w:val="007B02EB"/>
    <w:rsid w:val="007B0363"/>
    <w:rsid w:val="007B04BB"/>
    <w:rsid w:val="007B093C"/>
    <w:rsid w:val="007B0A38"/>
    <w:rsid w:val="007B0AB1"/>
    <w:rsid w:val="007B0AED"/>
    <w:rsid w:val="007B0B49"/>
    <w:rsid w:val="007B0BDF"/>
    <w:rsid w:val="007B0C99"/>
    <w:rsid w:val="007B0EFB"/>
    <w:rsid w:val="007B116D"/>
    <w:rsid w:val="007B117B"/>
    <w:rsid w:val="007B12C5"/>
    <w:rsid w:val="007B14D8"/>
    <w:rsid w:val="007B172F"/>
    <w:rsid w:val="007B1E3A"/>
    <w:rsid w:val="007B1F8A"/>
    <w:rsid w:val="007B2211"/>
    <w:rsid w:val="007B2215"/>
    <w:rsid w:val="007B22A9"/>
    <w:rsid w:val="007B23C4"/>
    <w:rsid w:val="007B23DF"/>
    <w:rsid w:val="007B264D"/>
    <w:rsid w:val="007B272F"/>
    <w:rsid w:val="007B276A"/>
    <w:rsid w:val="007B28BA"/>
    <w:rsid w:val="007B2D33"/>
    <w:rsid w:val="007B2D36"/>
    <w:rsid w:val="007B2D9B"/>
    <w:rsid w:val="007B2DCC"/>
    <w:rsid w:val="007B2FED"/>
    <w:rsid w:val="007B3274"/>
    <w:rsid w:val="007B33BD"/>
    <w:rsid w:val="007B349B"/>
    <w:rsid w:val="007B388D"/>
    <w:rsid w:val="007B3935"/>
    <w:rsid w:val="007B3C1D"/>
    <w:rsid w:val="007B3D58"/>
    <w:rsid w:val="007B3ED8"/>
    <w:rsid w:val="007B3FAB"/>
    <w:rsid w:val="007B3FF7"/>
    <w:rsid w:val="007B41BE"/>
    <w:rsid w:val="007B4364"/>
    <w:rsid w:val="007B44E8"/>
    <w:rsid w:val="007B45DD"/>
    <w:rsid w:val="007B49C9"/>
    <w:rsid w:val="007B4E4F"/>
    <w:rsid w:val="007B4F2E"/>
    <w:rsid w:val="007B4F80"/>
    <w:rsid w:val="007B5187"/>
    <w:rsid w:val="007B5296"/>
    <w:rsid w:val="007B5702"/>
    <w:rsid w:val="007B58B0"/>
    <w:rsid w:val="007B5924"/>
    <w:rsid w:val="007B5A30"/>
    <w:rsid w:val="007B5EAE"/>
    <w:rsid w:val="007B5F6E"/>
    <w:rsid w:val="007B6842"/>
    <w:rsid w:val="007B6923"/>
    <w:rsid w:val="007B6976"/>
    <w:rsid w:val="007B6A06"/>
    <w:rsid w:val="007B6ADC"/>
    <w:rsid w:val="007B6CDA"/>
    <w:rsid w:val="007B6D4C"/>
    <w:rsid w:val="007B7493"/>
    <w:rsid w:val="007B79E6"/>
    <w:rsid w:val="007B7B21"/>
    <w:rsid w:val="007B7BF5"/>
    <w:rsid w:val="007B7FDF"/>
    <w:rsid w:val="007C0038"/>
    <w:rsid w:val="007C02C6"/>
    <w:rsid w:val="007C0352"/>
    <w:rsid w:val="007C0362"/>
    <w:rsid w:val="007C0583"/>
    <w:rsid w:val="007C07B8"/>
    <w:rsid w:val="007C0D50"/>
    <w:rsid w:val="007C0D98"/>
    <w:rsid w:val="007C107C"/>
    <w:rsid w:val="007C120E"/>
    <w:rsid w:val="007C1233"/>
    <w:rsid w:val="007C1258"/>
    <w:rsid w:val="007C133F"/>
    <w:rsid w:val="007C15FA"/>
    <w:rsid w:val="007C18E3"/>
    <w:rsid w:val="007C1B2D"/>
    <w:rsid w:val="007C1B9B"/>
    <w:rsid w:val="007C1D5F"/>
    <w:rsid w:val="007C1D91"/>
    <w:rsid w:val="007C2770"/>
    <w:rsid w:val="007C279A"/>
    <w:rsid w:val="007C27E6"/>
    <w:rsid w:val="007C2D6F"/>
    <w:rsid w:val="007C2DF6"/>
    <w:rsid w:val="007C2E5B"/>
    <w:rsid w:val="007C2EEB"/>
    <w:rsid w:val="007C3053"/>
    <w:rsid w:val="007C309D"/>
    <w:rsid w:val="007C30DF"/>
    <w:rsid w:val="007C32C7"/>
    <w:rsid w:val="007C332F"/>
    <w:rsid w:val="007C3379"/>
    <w:rsid w:val="007C3411"/>
    <w:rsid w:val="007C34EA"/>
    <w:rsid w:val="007C354A"/>
    <w:rsid w:val="007C3567"/>
    <w:rsid w:val="007C3724"/>
    <w:rsid w:val="007C3851"/>
    <w:rsid w:val="007C3939"/>
    <w:rsid w:val="007C4329"/>
    <w:rsid w:val="007C432C"/>
    <w:rsid w:val="007C436B"/>
    <w:rsid w:val="007C43A8"/>
    <w:rsid w:val="007C46B6"/>
    <w:rsid w:val="007C46EC"/>
    <w:rsid w:val="007C47E8"/>
    <w:rsid w:val="007C4803"/>
    <w:rsid w:val="007C4952"/>
    <w:rsid w:val="007C4A4A"/>
    <w:rsid w:val="007C4AA1"/>
    <w:rsid w:val="007C4C57"/>
    <w:rsid w:val="007C4CCB"/>
    <w:rsid w:val="007C5025"/>
    <w:rsid w:val="007C520C"/>
    <w:rsid w:val="007C5321"/>
    <w:rsid w:val="007C5323"/>
    <w:rsid w:val="007C5619"/>
    <w:rsid w:val="007C5722"/>
    <w:rsid w:val="007C5725"/>
    <w:rsid w:val="007C57B3"/>
    <w:rsid w:val="007C5E99"/>
    <w:rsid w:val="007C5FBF"/>
    <w:rsid w:val="007C6327"/>
    <w:rsid w:val="007C63DE"/>
    <w:rsid w:val="007C64D2"/>
    <w:rsid w:val="007C6754"/>
    <w:rsid w:val="007C6902"/>
    <w:rsid w:val="007C69BE"/>
    <w:rsid w:val="007C6A63"/>
    <w:rsid w:val="007C6A6D"/>
    <w:rsid w:val="007C6B28"/>
    <w:rsid w:val="007C6CE7"/>
    <w:rsid w:val="007C6D34"/>
    <w:rsid w:val="007C6FF5"/>
    <w:rsid w:val="007C7010"/>
    <w:rsid w:val="007C71E6"/>
    <w:rsid w:val="007C74C5"/>
    <w:rsid w:val="007C75D4"/>
    <w:rsid w:val="007C7684"/>
    <w:rsid w:val="007C778E"/>
    <w:rsid w:val="007C7B50"/>
    <w:rsid w:val="007C7B7F"/>
    <w:rsid w:val="007C7EF5"/>
    <w:rsid w:val="007C7FA9"/>
    <w:rsid w:val="007C7FBB"/>
    <w:rsid w:val="007D0118"/>
    <w:rsid w:val="007D0125"/>
    <w:rsid w:val="007D02DD"/>
    <w:rsid w:val="007D02FB"/>
    <w:rsid w:val="007D0557"/>
    <w:rsid w:val="007D0F0E"/>
    <w:rsid w:val="007D0F32"/>
    <w:rsid w:val="007D0F85"/>
    <w:rsid w:val="007D0FFB"/>
    <w:rsid w:val="007D1213"/>
    <w:rsid w:val="007D1499"/>
    <w:rsid w:val="007D1509"/>
    <w:rsid w:val="007D19BD"/>
    <w:rsid w:val="007D1A6F"/>
    <w:rsid w:val="007D1E40"/>
    <w:rsid w:val="007D1E52"/>
    <w:rsid w:val="007D200B"/>
    <w:rsid w:val="007D2125"/>
    <w:rsid w:val="007D2129"/>
    <w:rsid w:val="007D216B"/>
    <w:rsid w:val="007D230A"/>
    <w:rsid w:val="007D2361"/>
    <w:rsid w:val="007D257F"/>
    <w:rsid w:val="007D261B"/>
    <w:rsid w:val="007D2918"/>
    <w:rsid w:val="007D2974"/>
    <w:rsid w:val="007D2A2A"/>
    <w:rsid w:val="007D301B"/>
    <w:rsid w:val="007D3197"/>
    <w:rsid w:val="007D3233"/>
    <w:rsid w:val="007D3244"/>
    <w:rsid w:val="007D3371"/>
    <w:rsid w:val="007D339A"/>
    <w:rsid w:val="007D3492"/>
    <w:rsid w:val="007D35CD"/>
    <w:rsid w:val="007D3716"/>
    <w:rsid w:val="007D3752"/>
    <w:rsid w:val="007D3AE5"/>
    <w:rsid w:val="007D3AF2"/>
    <w:rsid w:val="007D3BDA"/>
    <w:rsid w:val="007D3DD8"/>
    <w:rsid w:val="007D407C"/>
    <w:rsid w:val="007D40F3"/>
    <w:rsid w:val="007D4110"/>
    <w:rsid w:val="007D42BA"/>
    <w:rsid w:val="007D4565"/>
    <w:rsid w:val="007D4760"/>
    <w:rsid w:val="007D47D5"/>
    <w:rsid w:val="007D49A1"/>
    <w:rsid w:val="007D4CE4"/>
    <w:rsid w:val="007D4D0B"/>
    <w:rsid w:val="007D4F66"/>
    <w:rsid w:val="007D5292"/>
    <w:rsid w:val="007D535D"/>
    <w:rsid w:val="007D54DC"/>
    <w:rsid w:val="007D554C"/>
    <w:rsid w:val="007D5647"/>
    <w:rsid w:val="007D5A0C"/>
    <w:rsid w:val="007D5C93"/>
    <w:rsid w:val="007D5D0E"/>
    <w:rsid w:val="007D5D49"/>
    <w:rsid w:val="007D61F2"/>
    <w:rsid w:val="007D624C"/>
    <w:rsid w:val="007D624D"/>
    <w:rsid w:val="007D65AD"/>
    <w:rsid w:val="007D6AFB"/>
    <w:rsid w:val="007D6EB5"/>
    <w:rsid w:val="007D7156"/>
    <w:rsid w:val="007D7182"/>
    <w:rsid w:val="007D73AE"/>
    <w:rsid w:val="007D7545"/>
    <w:rsid w:val="007D785F"/>
    <w:rsid w:val="007D788B"/>
    <w:rsid w:val="007D7C67"/>
    <w:rsid w:val="007D7CE8"/>
    <w:rsid w:val="007DB008"/>
    <w:rsid w:val="007E0399"/>
    <w:rsid w:val="007E03BB"/>
    <w:rsid w:val="007E0526"/>
    <w:rsid w:val="007E078F"/>
    <w:rsid w:val="007E083F"/>
    <w:rsid w:val="007E0CAB"/>
    <w:rsid w:val="007E0F89"/>
    <w:rsid w:val="007E1077"/>
    <w:rsid w:val="007E1099"/>
    <w:rsid w:val="007E11A8"/>
    <w:rsid w:val="007E11D6"/>
    <w:rsid w:val="007E1580"/>
    <w:rsid w:val="007E162D"/>
    <w:rsid w:val="007E1822"/>
    <w:rsid w:val="007E1967"/>
    <w:rsid w:val="007E19BB"/>
    <w:rsid w:val="007E1B1A"/>
    <w:rsid w:val="007E1D73"/>
    <w:rsid w:val="007E1FEA"/>
    <w:rsid w:val="007E2050"/>
    <w:rsid w:val="007E21CF"/>
    <w:rsid w:val="007E2297"/>
    <w:rsid w:val="007E22ED"/>
    <w:rsid w:val="007E2399"/>
    <w:rsid w:val="007E25DA"/>
    <w:rsid w:val="007E26E4"/>
    <w:rsid w:val="007E2863"/>
    <w:rsid w:val="007E2975"/>
    <w:rsid w:val="007E2CC2"/>
    <w:rsid w:val="007E2DA0"/>
    <w:rsid w:val="007E2F02"/>
    <w:rsid w:val="007E3075"/>
    <w:rsid w:val="007E31E1"/>
    <w:rsid w:val="007E34A6"/>
    <w:rsid w:val="007E34D8"/>
    <w:rsid w:val="007E36F9"/>
    <w:rsid w:val="007E37C7"/>
    <w:rsid w:val="007E3AD9"/>
    <w:rsid w:val="007E3B76"/>
    <w:rsid w:val="007E3C8D"/>
    <w:rsid w:val="007E3F38"/>
    <w:rsid w:val="007E3FAB"/>
    <w:rsid w:val="007E407B"/>
    <w:rsid w:val="007E4086"/>
    <w:rsid w:val="007E4161"/>
    <w:rsid w:val="007E4410"/>
    <w:rsid w:val="007E4477"/>
    <w:rsid w:val="007E4B5D"/>
    <w:rsid w:val="007E4BDD"/>
    <w:rsid w:val="007E51C0"/>
    <w:rsid w:val="007E51EA"/>
    <w:rsid w:val="007E534F"/>
    <w:rsid w:val="007E536A"/>
    <w:rsid w:val="007E538B"/>
    <w:rsid w:val="007E5426"/>
    <w:rsid w:val="007E5583"/>
    <w:rsid w:val="007E5641"/>
    <w:rsid w:val="007E56CC"/>
    <w:rsid w:val="007E57C9"/>
    <w:rsid w:val="007E5913"/>
    <w:rsid w:val="007E597F"/>
    <w:rsid w:val="007E5AC7"/>
    <w:rsid w:val="007E5F8D"/>
    <w:rsid w:val="007E5FF8"/>
    <w:rsid w:val="007E6174"/>
    <w:rsid w:val="007E622F"/>
    <w:rsid w:val="007E678F"/>
    <w:rsid w:val="007E68B5"/>
    <w:rsid w:val="007E6966"/>
    <w:rsid w:val="007E6EDF"/>
    <w:rsid w:val="007E7034"/>
    <w:rsid w:val="007E714C"/>
    <w:rsid w:val="007E719B"/>
    <w:rsid w:val="007E74C3"/>
    <w:rsid w:val="007E7753"/>
    <w:rsid w:val="007E7822"/>
    <w:rsid w:val="007E7A0D"/>
    <w:rsid w:val="007E7E4D"/>
    <w:rsid w:val="007E7F22"/>
    <w:rsid w:val="007F018B"/>
    <w:rsid w:val="007F036B"/>
    <w:rsid w:val="007F0513"/>
    <w:rsid w:val="007F0667"/>
    <w:rsid w:val="007F06A8"/>
    <w:rsid w:val="007F0704"/>
    <w:rsid w:val="007F0847"/>
    <w:rsid w:val="007F08C8"/>
    <w:rsid w:val="007F0929"/>
    <w:rsid w:val="007F095B"/>
    <w:rsid w:val="007F09EB"/>
    <w:rsid w:val="007F0B2D"/>
    <w:rsid w:val="007F1184"/>
    <w:rsid w:val="007F1258"/>
    <w:rsid w:val="007F12C1"/>
    <w:rsid w:val="007F1381"/>
    <w:rsid w:val="007F14C7"/>
    <w:rsid w:val="007F14F1"/>
    <w:rsid w:val="007F1580"/>
    <w:rsid w:val="007F178C"/>
    <w:rsid w:val="007F1AE5"/>
    <w:rsid w:val="007F1B16"/>
    <w:rsid w:val="007F1BC8"/>
    <w:rsid w:val="007F1E66"/>
    <w:rsid w:val="007F2043"/>
    <w:rsid w:val="007F249E"/>
    <w:rsid w:val="007F24F9"/>
    <w:rsid w:val="007F256B"/>
    <w:rsid w:val="007F259A"/>
    <w:rsid w:val="007F25E1"/>
    <w:rsid w:val="007F25E6"/>
    <w:rsid w:val="007F2616"/>
    <w:rsid w:val="007F27F5"/>
    <w:rsid w:val="007F2833"/>
    <w:rsid w:val="007F2A0F"/>
    <w:rsid w:val="007F2AA4"/>
    <w:rsid w:val="007F2CB0"/>
    <w:rsid w:val="007F2D7D"/>
    <w:rsid w:val="007F2DAB"/>
    <w:rsid w:val="007F2F1D"/>
    <w:rsid w:val="007F2F59"/>
    <w:rsid w:val="007F2FE7"/>
    <w:rsid w:val="007F2FF7"/>
    <w:rsid w:val="007F31C3"/>
    <w:rsid w:val="007F336D"/>
    <w:rsid w:val="007F33AE"/>
    <w:rsid w:val="007F340C"/>
    <w:rsid w:val="007F34C7"/>
    <w:rsid w:val="007F365F"/>
    <w:rsid w:val="007F36FD"/>
    <w:rsid w:val="007F3BC8"/>
    <w:rsid w:val="007F3C21"/>
    <w:rsid w:val="007F3CA7"/>
    <w:rsid w:val="007F3CE2"/>
    <w:rsid w:val="007F3D78"/>
    <w:rsid w:val="007F3D99"/>
    <w:rsid w:val="007F400B"/>
    <w:rsid w:val="007F407A"/>
    <w:rsid w:val="007F4152"/>
    <w:rsid w:val="007F437E"/>
    <w:rsid w:val="007F437F"/>
    <w:rsid w:val="007F46E6"/>
    <w:rsid w:val="007F484F"/>
    <w:rsid w:val="007F4857"/>
    <w:rsid w:val="007F4A73"/>
    <w:rsid w:val="007F4B99"/>
    <w:rsid w:val="007F4D18"/>
    <w:rsid w:val="007F4D2E"/>
    <w:rsid w:val="007F4DE0"/>
    <w:rsid w:val="007F4DEE"/>
    <w:rsid w:val="007F5085"/>
    <w:rsid w:val="007F52BD"/>
    <w:rsid w:val="007F55CD"/>
    <w:rsid w:val="007F56DC"/>
    <w:rsid w:val="007F5744"/>
    <w:rsid w:val="007F5DCD"/>
    <w:rsid w:val="007F5E8A"/>
    <w:rsid w:val="007F5F00"/>
    <w:rsid w:val="007F5F6D"/>
    <w:rsid w:val="007F632B"/>
    <w:rsid w:val="007F6535"/>
    <w:rsid w:val="007F67D6"/>
    <w:rsid w:val="007F6A57"/>
    <w:rsid w:val="007F6A90"/>
    <w:rsid w:val="007F6C9D"/>
    <w:rsid w:val="007F6E47"/>
    <w:rsid w:val="007F6EAE"/>
    <w:rsid w:val="007F6ED1"/>
    <w:rsid w:val="007F7033"/>
    <w:rsid w:val="007F765F"/>
    <w:rsid w:val="007F7744"/>
    <w:rsid w:val="007F7958"/>
    <w:rsid w:val="007F7A4F"/>
    <w:rsid w:val="007F7A59"/>
    <w:rsid w:val="007F7AA2"/>
    <w:rsid w:val="007F7B84"/>
    <w:rsid w:val="007F7D37"/>
    <w:rsid w:val="007F7D41"/>
    <w:rsid w:val="007F7D67"/>
    <w:rsid w:val="007F7E3F"/>
    <w:rsid w:val="007F99B7"/>
    <w:rsid w:val="00800172"/>
    <w:rsid w:val="008006EB"/>
    <w:rsid w:val="008007D0"/>
    <w:rsid w:val="008007E7"/>
    <w:rsid w:val="00800849"/>
    <w:rsid w:val="0080093F"/>
    <w:rsid w:val="00800B52"/>
    <w:rsid w:val="00800BC9"/>
    <w:rsid w:val="00800DEA"/>
    <w:rsid w:val="008011D6"/>
    <w:rsid w:val="008017F1"/>
    <w:rsid w:val="00801A06"/>
    <w:rsid w:val="00801A22"/>
    <w:rsid w:val="00801A32"/>
    <w:rsid w:val="00801B81"/>
    <w:rsid w:val="00801CE2"/>
    <w:rsid w:val="00801EC5"/>
    <w:rsid w:val="00802222"/>
    <w:rsid w:val="00802274"/>
    <w:rsid w:val="00802341"/>
    <w:rsid w:val="0080257C"/>
    <w:rsid w:val="008025F5"/>
    <w:rsid w:val="008026A9"/>
    <w:rsid w:val="008027B6"/>
    <w:rsid w:val="0080286C"/>
    <w:rsid w:val="00802A9E"/>
    <w:rsid w:val="00802AA1"/>
    <w:rsid w:val="00802B99"/>
    <w:rsid w:val="00802C82"/>
    <w:rsid w:val="00802CB7"/>
    <w:rsid w:val="00802CF3"/>
    <w:rsid w:val="00802EA4"/>
    <w:rsid w:val="00802FEB"/>
    <w:rsid w:val="00803647"/>
    <w:rsid w:val="008036F6"/>
    <w:rsid w:val="008037CB"/>
    <w:rsid w:val="008037EB"/>
    <w:rsid w:val="00803DE6"/>
    <w:rsid w:val="00804142"/>
    <w:rsid w:val="0080417F"/>
    <w:rsid w:val="008041EA"/>
    <w:rsid w:val="00804455"/>
    <w:rsid w:val="008045DF"/>
    <w:rsid w:val="00804822"/>
    <w:rsid w:val="00804A26"/>
    <w:rsid w:val="00804B09"/>
    <w:rsid w:val="00804C09"/>
    <w:rsid w:val="00804D13"/>
    <w:rsid w:val="00804EC5"/>
    <w:rsid w:val="008051DF"/>
    <w:rsid w:val="008052C6"/>
    <w:rsid w:val="008052EC"/>
    <w:rsid w:val="008059B9"/>
    <w:rsid w:val="00805C01"/>
    <w:rsid w:val="00805C80"/>
    <w:rsid w:val="008061CD"/>
    <w:rsid w:val="00806242"/>
    <w:rsid w:val="00806458"/>
    <w:rsid w:val="00806672"/>
    <w:rsid w:val="00806699"/>
    <w:rsid w:val="00806A84"/>
    <w:rsid w:val="00806B76"/>
    <w:rsid w:val="00806B92"/>
    <w:rsid w:val="00806D92"/>
    <w:rsid w:val="00806F70"/>
    <w:rsid w:val="00807052"/>
    <w:rsid w:val="008072AE"/>
    <w:rsid w:val="008073E8"/>
    <w:rsid w:val="008077B0"/>
    <w:rsid w:val="008077DE"/>
    <w:rsid w:val="0080791E"/>
    <w:rsid w:val="008079AA"/>
    <w:rsid w:val="00807CAB"/>
    <w:rsid w:val="00807E17"/>
    <w:rsid w:val="00807F0D"/>
    <w:rsid w:val="0081007D"/>
    <w:rsid w:val="00810231"/>
    <w:rsid w:val="008103DB"/>
    <w:rsid w:val="0081051E"/>
    <w:rsid w:val="0081056F"/>
    <w:rsid w:val="0081072D"/>
    <w:rsid w:val="0081141E"/>
    <w:rsid w:val="00811754"/>
    <w:rsid w:val="0081194E"/>
    <w:rsid w:val="00811A51"/>
    <w:rsid w:val="00811A56"/>
    <w:rsid w:val="00811D2E"/>
    <w:rsid w:val="00811D42"/>
    <w:rsid w:val="00811D60"/>
    <w:rsid w:val="00811EBD"/>
    <w:rsid w:val="00811F1A"/>
    <w:rsid w:val="00811F7D"/>
    <w:rsid w:val="00812013"/>
    <w:rsid w:val="0081218F"/>
    <w:rsid w:val="00812279"/>
    <w:rsid w:val="00812738"/>
    <w:rsid w:val="00812926"/>
    <w:rsid w:val="008129AF"/>
    <w:rsid w:val="00812B7E"/>
    <w:rsid w:val="00812BBF"/>
    <w:rsid w:val="00812C80"/>
    <w:rsid w:val="00812D5D"/>
    <w:rsid w:val="00813078"/>
    <w:rsid w:val="0081320B"/>
    <w:rsid w:val="00813362"/>
    <w:rsid w:val="008133B4"/>
    <w:rsid w:val="0081344A"/>
    <w:rsid w:val="00813492"/>
    <w:rsid w:val="00813527"/>
    <w:rsid w:val="00813A58"/>
    <w:rsid w:val="00813B91"/>
    <w:rsid w:val="00813D08"/>
    <w:rsid w:val="00813D58"/>
    <w:rsid w:val="00813ED0"/>
    <w:rsid w:val="00813F66"/>
    <w:rsid w:val="00813FA5"/>
    <w:rsid w:val="00814052"/>
    <w:rsid w:val="00814082"/>
    <w:rsid w:val="008140C2"/>
    <w:rsid w:val="008140F8"/>
    <w:rsid w:val="008142CB"/>
    <w:rsid w:val="00814389"/>
    <w:rsid w:val="0081445F"/>
    <w:rsid w:val="00814503"/>
    <w:rsid w:val="00814630"/>
    <w:rsid w:val="0081466D"/>
    <w:rsid w:val="00814815"/>
    <w:rsid w:val="008148C3"/>
    <w:rsid w:val="00814B31"/>
    <w:rsid w:val="00814BD4"/>
    <w:rsid w:val="00814E41"/>
    <w:rsid w:val="00814EB2"/>
    <w:rsid w:val="008151CE"/>
    <w:rsid w:val="008151F8"/>
    <w:rsid w:val="00815214"/>
    <w:rsid w:val="00815216"/>
    <w:rsid w:val="0081528C"/>
    <w:rsid w:val="008153C6"/>
    <w:rsid w:val="008156FD"/>
    <w:rsid w:val="008157B5"/>
    <w:rsid w:val="008159F0"/>
    <w:rsid w:val="00815F7F"/>
    <w:rsid w:val="00815FC5"/>
    <w:rsid w:val="00816050"/>
    <w:rsid w:val="00816193"/>
    <w:rsid w:val="008163BE"/>
    <w:rsid w:val="008164D2"/>
    <w:rsid w:val="008166AA"/>
    <w:rsid w:val="00816B84"/>
    <w:rsid w:val="00816CCF"/>
    <w:rsid w:val="00816CDA"/>
    <w:rsid w:val="00816EA5"/>
    <w:rsid w:val="00817006"/>
    <w:rsid w:val="00817196"/>
    <w:rsid w:val="00817323"/>
    <w:rsid w:val="008173CC"/>
    <w:rsid w:val="008174CE"/>
    <w:rsid w:val="00817546"/>
    <w:rsid w:val="00817710"/>
    <w:rsid w:val="008177F3"/>
    <w:rsid w:val="0081792E"/>
    <w:rsid w:val="008179E4"/>
    <w:rsid w:val="00817D4D"/>
    <w:rsid w:val="00817E2D"/>
    <w:rsid w:val="00817E8C"/>
    <w:rsid w:val="00817F08"/>
    <w:rsid w:val="008203E1"/>
    <w:rsid w:val="00820407"/>
    <w:rsid w:val="008205BE"/>
    <w:rsid w:val="008207B9"/>
    <w:rsid w:val="0082081A"/>
    <w:rsid w:val="008209E5"/>
    <w:rsid w:val="00820AB8"/>
    <w:rsid w:val="0082110C"/>
    <w:rsid w:val="00821117"/>
    <w:rsid w:val="0082114E"/>
    <w:rsid w:val="00821197"/>
    <w:rsid w:val="0082144A"/>
    <w:rsid w:val="0082148A"/>
    <w:rsid w:val="00821508"/>
    <w:rsid w:val="00821631"/>
    <w:rsid w:val="008217D7"/>
    <w:rsid w:val="00821B54"/>
    <w:rsid w:val="00821F3F"/>
    <w:rsid w:val="008221B5"/>
    <w:rsid w:val="00822426"/>
    <w:rsid w:val="0082250C"/>
    <w:rsid w:val="00822880"/>
    <w:rsid w:val="008229CE"/>
    <w:rsid w:val="00822A0E"/>
    <w:rsid w:val="00822B06"/>
    <w:rsid w:val="00822CAA"/>
    <w:rsid w:val="00822EEC"/>
    <w:rsid w:val="00823108"/>
    <w:rsid w:val="00823413"/>
    <w:rsid w:val="00823464"/>
    <w:rsid w:val="0082349F"/>
    <w:rsid w:val="0082350E"/>
    <w:rsid w:val="0082389F"/>
    <w:rsid w:val="00823A57"/>
    <w:rsid w:val="00823C20"/>
    <w:rsid w:val="00823C48"/>
    <w:rsid w:val="00824111"/>
    <w:rsid w:val="0082492F"/>
    <w:rsid w:val="00824C30"/>
    <w:rsid w:val="008250A3"/>
    <w:rsid w:val="008250AD"/>
    <w:rsid w:val="00825268"/>
    <w:rsid w:val="00825391"/>
    <w:rsid w:val="008256F1"/>
    <w:rsid w:val="00825C10"/>
    <w:rsid w:val="00825CD5"/>
    <w:rsid w:val="00826088"/>
    <w:rsid w:val="0082608D"/>
    <w:rsid w:val="008265A9"/>
    <w:rsid w:val="008266FC"/>
    <w:rsid w:val="00826924"/>
    <w:rsid w:val="00826B18"/>
    <w:rsid w:val="00826D58"/>
    <w:rsid w:val="00827182"/>
    <w:rsid w:val="008274FA"/>
    <w:rsid w:val="008277D7"/>
    <w:rsid w:val="008278D0"/>
    <w:rsid w:val="008278FA"/>
    <w:rsid w:val="008279D6"/>
    <w:rsid w:val="00827A6B"/>
    <w:rsid w:val="00827B75"/>
    <w:rsid w:val="00827F96"/>
    <w:rsid w:val="008305B6"/>
    <w:rsid w:val="00830687"/>
    <w:rsid w:val="0083068D"/>
    <w:rsid w:val="008306E8"/>
    <w:rsid w:val="00830740"/>
    <w:rsid w:val="00830D84"/>
    <w:rsid w:val="00831429"/>
    <w:rsid w:val="00831490"/>
    <w:rsid w:val="008314C9"/>
    <w:rsid w:val="0083160A"/>
    <w:rsid w:val="008316A7"/>
    <w:rsid w:val="008317F1"/>
    <w:rsid w:val="00831C41"/>
    <w:rsid w:val="00831FF0"/>
    <w:rsid w:val="00832115"/>
    <w:rsid w:val="008321A1"/>
    <w:rsid w:val="00832298"/>
    <w:rsid w:val="00832401"/>
    <w:rsid w:val="008326E5"/>
    <w:rsid w:val="0083270E"/>
    <w:rsid w:val="00832769"/>
    <w:rsid w:val="00832799"/>
    <w:rsid w:val="00832A04"/>
    <w:rsid w:val="00832BAE"/>
    <w:rsid w:val="00832D67"/>
    <w:rsid w:val="00832D88"/>
    <w:rsid w:val="00832F07"/>
    <w:rsid w:val="00833016"/>
    <w:rsid w:val="008330BE"/>
    <w:rsid w:val="008331E8"/>
    <w:rsid w:val="008333D1"/>
    <w:rsid w:val="0083354E"/>
    <w:rsid w:val="008338AF"/>
    <w:rsid w:val="00833A74"/>
    <w:rsid w:val="00833CBD"/>
    <w:rsid w:val="00833CE1"/>
    <w:rsid w:val="00833DC1"/>
    <w:rsid w:val="00833E17"/>
    <w:rsid w:val="00833E9C"/>
    <w:rsid w:val="00833EE0"/>
    <w:rsid w:val="00834322"/>
    <w:rsid w:val="00834596"/>
    <w:rsid w:val="008345A2"/>
    <w:rsid w:val="0083460A"/>
    <w:rsid w:val="00834664"/>
    <w:rsid w:val="0083484C"/>
    <w:rsid w:val="00834875"/>
    <w:rsid w:val="00834A20"/>
    <w:rsid w:val="00834AEB"/>
    <w:rsid w:val="00834B15"/>
    <w:rsid w:val="00834C0A"/>
    <w:rsid w:val="00834C50"/>
    <w:rsid w:val="00834D0F"/>
    <w:rsid w:val="00834D9D"/>
    <w:rsid w:val="00834F75"/>
    <w:rsid w:val="00834F8E"/>
    <w:rsid w:val="00835616"/>
    <w:rsid w:val="00835718"/>
    <w:rsid w:val="0083579A"/>
    <w:rsid w:val="00835913"/>
    <w:rsid w:val="0083592A"/>
    <w:rsid w:val="00835AAE"/>
    <w:rsid w:val="00835C19"/>
    <w:rsid w:val="00835C36"/>
    <w:rsid w:val="00835D5E"/>
    <w:rsid w:val="00835EF9"/>
    <w:rsid w:val="008363AD"/>
    <w:rsid w:val="00836408"/>
    <w:rsid w:val="008364C4"/>
    <w:rsid w:val="008365F0"/>
    <w:rsid w:val="00836AA5"/>
    <w:rsid w:val="00836B08"/>
    <w:rsid w:val="00836BB4"/>
    <w:rsid w:val="00836C37"/>
    <w:rsid w:val="0083703B"/>
    <w:rsid w:val="008371F1"/>
    <w:rsid w:val="008373CC"/>
    <w:rsid w:val="00837551"/>
    <w:rsid w:val="008375DA"/>
    <w:rsid w:val="00837940"/>
    <w:rsid w:val="00837B3C"/>
    <w:rsid w:val="00837C24"/>
    <w:rsid w:val="00837C4D"/>
    <w:rsid w:val="00837E7B"/>
    <w:rsid w:val="00837F94"/>
    <w:rsid w:val="008401CD"/>
    <w:rsid w:val="008403FC"/>
    <w:rsid w:val="00840656"/>
    <w:rsid w:val="00840859"/>
    <w:rsid w:val="00840A6D"/>
    <w:rsid w:val="00840BD6"/>
    <w:rsid w:val="00840C99"/>
    <w:rsid w:val="00840E2C"/>
    <w:rsid w:val="00840E55"/>
    <w:rsid w:val="00840FA4"/>
    <w:rsid w:val="0084113F"/>
    <w:rsid w:val="00841206"/>
    <w:rsid w:val="008415A3"/>
    <w:rsid w:val="008417C4"/>
    <w:rsid w:val="00841ACC"/>
    <w:rsid w:val="00841E3A"/>
    <w:rsid w:val="008420D8"/>
    <w:rsid w:val="00842134"/>
    <w:rsid w:val="00842290"/>
    <w:rsid w:val="008422E0"/>
    <w:rsid w:val="008422F4"/>
    <w:rsid w:val="0084233D"/>
    <w:rsid w:val="00842438"/>
    <w:rsid w:val="00842565"/>
    <w:rsid w:val="00842634"/>
    <w:rsid w:val="00842771"/>
    <w:rsid w:val="008427FD"/>
    <w:rsid w:val="0084280F"/>
    <w:rsid w:val="00842846"/>
    <w:rsid w:val="00842A0A"/>
    <w:rsid w:val="00842A7A"/>
    <w:rsid w:val="0084323F"/>
    <w:rsid w:val="00843383"/>
    <w:rsid w:val="00843791"/>
    <w:rsid w:val="008437D1"/>
    <w:rsid w:val="00843AA4"/>
    <w:rsid w:val="00843AE3"/>
    <w:rsid w:val="00843B7B"/>
    <w:rsid w:val="00843E39"/>
    <w:rsid w:val="00843FCF"/>
    <w:rsid w:val="00844272"/>
    <w:rsid w:val="00844323"/>
    <w:rsid w:val="00844464"/>
    <w:rsid w:val="00844493"/>
    <w:rsid w:val="00844614"/>
    <w:rsid w:val="00844E34"/>
    <w:rsid w:val="00844EEC"/>
    <w:rsid w:val="00844F8D"/>
    <w:rsid w:val="0084558D"/>
    <w:rsid w:val="00845850"/>
    <w:rsid w:val="00845917"/>
    <w:rsid w:val="00845A5C"/>
    <w:rsid w:val="00845C36"/>
    <w:rsid w:val="00845F91"/>
    <w:rsid w:val="00846488"/>
    <w:rsid w:val="008464B7"/>
    <w:rsid w:val="008464E1"/>
    <w:rsid w:val="00846548"/>
    <w:rsid w:val="00846693"/>
    <w:rsid w:val="008466CC"/>
    <w:rsid w:val="0084684A"/>
    <w:rsid w:val="008468C7"/>
    <w:rsid w:val="00846BF6"/>
    <w:rsid w:val="00846E00"/>
    <w:rsid w:val="00846E97"/>
    <w:rsid w:val="00846FF6"/>
    <w:rsid w:val="00847074"/>
    <w:rsid w:val="008470D0"/>
    <w:rsid w:val="0084717A"/>
    <w:rsid w:val="008473B4"/>
    <w:rsid w:val="00847480"/>
    <w:rsid w:val="008474BB"/>
    <w:rsid w:val="00847513"/>
    <w:rsid w:val="0084754F"/>
    <w:rsid w:val="0084765F"/>
    <w:rsid w:val="00847846"/>
    <w:rsid w:val="0084789C"/>
    <w:rsid w:val="00847A3D"/>
    <w:rsid w:val="00847A4C"/>
    <w:rsid w:val="00847A9A"/>
    <w:rsid w:val="00847AF8"/>
    <w:rsid w:val="00847B2D"/>
    <w:rsid w:val="00847D11"/>
    <w:rsid w:val="00847D15"/>
    <w:rsid w:val="00847D2F"/>
    <w:rsid w:val="00847E3B"/>
    <w:rsid w:val="00847E42"/>
    <w:rsid w:val="00847F74"/>
    <w:rsid w:val="00850007"/>
    <w:rsid w:val="0085007E"/>
    <w:rsid w:val="00850380"/>
    <w:rsid w:val="008503F9"/>
    <w:rsid w:val="008504C4"/>
    <w:rsid w:val="00850500"/>
    <w:rsid w:val="008505E4"/>
    <w:rsid w:val="00850756"/>
    <w:rsid w:val="00850947"/>
    <w:rsid w:val="00850C53"/>
    <w:rsid w:val="00850D51"/>
    <w:rsid w:val="008510BB"/>
    <w:rsid w:val="008512BB"/>
    <w:rsid w:val="008515EB"/>
    <w:rsid w:val="00851865"/>
    <w:rsid w:val="00851C17"/>
    <w:rsid w:val="00851CB1"/>
    <w:rsid w:val="00852083"/>
    <w:rsid w:val="00852104"/>
    <w:rsid w:val="0085247A"/>
    <w:rsid w:val="00852559"/>
    <w:rsid w:val="0085284F"/>
    <w:rsid w:val="00852BF9"/>
    <w:rsid w:val="00852D70"/>
    <w:rsid w:val="0085311F"/>
    <w:rsid w:val="00853314"/>
    <w:rsid w:val="0085355A"/>
    <w:rsid w:val="0085409F"/>
    <w:rsid w:val="00854618"/>
    <w:rsid w:val="00854670"/>
    <w:rsid w:val="0085479A"/>
    <w:rsid w:val="00854B75"/>
    <w:rsid w:val="00854C97"/>
    <w:rsid w:val="00854DB7"/>
    <w:rsid w:val="00854F9E"/>
    <w:rsid w:val="00855113"/>
    <w:rsid w:val="00855462"/>
    <w:rsid w:val="00855A4E"/>
    <w:rsid w:val="00855B32"/>
    <w:rsid w:val="00855D12"/>
    <w:rsid w:val="00855DDB"/>
    <w:rsid w:val="008561B4"/>
    <w:rsid w:val="00856389"/>
    <w:rsid w:val="008564B4"/>
    <w:rsid w:val="0085653E"/>
    <w:rsid w:val="00856569"/>
    <w:rsid w:val="00856710"/>
    <w:rsid w:val="008567EE"/>
    <w:rsid w:val="00856D18"/>
    <w:rsid w:val="00857202"/>
    <w:rsid w:val="0085729F"/>
    <w:rsid w:val="008573BD"/>
    <w:rsid w:val="00857519"/>
    <w:rsid w:val="008576A5"/>
    <w:rsid w:val="00857AE7"/>
    <w:rsid w:val="00857B10"/>
    <w:rsid w:val="00857F9C"/>
    <w:rsid w:val="008600F2"/>
    <w:rsid w:val="008601C0"/>
    <w:rsid w:val="00860242"/>
    <w:rsid w:val="008604D1"/>
    <w:rsid w:val="0086055A"/>
    <w:rsid w:val="00860D0F"/>
    <w:rsid w:val="0086108D"/>
    <w:rsid w:val="00861100"/>
    <w:rsid w:val="008611A0"/>
    <w:rsid w:val="008616A4"/>
    <w:rsid w:val="008618F3"/>
    <w:rsid w:val="00861BE5"/>
    <w:rsid w:val="00861CF2"/>
    <w:rsid w:val="00861E49"/>
    <w:rsid w:val="0086227A"/>
    <w:rsid w:val="008622A7"/>
    <w:rsid w:val="008622B7"/>
    <w:rsid w:val="00862362"/>
    <w:rsid w:val="0086237F"/>
    <w:rsid w:val="0086239A"/>
    <w:rsid w:val="0086245E"/>
    <w:rsid w:val="00862553"/>
    <w:rsid w:val="00862926"/>
    <w:rsid w:val="00862A77"/>
    <w:rsid w:val="00862BCA"/>
    <w:rsid w:val="00862E83"/>
    <w:rsid w:val="008636EA"/>
    <w:rsid w:val="00863732"/>
    <w:rsid w:val="00863744"/>
    <w:rsid w:val="008637BA"/>
    <w:rsid w:val="00863882"/>
    <w:rsid w:val="008638AF"/>
    <w:rsid w:val="00863A58"/>
    <w:rsid w:val="00863E13"/>
    <w:rsid w:val="00863EBE"/>
    <w:rsid w:val="00863FCC"/>
    <w:rsid w:val="008640D7"/>
    <w:rsid w:val="008642B6"/>
    <w:rsid w:val="0086437D"/>
    <w:rsid w:val="0086438D"/>
    <w:rsid w:val="00864655"/>
    <w:rsid w:val="0086476F"/>
    <w:rsid w:val="00864B34"/>
    <w:rsid w:val="00864CDF"/>
    <w:rsid w:val="00864E87"/>
    <w:rsid w:val="00864F6C"/>
    <w:rsid w:val="00865085"/>
    <w:rsid w:val="008650D4"/>
    <w:rsid w:val="00865194"/>
    <w:rsid w:val="00865318"/>
    <w:rsid w:val="008656B8"/>
    <w:rsid w:val="008657BB"/>
    <w:rsid w:val="008658CD"/>
    <w:rsid w:val="008659B9"/>
    <w:rsid w:val="00865BFD"/>
    <w:rsid w:val="00865C55"/>
    <w:rsid w:val="00865DD5"/>
    <w:rsid w:val="008660C7"/>
    <w:rsid w:val="0086611C"/>
    <w:rsid w:val="00866592"/>
    <w:rsid w:val="00866772"/>
    <w:rsid w:val="0086680C"/>
    <w:rsid w:val="00866AB1"/>
    <w:rsid w:val="00866B3B"/>
    <w:rsid w:val="00866B4D"/>
    <w:rsid w:val="00866DAB"/>
    <w:rsid w:val="00867533"/>
    <w:rsid w:val="008675D1"/>
    <w:rsid w:val="00867A1F"/>
    <w:rsid w:val="00867B24"/>
    <w:rsid w:val="00867E44"/>
    <w:rsid w:val="00870636"/>
    <w:rsid w:val="00870889"/>
    <w:rsid w:val="00870B5F"/>
    <w:rsid w:val="00870E3F"/>
    <w:rsid w:val="00870E4E"/>
    <w:rsid w:val="00870E79"/>
    <w:rsid w:val="00870F39"/>
    <w:rsid w:val="00871001"/>
    <w:rsid w:val="008713A5"/>
    <w:rsid w:val="00871576"/>
    <w:rsid w:val="008719EA"/>
    <w:rsid w:val="00871AE9"/>
    <w:rsid w:val="00871BA7"/>
    <w:rsid w:val="00871D4F"/>
    <w:rsid w:val="00871DF3"/>
    <w:rsid w:val="00871FC9"/>
    <w:rsid w:val="0087227E"/>
    <w:rsid w:val="0087228F"/>
    <w:rsid w:val="008723AB"/>
    <w:rsid w:val="00872439"/>
    <w:rsid w:val="0087271E"/>
    <w:rsid w:val="00872781"/>
    <w:rsid w:val="008727ED"/>
    <w:rsid w:val="008728C1"/>
    <w:rsid w:val="00872C0C"/>
    <w:rsid w:val="00872C4A"/>
    <w:rsid w:val="00872C6C"/>
    <w:rsid w:val="00872D5E"/>
    <w:rsid w:val="00872E22"/>
    <w:rsid w:val="00872FCC"/>
    <w:rsid w:val="00873481"/>
    <w:rsid w:val="008737A5"/>
    <w:rsid w:val="008739BF"/>
    <w:rsid w:val="008739C5"/>
    <w:rsid w:val="00873A5F"/>
    <w:rsid w:val="00873B56"/>
    <w:rsid w:val="00873DE4"/>
    <w:rsid w:val="0087404F"/>
    <w:rsid w:val="008741CA"/>
    <w:rsid w:val="008741F9"/>
    <w:rsid w:val="008742E2"/>
    <w:rsid w:val="00874628"/>
    <w:rsid w:val="008747FF"/>
    <w:rsid w:val="008748E5"/>
    <w:rsid w:val="00874951"/>
    <w:rsid w:val="00874BAC"/>
    <w:rsid w:val="00874E36"/>
    <w:rsid w:val="00874E41"/>
    <w:rsid w:val="00874EAB"/>
    <w:rsid w:val="0087503D"/>
    <w:rsid w:val="008750E6"/>
    <w:rsid w:val="008751B7"/>
    <w:rsid w:val="008751F8"/>
    <w:rsid w:val="008754AC"/>
    <w:rsid w:val="00875627"/>
    <w:rsid w:val="00875705"/>
    <w:rsid w:val="008757F2"/>
    <w:rsid w:val="00875892"/>
    <w:rsid w:val="00875C6B"/>
    <w:rsid w:val="00875DB6"/>
    <w:rsid w:val="00875F3E"/>
    <w:rsid w:val="008760E3"/>
    <w:rsid w:val="00876102"/>
    <w:rsid w:val="008761F6"/>
    <w:rsid w:val="0087664F"/>
    <w:rsid w:val="00876909"/>
    <w:rsid w:val="00876A9B"/>
    <w:rsid w:val="00876A9F"/>
    <w:rsid w:val="00876C23"/>
    <w:rsid w:val="00876C60"/>
    <w:rsid w:val="00876CF3"/>
    <w:rsid w:val="00876DCF"/>
    <w:rsid w:val="00876E6E"/>
    <w:rsid w:val="00876EEC"/>
    <w:rsid w:val="0087707E"/>
    <w:rsid w:val="008773D7"/>
    <w:rsid w:val="00877432"/>
    <w:rsid w:val="00877537"/>
    <w:rsid w:val="008775E7"/>
    <w:rsid w:val="0087772B"/>
    <w:rsid w:val="0087774A"/>
    <w:rsid w:val="00877986"/>
    <w:rsid w:val="00880292"/>
    <w:rsid w:val="008803D5"/>
    <w:rsid w:val="00880533"/>
    <w:rsid w:val="008806CD"/>
    <w:rsid w:val="008807D9"/>
    <w:rsid w:val="00880862"/>
    <w:rsid w:val="008808B6"/>
    <w:rsid w:val="0088090E"/>
    <w:rsid w:val="00880936"/>
    <w:rsid w:val="00880A79"/>
    <w:rsid w:val="00880A92"/>
    <w:rsid w:val="00880AF9"/>
    <w:rsid w:val="00880D5F"/>
    <w:rsid w:val="00880E2F"/>
    <w:rsid w:val="00880FD3"/>
    <w:rsid w:val="00880FEE"/>
    <w:rsid w:val="008812BE"/>
    <w:rsid w:val="008813D7"/>
    <w:rsid w:val="00881668"/>
    <w:rsid w:val="008816CB"/>
    <w:rsid w:val="00881803"/>
    <w:rsid w:val="008819A7"/>
    <w:rsid w:val="00881ACA"/>
    <w:rsid w:val="00881AEA"/>
    <w:rsid w:val="00881BDE"/>
    <w:rsid w:val="00882689"/>
    <w:rsid w:val="008826D6"/>
    <w:rsid w:val="0088285E"/>
    <w:rsid w:val="00882878"/>
    <w:rsid w:val="008828EC"/>
    <w:rsid w:val="00882B01"/>
    <w:rsid w:val="00882B6A"/>
    <w:rsid w:val="00882BF5"/>
    <w:rsid w:val="00882CAC"/>
    <w:rsid w:val="00882EAE"/>
    <w:rsid w:val="00882EDA"/>
    <w:rsid w:val="00883080"/>
    <w:rsid w:val="00883410"/>
    <w:rsid w:val="0088382F"/>
    <w:rsid w:val="00883897"/>
    <w:rsid w:val="0088395D"/>
    <w:rsid w:val="0088396D"/>
    <w:rsid w:val="00884240"/>
    <w:rsid w:val="00884451"/>
    <w:rsid w:val="00884858"/>
    <w:rsid w:val="00884AF0"/>
    <w:rsid w:val="00884BBA"/>
    <w:rsid w:val="00884EA5"/>
    <w:rsid w:val="00884FEC"/>
    <w:rsid w:val="008852D7"/>
    <w:rsid w:val="00885308"/>
    <w:rsid w:val="00885473"/>
    <w:rsid w:val="00885535"/>
    <w:rsid w:val="00885657"/>
    <w:rsid w:val="00885767"/>
    <w:rsid w:val="0088594D"/>
    <w:rsid w:val="00885B68"/>
    <w:rsid w:val="00885BB1"/>
    <w:rsid w:val="00885BC5"/>
    <w:rsid w:val="00885BF6"/>
    <w:rsid w:val="00885D3A"/>
    <w:rsid w:val="00885E54"/>
    <w:rsid w:val="00885F9E"/>
    <w:rsid w:val="00885FA9"/>
    <w:rsid w:val="0088603D"/>
    <w:rsid w:val="0088627F"/>
    <w:rsid w:val="00886398"/>
    <w:rsid w:val="00886446"/>
    <w:rsid w:val="0088650F"/>
    <w:rsid w:val="008865B2"/>
    <w:rsid w:val="008865FE"/>
    <w:rsid w:val="00887204"/>
    <w:rsid w:val="00887391"/>
    <w:rsid w:val="00887406"/>
    <w:rsid w:val="0088743A"/>
    <w:rsid w:val="00887479"/>
    <w:rsid w:val="00887574"/>
    <w:rsid w:val="00887909"/>
    <w:rsid w:val="0088793B"/>
    <w:rsid w:val="00887A68"/>
    <w:rsid w:val="00887BAC"/>
    <w:rsid w:val="00887BB0"/>
    <w:rsid w:val="00887C7D"/>
    <w:rsid w:val="00887C8F"/>
    <w:rsid w:val="00887D31"/>
    <w:rsid w:val="00887E4A"/>
    <w:rsid w:val="00887F20"/>
    <w:rsid w:val="0089000D"/>
    <w:rsid w:val="0089005D"/>
    <w:rsid w:val="0089023F"/>
    <w:rsid w:val="00890287"/>
    <w:rsid w:val="0089078E"/>
    <w:rsid w:val="00890832"/>
    <w:rsid w:val="008909EB"/>
    <w:rsid w:val="00890A5C"/>
    <w:rsid w:val="00890A5F"/>
    <w:rsid w:val="00890ABF"/>
    <w:rsid w:val="00890B53"/>
    <w:rsid w:val="00890C15"/>
    <w:rsid w:val="00890FD1"/>
    <w:rsid w:val="00891051"/>
    <w:rsid w:val="00891356"/>
    <w:rsid w:val="00891637"/>
    <w:rsid w:val="008917B9"/>
    <w:rsid w:val="008917D7"/>
    <w:rsid w:val="00891BF1"/>
    <w:rsid w:val="00891C49"/>
    <w:rsid w:val="00891CD8"/>
    <w:rsid w:val="00891D44"/>
    <w:rsid w:val="00892057"/>
    <w:rsid w:val="008921FB"/>
    <w:rsid w:val="00892338"/>
    <w:rsid w:val="00892393"/>
    <w:rsid w:val="00892670"/>
    <w:rsid w:val="00892749"/>
    <w:rsid w:val="00892816"/>
    <w:rsid w:val="00892B28"/>
    <w:rsid w:val="00892F66"/>
    <w:rsid w:val="008931DF"/>
    <w:rsid w:val="0089333D"/>
    <w:rsid w:val="008935A8"/>
    <w:rsid w:val="0089362D"/>
    <w:rsid w:val="008937B5"/>
    <w:rsid w:val="00893818"/>
    <w:rsid w:val="0089383E"/>
    <w:rsid w:val="008938DC"/>
    <w:rsid w:val="0089397A"/>
    <w:rsid w:val="008939A9"/>
    <w:rsid w:val="008939D4"/>
    <w:rsid w:val="00893D18"/>
    <w:rsid w:val="00893F7B"/>
    <w:rsid w:val="00894030"/>
    <w:rsid w:val="00894097"/>
    <w:rsid w:val="00894204"/>
    <w:rsid w:val="0089453D"/>
    <w:rsid w:val="00894569"/>
    <w:rsid w:val="00894887"/>
    <w:rsid w:val="00894953"/>
    <w:rsid w:val="00894959"/>
    <w:rsid w:val="00894B74"/>
    <w:rsid w:val="00894C99"/>
    <w:rsid w:val="00894D5E"/>
    <w:rsid w:val="00894EBC"/>
    <w:rsid w:val="0089539F"/>
    <w:rsid w:val="0089549D"/>
    <w:rsid w:val="00895650"/>
    <w:rsid w:val="008957B2"/>
    <w:rsid w:val="00895ADB"/>
    <w:rsid w:val="00895DFF"/>
    <w:rsid w:val="00895FFE"/>
    <w:rsid w:val="0089603B"/>
    <w:rsid w:val="0089611C"/>
    <w:rsid w:val="008961AE"/>
    <w:rsid w:val="00896350"/>
    <w:rsid w:val="0089646C"/>
    <w:rsid w:val="00896514"/>
    <w:rsid w:val="008966FD"/>
    <w:rsid w:val="00896738"/>
    <w:rsid w:val="00896890"/>
    <w:rsid w:val="00896B62"/>
    <w:rsid w:val="00896D52"/>
    <w:rsid w:val="00896FBF"/>
    <w:rsid w:val="00897049"/>
    <w:rsid w:val="00897127"/>
    <w:rsid w:val="00897166"/>
    <w:rsid w:val="008972F5"/>
    <w:rsid w:val="00897BBB"/>
    <w:rsid w:val="00897F68"/>
    <w:rsid w:val="008A0094"/>
    <w:rsid w:val="008A0356"/>
    <w:rsid w:val="008A0684"/>
    <w:rsid w:val="008A08EB"/>
    <w:rsid w:val="008A0A13"/>
    <w:rsid w:val="008A0D1F"/>
    <w:rsid w:val="008A0D33"/>
    <w:rsid w:val="008A0FDD"/>
    <w:rsid w:val="008A0FFC"/>
    <w:rsid w:val="008A1079"/>
    <w:rsid w:val="008A1381"/>
    <w:rsid w:val="008A150C"/>
    <w:rsid w:val="008A1695"/>
    <w:rsid w:val="008A1807"/>
    <w:rsid w:val="008A18CC"/>
    <w:rsid w:val="008A1A73"/>
    <w:rsid w:val="008A1B83"/>
    <w:rsid w:val="008A1D71"/>
    <w:rsid w:val="008A1DBB"/>
    <w:rsid w:val="008A1E0C"/>
    <w:rsid w:val="008A2246"/>
    <w:rsid w:val="008A2359"/>
    <w:rsid w:val="008A23AF"/>
    <w:rsid w:val="008A259F"/>
    <w:rsid w:val="008A2736"/>
    <w:rsid w:val="008A2810"/>
    <w:rsid w:val="008A2930"/>
    <w:rsid w:val="008A2B07"/>
    <w:rsid w:val="008A2EDB"/>
    <w:rsid w:val="008A318E"/>
    <w:rsid w:val="008A325A"/>
    <w:rsid w:val="008A3399"/>
    <w:rsid w:val="008A33D5"/>
    <w:rsid w:val="008A33E2"/>
    <w:rsid w:val="008A35CD"/>
    <w:rsid w:val="008A3621"/>
    <w:rsid w:val="008A3797"/>
    <w:rsid w:val="008A388B"/>
    <w:rsid w:val="008A39C1"/>
    <w:rsid w:val="008A3A2D"/>
    <w:rsid w:val="008A3AEA"/>
    <w:rsid w:val="008A3CFD"/>
    <w:rsid w:val="008A3E39"/>
    <w:rsid w:val="008A4037"/>
    <w:rsid w:val="008A410E"/>
    <w:rsid w:val="008A435E"/>
    <w:rsid w:val="008A440A"/>
    <w:rsid w:val="008A46A8"/>
    <w:rsid w:val="008A4793"/>
    <w:rsid w:val="008A4919"/>
    <w:rsid w:val="008A49DA"/>
    <w:rsid w:val="008A4AFD"/>
    <w:rsid w:val="008A4D55"/>
    <w:rsid w:val="008A4D6C"/>
    <w:rsid w:val="008A4FF9"/>
    <w:rsid w:val="008A5050"/>
    <w:rsid w:val="008A5081"/>
    <w:rsid w:val="008A517F"/>
    <w:rsid w:val="008A51D6"/>
    <w:rsid w:val="008A574B"/>
    <w:rsid w:val="008A577A"/>
    <w:rsid w:val="008A59E4"/>
    <w:rsid w:val="008A5B94"/>
    <w:rsid w:val="008A5C65"/>
    <w:rsid w:val="008A5FCB"/>
    <w:rsid w:val="008A60E0"/>
    <w:rsid w:val="008A657B"/>
    <w:rsid w:val="008A66B1"/>
    <w:rsid w:val="008A66DE"/>
    <w:rsid w:val="008A6799"/>
    <w:rsid w:val="008A679A"/>
    <w:rsid w:val="008A684B"/>
    <w:rsid w:val="008A6C20"/>
    <w:rsid w:val="008A6DAA"/>
    <w:rsid w:val="008A6E32"/>
    <w:rsid w:val="008A6EC6"/>
    <w:rsid w:val="008A7801"/>
    <w:rsid w:val="008A78C8"/>
    <w:rsid w:val="008A791D"/>
    <w:rsid w:val="008A7A8C"/>
    <w:rsid w:val="008A7D5C"/>
    <w:rsid w:val="008A7EE4"/>
    <w:rsid w:val="008B0040"/>
    <w:rsid w:val="008B0057"/>
    <w:rsid w:val="008B0397"/>
    <w:rsid w:val="008B0417"/>
    <w:rsid w:val="008B05F0"/>
    <w:rsid w:val="008B0730"/>
    <w:rsid w:val="008B0919"/>
    <w:rsid w:val="008B093B"/>
    <w:rsid w:val="008B09D3"/>
    <w:rsid w:val="008B0BD6"/>
    <w:rsid w:val="008B0C6B"/>
    <w:rsid w:val="008B0D68"/>
    <w:rsid w:val="008B0D71"/>
    <w:rsid w:val="008B1132"/>
    <w:rsid w:val="008B11A3"/>
    <w:rsid w:val="008B136D"/>
    <w:rsid w:val="008B1444"/>
    <w:rsid w:val="008B154A"/>
    <w:rsid w:val="008B1BB8"/>
    <w:rsid w:val="008B1F6F"/>
    <w:rsid w:val="008B210E"/>
    <w:rsid w:val="008B234F"/>
    <w:rsid w:val="008B2765"/>
    <w:rsid w:val="008B27D6"/>
    <w:rsid w:val="008B2837"/>
    <w:rsid w:val="008B2A36"/>
    <w:rsid w:val="008B2B9F"/>
    <w:rsid w:val="008B2C6D"/>
    <w:rsid w:val="008B2D8E"/>
    <w:rsid w:val="008B2E17"/>
    <w:rsid w:val="008B337B"/>
    <w:rsid w:val="008B3566"/>
    <w:rsid w:val="008B3957"/>
    <w:rsid w:val="008B39A0"/>
    <w:rsid w:val="008B39B9"/>
    <w:rsid w:val="008B39F2"/>
    <w:rsid w:val="008B3B62"/>
    <w:rsid w:val="008B3D29"/>
    <w:rsid w:val="008B4150"/>
    <w:rsid w:val="008B422D"/>
    <w:rsid w:val="008B42FF"/>
    <w:rsid w:val="008B434F"/>
    <w:rsid w:val="008B4791"/>
    <w:rsid w:val="008B48F0"/>
    <w:rsid w:val="008B4ACB"/>
    <w:rsid w:val="008B4B02"/>
    <w:rsid w:val="008B4C74"/>
    <w:rsid w:val="008B4CE5"/>
    <w:rsid w:val="008B4D5C"/>
    <w:rsid w:val="008B50D0"/>
    <w:rsid w:val="008B5362"/>
    <w:rsid w:val="008B5430"/>
    <w:rsid w:val="008B54A9"/>
    <w:rsid w:val="008B56E0"/>
    <w:rsid w:val="008B5785"/>
    <w:rsid w:val="008B594C"/>
    <w:rsid w:val="008B5CEA"/>
    <w:rsid w:val="008B5FB3"/>
    <w:rsid w:val="008B60C0"/>
    <w:rsid w:val="008B63E7"/>
    <w:rsid w:val="008B6456"/>
    <w:rsid w:val="008B65ED"/>
    <w:rsid w:val="008B6703"/>
    <w:rsid w:val="008B6AE9"/>
    <w:rsid w:val="008B6B07"/>
    <w:rsid w:val="008B6D4C"/>
    <w:rsid w:val="008B6E9A"/>
    <w:rsid w:val="008B6FEF"/>
    <w:rsid w:val="008B71B1"/>
    <w:rsid w:val="008B71B4"/>
    <w:rsid w:val="008B751B"/>
    <w:rsid w:val="008B76F6"/>
    <w:rsid w:val="008B77E2"/>
    <w:rsid w:val="008B7852"/>
    <w:rsid w:val="008B7AEE"/>
    <w:rsid w:val="008B7C96"/>
    <w:rsid w:val="008B7D0E"/>
    <w:rsid w:val="008B7F8A"/>
    <w:rsid w:val="008C005C"/>
    <w:rsid w:val="008C008F"/>
    <w:rsid w:val="008C012E"/>
    <w:rsid w:val="008C0279"/>
    <w:rsid w:val="008C034D"/>
    <w:rsid w:val="008C0496"/>
    <w:rsid w:val="008C082E"/>
    <w:rsid w:val="008C0841"/>
    <w:rsid w:val="008C0851"/>
    <w:rsid w:val="008C0966"/>
    <w:rsid w:val="008C0987"/>
    <w:rsid w:val="008C0B41"/>
    <w:rsid w:val="008C0B44"/>
    <w:rsid w:val="008C0B6E"/>
    <w:rsid w:val="008C0DC9"/>
    <w:rsid w:val="008C1382"/>
    <w:rsid w:val="008C13FF"/>
    <w:rsid w:val="008C151D"/>
    <w:rsid w:val="008C158B"/>
    <w:rsid w:val="008C15E9"/>
    <w:rsid w:val="008C18A1"/>
    <w:rsid w:val="008C1F36"/>
    <w:rsid w:val="008C20C5"/>
    <w:rsid w:val="008C21D7"/>
    <w:rsid w:val="008C244D"/>
    <w:rsid w:val="008C29C3"/>
    <w:rsid w:val="008C2A39"/>
    <w:rsid w:val="008C2A6A"/>
    <w:rsid w:val="008C2AC9"/>
    <w:rsid w:val="008C2B9A"/>
    <w:rsid w:val="008C2C4B"/>
    <w:rsid w:val="008C2CF5"/>
    <w:rsid w:val="008C2E37"/>
    <w:rsid w:val="008C2EC1"/>
    <w:rsid w:val="008C2EE7"/>
    <w:rsid w:val="008C2F53"/>
    <w:rsid w:val="008C2FE2"/>
    <w:rsid w:val="008C34DF"/>
    <w:rsid w:val="008C3964"/>
    <w:rsid w:val="008C3995"/>
    <w:rsid w:val="008C3AB2"/>
    <w:rsid w:val="008C3BEE"/>
    <w:rsid w:val="008C3D97"/>
    <w:rsid w:val="008C3F82"/>
    <w:rsid w:val="008C3FC9"/>
    <w:rsid w:val="008C44C6"/>
    <w:rsid w:val="008C45F8"/>
    <w:rsid w:val="008C4B0B"/>
    <w:rsid w:val="008C4BFD"/>
    <w:rsid w:val="008C4DD1"/>
    <w:rsid w:val="008C4E62"/>
    <w:rsid w:val="008C5184"/>
    <w:rsid w:val="008C5618"/>
    <w:rsid w:val="008C5683"/>
    <w:rsid w:val="008C5A60"/>
    <w:rsid w:val="008C5B75"/>
    <w:rsid w:val="008C5D45"/>
    <w:rsid w:val="008C5FDA"/>
    <w:rsid w:val="008C608B"/>
    <w:rsid w:val="008C60AA"/>
    <w:rsid w:val="008C624C"/>
    <w:rsid w:val="008C638B"/>
    <w:rsid w:val="008C6398"/>
    <w:rsid w:val="008C6819"/>
    <w:rsid w:val="008C68E2"/>
    <w:rsid w:val="008C6972"/>
    <w:rsid w:val="008C6A08"/>
    <w:rsid w:val="008C6C49"/>
    <w:rsid w:val="008C6D25"/>
    <w:rsid w:val="008C6F6E"/>
    <w:rsid w:val="008C720F"/>
    <w:rsid w:val="008C72FD"/>
    <w:rsid w:val="008C7581"/>
    <w:rsid w:val="008C7699"/>
    <w:rsid w:val="008C7857"/>
    <w:rsid w:val="008C7888"/>
    <w:rsid w:val="008C7BD7"/>
    <w:rsid w:val="008C7C25"/>
    <w:rsid w:val="008C7ECF"/>
    <w:rsid w:val="008D000E"/>
    <w:rsid w:val="008D007C"/>
    <w:rsid w:val="008D037C"/>
    <w:rsid w:val="008D051F"/>
    <w:rsid w:val="008D06DD"/>
    <w:rsid w:val="008D0717"/>
    <w:rsid w:val="008D093E"/>
    <w:rsid w:val="008D0A96"/>
    <w:rsid w:val="008D0AA1"/>
    <w:rsid w:val="008D0B52"/>
    <w:rsid w:val="008D14E9"/>
    <w:rsid w:val="008D167A"/>
    <w:rsid w:val="008D1916"/>
    <w:rsid w:val="008D1B13"/>
    <w:rsid w:val="008D1F0B"/>
    <w:rsid w:val="008D1F12"/>
    <w:rsid w:val="008D202E"/>
    <w:rsid w:val="008D20B7"/>
    <w:rsid w:val="008D21AC"/>
    <w:rsid w:val="008D2217"/>
    <w:rsid w:val="008D2385"/>
    <w:rsid w:val="008D25A5"/>
    <w:rsid w:val="008D26EF"/>
    <w:rsid w:val="008D2733"/>
    <w:rsid w:val="008D2802"/>
    <w:rsid w:val="008D292B"/>
    <w:rsid w:val="008D2989"/>
    <w:rsid w:val="008D29F1"/>
    <w:rsid w:val="008D3238"/>
    <w:rsid w:val="008D3276"/>
    <w:rsid w:val="008D3298"/>
    <w:rsid w:val="008D33B4"/>
    <w:rsid w:val="008D36A2"/>
    <w:rsid w:val="008D37AC"/>
    <w:rsid w:val="008D380C"/>
    <w:rsid w:val="008D3E6A"/>
    <w:rsid w:val="008D4079"/>
    <w:rsid w:val="008D43F6"/>
    <w:rsid w:val="008D441E"/>
    <w:rsid w:val="008D4591"/>
    <w:rsid w:val="008D48CD"/>
    <w:rsid w:val="008D4A4D"/>
    <w:rsid w:val="008D4AB8"/>
    <w:rsid w:val="008D4B83"/>
    <w:rsid w:val="008D4DB2"/>
    <w:rsid w:val="008D4EE7"/>
    <w:rsid w:val="008D51A2"/>
    <w:rsid w:val="008D51C0"/>
    <w:rsid w:val="008D5264"/>
    <w:rsid w:val="008D53DE"/>
    <w:rsid w:val="008D5424"/>
    <w:rsid w:val="008D54A9"/>
    <w:rsid w:val="008D54B9"/>
    <w:rsid w:val="008D565D"/>
    <w:rsid w:val="008D5706"/>
    <w:rsid w:val="008D578B"/>
    <w:rsid w:val="008D5AD2"/>
    <w:rsid w:val="008D5BB0"/>
    <w:rsid w:val="008D5BF7"/>
    <w:rsid w:val="008D5DD6"/>
    <w:rsid w:val="008D6187"/>
    <w:rsid w:val="008D646B"/>
    <w:rsid w:val="008D6A4E"/>
    <w:rsid w:val="008D6AD5"/>
    <w:rsid w:val="008D6B28"/>
    <w:rsid w:val="008D6C42"/>
    <w:rsid w:val="008D6CCC"/>
    <w:rsid w:val="008D6EBC"/>
    <w:rsid w:val="008D6FD0"/>
    <w:rsid w:val="008D71E2"/>
    <w:rsid w:val="008D7253"/>
    <w:rsid w:val="008D7661"/>
    <w:rsid w:val="008D76FA"/>
    <w:rsid w:val="008D7861"/>
    <w:rsid w:val="008D7AD2"/>
    <w:rsid w:val="008D7B5C"/>
    <w:rsid w:val="008D7B85"/>
    <w:rsid w:val="008D7B9A"/>
    <w:rsid w:val="008D7D72"/>
    <w:rsid w:val="008D7DE6"/>
    <w:rsid w:val="008D7F7A"/>
    <w:rsid w:val="008E0052"/>
    <w:rsid w:val="008E0271"/>
    <w:rsid w:val="008E0320"/>
    <w:rsid w:val="008E069D"/>
    <w:rsid w:val="008E06AD"/>
    <w:rsid w:val="008E094F"/>
    <w:rsid w:val="008E09C8"/>
    <w:rsid w:val="008E0AEC"/>
    <w:rsid w:val="008E0E00"/>
    <w:rsid w:val="008E0F1D"/>
    <w:rsid w:val="008E10E6"/>
    <w:rsid w:val="008E11C7"/>
    <w:rsid w:val="008E1203"/>
    <w:rsid w:val="008E126B"/>
    <w:rsid w:val="008E16CF"/>
    <w:rsid w:val="008E1AD0"/>
    <w:rsid w:val="008E1F0D"/>
    <w:rsid w:val="008E1F5A"/>
    <w:rsid w:val="008E2768"/>
    <w:rsid w:val="008E2999"/>
    <w:rsid w:val="008E2B1D"/>
    <w:rsid w:val="008E2BD4"/>
    <w:rsid w:val="008E2BE1"/>
    <w:rsid w:val="008E2EB2"/>
    <w:rsid w:val="008E329C"/>
    <w:rsid w:val="008E3563"/>
    <w:rsid w:val="008E3859"/>
    <w:rsid w:val="008E387D"/>
    <w:rsid w:val="008E38E9"/>
    <w:rsid w:val="008E3DC5"/>
    <w:rsid w:val="008E3DC9"/>
    <w:rsid w:val="008E41C7"/>
    <w:rsid w:val="008E41DE"/>
    <w:rsid w:val="008E4254"/>
    <w:rsid w:val="008E454B"/>
    <w:rsid w:val="008E457E"/>
    <w:rsid w:val="008E4582"/>
    <w:rsid w:val="008E45C5"/>
    <w:rsid w:val="008E4639"/>
    <w:rsid w:val="008E4646"/>
    <w:rsid w:val="008E466D"/>
    <w:rsid w:val="008E48DE"/>
    <w:rsid w:val="008E495E"/>
    <w:rsid w:val="008E497C"/>
    <w:rsid w:val="008E4E6F"/>
    <w:rsid w:val="008E4F85"/>
    <w:rsid w:val="008E54B5"/>
    <w:rsid w:val="008E54E2"/>
    <w:rsid w:val="008E5740"/>
    <w:rsid w:val="008E5A07"/>
    <w:rsid w:val="008E5C52"/>
    <w:rsid w:val="008E5FAF"/>
    <w:rsid w:val="008E6119"/>
    <w:rsid w:val="008E61A9"/>
    <w:rsid w:val="008E624C"/>
    <w:rsid w:val="008E62C5"/>
    <w:rsid w:val="008E6504"/>
    <w:rsid w:val="008E6D26"/>
    <w:rsid w:val="008E6F10"/>
    <w:rsid w:val="008E6F25"/>
    <w:rsid w:val="008E709A"/>
    <w:rsid w:val="008E7143"/>
    <w:rsid w:val="008E71A3"/>
    <w:rsid w:val="008E71EE"/>
    <w:rsid w:val="008E7256"/>
    <w:rsid w:val="008E7354"/>
    <w:rsid w:val="008E73E0"/>
    <w:rsid w:val="008E7781"/>
    <w:rsid w:val="008E780B"/>
    <w:rsid w:val="008E785F"/>
    <w:rsid w:val="008E7896"/>
    <w:rsid w:val="008E78E6"/>
    <w:rsid w:val="008E7965"/>
    <w:rsid w:val="008E7974"/>
    <w:rsid w:val="008E7C5A"/>
    <w:rsid w:val="008F0376"/>
    <w:rsid w:val="008F055B"/>
    <w:rsid w:val="008F061D"/>
    <w:rsid w:val="008F0756"/>
    <w:rsid w:val="008F0941"/>
    <w:rsid w:val="008F0B5F"/>
    <w:rsid w:val="008F0E44"/>
    <w:rsid w:val="008F1105"/>
    <w:rsid w:val="008F1430"/>
    <w:rsid w:val="008F165F"/>
    <w:rsid w:val="008F1803"/>
    <w:rsid w:val="008F185B"/>
    <w:rsid w:val="008F189B"/>
    <w:rsid w:val="008F18C9"/>
    <w:rsid w:val="008F194E"/>
    <w:rsid w:val="008F1A98"/>
    <w:rsid w:val="008F1AAC"/>
    <w:rsid w:val="008F1CD8"/>
    <w:rsid w:val="008F1E17"/>
    <w:rsid w:val="008F1FB9"/>
    <w:rsid w:val="008F2136"/>
    <w:rsid w:val="008F22E5"/>
    <w:rsid w:val="008F24EC"/>
    <w:rsid w:val="008F2563"/>
    <w:rsid w:val="008F26AB"/>
    <w:rsid w:val="008F26FE"/>
    <w:rsid w:val="008F2B29"/>
    <w:rsid w:val="008F2E04"/>
    <w:rsid w:val="008F309A"/>
    <w:rsid w:val="008F315E"/>
    <w:rsid w:val="008F31D9"/>
    <w:rsid w:val="008F3457"/>
    <w:rsid w:val="008F34DC"/>
    <w:rsid w:val="008F358F"/>
    <w:rsid w:val="008F3F1F"/>
    <w:rsid w:val="008F3FEB"/>
    <w:rsid w:val="008F40EE"/>
    <w:rsid w:val="008F4167"/>
    <w:rsid w:val="008F4238"/>
    <w:rsid w:val="008F429A"/>
    <w:rsid w:val="008F44DD"/>
    <w:rsid w:val="008F4511"/>
    <w:rsid w:val="008F4586"/>
    <w:rsid w:val="008F4814"/>
    <w:rsid w:val="008F49CA"/>
    <w:rsid w:val="008F4C4D"/>
    <w:rsid w:val="008F4D5B"/>
    <w:rsid w:val="008F4F44"/>
    <w:rsid w:val="008F4F80"/>
    <w:rsid w:val="008F5067"/>
    <w:rsid w:val="008F51FB"/>
    <w:rsid w:val="008F53A4"/>
    <w:rsid w:val="008F547E"/>
    <w:rsid w:val="008F54CD"/>
    <w:rsid w:val="008F54DF"/>
    <w:rsid w:val="008F55CD"/>
    <w:rsid w:val="008F56DE"/>
    <w:rsid w:val="008F5A61"/>
    <w:rsid w:val="008F5CCF"/>
    <w:rsid w:val="008F6034"/>
    <w:rsid w:val="008F605E"/>
    <w:rsid w:val="008F60E9"/>
    <w:rsid w:val="008F6494"/>
    <w:rsid w:val="008F64BE"/>
    <w:rsid w:val="008F6686"/>
    <w:rsid w:val="008F68F1"/>
    <w:rsid w:val="008F68F9"/>
    <w:rsid w:val="008F69AE"/>
    <w:rsid w:val="008F6C24"/>
    <w:rsid w:val="008F6D9C"/>
    <w:rsid w:val="008F6DA4"/>
    <w:rsid w:val="008F6E8F"/>
    <w:rsid w:val="008F6F1A"/>
    <w:rsid w:val="008F6FF8"/>
    <w:rsid w:val="008F74F1"/>
    <w:rsid w:val="008F74F8"/>
    <w:rsid w:val="008F7ADC"/>
    <w:rsid w:val="008F7B7D"/>
    <w:rsid w:val="008F7BBF"/>
    <w:rsid w:val="008F7C45"/>
    <w:rsid w:val="009000FF"/>
    <w:rsid w:val="00900191"/>
    <w:rsid w:val="0090032F"/>
    <w:rsid w:val="009003B8"/>
    <w:rsid w:val="00900552"/>
    <w:rsid w:val="00900746"/>
    <w:rsid w:val="00900820"/>
    <w:rsid w:val="009008EF"/>
    <w:rsid w:val="00900A5C"/>
    <w:rsid w:val="00900BC0"/>
    <w:rsid w:val="00900C38"/>
    <w:rsid w:val="00900EC8"/>
    <w:rsid w:val="00900ED8"/>
    <w:rsid w:val="00901304"/>
    <w:rsid w:val="00901327"/>
    <w:rsid w:val="00901482"/>
    <w:rsid w:val="009014E3"/>
    <w:rsid w:val="009017C3"/>
    <w:rsid w:val="0090189F"/>
    <w:rsid w:val="009019EF"/>
    <w:rsid w:val="00901A4A"/>
    <w:rsid w:val="00901B17"/>
    <w:rsid w:val="00901B30"/>
    <w:rsid w:val="00901C8E"/>
    <w:rsid w:val="00901D32"/>
    <w:rsid w:val="00901F97"/>
    <w:rsid w:val="009023AF"/>
    <w:rsid w:val="009024E0"/>
    <w:rsid w:val="009024E6"/>
    <w:rsid w:val="00902602"/>
    <w:rsid w:val="00902B56"/>
    <w:rsid w:val="00902B98"/>
    <w:rsid w:val="00902CA6"/>
    <w:rsid w:val="00902D86"/>
    <w:rsid w:val="00902DDD"/>
    <w:rsid w:val="00903189"/>
    <w:rsid w:val="00903324"/>
    <w:rsid w:val="00903398"/>
    <w:rsid w:val="00903495"/>
    <w:rsid w:val="009034A1"/>
    <w:rsid w:val="009037B0"/>
    <w:rsid w:val="00903B23"/>
    <w:rsid w:val="00903CC3"/>
    <w:rsid w:val="00903D82"/>
    <w:rsid w:val="0090402C"/>
    <w:rsid w:val="009040A5"/>
    <w:rsid w:val="0090410A"/>
    <w:rsid w:val="00904125"/>
    <w:rsid w:val="00904189"/>
    <w:rsid w:val="009042F2"/>
    <w:rsid w:val="009044E2"/>
    <w:rsid w:val="009048E3"/>
    <w:rsid w:val="00904A65"/>
    <w:rsid w:val="00904BBA"/>
    <w:rsid w:val="00904DAC"/>
    <w:rsid w:val="00905275"/>
    <w:rsid w:val="00905328"/>
    <w:rsid w:val="00905383"/>
    <w:rsid w:val="009056A2"/>
    <w:rsid w:val="00905949"/>
    <w:rsid w:val="00905B9E"/>
    <w:rsid w:val="00905E3E"/>
    <w:rsid w:val="009060F6"/>
    <w:rsid w:val="0090619C"/>
    <w:rsid w:val="00906378"/>
    <w:rsid w:val="00906847"/>
    <w:rsid w:val="009068B7"/>
    <w:rsid w:val="0090699F"/>
    <w:rsid w:val="00906CD1"/>
    <w:rsid w:val="00906D6A"/>
    <w:rsid w:val="00907018"/>
    <w:rsid w:val="00907075"/>
    <w:rsid w:val="009070C5"/>
    <w:rsid w:val="00907223"/>
    <w:rsid w:val="0090725A"/>
    <w:rsid w:val="009073AB"/>
    <w:rsid w:val="009075D6"/>
    <w:rsid w:val="009079C1"/>
    <w:rsid w:val="00907A58"/>
    <w:rsid w:val="00907AA0"/>
    <w:rsid w:val="00907ADE"/>
    <w:rsid w:val="00907D34"/>
    <w:rsid w:val="00907F77"/>
    <w:rsid w:val="00907F80"/>
    <w:rsid w:val="00910238"/>
    <w:rsid w:val="009103C8"/>
    <w:rsid w:val="00910438"/>
    <w:rsid w:val="00910649"/>
    <w:rsid w:val="009106BF"/>
    <w:rsid w:val="009107F6"/>
    <w:rsid w:val="009109DD"/>
    <w:rsid w:val="00910B83"/>
    <w:rsid w:val="00910EDB"/>
    <w:rsid w:val="0091104F"/>
    <w:rsid w:val="009111ED"/>
    <w:rsid w:val="00911577"/>
    <w:rsid w:val="00911589"/>
    <w:rsid w:val="009115B9"/>
    <w:rsid w:val="009116AE"/>
    <w:rsid w:val="00911CF3"/>
    <w:rsid w:val="00911DD8"/>
    <w:rsid w:val="00911E79"/>
    <w:rsid w:val="00911EE1"/>
    <w:rsid w:val="00911EE9"/>
    <w:rsid w:val="00911F8A"/>
    <w:rsid w:val="009121C6"/>
    <w:rsid w:val="009122EC"/>
    <w:rsid w:val="00912347"/>
    <w:rsid w:val="009124BC"/>
    <w:rsid w:val="00912535"/>
    <w:rsid w:val="00912600"/>
    <w:rsid w:val="00912615"/>
    <w:rsid w:val="009128A7"/>
    <w:rsid w:val="00912984"/>
    <w:rsid w:val="00912B92"/>
    <w:rsid w:val="00912C6E"/>
    <w:rsid w:val="00912CFE"/>
    <w:rsid w:val="00913047"/>
    <w:rsid w:val="0091304A"/>
    <w:rsid w:val="009131E9"/>
    <w:rsid w:val="00913253"/>
    <w:rsid w:val="0091332D"/>
    <w:rsid w:val="00913523"/>
    <w:rsid w:val="0091387B"/>
    <w:rsid w:val="00913989"/>
    <w:rsid w:val="00913A9D"/>
    <w:rsid w:val="00913CD9"/>
    <w:rsid w:val="00913D27"/>
    <w:rsid w:val="00913E92"/>
    <w:rsid w:val="00913E9C"/>
    <w:rsid w:val="00913F15"/>
    <w:rsid w:val="00913F57"/>
    <w:rsid w:val="00913FB2"/>
    <w:rsid w:val="009144D9"/>
    <w:rsid w:val="009145AF"/>
    <w:rsid w:val="009146DA"/>
    <w:rsid w:val="00914973"/>
    <w:rsid w:val="009149CE"/>
    <w:rsid w:val="00914D72"/>
    <w:rsid w:val="00914E72"/>
    <w:rsid w:val="0091500E"/>
    <w:rsid w:val="0091505A"/>
    <w:rsid w:val="009150BF"/>
    <w:rsid w:val="009150C7"/>
    <w:rsid w:val="009155CC"/>
    <w:rsid w:val="0091580B"/>
    <w:rsid w:val="00915917"/>
    <w:rsid w:val="00915980"/>
    <w:rsid w:val="00915C06"/>
    <w:rsid w:val="00915D20"/>
    <w:rsid w:val="00915F02"/>
    <w:rsid w:val="00916481"/>
    <w:rsid w:val="009165E9"/>
    <w:rsid w:val="0091662F"/>
    <w:rsid w:val="00916636"/>
    <w:rsid w:val="0091693C"/>
    <w:rsid w:val="00916AB1"/>
    <w:rsid w:val="00916B91"/>
    <w:rsid w:val="00917045"/>
    <w:rsid w:val="00917496"/>
    <w:rsid w:val="0091759B"/>
    <w:rsid w:val="009175BE"/>
    <w:rsid w:val="009176F6"/>
    <w:rsid w:val="00917825"/>
    <w:rsid w:val="009178E7"/>
    <w:rsid w:val="00917B40"/>
    <w:rsid w:val="00917E6B"/>
    <w:rsid w:val="00917F0E"/>
    <w:rsid w:val="009207DF"/>
    <w:rsid w:val="009208DB"/>
    <w:rsid w:val="00920C4D"/>
    <w:rsid w:val="00920CF3"/>
    <w:rsid w:val="00920DC2"/>
    <w:rsid w:val="009210EA"/>
    <w:rsid w:val="0092119D"/>
    <w:rsid w:val="0092120E"/>
    <w:rsid w:val="00921349"/>
    <w:rsid w:val="00921391"/>
    <w:rsid w:val="009213A7"/>
    <w:rsid w:val="009213AF"/>
    <w:rsid w:val="009215AD"/>
    <w:rsid w:val="00921607"/>
    <w:rsid w:val="0092180C"/>
    <w:rsid w:val="00921869"/>
    <w:rsid w:val="00921A5D"/>
    <w:rsid w:val="00921B85"/>
    <w:rsid w:val="00921D2B"/>
    <w:rsid w:val="00921D8A"/>
    <w:rsid w:val="009222BE"/>
    <w:rsid w:val="009222CF"/>
    <w:rsid w:val="00922676"/>
    <w:rsid w:val="00922912"/>
    <w:rsid w:val="00922927"/>
    <w:rsid w:val="00922C49"/>
    <w:rsid w:val="00922C9E"/>
    <w:rsid w:val="00922DB9"/>
    <w:rsid w:val="00923033"/>
    <w:rsid w:val="00923144"/>
    <w:rsid w:val="00923402"/>
    <w:rsid w:val="0092350D"/>
    <w:rsid w:val="009235E7"/>
    <w:rsid w:val="0092371D"/>
    <w:rsid w:val="00923A09"/>
    <w:rsid w:val="00923B22"/>
    <w:rsid w:val="00923D42"/>
    <w:rsid w:val="00923F40"/>
    <w:rsid w:val="00923FAF"/>
    <w:rsid w:val="0092468C"/>
    <w:rsid w:val="0092474A"/>
    <w:rsid w:val="00924A95"/>
    <w:rsid w:val="00924F50"/>
    <w:rsid w:val="009250FE"/>
    <w:rsid w:val="0092583A"/>
    <w:rsid w:val="009258CC"/>
    <w:rsid w:val="00925EA1"/>
    <w:rsid w:val="00926114"/>
    <w:rsid w:val="00926237"/>
    <w:rsid w:val="009262D4"/>
    <w:rsid w:val="00926362"/>
    <w:rsid w:val="00926547"/>
    <w:rsid w:val="009268E3"/>
    <w:rsid w:val="009268FF"/>
    <w:rsid w:val="00926AC0"/>
    <w:rsid w:val="00926AE5"/>
    <w:rsid w:val="00926AE8"/>
    <w:rsid w:val="00926B36"/>
    <w:rsid w:val="00926C62"/>
    <w:rsid w:val="00926F3D"/>
    <w:rsid w:val="00926FC7"/>
    <w:rsid w:val="00927007"/>
    <w:rsid w:val="0092702E"/>
    <w:rsid w:val="0092703E"/>
    <w:rsid w:val="009270FF"/>
    <w:rsid w:val="0092731F"/>
    <w:rsid w:val="00927563"/>
    <w:rsid w:val="00927864"/>
    <w:rsid w:val="00927B4D"/>
    <w:rsid w:val="00927B8F"/>
    <w:rsid w:val="00927E50"/>
    <w:rsid w:val="00927F3F"/>
    <w:rsid w:val="00930014"/>
    <w:rsid w:val="009300EB"/>
    <w:rsid w:val="00930118"/>
    <w:rsid w:val="0093025F"/>
    <w:rsid w:val="009303E6"/>
    <w:rsid w:val="009304A8"/>
    <w:rsid w:val="0093051C"/>
    <w:rsid w:val="0093051D"/>
    <w:rsid w:val="00930587"/>
    <w:rsid w:val="00930788"/>
    <w:rsid w:val="00930BBA"/>
    <w:rsid w:val="00930C5E"/>
    <w:rsid w:val="00930CAB"/>
    <w:rsid w:val="00930FBB"/>
    <w:rsid w:val="0093101A"/>
    <w:rsid w:val="00931312"/>
    <w:rsid w:val="0093147E"/>
    <w:rsid w:val="009315AE"/>
    <w:rsid w:val="00931B4F"/>
    <w:rsid w:val="00931B82"/>
    <w:rsid w:val="00931BCF"/>
    <w:rsid w:val="00931E6C"/>
    <w:rsid w:val="00931E96"/>
    <w:rsid w:val="0093236E"/>
    <w:rsid w:val="009323BF"/>
    <w:rsid w:val="00932647"/>
    <w:rsid w:val="0093271B"/>
    <w:rsid w:val="00932C92"/>
    <w:rsid w:val="00932E39"/>
    <w:rsid w:val="00932E65"/>
    <w:rsid w:val="00932F3A"/>
    <w:rsid w:val="00933114"/>
    <w:rsid w:val="0093315D"/>
    <w:rsid w:val="00933544"/>
    <w:rsid w:val="00933612"/>
    <w:rsid w:val="009336F5"/>
    <w:rsid w:val="0093376B"/>
    <w:rsid w:val="009339B1"/>
    <w:rsid w:val="009339ED"/>
    <w:rsid w:val="00933FD3"/>
    <w:rsid w:val="00934063"/>
    <w:rsid w:val="009340DA"/>
    <w:rsid w:val="009341AF"/>
    <w:rsid w:val="00934209"/>
    <w:rsid w:val="009343C9"/>
    <w:rsid w:val="00934471"/>
    <w:rsid w:val="0093458B"/>
    <w:rsid w:val="00934812"/>
    <w:rsid w:val="00934ED7"/>
    <w:rsid w:val="00934FE1"/>
    <w:rsid w:val="0093505D"/>
    <w:rsid w:val="00935124"/>
    <w:rsid w:val="00935142"/>
    <w:rsid w:val="0093516D"/>
    <w:rsid w:val="0093529D"/>
    <w:rsid w:val="0093531A"/>
    <w:rsid w:val="00935563"/>
    <w:rsid w:val="009355CB"/>
    <w:rsid w:val="00935752"/>
    <w:rsid w:val="009358AD"/>
    <w:rsid w:val="009359F6"/>
    <w:rsid w:val="00935C5D"/>
    <w:rsid w:val="00935E70"/>
    <w:rsid w:val="009360EF"/>
    <w:rsid w:val="00936778"/>
    <w:rsid w:val="0093689F"/>
    <w:rsid w:val="00936932"/>
    <w:rsid w:val="00936990"/>
    <w:rsid w:val="00936EB1"/>
    <w:rsid w:val="00936ED3"/>
    <w:rsid w:val="00937295"/>
    <w:rsid w:val="00937305"/>
    <w:rsid w:val="009376E7"/>
    <w:rsid w:val="00937840"/>
    <w:rsid w:val="009378BB"/>
    <w:rsid w:val="00937B36"/>
    <w:rsid w:val="00937B5D"/>
    <w:rsid w:val="00937E28"/>
    <w:rsid w:val="00937EF0"/>
    <w:rsid w:val="00940217"/>
    <w:rsid w:val="0094052C"/>
    <w:rsid w:val="0094053E"/>
    <w:rsid w:val="0094079D"/>
    <w:rsid w:val="009408B5"/>
    <w:rsid w:val="00940925"/>
    <w:rsid w:val="0094097B"/>
    <w:rsid w:val="00940A85"/>
    <w:rsid w:val="00940AAA"/>
    <w:rsid w:val="00940C51"/>
    <w:rsid w:val="00941634"/>
    <w:rsid w:val="009417F0"/>
    <w:rsid w:val="00941C7F"/>
    <w:rsid w:val="00941CF5"/>
    <w:rsid w:val="00941E49"/>
    <w:rsid w:val="00942100"/>
    <w:rsid w:val="00942365"/>
    <w:rsid w:val="00942384"/>
    <w:rsid w:val="00942707"/>
    <w:rsid w:val="0094277D"/>
    <w:rsid w:val="009427DE"/>
    <w:rsid w:val="00942A82"/>
    <w:rsid w:val="00942A98"/>
    <w:rsid w:val="00942B02"/>
    <w:rsid w:val="00942C01"/>
    <w:rsid w:val="00942DB0"/>
    <w:rsid w:val="00942E9B"/>
    <w:rsid w:val="00942EA4"/>
    <w:rsid w:val="00943240"/>
    <w:rsid w:val="00943243"/>
    <w:rsid w:val="00943350"/>
    <w:rsid w:val="00943483"/>
    <w:rsid w:val="009434EB"/>
    <w:rsid w:val="0094354F"/>
    <w:rsid w:val="009435CA"/>
    <w:rsid w:val="009435F0"/>
    <w:rsid w:val="00943810"/>
    <w:rsid w:val="0094398B"/>
    <w:rsid w:val="00943A16"/>
    <w:rsid w:val="00943A37"/>
    <w:rsid w:val="00943D2F"/>
    <w:rsid w:val="00943DA2"/>
    <w:rsid w:val="00943E0F"/>
    <w:rsid w:val="00943F6A"/>
    <w:rsid w:val="00943F73"/>
    <w:rsid w:val="0094402A"/>
    <w:rsid w:val="00944048"/>
    <w:rsid w:val="00944176"/>
    <w:rsid w:val="00944373"/>
    <w:rsid w:val="009444CC"/>
    <w:rsid w:val="009445E4"/>
    <w:rsid w:val="00944701"/>
    <w:rsid w:val="0094484D"/>
    <w:rsid w:val="009449AA"/>
    <w:rsid w:val="00944B2D"/>
    <w:rsid w:val="00944DF8"/>
    <w:rsid w:val="00944E0E"/>
    <w:rsid w:val="00944FCA"/>
    <w:rsid w:val="009450DD"/>
    <w:rsid w:val="00945278"/>
    <w:rsid w:val="009453F6"/>
    <w:rsid w:val="00945442"/>
    <w:rsid w:val="00945478"/>
    <w:rsid w:val="009455F0"/>
    <w:rsid w:val="0094577F"/>
    <w:rsid w:val="0094586A"/>
    <w:rsid w:val="00945B4D"/>
    <w:rsid w:val="00945C0F"/>
    <w:rsid w:val="00945C57"/>
    <w:rsid w:val="00945DC8"/>
    <w:rsid w:val="00945E8F"/>
    <w:rsid w:val="00945F3F"/>
    <w:rsid w:val="00945FA7"/>
    <w:rsid w:val="00945FED"/>
    <w:rsid w:val="009462A1"/>
    <w:rsid w:val="0094647D"/>
    <w:rsid w:val="009464B4"/>
    <w:rsid w:val="00946534"/>
    <w:rsid w:val="009466A2"/>
    <w:rsid w:val="009466CA"/>
    <w:rsid w:val="00946745"/>
    <w:rsid w:val="009468F4"/>
    <w:rsid w:val="0094696C"/>
    <w:rsid w:val="00946A12"/>
    <w:rsid w:val="00946B0B"/>
    <w:rsid w:val="00946B86"/>
    <w:rsid w:val="0094700C"/>
    <w:rsid w:val="00947180"/>
    <w:rsid w:val="009475FC"/>
    <w:rsid w:val="00947833"/>
    <w:rsid w:val="00947883"/>
    <w:rsid w:val="00947A2F"/>
    <w:rsid w:val="00947A4D"/>
    <w:rsid w:val="00947BE1"/>
    <w:rsid w:val="00947C44"/>
    <w:rsid w:val="00947D5D"/>
    <w:rsid w:val="00950002"/>
    <w:rsid w:val="00950038"/>
    <w:rsid w:val="00950521"/>
    <w:rsid w:val="00950538"/>
    <w:rsid w:val="00950965"/>
    <w:rsid w:val="00950B0E"/>
    <w:rsid w:val="00950E4D"/>
    <w:rsid w:val="009512AB"/>
    <w:rsid w:val="00951539"/>
    <w:rsid w:val="00951A1B"/>
    <w:rsid w:val="00951C55"/>
    <w:rsid w:val="00951D79"/>
    <w:rsid w:val="00951F4F"/>
    <w:rsid w:val="0095250D"/>
    <w:rsid w:val="00952513"/>
    <w:rsid w:val="009525F9"/>
    <w:rsid w:val="009526C9"/>
    <w:rsid w:val="0095279E"/>
    <w:rsid w:val="0095293F"/>
    <w:rsid w:val="00952AFC"/>
    <w:rsid w:val="00952DFA"/>
    <w:rsid w:val="00952E87"/>
    <w:rsid w:val="00953250"/>
    <w:rsid w:val="00953267"/>
    <w:rsid w:val="009533EC"/>
    <w:rsid w:val="00953457"/>
    <w:rsid w:val="00953484"/>
    <w:rsid w:val="009534CC"/>
    <w:rsid w:val="00953515"/>
    <w:rsid w:val="0095351E"/>
    <w:rsid w:val="0095366E"/>
    <w:rsid w:val="009537A3"/>
    <w:rsid w:val="00953A08"/>
    <w:rsid w:val="00953AB7"/>
    <w:rsid w:val="00953B83"/>
    <w:rsid w:val="00953B88"/>
    <w:rsid w:val="00953BE0"/>
    <w:rsid w:val="00953D81"/>
    <w:rsid w:val="00953F6C"/>
    <w:rsid w:val="00954043"/>
    <w:rsid w:val="0095409E"/>
    <w:rsid w:val="00954B57"/>
    <w:rsid w:val="009553E3"/>
    <w:rsid w:val="009555D5"/>
    <w:rsid w:val="00955627"/>
    <w:rsid w:val="009560C7"/>
    <w:rsid w:val="009562F4"/>
    <w:rsid w:val="009563A1"/>
    <w:rsid w:val="009566F9"/>
    <w:rsid w:val="009567AB"/>
    <w:rsid w:val="00956ADE"/>
    <w:rsid w:val="00956BD8"/>
    <w:rsid w:val="00956BE5"/>
    <w:rsid w:val="00956DEF"/>
    <w:rsid w:val="00957082"/>
    <w:rsid w:val="00957193"/>
    <w:rsid w:val="00957439"/>
    <w:rsid w:val="0095749A"/>
    <w:rsid w:val="0095784D"/>
    <w:rsid w:val="00957B4E"/>
    <w:rsid w:val="00957C97"/>
    <w:rsid w:val="00957DE7"/>
    <w:rsid w:val="00957F14"/>
    <w:rsid w:val="009606FE"/>
    <w:rsid w:val="00960CD2"/>
    <w:rsid w:val="00960E00"/>
    <w:rsid w:val="00960FCF"/>
    <w:rsid w:val="00961114"/>
    <w:rsid w:val="009616B6"/>
    <w:rsid w:val="00961992"/>
    <w:rsid w:val="00961A65"/>
    <w:rsid w:val="00961A8A"/>
    <w:rsid w:val="00961C43"/>
    <w:rsid w:val="00961C8B"/>
    <w:rsid w:val="00961DB6"/>
    <w:rsid w:val="00962081"/>
    <w:rsid w:val="00962261"/>
    <w:rsid w:val="009622FF"/>
    <w:rsid w:val="00962A9E"/>
    <w:rsid w:val="00962BDB"/>
    <w:rsid w:val="00962FA4"/>
    <w:rsid w:val="009631CC"/>
    <w:rsid w:val="0096322C"/>
    <w:rsid w:val="009632B4"/>
    <w:rsid w:val="00963719"/>
    <w:rsid w:val="00963959"/>
    <w:rsid w:val="00963A30"/>
    <w:rsid w:val="00963AB3"/>
    <w:rsid w:val="00963BAF"/>
    <w:rsid w:val="00963C94"/>
    <w:rsid w:val="009643A1"/>
    <w:rsid w:val="00964873"/>
    <w:rsid w:val="00964938"/>
    <w:rsid w:val="0096497F"/>
    <w:rsid w:val="00964986"/>
    <w:rsid w:val="00964C70"/>
    <w:rsid w:val="00964F35"/>
    <w:rsid w:val="009651E4"/>
    <w:rsid w:val="009653E6"/>
    <w:rsid w:val="00965434"/>
    <w:rsid w:val="00965608"/>
    <w:rsid w:val="0096569C"/>
    <w:rsid w:val="00965AF1"/>
    <w:rsid w:val="00965B34"/>
    <w:rsid w:val="00965B4B"/>
    <w:rsid w:val="00965CBB"/>
    <w:rsid w:val="00965EF5"/>
    <w:rsid w:val="00966012"/>
    <w:rsid w:val="009660E9"/>
    <w:rsid w:val="009661F8"/>
    <w:rsid w:val="00966263"/>
    <w:rsid w:val="0096633F"/>
    <w:rsid w:val="009664C6"/>
    <w:rsid w:val="009665E2"/>
    <w:rsid w:val="00966C51"/>
    <w:rsid w:val="00966E7F"/>
    <w:rsid w:val="00966F65"/>
    <w:rsid w:val="00967114"/>
    <w:rsid w:val="009675BC"/>
    <w:rsid w:val="0096762B"/>
    <w:rsid w:val="00967854"/>
    <w:rsid w:val="00967865"/>
    <w:rsid w:val="0096797F"/>
    <w:rsid w:val="00967A91"/>
    <w:rsid w:val="00967A99"/>
    <w:rsid w:val="00967AF6"/>
    <w:rsid w:val="00967C3D"/>
    <w:rsid w:val="00967CA7"/>
    <w:rsid w:val="00967EC6"/>
    <w:rsid w:val="00967F0C"/>
    <w:rsid w:val="0097012C"/>
    <w:rsid w:val="00970530"/>
    <w:rsid w:val="00970586"/>
    <w:rsid w:val="00970672"/>
    <w:rsid w:val="0097077F"/>
    <w:rsid w:val="00970913"/>
    <w:rsid w:val="00970A99"/>
    <w:rsid w:val="00970B16"/>
    <w:rsid w:val="00970F5A"/>
    <w:rsid w:val="009710AD"/>
    <w:rsid w:val="009710FC"/>
    <w:rsid w:val="009715DF"/>
    <w:rsid w:val="00971AD5"/>
    <w:rsid w:val="00971BF0"/>
    <w:rsid w:val="00971C83"/>
    <w:rsid w:val="00971D18"/>
    <w:rsid w:val="00971D79"/>
    <w:rsid w:val="00971DF9"/>
    <w:rsid w:val="00971EFB"/>
    <w:rsid w:val="0097219B"/>
    <w:rsid w:val="00972526"/>
    <w:rsid w:val="00972F14"/>
    <w:rsid w:val="0097309D"/>
    <w:rsid w:val="00973408"/>
    <w:rsid w:val="0097347E"/>
    <w:rsid w:val="009736FD"/>
    <w:rsid w:val="0097372C"/>
    <w:rsid w:val="0097376C"/>
    <w:rsid w:val="009737DD"/>
    <w:rsid w:val="00973903"/>
    <w:rsid w:val="009739E4"/>
    <w:rsid w:val="009739E7"/>
    <w:rsid w:val="00973A48"/>
    <w:rsid w:val="00973C15"/>
    <w:rsid w:val="00973DCD"/>
    <w:rsid w:val="00973DF9"/>
    <w:rsid w:val="00973EDF"/>
    <w:rsid w:val="00973F09"/>
    <w:rsid w:val="009742E5"/>
    <w:rsid w:val="009746B6"/>
    <w:rsid w:val="009746D3"/>
    <w:rsid w:val="009748D3"/>
    <w:rsid w:val="00974A28"/>
    <w:rsid w:val="00974ACA"/>
    <w:rsid w:val="00974C21"/>
    <w:rsid w:val="00974EAE"/>
    <w:rsid w:val="00974FBA"/>
    <w:rsid w:val="00974FE0"/>
    <w:rsid w:val="0097515A"/>
    <w:rsid w:val="0097517B"/>
    <w:rsid w:val="0097519E"/>
    <w:rsid w:val="009752EF"/>
    <w:rsid w:val="0097569E"/>
    <w:rsid w:val="00975835"/>
    <w:rsid w:val="009758BE"/>
    <w:rsid w:val="009759D1"/>
    <w:rsid w:val="00975B95"/>
    <w:rsid w:val="00975D6D"/>
    <w:rsid w:val="00975E06"/>
    <w:rsid w:val="00975FF6"/>
    <w:rsid w:val="00976020"/>
    <w:rsid w:val="00976104"/>
    <w:rsid w:val="0097671E"/>
    <w:rsid w:val="0097673E"/>
    <w:rsid w:val="00976BCF"/>
    <w:rsid w:val="00976C0F"/>
    <w:rsid w:val="00976ECC"/>
    <w:rsid w:val="00976EE7"/>
    <w:rsid w:val="00976F03"/>
    <w:rsid w:val="0097726F"/>
    <w:rsid w:val="009772E4"/>
    <w:rsid w:val="009773F6"/>
    <w:rsid w:val="00977671"/>
    <w:rsid w:val="009776D8"/>
    <w:rsid w:val="0097793D"/>
    <w:rsid w:val="009779AC"/>
    <w:rsid w:val="0098012A"/>
    <w:rsid w:val="009802C3"/>
    <w:rsid w:val="00980303"/>
    <w:rsid w:val="009804CF"/>
    <w:rsid w:val="00980781"/>
    <w:rsid w:val="00980922"/>
    <w:rsid w:val="00980ACD"/>
    <w:rsid w:val="00980B1D"/>
    <w:rsid w:val="0098123A"/>
    <w:rsid w:val="00981395"/>
    <w:rsid w:val="0098139C"/>
    <w:rsid w:val="0098149C"/>
    <w:rsid w:val="00981686"/>
    <w:rsid w:val="009816CD"/>
    <w:rsid w:val="0098196A"/>
    <w:rsid w:val="00981A80"/>
    <w:rsid w:val="00981B9A"/>
    <w:rsid w:val="00981BDC"/>
    <w:rsid w:val="00981C85"/>
    <w:rsid w:val="00981CE8"/>
    <w:rsid w:val="00982285"/>
    <w:rsid w:val="009823D8"/>
    <w:rsid w:val="009829EA"/>
    <w:rsid w:val="00982AA1"/>
    <w:rsid w:val="00982AE5"/>
    <w:rsid w:val="00982C1E"/>
    <w:rsid w:val="00982D0A"/>
    <w:rsid w:val="00982D6B"/>
    <w:rsid w:val="00982D6E"/>
    <w:rsid w:val="00982DEF"/>
    <w:rsid w:val="009830B4"/>
    <w:rsid w:val="009833F6"/>
    <w:rsid w:val="00983421"/>
    <w:rsid w:val="009835F2"/>
    <w:rsid w:val="00983AC1"/>
    <w:rsid w:val="00983BA6"/>
    <w:rsid w:val="00983BF6"/>
    <w:rsid w:val="00983EC3"/>
    <w:rsid w:val="00984006"/>
    <w:rsid w:val="009841D3"/>
    <w:rsid w:val="0098427D"/>
    <w:rsid w:val="0098435F"/>
    <w:rsid w:val="009843D4"/>
    <w:rsid w:val="00984821"/>
    <w:rsid w:val="00984894"/>
    <w:rsid w:val="009849EF"/>
    <w:rsid w:val="00984C49"/>
    <w:rsid w:val="00984C83"/>
    <w:rsid w:val="00984C94"/>
    <w:rsid w:val="00984FDB"/>
    <w:rsid w:val="009850A7"/>
    <w:rsid w:val="009853D2"/>
    <w:rsid w:val="0098596A"/>
    <w:rsid w:val="00985AEB"/>
    <w:rsid w:val="00985B00"/>
    <w:rsid w:val="00985C89"/>
    <w:rsid w:val="00985D09"/>
    <w:rsid w:val="00985D99"/>
    <w:rsid w:val="00985FB6"/>
    <w:rsid w:val="00985FDE"/>
    <w:rsid w:val="00986125"/>
    <w:rsid w:val="009861B7"/>
    <w:rsid w:val="009862D6"/>
    <w:rsid w:val="009863CE"/>
    <w:rsid w:val="0098666F"/>
    <w:rsid w:val="00986870"/>
    <w:rsid w:val="009868C6"/>
    <w:rsid w:val="00986C16"/>
    <w:rsid w:val="00986CC9"/>
    <w:rsid w:val="00986D66"/>
    <w:rsid w:val="00986EBF"/>
    <w:rsid w:val="00987115"/>
    <w:rsid w:val="00987504"/>
    <w:rsid w:val="009875DD"/>
    <w:rsid w:val="00987A93"/>
    <w:rsid w:val="00987C14"/>
    <w:rsid w:val="00987D10"/>
    <w:rsid w:val="00987DA3"/>
    <w:rsid w:val="00987E2A"/>
    <w:rsid w:val="0099017D"/>
    <w:rsid w:val="009902A5"/>
    <w:rsid w:val="009902E3"/>
    <w:rsid w:val="0099036B"/>
    <w:rsid w:val="009903C8"/>
    <w:rsid w:val="0099046C"/>
    <w:rsid w:val="00990642"/>
    <w:rsid w:val="00990854"/>
    <w:rsid w:val="00990859"/>
    <w:rsid w:val="009908DA"/>
    <w:rsid w:val="00990B12"/>
    <w:rsid w:val="00990BF1"/>
    <w:rsid w:val="00990D93"/>
    <w:rsid w:val="00990E95"/>
    <w:rsid w:val="00991211"/>
    <w:rsid w:val="00991708"/>
    <w:rsid w:val="00991740"/>
    <w:rsid w:val="0099187B"/>
    <w:rsid w:val="00991C56"/>
    <w:rsid w:val="00991CBD"/>
    <w:rsid w:val="00991EA3"/>
    <w:rsid w:val="00991FC1"/>
    <w:rsid w:val="00992068"/>
    <w:rsid w:val="009922A5"/>
    <w:rsid w:val="009923F8"/>
    <w:rsid w:val="00992760"/>
    <w:rsid w:val="009929BF"/>
    <w:rsid w:val="00992D86"/>
    <w:rsid w:val="00992DBC"/>
    <w:rsid w:val="0099304C"/>
    <w:rsid w:val="00993500"/>
    <w:rsid w:val="0099361D"/>
    <w:rsid w:val="0099374C"/>
    <w:rsid w:val="009937CD"/>
    <w:rsid w:val="009938F6"/>
    <w:rsid w:val="00993A20"/>
    <w:rsid w:val="00993C0E"/>
    <w:rsid w:val="00993C5C"/>
    <w:rsid w:val="00993F53"/>
    <w:rsid w:val="00994433"/>
    <w:rsid w:val="009944EB"/>
    <w:rsid w:val="009945AE"/>
    <w:rsid w:val="00994684"/>
    <w:rsid w:val="00994BB4"/>
    <w:rsid w:val="00994EBB"/>
    <w:rsid w:val="0099500A"/>
    <w:rsid w:val="009950E6"/>
    <w:rsid w:val="009951F7"/>
    <w:rsid w:val="00995265"/>
    <w:rsid w:val="00995454"/>
    <w:rsid w:val="00995575"/>
    <w:rsid w:val="00995594"/>
    <w:rsid w:val="009957F6"/>
    <w:rsid w:val="00995852"/>
    <w:rsid w:val="00995962"/>
    <w:rsid w:val="00995CC8"/>
    <w:rsid w:val="00995D2A"/>
    <w:rsid w:val="00995EAE"/>
    <w:rsid w:val="0099601D"/>
    <w:rsid w:val="0099604A"/>
    <w:rsid w:val="009960B1"/>
    <w:rsid w:val="0099634F"/>
    <w:rsid w:val="00996466"/>
    <w:rsid w:val="009965EF"/>
    <w:rsid w:val="009965F4"/>
    <w:rsid w:val="00996704"/>
    <w:rsid w:val="0099676B"/>
    <w:rsid w:val="0099677D"/>
    <w:rsid w:val="009967AC"/>
    <w:rsid w:val="00996BB9"/>
    <w:rsid w:val="00996BF5"/>
    <w:rsid w:val="00996D02"/>
    <w:rsid w:val="00996D91"/>
    <w:rsid w:val="00996F54"/>
    <w:rsid w:val="00996FAA"/>
    <w:rsid w:val="0099710A"/>
    <w:rsid w:val="00997149"/>
    <w:rsid w:val="00997B32"/>
    <w:rsid w:val="00997C21"/>
    <w:rsid w:val="00997D8E"/>
    <w:rsid w:val="00997EED"/>
    <w:rsid w:val="00997F50"/>
    <w:rsid w:val="00997FE9"/>
    <w:rsid w:val="009A003D"/>
    <w:rsid w:val="009A00BE"/>
    <w:rsid w:val="009A03BB"/>
    <w:rsid w:val="009A070D"/>
    <w:rsid w:val="009A0786"/>
    <w:rsid w:val="009A07B2"/>
    <w:rsid w:val="009A08E0"/>
    <w:rsid w:val="009A097A"/>
    <w:rsid w:val="009A0A35"/>
    <w:rsid w:val="009A0BDB"/>
    <w:rsid w:val="009A0BE5"/>
    <w:rsid w:val="009A0C0A"/>
    <w:rsid w:val="009A0D11"/>
    <w:rsid w:val="009A0E0B"/>
    <w:rsid w:val="009A0E2A"/>
    <w:rsid w:val="009A0E4D"/>
    <w:rsid w:val="009A0F05"/>
    <w:rsid w:val="009A0F81"/>
    <w:rsid w:val="009A1118"/>
    <w:rsid w:val="009A1443"/>
    <w:rsid w:val="009A150A"/>
    <w:rsid w:val="009A1701"/>
    <w:rsid w:val="009A172F"/>
    <w:rsid w:val="009A18B6"/>
    <w:rsid w:val="009A1953"/>
    <w:rsid w:val="009A1B4F"/>
    <w:rsid w:val="009A1BA1"/>
    <w:rsid w:val="009A1C06"/>
    <w:rsid w:val="009A1D2F"/>
    <w:rsid w:val="009A1E2E"/>
    <w:rsid w:val="009A1E9C"/>
    <w:rsid w:val="009A1F2A"/>
    <w:rsid w:val="009A20A6"/>
    <w:rsid w:val="009A20BD"/>
    <w:rsid w:val="009A20E0"/>
    <w:rsid w:val="009A2265"/>
    <w:rsid w:val="009A2599"/>
    <w:rsid w:val="009A2880"/>
    <w:rsid w:val="009A2914"/>
    <w:rsid w:val="009A29D8"/>
    <w:rsid w:val="009A2ABF"/>
    <w:rsid w:val="009A2B51"/>
    <w:rsid w:val="009A2EF4"/>
    <w:rsid w:val="009A2F80"/>
    <w:rsid w:val="009A30AC"/>
    <w:rsid w:val="009A3132"/>
    <w:rsid w:val="009A334A"/>
    <w:rsid w:val="009A35BD"/>
    <w:rsid w:val="009A35FA"/>
    <w:rsid w:val="009A3AFF"/>
    <w:rsid w:val="009A3B89"/>
    <w:rsid w:val="009A3C24"/>
    <w:rsid w:val="009A3C8C"/>
    <w:rsid w:val="009A3C8E"/>
    <w:rsid w:val="009A3D0A"/>
    <w:rsid w:val="009A3F08"/>
    <w:rsid w:val="009A40B2"/>
    <w:rsid w:val="009A422F"/>
    <w:rsid w:val="009A42EF"/>
    <w:rsid w:val="009A4397"/>
    <w:rsid w:val="009A44A9"/>
    <w:rsid w:val="009A466C"/>
    <w:rsid w:val="009A473F"/>
    <w:rsid w:val="009A4A78"/>
    <w:rsid w:val="009A4A7F"/>
    <w:rsid w:val="009A4E2A"/>
    <w:rsid w:val="009A4EA7"/>
    <w:rsid w:val="009A5114"/>
    <w:rsid w:val="009A56B8"/>
    <w:rsid w:val="009A5ADF"/>
    <w:rsid w:val="009A5B91"/>
    <w:rsid w:val="009A5C2F"/>
    <w:rsid w:val="009A5EFE"/>
    <w:rsid w:val="009A6009"/>
    <w:rsid w:val="009A6050"/>
    <w:rsid w:val="009A620C"/>
    <w:rsid w:val="009A6260"/>
    <w:rsid w:val="009A637E"/>
    <w:rsid w:val="009A6976"/>
    <w:rsid w:val="009A6DD6"/>
    <w:rsid w:val="009A7185"/>
    <w:rsid w:val="009A7213"/>
    <w:rsid w:val="009A74AC"/>
    <w:rsid w:val="009A7B9C"/>
    <w:rsid w:val="009A7BC7"/>
    <w:rsid w:val="009B0139"/>
    <w:rsid w:val="009B063A"/>
    <w:rsid w:val="009B0643"/>
    <w:rsid w:val="009B0677"/>
    <w:rsid w:val="009B069B"/>
    <w:rsid w:val="009B06A2"/>
    <w:rsid w:val="009B0705"/>
    <w:rsid w:val="009B0992"/>
    <w:rsid w:val="009B0C3A"/>
    <w:rsid w:val="009B0DB3"/>
    <w:rsid w:val="009B0E30"/>
    <w:rsid w:val="009B1011"/>
    <w:rsid w:val="009B10B5"/>
    <w:rsid w:val="009B10FA"/>
    <w:rsid w:val="009B16BA"/>
    <w:rsid w:val="009B17D0"/>
    <w:rsid w:val="009B1893"/>
    <w:rsid w:val="009B1A7E"/>
    <w:rsid w:val="009B1B1C"/>
    <w:rsid w:val="009B1B55"/>
    <w:rsid w:val="009B1C32"/>
    <w:rsid w:val="009B1F2F"/>
    <w:rsid w:val="009B209D"/>
    <w:rsid w:val="009B21EE"/>
    <w:rsid w:val="009B2424"/>
    <w:rsid w:val="009B2547"/>
    <w:rsid w:val="009B2696"/>
    <w:rsid w:val="009B2706"/>
    <w:rsid w:val="009B28AE"/>
    <w:rsid w:val="009B29F1"/>
    <w:rsid w:val="009B2A71"/>
    <w:rsid w:val="009B2BFE"/>
    <w:rsid w:val="009B2C78"/>
    <w:rsid w:val="009B2EE7"/>
    <w:rsid w:val="009B3054"/>
    <w:rsid w:val="009B31BA"/>
    <w:rsid w:val="009B31C5"/>
    <w:rsid w:val="009B3338"/>
    <w:rsid w:val="009B333F"/>
    <w:rsid w:val="009B33E7"/>
    <w:rsid w:val="009B36BD"/>
    <w:rsid w:val="009B3915"/>
    <w:rsid w:val="009B3942"/>
    <w:rsid w:val="009B39E7"/>
    <w:rsid w:val="009B3B11"/>
    <w:rsid w:val="009B3C4A"/>
    <w:rsid w:val="009B3D53"/>
    <w:rsid w:val="009B400F"/>
    <w:rsid w:val="009B403E"/>
    <w:rsid w:val="009B4062"/>
    <w:rsid w:val="009B43FF"/>
    <w:rsid w:val="009B44EC"/>
    <w:rsid w:val="009B4631"/>
    <w:rsid w:val="009B464E"/>
    <w:rsid w:val="009B4943"/>
    <w:rsid w:val="009B495C"/>
    <w:rsid w:val="009B4ACD"/>
    <w:rsid w:val="009B4F40"/>
    <w:rsid w:val="009B4F4E"/>
    <w:rsid w:val="009B501F"/>
    <w:rsid w:val="009B50D0"/>
    <w:rsid w:val="009B513A"/>
    <w:rsid w:val="009B536A"/>
    <w:rsid w:val="009B5563"/>
    <w:rsid w:val="009B5798"/>
    <w:rsid w:val="009B5C30"/>
    <w:rsid w:val="009B5CB0"/>
    <w:rsid w:val="009B5F95"/>
    <w:rsid w:val="009B5FD4"/>
    <w:rsid w:val="009B6161"/>
    <w:rsid w:val="009B6306"/>
    <w:rsid w:val="009B64AD"/>
    <w:rsid w:val="009B661C"/>
    <w:rsid w:val="009B69E9"/>
    <w:rsid w:val="009B784B"/>
    <w:rsid w:val="009B7BAF"/>
    <w:rsid w:val="009B7BC4"/>
    <w:rsid w:val="009B7BF4"/>
    <w:rsid w:val="009B7DB9"/>
    <w:rsid w:val="009C001B"/>
    <w:rsid w:val="009C0161"/>
    <w:rsid w:val="009C04DE"/>
    <w:rsid w:val="009C0574"/>
    <w:rsid w:val="009C06D0"/>
    <w:rsid w:val="009C0773"/>
    <w:rsid w:val="009C07ED"/>
    <w:rsid w:val="009C0853"/>
    <w:rsid w:val="009C093F"/>
    <w:rsid w:val="009C0B6C"/>
    <w:rsid w:val="009C1032"/>
    <w:rsid w:val="009C1342"/>
    <w:rsid w:val="009C1474"/>
    <w:rsid w:val="009C1694"/>
    <w:rsid w:val="009C16A8"/>
    <w:rsid w:val="009C17E3"/>
    <w:rsid w:val="009C18D7"/>
    <w:rsid w:val="009C18E8"/>
    <w:rsid w:val="009C1920"/>
    <w:rsid w:val="009C1A12"/>
    <w:rsid w:val="009C215D"/>
    <w:rsid w:val="009C220F"/>
    <w:rsid w:val="009C22DB"/>
    <w:rsid w:val="009C23BA"/>
    <w:rsid w:val="009C2A01"/>
    <w:rsid w:val="009C2AFA"/>
    <w:rsid w:val="009C2B4F"/>
    <w:rsid w:val="009C2D2E"/>
    <w:rsid w:val="009C2F5D"/>
    <w:rsid w:val="009C308F"/>
    <w:rsid w:val="009C311B"/>
    <w:rsid w:val="009C32F0"/>
    <w:rsid w:val="009C3366"/>
    <w:rsid w:val="009C351D"/>
    <w:rsid w:val="009C3608"/>
    <w:rsid w:val="009C37B0"/>
    <w:rsid w:val="009C37FA"/>
    <w:rsid w:val="009C383C"/>
    <w:rsid w:val="009C39C7"/>
    <w:rsid w:val="009C3AFE"/>
    <w:rsid w:val="009C3C55"/>
    <w:rsid w:val="009C3D50"/>
    <w:rsid w:val="009C3DD8"/>
    <w:rsid w:val="009C3F9E"/>
    <w:rsid w:val="009C4973"/>
    <w:rsid w:val="009C4D58"/>
    <w:rsid w:val="009C4F9B"/>
    <w:rsid w:val="009C50B7"/>
    <w:rsid w:val="009C5419"/>
    <w:rsid w:val="009C558B"/>
    <w:rsid w:val="009C593A"/>
    <w:rsid w:val="009C5BA7"/>
    <w:rsid w:val="009C5BB2"/>
    <w:rsid w:val="009C5D11"/>
    <w:rsid w:val="009C5F44"/>
    <w:rsid w:val="009C606E"/>
    <w:rsid w:val="009C6110"/>
    <w:rsid w:val="009C6292"/>
    <w:rsid w:val="009C63DC"/>
    <w:rsid w:val="009C63DE"/>
    <w:rsid w:val="009C647C"/>
    <w:rsid w:val="009C65BE"/>
    <w:rsid w:val="009C669B"/>
    <w:rsid w:val="009C67A9"/>
    <w:rsid w:val="009C6919"/>
    <w:rsid w:val="009C695C"/>
    <w:rsid w:val="009C6B6D"/>
    <w:rsid w:val="009C6BE4"/>
    <w:rsid w:val="009C6D60"/>
    <w:rsid w:val="009C6E25"/>
    <w:rsid w:val="009C6FAE"/>
    <w:rsid w:val="009C7136"/>
    <w:rsid w:val="009C71F0"/>
    <w:rsid w:val="009C736A"/>
    <w:rsid w:val="009C7514"/>
    <w:rsid w:val="009C7530"/>
    <w:rsid w:val="009C7553"/>
    <w:rsid w:val="009C76BD"/>
    <w:rsid w:val="009C7826"/>
    <w:rsid w:val="009C7859"/>
    <w:rsid w:val="009C7EB2"/>
    <w:rsid w:val="009C7ECB"/>
    <w:rsid w:val="009D00C2"/>
    <w:rsid w:val="009D012A"/>
    <w:rsid w:val="009D01F8"/>
    <w:rsid w:val="009D0356"/>
    <w:rsid w:val="009D0366"/>
    <w:rsid w:val="009D0573"/>
    <w:rsid w:val="009D057E"/>
    <w:rsid w:val="009D08E1"/>
    <w:rsid w:val="009D0969"/>
    <w:rsid w:val="009D0C98"/>
    <w:rsid w:val="009D0CE9"/>
    <w:rsid w:val="009D0CFD"/>
    <w:rsid w:val="009D0E02"/>
    <w:rsid w:val="009D1070"/>
    <w:rsid w:val="009D10D9"/>
    <w:rsid w:val="009D1403"/>
    <w:rsid w:val="009D173F"/>
    <w:rsid w:val="009D186E"/>
    <w:rsid w:val="009D19C0"/>
    <w:rsid w:val="009D1A78"/>
    <w:rsid w:val="009D1C0E"/>
    <w:rsid w:val="009D1C85"/>
    <w:rsid w:val="009D1E5E"/>
    <w:rsid w:val="009D20B4"/>
    <w:rsid w:val="009D21A9"/>
    <w:rsid w:val="009D2210"/>
    <w:rsid w:val="009D25D9"/>
    <w:rsid w:val="009D26EB"/>
    <w:rsid w:val="009D2C56"/>
    <w:rsid w:val="009D2CBD"/>
    <w:rsid w:val="009D2DFC"/>
    <w:rsid w:val="009D2F09"/>
    <w:rsid w:val="009D2F62"/>
    <w:rsid w:val="009D31FA"/>
    <w:rsid w:val="009D37E9"/>
    <w:rsid w:val="009D3864"/>
    <w:rsid w:val="009D3A14"/>
    <w:rsid w:val="009D3D10"/>
    <w:rsid w:val="009D3D9E"/>
    <w:rsid w:val="009D4247"/>
    <w:rsid w:val="009D42BF"/>
    <w:rsid w:val="009D4341"/>
    <w:rsid w:val="009D4367"/>
    <w:rsid w:val="009D4464"/>
    <w:rsid w:val="009D4513"/>
    <w:rsid w:val="009D4619"/>
    <w:rsid w:val="009D46C5"/>
    <w:rsid w:val="009D48FF"/>
    <w:rsid w:val="009D49DC"/>
    <w:rsid w:val="009D4B2D"/>
    <w:rsid w:val="009D4BC5"/>
    <w:rsid w:val="009D4D35"/>
    <w:rsid w:val="009D505C"/>
    <w:rsid w:val="009D5148"/>
    <w:rsid w:val="009D5187"/>
    <w:rsid w:val="009D5197"/>
    <w:rsid w:val="009D5268"/>
    <w:rsid w:val="009D5445"/>
    <w:rsid w:val="009D579D"/>
    <w:rsid w:val="009D57F1"/>
    <w:rsid w:val="009D580E"/>
    <w:rsid w:val="009D59CD"/>
    <w:rsid w:val="009D5AAF"/>
    <w:rsid w:val="009D5AC3"/>
    <w:rsid w:val="009D5B78"/>
    <w:rsid w:val="009D5B8B"/>
    <w:rsid w:val="009D5B8C"/>
    <w:rsid w:val="009D5D19"/>
    <w:rsid w:val="009D5D74"/>
    <w:rsid w:val="009D5F7D"/>
    <w:rsid w:val="009D6286"/>
    <w:rsid w:val="009D6385"/>
    <w:rsid w:val="009D63DB"/>
    <w:rsid w:val="009D68ED"/>
    <w:rsid w:val="009D6932"/>
    <w:rsid w:val="009D6BA6"/>
    <w:rsid w:val="009D6CA3"/>
    <w:rsid w:val="009D7457"/>
    <w:rsid w:val="009D754F"/>
    <w:rsid w:val="009D76C4"/>
    <w:rsid w:val="009D78BD"/>
    <w:rsid w:val="009D7937"/>
    <w:rsid w:val="009D7AD7"/>
    <w:rsid w:val="009D7C52"/>
    <w:rsid w:val="009E003F"/>
    <w:rsid w:val="009E00A7"/>
    <w:rsid w:val="009E00DD"/>
    <w:rsid w:val="009E00E3"/>
    <w:rsid w:val="009E0263"/>
    <w:rsid w:val="009E06A4"/>
    <w:rsid w:val="009E071E"/>
    <w:rsid w:val="009E0811"/>
    <w:rsid w:val="009E0C8E"/>
    <w:rsid w:val="009E0E11"/>
    <w:rsid w:val="009E1117"/>
    <w:rsid w:val="009E1756"/>
    <w:rsid w:val="009E1821"/>
    <w:rsid w:val="009E1C93"/>
    <w:rsid w:val="009E1D95"/>
    <w:rsid w:val="009E1E52"/>
    <w:rsid w:val="009E2204"/>
    <w:rsid w:val="009E2CD5"/>
    <w:rsid w:val="009E2EFE"/>
    <w:rsid w:val="009E315B"/>
    <w:rsid w:val="009E3733"/>
    <w:rsid w:val="009E3812"/>
    <w:rsid w:val="009E38F3"/>
    <w:rsid w:val="009E3AD4"/>
    <w:rsid w:val="009E3AE7"/>
    <w:rsid w:val="009E3C53"/>
    <w:rsid w:val="009E3CAC"/>
    <w:rsid w:val="009E3FCD"/>
    <w:rsid w:val="009E412F"/>
    <w:rsid w:val="009E425B"/>
    <w:rsid w:val="009E438E"/>
    <w:rsid w:val="009E479D"/>
    <w:rsid w:val="009E481E"/>
    <w:rsid w:val="009E48AC"/>
    <w:rsid w:val="009E4952"/>
    <w:rsid w:val="009E4A08"/>
    <w:rsid w:val="009E506F"/>
    <w:rsid w:val="009E52F2"/>
    <w:rsid w:val="009E570A"/>
    <w:rsid w:val="009E5963"/>
    <w:rsid w:val="009E5C4F"/>
    <w:rsid w:val="009E6020"/>
    <w:rsid w:val="009E61AF"/>
    <w:rsid w:val="009E6234"/>
    <w:rsid w:val="009E639C"/>
    <w:rsid w:val="009E6539"/>
    <w:rsid w:val="009E660D"/>
    <w:rsid w:val="009E6700"/>
    <w:rsid w:val="009E673F"/>
    <w:rsid w:val="009E6A6F"/>
    <w:rsid w:val="009E6AE7"/>
    <w:rsid w:val="009E6B04"/>
    <w:rsid w:val="009E6B8C"/>
    <w:rsid w:val="009E6C93"/>
    <w:rsid w:val="009E6DDD"/>
    <w:rsid w:val="009E6FD9"/>
    <w:rsid w:val="009E702B"/>
    <w:rsid w:val="009E724D"/>
    <w:rsid w:val="009E7328"/>
    <w:rsid w:val="009E7434"/>
    <w:rsid w:val="009E74E6"/>
    <w:rsid w:val="009E7692"/>
    <w:rsid w:val="009E7732"/>
    <w:rsid w:val="009E788C"/>
    <w:rsid w:val="009E7A3F"/>
    <w:rsid w:val="009E7B9D"/>
    <w:rsid w:val="009E7DEA"/>
    <w:rsid w:val="009E7EA7"/>
    <w:rsid w:val="009E7FC0"/>
    <w:rsid w:val="009F0144"/>
    <w:rsid w:val="009F0310"/>
    <w:rsid w:val="009F052F"/>
    <w:rsid w:val="009F0591"/>
    <w:rsid w:val="009F05CE"/>
    <w:rsid w:val="009F0764"/>
    <w:rsid w:val="009F07AA"/>
    <w:rsid w:val="009F0835"/>
    <w:rsid w:val="009F0B43"/>
    <w:rsid w:val="009F0D5B"/>
    <w:rsid w:val="009F103D"/>
    <w:rsid w:val="009F10D8"/>
    <w:rsid w:val="009F1273"/>
    <w:rsid w:val="009F14DC"/>
    <w:rsid w:val="009F1658"/>
    <w:rsid w:val="009F16D6"/>
    <w:rsid w:val="009F1832"/>
    <w:rsid w:val="009F1951"/>
    <w:rsid w:val="009F1C6C"/>
    <w:rsid w:val="009F1D58"/>
    <w:rsid w:val="009F1D97"/>
    <w:rsid w:val="009F1F28"/>
    <w:rsid w:val="009F1FFE"/>
    <w:rsid w:val="009F234F"/>
    <w:rsid w:val="009F24C6"/>
    <w:rsid w:val="009F28EF"/>
    <w:rsid w:val="009F292E"/>
    <w:rsid w:val="009F299A"/>
    <w:rsid w:val="009F29B1"/>
    <w:rsid w:val="009F2A54"/>
    <w:rsid w:val="009F2A89"/>
    <w:rsid w:val="009F2A9C"/>
    <w:rsid w:val="009F2D7C"/>
    <w:rsid w:val="009F2FA6"/>
    <w:rsid w:val="009F307E"/>
    <w:rsid w:val="009F3258"/>
    <w:rsid w:val="009F331C"/>
    <w:rsid w:val="009F393C"/>
    <w:rsid w:val="009F3B6B"/>
    <w:rsid w:val="009F3C8C"/>
    <w:rsid w:val="009F40B3"/>
    <w:rsid w:val="009F466F"/>
    <w:rsid w:val="009F47AC"/>
    <w:rsid w:val="009F47DB"/>
    <w:rsid w:val="009F486C"/>
    <w:rsid w:val="009F49D2"/>
    <w:rsid w:val="009F4A5D"/>
    <w:rsid w:val="009F4AB6"/>
    <w:rsid w:val="009F4EA0"/>
    <w:rsid w:val="009F4FAD"/>
    <w:rsid w:val="009F50A5"/>
    <w:rsid w:val="009F5108"/>
    <w:rsid w:val="009F5178"/>
    <w:rsid w:val="009F5631"/>
    <w:rsid w:val="009F564A"/>
    <w:rsid w:val="009F5945"/>
    <w:rsid w:val="009F5BC2"/>
    <w:rsid w:val="009F5C80"/>
    <w:rsid w:val="009F5F9F"/>
    <w:rsid w:val="009F5FCD"/>
    <w:rsid w:val="009F6081"/>
    <w:rsid w:val="009F6550"/>
    <w:rsid w:val="009F67CD"/>
    <w:rsid w:val="009F694D"/>
    <w:rsid w:val="009F6A76"/>
    <w:rsid w:val="009F6B28"/>
    <w:rsid w:val="009F6C08"/>
    <w:rsid w:val="009F6D29"/>
    <w:rsid w:val="009F6E2A"/>
    <w:rsid w:val="009F6E2D"/>
    <w:rsid w:val="009F6E39"/>
    <w:rsid w:val="009F747B"/>
    <w:rsid w:val="009F75AD"/>
    <w:rsid w:val="009F765F"/>
    <w:rsid w:val="009F76FF"/>
    <w:rsid w:val="009F770F"/>
    <w:rsid w:val="009F78B5"/>
    <w:rsid w:val="009F78F9"/>
    <w:rsid w:val="009F7A54"/>
    <w:rsid w:val="009F7A84"/>
    <w:rsid w:val="009F7AD5"/>
    <w:rsid w:val="009F7D54"/>
    <w:rsid w:val="009F7D9B"/>
    <w:rsid w:val="009F7F86"/>
    <w:rsid w:val="009F7F96"/>
    <w:rsid w:val="00A00116"/>
    <w:rsid w:val="00A001A8"/>
    <w:rsid w:val="00A004D4"/>
    <w:rsid w:val="00A00B9E"/>
    <w:rsid w:val="00A00E25"/>
    <w:rsid w:val="00A00E36"/>
    <w:rsid w:val="00A01554"/>
    <w:rsid w:val="00A0157B"/>
    <w:rsid w:val="00A017DD"/>
    <w:rsid w:val="00A019F6"/>
    <w:rsid w:val="00A01A20"/>
    <w:rsid w:val="00A01B5C"/>
    <w:rsid w:val="00A01DF9"/>
    <w:rsid w:val="00A02357"/>
    <w:rsid w:val="00A025C9"/>
    <w:rsid w:val="00A0261F"/>
    <w:rsid w:val="00A026FF"/>
    <w:rsid w:val="00A02804"/>
    <w:rsid w:val="00A0280B"/>
    <w:rsid w:val="00A02B69"/>
    <w:rsid w:val="00A02C58"/>
    <w:rsid w:val="00A02D5F"/>
    <w:rsid w:val="00A02DB9"/>
    <w:rsid w:val="00A02DE0"/>
    <w:rsid w:val="00A02E66"/>
    <w:rsid w:val="00A03057"/>
    <w:rsid w:val="00A03126"/>
    <w:rsid w:val="00A0317E"/>
    <w:rsid w:val="00A0358D"/>
    <w:rsid w:val="00A03B18"/>
    <w:rsid w:val="00A03D54"/>
    <w:rsid w:val="00A0403D"/>
    <w:rsid w:val="00A0445A"/>
    <w:rsid w:val="00A049CE"/>
    <w:rsid w:val="00A04A52"/>
    <w:rsid w:val="00A04BB1"/>
    <w:rsid w:val="00A04D98"/>
    <w:rsid w:val="00A04EC5"/>
    <w:rsid w:val="00A05016"/>
    <w:rsid w:val="00A05031"/>
    <w:rsid w:val="00A051FB"/>
    <w:rsid w:val="00A05250"/>
    <w:rsid w:val="00A05484"/>
    <w:rsid w:val="00A05612"/>
    <w:rsid w:val="00A05838"/>
    <w:rsid w:val="00A05900"/>
    <w:rsid w:val="00A059B9"/>
    <w:rsid w:val="00A059CF"/>
    <w:rsid w:val="00A05DEA"/>
    <w:rsid w:val="00A06277"/>
    <w:rsid w:val="00A0630D"/>
    <w:rsid w:val="00A063F3"/>
    <w:rsid w:val="00A065D6"/>
    <w:rsid w:val="00A06658"/>
    <w:rsid w:val="00A067F8"/>
    <w:rsid w:val="00A06C4A"/>
    <w:rsid w:val="00A06D19"/>
    <w:rsid w:val="00A06D24"/>
    <w:rsid w:val="00A06DCD"/>
    <w:rsid w:val="00A06ECF"/>
    <w:rsid w:val="00A06EF0"/>
    <w:rsid w:val="00A07605"/>
    <w:rsid w:val="00A07DAD"/>
    <w:rsid w:val="00A0872C"/>
    <w:rsid w:val="00A100B7"/>
    <w:rsid w:val="00A101D6"/>
    <w:rsid w:val="00A102EF"/>
    <w:rsid w:val="00A1049B"/>
    <w:rsid w:val="00A1057B"/>
    <w:rsid w:val="00A1080A"/>
    <w:rsid w:val="00A1080B"/>
    <w:rsid w:val="00A10B93"/>
    <w:rsid w:val="00A10BD5"/>
    <w:rsid w:val="00A10C01"/>
    <w:rsid w:val="00A10D55"/>
    <w:rsid w:val="00A10E4A"/>
    <w:rsid w:val="00A10FBB"/>
    <w:rsid w:val="00A11277"/>
    <w:rsid w:val="00A116B7"/>
    <w:rsid w:val="00A11729"/>
    <w:rsid w:val="00A11807"/>
    <w:rsid w:val="00A11851"/>
    <w:rsid w:val="00A11ADD"/>
    <w:rsid w:val="00A11C6F"/>
    <w:rsid w:val="00A11D0F"/>
    <w:rsid w:val="00A11D12"/>
    <w:rsid w:val="00A12173"/>
    <w:rsid w:val="00A124CC"/>
    <w:rsid w:val="00A12674"/>
    <w:rsid w:val="00A12A60"/>
    <w:rsid w:val="00A12A9B"/>
    <w:rsid w:val="00A12AA4"/>
    <w:rsid w:val="00A12C99"/>
    <w:rsid w:val="00A12FB1"/>
    <w:rsid w:val="00A135BE"/>
    <w:rsid w:val="00A135DE"/>
    <w:rsid w:val="00A135E8"/>
    <w:rsid w:val="00A1374B"/>
    <w:rsid w:val="00A1384E"/>
    <w:rsid w:val="00A13945"/>
    <w:rsid w:val="00A13AB8"/>
    <w:rsid w:val="00A13E2F"/>
    <w:rsid w:val="00A13FC4"/>
    <w:rsid w:val="00A141CE"/>
    <w:rsid w:val="00A145A2"/>
    <w:rsid w:val="00A14A0F"/>
    <w:rsid w:val="00A14B0F"/>
    <w:rsid w:val="00A14F67"/>
    <w:rsid w:val="00A14F7D"/>
    <w:rsid w:val="00A14FAD"/>
    <w:rsid w:val="00A1519E"/>
    <w:rsid w:val="00A15234"/>
    <w:rsid w:val="00A153EC"/>
    <w:rsid w:val="00A154B3"/>
    <w:rsid w:val="00A154EB"/>
    <w:rsid w:val="00A15698"/>
    <w:rsid w:val="00A15783"/>
    <w:rsid w:val="00A158D7"/>
    <w:rsid w:val="00A1599F"/>
    <w:rsid w:val="00A15A23"/>
    <w:rsid w:val="00A15D0E"/>
    <w:rsid w:val="00A15E1F"/>
    <w:rsid w:val="00A161BA"/>
    <w:rsid w:val="00A164C1"/>
    <w:rsid w:val="00A167D3"/>
    <w:rsid w:val="00A1697D"/>
    <w:rsid w:val="00A169F0"/>
    <w:rsid w:val="00A16AFC"/>
    <w:rsid w:val="00A16B78"/>
    <w:rsid w:val="00A16C11"/>
    <w:rsid w:val="00A16C1D"/>
    <w:rsid w:val="00A16CAD"/>
    <w:rsid w:val="00A172D9"/>
    <w:rsid w:val="00A17361"/>
    <w:rsid w:val="00A17468"/>
    <w:rsid w:val="00A1765E"/>
    <w:rsid w:val="00A178E8"/>
    <w:rsid w:val="00A17907"/>
    <w:rsid w:val="00A17A22"/>
    <w:rsid w:val="00A17B5A"/>
    <w:rsid w:val="00A17BB7"/>
    <w:rsid w:val="00A17BBA"/>
    <w:rsid w:val="00A17D17"/>
    <w:rsid w:val="00A17EDD"/>
    <w:rsid w:val="00A1ECA7"/>
    <w:rsid w:val="00A20048"/>
    <w:rsid w:val="00A2014C"/>
    <w:rsid w:val="00A2040D"/>
    <w:rsid w:val="00A204CE"/>
    <w:rsid w:val="00A2056D"/>
    <w:rsid w:val="00A205CA"/>
    <w:rsid w:val="00A20643"/>
    <w:rsid w:val="00A20B71"/>
    <w:rsid w:val="00A20C8C"/>
    <w:rsid w:val="00A20D1A"/>
    <w:rsid w:val="00A20EC1"/>
    <w:rsid w:val="00A21098"/>
    <w:rsid w:val="00A2164F"/>
    <w:rsid w:val="00A2181D"/>
    <w:rsid w:val="00A218F5"/>
    <w:rsid w:val="00A21914"/>
    <w:rsid w:val="00A219AF"/>
    <w:rsid w:val="00A219CF"/>
    <w:rsid w:val="00A21CF1"/>
    <w:rsid w:val="00A220C5"/>
    <w:rsid w:val="00A22469"/>
    <w:rsid w:val="00A2251D"/>
    <w:rsid w:val="00A22753"/>
    <w:rsid w:val="00A2282E"/>
    <w:rsid w:val="00A22B3C"/>
    <w:rsid w:val="00A22B8F"/>
    <w:rsid w:val="00A22D11"/>
    <w:rsid w:val="00A22DED"/>
    <w:rsid w:val="00A2330F"/>
    <w:rsid w:val="00A2333D"/>
    <w:rsid w:val="00A23658"/>
    <w:rsid w:val="00A237C2"/>
    <w:rsid w:val="00A23953"/>
    <w:rsid w:val="00A239C4"/>
    <w:rsid w:val="00A239D5"/>
    <w:rsid w:val="00A23C1D"/>
    <w:rsid w:val="00A23CC7"/>
    <w:rsid w:val="00A23D13"/>
    <w:rsid w:val="00A24467"/>
    <w:rsid w:val="00A2447B"/>
    <w:rsid w:val="00A2473E"/>
    <w:rsid w:val="00A248F7"/>
    <w:rsid w:val="00A249A6"/>
    <w:rsid w:val="00A24C5F"/>
    <w:rsid w:val="00A24D0F"/>
    <w:rsid w:val="00A24E19"/>
    <w:rsid w:val="00A24E5E"/>
    <w:rsid w:val="00A24FD3"/>
    <w:rsid w:val="00A2502F"/>
    <w:rsid w:val="00A2536F"/>
    <w:rsid w:val="00A25949"/>
    <w:rsid w:val="00A25C60"/>
    <w:rsid w:val="00A25D36"/>
    <w:rsid w:val="00A25D49"/>
    <w:rsid w:val="00A25DA4"/>
    <w:rsid w:val="00A260B7"/>
    <w:rsid w:val="00A26188"/>
    <w:rsid w:val="00A261D8"/>
    <w:rsid w:val="00A262DD"/>
    <w:rsid w:val="00A2654E"/>
    <w:rsid w:val="00A2678E"/>
    <w:rsid w:val="00A26D8D"/>
    <w:rsid w:val="00A26F63"/>
    <w:rsid w:val="00A27290"/>
    <w:rsid w:val="00A272AE"/>
    <w:rsid w:val="00A272E6"/>
    <w:rsid w:val="00A27820"/>
    <w:rsid w:val="00A27AAC"/>
    <w:rsid w:val="00A27DAF"/>
    <w:rsid w:val="00A27E12"/>
    <w:rsid w:val="00A27F3D"/>
    <w:rsid w:val="00A30302"/>
    <w:rsid w:val="00A305A5"/>
    <w:rsid w:val="00A30933"/>
    <w:rsid w:val="00A30B89"/>
    <w:rsid w:val="00A30FF5"/>
    <w:rsid w:val="00A310A2"/>
    <w:rsid w:val="00A31193"/>
    <w:rsid w:val="00A312AC"/>
    <w:rsid w:val="00A3130E"/>
    <w:rsid w:val="00A31349"/>
    <w:rsid w:val="00A314EC"/>
    <w:rsid w:val="00A317B4"/>
    <w:rsid w:val="00A3187E"/>
    <w:rsid w:val="00A31DCA"/>
    <w:rsid w:val="00A31EFE"/>
    <w:rsid w:val="00A3201B"/>
    <w:rsid w:val="00A3210F"/>
    <w:rsid w:val="00A3215E"/>
    <w:rsid w:val="00A32245"/>
    <w:rsid w:val="00A3279D"/>
    <w:rsid w:val="00A32C3F"/>
    <w:rsid w:val="00A32CC6"/>
    <w:rsid w:val="00A330D7"/>
    <w:rsid w:val="00A331D4"/>
    <w:rsid w:val="00A33296"/>
    <w:rsid w:val="00A3357C"/>
    <w:rsid w:val="00A3378A"/>
    <w:rsid w:val="00A337EB"/>
    <w:rsid w:val="00A339CF"/>
    <w:rsid w:val="00A33A9D"/>
    <w:rsid w:val="00A33C33"/>
    <w:rsid w:val="00A33C45"/>
    <w:rsid w:val="00A33D67"/>
    <w:rsid w:val="00A33F62"/>
    <w:rsid w:val="00A33FAE"/>
    <w:rsid w:val="00A34325"/>
    <w:rsid w:val="00A3450B"/>
    <w:rsid w:val="00A345C5"/>
    <w:rsid w:val="00A34649"/>
    <w:rsid w:val="00A346C8"/>
    <w:rsid w:val="00A34741"/>
    <w:rsid w:val="00A3476F"/>
    <w:rsid w:val="00A3492F"/>
    <w:rsid w:val="00A34B5A"/>
    <w:rsid w:val="00A34CA8"/>
    <w:rsid w:val="00A3513A"/>
    <w:rsid w:val="00A35368"/>
    <w:rsid w:val="00A3567C"/>
    <w:rsid w:val="00A357DB"/>
    <w:rsid w:val="00A358B1"/>
    <w:rsid w:val="00A359A9"/>
    <w:rsid w:val="00A35AD6"/>
    <w:rsid w:val="00A35B4D"/>
    <w:rsid w:val="00A35C18"/>
    <w:rsid w:val="00A35DCD"/>
    <w:rsid w:val="00A36136"/>
    <w:rsid w:val="00A3614B"/>
    <w:rsid w:val="00A36322"/>
    <w:rsid w:val="00A36486"/>
    <w:rsid w:val="00A365AE"/>
    <w:rsid w:val="00A36682"/>
    <w:rsid w:val="00A36A95"/>
    <w:rsid w:val="00A36BA5"/>
    <w:rsid w:val="00A36F10"/>
    <w:rsid w:val="00A36F62"/>
    <w:rsid w:val="00A371FB"/>
    <w:rsid w:val="00A3731A"/>
    <w:rsid w:val="00A37421"/>
    <w:rsid w:val="00A374B3"/>
    <w:rsid w:val="00A37548"/>
    <w:rsid w:val="00A375A0"/>
    <w:rsid w:val="00A3769E"/>
    <w:rsid w:val="00A376A4"/>
    <w:rsid w:val="00A37751"/>
    <w:rsid w:val="00A3791C"/>
    <w:rsid w:val="00A37A15"/>
    <w:rsid w:val="00A37A63"/>
    <w:rsid w:val="00A40003"/>
    <w:rsid w:val="00A401C2"/>
    <w:rsid w:val="00A402D2"/>
    <w:rsid w:val="00A40509"/>
    <w:rsid w:val="00A405D2"/>
    <w:rsid w:val="00A4073E"/>
    <w:rsid w:val="00A407BE"/>
    <w:rsid w:val="00A408A6"/>
    <w:rsid w:val="00A40A00"/>
    <w:rsid w:val="00A40A44"/>
    <w:rsid w:val="00A40DD1"/>
    <w:rsid w:val="00A41031"/>
    <w:rsid w:val="00A410D2"/>
    <w:rsid w:val="00A41665"/>
    <w:rsid w:val="00A41754"/>
    <w:rsid w:val="00A417AB"/>
    <w:rsid w:val="00A41842"/>
    <w:rsid w:val="00A418A9"/>
    <w:rsid w:val="00A41941"/>
    <w:rsid w:val="00A419CF"/>
    <w:rsid w:val="00A41B30"/>
    <w:rsid w:val="00A41D1B"/>
    <w:rsid w:val="00A41F03"/>
    <w:rsid w:val="00A42036"/>
    <w:rsid w:val="00A4240A"/>
    <w:rsid w:val="00A42715"/>
    <w:rsid w:val="00A4284A"/>
    <w:rsid w:val="00A428E3"/>
    <w:rsid w:val="00A429A9"/>
    <w:rsid w:val="00A42AC2"/>
    <w:rsid w:val="00A42B16"/>
    <w:rsid w:val="00A43091"/>
    <w:rsid w:val="00A433E1"/>
    <w:rsid w:val="00A4349E"/>
    <w:rsid w:val="00A43624"/>
    <w:rsid w:val="00A43AE6"/>
    <w:rsid w:val="00A44236"/>
    <w:rsid w:val="00A44580"/>
    <w:rsid w:val="00A44667"/>
    <w:rsid w:val="00A44841"/>
    <w:rsid w:val="00A4484B"/>
    <w:rsid w:val="00A44916"/>
    <w:rsid w:val="00A44971"/>
    <w:rsid w:val="00A449B2"/>
    <w:rsid w:val="00A44B09"/>
    <w:rsid w:val="00A44F86"/>
    <w:rsid w:val="00A44FBA"/>
    <w:rsid w:val="00A4531F"/>
    <w:rsid w:val="00A45585"/>
    <w:rsid w:val="00A455A5"/>
    <w:rsid w:val="00A456E4"/>
    <w:rsid w:val="00A45795"/>
    <w:rsid w:val="00A45984"/>
    <w:rsid w:val="00A45A01"/>
    <w:rsid w:val="00A45A11"/>
    <w:rsid w:val="00A45D30"/>
    <w:rsid w:val="00A4603E"/>
    <w:rsid w:val="00A4619A"/>
    <w:rsid w:val="00A4626A"/>
    <w:rsid w:val="00A46278"/>
    <w:rsid w:val="00A46592"/>
    <w:rsid w:val="00A467BE"/>
    <w:rsid w:val="00A46C71"/>
    <w:rsid w:val="00A46DFF"/>
    <w:rsid w:val="00A46E8E"/>
    <w:rsid w:val="00A47060"/>
    <w:rsid w:val="00A471E9"/>
    <w:rsid w:val="00A4726A"/>
    <w:rsid w:val="00A4736A"/>
    <w:rsid w:val="00A474C1"/>
    <w:rsid w:val="00A4763B"/>
    <w:rsid w:val="00A477A6"/>
    <w:rsid w:val="00A478B5"/>
    <w:rsid w:val="00A47B3C"/>
    <w:rsid w:val="00A47B74"/>
    <w:rsid w:val="00A47E49"/>
    <w:rsid w:val="00A502E4"/>
    <w:rsid w:val="00A504B2"/>
    <w:rsid w:val="00A505B4"/>
    <w:rsid w:val="00A5063C"/>
    <w:rsid w:val="00A5072F"/>
    <w:rsid w:val="00A507A2"/>
    <w:rsid w:val="00A508B5"/>
    <w:rsid w:val="00A50A03"/>
    <w:rsid w:val="00A50AE3"/>
    <w:rsid w:val="00A50DA6"/>
    <w:rsid w:val="00A513A7"/>
    <w:rsid w:val="00A51495"/>
    <w:rsid w:val="00A51738"/>
    <w:rsid w:val="00A51909"/>
    <w:rsid w:val="00A5194A"/>
    <w:rsid w:val="00A51BF5"/>
    <w:rsid w:val="00A51CE8"/>
    <w:rsid w:val="00A52131"/>
    <w:rsid w:val="00A522C2"/>
    <w:rsid w:val="00A523A9"/>
    <w:rsid w:val="00A524EC"/>
    <w:rsid w:val="00A52682"/>
    <w:rsid w:val="00A52736"/>
    <w:rsid w:val="00A5289B"/>
    <w:rsid w:val="00A52B73"/>
    <w:rsid w:val="00A52EAC"/>
    <w:rsid w:val="00A52FCE"/>
    <w:rsid w:val="00A52FD7"/>
    <w:rsid w:val="00A5309E"/>
    <w:rsid w:val="00A53417"/>
    <w:rsid w:val="00A534C3"/>
    <w:rsid w:val="00A537E1"/>
    <w:rsid w:val="00A539AC"/>
    <w:rsid w:val="00A539C5"/>
    <w:rsid w:val="00A539CF"/>
    <w:rsid w:val="00A53A2F"/>
    <w:rsid w:val="00A541DE"/>
    <w:rsid w:val="00A543DF"/>
    <w:rsid w:val="00A5466C"/>
    <w:rsid w:val="00A546E2"/>
    <w:rsid w:val="00A547B9"/>
    <w:rsid w:val="00A54E23"/>
    <w:rsid w:val="00A54E5F"/>
    <w:rsid w:val="00A550C7"/>
    <w:rsid w:val="00A552A4"/>
    <w:rsid w:val="00A552E3"/>
    <w:rsid w:val="00A5530E"/>
    <w:rsid w:val="00A5559D"/>
    <w:rsid w:val="00A5576A"/>
    <w:rsid w:val="00A559C7"/>
    <w:rsid w:val="00A55A0D"/>
    <w:rsid w:val="00A55D00"/>
    <w:rsid w:val="00A55D0F"/>
    <w:rsid w:val="00A55D37"/>
    <w:rsid w:val="00A55EC8"/>
    <w:rsid w:val="00A55F47"/>
    <w:rsid w:val="00A55F5C"/>
    <w:rsid w:val="00A560B9"/>
    <w:rsid w:val="00A560F6"/>
    <w:rsid w:val="00A561E7"/>
    <w:rsid w:val="00A5645E"/>
    <w:rsid w:val="00A564D8"/>
    <w:rsid w:val="00A56571"/>
    <w:rsid w:val="00A565ED"/>
    <w:rsid w:val="00A56735"/>
    <w:rsid w:val="00A567CA"/>
    <w:rsid w:val="00A56808"/>
    <w:rsid w:val="00A5691B"/>
    <w:rsid w:val="00A56BC5"/>
    <w:rsid w:val="00A56C07"/>
    <w:rsid w:val="00A56E90"/>
    <w:rsid w:val="00A56F54"/>
    <w:rsid w:val="00A57029"/>
    <w:rsid w:val="00A5764A"/>
    <w:rsid w:val="00A57697"/>
    <w:rsid w:val="00A579BC"/>
    <w:rsid w:val="00A57CB2"/>
    <w:rsid w:val="00A57CE7"/>
    <w:rsid w:val="00A57D4E"/>
    <w:rsid w:val="00A6015B"/>
    <w:rsid w:val="00A602B3"/>
    <w:rsid w:val="00A60364"/>
    <w:rsid w:val="00A60384"/>
    <w:rsid w:val="00A603C8"/>
    <w:rsid w:val="00A603D8"/>
    <w:rsid w:val="00A603E1"/>
    <w:rsid w:val="00A604CA"/>
    <w:rsid w:val="00A6078B"/>
    <w:rsid w:val="00A60AC8"/>
    <w:rsid w:val="00A60B01"/>
    <w:rsid w:val="00A60B8A"/>
    <w:rsid w:val="00A60B8E"/>
    <w:rsid w:val="00A6100B"/>
    <w:rsid w:val="00A61223"/>
    <w:rsid w:val="00A612F2"/>
    <w:rsid w:val="00A6131E"/>
    <w:rsid w:val="00A6156B"/>
    <w:rsid w:val="00A61893"/>
    <w:rsid w:val="00A619A4"/>
    <w:rsid w:val="00A61AAE"/>
    <w:rsid w:val="00A61B23"/>
    <w:rsid w:val="00A61B57"/>
    <w:rsid w:val="00A61D98"/>
    <w:rsid w:val="00A61FB0"/>
    <w:rsid w:val="00A62064"/>
    <w:rsid w:val="00A62485"/>
    <w:rsid w:val="00A62531"/>
    <w:rsid w:val="00A62685"/>
    <w:rsid w:val="00A626B8"/>
    <w:rsid w:val="00A62947"/>
    <w:rsid w:val="00A629CF"/>
    <w:rsid w:val="00A62D05"/>
    <w:rsid w:val="00A630BD"/>
    <w:rsid w:val="00A631A2"/>
    <w:rsid w:val="00A632E5"/>
    <w:rsid w:val="00A6338E"/>
    <w:rsid w:val="00A63688"/>
    <w:rsid w:val="00A636A2"/>
    <w:rsid w:val="00A6371F"/>
    <w:rsid w:val="00A63A39"/>
    <w:rsid w:val="00A63BF2"/>
    <w:rsid w:val="00A64015"/>
    <w:rsid w:val="00A65277"/>
    <w:rsid w:val="00A652A2"/>
    <w:rsid w:val="00A6536A"/>
    <w:rsid w:val="00A653FB"/>
    <w:rsid w:val="00A654A6"/>
    <w:rsid w:val="00A65936"/>
    <w:rsid w:val="00A65BCC"/>
    <w:rsid w:val="00A65DB9"/>
    <w:rsid w:val="00A65EEC"/>
    <w:rsid w:val="00A65F41"/>
    <w:rsid w:val="00A6602A"/>
    <w:rsid w:val="00A6616D"/>
    <w:rsid w:val="00A661AA"/>
    <w:rsid w:val="00A66329"/>
    <w:rsid w:val="00A6653D"/>
    <w:rsid w:val="00A665DC"/>
    <w:rsid w:val="00A66600"/>
    <w:rsid w:val="00A66684"/>
    <w:rsid w:val="00A666AD"/>
    <w:rsid w:val="00A66B4A"/>
    <w:rsid w:val="00A66DE6"/>
    <w:rsid w:val="00A66F89"/>
    <w:rsid w:val="00A671F7"/>
    <w:rsid w:val="00A6723D"/>
    <w:rsid w:val="00A67648"/>
    <w:rsid w:val="00A6767F"/>
    <w:rsid w:val="00A6783D"/>
    <w:rsid w:val="00A67934"/>
    <w:rsid w:val="00A67A12"/>
    <w:rsid w:val="00A67C46"/>
    <w:rsid w:val="00A67DDD"/>
    <w:rsid w:val="00A703D3"/>
    <w:rsid w:val="00A704AF"/>
    <w:rsid w:val="00A707D2"/>
    <w:rsid w:val="00A70819"/>
    <w:rsid w:val="00A708A6"/>
    <w:rsid w:val="00A70B4E"/>
    <w:rsid w:val="00A70C63"/>
    <w:rsid w:val="00A70F0D"/>
    <w:rsid w:val="00A70F88"/>
    <w:rsid w:val="00A71063"/>
    <w:rsid w:val="00A710BA"/>
    <w:rsid w:val="00A7116C"/>
    <w:rsid w:val="00A711B6"/>
    <w:rsid w:val="00A71237"/>
    <w:rsid w:val="00A712E5"/>
    <w:rsid w:val="00A71486"/>
    <w:rsid w:val="00A71B47"/>
    <w:rsid w:val="00A71BE9"/>
    <w:rsid w:val="00A71CB8"/>
    <w:rsid w:val="00A71D35"/>
    <w:rsid w:val="00A71E0F"/>
    <w:rsid w:val="00A71FB9"/>
    <w:rsid w:val="00A720F6"/>
    <w:rsid w:val="00A7218B"/>
    <w:rsid w:val="00A72536"/>
    <w:rsid w:val="00A7253B"/>
    <w:rsid w:val="00A72A8C"/>
    <w:rsid w:val="00A72C5F"/>
    <w:rsid w:val="00A72CAD"/>
    <w:rsid w:val="00A72CB0"/>
    <w:rsid w:val="00A73452"/>
    <w:rsid w:val="00A73602"/>
    <w:rsid w:val="00A7374F"/>
    <w:rsid w:val="00A73C1C"/>
    <w:rsid w:val="00A73EA4"/>
    <w:rsid w:val="00A74218"/>
    <w:rsid w:val="00A74421"/>
    <w:rsid w:val="00A74444"/>
    <w:rsid w:val="00A74724"/>
    <w:rsid w:val="00A74A2B"/>
    <w:rsid w:val="00A74B32"/>
    <w:rsid w:val="00A74E71"/>
    <w:rsid w:val="00A75106"/>
    <w:rsid w:val="00A7518E"/>
    <w:rsid w:val="00A7520D"/>
    <w:rsid w:val="00A75252"/>
    <w:rsid w:val="00A75276"/>
    <w:rsid w:val="00A752AF"/>
    <w:rsid w:val="00A7550C"/>
    <w:rsid w:val="00A75512"/>
    <w:rsid w:val="00A75537"/>
    <w:rsid w:val="00A756A2"/>
    <w:rsid w:val="00A75729"/>
    <w:rsid w:val="00A75927"/>
    <w:rsid w:val="00A75934"/>
    <w:rsid w:val="00A75A09"/>
    <w:rsid w:val="00A75CC0"/>
    <w:rsid w:val="00A75F21"/>
    <w:rsid w:val="00A7602B"/>
    <w:rsid w:val="00A763AF"/>
    <w:rsid w:val="00A763E0"/>
    <w:rsid w:val="00A764FA"/>
    <w:rsid w:val="00A76678"/>
    <w:rsid w:val="00A768FE"/>
    <w:rsid w:val="00A769CD"/>
    <w:rsid w:val="00A76B4E"/>
    <w:rsid w:val="00A76B5C"/>
    <w:rsid w:val="00A76BBF"/>
    <w:rsid w:val="00A76CE8"/>
    <w:rsid w:val="00A76E1D"/>
    <w:rsid w:val="00A77013"/>
    <w:rsid w:val="00A771AC"/>
    <w:rsid w:val="00A771C4"/>
    <w:rsid w:val="00A7763A"/>
    <w:rsid w:val="00A776D2"/>
    <w:rsid w:val="00A7781D"/>
    <w:rsid w:val="00A77D87"/>
    <w:rsid w:val="00A77DFC"/>
    <w:rsid w:val="00A77E15"/>
    <w:rsid w:val="00A77F92"/>
    <w:rsid w:val="00A80132"/>
    <w:rsid w:val="00A8049F"/>
    <w:rsid w:val="00A80604"/>
    <w:rsid w:val="00A806F5"/>
    <w:rsid w:val="00A807F3"/>
    <w:rsid w:val="00A8096C"/>
    <w:rsid w:val="00A80BDF"/>
    <w:rsid w:val="00A80E3A"/>
    <w:rsid w:val="00A80EE7"/>
    <w:rsid w:val="00A8146A"/>
    <w:rsid w:val="00A81517"/>
    <w:rsid w:val="00A817BA"/>
    <w:rsid w:val="00A8192C"/>
    <w:rsid w:val="00A81D44"/>
    <w:rsid w:val="00A81D87"/>
    <w:rsid w:val="00A820EA"/>
    <w:rsid w:val="00A827D5"/>
    <w:rsid w:val="00A828AF"/>
    <w:rsid w:val="00A82952"/>
    <w:rsid w:val="00A829B2"/>
    <w:rsid w:val="00A82C0E"/>
    <w:rsid w:val="00A82E19"/>
    <w:rsid w:val="00A831C5"/>
    <w:rsid w:val="00A836AD"/>
    <w:rsid w:val="00A839A5"/>
    <w:rsid w:val="00A83D27"/>
    <w:rsid w:val="00A83DAC"/>
    <w:rsid w:val="00A8411A"/>
    <w:rsid w:val="00A84255"/>
    <w:rsid w:val="00A84288"/>
    <w:rsid w:val="00A845C2"/>
    <w:rsid w:val="00A84B56"/>
    <w:rsid w:val="00A84B5A"/>
    <w:rsid w:val="00A84C3C"/>
    <w:rsid w:val="00A84CAE"/>
    <w:rsid w:val="00A84E2B"/>
    <w:rsid w:val="00A84E2F"/>
    <w:rsid w:val="00A84F5F"/>
    <w:rsid w:val="00A84F91"/>
    <w:rsid w:val="00A85116"/>
    <w:rsid w:val="00A851A7"/>
    <w:rsid w:val="00A851AF"/>
    <w:rsid w:val="00A851D5"/>
    <w:rsid w:val="00A851E2"/>
    <w:rsid w:val="00A85234"/>
    <w:rsid w:val="00A85658"/>
    <w:rsid w:val="00A857FA"/>
    <w:rsid w:val="00A859E0"/>
    <w:rsid w:val="00A85A5A"/>
    <w:rsid w:val="00A85BB3"/>
    <w:rsid w:val="00A85D00"/>
    <w:rsid w:val="00A85DC8"/>
    <w:rsid w:val="00A85F57"/>
    <w:rsid w:val="00A8606C"/>
    <w:rsid w:val="00A86112"/>
    <w:rsid w:val="00A863A4"/>
    <w:rsid w:val="00A86A29"/>
    <w:rsid w:val="00A86ACF"/>
    <w:rsid w:val="00A86D44"/>
    <w:rsid w:val="00A86E85"/>
    <w:rsid w:val="00A86F8E"/>
    <w:rsid w:val="00A870DC"/>
    <w:rsid w:val="00A870E0"/>
    <w:rsid w:val="00A8728C"/>
    <w:rsid w:val="00A8744B"/>
    <w:rsid w:val="00A875D3"/>
    <w:rsid w:val="00A87ACD"/>
    <w:rsid w:val="00A87B4F"/>
    <w:rsid w:val="00A87D96"/>
    <w:rsid w:val="00A87DB5"/>
    <w:rsid w:val="00A87F2D"/>
    <w:rsid w:val="00A90594"/>
    <w:rsid w:val="00A90642"/>
    <w:rsid w:val="00A90689"/>
    <w:rsid w:val="00A906CD"/>
    <w:rsid w:val="00A90857"/>
    <w:rsid w:val="00A90936"/>
    <w:rsid w:val="00A9102B"/>
    <w:rsid w:val="00A91091"/>
    <w:rsid w:val="00A91420"/>
    <w:rsid w:val="00A91541"/>
    <w:rsid w:val="00A9164B"/>
    <w:rsid w:val="00A91784"/>
    <w:rsid w:val="00A9178A"/>
    <w:rsid w:val="00A9182F"/>
    <w:rsid w:val="00A91877"/>
    <w:rsid w:val="00A91A61"/>
    <w:rsid w:val="00A91B91"/>
    <w:rsid w:val="00A91C07"/>
    <w:rsid w:val="00A91D86"/>
    <w:rsid w:val="00A91F21"/>
    <w:rsid w:val="00A92114"/>
    <w:rsid w:val="00A925B0"/>
    <w:rsid w:val="00A927B5"/>
    <w:rsid w:val="00A9293E"/>
    <w:rsid w:val="00A9299A"/>
    <w:rsid w:val="00A92B28"/>
    <w:rsid w:val="00A92B6D"/>
    <w:rsid w:val="00A9301A"/>
    <w:rsid w:val="00A930BB"/>
    <w:rsid w:val="00A9315D"/>
    <w:rsid w:val="00A9318D"/>
    <w:rsid w:val="00A9323D"/>
    <w:rsid w:val="00A932BD"/>
    <w:rsid w:val="00A9341A"/>
    <w:rsid w:val="00A934E0"/>
    <w:rsid w:val="00A93813"/>
    <w:rsid w:val="00A93826"/>
    <w:rsid w:val="00A9395B"/>
    <w:rsid w:val="00A93AEF"/>
    <w:rsid w:val="00A93B0C"/>
    <w:rsid w:val="00A93DA9"/>
    <w:rsid w:val="00A93DD5"/>
    <w:rsid w:val="00A93DEC"/>
    <w:rsid w:val="00A93F61"/>
    <w:rsid w:val="00A94094"/>
    <w:rsid w:val="00A941CB"/>
    <w:rsid w:val="00A94533"/>
    <w:rsid w:val="00A94570"/>
    <w:rsid w:val="00A94677"/>
    <w:rsid w:val="00A94947"/>
    <w:rsid w:val="00A94AB8"/>
    <w:rsid w:val="00A94D35"/>
    <w:rsid w:val="00A94D53"/>
    <w:rsid w:val="00A94DB7"/>
    <w:rsid w:val="00A94E2A"/>
    <w:rsid w:val="00A950F7"/>
    <w:rsid w:val="00A95540"/>
    <w:rsid w:val="00A95B9F"/>
    <w:rsid w:val="00A95BE3"/>
    <w:rsid w:val="00A95F51"/>
    <w:rsid w:val="00A963EE"/>
    <w:rsid w:val="00A96539"/>
    <w:rsid w:val="00A9656E"/>
    <w:rsid w:val="00A9663E"/>
    <w:rsid w:val="00A9681D"/>
    <w:rsid w:val="00A96934"/>
    <w:rsid w:val="00A9696A"/>
    <w:rsid w:val="00A96A76"/>
    <w:rsid w:val="00A96AF5"/>
    <w:rsid w:val="00A96B36"/>
    <w:rsid w:val="00A96BB8"/>
    <w:rsid w:val="00A97059"/>
    <w:rsid w:val="00A97315"/>
    <w:rsid w:val="00A97507"/>
    <w:rsid w:val="00A9757D"/>
    <w:rsid w:val="00A97599"/>
    <w:rsid w:val="00A97848"/>
    <w:rsid w:val="00A9796F"/>
    <w:rsid w:val="00A979C6"/>
    <w:rsid w:val="00A97A44"/>
    <w:rsid w:val="00A97C03"/>
    <w:rsid w:val="00AA004A"/>
    <w:rsid w:val="00AA0098"/>
    <w:rsid w:val="00AA01B3"/>
    <w:rsid w:val="00AA0324"/>
    <w:rsid w:val="00AA0577"/>
    <w:rsid w:val="00AA0716"/>
    <w:rsid w:val="00AA0758"/>
    <w:rsid w:val="00AA0AA4"/>
    <w:rsid w:val="00AA0AC7"/>
    <w:rsid w:val="00AA0B20"/>
    <w:rsid w:val="00AA0B66"/>
    <w:rsid w:val="00AA0C1A"/>
    <w:rsid w:val="00AA0D51"/>
    <w:rsid w:val="00AA10D7"/>
    <w:rsid w:val="00AA1759"/>
    <w:rsid w:val="00AA197A"/>
    <w:rsid w:val="00AA1B74"/>
    <w:rsid w:val="00AA1CEA"/>
    <w:rsid w:val="00AA1E28"/>
    <w:rsid w:val="00AA21C0"/>
    <w:rsid w:val="00AA237A"/>
    <w:rsid w:val="00AA2428"/>
    <w:rsid w:val="00AA25DE"/>
    <w:rsid w:val="00AA2686"/>
    <w:rsid w:val="00AA2779"/>
    <w:rsid w:val="00AA28C8"/>
    <w:rsid w:val="00AA2900"/>
    <w:rsid w:val="00AA298E"/>
    <w:rsid w:val="00AA2A1E"/>
    <w:rsid w:val="00AA2ACF"/>
    <w:rsid w:val="00AA2AFC"/>
    <w:rsid w:val="00AA2BD2"/>
    <w:rsid w:val="00AA2D3C"/>
    <w:rsid w:val="00AA2DC2"/>
    <w:rsid w:val="00AA2E4F"/>
    <w:rsid w:val="00AA3322"/>
    <w:rsid w:val="00AA3385"/>
    <w:rsid w:val="00AA349E"/>
    <w:rsid w:val="00AA36F6"/>
    <w:rsid w:val="00AA3C09"/>
    <w:rsid w:val="00AA4024"/>
    <w:rsid w:val="00AA4097"/>
    <w:rsid w:val="00AA41E0"/>
    <w:rsid w:val="00AA4605"/>
    <w:rsid w:val="00AA460D"/>
    <w:rsid w:val="00AA4985"/>
    <w:rsid w:val="00AA498C"/>
    <w:rsid w:val="00AA4F51"/>
    <w:rsid w:val="00AA4FCF"/>
    <w:rsid w:val="00AA51AF"/>
    <w:rsid w:val="00AA52AB"/>
    <w:rsid w:val="00AA57B2"/>
    <w:rsid w:val="00AA5822"/>
    <w:rsid w:val="00AA5847"/>
    <w:rsid w:val="00AA5A84"/>
    <w:rsid w:val="00AA5ADB"/>
    <w:rsid w:val="00AA5B31"/>
    <w:rsid w:val="00AA5F2A"/>
    <w:rsid w:val="00AA6166"/>
    <w:rsid w:val="00AA6347"/>
    <w:rsid w:val="00AA646F"/>
    <w:rsid w:val="00AA6503"/>
    <w:rsid w:val="00AA660A"/>
    <w:rsid w:val="00AA685D"/>
    <w:rsid w:val="00AA69FB"/>
    <w:rsid w:val="00AA6EDF"/>
    <w:rsid w:val="00AA7340"/>
    <w:rsid w:val="00AA778F"/>
    <w:rsid w:val="00AA7B6F"/>
    <w:rsid w:val="00AA7BAC"/>
    <w:rsid w:val="00AA7CE0"/>
    <w:rsid w:val="00AA7DEB"/>
    <w:rsid w:val="00AB04A8"/>
    <w:rsid w:val="00AB052E"/>
    <w:rsid w:val="00AB0817"/>
    <w:rsid w:val="00AB0A72"/>
    <w:rsid w:val="00AB0AA9"/>
    <w:rsid w:val="00AB0BCC"/>
    <w:rsid w:val="00AB0E96"/>
    <w:rsid w:val="00AB0EC2"/>
    <w:rsid w:val="00AB0F22"/>
    <w:rsid w:val="00AB0F27"/>
    <w:rsid w:val="00AB10F6"/>
    <w:rsid w:val="00AB1217"/>
    <w:rsid w:val="00AB13AA"/>
    <w:rsid w:val="00AB1453"/>
    <w:rsid w:val="00AB158F"/>
    <w:rsid w:val="00AB165E"/>
    <w:rsid w:val="00AB1990"/>
    <w:rsid w:val="00AB1A39"/>
    <w:rsid w:val="00AB1B53"/>
    <w:rsid w:val="00AB1B57"/>
    <w:rsid w:val="00AB1B6A"/>
    <w:rsid w:val="00AB2071"/>
    <w:rsid w:val="00AB20F4"/>
    <w:rsid w:val="00AB2146"/>
    <w:rsid w:val="00AB22B5"/>
    <w:rsid w:val="00AB23D2"/>
    <w:rsid w:val="00AB27AD"/>
    <w:rsid w:val="00AB27C3"/>
    <w:rsid w:val="00AB2859"/>
    <w:rsid w:val="00AB294F"/>
    <w:rsid w:val="00AB29EB"/>
    <w:rsid w:val="00AB2A5E"/>
    <w:rsid w:val="00AB2B4A"/>
    <w:rsid w:val="00AB2E8E"/>
    <w:rsid w:val="00AB2F4A"/>
    <w:rsid w:val="00AB373F"/>
    <w:rsid w:val="00AB3753"/>
    <w:rsid w:val="00AB3789"/>
    <w:rsid w:val="00AB3920"/>
    <w:rsid w:val="00AB3927"/>
    <w:rsid w:val="00AB3CE8"/>
    <w:rsid w:val="00AB42A1"/>
    <w:rsid w:val="00AB44BC"/>
    <w:rsid w:val="00AB46CF"/>
    <w:rsid w:val="00AB483A"/>
    <w:rsid w:val="00AB49DF"/>
    <w:rsid w:val="00AB4A69"/>
    <w:rsid w:val="00AB4C4D"/>
    <w:rsid w:val="00AB4D35"/>
    <w:rsid w:val="00AB4ECF"/>
    <w:rsid w:val="00AB4F40"/>
    <w:rsid w:val="00AB5159"/>
    <w:rsid w:val="00AB52A0"/>
    <w:rsid w:val="00AB5607"/>
    <w:rsid w:val="00AB5ADD"/>
    <w:rsid w:val="00AB5AF0"/>
    <w:rsid w:val="00AB5C80"/>
    <w:rsid w:val="00AB5F4C"/>
    <w:rsid w:val="00AB6383"/>
    <w:rsid w:val="00AB63CC"/>
    <w:rsid w:val="00AB65EA"/>
    <w:rsid w:val="00AB6E03"/>
    <w:rsid w:val="00AB6E55"/>
    <w:rsid w:val="00AB6F36"/>
    <w:rsid w:val="00AB6F69"/>
    <w:rsid w:val="00AB6FFA"/>
    <w:rsid w:val="00AB711E"/>
    <w:rsid w:val="00AB733F"/>
    <w:rsid w:val="00AB74FA"/>
    <w:rsid w:val="00AB75C2"/>
    <w:rsid w:val="00AB7606"/>
    <w:rsid w:val="00AB76CB"/>
    <w:rsid w:val="00AB7760"/>
    <w:rsid w:val="00AB7A61"/>
    <w:rsid w:val="00AB7B37"/>
    <w:rsid w:val="00AB7E88"/>
    <w:rsid w:val="00AB7EEB"/>
    <w:rsid w:val="00AB7F4C"/>
    <w:rsid w:val="00AB7F75"/>
    <w:rsid w:val="00AC045D"/>
    <w:rsid w:val="00AC0465"/>
    <w:rsid w:val="00AC049F"/>
    <w:rsid w:val="00AC063F"/>
    <w:rsid w:val="00AC077B"/>
    <w:rsid w:val="00AC0949"/>
    <w:rsid w:val="00AC0A48"/>
    <w:rsid w:val="00AC0B34"/>
    <w:rsid w:val="00AC0B67"/>
    <w:rsid w:val="00AC0C52"/>
    <w:rsid w:val="00AC0CDD"/>
    <w:rsid w:val="00AC0DC6"/>
    <w:rsid w:val="00AC125D"/>
    <w:rsid w:val="00AC1516"/>
    <w:rsid w:val="00AC15ED"/>
    <w:rsid w:val="00AC1ADC"/>
    <w:rsid w:val="00AC1B8B"/>
    <w:rsid w:val="00AC1F0B"/>
    <w:rsid w:val="00AC1FEA"/>
    <w:rsid w:val="00AC1FEB"/>
    <w:rsid w:val="00AC24AF"/>
    <w:rsid w:val="00AC260C"/>
    <w:rsid w:val="00AC2A5D"/>
    <w:rsid w:val="00AC2CF4"/>
    <w:rsid w:val="00AC2EFE"/>
    <w:rsid w:val="00AC31B7"/>
    <w:rsid w:val="00AC34C9"/>
    <w:rsid w:val="00AC3555"/>
    <w:rsid w:val="00AC369B"/>
    <w:rsid w:val="00AC383E"/>
    <w:rsid w:val="00AC3FE4"/>
    <w:rsid w:val="00AC4213"/>
    <w:rsid w:val="00AC4232"/>
    <w:rsid w:val="00AC4463"/>
    <w:rsid w:val="00AC455F"/>
    <w:rsid w:val="00AC4688"/>
    <w:rsid w:val="00AC491E"/>
    <w:rsid w:val="00AC4D4A"/>
    <w:rsid w:val="00AC4EE9"/>
    <w:rsid w:val="00AC50AB"/>
    <w:rsid w:val="00AC50E7"/>
    <w:rsid w:val="00AC52F6"/>
    <w:rsid w:val="00AC5640"/>
    <w:rsid w:val="00AC5766"/>
    <w:rsid w:val="00AC579E"/>
    <w:rsid w:val="00AC58D4"/>
    <w:rsid w:val="00AC5BEC"/>
    <w:rsid w:val="00AC5CCE"/>
    <w:rsid w:val="00AC6124"/>
    <w:rsid w:val="00AC64C9"/>
    <w:rsid w:val="00AC667F"/>
    <w:rsid w:val="00AC66FE"/>
    <w:rsid w:val="00AC6A0D"/>
    <w:rsid w:val="00AC6BD3"/>
    <w:rsid w:val="00AC6BF9"/>
    <w:rsid w:val="00AC6EDC"/>
    <w:rsid w:val="00AC6F06"/>
    <w:rsid w:val="00AC6FAB"/>
    <w:rsid w:val="00AC7130"/>
    <w:rsid w:val="00AC717A"/>
    <w:rsid w:val="00AC737E"/>
    <w:rsid w:val="00AC7777"/>
    <w:rsid w:val="00AC78F9"/>
    <w:rsid w:val="00AC7A15"/>
    <w:rsid w:val="00AC7A4D"/>
    <w:rsid w:val="00AC7AA6"/>
    <w:rsid w:val="00AC7B88"/>
    <w:rsid w:val="00AC7BC2"/>
    <w:rsid w:val="00AC7C52"/>
    <w:rsid w:val="00AC7D9A"/>
    <w:rsid w:val="00AC7E3A"/>
    <w:rsid w:val="00AC7EE6"/>
    <w:rsid w:val="00AD01E7"/>
    <w:rsid w:val="00AD021E"/>
    <w:rsid w:val="00AD04AE"/>
    <w:rsid w:val="00AD04DF"/>
    <w:rsid w:val="00AD065F"/>
    <w:rsid w:val="00AD0A52"/>
    <w:rsid w:val="00AD0B21"/>
    <w:rsid w:val="00AD0DB1"/>
    <w:rsid w:val="00AD10D4"/>
    <w:rsid w:val="00AD1101"/>
    <w:rsid w:val="00AD1242"/>
    <w:rsid w:val="00AD13DB"/>
    <w:rsid w:val="00AD1465"/>
    <w:rsid w:val="00AD1762"/>
    <w:rsid w:val="00AD1787"/>
    <w:rsid w:val="00AD19E5"/>
    <w:rsid w:val="00AD1AA3"/>
    <w:rsid w:val="00AD1CAE"/>
    <w:rsid w:val="00AD1ECF"/>
    <w:rsid w:val="00AD2327"/>
    <w:rsid w:val="00AD2332"/>
    <w:rsid w:val="00AD24AD"/>
    <w:rsid w:val="00AD28FB"/>
    <w:rsid w:val="00AD2B34"/>
    <w:rsid w:val="00AD2D6D"/>
    <w:rsid w:val="00AD2D80"/>
    <w:rsid w:val="00AD2F5A"/>
    <w:rsid w:val="00AD319A"/>
    <w:rsid w:val="00AD320B"/>
    <w:rsid w:val="00AD325B"/>
    <w:rsid w:val="00AD332A"/>
    <w:rsid w:val="00AD3346"/>
    <w:rsid w:val="00AD34D8"/>
    <w:rsid w:val="00AD34E1"/>
    <w:rsid w:val="00AD369A"/>
    <w:rsid w:val="00AD3840"/>
    <w:rsid w:val="00AD389E"/>
    <w:rsid w:val="00AD3A46"/>
    <w:rsid w:val="00AD3CE8"/>
    <w:rsid w:val="00AD3D27"/>
    <w:rsid w:val="00AD3E9D"/>
    <w:rsid w:val="00AD45E2"/>
    <w:rsid w:val="00AD4640"/>
    <w:rsid w:val="00AD48FD"/>
    <w:rsid w:val="00AD49D3"/>
    <w:rsid w:val="00AD49DB"/>
    <w:rsid w:val="00AD4BFD"/>
    <w:rsid w:val="00AD4C50"/>
    <w:rsid w:val="00AD4D1A"/>
    <w:rsid w:val="00AD4EFE"/>
    <w:rsid w:val="00AD4FD1"/>
    <w:rsid w:val="00AD5337"/>
    <w:rsid w:val="00AD57C7"/>
    <w:rsid w:val="00AD593B"/>
    <w:rsid w:val="00AD59CE"/>
    <w:rsid w:val="00AD5A07"/>
    <w:rsid w:val="00AD5AD2"/>
    <w:rsid w:val="00AD5C35"/>
    <w:rsid w:val="00AD5DFF"/>
    <w:rsid w:val="00AD5F8E"/>
    <w:rsid w:val="00AD6256"/>
    <w:rsid w:val="00AD66C2"/>
    <w:rsid w:val="00AD6729"/>
    <w:rsid w:val="00AD6859"/>
    <w:rsid w:val="00AD6CD9"/>
    <w:rsid w:val="00AD7001"/>
    <w:rsid w:val="00AD7428"/>
    <w:rsid w:val="00AD7656"/>
    <w:rsid w:val="00AD7701"/>
    <w:rsid w:val="00AD7878"/>
    <w:rsid w:val="00AD78E1"/>
    <w:rsid w:val="00AD7908"/>
    <w:rsid w:val="00AD7AC7"/>
    <w:rsid w:val="00AD7B12"/>
    <w:rsid w:val="00AD7C23"/>
    <w:rsid w:val="00AD7EC2"/>
    <w:rsid w:val="00AE0244"/>
    <w:rsid w:val="00AE02CD"/>
    <w:rsid w:val="00AE02E0"/>
    <w:rsid w:val="00AE0425"/>
    <w:rsid w:val="00AE0622"/>
    <w:rsid w:val="00AE0768"/>
    <w:rsid w:val="00AE0820"/>
    <w:rsid w:val="00AE0A34"/>
    <w:rsid w:val="00AE0ACC"/>
    <w:rsid w:val="00AE0B23"/>
    <w:rsid w:val="00AE0C0D"/>
    <w:rsid w:val="00AE0C11"/>
    <w:rsid w:val="00AE0D03"/>
    <w:rsid w:val="00AE0D53"/>
    <w:rsid w:val="00AE0DF3"/>
    <w:rsid w:val="00AE0E36"/>
    <w:rsid w:val="00AE0EB4"/>
    <w:rsid w:val="00AE0F1A"/>
    <w:rsid w:val="00AE12E9"/>
    <w:rsid w:val="00AE177D"/>
    <w:rsid w:val="00AE1DBE"/>
    <w:rsid w:val="00AE1DC0"/>
    <w:rsid w:val="00AE1F02"/>
    <w:rsid w:val="00AE206A"/>
    <w:rsid w:val="00AE2585"/>
    <w:rsid w:val="00AE27DD"/>
    <w:rsid w:val="00AE2A85"/>
    <w:rsid w:val="00AE2AAA"/>
    <w:rsid w:val="00AE2CC1"/>
    <w:rsid w:val="00AE2D68"/>
    <w:rsid w:val="00AE2DB6"/>
    <w:rsid w:val="00AE30EC"/>
    <w:rsid w:val="00AE32DC"/>
    <w:rsid w:val="00AE39CC"/>
    <w:rsid w:val="00AE39FA"/>
    <w:rsid w:val="00AE3D33"/>
    <w:rsid w:val="00AE3DDB"/>
    <w:rsid w:val="00AE3EEE"/>
    <w:rsid w:val="00AE404D"/>
    <w:rsid w:val="00AE417C"/>
    <w:rsid w:val="00AE4292"/>
    <w:rsid w:val="00AE4368"/>
    <w:rsid w:val="00AE43CE"/>
    <w:rsid w:val="00AE4617"/>
    <w:rsid w:val="00AE4704"/>
    <w:rsid w:val="00AE513F"/>
    <w:rsid w:val="00AE56B9"/>
    <w:rsid w:val="00AE5748"/>
    <w:rsid w:val="00AE5847"/>
    <w:rsid w:val="00AE59B9"/>
    <w:rsid w:val="00AE5D8E"/>
    <w:rsid w:val="00AE5EA2"/>
    <w:rsid w:val="00AE60CC"/>
    <w:rsid w:val="00AE61C0"/>
    <w:rsid w:val="00AE6355"/>
    <w:rsid w:val="00AE652E"/>
    <w:rsid w:val="00AE6590"/>
    <w:rsid w:val="00AE6630"/>
    <w:rsid w:val="00AE664B"/>
    <w:rsid w:val="00AE692F"/>
    <w:rsid w:val="00AE6C00"/>
    <w:rsid w:val="00AE6E27"/>
    <w:rsid w:val="00AE744D"/>
    <w:rsid w:val="00AE7477"/>
    <w:rsid w:val="00AE7635"/>
    <w:rsid w:val="00AE76FE"/>
    <w:rsid w:val="00AE7849"/>
    <w:rsid w:val="00AE79FE"/>
    <w:rsid w:val="00AE7B47"/>
    <w:rsid w:val="00AE7BBF"/>
    <w:rsid w:val="00AE7C2D"/>
    <w:rsid w:val="00AE7CC4"/>
    <w:rsid w:val="00AE7D3E"/>
    <w:rsid w:val="00AF0133"/>
    <w:rsid w:val="00AF0290"/>
    <w:rsid w:val="00AF0671"/>
    <w:rsid w:val="00AF06A8"/>
    <w:rsid w:val="00AF06CE"/>
    <w:rsid w:val="00AF0908"/>
    <w:rsid w:val="00AF0C6A"/>
    <w:rsid w:val="00AF0E76"/>
    <w:rsid w:val="00AF0F9D"/>
    <w:rsid w:val="00AF161E"/>
    <w:rsid w:val="00AF165E"/>
    <w:rsid w:val="00AF1709"/>
    <w:rsid w:val="00AF17AB"/>
    <w:rsid w:val="00AF1A32"/>
    <w:rsid w:val="00AF1A65"/>
    <w:rsid w:val="00AF1CB6"/>
    <w:rsid w:val="00AF1DED"/>
    <w:rsid w:val="00AF1E13"/>
    <w:rsid w:val="00AF211A"/>
    <w:rsid w:val="00AF24FD"/>
    <w:rsid w:val="00AF2602"/>
    <w:rsid w:val="00AF266D"/>
    <w:rsid w:val="00AF280B"/>
    <w:rsid w:val="00AF2B5D"/>
    <w:rsid w:val="00AF2EB4"/>
    <w:rsid w:val="00AF2FE4"/>
    <w:rsid w:val="00AF3056"/>
    <w:rsid w:val="00AF30B7"/>
    <w:rsid w:val="00AF315C"/>
    <w:rsid w:val="00AF36B7"/>
    <w:rsid w:val="00AF3888"/>
    <w:rsid w:val="00AF38D2"/>
    <w:rsid w:val="00AF3D23"/>
    <w:rsid w:val="00AF3D6B"/>
    <w:rsid w:val="00AF3E5E"/>
    <w:rsid w:val="00AF40AC"/>
    <w:rsid w:val="00AF412D"/>
    <w:rsid w:val="00AF42EF"/>
    <w:rsid w:val="00AF4683"/>
    <w:rsid w:val="00AF4780"/>
    <w:rsid w:val="00AF47B2"/>
    <w:rsid w:val="00AF47E4"/>
    <w:rsid w:val="00AF481A"/>
    <w:rsid w:val="00AF4870"/>
    <w:rsid w:val="00AF4889"/>
    <w:rsid w:val="00AF49FC"/>
    <w:rsid w:val="00AF4DF5"/>
    <w:rsid w:val="00AF4E78"/>
    <w:rsid w:val="00AF50DB"/>
    <w:rsid w:val="00AF5169"/>
    <w:rsid w:val="00AF51D6"/>
    <w:rsid w:val="00AF58CA"/>
    <w:rsid w:val="00AF5A55"/>
    <w:rsid w:val="00AF5AD7"/>
    <w:rsid w:val="00AF5AE8"/>
    <w:rsid w:val="00AF5B31"/>
    <w:rsid w:val="00AF5B48"/>
    <w:rsid w:val="00AF5C5D"/>
    <w:rsid w:val="00AF5D56"/>
    <w:rsid w:val="00AF5EAA"/>
    <w:rsid w:val="00AF5F8C"/>
    <w:rsid w:val="00AF601B"/>
    <w:rsid w:val="00AF60CF"/>
    <w:rsid w:val="00AF6112"/>
    <w:rsid w:val="00AF612A"/>
    <w:rsid w:val="00AF614A"/>
    <w:rsid w:val="00AF623D"/>
    <w:rsid w:val="00AF628E"/>
    <w:rsid w:val="00AF63BC"/>
    <w:rsid w:val="00AF6616"/>
    <w:rsid w:val="00AF695F"/>
    <w:rsid w:val="00AF6AD4"/>
    <w:rsid w:val="00AF6B94"/>
    <w:rsid w:val="00AF6BF6"/>
    <w:rsid w:val="00AF7070"/>
    <w:rsid w:val="00AF710B"/>
    <w:rsid w:val="00AF742F"/>
    <w:rsid w:val="00AF74CE"/>
    <w:rsid w:val="00AF77A5"/>
    <w:rsid w:val="00AF788D"/>
    <w:rsid w:val="00AF78B8"/>
    <w:rsid w:val="00AF7D47"/>
    <w:rsid w:val="00AF7D80"/>
    <w:rsid w:val="00AF7F85"/>
    <w:rsid w:val="00AF7FDF"/>
    <w:rsid w:val="00B0003A"/>
    <w:rsid w:val="00B0013E"/>
    <w:rsid w:val="00B0043C"/>
    <w:rsid w:val="00B00B40"/>
    <w:rsid w:val="00B00E90"/>
    <w:rsid w:val="00B0107F"/>
    <w:rsid w:val="00B011F0"/>
    <w:rsid w:val="00B012B7"/>
    <w:rsid w:val="00B01678"/>
    <w:rsid w:val="00B01844"/>
    <w:rsid w:val="00B01DFE"/>
    <w:rsid w:val="00B01EA3"/>
    <w:rsid w:val="00B01F66"/>
    <w:rsid w:val="00B01FBB"/>
    <w:rsid w:val="00B02165"/>
    <w:rsid w:val="00B021AA"/>
    <w:rsid w:val="00B021D5"/>
    <w:rsid w:val="00B02825"/>
    <w:rsid w:val="00B02829"/>
    <w:rsid w:val="00B028F4"/>
    <w:rsid w:val="00B029AC"/>
    <w:rsid w:val="00B02A0B"/>
    <w:rsid w:val="00B02B19"/>
    <w:rsid w:val="00B02CD8"/>
    <w:rsid w:val="00B02D51"/>
    <w:rsid w:val="00B030FB"/>
    <w:rsid w:val="00B03119"/>
    <w:rsid w:val="00B0336F"/>
    <w:rsid w:val="00B03406"/>
    <w:rsid w:val="00B0341B"/>
    <w:rsid w:val="00B0358B"/>
    <w:rsid w:val="00B03658"/>
    <w:rsid w:val="00B03674"/>
    <w:rsid w:val="00B037D3"/>
    <w:rsid w:val="00B03894"/>
    <w:rsid w:val="00B03895"/>
    <w:rsid w:val="00B0398F"/>
    <w:rsid w:val="00B03DA8"/>
    <w:rsid w:val="00B03E27"/>
    <w:rsid w:val="00B041B8"/>
    <w:rsid w:val="00B041DC"/>
    <w:rsid w:val="00B0424D"/>
    <w:rsid w:val="00B046D5"/>
    <w:rsid w:val="00B0498F"/>
    <w:rsid w:val="00B04A34"/>
    <w:rsid w:val="00B04DFF"/>
    <w:rsid w:val="00B04F60"/>
    <w:rsid w:val="00B050C4"/>
    <w:rsid w:val="00B05226"/>
    <w:rsid w:val="00B05444"/>
    <w:rsid w:val="00B0566F"/>
    <w:rsid w:val="00B05717"/>
    <w:rsid w:val="00B05985"/>
    <w:rsid w:val="00B05A3D"/>
    <w:rsid w:val="00B05A4B"/>
    <w:rsid w:val="00B05B47"/>
    <w:rsid w:val="00B061BE"/>
    <w:rsid w:val="00B0646E"/>
    <w:rsid w:val="00B069DB"/>
    <w:rsid w:val="00B06ADB"/>
    <w:rsid w:val="00B06AFB"/>
    <w:rsid w:val="00B06B37"/>
    <w:rsid w:val="00B06F09"/>
    <w:rsid w:val="00B06F5C"/>
    <w:rsid w:val="00B0701A"/>
    <w:rsid w:val="00B071D4"/>
    <w:rsid w:val="00B07629"/>
    <w:rsid w:val="00B07666"/>
    <w:rsid w:val="00B076C8"/>
    <w:rsid w:val="00B0775A"/>
    <w:rsid w:val="00B07842"/>
    <w:rsid w:val="00B07869"/>
    <w:rsid w:val="00B07A20"/>
    <w:rsid w:val="00B07C67"/>
    <w:rsid w:val="00B07DF2"/>
    <w:rsid w:val="00B07F9A"/>
    <w:rsid w:val="00B1001E"/>
    <w:rsid w:val="00B10214"/>
    <w:rsid w:val="00B10220"/>
    <w:rsid w:val="00B10324"/>
    <w:rsid w:val="00B10753"/>
    <w:rsid w:val="00B107B2"/>
    <w:rsid w:val="00B10C8E"/>
    <w:rsid w:val="00B11185"/>
    <w:rsid w:val="00B1124B"/>
    <w:rsid w:val="00B1131B"/>
    <w:rsid w:val="00B11441"/>
    <w:rsid w:val="00B11497"/>
    <w:rsid w:val="00B115F3"/>
    <w:rsid w:val="00B11712"/>
    <w:rsid w:val="00B1176E"/>
    <w:rsid w:val="00B11980"/>
    <w:rsid w:val="00B11A11"/>
    <w:rsid w:val="00B11AE2"/>
    <w:rsid w:val="00B11B3F"/>
    <w:rsid w:val="00B11C64"/>
    <w:rsid w:val="00B11CB1"/>
    <w:rsid w:val="00B11E45"/>
    <w:rsid w:val="00B11F26"/>
    <w:rsid w:val="00B120D2"/>
    <w:rsid w:val="00B122D7"/>
    <w:rsid w:val="00B123D5"/>
    <w:rsid w:val="00B1277C"/>
    <w:rsid w:val="00B127A3"/>
    <w:rsid w:val="00B128A6"/>
    <w:rsid w:val="00B12976"/>
    <w:rsid w:val="00B12CFA"/>
    <w:rsid w:val="00B13011"/>
    <w:rsid w:val="00B13136"/>
    <w:rsid w:val="00B1329E"/>
    <w:rsid w:val="00B13318"/>
    <w:rsid w:val="00B138A7"/>
    <w:rsid w:val="00B142B6"/>
    <w:rsid w:val="00B146D1"/>
    <w:rsid w:val="00B14883"/>
    <w:rsid w:val="00B14D98"/>
    <w:rsid w:val="00B150DF"/>
    <w:rsid w:val="00B152F4"/>
    <w:rsid w:val="00B15352"/>
    <w:rsid w:val="00B15798"/>
    <w:rsid w:val="00B158DD"/>
    <w:rsid w:val="00B15BDF"/>
    <w:rsid w:val="00B15C2F"/>
    <w:rsid w:val="00B15C7E"/>
    <w:rsid w:val="00B15E42"/>
    <w:rsid w:val="00B160B8"/>
    <w:rsid w:val="00B164CE"/>
    <w:rsid w:val="00B165B8"/>
    <w:rsid w:val="00B168E8"/>
    <w:rsid w:val="00B168FD"/>
    <w:rsid w:val="00B1691F"/>
    <w:rsid w:val="00B16EDE"/>
    <w:rsid w:val="00B16F21"/>
    <w:rsid w:val="00B16FCD"/>
    <w:rsid w:val="00B16FDA"/>
    <w:rsid w:val="00B172B4"/>
    <w:rsid w:val="00B172DB"/>
    <w:rsid w:val="00B1738A"/>
    <w:rsid w:val="00B1751F"/>
    <w:rsid w:val="00B177B5"/>
    <w:rsid w:val="00B17831"/>
    <w:rsid w:val="00B17908"/>
    <w:rsid w:val="00B179F9"/>
    <w:rsid w:val="00B17F0B"/>
    <w:rsid w:val="00B201F3"/>
    <w:rsid w:val="00B2024F"/>
    <w:rsid w:val="00B20439"/>
    <w:rsid w:val="00B2051A"/>
    <w:rsid w:val="00B205E7"/>
    <w:rsid w:val="00B20A07"/>
    <w:rsid w:val="00B20A0C"/>
    <w:rsid w:val="00B20A18"/>
    <w:rsid w:val="00B20ABA"/>
    <w:rsid w:val="00B20B86"/>
    <w:rsid w:val="00B20C0D"/>
    <w:rsid w:val="00B20C2A"/>
    <w:rsid w:val="00B20C72"/>
    <w:rsid w:val="00B212A9"/>
    <w:rsid w:val="00B21426"/>
    <w:rsid w:val="00B2171F"/>
    <w:rsid w:val="00B219C5"/>
    <w:rsid w:val="00B219F4"/>
    <w:rsid w:val="00B21A51"/>
    <w:rsid w:val="00B21DF8"/>
    <w:rsid w:val="00B21E54"/>
    <w:rsid w:val="00B21E68"/>
    <w:rsid w:val="00B21F92"/>
    <w:rsid w:val="00B223A2"/>
    <w:rsid w:val="00B22506"/>
    <w:rsid w:val="00B22D21"/>
    <w:rsid w:val="00B230EC"/>
    <w:rsid w:val="00B23293"/>
    <w:rsid w:val="00B23375"/>
    <w:rsid w:val="00B234F8"/>
    <w:rsid w:val="00B23576"/>
    <w:rsid w:val="00B236CB"/>
    <w:rsid w:val="00B23AFF"/>
    <w:rsid w:val="00B23D63"/>
    <w:rsid w:val="00B23D79"/>
    <w:rsid w:val="00B23ED9"/>
    <w:rsid w:val="00B24051"/>
    <w:rsid w:val="00B240D9"/>
    <w:rsid w:val="00B2413C"/>
    <w:rsid w:val="00B241FF"/>
    <w:rsid w:val="00B2470E"/>
    <w:rsid w:val="00B24750"/>
    <w:rsid w:val="00B248AD"/>
    <w:rsid w:val="00B249C4"/>
    <w:rsid w:val="00B24ADF"/>
    <w:rsid w:val="00B24AEA"/>
    <w:rsid w:val="00B24B4B"/>
    <w:rsid w:val="00B2512E"/>
    <w:rsid w:val="00B25167"/>
    <w:rsid w:val="00B25315"/>
    <w:rsid w:val="00B253A4"/>
    <w:rsid w:val="00B253C9"/>
    <w:rsid w:val="00B25505"/>
    <w:rsid w:val="00B25654"/>
    <w:rsid w:val="00B257B0"/>
    <w:rsid w:val="00B258FD"/>
    <w:rsid w:val="00B25999"/>
    <w:rsid w:val="00B25A43"/>
    <w:rsid w:val="00B25C17"/>
    <w:rsid w:val="00B25E12"/>
    <w:rsid w:val="00B25FC3"/>
    <w:rsid w:val="00B25FEC"/>
    <w:rsid w:val="00B26544"/>
    <w:rsid w:val="00B26A8F"/>
    <w:rsid w:val="00B26BAC"/>
    <w:rsid w:val="00B26C5D"/>
    <w:rsid w:val="00B26C7F"/>
    <w:rsid w:val="00B26D75"/>
    <w:rsid w:val="00B26E23"/>
    <w:rsid w:val="00B26E47"/>
    <w:rsid w:val="00B26E66"/>
    <w:rsid w:val="00B27285"/>
    <w:rsid w:val="00B27461"/>
    <w:rsid w:val="00B2749B"/>
    <w:rsid w:val="00B276FA"/>
    <w:rsid w:val="00B27A34"/>
    <w:rsid w:val="00B27ADF"/>
    <w:rsid w:val="00B27BDC"/>
    <w:rsid w:val="00B27C2A"/>
    <w:rsid w:val="00B27E01"/>
    <w:rsid w:val="00B3011F"/>
    <w:rsid w:val="00B30460"/>
    <w:rsid w:val="00B3049B"/>
    <w:rsid w:val="00B30653"/>
    <w:rsid w:val="00B307F1"/>
    <w:rsid w:val="00B30D11"/>
    <w:rsid w:val="00B30F60"/>
    <w:rsid w:val="00B31263"/>
    <w:rsid w:val="00B313B6"/>
    <w:rsid w:val="00B314CC"/>
    <w:rsid w:val="00B316CD"/>
    <w:rsid w:val="00B31A97"/>
    <w:rsid w:val="00B31B66"/>
    <w:rsid w:val="00B31D96"/>
    <w:rsid w:val="00B32238"/>
    <w:rsid w:val="00B3229D"/>
    <w:rsid w:val="00B322B9"/>
    <w:rsid w:val="00B324BB"/>
    <w:rsid w:val="00B32774"/>
    <w:rsid w:val="00B32937"/>
    <w:rsid w:val="00B3296D"/>
    <w:rsid w:val="00B32975"/>
    <w:rsid w:val="00B32D03"/>
    <w:rsid w:val="00B32EA7"/>
    <w:rsid w:val="00B32F7C"/>
    <w:rsid w:val="00B33201"/>
    <w:rsid w:val="00B3323C"/>
    <w:rsid w:val="00B33294"/>
    <w:rsid w:val="00B335F3"/>
    <w:rsid w:val="00B33684"/>
    <w:rsid w:val="00B3391A"/>
    <w:rsid w:val="00B339E5"/>
    <w:rsid w:val="00B33BB2"/>
    <w:rsid w:val="00B342AF"/>
    <w:rsid w:val="00B34751"/>
    <w:rsid w:val="00B34795"/>
    <w:rsid w:val="00B3495D"/>
    <w:rsid w:val="00B34960"/>
    <w:rsid w:val="00B34AC2"/>
    <w:rsid w:val="00B34AF4"/>
    <w:rsid w:val="00B34D06"/>
    <w:rsid w:val="00B34E90"/>
    <w:rsid w:val="00B34E93"/>
    <w:rsid w:val="00B34F21"/>
    <w:rsid w:val="00B34F28"/>
    <w:rsid w:val="00B35171"/>
    <w:rsid w:val="00B354D5"/>
    <w:rsid w:val="00B35624"/>
    <w:rsid w:val="00B35FF6"/>
    <w:rsid w:val="00B36222"/>
    <w:rsid w:val="00B36296"/>
    <w:rsid w:val="00B362D0"/>
    <w:rsid w:val="00B36525"/>
    <w:rsid w:val="00B365B6"/>
    <w:rsid w:val="00B367B3"/>
    <w:rsid w:val="00B36963"/>
    <w:rsid w:val="00B36AF6"/>
    <w:rsid w:val="00B36DCC"/>
    <w:rsid w:val="00B370E8"/>
    <w:rsid w:val="00B371A7"/>
    <w:rsid w:val="00B374D1"/>
    <w:rsid w:val="00B376A2"/>
    <w:rsid w:val="00B3774A"/>
    <w:rsid w:val="00B37855"/>
    <w:rsid w:val="00B379D4"/>
    <w:rsid w:val="00B37A52"/>
    <w:rsid w:val="00B37C69"/>
    <w:rsid w:val="00B37D0B"/>
    <w:rsid w:val="00B37E87"/>
    <w:rsid w:val="00B40424"/>
    <w:rsid w:val="00B40495"/>
    <w:rsid w:val="00B4049C"/>
    <w:rsid w:val="00B404DD"/>
    <w:rsid w:val="00B40833"/>
    <w:rsid w:val="00B408FC"/>
    <w:rsid w:val="00B40A36"/>
    <w:rsid w:val="00B40D79"/>
    <w:rsid w:val="00B40E2D"/>
    <w:rsid w:val="00B41031"/>
    <w:rsid w:val="00B411FB"/>
    <w:rsid w:val="00B41464"/>
    <w:rsid w:val="00B416A8"/>
    <w:rsid w:val="00B416EB"/>
    <w:rsid w:val="00B417EF"/>
    <w:rsid w:val="00B41829"/>
    <w:rsid w:val="00B41911"/>
    <w:rsid w:val="00B41997"/>
    <w:rsid w:val="00B419FD"/>
    <w:rsid w:val="00B41E40"/>
    <w:rsid w:val="00B421A8"/>
    <w:rsid w:val="00B42598"/>
    <w:rsid w:val="00B4259D"/>
    <w:rsid w:val="00B425C7"/>
    <w:rsid w:val="00B425E2"/>
    <w:rsid w:val="00B42784"/>
    <w:rsid w:val="00B42C7E"/>
    <w:rsid w:val="00B42D12"/>
    <w:rsid w:val="00B42DED"/>
    <w:rsid w:val="00B42E32"/>
    <w:rsid w:val="00B42E48"/>
    <w:rsid w:val="00B42F7A"/>
    <w:rsid w:val="00B4314D"/>
    <w:rsid w:val="00B43255"/>
    <w:rsid w:val="00B43333"/>
    <w:rsid w:val="00B4353C"/>
    <w:rsid w:val="00B436C7"/>
    <w:rsid w:val="00B43736"/>
    <w:rsid w:val="00B43967"/>
    <w:rsid w:val="00B43AAB"/>
    <w:rsid w:val="00B43B4B"/>
    <w:rsid w:val="00B43B7D"/>
    <w:rsid w:val="00B43D04"/>
    <w:rsid w:val="00B43E55"/>
    <w:rsid w:val="00B43F17"/>
    <w:rsid w:val="00B44202"/>
    <w:rsid w:val="00B44272"/>
    <w:rsid w:val="00B4467E"/>
    <w:rsid w:val="00B44681"/>
    <w:rsid w:val="00B44902"/>
    <w:rsid w:val="00B44926"/>
    <w:rsid w:val="00B44A57"/>
    <w:rsid w:val="00B44F76"/>
    <w:rsid w:val="00B44F9E"/>
    <w:rsid w:val="00B45069"/>
    <w:rsid w:val="00B4523A"/>
    <w:rsid w:val="00B45265"/>
    <w:rsid w:val="00B45497"/>
    <w:rsid w:val="00B45A42"/>
    <w:rsid w:val="00B45ADE"/>
    <w:rsid w:val="00B45AFF"/>
    <w:rsid w:val="00B45BA8"/>
    <w:rsid w:val="00B45C24"/>
    <w:rsid w:val="00B45DF7"/>
    <w:rsid w:val="00B45E52"/>
    <w:rsid w:val="00B45E8A"/>
    <w:rsid w:val="00B45FAB"/>
    <w:rsid w:val="00B46412"/>
    <w:rsid w:val="00B4651B"/>
    <w:rsid w:val="00B4659D"/>
    <w:rsid w:val="00B465D9"/>
    <w:rsid w:val="00B4663A"/>
    <w:rsid w:val="00B46645"/>
    <w:rsid w:val="00B467D3"/>
    <w:rsid w:val="00B467EA"/>
    <w:rsid w:val="00B46821"/>
    <w:rsid w:val="00B4691B"/>
    <w:rsid w:val="00B46ACD"/>
    <w:rsid w:val="00B46C9C"/>
    <w:rsid w:val="00B46D5A"/>
    <w:rsid w:val="00B46DDA"/>
    <w:rsid w:val="00B47063"/>
    <w:rsid w:val="00B47408"/>
    <w:rsid w:val="00B474A0"/>
    <w:rsid w:val="00B47522"/>
    <w:rsid w:val="00B47873"/>
    <w:rsid w:val="00B47955"/>
    <w:rsid w:val="00B50016"/>
    <w:rsid w:val="00B5006C"/>
    <w:rsid w:val="00B504CC"/>
    <w:rsid w:val="00B507BE"/>
    <w:rsid w:val="00B514B1"/>
    <w:rsid w:val="00B516A2"/>
    <w:rsid w:val="00B5173C"/>
    <w:rsid w:val="00B51918"/>
    <w:rsid w:val="00B519FF"/>
    <w:rsid w:val="00B51FF7"/>
    <w:rsid w:val="00B521D1"/>
    <w:rsid w:val="00B5221A"/>
    <w:rsid w:val="00B5224C"/>
    <w:rsid w:val="00B5228D"/>
    <w:rsid w:val="00B5255B"/>
    <w:rsid w:val="00B52599"/>
    <w:rsid w:val="00B5272A"/>
    <w:rsid w:val="00B5283B"/>
    <w:rsid w:val="00B52C59"/>
    <w:rsid w:val="00B52F4E"/>
    <w:rsid w:val="00B5319B"/>
    <w:rsid w:val="00B53975"/>
    <w:rsid w:val="00B53E9C"/>
    <w:rsid w:val="00B53FA9"/>
    <w:rsid w:val="00B54047"/>
    <w:rsid w:val="00B5408A"/>
    <w:rsid w:val="00B540F7"/>
    <w:rsid w:val="00B5413F"/>
    <w:rsid w:val="00B541BE"/>
    <w:rsid w:val="00B542B0"/>
    <w:rsid w:val="00B5437A"/>
    <w:rsid w:val="00B543E6"/>
    <w:rsid w:val="00B5445D"/>
    <w:rsid w:val="00B5448B"/>
    <w:rsid w:val="00B54649"/>
    <w:rsid w:val="00B54775"/>
    <w:rsid w:val="00B54796"/>
    <w:rsid w:val="00B548CF"/>
    <w:rsid w:val="00B549E7"/>
    <w:rsid w:val="00B54A67"/>
    <w:rsid w:val="00B54CA0"/>
    <w:rsid w:val="00B54D53"/>
    <w:rsid w:val="00B54DDF"/>
    <w:rsid w:val="00B5550E"/>
    <w:rsid w:val="00B555CA"/>
    <w:rsid w:val="00B556D1"/>
    <w:rsid w:val="00B55733"/>
    <w:rsid w:val="00B55857"/>
    <w:rsid w:val="00B558E5"/>
    <w:rsid w:val="00B55A1E"/>
    <w:rsid w:val="00B55B70"/>
    <w:rsid w:val="00B55B8B"/>
    <w:rsid w:val="00B5607D"/>
    <w:rsid w:val="00B561BD"/>
    <w:rsid w:val="00B569D3"/>
    <w:rsid w:val="00B56ECF"/>
    <w:rsid w:val="00B574E8"/>
    <w:rsid w:val="00B57688"/>
    <w:rsid w:val="00B57776"/>
    <w:rsid w:val="00B57813"/>
    <w:rsid w:val="00B579AF"/>
    <w:rsid w:val="00B57D2E"/>
    <w:rsid w:val="00B57DFE"/>
    <w:rsid w:val="00B57E64"/>
    <w:rsid w:val="00B57F9D"/>
    <w:rsid w:val="00B600C8"/>
    <w:rsid w:val="00B60121"/>
    <w:rsid w:val="00B6025A"/>
    <w:rsid w:val="00B60271"/>
    <w:rsid w:val="00B602E3"/>
    <w:rsid w:val="00B605F8"/>
    <w:rsid w:val="00B607BC"/>
    <w:rsid w:val="00B60973"/>
    <w:rsid w:val="00B60A64"/>
    <w:rsid w:val="00B60A94"/>
    <w:rsid w:val="00B60BB4"/>
    <w:rsid w:val="00B60CBE"/>
    <w:rsid w:val="00B60F3C"/>
    <w:rsid w:val="00B61149"/>
    <w:rsid w:val="00B61810"/>
    <w:rsid w:val="00B618DC"/>
    <w:rsid w:val="00B61B5E"/>
    <w:rsid w:val="00B61C45"/>
    <w:rsid w:val="00B61C58"/>
    <w:rsid w:val="00B61D7C"/>
    <w:rsid w:val="00B61FAF"/>
    <w:rsid w:val="00B620A1"/>
    <w:rsid w:val="00B620AF"/>
    <w:rsid w:val="00B622CC"/>
    <w:rsid w:val="00B62501"/>
    <w:rsid w:val="00B62565"/>
    <w:rsid w:val="00B62627"/>
    <w:rsid w:val="00B626E8"/>
    <w:rsid w:val="00B62998"/>
    <w:rsid w:val="00B62A40"/>
    <w:rsid w:val="00B62A58"/>
    <w:rsid w:val="00B62A6A"/>
    <w:rsid w:val="00B62B0C"/>
    <w:rsid w:val="00B62B4C"/>
    <w:rsid w:val="00B63119"/>
    <w:rsid w:val="00B63167"/>
    <w:rsid w:val="00B6316B"/>
    <w:rsid w:val="00B6318B"/>
    <w:rsid w:val="00B631D6"/>
    <w:rsid w:val="00B6358C"/>
    <w:rsid w:val="00B6367C"/>
    <w:rsid w:val="00B63691"/>
    <w:rsid w:val="00B637AF"/>
    <w:rsid w:val="00B63991"/>
    <w:rsid w:val="00B63ADB"/>
    <w:rsid w:val="00B63B4E"/>
    <w:rsid w:val="00B63C78"/>
    <w:rsid w:val="00B63CE5"/>
    <w:rsid w:val="00B641CB"/>
    <w:rsid w:val="00B6452B"/>
    <w:rsid w:val="00B645D1"/>
    <w:rsid w:val="00B645F9"/>
    <w:rsid w:val="00B64757"/>
    <w:rsid w:val="00B64A88"/>
    <w:rsid w:val="00B64BA0"/>
    <w:rsid w:val="00B64CDE"/>
    <w:rsid w:val="00B64D47"/>
    <w:rsid w:val="00B64E13"/>
    <w:rsid w:val="00B65217"/>
    <w:rsid w:val="00B6545E"/>
    <w:rsid w:val="00B6549C"/>
    <w:rsid w:val="00B655C5"/>
    <w:rsid w:val="00B6583B"/>
    <w:rsid w:val="00B65860"/>
    <w:rsid w:val="00B658D6"/>
    <w:rsid w:val="00B65A2E"/>
    <w:rsid w:val="00B65AFA"/>
    <w:rsid w:val="00B65C35"/>
    <w:rsid w:val="00B661E4"/>
    <w:rsid w:val="00B66792"/>
    <w:rsid w:val="00B66800"/>
    <w:rsid w:val="00B66A2E"/>
    <w:rsid w:val="00B66E5F"/>
    <w:rsid w:val="00B66EAD"/>
    <w:rsid w:val="00B66F58"/>
    <w:rsid w:val="00B67107"/>
    <w:rsid w:val="00B674D5"/>
    <w:rsid w:val="00B67628"/>
    <w:rsid w:val="00B677F0"/>
    <w:rsid w:val="00B679E0"/>
    <w:rsid w:val="00B679F7"/>
    <w:rsid w:val="00B67A7F"/>
    <w:rsid w:val="00B67B4C"/>
    <w:rsid w:val="00B67BAD"/>
    <w:rsid w:val="00B67D5D"/>
    <w:rsid w:val="00B67FB9"/>
    <w:rsid w:val="00B701E9"/>
    <w:rsid w:val="00B702C0"/>
    <w:rsid w:val="00B70347"/>
    <w:rsid w:val="00B70376"/>
    <w:rsid w:val="00B704D1"/>
    <w:rsid w:val="00B70714"/>
    <w:rsid w:val="00B70862"/>
    <w:rsid w:val="00B708A2"/>
    <w:rsid w:val="00B70E2D"/>
    <w:rsid w:val="00B70E9F"/>
    <w:rsid w:val="00B71783"/>
    <w:rsid w:val="00B71B00"/>
    <w:rsid w:val="00B71C3B"/>
    <w:rsid w:val="00B71C75"/>
    <w:rsid w:val="00B71D3E"/>
    <w:rsid w:val="00B71E11"/>
    <w:rsid w:val="00B71E1B"/>
    <w:rsid w:val="00B72010"/>
    <w:rsid w:val="00B72041"/>
    <w:rsid w:val="00B72158"/>
    <w:rsid w:val="00B72266"/>
    <w:rsid w:val="00B72309"/>
    <w:rsid w:val="00B7230A"/>
    <w:rsid w:val="00B723A4"/>
    <w:rsid w:val="00B72722"/>
    <w:rsid w:val="00B72959"/>
    <w:rsid w:val="00B72AFC"/>
    <w:rsid w:val="00B72B8E"/>
    <w:rsid w:val="00B73016"/>
    <w:rsid w:val="00B7301E"/>
    <w:rsid w:val="00B73093"/>
    <w:rsid w:val="00B73416"/>
    <w:rsid w:val="00B73425"/>
    <w:rsid w:val="00B736B2"/>
    <w:rsid w:val="00B73753"/>
    <w:rsid w:val="00B73793"/>
    <w:rsid w:val="00B73AE1"/>
    <w:rsid w:val="00B73BC5"/>
    <w:rsid w:val="00B73D6A"/>
    <w:rsid w:val="00B74907"/>
    <w:rsid w:val="00B74FA2"/>
    <w:rsid w:val="00B74FDF"/>
    <w:rsid w:val="00B7508D"/>
    <w:rsid w:val="00B755B3"/>
    <w:rsid w:val="00B756F3"/>
    <w:rsid w:val="00B7579A"/>
    <w:rsid w:val="00B759A7"/>
    <w:rsid w:val="00B75B8B"/>
    <w:rsid w:val="00B75B9A"/>
    <w:rsid w:val="00B75D80"/>
    <w:rsid w:val="00B75DF1"/>
    <w:rsid w:val="00B75FE4"/>
    <w:rsid w:val="00B7643F"/>
    <w:rsid w:val="00B76476"/>
    <w:rsid w:val="00B765DE"/>
    <w:rsid w:val="00B766E0"/>
    <w:rsid w:val="00B76738"/>
    <w:rsid w:val="00B7681A"/>
    <w:rsid w:val="00B76861"/>
    <w:rsid w:val="00B76924"/>
    <w:rsid w:val="00B769FE"/>
    <w:rsid w:val="00B76D29"/>
    <w:rsid w:val="00B76D70"/>
    <w:rsid w:val="00B76F62"/>
    <w:rsid w:val="00B77107"/>
    <w:rsid w:val="00B774AE"/>
    <w:rsid w:val="00B774CF"/>
    <w:rsid w:val="00B77712"/>
    <w:rsid w:val="00B77727"/>
    <w:rsid w:val="00B77E7B"/>
    <w:rsid w:val="00B77EB7"/>
    <w:rsid w:val="00B77F34"/>
    <w:rsid w:val="00B8017B"/>
    <w:rsid w:val="00B8020C"/>
    <w:rsid w:val="00B80231"/>
    <w:rsid w:val="00B802B6"/>
    <w:rsid w:val="00B80580"/>
    <w:rsid w:val="00B8062D"/>
    <w:rsid w:val="00B8072E"/>
    <w:rsid w:val="00B8088F"/>
    <w:rsid w:val="00B80917"/>
    <w:rsid w:val="00B809A7"/>
    <w:rsid w:val="00B809CE"/>
    <w:rsid w:val="00B809F6"/>
    <w:rsid w:val="00B80C05"/>
    <w:rsid w:val="00B80E45"/>
    <w:rsid w:val="00B810A8"/>
    <w:rsid w:val="00B81185"/>
    <w:rsid w:val="00B81527"/>
    <w:rsid w:val="00B815AB"/>
    <w:rsid w:val="00B81691"/>
    <w:rsid w:val="00B8178E"/>
    <w:rsid w:val="00B81868"/>
    <w:rsid w:val="00B81CDB"/>
    <w:rsid w:val="00B81E0B"/>
    <w:rsid w:val="00B81E57"/>
    <w:rsid w:val="00B8203B"/>
    <w:rsid w:val="00B820C4"/>
    <w:rsid w:val="00B822E0"/>
    <w:rsid w:val="00B823E3"/>
    <w:rsid w:val="00B824DF"/>
    <w:rsid w:val="00B82619"/>
    <w:rsid w:val="00B82629"/>
    <w:rsid w:val="00B827B9"/>
    <w:rsid w:val="00B8292D"/>
    <w:rsid w:val="00B829EE"/>
    <w:rsid w:val="00B82D64"/>
    <w:rsid w:val="00B82E3F"/>
    <w:rsid w:val="00B82E81"/>
    <w:rsid w:val="00B82F42"/>
    <w:rsid w:val="00B82F6E"/>
    <w:rsid w:val="00B83221"/>
    <w:rsid w:val="00B832B7"/>
    <w:rsid w:val="00B833A5"/>
    <w:rsid w:val="00B8361B"/>
    <w:rsid w:val="00B836EF"/>
    <w:rsid w:val="00B8387B"/>
    <w:rsid w:val="00B83913"/>
    <w:rsid w:val="00B83C38"/>
    <w:rsid w:val="00B83D1F"/>
    <w:rsid w:val="00B83D7D"/>
    <w:rsid w:val="00B841A9"/>
    <w:rsid w:val="00B8465A"/>
    <w:rsid w:val="00B8474D"/>
    <w:rsid w:val="00B847F0"/>
    <w:rsid w:val="00B848F8"/>
    <w:rsid w:val="00B848FB"/>
    <w:rsid w:val="00B84D48"/>
    <w:rsid w:val="00B84F4A"/>
    <w:rsid w:val="00B85272"/>
    <w:rsid w:val="00B85350"/>
    <w:rsid w:val="00B8560E"/>
    <w:rsid w:val="00B8564F"/>
    <w:rsid w:val="00B85956"/>
    <w:rsid w:val="00B85A76"/>
    <w:rsid w:val="00B85C27"/>
    <w:rsid w:val="00B85E60"/>
    <w:rsid w:val="00B86122"/>
    <w:rsid w:val="00B863A5"/>
    <w:rsid w:val="00B86467"/>
    <w:rsid w:val="00B869AC"/>
    <w:rsid w:val="00B86B78"/>
    <w:rsid w:val="00B870E3"/>
    <w:rsid w:val="00B8771D"/>
    <w:rsid w:val="00B877FD"/>
    <w:rsid w:val="00B87DB7"/>
    <w:rsid w:val="00B87E1D"/>
    <w:rsid w:val="00B87EF4"/>
    <w:rsid w:val="00B90010"/>
    <w:rsid w:val="00B90318"/>
    <w:rsid w:val="00B90370"/>
    <w:rsid w:val="00B907EE"/>
    <w:rsid w:val="00B90812"/>
    <w:rsid w:val="00B90B4E"/>
    <w:rsid w:val="00B90FAC"/>
    <w:rsid w:val="00B911B6"/>
    <w:rsid w:val="00B91290"/>
    <w:rsid w:val="00B9130B"/>
    <w:rsid w:val="00B91403"/>
    <w:rsid w:val="00B91490"/>
    <w:rsid w:val="00B91DF7"/>
    <w:rsid w:val="00B91E80"/>
    <w:rsid w:val="00B91F04"/>
    <w:rsid w:val="00B91FF4"/>
    <w:rsid w:val="00B92235"/>
    <w:rsid w:val="00B9229A"/>
    <w:rsid w:val="00B9258C"/>
    <w:rsid w:val="00B92591"/>
    <w:rsid w:val="00B926C4"/>
    <w:rsid w:val="00B926CA"/>
    <w:rsid w:val="00B92DCB"/>
    <w:rsid w:val="00B93028"/>
    <w:rsid w:val="00B9311C"/>
    <w:rsid w:val="00B93134"/>
    <w:rsid w:val="00B932CC"/>
    <w:rsid w:val="00B932D6"/>
    <w:rsid w:val="00B9343F"/>
    <w:rsid w:val="00B93449"/>
    <w:rsid w:val="00B93450"/>
    <w:rsid w:val="00B934DF"/>
    <w:rsid w:val="00B936C2"/>
    <w:rsid w:val="00B93778"/>
    <w:rsid w:val="00B937DC"/>
    <w:rsid w:val="00B93867"/>
    <w:rsid w:val="00B938B0"/>
    <w:rsid w:val="00B93C98"/>
    <w:rsid w:val="00B93D85"/>
    <w:rsid w:val="00B93E40"/>
    <w:rsid w:val="00B941B6"/>
    <w:rsid w:val="00B94300"/>
    <w:rsid w:val="00B94358"/>
    <w:rsid w:val="00B943A5"/>
    <w:rsid w:val="00B94536"/>
    <w:rsid w:val="00B946F3"/>
    <w:rsid w:val="00B947CD"/>
    <w:rsid w:val="00B948E1"/>
    <w:rsid w:val="00B949CF"/>
    <w:rsid w:val="00B949F5"/>
    <w:rsid w:val="00B94A14"/>
    <w:rsid w:val="00B94B36"/>
    <w:rsid w:val="00B94BB2"/>
    <w:rsid w:val="00B94BF2"/>
    <w:rsid w:val="00B94BFB"/>
    <w:rsid w:val="00B94BFE"/>
    <w:rsid w:val="00B94D44"/>
    <w:rsid w:val="00B94F95"/>
    <w:rsid w:val="00B95242"/>
    <w:rsid w:val="00B95437"/>
    <w:rsid w:val="00B954D4"/>
    <w:rsid w:val="00B95821"/>
    <w:rsid w:val="00B95B64"/>
    <w:rsid w:val="00B95BC7"/>
    <w:rsid w:val="00B95FD5"/>
    <w:rsid w:val="00B96629"/>
    <w:rsid w:val="00B96780"/>
    <w:rsid w:val="00B969CE"/>
    <w:rsid w:val="00B96A01"/>
    <w:rsid w:val="00B96AD3"/>
    <w:rsid w:val="00B96B64"/>
    <w:rsid w:val="00B96BE0"/>
    <w:rsid w:val="00B97118"/>
    <w:rsid w:val="00B973C6"/>
    <w:rsid w:val="00B97554"/>
    <w:rsid w:val="00B975AC"/>
    <w:rsid w:val="00B97864"/>
    <w:rsid w:val="00B97957"/>
    <w:rsid w:val="00B9796F"/>
    <w:rsid w:val="00B979D8"/>
    <w:rsid w:val="00B97AE4"/>
    <w:rsid w:val="00B97C63"/>
    <w:rsid w:val="00B97DAF"/>
    <w:rsid w:val="00B97FA4"/>
    <w:rsid w:val="00BA01B9"/>
    <w:rsid w:val="00BA0272"/>
    <w:rsid w:val="00BA039A"/>
    <w:rsid w:val="00BA049A"/>
    <w:rsid w:val="00BA05A0"/>
    <w:rsid w:val="00BA0933"/>
    <w:rsid w:val="00BA0A74"/>
    <w:rsid w:val="00BA0E04"/>
    <w:rsid w:val="00BA0EA2"/>
    <w:rsid w:val="00BA0F99"/>
    <w:rsid w:val="00BA0FB3"/>
    <w:rsid w:val="00BA1267"/>
    <w:rsid w:val="00BA1758"/>
    <w:rsid w:val="00BA17F0"/>
    <w:rsid w:val="00BA1852"/>
    <w:rsid w:val="00BA1917"/>
    <w:rsid w:val="00BA1950"/>
    <w:rsid w:val="00BA198A"/>
    <w:rsid w:val="00BA1D0C"/>
    <w:rsid w:val="00BA1FB6"/>
    <w:rsid w:val="00BA2046"/>
    <w:rsid w:val="00BA20BE"/>
    <w:rsid w:val="00BA2220"/>
    <w:rsid w:val="00BA2308"/>
    <w:rsid w:val="00BA243C"/>
    <w:rsid w:val="00BA2748"/>
    <w:rsid w:val="00BA28D6"/>
    <w:rsid w:val="00BA2D8F"/>
    <w:rsid w:val="00BA2EEF"/>
    <w:rsid w:val="00BA2FBE"/>
    <w:rsid w:val="00BA30B1"/>
    <w:rsid w:val="00BA333D"/>
    <w:rsid w:val="00BA33BD"/>
    <w:rsid w:val="00BA3487"/>
    <w:rsid w:val="00BA34CD"/>
    <w:rsid w:val="00BA3941"/>
    <w:rsid w:val="00BA3C07"/>
    <w:rsid w:val="00BA3CE9"/>
    <w:rsid w:val="00BA3FF3"/>
    <w:rsid w:val="00BA40AF"/>
    <w:rsid w:val="00BA4170"/>
    <w:rsid w:val="00BA41E4"/>
    <w:rsid w:val="00BA444B"/>
    <w:rsid w:val="00BA4C15"/>
    <w:rsid w:val="00BA4DF3"/>
    <w:rsid w:val="00BA4EA2"/>
    <w:rsid w:val="00BA4FAD"/>
    <w:rsid w:val="00BA505A"/>
    <w:rsid w:val="00BA5506"/>
    <w:rsid w:val="00BA57EA"/>
    <w:rsid w:val="00BA59AC"/>
    <w:rsid w:val="00BA5B1B"/>
    <w:rsid w:val="00BA5BCC"/>
    <w:rsid w:val="00BA5C9D"/>
    <w:rsid w:val="00BA6077"/>
    <w:rsid w:val="00BA61AF"/>
    <w:rsid w:val="00BA624C"/>
    <w:rsid w:val="00BA647A"/>
    <w:rsid w:val="00BA64BD"/>
    <w:rsid w:val="00BA65F7"/>
    <w:rsid w:val="00BA6695"/>
    <w:rsid w:val="00BA66C2"/>
    <w:rsid w:val="00BA6852"/>
    <w:rsid w:val="00BA68C4"/>
    <w:rsid w:val="00BA69AF"/>
    <w:rsid w:val="00BA6F2C"/>
    <w:rsid w:val="00BA764F"/>
    <w:rsid w:val="00BA76A4"/>
    <w:rsid w:val="00BA7811"/>
    <w:rsid w:val="00BA796E"/>
    <w:rsid w:val="00BA7EF0"/>
    <w:rsid w:val="00BB05C8"/>
    <w:rsid w:val="00BB088F"/>
    <w:rsid w:val="00BB0B60"/>
    <w:rsid w:val="00BB0BC4"/>
    <w:rsid w:val="00BB0DC6"/>
    <w:rsid w:val="00BB0EF1"/>
    <w:rsid w:val="00BB111D"/>
    <w:rsid w:val="00BB12FF"/>
    <w:rsid w:val="00BB154A"/>
    <w:rsid w:val="00BB1655"/>
    <w:rsid w:val="00BB16AC"/>
    <w:rsid w:val="00BB1B4F"/>
    <w:rsid w:val="00BB1BBE"/>
    <w:rsid w:val="00BB1C90"/>
    <w:rsid w:val="00BB1D31"/>
    <w:rsid w:val="00BB1F79"/>
    <w:rsid w:val="00BB203A"/>
    <w:rsid w:val="00BB22ED"/>
    <w:rsid w:val="00BB2658"/>
    <w:rsid w:val="00BB2741"/>
    <w:rsid w:val="00BB2773"/>
    <w:rsid w:val="00BB2DAE"/>
    <w:rsid w:val="00BB2E3C"/>
    <w:rsid w:val="00BB2EEF"/>
    <w:rsid w:val="00BB3007"/>
    <w:rsid w:val="00BB30B0"/>
    <w:rsid w:val="00BB3422"/>
    <w:rsid w:val="00BB348A"/>
    <w:rsid w:val="00BB34F3"/>
    <w:rsid w:val="00BB3615"/>
    <w:rsid w:val="00BB3A16"/>
    <w:rsid w:val="00BB3EA1"/>
    <w:rsid w:val="00BB3F7B"/>
    <w:rsid w:val="00BB4007"/>
    <w:rsid w:val="00BB4248"/>
    <w:rsid w:val="00BB4363"/>
    <w:rsid w:val="00BB45E1"/>
    <w:rsid w:val="00BB45EF"/>
    <w:rsid w:val="00BB4737"/>
    <w:rsid w:val="00BB4810"/>
    <w:rsid w:val="00BB488A"/>
    <w:rsid w:val="00BB49A6"/>
    <w:rsid w:val="00BB4C60"/>
    <w:rsid w:val="00BB4EB4"/>
    <w:rsid w:val="00BB509D"/>
    <w:rsid w:val="00BB53B0"/>
    <w:rsid w:val="00BB545E"/>
    <w:rsid w:val="00BB5851"/>
    <w:rsid w:val="00BB58AD"/>
    <w:rsid w:val="00BB591D"/>
    <w:rsid w:val="00BB59DC"/>
    <w:rsid w:val="00BB5AB0"/>
    <w:rsid w:val="00BB5CCA"/>
    <w:rsid w:val="00BB5CEB"/>
    <w:rsid w:val="00BB5D29"/>
    <w:rsid w:val="00BB5DEF"/>
    <w:rsid w:val="00BB5EEA"/>
    <w:rsid w:val="00BB5F8B"/>
    <w:rsid w:val="00BB5FC7"/>
    <w:rsid w:val="00BB60FC"/>
    <w:rsid w:val="00BB6155"/>
    <w:rsid w:val="00BB6333"/>
    <w:rsid w:val="00BB6653"/>
    <w:rsid w:val="00BB67B2"/>
    <w:rsid w:val="00BB6819"/>
    <w:rsid w:val="00BB6955"/>
    <w:rsid w:val="00BB6AB7"/>
    <w:rsid w:val="00BB6C00"/>
    <w:rsid w:val="00BB6CE5"/>
    <w:rsid w:val="00BB6DA3"/>
    <w:rsid w:val="00BB71A1"/>
    <w:rsid w:val="00BB71ED"/>
    <w:rsid w:val="00BB72C6"/>
    <w:rsid w:val="00BB7708"/>
    <w:rsid w:val="00BB78BB"/>
    <w:rsid w:val="00BB79A0"/>
    <w:rsid w:val="00BB7D58"/>
    <w:rsid w:val="00BB7E78"/>
    <w:rsid w:val="00BC0138"/>
    <w:rsid w:val="00BC01C9"/>
    <w:rsid w:val="00BC01FF"/>
    <w:rsid w:val="00BC0202"/>
    <w:rsid w:val="00BC0384"/>
    <w:rsid w:val="00BC0492"/>
    <w:rsid w:val="00BC04E1"/>
    <w:rsid w:val="00BC08FB"/>
    <w:rsid w:val="00BC0AFD"/>
    <w:rsid w:val="00BC0DB1"/>
    <w:rsid w:val="00BC108A"/>
    <w:rsid w:val="00BC1169"/>
    <w:rsid w:val="00BC133F"/>
    <w:rsid w:val="00BC1488"/>
    <w:rsid w:val="00BC173F"/>
    <w:rsid w:val="00BC17DD"/>
    <w:rsid w:val="00BC1826"/>
    <w:rsid w:val="00BC1B9E"/>
    <w:rsid w:val="00BC1C45"/>
    <w:rsid w:val="00BC1C47"/>
    <w:rsid w:val="00BC1DA8"/>
    <w:rsid w:val="00BC1FAE"/>
    <w:rsid w:val="00BC240F"/>
    <w:rsid w:val="00BC24EC"/>
    <w:rsid w:val="00BC28EA"/>
    <w:rsid w:val="00BC2934"/>
    <w:rsid w:val="00BC2B6D"/>
    <w:rsid w:val="00BC2C95"/>
    <w:rsid w:val="00BC2DF7"/>
    <w:rsid w:val="00BC2E68"/>
    <w:rsid w:val="00BC3001"/>
    <w:rsid w:val="00BC3016"/>
    <w:rsid w:val="00BC3245"/>
    <w:rsid w:val="00BC3536"/>
    <w:rsid w:val="00BC3596"/>
    <w:rsid w:val="00BC3703"/>
    <w:rsid w:val="00BC3711"/>
    <w:rsid w:val="00BC3C25"/>
    <w:rsid w:val="00BC3CA8"/>
    <w:rsid w:val="00BC3F41"/>
    <w:rsid w:val="00BC3FB5"/>
    <w:rsid w:val="00BC41E1"/>
    <w:rsid w:val="00BC4247"/>
    <w:rsid w:val="00BC42E6"/>
    <w:rsid w:val="00BC4838"/>
    <w:rsid w:val="00BC4939"/>
    <w:rsid w:val="00BC49C0"/>
    <w:rsid w:val="00BC49DA"/>
    <w:rsid w:val="00BC4A88"/>
    <w:rsid w:val="00BC4CFA"/>
    <w:rsid w:val="00BC4D6C"/>
    <w:rsid w:val="00BC4E24"/>
    <w:rsid w:val="00BC4E67"/>
    <w:rsid w:val="00BC517E"/>
    <w:rsid w:val="00BC56D1"/>
    <w:rsid w:val="00BC57D2"/>
    <w:rsid w:val="00BC588F"/>
    <w:rsid w:val="00BC58D5"/>
    <w:rsid w:val="00BC5958"/>
    <w:rsid w:val="00BC5BB6"/>
    <w:rsid w:val="00BC5D4B"/>
    <w:rsid w:val="00BC5D74"/>
    <w:rsid w:val="00BC60EE"/>
    <w:rsid w:val="00BC6415"/>
    <w:rsid w:val="00BC65EB"/>
    <w:rsid w:val="00BC6794"/>
    <w:rsid w:val="00BC6A49"/>
    <w:rsid w:val="00BC6EF4"/>
    <w:rsid w:val="00BC7160"/>
    <w:rsid w:val="00BC717F"/>
    <w:rsid w:val="00BC72DC"/>
    <w:rsid w:val="00BC76C2"/>
    <w:rsid w:val="00BC76CA"/>
    <w:rsid w:val="00BC7745"/>
    <w:rsid w:val="00BC788D"/>
    <w:rsid w:val="00BC794D"/>
    <w:rsid w:val="00BC795A"/>
    <w:rsid w:val="00BC7B0E"/>
    <w:rsid w:val="00BC7E97"/>
    <w:rsid w:val="00BC7EAF"/>
    <w:rsid w:val="00BD09D6"/>
    <w:rsid w:val="00BD0A02"/>
    <w:rsid w:val="00BD0B2B"/>
    <w:rsid w:val="00BD0BC5"/>
    <w:rsid w:val="00BD0F3D"/>
    <w:rsid w:val="00BD19A5"/>
    <w:rsid w:val="00BD19E3"/>
    <w:rsid w:val="00BD1A13"/>
    <w:rsid w:val="00BD1B69"/>
    <w:rsid w:val="00BD1E45"/>
    <w:rsid w:val="00BD1E8A"/>
    <w:rsid w:val="00BD21AE"/>
    <w:rsid w:val="00BD21FE"/>
    <w:rsid w:val="00BD2254"/>
    <w:rsid w:val="00BD22AB"/>
    <w:rsid w:val="00BD2403"/>
    <w:rsid w:val="00BD2495"/>
    <w:rsid w:val="00BD2BD5"/>
    <w:rsid w:val="00BD3217"/>
    <w:rsid w:val="00BD342E"/>
    <w:rsid w:val="00BD346A"/>
    <w:rsid w:val="00BD356C"/>
    <w:rsid w:val="00BD35A5"/>
    <w:rsid w:val="00BD35DB"/>
    <w:rsid w:val="00BD3877"/>
    <w:rsid w:val="00BD3BED"/>
    <w:rsid w:val="00BD3C2E"/>
    <w:rsid w:val="00BD3DAF"/>
    <w:rsid w:val="00BD44D3"/>
    <w:rsid w:val="00BD498C"/>
    <w:rsid w:val="00BD4E30"/>
    <w:rsid w:val="00BD4F2A"/>
    <w:rsid w:val="00BD521C"/>
    <w:rsid w:val="00BD52AD"/>
    <w:rsid w:val="00BD52FB"/>
    <w:rsid w:val="00BD53E7"/>
    <w:rsid w:val="00BD57FF"/>
    <w:rsid w:val="00BD5969"/>
    <w:rsid w:val="00BD598F"/>
    <w:rsid w:val="00BD5C1B"/>
    <w:rsid w:val="00BD5C78"/>
    <w:rsid w:val="00BD5DB0"/>
    <w:rsid w:val="00BD6397"/>
    <w:rsid w:val="00BD6571"/>
    <w:rsid w:val="00BD66CF"/>
    <w:rsid w:val="00BD671E"/>
    <w:rsid w:val="00BD67B3"/>
    <w:rsid w:val="00BD6814"/>
    <w:rsid w:val="00BD68E9"/>
    <w:rsid w:val="00BD69B6"/>
    <w:rsid w:val="00BD6C83"/>
    <w:rsid w:val="00BD6C85"/>
    <w:rsid w:val="00BD6C9C"/>
    <w:rsid w:val="00BD6CE2"/>
    <w:rsid w:val="00BD6EC2"/>
    <w:rsid w:val="00BD6F5A"/>
    <w:rsid w:val="00BD702C"/>
    <w:rsid w:val="00BD704C"/>
    <w:rsid w:val="00BD70FE"/>
    <w:rsid w:val="00BD7186"/>
    <w:rsid w:val="00BD72EB"/>
    <w:rsid w:val="00BD78BB"/>
    <w:rsid w:val="00BD7A98"/>
    <w:rsid w:val="00BD7B87"/>
    <w:rsid w:val="00BD7CDA"/>
    <w:rsid w:val="00BD7E11"/>
    <w:rsid w:val="00BD7E55"/>
    <w:rsid w:val="00BD7F6D"/>
    <w:rsid w:val="00BD7FE2"/>
    <w:rsid w:val="00BE01D4"/>
    <w:rsid w:val="00BE01F9"/>
    <w:rsid w:val="00BE02DD"/>
    <w:rsid w:val="00BE08F4"/>
    <w:rsid w:val="00BE09FB"/>
    <w:rsid w:val="00BE0AC3"/>
    <w:rsid w:val="00BE0B9C"/>
    <w:rsid w:val="00BE0CD9"/>
    <w:rsid w:val="00BE0DAB"/>
    <w:rsid w:val="00BE1254"/>
    <w:rsid w:val="00BE1262"/>
    <w:rsid w:val="00BE1512"/>
    <w:rsid w:val="00BE15AC"/>
    <w:rsid w:val="00BE1A72"/>
    <w:rsid w:val="00BE1A75"/>
    <w:rsid w:val="00BE1D63"/>
    <w:rsid w:val="00BE2196"/>
    <w:rsid w:val="00BE253B"/>
    <w:rsid w:val="00BE26D5"/>
    <w:rsid w:val="00BE272C"/>
    <w:rsid w:val="00BE282C"/>
    <w:rsid w:val="00BE291B"/>
    <w:rsid w:val="00BE2A48"/>
    <w:rsid w:val="00BE2CF2"/>
    <w:rsid w:val="00BE2E53"/>
    <w:rsid w:val="00BE2E8A"/>
    <w:rsid w:val="00BE311B"/>
    <w:rsid w:val="00BE32BA"/>
    <w:rsid w:val="00BE334A"/>
    <w:rsid w:val="00BE35BA"/>
    <w:rsid w:val="00BE372B"/>
    <w:rsid w:val="00BE3893"/>
    <w:rsid w:val="00BE39EF"/>
    <w:rsid w:val="00BE39F4"/>
    <w:rsid w:val="00BE3A25"/>
    <w:rsid w:val="00BE3BE4"/>
    <w:rsid w:val="00BE4116"/>
    <w:rsid w:val="00BE41EB"/>
    <w:rsid w:val="00BE4330"/>
    <w:rsid w:val="00BE4418"/>
    <w:rsid w:val="00BE4584"/>
    <w:rsid w:val="00BE461B"/>
    <w:rsid w:val="00BE4754"/>
    <w:rsid w:val="00BE48AB"/>
    <w:rsid w:val="00BE50D1"/>
    <w:rsid w:val="00BE52BF"/>
    <w:rsid w:val="00BE535B"/>
    <w:rsid w:val="00BE539B"/>
    <w:rsid w:val="00BE53AE"/>
    <w:rsid w:val="00BE55B6"/>
    <w:rsid w:val="00BE565F"/>
    <w:rsid w:val="00BE5672"/>
    <w:rsid w:val="00BE5A48"/>
    <w:rsid w:val="00BE5AB0"/>
    <w:rsid w:val="00BE5C65"/>
    <w:rsid w:val="00BE5D2B"/>
    <w:rsid w:val="00BE5ED3"/>
    <w:rsid w:val="00BE6149"/>
    <w:rsid w:val="00BE6162"/>
    <w:rsid w:val="00BE6343"/>
    <w:rsid w:val="00BE634B"/>
    <w:rsid w:val="00BE653B"/>
    <w:rsid w:val="00BE677F"/>
    <w:rsid w:val="00BE68B1"/>
    <w:rsid w:val="00BE6AC6"/>
    <w:rsid w:val="00BE6BDD"/>
    <w:rsid w:val="00BE73A4"/>
    <w:rsid w:val="00BE73F1"/>
    <w:rsid w:val="00BE751F"/>
    <w:rsid w:val="00BE78F3"/>
    <w:rsid w:val="00BE7B5D"/>
    <w:rsid w:val="00BE90DF"/>
    <w:rsid w:val="00BF0150"/>
    <w:rsid w:val="00BF0532"/>
    <w:rsid w:val="00BF0633"/>
    <w:rsid w:val="00BF0905"/>
    <w:rsid w:val="00BF09D8"/>
    <w:rsid w:val="00BF0B28"/>
    <w:rsid w:val="00BF0C38"/>
    <w:rsid w:val="00BF0D8C"/>
    <w:rsid w:val="00BF0F5E"/>
    <w:rsid w:val="00BF1068"/>
    <w:rsid w:val="00BF1233"/>
    <w:rsid w:val="00BF14DB"/>
    <w:rsid w:val="00BF17D2"/>
    <w:rsid w:val="00BF18F0"/>
    <w:rsid w:val="00BF1A17"/>
    <w:rsid w:val="00BF1B52"/>
    <w:rsid w:val="00BF2267"/>
    <w:rsid w:val="00BF28AB"/>
    <w:rsid w:val="00BF2B7E"/>
    <w:rsid w:val="00BF2FA8"/>
    <w:rsid w:val="00BF3673"/>
    <w:rsid w:val="00BF375B"/>
    <w:rsid w:val="00BF395B"/>
    <w:rsid w:val="00BF3EE6"/>
    <w:rsid w:val="00BF4156"/>
    <w:rsid w:val="00BF41FF"/>
    <w:rsid w:val="00BF450B"/>
    <w:rsid w:val="00BF453A"/>
    <w:rsid w:val="00BF4588"/>
    <w:rsid w:val="00BF45EA"/>
    <w:rsid w:val="00BF4659"/>
    <w:rsid w:val="00BF4681"/>
    <w:rsid w:val="00BF4733"/>
    <w:rsid w:val="00BF4766"/>
    <w:rsid w:val="00BF47D4"/>
    <w:rsid w:val="00BF4887"/>
    <w:rsid w:val="00BF489C"/>
    <w:rsid w:val="00BF4B53"/>
    <w:rsid w:val="00BF4F47"/>
    <w:rsid w:val="00BF50F8"/>
    <w:rsid w:val="00BF51F6"/>
    <w:rsid w:val="00BF5322"/>
    <w:rsid w:val="00BF53C8"/>
    <w:rsid w:val="00BF547F"/>
    <w:rsid w:val="00BF552F"/>
    <w:rsid w:val="00BF556A"/>
    <w:rsid w:val="00BF5581"/>
    <w:rsid w:val="00BF56E3"/>
    <w:rsid w:val="00BF5847"/>
    <w:rsid w:val="00BF5854"/>
    <w:rsid w:val="00BF58E3"/>
    <w:rsid w:val="00BF5AED"/>
    <w:rsid w:val="00BF6320"/>
    <w:rsid w:val="00BF649A"/>
    <w:rsid w:val="00BF6500"/>
    <w:rsid w:val="00BF6654"/>
    <w:rsid w:val="00BF6BAC"/>
    <w:rsid w:val="00BF6C1B"/>
    <w:rsid w:val="00BF6C87"/>
    <w:rsid w:val="00BF70BC"/>
    <w:rsid w:val="00BF7262"/>
    <w:rsid w:val="00BF728F"/>
    <w:rsid w:val="00BF7304"/>
    <w:rsid w:val="00BF75C1"/>
    <w:rsid w:val="00BF75C6"/>
    <w:rsid w:val="00BF7631"/>
    <w:rsid w:val="00BF7760"/>
    <w:rsid w:val="00BF77C5"/>
    <w:rsid w:val="00BF7840"/>
    <w:rsid w:val="00BF78D1"/>
    <w:rsid w:val="00BF7C3E"/>
    <w:rsid w:val="00BF7C6D"/>
    <w:rsid w:val="00BF7CF3"/>
    <w:rsid w:val="00BF7FEE"/>
    <w:rsid w:val="00C00218"/>
    <w:rsid w:val="00C0038C"/>
    <w:rsid w:val="00C003FA"/>
    <w:rsid w:val="00C00774"/>
    <w:rsid w:val="00C007AC"/>
    <w:rsid w:val="00C00922"/>
    <w:rsid w:val="00C00AC8"/>
    <w:rsid w:val="00C00B1D"/>
    <w:rsid w:val="00C00BDE"/>
    <w:rsid w:val="00C00D42"/>
    <w:rsid w:val="00C012E7"/>
    <w:rsid w:val="00C012E9"/>
    <w:rsid w:val="00C01479"/>
    <w:rsid w:val="00C01641"/>
    <w:rsid w:val="00C01B86"/>
    <w:rsid w:val="00C01BF2"/>
    <w:rsid w:val="00C01F10"/>
    <w:rsid w:val="00C01F47"/>
    <w:rsid w:val="00C02061"/>
    <w:rsid w:val="00C02222"/>
    <w:rsid w:val="00C025D7"/>
    <w:rsid w:val="00C027B0"/>
    <w:rsid w:val="00C02EA9"/>
    <w:rsid w:val="00C02F14"/>
    <w:rsid w:val="00C0310C"/>
    <w:rsid w:val="00C03300"/>
    <w:rsid w:val="00C03343"/>
    <w:rsid w:val="00C035AA"/>
    <w:rsid w:val="00C0364A"/>
    <w:rsid w:val="00C036AE"/>
    <w:rsid w:val="00C036C5"/>
    <w:rsid w:val="00C039E6"/>
    <w:rsid w:val="00C03A11"/>
    <w:rsid w:val="00C03AAB"/>
    <w:rsid w:val="00C03CE5"/>
    <w:rsid w:val="00C0458E"/>
    <w:rsid w:val="00C0462F"/>
    <w:rsid w:val="00C0468B"/>
    <w:rsid w:val="00C0477B"/>
    <w:rsid w:val="00C04803"/>
    <w:rsid w:val="00C04954"/>
    <w:rsid w:val="00C04970"/>
    <w:rsid w:val="00C05181"/>
    <w:rsid w:val="00C055C6"/>
    <w:rsid w:val="00C05BCD"/>
    <w:rsid w:val="00C05DE3"/>
    <w:rsid w:val="00C0606F"/>
    <w:rsid w:val="00C06178"/>
    <w:rsid w:val="00C0627A"/>
    <w:rsid w:val="00C06641"/>
    <w:rsid w:val="00C06712"/>
    <w:rsid w:val="00C06AEB"/>
    <w:rsid w:val="00C06CEB"/>
    <w:rsid w:val="00C07010"/>
    <w:rsid w:val="00C0712A"/>
    <w:rsid w:val="00C07266"/>
    <w:rsid w:val="00C072DC"/>
    <w:rsid w:val="00C0761E"/>
    <w:rsid w:val="00C076E0"/>
    <w:rsid w:val="00C076E3"/>
    <w:rsid w:val="00C077ED"/>
    <w:rsid w:val="00C07845"/>
    <w:rsid w:val="00C078DB"/>
    <w:rsid w:val="00C10056"/>
    <w:rsid w:val="00C104E9"/>
    <w:rsid w:val="00C1061C"/>
    <w:rsid w:val="00C10735"/>
    <w:rsid w:val="00C108E8"/>
    <w:rsid w:val="00C10A78"/>
    <w:rsid w:val="00C10C20"/>
    <w:rsid w:val="00C10D05"/>
    <w:rsid w:val="00C10E37"/>
    <w:rsid w:val="00C10E7D"/>
    <w:rsid w:val="00C10F8D"/>
    <w:rsid w:val="00C11198"/>
    <w:rsid w:val="00C11205"/>
    <w:rsid w:val="00C1123B"/>
    <w:rsid w:val="00C11478"/>
    <w:rsid w:val="00C115E0"/>
    <w:rsid w:val="00C116E0"/>
    <w:rsid w:val="00C117B5"/>
    <w:rsid w:val="00C11A27"/>
    <w:rsid w:val="00C11B54"/>
    <w:rsid w:val="00C11E12"/>
    <w:rsid w:val="00C11ECB"/>
    <w:rsid w:val="00C12047"/>
    <w:rsid w:val="00C121DA"/>
    <w:rsid w:val="00C123FE"/>
    <w:rsid w:val="00C12488"/>
    <w:rsid w:val="00C12A77"/>
    <w:rsid w:val="00C12A7F"/>
    <w:rsid w:val="00C12B7B"/>
    <w:rsid w:val="00C12CFD"/>
    <w:rsid w:val="00C12D0C"/>
    <w:rsid w:val="00C12E12"/>
    <w:rsid w:val="00C12ED1"/>
    <w:rsid w:val="00C13160"/>
    <w:rsid w:val="00C13237"/>
    <w:rsid w:val="00C1382E"/>
    <w:rsid w:val="00C13A9E"/>
    <w:rsid w:val="00C13C5A"/>
    <w:rsid w:val="00C140A7"/>
    <w:rsid w:val="00C14239"/>
    <w:rsid w:val="00C14343"/>
    <w:rsid w:val="00C14373"/>
    <w:rsid w:val="00C145E0"/>
    <w:rsid w:val="00C14625"/>
    <w:rsid w:val="00C149C1"/>
    <w:rsid w:val="00C149E5"/>
    <w:rsid w:val="00C14A70"/>
    <w:rsid w:val="00C14ABA"/>
    <w:rsid w:val="00C14B33"/>
    <w:rsid w:val="00C14C14"/>
    <w:rsid w:val="00C14C59"/>
    <w:rsid w:val="00C14DED"/>
    <w:rsid w:val="00C14E3C"/>
    <w:rsid w:val="00C14EB2"/>
    <w:rsid w:val="00C14F25"/>
    <w:rsid w:val="00C15584"/>
    <w:rsid w:val="00C156A0"/>
    <w:rsid w:val="00C15EAF"/>
    <w:rsid w:val="00C15EEE"/>
    <w:rsid w:val="00C15FC3"/>
    <w:rsid w:val="00C1610E"/>
    <w:rsid w:val="00C1613A"/>
    <w:rsid w:val="00C16185"/>
    <w:rsid w:val="00C16209"/>
    <w:rsid w:val="00C162BD"/>
    <w:rsid w:val="00C163A4"/>
    <w:rsid w:val="00C163A7"/>
    <w:rsid w:val="00C16528"/>
    <w:rsid w:val="00C16746"/>
    <w:rsid w:val="00C1687E"/>
    <w:rsid w:val="00C1698F"/>
    <w:rsid w:val="00C16B63"/>
    <w:rsid w:val="00C16BC3"/>
    <w:rsid w:val="00C16C0B"/>
    <w:rsid w:val="00C16EBA"/>
    <w:rsid w:val="00C170C5"/>
    <w:rsid w:val="00C170DC"/>
    <w:rsid w:val="00C170DE"/>
    <w:rsid w:val="00C17314"/>
    <w:rsid w:val="00C17379"/>
    <w:rsid w:val="00C173AC"/>
    <w:rsid w:val="00C17623"/>
    <w:rsid w:val="00C17BB6"/>
    <w:rsid w:val="00C17DD8"/>
    <w:rsid w:val="00C200BF"/>
    <w:rsid w:val="00C201A7"/>
    <w:rsid w:val="00C204BF"/>
    <w:rsid w:val="00C2058C"/>
    <w:rsid w:val="00C2064B"/>
    <w:rsid w:val="00C20750"/>
    <w:rsid w:val="00C20974"/>
    <w:rsid w:val="00C20A1C"/>
    <w:rsid w:val="00C20A50"/>
    <w:rsid w:val="00C20B4B"/>
    <w:rsid w:val="00C20C50"/>
    <w:rsid w:val="00C20EDA"/>
    <w:rsid w:val="00C2155E"/>
    <w:rsid w:val="00C21669"/>
    <w:rsid w:val="00C2169F"/>
    <w:rsid w:val="00C216A3"/>
    <w:rsid w:val="00C21D01"/>
    <w:rsid w:val="00C21DFC"/>
    <w:rsid w:val="00C21FE9"/>
    <w:rsid w:val="00C22063"/>
    <w:rsid w:val="00C2229A"/>
    <w:rsid w:val="00C222B2"/>
    <w:rsid w:val="00C222CC"/>
    <w:rsid w:val="00C22310"/>
    <w:rsid w:val="00C224AE"/>
    <w:rsid w:val="00C22514"/>
    <w:rsid w:val="00C225DC"/>
    <w:rsid w:val="00C2262D"/>
    <w:rsid w:val="00C22771"/>
    <w:rsid w:val="00C22781"/>
    <w:rsid w:val="00C227E5"/>
    <w:rsid w:val="00C22E0F"/>
    <w:rsid w:val="00C22F5B"/>
    <w:rsid w:val="00C234BC"/>
    <w:rsid w:val="00C2354A"/>
    <w:rsid w:val="00C23686"/>
    <w:rsid w:val="00C2371A"/>
    <w:rsid w:val="00C23F86"/>
    <w:rsid w:val="00C240C4"/>
    <w:rsid w:val="00C243F1"/>
    <w:rsid w:val="00C244E8"/>
    <w:rsid w:val="00C248B8"/>
    <w:rsid w:val="00C24C74"/>
    <w:rsid w:val="00C24E34"/>
    <w:rsid w:val="00C24EC0"/>
    <w:rsid w:val="00C24FA8"/>
    <w:rsid w:val="00C24FDF"/>
    <w:rsid w:val="00C251FB"/>
    <w:rsid w:val="00C2523B"/>
    <w:rsid w:val="00C2526E"/>
    <w:rsid w:val="00C252DB"/>
    <w:rsid w:val="00C25573"/>
    <w:rsid w:val="00C255B5"/>
    <w:rsid w:val="00C25752"/>
    <w:rsid w:val="00C25849"/>
    <w:rsid w:val="00C25889"/>
    <w:rsid w:val="00C25AD0"/>
    <w:rsid w:val="00C25AF6"/>
    <w:rsid w:val="00C25C86"/>
    <w:rsid w:val="00C25DFD"/>
    <w:rsid w:val="00C25E78"/>
    <w:rsid w:val="00C25F10"/>
    <w:rsid w:val="00C26134"/>
    <w:rsid w:val="00C261C1"/>
    <w:rsid w:val="00C26553"/>
    <w:rsid w:val="00C265C8"/>
    <w:rsid w:val="00C2678E"/>
    <w:rsid w:val="00C26C64"/>
    <w:rsid w:val="00C26D1C"/>
    <w:rsid w:val="00C26DE7"/>
    <w:rsid w:val="00C26FFA"/>
    <w:rsid w:val="00C272D0"/>
    <w:rsid w:val="00C273AF"/>
    <w:rsid w:val="00C27520"/>
    <w:rsid w:val="00C2776E"/>
    <w:rsid w:val="00C2785B"/>
    <w:rsid w:val="00C27A4F"/>
    <w:rsid w:val="00C27B1F"/>
    <w:rsid w:val="00C27B9A"/>
    <w:rsid w:val="00C27C3E"/>
    <w:rsid w:val="00C27E01"/>
    <w:rsid w:val="00C27EF8"/>
    <w:rsid w:val="00C30114"/>
    <w:rsid w:val="00C30144"/>
    <w:rsid w:val="00C301BD"/>
    <w:rsid w:val="00C302A5"/>
    <w:rsid w:val="00C30377"/>
    <w:rsid w:val="00C30652"/>
    <w:rsid w:val="00C30702"/>
    <w:rsid w:val="00C30B66"/>
    <w:rsid w:val="00C30EB1"/>
    <w:rsid w:val="00C30FD2"/>
    <w:rsid w:val="00C314CA"/>
    <w:rsid w:val="00C315A9"/>
    <w:rsid w:val="00C316B7"/>
    <w:rsid w:val="00C317FC"/>
    <w:rsid w:val="00C31818"/>
    <w:rsid w:val="00C3181F"/>
    <w:rsid w:val="00C319B0"/>
    <w:rsid w:val="00C31CBB"/>
    <w:rsid w:val="00C31E78"/>
    <w:rsid w:val="00C32006"/>
    <w:rsid w:val="00C32053"/>
    <w:rsid w:val="00C323EA"/>
    <w:rsid w:val="00C323F7"/>
    <w:rsid w:val="00C32698"/>
    <w:rsid w:val="00C3295F"/>
    <w:rsid w:val="00C32985"/>
    <w:rsid w:val="00C32A7D"/>
    <w:rsid w:val="00C32B04"/>
    <w:rsid w:val="00C32CDF"/>
    <w:rsid w:val="00C32D10"/>
    <w:rsid w:val="00C32D58"/>
    <w:rsid w:val="00C3307F"/>
    <w:rsid w:val="00C3324C"/>
    <w:rsid w:val="00C334ED"/>
    <w:rsid w:val="00C337CD"/>
    <w:rsid w:val="00C337D8"/>
    <w:rsid w:val="00C339E8"/>
    <w:rsid w:val="00C33AA1"/>
    <w:rsid w:val="00C33CA5"/>
    <w:rsid w:val="00C33F5F"/>
    <w:rsid w:val="00C34029"/>
    <w:rsid w:val="00C34143"/>
    <w:rsid w:val="00C34608"/>
    <w:rsid w:val="00C34904"/>
    <w:rsid w:val="00C3492E"/>
    <w:rsid w:val="00C34A8C"/>
    <w:rsid w:val="00C34E6F"/>
    <w:rsid w:val="00C35000"/>
    <w:rsid w:val="00C35184"/>
    <w:rsid w:val="00C351BD"/>
    <w:rsid w:val="00C35371"/>
    <w:rsid w:val="00C35397"/>
    <w:rsid w:val="00C353A7"/>
    <w:rsid w:val="00C354B7"/>
    <w:rsid w:val="00C357ED"/>
    <w:rsid w:val="00C35AC0"/>
    <w:rsid w:val="00C35AE1"/>
    <w:rsid w:val="00C36045"/>
    <w:rsid w:val="00C36350"/>
    <w:rsid w:val="00C363F5"/>
    <w:rsid w:val="00C365A6"/>
    <w:rsid w:val="00C368C6"/>
    <w:rsid w:val="00C3690F"/>
    <w:rsid w:val="00C36B00"/>
    <w:rsid w:val="00C36B6D"/>
    <w:rsid w:val="00C36FF0"/>
    <w:rsid w:val="00C36FFD"/>
    <w:rsid w:val="00C3713F"/>
    <w:rsid w:val="00C372DB"/>
    <w:rsid w:val="00C3732E"/>
    <w:rsid w:val="00C37525"/>
    <w:rsid w:val="00C37539"/>
    <w:rsid w:val="00C37599"/>
    <w:rsid w:val="00C37698"/>
    <w:rsid w:val="00C376DC"/>
    <w:rsid w:val="00C3775C"/>
    <w:rsid w:val="00C37799"/>
    <w:rsid w:val="00C3779C"/>
    <w:rsid w:val="00C37A44"/>
    <w:rsid w:val="00C37B09"/>
    <w:rsid w:val="00C37BEF"/>
    <w:rsid w:val="00C37E9E"/>
    <w:rsid w:val="00C40018"/>
    <w:rsid w:val="00C40044"/>
    <w:rsid w:val="00C405A1"/>
    <w:rsid w:val="00C40C46"/>
    <w:rsid w:val="00C410F3"/>
    <w:rsid w:val="00C4119E"/>
    <w:rsid w:val="00C413E6"/>
    <w:rsid w:val="00C41486"/>
    <w:rsid w:val="00C41900"/>
    <w:rsid w:val="00C41A06"/>
    <w:rsid w:val="00C41A1B"/>
    <w:rsid w:val="00C41C18"/>
    <w:rsid w:val="00C41F38"/>
    <w:rsid w:val="00C41FA8"/>
    <w:rsid w:val="00C420C8"/>
    <w:rsid w:val="00C4231F"/>
    <w:rsid w:val="00C42583"/>
    <w:rsid w:val="00C4259B"/>
    <w:rsid w:val="00C4264C"/>
    <w:rsid w:val="00C42717"/>
    <w:rsid w:val="00C427C3"/>
    <w:rsid w:val="00C4282F"/>
    <w:rsid w:val="00C42851"/>
    <w:rsid w:val="00C428C3"/>
    <w:rsid w:val="00C42C24"/>
    <w:rsid w:val="00C42DF2"/>
    <w:rsid w:val="00C42E78"/>
    <w:rsid w:val="00C42FD4"/>
    <w:rsid w:val="00C432D6"/>
    <w:rsid w:val="00C43449"/>
    <w:rsid w:val="00C434B1"/>
    <w:rsid w:val="00C434C9"/>
    <w:rsid w:val="00C438E6"/>
    <w:rsid w:val="00C43974"/>
    <w:rsid w:val="00C43A8C"/>
    <w:rsid w:val="00C43D2E"/>
    <w:rsid w:val="00C43D63"/>
    <w:rsid w:val="00C43DA8"/>
    <w:rsid w:val="00C4402E"/>
    <w:rsid w:val="00C44130"/>
    <w:rsid w:val="00C4413B"/>
    <w:rsid w:val="00C44266"/>
    <w:rsid w:val="00C44708"/>
    <w:rsid w:val="00C44AAF"/>
    <w:rsid w:val="00C44B99"/>
    <w:rsid w:val="00C44CF2"/>
    <w:rsid w:val="00C45102"/>
    <w:rsid w:val="00C453A6"/>
    <w:rsid w:val="00C454F9"/>
    <w:rsid w:val="00C45833"/>
    <w:rsid w:val="00C458BB"/>
    <w:rsid w:val="00C45C1F"/>
    <w:rsid w:val="00C45E2C"/>
    <w:rsid w:val="00C45E44"/>
    <w:rsid w:val="00C46004"/>
    <w:rsid w:val="00C464B6"/>
    <w:rsid w:val="00C46606"/>
    <w:rsid w:val="00C4689C"/>
    <w:rsid w:val="00C46F9E"/>
    <w:rsid w:val="00C47091"/>
    <w:rsid w:val="00C47133"/>
    <w:rsid w:val="00C471C0"/>
    <w:rsid w:val="00C47263"/>
    <w:rsid w:val="00C475E3"/>
    <w:rsid w:val="00C47820"/>
    <w:rsid w:val="00C47A6D"/>
    <w:rsid w:val="00C47B3E"/>
    <w:rsid w:val="00C47CBA"/>
    <w:rsid w:val="00C47DEB"/>
    <w:rsid w:val="00C47E01"/>
    <w:rsid w:val="00C5002C"/>
    <w:rsid w:val="00C501A6"/>
    <w:rsid w:val="00C502A3"/>
    <w:rsid w:val="00C5060B"/>
    <w:rsid w:val="00C50716"/>
    <w:rsid w:val="00C50782"/>
    <w:rsid w:val="00C507A9"/>
    <w:rsid w:val="00C50988"/>
    <w:rsid w:val="00C50D04"/>
    <w:rsid w:val="00C50D2D"/>
    <w:rsid w:val="00C51090"/>
    <w:rsid w:val="00C511E4"/>
    <w:rsid w:val="00C51282"/>
    <w:rsid w:val="00C51325"/>
    <w:rsid w:val="00C514F4"/>
    <w:rsid w:val="00C5172D"/>
    <w:rsid w:val="00C517A4"/>
    <w:rsid w:val="00C51DAA"/>
    <w:rsid w:val="00C51EF7"/>
    <w:rsid w:val="00C52246"/>
    <w:rsid w:val="00C5228C"/>
    <w:rsid w:val="00C524BA"/>
    <w:rsid w:val="00C52816"/>
    <w:rsid w:val="00C52817"/>
    <w:rsid w:val="00C52960"/>
    <w:rsid w:val="00C52C9A"/>
    <w:rsid w:val="00C52CC7"/>
    <w:rsid w:val="00C52D9A"/>
    <w:rsid w:val="00C52EC2"/>
    <w:rsid w:val="00C5310F"/>
    <w:rsid w:val="00C53312"/>
    <w:rsid w:val="00C5340F"/>
    <w:rsid w:val="00C53B98"/>
    <w:rsid w:val="00C53CD5"/>
    <w:rsid w:val="00C54321"/>
    <w:rsid w:val="00C54381"/>
    <w:rsid w:val="00C5448D"/>
    <w:rsid w:val="00C54B66"/>
    <w:rsid w:val="00C54BEC"/>
    <w:rsid w:val="00C54C7A"/>
    <w:rsid w:val="00C54D51"/>
    <w:rsid w:val="00C5519C"/>
    <w:rsid w:val="00C5526F"/>
    <w:rsid w:val="00C55318"/>
    <w:rsid w:val="00C55359"/>
    <w:rsid w:val="00C55387"/>
    <w:rsid w:val="00C55480"/>
    <w:rsid w:val="00C555EE"/>
    <w:rsid w:val="00C5568D"/>
    <w:rsid w:val="00C5575E"/>
    <w:rsid w:val="00C55760"/>
    <w:rsid w:val="00C55819"/>
    <w:rsid w:val="00C5582A"/>
    <w:rsid w:val="00C55886"/>
    <w:rsid w:val="00C558FB"/>
    <w:rsid w:val="00C55A68"/>
    <w:rsid w:val="00C55BCC"/>
    <w:rsid w:val="00C55D02"/>
    <w:rsid w:val="00C55E5C"/>
    <w:rsid w:val="00C56056"/>
    <w:rsid w:val="00C560D7"/>
    <w:rsid w:val="00C5629E"/>
    <w:rsid w:val="00C56516"/>
    <w:rsid w:val="00C56526"/>
    <w:rsid w:val="00C5663E"/>
    <w:rsid w:val="00C56B55"/>
    <w:rsid w:val="00C56CB7"/>
    <w:rsid w:val="00C56D53"/>
    <w:rsid w:val="00C56DFB"/>
    <w:rsid w:val="00C56E3E"/>
    <w:rsid w:val="00C56F40"/>
    <w:rsid w:val="00C56F42"/>
    <w:rsid w:val="00C57792"/>
    <w:rsid w:val="00C577B3"/>
    <w:rsid w:val="00C57F71"/>
    <w:rsid w:val="00C6010B"/>
    <w:rsid w:val="00C601B8"/>
    <w:rsid w:val="00C605A2"/>
    <w:rsid w:val="00C6088D"/>
    <w:rsid w:val="00C609EE"/>
    <w:rsid w:val="00C60E9F"/>
    <w:rsid w:val="00C61021"/>
    <w:rsid w:val="00C610D9"/>
    <w:rsid w:val="00C61385"/>
    <w:rsid w:val="00C6157B"/>
    <w:rsid w:val="00C61580"/>
    <w:rsid w:val="00C618A3"/>
    <w:rsid w:val="00C61902"/>
    <w:rsid w:val="00C61A1C"/>
    <w:rsid w:val="00C61A93"/>
    <w:rsid w:val="00C61C1A"/>
    <w:rsid w:val="00C61FD6"/>
    <w:rsid w:val="00C620A3"/>
    <w:rsid w:val="00C62130"/>
    <w:rsid w:val="00C622C4"/>
    <w:rsid w:val="00C62492"/>
    <w:rsid w:val="00C625BA"/>
    <w:rsid w:val="00C626BA"/>
    <w:rsid w:val="00C629ED"/>
    <w:rsid w:val="00C62D83"/>
    <w:rsid w:val="00C62EE7"/>
    <w:rsid w:val="00C62F18"/>
    <w:rsid w:val="00C62F22"/>
    <w:rsid w:val="00C63121"/>
    <w:rsid w:val="00C63150"/>
    <w:rsid w:val="00C6374E"/>
    <w:rsid w:val="00C638DC"/>
    <w:rsid w:val="00C63B74"/>
    <w:rsid w:val="00C63BE3"/>
    <w:rsid w:val="00C63E4D"/>
    <w:rsid w:val="00C63ED1"/>
    <w:rsid w:val="00C63F79"/>
    <w:rsid w:val="00C642DA"/>
    <w:rsid w:val="00C64B1F"/>
    <w:rsid w:val="00C64C61"/>
    <w:rsid w:val="00C64D7C"/>
    <w:rsid w:val="00C64E90"/>
    <w:rsid w:val="00C650EB"/>
    <w:rsid w:val="00C65252"/>
    <w:rsid w:val="00C65271"/>
    <w:rsid w:val="00C65301"/>
    <w:rsid w:val="00C65398"/>
    <w:rsid w:val="00C653F4"/>
    <w:rsid w:val="00C656D5"/>
    <w:rsid w:val="00C65AE2"/>
    <w:rsid w:val="00C65CED"/>
    <w:rsid w:val="00C65D11"/>
    <w:rsid w:val="00C65D2E"/>
    <w:rsid w:val="00C65D94"/>
    <w:rsid w:val="00C65E2F"/>
    <w:rsid w:val="00C65ED6"/>
    <w:rsid w:val="00C65F47"/>
    <w:rsid w:val="00C6616D"/>
    <w:rsid w:val="00C66326"/>
    <w:rsid w:val="00C6664B"/>
    <w:rsid w:val="00C6673E"/>
    <w:rsid w:val="00C6683E"/>
    <w:rsid w:val="00C6686B"/>
    <w:rsid w:val="00C66CE3"/>
    <w:rsid w:val="00C66D34"/>
    <w:rsid w:val="00C66E84"/>
    <w:rsid w:val="00C66F81"/>
    <w:rsid w:val="00C6710D"/>
    <w:rsid w:val="00C6725B"/>
    <w:rsid w:val="00C672DD"/>
    <w:rsid w:val="00C67476"/>
    <w:rsid w:val="00C676C8"/>
    <w:rsid w:val="00C67954"/>
    <w:rsid w:val="00C679C2"/>
    <w:rsid w:val="00C67ACF"/>
    <w:rsid w:val="00C67BC8"/>
    <w:rsid w:val="00C67BCA"/>
    <w:rsid w:val="00C700B8"/>
    <w:rsid w:val="00C70226"/>
    <w:rsid w:val="00C702F9"/>
    <w:rsid w:val="00C7038D"/>
    <w:rsid w:val="00C706C9"/>
    <w:rsid w:val="00C7071A"/>
    <w:rsid w:val="00C7099B"/>
    <w:rsid w:val="00C7099D"/>
    <w:rsid w:val="00C70C03"/>
    <w:rsid w:val="00C70C2B"/>
    <w:rsid w:val="00C70CCE"/>
    <w:rsid w:val="00C70D4C"/>
    <w:rsid w:val="00C70F17"/>
    <w:rsid w:val="00C70FCB"/>
    <w:rsid w:val="00C711BB"/>
    <w:rsid w:val="00C71486"/>
    <w:rsid w:val="00C7167A"/>
    <w:rsid w:val="00C716A4"/>
    <w:rsid w:val="00C71925"/>
    <w:rsid w:val="00C71958"/>
    <w:rsid w:val="00C71EE5"/>
    <w:rsid w:val="00C71F36"/>
    <w:rsid w:val="00C71F4D"/>
    <w:rsid w:val="00C71FDC"/>
    <w:rsid w:val="00C720AD"/>
    <w:rsid w:val="00C7236B"/>
    <w:rsid w:val="00C724B9"/>
    <w:rsid w:val="00C72637"/>
    <w:rsid w:val="00C72690"/>
    <w:rsid w:val="00C72697"/>
    <w:rsid w:val="00C72A4A"/>
    <w:rsid w:val="00C72B48"/>
    <w:rsid w:val="00C72BD2"/>
    <w:rsid w:val="00C73144"/>
    <w:rsid w:val="00C73300"/>
    <w:rsid w:val="00C73503"/>
    <w:rsid w:val="00C73674"/>
    <w:rsid w:val="00C736ED"/>
    <w:rsid w:val="00C73809"/>
    <w:rsid w:val="00C73C77"/>
    <w:rsid w:val="00C73F65"/>
    <w:rsid w:val="00C741C9"/>
    <w:rsid w:val="00C742ED"/>
    <w:rsid w:val="00C746A6"/>
    <w:rsid w:val="00C7472C"/>
    <w:rsid w:val="00C7495D"/>
    <w:rsid w:val="00C7497C"/>
    <w:rsid w:val="00C749A1"/>
    <w:rsid w:val="00C75330"/>
    <w:rsid w:val="00C75462"/>
    <w:rsid w:val="00C75583"/>
    <w:rsid w:val="00C755A1"/>
    <w:rsid w:val="00C75658"/>
    <w:rsid w:val="00C756F5"/>
    <w:rsid w:val="00C75C5C"/>
    <w:rsid w:val="00C75EAF"/>
    <w:rsid w:val="00C75FA0"/>
    <w:rsid w:val="00C75FEB"/>
    <w:rsid w:val="00C7647D"/>
    <w:rsid w:val="00C76556"/>
    <w:rsid w:val="00C76701"/>
    <w:rsid w:val="00C76B46"/>
    <w:rsid w:val="00C76C1E"/>
    <w:rsid w:val="00C76C38"/>
    <w:rsid w:val="00C76C41"/>
    <w:rsid w:val="00C76CF5"/>
    <w:rsid w:val="00C76D2D"/>
    <w:rsid w:val="00C770A0"/>
    <w:rsid w:val="00C77226"/>
    <w:rsid w:val="00C776EC"/>
    <w:rsid w:val="00C77781"/>
    <w:rsid w:val="00C778FA"/>
    <w:rsid w:val="00C77A8D"/>
    <w:rsid w:val="00C77C1F"/>
    <w:rsid w:val="00C77C84"/>
    <w:rsid w:val="00C77D14"/>
    <w:rsid w:val="00C80044"/>
    <w:rsid w:val="00C80076"/>
    <w:rsid w:val="00C80186"/>
    <w:rsid w:val="00C805C2"/>
    <w:rsid w:val="00C80BD9"/>
    <w:rsid w:val="00C80C88"/>
    <w:rsid w:val="00C80ED1"/>
    <w:rsid w:val="00C80F41"/>
    <w:rsid w:val="00C8113C"/>
    <w:rsid w:val="00C81291"/>
    <w:rsid w:val="00C812E5"/>
    <w:rsid w:val="00C81349"/>
    <w:rsid w:val="00C821C3"/>
    <w:rsid w:val="00C8228B"/>
    <w:rsid w:val="00C82378"/>
    <w:rsid w:val="00C824B2"/>
    <w:rsid w:val="00C829C3"/>
    <w:rsid w:val="00C82BC0"/>
    <w:rsid w:val="00C82DB5"/>
    <w:rsid w:val="00C833F5"/>
    <w:rsid w:val="00C835A0"/>
    <w:rsid w:val="00C836FA"/>
    <w:rsid w:val="00C8374E"/>
    <w:rsid w:val="00C83A71"/>
    <w:rsid w:val="00C83C6D"/>
    <w:rsid w:val="00C83C82"/>
    <w:rsid w:val="00C83D48"/>
    <w:rsid w:val="00C83E09"/>
    <w:rsid w:val="00C841BF"/>
    <w:rsid w:val="00C8466A"/>
    <w:rsid w:val="00C846B5"/>
    <w:rsid w:val="00C84859"/>
    <w:rsid w:val="00C84A30"/>
    <w:rsid w:val="00C84B3B"/>
    <w:rsid w:val="00C84C4E"/>
    <w:rsid w:val="00C84D3C"/>
    <w:rsid w:val="00C84EDF"/>
    <w:rsid w:val="00C85017"/>
    <w:rsid w:val="00C85255"/>
    <w:rsid w:val="00C85267"/>
    <w:rsid w:val="00C85273"/>
    <w:rsid w:val="00C852BB"/>
    <w:rsid w:val="00C852CE"/>
    <w:rsid w:val="00C852D6"/>
    <w:rsid w:val="00C853C7"/>
    <w:rsid w:val="00C855F0"/>
    <w:rsid w:val="00C856DD"/>
    <w:rsid w:val="00C85973"/>
    <w:rsid w:val="00C85A60"/>
    <w:rsid w:val="00C85A94"/>
    <w:rsid w:val="00C85AA2"/>
    <w:rsid w:val="00C85AA7"/>
    <w:rsid w:val="00C85ABE"/>
    <w:rsid w:val="00C85DF4"/>
    <w:rsid w:val="00C85EB7"/>
    <w:rsid w:val="00C867EE"/>
    <w:rsid w:val="00C869D3"/>
    <w:rsid w:val="00C86A4C"/>
    <w:rsid w:val="00C86AA8"/>
    <w:rsid w:val="00C8701A"/>
    <w:rsid w:val="00C87327"/>
    <w:rsid w:val="00C8749A"/>
    <w:rsid w:val="00C87613"/>
    <w:rsid w:val="00C8787D"/>
    <w:rsid w:val="00C878B4"/>
    <w:rsid w:val="00C87914"/>
    <w:rsid w:val="00C87B87"/>
    <w:rsid w:val="00C87C05"/>
    <w:rsid w:val="00C87CB8"/>
    <w:rsid w:val="00C87D47"/>
    <w:rsid w:val="00C87D92"/>
    <w:rsid w:val="00C87D93"/>
    <w:rsid w:val="00C87F1C"/>
    <w:rsid w:val="00C904E4"/>
    <w:rsid w:val="00C906E0"/>
    <w:rsid w:val="00C90727"/>
    <w:rsid w:val="00C90AB4"/>
    <w:rsid w:val="00C90DC7"/>
    <w:rsid w:val="00C90E96"/>
    <w:rsid w:val="00C90F27"/>
    <w:rsid w:val="00C90F52"/>
    <w:rsid w:val="00C9126C"/>
    <w:rsid w:val="00C9128F"/>
    <w:rsid w:val="00C9140B"/>
    <w:rsid w:val="00C914D2"/>
    <w:rsid w:val="00C91518"/>
    <w:rsid w:val="00C9173C"/>
    <w:rsid w:val="00C91825"/>
    <w:rsid w:val="00C91A39"/>
    <w:rsid w:val="00C91A5A"/>
    <w:rsid w:val="00C91B16"/>
    <w:rsid w:val="00C91DB6"/>
    <w:rsid w:val="00C91EEF"/>
    <w:rsid w:val="00C91F53"/>
    <w:rsid w:val="00C91FDA"/>
    <w:rsid w:val="00C921C6"/>
    <w:rsid w:val="00C9235F"/>
    <w:rsid w:val="00C92479"/>
    <w:rsid w:val="00C92494"/>
    <w:rsid w:val="00C92860"/>
    <w:rsid w:val="00C9287E"/>
    <w:rsid w:val="00C929EB"/>
    <w:rsid w:val="00C92A0F"/>
    <w:rsid w:val="00C92AA0"/>
    <w:rsid w:val="00C92B66"/>
    <w:rsid w:val="00C92E4C"/>
    <w:rsid w:val="00C92EC8"/>
    <w:rsid w:val="00C92F01"/>
    <w:rsid w:val="00C92F3F"/>
    <w:rsid w:val="00C92F8F"/>
    <w:rsid w:val="00C92FBA"/>
    <w:rsid w:val="00C93538"/>
    <w:rsid w:val="00C936BD"/>
    <w:rsid w:val="00C93959"/>
    <w:rsid w:val="00C93B11"/>
    <w:rsid w:val="00C93EC8"/>
    <w:rsid w:val="00C94148"/>
    <w:rsid w:val="00C94443"/>
    <w:rsid w:val="00C9445D"/>
    <w:rsid w:val="00C9447E"/>
    <w:rsid w:val="00C947AA"/>
    <w:rsid w:val="00C94D87"/>
    <w:rsid w:val="00C94EF6"/>
    <w:rsid w:val="00C95089"/>
    <w:rsid w:val="00C95130"/>
    <w:rsid w:val="00C955AC"/>
    <w:rsid w:val="00C955DE"/>
    <w:rsid w:val="00C9605C"/>
    <w:rsid w:val="00C96414"/>
    <w:rsid w:val="00C9658A"/>
    <w:rsid w:val="00C965B0"/>
    <w:rsid w:val="00C96609"/>
    <w:rsid w:val="00C9674C"/>
    <w:rsid w:val="00C9680A"/>
    <w:rsid w:val="00C96828"/>
    <w:rsid w:val="00C968F0"/>
    <w:rsid w:val="00C96B83"/>
    <w:rsid w:val="00C96ED5"/>
    <w:rsid w:val="00C96F0E"/>
    <w:rsid w:val="00C97036"/>
    <w:rsid w:val="00C9721C"/>
    <w:rsid w:val="00C974DE"/>
    <w:rsid w:val="00C97BB3"/>
    <w:rsid w:val="00CA0023"/>
    <w:rsid w:val="00CA047B"/>
    <w:rsid w:val="00CA08B2"/>
    <w:rsid w:val="00CA0936"/>
    <w:rsid w:val="00CA0AD2"/>
    <w:rsid w:val="00CA1148"/>
    <w:rsid w:val="00CA13A0"/>
    <w:rsid w:val="00CA14B3"/>
    <w:rsid w:val="00CA14CB"/>
    <w:rsid w:val="00CA14EA"/>
    <w:rsid w:val="00CA15AA"/>
    <w:rsid w:val="00CA1ADD"/>
    <w:rsid w:val="00CA1AEB"/>
    <w:rsid w:val="00CA1D5B"/>
    <w:rsid w:val="00CA1FBE"/>
    <w:rsid w:val="00CA209D"/>
    <w:rsid w:val="00CA24BF"/>
    <w:rsid w:val="00CA254B"/>
    <w:rsid w:val="00CA25E3"/>
    <w:rsid w:val="00CA262C"/>
    <w:rsid w:val="00CA2987"/>
    <w:rsid w:val="00CA2A3F"/>
    <w:rsid w:val="00CA2A57"/>
    <w:rsid w:val="00CA2D37"/>
    <w:rsid w:val="00CA2D44"/>
    <w:rsid w:val="00CA30D7"/>
    <w:rsid w:val="00CA30EC"/>
    <w:rsid w:val="00CA32A9"/>
    <w:rsid w:val="00CA33B9"/>
    <w:rsid w:val="00CA345B"/>
    <w:rsid w:val="00CA34CF"/>
    <w:rsid w:val="00CA34D5"/>
    <w:rsid w:val="00CA35D0"/>
    <w:rsid w:val="00CA364D"/>
    <w:rsid w:val="00CA3669"/>
    <w:rsid w:val="00CA3852"/>
    <w:rsid w:val="00CA3877"/>
    <w:rsid w:val="00CA3B91"/>
    <w:rsid w:val="00CA3BA3"/>
    <w:rsid w:val="00CA3C05"/>
    <w:rsid w:val="00CA3C29"/>
    <w:rsid w:val="00CA3F08"/>
    <w:rsid w:val="00CA3FBB"/>
    <w:rsid w:val="00CA46D4"/>
    <w:rsid w:val="00CA492F"/>
    <w:rsid w:val="00CA4A97"/>
    <w:rsid w:val="00CA4C56"/>
    <w:rsid w:val="00CA4CAD"/>
    <w:rsid w:val="00CA4E58"/>
    <w:rsid w:val="00CA4F32"/>
    <w:rsid w:val="00CA4FBC"/>
    <w:rsid w:val="00CA5363"/>
    <w:rsid w:val="00CA53D3"/>
    <w:rsid w:val="00CA5570"/>
    <w:rsid w:val="00CA5643"/>
    <w:rsid w:val="00CA57ED"/>
    <w:rsid w:val="00CA57FB"/>
    <w:rsid w:val="00CA5818"/>
    <w:rsid w:val="00CA5C38"/>
    <w:rsid w:val="00CA5C91"/>
    <w:rsid w:val="00CA5DD4"/>
    <w:rsid w:val="00CA5F0C"/>
    <w:rsid w:val="00CA60C6"/>
    <w:rsid w:val="00CA625B"/>
    <w:rsid w:val="00CA62B3"/>
    <w:rsid w:val="00CA62E0"/>
    <w:rsid w:val="00CA6446"/>
    <w:rsid w:val="00CA647C"/>
    <w:rsid w:val="00CA64B6"/>
    <w:rsid w:val="00CA6537"/>
    <w:rsid w:val="00CA65A9"/>
    <w:rsid w:val="00CA6724"/>
    <w:rsid w:val="00CA6B7E"/>
    <w:rsid w:val="00CA6D22"/>
    <w:rsid w:val="00CA6D9A"/>
    <w:rsid w:val="00CA6F4D"/>
    <w:rsid w:val="00CA774A"/>
    <w:rsid w:val="00CA787D"/>
    <w:rsid w:val="00CA78A4"/>
    <w:rsid w:val="00CA7AB9"/>
    <w:rsid w:val="00CA7AE3"/>
    <w:rsid w:val="00CB0300"/>
    <w:rsid w:val="00CB035D"/>
    <w:rsid w:val="00CB03A2"/>
    <w:rsid w:val="00CB04D7"/>
    <w:rsid w:val="00CB051A"/>
    <w:rsid w:val="00CB0680"/>
    <w:rsid w:val="00CB0759"/>
    <w:rsid w:val="00CB0840"/>
    <w:rsid w:val="00CB094E"/>
    <w:rsid w:val="00CB0A07"/>
    <w:rsid w:val="00CB0A97"/>
    <w:rsid w:val="00CB0D6D"/>
    <w:rsid w:val="00CB0E54"/>
    <w:rsid w:val="00CB0EAF"/>
    <w:rsid w:val="00CB12FE"/>
    <w:rsid w:val="00CB137F"/>
    <w:rsid w:val="00CB1640"/>
    <w:rsid w:val="00CB1A67"/>
    <w:rsid w:val="00CB1D76"/>
    <w:rsid w:val="00CB1FB0"/>
    <w:rsid w:val="00CB1FFB"/>
    <w:rsid w:val="00CB2070"/>
    <w:rsid w:val="00CB2146"/>
    <w:rsid w:val="00CB2416"/>
    <w:rsid w:val="00CB25CE"/>
    <w:rsid w:val="00CB25E7"/>
    <w:rsid w:val="00CB2682"/>
    <w:rsid w:val="00CB2908"/>
    <w:rsid w:val="00CB2972"/>
    <w:rsid w:val="00CB2DE4"/>
    <w:rsid w:val="00CB2E05"/>
    <w:rsid w:val="00CB3739"/>
    <w:rsid w:val="00CB3773"/>
    <w:rsid w:val="00CB37EA"/>
    <w:rsid w:val="00CB38AE"/>
    <w:rsid w:val="00CB3A43"/>
    <w:rsid w:val="00CB3A54"/>
    <w:rsid w:val="00CB3C61"/>
    <w:rsid w:val="00CB3F90"/>
    <w:rsid w:val="00CB40E5"/>
    <w:rsid w:val="00CB4154"/>
    <w:rsid w:val="00CB419F"/>
    <w:rsid w:val="00CB4213"/>
    <w:rsid w:val="00CB470D"/>
    <w:rsid w:val="00CB4849"/>
    <w:rsid w:val="00CB4A23"/>
    <w:rsid w:val="00CB4C50"/>
    <w:rsid w:val="00CB521F"/>
    <w:rsid w:val="00CB5461"/>
    <w:rsid w:val="00CB5692"/>
    <w:rsid w:val="00CB583C"/>
    <w:rsid w:val="00CB5888"/>
    <w:rsid w:val="00CB593D"/>
    <w:rsid w:val="00CB597D"/>
    <w:rsid w:val="00CB599D"/>
    <w:rsid w:val="00CB5CDA"/>
    <w:rsid w:val="00CB5E4C"/>
    <w:rsid w:val="00CB5F0A"/>
    <w:rsid w:val="00CB6061"/>
    <w:rsid w:val="00CB617C"/>
    <w:rsid w:val="00CB6267"/>
    <w:rsid w:val="00CB65F9"/>
    <w:rsid w:val="00CB6848"/>
    <w:rsid w:val="00CB6A5D"/>
    <w:rsid w:val="00CB6A60"/>
    <w:rsid w:val="00CB6A89"/>
    <w:rsid w:val="00CB6B74"/>
    <w:rsid w:val="00CB6CA3"/>
    <w:rsid w:val="00CB6E16"/>
    <w:rsid w:val="00CB7359"/>
    <w:rsid w:val="00CB7411"/>
    <w:rsid w:val="00CB7458"/>
    <w:rsid w:val="00CB7509"/>
    <w:rsid w:val="00CB775D"/>
    <w:rsid w:val="00CB7B5F"/>
    <w:rsid w:val="00CB7E4C"/>
    <w:rsid w:val="00CB7F3C"/>
    <w:rsid w:val="00CC002D"/>
    <w:rsid w:val="00CC02C3"/>
    <w:rsid w:val="00CC06A4"/>
    <w:rsid w:val="00CC06E8"/>
    <w:rsid w:val="00CC0778"/>
    <w:rsid w:val="00CC0B54"/>
    <w:rsid w:val="00CC0B62"/>
    <w:rsid w:val="00CC0D88"/>
    <w:rsid w:val="00CC0E24"/>
    <w:rsid w:val="00CC0E28"/>
    <w:rsid w:val="00CC0F27"/>
    <w:rsid w:val="00CC1146"/>
    <w:rsid w:val="00CC123E"/>
    <w:rsid w:val="00CC12B7"/>
    <w:rsid w:val="00CC1574"/>
    <w:rsid w:val="00CC1A8A"/>
    <w:rsid w:val="00CC1E8B"/>
    <w:rsid w:val="00CC1EA9"/>
    <w:rsid w:val="00CC1ECC"/>
    <w:rsid w:val="00CC2008"/>
    <w:rsid w:val="00CC2035"/>
    <w:rsid w:val="00CC2223"/>
    <w:rsid w:val="00CC2262"/>
    <w:rsid w:val="00CC23F2"/>
    <w:rsid w:val="00CC2640"/>
    <w:rsid w:val="00CC27F9"/>
    <w:rsid w:val="00CC29B2"/>
    <w:rsid w:val="00CC2A26"/>
    <w:rsid w:val="00CC2BEB"/>
    <w:rsid w:val="00CC2D30"/>
    <w:rsid w:val="00CC2EB5"/>
    <w:rsid w:val="00CC3132"/>
    <w:rsid w:val="00CC328D"/>
    <w:rsid w:val="00CC34FB"/>
    <w:rsid w:val="00CC3737"/>
    <w:rsid w:val="00CC373F"/>
    <w:rsid w:val="00CC37F5"/>
    <w:rsid w:val="00CC3A11"/>
    <w:rsid w:val="00CC4175"/>
    <w:rsid w:val="00CC4598"/>
    <w:rsid w:val="00CC45A4"/>
    <w:rsid w:val="00CC461D"/>
    <w:rsid w:val="00CC48D9"/>
    <w:rsid w:val="00CC4A04"/>
    <w:rsid w:val="00CC4F5C"/>
    <w:rsid w:val="00CC50A2"/>
    <w:rsid w:val="00CC53F5"/>
    <w:rsid w:val="00CC5520"/>
    <w:rsid w:val="00CC568E"/>
    <w:rsid w:val="00CC57B0"/>
    <w:rsid w:val="00CC5906"/>
    <w:rsid w:val="00CC591E"/>
    <w:rsid w:val="00CC5BA4"/>
    <w:rsid w:val="00CC5DEC"/>
    <w:rsid w:val="00CC6030"/>
    <w:rsid w:val="00CC6290"/>
    <w:rsid w:val="00CC6360"/>
    <w:rsid w:val="00CC6880"/>
    <w:rsid w:val="00CC6B61"/>
    <w:rsid w:val="00CC6D3C"/>
    <w:rsid w:val="00CC6F79"/>
    <w:rsid w:val="00CC6FFE"/>
    <w:rsid w:val="00CC72E4"/>
    <w:rsid w:val="00CC7389"/>
    <w:rsid w:val="00CC749F"/>
    <w:rsid w:val="00CC768D"/>
    <w:rsid w:val="00CC79FB"/>
    <w:rsid w:val="00CC7AFA"/>
    <w:rsid w:val="00CC7B63"/>
    <w:rsid w:val="00CC7BE9"/>
    <w:rsid w:val="00CC7CAE"/>
    <w:rsid w:val="00CC7D67"/>
    <w:rsid w:val="00CC7FDA"/>
    <w:rsid w:val="00CD00F1"/>
    <w:rsid w:val="00CD04A5"/>
    <w:rsid w:val="00CD05D8"/>
    <w:rsid w:val="00CD0623"/>
    <w:rsid w:val="00CD071C"/>
    <w:rsid w:val="00CD075D"/>
    <w:rsid w:val="00CD094E"/>
    <w:rsid w:val="00CD0A6F"/>
    <w:rsid w:val="00CD0CBE"/>
    <w:rsid w:val="00CD0D69"/>
    <w:rsid w:val="00CD100A"/>
    <w:rsid w:val="00CD11FF"/>
    <w:rsid w:val="00CD12F0"/>
    <w:rsid w:val="00CD1476"/>
    <w:rsid w:val="00CD14AA"/>
    <w:rsid w:val="00CD176D"/>
    <w:rsid w:val="00CD1EE7"/>
    <w:rsid w:val="00CD2141"/>
    <w:rsid w:val="00CD218B"/>
    <w:rsid w:val="00CD2217"/>
    <w:rsid w:val="00CD242D"/>
    <w:rsid w:val="00CD25D4"/>
    <w:rsid w:val="00CD2721"/>
    <w:rsid w:val="00CD27EC"/>
    <w:rsid w:val="00CD28D9"/>
    <w:rsid w:val="00CD2AEA"/>
    <w:rsid w:val="00CD2B6B"/>
    <w:rsid w:val="00CD2D1E"/>
    <w:rsid w:val="00CD2FA2"/>
    <w:rsid w:val="00CD2FCE"/>
    <w:rsid w:val="00CD3239"/>
    <w:rsid w:val="00CD3503"/>
    <w:rsid w:val="00CD368A"/>
    <w:rsid w:val="00CD36A4"/>
    <w:rsid w:val="00CD38FF"/>
    <w:rsid w:val="00CD3AD9"/>
    <w:rsid w:val="00CD3B31"/>
    <w:rsid w:val="00CD3CFC"/>
    <w:rsid w:val="00CD3FFB"/>
    <w:rsid w:val="00CD4280"/>
    <w:rsid w:val="00CD48A3"/>
    <w:rsid w:val="00CD49DF"/>
    <w:rsid w:val="00CD4E7C"/>
    <w:rsid w:val="00CD4EC6"/>
    <w:rsid w:val="00CD4F14"/>
    <w:rsid w:val="00CD4F4A"/>
    <w:rsid w:val="00CD543E"/>
    <w:rsid w:val="00CD57FE"/>
    <w:rsid w:val="00CD5877"/>
    <w:rsid w:val="00CD58F3"/>
    <w:rsid w:val="00CD58F6"/>
    <w:rsid w:val="00CD5ABC"/>
    <w:rsid w:val="00CD5ABE"/>
    <w:rsid w:val="00CD5CFB"/>
    <w:rsid w:val="00CD62FB"/>
    <w:rsid w:val="00CD6470"/>
    <w:rsid w:val="00CD64A6"/>
    <w:rsid w:val="00CD64FB"/>
    <w:rsid w:val="00CD650D"/>
    <w:rsid w:val="00CD6A12"/>
    <w:rsid w:val="00CD6DB7"/>
    <w:rsid w:val="00CD6E42"/>
    <w:rsid w:val="00CD6E76"/>
    <w:rsid w:val="00CD7272"/>
    <w:rsid w:val="00CD746E"/>
    <w:rsid w:val="00CD7649"/>
    <w:rsid w:val="00CD785C"/>
    <w:rsid w:val="00CD7A0A"/>
    <w:rsid w:val="00CD7A38"/>
    <w:rsid w:val="00CD7D0F"/>
    <w:rsid w:val="00CD7D29"/>
    <w:rsid w:val="00CD7DA5"/>
    <w:rsid w:val="00CD7DEB"/>
    <w:rsid w:val="00CE002B"/>
    <w:rsid w:val="00CE0157"/>
    <w:rsid w:val="00CE0177"/>
    <w:rsid w:val="00CE01BE"/>
    <w:rsid w:val="00CE0279"/>
    <w:rsid w:val="00CE0325"/>
    <w:rsid w:val="00CE09E8"/>
    <w:rsid w:val="00CE0AD9"/>
    <w:rsid w:val="00CE0B3E"/>
    <w:rsid w:val="00CE10DF"/>
    <w:rsid w:val="00CE119A"/>
    <w:rsid w:val="00CE11D3"/>
    <w:rsid w:val="00CE164B"/>
    <w:rsid w:val="00CE19D0"/>
    <w:rsid w:val="00CE1A50"/>
    <w:rsid w:val="00CE1C99"/>
    <w:rsid w:val="00CE1DDA"/>
    <w:rsid w:val="00CE1FA8"/>
    <w:rsid w:val="00CE1FAC"/>
    <w:rsid w:val="00CE2291"/>
    <w:rsid w:val="00CE22AD"/>
    <w:rsid w:val="00CE243C"/>
    <w:rsid w:val="00CE2586"/>
    <w:rsid w:val="00CE25B9"/>
    <w:rsid w:val="00CE274E"/>
    <w:rsid w:val="00CE29E6"/>
    <w:rsid w:val="00CE2AB5"/>
    <w:rsid w:val="00CE2B64"/>
    <w:rsid w:val="00CE2B79"/>
    <w:rsid w:val="00CE2F84"/>
    <w:rsid w:val="00CE2FE9"/>
    <w:rsid w:val="00CE2FF9"/>
    <w:rsid w:val="00CE313A"/>
    <w:rsid w:val="00CE33A1"/>
    <w:rsid w:val="00CE33A7"/>
    <w:rsid w:val="00CE3447"/>
    <w:rsid w:val="00CE34B6"/>
    <w:rsid w:val="00CE3663"/>
    <w:rsid w:val="00CE3C93"/>
    <w:rsid w:val="00CE3FE7"/>
    <w:rsid w:val="00CE423E"/>
    <w:rsid w:val="00CE42D6"/>
    <w:rsid w:val="00CE439E"/>
    <w:rsid w:val="00CE449D"/>
    <w:rsid w:val="00CE451E"/>
    <w:rsid w:val="00CE4962"/>
    <w:rsid w:val="00CE49F2"/>
    <w:rsid w:val="00CE4A5F"/>
    <w:rsid w:val="00CE4A69"/>
    <w:rsid w:val="00CE4ABC"/>
    <w:rsid w:val="00CE4B9D"/>
    <w:rsid w:val="00CE4C43"/>
    <w:rsid w:val="00CE4D1A"/>
    <w:rsid w:val="00CE5345"/>
    <w:rsid w:val="00CE545A"/>
    <w:rsid w:val="00CE5530"/>
    <w:rsid w:val="00CE554A"/>
    <w:rsid w:val="00CE55E4"/>
    <w:rsid w:val="00CE561D"/>
    <w:rsid w:val="00CE56CA"/>
    <w:rsid w:val="00CE577D"/>
    <w:rsid w:val="00CE589B"/>
    <w:rsid w:val="00CE5C91"/>
    <w:rsid w:val="00CE5E2A"/>
    <w:rsid w:val="00CE662D"/>
    <w:rsid w:val="00CE66DF"/>
    <w:rsid w:val="00CE675F"/>
    <w:rsid w:val="00CE6D8E"/>
    <w:rsid w:val="00CE6DA9"/>
    <w:rsid w:val="00CE7121"/>
    <w:rsid w:val="00CE79DC"/>
    <w:rsid w:val="00CE7ACC"/>
    <w:rsid w:val="00CE7C6F"/>
    <w:rsid w:val="00CE7D74"/>
    <w:rsid w:val="00CE7DD1"/>
    <w:rsid w:val="00CE7DFB"/>
    <w:rsid w:val="00CF01AE"/>
    <w:rsid w:val="00CF0201"/>
    <w:rsid w:val="00CF0460"/>
    <w:rsid w:val="00CF06F8"/>
    <w:rsid w:val="00CF0857"/>
    <w:rsid w:val="00CF09BF"/>
    <w:rsid w:val="00CF0A5A"/>
    <w:rsid w:val="00CF0C2F"/>
    <w:rsid w:val="00CF0F0F"/>
    <w:rsid w:val="00CF0F14"/>
    <w:rsid w:val="00CF0F3B"/>
    <w:rsid w:val="00CF11EA"/>
    <w:rsid w:val="00CF1389"/>
    <w:rsid w:val="00CF1406"/>
    <w:rsid w:val="00CF14F5"/>
    <w:rsid w:val="00CF15DA"/>
    <w:rsid w:val="00CF1615"/>
    <w:rsid w:val="00CF165E"/>
    <w:rsid w:val="00CF17BA"/>
    <w:rsid w:val="00CF17C1"/>
    <w:rsid w:val="00CF1C5C"/>
    <w:rsid w:val="00CF1D30"/>
    <w:rsid w:val="00CF1D76"/>
    <w:rsid w:val="00CF1E8C"/>
    <w:rsid w:val="00CF1FEF"/>
    <w:rsid w:val="00CF24EC"/>
    <w:rsid w:val="00CF2601"/>
    <w:rsid w:val="00CF2B2C"/>
    <w:rsid w:val="00CF2D06"/>
    <w:rsid w:val="00CF2D13"/>
    <w:rsid w:val="00CF2DE3"/>
    <w:rsid w:val="00CF2F16"/>
    <w:rsid w:val="00CF2F33"/>
    <w:rsid w:val="00CF3377"/>
    <w:rsid w:val="00CF3424"/>
    <w:rsid w:val="00CF3620"/>
    <w:rsid w:val="00CF3719"/>
    <w:rsid w:val="00CF3732"/>
    <w:rsid w:val="00CF37EC"/>
    <w:rsid w:val="00CF381D"/>
    <w:rsid w:val="00CF3D4D"/>
    <w:rsid w:val="00CF3D74"/>
    <w:rsid w:val="00CF3E73"/>
    <w:rsid w:val="00CF3EF4"/>
    <w:rsid w:val="00CF4633"/>
    <w:rsid w:val="00CF479A"/>
    <w:rsid w:val="00CF4AF1"/>
    <w:rsid w:val="00CF4E11"/>
    <w:rsid w:val="00CF5099"/>
    <w:rsid w:val="00CF51DD"/>
    <w:rsid w:val="00CF54BE"/>
    <w:rsid w:val="00CF551A"/>
    <w:rsid w:val="00CF55F8"/>
    <w:rsid w:val="00CF565B"/>
    <w:rsid w:val="00CF5679"/>
    <w:rsid w:val="00CF56E8"/>
    <w:rsid w:val="00CF6160"/>
    <w:rsid w:val="00CF6387"/>
    <w:rsid w:val="00CF64E4"/>
    <w:rsid w:val="00CF6573"/>
    <w:rsid w:val="00CF65A6"/>
    <w:rsid w:val="00CF697E"/>
    <w:rsid w:val="00CF6C2B"/>
    <w:rsid w:val="00CF6D5E"/>
    <w:rsid w:val="00CF6E76"/>
    <w:rsid w:val="00CF6F16"/>
    <w:rsid w:val="00CF6FED"/>
    <w:rsid w:val="00CF7408"/>
    <w:rsid w:val="00CF7435"/>
    <w:rsid w:val="00CF7727"/>
    <w:rsid w:val="00CF7805"/>
    <w:rsid w:val="00CF786B"/>
    <w:rsid w:val="00CF7A47"/>
    <w:rsid w:val="00CF7BA5"/>
    <w:rsid w:val="00CF7BAD"/>
    <w:rsid w:val="00CF7C5A"/>
    <w:rsid w:val="00CF7EA5"/>
    <w:rsid w:val="00CF7FAD"/>
    <w:rsid w:val="00D001F5"/>
    <w:rsid w:val="00D004BA"/>
    <w:rsid w:val="00D00656"/>
    <w:rsid w:val="00D007AC"/>
    <w:rsid w:val="00D009E6"/>
    <w:rsid w:val="00D00BB5"/>
    <w:rsid w:val="00D00BF1"/>
    <w:rsid w:val="00D010A5"/>
    <w:rsid w:val="00D010D7"/>
    <w:rsid w:val="00D01150"/>
    <w:rsid w:val="00D013F1"/>
    <w:rsid w:val="00D0167F"/>
    <w:rsid w:val="00D01B9A"/>
    <w:rsid w:val="00D01C13"/>
    <w:rsid w:val="00D01C54"/>
    <w:rsid w:val="00D01C5A"/>
    <w:rsid w:val="00D01CE7"/>
    <w:rsid w:val="00D01CFE"/>
    <w:rsid w:val="00D01F88"/>
    <w:rsid w:val="00D0200A"/>
    <w:rsid w:val="00D0224B"/>
    <w:rsid w:val="00D023A1"/>
    <w:rsid w:val="00D027F9"/>
    <w:rsid w:val="00D02BDE"/>
    <w:rsid w:val="00D02E6E"/>
    <w:rsid w:val="00D02FF7"/>
    <w:rsid w:val="00D03062"/>
    <w:rsid w:val="00D034D7"/>
    <w:rsid w:val="00D0366D"/>
    <w:rsid w:val="00D0380E"/>
    <w:rsid w:val="00D03ABF"/>
    <w:rsid w:val="00D03AD3"/>
    <w:rsid w:val="00D03B4C"/>
    <w:rsid w:val="00D03C7A"/>
    <w:rsid w:val="00D03DD9"/>
    <w:rsid w:val="00D04040"/>
    <w:rsid w:val="00D04147"/>
    <w:rsid w:val="00D041ED"/>
    <w:rsid w:val="00D0434F"/>
    <w:rsid w:val="00D0437C"/>
    <w:rsid w:val="00D04439"/>
    <w:rsid w:val="00D045E2"/>
    <w:rsid w:val="00D046F0"/>
    <w:rsid w:val="00D049AA"/>
    <w:rsid w:val="00D04B46"/>
    <w:rsid w:val="00D04B7F"/>
    <w:rsid w:val="00D04BC5"/>
    <w:rsid w:val="00D04EB5"/>
    <w:rsid w:val="00D04EBE"/>
    <w:rsid w:val="00D04F6B"/>
    <w:rsid w:val="00D05154"/>
    <w:rsid w:val="00D05340"/>
    <w:rsid w:val="00D0561B"/>
    <w:rsid w:val="00D057C5"/>
    <w:rsid w:val="00D05C31"/>
    <w:rsid w:val="00D05EB0"/>
    <w:rsid w:val="00D06502"/>
    <w:rsid w:val="00D06770"/>
    <w:rsid w:val="00D06B7F"/>
    <w:rsid w:val="00D06C18"/>
    <w:rsid w:val="00D06C42"/>
    <w:rsid w:val="00D06C66"/>
    <w:rsid w:val="00D06E5D"/>
    <w:rsid w:val="00D06E7F"/>
    <w:rsid w:val="00D06EA4"/>
    <w:rsid w:val="00D07032"/>
    <w:rsid w:val="00D0714D"/>
    <w:rsid w:val="00D07290"/>
    <w:rsid w:val="00D072B9"/>
    <w:rsid w:val="00D0731D"/>
    <w:rsid w:val="00D073FC"/>
    <w:rsid w:val="00D075CA"/>
    <w:rsid w:val="00D0776B"/>
    <w:rsid w:val="00D0777B"/>
    <w:rsid w:val="00D077CC"/>
    <w:rsid w:val="00D07816"/>
    <w:rsid w:val="00D07873"/>
    <w:rsid w:val="00D10125"/>
    <w:rsid w:val="00D10189"/>
    <w:rsid w:val="00D106D8"/>
    <w:rsid w:val="00D10AAB"/>
    <w:rsid w:val="00D10AE9"/>
    <w:rsid w:val="00D10FC1"/>
    <w:rsid w:val="00D115C3"/>
    <w:rsid w:val="00D115EB"/>
    <w:rsid w:val="00D1162C"/>
    <w:rsid w:val="00D117C2"/>
    <w:rsid w:val="00D119D5"/>
    <w:rsid w:val="00D11D03"/>
    <w:rsid w:val="00D11D31"/>
    <w:rsid w:val="00D11F56"/>
    <w:rsid w:val="00D12177"/>
    <w:rsid w:val="00D123A1"/>
    <w:rsid w:val="00D12410"/>
    <w:rsid w:val="00D124F8"/>
    <w:rsid w:val="00D1269E"/>
    <w:rsid w:val="00D127F7"/>
    <w:rsid w:val="00D12908"/>
    <w:rsid w:val="00D12ACE"/>
    <w:rsid w:val="00D12E6A"/>
    <w:rsid w:val="00D1301D"/>
    <w:rsid w:val="00D1306A"/>
    <w:rsid w:val="00D13121"/>
    <w:rsid w:val="00D13736"/>
    <w:rsid w:val="00D137EB"/>
    <w:rsid w:val="00D13A22"/>
    <w:rsid w:val="00D13C84"/>
    <w:rsid w:val="00D13C86"/>
    <w:rsid w:val="00D13DD7"/>
    <w:rsid w:val="00D141D2"/>
    <w:rsid w:val="00D1422A"/>
    <w:rsid w:val="00D14B84"/>
    <w:rsid w:val="00D14B9F"/>
    <w:rsid w:val="00D14D86"/>
    <w:rsid w:val="00D1509C"/>
    <w:rsid w:val="00D150F3"/>
    <w:rsid w:val="00D1516B"/>
    <w:rsid w:val="00D1519A"/>
    <w:rsid w:val="00D15254"/>
    <w:rsid w:val="00D15964"/>
    <w:rsid w:val="00D15976"/>
    <w:rsid w:val="00D15985"/>
    <w:rsid w:val="00D15B6F"/>
    <w:rsid w:val="00D15D0B"/>
    <w:rsid w:val="00D15DA8"/>
    <w:rsid w:val="00D15F98"/>
    <w:rsid w:val="00D16341"/>
    <w:rsid w:val="00D16606"/>
    <w:rsid w:val="00D1686A"/>
    <w:rsid w:val="00D16A30"/>
    <w:rsid w:val="00D16A9E"/>
    <w:rsid w:val="00D16E89"/>
    <w:rsid w:val="00D16EE9"/>
    <w:rsid w:val="00D16F40"/>
    <w:rsid w:val="00D17100"/>
    <w:rsid w:val="00D1747B"/>
    <w:rsid w:val="00D174D9"/>
    <w:rsid w:val="00D17574"/>
    <w:rsid w:val="00D1757B"/>
    <w:rsid w:val="00D17763"/>
    <w:rsid w:val="00D17781"/>
    <w:rsid w:val="00D177A7"/>
    <w:rsid w:val="00D17A98"/>
    <w:rsid w:val="00D17AB7"/>
    <w:rsid w:val="00D17C2A"/>
    <w:rsid w:val="00D17F56"/>
    <w:rsid w:val="00D17FCF"/>
    <w:rsid w:val="00D20046"/>
    <w:rsid w:val="00D20069"/>
    <w:rsid w:val="00D20096"/>
    <w:rsid w:val="00D2009F"/>
    <w:rsid w:val="00D200D0"/>
    <w:rsid w:val="00D20223"/>
    <w:rsid w:val="00D20327"/>
    <w:rsid w:val="00D2037D"/>
    <w:rsid w:val="00D20624"/>
    <w:rsid w:val="00D20E84"/>
    <w:rsid w:val="00D20F80"/>
    <w:rsid w:val="00D20FFF"/>
    <w:rsid w:val="00D210C5"/>
    <w:rsid w:val="00D21B28"/>
    <w:rsid w:val="00D21BFB"/>
    <w:rsid w:val="00D21D6E"/>
    <w:rsid w:val="00D22008"/>
    <w:rsid w:val="00D22293"/>
    <w:rsid w:val="00D222D6"/>
    <w:rsid w:val="00D22406"/>
    <w:rsid w:val="00D22578"/>
    <w:rsid w:val="00D227A0"/>
    <w:rsid w:val="00D227EC"/>
    <w:rsid w:val="00D22835"/>
    <w:rsid w:val="00D22B4D"/>
    <w:rsid w:val="00D22F43"/>
    <w:rsid w:val="00D23038"/>
    <w:rsid w:val="00D232DA"/>
    <w:rsid w:val="00D23321"/>
    <w:rsid w:val="00D233EB"/>
    <w:rsid w:val="00D23585"/>
    <w:rsid w:val="00D23660"/>
    <w:rsid w:val="00D2372A"/>
    <w:rsid w:val="00D23BC4"/>
    <w:rsid w:val="00D23DE9"/>
    <w:rsid w:val="00D23E63"/>
    <w:rsid w:val="00D240BD"/>
    <w:rsid w:val="00D241E0"/>
    <w:rsid w:val="00D2445E"/>
    <w:rsid w:val="00D2446A"/>
    <w:rsid w:val="00D24506"/>
    <w:rsid w:val="00D24686"/>
    <w:rsid w:val="00D24687"/>
    <w:rsid w:val="00D25089"/>
    <w:rsid w:val="00D251DF"/>
    <w:rsid w:val="00D2528E"/>
    <w:rsid w:val="00D252ED"/>
    <w:rsid w:val="00D2578D"/>
    <w:rsid w:val="00D25A3E"/>
    <w:rsid w:val="00D25AB9"/>
    <w:rsid w:val="00D25E8E"/>
    <w:rsid w:val="00D25FCA"/>
    <w:rsid w:val="00D261C1"/>
    <w:rsid w:val="00D262CF"/>
    <w:rsid w:val="00D263DE"/>
    <w:rsid w:val="00D263ED"/>
    <w:rsid w:val="00D268F8"/>
    <w:rsid w:val="00D26E68"/>
    <w:rsid w:val="00D26F2B"/>
    <w:rsid w:val="00D2700B"/>
    <w:rsid w:val="00D270B9"/>
    <w:rsid w:val="00D27379"/>
    <w:rsid w:val="00D27B75"/>
    <w:rsid w:val="00D27B84"/>
    <w:rsid w:val="00D27EE2"/>
    <w:rsid w:val="00D300F0"/>
    <w:rsid w:val="00D30109"/>
    <w:rsid w:val="00D301F3"/>
    <w:rsid w:val="00D30572"/>
    <w:rsid w:val="00D30696"/>
    <w:rsid w:val="00D306D7"/>
    <w:rsid w:val="00D306E8"/>
    <w:rsid w:val="00D30E5B"/>
    <w:rsid w:val="00D3103F"/>
    <w:rsid w:val="00D31055"/>
    <w:rsid w:val="00D310A2"/>
    <w:rsid w:val="00D3138C"/>
    <w:rsid w:val="00D317D4"/>
    <w:rsid w:val="00D317FA"/>
    <w:rsid w:val="00D31BDF"/>
    <w:rsid w:val="00D31C0E"/>
    <w:rsid w:val="00D31D6B"/>
    <w:rsid w:val="00D31DA6"/>
    <w:rsid w:val="00D31F47"/>
    <w:rsid w:val="00D32107"/>
    <w:rsid w:val="00D32199"/>
    <w:rsid w:val="00D32258"/>
    <w:rsid w:val="00D3225A"/>
    <w:rsid w:val="00D3228D"/>
    <w:rsid w:val="00D3269D"/>
    <w:rsid w:val="00D3276F"/>
    <w:rsid w:val="00D328AA"/>
    <w:rsid w:val="00D32949"/>
    <w:rsid w:val="00D32A62"/>
    <w:rsid w:val="00D32B34"/>
    <w:rsid w:val="00D33111"/>
    <w:rsid w:val="00D33251"/>
    <w:rsid w:val="00D33340"/>
    <w:rsid w:val="00D333D2"/>
    <w:rsid w:val="00D3342A"/>
    <w:rsid w:val="00D33552"/>
    <w:rsid w:val="00D33646"/>
    <w:rsid w:val="00D336F1"/>
    <w:rsid w:val="00D337BE"/>
    <w:rsid w:val="00D337D3"/>
    <w:rsid w:val="00D3388D"/>
    <w:rsid w:val="00D33998"/>
    <w:rsid w:val="00D339F2"/>
    <w:rsid w:val="00D33A0D"/>
    <w:rsid w:val="00D33A1D"/>
    <w:rsid w:val="00D33D92"/>
    <w:rsid w:val="00D33EAC"/>
    <w:rsid w:val="00D33EE6"/>
    <w:rsid w:val="00D3421B"/>
    <w:rsid w:val="00D34487"/>
    <w:rsid w:val="00D345B8"/>
    <w:rsid w:val="00D3464E"/>
    <w:rsid w:val="00D34746"/>
    <w:rsid w:val="00D347BE"/>
    <w:rsid w:val="00D34939"/>
    <w:rsid w:val="00D349EF"/>
    <w:rsid w:val="00D34ABD"/>
    <w:rsid w:val="00D34CFD"/>
    <w:rsid w:val="00D34DB5"/>
    <w:rsid w:val="00D34E59"/>
    <w:rsid w:val="00D352F2"/>
    <w:rsid w:val="00D356FF"/>
    <w:rsid w:val="00D35765"/>
    <w:rsid w:val="00D359E7"/>
    <w:rsid w:val="00D35B67"/>
    <w:rsid w:val="00D35E0E"/>
    <w:rsid w:val="00D35E22"/>
    <w:rsid w:val="00D36375"/>
    <w:rsid w:val="00D36616"/>
    <w:rsid w:val="00D36BA2"/>
    <w:rsid w:val="00D36C75"/>
    <w:rsid w:val="00D3709E"/>
    <w:rsid w:val="00D37156"/>
    <w:rsid w:val="00D37219"/>
    <w:rsid w:val="00D372CE"/>
    <w:rsid w:val="00D37448"/>
    <w:rsid w:val="00D37882"/>
    <w:rsid w:val="00D378DF"/>
    <w:rsid w:val="00D37BDA"/>
    <w:rsid w:val="00D37CC8"/>
    <w:rsid w:val="00D37D77"/>
    <w:rsid w:val="00D37D9F"/>
    <w:rsid w:val="00D37F2E"/>
    <w:rsid w:val="00D402D6"/>
    <w:rsid w:val="00D403FF"/>
    <w:rsid w:val="00D40514"/>
    <w:rsid w:val="00D40725"/>
    <w:rsid w:val="00D40980"/>
    <w:rsid w:val="00D40A7D"/>
    <w:rsid w:val="00D40C93"/>
    <w:rsid w:val="00D40CC1"/>
    <w:rsid w:val="00D40D60"/>
    <w:rsid w:val="00D41151"/>
    <w:rsid w:val="00D4118C"/>
    <w:rsid w:val="00D411E2"/>
    <w:rsid w:val="00D411E8"/>
    <w:rsid w:val="00D41332"/>
    <w:rsid w:val="00D4144F"/>
    <w:rsid w:val="00D4153B"/>
    <w:rsid w:val="00D416D7"/>
    <w:rsid w:val="00D41793"/>
    <w:rsid w:val="00D41879"/>
    <w:rsid w:val="00D41A32"/>
    <w:rsid w:val="00D41A85"/>
    <w:rsid w:val="00D41C63"/>
    <w:rsid w:val="00D41C9D"/>
    <w:rsid w:val="00D41EDE"/>
    <w:rsid w:val="00D420C6"/>
    <w:rsid w:val="00D42282"/>
    <w:rsid w:val="00D422D8"/>
    <w:rsid w:val="00D42490"/>
    <w:rsid w:val="00D42B94"/>
    <w:rsid w:val="00D42BAB"/>
    <w:rsid w:val="00D42C55"/>
    <w:rsid w:val="00D42CCB"/>
    <w:rsid w:val="00D42D12"/>
    <w:rsid w:val="00D42D8F"/>
    <w:rsid w:val="00D42EB1"/>
    <w:rsid w:val="00D42F12"/>
    <w:rsid w:val="00D42F49"/>
    <w:rsid w:val="00D42F8E"/>
    <w:rsid w:val="00D430D0"/>
    <w:rsid w:val="00D4315F"/>
    <w:rsid w:val="00D43160"/>
    <w:rsid w:val="00D4318D"/>
    <w:rsid w:val="00D431BE"/>
    <w:rsid w:val="00D431C0"/>
    <w:rsid w:val="00D431CB"/>
    <w:rsid w:val="00D4322F"/>
    <w:rsid w:val="00D43540"/>
    <w:rsid w:val="00D4372E"/>
    <w:rsid w:val="00D43736"/>
    <w:rsid w:val="00D43C21"/>
    <w:rsid w:val="00D43C6E"/>
    <w:rsid w:val="00D43D33"/>
    <w:rsid w:val="00D43D5D"/>
    <w:rsid w:val="00D43DF8"/>
    <w:rsid w:val="00D43E3F"/>
    <w:rsid w:val="00D440FD"/>
    <w:rsid w:val="00D44276"/>
    <w:rsid w:val="00D4441F"/>
    <w:rsid w:val="00D444A3"/>
    <w:rsid w:val="00D445ED"/>
    <w:rsid w:val="00D44609"/>
    <w:rsid w:val="00D446EB"/>
    <w:rsid w:val="00D44791"/>
    <w:rsid w:val="00D44AAF"/>
    <w:rsid w:val="00D44EB7"/>
    <w:rsid w:val="00D44ED1"/>
    <w:rsid w:val="00D45096"/>
    <w:rsid w:val="00D450AF"/>
    <w:rsid w:val="00D4516C"/>
    <w:rsid w:val="00D45252"/>
    <w:rsid w:val="00D4533F"/>
    <w:rsid w:val="00D4536D"/>
    <w:rsid w:val="00D453D6"/>
    <w:rsid w:val="00D45428"/>
    <w:rsid w:val="00D45659"/>
    <w:rsid w:val="00D4596E"/>
    <w:rsid w:val="00D459BD"/>
    <w:rsid w:val="00D459CC"/>
    <w:rsid w:val="00D459FF"/>
    <w:rsid w:val="00D45B4B"/>
    <w:rsid w:val="00D45CAB"/>
    <w:rsid w:val="00D45DEC"/>
    <w:rsid w:val="00D45F47"/>
    <w:rsid w:val="00D460C9"/>
    <w:rsid w:val="00D4619B"/>
    <w:rsid w:val="00D463CC"/>
    <w:rsid w:val="00D466A5"/>
    <w:rsid w:val="00D46B39"/>
    <w:rsid w:val="00D46D86"/>
    <w:rsid w:val="00D46E27"/>
    <w:rsid w:val="00D4703D"/>
    <w:rsid w:val="00D471E3"/>
    <w:rsid w:val="00D47203"/>
    <w:rsid w:val="00D47220"/>
    <w:rsid w:val="00D4735A"/>
    <w:rsid w:val="00D4735F"/>
    <w:rsid w:val="00D47475"/>
    <w:rsid w:val="00D47739"/>
    <w:rsid w:val="00D4787B"/>
    <w:rsid w:val="00D47939"/>
    <w:rsid w:val="00D47A25"/>
    <w:rsid w:val="00D47C4E"/>
    <w:rsid w:val="00D47D9F"/>
    <w:rsid w:val="00D50162"/>
    <w:rsid w:val="00D501B8"/>
    <w:rsid w:val="00D504B2"/>
    <w:rsid w:val="00D505C5"/>
    <w:rsid w:val="00D507FC"/>
    <w:rsid w:val="00D50861"/>
    <w:rsid w:val="00D508CD"/>
    <w:rsid w:val="00D509BC"/>
    <w:rsid w:val="00D50BB6"/>
    <w:rsid w:val="00D50D09"/>
    <w:rsid w:val="00D50D4E"/>
    <w:rsid w:val="00D50E77"/>
    <w:rsid w:val="00D50E79"/>
    <w:rsid w:val="00D50EF4"/>
    <w:rsid w:val="00D5160E"/>
    <w:rsid w:val="00D51B42"/>
    <w:rsid w:val="00D51D6B"/>
    <w:rsid w:val="00D51E7D"/>
    <w:rsid w:val="00D51E9C"/>
    <w:rsid w:val="00D5202F"/>
    <w:rsid w:val="00D52370"/>
    <w:rsid w:val="00D525CD"/>
    <w:rsid w:val="00D52774"/>
    <w:rsid w:val="00D527BB"/>
    <w:rsid w:val="00D52943"/>
    <w:rsid w:val="00D529A6"/>
    <w:rsid w:val="00D52A2C"/>
    <w:rsid w:val="00D52A92"/>
    <w:rsid w:val="00D53090"/>
    <w:rsid w:val="00D530A0"/>
    <w:rsid w:val="00D53217"/>
    <w:rsid w:val="00D53482"/>
    <w:rsid w:val="00D53630"/>
    <w:rsid w:val="00D5398F"/>
    <w:rsid w:val="00D5404B"/>
    <w:rsid w:val="00D54473"/>
    <w:rsid w:val="00D54498"/>
    <w:rsid w:val="00D54500"/>
    <w:rsid w:val="00D54527"/>
    <w:rsid w:val="00D54B19"/>
    <w:rsid w:val="00D54B7D"/>
    <w:rsid w:val="00D54BB5"/>
    <w:rsid w:val="00D54BFA"/>
    <w:rsid w:val="00D550C6"/>
    <w:rsid w:val="00D550CA"/>
    <w:rsid w:val="00D551C5"/>
    <w:rsid w:val="00D55373"/>
    <w:rsid w:val="00D55421"/>
    <w:rsid w:val="00D556FC"/>
    <w:rsid w:val="00D559C6"/>
    <w:rsid w:val="00D55E26"/>
    <w:rsid w:val="00D55E71"/>
    <w:rsid w:val="00D5606B"/>
    <w:rsid w:val="00D562D8"/>
    <w:rsid w:val="00D56591"/>
    <w:rsid w:val="00D566CF"/>
    <w:rsid w:val="00D56826"/>
    <w:rsid w:val="00D56A03"/>
    <w:rsid w:val="00D56A1F"/>
    <w:rsid w:val="00D570C6"/>
    <w:rsid w:val="00D571C4"/>
    <w:rsid w:val="00D57207"/>
    <w:rsid w:val="00D57412"/>
    <w:rsid w:val="00D57919"/>
    <w:rsid w:val="00D579FB"/>
    <w:rsid w:val="00D57C18"/>
    <w:rsid w:val="00D57D2E"/>
    <w:rsid w:val="00D57F4E"/>
    <w:rsid w:val="00D57FA6"/>
    <w:rsid w:val="00D6000F"/>
    <w:rsid w:val="00D60282"/>
    <w:rsid w:val="00D602AF"/>
    <w:rsid w:val="00D602C2"/>
    <w:rsid w:val="00D604C3"/>
    <w:rsid w:val="00D60734"/>
    <w:rsid w:val="00D60831"/>
    <w:rsid w:val="00D6099D"/>
    <w:rsid w:val="00D609DE"/>
    <w:rsid w:val="00D60A99"/>
    <w:rsid w:val="00D60D3C"/>
    <w:rsid w:val="00D61293"/>
    <w:rsid w:val="00D61303"/>
    <w:rsid w:val="00D61BB8"/>
    <w:rsid w:val="00D61C7C"/>
    <w:rsid w:val="00D61FBC"/>
    <w:rsid w:val="00D62384"/>
    <w:rsid w:val="00D623DA"/>
    <w:rsid w:val="00D6263C"/>
    <w:rsid w:val="00D6265F"/>
    <w:rsid w:val="00D62804"/>
    <w:rsid w:val="00D6287C"/>
    <w:rsid w:val="00D62AF7"/>
    <w:rsid w:val="00D62DDB"/>
    <w:rsid w:val="00D62ECC"/>
    <w:rsid w:val="00D6313B"/>
    <w:rsid w:val="00D63310"/>
    <w:rsid w:val="00D63445"/>
    <w:rsid w:val="00D635A9"/>
    <w:rsid w:val="00D637E6"/>
    <w:rsid w:val="00D63899"/>
    <w:rsid w:val="00D63CDE"/>
    <w:rsid w:val="00D64079"/>
    <w:rsid w:val="00D64424"/>
    <w:rsid w:val="00D64428"/>
    <w:rsid w:val="00D64531"/>
    <w:rsid w:val="00D64597"/>
    <w:rsid w:val="00D6475C"/>
    <w:rsid w:val="00D64819"/>
    <w:rsid w:val="00D6484F"/>
    <w:rsid w:val="00D65006"/>
    <w:rsid w:val="00D650B3"/>
    <w:rsid w:val="00D65387"/>
    <w:rsid w:val="00D6586A"/>
    <w:rsid w:val="00D65A54"/>
    <w:rsid w:val="00D65B65"/>
    <w:rsid w:val="00D65B7E"/>
    <w:rsid w:val="00D65B83"/>
    <w:rsid w:val="00D65E91"/>
    <w:rsid w:val="00D65F66"/>
    <w:rsid w:val="00D664EF"/>
    <w:rsid w:val="00D6655E"/>
    <w:rsid w:val="00D66703"/>
    <w:rsid w:val="00D6690F"/>
    <w:rsid w:val="00D6722A"/>
    <w:rsid w:val="00D674B2"/>
    <w:rsid w:val="00D676C6"/>
    <w:rsid w:val="00D676E5"/>
    <w:rsid w:val="00D67836"/>
    <w:rsid w:val="00D67874"/>
    <w:rsid w:val="00D67879"/>
    <w:rsid w:val="00D67900"/>
    <w:rsid w:val="00D67973"/>
    <w:rsid w:val="00D67976"/>
    <w:rsid w:val="00D67A3F"/>
    <w:rsid w:val="00D67B66"/>
    <w:rsid w:val="00D67C82"/>
    <w:rsid w:val="00D70379"/>
    <w:rsid w:val="00D70462"/>
    <w:rsid w:val="00D704DE"/>
    <w:rsid w:val="00D70528"/>
    <w:rsid w:val="00D70550"/>
    <w:rsid w:val="00D708DD"/>
    <w:rsid w:val="00D70CD8"/>
    <w:rsid w:val="00D70D0D"/>
    <w:rsid w:val="00D70F36"/>
    <w:rsid w:val="00D710D1"/>
    <w:rsid w:val="00D71203"/>
    <w:rsid w:val="00D712F6"/>
    <w:rsid w:val="00D71367"/>
    <w:rsid w:val="00D715FC"/>
    <w:rsid w:val="00D716E4"/>
    <w:rsid w:val="00D7170B"/>
    <w:rsid w:val="00D71886"/>
    <w:rsid w:val="00D71962"/>
    <w:rsid w:val="00D719D7"/>
    <w:rsid w:val="00D71F40"/>
    <w:rsid w:val="00D72353"/>
    <w:rsid w:val="00D725B7"/>
    <w:rsid w:val="00D72707"/>
    <w:rsid w:val="00D7284F"/>
    <w:rsid w:val="00D72946"/>
    <w:rsid w:val="00D72A55"/>
    <w:rsid w:val="00D72D7C"/>
    <w:rsid w:val="00D72D96"/>
    <w:rsid w:val="00D72DF9"/>
    <w:rsid w:val="00D72EF2"/>
    <w:rsid w:val="00D730A9"/>
    <w:rsid w:val="00D730C5"/>
    <w:rsid w:val="00D7314E"/>
    <w:rsid w:val="00D73250"/>
    <w:rsid w:val="00D73486"/>
    <w:rsid w:val="00D73725"/>
    <w:rsid w:val="00D73CF2"/>
    <w:rsid w:val="00D73D51"/>
    <w:rsid w:val="00D73EE2"/>
    <w:rsid w:val="00D73F5F"/>
    <w:rsid w:val="00D7418B"/>
    <w:rsid w:val="00D742F6"/>
    <w:rsid w:val="00D7474A"/>
    <w:rsid w:val="00D7484C"/>
    <w:rsid w:val="00D748D2"/>
    <w:rsid w:val="00D74933"/>
    <w:rsid w:val="00D74CD2"/>
    <w:rsid w:val="00D74DAB"/>
    <w:rsid w:val="00D74E7A"/>
    <w:rsid w:val="00D75219"/>
    <w:rsid w:val="00D752D1"/>
    <w:rsid w:val="00D7543D"/>
    <w:rsid w:val="00D7550A"/>
    <w:rsid w:val="00D755CF"/>
    <w:rsid w:val="00D7568C"/>
    <w:rsid w:val="00D756AE"/>
    <w:rsid w:val="00D7570A"/>
    <w:rsid w:val="00D758B5"/>
    <w:rsid w:val="00D75990"/>
    <w:rsid w:val="00D75A24"/>
    <w:rsid w:val="00D75BF8"/>
    <w:rsid w:val="00D75D14"/>
    <w:rsid w:val="00D75E34"/>
    <w:rsid w:val="00D76076"/>
    <w:rsid w:val="00D76472"/>
    <w:rsid w:val="00D76513"/>
    <w:rsid w:val="00D76558"/>
    <w:rsid w:val="00D76641"/>
    <w:rsid w:val="00D766A1"/>
    <w:rsid w:val="00D767EC"/>
    <w:rsid w:val="00D76815"/>
    <w:rsid w:val="00D76BC0"/>
    <w:rsid w:val="00D76D2E"/>
    <w:rsid w:val="00D7718C"/>
    <w:rsid w:val="00D771B8"/>
    <w:rsid w:val="00D77367"/>
    <w:rsid w:val="00D7766E"/>
    <w:rsid w:val="00D776B4"/>
    <w:rsid w:val="00D778F1"/>
    <w:rsid w:val="00D77AD3"/>
    <w:rsid w:val="00D77DB1"/>
    <w:rsid w:val="00D80030"/>
    <w:rsid w:val="00D800A6"/>
    <w:rsid w:val="00D800ED"/>
    <w:rsid w:val="00D80783"/>
    <w:rsid w:val="00D808C9"/>
    <w:rsid w:val="00D80BDA"/>
    <w:rsid w:val="00D80D3A"/>
    <w:rsid w:val="00D81087"/>
    <w:rsid w:val="00D8109D"/>
    <w:rsid w:val="00D81319"/>
    <w:rsid w:val="00D81327"/>
    <w:rsid w:val="00D81336"/>
    <w:rsid w:val="00D81395"/>
    <w:rsid w:val="00D816D8"/>
    <w:rsid w:val="00D81894"/>
    <w:rsid w:val="00D81B1C"/>
    <w:rsid w:val="00D81BE5"/>
    <w:rsid w:val="00D81CB3"/>
    <w:rsid w:val="00D8252A"/>
    <w:rsid w:val="00D8263A"/>
    <w:rsid w:val="00D828AB"/>
    <w:rsid w:val="00D829D9"/>
    <w:rsid w:val="00D82B73"/>
    <w:rsid w:val="00D82CFA"/>
    <w:rsid w:val="00D82D4B"/>
    <w:rsid w:val="00D82E9C"/>
    <w:rsid w:val="00D82EC4"/>
    <w:rsid w:val="00D82EF3"/>
    <w:rsid w:val="00D82FB8"/>
    <w:rsid w:val="00D8358C"/>
    <w:rsid w:val="00D8361D"/>
    <w:rsid w:val="00D83802"/>
    <w:rsid w:val="00D8382E"/>
    <w:rsid w:val="00D83941"/>
    <w:rsid w:val="00D84109"/>
    <w:rsid w:val="00D84299"/>
    <w:rsid w:val="00D8431B"/>
    <w:rsid w:val="00D844B4"/>
    <w:rsid w:val="00D84806"/>
    <w:rsid w:val="00D84873"/>
    <w:rsid w:val="00D84A87"/>
    <w:rsid w:val="00D84B4F"/>
    <w:rsid w:val="00D84EDE"/>
    <w:rsid w:val="00D84F91"/>
    <w:rsid w:val="00D84FE8"/>
    <w:rsid w:val="00D8538F"/>
    <w:rsid w:val="00D8561C"/>
    <w:rsid w:val="00D8567B"/>
    <w:rsid w:val="00D8585E"/>
    <w:rsid w:val="00D85941"/>
    <w:rsid w:val="00D85954"/>
    <w:rsid w:val="00D85C0B"/>
    <w:rsid w:val="00D860F1"/>
    <w:rsid w:val="00D86372"/>
    <w:rsid w:val="00D86835"/>
    <w:rsid w:val="00D86891"/>
    <w:rsid w:val="00D86A55"/>
    <w:rsid w:val="00D86B70"/>
    <w:rsid w:val="00D86BA6"/>
    <w:rsid w:val="00D87091"/>
    <w:rsid w:val="00D87112"/>
    <w:rsid w:val="00D87219"/>
    <w:rsid w:val="00D87263"/>
    <w:rsid w:val="00D8737F"/>
    <w:rsid w:val="00D875BA"/>
    <w:rsid w:val="00D87737"/>
    <w:rsid w:val="00D8778F"/>
    <w:rsid w:val="00D8791F"/>
    <w:rsid w:val="00D879E6"/>
    <w:rsid w:val="00D87B44"/>
    <w:rsid w:val="00D87CDB"/>
    <w:rsid w:val="00D87E98"/>
    <w:rsid w:val="00D87EBE"/>
    <w:rsid w:val="00D900CE"/>
    <w:rsid w:val="00D90486"/>
    <w:rsid w:val="00D906FE"/>
    <w:rsid w:val="00D908BB"/>
    <w:rsid w:val="00D90ACB"/>
    <w:rsid w:val="00D912C0"/>
    <w:rsid w:val="00D91428"/>
    <w:rsid w:val="00D914BD"/>
    <w:rsid w:val="00D914CC"/>
    <w:rsid w:val="00D9155D"/>
    <w:rsid w:val="00D91857"/>
    <w:rsid w:val="00D91B27"/>
    <w:rsid w:val="00D91C3E"/>
    <w:rsid w:val="00D91E20"/>
    <w:rsid w:val="00D91EA5"/>
    <w:rsid w:val="00D92112"/>
    <w:rsid w:val="00D9262A"/>
    <w:rsid w:val="00D927FB"/>
    <w:rsid w:val="00D92963"/>
    <w:rsid w:val="00D92B41"/>
    <w:rsid w:val="00D92BF8"/>
    <w:rsid w:val="00D92E38"/>
    <w:rsid w:val="00D92E76"/>
    <w:rsid w:val="00D92F34"/>
    <w:rsid w:val="00D92FCA"/>
    <w:rsid w:val="00D93001"/>
    <w:rsid w:val="00D935FE"/>
    <w:rsid w:val="00D9379A"/>
    <w:rsid w:val="00D937AE"/>
    <w:rsid w:val="00D937CF"/>
    <w:rsid w:val="00D938D9"/>
    <w:rsid w:val="00D9397D"/>
    <w:rsid w:val="00D939A6"/>
    <w:rsid w:val="00D93D19"/>
    <w:rsid w:val="00D93D8B"/>
    <w:rsid w:val="00D93EC6"/>
    <w:rsid w:val="00D93EE3"/>
    <w:rsid w:val="00D9403B"/>
    <w:rsid w:val="00D940FA"/>
    <w:rsid w:val="00D94414"/>
    <w:rsid w:val="00D94553"/>
    <w:rsid w:val="00D94807"/>
    <w:rsid w:val="00D9492C"/>
    <w:rsid w:val="00D949DA"/>
    <w:rsid w:val="00D94F6F"/>
    <w:rsid w:val="00D95125"/>
    <w:rsid w:val="00D95322"/>
    <w:rsid w:val="00D954AA"/>
    <w:rsid w:val="00D95B71"/>
    <w:rsid w:val="00D95B82"/>
    <w:rsid w:val="00D95C4C"/>
    <w:rsid w:val="00D9636A"/>
    <w:rsid w:val="00D967A6"/>
    <w:rsid w:val="00D967FC"/>
    <w:rsid w:val="00D96918"/>
    <w:rsid w:val="00D9692D"/>
    <w:rsid w:val="00D96968"/>
    <w:rsid w:val="00D969D3"/>
    <w:rsid w:val="00D96A35"/>
    <w:rsid w:val="00D974EA"/>
    <w:rsid w:val="00D97849"/>
    <w:rsid w:val="00D97890"/>
    <w:rsid w:val="00D97A0F"/>
    <w:rsid w:val="00D97CDE"/>
    <w:rsid w:val="00D97E7E"/>
    <w:rsid w:val="00DA02B3"/>
    <w:rsid w:val="00DA044B"/>
    <w:rsid w:val="00DA050C"/>
    <w:rsid w:val="00DA072E"/>
    <w:rsid w:val="00DA08DA"/>
    <w:rsid w:val="00DA0947"/>
    <w:rsid w:val="00DA09A1"/>
    <w:rsid w:val="00DA0E73"/>
    <w:rsid w:val="00DA0EA2"/>
    <w:rsid w:val="00DA11D1"/>
    <w:rsid w:val="00DA152F"/>
    <w:rsid w:val="00DA1539"/>
    <w:rsid w:val="00DA17F2"/>
    <w:rsid w:val="00DA1898"/>
    <w:rsid w:val="00DA1E61"/>
    <w:rsid w:val="00DA22BB"/>
    <w:rsid w:val="00DA254E"/>
    <w:rsid w:val="00DA261C"/>
    <w:rsid w:val="00DA2699"/>
    <w:rsid w:val="00DA269A"/>
    <w:rsid w:val="00DA2775"/>
    <w:rsid w:val="00DA28D2"/>
    <w:rsid w:val="00DA2B32"/>
    <w:rsid w:val="00DA2B4D"/>
    <w:rsid w:val="00DA2F9B"/>
    <w:rsid w:val="00DA350E"/>
    <w:rsid w:val="00DA3512"/>
    <w:rsid w:val="00DA3693"/>
    <w:rsid w:val="00DA3AA0"/>
    <w:rsid w:val="00DA3C24"/>
    <w:rsid w:val="00DA417C"/>
    <w:rsid w:val="00DA42AE"/>
    <w:rsid w:val="00DA42B4"/>
    <w:rsid w:val="00DA432E"/>
    <w:rsid w:val="00DA446F"/>
    <w:rsid w:val="00DA4987"/>
    <w:rsid w:val="00DA49A5"/>
    <w:rsid w:val="00DA4A29"/>
    <w:rsid w:val="00DA4EDA"/>
    <w:rsid w:val="00DA5240"/>
    <w:rsid w:val="00DA53CA"/>
    <w:rsid w:val="00DA5680"/>
    <w:rsid w:val="00DA5A25"/>
    <w:rsid w:val="00DA5B5B"/>
    <w:rsid w:val="00DA5CD2"/>
    <w:rsid w:val="00DA5D3D"/>
    <w:rsid w:val="00DA620F"/>
    <w:rsid w:val="00DA6337"/>
    <w:rsid w:val="00DA6659"/>
    <w:rsid w:val="00DA6A3A"/>
    <w:rsid w:val="00DA6B41"/>
    <w:rsid w:val="00DA6B7D"/>
    <w:rsid w:val="00DA6DA1"/>
    <w:rsid w:val="00DA6FD3"/>
    <w:rsid w:val="00DA6FD6"/>
    <w:rsid w:val="00DA710D"/>
    <w:rsid w:val="00DA74F4"/>
    <w:rsid w:val="00DA7BEE"/>
    <w:rsid w:val="00DA7C24"/>
    <w:rsid w:val="00DA7E48"/>
    <w:rsid w:val="00DA7EB7"/>
    <w:rsid w:val="00DA7F79"/>
    <w:rsid w:val="00DA7FCF"/>
    <w:rsid w:val="00DB02DD"/>
    <w:rsid w:val="00DB034A"/>
    <w:rsid w:val="00DB0393"/>
    <w:rsid w:val="00DB0504"/>
    <w:rsid w:val="00DB053C"/>
    <w:rsid w:val="00DB07D1"/>
    <w:rsid w:val="00DB0844"/>
    <w:rsid w:val="00DB09D3"/>
    <w:rsid w:val="00DB0A97"/>
    <w:rsid w:val="00DB0C37"/>
    <w:rsid w:val="00DB0C59"/>
    <w:rsid w:val="00DB0EC5"/>
    <w:rsid w:val="00DB0ED7"/>
    <w:rsid w:val="00DB1112"/>
    <w:rsid w:val="00DB11B5"/>
    <w:rsid w:val="00DB1464"/>
    <w:rsid w:val="00DB16CC"/>
    <w:rsid w:val="00DB180C"/>
    <w:rsid w:val="00DB18A6"/>
    <w:rsid w:val="00DB195A"/>
    <w:rsid w:val="00DB1A0C"/>
    <w:rsid w:val="00DB1B75"/>
    <w:rsid w:val="00DB1CC4"/>
    <w:rsid w:val="00DB1D6C"/>
    <w:rsid w:val="00DB1E80"/>
    <w:rsid w:val="00DB200E"/>
    <w:rsid w:val="00DB2341"/>
    <w:rsid w:val="00DB243B"/>
    <w:rsid w:val="00DB2614"/>
    <w:rsid w:val="00DB288E"/>
    <w:rsid w:val="00DB2999"/>
    <w:rsid w:val="00DB2A85"/>
    <w:rsid w:val="00DB2A91"/>
    <w:rsid w:val="00DB2CED"/>
    <w:rsid w:val="00DB315D"/>
    <w:rsid w:val="00DB3190"/>
    <w:rsid w:val="00DB324A"/>
    <w:rsid w:val="00DB33BE"/>
    <w:rsid w:val="00DB3540"/>
    <w:rsid w:val="00DB3890"/>
    <w:rsid w:val="00DB38E3"/>
    <w:rsid w:val="00DB39E9"/>
    <w:rsid w:val="00DB3AA1"/>
    <w:rsid w:val="00DB3E5C"/>
    <w:rsid w:val="00DB3F07"/>
    <w:rsid w:val="00DB415B"/>
    <w:rsid w:val="00DB433B"/>
    <w:rsid w:val="00DB4895"/>
    <w:rsid w:val="00DB49AB"/>
    <w:rsid w:val="00DB49DC"/>
    <w:rsid w:val="00DB4AD9"/>
    <w:rsid w:val="00DB4D7C"/>
    <w:rsid w:val="00DB4F35"/>
    <w:rsid w:val="00DB4F6B"/>
    <w:rsid w:val="00DB5203"/>
    <w:rsid w:val="00DB5283"/>
    <w:rsid w:val="00DB54B0"/>
    <w:rsid w:val="00DB54DB"/>
    <w:rsid w:val="00DB54F0"/>
    <w:rsid w:val="00DB55FD"/>
    <w:rsid w:val="00DB5767"/>
    <w:rsid w:val="00DB5872"/>
    <w:rsid w:val="00DB5A38"/>
    <w:rsid w:val="00DB5A81"/>
    <w:rsid w:val="00DB5B49"/>
    <w:rsid w:val="00DB5D2C"/>
    <w:rsid w:val="00DB5D5E"/>
    <w:rsid w:val="00DB5EB8"/>
    <w:rsid w:val="00DB5EEE"/>
    <w:rsid w:val="00DB60DC"/>
    <w:rsid w:val="00DB60E1"/>
    <w:rsid w:val="00DB6110"/>
    <w:rsid w:val="00DB61DD"/>
    <w:rsid w:val="00DB61F3"/>
    <w:rsid w:val="00DB663A"/>
    <w:rsid w:val="00DB6649"/>
    <w:rsid w:val="00DB67AA"/>
    <w:rsid w:val="00DB6839"/>
    <w:rsid w:val="00DB68EC"/>
    <w:rsid w:val="00DB69BC"/>
    <w:rsid w:val="00DB6B5E"/>
    <w:rsid w:val="00DB6C23"/>
    <w:rsid w:val="00DB6D01"/>
    <w:rsid w:val="00DB6D61"/>
    <w:rsid w:val="00DB7306"/>
    <w:rsid w:val="00DB7678"/>
    <w:rsid w:val="00DB76D5"/>
    <w:rsid w:val="00DB77A1"/>
    <w:rsid w:val="00DB7D72"/>
    <w:rsid w:val="00DB7E15"/>
    <w:rsid w:val="00DB7E59"/>
    <w:rsid w:val="00DB7E8B"/>
    <w:rsid w:val="00DC003D"/>
    <w:rsid w:val="00DC0212"/>
    <w:rsid w:val="00DC02A4"/>
    <w:rsid w:val="00DC02EB"/>
    <w:rsid w:val="00DC031D"/>
    <w:rsid w:val="00DC036E"/>
    <w:rsid w:val="00DC03A4"/>
    <w:rsid w:val="00DC0636"/>
    <w:rsid w:val="00DC0922"/>
    <w:rsid w:val="00DC0B7E"/>
    <w:rsid w:val="00DC0CAF"/>
    <w:rsid w:val="00DC0D0D"/>
    <w:rsid w:val="00DC0D19"/>
    <w:rsid w:val="00DC0DB3"/>
    <w:rsid w:val="00DC0E9C"/>
    <w:rsid w:val="00DC0F93"/>
    <w:rsid w:val="00DC0FE2"/>
    <w:rsid w:val="00DC117D"/>
    <w:rsid w:val="00DC136B"/>
    <w:rsid w:val="00DC156E"/>
    <w:rsid w:val="00DC158C"/>
    <w:rsid w:val="00DC15A2"/>
    <w:rsid w:val="00DC15CC"/>
    <w:rsid w:val="00DC16CD"/>
    <w:rsid w:val="00DC17DD"/>
    <w:rsid w:val="00DC17EB"/>
    <w:rsid w:val="00DC1C4C"/>
    <w:rsid w:val="00DC1C7C"/>
    <w:rsid w:val="00DC1D61"/>
    <w:rsid w:val="00DC1E45"/>
    <w:rsid w:val="00DC1EA3"/>
    <w:rsid w:val="00DC1F3C"/>
    <w:rsid w:val="00DC1F61"/>
    <w:rsid w:val="00DC228B"/>
    <w:rsid w:val="00DC23A5"/>
    <w:rsid w:val="00DC24EE"/>
    <w:rsid w:val="00DC250F"/>
    <w:rsid w:val="00DC2739"/>
    <w:rsid w:val="00DC294B"/>
    <w:rsid w:val="00DC2C2A"/>
    <w:rsid w:val="00DC2D56"/>
    <w:rsid w:val="00DC2D93"/>
    <w:rsid w:val="00DC2D98"/>
    <w:rsid w:val="00DC2E34"/>
    <w:rsid w:val="00DC2F0E"/>
    <w:rsid w:val="00DC306B"/>
    <w:rsid w:val="00DC3155"/>
    <w:rsid w:val="00DC37B2"/>
    <w:rsid w:val="00DC3875"/>
    <w:rsid w:val="00DC39FF"/>
    <w:rsid w:val="00DC3A1A"/>
    <w:rsid w:val="00DC422B"/>
    <w:rsid w:val="00DC4369"/>
    <w:rsid w:val="00DC44BA"/>
    <w:rsid w:val="00DC4725"/>
    <w:rsid w:val="00DC4BD2"/>
    <w:rsid w:val="00DC4D43"/>
    <w:rsid w:val="00DC4E8F"/>
    <w:rsid w:val="00DC5245"/>
    <w:rsid w:val="00DC52B3"/>
    <w:rsid w:val="00DC53C9"/>
    <w:rsid w:val="00DC5428"/>
    <w:rsid w:val="00DC54D7"/>
    <w:rsid w:val="00DC5536"/>
    <w:rsid w:val="00DC55EB"/>
    <w:rsid w:val="00DC57F5"/>
    <w:rsid w:val="00DC595D"/>
    <w:rsid w:val="00DC59C1"/>
    <w:rsid w:val="00DC59EE"/>
    <w:rsid w:val="00DC5A4A"/>
    <w:rsid w:val="00DC64B8"/>
    <w:rsid w:val="00DC67C0"/>
    <w:rsid w:val="00DC686D"/>
    <w:rsid w:val="00DC688A"/>
    <w:rsid w:val="00DC6A21"/>
    <w:rsid w:val="00DC6A40"/>
    <w:rsid w:val="00DC6B04"/>
    <w:rsid w:val="00DC6BA1"/>
    <w:rsid w:val="00DC6BAB"/>
    <w:rsid w:val="00DC6F37"/>
    <w:rsid w:val="00DC6F4C"/>
    <w:rsid w:val="00DC7041"/>
    <w:rsid w:val="00DC720C"/>
    <w:rsid w:val="00DC7252"/>
    <w:rsid w:val="00DC72D8"/>
    <w:rsid w:val="00DC73C2"/>
    <w:rsid w:val="00DC7414"/>
    <w:rsid w:val="00DC761D"/>
    <w:rsid w:val="00DC783B"/>
    <w:rsid w:val="00DC7B73"/>
    <w:rsid w:val="00DC7C8B"/>
    <w:rsid w:val="00DC7D0A"/>
    <w:rsid w:val="00DC7ED8"/>
    <w:rsid w:val="00DC7FC4"/>
    <w:rsid w:val="00DD001B"/>
    <w:rsid w:val="00DD00BB"/>
    <w:rsid w:val="00DD00EE"/>
    <w:rsid w:val="00DD0158"/>
    <w:rsid w:val="00DD023E"/>
    <w:rsid w:val="00DD0308"/>
    <w:rsid w:val="00DD0327"/>
    <w:rsid w:val="00DD0372"/>
    <w:rsid w:val="00DD0435"/>
    <w:rsid w:val="00DD0462"/>
    <w:rsid w:val="00DD05F9"/>
    <w:rsid w:val="00DD0603"/>
    <w:rsid w:val="00DD07A3"/>
    <w:rsid w:val="00DD08D3"/>
    <w:rsid w:val="00DD0A63"/>
    <w:rsid w:val="00DD0AC8"/>
    <w:rsid w:val="00DD0D48"/>
    <w:rsid w:val="00DD0E68"/>
    <w:rsid w:val="00DD0F1B"/>
    <w:rsid w:val="00DD11AE"/>
    <w:rsid w:val="00DD11C0"/>
    <w:rsid w:val="00DD167A"/>
    <w:rsid w:val="00DD1860"/>
    <w:rsid w:val="00DD18C9"/>
    <w:rsid w:val="00DD18E0"/>
    <w:rsid w:val="00DD196F"/>
    <w:rsid w:val="00DD1E42"/>
    <w:rsid w:val="00DD21E1"/>
    <w:rsid w:val="00DD2271"/>
    <w:rsid w:val="00DD2370"/>
    <w:rsid w:val="00DD2588"/>
    <w:rsid w:val="00DD2823"/>
    <w:rsid w:val="00DD2844"/>
    <w:rsid w:val="00DD2AA8"/>
    <w:rsid w:val="00DD2D34"/>
    <w:rsid w:val="00DD3383"/>
    <w:rsid w:val="00DD33E3"/>
    <w:rsid w:val="00DD3487"/>
    <w:rsid w:val="00DD34D7"/>
    <w:rsid w:val="00DD362B"/>
    <w:rsid w:val="00DD377E"/>
    <w:rsid w:val="00DD3A2E"/>
    <w:rsid w:val="00DD4068"/>
    <w:rsid w:val="00DD4380"/>
    <w:rsid w:val="00DD448D"/>
    <w:rsid w:val="00DD45E3"/>
    <w:rsid w:val="00DD46E3"/>
    <w:rsid w:val="00DD497D"/>
    <w:rsid w:val="00DD4A2C"/>
    <w:rsid w:val="00DD4B8B"/>
    <w:rsid w:val="00DD4C85"/>
    <w:rsid w:val="00DD4E51"/>
    <w:rsid w:val="00DD4EC3"/>
    <w:rsid w:val="00DD4FF4"/>
    <w:rsid w:val="00DD5006"/>
    <w:rsid w:val="00DD50A7"/>
    <w:rsid w:val="00DD54B7"/>
    <w:rsid w:val="00DD5A51"/>
    <w:rsid w:val="00DD5B16"/>
    <w:rsid w:val="00DD5BD6"/>
    <w:rsid w:val="00DD5CD9"/>
    <w:rsid w:val="00DD5EDB"/>
    <w:rsid w:val="00DD5F95"/>
    <w:rsid w:val="00DD63CC"/>
    <w:rsid w:val="00DD6A4A"/>
    <w:rsid w:val="00DD6C37"/>
    <w:rsid w:val="00DD6C66"/>
    <w:rsid w:val="00DD6D7F"/>
    <w:rsid w:val="00DD7065"/>
    <w:rsid w:val="00DD7066"/>
    <w:rsid w:val="00DD7173"/>
    <w:rsid w:val="00DD71A5"/>
    <w:rsid w:val="00DD7240"/>
    <w:rsid w:val="00DD77ED"/>
    <w:rsid w:val="00DD7BC6"/>
    <w:rsid w:val="00DE0023"/>
    <w:rsid w:val="00DE00C3"/>
    <w:rsid w:val="00DE0362"/>
    <w:rsid w:val="00DE0660"/>
    <w:rsid w:val="00DE0705"/>
    <w:rsid w:val="00DE0873"/>
    <w:rsid w:val="00DE0D7F"/>
    <w:rsid w:val="00DE115B"/>
    <w:rsid w:val="00DE138A"/>
    <w:rsid w:val="00DE156F"/>
    <w:rsid w:val="00DE15B5"/>
    <w:rsid w:val="00DE1729"/>
    <w:rsid w:val="00DE17FC"/>
    <w:rsid w:val="00DE18D3"/>
    <w:rsid w:val="00DE194D"/>
    <w:rsid w:val="00DE1A71"/>
    <w:rsid w:val="00DE1A9A"/>
    <w:rsid w:val="00DE21DB"/>
    <w:rsid w:val="00DE2477"/>
    <w:rsid w:val="00DE25B7"/>
    <w:rsid w:val="00DE26C8"/>
    <w:rsid w:val="00DE2AD2"/>
    <w:rsid w:val="00DE2AE4"/>
    <w:rsid w:val="00DE2B39"/>
    <w:rsid w:val="00DE2B8F"/>
    <w:rsid w:val="00DE2E1A"/>
    <w:rsid w:val="00DE2F99"/>
    <w:rsid w:val="00DE330B"/>
    <w:rsid w:val="00DE3433"/>
    <w:rsid w:val="00DE3747"/>
    <w:rsid w:val="00DE3751"/>
    <w:rsid w:val="00DE3886"/>
    <w:rsid w:val="00DE3BD9"/>
    <w:rsid w:val="00DE3E69"/>
    <w:rsid w:val="00DE3F6A"/>
    <w:rsid w:val="00DE3FDE"/>
    <w:rsid w:val="00DE41B4"/>
    <w:rsid w:val="00DE4677"/>
    <w:rsid w:val="00DE46BA"/>
    <w:rsid w:val="00DE4C13"/>
    <w:rsid w:val="00DE4F47"/>
    <w:rsid w:val="00DE520E"/>
    <w:rsid w:val="00DE53A6"/>
    <w:rsid w:val="00DE53EA"/>
    <w:rsid w:val="00DE5486"/>
    <w:rsid w:val="00DE574B"/>
    <w:rsid w:val="00DE5751"/>
    <w:rsid w:val="00DE59C2"/>
    <w:rsid w:val="00DE59F6"/>
    <w:rsid w:val="00DE5B9A"/>
    <w:rsid w:val="00DE5BAD"/>
    <w:rsid w:val="00DE5C76"/>
    <w:rsid w:val="00DE5CA2"/>
    <w:rsid w:val="00DE5FB3"/>
    <w:rsid w:val="00DE608B"/>
    <w:rsid w:val="00DE64D4"/>
    <w:rsid w:val="00DE68DB"/>
    <w:rsid w:val="00DE6A4E"/>
    <w:rsid w:val="00DE6C44"/>
    <w:rsid w:val="00DE6FCB"/>
    <w:rsid w:val="00DE70F9"/>
    <w:rsid w:val="00DE74B0"/>
    <w:rsid w:val="00DE7576"/>
    <w:rsid w:val="00DE7722"/>
    <w:rsid w:val="00DE7812"/>
    <w:rsid w:val="00DE78FD"/>
    <w:rsid w:val="00DE7939"/>
    <w:rsid w:val="00DE7A0E"/>
    <w:rsid w:val="00DE7A25"/>
    <w:rsid w:val="00DE7A39"/>
    <w:rsid w:val="00DE7ADB"/>
    <w:rsid w:val="00DE7BC5"/>
    <w:rsid w:val="00DF02B7"/>
    <w:rsid w:val="00DF0332"/>
    <w:rsid w:val="00DF06DE"/>
    <w:rsid w:val="00DF07BD"/>
    <w:rsid w:val="00DF0888"/>
    <w:rsid w:val="00DF0C33"/>
    <w:rsid w:val="00DF106C"/>
    <w:rsid w:val="00DF13DD"/>
    <w:rsid w:val="00DF13F2"/>
    <w:rsid w:val="00DF144D"/>
    <w:rsid w:val="00DF149B"/>
    <w:rsid w:val="00DF16FB"/>
    <w:rsid w:val="00DF1945"/>
    <w:rsid w:val="00DF1AD0"/>
    <w:rsid w:val="00DF1BCE"/>
    <w:rsid w:val="00DF1E63"/>
    <w:rsid w:val="00DF1EBB"/>
    <w:rsid w:val="00DF1FCF"/>
    <w:rsid w:val="00DF21B3"/>
    <w:rsid w:val="00DF2292"/>
    <w:rsid w:val="00DF24A9"/>
    <w:rsid w:val="00DF257A"/>
    <w:rsid w:val="00DF25EC"/>
    <w:rsid w:val="00DF264D"/>
    <w:rsid w:val="00DF29A5"/>
    <w:rsid w:val="00DF2E24"/>
    <w:rsid w:val="00DF33EF"/>
    <w:rsid w:val="00DF35D0"/>
    <w:rsid w:val="00DF3AD1"/>
    <w:rsid w:val="00DF3B62"/>
    <w:rsid w:val="00DF3BC8"/>
    <w:rsid w:val="00DF3C42"/>
    <w:rsid w:val="00DF3C87"/>
    <w:rsid w:val="00DF3DDA"/>
    <w:rsid w:val="00DF3E80"/>
    <w:rsid w:val="00DF40B8"/>
    <w:rsid w:val="00DF4122"/>
    <w:rsid w:val="00DF43A2"/>
    <w:rsid w:val="00DF4435"/>
    <w:rsid w:val="00DF463B"/>
    <w:rsid w:val="00DF485D"/>
    <w:rsid w:val="00DF48F4"/>
    <w:rsid w:val="00DF4B79"/>
    <w:rsid w:val="00DF4BAB"/>
    <w:rsid w:val="00DF4DE2"/>
    <w:rsid w:val="00DF5142"/>
    <w:rsid w:val="00DF53C9"/>
    <w:rsid w:val="00DF542F"/>
    <w:rsid w:val="00DF56B9"/>
    <w:rsid w:val="00DF5B07"/>
    <w:rsid w:val="00DF5B38"/>
    <w:rsid w:val="00DF5CDF"/>
    <w:rsid w:val="00DF5EE6"/>
    <w:rsid w:val="00DF60AF"/>
    <w:rsid w:val="00DF60B0"/>
    <w:rsid w:val="00DF6617"/>
    <w:rsid w:val="00DF6640"/>
    <w:rsid w:val="00DF66B5"/>
    <w:rsid w:val="00DF67E6"/>
    <w:rsid w:val="00DF6810"/>
    <w:rsid w:val="00DF699A"/>
    <w:rsid w:val="00DF6E36"/>
    <w:rsid w:val="00DF7118"/>
    <w:rsid w:val="00DF7190"/>
    <w:rsid w:val="00DF72C5"/>
    <w:rsid w:val="00DF73F5"/>
    <w:rsid w:val="00DF75B5"/>
    <w:rsid w:val="00DF788A"/>
    <w:rsid w:val="00DF7C07"/>
    <w:rsid w:val="00DF7F5B"/>
    <w:rsid w:val="00E0035C"/>
    <w:rsid w:val="00E003D3"/>
    <w:rsid w:val="00E00562"/>
    <w:rsid w:val="00E0069D"/>
    <w:rsid w:val="00E00927"/>
    <w:rsid w:val="00E00AC8"/>
    <w:rsid w:val="00E00AE2"/>
    <w:rsid w:val="00E00B39"/>
    <w:rsid w:val="00E00BDA"/>
    <w:rsid w:val="00E01124"/>
    <w:rsid w:val="00E011B9"/>
    <w:rsid w:val="00E01406"/>
    <w:rsid w:val="00E01412"/>
    <w:rsid w:val="00E01673"/>
    <w:rsid w:val="00E01832"/>
    <w:rsid w:val="00E01916"/>
    <w:rsid w:val="00E01E63"/>
    <w:rsid w:val="00E02072"/>
    <w:rsid w:val="00E021BE"/>
    <w:rsid w:val="00E02311"/>
    <w:rsid w:val="00E02320"/>
    <w:rsid w:val="00E023AE"/>
    <w:rsid w:val="00E023B0"/>
    <w:rsid w:val="00E023EC"/>
    <w:rsid w:val="00E0243C"/>
    <w:rsid w:val="00E024B2"/>
    <w:rsid w:val="00E02631"/>
    <w:rsid w:val="00E028FA"/>
    <w:rsid w:val="00E02DC6"/>
    <w:rsid w:val="00E02DD7"/>
    <w:rsid w:val="00E02E59"/>
    <w:rsid w:val="00E031BF"/>
    <w:rsid w:val="00E031DE"/>
    <w:rsid w:val="00E031F9"/>
    <w:rsid w:val="00E03435"/>
    <w:rsid w:val="00E0357E"/>
    <w:rsid w:val="00E03930"/>
    <w:rsid w:val="00E03996"/>
    <w:rsid w:val="00E03B53"/>
    <w:rsid w:val="00E03BAB"/>
    <w:rsid w:val="00E03DB3"/>
    <w:rsid w:val="00E03F61"/>
    <w:rsid w:val="00E03FAC"/>
    <w:rsid w:val="00E03FAE"/>
    <w:rsid w:val="00E0404B"/>
    <w:rsid w:val="00E0435C"/>
    <w:rsid w:val="00E043A0"/>
    <w:rsid w:val="00E043A5"/>
    <w:rsid w:val="00E043D0"/>
    <w:rsid w:val="00E0457F"/>
    <w:rsid w:val="00E04819"/>
    <w:rsid w:val="00E04BE9"/>
    <w:rsid w:val="00E04CFA"/>
    <w:rsid w:val="00E04CFE"/>
    <w:rsid w:val="00E0503A"/>
    <w:rsid w:val="00E0505B"/>
    <w:rsid w:val="00E050DF"/>
    <w:rsid w:val="00E05353"/>
    <w:rsid w:val="00E05C88"/>
    <w:rsid w:val="00E05D0D"/>
    <w:rsid w:val="00E05FD4"/>
    <w:rsid w:val="00E06029"/>
    <w:rsid w:val="00E063FE"/>
    <w:rsid w:val="00E06793"/>
    <w:rsid w:val="00E06A11"/>
    <w:rsid w:val="00E06D84"/>
    <w:rsid w:val="00E06E3F"/>
    <w:rsid w:val="00E0710D"/>
    <w:rsid w:val="00E07394"/>
    <w:rsid w:val="00E0743B"/>
    <w:rsid w:val="00E0746A"/>
    <w:rsid w:val="00E07860"/>
    <w:rsid w:val="00E07940"/>
    <w:rsid w:val="00E0799D"/>
    <w:rsid w:val="00E079F6"/>
    <w:rsid w:val="00E07D28"/>
    <w:rsid w:val="00E07D67"/>
    <w:rsid w:val="00E1017E"/>
    <w:rsid w:val="00E103B2"/>
    <w:rsid w:val="00E104D2"/>
    <w:rsid w:val="00E10813"/>
    <w:rsid w:val="00E10B54"/>
    <w:rsid w:val="00E110E4"/>
    <w:rsid w:val="00E1115F"/>
    <w:rsid w:val="00E111DA"/>
    <w:rsid w:val="00E11393"/>
    <w:rsid w:val="00E113C6"/>
    <w:rsid w:val="00E11697"/>
    <w:rsid w:val="00E1187C"/>
    <w:rsid w:val="00E1194B"/>
    <w:rsid w:val="00E11990"/>
    <w:rsid w:val="00E11C1A"/>
    <w:rsid w:val="00E11EF5"/>
    <w:rsid w:val="00E11F79"/>
    <w:rsid w:val="00E12235"/>
    <w:rsid w:val="00E1269C"/>
    <w:rsid w:val="00E128AB"/>
    <w:rsid w:val="00E12970"/>
    <w:rsid w:val="00E12C68"/>
    <w:rsid w:val="00E12CAE"/>
    <w:rsid w:val="00E12D16"/>
    <w:rsid w:val="00E12D98"/>
    <w:rsid w:val="00E12EE1"/>
    <w:rsid w:val="00E1310B"/>
    <w:rsid w:val="00E13428"/>
    <w:rsid w:val="00E13CD0"/>
    <w:rsid w:val="00E13DCE"/>
    <w:rsid w:val="00E13EF6"/>
    <w:rsid w:val="00E14132"/>
    <w:rsid w:val="00E14213"/>
    <w:rsid w:val="00E14218"/>
    <w:rsid w:val="00E143A9"/>
    <w:rsid w:val="00E14860"/>
    <w:rsid w:val="00E14B1C"/>
    <w:rsid w:val="00E14C39"/>
    <w:rsid w:val="00E14D5D"/>
    <w:rsid w:val="00E14E5D"/>
    <w:rsid w:val="00E15046"/>
    <w:rsid w:val="00E152F2"/>
    <w:rsid w:val="00E153E0"/>
    <w:rsid w:val="00E15478"/>
    <w:rsid w:val="00E154A6"/>
    <w:rsid w:val="00E155FB"/>
    <w:rsid w:val="00E1563F"/>
    <w:rsid w:val="00E1573B"/>
    <w:rsid w:val="00E1573C"/>
    <w:rsid w:val="00E15766"/>
    <w:rsid w:val="00E15788"/>
    <w:rsid w:val="00E157AC"/>
    <w:rsid w:val="00E15E9A"/>
    <w:rsid w:val="00E15EF0"/>
    <w:rsid w:val="00E15EF9"/>
    <w:rsid w:val="00E15F26"/>
    <w:rsid w:val="00E15F62"/>
    <w:rsid w:val="00E1616E"/>
    <w:rsid w:val="00E16311"/>
    <w:rsid w:val="00E16371"/>
    <w:rsid w:val="00E16429"/>
    <w:rsid w:val="00E1643E"/>
    <w:rsid w:val="00E165CF"/>
    <w:rsid w:val="00E165F8"/>
    <w:rsid w:val="00E16687"/>
    <w:rsid w:val="00E16749"/>
    <w:rsid w:val="00E168E5"/>
    <w:rsid w:val="00E1693F"/>
    <w:rsid w:val="00E16A32"/>
    <w:rsid w:val="00E16BAE"/>
    <w:rsid w:val="00E16D82"/>
    <w:rsid w:val="00E16DC3"/>
    <w:rsid w:val="00E16F9A"/>
    <w:rsid w:val="00E17144"/>
    <w:rsid w:val="00E17732"/>
    <w:rsid w:val="00E179D1"/>
    <w:rsid w:val="00E17B79"/>
    <w:rsid w:val="00E17C0D"/>
    <w:rsid w:val="00E17EA7"/>
    <w:rsid w:val="00E17EDB"/>
    <w:rsid w:val="00E17FAD"/>
    <w:rsid w:val="00E20158"/>
    <w:rsid w:val="00E2043F"/>
    <w:rsid w:val="00E20A66"/>
    <w:rsid w:val="00E20BBF"/>
    <w:rsid w:val="00E2128B"/>
    <w:rsid w:val="00E218A2"/>
    <w:rsid w:val="00E21A09"/>
    <w:rsid w:val="00E21BCE"/>
    <w:rsid w:val="00E21C28"/>
    <w:rsid w:val="00E21CF0"/>
    <w:rsid w:val="00E21F33"/>
    <w:rsid w:val="00E22026"/>
    <w:rsid w:val="00E220A0"/>
    <w:rsid w:val="00E220F2"/>
    <w:rsid w:val="00E2216F"/>
    <w:rsid w:val="00E226C6"/>
    <w:rsid w:val="00E22A5C"/>
    <w:rsid w:val="00E22B2B"/>
    <w:rsid w:val="00E22EA7"/>
    <w:rsid w:val="00E22F42"/>
    <w:rsid w:val="00E230ED"/>
    <w:rsid w:val="00E23174"/>
    <w:rsid w:val="00E232BC"/>
    <w:rsid w:val="00E235B0"/>
    <w:rsid w:val="00E23761"/>
    <w:rsid w:val="00E23F1F"/>
    <w:rsid w:val="00E23F39"/>
    <w:rsid w:val="00E24055"/>
    <w:rsid w:val="00E242FB"/>
    <w:rsid w:val="00E244BA"/>
    <w:rsid w:val="00E244CE"/>
    <w:rsid w:val="00E24526"/>
    <w:rsid w:val="00E24619"/>
    <w:rsid w:val="00E2469B"/>
    <w:rsid w:val="00E24783"/>
    <w:rsid w:val="00E24796"/>
    <w:rsid w:val="00E24E04"/>
    <w:rsid w:val="00E24E94"/>
    <w:rsid w:val="00E251A1"/>
    <w:rsid w:val="00E25274"/>
    <w:rsid w:val="00E2543B"/>
    <w:rsid w:val="00E25464"/>
    <w:rsid w:val="00E2547A"/>
    <w:rsid w:val="00E254A9"/>
    <w:rsid w:val="00E25636"/>
    <w:rsid w:val="00E256F9"/>
    <w:rsid w:val="00E2573B"/>
    <w:rsid w:val="00E257B0"/>
    <w:rsid w:val="00E257C7"/>
    <w:rsid w:val="00E25908"/>
    <w:rsid w:val="00E25A6A"/>
    <w:rsid w:val="00E25C6E"/>
    <w:rsid w:val="00E25CB2"/>
    <w:rsid w:val="00E25D06"/>
    <w:rsid w:val="00E2609D"/>
    <w:rsid w:val="00E26154"/>
    <w:rsid w:val="00E26297"/>
    <w:rsid w:val="00E26386"/>
    <w:rsid w:val="00E264F7"/>
    <w:rsid w:val="00E2663C"/>
    <w:rsid w:val="00E26689"/>
    <w:rsid w:val="00E266D2"/>
    <w:rsid w:val="00E2695F"/>
    <w:rsid w:val="00E270E0"/>
    <w:rsid w:val="00E270EB"/>
    <w:rsid w:val="00E274D7"/>
    <w:rsid w:val="00E2760F"/>
    <w:rsid w:val="00E27621"/>
    <w:rsid w:val="00E27930"/>
    <w:rsid w:val="00E27C8D"/>
    <w:rsid w:val="00E27CAB"/>
    <w:rsid w:val="00E27F64"/>
    <w:rsid w:val="00E27FAD"/>
    <w:rsid w:val="00E301F7"/>
    <w:rsid w:val="00E30957"/>
    <w:rsid w:val="00E30A77"/>
    <w:rsid w:val="00E30A81"/>
    <w:rsid w:val="00E30B67"/>
    <w:rsid w:val="00E30C09"/>
    <w:rsid w:val="00E30D99"/>
    <w:rsid w:val="00E30EF4"/>
    <w:rsid w:val="00E3123D"/>
    <w:rsid w:val="00E31266"/>
    <w:rsid w:val="00E3155C"/>
    <w:rsid w:val="00E3171D"/>
    <w:rsid w:val="00E3176B"/>
    <w:rsid w:val="00E31AD9"/>
    <w:rsid w:val="00E31C07"/>
    <w:rsid w:val="00E31C64"/>
    <w:rsid w:val="00E31CD7"/>
    <w:rsid w:val="00E31D61"/>
    <w:rsid w:val="00E31F08"/>
    <w:rsid w:val="00E320BA"/>
    <w:rsid w:val="00E320D1"/>
    <w:rsid w:val="00E321EF"/>
    <w:rsid w:val="00E32306"/>
    <w:rsid w:val="00E323B7"/>
    <w:rsid w:val="00E3244D"/>
    <w:rsid w:val="00E32465"/>
    <w:rsid w:val="00E32538"/>
    <w:rsid w:val="00E32A54"/>
    <w:rsid w:val="00E32AE5"/>
    <w:rsid w:val="00E32C8E"/>
    <w:rsid w:val="00E32D4B"/>
    <w:rsid w:val="00E3324B"/>
    <w:rsid w:val="00E332F3"/>
    <w:rsid w:val="00E3330B"/>
    <w:rsid w:val="00E3335F"/>
    <w:rsid w:val="00E334A7"/>
    <w:rsid w:val="00E334C4"/>
    <w:rsid w:val="00E3366F"/>
    <w:rsid w:val="00E3372A"/>
    <w:rsid w:val="00E33752"/>
    <w:rsid w:val="00E33860"/>
    <w:rsid w:val="00E33971"/>
    <w:rsid w:val="00E339BE"/>
    <w:rsid w:val="00E33A18"/>
    <w:rsid w:val="00E33A3B"/>
    <w:rsid w:val="00E33C46"/>
    <w:rsid w:val="00E33CA7"/>
    <w:rsid w:val="00E33D53"/>
    <w:rsid w:val="00E33DA1"/>
    <w:rsid w:val="00E34102"/>
    <w:rsid w:val="00E34327"/>
    <w:rsid w:val="00E34568"/>
    <w:rsid w:val="00E346B9"/>
    <w:rsid w:val="00E3481A"/>
    <w:rsid w:val="00E34907"/>
    <w:rsid w:val="00E34A2A"/>
    <w:rsid w:val="00E34B88"/>
    <w:rsid w:val="00E34B99"/>
    <w:rsid w:val="00E34BFD"/>
    <w:rsid w:val="00E3507F"/>
    <w:rsid w:val="00E3511D"/>
    <w:rsid w:val="00E3569B"/>
    <w:rsid w:val="00E358EE"/>
    <w:rsid w:val="00E3590E"/>
    <w:rsid w:val="00E35976"/>
    <w:rsid w:val="00E35977"/>
    <w:rsid w:val="00E35AE4"/>
    <w:rsid w:val="00E35BA4"/>
    <w:rsid w:val="00E36098"/>
    <w:rsid w:val="00E36137"/>
    <w:rsid w:val="00E3623C"/>
    <w:rsid w:val="00E3643F"/>
    <w:rsid w:val="00E3645F"/>
    <w:rsid w:val="00E365DC"/>
    <w:rsid w:val="00E36605"/>
    <w:rsid w:val="00E366BB"/>
    <w:rsid w:val="00E3686B"/>
    <w:rsid w:val="00E36982"/>
    <w:rsid w:val="00E36A4D"/>
    <w:rsid w:val="00E36A98"/>
    <w:rsid w:val="00E36E5D"/>
    <w:rsid w:val="00E37019"/>
    <w:rsid w:val="00E3719D"/>
    <w:rsid w:val="00E371F8"/>
    <w:rsid w:val="00E37338"/>
    <w:rsid w:val="00E37354"/>
    <w:rsid w:val="00E373D3"/>
    <w:rsid w:val="00E37712"/>
    <w:rsid w:val="00E37816"/>
    <w:rsid w:val="00E37925"/>
    <w:rsid w:val="00E37D9D"/>
    <w:rsid w:val="00E37E62"/>
    <w:rsid w:val="00E37F02"/>
    <w:rsid w:val="00E37FAD"/>
    <w:rsid w:val="00E4016A"/>
    <w:rsid w:val="00E40391"/>
    <w:rsid w:val="00E4040B"/>
    <w:rsid w:val="00E40427"/>
    <w:rsid w:val="00E406CA"/>
    <w:rsid w:val="00E4085D"/>
    <w:rsid w:val="00E40DB5"/>
    <w:rsid w:val="00E40EF0"/>
    <w:rsid w:val="00E4102C"/>
    <w:rsid w:val="00E41056"/>
    <w:rsid w:val="00E415C6"/>
    <w:rsid w:val="00E41BC6"/>
    <w:rsid w:val="00E41BE3"/>
    <w:rsid w:val="00E41C9D"/>
    <w:rsid w:val="00E41E13"/>
    <w:rsid w:val="00E41EB4"/>
    <w:rsid w:val="00E420F4"/>
    <w:rsid w:val="00E42163"/>
    <w:rsid w:val="00E421BD"/>
    <w:rsid w:val="00E4240B"/>
    <w:rsid w:val="00E4258F"/>
    <w:rsid w:val="00E4268C"/>
    <w:rsid w:val="00E427E1"/>
    <w:rsid w:val="00E42972"/>
    <w:rsid w:val="00E42B3D"/>
    <w:rsid w:val="00E42C8B"/>
    <w:rsid w:val="00E42CBE"/>
    <w:rsid w:val="00E43076"/>
    <w:rsid w:val="00E431F0"/>
    <w:rsid w:val="00E4328A"/>
    <w:rsid w:val="00E43336"/>
    <w:rsid w:val="00E4355C"/>
    <w:rsid w:val="00E43941"/>
    <w:rsid w:val="00E439C3"/>
    <w:rsid w:val="00E43A93"/>
    <w:rsid w:val="00E43AC0"/>
    <w:rsid w:val="00E43B44"/>
    <w:rsid w:val="00E43C21"/>
    <w:rsid w:val="00E43F0F"/>
    <w:rsid w:val="00E4403C"/>
    <w:rsid w:val="00E441DA"/>
    <w:rsid w:val="00E444D4"/>
    <w:rsid w:val="00E44555"/>
    <w:rsid w:val="00E4470E"/>
    <w:rsid w:val="00E4494D"/>
    <w:rsid w:val="00E44B26"/>
    <w:rsid w:val="00E44BF9"/>
    <w:rsid w:val="00E44DB2"/>
    <w:rsid w:val="00E44FF0"/>
    <w:rsid w:val="00E45129"/>
    <w:rsid w:val="00E4542B"/>
    <w:rsid w:val="00E4587B"/>
    <w:rsid w:val="00E45894"/>
    <w:rsid w:val="00E45BEE"/>
    <w:rsid w:val="00E45C68"/>
    <w:rsid w:val="00E45C6B"/>
    <w:rsid w:val="00E45CAF"/>
    <w:rsid w:val="00E45D8E"/>
    <w:rsid w:val="00E45E53"/>
    <w:rsid w:val="00E45F4A"/>
    <w:rsid w:val="00E45FBB"/>
    <w:rsid w:val="00E460EC"/>
    <w:rsid w:val="00E46189"/>
    <w:rsid w:val="00E467E9"/>
    <w:rsid w:val="00E467F3"/>
    <w:rsid w:val="00E46F01"/>
    <w:rsid w:val="00E46F9B"/>
    <w:rsid w:val="00E4710C"/>
    <w:rsid w:val="00E4715D"/>
    <w:rsid w:val="00E4720E"/>
    <w:rsid w:val="00E478C0"/>
    <w:rsid w:val="00E47909"/>
    <w:rsid w:val="00E47A67"/>
    <w:rsid w:val="00E47A79"/>
    <w:rsid w:val="00E47F17"/>
    <w:rsid w:val="00E500E7"/>
    <w:rsid w:val="00E5019F"/>
    <w:rsid w:val="00E50DA4"/>
    <w:rsid w:val="00E50E38"/>
    <w:rsid w:val="00E50F3C"/>
    <w:rsid w:val="00E50F3F"/>
    <w:rsid w:val="00E51008"/>
    <w:rsid w:val="00E5103E"/>
    <w:rsid w:val="00E511A8"/>
    <w:rsid w:val="00E5148E"/>
    <w:rsid w:val="00E515A8"/>
    <w:rsid w:val="00E517F2"/>
    <w:rsid w:val="00E51B40"/>
    <w:rsid w:val="00E51B54"/>
    <w:rsid w:val="00E51BAF"/>
    <w:rsid w:val="00E51F65"/>
    <w:rsid w:val="00E5207C"/>
    <w:rsid w:val="00E52296"/>
    <w:rsid w:val="00E523A1"/>
    <w:rsid w:val="00E52518"/>
    <w:rsid w:val="00E5258E"/>
    <w:rsid w:val="00E525E0"/>
    <w:rsid w:val="00E52767"/>
    <w:rsid w:val="00E52847"/>
    <w:rsid w:val="00E529F7"/>
    <w:rsid w:val="00E52B2B"/>
    <w:rsid w:val="00E52B7C"/>
    <w:rsid w:val="00E52FBE"/>
    <w:rsid w:val="00E52FC7"/>
    <w:rsid w:val="00E5316E"/>
    <w:rsid w:val="00E531E9"/>
    <w:rsid w:val="00E532A2"/>
    <w:rsid w:val="00E53488"/>
    <w:rsid w:val="00E537CA"/>
    <w:rsid w:val="00E53AF9"/>
    <w:rsid w:val="00E53C48"/>
    <w:rsid w:val="00E540D4"/>
    <w:rsid w:val="00E541E2"/>
    <w:rsid w:val="00E54236"/>
    <w:rsid w:val="00E54424"/>
    <w:rsid w:val="00E54536"/>
    <w:rsid w:val="00E545A1"/>
    <w:rsid w:val="00E545CA"/>
    <w:rsid w:val="00E5460B"/>
    <w:rsid w:val="00E548EC"/>
    <w:rsid w:val="00E54974"/>
    <w:rsid w:val="00E54C2E"/>
    <w:rsid w:val="00E54CF6"/>
    <w:rsid w:val="00E54FA8"/>
    <w:rsid w:val="00E55008"/>
    <w:rsid w:val="00E550AC"/>
    <w:rsid w:val="00E55782"/>
    <w:rsid w:val="00E55893"/>
    <w:rsid w:val="00E558A8"/>
    <w:rsid w:val="00E55920"/>
    <w:rsid w:val="00E55C70"/>
    <w:rsid w:val="00E560BE"/>
    <w:rsid w:val="00E5658B"/>
    <w:rsid w:val="00E568B5"/>
    <w:rsid w:val="00E569A2"/>
    <w:rsid w:val="00E56AED"/>
    <w:rsid w:val="00E56BD6"/>
    <w:rsid w:val="00E56CCD"/>
    <w:rsid w:val="00E57076"/>
    <w:rsid w:val="00E57174"/>
    <w:rsid w:val="00E5717C"/>
    <w:rsid w:val="00E57307"/>
    <w:rsid w:val="00E57579"/>
    <w:rsid w:val="00E57615"/>
    <w:rsid w:val="00E578E2"/>
    <w:rsid w:val="00E57E33"/>
    <w:rsid w:val="00E57F69"/>
    <w:rsid w:val="00E57F91"/>
    <w:rsid w:val="00E60078"/>
    <w:rsid w:val="00E6029E"/>
    <w:rsid w:val="00E6078E"/>
    <w:rsid w:val="00E60858"/>
    <w:rsid w:val="00E608AB"/>
    <w:rsid w:val="00E60B7E"/>
    <w:rsid w:val="00E60C5F"/>
    <w:rsid w:val="00E60C8C"/>
    <w:rsid w:val="00E60E42"/>
    <w:rsid w:val="00E60FF6"/>
    <w:rsid w:val="00E61054"/>
    <w:rsid w:val="00E61068"/>
    <w:rsid w:val="00E614E8"/>
    <w:rsid w:val="00E6151A"/>
    <w:rsid w:val="00E61532"/>
    <w:rsid w:val="00E61692"/>
    <w:rsid w:val="00E616EB"/>
    <w:rsid w:val="00E618B5"/>
    <w:rsid w:val="00E619C3"/>
    <w:rsid w:val="00E61A1E"/>
    <w:rsid w:val="00E61A53"/>
    <w:rsid w:val="00E61E2A"/>
    <w:rsid w:val="00E61F5A"/>
    <w:rsid w:val="00E6220C"/>
    <w:rsid w:val="00E6236F"/>
    <w:rsid w:val="00E625BC"/>
    <w:rsid w:val="00E628E7"/>
    <w:rsid w:val="00E62C68"/>
    <w:rsid w:val="00E62CDD"/>
    <w:rsid w:val="00E62D8F"/>
    <w:rsid w:val="00E62E46"/>
    <w:rsid w:val="00E62EA9"/>
    <w:rsid w:val="00E630E7"/>
    <w:rsid w:val="00E63127"/>
    <w:rsid w:val="00E631FC"/>
    <w:rsid w:val="00E6341E"/>
    <w:rsid w:val="00E63777"/>
    <w:rsid w:val="00E638A6"/>
    <w:rsid w:val="00E638C7"/>
    <w:rsid w:val="00E639EC"/>
    <w:rsid w:val="00E63AFD"/>
    <w:rsid w:val="00E63C22"/>
    <w:rsid w:val="00E63C3F"/>
    <w:rsid w:val="00E640F6"/>
    <w:rsid w:val="00E64194"/>
    <w:rsid w:val="00E642E9"/>
    <w:rsid w:val="00E643FE"/>
    <w:rsid w:val="00E64676"/>
    <w:rsid w:val="00E646A6"/>
    <w:rsid w:val="00E6470A"/>
    <w:rsid w:val="00E647B8"/>
    <w:rsid w:val="00E648C3"/>
    <w:rsid w:val="00E64CEB"/>
    <w:rsid w:val="00E64E2F"/>
    <w:rsid w:val="00E64F7A"/>
    <w:rsid w:val="00E64FA3"/>
    <w:rsid w:val="00E65039"/>
    <w:rsid w:val="00E6518C"/>
    <w:rsid w:val="00E65194"/>
    <w:rsid w:val="00E65300"/>
    <w:rsid w:val="00E655DB"/>
    <w:rsid w:val="00E65717"/>
    <w:rsid w:val="00E6575E"/>
    <w:rsid w:val="00E658D2"/>
    <w:rsid w:val="00E65C34"/>
    <w:rsid w:val="00E65DCF"/>
    <w:rsid w:val="00E660C5"/>
    <w:rsid w:val="00E66134"/>
    <w:rsid w:val="00E662D3"/>
    <w:rsid w:val="00E6630C"/>
    <w:rsid w:val="00E668A5"/>
    <w:rsid w:val="00E66900"/>
    <w:rsid w:val="00E66B4D"/>
    <w:rsid w:val="00E66B55"/>
    <w:rsid w:val="00E66EEB"/>
    <w:rsid w:val="00E66FD0"/>
    <w:rsid w:val="00E671E7"/>
    <w:rsid w:val="00E6729F"/>
    <w:rsid w:val="00E6732B"/>
    <w:rsid w:val="00E6754A"/>
    <w:rsid w:val="00E67724"/>
    <w:rsid w:val="00E677E4"/>
    <w:rsid w:val="00E6786B"/>
    <w:rsid w:val="00E67989"/>
    <w:rsid w:val="00E67AAD"/>
    <w:rsid w:val="00E67E62"/>
    <w:rsid w:val="00E7004B"/>
    <w:rsid w:val="00E70138"/>
    <w:rsid w:val="00E70271"/>
    <w:rsid w:val="00E70345"/>
    <w:rsid w:val="00E7043B"/>
    <w:rsid w:val="00E7055F"/>
    <w:rsid w:val="00E705D0"/>
    <w:rsid w:val="00E70681"/>
    <w:rsid w:val="00E706B7"/>
    <w:rsid w:val="00E708FC"/>
    <w:rsid w:val="00E70B75"/>
    <w:rsid w:val="00E711C5"/>
    <w:rsid w:val="00E71220"/>
    <w:rsid w:val="00E71255"/>
    <w:rsid w:val="00E715AD"/>
    <w:rsid w:val="00E715AE"/>
    <w:rsid w:val="00E7194B"/>
    <w:rsid w:val="00E71A03"/>
    <w:rsid w:val="00E71A1F"/>
    <w:rsid w:val="00E71D85"/>
    <w:rsid w:val="00E71DDB"/>
    <w:rsid w:val="00E71E49"/>
    <w:rsid w:val="00E71E94"/>
    <w:rsid w:val="00E7203F"/>
    <w:rsid w:val="00E7209D"/>
    <w:rsid w:val="00E720DF"/>
    <w:rsid w:val="00E7213F"/>
    <w:rsid w:val="00E721DB"/>
    <w:rsid w:val="00E72221"/>
    <w:rsid w:val="00E722CA"/>
    <w:rsid w:val="00E72576"/>
    <w:rsid w:val="00E728C5"/>
    <w:rsid w:val="00E72970"/>
    <w:rsid w:val="00E72986"/>
    <w:rsid w:val="00E72A74"/>
    <w:rsid w:val="00E72B1D"/>
    <w:rsid w:val="00E73363"/>
    <w:rsid w:val="00E7336D"/>
    <w:rsid w:val="00E73575"/>
    <w:rsid w:val="00E738E8"/>
    <w:rsid w:val="00E7396D"/>
    <w:rsid w:val="00E73C1C"/>
    <w:rsid w:val="00E73D0F"/>
    <w:rsid w:val="00E73E6B"/>
    <w:rsid w:val="00E73F12"/>
    <w:rsid w:val="00E74074"/>
    <w:rsid w:val="00E74415"/>
    <w:rsid w:val="00E7458C"/>
    <w:rsid w:val="00E745D2"/>
    <w:rsid w:val="00E7463F"/>
    <w:rsid w:val="00E747FC"/>
    <w:rsid w:val="00E749D8"/>
    <w:rsid w:val="00E74A7D"/>
    <w:rsid w:val="00E74C71"/>
    <w:rsid w:val="00E75330"/>
    <w:rsid w:val="00E753AE"/>
    <w:rsid w:val="00E75612"/>
    <w:rsid w:val="00E756F4"/>
    <w:rsid w:val="00E75734"/>
    <w:rsid w:val="00E757FB"/>
    <w:rsid w:val="00E75927"/>
    <w:rsid w:val="00E759B7"/>
    <w:rsid w:val="00E75A8A"/>
    <w:rsid w:val="00E75B8B"/>
    <w:rsid w:val="00E75E11"/>
    <w:rsid w:val="00E75E48"/>
    <w:rsid w:val="00E75E9A"/>
    <w:rsid w:val="00E75F60"/>
    <w:rsid w:val="00E75FFA"/>
    <w:rsid w:val="00E760B6"/>
    <w:rsid w:val="00E7625A"/>
    <w:rsid w:val="00E762C6"/>
    <w:rsid w:val="00E76465"/>
    <w:rsid w:val="00E76626"/>
    <w:rsid w:val="00E76728"/>
    <w:rsid w:val="00E7672A"/>
    <w:rsid w:val="00E76810"/>
    <w:rsid w:val="00E76ADD"/>
    <w:rsid w:val="00E76FB3"/>
    <w:rsid w:val="00E771C3"/>
    <w:rsid w:val="00E771E3"/>
    <w:rsid w:val="00E773F3"/>
    <w:rsid w:val="00E774BC"/>
    <w:rsid w:val="00E77669"/>
    <w:rsid w:val="00E77A2A"/>
    <w:rsid w:val="00E77B62"/>
    <w:rsid w:val="00E77C2D"/>
    <w:rsid w:val="00E77D2F"/>
    <w:rsid w:val="00E77D48"/>
    <w:rsid w:val="00E77F7B"/>
    <w:rsid w:val="00E8018B"/>
    <w:rsid w:val="00E8038A"/>
    <w:rsid w:val="00E80563"/>
    <w:rsid w:val="00E80584"/>
    <w:rsid w:val="00E805EE"/>
    <w:rsid w:val="00E8063B"/>
    <w:rsid w:val="00E806C7"/>
    <w:rsid w:val="00E8088A"/>
    <w:rsid w:val="00E80A62"/>
    <w:rsid w:val="00E80AB6"/>
    <w:rsid w:val="00E80BB8"/>
    <w:rsid w:val="00E80ED0"/>
    <w:rsid w:val="00E80F02"/>
    <w:rsid w:val="00E81118"/>
    <w:rsid w:val="00E8133A"/>
    <w:rsid w:val="00E81397"/>
    <w:rsid w:val="00E813A7"/>
    <w:rsid w:val="00E816B3"/>
    <w:rsid w:val="00E81708"/>
    <w:rsid w:val="00E81A22"/>
    <w:rsid w:val="00E81CE6"/>
    <w:rsid w:val="00E81E13"/>
    <w:rsid w:val="00E81F7A"/>
    <w:rsid w:val="00E8202C"/>
    <w:rsid w:val="00E8249E"/>
    <w:rsid w:val="00E82755"/>
    <w:rsid w:val="00E82B9D"/>
    <w:rsid w:val="00E82D92"/>
    <w:rsid w:val="00E82EC9"/>
    <w:rsid w:val="00E82F51"/>
    <w:rsid w:val="00E82F60"/>
    <w:rsid w:val="00E832F8"/>
    <w:rsid w:val="00E83311"/>
    <w:rsid w:val="00E8348A"/>
    <w:rsid w:val="00E839F1"/>
    <w:rsid w:val="00E83AEE"/>
    <w:rsid w:val="00E83B19"/>
    <w:rsid w:val="00E83BFB"/>
    <w:rsid w:val="00E83C55"/>
    <w:rsid w:val="00E83C61"/>
    <w:rsid w:val="00E83DAE"/>
    <w:rsid w:val="00E83DCF"/>
    <w:rsid w:val="00E83F4D"/>
    <w:rsid w:val="00E841E2"/>
    <w:rsid w:val="00E8430A"/>
    <w:rsid w:val="00E8439F"/>
    <w:rsid w:val="00E84613"/>
    <w:rsid w:val="00E8468D"/>
    <w:rsid w:val="00E8495F"/>
    <w:rsid w:val="00E84DD3"/>
    <w:rsid w:val="00E84F6A"/>
    <w:rsid w:val="00E850B0"/>
    <w:rsid w:val="00E85133"/>
    <w:rsid w:val="00E8516C"/>
    <w:rsid w:val="00E8527E"/>
    <w:rsid w:val="00E85339"/>
    <w:rsid w:val="00E853E7"/>
    <w:rsid w:val="00E85832"/>
    <w:rsid w:val="00E859D1"/>
    <w:rsid w:val="00E8625A"/>
    <w:rsid w:val="00E864FF"/>
    <w:rsid w:val="00E86630"/>
    <w:rsid w:val="00E86829"/>
    <w:rsid w:val="00E868A6"/>
    <w:rsid w:val="00E869F4"/>
    <w:rsid w:val="00E86A0C"/>
    <w:rsid w:val="00E86DA7"/>
    <w:rsid w:val="00E86DF4"/>
    <w:rsid w:val="00E87144"/>
    <w:rsid w:val="00E8721B"/>
    <w:rsid w:val="00E87436"/>
    <w:rsid w:val="00E874B5"/>
    <w:rsid w:val="00E87541"/>
    <w:rsid w:val="00E87684"/>
    <w:rsid w:val="00E87A5A"/>
    <w:rsid w:val="00E87CBD"/>
    <w:rsid w:val="00E87CFD"/>
    <w:rsid w:val="00E87E0E"/>
    <w:rsid w:val="00E87F15"/>
    <w:rsid w:val="00E90009"/>
    <w:rsid w:val="00E9004B"/>
    <w:rsid w:val="00E90064"/>
    <w:rsid w:val="00E90173"/>
    <w:rsid w:val="00E901A2"/>
    <w:rsid w:val="00E90409"/>
    <w:rsid w:val="00E90492"/>
    <w:rsid w:val="00E906D3"/>
    <w:rsid w:val="00E90778"/>
    <w:rsid w:val="00E90836"/>
    <w:rsid w:val="00E90F07"/>
    <w:rsid w:val="00E91507"/>
    <w:rsid w:val="00E9193C"/>
    <w:rsid w:val="00E91D2D"/>
    <w:rsid w:val="00E91D6B"/>
    <w:rsid w:val="00E91DC5"/>
    <w:rsid w:val="00E91E7E"/>
    <w:rsid w:val="00E91EC5"/>
    <w:rsid w:val="00E91F61"/>
    <w:rsid w:val="00E92139"/>
    <w:rsid w:val="00E9236F"/>
    <w:rsid w:val="00E924D8"/>
    <w:rsid w:val="00E92708"/>
    <w:rsid w:val="00E92AB0"/>
    <w:rsid w:val="00E92C50"/>
    <w:rsid w:val="00E93328"/>
    <w:rsid w:val="00E93492"/>
    <w:rsid w:val="00E9358D"/>
    <w:rsid w:val="00E9376C"/>
    <w:rsid w:val="00E93884"/>
    <w:rsid w:val="00E939DA"/>
    <w:rsid w:val="00E93F94"/>
    <w:rsid w:val="00E94001"/>
    <w:rsid w:val="00E94066"/>
    <w:rsid w:val="00E941AA"/>
    <w:rsid w:val="00E945F6"/>
    <w:rsid w:val="00E94792"/>
    <w:rsid w:val="00E9489B"/>
    <w:rsid w:val="00E948D2"/>
    <w:rsid w:val="00E94AED"/>
    <w:rsid w:val="00E94BC9"/>
    <w:rsid w:val="00E94D4B"/>
    <w:rsid w:val="00E952F5"/>
    <w:rsid w:val="00E9544C"/>
    <w:rsid w:val="00E95471"/>
    <w:rsid w:val="00E95626"/>
    <w:rsid w:val="00E9563F"/>
    <w:rsid w:val="00E95802"/>
    <w:rsid w:val="00E95876"/>
    <w:rsid w:val="00E95884"/>
    <w:rsid w:val="00E959D9"/>
    <w:rsid w:val="00E95B15"/>
    <w:rsid w:val="00E95D75"/>
    <w:rsid w:val="00E95ED4"/>
    <w:rsid w:val="00E95EEC"/>
    <w:rsid w:val="00E96052"/>
    <w:rsid w:val="00E965B9"/>
    <w:rsid w:val="00E9671B"/>
    <w:rsid w:val="00E967B4"/>
    <w:rsid w:val="00E967D7"/>
    <w:rsid w:val="00E96ABB"/>
    <w:rsid w:val="00E96EF7"/>
    <w:rsid w:val="00E96F95"/>
    <w:rsid w:val="00E9717E"/>
    <w:rsid w:val="00E97511"/>
    <w:rsid w:val="00E975A3"/>
    <w:rsid w:val="00E976F1"/>
    <w:rsid w:val="00E97992"/>
    <w:rsid w:val="00E97A34"/>
    <w:rsid w:val="00E97A3B"/>
    <w:rsid w:val="00EA00CA"/>
    <w:rsid w:val="00EA072F"/>
    <w:rsid w:val="00EA0959"/>
    <w:rsid w:val="00EA096A"/>
    <w:rsid w:val="00EA0A17"/>
    <w:rsid w:val="00EA0C7C"/>
    <w:rsid w:val="00EA0E56"/>
    <w:rsid w:val="00EA0FE5"/>
    <w:rsid w:val="00EA1187"/>
    <w:rsid w:val="00EA11C9"/>
    <w:rsid w:val="00EA1200"/>
    <w:rsid w:val="00EA14CF"/>
    <w:rsid w:val="00EA154C"/>
    <w:rsid w:val="00EA15EA"/>
    <w:rsid w:val="00EA1715"/>
    <w:rsid w:val="00EA19AF"/>
    <w:rsid w:val="00EA19D8"/>
    <w:rsid w:val="00EA1A03"/>
    <w:rsid w:val="00EA1C17"/>
    <w:rsid w:val="00EA1F0E"/>
    <w:rsid w:val="00EA1F96"/>
    <w:rsid w:val="00EA2020"/>
    <w:rsid w:val="00EA202E"/>
    <w:rsid w:val="00EA205B"/>
    <w:rsid w:val="00EA2085"/>
    <w:rsid w:val="00EA2197"/>
    <w:rsid w:val="00EA23A0"/>
    <w:rsid w:val="00EA2485"/>
    <w:rsid w:val="00EA24BC"/>
    <w:rsid w:val="00EA2727"/>
    <w:rsid w:val="00EA29C5"/>
    <w:rsid w:val="00EA2B30"/>
    <w:rsid w:val="00EA2B8F"/>
    <w:rsid w:val="00EA2C92"/>
    <w:rsid w:val="00EA2F18"/>
    <w:rsid w:val="00EA2FE1"/>
    <w:rsid w:val="00EA3099"/>
    <w:rsid w:val="00EA316F"/>
    <w:rsid w:val="00EA366E"/>
    <w:rsid w:val="00EA3967"/>
    <w:rsid w:val="00EA3A4E"/>
    <w:rsid w:val="00EA3BB5"/>
    <w:rsid w:val="00EA42B2"/>
    <w:rsid w:val="00EA44FC"/>
    <w:rsid w:val="00EA46AC"/>
    <w:rsid w:val="00EA47F7"/>
    <w:rsid w:val="00EA484D"/>
    <w:rsid w:val="00EA486D"/>
    <w:rsid w:val="00EA4998"/>
    <w:rsid w:val="00EA4BCE"/>
    <w:rsid w:val="00EA4CCF"/>
    <w:rsid w:val="00EA4FC8"/>
    <w:rsid w:val="00EA5030"/>
    <w:rsid w:val="00EA5170"/>
    <w:rsid w:val="00EA5194"/>
    <w:rsid w:val="00EA57E9"/>
    <w:rsid w:val="00EA5BF7"/>
    <w:rsid w:val="00EA5C9F"/>
    <w:rsid w:val="00EA5D2D"/>
    <w:rsid w:val="00EA5D5E"/>
    <w:rsid w:val="00EA5E62"/>
    <w:rsid w:val="00EA5F74"/>
    <w:rsid w:val="00EA6454"/>
    <w:rsid w:val="00EA6511"/>
    <w:rsid w:val="00EA6568"/>
    <w:rsid w:val="00EA6783"/>
    <w:rsid w:val="00EA6956"/>
    <w:rsid w:val="00EA6B42"/>
    <w:rsid w:val="00EA6E5C"/>
    <w:rsid w:val="00EA6F80"/>
    <w:rsid w:val="00EA6FF4"/>
    <w:rsid w:val="00EA70CD"/>
    <w:rsid w:val="00EA7272"/>
    <w:rsid w:val="00EA7661"/>
    <w:rsid w:val="00EA7699"/>
    <w:rsid w:val="00EA7FC2"/>
    <w:rsid w:val="00EB01A4"/>
    <w:rsid w:val="00EB033D"/>
    <w:rsid w:val="00EB0399"/>
    <w:rsid w:val="00EB04F7"/>
    <w:rsid w:val="00EB0716"/>
    <w:rsid w:val="00EB0B2A"/>
    <w:rsid w:val="00EB0C7D"/>
    <w:rsid w:val="00EB0F7E"/>
    <w:rsid w:val="00EB1150"/>
    <w:rsid w:val="00EB1455"/>
    <w:rsid w:val="00EB19F1"/>
    <w:rsid w:val="00EB1A6C"/>
    <w:rsid w:val="00EB2057"/>
    <w:rsid w:val="00EB207B"/>
    <w:rsid w:val="00EB2139"/>
    <w:rsid w:val="00EB21F2"/>
    <w:rsid w:val="00EB2242"/>
    <w:rsid w:val="00EB24FE"/>
    <w:rsid w:val="00EB29AC"/>
    <w:rsid w:val="00EB29C7"/>
    <w:rsid w:val="00EB2AA5"/>
    <w:rsid w:val="00EB2BA9"/>
    <w:rsid w:val="00EB2BC2"/>
    <w:rsid w:val="00EB2D41"/>
    <w:rsid w:val="00EB2D6A"/>
    <w:rsid w:val="00EB2D92"/>
    <w:rsid w:val="00EB3260"/>
    <w:rsid w:val="00EB34A4"/>
    <w:rsid w:val="00EB34AF"/>
    <w:rsid w:val="00EB3BCC"/>
    <w:rsid w:val="00EB3BE4"/>
    <w:rsid w:val="00EB3EEF"/>
    <w:rsid w:val="00EB41A7"/>
    <w:rsid w:val="00EB45D2"/>
    <w:rsid w:val="00EB482C"/>
    <w:rsid w:val="00EB4A34"/>
    <w:rsid w:val="00EB4A82"/>
    <w:rsid w:val="00EB4BDE"/>
    <w:rsid w:val="00EB4C1B"/>
    <w:rsid w:val="00EB4CF2"/>
    <w:rsid w:val="00EB4D4E"/>
    <w:rsid w:val="00EB4D88"/>
    <w:rsid w:val="00EB4D8C"/>
    <w:rsid w:val="00EB5114"/>
    <w:rsid w:val="00EB519D"/>
    <w:rsid w:val="00EB534C"/>
    <w:rsid w:val="00EB5418"/>
    <w:rsid w:val="00EB5598"/>
    <w:rsid w:val="00EB581D"/>
    <w:rsid w:val="00EB5922"/>
    <w:rsid w:val="00EB5BB5"/>
    <w:rsid w:val="00EB5C30"/>
    <w:rsid w:val="00EB5DEC"/>
    <w:rsid w:val="00EB6275"/>
    <w:rsid w:val="00EB6538"/>
    <w:rsid w:val="00EB675E"/>
    <w:rsid w:val="00EB688B"/>
    <w:rsid w:val="00EB68C2"/>
    <w:rsid w:val="00EB6A9B"/>
    <w:rsid w:val="00EB6AB0"/>
    <w:rsid w:val="00EB6B9D"/>
    <w:rsid w:val="00EB6D0C"/>
    <w:rsid w:val="00EB6DCA"/>
    <w:rsid w:val="00EB6E9E"/>
    <w:rsid w:val="00EB71A3"/>
    <w:rsid w:val="00EB73F1"/>
    <w:rsid w:val="00EB7723"/>
    <w:rsid w:val="00EB7B36"/>
    <w:rsid w:val="00EB7C6E"/>
    <w:rsid w:val="00EB7D3B"/>
    <w:rsid w:val="00EB7E79"/>
    <w:rsid w:val="00EC0203"/>
    <w:rsid w:val="00EC0402"/>
    <w:rsid w:val="00EC04E9"/>
    <w:rsid w:val="00EC069B"/>
    <w:rsid w:val="00EC0787"/>
    <w:rsid w:val="00EC083B"/>
    <w:rsid w:val="00EC0938"/>
    <w:rsid w:val="00EC09CF"/>
    <w:rsid w:val="00EC0A8E"/>
    <w:rsid w:val="00EC0BC7"/>
    <w:rsid w:val="00EC0C6A"/>
    <w:rsid w:val="00EC0E37"/>
    <w:rsid w:val="00EC1298"/>
    <w:rsid w:val="00EC12D7"/>
    <w:rsid w:val="00EC1592"/>
    <w:rsid w:val="00EC196F"/>
    <w:rsid w:val="00EC197D"/>
    <w:rsid w:val="00EC1B3D"/>
    <w:rsid w:val="00EC1BDE"/>
    <w:rsid w:val="00EC1D5B"/>
    <w:rsid w:val="00EC1D90"/>
    <w:rsid w:val="00EC1DC5"/>
    <w:rsid w:val="00EC21F6"/>
    <w:rsid w:val="00EC2338"/>
    <w:rsid w:val="00EC2715"/>
    <w:rsid w:val="00EC292C"/>
    <w:rsid w:val="00EC2C2E"/>
    <w:rsid w:val="00EC2C7F"/>
    <w:rsid w:val="00EC2C9C"/>
    <w:rsid w:val="00EC2DE6"/>
    <w:rsid w:val="00EC2FBD"/>
    <w:rsid w:val="00EC317E"/>
    <w:rsid w:val="00EC31AA"/>
    <w:rsid w:val="00EC3390"/>
    <w:rsid w:val="00EC355F"/>
    <w:rsid w:val="00EC3673"/>
    <w:rsid w:val="00EC36A9"/>
    <w:rsid w:val="00EC36E7"/>
    <w:rsid w:val="00EC38E5"/>
    <w:rsid w:val="00EC3A39"/>
    <w:rsid w:val="00EC3B9C"/>
    <w:rsid w:val="00EC3C01"/>
    <w:rsid w:val="00EC3DC0"/>
    <w:rsid w:val="00EC3F76"/>
    <w:rsid w:val="00EC4335"/>
    <w:rsid w:val="00EC438F"/>
    <w:rsid w:val="00EC444A"/>
    <w:rsid w:val="00EC45B3"/>
    <w:rsid w:val="00EC45D7"/>
    <w:rsid w:val="00EC48B3"/>
    <w:rsid w:val="00EC48D7"/>
    <w:rsid w:val="00EC4989"/>
    <w:rsid w:val="00EC4B80"/>
    <w:rsid w:val="00EC4D5C"/>
    <w:rsid w:val="00EC54D4"/>
    <w:rsid w:val="00EC57FD"/>
    <w:rsid w:val="00EC595D"/>
    <w:rsid w:val="00EC5FE2"/>
    <w:rsid w:val="00EC61EA"/>
    <w:rsid w:val="00EC630B"/>
    <w:rsid w:val="00EC6330"/>
    <w:rsid w:val="00EC655A"/>
    <w:rsid w:val="00EC658A"/>
    <w:rsid w:val="00EC6892"/>
    <w:rsid w:val="00EC69B7"/>
    <w:rsid w:val="00EC6B6B"/>
    <w:rsid w:val="00EC743C"/>
    <w:rsid w:val="00EC7750"/>
    <w:rsid w:val="00EC7785"/>
    <w:rsid w:val="00EC7900"/>
    <w:rsid w:val="00EC7942"/>
    <w:rsid w:val="00EC7959"/>
    <w:rsid w:val="00EC7A4D"/>
    <w:rsid w:val="00EC7ADD"/>
    <w:rsid w:val="00EC7AEB"/>
    <w:rsid w:val="00EC7C27"/>
    <w:rsid w:val="00EC7C65"/>
    <w:rsid w:val="00EC7D6D"/>
    <w:rsid w:val="00EC7DA7"/>
    <w:rsid w:val="00ED010F"/>
    <w:rsid w:val="00ED0271"/>
    <w:rsid w:val="00ED02A2"/>
    <w:rsid w:val="00ED0459"/>
    <w:rsid w:val="00ED07F5"/>
    <w:rsid w:val="00ED084B"/>
    <w:rsid w:val="00ED088C"/>
    <w:rsid w:val="00ED0953"/>
    <w:rsid w:val="00ED0996"/>
    <w:rsid w:val="00ED0ACA"/>
    <w:rsid w:val="00ED0F45"/>
    <w:rsid w:val="00ED1202"/>
    <w:rsid w:val="00ED1258"/>
    <w:rsid w:val="00ED1455"/>
    <w:rsid w:val="00ED16D9"/>
    <w:rsid w:val="00ED1736"/>
    <w:rsid w:val="00ED1B62"/>
    <w:rsid w:val="00ED1D1F"/>
    <w:rsid w:val="00ED1D38"/>
    <w:rsid w:val="00ED1D57"/>
    <w:rsid w:val="00ED1E2D"/>
    <w:rsid w:val="00ED21AE"/>
    <w:rsid w:val="00ED2561"/>
    <w:rsid w:val="00ED256B"/>
    <w:rsid w:val="00ED267B"/>
    <w:rsid w:val="00ED26F6"/>
    <w:rsid w:val="00ED2BA4"/>
    <w:rsid w:val="00ED2F17"/>
    <w:rsid w:val="00ED2F1B"/>
    <w:rsid w:val="00ED2F96"/>
    <w:rsid w:val="00ED3097"/>
    <w:rsid w:val="00ED3331"/>
    <w:rsid w:val="00ED3522"/>
    <w:rsid w:val="00ED35BA"/>
    <w:rsid w:val="00ED3761"/>
    <w:rsid w:val="00ED37C8"/>
    <w:rsid w:val="00ED37FA"/>
    <w:rsid w:val="00ED4162"/>
    <w:rsid w:val="00ED434A"/>
    <w:rsid w:val="00ED437E"/>
    <w:rsid w:val="00ED4530"/>
    <w:rsid w:val="00ED45EB"/>
    <w:rsid w:val="00ED47F5"/>
    <w:rsid w:val="00ED49D1"/>
    <w:rsid w:val="00ED4A5D"/>
    <w:rsid w:val="00ED4C07"/>
    <w:rsid w:val="00ED4C0E"/>
    <w:rsid w:val="00ED4E33"/>
    <w:rsid w:val="00ED50C8"/>
    <w:rsid w:val="00ED5530"/>
    <w:rsid w:val="00ED5A9B"/>
    <w:rsid w:val="00ED5B39"/>
    <w:rsid w:val="00ED5CF3"/>
    <w:rsid w:val="00ED5DDD"/>
    <w:rsid w:val="00ED5F0D"/>
    <w:rsid w:val="00ED607F"/>
    <w:rsid w:val="00ED6905"/>
    <w:rsid w:val="00ED6C5F"/>
    <w:rsid w:val="00ED6CAB"/>
    <w:rsid w:val="00ED6CBD"/>
    <w:rsid w:val="00ED7359"/>
    <w:rsid w:val="00ED740E"/>
    <w:rsid w:val="00ED753A"/>
    <w:rsid w:val="00ED75C5"/>
    <w:rsid w:val="00ED7AEF"/>
    <w:rsid w:val="00ED7BCF"/>
    <w:rsid w:val="00ED7EA1"/>
    <w:rsid w:val="00ED7FD3"/>
    <w:rsid w:val="00EE0000"/>
    <w:rsid w:val="00EE017D"/>
    <w:rsid w:val="00EE0253"/>
    <w:rsid w:val="00EE0444"/>
    <w:rsid w:val="00EE067E"/>
    <w:rsid w:val="00EE06F6"/>
    <w:rsid w:val="00EE0791"/>
    <w:rsid w:val="00EE0920"/>
    <w:rsid w:val="00EE0B48"/>
    <w:rsid w:val="00EE0C70"/>
    <w:rsid w:val="00EE0D83"/>
    <w:rsid w:val="00EE0E7B"/>
    <w:rsid w:val="00EE1016"/>
    <w:rsid w:val="00EE12DF"/>
    <w:rsid w:val="00EE1321"/>
    <w:rsid w:val="00EE14DC"/>
    <w:rsid w:val="00EE15FF"/>
    <w:rsid w:val="00EE1963"/>
    <w:rsid w:val="00EE1A1A"/>
    <w:rsid w:val="00EE1AB0"/>
    <w:rsid w:val="00EE1AB7"/>
    <w:rsid w:val="00EE1F67"/>
    <w:rsid w:val="00EE2296"/>
    <w:rsid w:val="00EE23EF"/>
    <w:rsid w:val="00EE24A7"/>
    <w:rsid w:val="00EE2599"/>
    <w:rsid w:val="00EE26A2"/>
    <w:rsid w:val="00EE2EB1"/>
    <w:rsid w:val="00EE31B0"/>
    <w:rsid w:val="00EE31B9"/>
    <w:rsid w:val="00EE326D"/>
    <w:rsid w:val="00EE344C"/>
    <w:rsid w:val="00EE3475"/>
    <w:rsid w:val="00EE34B5"/>
    <w:rsid w:val="00EE35BD"/>
    <w:rsid w:val="00EE35D4"/>
    <w:rsid w:val="00EE3766"/>
    <w:rsid w:val="00EE398C"/>
    <w:rsid w:val="00EE3C0C"/>
    <w:rsid w:val="00EE4363"/>
    <w:rsid w:val="00EE44A1"/>
    <w:rsid w:val="00EE44CD"/>
    <w:rsid w:val="00EE45D0"/>
    <w:rsid w:val="00EE45D7"/>
    <w:rsid w:val="00EE4702"/>
    <w:rsid w:val="00EE4AA9"/>
    <w:rsid w:val="00EE4AD3"/>
    <w:rsid w:val="00EE4CD1"/>
    <w:rsid w:val="00EE4D44"/>
    <w:rsid w:val="00EE4EC4"/>
    <w:rsid w:val="00EE51C7"/>
    <w:rsid w:val="00EE5275"/>
    <w:rsid w:val="00EE5573"/>
    <w:rsid w:val="00EE563F"/>
    <w:rsid w:val="00EE56B4"/>
    <w:rsid w:val="00EE56E5"/>
    <w:rsid w:val="00EE57D3"/>
    <w:rsid w:val="00EE5923"/>
    <w:rsid w:val="00EE5D9B"/>
    <w:rsid w:val="00EE5E88"/>
    <w:rsid w:val="00EE6119"/>
    <w:rsid w:val="00EE6363"/>
    <w:rsid w:val="00EE67B0"/>
    <w:rsid w:val="00EE67B3"/>
    <w:rsid w:val="00EE67CE"/>
    <w:rsid w:val="00EE67D9"/>
    <w:rsid w:val="00EE69ED"/>
    <w:rsid w:val="00EE6A17"/>
    <w:rsid w:val="00EE6AFA"/>
    <w:rsid w:val="00EE6EBE"/>
    <w:rsid w:val="00EE71C9"/>
    <w:rsid w:val="00EE7354"/>
    <w:rsid w:val="00EE759F"/>
    <w:rsid w:val="00EE7611"/>
    <w:rsid w:val="00EE79DE"/>
    <w:rsid w:val="00EE7B85"/>
    <w:rsid w:val="00EE7EE8"/>
    <w:rsid w:val="00EE7FA4"/>
    <w:rsid w:val="00EF0172"/>
    <w:rsid w:val="00EF01C3"/>
    <w:rsid w:val="00EF01E0"/>
    <w:rsid w:val="00EF01E2"/>
    <w:rsid w:val="00EF0280"/>
    <w:rsid w:val="00EF0360"/>
    <w:rsid w:val="00EF0496"/>
    <w:rsid w:val="00EF05B7"/>
    <w:rsid w:val="00EF0C16"/>
    <w:rsid w:val="00EF0CB1"/>
    <w:rsid w:val="00EF0CD3"/>
    <w:rsid w:val="00EF0D8F"/>
    <w:rsid w:val="00EF0FDA"/>
    <w:rsid w:val="00EF1079"/>
    <w:rsid w:val="00EF11B9"/>
    <w:rsid w:val="00EF11D6"/>
    <w:rsid w:val="00EF146A"/>
    <w:rsid w:val="00EF159F"/>
    <w:rsid w:val="00EF161B"/>
    <w:rsid w:val="00EF16E4"/>
    <w:rsid w:val="00EF17E9"/>
    <w:rsid w:val="00EF1B53"/>
    <w:rsid w:val="00EF1BFD"/>
    <w:rsid w:val="00EF1DD2"/>
    <w:rsid w:val="00EF1E9B"/>
    <w:rsid w:val="00EF1FF4"/>
    <w:rsid w:val="00EF229B"/>
    <w:rsid w:val="00EF2B20"/>
    <w:rsid w:val="00EF2C68"/>
    <w:rsid w:val="00EF2CAD"/>
    <w:rsid w:val="00EF2CAE"/>
    <w:rsid w:val="00EF2CB6"/>
    <w:rsid w:val="00EF2CEE"/>
    <w:rsid w:val="00EF2F6E"/>
    <w:rsid w:val="00EF3435"/>
    <w:rsid w:val="00EF3668"/>
    <w:rsid w:val="00EF3769"/>
    <w:rsid w:val="00EF396C"/>
    <w:rsid w:val="00EF3B72"/>
    <w:rsid w:val="00EF3DB1"/>
    <w:rsid w:val="00EF3FA6"/>
    <w:rsid w:val="00EF4175"/>
    <w:rsid w:val="00EF42DB"/>
    <w:rsid w:val="00EF4402"/>
    <w:rsid w:val="00EF456F"/>
    <w:rsid w:val="00EF4792"/>
    <w:rsid w:val="00EF4DC7"/>
    <w:rsid w:val="00EF4DE8"/>
    <w:rsid w:val="00EF523F"/>
    <w:rsid w:val="00EF52C5"/>
    <w:rsid w:val="00EF5381"/>
    <w:rsid w:val="00EF54A0"/>
    <w:rsid w:val="00EF5501"/>
    <w:rsid w:val="00EF5646"/>
    <w:rsid w:val="00EF58E8"/>
    <w:rsid w:val="00EF5A2C"/>
    <w:rsid w:val="00EF5AF3"/>
    <w:rsid w:val="00EF5B97"/>
    <w:rsid w:val="00EF5CC8"/>
    <w:rsid w:val="00EF5D47"/>
    <w:rsid w:val="00EF612D"/>
    <w:rsid w:val="00EF64B1"/>
    <w:rsid w:val="00EF6502"/>
    <w:rsid w:val="00EF65AA"/>
    <w:rsid w:val="00EF687B"/>
    <w:rsid w:val="00EF68A2"/>
    <w:rsid w:val="00EF6996"/>
    <w:rsid w:val="00EF6AF3"/>
    <w:rsid w:val="00EF6C4A"/>
    <w:rsid w:val="00EF6CF4"/>
    <w:rsid w:val="00EF6F1F"/>
    <w:rsid w:val="00EF6F66"/>
    <w:rsid w:val="00EF709B"/>
    <w:rsid w:val="00EF7155"/>
    <w:rsid w:val="00EF74F0"/>
    <w:rsid w:val="00EF761A"/>
    <w:rsid w:val="00EF77EC"/>
    <w:rsid w:val="00EF79F8"/>
    <w:rsid w:val="00EF7BD6"/>
    <w:rsid w:val="00EF7C0A"/>
    <w:rsid w:val="00EF7EFB"/>
    <w:rsid w:val="00EF7F1A"/>
    <w:rsid w:val="00F00282"/>
    <w:rsid w:val="00F00337"/>
    <w:rsid w:val="00F004B7"/>
    <w:rsid w:val="00F004C6"/>
    <w:rsid w:val="00F0063D"/>
    <w:rsid w:val="00F00781"/>
    <w:rsid w:val="00F008F6"/>
    <w:rsid w:val="00F008FE"/>
    <w:rsid w:val="00F00C82"/>
    <w:rsid w:val="00F00C90"/>
    <w:rsid w:val="00F00CB9"/>
    <w:rsid w:val="00F00F3F"/>
    <w:rsid w:val="00F010B7"/>
    <w:rsid w:val="00F0128D"/>
    <w:rsid w:val="00F01376"/>
    <w:rsid w:val="00F014A3"/>
    <w:rsid w:val="00F0153E"/>
    <w:rsid w:val="00F015FA"/>
    <w:rsid w:val="00F01630"/>
    <w:rsid w:val="00F01B03"/>
    <w:rsid w:val="00F01D7D"/>
    <w:rsid w:val="00F01F27"/>
    <w:rsid w:val="00F027D3"/>
    <w:rsid w:val="00F029EB"/>
    <w:rsid w:val="00F02B04"/>
    <w:rsid w:val="00F02BFD"/>
    <w:rsid w:val="00F02F1E"/>
    <w:rsid w:val="00F0313E"/>
    <w:rsid w:val="00F03343"/>
    <w:rsid w:val="00F035C8"/>
    <w:rsid w:val="00F036CA"/>
    <w:rsid w:val="00F0370D"/>
    <w:rsid w:val="00F0385A"/>
    <w:rsid w:val="00F038B0"/>
    <w:rsid w:val="00F03CA7"/>
    <w:rsid w:val="00F0423A"/>
    <w:rsid w:val="00F04275"/>
    <w:rsid w:val="00F042C5"/>
    <w:rsid w:val="00F04550"/>
    <w:rsid w:val="00F0464B"/>
    <w:rsid w:val="00F0464E"/>
    <w:rsid w:val="00F048D0"/>
    <w:rsid w:val="00F04BFD"/>
    <w:rsid w:val="00F0521A"/>
    <w:rsid w:val="00F05247"/>
    <w:rsid w:val="00F056DF"/>
    <w:rsid w:val="00F057D0"/>
    <w:rsid w:val="00F05967"/>
    <w:rsid w:val="00F06147"/>
    <w:rsid w:val="00F063B8"/>
    <w:rsid w:val="00F0640A"/>
    <w:rsid w:val="00F06562"/>
    <w:rsid w:val="00F06594"/>
    <w:rsid w:val="00F068AC"/>
    <w:rsid w:val="00F068BB"/>
    <w:rsid w:val="00F068E4"/>
    <w:rsid w:val="00F06AF2"/>
    <w:rsid w:val="00F06BE0"/>
    <w:rsid w:val="00F06D97"/>
    <w:rsid w:val="00F06EC2"/>
    <w:rsid w:val="00F0707D"/>
    <w:rsid w:val="00F0731C"/>
    <w:rsid w:val="00F07498"/>
    <w:rsid w:val="00F07565"/>
    <w:rsid w:val="00F07582"/>
    <w:rsid w:val="00F07B25"/>
    <w:rsid w:val="00F07B43"/>
    <w:rsid w:val="00F07E27"/>
    <w:rsid w:val="00F1011C"/>
    <w:rsid w:val="00F102B4"/>
    <w:rsid w:val="00F102D1"/>
    <w:rsid w:val="00F10562"/>
    <w:rsid w:val="00F10B70"/>
    <w:rsid w:val="00F111B3"/>
    <w:rsid w:val="00F1159B"/>
    <w:rsid w:val="00F11CE9"/>
    <w:rsid w:val="00F11E53"/>
    <w:rsid w:val="00F11E64"/>
    <w:rsid w:val="00F11E6D"/>
    <w:rsid w:val="00F11FFC"/>
    <w:rsid w:val="00F12087"/>
    <w:rsid w:val="00F124E0"/>
    <w:rsid w:val="00F12812"/>
    <w:rsid w:val="00F12BB8"/>
    <w:rsid w:val="00F12DE1"/>
    <w:rsid w:val="00F131B9"/>
    <w:rsid w:val="00F13275"/>
    <w:rsid w:val="00F1344F"/>
    <w:rsid w:val="00F13547"/>
    <w:rsid w:val="00F13702"/>
    <w:rsid w:val="00F1384A"/>
    <w:rsid w:val="00F138EB"/>
    <w:rsid w:val="00F1392F"/>
    <w:rsid w:val="00F13933"/>
    <w:rsid w:val="00F139C7"/>
    <w:rsid w:val="00F13A61"/>
    <w:rsid w:val="00F13D75"/>
    <w:rsid w:val="00F1402E"/>
    <w:rsid w:val="00F14429"/>
    <w:rsid w:val="00F145BA"/>
    <w:rsid w:val="00F146A9"/>
    <w:rsid w:val="00F147C6"/>
    <w:rsid w:val="00F147E5"/>
    <w:rsid w:val="00F1483A"/>
    <w:rsid w:val="00F149BD"/>
    <w:rsid w:val="00F14F85"/>
    <w:rsid w:val="00F151D1"/>
    <w:rsid w:val="00F1538D"/>
    <w:rsid w:val="00F153D0"/>
    <w:rsid w:val="00F15596"/>
    <w:rsid w:val="00F1574E"/>
    <w:rsid w:val="00F15970"/>
    <w:rsid w:val="00F15C7B"/>
    <w:rsid w:val="00F15D81"/>
    <w:rsid w:val="00F15EE7"/>
    <w:rsid w:val="00F16055"/>
    <w:rsid w:val="00F16D90"/>
    <w:rsid w:val="00F16F67"/>
    <w:rsid w:val="00F1706E"/>
    <w:rsid w:val="00F17126"/>
    <w:rsid w:val="00F171B5"/>
    <w:rsid w:val="00F17219"/>
    <w:rsid w:val="00F17682"/>
    <w:rsid w:val="00F176B0"/>
    <w:rsid w:val="00F17B5E"/>
    <w:rsid w:val="00F17BB2"/>
    <w:rsid w:val="00F17E06"/>
    <w:rsid w:val="00F17F2B"/>
    <w:rsid w:val="00F2005C"/>
    <w:rsid w:val="00F20484"/>
    <w:rsid w:val="00F205D4"/>
    <w:rsid w:val="00F20661"/>
    <w:rsid w:val="00F2083D"/>
    <w:rsid w:val="00F208BF"/>
    <w:rsid w:val="00F20B73"/>
    <w:rsid w:val="00F20BFA"/>
    <w:rsid w:val="00F20C41"/>
    <w:rsid w:val="00F20C65"/>
    <w:rsid w:val="00F20C6B"/>
    <w:rsid w:val="00F20CF0"/>
    <w:rsid w:val="00F20E27"/>
    <w:rsid w:val="00F20F69"/>
    <w:rsid w:val="00F21258"/>
    <w:rsid w:val="00F212D2"/>
    <w:rsid w:val="00F21544"/>
    <w:rsid w:val="00F21557"/>
    <w:rsid w:val="00F21994"/>
    <w:rsid w:val="00F219F2"/>
    <w:rsid w:val="00F21D43"/>
    <w:rsid w:val="00F21ED2"/>
    <w:rsid w:val="00F22520"/>
    <w:rsid w:val="00F2258B"/>
    <w:rsid w:val="00F2259C"/>
    <w:rsid w:val="00F22A03"/>
    <w:rsid w:val="00F22B14"/>
    <w:rsid w:val="00F22C18"/>
    <w:rsid w:val="00F22C57"/>
    <w:rsid w:val="00F22D2E"/>
    <w:rsid w:val="00F22EF8"/>
    <w:rsid w:val="00F22F6D"/>
    <w:rsid w:val="00F22F92"/>
    <w:rsid w:val="00F22FA8"/>
    <w:rsid w:val="00F23022"/>
    <w:rsid w:val="00F23063"/>
    <w:rsid w:val="00F23205"/>
    <w:rsid w:val="00F233AF"/>
    <w:rsid w:val="00F233B0"/>
    <w:rsid w:val="00F234A0"/>
    <w:rsid w:val="00F235DC"/>
    <w:rsid w:val="00F2369F"/>
    <w:rsid w:val="00F23A74"/>
    <w:rsid w:val="00F23BEB"/>
    <w:rsid w:val="00F23C92"/>
    <w:rsid w:val="00F23DDE"/>
    <w:rsid w:val="00F23E5F"/>
    <w:rsid w:val="00F23F7D"/>
    <w:rsid w:val="00F2409D"/>
    <w:rsid w:val="00F24131"/>
    <w:rsid w:val="00F24187"/>
    <w:rsid w:val="00F2434F"/>
    <w:rsid w:val="00F24423"/>
    <w:rsid w:val="00F2466B"/>
    <w:rsid w:val="00F24872"/>
    <w:rsid w:val="00F248FD"/>
    <w:rsid w:val="00F24B23"/>
    <w:rsid w:val="00F24C4D"/>
    <w:rsid w:val="00F24C6C"/>
    <w:rsid w:val="00F2501E"/>
    <w:rsid w:val="00F250E0"/>
    <w:rsid w:val="00F2549D"/>
    <w:rsid w:val="00F25588"/>
    <w:rsid w:val="00F257AD"/>
    <w:rsid w:val="00F25AB2"/>
    <w:rsid w:val="00F25DA8"/>
    <w:rsid w:val="00F26114"/>
    <w:rsid w:val="00F261C2"/>
    <w:rsid w:val="00F26339"/>
    <w:rsid w:val="00F26372"/>
    <w:rsid w:val="00F2637D"/>
    <w:rsid w:val="00F2658D"/>
    <w:rsid w:val="00F265F9"/>
    <w:rsid w:val="00F26902"/>
    <w:rsid w:val="00F26AE7"/>
    <w:rsid w:val="00F26CBB"/>
    <w:rsid w:val="00F26F1B"/>
    <w:rsid w:val="00F26FC1"/>
    <w:rsid w:val="00F270FF"/>
    <w:rsid w:val="00F27134"/>
    <w:rsid w:val="00F27329"/>
    <w:rsid w:val="00F27373"/>
    <w:rsid w:val="00F273D7"/>
    <w:rsid w:val="00F276B5"/>
    <w:rsid w:val="00F277E5"/>
    <w:rsid w:val="00F27B80"/>
    <w:rsid w:val="00F27C37"/>
    <w:rsid w:val="00F30222"/>
    <w:rsid w:val="00F303EF"/>
    <w:rsid w:val="00F305DA"/>
    <w:rsid w:val="00F3097A"/>
    <w:rsid w:val="00F30C30"/>
    <w:rsid w:val="00F31087"/>
    <w:rsid w:val="00F312EA"/>
    <w:rsid w:val="00F31406"/>
    <w:rsid w:val="00F3143D"/>
    <w:rsid w:val="00F315E2"/>
    <w:rsid w:val="00F31768"/>
    <w:rsid w:val="00F3180F"/>
    <w:rsid w:val="00F319CE"/>
    <w:rsid w:val="00F31A2C"/>
    <w:rsid w:val="00F31A7A"/>
    <w:rsid w:val="00F31D96"/>
    <w:rsid w:val="00F31EF3"/>
    <w:rsid w:val="00F32784"/>
    <w:rsid w:val="00F32931"/>
    <w:rsid w:val="00F329D4"/>
    <w:rsid w:val="00F32D15"/>
    <w:rsid w:val="00F32D58"/>
    <w:rsid w:val="00F32E6E"/>
    <w:rsid w:val="00F33118"/>
    <w:rsid w:val="00F331E8"/>
    <w:rsid w:val="00F33312"/>
    <w:rsid w:val="00F33687"/>
    <w:rsid w:val="00F338C4"/>
    <w:rsid w:val="00F3399F"/>
    <w:rsid w:val="00F33AA1"/>
    <w:rsid w:val="00F33B37"/>
    <w:rsid w:val="00F33B9A"/>
    <w:rsid w:val="00F33BE4"/>
    <w:rsid w:val="00F33E5D"/>
    <w:rsid w:val="00F3417C"/>
    <w:rsid w:val="00F3419D"/>
    <w:rsid w:val="00F341FA"/>
    <w:rsid w:val="00F3442B"/>
    <w:rsid w:val="00F348DC"/>
    <w:rsid w:val="00F34A55"/>
    <w:rsid w:val="00F34D24"/>
    <w:rsid w:val="00F34DD4"/>
    <w:rsid w:val="00F34E51"/>
    <w:rsid w:val="00F35088"/>
    <w:rsid w:val="00F350EB"/>
    <w:rsid w:val="00F35127"/>
    <w:rsid w:val="00F3518F"/>
    <w:rsid w:val="00F3528F"/>
    <w:rsid w:val="00F3556A"/>
    <w:rsid w:val="00F35635"/>
    <w:rsid w:val="00F3563E"/>
    <w:rsid w:val="00F358E0"/>
    <w:rsid w:val="00F35DC2"/>
    <w:rsid w:val="00F35DDC"/>
    <w:rsid w:val="00F35E95"/>
    <w:rsid w:val="00F36010"/>
    <w:rsid w:val="00F36031"/>
    <w:rsid w:val="00F360B2"/>
    <w:rsid w:val="00F36133"/>
    <w:rsid w:val="00F36457"/>
    <w:rsid w:val="00F36746"/>
    <w:rsid w:val="00F3678D"/>
    <w:rsid w:val="00F36A18"/>
    <w:rsid w:val="00F36A8B"/>
    <w:rsid w:val="00F36ADB"/>
    <w:rsid w:val="00F36B1D"/>
    <w:rsid w:val="00F36ED4"/>
    <w:rsid w:val="00F36F0C"/>
    <w:rsid w:val="00F36F9C"/>
    <w:rsid w:val="00F37357"/>
    <w:rsid w:val="00F3765A"/>
    <w:rsid w:val="00F37BAD"/>
    <w:rsid w:val="00F37D97"/>
    <w:rsid w:val="00F37E5F"/>
    <w:rsid w:val="00F40383"/>
    <w:rsid w:val="00F403C1"/>
    <w:rsid w:val="00F40566"/>
    <w:rsid w:val="00F408B0"/>
    <w:rsid w:val="00F40A27"/>
    <w:rsid w:val="00F40C6D"/>
    <w:rsid w:val="00F40DF9"/>
    <w:rsid w:val="00F40FCA"/>
    <w:rsid w:val="00F41086"/>
    <w:rsid w:val="00F41686"/>
    <w:rsid w:val="00F41A12"/>
    <w:rsid w:val="00F41DA0"/>
    <w:rsid w:val="00F42012"/>
    <w:rsid w:val="00F420E0"/>
    <w:rsid w:val="00F4210A"/>
    <w:rsid w:val="00F42192"/>
    <w:rsid w:val="00F4227A"/>
    <w:rsid w:val="00F422DC"/>
    <w:rsid w:val="00F42363"/>
    <w:rsid w:val="00F4248A"/>
    <w:rsid w:val="00F4259E"/>
    <w:rsid w:val="00F430F9"/>
    <w:rsid w:val="00F4338E"/>
    <w:rsid w:val="00F4345E"/>
    <w:rsid w:val="00F4346D"/>
    <w:rsid w:val="00F4346F"/>
    <w:rsid w:val="00F43472"/>
    <w:rsid w:val="00F4380C"/>
    <w:rsid w:val="00F43A2E"/>
    <w:rsid w:val="00F43AB1"/>
    <w:rsid w:val="00F43DCA"/>
    <w:rsid w:val="00F43DDA"/>
    <w:rsid w:val="00F43F45"/>
    <w:rsid w:val="00F442EB"/>
    <w:rsid w:val="00F4460E"/>
    <w:rsid w:val="00F446DA"/>
    <w:rsid w:val="00F4471C"/>
    <w:rsid w:val="00F449A8"/>
    <w:rsid w:val="00F44B52"/>
    <w:rsid w:val="00F44E3B"/>
    <w:rsid w:val="00F44E48"/>
    <w:rsid w:val="00F44ED6"/>
    <w:rsid w:val="00F44F8B"/>
    <w:rsid w:val="00F44FB0"/>
    <w:rsid w:val="00F4508A"/>
    <w:rsid w:val="00F456A7"/>
    <w:rsid w:val="00F4587B"/>
    <w:rsid w:val="00F459CD"/>
    <w:rsid w:val="00F45D13"/>
    <w:rsid w:val="00F45D42"/>
    <w:rsid w:val="00F461B4"/>
    <w:rsid w:val="00F464E7"/>
    <w:rsid w:val="00F4658B"/>
    <w:rsid w:val="00F465BB"/>
    <w:rsid w:val="00F46672"/>
    <w:rsid w:val="00F46989"/>
    <w:rsid w:val="00F46BC4"/>
    <w:rsid w:val="00F46C6E"/>
    <w:rsid w:val="00F46DF8"/>
    <w:rsid w:val="00F47077"/>
    <w:rsid w:val="00F47124"/>
    <w:rsid w:val="00F4715E"/>
    <w:rsid w:val="00F473FE"/>
    <w:rsid w:val="00F4740F"/>
    <w:rsid w:val="00F47444"/>
    <w:rsid w:val="00F4746C"/>
    <w:rsid w:val="00F47862"/>
    <w:rsid w:val="00F47A11"/>
    <w:rsid w:val="00F47AB6"/>
    <w:rsid w:val="00F47BD4"/>
    <w:rsid w:val="00F47C27"/>
    <w:rsid w:val="00F47D38"/>
    <w:rsid w:val="00F47EA6"/>
    <w:rsid w:val="00F47F10"/>
    <w:rsid w:val="00F50231"/>
    <w:rsid w:val="00F5043C"/>
    <w:rsid w:val="00F5092A"/>
    <w:rsid w:val="00F50956"/>
    <w:rsid w:val="00F50C9C"/>
    <w:rsid w:val="00F50EB3"/>
    <w:rsid w:val="00F50EFB"/>
    <w:rsid w:val="00F51071"/>
    <w:rsid w:val="00F5116E"/>
    <w:rsid w:val="00F51489"/>
    <w:rsid w:val="00F5154C"/>
    <w:rsid w:val="00F51705"/>
    <w:rsid w:val="00F5171D"/>
    <w:rsid w:val="00F5174A"/>
    <w:rsid w:val="00F51751"/>
    <w:rsid w:val="00F517CB"/>
    <w:rsid w:val="00F517D6"/>
    <w:rsid w:val="00F517E2"/>
    <w:rsid w:val="00F518E0"/>
    <w:rsid w:val="00F51B5B"/>
    <w:rsid w:val="00F51DF4"/>
    <w:rsid w:val="00F51E5E"/>
    <w:rsid w:val="00F51F93"/>
    <w:rsid w:val="00F520E5"/>
    <w:rsid w:val="00F521BC"/>
    <w:rsid w:val="00F521ED"/>
    <w:rsid w:val="00F523CE"/>
    <w:rsid w:val="00F526C6"/>
    <w:rsid w:val="00F526FC"/>
    <w:rsid w:val="00F527F9"/>
    <w:rsid w:val="00F52A41"/>
    <w:rsid w:val="00F52A56"/>
    <w:rsid w:val="00F52B2F"/>
    <w:rsid w:val="00F52E89"/>
    <w:rsid w:val="00F52F98"/>
    <w:rsid w:val="00F52FD4"/>
    <w:rsid w:val="00F530BD"/>
    <w:rsid w:val="00F53120"/>
    <w:rsid w:val="00F53262"/>
    <w:rsid w:val="00F532B9"/>
    <w:rsid w:val="00F534BE"/>
    <w:rsid w:val="00F534C6"/>
    <w:rsid w:val="00F536A7"/>
    <w:rsid w:val="00F537C2"/>
    <w:rsid w:val="00F5390F"/>
    <w:rsid w:val="00F539B1"/>
    <w:rsid w:val="00F53C0B"/>
    <w:rsid w:val="00F53D84"/>
    <w:rsid w:val="00F5424E"/>
    <w:rsid w:val="00F543FE"/>
    <w:rsid w:val="00F5461F"/>
    <w:rsid w:val="00F5471D"/>
    <w:rsid w:val="00F547C0"/>
    <w:rsid w:val="00F547C4"/>
    <w:rsid w:val="00F549D8"/>
    <w:rsid w:val="00F54A8E"/>
    <w:rsid w:val="00F54BE3"/>
    <w:rsid w:val="00F54C6D"/>
    <w:rsid w:val="00F54CCD"/>
    <w:rsid w:val="00F54DA8"/>
    <w:rsid w:val="00F54DC4"/>
    <w:rsid w:val="00F54E37"/>
    <w:rsid w:val="00F54E3F"/>
    <w:rsid w:val="00F54E70"/>
    <w:rsid w:val="00F54EE2"/>
    <w:rsid w:val="00F54F37"/>
    <w:rsid w:val="00F5514A"/>
    <w:rsid w:val="00F55194"/>
    <w:rsid w:val="00F554E8"/>
    <w:rsid w:val="00F555B9"/>
    <w:rsid w:val="00F556A9"/>
    <w:rsid w:val="00F55A2A"/>
    <w:rsid w:val="00F55A68"/>
    <w:rsid w:val="00F55CB0"/>
    <w:rsid w:val="00F55D6E"/>
    <w:rsid w:val="00F5624A"/>
    <w:rsid w:val="00F5627A"/>
    <w:rsid w:val="00F563B7"/>
    <w:rsid w:val="00F56450"/>
    <w:rsid w:val="00F56716"/>
    <w:rsid w:val="00F56829"/>
    <w:rsid w:val="00F568BE"/>
    <w:rsid w:val="00F56901"/>
    <w:rsid w:val="00F56903"/>
    <w:rsid w:val="00F569D9"/>
    <w:rsid w:val="00F56CAD"/>
    <w:rsid w:val="00F56F50"/>
    <w:rsid w:val="00F57034"/>
    <w:rsid w:val="00F57415"/>
    <w:rsid w:val="00F574F7"/>
    <w:rsid w:val="00F5757D"/>
    <w:rsid w:val="00F577A4"/>
    <w:rsid w:val="00F5788E"/>
    <w:rsid w:val="00F57A22"/>
    <w:rsid w:val="00F57B6A"/>
    <w:rsid w:val="00F57DBC"/>
    <w:rsid w:val="00F57DE3"/>
    <w:rsid w:val="00F57ED9"/>
    <w:rsid w:val="00F57F46"/>
    <w:rsid w:val="00F60B28"/>
    <w:rsid w:val="00F60C82"/>
    <w:rsid w:val="00F612BE"/>
    <w:rsid w:val="00F61395"/>
    <w:rsid w:val="00F613DF"/>
    <w:rsid w:val="00F615B5"/>
    <w:rsid w:val="00F61A77"/>
    <w:rsid w:val="00F62321"/>
    <w:rsid w:val="00F623A7"/>
    <w:rsid w:val="00F625C9"/>
    <w:rsid w:val="00F628FC"/>
    <w:rsid w:val="00F62F80"/>
    <w:rsid w:val="00F63005"/>
    <w:rsid w:val="00F63113"/>
    <w:rsid w:val="00F631AB"/>
    <w:rsid w:val="00F63288"/>
    <w:rsid w:val="00F63358"/>
    <w:rsid w:val="00F634F7"/>
    <w:rsid w:val="00F637CE"/>
    <w:rsid w:val="00F63A29"/>
    <w:rsid w:val="00F64205"/>
    <w:rsid w:val="00F64659"/>
    <w:rsid w:val="00F64674"/>
    <w:rsid w:val="00F6469A"/>
    <w:rsid w:val="00F64DB9"/>
    <w:rsid w:val="00F64E7F"/>
    <w:rsid w:val="00F64F18"/>
    <w:rsid w:val="00F64F1C"/>
    <w:rsid w:val="00F64F7B"/>
    <w:rsid w:val="00F6544E"/>
    <w:rsid w:val="00F65950"/>
    <w:rsid w:val="00F65970"/>
    <w:rsid w:val="00F659D3"/>
    <w:rsid w:val="00F65C0B"/>
    <w:rsid w:val="00F65C1B"/>
    <w:rsid w:val="00F65D29"/>
    <w:rsid w:val="00F65F16"/>
    <w:rsid w:val="00F662D1"/>
    <w:rsid w:val="00F66505"/>
    <w:rsid w:val="00F66AB4"/>
    <w:rsid w:val="00F66AF0"/>
    <w:rsid w:val="00F66D1B"/>
    <w:rsid w:val="00F66EF4"/>
    <w:rsid w:val="00F67A04"/>
    <w:rsid w:val="00F67AAB"/>
    <w:rsid w:val="00F67B77"/>
    <w:rsid w:val="00F67B9A"/>
    <w:rsid w:val="00F67BF2"/>
    <w:rsid w:val="00F67E14"/>
    <w:rsid w:val="00F67EB7"/>
    <w:rsid w:val="00F67F08"/>
    <w:rsid w:val="00F700D6"/>
    <w:rsid w:val="00F70102"/>
    <w:rsid w:val="00F70187"/>
    <w:rsid w:val="00F703E2"/>
    <w:rsid w:val="00F70428"/>
    <w:rsid w:val="00F70C11"/>
    <w:rsid w:val="00F70EF8"/>
    <w:rsid w:val="00F70FE3"/>
    <w:rsid w:val="00F71056"/>
    <w:rsid w:val="00F711F9"/>
    <w:rsid w:val="00F714A5"/>
    <w:rsid w:val="00F714CF"/>
    <w:rsid w:val="00F7183D"/>
    <w:rsid w:val="00F718C1"/>
    <w:rsid w:val="00F7192F"/>
    <w:rsid w:val="00F71AD7"/>
    <w:rsid w:val="00F71DE0"/>
    <w:rsid w:val="00F71E62"/>
    <w:rsid w:val="00F720D8"/>
    <w:rsid w:val="00F72501"/>
    <w:rsid w:val="00F72532"/>
    <w:rsid w:val="00F725CA"/>
    <w:rsid w:val="00F725E7"/>
    <w:rsid w:val="00F72688"/>
    <w:rsid w:val="00F72816"/>
    <w:rsid w:val="00F728AC"/>
    <w:rsid w:val="00F7297F"/>
    <w:rsid w:val="00F729D5"/>
    <w:rsid w:val="00F72AF9"/>
    <w:rsid w:val="00F72D25"/>
    <w:rsid w:val="00F72DC6"/>
    <w:rsid w:val="00F73043"/>
    <w:rsid w:val="00F735F3"/>
    <w:rsid w:val="00F73948"/>
    <w:rsid w:val="00F73B7E"/>
    <w:rsid w:val="00F73C90"/>
    <w:rsid w:val="00F73D8B"/>
    <w:rsid w:val="00F73EAB"/>
    <w:rsid w:val="00F7439F"/>
    <w:rsid w:val="00F74576"/>
    <w:rsid w:val="00F74581"/>
    <w:rsid w:val="00F745E4"/>
    <w:rsid w:val="00F74665"/>
    <w:rsid w:val="00F74742"/>
    <w:rsid w:val="00F74839"/>
    <w:rsid w:val="00F7486E"/>
    <w:rsid w:val="00F7494F"/>
    <w:rsid w:val="00F74A11"/>
    <w:rsid w:val="00F74A98"/>
    <w:rsid w:val="00F74B29"/>
    <w:rsid w:val="00F74E1C"/>
    <w:rsid w:val="00F74EE7"/>
    <w:rsid w:val="00F74FBE"/>
    <w:rsid w:val="00F750CD"/>
    <w:rsid w:val="00F75178"/>
    <w:rsid w:val="00F75255"/>
    <w:rsid w:val="00F75320"/>
    <w:rsid w:val="00F753A1"/>
    <w:rsid w:val="00F753AF"/>
    <w:rsid w:val="00F75474"/>
    <w:rsid w:val="00F756EA"/>
    <w:rsid w:val="00F75708"/>
    <w:rsid w:val="00F75754"/>
    <w:rsid w:val="00F75E1F"/>
    <w:rsid w:val="00F76175"/>
    <w:rsid w:val="00F76527"/>
    <w:rsid w:val="00F76681"/>
    <w:rsid w:val="00F766A2"/>
    <w:rsid w:val="00F76848"/>
    <w:rsid w:val="00F7696D"/>
    <w:rsid w:val="00F76B1B"/>
    <w:rsid w:val="00F76F5D"/>
    <w:rsid w:val="00F772A0"/>
    <w:rsid w:val="00F774C2"/>
    <w:rsid w:val="00F7769D"/>
    <w:rsid w:val="00F77818"/>
    <w:rsid w:val="00F778C0"/>
    <w:rsid w:val="00F77E95"/>
    <w:rsid w:val="00F80363"/>
    <w:rsid w:val="00F803BE"/>
    <w:rsid w:val="00F806B4"/>
    <w:rsid w:val="00F807F4"/>
    <w:rsid w:val="00F80837"/>
    <w:rsid w:val="00F8097F"/>
    <w:rsid w:val="00F80BEF"/>
    <w:rsid w:val="00F80C45"/>
    <w:rsid w:val="00F80D91"/>
    <w:rsid w:val="00F80ECB"/>
    <w:rsid w:val="00F80F4E"/>
    <w:rsid w:val="00F8125A"/>
    <w:rsid w:val="00F812F2"/>
    <w:rsid w:val="00F812FC"/>
    <w:rsid w:val="00F81372"/>
    <w:rsid w:val="00F81ACC"/>
    <w:rsid w:val="00F81B70"/>
    <w:rsid w:val="00F81DBB"/>
    <w:rsid w:val="00F82362"/>
    <w:rsid w:val="00F8259E"/>
    <w:rsid w:val="00F826EA"/>
    <w:rsid w:val="00F82884"/>
    <w:rsid w:val="00F828AE"/>
    <w:rsid w:val="00F828EB"/>
    <w:rsid w:val="00F82C09"/>
    <w:rsid w:val="00F82CDD"/>
    <w:rsid w:val="00F82E17"/>
    <w:rsid w:val="00F83316"/>
    <w:rsid w:val="00F833DF"/>
    <w:rsid w:val="00F83407"/>
    <w:rsid w:val="00F83555"/>
    <w:rsid w:val="00F8366B"/>
    <w:rsid w:val="00F836F5"/>
    <w:rsid w:val="00F837AD"/>
    <w:rsid w:val="00F837CD"/>
    <w:rsid w:val="00F838D4"/>
    <w:rsid w:val="00F83C4C"/>
    <w:rsid w:val="00F83C6E"/>
    <w:rsid w:val="00F83D7E"/>
    <w:rsid w:val="00F83DB9"/>
    <w:rsid w:val="00F843D5"/>
    <w:rsid w:val="00F84515"/>
    <w:rsid w:val="00F845D3"/>
    <w:rsid w:val="00F84737"/>
    <w:rsid w:val="00F847FC"/>
    <w:rsid w:val="00F8480A"/>
    <w:rsid w:val="00F8481F"/>
    <w:rsid w:val="00F84923"/>
    <w:rsid w:val="00F84A19"/>
    <w:rsid w:val="00F84D30"/>
    <w:rsid w:val="00F84E00"/>
    <w:rsid w:val="00F84EA2"/>
    <w:rsid w:val="00F84EE6"/>
    <w:rsid w:val="00F84F5D"/>
    <w:rsid w:val="00F84FE1"/>
    <w:rsid w:val="00F85032"/>
    <w:rsid w:val="00F85208"/>
    <w:rsid w:val="00F85236"/>
    <w:rsid w:val="00F85461"/>
    <w:rsid w:val="00F85564"/>
    <w:rsid w:val="00F856B0"/>
    <w:rsid w:val="00F856CD"/>
    <w:rsid w:val="00F857DA"/>
    <w:rsid w:val="00F85A95"/>
    <w:rsid w:val="00F85B3C"/>
    <w:rsid w:val="00F85CA6"/>
    <w:rsid w:val="00F85CA8"/>
    <w:rsid w:val="00F85D94"/>
    <w:rsid w:val="00F85E83"/>
    <w:rsid w:val="00F85EAE"/>
    <w:rsid w:val="00F860F0"/>
    <w:rsid w:val="00F86167"/>
    <w:rsid w:val="00F8620A"/>
    <w:rsid w:val="00F86382"/>
    <w:rsid w:val="00F8638F"/>
    <w:rsid w:val="00F86583"/>
    <w:rsid w:val="00F86B35"/>
    <w:rsid w:val="00F86BC8"/>
    <w:rsid w:val="00F86F9C"/>
    <w:rsid w:val="00F86FD7"/>
    <w:rsid w:val="00F8718B"/>
    <w:rsid w:val="00F87250"/>
    <w:rsid w:val="00F8729E"/>
    <w:rsid w:val="00F876DE"/>
    <w:rsid w:val="00F87909"/>
    <w:rsid w:val="00F87BF4"/>
    <w:rsid w:val="00F87E72"/>
    <w:rsid w:val="00F87F45"/>
    <w:rsid w:val="00F8DED3"/>
    <w:rsid w:val="00F900B1"/>
    <w:rsid w:val="00F901B6"/>
    <w:rsid w:val="00F902D7"/>
    <w:rsid w:val="00F90442"/>
    <w:rsid w:val="00F90670"/>
    <w:rsid w:val="00F90886"/>
    <w:rsid w:val="00F90AB8"/>
    <w:rsid w:val="00F90BDB"/>
    <w:rsid w:val="00F90C8A"/>
    <w:rsid w:val="00F90D7B"/>
    <w:rsid w:val="00F9110F"/>
    <w:rsid w:val="00F912D4"/>
    <w:rsid w:val="00F9141E"/>
    <w:rsid w:val="00F914CB"/>
    <w:rsid w:val="00F91857"/>
    <w:rsid w:val="00F9198A"/>
    <w:rsid w:val="00F91D4C"/>
    <w:rsid w:val="00F91F11"/>
    <w:rsid w:val="00F92086"/>
    <w:rsid w:val="00F922EC"/>
    <w:rsid w:val="00F92687"/>
    <w:rsid w:val="00F926CC"/>
    <w:rsid w:val="00F929AE"/>
    <w:rsid w:val="00F92AD6"/>
    <w:rsid w:val="00F92C4F"/>
    <w:rsid w:val="00F934D2"/>
    <w:rsid w:val="00F934EB"/>
    <w:rsid w:val="00F93AC5"/>
    <w:rsid w:val="00F93B38"/>
    <w:rsid w:val="00F93B8F"/>
    <w:rsid w:val="00F93F47"/>
    <w:rsid w:val="00F9409F"/>
    <w:rsid w:val="00F94293"/>
    <w:rsid w:val="00F9460A"/>
    <w:rsid w:val="00F94616"/>
    <w:rsid w:val="00F947D5"/>
    <w:rsid w:val="00F947EA"/>
    <w:rsid w:val="00F94990"/>
    <w:rsid w:val="00F94B23"/>
    <w:rsid w:val="00F94BDC"/>
    <w:rsid w:val="00F94E23"/>
    <w:rsid w:val="00F94E32"/>
    <w:rsid w:val="00F94EBC"/>
    <w:rsid w:val="00F9517D"/>
    <w:rsid w:val="00F953AA"/>
    <w:rsid w:val="00F9545A"/>
    <w:rsid w:val="00F95856"/>
    <w:rsid w:val="00F9590E"/>
    <w:rsid w:val="00F95A98"/>
    <w:rsid w:val="00F95D2B"/>
    <w:rsid w:val="00F96070"/>
    <w:rsid w:val="00F96193"/>
    <w:rsid w:val="00F966C0"/>
    <w:rsid w:val="00F966DE"/>
    <w:rsid w:val="00F967BC"/>
    <w:rsid w:val="00F96970"/>
    <w:rsid w:val="00F96A9D"/>
    <w:rsid w:val="00F96CBE"/>
    <w:rsid w:val="00F9703A"/>
    <w:rsid w:val="00F970AE"/>
    <w:rsid w:val="00F97170"/>
    <w:rsid w:val="00F973BF"/>
    <w:rsid w:val="00F973ED"/>
    <w:rsid w:val="00F97727"/>
    <w:rsid w:val="00F97818"/>
    <w:rsid w:val="00F9792A"/>
    <w:rsid w:val="00F9798F"/>
    <w:rsid w:val="00F97A21"/>
    <w:rsid w:val="00F97ED7"/>
    <w:rsid w:val="00F97F5D"/>
    <w:rsid w:val="00FA03AA"/>
    <w:rsid w:val="00FA044B"/>
    <w:rsid w:val="00FA0590"/>
    <w:rsid w:val="00FA05D8"/>
    <w:rsid w:val="00FA0733"/>
    <w:rsid w:val="00FA09DD"/>
    <w:rsid w:val="00FA0FBA"/>
    <w:rsid w:val="00FA1159"/>
    <w:rsid w:val="00FA11E8"/>
    <w:rsid w:val="00FA12A2"/>
    <w:rsid w:val="00FA1672"/>
    <w:rsid w:val="00FA16C4"/>
    <w:rsid w:val="00FA171D"/>
    <w:rsid w:val="00FA198F"/>
    <w:rsid w:val="00FA1A16"/>
    <w:rsid w:val="00FA1A47"/>
    <w:rsid w:val="00FA1D98"/>
    <w:rsid w:val="00FA1FBC"/>
    <w:rsid w:val="00FA2581"/>
    <w:rsid w:val="00FA25F4"/>
    <w:rsid w:val="00FA265C"/>
    <w:rsid w:val="00FA2E2A"/>
    <w:rsid w:val="00FA2EBC"/>
    <w:rsid w:val="00FA3043"/>
    <w:rsid w:val="00FA33E4"/>
    <w:rsid w:val="00FA33FB"/>
    <w:rsid w:val="00FA39E3"/>
    <w:rsid w:val="00FA3B28"/>
    <w:rsid w:val="00FA3B66"/>
    <w:rsid w:val="00FA3BF0"/>
    <w:rsid w:val="00FA3F1B"/>
    <w:rsid w:val="00FA41C6"/>
    <w:rsid w:val="00FA4372"/>
    <w:rsid w:val="00FA478D"/>
    <w:rsid w:val="00FA4D12"/>
    <w:rsid w:val="00FA4DCE"/>
    <w:rsid w:val="00FA50A8"/>
    <w:rsid w:val="00FA51A8"/>
    <w:rsid w:val="00FA5286"/>
    <w:rsid w:val="00FA5491"/>
    <w:rsid w:val="00FA553D"/>
    <w:rsid w:val="00FA570E"/>
    <w:rsid w:val="00FA580B"/>
    <w:rsid w:val="00FA5873"/>
    <w:rsid w:val="00FA58BD"/>
    <w:rsid w:val="00FA5972"/>
    <w:rsid w:val="00FA597F"/>
    <w:rsid w:val="00FA5AD3"/>
    <w:rsid w:val="00FA5CB0"/>
    <w:rsid w:val="00FA60E6"/>
    <w:rsid w:val="00FA6104"/>
    <w:rsid w:val="00FA630F"/>
    <w:rsid w:val="00FA63A8"/>
    <w:rsid w:val="00FA644A"/>
    <w:rsid w:val="00FA6602"/>
    <w:rsid w:val="00FA6605"/>
    <w:rsid w:val="00FA660A"/>
    <w:rsid w:val="00FA6781"/>
    <w:rsid w:val="00FA6816"/>
    <w:rsid w:val="00FA6829"/>
    <w:rsid w:val="00FA69BF"/>
    <w:rsid w:val="00FA6AC4"/>
    <w:rsid w:val="00FA6C57"/>
    <w:rsid w:val="00FA6D57"/>
    <w:rsid w:val="00FA6E01"/>
    <w:rsid w:val="00FA6E45"/>
    <w:rsid w:val="00FA6F3F"/>
    <w:rsid w:val="00FA7002"/>
    <w:rsid w:val="00FA71C5"/>
    <w:rsid w:val="00FA7306"/>
    <w:rsid w:val="00FA74BD"/>
    <w:rsid w:val="00FA750D"/>
    <w:rsid w:val="00FA75CF"/>
    <w:rsid w:val="00FA777B"/>
    <w:rsid w:val="00FA79DE"/>
    <w:rsid w:val="00FA7A7F"/>
    <w:rsid w:val="00FA7C83"/>
    <w:rsid w:val="00FA7CEA"/>
    <w:rsid w:val="00FA7DD1"/>
    <w:rsid w:val="00FA7EF1"/>
    <w:rsid w:val="00FA7F45"/>
    <w:rsid w:val="00FB0007"/>
    <w:rsid w:val="00FB0023"/>
    <w:rsid w:val="00FB01A4"/>
    <w:rsid w:val="00FB01B8"/>
    <w:rsid w:val="00FB02C8"/>
    <w:rsid w:val="00FB02E1"/>
    <w:rsid w:val="00FB02F4"/>
    <w:rsid w:val="00FB03B8"/>
    <w:rsid w:val="00FB07EB"/>
    <w:rsid w:val="00FB0A84"/>
    <w:rsid w:val="00FB0AD4"/>
    <w:rsid w:val="00FB0BEA"/>
    <w:rsid w:val="00FB0CBD"/>
    <w:rsid w:val="00FB0D63"/>
    <w:rsid w:val="00FB0D7A"/>
    <w:rsid w:val="00FB0D90"/>
    <w:rsid w:val="00FB0F8D"/>
    <w:rsid w:val="00FB10BF"/>
    <w:rsid w:val="00FB1262"/>
    <w:rsid w:val="00FB1278"/>
    <w:rsid w:val="00FB12AC"/>
    <w:rsid w:val="00FB15C3"/>
    <w:rsid w:val="00FB1726"/>
    <w:rsid w:val="00FB173D"/>
    <w:rsid w:val="00FB181A"/>
    <w:rsid w:val="00FB1950"/>
    <w:rsid w:val="00FB1B64"/>
    <w:rsid w:val="00FB1E09"/>
    <w:rsid w:val="00FB1F80"/>
    <w:rsid w:val="00FB20BB"/>
    <w:rsid w:val="00FB2154"/>
    <w:rsid w:val="00FB2339"/>
    <w:rsid w:val="00FB2596"/>
    <w:rsid w:val="00FB279F"/>
    <w:rsid w:val="00FB2845"/>
    <w:rsid w:val="00FB296A"/>
    <w:rsid w:val="00FB2CA2"/>
    <w:rsid w:val="00FB3015"/>
    <w:rsid w:val="00FB30DD"/>
    <w:rsid w:val="00FB344C"/>
    <w:rsid w:val="00FB358E"/>
    <w:rsid w:val="00FB380F"/>
    <w:rsid w:val="00FB3A3E"/>
    <w:rsid w:val="00FB3AEC"/>
    <w:rsid w:val="00FB3BF6"/>
    <w:rsid w:val="00FB3C25"/>
    <w:rsid w:val="00FB3D59"/>
    <w:rsid w:val="00FB3D8E"/>
    <w:rsid w:val="00FB3E45"/>
    <w:rsid w:val="00FB3F87"/>
    <w:rsid w:val="00FB41FF"/>
    <w:rsid w:val="00FB4632"/>
    <w:rsid w:val="00FB46E4"/>
    <w:rsid w:val="00FB4731"/>
    <w:rsid w:val="00FB47AF"/>
    <w:rsid w:val="00FB4870"/>
    <w:rsid w:val="00FB48FA"/>
    <w:rsid w:val="00FB493B"/>
    <w:rsid w:val="00FB49D7"/>
    <w:rsid w:val="00FB512E"/>
    <w:rsid w:val="00FB51B0"/>
    <w:rsid w:val="00FB54AB"/>
    <w:rsid w:val="00FB5551"/>
    <w:rsid w:val="00FB579F"/>
    <w:rsid w:val="00FB5867"/>
    <w:rsid w:val="00FB58D9"/>
    <w:rsid w:val="00FB5DB9"/>
    <w:rsid w:val="00FB5E7B"/>
    <w:rsid w:val="00FB5EF2"/>
    <w:rsid w:val="00FB5F02"/>
    <w:rsid w:val="00FB632F"/>
    <w:rsid w:val="00FB63AC"/>
    <w:rsid w:val="00FB63C9"/>
    <w:rsid w:val="00FB647F"/>
    <w:rsid w:val="00FB64EE"/>
    <w:rsid w:val="00FB6892"/>
    <w:rsid w:val="00FB6A91"/>
    <w:rsid w:val="00FB6BC1"/>
    <w:rsid w:val="00FB6D6D"/>
    <w:rsid w:val="00FB6E9E"/>
    <w:rsid w:val="00FB6FB5"/>
    <w:rsid w:val="00FB7086"/>
    <w:rsid w:val="00FB71DE"/>
    <w:rsid w:val="00FB768D"/>
    <w:rsid w:val="00FB76FC"/>
    <w:rsid w:val="00FB7AE9"/>
    <w:rsid w:val="00FB7BAA"/>
    <w:rsid w:val="00FB7E36"/>
    <w:rsid w:val="00FB7E62"/>
    <w:rsid w:val="00FC05F6"/>
    <w:rsid w:val="00FC07CD"/>
    <w:rsid w:val="00FC086A"/>
    <w:rsid w:val="00FC08EB"/>
    <w:rsid w:val="00FC091D"/>
    <w:rsid w:val="00FC0AC7"/>
    <w:rsid w:val="00FC0CE2"/>
    <w:rsid w:val="00FC0F22"/>
    <w:rsid w:val="00FC0F61"/>
    <w:rsid w:val="00FC120A"/>
    <w:rsid w:val="00FC132A"/>
    <w:rsid w:val="00FC141F"/>
    <w:rsid w:val="00FC147D"/>
    <w:rsid w:val="00FC1898"/>
    <w:rsid w:val="00FC1ECF"/>
    <w:rsid w:val="00FC1FC4"/>
    <w:rsid w:val="00FC20F6"/>
    <w:rsid w:val="00FC23D4"/>
    <w:rsid w:val="00FC272C"/>
    <w:rsid w:val="00FC2830"/>
    <w:rsid w:val="00FC29E1"/>
    <w:rsid w:val="00FC2BCA"/>
    <w:rsid w:val="00FC2D18"/>
    <w:rsid w:val="00FC2DAE"/>
    <w:rsid w:val="00FC2E7B"/>
    <w:rsid w:val="00FC2ED9"/>
    <w:rsid w:val="00FC3004"/>
    <w:rsid w:val="00FC305E"/>
    <w:rsid w:val="00FC311D"/>
    <w:rsid w:val="00FC34AD"/>
    <w:rsid w:val="00FC3715"/>
    <w:rsid w:val="00FC3915"/>
    <w:rsid w:val="00FC395D"/>
    <w:rsid w:val="00FC39DD"/>
    <w:rsid w:val="00FC3BCC"/>
    <w:rsid w:val="00FC3CC0"/>
    <w:rsid w:val="00FC3E41"/>
    <w:rsid w:val="00FC3EAF"/>
    <w:rsid w:val="00FC4156"/>
    <w:rsid w:val="00FC4688"/>
    <w:rsid w:val="00FC468F"/>
    <w:rsid w:val="00FC4AB0"/>
    <w:rsid w:val="00FC4C3F"/>
    <w:rsid w:val="00FC5014"/>
    <w:rsid w:val="00FC524D"/>
    <w:rsid w:val="00FC52CF"/>
    <w:rsid w:val="00FC530A"/>
    <w:rsid w:val="00FC58DE"/>
    <w:rsid w:val="00FC5921"/>
    <w:rsid w:val="00FC5C11"/>
    <w:rsid w:val="00FC5C37"/>
    <w:rsid w:val="00FC5C79"/>
    <w:rsid w:val="00FC5C8F"/>
    <w:rsid w:val="00FC5E2B"/>
    <w:rsid w:val="00FC63B7"/>
    <w:rsid w:val="00FC658E"/>
    <w:rsid w:val="00FC6BD0"/>
    <w:rsid w:val="00FC6CA8"/>
    <w:rsid w:val="00FC6E07"/>
    <w:rsid w:val="00FC7301"/>
    <w:rsid w:val="00FC73F4"/>
    <w:rsid w:val="00FC7621"/>
    <w:rsid w:val="00FC762D"/>
    <w:rsid w:val="00FC76C8"/>
    <w:rsid w:val="00FC78D7"/>
    <w:rsid w:val="00FC7A2C"/>
    <w:rsid w:val="00FC7BC3"/>
    <w:rsid w:val="00FC7CCE"/>
    <w:rsid w:val="00FC7E04"/>
    <w:rsid w:val="00FD04A4"/>
    <w:rsid w:val="00FD05C2"/>
    <w:rsid w:val="00FD073F"/>
    <w:rsid w:val="00FD08A9"/>
    <w:rsid w:val="00FD09A6"/>
    <w:rsid w:val="00FD0AE3"/>
    <w:rsid w:val="00FD0BAA"/>
    <w:rsid w:val="00FD126F"/>
    <w:rsid w:val="00FD133E"/>
    <w:rsid w:val="00FD15DE"/>
    <w:rsid w:val="00FD1621"/>
    <w:rsid w:val="00FD16B7"/>
    <w:rsid w:val="00FD1769"/>
    <w:rsid w:val="00FD1866"/>
    <w:rsid w:val="00FD1AE1"/>
    <w:rsid w:val="00FD1F27"/>
    <w:rsid w:val="00FD2006"/>
    <w:rsid w:val="00FD20DC"/>
    <w:rsid w:val="00FD2232"/>
    <w:rsid w:val="00FD2395"/>
    <w:rsid w:val="00FD248B"/>
    <w:rsid w:val="00FD255D"/>
    <w:rsid w:val="00FD25E1"/>
    <w:rsid w:val="00FD26FF"/>
    <w:rsid w:val="00FD2CC3"/>
    <w:rsid w:val="00FD2E6A"/>
    <w:rsid w:val="00FD367A"/>
    <w:rsid w:val="00FD39EF"/>
    <w:rsid w:val="00FD3ABF"/>
    <w:rsid w:val="00FD3B91"/>
    <w:rsid w:val="00FD3C2D"/>
    <w:rsid w:val="00FD3CD6"/>
    <w:rsid w:val="00FD3D96"/>
    <w:rsid w:val="00FD3E66"/>
    <w:rsid w:val="00FD3ECC"/>
    <w:rsid w:val="00FD3FEE"/>
    <w:rsid w:val="00FD40A0"/>
    <w:rsid w:val="00FD425E"/>
    <w:rsid w:val="00FD43E2"/>
    <w:rsid w:val="00FD444F"/>
    <w:rsid w:val="00FD45A2"/>
    <w:rsid w:val="00FD46A2"/>
    <w:rsid w:val="00FD48AC"/>
    <w:rsid w:val="00FD48E4"/>
    <w:rsid w:val="00FD4C1A"/>
    <w:rsid w:val="00FD4C65"/>
    <w:rsid w:val="00FD4D01"/>
    <w:rsid w:val="00FD5225"/>
    <w:rsid w:val="00FD53D7"/>
    <w:rsid w:val="00FD541B"/>
    <w:rsid w:val="00FD558B"/>
    <w:rsid w:val="00FD5685"/>
    <w:rsid w:val="00FD5762"/>
    <w:rsid w:val="00FD594A"/>
    <w:rsid w:val="00FD5982"/>
    <w:rsid w:val="00FD5A5B"/>
    <w:rsid w:val="00FD5A7F"/>
    <w:rsid w:val="00FD5BA6"/>
    <w:rsid w:val="00FD5DD1"/>
    <w:rsid w:val="00FD5E41"/>
    <w:rsid w:val="00FD5FB2"/>
    <w:rsid w:val="00FD6441"/>
    <w:rsid w:val="00FD65F4"/>
    <w:rsid w:val="00FD668B"/>
    <w:rsid w:val="00FD6692"/>
    <w:rsid w:val="00FD6832"/>
    <w:rsid w:val="00FD68F2"/>
    <w:rsid w:val="00FD69A4"/>
    <w:rsid w:val="00FD6F28"/>
    <w:rsid w:val="00FD6F6D"/>
    <w:rsid w:val="00FD6FA7"/>
    <w:rsid w:val="00FD72A4"/>
    <w:rsid w:val="00FD780A"/>
    <w:rsid w:val="00FD781B"/>
    <w:rsid w:val="00FD78EA"/>
    <w:rsid w:val="00FD79D6"/>
    <w:rsid w:val="00FD7A18"/>
    <w:rsid w:val="00FD7A31"/>
    <w:rsid w:val="00FD7DFB"/>
    <w:rsid w:val="00FE0029"/>
    <w:rsid w:val="00FE003C"/>
    <w:rsid w:val="00FE01D4"/>
    <w:rsid w:val="00FE01E2"/>
    <w:rsid w:val="00FE02EB"/>
    <w:rsid w:val="00FE0405"/>
    <w:rsid w:val="00FE04E5"/>
    <w:rsid w:val="00FE08F0"/>
    <w:rsid w:val="00FE097D"/>
    <w:rsid w:val="00FE09B5"/>
    <w:rsid w:val="00FE0ACA"/>
    <w:rsid w:val="00FE0AFF"/>
    <w:rsid w:val="00FE0BC2"/>
    <w:rsid w:val="00FE0E12"/>
    <w:rsid w:val="00FE0E9D"/>
    <w:rsid w:val="00FE0F9F"/>
    <w:rsid w:val="00FE104B"/>
    <w:rsid w:val="00FE1698"/>
    <w:rsid w:val="00FE176D"/>
    <w:rsid w:val="00FE1880"/>
    <w:rsid w:val="00FE18AE"/>
    <w:rsid w:val="00FE1DA8"/>
    <w:rsid w:val="00FE1DDD"/>
    <w:rsid w:val="00FE208A"/>
    <w:rsid w:val="00FE2156"/>
    <w:rsid w:val="00FE2242"/>
    <w:rsid w:val="00FE23A4"/>
    <w:rsid w:val="00FE2483"/>
    <w:rsid w:val="00FE2545"/>
    <w:rsid w:val="00FE28B8"/>
    <w:rsid w:val="00FE28C0"/>
    <w:rsid w:val="00FE28CE"/>
    <w:rsid w:val="00FE2940"/>
    <w:rsid w:val="00FE29B5"/>
    <w:rsid w:val="00FE2A1C"/>
    <w:rsid w:val="00FE2A7D"/>
    <w:rsid w:val="00FE2B71"/>
    <w:rsid w:val="00FE31DE"/>
    <w:rsid w:val="00FE3557"/>
    <w:rsid w:val="00FE35CD"/>
    <w:rsid w:val="00FE36CC"/>
    <w:rsid w:val="00FE37EC"/>
    <w:rsid w:val="00FE3D3B"/>
    <w:rsid w:val="00FE4186"/>
    <w:rsid w:val="00FE4213"/>
    <w:rsid w:val="00FE42EC"/>
    <w:rsid w:val="00FE432E"/>
    <w:rsid w:val="00FE4555"/>
    <w:rsid w:val="00FE4851"/>
    <w:rsid w:val="00FE4897"/>
    <w:rsid w:val="00FE4A8A"/>
    <w:rsid w:val="00FE4AD6"/>
    <w:rsid w:val="00FE4B17"/>
    <w:rsid w:val="00FE4C71"/>
    <w:rsid w:val="00FE4C8C"/>
    <w:rsid w:val="00FE4D96"/>
    <w:rsid w:val="00FE5112"/>
    <w:rsid w:val="00FE5260"/>
    <w:rsid w:val="00FE5518"/>
    <w:rsid w:val="00FE5694"/>
    <w:rsid w:val="00FE5998"/>
    <w:rsid w:val="00FE599C"/>
    <w:rsid w:val="00FE5A87"/>
    <w:rsid w:val="00FE5AEC"/>
    <w:rsid w:val="00FE5DE0"/>
    <w:rsid w:val="00FE5EA8"/>
    <w:rsid w:val="00FE5FF0"/>
    <w:rsid w:val="00FE6414"/>
    <w:rsid w:val="00FE6475"/>
    <w:rsid w:val="00FE64EA"/>
    <w:rsid w:val="00FE66B4"/>
    <w:rsid w:val="00FE68DA"/>
    <w:rsid w:val="00FE6AFF"/>
    <w:rsid w:val="00FE6B53"/>
    <w:rsid w:val="00FE6B6C"/>
    <w:rsid w:val="00FE7023"/>
    <w:rsid w:val="00FE743B"/>
    <w:rsid w:val="00FE7447"/>
    <w:rsid w:val="00FE7891"/>
    <w:rsid w:val="00FE7ADC"/>
    <w:rsid w:val="00FE7BFE"/>
    <w:rsid w:val="00FE7D49"/>
    <w:rsid w:val="00FE7EBE"/>
    <w:rsid w:val="00FF03B0"/>
    <w:rsid w:val="00FF0571"/>
    <w:rsid w:val="00FF057F"/>
    <w:rsid w:val="00FF0605"/>
    <w:rsid w:val="00FF061C"/>
    <w:rsid w:val="00FF0959"/>
    <w:rsid w:val="00FF0972"/>
    <w:rsid w:val="00FF0BAD"/>
    <w:rsid w:val="00FF0CDF"/>
    <w:rsid w:val="00FF0D66"/>
    <w:rsid w:val="00FF0DFD"/>
    <w:rsid w:val="00FF0EC6"/>
    <w:rsid w:val="00FF15A7"/>
    <w:rsid w:val="00FF165E"/>
    <w:rsid w:val="00FF174E"/>
    <w:rsid w:val="00FF1804"/>
    <w:rsid w:val="00FF1A22"/>
    <w:rsid w:val="00FF2736"/>
    <w:rsid w:val="00FF2746"/>
    <w:rsid w:val="00FF2A13"/>
    <w:rsid w:val="00FF2CF4"/>
    <w:rsid w:val="00FF2D84"/>
    <w:rsid w:val="00FF2DB5"/>
    <w:rsid w:val="00FF2E01"/>
    <w:rsid w:val="00FF30F9"/>
    <w:rsid w:val="00FF310C"/>
    <w:rsid w:val="00FF39F3"/>
    <w:rsid w:val="00FF3A7D"/>
    <w:rsid w:val="00FF3E2C"/>
    <w:rsid w:val="00FF3E7C"/>
    <w:rsid w:val="00FF3F96"/>
    <w:rsid w:val="00FF40E6"/>
    <w:rsid w:val="00FF41DD"/>
    <w:rsid w:val="00FF4737"/>
    <w:rsid w:val="00FF4932"/>
    <w:rsid w:val="00FF4996"/>
    <w:rsid w:val="00FF49BB"/>
    <w:rsid w:val="00FF49C1"/>
    <w:rsid w:val="00FF4B75"/>
    <w:rsid w:val="00FF4B8B"/>
    <w:rsid w:val="00FF4C66"/>
    <w:rsid w:val="00FF4C73"/>
    <w:rsid w:val="00FF4E9C"/>
    <w:rsid w:val="00FF4F2B"/>
    <w:rsid w:val="00FF5145"/>
    <w:rsid w:val="00FF514E"/>
    <w:rsid w:val="00FF5245"/>
    <w:rsid w:val="00FF5285"/>
    <w:rsid w:val="00FF52EB"/>
    <w:rsid w:val="00FF5A13"/>
    <w:rsid w:val="00FF5B8D"/>
    <w:rsid w:val="00FF5BF0"/>
    <w:rsid w:val="00FF5C57"/>
    <w:rsid w:val="00FF5CA5"/>
    <w:rsid w:val="00FF5D5B"/>
    <w:rsid w:val="00FF5F11"/>
    <w:rsid w:val="00FF6104"/>
    <w:rsid w:val="00FF6159"/>
    <w:rsid w:val="00FF61D7"/>
    <w:rsid w:val="00FF63D2"/>
    <w:rsid w:val="00FF6755"/>
    <w:rsid w:val="00FF6A5E"/>
    <w:rsid w:val="00FF6CAC"/>
    <w:rsid w:val="00FF7067"/>
    <w:rsid w:val="00FF71D4"/>
    <w:rsid w:val="00FF752E"/>
    <w:rsid w:val="00FF754F"/>
    <w:rsid w:val="00FF7B74"/>
    <w:rsid w:val="00FF7C21"/>
    <w:rsid w:val="00FF7C44"/>
    <w:rsid w:val="00FF7E4D"/>
    <w:rsid w:val="010F384F"/>
    <w:rsid w:val="0119D7C8"/>
    <w:rsid w:val="011EF183"/>
    <w:rsid w:val="0123C8F4"/>
    <w:rsid w:val="0132918E"/>
    <w:rsid w:val="013AB91D"/>
    <w:rsid w:val="0143D807"/>
    <w:rsid w:val="014CCE48"/>
    <w:rsid w:val="01695543"/>
    <w:rsid w:val="01949A76"/>
    <w:rsid w:val="01B2D1E6"/>
    <w:rsid w:val="01B953E8"/>
    <w:rsid w:val="01B9ADB1"/>
    <w:rsid w:val="01FFCF15"/>
    <w:rsid w:val="01FFF596"/>
    <w:rsid w:val="023765B3"/>
    <w:rsid w:val="023860E3"/>
    <w:rsid w:val="0241270C"/>
    <w:rsid w:val="026C0D2F"/>
    <w:rsid w:val="027A7409"/>
    <w:rsid w:val="027F1994"/>
    <w:rsid w:val="028852AB"/>
    <w:rsid w:val="02A54CD0"/>
    <w:rsid w:val="02B944D1"/>
    <w:rsid w:val="02BA64C2"/>
    <w:rsid w:val="02C0DF65"/>
    <w:rsid w:val="02E6FBB9"/>
    <w:rsid w:val="02F837A7"/>
    <w:rsid w:val="030821BB"/>
    <w:rsid w:val="034091C4"/>
    <w:rsid w:val="0370B75F"/>
    <w:rsid w:val="0387E687"/>
    <w:rsid w:val="03A5381F"/>
    <w:rsid w:val="03B235E9"/>
    <w:rsid w:val="03B2F167"/>
    <w:rsid w:val="03CA7582"/>
    <w:rsid w:val="03DFCA31"/>
    <w:rsid w:val="03FB2F65"/>
    <w:rsid w:val="042B3C59"/>
    <w:rsid w:val="0437E66C"/>
    <w:rsid w:val="04560B26"/>
    <w:rsid w:val="04568876"/>
    <w:rsid w:val="046DF67E"/>
    <w:rsid w:val="04771950"/>
    <w:rsid w:val="0494F6A5"/>
    <w:rsid w:val="050366F7"/>
    <w:rsid w:val="052229FB"/>
    <w:rsid w:val="0528225A"/>
    <w:rsid w:val="0530F6FF"/>
    <w:rsid w:val="055D7458"/>
    <w:rsid w:val="05664822"/>
    <w:rsid w:val="056D762F"/>
    <w:rsid w:val="0571EBEA"/>
    <w:rsid w:val="05A67707"/>
    <w:rsid w:val="05B333CF"/>
    <w:rsid w:val="05BE4AC8"/>
    <w:rsid w:val="05D3A063"/>
    <w:rsid w:val="05DEB8FA"/>
    <w:rsid w:val="0600F6EB"/>
    <w:rsid w:val="061B5E5C"/>
    <w:rsid w:val="06235BDB"/>
    <w:rsid w:val="0632F9F0"/>
    <w:rsid w:val="065BD1AB"/>
    <w:rsid w:val="065FDA55"/>
    <w:rsid w:val="0662064E"/>
    <w:rsid w:val="06627AB1"/>
    <w:rsid w:val="0686C06A"/>
    <w:rsid w:val="069170FA"/>
    <w:rsid w:val="06B13E1E"/>
    <w:rsid w:val="06CE9733"/>
    <w:rsid w:val="06F58A31"/>
    <w:rsid w:val="0716470C"/>
    <w:rsid w:val="071B0B3F"/>
    <w:rsid w:val="0732078C"/>
    <w:rsid w:val="073861D7"/>
    <w:rsid w:val="0740962C"/>
    <w:rsid w:val="07540AFD"/>
    <w:rsid w:val="0755DCB9"/>
    <w:rsid w:val="0762006D"/>
    <w:rsid w:val="07726BC6"/>
    <w:rsid w:val="077903F5"/>
    <w:rsid w:val="07806C78"/>
    <w:rsid w:val="078B4E49"/>
    <w:rsid w:val="078CE223"/>
    <w:rsid w:val="07A143DA"/>
    <w:rsid w:val="07AE7072"/>
    <w:rsid w:val="07C0A493"/>
    <w:rsid w:val="07C4458B"/>
    <w:rsid w:val="07CC554C"/>
    <w:rsid w:val="07EC7018"/>
    <w:rsid w:val="07FC730B"/>
    <w:rsid w:val="08061BCE"/>
    <w:rsid w:val="081AFC56"/>
    <w:rsid w:val="081C2EB9"/>
    <w:rsid w:val="0826866B"/>
    <w:rsid w:val="082C5845"/>
    <w:rsid w:val="0830A38F"/>
    <w:rsid w:val="084DF5D3"/>
    <w:rsid w:val="08538F65"/>
    <w:rsid w:val="0859E325"/>
    <w:rsid w:val="08901B62"/>
    <w:rsid w:val="0895E87F"/>
    <w:rsid w:val="08A9C882"/>
    <w:rsid w:val="08D4EF22"/>
    <w:rsid w:val="08D520BA"/>
    <w:rsid w:val="08E0E660"/>
    <w:rsid w:val="08F4AF90"/>
    <w:rsid w:val="0906A93A"/>
    <w:rsid w:val="090CB22F"/>
    <w:rsid w:val="09157CFA"/>
    <w:rsid w:val="09215941"/>
    <w:rsid w:val="092A1729"/>
    <w:rsid w:val="092BF67C"/>
    <w:rsid w:val="0930868B"/>
    <w:rsid w:val="09359B46"/>
    <w:rsid w:val="093715E4"/>
    <w:rsid w:val="0938E160"/>
    <w:rsid w:val="093C1DA0"/>
    <w:rsid w:val="0947422B"/>
    <w:rsid w:val="094D8A0E"/>
    <w:rsid w:val="094EBC83"/>
    <w:rsid w:val="09568D51"/>
    <w:rsid w:val="095AB45F"/>
    <w:rsid w:val="096E263B"/>
    <w:rsid w:val="096FC2EA"/>
    <w:rsid w:val="0993B6F0"/>
    <w:rsid w:val="09951B02"/>
    <w:rsid w:val="09A5F0DB"/>
    <w:rsid w:val="09AA69A2"/>
    <w:rsid w:val="09C04071"/>
    <w:rsid w:val="09DECB95"/>
    <w:rsid w:val="09E44699"/>
    <w:rsid w:val="0A0E43CE"/>
    <w:rsid w:val="0A20B09A"/>
    <w:rsid w:val="0A47849B"/>
    <w:rsid w:val="0A5BCA90"/>
    <w:rsid w:val="0A7AE387"/>
    <w:rsid w:val="0A8B24FF"/>
    <w:rsid w:val="0A8DB296"/>
    <w:rsid w:val="0A91F1EE"/>
    <w:rsid w:val="0A92F67B"/>
    <w:rsid w:val="0A99EB8F"/>
    <w:rsid w:val="0A9AF0D3"/>
    <w:rsid w:val="0AA4BA66"/>
    <w:rsid w:val="0AD6348B"/>
    <w:rsid w:val="0AD85509"/>
    <w:rsid w:val="0AF977CF"/>
    <w:rsid w:val="0AFF3292"/>
    <w:rsid w:val="0B14DB18"/>
    <w:rsid w:val="0B2AB7D9"/>
    <w:rsid w:val="0B3445D2"/>
    <w:rsid w:val="0B404EFC"/>
    <w:rsid w:val="0B43C62E"/>
    <w:rsid w:val="0B44049C"/>
    <w:rsid w:val="0B657BBC"/>
    <w:rsid w:val="0B6DA7DF"/>
    <w:rsid w:val="0B78E58D"/>
    <w:rsid w:val="0B7EE5D9"/>
    <w:rsid w:val="0B8B1545"/>
    <w:rsid w:val="0BA063AC"/>
    <w:rsid w:val="0BA13031"/>
    <w:rsid w:val="0BB08901"/>
    <w:rsid w:val="0BB0FA65"/>
    <w:rsid w:val="0BBA3102"/>
    <w:rsid w:val="0BCFB62A"/>
    <w:rsid w:val="0BD7368A"/>
    <w:rsid w:val="0BF4C0EE"/>
    <w:rsid w:val="0BF8641C"/>
    <w:rsid w:val="0BFD9935"/>
    <w:rsid w:val="0C0ECDB8"/>
    <w:rsid w:val="0C3C6FD3"/>
    <w:rsid w:val="0C5776C8"/>
    <w:rsid w:val="0C87FDF7"/>
    <w:rsid w:val="0C8B1F7D"/>
    <w:rsid w:val="0C8F3E25"/>
    <w:rsid w:val="0C9EF079"/>
    <w:rsid w:val="0CC2405A"/>
    <w:rsid w:val="0CC2E943"/>
    <w:rsid w:val="0CC3C115"/>
    <w:rsid w:val="0CE786A2"/>
    <w:rsid w:val="0CE7EDD5"/>
    <w:rsid w:val="0CEC8266"/>
    <w:rsid w:val="0D17D6F1"/>
    <w:rsid w:val="0D23A950"/>
    <w:rsid w:val="0D2E6551"/>
    <w:rsid w:val="0D39D7E7"/>
    <w:rsid w:val="0D690E56"/>
    <w:rsid w:val="0D6A27ED"/>
    <w:rsid w:val="0D80BAE1"/>
    <w:rsid w:val="0D8C9408"/>
    <w:rsid w:val="0D93FDC1"/>
    <w:rsid w:val="0D940A39"/>
    <w:rsid w:val="0DA859F8"/>
    <w:rsid w:val="0DA8FB24"/>
    <w:rsid w:val="0DD45B15"/>
    <w:rsid w:val="0DDF7E71"/>
    <w:rsid w:val="0DF2FB31"/>
    <w:rsid w:val="0DFDED17"/>
    <w:rsid w:val="0E0F2776"/>
    <w:rsid w:val="0E174D51"/>
    <w:rsid w:val="0E30740B"/>
    <w:rsid w:val="0E41380D"/>
    <w:rsid w:val="0E4F3008"/>
    <w:rsid w:val="0E57BFC5"/>
    <w:rsid w:val="0E6CF57B"/>
    <w:rsid w:val="0E7C232B"/>
    <w:rsid w:val="0E8261AB"/>
    <w:rsid w:val="0E8267A7"/>
    <w:rsid w:val="0E84A9F6"/>
    <w:rsid w:val="0E936809"/>
    <w:rsid w:val="0EA4E6C4"/>
    <w:rsid w:val="0EA74484"/>
    <w:rsid w:val="0EAC5F80"/>
    <w:rsid w:val="0EC356FF"/>
    <w:rsid w:val="0EC75A67"/>
    <w:rsid w:val="0ECA7646"/>
    <w:rsid w:val="0ECDEFA4"/>
    <w:rsid w:val="0EE32604"/>
    <w:rsid w:val="0EF0BB9E"/>
    <w:rsid w:val="0F3A0047"/>
    <w:rsid w:val="0F3B504B"/>
    <w:rsid w:val="0F3F494C"/>
    <w:rsid w:val="0F43A475"/>
    <w:rsid w:val="0F53B48E"/>
    <w:rsid w:val="0F562B3D"/>
    <w:rsid w:val="0F864BB3"/>
    <w:rsid w:val="0F94E018"/>
    <w:rsid w:val="0FA44D1F"/>
    <w:rsid w:val="0FB05668"/>
    <w:rsid w:val="0FC0A07D"/>
    <w:rsid w:val="0FCABC4C"/>
    <w:rsid w:val="0FE6FD00"/>
    <w:rsid w:val="0FE7A01B"/>
    <w:rsid w:val="1028166F"/>
    <w:rsid w:val="102BBBCF"/>
    <w:rsid w:val="1039AFDE"/>
    <w:rsid w:val="103EA99E"/>
    <w:rsid w:val="1045AA4B"/>
    <w:rsid w:val="105570DB"/>
    <w:rsid w:val="1060E21C"/>
    <w:rsid w:val="106C4A09"/>
    <w:rsid w:val="10717EB4"/>
    <w:rsid w:val="107239C0"/>
    <w:rsid w:val="10781649"/>
    <w:rsid w:val="107AC086"/>
    <w:rsid w:val="107D3F79"/>
    <w:rsid w:val="1083391F"/>
    <w:rsid w:val="10BABA97"/>
    <w:rsid w:val="10BE689B"/>
    <w:rsid w:val="10E8ECC1"/>
    <w:rsid w:val="1100C538"/>
    <w:rsid w:val="11049B2C"/>
    <w:rsid w:val="1110AD83"/>
    <w:rsid w:val="1119A434"/>
    <w:rsid w:val="111E02B2"/>
    <w:rsid w:val="1127A900"/>
    <w:rsid w:val="1146FD3F"/>
    <w:rsid w:val="1150EA72"/>
    <w:rsid w:val="11528AEA"/>
    <w:rsid w:val="1154875E"/>
    <w:rsid w:val="1160BC19"/>
    <w:rsid w:val="119D267A"/>
    <w:rsid w:val="11C60365"/>
    <w:rsid w:val="1217CF7C"/>
    <w:rsid w:val="12307BCA"/>
    <w:rsid w:val="125D1459"/>
    <w:rsid w:val="127083DA"/>
    <w:rsid w:val="1278644B"/>
    <w:rsid w:val="128EB304"/>
    <w:rsid w:val="12966C4E"/>
    <w:rsid w:val="12B24DF9"/>
    <w:rsid w:val="12BDE5F6"/>
    <w:rsid w:val="12C49B7C"/>
    <w:rsid w:val="12C52E1C"/>
    <w:rsid w:val="12C77751"/>
    <w:rsid w:val="12C85E72"/>
    <w:rsid w:val="12D37A77"/>
    <w:rsid w:val="12DDC256"/>
    <w:rsid w:val="12E83789"/>
    <w:rsid w:val="12EE65B1"/>
    <w:rsid w:val="1300B4BE"/>
    <w:rsid w:val="13056683"/>
    <w:rsid w:val="132454D7"/>
    <w:rsid w:val="133A0E80"/>
    <w:rsid w:val="1343DA35"/>
    <w:rsid w:val="134580EB"/>
    <w:rsid w:val="135615D1"/>
    <w:rsid w:val="135DCA8A"/>
    <w:rsid w:val="13600AC3"/>
    <w:rsid w:val="1366E18C"/>
    <w:rsid w:val="137E3BFE"/>
    <w:rsid w:val="13940F5D"/>
    <w:rsid w:val="13A9166A"/>
    <w:rsid w:val="13C13E8B"/>
    <w:rsid w:val="13DA418A"/>
    <w:rsid w:val="13FC237B"/>
    <w:rsid w:val="141F6276"/>
    <w:rsid w:val="14385AC0"/>
    <w:rsid w:val="143BDBDE"/>
    <w:rsid w:val="1463401D"/>
    <w:rsid w:val="14659DAF"/>
    <w:rsid w:val="148424C6"/>
    <w:rsid w:val="14901146"/>
    <w:rsid w:val="14C19052"/>
    <w:rsid w:val="14C7F30B"/>
    <w:rsid w:val="14D15ABB"/>
    <w:rsid w:val="14DD4F5F"/>
    <w:rsid w:val="14F804E5"/>
    <w:rsid w:val="14F833F4"/>
    <w:rsid w:val="15025106"/>
    <w:rsid w:val="15194032"/>
    <w:rsid w:val="154BC966"/>
    <w:rsid w:val="155B8AA4"/>
    <w:rsid w:val="155BFF0C"/>
    <w:rsid w:val="156E51F2"/>
    <w:rsid w:val="15761A7B"/>
    <w:rsid w:val="157CF91F"/>
    <w:rsid w:val="15ACFCA6"/>
    <w:rsid w:val="15B821B7"/>
    <w:rsid w:val="15BB594F"/>
    <w:rsid w:val="15BB7786"/>
    <w:rsid w:val="15D208FE"/>
    <w:rsid w:val="15EA6B5A"/>
    <w:rsid w:val="15F11391"/>
    <w:rsid w:val="15FE5901"/>
    <w:rsid w:val="15FEC2A2"/>
    <w:rsid w:val="15FF5DDE"/>
    <w:rsid w:val="160FBB77"/>
    <w:rsid w:val="16149AE1"/>
    <w:rsid w:val="161B3FB5"/>
    <w:rsid w:val="16215BE0"/>
    <w:rsid w:val="1670DC4F"/>
    <w:rsid w:val="16945939"/>
    <w:rsid w:val="16955188"/>
    <w:rsid w:val="1696C2E0"/>
    <w:rsid w:val="169FBF24"/>
    <w:rsid w:val="16B0EFFD"/>
    <w:rsid w:val="16BD6EB6"/>
    <w:rsid w:val="16CC9BB7"/>
    <w:rsid w:val="16E1ADAC"/>
    <w:rsid w:val="16E25F52"/>
    <w:rsid w:val="16E9D36F"/>
    <w:rsid w:val="16EC164D"/>
    <w:rsid w:val="16F0702C"/>
    <w:rsid w:val="16F76E26"/>
    <w:rsid w:val="16FEF5C7"/>
    <w:rsid w:val="1712B780"/>
    <w:rsid w:val="17190F12"/>
    <w:rsid w:val="1743F60F"/>
    <w:rsid w:val="174AE7D5"/>
    <w:rsid w:val="1759B585"/>
    <w:rsid w:val="176443B5"/>
    <w:rsid w:val="177966AD"/>
    <w:rsid w:val="17A10029"/>
    <w:rsid w:val="17AEDFDE"/>
    <w:rsid w:val="17C1B2B4"/>
    <w:rsid w:val="17D9104A"/>
    <w:rsid w:val="17DC8556"/>
    <w:rsid w:val="17DF7104"/>
    <w:rsid w:val="17FC0306"/>
    <w:rsid w:val="1804A6B1"/>
    <w:rsid w:val="18318EEC"/>
    <w:rsid w:val="183C306F"/>
    <w:rsid w:val="183DD50E"/>
    <w:rsid w:val="184577BF"/>
    <w:rsid w:val="1849EA71"/>
    <w:rsid w:val="184A6F38"/>
    <w:rsid w:val="1871A26A"/>
    <w:rsid w:val="18B67A68"/>
    <w:rsid w:val="18C20850"/>
    <w:rsid w:val="18CA2AC3"/>
    <w:rsid w:val="18D113FC"/>
    <w:rsid w:val="19049E98"/>
    <w:rsid w:val="190AFED0"/>
    <w:rsid w:val="191CA55A"/>
    <w:rsid w:val="1935F8FD"/>
    <w:rsid w:val="193F03D3"/>
    <w:rsid w:val="194439A3"/>
    <w:rsid w:val="1949A087"/>
    <w:rsid w:val="196552E0"/>
    <w:rsid w:val="19828457"/>
    <w:rsid w:val="19ADE3D2"/>
    <w:rsid w:val="19B0CBA4"/>
    <w:rsid w:val="19DAA9DE"/>
    <w:rsid w:val="1A09F917"/>
    <w:rsid w:val="1A212513"/>
    <w:rsid w:val="1A21D19F"/>
    <w:rsid w:val="1A27D33A"/>
    <w:rsid w:val="1A2F2AEC"/>
    <w:rsid w:val="1A3FC9EB"/>
    <w:rsid w:val="1A5301EF"/>
    <w:rsid w:val="1A62430E"/>
    <w:rsid w:val="1A72EF4A"/>
    <w:rsid w:val="1A7A61C0"/>
    <w:rsid w:val="1A8EDEA9"/>
    <w:rsid w:val="1A920617"/>
    <w:rsid w:val="1A95E0E0"/>
    <w:rsid w:val="1AA6E8C0"/>
    <w:rsid w:val="1AE05CEF"/>
    <w:rsid w:val="1AEE0EDF"/>
    <w:rsid w:val="1B027071"/>
    <w:rsid w:val="1B0949E8"/>
    <w:rsid w:val="1B115AEF"/>
    <w:rsid w:val="1B4B8CD7"/>
    <w:rsid w:val="1B4BA2BF"/>
    <w:rsid w:val="1B6E80D3"/>
    <w:rsid w:val="1B704D08"/>
    <w:rsid w:val="1B89094F"/>
    <w:rsid w:val="1BA5FAFD"/>
    <w:rsid w:val="1BAD6484"/>
    <w:rsid w:val="1BD18405"/>
    <w:rsid w:val="1BDDD8EC"/>
    <w:rsid w:val="1BF04436"/>
    <w:rsid w:val="1BF1B0DC"/>
    <w:rsid w:val="1BFF09CF"/>
    <w:rsid w:val="1C030B18"/>
    <w:rsid w:val="1C033353"/>
    <w:rsid w:val="1C1D5421"/>
    <w:rsid w:val="1C2AC2BA"/>
    <w:rsid w:val="1C570AB1"/>
    <w:rsid w:val="1C719590"/>
    <w:rsid w:val="1C928BC8"/>
    <w:rsid w:val="1C97DAF0"/>
    <w:rsid w:val="1C9C44CF"/>
    <w:rsid w:val="1CAAF7DD"/>
    <w:rsid w:val="1CB6CF73"/>
    <w:rsid w:val="1CD0F431"/>
    <w:rsid w:val="1CD10E1E"/>
    <w:rsid w:val="1CDCAA98"/>
    <w:rsid w:val="1CE3A99F"/>
    <w:rsid w:val="1CEE033F"/>
    <w:rsid w:val="1CF402D8"/>
    <w:rsid w:val="1D0B9969"/>
    <w:rsid w:val="1D2CD78D"/>
    <w:rsid w:val="1D40DB1B"/>
    <w:rsid w:val="1D4EAC79"/>
    <w:rsid w:val="1D567AC0"/>
    <w:rsid w:val="1D622EC1"/>
    <w:rsid w:val="1D96F85C"/>
    <w:rsid w:val="1DAD47B2"/>
    <w:rsid w:val="1DB50076"/>
    <w:rsid w:val="1DC1057B"/>
    <w:rsid w:val="1DC17327"/>
    <w:rsid w:val="1DD575E9"/>
    <w:rsid w:val="1DE0B31A"/>
    <w:rsid w:val="1DFEF273"/>
    <w:rsid w:val="1DFFDCAC"/>
    <w:rsid w:val="1E3B26CD"/>
    <w:rsid w:val="1E56E968"/>
    <w:rsid w:val="1E7E00CB"/>
    <w:rsid w:val="1E920645"/>
    <w:rsid w:val="1EA0F5FF"/>
    <w:rsid w:val="1EAD9925"/>
    <w:rsid w:val="1EAEA787"/>
    <w:rsid w:val="1EB9AC25"/>
    <w:rsid w:val="1ECF9F88"/>
    <w:rsid w:val="1ED5B033"/>
    <w:rsid w:val="1EE02F8A"/>
    <w:rsid w:val="1EEA029B"/>
    <w:rsid w:val="1EF30D3C"/>
    <w:rsid w:val="1F27AC8A"/>
    <w:rsid w:val="1F2E4AC7"/>
    <w:rsid w:val="1F4E9E04"/>
    <w:rsid w:val="1F72B091"/>
    <w:rsid w:val="1F930B34"/>
    <w:rsid w:val="1F961B2C"/>
    <w:rsid w:val="1FB01B17"/>
    <w:rsid w:val="1FC5C926"/>
    <w:rsid w:val="1FC99F23"/>
    <w:rsid w:val="1FD3C403"/>
    <w:rsid w:val="1FFDFFBE"/>
    <w:rsid w:val="201DC9B3"/>
    <w:rsid w:val="2024D51D"/>
    <w:rsid w:val="202A14A7"/>
    <w:rsid w:val="204DD496"/>
    <w:rsid w:val="20586FDA"/>
    <w:rsid w:val="205ED6EA"/>
    <w:rsid w:val="205F6B57"/>
    <w:rsid w:val="20637509"/>
    <w:rsid w:val="209FC0A5"/>
    <w:rsid w:val="20A81857"/>
    <w:rsid w:val="20DAE444"/>
    <w:rsid w:val="20E95E2D"/>
    <w:rsid w:val="20EBFB3B"/>
    <w:rsid w:val="20FC53DE"/>
    <w:rsid w:val="2106EA1D"/>
    <w:rsid w:val="210F5C55"/>
    <w:rsid w:val="212CEE10"/>
    <w:rsid w:val="21430EE8"/>
    <w:rsid w:val="2157EEA4"/>
    <w:rsid w:val="215B6028"/>
    <w:rsid w:val="2167FE5F"/>
    <w:rsid w:val="216EA32B"/>
    <w:rsid w:val="21742BA0"/>
    <w:rsid w:val="21831B7A"/>
    <w:rsid w:val="218FA8B1"/>
    <w:rsid w:val="219333BB"/>
    <w:rsid w:val="2197722E"/>
    <w:rsid w:val="219BA428"/>
    <w:rsid w:val="21A364FD"/>
    <w:rsid w:val="21BD0837"/>
    <w:rsid w:val="21D4A4CC"/>
    <w:rsid w:val="21F5DDE2"/>
    <w:rsid w:val="21FEB0EC"/>
    <w:rsid w:val="22069136"/>
    <w:rsid w:val="220DCDDB"/>
    <w:rsid w:val="22243D10"/>
    <w:rsid w:val="2244FB50"/>
    <w:rsid w:val="226ACD24"/>
    <w:rsid w:val="22830F4B"/>
    <w:rsid w:val="228F9D60"/>
    <w:rsid w:val="22978CE9"/>
    <w:rsid w:val="22B23277"/>
    <w:rsid w:val="22B434DE"/>
    <w:rsid w:val="22C183E6"/>
    <w:rsid w:val="22C75BFF"/>
    <w:rsid w:val="22D68C8F"/>
    <w:rsid w:val="22E508BF"/>
    <w:rsid w:val="22F215B5"/>
    <w:rsid w:val="22F93EC7"/>
    <w:rsid w:val="231377F7"/>
    <w:rsid w:val="231B5E43"/>
    <w:rsid w:val="23426CF6"/>
    <w:rsid w:val="2346CEAC"/>
    <w:rsid w:val="2353F130"/>
    <w:rsid w:val="236D4B8F"/>
    <w:rsid w:val="2377E381"/>
    <w:rsid w:val="238B870F"/>
    <w:rsid w:val="2392E622"/>
    <w:rsid w:val="239BCC02"/>
    <w:rsid w:val="23AA879F"/>
    <w:rsid w:val="23B6D258"/>
    <w:rsid w:val="23C2EEE0"/>
    <w:rsid w:val="23D0F023"/>
    <w:rsid w:val="23E36692"/>
    <w:rsid w:val="23E9A55D"/>
    <w:rsid w:val="23F32851"/>
    <w:rsid w:val="242C3C03"/>
    <w:rsid w:val="242DC815"/>
    <w:rsid w:val="243CFDFA"/>
    <w:rsid w:val="245FAB3D"/>
    <w:rsid w:val="246C374E"/>
    <w:rsid w:val="24855817"/>
    <w:rsid w:val="24A9A89E"/>
    <w:rsid w:val="24D6C71F"/>
    <w:rsid w:val="24D83041"/>
    <w:rsid w:val="24F7A343"/>
    <w:rsid w:val="2500C333"/>
    <w:rsid w:val="25010B1A"/>
    <w:rsid w:val="2504E11F"/>
    <w:rsid w:val="251A1B8D"/>
    <w:rsid w:val="25247A3F"/>
    <w:rsid w:val="25312BFE"/>
    <w:rsid w:val="253CCA16"/>
    <w:rsid w:val="254A9E9E"/>
    <w:rsid w:val="25621591"/>
    <w:rsid w:val="2562811E"/>
    <w:rsid w:val="2585BA3B"/>
    <w:rsid w:val="258AD105"/>
    <w:rsid w:val="25921DA0"/>
    <w:rsid w:val="259C6432"/>
    <w:rsid w:val="259D26D7"/>
    <w:rsid w:val="25D87B5F"/>
    <w:rsid w:val="25DFE5BC"/>
    <w:rsid w:val="25E6F3DE"/>
    <w:rsid w:val="25EB3F07"/>
    <w:rsid w:val="25F52047"/>
    <w:rsid w:val="25FC2A39"/>
    <w:rsid w:val="25FF68A1"/>
    <w:rsid w:val="26106F56"/>
    <w:rsid w:val="264D6254"/>
    <w:rsid w:val="26547EC1"/>
    <w:rsid w:val="26553AD0"/>
    <w:rsid w:val="268900AA"/>
    <w:rsid w:val="26ABACBB"/>
    <w:rsid w:val="26DB3F8D"/>
    <w:rsid w:val="26DB5D7D"/>
    <w:rsid w:val="26FB75BD"/>
    <w:rsid w:val="27043304"/>
    <w:rsid w:val="2705EAAF"/>
    <w:rsid w:val="2757FC96"/>
    <w:rsid w:val="278A90BA"/>
    <w:rsid w:val="27A23E10"/>
    <w:rsid w:val="27B03731"/>
    <w:rsid w:val="27CB6726"/>
    <w:rsid w:val="27CCD137"/>
    <w:rsid w:val="27FBDCAD"/>
    <w:rsid w:val="2804B747"/>
    <w:rsid w:val="2819A85A"/>
    <w:rsid w:val="2833A78A"/>
    <w:rsid w:val="2835CCFC"/>
    <w:rsid w:val="2840B1DC"/>
    <w:rsid w:val="2842E911"/>
    <w:rsid w:val="2852E5BE"/>
    <w:rsid w:val="285CCDAC"/>
    <w:rsid w:val="288BEFCF"/>
    <w:rsid w:val="288CF3BB"/>
    <w:rsid w:val="288E0126"/>
    <w:rsid w:val="28A19FCD"/>
    <w:rsid w:val="28A89A29"/>
    <w:rsid w:val="28D01A9F"/>
    <w:rsid w:val="28DB99DC"/>
    <w:rsid w:val="28FF6458"/>
    <w:rsid w:val="29143D9D"/>
    <w:rsid w:val="2918A56A"/>
    <w:rsid w:val="292209F2"/>
    <w:rsid w:val="2939F5EE"/>
    <w:rsid w:val="293F6DBD"/>
    <w:rsid w:val="2943F9EE"/>
    <w:rsid w:val="29460944"/>
    <w:rsid w:val="29541754"/>
    <w:rsid w:val="298C770D"/>
    <w:rsid w:val="299C5445"/>
    <w:rsid w:val="29A588FE"/>
    <w:rsid w:val="29ADDFFF"/>
    <w:rsid w:val="29CA081F"/>
    <w:rsid w:val="29D8F108"/>
    <w:rsid w:val="29DFF7BF"/>
    <w:rsid w:val="29E4A6D2"/>
    <w:rsid w:val="2A0FCE1F"/>
    <w:rsid w:val="2A1A3CE7"/>
    <w:rsid w:val="2A3CFF9A"/>
    <w:rsid w:val="2A3DB256"/>
    <w:rsid w:val="2A47F740"/>
    <w:rsid w:val="2A515380"/>
    <w:rsid w:val="2A54E39B"/>
    <w:rsid w:val="2A62D4E8"/>
    <w:rsid w:val="2A93DBBB"/>
    <w:rsid w:val="2A9A38CC"/>
    <w:rsid w:val="2AC03CEE"/>
    <w:rsid w:val="2AD0D471"/>
    <w:rsid w:val="2AD1115C"/>
    <w:rsid w:val="2ADB2B7D"/>
    <w:rsid w:val="2AFB2D0B"/>
    <w:rsid w:val="2B06F02F"/>
    <w:rsid w:val="2B070EA9"/>
    <w:rsid w:val="2B12D941"/>
    <w:rsid w:val="2B2FFF14"/>
    <w:rsid w:val="2B31249F"/>
    <w:rsid w:val="2B3469DA"/>
    <w:rsid w:val="2B384720"/>
    <w:rsid w:val="2B51AA03"/>
    <w:rsid w:val="2B62366A"/>
    <w:rsid w:val="2B8B97EF"/>
    <w:rsid w:val="2B8BC23C"/>
    <w:rsid w:val="2B8E667A"/>
    <w:rsid w:val="2B95822F"/>
    <w:rsid w:val="2BBCDC3B"/>
    <w:rsid w:val="2BC2C5CB"/>
    <w:rsid w:val="2BD8C140"/>
    <w:rsid w:val="2C025E56"/>
    <w:rsid w:val="2C171613"/>
    <w:rsid w:val="2C2ABD52"/>
    <w:rsid w:val="2C332BFD"/>
    <w:rsid w:val="2C3658A4"/>
    <w:rsid w:val="2C3E906F"/>
    <w:rsid w:val="2C67525E"/>
    <w:rsid w:val="2C74216A"/>
    <w:rsid w:val="2C89D339"/>
    <w:rsid w:val="2CA518F9"/>
    <w:rsid w:val="2CF2E6B2"/>
    <w:rsid w:val="2CFAA546"/>
    <w:rsid w:val="2D1A0D73"/>
    <w:rsid w:val="2D1E54B2"/>
    <w:rsid w:val="2D1E868F"/>
    <w:rsid w:val="2D267189"/>
    <w:rsid w:val="2D288006"/>
    <w:rsid w:val="2D29B9DD"/>
    <w:rsid w:val="2D2F49B4"/>
    <w:rsid w:val="2D369888"/>
    <w:rsid w:val="2D3735D7"/>
    <w:rsid w:val="2D3F5D07"/>
    <w:rsid w:val="2D486987"/>
    <w:rsid w:val="2D5EB811"/>
    <w:rsid w:val="2D6B2CAC"/>
    <w:rsid w:val="2D6D514D"/>
    <w:rsid w:val="2D851CE5"/>
    <w:rsid w:val="2DC89FAF"/>
    <w:rsid w:val="2DDECAAC"/>
    <w:rsid w:val="2DFC6834"/>
    <w:rsid w:val="2E06ACED"/>
    <w:rsid w:val="2E0AE64F"/>
    <w:rsid w:val="2E201390"/>
    <w:rsid w:val="2E23EBA3"/>
    <w:rsid w:val="2E270F03"/>
    <w:rsid w:val="2E298129"/>
    <w:rsid w:val="2E2E2C3C"/>
    <w:rsid w:val="2E30ADE2"/>
    <w:rsid w:val="2E4950F9"/>
    <w:rsid w:val="2E4F45BE"/>
    <w:rsid w:val="2E6E7D40"/>
    <w:rsid w:val="2EA76FE9"/>
    <w:rsid w:val="2EC03AD3"/>
    <w:rsid w:val="2ECFDE7F"/>
    <w:rsid w:val="2EE17BFA"/>
    <w:rsid w:val="2EF3AF1F"/>
    <w:rsid w:val="2F19226C"/>
    <w:rsid w:val="2F1D2FB1"/>
    <w:rsid w:val="2F1E6562"/>
    <w:rsid w:val="2F2C1919"/>
    <w:rsid w:val="2F5E9C6E"/>
    <w:rsid w:val="2F6DA4DF"/>
    <w:rsid w:val="2F7AAC58"/>
    <w:rsid w:val="2F8106DC"/>
    <w:rsid w:val="2F99B2F6"/>
    <w:rsid w:val="2F9B4008"/>
    <w:rsid w:val="2FA935AE"/>
    <w:rsid w:val="2FB0CF1F"/>
    <w:rsid w:val="2FB48914"/>
    <w:rsid w:val="2FB89643"/>
    <w:rsid w:val="2FD2B0DE"/>
    <w:rsid w:val="2FE97C69"/>
    <w:rsid w:val="2FF711EA"/>
    <w:rsid w:val="302A381B"/>
    <w:rsid w:val="302B590E"/>
    <w:rsid w:val="303DF0D7"/>
    <w:rsid w:val="30413C29"/>
    <w:rsid w:val="3041C3F6"/>
    <w:rsid w:val="30450549"/>
    <w:rsid w:val="305820A8"/>
    <w:rsid w:val="3079E238"/>
    <w:rsid w:val="3088AFB4"/>
    <w:rsid w:val="30A87FA6"/>
    <w:rsid w:val="30C859F3"/>
    <w:rsid w:val="30D5553C"/>
    <w:rsid w:val="30D9A33E"/>
    <w:rsid w:val="30DF2822"/>
    <w:rsid w:val="30E1383D"/>
    <w:rsid w:val="30F94065"/>
    <w:rsid w:val="30FCCBC1"/>
    <w:rsid w:val="310070EF"/>
    <w:rsid w:val="311C250F"/>
    <w:rsid w:val="311E1EA7"/>
    <w:rsid w:val="3125DD8F"/>
    <w:rsid w:val="3130903B"/>
    <w:rsid w:val="313ECF73"/>
    <w:rsid w:val="31401A80"/>
    <w:rsid w:val="31511350"/>
    <w:rsid w:val="3164535D"/>
    <w:rsid w:val="319A5311"/>
    <w:rsid w:val="319ABD0C"/>
    <w:rsid w:val="319CD669"/>
    <w:rsid w:val="319E9111"/>
    <w:rsid w:val="31C720DC"/>
    <w:rsid w:val="31D19740"/>
    <w:rsid w:val="31D63BFF"/>
    <w:rsid w:val="31F2191B"/>
    <w:rsid w:val="31F353E8"/>
    <w:rsid w:val="32053065"/>
    <w:rsid w:val="32121926"/>
    <w:rsid w:val="3218D47B"/>
    <w:rsid w:val="321BBA42"/>
    <w:rsid w:val="32235C12"/>
    <w:rsid w:val="3239470A"/>
    <w:rsid w:val="323BBD26"/>
    <w:rsid w:val="324A99EB"/>
    <w:rsid w:val="3261E306"/>
    <w:rsid w:val="3267FE0C"/>
    <w:rsid w:val="32833EF1"/>
    <w:rsid w:val="32BF56AD"/>
    <w:rsid w:val="32C59A09"/>
    <w:rsid w:val="32D0C6EA"/>
    <w:rsid w:val="32D1FA0D"/>
    <w:rsid w:val="32DBCC28"/>
    <w:rsid w:val="32EC0031"/>
    <w:rsid w:val="32EE38B7"/>
    <w:rsid w:val="3309A8BB"/>
    <w:rsid w:val="3312F924"/>
    <w:rsid w:val="331F9746"/>
    <w:rsid w:val="332B8A77"/>
    <w:rsid w:val="334213D9"/>
    <w:rsid w:val="33485B7E"/>
    <w:rsid w:val="33493692"/>
    <w:rsid w:val="33549E86"/>
    <w:rsid w:val="335745B7"/>
    <w:rsid w:val="336BA2E7"/>
    <w:rsid w:val="33724522"/>
    <w:rsid w:val="3373A434"/>
    <w:rsid w:val="3390BCA3"/>
    <w:rsid w:val="3390C13D"/>
    <w:rsid w:val="33A36CD0"/>
    <w:rsid w:val="33AAB6D1"/>
    <w:rsid w:val="33F21BCA"/>
    <w:rsid w:val="33F99AB2"/>
    <w:rsid w:val="33FA1FC9"/>
    <w:rsid w:val="33FFB476"/>
    <w:rsid w:val="34001463"/>
    <w:rsid w:val="340CEBBD"/>
    <w:rsid w:val="3422D5CC"/>
    <w:rsid w:val="343D0093"/>
    <w:rsid w:val="344F61E7"/>
    <w:rsid w:val="345F188F"/>
    <w:rsid w:val="3474AD3B"/>
    <w:rsid w:val="3475F0B0"/>
    <w:rsid w:val="3482ADE6"/>
    <w:rsid w:val="348411D7"/>
    <w:rsid w:val="348BAABB"/>
    <w:rsid w:val="348EF17B"/>
    <w:rsid w:val="34BA29A9"/>
    <w:rsid w:val="34C1800F"/>
    <w:rsid w:val="34F0EC8D"/>
    <w:rsid w:val="3518B1CB"/>
    <w:rsid w:val="353CC3ED"/>
    <w:rsid w:val="353F75A0"/>
    <w:rsid w:val="355C9959"/>
    <w:rsid w:val="355EBB85"/>
    <w:rsid w:val="35626C08"/>
    <w:rsid w:val="3572D15C"/>
    <w:rsid w:val="357FAC83"/>
    <w:rsid w:val="3584DB11"/>
    <w:rsid w:val="358BB015"/>
    <w:rsid w:val="35B44F1A"/>
    <w:rsid w:val="35C8BD01"/>
    <w:rsid w:val="35D7F665"/>
    <w:rsid w:val="35DF7578"/>
    <w:rsid w:val="35E0880E"/>
    <w:rsid w:val="35E988C9"/>
    <w:rsid w:val="35EA51BB"/>
    <w:rsid w:val="35EBC2BA"/>
    <w:rsid w:val="35F71BA9"/>
    <w:rsid w:val="3605FE5C"/>
    <w:rsid w:val="360EF918"/>
    <w:rsid w:val="361368E4"/>
    <w:rsid w:val="364BF64E"/>
    <w:rsid w:val="3666C2CD"/>
    <w:rsid w:val="367B1FC0"/>
    <w:rsid w:val="368974B1"/>
    <w:rsid w:val="36A7A781"/>
    <w:rsid w:val="36B22AE8"/>
    <w:rsid w:val="36C90E3C"/>
    <w:rsid w:val="36EA91A7"/>
    <w:rsid w:val="3705F799"/>
    <w:rsid w:val="37075823"/>
    <w:rsid w:val="3712CABB"/>
    <w:rsid w:val="37235FB0"/>
    <w:rsid w:val="3732F7C0"/>
    <w:rsid w:val="373E8AFA"/>
    <w:rsid w:val="3740777F"/>
    <w:rsid w:val="3757EF7D"/>
    <w:rsid w:val="376F80E2"/>
    <w:rsid w:val="37900365"/>
    <w:rsid w:val="3790D608"/>
    <w:rsid w:val="37B79470"/>
    <w:rsid w:val="37F6A87A"/>
    <w:rsid w:val="381BE8F2"/>
    <w:rsid w:val="382234D8"/>
    <w:rsid w:val="3822562A"/>
    <w:rsid w:val="38228D67"/>
    <w:rsid w:val="383A432B"/>
    <w:rsid w:val="3850288A"/>
    <w:rsid w:val="38654FAC"/>
    <w:rsid w:val="3870DD65"/>
    <w:rsid w:val="387A6571"/>
    <w:rsid w:val="3890C7B2"/>
    <w:rsid w:val="38A130AB"/>
    <w:rsid w:val="38A60E60"/>
    <w:rsid w:val="38F4CB2D"/>
    <w:rsid w:val="39020908"/>
    <w:rsid w:val="390C1DE3"/>
    <w:rsid w:val="3915A634"/>
    <w:rsid w:val="3932714A"/>
    <w:rsid w:val="39415C71"/>
    <w:rsid w:val="395B8F71"/>
    <w:rsid w:val="396B1FB8"/>
    <w:rsid w:val="397C3187"/>
    <w:rsid w:val="39943228"/>
    <w:rsid w:val="399FD411"/>
    <w:rsid w:val="39BD184D"/>
    <w:rsid w:val="39BF40EA"/>
    <w:rsid w:val="39C433FD"/>
    <w:rsid w:val="39D2842B"/>
    <w:rsid w:val="39DDADA6"/>
    <w:rsid w:val="39E0E7D5"/>
    <w:rsid w:val="39F85AE3"/>
    <w:rsid w:val="3A1CA709"/>
    <w:rsid w:val="3A200A92"/>
    <w:rsid w:val="3A37DB9F"/>
    <w:rsid w:val="3A3AAB4E"/>
    <w:rsid w:val="3A4112D3"/>
    <w:rsid w:val="3A50C923"/>
    <w:rsid w:val="3A9D43F8"/>
    <w:rsid w:val="3AAEE33A"/>
    <w:rsid w:val="3AE8C95D"/>
    <w:rsid w:val="3AFF1A92"/>
    <w:rsid w:val="3B053DF6"/>
    <w:rsid w:val="3B0FDA90"/>
    <w:rsid w:val="3B1A1458"/>
    <w:rsid w:val="3B23C466"/>
    <w:rsid w:val="3B2DAF11"/>
    <w:rsid w:val="3B39949A"/>
    <w:rsid w:val="3B4B66C5"/>
    <w:rsid w:val="3B584181"/>
    <w:rsid w:val="3B594369"/>
    <w:rsid w:val="3B684913"/>
    <w:rsid w:val="3B75F279"/>
    <w:rsid w:val="3B7C238D"/>
    <w:rsid w:val="3B8B328F"/>
    <w:rsid w:val="3BAAAAAA"/>
    <w:rsid w:val="3BBA0780"/>
    <w:rsid w:val="3BC36D54"/>
    <w:rsid w:val="3BEB99A2"/>
    <w:rsid w:val="3BFC5B3F"/>
    <w:rsid w:val="3C0788ED"/>
    <w:rsid w:val="3C0960CA"/>
    <w:rsid w:val="3C2D765A"/>
    <w:rsid w:val="3C5E6AA6"/>
    <w:rsid w:val="3C7FB3E7"/>
    <w:rsid w:val="3C923619"/>
    <w:rsid w:val="3C97DD56"/>
    <w:rsid w:val="3C9ABBAE"/>
    <w:rsid w:val="3C9EC6E4"/>
    <w:rsid w:val="3CC12F2A"/>
    <w:rsid w:val="3CC8F260"/>
    <w:rsid w:val="3CF94BB0"/>
    <w:rsid w:val="3D0BDBE5"/>
    <w:rsid w:val="3D0F1520"/>
    <w:rsid w:val="3D6D6F38"/>
    <w:rsid w:val="3D8261C0"/>
    <w:rsid w:val="3D9D7FEC"/>
    <w:rsid w:val="3D9FD6AB"/>
    <w:rsid w:val="3DAFDC9F"/>
    <w:rsid w:val="3DB0CD8D"/>
    <w:rsid w:val="3DC72ED2"/>
    <w:rsid w:val="3DDB28BB"/>
    <w:rsid w:val="3DFB9125"/>
    <w:rsid w:val="3E222D6B"/>
    <w:rsid w:val="3E59E688"/>
    <w:rsid w:val="3E5B0F37"/>
    <w:rsid w:val="3E66AC6B"/>
    <w:rsid w:val="3EC2E56B"/>
    <w:rsid w:val="3EC9326B"/>
    <w:rsid w:val="3F13C1A4"/>
    <w:rsid w:val="3F1BB388"/>
    <w:rsid w:val="3F3EF9CC"/>
    <w:rsid w:val="3F5BC411"/>
    <w:rsid w:val="3F62AAB4"/>
    <w:rsid w:val="3F6B518B"/>
    <w:rsid w:val="3F8E2FA7"/>
    <w:rsid w:val="3FB82848"/>
    <w:rsid w:val="3FBE1D63"/>
    <w:rsid w:val="3FC2336E"/>
    <w:rsid w:val="3FC9959D"/>
    <w:rsid w:val="3FD433B8"/>
    <w:rsid w:val="3FD7EDB6"/>
    <w:rsid w:val="3FE6211D"/>
    <w:rsid w:val="4012092D"/>
    <w:rsid w:val="402BF4C9"/>
    <w:rsid w:val="403DFFCF"/>
    <w:rsid w:val="4045C6B2"/>
    <w:rsid w:val="405CDE3A"/>
    <w:rsid w:val="40672D4F"/>
    <w:rsid w:val="4079990F"/>
    <w:rsid w:val="407F78F3"/>
    <w:rsid w:val="408B97FA"/>
    <w:rsid w:val="408F4E9B"/>
    <w:rsid w:val="40D7B195"/>
    <w:rsid w:val="41429D25"/>
    <w:rsid w:val="414A00E5"/>
    <w:rsid w:val="415CB470"/>
    <w:rsid w:val="416A8912"/>
    <w:rsid w:val="416B8DAC"/>
    <w:rsid w:val="41701F12"/>
    <w:rsid w:val="4173D846"/>
    <w:rsid w:val="41A0B5A0"/>
    <w:rsid w:val="41A21AAE"/>
    <w:rsid w:val="41B6B5B6"/>
    <w:rsid w:val="41B7742F"/>
    <w:rsid w:val="41B9C045"/>
    <w:rsid w:val="41BB1A32"/>
    <w:rsid w:val="41D6F766"/>
    <w:rsid w:val="41E59F63"/>
    <w:rsid w:val="4228863C"/>
    <w:rsid w:val="4231772A"/>
    <w:rsid w:val="425BA812"/>
    <w:rsid w:val="42642A43"/>
    <w:rsid w:val="42801673"/>
    <w:rsid w:val="42C48CEA"/>
    <w:rsid w:val="430D2511"/>
    <w:rsid w:val="43100902"/>
    <w:rsid w:val="433A57A0"/>
    <w:rsid w:val="433BE982"/>
    <w:rsid w:val="4340CEC9"/>
    <w:rsid w:val="434C9900"/>
    <w:rsid w:val="435BCF2F"/>
    <w:rsid w:val="4369F7E5"/>
    <w:rsid w:val="439186D4"/>
    <w:rsid w:val="439F0409"/>
    <w:rsid w:val="43AE547A"/>
    <w:rsid w:val="43C0820F"/>
    <w:rsid w:val="43C19D3A"/>
    <w:rsid w:val="43CDADAA"/>
    <w:rsid w:val="43CDD5EF"/>
    <w:rsid w:val="43D92AED"/>
    <w:rsid w:val="43DF7335"/>
    <w:rsid w:val="43E4E557"/>
    <w:rsid w:val="440E4D42"/>
    <w:rsid w:val="4413BECE"/>
    <w:rsid w:val="442B120F"/>
    <w:rsid w:val="443DE01B"/>
    <w:rsid w:val="444DA1C4"/>
    <w:rsid w:val="445A0415"/>
    <w:rsid w:val="445A4FDB"/>
    <w:rsid w:val="4461E9BC"/>
    <w:rsid w:val="446505FF"/>
    <w:rsid w:val="44676E31"/>
    <w:rsid w:val="44A309E5"/>
    <w:rsid w:val="44CF73A8"/>
    <w:rsid w:val="44DB00B7"/>
    <w:rsid w:val="44DC65B1"/>
    <w:rsid w:val="450D5FBB"/>
    <w:rsid w:val="452737BD"/>
    <w:rsid w:val="452E08C1"/>
    <w:rsid w:val="4533FEA7"/>
    <w:rsid w:val="45375895"/>
    <w:rsid w:val="45388F62"/>
    <w:rsid w:val="45419230"/>
    <w:rsid w:val="454D51FA"/>
    <w:rsid w:val="4552B002"/>
    <w:rsid w:val="4563D9EE"/>
    <w:rsid w:val="456D5450"/>
    <w:rsid w:val="457E3717"/>
    <w:rsid w:val="45813A94"/>
    <w:rsid w:val="4586E83A"/>
    <w:rsid w:val="45A18473"/>
    <w:rsid w:val="45A24480"/>
    <w:rsid w:val="45A36C01"/>
    <w:rsid w:val="45BD7E78"/>
    <w:rsid w:val="45C03ECC"/>
    <w:rsid w:val="45DBDF83"/>
    <w:rsid w:val="45DC4D13"/>
    <w:rsid w:val="45FAB794"/>
    <w:rsid w:val="4612D642"/>
    <w:rsid w:val="462B1C35"/>
    <w:rsid w:val="464DBF4D"/>
    <w:rsid w:val="46512BB8"/>
    <w:rsid w:val="465BE32F"/>
    <w:rsid w:val="466ACCC0"/>
    <w:rsid w:val="4688C5A1"/>
    <w:rsid w:val="469E90AE"/>
    <w:rsid w:val="46CF3EA1"/>
    <w:rsid w:val="46D8330B"/>
    <w:rsid w:val="46F26902"/>
    <w:rsid w:val="472A3DA4"/>
    <w:rsid w:val="4730D827"/>
    <w:rsid w:val="474220FE"/>
    <w:rsid w:val="479BC106"/>
    <w:rsid w:val="479CD5D0"/>
    <w:rsid w:val="47AAD15D"/>
    <w:rsid w:val="47AEC584"/>
    <w:rsid w:val="47C625D2"/>
    <w:rsid w:val="47C7FF77"/>
    <w:rsid w:val="47CFE0F3"/>
    <w:rsid w:val="4800EA36"/>
    <w:rsid w:val="480C6ABD"/>
    <w:rsid w:val="480CCEC3"/>
    <w:rsid w:val="482B3280"/>
    <w:rsid w:val="4830414F"/>
    <w:rsid w:val="48327FFC"/>
    <w:rsid w:val="48452164"/>
    <w:rsid w:val="485F9004"/>
    <w:rsid w:val="4878253D"/>
    <w:rsid w:val="488C9BE4"/>
    <w:rsid w:val="4891A773"/>
    <w:rsid w:val="489D28AF"/>
    <w:rsid w:val="48B1EB71"/>
    <w:rsid w:val="48B24D79"/>
    <w:rsid w:val="48B9EC6E"/>
    <w:rsid w:val="48CF14FA"/>
    <w:rsid w:val="490F219E"/>
    <w:rsid w:val="491EF4CC"/>
    <w:rsid w:val="4925C894"/>
    <w:rsid w:val="494F3A70"/>
    <w:rsid w:val="495A10A9"/>
    <w:rsid w:val="4961125C"/>
    <w:rsid w:val="49614F19"/>
    <w:rsid w:val="4993CA6F"/>
    <w:rsid w:val="49A78E60"/>
    <w:rsid w:val="49BCFAF9"/>
    <w:rsid w:val="49C04789"/>
    <w:rsid w:val="49CA03CF"/>
    <w:rsid w:val="49E5ECB1"/>
    <w:rsid w:val="49E86F66"/>
    <w:rsid w:val="49F50854"/>
    <w:rsid w:val="49F9A3DC"/>
    <w:rsid w:val="49FD15BB"/>
    <w:rsid w:val="4A02E608"/>
    <w:rsid w:val="4A09296E"/>
    <w:rsid w:val="4A0ECAAF"/>
    <w:rsid w:val="4A3E92BA"/>
    <w:rsid w:val="4A4F3CE6"/>
    <w:rsid w:val="4A531F6F"/>
    <w:rsid w:val="4A54756A"/>
    <w:rsid w:val="4A5E12BD"/>
    <w:rsid w:val="4A73CA60"/>
    <w:rsid w:val="4A741D91"/>
    <w:rsid w:val="4A751674"/>
    <w:rsid w:val="4A9227F0"/>
    <w:rsid w:val="4AA391FE"/>
    <w:rsid w:val="4AC9902E"/>
    <w:rsid w:val="4AEF0D45"/>
    <w:rsid w:val="4AFE69AD"/>
    <w:rsid w:val="4B22E4CC"/>
    <w:rsid w:val="4B34283E"/>
    <w:rsid w:val="4B47C68B"/>
    <w:rsid w:val="4B5994D0"/>
    <w:rsid w:val="4B814752"/>
    <w:rsid w:val="4B851502"/>
    <w:rsid w:val="4B9DC61D"/>
    <w:rsid w:val="4BA975EA"/>
    <w:rsid w:val="4BAAB853"/>
    <w:rsid w:val="4BAAF91A"/>
    <w:rsid w:val="4BCBE4E3"/>
    <w:rsid w:val="4BFCFF47"/>
    <w:rsid w:val="4C064121"/>
    <w:rsid w:val="4C1BC2F3"/>
    <w:rsid w:val="4C2A919F"/>
    <w:rsid w:val="4C42D8CC"/>
    <w:rsid w:val="4C4890DB"/>
    <w:rsid w:val="4C4EE4F0"/>
    <w:rsid w:val="4C51B5EA"/>
    <w:rsid w:val="4C579A50"/>
    <w:rsid w:val="4C65287D"/>
    <w:rsid w:val="4C6A0B90"/>
    <w:rsid w:val="4C71A02D"/>
    <w:rsid w:val="4C749942"/>
    <w:rsid w:val="4CA15B25"/>
    <w:rsid w:val="4CB5892D"/>
    <w:rsid w:val="4CDC4CFC"/>
    <w:rsid w:val="4CFE5B4A"/>
    <w:rsid w:val="4D1CB268"/>
    <w:rsid w:val="4D1CE51B"/>
    <w:rsid w:val="4D1FCF09"/>
    <w:rsid w:val="4D3AE038"/>
    <w:rsid w:val="4D3ED1E9"/>
    <w:rsid w:val="4D4C9DAB"/>
    <w:rsid w:val="4D57573F"/>
    <w:rsid w:val="4D729B9F"/>
    <w:rsid w:val="4D774D2B"/>
    <w:rsid w:val="4D940B82"/>
    <w:rsid w:val="4D94995D"/>
    <w:rsid w:val="4D9F5118"/>
    <w:rsid w:val="4DAEAB70"/>
    <w:rsid w:val="4DAF028D"/>
    <w:rsid w:val="4DCAF240"/>
    <w:rsid w:val="4DDE4758"/>
    <w:rsid w:val="4DF12F39"/>
    <w:rsid w:val="4DFA69A4"/>
    <w:rsid w:val="4E0BAA67"/>
    <w:rsid w:val="4E0C2710"/>
    <w:rsid w:val="4E0F8B26"/>
    <w:rsid w:val="4E1B6ABF"/>
    <w:rsid w:val="4E212F77"/>
    <w:rsid w:val="4E240CC5"/>
    <w:rsid w:val="4E3FB093"/>
    <w:rsid w:val="4E7018EA"/>
    <w:rsid w:val="4E718F28"/>
    <w:rsid w:val="4E9176CF"/>
    <w:rsid w:val="4E9A4ADE"/>
    <w:rsid w:val="4EA48B2E"/>
    <w:rsid w:val="4EA7D4B8"/>
    <w:rsid w:val="4EB192C7"/>
    <w:rsid w:val="4EB61558"/>
    <w:rsid w:val="4EC7F650"/>
    <w:rsid w:val="4ECEDAB7"/>
    <w:rsid w:val="4ECEE3BB"/>
    <w:rsid w:val="4ED77DF1"/>
    <w:rsid w:val="4EE0564E"/>
    <w:rsid w:val="4EEA3BA3"/>
    <w:rsid w:val="4EEB3969"/>
    <w:rsid w:val="4EFA3BC6"/>
    <w:rsid w:val="4EFF2308"/>
    <w:rsid w:val="4F19E3E9"/>
    <w:rsid w:val="4F1ED5BD"/>
    <w:rsid w:val="4F2D8229"/>
    <w:rsid w:val="4F580FC7"/>
    <w:rsid w:val="4F67D0E9"/>
    <w:rsid w:val="4F7A70B2"/>
    <w:rsid w:val="4F7ECBD9"/>
    <w:rsid w:val="4F94AD26"/>
    <w:rsid w:val="4FB2CED0"/>
    <w:rsid w:val="4FB4C8A0"/>
    <w:rsid w:val="4FBE8EEC"/>
    <w:rsid w:val="4FC06B9A"/>
    <w:rsid w:val="4FEF3CC2"/>
    <w:rsid w:val="5002C319"/>
    <w:rsid w:val="50150587"/>
    <w:rsid w:val="5021AC2B"/>
    <w:rsid w:val="50256637"/>
    <w:rsid w:val="5035A30F"/>
    <w:rsid w:val="505E8CE8"/>
    <w:rsid w:val="50662E7F"/>
    <w:rsid w:val="5093829A"/>
    <w:rsid w:val="509E4B53"/>
    <w:rsid w:val="50B8DF8E"/>
    <w:rsid w:val="50E57605"/>
    <w:rsid w:val="50FA144B"/>
    <w:rsid w:val="50FA4B28"/>
    <w:rsid w:val="510145A7"/>
    <w:rsid w:val="51324419"/>
    <w:rsid w:val="5138733D"/>
    <w:rsid w:val="513EBD59"/>
    <w:rsid w:val="513EF6D4"/>
    <w:rsid w:val="513FCB2E"/>
    <w:rsid w:val="5153382B"/>
    <w:rsid w:val="515F04BF"/>
    <w:rsid w:val="51973273"/>
    <w:rsid w:val="51A75CE9"/>
    <w:rsid w:val="51B777C4"/>
    <w:rsid w:val="51CE61EC"/>
    <w:rsid w:val="51CE87CE"/>
    <w:rsid w:val="51D0797B"/>
    <w:rsid w:val="51ED551F"/>
    <w:rsid w:val="51EEE22C"/>
    <w:rsid w:val="52335529"/>
    <w:rsid w:val="524C8663"/>
    <w:rsid w:val="5255140C"/>
    <w:rsid w:val="528B3236"/>
    <w:rsid w:val="52B4287E"/>
    <w:rsid w:val="52C7AAD7"/>
    <w:rsid w:val="52C9AFF0"/>
    <w:rsid w:val="52D069E3"/>
    <w:rsid w:val="52D32119"/>
    <w:rsid w:val="52EDE687"/>
    <w:rsid w:val="5312CE9F"/>
    <w:rsid w:val="532D6355"/>
    <w:rsid w:val="533AC4F0"/>
    <w:rsid w:val="5352B8BA"/>
    <w:rsid w:val="536716E5"/>
    <w:rsid w:val="536EEDC5"/>
    <w:rsid w:val="538868B5"/>
    <w:rsid w:val="53A00EA3"/>
    <w:rsid w:val="53A60856"/>
    <w:rsid w:val="53A703F2"/>
    <w:rsid w:val="53ABBCB5"/>
    <w:rsid w:val="53CCCCA3"/>
    <w:rsid w:val="53D8D00C"/>
    <w:rsid w:val="53E7F32A"/>
    <w:rsid w:val="54060C6F"/>
    <w:rsid w:val="540B5FE4"/>
    <w:rsid w:val="541A0FD7"/>
    <w:rsid w:val="542C2950"/>
    <w:rsid w:val="542D37B4"/>
    <w:rsid w:val="54636B4B"/>
    <w:rsid w:val="548F04BE"/>
    <w:rsid w:val="54929D3A"/>
    <w:rsid w:val="549F3C13"/>
    <w:rsid w:val="54AB3028"/>
    <w:rsid w:val="54ADDEF7"/>
    <w:rsid w:val="54D1510D"/>
    <w:rsid w:val="54F19B8D"/>
    <w:rsid w:val="54F9240D"/>
    <w:rsid w:val="54FFD86B"/>
    <w:rsid w:val="551D3483"/>
    <w:rsid w:val="553215F3"/>
    <w:rsid w:val="55376015"/>
    <w:rsid w:val="554348DA"/>
    <w:rsid w:val="554743A7"/>
    <w:rsid w:val="5555E551"/>
    <w:rsid w:val="5562B79E"/>
    <w:rsid w:val="556F9F8D"/>
    <w:rsid w:val="5571D3DE"/>
    <w:rsid w:val="55797DAB"/>
    <w:rsid w:val="5580B8CE"/>
    <w:rsid w:val="558B8890"/>
    <w:rsid w:val="558FE249"/>
    <w:rsid w:val="55A4D8CE"/>
    <w:rsid w:val="55A6AA1F"/>
    <w:rsid w:val="55AFEFE9"/>
    <w:rsid w:val="55CFC503"/>
    <w:rsid w:val="55DCB852"/>
    <w:rsid w:val="56058155"/>
    <w:rsid w:val="561D6B58"/>
    <w:rsid w:val="562F099D"/>
    <w:rsid w:val="56340FA1"/>
    <w:rsid w:val="563B40AD"/>
    <w:rsid w:val="5658F62E"/>
    <w:rsid w:val="565DA76E"/>
    <w:rsid w:val="5693D9F8"/>
    <w:rsid w:val="56A23683"/>
    <w:rsid w:val="56C702A9"/>
    <w:rsid w:val="56D90D67"/>
    <w:rsid w:val="56DA8307"/>
    <w:rsid w:val="56EC14C5"/>
    <w:rsid w:val="56FAEEE1"/>
    <w:rsid w:val="5710FEF1"/>
    <w:rsid w:val="57168F92"/>
    <w:rsid w:val="5720B272"/>
    <w:rsid w:val="575A9022"/>
    <w:rsid w:val="57684971"/>
    <w:rsid w:val="57892A2B"/>
    <w:rsid w:val="57ABA111"/>
    <w:rsid w:val="57F23FD5"/>
    <w:rsid w:val="57F86ADB"/>
    <w:rsid w:val="5805BA74"/>
    <w:rsid w:val="582145AE"/>
    <w:rsid w:val="58443985"/>
    <w:rsid w:val="584A1769"/>
    <w:rsid w:val="584EB0A0"/>
    <w:rsid w:val="585791D9"/>
    <w:rsid w:val="58654A16"/>
    <w:rsid w:val="587DE7D1"/>
    <w:rsid w:val="587DF171"/>
    <w:rsid w:val="587E8172"/>
    <w:rsid w:val="5899A247"/>
    <w:rsid w:val="58A3892D"/>
    <w:rsid w:val="58B70E90"/>
    <w:rsid w:val="58BFECB0"/>
    <w:rsid w:val="58C886FE"/>
    <w:rsid w:val="58D8BF74"/>
    <w:rsid w:val="58F8ADA6"/>
    <w:rsid w:val="5910D633"/>
    <w:rsid w:val="59187435"/>
    <w:rsid w:val="59371206"/>
    <w:rsid w:val="593B799F"/>
    <w:rsid w:val="59429F39"/>
    <w:rsid w:val="594D29E1"/>
    <w:rsid w:val="596324E9"/>
    <w:rsid w:val="5973315A"/>
    <w:rsid w:val="597FDCB2"/>
    <w:rsid w:val="5983949D"/>
    <w:rsid w:val="599AEBA2"/>
    <w:rsid w:val="59A469EF"/>
    <w:rsid w:val="59D9E8E0"/>
    <w:rsid w:val="59E2F2AB"/>
    <w:rsid w:val="59E9B4B7"/>
    <w:rsid w:val="5A40F9E0"/>
    <w:rsid w:val="5A48D262"/>
    <w:rsid w:val="5A59BDCE"/>
    <w:rsid w:val="5A5E0DA6"/>
    <w:rsid w:val="5A6A11E9"/>
    <w:rsid w:val="5A6C6EF1"/>
    <w:rsid w:val="5A9E6D13"/>
    <w:rsid w:val="5ABC37ED"/>
    <w:rsid w:val="5AE1DA70"/>
    <w:rsid w:val="5B0A86E4"/>
    <w:rsid w:val="5B141CD7"/>
    <w:rsid w:val="5B2317B7"/>
    <w:rsid w:val="5B33E5D7"/>
    <w:rsid w:val="5B684710"/>
    <w:rsid w:val="5BAFA27D"/>
    <w:rsid w:val="5BBD0D8E"/>
    <w:rsid w:val="5BD7E09A"/>
    <w:rsid w:val="5BF88A85"/>
    <w:rsid w:val="5C077B84"/>
    <w:rsid w:val="5C104A0D"/>
    <w:rsid w:val="5C1A818F"/>
    <w:rsid w:val="5C1B0937"/>
    <w:rsid w:val="5C22A5B9"/>
    <w:rsid w:val="5C2EDF1A"/>
    <w:rsid w:val="5C627B3D"/>
    <w:rsid w:val="5C65B854"/>
    <w:rsid w:val="5C849869"/>
    <w:rsid w:val="5C9A1934"/>
    <w:rsid w:val="5CA87E7D"/>
    <w:rsid w:val="5CAC959F"/>
    <w:rsid w:val="5CB0490E"/>
    <w:rsid w:val="5CB7AC85"/>
    <w:rsid w:val="5CEE5CED"/>
    <w:rsid w:val="5CF4DE98"/>
    <w:rsid w:val="5D0F9519"/>
    <w:rsid w:val="5D24116E"/>
    <w:rsid w:val="5D25D7D2"/>
    <w:rsid w:val="5D2C6AEA"/>
    <w:rsid w:val="5D344D42"/>
    <w:rsid w:val="5D6DB285"/>
    <w:rsid w:val="5D938642"/>
    <w:rsid w:val="5D94ADAF"/>
    <w:rsid w:val="5D970CFC"/>
    <w:rsid w:val="5DA3C701"/>
    <w:rsid w:val="5DA45889"/>
    <w:rsid w:val="5DBC695E"/>
    <w:rsid w:val="5DC34490"/>
    <w:rsid w:val="5DC95CE5"/>
    <w:rsid w:val="5DD16205"/>
    <w:rsid w:val="5DF2F577"/>
    <w:rsid w:val="5E125028"/>
    <w:rsid w:val="5E17C4E3"/>
    <w:rsid w:val="5E1BC24E"/>
    <w:rsid w:val="5E2AA8CB"/>
    <w:rsid w:val="5E3F95A0"/>
    <w:rsid w:val="5E40C5C7"/>
    <w:rsid w:val="5E75246C"/>
    <w:rsid w:val="5E7CC121"/>
    <w:rsid w:val="5E7F2F51"/>
    <w:rsid w:val="5E81B191"/>
    <w:rsid w:val="5E971CB1"/>
    <w:rsid w:val="5E9D4199"/>
    <w:rsid w:val="5ECC1F42"/>
    <w:rsid w:val="5ED3CA55"/>
    <w:rsid w:val="5EDA2642"/>
    <w:rsid w:val="5EDA8735"/>
    <w:rsid w:val="5EEE7307"/>
    <w:rsid w:val="5EFCCABD"/>
    <w:rsid w:val="5EFF3CD9"/>
    <w:rsid w:val="5F0B5833"/>
    <w:rsid w:val="5F0EBC33"/>
    <w:rsid w:val="5F1B92BC"/>
    <w:rsid w:val="5F1F170A"/>
    <w:rsid w:val="5F22E747"/>
    <w:rsid w:val="5F285D87"/>
    <w:rsid w:val="5F4BC086"/>
    <w:rsid w:val="5F5E1A91"/>
    <w:rsid w:val="5F683B1B"/>
    <w:rsid w:val="5F68DED1"/>
    <w:rsid w:val="5F89E72A"/>
    <w:rsid w:val="5F9B33B2"/>
    <w:rsid w:val="5FA22EA6"/>
    <w:rsid w:val="5FAD90AF"/>
    <w:rsid w:val="5FB79139"/>
    <w:rsid w:val="5FC55CDA"/>
    <w:rsid w:val="5FCEA6E1"/>
    <w:rsid w:val="5FD42774"/>
    <w:rsid w:val="5FE74B32"/>
    <w:rsid w:val="5FEEA6C3"/>
    <w:rsid w:val="5FEFF6D1"/>
    <w:rsid w:val="6005559F"/>
    <w:rsid w:val="6006279C"/>
    <w:rsid w:val="600EBD21"/>
    <w:rsid w:val="60142E74"/>
    <w:rsid w:val="601FFCFC"/>
    <w:rsid w:val="602AF3D5"/>
    <w:rsid w:val="603848BC"/>
    <w:rsid w:val="606AC8A3"/>
    <w:rsid w:val="6093F631"/>
    <w:rsid w:val="60A66F3F"/>
    <w:rsid w:val="60A77C0E"/>
    <w:rsid w:val="60A81CA1"/>
    <w:rsid w:val="60D9379A"/>
    <w:rsid w:val="60DD477B"/>
    <w:rsid w:val="60DE51FF"/>
    <w:rsid w:val="60F479CB"/>
    <w:rsid w:val="60F4DDA7"/>
    <w:rsid w:val="60FA68DF"/>
    <w:rsid w:val="610944CA"/>
    <w:rsid w:val="611258C7"/>
    <w:rsid w:val="61237CC6"/>
    <w:rsid w:val="61283579"/>
    <w:rsid w:val="61392DF5"/>
    <w:rsid w:val="613D2D2E"/>
    <w:rsid w:val="6144B6B2"/>
    <w:rsid w:val="614DC119"/>
    <w:rsid w:val="6157AE1E"/>
    <w:rsid w:val="6174F398"/>
    <w:rsid w:val="617555DC"/>
    <w:rsid w:val="618358C5"/>
    <w:rsid w:val="61862682"/>
    <w:rsid w:val="6186B0A8"/>
    <w:rsid w:val="6192EB77"/>
    <w:rsid w:val="61A0930F"/>
    <w:rsid w:val="61AC363F"/>
    <w:rsid w:val="61BC92B6"/>
    <w:rsid w:val="61CA9596"/>
    <w:rsid w:val="61CBE8C9"/>
    <w:rsid w:val="61CC92EC"/>
    <w:rsid w:val="61CE3F40"/>
    <w:rsid w:val="61D561CE"/>
    <w:rsid w:val="61EC929C"/>
    <w:rsid w:val="61EFD78C"/>
    <w:rsid w:val="62146AF3"/>
    <w:rsid w:val="62190990"/>
    <w:rsid w:val="622909FF"/>
    <w:rsid w:val="6263D366"/>
    <w:rsid w:val="627609E1"/>
    <w:rsid w:val="62A7539F"/>
    <w:rsid w:val="62BE752B"/>
    <w:rsid w:val="62F7E558"/>
    <w:rsid w:val="62FA09A6"/>
    <w:rsid w:val="63023D29"/>
    <w:rsid w:val="63059082"/>
    <w:rsid w:val="630CE24E"/>
    <w:rsid w:val="633465D2"/>
    <w:rsid w:val="6335BFA4"/>
    <w:rsid w:val="6346127E"/>
    <w:rsid w:val="635C5428"/>
    <w:rsid w:val="636034AD"/>
    <w:rsid w:val="6360C5E3"/>
    <w:rsid w:val="636455C9"/>
    <w:rsid w:val="63779619"/>
    <w:rsid w:val="6377E5FB"/>
    <w:rsid w:val="639BF715"/>
    <w:rsid w:val="63A71ECF"/>
    <w:rsid w:val="63AE1E1B"/>
    <w:rsid w:val="63B67045"/>
    <w:rsid w:val="63B911AB"/>
    <w:rsid w:val="63D7909C"/>
    <w:rsid w:val="63DA2D44"/>
    <w:rsid w:val="63E852ED"/>
    <w:rsid w:val="64108096"/>
    <w:rsid w:val="6413159A"/>
    <w:rsid w:val="64185D80"/>
    <w:rsid w:val="641BA288"/>
    <w:rsid w:val="6420ACEC"/>
    <w:rsid w:val="642B6C0A"/>
    <w:rsid w:val="642C8600"/>
    <w:rsid w:val="6430B3B2"/>
    <w:rsid w:val="644EBF6D"/>
    <w:rsid w:val="645A645B"/>
    <w:rsid w:val="645A9B12"/>
    <w:rsid w:val="64662D24"/>
    <w:rsid w:val="6467B54C"/>
    <w:rsid w:val="64852A81"/>
    <w:rsid w:val="64936A7F"/>
    <w:rsid w:val="64AD6B0D"/>
    <w:rsid w:val="64D4CFE6"/>
    <w:rsid w:val="64DD5B13"/>
    <w:rsid w:val="64F8C5E2"/>
    <w:rsid w:val="64F9793E"/>
    <w:rsid w:val="65163505"/>
    <w:rsid w:val="65246F7F"/>
    <w:rsid w:val="653206DD"/>
    <w:rsid w:val="65329CD3"/>
    <w:rsid w:val="654203FD"/>
    <w:rsid w:val="65432F49"/>
    <w:rsid w:val="654A127C"/>
    <w:rsid w:val="6557DC85"/>
    <w:rsid w:val="656683E6"/>
    <w:rsid w:val="6566A9EF"/>
    <w:rsid w:val="6586E61D"/>
    <w:rsid w:val="658936F7"/>
    <w:rsid w:val="658C6E44"/>
    <w:rsid w:val="65A134BE"/>
    <w:rsid w:val="65C8D88A"/>
    <w:rsid w:val="65D6415E"/>
    <w:rsid w:val="65E371E1"/>
    <w:rsid w:val="65F6AC38"/>
    <w:rsid w:val="6640B4C7"/>
    <w:rsid w:val="6648F710"/>
    <w:rsid w:val="66845F17"/>
    <w:rsid w:val="66947FAF"/>
    <w:rsid w:val="669EACBD"/>
    <w:rsid w:val="66BF0B0B"/>
    <w:rsid w:val="66EAF755"/>
    <w:rsid w:val="66FF0A5A"/>
    <w:rsid w:val="67100E1E"/>
    <w:rsid w:val="67155114"/>
    <w:rsid w:val="672D684A"/>
    <w:rsid w:val="6734F30E"/>
    <w:rsid w:val="6736C733"/>
    <w:rsid w:val="674636AB"/>
    <w:rsid w:val="6749F7B8"/>
    <w:rsid w:val="67536A0A"/>
    <w:rsid w:val="675FB975"/>
    <w:rsid w:val="676A264B"/>
    <w:rsid w:val="677539D0"/>
    <w:rsid w:val="67818689"/>
    <w:rsid w:val="67B112B4"/>
    <w:rsid w:val="67DAF091"/>
    <w:rsid w:val="67E8BD6E"/>
    <w:rsid w:val="67E92D18"/>
    <w:rsid w:val="68157277"/>
    <w:rsid w:val="682AF819"/>
    <w:rsid w:val="682DEA66"/>
    <w:rsid w:val="683AFBA3"/>
    <w:rsid w:val="6859E863"/>
    <w:rsid w:val="685D4B2D"/>
    <w:rsid w:val="685D83C8"/>
    <w:rsid w:val="686E972A"/>
    <w:rsid w:val="68799311"/>
    <w:rsid w:val="68B4172D"/>
    <w:rsid w:val="68CFC4D9"/>
    <w:rsid w:val="68E673F7"/>
    <w:rsid w:val="690A93D0"/>
    <w:rsid w:val="692AC29A"/>
    <w:rsid w:val="69469952"/>
    <w:rsid w:val="695055B5"/>
    <w:rsid w:val="6977C460"/>
    <w:rsid w:val="69939FD1"/>
    <w:rsid w:val="699AC9E3"/>
    <w:rsid w:val="69B85807"/>
    <w:rsid w:val="69E2B993"/>
    <w:rsid w:val="69E6AEA8"/>
    <w:rsid w:val="69FB9A74"/>
    <w:rsid w:val="6A092B56"/>
    <w:rsid w:val="6A0ABDE0"/>
    <w:rsid w:val="6A13E076"/>
    <w:rsid w:val="6A30E583"/>
    <w:rsid w:val="6A4BAEE0"/>
    <w:rsid w:val="6A546DC1"/>
    <w:rsid w:val="6A6E8B24"/>
    <w:rsid w:val="6A706B46"/>
    <w:rsid w:val="6A71938D"/>
    <w:rsid w:val="6AA3AD81"/>
    <w:rsid w:val="6AD544FF"/>
    <w:rsid w:val="6ADE21C9"/>
    <w:rsid w:val="6AE02FA2"/>
    <w:rsid w:val="6AF2DC2D"/>
    <w:rsid w:val="6AFD03CD"/>
    <w:rsid w:val="6AFEBC74"/>
    <w:rsid w:val="6AFED954"/>
    <w:rsid w:val="6B013CE9"/>
    <w:rsid w:val="6B20DF6F"/>
    <w:rsid w:val="6B23CD0F"/>
    <w:rsid w:val="6B266771"/>
    <w:rsid w:val="6B362507"/>
    <w:rsid w:val="6B449324"/>
    <w:rsid w:val="6B4EDC3D"/>
    <w:rsid w:val="6B54DE7D"/>
    <w:rsid w:val="6B63149B"/>
    <w:rsid w:val="6B695905"/>
    <w:rsid w:val="6B83F3F1"/>
    <w:rsid w:val="6B89D36D"/>
    <w:rsid w:val="6BA19325"/>
    <w:rsid w:val="6BCFE198"/>
    <w:rsid w:val="6BEF5B90"/>
    <w:rsid w:val="6C0F5C0F"/>
    <w:rsid w:val="6C0F9A3F"/>
    <w:rsid w:val="6C1F8384"/>
    <w:rsid w:val="6C21CAAB"/>
    <w:rsid w:val="6C3D6DF3"/>
    <w:rsid w:val="6C66DF7F"/>
    <w:rsid w:val="6C675865"/>
    <w:rsid w:val="6C6EF7F0"/>
    <w:rsid w:val="6C783245"/>
    <w:rsid w:val="6C7EECAE"/>
    <w:rsid w:val="6C831395"/>
    <w:rsid w:val="6C85FDBE"/>
    <w:rsid w:val="6C9260AE"/>
    <w:rsid w:val="6C939B6F"/>
    <w:rsid w:val="6C95533C"/>
    <w:rsid w:val="6C9C3976"/>
    <w:rsid w:val="6C9CD248"/>
    <w:rsid w:val="6CA13B71"/>
    <w:rsid w:val="6CB0172C"/>
    <w:rsid w:val="6CE0CE7E"/>
    <w:rsid w:val="6CE1C59C"/>
    <w:rsid w:val="6CE32EE7"/>
    <w:rsid w:val="6CF1B538"/>
    <w:rsid w:val="6CFA1F26"/>
    <w:rsid w:val="6D037CE8"/>
    <w:rsid w:val="6D0C2BB0"/>
    <w:rsid w:val="6D129AAF"/>
    <w:rsid w:val="6D363EE1"/>
    <w:rsid w:val="6D518AA5"/>
    <w:rsid w:val="6D75EDDD"/>
    <w:rsid w:val="6DC5C2B4"/>
    <w:rsid w:val="6DD2DB56"/>
    <w:rsid w:val="6DF9104B"/>
    <w:rsid w:val="6DFABDE4"/>
    <w:rsid w:val="6E351F70"/>
    <w:rsid w:val="6E495CA2"/>
    <w:rsid w:val="6E595AAC"/>
    <w:rsid w:val="6E63E2BE"/>
    <w:rsid w:val="6E75C58E"/>
    <w:rsid w:val="6E7F3DC9"/>
    <w:rsid w:val="6E99C4EA"/>
    <w:rsid w:val="6E99D0D4"/>
    <w:rsid w:val="6EA5E9A9"/>
    <w:rsid w:val="6EC94CE4"/>
    <w:rsid w:val="6ED55A08"/>
    <w:rsid w:val="6EE37528"/>
    <w:rsid w:val="6EF1F7DF"/>
    <w:rsid w:val="6EFE9CC7"/>
    <w:rsid w:val="6F063F6C"/>
    <w:rsid w:val="6F100C11"/>
    <w:rsid w:val="6F1FBCD2"/>
    <w:rsid w:val="6F43142C"/>
    <w:rsid w:val="6F4A6A14"/>
    <w:rsid w:val="6F4F63F6"/>
    <w:rsid w:val="6F5C78B8"/>
    <w:rsid w:val="6F5FDBA8"/>
    <w:rsid w:val="6F62B183"/>
    <w:rsid w:val="6F792891"/>
    <w:rsid w:val="6FA16406"/>
    <w:rsid w:val="6FAC5D4B"/>
    <w:rsid w:val="6FC37F3A"/>
    <w:rsid w:val="6FD29FB5"/>
    <w:rsid w:val="6FD3350C"/>
    <w:rsid w:val="6FE42514"/>
    <w:rsid w:val="6FE5CF48"/>
    <w:rsid w:val="6FE81522"/>
    <w:rsid w:val="6FE974ED"/>
    <w:rsid w:val="70132E73"/>
    <w:rsid w:val="701F5C2A"/>
    <w:rsid w:val="7029F460"/>
    <w:rsid w:val="702D9276"/>
    <w:rsid w:val="703559FB"/>
    <w:rsid w:val="7035D6A6"/>
    <w:rsid w:val="7037ECF1"/>
    <w:rsid w:val="703988AC"/>
    <w:rsid w:val="707AB0DB"/>
    <w:rsid w:val="70A6CA6B"/>
    <w:rsid w:val="70D7518E"/>
    <w:rsid w:val="70EAD51A"/>
    <w:rsid w:val="7105CA2A"/>
    <w:rsid w:val="710F10A3"/>
    <w:rsid w:val="710F1562"/>
    <w:rsid w:val="7121FB67"/>
    <w:rsid w:val="71243EB2"/>
    <w:rsid w:val="716AB6D7"/>
    <w:rsid w:val="716E069D"/>
    <w:rsid w:val="7172949F"/>
    <w:rsid w:val="71860F96"/>
    <w:rsid w:val="71A51DFA"/>
    <w:rsid w:val="71ABE0F9"/>
    <w:rsid w:val="71B8C866"/>
    <w:rsid w:val="71BEB445"/>
    <w:rsid w:val="71CE89B4"/>
    <w:rsid w:val="71D21E72"/>
    <w:rsid w:val="72008735"/>
    <w:rsid w:val="720D5D9C"/>
    <w:rsid w:val="7244C144"/>
    <w:rsid w:val="726A6343"/>
    <w:rsid w:val="726CCCFA"/>
    <w:rsid w:val="728C8256"/>
    <w:rsid w:val="72933051"/>
    <w:rsid w:val="729E65AD"/>
    <w:rsid w:val="72ADB317"/>
    <w:rsid w:val="72AFE0EA"/>
    <w:rsid w:val="72C99DEC"/>
    <w:rsid w:val="72D2A74A"/>
    <w:rsid w:val="72D8546D"/>
    <w:rsid w:val="72E5C85B"/>
    <w:rsid w:val="73011D90"/>
    <w:rsid w:val="730A7686"/>
    <w:rsid w:val="730F3C57"/>
    <w:rsid w:val="73252CB1"/>
    <w:rsid w:val="73343BD3"/>
    <w:rsid w:val="7347858C"/>
    <w:rsid w:val="735719DE"/>
    <w:rsid w:val="735ECE89"/>
    <w:rsid w:val="73758531"/>
    <w:rsid w:val="7387A1AF"/>
    <w:rsid w:val="7389AC0A"/>
    <w:rsid w:val="738C2C8A"/>
    <w:rsid w:val="73939EDD"/>
    <w:rsid w:val="739CAD19"/>
    <w:rsid w:val="73B39438"/>
    <w:rsid w:val="73B93301"/>
    <w:rsid w:val="73C1C445"/>
    <w:rsid w:val="742C3548"/>
    <w:rsid w:val="7455CAC0"/>
    <w:rsid w:val="7465528D"/>
    <w:rsid w:val="7479DAA5"/>
    <w:rsid w:val="749604E2"/>
    <w:rsid w:val="74B4ECAD"/>
    <w:rsid w:val="74C715F0"/>
    <w:rsid w:val="74D809B6"/>
    <w:rsid w:val="74DA92A6"/>
    <w:rsid w:val="74E50C62"/>
    <w:rsid w:val="74EC40CB"/>
    <w:rsid w:val="75078BE3"/>
    <w:rsid w:val="750C31DC"/>
    <w:rsid w:val="751E8A2F"/>
    <w:rsid w:val="7520B1F2"/>
    <w:rsid w:val="752D4B11"/>
    <w:rsid w:val="75303AF5"/>
    <w:rsid w:val="7563E2A4"/>
    <w:rsid w:val="75667212"/>
    <w:rsid w:val="7578BF1C"/>
    <w:rsid w:val="7579F155"/>
    <w:rsid w:val="7581DAF4"/>
    <w:rsid w:val="75856D7D"/>
    <w:rsid w:val="75B81403"/>
    <w:rsid w:val="75BDE071"/>
    <w:rsid w:val="75D20E1A"/>
    <w:rsid w:val="75EE252D"/>
    <w:rsid w:val="75EFB103"/>
    <w:rsid w:val="75FA3F87"/>
    <w:rsid w:val="75FE650C"/>
    <w:rsid w:val="7605D82B"/>
    <w:rsid w:val="7606A3ED"/>
    <w:rsid w:val="7615CBC1"/>
    <w:rsid w:val="76179012"/>
    <w:rsid w:val="7619CF32"/>
    <w:rsid w:val="761DAD16"/>
    <w:rsid w:val="7622E246"/>
    <w:rsid w:val="76418242"/>
    <w:rsid w:val="7663DB2B"/>
    <w:rsid w:val="76681011"/>
    <w:rsid w:val="768AE692"/>
    <w:rsid w:val="769D504D"/>
    <w:rsid w:val="76B711EE"/>
    <w:rsid w:val="76C0107C"/>
    <w:rsid w:val="76D8578F"/>
    <w:rsid w:val="771593D8"/>
    <w:rsid w:val="7717C9B8"/>
    <w:rsid w:val="772297E4"/>
    <w:rsid w:val="7726A304"/>
    <w:rsid w:val="77348B4F"/>
    <w:rsid w:val="7750D908"/>
    <w:rsid w:val="7751BC66"/>
    <w:rsid w:val="7753A6FF"/>
    <w:rsid w:val="7767EA01"/>
    <w:rsid w:val="776C087D"/>
    <w:rsid w:val="777139B8"/>
    <w:rsid w:val="777E30FC"/>
    <w:rsid w:val="7790F326"/>
    <w:rsid w:val="77A5903A"/>
    <w:rsid w:val="77B0AE15"/>
    <w:rsid w:val="77BDE590"/>
    <w:rsid w:val="77C57105"/>
    <w:rsid w:val="77EF6592"/>
    <w:rsid w:val="77F35E03"/>
    <w:rsid w:val="77F8753C"/>
    <w:rsid w:val="782BFC02"/>
    <w:rsid w:val="782F7088"/>
    <w:rsid w:val="78527E54"/>
    <w:rsid w:val="7881626D"/>
    <w:rsid w:val="7886878F"/>
    <w:rsid w:val="788FC894"/>
    <w:rsid w:val="78921A44"/>
    <w:rsid w:val="78A37FAA"/>
    <w:rsid w:val="78AE59ED"/>
    <w:rsid w:val="78D44F19"/>
    <w:rsid w:val="78E09D02"/>
    <w:rsid w:val="78F715FE"/>
    <w:rsid w:val="79049DA4"/>
    <w:rsid w:val="794EC2C2"/>
    <w:rsid w:val="7957CE13"/>
    <w:rsid w:val="79590808"/>
    <w:rsid w:val="7976AB52"/>
    <w:rsid w:val="798A8414"/>
    <w:rsid w:val="79B56BE6"/>
    <w:rsid w:val="79B56D48"/>
    <w:rsid w:val="79B9008A"/>
    <w:rsid w:val="79BDC4E0"/>
    <w:rsid w:val="79CE2B72"/>
    <w:rsid w:val="79F6BF53"/>
    <w:rsid w:val="7A0BAC33"/>
    <w:rsid w:val="7A1C3B6D"/>
    <w:rsid w:val="7A634820"/>
    <w:rsid w:val="7A9920B9"/>
    <w:rsid w:val="7A9E2283"/>
    <w:rsid w:val="7A9EB1A2"/>
    <w:rsid w:val="7AA9CF77"/>
    <w:rsid w:val="7AAD9F3E"/>
    <w:rsid w:val="7AC79641"/>
    <w:rsid w:val="7AC92356"/>
    <w:rsid w:val="7ACB61B3"/>
    <w:rsid w:val="7ADCFBD5"/>
    <w:rsid w:val="7AF438A4"/>
    <w:rsid w:val="7B19D7CB"/>
    <w:rsid w:val="7B23FB8E"/>
    <w:rsid w:val="7B2A6DAA"/>
    <w:rsid w:val="7B2EB023"/>
    <w:rsid w:val="7B3F901E"/>
    <w:rsid w:val="7B72440C"/>
    <w:rsid w:val="7B7F26E9"/>
    <w:rsid w:val="7B84C4CC"/>
    <w:rsid w:val="7B885807"/>
    <w:rsid w:val="7B949475"/>
    <w:rsid w:val="7B96DBB9"/>
    <w:rsid w:val="7BA11E90"/>
    <w:rsid w:val="7BE31395"/>
    <w:rsid w:val="7BE99FCA"/>
    <w:rsid w:val="7BF13CB7"/>
    <w:rsid w:val="7BF7FC5F"/>
    <w:rsid w:val="7C19D9D9"/>
    <w:rsid w:val="7C4C99AC"/>
    <w:rsid w:val="7C4FEFAE"/>
    <w:rsid w:val="7C7148AA"/>
    <w:rsid w:val="7C7B21E1"/>
    <w:rsid w:val="7CA78974"/>
    <w:rsid w:val="7CA7CA90"/>
    <w:rsid w:val="7CB82A83"/>
    <w:rsid w:val="7CDE85B3"/>
    <w:rsid w:val="7CEF71EA"/>
    <w:rsid w:val="7CF19CC6"/>
    <w:rsid w:val="7D1BBBE7"/>
    <w:rsid w:val="7D402F49"/>
    <w:rsid w:val="7D42CF3C"/>
    <w:rsid w:val="7D47F08E"/>
    <w:rsid w:val="7D4C8BBE"/>
    <w:rsid w:val="7D5872F5"/>
    <w:rsid w:val="7D58C551"/>
    <w:rsid w:val="7D6BDFB1"/>
    <w:rsid w:val="7D9744CA"/>
    <w:rsid w:val="7D979DAA"/>
    <w:rsid w:val="7D9B480B"/>
    <w:rsid w:val="7DB17D92"/>
    <w:rsid w:val="7DB4D576"/>
    <w:rsid w:val="7DBA3D98"/>
    <w:rsid w:val="7DBE4746"/>
    <w:rsid w:val="7DE83FE3"/>
    <w:rsid w:val="7E06DC0F"/>
    <w:rsid w:val="7E19A84A"/>
    <w:rsid w:val="7E299055"/>
    <w:rsid w:val="7E40147A"/>
    <w:rsid w:val="7E436280"/>
    <w:rsid w:val="7E437BB9"/>
    <w:rsid w:val="7E4706BC"/>
    <w:rsid w:val="7E4D9B1E"/>
    <w:rsid w:val="7E4F62CD"/>
    <w:rsid w:val="7E5379AB"/>
    <w:rsid w:val="7E69A53C"/>
    <w:rsid w:val="7E7010AB"/>
    <w:rsid w:val="7E733B67"/>
    <w:rsid w:val="7E739C2C"/>
    <w:rsid w:val="7E7FCD8A"/>
    <w:rsid w:val="7E812FA3"/>
    <w:rsid w:val="7E9B80F1"/>
    <w:rsid w:val="7EA30CA5"/>
    <w:rsid w:val="7EB87D37"/>
    <w:rsid w:val="7EBA844B"/>
    <w:rsid w:val="7EC9D32F"/>
    <w:rsid w:val="7F053E9E"/>
    <w:rsid w:val="7F0CF8A1"/>
    <w:rsid w:val="7F11CA3D"/>
    <w:rsid w:val="7F188758"/>
    <w:rsid w:val="7F1BA286"/>
    <w:rsid w:val="7F338FD0"/>
    <w:rsid w:val="7F385F9B"/>
    <w:rsid w:val="7F469884"/>
    <w:rsid w:val="7F5192E8"/>
    <w:rsid w:val="7F537B02"/>
    <w:rsid w:val="7F6D20F0"/>
    <w:rsid w:val="7F7EDD8D"/>
    <w:rsid w:val="7F9D9C2E"/>
    <w:rsid w:val="7FC4B3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7753F"/>
  <w15:docId w15:val="{AFC6281A-5182-46E0-8236-0384F0687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08E"/>
    <w:rPr>
      <w:rFonts w:ascii="Trebuchet MS" w:eastAsia="Trebuchet MS" w:hAnsi="Trebuchet MS" w:cs="Trebuchet MS"/>
      <w:lang w:val="es-ES"/>
    </w:rPr>
  </w:style>
  <w:style w:type="paragraph" w:styleId="Ttulo1">
    <w:name w:val="heading 1"/>
    <w:basedOn w:val="Normal"/>
    <w:link w:val="Ttulo1Car"/>
    <w:uiPriority w:val="9"/>
    <w:qFormat/>
    <w:rsid w:val="0038108E"/>
    <w:pPr>
      <w:spacing w:before="84"/>
      <w:ind w:left="165" w:hanging="359"/>
      <w:outlineLvl w:val="0"/>
    </w:pPr>
    <w:rPr>
      <w:sz w:val="32"/>
      <w:szCs w:val="32"/>
    </w:rPr>
  </w:style>
  <w:style w:type="paragraph" w:styleId="Ttulo2">
    <w:name w:val="heading 2"/>
    <w:basedOn w:val="Normal"/>
    <w:link w:val="Ttulo2Car"/>
    <w:uiPriority w:val="9"/>
    <w:unhideWhenUsed/>
    <w:qFormat/>
    <w:rsid w:val="0038108E"/>
    <w:pPr>
      <w:ind w:left="1245" w:hanging="720"/>
      <w:outlineLvl w:val="1"/>
    </w:pPr>
    <w:rPr>
      <w:sz w:val="26"/>
      <w:szCs w:val="26"/>
    </w:rPr>
  </w:style>
  <w:style w:type="paragraph" w:styleId="Ttulo3">
    <w:name w:val="heading 3"/>
    <w:basedOn w:val="Normal"/>
    <w:link w:val="Ttulo3Car"/>
    <w:uiPriority w:val="9"/>
    <w:unhideWhenUsed/>
    <w:qFormat/>
    <w:rsid w:val="0038108E"/>
    <w:pPr>
      <w:spacing w:before="163"/>
      <w:ind w:left="165"/>
      <w:jc w:val="both"/>
      <w:outlineLvl w:val="2"/>
    </w:pPr>
    <w:rPr>
      <w:b/>
      <w:bCs/>
      <w:sz w:val="24"/>
      <w:szCs w:val="24"/>
    </w:rPr>
  </w:style>
  <w:style w:type="paragraph" w:styleId="Ttulo4">
    <w:name w:val="heading 4"/>
    <w:basedOn w:val="Normal"/>
    <w:next w:val="Normal"/>
    <w:link w:val="Ttulo4Car"/>
    <w:uiPriority w:val="9"/>
    <w:unhideWhenUsed/>
    <w:qFormat/>
    <w:rsid w:val="0038108E"/>
    <w:pPr>
      <w:keepNext/>
      <w:keepLines/>
      <w:widowControl/>
      <w:autoSpaceDE/>
      <w:autoSpaceDN/>
      <w:spacing w:before="40" w:line="279" w:lineRule="auto"/>
      <w:outlineLvl w:val="3"/>
    </w:pPr>
    <w:rPr>
      <w:rFonts w:asciiTheme="majorHAnsi" w:eastAsiaTheme="majorEastAsia" w:hAnsiTheme="majorHAnsi" w:cstheme="majorBidi"/>
      <w:i/>
      <w:iCs/>
      <w:color w:val="365F91" w:themeColor="accent1" w:themeShade="BF"/>
      <w:sz w:val="24"/>
      <w:szCs w:val="24"/>
    </w:rPr>
  </w:style>
  <w:style w:type="paragraph" w:styleId="Ttulo5">
    <w:name w:val="heading 5"/>
    <w:basedOn w:val="Normal"/>
    <w:next w:val="Normal"/>
    <w:link w:val="Ttulo5Car"/>
    <w:uiPriority w:val="9"/>
    <w:unhideWhenUsed/>
    <w:qFormat/>
    <w:rsid w:val="0038108E"/>
    <w:pPr>
      <w:keepNext/>
      <w:keepLines/>
      <w:widowControl/>
      <w:autoSpaceDE/>
      <w:autoSpaceDN/>
      <w:spacing w:before="40" w:line="279" w:lineRule="auto"/>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ar"/>
    <w:uiPriority w:val="9"/>
    <w:unhideWhenUsed/>
    <w:qFormat/>
    <w:rsid w:val="0038108E"/>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14:ligatures w14:val="standardContextual"/>
    </w:rPr>
  </w:style>
  <w:style w:type="paragraph" w:styleId="Ttulo7">
    <w:name w:val="heading 7"/>
    <w:basedOn w:val="Normal"/>
    <w:next w:val="Normal"/>
    <w:link w:val="Ttulo7Car"/>
    <w:uiPriority w:val="9"/>
    <w:semiHidden/>
    <w:unhideWhenUsed/>
    <w:qFormat/>
    <w:rsid w:val="0038108E"/>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14:ligatures w14:val="standardContextual"/>
    </w:rPr>
  </w:style>
  <w:style w:type="paragraph" w:styleId="Ttulo8">
    <w:name w:val="heading 8"/>
    <w:basedOn w:val="Normal"/>
    <w:next w:val="Normal"/>
    <w:link w:val="Ttulo8Car"/>
    <w:uiPriority w:val="9"/>
    <w:semiHidden/>
    <w:unhideWhenUsed/>
    <w:qFormat/>
    <w:rsid w:val="0038108E"/>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14:ligatures w14:val="standardContextual"/>
    </w:rPr>
  </w:style>
  <w:style w:type="paragraph" w:styleId="Ttulo9">
    <w:name w:val="heading 9"/>
    <w:basedOn w:val="Normal"/>
    <w:next w:val="Normal"/>
    <w:link w:val="Ttulo9Car"/>
    <w:uiPriority w:val="9"/>
    <w:semiHidden/>
    <w:unhideWhenUsed/>
    <w:qFormat/>
    <w:rsid w:val="0038108E"/>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rsid w:val="0038108E"/>
    <w:pPr>
      <w:spacing w:before="160"/>
      <w:ind w:left="645" w:hanging="480"/>
    </w:pPr>
    <w:rPr>
      <w:sz w:val="24"/>
      <w:szCs w:val="24"/>
    </w:rPr>
  </w:style>
  <w:style w:type="paragraph" w:styleId="TDC2">
    <w:name w:val="toc 2"/>
    <w:basedOn w:val="Normal"/>
    <w:uiPriority w:val="39"/>
    <w:qFormat/>
    <w:rsid w:val="0038108E"/>
    <w:pPr>
      <w:spacing w:before="161"/>
      <w:ind w:left="1125" w:hanging="720"/>
    </w:pPr>
    <w:rPr>
      <w:sz w:val="24"/>
      <w:szCs w:val="24"/>
    </w:rPr>
  </w:style>
  <w:style w:type="paragraph" w:styleId="TDC3">
    <w:name w:val="toc 3"/>
    <w:basedOn w:val="Normal"/>
    <w:uiPriority w:val="39"/>
    <w:qFormat/>
    <w:rsid w:val="0038108E"/>
    <w:pPr>
      <w:spacing w:before="160"/>
      <w:ind w:left="1605" w:hanging="960"/>
    </w:pPr>
    <w:rPr>
      <w:sz w:val="24"/>
      <w:szCs w:val="24"/>
    </w:rPr>
  </w:style>
  <w:style w:type="paragraph" w:styleId="TDC4">
    <w:name w:val="toc 4"/>
    <w:basedOn w:val="Normal"/>
    <w:uiPriority w:val="39"/>
    <w:qFormat/>
    <w:rsid w:val="0038108E"/>
    <w:pPr>
      <w:spacing w:before="161"/>
      <w:ind w:left="2085" w:hanging="1200"/>
    </w:pPr>
    <w:rPr>
      <w:sz w:val="24"/>
      <w:szCs w:val="24"/>
    </w:rPr>
  </w:style>
  <w:style w:type="paragraph" w:styleId="TDC5">
    <w:name w:val="toc 5"/>
    <w:basedOn w:val="Normal"/>
    <w:uiPriority w:val="39"/>
    <w:qFormat/>
    <w:rsid w:val="0038108E"/>
    <w:pPr>
      <w:spacing w:before="161"/>
      <w:ind w:left="2477" w:hanging="1352"/>
    </w:pPr>
    <w:rPr>
      <w:sz w:val="24"/>
      <w:szCs w:val="24"/>
    </w:rPr>
  </w:style>
  <w:style w:type="paragraph" w:styleId="Textoindependiente">
    <w:name w:val="Body Text"/>
    <w:basedOn w:val="Normal"/>
    <w:uiPriority w:val="1"/>
    <w:qFormat/>
    <w:rPr>
      <w:sz w:val="24"/>
      <w:szCs w:val="24"/>
    </w:rPr>
  </w:style>
  <w:style w:type="paragraph" w:styleId="Ttulo">
    <w:name w:val="Title"/>
    <w:basedOn w:val="Normal"/>
    <w:link w:val="TtuloCar"/>
    <w:uiPriority w:val="10"/>
    <w:qFormat/>
    <w:rsid w:val="0038108E"/>
    <w:pPr>
      <w:spacing w:before="185"/>
      <w:ind w:left="165"/>
      <w:jc w:val="both"/>
    </w:pPr>
    <w:rPr>
      <w:sz w:val="56"/>
      <w:szCs w:val="56"/>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38108E"/>
    <w:pPr>
      <w:ind w:left="525" w:hanging="360"/>
      <w:jc w:val="both"/>
    </w:pPr>
  </w:style>
  <w:style w:type="paragraph" w:customStyle="1" w:styleId="TableParagraph">
    <w:name w:val="Table Paragraph"/>
    <w:basedOn w:val="Normal"/>
    <w:uiPriority w:val="1"/>
    <w:qFormat/>
    <w:pPr>
      <w:spacing w:before="1"/>
      <w:ind w:left="107"/>
    </w:pPr>
  </w:style>
  <w:style w:type="paragraph" w:styleId="Revisin">
    <w:name w:val="Revision"/>
    <w:hidden/>
    <w:uiPriority w:val="99"/>
    <w:semiHidden/>
    <w:rsid w:val="0038108E"/>
    <w:pPr>
      <w:widowControl/>
      <w:autoSpaceDE/>
      <w:autoSpaceDN/>
    </w:pPr>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593144"/>
    <w:rPr>
      <w:sz w:val="16"/>
      <w:szCs w:val="16"/>
    </w:rPr>
  </w:style>
  <w:style w:type="paragraph" w:styleId="Textocomentario">
    <w:name w:val="annotation text"/>
    <w:basedOn w:val="Normal"/>
    <w:link w:val="TextocomentarioCar"/>
    <w:uiPriority w:val="99"/>
    <w:unhideWhenUsed/>
    <w:rsid w:val="0038108E"/>
    <w:rPr>
      <w:sz w:val="20"/>
      <w:szCs w:val="20"/>
    </w:rPr>
  </w:style>
  <w:style w:type="character" w:customStyle="1" w:styleId="TextocomentarioCar">
    <w:name w:val="Texto comentario Car"/>
    <w:basedOn w:val="Fuentedeprrafopredeter"/>
    <w:link w:val="Textocomentario"/>
    <w:uiPriority w:val="99"/>
    <w:rsid w:val="00593144"/>
    <w:rPr>
      <w:rFonts w:ascii="Trebuchet MS" w:eastAsia="Trebuchet MS" w:hAnsi="Trebuchet MS" w:cs="Trebuchet MS"/>
      <w:sz w:val="20"/>
      <w:szCs w:val="20"/>
      <w:lang w:val="es-ES"/>
    </w:rPr>
  </w:style>
  <w:style w:type="paragraph" w:styleId="Asuntodelcomentario">
    <w:name w:val="annotation subject"/>
    <w:basedOn w:val="Textocomentario"/>
    <w:next w:val="Textocomentario"/>
    <w:link w:val="AsuntodelcomentarioCar"/>
    <w:uiPriority w:val="99"/>
    <w:semiHidden/>
    <w:unhideWhenUsed/>
    <w:rsid w:val="00593144"/>
    <w:rPr>
      <w:b/>
      <w:bCs/>
    </w:rPr>
  </w:style>
  <w:style w:type="character" w:customStyle="1" w:styleId="AsuntodelcomentarioCar">
    <w:name w:val="Asunto del comentario Car"/>
    <w:basedOn w:val="TextocomentarioCar"/>
    <w:link w:val="Asuntodelcomentario"/>
    <w:uiPriority w:val="99"/>
    <w:semiHidden/>
    <w:rsid w:val="00593144"/>
    <w:rPr>
      <w:rFonts w:ascii="Trebuchet MS" w:eastAsia="Trebuchet MS" w:hAnsi="Trebuchet MS" w:cs="Trebuchet MS"/>
      <w:b/>
      <w:bCs/>
      <w:sz w:val="20"/>
      <w:szCs w:val="20"/>
      <w:lang w:val="es-ES"/>
    </w:rPr>
  </w:style>
  <w:style w:type="character" w:styleId="Hipervnculo">
    <w:name w:val="Hyperlink"/>
    <w:basedOn w:val="Fuentedeprrafopredeter"/>
    <w:uiPriority w:val="99"/>
    <w:unhideWhenUsed/>
    <w:rsid w:val="00797CB8"/>
    <w:rPr>
      <w:color w:val="0000FF" w:themeColor="hyperlink"/>
      <w:u w:val="single"/>
    </w:rPr>
  </w:style>
  <w:style w:type="character" w:styleId="Mencinsinresolver">
    <w:name w:val="Unresolved Mention"/>
    <w:basedOn w:val="Fuentedeprrafopredeter"/>
    <w:uiPriority w:val="99"/>
    <w:semiHidden/>
    <w:unhideWhenUsed/>
    <w:rsid w:val="00797CB8"/>
    <w:rPr>
      <w:color w:val="605E5C"/>
      <w:shd w:val="clear" w:color="auto" w:fill="E1DFDD"/>
    </w:rPr>
  </w:style>
  <w:style w:type="character" w:customStyle="1" w:styleId="Ttulo4Car">
    <w:name w:val="Título 4 Car"/>
    <w:basedOn w:val="Fuentedeprrafopredeter"/>
    <w:link w:val="Ttulo4"/>
    <w:uiPriority w:val="9"/>
    <w:rsid w:val="0038108E"/>
    <w:rPr>
      <w:rFonts w:asciiTheme="majorHAnsi" w:eastAsiaTheme="majorEastAsia" w:hAnsiTheme="majorHAnsi" w:cstheme="majorBidi"/>
      <w:i/>
      <w:iCs/>
      <w:color w:val="365F91" w:themeColor="accent1" w:themeShade="BF"/>
      <w:sz w:val="24"/>
      <w:szCs w:val="24"/>
      <w:lang w:val="es-ES"/>
    </w:rPr>
  </w:style>
  <w:style w:type="character" w:customStyle="1" w:styleId="Ttulo5Car">
    <w:name w:val="Título 5 Car"/>
    <w:basedOn w:val="Fuentedeprrafopredeter"/>
    <w:link w:val="Ttulo5"/>
    <w:uiPriority w:val="9"/>
    <w:rsid w:val="0038108E"/>
    <w:rPr>
      <w:rFonts w:asciiTheme="majorHAnsi" w:eastAsiaTheme="majorEastAsia" w:hAnsiTheme="majorHAnsi" w:cstheme="majorBidi"/>
      <w:color w:val="365F91" w:themeColor="accent1" w:themeShade="BF"/>
      <w:sz w:val="24"/>
      <w:szCs w:val="24"/>
      <w:lang w:val="es-ES"/>
    </w:rPr>
  </w:style>
  <w:style w:type="character" w:customStyle="1" w:styleId="Ttulo6Car">
    <w:name w:val="Título 6 Car"/>
    <w:basedOn w:val="Fuentedeprrafopredeter"/>
    <w:link w:val="Ttulo6"/>
    <w:uiPriority w:val="9"/>
    <w:rsid w:val="0038108E"/>
    <w:rPr>
      <w:rFonts w:eastAsiaTheme="majorEastAsia" w:cstheme="majorBidi"/>
      <w:i/>
      <w:iCs/>
      <w:color w:val="595959" w:themeColor="text1" w:themeTint="A6"/>
      <w:kern w:val="2"/>
      <w:sz w:val="24"/>
      <w:szCs w:val="24"/>
      <w:lang w:val="es-CO"/>
      <w14:ligatures w14:val="standardContextual"/>
    </w:rPr>
  </w:style>
  <w:style w:type="character" w:customStyle="1" w:styleId="Ttulo7Car">
    <w:name w:val="Título 7 Car"/>
    <w:basedOn w:val="Fuentedeprrafopredeter"/>
    <w:link w:val="Ttulo7"/>
    <w:uiPriority w:val="9"/>
    <w:semiHidden/>
    <w:rsid w:val="0038108E"/>
    <w:rPr>
      <w:rFonts w:eastAsiaTheme="majorEastAsia" w:cstheme="majorBidi"/>
      <w:color w:val="595959" w:themeColor="text1" w:themeTint="A6"/>
      <w:kern w:val="2"/>
      <w:sz w:val="24"/>
      <w:szCs w:val="24"/>
      <w:lang w:val="es-CO"/>
      <w14:ligatures w14:val="standardContextual"/>
    </w:rPr>
  </w:style>
  <w:style w:type="character" w:customStyle="1" w:styleId="Ttulo8Car">
    <w:name w:val="Título 8 Car"/>
    <w:basedOn w:val="Fuentedeprrafopredeter"/>
    <w:link w:val="Ttulo8"/>
    <w:uiPriority w:val="9"/>
    <w:semiHidden/>
    <w:rsid w:val="0038108E"/>
    <w:rPr>
      <w:rFonts w:eastAsiaTheme="majorEastAsia" w:cstheme="majorBidi"/>
      <w:i/>
      <w:iCs/>
      <w:color w:val="272727" w:themeColor="text1" w:themeTint="D8"/>
      <w:kern w:val="2"/>
      <w:sz w:val="24"/>
      <w:szCs w:val="24"/>
      <w:lang w:val="es-CO"/>
      <w14:ligatures w14:val="standardContextual"/>
    </w:rPr>
  </w:style>
  <w:style w:type="character" w:customStyle="1" w:styleId="Ttulo9Car">
    <w:name w:val="Título 9 Car"/>
    <w:basedOn w:val="Fuentedeprrafopredeter"/>
    <w:link w:val="Ttulo9"/>
    <w:uiPriority w:val="9"/>
    <w:semiHidden/>
    <w:rsid w:val="0038108E"/>
    <w:rPr>
      <w:rFonts w:eastAsiaTheme="majorEastAsia" w:cstheme="majorBidi"/>
      <w:color w:val="272727" w:themeColor="text1" w:themeTint="D8"/>
      <w:kern w:val="2"/>
      <w:sz w:val="24"/>
      <w:szCs w:val="24"/>
      <w:lang w:val="es-CO"/>
      <w14:ligatures w14:val="standardContextual"/>
    </w:rPr>
  </w:style>
  <w:style w:type="character" w:customStyle="1" w:styleId="TtuloCar">
    <w:name w:val="Título Car"/>
    <w:basedOn w:val="Fuentedeprrafopredeter"/>
    <w:link w:val="Ttulo"/>
    <w:uiPriority w:val="10"/>
    <w:rsid w:val="0038108E"/>
    <w:rPr>
      <w:rFonts w:ascii="Trebuchet MS" w:eastAsia="Trebuchet MS" w:hAnsi="Trebuchet MS" w:cs="Trebuchet MS"/>
      <w:sz w:val="56"/>
      <w:szCs w:val="56"/>
      <w:lang w:val="es-ES"/>
    </w:rPr>
  </w:style>
  <w:style w:type="character" w:customStyle="1" w:styleId="Ttulo1Car">
    <w:name w:val="Título 1 Car"/>
    <w:basedOn w:val="Fuentedeprrafopredeter"/>
    <w:link w:val="Ttulo1"/>
    <w:uiPriority w:val="9"/>
    <w:rsid w:val="0038108E"/>
    <w:rPr>
      <w:rFonts w:ascii="Trebuchet MS" w:eastAsia="Trebuchet MS" w:hAnsi="Trebuchet MS" w:cs="Trebuchet MS"/>
      <w:sz w:val="32"/>
      <w:szCs w:val="32"/>
      <w:lang w:val="es-ES"/>
    </w:rPr>
  </w:style>
  <w:style w:type="table" w:styleId="Tablaconcuadrcula">
    <w:name w:val="Table Grid"/>
    <w:basedOn w:val="Tablanormal"/>
    <w:uiPriority w:val="39"/>
    <w:rsid w:val="0038108E"/>
    <w:pPr>
      <w:widowControl/>
      <w:autoSpaceDE/>
      <w:autoSpaceDN/>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ft"/>
    <w:basedOn w:val="Normal"/>
    <w:link w:val="TextonotapieCar"/>
    <w:uiPriority w:val="99"/>
    <w:unhideWhenUsed/>
    <w:qFormat/>
    <w:rsid w:val="0038108E"/>
    <w:pPr>
      <w:widowControl/>
      <w:autoSpaceDE/>
      <w:autoSpaceDN/>
    </w:pPr>
    <w:rPr>
      <w:rFonts w:asciiTheme="minorHAnsi" w:eastAsiaTheme="minorHAnsi" w:hAnsiTheme="minorHAnsi" w:cstheme="minorBidi"/>
      <w:kern w:val="2"/>
      <w:sz w:val="20"/>
      <w:szCs w:val="20"/>
      <w:lang w:val="es-CO"/>
      <w14:ligatures w14:val="standardContextual"/>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qFormat/>
    <w:rsid w:val="0038108E"/>
    <w:rPr>
      <w:kern w:val="2"/>
      <w:sz w:val="20"/>
      <w:szCs w:val="20"/>
      <w:lang w:val="es-CO"/>
      <w14:ligatures w14:val="standardContextual"/>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basedOn w:val="Fuentedeprrafopredeter"/>
    <w:uiPriority w:val="99"/>
    <w:unhideWhenUsed/>
    <w:qFormat/>
    <w:rsid w:val="0038108E"/>
    <w:rPr>
      <w:vertAlign w:val="superscript"/>
    </w:rPr>
  </w:style>
  <w:style w:type="character" w:customStyle="1" w:styleId="Ttulo2Car">
    <w:name w:val="Título 2 Car"/>
    <w:basedOn w:val="Fuentedeprrafopredeter"/>
    <w:link w:val="Ttulo2"/>
    <w:uiPriority w:val="9"/>
    <w:rsid w:val="0038108E"/>
    <w:rPr>
      <w:rFonts w:ascii="Trebuchet MS" w:eastAsia="Trebuchet MS" w:hAnsi="Trebuchet MS" w:cs="Trebuchet MS"/>
      <w:sz w:val="26"/>
      <w:szCs w:val="26"/>
      <w:lang w:val="es-ES"/>
    </w:rPr>
  </w:style>
  <w:style w:type="character" w:customStyle="1" w:styleId="Ttulo3Car">
    <w:name w:val="Título 3 Car"/>
    <w:basedOn w:val="Fuentedeprrafopredeter"/>
    <w:link w:val="Ttulo3"/>
    <w:uiPriority w:val="9"/>
    <w:rsid w:val="0038108E"/>
    <w:rPr>
      <w:rFonts w:ascii="Trebuchet MS" w:eastAsia="Trebuchet MS" w:hAnsi="Trebuchet MS" w:cs="Trebuchet MS"/>
      <w:b/>
      <w:bCs/>
      <w:sz w:val="24"/>
      <w:szCs w:val="24"/>
      <w:lang w:val="es-ES"/>
    </w:rPr>
  </w:style>
  <w:style w:type="paragraph" w:styleId="Subttulo">
    <w:name w:val="Subtitle"/>
    <w:basedOn w:val="Normal"/>
    <w:next w:val="Normal"/>
    <w:link w:val="SubttuloCar"/>
    <w:uiPriority w:val="11"/>
    <w:qFormat/>
    <w:rsid w:val="0038108E"/>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38108E"/>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38108E"/>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14:ligatures w14:val="standardContextual"/>
    </w:rPr>
  </w:style>
  <w:style w:type="character" w:customStyle="1" w:styleId="CitaCar">
    <w:name w:val="Cita Car"/>
    <w:basedOn w:val="Fuentedeprrafopredeter"/>
    <w:link w:val="Cita"/>
    <w:uiPriority w:val="29"/>
    <w:rsid w:val="0038108E"/>
    <w:rPr>
      <w:i/>
      <w:iCs/>
      <w:color w:val="404040" w:themeColor="text1" w:themeTint="BF"/>
      <w:kern w:val="2"/>
      <w:sz w:val="24"/>
      <w:szCs w:val="24"/>
      <w:lang w:val="es-CO"/>
      <w14:ligatures w14:val="standardContextual"/>
    </w:rPr>
  </w:style>
  <w:style w:type="character" w:styleId="nfasisintenso">
    <w:name w:val="Intense Emphasis"/>
    <w:basedOn w:val="Fuentedeprrafopredeter"/>
    <w:uiPriority w:val="21"/>
    <w:qFormat/>
    <w:rsid w:val="0038108E"/>
    <w:rPr>
      <w:i/>
      <w:iCs/>
      <w:color w:val="365F91" w:themeColor="accent1" w:themeShade="BF"/>
    </w:rPr>
  </w:style>
  <w:style w:type="paragraph" w:styleId="Citadestacada">
    <w:name w:val="Intense Quote"/>
    <w:basedOn w:val="Normal"/>
    <w:next w:val="Normal"/>
    <w:link w:val="CitadestacadaCar"/>
    <w:uiPriority w:val="30"/>
    <w:qFormat/>
    <w:rsid w:val="0038108E"/>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es-CO"/>
      <w14:ligatures w14:val="standardContextual"/>
    </w:rPr>
  </w:style>
  <w:style w:type="character" w:customStyle="1" w:styleId="CitadestacadaCar">
    <w:name w:val="Cita destacada Car"/>
    <w:basedOn w:val="Fuentedeprrafopredeter"/>
    <w:link w:val="Citadestacada"/>
    <w:uiPriority w:val="30"/>
    <w:rsid w:val="0038108E"/>
    <w:rPr>
      <w:i/>
      <w:iCs/>
      <w:color w:val="365F91" w:themeColor="accent1" w:themeShade="BF"/>
      <w:kern w:val="2"/>
      <w:sz w:val="24"/>
      <w:szCs w:val="24"/>
      <w:lang w:val="es-CO"/>
      <w14:ligatures w14:val="standardContextual"/>
    </w:rPr>
  </w:style>
  <w:style w:type="character" w:styleId="Referenciaintensa">
    <w:name w:val="Intense Reference"/>
    <w:basedOn w:val="Fuentedeprrafopredeter"/>
    <w:uiPriority w:val="32"/>
    <w:qFormat/>
    <w:rsid w:val="0038108E"/>
    <w:rPr>
      <w:b/>
      <w:bCs/>
      <w:smallCaps/>
      <w:color w:val="365F91" w:themeColor="accent1" w:themeShade="BF"/>
      <w:spacing w:val="5"/>
    </w:rPr>
  </w:style>
  <w:style w:type="paragraph" w:styleId="TtuloTDC">
    <w:name w:val="TOC Heading"/>
    <w:basedOn w:val="Ttulo1"/>
    <w:next w:val="Normal"/>
    <w:uiPriority w:val="39"/>
    <w:unhideWhenUsed/>
    <w:qFormat/>
    <w:rsid w:val="0038108E"/>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lang w:val="es-CO" w:eastAsia="es-CO"/>
    </w:rPr>
  </w:style>
  <w:style w:type="paragraph" w:styleId="TDC6">
    <w:name w:val="toc 6"/>
    <w:basedOn w:val="Normal"/>
    <w:next w:val="Normal"/>
    <w:autoRedefine/>
    <w:uiPriority w:val="39"/>
    <w:unhideWhenUsed/>
    <w:rsid w:val="0038108E"/>
    <w:pPr>
      <w:widowControl/>
      <w:autoSpaceDE/>
      <w:autoSpaceDN/>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38108E"/>
    <w:pPr>
      <w:widowControl/>
      <w:autoSpaceDE/>
      <w:autoSpaceDN/>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38108E"/>
    <w:pPr>
      <w:widowControl/>
      <w:autoSpaceDE/>
      <w:autoSpaceDN/>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38108E"/>
    <w:pPr>
      <w:widowControl/>
      <w:autoSpaceDE/>
      <w:autoSpaceDN/>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paragraph" w:styleId="Encabezado">
    <w:name w:val="header"/>
    <w:basedOn w:val="Normal"/>
    <w:link w:val="EncabezadoCar"/>
    <w:uiPriority w:val="99"/>
    <w:unhideWhenUsed/>
    <w:rsid w:val="0038108E"/>
    <w:pPr>
      <w:widowControl/>
      <w:tabs>
        <w:tab w:val="center" w:pos="4419"/>
        <w:tab w:val="right" w:pos="8838"/>
      </w:tabs>
      <w:autoSpaceDE/>
      <w:autoSpaceDN/>
    </w:pPr>
    <w:rPr>
      <w:rFonts w:asciiTheme="minorHAnsi" w:eastAsiaTheme="minorHAnsi" w:hAnsiTheme="minorHAnsi" w:cstheme="minorBidi"/>
      <w:kern w:val="2"/>
      <w:sz w:val="24"/>
      <w:szCs w:val="24"/>
      <w:lang w:val="es-CO"/>
      <w14:ligatures w14:val="standardContextual"/>
    </w:rPr>
  </w:style>
  <w:style w:type="character" w:customStyle="1" w:styleId="EncabezadoCar">
    <w:name w:val="Encabezado Car"/>
    <w:basedOn w:val="Fuentedeprrafopredeter"/>
    <w:link w:val="Encabezado"/>
    <w:uiPriority w:val="99"/>
    <w:rsid w:val="0038108E"/>
    <w:rPr>
      <w:kern w:val="2"/>
      <w:sz w:val="24"/>
      <w:szCs w:val="24"/>
      <w:lang w:val="es-CO"/>
      <w14:ligatures w14:val="standardContextual"/>
    </w:rPr>
  </w:style>
  <w:style w:type="paragraph" w:styleId="Piedepgina">
    <w:name w:val="footer"/>
    <w:basedOn w:val="Normal"/>
    <w:link w:val="PiedepginaCar"/>
    <w:uiPriority w:val="99"/>
    <w:unhideWhenUsed/>
    <w:rsid w:val="0038108E"/>
    <w:pPr>
      <w:widowControl/>
      <w:tabs>
        <w:tab w:val="center" w:pos="4419"/>
        <w:tab w:val="right" w:pos="8838"/>
      </w:tabs>
      <w:autoSpaceDE/>
      <w:autoSpaceDN/>
    </w:pPr>
    <w:rPr>
      <w:rFonts w:asciiTheme="minorHAnsi" w:eastAsiaTheme="minorHAnsi" w:hAnsiTheme="minorHAnsi" w:cstheme="minorBidi"/>
      <w:kern w:val="2"/>
      <w:sz w:val="24"/>
      <w:szCs w:val="24"/>
      <w:lang w:val="es-CO"/>
      <w14:ligatures w14:val="standardContextual"/>
    </w:rPr>
  </w:style>
  <w:style w:type="character" w:customStyle="1" w:styleId="PiedepginaCar">
    <w:name w:val="Pie de página Car"/>
    <w:basedOn w:val="Fuentedeprrafopredeter"/>
    <w:link w:val="Piedepgina"/>
    <w:uiPriority w:val="99"/>
    <w:rsid w:val="0038108E"/>
    <w:rPr>
      <w:kern w:val="2"/>
      <w:sz w:val="24"/>
      <w:szCs w:val="24"/>
      <w:lang w:val="es-CO"/>
      <w14:ligatures w14:val="standardContextual"/>
    </w:rPr>
  </w:style>
  <w:style w:type="paragraph" w:styleId="Descripcin">
    <w:name w:val="caption"/>
    <w:basedOn w:val="Normal"/>
    <w:next w:val="Normal"/>
    <w:uiPriority w:val="35"/>
    <w:unhideWhenUsed/>
    <w:qFormat/>
    <w:rsid w:val="0038108E"/>
    <w:pPr>
      <w:widowControl/>
      <w:autoSpaceDE/>
      <w:autoSpaceDN/>
      <w:spacing w:after="200"/>
    </w:pPr>
    <w:rPr>
      <w:rFonts w:asciiTheme="minorHAnsi" w:eastAsiaTheme="minorHAnsi" w:hAnsiTheme="minorHAnsi" w:cstheme="minorBidi"/>
      <w:i/>
      <w:iCs/>
      <w:color w:val="1F497D" w:themeColor="text2"/>
      <w:sz w:val="18"/>
      <w:szCs w:val="18"/>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38108E"/>
    <w:rPr>
      <w:rFonts w:ascii="Trebuchet MS" w:eastAsia="Trebuchet MS" w:hAnsi="Trebuchet MS" w:cs="Trebuchet MS"/>
      <w:lang w:val="es-ES"/>
    </w:rPr>
  </w:style>
  <w:style w:type="paragraph" w:customStyle="1" w:styleId="Default">
    <w:name w:val="Default"/>
    <w:rsid w:val="0038108E"/>
    <w:pPr>
      <w:widowControl/>
      <w:adjustRightInd w:val="0"/>
    </w:pPr>
    <w:rPr>
      <w:rFonts w:ascii="Montserrat" w:hAnsi="Montserrat" w:cs="Montserrat"/>
      <w:color w:val="000000"/>
      <w:sz w:val="24"/>
      <w:szCs w:val="24"/>
      <w:lang w:val="es-CO"/>
    </w:rPr>
  </w:style>
  <w:style w:type="table" w:styleId="Tablanormal2">
    <w:name w:val="Plain Table 2"/>
    <w:basedOn w:val="Tablanormal"/>
    <w:uiPriority w:val="42"/>
    <w:rsid w:val="0038108E"/>
    <w:pPr>
      <w:widowControl/>
      <w:autoSpaceDE/>
      <w:autoSpaceDN/>
    </w:pPr>
    <w:rPr>
      <w:sz w:val="24"/>
      <w:szCs w:val="24"/>
      <w:lang w:val="es-E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cionar">
    <w:name w:val="Mention"/>
    <w:basedOn w:val="Fuentedeprrafopredeter"/>
    <w:uiPriority w:val="99"/>
    <w:unhideWhenUsed/>
    <w:rsid w:val="0038108E"/>
    <w:rPr>
      <w:color w:val="2B579A"/>
      <w:shd w:val="clear" w:color="auto" w:fill="E1DFDD"/>
    </w:rPr>
  </w:style>
  <w:style w:type="paragraph" w:styleId="Tabladeilustraciones">
    <w:name w:val="table of figures"/>
    <w:basedOn w:val="Normal"/>
    <w:next w:val="Normal"/>
    <w:uiPriority w:val="99"/>
    <w:unhideWhenUsed/>
    <w:rsid w:val="0038108E"/>
    <w:pPr>
      <w:widowControl/>
      <w:autoSpaceDE/>
      <w:autoSpaceDN/>
      <w:spacing w:line="279" w:lineRule="auto"/>
    </w:pPr>
    <w:rPr>
      <w:rFonts w:asciiTheme="minorHAnsi" w:eastAsiaTheme="minorHAnsi" w:hAnsiTheme="minorHAnsi" w:cstheme="minorBidi"/>
      <w:sz w:val="24"/>
      <w:szCs w:val="24"/>
    </w:rPr>
  </w:style>
  <w:style w:type="character" w:styleId="Hipervnculovisitado">
    <w:name w:val="FollowedHyperlink"/>
    <w:basedOn w:val="Fuentedeprrafopredeter"/>
    <w:uiPriority w:val="99"/>
    <w:semiHidden/>
    <w:unhideWhenUsed/>
    <w:rsid w:val="0038108E"/>
    <w:rPr>
      <w:color w:val="800080" w:themeColor="followedHyperlink"/>
      <w:u w:val="single"/>
    </w:rPr>
  </w:style>
  <w:style w:type="table" w:customStyle="1" w:styleId="TableNormal1">
    <w:name w:val="Table Normal1"/>
    <w:uiPriority w:val="2"/>
    <w:semiHidden/>
    <w:unhideWhenUsed/>
    <w:qFormat/>
    <w:rsid w:val="00355BC2"/>
    <w:tblPr>
      <w:tblInd w:w="0" w:type="dxa"/>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283657"/>
    <w:rPr>
      <w:sz w:val="20"/>
      <w:szCs w:val="20"/>
    </w:rPr>
  </w:style>
  <w:style w:type="character" w:customStyle="1" w:styleId="TextonotaalfinalCar">
    <w:name w:val="Texto nota al final Car"/>
    <w:basedOn w:val="Fuentedeprrafopredeter"/>
    <w:link w:val="Textonotaalfinal"/>
    <w:uiPriority w:val="99"/>
    <w:semiHidden/>
    <w:rsid w:val="00283657"/>
    <w:rPr>
      <w:rFonts w:ascii="Trebuchet MS" w:eastAsia="Trebuchet MS" w:hAnsi="Trebuchet MS" w:cs="Trebuchet MS"/>
      <w:sz w:val="20"/>
      <w:szCs w:val="20"/>
      <w:lang w:val="es-ES"/>
    </w:rPr>
  </w:style>
  <w:style w:type="character" w:styleId="Refdenotaalfinal">
    <w:name w:val="endnote reference"/>
    <w:basedOn w:val="Fuentedeprrafopredeter"/>
    <w:uiPriority w:val="99"/>
    <w:semiHidden/>
    <w:unhideWhenUsed/>
    <w:rsid w:val="002836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82261">
      <w:bodyDiv w:val="1"/>
      <w:marLeft w:val="0"/>
      <w:marRight w:val="0"/>
      <w:marTop w:val="0"/>
      <w:marBottom w:val="0"/>
      <w:divBdr>
        <w:top w:val="none" w:sz="0" w:space="0" w:color="auto"/>
        <w:left w:val="none" w:sz="0" w:space="0" w:color="auto"/>
        <w:bottom w:val="none" w:sz="0" w:space="0" w:color="auto"/>
        <w:right w:val="none" w:sz="0" w:space="0" w:color="auto"/>
      </w:divBdr>
    </w:div>
    <w:div w:id="612827208">
      <w:bodyDiv w:val="1"/>
      <w:marLeft w:val="0"/>
      <w:marRight w:val="0"/>
      <w:marTop w:val="0"/>
      <w:marBottom w:val="0"/>
      <w:divBdr>
        <w:top w:val="none" w:sz="0" w:space="0" w:color="auto"/>
        <w:left w:val="none" w:sz="0" w:space="0" w:color="auto"/>
        <w:bottom w:val="none" w:sz="0" w:space="0" w:color="auto"/>
        <w:right w:val="none" w:sz="0" w:space="0" w:color="auto"/>
      </w:divBdr>
    </w:div>
    <w:div w:id="672148992">
      <w:bodyDiv w:val="1"/>
      <w:marLeft w:val="0"/>
      <w:marRight w:val="0"/>
      <w:marTop w:val="0"/>
      <w:marBottom w:val="0"/>
      <w:divBdr>
        <w:top w:val="none" w:sz="0" w:space="0" w:color="auto"/>
        <w:left w:val="none" w:sz="0" w:space="0" w:color="auto"/>
        <w:bottom w:val="none" w:sz="0" w:space="0" w:color="auto"/>
        <w:right w:val="none" w:sz="0" w:space="0" w:color="auto"/>
      </w:divBdr>
    </w:div>
    <w:div w:id="874661264">
      <w:bodyDiv w:val="1"/>
      <w:marLeft w:val="0"/>
      <w:marRight w:val="0"/>
      <w:marTop w:val="0"/>
      <w:marBottom w:val="0"/>
      <w:divBdr>
        <w:top w:val="none" w:sz="0" w:space="0" w:color="auto"/>
        <w:left w:val="none" w:sz="0" w:space="0" w:color="auto"/>
        <w:bottom w:val="none" w:sz="0" w:space="0" w:color="auto"/>
        <w:right w:val="none" w:sz="0" w:space="0" w:color="auto"/>
      </w:divBdr>
    </w:div>
    <w:div w:id="923953209">
      <w:bodyDiv w:val="1"/>
      <w:marLeft w:val="0"/>
      <w:marRight w:val="0"/>
      <w:marTop w:val="0"/>
      <w:marBottom w:val="0"/>
      <w:divBdr>
        <w:top w:val="none" w:sz="0" w:space="0" w:color="auto"/>
        <w:left w:val="none" w:sz="0" w:space="0" w:color="auto"/>
        <w:bottom w:val="none" w:sz="0" w:space="0" w:color="auto"/>
        <w:right w:val="none" w:sz="0" w:space="0" w:color="auto"/>
      </w:divBdr>
    </w:div>
    <w:div w:id="925073313">
      <w:bodyDiv w:val="1"/>
      <w:marLeft w:val="0"/>
      <w:marRight w:val="0"/>
      <w:marTop w:val="0"/>
      <w:marBottom w:val="0"/>
      <w:divBdr>
        <w:top w:val="none" w:sz="0" w:space="0" w:color="auto"/>
        <w:left w:val="none" w:sz="0" w:space="0" w:color="auto"/>
        <w:bottom w:val="none" w:sz="0" w:space="0" w:color="auto"/>
        <w:right w:val="none" w:sz="0" w:space="0" w:color="auto"/>
      </w:divBdr>
    </w:div>
    <w:div w:id="1234850786">
      <w:bodyDiv w:val="1"/>
      <w:marLeft w:val="0"/>
      <w:marRight w:val="0"/>
      <w:marTop w:val="0"/>
      <w:marBottom w:val="0"/>
      <w:divBdr>
        <w:top w:val="none" w:sz="0" w:space="0" w:color="auto"/>
        <w:left w:val="none" w:sz="0" w:space="0" w:color="auto"/>
        <w:bottom w:val="none" w:sz="0" w:space="0" w:color="auto"/>
        <w:right w:val="none" w:sz="0" w:space="0" w:color="auto"/>
      </w:divBdr>
    </w:div>
    <w:div w:id="1538422421">
      <w:bodyDiv w:val="1"/>
      <w:marLeft w:val="0"/>
      <w:marRight w:val="0"/>
      <w:marTop w:val="0"/>
      <w:marBottom w:val="0"/>
      <w:divBdr>
        <w:top w:val="none" w:sz="0" w:space="0" w:color="auto"/>
        <w:left w:val="none" w:sz="0" w:space="0" w:color="auto"/>
        <w:bottom w:val="none" w:sz="0" w:space="0" w:color="auto"/>
        <w:right w:val="none" w:sz="0" w:space="0" w:color="auto"/>
      </w:divBdr>
    </w:div>
    <w:div w:id="1613323658">
      <w:bodyDiv w:val="1"/>
      <w:marLeft w:val="0"/>
      <w:marRight w:val="0"/>
      <w:marTop w:val="0"/>
      <w:marBottom w:val="0"/>
      <w:divBdr>
        <w:top w:val="none" w:sz="0" w:space="0" w:color="auto"/>
        <w:left w:val="none" w:sz="0" w:space="0" w:color="auto"/>
        <w:bottom w:val="none" w:sz="0" w:space="0" w:color="auto"/>
        <w:right w:val="none" w:sz="0" w:space="0" w:color="auto"/>
      </w:divBdr>
    </w:div>
    <w:div w:id="1833520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www.ramajudicial.gov.co/portal/sobre-la-rama/informacion-" TargetMode="External"/><Relationship Id="rId26" Type="http://schemas.openxmlformats.org/officeDocument/2006/relationships/hyperlink" Target="https://regionmetropolitana.gov.co/sites/default/files/archivos/publicaciones/2025-12-19/documento-dinamica-1.pdf" TargetMode="External"/><Relationship Id="rId39" Type="http://schemas.openxmlformats.org/officeDocument/2006/relationships/image" Target="media/image8.png"/><Relationship Id="rId21" Type="http://schemas.openxmlformats.org/officeDocument/2006/relationships/hyperlink" Target="https://www.funcionpublica.gov.co/eva/gestornormativo/manual-estado/rama-judicial.php" TargetMode="External"/><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funcionpublica.gov.co/eva/gestornormativo/manual-estado/index.php" TargetMode="External"/><Relationship Id="rId20" Type="http://schemas.openxmlformats.org/officeDocument/2006/relationships/hyperlink" Target="https://www.funcionpublica.gov.co/eva/gestornormativo/manual-estado/rama-judicial.php" TargetMode="External"/><Relationship Id="rId29" Type="http://schemas.openxmlformats.org/officeDocument/2006/relationships/hyperlink" Target="https://www.ramajudicial.gov.co/web/unidad-de-desarrollo-y-analisis-estadistico1/cuantificacion-de-despachos-judiciales"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artner.com/en/glossary" TargetMode="External"/><Relationship Id="rId24" Type="http://schemas.openxmlformats.org/officeDocument/2006/relationships/hyperlink" Target="https://www.ramajudicial.gov.co/documents/1513685/5113559/Plan%2BSectorial%2Bde%2BDesarrollo%2BRama%2BJudicial%2B2023-2026.pdf/4f58367d-864c-490e-b4b2-69542ff0295e" TargetMode="External"/><Relationship Id="rId32" Type="http://schemas.openxmlformats.org/officeDocument/2006/relationships/footer" Target="footer1.xml"/><Relationship Id="rId37" Type="http://schemas.openxmlformats.org/officeDocument/2006/relationships/image" Target="media/image6.jpeg"/><Relationship Id="rId40" Type="http://schemas.openxmlformats.org/officeDocument/2006/relationships/image" Target="media/image9.jpe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www.ramajudicial.gov.co/documents/1513685/5113559/Plan%2BSectorial%2Bde%2BDesarrollo%2BRama%2BJudicial%2B2023-2026.pdf/4f58367d-864c-490e-b4b2-69542ff0295e" TargetMode="External"/><Relationship Id="rId28" Type="http://schemas.openxmlformats.org/officeDocument/2006/relationships/hyperlink" Target="https://www.ramajudicial.gov.co/web/unidad-de-desarrollo-y-analisis-estadistico1/cuantificacion-de-despachos-judiciales" TargetMode="External"/><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www.funcionpublica.gov.co/eva/gestornormativo/manual-estado/rama-judicial.php" TargetMode="External"/><Relationship Id="rId31" Type="http://schemas.openxmlformats.org/officeDocument/2006/relationships/header" Target="header2.xm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uncionpublica.gov.co/eva/gestornormativo/manual-estado/index.php" TargetMode="External"/><Relationship Id="rId22" Type="http://schemas.openxmlformats.org/officeDocument/2006/relationships/hyperlink" Target="https://www.ramajudicial.gov.co/web/consejo-superior-de-la-judicatura/informacion-general" TargetMode="External"/><Relationship Id="rId27" Type="http://schemas.openxmlformats.org/officeDocument/2006/relationships/hyperlink" Target="https://regionmetropolitana.gov.co/sites/default/files/archivos/publicaciones/2025-12-19/documento-dinamica-1.pdf" TargetMode="External"/><Relationship Id="rId30" Type="http://schemas.openxmlformats.org/officeDocument/2006/relationships/header" Target="header1.xml"/><Relationship Id="rId35" Type="http://schemas.openxmlformats.org/officeDocument/2006/relationships/footer" Target="footer3.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gartner.com/en/information-" TargetMode="External"/><Relationship Id="rId17" Type="http://schemas.openxmlformats.org/officeDocument/2006/relationships/image" Target="media/image3.jpeg"/><Relationship Id="rId25" Type="http://schemas.openxmlformats.org/officeDocument/2006/relationships/image" Target="media/image4.jpeg"/><Relationship Id="rId33" Type="http://schemas.openxmlformats.org/officeDocument/2006/relationships/footer" Target="footer2.xml"/><Relationship Id="rId3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92E8CA-8DB4-4D10-8E22-77657520577E}">
  <we:reference id="wa200010453" version="1.0.0.1" store="es-MX" storeType="OMEX"/>
  <we:alternateReferences>
    <we:reference id="WA200010453" version="1.0.0.1" store="" storeType="OMEX"/>
  </we:alternateReferences>
  <we:properties>
    <we:property name="claude.fileId" value="&quot;a0757cd8-f031-41ac-bdf4-292879db23bf&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97511CAA019B74E8FF3B7D74DE2C143" ma:contentTypeVersion="14" ma:contentTypeDescription="Crear nuevo documento." ma:contentTypeScope="" ma:versionID="97a4758e906bc0cc4a4f16267d96ac89">
  <xsd:schema xmlns:xsd="http://www.w3.org/2001/XMLSchema" xmlns:xs="http://www.w3.org/2001/XMLSchema" xmlns:p="http://schemas.microsoft.com/office/2006/metadata/properties" xmlns:ns2="7c78c1ab-431e-4f15-955b-e5f2f26e9cd9" xmlns:ns3="2a80729f-877f-4822-9363-16377a607390" targetNamespace="http://schemas.microsoft.com/office/2006/metadata/properties" ma:root="true" ma:fieldsID="e52edcdf7ce6c77ddcf38a3423d667e4" ns2:_="" ns3:_="">
    <xsd:import namespace="7c78c1ab-431e-4f15-955b-e5f2f26e9cd9"/>
    <xsd:import namespace="2a80729f-877f-4822-9363-16377a6073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8c1ab-431e-4f15-955b-e5f2f26e9c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80729f-877f-4822-9363-16377a60739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c78c1ab-431e-4f15-955b-e5f2f26e9cd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784F80-FB4C-4E29-BBC0-A27B8C52E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8c1ab-431e-4f15-955b-e5f2f26e9cd9"/>
    <ds:schemaRef ds:uri="2a80729f-877f-4822-9363-16377a607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685AC9-20E2-40CF-909B-6ACDF2F1E638}">
  <ds:schemaRefs>
    <ds:schemaRef ds:uri="http://schemas.microsoft.com/office/2006/metadata/properties"/>
    <ds:schemaRef ds:uri="http://schemas.microsoft.com/office/infopath/2007/PartnerControls"/>
    <ds:schemaRef ds:uri="7c78c1ab-431e-4f15-955b-e5f2f26e9cd9"/>
  </ds:schemaRefs>
</ds:datastoreItem>
</file>

<file path=customXml/itemProps3.xml><?xml version="1.0" encoding="utf-8"?>
<ds:datastoreItem xmlns:ds="http://schemas.openxmlformats.org/officeDocument/2006/customXml" ds:itemID="{270099C1-122B-4891-A0B5-EE4A65CEE2BA}">
  <ds:schemaRefs>
    <ds:schemaRef ds:uri="http://schemas.openxmlformats.org/officeDocument/2006/bibliography"/>
  </ds:schemaRefs>
</ds:datastoreItem>
</file>

<file path=customXml/itemProps4.xml><?xml version="1.0" encoding="utf-8"?>
<ds:datastoreItem xmlns:ds="http://schemas.openxmlformats.org/officeDocument/2006/customXml" ds:itemID="{B72D538B-E569-4E55-8F40-9D304EEAC7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205</Pages>
  <Words>75704</Words>
  <Characters>416377</Characters>
  <Application>Microsoft Office Word</Application>
  <DocSecurity>0</DocSecurity>
  <Lines>3469</Lines>
  <Paragraphs>982</Paragraphs>
  <ScaleCrop>false</ScaleCrop>
  <Company/>
  <LinksUpToDate>false</LinksUpToDate>
  <CharactersWithSpaces>491099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UTDI</dc:creator>
  <cp:keywords/>
  <cp:lastModifiedBy>Carlos Eduardo Orjuela Oliveros</cp:lastModifiedBy>
  <cp:revision>212</cp:revision>
  <cp:lastPrinted>2026-02-25T21:21:00Z</cp:lastPrinted>
  <dcterms:created xsi:type="dcterms:W3CDTF">2026-03-16T22:32:00Z</dcterms:created>
  <dcterms:modified xsi:type="dcterms:W3CDTF">2026-07-21T22:47:00Z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2026-01-16T00:00:00Z</vt:filetime>
  </property>
  <property fmtid="{D5CDD505-2E9C-101B-9397-08002B2CF9AE}" pid="3" name="Creator">
    <vt:lpwstr>Microsoft® Word para Microsoft 365</vt:lpwstr>
  </property>
  <property fmtid="{D5CDD505-2E9C-101B-9397-08002B2CF9AE}" pid="4" name="LastSaved">
    <vt:filetime>2026-02-09T00:00:00Z</vt:filetime>
  </property>
  <property fmtid="{D5CDD505-2E9C-101B-9397-08002B2CF9AE}" pid="5" name="Producer">
    <vt:lpwstr>Microsoft® Word para Microsoft 365</vt:lpwstr>
  </property>
  <property fmtid="{D5CDD505-2E9C-101B-9397-08002B2CF9AE}" pid="6" name="ContentTypeId">
    <vt:lpwstr>0x010100297511CAA019B74E8FF3B7D74DE2C143</vt:lpwstr>
  </property>
  <property fmtid="{D5CDD505-2E9C-101B-9397-08002B2CF9AE}" pid="7" name="MediaServiceImageTags">
    <vt:lpwstr/>
  </property>
</Properties>
</file>